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45A44" w14:textId="17493FCC" w:rsidR="003A5D9B" w:rsidRPr="00D93A0F" w:rsidRDefault="003A5D9B" w:rsidP="008D59D6">
      <w:pPr>
        <w:jc w:val="center"/>
        <w:rPr>
          <w:rFonts w:ascii="Verdana" w:hAnsi="Verdana"/>
          <w:b/>
          <w:sz w:val="20"/>
          <w:szCs w:val="20"/>
          <w:lang w:val="pt-PT"/>
        </w:rPr>
      </w:pPr>
      <w:bookmarkStart w:id="0" w:name="_Hlk160794166"/>
      <w:bookmarkStart w:id="1" w:name="_Hlk164421488"/>
      <w:bookmarkStart w:id="2" w:name="_Hlk171072974"/>
      <w:bookmarkStart w:id="3" w:name="_Hlk174099258"/>
      <w:r w:rsidRPr="00D93A0F">
        <w:rPr>
          <w:rFonts w:ascii="Verdana" w:hAnsi="Verdana"/>
          <w:b/>
          <w:sz w:val="20"/>
          <w:szCs w:val="20"/>
          <w:lang w:val="pt-PT"/>
        </w:rPr>
        <w:t>Principais Notícias do Se</w:t>
      </w:r>
      <w:r w:rsidR="008E2B9E" w:rsidRPr="00D93A0F">
        <w:rPr>
          <w:rFonts w:ascii="Verdana" w:hAnsi="Verdana"/>
          <w:b/>
          <w:sz w:val="20"/>
          <w:szCs w:val="20"/>
          <w:lang w:val="pt-PT"/>
        </w:rPr>
        <w:t>c</w:t>
      </w:r>
      <w:r w:rsidRPr="00D93A0F">
        <w:rPr>
          <w:rFonts w:ascii="Verdana" w:hAnsi="Verdana"/>
          <w:b/>
          <w:sz w:val="20"/>
          <w:szCs w:val="20"/>
          <w:lang w:val="pt-PT"/>
        </w:rPr>
        <w:t>tor Turismo na Alemanha</w:t>
      </w:r>
      <w:r w:rsidR="008E2B9E" w:rsidRPr="00D93A0F">
        <w:rPr>
          <w:rFonts w:ascii="Verdana" w:hAnsi="Verdana"/>
          <w:b/>
          <w:sz w:val="20"/>
          <w:szCs w:val="20"/>
          <w:lang w:val="pt-PT"/>
        </w:rPr>
        <w:t xml:space="preserve"> </w:t>
      </w:r>
      <w:r w:rsidRPr="00D93A0F">
        <w:rPr>
          <w:rFonts w:ascii="Verdana" w:hAnsi="Verdana"/>
          <w:b/>
          <w:sz w:val="20"/>
          <w:szCs w:val="20"/>
          <w:lang w:val="pt-PT"/>
        </w:rPr>
        <w:t>e Outros Pa</w:t>
      </w:r>
      <w:r w:rsidR="001D0F34" w:rsidRPr="00D93A0F">
        <w:rPr>
          <w:rFonts w:ascii="Verdana" w:hAnsi="Verdana"/>
          <w:b/>
          <w:sz w:val="20"/>
          <w:szCs w:val="20"/>
          <w:lang w:val="pt-PT"/>
        </w:rPr>
        <w:t>í</w:t>
      </w:r>
      <w:r w:rsidRPr="00D93A0F">
        <w:rPr>
          <w:rFonts w:ascii="Verdana" w:hAnsi="Verdana"/>
          <w:b/>
          <w:sz w:val="20"/>
          <w:szCs w:val="20"/>
          <w:lang w:val="pt-PT"/>
        </w:rPr>
        <w:t xml:space="preserve">ses de Língua Alemã </w:t>
      </w:r>
      <w:r w:rsidR="007A25EA" w:rsidRPr="00D93A0F">
        <w:rPr>
          <w:rFonts w:ascii="Verdana" w:hAnsi="Verdana"/>
          <w:b/>
          <w:sz w:val="20"/>
          <w:szCs w:val="20"/>
          <w:lang w:val="pt-PT"/>
        </w:rPr>
        <w:t xml:space="preserve">na semana </w:t>
      </w:r>
      <w:r w:rsidR="00AB2D34" w:rsidRPr="00D93A0F">
        <w:rPr>
          <w:rFonts w:ascii="Verdana" w:hAnsi="Verdana"/>
          <w:b/>
          <w:sz w:val="20"/>
          <w:szCs w:val="20"/>
          <w:lang w:val="pt-PT"/>
        </w:rPr>
        <w:t>02</w:t>
      </w:r>
      <w:r w:rsidR="00526756" w:rsidRPr="00D93A0F">
        <w:rPr>
          <w:rFonts w:ascii="Verdana" w:hAnsi="Verdana"/>
          <w:b/>
          <w:sz w:val="20"/>
          <w:szCs w:val="20"/>
          <w:lang w:val="pt-PT"/>
        </w:rPr>
        <w:t xml:space="preserve"> </w:t>
      </w:r>
      <w:r w:rsidR="007A25EA" w:rsidRPr="00D93A0F">
        <w:rPr>
          <w:rFonts w:ascii="Verdana" w:hAnsi="Verdana"/>
          <w:b/>
          <w:sz w:val="20"/>
          <w:szCs w:val="20"/>
          <w:lang w:val="pt-PT"/>
        </w:rPr>
        <w:t>(</w:t>
      </w:r>
      <w:r w:rsidR="00AB2D34" w:rsidRPr="00D93A0F">
        <w:rPr>
          <w:rFonts w:ascii="Verdana" w:hAnsi="Verdana"/>
          <w:b/>
          <w:sz w:val="20"/>
          <w:szCs w:val="20"/>
          <w:lang w:val="pt-PT"/>
        </w:rPr>
        <w:t>0</w:t>
      </w:r>
      <w:r w:rsidR="004737C0" w:rsidRPr="00D93A0F">
        <w:rPr>
          <w:rFonts w:ascii="Verdana" w:hAnsi="Verdana"/>
          <w:b/>
          <w:sz w:val="20"/>
          <w:szCs w:val="20"/>
          <w:lang w:val="pt-PT"/>
        </w:rPr>
        <w:t>6</w:t>
      </w:r>
      <w:r w:rsidR="00B14DBF" w:rsidRPr="00D93A0F">
        <w:rPr>
          <w:rFonts w:ascii="Verdana" w:hAnsi="Verdana"/>
          <w:b/>
          <w:sz w:val="20"/>
          <w:szCs w:val="20"/>
          <w:lang w:val="pt-PT"/>
        </w:rPr>
        <w:t>.</w:t>
      </w:r>
      <w:r w:rsidR="009C74FE" w:rsidRPr="00D93A0F">
        <w:rPr>
          <w:rFonts w:ascii="Verdana" w:hAnsi="Verdana"/>
          <w:b/>
          <w:sz w:val="20"/>
          <w:szCs w:val="20"/>
          <w:lang w:val="pt-PT"/>
        </w:rPr>
        <w:t xml:space="preserve"> – </w:t>
      </w:r>
      <w:r w:rsidR="00AB2D34" w:rsidRPr="00D93A0F">
        <w:rPr>
          <w:rFonts w:ascii="Verdana" w:hAnsi="Verdana"/>
          <w:b/>
          <w:sz w:val="20"/>
          <w:szCs w:val="20"/>
          <w:lang w:val="pt-PT"/>
        </w:rPr>
        <w:t>1</w:t>
      </w:r>
      <w:r w:rsidR="004737C0" w:rsidRPr="00D93A0F">
        <w:rPr>
          <w:rFonts w:ascii="Verdana" w:hAnsi="Verdana"/>
          <w:b/>
          <w:sz w:val="20"/>
          <w:szCs w:val="20"/>
          <w:lang w:val="pt-PT"/>
        </w:rPr>
        <w:t>0</w:t>
      </w:r>
      <w:r w:rsidR="00CC15B4" w:rsidRPr="00D93A0F">
        <w:rPr>
          <w:rFonts w:ascii="Verdana" w:hAnsi="Verdana"/>
          <w:b/>
          <w:sz w:val="20"/>
          <w:szCs w:val="20"/>
          <w:lang w:val="pt-PT"/>
        </w:rPr>
        <w:t>.</w:t>
      </w:r>
      <w:r w:rsidR="00AB2D34" w:rsidRPr="00D93A0F">
        <w:rPr>
          <w:rFonts w:ascii="Verdana" w:hAnsi="Verdana"/>
          <w:b/>
          <w:sz w:val="20"/>
          <w:szCs w:val="20"/>
          <w:lang w:val="pt-PT"/>
        </w:rPr>
        <w:t>0</w:t>
      </w:r>
      <w:r w:rsidR="00D11851" w:rsidRPr="00D93A0F">
        <w:rPr>
          <w:rFonts w:ascii="Verdana" w:hAnsi="Verdana"/>
          <w:b/>
          <w:sz w:val="20"/>
          <w:szCs w:val="20"/>
          <w:lang w:val="pt-PT"/>
        </w:rPr>
        <w:t>1</w:t>
      </w:r>
      <w:r w:rsidR="009C74FE" w:rsidRPr="00D93A0F">
        <w:rPr>
          <w:rFonts w:ascii="Verdana" w:hAnsi="Verdana"/>
          <w:b/>
          <w:sz w:val="20"/>
          <w:szCs w:val="20"/>
          <w:lang w:val="pt-PT"/>
        </w:rPr>
        <w:t>.</w:t>
      </w:r>
      <w:r w:rsidRPr="00D93A0F">
        <w:rPr>
          <w:rFonts w:ascii="Verdana" w:hAnsi="Verdana"/>
          <w:b/>
          <w:sz w:val="20"/>
          <w:szCs w:val="20"/>
          <w:lang w:val="pt-PT"/>
        </w:rPr>
        <w:t>202</w:t>
      </w:r>
      <w:r w:rsidR="00AB2D34" w:rsidRPr="00D93A0F">
        <w:rPr>
          <w:rFonts w:ascii="Verdana" w:hAnsi="Verdana"/>
          <w:b/>
          <w:sz w:val="20"/>
          <w:szCs w:val="20"/>
          <w:lang w:val="pt-PT"/>
        </w:rPr>
        <w:t>5</w:t>
      </w:r>
      <w:r w:rsidR="007A25EA" w:rsidRPr="00D93A0F">
        <w:rPr>
          <w:rFonts w:ascii="Verdana" w:hAnsi="Verdana"/>
          <w:b/>
          <w:sz w:val="20"/>
          <w:szCs w:val="20"/>
          <w:lang w:val="pt-PT"/>
        </w:rPr>
        <w:t>)</w:t>
      </w:r>
    </w:p>
    <w:p w14:paraId="4FF65F7E" w14:textId="514BB6EF" w:rsidR="002630BC" w:rsidRPr="00D93A0F" w:rsidRDefault="003A5D9B" w:rsidP="00AB7669">
      <w:pPr>
        <w:jc w:val="center"/>
        <w:rPr>
          <w:rFonts w:ascii="Verdana" w:hAnsi="Verdana"/>
          <w:sz w:val="20"/>
          <w:szCs w:val="20"/>
          <w:lang w:val="pt-PT"/>
        </w:rPr>
      </w:pPr>
      <w:bookmarkStart w:id="4" w:name="_Hlk123902040"/>
      <w:bookmarkStart w:id="5" w:name="_Hlk124503339"/>
      <w:bookmarkStart w:id="6" w:name="_Hlk127529865"/>
      <w:bookmarkStart w:id="7" w:name="_Hlk132969433"/>
      <w:bookmarkStart w:id="8" w:name="_Hlk133572102"/>
      <w:bookmarkStart w:id="9" w:name="_Hlk134173116"/>
      <w:bookmarkStart w:id="10" w:name="_Hlk138416693"/>
      <w:bookmarkStart w:id="11" w:name="_Hlk144464782"/>
      <w:bookmarkStart w:id="12" w:name="_Hlk145066089"/>
      <w:bookmarkStart w:id="13" w:name="_Hlk146888756"/>
      <w:bookmarkStart w:id="14" w:name="_Hlk148698550"/>
      <w:bookmarkStart w:id="15" w:name="_Hlk150513392"/>
      <w:r w:rsidRPr="00D93A0F">
        <w:rPr>
          <w:rFonts w:ascii="Verdana" w:hAnsi="Verdana"/>
          <w:sz w:val="20"/>
          <w:szCs w:val="20"/>
          <w:lang w:val="pt-PT"/>
        </w:rPr>
        <w:t>(Equipa de Turismo Berlim)</w:t>
      </w:r>
      <w:bookmarkEnd w:id="0"/>
      <w:bookmarkEnd w:id="4"/>
      <w:bookmarkEnd w:id="5"/>
      <w:bookmarkEnd w:id="6"/>
      <w:bookmarkEnd w:id="7"/>
      <w:bookmarkEnd w:id="8"/>
      <w:bookmarkEnd w:id="9"/>
      <w:bookmarkEnd w:id="10"/>
      <w:bookmarkEnd w:id="11"/>
      <w:bookmarkEnd w:id="12"/>
      <w:bookmarkEnd w:id="13"/>
      <w:bookmarkEnd w:id="14"/>
      <w:bookmarkEnd w:id="15"/>
    </w:p>
    <w:bookmarkEnd w:id="1"/>
    <w:bookmarkEnd w:id="2"/>
    <w:bookmarkEnd w:id="3"/>
    <w:p w14:paraId="7A573E92" w14:textId="3DD62458" w:rsidR="004D70D8" w:rsidRPr="00D93A0F" w:rsidRDefault="004D70D8" w:rsidP="004D70D8">
      <w:pPr>
        <w:pStyle w:val="Default0"/>
        <w:jc w:val="both"/>
        <w:rPr>
          <w:rFonts w:ascii="Verdana" w:hAnsi="Verdana"/>
          <w:sz w:val="20"/>
          <w:szCs w:val="20"/>
          <w:lang w:val="pt-PT"/>
        </w:rPr>
      </w:pPr>
    </w:p>
    <w:p w14:paraId="63BD3518" w14:textId="77777777" w:rsidR="00AB2D34" w:rsidRPr="00D93A0F" w:rsidRDefault="00AB2D34" w:rsidP="00BA374D">
      <w:pPr>
        <w:pStyle w:val="Default0"/>
        <w:jc w:val="both"/>
        <w:rPr>
          <w:rFonts w:ascii="Verdana" w:hAnsi="Verdana"/>
          <w:sz w:val="20"/>
          <w:szCs w:val="20"/>
          <w:lang w:val="pt-PT"/>
        </w:rPr>
      </w:pPr>
    </w:p>
    <w:p w14:paraId="0EC3776B" w14:textId="68480561" w:rsidR="000E7E18" w:rsidRPr="00D93A0F" w:rsidRDefault="000E7E18" w:rsidP="000E7E18">
      <w:pPr>
        <w:pStyle w:val="Default0"/>
        <w:jc w:val="both"/>
        <w:rPr>
          <w:rFonts w:ascii="Verdana" w:hAnsi="Verdana"/>
          <w:b/>
          <w:bCs/>
          <w:sz w:val="20"/>
          <w:szCs w:val="20"/>
          <w:lang w:val="pt-PT"/>
        </w:rPr>
      </w:pPr>
      <w:bookmarkStart w:id="16" w:name="_Hlk187407308"/>
      <w:r w:rsidRPr="00D93A0F">
        <w:rPr>
          <w:rFonts w:ascii="Verdana" w:hAnsi="Verdana"/>
          <w:b/>
          <w:bCs/>
          <w:sz w:val="20"/>
          <w:szCs w:val="20"/>
          <w:lang w:val="pt-PT"/>
        </w:rPr>
        <w:t xml:space="preserve">Despesas de viagem </w:t>
      </w:r>
      <w:r w:rsidR="00F27F52" w:rsidRPr="00D93A0F">
        <w:rPr>
          <w:rFonts w:ascii="Verdana" w:hAnsi="Verdana"/>
          <w:b/>
          <w:bCs/>
          <w:sz w:val="20"/>
          <w:szCs w:val="20"/>
          <w:lang w:val="pt-PT"/>
        </w:rPr>
        <w:t>aumentam</w:t>
      </w:r>
      <w:r w:rsidRPr="00D93A0F">
        <w:rPr>
          <w:rFonts w:ascii="Verdana" w:hAnsi="Verdana"/>
          <w:b/>
          <w:bCs/>
          <w:sz w:val="20"/>
          <w:szCs w:val="20"/>
          <w:lang w:val="pt-PT"/>
        </w:rPr>
        <w:t xml:space="preserve"> - DRV espera crescimento estável no ano turístico de 2025</w:t>
      </w:r>
    </w:p>
    <w:p w14:paraId="444BF2A2" w14:textId="4623491E" w:rsidR="000E7E18" w:rsidRPr="00D93A0F" w:rsidRDefault="000E7E18" w:rsidP="000E7E18">
      <w:pPr>
        <w:pStyle w:val="Default0"/>
        <w:jc w:val="both"/>
        <w:rPr>
          <w:rFonts w:ascii="Verdana" w:hAnsi="Verdana"/>
          <w:sz w:val="20"/>
          <w:szCs w:val="20"/>
          <w:lang w:val="pt-PT"/>
        </w:rPr>
      </w:pPr>
      <w:r w:rsidRPr="00D93A0F">
        <w:rPr>
          <w:rFonts w:ascii="Verdana" w:hAnsi="Verdana"/>
          <w:sz w:val="20"/>
          <w:szCs w:val="20"/>
          <w:lang w:val="pt-PT"/>
        </w:rPr>
        <w:t xml:space="preserve">Apesar da evolução económica negativa, a Associação Alemã de Viagens, </w:t>
      </w:r>
      <w:r w:rsidRPr="00D93A0F">
        <w:rPr>
          <w:rFonts w:ascii="Verdana" w:hAnsi="Verdana"/>
          <w:sz w:val="20"/>
          <w:szCs w:val="20"/>
        </w:rPr>
        <w:fldChar w:fldCharType="begin"/>
      </w:r>
      <w:r w:rsidRPr="00D93A0F">
        <w:rPr>
          <w:rFonts w:ascii="Verdana" w:hAnsi="Verdana"/>
          <w:sz w:val="20"/>
          <w:szCs w:val="20"/>
          <w:lang w:val="pt-PT"/>
        </w:rPr>
        <w:instrText>HYPERLINK "https://www.drv.de/"</w:instrText>
      </w:r>
      <w:r w:rsidRPr="00D93A0F">
        <w:rPr>
          <w:rFonts w:ascii="Verdana" w:hAnsi="Verdana"/>
          <w:sz w:val="20"/>
          <w:szCs w:val="20"/>
        </w:rPr>
      </w:r>
      <w:r w:rsidRPr="00D93A0F">
        <w:rPr>
          <w:rFonts w:ascii="Verdana" w:hAnsi="Verdana"/>
          <w:sz w:val="20"/>
          <w:szCs w:val="20"/>
        </w:rPr>
        <w:fldChar w:fldCharType="separate"/>
      </w:r>
      <w:r w:rsidRPr="00D93A0F">
        <w:rPr>
          <w:rStyle w:val="Hyperlink"/>
          <w:rFonts w:ascii="Verdana" w:hAnsi="Verdana"/>
          <w:sz w:val="20"/>
          <w:szCs w:val="20"/>
          <w:lang w:val="pt-PT"/>
        </w:rPr>
        <w:t>DRV</w:t>
      </w:r>
      <w:r w:rsidRPr="00D93A0F">
        <w:rPr>
          <w:rFonts w:ascii="Verdana" w:hAnsi="Verdana"/>
          <w:sz w:val="20"/>
          <w:szCs w:val="20"/>
        </w:rPr>
        <w:fldChar w:fldCharType="end"/>
      </w:r>
      <w:r w:rsidRPr="00D93A0F">
        <w:rPr>
          <w:rFonts w:ascii="Verdana" w:hAnsi="Verdana"/>
          <w:sz w:val="20"/>
          <w:szCs w:val="20"/>
          <w:lang w:val="pt-PT"/>
        </w:rPr>
        <w:t xml:space="preserve">, apresenta perspetivas positivas para a atual época de inverno e para o verão. Prevê-se </w:t>
      </w:r>
      <w:r w:rsidR="004A155E" w:rsidRPr="00D93A0F">
        <w:rPr>
          <w:rFonts w:ascii="Verdana" w:hAnsi="Verdana"/>
          <w:sz w:val="20"/>
          <w:szCs w:val="20"/>
          <w:lang w:val="pt-PT"/>
        </w:rPr>
        <w:t>até</w:t>
      </w:r>
      <w:r w:rsidRPr="00D93A0F">
        <w:rPr>
          <w:rFonts w:ascii="Verdana" w:hAnsi="Verdana"/>
          <w:sz w:val="20"/>
          <w:szCs w:val="20"/>
          <w:lang w:val="pt-PT"/>
        </w:rPr>
        <w:t xml:space="preserve"> um aumento das despesas de viagem.</w:t>
      </w:r>
    </w:p>
    <w:p w14:paraId="19649960" w14:textId="48D9757E" w:rsidR="00763B45" w:rsidRPr="00D93A0F" w:rsidRDefault="00D15A1D" w:rsidP="00763B45">
      <w:pPr>
        <w:pStyle w:val="Default0"/>
        <w:jc w:val="both"/>
        <w:rPr>
          <w:rFonts w:ascii="Verdana" w:hAnsi="Verdana"/>
          <w:sz w:val="20"/>
          <w:szCs w:val="20"/>
          <w:lang w:val="pt-PT"/>
        </w:rPr>
      </w:pPr>
      <w:r w:rsidRPr="00D93A0F">
        <w:rPr>
          <w:rFonts w:ascii="Verdana" w:hAnsi="Verdana"/>
          <w:sz w:val="20"/>
          <w:szCs w:val="20"/>
          <w:lang w:val="pt-PT"/>
        </w:rPr>
        <w:t>Para o</w:t>
      </w:r>
      <w:r w:rsidR="00763B45" w:rsidRPr="00D93A0F">
        <w:rPr>
          <w:rFonts w:ascii="Verdana" w:hAnsi="Verdana"/>
          <w:sz w:val="20"/>
          <w:szCs w:val="20"/>
          <w:lang w:val="pt-PT"/>
        </w:rPr>
        <w:t xml:space="preserve"> sector alemão das viagens </w:t>
      </w:r>
      <w:r w:rsidR="00F738A6" w:rsidRPr="00D93A0F">
        <w:rPr>
          <w:rFonts w:ascii="Verdana" w:hAnsi="Verdana"/>
          <w:sz w:val="20"/>
          <w:szCs w:val="20"/>
          <w:lang w:val="pt-PT"/>
        </w:rPr>
        <w:t>a DR</w:t>
      </w:r>
      <w:r w:rsidR="00763B45" w:rsidRPr="00D93A0F">
        <w:rPr>
          <w:rFonts w:ascii="Verdana" w:hAnsi="Verdana"/>
          <w:sz w:val="20"/>
          <w:szCs w:val="20"/>
          <w:lang w:val="pt-PT"/>
        </w:rPr>
        <w:t xml:space="preserve">V prevê um crescimento estável das vendas de </w:t>
      </w:r>
      <w:r w:rsidR="00F738A6" w:rsidRPr="00D93A0F">
        <w:rPr>
          <w:rFonts w:ascii="Verdana" w:hAnsi="Verdana"/>
          <w:sz w:val="20"/>
          <w:szCs w:val="20"/>
          <w:lang w:val="pt-PT"/>
        </w:rPr>
        <w:t>6%</w:t>
      </w:r>
      <w:r w:rsidR="00763B45" w:rsidRPr="00D93A0F">
        <w:rPr>
          <w:rFonts w:ascii="Verdana" w:hAnsi="Verdana"/>
          <w:sz w:val="20"/>
          <w:szCs w:val="20"/>
          <w:lang w:val="pt-PT"/>
        </w:rPr>
        <w:t>, em termos anuais, para o mercado das viagens de férias e de lazer com pelo menos uma dormida para o ano turístico global de 2024/25</w:t>
      </w:r>
      <w:r w:rsidR="00644577" w:rsidRPr="00D93A0F">
        <w:rPr>
          <w:rFonts w:ascii="Verdana" w:hAnsi="Verdana"/>
          <w:sz w:val="20"/>
          <w:szCs w:val="20"/>
          <w:lang w:val="pt-PT"/>
        </w:rPr>
        <w:t xml:space="preserve"> (</w:t>
      </w:r>
      <w:r w:rsidR="00036A66" w:rsidRPr="00D93A0F">
        <w:rPr>
          <w:rFonts w:ascii="Verdana" w:hAnsi="Verdana"/>
          <w:sz w:val="20"/>
          <w:szCs w:val="20"/>
          <w:lang w:val="pt-PT"/>
        </w:rPr>
        <w:t xml:space="preserve">de 1 de </w:t>
      </w:r>
      <w:r w:rsidR="003F7029" w:rsidRPr="00D93A0F">
        <w:rPr>
          <w:rFonts w:ascii="Verdana" w:hAnsi="Verdana"/>
          <w:sz w:val="20"/>
          <w:szCs w:val="20"/>
          <w:lang w:val="pt-PT"/>
        </w:rPr>
        <w:t>novembro 2024 a 31 de outubro 2025)</w:t>
      </w:r>
      <w:r w:rsidR="00763B45" w:rsidRPr="00D93A0F">
        <w:rPr>
          <w:rFonts w:ascii="Verdana" w:hAnsi="Verdana"/>
          <w:sz w:val="20"/>
          <w:szCs w:val="20"/>
          <w:lang w:val="pt-PT"/>
        </w:rPr>
        <w:t>.</w:t>
      </w:r>
    </w:p>
    <w:p w14:paraId="249473F0" w14:textId="312DD27A" w:rsidR="0072182D" w:rsidRPr="00D93A0F" w:rsidRDefault="00763B45" w:rsidP="0072182D">
      <w:pPr>
        <w:pStyle w:val="Default0"/>
        <w:jc w:val="both"/>
        <w:rPr>
          <w:rFonts w:ascii="Verdana" w:hAnsi="Verdana"/>
          <w:sz w:val="20"/>
          <w:szCs w:val="20"/>
          <w:lang w:val="pt-PT"/>
        </w:rPr>
      </w:pPr>
      <w:r w:rsidRPr="00D93A0F">
        <w:rPr>
          <w:rFonts w:ascii="Verdana" w:hAnsi="Verdana"/>
          <w:sz w:val="20"/>
          <w:szCs w:val="20"/>
          <w:lang w:val="pt-PT"/>
        </w:rPr>
        <w:t>De acordo com a previsão, as despesas com serviços de viagem reservados antes do início das férias deverão atingir 85 mil milhões de euros no ano em curso. Isto inclui pacotes turísticos de operadores turísticos, bem como férias individuais e auto-organizadas. Deste mercado total de viagens, cerca de metade do volume de negócios é atribuível a viagens organizadas e férias modulares oferecidas por operadores turísticos.</w:t>
      </w:r>
      <w:r w:rsidR="00323E73" w:rsidRPr="00D93A0F">
        <w:rPr>
          <w:rFonts w:ascii="Verdana" w:hAnsi="Verdana"/>
          <w:sz w:val="20"/>
          <w:szCs w:val="20"/>
          <w:lang w:val="pt-PT"/>
        </w:rPr>
        <w:t xml:space="preserve"> </w:t>
      </w:r>
      <w:r w:rsidR="00291D9E" w:rsidRPr="00D93A0F">
        <w:rPr>
          <w:rFonts w:ascii="Verdana" w:hAnsi="Verdana"/>
          <w:sz w:val="20"/>
          <w:szCs w:val="20"/>
          <w:lang w:val="pt-PT"/>
        </w:rPr>
        <w:t>No que diz respeito ao número de viajantes, p</w:t>
      </w:r>
      <w:r w:rsidR="0072182D" w:rsidRPr="00D93A0F">
        <w:rPr>
          <w:rFonts w:ascii="Verdana" w:hAnsi="Verdana"/>
          <w:sz w:val="20"/>
          <w:szCs w:val="20"/>
          <w:lang w:val="pt-PT"/>
        </w:rPr>
        <w:t xml:space="preserve">revê-se que se </w:t>
      </w:r>
      <w:r w:rsidR="00291D9E" w:rsidRPr="00D93A0F">
        <w:rPr>
          <w:rFonts w:ascii="Verdana" w:hAnsi="Verdana"/>
          <w:sz w:val="20"/>
          <w:szCs w:val="20"/>
          <w:lang w:val="pt-PT"/>
        </w:rPr>
        <w:t xml:space="preserve">esse se </w:t>
      </w:r>
      <w:r w:rsidR="0072182D" w:rsidRPr="00D93A0F">
        <w:rPr>
          <w:rFonts w:ascii="Verdana" w:hAnsi="Verdana"/>
          <w:sz w:val="20"/>
          <w:szCs w:val="20"/>
          <w:lang w:val="pt-PT"/>
        </w:rPr>
        <w:t>mantenha ao nível do ano anterior, ou seja, 139 milhões.</w:t>
      </w:r>
    </w:p>
    <w:p w14:paraId="44D3EBE8" w14:textId="5C942E78" w:rsidR="00BA6451" w:rsidRPr="00D93A0F" w:rsidRDefault="0072182D" w:rsidP="0038287E">
      <w:pPr>
        <w:pStyle w:val="Default0"/>
        <w:jc w:val="both"/>
        <w:rPr>
          <w:rFonts w:ascii="Verdana" w:hAnsi="Verdana"/>
          <w:sz w:val="20"/>
          <w:szCs w:val="20"/>
          <w:lang w:val="pt-PT"/>
        </w:rPr>
      </w:pPr>
      <w:proofErr w:type="spellStart"/>
      <w:r w:rsidRPr="00D93A0F">
        <w:rPr>
          <w:rFonts w:ascii="Verdana" w:hAnsi="Verdana"/>
          <w:sz w:val="20"/>
          <w:szCs w:val="20"/>
          <w:lang w:val="pt-PT"/>
        </w:rPr>
        <w:t>Norbert</w:t>
      </w:r>
      <w:proofErr w:type="spellEnd"/>
      <w:r w:rsidRPr="00D93A0F">
        <w:rPr>
          <w:rFonts w:ascii="Verdana" w:hAnsi="Verdana"/>
          <w:sz w:val="20"/>
          <w:szCs w:val="20"/>
          <w:lang w:val="pt-PT"/>
        </w:rPr>
        <w:t xml:space="preserve"> </w:t>
      </w:r>
      <w:proofErr w:type="spellStart"/>
      <w:r w:rsidRPr="00D93A0F">
        <w:rPr>
          <w:rFonts w:ascii="Verdana" w:hAnsi="Verdana"/>
          <w:sz w:val="20"/>
          <w:szCs w:val="20"/>
          <w:lang w:val="pt-PT"/>
        </w:rPr>
        <w:t>Fiebig</w:t>
      </w:r>
      <w:proofErr w:type="spellEnd"/>
      <w:r w:rsidRPr="00D93A0F">
        <w:rPr>
          <w:rFonts w:ascii="Verdana" w:hAnsi="Verdana"/>
          <w:sz w:val="20"/>
          <w:szCs w:val="20"/>
          <w:lang w:val="pt-PT"/>
        </w:rPr>
        <w:t>, Presidente da DRV: "</w:t>
      </w:r>
      <w:r w:rsidRPr="00D93A0F">
        <w:rPr>
          <w:rFonts w:ascii="Verdana" w:hAnsi="Verdana"/>
          <w:i/>
          <w:iCs/>
          <w:sz w:val="20"/>
          <w:szCs w:val="20"/>
          <w:lang w:val="pt-PT"/>
        </w:rPr>
        <w:t>Apesar de todas as crises e desafios económicos, os alemães continuam a gostar de viajar. As férias estão a ser reservadas ainda mais cedo do que nos anos anteriores</w:t>
      </w:r>
      <w:r w:rsidRPr="00D93A0F">
        <w:rPr>
          <w:rFonts w:ascii="Verdana" w:hAnsi="Verdana"/>
          <w:sz w:val="20"/>
          <w:szCs w:val="20"/>
          <w:lang w:val="pt-PT"/>
        </w:rPr>
        <w:t>".</w:t>
      </w:r>
      <w:r w:rsidR="00D24A6F" w:rsidRPr="00D93A0F">
        <w:rPr>
          <w:rFonts w:ascii="Verdana" w:hAnsi="Verdana"/>
          <w:sz w:val="20"/>
          <w:szCs w:val="20"/>
          <w:lang w:val="pt-PT"/>
        </w:rPr>
        <w:t xml:space="preserve"> </w:t>
      </w:r>
      <w:r w:rsidR="00BA6451" w:rsidRPr="00D93A0F">
        <w:rPr>
          <w:rFonts w:ascii="Verdana" w:hAnsi="Verdana"/>
          <w:sz w:val="20"/>
          <w:szCs w:val="20"/>
          <w:lang w:val="pt-PT"/>
        </w:rPr>
        <w:t>No entanto, o medo do desemprego iminente est</w:t>
      </w:r>
      <w:r w:rsidR="008A4525" w:rsidRPr="00D93A0F">
        <w:rPr>
          <w:rFonts w:ascii="Verdana" w:hAnsi="Verdana"/>
          <w:sz w:val="20"/>
          <w:szCs w:val="20"/>
          <w:lang w:val="pt-PT"/>
        </w:rPr>
        <w:t xml:space="preserve">aria </w:t>
      </w:r>
      <w:r w:rsidR="00BA6451" w:rsidRPr="00D93A0F">
        <w:rPr>
          <w:rFonts w:ascii="Verdana" w:hAnsi="Verdana"/>
          <w:sz w:val="20"/>
          <w:szCs w:val="20"/>
          <w:lang w:val="pt-PT"/>
        </w:rPr>
        <w:t xml:space="preserve">a aumentar entre a população. </w:t>
      </w:r>
      <w:r w:rsidR="009D7B28" w:rsidRPr="00D93A0F">
        <w:rPr>
          <w:rFonts w:ascii="Verdana" w:hAnsi="Verdana"/>
          <w:sz w:val="20"/>
          <w:szCs w:val="20"/>
          <w:lang w:val="pt-PT"/>
        </w:rPr>
        <w:t xml:space="preserve">A disposição </w:t>
      </w:r>
      <w:r w:rsidR="00BA6451" w:rsidRPr="00D93A0F">
        <w:rPr>
          <w:rFonts w:ascii="Verdana" w:hAnsi="Verdana"/>
          <w:sz w:val="20"/>
          <w:szCs w:val="20"/>
          <w:lang w:val="pt-PT"/>
        </w:rPr>
        <w:t>geral dos consumidores est</w:t>
      </w:r>
      <w:r w:rsidR="001D1C6C" w:rsidRPr="00D93A0F">
        <w:rPr>
          <w:rFonts w:ascii="Verdana" w:hAnsi="Verdana"/>
          <w:sz w:val="20"/>
          <w:szCs w:val="20"/>
          <w:lang w:val="pt-PT"/>
        </w:rPr>
        <w:t>aria</w:t>
      </w:r>
      <w:r w:rsidR="00BA6451" w:rsidRPr="00D93A0F">
        <w:rPr>
          <w:rFonts w:ascii="Verdana" w:hAnsi="Verdana"/>
          <w:sz w:val="20"/>
          <w:szCs w:val="20"/>
          <w:lang w:val="pt-PT"/>
        </w:rPr>
        <w:t xml:space="preserve"> a ser deprimid</w:t>
      </w:r>
      <w:r w:rsidR="001D1C6C" w:rsidRPr="00D93A0F">
        <w:rPr>
          <w:rFonts w:ascii="Verdana" w:hAnsi="Verdana"/>
          <w:sz w:val="20"/>
          <w:szCs w:val="20"/>
          <w:lang w:val="pt-PT"/>
        </w:rPr>
        <w:t>a</w:t>
      </w:r>
      <w:r w:rsidR="00BA6451" w:rsidRPr="00D93A0F">
        <w:rPr>
          <w:rFonts w:ascii="Verdana" w:hAnsi="Verdana"/>
          <w:sz w:val="20"/>
          <w:szCs w:val="20"/>
          <w:lang w:val="pt-PT"/>
        </w:rPr>
        <w:t xml:space="preserve"> pelo aumento dos custos, o que também est</w:t>
      </w:r>
      <w:r w:rsidR="001D1C6C" w:rsidRPr="00D93A0F">
        <w:rPr>
          <w:rFonts w:ascii="Verdana" w:hAnsi="Verdana"/>
          <w:sz w:val="20"/>
          <w:szCs w:val="20"/>
          <w:lang w:val="pt-PT"/>
        </w:rPr>
        <w:t>aria</w:t>
      </w:r>
      <w:r w:rsidR="00BA6451" w:rsidRPr="00D93A0F">
        <w:rPr>
          <w:rFonts w:ascii="Verdana" w:hAnsi="Verdana"/>
          <w:sz w:val="20"/>
          <w:szCs w:val="20"/>
          <w:lang w:val="pt-PT"/>
        </w:rPr>
        <w:t xml:space="preserve"> a pressionar o rendimento disponível nos orçamentos familiares privados. "</w:t>
      </w:r>
      <w:r w:rsidR="00BA6451" w:rsidRPr="00D93A0F">
        <w:rPr>
          <w:rFonts w:ascii="Verdana" w:hAnsi="Verdana"/>
          <w:i/>
          <w:iCs/>
          <w:sz w:val="20"/>
          <w:szCs w:val="20"/>
          <w:lang w:val="pt-PT"/>
        </w:rPr>
        <w:t>No entanto, podemos ver: Os números do sector das viagens estão a apontar para cima. No entanto, se as tendências económicas negativas se consolidarem, isso também terá um impacto no comportamento das viagens</w:t>
      </w:r>
      <w:r w:rsidR="00BA6451" w:rsidRPr="00D93A0F">
        <w:rPr>
          <w:rFonts w:ascii="Verdana" w:hAnsi="Verdana"/>
          <w:sz w:val="20"/>
          <w:szCs w:val="20"/>
          <w:lang w:val="pt-PT"/>
        </w:rPr>
        <w:t xml:space="preserve">", afirma </w:t>
      </w:r>
      <w:proofErr w:type="spellStart"/>
      <w:r w:rsidR="00BA6451" w:rsidRPr="00D93A0F">
        <w:rPr>
          <w:rFonts w:ascii="Verdana" w:hAnsi="Verdana"/>
          <w:sz w:val="20"/>
          <w:szCs w:val="20"/>
          <w:lang w:val="pt-PT"/>
        </w:rPr>
        <w:t>Fiebig</w:t>
      </w:r>
      <w:proofErr w:type="spellEnd"/>
      <w:r w:rsidR="00BA6451" w:rsidRPr="00D93A0F">
        <w:rPr>
          <w:rFonts w:ascii="Verdana" w:hAnsi="Verdana"/>
          <w:sz w:val="20"/>
          <w:szCs w:val="20"/>
          <w:lang w:val="pt-PT"/>
        </w:rPr>
        <w:t>.</w:t>
      </w:r>
    </w:p>
    <w:p w14:paraId="594700F6" w14:textId="6D4F4AD1" w:rsidR="006C6C11" w:rsidRPr="00D93A0F" w:rsidRDefault="00254CE7" w:rsidP="007F48BC">
      <w:pPr>
        <w:pStyle w:val="Default0"/>
        <w:jc w:val="both"/>
        <w:rPr>
          <w:rFonts w:ascii="Verdana" w:hAnsi="Verdana"/>
          <w:sz w:val="20"/>
          <w:szCs w:val="20"/>
          <w:lang w:val="pt-PT"/>
        </w:rPr>
      </w:pPr>
      <w:r w:rsidRPr="00D93A0F">
        <w:rPr>
          <w:rFonts w:ascii="Verdana" w:hAnsi="Verdana"/>
          <w:sz w:val="20"/>
          <w:szCs w:val="20"/>
          <w:lang w:val="pt-PT"/>
        </w:rPr>
        <w:t xml:space="preserve">Na atual </w:t>
      </w:r>
      <w:r w:rsidRPr="00D93A0F">
        <w:rPr>
          <w:rFonts w:ascii="Verdana" w:hAnsi="Verdana"/>
          <w:b/>
          <w:bCs/>
          <w:sz w:val="20"/>
          <w:szCs w:val="20"/>
          <w:lang w:val="pt-PT"/>
        </w:rPr>
        <w:t>época de inverno de 2024/25</w:t>
      </w:r>
      <w:r w:rsidRPr="00D93A0F">
        <w:rPr>
          <w:rFonts w:ascii="Verdana" w:hAnsi="Verdana"/>
          <w:sz w:val="20"/>
          <w:szCs w:val="20"/>
          <w:lang w:val="pt-PT"/>
        </w:rPr>
        <w:t>, a</w:t>
      </w:r>
      <w:r w:rsidR="007F48BC" w:rsidRPr="00D93A0F">
        <w:rPr>
          <w:rFonts w:ascii="Verdana" w:hAnsi="Verdana"/>
          <w:sz w:val="20"/>
          <w:szCs w:val="20"/>
          <w:lang w:val="pt-PT"/>
        </w:rPr>
        <w:t xml:space="preserve"> associação prevê que as despesas de viagem aumentem </w:t>
      </w:r>
      <w:r w:rsidR="003A3141" w:rsidRPr="00D93A0F">
        <w:rPr>
          <w:rFonts w:ascii="Verdana" w:hAnsi="Verdana"/>
          <w:sz w:val="20"/>
          <w:szCs w:val="20"/>
          <w:lang w:val="pt-PT"/>
        </w:rPr>
        <w:t>6%</w:t>
      </w:r>
      <w:r w:rsidR="007F48BC" w:rsidRPr="00D93A0F">
        <w:rPr>
          <w:rFonts w:ascii="Verdana" w:hAnsi="Verdana"/>
          <w:sz w:val="20"/>
          <w:szCs w:val="20"/>
          <w:lang w:val="pt-PT"/>
        </w:rPr>
        <w:t xml:space="preserve">, para 27 mil milhões de euros. O número de viajantes diminuirá ligeiramente em </w:t>
      </w:r>
      <w:r w:rsidR="00FD19B0" w:rsidRPr="00D93A0F">
        <w:rPr>
          <w:rFonts w:ascii="Verdana" w:hAnsi="Verdana"/>
          <w:sz w:val="20"/>
          <w:szCs w:val="20"/>
          <w:lang w:val="pt-PT"/>
        </w:rPr>
        <w:t>1%</w:t>
      </w:r>
      <w:r w:rsidR="007F48BC" w:rsidRPr="00D93A0F">
        <w:rPr>
          <w:rFonts w:ascii="Verdana" w:hAnsi="Verdana"/>
          <w:sz w:val="20"/>
          <w:szCs w:val="20"/>
          <w:lang w:val="pt-PT"/>
        </w:rPr>
        <w:t>, para cerca de 45 milhões, em comparação com 2024.</w:t>
      </w:r>
      <w:r w:rsidR="00F60BE1" w:rsidRPr="00D93A0F">
        <w:rPr>
          <w:rFonts w:ascii="Verdana" w:hAnsi="Verdana"/>
          <w:sz w:val="20"/>
          <w:szCs w:val="20"/>
          <w:lang w:val="pt-PT"/>
        </w:rPr>
        <w:t xml:space="preserve"> </w:t>
      </w:r>
      <w:r w:rsidR="007F48BC" w:rsidRPr="00D93A0F">
        <w:rPr>
          <w:rFonts w:ascii="Verdana" w:hAnsi="Verdana"/>
          <w:sz w:val="20"/>
          <w:szCs w:val="20"/>
          <w:lang w:val="pt-PT"/>
        </w:rPr>
        <w:t xml:space="preserve">A DRV espera que a procura aumente, em particular para destinos de médio curso em torno do Mediterrâneo. </w:t>
      </w:r>
      <w:r w:rsidR="00991D45" w:rsidRPr="00D93A0F">
        <w:rPr>
          <w:rFonts w:ascii="Verdana" w:hAnsi="Verdana"/>
          <w:sz w:val="20"/>
          <w:szCs w:val="20"/>
          <w:lang w:val="pt-PT"/>
        </w:rPr>
        <w:t>F</w:t>
      </w:r>
      <w:r w:rsidR="007F48BC" w:rsidRPr="00D93A0F">
        <w:rPr>
          <w:rFonts w:ascii="Verdana" w:hAnsi="Verdana"/>
          <w:sz w:val="20"/>
          <w:szCs w:val="20"/>
          <w:lang w:val="pt-PT"/>
        </w:rPr>
        <w:t>érias de longo curso e cruzeiros manterão um nível de procura elevado e estável. Prevê-se que viagens terrestres de carro, comboio ou autocarro apresentem um ligeiro declínio neste inverno, embora este facto apenas atenue ligeiramente o crescimento global. "</w:t>
      </w:r>
      <w:r w:rsidR="007F48BC" w:rsidRPr="00D93A0F">
        <w:rPr>
          <w:rFonts w:ascii="Verdana" w:hAnsi="Verdana"/>
          <w:i/>
          <w:iCs/>
          <w:sz w:val="20"/>
          <w:szCs w:val="20"/>
          <w:lang w:val="pt-PT"/>
        </w:rPr>
        <w:t>É evidente que viagens aéreas para as Ilhas Canárias, a Turquia e o Egito, em particular, serão reservadas com mais frequência este inverno</w:t>
      </w:r>
      <w:r w:rsidR="007F48BC" w:rsidRPr="00D93A0F">
        <w:rPr>
          <w:rFonts w:ascii="Verdana" w:hAnsi="Verdana"/>
          <w:sz w:val="20"/>
          <w:szCs w:val="20"/>
          <w:lang w:val="pt-PT"/>
        </w:rPr>
        <w:t xml:space="preserve">", explica </w:t>
      </w:r>
      <w:proofErr w:type="spellStart"/>
      <w:r w:rsidR="007F48BC" w:rsidRPr="00D93A0F">
        <w:rPr>
          <w:rFonts w:ascii="Verdana" w:hAnsi="Verdana"/>
          <w:sz w:val="20"/>
          <w:szCs w:val="20"/>
          <w:lang w:val="pt-PT"/>
        </w:rPr>
        <w:t>Fiebig</w:t>
      </w:r>
      <w:proofErr w:type="spellEnd"/>
      <w:r w:rsidR="007F48BC" w:rsidRPr="00D93A0F">
        <w:rPr>
          <w:rFonts w:ascii="Verdana" w:hAnsi="Verdana"/>
          <w:sz w:val="20"/>
          <w:szCs w:val="20"/>
          <w:lang w:val="pt-PT"/>
        </w:rPr>
        <w:t>.</w:t>
      </w:r>
    </w:p>
    <w:p w14:paraId="7A40EDBC" w14:textId="1011E851" w:rsidR="00C20862" w:rsidRPr="00D93A0F" w:rsidRDefault="008D5B24" w:rsidP="00C20862">
      <w:pPr>
        <w:pStyle w:val="Default0"/>
        <w:jc w:val="both"/>
        <w:rPr>
          <w:rFonts w:ascii="Verdana" w:hAnsi="Verdana"/>
          <w:sz w:val="20"/>
          <w:szCs w:val="20"/>
          <w:lang w:val="pt-PT"/>
        </w:rPr>
      </w:pPr>
      <w:r w:rsidRPr="00D93A0F">
        <w:rPr>
          <w:rFonts w:ascii="Verdana" w:hAnsi="Verdana"/>
          <w:sz w:val="20"/>
          <w:szCs w:val="20"/>
          <w:lang w:val="pt-PT"/>
        </w:rPr>
        <w:t xml:space="preserve">A DRV também está otimista em relação ao </w:t>
      </w:r>
      <w:r w:rsidRPr="00D93A0F">
        <w:rPr>
          <w:rFonts w:ascii="Verdana" w:hAnsi="Verdana"/>
          <w:b/>
          <w:bCs/>
          <w:sz w:val="20"/>
          <w:szCs w:val="20"/>
          <w:lang w:val="pt-PT"/>
        </w:rPr>
        <w:t>verão de 2025</w:t>
      </w:r>
      <w:r w:rsidRPr="00D93A0F">
        <w:rPr>
          <w:rFonts w:ascii="Verdana" w:hAnsi="Verdana"/>
          <w:sz w:val="20"/>
          <w:szCs w:val="20"/>
          <w:lang w:val="pt-PT"/>
        </w:rPr>
        <w:t>, uma vez que a maioria da população não quer deixar de viajar - apesar da evolução económica negativa. Este facto é confirmado pelos bons números de reservas antecipadas para a época de verão, tanto para férias com operadores turísticos como para viagens individuais.</w:t>
      </w:r>
      <w:r w:rsidR="00637501" w:rsidRPr="00D93A0F">
        <w:rPr>
          <w:rFonts w:ascii="Verdana" w:hAnsi="Verdana"/>
          <w:sz w:val="20"/>
          <w:szCs w:val="20"/>
          <w:lang w:val="pt-PT"/>
        </w:rPr>
        <w:t xml:space="preserve"> </w:t>
      </w:r>
      <w:proofErr w:type="spellStart"/>
      <w:r w:rsidRPr="00D93A0F">
        <w:rPr>
          <w:rFonts w:ascii="Verdana" w:hAnsi="Verdana"/>
          <w:sz w:val="20"/>
          <w:szCs w:val="20"/>
          <w:lang w:val="pt-PT"/>
        </w:rPr>
        <w:t>Fiebig</w:t>
      </w:r>
      <w:proofErr w:type="spellEnd"/>
      <w:r w:rsidRPr="00D93A0F">
        <w:rPr>
          <w:rFonts w:ascii="Verdana" w:hAnsi="Verdana"/>
          <w:sz w:val="20"/>
          <w:szCs w:val="20"/>
          <w:lang w:val="pt-PT"/>
        </w:rPr>
        <w:t>: "</w:t>
      </w:r>
      <w:r w:rsidRPr="00D93A0F">
        <w:rPr>
          <w:rFonts w:ascii="Verdana" w:hAnsi="Verdana"/>
          <w:i/>
          <w:iCs/>
          <w:sz w:val="20"/>
          <w:szCs w:val="20"/>
          <w:lang w:val="pt-PT"/>
        </w:rPr>
        <w:t xml:space="preserve">Há mais pessoas a reservar férias organizadas ou férias modulares com um operador turístico do que na mesma altura do ano passado. Este facto mantém a tendência acentuada para as reservas antecipadas, </w:t>
      </w:r>
      <w:r w:rsidR="000951F1" w:rsidRPr="00D93A0F">
        <w:rPr>
          <w:rFonts w:ascii="Verdana" w:hAnsi="Verdana"/>
          <w:i/>
          <w:iCs/>
          <w:sz w:val="20"/>
          <w:szCs w:val="20"/>
          <w:lang w:val="pt-PT"/>
        </w:rPr>
        <w:t>sobretudo</w:t>
      </w:r>
      <w:r w:rsidRPr="00D93A0F">
        <w:rPr>
          <w:rFonts w:ascii="Verdana" w:hAnsi="Verdana"/>
          <w:i/>
          <w:iCs/>
          <w:sz w:val="20"/>
          <w:szCs w:val="20"/>
          <w:lang w:val="pt-PT"/>
        </w:rPr>
        <w:t xml:space="preserve"> para as férias de verão. Resumindo: reserva</w:t>
      </w:r>
      <w:r w:rsidR="006A4A9A" w:rsidRPr="00D93A0F">
        <w:rPr>
          <w:rFonts w:ascii="Verdana" w:hAnsi="Verdana"/>
          <w:i/>
          <w:iCs/>
          <w:sz w:val="20"/>
          <w:szCs w:val="20"/>
          <w:lang w:val="pt-PT"/>
        </w:rPr>
        <w:t>r</w:t>
      </w:r>
      <w:r w:rsidRPr="00D93A0F">
        <w:rPr>
          <w:rFonts w:ascii="Verdana" w:hAnsi="Verdana"/>
          <w:i/>
          <w:iCs/>
          <w:sz w:val="20"/>
          <w:szCs w:val="20"/>
          <w:lang w:val="pt-PT"/>
        </w:rPr>
        <w:t xml:space="preserve"> antecipada</w:t>
      </w:r>
      <w:r w:rsidR="006A4A9A" w:rsidRPr="00D93A0F">
        <w:rPr>
          <w:rFonts w:ascii="Verdana" w:hAnsi="Verdana"/>
          <w:i/>
          <w:iCs/>
          <w:sz w:val="20"/>
          <w:szCs w:val="20"/>
          <w:lang w:val="pt-PT"/>
        </w:rPr>
        <w:t>mente</w:t>
      </w:r>
      <w:r w:rsidRPr="00D93A0F">
        <w:rPr>
          <w:rFonts w:ascii="Verdana" w:hAnsi="Verdana"/>
          <w:i/>
          <w:iCs/>
          <w:sz w:val="20"/>
          <w:szCs w:val="20"/>
          <w:lang w:val="pt-PT"/>
        </w:rPr>
        <w:t xml:space="preserve"> é o novo </w:t>
      </w:r>
      <w:proofErr w:type="spellStart"/>
      <w:r w:rsidR="00061CB7" w:rsidRPr="00D93A0F">
        <w:rPr>
          <w:rFonts w:ascii="Verdana" w:hAnsi="Verdana"/>
          <w:i/>
          <w:iCs/>
          <w:sz w:val="20"/>
          <w:szCs w:val="20"/>
          <w:lang w:val="pt-PT"/>
        </w:rPr>
        <w:t>last</w:t>
      </w:r>
      <w:proofErr w:type="spellEnd"/>
      <w:r w:rsidR="00061CB7" w:rsidRPr="00D93A0F">
        <w:rPr>
          <w:rFonts w:ascii="Verdana" w:hAnsi="Verdana"/>
          <w:i/>
          <w:iCs/>
          <w:sz w:val="20"/>
          <w:szCs w:val="20"/>
          <w:lang w:val="pt-PT"/>
        </w:rPr>
        <w:t xml:space="preserve"> minute</w:t>
      </w:r>
      <w:r w:rsidRPr="00D93A0F">
        <w:rPr>
          <w:rFonts w:ascii="Verdana" w:hAnsi="Verdana"/>
          <w:sz w:val="20"/>
          <w:szCs w:val="20"/>
          <w:lang w:val="pt-PT"/>
        </w:rPr>
        <w:t>".</w:t>
      </w:r>
      <w:r w:rsidR="00FD2217" w:rsidRPr="00D93A0F">
        <w:rPr>
          <w:rFonts w:ascii="Verdana" w:hAnsi="Verdana"/>
          <w:sz w:val="20"/>
          <w:szCs w:val="20"/>
          <w:lang w:val="pt-PT"/>
        </w:rPr>
        <w:t xml:space="preserve"> </w:t>
      </w:r>
      <w:r w:rsidR="00C20862" w:rsidRPr="00D93A0F">
        <w:rPr>
          <w:rFonts w:ascii="Verdana" w:hAnsi="Verdana"/>
          <w:sz w:val="20"/>
          <w:szCs w:val="20"/>
          <w:lang w:val="pt-PT"/>
        </w:rPr>
        <w:t>Para o mercado global dos operadores turísticos e das viagens individuais no verão</w:t>
      </w:r>
      <w:r w:rsidR="00AA3B5D" w:rsidRPr="00D93A0F">
        <w:rPr>
          <w:rFonts w:ascii="Verdana" w:hAnsi="Verdana"/>
          <w:sz w:val="20"/>
          <w:szCs w:val="20"/>
          <w:lang w:val="pt-PT"/>
        </w:rPr>
        <w:t>, p</w:t>
      </w:r>
      <w:r w:rsidR="00C20862" w:rsidRPr="00D93A0F">
        <w:rPr>
          <w:rFonts w:ascii="Verdana" w:hAnsi="Verdana"/>
          <w:sz w:val="20"/>
          <w:szCs w:val="20"/>
          <w:lang w:val="pt-PT"/>
        </w:rPr>
        <w:t xml:space="preserve">revê-se um crescimento das vendas de </w:t>
      </w:r>
      <w:r w:rsidR="00AA3B5D" w:rsidRPr="00D93A0F">
        <w:rPr>
          <w:rFonts w:ascii="Verdana" w:hAnsi="Verdana"/>
          <w:sz w:val="20"/>
          <w:szCs w:val="20"/>
          <w:lang w:val="pt-PT"/>
        </w:rPr>
        <w:t>5%</w:t>
      </w:r>
      <w:r w:rsidR="00C20862" w:rsidRPr="00D93A0F">
        <w:rPr>
          <w:rFonts w:ascii="Verdana" w:hAnsi="Verdana"/>
          <w:sz w:val="20"/>
          <w:szCs w:val="20"/>
          <w:lang w:val="pt-PT"/>
        </w:rPr>
        <w:t xml:space="preserve">, para 58 mil milhões de euros. </w:t>
      </w:r>
      <w:r w:rsidR="00DD63E9" w:rsidRPr="00D93A0F">
        <w:rPr>
          <w:rFonts w:ascii="Verdana" w:hAnsi="Verdana"/>
          <w:sz w:val="20"/>
          <w:szCs w:val="20"/>
          <w:lang w:val="pt-PT"/>
        </w:rPr>
        <w:t>Para esta evolução positiva</w:t>
      </w:r>
      <w:r w:rsidR="002E14B4" w:rsidRPr="00D93A0F">
        <w:rPr>
          <w:rFonts w:ascii="Verdana" w:hAnsi="Verdana"/>
          <w:sz w:val="20"/>
          <w:szCs w:val="20"/>
          <w:lang w:val="pt-PT"/>
        </w:rPr>
        <w:t xml:space="preserve"> estão a contribuir so</w:t>
      </w:r>
      <w:r w:rsidR="00DB4CFD" w:rsidRPr="00D93A0F">
        <w:rPr>
          <w:rFonts w:ascii="Verdana" w:hAnsi="Verdana"/>
          <w:sz w:val="20"/>
          <w:szCs w:val="20"/>
          <w:lang w:val="pt-PT"/>
        </w:rPr>
        <w:t xml:space="preserve">bretudo </w:t>
      </w:r>
      <w:r w:rsidR="00C20862" w:rsidRPr="00D93A0F">
        <w:rPr>
          <w:rFonts w:ascii="Verdana" w:hAnsi="Verdana"/>
          <w:sz w:val="20"/>
          <w:szCs w:val="20"/>
          <w:lang w:val="pt-PT"/>
        </w:rPr>
        <w:t xml:space="preserve">destinos de médio curso, cruzeiros e </w:t>
      </w:r>
      <w:r w:rsidR="00DB4CFD" w:rsidRPr="00D93A0F">
        <w:rPr>
          <w:rFonts w:ascii="Verdana" w:hAnsi="Verdana"/>
          <w:sz w:val="20"/>
          <w:szCs w:val="20"/>
          <w:lang w:val="pt-PT"/>
        </w:rPr>
        <w:t xml:space="preserve">viagens </w:t>
      </w:r>
      <w:r w:rsidR="00C20862" w:rsidRPr="00D93A0F">
        <w:rPr>
          <w:rFonts w:ascii="Verdana" w:hAnsi="Verdana"/>
          <w:sz w:val="20"/>
          <w:szCs w:val="20"/>
          <w:lang w:val="pt-PT"/>
        </w:rPr>
        <w:t>de longo curso</w:t>
      </w:r>
      <w:r w:rsidR="004502EA" w:rsidRPr="00D93A0F">
        <w:rPr>
          <w:rFonts w:ascii="Verdana" w:hAnsi="Verdana"/>
          <w:sz w:val="20"/>
          <w:szCs w:val="20"/>
          <w:lang w:val="pt-PT"/>
        </w:rPr>
        <w:t>.</w:t>
      </w:r>
      <w:r w:rsidR="00FD2217" w:rsidRPr="00D93A0F">
        <w:rPr>
          <w:rFonts w:ascii="Verdana" w:hAnsi="Verdana"/>
          <w:sz w:val="20"/>
          <w:szCs w:val="20"/>
          <w:lang w:val="pt-PT"/>
        </w:rPr>
        <w:t xml:space="preserve"> </w:t>
      </w:r>
      <w:r w:rsidR="00C20862" w:rsidRPr="00D93A0F">
        <w:rPr>
          <w:rFonts w:ascii="Verdana" w:hAnsi="Verdana"/>
          <w:sz w:val="20"/>
          <w:szCs w:val="20"/>
          <w:lang w:val="pt-PT"/>
        </w:rPr>
        <w:t xml:space="preserve">Em termos de </w:t>
      </w:r>
      <w:r w:rsidR="00EC55FA" w:rsidRPr="00D93A0F">
        <w:rPr>
          <w:rFonts w:ascii="Verdana" w:hAnsi="Verdana"/>
          <w:sz w:val="20"/>
          <w:szCs w:val="20"/>
          <w:lang w:val="pt-PT"/>
        </w:rPr>
        <w:t>viagens</w:t>
      </w:r>
      <w:r w:rsidR="00C20862" w:rsidRPr="00D93A0F">
        <w:rPr>
          <w:rFonts w:ascii="Verdana" w:hAnsi="Verdana"/>
          <w:sz w:val="20"/>
          <w:szCs w:val="20"/>
          <w:lang w:val="pt-PT"/>
        </w:rPr>
        <w:t xml:space="preserve"> organizadas, a Turquia, a Espanha e a Grécia são tradicionalmente os destinos mais populares, tal como cruzeiros marítimos. Prevê-se um total de cerca de 94 milhões de viajantes, o mesmo número que no verão de 2024.</w:t>
      </w:r>
    </w:p>
    <w:p w14:paraId="6164F432" w14:textId="55EE4D36" w:rsidR="00795A83" w:rsidRPr="00D93A0F" w:rsidRDefault="00C3533D" w:rsidP="00BA374D">
      <w:pPr>
        <w:pStyle w:val="Default0"/>
        <w:jc w:val="both"/>
        <w:rPr>
          <w:rFonts w:ascii="Verdana" w:hAnsi="Verdana"/>
          <w:sz w:val="20"/>
          <w:szCs w:val="20"/>
          <w:lang w:val="pt-PT"/>
        </w:rPr>
      </w:pPr>
      <w:r w:rsidRPr="00D93A0F">
        <w:rPr>
          <w:rFonts w:ascii="Verdana" w:hAnsi="Verdana"/>
          <w:sz w:val="20"/>
          <w:szCs w:val="20"/>
          <w:lang w:val="pt-PT"/>
        </w:rPr>
        <w:t xml:space="preserve">07.01.2025: </w:t>
      </w:r>
      <w:r w:rsidRPr="00D93A0F">
        <w:rPr>
          <w:rFonts w:ascii="Verdana" w:hAnsi="Verdana"/>
          <w:sz w:val="20"/>
          <w:szCs w:val="20"/>
        </w:rPr>
        <w:fldChar w:fldCharType="begin"/>
      </w:r>
      <w:r w:rsidRPr="00D93A0F">
        <w:rPr>
          <w:rFonts w:ascii="Verdana" w:hAnsi="Verdana"/>
          <w:sz w:val="20"/>
          <w:szCs w:val="20"/>
          <w:lang w:val="pt-PT"/>
        </w:rPr>
        <w:instrText>HYPERLINK "https://www.fvw.de/touristik/destination/reiseausgaben-steigen-drv-erwartet-stabiles-wachstum-im-reisejahr-2025-249151"</w:instrText>
      </w:r>
      <w:r w:rsidRPr="00D93A0F">
        <w:rPr>
          <w:rFonts w:ascii="Verdana" w:hAnsi="Verdana"/>
          <w:sz w:val="20"/>
          <w:szCs w:val="20"/>
        </w:rPr>
      </w:r>
      <w:r w:rsidRPr="00D93A0F">
        <w:rPr>
          <w:rFonts w:ascii="Verdana" w:hAnsi="Verdana"/>
          <w:sz w:val="20"/>
          <w:szCs w:val="20"/>
        </w:rPr>
        <w:fldChar w:fldCharType="separate"/>
      </w:r>
      <w:r w:rsidRPr="00D93A0F">
        <w:rPr>
          <w:rStyle w:val="Hyperlink"/>
          <w:rFonts w:ascii="Verdana" w:hAnsi="Verdana"/>
          <w:sz w:val="20"/>
          <w:szCs w:val="20"/>
          <w:lang w:val="pt-PT"/>
        </w:rPr>
        <w:t>FVW</w:t>
      </w:r>
      <w:r w:rsidRPr="00D93A0F">
        <w:rPr>
          <w:rFonts w:ascii="Verdana" w:hAnsi="Verdana"/>
          <w:sz w:val="20"/>
          <w:szCs w:val="20"/>
        </w:rPr>
        <w:fldChar w:fldCharType="end"/>
      </w:r>
      <w:r w:rsidR="00950764" w:rsidRPr="00D93A0F">
        <w:rPr>
          <w:rFonts w:ascii="Verdana" w:hAnsi="Verdana"/>
          <w:sz w:val="20"/>
          <w:szCs w:val="20"/>
          <w:lang w:val="pt-PT"/>
        </w:rPr>
        <w:t xml:space="preserve">; </w:t>
      </w:r>
      <w:r w:rsidR="00950764" w:rsidRPr="00D93A0F">
        <w:rPr>
          <w:rFonts w:ascii="Verdana" w:hAnsi="Verdana"/>
          <w:sz w:val="20"/>
          <w:szCs w:val="20"/>
        </w:rPr>
        <w:fldChar w:fldCharType="begin"/>
      </w:r>
      <w:r w:rsidR="00950764" w:rsidRPr="00D93A0F">
        <w:rPr>
          <w:rFonts w:ascii="Verdana" w:hAnsi="Verdana"/>
          <w:sz w:val="20"/>
          <w:szCs w:val="20"/>
          <w:lang w:val="pt-PT"/>
        </w:rPr>
        <w:instrText>HYPERLINK "https://www.drv.de/newsroom/detail/reisewirtschaft-blickt-optimistisch-auf-das-neue-reisejahr-2025.html"</w:instrText>
      </w:r>
      <w:r w:rsidR="00950764" w:rsidRPr="00D93A0F">
        <w:rPr>
          <w:rFonts w:ascii="Verdana" w:hAnsi="Verdana"/>
          <w:sz w:val="20"/>
          <w:szCs w:val="20"/>
        </w:rPr>
      </w:r>
      <w:r w:rsidR="00950764" w:rsidRPr="00D93A0F">
        <w:rPr>
          <w:rFonts w:ascii="Verdana" w:hAnsi="Verdana"/>
          <w:sz w:val="20"/>
          <w:szCs w:val="20"/>
        </w:rPr>
        <w:fldChar w:fldCharType="separate"/>
      </w:r>
      <w:r w:rsidR="00950764" w:rsidRPr="00D93A0F">
        <w:rPr>
          <w:rStyle w:val="Hyperlink"/>
          <w:rFonts w:ascii="Verdana" w:hAnsi="Verdana"/>
          <w:sz w:val="20"/>
          <w:szCs w:val="20"/>
          <w:lang w:val="pt-PT"/>
        </w:rPr>
        <w:t>DRV</w:t>
      </w:r>
      <w:r w:rsidR="00950764" w:rsidRPr="00D93A0F">
        <w:rPr>
          <w:rFonts w:ascii="Verdana" w:hAnsi="Verdana"/>
          <w:sz w:val="20"/>
          <w:szCs w:val="20"/>
        </w:rPr>
        <w:fldChar w:fldCharType="end"/>
      </w:r>
    </w:p>
    <w:p w14:paraId="7085247B" w14:textId="77777777" w:rsidR="006A0057" w:rsidRPr="00D93A0F" w:rsidRDefault="006A0057" w:rsidP="00C360B1">
      <w:pPr>
        <w:pStyle w:val="Default0"/>
        <w:jc w:val="both"/>
        <w:rPr>
          <w:rFonts w:ascii="Verdana" w:hAnsi="Verdana"/>
          <w:sz w:val="20"/>
          <w:szCs w:val="20"/>
          <w:lang w:val="pt-PT"/>
        </w:rPr>
      </w:pPr>
    </w:p>
    <w:p w14:paraId="1311D113" w14:textId="52052539" w:rsidR="006A0057" w:rsidRPr="00D93A0F" w:rsidRDefault="006A0057" w:rsidP="006A0057">
      <w:pPr>
        <w:pStyle w:val="Default0"/>
        <w:jc w:val="both"/>
        <w:rPr>
          <w:rFonts w:ascii="Verdana" w:hAnsi="Verdana"/>
          <w:b/>
          <w:bCs/>
          <w:sz w:val="20"/>
          <w:szCs w:val="20"/>
          <w:lang w:val="pt-PT"/>
        </w:rPr>
      </w:pPr>
      <w:r w:rsidRPr="00D93A0F">
        <w:rPr>
          <w:rFonts w:ascii="Verdana" w:hAnsi="Verdana"/>
          <w:b/>
          <w:bCs/>
          <w:sz w:val="20"/>
          <w:szCs w:val="20"/>
          <w:lang w:val="pt-PT"/>
        </w:rPr>
        <w:t>Eurowings liga Düsseldorf à ilha de São Miguel</w:t>
      </w:r>
    </w:p>
    <w:p w14:paraId="1C9897D8" w14:textId="3A44CB13" w:rsidR="006A0057" w:rsidRPr="00D93A0F" w:rsidRDefault="006A0057" w:rsidP="006A0057">
      <w:pPr>
        <w:pStyle w:val="Default0"/>
        <w:jc w:val="both"/>
        <w:rPr>
          <w:rFonts w:ascii="Verdana" w:hAnsi="Verdana"/>
          <w:sz w:val="20"/>
          <w:szCs w:val="20"/>
          <w:lang w:val="pt-PT"/>
        </w:rPr>
      </w:pPr>
      <w:r w:rsidRPr="00D93A0F">
        <w:rPr>
          <w:rFonts w:ascii="Verdana" w:hAnsi="Verdana"/>
          <w:sz w:val="20"/>
          <w:szCs w:val="20"/>
          <w:lang w:val="pt-PT"/>
        </w:rPr>
        <w:lastRenderedPageBreak/>
        <w:t xml:space="preserve">A </w:t>
      </w:r>
      <w:r w:rsidR="00275058" w:rsidRPr="00D93A0F">
        <w:rPr>
          <w:rFonts w:ascii="Verdana" w:hAnsi="Verdana"/>
          <w:sz w:val="20"/>
          <w:szCs w:val="20"/>
          <w:lang w:val="pt-PT"/>
        </w:rPr>
        <w:t>subsidiária</w:t>
      </w:r>
      <w:r w:rsidRPr="00D93A0F">
        <w:rPr>
          <w:rFonts w:ascii="Verdana" w:hAnsi="Verdana"/>
          <w:sz w:val="20"/>
          <w:szCs w:val="20"/>
          <w:lang w:val="pt-PT"/>
        </w:rPr>
        <w:t xml:space="preserve"> da Lufthansa vai oferecer uma nova ligação entre a Alemanha e a ilha de São Miguel, nos Açores, a partir de 10 de maio</w:t>
      </w:r>
      <w:r w:rsidR="009B5CF0" w:rsidRPr="00D93A0F">
        <w:rPr>
          <w:rFonts w:ascii="Verdana" w:hAnsi="Verdana"/>
          <w:sz w:val="20"/>
          <w:szCs w:val="20"/>
          <w:lang w:val="pt-PT"/>
        </w:rPr>
        <w:t xml:space="preserve"> </w:t>
      </w:r>
      <w:r w:rsidR="000B25D8" w:rsidRPr="00D93A0F">
        <w:rPr>
          <w:rFonts w:ascii="Verdana" w:hAnsi="Verdana"/>
          <w:sz w:val="20"/>
          <w:szCs w:val="20"/>
          <w:lang w:val="pt-PT"/>
        </w:rPr>
        <w:t xml:space="preserve">e </w:t>
      </w:r>
      <w:r w:rsidR="009B5CF0" w:rsidRPr="00D93A0F">
        <w:rPr>
          <w:rFonts w:ascii="Verdana" w:hAnsi="Verdana"/>
          <w:sz w:val="20"/>
          <w:szCs w:val="20"/>
          <w:lang w:val="pt-PT"/>
        </w:rPr>
        <w:t>até 4 de outubro</w:t>
      </w:r>
      <w:r w:rsidRPr="00D93A0F">
        <w:rPr>
          <w:rFonts w:ascii="Verdana" w:hAnsi="Verdana"/>
          <w:sz w:val="20"/>
          <w:szCs w:val="20"/>
          <w:lang w:val="pt-PT"/>
        </w:rPr>
        <w:t>. O voo sazonal, de Düsseldorf para Ponta Delgada</w:t>
      </w:r>
      <w:r w:rsidR="006176A3" w:rsidRPr="00D93A0F">
        <w:rPr>
          <w:rFonts w:ascii="Verdana" w:hAnsi="Verdana"/>
          <w:sz w:val="20"/>
          <w:szCs w:val="20"/>
          <w:lang w:val="pt-PT"/>
        </w:rPr>
        <w:t>, será efetuado</w:t>
      </w:r>
      <w:r w:rsidR="00855D06" w:rsidRPr="00D93A0F">
        <w:rPr>
          <w:rFonts w:ascii="Verdana" w:hAnsi="Verdana"/>
          <w:sz w:val="20"/>
          <w:szCs w:val="20"/>
          <w:lang w:val="pt-PT"/>
        </w:rPr>
        <w:t xml:space="preserve"> uma vez por semana</w:t>
      </w:r>
      <w:r w:rsidRPr="00D93A0F">
        <w:rPr>
          <w:rFonts w:ascii="Verdana" w:hAnsi="Verdana"/>
          <w:sz w:val="20"/>
          <w:szCs w:val="20"/>
          <w:lang w:val="pt-PT"/>
        </w:rPr>
        <w:t>.</w:t>
      </w:r>
    </w:p>
    <w:p w14:paraId="512F05CB" w14:textId="11F9302B" w:rsidR="00C360B1" w:rsidRPr="00D93A0F" w:rsidRDefault="00147767" w:rsidP="00BA374D">
      <w:pPr>
        <w:pStyle w:val="Default0"/>
        <w:jc w:val="both"/>
        <w:rPr>
          <w:rFonts w:ascii="Verdana" w:hAnsi="Verdana"/>
          <w:sz w:val="20"/>
          <w:szCs w:val="20"/>
          <w:lang w:val="pt-PT"/>
        </w:rPr>
      </w:pPr>
      <w:r w:rsidRPr="00D93A0F">
        <w:rPr>
          <w:rFonts w:ascii="Verdana" w:hAnsi="Verdana"/>
          <w:sz w:val="20"/>
          <w:szCs w:val="20"/>
          <w:lang w:val="pt-PT"/>
        </w:rPr>
        <w:t xml:space="preserve">09.01.2025: </w:t>
      </w:r>
      <w:r w:rsidRPr="00D93A0F">
        <w:rPr>
          <w:rFonts w:ascii="Verdana" w:hAnsi="Verdana"/>
          <w:sz w:val="20"/>
          <w:szCs w:val="20"/>
        </w:rPr>
        <w:fldChar w:fldCharType="begin"/>
      </w:r>
      <w:r w:rsidRPr="00D93A0F">
        <w:rPr>
          <w:rFonts w:ascii="Verdana" w:hAnsi="Verdana"/>
          <w:sz w:val="20"/>
          <w:szCs w:val="20"/>
          <w:lang w:val="pt-PT"/>
        </w:rPr>
        <w:instrText>HYPERLINK "https://www.aerotelegraph.com/eurowings-verbindet-duesseldorf-mit-azoreninsel-sao-miguel" \l "google_vignette"</w:instrText>
      </w:r>
      <w:r w:rsidRPr="00D93A0F">
        <w:rPr>
          <w:rFonts w:ascii="Verdana" w:hAnsi="Verdana"/>
          <w:sz w:val="20"/>
          <w:szCs w:val="20"/>
        </w:rPr>
      </w:r>
      <w:r w:rsidRPr="00D93A0F">
        <w:rPr>
          <w:rFonts w:ascii="Verdana" w:hAnsi="Verdana"/>
          <w:sz w:val="20"/>
          <w:szCs w:val="20"/>
        </w:rPr>
        <w:fldChar w:fldCharType="separate"/>
      </w:r>
      <w:proofErr w:type="spellStart"/>
      <w:r w:rsidRPr="00D93A0F">
        <w:rPr>
          <w:rStyle w:val="Hyperlink"/>
          <w:rFonts w:ascii="Verdana" w:hAnsi="Verdana"/>
          <w:sz w:val="20"/>
          <w:szCs w:val="20"/>
          <w:lang w:val="pt-PT"/>
        </w:rPr>
        <w:t>aeroT</w:t>
      </w:r>
      <w:r w:rsidR="006A0057" w:rsidRPr="00D93A0F">
        <w:rPr>
          <w:rStyle w:val="Hyperlink"/>
          <w:rFonts w:ascii="Verdana" w:hAnsi="Verdana"/>
          <w:sz w:val="20"/>
          <w:szCs w:val="20"/>
          <w:lang w:val="pt-PT"/>
        </w:rPr>
        <w:t>elegraph</w:t>
      </w:r>
      <w:proofErr w:type="spellEnd"/>
      <w:r w:rsidRPr="00D93A0F">
        <w:rPr>
          <w:rFonts w:ascii="Verdana" w:hAnsi="Verdana"/>
          <w:sz w:val="20"/>
          <w:szCs w:val="20"/>
        </w:rPr>
        <w:fldChar w:fldCharType="end"/>
      </w:r>
    </w:p>
    <w:p w14:paraId="79BAC9E4" w14:textId="77777777" w:rsidR="00147767" w:rsidRPr="00D93A0F" w:rsidRDefault="00147767" w:rsidP="00BA374D">
      <w:pPr>
        <w:pStyle w:val="Default0"/>
        <w:jc w:val="both"/>
        <w:rPr>
          <w:rFonts w:ascii="Verdana" w:hAnsi="Verdana"/>
          <w:sz w:val="20"/>
          <w:szCs w:val="20"/>
          <w:lang w:val="pt-PT"/>
        </w:rPr>
      </w:pPr>
    </w:p>
    <w:p w14:paraId="5F02647E" w14:textId="77777777" w:rsidR="00F10A23" w:rsidRPr="00D93A0F" w:rsidRDefault="00F10A23" w:rsidP="00F10A23">
      <w:pPr>
        <w:pStyle w:val="Default0"/>
        <w:jc w:val="both"/>
        <w:rPr>
          <w:rFonts w:ascii="Verdana" w:hAnsi="Verdana"/>
          <w:b/>
          <w:bCs/>
          <w:sz w:val="20"/>
          <w:szCs w:val="20"/>
          <w:lang w:val="pt-PT"/>
        </w:rPr>
      </w:pPr>
      <w:r w:rsidRPr="00D93A0F">
        <w:rPr>
          <w:rFonts w:ascii="Verdana" w:hAnsi="Verdana"/>
          <w:b/>
          <w:bCs/>
          <w:sz w:val="20"/>
          <w:szCs w:val="20"/>
          <w:lang w:val="pt-PT"/>
        </w:rPr>
        <w:t>Ano civil de 2024 - Aeroporto de Munique com forte crescimento do tráfego</w:t>
      </w:r>
    </w:p>
    <w:p w14:paraId="23EE0E09" w14:textId="01FFA0B2" w:rsidR="00F10A23" w:rsidRPr="00D93A0F" w:rsidRDefault="00F10A23" w:rsidP="00F10A23">
      <w:pPr>
        <w:pStyle w:val="Default0"/>
        <w:jc w:val="both"/>
        <w:rPr>
          <w:rFonts w:ascii="Verdana" w:hAnsi="Verdana"/>
          <w:sz w:val="20"/>
          <w:szCs w:val="20"/>
          <w:lang w:val="pt-PT"/>
        </w:rPr>
      </w:pPr>
      <w:r w:rsidRPr="00D93A0F">
        <w:rPr>
          <w:rFonts w:ascii="Verdana" w:hAnsi="Verdana"/>
          <w:sz w:val="20"/>
          <w:szCs w:val="20"/>
          <w:lang w:val="pt-PT"/>
        </w:rPr>
        <w:t xml:space="preserve">A tendência de crescimento no </w:t>
      </w:r>
      <w:r w:rsidR="00C35A9C" w:rsidRPr="00D93A0F">
        <w:rPr>
          <w:rFonts w:ascii="Verdana" w:hAnsi="Verdana"/>
          <w:sz w:val="20"/>
          <w:szCs w:val="20"/>
          <w:lang w:val="pt-PT"/>
        </w:rPr>
        <w:t>a</w:t>
      </w:r>
      <w:r w:rsidRPr="00D93A0F">
        <w:rPr>
          <w:rFonts w:ascii="Verdana" w:hAnsi="Verdana"/>
          <w:sz w:val="20"/>
          <w:szCs w:val="20"/>
          <w:lang w:val="pt-PT"/>
        </w:rPr>
        <w:t xml:space="preserve">eroporto de Munique continua. No ano passado, o </w:t>
      </w:r>
      <w:proofErr w:type="spellStart"/>
      <w:r w:rsidRPr="00D93A0F">
        <w:rPr>
          <w:rFonts w:ascii="Verdana" w:hAnsi="Verdana"/>
          <w:i/>
          <w:iCs/>
          <w:sz w:val="20"/>
          <w:szCs w:val="20"/>
          <w:lang w:val="pt-PT"/>
        </w:rPr>
        <w:t>hub</w:t>
      </w:r>
      <w:proofErr w:type="spellEnd"/>
      <w:r w:rsidRPr="00D93A0F">
        <w:rPr>
          <w:rFonts w:ascii="Verdana" w:hAnsi="Verdana"/>
          <w:sz w:val="20"/>
          <w:szCs w:val="20"/>
          <w:lang w:val="pt-PT"/>
        </w:rPr>
        <w:t xml:space="preserve"> </w:t>
      </w:r>
      <w:r w:rsidR="00987AD7" w:rsidRPr="00D93A0F">
        <w:rPr>
          <w:rFonts w:ascii="Verdana" w:hAnsi="Verdana"/>
          <w:sz w:val="20"/>
          <w:szCs w:val="20"/>
          <w:lang w:val="pt-PT"/>
        </w:rPr>
        <w:t>recebeu</w:t>
      </w:r>
      <w:r w:rsidRPr="00D93A0F">
        <w:rPr>
          <w:rFonts w:ascii="Verdana" w:hAnsi="Verdana"/>
          <w:sz w:val="20"/>
          <w:szCs w:val="20"/>
          <w:lang w:val="pt-PT"/>
        </w:rPr>
        <w:t xml:space="preserve"> 41,6 milhões de passageiros</w:t>
      </w:r>
      <w:r w:rsidR="00F404AE" w:rsidRPr="00D93A0F">
        <w:rPr>
          <w:rFonts w:ascii="Verdana" w:hAnsi="Verdana"/>
          <w:sz w:val="20"/>
          <w:szCs w:val="20"/>
          <w:lang w:val="pt-PT"/>
        </w:rPr>
        <w:t xml:space="preserve">, o que </w:t>
      </w:r>
      <w:r w:rsidR="004152A1" w:rsidRPr="00D93A0F">
        <w:rPr>
          <w:rFonts w:ascii="Verdana" w:hAnsi="Verdana"/>
          <w:sz w:val="20"/>
          <w:szCs w:val="20"/>
          <w:lang w:val="pt-PT"/>
        </w:rPr>
        <w:t>representa um aumento de 4,5 milhões, e</w:t>
      </w:r>
      <w:r w:rsidRPr="00D93A0F">
        <w:rPr>
          <w:rFonts w:ascii="Verdana" w:hAnsi="Verdana"/>
          <w:sz w:val="20"/>
          <w:szCs w:val="20"/>
          <w:lang w:val="pt-PT"/>
        </w:rPr>
        <w:t xml:space="preserve">m comparação com 2023. Os movimentos de aeronaves aumentaram </w:t>
      </w:r>
      <w:r w:rsidR="00D77C03" w:rsidRPr="00D93A0F">
        <w:rPr>
          <w:rFonts w:ascii="Verdana" w:hAnsi="Verdana"/>
          <w:sz w:val="20"/>
          <w:szCs w:val="20"/>
          <w:lang w:val="pt-PT"/>
        </w:rPr>
        <w:t xml:space="preserve">8% </w:t>
      </w:r>
      <w:r w:rsidRPr="00D93A0F">
        <w:rPr>
          <w:rFonts w:ascii="Verdana" w:hAnsi="Verdana"/>
          <w:sz w:val="20"/>
          <w:szCs w:val="20"/>
          <w:lang w:val="pt-PT"/>
        </w:rPr>
        <w:t xml:space="preserve">para mais de 327.000 descolagens e aterragens. </w:t>
      </w:r>
      <w:r w:rsidR="00B2740C" w:rsidRPr="00D93A0F">
        <w:rPr>
          <w:rFonts w:ascii="Verdana" w:hAnsi="Verdana"/>
          <w:sz w:val="20"/>
          <w:szCs w:val="20"/>
          <w:lang w:val="pt-PT"/>
        </w:rPr>
        <w:t xml:space="preserve">O </w:t>
      </w:r>
      <w:proofErr w:type="spellStart"/>
      <w:r w:rsidR="00B2740C" w:rsidRPr="00D93A0F">
        <w:rPr>
          <w:rFonts w:ascii="Verdana" w:hAnsi="Verdana"/>
          <w:i/>
          <w:iCs/>
          <w:sz w:val="20"/>
          <w:szCs w:val="20"/>
          <w:lang w:val="pt-PT"/>
        </w:rPr>
        <w:t>load</w:t>
      </w:r>
      <w:proofErr w:type="spellEnd"/>
      <w:r w:rsidR="00B2740C" w:rsidRPr="00D93A0F">
        <w:rPr>
          <w:rFonts w:ascii="Verdana" w:hAnsi="Verdana"/>
          <w:i/>
          <w:iCs/>
          <w:sz w:val="20"/>
          <w:szCs w:val="20"/>
          <w:lang w:val="pt-PT"/>
        </w:rPr>
        <w:t xml:space="preserve"> </w:t>
      </w:r>
      <w:proofErr w:type="spellStart"/>
      <w:r w:rsidR="00B2740C" w:rsidRPr="00D93A0F">
        <w:rPr>
          <w:rFonts w:ascii="Verdana" w:hAnsi="Verdana"/>
          <w:i/>
          <w:iCs/>
          <w:sz w:val="20"/>
          <w:szCs w:val="20"/>
          <w:lang w:val="pt-PT"/>
        </w:rPr>
        <w:t>factor</w:t>
      </w:r>
      <w:proofErr w:type="spellEnd"/>
      <w:r w:rsidR="00B2740C" w:rsidRPr="00D93A0F">
        <w:rPr>
          <w:rFonts w:ascii="Verdana" w:hAnsi="Verdana"/>
          <w:sz w:val="20"/>
          <w:szCs w:val="20"/>
          <w:lang w:val="pt-PT"/>
        </w:rPr>
        <w:t xml:space="preserve"> </w:t>
      </w:r>
      <w:r w:rsidRPr="00D93A0F">
        <w:rPr>
          <w:rFonts w:ascii="Verdana" w:hAnsi="Verdana"/>
          <w:sz w:val="20"/>
          <w:szCs w:val="20"/>
          <w:lang w:val="pt-PT"/>
        </w:rPr>
        <w:t>atingiu um novo recorde de 82%.</w:t>
      </w:r>
    </w:p>
    <w:p w14:paraId="28B4C05B" w14:textId="7F390AF9" w:rsidR="00F10A23" w:rsidRPr="00D93A0F" w:rsidRDefault="00F10A23" w:rsidP="00F10A23">
      <w:pPr>
        <w:pStyle w:val="Default0"/>
        <w:jc w:val="both"/>
        <w:rPr>
          <w:rFonts w:ascii="Verdana" w:hAnsi="Verdana"/>
          <w:sz w:val="20"/>
          <w:szCs w:val="20"/>
          <w:lang w:val="pt-PT"/>
        </w:rPr>
      </w:pPr>
      <w:r w:rsidRPr="00D93A0F">
        <w:rPr>
          <w:rFonts w:ascii="Verdana" w:hAnsi="Verdana"/>
          <w:sz w:val="20"/>
          <w:szCs w:val="20"/>
          <w:lang w:val="pt-PT"/>
        </w:rPr>
        <w:t xml:space="preserve">Esta evolução positiva deve-se principalmente ao crescimento dinâmico dos voos europeus e intercontinentais. Os voos para destinos na Europa e nos países mediterrânicos registaram um aumento de </w:t>
      </w:r>
      <w:r w:rsidR="00B2740C" w:rsidRPr="00D93A0F">
        <w:rPr>
          <w:rFonts w:ascii="Verdana" w:hAnsi="Verdana"/>
          <w:sz w:val="20"/>
          <w:szCs w:val="20"/>
          <w:lang w:val="pt-PT"/>
        </w:rPr>
        <w:t>12%</w:t>
      </w:r>
      <w:r w:rsidR="00A84927" w:rsidRPr="00D93A0F">
        <w:rPr>
          <w:rFonts w:ascii="Verdana" w:hAnsi="Verdana"/>
          <w:sz w:val="20"/>
          <w:szCs w:val="20"/>
          <w:lang w:val="pt-PT"/>
        </w:rPr>
        <w:t>, o</w:t>
      </w:r>
      <w:r w:rsidRPr="00D93A0F">
        <w:rPr>
          <w:rFonts w:ascii="Verdana" w:hAnsi="Verdana"/>
          <w:sz w:val="20"/>
          <w:szCs w:val="20"/>
          <w:lang w:val="pt-PT"/>
        </w:rPr>
        <w:t xml:space="preserve">s voos de longo curso </w:t>
      </w:r>
      <w:r w:rsidR="00F641D1" w:rsidRPr="00D93A0F">
        <w:rPr>
          <w:rFonts w:ascii="Verdana" w:hAnsi="Verdana"/>
          <w:sz w:val="20"/>
          <w:szCs w:val="20"/>
          <w:lang w:val="pt-PT"/>
        </w:rPr>
        <w:t>apresentar</w:t>
      </w:r>
      <w:r w:rsidRPr="00D93A0F">
        <w:rPr>
          <w:rFonts w:ascii="Verdana" w:hAnsi="Verdana"/>
          <w:sz w:val="20"/>
          <w:szCs w:val="20"/>
          <w:lang w:val="pt-PT"/>
        </w:rPr>
        <w:t xml:space="preserve">am um </w:t>
      </w:r>
      <w:r w:rsidR="00F641D1" w:rsidRPr="00D93A0F">
        <w:rPr>
          <w:rFonts w:ascii="Verdana" w:hAnsi="Verdana"/>
          <w:sz w:val="20"/>
          <w:szCs w:val="20"/>
          <w:lang w:val="pt-PT"/>
        </w:rPr>
        <w:t xml:space="preserve">acréscimo </w:t>
      </w:r>
      <w:r w:rsidRPr="00D93A0F">
        <w:rPr>
          <w:rFonts w:ascii="Verdana" w:hAnsi="Verdana"/>
          <w:sz w:val="20"/>
          <w:szCs w:val="20"/>
          <w:lang w:val="pt-PT"/>
        </w:rPr>
        <w:t>ainda mais forte</w:t>
      </w:r>
      <w:r w:rsidR="00062191" w:rsidRPr="00D93A0F">
        <w:rPr>
          <w:rFonts w:ascii="Verdana" w:hAnsi="Verdana"/>
          <w:sz w:val="20"/>
          <w:szCs w:val="20"/>
          <w:lang w:val="pt-PT"/>
        </w:rPr>
        <w:t xml:space="preserve"> de</w:t>
      </w:r>
      <w:r w:rsidRPr="00D93A0F">
        <w:rPr>
          <w:rFonts w:ascii="Verdana" w:hAnsi="Verdana"/>
          <w:sz w:val="20"/>
          <w:szCs w:val="20"/>
          <w:lang w:val="pt-PT"/>
        </w:rPr>
        <w:t xml:space="preserve"> 17%.</w:t>
      </w:r>
    </w:p>
    <w:p w14:paraId="61B51DE4" w14:textId="2BBFBE66" w:rsidR="004561C4" w:rsidRPr="00D93A0F" w:rsidRDefault="004561C4" w:rsidP="00BA374D">
      <w:pPr>
        <w:pStyle w:val="Default0"/>
        <w:jc w:val="both"/>
        <w:rPr>
          <w:rFonts w:ascii="Verdana" w:hAnsi="Verdana"/>
          <w:sz w:val="20"/>
          <w:szCs w:val="20"/>
          <w:lang w:val="pt-PT"/>
        </w:rPr>
      </w:pPr>
      <w:r w:rsidRPr="00D93A0F">
        <w:rPr>
          <w:rFonts w:ascii="Verdana" w:hAnsi="Verdana"/>
          <w:sz w:val="20"/>
          <w:szCs w:val="20"/>
          <w:lang w:val="pt-PT"/>
        </w:rPr>
        <w:t xml:space="preserve">09.01.2025: </w:t>
      </w:r>
      <w:r w:rsidRPr="00D93A0F">
        <w:rPr>
          <w:rFonts w:ascii="Verdana" w:hAnsi="Verdana"/>
          <w:sz w:val="20"/>
          <w:szCs w:val="20"/>
        </w:rPr>
        <w:fldChar w:fldCharType="begin"/>
      </w:r>
      <w:r w:rsidRPr="00D93A0F">
        <w:rPr>
          <w:rFonts w:ascii="Verdana" w:hAnsi="Verdana"/>
          <w:sz w:val="20"/>
          <w:szCs w:val="20"/>
          <w:lang w:val="pt-PT"/>
        </w:rPr>
        <w:instrText>HYPERLINK "https://www.fvw.de/touristik/verkehr/reisejahr-2024-muenchen-airport-mit-zuwachs-bei-fluggaesten-249249?utm_source=%2Fmeta%2Fnewsletter%2Ffvwammorgen&amp;utm_medium=newsletter&amp;utm_campaign=nl8740&amp;utm_term=a9ce84472eedb825bb29b94bc19831dc"</w:instrText>
      </w:r>
      <w:r w:rsidRPr="00D93A0F">
        <w:rPr>
          <w:rFonts w:ascii="Verdana" w:hAnsi="Verdana"/>
          <w:sz w:val="20"/>
          <w:szCs w:val="20"/>
        </w:rPr>
      </w:r>
      <w:r w:rsidRPr="00D93A0F">
        <w:rPr>
          <w:rFonts w:ascii="Verdana" w:hAnsi="Verdana"/>
          <w:sz w:val="20"/>
          <w:szCs w:val="20"/>
        </w:rPr>
        <w:fldChar w:fldCharType="separate"/>
      </w:r>
      <w:r w:rsidRPr="00D93A0F">
        <w:rPr>
          <w:rStyle w:val="Hyperlink"/>
          <w:rFonts w:ascii="Verdana" w:hAnsi="Verdana"/>
          <w:sz w:val="20"/>
          <w:szCs w:val="20"/>
          <w:lang w:val="pt-PT"/>
        </w:rPr>
        <w:t>FVW</w:t>
      </w:r>
      <w:r w:rsidRPr="00D93A0F">
        <w:rPr>
          <w:rFonts w:ascii="Verdana" w:hAnsi="Verdana"/>
          <w:sz w:val="20"/>
          <w:szCs w:val="20"/>
        </w:rPr>
        <w:fldChar w:fldCharType="end"/>
      </w:r>
    </w:p>
    <w:p w14:paraId="37502540" w14:textId="77777777" w:rsidR="00A447E6" w:rsidRPr="00D93A0F" w:rsidRDefault="00A447E6" w:rsidP="00BA374D">
      <w:pPr>
        <w:pStyle w:val="Default0"/>
        <w:jc w:val="both"/>
        <w:rPr>
          <w:rFonts w:ascii="Verdana" w:hAnsi="Verdana"/>
          <w:sz w:val="20"/>
          <w:szCs w:val="20"/>
          <w:lang w:val="pt-PT"/>
        </w:rPr>
      </w:pPr>
    </w:p>
    <w:p w14:paraId="004FF3D6" w14:textId="77777777" w:rsidR="00F06009" w:rsidRPr="00D93A0F" w:rsidRDefault="00F06009" w:rsidP="00F06009">
      <w:pPr>
        <w:pStyle w:val="Default0"/>
        <w:jc w:val="both"/>
        <w:rPr>
          <w:rFonts w:ascii="Verdana" w:hAnsi="Verdana"/>
          <w:b/>
          <w:bCs/>
          <w:sz w:val="20"/>
          <w:szCs w:val="20"/>
          <w:lang w:val="pt-PT"/>
        </w:rPr>
      </w:pPr>
      <w:r w:rsidRPr="00D93A0F">
        <w:rPr>
          <w:rFonts w:ascii="Verdana" w:hAnsi="Verdana"/>
          <w:b/>
          <w:bCs/>
          <w:sz w:val="20"/>
          <w:szCs w:val="20"/>
          <w:lang w:val="pt-PT"/>
        </w:rPr>
        <w:t>Entrada da Lufthansa na ITA deverá ser efetuada na segunda-feira</w:t>
      </w:r>
    </w:p>
    <w:p w14:paraId="164A1477" w14:textId="77777777" w:rsidR="00F06009" w:rsidRPr="00D93A0F" w:rsidRDefault="00F06009" w:rsidP="00F06009">
      <w:pPr>
        <w:pStyle w:val="Default0"/>
        <w:jc w:val="both"/>
        <w:rPr>
          <w:rFonts w:ascii="Verdana" w:hAnsi="Verdana"/>
          <w:sz w:val="20"/>
          <w:szCs w:val="20"/>
          <w:lang w:val="pt-PT"/>
        </w:rPr>
      </w:pPr>
      <w:r w:rsidRPr="00D93A0F">
        <w:rPr>
          <w:rFonts w:ascii="Verdana" w:hAnsi="Verdana"/>
          <w:sz w:val="20"/>
          <w:szCs w:val="20"/>
          <w:lang w:val="pt-PT"/>
        </w:rPr>
        <w:t xml:space="preserve">Após um longo braço de ferro, parece agora claro: o Grupo Lufthansa vai adquirir uma participação na companhia aérea estatal italiana Ita na próxima segunda-feira (13JAN). De acordo com a agência noticiosa DPA, </w:t>
      </w:r>
      <w:proofErr w:type="spellStart"/>
      <w:r w:rsidRPr="00D93A0F">
        <w:rPr>
          <w:rFonts w:ascii="Verdana" w:hAnsi="Verdana"/>
          <w:sz w:val="20"/>
          <w:szCs w:val="20"/>
          <w:lang w:val="pt-PT"/>
        </w:rPr>
        <w:t>Carsten</w:t>
      </w:r>
      <w:proofErr w:type="spellEnd"/>
      <w:r w:rsidRPr="00D93A0F">
        <w:rPr>
          <w:rFonts w:ascii="Verdana" w:hAnsi="Verdana"/>
          <w:sz w:val="20"/>
          <w:szCs w:val="20"/>
          <w:lang w:val="pt-PT"/>
        </w:rPr>
        <w:t xml:space="preserve"> </w:t>
      </w:r>
      <w:proofErr w:type="spellStart"/>
      <w:r w:rsidRPr="00D93A0F">
        <w:rPr>
          <w:rFonts w:ascii="Verdana" w:hAnsi="Verdana"/>
          <w:sz w:val="20"/>
          <w:szCs w:val="20"/>
          <w:lang w:val="pt-PT"/>
        </w:rPr>
        <w:t>Spohr</w:t>
      </w:r>
      <w:proofErr w:type="spellEnd"/>
      <w:r w:rsidRPr="00D93A0F">
        <w:rPr>
          <w:rFonts w:ascii="Verdana" w:hAnsi="Verdana"/>
          <w:sz w:val="20"/>
          <w:szCs w:val="20"/>
          <w:lang w:val="pt-PT"/>
        </w:rPr>
        <w:t>, CEO do grupo, anunciou a data num evento para funcionários. O grupo adquirirá inicialmente 41% das ações da ITA por uma contribuição de capital de 325 milhões de euros. Em duas etapas posteriores, a Lufthansa pretende assumir o controlo total da empresa até 2033.</w:t>
      </w:r>
    </w:p>
    <w:p w14:paraId="32FFC3CB" w14:textId="77777777" w:rsidR="00F06009" w:rsidRPr="00D93A0F" w:rsidRDefault="00F06009" w:rsidP="00F06009">
      <w:pPr>
        <w:pStyle w:val="Default0"/>
        <w:jc w:val="both"/>
        <w:rPr>
          <w:rFonts w:ascii="Verdana" w:hAnsi="Verdana"/>
          <w:sz w:val="20"/>
          <w:szCs w:val="20"/>
          <w:lang w:val="pt-PT"/>
        </w:rPr>
      </w:pPr>
      <w:r w:rsidRPr="00D93A0F">
        <w:rPr>
          <w:rFonts w:ascii="Verdana" w:hAnsi="Verdana"/>
          <w:sz w:val="20"/>
          <w:szCs w:val="20"/>
          <w:lang w:val="pt-PT"/>
        </w:rPr>
        <w:t xml:space="preserve">08.01.2025, 21:31: </w:t>
      </w:r>
      <w:r w:rsidRPr="00D93A0F">
        <w:rPr>
          <w:rFonts w:ascii="Verdana" w:hAnsi="Verdana"/>
          <w:sz w:val="20"/>
          <w:szCs w:val="20"/>
        </w:rPr>
        <w:fldChar w:fldCharType="begin"/>
      </w:r>
      <w:r w:rsidRPr="00D93A0F">
        <w:rPr>
          <w:rFonts w:ascii="Verdana" w:hAnsi="Verdana"/>
          <w:sz w:val="20"/>
          <w:szCs w:val="20"/>
          <w:lang w:val="pt-PT"/>
        </w:rPr>
        <w:instrText>HYPERLINK "https://www.reisevor9.de/inside/lufthansa-einstieg-bei-ita-soll-am-montag-erfolgen"</w:instrText>
      </w:r>
      <w:r w:rsidRPr="00D93A0F">
        <w:rPr>
          <w:rFonts w:ascii="Verdana" w:hAnsi="Verdana"/>
          <w:sz w:val="20"/>
          <w:szCs w:val="20"/>
        </w:rPr>
      </w:r>
      <w:r w:rsidRPr="00D93A0F">
        <w:rPr>
          <w:rFonts w:ascii="Verdana" w:hAnsi="Verdana"/>
          <w:sz w:val="20"/>
          <w:szCs w:val="20"/>
        </w:rPr>
        <w:fldChar w:fldCharType="separate"/>
      </w:r>
      <w:proofErr w:type="spellStart"/>
      <w:r w:rsidRPr="00D93A0F">
        <w:rPr>
          <w:rStyle w:val="Hyperlink"/>
          <w:rFonts w:ascii="Verdana" w:hAnsi="Verdana"/>
          <w:sz w:val="20"/>
          <w:szCs w:val="20"/>
          <w:lang w:val="pt-PT"/>
        </w:rPr>
        <w:t>Reise</w:t>
      </w:r>
      <w:proofErr w:type="spellEnd"/>
      <w:r w:rsidRPr="00D93A0F">
        <w:rPr>
          <w:rStyle w:val="Hyperlink"/>
          <w:rFonts w:ascii="Verdana" w:hAnsi="Verdana"/>
          <w:sz w:val="20"/>
          <w:szCs w:val="20"/>
          <w:lang w:val="pt-PT"/>
        </w:rPr>
        <w:t xml:space="preserve"> vor9</w:t>
      </w:r>
      <w:r w:rsidRPr="00D93A0F">
        <w:rPr>
          <w:rFonts w:ascii="Verdana" w:hAnsi="Verdana"/>
          <w:sz w:val="20"/>
          <w:szCs w:val="20"/>
        </w:rPr>
        <w:fldChar w:fldCharType="end"/>
      </w:r>
      <w:r w:rsidRPr="00D93A0F">
        <w:rPr>
          <w:rFonts w:ascii="Verdana" w:hAnsi="Verdana"/>
          <w:sz w:val="20"/>
          <w:szCs w:val="20"/>
          <w:lang w:val="pt-PT"/>
        </w:rPr>
        <w:t xml:space="preserve">; </w:t>
      </w:r>
      <w:r w:rsidRPr="00D93A0F">
        <w:rPr>
          <w:rFonts w:ascii="Verdana" w:hAnsi="Verdana"/>
          <w:sz w:val="20"/>
          <w:szCs w:val="20"/>
        </w:rPr>
        <w:fldChar w:fldCharType="begin"/>
      </w:r>
      <w:r w:rsidRPr="00D93A0F">
        <w:rPr>
          <w:rFonts w:ascii="Verdana" w:hAnsi="Verdana"/>
          <w:sz w:val="20"/>
          <w:szCs w:val="20"/>
          <w:lang w:val="pt-PT"/>
        </w:rPr>
        <w:instrText>HYPERLINK "https://www.airliners.de/lufthansa-woche-ita-airways-einsteigen/78525" \t "_blank"</w:instrText>
      </w:r>
      <w:r w:rsidRPr="00D93A0F">
        <w:rPr>
          <w:rFonts w:ascii="Verdana" w:hAnsi="Verdana"/>
          <w:sz w:val="20"/>
          <w:szCs w:val="20"/>
        </w:rPr>
      </w:r>
      <w:r w:rsidRPr="00D93A0F">
        <w:rPr>
          <w:rFonts w:ascii="Verdana" w:hAnsi="Verdana"/>
          <w:sz w:val="20"/>
          <w:szCs w:val="20"/>
        </w:rPr>
        <w:fldChar w:fldCharType="separate"/>
      </w:r>
      <w:proofErr w:type="spellStart"/>
      <w:r w:rsidRPr="00D93A0F">
        <w:rPr>
          <w:rStyle w:val="Hyperlink"/>
          <w:rFonts w:ascii="Verdana" w:hAnsi="Verdana"/>
          <w:sz w:val="20"/>
          <w:szCs w:val="20"/>
          <w:lang w:val="pt-PT"/>
        </w:rPr>
        <w:t>Airliners</w:t>
      </w:r>
      <w:proofErr w:type="spellEnd"/>
      <w:r w:rsidRPr="00D93A0F">
        <w:rPr>
          <w:rFonts w:ascii="Verdana" w:hAnsi="Verdana"/>
          <w:sz w:val="20"/>
          <w:szCs w:val="20"/>
        </w:rPr>
        <w:fldChar w:fldCharType="end"/>
      </w:r>
    </w:p>
    <w:p w14:paraId="19070B30" w14:textId="77777777" w:rsidR="00F06009" w:rsidRPr="00D93A0F" w:rsidRDefault="00F06009" w:rsidP="00F06009">
      <w:pPr>
        <w:pStyle w:val="Default0"/>
        <w:jc w:val="both"/>
        <w:rPr>
          <w:rFonts w:ascii="Verdana" w:hAnsi="Verdana"/>
          <w:sz w:val="20"/>
          <w:szCs w:val="20"/>
          <w:lang w:val="pt-PT"/>
        </w:rPr>
      </w:pPr>
    </w:p>
    <w:p w14:paraId="2983B1E9" w14:textId="3CC0D0EA" w:rsidR="00C53072" w:rsidRPr="00D93A0F" w:rsidRDefault="00C53072" w:rsidP="00C53072">
      <w:pPr>
        <w:pStyle w:val="Default0"/>
        <w:jc w:val="both"/>
        <w:rPr>
          <w:rFonts w:ascii="Verdana" w:hAnsi="Verdana"/>
          <w:b/>
          <w:bCs/>
          <w:sz w:val="20"/>
          <w:szCs w:val="20"/>
          <w:lang w:val="pt-PT"/>
        </w:rPr>
      </w:pPr>
      <w:r w:rsidRPr="00D93A0F">
        <w:rPr>
          <w:rFonts w:ascii="Verdana" w:hAnsi="Verdana"/>
          <w:b/>
          <w:bCs/>
          <w:sz w:val="20"/>
          <w:szCs w:val="20"/>
          <w:lang w:val="pt-PT"/>
        </w:rPr>
        <w:t>Ofensiva de recrutamento - Lufthansa quer contratar 10.000 empregados</w:t>
      </w:r>
    </w:p>
    <w:p w14:paraId="20181356" w14:textId="59763F9C" w:rsidR="00C53072" w:rsidRPr="00D93A0F" w:rsidRDefault="00C53072" w:rsidP="00C53072">
      <w:pPr>
        <w:pStyle w:val="Default0"/>
        <w:jc w:val="both"/>
        <w:rPr>
          <w:rFonts w:ascii="Verdana" w:hAnsi="Verdana"/>
          <w:sz w:val="20"/>
          <w:szCs w:val="20"/>
          <w:lang w:val="pt-PT"/>
        </w:rPr>
      </w:pPr>
      <w:r w:rsidRPr="00D93A0F">
        <w:rPr>
          <w:rFonts w:ascii="Verdana" w:hAnsi="Verdana"/>
          <w:sz w:val="20"/>
          <w:szCs w:val="20"/>
          <w:lang w:val="pt-PT"/>
        </w:rPr>
        <w:t xml:space="preserve">O Grupo Lufthansa está a dar notícias positivas no início do ano - e quer aumentar </w:t>
      </w:r>
      <w:r w:rsidR="00A02C6A" w:rsidRPr="00D93A0F">
        <w:rPr>
          <w:rFonts w:ascii="Verdana" w:hAnsi="Verdana"/>
          <w:sz w:val="20"/>
          <w:szCs w:val="20"/>
          <w:lang w:val="pt-PT"/>
        </w:rPr>
        <w:t>o seu quadro de pessoal</w:t>
      </w:r>
      <w:r w:rsidRPr="00D93A0F">
        <w:rPr>
          <w:rFonts w:ascii="Verdana" w:hAnsi="Verdana"/>
          <w:sz w:val="20"/>
          <w:szCs w:val="20"/>
          <w:lang w:val="pt-PT"/>
        </w:rPr>
        <w:t>. Est</w:t>
      </w:r>
      <w:r w:rsidR="00811569" w:rsidRPr="00D93A0F">
        <w:rPr>
          <w:rFonts w:ascii="Verdana" w:hAnsi="Verdana"/>
          <w:sz w:val="20"/>
          <w:szCs w:val="20"/>
          <w:lang w:val="pt-PT"/>
        </w:rPr>
        <w:t>ariam</w:t>
      </w:r>
      <w:r w:rsidRPr="00D93A0F">
        <w:rPr>
          <w:rFonts w:ascii="Verdana" w:hAnsi="Verdana"/>
          <w:sz w:val="20"/>
          <w:szCs w:val="20"/>
          <w:lang w:val="pt-PT"/>
        </w:rPr>
        <w:t xml:space="preserve"> previstas 10.000 novas contratações para 2025. A empresa está à procura de técnicos, mas também de milhares de </w:t>
      </w:r>
      <w:r w:rsidR="0073718E" w:rsidRPr="00D93A0F">
        <w:rPr>
          <w:rFonts w:ascii="Verdana" w:hAnsi="Verdana"/>
          <w:sz w:val="20"/>
          <w:szCs w:val="20"/>
          <w:lang w:val="pt-PT"/>
        </w:rPr>
        <w:t>tripulantes de cabina</w:t>
      </w:r>
      <w:r w:rsidRPr="00D93A0F">
        <w:rPr>
          <w:rFonts w:ascii="Verdana" w:hAnsi="Verdana"/>
          <w:sz w:val="20"/>
          <w:szCs w:val="20"/>
          <w:lang w:val="pt-PT"/>
        </w:rPr>
        <w:t>.</w:t>
      </w:r>
    </w:p>
    <w:p w14:paraId="663F1820" w14:textId="3E408865" w:rsidR="001F4EEB" w:rsidRPr="00D93A0F" w:rsidRDefault="005E149E" w:rsidP="00BA374D">
      <w:pPr>
        <w:pStyle w:val="Default0"/>
        <w:jc w:val="both"/>
        <w:rPr>
          <w:rFonts w:ascii="Verdana" w:hAnsi="Verdana"/>
          <w:sz w:val="20"/>
          <w:szCs w:val="20"/>
          <w:lang w:val="pt-PT"/>
        </w:rPr>
      </w:pPr>
      <w:r w:rsidRPr="00D93A0F">
        <w:rPr>
          <w:rFonts w:ascii="Verdana" w:hAnsi="Verdana"/>
          <w:sz w:val="20"/>
          <w:szCs w:val="20"/>
          <w:lang w:val="pt-PT"/>
        </w:rPr>
        <w:t xml:space="preserve">08.01.2025: </w:t>
      </w:r>
      <w:r w:rsidRPr="00D93A0F">
        <w:rPr>
          <w:rFonts w:ascii="Verdana" w:hAnsi="Verdana"/>
          <w:sz w:val="20"/>
          <w:szCs w:val="20"/>
        </w:rPr>
        <w:fldChar w:fldCharType="begin"/>
      </w:r>
      <w:r w:rsidRPr="00D93A0F">
        <w:rPr>
          <w:rFonts w:ascii="Verdana" w:hAnsi="Verdana"/>
          <w:sz w:val="20"/>
          <w:szCs w:val="20"/>
          <w:lang w:val="pt-PT"/>
        </w:rPr>
        <w:instrText>HYPERLINK "https://www.fvw.de/counter/karriere/einstellungsoffensive-lufthansa-will-10.000-mitarbeitende-einstellen-249192?utm_source=%2Fmeta%2Fnewsletter%2Fcounterammittag&amp;utm_medium=newsletter&amp;utm_campaign=nl8734&amp;utm_term=a9ce84472eedb825bb29b94bc19831dc"</w:instrText>
      </w:r>
      <w:r w:rsidRPr="00D93A0F">
        <w:rPr>
          <w:rFonts w:ascii="Verdana" w:hAnsi="Verdana"/>
          <w:sz w:val="20"/>
          <w:szCs w:val="20"/>
        </w:rPr>
      </w:r>
      <w:r w:rsidRPr="00D93A0F">
        <w:rPr>
          <w:rFonts w:ascii="Verdana" w:hAnsi="Verdana"/>
          <w:sz w:val="20"/>
          <w:szCs w:val="20"/>
        </w:rPr>
        <w:fldChar w:fldCharType="separate"/>
      </w:r>
      <w:r w:rsidRPr="00D93A0F">
        <w:rPr>
          <w:rStyle w:val="Hyperlink"/>
          <w:rFonts w:ascii="Verdana" w:hAnsi="Verdana"/>
          <w:sz w:val="20"/>
          <w:szCs w:val="20"/>
          <w:lang w:val="pt-PT"/>
        </w:rPr>
        <w:t>FVW</w:t>
      </w:r>
      <w:r w:rsidRPr="00D93A0F">
        <w:rPr>
          <w:rFonts w:ascii="Verdana" w:hAnsi="Verdana"/>
          <w:sz w:val="20"/>
          <w:szCs w:val="20"/>
        </w:rPr>
        <w:fldChar w:fldCharType="end"/>
      </w:r>
      <w:r w:rsidRPr="00D93A0F">
        <w:rPr>
          <w:rFonts w:ascii="Verdana" w:hAnsi="Verdana"/>
          <w:sz w:val="20"/>
          <w:szCs w:val="20"/>
          <w:lang w:val="pt-PT"/>
        </w:rPr>
        <w:t xml:space="preserve">; </w:t>
      </w:r>
      <w:r w:rsidR="00247318" w:rsidRPr="00D93A0F">
        <w:rPr>
          <w:rFonts w:ascii="Verdana" w:hAnsi="Verdana"/>
          <w:sz w:val="20"/>
          <w:szCs w:val="20"/>
        </w:rPr>
        <w:fldChar w:fldCharType="begin"/>
      </w:r>
      <w:r w:rsidR="00247318" w:rsidRPr="00D93A0F">
        <w:rPr>
          <w:rFonts w:ascii="Verdana" w:hAnsi="Verdana"/>
          <w:sz w:val="20"/>
          <w:szCs w:val="20"/>
          <w:lang w:val="pt-PT"/>
        </w:rPr>
        <w:instrText>HYPERLINK "https://newsroom.lufthansagroup.com/en/lufthansa-group-plans-around-10000-new-hires-across-the-entire-company-in-2025/"</w:instrText>
      </w:r>
      <w:r w:rsidR="00247318" w:rsidRPr="00D93A0F">
        <w:rPr>
          <w:rFonts w:ascii="Verdana" w:hAnsi="Verdana"/>
          <w:sz w:val="20"/>
          <w:szCs w:val="20"/>
        </w:rPr>
      </w:r>
      <w:r w:rsidR="00247318" w:rsidRPr="00D93A0F">
        <w:rPr>
          <w:rFonts w:ascii="Verdana" w:hAnsi="Verdana"/>
          <w:sz w:val="20"/>
          <w:szCs w:val="20"/>
        </w:rPr>
        <w:fldChar w:fldCharType="separate"/>
      </w:r>
      <w:proofErr w:type="spellStart"/>
      <w:r w:rsidR="00247318" w:rsidRPr="00D93A0F">
        <w:rPr>
          <w:rStyle w:val="Hyperlink"/>
          <w:rFonts w:ascii="Verdana" w:hAnsi="Verdana"/>
          <w:sz w:val="20"/>
          <w:szCs w:val="20"/>
          <w:lang w:val="pt-PT"/>
        </w:rPr>
        <w:t>Newswroom</w:t>
      </w:r>
      <w:proofErr w:type="spellEnd"/>
      <w:r w:rsidR="00247318" w:rsidRPr="00D93A0F">
        <w:rPr>
          <w:rStyle w:val="Hyperlink"/>
          <w:rFonts w:ascii="Verdana" w:hAnsi="Verdana"/>
          <w:sz w:val="20"/>
          <w:szCs w:val="20"/>
          <w:lang w:val="pt-PT"/>
        </w:rPr>
        <w:t xml:space="preserve"> L</w:t>
      </w:r>
      <w:r w:rsidR="0054162F" w:rsidRPr="00D93A0F">
        <w:rPr>
          <w:rStyle w:val="Hyperlink"/>
          <w:rFonts w:ascii="Verdana" w:hAnsi="Verdana"/>
          <w:sz w:val="20"/>
          <w:szCs w:val="20"/>
          <w:lang w:val="pt-PT"/>
        </w:rPr>
        <w:t xml:space="preserve">ufthansa </w:t>
      </w:r>
      <w:proofErr w:type="spellStart"/>
      <w:r w:rsidR="0054162F" w:rsidRPr="00D93A0F">
        <w:rPr>
          <w:rStyle w:val="Hyperlink"/>
          <w:rFonts w:ascii="Verdana" w:hAnsi="Verdana"/>
          <w:sz w:val="20"/>
          <w:szCs w:val="20"/>
          <w:lang w:val="pt-PT"/>
        </w:rPr>
        <w:t>Group</w:t>
      </w:r>
      <w:proofErr w:type="spellEnd"/>
      <w:r w:rsidR="00247318" w:rsidRPr="00D93A0F">
        <w:rPr>
          <w:rFonts w:ascii="Verdana" w:hAnsi="Verdana"/>
          <w:sz w:val="20"/>
          <w:szCs w:val="20"/>
        </w:rPr>
        <w:fldChar w:fldCharType="end"/>
      </w:r>
    </w:p>
    <w:p w14:paraId="7F9456E6" w14:textId="77777777" w:rsidR="008D7FAA" w:rsidRPr="00D93A0F" w:rsidRDefault="008D7FAA" w:rsidP="00BA374D">
      <w:pPr>
        <w:pStyle w:val="Default0"/>
        <w:jc w:val="both"/>
        <w:rPr>
          <w:rFonts w:ascii="Verdana" w:hAnsi="Verdana"/>
          <w:sz w:val="20"/>
          <w:szCs w:val="20"/>
          <w:lang w:val="pt-PT"/>
        </w:rPr>
      </w:pPr>
    </w:p>
    <w:p w14:paraId="5DC4B9DB" w14:textId="77777777" w:rsidR="00C8592B" w:rsidRPr="00D93A0F" w:rsidRDefault="00C8592B" w:rsidP="00C8592B">
      <w:pPr>
        <w:pStyle w:val="Default0"/>
        <w:jc w:val="both"/>
        <w:rPr>
          <w:rFonts w:ascii="Verdana" w:hAnsi="Verdana"/>
          <w:b/>
          <w:bCs/>
          <w:sz w:val="20"/>
          <w:szCs w:val="20"/>
          <w:lang w:val="pt-PT"/>
        </w:rPr>
      </w:pPr>
      <w:proofErr w:type="spellStart"/>
      <w:r w:rsidRPr="00D93A0F">
        <w:rPr>
          <w:rFonts w:ascii="Verdana" w:hAnsi="Verdana"/>
          <w:b/>
          <w:bCs/>
          <w:sz w:val="20"/>
          <w:szCs w:val="20"/>
          <w:lang w:val="pt-PT"/>
        </w:rPr>
        <w:t>Aerticket</w:t>
      </w:r>
      <w:proofErr w:type="spellEnd"/>
      <w:r w:rsidRPr="00D93A0F">
        <w:rPr>
          <w:rFonts w:ascii="Verdana" w:hAnsi="Verdana"/>
          <w:b/>
          <w:bCs/>
          <w:sz w:val="20"/>
          <w:szCs w:val="20"/>
          <w:lang w:val="pt-PT"/>
        </w:rPr>
        <w:t xml:space="preserve"> compra consolidador em Espanha</w:t>
      </w:r>
    </w:p>
    <w:p w14:paraId="5F1B009D" w14:textId="77777777" w:rsidR="00C8592B" w:rsidRPr="00D93A0F" w:rsidRDefault="00C8592B" w:rsidP="00C8592B">
      <w:pPr>
        <w:pStyle w:val="Default0"/>
        <w:jc w:val="both"/>
        <w:rPr>
          <w:rFonts w:ascii="Verdana" w:hAnsi="Verdana"/>
          <w:sz w:val="20"/>
          <w:szCs w:val="20"/>
          <w:lang w:val="pt-PT"/>
        </w:rPr>
      </w:pPr>
      <w:r w:rsidRPr="00D93A0F">
        <w:rPr>
          <w:rFonts w:ascii="Verdana" w:hAnsi="Verdana"/>
          <w:sz w:val="20"/>
          <w:szCs w:val="20"/>
          <w:lang w:val="pt-PT"/>
        </w:rPr>
        <w:t xml:space="preserve">A </w:t>
      </w:r>
      <w:r w:rsidRPr="00D93A0F">
        <w:rPr>
          <w:rFonts w:ascii="Verdana" w:hAnsi="Verdana"/>
          <w:sz w:val="20"/>
          <w:szCs w:val="20"/>
        </w:rPr>
        <w:fldChar w:fldCharType="begin"/>
      </w:r>
      <w:r w:rsidRPr="00D93A0F">
        <w:rPr>
          <w:rFonts w:ascii="Verdana" w:hAnsi="Verdana"/>
          <w:sz w:val="20"/>
          <w:szCs w:val="20"/>
          <w:lang w:val="pt-PT"/>
        </w:rPr>
        <w:instrText>HYPERLINK "Aerticket"</w:instrText>
      </w:r>
      <w:r w:rsidRPr="00D93A0F">
        <w:rPr>
          <w:rFonts w:ascii="Verdana" w:hAnsi="Verdana"/>
          <w:sz w:val="20"/>
          <w:szCs w:val="20"/>
        </w:rPr>
      </w:r>
      <w:r w:rsidRPr="00D93A0F">
        <w:rPr>
          <w:rFonts w:ascii="Verdana" w:hAnsi="Verdana"/>
          <w:sz w:val="20"/>
          <w:szCs w:val="20"/>
        </w:rPr>
        <w:fldChar w:fldCharType="separate"/>
      </w:r>
      <w:proofErr w:type="spellStart"/>
      <w:r w:rsidRPr="00D93A0F">
        <w:rPr>
          <w:rStyle w:val="Hyperlink"/>
          <w:rFonts w:ascii="Verdana" w:hAnsi="Verdana"/>
          <w:sz w:val="20"/>
          <w:szCs w:val="20"/>
          <w:lang w:val="pt-PT"/>
        </w:rPr>
        <w:t>Aerticket</w:t>
      </w:r>
      <w:proofErr w:type="spellEnd"/>
      <w:r w:rsidRPr="00D93A0F">
        <w:rPr>
          <w:rFonts w:ascii="Verdana" w:hAnsi="Verdana"/>
          <w:sz w:val="20"/>
          <w:szCs w:val="20"/>
        </w:rPr>
        <w:fldChar w:fldCharType="end"/>
      </w:r>
      <w:r w:rsidRPr="00D93A0F">
        <w:rPr>
          <w:rFonts w:ascii="Verdana" w:hAnsi="Verdana"/>
          <w:sz w:val="20"/>
          <w:szCs w:val="20"/>
          <w:lang w:val="pt-PT"/>
        </w:rPr>
        <w:t xml:space="preserve">, de Berlim, opera como grossista de bilhetes de avião. A empresa está orientada para o crescimento internacional. Logo no início do ano, o grupo anuncia agora uma aquisição em Espanha: A </w:t>
      </w:r>
      <w:proofErr w:type="spellStart"/>
      <w:r w:rsidRPr="00D93A0F">
        <w:rPr>
          <w:rFonts w:ascii="Verdana" w:hAnsi="Verdana"/>
          <w:sz w:val="20"/>
          <w:szCs w:val="20"/>
          <w:lang w:val="pt-PT"/>
        </w:rPr>
        <w:t>Aerticket</w:t>
      </w:r>
      <w:proofErr w:type="spellEnd"/>
      <w:r w:rsidRPr="00D93A0F">
        <w:rPr>
          <w:rFonts w:ascii="Verdana" w:hAnsi="Verdana"/>
          <w:sz w:val="20"/>
          <w:szCs w:val="20"/>
          <w:lang w:val="pt-PT"/>
        </w:rPr>
        <w:t xml:space="preserve"> adquire o consolidador </w:t>
      </w:r>
      <w:r w:rsidRPr="00D93A0F">
        <w:rPr>
          <w:rFonts w:ascii="Verdana" w:hAnsi="Verdana"/>
          <w:sz w:val="20"/>
          <w:szCs w:val="20"/>
        </w:rPr>
        <w:fldChar w:fldCharType="begin"/>
      </w:r>
      <w:r w:rsidRPr="00D93A0F">
        <w:rPr>
          <w:rFonts w:ascii="Verdana" w:hAnsi="Verdana"/>
          <w:sz w:val="20"/>
          <w:szCs w:val="20"/>
          <w:lang w:val="pt-PT"/>
        </w:rPr>
        <w:instrText>HYPERLINK "https://www.servivuelo.com/"</w:instrText>
      </w:r>
      <w:r w:rsidRPr="00D93A0F">
        <w:rPr>
          <w:rFonts w:ascii="Verdana" w:hAnsi="Verdana"/>
          <w:sz w:val="20"/>
          <w:szCs w:val="20"/>
        </w:rPr>
      </w:r>
      <w:r w:rsidRPr="00D93A0F">
        <w:rPr>
          <w:rFonts w:ascii="Verdana" w:hAnsi="Verdana"/>
          <w:sz w:val="20"/>
          <w:szCs w:val="20"/>
        </w:rPr>
        <w:fldChar w:fldCharType="separate"/>
      </w:r>
      <w:proofErr w:type="spellStart"/>
      <w:r w:rsidRPr="00D93A0F">
        <w:rPr>
          <w:rStyle w:val="Hyperlink"/>
          <w:rFonts w:ascii="Verdana" w:hAnsi="Verdana"/>
          <w:sz w:val="20"/>
          <w:szCs w:val="20"/>
          <w:lang w:val="pt-PT"/>
        </w:rPr>
        <w:t>Servivuelo</w:t>
      </w:r>
      <w:proofErr w:type="spellEnd"/>
      <w:r w:rsidRPr="00D93A0F">
        <w:rPr>
          <w:rFonts w:ascii="Verdana" w:hAnsi="Verdana"/>
          <w:sz w:val="20"/>
          <w:szCs w:val="20"/>
        </w:rPr>
        <w:fldChar w:fldCharType="end"/>
      </w:r>
      <w:r w:rsidRPr="00D93A0F">
        <w:rPr>
          <w:rFonts w:ascii="Verdana" w:hAnsi="Verdana"/>
          <w:sz w:val="20"/>
          <w:szCs w:val="20"/>
          <w:lang w:val="pt-PT"/>
        </w:rPr>
        <w:t xml:space="preserve">, sediada em Madrid. O anterior concorrente no mercado espanhol passa a fazer parte do Grupo </w:t>
      </w:r>
      <w:proofErr w:type="spellStart"/>
      <w:r w:rsidRPr="00D93A0F">
        <w:rPr>
          <w:rFonts w:ascii="Verdana" w:hAnsi="Verdana"/>
          <w:sz w:val="20"/>
          <w:szCs w:val="20"/>
          <w:lang w:val="pt-PT"/>
        </w:rPr>
        <w:t>Aerticket</w:t>
      </w:r>
      <w:proofErr w:type="spellEnd"/>
      <w:r w:rsidRPr="00D93A0F">
        <w:rPr>
          <w:rFonts w:ascii="Verdana" w:hAnsi="Verdana"/>
          <w:sz w:val="20"/>
          <w:szCs w:val="20"/>
          <w:lang w:val="pt-PT"/>
        </w:rPr>
        <w:t xml:space="preserve"> e acrescenta cerca de 11.500 agências em Espanha ao seu mercado de vendas. A </w:t>
      </w:r>
      <w:proofErr w:type="spellStart"/>
      <w:r w:rsidRPr="00D93A0F">
        <w:rPr>
          <w:rFonts w:ascii="Verdana" w:hAnsi="Verdana"/>
          <w:sz w:val="20"/>
          <w:szCs w:val="20"/>
          <w:lang w:val="pt-PT"/>
        </w:rPr>
        <w:t>Servivuelo</w:t>
      </w:r>
      <w:proofErr w:type="spellEnd"/>
      <w:r w:rsidRPr="00D93A0F">
        <w:rPr>
          <w:rFonts w:ascii="Verdana" w:hAnsi="Verdana"/>
          <w:sz w:val="20"/>
          <w:szCs w:val="20"/>
          <w:lang w:val="pt-PT"/>
        </w:rPr>
        <w:t xml:space="preserve"> está no mercado desde 2003 e tem uma base de clientes constituída principalmente por pequenas e médias agências de viagens.</w:t>
      </w:r>
    </w:p>
    <w:p w14:paraId="29F3831E" w14:textId="77777777" w:rsidR="00C8592B" w:rsidRPr="00D93A0F" w:rsidRDefault="00C8592B" w:rsidP="00C8592B">
      <w:pPr>
        <w:pStyle w:val="Default0"/>
        <w:jc w:val="both"/>
        <w:rPr>
          <w:rFonts w:ascii="Verdana" w:hAnsi="Verdana"/>
          <w:sz w:val="20"/>
          <w:szCs w:val="20"/>
          <w:lang w:val="pt-PT"/>
        </w:rPr>
      </w:pPr>
      <w:r w:rsidRPr="00D93A0F">
        <w:rPr>
          <w:rFonts w:ascii="Verdana" w:hAnsi="Verdana"/>
          <w:sz w:val="20"/>
          <w:szCs w:val="20"/>
          <w:lang w:val="pt-PT"/>
        </w:rPr>
        <w:t xml:space="preserve">07.01.2025: </w:t>
      </w:r>
      <w:r w:rsidRPr="00D93A0F">
        <w:rPr>
          <w:rFonts w:ascii="Verdana" w:hAnsi="Verdana"/>
          <w:sz w:val="20"/>
          <w:szCs w:val="20"/>
        </w:rPr>
        <w:fldChar w:fldCharType="begin"/>
      </w:r>
      <w:r w:rsidRPr="00D93A0F">
        <w:rPr>
          <w:rFonts w:ascii="Verdana" w:hAnsi="Verdana"/>
          <w:sz w:val="20"/>
          <w:szCs w:val="20"/>
          <w:lang w:val="pt-PT"/>
        </w:rPr>
        <w:instrText>HYPERLINK "https://www.fvw.de/touristik/vertrieb/weiter-auf-einkaufstour-aerticket-kauft-consolidator-in-spanien-249146?utm_source=%2Fmeta%2Fnewsletter%2Ffvwamnachmittag&amp;utm_medium=newsletter&amp;utm_campaign=nl8711&amp;utm_term=a9ce84472eedb825bb29b94bc19831dc"</w:instrText>
      </w:r>
      <w:r w:rsidRPr="00D93A0F">
        <w:rPr>
          <w:rFonts w:ascii="Verdana" w:hAnsi="Verdana"/>
          <w:sz w:val="20"/>
          <w:szCs w:val="20"/>
        </w:rPr>
      </w:r>
      <w:r w:rsidRPr="00D93A0F">
        <w:rPr>
          <w:rFonts w:ascii="Verdana" w:hAnsi="Verdana"/>
          <w:sz w:val="20"/>
          <w:szCs w:val="20"/>
        </w:rPr>
        <w:fldChar w:fldCharType="separate"/>
      </w:r>
      <w:r w:rsidRPr="00D93A0F">
        <w:rPr>
          <w:rStyle w:val="Hyperlink"/>
          <w:rFonts w:ascii="Verdana" w:hAnsi="Verdana"/>
          <w:sz w:val="20"/>
          <w:szCs w:val="20"/>
          <w:lang w:val="pt-PT"/>
        </w:rPr>
        <w:t>FVW</w:t>
      </w:r>
      <w:r w:rsidRPr="00D93A0F">
        <w:rPr>
          <w:rFonts w:ascii="Verdana" w:hAnsi="Verdana"/>
          <w:sz w:val="20"/>
          <w:szCs w:val="20"/>
        </w:rPr>
        <w:fldChar w:fldCharType="end"/>
      </w:r>
    </w:p>
    <w:p w14:paraId="12AD2D35" w14:textId="77777777" w:rsidR="00C8592B" w:rsidRPr="00D93A0F" w:rsidRDefault="00C8592B" w:rsidP="001B4EAD">
      <w:pPr>
        <w:pStyle w:val="Default0"/>
        <w:jc w:val="both"/>
        <w:rPr>
          <w:rFonts w:ascii="Verdana" w:hAnsi="Verdana"/>
          <w:sz w:val="20"/>
          <w:szCs w:val="20"/>
          <w:lang w:val="pt-PT"/>
        </w:rPr>
      </w:pPr>
    </w:p>
    <w:p w14:paraId="5D7F76F3" w14:textId="77777777" w:rsidR="002B1A18" w:rsidRPr="00D93A0F" w:rsidRDefault="002B1A18" w:rsidP="002B1A18">
      <w:pPr>
        <w:pStyle w:val="Default0"/>
        <w:jc w:val="both"/>
        <w:rPr>
          <w:rFonts w:ascii="Verdana" w:hAnsi="Verdana"/>
          <w:b/>
          <w:bCs/>
          <w:sz w:val="20"/>
          <w:szCs w:val="20"/>
          <w:lang w:val="pt-PT"/>
        </w:rPr>
      </w:pPr>
      <w:r w:rsidRPr="00D93A0F">
        <w:rPr>
          <w:rFonts w:ascii="Verdana" w:hAnsi="Verdana"/>
          <w:b/>
          <w:bCs/>
          <w:sz w:val="20"/>
          <w:szCs w:val="20"/>
          <w:lang w:val="pt-PT"/>
        </w:rPr>
        <w:t>Distribuição de viagens – Sector com forte início de ano - Verão com bom nível de reservas antecipadas</w:t>
      </w:r>
    </w:p>
    <w:p w14:paraId="7E033538" w14:textId="77777777" w:rsidR="002B1A18" w:rsidRPr="00D93A0F" w:rsidRDefault="002B1A18" w:rsidP="002B1A18">
      <w:pPr>
        <w:pStyle w:val="Default0"/>
        <w:jc w:val="both"/>
        <w:rPr>
          <w:rFonts w:ascii="Verdana" w:hAnsi="Verdana"/>
          <w:sz w:val="20"/>
          <w:szCs w:val="20"/>
          <w:lang w:val="pt-PT"/>
        </w:rPr>
      </w:pPr>
      <w:r w:rsidRPr="00D93A0F">
        <w:rPr>
          <w:rFonts w:ascii="Verdana" w:hAnsi="Verdana"/>
          <w:sz w:val="20"/>
          <w:szCs w:val="20"/>
          <w:lang w:val="pt-PT"/>
        </w:rPr>
        <w:t xml:space="preserve">Os analistas de mercado da </w:t>
      </w:r>
      <w:proofErr w:type="spellStart"/>
      <w:r w:rsidRPr="00D93A0F">
        <w:rPr>
          <w:rFonts w:ascii="Verdana" w:hAnsi="Verdana"/>
          <w:sz w:val="20"/>
          <w:szCs w:val="20"/>
          <w:lang w:val="pt-PT"/>
        </w:rPr>
        <w:t>Travel</w:t>
      </w:r>
      <w:proofErr w:type="spellEnd"/>
      <w:r w:rsidRPr="00D93A0F">
        <w:rPr>
          <w:rFonts w:ascii="Verdana" w:hAnsi="Verdana"/>
          <w:sz w:val="20"/>
          <w:szCs w:val="20"/>
          <w:lang w:val="pt-PT"/>
        </w:rPr>
        <w:t xml:space="preserve"> Data + </w:t>
      </w:r>
      <w:proofErr w:type="spellStart"/>
      <w:r w:rsidRPr="00D93A0F">
        <w:rPr>
          <w:rFonts w:ascii="Verdana" w:hAnsi="Verdana"/>
          <w:sz w:val="20"/>
          <w:szCs w:val="20"/>
          <w:lang w:val="pt-PT"/>
        </w:rPr>
        <w:t>Analytics</w:t>
      </w:r>
      <w:proofErr w:type="spellEnd"/>
      <w:r w:rsidRPr="00D93A0F">
        <w:rPr>
          <w:rFonts w:ascii="Verdana" w:hAnsi="Verdana"/>
          <w:sz w:val="20"/>
          <w:szCs w:val="20"/>
          <w:lang w:val="pt-PT"/>
        </w:rPr>
        <w:t xml:space="preserve"> (TDA) estão muito otimistas em relação ao ainda jovem ano de viagens. A sua previsão: os alemães não vão deixar que os relatórios de crise e os desafios estraguem o seu desejo de viajar.</w:t>
      </w:r>
    </w:p>
    <w:p w14:paraId="5C1DA997" w14:textId="77777777" w:rsidR="002B1A18" w:rsidRPr="00D93A0F" w:rsidRDefault="002B1A18" w:rsidP="002B1A18">
      <w:pPr>
        <w:pStyle w:val="Default0"/>
        <w:jc w:val="both"/>
        <w:rPr>
          <w:rFonts w:ascii="Verdana" w:hAnsi="Verdana"/>
          <w:sz w:val="20"/>
          <w:szCs w:val="20"/>
          <w:lang w:val="pt-PT"/>
        </w:rPr>
      </w:pPr>
      <w:r w:rsidRPr="00D93A0F">
        <w:rPr>
          <w:rFonts w:ascii="Verdana" w:hAnsi="Verdana"/>
          <w:sz w:val="20"/>
          <w:szCs w:val="20"/>
          <w:lang w:val="pt-PT"/>
        </w:rPr>
        <w:t xml:space="preserve">Esta tese é sustentada, entre outras coisas, pelos números das reservas do passado mês de novembro. De acordo com a TDA, este concluiu-se com um aumento de 9%. As vendas </w:t>
      </w:r>
      <w:r w:rsidRPr="00D93A0F">
        <w:rPr>
          <w:rFonts w:ascii="Verdana" w:hAnsi="Verdana"/>
          <w:i/>
          <w:iCs/>
          <w:sz w:val="20"/>
          <w:szCs w:val="20"/>
          <w:lang w:val="pt-PT"/>
        </w:rPr>
        <w:t>online</w:t>
      </w:r>
      <w:r w:rsidRPr="00D93A0F">
        <w:rPr>
          <w:rFonts w:ascii="Verdana" w:hAnsi="Verdana"/>
          <w:sz w:val="20"/>
          <w:szCs w:val="20"/>
          <w:lang w:val="pt-PT"/>
        </w:rPr>
        <w:t xml:space="preserve"> teriam registado um crescimento particularmente forte.</w:t>
      </w:r>
    </w:p>
    <w:p w14:paraId="78FFF69F" w14:textId="77777777" w:rsidR="002B1A18" w:rsidRPr="00D93A0F" w:rsidRDefault="002B1A18" w:rsidP="002B1A18">
      <w:pPr>
        <w:pStyle w:val="Default0"/>
        <w:jc w:val="both"/>
        <w:rPr>
          <w:rFonts w:ascii="Verdana" w:hAnsi="Verdana"/>
          <w:sz w:val="20"/>
          <w:szCs w:val="20"/>
          <w:lang w:val="pt-PT"/>
        </w:rPr>
      </w:pPr>
      <w:r w:rsidRPr="00D93A0F">
        <w:rPr>
          <w:rFonts w:ascii="Verdana" w:hAnsi="Verdana"/>
          <w:sz w:val="20"/>
          <w:szCs w:val="20"/>
          <w:lang w:val="pt-PT"/>
        </w:rPr>
        <w:t>Os analistas citam a "</w:t>
      </w:r>
      <w:proofErr w:type="spellStart"/>
      <w:r w:rsidRPr="00D93A0F">
        <w:rPr>
          <w:rFonts w:ascii="Verdana" w:hAnsi="Verdana"/>
          <w:i/>
          <w:iCs/>
          <w:sz w:val="20"/>
          <w:szCs w:val="20"/>
          <w:lang w:val="pt-PT"/>
        </w:rPr>
        <w:t>Black</w:t>
      </w:r>
      <w:proofErr w:type="spellEnd"/>
      <w:r w:rsidRPr="00D93A0F">
        <w:rPr>
          <w:rFonts w:ascii="Verdana" w:hAnsi="Verdana"/>
          <w:i/>
          <w:iCs/>
          <w:sz w:val="20"/>
          <w:szCs w:val="20"/>
          <w:lang w:val="pt-PT"/>
        </w:rPr>
        <w:t xml:space="preserve"> </w:t>
      </w:r>
      <w:proofErr w:type="spellStart"/>
      <w:r w:rsidRPr="00D93A0F">
        <w:rPr>
          <w:rFonts w:ascii="Verdana" w:hAnsi="Verdana"/>
          <w:i/>
          <w:iCs/>
          <w:sz w:val="20"/>
          <w:szCs w:val="20"/>
          <w:lang w:val="pt-PT"/>
        </w:rPr>
        <w:t>week</w:t>
      </w:r>
      <w:proofErr w:type="spellEnd"/>
      <w:r w:rsidRPr="00D93A0F">
        <w:rPr>
          <w:rFonts w:ascii="Verdana" w:hAnsi="Verdana"/>
          <w:sz w:val="20"/>
          <w:szCs w:val="20"/>
          <w:lang w:val="pt-PT"/>
        </w:rPr>
        <w:t xml:space="preserve">" como uma das razões para este facto. Esta teria gerado muito dinheiro "significativamente acima da média" nos cofres dos departamentos de vendas de viagens. Durante este período, registou-se um aumento das reservas de cerca de 100 milhões de euros - mais 20% do que numa semana média de novembro. Já se teria registado um padrão semelhante em 2023, pelo que os analistas assumem que o aumento do </w:t>
      </w:r>
      <w:r w:rsidRPr="00D93A0F">
        <w:rPr>
          <w:rFonts w:ascii="Verdana" w:hAnsi="Verdana"/>
          <w:i/>
          <w:iCs/>
          <w:sz w:val="20"/>
          <w:szCs w:val="20"/>
          <w:lang w:val="pt-PT"/>
        </w:rPr>
        <w:t>marketing</w:t>
      </w:r>
      <w:r w:rsidRPr="00D93A0F">
        <w:rPr>
          <w:rFonts w:ascii="Verdana" w:hAnsi="Verdana"/>
          <w:sz w:val="20"/>
          <w:szCs w:val="20"/>
          <w:lang w:val="pt-PT"/>
        </w:rPr>
        <w:t xml:space="preserve"> durante a “</w:t>
      </w:r>
      <w:proofErr w:type="spellStart"/>
      <w:r w:rsidRPr="00D93A0F">
        <w:rPr>
          <w:rFonts w:ascii="Verdana" w:hAnsi="Verdana"/>
          <w:i/>
          <w:iCs/>
          <w:sz w:val="20"/>
          <w:szCs w:val="20"/>
          <w:lang w:val="pt-PT"/>
        </w:rPr>
        <w:t>Black</w:t>
      </w:r>
      <w:proofErr w:type="spellEnd"/>
      <w:r w:rsidRPr="00D93A0F">
        <w:rPr>
          <w:rFonts w:ascii="Verdana" w:hAnsi="Verdana"/>
          <w:i/>
          <w:iCs/>
          <w:sz w:val="20"/>
          <w:szCs w:val="20"/>
          <w:lang w:val="pt-PT"/>
        </w:rPr>
        <w:t xml:space="preserve"> </w:t>
      </w:r>
      <w:proofErr w:type="spellStart"/>
      <w:r w:rsidRPr="00D93A0F">
        <w:rPr>
          <w:rFonts w:ascii="Verdana" w:hAnsi="Verdana"/>
          <w:i/>
          <w:iCs/>
          <w:sz w:val="20"/>
          <w:szCs w:val="20"/>
          <w:lang w:val="pt-PT"/>
        </w:rPr>
        <w:t>week</w:t>
      </w:r>
      <w:proofErr w:type="spellEnd"/>
      <w:r w:rsidRPr="00D93A0F">
        <w:rPr>
          <w:rFonts w:ascii="Verdana" w:hAnsi="Verdana"/>
          <w:sz w:val="20"/>
          <w:szCs w:val="20"/>
          <w:lang w:val="pt-PT"/>
        </w:rPr>
        <w:t>” e períodos promocionais semelhantes, destinados a reservas antecipadas, será definitivamente compensador.</w:t>
      </w:r>
    </w:p>
    <w:p w14:paraId="0EA519C4" w14:textId="77777777" w:rsidR="002B1A18" w:rsidRPr="00D93A0F" w:rsidRDefault="002B1A18" w:rsidP="002B1A18">
      <w:pPr>
        <w:pStyle w:val="Default0"/>
        <w:jc w:val="both"/>
        <w:rPr>
          <w:rFonts w:ascii="Verdana" w:hAnsi="Verdana"/>
          <w:sz w:val="20"/>
          <w:szCs w:val="20"/>
          <w:lang w:val="pt-PT"/>
        </w:rPr>
      </w:pPr>
      <w:r w:rsidRPr="00D93A0F">
        <w:rPr>
          <w:rFonts w:ascii="Verdana" w:hAnsi="Verdana"/>
          <w:sz w:val="20"/>
          <w:szCs w:val="20"/>
          <w:lang w:val="pt-PT"/>
        </w:rPr>
        <w:t>A análise do ano turístico de 2024/2025, que começou em novembro, também revela um crescimento significativo e "</w:t>
      </w:r>
      <w:r w:rsidRPr="00D93A0F">
        <w:rPr>
          <w:rFonts w:ascii="Verdana" w:hAnsi="Verdana"/>
          <w:i/>
          <w:iCs/>
          <w:sz w:val="20"/>
          <w:szCs w:val="20"/>
          <w:lang w:val="pt-PT"/>
        </w:rPr>
        <w:t>uma fase robusta de reservas antecipadas</w:t>
      </w:r>
      <w:r w:rsidRPr="00D93A0F">
        <w:rPr>
          <w:rFonts w:ascii="Verdana" w:hAnsi="Verdana"/>
          <w:sz w:val="20"/>
          <w:szCs w:val="20"/>
          <w:lang w:val="pt-PT"/>
        </w:rPr>
        <w:t xml:space="preserve">" para o verão de </w:t>
      </w:r>
      <w:r w:rsidRPr="00D93A0F">
        <w:rPr>
          <w:rFonts w:ascii="Verdana" w:hAnsi="Verdana"/>
          <w:sz w:val="20"/>
          <w:szCs w:val="20"/>
          <w:lang w:val="pt-PT"/>
        </w:rPr>
        <w:lastRenderedPageBreak/>
        <w:t>2025. Segundo a TDA, o aumento das vendas foi de 18%. A procura foi particularmente forte para Espanha, Turquia, Egito e Grécia. De acordo com os analistas de mercado, estes quatro destinos representaram 60% do volume de negócios reservado até novembro. 56% das reservas em novembro foram feitas para o verão de 2025.</w:t>
      </w:r>
    </w:p>
    <w:p w14:paraId="6EDA2C2C" w14:textId="77777777" w:rsidR="002B1A18" w:rsidRPr="00D93A0F" w:rsidRDefault="002B1A18" w:rsidP="002B1A18">
      <w:pPr>
        <w:pStyle w:val="Default0"/>
        <w:jc w:val="both"/>
        <w:rPr>
          <w:rFonts w:ascii="Verdana" w:hAnsi="Verdana"/>
          <w:sz w:val="20"/>
          <w:szCs w:val="20"/>
          <w:lang w:val="pt-PT"/>
        </w:rPr>
      </w:pPr>
      <w:r w:rsidRPr="00D93A0F">
        <w:rPr>
          <w:rFonts w:ascii="Verdana" w:hAnsi="Verdana"/>
          <w:sz w:val="20"/>
          <w:szCs w:val="20"/>
          <w:lang w:val="pt-PT"/>
        </w:rPr>
        <w:t xml:space="preserve">06.01.2025: </w:t>
      </w:r>
      <w:r w:rsidRPr="00D93A0F">
        <w:rPr>
          <w:rFonts w:ascii="Verdana" w:hAnsi="Verdana"/>
          <w:sz w:val="20"/>
          <w:szCs w:val="20"/>
        </w:rPr>
        <w:fldChar w:fldCharType="begin"/>
      </w:r>
      <w:r w:rsidRPr="00D93A0F">
        <w:rPr>
          <w:rFonts w:ascii="Verdana" w:hAnsi="Verdana"/>
          <w:sz w:val="20"/>
          <w:szCs w:val="20"/>
          <w:lang w:val="pt-PT"/>
        </w:rPr>
        <w:instrText>HYPERLINK "https://www.touristik-aktuell.de/nachrichten/reisevertrieb/news/datum/2025/01/06/tda-branche-startet-stark-ins-jahr-sommer-gut-vorausgebucht/"</w:instrText>
      </w:r>
      <w:r w:rsidRPr="00D93A0F">
        <w:rPr>
          <w:rFonts w:ascii="Verdana" w:hAnsi="Verdana"/>
          <w:sz w:val="20"/>
          <w:szCs w:val="20"/>
        </w:rPr>
      </w:r>
      <w:r w:rsidRPr="00D93A0F">
        <w:rPr>
          <w:rFonts w:ascii="Verdana" w:hAnsi="Verdana"/>
          <w:sz w:val="20"/>
          <w:szCs w:val="20"/>
        </w:rPr>
        <w:fldChar w:fldCharType="separate"/>
      </w:r>
      <w:proofErr w:type="spellStart"/>
      <w:r w:rsidRPr="00D93A0F">
        <w:rPr>
          <w:rStyle w:val="Hyperlink"/>
          <w:rFonts w:ascii="Verdana" w:hAnsi="Verdana"/>
          <w:sz w:val="20"/>
          <w:szCs w:val="20"/>
          <w:lang w:val="pt-PT"/>
        </w:rPr>
        <w:t>Touristik</w:t>
      </w:r>
      <w:proofErr w:type="spellEnd"/>
      <w:r w:rsidRPr="00D93A0F">
        <w:rPr>
          <w:rStyle w:val="Hyperlink"/>
          <w:rFonts w:ascii="Verdana" w:hAnsi="Verdana"/>
          <w:sz w:val="20"/>
          <w:szCs w:val="20"/>
          <w:lang w:val="pt-PT"/>
        </w:rPr>
        <w:t xml:space="preserve"> </w:t>
      </w:r>
      <w:proofErr w:type="spellStart"/>
      <w:r w:rsidRPr="00D93A0F">
        <w:rPr>
          <w:rStyle w:val="Hyperlink"/>
          <w:rFonts w:ascii="Verdana" w:hAnsi="Verdana"/>
          <w:sz w:val="20"/>
          <w:szCs w:val="20"/>
          <w:lang w:val="pt-PT"/>
        </w:rPr>
        <w:t>aktuell</w:t>
      </w:r>
      <w:proofErr w:type="spellEnd"/>
      <w:r w:rsidRPr="00D93A0F">
        <w:rPr>
          <w:rFonts w:ascii="Verdana" w:hAnsi="Verdana"/>
          <w:sz w:val="20"/>
          <w:szCs w:val="20"/>
        </w:rPr>
        <w:fldChar w:fldCharType="end"/>
      </w:r>
    </w:p>
    <w:p w14:paraId="32901B98" w14:textId="77777777" w:rsidR="002B1A18" w:rsidRPr="00D93A0F" w:rsidRDefault="002B1A18" w:rsidP="001B4EAD">
      <w:pPr>
        <w:pStyle w:val="Default0"/>
        <w:jc w:val="both"/>
        <w:rPr>
          <w:rFonts w:ascii="Verdana" w:hAnsi="Verdana"/>
          <w:sz w:val="20"/>
          <w:szCs w:val="20"/>
          <w:lang w:val="pt-PT"/>
        </w:rPr>
      </w:pPr>
    </w:p>
    <w:p w14:paraId="77DB34A7" w14:textId="77777777" w:rsidR="00861BE4" w:rsidRPr="00D93A0F" w:rsidRDefault="00861BE4" w:rsidP="00861BE4">
      <w:pPr>
        <w:pStyle w:val="Default0"/>
        <w:jc w:val="both"/>
        <w:rPr>
          <w:rFonts w:ascii="Verdana" w:hAnsi="Verdana"/>
          <w:b/>
          <w:bCs/>
          <w:sz w:val="20"/>
          <w:szCs w:val="20"/>
          <w:lang w:val="pt-PT"/>
        </w:rPr>
      </w:pPr>
      <w:proofErr w:type="spellStart"/>
      <w:r w:rsidRPr="00D93A0F">
        <w:rPr>
          <w:rFonts w:ascii="Verdana" w:hAnsi="Verdana"/>
          <w:b/>
          <w:bCs/>
          <w:sz w:val="20"/>
          <w:szCs w:val="20"/>
          <w:lang w:val="pt-PT"/>
        </w:rPr>
        <w:t>Deutsche</w:t>
      </w:r>
      <w:proofErr w:type="spellEnd"/>
      <w:r w:rsidRPr="00D93A0F">
        <w:rPr>
          <w:rFonts w:ascii="Verdana" w:hAnsi="Verdana"/>
          <w:b/>
          <w:bCs/>
          <w:sz w:val="20"/>
          <w:szCs w:val="20"/>
          <w:lang w:val="pt-PT"/>
        </w:rPr>
        <w:t xml:space="preserve"> </w:t>
      </w:r>
      <w:proofErr w:type="spellStart"/>
      <w:r w:rsidRPr="00D93A0F">
        <w:rPr>
          <w:rFonts w:ascii="Verdana" w:hAnsi="Verdana"/>
          <w:b/>
          <w:bCs/>
          <w:sz w:val="20"/>
          <w:szCs w:val="20"/>
          <w:lang w:val="pt-PT"/>
        </w:rPr>
        <w:t>Bahn</w:t>
      </w:r>
      <w:proofErr w:type="spellEnd"/>
      <w:r w:rsidRPr="00D93A0F">
        <w:rPr>
          <w:rFonts w:ascii="Verdana" w:hAnsi="Verdana"/>
          <w:b/>
          <w:bCs/>
          <w:sz w:val="20"/>
          <w:szCs w:val="20"/>
          <w:lang w:val="pt-PT"/>
        </w:rPr>
        <w:t xml:space="preserve"> - Um em cada três comboios de longo curso com atrasos em 2024</w:t>
      </w:r>
    </w:p>
    <w:p w14:paraId="2F7FE5A0" w14:textId="16975FBA" w:rsidR="00861BE4" w:rsidRPr="00D93A0F" w:rsidRDefault="00E37C65" w:rsidP="00861BE4">
      <w:pPr>
        <w:pStyle w:val="Default0"/>
        <w:jc w:val="both"/>
        <w:rPr>
          <w:rFonts w:ascii="Verdana" w:hAnsi="Verdana"/>
          <w:sz w:val="20"/>
          <w:szCs w:val="20"/>
          <w:lang w:val="pt-PT"/>
        </w:rPr>
      </w:pPr>
      <w:r w:rsidRPr="00D93A0F">
        <w:rPr>
          <w:rFonts w:ascii="Verdana" w:hAnsi="Verdana"/>
          <w:sz w:val="20"/>
          <w:szCs w:val="20"/>
          <w:lang w:val="pt-PT"/>
        </w:rPr>
        <w:t>V</w:t>
      </w:r>
      <w:r w:rsidR="00861BE4" w:rsidRPr="00D93A0F">
        <w:rPr>
          <w:rFonts w:ascii="Verdana" w:hAnsi="Verdana"/>
          <w:sz w:val="20"/>
          <w:szCs w:val="20"/>
          <w:lang w:val="pt-PT"/>
        </w:rPr>
        <w:t xml:space="preserve">iajantes estão quase habituados a comboios sem pontualidade. A </w:t>
      </w:r>
      <w:r w:rsidR="006D3098" w:rsidRPr="00D93A0F">
        <w:rPr>
          <w:rFonts w:ascii="Verdana" w:hAnsi="Verdana"/>
          <w:sz w:val="20"/>
          <w:szCs w:val="20"/>
          <w:lang w:val="pt-PT"/>
        </w:rPr>
        <w:t xml:space="preserve">ferroviária estatal alemã </w:t>
      </w:r>
      <w:r w:rsidR="00861BE4" w:rsidRPr="00D93A0F">
        <w:rPr>
          <w:rFonts w:ascii="Verdana" w:hAnsi="Verdana"/>
          <w:sz w:val="20"/>
          <w:szCs w:val="20"/>
        </w:rPr>
        <w:fldChar w:fldCharType="begin"/>
      </w:r>
      <w:r w:rsidR="00861BE4" w:rsidRPr="00D93A0F">
        <w:rPr>
          <w:rFonts w:ascii="Verdana" w:hAnsi="Verdana"/>
          <w:sz w:val="20"/>
          <w:szCs w:val="20"/>
          <w:lang w:val="pt-PT"/>
        </w:rPr>
        <w:instrText>HYPERLINK "https://int.bahn.de/en/"</w:instrText>
      </w:r>
      <w:r w:rsidR="00861BE4" w:rsidRPr="00D93A0F">
        <w:rPr>
          <w:rFonts w:ascii="Verdana" w:hAnsi="Verdana"/>
          <w:sz w:val="20"/>
          <w:szCs w:val="20"/>
        </w:rPr>
      </w:r>
      <w:r w:rsidR="00861BE4" w:rsidRPr="00D93A0F">
        <w:rPr>
          <w:rFonts w:ascii="Verdana" w:hAnsi="Verdana"/>
          <w:sz w:val="20"/>
          <w:szCs w:val="20"/>
        </w:rPr>
        <w:fldChar w:fldCharType="separate"/>
      </w:r>
      <w:proofErr w:type="spellStart"/>
      <w:r w:rsidR="00861BE4" w:rsidRPr="00D93A0F">
        <w:rPr>
          <w:rStyle w:val="Hyperlink"/>
          <w:rFonts w:ascii="Verdana" w:hAnsi="Verdana"/>
          <w:sz w:val="20"/>
          <w:szCs w:val="20"/>
          <w:lang w:val="pt-PT"/>
        </w:rPr>
        <w:t>Deutsche</w:t>
      </w:r>
      <w:proofErr w:type="spellEnd"/>
      <w:r w:rsidR="00861BE4" w:rsidRPr="00D93A0F">
        <w:rPr>
          <w:rStyle w:val="Hyperlink"/>
          <w:rFonts w:ascii="Verdana" w:hAnsi="Verdana"/>
          <w:sz w:val="20"/>
          <w:szCs w:val="20"/>
          <w:lang w:val="pt-PT"/>
        </w:rPr>
        <w:t xml:space="preserve"> </w:t>
      </w:r>
      <w:proofErr w:type="spellStart"/>
      <w:r w:rsidR="00861BE4" w:rsidRPr="00D93A0F">
        <w:rPr>
          <w:rStyle w:val="Hyperlink"/>
          <w:rFonts w:ascii="Verdana" w:hAnsi="Verdana"/>
          <w:sz w:val="20"/>
          <w:szCs w:val="20"/>
          <w:lang w:val="pt-PT"/>
        </w:rPr>
        <w:t>Bahn</w:t>
      </w:r>
      <w:proofErr w:type="spellEnd"/>
      <w:r w:rsidR="00861BE4" w:rsidRPr="00D93A0F">
        <w:rPr>
          <w:rFonts w:ascii="Verdana" w:hAnsi="Verdana"/>
          <w:sz w:val="20"/>
          <w:szCs w:val="20"/>
        </w:rPr>
        <w:fldChar w:fldCharType="end"/>
      </w:r>
      <w:r w:rsidR="00861BE4" w:rsidRPr="00D93A0F">
        <w:rPr>
          <w:rFonts w:ascii="Verdana" w:hAnsi="Verdana"/>
          <w:sz w:val="20"/>
          <w:szCs w:val="20"/>
          <w:lang w:val="pt-PT"/>
        </w:rPr>
        <w:t xml:space="preserve"> quer contrariar este facto com um grande programa de re</w:t>
      </w:r>
      <w:r w:rsidR="00871244" w:rsidRPr="00D93A0F">
        <w:rPr>
          <w:rFonts w:ascii="Verdana" w:hAnsi="Verdana"/>
          <w:sz w:val="20"/>
          <w:szCs w:val="20"/>
          <w:lang w:val="pt-PT"/>
        </w:rPr>
        <w:t>cupera</w:t>
      </w:r>
      <w:r w:rsidR="00861BE4" w:rsidRPr="00D93A0F">
        <w:rPr>
          <w:rFonts w:ascii="Verdana" w:hAnsi="Verdana"/>
          <w:sz w:val="20"/>
          <w:szCs w:val="20"/>
          <w:lang w:val="pt-PT"/>
        </w:rPr>
        <w:t>ção. No entanto, em 2024, os passageiros ainda não se aperceberam de grande coisa.</w:t>
      </w:r>
    </w:p>
    <w:p w14:paraId="078C3B18" w14:textId="564D7056" w:rsidR="00861BE4" w:rsidRPr="00D93A0F" w:rsidRDefault="00861BE4" w:rsidP="00861BE4">
      <w:pPr>
        <w:pStyle w:val="Default0"/>
        <w:jc w:val="both"/>
        <w:rPr>
          <w:rFonts w:ascii="Verdana" w:hAnsi="Verdana"/>
          <w:sz w:val="20"/>
          <w:szCs w:val="20"/>
          <w:lang w:val="pt-PT"/>
        </w:rPr>
      </w:pPr>
      <w:r w:rsidRPr="00D93A0F">
        <w:rPr>
          <w:rFonts w:ascii="Verdana" w:hAnsi="Verdana"/>
          <w:sz w:val="20"/>
          <w:szCs w:val="20"/>
          <w:lang w:val="pt-PT"/>
        </w:rPr>
        <w:t xml:space="preserve">No ano passado, mais de um em cada três comboios de longa distância da </w:t>
      </w:r>
      <w:proofErr w:type="spellStart"/>
      <w:r w:rsidRPr="00D93A0F">
        <w:rPr>
          <w:rFonts w:ascii="Verdana" w:hAnsi="Verdana"/>
          <w:sz w:val="20"/>
          <w:szCs w:val="20"/>
          <w:lang w:val="pt-PT"/>
        </w:rPr>
        <w:t>Deutsche</w:t>
      </w:r>
      <w:proofErr w:type="spellEnd"/>
      <w:r w:rsidRPr="00D93A0F">
        <w:rPr>
          <w:rFonts w:ascii="Verdana" w:hAnsi="Verdana"/>
          <w:sz w:val="20"/>
          <w:szCs w:val="20"/>
          <w:lang w:val="pt-PT"/>
        </w:rPr>
        <w:t xml:space="preserve"> </w:t>
      </w:r>
      <w:proofErr w:type="spellStart"/>
      <w:r w:rsidRPr="00D93A0F">
        <w:rPr>
          <w:rFonts w:ascii="Verdana" w:hAnsi="Verdana"/>
          <w:sz w:val="20"/>
          <w:szCs w:val="20"/>
          <w:lang w:val="pt-PT"/>
        </w:rPr>
        <w:t>Bahn</w:t>
      </w:r>
      <w:proofErr w:type="spellEnd"/>
      <w:r w:rsidRPr="00D93A0F">
        <w:rPr>
          <w:rFonts w:ascii="Verdana" w:hAnsi="Verdana"/>
          <w:sz w:val="20"/>
          <w:szCs w:val="20"/>
          <w:lang w:val="pt-PT"/>
        </w:rPr>
        <w:t xml:space="preserve"> não teve pontualidade. 37,5% das paragens foram alcançadas com um atraso superior a 5:59 minutos; 62,5% dos comboios ICE e IC foram pontuais, de acordo com um porta-voz da empresa. Isto significa que a </w:t>
      </w:r>
      <w:proofErr w:type="spellStart"/>
      <w:r w:rsidRPr="00D93A0F">
        <w:rPr>
          <w:rFonts w:ascii="Verdana" w:hAnsi="Verdana"/>
          <w:sz w:val="20"/>
          <w:szCs w:val="20"/>
          <w:lang w:val="pt-PT"/>
        </w:rPr>
        <w:t>Deutsche</w:t>
      </w:r>
      <w:proofErr w:type="spellEnd"/>
      <w:r w:rsidRPr="00D93A0F">
        <w:rPr>
          <w:rFonts w:ascii="Verdana" w:hAnsi="Verdana"/>
          <w:sz w:val="20"/>
          <w:szCs w:val="20"/>
          <w:lang w:val="pt-PT"/>
        </w:rPr>
        <w:t xml:space="preserve"> </w:t>
      </w:r>
      <w:proofErr w:type="spellStart"/>
      <w:r w:rsidRPr="00D93A0F">
        <w:rPr>
          <w:rFonts w:ascii="Verdana" w:hAnsi="Verdana"/>
          <w:sz w:val="20"/>
          <w:szCs w:val="20"/>
          <w:lang w:val="pt-PT"/>
        </w:rPr>
        <w:t>Bahn</w:t>
      </w:r>
      <w:proofErr w:type="spellEnd"/>
      <w:r w:rsidRPr="00D93A0F">
        <w:rPr>
          <w:rFonts w:ascii="Verdana" w:hAnsi="Verdana"/>
          <w:sz w:val="20"/>
          <w:szCs w:val="20"/>
          <w:lang w:val="pt-PT"/>
        </w:rPr>
        <w:t xml:space="preserve"> foi mais </w:t>
      </w:r>
      <w:r w:rsidR="00C80DF5" w:rsidRPr="00D93A0F">
        <w:rPr>
          <w:rFonts w:ascii="Verdana" w:hAnsi="Verdana"/>
          <w:sz w:val="20"/>
          <w:szCs w:val="20"/>
          <w:lang w:val="pt-PT"/>
        </w:rPr>
        <w:t>atrasada</w:t>
      </w:r>
      <w:r w:rsidRPr="00D93A0F">
        <w:rPr>
          <w:rFonts w:ascii="Verdana" w:hAnsi="Verdana"/>
          <w:sz w:val="20"/>
          <w:szCs w:val="20"/>
          <w:lang w:val="pt-PT"/>
        </w:rPr>
        <w:t xml:space="preserve"> do que tem sido, pelo menos, nos últimos 21 anos.</w:t>
      </w:r>
    </w:p>
    <w:p w14:paraId="0B3C40E8" w14:textId="451D5A0E" w:rsidR="00AB2D34" w:rsidRPr="00D93A0F" w:rsidRDefault="00572453" w:rsidP="00BA374D">
      <w:pPr>
        <w:pStyle w:val="Default0"/>
        <w:jc w:val="both"/>
        <w:rPr>
          <w:rFonts w:ascii="Verdana" w:hAnsi="Verdana"/>
          <w:sz w:val="20"/>
          <w:szCs w:val="20"/>
          <w:lang w:val="pt-PT"/>
        </w:rPr>
      </w:pPr>
      <w:r w:rsidRPr="00D93A0F">
        <w:rPr>
          <w:rFonts w:ascii="Verdana" w:hAnsi="Verdana"/>
          <w:sz w:val="20"/>
          <w:szCs w:val="20"/>
          <w:lang w:val="pt-PT"/>
        </w:rPr>
        <w:t xml:space="preserve">03.01.2025: </w:t>
      </w:r>
      <w:r w:rsidRPr="00D93A0F">
        <w:rPr>
          <w:rFonts w:ascii="Verdana" w:hAnsi="Verdana"/>
          <w:sz w:val="20"/>
          <w:szCs w:val="20"/>
        </w:rPr>
        <w:fldChar w:fldCharType="begin"/>
      </w:r>
      <w:r w:rsidRPr="00D93A0F">
        <w:rPr>
          <w:rFonts w:ascii="Verdana" w:hAnsi="Verdana"/>
          <w:sz w:val="20"/>
          <w:szCs w:val="20"/>
          <w:lang w:val="pt-PT"/>
        </w:rPr>
        <w:instrText>HYPERLINK "https://www.fvw.de/touristik/verkehr/deutsche-bahn-gut-jeder-dritte-fernzug-2024-verspaetet-249094"</w:instrText>
      </w:r>
      <w:r w:rsidRPr="00D93A0F">
        <w:rPr>
          <w:rFonts w:ascii="Verdana" w:hAnsi="Verdana"/>
          <w:sz w:val="20"/>
          <w:szCs w:val="20"/>
        </w:rPr>
      </w:r>
      <w:r w:rsidRPr="00D93A0F">
        <w:rPr>
          <w:rFonts w:ascii="Verdana" w:hAnsi="Verdana"/>
          <w:sz w:val="20"/>
          <w:szCs w:val="20"/>
        </w:rPr>
        <w:fldChar w:fldCharType="separate"/>
      </w:r>
      <w:r w:rsidRPr="00D93A0F">
        <w:rPr>
          <w:rStyle w:val="Hyperlink"/>
          <w:rFonts w:ascii="Verdana" w:hAnsi="Verdana"/>
          <w:sz w:val="20"/>
          <w:szCs w:val="20"/>
          <w:lang w:val="pt-PT"/>
        </w:rPr>
        <w:t>FVW</w:t>
      </w:r>
      <w:r w:rsidRPr="00D93A0F">
        <w:rPr>
          <w:rFonts w:ascii="Verdana" w:hAnsi="Verdana"/>
          <w:sz w:val="20"/>
          <w:szCs w:val="20"/>
        </w:rPr>
        <w:fldChar w:fldCharType="end"/>
      </w:r>
    </w:p>
    <w:p w14:paraId="1D145AB7" w14:textId="77777777" w:rsidR="00A17033" w:rsidRPr="00D93A0F" w:rsidRDefault="00A17033" w:rsidP="00B10624">
      <w:pPr>
        <w:pStyle w:val="Default0"/>
        <w:jc w:val="both"/>
        <w:rPr>
          <w:rFonts w:ascii="Verdana" w:hAnsi="Verdana"/>
          <w:sz w:val="20"/>
          <w:szCs w:val="20"/>
          <w:lang w:val="pt-PT"/>
        </w:rPr>
      </w:pPr>
    </w:p>
    <w:p w14:paraId="799E93DF" w14:textId="359C5312" w:rsidR="00A17033" w:rsidRPr="00D93A0F" w:rsidRDefault="00A17033" w:rsidP="00A17033">
      <w:pPr>
        <w:pStyle w:val="Default0"/>
        <w:jc w:val="both"/>
        <w:rPr>
          <w:rFonts w:ascii="Verdana" w:hAnsi="Verdana"/>
          <w:b/>
          <w:bCs/>
          <w:sz w:val="20"/>
          <w:szCs w:val="20"/>
          <w:lang w:val="pt-PT"/>
        </w:rPr>
      </w:pPr>
      <w:r w:rsidRPr="00D93A0F">
        <w:rPr>
          <w:rFonts w:ascii="Verdana" w:hAnsi="Verdana"/>
          <w:b/>
          <w:bCs/>
          <w:sz w:val="20"/>
          <w:szCs w:val="20"/>
          <w:lang w:val="pt-PT"/>
        </w:rPr>
        <w:t xml:space="preserve">Autocarros e comboios </w:t>
      </w:r>
      <w:r w:rsidR="00171EF3" w:rsidRPr="00D93A0F">
        <w:rPr>
          <w:rFonts w:ascii="Verdana" w:hAnsi="Verdana"/>
          <w:b/>
          <w:bCs/>
          <w:sz w:val="20"/>
          <w:szCs w:val="20"/>
          <w:lang w:val="pt-PT"/>
        </w:rPr>
        <w:t>–</w:t>
      </w:r>
      <w:r w:rsidRPr="00D93A0F">
        <w:rPr>
          <w:rFonts w:ascii="Verdana" w:hAnsi="Verdana"/>
          <w:b/>
          <w:bCs/>
          <w:sz w:val="20"/>
          <w:szCs w:val="20"/>
          <w:lang w:val="pt-PT"/>
        </w:rPr>
        <w:t xml:space="preserve"> </w:t>
      </w:r>
      <w:r w:rsidR="00171EF3" w:rsidRPr="00D93A0F">
        <w:rPr>
          <w:rFonts w:ascii="Verdana" w:hAnsi="Verdana"/>
          <w:b/>
          <w:bCs/>
          <w:sz w:val="20"/>
          <w:szCs w:val="20"/>
          <w:lang w:val="pt-PT"/>
        </w:rPr>
        <w:t>“</w:t>
      </w:r>
      <w:proofErr w:type="spellStart"/>
      <w:r w:rsidR="00171EF3" w:rsidRPr="00D93A0F">
        <w:rPr>
          <w:rFonts w:ascii="Verdana" w:hAnsi="Verdana"/>
          <w:b/>
          <w:bCs/>
          <w:i/>
          <w:iCs/>
          <w:sz w:val="20"/>
          <w:szCs w:val="20"/>
          <w:lang w:val="pt-PT"/>
        </w:rPr>
        <w:t>Deutschlandticket</w:t>
      </w:r>
      <w:proofErr w:type="spellEnd"/>
      <w:r w:rsidR="00171EF3" w:rsidRPr="00D93A0F">
        <w:rPr>
          <w:rFonts w:ascii="Verdana" w:hAnsi="Verdana"/>
          <w:b/>
          <w:bCs/>
          <w:sz w:val="20"/>
          <w:szCs w:val="20"/>
          <w:lang w:val="pt-PT"/>
        </w:rPr>
        <w:t>”</w:t>
      </w:r>
      <w:r w:rsidRPr="00D93A0F">
        <w:rPr>
          <w:rFonts w:ascii="Verdana" w:hAnsi="Verdana"/>
          <w:b/>
          <w:bCs/>
          <w:sz w:val="20"/>
          <w:szCs w:val="20"/>
          <w:lang w:val="pt-PT"/>
        </w:rPr>
        <w:t xml:space="preserve"> agora significativamente mais caro</w:t>
      </w:r>
    </w:p>
    <w:p w14:paraId="539BC82C" w14:textId="77777777" w:rsidR="00A17033" w:rsidRPr="00D93A0F" w:rsidRDefault="00A17033" w:rsidP="00A17033">
      <w:pPr>
        <w:pStyle w:val="Default0"/>
        <w:jc w:val="both"/>
        <w:rPr>
          <w:rFonts w:ascii="Verdana" w:hAnsi="Verdana"/>
          <w:sz w:val="20"/>
          <w:szCs w:val="20"/>
          <w:lang w:val="pt-PT"/>
        </w:rPr>
      </w:pPr>
      <w:r w:rsidRPr="00D93A0F">
        <w:rPr>
          <w:rFonts w:ascii="Verdana" w:hAnsi="Verdana"/>
          <w:sz w:val="20"/>
          <w:szCs w:val="20"/>
          <w:lang w:val="pt-PT"/>
        </w:rPr>
        <w:t>Para milhões de utentes, o bilhete de 49 euros é agora de 58 euros.</w:t>
      </w:r>
    </w:p>
    <w:p w14:paraId="6FFF07D6" w14:textId="7BDD03D6" w:rsidR="00A17033" w:rsidRPr="00D93A0F" w:rsidRDefault="00A17033" w:rsidP="00A17033">
      <w:pPr>
        <w:pStyle w:val="Default0"/>
        <w:jc w:val="both"/>
        <w:rPr>
          <w:rFonts w:ascii="Verdana" w:hAnsi="Verdana"/>
          <w:sz w:val="20"/>
          <w:szCs w:val="20"/>
          <w:lang w:val="pt-PT"/>
        </w:rPr>
      </w:pPr>
      <w:r w:rsidRPr="00D93A0F">
        <w:rPr>
          <w:rFonts w:ascii="Verdana" w:hAnsi="Verdana"/>
          <w:sz w:val="20"/>
          <w:szCs w:val="20"/>
          <w:lang w:val="pt-PT"/>
        </w:rPr>
        <w:t xml:space="preserve">O </w:t>
      </w:r>
      <w:r w:rsidR="006F41C0" w:rsidRPr="00D93A0F">
        <w:rPr>
          <w:rFonts w:ascii="Verdana" w:hAnsi="Verdana"/>
          <w:sz w:val="20"/>
          <w:szCs w:val="20"/>
          <w:lang w:val="pt-PT"/>
        </w:rPr>
        <w:t>“</w:t>
      </w:r>
      <w:proofErr w:type="spellStart"/>
      <w:r w:rsidR="006F41C0" w:rsidRPr="00D93A0F">
        <w:rPr>
          <w:rFonts w:ascii="Verdana" w:hAnsi="Verdana"/>
          <w:i/>
          <w:iCs/>
          <w:sz w:val="20"/>
          <w:szCs w:val="20"/>
          <w:lang w:val="pt-PT"/>
        </w:rPr>
        <w:t>Deutschlandticket</w:t>
      </w:r>
      <w:proofErr w:type="spellEnd"/>
      <w:r w:rsidR="006F41C0" w:rsidRPr="00D93A0F">
        <w:rPr>
          <w:rFonts w:ascii="Verdana" w:hAnsi="Verdana"/>
          <w:sz w:val="20"/>
          <w:szCs w:val="20"/>
          <w:lang w:val="pt-PT"/>
        </w:rPr>
        <w:t xml:space="preserve">”, </w:t>
      </w:r>
      <w:r w:rsidRPr="00D93A0F">
        <w:rPr>
          <w:rFonts w:ascii="Verdana" w:hAnsi="Verdana"/>
          <w:sz w:val="20"/>
          <w:szCs w:val="20"/>
          <w:lang w:val="pt-PT"/>
        </w:rPr>
        <w:t xml:space="preserve">popular </w:t>
      </w:r>
      <w:r w:rsidR="006F41C0" w:rsidRPr="00D93A0F">
        <w:rPr>
          <w:rFonts w:ascii="Verdana" w:hAnsi="Verdana"/>
          <w:sz w:val="20"/>
          <w:szCs w:val="20"/>
          <w:lang w:val="pt-PT"/>
        </w:rPr>
        <w:t xml:space="preserve">título de transporte sazonal para a rede de autocarros e comboios, </w:t>
      </w:r>
      <w:r w:rsidRPr="00D93A0F">
        <w:rPr>
          <w:rFonts w:ascii="Verdana" w:hAnsi="Verdana"/>
          <w:sz w:val="20"/>
          <w:szCs w:val="20"/>
          <w:lang w:val="pt-PT"/>
        </w:rPr>
        <w:t xml:space="preserve">está agora bastante mais caro: a partir do início do ano, passa a custar 58 euros por mês, em vez dos habituais 49 euros. Os ministros dos </w:t>
      </w:r>
      <w:r w:rsidR="00244D53" w:rsidRPr="00D93A0F">
        <w:rPr>
          <w:rFonts w:ascii="Verdana" w:hAnsi="Verdana"/>
          <w:sz w:val="20"/>
          <w:szCs w:val="20"/>
          <w:lang w:val="pt-PT"/>
        </w:rPr>
        <w:t>t</w:t>
      </w:r>
      <w:r w:rsidRPr="00D93A0F">
        <w:rPr>
          <w:rFonts w:ascii="Verdana" w:hAnsi="Verdana"/>
          <w:sz w:val="20"/>
          <w:szCs w:val="20"/>
          <w:lang w:val="pt-PT"/>
        </w:rPr>
        <w:t xml:space="preserve">ransportes dos Estados federados decidiram aumentar o preço em cerca de 18%, </w:t>
      </w:r>
      <w:r w:rsidR="008226C1" w:rsidRPr="00D93A0F">
        <w:rPr>
          <w:rFonts w:ascii="Verdana" w:hAnsi="Verdana"/>
          <w:sz w:val="20"/>
          <w:szCs w:val="20"/>
          <w:lang w:val="pt-PT"/>
        </w:rPr>
        <w:t>p</w:t>
      </w:r>
      <w:r w:rsidR="0092031A" w:rsidRPr="00D93A0F">
        <w:rPr>
          <w:rFonts w:ascii="Verdana" w:hAnsi="Verdana"/>
          <w:sz w:val="20"/>
          <w:szCs w:val="20"/>
          <w:lang w:val="pt-PT"/>
        </w:rPr>
        <w:t>ara assegurar ainda mais o financiamento</w:t>
      </w:r>
      <w:r w:rsidRPr="00D93A0F">
        <w:rPr>
          <w:rFonts w:ascii="Verdana" w:hAnsi="Verdana"/>
          <w:sz w:val="20"/>
          <w:szCs w:val="20"/>
          <w:lang w:val="pt-PT"/>
        </w:rPr>
        <w:t xml:space="preserve">. Os </w:t>
      </w:r>
      <w:proofErr w:type="gramStart"/>
      <w:r w:rsidRPr="00D93A0F">
        <w:rPr>
          <w:rFonts w:ascii="Verdana" w:hAnsi="Verdana"/>
          <w:sz w:val="20"/>
          <w:szCs w:val="20"/>
          <w:lang w:val="pt-PT"/>
        </w:rPr>
        <w:t>governos federal</w:t>
      </w:r>
      <w:proofErr w:type="gramEnd"/>
      <w:r w:rsidRPr="00D93A0F">
        <w:rPr>
          <w:rFonts w:ascii="Verdana" w:hAnsi="Verdana"/>
          <w:sz w:val="20"/>
          <w:szCs w:val="20"/>
          <w:lang w:val="pt-PT"/>
        </w:rPr>
        <w:t xml:space="preserve"> e estaduais já estão a injetar 1,5 mil milhões de euros por ano para compensar a perda de receitas dos fornecedores de transportes. No entanto, esta medida só foi acordada até ao final de 2025 e ainda está em aberto para o período posterior.</w:t>
      </w:r>
    </w:p>
    <w:p w14:paraId="289F0C20" w14:textId="77777777" w:rsidR="00B10624" w:rsidRPr="00D93A0F" w:rsidRDefault="00B10624" w:rsidP="00B10624">
      <w:pPr>
        <w:pStyle w:val="Default0"/>
        <w:jc w:val="both"/>
        <w:rPr>
          <w:rFonts w:ascii="Verdana" w:hAnsi="Verdana"/>
          <w:sz w:val="20"/>
          <w:szCs w:val="20"/>
          <w:lang w:val="pt-PT"/>
        </w:rPr>
      </w:pPr>
      <w:r w:rsidRPr="00D93A0F">
        <w:rPr>
          <w:rFonts w:ascii="Verdana" w:hAnsi="Verdana"/>
          <w:sz w:val="20"/>
          <w:szCs w:val="20"/>
          <w:lang w:val="pt-PT"/>
        </w:rPr>
        <w:t xml:space="preserve">02.01.2025: </w:t>
      </w:r>
      <w:r w:rsidRPr="00D93A0F">
        <w:rPr>
          <w:rFonts w:ascii="Verdana" w:hAnsi="Verdana"/>
          <w:sz w:val="20"/>
          <w:szCs w:val="20"/>
        </w:rPr>
        <w:fldChar w:fldCharType="begin"/>
      </w:r>
      <w:r w:rsidRPr="00D93A0F">
        <w:rPr>
          <w:rFonts w:ascii="Verdana" w:hAnsi="Verdana"/>
          <w:sz w:val="20"/>
          <w:szCs w:val="20"/>
          <w:lang w:val="pt-PT"/>
        </w:rPr>
        <w:instrText>HYPERLINK "https://www.fvw.de/touristik/verkehr/bus-und-bahn-deutschlandticket-jetzt-deutlich-teurer-249059"</w:instrText>
      </w:r>
      <w:r w:rsidRPr="00D93A0F">
        <w:rPr>
          <w:rFonts w:ascii="Verdana" w:hAnsi="Verdana"/>
          <w:sz w:val="20"/>
          <w:szCs w:val="20"/>
        </w:rPr>
      </w:r>
      <w:r w:rsidRPr="00D93A0F">
        <w:rPr>
          <w:rFonts w:ascii="Verdana" w:hAnsi="Verdana"/>
          <w:sz w:val="20"/>
          <w:szCs w:val="20"/>
        </w:rPr>
        <w:fldChar w:fldCharType="separate"/>
      </w:r>
      <w:r w:rsidRPr="00D93A0F">
        <w:rPr>
          <w:rStyle w:val="Hyperlink"/>
          <w:rFonts w:ascii="Verdana" w:hAnsi="Verdana"/>
          <w:sz w:val="20"/>
          <w:szCs w:val="20"/>
          <w:lang w:val="pt-PT"/>
        </w:rPr>
        <w:t>FVW</w:t>
      </w:r>
      <w:r w:rsidRPr="00D93A0F">
        <w:rPr>
          <w:rFonts w:ascii="Verdana" w:hAnsi="Verdana"/>
          <w:sz w:val="20"/>
          <w:szCs w:val="20"/>
        </w:rPr>
        <w:fldChar w:fldCharType="end"/>
      </w:r>
    </w:p>
    <w:p w14:paraId="5EC9C497" w14:textId="77777777" w:rsidR="00D538FD" w:rsidRPr="00D93A0F" w:rsidRDefault="00D538FD" w:rsidP="00BC4694">
      <w:pPr>
        <w:pStyle w:val="Default0"/>
        <w:jc w:val="both"/>
        <w:rPr>
          <w:rFonts w:ascii="Verdana" w:hAnsi="Verdana"/>
          <w:sz w:val="20"/>
          <w:szCs w:val="20"/>
          <w:lang w:val="pt-PT"/>
        </w:rPr>
      </w:pPr>
    </w:p>
    <w:p w14:paraId="496D4901" w14:textId="77777777" w:rsidR="00C10C0D" w:rsidRPr="00D93A0F" w:rsidRDefault="00C10C0D" w:rsidP="009667C9">
      <w:pPr>
        <w:pStyle w:val="Default0"/>
        <w:rPr>
          <w:rFonts w:ascii="Verdana" w:hAnsi="Verdana"/>
          <w:sz w:val="20"/>
          <w:szCs w:val="20"/>
          <w:lang w:val="pt-PT"/>
        </w:rPr>
      </w:pPr>
    </w:p>
    <w:p w14:paraId="230B7857" w14:textId="2A86758C" w:rsidR="00C10C0D" w:rsidRPr="00D93A0F" w:rsidRDefault="00C10C0D" w:rsidP="00C10C0D">
      <w:pPr>
        <w:pStyle w:val="Default0"/>
        <w:rPr>
          <w:rFonts w:ascii="Verdana" w:hAnsi="Verdana"/>
          <w:b/>
          <w:bCs/>
          <w:sz w:val="20"/>
          <w:szCs w:val="20"/>
          <w:lang w:val="pt-PT"/>
        </w:rPr>
      </w:pPr>
      <w:r w:rsidRPr="00D93A0F">
        <w:rPr>
          <w:rFonts w:ascii="Verdana" w:hAnsi="Verdana"/>
          <w:b/>
          <w:bCs/>
          <w:sz w:val="20"/>
          <w:szCs w:val="20"/>
          <w:lang w:val="pt-PT"/>
        </w:rPr>
        <w:t xml:space="preserve">Áustria - Operador turístico tirolês </w:t>
      </w:r>
      <w:proofErr w:type="spellStart"/>
      <w:r w:rsidRPr="00D93A0F">
        <w:rPr>
          <w:rFonts w:ascii="Verdana" w:hAnsi="Verdana"/>
          <w:b/>
          <w:bCs/>
          <w:sz w:val="20"/>
          <w:szCs w:val="20"/>
          <w:lang w:val="pt-PT"/>
        </w:rPr>
        <w:t>Travel</w:t>
      </w:r>
      <w:proofErr w:type="spellEnd"/>
      <w:r w:rsidRPr="00D93A0F">
        <w:rPr>
          <w:rFonts w:ascii="Verdana" w:hAnsi="Verdana"/>
          <w:b/>
          <w:bCs/>
          <w:sz w:val="20"/>
          <w:szCs w:val="20"/>
          <w:lang w:val="pt-PT"/>
        </w:rPr>
        <w:t xml:space="preserve"> </w:t>
      </w:r>
      <w:proofErr w:type="spellStart"/>
      <w:r w:rsidRPr="00D93A0F">
        <w:rPr>
          <w:rFonts w:ascii="Verdana" w:hAnsi="Verdana"/>
          <w:b/>
          <w:bCs/>
          <w:sz w:val="20"/>
          <w:szCs w:val="20"/>
          <w:lang w:val="pt-PT"/>
        </w:rPr>
        <w:t>Europe</w:t>
      </w:r>
      <w:proofErr w:type="spellEnd"/>
      <w:r w:rsidRPr="00D93A0F">
        <w:rPr>
          <w:rFonts w:ascii="Verdana" w:hAnsi="Verdana"/>
          <w:b/>
          <w:bCs/>
          <w:sz w:val="20"/>
          <w:szCs w:val="20"/>
          <w:lang w:val="pt-PT"/>
        </w:rPr>
        <w:t xml:space="preserve"> declara insolvência</w:t>
      </w:r>
    </w:p>
    <w:p w14:paraId="0A14554F" w14:textId="57CB0DE9" w:rsidR="00C10C0D" w:rsidRPr="00D93A0F" w:rsidRDefault="00C10C0D" w:rsidP="00C10C0D">
      <w:pPr>
        <w:pStyle w:val="Default0"/>
        <w:rPr>
          <w:rFonts w:ascii="Verdana" w:hAnsi="Verdana"/>
          <w:sz w:val="20"/>
          <w:szCs w:val="20"/>
          <w:lang w:val="pt-PT"/>
        </w:rPr>
      </w:pPr>
      <w:r w:rsidRPr="00D93A0F">
        <w:rPr>
          <w:rFonts w:ascii="Verdana" w:hAnsi="Verdana"/>
          <w:sz w:val="20"/>
          <w:szCs w:val="20"/>
          <w:lang w:val="pt-PT"/>
        </w:rPr>
        <w:t>A empresa "</w:t>
      </w:r>
      <w:proofErr w:type="spellStart"/>
      <w:r w:rsidRPr="00D93A0F">
        <w:rPr>
          <w:rFonts w:ascii="Verdana" w:hAnsi="Verdana"/>
          <w:sz w:val="20"/>
          <w:szCs w:val="20"/>
          <w:lang w:val="pt-PT"/>
        </w:rPr>
        <w:t>Travel</w:t>
      </w:r>
      <w:proofErr w:type="spellEnd"/>
      <w:r w:rsidRPr="00D93A0F">
        <w:rPr>
          <w:rFonts w:ascii="Verdana" w:hAnsi="Verdana"/>
          <w:sz w:val="20"/>
          <w:szCs w:val="20"/>
          <w:lang w:val="pt-PT"/>
        </w:rPr>
        <w:t xml:space="preserve"> </w:t>
      </w:r>
      <w:proofErr w:type="spellStart"/>
      <w:r w:rsidRPr="00D93A0F">
        <w:rPr>
          <w:rFonts w:ascii="Verdana" w:hAnsi="Verdana"/>
          <w:sz w:val="20"/>
          <w:szCs w:val="20"/>
          <w:lang w:val="pt-PT"/>
        </w:rPr>
        <w:t>Europe</w:t>
      </w:r>
      <w:proofErr w:type="spellEnd"/>
      <w:r w:rsidRPr="00D93A0F">
        <w:rPr>
          <w:rFonts w:ascii="Verdana" w:hAnsi="Verdana"/>
          <w:sz w:val="20"/>
          <w:szCs w:val="20"/>
          <w:lang w:val="pt-PT"/>
        </w:rPr>
        <w:t xml:space="preserve"> </w:t>
      </w:r>
      <w:proofErr w:type="spellStart"/>
      <w:r w:rsidRPr="00D93A0F">
        <w:rPr>
          <w:rFonts w:ascii="Verdana" w:hAnsi="Verdana"/>
          <w:sz w:val="20"/>
          <w:szCs w:val="20"/>
          <w:lang w:val="pt-PT"/>
        </w:rPr>
        <w:t>Reiseveranstaltungs</w:t>
      </w:r>
      <w:proofErr w:type="spellEnd"/>
      <w:r w:rsidRPr="00D93A0F">
        <w:rPr>
          <w:rFonts w:ascii="Verdana" w:hAnsi="Verdana"/>
          <w:sz w:val="20"/>
          <w:szCs w:val="20"/>
          <w:lang w:val="pt-PT"/>
        </w:rPr>
        <w:t xml:space="preserve"> GmbH", com sede em </w:t>
      </w:r>
      <w:proofErr w:type="spellStart"/>
      <w:r w:rsidRPr="00D93A0F">
        <w:rPr>
          <w:rFonts w:ascii="Verdana" w:hAnsi="Verdana"/>
          <w:sz w:val="20"/>
          <w:szCs w:val="20"/>
          <w:lang w:val="pt-PT"/>
        </w:rPr>
        <w:t>Stans</w:t>
      </w:r>
      <w:proofErr w:type="spellEnd"/>
      <w:r w:rsidR="00502DFF" w:rsidRPr="00D93A0F">
        <w:rPr>
          <w:rFonts w:ascii="Verdana" w:hAnsi="Verdana"/>
          <w:sz w:val="20"/>
          <w:szCs w:val="20"/>
          <w:lang w:val="pt-PT"/>
        </w:rPr>
        <w:t xml:space="preserve"> (Áustria)</w:t>
      </w:r>
      <w:r w:rsidRPr="00D93A0F">
        <w:rPr>
          <w:rFonts w:ascii="Verdana" w:hAnsi="Verdana"/>
          <w:sz w:val="20"/>
          <w:szCs w:val="20"/>
          <w:lang w:val="pt-PT"/>
        </w:rPr>
        <w:t>, declarou falência. O motivo invocado foi "</w:t>
      </w:r>
      <w:r w:rsidRPr="00D93A0F">
        <w:rPr>
          <w:rFonts w:ascii="Verdana" w:hAnsi="Verdana"/>
          <w:i/>
          <w:iCs/>
          <w:sz w:val="20"/>
          <w:szCs w:val="20"/>
          <w:lang w:val="pt-PT"/>
        </w:rPr>
        <w:t>múltiplas crises</w:t>
      </w:r>
      <w:r w:rsidRPr="00D93A0F">
        <w:rPr>
          <w:rFonts w:ascii="Verdana" w:hAnsi="Verdana"/>
          <w:sz w:val="20"/>
          <w:szCs w:val="20"/>
          <w:lang w:val="pt-PT"/>
        </w:rPr>
        <w:t>".</w:t>
      </w:r>
    </w:p>
    <w:p w14:paraId="491977EA" w14:textId="7ED6E4C4" w:rsidR="00C10C0D" w:rsidRPr="00D93A0F" w:rsidRDefault="00C10C0D" w:rsidP="00C10C0D">
      <w:pPr>
        <w:pStyle w:val="Default0"/>
        <w:rPr>
          <w:rFonts w:ascii="Verdana" w:hAnsi="Verdana"/>
          <w:sz w:val="20"/>
          <w:szCs w:val="20"/>
          <w:lang w:val="pt-PT"/>
        </w:rPr>
      </w:pPr>
      <w:r w:rsidRPr="00D93A0F">
        <w:rPr>
          <w:rFonts w:ascii="Verdana" w:hAnsi="Verdana"/>
          <w:sz w:val="20"/>
          <w:szCs w:val="20"/>
          <w:lang w:val="pt-PT"/>
        </w:rPr>
        <w:t>Segundo anunciou hoje (terça-feira</w:t>
      </w:r>
      <w:r w:rsidR="00BC20F2" w:rsidRPr="00D93A0F">
        <w:rPr>
          <w:rFonts w:ascii="Verdana" w:hAnsi="Verdana"/>
          <w:sz w:val="20"/>
          <w:szCs w:val="20"/>
          <w:lang w:val="pt-PT"/>
        </w:rPr>
        <w:t>, 07JAN)</w:t>
      </w:r>
      <w:r w:rsidRPr="00D93A0F">
        <w:rPr>
          <w:rFonts w:ascii="Verdana" w:hAnsi="Verdana"/>
          <w:sz w:val="20"/>
          <w:szCs w:val="20"/>
          <w:lang w:val="pt-PT"/>
        </w:rPr>
        <w:t xml:space="preserve"> a associação de proteção d</w:t>
      </w:r>
      <w:r w:rsidR="00E57BEA" w:rsidRPr="00D93A0F">
        <w:rPr>
          <w:rFonts w:ascii="Verdana" w:hAnsi="Verdana"/>
          <w:sz w:val="20"/>
          <w:szCs w:val="20"/>
          <w:lang w:val="pt-PT"/>
        </w:rPr>
        <w:t>e</w:t>
      </w:r>
      <w:r w:rsidRPr="00D93A0F">
        <w:rPr>
          <w:rFonts w:ascii="Verdana" w:hAnsi="Verdana"/>
          <w:sz w:val="20"/>
          <w:szCs w:val="20"/>
          <w:lang w:val="pt-PT"/>
        </w:rPr>
        <w:t xml:space="preserve"> credores </w:t>
      </w:r>
      <w:r w:rsidRPr="00D93A0F">
        <w:rPr>
          <w:rFonts w:ascii="Verdana" w:hAnsi="Verdana"/>
          <w:sz w:val="20"/>
          <w:szCs w:val="20"/>
        </w:rPr>
        <w:fldChar w:fldCharType="begin"/>
      </w:r>
      <w:r w:rsidRPr="00D93A0F">
        <w:rPr>
          <w:rFonts w:ascii="Verdana" w:hAnsi="Verdana"/>
          <w:sz w:val="20"/>
          <w:szCs w:val="20"/>
          <w:lang w:val="pt-PT"/>
        </w:rPr>
        <w:instrText>HYPERLINK "https://www.creditreform.at/wien"</w:instrText>
      </w:r>
      <w:r w:rsidRPr="00D93A0F">
        <w:rPr>
          <w:rFonts w:ascii="Verdana" w:hAnsi="Verdana"/>
          <w:sz w:val="20"/>
          <w:szCs w:val="20"/>
        </w:rPr>
      </w:r>
      <w:r w:rsidRPr="00D93A0F">
        <w:rPr>
          <w:rFonts w:ascii="Verdana" w:hAnsi="Verdana"/>
          <w:sz w:val="20"/>
          <w:szCs w:val="20"/>
        </w:rPr>
        <w:fldChar w:fldCharType="separate"/>
      </w:r>
      <w:proofErr w:type="spellStart"/>
      <w:r w:rsidRPr="00D93A0F">
        <w:rPr>
          <w:rStyle w:val="Hyperlink"/>
          <w:rFonts w:ascii="Verdana" w:hAnsi="Verdana"/>
          <w:sz w:val="20"/>
          <w:szCs w:val="20"/>
          <w:lang w:val="pt-PT"/>
        </w:rPr>
        <w:t>Creditreform</w:t>
      </w:r>
      <w:proofErr w:type="spellEnd"/>
      <w:r w:rsidRPr="00D93A0F">
        <w:rPr>
          <w:rFonts w:ascii="Verdana" w:hAnsi="Verdana"/>
          <w:sz w:val="20"/>
          <w:szCs w:val="20"/>
        </w:rPr>
        <w:fldChar w:fldCharType="end"/>
      </w:r>
      <w:r w:rsidRPr="00D93A0F">
        <w:rPr>
          <w:rFonts w:ascii="Verdana" w:hAnsi="Verdana"/>
          <w:sz w:val="20"/>
          <w:szCs w:val="20"/>
          <w:lang w:val="pt-PT"/>
        </w:rPr>
        <w:t>, a empresa</w:t>
      </w:r>
      <w:r w:rsidR="005A3EC2" w:rsidRPr="00D93A0F">
        <w:rPr>
          <w:rFonts w:ascii="Verdana" w:hAnsi="Verdana"/>
          <w:sz w:val="20"/>
          <w:szCs w:val="20"/>
          <w:lang w:val="pt-PT"/>
        </w:rPr>
        <w:t xml:space="preserve">, </w:t>
      </w:r>
      <w:r w:rsidR="000D6485" w:rsidRPr="00D93A0F">
        <w:rPr>
          <w:rFonts w:ascii="Verdana" w:hAnsi="Verdana"/>
          <w:sz w:val="20"/>
          <w:szCs w:val="20"/>
          <w:lang w:val="pt-PT"/>
        </w:rPr>
        <w:t>que organiza principalmente viagens de autocarro e de grupo</w:t>
      </w:r>
      <w:r w:rsidR="005A3EC2" w:rsidRPr="00D93A0F">
        <w:rPr>
          <w:rFonts w:ascii="Verdana" w:hAnsi="Verdana"/>
          <w:sz w:val="20"/>
          <w:szCs w:val="20"/>
          <w:lang w:val="pt-PT"/>
        </w:rPr>
        <w:t xml:space="preserve">, </w:t>
      </w:r>
      <w:r w:rsidRPr="00D93A0F">
        <w:rPr>
          <w:rFonts w:ascii="Verdana" w:hAnsi="Verdana"/>
          <w:sz w:val="20"/>
          <w:szCs w:val="20"/>
          <w:lang w:val="pt-PT"/>
        </w:rPr>
        <w:t xml:space="preserve">apresentou </w:t>
      </w:r>
      <w:r w:rsidR="00E117F7" w:rsidRPr="00D93A0F">
        <w:rPr>
          <w:rFonts w:ascii="Verdana" w:hAnsi="Verdana"/>
          <w:sz w:val="20"/>
          <w:szCs w:val="20"/>
          <w:lang w:val="pt-PT"/>
        </w:rPr>
        <w:t xml:space="preserve">no Tribunal Regional de Innsbruck </w:t>
      </w:r>
      <w:r w:rsidRPr="00D93A0F">
        <w:rPr>
          <w:rFonts w:ascii="Verdana" w:hAnsi="Verdana"/>
          <w:sz w:val="20"/>
          <w:szCs w:val="20"/>
          <w:lang w:val="pt-PT"/>
        </w:rPr>
        <w:t xml:space="preserve">o seu pedido de abertura de um </w:t>
      </w:r>
      <w:r w:rsidR="00E734A6" w:rsidRPr="00D93A0F">
        <w:rPr>
          <w:rFonts w:ascii="Verdana" w:hAnsi="Verdana"/>
          <w:sz w:val="20"/>
          <w:szCs w:val="20"/>
          <w:lang w:val="pt-PT"/>
        </w:rPr>
        <w:t xml:space="preserve">procedimento de reparação </w:t>
      </w:r>
      <w:r w:rsidRPr="00D93A0F">
        <w:rPr>
          <w:rFonts w:ascii="Verdana" w:hAnsi="Verdana"/>
          <w:sz w:val="20"/>
          <w:szCs w:val="20"/>
          <w:lang w:val="pt-PT"/>
        </w:rPr>
        <w:t>sem autoadministração. Cerca de 1</w:t>
      </w:r>
      <w:r w:rsidR="007A3A6C" w:rsidRPr="00D93A0F">
        <w:rPr>
          <w:rFonts w:ascii="Verdana" w:hAnsi="Verdana"/>
          <w:sz w:val="20"/>
          <w:szCs w:val="20"/>
          <w:lang w:val="pt-PT"/>
        </w:rPr>
        <w:t>.</w:t>
      </w:r>
      <w:r w:rsidRPr="00D93A0F">
        <w:rPr>
          <w:rFonts w:ascii="Verdana" w:hAnsi="Verdana"/>
          <w:sz w:val="20"/>
          <w:szCs w:val="20"/>
          <w:lang w:val="pt-PT"/>
        </w:rPr>
        <w:t>900 credores e 116 trabalhadores são afetados pela insolvência.</w:t>
      </w:r>
    </w:p>
    <w:p w14:paraId="3D7D82A8" w14:textId="244C3965" w:rsidR="00214DE8" w:rsidRPr="00D93A0F" w:rsidRDefault="00C10C0D" w:rsidP="00C10C0D">
      <w:pPr>
        <w:pStyle w:val="Default0"/>
        <w:rPr>
          <w:rFonts w:ascii="Verdana" w:hAnsi="Verdana"/>
          <w:sz w:val="20"/>
          <w:szCs w:val="20"/>
          <w:lang w:val="pt-PT"/>
        </w:rPr>
      </w:pPr>
      <w:r w:rsidRPr="00D93A0F">
        <w:rPr>
          <w:rFonts w:ascii="Verdana" w:hAnsi="Verdana"/>
          <w:sz w:val="20"/>
          <w:szCs w:val="20"/>
          <w:lang w:val="pt-PT"/>
        </w:rPr>
        <w:t xml:space="preserve">O valor contabilístico do passivo na abertura do processo de insolvência ascendia a cerca de 25,9 milhões de euros e o valor da liquidez a cerca de 23 milhões de euros. O ativo em caso de liquidação foi estimado em cerca de 3 milhões de euros. No entanto, a </w:t>
      </w:r>
      <w:r w:rsidR="00BD49C5" w:rsidRPr="00D93A0F">
        <w:rPr>
          <w:rFonts w:ascii="Verdana" w:hAnsi="Verdana"/>
          <w:sz w:val="20"/>
          <w:szCs w:val="20"/>
          <w:lang w:val="pt-PT"/>
        </w:rPr>
        <w:t>associação</w:t>
      </w:r>
      <w:r w:rsidR="008A7C4B" w:rsidRPr="00D93A0F">
        <w:rPr>
          <w:rFonts w:ascii="Verdana" w:hAnsi="Verdana"/>
          <w:sz w:val="20"/>
          <w:szCs w:val="20"/>
          <w:lang w:val="pt-PT"/>
        </w:rPr>
        <w:t xml:space="preserve"> de proteção de credores</w:t>
      </w:r>
      <w:r w:rsidR="00BD49C5" w:rsidRPr="00D93A0F">
        <w:rPr>
          <w:rFonts w:ascii="Verdana" w:hAnsi="Verdana"/>
          <w:sz w:val="20"/>
          <w:szCs w:val="20"/>
          <w:lang w:val="pt-PT"/>
        </w:rPr>
        <w:t xml:space="preserve"> </w:t>
      </w:r>
      <w:r w:rsidRPr="00D93A0F">
        <w:rPr>
          <w:rFonts w:ascii="Verdana" w:hAnsi="Verdana"/>
          <w:sz w:val="20"/>
          <w:szCs w:val="20"/>
        </w:rPr>
        <w:fldChar w:fldCharType="begin"/>
      </w:r>
      <w:r w:rsidRPr="00D93A0F">
        <w:rPr>
          <w:rFonts w:ascii="Verdana" w:hAnsi="Verdana"/>
          <w:sz w:val="20"/>
          <w:szCs w:val="20"/>
          <w:lang w:val="pt-PT"/>
        </w:rPr>
        <w:instrText>HYPERLINK "https://www.akv.at/home"</w:instrText>
      </w:r>
      <w:r w:rsidRPr="00D93A0F">
        <w:rPr>
          <w:rFonts w:ascii="Verdana" w:hAnsi="Verdana"/>
          <w:sz w:val="20"/>
          <w:szCs w:val="20"/>
        </w:rPr>
      </w:r>
      <w:r w:rsidRPr="00D93A0F">
        <w:rPr>
          <w:rFonts w:ascii="Verdana" w:hAnsi="Verdana"/>
          <w:sz w:val="20"/>
          <w:szCs w:val="20"/>
        </w:rPr>
        <w:fldChar w:fldCharType="separate"/>
      </w:r>
      <w:proofErr w:type="spellStart"/>
      <w:r w:rsidRPr="00D93A0F">
        <w:rPr>
          <w:rStyle w:val="Hyperlink"/>
          <w:rFonts w:ascii="Verdana" w:hAnsi="Verdana"/>
          <w:sz w:val="20"/>
          <w:szCs w:val="20"/>
          <w:lang w:val="pt-PT"/>
        </w:rPr>
        <w:t>Alpenländische</w:t>
      </w:r>
      <w:proofErr w:type="spellEnd"/>
      <w:r w:rsidRPr="00D93A0F">
        <w:rPr>
          <w:rStyle w:val="Hyperlink"/>
          <w:rFonts w:ascii="Verdana" w:hAnsi="Verdana"/>
          <w:sz w:val="20"/>
          <w:szCs w:val="20"/>
          <w:lang w:val="pt-PT"/>
        </w:rPr>
        <w:t xml:space="preserve"> </w:t>
      </w:r>
      <w:proofErr w:type="spellStart"/>
      <w:r w:rsidRPr="00D93A0F">
        <w:rPr>
          <w:rStyle w:val="Hyperlink"/>
          <w:rFonts w:ascii="Verdana" w:hAnsi="Verdana"/>
          <w:sz w:val="20"/>
          <w:szCs w:val="20"/>
          <w:lang w:val="pt-PT"/>
        </w:rPr>
        <w:t>Kreditorenverband</w:t>
      </w:r>
      <w:proofErr w:type="spellEnd"/>
      <w:r w:rsidRPr="00D93A0F">
        <w:rPr>
          <w:rStyle w:val="Hyperlink"/>
          <w:rFonts w:ascii="Verdana" w:hAnsi="Verdana"/>
          <w:sz w:val="20"/>
          <w:szCs w:val="20"/>
          <w:lang w:val="pt-PT"/>
        </w:rPr>
        <w:t xml:space="preserve"> (AKV)</w:t>
      </w:r>
      <w:r w:rsidRPr="00D93A0F">
        <w:rPr>
          <w:rFonts w:ascii="Verdana" w:hAnsi="Verdana"/>
          <w:sz w:val="20"/>
          <w:szCs w:val="20"/>
        </w:rPr>
        <w:fldChar w:fldCharType="end"/>
      </w:r>
      <w:r w:rsidRPr="00D93A0F">
        <w:rPr>
          <w:rFonts w:ascii="Verdana" w:hAnsi="Verdana"/>
          <w:sz w:val="20"/>
          <w:szCs w:val="20"/>
          <w:lang w:val="pt-PT"/>
        </w:rPr>
        <w:t xml:space="preserve"> indicou um passivo de cerca de 28 milhões de euros, dos quais cerca de 5,3 milhões de euros estavam garantidos, citando a empresa.</w:t>
      </w:r>
    </w:p>
    <w:p w14:paraId="39A2E621" w14:textId="4388B7ED" w:rsidR="009A2DFE" w:rsidRPr="00D93A0F" w:rsidRDefault="009667C9" w:rsidP="002F293E">
      <w:pPr>
        <w:pStyle w:val="Default0"/>
        <w:rPr>
          <w:rFonts w:ascii="Verdana" w:hAnsi="Verdana"/>
          <w:sz w:val="20"/>
          <w:szCs w:val="20"/>
          <w:lang w:val="pt-PT"/>
        </w:rPr>
      </w:pPr>
      <w:r w:rsidRPr="00D93A0F">
        <w:rPr>
          <w:rFonts w:ascii="Verdana" w:hAnsi="Verdana"/>
          <w:sz w:val="20"/>
          <w:szCs w:val="20"/>
          <w:lang w:val="pt-PT"/>
        </w:rPr>
        <w:t>07.01.2025, 16:22:</w:t>
      </w:r>
      <w:r w:rsidR="009A2DFE" w:rsidRPr="00D93A0F">
        <w:rPr>
          <w:rFonts w:ascii="Verdana" w:hAnsi="Verdana"/>
          <w:sz w:val="20"/>
          <w:szCs w:val="20"/>
          <w:lang w:val="pt-PT"/>
        </w:rPr>
        <w:t xml:space="preserve"> </w:t>
      </w:r>
      <w:r w:rsidR="0026486D" w:rsidRPr="00D93A0F">
        <w:rPr>
          <w:rFonts w:ascii="Verdana" w:hAnsi="Verdana"/>
          <w:sz w:val="20"/>
          <w:szCs w:val="20"/>
        </w:rPr>
        <w:fldChar w:fldCharType="begin"/>
      </w:r>
      <w:r w:rsidR="0026486D" w:rsidRPr="00D93A0F">
        <w:rPr>
          <w:rFonts w:ascii="Verdana" w:hAnsi="Verdana"/>
          <w:sz w:val="20"/>
          <w:szCs w:val="20"/>
          <w:lang w:val="pt-PT"/>
        </w:rPr>
        <w:instrText>HYPERLINK "https://www.tip-online.at/news/56605/tiroler-reiseveranstalter-travel-europe-meldet-insolvenz-an/?utm_source=newsletter&amp;amp;utm_medium=email&amp;amp;utm_campaign=tip-daily_07.01.2025"</w:instrText>
      </w:r>
      <w:r w:rsidR="0026486D" w:rsidRPr="00D93A0F">
        <w:rPr>
          <w:rFonts w:ascii="Verdana" w:hAnsi="Verdana"/>
          <w:sz w:val="20"/>
          <w:szCs w:val="20"/>
        </w:rPr>
      </w:r>
      <w:r w:rsidR="0026486D" w:rsidRPr="00D93A0F">
        <w:rPr>
          <w:rFonts w:ascii="Verdana" w:hAnsi="Verdana"/>
          <w:sz w:val="20"/>
          <w:szCs w:val="20"/>
        </w:rPr>
        <w:fldChar w:fldCharType="separate"/>
      </w:r>
      <w:proofErr w:type="spellStart"/>
      <w:r w:rsidR="0026486D" w:rsidRPr="00D93A0F">
        <w:rPr>
          <w:rStyle w:val="Hyperlink"/>
          <w:rFonts w:ascii="Verdana" w:hAnsi="Verdana"/>
          <w:sz w:val="20"/>
          <w:szCs w:val="20"/>
          <w:lang w:val="pt-PT"/>
        </w:rPr>
        <w:t>T</w:t>
      </w:r>
      <w:r w:rsidR="009A2DFE" w:rsidRPr="00D93A0F">
        <w:rPr>
          <w:rStyle w:val="Hyperlink"/>
          <w:rFonts w:ascii="Verdana" w:hAnsi="Verdana"/>
          <w:sz w:val="20"/>
          <w:szCs w:val="20"/>
          <w:lang w:val="pt-PT"/>
        </w:rPr>
        <w:t>ip</w:t>
      </w:r>
      <w:proofErr w:type="spellEnd"/>
      <w:r w:rsidR="009A2DFE" w:rsidRPr="00D93A0F">
        <w:rPr>
          <w:rStyle w:val="Hyperlink"/>
          <w:rFonts w:ascii="Verdana" w:hAnsi="Verdana"/>
          <w:sz w:val="20"/>
          <w:szCs w:val="20"/>
          <w:lang w:val="pt-PT"/>
        </w:rPr>
        <w:t xml:space="preserve"> </w:t>
      </w:r>
      <w:r w:rsidR="0026486D" w:rsidRPr="00D93A0F">
        <w:rPr>
          <w:rStyle w:val="Hyperlink"/>
          <w:rFonts w:ascii="Verdana" w:hAnsi="Verdana"/>
          <w:sz w:val="20"/>
          <w:szCs w:val="20"/>
          <w:lang w:val="pt-PT"/>
        </w:rPr>
        <w:t>online</w:t>
      </w:r>
      <w:r w:rsidR="0026486D" w:rsidRPr="00D93A0F">
        <w:rPr>
          <w:rFonts w:ascii="Verdana" w:hAnsi="Verdana"/>
          <w:sz w:val="20"/>
          <w:szCs w:val="20"/>
        </w:rPr>
        <w:fldChar w:fldCharType="end"/>
      </w:r>
    </w:p>
    <w:p w14:paraId="559228D3" w14:textId="77777777" w:rsidR="009667C9" w:rsidRPr="00D93A0F" w:rsidRDefault="009667C9" w:rsidP="002F293E">
      <w:pPr>
        <w:pStyle w:val="Default0"/>
        <w:rPr>
          <w:rFonts w:ascii="Verdana" w:hAnsi="Verdana"/>
          <w:sz w:val="20"/>
          <w:szCs w:val="20"/>
          <w:lang w:val="pt-PT"/>
        </w:rPr>
      </w:pPr>
    </w:p>
    <w:p w14:paraId="600B5185" w14:textId="41223417" w:rsidR="00640CD8" w:rsidRPr="00D93A0F" w:rsidRDefault="0026486D" w:rsidP="002F293E">
      <w:pPr>
        <w:pStyle w:val="Default0"/>
        <w:rPr>
          <w:rFonts w:ascii="Verdana" w:hAnsi="Verdana"/>
          <w:b/>
          <w:bCs/>
          <w:sz w:val="20"/>
          <w:szCs w:val="20"/>
          <w:lang w:val="pt-PT"/>
        </w:rPr>
      </w:pPr>
      <w:r w:rsidRPr="00D93A0F">
        <w:rPr>
          <w:rFonts w:ascii="Verdana" w:hAnsi="Verdana"/>
          <w:b/>
          <w:bCs/>
          <w:sz w:val="20"/>
          <w:szCs w:val="20"/>
          <w:lang w:val="pt-PT"/>
        </w:rPr>
        <w:t xml:space="preserve">Áustria - </w:t>
      </w:r>
      <w:r w:rsidR="002F293E" w:rsidRPr="00D93A0F">
        <w:rPr>
          <w:rFonts w:ascii="Verdana" w:hAnsi="Verdana"/>
          <w:b/>
          <w:bCs/>
          <w:sz w:val="20"/>
          <w:szCs w:val="20"/>
          <w:lang w:val="pt-PT"/>
        </w:rPr>
        <w:t>É</w:t>
      </w:r>
      <w:r w:rsidR="00640CD8" w:rsidRPr="00D93A0F">
        <w:rPr>
          <w:rFonts w:ascii="Verdana" w:hAnsi="Verdana"/>
          <w:b/>
          <w:bCs/>
          <w:sz w:val="20"/>
          <w:szCs w:val="20"/>
          <w:lang w:val="pt-PT"/>
        </w:rPr>
        <w:t>poca de inverno teve um bom início na Áustria</w:t>
      </w:r>
    </w:p>
    <w:p w14:paraId="2D433AED" w14:textId="62472DA5" w:rsidR="00640CD8" w:rsidRPr="00D93A0F" w:rsidRDefault="00640CD8" w:rsidP="00640CD8">
      <w:pPr>
        <w:pStyle w:val="Default0"/>
        <w:jc w:val="both"/>
        <w:rPr>
          <w:rFonts w:ascii="Verdana" w:hAnsi="Verdana"/>
          <w:sz w:val="20"/>
          <w:szCs w:val="20"/>
          <w:lang w:val="pt-PT"/>
        </w:rPr>
      </w:pPr>
      <w:r w:rsidRPr="00D93A0F">
        <w:rPr>
          <w:rFonts w:ascii="Verdana" w:hAnsi="Verdana"/>
          <w:sz w:val="20"/>
          <w:szCs w:val="20"/>
          <w:lang w:val="pt-PT"/>
        </w:rPr>
        <w:t>Em novembro de 2024, o primeiro mês da época turística de inverno de 2024/25, foram registadas 5,52 milhões de dormidas. Estes dados provisórios do Instituto Nacional de Estatística da Áustria representam um recorde para o mês de novembro.</w:t>
      </w:r>
    </w:p>
    <w:p w14:paraId="073E3DD7" w14:textId="41E30467" w:rsidR="00640CD8" w:rsidRPr="00D93A0F" w:rsidRDefault="00640CD8" w:rsidP="00640CD8">
      <w:pPr>
        <w:pStyle w:val="Default0"/>
        <w:jc w:val="both"/>
        <w:rPr>
          <w:rFonts w:ascii="Verdana" w:hAnsi="Verdana"/>
          <w:sz w:val="20"/>
          <w:szCs w:val="20"/>
          <w:lang w:val="pt-PT"/>
        </w:rPr>
      </w:pPr>
      <w:r w:rsidRPr="00D93A0F">
        <w:rPr>
          <w:rFonts w:ascii="Verdana" w:hAnsi="Verdana"/>
          <w:sz w:val="20"/>
          <w:szCs w:val="20"/>
          <w:lang w:val="pt-PT"/>
        </w:rPr>
        <w:t xml:space="preserve">O número de dormidas foi </w:t>
      </w:r>
      <w:r w:rsidR="00385E6F" w:rsidRPr="00D93A0F">
        <w:rPr>
          <w:rFonts w:ascii="Verdana" w:hAnsi="Verdana"/>
          <w:sz w:val="20"/>
          <w:szCs w:val="20"/>
          <w:lang w:val="pt-PT"/>
        </w:rPr>
        <w:t xml:space="preserve">assim </w:t>
      </w:r>
      <w:r w:rsidRPr="00D93A0F">
        <w:rPr>
          <w:rFonts w:ascii="Verdana" w:hAnsi="Verdana"/>
          <w:sz w:val="20"/>
          <w:szCs w:val="20"/>
          <w:lang w:val="pt-PT"/>
        </w:rPr>
        <w:t xml:space="preserve">6,7% superior ao registado no mesmo mês de 2023, com 5,18 milhões de dormidas. O número de dormidas de hóspedes estrangeiros aumentou 5,9%, para 3,2 milhões, enquanto o número de hóspedes austríacos </w:t>
      </w:r>
      <w:r w:rsidR="005B10F5" w:rsidRPr="00D93A0F">
        <w:rPr>
          <w:rFonts w:ascii="Verdana" w:hAnsi="Verdana"/>
          <w:sz w:val="20"/>
          <w:szCs w:val="20"/>
          <w:lang w:val="pt-PT"/>
        </w:rPr>
        <w:t>cresceu</w:t>
      </w:r>
      <w:r w:rsidRPr="00D93A0F">
        <w:rPr>
          <w:rFonts w:ascii="Verdana" w:hAnsi="Verdana"/>
          <w:sz w:val="20"/>
          <w:szCs w:val="20"/>
          <w:lang w:val="pt-PT"/>
        </w:rPr>
        <w:t xml:space="preserve"> 7,8%, para 2,32 milhões.</w:t>
      </w:r>
    </w:p>
    <w:p w14:paraId="3D5F0132" w14:textId="4A92C774" w:rsidR="00AB2D34" w:rsidRPr="00D93A0F" w:rsidRDefault="006C44D8" w:rsidP="00BA374D">
      <w:pPr>
        <w:pStyle w:val="Default0"/>
        <w:jc w:val="both"/>
        <w:rPr>
          <w:rFonts w:ascii="Verdana" w:hAnsi="Verdana"/>
          <w:sz w:val="20"/>
          <w:szCs w:val="20"/>
          <w:lang w:val="pt-PT"/>
        </w:rPr>
      </w:pPr>
      <w:r w:rsidRPr="00D93A0F">
        <w:rPr>
          <w:rFonts w:ascii="Verdana" w:hAnsi="Verdana"/>
          <w:sz w:val="20"/>
          <w:szCs w:val="20"/>
          <w:lang w:val="pt-PT"/>
        </w:rPr>
        <w:t>0</w:t>
      </w:r>
      <w:r w:rsidR="00AD6714" w:rsidRPr="00D93A0F">
        <w:rPr>
          <w:rFonts w:ascii="Verdana" w:hAnsi="Verdana"/>
          <w:sz w:val="20"/>
          <w:szCs w:val="20"/>
          <w:lang w:val="pt-PT"/>
        </w:rPr>
        <w:t>3.</w:t>
      </w:r>
      <w:r w:rsidR="00BB393D" w:rsidRPr="00D93A0F">
        <w:rPr>
          <w:rFonts w:ascii="Verdana" w:hAnsi="Verdana"/>
          <w:sz w:val="20"/>
          <w:szCs w:val="20"/>
          <w:lang w:val="pt-PT"/>
        </w:rPr>
        <w:t>01</w:t>
      </w:r>
      <w:r w:rsidRPr="00D93A0F">
        <w:rPr>
          <w:rFonts w:ascii="Verdana" w:hAnsi="Verdana"/>
          <w:sz w:val="20"/>
          <w:szCs w:val="20"/>
          <w:lang w:val="pt-PT"/>
        </w:rPr>
        <w:t>.</w:t>
      </w:r>
      <w:r w:rsidR="00AD6714" w:rsidRPr="00D93A0F">
        <w:rPr>
          <w:rFonts w:ascii="Verdana" w:hAnsi="Verdana"/>
          <w:sz w:val="20"/>
          <w:szCs w:val="20"/>
          <w:lang w:val="pt-PT"/>
        </w:rPr>
        <w:t xml:space="preserve">2025, 12:20: </w:t>
      </w:r>
      <w:r w:rsidR="00BB393D" w:rsidRPr="00D93A0F">
        <w:rPr>
          <w:rFonts w:ascii="Verdana" w:hAnsi="Verdana"/>
          <w:sz w:val="20"/>
          <w:szCs w:val="20"/>
        </w:rPr>
        <w:fldChar w:fldCharType="begin"/>
      </w:r>
      <w:r w:rsidR="00BB393D" w:rsidRPr="00D93A0F">
        <w:rPr>
          <w:rFonts w:ascii="Verdana" w:hAnsi="Verdana"/>
          <w:sz w:val="20"/>
          <w:szCs w:val="20"/>
          <w:lang w:val="pt-PT"/>
        </w:rPr>
        <w:instrText>HYPERLINK "https://www.tip-online.at/news/56594/wintersaison-in-oesterreich-gut-gestartet/?utm_source=newsletter&amp;amp;utm_medium=email&amp;amp;utm_campaign=tip-daily_03.01.2025"</w:instrText>
      </w:r>
      <w:r w:rsidR="00BB393D" w:rsidRPr="00D93A0F">
        <w:rPr>
          <w:rFonts w:ascii="Verdana" w:hAnsi="Verdana"/>
          <w:sz w:val="20"/>
          <w:szCs w:val="20"/>
        </w:rPr>
      </w:r>
      <w:r w:rsidR="00BB393D" w:rsidRPr="00D93A0F">
        <w:rPr>
          <w:rFonts w:ascii="Verdana" w:hAnsi="Verdana"/>
          <w:sz w:val="20"/>
          <w:szCs w:val="20"/>
        </w:rPr>
        <w:fldChar w:fldCharType="separate"/>
      </w:r>
      <w:proofErr w:type="spellStart"/>
      <w:r w:rsidR="00BB393D" w:rsidRPr="00D93A0F">
        <w:rPr>
          <w:rStyle w:val="Hyperlink"/>
          <w:rFonts w:ascii="Verdana" w:hAnsi="Verdana"/>
          <w:sz w:val="20"/>
          <w:szCs w:val="20"/>
          <w:lang w:val="pt-PT"/>
        </w:rPr>
        <w:t>T</w:t>
      </w:r>
      <w:r w:rsidR="00AD6714" w:rsidRPr="00D93A0F">
        <w:rPr>
          <w:rStyle w:val="Hyperlink"/>
          <w:rFonts w:ascii="Verdana" w:hAnsi="Verdana"/>
          <w:sz w:val="20"/>
          <w:szCs w:val="20"/>
          <w:lang w:val="pt-PT"/>
        </w:rPr>
        <w:t>ip</w:t>
      </w:r>
      <w:proofErr w:type="spellEnd"/>
      <w:r w:rsidR="00AD6714" w:rsidRPr="00D93A0F">
        <w:rPr>
          <w:rStyle w:val="Hyperlink"/>
          <w:rFonts w:ascii="Verdana" w:hAnsi="Verdana"/>
          <w:sz w:val="20"/>
          <w:szCs w:val="20"/>
          <w:lang w:val="pt-PT"/>
        </w:rPr>
        <w:t xml:space="preserve"> </w:t>
      </w:r>
      <w:r w:rsidR="00BB393D" w:rsidRPr="00D93A0F">
        <w:rPr>
          <w:rStyle w:val="Hyperlink"/>
          <w:rFonts w:ascii="Verdana" w:hAnsi="Verdana"/>
          <w:sz w:val="20"/>
          <w:szCs w:val="20"/>
          <w:lang w:val="pt-PT"/>
        </w:rPr>
        <w:t>online</w:t>
      </w:r>
      <w:r w:rsidR="00BB393D" w:rsidRPr="00D93A0F">
        <w:rPr>
          <w:rFonts w:ascii="Verdana" w:hAnsi="Verdana"/>
          <w:sz w:val="20"/>
          <w:szCs w:val="20"/>
        </w:rPr>
        <w:fldChar w:fldCharType="end"/>
      </w:r>
      <w:r w:rsidR="008418FB" w:rsidRPr="00D93A0F">
        <w:rPr>
          <w:rFonts w:ascii="Verdana" w:hAnsi="Verdana"/>
          <w:sz w:val="20"/>
          <w:szCs w:val="20"/>
          <w:lang w:val="pt-PT"/>
        </w:rPr>
        <w:t xml:space="preserve">; </w:t>
      </w:r>
      <w:r w:rsidR="00515C98" w:rsidRPr="00D93A0F">
        <w:rPr>
          <w:rFonts w:ascii="Verdana" w:hAnsi="Verdana"/>
          <w:sz w:val="20"/>
          <w:szCs w:val="20"/>
        </w:rPr>
        <w:fldChar w:fldCharType="begin"/>
      </w:r>
      <w:r w:rsidR="00515C98" w:rsidRPr="00D93A0F">
        <w:rPr>
          <w:rFonts w:ascii="Verdana" w:hAnsi="Verdana"/>
          <w:sz w:val="20"/>
          <w:szCs w:val="20"/>
          <w:lang w:val="pt-PT"/>
        </w:rPr>
        <w:instrText>HYPERLINK "https://www.statistik.at/fileadmin/announcement/2025/01/20250103TourismusNovember2024EN.pdf"</w:instrText>
      </w:r>
      <w:r w:rsidR="00515C98" w:rsidRPr="00D93A0F">
        <w:rPr>
          <w:rFonts w:ascii="Verdana" w:hAnsi="Verdana"/>
          <w:sz w:val="20"/>
          <w:szCs w:val="20"/>
        </w:rPr>
      </w:r>
      <w:r w:rsidR="00515C98" w:rsidRPr="00D93A0F">
        <w:rPr>
          <w:rFonts w:ascii="Verdana" w:hAnsi="Verdana"/>
          <w:sz w:val="20"/>
          <w:szCs w:val="20"/>
        </w:rPr>
        <w:fldChar w:fldCharType="separate"/>
      </w:r>
      <w:proofErr w:type="spellStart"/>
      <w:r w:rsidR="00515C98" w:rsidRPr="00D93A0F">
        <w:rPr>
          <w:rStyle w:val="Hyperlink"/>
          <w:rFonts w:ascii="Verdana" w:hAnsi="Verdana"/>
          <w:sz w:val="20"/>
          <w:szCs w:val="20"/>
          <w:lang w:val="pt-PT"/>
        </w:rPr>
        <w:t>S</w:t>
      </w:r>
      <w:r w:rsidR="008418FB" w:rsidRPr="00D93A0F">
        <w:rPr>
          <w:rStyle w:val="Hyperlink"/>
          <w:rFonts w:ascii="Verdana" w:hAnsi="Verdana"/>
          <w:sz w:val="20"/>
          <w:szCs w:val="20"/>
          <w:lang w:val="pt-PT"/>
        </w:rPr>
        <w:t>ta</w:t>
      </w:r>
      <w:r w:rsidR="00515C98" w:rsidRPr="00D93A0F">
        <w:rPr>
          <w:rStyle w:val="Hyperlink"/>
          <w:rFonts w:ascii="Verdana" w:hAnsi="Verdana"/>
          <w:sz w:val="20"/>
          <w:szCs w:val="20"/>
          <w:lang w:val="pt-PT"/>
        </w:rPr>
        <w:t>tistics</w:t>
      </w:r>
      <w:proofErr w:type="spellEnd"/>
      <w:r w:rsidR="00515C98" w:rsidRPr="00D93A0F">
        <w:rPr>
          <w:rStyle w:val="Hyperlink"/>
          <w:rFonts w:ascii="Verdana" w:hAnsi="Verdana"/>
          <w:sz w:val="20"/>
          <w:szCs w:val="20"/>
          <w:lang w:val="pt-PT"/>
        </w:rPr>
        <w:t xml:space="preserve"> </w:t>
      </w:r>
      <w:proofErr w:type="spellStart"/>
      <w:r w:rsidR="00515C98" w:rsidRPr="00D93A0F">
        <w:rPr>
          <w:rStyle w:val="Hyperlink"/>
          <w:rFonts w:ascii="Verdana" w:hAnsi="Verdana"/>
          <w:sz w:val="20"/>
          <w:szCs w:val="20"/>
          <w:lang w:val="pt-PT"/>
        </w:rPr>
        <w:t>Austria</w:t>
      </w:r>
      <w:proofErr w:type="spellEnd"/>
      <w:r w:rsidR="00515C98" w:rsidRPr="00D93A0F">
        <w:rPr>
          <w:rFonts w:ascii="Verdana" w:hAnsi="Verdana"/>
          <w:sz w:val="20"/>
          <w:szCs w:val="20"/>
        </w:rPr>
        <w:fldChar w:fldCharType="end"/>
      </w:r>
    </w:p>
    <w:p w14:paraId="03129A0E" w14:textId="77777777" w:rsidR="00515C98" w:rsidRPr="00D93A0F" w:rsidRDefault="00515C98" w:rsidP="00BA374D">
      <w:pPr>
        <w:pStyle w:val="Default0"/>
        <w:jc w:val="both"/>
        <w:rPr>
          <w:rFonts w:ascii="Verdana" w:hAnsi="Verdana"/>
          <w:sz w:val="20"/>
          <w:szCs w:val="20"/>
          <w:lang w:val="pt-PT"/>
        </w:rPr>
      </w:pPr>
    </w:p>
    <w:p w14:paraId="6D65E32A" w14:textId="77777777" w:rsidR="00F00ADD" w:rsidRPr="00D93A0F" w:rsidRDefault="00F00ADD" w:rsidP="00BA374D">
      <w:pPr>
        <w:pStyle w:val="Default0"/>
        <w:jc w:val="both"/>
        <w:rPr>
          <w:rFonts w:ascii="Verdana" w:hAnsi="Verdana"/>
          <w:sz w:val="20"/>
          <w:szCs w:val="20"/>
          <w:lang w:val="pt-PT"/>
        </w:rPr>
      </w:pPr>
    </w:p>
    <w:p w14:paraId="74F1DDC8" w14:textId="24E685CE" w:rsidR="00203D10" w:rsidRPr="00D93A0F" w:rsidRDefault="00203D10" w:rsidP="00203D10">
      <w:pPr>
        <w:pStyle w:val="Default0"/>
        <w:jc w:val="both"/>
        <w:rPr>
          <w:rFonts w:ascii="Verdana" w:hAnsi="Verdana"/>
          <w:b/>
          <w:bCs/>
          <w:sz w:val="20"/>
          <w:szCs w:val="20"/>
          <w:lang w:val="pt-PT"/>
        </w:rPr>
      </w:pPr>
      <w:r w:rsidRPr="00D93A0F">
        <w:rPr>
          <w:rFonts w:ascii="Verdana" w:hAnsi="Verdana"/>
          <w:b/>
          <w:bCs/>
          <w:sz w:val="20"/>
          <w:szCs w:val="20"/>
          <w:lang w:val="pt-PT"/>
        </w:rPr>
        <w:t xml:space="preserve">Suíça - Top 10 -Estes foram os destinos de viagem favoritos </w:t>
      </w:r>
      <w:r w:rsidR="00FF3FDE" w:rsidRPr="00D93A0F">
        <w:rPr>
          <w:rFonts w:ascii="Verdana" w:hAnsi="Verdana"/>
          <w:b/>
          <w:bCs/>
          <w:sz w:val="20"/>
          <w:szCs w:val="20"/>
          <w:lang w:val="pt-PT"/>
        </w:rPr>
        <w:t>n</w:t>
      </w:r>
      <w:r w:rsidRPr="00D93A0F">
        <w:rPr>
          <w:rFonts w:ascii="Verdana" w:hAnsi="Verdana"/>
          <w:b/>
          <w:bCs/>
          <w:sz w:val="20"/>
          <w:szCs w:val="20"/>
          <w:lang w:val="pt-PT"/>
        </w:rPr>
        <w:t>a Suíça em 2024</w:t>
      </w:r>
    </w:p>
    <w:p w14:paraId="29A15D29" w14:textId="491CDBD2" w:rsidR="00A93463" w:rsidRPr="00D93A0F" w:rsidRDefault="00203D10" w:rsidP="00A93463">
      <w:pPr>
        <w:pStyle w:val="Default0"/>
        <w:jc w:val="both"/>
        <w:rPr>
          <w:rFonts w:ascii="Verdana" w:hAnsi="Verdana"/>
          <w:sz w:val="20"/>
          <w:szCs w:val="20"/>
          <w:lang w:val="pt-PT"/>
        </w:rPr>
      </w:pPr>
      <w:r w:rsidRPr="00D93A0F">
        <w:rPr>
          <w:rFonts w:ascii="Verdana" w:hAnsi="Verdana"/>
          <w:sz w:val="20"/>
          <w:szCs w:val="20"/>
          <w:lang w:val="pt-PT"/>
        </w:rPr>
        <w:lastRenderedPageBreak/>
        <w:t>O portal de reservas Booking.com analisou os dados de todas as reservas de voos efetuadas no ano passado para determinar os destinos mais populares os suíços.</w:t>
      </w:r>
    </w:p>
    <w:p w14:paraId="32ED7AD6" w14:textId="494F48B6" w:rsidR="00A93463" w:rsidRPr="00D93A0F" w:rsidRDefault="00A93463" w:rsidP="00A93463">
      <w:pPr>
        <w:pStyle w:val="Default0"/>
        <w:jc w:val="both"/>
        <w:rPr>
          <w:rFonts w:ascii="Verdana" w:hAnsi="Verdana"/>
          <w:sz w:val="20"/>
          <w:szCs w:val="20"/>
          <w:lang w:val="pt-PT"/>
        </w:rPr>
      </w:pPr>
      <w:r w:rsidRPr="00D93A0F">
        <w:rPr>
          <w:rFonts w:ascii="Verdana" w:hAnsi="Verdana"/>
          <w:sz w:val="20"/>
          <w:szCs w:val="20"/>
          <w:lang w:val="pt-PT"/>
        </w:rPr>
        <w:t>Os 10 principais destinos para os viajantes suíços em 2024 foram</w:t>
      </w:r>
      <w:r w:rsidR="00641200" w:rsidRPr="00D93A0F">
        <w:rPr>
          <w:rFonts w:ascii="Verdana" w:hAnsi="Verdana"/>
          <w:sz w:val="20"/>
          <w:szCs w:val="20"/>
          <w:lang w:val="pt-PT"/>
        </w:rPr>
        <w:t>:</w:t>
      </w:r>
      <w:r w:rsidR="00CB09FA" w:rsidRPr="00D93A0F">
        <w:rPr>
          <w:rFonts w:ascii="Verdana" w:hAnsi="Verdana"/>
          <w:sz w:val="20"/>
          <w:szCs w:val="20"/>
          <w:lang w:val="pt-PT"/>
        </w:rPr>
        <w:t xml:space="preserve"> </w:t>
      </w:r>
      <w:r w:rsidRPr="00D93A0F">
        <w:rPr>
          <w:rFonts w:ascii="Verdana" w:hAnsi="Verdana"/>
          <w:sz w:val="20"/>
          <w:szCs w:val="20"/>
          <w:lang w:val="pt-PT"/>
        </w:rPr>
        <w:t xml:space="preserve">1. </w:t>
      </w:r>
      <w:proofErr w:type="spellStart"/>
      <w:r w:rsidRPr="00D93A0F">
        <w:rPr>
          <w:rFonts w:ascii="Verdana" w:hAnsi="Verdana"/>
          <w:sz w:val="20"/>
          <w:szCs w:val="20"/>
          <w:lang w:val="pt-PT"/>
        </w:rPr>
        <w:t>Tunis</w:t>
      </w:r>
      <w:proofErr w:type="spellEnd"/>
      <w:r w:rsidRPr="00D93A0F">
        <w:rPr>
          <w:rFonts w:ascii="Verdana" w:hAnsi="Verdana"/>
          <w:sz w:val="20"/>
          <w:szCs w:val="20"/>
          <w:lang w:val="pt-PT"/>
        </w:rPr>
        <w:t>, Tunísia</w:t>
      </w:r>
      <w:r w:rsidR="00CB09FA" w:rsidRPr="00D93A0F">
        <w:rPr>
          <w:rFonts w:ascii="Verdana" w:hAnsi="Verdana"/>
          <w:sz w:val="20"/>
          <w:szCs w:val="20"/>
          <w:lang w:val="pt-PT"/>
        </w:rPr>
        <w:t xml:space="preserve">; </w:t>
      </w:r>
      <w:r w:rsidRPr="00D93A0F">
        <w:rPr>
          <w:rFonts w:ascii="Verdana" w:hAnsi="Verdana"/>
          <w:sz w:val="20"/>
          <w:szCs w:val="20"/>
          <w:lang w:val="pt-PT"/>
        </w:rPr>
        <w:t>2. Milão, Itália</w:t>
      </w:r>
      <w:r w:rsidR="00CB09FA" w:rsidRPr="00D93A0F">
        <w:rPr>
          <w:rFonts w:ascii="Verdana" w:hAnsi="Verdana"/>
          <w:sz w:val="20"/>
          <w:szCs w:val="20"/>
          <w:lang w:val="pt-PT"/>
        </w:rPr>
        <w:t xml:space="preserve">; </w:t>
      </w:r>
      <w:r w:rsidRPr="00D93A0F">
        <w:rPr>
          <w:rFonts w:ascii="Verdana" w:hAnsi="Verdana"/>
          <w:sz w:val="20"/>
          <w:szCs w:val="20"/>
          <w:lang w:val="pt-PT"/>
        </w:rPr>
        <w:t xml:space="preserve">3. </w:t>
      </w:r>
      <w:proofErr w:type="spellStart"/>
      <w:r w:rsidRPr="00D93A0F">
        <w:rPr>
          <w:rFonts w:ascii="Verdana" w:hAnsi="Verdana"/>
          <w:sz w:val="20"/>
          <w:szCs w:val="20"/>
          <w:lang w:val="pt-PT"/>
        </w:rPr>
        <w:t>Koh</w:t>
      </w:r>
      <w:proofErr w:type="spellEnd"/>
      <w:r w:rsidRPr="00D93A0F">
        <w:rPr>
          <w:rFonts w:ascii="Verdana" w:hAnsi="Verdana"/>
          <w:sz w:val="20"/>
          <w:szCs w:val="20"/>
          <w:lang w:val="pt-PT"/>
        </w:rPr>
        <w:t xml:space="preserve"> </w:t>
      </w:r>
      <w:proofErr w:type="spellStart"/>
      <w:r w:rsidRPr="00D93A0F">
        <w:rPr>
          <w:rFonts w:ascii="Verdana" w:hAnsi="Verdana"/>
          <w:sz w:val="20"/>
          <w:szCs w:val="20"/>
          <w:lang w:val="pt-PT"/>
        </w:rPr>
        <w:t>Samui</w:t>
      </w:r>
      <w:proofErr w:type="spellEnd"/>
      <w:r w:rsidRPr="00D93A0F">
        <w:rPr>
          <w:rFonts w:ascii="Verdana" w:hAnsi="Verdana"/>
          <w:sz w:val="20"/>
          <w:szCs w:val="20"/>
          <w:lang w:val="pt-PT"/>
        </w:rPr>
        <w:t>, Tailândia</w:t>
      </w:r>
      <w:r w:rsidR="00CB09FA" w:rsidRPr="00D93A0F">
        <w:rPr>
          <w:rFonts w:ascii="Verdana" w:hAnsi="Verdana"/>
          <w:sz w:val="20"/>
          <w:szCs w:val="20"/>
          <w:lang w:val="pt-PT"/>
        </w:rPr>
        <w:t xml:space="preserve">; </w:t>
      </w:r>
      <w:r w:rsidRPr="00D93A0F">
        <w:rPr>
          <w:rFonts w:ascii="Verdana" w:hAnsi="Verdana"/>
          <w:sz w:val="20"/>
          <w:szCs w:val="20"/>
          <w:lang w:val="pt-PT"/>
        </w:rPr>
        <w:t xml:space="preserve">4. </w:t>
      </w:r>
      <w:proofErr w:type="spellStart"/>
      <w:r w:rsidRPr="00D93A0F">
        <w:rPr>
          <w:rFonts w:ascii="Verdana" w:hAnsi="Verdana"/>
          <w:sz w:val="20"/>
          <w:szCs w:val="20"/>
          <w:lang w:val="pt-PT"/>
        </w:rPr>
        <w:t>Phuket</w:t>
      </w:r>
      <w:proofErr w:type="spellEnd"/>
      <w:r w:rsidRPr="00D93A0F">
        <w:rPr>
          <w:rFonts w:ascii="Verdana" w:hAnsi="Verdana"/>
          <w:sz w:val="20"/>
          <w:szCs w:val="20"/>
          <w:lang w:val="pt-PT"/>
        </w:rPr>
        <w:t>, Tailândia</w:t>
      </w:r>
      <w:r w:rsidR="00CB09FA" w:rsidRPr="00D93A0F">
        <w:rPr>
          <w:rFonts w:ascii="Verdana" w:hAnsi="Verdana"/>
          <w:sz w:val="20"/>
          <w:szCs w:val="20"/>
          <w:lang w:val="pt-PT"/>
        </w:rPr>
        <w:t xml:space="preserve">; </w:t>
      </w:r>
      <w:r w:rsidRPr="00D93A0F">
        <w:rPr>
          <w:rFonts w:ascii="Verdana" w:hAnsi="Verdana"/>
          <w:sz w:val="20"/>
          <w:szCs w:val="20"/>
          <w:lang w:val="pt-PT"/>
        </w:rPr>
        <w:t>5. Bali, Indonésia</w:t>
      </w:r>
      <w:r w:rsidR="00CB09FA" w:rsidRPr="00D93A0F">
        <w:rPr>
          <w:rFonts w:ascii="Verdana" w:hAnsi="Verdana"/>
          <w:sz w:val="20"/>
          <w:szCs w:val="20"/>
          <w:lang w:val="pt-PT"/>
        </w:rPr>
        <w:t xml:space="preserve">; </w:t>
      </w:r>
      <w:r w:rsidRPr="00D93A0F">
        <w:rPr>
          <w:rFonts w:ascii="Verdana" w:hAnsi="Verdana"/>
          <w:sz w:val="20"/>
          <w:szCs w:val="20"/>
          <w:lang w:val="pt-PT"/>
        </w:rPr>
        <w:t>6</w:t>
      </w:r>
      <w:r w:rsidR="00CB09FA" w:rsidRPr="00D93A0F">
        <w:rPr>
          <w:rFonts w:ascii="Verdana" w:hAnsi="Verdana"/>
          <w:sz w:val="20"/>
          <w:szCs w:val="20"/>
          <w:lang w:val="pt-PT"/>
        </w:rPr>
        <w:t>.</w:t>
      </w:r>
      <w:r w:rsidRPr="00D93A0F">
        <w:rPr>
          <w:rFonts w:ascii="Verdana" w:hAnsi="Verdana"/>
          <w:sz w:val="20"/>
          <w:szCs w:val="20"/>
          <w:lang w:val="pt-PT"/>
        </w:rPr>
        <w:t xml:space="preserve"> Madrid, Espanha</w:t>
      </w:r>
      <w:r w:rsidR="00CB09FA" w:rsidRPr="00D93A0F">
        <w:rPr>
          <w:rFonts w:ascii="Verdana" w:hAnsi="Verdana"/>
          <w:sz w:val="20"/>
          <w:szCs w:val="20"/>
          <w:lang w:val="pt-PT"/>
        </w:rPr>
        <w:t xml:space="preserve">; </w:t>
      </w:r>
      <w:r w:rsidRPr="00D93A0F">
        <w:rPr>
          <w:rFonts w:ascii="Verdana" w:hAnsi="Verdana"/>
          <w:sz w:val="20"/>
          <w:szCs w:val="20"/>
          <w:lang w:val="pt-PT"/>
        </w:rPr>
        <w:t>7</w:t>
      </w:r>
      <w:r w:rsidR="00CB09FA" w:rsidRPr="00D93A0F">
        <w:rPr>
          <w:rFonts w:ascii="Verdana" w:hAnsi="Verdana"/>
          <w:sz w:val="20"/>
          <w:szCs w:val="20"/>
          <w:lang w:val="pt-PT"/>
        </w:rPr>
        <w:t>.</w:t>
      </w:r>
      <w:r w:rsidRPr="00D93A0F">
        <w:rPr>
          <w:rFonts w:ascii="Verdana" w:hAnsi="Verdana"/>
          <w:sz w:val="20"/>
          <w:szCs w:val="20"/>
          <w:lang w:val="pt-PT"/>
        </w:rPr>
        <w:t xml:space="preserve"> Düsseldorf, Alemanha</w:t>
      </w:r>
      <w:r w:rsidR="00CB09FA" w:rsidRPr="00D93A0F">
        <w:rPr>
          <w:rFonts w:ascii="Verdana" w:hAnsi="Verdana"/>
          <w:sz w:val="20"/>
          <w:szCs w:val="20"/>
          <w:lang w:val="pt-PT"/>
        </w:rPr>
        <w:t xml:space="preserve">; </w:t>
      </w:r>
      <w:r w:rsidRPr="00D93A0F">
        <w:rPr>
          <w:rFonts w:ascii="Verdana" w:hAnsi="Verdana"/>
          <w:sz w:val="20"/>
          <w:szCs w:val="20"/>
          <w:lang w:val="pt-PT"/>
        </w:rPr>
        <w:t>8</w:t>
      </w:r>
      <w:r w:rsidR="00CB09FA" w:rsidRPr="00D93A0F">
        <w:rPr>
          <w:rFonts w:ascii="Verdana" w:hAnsi="Verdana"/>
          <w:sz w:val="20"/>
          <w:szCs w:val="20"/>
          <w:lang w:val="pt-PT"/>
        </w:rPr>
        <w:t>.</w:t>
      </w:r>
      <w:r w:rsidRPr="00D93A0F">
        <w:rPr>
          <w:rFonts w:ascii="Verdana" w:hAnsi="Verdana"/>
          <w:sz w:val="20"/>
          <w:szCs w:val="20"/>
          <w:lang w:val="pt-PT"/>
        </w:rPr>
        <w:t xml:space="preserve"> Banguecoque, Tailândia</w:t>
      </w:r>
      <w:r w:rsidR="00CB09FA" w:rsidRPr="00D93A0F">
        <w:rPr>
          <w:rFonts w:ascii="Verdana" w:hAnsi="Verdana"/>
          <w:sz w:val="20"/>
          <w:szCs w:val="20"/>
          <w:lang w:val="pt-PT"/>
        </w:rPr>
        <w:t xml:space="preserve">; </w:t>
      </w:r>
      <w:r w:rsidRPr="00D93A0F">
        <w:rPr>
          <w:rFonts w:ascii="Verdana" w:hAnsi="Verdana"/>
          <w:sz w:val="20"/>
          <w:szCs w:val="20"/>
          <w:lang w:val="pt-PT"/>
        </w:rPr>
        <w:t>9. Istambul, Turquia</w:t>
      </w:r>
      <w:r w:rsidR="00CB09FA" w:rsidRPr="00D93A0F">
        <w:rPr>
          <w:rFonts w:ascii="Verdana" w:hAnsi="Verdana"/>
          <w:sz w:val="20"/>
          <w:szCs w:val="20"/>
          <w:lang w:val="pt-PT"/>
        </w:rPr>
        <w:t xml:space="preserve">; </w:t>
      </w:r>
      <w:r w:rsidRPr="00D93A0F">
        <w:rPr>
          <w:rFonts w:ascii="Verdana" w:hAnsi="Verdana"/>
          <w:sz w:val="20"/>
          <w:szCs w:val="20"/>
          <w:lang w:val="pt-PT"/>
        </w:rPr>
        <w:t>10. Hamburgo, Alemanha</w:t>
      </w:r>
    </w:p>
    <w:p w14:paraId="47CC992E" w14:textId="758A0158" w:rsidR="00110AED" w:rsidRPr="00D93A0F" w:rsidRDefault="00110AED" w:rsidP="00110AED">
      <w:pPr>
        <w:pStyle w:val="Default0"/>
        <w:jc w:val="both"/>
        <w:rPr>
          <w:rFonts w:ascii="Verdana" w:hAnsi="Verdana"/>
          <w:sz w:val="20"/>
          <w:szCs w:val="20"/>
          <w:lang w:val="pt-PT"/>
        </w:rPr>
      </w:pPr>
      <w:r w:rsidRPr="00D93A0F">
        <w:rPr>
          <w:rFonts w:ascii="Verdana" w:hAnsi="Verdana"/>
          <w:sz w:val="20"/>
          <w:szCs w:val="20"/>
          <w:lang w:val="pt-PT"/>
        </w:rPr>
        <w:t>Em comparação com o ano anterior, haveria um interesse particularmente forte em destinos em África e no Sudeste Asiático, explica a Booking.com.</w:t>
      </w:r>
      <w:r w:rsidR="00702379" w:rsidRPr="00D93A0F">
        <w:rPr>
          <w:rFonts w:ascii="Verdana" w:hAnsi="Verdana"/>
          <w:sz w:val="20"/>
          <w:szCs w:val="20"/>
          <w:lang w:val="pt-PT"/>
        </w:rPr>
        <w:t xml:space="preserve"> </w:t>
      </w:r>
      <w:r w:rsidRPr="00D93A0F">
        <w:rPr>
          <w:rFonts w:ascii="Verdana" w:hAnsi="Verdana"/>
          <w:sz w:val="20"/>
          <w:szCs w:val="20"/>
          <w:lang w:val="pt-PT"/>
        </w:rPr>
        <w:t xml:space="preserve">A Tunísia lidera o </w:t>
      </w:r>
      <w:r w:rsidRPr="00D93A0F">
        <w:rPr>
          <w:rFonts w:ascii="Verdana" w:hAnsi="Verdana"/>
          <w:i/>
          <w:iCs/>
          <w:sz w:val="20"/>
          <w:szCs w:val="20"/>
          <w:lang w:val="pt-PT"/>
        </w:rPr>
        <w:t>ranking</w:t>
      </w:r>
      <w:r w:rsidRPr="00D93A0F">
        <w:rPr>
          <w:rFonts w:ascii="Verdana" w:hAnsi="Verdana"/>
          <w:sz w:val="20"/>
          <w:szCs w:val="20"/>
          <w:lang w:val="pt-PT"/>
        </w:rPr>
        <w:t xml:space="preserve"> com um aumento de 106% nas pesquisas de voos em comparação com o ano anterior. A Tailândia também alcançou três lugares no top 10 - </w:t>
      </w:r>
      <w:proofErr w:type="spellStart"/>
      <w:r w:rsidRPr="00D93A0F">
        <w:rPr>
          <w:rFonts w:ascii="Verdana" w:hAnsi="Verdana"/>
          <w:sz w:val="20"/>
          <w:szCs w:val="20"/>
          <w:lang w:val="pt-PT"/>
        </w:rPr>
        <w:t>Koh</w:t>
      </w:r>
      <w:proofErr w:type="spellEnd"/>
      <w:r w:rsidRPr="00D93A0F">
        <w:rPr>
          <w:rFonts w:ascii="Verdana" w:hAnsi="Verdana"/>
          <w:sz w:val="20"/>
          <w:szCs w:val="20"/>
          <w:lang w:val="pt-PT"/>
        </w:rPr>
        <w:t xml:space="preserve"> </w:t>
      </w:r>
      <w:proofErr w:type="spellStart"/>
      <w:r w:rsidRPr="00D93A0F">
        <w:rPr>
          <w:rFonts w:ascii="Verdana" w:hAnsi="Verdana"/>
          <w:sz w:val="20"/>
          <w:szCs w:val="20"/>
          <w:lang w:val="pt-PT"/>
        </w:rPr>
        <w:t>Samui</w:t>
      </w:r>
      <w:proofErr w:type="spellEnd"/>
      <w:r w:rsidRPr="00D93A0F">
        <w:rPr>
          <w:rFonts w:ascii="Verdana" w:hAnsi="Verdana"/>
          <w:sz w:val="20"/>
          <w:szCs w:val="20"/>
          <w:lang w:val="pt-PT"/>
        </w:rPr>
        <w:t xml:space="preserve"> (+90%), </w:t>
      </w:r>
      <w:proofErr w:type="spellStart"/>
      <w:r w:rsidRPr="00D93A0F">
        <w:rPr>
          <w:rFonts w:ascii="Verdana" w:hAnsi="Verdana"/>
          <w:sz w:val="20"/>
          <w:szCs w:val="20"/>
          <w:lang w:val="pt-PT"/>
        </w:rPr>
        <w:t>Phuket</w:t>
      </w:r>
      <w:proofErr w:type="spellEnd"/>
      <w:r w:rsidRPr="00D93A0F">
        <w:rPr>
          <w:rFonts w:ascii="Verdana" w:hAnsi="Verdana"/>
          <w:sz w:val="20"/>
          <w:szCs w:val="20"/>
          <w:lang w:val="pt-PT"/>
        </w:rPr>
        <w:t xml:space="preserve"> (+85%) e Banguecoque (+72%).</w:t>
      </w:r>
      <w:r w:rsidR="00285669" w:rsidRPr="00D93A0F">
        <w:rPr>
          <w:rFonts w:ascii="Verdana" w:hAnsi="Verdana"/>
          <w:sz w:val="20"/>
          <w:szCs w:val="20"/>
          <w:lang w:val="pt-PT"/>
        </w:rPr>
        <w:t xml:space="preserve"> </w:t>
      </w:r>
      <w:r w:rsidRPr="00D93A0F">
        <w:rPr>
          <w:rFonts w:ascii="Verdana" w:hAnsi="Verdana"/>
          <w:sz w:val="20"/>
          <w:szCs w:val="20"/>
          <w:lang w:val="pt-PT"/>
        </w:rPr>
        <w:t>No entanto, metrópoles europeias d</w:t>
      </w:r>
      <w:r w:rsidR="00702379" w:rsidRPr="00D93A0F">
        <w:rPr>
          <w:rFonts w:ascii="Verdana" w:hAnsi="Verdana"/>
          <w:sz w:val="20"/>
          <w:szCs w:val="20"/>
          <w:lang w:val="pt-PT"/>
        </w:rPr>
        <w:t>e</w:t>
      </w:r>
      <w:r w:rsidRPr="00D93A0F">
        <w:rPr>
          <w:rFonts w:ascii="Verdana" w:hAnsi="Verdana"/>
          <w:sz w:val="20"/>
          <w:szCs w:val="20"/>
          <w:lang w:val="pt-PT"/>
        </w:rPr>
        <w:t xml:space="preserve"> cultura e d</w:t>
      </w:r>
      <w:r w:rsidR="00702379" w:rsidRPr="00D93A0F">
        <w:rPr>
          <w:rFonts w:ascii="Verdana" w:hAnsi="Verdana"/>
          <w:sz w:val="20"/>
          <w:szCs w:val="20"/>
          <w:lang w:val="pt-PT"/>
        </w:rPr>
        <w:t>e</w:t>
      </w:r>
      <w:r w:rsidRPr="00D93A0F">
        <w:rPr>
          <w:rFonts w:ascii="Verdana" w:hAnsi="Verdana"/>
          <w:sz w:val="20"/>
          <w:szCs w:val="20"/>
          <w:lang w:val="pt-PT"/>
        </w:rPr>
        <w:t xml:space="preserve"> moda, como Milão (+92%) e Madrid (+76%), também registaram um crescimento significativo em relação a 2023, comenta a plataforma de reservas.</w:t>
      </w:r>
    </w:p>
    <w:p w14:paraId="468035B8" w14:textId="3EDB7814" w:rsidR="00F00ADD" w:rsidRPr="00D93A0F" w:rsidRDefault="00891F6F" w:rsidP="00BA374D">
      <w:pPr>
        <w:pStyle w:val="Default0"/>
        <w:jc w:val="both"/>
        <w:rPr>
          <w:rFonts w:ascii="Verdana" w:hAnsi="Verdana"/>
          <w:sz w:val="20"/>
          <w:szCs w:val="20"/>
          <w:lang w:val="pt-PT"/>
        </w:rPr>
      </w:pPr>
      <w:r w:rsidRPr="00D93A0F">
        <w:rPr>
          <w:rFonts w:ascii="Verdana" w:hAnsi="Verdana"/>
          <w:sz w:val="20"/>
          <w:szCs w:val="20"/>
          <w:lang w:val="pt-PT"/>
        </w:rPr>
        <w:t xml:space="preserve">09.01.2025: </w:t>
      </w:r>
      <w:r w:rsidRPr="00D93A0F">
        <w:rPr>
          <w:rFonts w:ascii="Verdana" w:hAnsi="Verdana"/>
          <w:sz w:val="20"/>
          <w:szCs w:val="20"/>
        </w:rPr>
        <w:fldChar w:fldCharType="begin"/>
      </w:r>
      <w:r w:rsidRPr="00D93A0F">
        <w:rPr>
          <w:rFonts w:ascii="Verdana" w:hAnsi="Verdana"/>
          <w:sz w:val="20"/>
          <w:szCs w:val="20"/>
          <w:lang w:val="pt-PT"/>
        </w:rPr>
        <w:instrText>HYPERLINK "https://abouttravel.ch/reisebranche/top-10-das-waren-2024-die-beliebtesten-reiseziele-der-schweizer/"</w:instrText>
      </w:r>
      <w:r w:rsidRPr="00D93A0F">
        <w:rPr>
          <w:rFonts w:ascii="Verdana" w:hAnsi="Verdana"/>
          <w:sz w:val="20"/>
          <w:szCs w:val="20"/>
        </w:rPr>
      </w:r>
      <w:r w:rsidRPr="00D93A0F">
        <w:rPr>
          <w:rFonts w:ascii="Verdana" w:hAnsi="Verdana"/>
          <w:sz w:val="20"/>
          <w:szCs w:val="20"/>
        </w:rPr>
        <w:fldChar w:fldCharType="separate"/>
      </w:r>
      <w:r w:rsidRPr="00D93A0F">
        <w:rPr>
          <w:rStyle w:val="Hyperlink"/>
          <w:rFonts w:ascii="Verdana" w:hAnsi="Verdana"/>
          <w:sz w:val="20"/>
          <w:szCs w:val="20"/>
          <w:lang w:val="pt-PT"/>
        </w:rPr>
        <w:t>aboutTravel</w:t>
      </w:r>
      <w:r w:rsidRPr="00D93A0F">
        <w:rPr>
          <w:rFonts w:ascii="Verdana" w:hAnsi="Verdana"/>
          <w:sz w:val="20"/>
          <w:szCs w:val="20"/>
        </w:rPr>
        <w:fldChar w:fldCharType="end"/>
      </w:r>
    </w:p>
    <w:p w14:paraId="0AD74900" w14:textId="77777777" w:rsidR="0065490E" w:rsidRPr="00D93A0F" w:rsidRDefault="0065490E" w:rsidP="007B18DB">
      <w:pPr>
        <w:pStyle w:val="Default0"/>
        <w:jc w:val="both"/>
        <w:rPr>
          <w:rFonts w:ascii="Verdana" w:hAnsi="Verdana"/>
          <w:sz w:val="20"/>
          <w:szCs w:val="20"/>
          <w:lang w:val="pt-PT"/>
        </w:rPr>
      </w:pPr>
    </w:p>
    <w:p w14:paraId="78AEBD62" w14:textId="77777777" w:rsidR="0065490E" w:rsidRPr="00D93A0F" w:rsidRDefault="0065490E" w:rsidP="0065490E">
      <w:pPr>
        <w:pStyle w:val="Default0"/>
        <w:jc w:val="both"/>
        <w:rPr>
          <w:rFonts w:ascii="Verdana" w:hAnsi="Verdana"/>
          <w:b/>
          <w:bCs/>
          <w:sz w:val="20"/>
          <w:szCs w:val="20"/>
          <w:lang w:val="pt-PT"/>
        </w:rPr>
      </w:pPr>
      <w:r w:rsidRPr="00D93A0F">
        <w:rPr>
          <w:rFonts w:ascii="Verdana" w:hAnsi="Verdana"/>
          <w:b/>
          <w:bCs/>
          <w:sz w:val="20"/>
          <w:szCs w:val="20"/>
          <w:lang w:val="pt-PT"/>
        </w:rPr>
        <w:t>Suíça - Comboios da SBB passam a utilizar corrente de tração 100% renovável</w:t>
      </w:r>
    </w:p>
    <w:p w14:paraId="62A45F3F" w14:textId="2A0B1312" w:rsidR="0065490E" w:rsidRPr="00D93A0F" w:rsidRDefault="0065490E" w:rsidP="0065490E">
      <w:pPr>
        <w:pStyle w:val="Default0"/>
        <w:jc w:val="both"/>
        <w:rPr>
          <w:rFonts w:ascii="Verdana" w:hAnsi="Verdana"/>
          <w:sz w:val="20"/>
          <w:szCs w:val="20"/>
          <w:lang w:val="pt-PT"/>
        </w:rPr>
      </w:pPr>
      <w:r w:rsidRPr="00D93A0F">
        <w:rPr>
          <w:rFonts w:ascii="Verdana" w:hAnsi="Verdana"/>
          <w:sz w:val="20"/>
          <w:szCs w:val="20"/>
          <w:lang w:val="pt-PT"/>
        </w:rPr>
        <w:t xml:space="preserve">Desde 1 de janeiro de 2025, os comboios da </w:t>
      </w:r>
      <w:r w:rsidR="0074431E" w:rsidRPr="00D93A0F">
        <w:rPr>
          <w:rFonts w:ascii="Verdana" w:hAnsi="Verdana"/>
          <w:sz w:val="20"/>
          <w:szCs w:val="20"/>
          <w:lang w:val="pt-PT"/>
        </w:rPr>
        <w:t xml:space="preserve">ferroviária estatal </w:t>
      </w:r>
      <w:r w:rsidR="000950E5" w:rsidRPr="00D93A0F">
        <w:rPr>
          <w:rFonts w:ascii="Verdana" w:hAnsi="Verdana"/>
          <w:sz w:val="20"/>
          <w:szCs w:val="20"/>
          <w:lang w:val="pt-PT"/>
        </w:rPr>
        <w:t>suíça</w:t>
      </w:r>
      <w:r w:rsidR="00CA274A" w:rsidRPr="00D93A0F">
        <w:rPr>
          <w:rFonts w:ascii="Verdana" w:hAnsi="Verdana"/>
          <w:sz w:val="20"/>
          <w:szCs w:val="20"/>
          <w:lang w:val="pt-PT"/>
        </w:rPr>
        <w:t xml:space="preserve"> </w:t>
      </w:r>
      <w:r w:rsidRPr="00D93A0F">
        <w:rPr>
          <w:rFonts w:ascii="Verdana" w:hAnsi="Verdana"/>
          <w:sz w:val="20"/>
          <w:szCs w:val="20"/>
        </w:rPr>
        <w:fldChar w:fldCharType="begin"/>
      </w:r>
      <w:r w:rsidRPr="00D93A0F">
        <w:rPr>
          <w:rFonts w:ascii="Verdana" w:hAnsi="Verdana"/>
          <w:sz w:val="20"/>
          <w:szCs w:val="20"/>
          <w:lang w:val="pt-PT"/>
        </w:rPr>
        <w:instrText>HYPERLINK "https://company.sbb.ch/en/home.html"</w:instrText>
      </w:r>
      <w:r w:rsidRPr="00D93A0F">
        <w:rPr>
          <w:rFonts w:ascii="Verdana" w:hAnsi="Verdana"/>
          <w:sz w:val="20"/>
          <w:szCs w:val="20"/>
        </w:rPr>
      </w:r>
      <w:r w:rsidRPr="00D93A0F">
        <w:rPr>
          <w:rFonts w:ascii="Verdana" w:hAnsi="Verdana"/>
          <w:sz w:val="20"/>
          <w:szCs w:val="20"/>
        </w:rPr>
        <w:fldChar w:fldCharType="separate"/>
      </w:r>
      <w:r w:rsidRPr="00D93A0F">
        <w:rPr>
          <w:rStyle w:val="Hyperlink"/>
          <w:rFonts w:ascii="Verdana" w:hAnsi="Verdana"/>
          <w:sz w:val="20"/>
          <w:szCs w:val="20"/>
          <w:lang w:val="pt-PT"/>
        </w:rPr>
        <w:t>SBB</w:t>
      </w:r>
      <w:r w:rsidRPr="00D93A0F">
        <w:rPr>
          <w:rFonts w:ascii="Verdana" w:hAnsi="Verdana"/>
          <w:sz w:val="20"/>
          <w:szCs w:val="20"/>
        </w:rPr>
        <w:fldChar w:fldCharType="end"/>
      </w:r>
      <w:r w:rsidRPr="00D93A0F">
        <w:rPr>
          <w:rFonts w:ascii="Verdana" w:hAnsi="Verdana"/>
          <w:sz w:val="20"/>
          <w:szCs w:val="20"/>
          <w:lang w:val="pt-PT"/>
        </w:rPr>
        <w:t xml:space="preserve"> funcionam com corrente de tração inteiramente proveniente de fontes renováveis e certificada com os respetivos certificados de origem.</w:t>
      </w:r>
    </w:p>
    <w:p w14:paraId="3B7DBA87" w14:textId="3326A6BF" w:rsidR="0065490E" w:rsidRPr="00D93A0F" w:rsidRDefault="0065490E" w:rsidP="0065490E">
      <w:pPr>
        <w:pStyle w:val="Default0"/>
        <w:jc w:val="both"/>
        <w:rPr>
          <w:rFonts w:ascii="Verdana" w:hAnsi="Verdana"/>
          <w:sz w:val="20"/>
          <w:szCs w:val="20"/>
          <w:lang w:val="pt-PT"/>
        </w:rPr>
      </w:pPr>
      <w:r w:rsidRPr="00D93A0F">
        <w:rPr>
          <w:rFonts w:ascii="Verdana" w:hAnsi="Verdana"/>
          <w:sz w:val="20"/>
          <w:szCs w:val="20"/>
          <w:lang w:val="pt-PT"/>
        </w:rPr>
        <w:t>A</w:t>
      </w:r>
      <w:r w:rsidR="003E53FB" w:rsidRPr="00D93A0F">
        <w:rPr>
          <w:rFonts w:ascii="Verdana" w:hAnsi="Verdana"/>
          <w:sz w:val="20"/>
          <w:szCs w:val="20"/>
          <w:lang w:val="pt-PT"/>
        </w:rPr>
        <w:t>t</w:t>
      </w:r>
      <w:r w:rsidR="00281001" w:rsidRPr="00D93A0F">
        <w:rPr>
          <w:rFonts w:ascii="Verdana" w:hAnsi="Verdana"/>
          <w:sz w:val="20"/>
          <w:szCs w:val="20"/>
          <w:lang w:val="pt-PT"/>
        </w:rPr>
        <w:t>é</w:t>
      </w:r>
      <w:r w:rsidR="003E53FB" w:rsidRPr="00D93A0F">
        <w:rPr>
          <w:rFonts w:ascii="Verdana" w:hAnsi="Verdana"/>
          <w:sz w:val="20"/>
          <w:szCs w:val="20"/>
          <w:lang w:val="pt-PT"/>
        </w:rPr>
        <w:t xml:space="preserve"> agora</w:t>
      </w:r>
      <w:r w:rsidRPr="00D93A0F">
        <w:rPr>
          <w:rFonts w:ascii="Verdana" w:hAnsi="Verdana"/>
          <w:sz w:val="20"/>
          <w:szCs w:val="20"/>
          <w:lang w:val="pt-PT"/>
        </w:rPr>
        <w:t>, cerca de 90% da corrente de tração era gerada a partir de energia hidroelétrica, sendo os restantes 10% provenientes de uma central nuclear que remonta à década de 1970. A SBB já não utiliza a eletricidade proveniente deste investimento para as operações ferroviárias, mas vende-a no mercado da eletricidade. Ao mesmo tempo, adquire no mercado a quantidade correspondente de eletricidade renovável proveniente da Suíça e do resto da Europa.</w:t>
      </w:r>
    </w:p>
    <w:p w14:paraId="1B19E85D" w14:textId="57AD82DB" w:rsidR="00B54D08" w:rsidRPr="00D93A0F" w:rsidRDefault="00B54D08" w:rsidP="00BA374D">
      <w:pPr>
        <w:pStyle w:val="Default0"/>
        <w:jc w:val="both"/>
        <w:rPr>
          <w:rFonts w:ascii="Verdana" w:hAnsi="Verdana"/>
          <w:sz w:val="20"/>
          <w:szCs w:val="20"/>
          <w:lang w:val="pt-PT"/>
        </w:rPr>
      </w:pPr>
      <w:r w:rsidRPr="00D93A0F">
        <w:rPr>
          <w:rFonts w:ascii="Verdana" w:hAnsi="Verdana"/>
          <w:sz w:val="20"/>
          <w:szCs w:val="20"/>
          <w:lang w:val="pt-PT"/>
        </w:rPr>
        <w:t>06.01.2025</w:t>
      </w:r>
      <w:r w:rsidR="002B3D14" w:rsidRPr="00D93A0F">
        <w:rPr>
          <w:rFonts w:ascii="Verdana" w:hAnsi="Verdana"/>
          <w:sz w:val="20"/>
          <w:szCs w:val="20"/>
          <w:lang w:val="pt-PT"/>
        </w:rPr>
        <w:t xml:space="preserve">: </w:t>
      </w:r>
      <w:r w:rsidRPr="00D93A0F">
        <w:rPr>
          <w:rFonts w:ascii="Verdana" w:hAnsi="Verdana"/>
          <w:sz w:val="20"/>
          <w:szCs w:val="20"/>
        </w:rPr>
        <w:fldChar w:fldCharType="begin"/>
      </w:r>
      <w:r w:rsidRPr="00D93A0F">
        <w:rPr>
          <w:rFonts w:ascii="Verdana" w:hAnsi="Verdana"/>
          <w:sz w:val="20"/>
          <w:szCs w:val="20"/>
          <w:lang w:val="pt-PT"/>
        </w:rPr>
        <w:instrText>HYPERLINK "https://abouttravel.ch/schweiz-incoming-mice-mice-tip/sbb-zuege-fahren-neu-mit-100-erneuerbarem-bahnstrom/"</w:instrText>
      </w:r>
      <w:r w:rsidRPr="00D93A0F">
        <w:rPr>
          <w:rFonts w:ascii="Verdana" w:hAnsi="Verdana"/>
          <w:sz w:val="20"/>
          <w:szCs w:val="20"/>
        </w:rPr>
      </w:r>
      <w:r w:rsidRPr="00D93A0F">
        <w:rPr>
          <w:rFonts w:ascii="Verdana" w:hAnsi="Verdana"/>
          <w:sz w:val="20"/>
          <w:szCs w:val="20"/>
        </w:rPr>
        <w:fldChar w:fldCharType="separate"/>
      </w:r>
      <w:proofErr w:type="spellStart"/>
      <w:r w:rsidRPr="00D93A0F">
        <w:rPr>
          <w:rStyle w:val="Hyperlink"/>
          <w:rFonts w:ascii="Verdana" w:hAnsi="Verdana"/>
          <w:sz w:val="20"/>
          <w:szCs w:val="20"/>
          <w:lang w:val="pt-PT"/>
        </w:rPr>
        <w:t>aboutTravel</w:t>
      </w:r>
      <w:proofErr w:type="spellEnd"/>
      <w:r w:rsidRPr="00D93A0F">
        <w:rPr>
          <w:rFonts w:ascii="Verdana" w:hAnsi="Verdana"/>
          <w:sz w:val="20"/>
          <w:szCs w:val="20"/>
        </w:rPr>
        <w:fldChar w:fldCharType="end"/>
      </w:r>
      <w:r w:rsidR="00E92B7D" w:rsidRPr="00D93A0F">
        <w:rPr>
          <w:rFonts w:ascii="Verdana" w:hAnsi="Verdana"/>
          <w:sz w:val="20"/>
          <w:szCs w:val="20"/>
          <w:lang w:val="pt-PT"/>
        </w:rPr>
        <w:t xml:space="preserve">; </w:t>
      </w:r>
      <w:r w:rsidR="00017D2F" w:rsidRPr="00D93A0F">
        <w:rPr>
          <w:rFonts w:ascii="Verdana" w:hAnsi="Verdana"/>
          <w:sz w:val="20"/>
          <w:szCs w:val="20"/>
        </w:rPr>
        <w:fldChar w:fldCharType="begin"/>
      </w:r>
      <w:r w:rsidR="00017D2F" w:rsidRPr="00D93A0F">
        <w:rPr>
          <w:rFonts w:ascii="Verdana" w:hAnsi="Verdana"/>
          <w:sz w:val="20"/>
          <w:szCs w:val="20"/>
          <w:lang w:val="pt-PT"/>
        </w:rPr>
        <w:instrText>HYPERLINK "https://news.sbb.ch/fr/article/133646/les-cff-misent-a-100-sur-les-energies-renouvelables"</w:instrText>
      </w:r>
      <w:r w:rsidR="00017D2F" w:rsidRPr="00D93A0F">
        <w:rPr>
          <w:rFonts w:ascii="Verdana" w:hAnsi="Verdana"/>
          <w:sz w:val="20"/>
          <w:szCs w:val="20"/>
        </w:rPr>
      </w:r>
      <w:r w:rsidR="00017D2F" w:rsidRPr="00D93A0F">
        <w:rPr>
          <w:rFonts w:ascii="Verdana" w:hAnsi="Verdana"/>
          <w:sz w:val="20"/>
          <w:szCs w:val="20"/>
        </w:rPr>
        <w:fldChar w:fldCharType="separate"/>
      </w:r>
      <w:r w:rsidR="00017D2F" w:rsidRPr="00D93A0F">
        <w:rPr>
          <w:rStyle w:val="Hyperlink"/>
          <w:rFonts w:ascii="Verdana" w:hAnsi="Verdana"/>
          <w:sz w:val="20"/>
          <w:szCs w:val="20"/>
          <w:lang w:val="pt-PT"/>
        </w:rPr>
        <w:t xml:space="preserve">CFF </w:t>
      </w:r>
      <w:proofErr w:type="spellStart"/>
      <w:r w:rsidR="00017D2F" w:rsidRPr="00D93A0F">
        <w:rPr>
          <w:rStyle w:val="Hyperlink"/>
          <w:rFonts w:ascii="Verdana" w:hAnsi="Verdana"/>
          <w:sz w:val="20"/>
          <w:szCs w:val="20"/>
          <w:lang w:val="pt-PT"/>
        </w:rPr>
        <w:t>News</w:t>
      </w:r>
      <w:proofErr w:type="spellEnd"/>
      <w:r w:rsidR="00017D2F" w:rsidRPr="00D93A0F">
        <w:rPr>
          <w:rFonts w:ascii="Verdana" w:hAnsi="Verdana"/>
          <w:sz w:val="20"/>
          <w:szCs w:val="20"/>
        </w:rPr>
        <w:fldChar w:fldCharType="end"/>
      </w:r>
    </w:p>
    <w:p w14:paraId="0AE812A9" w14:textId="77777777" w:rsidR="00017D2F" w:rsidRPr="00D93A0F" w:rsidRDefault="00017D2F" w:rsidP="00BA374D">
      <w:pPr>
        <w:pStyle w:val="Default0"/>
        <w:jc w:val="both"/>
        <w:rPr>
          <w:rFonts w:ascii="Verdana" w:hAnsi="Verdana"/>
          <w:sz w:val="20"/>
          <w:szCs w:val="20"/>
          <w:lang w:val="pt-PT"/>
        </w:rPr>
      </w:pPr>
    </w:p>
    <w:p w14:paraId="7AE45CF9" w14:textId="77777777" w:rsidR="00AB2D34" w:rsidRPr="00D93A0F" w:rsidRDefault="00AB2D34" w:rsidP="00AB2D34">
      <w:pPr>
        <w:pStyle w:val="Default0"/>
        <w:jc w:val="both"/>
        <w:rPr>
          <w:rFonts w:ascii="Verdana" w:hAnsi="Verdana"/>
          <w:sz w:val="20"/>
          <w:szCs w:val="20"/>
          <w:lang w:val="pt-PT"/>
        </w:rPr>
      </w:pPr>
    </w:p>
    <w:p w14:paraId="25CFB611" w14:textId="77777777" w:rsidR="00AB2D34" w:rsidRPr="00D93A0F" w:rsidRDefault="00AB2D34" w:rsidP="00AB2D34">
      <w:pPr>
        <w:pStyle w:val="Default0"/>
        <w:jc w:val="both"/>
        <w:rPr>
          <w:rFonts w:ascii="Verdana" w:hAnsi="Verdana"/>
          <w:b/>
          <w:bCs/>
          <w:sz w:val="20"/>
          <w:szCs w:val="20"/>
          <w:u w:val="single"/>
          <w:lang w:val="pt-PT"/>
        </w:rPr>
      </w:pPr>
      <w:r w:rsidRPr="00D93A0F">
        <w:rPr>
          <w:rFonts w:ascii="Verdana" w:hAnsi="Verdana"/>
          <w:b/>
          <w:bCs/>
          <w:sz w:val="20"/>
          <w:szCs w:val="20"/>
          <w:u w:val="single"/>
          <w:lang w:val="pt-PT"/>
        </w:rPr>
        <w:t>Referências a Portugal nas notícias</w:t>
      </w:r>
    </w:p>
    <w:p w14:paraId="21F6AB75" w14:textId="77777777" w:rsidR="000E2DE0" w:rsidRPr="00D93A0F" w:rsidRDefault="000E2DE0" w:rsidP="00E202A8">
      <w:pPr>
        <w:pStyle w:val="Default0"/>
        <w:jc w:val="both"/>
        <w:rPr>
          <w:rFonts w:ascii="Verdana" w:hAnsi="Verdana"/>
          <w:sz w:val="20"/>
          <w:szCs w:val="20"/>
          <w:lang w:val="pt-PT"/>
        </w:rPr>
      </w:pPr>
    </w:p>
    <w:p w14:paraId="5E132B5D" w14:textId="5478F86F" w:rsidR="000E2DE0" w:rsidRPr="00D93A0F" w:rsidRDefault="000E2DE0" w:rsidP="000E2DE0">
      <w:pPr>
        <w:pStyle w:val="Default0"/>
        <w:jc w:val="both"/>
        <w:rPr>
          <w:rFonts w:ascii="Verdana" w:hAnsi="Verdana"/>
          <w:b/>
          <w:bCs/>
          <w:sz w:val="20"/>
          <w:szCs w:val="20"/>
          <w:lang w:val="pt-PT"/>
        </w:rPr>
      </w:pPr>
      <w:r w:rsidRPr="00D93A0F">
        <w:rPr>
          <w:rFonts w:ascii="Verdana" w:hAnsi="Verdana"/>
          <w:b/>
          <w:bCs/>
          <w:sz w:val="20"/>
          <w:szCs w:val="20"/>
          <w:lang w:val="pt-PT"/>
        </w:rPr>
        <w:t>Vilamoura - Novo centro desportivo vai estabelecer novos padrões para Portugal</w:t>
      </w:r>
    </w:p>
    <w:p w14:paraId="50FA3CE7" w14:textId="5DE3DBEF" w:rsidR="000E2DE0" w:rsidRPr="00D93A0F" w:rsidRDefault="000E2DE0" w:rsidP="000E2DE0">
      <w:pPr>
        <w:pStyle w:val="Default0"/>
        <w:jc w:val="both"/>
        <w:rPr>
          <w:rFonts w:ascii="Verdana" w:hAnsi="Verdana"/>
          <w:sz w:val="20"/>
          <w:szCs w:val="20"/>
          <w:lang w:val="pt-PT"/>
        </w:rPr>
      </w:pPr>
      <w:r w:rsidRPr="00D93A0F">
        <w:rPr>
          <w:rFonts w:ascii="Verdana" w:hAnsi="Verdana"/>
          <w:sz w:val="20"/>
          <w:szCs w:val="20"/>
          <w:lang w:val="pt-PT"/>
        </w:rPr>
        <w:t xml:space="preserve">A pitoresca cidade costeira de Vilamoura, no Algarve, vai </w:t>
      </w:r>
      <w:r w:rsidR="0077583D" w:rsidRPr="00D93A0F">
        <w:rPr>
          <w:rFonts w:ascii="Verdana" w:hAnsi="Verdana"/>
          <w:sz w:val="20"/>
          <w:szCs w:val="20"/>
          <w:lang w:val="pt-PT"/>
        </w:rPr>
        <w:t>receber</w:t>
      </w:r>
      <w:r w:rsidRPr="00D93A0F">
        <w:rPr>
          <w:rFonts w:ascii="Verdana" w:hAnsi="Verdana"/>
          <w:sz w:val="20"/>
          <w:szCs w:val="20"/>
          <w:lang w:val="pt-PT"/>
        </w:rPr>
        <w:t xml:space="preserve"> mais uma atração nos próximos anos. Com o desenvolvimento de um centro desportivo de última geração, a região deverá tornar-se um dos principais locais de desporto e lazer da Europa.</w:t>
      </w:r>
    </w:p>
    <w:p w14:paraId="1EC79A3B" w14:textId="5FCD8CEE" w:rsidR="00E202A8" w:rsidRPr="00D93A0F" w:rsidRDefault="002D568C" w:rsidP="007F00A4">
      <w:pPr>
        <w:pStyle w:val="Default0"/>
        <w:jc w:val="both"/>
        <w:rPr>
          <w:rFonts w:ascii="Verdana" w:hAnsi="Verdana"/>
          <w:sz w:val="20"/>
          <w:szCs w:val="20"/>
          <w:lang w:val="pt-PT"/>
        </w:rPr>
      </w:pPr>
      <w:r w:rsidRPr="00D93A0F">
        <w:rPr>
          <w:rFonts w:ascii="Verdana" w:hAnsi="Verdana"/>
          <w:sz w:val="20"/>
          <w:szCs w:val="20"/>
          <w:lang w:val="pt-PT"/>
        </w:rPr>
        <w:t xml:space="preserve">08.01.2025: </w:t>
      </w:r>
      <w:r w:rsidRPr="00D93A0F">
        <w:rPr>
          <w:rFonts w:ascii="Verdana" w:hAnsi="Verdana"/>
          <w:sz w:val="20"/>
          <w:szCs w:val="20"/>
        </w:rPr>
        <w:fldChar w:fldCharType="begin"/>
      </w:r>
      <w:r w:rsidRPr="00D93A0F">
        <w:rPr>
          <w:rFonts w:ascii="Verdana" w:hAnsi="Verdana"/>
          <w:sz w:val="20"/>
          <w:szCs w:val="20"/>
          <w:lang w:val="pt-PT"/>
        </w:rPr>
        <w:instrText>HYPERLINK "https://www.golfnstyle.de/golf/vilamoura-neues-sportzentrum-soll-neue-massstaebe-fuer-portugal-setzen/"</w:instrText>
      </w:r>
      <w:r w:rsidRPr="00D93A0F">
        <w:rPr>
          <w:rFonts w:ascii="Verdana" w:hAnsi="Verdana"/>
          <w:sz w:val="20"/>
          <w:szCs w:val="20"/>
        </w:rPr>
      </w:r>
      <w:r w:rsidRPr="00D93A0F">
        <w:rPr>
          <w:rFonts w:ascii="Verdana" w:hAnsi="Verdana"/>
          <w:sz w:val="20"/>
          <w:szCs w:val="20"/>
        </w:rPr>
        <w:fldChar w:fldCharType="separate"/>
      </w:r>
      <w:r w:rsidRPr="00D93A0F">
        <w:rPr>
          <w:rStyle w:val="Hyperlink"/>
          <w:rFonts w:ascii="Verdana" w:hAnsi="Verdana"/>
          <w:sz w:val="20"/>
          <w:szCs w:val="20"/>
          <w:lang w:val="pt-PT"/>
        </w:rPr>
        <w:t>G</w:t>
      </w:r>
      <w:r w:rsidR="008566C6" w:rsidRPr="00D93A0F">
        <w:rPr>
          <w:rStyle w:val="Hyperlink"/>
          <w:rFonts w:ascii="Verdana" w:hAnsi="Verdana"/>
          <w:sz w:val="20"/>
          <w:szCs w:val="20"/>
          <w:lang w:val="pt-PT"/>
        </w:rPr>
        <w:t>olf</w:t>
      </w:r>
      <w:r w:rsidRPr="00D93A0F">
        <w:rPr>
          <w:rStyle w:val="Hyperlink"/>
          <w:rFonts w:ascii="Verdana" w:hAnsi="Verdana"/>
          <w:sz w:val="20"/>
          <w:szCs w:val="20"/>
          <w:lang w:val="pt-PT"/>
        </w:rPr>
        <w:t>'</w:t>
      </w:r>
      <w:r w:rsidR="008566C6" w:rsidRPr="00D93A0F">
        <w:rPr>
          <w:rStyle w:val="Hyperlink"/>
          <w:rFonts w:ascii="Verdana" w:hAnsi="Verdana"/>
          <w:sz w:val="20"/>
          <w:szCs w:val="20"/>
          <w:lang w:val="pt-PT"/>
        </w:rPr>
        <w:t>n</w:t>
      </w:r>
      <w:r w:rsidRPr="00D93A0F">
        <w:rPr>
          <w:rStyle w:val="Hyperlink"/>
          <w:rFonts w:ascii="Verdana" w:hAnsi="Verdana"/>
          <w:sz w:val="20"/>
          <w:szCs w:val="20"/>
          <w:lang w:val="pt-PT"/>
        </w:rPr>
        <w:t>'S</w:t>
      </w:r>
      <w:r w:rsidR="008566C6" w:rsidRPr="00D93A0F">
        <w:rPr>
          <w:rStyle w:val="Hyperlink"/>
          <w:rFonts w:ascii="Verdana" w:hAnsi="Verdana"/>
          <w:sz w:val="20"/>
          <w:szCs w:val="20"/>
          <w:lang w:val="pt-PT"/>
        </w:rPr>
        <w:t>tyle</w:t>
      </w:r>
      <w:r w:rsidRPr="00D93A0F">
        <w:rPr>
          <w:rFonts w:ascii="Verdana" w:hAnsi="Verdana"/>
          <w:sz w:val="20"/>
          <w:szCs w:val="20"/>
        </w:rPr>
        <w:fldChar w:fldCharType="end"/>
      </w:r>
    </w:p>
    <w:p w14:paraId="161BD7F4" w14:textId="77777777" w:rsidR="00E202A8" w:rsidRPr="00D93A0F" w:rsidRDefault="00E202A8" w:rsidP="007F00A4">
      <w:pPr>
        <w:pStyle w:val="Default0"/>
        <w:jc w:val="both"/>
        <w:rPr>
          <w:rFonts w:ascii="Verdana" w:hAnsi="Verdana"/>
          <w:sz w:val="20"/>
          <w:szCs w:val="20"/>
          <w:lang w:val="pt-PT"/>
        </w:rPr>
      </w:pPr>
    </w:p>
    <w:p w14:paraId="21E1D520" w14:textId="3E83D6D0" w:rsidR="00747259" w:rsidRPr="00D93A0F" w:rsidRDefault="00747259" w:rsidP="00747259">
      <w:pPr>
        <w:pStyle w:val="Default0"/>
        <w:jc w:val="both"/>
        <w:rPr>
          <w:rFonts w:ascii="Verdana" w:hAnsi="Verdana"/>
          <w:b/>
          <w:bCs/>
          <w:sz w:val="20"/>
          <w:szCs w:val="20"/>
          <w:lang w:val="pt-PT"/>
        </w:rPr>
      </w:pPr>
      <w:r w:rsidRPr="00D93A0F">
        <w:rPr>
          <w:rFonts w:ascii="Verdana" w:hAnsi="Verdana"/>
          <w:b/>
          <w:bCs/>
          <w:sz w:val="20"/>
          <w:szCs w:val="20"/>
          <w:lang w:val="pt-PT"/>
        </w:rPr>
        <w:t>Algarve no inverno - Viagem ao fim melancólico da Europa - Lagos, sentimento distante</w:t>
      </w:r>
    </w:p>
    <w:p w14:paraId="02F14968" w14:textId="397CF3C5" w:rsidR="00747259" w:rsidRPr="00D93A0F" w:rsidRDefault="006920B0" w:rsidP="00747259">
      <w:pPr>
        <w:pStyle w:val="Default0"/>
        <w:jc w:val="both"/>
        <w:rPr>
          <w:rFonts w:ascii="Verdana" w:hAnsi="Verdana"/>
          <w:sz w:val="20"/>
          <w:szCs w:val="20"/>
          <w:lang w:val="pt-PT"/>
        </w:rPr>
      </w:pPr>
      <w:r w:rsidRPr="00D93A0F">
        <w:rPr>
          <w:rFonts w:ascii="Verdana" w:hAnsi="Verdana"/>
          <w:sz w:val="20"/>
          <w:szCs w:val="20"/>
          <w:lang w:val="pt-PT"/>
        </w:rPr>
        <w:t>E</w:t>
      </w:r>
      <w:r w:rsidR="00747259" w:rsidRPr="00D93A0F">
        <w:rPr>
          <w:rFonts w:ascii="Verdana" w:hAnsi="Verdana"/>
          <w:sz w:val="20"/>
          <w:szCs w:val="20"/>
          <w:lang w:val="pt-PT"/>
        </w:rPr>
        <w:t>stúdio de Poseidon, as viagens marítimas de Henr</w:t>
      </w:r>
      <w:r w:rsidR="00AB76BC" w:rsidRPr="00D93A0F">
        <w:rPr>
          <w:rFonts w:ascii="Verdana" w:hAnsi="Verdana"/>
          <w:sz w:val="20"/>
          <w:szCs w:val="20"/>
          <w:lang w:val="pt-PT"/>
        </w:rPr>
        <w:t>ique</w:t>
      </w:r>
      <w:r w:rsidR="00747259" w:rsidRPr="00D93A0F">
        <w:rPr>
          <w:rFonts w:ascii="Verdana" w:hAnsi="Verdana"/>
          <w:sz w:val="20"/>
          <w:szCs w:val="20"/>
          <w:lang w:val="pt-PT"/>
        </w:rPr>
        <w:t>, sardinhas melancólicas. Uma excursão ao vizinho Portugal, ao barlavento algarvio na estação "fria" - Lagos, Sagres, Cabo de São Vicente.</w:t>
      </w:r>
    </w:p>
    <w:p w14:paraId="169EE45B" w14:textId="07D3F4A2" w:rsidR="00AC70F1" w:rsidRPr="00D93A0F" w:rsidRDefault="00A96157" w:rsidP="00BA374D">
      <w:pPr>
        <w:pStyle w:val="Default0"/>
        <w:jc w:val="both"/>
        <w:rPr>
          <w:rFonts w:ascii="Verdana" w:hAnsi="Verdana"/>
          <w:sz w:val="20"/>
          <w:szCs w:val="20"/>
          <w:lang w:val="pt-PT"/>
        </w:rPr>
      </w:pPr>
      <w:r w:rsidRPr="00D93A0F">
        <w:rPr>
          <w:rFonts w:ascii="Verdana" w:hAnsi="Verdana"/>
          <w:sz w:val="20"/>
          <w:szCs w:val="20"/>
          <w:lang w:val="pt-PT"/>
        </w:rPr>
        <w:t xml:space="preserve">06.01.2025, 08:50: </w:t>
      </w:r>
      <w:r w:rsidRPr="00D93A0F">
        <w:rPr>
          <w:rFonts w:ascii="Verdana" w:hAnsi="Verdana"/>
          <w:sz w:val="20"/>
          <w:szCs w:val="20"/>
        </w:rPr>
        <w:fldChar w:fldCharType="begin"/>
      </w:r>
      <w:r w:rsidRPr="00D93A0F">
        <w:rPr>
          <w:rFonts w:ascii="Verdana" w:hAnsi="Verdana"/>
          <w:sz w:val="20"/>
          <w:szCs w:val="20"/>
          <w:lang w:val="pt-PT"/>
        </w:rPr>
        <w:instrText>HYPERLINK "https://www.costanachrichten.com/spanien/land-leute/algarve-lagos-portugal-reise-winter-sagres-cabo-san-vicente-geschichte-heinrich-seefahrer-gastronomie-anreise-93465225.html"</w:instrText>
      </w:r>
      <w:r w:rsidRPr="00D93A0F">
        <w:rPr>
          <w:rFonts w:ascii="Verdana" w:hAnsi="Verdana"/>
          <w:sz w:val="20"/>
          <w:szCs w:val="20"/>
        </w:rPr>
      </w:r>
      <w:r w:rsidRPr="00D93A0F">
        <w:rPr>
          <w:rFonts w:ascii="Verdana" w:hAnsi="Verdana"/>
          <w:sz w:val="20"/>
          <w:szCs w:val="20"/>
        </w:rPr>
        <w:fldChar w:fldCharType="separate"/>
      </w:r>
      <w:r w:rsidRPr="00D93A0F">
        <w:rPr>
          <w:rStyle w:val="Hyperlink"/>
          <w:rFonts w:ascii="Verdana" w:hAnsi="Verdana"/>
          <w:sz w:val="20"/>
          <w:szCs w:val="20"/>
          <w:lang w:val="pt-PT"/>
        </w:rPr>
        <w:t>Costa Nachrichten</w:t>
      </w:r>
      <w:r w:rsidRPr="00D93A0F">
        <w:rPr>
          <w:rFonts w:ascii="Verdana" w:hAnsi="Verdana"/>
          <w:sz w:val="20"/>
          <w:szCs w:val="20"/>
        </w:rPr>
        <w:fldChar w:fldCharType="end"/>
      </w:r>
    </w:p>
    <w:p w14:paraId="20857412" w14:textId="77777777" w:rsidR="00C24ED2" w:rsidRPr="00D93A0F" w:rsidRDefault="00C24ED2" w:rsidP="00AC70F1">
      <w:pPr>
        <w:pStyle w:val="Default0"/>
        <w:jc w:val="both"/>
        <w:rPr>
          <w:rFonts w:ascii="Verdana" w:hAnsi="Verdana"/>
          <w:sz w:val="20"/>
          <w:szCs w:val="20"/>
          <w:lang w:val="pt-PT"/>
        </w:rPr>
      </w:pPr>
    </w:p>
    <w:p w14:paraId="464547AE" w14:textId="52731498" w:rsidR="00C24ED2" w:rsidRPr="00D93A0F" w:rsidRDefault="00C24ED2" w:rsidP="00C24ED2">
      <w:pPr>
        <w:pStyle w:val="Default0"/>
        <w:jc w:val="both"/>
        <w:rPr>
          <w:rFonts w:ascii="Verdana" w:hAnsi="Verdana"/>
          <w:b/>
          <w:bCs/>
          <w:sz w:val="20"/>
          <w:szCs w:val="20"/>
          <w:lang w:val="pt-PT"/>
        </w:rPr>
      </w:pPr>
      <w:r w:rsidRPr="00D93A0F">
        <w:rPr>
          <w:rFonts w:ascii="Verdana" w:hAnsi="Verdana"/>
          <w:b/>
          <w:bCs/>
          <w:sz w:val="20"/>
          <w:szCs w:val="20"/>
          <w:lang w:val="pt-PT"/>
        </w:rPr>
        <w:t>Guia de viagem revolucionário - "</w:t>
      </w:r>
      <w:r w:rsidRPr="00D93A0F">
        <w:rPr>
          <w:rFonts w:ascii="Verdana" w:hAnsi="Verdana"/>
          <w:b/>
          <w:bCs/>
          <w:i/>
          <w:iCs/>
          <w:sz w:val="20"/>
          <w:szCs w:val="20"/>
          <w:lang w:val="pt-PT"/>
        </w:rPr>
        <w:t xml:space="preserve">Madeira </w:t>
      </w:r>
      <w:proofErr w:type="spellStart"/>
      <w:r w:rsidRPr="00D93A0F">
        <w:rPr>
          <w:rFonts w:ascii="Verdana" w:hAnsi="Verdana"/>
          <w:b/>
          <w:bCs/>
          <w:i/>
          <w:iCs/>
          <w:sz w:val="20"/>
          <w:szCs w:val="20"/>
          <w:lang w:val="pt-PT"/>
        </w:rPr>
        <w:t>by</w:t>
      </w:r>
      <w:proofErr w:type="spellEnd"/>
      <w:r w:rsidRPr="00D93A0F">
        <w:rPr>
          <w:rFonts w:ascii="Verdana" w:hAnsi="Verdana"/>
          <w:b/>
          <w:bCs/>
          <w:i/>
          <w:iCs/>
          <w:sz w:val="20"/>
          <w:szCs w:val="20"/>
          <w:lang w:val="pt-PT"/>
        </w:rPr>
        <w:t xml:space="preserve"> Bus</w:t>
      </w:r>
      <w:r w:rsidRPr="00D93A0F">
        <w:rPr>
          <w:rFonts w:ascii="Verdana" w:hAnsi="Verdana"/>
          <w:b/>
          <w:bCs/>
          <w:sz w:val="20"/>
          <w:szCs w:val="20"/>
          <w:lang w:val="pt-PT"/>
        </w:rPr>
        <w:t>" torna viagens de autocarro na Madeira fáceis e sustentáveis</w:t>
      </w:r>
    </w:p>
    <w:p w14:paraId="593A7351" w14:textId="657829E6" w:rsidR="00C24ED2" w:rsidRPr="00D93A0F" w:rsidRDefault="00C24ED2" w:rsidP="00C24ED2">
      <w:pPr>
        <w:pStyle w:val="Default0"/>
        <w:jc w:val="both"/>
        <w:rPr>
          <w:rFonts w:ascii="Verdana" w:hAnsi="Verdana"/>
          <w:sz w:val="20"/>
          <w:szCs w:val="20"/>
          <w:lang w:val="pt-PT"/>
        </w:rPr>
      </w:pPr>
      <w:r w:rsidRPr="00D93A0F">
        <w:rPr>
          <w:rFonts w:ascii="Verdana" w:hAnsi="Verdana"/>
          <w:sz w:val="20"/>
          <w:szCs w:val="20"/>
          <w:lang w:val="pt-PT"/>
        </w:rPr>
        <w:t>A Madeira é conhecida pelas suas paisagens deslumbrantes, vilas encantadoras e rica história. Mas aqueles que querem explorar a ilha sem carro alugado enfrentam muitas vezes o desafio de compreender os transportes públicos. É aqui que entra o novo guia de viagem "</w:t>
      </w:r>
      <w:r w:rsidRPr="00D93A0F">
        <w:rPr>
          <w:rFonts w:ascii="Verdana" w:hAnsi="Verdana"/>
          <w:i/>
          <w:iCs/>
          <w:sz w:val="20"/>
          <w:szCs w:val="20"/>
          <w:lang w:val="pt-PT"/>
        </w:rPr>
        <w:t xml:space="preserve">Madeira </w:t>
      </w:r>
      <w:proofErr w:type="spellStart"/>
      <w:r w:rsidRPr="00D93A0F">
        <w:rPr>
          <w:rFonts w:ascii="Verdana" w:hAnsi="Verdana"/>
          <w:i/>
          <w:iCs/>
          <w:sz w:val="20"/>
          <w:szCs w:val="20"/>
          <w:lang w:val="pt-PT"/>
        </w:rPr>
        <w:t>by</w:t>
      </w:r>
      <w:proofErr w:type="spellEnd"/>
      <w:r w:rsidRPr="00D93A0F">
        <w:rPr>
          <w:rFonts w:ascii="Verdana" w:hAnsi="Verdana"/>
          <w:i/>
          <w:iCs/>
          <w:sz w:val="20"/>
          <w:szCs w:val="20"/>
          <w:lang w:val="pt-PT"/>
        </w:rPr>
        <w:t xml:space="preserve"> Bus</w:t>
      </w:r>
      <w:r w:rsidRPr="00D93A0F">
        <w:rPr>
          <w:rFonts w:ascii="Verdana" w:hAnsi="Verdana"/>
          <w:sz w:val="20"/>
          <w:szCs w:val="20"/>
          <w:lang w:val="pt-PT"/>
        </w:rPr>
        <w:t xml:space="preserve">": oferece uma solução inovadora para viajantes com consciência ambiental que querem descobrir a ilha de uma forma descontraída e sem </w:t>
      </w:r>
      <w:r w:rsidRPr="00D93A0F">
        <w:rPr>
          <w:rFonts w:ascii="Verdana" w:hAnsi="Verdana"/>
          <w:i/>
          <w:iCs/>
          <w:sz w:val="20"/>
          <w:szCs w:val="20"/>
          <w:lang w:val="pt-PT"/>
        </w:rPr>
        <w:t>stress</w:t>
      </w:r>
      <w:r w:rsidRPr="00D93A0F">
        <w:rPr>
          <w:rFonts w:ascii="Verdana" w:hAnsi="Verdana"/>
          <w:sz w:val="20"/>
          <w:szCs w:val="20"/>
          <w:lang w:val="pt-PT"/>
        </w:rPr>
        <w:t>.</w:t>
      </w:r>
    </w:p>
    <w:p w14:paraId="0B99A3C7" w14:textId="0E9A6AE7" w:rsidR="00AC70F1" w:rsidRPr="00D93A0F" w:rsidRDefault="00B615CC" w:rsidP="00BA374D">
      <w:pPr>
        <w:pStyle w:val="Default0"/>
        <w:jc w:val="both"/>
        <w:rPr>
          <w:rFonts w:ascii="Verdana" w:hAnsi="Verdana"/>
          <w:sz w:val="20"/>
          <w:szCs w:val="20"/>
          <w:lang w:val="pt-PT"/>
        </w:rPr>
      </w:pPr>
      <w:r w:rsidRPr="00D93A0F">
        <w:rPr>
          <w:rFonts w:ascii="Verdana" w:hAnsi="Verdana"/>
          <w:sz w:val="20"/>
          <w:szCs w:val="20"/>
          <w:lang w:val="pt-PT"/>
        </w:rPr>
        <w:t xml:space="preserve">05.01.2025: </w:t>
      </w:r>
      <w:r w:rsidRPr="00D93A0F">
        <w:rPr>
          <w:rFonts w:ascii="Verdana" w:hAnsi="Verdana"/>
          <w:sz w:val="20"/>
          <w:szCs w:val="20"/>
        </w:rPr>
        <w:fldChar w:fldCharType="begin"/>
      </w:r>
      <w:r w:rsidRPr="00D93A0F">
        <w:rPr>
          <w:rFonts w:ascii="Verdana" w:hAnsi="Verdana"/>
          <w:sz w:val="20"/>
          <w:szCs w:val="20"/>
          <w:lang w:val="pt-PT"/>
        </w:rPr>
        <w:instrText>HYPERLINK "https://www.openpr.de/news/1274739/Neuer-Reisefuehrer-fuer-nachhaltiges-Reisen-auf-Madeira.html"</w:instrText>
      </w:r>
      <w:r w:rsidRPr="00D93A0F">
        <w:rPr>
          <w:rFonts w:ascii="Verdana" w:hAnsi="Verdana"/>
          <w:sz w:val="20"/>
          <w:szCs w:val="20"/>
        </w:rPr>
      </w:r>
      <w:r w:rsidRPr="00D93A0F">
        <w:rPr>
          <w:rFonts w:ascii="Verdana" w:hAnsi="Verdana"/>
          <w:sz w:val="20"/>
          <w:szCs w:val="20"/>
        </w:rPr>
        <w:fldChar w:fldCharType="separate"/>
      </w:r>
      <w:proofErr w:type="spellStart"/>
      <w:r w:rsidRPr="00D93A0F">
        <w:rPr>
          <w:rStyle w:val="Hyperlink"/>
          <w:rFonts w:ascii="Verdana" w:hAnsi="Verdana"/>
          <w:sz w:val="20"/>
          <w:szCs w:val="20"/>
          <w:lang w:val="pt-PT"/>
        </w:rPr>
        <w:t>openPR</w:t>
      </w:r>
      <w:proofErr w:type="spellEnd"/>
      <w:r w:rsidRPr="00D93A0F">
        <w:rPr>
          <w:rFonts w:ascii="Verdana" w:hAnsi="Verdana"/>
          <w:sz w:val="20"/>
          <w:szCs w:val="20"/>
        </w:rPr>
        <w:fldChar w:fldCharType="end"/>
      </w:r>
    </w:p>
    <w:p w14:paraId="273EFEC4" w14:textId="77777777" w:rsidR="007D2955" w:rsidRPr="00D93A0F" w:rsidRDefault="007D2955" w:rsidP="009F0C36">
      <w:pPr>
        <w:pStyle w:val="Default0"/>
        <w:jc w:val="both"/>
        <w:rPr>
          <w:rFonts w:ascii="Verdana" w:hAnsi="Verdana"/>
          <w:sz w:val="20"/>
          <w:szCs w:val="20"/>
          <w:lang w:val="pt-PT"/>
        </w:rPr>
      </w:pPr>
    </w:p>
    <w:p w14:paraId="7490BE07" w14:textId="59B07DA2" w:rsidR="007D2955" w:rsidRPr="00D93A0F" w:rsidRDefault="007D2955" w:rsidP="007D2955">
      <w:pPr>
        <w:pStyle w:val="Default0"/>
        <w:jc w:val="both"/>
        <w:rPr>
          <w:rFonts w:ascii="Verdana" w:hAnsi="Verdana"/>
          <w:b/>
          <w:bCs/>
          <w:sz w:val="20"/>
          <w:szCs w:val="20"/>
          <w:lang w:val="pt-PT"/>
        </w:rPr>
      </w:pPr>
      <w:r w:rsidRPr="00D93A0F">
        <w:rPr>
          <w:rFonts w:ascii="Verdana" w:hAnsi="Verdana"/>
          <w:b/>
          <w:bCs/>
          <w:sz w:val="20"/>
          <w:szCs w:val="20"/>
          <w:lang w:val="pt-PT"/>
        </w:rPr>
        <w:t>Dica privilegiada Porto Santo - O que a ilha vizinha da Madeira tem para oferecer</w:t>
      </w:r>
    </w:p>
    <w:p w14:paraId="0F587762" w14:textId="41A8C255" w:rsidR="007D2955" w:rsidRPr="00D93A0F" w:rsidRDefault="007D2955" w:rsidP="007D2955">
      <w:pPr>
        <w:pStyle w:val="Default0"/>
        <w:jc w:val="both"/>
        <w:rPr>
          <w:rFonts w:ascii="Verdana" w:hAnsi="Verdana"/>
          <w:sz w:val="20"/>
          <w:szCs w:val="20"/>
          <w:lang w:val="pt-PT"/>
        </w:rPr>
      </w:pPr>
      <w:r w:rsidRPr="00D93A0F">
        <w:rPr>
          <w:rFonts w:ascii="Verdana" w:hAnsi="Verdana"/>
          <w:sz w:val="20"/>
          <w:szCs w:val="20"/>
          <w:lang w:val="pt-PT"/>
        </w:rPr>
        <w:t>Rodeado pelas ondas do Atlântico, o Porto Santo brilha como ilha irmã mais pequena da Madeira, com praia de areia com quilómetros de comprimento, focas-monge e uma montanha vulcânica. Porque é que a ilha também merece uma visita? Leia por si próprio!</w:t>
      </w:r>
    </w:p>
    <w:p w14:paraId="4911C0E0" w14:textId="4FC4BE5B" w:rsidR="004934E6" w:rsidRPr="00D93A0F" w:rsidRDefault="009F0C36" w:rsidP="009F0C36">
      <w:pPr>
        <w:pStyle w:val="Default0"/>
        <w:jc w:val="both"/>
        <w:rPr>
          <w:rFonts w:ascii="Verdana" w:hAnsi="Verdana"/>
          <w:sz w:val="20"/>
          <w:szCs w:val="20"/>
          <w:lang w:val="pt-PT"/>
        </w:rPr>
      </w:pPr>
      <w:r w:rsidRPr="00D93A0F">
        <w:rPr>
          <w:rFonts w:ascii="Verdana" w:hAnsi="Verdana"/>
          <w:sz w:val="20"/>
          <w:szCs w:val="20"/>
          <w:lang w:val="pt-PT"/>
        </w:rPr>
        <w:t>04.01.2025, 09:10</w:t>
      </w:r>
      <w:r w:rsidR="009F431E" w:rsidRPr="00D93A0F">
        <w:rPr>
          <w:rFonts w:ascii="Verdana" w:hAnsi="Verdana"/>
          <w:sz w:val="20"/>
          <w:szCs w:val="20"/>
          <w:lang w:val="pt-PT"/>
        </w:rPr>
        <w:t>:</w:t>
      </w:r>
      <w:r w:rsidRPr="00D93A0F">
        <w:rPr>
          <w:rFonts w:ascii="Verdana" w:hAnsi="Verdana"/>
          <w:sz w:val="20"/>
          <w:szCs w:val="20"/>
          <w:lang w:val="pt-PT"/>
        </w:rPr>
        <w:t xml:space="preserve"> </w:t>
      </w:r>
      <w:r w:rsidR="009F431E" w:rsidRPr="00D93A0F">
        <w:rPr>
          <w:rFonts w:ascii="Verdana" w:hAnsi="Verdana"/>
          <w:sz w:val="20"/>
          <w:szCs w:val="20"/>
        </w:rPr>
        <w:fldChar w:fldCharType="begin"/>
      </w:r>
      <w:r w:rsidR="009F431E" w:rsidRPr="00D93A0F">
        <w:rPr>
          <w:rFonts w:ascii="Verdana" w:hAnsi="Verdana"/>
          <w:sz w:val="20"/>
          <w:szCs w:val="20"/>
          <w:lang w:val="pt-PT"/>
        </w:rPr>
        <w:instrText>HYPERLINK "https://www.reisereporter.de/reiseziele/europa/portugal/madeira/geheimtipp-porto-santo-das-hat-madeiras-nachbarinsel-zu-bieten-5A6BGP4JGHJ5VJG7ZVYWUOQ5O7.html"</w:instrText>
      </w:r>
      <w:r w:rsidR="009F431E" w:rsidRPr="00D93A0F">
        <w:rPr>
          <w:rFonts w:ascii="Verdana" w:hAnsi="Verdana"/>
          <w:sz w:val="20"/>
          <w:szCs w:val="20"/>
        </w:rPr>
      </w:r>
      <w:r w:rsidR="009F431E" w:rsidRPr="00D93A0F">
        <w:rPr>
          <w:rFonts w:ascii="Verdana" w:hAnsi="Verdana"/>
          <w:sz w:val="20"/>
          <w:szCs w:val="20"/>
        </w:rPr>
        <w:fldChar w:fldCharType="separate"/>
      </w:r>
      <w:proofErr w:type="spellStart"/>
      <w:r w:rsidR="009F431E" w:rsidRPr="00D93A0F">
        <w:rPr>
          <w:rStyle w:val="Hyperlink"/>
          <w:rFonts w:ascii="Verdana" w:hAnsi="Verdana"/>
          <w:sz w:val="20"/>
          <w:szCs w:val="20"/>
          <w:lang w:val="pt-PT"/>
        </w:rPr>
        <w:t>Reisereporter</w:t>
      </w:r>
      <w:proofErr w:type="spellEnd"/>
      <w:r w:rsidR="009F431E" w:rsidRPr="00D93A0F">
        <w:rPr>
          <w:rFonts w:ascii="Verdana" w:hAnsi="Verdana"/>
          <w:sz w:val="20"/>
          <w:szCs w:val="20"/>
        </w:rPr>
        <w:fldChar w:fldCharType="end"/>
      </w:r>
    </w:p>
    <w:p w14:paraId="6512BD00" w14:textId="77777777" w:rsidR="00995B29" w:rsidRPr="00D93A0F" w:rsidRDefault="00995B29" w:rsidP="004934E6">
      <w:pPr>
        <w:pStyle w:val="Default0"/>
        <w:jc w:val="both"/>
        <w:rPr>
          <w:rFonts w:ascii="Verdana" w:hAnsi="Verdana"/>
          <w:sz w:val="20"/>
          <w:szCs w:val="20"/>
          <w:lang w:val="pt-PT"/>
        </w:rPr>
      </w:pPr>
    </w:p>
    <w:p w14:paraId="609D38C4" w14:textId="589E1B69" w:rsidR="00995B29" w:rsidRPr="00D93A0F" w:rsidRDefault="00995B29" w:rsidP="00995B29">
      <w:pPr>
        <w:pStyle w:val="Default0"/>
        <w:jc w:val="both"/>
        <w:rPr>
          <w:rFonts w:ascii="Verdana" w:hAnsi="Verdana"/>
          <w:b/>
          <w:bCs/>
          <w:sz w:val="20"/>
          <w:szCs w:val="20"/>
          <w:lang w:val="pt-PT"/>
        </w:rPr>
      </w:pPr>
      <w:proofErr w:type="spellStart"/>
      <w:r w:rsidRPr="00D93A0F">
        <w:rPr>
          <w:rFonts w:ascii="Verdana" w:hAnsi="Verdana"/>
          <w:b/>
          <w:bCs/>
          <w:sz w:val="20"/>
          <w:szCs w:val="20"/>
          <w:lang w:val="pt-PT"/>
        </w:rPr>
        <w:lastRenderedPageBreak/>
        <w:t>VfL</w:t>
      </w:r>
      <w:proofErr w:type="spellEnd"/>
      <w:r w:rsidRPr="00D93A0F">
        <w:rPr>
          <w:rFonts w:ascii="Verdana" w:hAnsi="Verdana"/>
          <w:b/>
          <w:bCs/>
          <w:sz w:val="20"/>
          <w:szCs w:val="20"/>
          <w:lang w:val="pt-PT"/>
        </w:rPr>
        <w:t xml:space="preserve"> </w:t>
      </w:r>
      <w:proofErr w:type="spellStart"/>
      <w:r w:rsidRPr="00D93A0F">
        <w:rPr>
          <w:rFonts w:ascii="Verdana" w:hAnsi="Verdana"/>
          <w:b/>
          <w:bCs/>
          <w:sz w:val="20"/>
          <w:szCs w:val="20"/>
          <w:lang w:val="pt-PT"/>
        </w:rPr>
        <w:t>Wolfsburg</w:t>
      </w:r>
      <w:proofErr w:type="spellEnd"/>
      <w:r w:rsidRPr="00D93A0F">
        <w:rPr>
          <w:rFonts w:ascii="Verdana" w:hAnsi="Verdana"/>
          <w:b/>
          <w:bCs/>
          <w:sz w:val="20"/>
          <w:szCs w:val="20"/>
          <w:lang w:val="pt-PT"/>
        </w:rPr>
        <w:t xml:space="preserve"> em estágio -</w:t>
      </w:r>
      <w:r w:rsidR="00EB6D10" w:rsidRPr="00D93A0F">
        <w:rPr>
          <w:rFonts w:ascii="Verdana" w:hAnsi="Verdana"/>
          <w:b/>
          <w:bCs/>
          <w:sz w:val="20"/>
          <w:szCs w:val="20"/>
          <w:lang w:val="pt-PT"/>
        </w:rPr>
        <w:t>R</w:t>
      </w:r>
      <w:r w:rsidRPr="00D93A0F">
        <w:rPr>
          <w:rFonts w:ascii="Verdana" w:hAnsi="Verdana"/>
          <w:b/>
          <w:bCs/>
          <w:sz w:val="20"/>
          <w:szCs w:val="20"/>
          <w:lang w:val="pt-PT"/>
        </w:rPr>
        <w:t>epórter Klein da NDR informa de Portugal</w:t>
      </w:r>
    </w:p>
    <w:p w14:paraId="0EB9FC56" w14:textId="629D90C1" w:rsidR="00995B29" w:rsidRPr="00D93A0F" w:rsidRDefault="00995B29" w:rsidP="00995B29">
      <w:pPr>
        <w:pStyle w:val="Default0"/>
        <w:jc w:val="both"/>
        <w:rPr>
          <w:rFonts w:ascii="Verdana" w:hAnsi="Verdana"/>
          <w:sz w:val="20"/>
          <w:szCs w:val="20"/>
          <w:lang w:val="pt-PT"/>
        </w:rPr>
      </w:pPr>
      <w:r w:rsidRPr="00D93A0F">
        <w:rPr>
          <w:rFonts w:ascii="Verdana" w:hAnsi="Verdana"/>
          <w:sz w:val="20"/>
          <w:szCs w:val="20"/>
          <w:lang w:val="pt-PT"/>
        </w:rPr>
        <w:t xml:space="preserve">O clube da Bundesliga está a passar oito dias no Algarve, a preparar o recomeço da temporada, antes de viajar diretamente para </w:t>
      </w:r>
      <w:proofErr w:type="spellStart"/>
      <w:r w:rsidRPr="00D93A0F">
        <w:rPr>
          <w:rFonts w:ascii="Verdana" w:hAnsi="Verdana"/>
          <w:sz w:val="20"/>
          <w:szCs w:val="20"/>
          <w:lang w:val="pt-PT"/>
        </w:rPr>
        <w:t>Hoffenheim</w:t>
      </w:r>
      <w:proofErr w:type="spellEnd"/>
      <w:r w:rsidRPr="00D93A0F">
        <w:rPr>
          <w:rFonts w:ascii="Verdana" w:hAnsi="Verdana"/>
          <w:sz w:val="20"/>
          <w:szCs w:val="20"/>
          <w:lang w:val="pt-PT"/>
        </w:rPr>
        <w:t xml:space="preserve"> para o primeiro jogo.</w:t>
      </w:r>
    </w:p>
    <w:p w14:paraId="164D6822" w14:textId="464F7CA4" w:rsidR="004934E6" w:rsidRPr="00D93A0F" w:rsidRDefault="004934E6" w:rsidP="009F0C36">
      <w:pPr>
        <w:pStyle w:val="Default0"/>
        <w:jc w:val="both"/>
        <w:rPr>
          <w:rFonts w:ascii="Verdana" w:hAnsi="Verdana"/>
          <w:sz w:val="20"/>
          <w:szCs w:val="20"/>
          <w:lang w:val="pt-PT"/>
        </w:rPr>
      </w:pPr>
      <w:r w:rsidRPr="00D93A0F">
        <w:rPr>
          <w:rFonts w:ascii="Verdana" w:hAnsi="Verdana"/>
          <w:sz w:val="20"/>
          <w:szCs w:val="20"/>
          <w:lang w:val="pt-PT"/>
        </w:rPr>
        <w:t xml:space="preserve">03.01.2025, 15:32: </w:t>
      </w:r>
      <w:r w:rsidRPr="00D93A0F">
        <w:rPr>
          <w:rFonts w:ascii="Verdana" w:hAnsi="Verdana"/>
          <w:sz w:val="20"/>
          <w:szCs w:val="20"/>
        </w:rPr>
        <w:fldChar w:fldCharType="begin"/>
      </w:r>
      <w:r w:rsidRPr="00D93A0F">
        <w:rPr>
          <w:rFonts w:ascii="Verdana" w:hAnsi="Verdana"/>
          <w:sz w:val="20"/>
          <w:szCs w:val="20"/>
          <w:lang w:val="pt-PT"/>
        </w:rPr>
        <w:instrText>HYPERLINK "https://www.ndr.de/sport/fussball/VfL-Wolfsburg-im-Trainingslager-NDR-Reporter-Klein-berichtet-aus-Portugal,wolfsburg20436.html"</w:instrText>
      </w:r>
      <w:r w:rsidRPr="00D93A0F">
        <w:rPr>
          <w:rFonts w:ascii="Verdana" w:hAnsi="Verdana"/>
          <w:sz w:val="20"/>
          <w:szCs w:val="20"/>
        </w:rPr>
      </w:r>
      <w:r w:rsidRPr="00D93A0F">
        <w:rPr>
          <w:rFonts w:ascii="Verdana" w:hAnsi="Verdana"/>
          <w:sz w:val="20"/>
          <w:szCs w:val="20"/>
        </w:rPr>
        <w:fldChar w:fldCharType="separate"/>
      </w:r>
      <w:r w:rsidRPr="00D93A0F">
        <w:rPr>
          <w:rStyle w:val="Hyperlink"/>
          <w:rFonts w:ascii="Verdana" w:hAnsi="Verdana"/>
          <w:sz w:val="20"/>
          <w:szCs w:val="20"/>
          <w:lang w:val="pt-PT"/>
        </w:rPr>
        <w:t>NDR</w:t>
      </w:r>
      <w:r w:rsidRPr="00D93A0F">
        <w:rPr>
          <w:rFonts w:ascii="Verdana" w:hAnsi="Verdana"/>
          <w:sz w:val="20"/>
          <w:szCs w:val="20"/>
        </w:rPr>
        <w:fldChar w:fldCharType="end"/>
      </w:r>
    </w:p>
    <w:p w14:paraId="299D716D" w14:textId="77777777" w:rsidR="00CB55B5" w:rsidRPr="00D93A0F" w:rsidRDefault="00CB55B5" w:rsidP="007C3205">
      <w:pPr>
        <w:pStyle w:val="Default0"/>
        <w:jc w:val="both"/>
        <w:rPr>
          <w:rFonts w:ascii="Verdana" w:hAnsi="Verdana"/>
          <w:sz w:val="20"/>
          <w:szCs w:val="20"/>
          <w:lang w:val="pt-PT"/>
        </w:rPr>
      </w:pPr>
    </w:p>
    <w:p w14:paraId="11E27E80" w14:textId="6BC21341" w:rsidR="00CB55B5" w:rsidRPr="00D93A0F" w:rsidRDefault="0035009A" w:rsidP="00CB55B5">
      <w:pPr>
        <w:pStyle w:val="Default0"/>
        <w:jc w:val="both"/>
        <w:rPr>
          <w:rFonts w:ascii="Verdana" w:hAnsi="Verdana"/>
          <w:b/>
          <w:bCs/>
          <w:sz w:val="20"/>
          <w:szCs w:val="20"/>
          <w:lang w:val="pt-PT"/>
        </w:rPr>
      </w:pPr>
      <w:r w:rsidRPr="00D93A0F">
        <w:rPr>
          <w:rFonts w:ascii="Verdana" w:hAnsi="Verdana"/>
          <w:b/>
          <w:bCs/>
          <w:sz w:val="20"/>
          <w:szCs w:val="20"/>
          <w:lang w:val="pt-PT"/>
        </w:rPr>
        <w:t>Loucos por</w:t>
      </w:r>
      <w:r w:rsidR="0008583B" w:rsidRPr="00D93A0F">
        <w:rPr>
          <w:rFonts w:ascii="Verdana" w:hAnsi="Verdana"/>
          <w:b/>
          <w:bCs/>
          <w:sz w:val="20"/>
          <w:szCs w:val="20"/>
          <w:lang w:val="pt-PT"/>
        </w:rPr>
        <w:t xml:space="preserve"> rios</w:t>
      </w:r>
      <w:r w:rsidR="00CB55B5" w:rsidRPr="00D93A0F">
        <w:rPr>
          <w:rFonts w:ascii="Verdana" w:hAnsi="Verdana"/>
          <w:b/>
          <w:bCs/>
          <w:sz w:val="20"/>
          <w:szCs w:val="20"/>
          <w:lang w:val="pt-PT"/>
        </w:rPr>
        <w:t>, episódio 21: Bem-vindo a Portugal!</w:t>
      </w:r>
    </w:p>
    <w:p w14:paraId="7EB46047" w14:textId="391BB204" w:rsidR="00CB55B5" w:rsidRPr="00D93A0F" w:rsidRDefault="00CB55B5" w:rsidP="00CB55B5">
      <w:pPr>
        <w:pStyle w:val="Default0"/>
        <w:jc w:val="both"/>
        <w:rPr>
          <w:rFonts w:ascii="Verdana" w:hAnsi="Verdana"/>
          <w:sz w:val="20"/>
          <w:szCs w:val="20"/>
        </w:rPr>
      </w:pPr>
      <w:r w:rsidRPr="00D93A0F">
        <w:rPr>
          <w:rFonts w:ascii="Verdana" w:hAnsi="Verdana"/>
          <w:sz w:val="20"/>
          <w:szCs w:val="20"/>
          <w:lang w:val="pt-PT"/>
        </w:rPr>
        <w:t xml:space="preserve">Depois de um maravilhoso cruzeiro fluvial no Douro, alguns cruzeiristas ainda não se fartaram de Portugal. </w:t>
      </w:r>
      <w:proofErr w:type="spellStart"/>
      <w:r w:rsidRPr="00D93A0F">
        <w:rPr>
          <w:rFonts w:ascii="Verdana" w:hAnsi="Verdana"/>
          <w:sz w:val="20"/>
          <w:szCs w:val="20"/>
        </w:rPr>
        <w:t>Continuam</w:t>
      </w:r>
      <w:proofErr w:type="spellEnd"/>
      <w:r w:rsidRPr="00D93A0F">
        <w:rPr>
          <w:rFonts w:ascii="Verdana" w:hAnsi="Verdana"/>
          <w:sz w:val="20"/>
          <w:szCs w:val="20"/>
        </w:rPr>
        <w:t xml:space="preserve"> </w:t>
      </w:r>
      <w:proofErr w:type="spellStart"/>
      <w:r w:rsidRPr="00D93A0F">
        <w:rPr>
          <w:rFonts w:ascii="Verdana" w:hAnsi="Verdana"/>
          <w:sz w:val="20"/>
          <w:szCs w:val="20"/>
        </w:rPr>
        <w:t>até</w:t>
      </w:r>
      <w:proofErr w:type="spellEnd"/>
      <w:r w:rsidRPr="00D93A0F">
        <w:rPr>
          <w:rFonts w:ascii="Verdana" w:hAnsi="Verdana"/>
          <w:sz w:val="20"/>
          <w:szCs w:val="20"/>
        </w:rPr>
        <w:t xml:space="preserve"> Lisboa </w:t>
      </w:r>
      <w:proofErr w:type="spellStart"/>
      <w:r w:rsidRPr="00D93A0F">
        <w:rPr>
          <w:rFonts w:ascii="Verdana" w:hAnsi="Verdana"/>
          <w:sz w:val="20"/>
          <w:szCs w:val="20"/>
        </w:rPr>
        <w:t>para</w:t>
      </w:r>
      <w:proofErr w:type="spellEnd"/>
      <w:r w:rsidRPr="00D93A0F">
        <w:rPr>
          <w:rFonts w:ascii="Verdana" w:hAnsi="Verdana"/>
          <w:sz w:val="20"/>
          <w:szCs w:val="20"/>
        </w:rPr>
        <w:t xml:space="preserve"> </w:t>
      </w:r>
      <w:proofErr w:type="spellStart"/>
      <w:r w:rsidRPr="00D93A0F">
        <w:rPr>
          <w:rFonts w:ascii="Verdana" w:hAnsi="Verdana"/>
          <w:sz w:val="20"/>
          <w:szCs w:val="20"/>
        </w:rPr>
        <w:t>terminar</w:t>
      </w:r>
      <w:proofErr w:type="spellEnd"/>
      <w:r w:rsidRPr="00D93A0F">
        <w:rPr>
          <w:rFonts w:ascii="Verdana" w:hAnsi="Verdana"/>
          <w:sz w:val="20"/>
          <w:szCs w:val="20"/>
        </w:rPr>
        <w:t xml:space="preserve"> a sua </w:t>
      </w:r>
      <w:proofErr w:type="spellStart"/>
      <w:r w:rsidRPr="00D93A0F">
        <w:rPr>
          <w:rFonts w:ascii="Verdana" w:hAnsi="Verdana"/>
          <w:sz w:val="20"/>
          <w:szCs w:val="20"/>
        </w:rPr>
        <w:t>viagem</w:t>
      </w:r>
      <w:proofErr w:type="spellEnd"/>
      <w:r w:rsidRPr="00D93A0F">
        <w:rPr>
          <w:rFonts w:ascii="Verdana" w:hAnsi="Verdana"/>
          <w:sz w:val="20"/>
          <w:szCs w:val="20"/>
        </w:rPr>
        <w:t>.</w:t>
      </w:r>
    </w:p>
    <w:p w14:paraId="0733B5F0" w14:textId="35C1BACB" w:rsidR="00BB51C6" w:rsidRPr="00D93A0F" w:rsidRDefault="00BB51C6" w:rsidP="00BA374D">
      <w:pPr>
        <w:pStyle w:val="Default0"/>
        <w:jc w:val="both"/>
        <w:rPr>
          <w:rFonts w:ascii="Verdana" w:hAnsi="Verdana"/>
          <w:sz w:val="20"/>
          <w:szCs w:val="20"/>
        </w:rPr>
      </w:pPr>
      <w:r w:rsidRPr="00D93A0F">
        <w:rPr>
          <w:rFonts w:ascii="Verdana" w:hAnsi="Verdana"/>
          <w:sz w:val="20"/>
          <w:szCs w:val="20"/>
        </w:rPr>
        <w:t xml:space="preserve">02.01.2025: </w:t>
      </w:r>
      <w:hyperlink r:id="rId11" w:history="1">
        <w:r w:rsidR="00C676BD" w:rsidRPr="00D93A0F">
          <w:rPr>
            <w:rStyle w:val="Hyperlink"/>
            <w:rFonts w:ascii="Verdana" w:hAnsi="Verdana"/>
            <w:sz w:val="20"/>
            <w:szCs w:val="20"/>
          </w:rPr>
          <w:t xml:space="preserve">ARD </w:t>
        </w:r>
        <w:proofErr w:type="spellStart"/>
        <w:r w:rsidR="00C676BD" w:rsidRPr="00D93A0F">
          <w:rPr>
            <w:rStyle w:val="Hyperlink"/>
            <w:rFonts w:ascii="Verdana" w:hAnsi="Verdana"/>
            <w:sz w:val="20"/>
            <w:szCs w:val="20"/>
          </w:rPr>
          <w:t>Madiathek</w:t>
        </w:r>
        <w:proofErr w:type="spellEnd"/>
      </w:hyperlink>
      <w:bookmarkEnd w:id="16"/>
    </w:p>
    <w:sectPr w:rsidR="00BB51C6" w:rsidRPr="00D93A0F" w:rsidSect="00D95C8E">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EFC77" w14:textId="77777777" w:rsidR="00C71EE3" w:rsidRDefault="00C71EE3" w:rsidP="00A80F77">
      <w:pPr>
        <w:spacing w:after="0" w:line="240" w:lineRule="auto"/>
      </w:pPr>
      <w:r>
        <w:separator/>
      </w:r>
    </w:p>
  </w:endnote>
  <w:endnote w:type="continuationSeparator" w:id="0">
    <w:p w14:paraId="38515CDB" w14:textId="77777777" w:rsidR="00C71EE3" w:rsidRDefault="00C71EE3" w:rsidP="00A80F77">
      <w:pPr>
        <w:spacing w:after="0" w:line="240" w:lineRule="auto"/>
      </w:pPr>
      <w:r>
        <w:continuationSeparator/>
      </w:r>
    </w:p>
  </w:endnote>
  <w:endnote w:type="continuationNotice" w:id="1">
    <w:p w14:paraId="2C7591AA" w14:textId="77777777" w:rsidR="00C71EE3" w:rsidRDefault="00C71E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4F242" w14:textId="77777777" w:rsidR="00C71EE3" w:rsidRDefault="00C71EE3" w:rsidP="00A80F77">
      <w:pPr>
        <w:spacing w:after="0" w:line="240" w:lineRule="auto"/>
      </w:pPr>
      <w:r>
        <w:separator/>
      </w:r>
    </w:p>
  </w:footnote>
  <w:footnote w:type="continuationSeparator" w:id="0">
    <w:p w14:paraId="5EACE34A" w14:textId="77777777" w:rsidR="00C71EE3" w:rsidRDefault="00C71EE3" w:rsidP="00A80F77">
      <w:pPr>
        <w:spacing w:after="0" w:line="240" w:lineRule="auto"/>
      </w:pPr>
      <w:r>
        <w:continuationSeparator/>
      </w:r>
    </w:p>
  </w:footnote>
  <w:footnote w:type="continuationNotice" w:id="1">
    <w:p w14:paraId="57D2AA3D" w14:textId="77777777" w:rsidR="00C71EE3" w:rsidRDefault="00C71E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E556B" w14:textId="77777777" w:rsidR="003A406C" w:rsidRDefault="003A406C">
    <w:pPr>
      <w:pStyle w:val="Kopfzeile"/>
    </w:pPr>
  </w:p>
  <w:p w14:paraId="07357264" w14:textId="77777777" w:rsidR="003A406C" w:rsidRDefault="003A40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1078"/>
    <w:multiLevelType w:val="multilevel"/>
    <w:tmpl w:val="11AA2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40953"/>
    <w:multiLevelType w:val="multilevel"/>
    <w:tmpl w:val="C562E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F94DF0"/>
    <w:multiLevelType w:val="multilevel"/>
    <w:tmpl w:val="4EEE5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A57EEC"/>
    <w:multiLevelType w:val="multilevel"/>
    <w:tmpl w:val="106A2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466D06"/>
    <w:multiLevelType w:val="multilevel"/>
    <w:tmpl w:val="7996F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77280E"/>
    <w:multiLevelType w:val="multilevel"/>
    <w:tmpl w:val="CCB25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4738B8"/>
    <w:multiLevelType w:val="multilevel"/>
    <w:tmpl w:val="74DA2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775EB5"/>
    <w:multiLevelType w:val="multilevel"/>
    <w:tmpl w:val="05DC0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347050"/>
    <w:multiLevelType w:val="multilevel"/>
    <w:tmpl w:val="1ACEC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992987"/>
    <w:multiLevelType w:val="multilevel"/>
    <w:tmpl w:val="BFF0D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DA0B80"/>
    <w:multiLevelType w:val="multilevel"/>
    <w:tmpl w:val="D832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44DCA"/>
    <w:multiLevelType w:val="multilevel"/>
    <w:tmpl w:val="0304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BE7C91"/>
    <w:multiLevelType w:val="hybridMultilevel"/>
    <w:tmpl w:val="15D04E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21F3592"/>
    <w:multiLevelType w:val="multilevel"/>
    <w:tmpl w:val="B73E4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B8000C"/>
    <w:multiLevelType w:val="multilevel"/>
    <w:tmpl w:val="182CC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EE05E7"/>
    <w:multiLevelType w:val="multilevel"/>
    <w:tmpl w:val="5372C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956CA8"/>
    <w:multiLevelType w:val="multilevel"/>
    <w:tmpl w:val="558E8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7E2D3B"/>
    <w:multiLevelType w:val="multilevel"/>
    <w:tmpl w:val="C8E2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9851AA"/>
    <w:multiLevelType w:val="multilevel"/>
    <w:tmpl w:val="74A44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907C1B"/>
    <w:multiLevelType w:val="multilevel"/>
    <w:tmpl w:val="EEDC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330522">
    <w:abstractNumId w:val="12"/>
  </w:num>
  <w:num w:numId="2" w16cid:durableId="927689238">
    <w:abstractNumId w:val="10"/>
  </w:num>
  <w:num w:numId="3" w16cid:durableId="1834564368">
    <w:abstractNumId w:val="18"/>
  </w:num>
  <w:num w:numId="4" w16cid:durableId="826093546">
    <w:abstractNumId w:val="2"/>
  </w:num>
  <w:num w:numId="5" w16cid:durableId="22902487">
    <w:abstractNumId w:val="11"/>
  </w:num>
  <w:num w:numId="6" w16cid:durableId="520971343">
    <w:abstractNumId w:val="15"/>
  </w:num>
  <w:num w:numId="7" w16cid:durableId="900486898">
    <w:abstractNumId w:val="6"/>
  </w:num>
  <w:num w:numId="8" w16cid:durableId="1333874311">
    <w:abstractNumId w:val="8"/>
  </w:num>
  <w:num w:numId="9" w16cid:durableId="2087218159">
    <w:abstractNumId w:val="14"/>
  </w:num>
  <w:num w:numId="10" w16cid:durableId="1433209792">
    <w:abstractNumId w:val="1"/>
  </w:num>
  <w:num w:numId="11" w16cid:durableId="2027709939">
    <w:abstractNumId w:val="3"/>
  </w:num>
  <w:num w:numId="12" w16cid:durableId="2100983226">
    <w:abstractNumId w:val="7"/>
  </w:num>
  <w:num w:numId="13" w16cid:durableId="2083486018">
    <w:abstractNumId w:val="5"/>
  </w:num>
  <w:num w:numId="14" w16cid:durableId="356810481">
    <w:abstractNumId w:val="0"/>
  </w:num>
  <w:num w:numId="15" w16cid:durableId="716589348">
    <w:abstractNumId w:val="17"/>
  </w:num>
  <w:num w:numId="16" w16cid:durableId="557086938">
    <w:abstractNumId w:val="4"/>
  </w:num>
  <w:num w:numId="17" w16cid:durableId="108355513">
    <w:abstractNumId w:val="13"/>
  </w:num>
  <w:num w:numId="18" w16cid:durableId="2085302066">
    <w:abstractNumId w:val="9"/>
  </w:num>
  <w:num w:numId="19" w16cid:durableId="1726828593">
    <w:abstractNumId w:val="19"/>
  </w:num>
  <w:num w:numId="20" w16cid:durableId="181267735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AE"/>
    <w:rsid w:val="000000FF"/>
    <w:rsid w:val="000003B7"/>
    <w:rsid w:val="00000420"/>
    <w:rsid w:val="00000622"/>
    <w:rsid w:val="000006B2"/>
    <w:rsid w:val="00000750"/>
    <w:rsid w:val="00000782"/>
    <w:rsid w:val="00000935"/>
    <w:rsid w:val="00000B2B"/>
    <w:rsid w:val="00000B98"/>
    <w:rsid w:val="00000BA9"/>
    <w:rsid w:val="00000C5F"/>
    <w:rsid w:val="00000CBF"/>
    <w:rsid w:val="00000DA2"/>
    <w:rsid w:val="00000E40"/>
    <w:rsid w:val="00000F5D"/>
    <w:rsid w:val="00000F8A"/>
    <w:rsid w:val="000010CE"/>
    <w:rsid w:val="000011FE"/>
    <w:rsid w:val="00001341"/>
    <w:rsid w:val="00001464"/>
    <w:rsid w:val="0000148D"/>
    <w:rsid w:val="000014DA"/>
    <w:rsid w:val="00001921"/>
    <w:rsid w:val="00001933"/>
    <w:rsid w:val="00001B4B"/>
    <w:rsid w:val="00001B64"/>
    <w:rsid w:val="00001C9F"/>
    <w:rsid w:val="00001D13"/>
    <w:rsid w:val="00001D91"/>
    <w:rsid w:val="00001D9A"/>
    <w:rsid w:val="00001E63"/>
    <w:rsid w:val="0000207A"/>
    <w:rsid w:val="00002144"/>
    <w:rsid w:val="00002173"/>
    <w:rsid w:val="000021DB"/>
    <w:rsid w:val="00002502"/>
    <w:rsid w:val="000025C1"/>
    <w:rsid w:val="000025D8"/>
    <w:rsid w:val="0000269C"/>
    <w:rsid w:val="000027FD"/>
    <w:rsid w:val="000028A8"/>
    <w:rsid w:val="00002949"/>
    <w:rsid w:val="00002A19"/>
    <w:rsid w:val="00002A40"/>
    <w:rsid w:val="00002B22"/>
    <w:rsid w:val="00002CC7"/>
    <w:rsid w:val="00002FC8"/>
    <w:rsid w:val="00003152"/>
    <w:rsid w:val="000033D6"/>
    <w:rsid w:val="00003412"/>
    <w:rsid w:val="00003565"/>
    <w:rsid w:val="0000383D"/>
    <w:rsid w:val="0000391B"/>
    <w:rsid w:val="00003A92"/>
    <w:rsid w:val="00003C03"/>
    <w:rsid w:val="00003DE7"/>
    <w:rsid w:val="0000420F"/>
    <w:rsid w:val="000044EC"/>
    <w:rsid w:val="00004605"/>
    <w:rsid w:val="0000472C"/>
    <w:rsid w:val="0000489F"/>
    <w:rsid w:val="00004946"/>
    <w:rsid w:val="00004978"/>
    <w:rsid w:val="0000514B"/>
    <w:rsid w:val="000052B9"/>
    <w:rsid w:val="00005389"/>
    <w:rsid w:val="000053E8"/>
    <w:rsid w:val="00005422"/>
    <w:rsid w:val="00005521"/>
    <w:rsid w:val="00005685"/>
    <w:rsid w:val="0000585E"/>
    <w:rsid w:val="000059D4"/>
    <w:rsid w:val="000059FD"/>
    <w:rsid w:val="00005A3B"/>
    <w:rsid w:val="00005A9F"/>
    <w:rsid w:val="00005D2B"/>
    <w:rsid w:val="00005F27"/>
    <w:rsid w:val="00006114"/>
    <w:rsid w:val="0000617C"/>
    <w:rsid w:val="000061CC"/>
    <w:rsid w:val="00006454"/>
    <w:rsid w:val="0000648C"/>
    <w:rsid w:val="000064C3"/>
    <w:rsid w:val="0000655F"/>
    <w:rsid w:val="0000658F"/>
    <w:rsid w:val="0000683D"/>
    <w:rsid w:val="00006853"/>
    <w:rsid w:val="00006C45"/>
    <w:rsid w:val="00006DD7"/>
    <w:rsid w:val="00007130"/>
    <w:rsid w:val="0000715C"/>
    <w:rsid w:val="000071C9"/>
    <w:rsid w:val="00007351"/>
    <w:rsid w:val="00007394"/>
    <w:rsid w:val="00007564"/>
    <w:rsid w:val="000077B1"/>
    <w:rsid w:val="00007846"/>
    <w:rsid w:val="000079D0"/>
    <w:rsid w:val="00007AB6"/>
    <w:rsid w:val="00007C40"/>
    <w:rsid w:val="00007E5B"/>
    <w:rsid w:val="00010004"/>
    <w:rsid w:val="0001000B"/>
    <w:rsid w:val="00010083"/>
    <w:rsid w:val="00010160"/>
    <w:rsid w:val="00010164"/>
    <w:rsid w:val="00010186"/>
    <w:rsid w:val="0001018F"/>
    <w:rsid w:val="00010373"/>
    <w:rsid w:val="00010A82"/>
    <w:rsid w:val="00010AD8"/>
    <w:rsid w:val="00010B7F"/>
    <w:rsid w:val="00010B8A"/>
    <w:rsid w:val="00010D79"/>
    <w:rsid w:val="00010F38"/>
    <w:rsid w:val="00011236"/>
    <w:rsid w:val="000113B5"/>
    <w:rsid w:val="000113D9"/>
    <w:rsid w:val="0001144A"/>
    <w:rsid w:val="00011467"/>
    <w:rsid w:val="00011713"/>
    <w:rsid w:val="000119FF"/>
    <w:rsid w:val="00011CC6"/>
    <w:rsid w:val="00011CD4"/>
    <w:rsid w:val="00011CE6"/>
    <w:rsid w:val="00011F07"/>
    <w:rsid w:val="00011FD0"/>
    <w:rsid w:val="00011FE4"/>
    <w:rsid w:val="00012025"/>
    <w:rsid w:val="00012191"/>
    <w:rsid w:val="00012351"/>
    <w:rsid w:val="000123CF"/>
    <w:rsid w:val="00012A54"/>
    <w:rsid w:val="00012ABA"/>
    <w:rsid w:val="00012B55"/>
    <w:rsid w:val="00012BC8"/>
    <w:rsid w:val="00012CF1"/>
    <w:rsid w:val="00012D4A"/>
    <w:rsid w:val="00012DB6"/>
    <w:rsid w:val="00012E31"/>
    <w:rsid w:val="00012EFE"/>
    <w:rsid w:val="00012F4D"/>
    <w:rsid w:val="000130DF"/>
    <w:rsid w:val="00013119"/>
    <w:rsid w:val="000131DA"/>
    <w:rsid w:val="0001325C"/>
    <w:rsid w:val="00013497"/>
    <w:rsid w:val="000134B0"/>
    <w:rsid w:val="00013626"/>
    <w:rsid w:val="00013635"/>
    <w:rsid w:val="000137F5"/>
    <w:rsid w:val="00013925"/>
    <w:rsid w:val="00013ACE"/>
    <w:rsid w:val="00013AED"/>
    <w:rsid w:val="00013C8F"/>
    <w:rsid w:val="0001427C"/>
    <w:rsid w:val="0001448C"/>
    <w:rsid w:val="000144BB"/>
    <w:rsid w:val="000144D1"/>
    <w:rsid w:val="00014717"/>
    <w:rsid w:val="00014751"/>
    <w:rsid w:val="000147EB"/>
    <w:rsid w:val="00014B10"/>
    <w:rsid w:val="00014B17"/>
    <w:rsid w:val="00014BDC"/>
    <w:rsid w:val="00014C33"/>
    <w:rsid w:val="00014CA1"/>
    <w:rsid w:val="00014E57"/>
    <w:rsid w:val="00014F19"/>
    <w:rsid w:val="00014F60"/>
    <w:rsid w:val="00014F98"/>
    <w:rsid w:val="00014FCE"/>
    <w:rsid w:val="00015120"/>
    <w:rsid w:val="00015220"/>
    <w:rsid w:val="000152FE"/>
    <w:rsid w:val="000154A9"/>
    <w:rsid w:val="000156AF"/>
    <w:rsid w:val="0001591E"/>
    <w:rsid w:val="00015A8B"/>
    <w:rsid w:val="00015B63"/>
    <w:rsid w:val="00015E69"/>
    <w:rsid w:val="00015E71"/>
    <w:rsid w:val="00015F18"/>
    <w:rsid w:val="00016180"/>
    <w:rsid w:val="000161CF"/>
    <w:rsid w:val="00016606"/>
    <w:rsid w:val="00016685"/>
    <w:rsid w:val="000166A3"/>
    <w:rsid w:val="0001671E"/>
    <w:rsid w:val="00016969"/>
    <w:rsid w:val="00016C28"/>
    <w:rsid w:val="00016DCC"/>
    <w:rsid w:val="00016E37"/>
    <w:rsid w:val="00016E7F"/>
    <w:rsid w:val="00016E99"/>
    <w:rsid w:val="00017050"/>
    <w:rsid w:val="0001723D"/>
    <w:rsid w:val="0001725C"/>
    <w:rsid w:val="00017299"/>
    <w:rsid w:val="00017376"/>
    <w:rsid w:val="00017435"/>
    <w:rsid w:val="00017580"/>
    <w:rsid w:val="000176EF"/>
    <w:rsid w:val="0001779F"/>
    <w:rsid w:val="00017849"/>
    <w:rsid w:val="000178B8"/>
    <w:rsid w:val="00017902"/>
    <w:rsid w:val="00017A35"/>
    <w:rsid w:val="00017B9E"/>
    <w:rsid w:val="00017BD9"/>
    <w:rsid w:val="00017CCC"/>
    <w:rsid w:val="00017D2F"/>
    <w:rsid w:val="00017F72"/>
    <w:rsid w:val="00017F73"/>
    <w:rsid w:val="00017F7A"/>
    <w:rsid w:val="0002014A"/>
    <w:rsid w:val="00020282"/>
    <w:rsid w:val="000202F8"/>
    <w:rsid w:val="000203B5"/>
    <w:rsid w:val="000203DD"/>
    <w:rsid w:val="000204BE"/>
    <w:rsid w:val="000204F4"/>
    <w:rsid w:val="0002051A"/>
    <w:rsid w:val="000205E4"/>
    <w:rsid w:val="0002091C"/>
    <w:rsid w:val="0002092C"/>
    <w:rsid w:val="000209BC"/>
    <w:rsid w:val="00020B22"/>
    <w:rsid w:val="00020B6A"/>
    <w:rsid w:val="00020D16"/>
    <w:rsid w:val="00020D37"/>
    <w:rsid w:val="0002107C"/>
    <w:rsid w:val="00021151"/>
    <w:rsid w:val="000211DB"/>
    <w:rsid w:val="0002143C"/>
    <w:rsid w:val="00021593"/>
    <w:rsid w:val="000216CA"/>
    <w:rsid w:val="00021776"/>
    <w:rsid w:val="00021836"/>
    <w:rsid w:val="000218B1"/>
    <w:rsid w:val="00021903"/>
    <w:rsid w:val="0002193C"/>
    <w:rsid w:val="00021AA0"/>
    <w:rsid w:val="00021BA1"/>
    <w:rsid w:val="00021CC8"/>
    <w:rsid w:val="00021DC6"/>
    <w:rsid w:val="00021F5B"/>
    <w:rsid w:val="0002210B"/>
    <w:rsid w:val="00022210"/>
    <w:rsid w:val="0002222A"/>
    <w:rsid w:val="000222F3"/>
    <w:rsid w:val="00022396"/>
    <w:rsid w:val="000224BC"/>
    <w:rsid w:val="000227DC"/>
    <w:rsid w:val="00022812"/>
    <w:rsid w:val="0002285B"/>
    <w:rsid w:val="000229D1"/>
    <w:rsid w:val="00022CAE"/>
    <w:rsid w:val="00022E98"/>
    <w:rsid w:val="00022FCD"/>
    <w:rsid w:val="00023039"/>
    <w:rsid w:val="00023085"/>
    <w:rsid w:val="0002314C"/>
    <w:rsid w:val="0002316D"/>
    <w:rsid w:val="00023293"/>
    <w:rsid w:val="000232A0"/>
    <w:rsid w:val="000233B2"/>
    <w:rsid w:val="0002348A"/>
    <w:rsid w:val="00023525"/>
    <w:rsid w:val="000239DB"/>
    <w:rsid w:val="00023A49"/>
    <w:rsid w:val="00023AA1"/>
    <w:rsid w:val="00023BC9"/>
    <w:rsid w:val="00023C72"/>
    <w:rsid w:val="00023D77"/>
    <w:rsid w:val="00023D9C"/>
    <w:rsid w:val="000241B7"/>
    <w:rsid w:val="000241DE"/>
    <w:rsid w:val="0002421C"/>
    <w:rsid w:val="00024324"/>
    <w:rsid w:val="0002449C"/>
    <w:rsid w:val="000244C1"/>
    <w:rsid w:val="00024578"/>
    <w:rsid w:val="00024594"/>
    <w:rsid w:val="000245DB"/>
    <w:rsid w:val="00024782"/>
    <w:rsid w:val="00024859"/>
    <w:rsid w:val="00024992"/>
    <w:rsid w:val="000249BB"/>
    <w:rsid w:val="000249EC"/>
    <w:rsid w:val="00024B01"/>
    <w:rsid w:val="00024CB7"/>
    <w:rsid w:val="00024DD0"/>
    <w:rsid w:val="00024DD9"/>
    <w:rsid w:val="00024E33"/>
    <w:rsid w:val="00024E88"/>
    <w:rsid w:val="00024F0B"/>
    <w:rsid w:val="00024F33"/>
    <w:rsid w:val="00024F3E"/>
    <w:rsid w:val="00025309"/>
    <w:rsid w:val="0002564B"/>
    <w:rsid w:val="000256D2"/>
    <w:rsid w:val="000256E2"/>
    <w:rsid w:val="00025911"/>
    <w:rsid w:val="00025B6D"/>
    <w:rsid w:val="00025D59"/>
    <w:rsid w:val="00025E29"/>
    <w:rsid w:val="00025F60"/>
    <w:rsid w:val="00026184"/>
    <w:rsid w:val="00026208"/>
    <w:rsid w:val="0002626B"/>
    <w:rsid w:val="00026390"/>
    <w:rsid w:val="000263A2"/>
    <w:rsid w:val="00026792"/>
    <w:rsid w:val="00026931"/>
    <w:rsid w:val="0002697F"/>
    <w:rsid w:val="00026A50"/>
    <w:rsid w:val="00026A84"/>
    <w:rsid w:val="00026AF2"/>
    <w:rsid w:val="00026B51"/>
    <w:rsid w:val="00027021"/>
    <w:rsid w:val="00027212"/>
    <w:rsid w:val="0002727F"/>
    <w:rsid w:val="0002731E"/>
    <w:rsid w:val="00027545"/>
    <w:rsid w:val="0002762A"/>
    <w:rsid w:val="0002768D"/>
    <w:rsid w:val="00027821"/>
    <w:rsid w:val="0002788C"/>
    <w:rsid w:val="0002793D"/>
    <w:rsid w:val="00027991"/>
    <w:rsid w:val="00027A37"/>
    <w:rsid w:val="00027A55"/>
    <w:rsid w:val="00027C21"/>
    <w:rsid w:val="00027E00"/>
    <w:rsid w:val="00027FC5"/>
    <w:rsid w:val="00027FE0"/>
    <w:rsid w:val="00030065"/>
    <w:rsid w:val="00030120"/>
    <w:rsid w:val="000301CC"/>
    <w:rsid w:val="00030406"/>
    <w:rsid w:val="00030447"/>
    <w:rsid w:val="00030494"/>
    <w:rsid w:val="00030496"/>
    <w:rsid w:val="000305AF"/>
    <w:rsid w:val="000305C5"/>
    <w:rsid w:val="000306B8"/>
    <w:rsid w:val="00030A75"/>
    <w:rsid w:val="00030AE1"/>
    <w:rsid w:val="00030B08"/>
    <w:rsid w:val="00030CED"/>
    <w:rsid w:val="00031133"/>
    <w:rsid w:val="0003123F"/>
    <w:rsid w:val="0003124B"/>
    <w:rsid w:val="0003134C"/>
    <w:rsid w:val="00031599"/>
    <w:rsid w:val="000315B8"/>
    <w:rsid w:val="0003160E"/>
    <w:rsid w:val="00031898"/>
    <w:rsid w:val="00031B99"/>
    <w:rsid w:val="00031D1C"/>
    <w:rsid w:val="00031F79"/>
    <w:rsid w:val="0003220F"/>
    <w:rsid w:val="00032411"/>
    <w:rsid w:val="0003247F"/>
    <w:rsid w:val="000328D6"/>
    <w:rsid w:val="00032A10"/>
    <w:rsid w:val="00032C2B"/>
    <w:rsid w:val="00032E3A"/>
    <w:rsid w:val="00032FE7"/>
    <w:rsid w:val="000330D0"/>
    <w:rsid w:val="00033300"/>
    <w:rsid w:val="000333BA"/>
    <w:rsid w:val="00033429"/>
    <w:rsid w:val="0003368D"/>
    <w:rsid w:val="00033800"/>
    <w:rsid w:val="00033847"/>
    <w:rsid w:val="0003385C"/>
    <w:rsid w:val="000339B9"/>
    <w:rsid w:val="00033A7D"/>
    <w:rsid w:val="00033BF9"/>
    <w:rsid w:val="00033F4F"/>
    <w:rsid w:val="000343D3"/>
    <w:rsid w:val="000346D2"/>
    <w:rsid w:val="00034839"/>
    <w:rsid w:val="0003494E"/>
    <w:rsid w:val="00034A00"/>
    <w:rsid w:val="00034C2A"/>
    <w:rsid w:val="00034E21"/>
    <w:rsid w:val="00034E35"/>
    <w:rsid w:val="00034EDB"/>
    <w:rsid w:val="0003500C"/>
    <w:rsid w:val="0003508C"/>
    <w:rsid w:val="0003524C"/>
    <w:rsid w:val="000354DA"/>
    <w:rsid w:val="000355DA"/>
    <w:rsid w:val="00035816"/>
    <w:rsid w:val="00035970"/>
    <w:rsid w:val="000359AF"/>
    <w:rsid w:val="000359B3"/>
    <w:rsid w:val="00035B85"/>
    <w:rsid w:val="00035CCF"/>
    <w:rsid w:val="00035D37"/>
    <w:rsid w:val="00035F9C"/>
    <w:rsid w:val="00036014"/>
    <w:rsid w:val="00036323"/>
    <w:rsid w:val="00036347"/>
    <w:rsid w:val="000363EF"/>
    <w:rsid w:val="000364FE"/>
    <w:rsid w:val="0003650B"/>
    <w:rsid w:val="000365FF"/>
    <w:rsid w:val="0003665B"/>
    <w:rsid w:val="00036662"/>
    <w:rsid w:val="00036689"/>
    <w:rsid w:val="000368D4"/>
    <w:rsid w:val="00036916"/>
    <w:rsid w:val="00036A66"/>
    <w:rsid w:val="00036A79"/>
    <w:rsid w:val="00036AB3"/>
    <w:rsid w:val="00036B93"/>
    <w:rsid w:val="00037288"/>
    <w:rsid w:val="000372AB"/>
    <w:rsid w:val="000378AE"/>
    <w:rsid w:val="000379E1"/>
    <w:rsid w:val="00037AEC"/>
    <w:rsid w:val="00037B60"/>
    <w:rsid w:val="00037D33"/>
    <w:rsid w:val="00037D42"/>
    <w:rsid w:val="00037D94"/>
    <w:rsid w:val="00037DAA"/>
    <w:rsid w:val="00037DEE"/>
    <w:rsid w:val="00037F17"/>
    <w:rsid w:val="00037F42"/>
    <w:rsid w:val="00040026"/>
    <w:rsid w:val="00040145"/>
    <w:rsid w:val="0004026B"/>
    <w:rsid w:val="00040277"/>
    <w:rsid w:val="000402F0"/>
    <w:rsid w:val="0004031F"/>
    <w:rsid w:val="00040326"/>
    <w:rsid w:val="00040348"/>
    <w:rsid w:val="00040739"/>
    <w:rsid w:val="00040757"/>
    <w:rsid w:val="00040897"/>
    <w:rsid w:val="000408B6"/>
    <w:rsid w:val="000408BB"/>
    <w:rsid w:val="00040914"/>
    <w:rsid w:val="0004095F"/>
    <w:rsid w:val="0004098B"/>
    <w:rsid w:val="000409BB"/>
    <w:rsid w:val="00040C5B"/>
    <w:rsid w:val="00040D9E"/>
    <w:rsid w:val="00040DCE"/>
    <w:rsid w:val="00040E2F"/>
    <w:rsid w:val="00040E47"/>
    <w:rsid w:val="00040F9A"/>
    <w:rsid w:val="00041629"/>
    <w:rsid w:val="000417D3"/>
    <w:rsid w:val="00041E7D"/>
    <w:rsid w:val="0004200A"/>
    <w:rsid w:val="0004221B"/>
    <w:rsid w:val="000424E1"/>
    <w:rsid w:val="000426FE"/>
    <w:rsid w:val="0004277A"/>
    <w:rsid w:val="00042821"/>
    <w:rsid w:val="00042879"/>
    <w:rsid w:val="0004290C"/>
    <w:rsid w:val="00042A68"/>
    <w:rsid w:val="00042AD3"/>
    <w:rsid w:val="00042BC3"/>
    <w:rsid w:val="00042DBE"/>
    <w:rsid w:val="00042F15"/>
    <w:rsid w:val="0004331C"/>
    <w:rsid w:val="000433A6"/>
    <w:rsid w:val="00043535"/>
    <w:rsid w:val="00043598"/>
    <w:rsid w:val="000436A8"/>
    <w:rsid w:val="00043735"/>
    <w:rsid w:val="00043872"/>
    <w:rsid w:val="000438E5"/>
    <w:rsid w:val="00043A53"/>
    <w:rsid w:val="00043B75"/>
    <w:rsid w:val="00043B98"/>
    <w:rsid w:val="00043CE2"/>
    <w:rsid w:val="00043E9A"/>
    <w:rsid w:val="00043F15"/>
    <w:rsid w:val="000441F9"/>
    <w:rsid w:val="00044288"/>
    <w:rsid w:val="000443D9"/>
    <w:rsid w:val="0004452D"/>
    <w:rsid w:val="00044594"/>
    <w:rsid w:val="0004471C"/>
    <w:rsid w:val="00044833"/>
    <w:rsid w:val="00044895"/>
    <w:rsid w:val="00044A46"/>
    <w:rsid w:val="00044B18"/>
    <w:rsid w:val="00044CB3"/>
    <w:rsid w:val="00044CB9"/>
    <w:rsid w:val="00044D87"/>
    <w:rsid w:val="00044DB5"/>
    <w:rsid w:val="00044FB7"/>
    <w:rsid w:val="00044FB9"/>
    <w:rsid w:val="00045083"/>
    <w:rsid w:val="00045174"/>
    <w:rsid w:val="000451BE"/>
    <w:rsid w:val="000452CD"/>
    <w:rsid w:val="000455CB"/>
    <w:rsid w:val="0004564A"/>
    <w:rsid w:val="00045678"/>
    <w:rsid w:val="000456BA"/>
    <w:rsid w:val="00045912"/>
    <w:rsid w:val="00045CB6"/>
    <w:rsid w:val="00045DB4"/>
    <w:rsid w:val="00045E10"/>
    <w:rsid w:val="00045E43"/>
    <w:rsid w:val="00045E66"/>
    <w:rsid w:val="00045F26"/>
    <w:rsid w:val="00045F3A"/>
    <w:rsid w:val="00045FB1"/>
    <w:rsid w:val="000460D2"/>
    <w:rsid w:val="000460ED"/>
    <w:rsid w:val="00046280"/>
    <w:rsid w:val="000465FB"/>
    <w:rsid w:val="0004673C"/>
    <w:rsid w:val="000468E6"/>
    <w:rsid w:val="000468FB"/>
    <w:rsid w:val="00046AF8"/>
    <w:rsid w:val="00046C9D"/>
    <w:rsid w:val="00046D2D"/>
    <w:rsid w:val="00046D58"/>
    <w:rsid w:val="00047026"/>
    <w:rsid w:val="000470D6"/>
    <w:rsid w:val="0004718A"/>
    <w:rsid w:val="00047409"/>
    <w:rsid w:val="000474B7"/>
    <w:rsid w:val="000478B0"/>
    <w:rsid w:val="0004797B"/>
    <w:rsid w:val="00047992"/>
    <w:rsid w:val="000479D6"/>
    <w:rsid w:val="00047A0E"/>
    <w:rsid w:val="00047AEF"/>
    <w:rsid w:val="00047B25"/>
    <w:rsid w:val="00047D51"/>
    <w:rsid w:val="00047D7C"/>
    <w:rsid w:val="00047EB4"/>
    <w:rsid w:val="000500A9"/>
    <w:rsid w:val="0005011F"/>
    <w:rsid w:val="000501C2"/>
    <w:rsid w:val="00050262"/>
    <w:rsid w:val="0005041D"/>
    <w:rsid w:val="0005052B"/>
    <w:rsid w:val="000505A2"/>
    <w:rsid w:val="000507B8"/>
    <w:rsid w:val="000509AD"/>
    <w:rsid w:val="00050A19"/>
    <w:rsid w:val="00050AF4"/>
    <w:rsid w:val="00050EC7"/>
    <w:rsid w:val="00051014"/>
    <w:rsid w:val="00051080"/>
    <w:rsid w:val="00051102"/>
    <w:rsid w:val="0005149A"/>
    <w:rsid w:val="000514D4"/>
    <w:rsid w:val="00051995"/>
    <w:rsid w:val="00051AF6"/>
    <w:rsid w:val="00051BE3"/>
    <w:rsid w:val="00051DB5"/>
    <w:rsid w:val="00051F83"/>
    <w:rsid w:val="00052C2C"/>
    <w:rsid w:val="00052C97"/>
    <w:rsid w:val="00052D7B"/>
    <w:rsid w:val="00052D8A"/>
    <w:rsid w:val="00052EE4"/>
    <w:rsid w:val="00052F16"/>
    <w:rsid w:val="00053028"/>
    <w:rsid w:val="0005312E"/>
    <w:rsid w:val="0005317D"/>
    <w:rsid w:val="000533F9"/>
    <w:rsid w:val="00053636"/>
    <w:rsid w:val="0005370D"/>
    <w:rsid w:val="00053920"/>
    <w:rsid w:val="000539A4"/>
    <w:rsid w:val="00053A81"/>
    <w:rsid w:val="00053C76"/>
    <w:rsid w:val="00053D7B"/>
    <w:rsid w:val="00053DBA"/>
    <w:rsid w:val="00053DD3"/>
    <w:rsid w:val="00053F38"/>
    <w:rsid w:val="00054252"/>
    <w:rsid w:val="00054257"/>
    <w:rsid w:val="000548ED"/>
    <w:rsid w:val="00054977"/>
    <w:rsid w:val="000549A7"/>
    <w:rsid w:val="00054A4B"/>
    <w:rsid w:val="00054CC0"/>
    <w:rsid w:val="00054EDE"/>
    <w:rsid w:val="0005521F"/>
    <w:rsid w:val="000553DD"/>
    <w:rsid w:val="000554AA"/>
    <w:rsid w:val="00055822"/>
    <w:rsid w:val="00055828"/>
    <w:rsid w:val="00055831"/>
    <w:rsid w:val="0005588C"/>
    <w:rsid w:val="00055A0E"/>
    <w:rsid w:val="00055A32"/>
    <w:rsid w:val="00055F43"/>
    <w:rsid w:val="00055FC9"/>
    <w:rsid w:val="0005619E"/>
    <w:rsid w:val="00056230"/>
    <w:rsid w:val="00056244"/>
    <w:rsid w:val="00056369"/>
    <w:rsid w:val="0005641F"/>
    <w:rsid w:val="0005644F"/>
    <w:rsid w:val="000564F3"/>
    <w:rsid w:val="00056534"/>
    <w:rsid w:val="0005656B"/>
    <w:rsid w:val="00056625"/>
    <w:rsid w:val="0005689E"/>
    <w:rsid w:val="00056A36"/>
    <w:rsid w:val="00056A38"/>
    <w:rsid w:val="00056CFE"/>
    <w:rsid w:val="00056E32"/>
    <w:rsid w:val="00056E83"/>
    <w:rsid w:val="00056EE7"/>
    <w:rsid w:val="00056F67"/>
    <w:rsid w:val="0005728B"/>
    <w:rsid w:val="0005737E"/>
    <w:rsid w:val="000574A9"/>
    <w:rsid w:val="000575D9"/>
    <w:rsid w:val="000575F0"/>
    <w:rsid w:val="0005764F"/>
    <w:rsid w:val="0005766B"/>
    <w:rsid w:val="000576C4"/>
    <w:rsid w:val="00057817"/>
    <w:rsid w:val="000578D7"/>
    <w:rsid w:val="00057962"/>
    <w:rsid w:val="00057984"/>
    <w:rsid w:val="00057A0C"/>
    <w:rsid w:val="00057AAA"/>
    <w:rsid w:val="00057AD3"/>
    <w:rsid w:val="00057D51"/>
    <w:rsid w:val="00057DE7"/>
    <w:rsid w:val="00057ECB"/>
    <w:rsid w:val="000600F9"/>
    <w:rsid w:val="000602C7"/>
    <w:rsid w:val="00060557"/>
    <w:rsid w:val="00060644"/>
    <w:rsid w:val="000606E5"/>
    <w:rsid w:val="00060755"/>
    <w:rsid w:val="00060A6E"/>
    <w:rsid w:val="00060A8C"/>
    <w:rsid w:val="00060BD7"/>
    <w:rsid w:val="00060E73"/>
    <w:rsid w:val="00060E95"/>
    <w:rsid w:val="0006104D"/>
    <w:rsid w:val="00061104"/>
    <w:rsid w:val="00061227"/>
    <w:rsid w:val="00061318"/>
    <w:rsid w:val="00061421"/>
    <w:rsid w:val="0006152E"/>
    <w:rsid w:val="0006162A"/>
    <w:rsid w:val="000617F2"/>
    <w:rsid w:val="00061817"/>
    <w:rsid w:val="00061BAC"/>
    <w:rsid w:val="00061C60"/>
    <w:rsid w:val="00061C7D"/>
    <w:rsid w:val="00061CB7"/>
    <w:rsid w:val="00061CF6"/>
    <w:rsid w:val="00061DA4"/>
    <w:rsid w:val="00061FB0"/>
    <w:rsid w:val="00062191"/>
    <w:rsid w:val="000621A6"/>
    <w:rsid w:val="000621B9"/>
    <w:rsid w:val="000622D3"/>
    <w:rsid w:val="0006233E"/>
    <w:rsid w:val="0006235E"/>
    <w:rsid w:val="00062436"/>
    <w:rsid w:val="00062470"/>
    <w:rsid w:val="000625C5"/>
    <w:rsid w:val="0006266A"/>
    <w:rsid w:val="00062724"/>
    <w:rsid w:val="00062790"/>
    <w:rsid w:val="000627B6"/>
    <w:rsid w:val="00062916"/>
    <w:rsid w:val="00062925"/>
    <w:rsid w:val="000629F6"/>
    <w:rsid w:val="00062A4A"/>
    <w:rsid w:val="00062C0B"/>
    <w:rsid w:val="00062D94"/>
    <w:rsid w:val="00063011"/>
    <w:rsid w:val="00063155"/>
    <w:rsid w:val="000632C8"/>
    <w:rsid w:val="000633CD"/>
    <w:rsid w:val="000633D1"/>
    <w:rsid w:val="00063578"/>
    <w:rsid w:val="00063620"/>
    <w:rsid w:val="00063926"/>
    <w:rsid w:val="00063A6B"/>
    <w:rsid w:val="00063A71"/>
    <w:rsid w:val="00063BDB"/>
    <w:rsid w:val="00063C26"/>
    <w:rsid w:val="00063C54"/>
    <w:rsid w:val="00063D9A"/>
    <w:rsid w:val="00063DD9"/>
    <w:rsid w:val="00063E1D"/>
    <w:rsid w:val="00063E44"/>
    <w:rsid w:val="00063F23"/>
    <w:rsid w:val="00064172"/>
    <w:rsid w:val="000644B9"/>
    <w:rsid w:val="000647F3"/>
    <w:rsid w:val="00064849"/>
    <w:rsid w:val="0006493B"/>
    <w:rsid w:val="00065329"/>
    <w:rsid w:val="0006534F"/>
    <w:rsid w:val="000653CC"/>
    <w:rsid w:val="0006554D"/>
    <w:rsid w:val="00065641"/>
    <w:rsid w:val="00065A5F"/>
    <w:rsid w:val="00065BF5"/>
    <w:rsid w:val="00065C22"/>
    <w:rsid w:val="00065FFB"/>
    <w:rsid w:val="000660C1"/>
    <w:rsid w:val="0006621E"/>
    <w:rsid w:val="0006626F"/>
    <w:rsid w:val="0006627F"/>
    <w:rsid w:val="00066379"/>
    <w:rsid w:val="000663DA"/>
    <w:rsid w:val="00066589"/>
    <w:rsid w:val="000669F1"/>
    <w:rsid w:val="00066AAD"/>
    <w:rsid w:val="00066D32"/>
    <w:rsid w:val="00066D75"/>
    <w:rsid w:val="00066E16"/>
    <w:rsid w:val="00067108"/>
    <w:rsid w:val="000671B4"/>
    <w:rsid w:val="000672EA"/>
    <w:rsid w:val="000673AD"/>
    <w:rsid w:val="0006741E"/>
    <w:rsid w:val="0006766F"/>
    <w:rsid w:val="0006771F"/>
    <w:rsid w:val="0006784A"/>
    <w:rsid w:val="00067CB6"/>
    <w:rsid w:val="00067CF6"/>
    <w:rsid w:val="00067D32"/>
    <w:rsid w:val="0007003D"/>
    <w:rsid w:val="0007024A"/>
    <w:rsid w:val="0007031F"/>
    <w:rsid w:val="00070366"/>
    <w:rsid w:val="00070497"/>
    <w:rsid w:val="00070520"/>
    <w:rsid w:val="00070736"/>
    <w:rsid w:val="00070950"/>
    <w:rsid w:val="00070957"/>
    <w:rsid w:val="00070A44"/>
    <w:rsid w:val="00070A8A"/>
    <w:rsid w:val="00070C03"/>
    <w:rsid w:val="00070CCC"/>
    <w:rsid w:val="00070D39"/>
    <w:rsid w:val="00071314"/>
    <w:rsid w:val="00071B2E"/>
    <w:rsid w:val="00071EF7"/>
    <w:rsid w:val="000720A4"/>
    <w:rsid w:val="0007216C"/>
    <w:rsid w:val="00072532"/>
    <w:rsid w:val="0007264E"/>
    <w:rsid w:val="00072A08"/>
    <w:rsid w:val="00072CD3"/>
    <w:rsid w:val="00072EA1"/>
    <w:rsid w:val="00072FA4"/>
    <w:rsid w:val="0007309A"/>
    <w:rsid w:val="00073307"/>
    <w:rsid w:val="000734FD"/>
    <w:rsid w:val="00073792"/>
    <w:rsid w:val="000737F9"/>
    <w:rsid w:val="0007384D"/>
    <w:rsid w:val="00073993"/>
    <w:rsid w:val="000739A0"/>
    <w:rsid w:val="00073ADC"/>
    <w:rsid w:val="00073B75"/>
    <w:rsid w:val="00073E2B"/>
    <w:rsid w:val="00073E51"/>
    <w:rsid w:val="00073E91"/>
    <w:rsid w:val="00073F34"/>
    <w:rsid w:val="00073F44"/>
    <w:rsid w:val="0007402E"/>
    <w:rsid w:val="000741B6"/>
    <w:rsid w:val="000743D5"/>
    <w:rsid w:val="000743F4"/>
    <w:rsid w:val="0007440E"/>
    <w:rsid w:val="00074476"/>
    <w:rsid w:val="0007461E"/>
    <w:rsid w:val="0007474A"/>
    <w:rsid w:val="00074BAF"/>
    <w:rsid w:val="00074BD3"/>
    <w:rsid w:val="00074CE8"/>
    <w:rsid w:val="00074D32"/>
    <w:rsid w:val="00074D58"/>
    <w:rsid w:val="00074D77"/>
    <w:rsid w:val="00074DCD"/>
    <w:rsid w:val="00074F2B"/>
    <w:rsid w:val="0007503F"/>
    <w:rsid w:val="000750FE"/>
    <w:rsid w:val="00075484"/>
    <w:rsid w:val="000754BF"/>
    <w:rsid w:val="00075535"/>
    <w:rsid w:val="00075CB0"/>
    <w:rsid w:val="00075CC5"/>
    <w:rsid w:val="00075D6F"/>
    <w:rsid w:val="00076096"/>
    <w:rsid w:val="00076178"/>
    <w:rsid w:val="0007621C"/>
    <w:rsid w:val="00076325"/>
    <w:rsid w:val="000763A0"/>
    <w:rsid w:val="0007657B"/>
    <w:rsid w:val="00076625"/>
    <w:rsid w:val="000766FB"/>
    <w:rsid w:val="000767AB"/>
    <w:rsid w:val="000768B0"/>
    <w:rsid w:val="000769FD"/>
    <w:rsid w:val="00076A3F"/>
    <w:rsid w:val="00076CB6"/>
    <w:rsid w:val="00076DCE"/>
    <w:rsid w:val="00076E94"/>
    <w:rsid w:val="000772B8"/>
    <w:rsid w:val="0007739A"/>
    <w:rsid w:val="000774CF"/>
    <w:rsid w:val="000775D3"/>
    <w:rsid w:val="00077653"/>
    <w:rsid w:val="00077817"/>
    <w:rsid w:val="00077886"/>
    <w:rsid w:val="00077A6A"/>
    <w:rsid w:val="00077E3F"/>
    <w:rsid w:val="00077F2B"/>
    <w:rsid w:val="00080057"/>
    <w:rsid w:val="00080414"/>
    <w:rsid w:val="000804C7"/>
    <w:rsid w:val="0008060A"/>
    <w:rsid w:val="0008060E"/>
    <w:rsid w:val="0008062C"/>
    <w:rsid w:val="0008079F"/>
    <w:rsid w:val="00080B4B"/>
    <w:rsid w:val="00080BDF"/>
    <w:rsid w:val="00080D98"/>
    <w:rsid w:val="00081092"/>
    <w:rsid w:val="00081186"/>
    <w:rsid w:val="000811F3"/>
    <w:rsid w:val="0008120B"/>
    <w:rsid w:val="00081263"/>
    <w:rsid w:val="000812D5"/>
    <w:rsid w:val="00081356"/>
    <w:rsid w:val="00081520"/>
    <w:rsid w:val="00081588"/>
    <w:rsid w:val="000815D6"/>
    <w:rsid w:val="00081C07"/>
    <w:rsid w:val="00081FB2"/>
    <w:rsid w:val="0008207D"/>
    <w:rsid w:val="00082109"/>
    <w:rsid w:val="000821FA"/>
    <w:rsid w:val="00082205"/>
    <w:rsid w:val="00082562"/>
    <w:rsid w:val="0008274C"/>
    <w:rsid w:val="0008281B"/>
    <w:rsid w:val="000828F5"/>
    <w:rsid w:val="00082A6B"/>
    <w:rsid w:val="00082B30"/>
    <w:rsid w:val="00082BC7"/>
    <w:rsid w:val="00082C00"/>
    <w:rsid w:val="00082E01"/>
    <w:rsid w:val="00083023"/>
    <w:rsid w:val="00083653"/>
    <w:rsid w:val="00083D73"/>
    <w:rsid w:val="00083D8E"/>
    <w:rsid w:val="00083DA8"/>
    <w:rsid w:val="00083E08"/>
    <w:rsid w:val="00083E0B"/>
    <w:rsid w:val="00084032"/>
    <w:rsid w:val="00084059"/>
    <w:rsid w:val="000840E2"/>
    <w:rsid w:val="00084118"/>
    <w:rsid w:val="000842AF"/>
    <w:rsid w:val="000843F4"/>
    <w:rsid w:val="000844CF"/>
    <w:rsid w:val="000844D0"/>
    <w:rsid w:val="00084561"/>
    <w:rsid w:val="000846AE"/>
    <w:rsid w:val="00084836"/>
    <w:rsid w:val="00084919"/>
    <w:rsid w:val="000849F2"/>
    <w:rsid w:val="00084A75"/>
    <w:rsid w:val="00084B6D"/>
    <w:rsid w:val="00084C5D"/>
    <w:rsid w:val="00084E48"/>
    <w:rsid w:val="00084EB3"/>
    <w:rsid w:val="00084EB7"/>
    <w:rsid w:val="00085183"/>
    <w:rsid w:val="00085287"/>
    <w:rsid w:val="000853A4"/>
    <w:rsid w:val="00085481"/>
    <w:rsid w:val="000854E9"/>
    <w:rsid w:val="00085640"/>
    <w:rsid w:val="000857EA"/>
    <w:rsid w:val="0008583B"/>
    <w:rsid w:val="00085892"/>
    <w:rsid w:val="00085AF6"/>
    <w:rsid w:val="00085D8A"/>
    <w:rsid w:val="00085F8F"/>
    <w:rsid w:val="00085FE8"/>
    <w:rsid w:val="0008613C"/>
    <w:rsid w:val="0008623F"/>
    <w:rsid w:val="000862EB"/>
    <w:rsid w:val="00086300"/>
    <w:rsid w:val="000864C8"/>
    <w:rsid w:val="00086743"/>
    <w:rsid w:val="0008675E"/>
    <w:rsid w:val="000868E7"/>
    <w:rsid w:val="00086A13"/>
    <w:rsid w:val="00086AFF"/>
    <w:rsid w:val="00086BA8"/>
    <w:rsid w:val="00086CB6"/>
    <w:rsid w:val="00086D56"/>
    <w:rsid w:val="00086D8D"/>
    <w:rsid w:val="00086DAB"/>
    <w:rsid w:val="00086E2F"/>
    <w:rsid w:val="00086F34"/>
    <w:rsid w:val="00087033"/>
    <w:rsid w:val="000870B4"/>
    <w:rsid w:val="0008718A"/>
    <w:rsid w:val="000871F1"/>
    <w:rsid w:val="0008723F"/>
    <w:rsid w:val="000873DD"/>
    <w:rsid w:val="000874F2"/>
    <w:rsid w:val="000874F4"/>
    <w:rsid w:val="0008762B"/>
    <w:rsid w:val="0008768E"/>
    <w:rsid w:val="000876F7"/>
    <w:rsid w:val="000877E1"/>
    <w:rsid w:val="0008792F"/>
    <w:rsid w:val="00087A5F"/>
    <w:rsid w:val="00087B20"/>
    <w:rsid w:val="00087BAD"/>
    <w:rsid w:val="00087C32"/>
    <w:rsid w:val="000903D2"/>
    <w:rsid w:val="00090478"/>
    <w:rsid w:val="00090499"/>
    <w:rsid w:val="000904C3"/>
    <w:rsid w:val="00090575"/>
    <w:rsid w:val="00090648"/>
    <w:rsid w:val="00090715"/>
    <w:rsid w:val="00090966"/>
    <w:rsid w:val="00090AA6"/>
    <w:rsid w:val="00090BEC"/>
    <w:rsid w:val="00090E67"/>
    <w:rsid w:val="00090F1B"/>
    <w:rsid w:val="00090FC3"/>
    <w:rsid w:val="00090FFC"/>
    <w:rsid w:val="0009102F"/>
    <w:rsid w:val="0009107B"/>
    <w:rsid w:val="0009109D"/>
    <w:rsid w:val="0009145B"/>
    <w:rsid w:val="00091499"/>
    <w:rsid w:val="000914C1"/>
    <w:rsid w:val="000914DD"/>
    <w:rsid w:val="0009168C"/>
    <w:rsid w:val="000917BC"/>
    <w:rsid w:val="00091956"/>
    <w:rsid w:val="0009197A"/>
    <w:rsid w:val="000919DB"/>
    <w:rsid w:val="00091E6D"/>
    <w:rsid w:val="00091F21"/>
    <w:rsid w:val="000921D9"/>
    <w:rsid w:val="0009242A"/>
    <w:rsid w:val="000924D9"/>
    <w:rsid w:val="000926B5"/>
    <w:rsid w:val="000926EA"/>
    <w:rsid w:val="0009293B"/>
    <w:rsid w:val="00092AD2"/>
    <w:rsid w:val="00092F08"/>
    <w:rsid w:val="00093144"/>
    <w:rsid w:val="00093164"/>
    <w:rsid w:val="0009318F"/>
    <w:rsid w:val="000931E1"/>
    <w:rsid w:val="000932EC"/>
    <w:rsid w:val="0009361C"/>
    <w:rsid w:val="000937C6"/>
    <w:rsid w:val="00093C18"/>
    <w:rsid w:val="00093D2E"/>
    <w:rsid w:val="00093F83"/>
    <w:rsid w:val="00094472"/>
    <w:rsid w:val="0009458A"/>
    <w:rsid w:val="0009462E"/>
    <w:rsid w:val="000946B2"/>
    <w:rsid w:val="0009471D"/>
    <w:rsid w:val="00094890"/>
    <w:rsid w:val="0009489E"/>
    <w:rsid w:val="000948F9"/>
    <w:rsid w:val="00094962"/>
    <w:rsid w:val="00094972"/>
    <w:rsid w:val="00094A3F"/>
    <w:rsid w:val="00094D02"/>
    <w:rsid w:val="00094D41"/>
    <w:rsid w:val="00094D55"/>
    <w:rsid w:val="00094D57"/>
    <w:rsid w:val="00094F15"/>
    <w:rsid w:val="0009500F"/>
    <w:rsid w:val="0009506F"/>
    <w:rsid w:val="00095087"/>
    <w:rsid w:val="000950E5"/>
    <w:rsid w:val="00095112"/>
    <w:rsid w:val="000951F1"/>
    <w:rsid w:val="00095254"/>
    <w:rsid w:val="000954AB"/>
    <w:rsid w:val="0009570C"/>
    <w:rsid w:val="0009570E"/>
    <w:rsid w:val="000957A6"/>
    <w:rsid w:val="00095A7B"/>
    <w:rsid w:val="00095B01"/>
    <w:rsid w:val="00095CE5"/>
    <w:rsid w:val="00095E56"/>
    <w:rsid w:val="00095E7E"/>
    <w:rsid w:val="00096164"/>
    <w:rsid w:val="000962BB"/>
    <w:rsid w:val="00096309"/>
    <w:rsid w:val="00096417"/>
    <w:rsid w:val="00096482"/>
    <w:rsid w:val="0009651F"/>
    <w:rsid w:val="00096534"/>
    <w:rsid w:val="00096601"/>
    <w:rsid w:val="000969E6"/>
    <w:rsid w:val="000969F9"/>
    <w:rsid w:val="00096B08"/>
    <w:rsid w:val="00096B8F"/>
    <w:rsid w:val="00096BEC"/>
    <w:rsid w:val="00096C2A"/>
    <w:rsid w:val="00096D1A"/>
    <w:rsid w:val="00096DC3"/>
    <w:rsid w:val="00096E52"/>
    <w:rsid w:val="00097040"/>
    <w:rsid w:val="00097051"/>
    <w:rsid w:val="00097055"/>
    <w:rsid w:val="00097105"/>
    <w:rsid w:val="000971D1"/>
    <w:rsid w:val="0009725D"/>
    <w:rsid w:val="000973A5"/>
    <w:rsid w:val="000978DA"/>
    <w:rsid w:val="00097A95"/>
    <w:rsid w:val="00097AE9"/>
    <w:rsid w:val="00097AFE"/>
    <w:rsid w:val="00097C43"/>
    <w:rsid w:val="00097CB5"/>
    <w:rsid w:val="000A0119"/>
    <w:rsid w:val="000A0374"/>
    <w:rsid w:val="000A0503"/>
    <w:rsid w:val="000A06D2"/>
    <w:rsid w:val="000A092E"/>
    <w:rsid w:val="000A09CD"/>
    <w:rsid w:val="000A0B17"/>
    <w:rsid w:val="000A0B65"/>
    <w:rsid w:val="000A0D0B"/>
    <w:rsid w:val="000A0D26"/>
    <w:rsid w:val="000A0D4B"/>
    <w:rsid w:val="000A0E3D"/>
    <w:rsid w:val="000A0F63"/>
    <w:rsid w:val="000A0FE6"/>
    <w:rsid w:val="000A107E"/>
    <w:rsid w:val="000A10EC"/>
    <w:rsid w:val="000A12B1"/>
    <w:rsid w:val="000A12E6"/>
    <w:rsid w:val="000A15B6"/>
    <w:rsid w:val="000A16C9"/>
    <w:rsid w:val="000A1821"/>
    <w:rsid w:val="000A197A"/>
    <w:rsid w:val="000A19EB"/>
    <w:rsid w:val="000A1A4B"/>
    <w:rsid w:val="000A1C67"/>
    <w:rsid w:val="000A1CA3"/>
    <w:rsid w:val="000A1CB4"/>
    <w:rsid w:val="000A1F95"/>
    <w:rsid w:val="000A21BF"/>
    <w:rsid w:val="000A24E5"/>
    <w:rsid w:val="000A2505"/>
    <w:rsid w:val="000A2513"/>
    <w:rsid w:val="000A25A5"/>
    <w:rsid w:val="000A2691"/>
    <w:rsid w:val="000A298B"/>
    <w:rsid w:val="000A2A99"/>
    <w:rsid w:val="000A2C1F"/>
    <w:rsid w:val="000A2D90"/>
    <w:rsid w:val="000A2E56"/>
    <w:rsid w:val="000A2E91"/>
    <w:rsid w:val="000A2FBE"/>
    <w:rsid w:val="000A3012"/>
    <w:rsid w:val="000A3145"/>
    <w:rsid w:val="000A33C1"/>
    <w:rsid w:val="000A366D"/>
    <w:rsid w:val="000A3801"/>
    <w:rsid w:val="000A380D"/>
    <w:rsid w:val="000A3B58"/>
    <w:rsid w:val="000A3BA2"/>
    <w:rsid w:val="000A3BAB"/>
    <w:rsid w:val="000A3EBC"/>
    <w:rsid w:val="000A3F9E"/>
    <w:rsid w:val="000A420F"/>
    <w:rsid w:val="000A42C1"/>
    <w:rsid w:val="000A42EC"/>
    <w:rsid w:val="000A4349"/>
    <w:rsid w:val="000A4657"/>
    <w:rsid w:val="000A4685"/>
    <w:rsid w:val="000A4BAD"/>
    <w:rsid w:val="000A4BDE"/>
    <w:rsid w:val="000A4C1E"/>
    <w:rsid w:val="000A4C63"/>
    <w:rsid w:val="000A5317"/>
    <w:rsid w:val="000A5370"/>
    <w:rsid w:val="000A53E5"/>
    <w:rsid w:val="000A54ED"/>
    <w:rsid w:val="000A5539"/>
    <w:rsid w:val="000A5642"/>
    <w:rsid w:val="000A57DA"/>
    <w:rsid w:val="000A5884"/>
    <w:rsid w:val="000A5B2B"/>
    <w:rsid w:val="000A5B6A"/>
    <w:rsid w:val="000A5C93"/>
    <w:rsid w:val="000A5D48"/>
    <w:rsid w:val="000A5EA6"/>
    <w:rsid w:val="000A5FD6"/>
    <w:rsid w:val="000A6011"/>
    <w:rsid w:val="000A6221"/>
    <w:rsid w:val="000A634F"/>
    <w:rsid w:val="000A63FB"/>
    <w:rsid w:val="000A64A0"/>
    <w:rsid w:val="000A64C7"/>
    <w:rsid w:val="000A6670"/>
    <w:rsid w:val="000A668F"/>
    <w:rsid w:val="000A6817"/>
    <w:rsid w:val="000A6B19"/>
    <w:rsid w:val="000A6EA0"/>
    <w:rsid w:val="000A711B"/>
    <w:rsid w:val="000A720C"/>
    <w:rsid w:val="000A720E"/>
    <w:rsid w:val="000A7260"/>
    <w:rsid w:val="000A7449"/>
    <w:rsid w:val="000A7538"/>
    <w:rsid w:val="000A754C"/>
    <w:rsid w:val="000A7562"/>
    <w:rsid w:val="000A77AC"/>
    <w:rsid w:val="000A7986"/>
    <w:rsid w:val="000A7B98"/>
    <w:rsid w:val="000A7C91"/>
    <w:rsid w:val="000B001A"/>
    <w:rsid w:val="000B01DA"/>
    <w:rsid w:val="000B026A"/>
    <w:rsid w:val="000B0279"/>
    <w:rsid w:val="000B0291"/>
    <w:rsid w:val="000B02B5"/>
    <w:rsid w:val="000B038A"/>
    <w:rsid w:val="000B06C9"/>
    <w:rsid w:val="000B07C0"/>
    <w:rsid w:val="000B086B"/>
    <w:rsid w:val="000B08D2"/>
    <w:rsid w:val="000B0946"/>
    <w:rsid w:val="000B0955"/>
    <w:rsid w:val="000B0B46"/>
    <w:rsid w:val="000B0BB3"/>
    <w:rsid w:val="000B0E7A"/>
    <w:rsid w:val="000B0FB0"/>
    <w:rsid w:val="000B10DE"/>
    <w:rsid w:val="000B1177"/>
    <w:rsid w:val="000B1506"/>
    <w:rsid w:val="000B1579"/>
    <w:rsid w:val="000B16F3"/>
    <w:rsid w:val="000B177E"/>
    <w:rsid w:val="000B1919"/>
    <w:rsid w:val="000B192A"/>
    <w:rsid w:val="000B1A79"/>
    <w:rsid w:val="000B1BFE"/>
    <w:rsid w:val="000B1C5F"/>
    <w:rsid w:val="000B1CCB"/>
    <w:rsid w:val="000B1D2B"/>
    <w:rsid w:val="000B1DD9"/>
    <w:rsid w:val="000B1E1C"/>
    <w:rsid w:val="000B1E94"/>
    <w:rsid w:val="000B1F08"/>
    <w:rsid w:val="000B1F25"/>
    <w:rsid w:val="000B2028"/>
    <w:rsid w:val="000B20A0"/>
    <w:rsid w:val="000B226C"/>
    <w:rsid w:val="000B2381"/>
    <w:rsid w:val="000B25D8"/>
    <w:rsid w:val="000B29FE"/>
    <w:rsid w:val="000B2B0C"/>
    <w:rsid w:val="000B2B77"/>
    <w:rsid w:val="000B2C32"/>
    <w:rsid w:val="000B2CCA"/>
    <w:rsid w:val="000B2D0F"/>
    <w:rsid w:val="000B2FE7"/>
    <w:rsid w:val="000B311E"/>
    <w:rsid w:val="000B3144"/>
    <w:rsid w:val="000B3166"/>
    <w:rsid w:val="000B3520"/>
    <w:rsid w:val="000B3658"/>
    <w:rsid w:val="000B368E"/>
    <w:rsid w:val="000B3736"/>
    <w:rsid w:val="000B38E5"/>
    <w:rsid w:val="000B3973"/>
    <w:rsid w:val="000B3C05"/>
    <w:rsid w:val="000B3E92"/>
    <w:rsid w:val="000B3FA6"/>
    <w:rsid w:val="000B402F"/>
    <w:rsid w:val="000B4177"/>
    <w:rsid w:val="000B4521"/>
    <w:rsid w:val="000B4562"/>
    <w:rsid w:val="000B456D"/>
    <w:rsid w:val="000B4683"/>
    <w:rsid w:val="000B4948"/>
    <w:rsid w:val="000B4B9F"/>
    <w:rsid w:val="000B4BA0"/>
    <w:rsid w:val="000B4DFD"/>
    <w:rsid w:val="000B4E91"/>
    <w:rsid w:val="000B5075"/>
    <w:rsid w:val="000B50B6"/>
    <w:rsid w:val="000B50EE"/>
    <w:rsid w:val="000B56ED"/>
    <w:rsid w:val="000B5A43"/>
    <w:rsid w:val="000B5A50"/>
    <w:rsid w:val="000B5ADC"/>
    <w:rsid w:val="000B5B4D"/>
    <w:rsid w:val="000B5C4B"/>
    <w:rsid w:val="000B5CA1"/>
    <w:rsid w:val="000B5CD2"/>
    <w:rsid w:val="000B5D98"/>
    <w:rsid w:val="000B606D"/>
    <w:rsid w:val="000B6179"/>
    <w:rsid w:val="000B6188"/>
    <w:rsid w:val="000B64E9"/>
    <w:rsid w:val="000B6575"/>
    <w:rsid w:val="000B6621"/>
    <w:rsid w:val="000B6641"/>
    <w:rsid w:val="000B66F9"/>
    <w:rsid w:val="000B68D3"/>
    <w:rsid w:val="000B6904"/>
    <w:rsid w:val="000B6A4B"/>
    <w:rsid w:val="000B6A75"/>
    <w:rsid w:val="000B6ADD"/>
    <w:rsid w:val="000B6BEC"/>
    <w:rsid w:val="000B6C33"/>
    <w:rsid w:val="000B6CAF"/>
    <w:rsid w:val="000B6CB1"/>
    <w:rsid w:val="000B6D63"/>
    <w:rsid w:val="000B6E13"/>
    <w:rsid w:val="000B6E20"/>
    <w:rsid w:val="000B6E95"/>
    <w:rsid w:val="000B6EBF"/>
    <w:rsid w:val="000B71A3"/>
    <w:rsid w:val="000B71EF"/>
    <w:rsid w:val="000B7478"/>
    <w:rsid w:val="000B74EF"/>
    <w:rsid w:val="000B7624"/>
    <w:rsid w:val="000B7960"/>
    <w:rsid w:val="000B79A9"/>
    <w:rsid w:val="000B79D6"/>
    <w:rsid w:val="000B7A30"/>
    <w:rsid w:val="000B7B0E"/>
    <w:rsid w:val="000B7C40"/>
    <w:rsid w:val="000B7C4F"/>
    <w:rsid w:val="000B7CAE"/>
    <w:rsid w:val="000B7D6E"/>
    <w:rsid w:val="000B7DC4"/>
    <w:rsid w:val="000B7DE3"/>
    <w:rsid w:val="000B7FA1"/>
    <w:rsid w:val="000B7FB7"/>
    <w:rsid w:val="000B7FB9"/>
    <w:rsid w:val="000C0129"/>
    <w:rsid w:val="000C01D8"/>
    <w:rsid w:val="000C01E1"/>
    <w:rsid w:val="000C04F2"/>
    <w:rsid w:val="000C0658"/>
    <w:rsid w:val="000C0751"/>
    <w:rsid w:val="000C093E"/>
    <w:rsid w:val="000C098E"/>
    <w:rsid w:val="000C0999"/>
    <w:rsid w:val="000C0B2C"/>
    <w:rsid w:val="000C0BD7"/>
    <w:rsid w:val="000C0C31"/>
    <w:rsid w:val="000C0F6D"/>
    <w:rsid w:val="000C0F73"/>
    <w:rsid w:val="000C0FE1"/>
    <w:rsid w:val="000C1007"/>
    <w:rsid w:val="000C10F7"/>
    <w:rsid w:val="000C1239"/>
    <w:rsid w:val="000C128A"/>
    <w:rsid w:val="000C13B2"/>
    <w:rsid w:val="000C1517"/>
    <w:rsid w:val="000C158D"/>
    <w:rsid w:val="000C15CF"/>
    <w:rsid w:val="000C1724"/>
    <w:rsid w:val="000C17A4"/>
    <w:rsid w:val="000C17FF"/>
    <w:rsid w:val="000C1A8E"/>
    <w:rsid w:val="000C1AE5"/>
    <w:rsid w:val="000C1B26"/>
    <w:rsid w:val="000C1BF4"/>
    <w:rsid w:val="000C1CB0"/>
    <w:rsid w:val="000C1D4E"/>
    <w:rsid w:val="000C1D6E"/>
    <w:rsid w:val="000C1F9A"/>
    <w:rsid w:val="000C1FA2"/>
    <w:rsid w:val="000C21B4"/>
    <w:rsid w:val="000C24AF"/>
    <w:rsid w:val="000C25AD"/>
    <w:rsid w:val="000C2831"/>
    <w:rsid w:val="000C28D9"/>
    <w:rsid w:val="000C2BB1"/>
    <w:rsid w:val="000C2C66"/>
    <w:rsid w:val="000C2D63"/>
    <w:rsid w:val="000C2D9B"/>
    <w:rsid w:val="000C2F21"/>
    <w:rsid w:val="000C2FC8"/>
    <w:rsid w:val="000C30F7"/>
    <w:rsid w:val="000C311C"/>
    <w:rsid w:val="000C32FC"/>
    <w:rsid w:val="000C333C"/>
    <w:rsid w:val="000C35C1"/>
    <w:rsid w:val="000C3746"/>
    <w:rsid w:val="000C37B5"/>
    <w:rsid w:val="000C37CB"/>
    <w:rsid w:val="000C394C"/>
    <w:rsid w:val="000C3B70"/>
    <w:rsid w:val="000C3DCB"/>
    <w:rsid w:val="000C4434"/>
    <w:rsid w:val="000C4506"/>
    <w:rsid w:val="000C497D"/>
    <w:rsid w:val="000C4B15"/>
    <w:rsid w:val="000C4B3F"/>
    <w:rsid w:val="000C4B74"/>
    <w:rsid w:val="000C4CB7"/>
    <w:rsid w:val="000C4D4A"/>
    <w:rsid w:val="000C4D77"/>
    <w:rsid w:val="000C4DCC"/>
    <w:rsid w:val="000C4E19"/>
    <w:rsid w:val="000C4EAD"/>
    <w:rsid w:val="000C4EBD"/>
    <w:rsid w:val="000C4F62"/>
    <w:rsid w:val="000C4FC0"/>
    <w:rsid w:val="000C518A"/>
    <w:rsid w:val="000C5201"/>
    <w:rsid w:val="000C5343"/>
    <w:rsid w:val="000C54ED"/>
    <w:rsid w:val="000C552C"/>
    <w:rsid w:val="000C55BC"/>
    <w:rsid w:val="000C55D4"/>
    <w:rsid w:val="000C5703"/>
    <w:rsid w:val="000C5788"/>
    <w:rsid w:val="000C5827"/>
    <w:rsid w:val="000C58A8"/>
    <w:rsid w:val="000C5C8B"/>
    <w:rsid w:val="000C5DED"/>
    <w:rsid w:val="000C5E64"/>
    <w:rsid w:val="000C5ECC"/>
    <w:rsid w:val="000C5F41"/>
    <w:rsid w:val="000C6079"/>
    <w:rsid w:val="000C6139"/>
    <w:rsid w:val="000C61C3"/>
    <w:rsid w:val="000C62FA"/>
    <w:rsid w:val="000C635A"/>
    <w:rsid w:val="000C63A7"/>
    <w:rsid w:val="000C65FE"/>
    <w:rsid w:val="000C669A"/>
    <w:rsid w:val="000C6AAE"/>
    <w:rsid w:val="000C6AE3"/>
    <w:rsid w:val="000C6B9E"/>
    <w:rsid w:val="000C716F"/>
    <w:rsid w:val="000C73FB"/>
    <w:rsid w:val="000C7478"/>
    <w:rsid w:val="000C74D5"/>
    <w:rsid w:val="000C7576"/>
    <w:rsid w:val="000C7603"/>
    <w:rsid w:val="000C76A1"/>
    <w:rsid w:val="000C7749"/>
    <w:rsid w:val="000C7789"/>
    <w:rsid w:val="000C7800"/>
    <w:rsid w:val="000C78F6"/>
    <w:rsid w:val="000C7A1D"/>
    <w:rsid w:val="000C7E54"/>
    <w:rsid w:val="000C7E8F"/>
    <w:rsid w:val="000D0035"/>
    <w:rsid w:val="000D005A"/>
    <w:rsid w:val="000D00B1"/>
    <w:rsid w:val="000D02BB"/>
    <w:rsid w:val="000D0486"/>
    <w:rsid w:val="000D0493"/>
    <w:rsid w:val="000D0499"/>
    <w:rsid w:val="000D085B"/>
    <w:rsid w:val="000D08DF"/>
    <w:rsid w:val="000D0922"/>
    <w:rsid w:val="000D0945"/>
    <w:rsid w:val="000D0AA3"/>
    <w:rsid w:val="000D0B41"/>
    <w:rsid w:val="000D0C3E"/>
    <w:rsid w:val="000D0CF3"/>
    <w:rsid w:val="000D0EF8"/>
    <w:rsid w:val="000D0F2C"/>
    <w:rsid w:val="000D0F50"/>
    <w:rsid w:val="000D113A"/>
    <w:rsid w:val="000D114C"/>
    <w:rsid w:val="000D11CF"/>
    <w:rsid w:val="000D1362"/>
    <w:rsid w:val="000D1450"/>
    <w:rsid w:val="000D1558"/>
    <w:rsid w:val="000D1588"/>
    <w:rsid w:val="000D1602"/>
    <w:rsid w:val="000D1632"/>
    <w:rsid w:val="000D1646"/>
    <w:rsid w:val="000D165B"/>
    <w:rsid w:val="000D168C"/>
    <w:rsid w:val="000D17CB"/>
    <w:rsid w:val="000D1815"/>
    <w:rsid w:val="000D184E"/>
    <w:rsid w:val="000D18D8"/>
    <w:rsid w:val="000D19A6"/>
    <w:rsid w:val="000D1A14"/>
    <w:rsid w:val="000D1B96"/>
    <w:rsid w:val="000D1C11"/>
    <w:rsid w:val="000D1C3C"/>
    <w:rsid w:val="000D1CFA"/>
    <w:rsid w:val="000D1D20"/>
    <w:rsid w:val="000D2030"/>
    <w:rsid w:val="000D21B5"/>
    <w:rsid w:val="000D21C5"/>
    <w:rsid w:val="000D23F2"/>
    <w:rsid w:val="000D2527"/>
    <w:rsid w:val="000D27E7"/>
    <w:rsid w:val="000D2A23"/>
    <w:rsid w:val="000D2D32"/>
    <w:rsid w:val="000D2E4B"/>
    <w:rsid w:val="000D2ED1"/>
    <w:rsid w:val="000D3215"/>
    <w:rsid w:val="000D3293"/>
    <w:rsid w:val="000D33D7"/>
    <w:rsid w:val="000D350F"/>
    <w:rsid w:val="000D35FB"/>
    <w:rsid w:val="000D3602"/>
    <w:rsid w:val="000D388F"/>
    <w:rsid w:val="000D3990"/>
    <w:rsid w:val="000D3BE8"/>
    <w:rsid w:val="000D3C95"/>
    <w:rsid w:val="000D3F1C"/>
    <w:rsid w:val="000D40F1"/>
    <w:rsid w:val="000D420A"/>
    <w:rsid w:val="000D420C"/>
    <w:rsid w:val="000D4281"/>
    <w:rsid w:val="000D4349"/>
    <w:rsid w:val="000D46BE"/>
    <w:rsid w:val="000D4A1F"/>
    <w:rsid w:val="000D4A96"/>
    <w:rsid w:val="000D4BA6"/>
    <w:rsid w:val="000D4C62"/>
    <w:rsid w:val="000D4DA1"/>
    <w:rsid w:val="000D4F81"/>
    <w:rsid w:val="000D5017"/>
    <w:rsid w:val="000D5285"/>
    <w:rsid w:val="000D53EC"/>
    <w:rsid w:val="000D54F4"/>
    <w:rsid w:val="000D5725"/>
    <w:rsid w:val="000D57B9"/>
    <w:rsid w:val="000D57BC"/>
    <w:rsid w:val="000D5BC4"/>
    <w:rsid w:val="000D5D2E"/>
    <w:rsid w:val="000D5EF8"/>
    <w:rsid w:val="000D6485"/>
    <w:rsid w:val="000D6523"/>
    <w:rsid w:val="000D6568"/>
    <w:rsid w:val="000D6597"/>
    <w:rsid w:val="000D677F"/>
    <w:rsid w:val="000D687A"/>
    <w:rsid w:val="000D6A02"/>
    <w:rsid w:val="000D6A5A"/>
    <w:rsid w:val="000D6B21"/>
    <w:rsid w:val="000D6B9B"/>
    <w:rsid w:val="000D6BFB"/>
    <w:rsid w:val="000D6C55"/>
    <w:rsid w:val="000D6CEE"/>
    <w:rsid w:val="000D6D59"/>
    <w:rsid w:val="000D6D7F"/>
    <w:rsid w:val="000D6E16"/>
    <w:rsid w:val="000D710D"/>
    <w:rsid w:val="000D7252"/>
    <w:rsid w:val="000D7255"/>
    <w:rsid w:val="000D7364"/>
    <w:rsid w:val="000D73DE"/>
    <w:rsid w:val="000D74E8"/>
    <w:rsid w:val="000D752E"/>
    <w:rsid w:val="000D7565"/>
    <w:rsid w:val="000D771A"/>
    <w:rsid w:val="000D7989"/>
    <w:rsid w:val="000D7B0D"/>
    <w:rsid w:val="000D7B30"/>
    <w:rsid w:val="000D7B74"/>
    <w:rsid w:val="000D7CA2"/>
    <w:rsid w:val="000D7CA9"/>
    <w:rsid w:val="000D7D1D"/>
    <w:rsid w:val="000D7E00"/>
    <w:rsid w:val="000D7E21"/>
    <w:rsid w:val="000D7F22"/>
    <w:rsid w:val="000D7F6C"/>
    <w:rsid w:val="000D7FE2"/>
    <w:rsid w:val="000E0100"/>
    <w:rsid w:val="000E015A"/>
    <w:rsid w:val="000E0537"/>
    <w:rsid w:val="000E053C"/>
    <w:rsid w:val="000E05EA"/>
    <w:rsid w:val="000E06C1"/>
    <w:rsid w:val="000E0726"/>
    <w:rsid w:val="000E08AA"/>
    <w:rsid w:val="000E0A18"/>
    <w:rsid w:val="000E0C75"/>
    <w:rsid w:val="000E0D9F"/>
    <w:rsid w:val="000E0DAF"/>
    <w:rsid w:val="000E1161"/>
    <w:rsid w:val="000E1343"/>
    <w:rsid w:val="000E1424"/>
    <w:rsid w:val="000E146B"/>
    <w:rsid w:val="000E14A3"/>
    <w:rsid w:val="000E1663"/>
    <w:rsid w:val="000E16C2"/>
    <w:rsid w:val="000E16E5"/>
    <w:rsid w:val="000E1854"/>
    <w:rsid w:val="000E1AEB"/>
    <w:rsid w:val="000E1D25"/>
    <w:rsid w:val="000E1D50"/>
    <w:rsid w:val="000E211C"/>
    <w:rsid w:val="000E22A3"/>
    <w:rsid w:val="000E232D"/>
    <w:rsid w:val="000E240A"/>
    <w:rsid w:val="000E2420"/>
    <w:rsid w:val="000E2691"/>
    <w:rsid w:val="000E269C"/>
    <w:rsid w:val="000E29BC"/>
    <w:rsid w:val="000E2A6E"/>
    <w:rsid w:val="000E2B1B"/>
    <w:rsid w:val="000E2BA9"/>
    <w:rsid w:val="000E2BBF"/>
    <w:rsid w:val="000E2D70"/>
    <w:rsid w:val="000E2DC2"/>
    <w:rsid w:val="000E2DE0"/>
    <w:rsid w:val="000E2F4A"/>
    <w:rsid w:val="000E2F6E"/>
    <w:rsid w:val="000E30B5"/>
    <w:rsid w:val="000E31B2"/>
    <w:rsid w:val="000E31FB"/>
    <w:rsid w:val="000E335A"/>
    <w:rsid w:val="000E33C0"/>
    <w:rsid w:val="000E351B"/>
    <w:rsid w:val="000E356F"/>
    <w:rsid w:val="000E36C1"/>
    <w:rsid w:val="000E380A"/>
    <w:rsid w:val="000E3B30"/>
    <w:rsid w:val="000E3C8A"/>
    <w:rsid w:val="000E3DE7"/>
    <w:rsid w:val="000E3E2C"/>
    <w:rsid w:val="000E411A"/>
    <w:rsid w:val="000E42B8"/>
    <w:rsid w:val="000E446B"/>
    <w:rsid w:val="000E4776"/>
    <w:rsid w:val="000E47E8"/>
    <w:rsid w:val="000E493A"/>
    <w:rsid w:val="000E4998"/>
    <w:rsid w:val="000E4B7F"/>
    <w:rsid w:val="000E4C72"/>
    <w:rsid w:val="000E525A"/>
    <w:rsid w:val="000E52E5"/>
    <w:rsid w:val="000E54AE"/>
    <w:rsid w:val="000E5771"/>
    <w:rsid w:val="000E5A84"/>
    <w:rsid w:val="000E5AC4"/>
    <w:rsid w:val="000E5B2C"/>
    <w:rsid w:val="000E5B4C"/>
    <w:rsid w:val="000E5BBC"/>
    <w:rsid w:val="000E5C97"/>
    <w:rsid w:val="000E5F03"/>
    <w:rsid w:val="000E612E"/>
    <w:rsid w:val="000E63EE"/>
    <w:rsid w:val="000E64A3"/>
    <w:rsid w:val="000E6741"/>
    <w:rsid w:val="000E67CE"/>
    <w:rsid w:val="000E6C56"/>
    <w:rsid w:val="000E6EE4"/>
    <w:rsid w:val="000E715D"/>
    <w:rsid w:val="000E718C"/>
    <w:rsid w:val="000E730D"/>
    <w:rsid w:val="000E7321"/>
    <w:rsid w:val="000E735F"/>
    <w:rsid w:val="000E7AB2"/>
    <w:rsid w:val="000E7D01"/>
    <w:rsid w:val="000E7D18"/>
    <w:rsid w:val="000E7E18"/>
    <w:rsid w:val="000E7F28"/>
    <w:rsid w:val="000E7FD3"/>
    <w:rsid w:val="000F009F"/>
    <w:rsid w:val="000F0169"/>
    <w:rsid w:val="000F0412"/>
    <w:rsid w:val="000F0483"/>
    <w:rsid w:val="000F0573"/>
    <w:rsid w:val="000F06D3"/>
    <w:rsid w:val="000F0718"/>
    <w:rsid w:val="000F0720"/>
    <w:rsid w:val="000F07AF"/>
    <w:rsid w:val="000F08A2"/>
    <w:rsid w:val="000F0914"/>
    <w:rsid w:val="000F0C4F"/>
    <w:rsid w:val="000F0CA5"/>
    <w:rsid w:val="000F0E16"/>
    <w:rsid w:val="000F0FF4"/>
    <w:rsid w:val="000F1177"/>
    <w:rsid w:val="000F12CA"/>
    <w:rsid w:val="000F1304"/>
    <w:rsid w:val="000F1701"/>
    <w:rsid w:val="000F180A"/>
    <w:rsid w:val="000F1B00"/>
    <w:rsid w:val="000F1C4F"/>
    <w:rsid w:val="000F1F41"/>
    <w:rsid w:val="000F20E0"/>
    <w:rsid w:val="000F21CE"/>
    <w:rsid w:val="000F2675"/>
    <w:rsid w:val="000F2A46"/>
    <w:rsid w:val="000F2A5C"/>
    <w:rsid w:val="000F2CCC"/>
    <w:rsid w:val="000F2DCB"/>
    <w:rsid w:val="000F2DE9"/>
    <w:rsid w:val="000F2E93"/>
    <w:rsid w:val="000F30C9"/>
    <w:rsid w:val="000F31E8"/>
    <w:rsid w:val="000F347A"/>
    <w:rsid w:val="000F355E"/>
    <w:rsid w:val="000F3688"/>
    <w:rsid w:val="000F37E2"/>
    <w:rsid w:val="000F37F7"/>
    <w:rsid w:val="000F395A"/>
    <w:rsid w:val="000F398F"/>
    <w:rsid w:val="000F3CD1"/>
    <w:rsid w:val="000F3CDF"/>
    <w:rsid w:val="000F3CE0"/>
    <w:rsid w:val="000F3FFA"/>
    <w:rsid w:val="000F4042"/>
    <w:rsid w:val="000F417C"/>
    <w:rsid w:val="000F420E"/>
    <w:rsid w:val="000F43E7"/>
    <w:rsid w:val="000F45CA"/>
    <w:rsid w:val="000F479C"/>
    <w:rsid w:val="000F4920"/>
    <w:rsid w:val="000F49FC"/>
    <w:rsid w:val="000F4A49"/>
    <w:rsid w:val="000F4A87"/>
    <w:rsid w:val="000F4BC2"/>
    <w:rsid w:val="000F4D42"/>
    <w:rsid w:val="000F4E3A"/>
    <w:rsid w:val="000F4E9C"/>
    <w:rsid w:val="000F4EC2"/>
    <w:rsid w:val="000F4F32"/>
    <w:rsid w:val="000F5095"/>
    <w:rsid w:val="000F50BE"/>
    <w:rsid w:val="000F51E5"/>
    <w:rsid w:val="000F5483"/>
    <w:rsid w:val="000F548D"/>
    <w:rsid w:val="000F5500"/>
    <w:rsid w:val="000F5554"/>
    <w:rsid w:val="000F59A4"/>
    <w:rsid w:val="000F5A7C"/>
    <w:rsid w:val="000F5BFC"/>
    <w:rsid w:val="000F5CF4"/>
    <w:rsid w:val="000F5DA6"/>
    <w:rsid w:val="000F5EAA"/>
    <w:rsid w:val="000F60D1"/>
    <w:rsid w:val="000F617B"/>
    <w:rsid w:val="000F61E3"/>
    <w:rsid w:val="000F66AB"/>
    <w:rsid w:val="000F6738"/>
    <w:rsid w:val="000F67C7"/>
    <w:rsid w:val="000F6806"/>
    <w:rsid w:val="000F6830"/>
    <w:rsid w:val="000F68CC"/>
    <w:rsid w:val="000F69D8"/>
    <w:rsid w:val="000F69FE"/>
    <w:rsid w:val="000F6A8C"/>
    <w:rsid w:val="000F6C83"/>
    <w:rsid w:val="000F6D7F"/>
    <w:rsid w:val="000F6F51"/>
    <w:rsid w:val="000F6F5C"/>
    <w:rsid w:val="000F70C9"/>
    <w:rsid w:val="000F712B"/>
    <w:rsid w:val="000F712D"/>
    <w:rsid w:val="000F7135"/>
    <w:rsid w:val="000F7423"/>
    <w:rsid w:val="000F76B5"/>
    <w:rsid w:val="000F790F"/>
    <w:rsid w:val="000F7AB6"/>
    <w:rsid w:val="000F7AC7"/>
    <w:rsid w:val="000F7DF6"/>
    <w:rsid w:val="000F7EDF"/>
    <w:rsid w:val="000F7EE4"/>
    <w:rsid w:val="001000D3"/>
    <w:rsid w:val="0010010D"/>
    <w:rsid w:val="00100294"/>
    <w:rsid w:val="001002D7"/>
    <w:rsid w:val="00100447"/>
    <w:rsid w:val="001004C2"/>
    <w:rsid w:val="001004D4"/>
    <w:rsid w:val="0010053A"/>
    <w:rsid w:val="00100547"/>
    <w:rsid w:val="0010057E"/>
    <w:rsid w:val="001006AB"/>
    <w:rsid w:val="0010088E"/>
    <w:rsid w:val="00100C8B"/>
    <w:rsid w:val="00100CF5"/>
    <w:rsid w:val="00100E89"/>
    <w:rsid w:val="00101325"/>
    <w:rsid w:val="0010160D"/>
    <w:rsid w:val="0010177B"/>
    <w:rsid w:val="001019ED"/>
    <w:rsid w:val="00101BAB"/>
    <w:rsid w:val="00101C27"/>
    <w:rsid w:val="00101DDC"/>
    <w:rsid w:val="00101E96"/>
    <w:rsid w:val="00101F2B"/>
    <w:rsid w:val="0010224E"/>
    <w:rsid w:val="00102253"/>
    <w:rsid w:val="001023B0"/>
    <w:rsid w:val="00102435"/>
    <w:rsid w:val="00102491"/>
    <w:rsid w:val="00102536"/>
    <w:rsid w:val="00102567"/>
    <w:rsid w:val="00102730"/>
    <w:rsid w:val="00102819"/>
    <w:rsid w:val="00102B09"/>
    <w:rsid w:val="00102BC2"/>
    <w:rsid w:val="00102E6C"/>
    <w:rsid w:val="00103029"/>
    <w:rsid w:val="001030EC"/>
    <w:rsid w:val="001031E4"/>
    <w:rsid w:val="001032F8"/>
    <w:rsid w:val="00103597"/>
    <w:rsid w:val="001038E3"/>
    <w:rsid w:val="001039A8"/>
    <w:rsid w:val="00103D35"/>
    <w:rsid w:val="00103F43"/>
    <w:rsid w:val="0010408C"/>
    <w:rsid w:val="00104163"/>
    <w:rsid w:val="001041AE"/>
    <w:rsid w:val="00104325"/>
    <w:rsid w:val="00104632"/>
    <w:rsid w:val="0010466A"/>
    <w:rsid w:val="001048C3"/>
    <w:rsid w:val="0010498D"/>
    <w:rsid w:val="00104A09"/>
    <w:rsid w:val="00104A7E"/>
    <w:rsid w:val="00104EFE"/>
    <w:rsid w:val="00104FFB"/>
    <w:rsid w:val="001050A3"/>
    <w:rsid w:val="001050CC"/>
    <w:rsid w:val="001051CF"/>
    <w:rsid w:val="0010536C"/>
    <w:rsid w:val="0010541B"/>
    <w:rsid w:val="0010559A"/>
    <w:rsid w:val="001056DB"/>
    <w:rsid w:val="00105783"/>
    <w:rsid w:val="001058AF"/>
    <w:rsid w:val="001059AA"/>
    <w:rsid w:val="00105EAF"/>
    <w:rsid w:val="00105EEF"/>
    <w:rsid w:val="001064B4"/>
    <w:rsid w:val="00106512"/>
    <w:rsid w:val="0010651E"/>
    <w:rsid w:val="00106625"/>
    <w:rsid w:val="001066E9"/>
    <w:rsid w:val="0010686A"/>
    <w:rsid w:val="001068B4"/>
    <w:rsid w:val="001068B9"/>
    <w:rsid w:val="00106B7B"/>
    <w:rsid w:val="00106BD5"/>
    <w:rsid w:val="00106CF7"/>
    <w:rsid w:val="00106E7E"/>
    <w:rsid w:val="00106F90"/>
    <w:rsid w:val="001071A0"/>
    <w:rsid w:val="001072E3"/>
    <w:rsid w:val="0010762F"/>
    <w:rsid w:val="001076F3"/>
    <w:rsid w:val="0010784F"/>
    <w:rsid w:val="0010795D"/>
    <w:rsid w:val="001079FF"/>
    <w:rsid w:val="00107A56"/>
    <w:rsid w:val="00107BF3"/>
    <w:rsid w:val="00107D8C"/>
    <w:rsid w:val="00107EB6"/>
    <w:rsid w:val="001100AC"/>
    <w:rsid w:val="00110101"/>
    <w:rsid w:val="00110145"/>
    <w:rsid w:val="00110181"/>
    <w:rsid w:val="001101F6"/>
    <w:rsid w:val="00110427"/>
    <w:rsid w:val="0011054F"/>
    <w:rsid w:val="00110863"/>
    <w:rsid w:val="00110966"/>
    <w:rsid w:val="001109C3"/>
    <w:rsid w:val="001109D9"/>
    <w:rsid w:val="00110AED"/>
    <w:rsid w:val="00110AF1"/>
    <w:rsid w:val="00110AFC"/>
    <w:rsid w:val="00110B02"/>
    <w:rsid w:val="00110C8D"/>
    <w:rsid w:val="00110D10"/>
    <w:rsid w:val="00110D4B"/>
    <w:rsid w:val="00110D55"/>
    <w:rsid w:val="00110ECC"/>
    <w:rsid w:val="0011111D"/>
    <w:rsid w:val="00111189"/>
    <w:rsid w:val="00111332"/>
    <w:rsid w:val="001114F7"/>
    <w:rsid w:val="00111828"/>
    <w:rsid w:val="00111C2A"/>
    <w:rsid w:val="00111CED"/>
    <w:rsid w:val="00111F0D"/>
    <w:rsid w:val="00111F26"/>
    <w:rsid w:val="001123C4"/>
    <w:rsid w:val="00112462"/>
    <w:rsid w:val="0011248B"/>
    <w:rsid w:val="001124AC"/>
    <w:rsid w:val="001124FB"/>
    <w:rsid w:val="00112863"/>
    <w:rsid w:val="00112A60"/>
    <w:rsid w:val="00112EA8"/>
    <w:rsid w:val="00113224"/>
    <w:rsid w:val="0011353D"/>
    <w:rsid w:val="001137C2"/>
    <w:rsid w:val="0011380B"/>
    <w:rsid w:val="00113AA6"/>
    <w:rsid w:val="00113B3A"/>
    <w:rsid w:val="00113B53"/>
    <w:rsid w:val="0011405E"/>
    <w:rsid w:val="001140AF"/>
    <w:rsid w:val="001140F3"/>
    <w:rsid w:val="00114274"/>
    <w:rsid w:val="001143C7"/>
    <w:rsid w:val="00114466"/>
    <w:rsid w:val="0011466C"/>
    <w:rsid w:val="0011467B"/>
    <w:rsid w:val="001146E6"/>
    <w:rsid w:val="00114842"/>
    <w:rsid w:val="00114843"/>
    <w:rsid w:val="001148C4"/>
    <w:rsid w:val="00114A4D"/>
    <w:rsid w:val="00114D40"/>
    <w:rsid w:val="00115038"/>
    <w:rsid w:val="001150A5"/>
    <w:rsid w:val="001150FD"/>
    <w:rsid w:val="0011511A"/>
    <w:rsid w:val="001151E0"/>
    <w:rsid w:val="00115541"/>
    <w:rsid w:val="001155DE"/>
    <w:rsid w:val="001157F4"/>
    <w:rsid w:val="00115939"/>
    <w:rsid w:val="00115AE8"/>
    <w:rsid w:val="00115B6D"/>
    <w:rsid w:val="00115D39"/>
    <w:rsid w:val="00115DAF"/>
    <w:rsid w:val="00115F30"/>
    <w:rsid w:val="00116053"/>
    <w:rsid w:val="00116421"/>
    <w:rsid w:val="001165B7"/>
    <w:rsid w:val="0011678B"/>
    <w:rsid w:val="001167E2"/>
    <w:rsid w:val="0011686A"/>
    <w:rsid w:val="00116967"/>
    <w:rsid w:val="001169A9"/>
    <w:rsid w:val="00116A04"/>
    <w:rsid w:val="00116B47"/>
    <w:rsid w:val="00116B5A"/>
    <w:rsid w:val="00116C99"/>
    <w:rsid w:val="00116E12"/>
    <w:rsid w:val="00116E34"/>
    <w:rsid w:val="00116F00"/>
    <w:rsid w:val="0011707C"/>
    <w:rsid w:val="00117111"/>
    <w:rsid w:val="001171DA"/>
    <w:rsid w:val="00117471"/>
    <w:rsid w:val="001176AD"/>
    <w:rsid w:val="0011783D"/>
    <w:rsid w:val="001178F7"/>
    <w:rsid w:val="0011792D"/>
    <w:rsid w:val="00117953"/>
    <w:rsid w:val="00117A0C"/>
    <w:rsid w:val="00117B82"/>
    <w:rsid w:val="00117C81"/>
    <w:rsid w:val="00117D51"/>
    <w:rsid w:val="00117DBD"/>
    <w:rsid w:val="00117E87"/>
    <w:rsid w:val="00120039"/>
    <w:rsid w:val="00120136"/>
    <w:rsid w:val="001202D4"/>
    <w:rsid w:val="001203F1"/>
    <w:rsid w:val="00120421"/>
    <w:rsid w:val="00120511"/>
    <w:rsid w:val="00120547"/>
    <w:rsid w:val="001207F4"/>
    <w:rsid w:val="0012087B"/>
    <w:rsid w:val="00120884"/>
    <w:rsid w:val="0012094A"/>
    <w:rsid w:val="00120C05"/>
    <w:rsid w:val="00120CB5"/>
    <w:rsid w:val="00120DE8"/>
    <w:rsid w:val="00120E73"/>
    <w:rsid w:val="00121250"/>
    <w:rsid w:val="001212F7"/>
    <w:rsid w:val="00121460"/>
    <w:rsid w:val="0012155A"/>
    <w:rsid w:val="001217A9"/>
    <w:rsid w:val="001217DF"/>
    <w:rsid w:val="00121819"/>
    <w:rsid w:val="001218EF"/>
    <w:rsid w:val="001219EB"/>
    <w:rsid w:val="00121A7E"/>
    <w:rsid w:val="001220D0"/>
    <w:rsid w:val="0012212F"/>
    <w:rsid w:val="001222ED"/>
    <w:rsid w:val="001222FD"/>
    <w:rsid w:val="0012253E"/>
    <w:rsid w:val="00122794"/>
    <w:rsid w:val="00122853"/>
    <w:rsid w:val="00122A0A"/>
    <w:rsid w:val="00122BBC"/>
    <w:rsid w:val="00122BFA"/>
    <w:rsid w:val="00122D0A"/>
    <w:rsid w:val="00122DA4"/>
    <w:rsid w:val="00122DBF"/>
    <w:rsid w:val="00122DEA"/>
    <w:rsid w:val="00122E3C"/>
    <w:rsid w:val="00122E5A"/>
    <w:rsid w:val="0012309D"/>
    <w:rsid w:val="001230B7"/>
    <w:rsid w:val="001230CD"/>
    <w:rsid w:val="001231C8"/>
    <w:rsid w:val="001234BE"/>
    <w:rsid w:val="00123715"/>
    <w:rsid w:val="0012382E"/>
    <w:rsid w:val="0012386C"/>
    <w:rsid w:val="00123A0A"/>
    <w:rsid w:val="00123A46"/>
    <w:rsid w:val="00123A52"/>
    <w:rsid w:val="00123B43"/>
    <w:rsid w:val="00123B8A"/>
    <w:rsid w:val="00123C99"/>
    <w:rsid w:val="00123DF5"/>
    <w:rsid w:val="00123F67"/>
    <w:rsid w:val="00123F98"/>
    <w:rsid w:val="0012410B"/>
    <w:rsid w:val="0012452E"/>
    <w:rsid w:val="0012481B"/>
    <w:rsid w:val="001249CA"/>
    <w:rsid w:val="00124A32"/>
    <w:rsid w:val="00124B55"/>
    <w:rsid w:val="00124CAF"/>
    <w:rsid w:val="00124CF0"/>
    <w:rsid w:val="00124D9B"/>
    <w:rsid w:val="00124E97"/>
    <w:rsid w:val="00124F41"/>
    <w:rsid w:val="00124F5E"/>
    <w:rsid w:val="00124F66"/>
    <w:rsid w:val="00125001"/>
    <w:rsid w:val="00125029"/>
    <w:rsid w:val="001253B8"/>
    <w:rsid w:val="001253E9"/>
    <w:rsid w:val="00125655"/>
    <w:rsid w:val="001256BB"/>
    <w:rsid w:val="00125749"/>
    <w:rsid w:val="001257A8"/>
    <w:rsid w:val="001257E1"/>
    <w:rsid w:val="00125A56"/>
    <w:rsid w:val="00125A8A"/>
    <w:rsid w:val="00125B59"/>
    <w:rsid w:val="00125C84"/>
    <w:rsid w:val="00125C88"/>
    <w:rsid w:val="00125D5C"/>
    <w:rsid w:val="00125F7B"/>
    <w:rsid w:val="00125F97"/>
    <w:rsid w:val="00125FAD"/>
    <w:rsid w:val="00125FBB"/>
    <w:rsid w:val="0012610F"/>
    <w:rsid w:val="001262D4"/>
    <w:rsid w:val="001262E0"/>
    <w:rsid w:val="001264C4"/>
    <w:rsid w:val="001265B5"/>
    <w:rsid w:val="00126765"/>
    <w:rsid w:val="0012689C"/>
    <w:rsid w:val="001268A8"/>
    <w:rsid w:val="00126938"/>
    <w:rsid w:val="00126CC9"/>
    <w:rsid w:val="00126CD6"/>
    <w:rsid w:val="00126DDF"/>
    <w:rsid w:val="00126FDD"/>
    <w:rsid w:val="001271A7"/>
    <w:rsid w:val="001271E4"/>
    <w:rsid w:val="00127408"/>
    <w:rsid w:val="0012748B"/>
    <w:rsid w:val="001274A5"/>
    <w:rsid w:val="00127618"/>
    <w:rsid w:val="001277D7"/>
    <w:rsid w:val="00127850"/>
    <w:rsid w:val="001278CD"/>
    <w:rsid w:val="00127AAD"/>
    <w:rsid w:val="00127B47"/>
    <w:rsid w:val="00127D9D"/>
    <w:rsid w:val="00130007"/>
    <w:rsid w:val="00130048"/>
    <w:rsid w:val="0013019F"/>
    <w:rsid w:val="00130212"/>
    <w:rsid w:val="0013044C"/>
    <w:rsid w:val="0013053C"/>
    <w:rsid w:val="0013054A"/>
    <w:rsid w:val="00130785"/>
    <w:rsid w:val="00130831"/>
    <w:rsid w:val="00130859"/>
    <w:rsid w:val="00130A00"/>
    <w:rsid w:val="00130AE9"/>
    <w:rsid w:val="00130B6F"/>
    <w:rsid w:val="00130D98"/>
    <w:rsid w:val="00130DCE"/>
    <w:rsid w:val="00130E1F"/>
    <w:rsid w:val="00130EB3"/>
    <w:rsid w:val="001310DC"/>
    <w:rsid w:val="0013145E"/>
    <w:rsid w:val="001314F1"/>
    <w:rsid w:val="00131512"/>
    <w:rsid w:val="00131622"/>
    <w:rsid w:val="00131822"/>
    <w:rsid w:val="001318F1"/>
    <w:rsid w:val="001319C7"/>
    <w:rsid w:val="00131B49"/>
    <w:rsid w:val="00131B69"/>
    <w:rsid w:val="00131BED"/>
    <w:rsid w:val="00131C77"/>
    <w:rsid w:val="00131D11"/>
    <w:rsid w:val="00131EBF"/>
    <w:rsid w:val="00131F31"/>
    <w:rsid w:val="00131FEC"/>
    <w:rsid w:val="001320A4"/>
    <w:rsid w:val="001320C8"/>
    <w:rsid w:val="0013226D"/>
    <w:rsid w:val="001322F3"/>
    <w:rsid w:val="0013233A"/>
    <w:rsid w:val="0013249F"/>
    <w:rsid w:val="001325C0"/>
    <w:rsid w:val="0013275E"/>
    <w:rsid w:val="00132798"/>
    <w:rsid w:val="00132815"/>
    <w:rsid w:val="0013287A"/>
    <w:rsid w:val="00132884"/>
    <w:rsid w:val="00132903"/>
    <w:rsid w:val="00132915"/>
    <w:rsid w:val="00132CC7"/>
    <w:rsid w:val="00132CDC"/>
    <w:rsid w:val="00132E55"/>
    <w:rsid w:val="00132E96"/>
    <w:rsid w:val="001330E1"/>
    <w:rsid w:val="001332F6"/>
    <w:rsid w:val="00133337"/>
    <w:rsid w:val="0013345D"/>
    <w:rsid w:val="001337F7"/>
    <w:rsid w:val="00133807"/>
    <w:rsid w:val="00133A5A"/>
    <w:rsid w:val="00133AA7"/>
    <w:rsid w:val="00133B45"/>
    <w:rsid w:val="00133CF0"/>
    <w:rsid w:val="00133E5B"/>
    <w:rsid w:val="00133EC0"/>
    <w:rsid w:val="00133FC0"/>
    <w:rsid w:val="001342BB"/>
    <w:rsid w:val="00134301"/>
    <w:rsid w:val="0013432A"/>
    <w:rsid w:val="0013458C"/>
    <w:rsid w:val="00134701"/>
    <w:rsid w:val="0013472C"/>
    <w:rsid w:val="001348A4"/>
    <w:rsid w:val="001349A0"/>
    <w:rsid w:val="00134ADB"/>
    <w:rsid w:val="00134BC9"/>
    <w:rsid w:val="00134BE1"/>
    <w:rsid w:val="00134D0C"/>
    <w:rsid w:val="00134D51"/>
    <w:rsid w:val="00134EB1"/>
    <w:rsid w:val="00135020"/>
    <w:rsid w:val="00135285"/>
    <w:rsid w:val="00135347"/>
    <w:rsid w:val="00135442"/>
    <w:rsid w:val="00135520"/>
    <w:rsid w:val="001355B7"/>
    <w:rsid w:val="00135676"/>
    <w:rsid w:val="0013573A"/>
    <w:rsid w:val="00135900"/>
    <w:rsid w:val="001360AC"/>
    <w:rsid w:val="001360E8"/>
    <w:rsid w:val="0013620C"/>
    <w:rsid w:val="001363BC"/>
    <w:rsid w:val="00136512"/>
    <w:rsid w:val="0013660E"/>
    <w:rsid w:val="001366E9"/>
    <w:rsid w:val="001368D6"/>
    <w:rsid w:val="001369D6"/>
    <w:rsid w:val="00136BF2"/>
    <w:rsid w:val="00136D7B"/>
    <w:rsid w:val="00136EF8"/>
    <w:rsid w:val="00137072"/>
    <w:rsid w:val="0013712C"/>
    <w:rsid w:val="001372AE"/>
    <w:rsid w:val="00137449"/>
    <w:rsid w:val="0013755A"/>
    <w:rsid w:val="001376C8"/>
    <w:rsid w:val="001376F2"/>
    <w:rsid w:val="00137725"/>
    <w:rsid w:val="00137758"/>
    <w:rsid w:val="001377E7"/>
    <w:rsid w:val="0013788A"/>
    <w:rsid w:val="00137BF2"/>
    <w:rsid w:val="00137C61"/>
    <w:rsid w:val="001401E4"/>
    <w:rsid w:val="001401F1"/>
    <w:rsid w:val="001402F7"/>
    <w:rsid w:val="00140409"/>
    <w:rsid w:val="00140694"/>
    <w:rsid w:val="00140767"/>
    <w:rsid w:val="0014082A"/>
    <w:rsid w:val="001408BB"/>
    <w:rsid w:val="00140946"/>
    <w:rsid w:val="0014096A"/>
    <w:rsid w:val="00140C4F"/>
    <w:rsid w:val="00140ECA"/>
    <w:rsid w:val="00140F36"/>
    <w:rsid w:val="001410A6"/>
    <w:rsid w:val="0014111A"/>
    <w:rsid w:val="0014117E"/>
    <w:rsid w:val="00141191"/>
    <w:rsid w:val="001411A4"/>
    <w:rsid w:val="001411C2"/>
    <w:rsid w:val="001411CD"/>
    <w:rsid w:val="00141275"/>
    <w:rsid w:val="001412B5"/>
    <w:rsid w:val="00141703"/>
    <w:rsid w:val="0014177F"/>
    <w:rsid w:val="001417E2"/>
    <w:rsid w:val="001418D3"/>
    <w:rsid w:val="00141965"/>
    <w:rsid w:val="00141A5C"/>
    <w:rsid w:val="00141B9E"/>
    <w:rsid w:val="00141C11"/>
    <w:rsid w:val="00141C1B"/>
    <w:rsid w:val="00141C70"/>
    <w:rsid w:val="00141D86"/>
    <w:rsid w:val="00141DAC"/>
    <w:rsid w:val="00142151"/>
    <w:rsid w:val="001421B6"/>
    <w:rsid w:val="001421EE"/>
    <w:rsid w:val="001422A1"/>
    <w:rsid w:val="00142512"/>
    <w:rsid w:val="0014287A"/>
    <w:rsid w:val="00142A67"/>
    <w:rsid w:val="00142CDF"/>
    <w:rsid w:val="00142D13"/>
    <w:rsid w:val="00142E90"/>
    <w:rsid w:val="00142EBA"/>
    <w:rsid w:val="001430EB"/>
    <w:rsid w:val="001432BC"/>
    <w:rsid w:val="00143330"/>
    <w:rsid w:val="001433D3"/>
    <w:rsid w:val="0014343E"/>
    <w:rsid w:val="0014361A"/>
    <w:rsid w:val="001436C4"/>
    <w:rsid w:val="00143721"/>
    <w:rsid w:val="00143850"/>
    <w:rsid w:val="00143A25"/>
    <w:rsid w:val="00143A30"/>
    <w:rsid w:val="00143A50"/>
    <w:rsid w:val="00143AE8"/>
    <w:rsid w:val="00143AFC"/>
    <w:rsid w:val="00143E3F"/>
    <w:rsid w:val="00144234"/>
    <w:rsid w:val="001447DC"/>
    <w:rsid w:val="001447DD"/>
    <w:rsid w:val="00144842"/>
    <w:rsid w:val="0014495A"/>
    <w:rsid w:val="00144A60"/>
    <w:rsid w:val="00144BD8"/>
    <w:rsid w:val="00144D6C"/>
    <w:rsid w:val="00144E66"/>
    <w:rsid w:val="00144F13"/>
    <w:rsid w:val="00145191"/>
    <w:rsid w:val="0014534E"/>
    <w:rsid w:val="00145380"/>
    <w:rsid w:val="0014538A"/>
    <w:rsid w:val="00145404"/>
    <w:rsid w:val="001454E8"/>
    <w:rsid w:val="001455B2"/>
    <w:rsid w:val="001456ED"/>
    <w:rsid w:val="00145807"/>
    <w:rsid w:val="00145848"/>
    <w:rsid w:val="00145B85"/>
    <w:rsid w:val="00145DCC"/>
    <w:rsid w:val="00146061"/>
    <w:rsid w:val="00146105"/>
    <w:rsid w:val="00146259"/>
    <w:rsid w:val="001464B7"/>
    <w:rsid w:val="00146650"/>
    <w:rsid w:val="001466B8"/>
    <w:rsid w:val="0014674C"/>
    <w:rsid w:val="0014693B"/>
    <w:rsid w:val="00146AE1"/>
    <w:rsid w:val="00146BFC"/>
    <w:rsid w:val="00146D4F"/>
    <w:rsid w:val="00146DE2"/>
    <w:rsid w:val="00146F2D"/>
    <w:rsid w:val="0014711F"/>
    <w:rsid w:val="001473B5"/>
    <w:rsid w:val="001474B7"/>
    <w:rsid w:val="00147588"/>
    <w:rsid w:val="001476C2"/>
    <w:rsid w:val="001476F8"/>
    <w:rsid w:val="00147767"/>
    <w:rsid w:val="0014799D"/>
    <w:rsid w:val="00147AB9"/>
    <w:rsid w:val="00147D84"/>
    <w:rsid w:val="00147DBA"/>
    <w:rsid w:val="00147F69"/>
    <w:rsid w:val="00150180"/>
    <w:rsid w:val="00150416"/>
    <w:rsid w:val="00150475"/>
    <w:rsid w:val="001505FC"/>
    <w:rsid w:val="001506D9"/>
    <w:rsid w:val="001506F0"/>
    <w:rsid w:val="001506FE"/>
    <w:rsid w:val="0015079E"/>
    <w:rsid w:val="00150B48"/>
    <w:rsid w:val="00150E72"/>
    <w:rsid w:val="00150EE5"/>
    <w:rsid w:val="0015102E"/>
    <w:rsid w:val="0015110E"/>
    <w:rsid w:val="00151262"/>
    <w:rsid w:val="00151519"/>
    <w:rsid w:val="001516D9"/>
    <w:rsid w:val="001519BD"/>
    <w:rsid w:val="00151B54"/>
    <w:rsid w:val="00151EDB"/>
    <w:rsid w:val="001521FC"/>
    <w:rsid w:val="00152298"/>
    <w:rsid w:val="0015236E"/>
    <w:rsid w:val="0015243E"/>
    <w:rsid w:val="001525FE"/>
    <w:rsid w:val="001526B2"/>
    <w:rsid w:val="001526FE"/>
    <w:rsid w:val="0015271E"/>
    <w:rsid w:val="0015282D"/>
    <w:rsid w:val="00152894"/>
    <w:rsid w:val="00152913"/>
    <w:rsid w:val="0015296C"/>
    <w:rsid w:val="00152AB9"/>
    <w:rsid w:val="00152AD0"/>
    <w:rsid w:val="00152BB4"/>
    <w:rsid w:val="00152CEB"/>
    <w:rsid w:val="00152D47"/>
    <w:rsid w:val="00152EA5"/>
    <w:rsid w:val="00152FF3"/>
    <w:rsid w:val="001530D3"/>
    <w:rsid w:val="00153163"/>
    <w:rsid w:val="00153293"/>
    <w:rsid w:val="00153333"/>
    <w:rsid w:val="0015338A"/>
    <w:rsid w:val="00153415"/>
    <w:rsid w:val="001535D3"/>
    <w:rsid w:val="001535F9"/>
    <w:rsid w:val="00153739"/>
    <w:rsid w:val="00153991"/>
    <w:rsid w:val="001539E2"/>
    <w:rsid w:val="00153AC0"/>
    <w:rsid w:val="00153B12"/>
    <w:rsid w:val="00153C05"/>
    <w:rsid w:val="00153C5E"/>
    <w:rsid w:val="00153C7D"/>
    <w:rsid w:val="00153D24"/>
    <w:rsid w:val="00153D9D"/>
    <w:rsid w:val="00153FA4"/>
    <w:rsid w:val="0015405E"/>
    <w:rsid w:val="001540A9"/>
    <w:rsid w:val="00154170"/>
    <w:rsid w:val="0015426F"/>
    <w:rsid w:val="001543A2"/>
    <w:rsid w:val="001543C3"/>
    <w:rsid w:val="00154416"/>
    <w:rsid w:val="0015448B"/>
    <w:rsid w:val="00154672"/>
    <w:rsid w:val="001547A7"/>
    <w:rsid w:val="0015480B"/>
    <w:rsid w:val="00154C00"/>
    <w:rsid w:val="00154E47"/>
    <w:rsid w:val="00154FCE"/>
    <w:rsid w:val="001550CC"/>
    <w:rsid w:val="00155346"/>
    <w:rsid w:val="001554CF"/>
    <w:rsid w:val="00155543"/>
    <w:rsid w:val="001557E8"/>
    <w:rsid w:val="001558B5"/>
    <w:rsid w:val="00155A98"/>
    <w:rsid w:val="00155AAD"/>
    <w:rsid w:val="00155E7D"/>
    <w:rsid w:val="00155E92"/>
    <w:rsid w:val="00155FEE"/>
    <w:rsid w:val="0015604F"/>
    <w:rsid w:val="00156153"/>
    <w:rsid w:val="00156254"/>
    <w:rsid w:val="001562F2"/>
    <w:rsid w:val="001562F9"/>
    <w:rsid w:val="001563F4"/>
    <w:rsid w:val="001565FE"/>
    <w:rsid w:val="00156625"/>
    <w:rsid w:val="00156661"/>
    <w:rsid w:val="0015668A"/>
    <w:rsid w:val="001566C7"/>
    <w:rsid w:val="00156779"/>
    <w:rsid w:val="00156AF2"/>
    <w:rsid w:val="00156CB3"/>
    <w:rsid w:val="00156E82"/>
    <w:rsid w:val="00156EEC"/>
    <w:rsid w:val="00156F41"/>
    <w:rsid w:val="00157015"/>
    <w:rsid w:val="0015703C"/>
    <w:rsid w:val="00157146"/>
    <w:rsid w:val="001571FA"/>
    <w:rsid w:val="001572A0"/>
    <w:rsid w:val="001572B3"/>
    <w:rsid w:val="0015758C"/>
    <w:rsid w:val="0015766B"/>
    <w:rsid w:val="0015785F"/>
    <w:rsid w:val="001579C0"/>
    <w:rsid w:val="00157A27"/>
    <w:rsid w:val="00157AEF"/>
    <w:rsid w:val="00157AFB"/>
    <w:rsid w:val="00157C0C"/>
    <w:rsid w:val="00157CA5"/>
    <w:rsid w:val="00157FA8"/>
    <w:rsid w:val="00160064"/>
    <w:rsid w:val="00160103"/>
    <w:rsid w:val="001601B3"/>
    <w:rsid w:val="001603A8"/>
    <w:rsid w:val="00160630"/>
    <w:rsid w:val="001607A1"/>
    <w:rsid w:val="00160909"/>
    <w:rsid w:val="00160924"/>
    <w:rsid w:val="00160BD6"/>
    <w:rsid w:val="00160C05"/>
    <w:rsid w:val="00160C08"/>
    <w:rsid w:val="00160EE3"/>
    <w:rsid w:val="00160F09"/>
    <w:rsid w:val="00160F46"/>
    <w:rsid w:val="00160F9D"/>
    <w:rsid w:val="00160FC5"/>
    <w:rsid w:val="00160FF1"/>
    <w:rsid w:val="00161099"/>
    <w:rsid w:val="00161161"/>
    <w:rsid w:val="001611C1"/>
    <w:rsid w:val="001615B3"/>
    <w:rsid w:val="001616E1"/>
    <w:rsid w:val="001616E2"/>
    <w:rsid w:val="00161792"/>
    <w:rsid w:val="001617AB"/>
    <w:rsid w:val="00161839"/>
    <w:rsid w:val="0016185A"/>
    <w:rsid w:val="00161B5F"/>
    <w:rsid w:val="00161F03"/>
    <w:rsid w:val="0016246F"/>
    <w:rsid w:val="00162523"/>
    <w:rsid w:val="0016279E"/>
    <w:rsid w:val="0016280E"/>
    <w:rsid w:val="0016293A"/>
    <w:rsid w:val="00162BAE"/>
    <w:rsid w:val="00162C37"/>
    <w:rsid w:val="00162E1A"/>
    <w:rsid w:val="00162F07"/>
    <w:rsid w:val="00163000"/>
    <w:rsid w:val="0016313B"/>
    <w:rsid w:val="001637AD"/>
    <w:rsid w:val="001637B7"/>
    <w:rsid w:val="00163A40"/>
    <w:rsid w:val="00163B80"/>
    <w:rsid w:val="00163BBF"/>
    <w:rsid w:val="00163DD7"/>
    <w:rsid w:val="00163FA2"/>
    <w:rsid w:val="00163FC6"/>
    <w:rsid w:val="00164191"/>
    <w:rsid w:val="00164231"/>
    <w:rsid w:val="00164357"/>
    <w:rsid w:val="00164397"/>
    <w:rsid w:val="00164435"/>
    <w:rsid w:val="00164547"/>
    <w:rsid w:val="0016457A"/>
    <w:rsid w:val="00164588"/>
    <w:rsid w:val="00164773"/>
    <w:rsid w:val="001647C6"/>
    <w:rsid w:val="00164805"/>
    <w:rsid w:val="001649BE"/>
    <w:rsid w:val="00164C72"/>
    <w:rsid w:val="00164D0A"/>
    <w:rsid w:val="00164D4C"/>
    <w:rsid w:val="00164DF4"/>
    <w:rsid w:val="00164E2A"/>
    <w:rsid w:val="00164E30"/>
    <w:rsid w:val="00164FC5"/>
    <w:rsid w:val="0016508F"/>
    <w:rsid w:val="00165243"/>
    <w:rsid w:val="00165651"/>
    <w:rsid w:val="001656B9"/>
    <w:rsid w:val="001656F0"/>
    <w:rsid w:val="0016588C"/>
    <w:rsid w:val="00165AD7"/>
    <w:rsid w:val="00165C2A"/>
    <w:rsid w:val="00165D84"/>
    <w:rsid w:val="00165ECA"/>
    <w:rsid w:val="00165FAD"/>
    <w:rsid w:val="00166014"/>
    <w:rsid w:val="0016630C"/>
    <w:rsid w:val="0016631D"/>
    <w:rsid w:val="00166359"/>
    <w:rsid w:val="001666CF"/>
    <w:rsid w:val="00166772"/>
    <w:rsid w:val="00166805"/>
    <w:rsid w:val="00166AEE"/>
    <w:rsid w:val="00166C00"/>
    <w:rsid w:val="00166EA1"/>
    <w:rsid w:val="00167032"/>
    <w:rsid w:val="0016712F"/>
    <w:rsid w:val="0016715D"/>
    <w:rsid w:val="001671FC"/>
    <w:rsid w:val="0016737C"/>
    <w:rsid w:val="001673CF"/>
    <w:rsid w:val="0016754D"/>
    <w:rsid w:val="00167735"/>
    <w:rsid w:val="00167849"/>
    <w:rsid w:val="00167C15"/>
    <w:rsid w:val="00167DB1"/>
    <w:rsid w:val="00167F5C"/>
    <w:rsid w:val="00170119"/>
    <w:rsid w:val="00170142"/>
    <w:rsid w:val="00170152"/>
    <w:rsid w:val="001703B8"/>
    <w:rsid w:val="001704AA"/>
    <w:rsid w:val="001704CE"/>
    <w:rsid w:val="00170514"/>
    <w:rsid w:val="00170618"/>
    <w:rsid w:val="0017067C"/>
    <w:rsid w:val="00170762"/>
    <w:rsid w:val="001709CB"/>
    <w:rsid w:val="001709DB"/>
    <w:rsid w:val="00170B64"/>
    <w:rsid w:val="00170B94"/>
    <w:rsid w:val="00170C14"/>
    <w:rsid w:val="00170CAA"/>
    <w:rsid w:val="00170ECD"/>
    <w:rsid w:val="00170EFE"/>
    <w:rsid w:val="001710A1"/>
    <w:rsid w:val="001711A1"/>
    <w:rsid w:val="001711F4"/>
    <w:rsid w:val="00171279"/>
    <w:rsid w:val="001713A3"/>
    <w:rsid w:val="00171505"/>
    <w:rsid w:val="00171754"/>
    <w:rsid w:val="001717CC"/>
    <w:rsid w:val="001718DF"/>
    <w:rsid w:val="00171943"/>
    <w:rsid w:val="00171994"/>
    <w:rsid w:val="00171AC7"/>
    <w:rsid w:val="00171C83"/>
    <w:rsid w:val="00171D4A"/>
    <w:rsid w:val="00171E08"/>
    <w:rsid w:val="00171E29"/>
    <w:rsid w:val="00171EF3"/>
    <w:rsid w:val="00171F15"/>
    <w:rsid w:val="00172356"/>
    <w:rsid w:val="00172459"/>
    <w:rsid w:val="00172A92"/>
    <w:rsid w:val="00172D26"/>
    <w:rsid w:val="00172D70"/>
    <w:rsid w:val="00172D9A"/>
    <w:rsid w:val="00172DD3"/>
    <w:rsid w:val="00172EFE"/>
    <w:rsid w:val="001730C9"/>
    <w:rsid w:val="0017316B"/>
    <w:rsid w:val="001731B6"/>
    <w:rsid w:val="00173360"/>
    <w:rsid w:val="001734D9"/>
    <w:rsid w:val="001734E8"/>
    <w:rsid w:val="00173591"/>
    <w:rsid w:val="0017378A"/>
    <w:rsid w:val="001738AB"/>
    <w:rsid w:val="00173C71"/>
    <w:rsid w:val="00173F4E"/>
    <w:rsid w:val="0017451D"/>
    <w:rsid w:val="0017468E"/>
    <w:rsid w:val="0017490E"/>
    <w:rsid w:val="001749D8"/>
    <w:rsid w:val="001749D9"/>
    <w:rsid w:val="00174BA3"/>
    <w:rsid w:val="00174CBF"/>
    <w:rsid w:val="00174D9A"/>
    <w:rsid w:val="00174EED"/>
    <w:rsid w:val="00175058"/>
    <w:rsid w:val="001751B3"/>
    <w:rsid w:val="001753DA"/>
    <w:rsid w:val="0017545D"/>
    <w:rsid w:val="001754DC"/>
    <w:rsid w:val="00175727"/>
    <w:rsid w:val="001758F5"/>
    <w:rsid w:val="00175AD3"/>
    <w:rsid w:val="00175C47"/>
    <w:rsid w:val="00175D26"/>
    <w:rsid w:val="001760CB"/>
    <w:rsid w:val="0017632E"/>
    <w:rsid w:val="00176623"/>
    <w:rsid w:val="00176911"/>
    <w:rsid w:val="00176C5F"/>
    <w:rsid w:val="00176EA1"/>
    <w:rsid w:val="00176F0F"/>
    <w:rsid w:val="00176F9D"/>
    <w:rsid w:val="00177198"/>
    <w:rsid w:val="001773F6"/>
    <w:rsid w:val="0017752B"/>
    <w:rsid w:val="0017779F"/>
    <w:rsid w:val="0017798B"/>
    <w:rsid w:val="00177A89"/>
    <w:rsid w:val="00177B08"/>
    <w:rsid w:val="00177CD4"/>
    <w:rsid w:val="00177E5B"/>
    <w:rsid w:val="00177EAA"/>
    <w:rsid w:val="00180208"/>
    <w:rsid w:val="00180332"/>
    <w:rsid w:val="0018036F"/>
    <w:rsid w:val="0018052E"/>
    <w:rsid w:val="00180598"/>
    <w:rsid w:val="00180631"/>
    <w:rsid w:val="00180718"/>
    <w:rsid w:val="0018075D"/>
    <w:rsid w:val="00180761"/>
    <w:rsid w:val="001808F5"/>
    <w:rsid w:val="00180A77"/>
    <w:rsid w:val="00180AB0"/>
    <w:rsid w:val="00180C07"/>
    <w:rsid w:val="00180C37"/>
    <w:rsid w:val="00181187"/>
    <w:rsid w:val="001811A7"/>
    <w:rsid w:val="001811B7"/>
    <w:rsid w:val="00181288"/>
    <w:rsid w:val="0018135E"/>
    <w:rsid w:val="001815AC"/>
    <w:rsid w:val="001816FC"/>
    <w:rsid w:val="00181810"/>
    <w:rsid w:val="00181A76"/>
    <w:rsid w:val="00181E07"/>
    <w:rsid w:val="0018205A"/>
    <w:rsid w:val="00182290"/>
    <w:rsid w:val="0018250B"/>
    <w:rsid w:val="0018254C"/>
    <w:rsid w:val="0018261A"/>
    <w:rsid w:val="0018288B"/>
    <w:rsid w:val="00182CAB"/>
    <w:rsid w:val="00182F07"/>
    <w:rsid w:val="00182F9D"/>
    <w:rsid w:val="00182FFB"/>
    <w:rsid w:val="00183074"/>
    <w:rsid w:val="00183630"/>
    <w:rsid w:val="0018371F"/>
    <w:rsid w:val="00183798"/>
    <w:rsid w:val="00183809"/>
    <w:rsid w:val="00183906"/>
    <w:rsid w:val="00183B29"/>
    <w:rsid w:val="00183BC0"/>
    <w:rsid w:val="00183D72"/>
    <w:rsid w:val="00183DD4"/>
    <w:rsid w:val="00183F5F"/>
    <w:rsid w:val="00184008"/>
    <w:rsid w:val="001840A6"/>
    <w:rsid w:val="0018411B"/>
    <w:rsid w:val="00184156"/>
    <w:rsid w:val="00184172"/>
    <w:rsid w:val="0018428B"/>
    <w:rsid w:val="0018429A"/>
    <w:rsid w:val="0018430F"/>
    <w:rsid w:val="001843B6"/>
    <w:rsid w:val="00184541"/>
    <w:rsid w:val="00184578"/>
    <w:rsid w:val="00184721"/>
    <w:rsid w:val="00184864"/>
    <w:rsid w:val="0018487B"/>
    <w:rsid w:val="0018487E"/>
    <w:rsid w:val="00184959"/>
    <w:rsid w:val="00184A84"/>
    <w:rsid w:val="00184C7F"/>
    <w:rsid w:val="00184C8F"/>
    <w:rsid w:val="00184D13"/>
    <w:rsid w:val="00184FA5"/>
    <w:rsid w:val="00185014"/>
    <w:rsid w:val="0018506A"/>
    <w:rsid w:val="00185285"/>
    <w:rsid w:val="00185316"/>
    <w:rsid w:val="0018533E"/>
    <w:rsid w:val="00185356"/>
    <w:rsid w:val="001853A8"/>
    <w:rsid w:val="001855A2"/>
    <w:rsid w:val="001855EA"/>
    <w:rsid w:val="001856B9"/>
    <w:rsid w:val="00185730"/>
    <w:rsid w:val="001857F6"/>
    <w:rsid w:val="001858BF"/>
    <w:rsid w:val="00185945"/>
    <w:rsid w:val="00185A33"/>
    <w:rsid w:val="00185B1C"/>
    <w:rsid w:val="00185D49"/>
    <w:rsid w:val="00185E33"/>
    <w:rsid w:val="00185EB2"/>
    <w:rsid w:val="001862FD"/>
    <w:rsid w:val="00186352"/>
    <w:rsid w:val="00186357"/>
    <w:rsid w:val="00186424"/>
    <w:rsid w:val="00186465"/>
    <w:rsid w:val="001864A7"/>
    <w:rsid w:val="001867D0"/>
    <w:rsid w:val="0018683C"/>
    <w:rsid w:val="0018695E"/>
    <w:rsid w:val="001869DC"/>
    <w:rsid w:val="00186BDC"/>
    <w:rsid w:val="00186F2B"/>
    <w:rsid w:val="00187764"/>
    <w:rsid w:val="001877B4"/>
    <w:rsid w:val="00187945"/>
    <w:rsid w:val="00187A19"/>
    <w:rsid w:val="00187B84"/>
    <w:rsid w:val="00187DB1"/>
    <w:rsid w:val="001901FA"/>
    <w:rsid w:val="00190339"/>
    <w:rsid w:val="00190498"/>
    <w:rsid w:val="001904EA"/>
    <w:rsid w:val="001905AA"/>
    <w:rsid w:val="0019066B"/>
    <w:rsid w:val="001906B8"/>
    <w:rsid w:val="00190759"/>
    <w:rsid w:val="00190841"/>
    <w:rsid w:val="00190A01"/>
    <w:rsid w:val="00190AA8"/>
    <w:rsid w:val="00191478"/>
    <w:rsid w:val="0019150F"/>
    <w:rsid w:val="0019159F"/>
    <w:rsid w:val="00191625"/>
    <w:rsid w:val="0019164A"/>
    <w:rsid w:val="001916A1"/>
    <w:rsid w:val="001916D4"/>
    <w:rsid w:val="001919A7"/>
    <w:rsid w:val="00191A7B"/>
    <w:rsid w:val="00191CC1"/>
    <w:rsid w:val="00191D51"/>
    <w:rsid w:val="00191E1F"/>
    <w:rsid w:val="00191E87"/>
    <w:rsid w:val="00191F1F"/>
    <w:rsid w:val="001920C7"/>
    <w:rsid w:val="0019220A"/>
    <w:rsid w:val="00192279"/>
    <w:rsid w:val="00192560"/>
    <w:rsid w:val="00192611"/>
    <w:rsid w:val="00192643"/>
    <w:rsid w:val="001926A7"/>
    <w:rsid w:val="00192A6E"/>
    <w:rsid w:val="00192B5B"/>
    <w:rsid w:val="00192BCF"/>
    <w:rsid w:val="00192CE3"/>
    <w:rsid w:val="00192D8E"/>
    <w:rsid w:val="00192E42"/>
    <w:rsid w:val="00192EEE"/>
    <w:rsid w:val="00193000"/>
    <w:rsid w:val="001930F0"/>
    <w:rsid w:val="001932D7"/>
    <w:rsid w:val="00193323"/>
    <w:rsid w:val="00193431"/>
    <w:rsid w:val="0019361E"/>
    <w:rsid w:val="00193647"/>
    <w:rsid w:val="00193784"/>
    <w:rsid w:val="00193809"/>
    <w:rsid w:val="0019389B"/>
    <w:rsid w:val="00193A9B"/>
    <w:rsid w:val="00193BFB"/>
    <w:rsid w:val="00193C97"/>
    <w:rsid w:val="00193D1F"/>
    <w:rsid w:val="00193D60"/>
    <w:rsid w:val="00193F14"/>
    <w:rsid w:val="001940AF"/>
    <w:rsid w:val="001941FC"/>
    <w:rsid w:val="00194448"/>
    <w:rsid w:val="00194546"/>
    <w:rsid w:val="0019459C"/>
    <w:rsid w:val="0019465B"/>
    <w:rsid w:val="00194828"/>
    <w:rsid w:val="00194C91"/>
    <w:rsid w:val="00194D2F"/>
    <w:rsid w:val="00194DCA"/>
    <w:rsid w:val="00194DE3"/>
    <w:rsid w:val="00194E72"/>
    <w:rsid w:val="00195051"/>
    <w:rsid w:val="0019508E"/>
    <w:rsid w:val="001951E6"/>
    <w:rsid w:val="00195289"/>
    <w:rsid w:val="001953A9"/>
    <w:rsid w:val="001953D5"/>
    <w:rsid w:val="001954F1"/>
    <w:rsid w:val="00195563"/>
    <w:rsid w:val="00195588"/>
    <w:rsid w:val="00195907"/>
    <w:rsid w:val="00195A5B"/>
    <w:rsid w:val="00195AC1"/>
    <w:rsid w:val="00195B1B"/>
    <w:rsid w:val="00195C0D"/>
    <w:rsid w:val="00195DA2"/>
    <w:rsid w:val="00195FF1"/>
    <w:rsid w:val="001960BB"/>
    <w:rsid w:val="001961B2"/>
    <w:rsid w:val="00196286"/>
    <w:rsid w:val="001962B9"/>
    <w:rsid w:val="001962DB"/>
    <w:rsid w:val="00196319"/>
    <w:rsid w:val="0019669B"/>
    <w:rsid w:val="00196791"/>
    <w:rsid w:val="001969A3"/>
    <w:rsid w:val="001969F3"/>
    <w:rsid w:val="00196A39"/>
    <w:rsid w:val="00196B08"/>
    <w:rsid w:val="00196BAE"/>
    <w:rsid w:val="00196C03"/>
    <w:rsid w:val="00196E49"/>
    <w:rsid w:val="00196E74"/>
    <w:rsid w:val="00196E7B"/>
    <w:rsid w:val="00196F72"/>
    <w:rsid w:val="00196FF6"/>
    <w:rsid w:val="00197170"/>
    <w:rsid w:val="00197195"/>
    <w:rsid w:val="001972C2"/>
    <w:rsid w:val="0019735B"/>
    <w:rsid w:val="00197385"/>
    <w:rsid w:val="001973C7"/>
    <w:rsid w:val="00197459"/>
    <w:rsid w:val="00197547"/>
    <w:rsid w:val="001975CC"/>
    <w:rsid w:val="00197840"/>
    <w:rsid w:val="00197B2B"/>
    <w:rsid w:val="00197F33"/>
    <w:rsid w:val="00197F77"/>
    <w:rsid w:val="001A009D"/>
    <w:rsid w:val="001A00F1"/>
    <w:rsid w:val="001A01F8"/>
    <w:rsid w:val="001A02E1"/>
    <w:rsid w:val="001A0330"/>
    <w:rsid w:val="001A03FC"/>
    <w:rsid w:val="001A0603"/>
    <w:rsid w:val="001A064F"/>
    <w:rsid w:val="001A08BB"/>
    <w:rsid w:val="001A0B79"/>
    <w:rsid w:val="001A0BE4"/>
    <w:rsid w:val="001A0E57"/>
    <w:rsid w:val="001A0F0B"/>
    <w:rsid w:val="001A12C8"/>
    <w:rsid w:val="001A1332"/>
    <w:rsid w:val="001A139A"/>
    <w:rsid w:val="001A1492"/>
    <w:rsid w:val="001A1693"/>
    <w:rsid w:val="001A19AD"/>
    <w:rsid w:val="001A19B1"/>
    <w:rsid w:val="001A1A49"/>
    <w:rsid w:val="001A1C02"/>
    <w:rsid w:val="001A1CD1"/>
    <w:rsid w:val="001A1D26"/>
    <w:rsid w:val="001A1E1B"/>
    <w:rsid w:val="001A1E30"/>
    <w:rsid w:val="001A1E33"/>
    <w:rsid w:val="001A1E43"/>
    <w:rsid w:val="001A1E77"/>
    <w:rsid w:val="001A1E7C"/>
    <w:rsid w:val="001A1FC6"/>
    <w:rsid w:val="001A1FEE"/>
    <w:rsid w:val="001A204D"/>
    <w:rsid w:val="001A2094"/>
    <w:rsid w:val="001A20AD"/>
    <w:rsid w:val="001A259E"/>
    <w:rsid w:val="001A2741"/>
    <w:rsid w:val="001A29A5"/>
    <w:rsid w:val="001A29EB"/>
    <w:rsid w:val="001A2A24"/>
    <w:rsid w:val="001A2A4D"/>
    <w:rsid w:val="001A2CEC"/>
    <w:rsid w:val="001A2D6C"/>
    <w:rsid w:val="001A2F19"/>
    <w:rsid w:val="001A3094"/>
    <w:rsid w:val="001A30C6"/>
    <w:rsid w:val="001A31A6"/>
    <w:rsid w:val="001A337E"/>
    <w:rsid w:val="001A3507"/>
    <w:rsid w:val="001A3633"/>
    <w:rsid w:val="001A3769"/>
    <w:rsid w:val="001A3A82"/>
    <w:rsid w:val="001A3E65"/>
    <w:rsid w:val="001A3EA7"/>
    <w:rsid w:val="001A3F6F"/>
    <w:rsid w:val="001A40B9"/>
    <w:rsid w:val="001A44AE"/>
    <w:rsid w:val="001A44CE"/>
    <w:rsid w:val="001A45B5"/>
    <w:rsid w:val="001A4690"/>
    <w:rsid w:val="001A4845"/>
    <w:rsid w:val="001A4A2F"/>
    <w:rsid w:val="001A4B7F"/>
    <w:rsid w:val="001A4D86"/>
    <w:rsid w:val="001A4E2F"/>
    <w:rsid w:val="001A4F24"/>
    <w:rsid w:val="001A52F6"/>
    <w:rsid w:val="001A531C"/>
    <w:rsid w:val="001A53C6"/>
    <w:rsid w:val="001A53DD"/>
    <w:rsid w:val="001A55BD"/>
    <w:rsid w:val="001A570A"/>
    <w:rsid w:val="001A57E7"/>
    <w:rsid w:val="001A5A37"/>
    <w:rsid w:val="001A5AF5"/>
    <w:rsid w:val="001A5E6E"/>
    <w:rsid w:val="001A5FC4"/>
    <w:rsid w:val="001A60C4"/>
    <w:rsid w:val="001A6184"/>
    <w:rsid w:val="001A633F"/>
    <w:rsid w:val="001A678E"/>
    <w:rsid w:val="001A6949"/>
    <w:rsid w:val="001A6B73"/>
    <w:rsid w:val="001A6EE2"/>
    <w:rsid w:val="001A74AB"/>
    <w:rsid w:val="001A772E"/>
    <w:rsid w:val="001A77C1"/>
    <w:rsid w:val="001A7965"/>
    <w:rsid w:val="001A7BA8"/>
    <w:rsid w:val="001A7DA8"/>
    <w:rsid w:val="001A7DAE"/>
    <w:rsid w:val="001A7E59"/>
    <w:rsid w:val="001A7EBA"/>
    <w:rsid w:val="001A7F94"/>
    <w:rsid w:val="001A7F9F"/>
    <w:rsid w:val="001B0008"/>
    <w:rsid w:val="001B0020"/>
    <w:rsid w:val="001B00FF"/>
    <w:rsid w:val="001B0120"/>
    <w:rsid w:val="001B07FC"/>
    <w:rsid w:val="001B0A1F"/>
    <w:rsid w:val="001B0ACB"/>
    <w:rsid w:val="001B0EDC"/>
    <w:rsid w:val="001B0F8C"/>
    <w:rsid w:val="001B0F92"/>
    <w:rsid w:val="001B0FFD"/>
    <w:rsid w:val="001B10C7"/>
    <w:rsid w:val="001B1125"/>
    <w:rsid w:val="001B127E"/>
    <w:rsid w:val="001B15F7"/>
    <w:rsid w:val="001B1976"/>
    <w:rsid w:val="001B1D09"/>
    <w:rsid w:val="001B1F78"/>
    <w:rsid w:val="001B1FFA"/>
    <w:rsid w:val="001B2026"/>
    <w:rsid w:val="001B21AD"/>
    <w:rsid w:val="001B21C7"/>
    <w:rsid w:val="001B2208"/>
    <w:rsid w:val="001B2319"/>
    <w:rsid w:val="001B23FF"/>
    <w:rsid w:val="001B26E3"/>
    <w:rsid w:val="001B2893"/>
    <w:rsid w:val="001B2934"/>
    <w:rsid w:val="001B2A06"/>
    <w:rsid w:val="001B2C28"/>
    <w:rsid w:val="001B2C41"/>
    <w:rsid w:val="001B2F34"/>
    <w:rsid w:val="001B307F"/>
    <w:rsid w:val="001B3302"/>
    <w:rsid w:val="001B3652"/>
    <w:rsid w:val="001B36AB"/>
    <w:rsid w:val="001B3761"/>
    <w:rsid w:val="001B39E7"/>
    <w:rsid w:val="001B3C52"/>
    <w:rsid w:val="001B3C5F"/>
    <w:rsid w:val="001B3FDA"/>
    <w:rsid w:val="001B3FFC"/>
    <w:rsid w:val="001B4092"/>
    <w:rsid w:val="001B40C1"/>
    <w:rsid w:val="001B41E1"/>
    <w:rsid w:val="001B41E4"/>
    <w:rsid w:val="001B4466"/>
    <w:rsid w:val="001B4718"/>
    <w:rsid w:val="001B4824"/>
    <w:rsid w:val="001B48AF"/>
    <w:rsid w:val="001B48C0"/>
    <w:rsid w:val="001B4927"/>
    <w:rsid w:val="001B4D5E"/>
    <w:rsid w:val="001B4DF7"/>
    <w:rsid w:val="001B4EAD"/>
    <w:rsid w:val="001B4F7D"/>
    <w:rsid w:val="001B50CE"/>
    <w:rsid w:val="001B52C0"/>
    <w:rsid w:val="001B52F5"/>
    <w:rsid w:val="001B589E"/>
    <w:rsid w:val="001B5A7F"/>
    <w:rsid w:val="001B5B90"/>
    <w:rsid w:val="001B60BA"/>
    <w:rsid w:val="001B63F0"/>
    <w:rsid w:val="001B6D6D"/>
    <w:rsid w:val="001B6E1C"/>
    <w:rsid w:val="001B6EF3"/>
    <w:rsid w:val="001B6F60"/>
    <w:rsid w:val="001B6FDB"/>
    <w:rsid w:val="001B7273"/>
    <w:rsid w:val="001B736F"/>
    <w:rsid w:val="001B74D1"/>
    <w:rsid w:val="001B76FF"/>
    <w:rsid w:val="001B774B"/>
    <w:rsid w:val="001B7879"/>
    <w:rsid w:val="001B7909"/>
    <w:rsid w:val="001B7980"/>
    <w:rsid w:val="001B7ACE"/>
    <w:rsid w:val="001B7B8F"/>
    <w:rsid w:val="001B7BB6"/>
    <w:rsid w:val="001B7F94"/>
    <w:rsid w:val="001C00C9"/>
    <w:rsid w:val="001C0181"/>
    <w:rsid w:val="001C0192"/>
    <w:rsid w:val="001C02D3"/>
    <w:rsid w:val="001C04B5"/>
    <w:rsid w:val="001C05A5"/>
    <w:rsid w:val="001C0643"/>
    <w:rsid w:val="001C07AB"/>
    <w:rsid w:val="001C08C1"/>
    <w:rsid w:val="001C095D"/>
    <w:rsid w:val="001C0A64"/>
    <w:rsid w:val="001C0B9B"/>
    <w:rsid w:val="001C0BE3"/>
    <w:rsid w:val="001C0C8C"/>
    <w:rsid w:val="001C0DC1"/>
    <w:rsid w:val="001C0E1D"/>
    <w:rsid w:val="001C0ED9"/>
    <w:rsid w:val="001C1072"/>
    <w:rsid w:val="001C1094"/>
    <w:rsid w:val="001C1269"/>
    <w:rsid w:val="001C1310"/>
    <w:rsid w:val="001C145C"/>
    <w:rsid w:val="001C14AB"/>
    <w:rsid w:val="001C14BD"/>
    <w:rsid w:val="001C1674"/>
    <w:rsid w:val="001C1AA0"/>
    <w:rsid w:val="001C1AB3"/>
    <w:rsid w:val="001C1B33"/>
    <w:rsid w:val="001C1B3E"/>
    <w:rsid w:val="001C1B49"/>
    <w:rsid w:val="001C1BFA"/>
    <w:rsid w:val="001C1EE0"/>
    <w:rsid w:val="001C1F12"/>
    <w:rsid w:val="001C2221"/>
    <w:rsid w:val="001C2572"/>
    <w:rsid w:val="001C2578"/>
    <w:rsid w:val="001C25F2"/>
    <w:rsid w:val="001C2703"/>
    <w:rsid w:val="001C2748"/>
    <w:rsid w:val="001C2756"/>
    <w:rsid w:val="001C275A"/>
    <w:rsid w:val="001C27C6"/>
    <w:rsid w:val="001C2816"/>
    <w:rsid w:val="001C2B26"/>
    <w:rsid w:val="001C2C32"/>
    <w:rsid w:val="001C2CC2"/>
    <w:rsid w:val="001C2D14"/>
    <w:rsid w:val="001C2E8E"/>
    <w:rsid w:val="001C2EDB"/>
    <w:rsid w:val="001C3052"/>
    <w:rsid w:val="001C333B"/>
    <w:rsid w:val="001C3389"/>
    <w:rsid w:val="001C338F"/>
    <w:rsid w:val="001C3513"/>
    <w:rsid w:val="001C3541"/>
    <w:rsid w:val="001C3552"/>
    <w:rsid w:val="001C35CF"/>
    <w:rsid w:val="001C3938"/>
    <w:rsid w:val="001C3962"/>
    <w:rsid w:val="001C3B36"/>
    <w:rsid w:val="001C3B91"/>
    <w:rsid w:val="001C3C20"/>
    <w:rsid w:val="001C3C52"/>
    <w:rsid w:val="001C3D03"/>
    <w:rsid w:val="001C3E3A"/>
    <w:rsid w:val="001C3E98"/>
    <w:rsid w:val="001C3EB9"/>
    <w:rsid w:val="001C408D"/>
    <w:rsid w:val="001C4132"/>
    <w:rsid w:val="001C43DD"/>
    <w:rsid w:val="001C4512"/>
    <w:rsid w:val="001C4557"/>
    <w:rsid w:val="001C4870"/>
    <w:rsid w:val="001C487F"/>
    <w:rsid w:val="001C492A"/>
    <w:rsid w:val="001C4966"/>
    <w:rsid w:val="001C4BEE"/>
    <w:rsid w:val="001C4C8A"/>
    <w:rsid w:val="001C4E53"/>
    <w:rsid w:val="001C504D"/>
    <w:rsid w:val="001C50FD"/>
    <w:rsid w:val="001C514A"/>
    <w:rsid w:val="001C5272"/>
    <w:rsid w:val="001C54CD"/>
    <w:rsid w:val="001C552A"/>
    <w:rsid w:val="001C560E"/>
    <w:rsid w:val="001C5660"/>
    <w:rsid w:val="001C5851"/>
    <w:rsid w:val="001C58C2"/>
    <w:rsid w:val="001C5924"/>
    <w:rsid w:val="001C59E0"/>
    <w:rsid w:val="001C5B51"/>
    <w:rsid w:val="001C5D5C"/>
    <w:rsid w:val="001C5D61"/>
    <w:rsid w:val="001C5EE6"/>
    <w:rsid w:val="001C5FF6"/>
    <w:rsid w:val="001C6158"/>
    <w:rsid w:val="001C626D"/>
    <w:rsid w:val="001C63A9"/>
    <w:rsid w:val="001C63F5"/>
    <w:rsid w:val="001C63FD"/>
    <w:rsid w:val="001C66FD"/>
    <w:rsid w:val="001C672C"/>
    <w:rsid w:val="001C6737"/>
    <w:rsid w:val="001C6925"/>
    <w:rsid w:val="001C6DFD"/>
    <w:rsid w:val="001C6E29"/>
    <w:rsid w:val="001C6E4C"/>
    <w:rsid w:val="001C6F9A"/>
    <w:rsid w:val="001C71F7"/>
    <w:rsid w:val="001C71FA"/>
    <w:rsid w:val="001C749A"/>
    <w:rsid w:val="001C7543"/>
    <w:rsid w:val="001C7781"/>
    <w:rsid w:val="001C77FD"/>
    <w:rsid w:val="001C7FB9"/>
    <w:rsid w:val="001D01A7"/>
    <w:rsid w:val="001D0214"/>
    <w:rsid w:val="001D0253"/>
    <w:rsid w:val="001D054C"/>
    <w:rsid w:val="001D0552"/>
    <w:rsid w:val="001D065D"/>
    <w:rsid w:val="001D08B2"/>
    <w:rsid w:val="001D0A1A"/>
    <w:rsid w:val="001D0DC9"/>
    <w:rsid w:val="001D0E0D"/>
    <w:rsid w:val="001D0E8F"/>
    <w:rsid w:val="001D0EC9"/>
    <w:rsid w:val="001D0F34"/>
    <w:rsid w:val="001D0FDB"/>
    <w:rsid w:val="001D0FE9"/>
    <w:rsid w:val="001D10F2"/>
    <w:rsid w:val="001D11C6"/>
    <w:rsid w:val="001D145D"/>
    <w:rsid w:val="001D155B"/>
    <w:rsid w:val="001D167E"/>
    <w:rsid w:val="001D188D"/>
    <w:rsid w:val="001D189A"/>
    <w:rsid w:val="001D1B3B"/>
    <w:rsid w:val="001D1C52"/>
    <w:rsid w:val="001D1C6C"/>
    <w:rsid w:val="001D1D11"/>
    <w:rsid w:val="001D1D94"/>
    <w:rsid w:val="001D1DAB"/>
    <w:rsid w:val="001D2062"/>
    <w:rsid w:val="001D210A"/>
    <w:rsid w:val="001D2294"/>
    <w:rsid w:val="001D22BB"/>
    <w:rsid w:val="001D23EB"/>
    <w:rsid w:val="001D23F1"/>
    <w:rsid w:val="001D2471"/>
    <w:rsid w:val="001D25ED"/>
    <w:rsid w:val="001D27F0"/>
    <w:rsid w:val="001D27F6"/>
    <w:rsid w:val="001D286B"/>
    <w:rsid w:val="001D29A8"/>
    <w:rsid w:val="001D2B59"/>
    <w:rsid w:val="001D2DDA"/>
    <w:rsid w:val="001D2E3B"/>
    <w:rsid w:val="001D2F35"/>
    <w:rsid w:val="001D2FBB"/>
    <w:rsid w:val="001D2FD2"/>
    <w:rsid w:val="001D34BF"/>
    <w:rsid w:val="001D3509"/>
    <w:rsid w:val="001D3584"/>
    <w:rsid w:val="001D3586"/>
    <w:rsid w:val="001D36B1"/>
    <w:rsid w:val="001D3AF1"/>
    <w:rsid w:val="001D3E51"/>
    <w:rsid w:val="001D40E0"/>
    <w:rsid w:val="001D41D3"/>
    <w:rsid w:val="001D42E3"/>
    <w:rsid w:val="001D4B6E"/>
    <w:rsid w:val="001D4C33"/>
    <w:rsid w:val="001D4C35"/>
    <w:rsid w:val="001D4C9A"/>
    <w:rsid w:val="001D4D94"/>
    <w:rsid w:val="001D4EEE"/>
    <w:rsid w:val="001D4F6E"/>
    <w:rsid w:val="001D51FD"/>
    <w:rsid w:val="001D5266"/>
    <w:rsid w:val="001D531D"/>
    <w:rsid w:val="001D5570"/>
    <w:rsid w:val="001D5601"/>
    <w:rsid w:val="001D56EE"/>
    <w:rsid w:val="001D57B7"/>
    <w:rsid w:val="001D5808"/>
    <w:rsid w:val="001D5B72"/>
    <w:rsid w:val="001D5B97"/>
    <w:rsid w:val="001D5D03"/>
    <w:rsid w:val="001D5F6D"/>
    <w:rsid w:val="001D662A"/>
    <w:rsid w:val="001D66CC"/>
    <w:rsid w:val="001D6B3D"/>
    <w:rsid w:val="001D6BE3"/>
    <w:rsid w:val="001D6CC7"/>
    <w:rsid w:val="001D6CFC"/>
    <w:rsid w:val="001D6E39"/>
    <w:rsid w:val="001D6E3D"/>
    <w:rsid w:val="001D6EB4"/>
    <w:rsid w:val="001D6F3A"/>
    <w:rsid w:val="001D701A"/>
    <w:rsid w:val="001D70F9"/>
    <w:rsid w:val="001D746E"/>
    <w:rsid w:val="001D75F8"/>
    <w:rsid w:val="001D768E"/>
    <w:rsid w:val="001D76E1"/>
    <w:rsid w:val="001D7748"/>
    <w:rsid w:val="001D7765"/>
    <w:rsid w:val="001D781B"/>
    <w:rsid w:val="001D787A"/>
    <w:rsid w:val="001D78D3"/>
    <w:rsid w:val="001D7ACB"/>
    <w:rsid w:val="001D7D5D"/>
    <w:rsid w:val="001D7D71"/>
    <w:rsid w:val="001D7DF8"/>
    <w:rsid w:val="001D7EE0"/>
    <w:rsid w:val="001D7FC0"/>
    <w:rsid w:val="001E002A"/>
    <w:rsid w:val="001E01AD"/>
    <w:rsid w:val="001E039D"/>
    <w:rsid w:val="001E04B1"/>
    <w:rsid w:val="001E05B0"/>
    <w:rsid w:val="001E0785"/>
    <w:rsid w:val="001E09CC"/>
    <w:rsid w:val="001E0A74"/>
    <w:rsid w:val="001E0F3D"/>
    <w:rsid w:val="001E0F5C"/>
    <w:rsid w:val="001E0F66"/>
    <w:rsid w:val="001E1108"/>
    <w:rsid w:val="001E13D5"/>
    <w:rsid w:val="001E14E5"/>
    <w:rsid w:val="001E1522"/>
    <w:rsid w:val="001E15B9"/>
    <w:rsid w:val="001E1B32"/>
    <w:rsid w:val="001E1EAE"/>
    <w:rsid w:val="001E1FC5"/>
    <w:rsid w:val="001E20E5"/>
    <w:rsid w:val="001E22D2"/>
    <w:rsid w:val="001E233C"/>
    <w:rsid w:val="001E2340"/>
    <w:rsid w:val="001E25A9"/>
    <w:rsid w:val="001E27CD"/>
    <w:rsid w:val="001E2A44"/>
    <w:rsid w:val="001E2AF1"/>
    <w:rsid w:val="001E2B5E"/>
    <w:rsid w:val="001E2B87"/>
    <w:rsid w:val="001E2CBB"/>
    <w:rsid w:val="001E2DF7"/>
    <w:rsid w:val="001E2EF9"/>
    <w:rsid w:val="001E2F78"/>
    <w:rsid w:val="001E2FE0"/>
    <w:rsid w:val="001E32AD"/>
    <w:rsid w:val="001E32DB"/>
    <w:rsid w:val="001E3357"/>
    <w:rsid w:val="001E3464"/>
    <w:rsid w:val="001E34E5"/>
    <w:rsid w:val="001E362C"/>
    <w:rsid w:val="001E369F"/>
    <w:rsid w:val="001E37DA"/>
    <w:rsid w:val="001E381F"/>
    <w:rsid w:val="001E3935"/>
    <w:rsid w:val="001E398D"/>
    <w:rsid w:val="001E3A5C"/>
    <w:rsid w:val="001E3AA9"/>
    <w:rsid w:val="001E3AFD"/>
    <w:rsid w:val="001E3D22"/>
    <w:rsid w:val="001E3D36"/>
    <w:rsid w:val="001E3E2D"/>
    <w:rsid w:val="001E4295"/>
    <w:rsid w:val="001E4306"/>
    <w:rsid w:val="001E451E"/>
    <w:rsid w:val="001E4522"/>
    <w:rsid w:val="001E459E"/>
    <w:rsid w:val="001E4759"/>
    <w:rsid w:val="001E4773"/>
    <w:rsid w:val="001E47C9"/>
    <w:rsid w:val="001E48CA"/>
    <w:rsid w:val="001E4AB6"/>
    <w:rsid w:val="001E4B05"/>
    <w:rsid w:val="001E4B68"/>
    <w:rsid w:val="001E4BA8"/>
    <w:rsid w:val="001E4C62"/>
    <w:rsid w:val="001E4F54"/>
    <w:rsid w:val="001E4F85"/>
    <w:rsid w:val="001E524A"/>
    <w:rsid w:val="001E5531"/>
    <w:rsid w:val="001E55A7"/>
    <w:rsid w:val="001E55E1"/>
    <w:rsid w:val="001E5652"/>
    <w:rsid w:val="001E578B"/>
    <w:rsid w:val="001E58D0"/>
    <w:rsid w:val="001E5A14"/>
    <w:rsid w:val="001E5A20"/>
    <w:rsid w:val="001E5BF1"/>
    <w:rsid w:val="001E5CCC"/>
    <w:rsid w:val="001E5DAD"/>
    <w:rsid w:val="001E5EBE"/>
    <w:rsid w:val="001E5F41"/>
    <w:rsid w:val="001E5F53"/>
    <w:rsid w:val="001E619C"/>
    <w:rsid w:val="001E629C"/>
    <w:rsid w:val="001E62A2"/>
    <w:rsid w:val="001E62D4"/>
    <w:rsid w:val="001E644B"/>
    <w:rsid w:val="001E6882"/>
    <w:rsid w:val="001E6A16"/>
    <w:rsid w:val="001E6A42"/>
    <w:rsid w:val="001E6ED3"/>
    <w:rsid w:val="001E6F5A"/>
    <w:rsid w:val="001E6F60"/>
    <w:rsid w:val="001E70EC"/>
    <w:rsid w:val="001E7255"/>
    <w:rsid w:val="001E7382"/>
    <w:rsid w:val="001E7416"/>
    <w:rsid w:val="001E7450"/>
    <w:rsid w:val="001E7647"/>
    <w:rsid w:val="001E7712"/>
    <w:rsid w:val="001E774C"/>
    <w:rsid w:val="001E7879"/>
    <w:rsid w:val="001E78BB"/>
    <w:rsid w:val="001E7C36"/>
    <w:rsid w:val="001E7D80"/>
    <w:rsid w:val="001E7ED4"/>
    <w:rsid w:val="001E7F14"/>
    <w:rsid w:val="001E7F7F"/>
    <w:rsid w:val="001F032C"/>
    <w:rsid w:val="001F05E8"/>
    <w:rsid w:val="001F0605"/>
    <w:rsid w:val="001F069C"/>
    <w:rsid w:val="001F078E"/>
    <w:rsid w:val="001F0AA0"/>
    <w:rsid w:val="001F0B72"/>
    <w:rsid w:val="001F0EE8"/>
    <w:rsid w:val="001F10E6"/>
    <w:rsid w:val="001F1313"/>
    <w:rsid w:val="001F1446"/>
    <w:rsid w:val="001F14A0"/>
    <w:rsid w:val="001F15FF"/>
    <w:rsid w:val="001F1665"/>
    <w:rsid w:val="001F177A"/>
    <w:rsid w:val="001F1957"/>
    <w:rsid w:val="001F1B00"/>
    <w:rsid w:val="001F1C12"/>
    <w:rsid w:val="001F1C2D"/>
    <w:rsid w:val="001F1CBD"/>
    <w:rsid w:val="001F1D0E"/>
    <w:rsid w:val="001F1E8A"/>
    <w:rsid w:val="001F1F86"/>
    <w:rsid w:val="001F2054"/>
    <w:rsid w:val="001F211B"/>
    <w:rsid w:val="001F2174"/>
    <w:rsid w:val="001F226C"/>
    <w:rsid w:val="001F2295"/>
    <w:rsid w:val="001F22E3"/>
    <w:rsid w:val="001F2384"/>
    <w:rsid w:val="001F24D8"/>
    <w:rsid w:val="001F24E0"/>
    <w:rsid w:val="001F278F"/>
    <w:rsid w:val="001F2886"/>
    <w:rsid w:val="001F28D2"/>
    <w:rsid w:val="001F2A23"/>
    <w:rsid w:val="001F2AA2"/>
    <w:rsid w:val="001F2C1D"/>
    <w:rsid w:val="001F2DB8"/>
    <w:rsid w:val="001F3039"/>
    <w:rsid w:val="001F3094"/>
    <w:rsid w:val="001F33B1"/>
    <w:rsid w:val="001F3406"/>
    <w:rsid w:val="001F34E9"/>
    <w:rsid w:val="001F37ED"/>
    <w:rsid w:val="001F388E"/>
    <w:rsid w:val="001F3CD2"/>
    <w:rsid w:val="001F3CDF"/>
    <w:rsid w:val="001F3CE8"/>
    <w:rsid w:val="001F3DD3"/>
    <w:rsid w:val="001F3DF7"/>
    <w:rsid w:val="001F3EE0"/>
    <w:rsid w:val="001F3FC5"/>
    <w:rsid w:val="001F40BB"/>
    <w:rsid w:val="001F4217"/>
    <w:rsid w:val="001F42AD"/>
    <w:rsid w:val="001F44F6"/>
    <w:rsid w:val="001F4681"/>
    <w:rsid w:val="001F46B6"/>
    <w:rsid w:val="001F4880"/>
    <w:rsid w:val="001F4AFF"/>
    <w:rsid w:val="001F4B02"/>
    <w:rsid w:val="001F4C07"/>
    <w:rsid w:val="001F4DD7"/>
    <w:rsid w:val="001F4EEB"/>
    <w:rsid w:val="001F4F57"/>
    <w:rsid w:val="001F4F5F"/>
    <w:rsid w:val="001F4FC4"/>
    <w:rsid w:val="001F50C0"/>
    <w:rsid w:val="001F50C3"/>
    <w:rsid w:val="001F50EF"/>
    <w:rsid w:val="001F5159"/>
    <w:rsid w:val="001F53B5"/>
    <w:rsid w:val="001F53D8"/>
    <w:rsid w:val="001F5458"/>
    <w:rsid w:val="001F5554"/>
    <w:rsid w:val="001F5590"/>
    <w:rsid w:val="001F57CB"/>
    <w:rsid w:val="001F5967"/>
    <w:rsid w:val="001F59DF"/>
    <w:rsid w:val="001F5AA3"/>
    <w:rsid w:val="001F5AA6"/>
    <w:rsid w:val="001F5AD3"/>
    <w:rsid w:val="001F5B15"/>
    <w:rsid w:val="001F5B39"/>
    <w:rsid w:val="001F5BD8"/>
    <w:rsid w:val="001F5C11"/>
    <w:rsid w:val="001F5EC6"/>
    <w:rsid w:val="001F5EE8"/>
    <w:rsid w:val="001F60B7"/>
    <w:rsid w:val="001F6188"/>
    <w:rsid w:val="001F626E"/>
    <w:rsid w:val="001F62B5"/>
    <w:rsid w:val="001F6355"/>
    <w:rsid w:val="001F677B"/>
    <w:rsid w:val="001F67F3"/>
    <w:rsid w:val="001F67FE"/>
    <w:rsid w:val="001F6804"/>
    <w:rsid w:val="001F6821"/>
    <w:rsid w:val="001F682E"/>
    <w:rsid w:val="001F68E3"/>
    <w:rsid w:val="001F6903"/>
    <w:rsid w:val="001F69C5"/>
    <w:rsid w:val="001F6C44"/>
    <w:rsid w:val="001F6D93"/>
    <w:rsid w:val="001F6D9D"/>
    <w:rsid w:val="001F6E16"/>
    <w:rsid w:val="001F6ED1"/>
    <w:rsid w:val="001F7015"/>
    <w:rsid w:val="001F70E9"/>
    <w:rsid w:val="001F7216"/>
    <w:rsid w:val="001F753A"/>
    <w:rsid w:val="001F7572"/>
    <w:rsid w:val="001F75AC"/>
    <w:rsid w:val="001F779D"/>
    <w:rsid w:val="001F782F"/>
    <w:rsid w:val="001F7964"/>
    <w:rsid w:val="001F7A25"/>
    <w:rsid w:val="001F7AF8"/>
    <w:rsid w:val="001F7B72"/>
    <w:rsid w:val="001F7B97"/>
    <w:rsid w:val="001F7D97"/>
    <w:rsid w:val="001F7FF0"/>
    <w:rsid w:val="002000A3"/>
    <w:rsid w:val="002002C4"/>
    <w:rsid w:val="002002C7"/>
    <w:rsid w:val="002003E3"/>
    <w:rsid w:val="00200602"/>
    <w:rsid w:val="00200734"/>
    <w:rsid w:val="00200782"/>
    <w:rsid w:val="002007E8"/>
    <w:rsid w:val="002008D9"/>
    <w:rsid w:val="0020091A"/>
    <w:rsid w:val="00200961"/>
    <w:rsid w:val="002009A5"/>
    <w:rsid w:val="00200BEE"/>
    <w:rsid w:val="00200C29"/>
    <w:rsid w:val="00200CF2"/>
    <w:rsid w:val="00200DEB"/>
    <w:rsid w:val="00200EA6"/>
    <w:rsid w:val="00200EEA"/>
    <w:rsid w:val="00200F22"/>
    <w:rsid w:val="00200F2C"/>
    <w:rsid w:val="002011E7"/>
    <w:rsid w:val="002011F3"/>
    <w:rsid w:val="00201235"/>
    <w:rsid w:val="0020124C"/>
    <w:rsid w:val="00201337"/>
    <w:rsid w:val="00201401"/>
    <w:rsid w:val="0020140F"/>
    <w:rsid w:val="0020143B"/>
    <w:rsid w:val="0020178F"/>
    <w:rsid w:val="00201790"/>
    <w:rsid w:val="002017C6"/>
    <w:rsid w:val="00201841"/>
    <w:rsid w:val="002019AD"/>
    <w:rsid w:val="00201A1A"/>
    <w:rsid w:val="00201BF7"/>
    <w:rsid w:val="00201D22"/>
    <w:rsid w:val="00201E83"/>
    <w:rsid w:val="00201FB3"/>
    <w:rsid w:val="00202118"/>
    <w:rsid w:val="00202159"/>
    <w:rsid w:val="00202181"/>
    <w:rsid w:val="002021FC"/>
    <w:rsid w:val="002022CB"/>
    <w:rsid w:val="00202316"/>
    <w:rsid w:val="002023F8"/>
    <w:rsid w:val="00202A7F"/>
    <w:rsid w:val="00202AC3"/>
    <w:rsid w:val="00202E35"/>
    <w:rsid w:val="00202EB0"/>
    <w:rsid w:val="00202F80"/>
    <w:rsid w:val="00203146"/>
    <w:rsid w:val="00203163"/>
    <w:rsid w:val="002031BD"/>
    <w:rsid w:val="0020326F"/>
    <w:rsid w:val="00203312"/>
    <w:rsid w:val="00203327"/>
    <w:rsid w:val="00203350"/>
    <w:rsid w:val="00203358"/>
    <w:rsid w:val="00203400"/>
    <w:rsid w:val="002034F1"/>
    <w:rsid w:val="0020358C"/>
    <w:rsid w:val="002035D4"/>
    <w:rsid w:val="00203610"/>
    <w:rsid w:val="0020373A"/>
    <w:rsid w:val="00203895"/>
    <w:rsid w:val="002038D3"/>
    <w:rsid w:val="00203919"/>
    <w:rsid w:val="00203A08"/>
    <w:rsid w:val="00203CA6"/>
    <w:rsid w:val="00203D10"/>
    <w:rsid w:val="00203ECA"/>
    <w:rsid w:val="00204419"/>
    <w:rsid w:val="0020441D"/>
    <w:rsid w:val="002046FF"/>
    <w:rsid w:val="00204933"/>
    <w:rsid w:val="002049BC"/>
    <w:rsid w:val="00204A68"/>
    <w:rsid w:val="00204C96"/>
    <w:rsid w:val="00204CA1"/>
    <w:rsid w:val="00204DCD"/>
    <w:rsid w:val="00204E1D"/>
    <w:rsid w:val="00204F04"/>
    <w:rsid w:val="00205136"/>
    <w:rsid w:val="002051E3"/>
    <w:rsid w:val="002054D7"/>
    <w:rsid w:val="002056E1"/>
    <w:rsid w:val="002056E4"/>
    <w:rsid w:val="0020577D"/>
    <w:rsid w:val="00205824"/>
    <w:rsid w:val="002059A7"/>
    <w:rsid w:val="00205B3E"/>
    <w:rsid w:val="00205B65"/>
    <w:rsid w:val="00205BA8"/>
    <w:rsid w:val="00205CCE"/>
    <w:rsid w:val="00205D69"/>
    <w:rsid w:val="00205DE5"/>
    <w:rsid w:val="00205E5A"/>
    <w:rsid w:val="00205EBF"/>
    <w:rsid w:val="0020602E"/>
    <w:rsid w:val="00206254"/>
    <w:rsid w:val="0020656B"/>
    <w:rsid w:val="002065D6"/>
    <w:rsid w:val="0020679E"/>
    <w:rsid w:val="002067BE"/>
    <w:rsid w:val="0020688D"/>
    <w:rsid w:val="00206A25"/>
    <w:rsid w:val="00206AD8"/>
    <w:rsid w:val="00206AF0"/>
    <w:rsid w:val="00206B0B"/>
    <w:rsid w:val="00206B44"/>
    <w:rsid w:val="00206C6F"/>
    <w:rsid w:val="00206D10"/>
    <w:rsid w:val="00206FAC"/>
    <w:rsid w:val="00206FFE"/>
    <w:rsid w:val="002071B9"/>
    <w:rsid w:val="00207385"/>
    <w:rsid w:val="00207536"/>
    <w:rsid w:val="00207621"/>
    <w:rsid w:val="00207897"/>
    <w:rsid w:val="002078A8"/>
    <w:rsid w:val="00207C11"/>
    <w:rsid w:val="00207CF6"/>
    <w:rsid w:val="00207F9D"/>
    <w:rsid w:val="00207FF8"/>
    <w:rsid w:val="00210153"/>
    <w:rsid w:val="0021017F"/>
    <w:rsid w:val="002101D2"/>
    <w:rsid w:val="00210313"/>
    <w:rsid w:val="0021059B"/>
    <w:rsid w:val="00210AD5"/>
    <w:rsid w:val="00210B18"/>
    <w:rsid w:val="00210D7C"/>
    <w:rsid w:val="00211002"/>
    <w:rsid w:val="00211028"/>
    <w:rsid w:val="002110DF"/>
    <w:rsid w:val="0021142D"/>
    <w:rsid w:val="002116E9"/>
    <w:rsid w:val="0021177A"/>
    <w:rsid w:val="002118A0"/>
    <w:rsid w:val="002119B1"/>
    <w:rsid w:val="00211B56"/>
    <w:rsid w:val="00211C9D"/>
    <w:rsid w:val="00211EA0"/>
    <w:rsid w:val="00211F85"/>
    <w:rsid w:val="0021219F"/>
    <w:rsid w:val="002121AE"/>
    <w:rsid w:val="0021234F"/>
    <w:rsid w:val="00212477"/>
    <w:rsid w:val="0021267F"/>
    <w:rsid w:val="00212703"/>
    <w:rsid w:val="00212879"/>
    <w:rsid w:val="002128E1"/>
    <w:rsid w:val="00212931"/>
    <w:rsid w:val="00212A7A"/>
    <w:rsid w:val="00212D09"/>
    <w:rsid w:val="00212D4C"/>
    <w:rsid w:val="00212DEC"/>
    <w:rsid w:val="00212F44"/>
    <w:rsid w:val="00212F80"/>
    <w:rsid w:val="0021301C"/>
    <w:rsid w:val="0021319F"/>
    <w:rsid w:val="0021346B"/>
    <w:rsid w:val="0021355A"/>
    <w:rsid w:val="002138F7"/>
    <w:rsid w:val="00213941"/>
    <w:rsid w:val="00213962"/>
    <w:rsid w:val="00213997"/>
    <w:rsid w:val="00213A0A"/>
    <w:rsid w:val="00213C0F"/>
    <w:rsid w:val="00213E50"/>
    <w:rsid w:val="00213EBE"/>
    <w:rsid w:val="00213F24"/>
    <w:rsid w:val="0021400E"/>
    <w:rsid w:val="00214091"/>
    <w:rsid w:val="002143A8"/>
    <w:rsid w:val="00214400"/>
    <w:rsid w:val="0021442D"/>
    <w:rsid w:val="00214550"/>
    <w:rsid w:val="00214696"/>
    <w:rsid w:val="00214799"/>
    <w:rsid w:val="002147CF"/>
    <w:rsid w:val="002147EC"/>
    <w:rsid w:val="00214848"/>
    <w:rsid w:val="00214B7A"/>
    <w:rsid w:val="00214B86"/>
    <w:rsid w:val="00214DE8"/>
    <w:rsid w:val="00215303"/>
    <w:rsid w:val="002154C4"/>
    <w:rsid w:val="00215506"/>
    <w:rsid w:val="0021559F"/>
    <w:rsid w:val="0021567C"/>
    <w:rsid w:val="0021568F"/>
    <w:rsid w:val="0021572B"/>
    <w:rsid w:val="002157FF"/>
    <w:rsid w:val="0021588B"/>
    <w:rsid w:val="00215AA6"/>
    <w:rsid w:val="00215AA7"/>
    <w:rsid w:val="00215C04"/>
    <w:rsid w:val="00215E12"/>
    <w:rsid w:val="00216023"/>
    <w:rsid w:val="002160C9"/>
    <w:rsid w:val="002161CC"/>
    <w:rsid w:val="0021650D"/>
    <w:rsid w:val="00216567"/>
    <w:rsid w:val="002165E4"/>
    <w:rsid w:val="00216643"/>
    <w:rsid w:val="00216794"/>
    <w:rsid w:val="002168E7"/>
    <w:rsid w:val="00216A88"/>
    <w:rsid w:val="00216C4D"/>
    <w:rsid w:val="00216D22"/>
    <w:rsid w:val="00216DD8"/>
    <w:rsid w:val="00216EBA"/>
    <w:rsid w:val="002172F0"/>
    <w:rsid w:val="002174C3"/>
    <w:rsid w:val="00217572"/>
    <w:rsid w:val="00217583"/>
    <w:rsid w:val="002175A3"/>
    <w:rsid w:val="0021777A"/>
    <w:rsid w:val="00217855"/>
    <w:rsid w:val="00217979"/>
    <w:rsid w:val="00217A11"/>
    <w:rsid w:val="00217ABC"/>
    <w:rsid w:val="00217AC7"/>
    <w:rsid w:val="00217B6F"/>
    <w:rsid w:val="00217D9E"/>
    <w:rsid w:val="00217F7D"/>
    <w:rsid w:val="00217FAB"/>
    <w:rsid w:val="00220049"/>
    <w:rsid w:val="002200D6"/>
    <w:rsid w:val="00220264"/>
    <w:rsid w:val="002202F2"/>
    <w:rsid w:val="00220413"/>
    <w:rsid w:val="00220990"/>
    <w:rsid w:val="00220B78"/>
    <w:rsid w:val="00220D0D"/>
    <w:rsid w:val="00220DD0"/>
    <w:rsid w:val="00220E4C"/>
    <w:rsid w:val="00220EB8"/>
    <w:rsid w:val="00221191"/>
    <w:rsid w:val="00221317"/>
    <w:rsid w:val="00221388"/>
    <w:rsid w:val="002213FF"/>
    <w:rsid w:val="00221443"/>
    <w:rsid w:val="002215B1"/>
    <w:rsid w:val="002217A7"/>
    <w:rsid w:val="00221837"/>
    <w:rsid w:val="00221B44"/>
    <w:rsid w:val="002220B5"/>
    <w:rsid w:val="002221F1"/>
    <w:rsid w:val="00222382"/>
    <w:rsid w:val="00222595"/>
    <w:rsid w:val="00222679"/>
    <w:rsid w:val="002226AA"/>
    <w:rsid w:val="00222867"/>
    <w:rsid w:val="002228CB"/>
    <w:rsid w:val="002229D0"/>
    <w:rsid w:val="00222A3B"/>
    <w:rsid w:val="00222E24"/>
    <w:rsid w:val="002231A4"/>
    <w:rsid w:val="00223203"/>
    <w:rsid w:val="00223323"/>
    <w:rsid w:val="002233B5"/>
    <w:rsid w:val="00223517"/>
    <w:rsid w:val="00223562"/>
    <w:rsid w:val="00223576"/>
    <w:rsid w:val="002235C0"/>
    <w:rsid w:val="0022388B"/>
    <w:rsid w:val="00223931"/>
    <w:rsid w:val="00223A7B"/>
    <w:rsid w:val="00223C59"/>
    <w:rsid w:val="00223CD7"/>
    <w:rsid w:val="00223D3A"/>
    <w:rsid w:val="00223DED"/>
    <w:rsid w:val="002240A0"/>
    <w:rsid w:val="002240F9"/>
    <w:rsid w:val="002241F1"/>
    <w:rsid w:val="00224224"/>
    <w:rsid w:val="00224283"/>
    <w:rsid w:val="00224418"/>
    <w:rsid w:val="00224549"/>
    <w:rsid w:val="00224622"/>
    <w:rsid w:val="00224724"/>
    <w:rsid w:val="00224742"/>
    <w:rsid w:val="002247E7"/>
    <w:rsid w:val="00224ABD"/>
    <w:rsid w:val="00224AE8"/>
    <w:rsid w:val="00224DAB"/>
    <w:rsid w:val="00224F57"/>
    <w:rsid w:val="0022500A"/>
    <w:rsid w:val="002252BA"/>
    <w:rsid w:val="00225321"/>
    <w:rsid w:val="00225A66"/>
    <w:rsid w:val="00225B77"/>
    <w:rsid w:val="00225C8D"/>
    <w:rsid w:val="00225C9A"/>
    <w:rsid w:val="00225D97"/>
    <w:rsid w:val="00225DD3"/>
    <w:rsid w:val="00225E73"/>
    <w:rsid w:val="0022602C"/>
    <w:rsid w:val="00226060"/>
    <w:rsid w:val="0022612B"/>
    <w:rsid w:val="0022620C"/>
    <w:rsid w:val="00226213"/>
    <w:rsid w:val="0022626D"/>
    <w:rsid w:val="00226313"/>
    <w:rsid w:val="00226351"/>
    <w:rsid w:val="0022648E"/>
    <w:rsid w:val="0022669A"/>
    <w:rsid w:val="0022687B"/>
    <w:rsid w:val="00226928"/>
    <w:rsid w:val="00226A5A"/>
    <w:rsid w:val="00226B28"/>
    <w:rsid w:val="00226D81"/>
    <w:rsid w:val="00226DCB"/>
    <w:rsid w:val="00226E45"/>
    <w:rsid w:val="00226FFA"/>
    <w:rsid w:val="0022702F"/>
    <w:rsid w:val="00227151"/>
    <w:rsid w:val="0022719B"/>
    <w:rsid w:val="002272A0"/>
    <w:rsid w:val="00227349"/>
    <w:rsid w:val="00227357"/>
    <w:rsid w:val="0022741E"/>
    <w:rsid w:val="0022770D"/>
    <w:rsid w:val="00227751"/>
    <w:rsid w:val="00227B3E"/>
    <w:rsid w:val="00227BE6"/>
    <w:rsid w:val="00227D7B"/>
    <w:rsid w:val="00227E66"/>
    <w:rsid w:val="00227EDC"/>
    <w:rsid w:val="00227F11"/>
    <w:rsid w:val="00230158"/>
    <w:rsid w:val="002301FB"/>
    <w:rsid w:val="00230251"/>
    <w:rsid w:val="0023025F"/>
    <w:rsid w:val="0023027A"/>
    <w:rsid w:val="00230284"/>
    <w:rsid w:val="00230411"/>
    <w:rsid w:val="0023048F"/>
    <w:rsid w:val="002304D5"/>
    <w:rsid w:val="002305B3"/>
    <w:rsid w:val="002305FC"/>
    <w:rsid w:val="00230604"/>
    <w:rsid w:val="0023060F"/>
    <w:rsid w:val="002308AF"/>
    <w:rsid w:val="00230905"/>
    <w:rsid w:val="00230A9F"/>
    <w:rsid w:val="00230DA5"/>
    <w:rsid w:val="00230FCF"/>
    <w:rsid w:val="0023100F"/>
    <w:rsid w:val="00231082"/>
    <w:rsid w:val="00231388"/>
    <w:rsid w:val="002314AA"/>
    <w:rsid w:val="00231528"/>
    <w:rsid w:val="00231558"/>
    <w:rsid w:val="002318EE"/>
    <w:rsid w:val="00231915"/>
    <w:rsid w:val="00231BE6"/>
    <w:rsid w:val="00231D2F"/>
    <w:rsid w:val="00231DBE"/>
    <w:rsid w:val="00231F3A"/>
    <w:rsid w:val="00231F97"/>
    <w:rsid w:val="0023217E"/>
    <w:rsid w:val="002322EA"/>
    <w:rsid w:val="00232343"/>
    <w:rsid w:val="00232430"/>
    <w:rsid w:val="002326D0"/>
    <w:rsid w:val="0023281B"/>
    <w:rsid w:val="002328E5"/>
    <w:rsid w:val="00232911"/>
    <w:rsid w:val="00232951"/>
    <w:rsid w:val="00232B34"/>
    <w:rsid w:val="00232B5A"/>
    <w:rsid w:val="00232BCD"/>
    <w:rsid w:val="00232E00"/>
    <w:rsid w:val="002330A4"/>
    <w:rsid w:val="002330E9"/>
    <w:rsid w:val="0023320E"/>
    <w:rsid w:val="002332AD"/>
    <w:rsid w:val="002332FC"/>
    <w:rsid w:val="002333B8"/>
    <w:rsid w:val="00233487"/>
    <w:rsid w:val="0023352C"/>
    <w:rsid w:val="00233591"/>
    <w:rsid w:val="0023377A"/>
    <w:rsid w:val="002338FB"/>
    <w:rsid w:val="00233A80"/>
    <w:rsid w:val="00233BC9"/>
    <w:rsid w:val="00233C42"/>
    <w:rsid w:val="00234037"/>
    <w:rsid w:val="0023405D"/>
    <w:rsid w:val="0023408D"/>
    <w:rsid w:val="002340F6"/>
    <w:rsid w:val="00234202"/>
    <w:rsid w:val="002342BD"/>
    <w:rsid w:val="0023438B"/>
    <w:rsid w:val="002344CE"/>
    <w:rsid w:val="002345F5"/>
    <w:rsid w:val="00234707"/>
    <w:rsid w:val="002348C0"/>
    <w:rsid w:val="002348D5"/>
    <w:rsid w:val="00234A3E"/>
    <w:rsid w:val="00234C86"/>
    <w:rsid w:val="00234CEB"/>
    <w:rsid w:val="00234D23"/>
    <w:rsid w:val="00234DBC"/>
    <w:rsid w:val="0023502D"/>
    <w:rsid w:val="00235085"/>
    <w:rsid w:val="002350D6"/>
    <w:rsid w:val="00235124"/>
    <w:rsid w:val="0023528F"/>
    <w:rsid w:val="00235293"/>
    <w:rsid w:val="002354A2"/>
    <w:rsid w:val="00235626"/>
    <w:rsid w:val="00235C45"/>
    <w:rsid w:val="00235CA1"/>
    <w:rsid w:val="00235DF8"/>
    <w:rsid w:val="0023600A"/>
    <w:rsid w:val="00236127"/>
    <w:rsid w:val="00236246"/>
    <w:rsid w:val="0023636C"/>
    <w:rsid w:val="00236425"/>
    <w:rsid w:val="0023659C"/>
    <w:rsid w:val="00236677"/>
    <w:rsid w:val="0023676A"/>
    <w:rsid w:val="002367F6"/>
    <w:rsid w:val="00236A60"/>
    <w:rsid w:val="00236AE4"/>
    <w:rsid w:val="00236C31"/>
    <w:rsid w:val="00236D21"/>
    <w:rsid w:val="00236E06"/>
    <w:rsid w:val="00236E3E"/>
    <w:rsid w:val="00236F8F"/>
    <w:rsid w:val="00236F93"/>
    <w:rsid w:val="00236FDA"/>
    <w:rsid w:val="00236FEF"/>
    <w:rsid w:val="00237358"/>
    <w:rsid w:val="00237376"/>
    <w:rsid w:val="0023739D"/>
    <w:rsid w:val="0023756E"/>
    <w:rsid w:val="002375D7"/>
    <w:rsid w:val="00237650"/>
    <w:rsid w:val="00237942"/>
    <w:rsid w:val="00237965"/>
    <w:rsid w:val="00237A8F"/>
    <w:rsid w:val="00237B81"/>
    <w:rsid w:val="00237B91"/>
    <w:rsid w:val="00237B95"/>
    <w:rsid w:val="00237BA6"/>
    <w:rsid w:val="00237BC4"/>
    <w:rsid w:val="00237BF6"/>
    <w:rsid w:val="00237C03"/>
    <w:rsid w:val="00237D3A"/>
    <w:rsid w:val="00237DCE"/>
    <w:rsid w:val="00237E36"/>
    <w:rsid w:val="00237EC0"/>
    <w:rsid w:val="00237EDE"/>
    <w:rsid w:val="00237F62"/>
    <w:rsid w:val="002400AA"/>
    <w:rsid w:val="002400B5"/>
    <w:rsid w:val="002400C2"/>
    <w:rsid w:val="002400DD"/>
    <w:rsid w:val="002401D9"/>
    <w:rsid w:val="002405F0"/>
    <w:rsid w:val="00240859"/>
    <w:rsid w:val="002408AF"/>
    <w:rsid w:val="00240939"/>
    <w:rsid w:val="002409DE"/>
    <w:rsid w:val="00240AD5"/>
    <w:rsid w:val="00240BFB"/>
    <w:rsid w:val="00241282"/>
    <w:rsid w:val="0024128F"/>
    <w:rsid w:val="002412B1"/>
    <w:rsid w:val="002413C4"/>
    <w:rsid w:val="002413FE"/>
    <w:rsid w:val="00241513"/>
    <w:rsid w:val="00241593"/>
    <w:rsid w:val="00241686"/>
    <w:rsid w:val="002417D0"/>
    <w:rsid w:val="00241866"/>
    <w:rsid w:val="002418A1"/>
    <w:rsid w:val="0024199A"/>
    <w:rsid w:val="0024199D"/>
    <w:rsid w:val="002419CD"/>
    <w:rsid w:val="00241B32"/>
    <w:rsid w:val="00241B7B"/>
    <w:rsid w:val="00241CB2"/>
    <w:rsid w:val="00241D94"/>
    <w:rsid w:val="00241DE1"/>
    <w:rsid w:val="00241E13"/>
    <w:rsid w:val="00241E5C"/>
    <w:rsid w:val="00241F6A"/>
    <w:rsid w:val="00242047"/>
    <w:rsid w:val="00242110"/>
    <w:rsid w:val="002423A5"/>
    <w:rsid w:val="002423B9"/>
    <w:rsid w:val="002423DA"/>
    <w:rsid w:val="00242482"/>
    <w:rsid w:val="00242491"/>
    <w:rsid w:val="00242499"/>
    <w:rsid w:val="00242559"/>
    <w:rsid w:val="00242614"/>
    <w:rsid w:val="002426CE"/>
    <w:rsid w:val="002427A6"/>
    <w:rsid w:val="002428B6"/>
    <w:rsid w:val="00242AA3"/>
    <w:rsid w:val="00242E18"/>
    <w:rsid w:val="00242F94"/>
    <w:rsid w:val="00242FE0"/>
    <w:rsid w:val="002430A9"/>
    <w:rsid w:val="002431F7"/>
    <w:rsid w:val="00243248"/>
    <w:rsid w:val="0024329E"/>
    <w:rsid w:val="002433B9"/>
    <w:rsid w:val="0024351C"/>
    <w:rsid w:val="002437B2"/>
    <w:rsid w:val="0024397E"/>
    <w:rsid w:val="00243A48"/>
    <w:rsid w:val="00243C25"/>
    <w:rsid w:val="00243C50"/>
    <w:rsid w:val="00243DFD"/>
    <w:rsid w:val="00243F2C"/>
    <w:rsid w:val="00243F6B"/>
    <w:rsid w:val="00243FC9"/>
    <w:rsid w:val="00243FDE"/>
    <w:rsid w:val="002440F6"/>
    <w:rsid w:val="0024431C"/>
    <w:rsid w:val="00244472"/>
    <w:rsid w:val="002447D2"/>
    <w:rsid w:val="002448BC"/>
    <w:rsid w:val="00244D53"/>
    <w:rsid w:val="00244F2E"/>
    <w:rsid w:val="00244F77"/>
    <w:rsid w:val="00245035"/>
    <w:rsid w:val="002453CA"/>
    <w:rsid w:val="002453E5"/>
    <w:rsid w:val="00245427"/>
    <w:rsid w:val="0024543B"/>
    <w:rsid w:val="002456D7"/>
    <w:rsid w:val="002458ED"/>
    <w:rsid w:val="00245ADF"/>
    <w:rsid w:val="00245CB0"/>
    <w:rsid w:val="00245DA0"/>
    <w:rsid w:val="00245DC7"/>
    <w:rsid w:val="0024606A"/>
    <w:rsid w:val="00246129"/>
    <w:rsid w:val="00246154"/>
    <w:rsid w:val="002462CB"/>
    <w:rsid w:val="0024632A"/>
    <w:rsid w:val="00246690"/>
    <w:rsid w:val="00246696"/>
    <w:rsid w:val="002466B9"/>
    <w:rsid w:val="00246762"/>
    <w:rsid w:val="002468BF"/>
    <w:rsid w:val="00246CA2"/>
    <w:rsid w:val="00246E23"/>
    <w:rsid w:val="00246E43"/>
    <w:rsid w:val="00247206"/>
    <w:rsid w:val="00247243"/>
    <w:rsid w:val="00247318"/>
    <w:rsid w:val="002474FF"/>
    <w:rsid w:val="0024756A"/>
    <w:rsid w:val="00247617"/>
    <w:rsid w:val="00247622"/>
    <w:rsid w:val="00247638"/>
    <w:rsid w:val="002477FC"/>
    <w:rsid w:val="00247957"/>
    <w:rsid w:val="002479B7"/>
    <w:rsid w:val="00247A71"/>
    <w:rsid w:val="00247B5E"/>
    <w:rsid w:val="00247DA5"/>
    <w:rsid w:val="00247E63"/>
    <w:rsid w:val="00247EFD"/>
    <w:rsid w:val="00247F88"/>
    <w:rsid w:val="00247F96"/>
    <w:rsid w:val="00247F9F"/>
    <w:rsid w:val="00247FE2"/>
    <w:rsid w:val="0025009D"/>
    <w:rsid w:val="00250297"/>
    <w:rsid w:val="002502F5"/>
    <w:rsid w:val="002503E2"/>
    <w:rsid w:val="00250430"/>
    <w:rsid w:val="00250533"/>
    <w:rsid w:val="0025058D"/>
    <w:rsid w:val="002505B2"/>
    <w:rsid w:val="0025073E"/>
    <w:rsid w:val="0025080E"/>
    <w:rsid w:val="002509F4"/>
    <w:rsid w:val="00250B6C"/>
    <w:rsid w:val="00250E55"/>
    <w:rsid w:val="00250F3D"/>
    <w:rsid w:val="00251009"/>
    <w:rsid w:val="00251018"/>
    <w:rsid w:val="002510BB"/>
    <w:rsid w:val="00251207"/>
    <w:rsid w:val="0025123A"/>
    <w:rsid w:val="002512B7"/>
    <w:rsid w:val="002519AA"/>
    <w:rsid w:val="00251A47"/>
    <w:rsid w:val="00251BAF"/>
    <w:rsid w:val="00251CA9"/>
    <w:rsid w:val="00251E1B"/>
    <w:rsid w:val="002520E0"/>
    <w:rsid w:val="00252139"/>
    <w:rsid w:val="002521FC"/>
    <w:rsid w:val="00252210"/>
    <w:rsid w:val="0025235F"/>
    <w:rsid w:val="002524DB"/>
    <w:rsid w:val="00252500"/>
    <w:rsid w:val="002525F1"/>
    <w:rsid w:val="0025288C"/>
    <w:rsid w:val="00252BCB"/>
    <w:rsid w:val="00252BFE"/>
    <w:rsid w:val="00252CDF"/>
    <w:rsid w:val="00252CE5"/>
    <w:rsid w:val="00252D76"/>
    <w:rsid w:val="00252E10"/>
    <w:rsid w:val="00252E4F"/>
    <w:rsid w:val="002531E1"/>
    <w:rsid w:val="002533A9"/>
    <w:rsid w:val="00253855"/>
    <w:rsid w:val="00253AB9"/>
    <w:rsid w:val="00253B44"/>
    <w:rsid w:val="00253CC8"/>
    <w:rsid w:val="00253E52"/>
    <w:rsid w:val="00253E89"/>
    <w:rsid w:val="00253EA9"/>
    <w:rsid w:val="00253F9E"/>
    <w:rsid w:val="00253FBB"/>
    <w:rsid w:val="002541BD"/>
    <w:rsid w:val="00254291"/>
    <w:rsid w:val="002543DB"/>
    <w:rsid w:val="0025443A"/>
    <w:rsid w:val="002549D8"/>
    <w:rsid w:val="00254AFB"/>
    <w:rsid w:val="00254B55"/>
    <w:rsid w:val="00254C9A"/>
    <w:rsid w:val="00254CE7"/>
    <w:rsid w:val="00254DC0"/>
    <w:rsid w:val="00254FA2"/>
    <w:rsid w:val="002552E3"/>
    <w:rsid w:val="002553A7"/>
    <w:rsid w:val="0025549E"/>
    <w:rsid w:val="002554FF"/>
    <w:rsid w:val="00255733"/>
    <w:rsid w:val="0025573B"/>
    <w:rsid w:val="00255981"/>
    <w:rsid w:val="00255A46"/>
    <w:rsid w:val="00255BAF"/>
    <w:rsid w:val="00255C60"/>
    <w:rsid w:val="00255DE1"/>
    <w:rsid w:val="002561B1"/>
    <w:rsid w:val="0025647B"/>
    <w:rsid w:val="0025659E"/>
    <w:rsid w:val="00256679"/>
    <w:rsid w:val="0025680A"/>
    <w:rsid w:val="0025682A"/>
    <w:rsid w:val="00256D6E"/>
    <w:rsid w:val="00256DBB"/>
    <w:rsid w:val="00256E3A"/>
    <w:rsid w:val="00256E71"/>
    <w:rsid w:val="00256EAB"/>
    <w:rsid w:val="00256EF2"/>
    <w:rsid w:val="00256FAC"/>
    <w:rsid w:val="00257013"/>
    <w:rsid w:val="0025710A"/>
    <w:rsid w:val="002571D6"/>
    <w:rsid w:val="00257654"/>
    <w:rsid w:val="00257659"/>
    <w:rsid w:val="00257874"/>
    <w:rsid w:val="00257991"/>
    <w:rsid w:val="00257B60"/>
    <w:rsid w:val="00257BD8"/>
    <w:rsid w:val="00257FC3"/>
    <w:rsid w:val="0026003D"/>
    <w:rsid w:val="002600A6"/>
    <w:rsid w:val="002600CA"/>
    <w:rsid w:val="002600E3"/>
    <w:rsid w:val="002602C0"/>
    <w:rsid w:val="00260496"/>
    <w:rsid w:val="002604E4"/>
    <w:rsid w:val="0026074A"/>
    <w:rsid w:val="002608D3"/>
    <w:rsid w:val="002608E0"/>
    <w:rsid w:val="002609CF"/>
    <w:rsid w:val="00260B36"/>
    <w:rsid w:val="00260BCB"/>
    <w:rsid w:val="00260CBB"/>
    <w:rsid w:val="00260CF4"/>
    <w:rsid w:val="00260E8D"/>
    <w:rsid w:val="00260ED6"/>
    <w:rsid w:val="00261106"/>
    <w:rsid w:val="00261165"/>
    <w:rsid w:val="002611EB"/>
    <w:rsid w:val="00261297"/>
    <w:rsid w:val="002615B1"/>
    <w:rsid w:val="00261622"/>
    <w:rsid w:val="002616E0"/>
    <w:rsid w:val="002616E1"/>
    <w:rsid w:val="00261755"/>
    <w:rsid w:val="00261861"/>
    <w:rsid w:val="002618C2"/>
    <w:rsid w:val="00261A4D"/>
    <w:rsid w:val="00261A50"/>
    <w:rsid w:val="00261A51"/>
    <w:rsid w:val="00261ADA"/>
    <w:rsid w:val="00261B52"/>
    <w:rsid w:val="00261C1D"/>
    <w:rsid w:val="00261D23"/>
    <w:rsid w:val="00261D4A"/>
    <w:rsid w:val="00261ED6"/>
    <w:rsid w:val="00261F22"/>
    <w:rsid w:val="00262013"/>
    <w:rsid w:val="002620DB"/>
    <w:rsid w:val="002621B5"/>
    <w:rsid w:val="00262423"/>
    <w:rsid w:val="002624C8"/>
    <w:rsid w:val="00262570"/>
    <w:rsid w:val="002625AF"/>
    <w:rsid w:val="002627DB"/>
    <w:rsid w:val="00262833"/>
    <w:rsid w:val="0026283F"/>
    <w:rsid w:val="00262C39"/>
    <w:rsid w:val="00262C66"/>
    <w:rsid w:val="00262D43"/>
    <w:rsid w:val="002630BC"/>
    <w:rsid w:val="00263219"/>
    <w:rsid w:val="002632C3"/>
    <w:rsid w:val="00263313"/>
    <w:rsid w:val="002633D3"/>
    <w:rsid w:val="00263626"/>
    <w:rsid w:val="0026368A"/>
    <w:rsid w:val="00263834"/>
    <w:rsid w:val="00263857"/>
    <w:rsid w:val="002638ED"/>
    <w:rsid w:val="002639C9"/>
    <w:rsid w:val="00263C69"/>
    <w:rsid w:val="00263C7E"/>
    <w:rsid w:val="00263DBE"/>
    <w:rsid w:val="00263DE0"/>
    <w:rsid w:val="00263EE9"/>
    <w:rsid w:val="00264084"/>
    <w:rsid w:val="002641E3"/>
    <w:rsid w:val="0026422C"/>
    <w:rsid w:val="00264255"/>
    <w:rsid w:val="00264303"/>
    <w:rsid w:val="002643BD"/>
    <w:rsid w:val="002644B7"/>
    <w:rsid w:val="00264539"/>
    <w:rsid w:val="00264551"/>
    <w:rsid w:val="002645CE"/>
    <w:rsid w:val="002646BC"/>
    <w:rsid w:val="0026486D"/>
    <w:rsid w:val="00264901"/>
    <w:rsid w:val="0026497E"/>
    <w:rsid w:val="00264A6B"/>
    <w:rsid w:val="00264AFF"/>
    <w:rsid w:val="00264B95"/>
    <w:rsid w:val="00264C7B"/>
    <w:rsid w:val="00264EC7"/>
    <w:rsid w:val="00264F41"/>
    <w:rsid w:val="002651EA"/>
    <w:rsid w:val="002653F5"/>
    <w:rsid w:val="002654D7"/>
    <w:rsid w:val="0026551B"/>
    <w:rsid w:val="0026553F"/>
    <w:rsid w:val="002655CA"/>
    <w:rsid w:val="0026561F"/>
    <w:rsid w:val="0026565C"/>
    <w:rsid w:val="002657BF"/>
    <w:rsid w:val="00265AFD"/>
    <w:rsid w:val="00265C90"/>
    <w:rsid w:val="00265D50"/>
    <w:rsid w:val="002663C1"/>
    <w:rsid w:val="002663F1"/>
    <w:rsid w:val="00266473"/>
    <w:rsid w:val="0026651A"/>
    <w:rsid w:val="00266550"/>
    <w:rsid w:val="002666A7"/>
    <w:rsid w:val="00266843"/>
    <w:rsid w:val="002669DD"/>
    <w:rsid w:val="002669EA"/>
    <w:rsid w:val="00266AF4"/>
    <w:rsid w:val="00266B51"/>
    <w:rsid w:val="00266C34"/>
    <w:rsid w:val="00266D23"/>
    <w:rsid w:val="00266E00"/>
    <w:rsid w:val="00266E28"/>
    <w:rsid w:val="00266E83"/>
    <w:rsid w:val="00267185"/>
    <w:rsid w:val="0026720C"/>
    <w:rsid w:val="002672B5"/>
    <w:rsid w:val="0026753C"/>
    <w:rsid w:val="00267930"/>
    <w:rsid w:val="00267C27"/>
    <w:rsid w:val="00267D3E"/>
    <w:rsid w:val="00267DC3"/>
    <w:rsid w:val="00267DE4"/>
    <w:rsid w:val="00267F4F"/>
    <w:rsid w:val="0027005B"/>
    <w:rsid w:val="0027007F"/>
    <w:rsid w:val="002700D2"/>
    <w:rsid w:val="002701A1"/>
    <w:rsid w:val="0027020A"/>
    <w:rsid w:val="0027024B"/>
    <w:rsid w:val="002705CD"/>
    <w:rsid w:val="002706C8"/>
    <w:rsid w:val="002707C7"/>
    <w:rsid w:val="00270977"/>
    <w:rsid w:val="00270985"/>
    <w:rsid w:val="00270BB5"/>
    <w:rsid w:val="00270C84"/>
    <w:rsid w:val="00270D7F"/>
    <w:rsid w:val="00270D97"/>
    <w:rsid w:val="00270E06"/>
    <w:rsid w:val="00270EEC"/>
    <w:rsid w:val="00270F91"/>
    <w:rsid w:val="00270FDE"/>
    <w:rsid w:val="0027105C"/>
    <w:rsid w:val="0027109D"/>
    <w:rsid w:val="00271125"/>
    <w:rsid w:val="0027112D"/>
    <w:rsid w:val="002711F7"/>
    <w:rsid w:val="00271398"/>
    <w:rsid w:val="0027147F"/>
    <w:rsid w:val="00271487"/>
    <w:rsid w:val="00271651"/>
    <w:rsid w:val="00271677"/>
    <w:rsid w:val="002718F3"/>
    <w:rsid w:val="00271ADF"/>
    <w:rsid w:val="00271AFC"/>
    <w:rsid w:val="00271D84"/>
    <w:rsid w:val="00271E27"/>
    <w:rsid w:val="00271E9B"/>
    <w:rsid w:val="002720A5"/>
    <w:rsid w:val="00272399"/>
    <w:rsid w:val="0027241F"/>
    <w:rsid w:val="00272570"/>
    <w:rsid w:val="00272622"/>
    <w:rsid w:val="00272727"/>
    <w:rsid w:val="00272752"/>
    <w:rsid w:val="0027290F"/>
    <w:rsid w:val="00272961"/>
    <w:rsid w:val="00272A28"/>
    <w:rsid w:val="00272B0D"/>
    <w:rsid w:val="002730C1"/>
    <w:rsid w:val="002731AE"/>
    <w:rsid w:val="002732A6"/>
    <w:rsid w:val="0027332E"/>
    <w:rsid w:val="00273496"/>
    <w:rsid w:val="002734A8"/>
    <w:rsid w:val="002734CF"/>
    <w:rsid w:val="002734DA"/>
    <w:rsid w:val="0027354D"/>
    <w:rsid w:val="0027363E"/>
    <w:rsid w:val="00273B2C"/>
    <w:rsid w:val="00273BE9"/>
    <w:rsid w:val="00273C97"/>
    <w:rsid w:val="00273D4E"/>
    <w:rsid w:val="00273ED7"/>
    <w:rsid w:val="00273EE6"/>
    <w:rsid w:val="00274060"/>
    <w:rsid w:val="0027410B"/>
    <w:rsid w:val="0027425F"/>
    <w:rsid w:val="00274394"/>
    <w:rsid w:val="00274396"/>
    <w:rsid w:val="00274497"/>
    <w:rsid w:val="00274508"/>
    <w:rsid w:val="00274528"/>
    <w:rsid w:val="002745D5"/>
    <w:rsid w:val="002746B4"/>
    <w:rsid w:val="002747A9"/>
    <w:rsid w:val="00274892"/>
    <w:rsid w:val="0027499C"/>
    <w:rsid w:val="002749C6"/>
    <w:rsid w:val="002749FB"/>
    <w:rsid w:val="00274A7C"/>
    <w:rsid w:val="00274B68"/>
    <w:rsid w:val="00275022"/>
    <w:rsid w:val="00275058"/>
    <w:rsid w:val="00275246"/>
    <w:rsid w:val="00275280"/>
    <w:rsid w:val="00275293"/>
    <w:rsid w:val="002752A0"/>
    <w:rsid w:val="0027530A"/>
    <w:rsid w:val="00275409"/>
    <w:rsid w:val="00275583"/>
    <w:rsid w:val="00275997"/>
    <w:rsid w:val="00275A8B"/>
    <w:rsid w:val="00275D2E"/>
    <w:rsid w:val="00275DA5"/>
    <w:rsid w:val="00275E15"/>
    <w:rsid w:val="00275E46"/>
    <w:rsid w:val="00275ED0"/>
    <w:rsid w:val="00276048"/>
    <w:rsid w:val="002760A6"/>
    <w:rsid w:val="00276450"/>
    <w:rsid w:val="002764C2"/>
    <w:rsid w:val="0027657E"/>
    <w:rsid w:val="002765C6"/>
    <w:rsid w:val="002766A6"/>
    <w:rsid w:val="00276794"/>
    <w:rsid w:val="002767CB"/>
    <w:rsid w:val="00276A11"/>
    <w:rsid w:val="00276AC4"/>
    <w:rsid w:val="00276BA5"/>
    <w:rsid w:val="00276C78"/>
    <w:rsid w:val="00276CDF"/>
    <w:rsid w:val="00276CE4"/>
    <w:rsid w:val="00276D6A"/>
    <w:rsid w:val="00277067"/>
    <w:rsid w:val="0027718C"/>
    <w:rsid w:val="002772EC"/>
    <w:rsid w:val="00277346"/>
    <w:rsid w:val="00277411"/>
    <w:rsid w:val="00277668"/>
    <w:rsid w:val="00277994"/>
    <w:rsid w:val="00277995"/>
    <w:rsid w:val="00277996"/>
    <w:rsid w:val="002779C3"/>
    <w:rsid w:val="00277A92"/>
    <w:rsid w:val="00277AD7"/>
    <w:rsid w:val="00277CEF"/>
    <w:rsid w:val="0028028A"/>
    <w:rsid w:val="002803C7"/>
    <w:rsid w:val="002804F0"/>
    <w:rsid w:val="00280615"/>
    <w:rsid w:val="00280716"/>
    <w:rsid w:val="00280C72"/>
    <w:rsid w:val="00280CEA"/>
    <w:rsid w:val="00280DE2"/>
    <w:rsid w:val="00281001"/>
    <w:rsid w:val="0028102D"/>
    <w:rsid w:val="00281091"/>
    <w:rsid w:val="0028110C"/>
    <w:rsid w:val="0028116D"/>
    <w:rsid w:val="002812D2"/>
    <w:rsid w:val="00281492"/>
    <w:rsid w:val="002814F6"/>
    <w:rsid w:val="00281556"/>
    <w:rsid w:val="002815A4"/>
    <w:rsid w:val="002815BB"/>
    <w:rsid w:val="00281688"/>
    <w:rsid w:val="002816D4"/>
    <w:rsid w:val="00281756"/>
    <w:rsid w:val="002817BC"/>
    <w:rsid w:val="00281808"/>
    <w:rsid w:val="002818A0"/>
    <w:rsid w:val="00281C23"/>
    <w:rsid w:val="0028213C"/>
    <w:rsid w:val="002822CA"/>
    <w:rsid w:val="002824A9"/>
    <w:rsid w:val="002824BB"/>
    <w:rsid w:val="002825FF"/>
    <w:rsid w:val="0028261F"/>
    <w:rsid w:val="00282624"/>
    <w:rsid w:val="002828F6"/>
    <w:rsid w:val="002829CD"/>
    <w:rsid w:val="00282A2F"/>
    <w:rsid w:val="00282C9D"/>
    <w:rsid w:val="00282DE8"/>
    <w:rsid w:val="00282F6A"/>
    <w:rsid w:val="0028303A"/>
    <w:rsid w:val="0028303F"/>
    <w:rsid w:val="0028307F"/>
    <w:rsid w:val="002831B2"/>
    <w:rsid w:val="00283267"/>
    <w:rsid w:val="00283541"/>
    <w:rsid w:val="00283559"/>
    <w:rsid w:val="002838B6"/>
    <w:rsid w:val="0028393F"/>
    <w:rsid w:val="00283947"/>
    <w:rsid w:val="0028399F"/>
    <w:rsid w:val="00283C30"/>
    <w:rsid w:val="00283C54"/>
    <w:rsid w:val="00283DE2"/>
    <w:rsid w:val="00283E7C"/>
    <w:rsid w:val="00283F05"/>
    <w:rsid w:val="00283FC8"/>
    <w:rsid w:val="002842EA"/>
    <w:rsid w:val="002843CF"/>
    <w:rsid w:val="0028442A"/>
    <w:rsid w:val="0028444A"/>
    <w:rsid w:val="00284705"/>
    <w:rsid w:val="0028470C"/>
    <w:rsid w:val="002849CB"/>
    <w:rsid w:val="00284A2A"/>
    <w:rsid w:val="00284AA9"/>
    <w:rsid w:val="00284B71"/>
    <w:rsid w:val="00284CBF"/>
    <w:rsid w:val="00284D8E"/>
    <w:rsid w:val="00284E20"/>
    <w:rsid w:val="00284FE2"/>
    <w:rsid w:val="00285015"/>
    <w:rsid w:val="00285048"/>
    <w:rsid w:val="002850F1"/>
    <w:rsid w:val="0028516F"/>
    <w:rsid w:val="00285278"/>
    <w:rsid w:val="00285446"/>
    <w:rsid w:val="0028558E"/>
    <w:rsid w:val="0028560F"/>
    <w:rsid w:val="00285669"/>
    <w:rsid w:val="0028568D"/>
    <w:rsid w:val="00285834"/>
    <w:rsid w:val="002858FD"/>
    <w:rsid w:val="0028591D"/>
    <w:rsid w:val="00285A3D"/>
    <w:rsid w:val="00285B2A"/>
    <w:rsid w:val="00285EA8"/>
    <w:rsid w:val="00285F8E"/>
    <w:rsid w:val="002861CD"/>
    <w:rsid w:val="00286227"/>
    <w:rsid w:val="00286362"/>
    <w:rsid w:val="0028645B"/>
    <w:rsid w:val="00286517"/>
    <w:rsid w:val="00286558"/>
    <w:rsid w:val="00286A7A"/>
    <w:rsid w:val="00286AC7"/>
    <w:rsid w:val="00286B0F"/>
    <w:rsid w:val="00286BAF"/>
    <w:rsid w:val="00286C6A"/>
    <w:rsid w:val="00286CAE"/>
    <w:rsid w:val="00286D3E"/>
    <w:rsid w:val="00287014"/>
    <w:rsid w:val="0028712A"/>
    <w:rsid w:val="002871AA"/>
    <w:rsid w:val="00287236"/>
    <w:rsid w:val="00287380"/>
    <w:rsid w:val="002875D0"/>
    <w:rsid w:val="0028787A"/>
    <w:rsid w:val="002878EB"/>
    <w:rsid w:val="00287BDD"/>
    <w:rsid w:val="00287C1D"/>
    <w:rsid w:val="00287EDD"/>
    <w:rsid w:val="00290082"/>
    <w:rsid w:val="00290211"/>
    <w:rsid w:val="002902BF"/>
    <w:rsid w:val="0029034C"/>
    <w:rsid w:val="0029038A"/>
    <w:rsid w:val="00290446"/>
    <w:rsid w:val="00290A6B"/>
    <w:rsid w:val="00290AC9"/>
    <w:rsid w:val="00290B58"/>
    <w:rsid w:val="00290B67"/>
    <w:rsid w:val="00290BD0"/>
    <w:rsid w:val="00290E02"/>
    <w:rsid w:val="00290F23"/>
    <w:rsid w:val="00290F63"/>
    <w:rsid w:val="00290F82"/>
    <w:rsid w:val="0029101A"/>
    <w:rsid w:val="00291103"/>
    <w:rsid w:val="002911D1"/>
    <w:rsid w:val="002912F6"/>
    <w:rsid w:val="002913B6"/>
    <w:rsid w:val="002913E0"/>
    <w:rsid w:val="0029143B"/>
    <w:rsid w:val="0029166C"/>
    <w:rsid w:val="0029180E"/>
    <w:rsid w:val="002919A7"/>
    <w:rsid w:val="00291A04"/>
    <w:rsid w:val="00291C09"/>
    <w:rsid w:val="00291D95"/>
    <w:rsid w:val="00291D9E"/>
    <w:rsid w:val="00291E02"/>
    <w:rsid w:val="0029207B"/>
    <w:rsid w:val="002924BD"/>
    <w:rsid w:val="002924E2"/>
    <w:rsid w:val="002924F4"/>
    <w:rsid w:val="0029254D"/>
    <w:rsid w:val="00292673"/>
    <w:rsid w:val="00292A6B"/>
    <w:rsid w:val="00292BA5"/>
    <w:rsid w:val="00292C04"/>
    <w:rsid w:val="00292C0C"/>
    <w:rsid w:val="00292C47"/>
    <w:rsid w:val="00292D1E"/>
    <w:rsid w:val="00292DCE"/>
    <w:rsid w:val="00292DEE"/>
    <w:rsid w:val="002931B4"/>
    <w:rsid w:val="00293230"/>
    <w:rsid w:val="002932DB"/>
    <w:rsid w:val="002933F1"/>
    <w:rsid w:val="0029343C"/>
    <w:rsid w:val="00293513"/>
    <w:rsid w:val="00293574"/>
    <w:rsid w:val="0029373B"/>
    <w:rsid w:val="002937CF"/>
    <w:rsid w:val="00293890"/>
    <w:rsid w:val="00293D0C"/>
    <w:rsid w:val="00293DB3"/>
    <w:rsid w:val="00293F06"/>
    <w:rsid w:val="00293FD8"/>
    <w:rsid w:val="00294161"/>
    <w:rsid w:val="00294163"/>
    <w:rsid w:val="002941D9"/>
    <w:rsid w:val="002943C9"/>
    <w:rsid w:val="00294436"/>
    <w:rsid w:val="00294513"/>
    <w:rsid w:val="002945AF"/>
    <w:rsid w:val="002945D2"/>
    <w:rsid w:val="00294897"/>
    <w:rsid w:val="002948DD"/>
    <w:rsid w:val="00294AAB"/>
    <w:rsid w:val="00294AF2"/>
    <w:rsid w:val="0029503B"/>
    <w:rsid w:val="00295040"/>
    <w:rsid w:val="0029508D"/>
    <w:rsid w:val="00295096"/>
    <w:rsid w:val="002950EF"/>
    <w:rsid w:val="002951C3"/>
    <w:rsid w:val="00295307"/>
    <w:rsid w:val="0029562B"/>
    <w:rsid w:val="00295792"/>
    <w:rsid w:val="002957FF"/>
    <w:rsid w:val="00295ABB"/>
    <w:rsid w:val="00295B5D"/>
    <w:rsid w:val="00295BF5"/>
    <w:rsid w:val="00295C73"/>
    <w:rsid w:val="00295D24"/>
    <w:rsid w:val="00295ED5"/>
    <w:rsid w:val="00295F66"/>
    <w:rsid w:val="00296161"/>
    <w:rsid w:val="0029616A"/>
    <w:rsid w:val="0029617A"/>
    <w:rsid w:val="002962A9"/>
    <w:rsid w:val="002962C6"/>
    <w:rsid w:val="002963ED"/>
    <w:rsid w:val="00296793"/>
    <w:rsid w:val="00296819"/>
    <w:rsid w:val="002968B0"/>
    <w:rsid w:val="002968D4"/>
    <w:rsid w:val="00296BBD"/>
    <w:rsid w:val="00296BF6"/>
    <w:rsid w:val="00296CE9"/>
    <w:rsid w:val="00296CF9"/>
    <w:rsid w:val="00296D5A"/>
    <w:rsid w:val="00296F7B"/>
    <w:rsid w:val="00296FF5"/>
    <w:rsid w:val="002970C5"/>
    <w:rsid w:val="00297162"/>
    <w:rsid w:val="002973D5"/>
    <w:rsid w:val="0029783D"/>
    <w:rsid w:val="00297921"/>
    <w:rsid w:val="00297A4E"/>
    <w:rsid w:val="00297BC9"/>
    <w:rsid w:val="00297E65"/>
    <w:rsid w:val="002A0025"/>
    <w:rsid w:val="002A00C3"/>
    <w:rsid w:val="002A010F"/>
    <w:rsid w:val="002A034B"/>
    <w:rsid w:val="002A08A1"/>
    <w:rsid w:val="002A08DA"/>
    <w:rsid w:val="002A0A81"/>
    <w:rsid w:val="002A0B2B"/>
    <w:rsid w:val="002A0B72"/>
    <w:rsid w:val="002A0C24"/>
    <w:rsid w:val="002A0C5B"/>
    <w:rsid w:val="002A0D35"/>
    <w:rsid w:val="002A0DEF"/>
    <w:rsid w:val="002A0EDE"/>
    <w:rsid w:val="002A0EF2"/>
    <w:rsid w:val="002A10A3"/>
    <w:rsid w:val="002A115E"/>
    <w:rsid w:val="002A1269"/>
    <w:rsid w:val="002A1304"/>
    <w:rsid w:val="002A1388"/>
    <w:rsid w:val="002A13AC"/>
    <w:rsid w:val="002A13CB"/>
    <w:rsid w:val="002A14AB"/>
    <w:rsid w:val="002A1508"/>
    <w:rsid w:val="002A17D6"/>
    <w:rsid w:val="002A19A9"/>
    <w:rsid w:val="002A1A63"/>
    <w:rsid w:val="002A1B3B"/>
    <w:rsid w:val="002A1B6A"/>
    <w:rsid w:val="002A1B78"/>
    <w:rsid w:val="002A1CC1"/>
    <w:rsid w:val="002A1FD2"/>
    <w:rsid w:val="002A1FD4"/>
    <w:rsid w:val="002A20DA"/>
    <w:rsid w:val="002A21B9"/>
    <w:rsid w:val="002A238C"/>
    <w:rsid w:val="002A23CA"/>
    <w:rsid w:val="002A2559"/>
    <w:rsid w:val="002A2663"/>
    <w:rsid w:val="002A2A8A"/>
    <w:rsid w:val="002A2AC7"/>
    <w:rsid w:val="002A2B72"/>
    <w:rsid w:val="002A2C66"/>
    <w:rsid w:val="002A2CEE"/>
    <w:rsid w:val="002A2EBA"/>
    <w:rsid w:val="002A3035"/>
    <w:rsid w:val="002A30F6"/>
    <w:rsid w:val="002A3113"/>
    <w:rsid w:val="002A317F"/>
    <w:rsid w:val="002A3260"/>
    <w:rsid w:val="002A3297"/>
    <w:rsid w:val="002A32E0"/>
    <w:rsid w:val="002A3603"/>
    <w:rsid w:val="002A3738"/>
    <w:rsid w:val="002A37F6"/>
    <w:rsid w:val="002A3BFA"/>
    <w:rsid w:val="002A3C1B"/>
    <w:rsid w:val="002A3C90"/>
    <w:rsid w:val="002A3D4F"/>
    <w:rsid w:val="002A3E00"/>
    <w:rsid w:val="002A3F22"/>
    <w:rsid w:val="002A405D"/>
    <w:rsid w:val="002A40F8"/>
    <w:rsid w:val="002A43BA"/>
    <w:rsid w:val="002A457C"/>
    <w:rsid w:val="002A462D"/>
    <w:rsid w:val="002A464E"/>
    <w:rsid w:val="002A4697"/>
    <w:rsid w:val="002A476C"/>
    <w:rsid w:val="002A493E"/>
    <w:rsid w:val="002A4943"/>
    <w:rsid w:val="002A4A18"/>
    <w:rsid w:val="002A4C4B"/>
    <w:rsid w:val="002A4C7A"/>
    <w:rsid w:val="002A5235"/>
    <w:rsid w:val="002A5350"/>
    <w:rsid w:val="002A568D"/>
    <w:rsid w:val="002A573C"/>
    <w:rsid w:val="002A593B"/>
    <w:rsid w:val="002A5C3C"/>
    <w:rsid w:val="002A5CCB"/>
    <w:rsid w:val="002A5D81"/>
    <w:rsid w:val="002A5E50"/>
    <w:rsid w:val="002A5EEB"/>
    <w:rsid w:val="002A5F1D"/>
    <w:rsid w:val="002A6175"/>
    <w:rsid w:val="002A62A4"/>
    <w:rsid w:val="002A644B"/>
    <w:rsid w:val="002A64C1"/>
    <w:rsid w:val="002A6543"/>
    <w:rsid w:val="002A65E7"/>
    <w:rsid w:val="002A66F2"/>
    <w:rsid w:val="002A670B"/>
    <w:rsid w:val="002A6748"/>
    <w:rsid w:val="002A6771"/>
    <w:rsid w:val="002A6879"/>
    <w:rsid w:val="002A68FA"/>
    <w:rsid w:val="002A6AD8"/>
    <w:rsid w:val="002A6AF0"/>
    <w:rsid w:val="002A6B18"/>
    <w:rsid w:val="002A6C0C"/>
    <w:rsid w:val="002A6C0E"/>
    <w:rsid w:val="002A6CF3"/>
    <w:rsid w:val="002A6D2E"/>
    <w:rsid w:val="002A6D99"/>
    <w:rsid w:val="002A6DA0"/>
    <w:rsid w:val="002A6E83"/>
    <w:rsid w:val="002A6EDA"/>
    <w:rsid w:val="002A6F14"/>
    <w:rsid w:val="002A6F34"/>
    <w:rsid w:val="002A705C"/>
    <w:rsid w:val="002A71AB"/>
    <w:rsid w:val="002A72E1"/>
    <w:rsid w:val="002A73C2"/>
    <w:rsid w:val="002A74DF"/>
    <w:rsid w:val="002A7572"/>
    <w:rsid w:val="002A781E"/>
    <w:rsid w:val="002A79E6"/>
    <w:rsid w:val="002A7A4F"/>
    <w:rsid w:val="002A7B0E"/>
    <w:rsid w:val="002A7B83"/>
    <w:rsid w:val="002A7C20"/>
    <w:rsid w:val="002A7D30"/>
    <w:rsid w:val="002A7E16"/>
    <w:rsid w:val="002B00E1"/>
    <w:rsid w:val="002B03A3"/>
    <w:rsid w:val="002B053D"/>
    <w:rsid w:val="002B05B4"/>
    <w:rsid w:val="002B05E0"/>
    <w:rsid w:val="002B06F2"/>
    <w:rsid w:val="002B083A"/>
    <w:rsid w:val="002B09C2"/>
    <w:rsid w:val="002B0B05"/>
    <w:rsid w:val="002B0B89"/>
    <w:rsid w:val="002B0C79"/>
    <w:rsid w:val="002B0C85"/>
    <w:rsid w:val="002B0F92"/>
    <w:rsid w:val="002B1170"/>
    <w:rsid w:val="002B117C"/>
    <w:rsid w:val="002B125D"/>
    <w:rsid w:val="002B1322"/>
    <w:rsid w:val="002B1334"/>
    <w:rsid w:val="002B1593"/>
    <w:rsid w:val="002B15B9"/>
    <w:rsid w:val="002B1825"/>
    <w:rsid w:val="002B192D"/>
    <w:rsid w:val="002B1A18"/>
    <w:rsid w:val="002B1B77"/>
    <w:rsid w:val="002B1BD7"/>
    <w:rsid w:val="002B1CF7"/>
    <w:rsid w:val="002B1D1B"/>
    <w:rsid w:val="002B1FF4"/>
    <w:rsid w:val="002B205A"/>
    <w:rsid w:val="002B2284"/>
    <w:rsid w:val="002B2419"/>
    <w:rsid w:val="002B253C"/>
    <w:rsid w:val="002B26E1"/>
    <w:rsid w:val="002B27A6"/>
    <w:rsid w:val="002B290B"/>
    <w:rsid w:val="002B293F"/>
    <w:rsid w:val="002B2DE0"/>
    <w:rsid w:val="002B305A"/>
    <w:rsid w:val="002B3175"/>
    <w:rsid w:val="002B33D2"/>
    <w:rsid w:val="002B34B0"/>
    <w:rsid w:val="002B34DF"/>
    <w:rsid w:val="002B364E"/>
    <w:rsid w:val="002B38FC"/>
    <w:rsid w:val="002B3945"/>
    <w:rsid w:val="002B39EF"/>
    <w:rsid w:val="002B39F5"/>
    <w:rsid w:val="002B3A08"/>
    <w:rsid w:val="002B3B58"/>
    <w:rsid w:val="002B3B7E"/>
    <w:rsid w:val="002B3C41"/>
    <w:rsid w:val="002B3D14"/>
    <w:rsid w:val="002B3E68"/>
    <w:rsid w:val="002B3E75"/>
    <w:rsid w:val="002B3F36"/>
    <w:rsid w:val="002B3F88"/>
    <w:rsid w:val="002B4154"/>
    <w:rsid w:val="002B4221"/>
    <w:rsid w:val="002B4476"/>
    <w:rsid w:val="002B4710"/>
    <w:rsid w:val="002B4796"/>
    <w:rsid w:val="002B4B57"/>
    <w:rsid w:val="002B4E16"/>
    <w:rsid w:val="002B4EAB"/>
    <w:rsid w:val="002B4F37"/>
    <w:rsid w:val="002B5185"/>
    <w:rsid w:val="002B523F"/>
    <w:rsid w:val="002B535E"/>
    <w:rsid w:val="002B5449"/>
    <w:rsid w:val="002B54C3"/>
    <w:rsid w:val="002B54DB"/>
    <w:rsid w:val="002B5563"/>
    <w:rsid w:val="002B56AF"/>
    <w:rsid w:val="002B56D1"/>
    <w:rsid w:val="002B5723"/>
    <w:rsid w:val="002B572C"/>
    <w:rsid w:val="002B5923"/>
    <w:rsid w:val="002B5CDE"/>
    <w:rsid w:val="002B5DB8"/>
    <w:rsid w:val="002B5E13"/>
    <w:rsid w:val="002B5E27"/>
    <w:rsid w:val="002B5FCC"/>
    <w:rsid w:val="002B63F6"/>
    <w:rsid w:val="002B64FE"/>
    <w:rsid w:val="002B65C6"/>
    <w:rsid w:val="002B6857"/>
    <w:rsid w:val="002B694B"/>
    <w:rsid w:val="002B6B5B"/>
    <w:rsid w:val="002B6D31"/>
    <w:rsid w:val="002B6EC2"/>
    <w:rsid w:val="002B6FD2"/>
    <w:rsid w:val="002B7038"/>
    <w:rsid w:val="002B7047"/>
    <w:rsid w:val="002B70C3"/>
    <w:rsid w:val="002B7283"/>
    <w:rsid w:val="002B72B9"/>
    <w:rsid w:val="002B72F0"/>
    <w:rsid w:val="002B7375"/>
    <w:rsid w:val="002B7443"/>
    <w:rsid w:val="002B74F3"/>
    <w:rsid w:val="002B75E4"/>
    <w:rsid w:val="002B7645"/>
    <w:rsid w:val="002B7678"/>
    <w:rsid w:val="002B76A0"/>
    <w:rsid w:val="002B7798"/>
    <w:rsid w:val="002B7821"/>
    <w:rsid w:val="002B7967"/>
    <w:rsid w:val="002B7A7A"/>
    <w:rsid w:val="002B7A94"/>
    <w:rsid w:val="002B7BE7"/>
    <w:rsid w:val="002B7D68"/>
    <w:rsid w:val="002B7DF0"/>
    <w:rsid w:val="002B7E7C"/>
    <w:rsid w:val="002B7EB8"/>
    <w:rsid w:val="002B7F4A"/>
    <w:rsid w:val="002B7F7F"/>
    <w:rsid w:val="002B7F84"/>
    <w:rsid w:val="002C0108"/>
    <w:rsid w:val="002C0172"/>
    <w:rsid w:val="002C029C"/>
    <w:rsid w:val="002C03AC"/>
    <w:rsid w:val="002C03E6"/>
    <w:rsid w:val="002C07B0"/>
    <w:rsid w:val="002C0979"/>
    <w:rsid w:val="002C0A68"/>
    <w:rsid w:val="002C0B74"/>
    <w:rsid w:val="002C0EB9"/>
    <w:rsid w:val="002C0FB6"/>
    <w:rsid w:val="002C110C"/>
    <w:rsid w:val="002C11F8"/>
    <w:rsid w:val="002C1208"/>
    <w:rsid w:val="002C122C"/>
    <w:rsid w:val="002C125E"/>
    <w:rsid w:val="002C12C7"/>
    <w:rsid w:val="002C12F1"/>
    <w:rsid w:val="002C1333"/>
    <w:rsid w:val="002C1451"/>
    <w:rsid w:val="002C1477"/>
    <w:rsid w:val="002C1A74"/>
    <w:rsid w:val="002C1AB7"/>
    <w:rsid w:val="002C1B66"/>
    <w:rsid w:val="002C1B73"/>
    <w:rsid w:val="002C1B93"/>
    <w:rsid w:val="002C1E2A"/>
    <w:rsid w:val="002C1F0F"/>
    <w:rsid w:val="002C1F5C"/>
    <w:rsid w:val="002C1FE7"/>
    <w:rsid w:val="002C2057"/>
    <w:rsid w:val="002C2103"/>
    <w:rsid w:val="002C22F9"/>
    <w:rsid w:val="002C2321"/>
    <w:rsid w:val="002C25AE"/>
    <w:rsid w:val="002C260F"/>
    <w:rsid w:val="002C27AE"/>
    <w:rsid w:val="002C2849"/>
    <w:rsid w:val="002C29F1"/>
    <w:rsid w:val="002C2CD2"/>
    <w:rsid w:val="002C2E1A"/>
    <w:rsid w:val="002C2EC6"/>
    <w:rsid w:val="002C2F2D"/>
    <w:rsid w:val="002C3102"/>
    <w:rsid w:val="002C354B"/>
    <w:rsid w:val="002C3608"/>
    <w:rsid w:val="002C36AC"/>
    <w:rsid w:val="002C36D1"/>
    <w:rsid w:val="002C36E4"/>
    <w:rsid w:val="002C3718"/>
    <w:rsid w:val="002C3846"/>
    <w:rsid w:val="002C3851"/>
    <w:rsid w:val="002C39A4"/>
    <w:rsid w:val="002C3B43"/>
    <w:rsid w:val="002C3EE0"/>
    <w:rsid w:val="002C4107"/>
    <w:rsid w:val="002C4149"/>
    <w:rsid w:val="002C4443"/>
    <w:rsid w:val="002C4500"/>
    <w:rsid w:val="002C4768"/>
    <w:rsid w:val="002C48D5"/>
    <w:rsid w:val="002C4932"/>
    <w:rsid w:val="002C4A0E"/>
    <w:rsid w:val="002C4AFE"/>
    <w:rsid w:val="002C5026"/>
    <w:rsid w:val="002C50A2"/>
    <w:rsid w:val="002C50D5"/>
    <w:rsid w:val="002C5188"/>
    <w:rsid w:val="002C51A1"/>
    <w:rsid w:val="002C51A6"/>
    <w:rsid w:val="002C5327"/>
    <w:rsid w:val="002C5347"/>
    <w:rsid w:val="002C5419"/>
    <w:rsid w:val="002C54A0"/>
    <w:rsid w:val="002C569F"/>
    <w:rsid w:val="002C5755"/>
    <w:rsid w:val="002C57B7"/>
    <w:rsid w:val="002C57E1"/>
    <w:rsid w:val="002C581D"/>
    <w:rsid w:val="002C5A87"/>
    <w:rsid w:val="002C5B8B"/>
    <w:rsid w:val="002C5C7C"/>
    <w:rsid w:val="002C608F"/>
    <w:rsid w:val="002C65C7"/>
    <w:rsid w:val="002C6641"/>
    <w:rsid w:val="002C67DA"/>
    <w:rsid w:val="002C6958"/>
    <w:rsid w:val="002C69DA"/>
    <w:rsid w:val="002C6B3E"/>
    <w:rsid w:val="002C6B71"/>
    <w:rsid w:val="002C6C0D"/>
    <w:rsid w:val="002C6D33"/>
    <w:rsid w:val="002C6FB1"/>
    <w:rsid w:val="002C70B3"/>
    <w:rsid w:val="002C71F5"/>
    <w:rsid w:val="002C72D0"/>
    <w:rsid w:val="002C72EA"/>
    <w:rsid w:val="002C74A7"/>
    <w:rsid w:val="002C7662"/>
    <w:rsid w:val="002C7830"/>
    <w:rsid w:val="002C78AF"/>
    <w:rsid w:val="002C7C89"/>
    <w:rsid w:val="002C7D4B"/>
    <w:rsid w:val="002C7E5D"/>
    <w:rsid w:val="002D0283"/>
    <w:rsid w:val="002D0474"/>
    <w:rsid w:val="002D04A0"/>
    <w:rsid w:val="002D04BC"/>
    <w:rsid w:val="002D051B"/>
    <w:rsid w:val="002D0693"/>
    <w:rsid w:val="002D075A"/>
    <w:rsid w:val="002D07CC"/>
    <w:rsid w:val="002D08C7"/>
    <w:rsid w:val="002D0A1B"/>
    <w:rsid w:val="002D0E34"/>
    <w:rsid w:val="002D0EFB"/>
    <w:rsid w:val="002D0FD4"/>
    <w:rsid w:val="002D1062"/>
    <w:rsid w:val="002D116A"/>
    <w:rsid w:val="002D1174"/>
    <w:rsid w:val="002D12A8"/>
    <w:rsid w:val="002D13A3"/>
    <w:rsid w:val="002D142E"/>
    <w:rsid w:val="002D1596"/>
    <w:rsid w:val="002D1654"/>
    <w:rsid w:val="002D1946"/>
    <w:rsid w:val="002D1A2E"/>
    <w:rsid w:val="002D1A46"/>
    <w:rsid w:val="002D1AEA"/>
    <w:rsid w:val="002D1B5D"/>
    <w:rsid w:val="002D1BEC"/>
    <w:rsid w:val="002D1CD4"/>
    <w:rsid w:val="002D1CF0"/>
    <w:rsid w:val="002D1D6A"/>
    <w:rsid w:val="002D1DC6"/>
    <w:rsid w:val="002D1E5A"/>
    <w:rsid w:val="002D1EAA"/>
    <w:rsid w:val="002D2281"/>
    <w:rsid w:val="002D2575"/>
    <w:rsid w:val="002D26BD"/>
    <w:rsid w:val="002D2804"/>
    <w:rsid w:val="002D2D84"/>
    <w:rsid w:val="002D2F4B"/>
    <w:rsid w:val="002D3271"/>
    <w:rsid w:val="002D32FA"/>
    <w:rsid w:val="002D3329"/>
    <w:rsid w:val="002D3341"/>
    <w:rsid w:val="002D3740"/>
    <w:rsid w:val="002D37EB"/>
    <w:rsid w:val="002D3922"/>
    <w:rsid w:val="002D3AF7"/>
    <w:rsid w:val="002D3C2E"/>
    <w:rsid w:val="002D3C85"/>
    <w:rsid w:val="002D3CBE"/>
    <w:rsid w:val="002D3D2B"/>
    <w:rsid w:val="002D4098"/>
    <w:rsid w:val="002D42BB"/>
    <w:rsid w:val="002D4436"/>
    <w:rsid w:val="002D444E"/>
    <w:rsid w:val="002D44E6"/>
    <w:rsid w:val="002D44E9"/>
    <w:rsid w:val="002D4525"/>
    <w:rsid w:val="002D45D9"/>
    <w:rsid w:val="002D4725"/>
    <w:rsid w:val="002D4789"/>
    <w:rsid w:val="002D49DF"/>
    <w:rsid w:val="002D4A21"/>
    <w:rsid w:val="002D4B81"/>
    <w:rsid w:val="002D4BB2"/>
    <w:rsid w:val="002D4D2F"/>
    <w:rsid w:val="002D4D59"/>
    <w:rsid w:val="002D4E0B"/>
    <w:rsid w:val="002D4E66"/>
    <w:rsid w:val="002D4FFD"/>
    <w:rsid w:val="002D500B"/>
    <w:rsid w:val="002D5277"/>
    <w:rsid w:val="002D540D"/>
    <w:rsid w:val="002D5457"/>
    <w:rsid w:val="002D5558"/>
    <w:rsid w:val="002D568C"/>
    <w:rsid w:val="002D569E"/>
    <w:rsid w:val="002D56C8"/>
    <w:rsid w:val="002D57D2"/>
    <w:rsid w:val="002D5812"/>
    <w:rsid w:val="002D587F"/>
    <w:rsid w:val="002D59AA"/>
    <w:rsid w:val="002D5ACB"/>
    <w:rsid w:val="002D5C2A"/>
    <w:rsid w:val="002D5D37"/>
    <w:rsid w:val="002D5EB0"/>
    <w:rsid w:val="002D6038"/>
    <w:rsid w:val="002D616C"/>
    <w:rsid w:val="002D61E6"/>
    <w:rsid w:val="002D6261"/>
    <w:rsid w:val="002D62DC"/>
    <w:rsid w:val="002D62E7"/>
    <w:rsid w:val="002D6391"/>
    <w:rsid w:val="002D63D4"/>
    <w:rsid w:val="002D643C"/>
    <w:rsid w:val="002D64E1"/>
    <w:rsid w:val="002D6533"/>
    <w:rsid w:val="002D65F2"/>
    <w:rsid w:val="002D679D"/>
    <w:rsid w:val="002D67C4"/>
    <w:rsid w:val="002D67ED"/>
    <w:rsid w:val="002D688F"/>
    <w:rsid w:val="002D6A2B"/>
    <w:rsid w:val="002D6AB0"/>
    <w:rsid w:val="002D6B3A"/>
    <w:rsid w:val="002D6DBA"/>
    <w:rsid w:val="002D717A"/>
    <w:rsid w:val="002D729A"/>
    <w:rsid w:val="002D72DD"/>
    <w:rsid w:val="002D7427"/>
    <w:rsid w:val="002D750F"/>
    <w:rsid w:val="002D7624"/>
    <w:rsid w:val="002D76DB"/>
    <w:rsid w:val="002D7707"/>
    <w:rsid w:val="002D7B08"/>
    <w:rsid w:val="002D7B64"/>
    <w:rsid w:val="002D7BCC"/>
    <w:rsid w:val="002D7BFB"/>
    <w:rsid w:val="002D7C0C"/>
    <w:rsid w:val="002D7C33"/>
    <w:rsid w:val="002D7C98"/>
    <w:rsid w:val="002D7CBE"/>
    <w:rsid w:val="002D7E1B"/>
    <w:rsid w:val="002D7EFA"/>
    <w:rsid w:val="002E0210"/>
    <w:rsid w:val="002E0285"/>
    <w:rsid w:val="002E04E7"/>
    <w:rsid w:val="002E082D"/>
    <w:rsid w:val="002E083E"/>
    <w:rsid w:val="002E09AC"/>
    <w:rsid w:val="002E0B21"/>
    <w:rsid w:val="002E0B38"/>
    <w:rsid w:val="002E0BBD"/>
    <w:rsid w:val="002E0BD0"/>
    <w:rsid w:val="002E0C78"/>
    <w:rsid w:val="002E0CE8"/>
    <w:rsid w:val="002E0E1D"/>
    <w:rsid w:val="002E0E54"/>
    <w:rsid w:val="002E10B3"/>
    <w:rsid w:val="002E1177"/>
    <w:rsid w:val="002E11B3"/>
    <w:rsid w:val="002E1262"/>
    <w:rsid w:val="002E144D"/>
    <w:rsid w:val="002E1454"/>
    <w:rsid w:val="002E14B4"/>
    <w:rsid w:val="002E156D"/>
    <w:rsid w:val="002E1CAD"/>
    <w:rsid w:val="002E1D70"/>
    <w:rsid w:val="002E1F27"/>
    <w:rsid w:val="002E1FE4"/>
    <w:rsid w:val="002E2024"/>
    <w:rsid w:val="002E212E"/>
    <w:rsid w:val="002E2387"/>
    <w:rsid w:val="002E2580"/>
    <w:rsid w:val="002E2586"/>
    <w:rsid w:val="002E260D"/>
    <w:rsid w:val="002E264F"/>
    <w:rsid w:val="002E2767"/>
    <w:rsid w:val="002E29EC"/>
    <w:rsid w:val="002E2AC3"/>
    <w:rsid w:val="002E2B82"/>
    <w:rsid w:val="002E2CAF"/>
    <w:rsid w:val="002E2FCD"/>
    <w:rsid w:val="002E362B"/>
    <w:rsid w:val="002E3673"/>
    <w:rsid w:val="002E3769"/>
    <w:rsid w:val="002E3B00"/>
    <w:rsid w:val="002E3D11"/>
    <w:rsid w:val="002E3D32"/>
    <w:rsid w:val="002E3D6F"/>
    <w:rsid w:val="002E3F51"/>
    <w:rsid w:val="002E4129"/>
    <w:rsid w:val="002E4150"/>
    <w:rsid w:val="002E419F"/>
    <w:rsid w:val="002E43C7"/>
    <w:rsid w:val="002E4572"/>
    <w:rsid w:val="002E46E6"/>
    <w:rsid w:val="002E47D1"/>
    <w:rsid w:val="002E4973"/>
    <w:rsid w:val="002E498C"/>
    <w:rsid w:val="002E4B01"/>
    <w:rsid w:val="002E4B79"/>
    <w:rsid w:val="002E4C47"/>
    <w:rsid w:val="002E4D05"/>
    <w:rsid w:val="002E4D43"/>
    <w:rsid w:val="002E5003"/>
    <w:rsid w:val="002E563C"/>
    <w:rsid w:val="002E584F"/>
    <w:rsid w:val="002E5861"/>
    <w:rsid w:val="002E5929"/>
    <w:rsid w:val="002E59C6"/>
    <w:rsid w:val="002E5A05"/>
    <w:rsid w:val="002E5A57"/>
    <w:rsid w:val="002E5B62"/>
    <w:rsid w:val="002E5CAF"/>
    <w:rsid w:val="002E5E39"/>
    <w:rsid w:val="002E5E3A"/>
    <w:rsid w:val="002E5E8C"/>
    <w:rsid w:val="002E5EF7"/>
    <w:rsid w:val="002E5F52"/>
    <w:rsid w:val="002E613D"/>
    <w:rsid w:val="002E62A6"/>
    <w:rsid w:val="002E6311"/>
    <w:rsid w:val="002E652B"/>
    <w:rsid w:val="002E660F"/>
    <w:rsid w:val="002E6667"/>
    <w:rsid w:val="002E66CA"/>
    <w:rsid w:val="002E6733"/>
    <w:rsid w:val="002E67F5"/>
    <w:rsid w:val="002E6B01"/>
    <w:rsid w:val="002E6B34"/>
    <w:rsid w:val="002E6C62"/>
    <w:rsid w:val="002E6CE6"/>
    <w:rsid w:val="002E6D25"/>
    <w:rsid w:val="002E6D4C"/>
    <w:rsid w:val="002E6DFB"/>
    <w:rsid w:val="002E6EAA"/>
    <w:rsid w:val="002E6EC5"/>
    <w:rsid w:val="002E6FE6"/>
    <w:rsid w:val="002E70B5"/>
    <w:rsid w:val="002E712E"/>
    <w:rsid w:val="002E7242"/>
    <w:rsid w:val="002E73D3"/>
    <w:rsid w:val="002E7991"/>
    <w:rsid w:val="002E7AA1"/>
    <w:rsid w:val="002E7C24"/>
    <w:rsid w:val="002E7E42"/>
    <w:rsid w:val="002E7F85"/>
    <w:rsid w:val="002F010C"/>
    <w:rsid w:val="002F0158"/>
    <w:rsid w:val="002F01B8"/>
    <w:rsid w:val="002F02AE"/>
    <w:rsid w:val="002F02E9"/>
    <w:rsid w:val="002F0434"/>
    <w:rsid w:val="002F050B"/>
    <w:rsid w:val="002F062D"/>
    <w:rsid w:val="002F0687"/>
    <w:rsid w:val="002F080E"/>
    <w:rsid w:val="002F08F4"/>
    <w:rsid w:val="002F0927"/>
    <w:rsid w:val="002F099D"/>
    <w:rsid w:val="002F0AE5"/>
    <w:rsid w:val="002F0B5B"/>
    <w:rsid w:val="002F0CEF"/>
    <w:rsid w:val="002F0DA7"/>
    <w:rsid w:val="002F0EC9"/>
    <w:rsid w:val="002F0EF0"/>
    <w:rsid w:val="002F1021"/>
    <w:rsid w:val="002F1041"/>
    <w:rsid w:val="002F12A2"/>
    <w:rsid w:val="002F12FC"/>
    <w:rsid w:val="002F1395"/>
    <w:rsid w:val="002F15A2"/>
    <w:rsid w:val="002F18E9"/>
    <w:rsid w:val="002F1D10"/>
    <w:rsid w:val="002F1D32"/>
    <w:rsid w:val="002F1D50"/>
    <w:rsid w:val="002F1D53"/>
    <w:rsid w:val="002F1DFD"/>
    <w:rsid w:val="002F206D"/>
    <w:rsid w:val="002F20D1"/>
    <w:rsid w:val="002F225B"/>
    <w:rsid w:val="002F23A4"/>
    <w:rsid w:val="002F25FB"/>
    <w:rsid w:val="002F26ED"/>
    <w:rsid w:val="002F2727"/>
    <w:rsid w:val="002F27E3"/>
    <w:rsid w:val="002F28CC"/>
    <w:rsid w:val="002F2901"/>
    <w:rsid w:val="002F293E"/>
    <w:rsid w:val="002F29E4"/>
    <w:rsid w:val="002F2A34"/>
    <w:rsid w:val="002F2A35"/>
    <w:rsid w:val="002F2B4D"/>
    <w:rsid w:val="002F2BE0"/>
    <w:rsid w:val="002F2CBB"/>
    <w:rsid w:val="002F2DFD"/>
    <w:rsid w:val="002F2E72"/>
    <w:rsid w:val="002F30DD"/>
    <w:rsid w:val="002F30FF"/>
    <w:rsid w:val="002F3119"/>
    <w:rsid w:val="002F317E"/>
    <w:rsid w:val="002F35CE"/>
    <w:rsid w:val="002F3626"/>
    <w:rsid w:val="002F3668"/>
    <w:rsid w:val="002F372B"/>
    <w:rsid w:val="002F3893"/>
    <w:rsid w:val="002F3935"/>
    <w:rsid w:val="002F39F4"/>
    <w:rsid w:val="002F3B61"/>
    <w:rsid w:val="002F3C63"/>
    <w:rsid w:val="002F3C94"/>
    <w:rsid w:val="002F3CAC"/>
    <w:rsid w:val="002F3CD1"/>
    <w:rsid w:val="002F3FC9"/>
    <w:rsid w:val="002F3FF9"/>
    <w:rsid w:val="002F4021"/>
    <w:rsid w:val="002F413A"/>
    <w:rsid w:val="002F4363"/>
    <w:rsid w:val="002F4373"/>
    <w:rsid w:val="002F43DA"/>
    <w:rsid w:val="002F44FB"/>
    <w:rsid w:val="002F463F"/>
    <w:rsid w:val="002F46A9"/>
    <w:rsid w:val="002F474D"/>
    <w:rsid w:val="002F48C3"/>
    <w:rsid w:val="002F4932"/>
    <w:rsid w:val="002F4987"/>
    <w:rsid w:val="002F4B4C"/>
    <w:rsid w:val="002F4C09"/>
    <w:rsid w:val="002F4C27"/>
    <w:rsid w:val="002F4CD8"/>
    <w:rsid w:val="002F4DA1"/>
    <w:rsid w:val="002F4E70"/>
    <w:rsid w:val="002F4F39"/>
    <w:rsid w:val="002F50F9"/>
    <w:rsid w:val="002F5269"/>
    <w:rsid w:val="002F5325"/>
    <w:rsid w:val="002F5383"/>
    <w:rsid w:val="002F575A"/>
    <w:rsid w:val="002F57D1"/>
    <w:rsid w:val="002F59EC"/>
    <w:rsid w:val="002F5A27"/>
    <w:rsid w:val="002F5A8F"/>
    <w:rsid w:val="002F5B6D"/>
    <w:rsid w:val="002F5BC9"/>
    <w:rsid w:val="002F5BCC"/>
    <w:rsid w:val="002F5D7F"/>
    <w:rsid w:val="002F5EAC"/>
    <w:rsid w:val="002F5F81"/>
    <w:rsid w:val="002F6324"/>
    <w:rsid w:val="002F6529"/>
    <w:rsid w:val="002F653F"/>
    <w:rsid w:val="002F65CF"/>
    <w:rsid w:val="002F6675"/>
    <w:rsid w:val="002F6680"/>
    <w:rsid w:val="002F6693"/>
    <w:rsid w:val="002F67F2"/>
    <w:rsid w:val="002F6888"/>
    <w:rsid w:val="002F68E3"/>
    <w:rsid w:val="002F6990"/>
    <w:rsid w:val="002F7166"/>
    <w:rsid w:val="002F72CA"/>
    <w:rsid w:val="002F7500"/>
    <w:rsid w:val="002F75C7"/>
    <w:rsid w:val="002F763D"/>
    <w:rsid w:val="002F7AB4"/>
    <w:rsid w:val="002F7AD0"/>
    <w:rsid w:val="002F7B01"/>
    <w:rsid w:val="002F7CAE"/>
    <w:rsid w:val="002F7EA3"/>
    <w:rsid w:val="002F7F95"/>
    <w:rsid w:val="00300139"/>
    <w:rsid w:val="00300259"/>
    <w:rsid w:val="003003C2"/>
    <w:rsid w:val="003003CA"/>
    <w:rsid w:val="00300543"/>
    <w:rsid w:val="00300712"/>
    <w:rsid w:val="0030074D"/>
    <w:rsid w:val="0030075A"/>
    <w:rsid w:val="00300BCC"/>
    <w:rsid w:val="00300C18"/>
    <w:rsid w:val="00300C4B"/>
    <w:rsid w:val="00300E8C"/>
    <w:rsid w:val="00300FBA"/>
    <w:rsid w:val="00301227"/>
    <w:rsid w:val="0030153F"/>
    <w:rsid w:val="0030157D"/>
    <w:rsid w:val="0030179A"/>
    <w:rsid w:val="00301AC0"/>
    <w:rsid w:val="00301BE9"/>
    <w:rsid w:val="00301C17"/>
    <w:rsid w:val="00301E36"/>
    <w:rsid w:val="00301E39"/>
    <w:rsid w:val="00301FCF"/>
    <w:rsid w:val="00302083"/>
    <w:rsid w:val="0030213A"/>
    <w:rsid w:val="003021D0"/>
    <w:rsid w:val="003022FE"/>
    <w:rsid w:val="0030259E"/>
    <w:rsid w:val="00302878"/>
    <w:rsid w:val="00302896"/>
    <w:rsid w:val="00302B44"/>
    <w:rsid w:val="00302C54"/>
    <w:rsid w:val="00302C60"/>
    <w:rsid w:val="003031D4"/>
    <w:rsid w:val="003031EA"/>
    <w:rsid w:val="003032A7"/>
    <w:rsid w:val="00303345"/>
    <w:rsid w:val="00303375"/>
    <w:rsid w:val="003033F3"/>
    <w:rsid w:val="0030367F"/>
    <w:rsid w:val="003039AF"/>
    <w:rsid w:val="00303B23"/>
    <w:rsid w:val="00303B40"/>
    <w:rsid w:val="00303B79"/>
    <w:rsid w:val="00303BDC"/>
    <w:rsid w:val="00303C9C"/>
    <w:rsid w:val="00303E9C"/>
    <w:rsid w:val="00303F49"/>
    <w:rsid w:val="003040CA"/>
    <w:rsid w:val="003041BD"/>
    <w:rsid w:val="003042FE"/>
    <w:rsid w:val="0030445A"/>
    <w:rsid w:val="0030450C"/>
    <w:rsid w:val="0030451D"/>
    <w:rsid w:val="00304536"/>
    <w:rsid w:val="00304597"/>
    <w:rsid w:val="0030459C"/>
    <w:rsid w:val="00304609"/>
    <w:rsid w:val="00304891"/>
    <w:rsid w:val="003049B6"/>
    <w:rsid w:val="00304A12"/>
    <w:rsid w:val="00304AD1"/>
    <w:rsid w:val="00304B50"/>
    <w:rsid w:val="00304B73"/>
    <w:rsid w:val="00304C9A"/>
    <w:rsid w:val="00304CD5"/>
    <w:rsid w:val="00304EFE"/>
    <w:rsid w:val="00304F06"/>
    <w:rsid w:val="00304FAA"/>
    <w:rsid w:val="003052C6"/>
    <w:rsid w:val="00305405"/>
    <w:rsid w:val="0030540D"/>
    <w:rsid w:val="00305449"/>
    <w:rsid w:val="003054FC"/>
    <w:rsid w:val="00305652"/>
    <w:rsid w:val="003056F6"/>
    <w:rsid w:val="00305721"/>
    <w:rsid w:val="00305773"/>
    <w:rsid w:val="00305786"/>
    <w:rsid w:val="003057F2"/>
    <w:rsid w:val="0030581A"/>
    <w:rsid w:val="003059F8"/>
    <w:rsid w:val="00305A7F"/>
    <w:rsid w:val="00305B68"/>
    <w:rsid w:val="00305C06"/>
    <w:rsid w:val="00305C29"/>
    <w:rsid w:val="00305C72"/>
    <w:rsid w:val="00305D4D"/>
    <w:rsid w:val="00305DEF"/>
    <w:rsid w:val="00305EFE"/>
    <w:rsid w:val="00305F77"/>
    <w:rsid w:val="00305FE9"/>
    <w:rsid w:val="00305FFA"/>
    <w:rsid w:val="0030608F"/>
    <w:rsid w:val="00306168"/>
    <w:rsid w:val="00306228"/>
    <w:rsid w:val="00306406"/>
    <w:rsid w:val="00306614"/>
    <w:rsid w:val="0030682A"/>
    <w:rsid w:val="00306887"/>
    <w:rsid w:val="003068D7"/>
    <w:rsid w:val="00306A90"/>
    <w:rsid w:val="00306B92"/>
    <w:rsid w:val="00306BD6"/>
    <w:rsid w:val="00306EF1"/>
    <w:rsid w:val="00306F0F"/>
    <w:rsid w:val="00307080"/>
    <w:rsid w:val="003070B8"/>
    <w:rsid w:val="003072DA"/>
    <w:rsid w:val="003074E3"/>
    <w:rsid w:val="00307680"/>
    <w:rsid w:val="0030784E"/>
    <w:rsid w:val="003078B2"/>
    <w:rsid w:val="003078EF"/>
    <w:rsid w:val="003078F9"/>
    <w:rsid w:val="0030797B"/>
    <w:rsid w:val="003079ED"/>
    <w:rsid w:val="00307ABC"/>
    <w:rsid w:val="00307B26"/>
    <w:rsid w:val="00307C29"/>
    <w:rsid w:val="00307F73"/>
    <w:rsid w:val="00310257"/>
    <w:rsid w:val="0031028C"/>
    <w:rsid w:val="003102F9"/>
    <w:rsid w:val="003105CD"/>
    <w:rsid w:val="003108E2"/>
    <w:rsid w:val="003109D1"/>
    <w:rsid w:val="00310A30"/>
    <w:rsid w:val="003110B5"/>
    <w:rsid w:val="00311568"/>
    <w:rsid w:val="00311826"/>
    <w:rsid w:val="00311AD5"/>
    <w:rsid w:val="00311AE8"/>
    <w:rsid w:val="00311E64"/>
    <w:rsid w:val="003120EE"/>
    <w:rsid w:val="0031220E"/>
    <w:rsid w:val="0031221D"/>
    <w:rsid w:val="003122E3"/>
    <w:rsid w:val="00312627"/>
    <w:rsid w:val="0031263D"/>
    <w:rsid w:val="0031272A"/>
    <w:rsid w:val="00312AF4"/>
    <w:rsid w:val="00312B10"/>
    <w:rsid w:val="00312B58"/>
    <w:rsid w:val="00312C62"/>
    <w:rsid w:val="00312C9A"/>
    <w:rsid w:val="00312CFF"/>
    <w:rsid w:val="00312D3C"/>
    <w:rsid w:val="00312DC0"/>
    <w:rsid w:val="00312DE4"/>
    <w:rsid w:val="00312F24"/>
    <w:rsid w:val="003131E4"/>
    <w:rsid w:val="00313265"/>
    <w:rsid w:val="00313296"/>
    <w:rsid w:val="003133C4"/>
    <w:rsid w:val="003134B3"/>
    <w:rsid w:val="00313724"/>
    <w:rsid w:val="003137B7"/>
    <w:rsid w:val="003138D3"/>
    <w:rsid w:val="003138FF"/>
    <w:rsid w:val="00313AEB"/>
    <w:rsid w:val="00313B13"/>
    <w:rsid w:val="00313BF6"/>
    <w:rsid w:val="00313BFB"/>
    <w:rsid w:val="00313C47"/>
    <w:rsid w:val="0031404C"/>
    <w:rsid w:val="003140F5"/>
    <w:rsid w:val="00314124"/>
    <w:rsid w:val="00314148"/>
    <w:rsid w:val="0031417D"/>
    <w:rsid w:val="003141D8"/>
    <w:rsid w:val="003145F7"/>
    <w:rsid w:val="00314603"/>
    <w:rsid w:val="0031465B"/>
    <w:rsid w:val="0031468C"/>
    <w:rsid w:val="00314A71"/>
    <w:rsid w:val="00314D9D"/>
    <w:rsid w:val="00314E55"/>
    <w:rsid w:val="00314EA3"/>
    <w:rsid w:val="00314ECE"/>
    <w:rsid w:val="00314FEE"/>
    <w:rsid w:val="00315388"/>
    <w:rsid w:val="003155E1"/>
    <w:rsid w:val="003156A0"/>
    <w:rsid w:val="00315C39"/>
    <w:rsid w:val="00315F4D"/>
    <w:rsid w:val="00315F76"/>
    <w:rsid w:val="003160DE"/>
    <w:rsid w:val="0031611F"/>
    <w:rsid w:val="0031664C"/>
    <w:rsid w:val="003168FF"/>
    <w:rsid w:val="00316B59"/>
    <w:rsid w:val="00316C4D"/>
    <w:rsid w:val="00316F38"/>
    <w:rsid w:val="00316F70"/>
    <w:rsid w:val="00317026"/>
    <w:rsid w:val="00317073"/>
    <w:rsid w:val="00317360"/>
    <w:rsid w:val="003175B6"/>
    <w:rsid w:val="003177D8"/>
    <w:rsid w:val="003178DC"/>
    <w:rsid w:val="00317A87"/>
    <w:rsid w:val="00317B7F"/>
    <w:rsid w:val="00317CB2"/>
    <w:rsid w:val="00317EA7"/>
    <w:rsid w:val="003201BF"/>
    <w:rsid w:val="00320314"/>
    <w:rsid w:val="0032033A"/>
    <w:rsid w:val="00320455"/>
    <w:rsid w:val="003204AA"/>
    <w:rsid w:val="003207CD"/>
    <w:rsid w:val="0032090E"/>
    <w:rsid w:val="00320A10"/>
    <w:rsid w:val="00320AE4"/>
    <w:rsid w:val="00320BAA"/>
    <w:rsid w:val="00320C99"/>
    <w:rsid w:val="00320D1F"/>
    <w:rsid w:val="00320DBF"/>
    <w:rsid w:val="00320E7D"/>
    <w:rsid w:val="00320F82"/>
    <w:rsid w:val="00320FA1"/>
    <w:rsid w:val="00320FF4"/>
    <w:rsid w:val="00321001"/>
    <w:rsid w:val="00321020"/>
    <w:rsid w:val="00321366"/>
    <w:rsid w:val="00321429"/>
    <w:rsid w:val="00321470"/>
    <w:rsid w:val="00321565"/>
    <w:rsid w:val="0032160F"/>
    <w:rsid w:val="0032176F"/>
    <w:rsid w:val="00321780"/>
    <w:rsid w:val="00321A38"/>
    <w:rsid w:val="00321AF7"/>
    <w:rsid w:val="00321D22"/>
    <w:rsid w:val="00321DEF"/>
    <w:rsid w:val="00322019"/>
    <w:rsid w:val="00322122"/>
    <w:rsid w:val="00322130"/>
    <w:rsid w:val="0032232A"/>
    <w:rsid w:val="00322350"/>
    <w:rsid w:val="00322366"/>
    <w:rsid w:val="00322375"/>
    <w:rsid w:val="00322498"/>
    <w:rsid w:val="003226AC"/>
    <w:rsid w:val="003226C3"/>
    <w:rsid w:val="003227B2"/>
    <w:rsid w:val="003227C4"/>
    <w:rsid w:val="00322887"/>
    <w:rsid w:val="00322921"/>
    <w:rsid w:val="00322A6D"/>
    <w:rsid w:val="00322AE0"/>
    <w:rsid w:val="00322AF9"/>
    <w:rsid w:val="00322B34"/>
    <w:rsid w:val="00322B40"/>
    <w:rsid w:val="00322C44"/>
    <w:rsid w:val="00322D07"/>
    <w:rsid w:val="00322F4A"/>
    <w:rsid w:val="00322F54"/>
    <w:rsid w:val="00322FFA"/>
    <w:rsid w:val="00323033"/>
    <w:rsid w:val="0032303A"/>
    <w:rsid w:val="003231AF"/>
    <w:rsid w:val="003232AA"/>
    <w:rsid w:val="003233BE"/>
    <w:rsid w:val="00323413"/>
    <w:rsid w:val="00323631"/>
    <w:rsid w:val="003236F5"/>
    <w:rsid w:val="00323702"/>
    <w:rsid w:val="00323718"/>
    <w:rsid w:val="003237B4"/>
    <w:rsid w:val="003237ED"/>
    <w:rsid w:val="003238EB"/>
    <w:rsid w:val="00323A36"/>
    <w:rsid w:val="00323A9C"/>
    <w:rsid w:val="00323ADC"/>
    <w:rsid w:val="00323C49"/>
    <w:rsid w:val="00323CA2"/>
    <w:rsid w:val="00323D82"/>
    <w:rsid w:val="00323E60"/>
    <w:rsid w:val="00323E73"/>
    <w:rsid w:val="00323F7D"/>
    <w:rsid w:val="00323FA3"/>
    <w:rsid w:val="003240B5"/>
    <w:rsid w:val="00324115"/>
    <w:rsid w:val="003242FB"/>
    <w:rsid w:val="00324408"/>
    <w:rsid w:val="00324449"/>
    <w:rsid w:val="003244B2"/>
    <w:rsid w:val="00324754"/>
    <w:rsid w:val="00324788"/>
    <w:rsid w:val="0032481C"/>
    <w:rsid w:val="00324883"/>
    <w:rsid w:val="003249CB"/>
    <w:rsid w:val="00324B2C"/>
    <w:rsid w:val="00324E79"/>
    <w:rsid w:val="00325032"/>
    <w:rsid w:val="00325411"/>
    <w:rsid w:val="00325490"/>
    <w:rsid w:val="00325543"/>
    <w:rsid w:val="0032565A"/>
    <w:rsid w:val="003258AB"/>
    <w:rsid w:val="00325BE7"/>
    <w:rsid w:val="00325C2A"/>
    <w:rsid w:val="00325DCB"/>
    <w:rsid w:val="00325EF2"/>
    <w:rsid w:val="00326087"/>
    <w:rsid w:val="003261AA"/>
    <w:rsid w:val="003261E4"/>
    <w:rsid w:val="003262F2"/>
    <w:rsid w:val="003262F9"/>
    <w:rsid w:val="0032651E"/>
    <w:rsid w:val="003265A8"/>
    <w:rsid w:val="003266AE"/>
    <w:rsid w:val="00326757"/>
    <w:rsid w:val="003267AC"/>
    <w:rsid w:val="003267B5"/>
    <w:rsid w:val="003269F3"/>
    <w:rsid w:val="00326A0E"/>
    <w:rsid w:val="00326E25"/>
    <w:rsid w:val="003270E9"/>
    <w:rsid w:val="00327142"/>
    <w:rsid w:val="003272E2"/>
    <w:rsid w:val="00327538"/>
    <w:rsid w:val="00327667"/>
    <w:rsid w:val="0032769A"/>
    <w:rsid w:val="003277E7"/>
    <w:rsid w:val="00327C21"/>
    <w:rsid w:val="00327C69"/>
    <w:rsid w:val="00327F00"/>
    <w:rsid w:val="00327F0E"/>
    <w:rsid w:val="00330041"/>
    <w:rsid w:val="003303DC"/>
    <w:rsid w:val="00330509"/>
    <w:rsid w:val="003306C9"/>
    <w:rsid w:val="00330982"/>
    <w:rsid w:val="00330AE0"/>
    <w:rsid w:val="00330C73"/>
    <w:rsid w:val="00330DB0"/>
    <w:rsid w:val="003310C5"/>
    <w:rsid w:val="0033126E"/>
    <w:rsid w:val="00331318"/>
    <w:rsid w:val="0033135F"/>
    <w:rsid w:val="0033136D"/>
    <w:rsid w:val="003313FB"/>
    <w:rsid w:val="00331538"/>
    <w:rsid w:val="00331946"/>
    <w:rsid w:val="0033194D"/>
    <w:rsid w:val="00331958"/>
    <w:rsid w:val="00331985"/>
    <w:rsid w:val="003319F3"/>
    <w:rsid w:val="00331ACD"/>
    <w:rsid w:val="00331AF6"/>
    <w:rsid w:val="00331C84"/>
    <w:rsid w:val="00331D9B"/>
    <w:rsid w:val="00331FF6"/>
    <w:rsid w:val="00332089"/>
    <w:rsid w:val="003320A5"/>
    <w:rsid w:val="00332152"/>
    <w:rsid w:val="00332199"/>
    <w:rsid w:val="003322D9"/>
    <w:rsid w:val="0033234E"/>
    <w:rsid w:val="00332360"/>
    <w:rsid w:val="00332431"/>
    <w:rsid w:val="003325C8"/>
    <w:rsid w:val="003326C4"/>
    <w:rsid w:val="003327D4"/>
    <w:rsid w:val="00332AD2"/>
    <w:rsid w:val="00332B0C"/>
    <w:rsid w:val="00332CD4"/>
    <w:rsid w:val="00332EF0"/>
    <w:rsid w:val="00332F66"/>
    <w:rsid w:val="00332FFA"/>
    <w:rsid w:val="003331D0"/>
    <w:rsid w:val="00333282"/>
    <w:rsid w:val="003332D0"/>
    <w:rsid w:val="003335B3"/>
    <w:rsid w:val="003336EB"/>
    <w:rsid w:val="00333B2E"/>
    <w:rsid w:val="00333C4C"/>
    <w:rsid w:val="00333D4B"/>
    <w:rsid w:val="00333D6A"/>
    <w:rsid w:val="00333D9E"/>
    <w:rsid w:val="00333E5A"/>
    <w:rsid w:val="0033402A"/>
    <w:rsid w:val="00334126"/>
    <w:rsid w:val="003341B8"/>
    <w:rsid w:val="003341FA"/>
    <w:rsid w:val="0033425B"/>
    <w:rsid w:val="003342DB"/>
    <w:rsid w:val="003343C0"/>
    <w:rsid w:val="003344D7"/>
    <w:rsid w:val="003344DB"/>
    <w:rsid w:val="003345E5"/>
    <w:rsid w:val="0033470E"/>
    <w:rsid w:val="003347CE"/>
    <w:rsid w:val="003347EF"/>
    <w:rsid w:val="0033489C"/>
    <w:rsid w:val="00334921"/>
    <w:rsid w:val="003349E6"/>
    <w:rsid w:val="00334A46"/>
    <w:rsid w:val="00334A50"/>
    <w:rsid w:val="00334B66"/>
    <w:rsid w:val="00334BC0"/>
    <w:rsid w:val="00334C04"/>
    <w:rsid w:val="00334F1F"/>
    <w:rsid w:val="003350DB"/>
    <w:rsid w:val="003350EA"/>
    <w:rsid w:val="00335115"/>
    <w:rsid w:val="003351E5"/>
    <w:rsid w:val="0033527C"/>
    <w:rsid w:val="00335830"/>
    <w:rsid w:val="00335962"/>
    <w:rsid w:val="00335AE2"/>
    <w:rsid w:val="00335BA5"/>
    <w:rsid w:val="00335BF6"/>
    <w:rsid w:val="00335C6F"/>
    <w:rsid w:val="00335D89"/>
    <w:rsid w:val="003361F9"/>
    <w:rsid w:val="00336287"/>
    <w:rsid w:val="0033634F"/>
    <w:rsid w:val="003363AA"/>
    <w:rsid w:val="003364F5"/>
    <w:rsid w:val="003366D9"/>
    <w:rsid w:val="00336712"/>
    <w:rsid w:val="003367CB"/>
    <w:rsid w:val="003369A9"/>
    <w:rsid w:val="00336A76"/>
    <w:rsid w:val="00336E58"/>
    <w:rsid w:val="00336ECF"/>
    <w:rsid w:val="00337036"/>
    <w:rsid w:val="003372E7"/>
    <w:rsid w:val="0033730A"/>
    <w:rsid w:val="00337455"/>
    <w:rsid w:val="003375AD"/>
    <w:rsid w:val="003376A4"/>
    <w:rsid w:val="00337919"/>
    <w:rsid w:val="00337939"/>
    <w:rsid w:val="00337B2E"/>
    <w:rsid w:val="00337DBB"/>
    <w:rsid w:val="00337F3C"/>
    <w:rsid w:val="00340191"/>
    <w:rsid w:val="00340545"/>
    <w:rsid w:val="00340604"/>
    <w:rsid w:val="00340667"/>
    <w:rsid w:val="00340887"/>
    <w:rsid w:val="003408E6"/>
    <w:rsid w:val="003409E3"/>
    <w:rsid w:val="00340C40"/>
    <w:rsid w:val="00340CAE"/>
    <w:rsid w:val="00340E8C"/>
    <w:rsid w:val="00341059"/>
    <w:rsid w:val="003412E7"/>
    <w:rsid w:val="0034199C"/>
    <w:rsid w:val="003419FD"/>
    <w:rsid w:val="00341A9E"/>
    <w:rsid w:val="00341C2D"/>
    <w:rsid w:val="00341D90"/>
    <w:rsid w:val="003420D0"/>
    <w:rsid w:val="003423B4"/>
    <w:rsid w:val="00342473"/>
    <w:rsid w:val="003425D0"/>
    <w:rsid w:val="00342655"/>
    <w:rsid w:val="003427AE"/>
    <w:rsid w:val="003428C1"/>
    <w:rsid w:val="0034298A"/>
    <w:rsid w:val="00342BB3"/>
    <w:rsid w:val="00342C03"/>
    <w:rsid w:val="00342C8D"/>
    <w:rsid w:val="00342EC7"/>
    <w:rsid w:val="00342F00"/>
    <w:rsid w:val="00343141"/>
    <w:rsid w:val="003432E2"/>
    <w:rsid w:val="0034340B"/>
    <w:rsid w:val="00343610"/>
    <w:rsid w:val="0034363D"/>
    <w:rsid w:val="003439BC"/>
    <w:rsid w:val="00343A1A"/>
    <w:rsid w:val="00343BC8"/>
    <w:rsid w:val="00343CFA"/>
    <w:rsid w:val="00343D29"/>
    <w:rsid w:val="00343F31"/>
    <w:rsid w:val="00344039"/>
    <w:rsid w:val="0034417D"/>
    <w:rsid w:val="003441E6"/>
    <w:rsid w:val="00344299"/>
    <w:rsid w:val="00344674"/>
    <w:rsid w:val="003446AF"/>
    <w:rsid w:val="003446E3"/>
    <w:rsid w:val="003447F9"/>
    <w:rsid w:val="00344806"/>
    <w:rsid w:val="00344BE3"/>
    <w:rsid w:val="00344D09"/>
    <w:rsid w:val="00344D6D"/>
    <w:rsid w:val="0034504E"/>
    <w:rsid w:val="0034551B"/>
    <w:rsid w:val="00345612"/>
    <w:rsid w:val="003457A7"/>
    <w:rsid w:val="003457B9"/>
    <w:rsid w:val="0034589E"/>
    <w:rsid w:val="00345A4D"/>
    <w:rsid w:val="00345B6C"/>
    <w:rsid w:val="00345E2C"/>
    <w:rsid w:val="00345E4E"/>
    <w:rsid w:val="00345F64"/>
    <w:rsid w:val="00346439"/>
    <w:rsid w:val="00346597"/>
    <w:rsid w:val="003465D0"/>
    <w:rsid w:val="003467B1"/>
    <w:rsid w:val="00346989"/>
    <w:rsid w:val="003469DC"/>
    <w:rsid w:val="00346D07"/>
    <w:rsid w:val="00346F31"/>
    <w:rsid w:val="00346FBC"/>
    <w:rsid w:val="00346FE6"/>
    <w:rsid w:val="00347065"/>
    <w:rsid w:val="00347434"/>
    <w:rsid w:val="003474A5"/>
    <w:rsid w:val="00347A72"/>
    <w:rsid w:val="00347AAE"/>
    <w:rsid w:val="00347B1F"/>
    <w:rsid w:val="00347BCB"/>
    <w:rsid w:val="00347DE7"/>
    <w:rsid w:val="00347DF3"/>
    <w:rsid w:val="00347F53"/>
    <w:rsid w:val="00350029"/>
    <w:rsid w:val="0035009A"/>
    <w:rsid w:val="00350328"/>
    <w:rsid w:val="0035046F"/>
    <w:rsid w:val="003504D6"/>
    <w:rsid w:val="0035052A"/>
    <w:rsid w:val="003505A3"/>
    <w:rsid w:val="003505EF"/>
    <w:rsid w:val="00350660"/>
    <w:rsid w:val="0035069D"/>
    <w:rsid w:val="003506F5"/>
    <w:rsid w:val="003506FA"/>
    <w:rsid w:val="0035072E"/>
    <w:rsid w:val="00350920"/>
    <w:rsid w:val="00350925"/>
    <w:rsid w:val="00350A55"/>
    <w:rsid w:val="00350AA1"/>
    <w:rsid w:val="00350C1F"/>
    <w:rsid w:val="00350DC0"/>
    <w:rsid w:val="00350ED5"/>
    <w:rsid w:val="00351011"/>
    <w:rsid w:val="003511A0"/>
    <w:rsid w:val="00351338"/>
    <w:rsid w:val="003513CE"/>
    <w:rsid w:val="003513F8"/>
    <w:rsid w:val="0035157A"/>
    <w:rsid w:val="003515B3"/>
    <w:rsid w:val="003517F1"/>
    <w:rsid w:val="0035181A"/>
    <w:rsid w:val="00351833"/>
    <w:rsid w:val="00351978"/>
    <w:rsid w:val="003519B7"/>
    <w:rsid w:val="003519C7"/>
    <w:rsid w:val="003519EF"/>
    <w:rsid w:val="00351D98"/>
    <w:rsid w:val="00351ED3"/>
    <w:rsid w:val="003520B4"/>
    <w:rsid w:val="00352115"/>
    <w:rsid w:val="003521AE"/>
    <w:rsid w:val="003521B5"/>
    <w:rsid w:val="00352295"/>
    <w:rsid w:val="00352488"/>
    <w:rsid w:val="00352494"/>
    <w:rsid w:val="00352665"/>
    <w:rsid w:val="003526B6"/>
    <w:rsid w:val="00352710"/>
    <w:rsid w:val="003528A1"/>
    <w:rsid w:val="003528CF"/>
    <w:rsid w:val="00352A6D"/>
    <w:rsid w:val="00352AC6"/>
    <w:rsid w:val="00352B4C"/>
    <w:rsid w:val="00352CDD"/>
    <w:rsid w:val="00353104"/>
    <w:rsid w:val="00353196"/>
    <w:rsid w:val="003531C7"/>
    <w:rsid w:val="003533E3"/>
    <w:rsid w:val="00353532"/>
    <w:rsid w:val="00353AA3"/>
    <w:rsid w:val="00353BF4"/>
    <w:rsid w:val="00353DA3"/>
    <w:rsid w:val="00353E2B"/>
    <w:rsid w:val="00353F95"/>
    <w:rsid w:val="003541F0"/>
    <w:rsid w:val="00354202"/>
    <w:rsid w:val="0035432D"/>
    <w:rsid w:val="0035486A"/>
    <w:rsid w:val="00354B98"/>
    <w:rsid w:val="00354C5F"/>
    <w:rsid w:val="00354D29"/>
    <w:rsid w:val="00354FDC"/>
    <w:rsid w:val="00355018"/>
    <w:rsid w:val="0035510A"/>
    <w:rsid w:val="0035535A"/>
    <w:rsid w:val="00355466"/>
    <w:rsid w:val="003554F8"/>
    <w:rsid w:val="0035567B"/>
    <w:rsid w:val="003556DA"/>
    <w:rsid w:val="00355798"/>
    <w:rsid w:val="003557C0"/>
    <w:rsid w:val="003557DE"/>
    <w:rsid w:val="00355A0A"/>
    <w:rsid w:val="00355B69"/>
    <w:rsid w:val="00355CCA"/>
    <w:rsid w:val="00355DB6"/>
    <w:rsid w:val="00355F04"/>
    <w:rsid w:val="00355F55"/>
    <w:rsid w:val="0035605D"/>
    <w:rsid w:val="00356150"/>
    <w:rsid w:val="00356189"/>
    <w:rsid w:val="003562A6"/>
    <w:rsid w:val="003562F5"/>
    <w:rsid w:val="00356471"/>
    <w:rsid w:val="0035693B"/>
    <w:rsid w:val="00356C94"/>
    <w:rsid w:val="00356D20"/>
    <w:rsid w:val="00356DF6"/>
    <w:rsid w:val="00356FEE"/>
    <w:rsid w:val="0035703C"/>
    <w:rsid w:val="00357211"/>
    <w:rsid w:val="0035727D"/>
    <w:rsid w:val="00357492"/>
    <w:rsid w:val="00357550"/>
    <w:rsid w:val="00357558"/>
    <w:rsid w:val="003575D1"/>
    <w:rsid w:val="0035777C"/>
    <w:rsid w:val="00357896"/>
    <w:rsid w:val="00357B5F"/>
    <w:rsid w:val="00357B6D"/>
    <w:rsid w:val="00357B95"/>
    <w:rsid w:val="00357C49"/>
    <w:rsid w:val="00357CD2"/>
    <w:rsid w:val="00357CFE"/>
    <w:rsid w:val="00357D14"/>
    <w:rsid w:val="00357DFC"/>
    <w:rsid w:val="00360046"/>
    <w:rsid w:val="0036019D"/>
    <w:rsid w:val="003601EE"/>
    <w:rsid w:val="0036024F"/>
    <w:rsid w:val="0036026D"/>
    <w:rsid w:val="00360473"/>
    <w:rsid w:val="003604C3"/>
    <w:rsid w:val="003604FB"/>
    <w:rsid w:val="0036054A"/>
    <w:rsid w:val="00360579"/>
    <w:rsid w:val="0036058A"/>
    <w:rsid w:val="003606DA"/>
    <w:rsid w:val="0036080D"/>
    <w:rsid w:val="003608D9"/>
    <w:rsid w:val="00360957"/>
    <w:rsid w:val="00360958"/>
    <w:rsid w:val="00360B61"/>
    <w:rsid w:val="00360C4E"/>
    <w:rsid w:val="00360DC3"/>
    <w:rsid w:val="00360DFB"/>
    <w:rsid w:val="00360FE6"/>
    <w:rsid w:val="00361116"/>
    <w:rsid w:val="003611EB"/>
    <w:rsid w:val="003612B9"/>
    <w:rsid w:val="00361500"/>
    <w:rsid w:val="0036154B"/>
    <w:rsid w:val="0036179D"/>
    <w:rsid w:val="003617BD"/>
    <w:rsid w:val="0036184B"/>
    <w:rsid w:val="00361894"/>
    <w:rsid w:val="003619FA"/>
    <w:rsid w:val="00361AB9"/>
    <w:rsid w:val="00361AC0"/>
    <w:rsid w:val="00361C61"/>
    <w:rsid w:val="00361C9B"/>
    <w:rsid w:val="00361D37"/>
    <w:rsid w:val="00361D7B"/>
    <w:rsid w:val="00361F7A"/>
    <w:rsid w:val="00362029"/>
    <w:rsid w:val="0036212F"/>
    <w:rsid w:val="00362211"/>
    <w:rsid w:val="0036258E"/>
    <w:rsid w:val="003625DE"/>
    <w:rsid w:val="0036261F"/>
    <w:rsid w:val="00362675"/>
    <w:rsid w:val="00362B59"/>
    <w:rsid w:val="00362CB5"/>
    <w:rsid w:val="00362D12"/>
    <w:rsid w:val="00362F63"/>
    <w:rsid w:val="0036326F"/>
    <w:rsid w:val="003633E8"/>
    <w:rsid w:val="00363411"/>
    <w:rsid w:val="003634A2"/>
    <w:rsid w:val="00363675"/>
    <w:rsid w:val="003637AA"/>
    <w:rsid w:val="00363849"/>
    <w:rsid w:val="00363885"/>
    <w:rsid w:val="003639E8"/>
    <w:rsid w:val="00363A09"/>
    <w:rsid w:val="00363BA2"/>
    <w:rsid w:val="00363C5F"/>
    <w:rsid w:val="00363CC0"/>
    <w:rsid w:val="00363D1E"/>
    <w:rsid w:val="00363E55"/>
    <w:rsid w:val="00363ECB"/>
    <w:rsid w:val="00363EEF"/>
    <w:rsid w:val="00363F75"/>
    <w:rsid w:val="003640F1"/>
    <w:rsid w:val="003640FE"/>
    <w:rsid w:val="0036445F"/>
    <w:rsid w:val="003644E2"/>
    <w:rsid w:val="00364682"/>
    <w:rsid w:val="0036470B"/>
    <w:rsid w:val="0036475D"/>
    <w:rsid w:val="003647A4"/>
    <w:rsid w:val="00364990"/>
    <w:rsid w:val="00364D93"/>
    <w:rsid w:val="00364DDC"/>
    <w:rsid w:val="00364E05"/>
    <w:rsid w:val="00364E99"/>
    <w:rsid w:val="00364EE5"/>
    <w:rsid w:val="00364F77"/>
    <w:rsid w:val="00364F98"/>
    <w:rsid w:val="00365344"/>
    <w:rsid w:val="0036534B"/>
    <w:rsid w:val="003653E2"/>
    <w:rsid w:val="00365455"/>
    <w:rsid w:val="0036557F"/>
    <w:rsid w:val="0036594A"/>
    <w:rsid w:val="00365EA3"/>
    <w:rsid w:val="0036608A"/>
    <w:rsid w:val="0036609C"/>
    <w:rsid w:val="00366338"/>
    <w:rsid w:val="00366416"/>
    <w:rsid w:val="0036641A"/>
    <w:rsid w:val="003665A8"/>
    <w:rsid w:val="00366816"/>
    <w:rsid w:val="003669EE"/>
    <w:rsid w:val="00366BED"/>
    <w:rsid w:val="00366C87"/>
    <w:rsid w:val="00366CAB"/>
    <w:rsid w:val="00366DB8"/>
    <w:rsid w:val="00366E56"/>
    <w:rsid w:val="00366EE9"/>
    <w:rsid w:val="00367297"/>
    <w:rsid w:val="00367552"/>
    <w:rsid w:val="0036758D"/>
    <w:rsid w:val="003676BB"/>
    <w:rsid w:val="0036771F"/>
    <w:rsid w:val="00367733"/>
    <w:rsid w:val="00367A32"/>
    <w:rsid w:val="00367E82"/>
    <w:rsid w:val="00367F86"/>
    <w:rsid w:val="003700B8"/>
    <w:rsid w:val="0037015E"/>
    <w:rsid w:val="00370327"/>
    <w:rsid w:val="0037036A"/>
    <w:rsid w:val="00370B56"/>
    <w:rsid w:val="00370D6D"/>
    <w:rsid w:val="00370DD5"/>
    <w:rsid w:val="00370E3E"/>
    <w:rsid w:val="00370F9B"/>
    <w:rsid w:val="00370FB2"/>
    <w:rsid w:val="00371529"/>
    <w:rsid w:val="003715AE"/>
    <w:rsid w:val="00371664"/>
    <w:rsid w:val="00371702"/>
    <w:rsid w:val="003717AC"/>
    <w:rsid w:val="00371865"/>
    <w:rsid w:val="00371911"/>
    <w:rsid w:val="00371994"/>
    <w:rsid w:val="00371E15"/>
    <w:rsid w:val="00371F18"/>
    <w:rsid w:val="00371F67"/>
    <w:rsid w:val="003720A2"/>
    <w:rsid w:val="00372186"/>
    <w:rsid w:val="0037230F"/>
    <w:rsid w:val="00372341"/>
    <w:rsid w:val="003723E4"/>
    <w:rsid w:val="00372415"/>
    <w:rsid w:val="00372420"/>
    <w:rsid w:val="00372421"/>
    <w:rsid w:val="0037259D"/>
    <w:rsid w:val="00372657"/>
    <w:rsid w:val="0037276B"/>
    <w:rsid w:val="003728F4"/>
    <w:rsid w:val="00372921"/>
    <w:rsid w:val="00372A92"/>
    <w:rsid w:val="00372BB3"/>
    <w:rsid w:val="00372BD2"/>
    <w:rsid w:val="00372CEB"/>
    <w:rsid w:val="00372F1B"/>
    <w:rsid w:val="00373090"/>
    <w:rsid w:val="003730F4"/>
    <w:rsid w:val="00373103"/>
    <w:rsid w:val="00373225"/>
    <w:rsid w:val="0037327E"/>
    <w:rsid w:val="0037342F"/>
    <w:rsid w:val="003734C4"/>
    <w:rsid w:val="003735AB"/>
    <w:rsid w:val="003735EA"/>
    <w:rsid w:val="00373859"/>
    <w:rsid w:val="0037397E"/>
    <w:rsid w:val="003739F4"/>
    <w:rsid w:val="00373ADA"/>
    <w:rsid w:val="00373B0A"/>
    <w:rsid w:val="00373C28"/>
    <w:rsid w:val="00373F56"/>
    <w:rsid w:val="00374237"/>
    <w:rsid w:val="00374318"/>
    <w:rsid w:val="003743AE"/>
    <w:rsid w:val="003744D8"/>
    <w:rsid w:val="003745DB"/>
    <w:rsid w:val="003745F5"/>
    <w:rsid w:val="0037484D"/>
    <w:rsid w:val="00374C25"/>
    <w:rsid w:val="00374CCE"/>
    <w:rsid w:val="00374D1A"/>
    <w:rsid w:val="00374EEE"/>
    <w:rsid w:val="00374FBE"/>
    <w:rsid w:val="00375032"/>
    <w:rsid w:val="003750DF"/>
    <w:rsid w:val="003750FC"/>
    <w:rsid w:val="0037539E"/>
    <w:rsid w:val="003753BC"/>
    <w:rsid w:val="00375417"/>
    <w:rsid w:val="003754EF"/>
    <w:rsid w:val="0037558A"/>
    <w:rsid w:val="003755D3"/>
    <w:rsid w:val="00375A16"/>
    <w:rsid w:val="00375A60"/>
    <w:rsid w:val="00375BDE"/>
    <w:rsid w:val="00375EB0"/>
    <w:rsid w:val="00376254"/>
    <w:rsid w:val="0037632F"/>
    <w:rsid w:val="0037635C"/>
    <w:rsid w:val="00376645"/>
    <w:rsid w:val="00376868"/>
    <w:rsid w:val="003768ED"/>
    <w:rsid w:val="00376901"/>
    <w:rsid w:val="00376A92"/>
    <w:rsid w:val="00376B82"/>
    <w:rsid w:val="00376CA1"/>
    <w:rsid w:val="00376D82"/>
    <w:rsid w:val="00376DF5"/>
    <w:rsid w:val="00376E28"/>
    <w:rsid w:val="003771F7"/>
    <w:rsid w:val="003772A9"/>
    <w:rsid w:val="00377381"/>
    <w:rsid w:val="00377406"/>
    <w:rsid w:val="0037746F"/>
    <w:rsid w:val="003774AD"/>
    <w:rsid w:val="00377734"/>
    <w:rsid w:val="00377A3E"/>
    <w:rsid w:val="00377A7F"/>
    <w:rsid w:val="00377BFA"/>
    <w:rsid w:val="0038000C"/>
    <w:rsid w:val="003801B6"/>
    <w:rsid w:val="00380562"/>
    <w:rsid w:val="0038069C"/>
    <w:rsid w:val="00380727"/>
    <w:rsid w:val="003809D7"/>
    <w:rsid w:val="00380A73"/>
    <w:rsid w:val="00380BF2"/>
    <w:rsid w:val="00380C9B"/>
    <w:rsid w:val="00380E41"/>
    <w:rsid w:val="00380F38"/>
    <w:rsid w:val="00380F9A"/>
    <w:rsid w:val="00381036"/>
    <w:rsid w:val="003810AD"/>
    <w:rsid w:val="003810BB"/>
    <w:rsid w:val="003810C5"/>
    <w:rsid w:val="0038131E"/>
    <w:rsid w:val="0038136B"/>
    <w:rsid w:val="003814DC"/>
    <w:rsid w:val="003819B7"/>
    <w:rsid w:val="00381C07"/>
    <w:rsid w:val="00381C22"/>
    <w:rsid w:val="00381CEB"/>
    <w:rsid w:val="00381E73"/>
    <w:rsid w:val="00382064"/>
    <w:rsid w:val="00382135"/>
    <w:rsid w:val="003821B1"/>
    <w:rsid w:val="003822EE"/>
    <w:rsid w:val="0038287E"/>
    <w:rsid w:val="00382B72"/>
    <w:rsid w:val="00382DC9"/>
    <w:rsid w:val="00382F5C"/>
    <w:rsid w:val="0038310E"/>
    <w:rsid w:val="003834CA"/>
    <w:rsid w:val="00383500"/>
    <w:rsid w:val="00383517"/>
    <w:rsid w:val="003836FF"/>
    <w:rsid w:val="00383707"/>
    <w:rsid w:val="003837AA"/>
    <w:rsid w:val="00383A56"/>
    <w:rsid w:val="00383D03"/>
    <w:rsid w:val="00383D87"/>
    <w:rsid w:val="00383DA7"/>
    <w:rsid w:val="00383EEC"/>
    <w:rsid w:val="00383F48"/>
    <w:rsid w:val="003842E7"/>
    <w:rsid w:val="003844C3"/>
    <w:rsid w:val="003844C4"/>
    <w:rsid w:val="003845FA"/>
    <w:rsid w:val="00384662"/>
    <w:rsid w:val="003848CF"/>
    <w:rsid w:val="00384994"/>
    <w:rsid w:val="003849A1"/>
    <w:rsid w:val="00384A66"/>
    <w:rsid w:val="00384BBD"/>
    <w:rsid w:val="00384BF3"/>
    <w:rsid w:val="00384DB3"/>
    <w:rsid w:val="00384DF0"/>
    <w:rsid w:val="00384E1E"/>
    <w:rsid w:val="00384EF4"/>
    <w:rsid w:val="00385071"/>
    <w:rsid w:val="003852D8"/>
    <w:rsid w:val="003852DC"/>
    <w:rsid w:val="0038531A"/>
    <w:rsid w:val="00385385"/>
    <w:rsid w:val="00385421"/>
    <w:rsid w:val="0038546C"/>
    <w:rsid w:val="003854E2"/>
    <w:rsid w:val="00385582"/>
    <w:rsid w:val="0038573A"/>
    <w:rsid w:val="00385749"/>
    <w:rsid w:val="00385AAD"/>
    <w:rsid w:val="00385CE2"/>
    <w:rsid w:val="00385DCE"/>
    <w:rsid w:val="00385E6F"/>
    <w:rsid w:val="00385E78"/>
    <w:rsid w:val="00385ECC"/>
    <w:rsid w:val="00385FD6"/>
    <w:rsid w:val="003863FA"/>
    <w:rsid w:val="00386502"/>
    <w:rsid w:val="00386589"/>
    <w:rsid w:val="003865DB"/>
    <w:rsid w:val="00386738"/>
    <w:rsid w:val="0038695E"/>
    <w:rsid w:val="003869CA"/>
    <w:rsid w:val="00386BC2"/>
    <w:rsid w:val="00386F83"/>
    <w:rsid w:val="00387588"/>
    <w:rsid w:val="003876D7"/>
    <w:rsid w:val="003877B1"/>
    <w:rsid w:val="003878CD"/>
    <w:rsid w:val="00387915"/>
    <w:rsid w:val="00387AC6"/>
    <w:rsid w:val="00387B05"/>
    <w:rsid w:val="00387B37"/>
    <w:rsid w:val="00387BE6"/>
    <w:rsid w:val="00387C91"/>
    <w:rsid w:val="00387CCE"/>
    <w:rsid w:val="00387F7F"/>
    <w:rsid w:val="00390176"/>
    <w:rsid w:val="003901F2"/>
    <w:rsid w:val="00390344"/>
    <w:rsid w:val="00390441"/>
    <w:rsid w:val="00390606"/>
    <w:rsid w:val="0039066D"/>
    <w:rsid w:val="00390673"/>
    <w:rsid w:val="0039097E"/>
    <w:rsid w:val="00390A66"/>
    <w:rsid w:val="00390C76"/>
    <w:rsid w:val="00390CFD"/>
    <w:rsid w:val="00390DB1"/>
    <w:rsid w:val="00390DEE"/>
    <w:rsid w:val="00391136"/>
    <w:rsid w:val="003911C8"/>
    <w:rsid w:val="0039135B"/>
    <w:rsid w:val="00391448"/>
    <w:rsid w:val="00391612"/>
    <w:rsid w:val="00391981"/>
    <w:rsid w:val="00391ADE"/>
    <w:rsid w:val="00391C4A"/>
    <w:rsid w:val="00391D35"/>
    <w:rsid w:val="00391D9F"/>
    <w:rsid w:val="00391E2B"/>
    <w:rsid w:val="00391E2E"/>
    <w:rsid w:val="00391E9D"/>
    <w:rsid w:val="00392158"/>
    <w:rsid w:val="00392181"/>
    <w:rsid w:val="00392192"/>
    <w:rsid w:val="00392404"/>
    <w:rsid w:val="003924D5"/>
    <w:rsid w:val="00392554"/>
    <w:rsid w:val="0039279D"/>
    <w:rsid w:val="003929BA"/>
    <w:rsid w:val="00392B5B"/>
    <w:rsid w:val="00392C1C"/>
    <w:rsid w:val="00392F2F"/>
    <w:rsid w:val="0039316D"/>
    <w:rsid w:val="003933DE"/>
    <w:rsid w:val="003934E3"/>
    <w:rsid w:val="003935C5"/>
    <w:rsid w:val="0039372C"/>
    <w:rsid w:val="0039379D"/>
    <w:rsid w:val="003938F7"/>
    <w:rsid w:val="00393904"/>
    <w:rsid w:val="00393951"/>
    <w:rsid w:val="0039399A"/>
    <w:rsid w:val="00393A1A"/>
    <w:rsid w:val="00393A97"/>
    <w:rsid w:val="00393CF6"/>
    <w:rsid w:val="00394025"/>
    <w:rsid w:val="003942EA"/>
    <w:rsid w:val="00394391"/>
    <w:rsid w:val="00394454"/>
    <w:rsid w:val="00394596"/>
    <w:rsid w:val="0039466F"/>
    <w:rsid w:val="003946D1"/>
    <w:rsid w:val="003947B4"/>
    <w:rsid w:val="003947E0"/>
    <w:rsid w:val="00394919"/>
    <w:rsid w:val="00394970"/>
    <w:rsid w:val="00394B70"/>
    <w:rsid w:val="00394BF6"/>
    <w:rsid w:val="00394C34"/>
    <w:rsid w:val="00394F58"/>
    <w:rsid w:val="00394FCB"/>
    <w:rsid w:val="003950D2"/>
    <w:rsid w:val="0039511A"/>
    <w:rsid w:val="003952AE"/>
    <w:rsid w:val="0039533C"/>
    <w:rsid w:val="003953F2"/>
    <w:rsid w:val="00395439"/>
    <w:rsid w:val="00395556"/>
    <w:rsid w:val="00395576"/>
    <w:rsid w:val="00395870"/>
    <w:rsid w:val="00395895"/>
    <w:rsid w:val="00395BF4"/>
    <w:rsid w:val="00395C4B"/>
    <w:rsid w:val="00395CD1"/>
    <w:rsid w:val="00395D0B"/>
    <w:rsid w:val="00395FCE"/>
    <w:rsid w:val="00396056"/>
    <w:rsid w:val="003961D9"/>
    <w:rsid w:val="00396214"/>
    <w:rsid w:val="00396344"/>
    <w:rsid w:val="003965FE"/>
    <w:rsid w:val="00396A3B"/>
    <w:rsid w:val="00396DBF"/>
    <w:rsid w:val="00396DD0"/>
    <w:rsid w:val="00396EB0"/>
    <w:rsid w:val="00396F6A"/>
    <w:rsid w:val="003970F7"/>
    <w:rsid w:val="003971DE"/>
    <w:rsid w:val="003971F5"/>
    <w:rsid w:val="003973F5"/>
    <w:rsid w:val="00397559"/>
    <w:rsid w:val="003976AC"/>
    <w:rsid w:val="003976C2"/>
    <w:rsid w:val="00397821"/>
    <w:rsid w:val="0039798B"/>
    <w:rsid w:val="003979C0"/>
    <w:rsid w:val="00397B2C"/>
    <w:rsid w:val="00397B82"/>
    <w:rsid w:val="00397BED"/>
    <w:rsid w:val="00397EAC"/>
    <w:rsid w:val="00397FD1"/>
    <w:rsid w:val="003A01B6"/>
    <w:rsid w:val="003A02B7"/>
    <w:rsid w:val="003A0307"/>
    <w:rsid w:val="003A052B"/>
    <w:rsid w:val="003A052E"/>
    <w:rsid w:val="003A0532"/>
    <w:rsid w:val="003A0599"/>
    <w:rsid w:val="003A0840"/>
    <w:rsid w:val="003A0846"/>
    <w:rsid w:val="003A0A63"/>
    <w:rsid w:val="003A0AEE"/>
    <w:rsid w:val="003A0E7A"/>
    <w:rsid w:val="003A0EF1"/>
    <w:rsid w:val="003A0FA0"/>
    <w:rsid w:val="003A0FB9"/>
    <w:rsid w:val="003A11D9"/>
    <w:rsid w:val="003A1238"/>
    <w:rsid w:val="003A12FA"/>
    <w:rsid w:val="003A13C3"/>
    <w:rsid w:val="003A147B"/>
    <w:rsid w:val="003A14C3"/>
    <w:rsid w:val="003A1CF3"/>
    <w:rsid w:val="003A1D3A"/>
    <w:rsid w:val="003A1D54"/>
    <w:rsid w:val="003A1F99"/>
    <w:rsid w:val="003A2043"/>
    <w:rsid w:val="003A20A4"/>
    <w:rsid w:val="003A2153"/>
    <w:rsid w:val="003A21E1"/>
    <w:rsid w:val="003A2387"/>
    <w:rsid w:val="003A241B"/>
    <w:rsid w:val="003A25B6"/>
    <w:rsid w:val="003A26D2"/>
    <w:rsid w:val="003A271B"/>
    <w:rsid w:val="003A27B6"/>
    <w:rsid w:val="003A27DF"/>
    <w:rsid w:val="003A2A04"/>
    <w:rsid w:val="003A2B50"/>
    <w:rsid w:val="003A2B5B"/>
    <w:rsid w:val="003A2C4B"/>
    <w:rsid w:val="003A2D26"/>
    <w:rsid w:val="003A3141"/>
    <w:rsid w:val="003A33BA"/>
    <w:rsid w:val="003A33CC"/>
    <w:rsid w:val="003A341C"/>
    <w:rsid w:val="003A346B"/>
    <w:rsid w:val="003A35C0"/>
    <w:rsid w:val="003A35FD"/>
    <w:rsid w:val="003A37A5"/>
    <w:rsid w:val="003A383A"/>
    <w:rsid w:val="003A3899"/>
    <w:rsid w:val="003A39FD"/>
    <w:rsid w:val="003A3B10"/>
    <w:rsid w:val="003A3B2F"/>
    <w:rsid w:val="003A3B74"/>
    <w:rsid w:val="003A3D81"/>
    <w:rsid w:val="003A3E3A"/>
    <w:rsid w:val="003A3F93"/>
    <w:rsid w:val="003A406C"/>
    <w:rsid w:val="003A4631"/>
    <w:rsid w:val="003A467E"/>
    <w:rsid w:val="003A4772"/>
    <w:rsid w:val="003A47B3"/>
    <w:rsid w:val="003A484E"/>
    <w:rsid w:val="003A49B8"/>
    <w:rsid w:val="003A49D3"/>
    <w:rsid w:val="003A4AF0"/>
    <w:rsid w:val="003A4B20"/>
    <w:rsid w:val="003A4BDA"/>
    <w:rsid w:val="003A4CBF"/>
    <w:rsid w:val="003A4CC5"/>
    <w:rsid w:val="003A4F7A"/>
    <w:rsid w:val="003A54B9"/>
    <w:rsid w:val="003A552D"/>
    <w:rsid w:val="003A555E"/>
    <w:rsid w:val="003A55EA"/>
    <w:rsid w:val="003A55FD"/>
    <w:rsid w:val="003A57CF"/>
    <w:rsid w:val="003A5A6E"/>
    <w:rsid w:val="003A5B00"/>
    <w:rsid w:val="003A5D9B"/>
    <w:rsid w:val="003A5DA4"/>
    <w:rsid w:val="003A5E9F"/>
    <w:rsid w:val="003A5F01"/>
    <w:rsid w:val="003A6166"/>
    <w:rsid w:val="003A616B"/>
    <w:rsid w:val="003A6179"/>
    <w:rsid w:val="003A6350"/>
    <w:rsid w:val="003A649A"/>
    <w:rsid w:val="003A65D6"/>
    <w:rsid w:val="003A6628"/>
    <w:rsid w:val="003A66E6"/>
    <w:rsid w:val="003A6786"/>
    <w:rsid w:val="003A679D"/>
    <w:rsid w:val="003A67A6"/>
    <w:rsid w:val="003A6961"/>
    <w:rsid w:val="003A6A78"/>
    <w:rsid w:val="003A6B2D"/>
    <w:rsid w:val="003A6BE7"/>
    <w:rsid w:val="003A6BFC"/>
    <w:rsid w:val="003A6C9D"/>
    <w:rsid w:val="003A6DD0"/>
    <w:rsid w:val="003A6E14"/>
    <w:rsid w:val="003A7126"/>
    <w:rsid w:val="003A71D6"/>
    <w:rsid w:val="003A72FF"/>
    <w:rsid w:val="003A73F1"/>
    <w:rsid w:val="003A73F3"/>
    <w:rsid w:val="003A7638"/>
    <w:rsid w:val="003A7A52"/>
    <w:rsid w:val="003A7B20"/>
    <w:rsid w:val="003A7CE8"/>
    <w:rsid w:val="003A7E52"/>
    <w:rsid w:val="003A7E7A"/>
    <w:rsid w:val="003A7F50"/>
    <w:rsid w:val="003B014E"/>
    <w:rsid w:val="003B0317"/>
    <w:rsid w:val="003B034D"/>
    <w:rsid w:val="003B035E"/>
    <w:rsid w:val="003B0406"/>
    <w:rsid w:val="003B0467"/>
    <w:rsid w:val="003B048D"/>
    <w:rsid w:val="003B0836"/>
    <w:rsid w:val="003B0882"/>
    <w:rsid w:val="003B09E4"/>
    <w:rsid w:val="003B0A20"/>
    <w:rsid w:val="003B0A58"/>
    <w:rsid w:val="003B0CB2"/>
    <w:rsid w:val="003B1085"/>
    <w:rsid w:val="003B1171"/>
    <w:rsid w:val="003B11D6"/>
    <w:rsid w:val="003B1481"/>
    <w:rsid w:val="003B14F1"/>
    <w:rsid w:val="003B19A0"/>
    <w:rsid w:val="003B1CBD"/>
    <w:rsid w:val="003B1CD4"/>
    <w:rsid w:val="003B1D42"/>
    <w:rsid w:val="003B1DDE"/>
    <w:rsid w:val="003B1FFA"/>
    <w:rsid w:val="003B206C"/>
    <w:rsid w:val="003B20F0"/>
    <w:rsid w:val="003B2286"/>
    <w:rsid w:val="003B2454"/>
    <w:rsid w:val="003B256B"/>
    <w:rsid w:val="003B274C"/>
    <w:rsid w:val="003B2A77"/>
    <w:rsid w:val="003B2BD2"/>
    <w:rsid w:val="003B2C8F"/>
    <w:rsid w:val="003B2F6A"/>
    <w:rsid w:val="003B316B"/>
    <w:rsid w:val="003B3290"/>
    <w:rsid w:val="003B3303"/>
    <w:rsid w:val="003B3319"/>
    <w:rsid w:val="003B342D"/>
    <w:rsid w:val="003B34BD"/>
    <w:rsid w:val="003B36DD"/>
    <w:rsid w:val="003B3849"/>
    <w:rsid w:val="003B38A3"/>
    <w:rsid w:val="003B39BA"/>
    <w:rsid w:val="003B3B0F"/>
    <w:rsid w:val="003B3F1E"/>
    <w:rsid w:val="003B3FD7"/>
    <w:rsid w:val="003B4012"/>
    <w:rsid w:val="003B42E8"/>
    <w:rsid w:val="003B4332"/>
    <w:rsid w:val="003B43F6"/>
    <w:rsid w:val="003B4439"/>
    <w:rsid w:val="003B445B"/>
    <w:rsid w:val="003B447E"/>
    <w:rsid w:val="003B4690"/>
    <w:rsid w:val="003B46C6"/>
    <w:rsid w:val="003B4D77"/>
    <w:rsid w:val="003B4EC1"/>
    <w:rsid w:val="003B4F18"/>
    <w:rsid w:val="003B4F51"/>
    <w:rsid w:val="003B503A"/>
    <w:rsid w:val="003B50B6"/>
    <w:rsid w:val="003B50E4"/>
    <w:rsid w:val="003B51FA"/>
    <w:rsid w:val="003B5311"/>
    <w:rsid w:val="003B53E8"/>
    <w:rsid w:val="003B5469"/>
    <w:rsid w:val="003B5485"/>
    <w:rsid w:val="003B5946"/>
    <w:rsid w:val="003B5A72"/>
    <w:rsid w:val="003B5AFA"/>
    <w:rsid w:val="003B5BD5"/>
    <w:rsid w:val="003B5C0F"/>
    <w:rsid w:val="003B5C67"/>
    <w:rsid w:val="003B6119"/>
    <w:rsid w:val="003B63D2"/>
    <w:rsid w:val="003B63E7"/>
    <w:rsid w:val="003B647C"/>
    <w:rsid w:val="003B647D"/>
    <w:rsid w:val="003B64E7"/>
    <w:rsid w:val="003B674E"/>
    <w:rsid w:val="003B689C"/>
    <w:rsid w:val="003B68F3"/>
    <w:rsid w:val="003B6999"/>
    <w:rsid w:val="003B6A5D"/>
    <w:rsid w:val="003B6C60"/>
    <w:rsid w:val="003B6D1F"/>
    <w:rsid w:val="003B6E29"/>
    <w:rsid w:val="003B6EC3"/>
    <w:rsid w:val="003B6F6A"/>
    <w:rsid w:val="003B710D"/>
    <w:rsid w:val="003B744E"/>
    <w:rsid w:val="003B7598"/>
    <w:rsid w:val="003B75B0"/>
    <w:rsid w:val="003B7987"/>
    <w:rsid w:val="003B7E59"/>
    <w:rsid w:val="003B7FBB"/>
    <w:rsid w:val="003C0322"/>
    <w:rsid w:val="003C058E"/>
    <w:rsid w:val="003C0796"/>
    <w:rsid w:val="003C07AF"/>
    <w:rsid w:val="003C0883"/>
    <w:rsid w:val="003C094A"/>
    <w:rsid w:val="003C0ACB"/>
    <w:rsid w:val="003C0B26"/>
    <w:rsid w:val="003C0B3C"/>
    <w:rsid w:val="003C0C08"/>
    <w:rsid w:val="003C100C"/>
    <w:rsid w:val="003C1111"/>
    <w:rsid w:val="003C1165"/>
    <w:rsid w:val="003C128E"/>
    <w:rsid w:val="003C1376"/>
    <w:rsid w:val="003C14FF"/>
    <w:rsid w:val="003C164D"/>
    <w:rsid w:val="003C1939"/>
    <w:rsid w:val="003C19EA"/>
    <w:rsid w:val="003C1BEF"/>
    <w:rsid w:val="003C1E14"/>
    <w:rsid w:val="003C211B"/>
    <w:rsid w:val="003C2207"/>
    <w:rsid w:val="003C23C4"/>
    <w:rsid w:val="003C2508"/>
    <w:rsid w:val="003C28CF"/>
    <w:rsid w:val="003C2940"/>
    <w:rsid w:val="003C2C70"/>
    <w:rsid w:val="003C2D27"/>
    <w:rsid w:val="003C2DEF"/>
    <w:rsid w:val="003C3038"/>
    <w:rsid w:val="003C30C6"/>
    <w:rsid w:val="003C31FC"/>
    <w:rsid w:val="003C3462"/>
    <w:rsid w:val="003C3561"/>
    <w:rsid w:val="003C35F4"/>
    <w:rsid w:val="003C36F8"/>
    <w:rsid w:val="003C389F"/>
    <w:rsid w:val="003C3911"/>
    <w:rsid w:val="003C3990"/>
    <w:rsid w:val="003C3A8C"/>
    <w:rsid w:val="003C3A93"/>
    <w:rsid w:val="003C3AB2"/>
    <w:rsid w:val="003C3BE9"/>
    <w:rsid w:val="003C3BEA"/>
    <w:rsid w:val="003C3C83"/>
    <w:rsid w:val="003C3F90"/>
    <w:rsid w:val="003C4042"/>
    <w:rsid w:val="003C4054"/>
    <w:rsid w:val="003C412D"/>
    <w:rsid w:val="003C41C9"/>
    <w:rsid w:val="003C4341"/>
    <w:rsid w:val="003C43B9"/>
    <w:rsid w:val="003C4516"/>
    <w:rsid w:val="003C46E6"/>
    <w:rsid w:val="003C4771"/>
    <w:rsid w:val="003C485C"/>
    <w:rsid w:val="003C49DD"/>
    <w:rsid w:val="003C4A97"/>
    <w:rsid w:val="003C4BFF"/>
    <w:rsid w:val="003C4C04"/>
    <w:rsid w:val="003C4D16"/>
    <w:rsid w:val="003C4D6A"/>
    <w:rsid w:val="003C4F55"/>
    <w:rsid w:val="003C501C"/>
    <w:rsid w:val="003C5119"/>
    <w:rsid w:val="003C51C0"/>
    <w:rsid w:val="003C5482"/>
    <w:rsid w:val="003C5670"/>
    <w:rsid w:val="003C5793"/>
    <w:rsid w:val="003C579A"/>
    <w:rsid w:val="003C5959"/>
    <w:rsid w:val="003C59AC"/>
    <w:rsid w:val="003C5A80"/>
    <w:rsid w:val="003C5B63"/>
    <w:rsid w:val="003C621E"/>
    <w:rsid w:val="003C630C"/>
    <w:rsid w:val="003C645E"/>
    <w:rsid w:val="003C6772"/>
    <w:rsid w:val="003C67C2"/>
    <w:rsid w:val="003C67D5"/>
    <w:rsid w:val="003C68B7"/>
    <w:rsid w:val="003C68D7"/>
    <w:rsid w:val="003C6A3F"/>
    <w:rsid w:val="003C6B7E"/>
    <w:rsid w:val="003C6BAF"/>
    <w:rsid w:val="003C6CFB"/>
    <w:rsid w:val="003C6D54"/>
    <w:rsid w:val="003C6D90"/>
    <w:rsid w:val="003C6DA0"/>
    <w:rsid w:val="003C6E21"/>
    <w:rsid w:val="003C6EBC"/>
    <w:rsid w:val="003C736E"/>
    <w:rsid w:val="003C7493"/>
    <w:rsid w:val="003C7881"/>
    <w:rsid w:val="003C7BAB"/>
    <w:rsid w:val="003C7BC0"/>
    <w:rsid w:val="003C7C39"/>
    <w:rsid w:val="003C7E3A"/>
    <w:rsid w:val="003C7E9B"/>
    <w:rsid w:val="003D0029"/>
    <w:rsid w:val="003D01AD"/>
    <w:rsid w:val="003D035F"/>
    <w:rsid w:val="003D0383"/>
    <w:rsid w:val="003D03A1"/>
    <w:rsid w:val="003D04E1"/>
    <w:rsid w:val="003D089B"/>
    <w:rsid w:val="003D0948"/>
    <w:rsid w:val="003D098D"/>
    <w:rsid w:val="003D09AB"/>
    <w:rsid w:val="003D0AB0"/>
    <w:rsid w:val="003D0AF0"/>
    <w:rsid w:val="003D0B3F"/>
    <w:rsid w:val="003D0B9F"/>
    <w:rsid w:val="003D0C4E"/>
    <w:rsid w:val="003D0CB6"/>
    <w:rsid w:val="003D10E7"/>
    <w:rsid w:val="003D116A"/>
    <w:rsid w:val="003D121F"/>
    <w:rsid w:val="003D1241"/>
    <w:rsid w:val="003D14F5"/>
    <w:rsid w:val="003D1521"/>
    <w:rsid w:val="003D1535"/>
    <w:rsid w:val="003D168D"/>
    <w:rsid w:val="003D170A"/>
    <w:rsid w:val="003D1746"/>
    <w:rsid w:val="003D1B28"/>
    <w:rsid w:val="003D1C2F"/>
    <w:rsid w:val="003D1CA2"/>
    <w:rsid w:val="003D1D40"/>
    <w:rsid w:val="003D1E8A"/>
    <w:rsid w:val="003D1FD9"/>
    <w:rsid w:val="003D2041"/>
    <w:rsid w:val="003D216C"/>
    <w:rsid w:val="003D21D2"/>
    <w:rsid w:val="003D2286"/>
    <w:rsid w:val="003D22F4"/>
    <w:rsid w:val="003D2447"/>
    <w:rsid w:val="003D256E"/>
    <w:rsid w:val="003D26C9"/>
    <w:rsid w:val="003D27CD"/>
    <w:rsid w:val="003D287C"/>
    <w:rsid w:val="003D2947"/>
    <w:rsid w:val="003D29CF"/>
    <w:rsid w:val="003D29F7"/>
    <w:rsid w:val="003D2DBD"/>
    <w:rsid w:val="003D2EA3"/>
    <w:rsid w:val="003D2FB4"/>
    <w:rsid w:val="003D309D"/>
    <w:rsid w:val="003D30B0"/>
    <w:rsid w:val="003D3192"/>
    <w:rsid w:val="003D31A9"/>
    <w:rsid w:val="003D3218"/>
    <w:rsid w:val="003D3271"/>
    <w:rsid w:val="003D32D3"/>
    <w:rsid w:val="003D34BA"/>
    <w:rsid w:val="003D355D"/>
    <w:rsid w:val="003D364D"/>
    <w:rsid w:val="003D36D7"/>
    <w:rsid w:val="003D3866"/>
    <w:rsid w:val="003D3A7B"/>
    <w:rsid w:val="003D3A8E"/>
    <w:rsid w:val="003D3E70"/>
    <w:rsid w:val="003D3F70"/>
    <w:rsid w:val="003D402E"/>
    <w:rsid w:val="003D4142"/>
    <w:rsid w:val="003D414E"/>
    <w:rsid w:val="003D4243"/>
    <w:rsid w:val="003D42BA"/>
    <w:rsid w:val="003D4302"/>
    <w:rsid w:val="003D442B"/>
    <w:rsid w:val="003D44B8"/>
    <w:rsid w:val="003D483E"/>
    <w:rsid w:val="003D4A23"/>
    <w:rsid w:val="003D4AC9"/>
    <w:rsid w:val="003D4C80"/>
    <w:rsid w:val="003D4C8A"/>
    <w:rsid w:val="003D4CB3"/>
    <w:rsid w:val="003D4D69"/>
    <w:rsid w:val="003D4D8C"/>
    <w:rsid w:val="003D4FBD"/>
    <w:rsid w:val="003D531A"/>
    <w:rsid w:val="003D561E"/>
    <w:rsid w:val="003D562B"/>
    <w:rsid w:val="003D56FB"/>
    <w:rsid w:val="003D570F"/>
    <w:rsid w:val="003D57B7"/>
    <w:rsid w:val="003D5939"/>
    <w:rsid w:val="003D5963"/>
    <w:rsid w:val="003D5A07"/>
    <w:rsid w:val="003D5BCA"/>
    <w:rsid w:val="003D5C7A"/>
    <w:rsid w:val="003D618F"/>
    <w:rsid w:val="003D62AA"/>
    <w:rsid w:val="003D65C8"/>
    <w:rsid w:val="003D6621"/>
    <w:rsid w:val="003D6657"/>
    <w:rsid w:val="003D66EA"/>
    <w:rsid w:val="003D687F"/>
    <w:rsid w:val="003D69DB"/>
    <w:rsid w:val="003D6A12"/>
    <w:rsid w:val="003D6A76"/>
    <w:rsid w:val="003D6B5F"/>
    <w:rsid w:val="003D6B6C"/>
    <w:rsid w:val="003D6BFB"/>
    <w:rsid w:val="003D6D52"/>
    <w:rsid w:val="003D6E20"/>
    <w:rsid w:val="003D7230"/>
    <w:rsid w:val="003D72F0"/>
    <w:rsid w:val="003D73DA"/>
    <w:rsid w:val="003D744E"/>
    <w:rsid w:val="003D7489"/>
    <w:rsid w:val="003D75E6"/>
    <w:rsid w:val="003D7864"/>
    <w:rsid w:val="003D7970"/>
    <w:rsid w:val="003D7C88"/>
    <w:rsid w:val="003D7CA1"/>
    <w:rsid w:val="003D7D94"/>
    <w:rsid w:val="003D7DE9"/>
    <w:rsid w:val="003D7F6A"/>
    <w:rsid w:val="003E00DF"/>
    <w:rsid w:val="003E00EC"/>
    <w:rsid w:val="003E0297"/>
    <w:rsid w:val="003E02C0"/>
    <w:rsid w:val="003E063B"/>
    <w:rsid w:val="003E07C6"/>
    <w:rsid w:val="003E0C1F"/>
    <w:rsid w:val="003E0C43"/>
    <w:rsid w:val="003E0C72"/>
    <w:rsid w:val="003E0D84"/>
    <w:rsid w:val="003E0DE0"/>
    <w:rsid w:val="003E0F37"/>
    <w:rsid w:val="003E11FA"/>
    <w:rsid w:val="003E125F"/>
    <w:rsid w:val="003E1482"/>
    <w:rsid w:val="003E156C"/>
    <w:rsid w:val="003E16B2"/>
    <w:rsid w:val="003E16E7"/>
    <w:rsid w:val="003E171C"/>
    <w:rsid w:val="003E1750"/>
    <w:rsid w:val="003E1899"/>
    <w:rsid w:val="003E1A2B"/>
    <w:rsid w:val="003E1B62"/>
    <w:rsid w:val="003E1CD0"/>
    <w:rsid w:val="003E1CE1"/>
    <w:rsid w:val="003E1EA9"/>
    <w:rsid w:val="003E1EBC"/>
    <w:rsid w:val="003E1EDB"/>
    <w:rsid w:val="003E1FAD"/>
    <w:rsid w:val="003E2170"/>
    <w:rsid w:val="003E2189"/>
    <w:rsid w:val="003E2241"/>
    <w:rsid w:val="003E2358"/>
    <w:rsid w:val="003E23C7"/>
    <w:rsid w:val="003E243F"/>
    <w:rsid w:val="003E245E"/>
    <w:rsid w:val="003E25C0"/>
    <w:rsid w:val="003E267F"/>
    <w:rsid w:val="003E26C4"/>
    <w:rsid w:val="003E2803"/>
    <w:rsid w:val="003E28F6"/>
    <w:rsid w:val="003E2B06"/>
    <w:rsid w:val="003E2E17"/>
    <w:rsid w:val="003E2E74"/>
    <w:rsid w:val="003E306D"/>
    <w:rsid w:val="003E310C"/>
    <w:rsid w:val="003E3153"/>
    <w:rsid w:val="003E3224"/>
    <w:rsid w:val="003E3348"/>
    <w:rsid w:val="003E35F1"/>
    <w:rsid w:val="003E3785"/>
    <w:rsid w:val="003E380C"/>
    <w:rsid w:val="003E385D"/>
    <w:rsid w:val="003E3A28"/>
    <w:rsid w:val="003E3D5F"/>
    <w:rsid w:val="003E3E48"/>
    <w:rsid w:val="003E3F07"/>
    <w:rsid w:val="003E436D"/>
    <w:rsid w:val="003E438C"/>
    <w:rsid w:val="003E44D0"/>
    <w:rsid w:val="003E450E"/>
    <w:rsid w:val="003E49FA"/>
    <w:rsid w:val="003E4CBD"/>
    <w:rsid w:val="003E4D32"/>
    <w:rsid w:val="003E4DA0"/>
    <w:rsid w:val="003E4E2D"/>
    <w:rsid w:val="003E4FB5"/>
    <w:rsid w:val="003E50BB"/>
    <w:rsid w:val="003E51D9"/>
    <w:rsid w:val="003E51EC"/>
    <w:rsid w:val="003E5277"/>
    <w:rsid w:val="003E53FB"/>
    <w:rsid w:val="003E5475"/>
    <w:rsid w:val="003E54EB"/>
    <w:rsid w:val="003E5540"/>
    <w:rsid w:val="003E5684"/>
    <w:rsid w:val="003E56A9"/>
    <w:rsid w:val="003E5743"/>
    <w:rsid w:val="003E577C"/>
    <w:rsid w:val="003E59F8"/>
    <w:rsid w:val="003E5B3B"/>
    <w:rsid w:val="003E5DE7"/>
    <w:rsid w:val="003E5E12"/>
    <w:rsid w:val="003E5EE9"/>
    <w:rsid w:val="003E60EB"/>
    <w:rsid w:val="003E616C"/>
    <w:rsid w:val="003E63FF"/>
    <w:rsid w:val="003E641A"/>
    <w:rsid w:val="003E6563"/>
    <w:rsid w:val="003E6720"/>
    <w:rsid w:val="003E67DD"/>
    <w:rsid w:val="003E68D8"/>
    <w:rsid w:val="003E690C"/>
    <w:rsid w:val="003E6941"/>
    <w:rsid w:val="003E69E3"/>
    <w:rsid w:val="003E6A92"/>
    <w:rsid w:val="003E6D31"/>
    <w:rsid w:val="003E6EE2"/>
    <w:rsid w:val="003E7707"/>
    <w:rsid w:val="003E7726"/>
    <w:rsid w:val="003E7EEF"/>
    <w:rsid w:val="003F0097"/>
    <w:rsid w:val="003F00A1"/>
    <w:rsid w:val="003F0419"/>
    <w:rsid w:val="003F053C"/>
    <w:rsid w:val="003F066C"/>
    <w:rsid w:val="003F0712"/>
    <w:rsid w:val="003F0765"/>
    <w:rsid w:val="003F085D"/>
    <w:rsid w:val="003F089F"/>
    <w:rsid w:val="003F09EE"/>
    <w:rsid w:val="003F0D09"/>
    <w:rsid w:val="003F1106"/>
    <w:rsid w:val="003F1153"/>
    <w:rsid w:val="003F1410"/>
    <w:rsid w:val="003F1541"/>
    <w:rsid w:val="003F15A4"/>
    <w:rsid w:val="003F15D7"/>
    <w:rsid w:val="003F15DB"/>
    <w:rsid w:val="003F16C9"/>
    <w:rsid w:val="003F17C8"/>
    <w:rsid w:val="003F1838"/>
    <w:rsid w:val="003F1A39"/>
    <w:rsid w:val="003F1A74"/>
    <w:rsid w:val="003F1AEB"/>
    <w:rsid w:val="003F1BB7"/>
    <w:rsid w:val="003F1C62"/>
    <w:rsid w:val="003F2173"/>
    <w:rsid w:val="003F229A"/>
    <w:rsid w:val="003F22DE"/>
    <w:rsid w:val="003F2437"/>
    <w:rsid w:val="003F25C8"/>
    <w:rsid w:val="003F262B"/>
    <w:rsid w:val="003F2651"/>
    <w:rsid w:val="003F26EA"/>
    <w:rsid w:val="003F2754"/>
    <w:rsid w:val="003F277A"/>
    <w:rsid w:val="003F27BE"/>
    <w:rsid w:val="003F27F4"/>
    <w:rsid w:val="003F29BF"/>
    <w:rsid w:val="003F2A16"/>
    <w:rsid w:val="003F2A4C"/>
    <w:rsid w:val="003F2A75"/>
    <w:rsid w:val="003F2B07"/>
    <w:rsid w:val="003F2C56"/>
    <w:rsid w:val="003F2CE3"/>
    <w:rsid w:val="003F2D3A"/>
    <w:rsid w:val="003F337B"/>
    <w:rsid w:val="003F344D"/>
    <w:rsid w:val="003F35D9"/>
    <w:rsid w:val="003F367C"/>
    <w:rsid w:val="003F3680"/>
    <w:rsid w:val="003F36DF"/>
    <w:rsid w:val="003F384A"/>
    <w:rsid w:val="003F395A"/>
    <w:rsid w:val="003F4021"/>
    <w:rsid w:val="003F42DB"/>
    <w:rsid w:val="003F456F"/>
    <w:rsid w:val="003F459C"/>
    <w:rsid w:val="003F45E7"/>
    <w:rsid w:val="003F4679"/>
    <w:rsid w:val="003F46FB"/>
    <w:rsid w:val="003F475D"/>
    <w:rsid w:val="003F499D"/>
    <w:rsid w:val="003F4BB2"/>
    <w:rsid w:val="003F4DBF"/>
    <w:rsid w:val="003F4E96"/>
    <w:rsid w:val="003F4ECD"/>
    <w:rsid w:val="003F5068"/>
    <w:rsid w:val="003F50CF"/>
    <w:rsid w:val="003F52A6"/>
    <w:rsid w:val="003F53BA"/>
    <w:rsid w:val="003F53D8"/>
    <w:rsid w:val="003F551D"/>
    <w:rsid w:val="003F5593"/>
    <w:rsid w:val="003F5648"/>
    <w:rsid w:val="003F5862"/>
    <w:rsid w:val="003F5E34"/>
    <w:rsid w:val="003F5F66"/>
    <w:rsid w:val="003F5F7B"/>
    <w:rsid w:val="003F6131"/>
    <w:rsid w:val="003F621C"/>
    <w:rsid w:val="003F62F9"/>
    <w:rsid w:val="003F630F"/>
    <w:rsid w:val="003F643B"/>
    <w:rsid w:val="003F64A7"/>
    <w:rsid w:val="003F657B"/>
    <w:rsid w:val="003F67B4"/>
    <w:rsid w:val="003F6943"/>
    <w:rsid w:val="003F69F0"/>
    <w:rsid w:val="003F6B5F"/>
    <w:rsid w:val="003F6D76"/>
    <w:rsid w:val="003F6DE9"/>
    <w:rsid w:val="003F6F93"/>
    <w:rsid w:val="003F7029"/>
    <w:rsid w:val="003F7276"/>
    <w:rsid w:val="003F7288"/>
    <w:rsid w:val="003F72C9"/>
    <w:rsid w:val="003F744A"/>
    <w:rsid w:val="003F750D"/>
    <w:rsid w:val="003F7595"/>
    <w:rsid w:val="003F75B4"/>
    <w:rsid w:val="003F75DB"/>
    <w:rsid w:val="003F762D"/>
    <w:rsid w:val="003F766E"/>
    <w:rsid w:val="003F7731"/>
    <w:rsid w:val="003F78C3"/>
    <w:rsid w:val="003F797A"/>
    <w:rsid w:val="003F797B"/>
    <w:rsid w:val="003F799D"/>
    <w:rsid w:val="003F7B83"/>
    <w:rsid w:val="003F7BA3"/>
    <w:rsid w:val="003F7E80"/>
    <w:rsid w:val="003F7EE5"/>
    <w:rsid w:val="003F7FC0"/>
    <w:rsid w:val="00400025"/>
    <w:rsid w:val="0040004E"/>
    <w:rsid w:val="00400073"/>
    <w:rsid w:val="004001EB"/>
    <w:rsid w:val="004002D6"/>
    <w:rsid w:val="00400482"/>
    <w:rsid w:val="00400598"/>
    <w:rsid w:val="004005C2"/>
    <w:rsid w:val="004006E0"/>
    <w:rsid w:val="00400953"/>
    <w:rsid w:val="00400972"/>
    <w:rsid w:val="00400990"/>
    <w:rsid w:val="004009C1"/>
    <w:rsid w:val="00400A7B"/>
    <w:rsid w:val="00400AF1"/>
    <w:rsid w:val="00400B20"/>
    <w:rsid w:val="00400F8F"/>
    <w:rsid w:val="004013F4"/>
    <w:rsid w:val="00401499"/>
    <w:rsid w:val="004014C0"/>
    <w:rsid w:val="0040159B"/>
    <w:rsid w:val="0040184B"/>
    <w:rsid w:val="00401B4D"/>
    <w:rsid w:val="00401BE1"/>
    <w:rsid w:val="00401C2E"/>
    <w:rsid w:val="00401CBD"/>
    <w:rsid w:val="00401D55"/>
    <w:rsid w:val="00401E45"/>
    <w:rsid w:val="00401E83"/>
    <w:rsid w:val="004021A5"/>
    <w:rsid w:val="0040225F"/>
    <w:rsid w:val="004023A2"/>
    <w:rsid w:val="004026B9"/>
    <w:rsid w:val="004026BC"/>
    <w:rsid w:val="00402D5B"/>
    <w:rsid w:val="00402D73"/>
    <w:rsid w:val="00402D8C"/>
    <w:rsid w:val="00402F84"/>
    <w:rsid w:val="00403221"/>
    <w:rsid w:val="0040386E"/>
    <w:rsid w:val="00403A75"/>
    <w:rsid w:val="00403AF2"/>
    <w:rsid w:val="00403C5A"/>
    <w:rsid w:val="00403F75"/>
    <w:rsid w:val="00404136"/>
    <w:rsid w:val="004041A9"/>
    <w:rsid w:val="00404203"/>
    <w:rsid w:val="004044B2"/>
    <w:rsid w:val="004044EA"/>
    <w:rsid w:val="00404644"/>
    <w:rsid w:val="004046A9"/>
    <w:rsid w:val="004047D3"/>
    <w:rsid w:val="004047D8"/>
    <w:rsid w:val="0040484D"/>
    <w:rsid w:val="00404887"/>
    <w:rsid w:val="00404A93"/>
    <w:rsid w:val="00404C3A"/>
    <w:rsid w:val="00404CCB"/>
    <w:rsid w:val="00404D08"/>
    <w:rsid w:val="00404DF4"/>
    <w:rsid w:val="00404DF8"/>
    <w:rsid w:val="0040516C"/>
    <w:rsid w:val="004053A5"/>
    <w:rsid w:val="0040558E"/>
    <w:rsid w:val="00405860"/>
    <w:rsid w:val="0040595E"/>
    <w:rsid w:val="00405999"/>
    <w:rsid w:val="00405AF9"/>
    <w:rsid w:val="00405D44"/>
    <w:rsid w:val="00405DCB"/>
    <w:rsid w:val="00405E5B"/>
    <w:rsid w:val="004061A0"/>
    <w:rsid w:val="0040651A"/>
    <w:rsid w:val="004067C2"/>
    <w:rsid w:val="00406C50"/>
    <w:rsid w:val="00406E9F"/>
    <w:rsid w:val="00407170"/>
    <w:rsid w:val="004071A5"/>
    <w:rsid w:val="00407215"/>
    <w:rsid w:val="00407271"/>
    <w:rsid w:val="004072CD"/>
    <w:rsid w:val="004074C5"/>
    <w:rsid w:val="0040772A"/>
    <w:rsid w:val="004077EA"/>
    <w:rsid w:val="00407800"/>
    <w:rsid w:val="00407AC8"/>
    <w:rsid w:val="00407B2E"/>
    <w:rsid w:val="00407C19"/>
    <w:rsid w:val="00407CA4"/>
    <w:rsid w:val="00407CDC"/>
    <w:rsid w:val="00407DD6"/>
    <w:rsid w:val="00407EAB"/>
    <w:rsid w:val="00410141"/>
    <w:rsid w:val="00410264"/>
    <w:rsid w:val="0041054A"/>
    <w:rsid w:val="004105C9"/>
    <w:rsid w:val="004106A0"/>
    <w:rsid w:val="00410874"/>
    <w:rsid w:val="004108A1"/>
    <w:rsid w:val="00410A02"/>
    <w:rsid w:val="00410A89"/>
    <w:rsid w:val="00410AC9"/>
    <w:rsid w:val="00410F78"/>
    <w:rsid w:val="00411010"/>
    <w:rsid w:val="004110ED"/>
    <w:rsid w:val="0041113E"/>
    <w:rsid w:val="00411460"/>
    <w:rsid w:val="004115C9"/>
    <w:rsid w:val="00411612"/>
    <w:rsid w:val="00411787"/>
    <w:rsid w:val="00411866"/>
    <w:rsid w:val="004118AA"/>
    <w:rsid w:val="00411A3A"/>
    <w:rsid w:val="00411AA1"/>
    <w:rsid w:val="00411B31"/>
    <w:rsid w:val="00411C5C"/>
    <w:rsid w:val="00411C7C"/>
    <w:rsid w:val="00411CBD"/>
    <w:rsid w:val="00411D00"/>
    <w:rsid w:val="00411DE6"/>
    <w:rsid w:val="00411E9F"/>
    <w:rsid w:val="00411F56"/>
    <w:rsid w:val="00411FA2"/>
    <w:rsid w:val="00412185"/>
    <w:rsid w:val="004122CA"/>
    <w:rsid w:val="0041289B"/>
    <w:rsid w:val="004129B3"/>
    <w:rsid w:val="00412A23"/>
    <w:rsid w:val="00412A4A"/>
    <w:rsid w:val="00412A71"/>
    <w:rsid w:val="00412B09"/>
    <w:rsid w:val="00412C5F"/>
    <w:rsid w:val="00412D6B"/>
    <w:rsid w:val="00413015"/>
    <w:rsid w:val="004132B5"/>
    <w:rsid w:val="00413427"/>
    <w:rsid w:val="0041365D"/>
    <w:rsid w:val="004136D5"/>
    <w:rsid w:val="0041383C"/>
    <w:rsid w:val="00413AC5"/>
    <w:rsid w:val="00413B0A"/>
    <w:rsid w:val="00413B5B"/>
    <w:rsid w:val="00413C33"/>
    <w:rsid w:val="00413D26"/>
    <w:rsid w:val="00413E66"/>
    <w:rsid w:val="00414039"/>
    <w:rsid w:val="00414113"/>
    <w:rsid w:val="004141AD"/>
    <w:rsid w:val="00414274"/>
    <w:rsid w:val="004145F0"/>
    <w:rsid w:val="004149C7"/>
    <w:rsid w:val="00414AE8"/>
    <w:rsid w:val="00414B59"/>
    <w:rsid w:val="00414BF8"/>
    <w:rsid w:val="00414C58"/>
    <w:rsid w:val="00414DA1"/>
    <w:rsid w:val="00414E0B"/>
    <w:rsid w:val="00414E3F"/>
    <w:rsid w:val="00414F47"/>
    <w:rsid w:val="00414F6D"/>
    <w:rsid w:val="00415068"/>
    <w:rsid w:val="004150C1"/>
    <w:rsid w:val="004150C3"/>
    <w:rsid w:val="00415182"/>
    <w:rsid w:val="004152A1"/>
    <w:rsid w:val="004153A7"/>
    <w:rsid w:val="0041541B"/>
    <w:rsid w:val="0041547C"/>
    <w:rsid w:val="004154C7"/>
    <w:rsid w:val="004155FD"/>
    <w:rsid w:val="00415644"/>
    <w:rsid w:val="004156B0"/>
    <w:rsid w:val="00415712"/>
    <w:rsid w:val="004157DB"/>
    <w:rsid w:val="00415821"/>
    <w:rsid w:val="00415883"/>
    <w:rsid w:val="0041589C"/>
    <w:rsid w:val="00415A70"/>
    <w:rsid w:val="00415BA1"/>
    <w:rsid w:val="00415C6D"/>
    <w:rsid w:val="00415DDC"/>
    <w:rsid w:val="00415EA2"/>
    <w:rsid w:val="00415FC6"/>
    <w:rsid w:val="0041617E"/>
    <w:rsid w:val="0041620F"/>
    <w:rsid w:val="00416286"/>
    <w:rsid w:val="004163A6"/>
    <w:rsid w:val="0041648C"/>
    <w:rsid w:val="004164B5"/>
    <w:rsid w:val="004164C5"/>
    <w:rsid w:val="004167CA"/>
    <w:rsid w:val="0041682B"/>
    <w:rsid w:val="00416892"/>
    <w:rsid w:val="004169F6"/>
    <w:rsid w:val="00416B57"/>
    <w:rsid w:val="00417080"/>
    <w:rsid w:val="004170AC"/>
    <w:rsid w:val="0041713D"/>
    <w:rsid w:val="004174B3"/>
    <w:rsid w:val="0041777F"/>
    <w:rsid w:val="00417885"/>
    <w:rsid w:val="004178A0"/>
    <w:rsid w:val="004178A1"/>
    <w:rsid w:val="004178DB"/>
    <w:rsid w:val="004179AA"/>
    <w:rsid w:val="00417A60"/>
    <w:rsid w:val="00417AF0"/>
    <w:rsid w:val="00417BA3"/>
    <w:rsid w:val="00417C0B"/>
    <w:rsid w:val="00417C9E"/>
    <w:rsid w:val="00417E01"/>
    <w:rsid w:val="00417EA9"/>
    <w:rsid w:val="004201E4"/>
    <w:rsid w:val="0042030C"/>
    <w:rsid w:val="004205A7"/>
    <w:rsid w:val="004205E3"/>
    <w:rsid w:val="00420824"/>
    <w:rsid w:val="0042097C"/>
    <w:rsid w:val="00420A51"/>
    <w:rsid w:val="00420A86"/>
    <w:rsid w:val="00420B20"/>
    <w:rsid w:val="00420CB9"/>
    <w:rsid w:val="00420D79"/>
    <w:rsid w:val="00421109"/>
    <w:rsid w:val="0042112C"/>
    <w:rsid w:val="00421200"/>
    <w:rsid w:val="0042122E"/>
    <w:rsid w:val="00421327"/>
    <w:rsid w:val="004214AB"/>
    <w:rsid w:val="00421556"/>
    <w:rsid w:val="0042168D"/>
    <w:rsid w:val="0042175E"/>
    <w:rsid w:val="0042177C"/>
    <w:rsid w:val="004218C6"/>
    <w:rsid w:val="004218EA"/>
    <w:rsid w:val="0042196E"/>
    <w:rsid w:val="00421A5C"/>
    <w:rsid w:val="00421D21"/>
    <w:rsid w:val="00421D80"/>
    <w:rsid w:val="0042203B"/>
    <w:rsid w:val="00422186"/>
    <w:rsid w:val="00422215"/>
    <w:rsid w:val="0042227F"/>
    <w:rsid w:val="00422715"/>
    <w:rsid w:val="004228AE"/>
    <w:rsid w:val="00422B1E"/>
    <w:rsid w:val="00422BC1"/>
    <w:rsid w:val="00422D5B"/>
    <w:rsid w:val="00422F60"/>
    <w:rsid w:val="00422FAE"/>
    <w:rsid w:val="004230A2"/>
    <w:rsid w:val="004231CB"/>
    <w:rsid w:val="0042334A"/>
    <w:rsid w:val="004234F6"/>
    <w:rsid w:val="00423577"/>
    <w:rsid w:val="0042367F"/>
    <w:rsid w:val="004236BB"/>
    <w:rsid w:val="004238F3"/>
    <w:rsid w:val="00423A0A"/>
    <w:rsid w:val="00423AF0"/>
    <w:rsid w:val="00423B3A"/>
    <w:rsid w:val="00423B3E"/>
    <w:rsid w:val="00423C56"/>
    <w:rsid w:val="00423C70"/>
    <w:rsid w:val="00423D34"/>
    <w:rsid w:val="00423D6F"/>
    <w:rsid w:val="00423DE7"/>
    <w:rsid w:val="00423E6B"/>
    <w:rsid w:val="00423E89"/>
    <w:rsid w:val="00423F48"/>
    <w:rsid w:val="00423FE6"/>
    <w:rsid w:val="00424014"/>
    <w:rsid w:val="0042403B"/>
    <w:rsid w:val="0042427F"/>
    <w:rsid w:val="0042433E"/>
    <w:rsid w:val="0042467D"/>
    <w:rsid w:val="004247FE"/>
    <w:rsid w:val="0042480A"/>
    <w:rsid w:val="00424850"/>
    <w:rsid w:val="0042485A"/>
    <w:rsid w:val="00424876"/>
    <w:rsid w:val="004248C7"/>
    <w:rsid w:val="00424A55"/>
    <w:rsid w:val="00424AE0"/>
    <w:rsid w:val="00424B3B"/>
    <w:rsid w:val="00424B8C"/>
    <w:rsid w:val="00424B8F"/>
    <w:rsid w:val="00424C5F"/>
    <w:rsid w:val="00424D91"/>
    <w:rsid w:val="00425297"/>
    <w:rsid w:val="004252A1"/>
    <w:rsid w:val="00425380"/>
    <w:rsid w:val="00425393"/>
    <w:rsid w:val="004253A3"/>
    <w:rsid w:val="004253F4"/>
    <w:rsid w:val="00425494"/>
    <w:rsid w:val="004257D4"/>
    <w:rsid w:val="0042583E"/>
    <w:rsid w:val="00425894"/>
    <w:rsid w:val="004259AD"/>
    <w:rsid w:val="00425CD9"/>
    <w:rsid w:val="00425E3A"/>
    <w:rsid w:val="00425ED2"/>
    <w:rsid w:val="00425EE6"/>
    <w:rsid w:val="00425EE9"/>
    <w:rsid w:val="00425FAC"/>
    <w:rsid w:val="0042617D"/>
    <w:rsid w:val="0042629D"/>
    <w:rsid w:val="004262BC"/>
    <w:rsid w:val="004262C7"/>
    <w:rsid w:val="00426354"/>
    <w:rsid w:val="0042644D"/>
    <w:rsid w:val="00426533"/>
    <w:rsid w:val="0042656D"/>
    <w:rsid w:val="00426649"/>
    <w:rsid w:val="0042669E"/>
    <w:rsid w:val="004266B5"/>
    <w:rsid w:val="004267E3"/>
    <w:rsid w:val="00426835"/>
    <w:rsid w:val="00426A5E"/>
    <w:rsid w:val="00426C8D"/>
    <w:rsid w:val="00426D81"/>
    <w:rsid w:val="004270A5"/>
    <w:rsid w:val="00427137"/>
    <w:rsid w:val="004271BD"/>
    <w:rsid w:val="00427291"/>
    <w:rsid w:val="004272FC"/>
    <w:rsid w:val="004273E4"/>
    <w:rsid w:val="004277C3"/>
    <w:rsid w:val="00427869"/>
    <w:rsid w:val="004278A8"/>
    <w:rsid w:val="00427B80"/>
    <w:rsid w:val="00427C91"/>
    <w:rsid w:val="00427D03"/>
    <w:rsid w:val="00430002"/>
    <w:rsid w:val="004300BC"/>
    <w:rsid w:val="00430239"/>
    <w:rsid w:val="004302BC"/>
    <w:rsid w:val="00430325"/>
    <w:rsid w:val="0043037C"/>
    <w:rsid w:val="0043042C"/>
    <w:rsid w:val="0043055D"/>
    <w:rsid w:val="0043059B"/>
    <w:rsid w:val="00430B80"/>
    <w:rsid w:val="00430C6F"/>
    <w:rsid w:val="00430CB2"/>
    <w:rsid w:val="00430DAE"/>
    <w:rsid w:val="00430E7E"/>
    <w:rsid w:val="00430F1C"/>
    <w:rsid w:val="00431155"/>
    <w:rsid w:val="004311E5"/>
    <w:rsid w:val="004312C7"/>
    <w:rsid w:val="00431301"/>
    <w:rsid w:val="00431440"/>
    <w:rsid w:val="0043155C"/>
    <w:rsid w:val="004316C7"/>
    <w:rsid w:val="004317DE"/>
    <w:rsid w:val="00431B01"/>
    <w:rsid w:val="00431CE5"/>
    <w:rsid w:val="00431F78"/>
    <w:rsid w:val="0043201C"/>
    <w:rsid w:val="004320B4"/>
    <w:rsid w:val="00432107"/>
    <w:rsid w:val="00432263"/>
    <w:rsid w:val="00432278"/>
    <w:rsid w:val="00432332"/>
    <w:rsid w:val="0043246F"/>
    <w:rsid w:val="00432802"/>
    <w:rsid w:val="00432AE9"/>
    <w:rsid w:val="00432C1E"/>
    <w:rsid w:val="00432D30"/>
    <w:rsid w:val="00432E05"/>
    <w:rsid w:val="00432E77"/>
    <w:rsid w:val="00432EB1"/>
    <w:rsid w:val="0043313C"/>
    <w:rsid w:val="00433150"/>
    <w:rsid w:val="004332C5"/>
    <w:rsid w:val="00433444"/>
    <w:rsid w:val="00433595"/>
    <w:rsid w:val="00433630"/>
    <w:rsid w:val="0043385D"/>
    <w:rsid w:val="00433A56"/>
    <w:rsid w:val="00433A89"/>
    <w:rsid w:val="00433BD2"/>
    <w:rsid w:val="00433C2F"/>
    <w:rsid w:val="00433C54"/>
    <w:rsid w:val="00433CDE"/>
    <w:rsid w:val="00433E1E"/>
    <w:rsid w:val="00433F8C"/>
    <w:rsid w:val="0043402E"/>
    <w:rsid w:val="004341E4"/>
    <w:rsid w:val="0043422D"/>
    <w:rsid w:val="00434282"/>
    <w:rsid w:val="0043435E"/>
    <w:rsid w:val="0043455E"/>
    <w:rsid w:val="00434567"/>
    <w:rsid w:val="00434708"/>
    <w:rsid w:val="004347C3"/>
    <w:rsid w:val="004348C8"/>
    <w:rsid w:val="004349A7"/>
    <w:rsid w:val="00434C55"/>
    <w:rsid w:val="00434D0C"/>
    <w:rsid w:val="00434E97"/>
    <w:rsid w:val="00435130"/>
    <w:rsid w:val="0043520B"/>
    <w:rsid w:val="00435228"/>
    <w:rsid w:val="0043531B"/>
    <w:rsid w:val="0043538B"/>
    <w:rsid w:val="004354C9"/>
    <w:rsid w:val="0043554D"/>
    <w:rsid w:val="004358B3"/>
    <w:rsid w:val="00435CF3"/>
    <w:rsid w:val="00435DB2"/>
    <w:rsid w:val="00435E14"/>
    <w:rsid w:val="00435F47"/>
    <w:rsid w:val="00435F7F"/>
    <w:rsid w:val="00436022"/>
    <w:rsid w:val="00436104"/>
    <w:rsid w:val="0043610A"/>
    <w:rsid w:val="0043610F"/>
    <w:rsid w:val="004362C3"/>
    <w:rsid w:val="0043631B"/>
    <w:rsid w:val="00436599"/>
    <w:rsid w:val="004365C5"/>
    <w:rsid w:val="00436611"/>
    <w:rsid w:val="00436796"/>
    <w:rsid w:val="0043698F"/>
    <w:rsid w:val="00436AAD"/>
    <w:rsid w:val="00436CCE"/>
    <w:rsid w:val="00436D57"/>
    <w:rsid w:val="00436D71"/>
    <w:rsid w:val="00436E5C"/>
    <w:rsid w:val="00436F27"/>
    <w:rsid w:val="00436F35"/>
    <w:rsid w:val="00436FAB"/>
    <w:rsid w:val="004370AB"/>
    <w:rsid w:val="004370E5"/>
    <w:rsid w:val="004370FF"/>
    <w:rsid w:val="00437199"/>
    <w:rsid w:val="0043722E"/>
    <w:rsid w:val="00437233"/>
    <w:rsid w:val="00437368"/>
    <w:rsid w:val="0043747D"/>
    <w:rsid w:val="004374CE"/>
    <w:rsid w:val="004377B9"/>
    <w:rsid w:val="004378DF"/>
    <w:rsid w:val="004379DC"/>
    <w:rsid w:val="00437A72"/>
    <w:rsid w:val="00437AED"/>
    <w:rsid w:val="00437BC4"/>
    <w:rsid w:val="00437C7C"/>
    <w:rsid w:val="00437D3E"/>
    <w:rsid w:val="00437EE6"/>
    <w:rsid w:val="00440397"/>
    <w:rsid w:val="00440410"/>
    <w:rsid w:val="00440426"/>
    <w:rsid w:val="004405EB"/>
    <w:rsid w:val="00440629"/>
    <w:rsid w:val="004406C2"/>
    <w:rsid w:val="00440818"/>
    <w:rsid w:val="004408E4"/>
    <w:rsid w:val="00440B7B"/>
    <w:rsid w:val="00440DED"/>
    <w:rsid w:val="0044100B"/>
    <w:rsid w:val="004411FD"/>
    <w:rsid w:val="0044131D"/>
    <w:rsid w:val="004413A0"/>
    <w:rsid w:val="004415BB"/>
    <w:rsid w:val="0044163E"/>
    <w:rsid w:val="00441ABA"/>
    <w:rsid w:val="00441D6C"/>
    <w:rsid w:val="00441E6C"/>
    <w:rsid w:val="00441F31"/>
    <w:rsid w:val="00441F78"/>
    <w:rsid w:val="00441F81"/>
    <w:rsid w:val="00441FE4"/>
    <w:rsid w:val="004425BB"/>
    <w:rsid w:val="00442700"/>
    <w:rsid w:val="004428B9"/>
    <w:rsid w:val="00442AD5"/>
    <w:rsid w:val="00442C4A"/>
    <w:rsid w:val="00442CC9"/>
    <w:rsid w:val="00442ECC"/>
    <w:rsid w:val="00443062"/>
    <w:rsid w:val="0044315A"/>
    <w:rsid w:val="00443250"/>
    <w:rsid w:val="00443253"/>
    <w:rsid w:val="0044353A"/>
    <w:rsid w:val="00443585"/>
    <w:rsid w:val="0044374C"/>
    <w:rsid w:val="004437DF"/>
    <w:rsid w:val="00443BC0"/>
    <w:rsid w:val="00443BF2"/>
    <w:rsid w:val="00443E9C"/>
    <w:rsid w:val="00443ED3"/>
    <w:rsid w:val="00443EF9"/>
    <w:rsid w:val="0044402C"/>
    <w:rsid w:val="00444110"/>
    <w:rsid w:val="004441E4"/>
    <w:rsid w:val="00444272"/>
    <w:rsid w:val="004444CC"/>
    <w:rsid w:val="00444681"/>
    <w:rsid w:val="004446B2"/>
    <w:rsid w:val="00444708"/>
    <w:rsid w:val="00444800"/>
    <w:rsid w:val="0044483A"/>
    <w:rsid w:val="00444A86"/>
    <w:rsid w:val="00444B24"/>
    <w:rsid w:val="00444B3A"/>
    <w:rsid w:val="00444FF8"/>
    <w:rsid w:val="0044515D"/>
    <w:rsid w:val="0044525F"/>
    <w:rsid w:val="00445450"/>
    <w:rsid w:val="00445478"/>
    <w:rsid w:val="004454E3"/>
    <w:rsid w:val="00445511"/>
    <w:rsid w:val="004455F4"/>
    <w:rsid w:val="004458FD"/>
    <w:rsid w:val="00445982"/>
    <w:rsid w:val="00445C60"/>
    <w:rsid w:val="00445D4C"/>
    <w:rsid w:val="00445D86"/>
    <w:rsid w:val="00445DA0"/>
    <w:rsid w:val="00446082"/>
    <w:rsid w:val="0044608D"/>
    <w:rsid w:val="004463AE"/>
    <w:rsid w:val="004464BA"/>
    <w:rsid w:val="00446700"/>
    <w:rsid w:val="004468D9"/>
    <w:rsid w:val="004468FD"/>
    <w:rsid w:val="00446B55"/>
    <w:rsid w:val="00446B7F"/>
    <w:rsid w:val="00446BAB"/>
    <w:rsid w:val="00446CF3"/>
    <w:rsid w:val="004470B3"/>
    <w:rsid w:val="0044710C"/>
    <w:rsid w:val="00447252"/>
    <w:rsid w:val="004473AC"/>
    <w:rsid w:val="00447431"/>
    <w:rsid w:val="00447610"/>
    <w:rsid w:val="00447838"/>
    <w:rsid w:val="00447986"/>
    <w:rsid w:val="004479B8"/>
    <w:rsid w:val="00447AFE"/>
    <w:rsid w:val="00447BF7"/>
    <w:rsid w:val="00447C68"/>
    <w:rsid w:val="00447C95"/>
    <w:rsid w:val="00447CAB"/>
    <w:rsid w:val="00450197"/>
    <w:rsid w:val="0045028A"/>
    <w:rsid w:val="004502EA"/>
    <w:rsid w:val="0045033D"/>
    <w:rsid w:val="00450399"/>
    <w:rsid w:val="00450504"/>
    <w:rsid w:val="00450559"/>
    <w:rsid w:val="004506D6"/>
    <w:rsid w:val="004508FA"/>
    <w:rsid w:val="004509C5"/>
    <w:rsid w:val="00450A40"/>
    <w:rsid w:val="00450BCE"/>
    <w:rsid w:val="00450CF1"/>
    <w:rsid w:val="004510E4"/>
    <w:rsid w:val="00451118"/>
    <w:rsid w:val="004511E6"/>
    <w:rsid w:val="0045127F"/>
    <w:rsid w:val="00451464"/>
    <w:rsid w:val="004515DE"/>
    <w:rsid w:val="00451608"/>
    <w:rsid w:val="0045167F"/>
    <w:rsid w:val="00451857"/>
    <w:rsid w:val="00451921"/>
    <w:rsid w:val="00451938"/>
    <w:rsid w:val="00451A51"/>
    <w:rsid w:val="00451ACE"/>
    <w:rsid w:val="00451C63"/>
    <w:rsid w:val="00451D26"/>
    <w:rsid w:val="00451E84"/>
    <w:rsid w:val="00451F1D"/>
    <w:rsid w:val="0045200F"/>
    <w:rsid w:val="00452186"/>
    <w:rsid w:val="00452409"/>
    <w:rsid w:val="0045255C"/>
    <w:rsid w:val="00452688"/>
    <w:rsid w:val="004526D4"/>
    <w:rsid w:val="004526F4"/>
    <w:rsid w:val="004527F8"/>
    <w:rsid w:val="00452873"/>
    <w:rsid w:val="00452A19"/>
    <w:rsid w:val="00452F69"/>
    <w:rsid w:val="004530FF"/>
    <w:rsid w:val="004531A8"/>
    <w:rsid w:val="00453233"/>
    <w:rsid w:val="004532B8"/>
    <w:rsid w:val="004532E7"/>
    <w:rsid w:val="00453387"/>
    <w:rsid w:val="0045350A"/>
    <w:rsid w:val="004535E3"/>
    <w:rsid w:val="00453845"/>
    <w:rsid w:val="004539A9"/>
    <w:rsid w:val="00453AE9"/>
    <w:rsid w:val="00453C66"/>
    <w:rsid w:val="00453C88"/>
    <w:rsid w:val="00453D86"/>
    <w:rsid w:val="00453E62"/>
    <w:rsid w:val="00453F0B"/>
    <w:rsid w:val="0045424D"/>
    <w:rsid w:val="00454280"/>
    <w:rsid w:val="004542F2"/>
    <w:rsid w:val="004547AD"/>
    <w:rsid w:val="00454A78"/>
    <w:rsid w:val="00454DD6"/>
    <w:rsid w:val="00455066"/>
    <w:rsid w:val="00455084"/>
    <w:rsid w:val="004552E7"/>
    <w:rsid w:val="004553E3"/>
    <w:rsid w:val="00455468"/>
    <w:rsid w:val="004554C6"/>
    <w:rsid w:val="0045591E"/>
    <w:rsid w:val="00455AE4"/>
    <w:rsid w:val="00455C40"/>
    <w:rsid w:val="00455C60"/>
    <w:rsid w:val="00455CE8"/>
    <w:rsid w:val="00455DCA"/>
    <w:rsid w:val="004561C4"/>
    <w:rsid w:val="004562D5"/>
    <w:rsid w:val="00456371"/>
    <w:rsid w:val="0045637C"/>
    <w:rsid w:val="00456483"/>
    <w:rsid w:val="004567B5"/>
    <w:rsid w:val="00456CC0"/>
    <w:rsid w:val="00456CD1"/>
    <w:rsid w:val="00456D2C"/>
    <w:rsid w:val="00456EA1"/>
    <w:rsid w:val="00456EA6"/>
    <w:rsid w:val="00456EC6"/>
    <w:rsid w:val="00456F6D"/>
    <w:rsid w:val="004570A8"/>
    <w:rsid w:val="004570AC"/>
    <w:rsid w:val="0045730F"/>
    <w:rsid w:val="00457681"/>
    <w:rsid w:val="00457B40"/>
    <w:rsid w:val="00457B4A"/>
    <w:rsid w:val="00457B4E"/>
    <w:rsid w:val="00457BFB"/>
    <w:rsid w:val="00457C82"/>
    <w:rsid w:val="00457D66"/>
    <w:rsid w:val="00457E36"/>
    <w:rsid w:val="00457ECC"/>
    <w:rsid w:val="00457EEE"/>
    <w:rsid w:val="00457F9F"/>
    <w:rsid w:val="00460068"/>
    <w:rsid w:val="004600C1"/>
    <w:rsid w:val="004601ED"/>
    <w:rsid w:val="00460285"/>
    <w:rsid w:val="004603D5"/>
    <w:rsid w:val="0046044C"/>
    <w:rsid w:val="0046053B"/>
    <w:rsid w:val="004605E2"/>
    <w:rsid w:val="0046070F"/>
    <w:rsid w:val="0046081F"/>
    <w:rsid w:val="0046097D"/>
    <w:rsid w:val="00460C28"/>
    <w:rsid w:val="00460F1A"/>
    <w:rsid w:val="004612B9"/>
    <w:rsid w:val="00461326"/>
    <w:rsid w:val="00461442"/>
    <w:rsid w:val="00461669"/>
    <w:rsid w:val="00461935"/>
    <w:rsid w:val="00461D1C"/>
    <w:rsid w:val="00461D38"/>
    <w:rsid w:val="00462020"/>
    <w:rsid w:val="004620F7"/>
    <w:rsid w:val="004621E1"/>
    <w:rsid w:val="00462222"/>
    <w:rsid w:val="004626D5"/>
    <w:rsid w:val="004627B4"/>
    <w:rsid w:val="004627C1"/>
    <w:rsid w:val="00462B13"/>
    <w:rsid w:val="00462D1B"/>
    <w:rsid w:val="00462D76"/>
    <w:rsid w:val="00462DDA"/>
    <w:rsid w:val="00462EED"/>
    <w:rsid w:val="00462F1D"/>
    <w:rsid w:val="00462F73"/>
    <w:rsid w:val="004630CA"/>
    <w:rsid w:val="004630DE"/>
    <w:rsid w:val="00463104"/>
    <w:rsid w:val="004634AC"/>
    <w:rsid w:val="00463525"/>
    <w:rsid w:val="00463538"/>
    <w:rsid w:val="00463832"/>
    <w:rsid w:val="004638E5"/>
    <w:rsid w:val="004639AA"/>
    <w:rsid w:val="00463B4A"/>
    <w:rsid w:val="00463BD2"/>
    <w:rsid w:val="00463F9B"/>
    <w:rsid w:val="00464032"/>
    <w:rsid w:val="0046408F"/>
    <w:rsid w:val="0046409B"/>
    <w:rsid w:val="00464185"/>
    <w:rsid w:val="00464271"/>
    <w:rsid w:val="00464406"/>
    <w:rsid w:val="00464606"/>
    <w:rsid w:val="00464618"/>
    <w:rsid w:val="00464984"/>
    <w:rsid w:val="004649AF"/>
    <w:rsid w:val="00464A2C"/>
    <w:rsid w:val="00464BCF"/>
    <w:rsid w:val="00464CED"/>
    <w:rsid w:val="00464DA3"/>
    <w:rsid w:val="00465105"/>
    <w:rsid w:val="0046525F"/>
    <w:rsid w:val="00465380"/>
    <w:rsid w:val="004655B4"/>
    <w:rsid w:val="004655FE"/>
    <w:rsid w:val="00465756"/>
    <w:rsid w:val="00465879"/>
    <w:rsid w:val="00465906"/>
    <w:rsid w:val="0046592F"/>
    <w:rsid w:val="0046593A"/>
    <w:rsid w:val="00465B49"/>
    <w:rsid w:val="00465C96"/>
    <w:rsid w:val="00465DC6"/>
    <w:rsid w:val="00465F53"/>
    <w:rsid w:val="00465F94"/>
    <w:rsid w:val="004660B2"/>
    <w:rsid w:val="0046613D"/>
    <w:rsid w:val="004661C2"/>
    <w:rsid w:val="004665C1"/>
    <w:rsid w:val="00466738"/>
    <w:rsid w:val="00466777"/>
    <w:rsid w:val="004667BE"/>
    <w:rsid w:val="00466BD4"/>
    <w:rsid w:val="00466C68"/>
    <w:rsid w:val="00466CE4"/>
    <w:rsid w:val="00466E25"/>
    <w:rsid w:val="00466E6A"/>
    <w:rsid w:val="00467313"/>
    <w:rsid w:val="00467314"/>
    <w:rsid w:val="00467443"/>
    <w:rsid w:val="00467884"/>
    <w:rsid w:val="00467A9E"/>
    <w:rsid w:val="00467B59"/>
    <w:rsid w:val="00467C9B"/>
    <w:rsid w:val="00467D81"/>
    <w:rsid w:val="00467DAF"/>
    <w:rsid w:val="00467F23"/>
    <w:rsid w:val="00470003"/>
    <w:rsid w:val="0047000D"/>
    <w:rsid w:val="004700C0"/>
    <w:rsid w:val="0047012C"/>
    <w:rsid w:val="0047016B"/>
    <w:rsid w:val="004701A5"/>
    <w:rsid w:val="00470200"/>
    <w:rsid w:val="00470213"/>
    <w:rsid w:val="004705D9"/>
    <w:rsid w:val="004705DF"/>
    <w:rsid w:val="00470641"/>
    <w:rsid w:val="004706B5"/>
    <w:rsid w:val="004706D2"/>
    <w:rsid w:val="00470723"/>
    <w:rsid w:val="00470726"/>
    <w:rsid w:val="0047074D"/>
    <w:rsid w:val="00470782"/>
    <w:rsid w:val="00470A44"/>
    <w:rsid w:val="00470A96"/>
    <w:rsid w:val="00470BBF"/>
    <w:rsid w:val="00470C2B"/>
    <w:rsid w:val="00470C37"/>
    <w:rsid w:val="00470C5B"/>
    <w:rsid w:val="00471001"/>
    <w:rsid w:val="004711F3"/>
    <w:rsid w:val="004712B7"/>
    <w:rsid w:val="00471314"/>
    <w:rsid w:val="00471358"/>
    <w:rsid w:val="004714CD"/>
    <w:rsid w:val="0047198A"/>
    <w:rsid w:val="00471F7E"/>
    <w:rsid w:val="00472307"/>
    <w:rsid w:val="00472419"/>
    <w:rsid w:val="00472624"/>
    <w:rsid w:val="004727A1"/>
    <w:rsid w:val="004727D7"/>
    <w:rsid w:val="00472872"/>
    <w:rsid w:val="00472895"/>
    <w:rsid w:val="00472910"/>
    <w:rsid w:val="00472939"/>
    <w:rsid w:val="004729D1"/>
    <w:rsid w:val="00472A97"/>
    <w:rsid w:val="00472AF0"/>
    <w:rsid w:val="00472B81"/>
    <w:rsid w:val="00472BB4"/>
    <w:rsid w:val="00472DBE"/>
    <w:rsid w:val="00472E05"/>
    <w:rsid w:val="00472EF9"/>
    <w:rsid w:val="00472F0E"/>
    <w:rsid w:val="00472FF7"/>
    <w:rsid w:val="004731A1"/>
    <w:rsid w:val="004731C6"/>
    <w:rsid w:val="004732DF"/>
    <w:rsid w:val="00473334"/>
    <w:rsid w:val="004735F0"/>
    <w:rsid w:val="0047366C"/>
    <w:rsid w:val="00473703"/>
    <w:rsid w:val="00473736"/>
    <w:rsid w:val="0047378B"/>
    <w:rsid w:val="004737B6"/>
    <w:rsid w:val="004737C0"/>
    <w:rsid w:val="004738E3"/>
    <w:rsid w:val="0047390D"/>
    <w:rsid w:val="00473926"/>
    <w:rsid w:val="00473C23"/>
    <w:rsid w:val="00473F4B"/>
    <w:rsid w:val="0047418C"/>
    <w:rsid w:val="004743B6"/>
    <w:rsid w:val="0047442E"/>
    <w:rsid w:val="0047446B"/>
    <w:rsid w:val="0047450F"/>
    <w:rsid w:val="00474787"/>
    <w:rsid w:val="00474807"/>
    <w:rsid w:val="00474981"/>
    <w:rsid w:val="00474C42"/>
    <w:rsid w:val="00474C56"/>
    <w:rsid w:val="00474D14"/>
    <w:rsid w:val="00474DC4"/>
    <w:rsid w:val="00474E40"/>
    <w:rsid w:val="004750AF"/>
    <w:rsid w:val="0047512F"/>
    <w:rsid w:val="00475343"/>
    <w:rsid w:val="00475447"/>
    <w:rsid w:val="004755AF"/>
    <w:rsid w:val="00475688"/>
    <w:rsid w:val="0047580F"/>
    <w:rsid w:val="00475A8A"/>
    <w:rsid w:val="00475AC7"/>
    <w:rsid w:val="00475ED0"/>
    <w:rsid w:val="004762E8"/>
    <w:rsid w:val="00476394"/>
    <w:rsid w:val="00476396"/>
    <w:rsid w:val="0047647F"/>
    <w:rsid w:val="004764F3"/>
    <w:rsid w:val="00476551"/>
    <w:rsid w:val="00476792"/>
    <w:rsid w:val="00476820"/>
    <w:rsid w:val="00476838"/>
    <w:rsid w:val="00476D12"/>
    <w:rsid w:val="00476D73"/>
    <w:rsid w:val="00476D87"/>
    <w:rsid w:val="00476F3A"/>
    <w:rsid w:val="0047738A"/>
    <w:rsid w:val="004774AA"/>
    <w:rsid w:val="0047757B"/>
    <w:rsid w:val="004775D9"/>
    <w:rsid w:val="00477678"/>
    <w:rsid w:val="004777D1"/>
    <w:rsid w:val="00477828"/>
    <w:rsid w:val="0047788C"/>
    <w:rsid w:val="00477913"/>
    <w:rsid w:val="004779C8"/>
    <w:rsid w:val="00477A99"/>
    <w:rsid w:val="00477AC8"/>
    <w:rsid w:val="00477D91"/>
    <w:rsid w:val="00477DFE"/>
    <w:rsid w:val="00477E3C"/>
    <w:rsid w:val="00477E90"/>
    <w:rsid w:val="00480062"/>
    <w:rsid w:val="004800D3"/>
    <w:rsid w:val="004800F0"/>
    <w:rsid w:val="004800F9"/>
    <w:rsid w:val="004801A8"/>
    <w:rsid w:val="004802BB"/>
    <w:rsid w:val="00480347"/>
    <w:rsid w:val="0048044E"/>
    <w:rsid w:val="004805FC"/>
    <w:rsid w:val="004806AC"/>
    <w:rsid w:val="0048078C"/>
    <w:rsid w:val="00480AC1"/>
    <w:rsid w:val="00480ADB"/>
    <w:rsid w:val="00480E38"/>
    <w:rsid w:val="00480E3B"/>
    <w:rsid w:val="00480EAB"/>
    <w:rsid w:val="00480F86"/>
    <w:rsid w:val="00481134"/>
    <w:rsid w:val="0048146A"/>
    <w:rsid w:val="00481622"/>
    <w:rsid w:val="004816F9"/>
    <w:rsid w:val="0048177C"/>
    <w:rsid w:val="00481979"/>
    <w:rsid w:val="00481A34"/>
    <w:rsid w:val="00481A36"/>
    <w:rsid w:val="00481DEE"/>
    <w:rsid w:val="00481DFE"/>
    <w:rsid w:val="00481EBF"/>
    <w:rsid w:val="00481F5A"/>
    <w:rsid w:val="004823B8"/>
    <w:rsid w:val="004823FD"/>
    <w:rsid w:val="00482467"/>
    <w:rsid w:val="00482694"/>
    <w:rsid w:val="004826A7"/>
    <w:rsid w:val="004827E7"/>
    <w:rsid w:val="00482800"/>
    <w:rsid w:val="00482866"/>
    <w:rsid w:val="00482B51"/>
    <w:rsid w:val="00482BF2"/>
    <w:rsid w:val="00482CF2"/>
    <w:rsid w:val="00482EA0"/>
    <w:rsid w:val="00482EBF"/>
    <w:rsid w:val="0048316A"/>
    <w:rsid w:val="004831A7"/>
    <w:rsid w:val="004831DF"/>
    <w:rsid w:val="00483265"/>
    <w:rsid w:val="0048334A"/>
    <w:rsid w:val="004833EB"/>
    <w:rsid w:val="0048370E"/>
    <w:rsid w:val="00483878"/>
    <w:rsid w:val="004838EA"/>
    <w:rsid w:val="0048390E"/>
    <w:rsid w:val="00483ABE"/>
    <w:rsid w:val="00483C99"/>
    <w:rsid w:val="00483FAE"/>
    <w:rsid w:val="004840C2"/>
    <w:rsid w:val="00484137"/>
    <w:rsid w:val="0048414A"/>
    <w:rsid w:val="004842C5"/>
    <w:rsid w:val="004842CF"/>
    <w:rsid w:val="0048431E"/>
    <w:rsid w:val="0048432A"/>
    <w:rsid w:val="00484410"/>
    <w:rsid w:val="0048442A"/>
    <w:rsid w:val="00484615"/>
    <w:rsid w:val="0048469E"/>
    <w:rsid w:val="004846C2"/>
    <w:rsid w:val="00484A1A"/>
    <w:rsid w:val="00484BBA"/>
    <w:rsid w:val="00484C8D"/>
    <w:rsid w:val="00484C94"/>
    <w:rsid w:val="00484E80"/>
    <w:rsid w:val="00484FB4"/>
    <w:rsid w:val="00484FBF"/>
    <w:rsid w:val="0048512F"/>
    <w:rsid w:val="004852D6"/>
    <w:rsid w:val="00485359"/>
    <w:rsid w:val="0048541A"/>
    <w:rsid w:val="004854B4"/>
    <w:rsid w:val="004854F3"/>
    <w:rsid w:val="00485624"/>
    <w:rsid w:val="00485740"/>
    <w:rsid w:val="00485AC0"/>
    <w:rsid w:val="00485B5B"/>
    <w:rsid w:val="00485B82"/>
    <w:rsid w:val="00485BB2"/>
    <w:rsid w:val="00485C1C"/>
    <w:rsid w:val="00485D36"/>
    <w:rsid w:val="00486090"/>
    <w:rsid w:val="00486204"/>
    <w:rsid w:val="00486356"/>
    <w:rsid w:val="004864C0"/>
    <w:rsid w:val="004865CB"/>
    <w:rsid w:val="00486718"/>
    <w:rsid w:val="00486865"/>
    <w:rsid w:val="004868CB"/>
    <w:rsid w:val="00486900"/>
    <w:rsid w:val="00486979"/>
    <w:rsid w:val="004869EB"/>
    <w:rsid w:val="00486D62"/>
    <w:rsid w:val="00486DBB"/>
    <w:rsid w:val="00486EB8"/>
    <w:rsid w:val="004870D1"/>
    <w:rsid w:val="004871AE"/>
    <w:rsid w:val="00487230"/>
    <w:rsid w:val="0048749A"/>
    <w:rsid w:val="00487586"/>
    <w:rsid w:val="00487648"/>
    <w:rsid w:val="0048765E"/>
    <w:rsid w:val="00487738"/>
    <w:rsid w:val="00487906"/>
    <w:rsid w:val="00487A47"/>
    <w:rsid w:val="00487C3A"/>
    <w:rsid w:val="00487C97"/>
    <w:rsid w:val="00487F8C"/>
    <w:rsid w:val="00487F97"/>
    <w:rsid w:val="00490099"/>
    <w:rsid w:val="0049016F"/>
    <w:rsid w:val="0049025A"/>
    <w:rsid w:val="00490281"/>
    <w:rsid w:val="004902EC"/>
    <w:rsid w:val="004903AB"/>
    <w:rsid w:val="0049055E"/>
    <w:rsid w:val="00490849"/>
    <w:rsid w:val="0049089E"/>
    <w:rsid w:val="004908C1"/>
    <w:rsid w:val="0049095D"/>
    <w:rsid w:val="00491130"/>
    <w:rsid w:val="0049132D"/>
    <w:rsid w:val="00491332"/>
    <w:rsid w:val="00491403"/>
    <w:rsid w:val="0049159A"/>
    <w:rsid w:val="004915B3"/>
    <w:rsid w:val="004915F1"/>
    <w:rsid w:val="0049161C"/>
    <w:rsid w:val="00491724"/>
    <w:rsid w:val="00491A28"/>
    <w:rsid w:val="00491AA8"/>
    <w:rsid w:val="00491B2F"/>
    <w:rsid w:val="00491C5E"/>
    <w:rsid w:val="00491DAB"/>
    <w:rsid w:val="0049201B"/>
    <w:rsid w:val="004921A4"/>
    <w:rsid w:val="00492377"/>
    <w:rsid w:val="0049247E"/>
    <w:rsid w:val="00492562"/>
    <w:rsid w:val="00492663"/>
    <w:rsid w:val="00492787"/>
    <w:rsid w:val="00492953"/>
    <w:rsid w:val="00492AAD"/>
    <w:rsid w:val="00492C71"/>
    <w:rsid w:val="00492CFF"/>
    <w:rsid w:val="00492FD9"/>
    <w:rsid w:val="00492FF1"/>
    <w:rsid w:val="00493231"/>
    <w:rsid w:val="0049328D"/>
    <w:rsid w:val="00493327"/>
    <w:rsid w:val="00493440"/>
    <w:rsid w:val="004934A7"/>
    <w:rsid w:val="004934E6"/>
    <w:rsid w:val="0049365A"/>
    <w:rsid w:val="00493722"/>
    <w:rsid w:val="00493815"/>
    <w:rsid w:val="00493A8E"/>
    <w:rsid w:val="00493DDC"/>
    <w:rsid w:val="00494016"/>
    <w:rsid w:val="0049404D"/>
    <w:rsid w:val="004940AD"/>
    <w:rsid w:val="004940E5"/>
    <w:rsid w:val="00494157"/>
    <w:rsid w:val="004941F7"/>
    <w:rsid w:val="00494272"/>
    <w:rsid w:val="00494311"/>
    <w:rsid w:val="00494554"/>
    <w:rsid w:val="0049468C"/>
    <w:rsid w:val="00494802"/>
    <w:rsid w:val="00494B57"/>
    <w:rsid w:val="00494CF2"/>
    <w:rsid w:val="00494ECC"/>
    <w:rsid w:val="00494F0E"/>
    <w:rsid w:val="00494FC0"/>
    <w:rsid w:val="00495087"/>
    <w:rsid w:val="00495690"/>
    <w:rsid w:val="00495737"/>
    <w:rsid w:val="00495A6F"/>
    <w:rsid w:val="00495AA8"/>
    <w:rsid w:val="00495B6E"/>
    <w:rsid w:val="00495CC9"/>
    <w:rsid w:val="00495CE9"/>
    <w:rsid w:val="00495DD0"/>
    <w:rsid w:val="00495E53"/>
    <w:rsid w:val="00496014"/>
    <w:rsid w:val="00496064"/>
    <w:rsid w:val="0049618D"/>
    <w:rsid w:val="004961C9"/>
    <w:rsid w:val="0049630C"/>
    <w:rsid w:val="0049676C"/>
    <w:rsid w:val="0049677A"/>
    <w:rsid w:val="004969F1"/>
    <w:rsid w:val="00496A2C"/>
    <w:rsid w:val="00496FC3"/>
    <w:rsid w:val="0049709F"/>
    <w:rsid w:val="00497132"/>
    <w:rsid w:val="0049721A"/>
    <w:rsid w:val="004974B7"/>
    <w:rsid w:val="004975F3"/>
    <w:rsid w:val="00497644"/>
    <w:rsid w:val="00497721"/>
    <w:rsid w:val="0049781A"/>
    <w:rsid w:val="00497878"/>
    <w:rsid w:val="00497A2B"/>
    <w:rsid w:val="00497A72"/>
    <w:rsid w:val="00497CF8"/>
    <w:rsid w:val="00497D11"/>
    <w:rsid w:val="00497F83"/>
    <w:rsid w:val="004A0030"/>
    <w:rsid w:val="004A009B"/>
    <w:rsid w:val="004A0385"/>
    <w:rsid w:val="004A03B6"/>
    <w:rsid w:val="004A0469"/>
    <w:rsid w:val="004A04CA"/>
    <w:rsid w:val="004A0534"/>
    <w:rsid w:val="004A05FB"/>
    <w:rsid w:val="004A062E"/>
    <w:rsid w:val="004A0719"/>
    <w:rsid w:val="004A077E"/>
    <w:rsid w:val="004A07CD"/>
    <w:rsid w:val="004A08CB"/>
    <w:rsid w:val="004A0AC8"/>
    <w:rsid w:val="004A0D0A"/>
    <w:rsid w:val="004A0DE4"/>
    <w:rsid w:val="004A0E01"/>
    <w:rsid w:val="004A0EF9"/>
    <w:rsid w:val="004A10CB"/>
    <w:rsid w:val="004A1172"/>
    <w:rsid w:val="004A145F"/>
    <w:rsid w:val="004A14E7"/>
    <w:rsid w:val="004A155E"/>
    <w:rsid w:val="004A16A0"/>
    <w:rsid w:val="004A16A7"/>
    <w:rsid w:val="004A1986"/>
    <w:rsid w:val="004A1989"/>
    <w:rsid w:val="004A1A5C"/>
    <w:rsid w:val="004A1AAD"/>
    <w:rsid w:val="004A1D25"/>
    <w:rsid w:val="004A1D6B"/>
    <w:rsid w:val="004A1DBF"/>
    <w:rsid w:val="004A1F3C"/>
    <w:rsid w:val="004A2045"/>
    <w:rsid w:val="004A2072"/>
    <w:rsid w:val="004A214D"/>
    <w:rsid w:val="004A228A"/>
    <w:rsid w:val="004A232B"/>
    <w:rsid w:val="004A235C"/>
    <w:rsid w:val="004A2422"/>
    <w:rsid w:val="004A2492"/>
    <w:rsid w:val="004A2744"/>
    <w:rsid w:val="004A2878"/>
    <w:rsid w:val="004A28C1"/>
    <w:rsid w:val="004A2930"/>
    <w:rsid w:val="004A2A8F"/>
    <w:rsid w:val="004A2AD5"/>
    <w:rsid w:val="004A2B7C"/>
    <w:rsid w:val="004A2D4E"/>
    <w:rsid w:val="004A2DAA"/>
    <w:rsid w:val="004A2DBC"/>
    <w:rsid w:val="004A313F"/>
    <w:rsid w:val="004A320C"/>
    <w:rsid w:val="004A3362"/>
    <w:rsid w:val="004A34D2"/>
    <w:rsid w:val="004A34FB"/>
    <w:rsid w:val="004A3557"/>
    <w:rsid w:val="004A35D5"/>
    <w:rsid w:val="004A35FF"/>
    <w:rsid w:val="004A395B"/>
    <w:rsid w:val="004A39E1"/>
    <w:rsid w:val="004A3B5D"/>
    <w:rsid w:val="004A3B74"/>
    <w:rsid w:val="004A3CE3"/>
    <w:rsid w:val="004A3D70"/>
    <w:rsid w:val="004A3E0F"/>
    <w:rsid w:val="004A3EAF"/>
    <w:rsid w:val="004A41DE"/>
    <w:rsid w:val="004A424B"/>
    <w:rsid w:val="004A42A1"/>
    <w:rsid w:val="004A42C5"/>
    <w:rsid w:val="004A4367"/>
    <w:rsid w:val="004A4451"/>
    <w:rsid w:val="004A44BF"/>
    <w:rsid w:val="004A44C8"/>
    <w:rsid w:val="004A44EA"/>
    <w:rsid w:val="004A44FF"/>
    <w:rsid w:val="004A4539"/>
    <w:rsid w:val="004A453C"/>
    <w:rsid w:val="004A458F"/>
    <w:rsid w:val="004A4613"/>
    <w:rsid w:val="004A49E1"/>
    <w:rsid w:val="004A49EC"/>
    <w:rsid w:val="004A4CBF"/>
    <w:rsid w:val="004A4D00"/>
    <w:rsid w:val="004A4EE7"/>
    <w:rsid w:val="004A501F"/>
    <w:rsid w:val="004A512F"/>
    <w:rsid w:val="004A51F9"/>
    <w:rsid w:val="004A520E"/>
    <w:rsid w:val="004A52AA"/>
    <w:rsid w:val="004A54CE"/>
    <w:rsid w:val="004A553A"/>
    <w:rsid w:val="004A56C8"/>
    <w:rsid w:val="004A5886"/>
    <w:rsid w:val="004A58D2"/>
    <w:rsid w:val="004A5986"/>
    <w:rsid w:val="004A5A5F"/>
    <w:rsid w:val="004A5B1F"/>
    <w:rsid w:val="004A5B25"/>
    <w:rsid w:val="004A5BAE"/>
    <w:rsid w:val="004A5C66"/>
    <w:rsid w:val="004A5EF8"/>
    <w:rsid w:val="004A5FE8"/>
    <w:rsid w:val="004A5FEA"/>
    <w:rsid w:val="004A6026"/>
    <w:rsid w:val="004A6073"/>
    <w:rsid w:val="004A60F5"/>
    <w:rsid w:val="004A610A"/>
    <w:rsid w:val="004A612E"/>
    <w:rsid w:val="004A66A4"/>
    <w:rsid w:val="004A6751"/>
    <w:rsid w:val="004A68A9"/>
    <w:rsid w:val="004A68E5"/>
    <w:rsid w:val="004A6A11"/>
    <w:rsid w:val="004A6B8F"/>
    <w:rsid w:val="004A6C27"/>
    <w:rsid w:val="004A6E5B"/>
    <w:rsid w:val="004A6EA4"/>
    <w:rsid w:val="004A6ED3"/>
    <w:rsid w:val="004A6F1E"/>
    <w:rsid w:val="004A6FD1"/>
    <w:rsid w:val="004A70B5"/>
    <w:rsid w:val="004A71F9"/>
    <w:rsid w:val="004A72F4"/>
    <w:rsid w:val="004A7593"/>
    <w:rsid w:val="004A7709"/>
    <w:rsid w:val="004A7730"/>
    <w:rsid w:val="004A7736"/>
    <w:rsid w:val="004A7808"/>
    <w:rsid w:val="004A79D8"/>
    <w:rsid w:val="004A7D8F"/>
    <w:rsid w:val="004A7DBF"/>
    <w:rsid w:val="004A7EF4"/>
    <w:rsid w:val="004A7F04"/>
    <w:rsid w:val="004B0033"/>
    <w:rsid w:val="004B0190"/>
    <w:rsid w:val="004B01B9"/>
    <w:rsid w:val="004B04E5"/>
    <w:rsid w:val="004B05DA"/>
    <w:rsid w:val="004B0818"/>
    <w:rsid w:val="004B0986"/>
    <w:rsid w:val="004B0A9E"/>
    <w:rsid w:val="004B0BDF"/>
    <w:rsid w:val="004B0C09"/>
    <w:rsid w:val="004B0C92"/>
    <w:rsid w:val="004B0CA4"/>
    <w:rsid w:val="004B0EBE"/>
    <w:rsid w:val="004B0FB4"/>
    <w:rsid w:val="004B1063"/>
    <w:rsid w:val="004B111E"/>
    <w:rsid w:val="004B11AE"/>
    <w:rsid w:val="004B134A"/>
    <w:rsid w:val="004B1355"/>
    <w:rsid w:val="004B1397"/>
    <w:rsid w:val="004B1770"/>
    <w:rsid w:val="004B1789"/>
    <w:rsid w:val="004B195A"/>
    <w:rsid w:val="004B198E"/>
    <w:rsid w:val="004B1A92"/>
    <w:rsid w:val="004B1B0F"/>
    <w:rsid w:val="004B1C6C"/>
    <w:rsid w:val="004B1E51"/>
    <w:rsid w:val="004B20C7"/>
    <w:rsid w:val="004B251C"/>
    <w:rsid w:val="004B278D"/>
    <w:rsid w:val="004B2A4B"/>
    <w:rsid w:val="004B2DB8"/>
    <w:rsid w:val="004B2E33"/>
    <w:rsid w:val="004B3084"/>
    <w:rsid w:val="004B327C"/>
    <w:rsid w:val="004B3982"/>
    <w:rsid w:val="004B3ABA"/>
    <w:rsid w:val="004B3B3D"/>
    <w:rsid w:val="004B3C90"/>
    <w:rsid w:val="004B3E5E"/>
    <w:rsid w:val="004B42A1"/>
    <w:rsid w:val="004B4484"/>
    <w:rsid w:val="004B4493"/>
    <w:rsid w:val="004B44F4"/>
    <w:rsid w:val="004B4653"/>
    <w:rsid w:val="004B4686"/>
    <w:rsid w:val="004B469E"/>
    <w:rsid w:val="004B48D2"/>
    <w:rsid w:val="004B4A38"/>
    <w:rsid w:val="004B4AD6"/>
    <w:rsid w:val="004B4B35"/>
    <w:rsid w:val="004B4C91"/>
    <w:rsid w:val="004B4D63"/>
    <w:rsid w:val="004B4ED6"/>
    <w:rsid w:val="004B4F63"/>
    <w:rsid w:val="004B4FC1"/>
    <w:rsid w:val="004B509B"/>
    <w:rsid w:val="004B5129"/>
    <w:rsid w:val="004B51A9"/>
    <w:rsid w:val="004B52E5"/>
    <w:rsid w:val="004B534E"/>
    <w:rsid w:val="004B5360"/>
    <w:rsid w:val="004B5526"/>
    <w:rsid w:val="004B557E"/>
    <w:rsid w:val="004B561F"/>
    <w:rsid w:val="004B5673"/>
    <w:rsid w:val="004B5960"/>
    <w:rsid w:val="004B5B21"/>
    <w:rsid w:val="004B5F0E"/>
    <w:rsid w:val="004B60CD"/>
    <w:rsid w:val="004B6140"/>
    <w:rsid w:val="004B6180"/>
    <w:rsid w:val="004B61B8"/>
    <w:rsid w:val="004B61C5"/>
    <w:rsid w:val="004B6246"/>
    <w:rsid w:val="004B65FC"/>
    <w:rsid w:val="004B65FF"/>
    <w:rsid w:val="004B67B9"/>
    <w:rsid w:val="004B6921"/>
    <w:rsid w:val="004B69C2"/>
    <w:rsid w:val="004B6B1E"/>
    <w:rsid w:val="004B6C13"/>
    <w:rsid w:val="004B6E90"/>
    <w:rsid w:val="004B7074"/>
    <w:rsid w:val="004B70C6"/>
    <w:rsid w:val="004B7145"/>
    <w:rsid w:val="004B7206"/>
    <w:rsid w:val="004B7277"/>
    <w:rsid w:val="004B746C"/>
    <w:rsid w:val="004B77EE"/>
    <w:rsid w:val="004B7896"/>
    <w:rsid w:val="004B78B7"/>
    <w:rsid w:val="004B7ABC"/>
    <w:rsid w:val="004B7BFF"/>
    <w:rsid w:val="004B7D61"/>
    <w:rsid w:val="004B7E77"/>
    <w:rsid w:val="004B7F19"/>
    <w:rsid w:val="004B7F77"/>
    <w:rsid w:val="004B7F9D"/>
    <w:rsid w:val="004C0028"/>
    <w:rsid w:val="004C0166"/>
    <w:rsid w:val="004C0195"/>
    <w:rsid w:val="004C0283"/>
    <w:rsid w:val="004C0418"/>
    <w:rsid w:val="004C05B3"/>
    <w:rsid w:val="004C060D"/>
    <w:rsid w:val="004C0882"/>
    <w:rsid w:val="004C08C9"/>
    <w:rsid w:val="004C0B84"/>
    <w:rsid w:val="004C1033"/>
    <w:rsid w:val="004C1117"/>
    <w:rsid w:val="004C1199"/>
    <w:rsid w:val="004C119B"/>
    <w:rsid w:val="004C1209"/>
    <w:rsid w:val="004C1316"/>
    <w:rsid w:val="004C145F"/>
    <w:rsid w:val="004C14CF"/>
    <w:rsid w:val="004C167A"/>
    <w:rsid w:val="004C16FB"/>
    <w:rsid w:val="004C183E"/>
    <w:rsid w:val="004C1930"/>
    <w:rsid w:val="004C1934"/>
    <w:rsid w:val="004C1AF5"/>
    <w:rsid w:val="004C1CDE"/>
    <w:rsid w:val="004C1EB8"/>
    <w:rsid w:val="004C20E6"/>
    <w:rsid w:val="004C21C5"/>
    <w:rsid w:val="004C2213"/>
    <w:rsid w:val="004C2219"/>
    <w:rsid w:val="004C224B"/>
    <w:rsid w:val="004C22A4"/>
    <w:rsid w:val="004C2364"/>
    <w:rsid w:val="004C2475"/>
    <w:rsid w:val="004C24D8"/>
    <w:rsid w:val="004C268B"/>
    <w:rsid w:val="004C270F"/>
    <w:rsid w:val="004C27C0"/>
    <w:rsid w:val="004C2958"/>
    <w:rsid w:val="004C2AFE"/>
    <w:rsid w:val="004C2D96"/>
    <w:rsid w:val="004C2F72"/>
    <w:rsid w:val="004C2FDA"/>
    <w:rsid w:val="004C306D"/>
    <w:rsid w:val="004C3108"/>
    <w:rsid w:val="004C327C"/>
    <w:rsid w:val="004C33F8"/>
    <w:rsid w:val="004C353E"/>
    <w:rsid w:val="004C360C"/>
    <w:rsid w:val="004C3666"/>
    <w:rsid w:val="004C3831"/>
    <w:rsid w:val="004C38F6"/>
    <w:rsid w:val="004C391E"/>
    <w:rsid w:val="004C3BAD"/>
    <w:rsid w:val="004C3C41"/>
    <w:rsid w:val="004C3CB8"/>
    <w:rsid w:val="004C3E6D"/>
    <w:rsid w:val="004C3F2B"/>
    <w:rsid w:val="004C44E2"/>
    <w:rsid w:val="004C4671"/>
    <w:rsid w:val="004C4730"/>
    <w:rsid w:val="004C47C7"/>
    <w:rsid w:val="004C4883"/>
    <w:rsid w:val="004C49A0"/>
    <w:rsid w:val="004C49AF"/>
    <w:rsid w:val="004C4AB3"/>
    <w:rsid w:val="004C4AB8"/>
    <w:rsid w:val="004C4B88"/>
    <w:rsid w:val="004C4C55"/>
    <w:rsid w:val="004C4CE4"/>
    <w:rsid w:val="004C4DB2"/>
    <w:rsid w:val="004C4ED3"/>
    <w:rsid w:val="004C50AA"/>
    <w:rsid w:val="004C52D4"/>
    <w:rsid w:val="004C5304"/>
    <w:rsid w:val="004C5305"/>
    <w:rsid w:val="004C5359"/>
    <w:rsid w:val="004C535E"/>
    <w:rsid w:val="004C536B"/>
    <w:rsid w:val="004C5578"/>
    <w:rsid w:val="004C5583"/>
    <w:rsid w:val="004C55A8"/>
    <w:rsid w:val="004C5778"/>
    <w:rsid w:val="004C57FB"/>
    <w:rsid w:val="004C581B"/>
    <w:rsid w:val="004C58EA"/>
    <w:rsid w:val="004C5912"/>
    <w:rsid w:val="004C5A01"/>
    <w:rsid w:val="004C5F47"/>
    <w:rsid w:val="004C5FC9"/>
    <w:rsid w:val="004C60BE"/>
    <w:rsid w:val="004C61F7"/>
    <w:rsid w:val="004C6395"/>
    <w:rsid w:val="004C6A60"/>
    <w:rsid w:val="004C6B73"/>
    <w:rsid w:val="004C6CC1"/>
    <w:rsid w:val="004C6DB1"/>
    <w:rsid w:val="004C6F68"/>
    <w:rsid w:val="004C6FDB"/>
    <w:rsid w:val="004C726F"/>
    <w:rsid w:val="004C73AD"/>
    <w:rsid w:val="004C73C9"/>
    <w:rsid w:val="004C74BA"/>
    <w:rsid w:val="004C7518"/>
    <w:rsid w:val="004C794E"/>
    <w:rsid w:val="004C7DFD"/>
    <w:rsid w:val="004C7EC5"/>
    <w:rsid w:val="004C7FA0"/>
    <w:rsid w:val="004C7FD5"/>
    <w:rsid w:val="004D02B5"/>
    <w:rsid w:val="004D041F"/>
    <w:rsid w:val="004D0446"/>
    <w:rsid w:val="004D0523"/>
    <w:rsid w:val="004D068A"/>
    <w:rsid w:val="004D069E"/>
    <w:rsid w:val="004D06CC"/>
    <w:rsid w:val="004D08C3"/>
    <w:rsid w:val="004D0903"/>
    <w:rsid w:val="004D0914"/>
    <w:rsid w:val="004D0998"/>
    <w:rsid w:val="004D0B23"/>
    <w:rsid w:val="004D0B4D"/>
    <w:rsid w:val="004D0BD8"/>
    <w:rsid w:val="004D0D0B"/>
    <w:rsid w:val="004D0DDB"/>
    <w:rsid w:val="004D112E"/>
    <w:rsid w:val="004D1480"/>
    <w:rsid w:val="004D15C0"/>
    <w:rsid w:val="004D17DB"/>
    <w:rsid w:val="004D1813"/>
    <w:rsid w:val="004D1823"/>
    <w:rsid w:val="004D1F7D"/>
    <w:rsid w:val="004D2202"/>
    <w:rsid w:val="004D2213"/>
    <w:rsid w:val="004D2307"/>
    <w:rsid w:val="004D23B6"/>
    <w:rsid w:val="004D23BC"/>
    <w:rsid w:val="004D2644"/>
    <w:rsid w:val="004D2A08"/>
    <w:rsid w:val="004D2A1C"/>
    <w:rsid w:val="004D2AD1"/>
    <w:rsid w:val="004D2B5B"/>
    <w:rsid w:val="004D2C9F"/>
    <w:rsid w:val="004D2E23"/>
    <w:rsid w:val="004D2F9F"/>
    <w:rsid w:val="004D328E"/>
    <w:rsid w:val="004D3434"/>
    <w:rsid w:val="004D3455"/>
    <w:rsid w:val="004D3533"/>
    <w:rsid w:val="004D3680"/>
    <w:rsid w:val="004D368E"/>
    <w:rsid w:val="004D3695"/>
    <w:rsid w:val="004D3917"/>
    <w:rsid w:val="004D3E30"/>
    <w:rsid w:val="004D41D8"/>
    <w:rsid w:val="004D4372"/>
    <w:rsid w:val="004D4635"/>
    <w:rsid w:val="004D494C"/>
    <w:rsid w:val="004D49BD"/>
    <w:rsid w:val="004D49E6"/>
    <w:rsid w:val="004D49FA"/>
    <w:rsid w:val="004D4BB1"/>
    <w:rsid w:val="004D4D0E"/>
    <w:rsid w:val="004D4D99"/>
    <w:rsid w:val="004D4EDD"/>
    <w:rsid w:val="004D507D"/>
    <w:rsid w:val="004D50E9"/>
    <w:rsid w:val="004D5107"/>
    <w:rsid w:val="004D51B7"/>
    <w:rsid w:val="004D5523"/>
    <w:rsid w:val="004D5B14"/>
    <w:rsid w:val="004D5C3D"/>
    <w:rsid w:val="004D5C8A"/>
    <w:rsid w:val="004D5D1E"/>
    <w:rsid w:val="004D5DCA"/>
    <w:rsid w:val="004D623C"/>
    <w:rsid w:val="004D62F3"/>
    <w:rsid w:val="004D63CA"/>
    <w:rsid w:val="004D6446"/>
    <w:rsid w:val="004D644C"/>
    <w:rsid w:val="004D64AA"/>
    <w:rsid w:val="004D64B4"/>
    <w:rsid w:val="004D65CD"/>
    <w:rsid w:val="004D6627"/>
    <w:rsid w:val="004D66D1"/>
    <w:rsid w:val="004D673F"/>
    <w:rsid w:val="004D6880"/>
    <w:rsid w:val="004D6933"/>
    <w:rsid w:val="004D6A70"/>
    <w:rsid w:val="004D6BBC"/>
    <w:rsid w:val="004D6E75"/>
    <w:rsid w:val="004D6F6C"/>
    <w:rsid w:val="004D6FD4"/>
    <w:rsid w:val="004D70D8"/>
    <w:rsid w:val="004D7217"/>
    <w:rsid w:val="004D7235"/>
    <w:rsid w:val="004D7355"/>
    <w:rsid w:val="004D73BA"/>
    <w:rsid w:val="004D7494"/>
    <w:rsid w:val="004D7498"/>
    <w:rsid w:val="004D759B"/>
    <w:rsid w:val="004D784E"/>
    <w:rsid w:val="004D78DC"/>
    <w:rsid w:val="004D790B"/>
    <w:rsid w:val="004D7AA8"/>
    <w:rsid w:val="004D7D77"/>
    <w:rsid w:val="004E017F"/>
    <w:rsid w:val="004E01C5"/>
    <w:rsid w:val="004E0211"/>
    <w:rsid w:val="004E0351"/>
    <w:rsid w:val="004E03A1"/>
    <w:rsid w:val="004E047B"/>
    <w:rsid w:val="004E0518"/>
    <w:rsid w:val="004E0527"/>
    <w:rsid w:val="004E0534"/>
    <w:rsid w:val="004E05B5"/>
    <w:rsid w:val="004E06F4"/>
    <w:rsid w:val="004E0788"/>
    <w:rsid w:val="004E09BE"/>
    <w:rsid w:val="004E0CBD"/>
    <w:rsid w:val="004E0D98"/>
    <w:rsid w:val="004E0F1C"/>
    <w:rsid w:val="004E10A5"/>
    <w:rsid w:val="004E1183"/>
    <w:rsid w:val="004E11AE"/>
    <w:rsid w:val="004E1413"/>
    <w:rsid w:val="004E18B8"/>
    <w:rsid w:val="004E18E8"/>
    <w:rsid w:val="004E1D53"/>
    <w:rsid w:val="004E1FAF"/>
    <w:rsid w:val="004E22E0"/>
    <w:rsid w:val="004E2339"/>
    <w:rsid w:val="004E2682"/>
    <w:rsid w:val="004E2868"/>
    <w:rsid w:val="004E2915"/>
    <w:rsid w:val="004E29E4"/>
    <w:rsid w:val="004E2ACC"/>
    <w:rsid w:val="004E2C94"/>
    <w:rsid w:val="004E2C9F"/>
    <w:rsid w:val="004E2D30"/>
    <w:rsid w:val="004E2DEA"/>
    <w:rsid w:val="004E2E22"/>
    <w:rsid w:val="004E2E64"/>
    <w:rsid w:val="004E2FDC"/>
    <w:rsid w:val="004E3105"/>
    <w:rsid w:val="004E31B4"/>
    <w:rsid w:val="004E32D3"/>
    <w:rsid w:val="004E33AF"/>
    <w:rsid w:val="004E3480"/>
    <w:rsid w:val="004E35AB"/>
    <w:rsid w:val="004E35B4"/>
    <w:rsid w:val="004E3671"/>
    <w:rsid w:val="004E3927"/>
    <w:rsid w:val="004E3B37"/>
    <w:rsid w:val="004E3B67"/>
    <w:rsid w:val="004E3BD4"/>
    <w:rsid w:val="004E3CC5"/>
    <w:rsid w:val="004E3D0F"/>
    <w:rsid w:val="004E3D77"/>
    <w:rsid w:val="004E3E90"/>
    <w:rsid w:val="004E3F0D"/>
    <w:rsid w:val="004E4166"/>
    <w:rsid w:val="004E433C"/>
    <w:rsid w:val="004E43C7"/>
    <w:rsid w:val="004E462A"/>
    <w:rsid w:val="004E4853"/>
    <w:rsid w:val="004E4BA6"/>
    <w:rsid w:val="004E4D32"/>
    <w:rsid w:val="004E4FDE"/>
    <w:rsid w:val="004E500E"/>
    <w:rsid w:val="004E50A1"/>
    <w:rsid w:val="004E50E2"/>
    <w:rsid w:val="004E5315"/>
    <w:rsid w:val="004E5317"/>
    <w:rsid w:val="004E5343"/>
    <w:rsid w:val="004E5419"/>
    <w:rsid w:val="004E57E2"/>
    <w:rsid w:val="004E5822"/>
    <w:rsid w:val="004E5A38"/>
    <w:rsid w:val="004E5B6D"/>
    <w:rsid w:val="004E5DB2"/>
    <w:rsid w:val="004E5DE7"/>
    <w:rsid w:val="004E5DFE"/>
    <w:rsid w:val="004E5F68"/>
    <w:rsid w:val="004E5FD3"/>
    <w:rsid w:val="004E634E"/>
    <w:rsid w:val="004E64B4"/>
    <w:rsid w:val="004E650A"/>
    <w:rsid w:val="004E6564"/>
    <w:rsid w:val="004E663A"/>
    <w:rsid w:val="004E6868"/>
    <w:rsid w:val="004E70C2"/>
    <w:rsid w:val="004E7388"/>
    <w:rsid w:val="004E73CE"/>
    <w:rsid w:val="004E73FA"/>
    <w:rsid w:val="004E74D6"/>
    <w:rsid w:val="004E7556"/>
    <w:rsid w:val="004E7681"/>
    <w:rsid w:val="004E7A20"/>
    <w:rsid w:val="004E7C22"/>
    <w:rsid w:val="004E7D5B"/>
    <w:rsid w:val="004E7E5B"/>
    <w:rsid w:val="004F006A"/>
    <w:rsid w:val="004F00DD"/>
    <w:rsid w:val="004F01E9"/>
    <w:rsid w:val="004F0308"/>
    <w:rsid w:val="004F0615"/>
    <w:rsid w:val="004F067C"/>
    <w:rsid w:val="004F071B"/>
    <w:rsid w:val="004F086B"/>
    <w:rsid w:val="004F0975"/>
    <w:rsid w:val="004F0998"/>
    <w:rsid w:val="004F0AB9"/>
    <w:rsid w:val="004F0B23"/>
    <w:rsid w:val="004F0B3D"/>
    <w:rsid w:val="004F0C26"/>
    <w:rsid w:val="004F0F6C"/>
    <w:rsid w:val="004F1232"/>
    <w:rsid w:val="004F1564"/>
    <w:rsid w:val="004F16BE"/>
    <w:rsid w:val="004F1822"/>
    <w:rsid w:val="004F1854"/>
    <w:rsid w:val="004F18E7"/>
    <w:rsid w:val="004F1907"/>
    <w:rsid w:val="004F19E3"/>
    <w:rsid w:val="004F1C9C"/>
    <w:rsid w:val="004F20CF"/>
    <w:rsid w:val="004F20DC"/>
    <w:rsid w:val="004F21F6"/>
    <w:rsid w:val="004F243A"/>
    <w:rsid w:val="004F24FD"/>
    <w:rsid w:val="004F25A0"/>
    <w:rsid w:val="004F25E7"/>
    <w:rsid w:val="004F2686"/>
    <w:rsid w:val="004F2749"/>
    <w:rsid w:val="004F2842"/>
    <w:rsid w:val="004F2863"/>
    <w:rsid w:val="004F28B8"/>
    <w:rsid w:val="004F28DA"/>
    <w:rsid w:val="004F2983"/>
    <w:rsid w:val="004F2991"/>
    <w:rsid w:val="004F29C6"/>
    <w:rsid w:val="004F2C95"/>
    <w:rsid w:val="004F2DB6"/>
    <w:rsid w:val="004F2E8B"/>
    <w:rsid w:val="004F2EA3"/>
    <w:rsid w:val="004F2FD1"/>
    <w:rsid w:val="004F315C"/>
    <w:rsid w:val="004F31A1"/>
    <w:rsid w:val="004F3315"/>
    <w:rsid w:val="004F33DF"/>
    <w:rsid w:val="004F3514"/>
    <w:rsid w:val="004F356A"/>
    <w:rsid w:val="004F3891"/>
    <w:rsid w:val="004F3940"/>
    <w:rsid w:val="004F39D8"/>
    <w:rsid w:val="004F39EE"/>
    <w:rsid w:val="004F3C0E"/>
    <w:rsid w:val="004F3C4E"/>
    <w:rsid w:val="004F3E33"/>
    <w:rsid w:val="004F3E5F"/>
    <w:rsid w:val="004F3EE8"/>
    <w:rsid w:val="004F400B"/>
    <w:rsid w:val="004F41D5"/>
    <w:rsid w:val="004F4231"/>
    <w:rsid w:val="004F4366"/>
    <w:rsid w:val="004F4970"/>
    <w:rsid w:val="004F4EBC"/>
    <w:rsid w:val="004F4F2D"/>
    <w:rsid w:val="004F5033"/>
    <w:rsid w:val="004F50D9"/>
    <w:rsid w:val="004F53E4"/>
    <w:rsid w:val="004F541D"/>
    <w:rsid w:val="004F556D"/>
    <w:rsid w:val="004F566E"/>
    <w:rsid w:val="004F584E"/>
    <w:rsid w:val="004F58E3"/>
    <w:rsid w:val="004F5A3C"/>
    <w:rsid w:val="004F5A5A"/>
    <w:rsid w:val="004F5C29"/>
    <w:rsid w:val="004F5C65"/>
    <w:rsid w:val="004F5CF3"/>
    <w:rsid w:val="004F5F9A"/>
    <w:rsid w:val="004F5FA0"/>
    <w:rsid w:val="004F610B"/>
    <w:rsid w:val="004F61C3"/>
    <w:rsid w:val="004F6270"/>
    <w:rsid w:val="004F63DC"/>
    <w:rsid w:val="004F64F5"/>
    <w:rsid w:val="004F6926"/>
    <w:rsid w:val="004F6973"/>
    <w:rsid w:val="004F6A56"/>
    <w:rsid w:val="004F6A8D"/>
    <w:rsid w:val="004F6AF6"/>
    <w:rsid w:val="004F6D36"/>
    <w:rsid w:val="004F6F64"/>
    <w:rsid w:val="004F7393"/>
    <w:rsid w:val="004F74D3"/>
    <w:rsid w:val="004F7578"/>
    <w:rsid w:val="004F7601"/>
    <w:rsid w:val="004F7730"/>
    <w:rsid w:val="004F775A"/>
    <w:rsid w:val="004F775B"/>
    <w:rsid w:val="004F77E2"/>
    <w:rsid w:val="004F7812"/>
    <w:rsid w:val="004F781C"/>
    <w:rsid w:val="004F791B"/>
    <w:rsid w:val="004F7B84"/>
    <w:rsid w:val="004F7BA1"/>
    <w:rsid w:val="004F7BE3"/>
    <w:rsid w:val="004F7D01"/>
    <w:rsid w:val="004F7DF5"/>
    <w:rsid w:val="00500312"/>
    <w:rsid w:val="0050042D"/>
    <w:rsid w:val="00500459"/>
    <w:rsid w:val="005004B1"/>
    <w:rsid w:val="00500945"/>
    <w:rsid w:val="00500B35"/>
    <w:rsid w:val="00500C1A"/>
    <w:rsid w:val="00500C86"/>
    <w:rsid w:val="00500D0B"/>
    <w:rsid w:val="00500E07"/>
    <w:rsid w:val="00501059"/>
    <w:rsid w:val="0050108E"/>
    <w:rsid w:val="0050113E"/>
    <w:rsid w:val="00501384"/>
    <w:rsid w:val="005013BB"/>
    <w:rsid w:val="00501430"/>
    <w:rsid w:val="00501447"/>
    <w:rsid w:val="0050193E"/>
    <w:rsid w:val="00501A89"/>
    <w:rsid w:val="00501B0B"/>
    <w:rsid w:val="00501B9C"/>
    <w:rsid w:val="00501CBF"/>
    <w:rsid w:val="00501D12"/>
    <w:rsid w:val="00501DFB"/>
    <w:rsid w:val="00501E8C"/>
    <w:rsid w:val="00501FA1"/>
    <w:rsid w:val="00502117"/>
    <w:rsid w:val="00502202"/>
    <w:rsid w:val="00502275"/>
    <w:rsid w:val="0050244E"/>
    <w:rsid w:val="00502614"/>
    <w:rsid w:val="00502749"/>
    <w:rsid w:val="0050275A"/>
    <w:rsid w:val="005027B6"/>
    <w:rsid w:val="005027CF"/>
    <w:rsid w:val="00502864"/>
    <w:rsid w:val="00502DA7"/>
    <w:rsid w:val="00502DED"/>
    <w:rsid w:val="00502DFF"/>
    <w:rsid w:val="005032BC"/>
    <w:rsid w:val="00503383"/>
    <w:rsid w:val="00503424"/>
    <w:rsid w:val="0050347F"/>
    <w:rsid w:val="00503530"/>
    <w:rsid w:val="005035AE"/>
    <w:rsid w:val="005035EE"/>
    <w:rsid w:val="005036AC"/>
    <w:rsid w:val="00503835"/>
    <w:rsid w:val="00503F09"/>
    <w:rsid w:val="00503F2B"/>
    <w:rsid w:val="00503F88"/>
    <w:rsid w:val="00503F8A"/>
    <w:rsid w:val="005043EA"/>
    <w:rsid w:val="005043FE"/>
    <w:rsid w:val="00504554"/>
    <w:rsid w:val="00504560"/>
    <w:rsid w:val="005045F6"/>
    <w:rsid w:val="00504679"/>
    <w:rsid w:val="00504706"/>
    <w:rsid w:val="00504B40"/>
    <w:rsid w:val="00504C22"/>
    <w:rsid w:val="00504C40"/>
    <w:rsid w:val="00504D24"/>
    <w:rsid w:val="00504E10"/>
    <w:rsid w:val="005050C7"/>
    <w:rsid w:val="00505185"/>
    <w:rsid w:val="005052ED"/>
    <w:rsid w:val="005053EB"/>
    <w:rsid w:val="005053F3"/>
    <w:rsid w:val="00505791"/>
    <w:rsid w:val="00505818"/>
    <w:rsid w:val="0050591D"/>
    <w:rsid w:val="00505A13"/>
    <w:rsid w:val="00505AE5"/>
    <w:rsid w:val="00505BD5"/>
    <w:rsid w:val="00505D05"/>
    <w:rsid w:val="00505D86"/>
    <w:rsid w:val="00505DA2"/>
    <w:rsid w:val="00505F0B"/>
    <w:rsid w:val="00505FAD"/>
    <w:rsid w:val="00506068"/>
    <w:rsid w:val="00506094"/>
    <w:rsid w:val="0050618E"/>
    <w:rsid w:val="005061DB"/>
    <w:rsid w:val="00506206"/>
    <w:rsid w:val="005062F6"/>
    <w:rsid w:val="00506458"/>
    <w:rsid w:val="00506481"/>
    <w:rsid w:val="005064F3"/>
    <w:rsid w:val="00506593"/>
    <w:rsid w:val="00506674"/>
    <w:rsid w:val="0050689E"/>
    <w:rsid w:val="00506907"/>
    <w:rsid w:val="005069DF"/>
    <w:rsid w:val="00506AC5"/>
    <w:rsid w:val="00506ACD"/>
    <w:rsid w:val="00506C70"/>
    <w:rsid w:val="00506C72"/>
    <w:rsid w:val="00506ED0"/>
    <w:rsid w:val="00507002"/>
    <w:rsid w:val="00507043"/>
    <w:rsid w:val="00507069"/>
    <w:rsid w:val="00507131"/>
    <w:rsid w:val="00507277"/>
    <w:rsid w:val="005072E6"/>
    <w:rsid w:val="00507557"/>
    <w:rsid w:val="0050766B"/>
    <w:rsid w:val="00507940"/>
    <w:rsid w:val="00507A94"/>
    <w:rsid w:val="00507AAB"/>
    <w:rsid w:val="00507BF0"/>
    <w:rsid w:val="00507CCB"/>
    <w:rsid w:val="00507D1A"/>
    <w:rsid w:val="00507E68"/>
    <w:rsid w:val="0051020B"/>
    <w:rsid w:val="005102D6"/>
    <w:rsid w:val="00510338"/>
    <w:rsid w:val="00510386"/>
    <w:rsid w:val="005103A8"/>
    <w:rsid w:val="00510592"/>
    <w:rsid w:val="005109F2"/>
    <w:rsid w:val="00510B29"/>
    <w:rsid w:val="00510B95"/>
    <w:rsid w:val="00510F8C"/>
    <w:rsid w:val="005112E2"/>
    <w:rsid w:val="00511331"/>
    <w:rsid w:val="005114B7"/>
    <w:rsid w:val="00511893"/>
    <w:rsid w:val="005119ED"/>
    <w:rsid w:val="00511A4D"/>
    <w:rsid w:val="00511B4D"/>
    <w:rsid w:val="00511B8A"/>
    <w:rsid w:val="00511C8C"/>
    <w:rsid w:val="00511F30"/>
    <w:rsid w:val="00512112"/>
    <w:rsid w:val="00512346"/>
    <w:rsid w:val="00512472"/>
    <w:rsid w:val="00512476"/>
    <w:rsid w:val="0051272B"/>
    <w:rsid w:val="00512937"/>
    <w:rsid w:val="005129AD"/>
    <w:rsid w:val="00512B13"/>
    <w:rsid w:val="00512B9E"/>
    <w:rsid w:val="00512B9F"/>
    <w:rsid w:val="00512C64"/>
    <w:rsid w:val="00512D4B"/>
    <w:rsid w:val="0051305D"/>
    <w:rsid w:val="005130E5"/>
    <w:rsid w:val="0051329D"/>
    <w:rsid w:val="005134B0"/>
    <w:rsid w:val="005135A1"/>
    <w:rsid w:val="0051368E"/>
    <w:rsid w:val="00513A03"/>
    <w:rsid w:val="00513B10"/>
    <w:rsid w:val="00513B36"/>
    <w:rsid w:val="00513B7E"/>
    <w:rsid w:val="00513BF7"/>
    <w:rsid w:val="00513D56"/>
    <w:rsid w:val="00513D5B"/>
    <w:rsid w:val="00513E22"/>
    <w:rsid w:val="00513EB7"/>
    <w:rsid w:val="00513FDA"/>
    <w:rsid w:val="005140B7"/>
    <w:rsid w:val="00514206"/>
    <w:rsid w:val="00514212"/>
    <w:rsid w:val="005143A7"/>
    <w:rsid w:val="0051451C"/>
    <w:rsid w:val="00514810"/>
    <w:rsid w:val="0051483A"/>
    <w:rsid w:val="00514894"/>
    <w:rsid w:val="00514898"/>
    <w:rsid w:val="00514B1C"/>
    <w:rsid w:val="00514CEF"/>
    <w:rsid w:val="00514DE5"/>
    <w:rsid w:val="00515071"/>
    <w:rsid w:val="005150BB"/>
    <w:rsid w:val="0051510B"/>
    <w:rsid w:val="00515175"/>
    <w:rsid w:val="00515353"/>
    <w:rsid w:val="0051535F"/>
    <w:rsid w:val="005153AE"/>
    <w:rsid w:val="00515580"/>
    <w:rsid w:val="00515671"/>
    <w:rsid w:val="005157E8"/>
    <w:rsid w:val="00515B3F"/>
    <w:rsid w:val="00515C84"/>
    <w:rsid w:val="00515C98"/>
    <w:rsid w:val="00515CD7"/>
    <w:rsid w:val="00515DE1"/>
    <w:rsid w:val="00515DE5"/>
    <w:rsid w:val="00515E90"/>
    <w:rsid w:val="00516277"/>
    <w:rsid w:val="0051665C"/>
    <w:rsid w:val="00516727"/>
    <w:rsid w:val="00516A31"/>
    <w:rsid w:val="00516BC1"/>
    <w:rsid w:val="00516BD3"/>
    <w:rsid w:val="00516C3B"/>
    <w:rsid w:val="00516C78"/>
    <w:rsid w:val="00516CEC"/>
    <w:rsid w:val="00516CFA"/>
    <w:rsid w:val="00516D53"/>
    <w:rsid w:val="00516D96"/>
    <w:rsid w:val="00516FB7"/>
    <w:rsid w:val="005170B9"/>
    <w:rsid w:val="00517223"/>
    <w:rsid w:val="00517484"/>
    <w:rsid w:val="0051753F"/>
    <w:rsid w:val="005176B6"/>
    <w:rsid w:val="00517794"/>
    <w:rsid w:val="00517891"/>
    <w:rsid w:val="005178E4"/>
    <w:rsid w:val="005178FE"/>
    <w:rsid w:val="00517B7C"/>
    <w:rsid w:val="00517C60"/>
    <w:rsid w:val="00517C78"/>
    <w:rsid w:val="00517D67"/>
    <w:rsid w:val="00517DAB"/>
    <w:rsid w:val="00517E20"/>
    <w:rsid w:val="00517FCF"/>
    <w:rsid w:val="00520181"/>
    <w:rsid w:val="0052024D"/>
    <w:rsid w:val="00520283"/>
    <w:rsid w:val="005202EC"/>
    <w:rsid w:val="0052045F"/>
    <w:rsid w:val="0052047B"/>
    <w:rsid w:val="0052062D"/>
    <w:rsid w:val="00520709"/>
    <w:rsid w:val="00520D68"/>
    <w:rsid w:val="00520E85"/>
    <w:rsid w:val="00521038"/>
    <w:rsid w:val="00521059"/>
    <w:rsid w:val="005212F4"/>
    <w:rsid w:val="0052136B"/>
    <w:rsid w:val="00521583"/>
    <w:rsid w:val="005215DC"/>
    <w:rsid w:val="00521846"/>
    <w:rsid w:val="00521958"/>
    <w:rsid w:val="00521ABF"/>
    <w:rsid w:val="00521BD8"/>
    <w:rsid w:val="00521D60"/>
    <w:rsid w:val="00521DF6"/>
    <w:rsid w:val="00521F1E"/>
    <w:rsid w:val="00522092"/>
    <w:rsid w:val="00522289"/>
    <w:rsid w:val="0052228C"/>
    <w:rsid w:val="00522312"/>
    <w:rsid w:val="00522366"/>
    <w:rsid w:val="00522408"/>
    <w:rsid w:val="0052242A"/>
    <w:rsid w:val="005225A2"/>
    <w:rsid w:val="005225B5"/>
    <w:rsid w:val="0052276C"/>
    <w:rsid w:val="00522995"/>
    <w:rsid w:val="00522A87"/>
    <w:rsid w:val="00522DCA"/>
    <w:rsid w:val="00522E63"/>
    <w:rsid w:val="00522F3D"/>
    <w:rsid w:val="0052335A"/>
    <w:rsid w:val="00523369"/>
    <w:rsid w:val="005234D9"/>
    <w:rsid w:val="005235A7"/>
    <w:rsid w:val="00523602"/>
    <w:rsid w:val="00523662"/>
    <w:rsid w:val="00523684"/>
    <w:rsid w:val="00523755"/>
    <w:rsid w:val="005238A3"/>
    <w:rsid w:val="0052398E"/>
    <w:rsid w:val="00523A92"/>
    <w:rsid w:val="00523AA6"/>
    <w:rsid w:val="00523D68"/>
    <w:rsid w:val="00523DA2"/>
    <w:rsid w:val="00523EB2"/>
    <w:rsid w:val="00523F0F"/>
    <w:rsid w:val="00524093"/>
    <w:rsid w:val="00524094"/>
    <w:rsid w:val="00524191"/>
    <w:rsid w:val="0052430D"/>
    <w:rsid w:val="00524438"/>
    <w:rsid w:val="0052451C"/>
    <w:rsid w:val="005246A9"/>
    <w:rsid w:val="00524B45"/>
    <w:rsid w:val="00524CAB"/>
    <w:rsid w:val="00524DAD"/>
    <w:rsid w:val="00524E67"/>
    <w:rsid w:val="00524E6D"/>
    <w:rsid w:val="00524ED7"/>
    <w:rsid w:val="00524EDE"/>
    <w:rsid w:val="00524F19"/>
    <w:rsid w:val="00524FAF"/>
    <w:rsid w:val="005250B0"/>
    <w:rsid w:val="00525105"/>
    <w:rsid w:val="005252A4"/>
    <w:rsid w:val="005253D3"/>
    <w:rsid w:val="0052560B"/>
    <w:rsid w:val="00525A3A"/>
    <w:rsid w:val="00525E85"/>
    <w:rsid w:val="00525FBD"/>
    <w:rsid w:val="00526010"/>
    <w:rsid w:val="005260FB"/>
    <w:rsid w:val="005263F1"/>
    <w:rsid w:val="00526460"/>
    <w:rsid w:val="00526756"/>
    <w:rsid w:val="00526A89"/>
    <w:rsid w:val="00526CAE"/>
    <w:rsid w:val="00526F7B"/>
    <w:rsid w:val="00526FC4"/>
    <w:rsid w:val="0052703B"/>
    <w:rsid w:val="005272F4"/>
    <w:rsid w:val="00527327"/>
    <w:rsid w:val="00527346"/>
    <w:rsid w:val="0052738A"/>
    <w:rsid w:val="005273B5"/>
    <w:rsid w:val="005274D3"/>
    <w:rsid w:val="005274D8"/>
    <w:rsid w:val="00527696"/>
    <w:rsid w:val="00527835"/>
    <w:rsid w:val="005279E7"/>
    <w:rsid w:val="00527BD8"/>
    <w:rsid w:val="00527F24"/>
    <w:rsid w:val="00527F7A"/>
    <w:rsid w:val="0053002F"/>
    <w:rsid w:val="00530191"/>
    <w:rsid w:val="005301C6"/>
    <w:rsid w:val="0053032F"/>
    <w:rsid w:val="00530333"/>
    <w:rsid w:val="00530452"/>
    <w:rsid w:val="005304C2"/>
    <w:rsid w:val="005304FC"/>
    <w:rsid w:val="005308A7"/>
    <w:rsid w:val="00530BB6"/>
    <w:rsid w:val="00530BE3"/>
    <w:rsid w:val="00530C97"/>
    <w:rsid w:val="00530CD6"/>
    <w:rsid w:val="00530DAB"/>
    <w:rsid w:val="00531105"/>
    <w:rsid w:val="00531158"/>
    <w:rsid w:val="00531468"/>
    <w:rsid w:val="0053149D"/>
    <w:rsid w:val="00531683"/>
    <w:rsid w:val="005317DC"/>
    <w:rsid w:val="005319BB"/>
    <w:rsid w:val="00531C06"/>
    <w:rsid w:val="005320C7"/>
    <w:rsid w:val="005321F6"/>
    <w:rsid w:val="00532325"/>
    <w:rsid w:val="00532379"/>
    <w:rsid w:val="005323B3"/>
    <w:rsid w:val="00532687"/>
    <w:rsid w:val="0053285C"/>
    <w:rsid w:val="0053287A"/>
    <w:rsid w:val="00532A55"/>
    <w:rsid w:val="00532AE8"/>
    <w:rsid w:val="00532D74"/>
    <w:rsid w:val="00532E4E"/>
    <w:rsid w:val="00533141"/>
    <w:rsid w:val="005332B8"/>
    <w:rsid w:val="00533344"/>
    <w:rsid w:val="00533351"/>
    <w:rsid w:val="005334DF"/>
    <w:rsid w:val="0053369E"/>
    <w:rsid w:val="005337BC"/>
    <w:rsid w:val="0053384B"/>
    <w:rsid w:val="00533EB4"/>
    <w:rsid w:val="00533F07"/>
    <w:rsid w:val="00533F7F"/>
    <w:rsid w:val="00533FF9"/>
    <w:rsid w:val="005341B4"/>
    <w:rsid w:val="005346C4"/>
    <w:rsid w:val="00534762"/>
    <w:rsid w:val="00534945"/>
    <w:rsid w:val="00534A34"/>
    <w:rsid w:val="00534AB3"/>
    <w:rsid w:val="00534AD5"/>
    <w:rsid w:val="00534B3E"/>
    <w:rsid w:val="00534C48"/>
    <w:rsid w:val="00534D4E"/>
    <w:rsid w:val="00534F9D"/>
    <w:rsid w:val="0053551C"/>
    <w:rsid w:val="0053565F"/>
    <w:rsid w:val="00535855"/>
    <w:rsid w:val="00535A92"/>
    <w:rsid w:val="00535F71"/>
    <w:rsid w:val="0053619A"/>
    <w:rsid w:val="0053620B"/>
    <w:rsid w:val="00536377"/>
    <w:rsid w:val="00536492"/>
    <w:rsid w:val="00536527"/>
    <w:rsid w:val="00536B32"/>
    <w:rsid w:val="00536CAB"/>
    <w:rsid w:val="00536CC7"/>
    <w:rsid w:val="00536D06"/>
    <w:rsid w:val="00536D7F"/>
    <w:rsid w:val="005374F3"/>
    <w:rsid w:val="00537791"/>
    <w:rsid w:val="00537DCA"/>
    <w:rsid w:val="00537EF3"/>
    <w:rsid w:val="00537FA5"/>
    <w:rsid w:val="0054005F"/>
    <w:rsid w:val="005400BB"/>
    <w:rsid w:val="00540154"/>
    <w:rsid w:val="005401C3"/>
    <w:rsid w:val="005401D7"/>
    <w:rsid w:val="005401E3"/>
    <w:rsid w:val="005402C5"/>
    <w:rsid w:val="0054037C"/>
    <w:rsid w:val="00540448"/>
    <w:rsid w:val="00540534"/>
    <w:rsid w:val="0054056E"/>
    <w:rsid w:val="00540896"/>
    <w:rsid w:val="005409AD"/>
    <w:rsid w:val="005409BE"/>
    <w:rsid w:val="005409ED"/>
    <w:rsid w:val="00540B86"/>
    <w:rsid w:val="00540DD8"/>
    <w:rsid w:val="00540E01"/>
    <w:rsid w:val="00540E25"/>
    <w:rsid w:val="00540EDC"/>
    <w:rsid w:val="00540F36"/>
    <w:rsid w:val="005411FA"/>
    <w:rsid w:val="0054158B"/>
    <w:rsid w:val="005415FE"/>
    <w:rsid w:val="0054162F"/>
    <w:rsid w:val="0054166E"/>
    <w:rsid w:val="00541A17"/>
    <w:rsid w:val="00541A29"/>
    <w:rsid w:val="00541A2C"/>
    <w:rsid w:val="00541A81"/>
    <w:rsid w:val="00541B3B"/>
    <w:rsid w:val="00541BF6"/>
    <w:rsid w:val="00541CBA"/>
    <w:rsid w:val="00541D71"/>
    <w:rsid w:val="00541E7B"/>
    <w:rsid w:val="0054206A"/>
    <w:rsid w:val="0054214B"/>
    <w:rsid w:val="0054225D"/>
    <w:rsid w:val="005422D4"/>
    <w:rsid w:val="0054241B"/>
    <w:rsid w:val="005424E7"/>
    <w:rsid w:val="005426AA"/>
    <w:rsid w:val="005426B2"/>
    <w:rsid w:val="0054279E"/>
    <w:rsid w:val="0054286D"/>
    <w:rsid w:val="00542AF2"/>
    <w:rsid w:val="00542C01"/>
    <w:rsid w:val="00542CAA"/>
    <w:rsid w:val="00542DE2"/>
    <w:rsid w:val="00542DED"/>
    <w:rsid w:val="00542EB8"/>
    <w:rsid w:val="00542F3D"/>
    <w:rsid w:val="00542F56"/>
    <w:rsid w:val="00542FC2"/>
    <w:rsid w:val="00543052"/>
    <w:rsid w:val="005430B3"/>
    <w:rsid w:val="005430F4"/>
    <w:rsid w:val="005431F1"/>
    <w:rsid w:val="005432A0"/>
    <w:rsid w:val="005434A9"/>
    <w:rsid w:val="005436D9"/>
    <w:rsid w:val="0054399F"/>
    <w:rsid w:val="00543D04"/>
    <w:rsid w:val="00543EC0"/>
    <w:rsid w:val="00543EE3"/>
    <w:rsid w:val="00543EFA"/>
    <w:rsid w:val="00544219"/>
    <w:rsid w:val="005442A8"/>
    <w:rsid w:val="00544451"/>
    <w:rsid w:val="005444FB"/>
    <w:rsid w:val="00544649"/>
    <w:rsid w:val="005446C0"/>
    <w:rsid w:val="005446D3"/>
    <w:rsid w:val="00544823"/>
    <w:rsid w:val="005448CA"/>
    <w:rsid w:val="00544AD7"/>
    <w:rsid w:val="00544D52"/>
    <w:rsid w:val="00545559"/>
    <w:rsid w:val="0054555E"/>
    <w:rsid w:val="00545720"/>
    <w:rsid w:val="00545878"/>
    <w:rsid w:val="00545936"/>
    <w:rsid w:val="00545AE1"/>
    <w:rsid w:val="00545BC0"/>
    <w:rsid w:val="00545E25"/>
    <w:rsid w:val="00545E8B"/>
    <w:rsid w:val="00545FB5"/>
    <w:rsid w:val="00546286"/>
    <w:rsid w:val="00546328"/>
    <w:rsid w:val="005463D3"/>
    <w:rsid w:val="00546512"/>
    <w:rsid w:val="0054683A"/>
    <w:rsid w:val="00546943"/>
    <w:rsid w:val="00546AA2"/>
    <w:rsid w:val="00546AEF"/>
    <w:rsid w:val="00546B8C"/>
    <w:rsid w:val="00546CBA"/>
    <w:rsid w:val="005471C1"/>
    <w:rsid w:val="005474B9"/>
    <w:rsid w:val="0054776E"/>
    <w:rsid w:val="00547A51"/>
    <w:rsid w:val="00547B18"/>
    <w:rsid w:val="00547C54"/>
    <w:rsid w:val="00547C70"/>
    <w:rsid w:val="00547CE2"/>
    <w:rsid w:val="00550116"/>
    <w:rsid w:val="005501AB"/>
    <w:rsid w:val="005504F4"/>
    <w:rsid w:val="00550584"/>
    <w:rsid w:val="0055083A"/>
    <w:rsid w:val="0055092E"/>
    <w:rsid w:val="00550ABA"/>
    <w:rsid w:val="00550BDB"/>
    <w:rsid w:val="00550D91"/>
    <w:rsid w:val="00550D97"/>
    <w:rsid w:val="00550E0D"/>
    <w:rsid w:val="00550E68"/>
    <w:rsid w:val="00550F48"/>
    <w:rsid w:val="00550F4F"/>
    <w:rsid w:val="00551044"/>
    <w:rsid w:val="00551092"/>
    <w:rsid w:val="00551272"/>
    <w:rsid w:val="00551297"/>
    <w:rsid w:val="00551321"/>
    <w:rsid w:val="00551329"/>
    <w:rsid w:val="00551468"/>
    <w:rsid w:val="005514EA"/>
    <w:rsid w:val="00551569"/>
    <w:rsid w:val="00551678"/>
    <w:rsid w:val="005516AA"/>
    <w:rsid w:val="005516AE"/>
    <w:rsid w:val="00551725"/>
    <w:rsid w:val="00551978"/>
    <w:rsid w:val="00551B0E"/>
    <w:rsid w:val="00551BFD"/>
    <w:rsid w:val="00551D41"/>
    <w:rsid w:val="00551FCF"/>
    <w:rsid w:val="00551FF9"/>
    <w:rsid w:val="00552032"/>
    <w:rsid w:val="005520A0"/>
    <w:rsid w:val="005520BC"/>
    <w:rsid w:val="0055213A"/>
    <w:rsid w:val="00552163"/>
    <w:rsid w:val="005521C0"/>
    <w:rsid w:val="005523E7"/>
    <w:rsid w:val="0055243B"/>
    <w:rsid w:val="00552487"/>
    <w:rsid w:val="00552613"/>
    <w:rsid w:val="005526E9"/>
    <w:rsid w:val="00552877"/>
    <w:rsid w:val="005529CC"/>
    <w:rsid w:val="00552B15"/>
    <w:rsid w:val="00552B96"/>
    <w:rsid w:val="00552C89"/>
    <w:rsid w:val="00552EC6"/>
    <w:rsid w:val="00552FBF"/>
    <w:rsid w:val="00553039"/>
    <w:rsid w:val="005530C4"/>
    <w:rsid w:val="00553156"/>
    <w:rsid w:val="005532C8"/>
    <w:rsid w:val="00553347"/>
    <w:rsid w:val="005534AB"/>
    <w:rsid w:val="005536E2"/>
    <w:rsid w:val="005536F8"/>
    <w:rsid w:val="00553A55"/>
    <w:rsid w:val="00553C02"/>
    <w:rsid w:val="00553C08"/>
    <w:rsid w:val="00553FA0"/>
    <w:rsid w:val="00553FE5"/>
    <w:rsid w:val="005541D3"/>
    <w:rsid w:val="00554353"/>
    <w:rsid w:val="005543B8"/>
    <w:rsid w:val="0055452F"/>
    <w:rsid w:val="00554657"/>
    <w:rsid w:val="0055471A"/>
    <w:rsid w:val="00554B6F"/>
    <w:rsid w:val="00554B7F"/>
    <w:rsid w:val="00554C22"/>
    <w:rsid w:val="00554C85"/>
    <w:rsid w:val="00554D11"/>
    <w:rsid w:val="00555271"/>
    <w:rsid w:val="00555732"/>
    <w:rsid w:val="00555A99"/>
    <w:rsid w:val="00555B38"/>
    <w:rsid w:val="00555B6F"/>
    <w:rsid w:val="00555B89"/>
    <w:rsid w:val="00555C68"/>
    <w:rsid w:val="00555D72"/>
    <w:rsid w:val="00555E2B"/>
    <w:rsid w:val="00555F9E"/>
    <w:rsid w:val="00556033"/>
    <w:rsid w:val="00556169"/>
    <w:rsid w:val="00556195"/>
    <w:rsid w:val="00556334"/>
    <w:rsid w:val="00556622"/>
    <w:rsid w:val="0055674E"/>
    <w:rsid w:val="00556888"/>
    <w:rsid w:val="005569F8"/>
    <w:rsid w:val="00556DD4"/>
    <w:rsid w:val="00556EF6"/>
    <w:rsid w:val="0055717B"/>
    <w:rsid w:val="0055717E"/>
    <w:rsid w:val="00557181"/>
    <w:rsid w:val="005572B0"/>
    <w:rsid w:val="005572C2"/>
    <w:rsid w:val="005572C9"/>
    <w:rsid w:val="00557300"/>
    <w:rsid w:val="00557410"/>
    <w:rsid w:val="00557425"/>
    <w:rsid w:val="005576A4"/>
    <w:rsid w:val="005579FC"/>
    <w:rsid w:val="00557B9A"/>
    <w:rsid w:val="00557F31"/>
    <w:rsid w:val="0056004B"/>
    <w:rsid w:val="005604DC"/>
    <w:rsid w:val="00560619"/>
    <w:rsid w:val="00560900"/>
    <w:rsid w:val="00560F2F"/>
    <w:rsid w:val="00561018"/>
    <w:rsid w:val="0056119C"/>
    <w:rsid w:val="005611AD"/>
    <w:rsid w:val="00561310"/>
    <w:rsid w:val="00561311"/>
    <w:rsid w:val="005613FC"/>
    <w:rsid w:val="0056152B"/>
    <w:rsid w:val="0056159B"/>
    <w:rsid w:val="00561609"/>
    <w:rsid w:val="0056185A"/>
    <w:rsid w:val="00561AD3"/>
    <w:rsid w:val="00561B30"/>
    <w:rsid w:val="00561CD2"/>
    <w:rsid w:val="00561D70"/>
    <w:rsid w:val="0056213A"/>
    <w:rsid w:val="005621DF"/>
    <w:rsid w:val="005623E0"/>
    <w:rsid w:val="00562518"/>
    <w:rsid w:val="00562686"/>
    <w:rsid w:val="0056273F"/>
    <w:rsid w:val="005628FB"/>
    <w:rsid w:val="00562A0A"/>
    <w:rsid w:val="00562CDB"/>
    <w:rsid w:val="00562D7F"/>
    <w:rsid w:val="00562DB0"/>
    <w:rsid w:val="00562F9E"/>
    <w:rsid w:val="0056300E"/>
    <w:rsid w:val="0056319A"/>
    <w:rsid w:val="0056319D"/>
    <w:rsid w:val="00563295"/>
    <w:rsid w:val="00563689"/>
    <w:rsid w:val="005636D3"/>
    <w:rsid w:val="00563B79"/>
    <w:rsid w:val="00563C63"/>
    <w:rsid w:val="00563FD3"/>
    <w:rsid w:val="005641D4"/>
    <w:rsid w:val="005641ED"/>
    <w:rsid w:val="0056426F"/>
    <w:rsid w:val="005643EF"/>
    <w:rsid w:val="0056452E"/>
    <w:rsid w:val="005646A0"/>
    <w:rsid w:val="005648EB"/>
    <w:rsid w:val="00564950"/>
    <w:rsid w:val="00564A27"/>
    <w:rsid w:val="00564A28"/>
    <w:rsid w:val="00564B3D"/>
    <w:rsid w:val="00564BF0"/>
    <w:rsid w:val="00564D74"/>
    <w:rsid w:val="00564F87"/>
    <w:rsid w:val="0056507A"/>
    <w:rsid w:val="005650CE"/>
    <w:rsid w:val="0056523B"/>
    <w:rsid w:val="005652ED"/>
    <w:rsid w:val="00565325"/>
    <w:rsid w:val="00565612"/>
    <w:rsid w:val="0056566E"/>
    <w:rsid w:val="00565771"/>
    <w:rsid w:val="005657A0"/>
    <w:rsid w:val="0056589D"/>
    <w:rsid w:val="005658B9"/>
    <w:rsid w:val="00565B73"/>
    <w:rsid w:val="00565E5D"/>
    <w:rsid w:val="00565E77"/>
    <w:rsid w:val="00565E98"/>
    <w:rsid w:val="00565F85"/>
    <w:rsid w:val="00566047"/>
    <w:rsid w:val="0056616D"/>
    <w:rsid w:val="0056616E"/>
    <w:rsid w:val="005661E4"/>
    <w:rsid w:val="00566646"/>
    <w:rsid w:val="00566767"/>
    <w:rsid w:val="005668A5"/>
    <w:rsid w:val="005668C1"/>
    <w:rsid w:val="00566ACB"/>
    <w:rsid w:val="00566DB1"/>
    <w:rsid w:val="00566EC6"/>
    <w:rsid w:val="00566F54"/>
    <w:rsid w:val="00567010"/>
    <w:rsid w:val="005670A0"/>
    <w:rsid w:val="005670A9"/>
    <w:rsid w:val="00567117"/>
    <w:rsid w:val="0056712C"/>
    <w:rsid w:val="005671CE"/>
    <w:rsid w:val="005672F1"/>
    <w:rsid w:val="00567389"/>
    <w:rsid w:val="00567559"/>
    <w:rsid w:val="005675EF"/>
    <w:rsid w:val="00567619"/>
    <w:rsid w:val="00567664"/>
    <w:rsid w:val="005676C0"/>
    <w:rsid w:val="005676FD"/>
    <w:rsid w:val="00567953"/>
    <w:rsid w:val="00567980"/>
    <w:rsid w:val="00567B9F"/>
    <w:rsid w:val="00567C4D"/>
    <w:rsid w:val="00567FD5"/>
    <w:rsid w:val="00570123"/>
    <w:rsid w:val="0057016E"/>
    <w:rsid w:val="00570182"/>
    <w:rsid w:val="0057019B"/>
    <w:rsid w:val="005702AF"/>
    <w:rsid w:val="005703E8"/>
    <w:rsid w:val="005704C2"/>
    <w:rsid w:val="00570750"/>
    <w:rsid w:val="00570976"/>
    <w:rsid w:val="005709C8"/>
    <w:rsid w:val="005709CB"/>
    <w:rsid w:val="005709E0"/>
    <w:rsid w:val="00570AF8"/>
    <w:rsid w:val="00570CD3"/>
    <w:rsid w:val="00570D03"/>
    <w:rsid w:val="00570DC2"/>
    <w:rsid w:val="00570EFC"/>
    <w:rsid w:val="00571045"/>
    <w:rsid w:val="005710B8"/>
    <w:rsid w:val="0057115E"/>
    <w:rsid w:val="0057118D"/>
    <w:rsid w:val="0057130F"/>
    <w:rsid w:val="005714F8"/>
    <w:rsid w:val="00571574"/>
    <w:rsid w:val="00571644"/>
    <w:rsid w:val="00571767"/>
    <w:rsid w:val="00571A1D"/>
    <w:rsid w:val="00571A4B"/>
    <w:rsid w:val="00571C33"/>
    <w:rsid w:val="00571D56"/>
    <w:rsid w:val="00571F0C"/>
    <w:rsid w:val="00572453"/>
    <w:rsid w:val="0057248D"/>
    <w:rsid w:val="005724D1"/>
    <w:rsid w:val="0057289A"/>
    <w:rsid w:val="00572944"/>
    <w:rsid w:val="00572B47"/>
    <w:rsid w:val="00572B85"/>
    <w:rsid w:val="00572C0E"/>
    <w:rsid w:val="00572C61"/>
    <w:rsid w:val="00572E44"/>
    <w:rsid w:val="00572F75"/>
    <w:rsid w:val="00572FC2"/>
    <w:rsid w:val="00573073"/>
    <w:rsid w:val="0057320C"/>
    <w:rsid w:val="00573755"/>
    <w:rsid w:val="005737D3"/>
    <w:rsid w:val="005738D9"/>
    <w:rsid w:val="005738F1"/>
    <w:rsid w:val="0057393D"/>
    <w:rsid w:val="00573990"/>
    <w:rsid w:val="00573A60"/>
    <w:rsid w:val="00573E82"/>
    <w:rsid w:val="00573EAE"/>
    <w:rsid w:val="00573FD3"/>
    <w:rsid w:val="00574090"/>
    <w:rsid w:val="0057429D"/>
    <w:rsid w:val="005744B3"/>
    <w:rsid w:val="00574670"/>
    <w:rsid w:val="00574851"/>
    <w:rsid w:val="0057493C"/>
    <w:rsid w:val="005749F3"/>
    <w:rsid w:val="00574CA9"/>
    <w:rsid w:val="00574D29"/>
    <w:rsid w:val="00574D49"/>
    <w:rsid w:val="00574E17"/>
    <w:rsid w:val="00574F63"/>
    <w:rsid w:val="0057508B"/>
    <w:rsid w:val="0057569C"/>
    <w:rsid w:val="00575786"/>
    <w:rsid w:val="0057581E"/>
    <w:rsid w:val="0057594A"/>
    <w:rsid w:val="005759B8"/>
    <w:rsid w:val="00575E9E"/>
    <w:rsid w:val="0057600F"/>
    <w:rsid w:val="00576176"/>
    <w:rsid w:val="005763B4"/>
    <w:rsid w:val="00576692"/>
    <w:rsid w:val="005766AD"/>
    <w:rsid w:val="00576702"/>
    <w:rsid w:val="00576706"/>
    <w:rsid w:val="00576CED"/>
    <w:rsid w:val="00576DFB"/>
    <w:rsid w:val="00576E31"/>
    <w:rsid w:val="00577011"/>
    <w:rsid w:val="00577050"/>
    <w:rsid w:val="00577495"/>
    <w:rsid w:val="0057762B"/>
    <w:rsid w:val="005776EC"/>
    <w:rsid w:val="0057772C"/>
    <w:rsid w:val="0057776C"/>
    <w:rsid w:val="0057778B"/>
    <w:rsid w:val="00577AAE"/>
    <w:rsid w:val="00577C6A"/>
    <w:rsid w:val="00577ECD"/>
    <w:rsid w:val="00577F49"/>
    <w:rsid w:val="00577FA9"/>
    <w:rsid w:val="005801E7"/>
    <w:rsid w:val="0058034A"/>
    <w:rsid w:val="00580592"/>
    <w:rsid w:val="0058088C"/>
    <w:rsid w:val="005808C1"/>
    <w:rsid w:val="0058097A"/>
    <w:rsid w:val="005809DD"/>
    <w:rsid w:val="00580A74"/>
    <w:rsid w:val="00580AE8"/>
    <w:rsid w:val="00580C65"/>
    <w:rsid w:val="00580D34"/>
    <w:rsid w:val="00580E6D"/>
    <w:rsid w:val="00580E80"/>
    <w:rsid w:val="00580F53"/>
    <w:rsid w:val="0058102E"/>
    <w:rsid w:val="00581095"/>
    <w:rsid w:val="00581104"/>
    <w:rsid w:val="005812B7"/>
    <w:rsid w:val="0058131E"/>
    <w:rsid w:val="0058135E"/>
    <w:rsid w:val="0058156E"/>
    <w:rsid w:val="00581704"/>
    <w:rsid w:val="00581735"/>
    <w:rsid w:val="0058176D"/>
    <w:rsid w:val="00581BC4"/>
    <w:rsid w:val="00581C0A"/>
    <w:rsid w:val="00581C3B"/>
    <w:rsid w:val="00581E10"/>
    <w:rsid w:val="005820F9"/>
    <w:rsid w:val="00582200"/>
    <w:rsid w:val="0058222E"/>
    <w:rsid w:val="00582242"/>
    <w:rsid w:val="005822BC"/>
    <w:rsid w:val="00582663"/>
    <w:rsid w:val="0058282D"/>
    <w:rsid w:val="00582BCF"/>
    <w:rsid w:val="00582C9C"/>
    <w:rsid w:val="00582ED0"/>
    <w:rsid w:val="00582FCB"/>
    <w:rsid w:val="0058336E"/>
    <w:rsid w:val="0058338A"/>
    <w:rsid w:val="00583418"/>
    <w:rsid w:val="0058353A"/>
    <w:rsid w:val="005835F2"/>
    <w:rsid w:val="0058376E"/>
    <w:rsid w:val="00583790"/>
    <w:rsid w:val="0058384C"/>
    <w:rsid w:val="00583979"/>
    <w:rsid w:val="00583C1C"/>
    <w:rsid w:val="00583D8A"/>
    <w:rsid w:val="00583ED9"/>
    <w:rsid w:val="00583F84"/>
    <w:rsid w:val="005841C3"/>
    <w:rsid w:val="00584258"/>
    <w:rsid w:val="00584451"/>
    <w:rsid w:val="00584791"/>
    <w:rsid w:val="005847B1"/>
    <w:rsid w:val="00584A83"/>
    <w:rsid w:val="00584AEB"/>
    <w:rsid w:val="00584D72"/>
    <w:rsid w:val="00584E3A"/>
    <w:rsid w:val="00584EBB"/>
    <w:rsid w:val="00585057"/>
    <w:rsid w:val="00585115"/>
    <w:rsid w:val="00585177"/>
    <w:rsid w:val="00585207"/>
    <w:rsid w:val="005854E9"/>
    <w:rsid w:val="00585799"/>
    <w:rsid w:val="00585819"/>
    <w:rsid w:val="005859E4"/>
    <w:rsid w:val="00585B5F"/>
    <w:rsid w:val="00585D5F"/>
    <w:rsid w:val="00585D9D"/>
    <w:rsid w:val="00585DC2"/>
    <w:rsid w:val="00585DEF"/>
    <w:rsid w:val="00586064"/>
    <w:rsid w:val="005860F1"/>
    <w:rsid w:val="005862FF"/>
    <w:rsid w:val="005863BF"/>
    <w:rsid w:val="00586735"/>
    <w:rsid w:val="00586A2C"/>
    <w:rsid w:val="00586B5E"/>
    <w:rsid w:val="00586CC9"/>
    <w:rsid w:val="00586CE8"/>
    <w:rsid w:val="00586D9A"/>
    <w:rsid w:val="00587042"/>
    <w:rsid w:val="005870E8"/>
    <w:rsid w:val="005871FF"/>
    <w:rsid w:val="00587203"/>
    <w:rsid w:val="00587372"/>
    <w:rsid w:val="005873DC"/>
    <w:rsid w:val="00587459"/>
    <w:rsid w:val="005874D8"/>
    <w:rsid w:val="0058771F"/>
    <w:rsid w:val="0058791F"/>
    <w:rsid w:val="005879F5"/>
    <w:rsid w:val="00587AB6"/>
    <w:rsid w:val="00587D3C"/>
    <w:rsid w:val="00587DFA"/>
    <w:rsid w:val="00587EAB"/>
    <w:rsid w:val="00587FDF"/>
    <w:rsid w:val="00590050"/>
    <w:rsid w:val="0059006A"/>
    <w:rsid w:val="005900D3"/>
    <w:rsid w:val="00590161"/>
    <w:rsid w:val="00590522"/>
    <w:rsid w:val="0059098F"/>
    <w:rsid w:val="00590A8E"/>
    <w:rsid w:val="00590B73"/>
    <w:rsid w:val="00590B84"/>
    <w:rsid w:val="00590D09"/>
    <w:rsid w:val="00590DD4"/>
    <w:rsid w:val="00590DF1"/>
    <w:rsid w:val="00590EE7"/>
    <w:rsid w:val="00590F08"/>
    <w:rsid w:val="00590FBD"/>
    <w:rsid w:val="005913C5"/>
    <w:rsid w:val="00591413"/>
    <w:rsid w:val="0059150B"/>
    <w:rsid w:val="00591647"/>
    <w:rsid w:val="00591720"/>
    <w:rsid w:val="005919EA"/>
    <w:rsid w:val="00591CF5"/>
    <w:rsid w:val="00591D17"/>
    <w:rsid w:val="00591FC6"/>
    <w:rsid w:val="00592029"/>
    <w:rsid w:val="00592263"/>
    <w:rsid w:val="005922CB"/>
    <w:rsid w:val="00592449"/>
    <w:rsid w:val="005925F1"/>
    <w:rsid w:val="0059260E"/>
    <w:rsid w:val="00592628"/>
    <w:rsid w:val="00592827"/>
    <w:rsid w:val="00592B7C"/>
    <w:rsid w:val="00592BDE"/>
    <w:rsid w:val="00592C70"/>
    <w:rsid w:val="00592C76"/>
    <w:rsid w:val="00592C77"/>
    <w:rsid w:val="00592EB7"/>
    <w:rsid w:val="00592EE3"/>
    <w:rsid w:val="00593123"/>
    <w:rsid w:val="0059330E"/>
    <w:rsid w:val="00593359"/>
    <w:rsid w:val="005935F5"/>
    <w:rsid w:val="0059364E"/>
    <w:rsid w:val="005936F7"/>
    <w:rsid w:val="0059384C"/>
    <w:rsid w:val="00593B94"/>
    <w:rsid w:val="00593D31"/>
    <w:rsid w:val="00593DA7"/>
    <w:rsid w:val="00593FA6"/>
    <w:rsid w:val="005940C1"/>
    <w:rsid w:val="00594124"/>
    <w:rsid w:val="00594368"/>
    <w:rsid w:val="005943AB"/>
    <w:rsid w:val="005943AD"/>
    <w:rsid w:val="005943E9"/>
    <w:rsid w:val="005944E3"/>
    <w:rsid w:val="00594608"/>
    <w:rsid w:val="00594AD0"/>
    <w:rsid w:val="00594D66"/>
    <w:rsid w:val="00594DFC"/>
    <w:rsid w:val="00594EDE"/>
    <w:rsid w:val="00595492"/>
    <w:rsid w:val="00595594"/>
    <w:rsid w:val="005955E0"/>
    <w:rsid w:val="005957AB"/>
    <w:rsid w:val="005957C6"/>
    <w:rsid w:val="005958F5"/>
    <w:rsid w:val="00595B01"/>
    <w:rsid w:val="00595C75"/>
    <w:rsid w:val="00595DE2"/>
    <w:rsid w:val="00595EAA"/>
    <w:rsid w:val="0059609B"/>
    <w:rsid w:val="00596372"/>
    <w:rsid w:val="00596638"/>
    <w:rsid w:val="00596772"/>
    <w:rsid w:val="00596840"/>
    <w:rsid w:val="00596B4C"/>
    <w:rsid w:val="00596BA2"/>
    <w:rsid w:val="00596BCF"/>
    <w:rsid w:val="00596E6F"/>
    <w:rsid w:val="00596E70"/>
    <w:rsid w:val="00596F7B"/>
    <w:rsid w:val="00596F7E"/>
    <w:rsid w:val="00597029"/>
    <w:rsid w:val="00597132"/>
    <w:rsid w:val="00597140"/>
    <w:rsid w:val="00597161"/>
    <w:rsid w:val="0059725C"/>
    <w:rsid w:val="00597300"/>
    <w:rsid w:val="0059754B"/>
    <w:rsid w:val="00597585"/>
    <w:rsid w:val="005975BA"/>
    <w:rsid w:val="005975BC"/>
    <w:rsid w:val="00597791"/>
    <w:rsid w:val="00597AA6"/>
    <w:rsid w:val="00597C01"/>
    <w:rsid w:val="00597C21"/>
    <w:rsid w:val="00597CA1"/>
    <w:rsid w:val="005A00BC"/>
    <w:rsid w:val="005A0127"/>
    <w:rsid w:val="005A017E"/>
    <w:rsid w:val="005A045A"/>
    <w:rsid w:val="005A0463"/>
    <w:rsid w:val="005A0677"/>
    <w:rsid w:val="005A08EE"/>
    <w:rsid w:val="005A0B66"/>
    <w:rsid w:val="005A0E8A"/>
    <w:rsid w:val="005A0FB1"/>
    <w:rsid w:val="005A12DB"/>
    <w:rsid w:val="005A14B6"/>
    <w:rsid w:val="005A15BE"/>
    <w:rsid w:val="005A16EB"/>
    <w:rsid w:val="005A17A1"/>
    <w:rsid w:val="005A17FA"/>
    <w:rsid w:val="005A194E"/>
    <w:rsid w:val="005A1AFD"/>
    <w:rsid w:val="005A1C72"/>
    <w:rsid w:val="005A1D35"/>
    <w:rsid w:val="005A1D82"/>
    <w:rsid w:val="005A1F64"/>
    <w:rsid w:val="005A1F9D"/>
    <w:rsid w:val="005A2082"/>
    <w:rsid w:val="005A21E6"/>
    <w:rsid w:val="005A22C3"/>
    <w:rsid w:val="005A236A"/>
    <w:rsid w:val="005A2540"/>
    <w:rsid w:val="005A2563"/>
    <w:rsid w:val="005A2612"/>
    <w:rsid w:val="005A261D"/>
    <w:rsid w:val="005A284A"/>
    <w:rsid w:val="005A28FB"/>
    <w:rsid w:val="005A2A2D"/>
    <w:rsid w:val="005A2B7E"/>
    <w:rsid w:val="005A2BE3"/>
    <w:rsid w:val="005A2D12"/>
    <w:rsid w:val="005A2D71"/>
    <w:rsid w:val="005A2D94"/>
    <w:rsid w:val="005A2DE7"/>
    <w:rsid w:val="005A2F1E"/>
    <w:rsid w:val="005A2FF3"/>
    <w:rsid w:val="005A3119"/>
    <w:rsid w:val="005A351C"/>
    <w:rsid w:val="005A3609"/>
    <w:rsid w:val="005A36A0"/>
    <w:rsid w:val="005A3709"/>
    <w:rsid w:val="005A371F"/>
    <w:rsid w:val="005A3782"/>
    <w:rsid w:val="005A389B"/>
    <w:rsid w:val="005A3A1A"/>
    <w:rsid w:val="005A3AB4"/>
    <w:rsid w:val="005A3B3A"/>
    <w:rsid w:val="005A3B46"/>
    <w:rsid w:val="005A3BAA"/>
    <w:rsid w:val="005A3DDC"/>
    <w:rsid w:val="005A3EC2"/>
    <w:rsid w:val="005A3F29"/>
    <w:rsid w:val="005A3F3E"/>
    <w:rsid w:val="005A3FF1"/>
    <w:rsid w:val="005A4134"/>
    <w:rsid w:val="005A4472"/>
    <w:rsid w:val="005A447C"/>
    <w:rsid w:val="005A4696"/>
    <w:rsid w:val="005A46DA"/>
    <w:rsid w:val="005A47B9"/>
    <w:rsid w:val="005A49AA"/>
    <w:rsid w:val="005A49D8"/>
    <w:rsid w:val="005A4DF7"/>
    <w:rsid w:val="005A4FC1"/>
    <w:rsid w:val="005A53BB"/>
    <w:rsid w:val="005A5415"/>
    <w:rsid w:val="005A54DA"/>
    <w:rsid w:val="005A575C"/>
    <w:rsid w:val="005A57D8"/>
    <w:rsid w:val="005A5816"/>
    <w:rsid w:val="005A58AC"/>
    <w:rsid w:val="005A597E"/>
    <w:rsid w:val="005A5A51"/>
    <w:rsid w:val="005A6048"/>
    <w:rsid w:val="005A60C2"/>
    <w:rsid w:val="005A62FA"/>
    <w:rsid w:val="005A6501"/>
    <w:rsid w:val="005A65DB"/>
    <w:rsid w:val="005A6617"/>
    <w:rsid w:val="005A668D"/>
    <w:rsid w:val="005A671E"/>
    <w:rsid w:val="005A68BD"/>
    <w:rsid w:val="005A6A25"/>
    <w:rsid w:val="005A6A5D"/>
    <w:rsid w:val="005A6A9E"/>
    <w:rsid w:val="005A6B6B"/>
    <w:rsid w:val="005A6BA8"/>
    <w:rsid w:val="005A6BE8"/>
    <w:rsid w:val="005A6E9C"/>
    <w:rsid w:val="005A6EB3"/>
    <w:rsid w:val="005A6F22"/>
    <w:rsid w:val="005A6F44"/>
    <w:rsid w:val="005A6FF4"/>
    <w:rsid w:val="005A71AA"/>
    <w:rsid w:val="005A7613"/>
    <w:rsid w:val="005A7668"/>
    <w:rsid w:val="005A7790"/>
    <w:rsid w:val="005A7870"/>
    <w:rsid w:val="005A7912"/>
    <w:rsid w:val="005A7DCE"/>
    <w:rsid w:val="005B002E"/>
    <w:rsid w:val="005B011A"/>
    <w:rsid w:val="005B03B9"/>
    <w:rsid w:val="005B06A8"/>
    <w:rsid w:val="005B094A"/>
    <w:rsid w:val="005B09A3"/>
    <w:rsid w:val="005B09A4"/>
    <w:rsid w:val="005B0E47"/>
    <w:rsid w:val="005B0E81"/>
    <w:rsid w:val="005B101A"/>
    <w:rsid w:val="005B1027"/>
    <w:rsid w:val="005B1051"/>
    <w:rsid w:val="005B1087"/>
    <w:rsid w:val="005B10F5"/>
    <w:rsid w:val="005B119E"/>
    <w:rsid w:val="005B11F8"/>
    <w:rsid w:val="005B15B8"/>
    <w:rsid w:val="005B16DE"/>
    <w:rsid w:val="005B1761"/>
    <w:rsid w:val="005B1974"/>
    <w:rsid w:val="005B1AF8"/>
    <w:rsid w:val="005B1B46"/>
    <w:rsid w:val="005B1D98"/>
    <w:rsid w:val="005B1DC7"/>
    <w:rsid w:val="005B1E0F"/>
    <w:rsid w:val="005B1E6F"/>
    <w:rsid w:val="005B20C4"/>
    <w:rsid w:val="005B21E3"/>
    <w:rsid w:val="005B22FC"/>
    <w:rsid w:val="005B248D"/>
    <w:rsid w:val="005B295E"/>
    <w:rsid w:val="005B298E"/>
    <w:rsid w:val="005B2A01"/>
    <w:rsid w:val="005B2AE4"/>
    <w:rsid w:val="005B2BA6"/>
    <w:rsid w:val="005B2CD7"/>
    <w:rsid w:val="005B2D8B"/>
    <w:rsid w:val="005B2DA9"/>
    <w:rsid w:val="005B2DFA"/>
    <w:rsid w:val="005B2F2E"/>
    <w:rsid w:val="005B314E"/>
    <w:rsid w:val="005B341C"/>
    <w:rsid w:val="005B3662"/>
    <w:rsid w:val="005B3683"/>
    <w:rsid w:val="005B371E"/>
    <w:rsid w:val="005B37B4"/>
    <w:rsid w:val="005B3865"/>
    <w:rsid w:val="005B38D6"/>
    <w:rsid w:val="005B38FE"/>
    <w:rsid w:val="005B3931"/>
    <w:rsid w:val="005B3BD3"/>
    <w:rsid w:val="005B3C84"/>
    <w:rsid w:val="005B3CAD"/>
    <w:rsid w:val="005B3CCD"/>
    <w:rsid w:val="005B3E93"/>
    <w:rsid w:val="005B415C"/>
    <w:rsid w:val="005B41DA"/>
    <w:rsid w:val="005B43C5"/>
    <w:rsid w:val="005B4433"/>
    <w:rsid w:val="005B44AE"/>
    <w:rsid w:val="005B4560"/>
    <w:rsid w:val="005B466F"/>
    <w:rsid w:val="005B47CB"/>
    <w:rsid w:val="005B4875"/>
    <w:rsid w:val="005B48A0"/>
    <w:rsid w:val="005B48BD"/>
    <w:rsid w:val="005B49DC"/>
    <w:rsid w:val="005B4AD8"/>
    <w:rsid w:val="005B4C0D"/>
    <w:rsid w:val="005B4C13"/>
    <w:rsid w:val="005B4D0E"/>
    <w:rsid w:val="005B4DC2"/>
    <w:rsid w:val="005B4E1B"/>
    <w:rsid w:val="005B4E5B"/>
    <w:rsid w:val="005B4E5D"/>
    <w:rsid w:val="005B500A"/>
    <w:rsid w:val="005B50A2"/>
    <w:rsid w:val="005B5159"/>
    <w:rsid w:val="005B5627"/>
    <w:rsid w:val="005B5674"/>
    <w:rsid w:val="005B568F"/>
    <w:rsid w:val="005B573D"/>
    <w:rsid w:val="005B574A"/>
    <w:rsid w:val="005B576A"/>
    <w:rsid w:val="005B5790"/>
    <w:rsid w:val="005B584E"/>
    <w:rsid w:val="005B5A3D"/>
    <w:rsid w:val="005B5D68"/>
    <w:rsid w:val="005B632B"/>
    <w:rsid w:val="005B65BB"/>
    <w:rsid w:val="005B6665"/>
    <w:rsid w:val="005B674D"/>
    <w:rsid w:val="005B6884"/>
    <w:rsid w:val="005B6921"/>
    <w:rsid w:val="005B695A"/>
    <w:rsid w:val="005B6A0B"/>
    <w:rsid w:val="005B6B0D"/>
    <w:rsid w:val="005B6D7D"/>
    <w:rsid w:val="005B6FFB"/>
    <w:rsid w:val="005B70F1"/>
    <w:rsid w:val="005B74EC"/>
    <w:rsid w:val="005B78C5"/>
    <w:rsid w:val="005B79C5"/>
    <w:rsid w:val="005B7A0A"/>
    <w:rsid w:val="005B7A4B"/>
    <w:rsid w:val="005B7E3F"/>
    <w:rsid w:val="005B7ECA"/>
    <w:rsid w:val="005B7FC1"/>
    <w:rsid w:val="005B7FFC"/>
    <w:rsid w:val="005C0054"/>
    <w:rsid w:val="005C00AA"/>
    <w:rsid w:val="005C00C4"/>
    <w:rsid w:val="005C024D"/>
    <w:rsid w:val="005C057C"/>
    <w:rsid w:val="005C0689"/>
    <w:rsid w:val="005C06FF"/>
    <w:rsid w:val="005C0803"/>
    <w:rsid w:val="005C08CD"/>
    <w:rsid w:val="005C0983"/>
    <w:rsid w:val="005C09C1"/>
    <w:rsid w:val="005C0AAE"/>
    <w:rsid w:val="005C0ABD"/>
    <w:rsid w:val="005C0BB2"/>
    <w:rsid w:val="005C0C0F"/>
    <w:rsid w:val="005C0C35"/>
    <w:rsid w:val="005C0DBD"/>
    <w:rsid w:val="005C0E39"/>
    <w:rsid w:val="005C1019"/>
    <w:rsid w:val="005C1027"/>
    <w:rsid w:val="005C1029"/>
    <w:rsid w:val="005C1147"/>
    <w:rsid w:val="005C11E2"/>
    <w:rsid w:val="005C13B6"/>
    <w:rsid w:val="005C13F6"/>
    <w:rsid w:val="005C1515"/>
    <w:rsid w:val="005C15A7"/>
    <w:rsid w:val="005C15B4"/>
    <w:rsid w:val="005C1636"/>
    <w:rsid w:val="005C16BD"/>
    <w:rsid w:val="005C16CA"/>
    <w:rsid w:val="005C16DB"/>
    <w:rsid w:val="005C171C"/>
    <w:rsid w:val="005C173C"/>
    <w:rsid w:val="005C1A9C"/>
    <w:rsid w:val="005C1B3A"/>
    <w:rsid w:val="005C1BDC"/>
    <w:rsid w:val="005C1CD2"/>
    <w:rsid w:val="005C1EF5"/>
    <w:rsid w:val="005C20D5"/>
    <w:rsid w:val="005C20F2"/>
    <w:rsid w:val="005C2311"/>
    <w:rsid w:val="005C2331"/>
    <w:rsid w:val="005C23FC"/>
    <w:rsid w:val="005C25F5"/>
    <w:rsid w:val="005C2741"/>
    <w:rsid w:val="005C2893"/>
    <w:rsid w:val="005C290A"/>
    <w:rsid w:val="005C29FC"/>
    <w:rsid w:val="005C2A0E"/>
    <w:rsid w:val="005C2B00"/>
    <w:rsid w:val="005C2C52"/>
    <w:rsid w:val="005C2D0D"/>
    <w:rsid w:val="005C2FA6"/>
    <w:rsid w:val="005C2FB1"/>
    <w:rsid w:val="005C3532"/>
    <w:rsid w:val="005C381D"/>
    <w:rsid w:val="005C3825"/>
    <w:rsid w:val="005C385B"/>
    <w:rsid w:val="005C39BB"/>
    <w:rsid w:val="005C3AA6"/>
    <w:rsid w:val="005C3ACC"/>
    <w:rsid w:val="005C3DBB"/>
    <w:rsid w:val="005C413A"/>
    <w:rsid w:val="005C4223"/>
    <w:rsid w:val="005C4296"/>
    <w:rsid w:val="005C4352"/>
    <w:rsid w:val="005C435C"/>
    <w:rsid w:val="005C44BC"/>
    <w:rsid w:val="005C44CE"/>
    <w:rsid w:val="005C44DB"/>
    <w:rsid w:val="005C465C"/>
    <w:rsid w:val="005C466B"/>
    <w:rsid w:val="005C4693"/>
    <w:rsid w:val="005C48DB"/>
    <w:rsid w:val="005C497A"/>
    <w:rsid w:val="005C4B00"/>
    <w:rsid w:val="005C4C05"/>
    <w:rsid w:val="005C4C0E"/>
    <w:rsid w:val="005C4C88"/>
    <w:rsid w:val="005C4CE4"/>
    <w:rsid w:val="005C4D1C"/>
    <w:rsid w:val="005C4E1C"/>
    <w:rsid w:val="005C4E79"/>
    <w:rsid w:val="005C4E95"/>
    <w:rsid w:val="005C4F54"/>
    <w:rsid w:val="005C4FB9"/>
    <w:rsid w:val="005C52F5"/>
    <w:rsid w:val="005C549E"/>
    <w:rsid w:val="005C5646"/>
    <w:rsid w:val="005C56F2"/>
    <w:rsid w:val="005C5766"/>
    <w:rsid w:val="005C5B8D"/>
    <w:rsid w:val="005C5BC3"/>
    <w:rsid w:val="005C5C56"/>
    <w:rsid w:val="005C5C90"/>
    <w:rsid w:val="005C5E10"/>
    <w:rsid w:val="005C6032"/>
    <w:rsid w:val="005C61DB"/>
    <w:rsid w:val="005C63A7"/>
    <w:rsid w:val="005C63E9"/>
    <w:rsid w:val="005C6566"/>
    <w:rsid w:val="005C66B3"/>
    <w:rsid w:val="005C674A"/>
    <w:rsid w:val="005C69B0"/>
    <w:rsid w:val="005C6B71"/>
    <w:rsid w:val="005C6C14"/>
    <w:rsid w:val="005C6D18"/>
    <w:rsid w:val="005C6D78"/>
    <w:rsid w:val="005C6D9B"/>
    <w:rsid w:val="005C6E52"/>
    <w:rsid w:val="005C6E89"/>
    <w:rsid w:val="005C6E9F"/>
    <w:rsid w:val="005C6F95"/>
    <w:rsid w:val="005C6FB4"/>
    <w:rsid w:val="005C7069"/>
    <w:rsid w:val="005C71A6"/>
    <w:rsid w:val="005C743E"/>
    <w:rsid w:val="005C750E"/>
    <w:rsid w:val="005C755D"/>
    <w:rsid w:val="005C75AC"/>
    <w:rsid w:val="005C765D"/>
    <w:rsid w:val="005C76D3"/>
    <w:rsid w:val="005C774D"/>
    <w:rsid w:val="005C7750"/>
    <w:rsid w:val="005C7968"/>
    <w:rsid w:val="005C7AAF"/>
    <w:rsid w:val="005C7B69"/>
    <w:rsid w:val="005C7BAA"/>
    <w:rsid w:val="005C7D2C"/>
    <w:rsid w:val="005C7D6F"/>
    <w:rsid w:val="005C7ED7"/>
    <w:rsid w:val="005C7FB7"/>
    <w:rsid w:val="005C7FD6"/>
    <w:rsid w:val="005D022C"/>
    <w:rsid w:val="005D024D"/>
    <w:rsid w:val="005D02B5"/>
    <w:rsid w:val="005D02B6"/>
    <w:rsid w:val="005D043A"/>
    <w:rsid w:val="005D055E"/>
    <w:rsid w:val="005D068E"/>
    <w:rsid w:val="005D079F"/>
    <w:rsid w:val="005D080A"/>
    <w:rsid w:val="005D09D8"/>
    <w:rsid w:val="005D0C2B"/>
    <w:rsid w:val="005D0CBE"/>
    <w:rsid w:val="005D0D59"/>
    <w:rsid w:val="005D0D74"/>
    <w:rsid w:val="005D0DB8"/>
    <w:rsid w:val="005D0F29"/>
    <w:rsid w:val="005D0FF8"/>
    <w:rsid w:val="005D11DF"/>
    <w:rsid w:val="005D1239"/>
    <w:rsid w:val="005D16F0"/>
    <w:rsid w:val="005D1758"/>
    <w:rsid w:val="005D177E"/>
    <w:rsid w:val="005D17F4"/>
    <w:rsid w:val="005D180D"/>
    <w:rsid w:val="005D18DE"/>
    <w:rsid w:val="005D196D"/>
    <w:rsid w:val="005D1BF3"/>
    <w:rsid w:val="005D2436"/>
    <w:rsid w:val="005D25E8"/>
    <w:rsid w:val="005D2713"/>
    <w:rsid w:val="005D27A0"/>
    <w:rsid w:val="005D29C9"/>
    <w:rsid w:val="005D2AC5"/>
    <w:rsid w:val="005D2B6F"/>
    <w:rsid w:val="005D2B87"/>
    <w:rsid w:val="005D2C37"/>
    <w:rsid w:val="005D2CBF"/>
    <w:rsid w:val="005D2EB5"/>
    <w:rsid w:val="005D2F14"/>
    <w:rsid w:val="005D3251"/>
    <w:rsid w:val="005D347E"/>
    <w:rsid w:val="005D36B0"/>
    <w:rsid w:val="005D382B"/>
    <w:rsid w:val="005D38F5"/>
    <w:rsid w:val="005D3A2B"/>
    <w:rsid w:val="005D3A7D"/>
    <w:rsid w:val="005D3C54"/>
    <w:rsid w:val="005D3EB3"/>
    <w:rsid w:val="005D3FF6"/>
    <w:rsid w:val="005D42B2"/>
    <w:rsid w:val="005D42DB"/>
    <w:rsid w:val="005D4404"/>
    <w:rsid w:val="005D44F8"/>
    <w:rsid w:val="005D45F6"/>
    <w:rsid w:val="005D45F9"/>
    <w:rsid w:val="005D4688"/>
    <w:rsid w:val="005D46AB"/>
    <w:rsid w:val="005D46B1"/>
    <w:rsid w:val="005D4730"/>
    <w:rsid w:val="005D479E"/>
    <w:rsid w:val="005D49DB"/>
    <w:rsid w:val="005D4A5C"/>
    <w:rsid w:val="005D4BD8"/>
    <w:rsid w:val="005D4D62"/>
    <w:rsid w:val="005D4E70"/>
    <w:rsid w:val="005D4E84"/>
    <w:rsid w:val="005D50DE"/>
    <w:rsid w:val="005D520E"/>
    <w:rsid w:val="005D5377"/>
    <w:rsid w:val="005D5467"/>
    <w:rsid w:val="005D5614"/>
    <w:rsid w:val="005D5648"/>
    <w:rsid w:val="005D5671"/>
    <w:rsid w:val="005D5726"/>
    <w:rsid w:val="005D5828"/>
    <w:rsid w:val="005D58D0"/>
    <w:rsid w:val="005D5988"/>
    <w:rsid w:val="005D5B14"/>
    <w:rsid w:val="005D5C61"/>
    <w:rsid w:val="005D5CA8"/>
    <w:rsid w:val="005D5F11"/>
    <w:rsid w:val="005D5FA1"/>
    <w:rsid w:val="005D5FAE"/>
    <w:rsid w:val="005D6007"/>
    <w:rsid w:val="005D64C2"/>
    <w:rsid w:val="005D6562"/>
    <w:rsid w:val="005D6578"/>
    <w:rsid w:val="005D6605"/>
    <w:rsid w:val="005D66EE"/>
    <w:rsid w:val="005D676A"/>
    <w:rsid w:val="005D6B27"/>
    <w:rsid w:val="005D6D84"/>
    <w:rsid w:val="005D6E5F"/>
    <w:rsid w:val="005D6FE0"/>
    <w:rsid w:val="005D7096"/>
    <w:rsid w:val="005D70FA"/>
    <w:rsid w:val="005D71D1"/>
    <w:rsid w:val="005D7241"/>
    <w:rsid w:val="005D7266"/>
    <w:rsid w:val="005D732D"/>
    <w:rsid w:val="005D73CC"/>
    <w:rsid w:val="005D7676"/>
    <w:rsid w:val="005D7693"/>
    <w:rsid w:val="005D7739"/>
    <w:rsid w:val="005D7828"/>
    <w:rsid w:val="005D78A6"/>
    <w:rsid w:val="005D7971"/>
    <w:rsid w:val="005D79BC"/>
    <w:rsid w:val="005D7CFC"/>
    <w:rsid w:val="005D7EBA"/>
    <w:rsid w:val="005E007D"/>
    <w:rsid w:val="005E010C"/>
    <w:rsid w:val="005E023B"/>
    <w:rsid w:val="005E024E"/>
    <w:rsid w:val="005E0381"/>
    <w:rsid w:val="005E03F7"/>
    <w:rsid w:val="005E0407"/>
    <w:rsid w:val="005E04CF"/>
    <w:rsid w:val="005E05C4"/>
    <w:rsid w:val="005E06F2"/>
    <w:rsid w:val="005E0717"/>
    <w:rsid w:val="005E0A02"/>
    <w:rsid w:val="005E0BBA"/>
    <w:rsid w:val="005E0C22"/>
    <w:rsid w:val="005E0C74"/>
    <w:rsid w:val="005E0C78"/>
    <w:rsid w:val="005E0D1D"/>
    <w:rsid w:val="005E0F65"/>
    <w:rsid w:val="005E1145"/>
    <w:rsid w:val="005E118B"/>
    <w:rsid w:val="005E123C"/>
    <w:rsid w:val="005E1381"/>
    <w:rsid w:val="005E149E"/>
    <w:rsid w:val="005E14E6"/>
    <w:rsid w:val="005E14ED"/>
    <w:rsid w:val="005E1700"/>
    <w:rsid w:val="005E1906"/>
    <w:rsid w:val="005E1946"/>
    <w:rsid w:val="005E198C"/>
    <w:rsid w:val="005E1B01"/>
    <w:rsid w:val="005E1B1E"/>
    <w:rsid w:val="005E1BC5"/>
    <w:rsid w:val="005E220E"/>
    <w:rsid w:val="005E246A"/>
    <w:rsid w:val="005E25DE"/>
    <w:rsid w:val="005E2705"/>
    <w:rsid w:val="005E2709"/>
    <w:rsid w:val="005E2716"/>
    <w:rsid w:val="005E282D"/>
    <w:rsid w:val="005E294F"/>
    <w:rsid w:val="005E2A13"/>
    <w:rsid w:val="005E2A2F"/>
    <w:rsid w:val="005E2A76"/>
    <w:rsid w:val="005E2B34"/>
    <w:rsid w:val="005E2B88"/>
    <w:rsid w:val="005E2CA5"/>
    <w:rsid w:val="005E2CB5"/>
    <w:rsid w:val="005E2CBF"/>
    <w:rsid w:val="005E2D7C"/>
    <w:rsid w:val="005E2EFC"/>
    <w:rsid w:val="005E3353"/>
    <w:rsid w:val="005E33E8"/>
    <w:rsid w:val="005E345E"/>
    <w:rsid w:val="005E3581"/>
    <w:rsid w:val="005E36CB"/>
    <w:rsid w:val="005E37D4"/>
    <w:rsid w:val="005E3C85"/>
    <w:rsid w:val="005E3DB3"/>
    <w:rsid w:val="005E3F55"/>
    <w:rsid w:val="005E4230"/>
    <w:rsid w:val="005E42F9"/>
    <w:rsid w:val="005E43D9"/>
    <w:rsid w:val="005E44B9"/>
    <w:rsid w:val="005E4866"/>
    <w:rsid w:val="005E4A87"/>
    <w:rsid w:val="005E4AA2"/>
    <w:rsid w:val="005E4CEC"/>
    <w:rsid w:val="005E4D6B"/>
    <w:rsid w:val="005E4DA7"/>
    <w:rsid w:val="005E4E77"/>
    <w:rsid w:val="005E4E87"/>
    <w:rsid w:val="005E4EC5"/>
    <w:rsid w:val="005E4ECF"/>
    <w:rsid w:val="005E4F46"/>
    <w:rsid w:val="005E501A"/>
    <w:rsid w:val="005E5184"/>
    <w:rsid w:val="005E520B"/>
    <w:rsid w:val="005E532C"/>
    <w:rsid w:val="005E5403"/>
    <w:rsid w:val="005E574B"/>
    <w:rsid w:val="005E58E9"/>
    <w:rsid w:val="005E5998"/>
    <w:rsid w:val="005E5C40"/>
    <w:rsid w:val="005E5CB2"/>
    <w:rsid w:val="005E5CFF"/>
    <w:rsid w:val="005E5D67"/>
    <w:rsid w:val="005E6109"/>
    <w:rsid w:val="005E6113"/>
    <w:rsid w:val="005E6167"/>
    <w:rsid w:val="005E6568"/>
    <w:rsid w:val="005E683E"/>
    <w:rsid w:val="005E6CA6"/>
    <w:rsid w:val="005E6CD9"/>
    <w:rsid w:val="005E6CEE"/>
    <w:rsid w:val="005E7068"/>
    <w:rsid w:val="005E7276"/>
    <w:rsid w:val="005E75DC"/>
    <w:rsid w:val="005E7779"/>
    <w:rsid w:val="005E77CC"/>
    <w:rsid w:val="005E784B"/>
    <w:rsid w:val="005E7B75"/>
    <w:rsid w:val="005E7B9C"/>
    <w:rsid w:val="005E7BA4"/>
    <w:rsid w:val="005E7BDF"/>
    <w:rsid w:val="005E7C14"/>
    <w:rsid w:val="005E7D28"/>
    <w:rsid w:val="005E7D6A"/>
    <w:rsid w:val="005E7E1B"/>
    <w:rsid w:val="005F002A"/>
    <w:rsid w:val="005F0105"/>
    <w:rsid w:val="005F0236"/>
    <w:rsid w:val="005F03EB"/>
    <w:rsid w:val="005F05F0"/>
    <w:rsid w:val="005F07F2"/>
    <w:rsid w:val="005F0914"/>
    <w:rsid w:val="005F098F"/>
    <w:rsid w:val="005F0A5C"/>
    <w:rsid w:val="005F0AC6"/>
    <w:rsid w:val="005F0CBC"/>
    <w:rsid w:val="005F0DEF"/>
    <w:rsid w:val="005F0E0C"/>
    <w:rsid w:val="005F0FDA"/>
    <w:rsid w:val="005F1278"/>
    <w:rsid w:val="005F1328"/>
    <w:rsid w:val="005F14AF"/>
    <w:rsid w:val="005F165F"/>
    <w:rsid w:val="005F16AE"/>
    <w:rsid w:val="005F1741"/>
    <w:rsid w:val="005F17B8"/>
    <w:rsid w:val="005F18EB"/>
    <w:rsid w:val="005F19E3"/>
    <w:rsid w:val="005F1A90"/>
    <w:rsid w:val="005F1CAA"/>
    <w:rsid w:val="005F1EBA"/>
    <w:rsid w:val="005F1FBB"/>
    <w:rsid w:val="005F223E"/>
    <w:rsid w:val="005F22C0"/>
    <w:rsid w:val="005F2340"/>
    <w:rsid w:val="005F235C"/>
    <w:rsid w:val="005F2467"/>
    <w:rsid w:val="005F24AA"/>
    <w:rsid w:val="005F2529"/>
    <w:rsid w:val="005F2586"/>
    <w:rsid w:val="005F29AA"/>
    <w:rsid w:val="005F2A14"/>
    <w:rsid w:val="005F2CA7"/>
    <w:rsid w:val="005F2CD1"/>
    <w:rsid w:val="005F2D07"/>
    <w:rsid w:val="005F2EE9"/>
    <w:rsid w:val="005F304F"/>
    <w:rsid w:val="005F3069"/>
    <w:rsid w:val="005F3315"/>
    <w:rsid w:val="005F3387"/>
    <w:rsid w:val="005F3560"/>
    <w:rsid w:val="005F3625"/>
    <w:rsid w:val="005F367D"/>
    <w:rsid w:val="005F39F0"/>
    <w:rsid w:val="005F3B10"/>
    <w:rsid w:val="005F3D05"/>
    <w:rsid w:val="005F3DCD"/>
    <w:rsid w:val="005F3ED4"/>
    <w:rsid w:val="005F41A1"/>
    <w:rsid w:val="005F421A"/>
    <w:rsid w:val="005F424C"/>
    <w:rsid w:val="005F42EE"/>
    <w:rsid w:val="005F4360"/>
    <w:rsid w:val="005F44A2"/>
    <w:rsid w:val="005F45B9"/>
    <w:rsid w:val="005F45BE"/>
    <w:rsid w:val="005F4793"/>
    <w:rsid w:val="005F4888"/>
    <w:rsid w:val="005F48DD"/>
    <w:rsid w:val="005F4B67"/>
    <w:rsid w:val="005F4CE2"/>
    <w:rsid w:val="005F4E95"/>
    <w:rsid w:val="005F5067"/>
    <w:rsid w:val="005F50DB"/>
    <w:rsid w:val="005F5268"/>
    <w:rsid w:val="005F5275"/>
    <w:rsid w:val="005F5295"/>
    <w:rsid w:val="005F5395"/>
    <w:rsid w:val="005F5536"/>
    <w:rsid w:val="005F5637"/>
    <w:rsid w:val="005F57D3"/>
    <w:rsid w:val="005F583B"/>
    <w:rsid w:val="005F5939"/>
    <w:rsid w:val="005F5A10"/>
    <w:rsid w:val="005F5A96"/>
    <w:rsid w:val="005F5AC4"/>
    <w:rsid w:val="005F5C75"/>
    <w:rsid w:val="005F5D2C"/>
    <w:rsid w:val="005F5F83"/>
    <w:rsid w:val="005F5FDA"/>
    <w:rsid w:val="005F6072"/>
    <w:rsid w:val="005F6184"/>
    <w:rsid w:val="005F645C"/>
    <w:rsid w:val="005F647F"/>
    <w:rsid w:val="005F6489"/>
    <w:rsid w:val="005F674B"/>
    <w:rsid w:val="005F67CD"/>
    <w:rsid w:val="005F67F1"/>
    <w:rsid w:val="005F6804"/>
    <w:rsid w:val="005F6940"/>
    <w:rsid w:val="005F6942"/>
    <w:rsid w:val="005F69A7"/>
    <w:rsid w:val="005F6F34"/>
    <w:rsid w:val="005F7A8E"/>
    <w:rsid w:val="005F7BC1"/>
    <w:rsid w:val="005F7D98"/>
    <w:rsid w:val="005F7DE1"/>
    <w:rsid w:val="005F7DE9"/>
    <w:rsid w:val="005F7F27"/>
    <w:rsid w:val="00600190"/>
    <w:rsid w:val="006001F4"/>
    <w:rsid w:val="006001F9"/>
    <w:rsid w:val="006003C7"/>
    <w:rsid w:val="006004B1"/>
    <w:rsid w:val="006006CF"/>
    <w:rsid w:val="00600745"/>
    <w:rsid w:val="0060078F"/>
    <w:rsid w:val="006008DE"/>
    <w:rsid w:val="0060093A"/>
    <w:rsid w:val="00600A65"/>
    <w:rsid w:val="00600B22"/>
    <w:rsid w:val="00600C1D"/>
    <w:rsid w:val="00600C73"/>
    <w:rsid w:val="0060100F"/>
    <w:rsid w:val="00601071"/>
    <w:rsid w:val="00601316"/>
    <w:rsid w:val="0060137F"/>
    <w:rsid w:val="00601452"/>
    <w:rsid w:val="00601461"/>
    <w:rsid w:val="00601585"/>
    <w:rsid w:val="00601667"/>
    <w:rsid w:val="006016B4"/>
    <w:rsid w:val="0060175C"/>
    <w:rsid w:val="00601823"/>
    <w:rsid w:val="0060191A"/>
    <w:rsid w:val="0060197C"/>
    <w:rsid w:val="006019DF"/>
    <w:rsid w:val="00601A3F"/>
    <w:rsid w:val="00601B60"/>
    <w:rsid w:val="00601D96"/>
    <w:rsid w:val="00601DB5"/>
    <w:rsid w:val="0060201A"/>
    <w:rsid w:val="00602127"/>
    <w:rsid w:val="006025A8"/>
    <w:rsid w:val="006027D8"/>
    <w:rsid w:val="006029D6"/>
    <w:rsid w:val="00602A0C"/>
    <w:rsid w:val="00602AA7"/>
    <w:rsid w:val="00602D0F"/>
    <w:rsid w:val="00602D35"/>
    <w:rsid w:val="00602EBB"/>
    <w:rsid w:val="00603444"/>
    <w:rsid w:val="006034B3"/>
    <w:rsid w:val="006034E2"/>
    <w:rsid w:val="00603510"/>
    <w:rsid w:val="0060370D"/>
    <w:rsid w:val="00603822"/>
    <w:rsid w:val="00603892"/>
    <w:rsid w:val="00603B3F"/>
    <w:rsid w:val="00603C02"/>
    <w:rsid w:val="00603D56"/>
    <w:rsid w:val="00603F65"/>
    <w:rsid w:val="00603FE3"/>
    <w:rsid w:val="006043AF"/>
    <w:rsid w:val="00604415"/>
    <w:rsid w:val="006044BA"/>
    <w:rsid w:val="006044EC"/>
    <w:rsid w:val="006044F5"/>
    <w:rsid w:val="00604721"/>
    <w:rsid w:val="00604755"/>
    <w:rsid w:val="006047B4"/>
    <w:rsid w:val="00604A39"/>
    <w:rsid w:val="00604A78"/>
    <w:rsid w:val="00604C36"/>
    <w:rsid w:val="00604D0B"/>
    <w:rsid w:val="00604DA3"/>
    <w:rsid w:val="00604FD2"/>
    <w:rsid w:val="00605195"/>
    <w:rsid w:val="006051EA"/>
    <w:rsid w:val="00605212"/>
    <w:rsid w:val="006053A4"/>
    <w:rsid w:val="00605563"/>
    <w:rsid w:val="0060563B"/>
    <w:rsid w:val="00605951"/>
    <w:rsid w:val="00605AB8"/>
    <w:rsid w:val="00605AD0"/>
    <w:rsid w:val="00605B80"/>
    <w:rsid w:val="00605B9A"/>
    <w:rsid w:val="00605C1F"/>
    <w:rsid w:val="00605CB9"/>
    <w:rsid w:val="00605DE8"/>
    <w:rsid w:val="00605FCD"/>
    <w:rsid w:val="0060614F"/>
    <w:rsid w:val="006064C8"/>
    <w:rsid w:val="00606578"/>
    <w:rsid w:val="0060680C"/>
    <w:rsid w:val="00606878"/>
    <w:rsid w:val="006069E5"/>
    <w:rsid w:val="00606A15"/>
    <w:rsid w:val="00606BF3"/>
    <w:rsid w:val="00606C3C"/>
    <w:rsid w:val="00606E3B"/>
    <w:rsid w:val="00607062"/>
    <w:rsid w:val="00607163"/>
    <w:rsid w:val="006071AD"/>
    <w:rsid w:val="006071BC"/>
    <w:rsid w:val="00607368"/>
    <w:rsid w:val="006077D4"/>
    <w:rsid w:val="0060780F"/>
    <w:rsid w:val="0060787F"/>
    <w:rsid w:val="00607BB8"/>
    <w:rsid w:val="00607C18"/>
    <w:rsid w:val="00607CF3"/>
    <w:rsid w:val="00607E2F"/>
    <w:rsid w:val="00607E36"/>
    <w:rsid w:val="00607EDC"/>
    <w:rsid w:val="0061025B"/>
    <w:rsid w:val="006103BE"/>
    <w:rsid w:val="006103E2"/>
    <w:rsid w:val="00610428"/>
    <w:rsid w:val="0061046E"/>
    <w:rsid w:val="006104EB"/>
    <w:rsid w:val="00610647"/>
    <w:rsid w:val="00610685"/>
    <w:rsid w:val="00610786"/>
    <w:rsid w:val="006108C3"/>
    <w:rsid w:val="00610993"/>
    <w:rsid w:val="006109A9"/>
    <w:rsid w:val="00610A2F"/>
    <w:rsid w:val="00610A64"/>
    <w:rsid w:val="00610EA8"/>
    <w:rsid w:val="00610F4A"/>
    <w:rsid w:val="00610F80"/>
    <w:rsid w:val="0061104B"/>
    <w:rsid w:val="006113A5"/>
    <w:rsid w:val="006113E2"/>
    <w:rsid w:val="00611417"/>
    <w:rsid w:val="0061164D"/>
    <w:rsid w:val="0061167B"/>
    <w:rsid w:val="0061172C"/>
    <w:rsid w:val="006117DD"/>
    <w:rsid w:val="00611810"/>
    <w:rsid w:val="00611906"/>
    <w:rsid w:val="00611C68"/>
    <w:rsid w:val="00612012"/>
    <w:rsid w:val="006120B2"/>
    <w:rsid w:val="0061213F"/>
    <w:rsid w:val="00612235"/>
    <w:rsid w:val="00612328"/>
    <w:rsid w:val="00612392"/>
    <w:rsid w:val="006123BA"/>
    <w:rsid w:val="0061289C"/>
    <w:rsid w:val="00612A15"/>
    <w:rsid w:val="00612BEA"/>
    <w:rsid w:val="00612CA0"/>
    <w:rsid w:val="00612D2F"/>
    <w:rsid w:val="00612D92"/>
    <w:rsid w:val="00612DF4"/>
    <w:rsid w:val="00612EA2"/>
    <w:rsid w:val="00612FCA"/>
    <w:rsid w:val="0061344C"/>
    <w:rsid w:val="00613592"/>
    <w:rsid w:val="006135F5"/>
    <w:rsid w:val="006137BE"/>
    <w:rsid w:val="006137FA"/>
    <w:rsid w:val="00613A1D"/>
    <w:rsid w:val="00613C54"/>
    <w:rsid w:val="00613EA0"/>
    <w:rsid w:val="00613EE6"/>
    <w:rsid w:val="00613F9F"/>
    <w:rsid w:val="0061401D"/>
    <w:rsid w:val="00614072"/>
    <w:rsid w:val="00614179"/>
    <w:rsid w:val="00614409"/>
    <w:rsid w:val="0061450A"/>
    <w:rsid w:val="00614561"/>
    <w:rsid w:val="0061468C"/>
    <w:rsid w:val="006147ED"/>
    <w:rsid w:val="0061493C"/>
    <w:rsid w:val="00614A4A"/>
    <w:rsid w:val="00614B39"/>
    <w:rsid w:val="00614E8B"/>
    <w:rsid w:val="00614F3C"/>
    <w:rsid w:val="00614FCD"/>
    <w:rsid w:val="0061506A"/>
    <w:rsid w:val="00615125"/>
    <w:rsid w:val="00615167"/>
    <w:rsid w:val="0061525C"/>
    <w:rsid w:val="00615686"/>
    <w:rsid w:val="00615988"/>
    <w:rsid w:val="006159A2"/>
    <w:rsid w:val="00615B74"/>
    <w:rsid w:val="00615FDF"/>
    <w:rsid w:val="0061627B"/>
    <w:rsid w:val="006162A8"/>
    <w:rsid w:val="00616319"/>
    <w:rsid w:val="0061647D"/>
    <w:rsid w:val="006165C7"/>
    <w:rsid w:val="00616648"/>
    <w:rsid w:val="00616990"/>
    <w:rsid w:val="00616A34"/>
    <w:rsid w:val="00616A8E"/>
    <w:rsid w:val="00616BCB"/>
    <w:rsid w:val="00616C02"/>
    <w:rsid w:val="00616CC3"/>
    <w:rsid w:val="00616D6D"/>
    <w:rsid w:val="00617122"/>
    <w:rsid w:val="006173B0"/>
    <w:rsid w:val="0061743E"/>
    <w:rsid w:val="006174BE"/>
    <w:rsid w:val="0061750E"/>
    <w:rsid w:val="00617614"/>
    <w:rsid w:val="006176A3"/>
    <w:rsid w:val="0061780D"/>
    <w:rsid w:val="00617842"/>
    <w:rsid w:val="00617CA9"/>
    <w:rsid w:val="00617CC6"/>
    <w:rsid w:val="00617F1E"/>
    <w:rsid w:val="00617F72"/>
    <w:rsid w:val="006200DE"/>
    <w:rsid w:val="00620106"/>
    <w:rsid w:val="0062023F"/>
    <w:rsid w:val="00620274"/>
    <w:rsid w:val="00620288"/>
    <w:rsid w:val="006203B1"/>
    <w:rsid w:val="006203BB"/>
    <w:rsid w:val="0062042C"/>
    <w:rsid w:val="006205BE"/>
    <w:rsid w:val="006208B6"/>
    <w:rsid w:val="006208D4"/>
    <w:rsid w:val="00620913"/>
    <w:rsid w:val="006209CF"/>
    <w:rsid w:val="006209EC"/>
    <w:rsid w:val="00620A29"/>
    <w:rsid w:val="00620C39"/>
    <w:rsid w:val="00620C62"/>
    <w:rsid w:val="00620E03"/>
    <w:rsid w:val="00620E04"/>
    <w:rsid w:val="00620F5B"/>
    <w:rsid w:val="00620F5E"/>
    <w:rsid w:val="00621330"/>
    <w:rsid w:val="00621376"/>
    <w:rsid w:val="00621389"/>
    <w:rsid w:val="006213C1"/>
    <w:rsid w:val="0062141B"/>
    <w:rsid w:val="00621454"/>
    <w:rsid w:val="0062168F"/>
    <w:rsid w:val="006216C5"/>
    <w:rsid w:val="006218BD"/>
    <w:rsid w:val="006218C4"/>
    <w:rsid w:val="006219EC"/>
    <w:rsid w:val="00621BC8"/>
    <w:rsid w:val="00621D92"/>
    <w:rsid w:val="00621E45"/>
    <w:rsid w:val="00621F6F"/>
    <w:rsid w:val="00622003"/>
    <w:rsid w:val="0062222C"/>
    <w:rsid w:val="006224D4"/>
    <w:rsid w:val="00622577"/>
    <w:rsid w:val="006225FC"/>
    <w:rsid w:val="006226B2"/>
    <w:rsid w:val="0062273E"/>
    <w:rsid w:val="00622758"/>
    <w:rsid w:val="0062287F"/>
    <w:rsid w:val="00622905"/>
    <w:rsid w:val="00622910"/>
    <w:rsid w:val="00622956"/>
    <w:rsid w:val="006229A6"/>
    <w:rsid w:val="006229E2"/>
    <w:rsid w:val="00622A00"/>
    <w:rsid w:val="00622AED"/>
    <w:rsid w:val="00622B37"/>
    <w:rsid w:val="00622CDC"/>
    <w:rsid w:val="00622D1D"/>
    <w:rsid w:val="00622D95"/>
    <w:rsid w:val="00622E9D"/>
    <w:rsid w:val="00622EDF"/>
    <w:rsid w:val="006231D7"/>
    <w:rsid w:val="00623243"/>
    <w:rsid w:val="00623384"/>
    <w:rsid w:val="00623448"/>
    <w:rsid w:val="00623654"/>
    <w:rsid w:val="00623742"/>
    <w:rsid w:val="0062392A"/>
    <w:rsid w:val="006239F3"/>
    <w:rsid w:val="00623AAE"/>
    <w:rsid w:val="00623AD8"/>
    <w:rsid w:val="00623BB7"/>
    <w:rsid w:val="00623C50"/>
    <w:rsid w:val="00623C9B"/>
    <w:rsid w:val="00623F0F"/>
    <w:rsid w:val="00623F78"/>
    <w:rsid w:val="0062414B"/>
    <w:rsid w:val="00624405"/>
    <w:rsid w:val="00624416"/>
    <w:rsid w:val="006245B8"/>
    <w:rsid w:val="0062472B"/>
    <w:rsid w:val="00624759"/>
    <w:rsid w:val="006247C3"/>
    <w:rsid w:val="006247E0"/>
    <w:rsid w:val="006249FE"/>
    <w:rsid w:val="00624A06"/>
    <w:rsid w:val="00624BE5"/>
    <w:rsid w:val="00624C9B"/>
    <w:rsid w:val="00624D1E"/>
    <w:rsid w:val="00624D2E"/>
    <w:rsid w:val="00624F8B"/>
    <w:rsid w:val="0062525D"/>
    <w:rsid w:val="006252ED"/>
    <w:rsid w:val="0062548C"/>
    <w:rsid w:val="006254A2"/>
    <w:rsid w:val="0062570E"/>
    <w:rsid w:val="0062575A"/>
    <w:rsid w:val="0062599F"/>
    <w:rsid w:val="00625A85"/>
    <w:rsid w:val="00625AB7"/>
    <w:rsid w:val="00625B86"/>
    <w:rsid w:val="00625E12"/>
    <w:rsid w:val="00625FA6"/>
    <w:rsid w:val="00625FED"/>
    <w:rsid w:val="00626132"/>
    <w:rsid w:val="006261B3"/>
    <w:rsid w:val="00626220"/>
    <w:rsid w:val="006262A4"/>
    <w:rsid w:val="0062631C"/>
    <w:rsid w:val="006263A7"/>
    <w:rsid w:val="0062672F"/>
    <w:rsid w:val="00626785"/>
    <w:rsid w:val="006267D4"/>
    <w:rsid w:val="006268B5"/>
    <w:rsid w:val="006268F7"/>
    <w:rsid w:val="00626923"/>
    <w:rsid w:val="00626CC0"/>
    <w:rsid w:val="00626F0C"/>
    <w:rsid w:val="006270DA"/>
    <w:rsid w:val="0062714C"/>
    <w:rsid w:val="00627278"/>
    <w:rsid w:val="00627452"/>
    <w:rsid w:val="006275E1"/>
    <w:rsid w:val="0062760F"/>
    <w:rsid w:val="00627671"/>
    <w:rsid w:val="00627903"/>
    <w:rsid w:val="0062791F"/>
    <w:rsid w:val="00627D30"/>
    <w:rsid w:val="00627D79"/>
    <w:rsid w:val="00627E39"/>
    <w:rsid w:val="00627FD8"/>
    <w:rsid w:val="00627FDE"/>
    <w:rsid w:val="0063001D"/>
    <w:rsid w:val="0063007A"/>
    <w:rsid w:val="006303D4"/>
    <w:rsid w:val="00630467"/>
    <w:rsid w:val="0063053D"/>
    <w:rsid w:val="00630871"/>
    <w:rsid w:val="006308F7"/>
    <w:rsid w:val="00630A12"/>
    <w:rsid w:val="00630A36"/>
    <w:rsid w:val="00630AD2"/>
    <w:rsid w:val="00630B5A"/>
    <w:rsid w:val="00630D22"/>
    <w:rsid w:val="00630E52"/>
    <w:rsid w:val="00630EA1"/>
    <w:rsid w:val="00630F7A"/>
    <w:rsid w:val="00631177"/>
    <w:rsid w:val="00631262"/>
    <w:rsid w:val="00631292"/>
    <w:rsid w:val="00631605"/>
    <w:rsid w:val="006316DC"/>
    <w:rsid w:val="0063193B"/>
    <w:rsid w:val="00631B94"/>
    <w:rsid w:val="00631BBF"/>
    <w:rsid w:val="00631BE8"/>
    <w:rsid w:val="00631C4A"/>
    <w:rsid w:val="00631C98"/>
    <w:rsid w:val="00631E03"/>
    <w:rsid w:val="00631F96"/>
    <w:rsid w:val="006320D2"/>
    <w:rsid w:val="00632217"/>
    <w:rsid w:val="006322A1"/>
    <w:rsid w:val="00632459"/>
    <w:rsid w:val="0063247F"/>
    <w:rsid w:val="00632521"/>
    <w:rsid w:val="006329CB"/>
    <w:rsid w:val="006331BB"/>
    <w:rsid w:val="0063330E"/>
    <w:rsid w:val="00633365"/>
    <w:rsid w:val="006334CB"/>
    <w:rsid w:val="006334D5"/>
    <w:rsid w:val="00633643"/>
    <w:rsid w:val="00633704"/>
    <w:rsid w:val="006339CC"/>
    <w:rsid w:val="00633D29"/>
    <w:rsid w:val="00633DF6"/>
    <w:rsid w:val="00633DFE"/>
    <w:rsid w:val="00633EA5"/>
    <w:rsid w:val="00633F33"/>
    <w:rsid w:val="00633FB7"/>
    <w:rsid w:val="00633FDA"/>
    <w:rsid w:val="00634019"/>
    <w:rsid w:val="0063401C"/>
    <w:rsid w:val="0063407A"/>
    <w:rsid w:val="0063422D"/>
    <w:rsid w:val="00634253"/>
    <w:rsid w:val="0063448F"/>
    <w:rsid w:val="00634527"/>
    <w:rsid w:val="006345AE"/>
    <w:rsid w:val="00634734"/>
    <w:rsid w:val="00634771"/>
    <w:rsid w:val="006349A4"/>
    <w:rsid w:val="00634AC8"/>
    <w:rsid w:val="00634B67"/>
    <w:rsid w:val="00634C43"/>
    <w:rsid w:val="00634E55"/>
    <w:rsid w:val="00634EE6"/>
    <w:rsid w:val="00634F78"/>
    <w:rsid w:val="00635300"/>
    <w:rsid w:val="006353A5"/>
    <w:rsid w:val="0063540C"/>
    <w:rsid w:val="00635654"/>
    <w:rsid w:val="0063595C"/>
    <w:rsid w:val="006359DE"/>
    <w:rsid w:val="00635AE6"/>
    <w:rsid w:val="00635C46"/>
    <w:rsid w:val="00635E00"/>
    <w:rsid w:val="006362CB"/>
    <w:rsid w:val="0063634B"/>
    <w:rsid w:val="00636365"/>
    <w:rsid w:val="006363A5"/>
    <w:rsid w:val="00636671"/>
    <w:rsid w:val="00636840"/>
    <w:rsid w:val="00636960"/>
    <w:rsid w:val="00636A11"/>
    <w:rsid w:val="00636B1E"/>
    <w:rsid w:val="00636C09"/>
    <w:rsid w:val="00636C5F"/>
    <w:rsid w:val="00636DE0"/>
    <w:rsid w:val="00636F3C"/>
    <w:rsid w:val="006372E4"/>
    <w:rsid w:val="006372F9"/>
    <w:rsid w:val="00637501"/>
    <w:rsid w:val="0063756F"/>
    <w:rsid w:val="00637781"/>
    <w:rsid w:val="00637985"/>
    <w:rsid w:val="00637D03"/>
    <w:rsid w:val="00637D52"/>
    <w:rsid w:val="00640004"/>
    <w:rsid w:val="006400E3"/>
    <w:rsid w:val="006400F0"/>
    <w:rsid w:val="0064027D"/>
    <w:rsid w:val="0064038D"/>
    <w:rsid w:val="00640574"/>
    <w:rsid w:val="006408B6"/>
    <w:rsid w:val="006409EF"/>
    <w:rsid w:val="00640AC7"/>
    <w:rsid w:val="00640BB0"/>
    <w:rsid w:val="00640C6C"/>
    <w:rsid w:val="00640CD8"/>
    <w:rsid w:val="00640D71"/>
    <w:rsid w:val="00640EBF"/>
    <w:rsid w:val="00640F0E"/>
    <w:rsid w:val="00641084"/>
    <w:rsid w:val="0064118A"/>
    <w:rsid w:val="00641200"/>
    <w:rsid w:val="00641264"/>
    <w:rsid w:val="00641356"/>
    <w:rsid w:val="0064136C"/>
    <w:rsid w:val="00641551"/>
    <w:rsid w:val="0064161F"/>
    <w:rsid w:val="006418A5"/>
    <w:rsid w:val="00641DBE"/>
    <w:rsid w:val="00641E0B"/>
    <w:rsid w:val="0064208B"/>
    <w:rsid w:val="0064215C"/>
    <w:rsid w:val="00642177"/>
    <w:rsid w:val="00642291"/>
    <w:rsid w:val="006422F2"/>
    <w:rsid w:val="00642303"/>
    <w:rsid w:val="00642447"/>
    <w:rsid w:val="0064255D"/>
    <w:rsid w:val="00642707"/>
    <w:rsid w:val="0064281D"/>
    <w:rsid w:val="00642983"/>
    <w:rsid w:val="00642B89"/>
    <w:rsid w:val="00642D9A"/>
    <w:rsid w:val="00642EB5"/>
    <w:rsid w:val="00642F78"/>
    <w:rsid w:val="006430EB"/>
    <w:rsid w:val="00643182"/>
    <w:rsid w:val="00643397"/>
    <w:rsid w:val="006433CB"/>
    <w:rsid w:val="00643551"/>
    <w:rsid w:val="0064357E"/>
    <w:rsid w:val="006435D4"/>
    <w:rsid w:val="00643635"/>
    <w:rsid w:val="006437A8"/>
    <w:rsid w:val="006438AD"/>
    <w:rsid w:val="006439B1"/>
    <w:rsid w:val="00643A59"/>
    <w:rsid w:val="00643B0F"/>
    <w:rsid w:val="00643B18"/>
    <w:rsid w:val="00643C12"/>
    <w:rsid w:val="00643C64"/>
    <w:rsid w:val="00643D51"/>
    <w:rsid w:val="00643D67"/>
    <w:rsid w:val="006442B7"/>
    <w:rsid w:val="00644301"/>
    <w:rsid w:val="006443D5"/>
    <w:rsid w:val="00644492"/>
    <w:rsid w:val="00644577"/>
    <w:rsid w:val="0064468B"/>
    <w:rsid w:val="00644AE9"/>
    <w:rsid w:val="00644B75"/>
    <w:rsid w:val="00644CE2"/>
    <w:rsid w:val="00644F64"/>
    <w:rsid w:val="00644FF9"/>
    <w:rsid w:val="0064526E"/>
    <w:rsid w:val="006455AD"/>
    <w:rsid w:val="006455F1"/>
    <w:rsid w:val="006457B6"/>
    <w:rsid w:val="00645949"/>
    <w:rsid w:val="00645980"/>
    <w:rsid w:val="00645B63"/>
    <w:rsid w:val="00645C4B"/>
    <w:rsid w:val="00645DB3"/>
    <w:rsid w:val="00645E76"/>
    <w:rsid w:val="00645EC9"/>
    <w:rsid w:val="00645FBF"/>
    <w:rsid w:val="00645FF5"/>
    <w:rsid w:val="0064608E"/>
    <w:rsid w:val="006460E1"/>
    <w:rsid w:val="00646108"/>
    <w:rsid w:val="00646182"/>
    <w:rsid w:val="006461B8"/>
    <w:rsid w:val="00646254"/>
    <w:rsid w:val="00646346"/>
    <w:rsid w:val="006463D7"/>
    <w:rsid w:val="00646501"/>
    <w:rsid w:val="006467DB"/>
    <w:rsid w:val="006467E1"/>
    <w:rsid w:val="0064688B"/>
    <w:rsid w:val="0064689C"/>
    <w:rsid w:val="00646A93"/>
    <w:rsid w:val="00646AB6"/>
    <w:rsid w:val="00646AE1"/>
    <w:rsid w:val="00646B55"/>
    <w:rsid w:val="00646C40"/>
    <w:rsid w:val="00646D35"/>
    <w:rsid w:val="00646D52"/>
    <w:rsid w:val="00646E03"/>
    <w:rsid w:val="00646E61"/>
    <w:rsid w:val="00646E80"/>
    <w:rsid w:val="0064710D"/>
    <w:rsid w:val="00647245"/>
    <w:rsid w:val="006472D3"/>
    <w:rsid w:val="00647348"/>
    <w:rsid w:val="00647459"/>
    <w:rsid w:val="006476F4"/>
    <w:rsid w:val="00647888"/>
    <w:rsid w:val="0064790C"/>
    <w:rsid w:val="00647B1B"/>
    <w:rsid w:val="00647B24"/>
    <w:rsid w:val="00647B36"/>
    <w:rsid w:val="00647C5A"/>
    <w:rsid w:val="00647EB5"/>
    <w:rsid w:val="00647F55"/>
    <w:rsid w:val="006501A0"/>
    <w:rsid w:val="0065020F"/>
    <w:rsid w:val="0065021A"/>
    <w:rsid w:val="00650259"/>
    <w:rsid w:val="00650396"/>
    <w:rsid w:val="006504E2"/>
    <w:rsid w:val="006505F2"/>
    <w:rsid w:val="006508FC"/>
    <w:rsid w:val="006509DC"/>
    <w:rsid w:val="006509DD"/>
    <w:rsid w:val="00650B0C"/>
    <w:rsid w:val="00650DD7"/>
    <w:rsid w:val="006511ED"/>
    <w:rsid w:val="00651243"/>
    <w:rsid w:val="00651416"/>
    <w:rsid w:val="006514B7"/>
    <w:rsid w:val="00651675"/>
    <w:rsid w:val="006517AD"/>
    <w:rsid w:val="0065186D"/>
    <w:rsid w:val="00651970"/>
    <w:rsid w:val="0065198D"/>
    <w:rsid w:val="006519EA"/>
    <w:rsid w:val="00651A05"/>
    <w:rsid w:val="00651CF1"/>
    <w:rsid w:val="00651D2E"/>
    <w:rsid w:val="00651D34"/>
    <w:rsid w:val="0065204E"/>
    <w:rsid w:val="00652110"/>
    <w:rsid w:val="006523A9"/>
    <w:rsid w:val="006523C2"/>
    <w:rsid w:val="006527D0"/>
    <w:rsid w:val="00652C77"/>
    <w:rsid w:val="0065310A"/>
    <w:rsid w:val="00653139"/>
    <w:rsid w:val="006531C5"/>
    <w:rsid w:val="006534ED"/>
    <w:rsid w:val="00653691"/>
    <w:rsid w:val="00653728"/>
    <w:rsid w:val="0065394C"/>
    <w:rsid w:val="00653A5F"/>
    <w:rsid w:val="00653CFE"/>
    <w:rsid w:val="006540C5"/>
    <w:rsid w:val="006540D7"/>
    <w:rsid w:val="00654105"/>
    <w:rsid w:val="00654123"/>
    <w:rsid w:val="0065440D"/>
    <w:rsid w:val="006544D3"/>
    <w:rsid w:val="00654664"/>
    <w:rsid w:val="0065490E"/>
    <w:rsid w:val="00654BE3"/>
    <w:rsid w:val="00654C75"/>
    <w:rsid w:val="00654C9A"/>
    <w:rsid w:val="00654E6D"/>
    <w:rsid w:val="00654F5D"/>
    <w:rsid w:val="00654FCE"/>
    <w:rsid w:val="00655021"/>
    <w:rsid w:val="006550BE"/>
    <w:rsid w:val="00655132"/>
    <w:rsid w:val="006551E4"/>
    <w:rsid w:val="00655368"/>
    <w:rsid w:val="006557BA"/>
    <w:rsid w:val="00655846"/>
    <w:rsid w:val="00655906"/>
    <w:rsid w:val="00655914"/>
    <w:rsid w:val="00655CCC"/>
    <w:rsid w:val="00655D96"/>
    <w:rsid w:val="00655ECA"/>
    <w:rsid w:val="00655ECD"/>
    <w:rsid w:val="00656028"/>
    <w:rsid w:val="00656130"/>
    <w:rsid w:val="00656181"/>
    <w:rsid w:val="0065625D"/>
    <w:rsid w:val="0065634D"/>
    <w:rsid w:val="00656543"/>
    <w:rsid w:val="0065678E"/>
    <w:rsid w:val="006567CD"/>
    <w:rsid w:val="00656851"/>
    <w:rsid w:val="00656E59"/>
    <w:rsid w:val="00656E93"/>
    <w:rsid w:val="00656FE5"/>
    <w:rsid w:val="00657493"/>
    <w:rsid w:val="006574F9"/>
    <w:rsid w:val="006575C5"/>
    <w:rsid w:val="00657750"/>
    <w:rsid w:val="00657DBF"/>
    <w:rsid w:val="00657E82"/>
    <w:rsid w:val="00657E9A"/>
    <w:rsid w:val="0066005A"/>
    <w:rsid w:val="00660106"/>
    <w:rsid w:val="006603B3"/>
    <w:rsid w:val="00660445"/>
    <w:rsid w:val="00660507"/>
    <w:rsid w:val="00660738"/>
    <w:rsid w:val="00660993"/>
    <w:rsid w:val="006609E6"/>
    <w:rsid w:val="00660A1E"/>
    <w:rsid w:val="00660C0E"/>
    <w:rsid w:val="00660C2B"/>
    <w:rsid w:val="00660E3D"/>
    <w:rsid w:val="00660EA7"/>
    <w:rsid w:val="00661250"/>
    <w:rsid w:val="00661430"/>
    <w:rsid w:val="006616BD"/>
    <w:rsid w:val="0066172C"/>
    <w:rsid w:val="00661751"/>
    <w:rsid w:val="00661784"/>
    <w:rsid w:val="00661936"/>
    <w:rsid w:val="00661992"/>
    <w:rsid w:val="006619F2"/>
    <w:rsid w:val="00661C8B"/>
    <w:rsid w:val="00661CE0"/>
    <w:rsid w:val="00661CF0"/>
    <w:rsid w:val="00661FFA"/>
    <w:rsid w:val="00662042"/>
    <w:rsid w:val="00662119"/>
    <w:rsid w:val="00662145"/>
    <w:rsid w:val="0066236C"/>
    <w:rsid w:val="0066238F"/>
    <w:rsid w:val="00662391"/>
    <w:rsid w:val="006623A5"/>
    <w:rsid w:val="006626C4"/>
    <w:rsid w:val="0066274E"/>
    <w:rsid w:val="00662754"/>
    <w:rsid w:val="0066276A"/>
    <w:rsid w:val="0066283E"/>
    <w:rsid w:val="006629D6"/>
    <w:rsid w:val="006630CE"/>
    <w:rsid w:val="006633BC"/>
    <w:rsid w:val="006633F0"/>
    <w:rsid w:val="006635B3"/>
    <w:rsid w:val="006636A5"/>
    <w:rsid w:val="006637C5"/>
    <w:rsid w:val="00663882"/>
    <w:rsid w:val="00663B50"/>
    <w:rsid w:val="00663BF4"/>
    <w:rsid w:val="0066410E"/>
    <w:rsid w:val="006641A0"/>
    <w:rsid w:val="0066425D"/>
    <w:rsid w:val="00664361"/>
    <w:rsid w:val="006644DB"/>
    <w:rsid w:val="00664A32"/>
    <w:rsid w:val="00664B00"/>
    <w:rsid w:val="00664B4F"/>
    <w:rsid w:val="00664B59"/>
    <w:rsid w:val="00664CB7"/>
    <w:rsid w:val="006651D9"/>
    <w:rsid w:val="00665259"/>
    <w:rsid w:val="006652F6"/>
    <w:rsid w:val="0066539E"/>
    <w:rsid w:val="006655BC"/>
    <w:rsid w:val="00665673"/>
    <w:rsid w:val="006656A3"/>
    <w:rsid w:val="006656DC"/>
    <w:rsid w:val="00665709"/>
    <w:rsid w:val="00665813"/>
    <w:rsid w:val="0066586F"/>
    <w:rsid w:val="006658E6"/>
    <w:rsid w:val="00665C69"/>
    <w:rsid w:val="00665F45"/>
    <w:rsid w:val="00665F73"/>
    <w:rsid w:val="006661D5"/>
    <w:rsid w:val="00666321"/>
    <w:rsid w:val="0066639B"/>
    <w:rsid w:val="00666480"/>
    <w:rsid w:val="006664EA"/>
    <w:rsid w:val="006666F0"/>
    <w:rsid w:val="00666A12"/>
    <w:rsid w:val="00666B8F"/>
    <w:rsid w:val="00666CE4"/>
    <w:rsid w:val="00666D41"/>
    <w:rsid w:val="00666D9A"/>
    <w:rsid w:val="00666EC8"/>
    <w:rsid w:val="00666F30"/>
    <w:rsid w:val="00667137"/>
    <w:rsid w:val="00667478"/>
    <w:rsid w:val="00667565"/>
    <w:rsid w:val="006676D8"/>
    <w:rsid w:val="0066772F"/>
    <w:rsid w:val="0066778B"/>
    <w:rsid w:val="006677E7"/>
    <w:rsid w:val="006679C5"/>
    <w:rsid w:val="00667A83"/>
    <w:rsid w:val="00667A8B"/>
    <w:rsid w:val="00667B9F"/>
    <w:rsid w:val="00667C12"/>
    <w:rsid w:val="00667C41"/>
    <w:rsid w:val="00667C78"/>
    <w:rsid w:val="00667C89"/>
    <w:rsid w:val="00667C94"/>
    <w:rsid w:val="00667D42"/>
    <w:rsid w:val="00667EA8"/>
    <w:rsid w:val="00667EAC"/>
    <w:rsid w:val="00667F45"/>
    <w:rsid w:val="0067009A"/>
    <w:rsid w:val="006700CC"/>
    <w:rsid w:val="0067016A"/>
    <w:rsid w:val="00670353"/>
    <w:rsid w:val="00670397"/>
    <w:rsid w:val="006705F9"/>
    <w:rsid w:val="0067079F"/>
    <w:rsid w:val="0067082E"/>
    <w:rsid w:val="00670992"/>
    <w:rsid w:val="00670A0F"/>
    <w:rsid w:val="00670BA9"/>
    <w:rsid w:val="00670CD7"/>
    <w:rsid w:val="00670DB6"/>
    <w:rsid w:val="00670ED6"/>
    <w:rsid w:val="00670F15"/>
    <w:rsid w:val="00671143"/>
    <w:rsid w:val="00671239"/>
    <w:rsid w:val="006712EE"/>
    <w:rsid w:val="006714CA"/>
    <w:rsid w:val="006714CE"/>
    <w:rsid w:val="0067159A"/>
    <w:rsid w:val="0067172E"/>
    <w:rsid w:val="006717E2"/>
    <w:rsid w:val="006717F3"/>
    <w:rsid w:val="00671ADE"/>
    <w:rsid w:val="00671D86"/>
    <w:rsid w:val="00671E64"/>
    <w:rsid w:val="00672003"/>
    <w:rsid w:val="00672030"/>
    <w:rsid w:val="006720D3"/>
    <w:rsid w:val="006721CA"/>
    <w:rsid w:val="00672222"/>
    <w:rsid w:val="006722B2"/>
    <w:rsid w:val="006722FB"/>
    <w:rsid w:val="006723C1"/>
    <w:rsid w:val="00672733"/>
    <w:rsid w:val="006727F4"/>
    <w:rsid w:val="006729D8"/>
    <w:rsid w:val="00672A6E"/>
    <w:rsid w:val="00672C0A"/>
    <w:rsid w:val="00672CFE"/>
    <w:rsid w:val="00672F40"/>
    <w:rsid w:val="00673023"/>
    <w:rsid w:val="00673305"/>
    <w:rsid w:val="00673558"/>
    <w:rsid w:val="006735B3"/>
    <w:rsid w:val="0067362A"/>
    <w:rsid w:val="00673965"/>
    <w:rsid w:val="00673AAB"/>
    <w:rsid w:val="00673B16"/>
    <w:rsid w:val="00673B30"/>
    <w:rsid w:val="00673B61"/>
    <w:rsid w:val="00673E3C"/>
    <w:rsid w:val="006742AB"/>
    <w:rsid w:val="006743BC"/>
    <w:rsid w:val="00674770"/>
    <w:rsid w:val="006747E8"/>
    <w:rsid w:val="00674876"/>
    <w:rsid w:val="006748BB"/>
    <w:rsid w:val="00674998"/>
    <w:rsid w:val="00674B03"/>
    <w:rsid w:val="00674BE1"/>
    <w:rsid w:val="00674CB5"/>
    <w:rsid w:val="00674DD5"/>
    <w:rsid w:val="00674E7B"/>
    <w:rsid w:val="00674F20"/>
    <w:rsid w:val="006750A5"/>
    <w:rsid w:val="00675121"/>
    <w:rsid w:val="006751AC"/>
    <w:rsid w:val="006752B3"/>
    <w:rsid w:val="006753D3"/>
    <w:rsid w:val="006757A0"/>
    <w:rsid w:val="00675819"/>
    <w:rsid w:val="0067586C"/>
    <w:rsid w:val="00675954"/>
    <w:rsid w:val="0067598E"/>
    <w:rsid w:val="00675FE7"/>
    <w:rsid w:val="0067601E"/>
    <w:rsid w:val="006760FA"/>
    <w:rsid w:val="00676172"/>
    <w:rsid w:val="006761F5"/>
    <w:rsid w:val="0067675F"/>
    <w:rsid w:val="006767D5"/>
    <w:rsid w:val="0067687E"/>
    <w:rsid w:val="006768BE"/>
    <w:rsid w:val="00676B64"/>
    <w:rsid w:val="00676CB4"/>
    <w:rsid w:val="00676DA0"/>
    <w:rsid w:val="00676EF4"/>
    <w:rsid w:val="00676F00"/>
    <w:rsid w:val="00676F8A"/>
    <w:rsid w:val="006775B5"/>
    <w:rsid w:val="00677938"/>
    <w:rsid w:val="006779CB"/>
    <w:rsid w:val="00677A0F"/>
    <w:rsid w:val="00677BD8"/>
    <w:rsid w:val="00677CA9"/>
    <w:rsid w:val="006801C5"/>
    <w:rsid w:val="0068025A"/>
    <w:rsid w:val="006803DD"/>
    <w:rsid w:val="006804A7"/>
    <w:rsid w:val="00680544"/>
    <w:rsid w:val="00680588"/>
    <w:rsid w:val="006806BC"/>
    <w:rsid w:val="00680859"/>
    <w:rsid w:val="00680979"/>
    <w:rsid w:val="00680A35"/>
    <w:rsid w:val="00680E5C"/>
    <w:rsid w:val="00680F6C"/>
    <w:rsid w:val="00681053"/>
    <w:rsid w:val="00681103"/>
    <w:rsid w:val="00681128"/>
    <w:rsid w:val="006811B5"/>
    <w:rsid w:val="00681232"/>
    <w:rsid w:val="006813C2"/>
    <w:rsid w:val="00681531"/>
    <w:rsid w:val="00681612"/>
    <w:rsid w:val="006817FA"/>
    <w:rsid w:val="00681A91"/>
    <w:rsid w:val="00681B23"/>
    <w:rsid w:val="00681D05"/>
    <w:rsid w:val="00681D0B"/>
    <w:rsid w:val="00681D26"/>
    <w:rsid w:val="00681ED6"/>
    <w:rsid w:val="00682187"/>
    <w:rsid w:val="006821AE"/>
    <w:rsid w:val="0068222A"/>
    <w:rsid w:val="006825BE"/>
    <w:rsid w:val="006826BB"/>
    <w:rsid w:val="00682713"/>
    <w:rsid w:val="00682803"/>
    <w:rsid w:val="00682823"/>
    <w:rsid w:val="006828EE"/>
    <w:rsid w:val="00682A50"/>
    <w:rsid w:val="00682B28"/>
    <w:rsid w:val="00682C61"/>
    <w:rsid w:val="00682C6C"/>
    <w:rsid w:val="00682D46"/>
    <w:rsid w:val="00682DCB"/>
    <w:rsid w:val="00682F31"/>
    <w:rsid w:val="00682F56"/>
    <w:rsid w:val="00682F77"/>
    <w:rsid w:val="00683176"/>
    <w:rsid w:val="006831BA"/>
    <w:rsid w:val="0068333F"/>
    <w:rsid w:val="0068349F"/>
    <w:rsid w:val="006834B3"/>
    <w:rsid w:val="00683576"/>
    <w:rsid w:val="006835AD"/>
    <w:rsid w:val="00683616"/>
    <w:rsid w:val="006836C3"/>
    <w:rsid w:val="0068398E"/>
    <w:rsid w:val="00683A93"/>
    <w:rsid w:val="00683B80"/>
    <w:rsid w:val="00683D74"/>
    <w:rsid w:val="00683E21"/>
    <w:rsid w:val="00683E48"/>
    <w:rsid w:val="00683F3B"/>
    <w:rsid w:val="006844D2"/>
    <w:rsid w:val="006844DC"/>
    <w:rsid w:val="006848EE"/>
    <w:rsid w:val="00684B79"/>
    <w:rsid w:val="00684C25"/>
    <w:rsid w:val="00684D43"/>
    <w:rsid w:val="006850CB"/>
    <w:rsid w:val="006850E1"/>
    <w:rsid w:val="00685176"/>
    <w:rsid w:val="006851BE"/>
    <w:rsid w:val="00685297"/>
    <w:rsid w:val="00685470"/>
    <w:rsid w:val="006854A8"/>
    <w:rsid w:val="0068569A"/>
    <w:rsid w:val="00685719"/>
    <w:rsid w:val="0068571D"/>
    <w:rsid w:val="00685945"/>
    <w:rsid w:val="006859A7"/>
    <w:rsid w:val="00685A3E"/>
    <w:rsid w:val="00685B95"/>
    <w:rsid w:val="00685BD2"/>
    <w:rsid w:val="00685C48"/>
    <w:rsid w:val="00685E3A"/>
    <w:rsid w:val="0068601C"/>
    <w:rsid w:val="006860EB"/>
    <w:rsid w:val="00686292"/>
    <w:rsid w:val="006862DD"/>
    <w:rsid w:val="006863F5"/>
    <w:rsid w:val="0068672A"/>
    <w:rsid w:val="00686AFF"/>
    <w:rsid w:val="00686B7F"/>
    <w:rsid w:val="00686BF1"/>
    <w:rsid w:val="00686DB5"/>
    <w:rsid w:val="00686FFD"/>
    <w:rsid w:val="0068717C"/>
    <w:rsid w:val="00687201"/>
    <w:rsid w:val="0068721C"/>
    <w:rsid w:val="006872A9"/>
    <w:rsid w:val="006872C4"/>
    <w:rsid w:val="006873BB"/>
    <w:rsid w:val="00687408"/>
    <w:rsid w:val="006877A5"/>
    <w:rsid w:val="0068783D"/>
    <w:rsid w:val="00687CD8"/>
    <w:rsid w:val="00687E54"/>
    <w:rsid w:val="00687E62"/>
    <w:rsid w:val="00687F46"/>
    <w:rsid w:val="006901E9"/>
    <w:rsid w:val="0069030E"/>
    <w:rsid w:val="00690350"/>
    <w:rsid w:val="00690451"/>
    <w:rsid w:val="006904CD"/>
    <w:rsid w:val="0069069E"/>
    <w:rsid w:val="006906F9"/>
    <w:rsid w:val="00690F31"/>
    <w:rsid w:val="006911C2"/>
    <w:rsid w:val="00691288"/>
    <w:rsid w:val="0069128C"/>
    <w:rsid w:val="00691365"/>
    <w:rsid w:val="006913D4"/>
    <w:rsid w:val="006914B1"/>
    <w:rsid w:val="006917B4"/>
    <w:rsid w:val="00691961"/>
    <w:rsid w:val="00691B1F"/>
    <w:rsid w:val="00691B2B"/>
    <w:rsid w:val="00691B4E"/>
    <w:rsid w:val="00691CF0"/>
    <w:rsid w:val="00691D8B"/>
    <w:rsid w:val="00691DDC"/>
    <w:rsid w:val="00691EFF"/>
    <w:rsid w:val="006920B0"/>
    <w:rsid w:val="00692254"/>
    <w:rsid w:val="00692256"/>
    <w:rsid w:val="0069265E"/>
    <w:rsid w:val="00692700"/>
    <w:rsid w:val="006927D8"/>
    <w:rsid w:val="006927ED"/>
    <w:rsid w:val="00692A06"/>
    <w:rsid w:val="00692C72"/>
    <w:rsid w:val="00692CBC"/>
    <w:rsid w:val="00692D0D"/>
    <w:rsid w:val="00692DE8"/>
    <w:rsid w:val="00692E12"/>
    <w:rsid w:val="00692F3C"/>
    <w:rsid w:val="00692FC2"/>
    <w:rsid w:val="0069303B"/>
    <w:rsid w:val="0069308A"/>
    <w:rsid w:val="006931BA"/>
    <w:rsid w:val="00693299"/>
    <w:rsid w:val="006932FB"/>
    <w:rsid w:val="006933BF"/>
    <w:rsid w:val="006933D7"/>
    <w:rsid w:val="006934C3"/>
    <w:rsid w:val="00693517"/>
    <w:rsid w:val="00693601"/>
    <w:rsid w:val="006936DB"/>
    <w:rsid w:val="00693727"/>
    <w:rsid w:val="00693CD1"/>
    <w:rsid w:val="00693DB6"/>
    <w:rsid w:val="00693DD3"/>
    <w:rsid w:val="00693EAB"/>
    <w:rsid w:val="00693EBC"/>
    <w:rsid w:val="00693EF0"/>
    <w:rsid w:val="00693F93"/>
    <w:rsid w:val="006943D7"/>
    <w:rsid w:val="0069444D"/>
    <w:rsid w:val="006946D1"/>
    <w:rsid w:val="00694703"/>
    <w:rsid w:val="0069473D"/>
    <w:rsid w:val="006947C2"/>
    <w:rsid w:val="0069489D"/>
    <w:rsid w:val="006948DC"/>
    <w:rsid w:val="00694965"/>
    <w:rsid w:val="0069497B"/>
    <w:rsid w:val="00694A03"/>
    <w:rsid w:val="00694A8B"/>
    <w:rsid w:val="00694B46"/>
    <w:rsid w:val="00694FC1"/>
    <w:rsid w:val="00695003"/>
    <w:rsid w:val="006951DD"/>
    <w:rsid w:val="006951F9"/>
    <w:rsid w:val="006954FD"/>
    <w:rsid w:val="00695504"/>
    <w:rsid w:val="00695630"/>
    <w:rsid w:val="0069568F"/>
    <w:rsid w:val="006956E7"/>
    <w:rsid w:val="00695756"/>
    <w:rsid w:val="006959CE"/>
    <w:rsid w:val="00695B8E"/>
    <w:rsid w:val="00695C40"/>
    <w:rsid w:val="00695D12"/>
    <w:rsid w:val="00695FD8"/>
    <w:rsid w:val="00696029"/>
    <w:rsid w:val="0069607D"/>
    <w:rsid w:val="0069607E"/>
    <w:rsid w:val="006960E5"/>
    <w:rsid w:val="00696143"/>
    <w:rsid w:val="00696214"/>
    <w:rsid w:val="00696243"/>
    <w:rsid w:val="0069634E"/>
    <w:rsid w:val="0069647D"/>
    <w:rsid w:val="00696889"/>
    <w:rsid w:val="006968F6"/>
    <w:rsid w:val="00696BC4"/>
    <w:rsid w:val="00696C08"/>
    <w:rsid w:val="00696D71"/>
    <w:rsid w:val="00696DAA"/>
    <w:rsid w:val="00696F6F"/>
    <w:rsid w:val="00696F73"/>
    <w:rsid w:val="00696F9F"/>
    <w:rsid w:val="00697047"/>
    <w:rsid w:val="0069718D"/>
    <w:rsid w:val="00697220"/>
    <w:rsid w:val="006974C0"/>
    <w:rsid w:val="00697725"/>
    <w:rsid w:val="00697828"/>
    <w:rsid w:val="00697956"/>
    <w:rsid w:val="006979BA"/>
    <w:rsid w:val="006979C9"/>
    <w:rsid w:val="00697AD2"/>
    <w:rsid w:val="00697C66"/>
    <w:rsid w:val="00697D1A"/>
    <w:rsid w:val="00697DBC"/>
    <w:rsid w:val="006A002E"/>
    <w:rsid w:val="006A004F"/>
    <w:rsid w:val="006A0057"/>
    <w:rsid w:val="006A0580"/>
    <w:rsid w:val="006A0612"/>
    <w:rsid w:val="006A062E"/>
    <w:rsid w:val="006A063C"/>
    <w:rsid w:val="006A0691"/>
    <w:rsid w:val="006A091E"/>
    <w:rsid w:val="006A09BC"/>
    <w:rsid w:val="006A09E6"/>
    <w:rsid w:val="006A0C52"/>
    <w:rsid w:val="006A0DF4"/>
    <w:rsid w:val="006A1372"/>
    <w:rsid w:val="006A16BA"/>
    <w:rsid w:val="006A184A"/>
    <w:rsid w:val="006A1854"/>
    <w:rsid w:val="006A188D"/>
    <w:rsid w:val="006A1892"/>
    <w:rsid w:val="006A18B8"/>
    <w:rsid w:val="006A1900"/>
    <w:rsid w:val="006A1943"/>
    <w:rsid w:val="006A1A50"/>
    <w:rsid w:val="006A1A9A"/>
    <w:rsid w:val="006A21BF"/>
    <w:rsid w:val="006A2296"/>
    <w:rsid w:val="006A23C3"/>
    <w:rsid w:val="006A2447"/>
    <w:rsid w:val="006A26E6"/>
    <w:rsid w:val="006A2745"/>
    <w:rsid w:val="006A277F"/>
    <w:rsid w:val="006A27A8"/>
    <w:rsid w:val="006A2812"/>
    <w:rsid w:val="006A2A6B"/>
    <w:rsid w:val="006A2C68"/>
    <w:rsid w:val="006A2D18"/>
    <w:rsid w:val="006A3056"/>
    <w:rsid w:val="006A30A7"/>
    <w:rsid w:val="006A3222"/>
    <w:rsid w:val="006A32D2"/>
    <w:rsid w:val="006A3A72"/>
    <w:rsid w:val="006A3C4D"/>
    <w:rsid w:val="006A3DA6"/>
    <w:rsid w:val="006A3EBA"/>
    <w:rsid w:val="006A3F07"/>
    <w:rsid w:val="006A4035"/>
    <w:rsid w:val="006A41F9"/>
    <w:rsid w:val="006A4498"/>
    <w:rsid w:val="006A44E1"/>
    <w:rsid w:val="006A4526"/>
    <w:rsid w:val="006A4685"/>
    <w:rsid w:val="006A46A0"/>
    <w:rsid w:val="006A480B"/>
    <w:rsid w:val="006A4A9A"/>
    <w:rsid w:val="006A4B1A"/>
    <w:rsid w:val="006A4C38"/>
    <w:rsid w:val="006A4CD9"/>
    <w:rsid w:val="006A4D3F"/>
    <w:rsid w:val="006A4DAC"/>
    <w:rsid w:val="006A5192"/>
    <w:rsid w:val="006A534B"/>
    <w:rsid w:val="006A53B7"/>
    <w:rsid w:val="006A5533"/>
    <w:rsid w:val="006A5566"/>
    <w:rsid w:val="006A57E1"/>
    <w:rsid w:val="006A59F4"/>
    <w:rsid w:val="006A5A7D"/>
    <w:rsid w:val="006A5A94"/>
    <w:rsid w:val="006A5AE6"/>
    <w:rsid w:val="006A5C2E"/>
    <w:rsid w:val="006A603D"/>
    <w:rsid w:val="006A6121"/>
    <w:rsid w:val="006A62C6"/>
    <w:rsid w:val="006A632F"/>
    <w:rsid w:val="006A666B"/>
    <w:rsid w:val="006A67B0"/>
    <w:rsid w:val="006A6C59"/>
    <w:rsid w:val="006A6C6F"/>
    <w:rsid w:val="006A6C9F"/>
    <w:rsid w:val="006A6D49"/>
    <w:rsid w:val="006A6EE6"/>
    <w:rsid w:val="006A7449"/>
    <w:rsid w:val="006A7480"/>
    <w:rsid w:val="006A74A3"/>
    <w:rsid w:val="006A74D3"/>
    <w:rsid w:val="006A7560"/>
    <w:rsid w:val="006A76C3"/>
    <w:rsid w:val="006A7726"/>
    <w:rsid w:val="006A7A69"/>
    <w:rsid w:val="006A7A88"/>
    <w:rsid w:val="006A7AE0"/>
    <w:rsid w:val="006A7C83"/>
    <w:rsid w:val="006A7CD1"/>
    <w:rsid w:val="006A7E8A"/>
    <w:rsid w:val="006A7ECA"/>
    <w:rsid w:val="006A7FD6"/>
    <w:rsid w:val="006B04D8"/>
    <w:rsid w:val="006B071E"/>
    <w:rsid w:val="006B080A"/>
    <w:rsid w:val="006B08B1"/>
    <w:rsid w:val="006B0FE7"/>
    <w:rsid w:val="006B100B"/>
    <w:rsid w:val="006B1294"/>
    <w:rsid w:val="006B12F8"/>
    <w:rsid w:val="006B1546"/>
    <w:rsid w:val="006B159D"/>
    <w:rsid w:val="006B15D8"/>
    <w:rsid w:val="006B17B7"/>
    <w:rsid w:val="006B17BF"/>
    <w:rsid w:val="006B17F8"/>
    <w:rsid w:val="006B196A"/>
    <w:rsid w:val="006B1A5D"/>
    <w:rsid w:val="006B1C57"/>
    <w:rsid w:val="006B1F71"/>
    <w:rsid w:val="006B1FC3"/>
    <w:rsid w:val="006B204E"/>
    <w:rsid w:val="006B2207"/>
    <w:rsid w:val="006B2425"/>
    <w:rsid w:val="006B2573"/>
    <w:rsid w:val="006B2613"/>
    <w:rsid w:val="006B2706"/>
    <w:rsid w:val="006B296D"/>
    <w:rsid w:val="006B2A84"/>
    <w:rsid w:val="006B2B69"/>
    <w:rsid w:val="006B2BF5"/>
    <w:rsid w:val="006B2C56"/>
    <w:rsid w:val="006B2D3F"/>
    <w:rsid w:val="006B2DFF"/>
    <w:rsid w:val="006B2ECA"/>
    <w:rsid w:val="006B2F35"/>
    <w:rsid w:val="006B3167"/>
    <w:rsid w:val="006B3291"/>
    <w:rsid w:val="006B32E7"/>
    <w:rsid w:val="006B342B"/>
    <w:rsid w:val="006B3609"/>
    <w:rsid w:val="006B3B44"/>
    <w:rsid w:val="006B3CCC"/>
    <w:rsid w:val="006B3D02"/>
    <w:rsid w:val="006B3D2B"/>
    <w:rsid w:val="006B3E0D"/>
    <w:rsid w:val="006B3E1D"/>
    <w:rsid w:val="006B3E96"/>
    <w:rsid w:val="006B3F62"/>
    <w:rsid w:val="006B4033"/>
    <w:rsid w:val="006B414E"/>
    <w:rsid w:val="006B44B9"/>
    <w:rsid w:val="006B452C"/>
    <w:rsid w:val="006B45CE"/>
    <w:rsid w:val="006B4742"/>
    <w:rsid w:val="006B4763"/>
    <w:rsid w:val="006B4797"/>
    <w:rsid w:val="006B47C8"/>
    <w:rsid w:val="006B4844"/>
    <w:rsid w:val="006B4930"/>
    <w:rsid w:val="006B4A48"/>
    <w:rsid w:val="006B4A86"/>
    <w:rsid w:val="006B4B0A"/>
    <w:rsid w:val="006B4B5D"/>
    <w:rsid w:val="006B4C10"/>
    <w:rsid w:val="006B4FE2"/>
    <w:rsid w:val="006B519B"/>
    <w:rsid w:val="006B5208"/>
    <w:rsid w:val="006B532B"/>
    <w:rsid w:val="006B55ED"/>
    <w:rsid w:val="006B563A"/>
    <w:rsid w:val="006B5691"/>
    <w:rsid w:val="006B5717"/>
    <w:rsid w:val="006B57E2"/>
    <w:rsid w:val="006B5A6D"/>
    <w:rsid w:val="006B5B17"/>
    <w:rsid w:val="006B5B92"/>
    <w:rsid w:val="006B5BAB"/>
    <w:rsid w:val="006B5C81"/>
    <w:rsid w:val="006B5CF4"/>
    <w:rsid w:val="006B5D47"/>
    <w:rsid w:val="006B5E59"/>
    <w:rsid w:val="006B5E68"/>
    <w:rsid w:val="006B5E86"/>
    <w:rsid w:val="006B5F5A"/>
    <w:rsid w:val="006B606A"/>
    <w:rsid w:val="006B62FA"/>
    <w:rsid w:val="006B634F"/>
    <w:rsid w:val="006B64BB"/>
    <w:rsid w:val="006B64FB"/>
    <w:rsid w:val="006B6514"/>
    <w:rsid w:val="006B656B"/>
    <w:rsid w:val="006B65FB"/>
    <w:rsid w:val="006B6825"/>
    <w:rsid w:val="006B695A"/>
    <w:rsid w:val="006B6994"/>
    <w:rsid w:val="006B69D8"/>
    <w:rsid w:val="006B6BBA"/>
    <w:rsid w:val="006B6C18"/>
    <w:rsid w:val="006B6CB9"/>
    <w:rsid w:val="006B6D2E"/>
    <w:rsid w:val="006B6D4F"/>
    <w:rsid w:val="006B6DE8"/>
    <w:rsid w:val="006B6ECD"/>
    <w:rsid w:val="006B73C1"/>
    <w:rsid w:val="006B7444"/>
    <w:rsid w:val="006B7470"/>
    <w:rsid w:val="006B74B8"/>
    <w:rsid w:val="006B75E8"/>
    <w:rsid w:val="006B77F8"/>
    <w:rsid w:val="006B7995"/>
    <w:rsid w:val="006B7C0C"/>
    <w:rsid w:val="006B7C81"/>
    <w:rsid w:val="006B7DA8"/>
    <w:rsid w:val="006B7DE5"/>
    <w:rsid w:val="006B7DF4"/>
    <w:rsid w:val="006B7E5B"/>
    <w:rsid w:val="006C00B3"/>
    <w:rsid w:val="006C012D"/>
    <w:rsid w:val="006C020A"/>
    <w:rsid w:val="006C0355"/>
    <w:rsid w:val="006C0512"/>
    <w:rsid w:val="006C08A5"/>
    <w:rsid w:val="006C08E8"/>
    <w:rsid w:val="006C096F"/>
    <w:rsid w:val="006C0A1B"/>
    <w:rsid w:val="006C0B66"/>
    <w:rsid w:val="006C0CF2"/>
    <w:rsid w:val="006C0FCE"/>
    <w:rsid w:val="006C1492"/>
    <w:rsid w:val="006C1745"/>
    <w:rsid w:val="006C18DB"/>
    <w:rsid w:val="006C19F2"/>
    <w:rsid w:val="006C1AA2"/>
    <w:rsid w:val="006C1BE9"/>
    <w:rsid w:val="006C1BF2"/>
    <w:rsid w:val="006C1CAD"/>
    <w:rsid w:val="006C1D6E"/>
    <w:rsid w:val="006C210C"/>
    <w:rsid w:val="006C2494"/>
    <w:rsid w:val="006C2723"/>
    <w:rsid w:val="006C2875"/>
    <w:rsid w:val="006C2973"/>
    <w:rsid w:val="006C29FF"/>
    <w:rsid w:val="006C2A32"/>
    <w:rsid w:val="006C2C4B"/>
    <w:rsid w:val="006C2C4F"/>
    <w:rsid w:val="006C2E58"/>
    <w:rsid w:val="006C3108"/>
    <w:rsid w:val="006C31B1"/>
    <w:rsid w:val="006C31D3"/>
    <w:rsid w:val="006C322C"/>
    <w:rsid w:val="006C34C4"/>
    <w:rsid w:val="006C355B"/>
    <w:rsid w:val="006C36E2"/>
    <w:rsid w:val="006C3924"/>
    <w:rsid w:val="006C3A41"/>
    <w:rsid w:val="006C3A70"/>
    <w:rsid w:val="006C3CBD"/>
    <w:rsid w:val="006C3EAC"/>
    <w:rsid w:val="006C3F48"/>
    <w:rsid w:val="006C40E7"/>
    <w:rsid w:val="006C411E"/>
    <w:rsid w:val="006C44D8"/>
    <w:rsid w:val="006C4686"/>
    <w:rsid w:val="006C4704"/>
    <w:rsid w:val="006C47DE"/>
    <w:rsid w:val="006C482C"/>
    <w:rsid w:val="006C4964"/>
    <w:rsid w:val="006C49C0"/>
    <w:rsid w:val="006C4A78"/>
    <w:rsid w:val="006C4B52"/>
    <w:rsid w:val="006C5007"/>
    <w:rsid w:val="006C5036"/>
    <w:rsid w:val="006C50CA"/>
    <w:rsid w:val="006C51A9"/>
    <w:rsid w:val="006C5235"/>
    <w:rsid w:val="006C52B5"/>
    <w:rsid w:val="006C5396"/>
    <w:rsid w:val="006C54FE"/>
    <w:rsid w:val="006C5602"/>
    <w:rsid w:val="006C573D"/>
    <w:rsid w:val="006C5942"/>
    <w:rsid w:val="006C59C3"/>
    <w:rsid w:val="006C5B39"/>
    <w:rsid w:val="006C5BFE"/>
    <w:rsid w:val="006C5D2C"/>
    <w:rsid w:val="006C5EA3"/>
    <w:rsid w:val="006C5F80"/>
    <w:rsid w:val="006C60EA"/>
    <w:rsid w:val="006C6247"/>
    <w:rsid w:val="006C6327"/>
    <w:rsid w:val="006C63E7"/>
    <w:rsid w:val="006C65BB"/>
    <w:rsid w:val="006C6639"/>
    <w:rsid w:val="006C66D1"/>
    <w:rsid w:val="006C6A39"/>
    <w:rsid w:val="006C6B93"/>
    <w:rsid w:val="006C6BFB"/>
    <w:rsid w:val="006C6C11"/>
    <w:rsid w:val="006C6CE9"/>
    <w:rsid w:val="006C6E0C"/>
    <w:rsid w:val="006C6E22"/>
    <w:rsid w:val="006C6E68"/>
    <w:rsid w:val="006C6F95"/>
    <w:rsid w:val="006C6FC2"/>
    <w:rsid w:val="006C713A"/>
    <w:rsid w:val="006C72F9"/>
    <w:rsid w:val="006C7334"/>
    <w:rsid w:val="006C7376"/>
    <w:rsid w:val="006C7392"/>
    <w:rsid w:val="006C7515"/>
    <w:rsid w:val="006C7589"/>
    <w:rsid w:val="006C7608"/>
    <w:rsid w:val="006C772A"/>
    <w:rsid w:val="006C7841"/>
    <w:rsid w:val="006C7B63"/>
    <w:rsid w:val="006C7C6D"/>
    <w:rsid w:val="006C7D6F"/>
    <w:rsid w:val="006D00D1"/>
    <w:rsid w:val="006D0138"/>
    <w:rsid w:val="006D01D6"/>
    <w:rsid w:val="006D02B4"/>
    <w:rsid w:val="006D03B2"/>
    <w:rsid w:val="006D0779"/>
    <w:rsid w:val="006D0D2C"/>
    <w:rsid w:val="006D0D60"/>
    <w:rsid w:val="006D0EDF"/>
    <w:rsid w:val="006D0F3A"/>
    <w:rsid w:val="006D1018"/>
    <w:rsid w:val="006D128A"/>
    <w:rsid w:val="006D1375"/>
    <w:rsid w:val="006D1442"/>
    <w:rsid w:val="006D157F"/>
    <w:rsid w:val="006D163C"/>
    <w:rsid w:val="006D17D7"/>
    <w:rsid w:val="006D1894"/>
    <w:rsid w:val="006D19B3"/>
    <w:rsid w:val="006D1BEA"/>
    <w:rsid w:val="006D2067"/>
    <w:rsid w:val="006D207E"/>
    <w:rsid w:val="006D2092"/>
    <w:rsid w:val="006D21CD"/>
    <w:rsid w:val="006D2214"/>
    <w:rsid w:val="006D235E"/>
    <w:rsid w:val="006D2419"/>
    <w:rsid w:val="006D2510"/>
    <w:rsid w:val="006D2548"/>
    <w:rsid w:val="006D254C"/>
    <w:rsid w:val="006D2613"/>
    <w:rsid w:val="006D2639"/>
    <w:rsid w:val="006D2706"/>
    <w:rsid w:val="006D273E"/>
    <w:rsid w:val="006D2892"/>
    <w:rsid w:val="006D292A"/>
    <w:rsid w:val="006D297C"/>
    <w:rsid w:val="006D297F"/>
    <w:rsid w:val="006D2B00"/>
    <w:rsid w:val="006D2BD8"/>
    <w:rsid w:val="006D2DDB"/>
    <w:rsid w:val="006D2F03"/>
    <w:rsid w:val="006D3098"/>
    <w:rsid w:val="006D31CC"/>
    <w:rsid w:val="006D33B1"/>
    <w:rsid w:val="006D33B6"/>
    <w:rsid w:val="006D37D2"/>
    <w:rsid w:val="006D3C1D"/>
    <w:rsid w:val="006D3CA6"/>
    <w:rsid w:val="006D3E92"/>
    <w:rsid w:val="006D3F19"/>
    <w:rsid w:val="006D40B2"/>
    <w:rsid w:val="006D423D"/>
    <w:rsid w:val="006D42F7"/>
    <w:rsid w:val="006D44AB"/>
    <w:rsid w:val="006D45A2"/>
    <w:rsid w:val="006D4605"/>
    <w:rsid w:val="006D4662"/>
    <w:rsid w:val="006D48EF"/>
    <w:rsid w:val="006D4905"/>
    <w:rsid w:val="006D4D3C"/>
    <w:rsid w:val="006D4E34"/>
    <w:rsid w:val="006D4FC9"/>
    <w:rsid w:val="006D5046"/>
    <w:rsid w:val="006D50C3"/>
    <w:rsid w:val="006D5127"/>
    <w:rsid w:val="006D52F3"/>
    <w:rsid w:val="006D530B"/>
    <w:rsid w:val="006D532A"/>
    <w:rsid w:val="006D5339"/>
    <w:rsid w:val="006D5456"/>
    <w:rsid w:val="006D5569"/>
    <w:rsid w:val="006D57C7"/>
    <w:rsid w:val="006D58BA"/>
    <w:rsid w:val="006D598E"/>
    <w:rsid w:val="006D5B6D"/>
    <w:rsid w:val="006D5DE9"/>
    <w:rsid w:val="006D5F6C"/>
    <w:rsid w:val="006D61C1"/>
    <w:rsid w:val="006D6239"/>
    <w:rsid w:val="006D6263"/>
    <w:rsid w:val="006D631F"/>
    <w:rsid w:val="006D639E"/>
    <w:rsid w:val="006D6479"/>
    <w:rsid w:val="006D6507"/>
    <w:rsid w:val="006D65DA"/>
    <w:rsid w:val="006D6637"/>
    <w:rsid w:val="006D674D"/>
    <w:rsid w:val="006D6BFF"/>
    <w:rsid w:val="006D6CE2"/>
    <w:rsid w:val="006D6DD0"/>
    <w:rsid w:val="006D6EDA"/>
    <w:rsid w:val="006D6F15"/>
    <w:rsid w:val="006D6F91"/>
    <w:rsid w:val="006D711D"/>
    <w:rsid w:val="006D72A9"/>
    <w:rsid w:val="006D7558"/>
    <w:rsid w:val="006D75B7"/>
    <w:rsid w:val="006D75E3"/>
    <w:rsid w:val="006D76F5"/>
    <w:rsid w:val="006D77C2"/>
    <w:rsid w:val="006D7875"/>
    <w:rsid w:val="006D7A41"/>
    <w:rsid w:val="006D7B32"/>
    <w:rsid w:val="006D7B59"/>
    <w:rsid w:val="006D7C6C"/>
    <w:rsid w:val="006D7DFC"/>
    <w:rsid w:val="006E01D8"/>
    <w:rsid w:val="006E02A6"/>
    <w:rsid w:val="006E032A"/>
    <w:rsid w:val="006E03CE"/>
    <w:rsid w:val="006E0445"/>
    <w:rsid w:val="006E0484"/>
    <w:rsid w:val="006E0487"/>
    <w:rsid w:val="006E04B9"/>
    <w:rsid w:val="006E068D"/>
    <w:rsid w:val="006E0773"/>
    <w:rsid w:val="006E07A6"/>
    <w:rsid w:val="006E094F"/>
    <w:rsid w:val="006E0A32"/>
    <w:rsid w:val="006E0B7B"/>
    <w:rsid w:val="006E0BD8"/>
    <w:rsid w:val="006E0DB6"/>
    <w:rsid w:val="006E0E2F"/>
    <w:rsid w:val="006E0E7F"/>
    <w:rsid w:val="006E0E80"/>
    <w:rsid w:val="006E0EA1"/>
    <w:rsid w:val="006E0F31"/>
    <w:rsid w:val="006E1088"/>
    <w:rsid w:val="006E13AB"/>
    <w:rsid w:val="006E1457"/>
    <w:rsid w:val="006E15C6"/>
    <w:rsid w:val="006E1628"/>
    <w:rsid w:val="006E17A5"/>
    <w:rsid w:val="006E1AC0"/>
    <w:rsid w:val="006E1B50"/>
    <w:rsid w:val="006E1D0F"/>
    <w:rsid w:val="006E1D60"/>
    <w:rsid w:val="006E1E30"/>
    <w:rsid w:val="006E1F0F"/>
    <w:rsid w:val="006E2317"/>
    <w:rsid w:val="006E238C"/>
    <w:rsid w:val="006E2405"/>
    <w:rsid w:val="006E24D9"/>
    <w:rsid w:val="006E24E2"/>
    <w:rsid w:val="006E25E8"/>
    <w:rsid w:val="006E2602"/>
    <w:rsid w:val="006E27A2"/>
    <w:rsid w:val="006E27C5"/>
    <w:rsid w:val="006E288B"/>
    <w:rsid w:val="006E28B9"/>
    <w:rsid w:val="006E2A11"/>
    <w:rsid w:val="006E2A1A"/>
    <w:rsid w:val="006E2E04"/>
    <w:rsid w:val="006E2E1E"/>
    <w:rsid w:val="006E30B8"/>
    <w:rsid w:val="006E3104"/>
    <w:rsid w:val="006E313F"/>
    <w:rsid w:val="006E31B1"/>
    <w:rsid w:val="006E31DB"/>
    <w:rsid w:val="006E34ED"/>
    <w:rsid w:val="006E3563"/>
    <w:rsid w:val="006E3739"/>
    <w:rsid w:val="006E380D"/>
    <w:rsid w:val="006E3831"/>
    <w:rsid w:val="006E38E1"/>
    <w:rsid w:val="006E3968"/>
    <w:rsid w:val="006E39A1"/>
    <w:rsid w:val="006E3A80"/>
    <w:rsid w:val="006E3B03"/>
    <w:rsid w:val="006E3D00"/>
    <w:rsid w:val="006E3D96"/>
    <w:rsid w:val="006E3DDD"/>
    <w:rsid w:val="006E3E04"/>
    <w:rsid w:val="006E3FC0"/>
    <w:rsid w:val="006E3FC3"/>
    <w:rsid w:val="006E3FEF"/>
    <w:rsid w:val="006E40F2"/>
    <w:rsid w:val="006E42FF"/>
    <w:rsid w:val="006E446B"/>
    <w:rsid w:val="006E457A"/>
    <w:rsid w:val="006E4621"/>
    <w:rsid w:val="006E4689"/>
    <w:rsid w:val="006E46AA"/>
    <w:rsid w:val="006E4841"/>
    <w:rsid w:val="006E4969"/>
    <w:rsid w:val="006E4C8F"/>
    <w:rsid w:val="006E50C9"/>
    <w:rsid w:val="006E50FB"/>
    <w:rsid w:val="006E5686"/>
    <w:rsid w:val="006E5764"/>
    <w:rsid w:val="006E5796"/>
    <w:rsid w:val="006E5967"/>
    <w:rsid w:val="006E5AF2"/>
    <w:rsid w:val="006E5AF8"/>
    <w:rsid w:val="006E5BFD"/>
    <w:rsid w:val="006E5CB6"/>
    <w:rsid w:val="006E5DFC"/>
    <w:rsid w:val="006E5FE1"/>
    <w:rsid w:val="006E601E"/>
    <w:rsid w:val="006E6220"/>
    <w:rsid w:val="006E631B"/>
    <w:rsid w:val="006E6579"/>
    <w:rsid w:val="006E6635"/>
    <w:rsid w:val="006E681F"/>
    <w:rsid w:val="006E6B48"/>
    <w:rsid w:val="006E7214"/>
    <w:rsid w:val="006E727D"/>
    <w:rsid w:val="006E72C4"/>
    <w:rsid w:val="006E736D"/>
    <w:rsid w:val="006E7438"/>
    <w:rsid w:val="006E7476"/>
    <w:rsid w:val="006E764E"/>
    <w:rsid w:val="006E7703"/>
    <w:rsid w:val="006E7753"/>
    <w:rsid w:val="006E794C"/>
    <w:rsid w:val="006E7955"/>
    <w:rsid w:val="006E7956"/>
    <w:rsid w:val="006E7C12"/>
    <w:rsid w:val="006E7C54"/>
    <w:rsid w:val="006E7CCF"/>
    <w:rsid w:val="006E7EB7"/>
    <w:rsid w:val="006E7F5B"/>
    <w:rsid w:val="006F0014"/>
    <w:rsid w:val="006F0398"/>
    <w:rsid w:val="006F0485"/>
    <w:rsid w:val="006F04FD"/>
    <w:rsid w:val="006F058A"/>
    <w:rsid w:val="006F05C2"/>
    <w:rsid w:val="006F05EC"/>
    <w:rsid w:val="006F06F4"/>
    <w:rsid w:val="006F0901"/>
    <w:rsid w:val="006F0A9C"/>
    <w:rsid w:val="006F0BA5"/>
    <w:rsid w:val="006F0BB8"/>
    <w:rsid w:val="006F0BCB"/>
    <w:rsid w:val="006F0F2E"/>
    <w:rsid w:val="006F1169"/>
    <w:rsid w:val="006F124D"/>
    <w:rsid w:val="006F1471"/>
    <w:rsid w:val="006F1532"/>
    <w:rsid w:val="006F15BC"/>
    <w:rsid w:val="006F15E2"/>
    <w:rsid w:val="006F15E9"/>
    <w:rsid w:val="006F1691"/>
    <w:rsid w:val="006F17DA"/>
    <w:rsid w:val="006F1929"/>
    <w:rsid w:val="006F1A73"/>
    <w:rsid w:val="006F1CC0"/>
    <w:rsid w:val="006F1D65"/>
    <w:rsid w:val="006F1F02"/>
    <w:rsid w:val="006F201A"/>
    <w:rsid w:val="006F2047"/>
    <w:rsid w:val="006F21A7"/>
    <w:rsid w:val="006F221E"/>
    <w:rsid w:val="006F24F0"/>
    <w:rsid w:val="006F256C"/>
    <w:rsid w:val="006F2686"/>
    <w:rsid w:val="006F285F"/>
    <w:rsid w:val="006F28A0"/>
    <w:rsid w:val="006F2A1F"/>
    <w:rsid w:val="006F2AE7"/>
    <w:rsid w:val="006F2D7A"/>
    <w:rsid w:val="006F2DDD"/>
    <w:rsid w:val="006F2DF0"/>
    <w:rsid w:val="006F2DF8"/>
    <w:rsid w:val="006F2E88"/>
    <w:rsid w:val="006F2EBE"/>
    <w:rsid w:val="006F2F76"/>
    <w:rsid w:val="006F2FFB"/>
    <w:rsid w:val="006F3126"/>
    <w:rsid w:val="006F31C1"/>
    <w:rsid w:val="006F340F"/>
    <w:rsid w:val="006F3460"/>
    <w:rsid w:val="006F370B"/>
    <w:rsid w:val="006F374E"/>
    <w:rsid w:val="006F39E8"/>
    <w:rsid w:val="006F3D30"/>
    <w:rsid w:val="006F3DE6"/>
    <w:rsid w:val="006F3F2D"/>
    <w:rsid w:val="006F40A2"/>
    <w:rsid w:val="006F40B4"/>
    <w:rsid w:val="006F4108"/>
    <w:rsid w:val="006F417D"/>
    <w:rsid w:val="006F419B"/>
    <w:rsid w:val="006F41A6"/>
    <w:rsid w:val="006F41C0"/>
    <w:rsid w:val="006F4274"/>
    <w:rsid w:val="006F43CC"/>
    <w:rsid w:val="006F46FE"/>
    <w:rsid w:val="006F4755"/>
    <w:rsid w:val="006F477C"/>
    <w:rsid w:val="006F47A7"/>
    <w:rsid w:val="006F487E"/>
    <w:rsid w:val="006F49FA"/>
    <w:rsid w:val="006F4AAE"/>
    <w:rsid w:val="006F4AB1"/>
    <w:rsid w:val="006F4BBE"/>
    <w:rsid w:val="006F4D1A"/>
    <w:rsid w:val="006F4D26"/>
    <w:rsid w:val="006F4D65"/>
    <w:rsid w:val="006F4DAC"/>
    <w:rsid w:val="006F4DDD"/>
    <w:rsid w:val="006F4E27"/>
    <w:rsid w:val="006F4E5A"/>
    <w:rsid w:val="006F51AB"/>
    <w:rsid w:val="006F521E"/>
    <w:rsid w:val="006F5276"/>
    <w:rsid w:val="006F543F"/>
    <w:rsid w:val="006F567F"/>
    <w:rsid w:val="006F570E"/>
    <w:rsid w:val="006F5718"/>
    <w:rsid w:val="006F57D0"/>
    <w:rsid w:val="006F5ABF"/>
    <w:rsid w:val="006F5AC9"/>
    <w:rsid w:val="006F5C8C"/>
    <w:rsid w:val="006F5D3D"/>
    <w:rsid w:val="006F5DA9"/>
    <w:rsid w:val="006F6179"/>
    <w:rsid w:val="006F6353"/>
    <w:rsid w:val="006F65F9"/>
    <w:rsid w:val="006F661B"/>
    <w:rsid w:val="006F6866"/>
    <w:rsid w:val="006F6893"/>
    <w:rsid w:val="006F6906"/>
    <w:rsid w:val="006F69F4"/>
    <w:rsid w:val="006F6A47"/>
    <w:rsid w:val="006F6BF5"/>
    <w:rsid w:val="006F6E7C"/>
    <w:rsid w:val="006F6F19"/>
    <w:rsid w:val="006F7066"/>
    <w:rsid w:val="006F71A0"/>
    <w:rsid w:val="006F7218"/>
    <w:rsid w:val="006F7225"/>
    <w:rsid w:val="006F723F"/>
    <w:rsid w:val="006F727B"/>
    <w:rsid w:val="006F73CA"/>
    <w:rsid w:val="006F746D"/>
    <w:rsid w:val="006F757E"/>
    <w:rsid w:val="006F75D7"/>
    <w:rsid w:val="006F76C7"/>
    <w:rsid w:val="006F7802"/>
    <w:rsid w:val="006F7836"/>
    <w:rsid w:val="006F793B"/>
    <w:rsid w:val="006F7B0F"/>
    <w:rsid w:val="006F7B4F"/>
    <w:rsid w:val="006F7BE9"/>
    <w:rsid w:val="006F7C3A"/>
    <w:rsid w:val="006F7C85"/>
    <w:rsid w:val="006F7CDA"/>
    <w:rsid w:val="006F7D13"/>
    <w:rsid w:val="006F7D3D"/>
    <w:rsid w:val="006F7D64"/>
    <w:rsid w:val="006F7E49"/>
    <w:rsid w:val="006F7E77"/>
    <w:rsid w:val="006F7EE0"/>
    <w:rsid w:val="006F7F40"/>
    <w:rsid w:val="007001B7"/>
    <w:rsid w:val="007002F0"/>
    <w:rsid w:val="00700407"/>
    <w:rsid w:val="0070046B"/>
    <w:rsid w:val="007004C5"/>
    <w:rsid w:val="00700569"/>
    <w:rsid w:val="00700600"/>
    <w:rsid w:val="0070061A"/>
    <w:rsid w:val="007006D0"/>
    <w:rsid w:val="00700B3B"/>
    <w:rsid w:val="00700C76"/>
    <w:rsid w:val="00700F63"/>
    <w:rsid w:val="007010B7"/>
    <w:rsid w:val="00701409"/>
    <w:rsid w:val="00701665"/>
    <w:rsid w:val="0070168F"/>
    <w:rsid w:val="007016EC"/>
    <w:rsid w:val="0070172A"/>
    <w:rsid w:val="0070177C"/>
    <w:rsid w:val="007017FC"/>
    <w:rsid w:val="0070197B"/>
    <w:rsid w:val="00701C33"/>
    <w:rsid w:val="00701C34"/>
    <w:rsid w:val="00701D40"/>
    <w:rsid w:val="00701E4E"/>
    <w:rsid w:val="00701E66"/>
    <w:rsid w:val="00701E92"/>
    <w:rsid w:val="00702379"/>
    <w:rsid w:val="00702384"/>
    <w:rsid w:val="0070238F"/>
    <w:rsid w:val="00702414"/>
    <w:rsid w:val="007026E4"/>
    <w:rsid w:val="0070295D"/>
    <w:rsid w:val="00702AD5"/>
    <w:rsid w:val="00702EED"/>
    <w:rsid w:val="00702F56"/>
    <w:rsid w:val="00703083"/>
    <w:rsid w:val="0070329F"/>
    <w:rsid w:val="007035A3"/>
    <w:rsid w:val="00703665"/>
    <w:rsid w:val="007036FF"/>
    <w:rsid w:val="00703745"/>
    <w:rsid w:val="00703BC6"/>
    <w:rsid w:val="00703C20"/>
    <w:rsid w:val="00703C47"/>
    <w:rsid w:val="00703CD5"/>
    <w:rsid w:val="00703E33"/>
    <w:rsid w:val="00703F4F"/>
    <w:rsid w:val="007040FE"/>
    <w:rsid w:val="007041CA"/>
    <w:rsid w:val="007042CE"/>
    <w:rsid w:val="00704689"/>
    <w:rsid w:val="007046F1"/>
    <w:rsid w:val="007049B4"/>
    <w:rsid w:val="00704AD1"/>
    <w:rsid w:val="00704B55"/>
    <w:rsid w:val="00704BC1"/>
    <w:rsid w:val="00704C94"/>
    <w:rsid w:val="00704D06"/>
    <w:rsid w:val="00704D89"/>
    <w:rsid w:val="00704F3E"/>
    <w:rsid w:val="00705063"/>
    <w:rsid w:val="007051B9"/>
    <w:rsid w:val="007055BB"/>
    <w:rsid w:val="00705784"/>
    <w:rsid w:val="00705991"/>
    <w:rsid w:val="00705C1D"/>
    <w:rsid w:val="00705CAD"/>
    <w:rsid w:val="00705F93"/>
    <w:rsid w:val="00706020"/>
    <w:rsid w:val="00706042"/>
    <w:rsid w:val="0070615D"/>
    <w:rsid w:val="007062C4"/>
    <w:rsid w:val="0070638E"/>
    <w:rsid w:val="00706518"/>
    <w:rsid w:val="0070654E"/>
    <w:rsid w:val="0070662D"/>
    <w:rsid w:val="0070678F"/>
    <w:rsid w:val="007068AD"/>
    <w:rsid w:val="007068BF"/>
    <w:rsid w:val="007068EF"/>
    <w:rsid w:val="00706919"/>
    <w:rsid w:val="00706922"/>
    <w:rsid w:val="00706B82"/>
    <w:rsid w:val="00706BB2"/>
    <w:rsid w:val="00706CF4"/>
    <w:rsid w:val="00707310"/>
    <w:rsid w:val="0070742E"/>
    <w:rsid w:val="00707475"/>
    <w:rsid w:val="00707556"/>
    <w:rsid w:val="00707582"/>
    <w:rsid w:val="007078F9"/>
    <w:rsid w:val="00707A88"/>
    <w:rsid w:val="00707D86"/>
    <w:rsid w:val="00707E1B"/>
    <w:rsid w:val="00710231"/>
    <w:rsid w:val="007104F0"/>
    <w:rsid w:val="00710503"/>
    <w:rsid w:val="0071052A"/>
    <w:rsid w:val="007105D9"/>
    <w:rsid w:val="007105FE"/>
    <w:rsid w:val="0071061A"/>
    <w:rsid w:val="00710950"/>
    <w:rsid w:val="00710A68"/>
    <w:rsid w:val="00710B48"/>
    <w:rsid w:val="00710B5F"/>
    <w:rsid w:val="00710C9D"/>
    <w:rsid w:val="00710CBB"/>
    <w:rsid w:val="00710D2E"/>
    <w:rsid w:val="00710DC3"/>
    <w:rsid w:val="00710DD0"/>
    <w:rsid w:val="00710E9B"/>
    <w:rsid w:val="00710E9E"/>
    <w:rsid w:val="00710F78"/>
    <w:rsid w:val="00710F83"/>
    <w:rsid w:val="00710FB0"/>
    <w:rsid w:val="00711110"/>
    <w:rsid w:val="0071112B"/>
    <w:rsid w:val="0071135E"/>
    <w:rsid w:val="0071150C"/>
    <w:rsid w:val="0071165A"/>
    <w:rsid w:val="0071169B"/>
    <w:rsid w:val="007116D0"/>
    <w:rsid w:val="00711773"/>
    <w:rsid w:val="007117DD"/>
    <w:rsid w:val="0071193A"/>
    <w:rsid w:val="00711B60"/>
    <w:rsid w:val="00711E2D"/>
    <w:rsid w:val="0071206C"/>
    <w:rsid w:val="007124B9"/>
    <w:rsid w:val="007124CF"/>
    <w:rsid w:val="007124DE"/>
    <w:rsid w:val="0071262C"/>
    <w:rsid w:val="0071278D"/>
    <w:rsid w:val="00712968"/>
    <w:rsid w:val="0071296D"/>
    <w:rsid w:val="00712A20"/>
    <w:rsid w:val="00712A36"/>
    <w:rsid w:val="00712CA4"/>
    <w:rsid w:val="00712F51"/>
    <w:rsid w:val="00713028"/>
    <w:rsid w:val="00713058"/>
    <w:rsid w:val="007130BB"/>
    <w:rsid w:val="007131C9"/>
    <w:rsid w:val="007132B2"/>
    <w:rsid w:val="0071340F"/>
    <w:rsid w:val="007134EE"/>
    <w:rsid w:val="00713980"/>
    <w:rsid w:val="00713B96"/>
    <w:rsid w:val="00713CD0"/>
    <w:rsid w:val="00713D0A"/>
    <w:rsid w:val="00713F4F"/>
    <w:rsid w:val="00714058"/>
    <w:rsid w:val="00714236"/>
    <w:rsid w:val="00714264"/>
    <w:rsid w:val="0071435A"/>
    <w:rsid w:val="00714375"/>
    <w:rsid w:val="00714459"/>
    <w:rsid w:val="007146CB"/>
    <w:rsid w:val="007148F8"/>
    <w:rsid w:val="00714B35"/>
    <w:rsid w:val="00714BFF"/>
    <w:rsid w:val="00714C54"/>
    <w:rsid w:val="00714DAF"/>
    <w:rsid w:val="00714DC6"/>
    <w:rsid w:val="00714E74"/>
    <w:rsid w:val="00714F91"/>
    <w:rsid w:val="00714FD2"/>
    <w:rsid w:val="00714FDB"/>
    <w:rsid w:val="00714FF8"/>
    <w:rsid w:val="00715042"/>
    <w:rsid w:val="007152E5"/>
    <w:rsid w:val="007152E7"/>
    <w:rsid w:val="0071539B"/>
    <w:rsid w:val="00715554"/>
    <w:rsid w:val="007156E8"/>
    <w:rsid w:val="00715743"/>
    <w:rsid w:val="00715837"/>
    <w:rsid w:val="00715886"/>
    <w:rsid w:val="007158D9"/>
    <w:rsid w:val="00715AF2"/>
    <w:rsid w:val="00715B0A"/>
    <w:rsid w:val="00715F1B"/>
    <w:rsid w:val="007161C9"/>
    <w:rsid w:val="0071642E"/>
    <w:rsid w:val="007164D3"/>
    <w:rsid w:val="0071687D"/>
    <w:rsid w:val="00716881"/>
    <w:rsid w:val="007168BE"/>
    <w:rsid w:val="0071697C"/>
    <w:rsid w:val="00716A34"/>
    <w:rsid w:val="00716AEC"/>
    <w:rsid w:val="00716B27"/>
    <w:rsid w:val="00716CBA"/>
    <w:rsid w:val="00716E2C"/>
    <w:rsid w:val="00716FAC"/>
    <w:rsid w:val="0071712E"/>
    <w:rsid w:val="0071725F"/>
    <w:rsid w:val="0071735E"/>
    <w:rsid w:val="0071739E"/>
    <w:rsid w:val="00717429"/>
    <w:rsid w:val="00717554"/>
    <w:rsid w:val="007175B6"/>
    <w:rsid w:val="00717752"/>
    <w:rsid w:val="0071776A"/>
    <w:rsid w:val="007178DA"/>
    <w:rsid w:val="007179A6"/>
    <w:rsid w:val="00717A06"/>
    <w:rsid w:val="00717AB2"/>
    <w:rsid w:val="00717DDE"/>
    <w:rsid w:val="00717E25"/>
    <w:rsid w:val="00717F41"/>
    <w:rsid w:val="00720005"/>
    <w:rsid w:val="00720540"/>
    <w:rsid w:val="007205E8"/>
    <w:rsid w:val="0072064A"/>
    <w:rsid w:val="00720669"/>
    <w:rsid w:val="00720674"/>
    <w:rsid w:val="00720BAF"/>
    <w:rsid w:val="00720C25"/>
    <w:rsid w:val="00720E94"/>
    <w:rsid w:val="00720EB5"/>
    <w:rsid w:val="00720F74"/>
    <w:rsid w:val="00721008"/>
    <w:rsid w:val="007211A4"/>
    <w:rsid w:val="007211B2"/>
    <w:rsid w:val="007212FE"/>
    <w:rsid w:val="00721357"/>
    <w:rsid w:val="00721474"/>
    <w:rsid w:val="007216A5"/>
    <w:rsid w:val="00721754"/>
    <w:rsid w:val="007217CB"/>
    <w:rsid w:val="0072182D"/>
    <w:rsid w:val="007218DF"/>
    <w:rsid w:val="00721BD7"/>
    <w:rsid w:val="00721C1C"/>
    <w:rsid w:val="00721C41"/>
    <w:rsid w:val="00721CE2"/>
    <w:rsid w:val="00721D1A"/>
    <w:rsid w:val="00721DDA"/>
    <w:rsid w:val="00721E15"/>
    <w:rsid w:val="00721FD4"/>
    <w:rsid w:val="0072209D"/>
    <w:rsid w:val="007220FD"/>
    <w:rsid w:val="00722150"/>
    <w:rsid w:val="00722278"/>
    <w:rsid w:val="0072242B"/>
    <w:rsid w:val="00722460"/>
    <w:rsid w:val="007224A5"/>
    <w:rsid w:val="00722686"/>
    <w:rsid w:val="007228F6"/>
    <w:rsid w:val="00722917"/>
    <w:rsid w:val="007229D1"/>
    <w:rsid w:val="00722BC6"/>
    <w:rsid w:val="00722C1D"/>
    <w:rsid w:val="00722C48"/>
    <w:rsid w:val="00722CBD"/>
    <w:rsid w:val="00722D40"/>
    <w:rsid w:val="00722EE5"/>
    <w:rsid w:val="007230F0"/>
    <w:rsid w:val="0072311E"/>
    <w:rsid w:val="00723141"/>
    <w:rsid w:val="0072316A"/>
    <w:rsid w:val="007231B2"/>
    <w:rsid w:val="00723243"/>
    <w:rsid w:val="007232EE"/>
    <w:rsid w:val="00723361"/>
    <w:rsid w:val="0072344C"/>
    <w:rsid w:val="007234C4"/>
    <w:rsid w:val="007234DF"/>
    <w:rsid w:val="0072365A"/>
    <w:rsid w:val="00723AA6"/>
    <w:rsid w:val="00723B41"/>
    <w:rsid w:val="00723BAA"/>
    <w:rsid w:val="00723BB1"/>
    <w:rsid w:val="00723C53"/>
    <w:rsid w:val="00723C74"/>
    <w:rsid w:val="00723C90"/>
    <w:rsid w:val="00723DBB"/>
    <w:rsid w:val="00723F96"/>
    <w:rsid w:val="007240B8"/>
    <w:rsid w:val="0072417A"/>
    <w:rsid w:val="00724188"/>
    <w:rsid w:val="0072433A"/>
    <w:rsid w:val="007243F6"/>
    <w:rsid w:val="007244FB"/>
    <w:rsid w:val="007247BB"/>
    <w:rsid w:val="0072480A"/>
    <w:rsid w:val="007248A2"/>
    <w:rsid w:val="00724942"/>
    <w:rsid w:val="007249B2"/>
    <w:rsid w:val="00724B44"/>
    <w:rsid w:val="00724D6E"/>
    <w:rsid w:val="00724F2B"/>
    <w:rsid w:val="00725017"/>
    <w:rsid w:val="00725081"/>
    <w:rsid w:val="0072513E"/>
    <w:rsid w:val="007255B0"/>
    <w:rsid w:val="007257D1"/>
    <w:rsid w:val="0072588A"/>
    <w:rsid w:val="00725911"/>
    <w:rsid w:val="00725BCE"/>
    <w:rsid w:val="00725C3C"/>
    <w:rsid w:val="00725CA0"/>
    <w:rsid w:val="00725E22"/>
    <w:rsid w:val="00725E83"/>
    <w:rsid w:val="00725E99"/>
    <w:rsid w:val="00725FEC"/>
    <w:rsid w:val="007261E8"/>
    <w:rsid w:val="00726440"/>
    <w:rsid w:val="00726471"/>
    <w:rsid w:val="00726478"/>
    <w:rsid w:val="0072647E"/>
    <w:rsid w:val="00726517"/>
    <w:rsid w:val="007265BC"/>
    <w:rsid w:val="0072686B"/>
    <w:rsid w:val="00726993"/>
    <w:rsid w:val="00726ABF"/>
    <w:rsid w:val="00726BED"/>
    <w:rsid w:val="00726E42"/>
    <w:rsid w:val="00726EA4"/>
    <w:rsid w:val="00726EED"/>
    <w:rsid w:val="00726EFD"/>
    <w:rsid w:val="00726FDC"/>
    <w:rsid w:val="00727096"/>
    <w:rsid w:val="00727264"/>
    <w:rsid w:val="00727491"/>
    <w:rsid w:val="00727704"/>
    <w:rsid w:val="00727B17"/>
    <w:rsid w:val="00727B75"/>
    <w:rsid w:val="00727D14"/>
    <w:rsid w:val="00727D9B"/>
    <w:rsid w:val="00727E48"/>
    <w:rsid w:val="00727E4B"/>
    <w:rsid w:val="00727EFA"/>
    <w:rsid w:val="00730012"/>
    <w:rsid w:val="007300D6"/>
    <w:rsid w:val="00730183"/>
    <w:rsid w:val="007304E3"/>
    <w:rsid w:val="007305C1"/>
    <w:rsid w:val="00730642"/>
    <w:rsid w:val="007306C1"/>
    <w:rsid w:val="007306D2"/>
    <w:rsid w:val="0073071E"/>
    <w:rsid w:val="0073072F"/>
    <w:rsid w:val="00730736"/>
    <w:rsid w:val="00730764"/>
    <w:rsid w:val="007307A0"/>
    <w:rsid w:val="00730810"/>
    <w:rsid w:val="0073083D"/>
    <w:rsid w:val="00730902"/>
    <w:rsid w:val="00730BCB"/>
    <w:rsid w:val="00730CC5"/>
    <w:rsid w:val="00730D8A"/>
    <w:rsid w:val="00731026"/>
    <w:rsid w:val="007310AF"/>
    <w:rsid w:val="0073116B"/>
    <w:rsid w:val="007312D0"/>
    <w:rsid w:val="00731467"/>
    <w:rsid w:val="0073159D"/>
    <w:rsid w:val="00731632"/>
    <w:rsid w:val="00731815"/>
    <w:rsid w:val="00731964"/>
    <w:rsid w:val="00731BDE"/>
    <w:rsid w:val="00731C96"/>
    <w:rsid w:val="00731DD4"/>
    <w:rsid w:val="00731F02"/>
    <w:rsid w:val="007320E3"/>
    <w:rsid w:val="00732202"/>
    <w:rsid w:val="0073228B"/>
    <w:rsid w:val="007322F8"/>
    <w:rsid w:val="00732357"/>
    <w:rsid w:val="007323EA"/>
    <w:rsid w:val="0073256E"/>
    <w:rsid w:val="007325C5"/>
    <w:rsid w:val="00732687"/>
    <w:rsid w:val="00732703"/>
    <w:rsid w:val="00732724"/>
    <w:rsid w:val="007329D5"/>
    <w:rsid w:val="00732A4F"/>
    <w:rsid w:val="00732B1F"/>
    <w:rsid w:val="00732B97"/>
    <w:rsid w:val="00732DBB"/>
    <w:rsid w:val="00732F18"/>
    <w:rsid w:val="00732F38"/>
    <w:rsid w:val="00733041"/>
    <w:rsid w:val="00733308"/>
    <w:rsid w:val="0073336C"/>
    <w:rsid w:val="00733411"/>
    <w:rsid w:val="00733523"/>
    <w:rsid w:val="0073390C"/>
    <w:rsid w:val="00733940"/>
    <w:rsid w:val="007339BA"/>
    <w:rsid w:val="00733A58"/>
    <w:rsid w:val="00733AE5"/>
    <w:rsid w:val="00733B16"/>
    <w:rsid w:val="00733C9F"/>
    <w:rsid w:val="00734147"/>
    <w:rsid w:val="007341A9"/>
    <w:rsid w:val="00734583"/>
    <w:rsid w:val="00734637"/>
    <w:rsid w:val="007348B3"/>
    <w:rsid w:val="007349A2"/>
    <w:rsid w:val="007349DF"/>
    <w:rsid w:val="00734B9E"/>
    <w:rsid w:val="00734DAC"/>
    <w:rsid w:val="00734DB0"/>
    <w:rsid w:val="00734F6B"/>
    <w:rsid w:val="007352BE"/>
    <w:rsid w:val="007352FA"/>
    <w:rsid w:val="0073538A"/>
    <w:rsid w:val="00735432"/>
    <w:rsid w:val="00735725"/>
    <w:rsid w:val="007357A0"/>
    <w:rsid w:val="00735BFB"/>
    <w:rsid w:val="00735C37"/>
    <w:rsid w:val="00735C5B"/>
    <w:rsid w:val="00735CEC"/>
    <w:rsid w:val="00735EF1"/>
    <w:rsid w:val="00735F1C"/>
    <w:rsid w:val="007362FE"/>
    <w:rsid w:val="0073652C"/>
    <w:rsid w:val="007365E0"/>
    <w:rsid w:val="007368B9"/>
    <w:rsid w:val="00736907"/>
    <w:rsid w:val="00736AA0"/>
    <w:rsid w:val="00736C60"/>
    <w:rsid w:val="00736CC9"/>
    <w:rsid w:val="00736DC1"/>
    <w:rsid w:val="00736E77"/>
    <w:rsid w:val="00736FEB"/>
    <w:rsid w:val="00737011"/>
    <w:rsid w:val="007370B4"/>
    <w:rsid w:val="00737134"/>
    <w:rsid w:val="00737165"/>
    <w:rsid w:val="0073718E"/>
    <w:rsid w:val="00737388"/>
    <w:rsid w:val="00737494"/>
    <w:rsid w:val="0073754B"/>
    <w:rsid w:val="007375DD"/>
    <w:rsid w:val="00737607"/>
    <w:rsid w:val="00737616"/>
    <w:rsid w:val="007376C4"/>
    <w:rsid w:val="0073776D"/>
    <w:rsid w:val="00737965"/>
    <w:rsid w:val="00737AD1"/>
    <w:rsid w:val="00737C01"/>
    <w:rsid w:val="00737C23"/>
    <w:rsid w:val="00737DEE"/>
    <w:rsid w:val="00737ED6"/>
    <w:rsid w:val="00740013"/>
    <w:rsid w:val="00740154"/>
    <w:rsid w:val="007402DC"/>
    <w:rsid w:val="007403D9"/>
    <w:rsid w:val="00740479"/>
    <w:rsid w:val="007406B8"/>
    <w:rsid w:val="00740770"/>
    <w:rsid w:val="007407C5"/>
    <w:rsid w:val="0074086C"/>
    <w:rsid w:val="007408C5"/>
    <w:rsid w:val="00740989"/>
    <w:rsid w:val="00740B45"/>
    <w:rsid w:val="00740D58"/>
    <w:rsid w:val="00740FD2"/>
    <w:rsid w:val="00741281"/>
    <w:rsid w:val="00741312"/>
    <w:rsid w:val="00741366"/>
    <w:rsid w:val="007413EB"/>
    <w:rsid w:val="007414E1"/>
    <w:rsid w:val="00741639"/>
    <w:rsid w:val="00741861"/>
    <w:rsid w:val="007419D8"/>
    <w:rsid w:val="00741DB7"/>
    <w:rsid w:val="00741EA0"/>
    <w:rsid w:val="00741F8B"/>
    <w:rsid w:val="007423FD"/>
    <w:rsid w:val="007424F1"/>
    <w:rsid w:val="0074256A"/>
    <w:rsid w:val="00742586"/>
    <w:rsid w:val="007425FF"/>
    <w:rsid w:val="00742653"/>
    <w:rsid w:val="0074277D"/>
    <w:rsid w:val="00742790"/>
    <w:rsid w:val="007428E2"/>
    <w:rsid w:val="00742AA8"/>
    <w:rsid w:val="00742AB7"/>
    <w:rsid w:val="00742B8B"/>
    <w:rsid w:val="00742BD6"/>
    <w:rsid w:val="00743047"/>
    <w:rsid w:val="007433D8"/>
    <w:rsid w:val="007434BE"/>
    <w:rsid w:val="0074359B"/>
    <w:rsid w:val="007436F0"/>
    <w:rsid w:val="007438A7"/>
    <w:rsid w:val="00743921"/>
    <w:rsid w:val="00743AF7"/>
    <w:rsid w:val="00743B72"/>
    <w:rsid w:val="00743CFC"/>
    <w:rsid w:val="00743DD0"/>
    <w:rsid w:val="00743DE6"/>
    <w:rsid w:val="00743DF2"/>
    <w:rsid w:val="007442B3"/>
    <w:rsid w:val="007442C9"/>
    <w:rsid w:val="0074431E"/>
    <w:rsid w:val="007445A5"/>
    <w:rsid w:val="007448DE"/>
    <w:rsid w:val="007449AD"/>
    <w:rsid w:val="00744A1E"/>
    <w:rsid w:val="00744AB5"/>
    <w:rsid w:val="00744AD9"/>
    <w:rsid w:val="00744B0F"/>
    <w:rsid w:val="00744D48"/>
    <w:rsid w:val="00744F6A"/>
    <w:rsid w:val="00744F8C"/>
    <w:rsid w:val="00744FBA"/>
    <w:rsid w:val="00745206"/>
    <w:rsid w:val="00745240"/>
    <w:rsid w:val="0074524C"/>
    <w:rsid w:val="007453C9"/>
    <w:rsid w:val="007453E9"/>
    <w:rsid w:val="00745559"/>
    <w:rsid w:val="00745586"/>
    <w:rsid w:val="0074559C"/>
    <w:rsid w:val="0074584D"/>
    <w:rsid w:val="007458EF"/>
    <w:rsid w:val="00745AAF"/>
    <w:rsid w:val="00745BAA"/>
    <w:rsid w:val="00745EEA"/>
    <w:rsid w:val="00745FD9"/>
    <w:rsid w:val="00746036"/>
    <w:rsid w:val="00746187"/>
    <w:rsid w:val="00746341"/>
    <w:rsid w:val="0074634B"/>
    <w:rsid w:val="0074640F"/>
    <w:rsid w:val="00746430"/>
    <w:rsid w:val="007466BA"/>
    <w:rsid w:val="007466C3"/>
    <w:rsid w:val="007466EF"/>
    <w:rsid w:val="00746897"/>
    <w:rsid w:val="00746AE9"/>
    <w:rsid w:val="00746B1B"/>
    <w:rsid w:val="00746C59"/>
    <w:rsid w:val="00746E74"/>
    <w:rsid w:val="007470DF"/>
    <w:rsid w:val="0074711B"/>
    <w:rsid w:val="007471E6"/>
    <w:rsid w:val="00747259"/>
    <w:rsid w:val="007473FD"/>
    <w:rsid w:val="007473FF"/>
    <w:rsid w:val="007474B9"/>
    <w:rsid w:val="00747528"/>
    <w:rsid w:val="007476CC"/>
    <w:rsid w:val="007476F5"/>
    <w:rsid w:val="0074795E"/>
    <w:rsid w:val="007479DF"/>
    <w:rsid w:val="00747B20"/>
    <w:rsid w:val="00747C47"/>
    <w:rsid w:val="00747DB0"/>
    <w:rsid w:val="00747DB7"/>
    <w:rsid w:val="00747EFF"/>
    <w:rsid w:val="00750130"/>
    <w:rsid w:val="00750133"/>
    <w:rsid w:val="0075023D"/>
    <w:rsid w:val="00750483"/>
    <w:rsid w:val="00750621"/>
    <w:rsid w:val="00750622"/>
    <w:rsid w:val="00750862"/>
    <w:rsid w:val="00750C50"/>
    <w:rsid w:val="0075102F"/>
    <w:rsid w:val="00751064"/>
    <w:rsid w:val="0075122A"/>
    <w:rsid w:val="0075141F"/>
    <w:rsid w:val="007517D6"/>
    <w:rsid w:val="0075193A"/>
    <w:rsid w:val="0075198D"/>
    <w:rsid w:val="007519D1"/>
    <w:rsid w:val="00751CA4"/>
    <w:rsid w:val="00751D41"/>
    <w:rsid w:val="00751FF7"/>
    <w:rsid w:val="0075208B"/>
    <w:rsid w:val="00752153"/>
    <w:rsid w:val="00752199"/>
    <w:rsid w:val="0075225F"/>
    <w:rsid w:val="007522B3"/>
    <w:rsid w:val="007523CC"/>
    <w:rsid w:val="007524D7"/>
    <w:rsid w:val="007526D2"/>
    <w:rsid w:val="007526D3"/>
    <w:rsid w:val="00752888"/>
    <w:rsid w:val="007529FD"/>
    <w:rsid w:val="00752D51"/>
    <w:rsid w:val="00752EEF"/>
    <w:rsid w:val="00752F49"/>
    <w:rsid w:val="00752F80"/>
    <w:rsid w:val="00752F95"/>
    <w:rsid w:val="007530AE"/>
    <w:rsid w:val="00753447"/>
    <w:rsid w:val="00753571"/>
    <w:rsid w:val="00753629"/>
    <w:rsid w:val="00753693"/>
    <w:rsid w:val="007536C1"/>
    <w:rsid w:val="00753751"/>
    <w:rsid w:val="007537EF"/>
    <w:rsid w:val="007538BD"/>
    <w:rsid w:val="00753BB7"/>
    <w:rsid w:val="00753D0D"/>
    <w:rsid w:val="00753DC5"/>
    <w:rsid w:val="00753DD1"/>
    <w:rsid w:val="00753E2A"/>
    <w:rsid w:val="00753F3B"/>
    <w:rsid w:val="00753FBF"/>
    <w:rsid w:val="00753FDD"/>
    <w:rsid w:val="00754000"/>
    <w:rsid w:val="007540E6"/>
    <w:rsid w:val="00754545"/>
    <w:rsid w:val="0075456A"/>
    <w:rsid w:val="0075456C"/>
    <w:rsid w:val="00754798"/>
    <w:rsid w:val="00754B19"/>
    <w:rsid w:val="00754BD3"/>
    <w:rsid w:val="00754D3B"/>
    <w:rsid w:val="00754D4B"/>
    <w:rsid w:val="00754DC6"/>
    <w:rsid w:val="007550A9"/>
    <w:rsid w:val="007553AA"/>
    <w:rsid w:val="00755510"/>
    <w:rsid w:val="007555E7"/>
    <w:rsid w:val="0075570C"/>
    <w:rsid w:val="007557F9"/>
    <w:rsid w:val="007559D0"/>
    <w:rsid w:val="007559F0"/>
    <w:rsid w:val="00755BA7"/>
    <w:rsid w:val="00755C46"/>
    <w:rsid w:val="00755C77"/>
    <w:rsid w:val="00755E26"/>
    <w:rsid w:val="00755E8C"/>
    <w:rsid w:val="00755F4D"/>
    <w:rsid w:val="00756012"/>
    <w:rsid w:val="007560DC"/>
    <w:rsid w:val="007561B4"/>
    <w:rsid w:val="007562C3"/>
    <w:rsid w:val="007566E5"/>
    <w:rsid w:val="007567DB"/>
    <w:rsid w:val="00756A97"/>
    <w:rsid w:val="00756B12"/>
    <w:rsid w:val="00757061"/>
    <w:rsid w:val="007570FE"/>
    <w:rsid w:val="00757280"/>
    <w:rsid w:val="007572DE"/>
    <w:rsid w:val="007572EF"/>
    <w:rsid w:val="007572F3"/>
    <w:rsid w:val="007575E6"/>
    <w:rsid w:val="0075767C"/>
    <w:rsid w:val="0075769F"/>
    <w:rsid w:val="007576F4"/>
    <w:rsid w:val="007576F9"/>
    <w:rsid w:val="00757781"/>
    <w:rsid w:val="007579F9"/>
    <w:rsid w:val="00757BE6"/>
    <w:rsid w:val="00757D9A"/>
    <w:rsid w:val="007601B9"/>
    <w:rsid w:val="007603A5"/>
    <w:rsid w:val="007603BB"/>
    <w:rsid w:val="00760504"/>
    <w:rsid w:val="0076069C"/>
    <w:rsid w:val="007608DD"/>
    <w:rsid w:val="0076093B"/>
    <w:rsid w:val="00760966"/>
    <w:rsid w:val="007609D9"/>
    <w:rsid w:val="00760A5D"/>
    <w:rsid w:val="00760A96"/>
    <w:rsid w:val="00760ACF"/>
    <w:rsid w:val="00760F2F"/>
    <w:rsid w:val="00760F37"/>
    <w:rsid w:val="00761109"/>
    <w:rsid w:val="00761166"/>
    <w:rsid w:val="007611A8"/>
    <w:rsid w:val="0076151F"/>
    <w:rsid w:val="00761532"/>
    <w:rsid w:val="00761612"/>
    <w:rsid w:val="00761613"/>
    <w:rsid w:val="0076161C"/>
    <w:rsid w:val="007618ED"/>
    <w:rsid w:val="00761A0D"/>
    <w:rsid w:val="00761A57"/>
    <w:rsid w:val="00761B04"/>
    <w:rsid w:val="00761BD2"/>
    <w:rsid w:val="00761E5A"/>
    <w:rsid w:val="00761FA0"/>
    <w:rsid w:val="00762165"/>
    <w:rsid w:val="00762291"/>
    <w:rsid w:val="00762343"/>
    <w:rsid w:val="00762346"/>
    <w:rsid w:val="00762BBE"/>
    <w:rsid w:val="00762BF5"/>
    <w:rsid w:val="00762EB1"/>
    <w:rsid w:val="00762F43"/>
    <w:rsid w:val="00762FB8"/>
    <w:rsid w:val="00763103"/>
    <w:rsid w:val="00763218"/>
    <w:rsid w:val="00763333"/>
    <w:rsid w:val="007633CF"/>
    <w:rsid w:val="007633FB"/>
    <w:rsid w:val="007635C6"/>
    <w:rsid w:val="00763702"/>
    <w:rsid w:val="007637CC"/>
    <w:rsid w:val="0076383D"/>
    <w:rsid w:val="00763ADF"/>
    <w:rsid w:val="00763B45"/>
    <w:rsid w:val="00763BAA"/>
    <w:rsid w:val="00763BAE"/>
    <w:rsid w:val="00763C69"/>
    <w:rsid w:val="00763CCC"/>
    <w:rsid w:val="00763FDB"/>
    <w:rsid w:val="007641CB"/>
    <w:rsid w:val="00764230"/>
    <w:rsid w:val="007642E7"/>
    <w:rsid w:val="00764379"/>
    <w:rsid w:val="0076446F"/>
    <w:rsid w:val="00764794"/>
    <w:rsid w:val="00764BE2"/>
    <w:rsid w:val="00764BFC"/>
    <w:rsid w:val="00764C5B"/>
    <w:rsid w:val="00764C67"/>
    <w:rsid w:val="00764C7E"/>
    <w:rsid w:val="00764F28"/>
    <w:rsid w:val="00765053"/>
    <w:rsid w:val="00765127"/>
    <w:rsid w:val="00765263"/>
    <w:rsid w:val="00765413"/>
    <w:rsid w:val="007654B2"/>
    <w:rsid w:val="00765631"/>
    <w:rsid w:val="00765712"/>
    <w:rsid w:val="00765A16"/>
    <w:rsid w:val="00765B5F"/>
    <w:rsid w:val="00765DE4"/>
    <w:rsid w:val="00765FE3"/>
    <w:rsid w:val="0076615D"/>
    <w:rsid w:val="00766160"/>
    <w:rsid w:val="007662EC"/>
    <w:rsid w:val="007663F6"/>
    <w:rsid w:val="0076641B"/>
    <w:rsid w:val="00766618"/>
    <w:rsid w:val="0076665F"/>
    <w:rsid w:val="00766688"/>
    <w:rsid w:val="007666C9"/>
    <w:rsid w:val="0076672C"/>
    <w:rsid w:val="00766D64"/>
    <w:rsid w:val="00766E49"/>
    <w:rsid w:val="00766F03"/>
    <w:rsid w:val="00766F39"/>
    <w:rsid w:val="00766F57"/>
    <w:rsid w:val="00766F64"/>
    <w:rsid w:val="00766FC8"/>
    <w:rsid w:val="0076767F"/>
    <w:rsid w:val="007676BF"/>
    <w:rsid w:val="007676F4"/>
    <w:rsid w:val="0076776B"/>
    <w:rsid w:val="00767943"/>
    <w:rsid w:val="00767AB8"/>
    <w:rsid w:val="00767EC3"/>
    <w:rsid w:val="00767EEA"/>
    <w:rsid w:val="007700E1"/>
    <w:rsid w:val="00770362"/>
    <w:rsid w:val="007704F9"/>
    <w:rsid w:val="00770657"/>
    <w:rsid w:val="0077083F"/>
    <w:rsid w:val="0077086E"/>
    <w:rsid w:val="0077096F"/>
    <w:rsid w:val="00770A57"/>
    <w:rsid w:val="00770AB1"/>
    <w:rsid w:val="00770AE8"/>
    <w:rsid w:val="00770AF3"/>
    <w:rsid w:val="00770D12"/>
    <w:rsid w:val="00770D3B"/>
    <w:rsid w:val="00770DE1"/>
    <w:rsid w:val="00770EB7"/>
    <w:rsid w:val="00770EE4"/>
    <w:rsid w:val="00770F38"/>
    <w:rsid w:val="00771138"/>
    <w:rsid w:val="0077119D"/>
    <w:rsid w:val="0077128C"/>
    <w:rsid w:val="007713BF"/>
    <w:rsid w:val="00771832"/>
    <w:rsid w:val="00771A0B"/>
    <w:rsid w:val="00771EFD"/>
    <w:rsid w:val="007720BF"/>
    <w:rsid w:val="00772258"/>
    <w:rsid w:val="007725B5"/>
    <w:rsid w:val="0077282D"/>
    <w:rsid w:val="007729F5"/>
    <w:rsid w:val="00772A13"/>
    <w:rsid w:val="00772C4B"/>
    <w:rsid w:val="00772D0E"/>
    <w:rsid w:val="00772E81"/>
    <w:rsid w:val="00773269"/>
    <w:rsid w:val="007732B1"/>
    <w:rsid w:val="00773319"/>
    <w:rsid w:val="007734D6"/>
    <w:rsid w:val="007735FF"/>
    <w:rsid w:val="00773735"/>
    <w:rsid w:val="00773A99"/>
    <w:rsid w:val="00773AB2"/>
    <w:rsid w:val="00773C7B"/>
    <w:rsid w:val="00773D1E"/>
    <w:rsid w:val="00773D6B"/>
    <w:rsid w:val="00773F44"/>
    <w:rsid w:val="007740FA"/>
    <w:rsid w:val="00774227"/>
    <w:rsid w:val="0077424A"/>
    <w:rsid w:val="00774259"/>
    <w:rsid w:val="007742DC"/>
    <w:rsid w:val="007743C8"/>
    <w:rsid w:val="0077458A"/>
    <w:rsid w:val="00774697"/>
    <w:rsid w:val="007746CC"/>
    <w:rsid w:val="0077484A"/>
    <w:rsid w:val="007748AE"/>
    <w:rsid w:val="007749C2"/>
    <w:rsid w:val="00774AAC"/>
    <w:rsid w:val="0077522C"/>
    <w:rsid w:val="00775398"/>
    <w:rsid w:val="007754CB"/>
    <w:rsid w:val="007756A4"/>
    <w:rsid w:val="0077572B"/>
    <w:rsid w:val="0077583D"/>
    <w:rsid w:val="00775964"/>
    <w:rsid w:val="00775977"/>
    <w:rsid w:val="00775A16"/>
    <w:rsid w:val="00775A71"/>
    <w:rsid w:val="00775AB1"/>
    <w:rsid w:val="00775BE4"/>
    <w:rsid w:val="00775E21"/>
    <w:rsid w:val="00775EA2"/>
    <w:rsid w:val="00775F69"/>
    <w:rsid w:val="00775F9C"/>
    <w:rsid w:val="0077601B"/>
    <w:rsid w:val="007760EF"/>
    <w:rsid w:val="0077627E"/>
    <w:rsid w:val="00776343"/>
    <w:rsid w:val="0077655A"/>
    <w:rsid w:val="007765B4"/>
    <w:rsid w:val="00776662"/>
    <w:rsid w:val="0077679C"/>
    <w:rsid w:val="007769E4"/>
    <w:rsid w:val="00776A1E"/>
    <w:rsid w:val="00776AC0"/>
    <w:rsid w:val="00776B03"/>
    <w:rsid w:val="00776BB3"/>
    <w:rsid w:val="00776C04"/>
    <w:rsid w:val="00776C86"/>
    <w:rsid w:val="00776D5E"/>
    <w:rsid w:val="00776DE2"/>
    <w:rsid w:val="00776E33"/>
    <w:rsid w:val="00777137"/>
    <w:rsid w:val="007771B4"/>
    <w:rsid w:val="0077720C"/>
    <w:rsid w:val="0077728B"/>
    <w:rsid w:val="00777319"/>
    <w:rsid w:val="00777654"/>
    <w:rsid w:val="007778C8"/>
    <w:rsid w:val="00777D0E"/>
    <w:rsid w:val="00777D5A"/>
    <w:rsid w:val="00780065"/>
    <w:rsid w:val="00780466"/>
    <w:rsid w:val="00780472"/>
    <w:rsid w:val="00780484"/>
    <w:rsid w:val="0078048B"/>
    <w:rsid w:val="00780541"/>
    <w:rsid w:val="0078056F"/>
    <w:rsid w:val="007805A1"/>
    <w:rsid w:val="007805B6"/>
    <w:rsid w:val="007806C1"/>
    <w:rsid w:val="00780786"/>
    <w:rsid w:val="00780809"/>
    <w:rsid w:val="00780847"/>
    <w:rsid w:val="007809B3"/>
    <w:rsid w:val="00780AE0"/>
    <w:rsid w:val="00780F28"/>
    <w:rsid w:val="00780F5F"/>
    <w:rsid w:val="00780F84"/>
    <w:rsid w:val="0078141B"/>
    <w:rsid w:val="00781515"/>
    <w:rsid w:val="00781555"/>
    <w:rsid w:val="007815C0"/>
    <w:rsid w:val="00781689"/>
    <w:rsid w:val="00781814"/>
    <w:rsid w:val="007818BF"/>
    <w:rsid w:val="00781A12"/>
    <w:rsid w:val="00781A35"/>
    <w:rsid w:val="00781A47"/>
    <w:rsid w:val="00781C88"/>
    <w:rsid w:val="00781D00"/>
    <w:rsid w:val="00781D6D"/>
    <w:rsid w:val="00781E94"/>
    <w:rsid w:val="007821C6"/>
    <w:rsid w:val="00782395"/>
    <w:rsid w:val="007823C8"/>
    <w:rsid w:val="0078248D"/>
    <w:rsid w:val="00782512"/>
    <w:rsid w:val="00782631"/>
    <w:rsid w:val="007827C4"/>
    <w:rsid w:val="00782991"/>
    <w:rsid w:val="00782B6C"/>
    <w:rsid w:val="00782C4E"/>
    <w:rsid w:val="00782EB1"/>
    <w:rsid w:val="007834A4"/>
    <w:rsid w:val="007837AB"/>
    <w:rsid w:val="007837E1"/>
    <w:rsid w:val="00783862"/>
    <w:rsid w:val="0078394D"/>
    <w:rsid w:val="00783A08"/>
    <w:rsid w:val="00783A19"/>
    <w:rsid w:val="00783B74"/>
    <w:rsid w:val="00783C33"/>
    <w:rsid w:val="00783D72"/>
    <w:rsid w:val="00783E4F"/>
    <w:rsid w:val="00783E93"/>
    <w:rsid w:val="00783EBF"/>
    <w:rsid w:val="00783FAB"/>
    <w:rsid w:val="00784085"/>
    <w:rsid w:val="0078411E"/>
    <w:rsid w:val="00784125"/>
    <w:rsid w:val="007841C2"/>
    <w:rsid w:val="0078428B"/>
    <w:rsid w:val="007842AA"/>
    <w:rsid w:val="0078446C"/>
    <w:rsid w:val="0078462B"/>
    <w:rsid w:val="007849EF"/>
    <w:rsid w:val="00784EA8"/>
    <w:rsid w:val="00784FDA"/>
    <w:rsid w:val="007850AE"/>
    <w:rsid w:val="0078517E"/>
    <w:rsid w:val="0078521C"/>
    <w:rsid w:val="00785260"/>
    <w:rsid w:val="007854B4"/>
    <w:rsid w:val="00785501"/>
    <w:rsid w:val="00785695"/>
    <w:rsid w:val="007859F1"/>
    <w:rsid w:val="00785BA7"/>
    <w:rsid w:val="00785CE0"/>
    <w:rsid w:val="00786279"/>
    <w:rsid w:val="007863E0"/>
    <w:rsid w:val="0078648F"/>
    <w:rsid w:val="007864AF"/>
    <w:rsid w:val="00786957"/>
    <w:rsid w:val="007869F7"/>
    <w:rsid w:val="00786A2F"/>
    <w:rsid w:val="00786A35"/>
    <w:rsid w:val="00786D0E"/>
    <w:rsid w:val="00787149"/>
    <w:rsid w:val="00787330"/>
    <w:rsid w:val="00787348"/>
    <w:rsid w:val="00787480"/>
    <w:rsid w:val="007877F7"/>
    <w:rsid w:val="00787AA6"/>
    <w:rsid w:val="00787AAE"/>
    <w:rsid w:val="00787BA0"/>
    <w:rsid w:val="00787D20"/>
    <w:rsid w:val="00787DBE"/>
    <w:rsid w:val="00787EA6"/>
    <w:rsid w:val="00787F98"/>
    <w:rsid w:val="0079002B"/>
    <w:rsid w:val="007900AA"/>
    <w:rsid w:val="00790231"/>
    <w:rsid w:val="00790354"/>
    <w:rsid w:val="00790355"/>
    <w:rsid w:val="007905B5"/>
    <w:rsid w:val="0079068F"/>
    <w:rsid w:val="007906A2"/>
    <w:rsid w:val="00790980"/>
    <w:rsid w:val="007909FC"/>
    <w:rsid w:val="00790B57"/>
    <w:rsid w:val="00790B6D"/>
    <w:rsid w:val="00790B87"/>
    <w:rsid w:val="00790BAD"/>
    <w:rsid w:val="00790ED2"/>
    <w:rsid w:val="00790F0A"/>
    <w:rsid w:val="00790F64"/>
    <w:rsid w:val="00790FF9"/>
    <w:rsid w:val="00791044"/>
    <w:rsid w:val="00791046"/>
    <w:rsid w:val="00791177"/>
    <w:rsid w:val="007911F6"/>
    <w:rsid w:val="0079128E"/>
    <w:rsid w:val="007912CA"/>
    <w:rsid w:val="0079139E"/>
    <w:rsid w:val="007914BD"/>
    <w:rsid w:val="007915AE"/>
    <w:rsid w:val="007915AF"/>
    <w:rsid w:val="007915E0"/>
    <w:rsid w:val="00791624"/>
    <w:rsid w:val="007916D5"/>
    <w:rsid w:val="0079183E"/>
    <w:rsid w:val="0079197E"/>
    <w:rsid w:val="007919B8"/>
    <w:rsid w:val="00791CCB"/>
    <w:rsid w:val="00791D64"/>
    <w:rsid w:val="00791D72"/>
    <w:rsid w:val="00791E64"/>
    <w:rsid w:val="0079230E"/>
    <w:rsid w:val="00792499"/>
    <w:rsid w:val="007924E7"/>
    <w:rsid w:val="00792594"/>
    <w:rsid w:val="007925D1"/>
    <w:rsid w:val="007925DF"/>
    <w:rsid w:val="007925F3"/>
    <w:rsid w:val="007926B5"/>
    <w:rsid w:val="00792768"/>
    <w:rsid w:val="0079289D"/>
    <w:rsid w:val="007928EE"/>
    <w:rsid w:val="00792ABB"/>
    <w:rsid w:val="00792D19"/>
    <w:rsid w:val="00792D69"/>
    <w:rsid w:val="00792DC4"/>
    <w:rsid w:val="00792F9C"/>
    <w:rsid w:val="00793028"/>
    <w:rsid w:val="007930B9"/>
    <w:rsid w:val="00793100"/>
    <w:rsid w:val="0079312C"/>
    <w:rsid w:val="00793274"/>
    <w:rsid w:val="00793415"/>
    <w:rsid w:val="0079349C"/>
    <w:rsid w:val="00793588"/>
    <w:rsid w:val="007935F0"/>
    <w:rsid w:val="00793821"/>
    <w:rsid w:val="007938D6"/>
    <w:rsid w:val="007938EC"/>
    <w:rsid w:val="0079393D"/>
    <w:rsid w:val="00793972"/>
    <w:rsid w:val="007939FF"/>
    <w:rsid w:val="00793B8E"/>
    <w:rsid w:val="00793BAA"/>
    <w:rsid w:val="00793D62"/>
    <w:rsid w:val="00793E15"/>
    <w:rsid w:val="00793EB0"/>
    <w:rsid w:val="0079418B"/>
    <w:rsid w:val="00794484"/>
    <w:rsid w:val="007944FF"/>
    <w:rsid w:val="00794689"/>
    <w:rsid w:val="00794772"/>
    <w:rsid w:val="007948D5"/>
    <w:rsid w:val="00794904"/>
    <w:rsid w:val="00794A9E"/>
    <w:rsid w:val="00794ADE"/>
    <w:rsid w:val="00794C25"/>
    <w:rsid w:val="00794DDD"/>
    <w:rsid w:val="00794E54"/>
    <w:rsid w:val="00794FBF"/>
    <w:rsid w:val="0079529E"/>
    <w:rsid w:val="007954AA"/>
    <w:rsid w:val="00795689"/>
    <w:rsid w:val="0079573F"/>
    <w:rsid w:val="00795772"/>
    <w:rsid w:val="00795926"/>
    <w:rsid w:val="00795A48"/>
    <w:rsid w:val="00795A83"/>
    <w:rsid w:val="00795AB8"/>
    <w:rsid w:val="00795E63"/>
    <w:rsid w:val="00795F20"/>
    <w:rsid w:val="00796006"/>
    <w:rsid w:val="00796051"/>
    <w:rsid w:val="0079613D"/>
    <w:rsid w:val="0079614C"/>
    <w:rsid w:val="0079617E"/>
    <w:rsid w:val="0079640D"/>
    <w:rsid w:val="007964AD"/>
    <w:rsid w:val="007964C3"/>
    <w:rsid w:val="00796571"/>
    <w:rsid w:val="007966A8"/>
    <w:rsid w:val="00796889"/>
    <w:rsid w:val="007968BD"/>
    <w:rsid w:val="007968E6"/>
    <w:rsid w:val="00796A6A"/>
    <w:rsid w:val="00796EE8"/>
    <w:rsid w:val="00796F55"/>
    <w:rsid w:val="007970E3"/>
    <w:rsid w:val="007970F6"/>
    <w:rsid w:val="0079732A"/>
    <w:rsid w:val="00797343"/>
    <w:rsid w:val="0079734E"/>
    <w:rsid w:val="007973A5"/>
    <w:rsid w:val="0079747C"/>
    <w:rsid w:val="0079749E"/>
    <w:rsid w:val="007975BC"/>
    <w:rsid w:val="007975C1"/>
    <w:rsid w:val="007975C9"/>
    <w:rsid w:val="00797648"/>
    <w:rsid w:val="0079769F"/>
    <w:rsid w:val="0079776E"/>
    <w:rsid w:val="00797941"/>
    <w:rsid w:val="00797BD1"/>
    <w:rsid w:val="00797F0E"/>
    <w:rsid w:val="007A0266"/>
    <w:rsid w:val="007A029D"/>
    <w:rsid w:val="007A02FA"/>
    <w:rsid w:val="007A0457"/>
    <w:rsid w:val="007A050E"/>
    <w:rsid w:val="007A0552"/>
    <w:rsid w:val="007A0634"/>
    <w:rsid w:val="007A0694"/>
    <w:rsid w:val="007A0809"/>
    <w:rsid w:val="007A0891"/>
    <w:rsid w:val="007A090F"/>
    <w:rsid w:val="007A0A5E"/>
    <w:rsid w:val="007A0AC1"/>
    <w:rsid w:val="007A0B87"/>
    <w:rsid w:val="007A0BD9"/>
    <w:rsid w:val="007A0C04"/>
    <w:rsid w:val="007A0CF5"/>
    <w:rsid w:val="007A0D2B"/>
    <w:rsid w:val="007A0DCF"/>
    <w:rsid w:val="007A122A"/>
    <w:rsid w:val="007A13F4"/>
    <w:rsid w:val="007A1460"/>
    <w:rsid w:val="007A14B1"/>
    <w:rsid w:val="007A1560"/>
    <w:rsid w:val="007A1602"/>
    <w:rsid w:val="007A1B27"/>
    <w:rsid w:val="007A1BB1"/>
    <w:rsid w:val="007A1C38"/>
    <w:rsid w:val="007A1CA7"/>
    <w:rsid w:val="007A1CDE"/>
    <w:rsid w:val="007A1F18"/>
    <w:rsid w:val="007A207B"/>
    <w:rsid w:val="007A20C3"/>
    <w:rsid w:val="007A2253"/>
    <w:rsid w:val="007A2595"/>
    <w:rsid w:val="007A25DC"/>
    <w:rsid w:val="007A25EA"/>
    <w:rsid w:val="007A261B"/>
    <w:rsid w:val="007A29D4"/>
    <w:rsid w:val="007A2C01"/>
    <w:rsid w:val="007A2CBF"/>
    <w:rsid w:val="007A2D65"/>
    <w:rsid w:val="007A2E8C"/>
    <w:rsid w:val="007A307B"/>
    <w:rsid w:val="007A3157"/>
    <w:rsid w:val="007A3262"/>
    <w:rsid w:val="007A348E"/>
    <w:rsid w:val="007A34AF"/>
    <w:rsid w:val="007A3673"/>
    <w:rsid w:val="007A3710"/>
    <w:rsid w:val="007A3785"/>
    <w:rsid w:val="007A38C1"/>
    <w:rsid w:val="007A395A"/>
    <w:rsid w:val="007A399D"/>
    <w:rsid w:val="007A3A65"/>
    <w:rsid w:val="007A3A6C"/>
    <w:rsid w:val="007A3B17"/>
    <w:rsid w:val="007A3B28"/>
    <w:rsid w:val="007A3C33"/>
    <w:rsid w:val="007A3D1F"/>
    <w:rsid w:val="007A3FAC"/>
    <w:rsid w:val="007A417D"/>
    <w:rsid w:val="007A4211"/>
    <w:rsid w:val="007A44E0"/>
    <w:rsid w:val="007A452D"/>
    <w:rsid w:val="007A45A7"/>
    <w:rsid w:val="007A46AA"/>
    <w:rsid w:val="007A46CA"/>
    <w:rsid w:val="007A4E06"/>
    <w:rsid w:val="007A4EB2"/>
    <w:rsid w:val="007A4FCD"/>
    <w:rsid w:val="007A4FDE"/>
    <w:rsid w:val="007A5008"/>
    <w:rsid w:val="007A5044"/>
    <w:rsid w:val="007A51BC"/>
    <w:rsid w:val="007A52BE"/>
    <w:rsid w:val="007A5464"/>
    <w:rsid w:val="007A559A"/>
    <w:rsid w:val="007A56BC"/>
    <w:rsid w:val="007A57D4"/>
    <w:rsid w:val="007A5999"/>
    <w:rsid w:val="007A59E2"/>
    <w:rsid w:val="007A5A21"/>
    <w:rsid w:val="007A5B3C"/>
    <w:rsid w:val="007A5C92"/>
    <w:rsid w:val="007A5D5A"/>
    <w:rsid w:val="007A5D5B"/>
    <w:rsid w:val="007A5ECA"/>
    <w:rsid w:val="007A61AD"/>
    <w:rsid w:val="007A62BF"/>
    <w:rsid w:val="007A6310"/>
    <w:rsid w:val="007A6345"/>
    <w:rsid w:val="007A6517"/>
    <w:rsid w:val="007A66CD"/>
    <w:rsid w:val="007A6709"/>
    <w:rsid w:val="007A67F7"/>
    <w:rsid w:val="007A693A"/>
    <w:rsid w:val="007A6BF9"/>
    <w:rsid w:val="007A6C04"/>
    <w:rsid w:val="007A6C55"/>
    <w:rsid w:val="007A6DAE"/>
    <w:rsid w:val="007A70A7"/>
    <w:rsid w:val="007A7132"/>
    <w:rsid w:val="007A7172"/>
    <w:rsid w:val="007A71F0"/>
    <w:rsid w:val="007A7279"/>
    <w:rsid w:val="007A7385"/>
    <w:rsid w:val="007A7427"/>
    <w:rsid w:val="007A7483"/>
    <w:rsid w:val="007A75C2"/>
    <w:rsid w:val="007A75F2"/>
    <w:rsid w:val="007A7D29"/>
    <w:rsid w:val="007A7EE6"/>
    <w:rsid w:val="007B060F"/>
    <w:rsid w:val="007B0674"/>
    <w:rsid w:val="007B0726"/>
    <w:rsid w:val="007B0979"/>
    <w:rsid w:val="007B0A71"/>
    <w:rsid w:val="007B0DC4"/>
    <w:rsid w:val="007B0E3F"/>
    <w:rsid w:val="007B0F9D"/>
    <w:rsid w:val="007B0FC7"/>
    <w:rsid w:val="007B10DB"/>
    <w:rsid w:val="007B1219"/>
    <w:rsid w:val="007B1455"/>
    <w:rsid w:val="007B14F1"/>
    <w:rsid w:val="007B16E0"/>
    <w:rsid w:val="007B1767"/>
    <w:rsid w:val="007B17F6"/>
    <w:rsid w:val="007B187E"/>
    <w:rsid w:val="007B18DB"/>
    <w:rsid w:val="007B18E3"/>
    <w:rsid w:val="007B18F4"/>
    <w:rsid w:val="007B19A1"/>
    <w:rsid w:val="007B1B82"/>
    <w:rsid w:val="007B1C5F"/>
    <w:rsid w:val="007B1DB6"/>
    <w:rsid w:val="007B1E30"/>
    <w:rsid w:val="007B1F62"/>
    <w:rsid w:val="007B1FE0"/>
    <w:rsid w:val="007B229F"/>
    <w:rsid w:val="007B2303"/>
    <w:rsid w:val="007B23A3"/>
    <w:rsid w:val="007B23F2"/>
    <w:rsid w:val="007B244D"/>
    <w:rsid w:val="007B26AC"/>
    <w:rsid w:val="007B2751"/>
    <w:rsid w:val="007B2779"/>
    <w:rsid w:val="007B286E"/>
    <w:rsid w:val="007B2B8E"/>
    <w:rsid w:val="007B2BD0"/>
    <w:rsid w:val="007B2C1D"/>
    <w:rsid w:val="007B2D11"/>
    <w:rsid w:val="007B2D97"/>
    <w:rsid w:val="007B2EA1"/>
    <w:rsid w:val="007B2EB7"/>
    <w:rsid w:val="007B2EFB"/>
    <w:rsid w:val="007B2F58"/>
    <w:rsid w:val="007B2F85"/>
    <w:rsid w:val="007B2FA3"/>
    <w:rsid w:val="007B3381"/>
    <w:rsid w:val="007B358B"/>
    <w:rsid w:val="007B3604"/>
    <w:rsid w:val="007B3608"/>
    <w:rsid w:val="007B363D"/>
    <w:rsid w:val="007B37C0"/>
    <w:rsid w:val="007B3AD4"/>
    <w:rsid w:val="007B3B08"/>
    <w:rsid w:val="007B3C27"/>
    <w:rsid w:val="007B3D75"/>
    <w:rsid w:val="007B3E34"/>
    <w:rsid w:val="007B3EA0"/>
    <w:rsid w:val="007B400F"/>
    <w:rsid w:val="007B416B"/>
    <w:rsid w:val="007B4215"/>
    <w:rsid w:val="007B428D"/>
    <w:rsid w:val="007B43B0"/>
    <w:rsid w:val="007B4443"/>
    <w:rsid w:val="007B44BB"/>
    <w:rsid w:val="007B46D9"/>
    <w:rsid w:val="007B471A"/>
    <w:rsid w:val="007B48C3"/>
    <w:rsid w:val="007B48C4"/>
    <w:rsid w:val="007B4B3C"/>
    <w:rsid w:val="007B4B81"/>
    <w:rsid w:val="007B4D41"/>
    <w:rsid w:val="007B4DB9"/>
    <w:rsid w:val="007B4F49"/>
    <w:rsid w:val="007B5062"/>
    <w:rsid w:val="007B51F4"/>
    <w:rsid w:val="007B53BD"/>
    <w:rsid w:val="007B5541"/>
    <w:rsid w:val="007B57D9"/>
    <w:rsid w:val="007B588B"/>
    <w:rsid w:val="007B58FE"/>
    <w:rsid w:val="007B5908"/>
    <w:rsid w:val="007B5910"/>
    <w:rsid w:val="007B5A44"/>
    <w:rsid w:val="007B5A9B"/>
    <w:rsid w:val="007B5B14"/>
    <w:rsid w:val="007B5B65"/>
    <w:rsid w:val="007B5C10"/>
    <w:rsid w:val="007B5C31"/>
    <w:rsid w:val="007B5C91"/>
    <w:rsid w:val="007B5E1E"/>
    <w:rsid w:val="007B5E3D"/>
    <w:rsid w:val="007B5EB6"/>
    <w:rsid w:val="007B61D8"/>
    <w:rsid w:val="007B620E"/>
    <w:rsid w:val="007B6274"/>
    <w:rsid w:val="007B643C"/>
    <w:rsid w:val="007B66F6"/>
    <w:rsid w:val="007B6775"/>
    <w:rsid w:val="007B693C"/>
    <w:rsid w:val="007B6956"/>
    <w:rsid w:val="007B6C3B"/>
    <w:rsid w:val="007B6C88"/>
    <w:rsid w:val="007B6D19"/>
    <w:rsid w:val="007B6DB5"/>
    <w:rsid w:val="007B6DDC"/>
    <w:rsid w:val="007B6F50"/>
    <w:rsid w:val="007B7042"/>
    <w:rsid w:val="007B758D"/>
    <w:rsid w:val="007B768E"/>
    <w:rsid w:val="007B7835"/>
    <w:rsid w:val="007B79CF"/>
    <w:rsid w:val="007B7A99"/>
    <w:rsid w:val="007B7B97"/>
    <w:rsid w:val="007B7DB2"/>
    <w:rsid w:val="007B7E9F"/>
    <w:rsid w:val="007B7F1A"/>
    <w:rsid w:val="007B7FE7"/>
    <w:rsid w:val="007C001B"/>
    <w:rsid w:val="007C006B"/>
    <w:rsid w:val="007C01DC"/>
    <w:rsid w:val="007C02D5"/>
    <w:rsid w:val="007C0407"/>
    <w:rsid w:val="007C0630"/>
    <w:rsid w:val="007C06B6"/>
    <w:rsid w:val="007C076C"/>
    <w:rsid w:val="007C09DE"/>
    <w:rsid w:val="007C0A5D"/>
    <w:rsid w:val="007C0B54"/>
    <w:rsid w:val="007C0C9F"/>
    <w:rsid w:val="007C0D7A"/>
    <w:rsid w:val="007C1157"/>
    <w:rsid w:val="007C13EF"/>
    <w:rsid w:val="007C1493"/>
    <w:rsid w:val="007C14BB"/>
    <w:rsid w:val="007C15E5"/>
    <w:rsid w:val="007C1676"/>
    <w:rsid w:val="007C185C"/>
    <w:rsid w:val="007C18E3"/>
    <w:rsid w:val="007C1AE9"/>
    <w:rsid w:val="007C1B7B"/>
    <w:rsid w:val="007C1CD0"/>
    <w:rsid w:val="007C1D55"/>
    <w:rsid w:val="007C1D93"/>
    <w:rsid w:val="007C1DA2"/>
    <w:rsid w:val="007C1F6A"/>
    <w:rsid w:val="007C1F9B"/>
    <w:rsid w:val="007C1FA4"/>
    <w:rsid w:val="007C2046"/>
    <w:rsid w:val="007C2140"/>
    <w:rsid w:val="007C2213"/>
    <w:rsid w:val="007C2779"/>
    <w:rsid w:val="007C2842"/>
    <w:rsid w:val="007C2B51"/>
    <w:rsid w:val="007C2C18"/>
    <w:rsid w:val="007C2D15"/>
    <w:rsid w:val="007C2E02"/>
    <w:rsid w:val="007C2ED2"/>
    <w:rsid w:val="007C2ED6"/>
    <w:rsid w:val="007C31C2"/>
    <w:rsid w:val="007C3205"/>
    <w:rsid w:val="007C327C"/>
    <w:rsid w:val="007C32A9"/>
    <w:rsid w:val="007C331A"/>
    <w:rsid w:val="007C3467"/>
    <w:rsid w:val="007C35FB"/>
    <w:rsid w:val="007C370A"/>
    <w:rsid w:val="007C376C"/>
    <w:rsid w:val="007C37F4"/>
    <w:rsid w:val="007C383C"/>
    <w:rsid w:val="007C39F4"/>
    <w:rsid w:val="007C3A11"/>
    <w:rsid w:val="007C3D7C"/>
    <w:rsid w:val="007C3E15"/>
    <w:rsid w:val="007C3EC3"/>
    <w:rsid w:val="007C435B"/>
    <w:rsid w:val="007C451F"/>
    <w:rsid w:val="007C459A"/>
    <w:rsid w:val="007C4867"/>
    <w:rsid w:val="007C48C5"/>
    <w:rsid w:val="007C4971"/>
    <w:rsid w:val="007C4B0C"/>
    <w:rsid w:val="007C4D9A"/>
    <w:rsid w:val="007C505F"/>
    <w:rsid w:val="007C518C"/>
    <w:rsid w:val="007C533F"/>
    <w:rsid w:val="007C5539"/>
    <w:rsid w:val="007C570E"/>
    <w:rsid w:val="007C573D"/>
    <w:rsid w:val="007C577A"/>
    <w:rsid w:val="007C596E"/>
    <w:rsid w:val="007C5AC7"/>
    <w:rsid w:val="007C5C29"/>
    <w:rsid w:val="007C5C61"/>
    <w:rsid w:val="007C5C8A"/>
    <w:rsid w:val="007C5FD4"/>
    <w:rsid w:val="007C6158"/>
    <w:rsid w:val="007C6177"/>
    <w:rsid w:val="007C638E"/>
    <w:rsid w:val="007C66B5"/>
    <w:rsid w:val="007C6935"/>
    <w:rsid w:val="007C6939"/>
    <w:rsid w:val="007C6947"/>
    <w:rsid w:val="007C6961"/>
    <w:rsid w:val="007C69F9"/>
    <w:rsid w:val="007C6AAD"/>
    <w:rsid w:val="007C6B2A"/>
    <w:rsid w:val="007C6B5D"/>
    <w:rsid w:val="007C6FE8"/>
    <w:rsid w:val="007C7157"/>
    <w:rsid w:val="007C727B"/>
    <w:rsid w:val="007C72F4"/>
    <w:rsid w:val="007C7312"/>
    <w:rsid w:val="007C732C"/>
    <w:rsid w:val="007C73EB"/>
    <w:rsid w:val="007C73ED"/>
    <w:rsid w:val="007C74CC"/>
    <w:rsid w:val="007C775E"/>
    <w:rsid w:val="007C7810"/>
    <w:rsid w:val="007C7815"/>
    <w:rsid w:val="007C796F"/>
    <w:rsid w:val="007C7A1C"/>
    <w:rsid w:val="007C7AC5"/>
    <w:rsid w:val="007C7C1B"/>
    <w:rsid w:val="007C7D3C"/>
    <w:rsid w:val="007D00AB"/>
    <w:rsid w:val="007D01EE"/>
    <w:rsid w:val="007D035C"/>
    <w:rsid w:val="007D03E6"/>
    <w:rsid w:val="007D04F1"/>
    <w:rsid w:val="007D06E6"/>
    <w:rsid w:val="007D075B"/>
    <w:rsid w:val="007D0B21"/>
    <w:rsid w:val="007D0BD3"/>
    <w:rsid w:val="007D0C09"/>
    <w:rsid w:val="007D0C2E"/>
    <w:rsid w:val="007D0D1E"/>
    <w:rsid w:val="007D0D55"/>
    <w:rsid w:val="007D0DE6"/>
    <w:rsid w:val="007D0E9E"/>
    <w:rsid w:val="007D0EE6"/>
    <w:rsid w:val="007D0FD1"/>
    <w:rsid w:val="007D109B"/>
    <w:rsid w:val="007D114C"/>
    <w:rsid w:val="007D1182"/>
    <w:rsid w:val="007D14C0"/>
    <w:rsid w:val="007D14FC"/>
    <w:rsid w:val="007D1518"/>
    <w:rsid w:val="007D1521"/>
    <w:rsid w:val="007D1592"/>
    <w:rsid w:val="007D1727"/>
    <w:rsid w:val="007D18B0"/>
    <w:rsid w:val="007D1AC7"/>
    <w:rsid w:val="007D1ACC"/>
    <w:rsid w:val="007D1B23"/>
    <w:rsid w:val="007D1B8B"/>
    <w:rsid w:val="007D1BC6"/>
    <w:rsid w:val="007D1EA0"/>
    <w:rsid w:val="007D1F0A"/>
    <w:rsid w:val="007D1F3F"/>
    <w:rsid w:val="007D1FE3"/>
    <w:rsid w:val="007D241E"/>
    <w:rsid w:val="007D245D"/>
    <w:rsid w:val="007D24AF"/>
    <w:rsid w:val="007D25AB"/>
    <w:rsid w:val="007D2729"/>
    <w:rsid w:val="007D286F"/>
    <w:rsid w:val="007D292F"/>
    <w:rsid w:val="007D2936"/>
    <w:rsid w:val="007D2955"/>
    <w:rsid w:val="007D2C81"/>
    <w:rsid w:val="007D2CAF"/>
    <w:rsid w:val="007D2CCB"/>
    <w:rsid w:val="007D2D0A"/>
    <w:rsid w:val="007D2DFD"/>
    <w:rsid w:val="007D3185"/>
    <w:rsid w:val="007D3646"/>
    <w:rsid w:val="007D3650"/>
    <w:rsid w:val="007D389C"/>
    <w:rsid w:val="007D38D6"/>
    <w:rsid w:val="007D3933"/>
    <w:rsid w:val="007D397F"/>
    <w:rsid w:val="007D3B40"/>
    <w:rsid w:val="007D3C24"/>
    <w:rsid w:val="007D3E0D"/>
    <w:rsid w:val="007D40A5"/>
    <w:rsid w:val="007D4128"/>
    <w:rsid w:val="007D4316"/>
    <w:rsid w:val="007D44D0"/>
    <w:rsid w:val="007D45C6"/>
    <w:rsid w:val="007D47EC"/>
    <w:rsid w:val="007D48E9"/>
    <w:rsid w:val="007D4AB1"/>
    <w:rsid w:val="007D4B7C"/>
    <w:rsid w:val="007D4CA5"/>
    <w:rsid w:val="007D4E28"/>
    <w:rsid w:val="007D4EDE"/>
    <w:rsid w:val="007D5184"/>
    <w:rsid w:val="007D53F6"/>
    <w:rsid w:val="007D554D"/>
    <w:rsid w:val="007D5580"/>
    <w:rsid w:val="007D55DF"/>
    <w:rsid w:val="007D5652"/>
    <w:rsid w:val="007D56F3"/>
    <w:rsid w:val="007D5713"/>
    <w:rsid w:val="007D571E"/>
    <w:rsid w:val="007D57C7"/>
    <w:rsid w:val="007D5879"/>
    <w:rsid w:val="007D5AE1"/>
    <w:rsid w:val="007D5C80"/>
    <w:rsid w:val="007D5CF8"/>
    <w:rsid w:val="007D5F84"/>
    <w:rsid w:val="007D5FCC"/>
    <w:rsid w:val="007D6077"/>
    <w:rsid w:val="007D61C6"/>
    <w:rsid w:val="007D625F"/>
    <w:rsid w:val="007D659A"/>
    <w:rsid w:val="007D66C9"/>
    <w:rsid w:val="007D6A6B"/>
    <w:rsid w:val="007D6B2D"/>
    <w:rsid w:val="007D6BA1"/>
    <w:rsid w:val="007D6C50"/>
    <w:rsid w:val="007D6F40"/>
    <w:rsid w:val="007D7130"/>
    <w:rsid w:val="007D739B"/>
    <w:rsid w:val="007D73D4"/>
    <w:rsid w:val="007D745E"/>
    <w:rsid w:val="007D7587"/>
    <w:rsid w:val="007D76D5"/>
    <w:rsid w:val="007D79EB"/>
    <w:rsid w:val="007D7C59"/>
    <w:rsid w:val="007D7C7C"/>
    <w:rsid w:val="007D7E86"/>
    <w:rsid w:val="007D7F66"/>
    <w:rsid w:val="007D7F77"/>
    <w:rsid w:val="007E01F1"/>
    <w:rsid w:val="007E0248"/>
    <w:rsid w:val="007E0366"/>
    <w:rsid w:val="007E0394"/>
    <w:rsid w:val="007E067A"/>
    <w:rsid w:val="007E07CF"/>
    <w:rsid w:val="007E0A5B"/>
    <w:rsid w:val="007E0A8D"/>
    <w:rsid w:val="007E0B20"/>
    <w:rsid w:val="007E0BEB"/>
    <w:rsid w:val="007E0CD3"/>
    <w:rsid w:val="007E0D0F"/>
    <w:rsid w:val="007E0D79"/>
    <w:rsid w:val="007E0EE4"/>
    <w:rsid w:val="007E0F33"/>
    <w:rsid w:val="007E121A"/>
    <w:rsid w:val="007E12D5"/>
    <w:rsid w:val="007E143D"/>
    <w:rsid w:val="007E1511"/>
    <w:rsid w:val="007E1671"/>
    <w:rsid w:val="007E16C0"/>
    <w:rsid w:val="007E1911"/>
    <w:rsid w:val="007E1E11"/>
    <w:rsid w:val="007E1F30"/>
    <w:rsid w:val="007E1FA5"/>
    <w:rsid w:val="007E1FAD"/>
    <w:rsid w:val="007E209F"/>
    <w:rsid w:val="007E2381"/>
    <w:rsid w:val="007E251B"/>
    <w:rsid w:val="007E261A"/>
    <w:rsid w:val="007E26EF"/>
    <w:rsid w:val="007E279D"/>
    <w:rsid w:val="007E27B1"/>
    <w:rsid w:val="007E2861"/>
    <w:rsid w:val="007E2936"/>
    <w:rsid w:val="007E2B0A"/>
    <w:rsid w:val="007E2B2E"/>
    <w:rsid w:val="007E2C7F"/>
    <w:rsid w:val="007E2CBD"/>
    <w:rsid w:val="007E2DF1"/>
    <w:rsid w:val="007E2E81"/>
    <w:rsid w:val="007E3293"/>
    <w:rsid w:val="007E3458"/>
    <w:rsid w:val="007E3467"/>
    <w:rsid w:val="007E35C7"/>
    <w:rsid w:val="007E3643"/>
    <w:rsid w:val="007E36AD"/>
    <w:rsid w:val="007E3787"/>
    <w:rsid w:val="007E389F"/>
    <w:rsid w:val="007E38B8"/>
    <w:rsid w:val="007E38FF"/>
    <w:rsid w:val="007E3A0C"/>
    <w:rsid w:val="007E3A84"/>
    <w:rsid w:val="007E3BBE"/>
    <w:rsid w:val="007E3BDE"/>
    <w:rsid w:val="007E3FA9"/>
    <w:rsid w:val="007E3FC7"/>
    <w:rsid w:val="007E4034"/>
    <w:rsid w:val="007E419D"/>
    <w:rsid w:val="007E42B8"/>
    <w:rsid w:val="007E4589"/>
    <w:rsid w:val="007E45E2"/>
    <w:rsid w:val="007E46C4"/>
    <w:rsid w:val="007E4778"/>
    <w:rsid w:val="007E48AC"/>
    <w:rsid w:val="007E4B26"/>
    <w:rsid w:val="007E4C77"/>
    <w:rsid w:val="007E4E04"/>
    <w:rsid w:val="007E4F25"/>
    <w:rsid w:val="007E502F"/>
    <w:rsid w:val="007E5059"/>
    <w:rsid w:val="007E50A0"/>
    <w:rsid w:val="007E5203"/>
    <w:rsid w:val="007E5251"/>
    <w:rsid w:val="007E5448"/>
    <w:rsid w:val="007E54B1"/>
    <w:rsid w:val="007E5565"/>
    <w:rsid w:val="007E56D5"/>
    <w:rsid w:val="007E57D9"/>
    <w:rsid w:val="007E5A26"/>
    <w:rsid w:val="007E5ACD"/>
    <w:rsid w:val="007E5B0D"/>
    <w:rsid w:val="007E5D50"/>
    <w:rsid w:val="007E5E36"/>
    <w:rsid w:val="007E5F0B"/>
    <w:rsid w:val="007E5FD8"/>
    <w:rsid w:val="007E614C"/>
    <w:rsid w:val="007E62CB"/>
    <w:rsid w:val="007E62ED"/>
    <w:rsid w:val="007E63CF"/>
    <w:rsid w:val="007E65F6"/>
    <w:rsid w:val="007E6614"/>
    <w:rsid w:val="007E674A"/>
    <w:rsid w:val="007E67A8"/>
    <w:rsid w:val="007E6938"/>
    <w:rsid w:val="007E6A88"/>
    <w:rsid w:val="007E6C5F"/>
    <w:rsid w:val="007E6E0A"/>
    <w:rsid w:val="007E6ED2"/>
    <w:rsid w:val="007E6ED7"/>
    <w:rsid w:val="007E7122"/>
    <w:rsid w:val="007E71B1"/>
    <w:rsid w:val="007E720D"/>
    <w:rsid w:val="007E75BF"/>
    <w:rsid w:val="007E773A"/>
    <w:rsid w:val="007E784C"/>
    <w:rsid w:val="007E78F7"/>
    <w:rsid w:val="007E7928"/>
    <w:rsid w:val="007E792D"/>
    <w:rsid w:val="007E79FC"/>
    <w:rsid w:val="007E7A59"/>
    <w:rsid w:val="007E7BEF"/>
    <w:rsid w:val="007E7F41"/>
    <w:rsid w:val="007F00A4"/>
    <w:rsid w:val="007F011E"/>
    <w:rsid w:val="007F01DB"/>
    <w:rsid w:val="007F01FC"/>
    <w:rsid w:val="007F01FE"/>
    <w:rsid w:val="007F024C"/>
    <w:rsid w:val="007F0258"/>
    <w:rsid w:val="007F02F7"/>
    <w:rsid w:val="007F04A6"/>
    <w:rsid w:val="007F0501"/>
    <w:rsid w:val="007F073B"/>
    <w:rsid w:val="007F07F5"/>
    <w:rsid w:val="007F09E3"/>
    <w:rsid w:val="007F0AAE"/>
    <w:rsid w:val="007F0AC5"/>
    <w:rsid w:val="007F128C"/>
    <w:rsid w:val="007F14C7"/>
    <w:rsid w:val="007F14C8"/>
    <w:rsid w:val="007F1541"/>
    <w:rsid w:val="007F15C0"/>
    <w:rsid w:val="007F1753"/>
    <w:rsid w:val="007F18B3"/>
    <w:rsid w:val="007F1973"/>
    <w:rsid w:val="007F1A32"/>
    <w:rsid w:val="007F1B8E"/>
    <w:rsid w:val="007F1C02"/>
    <w:rsid w:val="007F1EAF"/>
    <w:rsid w:val="007F1FEB"/>
    <w:rsid w:val="007F2021"/>
    <w:rsid w:val="007F206C"/>
    <w:rsid w:val="007F2074"/>
    <w:rsid w:val="007F20AF"/>
    <w:rsid w:val="007F21E4"/>
    <w:rsid w:val="007F2496"/>
    <w:rsid w:val="007F2594"/>
    <w:rsid w:val="007F2648"/>
    <w:rsid w:val="007F27E2"/>
    <w:rsid w:val="007F2B4A"/>
    <w:rsid w:val="007F2C34"/>
    <w:rsid w:val="007F3048"/>
    <w:rsid w:val="007F3086"/>
    <w:rsid w:val="007F3173"/>
    <w:rsid w:val="007F329A"/>
    <w:rsid w:val="007F3441"/>
    <w:rsid w:val="007F3478"/>
    <w:rsid w:val="007F34AC"/>
    <w:rsid w:val="007F3507"/>
    <w:rsid w:val="007F3823"/>
    <w:rsid w:val="007F3A07"/>
    <w:rsid w:val="007F3A50"/>
    <w:rsid w:val="007F3E72"/>
    <w:rsid w:val="007F3ED0"/>
    <w:rsid w:val="007F3EE0"/>
    <w:rsid w:val="007F3F5A"/>
    <w:rsid w:val="007F3F7E"/>
    <w:rsid w:val="007F4072"/>
    <w:rsid w:val="007F4104"/>
    <w:rsid w:val="007F42D2"/>
    <w:rsid w:val="007F4320"/>
    <w:rsid w:val="007F4345"/>
    <w:rsid w:val="007F43D8"/>
    <w:rsid w:val="007F4474"/>
    <w:rsid w:val="007F45E7"/>
    <w:rsid w:val="007F4862"/>
    <w:rsid w:val="007F48BC"/>
    <w:rsid w:val="007F4AD6"/>
    <w:rsid w:val="007F4C59"/>
    <w:rsid w:val="007F4DD0"/>
    <w:rsid w:val="007F4E4F"/>
    <w:rsid w:val="007F51F0"/>
    <w:rsid w:val="007F5397"/>
    <w:rsid w:val="007F544A"/>
    <w:rsid w:val="007F5487"/>
    <w:rsid w:val="007F5589"/>
    <w:rsid w:val="007F5673"/>
    <w:rsid w:val="007F56B1"/>
    <w:rsid w:val="007F5775"/>
    <w:rsid w:val="007F58DD"/>
    <w:rsid w:val="007F598B"/>
    <w:rsid w:val="007F5ABD"/>
    <w:rsid w:val="007F5BA3"/>
    <w:rsid w:val="007F5D9C"/>
    <w:rsid w:val="007F5F12"/>
    <w:rsid w:val="007F6363"/>
    <w:rsid w:val="007F63B5"/>
    <w:rsid w:val="007F65D5"/>
    <w:rsid w:val="007F6715"/>
    <w:rsid w:val="007F67AC"/>
    <w:rsid w:val="007F68F0"/>
    <w:rsid w:val="007F6A86"/>
    <w:rsid w:val="007F6CFE"/>
    <w:rsid w:val="007F7080"/>
    <w:rsid w:val="007F7093"/>
    <w:rsid w:val="007F71B4"/>
    <w:rsid w:val="007F72E4"/>
    <w:rsid w:val="007F72E5"/>
    <w:rsid w:val="007F7306"/>
    <w:rsid w:val="007F7464"/>
    <w:rsid w:val="007F76A0"/>
    <w:rsid w:val="007F7705"/>
    <w:rsid w:val="007F7871"/>
    <w:rsid w:val="007F7930"/>
    <w:rsid w:val="007F7A68"/>
    <w:rsid w:val="007F7B7A"/>
    <w:rsid w:val="007F7B8D"/>
    <w:rsid w:val="007F7D7B"/>
    <w:rsid w:val="007F7EA2"/>
    <w:rsid w:val="007F7FD9"/>
    <w:rsid w:val="00800048"/>
    <w:rsid w:val="0080009A"/>
    <w:rsid w:val="008000C9"/>
    <w:rsid w:val="0080014D"/>
    <w:rsid w:val="0080022F"/>
    <w:rsid w:val="00800374"/>
    <w:rsid w:val="0080039F"/>
    <w:rsid w:val="0080040C"/>
    <w:rsid w:val="00800728"/>
    <w:rsid w:val="008008B1"/>
    <w:rsid w:val="008008BF"/>
    <w:rsid w:val="008009DE"/>
    <w:rsid w:val="00800ADF"/>
    <w:rsid w:val="00800B3C"/>
    <w:rsid w:val="00800B48"/>
    <w:rsid w:val="00800C23"/>
    <w:rsid w:val="00800D70"/>
    <w:rsid w:val="00801038"/>
    <w:rsid w:val="0080119B"/>
    <w:rsid w:val="00801323"/>
    <w:rsid w:val="00801341"/>
    <w:rsid w:val="00801389"/>
    <w:rsid w:val="008013AE"/>
    <w:rsid w:val="00801557"/>
    <w:rsid w:val="008018A0"/>
    <w:rsid w:val="008019D1"/>
    <w:rsid w:val="00801A6D"/>
    <w:rsid w:val="00801BFF"/>
    <w:rsid w:val="00801CBB"/>
    <w:rsid w:val="00801DBA"/>
    <w:rsid w:val="00802270"/>
    <w:rsid w:val="00802488"/>
    <w:rsid w:val="008025EF"/>
    <w:rsid w:val="008029B2"/>
    <w:rsid w:val="008029B6"/>
    <w:rsid w:val="00802A0C"/>
    <w:rsid w:val="00802A76"/>
    <w:rsid w:val="00802BBD"/>
    <w:rsid w:val="00802C3D"/>
    <w:rsid w:val="00802C97"/>
    <w:rsid w:val="00802CB8"/>
    <w:rsid w:val="00802D03"/>
    <w:rsid w:val="00802D48"/>
    <w:rsid w:val="0080302E"/>
    <w:rsid w:val="008030F0"/>
    <w:rsid w:val="0080336B"/>
    <w:rsid w:val="00803371"/>
    <w:rsid w:val="008036FA"/>
    <w:rsid w:val="008038C5"/>
    <w:rsid w:val="00803B02"/>
    <w:rsid w:val="00803C45"/>
    <w:rsid w:val="00803E35"/>
    <w:rsid w:val="00803E76"/>
    <w:rsid w:val="00803F7A"/>
    <w:rsid w:val="00803F87"/>
    <w:rsid w:val="00804149"/>
    <w:rsid w:val="00804167"/>
    <w:rsid w:val="00804482"/>
    <w:rsid w:val="00804545"/>
    <w:rsid w:val="008045DB"/>
    <w:rsid w:val="008046BD"/>
    <w:rsid w:val="008047A0"/>
    <w:rsid w:val="00804975"/>
    <w:rsid w:val="008049EC"/>
    <w:rsid w:val="00804A08"/>
    <w:rsid w:val="00804BD3"/>
    <w:rsid w:val="00804C67"/>
    <w:rsid w:val="00804CC1"/>
    <w:rsid w:val="00804D73"/>
    <w:rsid w:val="00804E4B"/>
    <w:rsid w:val="00805124"/>
    <w:rsid w:val="0080516C"/>
    <w:rsid w:val="0080521A"/>
    <w:rsid w:val="00805350"/>
    <w:rsid w:val="00805486"/>
    <w:rsid w:val="008055CA"/>
    <w:rsid w:val="00805730"/>
    <w:rsid w:val="008059B6"/>
    <w:rsid w:val="008059E3"/>
    <w:rsid w:val="00805A7F"/>
    <w:rsid w:val="00805C81"/>
    <w:rsid w:val="00805D0E"/>
    <w:rsid w:val="00806106"/>
    <w:rsid w:val="0080625B"/>
    <w:rsid w:val="008063D3"/>
    <w:rsid w:val="00806584"/>
    <w:rsid w:val="0080663F"/>
    <w:rsid w:val="0080678F"/>
    <w:rsid w:val="008069FA"/>
    <w:rsid w:val="00806A94"/>
    <w:rsid w:val="00806AD1"/>
    <w:rsid w:val="00806C01"/>
    <w:rsid w:val="00806C5A"/>
    <w:rsid w:val="00806C87"/>
    <w:rsid w:val="00806CB3"/>
    <w:rsid w:val="00806CD2"/>
    <w:rsid w:val="00806E27"/>
    <w:rsid w:val="00806F08"/>
    <w:rsid w:val="00807195"/>
    <w:rsid w:val="008071C1"/>
    <w:rsid w:val="00807469"/>
    <w:rsid w:val="008074FD"/>
    <w:rsid w:val="0080753C"/>
    <w:rsid w:val="00807541"/>
    <w:rsid w:val="008075B0"/>
    <w:rsid w:val="00807769"/>
    <w:rsid w:val="00807A2D"/>
    <w:rsid w:val="00807B3B"/>
    <w:rsid w:val="00807C5A"/>
    <w:rsid w:val="00807CE3"/>
    <w:rsid w:val="00807DC6"/>
    <w:rsid w:val="00807E93"/>
    <w:rsid w:val="00807F9A"/>
    <w:rsid w:val="00810180"/>
    <w:rsid w:val="008101CB"/>
    <w:rsid w:val="008101CE"/>
    <w:rsid w:val="008102CB"/>
    <w:rsid w:val="00810307"/>
    <w:rsid w:val="00810397"/>
    <w:rsid w:val="0081059F"/>
    <w:rsid w:val="008106B2"/>
    <w:rsid w:val="00810733"/>
    <w:rsid w:val="008108CE"/>
    <w:rsid w:val="008109E9"/>
    <w:rsid w:val="00810A7F"/>
    <w:rsid w:val="00810DE9"/>
    <w:rsid w:val="00810EDF"/>
    <w:rsid w:val="00810F7C"/>
    <w:rsid w:val="00811293"/>
    <w:rsid w:val="00811344"/>
    <w:rsid w:val="00811367"/>
    <w:rsid w:val="008113BE"/>
    <w:rsid w:val="008113F7"/>
    <w:rsid w:val="00811409"/>
    <w:rsid w:val="00811432"/>
    <w:rsid w:val="00811482"/>
    <w:rsid w:val="00811505"/>
    <w:rsid w:val="00811569"/>
    <w:rsid w:val="00811586"/>
    <w:rsid w:val="0081158C"/>
    <w:rsid w:val="0081160F"/>
    <w:rsid w:val="008117A3"/>
    <w:rsid w:val="008117DF"/>
    <w:rsid w:val="00811928"/>
    <w:rsid w:val="00811932"/>
    <w:rsid w:val="00811960"/>
    <w:rsid w:val="00811986"/>
    <w:rsid w:val="00811A8B"/>
    <w:rsid w:val="00811AE1"/>
    <w:rsid w:val="00811D5F"/>
    <w:rsid w:val="00811D97"/>
    <w:rsid w:val="00811FE2"/>
    <w:rsid w:val="00812079"/>
    <w:rsid w:val="0081232F"/>
    <w:rsid w:val="008124F4"/>
    <w:rsid w:val="0081254C"/>
    <w:rsid w:val="0081272C"/>
    <w:rsid w:val="00812972"/>
    <w:rsid w:val="00812A2E"/>
    <w:rsid w:val="00812C86"/>
    <w:rsid w:val="00812EA5"/>
    <w:rsid w:val="0081333D"/>
    <w:rsid w:val="008133AA"/>
    <w:rsid w:val="008133AD"/>
    <w:rsid w:val="0081340A"/>
    <w:rsid w:val="00813536"/>
    <w:rsid w:val="008135EA"/>
    <w:rsid w:val="0081368A"/>
    <w:rsid w:val="00813724"/>
    <w:rsid w:val="0081382C"/>
    <w:rsid w:val="0081396C"/>
    <w:rsid w:val="00813A2C"/>
    <w:rsid w:val="00813A92"/>
    <w:rsid w:val="00813AA5"/>
    <w:rsid w:val="00813B12"/>
    <w:rsid w:val="00813B88"/>
    <w:rsid w:val="00813DC3"/>
    <w:rsid w:val="00813EA8"/>
    <w:rsid w:val="00813F4C"/>
    <w:rsid w:val="0081402F"/>
    <w:rsid w:val="00814054"/>
    <w:rsid w:val="00814089"/>
    <w:rsid w:val="008140DB"/>
    <w:rsid w:val="0081410D"/>
    <w:rsid w:val="0081433C"/>
    <w:rsid w:val="008144BA"/>
    <w:rsid w:val="00814573"/>
    <w:rsid w:val="0081458D"/>
    <w:rsid w:val="00814608"/>
    <w:rsid w:val="00814647"/>
    <w:rsid w:val="0081465B"/>
    <w:rsid w:val="00814822"/>
    <w:rsid w:val="0081488C"/>
    <w:rsid w:val="008148AC"/>
    <w:rsid w:val="008148FA"/>
    <w:rsid w:val="00814991"/>
    <w:rsid w:val="008149D1"/>
    <w:rsid w:val="00814B7C"/>
    <w:rsid w:val="00814C7B"/>
    <w:rsid w:val="00814CB7"/>
    <w:rsid w:val="00814E1F"/>
    <w:rsid w:val="00814E2D"/>
    <w:rsid w:val="00814F8E"/>
    <w:rsid w:val="00815014"/>
    <w:rsid w:val="008150EE"/>
    <w:rsid w:val="0081523C"/>
    <w:rsid w:val="008153D1"/>
    <w:rsid w:val="008155A4"/>
    <w:rsid w:val="0081589E"/>
    <w:rsid w:val="00815A51"/>
    <w:rsid w:val="00815B46"/>
    <w:rsid w:val="00815B63"/>
    <w:rsid w:val="00815DAC"/>
    <w:rsid w:val="008160D1"/>
    <w:rsid w:val="0081617F"/>
    <w:rsid w:val="0081627A"/>
    <w:rsid w:val="008164CA"/>
    <w:rsid w:val="008164D8"/>
    <w:rsid w:val="0081650A"/>
    <w:rsid w:val="0081651C"/>
    <w:rsid w:val="008165F4"/>
    <w:rsid w:val="008166B6"/>
    <w:rsid w:val="00816787"/>
    <w:rsid w:val="008167AC"/>
    <w:rsid w:val="00816930"/>
    <w:rsid w:val="00816A46"/>
    <w:rsid w:val="00816AA5"/>
    <w:rsid w:val="00816AB0"/>
    <w:rsid w:val="00816D81"/>
    <w:rsid w:val="00816DDE"/>
    <w:rsid w:val="0081712F"/>
    <w:rsid w:val="00817130"/>
    <w:rsid w:val="0081720F"/>
    <w:rsid w:val="008172FB"/>
    <w:rsid w:val="008173B1"/>
    <w:rsid w:val="008173E1"/>
    <w:rsid w:val="008173F1"/>
    <w:rsid w:val="0081741D"/>
    <w:rsid w:val="00817482"/>
    <w:rsid w:val="00817532"/>
    <w:rsid w:val="00817587"/>
    <w:rsid w:val="00817819"/>
    <w:rsid w:val="0081786E"/>
    <w:rsid w:val="00817942"/>
    <w:rsid w:val="00817951"/>
    <w:rsid w:val="008179A6"/>
    <w:rsid w:val="00817A1B"/>
    <w:rsid w:val="00817C17"/>
    <w:rsid w:val="00817D20"/>
    <w:rsid w:val="00817EF9"/>
    <w:rsid w:val="00820143"/>
    <w:rsid w:val="00820166"/>
    <w:rsid w:val="0082019D"/>
    <w:rsid w:val="008201A6"/>
    <w:rsid w:val="0082021C"/>
    <w:rsid w:val="00820404"/>
    <w:rsid w:val="00820408"/>
    <w:rsid w:val="00820504"/>
    <w:rsid w:val="0082054F"/>
    <w:rsid w:val="00820565"/>
    <w:rsid w:val="00820743"/>
    <w:rsid w:val="00820812"/>
    <w:rsid w:val="0082086D"/>
    <w:rsid w:val="008208A7"/>
    <w:rsid w:val="00820946"/>
    <w:rsid w:val="00820BBB"/>
    <w:rsid w:val="00820E41"/>
    <w:rsid w:val="00820EEF"/>
    <w:rsid w:val="008210F0"/>
    <w:rsid w:val="00821150"/>
    <w:rsid w:val="008211D0"/>
    <w:rsid w:val="0082123E"/>
    <w:rsid w:val="00821317"/>
    <w:rsid w:val="00821409"/>
    <w:rsid w:val="0082142B"/>
    <w:rsid w:val="008218E1"/>
    <w:rsid w:val="00821909"/>
    <w:rsid w:val="00821CE4"/>
    <w:rsid w:val="00821D2C"/>
    <w:rsid w:val="00821F1C"/>
    <w:rsid w:val="00821F34"/>
    <w:rsid w:val="00821FCF"/>
    <w:rsid w:val="0082202E"/>
    <w:rsid w:val="008221E0"/>
    <w:rsid w:val="008222A8"/>
    <w:rsid w:val="008223E2"/>
    <w:rsid w:val="0082248F"/>
    <w:rsid w:val="0082261E"/>
    <w:rsid w:val="00822630"/>
    <w:rsid w:val="00822637"/>
    <w:rsid w:val="008226A4"/>
    <w:rsid w:val="008226C1"/>
    <w:rsid w:val="008227BC"/>
    <w:rsid w:val="008229EB"/>
    <w:rsid w:val="00822A65"/>
    <w:rsid w:val="00822A69"/>
    <w:rsid w:val="00822CE6"/>
    <w:rsid w:val="00823181"/>
    <w:rsid w:val="008231C2"/>
    <w:rsid w:val="008231FF"/>
    <w:rsid w:val="0082344A"/>
    <w:rsid w:val="008234A4"/>
    <w:rsid w:val="008236CB"/>
    <w:rsid w:val="00823875"/>
    <w:rsid w:val="00823C7C"/>
    <w:rsid w:val="008242F1"/>
    <w:rsid w:val="0082459C"/>
    <w:rsid w:val="008245F6"/>
    <w:rsid w:val="00824649"/>
    <w:rsid w:val="00824775"/>
    <w:rsid w:val="0082485B"/>
    <w:rsid w:val="00824913"/>
    <w:rsid w:val="008249F5"/>
    <w:rsid w:val="00824A41"/>
    <w:rsid w:val="00824B13"/>
    <w:rsid w:val="00824B4A"/>
    <w:rsid w:val="00824E25"/>
    <w:rsid w:val="00824E3B"/>
    <w:rsid w:val="00825060"/>
    <w:rsid w:val="00825213"/>
    <w:rsid w:val="0082531C"/>
    <w:rsid w:val="008253BE"/>
    <w:rsid w:val="00825447"/>
    <w:rsid w:val="008255B0"/>
    <w:rsid w:val="0082566B"/>
    <w:rsid w:val="0082588A"/>
    <w:rsid w:val="0082590A"/>
    <w:rsid w:val="00825927"/>
    <w:rsid w:val="00825AB6"/>
    <w:rsid w:val="00825B0A"/>
    <w:rsid w:val="00825D4A"/>
    <w:rsid w:val="00825DAC"/>
    <w:rsid w:val="00825F13"/>
    <w:rsid w:val="00826088"/>
    <w:rsid w:val="0082625F"/>
    <w:rsid w:val="008264CC"/>
    <w:rsid w:val="00826574"/>
    <w:rsid w:val="008265F5"/>
    <w:rsid w:val="008266C9"/>
    <w:rsid w:val="0082678D"/>
    <w:rsid w:val="008268E4"/>
    <w:rsid w:val="00826943"/>
    <w:rsid w:val="00826A4C"/>
    <w:rsid w:val="00826A96"/>
    <w:rsid w:val="00826B2E"/>
    <w:rsid w:val="00826B57"/>
    <w:rsid w:val="00826BEA"/>
    <w:rsid w:val="00826DF9"/>
    <w:rsid w:val="00826F04"/>
    <w:rsid w:val="0082706F"/>
    <w:rsid w:val="00827180"/>
    <w:rsid w:val="00827225"/>
    <w:rsid w:val="00827267"/>
    <w:rsid w:val="00827287"/>
    <w:rsid w:val="0082729D"/>
    <w:rsid w:val="008272EE"/>
    <w:rsid w:val="0082730D"/>
    <w:rsid w:val="0082753C"/>
    <w:rsid w:val="008275BD"/>
    <w:rsid w:val="008275C4"/>
    <w:rsid w:val="00827804"/>
    <w:rsid w:val="008279F9"/>
    <w:rsid w:val="00827A93"/>
    <w:rsid w:val="00827AEA"/>
    <w:rsid w:val="00827B67"/>
    <w:rsid w:val="00827BBA"/>
    <w:rsid w:val="00827C68"/>
    <w:rsid w:val="00827D96"/>
    <w:rsid w:val="00827DC8"/>
    <w:rsid w:val="00827E1E"/>
    <w:rsid w:val="00827F1F"/>
    <w:rsid w:val="00830089"/>
    <w:rsid w:val="008301F4"/>
    <w:rsid w:val="0083077D"/>
    <w:rsid w:val="00830A90"/>
    <w:rsid w:val="00830B17"/>
    <w:rsid w:val="00830BA5"/>
    <w:rsid w:val="00830DF7"/>
    <w:rsid w:val="00830EBE"/>
    <w:rsid w:val="00830FD5"/>
    <w:rsid w:val="0083108F"/>
    <w:rsid w:val="008310CD"/>
    <w:rsid w:val="00831219"/>
    <w:rsid w:val="0083127F"/>
    <w:rsid w:val="008313CB"/>
    <w:rsid w:val="00831463"/>
    <w:rsid w:val="00831595"/>
    <w:rsid w:val="008316DE"/>
    <w:rsid w:val="008316F9"/>
    <w:rsid w:val="008317C8"/>
    <w:rsid w:val="008319C1"/>
    <w:rsid w:val="00831A8A"/>
    <w:rsid w:val="00831CE0"/>
    <w:rsid w:val="00831E85"/>
    <w:rsid w:val="00831F79"/>
    <w:rsid w:val="00831F92"/>
    <w:rsid w:val="00832023"/>
    <w:rsid w:val="0083207B"/>
    <w:rsid w:val="0083211E"/>
    <w:rsid w:val="0083232F"/>
    <w:rsid w:val="0083257C"/>
    <w:rsid w:val="00832784"/>
    <w:rsid w:val="00832810"/>
    <w:rsid w:val="00832958"/>
    <w:rsid w:val="0083299E"/>
    <w:rsid w:val="00832B7E"/>
    <w:rsid w:val="00832BC9"/>
    <w:rsid w:val="00832BCE"/>
    <w:rsid w:val="00832C44"/>
    <w:rsid w:val="00832E39"/>
    <w:rsid w:val="00832E65"/>
    <w:rsid w:val="00832ED5"/>
    <w:rsid w:val="00832F7A"/>
    <w:rsid w:val="008330C5"/>
    <w:rsid w:val="00833149"/>
    <w:rsid w:val="00833245"/>
    <w:rsid w:val="008334EF"/>
    <w:rsid w:val="00833890"/>
    <w:rsid w:val="00833977"/>
    <w:rsid w:val="00833C96"/>
    <w:rsid w:val="00833E66"/>
    <w:rsid w:val="00833EFD"/>
    <w:rsid w:val="00833F6B"/>
    <w:rsid w:val="00833F91"/>
    <w:rsid w:val="00834007"/>
    <w:rsid w:val="0083406F"/>
    <w:rsid w:val="008340D0"/>
    <w:rsid w:val="008341BF"/>
    <w:rsid w:val="008342A5"/>
    <w:rsid w:val="008342F3"/>
    <w:rsid w:val="0083440C"/>
    <w:rsid w:val="008344DF"/>
    <w:rsid w:val="0083451D"/>
    <w:rsid w:val="00834681"/>
    <w:rsid w:val="008346D2"/>
    <w:rsid w:val="0083477C"/>
    <w:rsid w:val="0083488C"/>
    <w:rsid w:val="008349E2"/>
    <w:rsid w:val="00834D67"/>
    <w:rsid w:val="00834D75"/>
    <w:rsid w:val="00835038"/>
    <w:rsid w:val="0083510D"/>
    <w:rsid w:val="008351DA"/>
    <w:rsid w:val="0083537F"/>
    <w:rsid w:val="0083553B"/>
    <w:rsid w:val="0083569C"/>
    <w:rsid w:val="00835843"/>
    <w:rsid w:val="00835C3C"/>
    <w:rsid w:val="00835D74"/>
    <w:rsid w:val="00835F0E"/>
    <w:rsid w:val="0083626A"/>
    <w:rsid w:val="008362B1"/>
    <w:rsid w:val="00836333"/>
    <w:rsid w:val="0083656D"/>
    <w:rsid w:val="0083675F"/>
    <w:rsid w:val="00836778"/>
    <w:rsid w:val="00836820"/>
    <w:rsid w:val="0083691C"/>
    <w:rsid w:val="00836927"/>
    <w:rsid w:val="008369E4"/>
    <w:rsid w:val="00836C87"/>
    <w:rsid w:val="00837163"/>
    <w:rsid w:val="00837250"/>
    <w:rsid w:val="008372D8"/>
    <w:rsid w:val="00837452"/>
    <w:rsid w:val="00837B06"/>
    <w:rsid w:val="00837CE9"/>
    <w:rsid w:val="00837E35"/>
    <w:rsid w:val="0084012A"/>
    <w:rsid w:val="0084062A"/>
    <w:rsid w:val="0084062C"/>
    <w:rsid w:val="008406A8"/>
    <w:rsid w:val="008409B3"/>
    <w:rsid w:val="00840A7A"/>
    <w:rsid w:val="00840B7D"/>
    <w:rsid w:val="00840CD6"/>
    <w:rsid w:val="00840D4E"/>
    <w:rsid w:val="0084127E"/>
    <w:rsid w:val="008412F3"/>
    <w:rsid w:val="00841371"/>
    <w:rsid w:val="008414C0"/>
    <w:rsid w:val="00841553"/>
    <w:rsid w:val="008417E7"/>
    <w:rsid w:val="00841876"/>
    <w:rsid w:val="008418FB"/>
    <w:rsid w:val="00841906"/>
    <w:rsid w:val="00841ADC"/>
    <w:rsid w:val="00841BF9"/>
    <w:rsid w:val="00841CE0"/>
    <w:rsid w:val="00841FC3"/>
    <w:rsid w:val="0084208A"/>
    <w:rsid w:val="008420FF"/>
    <w:rsid w:val="008421CD"/>
    <w:rsid w:val="0084242D"/>
    <w:rsid w:val="00842454"/>
    <w:rsid w:val="00842617"/>
    <w:rsid w:val="0084265A"/>
    <w:rsid w:val="00842916"/>
    <w:rsid w:val="0084299F"/>
    <w:rsid w:val="008429D3"/>
    <w:rsid w:val="00842CC1"/>
    <w:rsid w:val="00842CCB"/>
    <w:rsid w:val="00842D7E"/>
    <w:rsid w:val="00842DB9"/>
    <w:rsid w:val="00842E43"/>
    <w:rsid w:val="0084310C"/>
    <w:rsid w:val="00843150"/>
    <w:rsid w:val="0084328C"/>
    <w:rsid w:val="0084354F"/>
    <w:rsid w:val="0084359F"/>
    <w:rsid w:val="00843890"/>
    <w:rsid w:val="00843A05"/>
    <w:rsid w:val="00843A4D"/>
    <w:rsid w:val="00843E0D"/>
    <w:rsid w:val="00844062"/>
    <w:rsid w:val="0084414B"/>
    <w:rsid w:val="00844263"/>
    <w:rsid w:val="008442BD"/>
    <w:rsid w:val="00844375"/>
    <w:rsid w:val="00844404"/>
    <w:rsid w:val="0084445D"/>
    <w:rsid w:val="008445DD"/>
    <w:rsid w:val="008447BA"/>
    <w:rsid w:val="00844968"/>
    <w:rsid w:val="008449FC"/>
    <w:rsid w:val="00844D30"/>
    <w:rsid w:val="00844E74"/>
    <w:rsid w:val="00844FD5"/>
    <w:rsid w:val="00844FEC"/>
    <w:rsid w:val="00844FEE"/>
    <w:rsid w:val="0084500B"/>
    <w:rsid w:val="008450F7"/>
    <w:rsid w:val="0084525E"/>
    <w:rsid w:val="0084526E"/>
    <w:rsid w:val="00845349"/>
    <w:rsid w:val="0084543A"/>
    <w:rsid w:val="008455A4"/>
    <w:rsid w:val="008455B6"/>
    <w:rsid w:val="00845711"/>
    <w:rsid w:val="00845792"/>
    <w:rsid w:val="008457B3"/>
    <w:rsid w:val="00845824"/>
    <w:rsid w:val="008458CD"/>
    <w:rsid w:val="008459A0"/>
    <w:rsid w:val="00845A34"/>
    <w:rsid w:val="00845A4E"/>
    <w:rsid w:val="00845AD7"/>
    <w:rsid w:val="00845B37"/>
    <w:rsid w:val="00845DAF"/>
    <w:rsid w:val="00845FD0"/>
    <w:rsid w:val="008461B6"/>
    <w:rsid w:val="00846289"/>
    <w:rsid w:val="0084629C"/>
    <w:rsid w:val="008462F0"/>
    <w:rsid w:val="0084646C"/>
    <w:rsid w:val="0084659C"/>
    <w:rsid w:val="00846638"/>
    <w:rsid w:val="008467C3"/>
    <w:rsid w:val="008467DF"/>
    <w:rsid w:val="00846AE1"/>
    <w:rsid w:val="00846B3F"/>
    <w:rsid w:val="00846DD4"/>
    <w:rsid w:val="00846E0E"/>
    <w:rsid w:val="0084702E"/>
    <w:rsid w:val="00847099"/>
    <w:rsid w:val="008470E3"/>
    <w:rsid w:val="008470FE"/>
    <w:rsid w:val="008472D1"/>
    <w:rsid w:val="00847309"/>
    <w:rsid w:val="0084756B"/>
    <w:rsid w:val="0084786B"/>
    <w:rsid w:val="00847926"/>
    <w:rsid w:val="0084798B"/>
    <w:rsid w:val="00847A5D"/>
    <w:rsid w:val="00847E92"/>
    <w:rsid w:val="0085007C"/>
    <w:rsid w:val="008500EA"/>
    <w:rsid w:val="008501BC"/>
    <w:rsid w:val="00850468"/>
    <w:rsid w:val="00850483"/>
    <w:rsid w:val="00850615"/>
    <w:rsid w:val="00850652"/>
    <w:rsid w:val="008508E8"/>
    <w:rsid w:val="008508FA"/>
    <w:rsid w:val="00850941"/>
    <w:rsid w:val="00850A08"/>
    <w:rsid w:val="00850C1E"/>
    <w:rsid w:val="00850C55"/>
    <w:rsid w:val="00850C61"/>
    <w:rsid w:val="00850D29"/>
    <w:rsid w:val="00850D72"/>
    <w:rsid w:val="00850D7F"/>
    <w:rsid w:val="00850E33"/>
    <w:rsid w:val="00850ED8"/>
    <w:rsid w:val="008512A1"/>
    <w:rsid w:val="00851416"/>
    <w:rsid w:val="00851567"/>
    <w:rsid w:val="0085156A"/>
    <w:rsid w:val="00851740"/>
    <w:rsid w:val="008517DF"/>
    <w:rsid w:val="008519F0"/>
    <w:rsid w:val="00852199"/>
    <w:rsid w:val="008521C4"/>
    <w:rsid w:val="00852411"/>
    <w:rsid w:val="0085242C"/>
    <w:rsid w:val="0085247A"/>
    <w:rsid w:val="008528D1"/>
    <w:rsid w:val="00852915"/>
    <w:rsid w:val="008529C4"/>
    <w:rsid w:val="00852A33"/>
    <w:rsid w:val="00852AA4"/>
    <w:rsid w:val="008530BD"/>
    <w:rsid w:val="0085314F"/>
    <w:rsid w:val="00853197"/>
    <w:rsid w:val="008532AC"/>
    <w:rsid w:val="00853324"/>
    <w:rsid w:val="008533DE"/>
    <w:rsid w:val="008533F6"/>
    <w:rsid w:val="0085350A"/>
    <w:rsid w:val="0085357C"/>
    <w:rsid w:val="0085383A"/>
    <w:rsid w:val="008538C7"/>
    <w:rsid w:val="00853A6F"/>
    <w:rsid w:val="00853B6E"/>
    <w:rsid w:val="00853D3E"/>
    <w:rsid w:val="00853F80"/>
    <w:rsid w:val="008540ED"/>
    <w:rsid w:val="008542A1"/>
    <w:rsid w:val="008542F5"/>
    <w:rsid w:val="00854334"/>
    <w:rsid w:val="0085449D"/>
    <w:rsid w:val="0085471B"/>
    <w:rsid w:val="00854746"/>
    <w:rsid w:val="0085495F"/>
    <w:rsid w:val="008549DF"/>
    <w:rsid w:val="00854A3B"/>
    <w:rsid w:val="00854B11"/>
    <w:rsid w:val="00854BDD"/>
    <w:rsid w:val="00854DAC"/>
    <w:rsid w:val="00854E6D"/>
    <w:rsid w:val="00854F58"/>
    <w:rsid w:val="00854F77"/>
    <w:rsid w:val="0085504F"/>
    <w:rsid w:val="00855194"/>
    <w:rsid w:val="008551E5"/>
    <w:rsid w:val="00855233"/>
    <w:rsid w:val="0085532A"/>
    <w:rsid w:val="008553D9"/>
    <w:rsid w:val="008553ED"/>
    <w:rsid w:val="0085562F"/>
    <w:rsid w:val="008556CD"/>
    <w:rsid w:val="008558C7"/>
    <w:rsid w:val="0085593B"/>
    <w:rsid w:val="00855CBB"/>
    <w:rsid w:val="00855D06"/>
    <w:rsid w:val="00855DAD"/>
    <w:rsid w:val="0085615E"/>
    <w:rsid w:val="0085635B"/>
    <w:rsid w:val="008564A2"/>
    <w:rsid w:val="008564A8"/>
    <w:rsid w:val="00856548"/>
    <w:rsid w:val="00856560"/>
    <w:rsid w:val="008566C6"/>
    <w:rsid w:val="00856793"/>
    <w:rsid w:val="008567AA"/>
    <w:rsid w:val="008567DC"/>
    <w:rsid w:val="00856A01"/>
    <w:rsid w:val="00856A5D"/>
    <w:rsid w:val="00856A9D"/>
    <w:rsid w:val="00857016"/>
    <w:rsid w:val="008574C3"/>
    <w:rsid w:val="00857927"/>
    <w:rsid w:val="00857A40"/>
    <w:rsid w:val="00857AB6"/>
    <w:rsid w:val="00857C24"/>
    <w:rsid w:val="00857CF3"/>
    <w:rsid w:val="00857E7B"/>
    <w:rsid w:val="00857EE5"/>
    <w:rsid w:val="00857FB6"/>
    <w:rsid w:val="00860234"/>
    <w:rsid w:val="008603B8"/>
    <w:rsid w:val="0086042F"/>
    <w:rsid w:val="00860504"/>
    <w:rsid w:val="0086058A"/>
    <w:rsid w:val="0086060A"/>
    <w:rsid w:val="0086062F"/>
    <w:rsid w:val="00860710"/>
    <w:rsid w:val="00860870"/>
    <w:rsid w:val="00860BE7"/>
    <w:rsid w:val="00860C3C"/>
    <w:rsid w:val="00860D52"/>
    <w:rsid w:val="00860FD0"/>
    <w:rsid w:val="008612AD"/>
    <w:rsid w:val="0086136F"/>
    <w:rsid w:val="008614C5"/>
    <w:rsid w:val="0086150C"/>
    <w:rsid w:val="008615D5"/>
    <w:rsid w:val="0086197E"/>
    <w:rsid w:val="00861BE4"/>
    <w:rsid w:val="00861C40"/>
    <w:rsid w:val="00861EFA"/>
    <w:rsid w:val="00861FF9"/>
    <w:rsid w:val="008620DB"/>
    <w:rsid w:val="0086219C"/>
    <w:rsid w:val="0086231F"/>
    <w:rsid w:val="0086262E"/>
    <w:rsid w:val="00862717"/>
    <w:rsid w:val="00862727"/>
    <w:rsid w:val="008627D2"/>
    <w:rsid w:val="008628E9"/>
    <w:rsid w:val="00862927"/>
    <w:rsid w:val="00862AC9"/>
    <w:rsid w:val="00862B18"/>
    <w:rsid w:val="00862B50"/>
    <w:rsid w:val="00862BD0"/>
    <w:rsid w:val="00862C53"/>
    <w:rsid w:val="00862C9F"/>
    <w:rsid w:val="00862E3D"/>
    <w:rsid w:val="00862EF5"/>
    <w:rsid w:val="00862F8F"/>
    <w:rsid w:val="0086305C"/>
    <w:rsid w:val="008630E6"/>
    <w:rsid w:val="0086323D"/>
    <w:rsid w:val="00863273"/>
    <w:rsid w:val="00863389"/>
    <w:rsid w:val="00863525"/>
    <w:rsid w:val="00863586"/>
    <w:rsid w:val="008635BD"/>
    <w:rsid w:val="008635BF"/>
    <w:rsid w:val="00863673"/>
    <w:rsid w:val="008636FE"/>
    <w:rsid w:val="0086382F"/>
    <w:rsid w:val="0086388D"/>
    <w:rsid w:val="0086391A"/>
    <w:rsid w:val="00863961"/>
    <w:rsid w:val="00863ACB"/>
    <w:rsid w:val="00863B60"/>
    <w:rsid w:val="00863BB6"/>
    <w:rsid w:val="00863BCB"/>
    <w:rsid w:val="00863C70"/>
    <w:rsid w:val="00863CC9"/>
    <w:rsid w:val="00863DC7"/>
    <w:rsid w:val="00863E42"/>
    <w:rsid w:val="00863F00"/>
    <w:rsid w:val="00863FD7"/>
    <w:rsid w:val="008640EB"/>
    <w:rsid w:val="0086438E"/>
    <w:rsid w:val="008643EC"/>
    <w:rsid w:val="00864783"/>
    <w:rsid w:val="00864D01"/>
    <w:rsid w:val="00864D88"/>
    <w:rsid w:val="00864D9E"/>
    <w:rsid w:val="00864DDD"/>
    <w:rsid w:val="00864F25"/>
    <w:rsid w:val="00864F45"/>
    <w:rsid w:val="00865079"/>
    <w:rsid w:val="0086532F"/>
    <w:rsid w:val="0086539E"/>
    <w:rsid w:val="00865566"/>
    <w:rsid w:val="00865578"/>
    <w:rsid w:val="008655B6"/>
    <w:rsid w:val="008655D9"/>
    <w:rsid w:val="00865734"/>
    <w:rsid w:val="0086580F"/>
    <w:rsid w:val="00865ADB"/>
    <w:rsid w:val="00866233"/>
    <w:rsid w:val="008664E8"/>
    <w:rsid w:val="008665A5"/>
    <w:rsid w:val="0086670B"/>
    <w:rsid w:val="00866721"/>
    <w:rsid w:val="00866893"/>
    <w:rsid w:val="008669DE"/>
    <w:rsid w:val="00866D1D"/>
    <w:rsid w:val="00866DC6"/>
    <w:rsid w:val="00866FA7"/>
    <w:rsid w:val="0086703F"/>
    <w:rsid w:val="00867047"/>
    <w:rsid w:val="008670DB"/>
    <w:rsid w:val="0086711C"/>
    <w:rsid w:val="00867507"/>
    <w:rsid w:val="008677B3"/>
    <w:rsid w:val="00867977"/>
    <w:rsid w:val="008679CC"/>
    <w:rsid w:val="00867AE2"/>
    <w:rsid w:val="00867BDA"/>
    <w:rsid w:val="00867C5E"/>
    <w:rsid w:val="00867D33"/>
    <w:rsid w:val="00867D37"/>
    <w:rsid w:val="00867DD5"/>
    <w:rsid w:val="00867E9B"/>
    <w:rsid w:val="00867FC1"/>
    <w:rsid w:val="00870111"/>
    <w:rsid w:val="0087055E"/>
    <w:rsid w:val="008705A9"/>
    <w:rsid w:val="0087063B"/>
    <w:rsid w:val="00870673"/>
    <w:rsid w:val="0087070D"/>
    <w:rsid w:val="008708F4"/>
    <w:rsid w:val="00870C5E"/>
    <w:rsid w:val="00870C7E"/>
    <w:rsid w:val="00870CB1"/>
    <w:rsid w:val="00870F9E"/>
    <w:rsid w:val="008711D4"/>
    <w:rsid w:val="00871244"/>
    <w:rsid w:val="008712B4"/>
    <w:rsid w:val="008713A1"/>
    <w:rsid w:val="008714FA"/>
    <w:rsid w:val="0087186D"/>
    <w:rsid w:val="00871900"/>
    <w:rsid w:val="00871947"/>
    <w:rsid w:val="00871978"/>
    <w:rsid w:val="008719BC"/>
    <w:rsid w:val="00871AA7"/>
    <w:rsid w:val="00871D16"/>
    <w:rsid w:val="00871D99"/>
    <w:rsid w:val="00871DAE"/>
    <w:rsid w:val="00871E81"/>
    <w:rsid w:val="00871EC2"/>
    <w:rsid w:val="00871F39"/>
    <w:rsid w:val="00871FD3"/>
    <w:rsid w:val="00872016"/>
    <w:rsid w:val="0087202E"/>
    <w:rsid w:val="0087207B"/>
    <w:rsid w:val="00872591"/>
    <w:rsid w:val="008727EC"/>
    <w:rsid w:val="008728AC"/>
    <w:rsid w:val="008729C6"/>
    <w:rsid w:val="00872D12"/>
    <w:rsid w:val="00872D2A"/>
    <w:rsid w:val="00872E64"/>
    <w:rsid w:val="00872FAD"/>
    <w:rsid w:val="00872FAF"/>
    <w:rsid w:val="00873370"/>
    <w:rsid w:val="0087378F"/>
    <w:rsid w:val="008737FC"/>
    <w:rsid w:val="008739BD"/>
    <w:rsid w:val="00873AD5"/>
    <w:rsid w:val="00873EBF"/>
    <w:rsid w:val="00873FB6"/>
    <w:rsid w:val="00874015"/>
    <w:rsid w:val="00874033"/>
    <w:rsid w:val="0087419A"/>
    <w:rsid w:val="008741A7"/>
    <w:rsid w:val="0087420D"/>
    <w:rsid w:val="00874227"/>
    <w:rsid w:val="00874247"/>
    <w:rsid w:val="0087425B"/>
    <w:rsid w:val="008743A7"/>
    <w:rsid w:val="008744F2"/>
    <w:rsid w:val="008747B7"/>
    <w:rsid w:val="00874957"/>
    <w:rsid w:val="00874B75"/>
    <w:rsid w:val="00874BB8"/>
    <w:rsid w:val="00874CC5"/>
    <w:rsid w:val="00874CF4"/>
    <w:rsid w:val="00874DE1"/>
    <w:rsid w:val="00874F46"/>
    <w:rsid w:val="0087501F"/>
    <w:rsid w:val="008750EB"/>
    <w:rsid w:val="00875157"/>
    <w:rsid w:val="00875300"/>
    <w:rsid w:val="00875497"/>
    <w:rsid w:val="008755F2"/>
    <w:rsid w:val="00875692"/>
    <w:rsid w:val="008756A8"/>
    <w:rsid w:val="00875710"/>
    <w:rsid w:val="0087571A"/>
    <w:rsid w:val="00875872"/>
    <w:rsid w:val="008758F6"/>
    <w:rsid w:val="0087595D"/>
    <w:rsid w:val="00875BBE"/>
    <w:rsid w:val="00875C9A"/>
    <w:rsid w:val="00875CA6"/>
    <w:rsid w:val="00875DB2"/>
    <w:rsid w:val="008760ED"/>
    <w:rsid w:val="008761F6"/>
    <w:rsid w:val="00876314"/>
    <w:rsid w:val="008763EF"/>
    <w:rsid w:val="008763F9"/>
    <w:rsid w:val="0087648B"/>
    <w:rsid w:val="008766FB"/>
    <w:rsid w:val="00876A88"/>
    <w:rsid w:val="00876D84"/>
    <w:rsid w:val="00876D98"/>
    <w:rsid w:val="00876E38"/>
    <w:rsid w:val="00876F6F"/>
    <w:rsid w:val="00877073"/>
    <w:rsid w:val="008770E8"/>
    <w:rsid w:val="00877157"/>
    <w:rsid w:val="008775A6"/>
    <w:rsid w:val="008775AF"/>
    <w:rsid w:val="00877786"/>
    <w:rsid w:val="00877820"/>
    <w:rsid w:val="00877857"/>
    <w:rsid w:val="008778D4"/>
    <w:rsid w:val="00877902"/>
    <w:rsid w:val="00877A4A"/>
    <w:rsid w:val="00877EB7"/>
    <w:rsid w:val="008800B4"/>
    <w:rsid w:val="008802BF"/>
    <w:rsid w:val="008802DE"/>
    <w:rsid w:val="008802E0"/>
    <w:rsid w:val="00880316"/>
    <w:rsid w:val="0088037F"/>
    <w:rsid w:val="008804E1"/>
    <w:rsid w:val="00880693"/>
    <w:rsid w:val="00880D18"/>
    <w:rsid w:val="00880F0A"/>
    <w:rsid w:val="00880F4C"/>
    <w:rsid w:val="00881139"/>
    <w:rsid w:val="0088116E"/>
    <w:rsid w:val="0088121F"/>
    <w:rsid w:val="0088127D"/>
    <w:rsid w:val="008813A9"/>
    <w:rsid w:val="00881595"/>
    <w:rsid w:val="008815C9"/>
    <w:rsid w:val="00881B43"/>
    <w:rsid w:val="00881D36"/>
    <w:rsid w:val="00881FAB"/>
    <w:rsid w:val="0088208B"/>
    <w:rsid w:val="008821DC"/>
    <w:rsid w:val="00882277"/>
    <w:rsid w:val="00882466"/>
    <w:rsid w:val="008825D2"/>
    <w:rsid w:val="0088282C"/>
    <w:rsid w:val="00882836"/>
    <w:rsid w:val="0088286B"/>
    <w:rsid w:val="0088287D"/>
    <w:rsid w:val="00882A25"/>
    <w:rsid w:val="00882AEF"/>
    <w:rsid w:val="00882BD7"/>
    <w:rsid w:val="00882BE3"/>
    <w:rsid w:val="00882E0E"/>
    <w:rsid w:val="00883130"/>
    <w:rsid w:val="00883141"/>
    <w:rsid w:val="0088316D"/>
    <w:rsid w:val="008831E6"/>
    <w:rsid w:val="00883206"/>
    <w:rsid w:val="008832B4"/>
    <w:rsid w:val="008832ED"/>
    <w:rsid w:val="008835D2"/>
    <w:rsid w:val="008835F7"/>
    <w:rsid w:val="0088361E"/>
    <w:rsid w:val="008837F7"/>
    <w:rsid w:val="008838E3"/>
    <w:rsid w:val="00883971"/>
    <w:rsid w:val="00883BE2"/>
    <w:rsid w:val="00883D97"/>
    <w:rsid w:val="00883DE9"/>
    <w:rsid w:val="00883E55"/>
    <w:rsid w:val="00883F31"/>
    <w:rsid w:val="00884004"/>
    <w:rsid w:val="00884193"/>
    <w:rsid w:val="0088436B"/>
    <w:rsid w:val="00884563"/>
    <w:rsid w:val="00884609"/>
    <w:rsid w:val="00884A1C"/>
    <w:rsid w:val="00884B11"/>
    <w:rsid w:val="00884BA1"/>
    <w:rsid w:val="00884C14"/>
    <w:rsid w:val="00884C69"/>
    <w:rsid w:val="00884CB3"/>
    <w:rsid w:val="00884D49"/>
    <w:rsid w:val="00884DB0"/>
    <w:rsid w:val="00884E50"/>
    <w:rsid w:val="00884F48"/>
    <w:rsid w:val="008850BB"/>
    <w:rsid w:val="008850D5"/>
    <w:rsid w:val="008850D7"/>
    <w:rsid w:val="0088512D"/>
    <w:rsid w:val="00885252"/>
    <w:rsid w:val="00885560"/>
    <w:rsid w:val="008855C3"/>
    <w:rsid w:val="0088561A"/>
    <w:rsid w:val="008856F6"/>
    <w:rsid w:val="0088574A"/>
    <w:rsid w:val="00885B46"/>
    <w:rsid w:val="00885CBD"/>
    <w:rsid w:val="00885CEF"/>
    <w:rsid w:val="00885E97"/>
    <w:rsid w:val="00885EA6"/>
    <w:rsid w:val="00885F8C"/>
    <w:rsid w:val="0088605A"/>
    <w:rsid w:val="0088630C"/>
    <w:rsid w:val="00886412"/>
    <w:rsid w:val="00886657"/>
    <w:rsid w:val="008866B1"/>
    <w:rsid w:val="00886773"/>
    <w:rsid w:val="00886A7F"/>
    <w:rsid w:val="00886C8F"/>
    <w:rsid w:val="00886E40"/>
    <w:rsid w:val="00886E54"/>
    <w:rsid w:val="00886F4E"/>
    <w:rsid w:val="008870C0"/>
    <w:rsid w:val="00887135"/>
    <w:rsid w:val="00887241"/>
    <w:rsid w:val="008872D8"/>
    <w:rsid w:val="008875EA"/>
    <w:rsid w:val="00887889"/>
    <w:rsid w:val="0088794F"/>
    <w:rsid w:val="00887A4E"/>
    <w:rsid w:val="00887B72"/>
    <w:rsid w:val="00887D40"/>
    <w:rsid w:val="00887E5B"/>
    <w:rsid w:val="00887ECC"/>
    <w:rsid w:val="008900C5"/>
    <w:rsid w:val="008903E1"/>
    <w:rsid w:val="0089040A"/>
    <w:rsid w:val="00890723"/>
    <w:rsid w:val="00890729"/>
    <w:rsid w:val="0089084E"/>
    <w:rsid w:val="008909FE"/>
    <w:rsid w:val="00890BC8"/>
    <w:rsid w:val="00890DA9"/>
    <w:rsid w:val="00890DE9"/>
    <w:rsid w:val="00890E40"/>
    <w:rsid w:val="00890E80"/>
    <w:rsid w:val="00890F8A"/>
    <w:rsid w:val="00890FB4"/>
    <w:rsid w:val="00891150"/>
    <w:rsid w:val="0089144B"/>
    <w:rsid w:val="008914A3"/>
    <w:rsid w:val="0089159A"/>
    <w:rsid w:val="008915AD"/>
    <w:rsid w:val="008916C8"/>
    <w:rsid w:val="008918CC"/>
    <w:rsid w:val="008918D1"/>
    <w:rsid w:val="00891A44"/>
    <w:rsid w:val="00891CEA"/>
    <w:rsid w:val="00891E35"/>
    <w:rsid w:val="00891EAA"/>
    <w:rsid w:val="00891EF0"/>
    <w:rsid w:val="00891F6F"/>
    <w:rsid w:val="00892193"/>
    <w:rsid w:val="00892252"/>
    <w:rsid w:val="00892428"/>
    <w:rsid w:val="008924B6"/>
    <w:rsid w:val="00892726"/>
    <w:rsid w:val="00892A7F"/>
    <w:rsid w:val="00892A9E"/>
    <w:rsid w:val="00892D83"/>
    <w:rsid w:val="008931E7"/>
    <w:rsid w:val="00893325"/>
    <w:rsid w:val="008937A3"/>
    <w:rsid w:val="008937FC"/>
    <w:rsid w:val="00893D90"/>
    <w:rsid w:val="00893DBD"/>
    <w:rsid w:val="00893DDF"/>
    <w:rsid w:val="00893FAC"/>
    <w:rsid w:val="0089412F"/>
    <w:rsid w:val="00894141"/>
    <w:rsid w:val="00894164"/>
    <w:rsid w:val="008941A0"/>
    <w:rsid w:val="0089422A"/>
    <w:rsid w:val="0089463F"/>
    <w:rsid w:val="008946DA"/>
    <w:rsid w:val="0089491C"/>
    <w:rsid w:val="00894948"/>
    <w:rsid w:val="00894A42"/>
    <w:rsid w:val="00894A7F"/>
    <w:rsid w:val="00894B4C"/>
    <w:rsid w:val="00894D31"/>
    <w:rsid w:val="00894DA8"/>
    <w:rsid w:val="00894FAE"/>
    <w:rsid w:val="0089509A"/>
    <w:rsid w:val="008950EB"/>
    <w:rsid w:val="00895160"/>
    <w:rsid w:val="008951AD"/>
    <w:rsid w:val="008951D9"/>
    <w:rsid w:val="008951F3"/>
    <w:rsid w:val="008952B0"/>
    <w:rsid w:val="008955BF"/>
    <w:rsid w:val="008956BC"/>
    <w:rsid w:val="008957D7"/>
    <w:rsid w:val="0089598A"/>
    <w:rsid w:val="00895A71"/>
    <w:rsid w:val="00895DC4"/>
    <w:rsid w:val="00895DE0"/>
    <w:rsid w:val="00895E61"/>
    <w:rsid w:val="00895FA9"/>
    <w:rsid w:val="0089604D"/>
    <w:rsid w:val="0089615A"/>
    <w:rsid w:val="00896176"/>
    <w:rsid w:val="00896298"/>
    <w:rsid w:val="0089631E"/>
    <w:rsid w:val="008965B7"/>
    <w:rsid w:val="00896665"/>
    <w:rsid w:val="008966C5"/>
    <w:rsid w:val="00896724"/>
    <w:rsid w:val="00896929"/>
    <w:rsid w:val="008969E3"/>
    <w:rsid w:val="00896EC1"/>
    <w:rsid w:val="00896F8A"/>
    <w:rsid w:val="008972A6"/>
    <w:rsid w:val="00897456"/>
    <w:rsid w:val="00897519"/>
    <w:rsid w:val="00897579"/>
    <w:rsid w:val="00897616"/>
    <w:rsid w:val="0089771E"/>
    <w:rsid w:val="00897999"/>
    <w:rsid w:val="00897CAE"/>
    <w:rsid w:val="00897D40"/>
    <w:rsid w:val="00897E38"/>
    <w:rsid w:val="00897EC1"/>
    <w:rsid w:val="008A02E6"/>
    <w:rsid w:val="008A0375"/>
    <w:rsid w:val="008A03E9"/>
    <w:rsid w:val="008A0691"/>
    <w:rsid w:val="008A06A4"/>
    <w:rsid w:val="008A06DC"/>
    <w:rsid w:val="008A0C96"/>
    <w:rsid w:val="008A0D1B"/>
    <w:rsid w:val="008A0DE8"/>
    <w:rsid w:val="008A0DFE"/>
    <w:rsid w:val="008A0E2B"/>
    <w:rsid w:val="008A0E6D"/>
    <w:rsid w:val="008A0E76"/>
    <w:rsid w:val="008A1006"/>
    <w:rsid w:val="008A10A2"/>
    <w:rsid w:val="008A10C8"/>
    <w:rsid w:val="008A10DC"/>
    <w:rsid w:val="008A110D"/>
    <w:rsid w:val="008A1169"/>
    <w:rsid w:val="008A1188"/>
    <w:rsid w:val="008A12C4"/>
    <w:rsid w:val="008A1343"/>
    <w:rsid w:val="008A1380"/>
    <w:rsid w:val="008A1392"/>
    <w:rsid w:val="008A13F2"/>
    <w:rsid w:val="008A16CE"/>
    <w:rsid w:val="008A16F9"/>
    <w:rsid w:val="008A1980"/>
    <w:rsid w:val="008A1A65"/>
    <w:rsid w:val="008A1ABD"/>
    <w:rsid w:val="008A1B27"/>
    <w:rsid w:val="008A1BE0"/>
    <w:rsid w:val="008A1D29"/>
    <w:rsid w:val="008A1D74"/>
    <w:rsid w:val="008A2174"/>
    <w:rsid w:val="008A24B7"/>
    <w:rsid w:val="008A24FE"/>
    <w:rsid w:val="008A258D"/>
    <w:rsid w:val="008A2753"/>
    <w:rsid w:val="008A2759"/>
    <w:rsid w:val="008A2771"/>
    <w:rsid w:val="008A279F"/>
    <w:rsid w:val="008A2860"/>
    <w:rsid w:val="008A28A2"/>
    <w:rsid w:val="008A2943"/>
    <w:rsid w:val="008A2A7F"/>
    <w:rsid w:val="008A2B82"/>
    <w:rsid w:val="008A2E09"/>
    <w:rsid w:val="008A2F0E"/>
    <w:rsid w:val="008A2F1B"/>
    <w:rsid w:val="008A2F93"/>
    <w:rsid w:val="008A2F94"/>
    <w:rsid w:val="008A306C"/>
    <w:rsid w:val="008A30AC"/>
    <w:rsid w:val="008A30E5"/>
    <w:rsid w:val="008A3320"/>
    <w:rsid w:val="008A33F4"/>
    <w:rsid w:val="008A341E"/>
    <w:rsid w:val="008A34EC"/>
    <w:rsid w:val="008A374A"/>
    <w:rsid w:val="008A3D18"/>
    <w:rsid w:val="008A3E69"/>
    <w:rsid w:val="008A3F60"/>
    <w:rsid w:val="008A4157"/>
    <w:rsid w:val="008A41E4"/>
    <w:rsid w:val="008A423C"/>
    <w:rsid w:val="008A43A2"/>
    <w:rsid w:val="008A442D"/>
    <w:rsid w:val="008A44F2"/>
    <w:rsid w:val="008A4525"/>
    <w:rsid w:val="008A4539"/>
    <w:rsid w:val="008A4596"/>
    <w:rsid w:val="008A460B"/>
    <w:rsid w:val="008A46F1"/>
    <w:rsid w:val="008A47B8"/>
    <w:rsid w:val="008A47D9"/>
    <w:rsid w:val="008A4918"/>
    <w:rsid w:val="008A4971"/>
    <w:rsid w:val="008A4B34"/>
    <w:rsid w:val="008A4BA3"/>
    <w:rsid w:val="008A4D08"/>
    <w:rsid w:val="008A4E53"/>
    <w:rsid w:val="008A4F37"/>
    <w:rsid w:val="008A503B"/>
    <w:rsid w:val="008A515F"/>
    <w:rsid w:val="008A52E0"/>
    <w:rsid w:val="008A5474"/>
    <w:rsid w:val="008A56AE"/>
    <w:rsid w:val="008A581A"/>
    <w:rsid w:val="008A591F"/>
    <w:rsid w:val="008A5A9F"/>
    <w:rsid w:val="008A5B46"/>
    <w:rsid w:val="008A5D06"/>
    <w:rsid w:val="008A5EEC"/>
    <w:rsid w:val="008A607F"/>
    <w:rsid w:val="008A619F"/>
    <w:rsid w:val="008A61B7"/>
    <w:rsid w:val="008A6238"/>
    <w:rsid w:val="008A6246"/>
    <w:rsid w:val="008A666E"/>
    <w:rsid w:val="008A6ACA"/>
    <w:rsid w:val="008A6B71"/>
    <w:rsid w:val="008A6CD5"/>
    <w:rsid w:val="008A6E82"/>
    <w:rsid w:val="008A6FD5"/>
    <w:rsid w:val="008A70DC"/>
    <w:rsid w:val="008A7150"/>
    <w:rsid w:val="008A7162"/>
    <w:rsid w:val="008A7210"/>
    <w:rsid w:val="008A7263"/>
    <w:rsid w:val="008A7358"/>
    <w:rsid w:val="008A746D"/>
    <w:rsid w:val="008A7476"/>
    <w:rsid w:val="008A7517"/>
    <w:rsid w:val="008A77A6"/>
    <w:rsid w:val="008A77FA"/>
    <w:rsid w:val="008A7959"/>
    <w:rsid w:val="008A7A0A"/>
    <w:rsid w:val="008A7C4B"/>
    <w:rsid w:val="008A7D30"/>
    <w:rsid w:val="008A7FA2"/>
    <w:rsid w:val="008B0191"/>
    <w:rsid w:val="008B01BE"/>
    <w:rsid w:val="008B01C2"/>
    <w:rsid w:val="008B01EB"/>
    <w:rsid w:val="008B023C"/>
    <w:rsid w:val="008B0455"/>
    <w:rsid w:val="008B084E"/>
    <w:rsid w:val="008B0912"/>
    <w:rsid w:val="008B093F"/>
    <w:rsid w:val="008B0970"/>
    <w:rsid w:val="008B0A79"/>
    <w:rsid w:val="008B0B48"/>
    <w:rsid w:val="008B0C10"/>
    <w:rsid w:val="008B0CA9"/>
    <w:rsid w:val="008B0DD0"/>
    <w:rsid w:val="008B0EE5"/>
    <w:rsid w:val="008B0F60"/>
    <w:rsid w:val="008B0F64"/>
    <w:rsid w:val="008B12C2"/>
    <w:rsid w:val="008B151E"/>
    <w:rsid w:val="008B1839"/>
    <w:rsid w:val="008B19C0"/>
    <w:rsid w:val="008B19EC"/>
    <w:rsid w:val="008B1AE1"/>
    <w:rsid w:val="008B1C8D"/>
    <w:rsid w:val="008B1D10"/>
    <w:rsid w:val="008B1DB6"/>
    <w:rsid w:val="008B1E2B"/>
    <w:rsid w:val="008B1E69"/>
    <w:rsid w:val="008B1FF8"/>
    <w:rsid w:val="008B212F"/>
    <w:rsid w:val="008B25BF"/>
    <w:rsid w:val="008B2609"/>
    <w:rsid w:val="008B26C0"/>
    <w:rsid w:val="008B2A92"/>
    <w:rsid w:val="008B2CE0"/>
    <w:rsid w:val="008B2DA7"/>
    <w:rsid w:val="008B2DE3"/>
    <w:rsid w:val="008B2E42"/>
    <w:rsid w:val="008B2EEE"/>
    <w:rsid w:val="008B3023"/>
    <w:rsid w:val="008B31A8"/>
    <w:rsid w:val="008B3411"/>
    <w:rsid w:val="008B358E"/>
    <w:rsid w:val="008B361C"/>
    <w:rsid w:val="008B3722"/>
    <w:rsid w:val="008B37B2"/>
    <w:rsid w:val="008B3856"/>
    <w:rsid w:val="008B3927"/>
    <w:rsid w:val="008B392E"/>
    <w:rsid w:val="008B39D8"/>
    <w:rsid w:val="008B3C5C"/>
    <w:rsid w:val="008B3C96"/>
    <w:rsid w:val="008B3D1B"/>
    <w:rsid w:val="008B3DEF"/>
    <w:rsid w:val="008B3E6F"/>
    <w:rsid w:val="008B4137"/>
    <w:rsid w:val="008B448E"/>
    <w:rsid w:val="008B44A7"/>
    <w:rsid w:val="008B45D0"/>
    <w:rsid w:val="008B45D5"/>
    <w:rsid w:val="008B487E"/>
    <w:rsid w:val="008B48B4"/>
    <w:rsid w:val="008B4994"/>
    <w:rsid w:val="008B4C92"/>
    <w:rsid w:val="008B4CB6"/>
    <w:rsid w:val="008B4CD9"/>
    <w:rsid w:val="008B4D13"/>
    <w:rsid w:val="008B4EF8"/>
    <w:rsid w:val="008B4F31"/>
    <w:rsid w:val="008B4FAD"/>
    <w:rsid w:val="008B503E"/>
    <w:rsid w:val="008B51DD"/>
    <w:rsid w:val="008B5400"/>
    <w:rsid w:val="008B54A0"/>
    <w:rsid w:val="008B577E"/>
    <w:rsid w:val="008B5869"/>
    <w:rsid w:val="008B5958"/>
    <w:rsid w:val="008B5B63"/>
    <w:rsid w:val="008B5BF8"/>
    <w:rsid w:val="008B5C27"/>
    <w:rsid w:val="008B5C3E"/>
    <w:rsid w:val="008B5CC7"/>
    <w:rsid w:val="008B5CCE"/>
    <w:rsid w:val="008B608C"/>
    <w:rsid w:val="008B60C3"/>
    <w:rsid w:val="008B6132"/>
    <w:rsid w:val="008B62A3"/>
    <w:rsid w:val="008B62C8"/>
    <w:rsid w:val="008B63C3"/>
    <w:rsid w:val="008B6414"/>
    <w:rsid w:val="008B6646"/>
    <w:rsid w:val="008B6657"/>
    <w:rsid w:val="008B66A2"/>
    <w:rsid w:val="008B689E"/>
    <w:rsid w:val="008B695B"/>
    <w:rsid w:val="008B698D"/>
    <w:rsid w:val="008B6A6C"/>
    <w:rsid w:val="008B6A71"/>
    <w:rsid w:val="008B6B49"/>
    <w:rsid w:val="008B6B7C"/>
    <w:rsid w:val="008B6C86"/>
    <w:rsid w:val="008B6DAD"/>
    <w:rsid w:val="008B6E3F"/>
    <w:rsid w:val="008B6E5C"/>
    <w:rsid w:val="008B6E8B"/>
    <w:rsid w:val="008B73EE"/>
    <w:rsid w:val="008B750B"/>
    <w:rsid w:val="008B772E"/>
    <w:rsid w:val="008B7773"/>
    <w:rsid w:val="008B777A"/>
    <w:rsid w:val="008B7841"/>
    <w:rsid w:val="008B7A89"/>
    <w:rsid w:val="008B7C89"/>
    <w:rsid w:val="008B7CBE"/>
    <w:rsid w:val="008B7DA2"/>
    <w:rsid w:val="008B7E9F"/>
    <w:rsid w:val="008B7F01"/>
    <w:rsid w:val="008B7F69"/>
    <w:rsid w:val="008B7F71"/>
    <w:rsid w:val="008C0144"/>
    <w:rsid w:val="008C017B"/>
    <w:rsid w:val="008C01B5"/>
    <w:rsid w:val="008C0227"/>
    <w:rsid w:val="008C04DC"/>
    <w:rsid w:val="008C063D"/>
    <w:rsid w:val="008C07CE"/>
    <w:rsid w:val="008C0D4B"/>
    <w:rsid w:val="008C0EE9"/>
    <w:rsid w:val="008C0F40"/>
    <w:rsid w:val="008C18EA"/>
    <w:rsid w:val="008C1C1C"/>
    <w:rsid w:val="008C1C2F"/>
    <w:rsid w:val="008C1D64"/>
    <w:rsid w:val="008C1E68"/>
    <w:rsid w:val="008C1EE8"/>
    <w:rsid w:val="008C1EF6"/>
    <w:rsid w:val="008C1FC4"/>
    <w:rsid w:val="008C2019"/>
    <w:rsid w:val="008C209D"/>
    <w:rsid w:val="008C23F9"/>
    <w:rsid w:val="008C2405"/>
    <w:rsid w:val="008C25CB"/>
    <w:rsid w:val="008C25DA"/>
    <w:rsid w:val="008C2626"/>
    <w:rsid w:val="008C265B"/>
    <w:rsid w:val="008C2727"/>
    <w:rsid w:val="008C2737"/>
    <w:rsid w:val="008C2783"/>
    <w:rsid w:val="008C2869"/>
    <w:rsid w:val="008C292F"/>
    <w:rsid w:val="008C2A02"/>
    <w:rsid w:val="008C2A7D"/>
    <w:rsid w:val="008C2B63"/>
    <w:rsid w:val="008C2C25"/>
    <w:rsid w:val="008C2C27"/>
    <w:rsid w:val="008C2C85"/>
    <w:rsid w:val="008C2DB0"/>
    <w:rsid w:val="008C2EE7"/>
    <w:rsid w:val="008C2F28"/>
    <w:rsid w:val="008C2F76"/>
    <w:rsid w:val="008C2F8E"/>
    <w:rsid w:val="008C316F"/>
    <w:rsid w:val="008C31E3"/>
    <w:rsid w:val="008C323B"/>
    <w:rsid w:val="008C32D1"/>
    <w:rsid w:val="008C3330"/>
    <w:rsid w:val="008C3404"/>
    <w:rsid w:val="008C3430"/>
    <w:rsid w:val="008C36E1"/>
    <w:rsid w:val="008C3856"/>
    <w:rsid w:val="008C385A"/>
    <w:rsid w:val="008C3C3B"/>
    <w:rsid w:val="008C3E18"/>
    <w:rsid w:val="008C3F63"/>
    <w:rsid w:val="008C40B7"/>
    <w:rsid w:val="008C40D8"/>
    <w:rsid w:val="008C423A"/>
    <w:rsid w:val="008C4273"/>
    <w:rsid w:val="008C451D"/>
    <w:rsid w:val="008C4531"/>
    <w:rsid w:val="008C471B"/>
    <w:rsid w:val="008C48B6"/>
    <w:rsid w:val="008C48F8"/>
    <w:rsid w:val="008C497A"/>
    <w:rsid w:val="008C4A53"/>
    <w:rsid w:val="008C4DAA"/>
    <w:rsid w:val="008C4E7D"/>
    <w:rsid w:val="008C4E95"/>
    <w:rsid w:val="008C4EC8"/>
    <w:rsid w:val="008C4EFE"/>
    <w:rsid w:val="008C4F51"/>
    <w:rsid w:val="008C4FCD"/>
    <w:rsid w:val="008C5064"/>
    <w:rsid w:val="008C52DF"/>
    <w:rsid w:val="008C53C2"/>
    <w:rsid w:val="008C5592"/>
    <w:rsid w:val="008C55BA"/>
    <w:rsid w:val="008C565B"/>
    <w:rsid w:val="008C56ED"/>
    <w:rsid w:val="008C58A0"/>
    <w:rsid w:val="008C5945"/>
    <w:rsid w:val="008C5A53"/>
    <w:rsid w:val="008C5A55"/>
    <w:rsid w:val="008C5BFF"/>
    <w:rsid w:val="008C5FBA"/>
    <w:rsid w:val="008C6106"/>
    <w:rsid w:val="008C6246"/>
    <w:rsid w:val="008C6282"/>
    <w:rsid w:val="008C6329"/>
    <w:rsid w:val="008C63AB"/>
    <w:rsid w:val="008C6482"/>
    <w:rsid w:val="008C650F"/>
    <w:rsid w:val="008C6569"/>
    <w:rsid w:val="008C686A"/>
    <w:rsid w:val="008C68EE"/>
    <w:rsid w:val="008C6A80"/>
    <w:rsid w:val="008C6A95"/>
    <w:rsid w:val="008C6AB9"/>
    <w:rsid w:val="008C6C6E"/>
    <w:rsid w:val="008C6DC9"/>
    <w:rsid w:val="008C6EEE"/>
    <w:rsid w:val="008C6FCF"/>
    <w:rsid w:val="008C712D"/>
    <w:rsid w:val="008C71A5"/>
    <w:rsid w:val="008C721B"/>
    <w:rsid w:val="008C722F"/>
    <w:rsid w:val="008C738E"/>
    <w:rsid w:val="008C7665"/>
    <w:rsid w:val="008C77C3"/>
    <w:rsid w:val="008C7B4B"/>
    <w:rsid w:val="008C7C6F"/>
    <w:rsid w:val="008C7CCC"/>
    <w:rsid w:val="008C7D07"/>
    <w:rsid w:val="008C7D13"/>
    <w:rsid w:val="008C7F00"/>
    <w:rsid w:val="008D0098"/>
    <w:rsid w:val="008D0230"/>
    <w:rsid w:val="008D0264"/>
    <w:rsid w:val="008D0369"/>
    <w:rsid w:val="008D03C1"/>
    <w:rsid w:val="008D0427"/>
    <w:rsid w:val="008D0528"/>
    <w:rsid w:val="008D055B"/>
    <w:rsid w:val="008D066F"/>
    <w:rsid w:val="008D067D"/>
    <w:rsid w:val="008D06AC"/>
    <w:rsid w:val="008D07C4"/>
    <w:rsid w:val="008D0B3A"/>
    <w:rsid w:val="008D0D22"/>
    <w:rsid w:val="008D0D70"/>
    <w:rsid w:val="008D0DF0"/>
    <w:rsid w:val="008D10E2"/>
    <w:rsid w:val="008D14DE"/>
    <w:rsid w:val="008D1692"/>
    <w:rsid w:val="008D1698"/>
    <w:rsid w:val="008D16C6"/>
    <w:rsid w:val="008D1765"/>
    <w:rsid w:val="008D1807"/>
    <w:rsid w:val="008D18AE"/>
    <w:rsid w:val="008D1946"/>
    <w:rsid w:val="008D1AC3"/>
    <w:rsid w:val="008D1BE0"/>
    <w:rsid w:val="008D1CF5"/>
    <w:rsid w:val="008D1DC6"/>
    <w:rsid w:val="008D1E96"/>
    <w:rsid w:val="008D1F83"/>
    <w:rsid w:val="008D20F0"/>
    <w:rsid w:val="008D227E"/>
    <w:rsid w:val="008D23E2"/>
    <w:rsid w:val="008D2703"/>
    <w:rsid w:val="008D2734"/>
    <w:rsid w:val="008D27BD"/>
    <w:rsid w:val="008D2874"/>
    <w:rsid w:val="008D2944"/>
    <w:rsid w:val="008D2984"/>
    <w:rsid w:val="008D2BD0"/>
    <w:rsid w:val="008D2CB1"/>
    <w:rsid w:val="008D2DD1"/>
    <w:rsid w:val="008D2E8E"/>
    <w:rsid w:val="008D2E97"/>
    <w:rsid w:val="008D2EAA"/>
    <w:rsid w:val="008D2FD2"/>
    <w:rsid w:val="008D2FEA"/>
    <w:rsid w:val="008D3204"/>
    <w:rsid w:val="008D338C"/>
    <w:rsid w:val="008D33A9"/>
    <w:rsid w:val="008D33D3"/>
    <w:rsid w:val="008D360D"/>
    <w:rsid w:val="008D3DBE"/>
    <w:rsid w:val="008D3EA3"/>
    <w:rsid w:val="008D3EB7"/>
    <w:rsid w:val="008D3F90"/>
    <w:rsid w:val="008D3FB2"/>
    <w:rsid w:val="008D411B"/>
    <w:rsid w:val="008D4122"/>
    <w:rsid w:val="008D4239"/>
    <w:rsid w:val="008D435B"/>
    <w:rsid w:val="008D44A5"/>
    <w:rsid w:val="008D4949"/>
    <w:rsid w:val="008D4A72"/>
    <w:rsid w:val="008D4B0E"/>
    <w:rsid w:val="008D4C30"/>
    <w:rsid w:val="008D4C59"/>
    <w:rsid w:val="008D4FD2"/>
    <w:rsid w:val="008D5371"/>
    <w:rsid w:val="008D5552"/>
    <w:rsid w:val="008D5688"/>
    <w:rsid w:val="008D5901"/>
    <w:rsid w:val="008D59D6"/>
    <w:rsid w:val="008D5AD1"/>
    <w:rsid w:val="008D5B24"/>
    <w:rsid w:val="008D5B29"/>
    <w:rsid w:val="008D5BF0"/>
    <w:rsid w:val="008D5C0C"/>
    <w:rsid w:val="008D5C50"/>
    <w:rsid w:val="008D5E3E"/>
    <w:rsid w:val="008D5F3F"/>
    <w:rsid w:val="008D61E6"/>
    <w:rsid w:val="008D6247"/>
    <w:rsid w:val="008D627F"/>
    <w:rsid w:val="008D6471"/>
    <w:rsid w:val="008D6883"/>
    <w:rsid w:val="008D6C01"/>
    <w:rsid w:val="008D6D74"/>
    <w:rsid w:val="008D72E2"/>
    <w:rsid w:val="008D7838"/>
    <w:rsid w:val="008D790A"/>
    <w:rsid w:val="008D7F48"/>
    <w:rsid w:val="008D7FAA"/>
    <w:rsid w:val="008E01ED"/>
    <w:rsid w:val="008E0420"/>
    <w:rsid w:val="008E0451"/>
    <w:rsid w:val="008E0474"/>
    <w:rsid w:val="008E0501"/>
    <w:rsid w:val="008E057D"/>
    <w:rsid w:val="008E058B"/>
    <w:rsid w:val="008E0688"/>
    <w:rsid w:val="008E0886"/>
    <w:rsid w:val="008E0890"/>
    <w:rsid w:val="008E08B0"/>
    <w:rsid w:val="008E0975"/>
    <w:rsid w:val="008E0B11"/>
    <w:rsid w:val="008E0D77"/>
    <w:rsid w:val="008E1005"/>
    <w:rsid w:val="008E1162"/>
    <w:rsid w:val="008E11F7"/>
    <w:rsid w:val="008E134E"/>
    <w:rsid w:val="008E1612"/>
    <w:rsid w:val="008E1634"/>
    <w:rsid w:val="008E166F"/>
    <w:rsid w:val="008E16A4"/>
    <w:rsid w:val="008E1761"/>
    <w:rsid w:val="008E17BC"/>
    <w:rsid w:val="008E18C5"/>
    <w:rsid w:val="008E1B0B"/>
    <w:rsid w:val="008E1B52"/>
    <w:rsid w:val="008E1BEE"/>
    <w:rsid w:val="008E1D5C"/>
    <w:rsid w:val="008E1DF0"/>
    <w:rsid w:val="008E1E05"/>
    <w:rsid w:val="008E1FB2"/>
    <w:rsid w:val="008E2006"/>
    <w:rsid w:val="008E2064"/>
    <w:rsid w:val="008E207F"/>
    <w:rsid w:val="008E20E6"/>
    <w:rsid w:val="008E227B"/>
    <w:rsid w:val="008E22B6"/>
    <w:rsid w:val="008E2670"/>
    <w:rsid w:val="008E292E"/>
    <w:rsid w:val="008E29CA"/>
    <w:rsid w:val="008E29CF"/>
    <w:rsid w:val="008E2A75"/>
    <w:rsid w:val="008E2B9E"/>
    <w:rsid w:val="008E2C83"/>
    <w:rsid w:val="008E2ECA"/>
    <w:rsid w:val="008E2EE3"/>
    <w:rsid w:val="008E2F69"/>
    <w:rsid w:val="008E30A4"/>
    <w:rsid w:val="008E3114"/>
    <w:rsid w:val="008E366A"/>
    <w:rsid w:val="008E36FD"/>
    <w:rsid w:val="008E37E6"/>
    <w:rsid w:val="008E391F"/>
    <w:rsid w:val="008E3A9F"/>
    <w:rsid w:val="008E3AD2"/>
    <w:rsid w:val="008E3BC3"/>
    <w:rsid w:val="008E3CF6"/>
    <w:rsid w:val="008E3E85"/>
    <w:rsid w:val="008E3F9A"/>
    <w:rsid w:val="008E40B5"/>
    <w:rsid w:val="008E4215"/>
    <w:rsid w:val="008E4303"/>
    <w:rsid w:val="008E4404"/>
    <w:rsid w:val="008E45A5"/>
    <w:rsid w:val="008E4719"/>
    <w:rsid w:val="008E4C9C"/>
    <w:rsid w:val="008E4E19"/>
    <w:rsid w:val="008E4E39"/>
    <w:rsid w:val="008E537D"/>
    <w:rsid w:val="008E5482"/>
    <w:rsid w:val="008E56E3"/>
    <w:rsid w:val="008E57B2"/>
    <w:rsid w:val="008E5824"/>
    <w:rsid w:val="008E5A2F"/>
    <w:rsid w:val="008E5C19"/>
    <w:rsid w:val="008E5D6C"/>
    <w:rsid w:val="008E5E35"/>
    <w:rsid w:val="008E6222"/>
    <w:rsid w:val="008E62D7"/>
    <w:rsid w:val="008E6398"/>
    <w:rsid w:val="008E6578"/>
    <w:rsid w:val="008E6675"/>
    <w:rsid w:val="008E667C"/>
    <w:rsid w:val="008E66FD"/>
    <w:rsid w:val="008E693A"/>
    <w:rsid w:val="008E693F"/>
    <w:rsid w:val="008E69C8"/>
    <w:rsid w:val="008E6B7F"/>
    <w:rsid w:val="008E6BA2"/>
    <w:rsid w:val="008E6D32"/>
    <w:rsid w:val="008E6DB4"/>
    <w:rsid w:val="008E738E"/>
    <w:rsid w:val="008E740B"/>
    <w:rsid w:val="008E762E"/>
    <w:rsid w:val="008E7A37"/>
    <w:rsid w:val="008E7B51"/>
    <w:rsid w:val="008E7B9A"/>
    <w:rsid w:val="008E7D58"/>
    <w:rsid w:val="008E7F0B"/>
    <w:rsid w:val="008E7F32"/>
    <w:rsid w:val="008F0163"/>
    <w:rsid w:val="008F01DE"/>
    <w:rsid w:val="008F0670"/>
    <w:rsid w:val="008F0767"/>
    <w:rsid w:val="008F0798"/>
    <w:rsid w:val="008F0884"/>
    <w:rsid w:val="008F08AE"/>
    <w:rsid w:val="008F0A46"/>
    <w:rsid w:val="008F0BD6"/>
    <w:rsid w:val="008F0D01"/>
    <w:rsid w:val="008F0E35"/>
    <w:rsid w:val="008F0FC1"/>
    <w:rsid w:val="008F1184"/>
    <w:rsid w:val="008F16D4"/>
    <w:rsid w:val="008F1818"/>
    <w:rsid w:val="008F18A5"/>
    <w:rsid w:val="008F1906"/>
    <w:rsid w:val="008F1B6E"/>
    <w:rsid w:val="008F1C5A"/>
    <w:rsid w:val="008F1C8E"/>
    <w:rsid w:val="008F1E78"/>
    <w:rsid w:val="008F2246"/>
    <w:rsid w:val="008F2363"/>
    <w:rsid w:val="008F238E"/>
    <w:rsid w:val="008F240C"/>
    <w:rsid w:val="008F2425"/>
    <w:rsid w:val="008F24F3"/>
    <w:rsid w:val="008F266E"/>
    <w:rsid w:val="008F281B"/>
    <w:rsid w:val="008F28C4"/>
    <w:rsid w:val="008F2A4D"/>
    <w:rsid w:val="008F2B61"/>
    <w:rsid w:val="008F2BE2"/>
    <w:rsid w:val="008F2D4F"/>
    <w:rsid w:val="008F2DBB"/>
    <w:rsid w:val="008F2E07"/>
    <w:rsid w:val="008F2E36"/>
    <w:rsid w:val="008F2EDC"/>
    <w:rsid w:val="008F2EF9"/>
    <w:rsid w:val="008F2F44"/>
    <w:rsid w:val="008F2F4C"/>
    <w:rsid w:val="008F3211"/>
    <w:rsid w:val="008F33A2"/>
    <w:rsid w:val="008F34E6"/>
    <w:rsid w:val="008F3623"/>
    <w:rsid w:val="008F3659"/>
    <w:rsid w:val="008F3728"/>
    <w:rsid w:val="008F3844"/>
    <w:rsid w:val="008F38B4"/>
    <w:rsid w:val="008F38DC"/>
    <w:rsid w:val="008F3967"/>
    <w:rsid w:val="008F3A55"/>
    <w:rsid w:val="008F3A6B"/>
    <w:rsid w:val="008F3AA9"/>
    <w:rsid w:val="008F3AC0"/>
    <w:rsid w:val="008F3E01"/>
    <w:rsid w:val="008F4049"/>
    <w:rsid w:val="008F4196"/>
    <w:rsid w:val="008F41B2"/>
    <w:rsid w:val="008F41BC"/>
    <w:rsid w:val="008F41EB"/>
    <w:rsid w:val="008F4286"/>
    <w:rsid w:val="008F473C"/>
    <w:rsid w:val="008F4752"/>
    <w:rsid w:val="008F4769"/>
    <w:rsid w:val="008F490C"/>
    <w:rsid w:val="008F4914"/>
    <w:rsid w:val="008F4915"/>
    <w:rsid w:val="008F4AA9"/>
    <w:rsid w:val="008F4B86"/>
    <w:rsid w:val="008F4D82"/>
    <w:rsid w:val="008F4E7D"/>
    <w:rsid w:val="008F4F19"/>
    <w:rsid w:val="008F4F43"/>
    <w:rsid w:val="008F52E8"/>
    <w:rsid w:val="008F53F8"/>
    <w:rsid w:val="008F558D"/>
    <w:rsid w:val="008F55A2"/>
    <w:rsid w:val="008F564E"/>
    <w:rsid w:val="008F5725"/>
    <w:rsid w:val="008F573C"/>
    <w:rsid w:val="008F5785"/>
    <w:rsid w:val="008F58E9"/>
    <w:rsid w:val="008F5B15"/>
    <w:rsid w:val="008F5D03"/>
    <w:rsid w:val="008F5DC8"/>
    <w:rsid w:val="008F6032"/>
    <w:rsid w:val="008F62CC"/>
    <w:rsid w:val="008F632D"/>
    <w:rsid w:val="008F642F"/>
    <w:rsid w:val="008F6452"/>
    <w:rsid w:val="008F650D"/>
    <w:rsid w:val="008F654A"/>
    <w:rsid w:val="008F699A"/>
    <w:rsid w:val="008F6AFD"/>
    <w:rsid w:val="008F6C5B"/>
    <w:rsid w:val="008F6C98"/>
    <w:rsid w:val="008F6D32"/>
    <w:rsid w:val="008F6DA8"/>
    <w:rsid w:val="008F6F42"/>
    <w:rsid w:val="008F70DB"/>
    <w:rsid w:val="008F72EA"/>
    <w:rsid w:val="008F757C"/>
    <w:rsid w:val="008F75EB"/>
    <w:rsid w:val="008F775C"/>
    <w:rsid w:val="008F790B"/>
    <w:rsid w:val="008F7B82"/>
    <w:rsid w:val="008F7BAD"/>
    <w:rsid w:val="008F7C7C"/>
    <w:rsid w:val="008F7F1E"/>
    <w:rsid w:val="009001FE"/>
    <w:rsid w:val="009002EB"/>
    <w:rsid w:val="00900369"/>
    <w:rsid w:val="00900444"/>
    <w:rsid w:val="009004CD"/>
    <w:rsid w:val="009007E6"/>
    <w:rsid w:val="00900859"/>
    <w:rsid w:val="009008D8"/>
    <w:rsid w:val="00900939"/>
    <w:rsid w:val="00900ADA"/>
    <w:rsid w:val="00900B53"/>
    <w:rsid w:val="00900B76"/>
    <w:rsid w:val="00900B85"/>
    <w:rsid w:val="00900CDD"/>
    <w:rsid w:val="00900D38"/>
    <w:rsid w:val="00900E9D"/>
    <w:rsid w:val="00901108"/>
    <w:rsid w:val="009012F9"/>
    <w:rsid w:val="00901771"/>
    <w:rsid w:val="00901897"/>
    <w:rsid w:val="0090196A"/>
    <w:rsid w:val="00901985"/>
    <w:rsid w:val="00901C01"/>
    <w:rsid w:val="00901C05"/>
    <w:rsid w:val="00901CDD"/>
    <w:rsid w:val="00902029"/>
    <w:rsid w:val="00902130"/>
    <w:rsid w:val="00902347"/>
    <w:rsid w:val="00902486"/>
    <w:rsid w:val="00902736"/>
    <w:rsid w:val="0090299D"/>
    <w:rsid w:val="00902B05"/>
    <w:rsid w:val="00902CE8"/>
    <w:rsid w:val="00902DEE"/>
    <w:rsid w:val="00902F0E"/>
    <w:rsid w:val="00902F3D"/>
    <w:rsid w:val="00902F82"/>
    <w:rsid w:val="0090311F"/>
    <w:rsid w:val="009032F0"/>
    <w:rsid w:val="00903340"/>
    <w:rsid w:val="009033D8"/>
    <w:rsid w:val="00903454"/>
    <w:rsid w:val="009035AB"/>
    <w:rsid w:val="009036A9"/>
    <w:rsid w:val="009037C0"/>
    <w:rsid w:val="009038DE"/>
    <w:rsid w:val="009038E1"/>
    <w:rsid w:val="00903A91"/>
    <w:rsid w:val="00903ACD"/>
    <w:rsid w:val="00903BA9"/>
    <w:rsid w:val="00903C83"/>
    <w:rsid w:val="00903EC5"/>
    <w:rsid w:val="00903F38"/>
    <w:rsid w:val="00903FAD"/>
    <w:rsid w:val="00904032"/>
    <w:rsid w:val="00904038"/>
    <w:rsid w:val="00904148"/>
    <w:rsid w:val="00904268"/>
    <w:rsid w:val="00904503"/>
    <w:rsid w:val="0090488E"/>
    <w:rsid w:val="009049FA"/>
    <w:rsid w:val="00904A51"/>
    <w:rsid w:val="00904A95"/>
    <w:rsid w:val="00904B06"/>
    <w:rsid w:val="00904C07"/>
    <w:rsid w:val="00904CE7"/>
    <w:rsid w:val="00904F13"/>
    <w:rsid w:val="00905025"/>
    <w:rsid w:val="009052F0"/>
    <w:rsid w:val="00905340"/>
    <w:rsid w:val="00905F4F"/>
    <w:rsid w:val="00906023"/>
    <w:rsid w:val="0090618C"/>
    <w:rsid w:val="009061E2"/>
    <w:rsid w:val="00906300"/>
    <w:rsid w:val="009064CE"/>
    <w:rsid w:val="009065B9"/>
    <w:rsid w:val="00906995"/>
    <w:rsid w:val="00906998"/>
    <w:rsid w:val="009069C2"/>
    <w:rsid w:val="00906A9A"/>
    <w:rsid w:val="00906B8B"/>
    <w:rsid w:val="00906C02"/>
    <w:rsid w:val="00906C11"/>
    <w:rsid w:val="00906D08"/>
    <w:rsid w:val="00906EA5"/>
    <w:rsid w:val="00906F43"/>
    <w:rsid w:val="00907066"/>
    <w:rsid w:val="009073E5"/>
    <w:rsid w:val="0090751E"/>
    <w:rsid w:val="00907732"/>
    <w:rsid w:val="00907746"/>
    <w:rsid w:val="009079BA"/>
    <w:rsid w:val="00907A26"/>
    <w:rsid w:val="00907ABA"/>
    <w:rsid w:val="00907B0D"/>
    <w:rsid w:val="00907BE7"/>
    <w:rsid w:val="0091002E"/>
    <w:rsid w:val="009100B1"/>
    <w:rsid w:val="00910194"/>
    <w:rsid w:val="00910226"/>
    <w:rsid w:val="009103B2"/>
    <w:rsid w:val="00910582"/>
    <w:rsid w:val="009105DC"/>
    <w:rsid w:val="0091067F"/>
    <w:rsid w:val="0091099C"/>
    <w:rsid w:val="00910AFC"/>
    <w:rsid w:val="00910B9C"/>
    <w:rsid w:val="00910E87"/>
    <w:rsid w:val="00910F6E"/>
    <w:rsid w:val="009117FC"/>
    <w:rsid w:val="0091185F"/>
    <w:rsid w:val="00911B1A"/>
    <w:rsid w:val="00911DD6"/>
    <w:rsid w:val="00911F52"/>
    <w:rsid w:val="00911F6A"/>
    <w:rsid w:val="00911FAA"/>
    <w:rsid w:val="009121C3"/>
    <w:rsid w:val="009121FB"/>
    <w:rsid w:val="00912273"/>
    <w:rsid w:val="00912392"/>
    <w:rsid w:val="009124E8"/>
    <w:rsid w:val="0091282B"/>
    <w:rsid w:val="00912D84"/>
    <w:rsid w:val="00912E45"/>
    <w:rsid w:val="00912FA9"/>
    <w:rsid w:val="00912FEE"/>
    <w:rsid w:val="0091305A"/>
    <w:rsid w:val="0091340A"/>
    <w:rsid w:val="00913421"/>
    <w:rsid w:val="0091346C"/>
    <w:rsid w:val="00913561"/>
    <w:rsid w:val="009135E8"/>
    <w:rsid w:val="00913711"/>
    <w:rsid w:val="0091379E"/>
    <w:rsid w:val="009137AF"/>
    <w:rsid w:val="0091398C"/>
    <w:rsid w:val="009139B4"/>
    <w:rsid w:val="00913A60"/>
    <w:rsid w:val="00913A6E"/>
    <w:rsid w:val="00913CDF"/>
    <w:rsid w:val="00914053"/>
    <w:rsid w:val="00914825"/>
    <w:rsid w:val="009148D7"/>
    <w:rsid w:val="00914A06"/>
    <w:rsid w:val="00914A4A"/>
    <w:rsid w:val="00914A9E"/>
    <w:rsid w:val="00914BB4"/>
    <w:rsid w:val="00914CAA"/>
    <w:rsid w:val="00914F2B"/>
    <w:rsid w:val="00914F42"/>
    <w:rsid w:val="0091505D"/>
    <w:rsid w:val="009150F0"/>
    <w:rsid w:val="009151AD"/>
    <w:rsid w:val="00915221"/>
    <w:rsid w:val="00915435"/>
    <w:rsid w:val="009154CB"/>
    <w:rsid w:val="009155FB"/>
    <w:rsid w:val="009159A2"/>
    <w:rsid w:val="00915B43"/>
    <w:rsid w:val="00915BA5"/>
    <w:rsid w:val="00915C4B"/>
    <w:rsid w:val="00915C86"/>
    <w:rsid w:val="00915ED5"/>
    <w:rsid w:val="00915EE5"/>
    <w:rsid w:val="0091606E"/>
    <w:rsid w:val="009160DA"/>
    <w:rsid w:val="00916204"/>
    <w:rsid w:val="00916227"/>
    <w:rsid w:val="00916299"/>
    <w:rsid w:val="009162DF"/>
    <w:rsid w:val="009163B3"/>
    <w:rsid w:val="00916491"/>
    <w:rsid w:val="009166EE"/>
    <w:rsid w:val="00916821"/>
    <w:rsid w:val="00916B2F"/>
    <w:rsid w:val="00916D16"/>
    <w:rsid w:val="00916D25"/>
    <w:rsid w:val="00916EBF"/>
    <w:rsid w:val="00916F54"/>
    <w:rsid w:val="0091716F"/>
    <w:rsid w:val="009171E8"/>
    <w:rsid w:val="0091722A"/>
    <w:rsid w:val="009174EF"/>
    <w:rsid w:val="009175CE"/>
    <w:rsid w:val="009176DA"/>
    <w:rsid w:val="0091783A"/>
    <w:rsid w:val="009179B4"/>
    <w:rsid w:val="009179B6"/>
    <w:rsid w:val="00917C39"/>
    <w:rsid w:val="00917CF4"/>
    <w:rsid w:val="00917D0C"/>
    <w:rsid w:val="00917D8D"/>
    <w:rsid w:val="00917FD3"/>
    <w:rsid w:val="00917FEA"/>
    <w:rsid w:val="009201DF"/>
    <w:rsid w:val="009202C5"/>
    <w:rsid w:val="0092031A"/>
    <w:rsid w:val="0092036F"/>
    <w:rsid w:val="00920446"/>
    <w:rsid w:val="00920854"/>
    <w:rsid w:val="00920C73"/>
    <w:rsid w:val="00920CAA"/>
    <w:rsid w:val="00920CE7"/>
    <w:rsid w:val="00920DE9"/>
    <w:rsid w:val="00920E4B"/>
    <w:rsid w:val="00920ECB"/>
    <w:rsid w:val="00920F43"/>
    <w:rsid w:val="00921116"/>
    <w:rsid w:val="00921143"/>
    <w:rsid w:val="009211D5"/>
    <w:rsid w:val="0092130F"/>
    <w:rsid w:val="009215C8"/>
    <w:rsid w:val="009216C9"/>
    <w:rsid w:val="00921875"/>
    <w:rsid w:val="009218A6"/>
    <w:rsid w:val="00921924"/>
    <w:rsid w:val="009219E8"/>
    <w:rsid w:val="00921A96"/>
    <w:rsid w:val="00921C3F"/>
    <w:rsid w:val="00921CF1"/>
    <w:rsid w:val="00921D3B"/>
    <w:rsid w:val="00921E56"/>
    <w:rsid w:val="00921EAB"/>
    <w:rsid w:val="009220D0"/>
    <w:rsid w:val="00922282"/>
    <w:rsid w:val="009222C1"/>
    <w:rsid w:val="00922552"/>
    <w:rsid w:val="0092264C"/>
    <w:rsid w:val="009226EB"/>
    <w:rsid w:val="00922A0F"/>
    <w:rsid w:val="00922C02"/>
    <w:rsid w:val="00922D71"/>
    <w:rsid w:val="00922E83"/>
    <w:rsid w:val="00923044"/>
    <w:rsid w:val="009231FF"/>
    <w:rsid w:val="0092336A"/>
    <w:rsid w:val="00923536"/>
    <w:rsid w:val="00923597"/>
    <w:rsid w:val="009236C8"/>
    <w:rsid w:val="0092371D"/>
    <w:rsid w:val="00923860"/>
    <w:rsid w:val="009238E0"/>
    <w:rsid w:val="0092399D"/>
    <w:rsid w:val="00923A79"/>
    <w:rsid w:val="00923B70"/>
    <w:rsid w:val="00923CDD"/>
    <w:rsid w:val="00923D76"/>
    <w:rsid w:val="00923FE2"/>
    <w:rsid w:val="0092423C"/>
    <w:rsid w:val="00924378"/>
    <w:rsid w:val="009243BE"/>
    <w:rsid w:val="0092444F"/>
    <w:rsid w:val="009245A6"/>
    <w:rsid w:val="00924635"/>
    <w:rsid w:val="009247DC"/>
    <w:rsid w:val="009249D2"/>
    <w:rsid w:val="00924CC4"/>
    <w:rsid w:val="00925211"/>
    <w:rsid w:val="00925393"/>
    <w:rsid w:val="0092571A"/>
    <w:rsid w:val="00925A74"/>
    <w:rsid w:val="00925B23"/>
    <w:rsid w:val="00925BB2"/>
    <w:rsid w:val="00925BE1"/>
    <w:rsid w:val="00925CBF"/>
    <w:rsid w:val="00925E1E"/>
    <w:rsid w:val="00926084"/>
    <w:rsid w:val="0092670F"/>
    <w:rsid w:val="0092671D"/>
    <w:rsid w:val="009267AF"/>
    <w:rsid w:val="009267E8"/>
    <w:rsid w:val="00926877"/>
    <w:rsid w:val="009269E4"/>
    <w:rsid w:val="00926A2A"/>
    <w:rsid w:val="00926B2E"/>
    <w:rsid w:val="00926BF6"/>
    <w:rsid w:val="00926D85"/>
    <w:rsid w:val="00926E46"/>
    <w:rsid w:val="00926F31"/>
    <w:rsid w:val="00927155"/>
    <w:rsid w:val="00927218"/>
    <w:rsid w:val="00927306"/>
    <w:rsid w:val="0092758D"/>
    <w:rsid w:val="0092792E"/>
    <w:rsid w:val="00927B01"/>
    <w:rsid w:val="00927C49"/>
    <w:rsid w:val="00927C80"/>
    <w:rsid w:val="00927D3C"/>
    <w:rsid w:val="00927D90"/>
    <w:rsid w:val="00927FA4"/>
    <w:rsid w:val="009300F8"/>
    <w:rsid w:val="00930200"/>
    <w:rsid w:val="009302FC"/>
    <w:rsid w:val="0093032C"/>
    <w:rsid w:val="00930373"/>
    <w:rsid w:val="00930466"/>
    <w:rsid w:val="00930667"/>
    <w:rsid w:val="009307AB"/>
    <w:rsid w:val="00930812"/>
    <w:rsid w:val="0093086F"/>
    <w:rsid w:val="00930AF2"/>
    <w:rsid w:val="00930C5C"/>
    <w:rsid w:val="00930EAD"/>
    <w:rsid w:val="00931034"/>
    <w:rsid w:val="00931233"/>
    <w:rsid w:val="009312FA"/>
    <w:rsid w:val="009313CA"/>
    <w:rsid w:val="00931446"/>
    <w:rsid w:val="00931497"/>
    <w:rsid w:val="00931529"/>
    <w:rsid w:val="00931554"/>
    <w:rsid w:val="00931921"/>
    <w:rsid w:val="00931A4F"/>
    <w:rsid w:val="00931AE5"/>
    <w:rsid w:val="00931C6C"/>
    <w:rsid w:val="00931D95"/>
    <w:rsid w:val="00931D96"/>
    <w:rsid w:val="00931F2D"/>
    <w:rsid w:val="00932129"/>
    <w:rsid w:val="00932392"/>
    <w:rsid w:val="00932434"/>
    <w:rsid w:val="009324A0"/>
    <w:rsid w:val="009324DC"/>
    <w:rsid w:val="00932525"/>
    <w:rsid w:val="00932593"/>
    <w:rsid w:val="00932760"/>
    <w:rsid w:val="009328D3"/>
    <w:rsid w:val="00932A3B"/>
    <w:rsid w:val="00932BDE"/>
    <w:rsid w:val="00932C1D"/>
    <w:rsid w:val="00932C49"/>
    <w:rsid w:val="00932DBD"/>
    <w:rsid w:val="00932E2E"/>
    <w:rsid w:val="00932ED0"/>
    <w:rsid w:val="00932FD9"/>
    <w:rsid w:val="00933041"/>
    <w:rsid w:val="00933066"/>
    <w:rsid w:val="009330D8"/>
    <w:rsid w:val="00933135"/>
    <w:rsid w:val="009336AE"/>
    <w:rsid w:val="00933721"/>
    <w:rsid w:val="00933774"/>
    <w:rsid w:val="009337B2"/>
    <w:rsid w:val="00933914"/>
    <w:rsid w:val="0093399B"/>
    <w:rsid w:val="00933A4B"/>
    <w:rsid w:val="00933CCF"/>
    <w:rsid w:val="00933DAC"/>
    <w:rsid w:val="00933DF3"/>
    <w:rsid w:val="00933EAD"/>
    <w:rsid w:val="00934056"/>
    <w:rsid w:val="009340AF"/>
    <w:rsid w:val="00934246"/>
    <w:rsid w:val="00934583"/>
    <w:rsid w:val="0093499F"/>
    <w:rsid w:val="009349EE"/>
    <w:rsid w:val="00934B41"/>
    <w:rsid w:val="00934C28"/>
    <w:rsid w:val="00934E32"/>
    <w:rsid w:val="009350DE"/>
    <w:rsid w:val="00935399"/>
    <w:rsid w:val="00935663"/>
    <w:rsid w:val="0093593E"/>
    <w:rsid w:val="009359EF"/>
    <w:rsid w:val="00935A1D"/>
    <w:rsid w:val="00935ACF"/>
    <w:rsid w:val="009360CB"/>
    <w:rsid w:val="00936414"/>
    <w:rsid w:val="0093642D"/>
    <w:rsid w:val="009365C2"/>
    <w:rsid w:val="00936600"/>
    <w:rsid w:val="0093675F"/>
    <w:rsid w:val="0093683E"/>
    <w:rsid w:val="00936967"/>
    <w:rsid w:val="00936972"/>
    <w:rsid w:val="00936A4F"/>
    <w:rsid w:val="00936CAB"/>
    <w:rsid w:val="00936CF1"/>
    <w:rsid w:val="00936F1C"/>
    <w:rsid w:val="009373BE"/>
    <w:rsid w:val="00937491"/>
    <w:rsid w:val="009374A0"/>
    <w:rsid w:val="009377B3"/>
    <w:rsid w:val="009378B6"/>
    <w:rsid w:val="00937D2B"/>
    <w:rsid w:val="00937FBA"/>
    <w:rsid w:val="00940056"/>
    <w:rsid w:val="0094026F"/>
    <w:rsid w:val="009403E6"/>
    <w:rsid w:val="0094040E"/>
    <w:rsid w:val="00940445"/>
    <w:rsid w:val="009407E2"/>
    <w:rsid w:val="009408B0"/>
    <w:rsid w:val="0094097A"/>
    <w:rsid w:val="00940AC2"/>
    <w:rsid w:val="00940BF4"/>
    <w:rsid w:val="00940E51"/>
    <w:rsid w:val="00940FB5"/>
    <w:rsid w:val="00941092"/>
    <w:rsid w:val="009410C5"/>
    <w:rsid w:val="0094113E"/>
    <w:rsid w:val="00941262"/>
    <w:rsid w:val="00941615"/>
    <w:rsid w:val="009419BB"/>
    <w:rsid w:val="00941A20"/>
    <w:rsid w:val="00941AD1"/>
    <w:rsid w:val="00941D3B"/>
    <w:rsid w:val="00941DBB"/>
    <w:rsid w:val="00941DFB"/>
    <w:rsid w:val="00942065"/>
    <w:rsid w:val="009421A0"/>
    <w:rsid w:val="00942374"/>
    <w:rsid w:val="0094237E"/>
    <w:rsid w:val="00942449"/>
    <w:rsid w:val="009425D2"/>
    <w:rsid w:val="009426B1"/>
    <w:rsid w:val="009426E6"/>
    <w:rsid w:val="0094270F"/>
    <w:rsid w:val="00942813"/>
    <w:rsid w:val="00942863"/>
    <w:rsid w:val="009428A0"/>
    <w:rsid w:val="009428A9"/>
    <w:rsid w:val="009428ED"/>
    <w:rsid w:val="00942932"/>
    <w:rsid w:val="00942B0E"/>
    <w:rsid w:val="00942BC0"/>
    <w:rsid w:val="00942CC9"/>
    <w:rsid w:val="009430AE"/>
    <w:rsid w:val="009430F9"/>
    <w:rsid w:val="009432B7"/>
    <w:rsid w:val="009434A0"/>
    <w:rsid w:val="0094365A"/>
    <w:rsid w:val="009439E5"/>
    <w:rsid w:val="00943D5B"/>
    <w:rsid w:val="00943D5F"/>
    <w:rsid w:val="009440AC"/>
    <w:rsid w:val="009442F9"/>
    <w:rsid w:val="0094433B"/>
    <w:rsid w:val="00944542"/>
    <w:rsid w:val="00944543"/>
    <w:rsid w:val="00944597"/>
    <w:rsid w:val="00944990"/>
    <w:rsid w:val="009449AB"/>
    <w:rsid w:val="00944A6E"/>
    <w:rsid w:val="00944AC0"/>
    <w:rsid w:val="00944B80"/>
    <w:rsid w:val="00944D0F"/>
    <w:rsid w:val="00944D19"/>
    <w:rsid w:val="00944DF5"/>
    <w:rsid w:val="00944E08"/>
    <w:rsid w:val="00944EAB"/>
    <w:rsid w:val="00944EE3"/>
    <w:rsid w:val="00944F4F"/>
    <w:rsid w:val="00944FF2"/>
    <w:rsid w:val="00945176"/>
    <w:rsid w:val="00945232"/>
    <w:rsid w:val="00945260"/>
    <w:rsid w:val="00945399"/>
    <w:rsid w:val="00945438"/>
    <w:rsid w:val="00945540"/>
    <w:rsid w:val="009457FC"/>
    <w:rsid w:val="00945812"/>
    <w:rsid w:val="0094585E"/>
    <w:rsid w:val="00945952"/>
    <w:rsid w:val="00945A22"/>
    <w:rsid w:val="00945A4C"/>
    <w:rsid w:val="00945B69"/>
    <w:rsid w:val="00945CFB"/>
    <w:rsid w:val="00945D2F"/>
    <w:rsid w:val="00945D67"/>
    <w:rsid w:val="00945D76"/>
    <w:rsid w:val="00945DBD"/>
    <w:rsid w:val="00945F0F"/>
    <w:rsid w:val="0094624C"/>
    <w:rsid w:val="00946273"/>
    <w:rsid w:val="00946284"/>
    <w:rsid w:val="009462E6"/>
    <w:rsid w:val="009463A1"/>
    <w:rsid w:val="009465F1"/>
    <w:rsid w:val="0094671D"/>
    <w:rsid w:val="00946965"/>
    <w:rsid w:val="009469ED"/>
    <w:rsid w:val="009469F3"/>
    <w:rsid w:val="00946A34"/>
    <w:rsid w:val="00946B1E"/>
    <w:rsid w:val="00946B7C"/>
    <w:rsid w:val="00946E68"/>
    <w:rsid w:val="009470EC"/>
    <w:rsid w:val="00947383"/>
    <w:rsid w:val="0094740B"/>
    <w:rsid w:val="009474C4"/>
    <w:rsid w:val="009479A1"/>
    <w:rsid w:val="009479BE"/>
    <w:rsid w:val="00947A47"/>
    <w:rsid w:val="00947DC2"/>
    <w:rsid w:val="00947DFD"/>
    <w:rsid w:val="00947E39"/>
    <w:rsid w:val="00947F73"/>
    <w:rsid w:val="0095010E"/>
    <w:rsid w:val="009501C6"/>
    <w:rsid w:val="009501EB"/>
    <w:rsid w:val="00950301"/>
    <w:rsid w:val="009503B2"/>
    <w:rsid w:val="009503B9"/>
    <w:rsid w:val="009503DE"/>
    <w:rsid w:val="0095040A"/>
    <w:rsid w:val="00950466"/>
    <w:rsid w:val="0095051A"/>
    <w:rsid w:val="009505E7"/>
    <w:rsid w:val="0095074E"/>
    <w:rsid w:val="00950764"/>
    <w:rsid w:val="00950821"/>
    <w:rsid w:val="00950845"/>
    <w:rsid w:val="009508CB"/>
    <w:rsid w:val="0095094A"/>
    <w:rsid w:val="009509FA"/>
    <w:rsid w:val="00950B36"/>
    <w:rsid w:val="00950FF0"/>
    <w:rsid w:val="00951001"/>
    <w:rsid w:val="00951034"/>
    <w:rsid w:val="00951065"/>
    <w:rsid w:val="009510F2"/>
    <w:rsid w:val="009510FB"/>
    <w:rsid w:val="00951198"/>
    <w:rsid w:val="009511A4"/>
    <w:rsid w:val="009511A8"/>
    <w:rsid w:val="009511CB"/>
    <w:rsid w:val="0095131A"/>
    <w:rsid w:val="009513CB"/>
    <w:rsid w:val="009513E0"/>
    <w:rsid w:val="009513E1"/>
    <w:rsid w:val="00951744"/>
    <w:rsid w:val="009517F9"/>
    <w:rsid w:val="009519DA"/>
    <w:rsid w:val="00951ABC"/>
    <w:rsid w:val="00951BFF"/>
    <w:rsid w:val="00951D1B"/>
    <w:rsid w:val="00951E58"/>
    <w:rsid w:val="00951ED2"/>
    <w:rsid w:val="00952038"/>
    <w:rsid w:val="00952045"/>
    <w:rsid w:val="00952294"/>
    <w:rsid w:val="009525A0"/>
    <w:rsid w:val="009526B2"/>
    <w:rsid w:val="0095276F"/>
    <w:rsid w:val="009529C4"/>
    <w:rsid w:val="00952A43"/>
    <w:rsid w:val="00952A61"/>
    <w:rsid w:val="00952B6D"/>
    <w:rsid w:val="00952C4F"/>
    <w:rsid w:val="00952CD1"/>
    <w:rsid w:val="00952EBC"/>
    <w:rsid w:val="00953009"/>
    <w:rsid w:val="00953011"/>
    <w:rsid w:val="009530C7"/>
    <w:rsid w:val="0095314C"/>
    <w:rsid w:val="009533C1"/>
    <w:rsid w:val="0095342D"/>
    <w:rsid w:val="00953569"/>
    <w:rsid w:val="00953719"/>
    <w:rsid w:val="0095379E"/>
    <w:rsid w:val="0095382D"/>
    <w:rsid w:val="00953BDD"/>
    <w:rsid w:val="00953DC1"/>
    <w:rsid w:val="009540B2"/>
    <w:rsid w:val="00954163"/>
    <w:rsid w:val="009542A8"/>
    <w:rsid w:val="009542E6"/>
    <w:rsid w:val="009543DF"/>
    <w:rsid w:val="009546AB"/>
    <w:rsid w:val="0095490F"/>
    <w:rsid w:val="009549C7"/>
    <w:rsid w:val="00954A30"/>
    <w:rsid w:val="00954A73"/>
    <w:rsid w:val="00954AFA"/>
    <w:rsid w:val="00954ED6"/>
    <w:rsid w:val="00954F95"/>
    <w:rsid w:val="009550EC"/>
    <w:rsid w:val="00955127"/>
    <w:rsid w:val="0095516A"/>
    <w:rsid w:val="00955387"/>
    <w:rsid w:val="0095539E"/>
    <w:rsid w:val="009554DA"/>
    <w:rsid w:val="00955654"/>
    <w:rsid w:val="00955C36"/>
    <w:rsid w:val="00955C5E"/>
    <w:rsid w:val="00955CCB"/>
    <w:rsid w:val="00955F23"/>
    <w:rsid w:val="00956059"/>
    <w:rsid w:val="00956368"/>
    <w:rsid w:val="00956470"/>
    <w:rsid w:val="0095662E"/>
    <w:rsid w:val="009566FE"/>
    <w:rsid w:val="00956777"/>
    <w:rsid w:val="0095684E"/>
    <w:rsid w:val="00956AD8"/>
    <w:rsid w:val="00956B49"/>
    <w:rsid w:val="00956BE2"/>
    <w:rsid w:val="00956C92"/>
    <w:rsid w:val="00956E69"/>
    <w:rsid w:val="00956F50"/>
    <w:rsid w:val="0095719F"/>
    <w:rsid w:val="00957252"/>
    <w:rsid w:val="00957260"/>
    <w:rsid w:val="00957362"/>
    <w:rsid w:val="00957438"/>
    <w:rsid w:val="00957508"/>
    <w:rsid w:val="0095758C"/>
    <w:rsid w:val="009575AE"/>
    <w:rsid w:val="00957821"/>
    <w:rsid w:val="009578E3"/>
    <w:rsid w:val="00957AB2"/>
    <w:rsid w:val="00957ABE"/>
    <w:rsid w:val="00957C83"/>
    <w:rsid w:val="00957CA6"/>
    <w:rsid w:val="00957CFD"/>
    <w:rsid w:val="00957E30"/>
    <w:rsid w:val="00957ED4"/>
    <w:rsid w:val="00957EE1"/>
    <w:rsid w:val="00957F2F"/>
    <w:rsid w:val="009600C7"/>
    <w:rsid w:val="0096042E"/>
    <w:rsid w:val="00960683"/>
    <w:rsid w:val="00960832"/>
    <w:rsid w:val="0096086B"/>
    <w:rsid w:val="009608A7"/>
    <w:rsid w:val="009609F9"/>
    <w:rsid w:val="00960AB4"/>
    <w:rsid w:val="00960AD9"/>
    <w:rsid w:val="00960B0B"/>
    <w:rsid w:val="00960B34"/>
    <w:rsid w:val="009610FC"/>
    <w:rsid w:val="0096128E"/>
    <w:rsid w:val="00961464"/>
    <w:rsid w:val="009614B5"/>
    <w:rsid w:val="009614EC"/>
    <w:rsid w:val="009615FD"/>
    <w:rsid w:val="00961796"/>
    <w:rsid w:val="00961BA2"/>
    <w:rsid w:val="00961E88"/>
    <w:rsid w:val="00961F39"/>
    <w:rsid w:val="00961F71"/>
    <w:rsid w:val="009621B4"/>
    <w:rsid w:val="00962231"/>
    <w:rsid w:val="009624FD"/>
    <w:rsid w:val="0096256D"/>
    <w:rsid w:val="009625F9"/>
    <w:rsid w:val="00962646"/>
    <w:rsid w:val="00962825"/>
    <w:rsid w:val="00962967"/>
    <w:rsid w:val="00962A73"/>
    <w:rsid w:val="00962CA4"/>
    <w:rsid w:val="00962D5E"/>
    <w:rsid w:val="00962EFD"/>
    <w:rsid w:val="00962FD6"/>
    <w:rsid w:val="00962FE0"/>
    <w:rsid w:val="00963052"/>
    <w:rsid w:val="0096309E"/>
    <w:rsid w:val="00963146"/>
    <w:rsid w:val="00963302"/>
    <w:rsid w:val="009634B6"/>
    <w:rsid w:val="00963545"/>
    <w:rsid w:val="00963947"/>
    <w:rsid w:val="00963B1E"/>
    <w:rsid w:val="00963D9E"/>
    <w:rsid w:val="00963DD9"/>
    <w:rsid w:val="00963F8F"/>
    <w:rsid w:val="00964115"/>
    <w:rsid w:val="009641FF"/>
    <w:rsid w:val="009643BE"/>
    <w:rsid w:val="009645BA"/>
    <w:rsid w:val="00964879"/>
    <w:rsid w:val="00964A59"/>
    <w:rsid w:val="00964D71"/>
    <w:rsid w:val="00964EEC"/>
    <w:rsid w:val="00964F05"/>
    <w:rsid w:val="009651A4"/>
    <w:rsid w:val="009652F6"/>
    <w:rsid w:val="0096531C"/>
    <w:rsid w:val="009653EE"/>
    <w:rsid w:val="00965408"/>
    <w:rsid w:val="0096541D"/>
    <w:rsid w:val="00965483"/>
    <w:rsid w:val="00965660"/>
    <w:rsid w:val="009656B8"/>
    <w:rsid w:val="009657A7"/>
    <w:rsid w:val="009657F2"/>
    <w:rsid w:val="00965840"/>
    <w:rsid w:val="009658ED"/>
    <w:rsid w:val="00965988"/>
    <w:rsid w:val="00965AF4"/>
    <w:rsid w:val="00965B73"/>
    <w:rsid w:val="00965BCE"/>
    <w:rsid w:val="00965E42"/>
    <w:rsid w:val="009660AD"/>
    <w:rsid w:val="00966149"/>
    <w:rsid w:val="00966298"/>
    <w:rsid w:val="00966350"/>
    <w:rsid w:val="0096643B"/>
    <w:rsid w:val="009664F9"/>
    <w:rsid w:val="009667C9"/>
    <w:rsid w:val="00966930"/>
    <w:rsid w:val="00966936"/>
    <w:rsid w:val="00966A06"/>
    <w:rsid w:val="00966B19"/>
    <w:rsid w:val="00966B2D"/>
    <w:rsid w:val="00966CB2"/>
    <w:rsid w:val="00966EDF"/>
    <w:rsid w:val="009670F0"/>
    <w:rsid w:val="00967400"/>
    <w:rsid w:val="00967552"/>
    <w:rsid w:val="00967575"/>
    <w:rsid w:val="00967618"/>
    <w:rsid w:val="0096771A"/>
    <w:rsid w:val="00967871"/>
    <w:rsid w:val="00967917"/>
    <w:rsid w:val="009679DF"/>
    <w:rsid w:val="00967A4B"/>
    <w:rsid w:val="00967CA0"/>
    <w:rsid w:val="00967FB6"/>
    <w:rsid w:val="00967FC9"/>
    <w:rsid w:val="00967FE6"/>
    <w:rsid w:val="00970040"/>
    <w:rsid w:val="00970046"/>
    <w:rsid w:val="00970051"/>
    <w:rsid w:val="0097007F"/>
    <w:rsid w:val="0097047C"/>
    <w:rsid w:val="009709D5"/>
    <w:rsid w:val="009709E8"/>
    <w:rsid w:val="00970A19"/>
    <w:rsid w:val="00970A51"/>
    <w:rsid w:val="00970CEA"/>
    <w:rsid w:val="00970D2C"/>
    <w:rsid w:val="00970D2D"/>
    <w:rsid w:val="00970E04"/>
    <w:rsid w:val="00970E23"/>
    <w:rsid w:val="00971156"/>
    <w:rsid w:val="00971179"/>
    <w:rsid w:val="0097124B"/>
    <w:rsid w:val="00971303"/>
    <w:rsid w:val="00971312"/>
    <w:rsid w:val="009713C3"/>
    <w:rsid w:val="00971653"/>
    <w:rsid w:val="0097166F"/>
    <w:rsid w:val="009716DB"/>
    <w:rsid w:val="009716F6"/>
    <w:rsid w:val="009719F4"/>
    <w:rsid w:val="00971A24"/>
    <w:rsid w:val="00971ADF"/>
    <w:rsid w:val="00971B7B"/>
    <w:rsid w:val="00971BD6"/>
    <w:rsid w:val="00971D02"/>
    <w:rsid w:val="00971DD1"/>
    <w:rsid w:val="00971F05"/>
    <w:rsid w:val="00971F2B"/>
    <w:rsid w:val="00972015"/>
    <w:rsid w:val="0097206C"/>
    <w:rsid w:val="0097210B"/>
    <w:rsid w:val="0097210F"/>
    <w:rsid w:val="009721C7"/>
    <w:rsid w:val="009723DF"/>
    <w:rsid w:val="009723F2"/>
    <w:rsid w:val="009724CB"/>
    <w:rsid w:val="009724CF"/>
    <w:rsid w:val="00972611"/>
    <w:rsid w:val="009729B4"/>
    <w:rsid w:val="00972BC6"/>
    <w:rsid w:val="00972CD8"/>
    <w:rsid w:val="00972E89"/>
    <w:rsid w:val="00972EE2"/>
    <w:rsid w:val="0097301B"/>
    <w:rsid w:val="0097307B"/>
    <w:rsid w:val="009730AE"/>
    <w:rsid w:val="00973141"/>
    <w:rsid w:val="00973201"/>
    <w:rsid w:val="009734CF"/>
    <w:rsid w:val="009737E6"/>
    <w:rsid w:val="00973828"/>
    <w:rsid w:val="00973B4C"/>
    <w:rsid w:val="00973B73"/>
    <w:rsid w:val="00973C07"/>
    <w:rsid w:val="00973DFF"/>
    <w:rsid w:val="00974061"/>
    <w:rsid w:val="00974180"/>
    <w:rsid w:val="009743D6"/>
    <w:rsid w:val="00974458"/>
    <w:rsid w:val="0097462F"/>
    <w:rsid w:val="009749DD"/>
    <w:rsid w:val="00974A44"/>
    <w:rsid w:val="00974E00"/>
    <w:rsid w:val="00974E9C"/>
    <w:rsid w:val="00974F91"/>
    <w:rsid w:val="009750EC"/>
    <w:rsid w:val="00975307"/>
    <w:rsid w:val="0097546F"/>
    <w:rsid w:val="00975471"/>
    <w:rsid w:val="0097549E"/>
    <w:rsid w:val="009755B9"/>
    <w:rsid w:val="00975621"/>
    <w:rsid w:val="00975660"/>
    <w:rsid w:val="009757DF"/>
    <w:rsid w:val="0097599D"/>
    <w:rsid w:val="00975AAE"/>
    <w:rsid w:val="00975D37"/>
    <w:rsid w:val="00975EA2"/>
    <w:rsid w:val="00975FF1"/>
    <w:rsid w:val="00976073"/>
    <w:rsid w:val="00976075"/>
    <w:rsid w:val="00976121"/>
    <w:rsid w:val="00976397"/>
    <w:rsid w:val="009764FB"/>
    <w:rsid w:val="009765C2"/>
    <w:rsid w:val="009766DB"/>
    <w:rsid w:val="00976824"/>
    <w:rsid w:val="009768E2"/>
    <w:rsid w:val="00976A12"/>
    <w:rsid w:val="00976C44"/>
    <w:rsid w:val="00976D96"/>
    <w:rsid w:val="00976ECC"/>
    <w:rsid w:val="00976F19"/>
    <w:rsid w:val="00976FEC"/>
    <w:rsid w:val="009770C2"/>
    <w:rsid w:val="009770D4"/>
    <w:rsid w:val="009771CF"/>
    <w:rsid w:val="009772F6"/>
    <w:rsid w:val="0097741C"/>
    <w:rsid w:val="0097749B"/>
    <w:rsid w:val="009774AC"/>
    <w:rsid w:val="009774FA"/>
    <w:rsid w:val="009776AB"/>
    <w:rsid w:val="00977A37"/>
    <w:rsid w:val="00977CC7"/>
    <w:rsid w:val="00977CE1"/>
    <w:rsid w:val="00977D3B"/>
    <w:rsid w:val="00977D60"/>
    <w:rsid w:val="009801A8"/>
    <w:rsid w:val="0098021C"/>
    <w:rsid w:val="009802E0"/>
    <w:rsid w:val="009802EC"/>
    <w:rsid w:val="0098038B"/>
    <w:rsid w:val="00980444"/>
    <w:rsid w:val="0098051C"/>
    <w:rsid w:val="00980529"/>
    <w:rsid w:val="009807E7"/>
    <w:rsid w:val="00980AE9"/>
    <w:rsid w:val="00980B8E"/>
    <w:rsid w:val="00980C9C"/>
    <w:rsid w:val="00980D39"/>
    <w:rsid w:val="00980F1A"/>
    <w:rsid w:val="00980F67"/>
    <w:rsid w:val="0098104D"/>
    <w:rsid w:val="009810B9"/>
    <w:rsid w:val="009810E1"/>
    <w:rsid w:val="00981284"/>
    <w:rsid w:val="00981516"/>
    <w:rsid w:val="00981865"/>
    <w:rsid w:val="009819E4"/>
    <w:rsid w:val="00981A21"/>
    <w:rsid w:val="00981A28"/>
    <w:rsid w:val="00981A97"/>
    <w:rsid w:val="00981B5E"/>
    <w:rsid w:val="00981CE5"/>
    <w:rsid w:val="00981D06"/>
    <w:rsid w:val="00981D83"/>
    <w:rsid w:val="00981E1B"/>
    <w:rsid w:val="00981F3B"/>
    <w:rsid w:val="00981FA9"/>
    <w:rsid w:val="009820FF"/>
    <w:rsid w:val="009821AC"/>
    <w:rsid w:val="009821DD"/>
    <w:rsid w:val="009822CF"/>
    <w:rsid w:val="0098238E"/>
    <w:rsid w:val="009823B0"/>
    <w:rsid w:val="00982402"/>
    <w:rsid w:val="0098242F"/>
    <w:rsid w:val="00982483"/>
    <w:rsid w:val="00982496"/>
    <w:rsid w:val="00982734"/>
    <w:rsid w:val="0098281E"/>
    <w:rsid w:val="00982985"/>
    <w:rsid w:val="00982A9E"/>
    <w:rsid w:val="00982C1B"/>
    <w:rsid w:val="00982D38"/>
    <w:rsid w:val="00982D7E"/>
    <w:rsid w:val="00982E84"/>
    <w:rsid w:val="00982ED1"/>
    <w:rsid w:val="009831F0"/>
    <w:rsid w:val="00983527"/>
    <w:rsid w:val="0098360F"/>
    <w:rsid w:val="00983661"/>
    <w:rsid w:val="0098373D"/>
    <w:rsid w:val="00983809"/>
    <w:rsid w:val="00983DD2"/>
    <w:rsid w:val="0098412A"/>
    <w:rsid w:val="009842FF"/>
    <w:rsid w:val="0098463B"/>
    <w:rsid w:val="009846ED"/>
    <w:rsid w:val="00984C81"/>
    <w:rsid w:val="00984C96"/>
    <w:rsid w:val="00984D49"/>
    <w:rsid w:val="00984D84"/>
    <w:rsid w:val="00985050"/>
    <w:rsid w:val="00985204"/>
    <w:rsid w:val="0098561F"/>
    <w:rsid w:val="0098562B"/>
    <w:rsid w:val="009856ED"/>
    <w:rsid w:val="00985774"/>
    <w:rsid w:val="009857CC"/>
    <w:rsid w:val="00985877"/>
    <w:rsid w:val="009858B0"/>
    <w:rsid w:val="0098592D"/>
    <w:rsid w:val="00985A9A"/>
    <w:rsid w:val="00985C29"/>
    <w:rsid w:val="00985CC3"/>
    <w:rsid w:val="009860C5"/>
    <w:rsid w:val="00986109"/>
    <w:rsid w:val="009861A4"/>
    <w:rsid w:val="009861EA"/>
    <w:rsid w:val="009862EC"/>
    <w:rsid w:val="00986370"/>
    <w:rsid w:val="009863A8"/>
    <w:rsid w:val="009863E0"/>
    <w:rsid w:val="00986415"/>
    <w:rsid w:val="00986630"/>
    <w:rsid w:val="00986B15"/>
    <w:rsid w:val="00986C17"/>
    <w:rsid w:val="00986E79"/>
    <w:rsid w:val="009871FB"/>
    <w:rsid w:val="009872E0"/>
    <w:rsid w:val="009877F5"/>
    <w:rsid w:val="00987811"/>
    <w:rsid w:val="009878D5"/>
    <w:rsid w:val="009878EF"/>
    <w:rsid w:val="0098795C"/>
    <w:rsid w:val="00987AD7"/>
    <w:rsid w:val="00987C62"/>
    <w:rsid w:val="00987D9C"/>
    <w:rsid w:val="00987E55"/>
    <w:rsid w:val="0099005C"/>
    <w:rsid w:val="0099007D"/>
    <w:rsid w:val="009901A1"/>
    <w:rsid w:val="009902F4"/>
    <w:rsid w:val="009903D5"/>
    <w:rsid w:val="0099046C"/>
    <w:rsid w:val="00990474"/>
    <w:rsid w:val="009906DC"/>
    <w:rsid w:val="00990725"/>
    <w:rsid w:val="00990745"/>
    <w:rsid w:val="009908AD"/>
    <w:rsid w:val="00990B37"/>
    <w:rsid w:val="00990B5B"/>
    <w:rsid w:val="00990BE6"/>
    <w:rsid w:val="00990E92"/>
    <w:rsid w:val="00990F65"/>
    <w:rsid w:val="00990F67"/>
    <w:rsid w:val="0099104B"/>
    <w:rsid w:val="00991116"/>
    <w:rsid w:val="00991286"/>
    <w:rsid w:val="00991313"/>
    <w:rsid w:val="009913BD"/>
    <w:rsid w:val="009914F4"/>
    <w:rsid w:val="0099158F"/>
    <w:rsid w:val="009915E7"/>
    <w:rsid w:val="00991822"/>
    <w:rsid w:val="00991883"/>
    <w:rsid w:val="00991903"/>
    <w:rsid w:val="009919A6"/>
    <w:rsid w:val="009919C5"/>
    <w:rsid w:val="009919C9"/>
    <w:rsid w:val="00991ABE"/>
    <w:rsid w:val="00991D45"/>
    <w:rsid w:val="00991D4A"/>
    <w:rsid w:val="00991E78"/>
    <w:rsid w:val="00991FEC"/>
    <w:rsid w:val="0099201D"/>
    <w:rsid w:val="00992545"/>
    <w:rsid w:val="009925B3"/>
    <w:rsid w:val="009925F4"/>
    <w:rsid w:val="009926F3"/>
    <w:rsid w:val="00992862"/>
    <w:rsid w:val="00992A9D"/>
    <w:rsid w:val="00992B55"/>
    <w:rsid w:val="00992B64"/>
    <w:rsid w:val="00992BA4"/>
    <w:rsid w:val="00992C52"/>
    <w:rsid w:val="00992E23"/>
    <w:rsid w:val="00992E56"/>
    <w:rsid w:val="009931C2"/>
    <w:rsid w:val="00993215"/>
    <w:rsid w:val="009935A3"/>
    <w:rsid w:val="00993672"/>
    <w:rsid w:val="0099382D"/>
    <w:rsid w:val="00993D66"/>
    <w:rsid w:val="00993DEB"/>
    <w:rsid w:val="00993EBB"/>
    <w:rsid w:val="00993F83"/>
    <w:rsid w:val="00993FFB"/>
    <w:rsid w:val="009941D9"/>
    <w:rsid w:val="00994249"/>
    <w:rsid w:val="0099431F"/>
    <w:rsid w:val="0099450B"/>
    <w:rsid w:val="009945CB"/>
    <w:rsid w:val="0099461A"/>
    <w:rsid w:val="009946F2"/>
    <w:rsid w:val="00994734"/>
    <w:rsid w:val="0099473C"/>
    <w:rsid w:val="00994ABB"/>
    <w:rsid w:val="00994B27"/>
    <w:rsid w:val="00994C2B"/>
    <w:rsid w:val="00994C68"/>
    <w:rsid w:val="00994CA5"/>
    <w:rsid w:val="00994CBD"/>
    <w:rsid w:val="00994D14"/>
    <w:rsid w:val="009951B4"/>
    <w:rsid w:val="0099526B"/>
    <w:rsid w:val="009952A4"/>
    <w:rsid w:val="009953FC"/>
    <w:rsid w:val="00995415"/>
    <w:rsid w:val="0099553E"/>
    <w:rsid w:val="009956A6"/>
    <w:rsid w:val="00995791"/>
    <w:rsid w:val="00995808"/>
    <w:rsid w:val="009958F8"/>
    <w:rsid w:val="00995969"/>
    <w:rsid w:val="009959C3"/>
    <w:rsid w:val="00995A88"/>
    <w:rsid w:val="00995B29"/>
    <w:rsid w:val="00996023"/>
    <w:rsid w:val="009961C4"/>
    <w:rsid w:val="0099636C"/>
    <w:rsid w:val="00996378"/>
    <w:rsid w:val="009963E7"/>
    <w:rsid w:val="009964ED"/>
    <w:rsid w:val="00996590"/>
    <w:rsid w:val="00996617"/>
    <w:rsid w:val="0099666F"/>
    <w:rsid w:val="00996675"/>
    <w:rsid w:val="009966D9"/>
    <w:rsid w:val="00996781"/>
    <w:rsid w:val="00996A18"/>
    <w:rsid w:val="00996B0F"/>
    <w:rsid w:val="00996C6E"/>
    <w:rsid w:val="00996E68"/>
    <w:rsid w:val="00996FE6"/>
    <w:rsid w:val="009970DE"/>
    <w:rsid w:val="00997130"/>
    <w:rsid w:val="00997185"/>
    <w:rsid w:val="009971DB"/>
    <w:rsid w:val="009972A5"/>
    <w:rsid w:val="009972EC"/>
    <w:rsid w:val="00997473"/>
    <w:rsid w:val="00997495"/>
    <w:rsid w:val="009974CA"/>
    <w:rsid w:val="009974DE"/>
    <w:rsid w:val="009975F1"/>
    <w:rsid w:val="00997689"/>
    <w:rsid w:val="0099768F"/>
    <w:rsid w:val="009976AB"/>
    <w:rsid w:val="00997702"/>
    <w:rsid w:val="00997855"/>
    <w:rsid w:val="00997909"/>
    <w:rsid w:val="009979ED"/>
    <w:rsid w:val="00997AB9"/>
    <w:rsid w:val="00997DA7"/>
    <w:rsid w:val="00997E7B"/>
    <w:rsid w:val="009A0092"/>
    <w:rsid w:val="009A0239"/>
    <w:rsid w:val="009A0706"/>
    <w:rsid w:val="009A0965"/>
    <w:rsid w:val="009A09B7"/>
    <w:rsid w:val="009A0A39"/>
    <w:rsid w:val="009A0D28"/>
    <w:rsid w:val="009A0F5D"/>
    <w:rsid w:val="009A0FB9"/>
    <w:rsid w:val="009A0FBA"/>
    <w:rsid w:val="009A0FC1"/>
    <w:rsid w:val="009A10D1"/>
    <w:rsid w:val="009A111E"/>
    <w:rsid w:val="009A120C"/>
    <w:rsid w:val="009A154D"/>
    <w:rsid w:val="009A17CF"/>
    <w:rsid w:val="009A19AF"/>
    <w:rsid w:val="009A1AF4"/>
    <w:rsid w:val="009A1B1B"/>
    <w:rsid w:val="009A1BBC"/>
    <w:rsid w:val="009A1C0A"/>
    <w:rsid w:val="009A1C6B"/>
    <w:rsid w:val="009A1CC2"/>
    <w:rsid w:val="009A1CD4"/>
    <w:rsid w:val="009A1D67"/>
    <w:rsid w:val="009A1D8A"/>
    <w:rsid w:val="009A1E36"/>
    <w:rsid w:val="009A2102"/>
    <w:rsid w:val="009A245D"/>
    <w:rsid w:val="009A2466"/>
    <w:rsid w:val="009A2562"/>
    <w:rsid w:val="009A26F0"/>
    <w:rsid w:val="009A26F4"/>
    <w:rsid w:val="009A2718"/>
    <w:rsid w:val="009A2769"/>
    <w:rsid w:val="009A2A87"/>
    <w:rsid w:val="009A2B71"/>
    <w:rsid w:val="009A2B77"/>
    <w:rsid w:val="009A2CAE"/>
    <w:rsid w:val="009A2DF9"/>
    <w:rsid w:val="009A2DFE"/>
    <w:rsid w:val="009A2E2A"/>
    <w:rsid w:val="009A2E34"/>
    <w:rsid w:val="009A2FDE"/>
    <w:rsid w:val="009A3051"/>
    <w:rsid w:val="009A3092"/>
    <w:rsid w:val="009A3119"/>
    <w:rsid w:val="009A31A9"/>
    <w:rsid w:val="009A32BB"/>
    <w:rsid w:val="009A3374"/>
    <w:rsid w:val="009A33C0"/>
    <w:rsid w:val="009A3506"/>
    <w:rsid w:val="009A3585"/>
    <w:rsid w:val="009A35D0"/>
    <w:rsid w:val="009A36D1"/>
    <w:rsid w:val="009A36F6"/>
    <w:rsid w:val="009A3DAF"/>
    <w:rsid w:val="009A3E65"/>
    <w:rsid w:val="009A3EE8"/>
    <w:rsid w:val="009A3EF0"/>
    <w:rsid w:val="009A3F00"/>
    <w:rsid w:val="009A4051"/>
    <w:rsid w:val="009A4071"/>
    <w:rsid w:val="009A40DD"/>
    <w:rsid w:val="009A4218"/>
    <w:rsid w:val="009A4239"/>
    <w:rsid w:val="009A441A"/>
    <w:rsid w:val="009A4482"/>
    <w:rsid w:val="009A464A"/>
    <w:rsid w:val="009A4651"/>
    <w:rsid w:val="009A4733"/>
    <w:rsid w:val="009A47EB"/>
    <w:rsid w:val="009A49CC"/>
    <w:rsid w:val="009A4A7B"/>
    <w:rsid w:val="009A4CF7"/>
    <w:rsid w:val="009A4D13"/>
    <w:rsid w:val="009A510C"/>
    <w:rsid w:val="009A5156"/>
    <w:rsid w:val="009A5193"/>
    <w:rsid w:val="009A5224"/>
    <w:rsid w:val="009A52D2"/>
    <w:rsid w:val="009A53C1"/>
    <w:rsid w:val="009A54B9"/>
    <w:rsid w:val="009A5859"/>
    <w:rsid w:val="009A5AA6"/>
    <w:rsid w:val="009A5B30"/>
    <w:rsid w:val="009A5C49"/>
    <w:rsid w:val="009A5CED"/>
    <w:rsid w:val="009A61CA"/>
    <w:rsid w:val="009A626B"/>
    <w:rsid w:val="009A62DA"/>
    <w:rsid w:val="009A6677"/>
    <w:rsid w:val="009A693F"/>
    <w:rsid w:val="009A6AF1"/>
    <w:rsid w:val="009A6B1B"/>
    <w:rsid w:val="009A6DBB"/>
    <w:rsid w:val="009A71DD"/>
    <w:rsid w:val="009A7340"/>
    <w:rsid w:val="009A7346"/>
    <w:rsid w:val="009A74E6"/>
    <w:rsid w:val="009A753C"/>
    <w:rsid w:val="009A7971"/>
    <w:rsid w:val="009A79F9"/>
    <w:rsid w:val="009A7AE8"/>
    <w:rsid w:val="009A7AFE"/>
    <w:rsid w:val="009A7BE5"/>
    <w:rsid w:val="009A7BFB"/>
    <w:rsid w:val="009A7C5A"/>
    <w:rsid w:val="009A7ECA"/>
    <w:rsid w:val="009B010F"/>
    <w:rsid w:val="009B023A"/>
    <w:rsid w:val="009B0257"/>
    <w:rsid w:val="009B0689"/>
    <w:rsid w:val="009B0776"/>
    <w:rsid w:val="009B087E"/>
    <w:rsid w:val="009B08CE"/>
    <w:rsid w:val="009B0A3F"/>
    <w:rsid w:val="009B0D4D"/>
    <w:rsid w:val="009B0F85"/>
    <w:rsid w:val="009B11EC"/>
    <w:rsid w:val="009B129F"/>
    <w:rsid w:val="009B13A8"/>
    <w:rsid w:val="009B13EE"/>
    <w:rsid w:val="009B1583"/>
    <w:rsid w:val="009B17A0"/>
    <w:rsid w:val="009B1861"/>
    <w:rsid w:val="009B1960"/>
    <w:rsid w:val="009B1ADB"/>
    <w:rsid w:val="009B1B86"/>
    <w:rsid w:val="009B1E2B"/>
    <w:rsid w:val="009B1FDE"/>
    <w:rsid w:val="009B20AA"/>
    <w:rsid w:val="009B22BC"/>
    <w:rsid w:val="009B22BD"/>
    <w:rsid w:val="009B24EC"/>
    <w:rsid w:val="009B253D"/>
    <w:rsid w:val="009B255D"/>
    <w:rsid w:val="009B2593"/>
    <w:rsid w:val="009B259D"/>
    <w:rsid w:val="009B25E1"/>
    <w:rsid w:val="009B260A"/>
    <w:rsid w:val="009B2696"/>
    <w:rsid w:val="009B2783"/>
    <w:rsid w:val="009B2A20"/>
    <w:rsid w:val="009B2A5E"/>
    <w:rsid w:val="009B2C5F"/>
    <w:rsid w:val="009B2CFA"/>
    <w:rsid w:val="009B2D0D"/>
    <w:rsid w:val="009B2E8C"/>
    <w:rsid w:val="009B2F92"/>
    <w:rsid w:val="009B32D7"/>
    <w:rsid w:val="009B34BA"/>
    <w:rsid w:val="009B35A4"/>
    <w:rsid w:val="009B37A4"/>
    <w:rsid w:val="009B3881"/>
    <w:rsid w:val="009B38BF"/>
    <w:rsid w:val="009B38D8"/>
    <w:rsid w:val="009B3984"/>
    <w:rsid w:val="009B3B02"/>
    <w:rsid w:val="009B3BCB"/>
    <w:rsid w:val="009B3D5F"/>
    <w:rsid w:val="009B3D75"/>
    <w:rsid w:val="009B3E54"/>
    <w:rsid w:val="009B3E56"/>
    <w:rsid w:val="009B3F0D"/>
    <w:rsid w:val="009B41D5"/>
    <w:rsid w:val="009B4241"/>
    <w:rsid w:val="009B434B"/>
    <w:rsid w:val="009B4394"/>
    <w:rsid w:val="009B45DC"/>
    <w:rsid w:val="009B460A"/>
    <w:rsid w:val="009B4668"/>
    <w:rsid w:val="009B4748"/>
    <w:rsid w:val="009B485B"/>
    <w:rsid w:val="009B4946"/>
    <w:rsid w:val="009B49E6"/>
    <w:rsid w:val="009B4AC8"/>
    <w:rsid w:val="009B4B48"/>
    <w:rsid w:val="009B53FC"/>
    <w:rsid w:val="009B56C0"/>
    <w:rsid w:val="009B58EA"/>
    <w:rsid w:val="009B5AF2"/>
    <w:rsid w:val="009B5CF0"/>
    <w:rsid w:val="009B5D06"/>
    <w:rsid w:val="009B5D27"/>
    <w:rsid w:val="009B5D53"/>
    <w:rsid w:val="009B5D6F"/>
    <w:rsid w:val="009B5DBA"/>
    <w:rsid w:val="009B5E80"/>
    <w:rsid w:val="009B5FE1"/>
    <w:rsid w:val="009B6186"/>
    <w:rsid w:val="009B61CA"/>
    <w:rsid w:val="009B6231"/>
    <w:rsid w:val="009B62E9"/>
    <w:rsid w:val="009B634F"/>
    <w:rsid w:val="009B646C"/>
    <w:rsid w:val="009B654A"/>
    <w:rsid w:val="009B655B"/>
    <w:rsid w:val="009B657C"/>
    <w:rsid w:val="009B658F"/>
    <w:rsid w:val="009B65BA"/>
    <w:rsid w:val="009B65E6"/>
    <w:rsid w:val="009B66C6"/>
    <w:rsid w:val="009B66DA"/>
    <w:rsid w:val="009B6769"/>
    <w:rsid w:val="009B6876"/>
    <w:rsid w:val="009B69A8"/>
    <w:rsid w:val="009B6AEE"/>
    <w:rsid w:val="009B6C66"/>
    <w:rsid w:val="009B6CC0"/>
    <w:rsid w:val="009B6D75"/>
    <w:rsid w:val="009B6FE1"/>
    <w:rsid w:val="009B71B2"/>
    <w:rsid w:val="009B71E3"/>
    <w:rsid w:val="009B72D0"/>
    <w:rsid w:val="009B7564"/>
    <w:rsid w:val="009B7641"/>
    <w:rsid w:val="009B7728"/>
    <w:rsid w:val="009B7892"/>
    <w:rsid w:val="009B789C"/>
    <w:rsid w:val="009B79F5"/>
    <w:rsid w:val="009B7B77"/>
    <w:rsid w:val="009B7C29"/>
    <w:rsid w:val="009B7C52"/>
    <w:rsid w:val="009B7DED"/>
    <w:rsid w:val="009B7DEF"/>
    <w:rsid w:val="009B7E30"/>
    <w:rsid w:val="009B7EA8"/>
    <w:rsid w:val="009B7F6B"/>
    <w:rsid w:val="009C002D"/>
    <w:rsid w:val="009C041F"/>
    <w:rsid w:val="009C052C"/>
    <w:rsid w:val="009C08F4"/>
    <w:rsid w:val="009C091E"/>
    <w:rsid w:val="009C0AA8"/>
    <w:rsid w:val="009C0B02"/>
    <w:rsid w:val="009C0DD6"/>
    <w:rsid w:val="009C0F26"/>
    <w:rsid w:val="009C0F2A"/>
    <w:rsid w:val="009C105C"/>
    <w:rsid w:val="009C1062"/>
    <w:rsid w:val="009C1189"/>
    <w:rsid w:val="009C11EC"/>
    <w:rsid w:val="009C11EE"/>
    <w:rsid w:val="009C121E"/>
    <w:rsid w:val="009C1468"/>
    <w:rsid w:val="009C1558"/>
    <w:rsid w:val="009C1588"/>
    <w:rsid w:val="009C16E4"/>
    <w:rsid w:val="009C1768"/>
    <w:rsid w:val="009C19C6"/>
    <w:rsid w:val="009C19D1"/>
    <w:rsid w:val="009C19E2"/>
    <w:rsid w:val="009C19F0"/>
    <w:rsid w:val="009C1A05"/>
    <w:rsid w:val="009C1A33"/>
    <w:rsid w:val="009C1B84"/>
    <w:rsid w:val="009C1C08"/>
    <w:rsid w:val="009C1D63"/>
    <w:rsid w:val="009C1D9C"/>
    <w:rsid w:val="009C1FDE"/>
    <w:rsid w:val="009C2067"/>
    <w:rsid w:val="009C2232"/>
    <w:rsid w:val="009C2423"/>
    <w:rsid w:val="009C2468"/>
    <w:rsid w:val="009C24A7"/>
    <w:rsid w:val="009C25B9"/>
    <w:rsid w:val="009C26C8"/>
    <w:rsid w:val="009C26CB"/>
    <w:rsid w:val="009C281C"/>
    <w:rsid w:val="009C282A"/>
    <w:rsid w:val="009C28EE"/>
    <w:rsid w:val="009C2B54"/>
    <w:rsid w:val="009C2C4C"/>
    <w:rsid w:val="009C2E46"/>
    <w:rsid w:val="009C2E96"/>
    <w:rsid w:val="009C2EA0"/>
    <w:rsid w:val="009C2FA8"/>
    <w:rsid w:val="009C2FFD"/>
    <w:rsid w:val="009C36E5"/>
    <w:rsid w:val="009C3979"/>
    <w:rsid w:val="009C39B3"/>
    <w:rsid w:val="009C3A09"/>
    <w:rsid w:val="009C3A11"/>
    <w:rsid w:val="009C3A1C"/>
    <w:rsid w:val="009C3AE6"/>
    <w:rsid w:val="009C3B4B"/>
    <w:rsid w:val="009C3BC1"/>
    <w:rsid w:val="009C4014"/>
    <w:rsid w:val="009C4065"/>
    <w:rsid w:val="009C4076"/>
    <w:rsid w:val="009C41CD"/>
    <w:rsid w:val="009C41E0"/>
    <w:rsid w:val="009C427C"/>
    <w:rsid w:val="009C43D0"/>
    <w:rsid w:val="009C45C0"/>
    <w:rsid w:val="009C45DA"/>
    <w:rsid w:val="009C4841"/>
    <w:rsid w:val="009C48B5"/>
    <w:rsid w:val="009C490C"/>
    <w:rsid w:val="009C49B7"/>
    <w:rsid w:val="009C4BAD"/>
    <w:rsid w:val="009C4FF0"/>
    <w:rsid w:val="009C5471"/>
    <w:rsid w:val="009C54EC"/>
    <w:rsid w:val="009C55C8"/>
    <w:rsid w:val="009C56EF"/>
    <w:rsid w:val="009C5871"/>
    <w:rsid w:val="009C5BE1"/>
    <w:rsid w:val="009C5C6F"/>
    <w:rsid w:val="009C5DCB"/>
    <w:rsid w:val="009C5DFB"/>
    <w:rsid w:val="009C5EFD"/>
    <w:rsid w:val="009C60A5"/>
    <w:rsid w:val="009C62F4"/>
    <w:rsid w:val="009C6307"/>
    <w:rsid w:val="009C6673"/>
    <w:rsid w:val="009C66D5"/>
    <w:rsid w:val="009C67AC"/>
    <w:rsid w:val="009C67BA"/>
    <w:rsid w:val="009C69FF"/>
    <w:rsid w:val="009C6B69"/>
    <w:rsid w:val="009C6EF5"/>
    <w:rsid w:val="009C6FFC"/>
    <w:rsid w:val="009C7024"/>
    <w:rsid w:val="009C7340"/>
    <w:rsid w:val="009C7345"/>
    <w:rsid w:val="009C7357"/>
    <w:rsid w:val="009C74E2"/>
    <w:rsid w:val="009C74FE"/>
    <w:rsid w:val="009C75A5"/>
    <w:rsid w:val="009C7724"/>
    <w:rsid w:val="009C78A2"/>
    <w:rsid w:val="009C78F0"/>
    <w:rsid w:val="009C7944"/>
    <w:rsid w:val="009C7B93"/>
    <w:rsid w:val="009C7CA2"/>
    <w:rsid w:val="009C7D6A"/>
    <w:rsid w:val="009C7E83"/>
    <w:rsid w:val="009C7EDB"/>
    <w:rsid w:val="009D0147"/>
    <w:rsid w:val="009D014E"/>
    <w:rsid w:val="009D028D"/>
    <w:rsid w:val="009D02C2"/>
    <w:rsid w:val="009D03BC"/>
    <w:rsid w:val="009D03F6"/>
    <w:rsid w:val="009D04DE"/>
    <w:rsid w:val="009D060D"/>
    <w:rsid w:val="009D0766"/>
    <w:rsid w:val="009D077B"/>
    <w:rsid w:val="009D085D"/>
    <w:rsid w:val="009D086A"/>
    <w:rsid w:val="009D08E1"/>
    <w:rsid w:val="009D0A48"/>
    <w:rsid w:val="009D0ADD"/>
    <w:rsid w:val="009D0CA7"/>
    <w:rsid w:val="009D0D43"/>
    <w:rsid w:val="009D0E3C"/>
    <w:rsid w:val="009D0F1E"/>
    <w:rsid w:val="009D0F5B"/>
    <w:rsid w:val="009D114D"/>
    <w:rsid w:val="009D1217"/>
    <w:rsid w:val="009D1591"/>
    <w:rsid w:val="009D15DF"/>
    <w:rsid w:val="009D16AB"/>
    <w:rsid w:val="009D181E"/>
    <w:rsid w:val="009D1827"/>
    <w:rsid w:val="009D1968"/>
    <w:rsid w:val="009D1970"/>
    <w:rsid w:val="009D1BB6"/>
    <w:rsid w:val="009D1BF6"/>
    <w:rsid w:val="009D1C3F"/>
    <w:rsid w:val="009D1CA0"/>
    <w:rsid w:val="009D1D03"/>
    <w:rsid w:val="009D1D76"/>
    <w:rsid w:val="009D1E5B"/>
    <w:rsid w:val="009D2110"/>
    <w:rsid w:val="009D2174"/>
    <w:rsid w:val="009D2334"/>
    <w:rsid w:val="009D24CF"/>
    <w:rsid w:val="009D24D2"/>
    <w:rsid w:val="009D26F6"/>
    <w:rsid w:val="009D2805"/>
    <w:rsid w:val="009D2B37"/>
    <w:rsid w:val="009D2B90"/>
    <w:rsid w:val="009D2E08"/>
    <w:rsid w:val="009D30B5"/>
    <w:rsid w:val="009D30C2"/>
    <w:rsid w:val="009D30C9"/>
    <w:rsid w:val="009D30EF"/>
    <w:rsid w:val="009D3173"/>
    <w:rsid w:val="009D3324"/>
    <w:rsid w:val="009D3395"/>
    <w:rsid w:val="009D3482"/>
    <w:rsid w:val="009D348E"/>
    <w:rsid w:val="009D36BF"/>
    <w:rsid w:val="009D37C8"/>
    <w:rsid w:val="009D3C13"/>
    <w:rsid w:val="009D3DF2"/>
    <w:rsid w:val="009D3EE1"/>
    <w:rsid w:val="009D3F11"/>
    <w:rsid w:val="009D407E"/>
    <w:rsid w:val="009D4119"/>
    <w:rsid w:val="009D411C"/>
    <w:rsid w:val="009D413E"/>
    <w:rsid w:val="009D416E"/>
    <w:rsid w:val="009D41F2"/>
    <w:rsid w:val="009D4398"/>
    <w:rsid w:val="009D43A6"/>
    <w:rsid w:val="009D4418"/>
    <w:rsid w:val="009D4894"/>
    <w:rsid w:val="009D4928"/>
    <w:rsid w:val="009D4972"/>
    <w:rsid w:val="009D49B2"/>
    <w:rsid w:val="009D4AB8"/>
    <w:rsid w:val="009D4BB2"/>
    <w:rsid w:val="009D4BB9"/>
    <w:rsid w:val="009D4CC9"/>
    <w:rsid w:val="009D4D26"/>
    <w:rsid w:val="009D4E34"/>
    <w:rsid w:val="009D4E9B"/>
    <w:rsid w:val="009D5223"/>
    <w:rsid w:val="009D544E"/>
    <w:rsid w:val="009D562E"/>
    <w:rsid w:val="009D5687"/>
    <w:rsid w:val="009D580D"/>
    <w:rsid w:val="009D587F"/>
    <w:rsid w:val="009D5941"/>
    <w:rsid w:val="009D5970"/>
    <w:rsid w:val="009D5C84"/>
    <w:rsid w:val="009D5DB2"/>
    <w:rsid w:val="009D5DDF"/>
    <w:rsid w:val="009D604D"/>
    <w:rsid w:val="009D607A"/>
    <w:rsid w:val="009D60B1"/>
    <w:rsid w:val="009D62AD"/>
    <w:rsid w:val="009D6389"/>
    <w:rsid w:val="009D64BF"/>
    <w:rsid w:val="009D657A"/>
    <w:rsid w:val="009D6716"/>
    <w:rsid w:val="009D68E6"/>
    <w:rsid w:val="009D6947"/>
    <w:rsid w:val="009D6AAD"/>
    <w:rsid w:val="009D6BE6"/>
    <w:rsid w:val="009D6DEB"/>
    <w:rsid w:val="009D6F5C"/>
    <w:rsid w:val="009D7013"/>
    <w:rsid w:val="009D7020"/>
    <w:rsid w:val="009D7120"/>
    <w:rsid w:val="009D733B"/>
    <w:rsid w:val="009D75D4"/>
    <w:rsid w:val="009D77A2"/>
    <w:rsid w:val="009D78D7"/>
    <w:rsid w:val="009D7972"/>
    <w:rsid w:val="009D7A81"/>
    <w:rsid w:val="009D7B28"/>
    <w:rsid w:val="009D7D95"/>
    <w:rsid w:val="009D7DB9"/>
    <w:rsid w:val="009D7DF9"/>
    <w:rsid w:val="009D7E24"/>
    <w:rsid w:val="009E00A9"/>
    <w:rsid w:val="009E015C"/>
    <w:rsid w:val="009E02B6"/>
    <w:rsid w:val="009E045B"/>
    <w:rsid w:val="009E065C"/>
    <w:rsid w:val="009E0664"/>
    <w:rsid w:val="009E06A0"/>
    <w:rsid w:val="009E06A7"/>
    <w:rsid w:val="009E090F"/>
    <w:rsid w:val="009E0AF0"/>
    <w:rsid w:val="009E0C2B"/>
    <w:rsid w:val="009E0D33"/>
    <w:rsid w:val="009E0D74"/>
    <w:rsid w:val="009E0DAF"/>
    <w:rsid w:val="009E0F4B"/>
    <w:rsid w:val="009E0FD3"/>
    <w:rsid w:val="009E1052"/>
    <w:rsid w:val="009E110C"/>
    <w:rsid w:val="009E121B"/>
    <w:rsid w:val="009E1564"/>
    <w:rsid w:val="009E179C"/>
    <w:rsid w:val="009E1806"/>
    <w:rsid w:val="009E1827"/>
    <w:rsid w:val="009E1838"/>
    <w:rsid w:val="009E19CC"/>
    <w:rsid w:val="009E1A43"/>
    <w:rsid w:val="009E1AE7"/>
    <w:rsid w:val="009E1B63"/>
    <w:rsid w:val="009E1D93"/>
    <w:rsid w:val="009E1E15"/>
    <w:rsid w:val="009E20B3"/>
    <w:rsid w:val="009E222D"/>
    <w:rsid w:val="009E22C9"/>
    <w:rsid w:val="009E24DE"/>
    <w:rsid w:val="009E2537"/>
    <w:rsid w:val="009E26F8"/>
    <w:rsid w:val="009E26FF"/>
    <w:rsid w:val="009E299E"/>
    <w:rsid w:val="009E2A63"/>
    <w:rsid w:val="009E2EA7"/>
    <w:rsid w:val="009E2FC2"/>
    <w:rsid w:val="009E2FED"/>
    <w:rsid w:val="009E336E"/>
    <w:rsid w:val="009E34EC"/>
    <w:rsid w:val="009E35CC"/>
    <w:rsid w:val="009E375E"/>
    <w:rsid w:val="009E3805"/>
    <w:rsid w:val="009E3864"/>
    <w:rsid w:val="009E3A4E"/>
    <w:rsid w:val="009E3BCD"/>
    <w:rsid w:val="009E3BF9"/>
    <w:rsid w:val="009E3D82"/>
    <w:rsid w:val="009E3D88"/>
    <w:rsid w:val="009E3DED"/>
    <w:rsid w:val="009E414B"/>
    <w:rsid w:val="009E4291"/>
    <w:rsid w:val="009E447C"/>
    <w:rsid w:val="009E46B0"/>
    <w:rsid w:val="009E482B"/>
    <w:rsid w:val="009E4857"/>
    <w:rsid w:val="009E4A4F"/>
    <w:rsid w:val="009E4AA7"/>
    <w:rsid w:val="009E5009"/>
    <w:rsid w:val="009E5079"/>
    <w:rsid w:val="009E5149"/>
    <w:rsid w:val="009E526E"/>
    <w:rsid w:val="009E5390"/>
    <w:rsid w:val="009E55B9"/>
    <w:rsid w:val="009E55E8"/>
    <w:rsid w:val="009E57E5"/>
    <w:rsid w:val="009E581B"/>
    <w:rsid w:val="009E595E"/>
    <w:rsid w:val="009E5A41"/>
    <w:rsid w:val="009E5C07"/>
    <w:rsid w:val="009E5D0B"/>
    <w:rsid w:val="009E6037"/>
    <w:rsid w:val="009E618B"/>
    <w:rsid w:val="009E6567"/>
    <w:rsid w:val="009E65F6"/>
    <w:rsid w:val="009E679A"/>
    <w:rsid w:val="009E685C"/>
    <w:rsid w:val="009E6B1D"/>
    <w:rsid w:val="009E6B3F"/>
    <w:rsid w:val="009E6B7E"/>
    <w:rsid w:val="009E6B84"/>
    <w:rsid w:val="009E6C0C"/>
    <w:rsid w:val="009E6EE8"/>
    <w:rsid w:val="009E7185"/>
    <w:rsid w:val="009E749A"/>
    <w:rsid w:val="009E7525"/>
    <w:rsid w:val="009E7589"/>
    <w:rsid w:val="009E7AC8"/>
    <w:rsid w:val="009E7AE6"/>
    <w:rsid w:val="009E7C45"/>
    <w:rsid w:val="009E7F4A"/>
    <w:rsid w:val="009E7F5C"/>
    <w:rsid w:val="009E7F66"/>
    <w:rsid w:val="009F0032"/>
    <w:rsid w:val="009F0079"/>
    <w:rsid w:val="009F00B9"/>
    <w:rsid w:val="009F01F5"/>
    <w:rsid w:val="009F0288"/>
    <w:rsid w:val="009F02BB"/>
    <w:rsid w:val="009F0848"/>
    <w:rsid w:val="009F0858"/>
    <w:rsid w:val="009F0A75"/>
    <w:rsid w:val="009F0BE5"/>
    <w:rsid w:val="009F0C36"/>
    <w:rsid w:val="009F0C89"/>
    <w:rsid w:val="009F0C9D"/>
    <w:rsid w:val="009F0CC2"/>
    <w:rsid w:val="009F0CEA"/>
    <w:rsid w:val="009F0DC4"/>
    <w:rsid w:val="009F10E8"/>
    <w:rsid w:val="009F11FE"/>
    <w:rsid w:val="009F12A2"/>
    <w:rsid w:val="009F159C"/>
    <w:rsid w:val="009F167F"/>
    <w:rsid w:val="009F17D2"/>
    <w:rsid w:val="009F1823"/>
    <w:rsid w:val="009F1833"/>
    <w:rsid w:val="009F18E5"/>
    <w:rsid w:val="009F19DB"/>
    <w:rsid w:val="009F1D27"/>
    <w:rsid w:val="009F1D79"/>
    <w:rsid w:val="009F1D7C"/>
    <w:rsid w:val="009F1D85"/>
    <w:rsid w:val="009F1F9F"/>
    <w:rsid w:val="009F1FA4"/>
    <w:rsid w:val="009F1FC1"/>
    <w:rsid w:val="009F2010"/>
    <w:rsid w:val="009F23C5"/>
    <w:rsid w:val="009F2544"/>
    <w:rsid w:val="009F25DD"/>
    <w:rsid w:val="009F2622"/>
    <w:rsid w:val="009F2623"/>
    <w:rsid w:val="009F288F"/>
    <w:rsid w:val="009F29F7"/>
    <w:rsid w:val="009F2BB7"/>
    <w:rsid w:val="009F2C03"/>
    <w:rsid w:val="009F2D1C"/>
    <w:rsid w:val="009F2DAE"/>
    <w:rsid w:val="009F2EFB"/>
    <w:rsid w:val="009F306F"/>
    <w:rsid w:val="009F3421"/>
    <w:rsid w:val="009F3471"/>
    <w:rsid w:val="009F38EF"/>
    <w:rsid w:val="009F3955"/>
    <w:rsid w:val="009F3A26"/>
    <w:rsid w:val="009F3AA8"/>
    <w:rsid w:val="009F3B09"/>
    <w:rsid w:val="009F3E15"/>
    <w:rsid w:val="009F3E72"/>
    <w:rsid w:val="009F3ED5"/>
    <w:rsid w:val="009F3F56"/>
    <w:rsid w:val="009F3F65"/>
    <w:rsid w:val="009F3F94"/>
    <w:rsid w:val="009F4282"/>
    <w:rsid w:val="009F42FB"/>
    <w:rsid w:val="009F431E"/>
    <w:rsid w:val="009F43A4"/>
    <w:rsid w:val="009F43C4"/>
    <w:rsid w:val="009F4483"/>
    <w:rsid w:val="009F44C4"/>
    <w:rsid w:val="009F4759"/>
    <w:rsid w:val="009F477A"/>
    <w:rsid w:val="009F481E"/>
    <w:rsid w:val="009F48B6"/>
    <w:rsid w:val="009F490E"/>
    <w:rsid w:val="009F492A"/>
    <w:rsid w:val="009F4956"/>
    <w:rsid w:val="009F4B02"/>
    <w:rsid w:val="009F4C8A"/>
    <w:rsid w:val="009F4CA3"/>
    <w:rsid w:val="009F4DAD"/>
    <w:rsid w:val="009F4E6F"/>
    <w:rsid w:val="009F51C9"/>
    <w:rsid w:val="009F525B"/>
    <w:rsid w:val="009F531A"/>
    <w:rsid w:val="009F531B"/>
    <w:rsid w:val="009F53EC"/>
    <w:rsid w:val="009F56F1"/>
    <w:rsid w:val="009F5723"/>
    <w:rsid w:val="009F578D"/>
    <w:rsid w:val="009F57A9"/>
    <w:rsid w:val="009F57BF"/>
    <w:rsid w:val="009F5993"/>
    <w:rsid w:val="009F5A2A"/>
    <w:rsid w:val="009F5A7E"/>
    <w:rsid w:val="009F5AE5"/>
    <w:rsid w:val="009F5CC0"/>
    <w:rsid w:val="009F5D0C"/>
    <w:rsid w:val="009F5E58"/>
    <w:rsid w:val="009F5EF5"/>
    <w:rsid w:val="009F5FFF"/>
    <w:rsid w:val="009F6241"/>
    <w:rsid w:val="009F62C0"/>
    <w:rsid w:val="009F62FF"/>
    <w:rsid w:val="009F6348"/>
    <w:rsid w:val="009F64A4"/>
    <w:rsid w:val="009F6644"/>
    <w:rsid w:val="009F66DD"/>
    <w:rsid w:val="009F6875"/>
    <w:rsid w:val="009F6BED"/>
    <w:rsid w:val="009F6D75"/>
    <w:rsid w:val="009F6EC2"/>
    <w:rsid w:val="009F7157"/>
    <w:rsid w:val="009F7367"/>
    <w:rsid w:val="009F7488"/>
    <w:rsid w:val="009F763B"/>
    <w:rsid w:val="009F7692"/>
    <w:rsid w:val="009F77D2"/>
    <w:rsid w:val="009F7A6E"/>
    <w:rsid w:val="009F7ABC"/>
    <w:rsid w:val="009F7AE4"/>
    <w:rsid w:val="009F7C0E"/>
    <w:rsid w:val="009F7D41"/>
    <w:rsid w:val="00A00096"/>
    <w:rsid w:val="00A001B8"/>
    <w:rsid w:val="00A00215"/>
    <w:rsid w:val="00A00851"/>
    <w:rsid w:val="00A00B30"/>
    <w:rsid w:val="00A00BC1"/>
    <w:rsid w:val="00A00CA0"/>
    <w:rsid w:val="00A00D8A"/>
    <w:rsid w:val="00A00DDC"/>
    <w:rsid w:val="00A00F23"/>
    <w:rsid w:val="00A00F63"/>
    <w:rsid w:val="00A00F85"/>
    <w:rsid w:val="00A010BC"/>
    <w:rsid w:val="00A01250"/>
    <w:rsid w:val="00A012AE"/>
    <w:rsid w:val="00A014A1"/>
    <w:rsid w:val="00A014E7"/>
    <w:rsid w:val="00A0151C"/>
    <w:rsid w:val="00A0153D"/>
    <w:rsid w:val="00A016BD"/>
    <w:rsid w:val="00A0181D"/>
    <w:rsid w:val="00A01846"/>
    <w:rsid w:val="00A018F9"/>
    <w:rsid w:val="00A01956"/>
    <w:rsid w:val="00A019D2"/>
    <w:rsid w:val="00A01B6D"/>
    <w:rsid w:val="00A01BA6"/>
    <w:rsid w:val="00A01C2D"/>
    <w:rsid w:val="00A01E9E"/>
    <w:rsid w:val="00A01F8F"/>
    <w:rsid w:val="00A01FDF"/>
    <w:rsid w:val="00A02064"/>
    <w:rsid w:val="00A022EF"/>
    <w:rsid w:val="00A02586"/>
    <w:rsid w:val="00A02702"/>
    <w:rsid w:val="00A02738"/>
    <w:rsid w:val="00A02789"/>
    <w:rsid w:val="00A02800"/>
    <w:rsid w:val="00A0283F"/>
    <w:rsid w:val="00A0288E"/>
    <w:rsid w:val="00A028C7"/>
    <w:rsid w:val="00A02A35"/>
    <w:rsid w:val="00A02A3B"/>
    <w:rsid w:val="00A02AFA"/>
    <w:rsid w:val="00A02B0B"/>
    <w:rsid w:val="00A02C07"/>
    <w:rsid w:val="00A02C28"/>
    <w:rsid w:val="00A02C6A"/>
    <w:rsid w:val="00A031B7"/>
    <w:rsid w:val="00A0353B"/>
    <w:rsid w:val="00A03562"/>
    <w:rsid w:val="00A03798"/>
    <w:rsid w:val="00A037D0"/>
    <w:rsid w:val="00A03821"/>
    <w:rsid w:val="00A0387D"/>
    <w:rsid w:val="00A038E7"/>
    <w:rsid w:val="00A03999"/>
    <w:rsid w:val="00A03A26"/>
    <w:rsid w:val="00A03CA0"/>
    <w:rsid w:val="00A03D3D"/>
    <w:rsid w:val="00A03E27"/>
    <w:rsid w:val="00A041F6"/>
    <w:rsid w:val="00A041FE"/>
    <w:rsid w:val="00A04340"/>
    <w:rsid w:val="00A04410"/>
    <w:rsid w:val="00A04424"/>
    <w:rsid w:val="00A0452B"/>
    <w:rsid w:val="00A04547"/>
    <w:rsid w:val="00A04661"/>
    <w:rsid w:val="00A04679"/>
    <w:rsid w:val="00A0467A"/>
    <w:rsid w:val="00A04696"/>
    <w:rsid w:val="00A0471E"/>
    <w:rsid w:val="00A04738"/>
    <w:rsid w:val="00A04740"/>
    <w:rsid w:val="00A04829"/>
    <w:rsid w:val="00A04AA8"/>
    <w:rsid w:val="00A04C0A"/>
    <w:rsid w:val="00A04CEA"/>
    <w:rsid w:val="00A04E7E"/>
    <w:rsid w:val="00A0501D"/>
    <w:rsid w:val="00A051C3"/>
    <w:rsid w:val="00A0520B"/>
    <w:rsid w:val="00A052CD"/>
    <w:rsid w:val="00A05778"/>
    <w:rsid w:val="00A058FB"/>
    <w:rsid w:val="00A059E3"/>
    <w:rsid w:val="00A05A5A"/>
    <w:rsid w:val="00A05AAB"/>
    <w:rsid w:val="00A05DC7"/>
    <w:rsid w:val="00A05E48"/>
    <w:rsid w:val="00A05E97"/>
    <w:rsid w:val="00A05F2B"/>
    <w:rsid w:val="00A06147"/>
    <w:rsid w:val="00A06201"/>
    <w:rsid w:val="00A06222"/>
    <w:rsid w:val="00A062D1"/>
    <w:rsid w:val="00A062D5"/>
    <w:rsid w:val="00A0655F"/>
    <w:rsid w:val="00A065FC"/>
    <w:rsid w:val="00A06786"/>
    <w:rsid w:val="00A06D80"/>
    <w:rsid w:val="00A06DC9"/>
    <w:rsid w:val="00A07163"/>
    <w:rsid w:val="00A07204"/>
    <w:rsid w:val="00A0720A"/>
    <w:rsid w:val="00A07304"/>
    <w:rsid w:val="00A07437"/>
    <w:rsid w:val="00A0744A"/>
    <w:rsid w:val="00A076E3"/>
    <w:rsid w:val="00A077F7"/>
    <w:rsid w:val="00A07824"/>
    <w:rsid w:val="00A07B1C"/>
    <w:rsid w:val="00A07BAA"/>
    <w:rsid w:val="00A07CFE"/>
    <w:rsid w:val="00A07E02"/>
    <w:rsid w:val="00A07E97"/>
    <w:rsid w:val="00A07EA1"/>
    <w:rsid w:val="00A1020D"/>
    <w:rsid w:val="00A1024B"/>
    <w:rsid w:val="00A10316"/>
    <w:rsid w:val="00A10351"/>
    <w:rsid w:val="00A10391"/>
    <w:rsid w:val="00A1040C"/>
    <w:rsid w:val="00A10691"/>
    <w:rsid w:val="00A106A5"/>
    <w:rsid w:val="00A10794"/>
    <w:rsid w:val="00A108A1"/>
    <w:rsid w:val="00A108B0"/>
    <w:rsid w:val="00A10A92"/>
    <w:rsid w:val="00A10DAE"/>
    <w:rsid w:val="00A10EF3"/>
    <w:rsid w:val="00A10FC4"/>
    <w:rsid w:val="00A10FF7"/>
    <w:rsid w:val="00A110A8"/>
    <w:rsid w:val="00A11166"/>
    <w:rsid w:val="00A1119A"/>
    <w:rsid w:val="00A111B3"/>
    <w:rsid w:val="00A111BB"/>
    <w:rsid w:val="00A11239"/>
    <w:rsid w:val="00A112F1"/>
    <w:rsid w:val="00A11724"/>
    <w:rsid w:val="00A11726"/>
    <w:rsid w:val="00A11817"/>
    <w:rsid w:val="00A119A1"/>
    <w:rsid w:val="00A11A4E"/>
    <w:rsid w:val="00A11AE2"/>
    <w:rsid w:val="00A11DCC"/>
    <w:rsid w:val="00A11E57"/>
    <w:rsid w:val="00A11E8B"/>
    <w:rsid w:val="00A11EB2"/>
    <w:rsid w:val="00A11EBC"/>
    <w:rsid w:val="00A11EE4"/>
    <w:rsid w:val="00A11EF0"/>
    <w:rsid w:val="00A11F75"/>
    <w:rsid w:val="00A120F6"/>
    <w:rsid w:val="00A12185"/>
    <w:rsid w:val="00A122CB"/>
    <w:rsid w:val="00A1241B"/>
    <w:rsid w:val="00A1253C"/>
    <w:rsid w:val="00A127B3"/>
    <w:rsid w:val="00A127E7"/>
    <w:rsid w:val="00A12812"/>
    <w:rsid w:val="00A1285C"/>
    <w:rsid w:val="00A129A7"/>
    <w:rsid w:val="00A12AA4"/>
    <w:rsid w:val="00A12ACF"/>
    <w:rsid w:val="00A12AE2"/>
    <w:rsid w:val="00A12B05"/>
    <w:rsid w:val="00A12B2E"/>
    <w:rsid w:val="00A12BD9"/>
    <w:rsid w:val="00A12C2A"/>
    <w:rsid w:val="00A12C3B"/>
    <w:rsid w:val="00A12ECD"/>
    <w:rsid w:val="00A13033"/>
    <w:rsid w:val="00A13050"/>
    <w:rsid w:val="00A131F3"/>
    <w:rsid w:val="00A1338C"/>
    <w:rsid w:val="00A133D5"/>
    <w:rsid w:val="00A13798"/>
    <w:rsid w:val="00A1386F"/>
    <w:rsid w:val="00A139F0"/>
    <w:rsid w:val="00A13A2B"/>
    <w:rsid w:val="00A13A76"/>
    <w:rsid w:val="00A13BAF"/>
    <w:rsid w:val="00A13BCE"/>
    <w:rsid w:val="00A13C26"/>
    <w:rsid w:val="00A13FBF"/>
    <w:rsid w:val="00A146D2"/>
    <w:rsid w:val="00A148EF"/>
    <w:rsid w:val="00A149DE"/>
    <w:rsid w:val="00A14A21"/>
    <w:rsid w:val="00A14B0A"/>
    <w:rsid w:val="00A14CB6"/>
    <w:rsid w:val="00A14D14"/>
    <w:rsid w:val="00A14E96"/>
    <w:rsid w:val="00A14EB2"/>
    <w:rsid w:val="00A14FA1"/>
    <w:rsid w:val="00A14FDC"/>
    <w:rsid w:val="00A15227"/>
    <w:rsid w:val="00A15251"/>
    <w:rsid w:val="00A15259"/>
    <w:rsid w:val="00A1528E"/>
    <w:rsid w:val="00A152E6"/>
    <w:rsid w:val="00A154DC"/>
    <w:rsid w:val="00A154E7"/>
    <w:rsid w:val="00A156C3"/>
    <w:rsid w:val="00A15782"/>
    <w:rsid w:val="00A1583C"/>
    <w:rsid w:val="00A1591D"/>
    <w:rsid w:val="00A15A8D"/>
    <w:rsid w:val="00A15BCE"/>
    <w:rsid w:val="00A15D73"/>
    <w:rsid w:val="00A15D7F"/>
    <w:rsid w:val="00A15F66"/>
    <w:rsid w:val="00A16092"/>
    <w:rsid w:val="00A161C1"/>
    <w:rsid w:val="00A16274"/>
    <w:rsid w:val="00A166D3"/>
    <w:rsid w:val="00A167D8"/>
    <w:rsid w:val="00A1682D"/>
    <w:rsid w:val="00A168E1"/>
    <w:rsid w:val="00A16A8A"/>
    <w:rsid w:val="00A16B53"/>
    <w:rsid w:val="00A16CB5"/>
    <w:rsid w:val="00A16D09"/>
    <w:rsid w:val="00A16DE9"/>
    <w:rsid w:val="00A17015"/>
    <w:rsid w:val="00A17033"/>
    <w:rsid w:val="00A172C2"/>
    <w:rsid w:val="00A173FB"/>
    <w:rsid w:val="00A1747B"/>
    <w:rsid w:val="00A176E6"/>
    <w:rsid w:val="00A178B2"/>
    <w:rsid w:val="00A1792E"/>
    <w:rsid w:val="00A17972"/>
    <w:rsid w:val="00A17B5D"/>
    <w:rsid w:val="00A17BD8"/>
    <w:rsid w:val="00A17CC3"/>
    <w:rsid w:val="00A17D0F"/>
    <w:rsid w:val="00A17E4B"/>
    <w:rsid w:val="00A17F10"/>
    <w:rsid w:val="00A20035"/>
    <w:rsid w:val="00A2018B"/>
    <w:rsid w:val="00A202C7"/>
    <w:rsid w:val="00A20794"/>
    <w:rsid w:val="00A207AF"/>
    <w:rsid w:val="00A20840"/>
    <w:rsid w:val="00A2085A"/>
    <w:rsid w:val="00A2090C"/>
    <w:rsid w:val="00A20ADF"/>
    <w:rsid w:val="00A20CCB"/>
    <w:rsid w:val="00A20F83"/>
    <w:rsid w:val="00A21105"/>
    <w:rsid w:val="00A21168"/>
    <w:rsid w:val="00A2129B"/>
    <w:rsid w:val="00A2138F"/>
    <w:rsid w:val="00A21570"/>
    <w:rsid w:val="00A2158A"/>
    <w:rsid w:val="00A215D9"/>
    <w:rsid w:val="00A216A6"/>
    <w:rsid w:val="00A21843"/>
    <w:rsid w:val="00A21889"/>
    <w:rsid w:val="00A21B24"/>
    <w:rsid w:val="00A21C3D"/>
    <w:rsid w:val="00A21E29"/>
    <w:rsid w:val="00A21EA4"/>
    <w:rsid w:val="00A21F5E"/>
    <w:rsid w:val="00A21F76"/>
    <w:rsid w:val="00A21FF3"/>
    <w:rsid w:val="00A22449"/>
    <w:rsid w:val="00A2250F"/>
    <w:rsid w:val="00A22647"/>
    <w:rsid w:val="00A22657"/>
    <w:rsid w:val="00A226E5"/>
    <w:rsid w:val="00A2276E"/>
    <w:rsid w:val="00A2278E"/>
    <w:rsid w:val="00A22886"/>
    <w:rsid w:val="00A22C65"/>
    <w:rsid w:val="00A22D55"/>
    <w:rsid w:val="00A22D5D"/>
    <w:rsid w:val="00A22F5F"/>
    <w:rsid w:val="00A22F62"/>
    <w:rsid w:val="00A23022"/>
    <w:rsid w:val="00A23034"/>
    <w:rsid w:val="00A2303B"/>
    <w:rsid w:val="00A230CA"/>
    <w:rsid w:val="00A23147"/>
    <w:rsid w:val="00A2344C"/>
    <w:rsid w:val="00A23452"/>
    <w:rsid w:val="00A2361B"/>
    <w:rsid w:val="00A236FA"/>
    <w:rsid w:val="00A237B0"/>
    <w:rsid w:val="00A23960"/>
    <w:rsid w:val="00A23973"/>
    <w:rsid w:val="00A239A9"/>
    <w:rsid w:val="00A23ABF"/>
    <w:rsid w:val="00A23B72"/>
    <w:rsid w:val="00A23CD2"/>
    <w:rsid w:val="00A23D46"/>
    <w:rsid w:val="00A23D8D"/>
    <w:rsid w:val="00A23EFC"/>
    <w:rsid w:val="00A2403B"/>
    <w:rsid w:val="00A24242"/>
    <w:rsid w:val="00A242FB"/>
    <w:rsid w:val="00A2434A"/>
    <w:rsid w:val="00A24367"/>
    <w:rsid w:val="00A24380"/>
    <w:rsid w:val="00A243BA"/>
    <w:rsid w:val="00A247FC"/>
    <w:rsid w:val="00A2489A"/>
    <w:rsid w:val="00A24B18"/>
    <w:rsid w:val="00A24B38"/>
    <w:rsid w:val="00A24B68"/>
    <w:rsid w:val="00A250DC"/>
    <w:rsid w:val="00A25169"/>
    <w:rsid w:val="00A25463"/>
    <w:rsid w:val="00A2556E"/>
    <w:rsid w:val="00A255DB"/>
    <w:rsid w:val="00A2572D"/>
    <w:rsid w:val="00A257FA"/>
    <w:rsid w:val="00A258B7"/>
    <w:rsid w:val="00A25926"/>
    <w:rsid w:val="00A259A2"/>
    <w:rsid w:val="00A25ADC"/>
    <w:rsid w:val="00A25AFA"/>
    <w:rsid w:val="00A25B02"/>
    <w:rsid w:val="00A25C80"/>
    <w:rsid w:val="00A25CA1"/>
    <w:rsid w:val="00A25E98"/>
    <w:rsid w:val="00A25EE0"/>
    <w:rsid w:val="00A2602D"/>
    <w:rsid w:val="00A2624D"/>
    <w:rsid w:val="00A26422"/>
    <w:rsid w:val="00A26459"/>
    <w:rsid w:val="00A264CB"/>
    <w:rsid w:val="00A266CC"/>
    <w:rsid w:val="00A2678F"/>
    <w:rsid w:val="00A26B04"/>
    <w:rsid w:val="00A26C54"/>
    <w:rsid w:val="00A26EF0"/>
    <w:rsid w:val="00A26F14"/>
    <w:rsid w:val="00A27172"/>
    <w:rsid w:val="00A27230"/>
    <w:rsid w:val="00A27327"/>
    <w:rsid w:val="00A274E4"/>
    <w:rsid w:val="00A2757A"/>
    <w:rsid w:val="00A27606"/>
    <w:rsid w:val="00A2772B"/>
    <w:rsid w:val="00A27958"/>
    <w:rsid w:val="00A27975"/>
    <w:rsid w:val="00A27A1D"/>
    <w:rsid w:val="00A27A6B"/>
    <w:rsid w:val="00A27D28"/>
    <w:rsid w:val="00A27F95"/>
    <w:rsid w:val="00A3012B"/>
    <w:rsid w:val="00A3014C"/>
    <w:rsid w:val="00A302C5"/>
    <w:rsid w:val="00A30312"/>
    <w:rsid w:val="00A304E5"/>
    <w:rsid w:val="00A307B0"/>
    <w:rsid w:val="00A307F0"/>
    <w:rsid w:val="00A308A1"/>
    <w:rsid w:val="00A3094D"/>
    <w:rsid w:val="00A309A9"/>
    <w:rsid w:val="00A30B21"/>
    <w:rsid w:val="00A30B37"/>
    <w:rsid w:val="00A30DE4"/>
    <w:rsid w:val="00A30EE0"/>
    <w:rsid w:val="00A3146A"/>
    <w:rsid w:val="00A31581"/>
    <w:rsid w:val="00A317C3"/>
    <w:rsid w:val="00A31D36"/>
    <w:rsid w:val="00A31D95"/>
    <w:rsid w:val="00A31DBD"/>
    <w:rsid w:val="00A32295"/>
    <w:rsid w:val="00A32405"/>
    <w:rsid w:val="00A32638"/>
    <w:rsid w:val="00A3281F"/>
    <w:rsid w:val="00A328DD"/>
    <w:rsid w:val="00A329BA"/>
    <w:rsid w:val="00A32C0E"/>
    <w:rsid w:val="00A32C66"/>
    <w:rsid w:val="00A32DDD"/>
    <w:rsid w:val="00A32F61"/>
    <w:rsid w:val="00A33084"/>
    <w:rsid w:val="00A331C4"/>
    <w:rsid w:val="00A333BC"/>
    <w:rsid w:val="00A334AD"/>
    <w:rsid w:val="00A335EF"/>
    <w:rsid w:val="00A33641"/>
    <w:rsid w:val="00A3374F"/>
    <w:rsid w:val="00A3378E"/>
    <w:rsid w:val="00A3386A"/>
    <w:rsid w:val="00A338E6"/>
    <w:rsid w:val="00A33A08"/>
    <w:rsid w:val="00A33AF2"/>
    <w:rsid w:val="00A33E1E"/>
    <w:rsid w:val="00A33EB7"/>
    <w:rsid w:val="00A34176"/>
    <w:rsid w:val="00A344F8"/>
    <w:rsid w:val="00A34779"/>
    <w:rsid w:val="00A347C2"/>
    <w:rsid w:val="00A34854"/>
    <w:rsid w:val="00A34A55"/>
    <w:rsid w:val="00A34B70"/>
    <w:rsid w:val="00A34E67"/>
    <w:rsid w:val="00A34E6A"/>
    <w:rsid w:val="00A34E7A"/>
    <w:rsid w:val="00A35064"/>
    <w:rsid w:val="00A351B9"/>
    <w:rsid w:val="00A351CE"/>
    <w:rsid w:val="00A352E9"/>
    <w:rsid w:val="00A35864"/>
    <w:rsid w:val="00A359EC"/>
    <w:rsid w:val="00A35A2F"/>
    <w:rsid w:val="00A35B2A"/>
    <w:rsid w:val="00A35B73"/>
    <w:rsid w:val="00A35D79"/>
    <w:rsid w:val="00A35DF3"/>
    <w:rsid w:val="00A360D3"/>
    <w:rsid w:val="00A3627F"/>
    <w:rsid w:val="00A3638A"/>
    <w:rsid w:val="00A36665"/>
    <w:rsid w:val="00A36809"/>
    <w:rsid w:val="00A3687D"/>
    <w:rsid w:val="00A36927"/>
    <w:rsid w:val="00A36969"/>
    <w:rsid w:val="00A36999"/>
    <w:rsid w:val="00A369C8"/>
    <w:rsid w:val="00A36A7C"/>
    <w:rsid w:val="00A36A9A"/>
    <w:rsid w:val="00A36B4E"/>
    <w:rsid w:val="00A36BAD"/>
    <w:rsid w:val="00A36CA7"/>
    <w:rsid w:val="00A36F5A"/>
    <w:rsid w:val="00A37050"/>
    <w:rsid w:val="00A3705F"/>
    <w:rsid w:val="00A370B9"/>
    <w:rsid w:val="00A3714D"/>
    <w:rsid w:val="00A37189"/>
    <w:rsid w:val="00A372B8"/>
    <w:rsid w:val="00A37344"/>
    <w:rsid w:val="00A37634"/>
    <w:rsid w:val="00A37833"/>
    <w:rsid w:val="00A37865"/>
    <w:rsid w:val="00A37878"/>
    <w:rsid w:val="00A379D6"/>
    <w:rsid w:val="00A379EE"/>
    <w:rsid w:val="00A37B09"/>
    <w:rsid w:val="00A37BB1"/>
    <w:rsid w:val="00A37C00"/>
    <w:rsid w:val="00A37C3F"/>
    <w:rsid w:val="00A37C8C"/>
    <w:rsid w:val="00A37D2B"/>
    <w:rsid w:val="00A37E55"/>
    <w:rsid w:val="00A37EEA"/>
    <w:rsid w:val="00A37F5D"/>
    <w:rsid w:val="00A37FA5"/>
    <w:rsid w:val="00A37FF6"/>
    <w:rsid w:val="00A40018"/>
    <w:rsid w:val="00A40144"/>
    <w:rsid w:val="00A40147"/>
    <w:rsid w:val="00A40191"/>
    <w:rsid w:val="00A4022F"/>
    <w:rsid w:val="00A4026B"/>
    <w:rsid w:val="00A40351"/>
    <w:rsid w:val="00A404A2"/>
    <w:rsid w:val="00A40527"/>
    <w:rsid w:val="00A4063B"/>
    <w:rsid w:val="00A406E9"/>
    <w:rsid w:val="00A408DB"/>
    <w:rsid w:val="00A40A99"/>
    <w:rsid w:val="00A40ADF"/>
    <w:rsid w:val="00A40B6D"/>
    <w:rsid w:val="00A40C24"/>
    <w:rsid w:val="00A40C3F"/>
    <w:rsid w:val="00A40C41"/>
    <w:rsid w:val="00A40C7D"/>
    <w:rsid w:val="00A40C91"/>
    <w:rsid w:val="00A40F34"/>
    <w:rsid w:val="00A40F99"/>
    <w:rsid w:val="00A410C5"/>
    <w:rsid w:val="00A4110C"/>
    <w:rsid w:val="00A41163"/>
    <w:rsid w:val="00A4128C"/>
    <w:rsid w:val="00A41353"/>
    <w:rsid w:val="00A413CB"/>
    <w:rsid w:val="00A41462"/>
    <w:rsid w:val="00A41531"/>
    <w:rsid w:val="00A4177F"/>
    <w:rsid w:val="00A41804"/>
    <w:rsid w:val="00A41AC7"/>
    <w:rsid w:val="00A41B22"/>
    <w:rsid w:val="00A41C18"/>
    <w:rsid w:val="00A41D79"/>
    <w:rsid w:val="00A41D7C"/>
    <w:rsid w:val="00A41D94"/>
    <w:rsid w:val="00A41ECF"/>
    <w:rsid w:val="00A42062"/>
    <w:rsid w:val="00A420AF"/>
    <w:rsid w:val="00A422B2"/>
    <w:rsid w:val="00A423A8"/>
    <w:rsid w:val="00A423FE"/>
    <w:rsid w:val="00A4244C"/>
    <w:rsid w:val="00A424CB"/>
    <w:rsid w:val="00A42635"/>
    <w:rsid w:val="00A4268C"/>
    <w:rsid w:val="00A426B1"/>
    <w:rsid w:val="00A429D7"/>
    <w:rsid w:val="00A42B8D"/>
    <w:rsid w:val="00A42C73"/>
    <w:rsid w:val="00A42C7B"/>
    <w:rsid w:val="00A42CD4"/>
    <w:rsid w:val="00A42DB3"/>
    <w:rsid w:val="00A42E21"/>
    <w:rsid w:val="00A42E76"/>
    <w:rsid w:val="00A42FC3"/>
    <w:rsid w:val="00A42FFE"/>
    <w:rsid w:val="00A4304F"/>
    <w:rsid w:val="00A4307B"/>
    <w:rsid w:val="00A430C6"/>
    <w:rsid w:val="00A4320B"/>
    <w:rsid w:val="00A43475"/>
    <w:rsid w:val="00A434E2"/>
    <w:rsid w:val="00A43574"/>
    <w:rsid w:val="00A435A0"/>
    <w:rsid w:val="00A4365E"/>
    <w:rsid w:val="00A436D9"/>
    <w:rsid w:val="00A439CD"/>
    <w:rsid w:val="00A43CCE"/>
    <w:rsid w:val="00A43D54"/>
    <w:rsid w:val="00A43E8D"/>
    <w:rsid w:val="00A43EE0"/>
    <w:rsid w:val="00A4410A"/>
    <w:rsid w:val="00A44378"/>
    <w:rsid w:val="00A445FB"/>
    <w:rsid w:val="00A44640"/>
    <w:rsid w:val="00A447E6"/>
    <w:rsid w:val="00A44872"/>
    <w:rsid w:val="00A44889"/>
    <w:rsid w:val="00A4494C"/>
    <w:rsid w:val="00A44C6C"/>
    <w:rsid w:val="00A450E9"/>
    <w:rsid w:val="00A45175"/>
    <w:rsid w:val="00A454B8"/>
    <w:rsid w:val="00A4557F"/>
    <w:rsid w:val="00A455B6"/>
    <w:rsid w:val="00A459FA"/>
    <w:rsid w:val="00A45C4A"/>
    <w:rsid w:val="00A45CBE"/>
    <w:rsid w:val="00A46126"/>
    <w:rsid w:val="00A462DC"/>
    <w:rsid w:val="00A464E8"/>
    <w:rsid w:val="00A465ED"/>
    <w:rsid w:val="00A4662C"/>
    <w:rsid w:val="00A46646"/>
    <w:rsid w:val="00A46705"/>
    <w:rsid w:val="00A46768"/>
    <w:rsid w:val="00A46949"/>
    <w:rsid w:val="00A46A51"/>
    <w:rsid w:val="00A46D90"/>
    <w:rsid w:val="00A46DF1"/>
    <w:rsid w:val="00A46DFA"/>
    <w:rsid w:val="00A46E54"/>
    <w:rsid w:val="00A47084"/>
    <w:rsid w:val="00A47142"/>
    <w:rsid w:val="00A47226"/>
    <w:rsid w:val="00A47431"/>
    <w:rsid w:val="00A475E1"/>
    <w:rsid w:val="00A47C24"/>
    <w:rsid w:val="00A47D98"/>
    <w:rsid w:val="00A47D9D"/>
    <w:rsid w:val="00A47E51"/>
    <w:rsid w:val="00A47ED7"/>
    <w:rsid w:val="00A47EE6"/>
    <w:rsid w:val="00A47F36"/>
    <w:rsid w:val="00A50011"/>
    <w:rsid w:val="00A50016"/>
    <w:rsid w:val="00A50140"/>
    <w:rsid w:val="00A50146"/>
    <w:rsid w:val="00A50193"/>
    <w:rsid w:val="00A502F6"/>
    <w:rsid w:val="00A50789"/>
    <w:rsid w:val="00A50C8D"/>
    <w:rsid w:val="00A50C92"/>
    <w:rsid w:val="00A50C9A"/>
    <w:rsid w:val="00A50E25"/>
    <w:rsid w:val="00A50E2C"/>
    <w:rsid w:val="00A51136"/>
    <w:rsid w:val="00A51481"/>
    <w:rsid w:val="00A5156D"/>
    <w:rsid w:val="00A515A5"/>
    <w:rsid w:val="00A51662"/>
    <w:rsid w:val="00A516E8"/>
    <w:rsid w:val="00A51701"/>
    <w:rsid w:val="00A51908"/>
    <w:rsid w:val="00A519BC"/>
    <w:rsid w:val="00A51B64"/>
    <w:rsid w:val="00A51C75"/>
    <w:rsid w:val="00A51E22"/>
    <w:rsid w:val="00A52093"/>
    <w:rsid w:val="00A523BA"/>
    <w:rsid w:val="00A5249D"/>
    <w:rsid w:val="00A524ED"/>
    <w:rsid w:val="00A52557"/>
    <w:rsid w:val="00A525FB"/>
    <w:rsid w:val="00A52612"/>
    <w:rsid w:val="00A52778"/>
    <w:rsid w:val="00A5278C"/>
    <w:rsid w:val="00A527C4"/>
    <w:rsid w:val="00A52996"/>
    <w:rsid w:val="00A52AC9"/>
    <w:rsid w:val="00A52E63"/>
    <w:rsid w:val="00A52F88"/>
    <w:rsid w:val="00A53035"/>
    <w:rsid w:val="00A5335D"/>
    <w:rsid w:val="00A5343F"/>
    <w:rsid w:val="00A53486"/>
    <w:rsid w:val="00A53767"/>
    <w:rsid w:val="00A538C4"/>
    <w:rsid w:val="00A53924"/>
    <w:rsid w:val="00A53935"/>
    <w:rsid w:val="00A5395C"/>
    <w:rsid w:val="00A53B13"/>
    <w:rsid w:val="00A53BE2"/>
    <w:rsid w:val="00A53CD9"/>
    <w:rsid w:val="00A53E7F"/>
    <w:rsid w:val="00A5411E"/>
    <w:rsid w:val="00A54172"/>
    <w:rsid w:val="00A545B7"/>
    <w:rsid w:val="00A547AC"/>
    <w:rsid w:val="00A549FD"/>
    <w:rsid w:val="00A54E0C"/>
    <w:rsid w:val="00A54E39"/>
    <w:rsid w:val="00A54E69"/>
    <w:rsid w:val="00A54EF1"/>
    <w:rsid w:val="00A551EC"/>
    <w:rsid w:val="00A552DA"/>
    <w:rsid w:val="00A554A6"/>
    <w:rsid w:val="00A5556C"/>
    <w:rsid w:val="00A556A4"/>
    <w:rsid w:val="00A55744"/>
    <w:rsid w:val="00A5584D"/>
    <w:rsid w:val="00A558D1"/>
    <w:rsid w:val="00A55AFA"/>
    <w:rsid w:val="00A55BA6"/>
    <w:rsid w:val="00A55FA4"/>
    <w:rsid w:val="00A56341"/>
    <w:rsid w:val="00A563F2"/>
    <w:rsid w:val="00A56718"/>
    <w:rsid w:val="00A5673A"/>
    <w:rsid w:val="00A56748"/>
    <w:rsid w:val="00A56AA4"/>
    <w:rsid w:val="00A56E4D"/>
    <w:rsid w:val="00A56E86"/>
    <w:rsid w:val="00A56FFA"/>
    <w:rsid w:val="00A572AA"/>
    <w:rsid w:val="00A57345"/>
    <w:rsid w:val="00A5753F"/>
    <w:rsid w:val="00A575D6"/>
    <w:rsid w:val="00A575FF"/>
    <w:rsid w:val="00A577D5"/>
    <w:rsid w:val="00A57A73"/>
    <w:rsid w:val="00A57C5B"/>
    <w:rsid w:val="00A57E8D"/>
    <w:rsid w:val="00A57E90"/>
    <w:rsid w:val="00A60102"/>
    <w:rsid w:val="00A60376"/>
    <w:rsid w:val="00A603E0"/>
    <w:rsid w:val="00A60559"/>
    <w:rsid w:val="00A605AE"/>
    <w:rsid w:val="00A60611"/>
    <w:rsid w:val="00A6061C"/>
    <w:rsid w:val="00A6075F"/>
    <w:rsid w:val="00A60A3E"/>
    <w:rsid w:val="00A60B09"/>
    <w:rsid w:val="00A60D4C"/>
    <w:rsid w:val="00A60D5A"/>
    <w:rsid w:val="00A60DA2"/>
    <w:rsid w:val="00A60FB7"/>
    <w:rsid w:val="00A61029"/>
    <w:rsid w:val="00A6108A"/>
    <w:rsid w:val="00A611E3"/>
    <w:rsid w:val="00A6147A"/>
    <w:rsid w:val="00A61762"/>
    <w:rsid w:val="00A617EC"/>
    <w:rsid w:val="00A6189F"/>
    <w:rsid w:val="00A619E8"/>
    <w:rsid w:val="00A61B06"/>
    <w:rsid w:val="00A61CA9"/>
    <w:rsid w:val="00A61CAB"/>
    <w:rsid w:val="00A6209A"/>
    <w:rsid w:val="00A62196"/>
    <w:rsid w:val="00A623F7"/>
    <w:rsid w:val="00A62427"/>
    <w:rsid w:val="00A62502"/>
    <w:rsid w:val="00A6262F"/>
    <w:rsid w:val="00A627A0"/>
    <w:rsid w:val="00A6283C"/>
    <w:rsid w:val="00A6289F"/>
    <w:rsid w:val="00A62BB3"/>
    <w:rsid w:val="00A62C00"/>
    <w:rsid w:val="00A62D58"/>
    <w:rsid w:val="00A62EAB"/>
    <w:rsid w:val="00A62ECC"/>
    <w:rsid w:val="00A62ED3"/>
    <w:rsid w:val="00A62F78"/>
    <w:rsid w:val="00A63093"/>
    <w:rsid w:val="00A63224"/>
    <w:rsid w:val="00A634C8"/>
    <w:rsid w:val="00A634CF"/>
    <w:rsid w:val="00A634E1"/>
    <w:rsid w:val="00A6360E"/>
    <w:rsid w:val="00A63676"/>
    <w:rsid w:val="00A636FF"/>
    <w:rsid w:val="00A63737"/>
    <w:rsid w:val="00A63781"/>
    <w:rsid w:val="00A637B4"/>
    <w:rsid w:val="00A63840"/>
    <w:rsid w:val="00A63897"/>
    <w:rsid w:val="00A63D0C"/>
    <w:rsid w:val="00A63EBE"/>
    <w:rsid w:val="00A63F32"/>
    <w:rsid w:val="00A63F58"/>
    <w:rsid w:val="00A63FC0"/>
    <w:rsid w:val="00A6400A"/>
    <w:rsid w:val="00A644AE"/>
    <w:rsid w:val="00A644B2"/>
    <w:rsid w:val="00A64595"/>
    <w:rsid w:val="00A646CC"/>
    <w:rsid w:val="00A647F8"/>
    <w:rsid w:val="00A64BE6"/>
    <w:rsid w:val="00A64E1F"/>
    <w:rsid w:val="00A64E45"/>
    <w:rsid w:val="00A64EF3"/>
    <w:rsid w:val="00A64F70"/>
    <w:rsid w:val="00A652F4"/>
    <w:rsid w:val="00A6532A"/>
    <w:rsid w:val="00A655E0"/>
    <w:rsid w:val="00A65741"/>
    <w:rsid w:val="00A659AD"/>
    <w:rsid w:val="00A65A0E"/>
    <w:rsid w:val="00A65B77"/>
    <w:rsid w:val="00A65C64"/>
    <w:rsid w:val="00A66142"/>
    <w:rsid w:val="00A66331"/>
    <w:rsid w:val="00A66332"/>
    <w:rsid w:val="00A6641A"/>
    <w:rsid w:val="00A665AA"/>
    <w:rsid w:val="00A665EA"/>
    <w:rsid w:val="00A666BA"/>
    <w:rsid w:val="00A666CA"/>
    <w:rsid w:val="00A6672F"/>
    <w:rsid w:val="00A66874"/>
    <w:rsid w:val="00A66949"/>
    <w:rsid w:val="00A66AD3"/>
    <w:rsid w:val="00A66C76"/>
    <w:rsid w:val="00A66D8E"/>
    <w:rsid w:val="00A66FC8"/>
    <w:rsid w:val="00A6705A"/>
    <w:rsid w:val="00A673CE"/>
    <w:rsid w:val="00A6746E"/>
    <w:rsid w:val="00A67571"/>
    <w:rsid w:val="00A6759F"/>
    <w:rsid w:val="00A675FA"/>
    <w:rsid w:val="00A67699"/>
    <w:rsid w:val="00A676C9"/>
    <w:rsid w:val="00A676D4"/>
    <w:rsid w:val="00A677AC"/>
    <w:rsid w:val="00A677C9"/>
    <w:rsid w:val="00A67895"/>
    <w:rsid w:val="00A67AEF"/>
    <w:rsid w:val="00A67C58"/>
    <w:rsid w:val="00A67C84"/>
    <w:rsid w:val="00A67D5F"/>
    <w:rsid w:val="00A67D81"/>
    <w:rsid w:val="00A67E9D"/>
    <w:rsid w:val="00A67FC6"/>
    <w:rsid w:val="00A70026"/>
    <w:rsid w:val="00A70027"/>
    <w:rsid w:val="00A700B2"/>
    <w:rsid w:val="00A700F5"/>
    <w:rsid w:val="00A703E1"/>
    <w:rsid w:val="00A703EF"/>
    <w:rsid w:val="00A70475"/>
    <w:rsid w:val="00A70597"/>
    <w:rsid w:val="00A705A7"/>
    <w:rsid w:val="00A705F3"/>
    <w:rsid w:val="00A707AE"/>
    <w:rsid w:val="00A707CF"/>
    <w:rsid w:val="00A7094D"/>
    <w:rsid w:val="00A70993"/>
    <w:rsid w:val="00A70B2D"/>
    <w:rsid w:val="00A70EE9"/>
    <w:rsid w:val="00A70F46"/>
    <w:rsid w:val="00A70FCC"/>
    <w:rsid w:val="00A710B9"/>
    <w:rsid w:val="00A7127E"/>
    <w:rsid w:val="00A713C5"/>
    <w:rsid w:val="00A715F2"/>
    <w:rsid w:val="00A71768"/>
    <w:rsid w:val="00A717B4"/>
    <w:rsid w:val="00A7181C"/>
    <w:rsid w:val="00A71843"/>
    <w:rsid w:val="00A71893"/>
    <w:rsid w:val="00A71C5E"/>
    <w:rsid w:val="00A71F2F"/>
    <w:rsid w:val="00A71FBF"/>
    <w:rsid w:val="00A7201C"/>
    <w:rsid w:val="00A72032"/>
    <w:rsid w:val="00A7215A"/>
    <w:rsid w:val="00A721D1"/>
    <w:rsid w:val="00A72264"/>
    <w:rsid w:val="00A728DE"/>
    <w:rsid w:val="00A72907"/>
    <w:rsid w:val="00A72913"/>
    <w:rsid w:val="00A72948"/>
    <w:rsid w:val="00A729A8"/>
    <w:rsid w:val="00A72CE2"/>
    <w:rsid w:val="00A73033"/>
    <w:rsid w:val="00A7316A"/>
    <w:rsid w:val="00A731A2"/>
    <w:rsid w:val="00A734BC"/>
    <w:rsid w:val="00A7385B"/>
    <w:rsid w:val="00A73915"/>
    <w:rsid w:val="00A73956"/>
    <w:rsid w:val="00A73975"/>
    <w:rsid w:val="00A73B5B"/>
    <w:rsid w:val="00A73C33"/>
    <w:rsid w:val="00A73C7E"/>
    <w:rsid w:val="00A73CD7"/>
    <w:rsid w:val="00A73D69"/>
    <w:rsid w:val="00A73E72"/>
    <w:rsid w:val="00A73EEB"/>
    <w:rsid w:val="00A73F20"/>
    <w:rsid w:val="00A74205"/>
    <w:rsid w:val="00A742AB"/>
    <w:rsid w:val="00A742F5"/>
    <w:rsid w:val="00A74614"/>
    <w:rsid w:val="00A7467F"/>
    <w:rsid w:val="00A7470A"/>
    <w:rsid w:val="00A74726"/>
    <w:rsid w:val="00A7487D"/>
    <w:rsid w:val="00A7489C"/>
    <w:rsid w:val="00A748E1"/>
    <w:rsid w:val="00A74A42"/>
    <w:rsid w:val="00A74C01"/>
    <w:rsid w:val="00A74C6A"/>
    <w:rsid w:val="00A7504B"/>
    <w:rsid w:val="00A7535C"/>
    <w:rsid w:val="00A7536F"/>
    <w:rsid w:val="00A75498"/>
    <w:rsid w:val="00A7553E"/>
    <w:rsid w:val="00A7554B"/>
    <w:rsid w:val="00A755D0"/>
    <w:rsid w:val="00A758A6"/>
    <w:rsid w:val="00A75A20"/>
    <w:rsid w:val="00A75B7C"/>
    <w:rsid w:val="00A75BA8"/>
    <w:rsid w:val="00A75C6F"/>
    <w:rsid w:val="00A75CFC"/>
    <w:rsid w:val="00A75DF9"/>
    <w:rsid w:val="00A75E12"/>
    <w:rsid w:val="00A75E3A"/>
    <w:rsid w:val="00A760E7"/>
    <w:rsid w:val="00A7620C"/>
    <w:rsid w:val="00A76219"/>
    <w:rsid w:val="00A76232"/>
    <w:rsid w:val="00A765D5"/>
    <w:rsid w:val="00A766B4"/>
    <w:rsid w:val="00A768D3"/>
    <w:rsid w:val="00A768E2"/>
    <w:rsid w:val="00A76B5E"/>
    <w:rsid w:val="00A76F24"/>
    <w:rsid w:val="00A77077"/>
    <w:rsid w:val="00A770DD"/>
    <w:rsid w:val="00A77110"/>
    <w:rsid w:val="00A7717B"/>
    <w:rsid w:val="00A771D5"/>
    <w:rsid w:val="00A77214"/>
    <w:rsid w:val="00A77283"/>
    <w:rsid w:val="00A7743C"/>
    <w:rsid w:val="00A77583"/>
    <w:rsid w:val="00A77784"/>
    <w:rsid w:val="00A77802"/>
    <w:rsid w:val="00A77872"/>
    <w:rsid w:val="00A778AA"/>
    <w:rsid w:val="00A77943"/>
    <w:rsid w:val="00A7797B"/>
    <w:rsid w:val="00A7797E"/>
    <w:rsid w:val="00A77BE0"/>
    <w:rsid w:val="00A77CB6"/>
    <w:rsid w:val="00A77F21"/>
    <w:rsid w:val="00A77F7F"/>
    <w:rsid w:val="00A77FAC"/>
    <w:rsid w:val="00A80125"/>
    <w:rsid w:val="00A802C6"/>
    <w:rsid w:val="00A80322"/>
    <w:rsid w:val="00A8035A"/>
    <w:rsid w:val="00A8039B"/>
    <w:rsid w:val="00A803A2"/>
    <w:rsid w:val="00A804C4"/>
    <w:rsid w:val="00A80525"/>
    <w:rsid w:val="00A8054F"/>
    <w:rsid w:val="00A80922"/>
    <w:rsid w:val="00A809F6"/>
    <w:rsid w:val="00A80AD4"/>
    <w:rsid w:val="00A80C14"/>
    <w:rsid w:val="00A80D57"/>
    <w:rsid w:val="00A80F77"/>
    <w:rsid w:val="00A81009"/>
    <w:rsid w:val="00A8118D"/>
    <w:rsid w:val="00A81219"/>
    <w:rsid w:val="00A81487"/>
    <w:rsid w:val="00A81535"/>
    <w:rsid w:val="00A8164B"/>
    <w:rsid w:val="00A81678"/>
    <w:rsid w:val="00A81772"/>
    <w:rsid w:val="00A81921"/>
    <w:rsid w:val="00A81933"/>
    <w:rsid w:val="00A81A04"/>
    <w:rsid w:val="00A81A71"/>
    <w:rsid w:val="00A81BC8"/>
    <w:rsid w:val="00A81BFA"/>
    <w:rsid w:val="00A81CEF"/>
    <w:rsid w:val="00A81DCC"/>
    <w:rsid w:val="00A81E5A"/>
    <w:rsid w:val="00A82619"/>
    <w:rsid w:val="00A826EF"/>
    <w:rsid w:val="00A8285A"/>
    <w:rsid w:val="00A829BF"/>
    <w:rsid w:val="00A82BC5"/>
    <w:rsid w:val="00A82CB1"/>
    <w:rsid w:val="00A82CE4"/>
    <w:rsid w:val="00A82E97"/>
    <w:rsid w:val="00A83145"/>
    <w:rsid w:val="00A83178"/>
    <w:rsid w:val="00A831F8"/>
    <w:rsid w:val="00A83536"/>
    <w:rsid w:val="00A83730"/>
    <w:rsid w:val="00A83834"/>
    <w:rsid w:val="00A838A3"/>
    <w:rsid w:val="00A83ADE"/>
    <w:rsid w:val="00A83AE3"/>
    <w:rsid w:val="00A83C5D"/>
    <w:rsid w:val="00A83EB0"/>
    <w:rsid w:val="00A8433A"/>
    <w:rsid w:val="00A843DB"/>
    <w:rsid w:val="00A843F5"/>
    <w:rsid w:val="00A84427"/>
    <w:rsid w:val="00A844AA"/>
    <w:rsid w:val="00A8450F"/>
    <w:rsid w:val="00A84511"/>
    <w:rsid w:val="00A84522"/>
    <w:rsid w:val="00A8464E"/>
    <w:rsid w:val="00A846DD"/>
    <w:rsid w:val="00A84734"/>
    <w:rsid w:val="00A84807"/>
    <w:rsid w:val="00A84827"/>
    <w:rsid w:val="00A848AC"/>
    <w:rsid w:val="00A848FA"/>
    <w:rsid w:val="00A84927"/>
    <w:rsid w:val="00A849D3"/>
    <w:rsid w:val="00A849ED"/>
    <w:rsid w:val="00A84A9E"/>
    <w:rsid w:val="00A84B01"/>
    <w:rsid w:val="00A84E3D"/>
    <w:rsid w:val="00A84F15"/>
    <w:rsid w:val="00A84FFB"/>
    <w:rsid w:val="00A851C6"/>
    <w:rsid w:val="00A852B3"/>
    <w:rsid w:val="00A8545D"/>
    <w:rsid w:val="00A85479"/>
    <w:rsid w:val="00A854FF"/>
    <w:rsid w:val="00A8554B"/>
    <w:rsid w:val="00A856E5"/>
    <w:rsid w:val="00A85873"/>
    <w:rsid w:val="00A8587D"/>
    <w:rsid w:val="00A85967"/>
    <w:rsid w:val="00A85A7E"/>
    <w:rsid w:val="00A860CC"/>
    <w:rsid w:val="00A86460"/>
    <w:rsid w:val="00A866D4"/>
    <w:rsid w:val="00A86728"/>
    <w:rsid w:val="00A869A1"/>
    <w:rsid w:val="00A86AE5"/>
    <w:rsid w:val="00A86BC5"/>
    <w:rsid w:val="00A86BE3"/>
    <w:rsid w:val="00A86CD4"/>
    <w:rsid w:val="00A86D5F"/>
    <w:rsid w:val="00A86DD4"/>
    <w:rsid w:val="00A86E8E"/>
    <w:rsid w:val="00A86EEA"/>
    <w:rsid w:val="00A870BF"/>
    <w:rsid w:val="00A870E0"/>
    <w:rsid w:val="00A87223"/>
    <w:rsid w:val="00A872F6"/>
    <w:rsid w:val="00A87460"/>
    <w:rsid w:val="00A874CF"/>
    <w:rsid w:val="00A87553"/>
    <w:rsid w:val="00A87585"/>
    <w:rsid w:val="00A8783E"/>
    <w:rsid w:val="00A878FD"/>
    <w:rsid w:val="00A87993"/>
    <w:rsid w:val="00A879F5"/>
    <w:rsid w:val="00A87A64"/>
    <w:rsid w:val="00A87B39"/>
    <w:rsid w:val="00A90061"/>
    <w:rsid w:val="00A9023B"/>
    <w:rsid w:val="00A9044B"/>
    <w:rsid w:val="00A90454"/>
    <w:rsid w:val="00A9049F"/>
    <w:rsid w:val="00A904C7"/>
    <w:rsid w:val="00A90537"/>
    <w:rsid w:val="00A905F9"/>
    <w:rsid w:val="00A9060D"/>
    <w:rsid w:val="00A90681"/>
    <w:rsid w:val="00A906DD"/>
    <w:rsid w:val="00A90915"/>
    <w:rsid w:val="00A90A3D"/>
    <w:rsid w:val="00A90A70"/>
    <w:rsid w:val="00A90A94"/>
    <w:rsid w:val="00A90B56"/>
    <w:rsid w:val="00A90B6F"/>
    <w:rsid w:val="00A90D1C"/>
    <w:rsid w:val="00A90E8B"/>
    <w:rsid w:val="00A90F87"/>
    <w:rsid w:val="00A91170"/>
    <w:rsid w:val="00A912E3"/>
    <w:rsid w:val="00A91512"/>
    <w:rsid w:val="00A9157C"/>
    <w:rsid w:val="00A91585"/>
    <w:rsid w:val="00A91723"/>
    <w:rsid w:val="00A919F0"/>
    <w:rsid w:val="00A91C46"/>
    <w:rsid w:val="00A91C7D"/>
    <w:rsid w:val="00A91CA6"/>
    <w:rsid w:val="00A91CAE"/>
    <w:rsid w:val="00A91EF9"/>
    <w:rsid w:val="00A91F95"/>
    <w:rsid w:val="00A9248B"/>
    <w:rsid w:val="00A925BF"/>
    <w:rsid w:val="00A928B9"/>
    <w:rsid w:val="00A929EA"/>
    <w:rsid w:val="00A92B19"/>
    <w:rsid w:val="00A92B7F"/>
    <w:rsid w:val="00A92BDB"/>
    <w:rsid w:val="00A92CAB"/>
    <w:rsid w:val="00A92D35"/>
    <w:rsid w:val="00A92D54"/>
    <w:rsid w:val="00A92E09"/>
    <w:rsid w:val="00A92EF8"/>
    <w:rsid w:val="00A92F7C"/>
    <w:rsid w:val="00A93050"/>
    <w:rsid w:val="00A93345"/>
    <w:rsid w:val="00A93463"/>
    <w:rsid w:val="00A935B4"/>
    <w:rsid w:val="00A935F2"/>
    <w:rsid w:val="00A93641"/>
    <w:rsid w:val="00A9385D"/>
    <w:rsid w:val="00A9389E"/>
    <w:rsid w:val="00A938B9"/>
    <w:rsid w:val="00A93C1F"/>
    <w:rsid w:val="00A93EC1"/>
    <w:rsid w:val="00A94208"/>
    <w:rsid w:val="00A942AE"/>
    <w:rsid w:val="00A942D1"/>
    <w:rsid w:val="00A943B9"/>
    <w:rsid w:val="00A9446C"/>
    <w:rsid w:val="00A94486"/>
    <w:rsid w:val="00A9450D"/>
    <w:rsid w:val="00A94599"/>
    <w:rsid w:val="00A945FD"/>
    <w:rsid w:val="00A946F8"/>
    <w:rsid w:val="00A9475E"/>
    <w:rsid w:val="00A94B2E"/>
    <w:rsid w:val="00A94B75"/>
    <w:rsid w:val="00A94D04"/>
    <w:rsid w:val="00A94D2B"/>
    <w:rsid w:val="00A94D96"/>
    <w:rsid w:val="00A94FD4"/>
    <w:rsid w:val="00A95013"/>
    <w:rsid w:val="00A95123"/>
    <w:rsid w:val="00A951DB"/>
    <w:rsid w:val="00A9534A"/>
    <w:rsid w:val="00A95490"/>
    <w:rsid w:val="00A954AD"/>
    <w:rsid w:val="00A95828"/>
    <w:rsid w:val="00A95A8B"/>
    <w:rsid w:val="00A95AB0"/>
    <w:rsid w:val="00A95D96"/>
    <w:rsid w:val="00A95E52"/>
    <w:rsid w:val="00A96157"/>
    <w:rsid w:val="00A9645A"/>
    <w:rsid w:val="00A9649E"/>
    <w:rsid w:val="00A96605"/>
    <w:rsid w:val="00A96640"/>
    <w:rsid w:val="00A96C58"/>
    <w:rsid w:val="00A96E43"/>
    <w:rsid w:val="00A96EE5"/>
    <w:rsid w:val="00A970F7"/>
    <w:rsid w:val="00A972E7"/>
    <w:rsid w:val="00A9748E"/>
    <w:rsid w:val="00A976B9"/>
    <w:rsid w:val="00A978F6"/>
    <w:rsid w:val="00A97FC9"/>
    <w:rsid w:val="00A97FEC"/>
    <w:rsid w:val="00AA0090"/>
    <w:rsid w:val="00AA0253"/>
    <w:rsid w:val="00AA0311"/>
    <w:rsid w:val="00AA0328"/>
    <w:rsid w:val="00AA04CB"/>
    <w:rsid w:val="00AA04DC"/>
    <w:rsid w:val="00AA071E"/>
    <w:rsid w:val="00AA0817"/>
    <w:rsid w:val="00AA087D"/>
    <w:rsid w:val="00AA08C4"/>
    <w:rsid w:val="00AA09C8"/>
    <w:rsid w:val="00AA0AE5"/>
    <w:rsid w:val="00AA0B90"/>
    <w:rsid w:val="00AA0DE9"/>
    <w:rsid w:val="00AA0F54"/>
    <w:rsid w:val="00AA1119"/>
    <w:rsid w:val="00AA1161"/>
    <w:rsid w:val="00AA1354"/>
    <w:rsid w:val="00AA13A9"/>
    <w:rsid w:val="00AA14CA"/>
    <w:rsid w:val="00AA1558"/>
    <w:rsid w:val="00AA16F3"/>
    <w:rsid w:val="00AA188D"/>
    <w:rsid w:val="00AA1934"/>
    <w:rsid w:val="00AA1A53"/>
    <w:rsid w:val="00AA1D76"/>
    <w:rsid w:val="00AA1F15"/>
    <w:rsid w:val="00AA2087"/>
    <w:rsid w:val="00AA21C4"/>
    <w:rsid w:val="00AA2209"/>
    <w:rsid w:val="00AA2215"/>
    <w:rsid w:val="00AA229D"/>
    <w:rsid w:val="00AA22CD"/>
    <w:rsid w:val="00AA24EF"/>
    <w:rsid w:val="00AA252E"/>
    <w:rsid w:val="00AA2588"/>
    <w:rsid w:val="00AA283D"/>
    <w:rsid w:val="00AA287F"/>
    <w:rsid w:val="00AA2A48"/>
    <w:rsid w:val="00AA2B0C"/>
    <w:rsid w:val="00AA2B23"/>
    <w:rsid w:val="00AA2B55"/>
    <w:rsid w:val="00AA2C22"/>
    <w:rsid w:val="00AA2DE8"/>
    <w:rsid w:val="00AA2E2E"/>
    <w:rsid w:val="00AA2E40"/>
    <w:rsid w:val="00AA2E7C"/>
    <w:rsid w:val="00AA2E82"/>
    <w:rsid w:val="00AA2EE2"/>
    <w:rsid w:val="00AA327B"/>
    <w:rsid w:val="00AA331A"/>
    <w:rsid w:val="00AA3336"/>
    <w:rsid w:val="00AA34E5"/>
    <w:rsid w:val="00AA351A"/>
    <w:rsid w:val="00AA35A4"/>
    <w:rsid w:val="00AA3605"/>
    <w:rsid w:val="00AA3684"/>
    <w:rsid w:val="00AA3856"/>
    <w:rsid w:val="00AA38EC"/>
    <w:rsid w:val="00AA3A25"/>
    <w:rsid w:val="00AA3B00"/>
    <w:rsid w:val="00AA3B17"/>
    <w:rsid w:val="00AA3B5D"/>
    <w:rsid w:val="00AA3E25"/>
    <w:rsid w:val="00AA400C"/>
    <w:rsid w:val="00AA4023"/>
    <w:rsid w:val="00AA402E"/>
    <w:rsid w:val="00AA437F"/>
    <w:rsid w:val="00AA43F4"/>
    <w:rsid w:val="00AA4544"/>
    <w:rsid w:val="00AA4612"/>
    <w:rsid w:val="00AA4870"/>
    <w:rsid w:val="00AA4B30"/>
    <w:rsid w:val="00AA4C27"/>
    <w:rsid w:val="00AA4D41"/>
    <w:rsid w:val="00AA516F"/>
    <w:rsid w:val="00AA5222"/>
    <w:rsid w:val="00AA52E6"/>
    <w:rsid w:val="00AA53F0"/>
    <w:rsid w:val="00AA56BB"/>
    <w:rsid w:val="00AA57BC"/>
    <w:rsid w:val="00AA586F"/>
    <w:rsid w:val="00AA58D3"/>
    <w:rsid w:val="00AA5A26"/>
    <w:rsid w:val="00AA5D80"/>
    <w:rsid w:val="00AA5D92"/>
    <w:rsid w:val="00AA5F3A"/>
    <w:rsid w:val="00AA5F6C"/>
    <w:rsid w:val="00AA602C"/>
    <w:rsid w:val="00AA60D4"/>
    <w:rsid w:val="00AA637C"/>
    <w:rsid w:val="00AA642B"/>
    <w:rsid w:val="00AA6435"/>
    <w:rsid w:val="00AA6518"/>
    <w:rsid w:val="00AA66B6"/>
    <w:rsid w:val="00AA683A"/>
    <w:rsid w:val="00AA687A"/>
    <w:rsid w:val="00AA68C8"/>
    <w:rsid w:val="00AA6960"/>
    <w:rsid w:val="00AA69BF"/>
    <w:rsid w:val="00AA69FB"/>
    <w:rsid w:val="00AA6A3F"/>
    <w:rsid w:val="00AA6A68"/>
    <w:rsid w:val="00AA6F7B"/>
    <w:rsid w:val="00AA7054"/>
    <w:rsid w:val="00AA72D9"/>
    <w:rsid w:val="00AA73A5"/>
    <w:rsid w:val="00AA73F4"/>
    <w:rsid w:val="00AA7417"/>
    <w:rsid w:val="00AA7440"/>
    <w:rsid w:val="00AA77E0"/>
    <w:rsid w:val="00AA7A9C"/>
    <w:rsid w:val="00AA7AFC"/>
    <w:rsid w:val="00AA7D00"/>
    <w:rsid w:val="00AA7D14"/>
    <w:rsid w:val="00AA7F04"/>
    <w:rsid w:val="00AA7F77"/>
    <w:rsid w:val="00AB028C"/>
    <w:rsid w:val="00AB02DC"/>
    <w:rsid w:val="00AB02E3"/>
    <w:rsid w:val="00AB033A"/>
    <w:rsid w:val="00AB0351"/>
    <w:rsid w:val="00AB05CE"/>
    <w:rsid w:val="00AB0814"/>
    <w:rsid w:val="00AB0886"/>
    <w:rsid w:val="00AB0CCA"/>
    <w:rsid w:val="00AB0DB9"/>
    <w:rsid w:val="00AB0E72"/>
    <w:rsid w:val="00AB0F7C"/>
    <w:rsid w:val="00AB12B0"/>
    <w:rsid w:val="00AB134E"/>
    <w:rsid w:val="00AB1439"/>
    <w:rsid w:val="00AB16C3"/>
    <w:rsid w:val="00AB1788"/>
    <w:rsid w:val="00AB1E06"/>
    <w:rsid w:val="00AB2056"/>
    <w:rsid w:val="00AB221F"/>
    <w:rsid w:val="00AB242A"/>
    <w:rsid w:val="00AB243D"/>
    <w:rsid w:val="00AB24D4"/>
    <w:rsid w:val="00AB24F0"/>
    <w:rsid w:val="00AB297B"/>
    <w:rsid w:val="00AB2B1A"/>
    <w:rsid w:val="00AB2C29"/>
    <w:rsid w:val="00AB2CD7"/>
    <w:rsid w:val="00AB2D34"/>
    <w:rsid w:val="00AB2F51"/>
    <w:rsid w:val="00AB2F65"/>
    <w:rsid w:val="00AB3029"/>
    <w:rsid w:val="00AB308C"/>
    <w:rsid w:val="00AB35AB"/>
    <w:rsid w:val="00AB35BC"/>
    <w:rsid w:val="00AB377C"/>
    <w:rsid w:val="00AB38FB"/>
    <w:rsid w:val="00AB395E"/>
    <w:rsid w:val="00AB3BDF"/>
    <w:rsid w:val="00AB3E49"/>
    <w:rsid w:val="00AB4173"/>
    <w:rsid w:val="00AB41A7"/>
    <w:rsid w:val="00AB43E0"/>
    <w:rsid w:val="00AB44D5"/>
    <w:rsid w:val="00AB453F"/>
    <w:rsid w:val="00AB4627"/>
    <w:rsid w:val="00AB4948"/>
    <w:rsid w:val="00AB4AE4"/>
    <w:rsid w:val="00AB4B7F"/>
    <w:rsid w:val="00AB4BBE"/>
    <w:rsid w:val="00AB4BBF"/>
    <w:rsid w:val="00AB4D13"/>
    <w:rsid w:val="00AB4E15"/>
    <w:rsid w:val="00AB4F9C"/>
    <w:rsid w:val="00AB510C"/>
    <w:rsid w:val="00AB52DE"/>
    <w:rsid w:val="00AB547D"/>
    <w:rsid w:val="00AB55AF"/>
    <w:rsid w:val="00AB5743"/>
    <w:rsid w:val="00AB5810"/>
    <w:rsid w:val="00AB5972"/>
    <w:rsid w:val="00AB59C6"/>
    <w:rsid w:val="00AB5A70"/>
    <w:rsid w:val="00AB5AAD"/>
    <w:rsid w:val="00AB5BC8"/>
    <w:rsid w:val="00AB5C40"/>
    <w:rsid w:val="00AB5C50"/>
    <w:rsid w:val="00AB5C52"/>
    <w:rsid w:val="00AB5C97"/>
    <w:rsid w:val="00AB5CA7"/>
    <w:rsid w:val="00AB5EE9"/>
    <w:rsid w:val="00AB5FC6"/>
    <w:rsid w:val="00AB66BD"/>
    <w:rsid w:val="00AB6702"/>
    <w:rsid w:val="00AB6721"/>
    <w:rsid w:val="00AB67FB"/>
    <w:rsid w:val="00AB683E"/>
    <w:rsid w:val="00AB69D2"/>
    <w:rsid w:val="00AB6CD0"/>
    <w:rsid w:val="00AB70E6"/>
    <w:rsid w:val="00AB716B"/>
    <w:rsid w:val="00AB7189"/>
    <w:rsid w:val="00AB7449"/>
    <w:rsid w:val="00AB7625"/>
    <w:rsid w:val="00AB7669"/>
    <w:rsid w:val="00AB76BC"/>
    <w:rsid w:val="00AB76E6"/>
    <w:rsid w:val="00AB76E9"/>
    <w:rsid w:val="00AB77B5"/>
    <w:rsid w:val="00AB77D4"/>
    <w:rsid w:val="00AB788A"/>
    <w:rsid w:val="00AB7A93"/>
    <w:rsid w:val="00AB7D45"/>
    <w:rsid w:val="00AB7FA4"/>
    <w:rsid w:val="00AC0240"/>
    <w:rsid w:val="00AC03F6"/>
    <w:rsid w:val="00AC0597"/>
    <w:rsid w:val="00AC0802"/>
    <w:rsid w:val="00AC0909"/>
    <w:rsid w:val="00AC092C"/>
    <w:rsid w:val="00AC0992"/>
    <w:rsid w:val="00AC0B2E"/>
    <w:rsid w:val="00AC0B81"/>
    <w:rsid w:val="00AC0C60"/>
    <w:rsid w:val="00AC0CD1"/>
    <w:rsid w:val="00AC106C"/>
    <w:rsid w:val="00AC10F5"/>
    <w:rsid w:val="00AC13EF"/>
    <w:rsid w:val="00AC13F0"/>
    <w:rsid w:val="00AC152A"/>
    <w:rsid w:val="00AC16CF"/>
    <w:rsid w:val="00AC19F6"/>
    <w:rsid w:val="00AC1DA2"/>
    <w:rsid w:val="00AC1E22"/>
    <w:rsid w:val="00AC2185"/>
    <w:rsid w:val="00AC2193"/>
    <w:rsid w:val="00AC2230"/>
    <w:rsid w:val="00AC2242"/>
    <w:rsid w:val="00AC22E3"/>
    <w:rsid w:val="00AC22ED"/>
    <w:rsid w:val="00AC230F"/>
    <w:rsid w:val="00AC24DC"/>
    <w:rsid w:val="00AC2685"/>
    <w:rsid w:val="00AC2C94"/>
    <w:rsid w:val="00AC2E6E"/>
    <w:rsid w:val="00AC2E7E"/>
    <w:rsid w:val="00AC2E95"/>
    <w:rsid w:val="00AC2FB1"/>
    <w:rsid w:val="00AC3274"/>
    <w:rsid w:val="00AC33AF"/>
    <w:rsid w:val="00AC3419"/>
    <w:rsid w:val="00AC355D"/>
    <w:rsid w:val="00AC3641"/>
    <w:rsid w:val="00AC3702"/>
    <w:rsid w:val="00AC3957"/>
    <w:rsid w:val="00AC39D8"/>
    <w:rsid w:val="00AC3AE0"/>
    <w:rsid w:val="00AC3C17"/>
    <w:rsid w:val="00AC3C94"/>
    <w:rsid w:val="00AC3DFF"/>
    <w:rsid w:val="00AC3EAE"/>
    <w:rsid w:val="00AC3F60"/>
    <w:rsid w:val="00AC3FBF"/>
    <w:rsid w:val="00AC4029"/>
    <w:rsid w:val="00AC4202"/>
    <w:rsid w:val="00AC46DA"/>
    <w:rsid w:val="00AC4AAF"/>
    <w:rsid w:val="00AC4C04"/>
    <w:rsid w:val="00AC4C1C"/>
    <w:rsid w:val="00AC4E27"/>
    <w:rsid w:val="00AC4E85"/>
    <w:rsid w:val="00AC4ED4"/>
    <w:rsid w:val="00AC4F09"/>
    <w:rsid w:val="00AC50B2"/>
    <w:rsid w:val="00AC5159"/>
    <w:rsid w:val="00AC5186"/>
    <w:rsid w:val="00AC5191"/>
    <w:rsid w:val="00AC522A"/>
    <w:rsid w:val="00AC528E"/>
    <w:rsid w:val="00AC5417"/>
    <w:rsid w:val="00AC564C"/>
    <w:rsid w:val="00AC5917"/>
    <w:rsid w:val="00AC5980"/>
    <w:rsid w:val="00AC59DA"/>
    <w:rsid w:val="00AC5A23"/>
    <w:rsid w:val="00AC5A7C"/>
    <w:rsid w:val="00AC5C17"/>
    <w:rsid w:val="00AC5C23"/>
    <w:rsid w:val="00AC5C8C"/>
    <w:rsid w:val="00AC5CD6"/>
    <w:rsid w:val="00AC6138"/>
    <w:rsid w:val="00AC6309"/>
    <w:rsid w:val="00AC649A"/>
    <w:rsid w:val="00AC66BE"/>
    <w:rsid w:val="00AC6799"/>
    <w:rsid w:val="00AC6B0E"/>
    <w:rsid w:val="00AC6B73"/>
    <w:rsid w:val="00AC6BDA"/>
    <w:rsid w:val="00AC6C81"/>
    <w:rsid w:val="00AC6CDC"/>
    <w:rsid w:val="00AC6DD9"/>
    <w:rsid w:val="00AC6F5A"/>
    <w:rsid w:val="00AC70F1"/>
    <w:rsid w:val="00AC71BB"/>
    <w:rsid w:val="00AC71CC"/>
    <w:rsid w:val="00AC7243"/>
    <w:rsid w:val="00AC737A"/>
    <w:rsid w:val="00AC7442"/>
    <w:rsid w:val="00AC74AA"/>
    <w:rsid w:val="00AC7734"/>
    <w:rsid w:val="00AC78AF"/>
    <w:rsid w:val="00AC790F"/>
    <w:rsid w:val="00AC7969"/>
    <w:rsid w:val="00AC79D8"/>
    <w:rsid w:val="00AC7E3A"/>
    <w:rsid w:val="00AC7F10"/>
    <w:rsid w:val="00AC7F3D"/>
    <w:rsid w:val="00AD00A5"/>
    <w:rsid w:val="00AD0111"/>
    <w:rsid w:val="00AD0121"/>
    <w:rsid w:val="00AD03C4"/>
    <w:rsid w:val="00AD03CA"/>
    <w:rsid w:val="00AD0509"/>
    <w:rsid w:val="00AD05A6"/>
    <w:rsid w:val="00AD068C"/>
    <w:rsid w:val="00AD0C54"/>
    <w:rsid w:val="00AD0E9F"/>
    <w:rsid w:val="00AD0F28"/>
    <w:rsid w:val="00AD0F77"/>
    <w:rsid w:val="00AD1058"/>
    <w:rsid w:val="00AD1202"/>
    <w:rsid w:val="00AD12F3"/>
    <w:rsid w:val="00AD1397"/>
    <w:rsid w:val="00AD13E9"/>
    <w:rsid w:val="00AD1590"/>
    <w:rsid w:val="00AD15A0"/>
    <w:rsid w:val="00AD15B5"/>
    <w:rsid w:val="00AD183A"/>
    <w:rsid w:val="00AD1882"/>
    <w:rsid w:val="00AD1965"/>
    <w:rsid w:val="00AD1A9C"/>
    <w:rsid w:val="00AD1C34"/>
    <w:rsid w:val="00AD1C6C"/>
    <w:rsid w:val="00AD1FE8"/>
    <w:rsid w:val="00AD200A"/>
    <w:rsid w:val="00AD2017"/>
    <w:rsid w:val="00AD21EE"/>
    <w:rsid w:val="00AD234A"/>
    <w:rsid w:val="00AD2406"/>
    <w:rsid w:val="00AD24D6"/>
    <w:rsid w:val="00AD26EA"/>
    <w:rsid w:val="00AD2827"/>
    <w:rsid w:val="00AD2928"/>
    <w:rsid w:val="00AD2B42"/>
    <w:rsid w:val="00AD2DD4"/>
    <w:rsid w:val="00AD2E7F"/>
    <w:rsid w:val="00AD2F00"/>
    <w:rsid w:val="00AD2F96"/>
    <w:rsid w:val="00AD2FCD"/>
    <w:rsid w:val="00AD33E3"/>
    <w:rsid w:val="00AD34ED"/>
    <w:rsid w:val="00AD356F"/>
    <w:rsid w:val="00AD35C7"/>
    <w:rsid w:val="00AD36DD"/>
    <w:rsid w:val="00AD3720"/>
    <w:rsid w:val="00AD375C"/>
    <w:rsid w:val="00AD3A5D"/>
    <w:rsid w:val="00AD3C23"/>
    <w:rsid w:val="00AD3C2E"/>
    <w:rsid w:val="00AD3D4E"/>
    <w:rsid w:val="00AD3D55"/>
    <w:rsid w:val="00AD3E6C"/>
    <w:rsid w:val="00AD40A8"/>
    <w:rsid w:val="00AD40BC"/>
    <w:rsid w:val="00AD40DD"/>
    <w:rsid w:val="00AD4157"/>
    <w:rsid w:val="00AD43CC"/>
    <w:rsid w:val="00AD43EA"/>
    <w:rsid w:val="00AD456C"/>
    <w:rsid w:val="00AD4588"/>
    <w:rsid w:val="00AD46AD"/>
    <w:rsid w:val="00AD470F"/>
    <w:rsid w:val="00AD4768"/>
    <w:rsid w:val="00AD4A1D"/>
    <w:rsid w:val="00AD4A93"/>
    <w:rsid w:val="00AD4B7A"/>
    <w:rsid w:val="00AD4E90"/>
    <w:rsid w:val="00AD4EE7"/>
    <w:rsid w:val="00AD50C0"/>
    <w:rsid w:val="00AD530A"/>
    <w:rsid w:val="00AD53F5"/>
    <w:rsid w:val="00AD546F"/>
    <w:rsid w:val="00AD557E"/>
    <w:rsid w:val="00AD558F"/>
    <w:rsid w:val="00AD55FF"/>
    <w:rsid w:val="00AD5A10"/>
    <w:rsid w:val="00AD5B54"/>
    <w:rsid w:val="00AD5C9C"/>
    <w:rsid w:val="00AD5FD7"/>
    <w:rsid w:val="00AD604F"/>
    <w:rsid w:val="00AD608B"/>
    <w:rsid w:val="00AD6654"/>
    <w:rsid w:val="00AD66A6"/>
    <w:rsid w:val="00AD6708"/>
    <w:rsid w:val="00AD6714"/>
    <w:rsid w:val="00AD6763"/>
    <w:rsid w:val="00AD6788"/>
    <w:rsid w:val="00AD68AD"/>
    <w:rsid w:val="00AD68EA"/>
    <w:rsid w:val="00AD68F4"/>
    <w:rsid w:val="00AD691E"/>
    <w:rsid w:val="00AD6A74"/>
    <w:rsid w:val="00AD6B39"/>
    <w:rsid w:val="00AD6C12"/>
    <w:rsid w:val="00AD6D87"/>
    <w:rsid w:val="00AD6EB7"/>
    <w:rsid w:val="00AD6FDB"/>
    <w:rsid w:val="00AD712D"/>
    <w:rsid w:val="00AD72CC"/>
    <w:rsid w:val="00AD735A"/>
    <w:rsid w:val="00AD762C"/>
    <w:rsid w:val="00AD7706"/>
    <w:rsid w:val="00AD779A"/>
    <w:rsid w:val="00AD77F1"/>
    <w:rsid w:val="00AD7975"/>
    <w:rsid w:val="00AD7C74"/>
    <w:rsid w:val="00AD7D75"/>
    <w:rsid w:val="00AD7DDA"/>
    <w:rsid w:val="00AD7E03"/>
    <w:rsid w:val="00AD7FB0"/>
    <w:rsid w:val="00AD7FB6"/>
    <w:rsid w:val="00AE025A"/>
    <w:rsid w:val="00AE03FC"/>
    <w:rsid w:val="00AE06A4"/>
    <w:rsid w:val="00AE0A12"/>
    <w:rsid w:val="00AE0D6C"/>
    <w:rsid w:val="00AE0FAB"/>
    <w:rsid w:val="00AE1063"/>
    <w:rsid w:val="00AE10E3"/>
    <w:rsid w:val="00AE11FF"/>
    <w:rsid w:val="00AE1211"/>
    <w:rsid w:val="00AE1256"/>
    <w:rsid w:val="00AE1593"/>
    <w:rsid w:val="00AE1600"/>
    <w:rsid w:val="00AE16B4"/>
    <w:rsid w:val="00AE172E"/>
    <w:rsid w:val="00AE1767"/>
    <w:rsid w:val="00AE1805"/>
    <w:rsid w:val="00AE185F"/>
    <w:rsid w:val="00AE186D"/>
    <w:rsid w:val="00AE18F6"/>
    <w:rsid w:val="00AE19CC"/>
    <w:rsid w:val="00AE1B90"/>
    <w:rsid w:val="00AE1BCE"/>
    <w:rsid w:val="00AE1E1C"/>
    <w:rsid w:val="00AE2395"/>
    <w:rsid w:val="00AE2487"/>
    <w:rsid w:val="00AE24D5"/>
    <w:rsid w:val="00AE259A"/>
    <w:rsid w:val="00AE2655"/>
    <w:rsid w:val="00AE2765"/>
    <w:rsid w:val="00AE29B1"/>
    <w:rsid w:val="00AE2A45"/>
    <w:rsid w:val="00AE2A58"/>
    <w:rsid w:val="00AE2D1B"/>
    <w:rsid w:val="00AE2D5A"/>
    <w:rsid w:val="00AE2DBC"/>
    <w:rsid w:val="00AE2DE6"/>
    <w:rsid w:val="00AE2DE7"/>
    <w:rsid w:val="00AE2EA3"/>
    <w:rsid w:val="00AE2F04"/>
    <w:rsid w:val="00AE2F44"/>
    <w:rsid w:val="00AE3073"/>
    <w:rsid w:val="00AE3121"/>
    <w:rsid w:val="00AE313E"/>
    <w:rsid w:val="00AE31B8"/>
    <w:rsid w:val="00AE3474"/>
    <w:rsid w:val="00AE39C6"/>
    <w:rsid w:val="00AE3B84"/>
    <w:rsid w:val="00AE3BC9"/>
    <w:rsid w:val="00AE3CCC"/>
    <w:rsid w:val="00AE3DD2"/>
    <w:rsid w:val="00AE402F"/>
    <w:rsid w:val="00AE412C"/>
    <w:rsid w:val="00AE4137"/>
    <w:rsid w:val="00AE416D"/>
    <w:rsid w:val="00AE4219"/>
    <w:rsid w:val="00AE4475"/>
    <w:rsid w:val="00AE462C"/>
    <w:rsid w:val="00AE4644"/>
    <w:rsid w:val="00AE46E6"/>
    <w:rsid w:val="00AE4891"/>
    <w:rsid w:val="00AE4A89"/>
    <w:rsid w:val="00AE4AF8"/>
    <w:rsid w:val="00AE4CEF"/>
    <w:rsid w:val="00AE4E4D"/>
    <w:rsid w:val="00AE4EC1"/>
    <w:rsid w:val="00AE4EFA"/>
    <w:rsid w:val="00AE5157"/>
    <w:rsid w:val="00AE5285"/>
    <w:rsid w:val="00AE5345"/>
    <w:rsid w:val="00AE53CF"/>
    <w:rsid w:val="00AE5429"/>
    <w:rsid w:val="00AE5668"/>
    <w:rsid w:val="00AE5688"/>
    <w:rsid w:val="00AE5757"/>
    <w:rsid w:val="00AE57D6"/>
    <w:rsid w:val="00AE5931"/>
    <w:rsid w:val="00AE5942"/>
    <w:rsid w:val="00AE59A5"/>
    <w:rsid w:val="00AE5ABF"/>
    <w:rsid w:val="00AE5AFA"/>
    <w:rsid w:val="00AE5CD0"/>
    <w:rsid w:val="00AE5D5A"/>
    <w:rsid w:val="00AE6056"/>
    <w:rsid w:val="00AE6325"/>
    <w:rsid w:val="00AE6722"/>
    <w:rsid w:val="00AE68C2"/>
    <w:rsid w:val="00AE69BA"/>
    <w:rsid w:val="00AE6BFE"/>
    <w:rsid w:val="00AE6E60"/>
    <w:rsid w:val="00AE6F71"/>
    <w:rsid w:val="00AE7174"/>
    <w:rsid w:val="00AE77F4"/>
    <w:rsid w:val="00AE7886"/>
    <w:rsid w:val="00AE7A72"/>
    <w:rsid w:val="00AE7AAE"/>
    <w:rsid w:val="00AE7CCF"/>
    <w:rsid w:val="00AE7D78"/>
    <w:rsid w:val="00AE7E02"/>
    <w:rsid w:val="00AE7F0D"/>
    <w:rsid w:val="00AF0023"/>
    <w:rsid w:val="00AF01A2"/>
    <w:rsid w:val="00AF035D"/>
    <w:rsid w:val="00AF05DF"/>
    <w:rsid w:val="00AF05F1"/>
    <w:rsid w:val="00AF062F"/>
    <w:rsid w:val="00AF078E"/>
    <w:rsid w:val="00AF09D1"/>
    <w:rsid w:val="00AF0A84"/>
    <w:rsid w:val="00AF0B92"/>
    <w:rsid w:val="00AF0BA4"/>
    <w:rsid w:val="00AF0CC9"/>
    <w:rsid w:val="00AF0DEE"/>
    <w:rsid w:val="00AF1172"/>
    <w:rsid w:val="00AF12C7"/>
    <w:rsid w:val="00AF15B7"/>
    <w:rsid w:val="00AF17AE"/>
    <w:rsid w:val="00AF1A03"/>
    <w:rsid w:val="00AF1C0D"/>
    <w:rsid w:val="00AF1C37"/>
    <w:rsid w:val="00AF1E53"/>
    <w:rsid w:val="00AF1EAB"/>
    <w:rsid w:val="00AF1F0D"/>
    <w:rsid w:val="00AF1F11"/>
    <w:rsid w:val="00AF2146"/>
    <w:rsid w:val="00AF222D"/>
    <w:rsid w:val="00AF2518"/>
    <w:rsid w:val="00AF2523"/>
    <w:rsid w:val="00AF26C7"/>
    <w:rsid w:val="00AF279B"/>
    <w:rsid w:val="00AF280A"/>
    <w:rsid w:val="00AF2A14"/>
    <w:rsid w:val="00AF2C78"/>
    <w:rsid w:val="00AF3120"/>
    <w:rsid w:val="00AF3220"/>
    <w:rsid w:val="00AF347B"/>
    <w:rsid w:val="00AF352F"/>
    <w:rsid w:val="00AF35C5"/>
    <w:rsid w:val="00AF35DD"/>
    <w:rsid w:val="00AF3647"/>
    <w:rsid w:val="00AF37A5"/>
    <w:rsid w:val="00AF38A0"/>
    <w:rsid w:val="00AF3908"/>
    <w:rsid w:val="00AF3C03"/>
    <w:rsid w:val="00AF3E8F"/>
    <w:rsid w:val="00AF3FFD"/>
    <w:rsid w:val="00AF4049"/>
    <w:rsid w:val="00AF4061"/>
    <w:rsid w:val="00AF4151"/>
    <w:rsid w:val="00AF4420"/>
    <w:rsid w:val="00AF4471"/>
    <w:rsid w:val="00AF4660"/>
    <w:rsid w:val="00AF471A"/>
    <w:rsid w:val="00AF47A3"/>
    <w:rsid w:val="00AF4ACD"/>
    <w:rsid w:val="00AF4CE7"/>
    <w:rsid w:val="00AF4CF6"/>
    <w:rsid w:val="00AF4F79"/>
    <w:rsid w:val="00AF50D7"/>
    <w:rsid w:val="00AF52B3"/>
    <w:rsid w:val="00AF549B"/>
    <w:rsid w:val="00AF5554"/>
    <w:rsid w:val="00AF57E1"/>
    <w:rsid w:val="00AF58B1"/>
    <w:rsid w:val="00AF592D"/>
    <w:rsid w:val="00AF599A"/>
    <w:rsid w:val="00AF5B70"/>
    <w:rsid w:val="00AF5CBE"/>
    <w:rsid w:val="00AF5DFE"/>
    <w:rsid w:val="00AF5EB9"/>
    <w:rsid w:val="00AF5ECC"/>
    <w:rsid w:val="00AF5FB9"/>
    <w:rsid w:val="00AF6064"/>
    <w:rsid w:val="00AF60EE"/>
    <w:rsid w:val="00AF6204"/>
    <w:rsid w:val="00AF6369"/>
    <w:rsid w:val="00AF63D9"/>
    <w:rsid w:val="00AF6739"/>
    <w:rsid w:val="00AF674E"/>
    <w:rsid w:val="00AF693C"/>
    <w:rsid w:val="00AF6A14"/>
    <w:rsid w:val="00AF6A35"/>
    <w:rsid w:val="00AF6A76"/>
    <w:rsid w:val="00AF6B89"/>
    <w:rsid w:val="00AF6F03"/>
    <w:rsid w:val="00AF6F04"/>
    <w:rsid w:val="00AF7099"/>
    <w:rsid w:val="00AF723C"/>
    <w:rsid w:val="00AF727D"/>
    <w:rsid w:val="00AF73E7"/>
    <w:rsid w:val="00AF757F"/>
    <w:rsid w:val="00AF7626"/>
    <w:rsid w:val="00AF7903"/>
    <w:rsid w:val="00AF79A8"/>
    <w:rsid w:val="00AF7A19"/>
    <w:rsid w:val="00AF7ABF"/>
    <w:rsid w:val="00AF7DCB"/>
    <w:rsid w:val="00B0005E"/>
    <w:rsid w:val="00B0034E"/>
    <w:rsid w:val="00B004BD"/>
    <w:rsid w:val="00B005A3"/>
    <w:rsid w:val="00B006F4"/>
    <w:rsid w:val="00B00745"/>
    <w:rsid w:val="00B008C6"/>
    <w:rsid w:val="00B00981"/>
    <w:rsid w:val="00B009A0"/>
    <w:rsid w:val="00B00AEE"/>
    <w:rsid w:val="00B00EFC"/>
    <w:rsid w:val="00B01027"/>
    <w:rsid w:val="00B011A9"/>
    <w:rsid w:val="00B011F6"/>
    <w:rsid w:val="00B0128E"/>
    <w:rsid w:val="00B012BC"/>
    <w:rsid w:val="00B01433"/>
    <w:rsid w:val="00B0156D"/>
    <w:rsid w:val="00B01616"/>
    <w:rsid w:val="00B01C5D"/>
    <w:rsid w:val="00B01C63"/>
    <w:rsid w:val="00B01D74"/>
    <w:rsid w:val="00B02051"/>
    <w:rsid w:val="00B023E1"/>
    <w:rsid w:val="00B02428"/>
    <w:rsid w:val="00B0244F"/>
    <w:rsid w:val="00B0249C"/>
    <w:rsid w:val="00B0258D"/>
    <w:rsid w:val="00B0272A"/>
    <w:rsid w:val="00B027F2"/>
    <w:rsid w:val="00B02984"/>
    <w:rsid w:val="00B02A0E"/>
    <w:rsid w:val="00B02B6C"/>
    <w:rsid w:val="00B02CF6"/>
    <w:rsid w:val="00B02EDD"/>
    <w:rsid w:val="00B0332E"/>
    <w:rsid w:val="00B03332"/>
    <w:rsid w:val="00B03408"/>
    <w:rsid w:val="00B0342F"/>
    <w:rsid w:val="00B034D4"/>
    <w:rsid w:val="00B0355A"/>
    <w:rsid w:val="00B036E3"/>
    <w:rsid w:val="00B0378E"/>
    <w:rsid w:val="00B0383C"/>
    <w:rsid w:val="00B038D6"/>
    <w:rsid w:val="00B03A15"/>
    <w:rsid w:val="00B03CFC"/>
    <w:rsid w:val="00B03D68"/>
    <w:rsid w:val="00B03E3D"/>
    <w:rsid w:val="00B03F6E"/>
    <w:rsid w:val="00B04014"/>
    <w:rsid w:val="00B040B9"/>
    <w:rsid w:val="00B0412B"/>
    <w:rsid w:val="00B041EA"/>
    <w:rsid w:val="00B0423C"/>
    <w:rsid w:val="00B044F9"/>
    <w:rsid w:val="00B04510"/>
    <w:rsid w:val="00B0452B"/>
    <w:rsid w:val="00B04588"/>
    <w:rsid w:val="00B0462B"/>
    <w:rsid w:val="00B04811"/>
    <w:rsid w:val="00B04860"/>
    <w:rsid w:val="00B0489E"/>
    <w:rsid w:val="00B04B1D"/>
    <w:rsid w:val="00B04B45"/>
    <w:rsid w:val="00B04C30"/>
    <w:rsid w:val="00B04EA3"/>
    <w:rsid w:val="00B05295"/>
    <w:rsid w:val="00B05347"/>
    <w:rsid w:val="00B0557A"/>
    <w:rsid w:val="00B0560C"/>
    <w:rsid w:val="00B05922"/>
    <w:rsid w:val="00B059E4"/>
    <w:rsid w:val="00B05ECB"/>
    <w:rsid w:val="00B05EE0"/>
    <w:rsid w:val="00B05F69"/>
    <w:rsid w:val="00B05FBA"/>
    <w:rsid w:val="00B06099"/>
    <w:rsid w:val="00B06210"/>
    <w:rsid w:val="00B0628B"/>
    <w:rsid w:val="00B062A2"/>
    <w:rsid w:val="00B06549"/>
    <w:rsid w:val="00B06654"/>
    <w:rsid w:val="00B0667A"/>
    <w:rsid w:val="00B068A4"/>
    <w:rsid w:val="00B06924"/>
    <w:rsid w:val="00B06ACB"/>
    <w:rsid w:val="00B06D0F"/>
    <w:rsid w:val="00B06D2B"/>
    <w:rsid w:val="00B06DBE"/>
    <w:rsid w:val="00B06E4F"/>
    <w:rsid w:val="00B06F00"/>
    <w:rsid w:val="00B06FFE"/>
    <w:rsid w:val="00B0701E"/>
    <w:rsid w:val="00B07123"/>
    <w:rsid w:val="00B0722D"/>
    <w:rsid w:val="00B07297"/>
    <w:rsid w:val="00B072EE"/>
    <w:rsid w:val="00B07380"/>
    <w:rsid w:val="00B073C1"/>
    <w:rsid w:val="00B074CC"/>
    <w:rsid w:val="00B074F2"/>
    <w:rsid w:val="00B07555"/>
    <w:rsid w:val="00B075EB"/>
    <w:rsid w:val="00B0763A"/>
    <w:rsid w:val="00B078C2"/>
    <w:rsid w:val="00B07920"/>
    <w:rsid w:val="00B07A90"/>
    <w:rsid w:val="00B07C46"/>
    <w:rsid w:val="00B07CB1"/>
    <w:rsid w:val="00B07D76"/>
    <w:rsid w:val="00B07E19"/>
    <w:rsid w:val="00B100BA"/>
    <w:rsid w:val="00B103BA"/>
    <w:rsid w:val="00B10493"/>
    <w:rsid w:val="00B1059D"/>
    <w:rsid w:val="00B105B4"/>
    <w:rsid w:val="00B10624"/>
    <w:rsid w:val="00B10695"/>
    <w:rsid w:val="00B1070D"/>
    <w:rsid w:val="00B1076B"/>
    <w:rsid w:val="00B107A7"/>
    <w:rsid w:val="00B1091A"/>
    <w:rsid w:val="00B109B0"/>
    <w:rsid w:val="00B10BD2"/>
    <w:rsid w:val="00B10C72"/>
    <w:rsid w:val="00B10C9F"/>
    <w:rsid w:val="00B10D07"/>
    <w:rsid w:val="00B10D21"/>
    <w:rsid w:val="00B10FE4"/>
    <w:rsid w:val="00B110A6"/>
    <w:rsid w:val="00B11194"/>
    <w:rsid w:val="00B111BF"/>
    <w:rsid w:val="00B111DF"/>
    <w:rsid w:val="00B11214"/>
    <w:rsid w:val="00B1130F"/>
    <w:rsid w:val="00B1140C"/>
    <w:rsid w:val="00B114D7"/>
    <w:rsid w:val="00B1153E"/>
    <w:rsid w:val="00B11570"/>
    <w:rsid w:val="00B115CA"/>
    <w:rsid w:val="00B11610"/>
    <w:rsid w:val="00B11699"/>
    <w:rsid w:val="00B116D9"/>
    <w:rsid w:val="00B1194D"/>
    <w:rsid w:val="00B11982"/>
    <w:rsid w:val="00B11E78"/>
    <w:rsid w:val="00B11FE1"/>
    <w:rsid w:val="00B120A2"/>
    <w:rsid w:val="00B1216E"/>
    <w:rsid w:val="00B12325"/>
    <w:rsid w:val="00B124A1"/>
    <w:rsid w:val="00B12519"/>
    <w:rsid w:val="00B12601"/>
    <w:rsid w:val="00B12AEB"/>
    <w:rsid w:val="00B12DDB"/>
    <w:rsid w:val="00B12E09"/>
    <w:rsid w:val="00B12E0B"/>
    <w:rsid w:val="00B13118"/>
    <w:rsid w:val="00B131E7"/>
    <w:rsid w:val="00B135C5"/>
    <w:rsid w:val="00B13740"/>
    <w:rsid w:val="00B13A44"/>
    <w:rsid w:val="00B13A4C"/>
    <w:rsid w:val="00B13B1F"/>
    <w:rsid w:val="00B13BCA"/>
    <w:rsid w:val="00B13EA8"/>
    <w:rsid w:val="00B14005"/>
    <w:rsid w:val="00B14133"/>
    <w:rsid w:val="00B14186"/>
    <w:rsid w:val="00B1429A"/>
    <w:rsid w:val="00B14593"/>
    <w:rsid w:val="00B14619"/>
    <w:rsid w:val="00B14742"/>
    <w:rsid w:val="00B14A29"/>
    <w:rsid w:val="00B14BED"/>
    <w:rsid w:val="00B14C26"/>
    <w:rsid w:val="00B14D42"/>
    <w:rsid w:val="00B14DBF"/>
    <w:rsid w:val="00B14F1B"/>
    <w:rsid w:val="00B15015"/>
    <w:rsid w:val="00B1507C"/>
    <w:rsid w:val="00B152A2"/>
    <w:rsid w:val="00B152E5"/>
    <w:rsid w:val="00B153E3"/>
    <w:rsid w:val="00B1560A"/>
    <w:rsid w:val="00B1564F"/>
    <w:rsid w:val="00B156EF"/>
    <w:rsid w:val="00B1578B"/>
    <w:rsid w:val="00B15870"/>
    <w:rsid w:val="00B15A3E"/>
    <w:rsid w:val="00B15A57"/>
    <w:rsid w:val="00B15BE5"/>
    <w:rsid w:val="00B15ED7"/>
    <w:rsid w:val="00B1604A"/>
    <w:rsid w:val="00B16130"/>
    <w:rsid w:val="00B1613E"/>
    <w:rsid w:val="00B1614C"/>
    <w:rsid w:val="00B16206"/>
    <w:rsid w:val="00B162C6"/>
    <w:rsid w:val="00B1633B"/>
    <w:rsid w:val="00B16341"/>
    <w:rsid w:val="00B163E8"/>
    <w:rsid w:val="00B16413"/>
    <w:rsid w:val="00B16561"/>
    <w:rsid w:val="00B16678"/>
    <w:rsid w:val="00B16841"/>
    <w:rsid w:val="00B16859"/>
    <w:rsid w:val="00B16860"/>
    <w:rsid w:val="00B168DD"/>
    <w:rsid w:val="00B16C6B"/>
    <w:rsid w:val="00B16DF1"/>
    <w:rsid w:val="00B16E00"/>
    <w:rsid w:val="00B16EB2"/>
    <w:rsid w:val="00B16FDC"/>
    <w:rsid w:val="00B17166"/>
    <w:rsid w:val="00B1717D"/>
    <w:rsid w:val="00B17464"/>
    <w:rsid w:val="00B17595"/>
    <w:rsid w:val="00B1763E"/>
    <w:rsid w:val="00B176FC"/>
    <w:rsid w:val="00B17ABE"/>
    <w:rsid w:val="00B17AD7"/>
    <w:rsid w:val="00B17B43"/>
    <w:rsid w:val="00B17D76"/>
    <w:rsid w:val="00B17F8E"/>
    <w:rsid w:val="00B2036D"/>
    <w:rsid w:val="00B20376"/>
    <w:rsid w:val="00B203AC"/>
    <w:rsid w:val="00B2049B"/>
    <w:rsid w:val="00B204C9"/>
    <w:rsid w:val="00B20688"/>
    <w:rsid w:val="00B2071A"/>
    <w:rsid w:val="00B20951"/>
    <w:rsid w:val="00B20A3F"/>
    <w:rsid w:val="00B20BBF"/>
    <w:rsid w:val="00B20D6C"/>
    <w:rsid w:val="00B21376"/>
    <w:rsid w:val="00B213D1"/>
    <w:rsid w:val="00B2153D"/>
    <w:rsid w:val="00B21557"/>
    <w:rsid w:val="00B21871"/>
    <w:rsid w:val="00B21AA6"/>
    <w:rsid w:val="00B21D1B"/>
    <w:rsid w:val="00B21D55"/>
    <w:rsid w:val="00B21E5F"/>
    <w:rsid w:val="00B21E71"/>
    <w:rsid w:val="00B22492"/>
    <w:rsid w:val="00B224A9"/>
    <w:rsid w:val="00B224E8"/>
    <w:rsid w:val="00B22632"/>
    <w:rsid w:val="00B2264F"/>
    <w:rsid w:val="00B2295B"/>
    <w:rsid w:val="00B229C5"/>
    <w:rsid w:val="00B22A02"/>
    <w:rsid w:val="00B22C59"/>
    <w:rsid w:val="00B22DF7"/>
    <w:rsid w:val="00B22EB0"/>
    <w:rsid w:val="00B2303A"/>
    <w:rsid w:val="00B232BC"/>
    <w:rsid w:val="00B2336F"/>
    <w:rsid w:val="00B2343B"/>
    <w:rsid w:val="00B234B2"/>
    <w:rsid w:val="00B236CE"/>
    <w:rsid w:val="00B236FA"/>
    <w:rsid w:val="00B23951"/>
    <w:rsid w:val="00B23992"/>
    <w:rsid w:val="00B23D3C"/>
    <w:rsid w:val="00B23E16"/>
    <w:rsid w:val="00B23EAE"/>
    <w:rsid w:val="00B2411F"/>
    <w:rsid w:val="00B24346"/>
    <w:rsid w:val="00B24385"/>
    <w:rsid w:val="00B245C5"/>
    <w:rsid w:val="00B2461B"/>
    <w:rsid w:val="00B246AF"/>
    <w:rsid w:val="00B247B7"/>
    <w:rsid w:val="00B248A1"/>
    <w:rsid w:val="00B24932"/>
    <w:rsid w:val="00B2497E"/>
    <w:rsid w:val="00B24995"/>
    <w:rsid w:val="00B24BD6"/>
    <w:rsid w:val="00B24C43"/>
    <w:rsid w:val="00B24D10"/>
    <w:rsid w:val="00B24D40"/>
    <w:rsid w:val="00B24DF7"/>
    <w:rsid w:val="00B24E29"/>
    <w:rsid w:val="00B24F0C"/>
    <w:rsid w:val="00B24FED"/>
    <w:rsid w:val="00B2500A"/>
    <w:rsid w:val="00B250EA"/>
    <w:rsid w:val="00B250FB"/>
    <w:rsid w:val="00B2511C"/>
    <w:rsid w:val="00B2514C"/>
    <w:rsid w:val="00B254B8"/>
    <w:rsid w:val="00B25505"/>
    <w:rsid w:val="00B25553"/>
    <w:rsid w:val="00B257AF"/>
    <w:rsid w:val="00B2599A"/>
    <w:rsid w:val="00B25A66"/>
    <w:rsid w:val="00B25D72"/>
    <w:rsid w:val="00B25DBA"/>
    <w:rsid w:val="00B25F2A"/>
    <w:rsid w:val="00B26231"/>
    <w:rsid w:val="00B262B0"/>
    <w:rsid w:val="00B264F1"/>
    <w:rsid w:val="00B26590"/>
    <w:rsid w:val="00B265A4"/>
    <w:rsid w:val="00B265B2"/>
    <w:rsid w:val="00B267DB"/>
    <w:rsid w:val="00B26831"/>
    <w:rsid w:val="00B26907"/>
    <w:rsid w:val="00B26A8E"/>
    <w:rsid w:val="00B26C67"/>
    <w:rsid w:val="00B26E3B"/>
    <w:rsid w:val="00B26E60"/>
    <w:rsid w:val="00B26F2E"/>
    <w:rsid w:val="00B270FD"/>
    <w:rsid w:val="00B2731E"/>
    <w:rsid w:val="00B27339"/>
    <w:rsid w:val="00B2740C"/>
    <w:rsid w:val="00B27440"/>
    <w:rsid w:val="00B2749E"/>
    <w:rsid w:val="00B2777A"/>
    <w:rsid w:val="00B27CA5"/>
    <w:rsid w:val="00B27D93"/>
    <w:rsid w:val="00B27E58"/>
    <w:rsid w:val="00B27F42"/>
    <w:rsid w:val="00B27F61"/>
    <w:rsid w:val="00B27FA0"/>
    <w:rsid w:val="00B300AD"/>
    <w:rsid w:val="00B3047A"/>
    <w:rsid w:val="00B30689"/>
    <w:rsid w:val="00B306EF"/>
    <w:rsid w:val="00B30704"/>
    <w:rsid w:val="00B309AC"/>
    <w:rsid w:val="00B309E4"/>
    <w:rsid w:val="00B30A4F"/>
    <w:rsid w:val="00B30A5C"/>
    <w:rsid w:val="00B30CE5"/>
    <w:rsid w:val="00B30DA7"/>
    <w:rsid w:val="00B31084"/>
    <w:rsid w:val="00B310E3"/>
    <w:rsid w:val="00B3115C"/>
    <w:rsid w:val="00B3129D"/>
    <w:rsid w:val="00B313EB"/>
    <w:rsid w:val="00B31754"/>
    <w:rsid w:val="00B31864"/>
    <w:rsid w:val="00B3188E"/>
    <w:rsid w:val="00B318C4"/>
    <w:rsid w:val="00B31921"/>
    <w:rsid w:val="00B319C6"/>
    <w:rsid w:val="00B31A0E"/>
    <w:rsid w:val="00B31A4B"/>
    <w:rsid w:val="00B31B0D"/>
    <w:rsid w:val="00B31B1C"/>
    <w:rsid w:val="00B31B4E"/>
    <w:rsid w:val="00B31B96"/>
    <w:rsid w:val="00B31BAB"/>
    <w:rsid w:val="00B31EBC"/>
    <w:rsid w:val="00B320A0"/>
    <w:rsid w:val="00B32131"/>
    <w:rsid w:val="00B32478"/>
    <w:rsid w:val="00B32716"/>
    <w:rsid w:val="00B32721"/>
    <w:rsid w:val="00B32723"/>
    <w:rsid w:val="00B32790"/>
    <w:rsid w:val="00B327C2"/>
    <w:rsid w:val="00B328D6"/>
    <w:rsid w:val="00B329F9"/>
    <w:rsid w:val="00B32CEE"/>
    <w:rsid w:val="00B32D36"/>
    <w:rsid w:val="00B32EBB"/>
    <w:rsid w:val="00B3301B"/>
    <w:rsid w:val="00B330C7"/>
    <w:rsid w:val="00B33352"/>
    <w:rsid w:val="00B33446"/>
    <w:rsid w:val="00B334BA"/>
    <w:rsid w:val="00B334DA"/>
    <w:rsid w:val="00B33883"/>
    <w:rsid w:val="00B339D9"/>
    <w:rsid w:val="00B33B4A"/>
    <w:rsid w:val="00B33BCE"/>
    <w:rsid w:val="00B33D99"/>
    <w:rsid w:val="00B33D9F"/>
    <w:rsid w:val="00B33E13"/>
    <w:rsid w:val="00B33E8A"/>
    <w:rsid w:val="00B33F3D"/>
    <w:rsid w:val="00B33F89"/>
    <w:rsid w:val="00B3404B"/>
    <w:rsid w:val="00B34078"/>
    <w:rsid w:val="00B34178"/>
    <w:rsid w:val="00B343BC"/>
    <w:rsid w:val="00B3460A"/>
    <w:rsid w:val="00B346C5"/>
    <w:rsid w:val="00B348E2"/>
    <w:rsid w:val="00B34956"/>
    <w:rsid w:val="00B34A7D"/>
    <w:rsid w:val="00B34BA1"/>
    <w:rsid w:val="00B34F15"/>
    <w:rsid w:val="00B34F30"/>
    <w:rsid w:val="00B34F4E"/>
    <w:rsid w:val="00B34F6F"/>
    <w:rsid w:val="00B3506F"/>
    <w:rsid w:val="00B350F9"/>
    <w:rsid w:val="00B35198"/>
    <w:rsid w:val="00B351F0"/>
    <w:rsid w:val="00B3522B"/>
    <w:rsid w:val="00B35257"/>
    <w:rsid w:val="00B356ED"/>
    <w:rsid w:val="00B35733"/>
    <w:rsid w:val="00B358BC"/>
    <w:rsid w:val="00B35B31"/>
    <w:rsid w:val="00B35CF0"/>
    <w:rsid w:val="00B35E91"/>
    <w:rsid w:val="00B35FF5"/>
    <w:rsid w:val="00B360FC"/>
    <w:rsid w:val="00B3626D"/>
    <w:rsid w:val="00B362CE"/>
    <w:rsid w:val="00B36352"/>
    <w:rsid w:val="00B363E3"/>
    <w:rsid w:val="00B3655B"/>
    <w:rsid w:val="00B36742"/>
    <w:rsid w:val="00B369E4"/>
    <w:rsid w:val="00B36BA1"/>
    <w:rsid w:val="00B36D3D"/>
    <w:rsid w:val="00B36DD5"/>
    <w:rsid w:val="00B37007"/>
    <w:rsid w:val="00B372A6"/>
    <w:rsid w:val="00B372CA"/>
    <w:rsid w:val="00B3733A"/>
    <w:rsid w:val="00B3746A"/>
    <w:rsid w:val="00B37564"/>
    <w:rsid w:val="00B37590"/>
    <w:rsid w:val="00B37832"/>
    <w:rsid w:val="00B3783E"/>
    <w:rsid w:val="00B3799B"/>
    <w:rsid w:val="00B37A36"/>
    <w:rsid w:val="00B37A51"/>
    <w:rsid w:val="00B37AE0"/>
    <w:rsid w:val="00B37B85"/>
    <w:rsid w:val="00B37C86"/>
    <w:rsid w:val="00B37DB6"/>
    <w:rsid w:val="00B37EC9"/>
    <w:rsid w:val="00B37FDE"/>
    <w:rsid w:val="00B40216"/>
    <w:rsid w:val="00B403AD"/>
    <w:rsid w:val="00B4045D"/>
    <w:rsid w:val="00B404A3"/>
    <w:rsid w:val="00B40760"/>
    <w:rsid w:val="00B40839"/>
    <w:rsid w:val="00B40A3C"/>
    <w:rsid w:val="00B40A46"/>
    <w:rsid w:val="00B40B45"/>
    <w:rsid w:val="00B40B4A"/>
    <w:rsid w:val="00B40B88"/>
    <w:rsid w:val="00B40E2D"/>
    <w:rsid w:val="00B40E9D"/>
    <w:rsid w:val="00B40FE0"/>
    <w:rsid w:val="00B415DD"/>
    <w:rsid w:val="00B41718"/>
    <w:rsid w:val="00B4184D"/>
    <w:rsid w:val="00B41B62"/>
    <w:rsid w:val="00B41E29"/>
    <w:rsid w:val="00B4203A"/>
    <w:rsid w:val="00B4214D"/>
    <w:rsid w:val="00B4215D"/>
    <w:rsid w:val="00B42301"/>
    <w:rsid w:val="00B4236F"/>
    <w:rsid w:val="00B42455"/>
    <w:rsid w:val="00B42480"/>
    <w:rsid w:val="00B4267E"/>
    <w:rsid w:val="00B427E1"/>
    <w:rsid w:val="00B42847"/>
    <w:rsid w:val="00B42CB9"/>
    <w:rsid w:val="00B42D18"/>
    <w:rsid w:val="00B42D8D"/>
    <w:rsid w:val="00B42D92"/>
    <w:rsid w:val="00B42EDB"/>
    <w:rsid w:val="00B43507"/>
    <w:rsid w:val="00B43675"/>
    <w:rsid w:val="00B4372F"/>
    <w:rsid w:val="00B4382D"/>
    <w:rsid w:val="00B4388C"/>
    <w:rsid w:val="00B43A26"/>
    <w:rsid w:val="00B43B11"/>
    <w:rsid w:val="00B43B9E"/>
    <w:rsid w:val="00B43EDA"/>
    <w:rsid w:val="00B4413F"/>
    <w:rsid w:val="00B44335"/>
    <w:rsid w:val="00B443B1"/>
    <w:rsid w:val="00B444DB"/>
    <w:rsid w:val="00B44726"/>
    <w:rsid w:val="00B44733"/>
    <w:rsid w:val="00B4481A"/>
    <w:rsid w:val="00B44892"/>
    <w:rsid w:val="00B448CD"/>
    <w:rsid w:val="00B449D7"/>
    <w:rsid w:val="00B44C99"/>
    <w:rsid w:val="00B44CD6"/>
    <w:rsid w:val="00B44E1E"/>
    <w:rsid w:val="00B44E93"/>
    <w:rsid w:val="00B44F1D"/>
    <w:rsid w:val="00B44FA7"/>
    <w:rsid w:val="00B44FD1"/>
    <w:rsid w:val="00B450B7"/>
    <w:rsid w:val="00B45196"/>
    <w:rsid w:val="00B45223"/>
    <w:rsid w:val="00B4563E"/>
    <w:rsid w:val="00B456B7"/>
    <w:rsid w:val="00B45B29"/>
    <w:rsid w:val="00B45BDC"/>
    <w:rsid w:val="00B45E51"/>
    <w:rsid w:val="00B461AC"/>
    <w:rsid w:val="00B46417"/>
    <w:rsid w:val="00B4675F"/>
    <w:rsid w:val="00B4685C"/>
    <w:rsid w:val="00B46A31"/>
    <w:rsid w:val="00B46A54"/>
    <w:rsid w:val="00B46A91"/>
    <w:rsid w:val="00B46C7C"/>
    <w:rsid w:val="00B46E12"/>
    <w:rsid w:val="00B46E49"/>
    <w:rsid w:val="00B46EF8"/>
    <w:rsid w:val="00B46F26"/>
    <w:rsid w:val="00B46F4D"/>
    <w:rsid w:val="00B46FF9"/>
    <w:rsid w:val="00B4746A"/>
    <w:rsid w:val="00B4752D"/>
    <w:rsid w:val="00B4761E"/>
    <w:rsid w:val="00B4772C"/>
    <w:rsid w:val="00B47734"/>
    <w:rsid w:val="00B47A88"/>
    <w:rsid w:val="00B47AC3"/>
    <w:rsid w:val="00B47ADE"/>
    <w:rsid w:val="00B47DAC"/>
    <w:rsid w:val="00B47F30"/>
    <w:rsid w:val="00B50033"/>
    <w:rsid w:val="00B504E3"/>
    <w:rsid w:val="00B50581"/>
    <w:rsid w:val="00B50807"/>
    <w:rsid w:val="00B50A00"/>
    <w:rsid w:val="00B50A35"/>
    <w:rsid w:val="00B50B11"/>
    <w:rsid w:val="00B50C7B"/>
    <w:rsid w:val="00B5103E"/>
    <w:rsid w:val="00B510C0"/>
    <w:rsid w:val="00B510E8"/>
    <w:rsid w:val="00B5126F"/>
    <w:rsid w:val="00B513DF"/>
    <w:rsid w:val="00B51523"/>
    <w:rsid w:val="00B51711"/>
    <w:rsid w:val="00B5195E"/>
    <w:rsid w:val="00B519E4"/>
    <w:rsid w:val="00B51A55"/>
    <w:rsid w:val="00B51B74"/>
    <w:rsid w:val="00B51F37"/>
    <w:rsid w:val="00B520E9"/>
    <w:rsid w:val="00B521A0"/>
    <w:rsid w:val="00B52223"/>
    <w:rsid w:val="00B5242D"/>
    <w:rsid w:val="00B52511"/>
    <w:rsid w:val="00B5256E"/>
    <w:rsid w:val="00B52637"/>
    <w:rsid w:val="00B5265B"/>
    <w:rsid w:val="00B52764"/>
    <w:rsid w:val="00B5286E"/>
    <w:rsid w:val="00B529CB"/>
    <w:rsid w:val="00B52BD7"/>
    <w:rsid w:val="00B52D3A"/>
    <w:rsid w:val="00B52DB7"/>
    <w:rsid w:val="00B52E63"/>
    <w:rsid w:val="00B52EF8"/>
    <w:rsid w:val="00B5317C"/>
    <w:rsid w:val="00B5353E"/>
    <w:rsid w:val="00B5361A"/>
    <w:rsid w:val="00B53644"/>
    <w:rsid w:val="00B53698"/>
    <w:rsid w:val="00B537AC"/>
    <w:rsid w:val="00B538BD"/>
    <w:rsid w:val="00B53BE6"/>
    <w:rsid w:val="00B53C8C"/>
    <w:rsid w:val="00B53CDB"/>
    <w:rsid w:val="00B53E6B"/>
    <w:rsid w:val="00B541B7"/>
    <w:rsid w:val="00B54262"/>
    <w:rsid w:val="00B54305"/>
    <w:rsid w:val="00B543D7"/>
    <w:rsid w:val="00B5455E"/>
    <w:rsid w:val="00B54577"/>
    <w:rsid w:val="00B5474B"/>
    <w:rsid w:val="00B54988"/>
    <w:rsid w:val="00B54B25"/>
    <w:rsid w:val="00B54B5A"/>
    <w:rsid w:val="00B54D08"/>
    <w:rsid w:val="00B54DA3"/>
    <w:rsid w:val="00B54EF3"/>
    <w:rsid w:val="00B54F64"/>
    <w:rsid w:val="00B55141"/>
    <w:rsid w:val="00B55199"/>
    <w:rsid w:val="00B5550C"/>
    <w:rsid w:val="00B5559D"/>
    <w:rsid w:val="00B555A3"/>
    <w:rsid w:val="00B55744"/>
    <w:rsid w:val="00B55CD4"/>
    <w:rsid w:val="00B55CF2"/>
    <w:rsid w:val="00B55D4B"/>
    <w:rsid w:val="00B5672F"/>
    <w:rsid w:val="00B56821"/>
    <w:rsid w:val="00B56903"/>
    <w:rsid w:val="00B56BEE"/>
    <w:rsid w:val="00B56BF7"/>
    <w:rsid w:val="00B56D7C"/>
    <w:rsid w:val="00B56DD2"/>
    <w:rsid w:val="00B56E53"/>
    <w:rsid w:val="00B57017"/>
    <w:rsid w:val="00B5711D"/>
    <w:rsid w:val="00B57126"/>
    <w:rsid w:val="00B572E6"/>
    <w:rsid w:val="00B573ED"/>
    <w:rsid w:val="00B57594"/>
    <w:rsid w:val="00B575C7"/>
    <w:rsid w:val="00B5777A"/>
    <w:rsid w:val="00B577C5"/>
    <w:rsid w:val="00B57909"/>
    <w:rsid w:val="00B57BF3"/>
    <w:rsid w:val="00B57C02"/>
    <w:rsid w:val="00B57C93"/>
    <w:rsid w:val="00B57F5D"/>
    <w:rsid w:val="00B57FBA"/>
    <w:rsid w:val="00B600F1"/>
    <w:rsid w:val="00B6016B"/>
    <w:rsid w:val="00B601B8"/>
    <w:rsid w:val="00B603EA"/>
    <w:rsid w:val="00B60443"/>
    <w:rsid w:val="00B6044C"/>
    <w:rsid w:val="00B60646"/>
    <w:rsid w:val="00B608A2"/>
    <w:rsid w:val="00B60C06"/>
    <w:rsid w:val="00B60CCB"/>
    <w:rsid w:val="00B60DA2"/>
    <w:rsid w:val="00B60F12"/>
    <w:rsid w:val="00B6103B"/>
    <w:rsid w:val="00B61096"/>
    <w:rsid w:val="00B61194"/>
    <w:rsid w:val="00B615AC"/>
    <w:rsid w:val="00B615CC"/>
    <w:rsid w:val="00B617A8"/>
    <w:rsid w:val="00B61811"/>
    <w:rsid w:val="00B61B91"/>
    <w:rsid w:val="00B61BA1"/>
    <w:rsid w:val="00B61BA6"/>
    <w:rsid w:val="00B61C12"/>
    <w:rsid w:val="00B61C30"/>
    <w:rsid w:val="00B61CBE"/>
    <w:rsid w:val="00B61D71"/>
    <w:rsid w:val="00B61DC0"/>
    <w:rsid w:val="00B61EFE"/>
    <w:rsid w:val="00B61FCF"/>
    <w:rsid w:val="00B620A2"/>
    <w:rsid w:val="00B62163"/>
    <w:rsid w:val="00B62256"/>
    <w:rsid w:val="00B6229B"/>
    <w:rsid w:val="00B622ED"/>
    <w:rsid w:val="00B6241E"/>
    <w:rsid w:val="00B62438"/>
    <w:rsid w:val="00B6248D"/>
    <w:rsid w:val="00B62494"/>
    <w:rsid w:val="00B62802"/>
    <w:rsid w:val="00B6289F"/>
    <w:rsid w:val="00B62C60"/>
    <w:rsid w:val="00B62C8B"/>
    <w:rsid w:val="00B62DA1"/>
    <w:rsid w:val="00B62ECE"/>
    <w:rsid w:val="00B6305D"/>
    <w:rsid w:val="00B63198"/>
    <w:rsid w:val="00B63639"/>
    <w:rsid w:val="00B63BD5"/>
    <w:rsid w:val="00B63D95"/>
    <w:rsid w:val="00B64053"/>
    <w:rsid w:val="00B640AA"/>
    <w:rsid w:val="00B643B9"/>
    <w:rsid w:val="00B643CB"/>
    <w:rsid w:val="00B64636"/>
    <w:rsid w:val="00B64770"/>
    <w:rsid w:val="00B647C0"/>
    <w:rsid w:val="00B64844"/>
    <w:rsid w:val="00B6489D"/>
    <w:rsid w:val="00B649BD"/>
    <w:rsid w:val="00B64A5F"/>
    <w:rsid w:val="00B64C68"/>
    <w:rsid w:val="00B64FA1"/>
    <w:rsid w:val="00B6509C"/>
    <w:rsid w:val="00B6524E"/>
    <w:rsid w:val="00B65279"/>
    <w:rsid w:val="00B653B0"/>
    <w:rsid w:val="00B65567"/>
    <w:rsid w:val="00B657DB"/>
    <w:rsid w:val="00B65D55"/>
    <w:rsid w:val="00B65D57"/>
    <w:rsid w:val="00B6600C"/>
    <w:rsid w:val="00B6602E"/>
    <w:rsid w:val="00B662FE"/>
    <w:rsid w:val="00B66318"/>
    <w:rsid w:val="00B66395"/>
    <w:rsid w:val="00B66400"/>
    <w:rsid w:val="00B66576"/>
    <w:rsid w:val="00B66636"/>
    <w:rsid w:val="00B669EF"/>
    <w:rsid w:val="00B66B7C"/>
    <w:rsid w:val="00B66BCF"/>
    <w:rsid w:val="00B66BD7"/>
    <w:rsid w:val="00B66C0A"/>
    <w:rsid w:val="00B66C63"/>
    <w:rsid w:val="00B66C94"/>
    <w:rsid w:val="00B66D91"/>
    <w:rsid w:val="00B66EE7"/>
    <w:rsid w:val="00B66EE8"/>
    <w:rsid w:val="00B66F33"/>
    <w:rsid w:val="00B67113"/>
    <w:rsid w:val="00B6712A"/>
    <w:rsid w:val="00B67250"/>
    <w:rsid w:val="00B6742A"/>
    <w:rsid w:val="00B674B0"/>
    <w:rsid w:val="00B67611"/>
    <w:rsid w:val="00B67619"/>
    <w:rsid w:val="00B67912"/>
    <w:rsid w:val="00B67947"/>
    <w:rsid w:val="00B67ABD"/>
    <w:rsid w:val="00B67BF8"/>
    <w:rsid w:val="00B67ED6"/>
    <w:rsid w:val="00B67FD3"/>
    <w:rsid w:val="00B67FE4"/>
    <w:rsid w:val="00B70019"/>
    <w:rsid w:val="00B7003D"/>
    <w:rsid w:val="00B700C3"/>
    <w:rsid w:val="00B701A2"/>
    <w:rsid w:val="00B701FD"/>
    <w:rsid w:val="00B7035E"/>
    <w:rsid w:val="00B70683"/>
    <w:rsid w:val="00B7073F"/>
    <w:rsid w:val="00B7074D"/>
    <w:rsid w:val="00B70891"/>
    <w:rsid w:val="00B7098B"/>
    <w:rsid w:val="00B70A80"/>
    <w:rsid w:val="00B70AAB"/>
    <w:rsid w:val="00B70B52"/>
    <w:rsid w:val="00B70BAB"/>
    <w:rsid w:val="00B70D14"/>
    <w:rsid w:val="00B70D1A"/>
    <w:rsid w:val="00B70D20"/>
    <w:rsid w:val="00B7102F"/>
    <w:rsid w:val="00B710E0"/>
    <w:rsid w:val="00B711BB"/>
    <w:rsid w:val="00B713F6"/>
    <w:rsid w:val="00B71419"/>
    <w:rsid w:val="00B714B4"/>
    <w:rsid w:val="00B714CF"/>
    <w:rsid w:val="00B714EA"/>
    <w:rsid w:val="00B714FD"/>
    <w:rsid w:val="00B7150C"/>
    <w:rsid w:val="00B715D4"/>
    <w:rsid w:val="00B715E6"/>
    <w:rsid w:val="00B71638"/>
    <w:rsid w:val="00B71865"/>
    <w:rsid w:val="00B718E0"/>
    <w:rsid w:val="00B719BC"/>
    <w:rsid w:val="00B719C5"/>
    <w:rsid w:val="00B71B3B"/>
    <w:rsid w:val="00B71BB7"/>
    <w:rsid w:val="00B71CC3"/>
    <w:rsid w:val="00B71EDE"/>
    <w:rsid w:val="00B71EFD"/>
    <w:rsid w:val="00B7217F"/>
    <w:rsid w:val="00B723AA"/>
    <w:rsid w:val="00B723BB"/>
    <w:rsid w:val="00B72664"/>
    <w:rsid w:val="00B726A0"/>
    <w:rsid w:val="00B726AA"/>
    <w:rsid w:val="00B72797"/>
    <w:rsid w:val="00B727F9"/>
    <w:rsid w:val="00B72867"/>
    <w:rsid w:val="00B728C2"/>
    <w:rsid w:val="00B728E9"/>
    <w:rsid w:val="00B72AAC"/>
    <w:rsid w:val="00B72C5E"/>
    <w:rsid w:val="00B72CAC"/>
    <w:rsid w:val="00B72CEF"/>
    <w:rsid w:val="00B72D2A"/>
    <w:rsid w:val="00B72D62"/>
    <w:rsid w:val="00B72D97"/>
    <w:rsid w:val="00B72FA6"/>
    <w:rsid w:val="00B7308A"/>
    <w:rsid w:val="00B7327C"/>
    <w:rsid w:val="00B73500"/>
    <w:rsid w:val="00B73571"/>
    <w:rsid w:val="00B73653"/>
    <w:rsid w:val="00B73A1F"/>
    <w:rsid w:val="00B73A35"/>
    <w:rsid w:val="00B73B00"/>
    <w:rsid w:val="00B73B03"/>
    <w:rsid w:val="00B73B88"/>
    <w:rsid w:val="00B73C27"/>
    <w:rsid w:val="00B740BE"/>
    <w:rsid w:val="00B7437C"/>
    <w:rsid w:val="00B7451C"/>
    <w:rsid w:val="00B74539"/>
    <w:rsid w:val="00B745B2"/>
    <w:rsid w:val="00B745D3"/>
    <w:rsid w:val="00B74841"/>
    <w:rsid w:val="00B74866"/>
    <w:rsid w:val="00B749F8"/>
    <w:rsid w:val="00B74A26"/>
    <w:rsid w:val="00B74BB7"/>
    <w:rsid w:val="00B74C5E"/>
    <w:rsid w:val="00B74D06"/>
    <w:rsid w:val="00B74F55"/>
    <w:rsid w:val="00B74F8E"/>
    <w:rsid w:val="00B74FE5"/>
    <w:rsid w:val="00B75202"/>
    <w:rsid w:val="00B75229"/>
    <w:rsid w:val="00B756E6"/>
    <w:rsid w:val="00B75717"/>
    <w:rsid w:val="00B75727"/>
    <w:rsid w:val="00B7595C"/>
    <w:rsid w:val="00B759C0"/>
    <w:rsid w:val="00B75BEF"/>
    <w:rsid w:val="00B75C0F"/>
    <w:rsid w:val="00B75D64"/>
    <w:rsid w:val="00B75FCE"/>
    <w:rsid w:val="00B76085"/>
    <w:rsid w:val="00B760CA"/>
    <w:rsid w:val="00B763B7"/>
    <w:rsid w:val="00B765D9"/>
    <w:rsid w:val="00B76638"/>
    <w:rsid w:val="00B76A37"/>
    <w:rsid w:val="00B76B96"/>
    <w:rsid w:val="00B76DC6"/>
    <w:rsid w:val="00B76F8C"/>
    <w:rsid w:val="00B7700F"/>
    <w:rsid w:val="00B7703A"/>
    <w:rsid w:val="00B771B2"/>
    <w:rsid w:val="00B7724D"/>
    <w:rsid w:val="00B773EE"/>
    <w:rsid w:val="00B77578"/>
    <w:rsid w:val="00B777A7"/>
    <w:rsid w:val="00B77B6D"/>
    <w:rsid w:val="00B77E5D"/>
    <w:rsid w:val="00B77EF6"/>
    <w:rsid w:val="00B8020B"/>
    <w:rsid w:val="00B80242"/>
    <w:rsid w:val="00B80261"/>
    <w:rsid w:val="00B802DA"/>
    <w:rsid w:val="00B803DC"/>
    <w:rsid w:val="00B80424"/>
    <w:rsid w:val="00B80479"/>
    <w:rsid w:val="00B80543"/>
    <w:rsid w:val="00B8078F"/>
    <w:rsid w:val="00B808E3"/>
    <w:rsid w:val="00B80A05"/>
    <w:rsid w:val="00B80BDD"/>
    <w:rsid w:val="00B80D8A"/>
    <w:rsid w:val="00B80EDA"/>
    <w:rsid w:val="00B80F49"/>
    <w:rsid w:val="00B80F51"/>
    <w:rsid w:val="00B810B6"/>
    <w:rsid w:val="00B81293"/>
    <w:rsid w:val="00B812C0"/>
    <w:rsid w:val="00B8154A"/>
    <w:rsid w:val="00B81575"/>
    <w:rsid w:val="00B81773"/>
    <w:rsid w:val="00B8181B"/>
    <w:rsid w:val="00B81851"/>
    <w:rsid w:val="00B81B5B"/>
    <w:rsid w:val="00B81DFB"/>
    <w:rsid w:val="00B81F5A"/>
    <w:rsid w:val="00B8214D"/>
    <w:rsid w:val="00B82242"/>
    <w:rsid w:val="00B8228C"/>
    <w:rsid w:val="00B823FF"/>
    <w:rsid w:val="00B82408"/>
    <w:rsid w:val="00B82497"/>
    <w:rsid w:val="00B8258C"/>
    <w:rsid w:val="00B827C5"/>
    <w:rsid w:val="00B82A5B"/>
    <w:rsid w:val="00B82BAE"/>
    <w:rsid w:val="00B82BCE"/>
    <w:rsid w:val="00B82D12"/>
    <w:rsid w:val="00B82EEA"/>
    <w:rsid w:val="00B82F4B"/>
    <w:rsid w:val="00B83329"/>
    <w:rsid w:val="00B83405"/>
    <w:rsid w:val="00B8358F"/>
    <w:rsid w:val="00B835D2"/>
    <w:rsid w:val="00B83675"/>
    <w:rsid w:val="00B83745"/>
    <w:rsid w:val="00B8374A"/>
    <w:rsid w:val="00B838BF"/>
    <w:rsid w:val="00B838FB"/>
    <w:rsid w:val="00B83917"/>
    <w:rsid w:val="00B83A94"/>
    <w:rsid w:val="00B83A9D"/>
    <w:rsid w:val="00B83B4D"/>
    <w:rsid w:val="00B83C96"/>
    <w:rsid w:val="00B83D48"/>
    <w:rsid w:val="00B83F97"/>
    <w:rsid w:val="00B83F9C"/>
    <w:rsid w:val="00B841DF"/>
    <w:rsid w:val="00B84254"/>
    <w:rsid w:val="00B844BE"/>
    <w:rsid w:val="00B845E9"/>
    <w:rsid w:val="00B847D9"/>
    <w:rsid w:val="00B8489D"/>
    <w:rsid w:val="00B84986"/>
    <w:rsid w:val="00B8498E"/>
    <w:rsid w:val="00B84994"/>
    <w:rsid w:val="00B84A15"/>
    <w:rsid w:val="00B84B42"/>
    <w:rsid w:val="00B84B4A"/>
    <w:rsid w:val="00B84D15"/>
    <w:rsid w:val="00B84D9A"/>
    <w:rsid w:val="00B84E3C"/>
    <w:rsid w:val="00B84EFC"/>
    <w:rsid w:val="00B85235"/>
    <w:rsid w:val="00B85301"/>
    <w:rsid w:val="00B854E8"/>
    <w:rsid w:val="00B8554F"/>
    <w:rsid w:val="00B857C6"/>
    <w:rsid w:val="00B85D1F"/>
    <w:rsid w:val="00B85D7E"/>
    <w:rsid w:val="00B85F52"/>
    <w:rsid w:val="00B85FB0"/>
    <w:rsid w:val="00B861D6"/>
    <w:rsid w:val="00B862BC"/>
    <w:rsid w:val="00B86331"/>
    <w:rsid w:val="00B863BF"/>
    <w:rsid w:val="00B86758"/>
    <w:rsid w:val="00B86BA3"/>
    <w:rsid w:val="00B86CB1"/>
    <w:rsid w:val="00B86CC9"/>
    <w:rsid w:val="00B86E0C"/>
    <w:rsid w:val="00B86E65"/>
    <w:rsid w:val="00B86E96"/>
    <w:rsid w:val="00B870DD"/>
    <w:rsid w:val="00B872D4"/>
    <w:rsid w:val="00B8740A"/>
    <w:rsid w:val="00B87500"/>
    <w:rsid w:val="00B87504"/>
    <w:rsid w:val="00B875C0"/>
    <w:rsid w:val="00B87724"/>
    <w:rsid w:val="00B87739"/>
    <w:rsid w:val="00B87859"/>
    <w:rsid w:val="00B87BC8"/>
    <w:rsid w:val="00B87BE1"/>
    <w:rsid w:val="00B87CF9"/>
    <w:rsid w:val="00B90034"/>
    <w:rsid w:val="00B90103"/>
    <w:rsid w:val="00B902DD"/>
    <w:rsid w:val="00B9040F"/>
    <w:rsid w:val="00B90523"/>
    <w:rsid w:val="00B908D9"/>
    <w:rsid w:val="00B90963"/>
    <w:rsid w:val="00B90E0B"/>
    <w:rsid w:val="00B90E39"/>
    <w:rsid w:val="00B90F92"/>
    <w:rsid w:val="00B90FDA"/>
    <w:rsid w:val="00B911BF"/>
    <w:rsid w:val="00B91273"/>
    <w:rsid w:val="00B915D2"/>
    <w:rsid w:val="00B915EA"/>
    <w:rsid w:val="00B91633"/>
    <w:rsid w:val="00B91722"/>
    <w:rsid w:val="00B91ADE"/>
    <w:rsid w:val="00B91BF8"/>
    <w:rsid w:val="00B9208C"/>
    <w:rsid w:val="00B920D4"/>
    <w:rsid w:val="00B921FA"/>
    <w:rsid w:val="00B9225C"/>
    <w:rsid w:val="00B922A1"/>
    <w:rsid w:val="00B92736"/>
    <w:rsid w:val="00B9278C"/>
    <w:rsid w:val="00B928EE"/>
    <w:rsid w:val="00B92947"/>
    <w:rsid w:val="00B92A9D"/>
    <w:rsid w:val="00B92CB6"/>
    <w:rsid w:val="00B92D50"/>
    <w:rsid w:val="00B9309D"/>
    <w:rsid w:val="00B932B4"/>
    <w:rsid w:val="00B9362F"/>
    <w:rsid w:val="00B9373F"/>
    <w:rsid w:val="00B93965"/>
    <w:rsid w:val="00B939CE"/>
    <w:rsid w:val="00B93FF9"/>
    <w:rsid w:val="00B94075"/>
    <w:rsid w:val="00B94198"/>
    <w:rsid w:val="00B94316"/>
    <w:rsid w:val="00B944A1"/>
    <w:rsid w:val="00B9451F"/>
    <w:rsid w:val="00B94560"/>
    <w:rsid w:val="00B94636"/>
    <w:rsid w:val="00B94852"/>
    <w:rsid w:val="00B948DB"/>
    <w:rsid w:val="00B94A4F"/>
    <w:rsid w:val="00B94D76"/>
    <w:rsid w:val="00B95314"/>
    <w:rsid w:val="00B953F1"/>
    <w:rsid w:val="00B9559C"/>
    <w:rsid w:val="00B95684"/>
    <w:rsid w:val="00B956E9"/>
    <w:rsid w:val="00B95740"/>
    <w:rsid w:val="00B958D6"/>
    <w:rsid w:val="00B95972"/>
    <w:rsid w:val="00B959CD"/>
    <w:rsid w:val="00B95BC4"/>
    <w:rsid w:val="00B95BDF"/>
    <w:rsid w:val="00B95CD7"/>
    <w:rsid w:val="00B95EB2"/>
    <w:rsid w:val="00B95F7E"/>
    <w:rsid w:val="00B96041"/>
    <w:rsid w:val="00B9619B"/>
    <w:rsid w:val="00B96278"/>
    <w:rsid w:val="00B9635E"/>
    <w:rsid w:val="00B965EB"/>
    <w:rsid w:val="00B966F2"/>
    <w:rsid w:val="00B967FD"/>
    <w:rsid w:val="00B96AC5"/>
    <w:rsid w:val="00B96B1F"/>
    <w:rsid w:val="00B96B75"/>
    <w:rsid w:val="00B96BEB"/>
    <w:rsid w:val="00B96D9C"/>
    <w:rsid w:val="00B97091"/>
    <w:rsid w:val="00B9710A"/>
    <w:rsid w:val="00B9714D"/>
    <w:rsid w:val="00B971C5"/>
    <w:rsid w:val="00B97201"/>
    <w:rsid w:val="00B9723F"/>
    <w:rsid w:val="00B97291"/>
    <w:rsid w:val="00B973E2"/>
    <w:rsid w:val="00B97448"/>
    <w:rsid w:val="00B97511"/>
    <w:rsid w:val="00B97614"/>
    <w:rsid w:val="00B97868"/>
    <w:rsid w:val="00B97CAF"/>
    <w:rsid w:val="00B97D98"/>
    <w:rsid w:val="00B97DCE"/>
    <w:rsid w:val="00B97DF7"/>
    <w:rsid w:val="00B97E4B"/>
    <w:rsid w:val="00B97EBC"/>
    <w:rsid w:val="00BA000F"/>
    <w:rsid w:val="00BA00E5"/>
    <w:rsid w:val="00BA01CC"/>
    <w:rsid w:val="00BA02D8"/>
    <w:rsid w:val="00BA02E9"/>
    <w:rsid w:val="00BA0443"/>
    <w:rsid w:val="00BA0488"/>
    <w:rsid w:val="00BA07E0"/>
    <w:rsid w:val="00BA07FB"/>
    <w:rsid w:val="00BA0935"/>
    <w:rsid w:val="00BA0E37"/>
    <w:rsid w:val="00BA0E39"/>
    <w:rsid w:val="00BA10D5"/>
    <w:rsid w:val="00BA1349"/>
    <w:rsid w:val="00BA15E4"/>
    <w:rsid w:val="00BA15E7"/>
    <w:rsid w:val="00BA17C4"/>
    <w:rsid w:val="00BA17DE"/>
    <w:rsid w:val="00BA19B4"/>
    <w:rsid w:val="00BA1A86"/>
    <w:rsid w:val="00BA1D08"/>
    <w:rsid w:val="00BA1D28"/>
    <w:rsid w:val="00BA1DB1"/>
    <w:rsid w:val="00BA1DFB"/>
    <w:rsid w:val="00BA20ED"/>
    <w:rsid w:val="00BA22F1"/>
    <w:rsid w:val="00BA249C"/>
    <w:rsid w:val="00BA2554"/>
    <w:rsid w:val="00BA267B"/>
    <w:rsid w:val="00BA268C"/>
    <w:rsid w:val="00BA26CF"/>
    <w:rsid w:val="00BA2C4F"/>
    <w:rsid w:val="00BA2CE1"/>
    <w:rsid w:val="00BA2D0A"/>
    <w:rsid w:val="00BA2DAE"/>
    <w:rsid w:val="00BA2E59"/>
    <w:rsid w:val="00BA30DC"/>
    <w:rsid w:val="00BA30DD"/>
    <w:rsid w:val="00BA3271"/>
    <w:rsid w:val="00BA34C8"/>
    <w:rsid w:val="00BA3576"/>
    <w:rsid w:val="00BA3594"/>
    <w:rsid w:val="00BA35E6"/>
    <w:rsid w:val="00BA3660"/>
    <w:rsid w:val="00BA373E"/>
    <w:rsid w:val="00BA374D"/>
    <w:rsid w:val="00BA3756"/>
    <w:rsid w:val="00BA37CA"/>
    <w:rsid w:val="00BA380E"/>
    <w:rsid w:val="00BA3946"/>
    <w:rsid w:val="00BA3B0C"/>
    <w:rsid w:val="00BA3B20"/>
    <w:rsid w:val="00BA3CA2"/>
    <w:rsid w:val="00BA3E08"/>
    <w:rsid w:val="00BA3E27"/>
    <w:rsid w:val="00BA3F50"/>
    <w:rsid w:val="00BA4159"/>
    <w:rsid w:val="00BA42BC"/>
    <w:rsid w:val="00BA4453"/>
    <w:rsid w:val="00BA4A5E"/>
    <w:rsid w:val="00BA4BB2"/>
    <w:rsid w:val="00BA4CFD"/>
    <w:rsid w:val="00BA4E76"/>
    <w:rsid w:val="00BA4F2C"/>
    <w:rsid w:val="00BA4FA4"/>
    <w:rsid w:val="00BA4FB7"/>
    <w:rsid w:val="00BA50F4"/>
    <w:rsid w:val="00BA516B"/>
    <w:rsid w:val="00BA5177"/>
    <w:rsid w:val="00BA5215"/>
    <w:rsid w:val="00BA53A4"/>
    <w:rsid w:val="00BA53AA"/>
    <w:rsid w:val="00BA5450"/>
    <w:rsid w:val="00BA562B"/>
    <w:rsid w:val="00BA5639"/>
    <w:rsid w:val="00BA56EB"/>
    <w:rsid w:val="00BA56F5"/>
    <w:rsid w:val="00BA5755"/>
    <w:rsid w:val="00BA5860"/>
    <w:rsid w:val="00BA5A65"/>
    <w:rsid w:val="00BA5B3D"/>
    <w:rsid w:val="00BA5D86"/>
    <w:rsid w:val="00BA610E"/>
    <w:rsid w:val="00BA63AA"/>
    <w:rsid w:val="00BA6451"/>
    <w:rsid w:val="00BA64B1"/>
    <w:rsid w:val="00BA6822"/>
    <w:rsid w:val="00BA684D"/>
    <w:rsid w:val="00BA68B7"/>
    <w:rsid w:val="00BA68D9"/>
    <w:rsid w:val="00BA6CA5"/>
    <w:rsid w:val="00BA6D2F"/>
    <w:rsid w:val="00BA6D90"/>
    <w:rsid w:val="00BA710A"/>
    <w:rsid w:val="00BA75D0"/>
    <w:rsid w:val="00BA7726"/>
    <w:rsid w:val="00BA7772"/>
    <w:rsid w:val="00BA7A03"/>
    <w:rsid w:val="00BA7A3D"/>
    <w:rsid w:val="00BA7AAD"/>
    <w:rsid w:val="00BA7BC3"/>
    <w:rsid w:val="00BA7F22"/>
    <w:rsid w:val="00BA7F55"/>
    <w:rsid w:val="00BB0238"/>
    <w:rsid w:val="00BB039C"/>
    <w:rsid w:val="00BB03F8"/>
    <w:rsid w:val="00BB06D8"/>
    <w:rsid w:val="00BB06FD"/>
    <w:rsid w:val="00BB0709"/>
    <w:rsid w:val="00BB074C"/>
    <w:rsid w:val="00BB083F"/>
    <w:rsid w:val="00BB0C40"/>
    <w:rsid w:val="00BB0C82"/>
    <w:rsid w:val="00BB0DF3"/>
    <w:rsid w:val="00BB105A"/>
    <w:rsid w:val="00BB10B5"/>
    <w:rsid w:val="00BB11FE"/>
    <w:rsid w:val="00BB127A"/>
    <w:rsid w:val="00BB1335"/>
    <w:rsid w:val="00BB1425"/>
    <w:rsid w:val="00BB147D"/>
    <w:rsid w:val="00BB1682"/>
    <w:rsid w:val="00BB17E0"/>
    <w:rsid w:val="00BB1871"/>
    <w:rsid w:val="00BB18C8"/>
    <w:rsid w:val="00BB18D8"/>
    <w:rsid w:val="00BB18F9"/>
    <w:rsid w:val="00BB1AC9"/>
    <w:rsid w:val="00BB1B5B"/>
    <w:rsid w:val="00BB1BA0"/>
    <w:rsid w:val="00BB1CC4"/>
    <w:rsid w:val="00BB1FB1"/>
    <w:rsid w:val="00BB1FD0"/>
    <w:rsid w:val="00BB201D"/>
    <w:rsid w:val="00BB20FB"/>
    <w:rsid w:val="00BB2209"/>
    <w:rsid w:val="00BB2238"/>
    <w:rsid w:val="00BB2467"/>
    <w:rsid w:val="00BB2485"/>
    <w:rsid w:val="00BB26D0"/>
    <w:rsid w:val="00BB2729"/>
    <w:rsid w:val="00BB28ED"/>
    <w:rsid w:val="00BB28FE"/>
    <w:rsid w:val="00BB29C3"/>
    <w:rsid w:val="00BB2A62"/>
    <w:rsid w:val="00BB2B7D"/>
    <w:rsid w:val="00BB2DB0"/>
    <w:rsid w:val="00BB2DB7"/>
    <w:rsid w:val="00BB2E80"/>
    <w:rsid w:val="00BB2F03"/>
    <w:rsid w:val="00BB2F7B"/>
    <w:rsid w:val="00BB309A"/>
    <w:rsid w:val="00BB3207"/>
    <w:rsid w:val="00BB3214"/>
    <w:rsid w:val="00BB33A3"/>
    <w:rsid w:val="00BB33EE"/>
    <w:rsid w:val="00BB3556"/>
    <w:rsid w:val="00BB370E"/>
    <w:rsid w:val="00BB37EC"/>
    <w:rsid w:val="00BB386B"/>
    <w:rsid w:val="00BB393D"/>
    <w:rsid w:val="00BB39B1"/>
    <w:rsid w:val="00BB39B5"/>
    <w:rsid w:val="00BB3DA6"/>
    <w:rsid w:val="00BB3EB5"/>
    <w:rsid w:val="00BB413C"/>
    <w:rsid w:val="00BB4162"/>
    <w:rsid w:val="00BB41F7"/>
    <w:rsid w:val="00BB4419"/>
    <w:rsid w:val="00BB470B"/>
    <w:rsid w:val="00BB4833"/>
    <w:rsid w:val="00BB48B1"/>
    <w:rsid w:val="00BB48C4"/>
    <w:rsid w:val="00BB494E"/>
    <w:rsid w:val="00BB49B6"/>
    <w:rsid w:val="00BB4A77"/>
    <w:rsid w:val="00BB4A7A"/>
    <w:rsid w:val="00BB4C3F"/>
    <w:rsid w:val="00BB4C94"/>
    <w:rsid w:val="00BB4DA9"/>
    <w:rsid w:val="00BB4DF5"/>
    <w:rsid w:val="00BB4F87"/>
    <w:rsid w:val="00BB4FDE"/>
    <w:rsid w:val="00BB501A"/>
    <w:rsid w:val="00BB51C6"/>
    <w:rsid w:val="00BB523D"/>
    <w:rsid w:val="00BB524C"/>
    <w:rsid w:val="00BB52EF"/>
    <w:rsid w:val="00BB5366"/>
    <w:rsid w:val="00BB53FE"/>
    <w:rsid w:val="00BB555A"/>
    <w:rsid w:val="00BB57C2"/>
    <w:rsid w:val="00BB57DF"/>
    <w:rsid w:val="00BB57F0"/>
    <w:rsid w:val="00BB58C6"/>
    <w:rsid w:val="00BB59E3"/>
    <w:rsid w:val="00BB5BE4"/>
    <w:rsid w:val="00BB5BEF"/>
    <w:rsid w:val="00BB5C73"/>
    <w:rsid w:val="00BB5CCB"/>
    <w:rsid w:val="00BB5D6E"/>
    <w:rsid w:val="00BB5D70"/>
    <w:rsid w:val="00BB5FB0"/>
    <w:rsid w:val="00BB60BE"/>
    <w:rsid w:val="00BB614D"/>
    <w:rsid w:val="00BB6178"/>
    <w:rsid w:val="00BB639B"/>
    <w:rsid w:val="00BB64EB"/>
    <w:rsid w:val="00BB676B"/>
    <w:rsid w:val="00BB67AD"/>
    <w:rsid w:val="00BB6845"/>
    <w:rsid w:val="00BB6C5E"/>
    <w:rsid w:val="00BB6E74"/>
    <w:rsid w:val="00BB702A"/>
    <w:rsid w:val="00BB709C"/>
    <w:rsid w:val="00BB70E6"/>
    <w:rsid w:val="00BB728C"/>
    <w:rsid w:val="00BB72A1"/>
    <w:rsid w:val="00BB7796"/>
    <w:rsid w:val="00BB79AF"/>
    <w:rsid w:val="00BB7A54"/>
    <w:rsid w:val="00BB7AAC"/>
    <w:rsid w:val="00BB7BEF"/>
    <w:rsid w:val="00BB7C71"/>
    <w:rsid w:val="00BB7F1F"/>
    <w:rsid w:val="00BB7F96"/>
    <w:rsid w:val="00BB7FBB"/>
    <w:rsid w:val="00BB7FBC"/>
    <w:rsid w:val="00BB7FE7"/>
    <w:rsid w:val="00BC0088"/>
    <w:rsid w:val="00BC0120"/>
    <w:rsid w:val="00BC04AA"/>
    <w:rsid w:val="00BC07EF"/>
    <w:rsid w:val="00BC0833"/>
    <w:rsid w:val="00BC08A3"/>
    <w:rsid w:val="00BC0BA9"/>
    <w:rsid w:val="00BC0C54"/>
    <w:rsid w:val="00BC0C85"/>
    <w:rsid w:val="00BC0D30"/>
    <w:rsid w:val="00BC0EAD"/>
    <w:rsid w:val="00BC10FB"/>
    <w:rsid w:val="00BC11CE"/>
    <w:rsid w:val="00BC137C"/>
    <w:rsid w:val="00BC138B"/>
    <w:rsid w:val="00BC142F"/>
    <w:rsid w:val="00BC15F0"/>
    <w:rsid w:val="00BC1790"/>
    <w:rsid w:val="00BC179A"/>
    <w:rsid w:val="00BC1B91"/>
    <w:rsid w:val="00BC1BDD"/>
    <w:rsid w:val="00BC1CAA"/>
    <w:rsid w:val="00BC1CF9"/>
    <w:rsid w:val="00BC1D79"/>
    <w:rsid w:val="00BC1E4B"/>
    <w:rsid w:val="00BC1E8A"/>
    <w:rsid w:val="00BC1E96"/>
    <w:rsid w:val="00BC205F"/>
    <w:rsid w:val="00BC20F2"/>
    <w:rsid w:val="00BC22BC"/>
    <w:rsid w:val="00BC25D4"/>
    <w:rsid w:val="00BC26BB"/>
    <w:rsid w:val="00BC27B9"/>
    <w:rsid w:val="00BC27DD"/>
    <w:rsid w:val="00BC28B7"/>
    <w:rsid w:val="00BC2AA3"/>
    <w:rsid w:val="00BC2C80"/>
    <w:rsid w:val="00BC2C9D"/>
    <w:rsid w:val="00BC2EE4"/>
    <w:rsid w:val="00BC2F33"/>
    <w:rsid w:val="00BC2FD0"/>
    <w:rsid w:val="00BC3049"/>
    <w:rsid w:val="00BC323E"/>
    <w:rsid w:val="00BC32E9"/>
    <w:rsid w:val="00BC3381"/>
    <w:rsid w:val="00BC3531"/>
    <w:rsid w:val="00BC368C"/>
    <w:rsid w:val="00BC3892"/>
    <w:rsid w:val="00BC3F59"/>
    <w:rsid w:val="00BC4033"/>
    <w:rsid w:val="00BC412A"/>
    <w:rsid w:val="00BC42E4"/>
    <w:rsid w:val="00BC4491"/>
    <w:rsid w:val="00BC4508"/>
    <w:rsid w:val="00BC4694"/>
    <w:rsid w:val="00BC4801"/>
    <w:rsid w:val="00BC48C7"/>
    <w:rsid w:val="00BC4947"/>
    <w:rsid w:val="00BC4989"/>
    <w:rsid w:val="00BC4AAB"/>
    <w:rsid w:val="00BC4ABC"/>
    <w:rsid w:val="00BC4DC9"/>
    <w:rsid w:val="00BC4DEA"/>
    <w:rsid w:val="00BC4E57"/>
    <w:rsid w:val="00BC5367"/>
    <w:rsid w:val="00BC544F"/>
    <w:rsid w:val="00BC57D6"/>
    <w:rsid w:val="00BC5889"/>
    <w:rsid w:val="00BC5923"/>
    <w:rsid w:val="00BC5F78"/>
    <w:rsid w:val="00BC6330"/>
    <w:rsid w:val="00BC64D7"/>
    <w:rsid w:val="00BC65E4"/>
    <w:rsid w:val="00BC6678"/>
    <w:rsid w:val="00BC6706"/>
    <w:rsid w:val="00BC691D"/>
    <w:rsid w:val="00BC6980"/>
    <w:rsid w:val="00BC6FCE"/>
    <w:rsid w:val="00BC7019"/>
    <w:rsid w:val="00BC719B"/>
    <w:rsid w:val="00BC71A7"/>
    <w:rsid w:val="00BC7285"/>
    <w:rsid w:val="00BC72CD"/>
    <w:rsid w:val="00BC7379"/>
    <w:rsid w:val="00BC73AC"/>
    <w:rsid w:val="00BC7541"/>
    <w:rsid w:val="00BC756C"/>
    <w:rsid w:val="00BC79B2"/>
    <w:rsid w:val="00BC7BBF"/>
    <w:rsid w:val="00BC7D80"/>
    <w:rsid w:val="00BC7E75"/>
    <w:rsid w:val="00BD0596"/>
    <w:rsid w:val="00BD0618"/>
    <w:rsid w:val="00BD0629"/>
    <w:rsid w:val="00BD06CE"/>
    <w:rsid w:val="00BD0D88"/>
    <w:rsid w:val="00BD0F31"/>
    <w:rsid w:val="00BD0FA3"/>
    <w:rsid w:val="00BD1043"/>
    <w:rsid w:val="00BD1067"/>
    <w:rsid w:val="00BD1202"/>
    <w:rsid w:val="00BD12C0"/>
    <w:rsid w:val="00BD1581"/>
    <w:rsid w:val="00BD16FA"/>
    <w:rsid w:val="00BD1F9A"/>
    <w:rsid w:val="00BD27BD"/>
    <w:rsid w:val="00BD2C4B"/>
    <w:rsid w:val="00BD2CDD"/>
    <w:rsid w:val="00BD388B"/>
    <w:rsid w:val="00BD3BA0"/>
    <w:rsid w:val="00BD3BCB"/>
    <w:rsid w:val="00BD3BDC"/>
    <w:rsid w:val="00BD3D02"/>
    <w:rsid w:val="00BD3D30"/>
    <w:rsid w:val="00BD3D60"/>
    <w:rsid w:val="00BD3F2F"/>
    <w:rsid w:val="00BD4128"/>
    <w:rsid w:val="00BD41D3"/>
    <w:rsid w:val="00BD441D"/>
    <w:rsid w:val="00BD44AC"/>
    <w:rsid w:val="00BD470F"/>
    <w:rsid w:val="00BD4830"/>
    <w:rsid w:val="00BD4935"/>
    <w:rsid w:val="00BD49C5"/>
    <w:rsid w:val="00BD4B4B"/>
    <w:rsid w:val="00BD4BCC"/>
    <w:rsid w:val="00BD4E4E"/>
    <w:rsid w:val="00BD4E6D"/>
    <w:rsid w:val="00BD4F8C"/>
    <w:rsid w:val="00BD4FB6"/>
    <w:rsid w:val="00BD512A"/>
    <w:rsid w:val="00BD52A6"/>
    <w:rsid w:val="00BD53D5"/>
    <w:rsid w:val="00BD5842"/>
    <w:rsid w:val="00BD594D"/>
    <w:rsid w:val="00BD5D36"/>
    <w:rsid w:val="00BD5D51"/>
    <w:rsid w:val="00BD5FC0"/>
    <w:rsid w:val="00BD6019"/>
    <w:rsid w:val="00BD642D"/>
    <w:rsid w:val="00BD6458"/>
    <w:rsid w:val="00BD64DE"/>
    <w:rsid w:val="00BD65EE"/>
    <w:rsid w:val="00BD65FD"/>
    <w:rsid w:val="00BD6780"/>
    <w:rsid w:val="00BD6794"/>
    <w:rsid w:val="00BD6A0E"/>
    <w:rsid w:val="00BD6A11"/>
    <w:rsid w:val="00BD6A60"/>
    <w:rsid w:val="00BD6AD8"/>
    <w:rsid w:val="00BD6D04"/>
    <w:rsid w:val="00BD6D4B"/>
    <w:rsid w:val="00BD6E60"/>
    <w:rsid w:val="00BD6E76"/>
    <w:rsid w:val="00BD6E9B"/>
    <w:rsid w:val="00BD6EC6"/>
    <w:rsid w:val="00BD702A"/>
    <w:rsid w:val="00BD7174"/>
    <w:rsid w:val="00BD72DC"/>
    <w:rsid w:val="00BD7C95"/>
    <w:rsid w:val="00BD7CF9"/>
    <w:rsid w:val="00BD7DD7"/>
    <w:rsid w:val="00BE00E1"/>
    <w:rsid w:val="00BE032B"/>
    <w:rsid w:val="00BE0820"/>
    <w:rsid w:val="00BE0918"/>
    <w:rsid w:val="00BE0922"/>
    <w:rsid w:val="00BE0A62"/>
    <w:rsid w:val="00BE0B34"/>
    <w:rsid w:val="00BE0B6D"/>
    <w:rsid w:val="00BE0B91"/>
    <w:rsid w:val="00BE0CA3"/>
    <w:rsid w:val="00BE0D81"/>
    <w:rsid w:val="00BE0DE1"/>
    <w:rsid w:val="00BE0ED4"/>
    <w:rsid w:val="00BE108C"/>
    <w:rsid w:val="00BE147A"/>
    <w:rsid w:val="00BE14B7"/>
    <w:rsid w:val="00BE1515"/>
    <w:rsid w:val="00BE1B3A"/>
    <w:rsid w:val="00BE1CED"/>
    <w:rsid w:val="00BE1D34"/>
    <w:rsid w:val="00BE1E15"/>
    <w:rsid w:val="00BE1F53"/>
    <w:rsid w:val="00BE1FEB"/>
    <w:rsid w:val="00BE21FF"/>
    <w:rsid w:val="00BE22C2"/>
    <w:rsid w:val="00BE2489"/>
    <w:rsid w:val="00BE24E0"/>
    <w:rsid w:val="00BE2590"/>
    <w:rsid w:val="00BE2599"/>
    <w:rsid w:val="00BE26BC"/>
    <w:rsid w:val="00BE2731"/>
    <w:rsid w:val="00BE281A"/>
    <w:rsid w:val="00BE2866"/>
    <w:rsid w:val="00BE2879"/>
    <w:rsid w:val="00BE28DC"/>
    <w:rsid w:val="00BE2935"/>
    <w:rsid w:val="00BE2941"/>
    <w:rsid w:val="00BE2954"/>
    <w:rsid w:val="00BE298D"/>
    <w:rsid w:val="00BE2A67"/>
    <w:rsid w:val="00BE2BDF"/>
    <w:rsid w:val="00BE2E08"/>
    <w:rsid w:val="00BE2E5C"/>
    <w:rsid w:val="00BE2FC0"/>
    <w:rsid w:val="00BE3439"/>
    <w:rsid w:val="00BE353E"/>
    <w:rsid w:val="00BE35EC"/>
    <w:rsid w:val="00BE36B2"/>
    <w:rsid w:val="00BE3733"/>
    <w:rsid w:val="00BE3762"/>
    <w:rsid w:val="00BE3835"/>
    <w:rsid w:val="00BE3855"/>
    <w:rsid w:val="00BE39BB"/>
    <w:rsid w:val="00BE3A31"/>
    <w:rsid w:val="00BE3B71"/>
    <w:rsid w:val="00BE3B8A"/>
    <w:rsid w:val="00BE3CE1"/>
    <w:rsid w:val="00BE3D78"/>
    <w:rsid w:val="00BE3DC3"/>
    <w:rsid w:val="00BE41A2"/>
    <w:rsid w:val="00BE44E1"/>
    <w:rsid w:val="00BE44F4"/>
    <w:rsid w:val="00BE458B"/>
    <w:rsid w:val="00BE45B5"/>
    <w:rsid w:val="00BE4625"/>
    <w:rsid w:val="00BE475E"/>
    <w:rsid w:val="00BE47E3"/>
    <w:rsid w:val="00BE482B"/>
    <w:rsid w:val="00BE4862"/>
    <w:rsid w:val="00BE49F6"/>
    <w:rsid w:val="00BE4AC6"/>
    <w:rsid w:val="00BE4BF7"/>
    <w:rsid w:val="00BE4D46"/>
    <w:rsid w:val="00BE4FF8"/>
    <w:rsid w:val="00BE4FF9"/>
    <w:rsid w:val="00BE5083"/>
    <w:rsid w:val="00BE50EB"/>
    <w:rsid w:val="00BE539E"/>
    <w:rsid w:val="00BE53EB"/>
    <w:rsid w:val="00BE5594"/>
    <w:rsid w:val="00BE5735"/>
    <w:rsid w:val="00BE5CE6"/>
    <w:rsid w:val="00BE5DF1"/>
    <w:rsid w:val="00BE5EF3"/>
    <w:rsid w:val="00BE645E"/>
    <w:rsid w:val="00BE6631"/>
    <w:rsid w:val="00BE6675"/>
    <w:rsid w:val="00BE6793"/>
    <w:rsid w:val="00BE6A75"/>
    <w:rsid w:val="00BE701A"/>
    <w:rsid w:val="00BE71DD"/>
    <w:rsid w:val="00BE724F"/>
    <w:rsid w:val="00BE726E"/>
    <w:rsid w:val="00BE756A"/>
    <w:rsid w:val="00BE7A1B"/>
    <w:rsid w:val="00BE7B08"/>
    <w:rsid w:val="00BE7DF2"/>
    <w:rsid w:val="00BF0134"/>
    <w:rsid w:val="00BF0181"/>
    <w:rsid w:val="00BF01A7"/>
    <w:rsid w:val="00BF02F6"/>
    <w:rsid w:val="00BF03F0"/>
    <w:rsid w:val="00BF0455"/>
    <w:rsid w:val="00BF0458"/>
    <w:rsid w:val="00BF04F0"/>
    <w:rsid w:val="00BF0594"/>
    <w:rsid w:val="00BF066F"/>
    <w:rsid w:val="00BF0681"/>
    <w:rsid w:val="00BF0689"/>
    <w:rsid w:val="00BF0722"/>
    <w:rsid w:val="00BF08B3"/>
    <w:rsid w:val="00BF09FD"/>
    <w:rsid w:val="00BF0A08"/>
    <w:rsid w:val="00BF0A79"/>
    <w:rsid w:val="00BF0B91"/>
    <w:rsid w:val="00BF0C47"/>
    <w:rsid w:val="00BF0C7F"/>
    <w:rsid w:val="00BF0C99"/>
    <w:rsid w:val="00BF0ECE"/>
    <w:rsid w:val="00BF0F77"/>
    <w:rsid w:val="00BF1198"/>
    <w:rsid w:val="00BF12DF"/>
    <w:rsid w:val="00BF13A1"/>
    <w:rsid w:val="00BF140E"/>
    <w:rsid w:val="00BF1738"/>
    <w:rsid w:val="00BF1745"/>
    <w:rsid w:val="00BF17E0"/>
    <w:rsid w:val="00BF17EC"/>
    <w:rsid w:val="00BF17EE"/>
    <w:rsid w:val="00BF1A01"/>
    <w:rsid w:val="00BF1A5E"/>
    <w:rsid w:val="00BF1C3A"/>
    <w:rsid w:val="00BF1DEC"/>
    <w:rsid w:val="00BF20A8"/>
    <w:rsid w:val="00BF20BD"/>
    <w:rsid w:val="00BF2110"/>
    <w:rsid w:val="00BF2126"/>
    <w:rsid w:val="00BF21FA"/>
    <w:rsid w:val="00BF2468"/>
    <w:rsid w:val="00BF2524"/>
    <w:rsid w:val="00BF27A5"/>
    <w:rsid w:val="00BF27AB"/>
    <w:rsid w:val="00BF2C9F"/>
    <w:rsid w:val="00BF2DD6"/>
    <w:rsid w:val="00BF2E81"/>
    <w:rsid w:val="00BF2F22"/>
    <w:rsid w:val="00BF3167"/>
    <w:rsid w:val="00BF322B"/>
    <w:rsid w:val="00BF34B7"/>
    <w:rsid w:val="00BF3608"/>
    <w:rsid w:val="00BF370E"/>
    <w:rsid w:val="00BF37B0"/>
    <w:rsid w:val="00BF37EA"/>
    <w:rsid w:val="00BF3AE6"/>
    <w:rsid w:val="00BF3C5F"/>
    <w:rsid w:val="00BF3CF9"/>
    <w:rsid w:val="00BF3D22"/>
    <w:rsid w:val="00BF3EC5"/>
    <w:rsid w:val="00BF3EEA"/>
    <w:rsid w:val="00BF3F01"/>
    <w:rsid w:val="00BF3FFC"/>
    <w:rsid w:val="00BF407A"/>
    <w:rsid w:val="00BF410B"/>
    <w:rsid w:val="00BF417B"/>
    <w:rsid w:val="00BF42A4"/>
    <w:rsid w:val="00BF43EB"/>
    <w:rsid w:val="00BF444E"/>
    <w:rsid w:val="00BF4625"/>
    <w:rsid w:val="00BF4975"/>
    <w:rsid w:val="00BF4A1A"/>
    <w:rsid w:val="00BF4B4C"/>
    <w:rsid w:val="00BF4BF4"/>
    <w:rsid w:val="00BF4D3B"/>
    <w:rsid w:val="00BF4DF5"/>
    <w:rsid w:val="00BF50A4"/>
    <w:rsid w:val="00BF51E0"/>
    <w:rsid w:val="00BF5634"/>
    <w:rsid w:val="00BF56CC"/>
    <w:rsid w:val="00BF56FA"/>
    <w:rsid w:val="00BF5831"/>
    <w:rsid w:val="00BF5A6F"/>
    <w:rsid w:val="00BF5ADA"/>
    <w:rsid w:val="00BF5D42"/>
    <w:rsid w:val="00BF5DF8"/>
    <w:rsid w:val="00BF5E1F"/>
    <w:rsid w:val="00BF5E43"/>
    <w:rsid w:val="00BF5E70"/>
    <w:rsid w:val="00BF5E91"/>
    <w:rsid w:val="00BF6067"/>
    <w:rsid w:val="00BF6202"/>
    <w:rsid w:val="00BF6241"/>
    <w:rsid w:val="00BF629B"/>
    <w:rsid w:val="00BF629F"/>
    <w:rsid w:val="00BF6449"/>
    <w:rsid w:val="00BF644D"/>
    <w:rsid w:val="00BF699A"/>
    <w:rsid w:val="00BF6A32"/>
    <w:rsid w:val="00BF6BF8"/>
    <w:rsid w:val="00BF7003"/>
    <w:rsid w:val="00BF7033"/>
    <w:rsid w:val="00BF7162"/>
    <w:rsid w:val="00BF72A2"/>
    <w:rsid w:val="00BF7684"/>
    <w:rsid w:val="00BF7698"/>
    <w:rsid w:val="00BF76AF"/>
    <w:rsid w:val="00BF7858"/>
    <w:rsid w:val="00BF793A"/>
    <w:rsid w:val="00BF79D7"/>
    <w:rsid w:val="00BF7AC9"/>
    <w:rsid w:val="00BF7B18"/>
    <w:rsid w:val="00BF7CEE"/>
    <w:rsid w:val="00BF7DA8"/>
    <w:rsid w:val="00BF7DC9"/>
    <w:rsid w:val="00BF7E87"/>
    <w:rsid w:val="00BF7EAF"/>
    <w:rsid w:val="00BF7F68"/>
    <w:rsid w:val="00C00373"/>
    <w:rsid w:val="00C004BD"/>
    <w:rsid w:val="00C00616"/>
    <w:rsid w:val="00C0069E"/>
    <w:rsid w:val="00C00754"/>
    <w:rsid w:val="00C00804"/>
    <w:rsid w:val="00C008BE"/>
    <w:rsid w:val="00C00950"/>
    <w:rsid w:val="00C00A86"/>
    <w:rsid w:val="00C00D43"/>
    <w:rsid w:val="00C00D5E"/>
    <w:rsid w:val="00C00ED7"/>
    <w:rsid w:val="00C01072"/>
    <w:rsid w:val="00C010B3"/>
    <w:rsid w:val="00C010D8"/>
    <w:rsid w:val="00C01199"/>
    <w:rsid w:val="00C012AC"/>
    <w:rsid w:val="00C01304"/>
    <w:rsid w:val="00C01314"/>
    <w:rsid w:val="00C01930"/>
    <w:rsid w:val="00C01A35"/>
    <w:rsid w:val="00C01B06"/>
    <w:rsid w:val="00C01DA2"/>
    <w:rsid w:val="00C01F27"/>
    <w:rsid w:val="00C020EA"/>
    <w:rsid w:val="00C022BC"/>
    <w:rsid w:val="00C022BD"/>
    <w:rsid w:val="00C023AD"/>
    <w:rsid w:val="00C023FD"/>
    <w:rsid w:val="00C0243D"/>
    <w:rsid w:val="00C024B5"/>
    <w:rsid w:val="00C02621"/>
    <w:rsid w:val="00C026BB"/>
    <w:rsid w:val="00C028E6"/>
    <w:rsid w:val="00C02940"/>
    <w:rsid w:val="00C02A49"/>
    <w:rsid w:val="00C02BC7"/>
    <w:rsid w:val="00C02F97"/>
    <w:rsid w:val="00C03049"/>
    <w:rsid w:val="00C0306B"/>
    <w:rsid w:val="00C031E2"/>
    <w:rsid w:val="00C03264"/>
    <w:rsid w:val="00C032CD"/>
    <w:rsid w:val="00C032F2"/>
    <w:rsid w:val="00C033FF"/>
    <w:rsid w:val="00C0362A"/>
    <w:rsid w:val="00C03659"/>
    <w:rsid w:val="00C0366C"/>
    <w:rsid w:val="00C0381B"/>
    <w:rsid w:val="00C0389E"/>
    <w:rsid w:val="00C038C2"/>
    <w:rsid w:val="00C03935"/>
    <w:rsid w:val="00C03983"/>
    <w:rsid w:val="00C03A16"/>
    <w:rsid w:val="00C03F0D"/>
    <w:rsid w:val="00C040EC"/>
    <w:rsid w:val="00C0447A"/>
    <w:rsid w:val="00C04573"/>
    <w:rsid w:val="00C046D7"/>
    <w:rsid w:val="00C04778"/>
    <w:rsid w:val="00C048FA"/>
    <w:rsid w:val="00C049CC"/>
    <w:rsid w:val="00C04AB2"/>
    <w:rsid w:val="00C04AD0"/>
    <w:rsid w:val="00C04DE2"/>
    <w:rsid w:val="00C04DEF"/>
    <w:rsid w:val="00C04FA1"/>
    <w:rsid w:val="00C04FD3"/>
    <w:rsid w:val="00C04FF6"/>
    <w:rsid w:val="00C05227"/>
    <w:rsid w:val="00C053AC"/>
    <w:rsid w:val="00C05646"/>
    <w:rsid w:val="00C058A9"/>
    <w:rsid w:val="00C059D6"/>
    <w:rsid w:val="00C05A23"/>
    <w:rsid w:val="00C05DE9"/>
    <w:rsid w:val="00C05E2D"/>
    <w:rsid w:val="00C05E7B"/>
    <w:rsid w:val="00C05F3A"/>
    <w:rsid w:val="00C06155"/>
    <w:rsid w:val="00C062D2"/>
    <w:rsid w:val="00C06316"/>
    <w:rsid w:val="00C063CB"/>
    <w:rsid w:val="00C0647E"/>
    <w:rsid w:val="00C065DA"/>
    <w:rsid w:val="00C066AC"/>
    <w:rsid w:val="00C0690B"/>
    <w:rsid w:val="00C0699A"/>
    <w:rsid w:val="00C06BE4"/>
    <w:rsid w:val="00C06E9F"/>
    <w:rsid w:val="00C06F69"/>
    <w:rsid w:val="00C07024"/>
    <w:rsid w:val="00C0707B"/>
    <w:rsid w:val="00C072EF"/>
    <w:rsid w:val="00C073D0"/>
    <w:rsid w:val="00C0758E"/>
    <w:rsid w:val="00C078CA"/>
    <w:rsid w:val="00C0791B"/>
    <w:rsid w:val="00C07987"/>
    <w:rsid w:val="00C07CEB"/>
    <w:rsid w:val="00C07F3C"/>
    <w:rsid w:val="00C10017"/>
    <w:rsid w:val="00C10050"/>
    <w:rsid w:val="00C1027A"/>
    <w:rsid w:val="00C10514"/>
    <w:rsid w:val="00C105FF"/>
    <w:rsid w:val="00C1067A"/>
    <w:rsid w:val="00C106EB"/>
    <w:rsid w:val="00C106EC"/>
    <w:rsid w:val="00C1073B"/>
    <w:rsid w:val="00C10804"/>
    <w:rsid w:val="00C10820"/>
    <w:rsid w:val="00C10BFA"/>
    <w:rsid w:val="00C10C0D"/>
    <w:rsid w:val="00C10D25"/>
    <w:rsid w:val="00C10EE8"/>
    <w:rsid w:val="00C10FB9"/>
    <w:rsid w:val="00C11018"/>
    <w:rsid w:val="00C11160"/>
    <w:rsid w:val="00C111C6"/>
    <w:rsid w:val="00C111C9"/>
    <w:rsid w:val="00C1124E"/>
    <w:rsid w:val="00C11295"/>
    <w:rsid w:val="00C112E8"/>
    <w:rsid w:val="00C11583"/>
    <w:rsid w:val="00C115DE"/>
    <w:rsid w:val="00C1169C"/>
    <w:rsid w:val="00C11839"/>
    <w:rsid w:val="00C1184F"/>
    <w:rsid w:val="00C11982"/>
    <w:rsid w:val="00C11994"/>
    <w:rsid w:val="00C11AE1"/>
    <w:rsid w:val="00C11C8D"/>
    <w:rsid w:val="00C11D7D"/>
    <w:rsid w:val="00C11DB9"/>
    <w:rsid w:val="00C11E00"/>
    <w:rsid w:val="00C11EC1"/>
    <w:rsid w:val="00C11EF7"/>
    <w:rsid w:val="00C1204A"/>
    <w:rsid w:val="00C12051"/>
    <w:rsid w:val="00C12057"/>
    <w:rsid w:val="00C120B0"/>
    <w:rsid w:val="00C1224E"/>
    <w:rsid w:val="00C124C7"/>
    <w:rsid w:val="00C12519"/>
    <w:rsid w:val="00C1255D"/>
    <w:rsid w:val="00C129F9"/>
    <w:rsid w:val="00C12ABC"/>
    <w:rsid w:val="00C12D96"/>
    <w:rsid w:val="00C12D9C"/>
    <w:rsid w:val="00C12EDA"/>
    <w:rsid w:val="00C130AA"/>
    <w:rsid w:val="00C13394"/>
    <w:rsid w:val="00C135C5"/>
    <w:rsid w:val="00C137E6"/>
    <w:rsid w:val="00C13808"/>
    <w:rsid w:val="00C13928"/>
    <w:rsid w:val="00C1392C"/>
    <w:rsid w:val="00C1397A"/>
    <w:rsid w:val="00C13B3E"/>
    <w:rsid w:val="00C13BF1"/>
    <w:rsid w:val="00C13C1E"/>
    <w:rsid w:val="00C13F5A"/>
    <w:rsid w:val="00C13F70"/>
    <w:rsid w:val="00C140DE"/>
    <w:rsid w:val="00C14429"/>
    <w:rsid w:val="00C144B9"/>
    <w:rsid w:val="00C1489B"/>
    <w:rsid w:val="00C148AD"/>
    <w:rsid w:val="00C14AFF"/>
    <w:rsid w:val="00C14BA1"/>
    <w:rsid w:val="00C14C53"/>
    <w:rsid w:val="00C14C60"/>
    <w:rsid w:val="00C14DFA"/>
    <w:rsid w:val="00C1505F"/>
    <w:rsid w:val="00C150AB"/>
    <w:rsid w:val="00C15203"/>
    <w:rsid w:val="00C1522C"/>
    <w:rsid w:val="00C1529A"/>
    <w:rsid w:val="00C15351"/>
    <w:rsid w:val="00C153BD"/>
    <w:rsid w:val="00C15418"/>
    <w:rsid w:val="00C1556A"/>
    <w:rsid w:val="00C15596"/>
    <w:rsid w:val="00C157AE"/>
    <w:rsid w:val="00C15871"/>
    <w:rsid w:val="00C159D9"/>
    <w:rsid w:val="00C15A65"/>
    <w:rsid w:val="00C15A88"/>
    <w:rsid w:val="00C15BD5"/>
    <w:rsid w:val="00C15BF8"/>
    <w:rsid w:val="00C15CB5"/>
    <w:rsid w:val="00C15D41"/>
    <w:rsid w:val="00C15DEE"/>
    <w:rsid w:val="00C15F60"/>
    <w:rsid w:val="00C1603C"/>
    <w:rsid w:val="00C1603D"/>
    <w:rsid w:val="00C16160"/>
    <w:rsid w:val="00C16297"/>
    <w:rsid w:val="00C1631B"/>
    <w:rsid w:val="00C16418"/>
    <w:rsid w:val="00C16628"/>
    <w:rsid w:val="00C167B9"/>
    <w:rsid w:val="00C16809"/>
    <w:rsid w:val="00C1682E"/>
    <w:rsid w:val="00C16B22"/>
    <w:rsid w:val="00C16D23"/>
    <w:rsid w:val="00C16D70"/>
    <w:rsid w:val="00C16E34"/>
    <w:rsid w:val="00C16FD7"/>
    <w:rsid w:val="00C16FE7"/>
    <w:rsid w:val="00C17087"/>
    <w:rsid w:val="00C1716F"/>
    <w:rsid w:val="00C174CA"/>
    <w:rsid w:val="00C17503"/>
    <w:rsid w:val="00C1763A"/>
    <w:rsid w:val="00C1767B"/>
    <w:rsid w:val="00C176AA"/>
    <w:rsid w:val="00C177EB"/>
    <w:rsid w:val="00C179B1"/>
    <w:rsid w:val="00C17BE6"/>
    <w:rsid w:val="00C17C70"/>
    <w:rsid w:val="00C17C8C"/>
    <w:rsid w:val="00C17F59"/>
    <w:rsid w:val="00C17FF7"/>
    <w:rsid w:val="00C200B4"/>
    <w:rsid w:val="00C20293"/>
    <w:rsid w:val="00C2044A"/>
    <w:rsid w:val="00C2057A"/>
    <w:rsid w:val="00C20698"/>
    <w:rsid w:val="00C2084E"/>
    <w:rsid w:val="00C20862"/>
    <w:rsid w:val="00C209EE"/>
    <w:rsid w:val="00C20A21"/>
    <w:rsid w:val="00C20C40"/>
    <w:rsid w:val="00C20C66"/>
    <w:rsid w:val="00C20CAC"/>
    <w:rsid w:val="00C20CF4"/>
    <w:rsid w:val="00C20E2E"/>
    <w:rsid w:val="00C210F6"/>
    <w:rsid w:val="00C21134"/>
    <w:rsid w:val="00C21257"/>
    <w:rsid w:val="00C212D4"/>
    <w:rsid w:val="00C212FC"/>
    <w:rsid w:val="00C21498"/>
    <w:rsid w:val="00C214A4"/>
    <w:rsid w:val="00C214DB"/>
    <w:rsid w:val="00C215CC"/>
    <w:rsid w:val="00C216CA"/>
    <w:rsid w:val="00C21813"/>
    <w:rsid w:val="00C21850"/>
    <w:rsid w:val="00C21A2C"/>
    <w:rsid w:val="00C21EC7"/>
    <w:rsid w:val="00C21F0C"/>
    <w:rsid w:val="00C22067"/>
    <w:rsid w:val="00C220CC"/>
    <w:rsid w:val="00C22196"/>
    <w:rsid w:val="00C22200"/>
    <w:rsid w:val="00C2237A"/>
    <w:rsid w:val="00C2278B"/>
    <w:rsid w:val="00C229A8"/>
    <w:rsid w:val="00C22A8A"/>
    <w:rsid w:val="00C22ABF"/>
    <w:rsid w:val="00C22B21"/>
    <w:rsid w:val="00C22B8D"/>
    <w:rsid w:val="00C22DE6"/>
    <w:rsid w:val="00C22FB9"/>
    <w:rsid w:val="00C23057"/>
    <w:rsid w:val="00C2306E"/>
    <w:rsid w:val="00C232C1"/>
    <w:rsid w:val="00C23348"/>
    <w:rsid w:val="00C23439"/>
    <w:rsid w:val="00C2361A"/>
    <w:rsid w:val="00C23698"/>
    <w:rsid w:val="00C236B9"/>
    <w:rsid w:val="00C23872"/>
    <w:rsid w:val="00C23B30"/>
    <w:rsid w:val="00C23ECD"/>
    <w:rsid w:val="00C24059"/>
    <w:rsid w:val="00C241CD"/>
    <w:rsid w:val="00C242B0"/>
    <w:rsid w:val="00C24631"/>
    <w:rsid w:val="00C24781"/>
    <w:rsid w:val="00C248BF"/>
    <w:rsid w:val="00C24A0F"/>
    <w:rsid w:val="00C24A50"/>
    <w:rsid w:val="00C24B71"/>
    <w:rsid w:val="00C24BBE"/>
    <w:rsid w:val="00C24BF6"/>
    <w:rsid w:val="00C24CB7"/>
    <w:rsid w:val="00C24CC8"/>
    <w:rsid w:val="00C24D68"/>
    <w:rsid w:val="00C24DF7"/>
    <w:rsid w:val="00C24E3A"/>
    <w:rsid w:val="00C24ED2"/>
    <w:rsid w:val="00C24F76"/>
    <w:rsid w:val="00C25041"/>
    <w:rsid w:val="00C251F5"/>
    <w:rsid w:val="00C252DA"/>
    <w:rsid w:val="00C254F4"/>
    <w:rsid w:val="00C25749"/>
    <w:rsid w:val="00C25F50"/>
    <w:rsid w:val="00C25F87"/>
    <w:rsid w:val="00C2601B"/>
    <w:rsid w:val="00C26200"/>
    <w:rsid w:val="00C26317"/>
    <w:rsid w:val="00C263AE"/>
    <w:rsid w:val="00C268CD"/>
    <w:rsid w:val="00C26C52"/>
    <w:rsid w:val="00C26D5A"/>
    <w:rsid w:val="00C26E63"/>
    <w:rsid w:val="00C26F27"/>
    <w:rsid w:val="00C26F67"/>
    <w:rsid w:val="00C27436"/>
    <w:rsid w:val="00C2769D"/>
    <w:rsid w:val="00C27701"/>
    <w:rsid w:val="00C277BF"/>
    <w:rsid w:val="00C2783C"/>
    <w:rsid w:val="00C27909"/>
    <w:rsid w:val="00C27968"/>
    <w:rsid w:val="00C2797D"/>
    <w:rsid w:val="00C27B75"/>
    <w:rsid w:val="00C27BE0"/>
    <w:rsid w:val="00C27E94"/>
    <w:rsid w:val="00C27F43"/>
    <w:rsid w:val="00C27F70"/>
    <w:rsid w:val="00C300D0"/>
    <w:rsid w:val="00C300D7"/>
    <w:rsid w:val="00C300F8"/>
    <w:rsid w:val="00C301A3"/>
    <w:rsid w:val="00C301D9"/>
    <w:rsid w:val="00C30204"/>
    <w:rsid w:val="00C302BF"/>
    <w:rsid w:val="00C302C3"/>
    <w:rsid w:val="00C3057F"/>
    <w:rsid w:val="00C30807"/>
    <w:rsid w:val="00C30882"/>
    <w:rsid w:val="00C308EB"/>
    <w:rsid w:val="00C30A0E"/>
    <w:rsid w:val="00C30A2F"/>
    <w:rsid w:val="00C30A8B"/>
    <w:rsid w:val="00C30C14"/>
    <w:rsid w:val="00C31088"/>
    <w:rsid w:val="00C3120F"/>
    <w:rsid w:val="00C31322"/>
    <w:rsid w:val="00C3170D"/>
    <w:rsid w:val="00C3174C"/>
    <w:rsid w:val="00C31929"/>
    <w:rsid w:val="00C31A9E"/>
    <w:rsid w:val="00C31ABE"/>
    <w:rsid w:val="00C31ACE"/>
    <w:rsid w:val="00C31DED"/>
    <w:rsid w:val="00C31E76"/>
    <w:rsid w:val="00C31F0D"/>
    <w:rsid w:val="00C31F3C"/>
    <w:rsid w:val="00C31F4B"/>
    <w:rsid w:val="00C32136"/>
    <w:rsid w:val="00C32182"/>
    <w:rsid w:val="00C3222A"/>
    <w:rsid w:val="00C3233A"/>
    <w:rsid w:val="00C323DE"/>
    <w:rsid w:val="00C3253B"/>
    <w:rsid w:val="00C32557"/>
    <w:rsid w:val="00C3257A"/>
    <w:rsid w:val="00C32694"/>
    <w:rsid w:val="00C327E2"/>
    <w:rsid w:val="00C3288E"/>
    <w:rsid w:val="00C32A18"/>
    <w:rsid w:val="00C32A6E"/>
    <w:rsid w:val="00C32B12"/>
    <w:rsid w:val="00C32B65"/>
    <w:rsid w:val="00C32B6E"/>
    <w:rsid w:val="00C32CDA"/>
    <w:rsid w:val="00C32E3A"/>
    <w:rsid w:val="00C33160"/>
    <w:rsid w:val="00C33247"/>
    <w:rsid w:val="00C33291"/>
    <w:rsid w:val="00C33358"/>
    <w:rsid w:val="00C33386"/>
    <w:rsid w:val="00C33572"/>
    <w:rsid w:val="00C336A8"/>
    <w:rsid w:val="00C3395D"/>
    <w:rsid w:val="00C33B1D"/>
    <w:rsid w:val="00C33CD1"/>
    <w:rsid w:val="00C3411D"/>
    <w:rsid w:val="00C34189"/>
    <w:rsid w:val="00C341E9"/>
    <w:rsid w:val="00C34213"/>
    <w:rsid w:val="00C34271"/>
    <w:rsid w:val="00C342E9"/>
    <w:rsid w:val="00C3442C"/>
    <w:rsid w:val="00C344C2"/>
    <w:rsid w:val="00C34633"/>
    <w:rsid w:val="00C347C4"/>
    <w:rsid w:val="00C34876"/>
    <w:rsid w:val="00C3493C"/>
    <w:rsid w:val="00C34988"/>
    <w:rsid w:val="00C349E9"/>
    <w:rsid w:val="00C34A46"/>
    <w:rsid w:val="00C34C2F"/>
    <w:rsid w:val="00C34EEA"/>
    <w:rsid w:val="00C351BD"/>
    <w:rsid w:val="00C35331"/>
    <w:rsid w:val="00C3533D"/>
    <w:rsid w:val="00C35398"/>
    <w:rsid w:val="00C3546B"/>
    <w:rsid w:val="00C35561"/>
    <w:rsid w:val="00C355C0"/>
    <w:rsid w:val="00C35A39"/>
    <w:rsid w:val="00C35A4C"/>
    <w:rsid w:val="00C35A9C"/>
    <w:rsid w:val="00C35C98"/>
    <w:rsid w:val="00C35D16"/>
    <w:rsid w:val="00C35DB5"/>
    <w:rsid w:val="00C35E91"/>
    <w:rsid w:val="00C360B1"/>
    <w:rsid w:val="00C36163"/>
    <w:rsid w:val="00C361D3"/>
    <w:rsid w:val="00C361F8"/>
    <w:rsid w:val="00C36426"/>
    <w:rsid w:val="00C36554"/>
    <w:rsid w:val="00C365A6"/>
    <w:rsid w:val="00C367B1"/>
    <w:rsid w:val="00C367B8"/>
    <w:rsid w:val="00C36933"/>
    <w:rsid w:val="00C36A4C"/>
    <w:rsid w:val="00C36B5A"/>
    <w:rsid w:val="00C36C73"/>
    <w:rsid w:val="00C36CFC"/>
    <w:rsid w:val="00C36D3F"/>
    <w:rsid w:val="00C36D90"/>
    <w:rsid w:val="00C36F1A"/>
    <w:rsid w:val="00C36FEB"/>
    <w:rsid w:val="00C3700C"/>
    <w:rsid w:val="00C37045"/>
    <w:rsid w:val="00C371B5"/>
    <w:rsid w:val="00C37291"/>
    <w:rsid w:val="00C373A8"/>
    <w:rsid w:val="00C37850"/>
    <w:rsid w:val="00C37957"/>
    <w:rsid w:val="00C379A7"/>
    <w:rsid w:val="00C379B1"/>
    <w:rsid w:val="00C37B45"/>
    <w:rsid w:val="00C37C99"/>
    <w:rsid w:val="00C37CBE"/>
    <w:rsid w:val="00C37F88"/>
    <w:rsid w:val="00C402A2"/>
    <w:rsid w:val="00C4031A"/>
    <w:rsid w:val="00C403B0"/>
    <w:rsid w:val="00C4052B"/>
    <w:rsid w:val="00C4054D"/>
    <w:rsid w:val="00C40576"/>
    <w:rsid w:val="00C40666"/>
    <w:rsid w:val="00C4070F"/>
    <w:rsid w:val="00C40742"/>
    <w:rsid w:val="00C40826"/>
    <w:rsid w:val="00C40939"/>
    <w:rsid w:val="00C4095A"/>
    <w:rsid w:val="00C409E0"/>
    <w:rsid w:val="00C40ABB"/>
    <w:rsid w:val="00C40BBC"/>
    <w:rsid w:val="00C40BC5"/>
    <w:rsid w:val="00C40E35"/>
    <w:rsid w:val="00C410E3"/>
    <w:rsid w:val="00C41514"/>
    <w:rsid w:val="00C415BE"/>
    <w:rsid w:val="00C415D9"/>
    <w:rsid w:val="00C4171E"/>
    <w:rsid w:val="00C418A9"/>
    <w:rsid w:val="00C41B78"/>
    <w:rsid w:val="00C41C01"/>
    <w:rsid w:val="00C41CD2"/>
    <w:rsid w:val="00C4201D"/>
    <w:rsid w:val="00C4202B"/>
    <w:rsid w:val="00C42051"/>
    <w:rsid w:val="00C4218E"/>
    <w:rsid w:val="00C421BF"/>
    <w:rsid w:val="00C4224D"/>
    <w:rsid w:val="00C4226F"/>
    <w:rsid w:val="00C423A0"/>
    <w:rsid w:val="00C423EC"/>
    <w:rsid w:val="00C42495"/>
    <w:rsid w:val="00C425C9"/>
    <w:rsid w:val="00C427D4"/>
    <w:rsid w:val="00C428AA"/>
    <w:rsid w:val="00C42A1A"/>
    <w:rsid w:val="00C42B6B"/>
    <w:rsid w:val="00C42B97"/>
    <w:rsid w:val="00C42BE2"/>
    <w:rsid w:val="00C42C5D"/>
    <w:rsid w:val="00C42D84"/>
    <w:rsid w:val="00C42D8D"/>
    <w:rsid w:val="00C42E9C"/>
    <w:rsid w:val="00C43149"/>
    <w:rsid w:val="00C432A5"/>
    <w:rsid w:val="00C432AA"/>
    <w:rsid w:val="00C4358D"/>
    <w:rsid w:val="00C437A6"/>
    <w:rsid w:val="00C4394B"/>
    <w:rsid w:val="00C43A0C"/>
    <w:rsid w:val="00C43CEC"/>
    <w:rsid w:val="00C43DDB"/>
    <w:rsid w:val="00C43FC0"/>
    <w:rsid w:val="00C44164"/>
    <w:rsid w:val="00C4425C"/>
    <w:rsid w:val="00C442A6"/>
    <w:rsid w:val="00C44640"/>
    <w:rsid w:val="00C4478A"/>
    <w:rsid w:val="00C44A31"/>
    <w:rsid w:val="00C44A80"/>
    <w:rsid w:val="00C44CB9"/>
    <w:rsid w:val="00C44E5B"/>
    <w:rsid w:val="00C44EF8"/>
    <w:rsid w:val="00C44FA7"/>
    <w:rsid w:val="00C450A1"/>
    <w:rsid w:val="00C45157"/>
    <w:rsid w:val="00C4529D"/>
    <w:rsid w:val="00C4531B"/>
    <w:rsid w:val="00C45505"/>
    <w:rsid w:val="00C45576"/>
    <w:rsid w:val="00C455E4"/>
    <w:rsid w:val="00C45684"/>
    <w:rsid w:val="00C45847"/>
    <w:rsid w:val="00C45C7D"/>
    <w:rsid w:val="00C45CE1"/>
    <w:rsid w:val="00C45CFE"/>
    <w:rsid w:val="00C45DB4"/>
    <w:rsid w:val="00C45F4B"/>
    <w:rsid w:val="00C45FEC"/>
    <w:rsid w:val="00C460A1"/>
    <w:rsid w:val="00C46165"/>
    <w:rsid w:val="00C461F8"/>
    <w:rsid w:val="00C4627D"/>
    <w:rsid w:val="00C46348"/>
    <w:rsid w:val="00C463CC"/>
    <w:rsid w:val="00C46640"/>
    <w:rsid w:val="00C46658"/>
    <w:rsid w:val="00C46660"/>
    <w:rsid w:val="00C466A3"/>
    <w:rsid w:val="00C4673A"/>
    <w:rsid w:val="00C467C9"/>
    <w:rsid w:val="00C469BF"/>
    <w:rsid w:val="00C46A03"/>
    <w:rsid w:val="00C46A21"/>
    <w:rsid w:val="00C46B1C"/>
    <w:rsid w:val="00C46B3D"/>
    <w:rsid w:val="00C46E1D"/>
    <w:rsid w:val="00C46F58"/>
    <w:rsid w:val="00C47071"/>
    <w:rsid w:val="00C4709D"/>
    <w:rsid w:val="00C47133"/>
    <w:rsid w:val="00C471AE"/>
    <w:rsid w:val="00C47262"/>
    <w:rsid w:val="00C47289"/>
    <w:rsid w:val="00C47525"/>
    <w:rsid w:val="00C476C0"/>
    <w:rsid w:val="00C47875"/>
    <w:rsid w:val="00C4789A"/>
    <w:rsid w:val="00C47A1C"/>
    <w:rsid w:val="00C47B14"/>
    <w:rsid w:val="00C47BC5"/>
    <w:rsid w:val="00C47E1F"/>
    <w:rsid w:val="00C47E64"/>
    <w:rsid w:val="00C50070"/>
    <w:rsid w:val="00C50114"/>
    <w:rsid w:val="00C50168"/>
    <w:rsid w:val="00C50386"/>
    <w:rsid w:val="00C5061B"/>
    <w:rsid w:val="00C5088C"/>
    <w:rsid w:val="00C50987"/>
    <w:rsid w:val="00C50A1A"/>
    <w:rsid w:val="00C50A5E"/>
    <w:rsid w:val="00C50B0B"/>
    <w:rsid w:val="00C50C45"/>
    <w:rsid w:val="00C50CDA"/>
    <w:rsid w:val="00C50D07"/>
    <w:rsid w:val="00C510C5"/>
    <w:rsid w:val="00C5110E"/>
    <w:rsid w:val="00C51153"/>
    <w:rsid w:val="00C51287"/>
    <w:rsid w:val="00C51591"/>
    <w:rsid w:val="00C51766"/>
    <w:rsid w:val="00C517A1"/>
    <w:rsid w:val="00C51819"/>
    <w:rsid w:val="00C51A79"/>
    <w:rsid w:val="00C51DDE"/>
    <w:rsid w:val="00C52042"/>
    <w:rsid w:val="00C520D5"/>
    <w:rsid w:val="00C5215D"/>
    <w:rsid w:val="00C52190"/>
    <w:rsid w:val="00C524E7"/>
    <w:rsid w:val="00C525E7"/>
    <w:rsid w:val="00C52688"/>
    <w:rsid w:val="00C52705"/>
    <w:rsid w:val="00C529EE"/>
    <w:rsid w:val="00C52A31"/>
    <w:rsid w:val="00C52AE9"/>
    <w:rsid w:val="00C52B1F"/>
    <w:rsid w:val="00C52C09"/>
    <w:rsid w:val="00C52CE0"/>
    <w:rsid w:val="00C52D46"/>
    <w:rsid w:val="00C52DB9"/>
    <w:rsid w:val="00C52ECF"/>
    <w:rsid w:val="00C52F16"/>
    <w:rsid w:val="00C53041"/>
    <w:rsid w:val="00C53072"/>
    <w:rsid w:val="00C530EA"/>
    <w:rsid w:val="00C5316D"/>
    <w:rsid w:val="00C53227"/>
    <w:rsid w:val="00C5326B"/>
    <w:rsid w:val="00C5333D"/>
    <w:rsid w:val="00C53392"/>
    <w:rsid w:val="00C53534"/>
    <w:rsid w:val="00C5387B"/>
    <w:rsid w:val="00C53999"/>
    <w:rsid w:val="00C539C0"/>
    <w:rsid w:val="00C53AA5"/>
    <w:rsid w:val="00C53B76"/>
    <w:rsid w:val="00C53C4C"/>
    <w:rsid w:val="00C53D00"/>
    <w:rsid w:val="00C53E6C"/>
    <w:rsid w:val="00C54074"/>
    <w:rsid w:val="00C54278"/>
    <w:rsid w:val="00C5470C"/>
    <w:rsid w:val="00C54710"/>
    <w:rsid w:val="00C5473D"/>
    <w:rsid w:val="00C5498A"/>
    <w:rsid w:val="00C54C16"/>
    <w:rsid w:val="00C54D12"/>
    <w:rsid w:val="00C54D15"/>
    <w:rsid w:val="00C54D85"/>
    <w:rsid w:val="00C54DD5"/>
    <w:rsid w:val="00C54FAC"/>
    <w:rsid w:val="00C550D1"/>
    <w:rsid w:val="00C55135"/>
    <w:rsid w:val="00C552E4"/>
    <w:rsid w:val="00C5530E"/>
    <w:rsid w:val="00C55473"/>
    <w:rsid w:val="00C5549D"/>
    <w:rsid w:val="00C554A5"/>
    <w:rsid w:val="00C555FE"/>
    <w:rsid w:val="00C55612"/>
    <w:rsid w:val="00C557A1"/>
    <w:rsid w:val="00C5585F"/>
    <w:rsid w:val="00C558B4"/>
    <w:rsid w:val="00C55A39"/>
    <w:rsid w:val="00C55A96"/>
    <w:rsid w:val="00C55B26"/>
    <w:rsid w:val="00C55BF7"/>
    <w:rsid w:val="00C55CB7"/>
    <w:rsid w:val="00C55D24"/>
    <w:rsid w:val="00C55E4E"/>
    <w:rsid w:val="00C55E54"/>
    <w:rsid w:val="00C55EFF"/>
    <w:rsid w:val="00C561F0"/>
    <w:rsid w:val="00C5621F"/>
    <w:rsid w:val="00C56281"/>
    <w:rsid w:val="00C5647A"/>
    <w:rsid w:val="00C56500"/>
    <w:rsid w:val="00C5660A"/>
    <w:rsid w:val="00C5669E"/>
    <w:rsid w:val="00C566CA"/>
    <w:rsid w:val="00C56750"/>
    <w:rsid w:val="00C567AC"/>
    <w:rsid w:val="00C56B5F"/>
    <w:rsid w:val="00C56F1F"/>
    <w:rsid w:val="00C56F39"/>
    <w:rsid w:val="00C56F94"/>
    <w:rsid w:val="00C5702F"/>
    <w:rsid w:val="00C57146"/>
    <w:rsid w:val="00C5717B"/>
    <w:rsid w:val="00C57188"/>
    <w:rsid w:val="00C571B9"/>
    <w:rsid w:val="00C57277"/>
    <w:rsid w:val="00C574D2"/>
    <w:rsid w:val="00C575BB"/>
    <w:rsid w:val="00C575D6"/>
    <w:rsid w:val="00C578F9"/>
    <w:rsid w:val="00C579C4"/>
    <w:rsid w:val="00C57C2B"/>
    <w:rsid w:val="00C57DA9"/>
    <w:rsid w:val="00C57F2A"/>
    <w:rsid w:val="00C57FAE"/>
    <w:rsid w:val="00C60020"/>
    <w:rsid w:val="00C600A4"/>
    <w:rsid w:val="00C600B2"/>
    <w:rsid w:val="00C600E3"/>
    <w:rsid w:val="00C602EA"/>
    <w:rsid w:val="00C602FC"/>
    <w:rsid w:val="00C604D5"/>
    <w:rsid w:val="00C60699"/>
    <w:rsid w:val="00C606FF"/>
    <w:rsid w:val="00C6086F"/>
    <w:rsid w:val="00C60B14"/>
    <w:rsid w:val="00C60B51"/>
    <w:rsid w:val="00C60C87"/>
    <w:rsid w:val="00C60C9E"/>
    <w:rsid w:val="00C60CC9"/>
    <w:rsid w:val="00C60D36"/>
    <w:rsid w:val="00C60D80"/>
    <w:rsid w:val="00C60E48"/>
    <w:rsid w:val="00C60FE5"/>
    <w:rsid w:val="00C61010"/>
    <w:rsid w:val="00C610AB"/>
    <w:rsid w:val="00C6114C"/>
    <w:rsid w:val="00C612F3"/>
    <w:rsid w:val="00C614B8"/>
    <w:rsid w:val="00C61536"/>
    <w:rsid w:val="00C6176D"/>
    <w:rsid w:val="00C6197A"/>
    <w:rsid w:val="00C61A2A"/>
    <w:rsid w:val="00C61A48"/>
    <w:rsid w:val="00C61BF3"/>
    <w:rsid w:val="00C61CA0"/>
    <w:rsid w:val="00C61E08"/>
    <w:rsid w:val="00C6206B"/>
    <w:rsid w:val="00C620E5"/>
    <w:rsid w:val="00C6219C"/>
    <w:rsid w:val="00C623BF"/>
    <w:rsid w:val="00C6248C"/>
    <w:rsid w:val="00C626FC"/>
    <w:rsid w:val="00C62982"/>
    <w:rsid w:val="00C62A97"/>
    <w:rsid w:val="00C62B52"/>
    <w:rsid w:val="00C62D87"/>
    <w:rsid w:val="00C62D9D"/>
    <w:rsid w:val="00C62DD1"/>
    <w:rsid w:val="00C62E5E"/>
    <w:rsid w:val="00C63045"/>
    <w:rsid w:val="00C6310B"/>
    <w:rsid w:val="00C632EE"/>
    <w:rsid w:val="00C63416"/>
    <w:rsid w:val="00C6354B"/>
    <w:rsid w:val="00C63597"/>
    <w:rsid w:val="00C635A6"/>
    <w:rsid w:val="00C6367A"/>
    <w:rsid w:val="00C636EB"/>
    <w:rsid w:val="00C637A1"/>
    <w:rsid w:val="00C63A16"/>
    <w:rsid w:val="00C63CE3"/>
    <w:rsid w:val="00C63E17"/>
    <w:rsid w:val="00C63E93"/>
    <w:rsid w:val="00C63F99"/>
    <w:rsid w:val="00C64095"/>
    <w:rsid w:val="00C6434F"/>
    <w:rsid w:val="00C643A5"/>
    <w:rsid w:val="00C64403"/>
    <w:rsid w:val="00C645D0"/>
    <w:rsid w:val="00C646FF"/>
    <w:rsid w:val="00C6479D"/>
    <w:rsid w:val="00C647A1"/>
    <w:rsid w:val="00C64964"/>
    <w:rsid w:val="00C649FD"/>
    <w:rsid w:val="00C64A22"/>
    <w:rsid w:val="00C64AF4"/>
    <w:rsid w:val="00C64B99"/>
    <w:rsid w:val="00C64C63"/>
    <w:rsid w:val="00C64CC3"/>
    <w:rsid w:val="00C64F1E"/>
    <w:rsid w:val="00C65183"/>
    <w:rsid w:val="00C651DC"/>
    <w:rsid w:val="00C654FD"/>
    <w:rsid w:val="00C65509"/>
    <w:rsid w:val="00C6567C"/>
    <w:rsid w:val="00C6585A"/>
    <w:rsid w:val="00C6585C"/>
    <w:rsid w:val="00C658D0"/>
    <w:rsid w:val="00C6595F"/>
    <w:rsid w:val="00C65BDA"/>
    <w:rsid w:val="00C65C57"/>
    <w:rsid w:val="00C65C74"/>
    <w:rsid w:val="00C65D23"/>
    <w:rsid w:val="00C65EFB"/>
    <w:rsid w:val="00C65F27"/>
    <w:rsid w:val="00C65F74"/>
    <w:rsid w:val="00C65FFA"/>
    <w:rsid w:val="00C6606D"/>
    <w:rsid w:val="00C66312"/>
    <w:rsid w:val="00C664AB"/>
    <w:rsid w:val="00C66564"/>
    <w:rsid w:val="00C66960"/>
    <w:rsid w:val="00C66A97"/>
    <w:rsid w:val="00C66AD9"/>
    <w:rsid w:val="00C66E6F"/>
    <w:rsid w:val="00C66F6B"/>
    <w:rsid w:val="00C66F93"/>
    <w:rsid w:val="00C67044"/>
    <w:rsid w:val="00C672B5"/>
    <w:rsid w:val="00C67394"/>
    <w:rsid w:val="00C67458"/>
    <w:rsid w:val="00C674B7"/>
    <w:rsid w:val="00C675D6"/>
    <w:rsid w:val="00C675DE"/>
    <w:rsid w:val="00C67649"/>
    <w:rsid w:val="00C676BD"/>
    <w:rsid w:val="00C67734"/>
    <w:rsid w:val="00C67871"/>
    <w:rsid w:val="00C678B9"/>
    <w:rsid w:val="00C679DA"/>
    <w:rsid w:val="00C7003E"/>
    <w:rsid w:val="00C70383"/>
    <w:rsid w:val="00C7040C"/>
    <w:rsid w:val="00C7053D"/>
    <w:rsid w:val="00C7063D"/>
    <w:rsid w:val="00C7063F"/>
    <w:rsid w:val="00C7068C"/>
    <w:rsid w:val="00C7068F"/>
    <w:rsid w:val="00C70926"/>
    <w:rsid w:val="00C70986"/>
    <w:rsid w:val="00C70B39"/>
    <w:rsid w:val="00C70B98"/>
    <w:rsid w:val="00C70C12"/>
    <w:rsid w:val="00C70D3F"/>
    <w:rsid w:val="00C70F56"/>
    <w:rsid w:val="00C7105B"/>
    <w:rsid w:val="00C71819"/>
    <w:rsid w:val="00C718DE"/>
    <w:rsid w:val="00C71A5B"/>
    <w:rsid w:val="00C71BA7"/>
    <w:rsid w:val="00C71C05"/>
    <w:rsid w:val="00C71EE3"/>
    <w:rsid w:val="00C71F28"/>
    <w:rsid w:val="00C71FD5"/>
    <w:rsid w:val="00C72424"/>
    <w:rsid w:val="00C72843"/>
    <w:rsid w:val="00C72845"/>
    <w:rsid w:val="00C728E0"/>
    <w:rsid w:val="00C729CB"/>
    <w:rsid w:val="00C72B74"/>
    <w:rsid w:val="00C72CA3"/>
    <w:rsid w:val="00C72D7F"/>
    <w:rsid w:val="00C72E0D"/>
    <w:rsid w:val="00C72F92"/>
    <w:rsid w:val="00C73008"/>
    <w:rsid w:val="00C7329B"/>
    <w:rsid w:val="00C733B3"/>
    <w:rsid w:val="00C7347E"/>
    <w:rsid w:val="00C73559"/>
    <w:rsid w:val="00C7377D"/>
    <w:rsid w:val="00C73813"/>
    <w:rsid w:val="00C7397D"/>
    <w:rsid w:val="00C739C4"/>
    <w:rsid w:val="00C73AD3"/>
    <w:rsid w:val="00C73B77"/>
    <w:rsid w:val="00C73BEF"/>
    <w:rsid w:val="00C73FB6"/>
    <w:rsid w:val="00C741CF"/>
    <w:rsid w:val="00C74462"/>
    <w:rsid w:val="00C74577"/>
    <w:rsid w:val="00C7463D"/>
    <w:rsid w:val="00C747FD"/>
    <w:rsid w:val="00C74923"/>
    <w:rsid w:val="00C74BC9"/>
    <w:rsid w:val="00C74D34"/>
    <w:rsid w:val="00C74DDC"/>
    <w:rsid w:val="00C74EE8"/>
    <w:rsid w:val="00C74F2A"/>
    <w:rsid w:val="00C74FCC"/>
    <w:rsid w:val="00C7525F"/>
    <w:rsid w:val="00C75289"/>
    <w:rsid w:val="00C752FC"/>
    <w:rsid w:val="00C75357"/>
    <w:rsid w:val="00C75363"/>
    <w:rsid w:val="00C756A4"/>
    <w:rsid w:val="00C7570F"/>
    <w:rsid w:val="00C7590C"/>
    <w:rsid w:val="00C75A45"/>
    <w:rsid w:val="00C75B1F"/>
    <w:rsid w:val="00C75D61"/>
    <w:rsid w:val="00C75FB5"/>
    <w:rsid w:val="00C7613F"/>
    <w:rsid w:val="00C7616D"/>
    <w:rsid w:val="00C76499"/>
    <w:rsid w:val="00C76707"/>
    <w:rsid w:val="00C7672B"/>
    <w:rsid w:val="00C7681B"/>
    <w:rsid w:val="00C76901"/>
    <w:rsid w:val="00C769C9"/>
    <w:rsid w:val="00C769E8"/>
    <w:rsid w:val="00C76AA8"/>
    <w:rsid w:val="00C76AEC"/>
    <w:rsid w:val="00C76B59"/>
    <w:rsid w:val="00C76BDB"/>
    <w:rsid w:val="00C76BE2"/>
    <w:rsid w:val="00C76CCE"/>
    <w:rsid w:val="00C76CFF"/>
    <w:rsid w:val="00C76D7D"/>
    <w:rsid w:val="00C76E93"/>
    <w:rsid w:val="00C76F85"/>
    <w:rsid w:val="00C7767B"/>
    <w:rsid w:val="00C7779C"/>
    <w:rsid w:val="00C77B91"/>
    <w:rsid w:val="00C77D03"/>
    <w:rsid w:val="00C77D0F"/>
    <w:rsid w:val="00C77DF9"/>
    <w:rsid w:val="00C80201"/>
    <w:rsid w:val="00C8029A"/>
    <w:rsid w:val="00C8050F"/>
    <w:rsid w:val="00C80688"/>
    <w:rsid w:val="00C807D6"/>
    <w:rsid w:val="00C80A24"/>
    <w:rsid w:val="00C80DE0"/>
    <w:rsid w:val="00C80DF5"/>
    <w:rsid w:val="00C80FFD"/>
    <w:rsid w:val="00C81109"/>
    <w:rsid w:val="00C8110A"/>
    <w:rsid w:val="00C8114C"/>
    <w:rsid w:val="00C81286"/>
    <w:rsid w:val="00C812F1"/>
    <w:rsid w:val="00C816B1"/>
    <w:rsid w:val="00C816D9"/>
    <w:rsid w:val="00C8185B"/>
    <w:rsid w:val="00C8192F"/>
    <w:rsid w:val="00C81953"/>
    <w:rsid w:val="00C81A6C"/>
    <w:rsid w:val="00C81ABA"/>
    <w:rsid w:val="00C81B3B"/>
    <w:rsid w:val="00C81C61"/>
    <w:rsid w:val="00C82038"/>
    <w:rsid w:val="00C8204C"/>
    <w:rsid w:val="00C82101"/>
    <w:rsid w:val="00C82186"/>
    <w:rsid w:val="00C82203"/>
    <w:rsid w:val="00C825B4"/>
    <w:rsid w:val="00C82AD3"/>
    <w:rsid w:val="00C82BEA"/>
    <w:rsid w:val="00C82D6C"/>
    <w:rsid w:val="00C8306C"/>
    <w:rsid w:val="00C830C0"/>
    <w:rsid w:val="00C83189"/>
    <w:rsid w:val="00C8324E"/>
    <w:rsid w:val="00C832E2"/>
    <w:rsid w:val="00C83374"/>
    <w:rsid w:val="00C8345E"/>
    <w:rsid w:val="00C83665"/>
    <w:rsid w:val="00C83745"/>
    <w:rsid w:val="00C837F0"/>
    <w:rsid w:val="00C8388D"/>
    <w:rsid w:val="00C8396B"/>
    <w:rsid w:val="00C83A48"/>
    <w:rsid w:val="00C83B28"/>
    <w:rsid w:val="00C83B82"/>
    <w:rsid w:val="00C83D2B"/>
    <w:rsid w:val="00C83DC5"/>
    <w:rsid w:val="00C83E2B"/>
    <w:rsid w:val="00C83E67"/>
    <w:rsid w:val="00C83E94"/>
    <w:rsid w:val="00C83EE7"/>
    <w:rsid w:val="00C83F7D"/>
    <w:rsid w:val="00C83FEE"/>
    <w:rsid w:val="00C842AA"/>
    <w:rsid w:val="00C842C9"/>
    <w:rsid w:val="00C84358"/>
    <w:rsid w:val="00C845C4"/>
    <w:rsid w:val="00C8469D"/>
    <w:rsid w:val="00C84730"/>
    <w:rsid w:val="00C84763"/>
    <w:rsid w:val="00C84A60"/>
    <w:rsid w:val="00C84ACA"/>
    <w:rsid w:val="00C84CAE"/>
    <w:rsid w:val="00C84F34"/>
    <w:rsid w:val="00C85295"/>
    <w:rsid w:val="00C85498"/>
    <w:rsid w:val="00C856B2"/>
    <w:rsid w:val="00C856CF"/>
    <w:rsid w:val="00C85748"/>
    <w:rsid w:val="00C85888"/>
    <w:rsid w:val="00C8592B"/>
    <w:rsid w:val="00C85939"/>
    <w:rsid w:val="00C85A0A"/>
    <w:rsid w:val="00C85A3C"/>
    <w:rsid w:val="00C85A90"/>
    <w:rsid w:val="00C85BE4"/>
    <w:rsid w:val="00C85C56"/>
    <w:rsid w:val="00C85D79"/>
    <w:rsid w:val="00C85EF3"/>
    <w:rsid w:val="00C8603E"/>
    <w:rsid w:val="00C86123"/>
    <w:rsid w:val="00C86146"/>
    <w:rsid w:val="00C86168"/>
    <w:rsid w:val="00C86438"/>
    <w:rsid w:val="00C864F4"/>
    <w:rsid w:val="00C865FF"/>
    <w:rsid w:val="00C8669C"/>
    <w:rsid w:val="00C866A9"/>
    <w:rsid w:val="00C866F2"/>
    <w:rsid w:val="00C86706"/>
    <w:rsid w:val="00C86AAF"/>
    <w:rsid w:val="00C86AE5"/>
    <w:rsid w:val="00C86BBA"/>
    <w:rsid w:val="00C86C75"/>
    <w:rsid w:val="00C86C9F"/>
    <w:rsid w:val="00C86CDB"/>
    <w:rsid w:val="00C86DE1"/>
    <w:rsid w:val="00C86E45"/>
    <w:rsid w:val="00C86ED3"/>
    <w:rsid w:val="00C86F00"/>
    <w:rsid w:val="00C870DD"/>
    <w:rsid w:val="00C8729B"/>
    <w:rsid w:val="00C872FA"/>
    <w:rsid w:val="00C874B6"/>
    <w:rsid w:val="00C87638"/>
    <w:rsid w:val="00C877C5"/>
    <w:rsid w:val="00C878F3"/>
    <w:rsid w:val="00C87B4B"/>
    <w:rsid w:val="00C87BB6"/>
    <w:rsid w:val="00C87C25"/>
    <w:rsid w:val="00C87D24"/>
    <w:rsid w:val="00C87DD8"/>
    <w:rsid w:val="00C9003E"/>
    <w:rsid w:val="00C900D3"/>
    <w:rsid w:val="00C902CC"/>
    <w:rsid w:val="00C90338"/>
    <w:rsid w:val="00C90378"/>
    <w:rsid w:val="00C903AE"/>
    <w:rsid w:val="00C904D6"/>
    <w:rsid w:val="00C90791"/>
    <w:rsid w:val="00C909D8"/>
    <w:rsid w:val="00C90C1D"/>
    <w:rsid w:val="00C90D45"/>
    <w:rsid w:val="00C90D4F"/>
    <w:rsid w:val="00C90E4A"/>
    <w:rsid w:val="00C90F4D"/>
    <w:rsid w:val="00C90FE4"/>
    <w:rsid w:val="00C911B2"/>
    <w:rsid w:val="00C91231"/>
    <w:rsid w:val="00C912D0"/>
    <w:rsid w:val="00C91678"/>
    <w:rsid w:val="00C9173F"/>
    <w:rsid w:val="00C917EA"/>
    <w:rsid w:val="00C9191D"/>
    <w:rsid w:val="00C91987"/>
    <w:rsid w:val="00C91A81"/>
    <w:rsid w:val="00C91BD1"/>
    <w:rsid w:val="00C91C36"/>
    <w:rsid w:val="00C91C54"/>
    <w:rsid w:val="00C91F7E"/>
    <w:rsid w:val="00C92008"/>
    <w:rsid w:val="00C92032"/>
    <w:rsid w:val="00C9213B"/>
    <w:rsid w:val="00C9243B"/>
    <w:rsid w:val="00C9265B"/>
    <w:rsid w:val="00C92674"/>
    <w:rsid w:val="00C926CF"/>
    <w:rsid w:val="00C92733"/>
    <w:rsid w:val="00C927DE"/>
    <w:rsid w:val="00C92BDC"/>
    <w:rsid w:val="00C92C46"/>
    <w:rsid w:val="00C92E8E"/>
    <w:rsid w:val="00C93078"/>
    <w:rsid w:val="00C9311C"/>
    <w:rsid w:val="00C933DB"/>
    <w:rsid w:val="00C9348E"/>
    <w:rsid w:val="00C93570"/>
    <w:rsid w:val="00C935D9"/>
    <w:rsid w:val="00C93787"/>
    <w:rsid w:val="00C937BE"/>
    <w:rsid w:val="00C939E5"/>
    <w:rsid w:val="00C93A3D"/>
    <w:rsid w:val="00C93A95"/>
    <w:rsid w:val="00C93C47"/>
    <w:rsid w:val="00C93C93"/>
    <w:rsid w:val="00C93DA6"/>
    <w:rsid w:val="00C93DFA"/>
    <w:rsid w:val="00C93E2E"/>
    <w:rsid w:val="00C93E53"/>
    <w:rsid w:val="00C93FD6"/>
    <w:rsid w:val="00C94094"/>
    <w:rsid w:val="00C94239"/>
    <w:rsid w:val="00C942B6"/>
    <w:rsid w:val="00C943ED"/>
    <w:rsid w:val="00C9444B"/>
    <w:rsid w:val="00C948B0"/>
    <w:rsid w:val="00C9492E"/>
    <w:rsid w:val="00C94965"/>
    <w:rsid w:val="00C94BFC"/>
    <w:rsid w:val="00C94EC3"/>
    <w:rsid w:val="00C94F90"/>
    <w:rsid w:val="00C94FC2"/>
    <w:rsid w:val="00C9500D"/>
    <w:rsid w:val="00C9503C"/>
    <w:rsid w:val="00C95199"/>
    <w:rsid w:val="00C952C6"/>
    <w:rsid w:val="00C953D3"/>
    <w:rsid w:val="00C95409"/>
    <w:rsid w:val="00C95651"/>
    <w:rsid w:val="00C95664"/>
    <w:rsid w:val="00C95879"/>
    <w:rsid w:val="00C959DA"/>
    <w:rsid w:val="00C959FF"/>
    <w:rsid w:val="00C95ABF"/>
    <w:rsid w:val="00C95B6C"/>
    <w:rsid w:val="00C95BA5"/>
    <w:rsid w:val="00C95BDB"/>
    <w:rsid w:val="00C95C74"/>
    <w:rsid w:val="00C95E2B"/>
    <w:rsid w:val="00C95E92"/>
    <w:rsid w:val="00C95F34"/>
    <w:rsid w:val="00C95F49"/>
    <w:rsid w:val="00C9601B"/>
    <w:rsid w:val="00C96104"/>
    <w:rsid w:val="00C96211"/>
    <w:rsid w:val="00C962B4"/>
    <w:rsid w:val="00C9642C"/>
    <w:rsid w:val="00C96436"/>
    <w:rsid w:val="00C9676C"/>
    <w:rsid w:val="00C96893"/>
    <w:rsid w:val="00C968CE"/>
    <w:rsid w:val="00C9695D"/>
    <w:rsid w:val="00C96A30"/>
    <w:rsid w:val="00C96BEB"/>
    <w:rsid w:val="00C96BF4"/>
    <w:rsid w:val="00C97113"/>
    <w:rsid w:val="00C9748E"/>
    <w:rsid w:val="00C975AB"/>
    <w:rsid w:val="00C97694"/>
    <w:rsid w:val="00C9770E"/>
    <w:rsid w:val="00C97757"/>
    <w:rsid w:val="00C97772"/>
    <w:rsid w:val="00C97800"/>
    <w:rsid w:val="00C97976"/>
    <w:rsid w:val="00C97A67"/>
    <w:rsid w:val="00C97B72"/>
    <w:rsid w:val="00CA0019"/>
    <w:rsid w:val="00CA002E"/>
    <w:rsid w:val="00CA01D3"/>
    <w:rsid w:val="00CA0247"/>
    <w:rsid w:val="00CA031C"/>
    <w:rsid w:val="00CA031F"/>
    <w:rsid w:val="00CA033F"/>
    <w:rsid w:val="00CA0381"/>
    <w:rsid w:val="00CA04A4"/>
    <w:rsid w:val="00CA0540"/>
    <w:rsid w:val="00CA0548"/>
    <w:rsid w:val="00CA093C"/>
    <w:rsid w:val="00CA095A"/>
    <w:rsid w:val="00CA0C95"/>
    <w:rsid w:val="00CA126B"/>
    <w:rsid w:val="00CA13AE"/>
    <w:rsid w:val="00CA13B0"/>
    <w:rsid w:val="00CA1410"/>
    <w:rsid w:val="00CA166D"/>
    <w:rsid w:val="00CA18E4"/>
    <w:rsid w:val="00CA18F0"/>
    <w:rsid w:val="00CA1A19"/>
    <w:rsid w:val="00CA1A58"/>
    <w:rsid w:val="00CA1BDB"/>
    <w:rsid w:val="00CA1DD2"/>
    <w:rsid w:val="00CA1E5D"/>
    <w:rsid w:val="00CA1F0B"/>
    <w:rsid w:val="00CA2209"/>
    <w:rsid w:val="00CA232B"/>
    <w:rsid w:val="00CA24DB"/>
    <w:rsid w:val="00CA274A"/>
    <w:rsid w:val="00CA28A5"/>
    <w:rsid w:val="00CA2A78"/>
    <w:rsid w:val="00CA2DC0"/>
    <w:rsid w:val="00CA2E5A"/>
    <w:rsid w:val="00CA2F15"/>
    <w:rsid w:val="00CA331F"/>
    <w:rsid w:val="00CA3336"/>
    <w:rsid w:val="00CA3548"/>
    <w:rsid w:val="00CA35D5"/>
    <w:rsid w:val="00CA35EE"/>
    <w:rsid w:val="00CA3637"/>
    <w:rsid w:val="00CA3660"/>
    <w:rsid w:val="00CA3826"/>
    <w:rsid w:val="00CA3AA6"/>
    <w:rsid w:val="00CA3B0A"/>
    <w:rsid w:val="00CA3BFC"/>
    <w:rsid w:val="00CA3C25"/>
    <w:rsid w:val="00CA3C42"/>
    <w:rsid w:val="00CA3CF5"/>
    <w:rsid w:val="00CA3DD1"/>
    <w:rsid w:val="00CA3F20"/>
    <w:rsid w:val="00CA4002"/>
    <w:rsid w:val="00CA42A4"/>
    <w:rsid w:val="00CA4333"/>
    <w:rsid w:val="00CA448C"/>
    <w:rsid w:val="00CA448E"/>
    <w:rsid w:val="00CA4541"/>
    <w:rsid w:val="00CA45D5"/>
    <w:rsid w:val="00CA47D1"/>
    <w:rsid w:val="00CA486F"/>
    <w:rsid w:val="00CA49A0"/>
    <w:rsid w:val="00CA4B2E"/>
    <w:rsid w:val="00CA4C4D"/>
    <w:rsid w:val="00CA5004"/>
    <w:rsid w:val="00CA51CC"/>
    <w:rsid w:val="00CA5265"/>
    <w:rsid w:val="00CA5319"/>
    <w:rsid w:val="00CA54A4"/>
    <w:rsid w:val="00CA5583"/>
    <w:rsid w:val="00CA5720"/>
    <w:rsid w:val="00CA5900"/>
    <w:rsid w:val="00CA5C41"/>
    <w:rsid w:val="00CA5C68"/>
    <w:rsid w:val="00CA5D94"/>
    <w:rsid w:val="00CA5DA1"/>
    <w:rsid w:val="00CA5DFE"/>
    <w:rsid w:val="00CA5EF8"/>
    <w:rsid w:val="00CA5FA5"/>
    <w:rsid w:val="00CA6123"/>
    <w:rsid w:val="00CA6270"/>
    <w:rsid w:val="00CA63B7"/>
    <w:rsid w:val="00CA65BF"/>
    <w:rsid w:val="00CA6805"/>
    <w:rsid w:val="00CA6812"/>
    <w:rsid w:val="00CA6928"/>
    <w:rsid w:val="00CA6A50"/>
    <w:rsid w:val="00CA6B65"/>
    <w:rsid w:val="00CA6D62"/>
    <w:rsid w:val="00CA719E"/>
    <w:rsid w:val="00CA73A2"/>
    <w:rsid w:val="00CA73CA"/>
    <w:rsid w:val="00CA783C"/>
    <w:rsid w:val="00CA788C"/>
    <w:rsid w:val="00CA78F8"/>
    <w:rsid w:val="00CA7906"/>
    <w:rsid w:val="00CA7A01"/>
    <w:rsid w:val="00CA7A0F"/>
    <w:rsid w:val="00CA7AF9"/>
    <w:rsid w:val="00CA7B1A"/>
    <w:rsid w:val="00CA7BFF"/>
    <w:rsid w:val="00CA7C68"/>
    <w:rsid w:val="00CA7C82"/>
    <w:rsid w:val="00CA7F11"/>
    <w:rsid w:val="00CB0029"/>
    <w:rsid w:val="00CB02CE"/>
    <w:rsid w:val="00CB0335"/>
    <w:rsid w:val="00CB0660"/>
    <w:rsid w:val="00CB0694"/>
    <w:rsid w:val="00CB0749"/>
    <w:rsid w:val="00CB076B"/>
    <w:rsid w:val="00CB08AC"/>
    <w:rsid w:val="00CB09FA"/>
    <w:rsid w:val="00CB0C39"/>
    <w:rsid w:val="00CB0C74"/>
    <w:rsid w:val="00CB0D29"/>
    <w:rsid w:val="00CB0EDC"/>
    <w:rsid w:val="00CB0EF8"/>
    <w:rsid w:val="00CB0F58"/>
    <w:rsid w:val="00CB0F63"/>
    <w:rsid w:val="00CB1064"/>
    <w:rsid w:val="00CB112B"/>
    <w:rsid w:val="00CB1316"/>
    <w:rsid w:val="00CB1395"/>
    <w:rsid w:val="00CB13A3"/>
    <w:rsid w:val="00CB1597"/>
    <w:rsid w:val="00CB16B5"/>
    <w:rsid w:val="00CB16C8"/>
    <w:rsid w:val="00CB1740"/>
    <w:rsid w:val="00CB1859"/>
    <w:rsid w:val="00CB1A05"/>
    <w:rsid w:val="00CB1A17"/>
    <w:rsid w:val="00CB1AA3"/>
    <w:rsid w:val="00CB1B25"/>
    <w:rsid w:val="00CB1B5F"/>
    <w:rsid w:val="00CB1D23"/>
    <w:rsid w:val="00CB1EA3"/>
    <w:rsid w:val="00CB20A9"/>
    <w:rsid w:val="00CB25E2"/>
    <w:rsid w:val="00CB2694"/>
    <w:rsid w:val="00CB27AA"/>
    <w:rsid w:val="00CB2878"/>
    <w:rsid w:val="00CB2923"/>
    <w:rsid w:val="00CB2B69"/>
    <w:rsid w:val="00CB31B2"/>
    <w:rsid w:val="00CB33F7"/>
    <w:rsid w:val="00CB34E6"/>
    <w:rsid w:val="00CB3505"/>
    <w:rsid w:val="00CB37FA"/>
    <w:rsid w:val="00CB395E"/>
    <w:rsid w:val="00CB3A07"/>
    <w:rsid w:val="00CB3D13"/>
    <w:rsid w:val="00CB3DF3"/>
    <w:rsid w:val="00CB3E3C"/>
    <w:rsid w:val="00CB3E73"/>
    <w:rsid w:val="00CB3F3D"/>
    <w:rsid w:val="00CB3F55"/>
    <w:rsid w:val="00CB4064"/>
    <w:rsid w:val="00CB43B1"/>
    <w:rsid w:val="00CB4425"/>
    <w:rsid w:val="00CB4432"/>
    <w:rsid w:val="00CB4463"/>
    <w:rsid w:val="00CB45EE"/>
    <w:rsid w:val="00CB48A7"/>
    <w:rsid w:val="00CB4A73"/>
    <w:rsid w:val="00CB4B40"/>
    <w:rsid w:val="00CB4B95"/>
    <w:rsid w:val="00CB4BC2"/>
    <w:rsid w:val="00CB4BFC"/>
    <w:rsid w:val="00CB4CB5"/>
    <w:rsid w:val="00CB4CCD"/>
    <w:rsid w:val="00CB4D6D"/>
    <w:rsid w:val="00CB4D73"/>
    <w:rsid w:val="00CB5231"/>
    <w:rsid w:val="00CB5436"/>
    <w:rsid w:val="00CB5563"/>
    <w:rsid w:val="00CB55B5"/>
    <w:rsid w:val="00CB5687"/>
    <w:rsid w:val="00CB575D"/>
    <w:rsid w:val="00CB58D3"/>
    <w:rsid w:val="00CB5999"/>
    <w:rsid w:val="00CB5B14"/>
    <w:rsid w:val="00CB5BB4"/>
    <w:rsid w:val="00CB5C5E"/>
    <w:rsid w:val="00CB5CC5"/>
    <w:rsid w:val="00CB5E0E"/>
    <w:rsid w:val="00CB604A"/>
    <w:rsid w:val="00CB6431"/>
    <w:rsid w:val="00CB648F"/>
    <w:rsid w:val="00CB64DE"/>
    <w:rsid w:val="00CB651C"/>
    <w:rsid w:val="00CB6526"/>
    <w:rsid w:val="00CB65C4"/>
    <w:rsid w:val="00CB66DC"/>
    <w:rsid w:val="00CB670C"/>
    <w:rsid w:val="00CB68AC"/>
    <w:rsid w:val="00CB6966"/>
    <w:rsid w:val="00CB698C"/>
    <w:rsid w:val="00CB69E6"/>
    <w:rsid w:val="00CB6A2F"/>
    <w:rsid w:val="00CB6A88"/>
    <w:rsid w:val="00CB6B27"/>
    <w:rsid w:val="00CB6B8B"/>
    <w:rsid w:val="00CB6B95"/>
    <w:rsid w:val="00CB6C5B"/>
    <w:rsid w:val="00CB6C96"/>
    <w:rsid w:val="00CB6CC3"/>
    <w:rsid w:val="00CB6CFF"/>
    <w:rsid w:val="00CB6D36"/>
    <w:rsid w:val="00CB7277"/>
    <w:rsid w:val="00CB741A"/>
    <w:rsid w:val="00CB75B5"/>
    <w:rsid w:val="00CB75E2"/>
    <w:rsid w:val="00CB7795"/>
    <w:rsid w:val="00CB77CC"/>
    <w:rsid w:val="00CB77F9"/>
    <w:rsid w:val="00CB7848"/>
    <w:rsid w:val="00CB795D"/>
    <w:rsid w:val="00CB7B12"/>
    <w:rsid w:val="00CB7B89"/>
    <w:rsid w:val="00CB7CE5"/>
    <w:rsid w:val="00CC03A0"/>
    <w:rsid w:val="00CC050D"/>
    <w:rsid w:val="00CC0711"/>
    <w:rsid w:val="00CC0B5C"/>
    <w:rsid w:val="00CC0C9D"/>
    <w:rsid w:val="00CC0CAC"/>
    <w:rsid w:val="00CC0E4E"/>
    <w:rsid w:val="00CC0EEE"/>
    <w:rsid w:val="00CC0FF5"/>
    <w:rsid w:val="00CC115A"/>
    <w:rsid w:val="00CC1194"/>
    <w:rsid w:val="00CC1217"/>
    <w:rsid w:val="00CC1435"/>
    <w:rsid w:val="00CC15B0"/>
    <w:rsid w:val="00CC15B4"/>
    <w:rsid w:val="00CC162A"/>
    <w:rsid w:val="00CC1721"/>
    <w:rsid w:val="00CC17FB"/>
    <w:rsid w:val="00CC1809"/>
    <w:rsid w:val="00CC1877"/>
    <w:rsid w:val="00CC1973"/>
    <w:rsid w:val="00CC1B4F"/>
    <w:rsid w:val="00CC1B90"/>
    <w:rsid w:val="00CC1D34"/>
    <w:rsid w:val="00CC1E62"/>
    <w:rsid w:val="00CC1E68"/>
    <w:rsid w:val="00CC1E7A"/>
    <w:rsid w:val="00CC1F8E"/>
    <w:rsid w:val="00CC2325"/>
    <w:rsid w:val="00CC234B"/>
    <w:rsid w:val="00CC24C8"/>
    <w:rsid w:val="00CC2630"/>
    <w:rsid w:val="00CC2824"/>
    <w:rsid w:val="00CC2ECB"/>
    <w:rsid w:val="00CC2F06"/>
    <w:rsid w:val="00CC30B1"/>
    <w:rsid w:val="00CC3375"/>
    <w:rsid w:val="00CC3503"/>
    <w:rsid w:val="00CC36C6"/>
    <w:rsid w:val="00CC3784"/>
    <w:rsid w:val="00CC3BC4"/>
    <w:rsid w:val="00CC3CDC"/>
    <w:rsid w:val="00CC3D22"/>
    <w:rsid w:val="00CC3D68"/>
    <w:rsid w:val="00CC40F2"/>
    <w:rsid w:val="00CC41D1"/>
    <w:rsid w:val="00CC4220"/>
    <w:rsid w:val="00CC42F9"/>
    <w:rsid w:val="00CC43DA"/>
    <w:rsid w:val="00CC4466"/>
    <w:rsid w:val="00CC4506"/>
    <w:rsid w:val="00CC4554"/>
    <w:rsid w:val="00CC4795"/>
    <w:rsid w:val="00CC47F4"/>
    <w:rsid w:val="00CC48C5"/>
    <w:rsid w:val="00CC49C2"/>
    <w:rsid w:val="00CC4A1C"/>
    <w:rsid w:val="00CC4A30"/>
    <w:rsid w:val="00CC4B6A"/>
    <w:rsid w:val="00CC4BD1"/>
    <w:rsid w:val="00CC4D04"/>
    <w:rsid w:val="00CC4E9A"/>
    <w:rsid w:val="00CC4EB8"/>
    <w:rsid w:val="00CC4EC2"/>
    <w:rsid w:val="00CC52BE"/>
    <w:rsid w:val="00CC5335"/>
    <w:rsid w:val="00CC53B7"/>
    <w:rsid w:val="00CC5444"/>
    <w:rsid w:val="00CC5565"/>
    <w:rsid w:val="00CC5588"/>
    <w:rsid w:val="00CC55B6"/>
    <w:rsid w:val="00CC56C5"/>
    <w:rsid w:val="00CC57F7"/>
    <w:rsid w:val="00CC582B"/>
    <w:rsid w:val="00CC586B"/>
    <w:rsid w:val="00CC58D3"/>
    <w:rsid w:val="00CC5983"/>
    <w:rsid w:val="00CC5B87"/>
    <w:rsid w:val="00CC5C92"/>
    <w:rsid w:val="00CC5D79"/>
    <w:rsid w:val="00CC5DF1"/>
    <w:rsid w:val="00CC5F93"/>
    <w:rsid w:val="00CC6026"/>
    <w:rsid w:val="00CC61B2"/>
    <w:rsid w:val="00CC6344"/>
    <w:rsid w:val="00CC63CA"/>
    <w:rsid w:val="00CC65CF"/>
    <w:rsid w:val="00CC670C"/>
    <w:rsid w:val="00CC6711"/>
    <w:rsid w:val="00CC6729"/>
    <w:rsid w:val="00CC6786"/>
    <w:rsid w:val="00CC6862"/>
    <w:rsid w:val="00CC68A4"/>
    <w:rsid w:val="00CC6A66"/>
    <w:rsid w:val="00CC6AE8"/>
    <w:rsid w:val="00CC6C67"/>
    <w:rsid w:val="00CC7061"/>
    <w:rsid w:val="00CC71A0"/>
    <w:rsid w:val="00CC722F"/>
    <w:rsid w:val="00CC730B"/>
    <w:rsid w:val="00CC740E"/>
    <w:rsid w:val="00CC759F"/>
    <w:rsid w:val="00CC75F9"/>
    <w:rsid w:val="00CC76E6"/>
    <w:rsid w:val="00CC79D7"/>
    <w:rsid w:val="00CC7A88"/>
    <w:rsid w:val="00CC7AC5"/>
    <w:rsid w:val="00CC7BE6"/>
    <w:rsid w:val="00CC7C45"/>
    <w:rsid w:val="00CC7DD1"/>
    <w:rsid w:val="00CD014F"/>
    <w:rsid w:val="00CD03B5"/>
    <w:rsid w:val="00CD0513"/>
    <w:rsid w:val="00CD062A"/>
    <w:rsid w:val="00CD06F6"/>
    <w:rsid w:val="00CD07B1"/>
    <w:rsid w:val="00CD07DA"/>
    <w:rsid w:val="00CD0868"/>
    <w:rsid w:val="00CD0929"/>
    <w:rsid w:val="00CD0E3E"/>
    <w:rsid w:val="00CD0E64"/>
    <w:rsid w:val="00CD0F5D"/>
    <w:rsid w:val="00CD10AB"/>
    <w:rsid w:val="00CD14D5"/>
    <w:rsid w:val="00CD17E7"/>
    <w:rsid w:val="00CD194E"/>
    <w:rsid w:val="00CD1A76"/>
    <w:rsid w:val="00CD1A95"/>
    <w:rsid w:val="00CD1B9C"/>
    <w:rsid w:val="00CD1FBA"/>
    <w:rsid w:val="00CD1FEF"/>
    <w:rsid w:val="00CD2089"/>
    <w:rsid w:val="00CD20FA"/>
    <w:rsid w:val="00CD24FB"/>
    <w:rsid w:val="00CD254C"/>
    <w:rsid w:val="00CD25D5"/>
    <w:rsid w:val="00CD269E"/>
    <w:rsid w:val="00CD26C2"/>
    <w:rsid w:val="00CD27B9"/>
    <w:rsid w:val="00CD27FF"/>
    <w:rsid w:val="00CD28BD"/>
    <w:rsid w:val="00CD2905"/>
    <w:rsid w:val="00CD2AD6"/>
    <w:rsid w:val="00CD2AF5"/>
    <w:rsid w:val="00CD2DEF"/>
    <w:rsid w:val="00CD2E73"/>
    <w:rsid w:val="00CD2F26"/>
    <w:rsid w:val="00CD31E0"/>
    <w:rsid w:val="00CD31FF"/>
    <w:rsid w:val="00CD3266"/>
    <w:rsid w:val="00CD33A0"/>
    <w:rsid w:val="00CD395B"/>
    <w:rsid w:val="00CD3A4A"/>
    <w:rsid w:val="00CD3BB1"/>
    <w:rsid w:val="00CD3DA1"/>
    <w:rsid w:val="00CD40DA"/>
    <w:rsid w:val="00CD417F"/>
    <w:rsid w:val="00CD445B"/>
    <w:rsid w:val="00CD447A"/>
    <w:rsid w:val="00CD45D2"/>
    <w:rsid w:val="00CD46D1"/>
    <w:rsid w:val="00CD46DC"/>
    <w:rsid w:val="00CD4C8B"/>
    <w:rsid w:val="00CD4DF9"/>
    <w:rsid w:val="00CD4F1A"/>
    <w:rsid w:val="00CD518B"/>
    <w:rsid w:val="00CD51D5"/>
    <w:rsid w:val="00CD5327"/>
    <w:rsid w:val="00CD53B1"/>
    <w:rsid w:val="00CD54EB"/>
    <w:rsid w:val="00CD588B"/>
    <w:rsid w:val="00CD5A9F"/>
    <w:rsid w:val="00CD5BE0"/>
    <w:rsid w:val="00CD5C09"/>
    <w:rsid w:val="00CD5C6C"/>
    <w:rsid w:val="00CD5D17"/>
    <w:rsid w:val="00CD6018"/>
    <w:rsid w:val="00CD613A"/>
    <w:rsid w:val="00CD6344"/>
    <w:rsid w:val="00CD63B6"/>
    <w:rsid w:val="00CD6468"/>
    <w:rsid w:val="00CD6523"/>
    <w:rsid w:val="00CD682B"/>
    <w:rsid w:val="00CD6C87"/>
    <w:rsid w:val="00CD6D80"/>
    <w:rsid w:val="00CD6F28"/>
    <w:rsid w:val="00CD6FF6"/>
    <w:rsid w:val="00CD7082"/>
    <w:rsid w:val="00CD710A"/>
    <w:rsid w:val="00CD7121"/>
    <w:rsid w:val="00CD71AA"/>
    <w:rsid w:val="00CD7386"/>
    <w:rsid w:val="00CD7706"/>
    <w:rsid w:val="00CD79FC"/>
    <w:rsid w:val="00CD7AB8"/>
    <w:rsid w:val="00CD7BDB"/>
    <w:rsid w:val="00CD7D05"/>
    <w:rsid w:val="00CD7E24"/>
    <w:rsid w:val="00CD7ED0"/>
    <w:rsid w:val="00CE0005"/>
    <w:rsid w:val="00CE010F"/>
    <w:rsid w:val="00CE023E"/>
    <w:rsid w:val="00CE0267"/>
    <w:rsid w:val="00CE03F9"/>
    <w:rsid w:val="00CE0557"/>
    <w:rsid w:val="00CE065E"/>
    <w:rsid w:val="00CE06EF"/>
    <w:rsid w:val="00CE077B"/>
    <w:rsid w:val="00CE08C9"/>
    <w:rsid w:val="00CE0904"/>
    <w:rsid w:val="00CE0946"/>
    <w:rsid w:val="00CE09D4"/>
    <w:rsid w:val="00CE0E60"/>
    <w:rsid w:val="00CE0EB5"/>
    <w:rsid w:val="00CE0FB6"/>
    <w:rsid w:val="00CE10DF"/>
    <w:rsid w:val="00CE113F"/>
    <w:rsid w:val="00CE1183"/>
    <w:rsid w:val="00CE13EC"/>
    <w:rsid w:val="00CE14BE"/>
    <w:rsid w:val="00CE153A"/>
    <w:rsid w:val="00CE15A9"/>
    <w:rsid w:val="00CE163A"/>
    <w:rsid w:val="00CE16A7"/>
    <w:rsid w:val="00CE16FC"/>
    <w:rsid w:val="00CE177E"/>
    <w:rsid w:val="00CE1884"/>
    <w:rsid w:val="00CE1A31"/>
    <w:rsid w:val="00CE1AC8"/>
    <w:rsid w:val="00CE1DD4"/>
    <w:rsid w:val="00CE20FB"/>
    <w:rsid w:val="00CE21E8"/>
    <w:rsid w:val="00CE2295"/>
    <w:rsid w:val="00CE272F"/>
    <w:rsid w:val="00CE29B8"/>
    <w:rsid w:val="00CE2C40"/>
    <w:rsid w:val="00CE2C9A"/>
    <w:rsid w:val="00CE3113"/>
    <w:rsid w:val="00CE3128"/>
    <w:rsid w:val="00CE3394"/>
    <w:rsid w:val="00CE34FB"/>
    <w:rsid w:val="00CE35A9"/>
    <w:rsid w:val="00CE35F6"/>
    <w:rsid w:val="00CE3650"/>
    <w:rsid w:val="00CE3796"/>
    <w:rsid w:val="00CE387C"/>
    <w:rsid w:val="00CE3896"/>
    <w:rsid w:val="00CE3B4B"/>
    <w:rsid w:val="00CE402A"/>
    <w:rsid w:val="00CE40FF"/>
    <w:rsid w:val="00CE418A"/>
    <w:rsid w:val="00CE41AF"/>
    <w:rsid w:val="00CE42D7"/>
    <w:rsid w:val="00CE4352"/>
    <w:rsid w:val="00CE441A"/>
    <w:rsid w:val="00CE45EB"/>
    <w:rsid w:val="00CE4696"/>
    <w:rsid w:val="00CE46C7"/>
    <w:rsid w:val="00CE47CE"/>
    <w:rsid w:val="00CE4BAE"/>
    <w:rsid w:val="00CE4CE1"/>
    <w:rsid w:val="00CE4D03"/>
    <w:rsid w:val="00CE4F6D"/>
    <w:rsid w:val="00CE4FD8"/>
    <w:rsid w:val="00CE5103"/>
    <w:rsid w:val="00CE5166"/>
    <w:rsid w:val="00CE52EE"/>
    <w:rsid w:val="00CE53C7"/>
    <w:rsid w:val="00CE5566"/>
    <w:rsid w:val="00CE558C"/>
    <w:rsid w:val="00CE574C"/>
    <w:rsid w:val="00CE5879"/>
    <w:rsid w:val="00CE58CE"/>
    <w:rsid w:val="00CE594A"/>
    <w:rsid w:val="00CE5964"/>
    <w:rsid w:val="00CE5B7F"/>
    <w:rsid w:val="00CE5DA5"/>
    <w:rsid w:val="00CE5E22"/>
    <w:rsid w:val="00CE610A"/>
    <w:rsid w:val="00CE64FE"/>
    <w:rsid w:val="00CE6558"/>
    <w:rsid w:val="00CE6745"/>
    <w:rsid w:val="00CE683E"/>
    <w:rsid w:val="00CE684F"/>
    <w:rsid w:val="00CE696E"/>
    <w:rsid w:val="00CE6A49"/>
    <w:rsid w:val="00CE6A81"/>
    <w:rsid w:val="00CE6B3A"/>
    <w:rsid w:val="00CE6C20"/>
    <w:rsid w:val="00CE6CDB"/>
    <w:rsid w:val="00CE6CF3"/>
    <w:rsid w:val="00CE6D37"/>
    <w:rsid w:val="00CE6D47"/>
    <w:rsid w:val="00CE6DF9"/>
    <w:rsid w:val="00CE6E1D"/>
    <w:rsid w:val="00CE73AC"/>
    <w:rsid w:val="00CE7402"/>
    <w:rsid w:val="00CE7414"/>
    <w:rsid w:val="00CE749A"/>
    <w:rsid w:val="00CE761F"/>
    <w:rsid w:val="00CE7874"/>
    <w:rsid w:val="00CE799A"/>
    <w:rsid w:val="00CE7A05"/>
    <w:rsid w:val="00CE7B69"/>
    <w:rsid w:val="00CE7B94"/>
    <w:rsid w:val="00CE7B98"/>
    <w:rsid w:val="00CE7D6D"/>
    <w:rsid w:val="00CE7D79"/>
    <w:rsid w:val="00CE7EE1"/>
    <w:rsid w:val="00CF015E"/>
    <w:rsid w:val="00CF0182"/>
    <w:rsid w:val="00CF01B8"/>
    <w:rsid w:val="00CF0477"/>
    <w:rsid w:val="00CF05B1"/>
    <w:rsid w:val="00CF0726"/>
    <w:rsid w:val="00CF0869"/>
    <w:rsid w:val="00CF0BA2"/>
    <w:rsid w:val="00CF0CF2"/>
    <w:rsid w:val="00CF0D03"/>
    <w:rsid w:val="00CF1039"/>
    <w:rsid w:val="00CF10DB"/>
    <w:rsid w:val="00CF1145"/>
    <w:rsid w:val="00CF1282"/>
    <w:rsid w:val="00CF12B0"/>
    <w:rsid w:val="00CF132F"/>
    <w:rsid w:val="00CF13C3"/>
    <w:rsid w:val="00CF1438"/>
    <w:rsid w:val="00CF1575"/>
    <w:rsid w:val="00CF15B5"/>
    <w:rsid w:val="00CF162C"/>
    <w:rsid w:val="00CF182A"/>
    <w:rsid w:val="00CF1C91"/>
    <w:rsid w:val="00CF1F09"/>
    <w:rsid w:val="00CF1F45"/>
    <w:rsid w:val="00CF1FA7"/>
    <w:rsid w:val="00CF2060"/>
    <w:rsid w:val="00CF215E"/>
    <w:rsid w:val="00CF221D"/>
    <w:rsid w:val="00CF2229"/>
    <w:rsid w:val="00CF246E"/>
    <w:rsid w:val="00CF24AE"/>
    <w:rsid w:val="00CF24B5"/>
    <w:rsid w:val="00CF24DD"/>
    <w:rsid w:val="00CF26F8"/>
    <w:rsid w:val="00CF278A"/>
    <w:rsid w:val="00CF2982"/>
    <w:rsid w:val="00CF2A52"/>
    <w:rsid w:val="00CF2E97"/>
    <w:rsid w:val="00CF31E2"/>
    <w:rsid w:val="00CF31F1"/>
    <w:rsid w:val="00CF3428"/>
    <w:rsid w:val="00CF35F9"/>
    <w:rsid w:val="00CF387C"/>
    <w:rsid w:val="00CF3886"/>
    <w:rsid w:val="00CF399E"/>
    <w:rsid w:val="00CF39C2"/>
    <w:rsid w:val="00CF3A6C"/>
    <w:rsid w:val="00CF3AEF"/>
    <w:rsid w:val="00CF3B4B"/>
    <w:rsid w:val="00CF3BA8"/>
    <w:rsid w:val="00CF3C36"/>
    <w:rsid w:val="00CF3D30"/>
    <w:rsid w:val="00CF3DDF"/>
    <w:rsid w:val="00CF414E"/>
    <w:rsid w:val="00CF41B5"/>
    <w:rsid w:val="00CF41E2"/>
    <w:rsid w:val="00CF42C9"/>
    <w:rsid w:val="00CF43C6"/>
    <w:rsid w:val="00CF4507"/>
    <w:rsid w:val="00CF493C"/>
    <w:rsid w:val="00CF4A6D"/>
    <w:rsid w:val="00CF4CD3"/>
    <w:rsid w:val="00CF4CF1"/>
    <w:rsid w:val="00CF4DC2"/>
    <w:rsid w:val="00CF4E04"/>
    <w:rsid w:val="00CF4F85"/>
    <w:rsid w:val="00CF5026"/>
    <w:rsid w:val="00CF50C2"/>
    <w:rsid w:val="00CF50E9"/>
    <w:rsid w:val="00CF5176"/>
    <w:rsid w:val="00CF532F"/>
    <w:rsid w:val="00CF53A5"/>
    <w:rsid w:val="00CF53A8"/>
    <w:rsid w:val="00CF54A7"/>
    <w:rsid w:val="00CF54F1"/>
    <w:rsid w:val="00CF59A3"/>
    <w:rsid w:val="00CF5B3E"/>
    <w:rsid w:val="00CF5ED1"/>
    <w:rsid w:val="00CF6188"/>
    <w:rsid w:val="00CF6340"/>
    <w:rsid w:val="00CF6402"/>
    <w:rsid w:val="00CF642D"/>
    <w:rsid w:val="00CF6783"/>
    <w:rsid w:val="00CF6BBF"/>
    <w:rsid w:val="00CF6CDD"/>
    <w:rsid w:val="00CF6E8F"/>
    <w:rsid w:val="00CF6FC2"/>
    <w:rsid w:val="00CF701F"/>
    <w:rsid w:val="00CF7205"/>
    <w:rsid w:val="00CF72D6"/>
    <w:rsid w:val="00CF7410"/>
    <w:rsid w:val="00CF742D"/>
    <w:rsid w:val="00CF77A7"/>
    <w:rsid w:val="00CF7903"/>
    <w:rsid w:val="00CF7905"/>
    <w:rsid w:val="00CF7BAB"/>
    <w:rsid w:val="00CF7DF7"/>
    <w:rsid w:val="00CF7E32"/>
    <w:rsid w:val="00D00098"/>
    <w:rsid w:val="00D00232"/>
    <w:rsid w:val="00D003EF"/>
    <w:rsid w:val="00D005EC"/>
    <w:rsid w:val="00D00620"/>
    <w:rsid w:val="00D00725"/>
    <w:rsid w:val="00D00837"/>
    <w:rsid w:val="00D00A4B"/>
    <w:rsid w:val="00D00A80"/>
    <w:rsid w:val="00D00C63"/>
    <w:rsid w:val="00D00CAF"/>
    <w:rsid w:val="00D00D1F"/>
    <w:rsid w:val="00D00D9B"/>
    <w:rsid w:val="00D00E29"/>
    <w:rsid w:val="00D00E63"/>
    <w:rsid w:val="00D01079"/>
    <w:rsid w:val="00D011FB"/>
    <w:rsid w:val="00D01622"/>
    <w:rsid w:val="00D01826"/>
    <w:rsid w:val="00D0189F"/>
    <w:rsid w:val="00D019A7"/>
    <w:rsid w:val="00D01B41"/>
    <w:rsid w:val="00D01CDF"/>
    <w:rsid w:val="00D01D81"/>
    <w:rsid w:val="00D01FA2"/>
    <w:rsid w:val="00D01FFC"/>
    <w:rsid w:val="00D02261"/>
    <w:rsid w:val="00D02683"/>
    <w:rsid w:val="00D026C4"/>
    <w:rsid w:val="00D02AC5"/>
    <w:rsid w:val="00D02D14"/>
    <w:rsid w:val="00D02D34"/>
    <w:rsid w:val="00D02F48"/>
    <w:rsid w:val="00D03348"/>
    <w:rsid w:val="00D033BA"/>
    <w:rsid w:val="00D0342A"/>
    <w:rsid w:val="00D034C1"/>
    <w:rsid w:val="00D0368F"/>
    <w:rsid w:val="00D036C3"/>
    <w:rsid w:val="00D0384D"/>
    <w:rsid w:val="00D03A88"/>
    <w:rsid w:val="00D03C21"/>
    <w:rsid w:val="00D03CBA"/>
    <w:rsid w:val="00D03FC7"/>
    <w:rsid w:val="00D040C4"/>
    <w:rsid w:val="00D042C6"/>
    <w:rsid w:val="00D042E6"/>
    <w:rsid w:val="00D0463A"/>
    <w:rsid w:val="00D0492D"/>
    <w:rsid w:val="00D04A09"/>
    <w:rsid w:val="00D04CF0"/>
    <w:rsid w:val="00D055E2"/>
    <w:rsid w:val="00D0566A"/>
    <w:rsid w:val="00D0582F"/>
    <w:rsid w:val="00D0596F"/>
    <w:rsid w:val="00D059A6"/>
    <w:rsid w:val="00D059E5"/>
    <w:rsid w:val="00D059FF"/>
    <w:rsid w:val="00D05ABE"/>
    <w:rsid w:val="00D05B20"/>
    <w:rsid w:val="00D05FD0"/>
    <w:rsid w:val="00D0615A"/>
    <w:rsid w:val="00D06394"/>
    <w:rsid w:val="00D06618"/>
    <w:rsid w:val="00D06786"/>
    <w:rsid w:val="00D06897"/>
    <w:rsid w:val="00D06925"/>
    <w:rsid w:val="00D06CEC"/>
    <w:rsid w:val="00D06EAF"/>
    <w:rsid w:val="00D06F42"/>
    <w:rsid w:val="00D06F5A"/>
    <w:rsid w:val="00D06FB3"/>
    <w:rsid w:val="00D0707A"/>
    <w:rsid w:val="00D070A9"/>
    <w:rsid w:val="00D07601"/>
    <w:rsid w:val="00D076FF"/>
    <w:rsid w:val="00D07746"/>
    <w:rsid w:val="00D07781"/>
    <w:rsid w:val="00D07A86"/>
    <w:rsid w:val="00D07A91"/>
    <w:rsid w:val="00D07DF1"/>
    <w:rsid w:val="00D1003C"/>
    <w:rsid w:val="00D102D2"/>
    <w:rsid w:val="00D103EC"/>
    <w:rsid w:val="00D104CF"/>
    <w:rsid w:val="00D104D5"/>
    <w:rsid w:val="00D10700"/>
    <w:rsid w:val="00D10907"/>
    <w:rsid w:val="00D10C5A"/>
    <w:rsid w:val="00D10D79"/>
    <w:rsid w:val="00D10E34"/>
    <w:rsid w:val="00D10FFB"/>
    <w:rsid w:val="00D111FF"/>
    <w:rsid w:val="00D1135B"/>
    <w:rsid w:val="00D11401"/>
    <w:rsid w:val="00D11430"/>
    <w:rsid w:val="00D1154A"/>
    <w:rsid w:val="00D11679"/>
    <w:rsid w:val="00D116CF"/>
    <w:rsid w:val="00D11788"/>
    <w:rsid w:val="00D117BE"/>
    <w:rsid w:val="00D11851"/>
    <w:rsid w:val="00D1189C"/>
    <w:rsid w:val="00D11B00"/>
    <w:rsid w:val="00D11BF6"/>
    <w:rsid w:val="00D11C27"/>
    <w:rsid w:val="00D11D93"/>
    <w:rsid w:val="00D11ECF"/>
    <w:rsid w:val="00D11FFB"/>
    <w:rsid w:val="00D1202C"/>
    <w:rsid w:val="00D120E5"/>
    <w:rsid w:val="00D12130"/>
    <w:rsid w:val="00D12257"/>
    <w:rsid w:val="00D122DD"/>
    <w:rsid w:val="00D12390"/>
    <w:rsid w:val="00D12487"/>
    <w:rsid w:val="00D12545"/>
    <w:rsid w:val="00D12562"/>
    <w:rsid w:val="00D125E1"/>
    <w:rsid w:val="00D126AD"/>
    <w:rsid w:val="00D12929"/>
    <w:rsid w:val="00D129E6"/>
    <w:rsid w:val="00D12A5E"/>
    <w:rsid w:val="00D12BF6"/>
    <w:rsid w:val="00D12EF9"/>
    <w:rsid w:val="00D12FF1"/>
    <w:rsid w:val="00D13304"/>
    <w:rsid w:val="00D1343D"/>
    <w:rsid w:val="00D13848"/>
    <w:rsid w:val="00D138B6"/>
    <w:rsid w:val="00D13980"/>
    <w:rsid w:val="00D13A46"/>
    <w:rsid w:val="00D13A99"/>
    <w:rsid w:val="00D13B15"/>
    <w:rsid w:val="00D13BED"/>
    <w:rsid w:val="00D13C1B"/>
    <w:rsid w:val="00D13D76"/>
    <w:rsid w:val="00D13E51"/>
    <w:rsid w:val="00D14056"/>
    <w:rsid w:val="00D142AC"/>
    <w:rsid w:val="00D14390"/>
    <w:rsid w:val="00D14531"/>
    <w:rsid w:val="00D146DE"/>
    <w:rsid w:val="00D14842"/>
    <w:rsid w:val="00D14851"/>
    <w:rsid w:val="00D1485A"/>
    <w:rsid w:val="00D14874"/>
    <w:rsid w:val="00D148CF"/>
    <w:rsid w:val="00D14A9F"/>
    <w:rsid w:val="00D14B8B"/>
    <w:rsid w:val="00D14BD4"/>
    <w:rsid w:val="00D14C9B"/>
    <w:rsid w:val="00D14DC0"/>
    <w:rsid w:val="00D14E1A"/>
    <w:rsid w:val="00D14E24"/>
    <w:rsid w:val="00D14F15"/>
    <w:rsid w:val="00D15155"/>
    <w:rsid w:val="00D151C3"/>
    <w:rsid w:val="00D151CE"/>
    <w:rsid w:val="00D152C9"/>
    <w:rsid w:val="00D15313"/>
    <w:rsid w:val="00D1537C"/>
    <w:rsid w:val="00D155EA"/>
    <w:rsid w:val="00D1569D"/>
    <w:rsid w:val="00D15745"/>
    <w:rsid w:val="00D157DB"/>
    <w:rsid w:val="00D1584A"/>
    <w:rsid w:val="00D159B2"/>
    <w:rsid w:val="00D15A1D"/>
    <w:rsid w:val="00D15AE7"/>
    <w:rsid w:val="00D15B76"/>
    <w:rsid w:val="00D15C0F"/>
    <w:rsid w:val="00D15C87"/>
    <w:rsid w:val="00D15CBD"/>
    <w:rsid w:val="00D15D5C"/>
    <w:rsid w:val="00D15E3D"/>
    <w:rsid w:val="00D15F01"/>
    <w:rsid w:val="00D15F36"/>
    <w:rsid w:val="00D15F42"/>
    <w:rsid w:val="00D1609E"/>
    <w:rsid w:val="00D160E3"/>
    <w:rsid w:val="00D1614A"/>
    <w:rsid w:val="00D16229"/>
    <w:rsid w:val="00D16366"/>
    <w:rsid w:val="00D16576"/>
    <w:rsid w:val="00D16584"/>
    <w:rsid w:val="00D165D3"/>
    <w:rsid w:val="00D16749"/>
    <w:rsid w:val="00D167AE"/>
    <w:rsid w:val="00D167D4"/>
    <w:rsid w:val="00D167E3"/>
    <w:rsid w:val="00D168EB"/>
    <w:rsid w:val="00D16C05"/>
    <w:rsid w:val="00D16C80"/>
    <w:rsid w:val="00D16DEC"/>
    <w:rsid w:val="00D172C8"/>
    <w:rsid w:val="00D173B8"/>
    <w:rsid w:val="00D1741A"/>
    <w:rsid w:val="00D175E5"/>
    <w:rsid w:val="00D17674"/>
    <w:rsid w:val="00D1769C"/>
    <w:rsid w:val="00D177C6"/>
    <w:rsid w:val="00D177E0"/>
    <w:rsid w:val="00D177E1"/>
    <w:rsid w:val="00D178A4"/>
    <w:rsid w:val="00D17997"/>
    <w:rsid w:val="00D17A14"/>
    <w:rsid w:val="00D17BAC"/>
    <w:rsid w:val="00D17BBC"/>
    <w:rsid w:val="00D17D6A"/>
    <w:rsid w:val="00D17D72"/>
    <w:rsid w:val="00D17E9A"/>
    <w:rsid w:val="00D202A6"/>
    <w:rsid w:val="00D2033D"/>
    <w:rsid w:val="00D209AD"/>
    <w:rsid w:val="00D20ACA"/>
    <w:rsid w:val="00D20B06"/>
    <w:rsid w:val="00D20B56"/>
    <w:rsid w:val="00D20E36"/>
    <w:rsid w:val="00D20E7C"/>
    <w:rsid w:val="00D20F76"/>
    <w:rsid w:val="00D20FB1"/>
    <w:rsid w:val="00D2102E"/>
    <w:rsid w:val="00D21058"/>
    <w:rsid w:val="00D21250"/>
    <w:rsid w:val="00D21251"/>
    <w:rsid w:val="00D21508"/>
    <w:rsid w:val="00D21539"/>
    <w:rsid w:val="00D21665"/>
    <w:rsid w:val="00D21929"/>
    <w:rsid w:val="00D21A49"/>
    <w:rsid w:val="00D21ACA"/>
    <w:rsid w:val="00D21E47"/>
    <w:rsid w:val="00D21E94"/>
    <w:rsid w:val="00D21F5F"/>
    <w:rsid w:val="00D21F6D"/>
    <w:rsid w:val="00D21F8D"/>
    <w:rsid w:val="00D22222"/>
    <w:rsid w:val="00D22308"/>
    <w:rsid w:val="00D2235B"/>
    <w:rsid w:val="00D223B9"/>
    <w:rsid w:val="00D223CF"/>
    <w:rsid w:val="00D2269C"/>
    <w:rsid w:val="00D226B1"/>
    <w:rsid w:val="00D226D9"/>
    <w:rsid w:val="00D23004"/>
    <w:rsid w:val="00D23113"/>
    <w:rsid w:val="00D23518"/>
    <w:rsid w:val="00D235AD"/>
    <w:rsid w:val="00D235FF"/>
    <w:rsid w:val="00D23606"/>
    <w:rsid w:val="00D2363C"/>
    <w:rsid w:val="00D23A09"/>
    <w:rsid w:val="00D23A14"/>
    <w:rsid w:val="00D23AAB"/>
    <w:rsid w:val="00D23B50"/>
    <w:rsid w:val="00D23C09"/>
    <w:rsid w:val="00D23DF2"/>
    <w:rsid w:val="00D23E48"/>
    <w:rsid w:val="00D24044"/>
    <w:rsid w:val="00D240B9"/>
    <w:rsid w:val="00D241AB"/>
    <w:rsid w:val="00D2428D"/>
    <w:rsid w:val="00D2438E"/>
    <w:rsid w:val="00D244A1"/>
    <w:rsid w:val="00D24661"/>
    <w:rsid w:val="00D247C2"/>
    <w:rsid w:val="00D247D7"/>
    <w:rsid w:val="00D248CE"/>
    <w:rsid w:val="00D24984"/>
    <w:rsid w:val="00D24A6F"/>
    <w:rsid w:val="00D24AB8"/>
    <w:rsid w:val="00D24AF7"/>
    <w:rsid w:val="00D24CA6"/>
    <w:rsid w:val="00D24D88"/>
    <w:rsid w:val="00D24E4A"/>
    <w:rsid w:val="00D24FDE"/>
    <w:rsid w:val="00D250DE"/>
    <w:rsid w:val="00D250ED"/>
    <w:rsid w:val="00D25330"/>
    <w:rsid w:val="00D254D6"/>
    <w:rsid w:val="00D25798"/>
    <w:rsid w:val="00D257EC"/>
    <w:rsid w:val="00D25900"/>
    <w:rsid w:val="00D2594F"/>
    <w:rsid w:val="00D25A54"/>
    <w:rsid w:val="00D25AFC"/>
    <w:rsid w:val="00D25B8B"/>
    <w:rsid w:val="00D25EF8"/>
    <w:rsid w:val="00D25F4C"/>
    <w:rsid w:val="00D25FA6"/>
    <w:rsid w:val="00D260A6"/>
    <w:rsid w:val="00D26208"/>
    <w:rsid w:val="00D26270"/>
    <w:rsid w:val="00D2635C"/>
    <w:rsid w:val="00D2658F"/>
    <w:rsid w:val="00D26649"/>
    <w:rsid w:val="00D266D9"/>
    <w:rsid w:val="00D26709"/>
    <w:rsid w:val="00D26B61"/>
    <w:rsid w:val="00D26BA0"/>
    <w:rsid w:val="00D26BAC"/>
    <w:rsid w:val="00D26CC6"/>
    <w:rsid w:val="00D26D99"/>
    <w:rsid w:val="00D26E5D"/>
    <w:rsid w:val="00D2707B"/>
    <w:rsid w:val="00D27624"/>
    <w:rsid w:val="00D2762D"/>
    <w:rsid w:val="00D27669"/>
    <w:rsid w:val="00D2789D"/>
    <w:rsid w:val="00D278A9"/>
    <w:rsid w:val="00D27A2F"/>
    <w:rsid w:val="00D27A7D"/>
    <w:rsid w:val="00D27B33"/>
    <w:rsid w:val="00D27E91"/>
    <w:rsid w:val="00D27FF0"/>
    <w:rsid w:val="00D30006"/>
    <w:rsid w:val="00D30052"/>
    <w:rsid w:val="00D301BD"/>
    <w:rsid w:val="00D302E1"/>
    <w:rsid w:val="00D304F0"/>
    <w:rsid w:val="00D3051A"/>
    <w:rsid w:val="00D3072E"/>
    <w:rsid w:val="00D30783"/>
    <w:rsid w:val="00D30958"/>
    <w:rsid w:val="00D30964"/>
    <w:rsid w:val="00D30A6F"/>
    <w:rsid w:val="00D30C99"/>
    <w:rsid w:val="00D30D62"/>
    <w:rsid w:val="00D30D6E"/>
    <w:rsid w:val="00D30E3A"/>
    <w:rsid w:val="00D310AE"/>
    <w:rsid w:val="00D312AF"/>
    <w:rsid w:val="00D313AC"/>
    <w:rsid w:val="00D31484"/>
    <w:rsid w:val="00D3160A"/>
    <w:rsid w:val="00D31626"/>
    <w:rsid w:val="00D316BE"/>
    <w:rsid w:val="00D316C9"/>
    <w:rsid w:val="00D31757"/>
    <w:rsid w:val="00D319B3"/>
    <w:rsid w:val="00D31B30"/>
    <w:rsid w:val="00D31C4F"/>
    <w:rsid w:val="00D31EA1"/>
    <w:rsid w:val="00D31ED5"/>
    <w:rsid w:val="00D31FE0"/>
    <w:rsid w:val="00D320A8"/>
    <w:rsid w:val="00D3212C"/>
    <w:rsid w:val="00D321E7"/>
    <w:rsid w:val="00D322B3"/>
    <w:rsid w:val="00D3232F"/>
    <w:rsid w:val="00D32907"/>
    <w:rsid w:val="00D32A59"/>
    <w:rsid w:val="00D32BB5"/>
    <w:rsid w:val="00D32C39"/>
    <w:rsid w:val="00D32FA4"/>
    <w:rsid w:val="00D33089"/>
    <w:rsid w:val="00D33275"/>
    <w:rsid w:val="00D332A9"/>
    <w:rsid w:val="00D33329"/>
    <w:rsid w:val="00D333B5"/>
    <w:rsid w:val="00D3348E"/>
    <w:rsid w:val="00D33584"/>
    <w:rsid w:val="00D3375A"/>
    <w:rsid w:val="00D337B4"/>
    <w:rsid w:val="00D3396D"/>
    <w:rsid w:val="00D33A01"/>
    <w:rsid w:val="00D33BB1"/>
    <w:rsid w:val="00D33C47"/>
    <w:rsid w:val="00D33D90"/>
    <w:rsid w:val="00D34054"/>
    <w:rsid w:val="00D341F2"/>
    <w:rsid w:val="00D342E3"/>
    <w:rsid w:val="00D343FA"/>
    <w:rsid w:val="00D34582"/>
    <w:rsid w:val="00D345AE"/>
    <w:rsid w:val="00D345C4"/>
    <w:rsid w:val="00D34621"/>
    <w:rsid w:val="00D34A84"/>
    <w:rsid w:val="00D34B07"/>
    <w:rsid w:val="00D34B61"/>
    <w:rsid w:val="00D34EA7"/>
    <w:rsid w:val="00D34FAA"/>
    <w:rsid w:val="00D3502A"/>
    <w:rsid w:val="00D35185"/>
    <w:rsid w:val="00D351BA"/>
    <w:rsid w:val="00D35256"/>
    <w:rsid w:val="00D35301"/>
    <w:rsid w:val="00D3535F"/>
    <w:rsid w:val="00D35458"/>
    <w:rsid w:val="00D354DC"/>
    <w:rsid w:val="00D35693"/>
    <w:rsid w:val="00D357D8"/>
    <w:rsid w:val="00D35839"/>
    <w:rsid w:val="00D35932"/>
    <w:rsid w:val="00D35E80"/>
    <w:rsid w:val="00D35EF3"/>
    <w:rsid w:val="00D361ED"/>
    <w:rsid w:val="00D3629C"/>
    <w:rsid w:val="00D363C9"/>
    <w:rsid w:val="00D363F3"/>
    <w:rsid w:val="00D36799"/>
    <w:rsid w:val="00D36A68"/>
    <w:rsid w:val="00D36C55"/>
    <w:rsid w:val="00D36D5B"/>
    <w:rsid w:val="00D3724D"/>
    <w:rsid w:val="00D3745A"/>
    <w:rsid w:val="00D374B1"/>
    <w:rsid w:val="00D37698"/>
    <w:rsid w:val="00D376CF"/>
    <w:rsid w:val="00D3776C"/>
    <w:rsid w:val="00D3780A"/>
    <w:rsid w:val="00D3790D"/>
    <w:rsid w:val="00D379A7"/>
    <w:rsid w:val="00D37A28"/>
    <w:rsid w:val="00D37D73"/>
    <w:rsid w:val="00D37DF4"/>
    <w:rsid w:val="00D37EB8"/>
    <w:rsid w:val="00D37ECA"/>
    <w:rsid w:val="00D37FBD"/>
    <w:rsid w:val="00D402A5"/>
    <w:rsid w:val="00D40349"/>
    <w:rsid w:val="00D40364"/>
    <w:rsid w:val="00D4036E"/>
    <w:rsid w:val="00D404AB"/>
    <w:rsid w:val="00D4055E"/>
    <w:rsid w:val="00D40841"/>
    <w:rsid w:val="00D408B8"/>
    <w:rsid w:val="00D409D6"/>
    <w:rsid w:val="00D40C3F"/>
    <w:rsid w:val="00D40DA4"/>
    <w:rsid w:val="00D40DC4"/>
    <w:rsid w:val="00D40DC9"/>
    <w:rsid w:val="00D40F4B"/>
    <w:rsid w:val="00D40FDD"/>
    <w:rsid w:val="00D411CC"/>
    <w:rsid w:val="00D4126B"/>
    <w:rsid w:val="00D412CD"/>
    <w:rsid w:val="00D41528"/>
    <w:rsid w:val="00D4158C"/>
    <w:rsid w:val="00D4165A"/>
    <w:rsid w:val="00D41736"/>
    <w:rsid w:val="00D41773"/>
    <w:rsid w:val="00D418FD"/>
    <w:rsid w:val="00D41905"/>
    <w:rsid w:val="00D41906"/>
    <w:rsid w:val="00D419E5"/>
    <w:rsid w:val="00D41A78"/>
    <w:rsid w:val="00D41D4E"/>
    <w:rsid w:val="00D41D5A"/>
    <w:rsid w:val="00D41D9C"/>
    <w:rsid w:val="00D421F3"/>
    <w:rsid w:val="00D4247F"/>
    <w:rsid w:val="00D4254A"/>
    <w:rsid w:val="00D42551"/>
    <w:rsid w:val="00D425FB"/>
    <w:rsid w:val="00D426C8"/>
    <w:rsid w:val="00D426F5"/>
    <w:rsid w:val="00D427B0"/>
    <w:rsid w:val="00D42874"/>
    <w:rsid w:val="00D42938"/>
    <w:rsid w:val="00D4298A"/>
    <w:rsid w:val="00D42B1B"/>
    <w:rsid w:val="00D42B1F"/>
    <w:rsid w:val="00D42C3D"/>
    <w:rsid w:val="00D42CAA"/>
    <w:rsid w:val="00D42FB4"/>
    <w:rsid w:val="00D42FB8"/>
    <w:rsid w:val="00D42FDF"/>
    <w:rsid w:val="00D43217"/>
    <w:rsid w:val="00D4370B"/>
    <w:rsid w:val="00D4393C"/>
    <w:rsid w:val="00D4398C"/>
    <w:rsid w:val="00D43AE2"/>
    <w:rsid w:val="00D43E02"/>
    <w:rsid w:val="00D4413C"/>
    <w:rsid w:val="00D4435F"/>
    <w:rsid w:val="00D44488"/>
    <w:rsid w:val="00D44572"/>
    <w:rsid w:val="00D4467A"/>
    <w:rsid w:val="00D44786"/>
    <w:rsid w:val="00D4489A"/>
    <w:rsid w:val="00D44ABA"/>
    <w:rsid w:val="00D44AC5"/>
    <w:rsid w:val="00D44D1E"/>
    <w:rsid w:val="00D450D3"/>
    <w:rsid w:val="00D451E6"/>
    <w:rsid w:val="00D45271"/>
    <w:rsid w:val="00D452E7"/>
    <w:rsid w:val="00D454D4"/>
    <w:rsid w:val="00D4554B"/>
    <w:rsid w:val="00D45778"/>
    <w:rsid w:val="00D458B3"/>
    <w:rsid w:val="00D45932"/>
    <w:rsid w:val="00D45AAD"/>
    <w:rsid w:val="00D45B46"/>
    <w:rsid w:val="00D45B92"/>
    <w:rsid w:val="00D45C37"/>
    <w:rsid w:val="00D45C97"/>
    <w:rsid w:val="00D45D71"/>
    <w:rsid w:val="00D460FE"/>
    <w:rsid w:val="00D46580"/>
    <w:rsid w:val="00D46625"/>
    <w:rsid w:val="00D46AD3"/>
    <w:rsid w:val="00D46B36"/>
    <w:rsid w:val="00D46BC2"/>
    <w:rsid w:val="00D46C94"/>
    <w:rsid w:val="00D46CF1"/>
    <w:rsid w:val="00D46D6A"/>
    <w:rsid w:val="00D46D8B"/>
    <w:rsid w:val="00D47058"/>
    <w:rsid w:val="00D471CC"/>
    <w:rsid w:val="00D472E1"/>
    <w:rsid w:val="00D47317"/>
    <w:rsid w:val="00D47497"/>
    <w:rsid w:val="00D47A16"/>
    <w:rsid w:val="00D47A2B"/>
    <w:rsid w:val="00D47BF6"/>
    <w:rsid w:val="00D47CD8"/>
    <w:rsid w:val="00D47EC3"/>
    <w:rsid w:val="00D5002B"/>
    <w:rsid w:val="00D505BC"/>
    <w:rsid w:val="00D5069B"/>
    <w:rsid w:val="00D5077C"/>
    <w:rsid w:val="00D5084E"/>
    <w:rsid w:val="00D50AEC"/>
    <w:rsid w:val="00D50B23"/>
    <w:rsid w:val="00D50D5E"/>
    <w:rsid w:val="00D51080"/>
    <w:rsid w:val="00D51134"/>
    <w:rsid w:val="00D512A8"/>
    <w:rsid w:val="00D51480"/>
    <w:rsid w:val="00D5151E"/>
    <w:rsid w:val="00D51553"/>
    <w:rsid w:val="00D5158A"/>
    <w:rsid w:val="00D51692"/>
    <w:rsid w:val="00D516CD"/>
    <w:rsid w:val="00D5178B"/>
    <w:rsid w:val="00D5189E"/>
    <w:rsid w:val="00D51988"/>
    <w:rsid w:val="00D51AA1"/>
    <w:rsid w:val="00D51BD4"/>
    <w:rsid w:val="00D51C90"/>
    <w:rsid w:val="00D51CCA"/>
    <w:rsid w:val="00D51DEA"/>
    <w:rsid w:val="00D51E10"/>
    <w:rsid w:val="00D51F09"/>
    <w:rsid w:val="00D521BD"/>
    <w:rsid w:val="00D5237E"/>
    <w:rsid w:val="00D526C0"/>
    <w:rsid w:val="00D52A6B"/>
    <w:rsid w:val="00D52A75"/>
    <w:rsid w:val="00D52B09"/>
    <w:rsid w:val="00D52CE2"/>
    <w:rsid w:val="00D53134"/>
    <w:rsid w:val="00D5318C"/>
    <w:rsid w:val="00D531DD"/>
    <w:rsid w:val="00D532A9"/>
    <w:rsid w:val="00D53416"/>
    <w:rsid w:val="00D5347B"/>
    <w:rsid w:val="00D53556"/>
    <w:rsid w:val="00D536F9"/>
    <w:rsid w:val="00D538FD"/>
    <w:rsid w:val="00D53946"/>
    <w:rsid w:val="00D539AB"/>
    <w:rsid w:val="00D53AA4"/>
    <w:rsid w:val="00D53B54"/>
    <w:rsid w:val="00D53D7A"/>
    <w:rsid w:val="00D53F6B"/>
    <w:rsid w:val="00D53F84"/>
    <w:rsid w:val="00D54207"/>
    <w:rsid w:val="00D542BA"/>
    <w:rsid w:val="00D5491C"/>
    <w:rsid w:val="00D5506B"/>
    <w:rsid w:val="00D550F7"/>
    <w:rsid w:val="00D55638"/>
    <w:rsid w:val="00D557CF"/>
    <w:rsid w:val="00D558FA"/>
    <w:rsid w:val="00D55902"/>
    <w:rsid w:val="00D5595E"/>
    <w:rsid w:val="00D55A9A"/>
    <w:rsid w:val="00D55B50"/>
    <w:rsid w:val="00D55CCD"/>
    <w:rsid w:val="00D55E5F"/>
    <w:rsid w:val="00D55F43"/>
    <w:rsid w:val="00D55F78"/>
    <w:rsid w:val="00D55FCE"/>
    <w:rsid w:val="00D5625F"/>
    <w:rsid w:val="00D56277"/>
    <w:rsid w:val="00D563FF"/>
    <w:rsid w:val="00D56669"/>
    <w:rsid w:val="00D566FB"/>
    <w:rsid w:val="00D56843"/>
    <w:rsid w:val="00D568A5"/>
    <w:rsid w:val="00D5691C"/>
    <w:rsid w:val="00D56BE8"/>
    <w:rsid w:val="00D57024"/>
    <w:rsid w:val="00D57090"/>
    <w:rsid w:val="00D570CC"/>
    <w:rsid w:val="00D572A1"/>
    <w:rsid w:val="00D57398"/>
    <w:rsid w:val="00D5740E"/>
    <w:rsid w:val="00D5748C"/>
    <w:rsid w:val="00D5754D"/>
    <w:rsid w:val="00D575AE"/>
    <w:rsid w:val="00D575C1"/>
    <w:rsid w:val="00D57619"/>
    <w:rsid w:val="00D5767A"/>
    <w:rsid w:val="00D5768C"/>
    <w:rsid w:val="00D576AA"/>
    <w:rsid w:val="00D576BE"/>
    <w:rsid w:val="00D576BF"/>
    <w:rsid w:val="00D5781F"/>
    <w:rsid w:val="00D5786E"/>
    <w:rsid w:val="00D579E1"/>
    <w:rsid w:val="00D57B84"/>
    <w:rsid w:val="00D57BEF"/>
    <w:rsid w:val="00D57C1A"/>
    <w:rsid w:val="00D57C2B"/>
    <w:rsid w:val="00D57D0B"/>
    <w:rsid w:val="00D57DD8"/>
    <w:rsid w:val="00D57E46"/>
    <w:rsid w:val="00D57EAD"/>
    <w:rsid w:val="00D57F35"/>
    <w:rsid w:val="00D57F4C"/>
    <w:rsid w:val="00D601E3"/>
    <w:rsid w:val="00D60375"/>
    <w:rsid w:val="00D60464"/>
    <w:rsid w:val="00D606C0"/>
    <w:rsid w:val="00D60738"/>
    <w:rsid w:val="00D60778"/>
    <w:rsid w:val="00D60981"/>
    <w:rsid w:val="00D609DD"/>
    <w:rsid w:val="00D60A47"/>
    <w:rsid w:val="00D60A5B"/>
    <w:rsid w:val="00D60AB3"/>
    <w:rsid w:val="00D60ABB"/>
    <w:rsid w:val="00D60BF8"/>
    <w:rsid w:val="00D60DC6"/>
    <w:rsid w:val="00D610BD"/>
    <w:rsid w:val="00D61106"/>
    <w:rsid w:val="00D61467"/>
    <w:rsid w:val="00D614B4"/>
    <w:rsid w:val="00D61896"/>
    <w:rsid w:val="00D61A19"/>
    <w:rsid w:val="00D61A2F"/>
    <w:rsid w:val="00D61B51"/>
    <w:rsid w:val="00D61E95"/>
    <w:rsid w:val="00D61F26"/>
    <w:rsid w:val="00D62251"/>
    <w:rsid w:val="00D62360"/>
    <w:rsid w:val="00D6252C"/>
    <w:rsid w:val="00D62570"/>
    <w:rsid w:val="00D626D6"/>
    <w:rsid w:val="00D62A41"/>
    <w:rsid w:val="00D62A60"/>
    <w:rsid w:val="00D62BA3"/>
    <w:rsid w:val="00D62E21"/>
    <w:rsid w:val="00D62E6F"/>
    <w:rsid w:val="00D62EB3"/>
    <w:rsid w:val="00D62F30"/>
    <w:rsid w:val="00D6317F"/>
    <w:rsid w:val="00D631F3"/>
    <w:rsid w:val="00D63262"/>
    <w:rsid w:val="00D63545"/>
    <w:rsid w:val="00D63797"/>
    <w:rsid w:val="00D637BA"/>
    <w:rsid w:val="00D63C4D"/>
    <w:rsid w:val="00D63C87"/>
    <w:rsid w:val="00D63DD1"/>
    <w:rsid w:val="00D643A6"/>
    <w:rsid w:val="00D643C3"/>
    <w:rsid w:val="00D643C5"/>
    <w:rsid w:val="00D6441B"/>
    <w:rsid w:val="00D64444"/>
    <w:rsid w:val="00D64486"/>
    <w:rsid w:val="00D64496"/>
    <w:rsid w:val="00D645FB"/>
    <w:rsid w:val="00D646D9"/>
    <w:rsid w:val="00D648FD"/>
    <w:rsid w:val="00D64B0A"/>
    <w:rsid w:val="00D64CD7"/>
    <w:rsid w:val="00D64E57"/>
    <w:rsid w:val="00D65182"/>
    <w:rsid w:val="00D65279"/>
    <w:rsid w:val="00D652DC"/>
    <w:rsid w:val="00D6541E"/>
    <w:rsid w:val="00D65540"/>
    <w:rsid w:val="00D65742"/>
    <w:rsid w:val="00D65812"/>
    <w:rsid w:val="00D659BC"/>
    <w:rsid w:val="00D65D96"/>
    <w:rsid w:val="00D65E34"/>
    <w:rsid w:val="00D65E45"/>
    <w:rsid w:val="00D660C3"/>
    <w:rsid w:val="00D66111"/>
    <w:rsid w:val="00D66140"/>
    <w:rsid w:val="00D662B5"/>
    <w:rsid w:val="00D66314"/>
    <w:rsid w:val="00D66402"/>
    <w:rsid w:val="00D66486"/>
    <w:rsid w:val="00D66673"/>
    <w:rsid w:val="00D66753"/>
    <w:rsid w:val="00D6681C"/>
    <w:rsid w:val="00D668A7"/>
    <w:rsid w:val="00D668B6"/>
    <w:rsid w:val="00D66921"/>
    <w:rsid w:val="00D66DA4"/>
    <w:rsid w:val="00D66DEE"/>
    <w:rsid w:val="00D66EA1"/>
    <w:rsid w:val="00D66F71"/>
    <w:rsid w:val="00D67021"/>
    <w:rsid w:val="00D67153"/>
    <w:rsid w:val="00D6765F"/>
    <w:rsid w:val="00D6775F"/>
    <w:rsid w:val="00D6797A"/>
    <w:rsid w:val="00D67A5A"/>
    <w:rsid w:val="00D67AED"/>
    <w:rsid w:val="00D67B1D"/>
    <w:rsid w:val="00D67D07"/>
    <w:rsid w:val="00D67E2A"/>
    <w:rsid w:val="00D67FEF"/>
    <w:rsid w:val="00D701B6"/>
    <w:rsid w:val="00D7038A"/>
    <w:rsid w:val="00D705A8"/>
    <w:rsid w:val="00D706C5"/>
    <w:rsid w:val="00D707F5"/>
    <w:rsid w:val="00D70899"/>
    <w:rsid w:val="00D70A24"/>
    <w:rsid w:val="00D70A48"/>
    <w:rsid w:val="00D70A5E"/>
    <w:rsid w:val="00D70B06"/>
    <w:rsid w:val="00D70C99"/>
    <w:rsid w:val="00D70F25"/>
    <w:rsid w:val="00D70F8D"/>
    <w:rsid w:val="00D71010"/>
    <w:rsid w:val="00D712F0"/>
    <w:rsid w:val="00D713A4"/>
    <w:rsid w:val="00D713B1"/>
    <w:rsid w:val="00D71457"/>
    <w:rsid w:val="00D71505"/>
    <w:rsid w:val="00D716FE"/>
    <w:rsid w:val="00D719E3"/>
    <w:rsid w:val="00D719E9"/>
    <w:rsid w:val="00D719F4"/>
    <w:rsid w:val="00D71A1E"/>
    <w:rsid w:val="00D71A65"/>
    <w:rsid w:val="00D71AB3"/>
    <w:rsid w:val="00D71ABC"/>
    <w:rsid w:val="00D71B53"/>
    <w:rsid w:val="00D71C23"/>
    <w:rsid w:val="00D71C2D"/>
    <w:rsid w:val="00D71CA5"/>
    <w:rsid w:val="00D71E4E"/>
    <w:rsid w:val="00D71FA9"/>
    <w:rsid w:val="00D72080"/>
    <w:rsid w:val="00D72095"/>
    <w:rsid w:val="00D721C4"/>
    <w:rsid w:val="00D7228C"/>
    <w:rsid w:val="00D723B6"/>
    <w:rsid w:val="00D72447"/>
    <w:rsid w:val="00D72501"/>
    <w:rsid w:val="00D72771"/>
    <w:rsid w:val="00D72BD4"/>
    <w:rsid w:val="00D72EB0"/>
    <w:rsid w:val="00D72F26"/>
    <w:rsid w:val="00D72F32"/>
    <w:rsid w:val="00D73090"/>
    <w:rsid w:val="00D730DE"/>
    <w:rsid w:val="00D73171"/>
    <w:rsid w:val="00D731F5"/>
    <w:rsid w:val="00D732C5"/>
    <w:rsid w:val="00D733E3"/>
    <w:rsid w:val="00D733EA"/>
    <w:rsid w:val="00D734FE"/>
    <w:rsid w:val="00D73614"/>
    <w:rsid w:val="00D73776"/>
    <w:rsid w:val="00D73888"/>
    <w:rsid w:val="00D73902"/>
    <w:rsid w:val="00D73989"/>
    <w:rsid w:val="00D739F3"/>
    <w:rsid w:val="00D73ABE"/>
    <w:rsid w:val="00D73AE8"/>
    <w:rsid w:val="00D74002"/>
    <w:rsid w:val="00D7406C"/>
    <w:rsid w:val="00D740A6"/>
    <w:rsid w:val="00D74345"/>
    <w:rsid w:val="00D74645"/>
    <w:rsid w:val="00D7468E"/>
    <w:rsid w:val="00D74739"/>
    <w:rsid w:val="00D74794"/>
    <w:rsid w:val="00D7481E"/>
    <w:rsid w:val="00D74959"/>
    <w:rsid w:val="00D74BEA"/>
    <w:rsid w:val="00D74C7B"/>
    <w:rsid w:val="00D74CCB"/>
    <w:rsid w:val="00D74D07"/>
    <w:rsid w:val="00D74D3E"/>
    <w:rsid w:val="00D74D5F"/>
    <w:rsid w:val="00D74DF4"/>
    <w:rsid w:val="00D74E15"/>
    <w:rsid w:val="00D74E27"/>
    <w:rsid w:val="00D74EEE"/>
    <w:rsid w:val="00D75603"/>
    <w:rsid w:val="00D759FD"/>
    <w:rsid w:val="00D75A17"/>
    <w:rsid w:val="00D75A20"/>
    <w:rsid w:val="00D75B08"/>
    <w:rsid w:val="00D75D54"/>
    <w:rsid w:val="00D75F44"/>
    <w:rsid w:val="00D76027"/>
    <w:rsid w:val="00D76055"/>
    <w:rsid w:val="00D76159"/>
    <w:rsid w:val="00D762A5"/>
    <w:rsid w:val="00D7637C"/>
    <w:rsid w:val="00D7640F"/>
    <w:rsid w:val="00D76629"/>
    <w:rsid w:val="00D7682E"/>
    <w:rsid w:val="00D76998"/>
    <w:rsid w:val="00D76ADD"/>
    <w:rsid w:val="00D76BFD"/>
    <w:rsid w:val="00D76D32"/>
    <w:rsid w:val="00D76FD8"/>
    <w:rsid w:val="00D771AB"/>
    <w:rsid w:val="00D772A9"/>
    <w:rsid w:val="00D775F8"/>
    <w:rsid w:val="00D777CE"/>
    <w:rsid w:val="00D778D7"/>
    <w:rsid w:val="00D77BD7"/>
    <w:rsid w:val="00D77C03"/>
    <w:rsid w:val="00D77D3E"/>
    <w:rsid w:val="00D77D98"/>
    <w:rsid w:val="00D77DB6"/>
    <w:rsid w:val="00D77F77"/>
    <w:rsid w:val="00D80049"/>
    <w:rsid w:val="00D801A2"/>
    <w:rsid w:val="00D801FD"/>
    <w:rsid w:val="00D80233"/>
    <w:rsid w:val="00D802A8"/>
    <w:rsid w:val="00D80428"/>
    <w:rsid w:val="00D8047D"/>
    <w:rsid w:val="00D805E3"/>
    <w:rsid w:val="00D806B5"/>
    <w:rsid w:val="00D80702"/>
    <w:rsid w:val="00D807F5"/>
    <w:rsid w:val="00D80A53"/>
    <w:rsid w:val="00D80A70"/>
    <w:rsid w:val="00D80A78"/>
    <w:rsid w:val="00D80BCC"/>
    <w:rsid w:val="00D80C20"/>
    <w:rsid w:val="00D80E5C"/>
    <w:rsid w:val="00D80F4E"/>
    <w:rsid w:val="00D8101F"/>
    <w:rsid w:val="00D813A9"/>
    <w:rsid w:val="00D813BD"/>
    <w:rsid w:val="00D81436"/>
    <w:rsid w:val="00D81590"/>
    <w:rsid w:val="00D816B5"/>
    <w:rsid w:val="00D81815"/>
    <w:rsid w:val="00D819C3"/>
    <w:rsid w:val="00D81AFC"/>
    <w:rsid w:val="00D81BE4"/>
    <w:rsid w:val="00D81C4B"/>
    <w:rsid w:val="00D81C9C"/>
    <w:rsid w:val="00D8203F"/>
    <w:rsid w:val="00D822E2"/>
    <w:rsid w:val="00D823DF"/>
    <w:rsid w:val="00D824B2"/>
    <w:rsid w:val="00D825A9"/>
    <w:rsid w:val="00D82680"/>
    <w:rsid w:val="00D8281C"/>
    <w:rsid w:val="00D82A77"/>
    <w:rsid w:val="00D82AE8"/>
    <w:rsid w:val="00D82C28"/>
    <w:rsid w:val="00D83090"/>
    <w:rsid w:val="00D83113"/>
    <w:rsid w:val="00D8312D"/>
    <w:rsid w:val="00D832EB"/>
    <w:rsid w:val="00D8334D"/>
    <w:rsid w:val="00D8335F"/>
    <w:rsid w:val="00D835DA"/>
    <w:rsid w:val="00D839BA"/>
    <w:rsid w:val="00D83C17"/>
    <w:rsid w:val="00D83CC0"/>
    <w:rsid w:val="00D83E17"/>
    <w:rsid w:val="00D84464"/>
    <w:rsid w:val="00D844BB"/>
    <w:rsid w:val="00D845D4"/>
    <w:rsid w:val="00D84634"/>
    <w:rsid w:val="00D84757"/>
    <w:rsid w:val="00D8499F"/>
    <w:rsid w:val="00D84A38"/>
    <w:rsid w:val="00D84B0B"/>
    <w:rsid w:val="00D84C63"/>
    <w:rsid w:val="00D84D59"/>
    <w:rsid w:val="00D84E9E"/>
    <w:rsid w:val="00D84F64"/>
    <w:rsid w:val="00D84F76"/>
    <w:rsid w:val="00D85171"/>
    <w:rsid w:val="00D853CD"/>
    <w:rsid w:val="00D85485"/>
    <w:rsid w:val="00D85621"/>
    <w:rsid w:val="00D858E8"/>
    <w:rsid w:val="00D858FA"/>
    <w:rsid w:val="00D85914"/>
    <w:rsid w:val="00D85B58"/>
    <w:rsid w:val="00D85B5B"/>
    <w:rsid w:val="00D85BB8"/>
    <w:rsid w:val="00D85BC9"/>
    <w:rsid w:val="00D85BF2"/>
    <w:rsid w:val="00D85C6C"/>
    <w:rsid w:val="00D85D67"/>
    <w:rsid w:val="00D85DC3"/>
    <w:rsid w:val="00D85EA2"/>
    <w:rsid w:val="00D8612B"/>
    <w:rsid w:val="00D86193"/>
    <w:rsid w:val="00D8623E"/>
    <w:rsid w:val="00D86350"/>
    <w:rsid w:val="00D86660"/>
    <w:rsid w:val="00D867BC"/>
    <w:rsid w:val="00D868C9"/>
    <w:rsid w:val="00D86A7E"/>
    <w:rsid w:val="00D86B35"/>
    <w:rsid w:val="00D86C12"/>
    <w:rsid w:val="00D86C24"/>
    <w:rsid w:val="00D86C75"/>
    <w:rsid w:val="00D86D83"/>
    <w:rsid w:val="00D86EA9"/>
    <w:rsid w:val="00D86F86"/>
    <w:rsid w:val="00D86FC6"/>
    <w:rsid w:val="00D870D1"/>
    <w:rsid w:val="00D8713D"/>
    <w:rsid w:val="00D871BC"/>
    <w:rsid w:val="00D8721D"/>
    <w:rsid w:val="00D8725B"/>
    <w:rsid w:val="00D872A0"/>
    <w:rsid w:val="00D872E5"/>
    <w:rsid w:val="00D8735E"/>
    <w:rsid w:val="00D874E6"/>
    <w:rsid w:val="00D87673"/>
    <w:rsid w:val="00D87781"/>
    <w:rsid w:val="00D877D9"/>
    <w:rsid w:val="00D87CAB"/>
    <w:rsid w:val="00D90016"/>
    <w:rsid w:val="00D900D0"/>
    <w:rsid w:val="00D90146"/>
    <w:rsid w:val="00D90157"/>
    <w:rsid w:val="00D9021F"/>
    <w:rsid w:val="00D903F8"/>
    <w:rsid w:val="00D904E9"/>
    <w:rsid w:val="00D90640"/>
    <w:rsid w:val="00D906E4"/>
    <w:rsid w:val="00D907E3"/>
    <w:rsid w:val="00D90D00"/>
    <w:rsid w:val="00D90D2F"/>
    <w:rsid w:val="00D90D49"/>
    <w:rsid w:val="00D90DF5"/>
    <w:rsid w:val="00D90E7E"/>
    <w:rsid w:val="00D91238"/>
    <w:rsid w:val="00D9135F"/>
    <w:rsid w:val="00D9152D"/>
    <w:rsid w:val="00D9199F"/>
    <w:rsid w:val="00D91BD6"/>
    <w:rsid w:val="00D91C68"/>
    <w:rsid w:val="00D91DC8"/>
    <w:rsid w:val="00D91DE3"/>
    <w:rsid w:val="00D91E4D"/>
    <w:rsid w:val="00D91EB8"/>
    <w:rsid w:val="00D91FD2"/>
    <w:rsid w:val="00D9203D"/>
    <w:rsid w:val="00D92079"/>
    <w:rsid w:val="00D9223B"/>
    <w:rsid w:val="00D922E3"/>
    <w:rsid w:val="00D923FF"/>
    <w:rsid w:val="00D926C3"/>
    <w:rsid w:val="00D92715"/>
    <w:rsid w:val="00D92998"/>
    <w:rsid w:val="00D929A6"/>
    <w:rsid w:val="00D92A30"/>
    <w:rsid w:val="00D92BDC"/>
    <w:rsid w:val="00D92D3E"/>
    <w:rsid w:val="00D92E9D"/>
    <w:rsid w:val="00D92F12"/>
    <w:rsid w:val="00D92FD2"/>
    <w:rsid w:val="00D93112"/>
    <w:rsid w:val="00D93348"/>
    <w:rsid w:val="00D93479"/>
    <w:rsid w:val="00D937BA"/>
    <w:rsid w:val="00D93942"/>
    <w:rsid w:val="00D93A0F"/>
    <w:rsid w:val="00D93A26"/>
    <w:rsid w:val="00D93B32"/>
    <w:rsid w:val="00D93BE7"/>
    <w:rsid w:val="00D93BF0"/>
    <w:rsid w:val="00D93FD7"/>
    <w:rsid w:val="00D93FDA"/>
    <w:rsid w:val="00D94196"/>
    <w:rsid w:val="00D942B2"/>
    <w:rsid w:val="00D94381"/>
    <w:rsid w:val="00D947A6"/>
    <w:rsid w:val="00D948A2"/>
    <w:rsid w:val="00D948A4"/>
    <w:rsid w:val="00D94957"/>
    <w:rsid w:val="00D94A58"/>
    <w:rsid w:val="00D94AA2"/>
    <w:rsid w:val="00D94ABF"/>
    <w:rsid w:val="00D94B2F"/>
    <w:rsid w:val="00D94DEF"/>
    <w:rsid w:val="00D94E67"/>
    <w:rsid w:val="00D95049"/>
    <w:rsid w:val="00D950B8"/>
    <w:rsid w:val="00D95138"/>
    <w:rsid w:val="00D951A6"/>
    <w:rsid w:val="00D952E7"/>
    <w:rsid w:val="00D95542"/>
    <w:rsid w:val="00D95640"/>
    <w:rsid w:val="00D95699"/>
    <w:rsid w:val="00D956A9"/>
    <w:rsid w:val="00D956E5"/>
    <w:rsid w:val="00D95762"/>
    <w:rsid w:val="00D9596C"/>
    <w:rsid w:val="00D95984"/>
    <w:rsid w:val="00D9599D"/>
    <w:rsid w:val="00D95A17"/>
    <w:rsid w:val="00D95A48"/>
    <w:rsid w:val="00D95A83"/>
    <w:rsid w:val="00D95A8E"/>
    <w:rsid w:val="00D95ABC"/>
    <w:rsid w:val="00D95AFB"/>
    <w:rsid w:val="00D95B0B"/>
    <w:rsid w:val="00D95C8E"/>
    <w:rsid w:val="00D95FB7"/>
    <w:rsid w:val="00D963A5"/>
    <w:rsid w:val="00D964A0"/>
    <w:rsid w:val="00D964DC"/>
    <w:rsid w:val="00D964EC"/>
    <w:rsid w:val="00D966BC"/>
    <w:rsid w:val="00D96862"/>
    <w:rsid w:val="00D96906"/>
    <w:rsid w:val="00D969B7"/>
    <w:rsid w:val="00D96C20"/>
    <w:rsid w:val="00D96E3D"/>
    <w:rsid w:val="00D96EBB"/>
    <w:rsid w:val="00D9713A"/>
    <w:rsid w:val="00D972D7"/>
    <w:rsid w:val="00D972D8"/>
    <w:rsid w:val="00D9737F"/>
    <w:rsid w:val="00D9745F"/>
    <w:rsid w:val="00D97472"/>
    <w:rsid w:val="00D97638"/>
    <w:rsid w:val="00D977D2"/>
    <w:rsid w:val="00D97811"/>
    <w:rsid w:val="00D97851"/>
    <w:rsid w:val="00D97B35"/>
    <w:rsid w:val="00D97BAC"/>
    <w:rsid w:val="00D97F3D"/>
    <w:rsid w:val="00D97FA9"/>
    <w:rsid w:val="00DA007D"/>
    <w:rsid w:val="00DA0139"/>
    <w:rsid w:val="00DA016C"/>
    <w:rsid w:val="00DA01FA"/>
    <w:rsid w:val="00DA02C3"/>
    <w:rsid w:val="00DA07BE"/>
    <w:rsid w:val="00DA0854"/>
    <w:rsid w:val="00DA098C"/>
    <w:rsid w:val="00DA09DD"/>
    <w:rsid w:val="00DA0A66"/>
    <w:rsid w:val="00DA0B10"/>
    <w:rsid w:val="00DA0B43"/>
    <w:rsid w:val="00DA0CD6"/>
    <w:rsid w:val="00DA0F7C"/>
    <w:rsid w:val="00DA1049"/>
    <w:rsid w:val="00DA10E1"/>
    <w:rsid w:val="00DA1193"/>
    <w:rsid w:val="00DA119D"/>
    <w:rsid w:val="00DA1397"/>
    <w:rsid w:val="00DA14C1"/>
    <w:rsid w:val="00DA15E3"/>
    <w:rsid w:val="00DA17BA"/>
    <w:rsid w:val="00DA17F6"/>
    <w:rsid w:val="00DA1A1D"/>
    <w:rsid w:val="00DA1A2E"/>
    <w:rsid w:val="00DA1C2B"/>
    <w:rsid w:val="00DA1D93"/>
    <w:rsid w:val="00DA1E06"/>
    <w:rsid w:val="00DA1E8B"/>
    <w:rsid w:val="00DA200D"/>
    <w:rsid w:val="00DA21B2"/>
    <w:rsid w:val="00DA21C1"/>
    <w:rsid w:val="00DA229C"/>
    <w:rsid w:val="00DA2353"/>
    <w:rsid w:val="00DA2372"/>
    <w:rsid w:val="00DA244B"/>
    <w:rsid w:val="00DA260D"/>
    <w:rsid w:val="00DA2797"/>
    <w:rsid w:val="00DA283A"/>
    <w:rsid w:val="00DA28C3"/>
    <w:rsid w:val="00DA2ACD"/>
    <w:rsid w:val="00DA2B54"/>
    <w:rsid w:val="00DA2D2C"/>
    <w:rsid w:val="00DA2ED1"/>
    <w:rsid w:val="00DA30C9"/>
    <w:rsid w:val="00DA33B0"/>
    <w:rsid w:val="00DA34DF"/>
    <w:rsid w:val="00DA371F"/>
    <w:rsid w:val="00DA380A"/>
    <w:rsid w:val="00DA38BD"/>
    <w:rsid w:val="00DA3954"/>
    <w:rsid w:val="00DA3979"/>
    <w:rsid w:val="00DA3A1B"/>
    <w:rsid w:val="00DA4509"/>
    <w:rsid w:val="00DA4520"/>
    <w:rsid w:val="00DA45F1"/>
    <w:rsid w:val="00DA483B"/>
    <w:rsid w:val="00DA4AD5"/>
    <w:rsid w:val="00DA4CF7"/>
    <w:rsid w:val="00DA4D7A"/>
    <w:rsid w:val="00DA522C"/>
    <w:rsid w:val="00DA527E"/>
    <w:rsid w:val="00DA573B"/>
    <w:rsid w:val="00DA5778"/>
    <w:rsid w:val="00DA5783"/>
    <w:rsid w:val="00DA596B"/>
    <w:rsid w:val="00DA59CD"/>
    <w:rsid w:val="00DA59F7"/>
    <w:rsid w:val="00DA5C10"/>
    <w:rsid w:val="00DA5D53"/>
    <w:rsid w:val="00DA5F71"/>
    <w:rsid w:val="00DA603B"/>
    <w:rsid w:val="00DA674A"/>
    <w:rsid w:val="00DA6787"/>
    <w:rsid w:val="00DA6EB0"/>
    <w:rsid w:val="00DA6F09"/>
    <w:rsid w:val="00DA700C"/>
    <w:rsid w:val="00DA7075"/>
    <w:rsid w:val="00DA7108"/>
    <w:rsid w:val="00DA7379"/>
    <w:rsid w:val="00DA76D4"/>
    <w:rsid w:val="00DA77C9"/>
    <w:rsid w:val="00DA787C"/>
    <w:rsid w:val="00DA791B"/>
    <w:rsid w:val="00DA7956"/>
    <w:rsid w:val="00DA7AC6"/>
    <w:rsid w:val="00DA7B8A"/>
    <w:rsid w:val="00DA7C99"/>
    <w:rsid w:val="00DB01B0"/>
    <w:rsid w:val="00DB020C"/>
    <w:rsid w:val="00DB022C"/>
    <w:rsid w:val="00DB023B"/>
    <w:rsid w:val="00DB03D5"/>
    <w:rsid w:val="00DB04D2"/>
    <w:rsid w:val="00DB0510"/>
    <w:rsid w:val="00DB05F6"/>
    <w:rsid w:val="00DB06E2"/>
    <w:rsid w:val="00DB06F1"/>
    <w:rsid w:val="00DB07D0"/>
    <w:rsid w:val="00DB084F"/>
    <w:rsid w:val="00DB08D7"/>
    <w:rsid w:val="00DB0929"/>
    <w:rsid w:val="00DB0AD6"/>
    <w:rsid w:val="00DB0C70"/>
    <w:rsid w:val="00DB0D2C"/>
    <w:rsid w:val="00DB0D31"/>
    <w:rsid w:val="00DB0D49"/>
    <w:rsid w:val="00DB0EC2"/>
    <w:rsid w:val="00DB0F4A"/>
    <w:rsid w:val="00DB10A6"/>
    <w:rsid w:val="00DB13B5"/>
    <w:rsid w:val="00DB18BA"/>
    <w:rsid w:val="00DB1939"/>
    <w:rsid w:val="00DB1C8D"/>
    <w:rsid w:val="00DB1CA4"/>
    <w:rsid w:val="00DB1CD3"/>
    <w:rsid w:val="00DB1D0C"/>
    <w:rsid w:val="00DB1D0D"/>
    <w:rsid w:val="00DB1EA6"/>
    <w:rsid w:val="00DB2005"/>
    <w:rsid w:val="00DB2030"/>
    <w:rsid w:val="00DB204C"/>
    <w:rsid w:val="00DB2106"/>
    <w:rsid w:val="00DB2117"/>
    <w:rsid w:val="00DB2178"/>
    <w:rsid w:val="00DB217B"/>
    <w:rsid w:val="00DB236E"/>
    <w:rsid w:val="00DB2378"/>
    <w:rsid w:val="00DB24E0"/>
    <w:rsid w:val="00DB255B"/>
    <w:rsid w:val="00DB25C7"/>
    <w:rsid w:val="00DB26E8"/>
    <w:rsid w:val="00DB284A"/>
    <w:rsid w:val="00DB2955"/>
    <w:rsid w:val="00DB2A5C"/>
    <w:rsid w:val="00DB2AAF"/>
    <w:rsid w:val="00DB2CBD"/>
    <w:rsid w:val="00DB2E83"/>
    <w:rsid w:val="00DB2FD1"/>
    <w:rsid w:val="00DB3072"/>
    <w:rsid w:val="00DB31DB"/>
    <w:rsid w:val="00DB3414"/>
    <w:rsid w:val="00DB34BE"/>
    <w:rsid w:val="00DB3612"/>
    <w:rsid w:val="00DB36B1"/>
    <w:rsid w:val="00DB375A"/>
    <w:rsid w:val="00DB386C"/>
    <w:rsid w:val="00DB39B1"/>
    <w:rsid w:val="00DB3CAB"/>
    <w:rsid w:val="00DB3EB7"/>
    <w:rsid w:val="00DB3EBF"/>
    <w:rsid w:val="00DB3F8D"/>
    <w:rsid w:val="00DB3FD1"/>
    <w:rsid w:val="00DB40A1"/>
    <w:rsid w:val="00DB4163"/>
    <w:rsid w:val="00DB417E"/>
    <w:rsid w:val="00DB41B3"/>
    <w:rsid w:val="00DB4215"/>
    <w:rsid w:val="00DB4227"/>
    <w:rsid w:val="00DB429C"/>
    <w:rsid w:val="00DB431E"/>
    <w:rsid w:val="00DB4417"/>
    <w:rsid w:val="00DB44C9"/>
    <w:rsid w:val="00DB47A5"/>
    <w:rsid w:val="00DB4A7B"/>
    <w:rsid w:val="00DB4BE7"/>
    <w:rsid w:val="00DB4CCF"/>
    <w:rsid w:val="00DB4CFD"/>
    <w:rsid w:val="00DB4D54"/>
    <w:rsid w:val="00DB4E39"/>
    <w:rsid w:val="00DB4E5B"/>
    <w:rsid w:val="00DB4ED8"/>
    <w:rsid w:val="00DB50FC"/>
    <w:rsid w:val="00DB5197"/>
    <w:rsid w:val="00DB5228"/>
    <w:rsid w:val="00DB5234"/>
    <w:rsid w:val="00DB545E"/>
    <w:rsid w:val="00DB56F2"/>
    <w:rsid w:val="00DB57D2"/>
    <w:rsid w:val="00DB5978"/>
    <w:rsid w:val="00DB5A9C"/>
    <w:rsid w:val="00DB5D9D"/>
    <w:rsid w:val="00DB5E18"/>
    <w:rsid w:val="00DB5E51"/>
    <w:rsid w:val="00DB5E86"/>
    <w:rsid w:val="00DB6019"/>
    <w:rsid w:val="00DB604E"/>
    <w:rsid w:val="00DB6497"/>
    <w:rsid w:val="00DB65D9"/>
    <w:rsid w:val="00DB66C4"/>
    <w:rsid w:val="00DB676A"/>
    <w:rsid w:val="00DB696A"/>
    <w:rsid w:val="00DB69AC"/>
    <w:rsid w:val="00DB6A58"/>
    <w:rsid w:val="00DB6A69"/>
    <w:rsid w:val="00DB6A9E"/>
    <w:rsid w:val="00DB6B73"/>
    <w:rsid w:val="00DB6EAB"/>
    <w:rsid w:val="00DB6FFB"/>
    <w:rsid w:val="00DB7142"/>
    <w:rsid w:val="00DB72D6"/>
    <w:rsid w:val="00DB73A7"/>
    <w:rsid w:val="00DB7429"/>
    <w:rsid w:val="00DB74D4"/>
    <w:rsid w:val="00DB756C"/>
    <w:rsid w:val="00DB769A"/>
    <w:rsid w:val="00DB77A2"/>
    <w:rsid w:val="00DB77C3"/>
    <w:rsid w:val="00DB7815"/>
    <w:rsid w:val="00DB7829"/>
    <w:rsid w:val="00DB78BF"/>
    <w:rsid w:val="00DB7979"/>
    <w:rsid w:val="00DB79A7"/>
    <w:rsid w:val="00DB7A9A"/>
    <w:rsid w:val="00DB7CBC"/>
    <w:rsid w:val="00DB7D2A"/>
    <w:rsid w:val="00DB7D8F"/>
    <w:rsid w:val="00DC032F"/>
    <w:rsid w:val="00DC034C"/>
    <w:rsid w:val="00DC056D"/>
    <w:rsid w:val="00DC067A"/>
    <w:rsid w:val="00DC067B"/>
    <w:rsid w:val="00DC079D"/>
    <w:rsid w:val="00DC082B"/>
    <w:rsid w:val="00DC0905"/>
    <w:rsid w:val="00DC0AAE"/>
    <w:rsid w:val="00DC0CF9"/>
    <w:rsid w:val="00DC0D24"/>
    <w:rsid w:val="00DC0EBA"/>
    <w:rsid w:val="00DC1035"/>
    <w:rsid w:val="00DC1079"/>
    <w:rsid w:val="00DC10FE"/>
    <w:rsid w:val="00DC1362"/>
    <w:rsid w:val="00DC1363"/>
    <w:rsid w:val="00DC143D"/>
    <w:rsid w:val="00DC1534"/>
    <w:rsid w:val="00DC1677"/>
    <w:rsid w:val="00DC1989"/>
    <w:rsid w:val="00DC1B37"/>
    <w:rsid w:val="00DC1BA3"/>
    <w:rsid w:val="00DC1D10"/>
    <w:rsid w:val="00DC1DF1"/>
    <w:rsid w:val="00DC1E87"/>
    <w:rsid w:val="00DC1EC8"/>
    <w:rsid w:val="00DC1F07"/>
    <w:rsid w:val="00DC21C1"/>
    <w:rsid w:val="00DC27F1"/>
    <w:rsid w:val="00DC2910"/>
    <w:rsid w:val="00DC2B2F"/>
    <w:rsid w:val="00DC2B5C"/>
    <w:rsid w:val="00DC2D43"/>
    <w:rsid w:val="00DC2EFB"/>
    <w:rsid w:val="00DC2F42"/>
    <w:rsid w:val="00DC2FCE"/>
    <w:rsid w:val="00DC3578"/>
    <w:rsid w:val="00DC364A"/>
    <w:rsid w:val="00DC3723"/>
    <w:rsid w:val="00DC379B"/>
    <w:rsid w:val="00DC37F2"/>
    <w:rsid w:val="00DC38E4"/>
    <w:rsid w:val="00DC3C4B"/>
    <w:rsid w:val="00DC3CA8"/>
    <w:rsid w:val="00DC4191"/>
    <w:rsid w:val="00DC41C5"/>
    <w:rsid w:val="00DC42E5"/>
    <w:rsid w:val="00DC445A"/>
    <w:rsid w:val="00DC447E"/>
    <w:rsid w:val="00DC4487"/>
    <w:rsid w:val="00DC4653"/>
    <w:rsid w:val="00DC47A5"/>
    <w:rsid w:val="00DC498E"/>
    <w:rsid w:val="00DC4A6F"/>
    <w:rsid w:val="00DC4D03"/>
    <w:rsid w:val="00DC4F76"/>
    <w:rsid w:val="00DC501D"/>
    <w:rsid w:val="00DC5097"/>
    <w:rsid w:val="00DC50FE"/>
    <w:rsid w:val="00DC52E9"/>
    <w:rsid w:val="00DC543C"/>
    <w:rsid w:val="00DC54AD"/>
    <w:rsid w:val="00DC54B8"/>
    <w:rsid w:val="00DC54E6"/>
    <w:rsid w:val="00DC571C"/>
    <w:rsid w:val="00DC5774"/>
    <w:rsid w:val="00DC5D98"/>
    <w:rsid w:val="00DC5DBB"/>
    <w:rsid w:val="00DC6172"/>
    <w:rsid w:val="00DC61C9"/>
    <w:rsid w:val="00DC623B"/>
    <w:rsid w:val="00DC640B"/>
    <w:rsid w:val="00DC6452"/>
    <w:rsid w:val="00DC652F"/>
    <w:rsid w:val="00DC65AF"/>
    <w:rsid w:val="00DC6678"/>
    <w:rsid w:val="00DC681B"/>
    <w:rsid w:val="00DC6853"/>
    <w:rsid w:val="00DC693D"/>
    <w:rsid w:val="00DC6A06"/>
    <w:rsid w:val="00DC6CCC"/>
    <w:rsid w:val="00DC6DF9"/>
    <w:rsid w:val="00DC6FBD"/>
    <w:rsid w:val="00DC7045"/>
    <w:rsid w:val="00DC7063"/>
    <w:rsid w:val="00DC72F9"/>
    <w:rsid w:val="00DC76C7"/>
    <w:rsid w:val="00DC7977"/>
    <w:rsid w:val="00DC7D51"/>
    <w:rsid w:val="00DC7D79"/>
    <w:rsid w:val="00DC7FF4"/>
    <w:rsid w:val="00DD0056"/>
    <w:rsid w:val="00DD0076"/>
    <w:rsid w:val="00DD0186"/>
    <w:rsid w:val="00DD01C3"/>
    <w:rsid w:val="00DD05DA"/>
    <w:rsid w:val="00DD05ED"/>
    <w:rsid w:val="00DD0804"/>
    <w:rsid w:val="00DD085C"/>
    <w:rsid w:val="00DD0884"/>
    <w:rsid w:val="00DD0B83"/>
    <w:rsid w:val="00DD0D34"/>
    <w:rsid w:val="00DD0D9D"/>
    <w:rsid w:val="00DD108C"/>
    <w:rsid w:val="00DD10BA"/>
    <w:rsid w:val="00DD1117"/>
    <w:rsid w:val="00DD1151"/>
    <w:rsid w:val="00DD11FB"/>
    <w:rsid w:val="00DD13EC"/>
    <w:rsid w:val="00DD1567"/>
    <w:rsid w:val="00DD1672"/>
    <w:rsid w:val="00DD19F7"/>
    <w:rsid w:val="00DD1CD9"/>
    <w:rsid w:val="00DD2113"/>
    <w:rsid w:val="00DD2203"/>
    <w:rsid w:val="00DD227D"/>
    <w:rsid w:val="00DD22A1"/>
    <w:rsid w:val="00DD23A6"/>
    <w:rsid w:val="00DD258A"/>
    <w:rsid w:val="00DD27BC"/>
    <w:rsid w:val="00DD2965"/>
    <w:rsid w:val="00DD296D"/>
    <w:rsid w:val="00DD29BC"/>
    <w:rsid w:val="00DD2BE5"/>
    <w:rsid w:val="00DD2F88"/>
    <w:rsid w:val="00DD3126"/>
    <w:rsid w:val="00DD3170"/>
    <w:rsid w:val="00DD3404"/>
    <w:rsid w:val="00DD34D7"/>
    <w:rsid w:val="00DD38FA"/>
    <w:rsid w:val="00DD3BA1"/>
    <w:rsid w:val="00DD3C9A"/>
    <w:rsid w:val="00DD3CE4"/>
    <w:rsid w:val="00DD3D7D"/>
    <w:rsid w:val="00DD3DC5"/>
    <w:rsid w:val="00DD41BC"/>
    <w:rsid w:val="00DD41D3"/>
    <w:rsid w:val="00DD4347"/>
    <w:rsid w:val="00DD43C2"/>
    <w:rsid w:val="00DD4485"/>
    <w:rsid w:val="00DD44A6"/>
    <w:rsid w:val="00DD44FE"/>
    <w:rsid w:val="00DD4507"/>
    <w:rsid w:val="00DD4577"/>
    <w:rsid w:val="00DD457F"/>
    <w:rsid w:val="00DD472D"/>
    <w:rsid w:val="00DD4747"/>
    <w:rsid w:val="00DD47D4"/>
    <w:rsid w:val="00DD4CF8"/>
    <w:rsid w:val="00DD4D1B"/>
    <w:rsid w:val="00DD4D3A"/>
    <w:rsid w:val="00DD4D96"/>
    <w:rsid w:val="00DD4E5C"/>
    <w:rsid w:val="00DD5043"/>
    <w:rsid w:val="00DD5613"/>
    <w:rsid w:val="00DD57BF"/>
    <w:rsid w:val="00DD5977"/>
    <w:rsid w:val="00DD59D4"/>
    <w:rsid w:val="00DD5A3F"/>
    <w:rsid w:val="00DD5B18"/>
    <w:rsid w:val="00DD5B52"/>
    <w:rsid w:val="00DD5CA5"/>
    <w:rsid w:val="00DD5E13"/>
    <w:rsid w:val="00DD5E5D"/>
    <w:rsid w:val="00DD5F08"/>
    <w:rsid w:val="00DD5F6F"/>
    <w:rsid w:val="00DD60B8"/>
    <w:rsid w:val="00DD6114"/>
    <w:rsid w:val="00DD627A"/>
    <w:rsid w:val="00DD63E9"/>
    <w:rsid w:val="00DD65BB"/>
    <w:rsid w:val="00DD6836"/>
    <w:rsid w:val="00DD6AEE"/>
    <w:rsid w:val="00DD6B0C"/>
    <w:rsid w:val="00DD6B48"/>
    <w:rsid w:val="00DD6BCB"/>
    <w:rsid w:val="00DD6D2D"/>
    <w:rsid w:val="00DD71A4"/>
    <w:rsid w:val="00DD727F"/>
    <w:rsid w:val="00DD72DD"/>
    <w:rsid w:val="00DD7308"/>
    <w:rsid w:val="00DD7445"/>
    <w:rsid w:val="00DD745A"/>
    <w:rsid w:val="00DD7A88"/>
    <w:rsid w:val="00DD7B0A"/>
    <w:rsid w:val="00DD7D8C"/>
    <w:rsid w:val="00DD7DC2"/>
    <w:rsid w:val="00DD7DF8"/>
    <w:rsid w:val="00DD7E0B"/>
    <w:rsid w:val="00DD7EC4"/>
    <w:rsid w:val="00DD7EE5"/>
    <w:rsid w:val="00DD7F34"/>
    <w:rsid w:val="00DD7FFD"/>
    <w:rsid w:val="00DE00BE"/>
    <w:rsid w:val="00DE0126"/>
    <w:rsid w:val="00DE0163"/>
    <w:rsid w:val="00DE04D0"/>
    <w:rsid w:val="00DE05A4"/>
    <w:rsid w:val="00DE063F"/>
    <w:rsid w:val="00DE064F"/>
    <w:rsid w:val="00DE0795"/>
    <w:rsid w:val="00DE07E5"/>
    <w:rsid w:val="00DE0899"/>
    <w:rsid w:val="00DE09FC"/>
    <w:rsid w:val="00DE0A68"/>
    <w:rsid w:val="00DE0AE1"/>
    <w:rsid w:val="00DE0BA7"/>
    <w:rsid w:val="00DE0BF4"/>
    <w:rsid w:val="00DE0D61"/>
    <w:rsid w:val="00DE0DB9"/>
    <w:rsid w:val="00DE0F88"/>
    <w:rsid w:val="00DE0FE4"/>
    <w:rsid w:val="00DE1178"/>
    <w:rsid w:val="00DE11C5"/>
    <w:rsid w:val="00DE12A4"/>
    <w:rsid w:val="00DE1406"/>
    <w:rsid w:val="00DE170D"/>
    <w:rsid w:val="00DE176C"/>
    <w:rsid w:val="00DE1783"/>
    <w:rsid w:val="00DE18A3"/>
    <w:rsid w:val="00DE197F"/>
    <w:rsid w:val="00DE19AC"/>
    <w:rsid w:val="00DE1A0A"/>
    <w:rsid w:val="00DE1ABE"/>
    <w:rsid w:val="00DE1C23"/>
    <w:rsid w:val="00DE1CF3"/>
    <w:rsid w:val="00DE1EA1"/>
    <w:rsid w:val="00DE1F9F"/>
    <w:rsid w:val="00DE2397"/>
    <w:rsid w:val="00DE295F"/>
    <w:rsid w:val="00DE2987"/>
    <w:rsid w:val="00DE2A25"/>
    <w:rsid w:val="00DE2AA7"/>
    <w:rsid w:val="00DE2AD9"/>
    <w:rsid w:val="00DE2BE6"/>
    <w:rsid w:val="00DE2C3C"/>
    <w:rsid w:val="00DE2C4A"/>
    <w:rsid w:val="00DE2DBF"/>
    <w:rsid w:val="00DE2F36"/>
    <w:rsid w:val="00DE2F7A"/>
    <w:rsid w:val="00DE2F88"/>
    <w:rsid w:val="00DE326F"/>
    <w:rsid w:val="00DE32FD"/>
    <w:rsid w:val="00DE333D"/>
    <w:rsid w:val="00DE33E6"/>
    <w:rsid w:val="00DE340D"/>
    <w:rsid w:val="00DE3989"/>
    <w:rsid w:val="00DE3AEC"/>
    <w:rsid w:val="00DE3B4E"/>
    <w:rsid w:val="00DE3BD4"/>
    <w:rsid w:val="00DE3C76"/>
    <w:rsid w:val="00DE3D6A"/>
    <w:rsid w:val="00DE3F80"/>
    <w:rsid w:val="00DE4032"/>
    <w:rsid w:val="00DE4043"/>
    <w:rsid w:val="00DE41D7"/>
    <w:rsid w:val="00DE4210"/>
    <w:rsid w:val="00DE4222"/>
    <w:rsid w:val="00DE42C1"/>
    <w:rsid w:val="00DE4355"/>
    <w:rsid w:val="00DE440B"/>
    <w:rsid w:val="00DE45A4"/>
    <w:rsid w:val="00DE4673"/>
    <w:rsid w:val="00DE47BD"/>
    <w:rsid w:val="00DE47DA"/>
    <w:rsid w:val="00DE4829"/>
    <w:rsid w:val="00DE48AB"/>
    <w:rsid w:val="00DE48F8"/>
    <w:rsid w:val="00DE4BDE"/>
    <w:rsid w:val="00DE4D37"/>
    <w:rsid w:val="00DE4DC6"/>
    <w:rsid w:val="00DE4EF4"/>
    <w:rsid w:val="00DE4F11"/>
    <w:rsid w:val="00DE4FE8"/>
    <w:rsid w:val="00DE4FFA"/>
    <w:rsid w:val="00DE5039"/>
    <w:rsid w:val="00DE52D2"/>
    <w:rsid w:val="00DE538D"/>
    <w:rsid w:val="00DE5437"/>
    <w:rsid w:val="00DE570D"/>
    <w:rsid w:val="00DE57E6"/>
    <w:rsid w:val="00DE5A4E"/>
    <w:rsid w:val="00DE5AAA"/>
    <w:rsid w:val="00DE5B88"/>
    <w:rsid w:val="00DE5BD7"/>
    <w:rsid w:val="00DE5C04"/>
    <w:rsid w:val="00DE5C7A"/>
    <w:rsid w:val="00DE5D56"/>
    <w:rsid w:val="00DE5EE9"/>
    <w:rsid w:val="00DE5FB5"/>
    <w:rsid w:val="00DE61FF"/>
    <w:rsid w:val="00DE6288"/>
    <w:rsid w:val="00DE62DD"/>
    <w:rsid w:val="00DE63D3"/>
    <w:rsid w:val="00DE63E9"/>
    <w:rsid w:val="00DE6819"/>
    <w:rsid w:val="00DE6847"/>
    <w:rsid w:val="00DE6876"/>
    <w:rsid w:val="00DE68CF"/>
    <w:rsid w:val="00DE68E2"/>
    <w:rsid w:val="00DE6923"/>
    <w:rsid w:val="00DE69AC"/>
    <w:rsid w:val="00DE69B9"/>
    <w:rsid w:val="00DE69F8"/>
    <w:rsid w:val="00DE6AB1"/>
    <w:rsid w:val="00DE6AC9"/>
    <w:rsid w:val="00DE6B31"/>
    <w:rsid w:val="00DE6BE6"/>
    <w:rsid w:val="00DE6CC7"/>
    <w:rsid w:val="00DE6D19"/>
    <w:rsid w:val="00DE6D9E"/>
    <w:rsid w:val="00DE6DC7"/>
    <w:rsid w:val="00DE6F0A"/>
    <w:rsid w:val="00DE6FB6"/>
    <w:rsid w:val="00DE7228"/>
    <w:rsid w:val="00DE73DB"/>
    <w:rsid w:val="00DE7410"/>
    <w:rsid w:val="00DE7582"/>
    <w:rsid w:val="00DE7604"/>
    <w:rsid w:val="00DE7617"/>
    <w:rsid w:val="00DE7657"/>
    <w:rsid w:val="00DE76E1"/>
    <w:rsid w:val="00DE779F"/>
    <w:rsid w:val="00DE7830"/>
    <w:rsid w:val="00DE7905"/>
    <w:rsid w:val="00DE7ACD"/>
    <w:rsid w:val="00DE7B4E"/>
    <w:rsid w:val="00DF01EF"/>
    <w:rsid w:val="00DF0417"/>
    <w:rsid w:val="00DF049A"/>
    <w:rsid w:val="00DF04D2"/>
    <w:rsid w:val="00DF04E9"/>
    <w:rsid w:val="00DF0557"/>
    <w:rsid w:val="00DF0980"/>
    <w:rsid w:val="00DF099E"/>
    <w:rsid w:val="00DF0B4E"/>
    <w:rsid w:val="00DF0C86"/>
    <w:rsid w:val="00DF0DC5"/>
    <w:rsid w:val="00DF0E95"/>
    <w:rsid w:val="00DF0EBA"/>
    <w:rsid w:val="00DF130F"/>
    <w:rsid w:val="00DF133D"/>
    <w:rsid w:val="00DF143D"/>
    <w:rsid w:val="00DF165C"/>
    <w:rsid w:val="00DF16FB"/>
    <w:rsid w:val="00DF1714"/>
    <w:rsid w:val="00DF17BE"/>
    <w:rsid w:val="00DF1896"/>
    <w:rsid w:val="00DF199C"/>
    <w:rsid w:val="00DF2206"/>
    <w:rsid w:val="00DF2599"/>
    <w:rsid w:val="00DF25AA"/>
    <w:rsid w:val="00DF29A0"/>
    <w:rsid w:val="00DF29A2"/>
    <w:rsid w:val="00DF2AB1"/>
    <w:rsid w:val="00DF2ACF"/>
    <w:rsid w:val="00DF2C05"/>
    <w:rsid w:val="00DF2D01"/>
    <w:rsid w:val="00DF2D99"/>
    <w:rsid w:val="00DF2E97"/>
    <w:rsid w:val="00DF2EA4"/>
    <w:rsid w:val="00DF307D"/>
    <w:rsid w:val="00DF30CC"/>
    <w:rsid w:val="00DF312C"/>
    <w:rsid w:val="00DF312D"/>
    <w:rsid w:val="00DF3259"/>
    <w:rsid w:val="00DF3313"/>
    <w:rsid w:val="00DF333B"/>
    <w:rsid w:val="00DF345E"/>
    <w:rsid w:val="00DF3643"/>
    <w:rsid w:val="00DF364B"/>
    <w:rsid w:val="00DF3798"/>
    <w:rsid w:val="00DF3839"/>
    <w:rsid w:val="00DF3ABE"/>
    <w:rsid w:val="00DF3B76"/>
    <w:rsid w:val="00DF3C6F"/>
    <w:rsid w:val="00DF3CE8"/>
    <w:rsid w:val="00DF3E20"/>
    <w:rsid w:val="00DF3E48"/>
    <w:rsid w:val="00DF3E9E"/>
    <w:rsid w:val="00DF3F93"/>
    <w:rsid w:val="00DF4357"/>
    <w:rsid w:val="00DF43B2"/>
    <w:rsid w:val="00DF451E"/>
    <w:rsid w:val="00DF454E"/>
    <w:rsid w:val="00DF46CA"/>
    <w:rsid w:val="00DF491E"/>
    <w:rsid w:val="00DF4BE1"/>
    <w:rsid w:val="00DF4D87"/>
    <w:rsid w:val="00DF4DEF"/>
    <w:rsid w:val="00DF4E62"/>
    <w:rsid w:val="00DF4EDB"/>
    <w:rsid w:val="00DF4F48"/>
    <w:rsid w:val="00DF4F68"/>
    <w:rsid w:val="00DF507D"/>
    <w:rsid w:val="00DF52B9"/>
    <w:rsid w:val="00DF5320"/>
    <w:rsid w:val="00DF560A"/>
    <w:rsid w:val="00DF5A3A"/>
    <w:rsid w:val="00DF5B78"/>
    <w:rsid w:val="00DF5D7C"/>
    <w:rsid w:val="00DF5E57"/>
    <w:rsid w:val="00DF6019"/>
    <w:rsid w:val="00DF614A"/>
    <w:rsid w:val="00DF631C"/>
    <w:rsid w:val="00DF675B"/>
    <w:rsid w:val="00DF675D"/>
    <w:rsid w:val="00DF6932"/>
    <w:rsid w:val="00DF69B8"/>
    <w:rsid w:val="00DF6BA5"/>
    <w:rsid w:val="00DF6BD3"/>
    <w:rsid w:val="00DF6E1D"/>
    <w:rsid w:val="00DF6F10"/>
    <w:rsid w:val="00DF70B7"/>
    <w:rsid w:val="00DF7162"/>
    <w:rsid w:val="00DF7238"/>
    <w:rsid w:val="00DF726E"/>
    <w:rsid w:val="00DF733A"/>
    <w:rsid w:val="00DF75F7"/>
    <w:rsid w:val="00DF79D3"/>
    <w:rsid w:val="00DF7B54"/>
    <w:rsid w:val="00DF7B87"/>
    <w:rsid w:val="00DF7BCB"/>
    <w:rsid w:val="00DF7CC1"/>
    <w:rsid w:val="00DF7E96"/>
    <w:rsid w:val="00DF7ECC"/>
    <w:rsid w:val="00E00038"/>
    <w:rsid w:val="00E000B7"/>
    <w:rsid w:val="00E0020B"/>
    <w:rsid w:val="00E003A8"/>
    <w:rsid w:val="00E003DA"/>
    <w:rsid w:val="00E0043C"/>
    <w:rsid w:val="00E0053B"/>
    <w:rsid w:val="00E00577"/>
    <w:rsid w:val="00E00714"/>
    <w:rsid w:val="00E0080E"/>
    <w:rsid w:val="00E00915"/>
    <w:rsid w:val="00E00A66"/>
    <w:rsid w:val="00E00AEE"/>
    <w:rsid w:val="00E00B4F"/>
    <w:rsid w:val="00E00E02"/>
    <w:rsid w:val="00E00EB1"/>
    <w:rsid w:val="00E010AF"/>
    <w:rsid w:val="00E01243"/>
    <w:rsid w:val="00E01446"/>
    <w:rsid w:val="00E0148C"/>
    <w:rsid w:val="00E01657"/>
    <w:rsid w:val="00E019C8"/>
    <w:rsid w:val="00E019E8"/>
    <w:rsid w:val="00E01AB3"/>
    <w:rsid w:val="00E01ACC"/>
    <w:rsid w:val="00E01BDC"/>
    <w:rsid w:val="00E02051"/>
    <w:rsid w:val="00E021EF"/>
    <w:rsid w:val="00E02542"/>
    <w:rsid w:val="00E02564"/>
    <w:rsid w:val="00E0265B"/>
    <w:rsid w:val="00E027E6"/>
    <w:rsid w:val="00E028FD"/>
    <w:rsid w:val="00E02A7F"/>
    <w:rsid w:val="00E02B34"/>
    <w:rsid w:val="00E02BA8"/>
    <w:rsid w:val="00E02C61"/>
    <w:rsid w:val="00E02CBE"/>
    <w:rsid w:val="00E02D37"/>
    <w:rsid w:val="00E02F2C"/>
    <w:rsid w:val="00E03186"/>
    <w:rsid w:val="00E03353"/>
    <w:rsid w:val="00E03413"/>
    <w:rsid w:val="00E03460"/>
    <w:rsid w:val="00E034E9"/>
    <w:rsid w:val="00E03753"/>
    <w:rsid w:val="00E037BB"/>
    <w:rsid w:val="00E0380A"/>
    <w:rsid w:val="00E038DC"/>
    <w:rsid w:val="00E03B02"/>
    <w:rsid w:val="00E03D35"/>
    <w:rsid w:val="00E03D62"/>
    <w:rsid w:val="00E03E51"/>
    <w:rsid w:val="00E03E5E"/>
    <w:rsid w:val="00E03FE1"/>
    <w:rsid w:val="00E04200"/>
    <w:rsid w:val="00E0428D"/>
    <w:rsid w:val="00E04421"/>
    <w:rsid w:val="00E045A0"/>
    <w:rsid w:val="00E046FB"/>
    <w:rsid w:val="00E04A40"/>
    <w:rsid w:val="00E04AEB"/>
    <w:rsid w:val="00E04B50"/>
    <w:rsid w:val="00E04B82"/>
    <w:rsid w:val="00E04C41"/>
    <w:rsid w:val="00E04D7D"/>
    <w:rsid w:val="00E05138"/>
    <w:rsid w:val="00E05160"/>
    <w:rsid w:val="00E053CA"/>
    <w:rsid w:val="00E053DF"/>
    <w:rsid w:val="00E05465"/>
    <w:rsid w:val="00E054B8"/>
    <w:rsid w:val="00E057A9"/>
    <w:rsid w:val="00E057B3"/>
    <w:rsid w:val="00E05B33"/>
    <w:rsid w:val="00E05C5A"/>
    <w:rsid w:val="00E05EAA"/>
    <w:rsid w:val="00E05F6F"/>
    <w:rsid w:val="00E05FF3"/>
    <w:rsid w:val="00E0603E"/>
    <w:rsid w:val="00E060BF"/>
    <w:rsid w:val="00E0624D"/>
    <w:rsid w:val="00E06293"/>
    <w:rsid w:val="00E062C5"/>
    <w:rsid w:val="00E06503"/>
    <w:rsid w:val="00E0676D"/>
    <w:rsid w:val="00E06AB8"/>
    <w:rsid w:val="00E06C85"/>
    <w:rsid w:val="00E06D06"/>
    <w:rsid w:val="00E06DF5"/>
    <w:rsid w:val="00E06ED4"/>
    <w:rsid w:val="00E072E2"/>
    <w:rsid w:val="00E07364"/>
    <w:rsid w:val="00E073B5"/>
    <w:rsid w:val="00E076B2"/>
    <w:rsid w:val="00E0770C"/>
    <w:rsid w:val="00E077AA"/>
    <w:rsid w:val="00E0793D"/>
    <w:rsid w:val="00E07CED"/>
    <w:rsid w:val="00E07D65"/>
    <w:rsid w:val="00E07DC2"/>
    <w:rsid w:val="00E07E31"/>
    <w:rsid w:val="00E100D4"/>
    <w:rsid w:val="00E10177"/>
    <w:rsid w:val="00E103D2"/>
    <w:rsid w:val="00E10422"/>
    <w:rsid w:val="00E1049C"/>
    <w:rsid w:val="00E104B0"/>
    <w:rsid w:val="00E1057F"/>
    <w:rsid w:val="00E10585"/>
    <w:rsid w:val="00E106E4"/>
    <w:rsid w:val="00E10A32"/>
    <w:rsid w:val="00E10B75"/>
    <w:rsid w:val="00E10D14"/>
    <w:rsid w:val="00E10E00"/>
    <w:rsid w:val="00E10E48"/>
    <w:rsid w:val="00E10F1D"/>
    <w:rsid w:val="00E10FEA"/>
    <w:rsid w:val="00E111F4"/>
    <w:rsid w:val="00E1138E"/>
    <w:rsid w:val="00E114C9"/>
    <w:rsid w:val="00E115A4"/>
    <w:rsid w:val="00E117F7"/>
    <w:rsid w:val="00E11861"/>
    <w:rsid w:val="00E1197D"/>
    <w:rsid w:val="00E11A01"/>
    <w:rsid w:val="00E11C5F"/>
    <w:rsid w:val="00E11D89"/>
    <w:rsid w:val="00E11F93"/>
    <w:rsid w:val="00E12000"/>
    <w:rsid w:val="00E12029"/>
    <w:rsid w:val="00E12173"/>
    <w:rsid w:val="00E12341"/>
    <w:rsid w:val="00E123B0"/>
    <w:rsid w:val="00E12401"/>
    <w:rsid w:val="00E1243E"/>
    <w:rsid w:val="00E125DA"/>
    <w:rsid w:val="00E12625"/>
    <w:rsid w:val="00E126DA"/>
    <w:rsid w:val="00E126DD"/>
    <w:rsid w:val="00E12764"/>
    <w:rsid w:val="00E12792"/>
    <w:rsid w:val="00E127C8"/>
    <w:rsid w:val="00E1284E"/>
    <w:rsid w:val="00E12991"/>
    <w:rsid w:val="00E129CA"/>
    <w:rsid w:val="00E129E1"/>
    <w:rsid w:val="00E12A94"/>
    <w:rsid w:val="00E12B8D"/>
    <w:rsid w:val="00E12C14"/>
    <w:rsid w:val="00E12D3D"/>
    <w:rsid w:val="00E12DA9"/>
    <w:rsid w:val="00E12EBA"/>
    <w:rsid w:val="00E12FBB"/>
    <w:rsid w:val="00E1304D"/>
    <w:rsid w:val="00E1329D"/>
    <w:rsid w:val="00E132D1"/>
    <w:rsid w:val="00E13387"/>
    <w:rsid w:val="00E1341E"/>
    <w:rsid w:val="00E13566"/>
    <w:rsid w:val="00E13641"/>
    <w:rsid w:val="00E1366F"/>
    <w:rsid w:val="00E1374E"/>
    <w:rsid w:val="00E13849"/>
    <w:rsid w:val="00E13B44"/>
    <w:rsid w:val="00E13BBA"/>
    <w:rsid w:val="00E13E1C"/>
    <w:rsid w:val="00E13E43"/>
    <w:rsid w:val="00E13EEA"/>
    <w:rsid w:val="00E14030"/>
    <w:rsid w:val="00E141BF"/>
    <w:rsid w:val="00E141D0"/>
    <w:rsid w:val="00E14303"/>
    <w:rsid w:val="00E14393"/>
    <w:rsid w:val="00E143E0"/>
    <w:rsid w:val="00E1451E"/>
    <w:rsid w:val="00E1452F"/>
    <w:rsid w:val="00E146C4"/>
    <w:rsid w:val="00E14756"/>
    <w:rsid w:val="00E1490D"/>
    <w:rsid w:val="00E149D4"/>
    <w:rsid w:val="00E14B89"/>
    <w:rsid w:val="00E14C81"/>
    <w:rsid w:val="00E14D2A"/>
    <w:rsid w:val="00E14F7E"/>
    <w:rsid w:val="00E1516A"/>
    <w:rsid w:val="00E1520D"/>
    <w:rsid w:val="00E1527C"/>
    <w:rsid w:val="00E15369"/>
    <w:rsid w:val="00E15378"/>
    <w:rsid w:val="00E153F9"/>
    <w:rsid w:val="00E1541B"/>
    <w:rsid w:val="00E154BD"/>
    <w:rsid w:val="00E154D7"/>
    <w:rsid w:val="00E15516"/>
    <w:rsid w:val="00E15685"/>
    <w:rsid w:val="00E157DD"/>
    <w:rsid w:val="00E1596A"/>
    <w:rsid w:val="00E15A16"/>
    <w:rsid w:val="00E15A87"/>
    <w:rsid w:val="00E15D91"/>
    <w:rsid w:val="00E15E71"/>
    <w:rsid w:val="00E15F1B"/>
    <w:rsid w:val="00E15F71"/>
    <w:rsid w:val="00E15F74"/>
    <w:rsid w:val="00E16087"/>
    <w:rsid w:val="00E161CB"/>
    <w:rsid w:val="00E16326"/>
    <w:rsid w:val="00E1635A"/>
    <w:rsid w:val="00E16369"/>
    <w:rsid w:val="00E16605"/>
    <w:rsid w:val="00E166A5"/>
    <w:rsid w:val="00E1683B"/>
    <w:rsid w:val="00E168C3"/>
    <w:rsid w:val="00E168CE"/>
    <w:rsid w:val="00E168F5"/>
    <w:rsid w:val="00E16B65"/>
    <w:rsid w:val="00E16C4C"/>
    <w:rsid w:val="00E16E38"/>
    <w:rsid w:val="00E16EE7"/>
    <w:rsid w:val="00E16F31"/>
    <w:rsid w:val="00E16FD6"/>
    <w:rsid w:val="00E17027"/>
    <w:rsid w:val="00E171F3"/>
    <w:rsid w:val="00E1728E"/>
    <w:rsid w:val="00E1736C"/>
    <w:rsid w:val="00E1747C"/>
    <w:rsid w:val="00E1747E"/>
    <w:rsid w:val="00E17494"/>
    <w:rsid w:val="00E178FB"/>
    <w:rsid w:val="00E17A39"/>
    <w:rsid w:val="00E17ADD"/>
    <w:rsid w:val="00E17BF4"/>
    <w:rsid w:val="00E17E13"/>
    <w:rsid w:val="00E17EC5"/>
    <w:rsid w:val="00E17F16"/>
    <w:rsid w:val="00E17FC8"/>
    <w:rsid w:val="00E20053"/>
    <w:rsid w:val="00E200B7"/>
    <w:rsid w:val="00E200EA"/>
    <w:rsid w:val="00E201B5"/>
    <w:rsid w:val="00E2020F"/>
    <w:rsid w:val="00E202A8"/>
    <w:rsid w:val="00E202E1"/>
    <w:rsid w:val="00E20483"/>
    <w:rsid w:val="00E205A5"/>
    <w:rsid w:val="00E208EB"/>
    <w:rsid w:val="00E20A06"/>
    <w:rsid w:val="00E20A2F"/>
    <w:rsid w:val="00E20A96"/>
    <w:rsid w:val="00E20AA9"/>
    <w:rsid w:val="00E20B78"/>
    <w:rsid w:val="00E20B7F"/>
    <w:rsid w:val="00E20DF8"/>
    <w:rsid w:val="00E20E35"/>
    <w:rsid w:val="00E20FCB"/>
    <w:rsid w:val="00E21041"/>
    <w:rsid w:val="00E21125"/>
    <w:rsid w:val="00E211F7"/>
    <w:rsid w:val="00E213B1"/>
    <w:rsid w:val="00E214F2"/>
    <w:rsid w:val="00E21582"/>
    <w:rsid w:val="00E2160E"/>
    <w:rsid w:val="00E217DF"/>
    <w:rsid w:val="00E2183E"/>
    <w:rsid w:val="00E21875"/>
    <w:rsid w:val="00E218A7"/>
    <w:rsid w:val="00E21968"/>
    <w:rsid w:val="00E219DB"/>
    <w:rsid w:val="00E21B5B"/>
    <w:rsid w:val="00E21CC7"/>
    <w:rsid w:val="00E21DA9"/>
    <w:rsid w:val="00E21E65"/>
    <w:rsid w:val="00E21FBE"/>
    <w:rsid w:val="00E21FCB"/>
    <w:rsid w:val="00E221FC"/>
    <w:rsid w:val="00E2250E"/>
    <w:rsid w:val="00E2258C"/>
    <w:rsid w:val="00E225EC"/>
    <w:rsid w:val="00E226F6"/>
    <w:rsid w:val="00E229D6"/>
    <w:rsid w:val="00E22A0D"/>
    <w:rsid w:val="00E22AC6"/>
    <w:rsid w:val="00E22B91"/>
    <w:rsid w:val="00E22D00"/>
    <w:rsid w:val="00E230B4"/>
    <w:rsid w:val="00E231AC"/>
    <w:rsid w:val="00E231F1"/>
    <w:rsid w:val="00E231F9"/>
    <w:rsid w:val="00E23220"/>
    <w:rsid w:val="00E23244"/>
    <w:rsid w:val="00E23334"/>
    <w:rsid w:val="00E23395"/>
    <w:rsid w:val="00E234C0"/>
    <w:rsid w:val="00E23525"/>
    <w:rsid w:val="00E235FF"/>
    <w:rsid w:val="00E2388A"/>
    <w:rsid w:val="00E239F9"/>
    <w:rsid w:val="00E23BEF"/>
    <w:rsid w:val="00E23C63"/>
    <w:rsid w:val="00E23CD4"/>
    <w:rsid w:val="00E23CFC"/>
    <w:rsid w:val="00E23D9B"/>
    <w:rsid w:val="00E24225"/>
    <w:rsid w:val="00E246D9"/>
    <w:rsid w:val="00E24BBD"/>
    <w:rsid w:val="00E24CD8"/>
    <w:rsid w:val="00E24DE6"/>
    <w:rsid w:val="00E24E0F"/>
    <w:rsid w:val="00E24E17"/>
    <w:rsid w:val="00E251C0"/>
    <w:rsid w:val="00E25247"/>
    <w:rsid w:val="00E2528B"/>
    <w:rsid w:val="00E253A4"/>
    <w:rsid w:val="00E253CE"/>
    <w:rsid w:val="00E25460"/>
    <w:rsid w:val="00E2552A"/>
    <w:rsid w:val="00E25635"/>
    <w:rsid w:val="00E256A3"/>
    <w:rsid w:val="00E25739"/>
    <w:rsid w:val="00E25777"/>
    <w:rsid w:val="00E257CB"/>
    <w:rsid w:val="00E25B81"/>
    <w:rsid w:val="00E25BD9"/>
    <w:rsid w:val="00E25BE8"/>
    <w:rsid w:val="00E25EE5"/>
    <w:rsid w:val="00E2613F"/>
    <w:rsid w:val="00E26279"/>
    <w:rsid w:val="00E2628B"/>
    <w:rsid w:val="00E263BB"/>
    <w:rsid w:val="00E2641A"/>
    <w:rsid w:val="00E2641E"/>
    <w:rsid w:val="00E2645E"/>
    <w:rsid w:val="00E2646C"/>
    <w:rsid w:val="00E26554"/>
    <w:rsid w:val="00E26869"/>
    <w:rsid w:val="00E26A08"/>
    <w:rsid w:val="00E26BAC"/>
    <w:rsid w:val="00E26D64"/>
    <w:rsid w:val="00E26E00"/>
    <w:rsid w:val="00E26E85"/>
    <w:rsid w:val="00E27417"/>
    <w:rsid w:val="00E275B8"/>
    <w:rsid w:val="00E2761C"/>
    <w:rsid w:val="00E276BC"/>
    <w:rsid w:val="00E2771C"/>
    <w:rsid w:val="00E27796"/>
    <w:rsid w:val="00E27921"/>
    <w:rsid w:val="00E279D8"/>
    <w:rsid w:val="00E279FE"/>
    <w:rsid w:val="00E27A31"/>
    <w:rsid w:val="00E27AFD"/>
    <w:rsid w:val="00E27B45"/>
    <w:rsid w:val="00E27B5B"/>
    <w:rsid w:val="00E27F03"/>
    <w:rsid w:val="00E27FEF"/>
    <w:rsid w:val="00E300E0"/>
    <w:rsid w:val="00E3035C"/>
    <w:rsid w:val="00E3036C"/>
    <w:rsid w:val="00E303AB"/>
    <w:rsid w:val="00E30487"/>
    <w:rsid w:val="00E306A3"/>
    <w:rsid w:val="00E3088C"/>
    <w:rsid w:val="00E3089F"/>
    <w:rsid w:val="00E30992"/>
    <w:rsid w:val="00E30A5C"/>
    <w:rsid w:val="00E30B11"/>
    <w:rsid w:val="00E30C37"/>
    <w:rsid w:val="00E30CF8"/>
    <w:rsid w:val="00E30D9B"/>
    <w:rsid w:val="00E30DB0"/>
    <w:rsid w:val="00E30F97"/>
    <w:rsid w:val="00E31269"/>
    <w:rsid w:val="00E312FB"/>
    <w:rsid w:val="00E313A9"/>
    <w:rsid w:val="00E313E9"/>
    <w:rsid w:val="00E3145B"/>
    <w:rsid w:val="00E31499"/>
    <w:rsid w:val="00E31908"/>
    <w:rsid w:val="00E31A47"/>
    <w:rsid w:val="00E31B61"/>
    <w:rsid w:val="00E31D35"/>
    <w:rsid w:val="00E3202E"/>
    <w:rsid w:val="00E32199"/>
    <w:rsid w:val="00E321EC"/>
    <w:rsid w:val="00E325CE"/>
    <w:rsid w:val="00E327CF"/>
    <w:rsid w:val="00E329FE"/>
    <w:rsid w:val="00E32A46"/>
    <w:rsid w:val="00E32C62"/>
    <w:rsid w:val="00E32C83"/>
    <w:rsid w:val="00E32D0F"/>
    <w:rsid w:val="00E332A2"/>
    <w:rsid w:val="00E33324"/>
    <w:rsid w:val="00E33436"/>
    <w:rsid w:val="00E33439"/>
    <w:rsid w:val="00E334A4"/>
    <w:rsid w:val="00E33513"/>
    <w:rsid w:val="00E335F3"/>
    <w:rsid w:val="00E33696"/>
    <w:rsid w:val="00E338B9"/>
    <w:rsid w:val="00E339C5"/>
    <w:rsid w:val="00E33AEE"/>
    <w:rsid w:val="00E33BCE"/>
    <w:rsid w:val="00E33D1E"/>
    <w:rsid w:val="00E33FAF"/>
    <w:rsid w:val="00E33FB8"/>
    <w:rsid w:val="00E33FF0"/>
    <w:rsid w:val="00E34181"/>
    <w:rsid w:val="00E343E9"/>
    <w:rsid w:val="00E34527"/>
    <w:rsid w:val="00E34558"/>
    <w:rsid w:val="00E34617"/>
    <w:rsid w:val="00E346B8"/>
    <w:rsid w:val="00E34CBD"/>
    <w:rsid w:val="00E3507C"/>
    <w:rsid w:val="00E3519C"/>
    <w:rsid w:val="00E35350"/>
    <w:rsid w:val="00E355B5"/>
    <w:rsid w:val="00E355D2"/>
    <w:rsid w:val="00E356DF"/>
    <w:rsid w:val="00E357A7"/>
    <w:rsid w:val="00E357DE"/>
    <w:rsid w:val="00E3581B"/>
    <w:rsid w:val="00E35C68"/>
    <w:rsid w:val="00E35C6C"/>
    <w:rsid w:val="00E35FBC"/>
    <w:rsid w:val="00E36004"/>
    <w:rsid w:val="00E36009"/>
    <w:rsid w:val="00E364F8"/>
    <w:rsid w:val="00E36550"/>
    <w:rsid w:val="00E366F2"/>
    <w:rsid w:val="00E36700"/>
    <w:rsid w:val="00E36879"/>
    <w:rsid w:val="00E36A01"/>
    <w:rsid w:val="00E36A14"/>
    <w:rsid w:val="00E36A27"/>
    <w:rsid w:val="00E36A76"/>
    <w:rsid w:val="00E36C8F"/>
    <w:rsid w:val="00E36E78"/>
    <w:rsid w:val="00E36ED7"/>
    <w:rsid w:val="00E36FA6"/>
    <w:rsid w:val="00E37171"/>
    <w:rsid w:val="00E3719F"/>
    <w:rsid w:val="00E371CE"/>
    <w:rsid w:val="00E3728E"/>
    <w:rsid w:val="00E3738F"/>
    <w:rsid w:val="00E375CE"/>
    <w:rsid w:val="00E37771"/>
    <w:rsid w:val="00E378CC"/>
    <w:rsid w:val="00E378EE"/>
    <w:rsid w:val="00E37A98"/>
    <w:rsid w:val="00E37B1F"/>
    <w:rsid w:val="00E37B94"/>
    <w:rsid w:val="00E37C65"/>
    <w:rsid w:val="00E37CC1"/>
    <w:rsid w:val="00E37CC2"/>
    <w:rsid w:val="00E37EC7"/>
    <w:rsid w:val="00E4000F"/>
    <w:rsid w:val="00E400F4"/>
    <w:rsid w:val="00E40285"/>
    <w:rsid w:val="00E4040A"/>
    <w:rsid w:val="00E4041E"/>
    <w:rsid w:val="00E40462"/>
    <w:rsid w:val="00E40624"/>
    <w:rsid w:val="00E40790"/>
    <w:rsid w:val="00E40808"/>
    <w:rsid w:val="00E40A3C"/>
    <w:rsid w:val="00E40AE4"/>
    <w:rsid w:val="00E40E5D"/>
    <w:rsid w:val="00E40F9E"/>
    <w:rsid w:val="00E4109B"/>
    <w:rsid w:val="00E41129"/>
    <w:rsid w:val="00E4113A"/>
    <w:rsid w:val="00E412BD"/>
    <w:rsid w:val="00E414EF"/>
    <w:rsid w:val="00E414FD"/>
    <w:rsid w:val="00E415B9"/>
    <w:rsid w:val="00E41725"/>
    <w:rsid w:val="00E41740"/>
    <w:rsid w:val="00E419C0"/>
    <w:rsid w:val="00E419F0"/>
    <w:rsid w:val="00E41B5A"/>
    <w:rsid w:val="00E41D5E"/>
    <w:rsid w:val="00E41EF9"/>
    <w:rsid w:val="00E41EFA"/>
    <w:rsid w:val="00E42033"/>
    <w:rsid w:val="00E4218E"/>
    <w:rsid w:val="00E4229F"/>
    <w:rsid w:val="00E422C3"/>
    <w:rsid w:val="00E42409"/>
    <w:rsid w:val="00E42582"/>
    <w:rsid w:val="00E42624"/>
    <w:rsid w:val="00E42681"/>
    <w:rsid w:val="00E426F4"/>
    <w:rsid w:val="00E4288B"/>
    <w:rsid w:val="00E4292B"/>
    <w:rsid w:val="00E4296B"/>
    <w:rsid w:val="00E42A97"/>
    <w:rsid w:val="00E42B24"/>
    <w:rsid w:val="00E42C5F"/>
    <w:rsid w:val="00E42F13"/>
    <w:rsid w:val="00E42F25"/>
    <w:rsid w:val="00E42FD4"/>
    <w:rsid w:val="00E4308B"/>
    <w:rsid w:val="00E430F4"/>
    <w:rsid w:val="00E433E1"/>
    <w:rsid w:val="00E4348A"/>
    <w:rsid w:val="00E435AD"/>
    <w:rsid w:val="00E43754"/>
    <w:rsid w:val="00E43A03"/>
    <w:rsid w:val="00E43A1D"/>
    <w:rsid w:val="00E43CD5"/>
    <w:rsid w:val="00E43D49"/>
    <w:rsid w:val="00E4411A"/>
    <w:rsid w:val="00E44358"/>
    <w:rsid w:val="00E4439C"/>
    <w:rsid w:val="00E44485"/>
    <w:rsid w:val="00E4457B"/>
    <w:rsid w:val="00E4459B"/>
    <w:rsid w:val="00E446E4"/>
    <w:rsid w:val="00E44716"/>
    <w:rsid w:val="00E44857"/>
    <w:rsid w:val="00E449F0"/>
    <w:rsid w:val="00E44A54"/>
    <w:rsid w:val="00E44BA5"/>
    <w:rsid w:val="00E44C9F"/>
    <w:rsid w:val="00E44D24"/>
    <w:rsid w:val="00E44F32"/>
    <w:rsid w:val="00E450A1"/>
    <w:rsid w:val="00E450A8"/>
    <w:rsid w:val="00E450B4"/>
    <w:rsid w:val="00E450CE"/>
    <w:rsid w:val="00E452C5"/>
    <w:rsid w:val="00E453AB"/>
    <w:rsid w:val="00E45499"/>
    <w:rsid w:val="00E454B7"/>
    <w:rsid w:val="00E4557C"/>
    <w:rsid w:val="00E455E2"/>
    <w:rsid w:val="00E45651"/>
    <w:rsid w:val="00E45B39"/>
    <w:rsid w:val="00E45C2F"/>
    <w:rsid w:val="00E45C55"/>
    <w:rsid w:val="00E45C5C"/>
    <w:rsid w:val="00E45C9C"/>
    <w:rsid w:val="00E45E06"/>
    <w:rsid w:val="00E45E23"/>
    <w:rsid w:val="00E4602B"/>
    <w:rsid w:val="00E461C3"/>
    <w:rsid w:val="00E461D8"/>
    <w:rsid w:val="00E46384"/>
    <w:rsid w:val="00E463F5"/>
    <w:rsid w:val="00E46781"/>
    <w:rsid w:val="00E4686A"/>
    <w:rsid w:val="00E468BB"/>
    <w:rsid w:val="00E4698F"/>
    <w:rsid w:val="00E469D3"/>
    <w:rsid w:val="00E46AA2"/>
    <w:rsid w:val="00E46AB7"/>
    <w:rsid w:val="00E46B67"/>
    <w:rsid w:val="00E46D36"/>
    <w:rsid w:val="00E46E28"/>
    <w:rsid w:val="00E47003"/>
    <w:rsid w:val="00E47036"/>
    <w:rsid w:val="00E470B3"/>
    <w:rsid w:val="00E470EC"/>
    <w:rsid w:val="00E4714E"/>
    <w:rsid w:val="00E47440"/>
    <w:rsid w:val="00E47560"/>
    <w:rsid w:val="00E47571"/>
    <w:rsid w:val="00E478FA"/>
    <w:rsid w:val="00E4790C"/>
    <w:rsid w:val="00E47990"/>
    <w:rsid w:val="00E47CF3"/>
    <w:rsid w:val="00E47D61"/>
    <w:rsid w:val="00E47DE8"/>
    <w:rsid w:val="00E47EBC"/>
    <w:rsid w:val="00E50000"/>
    <w:rsid w:val="00E5013D"/>
    <w:rsid w:val="00E50215"/>
    <w:rsid w:val="00E5047A"/>
    <w:rsid w:val="00E506FD"/>
    <w:rsid w:val="00E5074F"/>
    <w:rsid w:val="00E5076F"/>
    <w:rsid w:val="00E50893"/>
    <w:rsid w:val="00E50AA4"/>
    <w:rsid w:val="00E50ACE"/>
    <w:rsid w:val="00E50C72"/>
    <w:rsid w:val="00E50C87"/>
    <w:rsid w:val="00E50D86"/>
    <w:rsid w:val="00E50EED"/>
    <w:rsid w:val="00E50F1E"/>
    <w:rsid w:val="00E50F44"/>
    <w:rsid w:val="00E50FD5"/>
    <w:rsid w:val="00E5105C"/>
    <w:rsid w:val="00E510AA"/>
    <w:rsid w:val="00E5172E"/>
    <w:rsid w:val="00E5177A"/>
    <w:rsid w:val="00E5186E"/>
    <w:rsid w:val="00E51A5D"/>
    <w:rsid w:val="00E51B37"/>
    <w:rsid w:val="00E51B42"/>
    <w:rsid w:val="00E51B5B"/>
    <w:rsid w:val="00E51D7F"/>
    <w:rsid w:val="00E51E03"/>
    <w:rsid w:val="00E51E74"/>
    <w:rsid w:val="00E51E91"/>
    <w:rsid w:val="00E51F71"/>
    <w:rsid w:val="00E52148"/>
    <w:rsid w:val="00E521EF"/>
    <w:rsid w:val="00E5229C"/>
    <w:rsid w:val="00E52346"/>
    <w:rsid w:val="00E5235F"/>
    <w:rsid w:val="00E52424"/>
    <w:rsid w:val="00E526B2"/>
    <w:rsid w:val="00E5278E"/>
    <w:rsid w:val="00E527AC"/>
    <w:rsid w:val="00E528E3"/>
    <w:rsid w:val="00E52928"/>
    <w:rsid w:val="00E52946"/>
    <w:rsid w:val="00E5298B"/>
    <w:rsid w:val="00E529DD"/>
    <w:rsid w:val="00E52B67"/>
    <w:rsid w:val="00E52C0F"/>
    <w:rsid w:val="00E52C99"/>
    <w:rsid w:val="00E52F72"/>
    <w:rsid w:val="00E53150"/>
    <w:rsid w:val="00E5317D"/>
    <w:rsid w:val="00E53290"/>
    <w:rsid w:val="00E533A1"/>
    <w:rsid w:val="00E533AC"/>
    <w:rsid w:val="00E5344B"/>
    <w:rsid w:val="00E53574"/>
    <w:rsid w:val="00E537F7"/>
    <w:rsid w:val="00E539D4"/>
    <w:rsid w:val="00E53A31"/>
    <w:rsid w:val="00E53A93"/>
    <w:rsid w:val="00E53ADB"/>
    <w:rsid w:val="00E53CD5"/>
    <w:rsid w:val="00E53FEE"/>
    <w:rsid w:val="00E543C6"/>
    <w:rsid w:val="00E544DD"/>
    <w:rsid w:val="00E54567"/>
    <w:rsid w:val="00E54595"/>
    <w:rsid w:val="00E546BC"/>
    <w:rsid w:val="00E54857"/>
    <w:rsid w:val="00E54896"/>
    <w:rsid w:val="00E548E9"/>
    <w:rsid w:val="00E54F5D"/>
    <w:rsid w:val="00E55025"/>
    <w:rsid w:val="00E5509F"/>
    <w:rsid w:val="00E55197"/>
    <w:rsid w:val="00E55252"/>
    <w:rsid w:val="00E552DD"/>
    <w:rsid w:val="00E552F7"/>
    <w:rsid w:val="00E5532D"/>
    <w:rsid w:val="00E55351"/>
    <w:rsid w:val="00E55378"/>
    <w:rsid w:val="00E5558D"/>
    <w:rsid w:val="00E55632"/>
    <w:rsid w:val="00E55771"/>
    <w:rsid w:val="00E557D9"/>
    <w:rsid w:val="00E55C40"/>
    <w:rsid w:val="00E55CE4"/>
    <w:rsid w:val="00E55D4D"/>
    <w:rsid w:val="00E56019"/>
    <w:rsid w:val="00E56021"/>
    <w:rsid w:val="00E56069"/>
    <w:rsid w:val="00E5610E"/>
    <w:rsid w:val="00E5613B"/>
    <w:rsid w:val="00E56186"/>
    <w:rsid w:val="00E562CA"/>
    <w:rsid w:val="00E56378"/>
    <w:rsid w:val="00E56526"/>
    <w:rsid w:val="00E565DD"/>
    <w:rsid w:val="00E566D9"/>
    <w:rsid w:val="00E5697F"/>
    <w:rsid w:val="00E56BEE"/>
    <w:rsid w:val="00E56C5F"/>
    <w:rsid w:val="00E56D62"/>
    <w:rsid w:val="00E56D71"/>
    <w:rsid w:val="00E56DED"/>
    <w:rsid w:val="00E57042"/>
    <w:rsid w:val="00E572E6"/>
    <w:rsid w:val="00E572F0"/>
    <w:rsid w:val="00E57377"/>
    <w:rsid w:val="00E575EF"/>
    <w:rsid w:val="00E57675"/>
    <w:rsid w:val="00E576CC"/>
    <w:rsid w:val="00E576D4"/>
    <w:rsid w:val="00E5779B"/>
    <w:rsid w:val="00E578EB"/>
    <w:rsid w:val="00E57BBF"/>
    <w:rsid w:val="00E57BEA"/>
    <w:rsid w:val="00E57CAB"/>
    <w:rsid w:val="00E57D55"/>
    <w:rsid w:val="00E57F74"/>
    <w:rsid w:val="00E602FF"/>
    <w:rsid w:val="00E60464"/>
    <w:rsid w:val="00E60466"/>
    <w:rsid w:val="00E606FE"/>
    <w:rsid w:val="00E60738"/>
    <w:rsid w:val="00E60D4C"/>
    <w:rsid w:val="00E60D7E"/>
    <w:rsid w:val="00E60E57"/>
    <w:rsid w:val="00E60EC3"/>
    <w:rsid w:val="00E61076"/>
    <w:rsid w:val="00E6115E"/>
    <w:rsid w:val="00E612CD"/>
    <w:rsid w:val="00E61406"/>
    <w:rsid w:val="00E6140A"/>
    <w:rsid w:val="00E61550"/>
    <w:rsid w:val="00E61845"/>
    <w:rsid w:val="00E618E6"/>
    <w:rsid w:val="00E61B49"/>
    <w:rsid w:val="00E61B6C"/>
    <w:rsid w:val="00E61DF2"/>
    <w:rsid w:val="00E61E04"/>
    <w:rsid w:val="00E61F11"/>
    <w:rsid w:val="00E61F20"/>
    <w:rsid w:val="00E62055"/>
    <w:rsid w:val="00E62119"/>
    <w:rsid w:val="00E622A9"/>
    <w:rsid w:val="00E6250F"/>
    <w:rsid w:val="00E62575"/>
    <w:rsid w:val="00E628CD"/>
    <w:rsid w:val="00E62998"/>
    <w:rsid w:val="00E62A00"/>
    <w:rsid w:val="00E62A7A"/>
    <w:rsid w:val="00E62C3E"/>
    <w:rsid w:val="00E6321B"/>
    <w:rsid w:val="00E63281"/>
    <w:rsid w:val="00E633E4"/>
    <w:rsid w:val="00E6349B"/>
    <w:rsid w:val="00E63592"/>
    <w:rsid w:val="00E635A5"/>
    <w:rsid w:val="00E637F1"/>
    <w:rsid w:val="00E63861"/>
    <w:rsid w:val="00E638E1"/>
    <w:rsid w:val="00E63905"/>
    <w:rsid w:val="00E639D8"/>
    <w:rsid w:val="00E63A13"/>
    <w:rsid w:val="00E63BE4"/>
    <w:rsid w:val="00E63D23"/>
    <w:rsid w:val="00E63D26"/>
    <w:rsid w:val="00E63DB6"/>
    <w:rsid w:val="00E6418C"/>
    <w:rsid w:val="00E641D0"/>
    <w:rsid w:val="00E64272"/>
    <w:rsid w:val="00E642A9"/>
    <w:rsid w:val="00E645C2"/>
    <w:rsid w:val="00E645C8"/>
    <w:rsid w:val="00E64770"/>
    <w:rsid w:val="00E6485C"/>
    <w:rsid w:val="00E64CCD"/>
    <w:rsid w:val="00E64E72"/>
    <w:rsid w:val="00E64EB2"/>
    <w:rsid w:val="00E64FF2"/>
    <w:rsid w:val="00E653B9"/>
    <w:rsid w:val="00E653EF"/>
    <w:rsid w:val="00E6543D"/>
    <w:rsid w:val="00E654D7"/>
    <w:rsid w:val="00E656AE"/>
    <w:rsid w:val="00E65C82"/>
    <w:rsid w:val="00E66061"/>
    <w:rsid w:val="00E66109"/>
    <w:rsid w:val="00E6619E"/>
    <w:rsid w:val="00E66232"/>
    <w:rsid w:val="00E664C3"/>
    <w:rsid w:val="00E664FF"/>
    <w:rsid w:val="00E665FE"/>
    <w:rsid w:val="00E66619"/>
    <w:rsid w:val="00E66737"/>
    <w:rsid w:val="00E667A9"/>
    <w:rsid w:val="00E66901"/>
    <w:rsid w:val="00E6698F"/>
    <w:rsid w:val="00E669A9"/>
    <w:rsid w:val="00E66AC8"/>
    <w:rsid w:val="00E66B52"/>
    <w:rsid w:val="00E66C14"/>
    <w:rsid w:val="00E66E60"/>
    <w:rsid w:val="00E66FFD"/>
    <w:rsid w:val="00E67019"/>
    <w:rsid w:val="00E6706F"/>
    <w:rsid w:val="00E670CA"/>
    <w:rsid w:val="00E67308"/>
    <w:rsid w:val="00E67529"/>
    <w:rsid w:val="00E67672"/>
    <w:rsid w:val="00E67897"/>
    <w:rsid w:val="00E67B1D"/>
    <w:rsid w:val="00E67B1F"/>
    <w:rsid w:val="00E67B85"/>
    <w:rsid w:val="00E67CBC"/>
    <w:rsid w:val="00E67E65"/>
    <w:rsid w:val="00E67F1A"/>
    <w:rsid w:val="00E7036C"/>
    <w:rsid w:val="00E703E8"/>
    <w:rsid w:val="00E70495"/>
    <w:rsid w:val="00E705E2"/>
    <w:rsid w:val="00E707DB"/>
    <w:rsid w:val="00E70846"/>
    <w:rsid w:val="00E708F1"/>
    <w:rsid w:val="00E70910"/>
    <w:rsid w:val="00E70AB9"/>
    <w:rsid w:val="00E70AD3"/>
    <w:rsid w:val="00E70DDB"/>
    <w:rsid w:val="00E70E19"/>
    <w:rsid w:val="00E716C4"/>
    <w:rsid w:val="00E71736"/>
    <w:rsid w:val="00E71783"/>
    <w:rsid w:val="00E717DB"/>
    <w:rsid w:val="00E71988"/>
    <w:rsid w:val="00E71A84"/>
    <w:rsid w:val="00E71C50"/>
    <w:rsid w:val="00E71D0A"/>
    <w:rsid w:val="00E71F9E"/>
    <w:rsid w:val="00E71FCB"/>
    <w:rsid w:val="00E71FEB"/>
    <w:rsid w:val="00E721D0"/>
    <w:rsid w:val="00E72390"/>
    <w:rsid w:val="00E7243A"/>
    <w:rsid w:val="00E72665"/>
    <w:rsid w:val="00E72903"/>
    <w:rsid w:val="00E72921"/>
    <w:rsid w:val="00E72952"/>
    <w:rsid w:val="00E729BF"/>
    <w:rsid w:val="00E729FD"/>
    <w:rsid w:val="00E72A56"/>
    <w:rsid w:val="00E72A7F"/>
    <w:rsid w:val="00E72A8C"/>
    <w:rsid w:val="00E72B7E"/>
    <w:rsid w:val="00E72C1E"/>
    <w:rsid w:val="00E72DF1"/>
    <w:rsid w:val="00E72E15"/>
    <w:rsid w:val="00E72EB2"/>
    <w:rsid w:val="00E72F84"/>
    <w:rsid w:val="00E730F6"/>
    <w:rsid w:val="00E7312F"/>
    <w:rsid w:val="00E734A6"/>
    <w:rsid w:val="00E734EA"/>
    <w:rsid w:val="00E73715"/>
    <w:rsid w:val="00E7372C"/>
    <w:rsid w:val="00E7398F"/>
    <w:rsid w:val="00E739F3"/>
    <w:rsid w:val="00E73C90"/>
    <w:rsid w:val="00E73D6A"/>
    <w:rsid w:val="00E73EBE"/>
    <w:rsid w:val="00E7407C"/>
    <w:rsid w:val="00E74227"/>
    <w:rsid w:val="00E7441D"/>
    <w:rsid w:val="00E744AF"/>
    <w:rsid w:val="00E7450F"/>
    <w:rsid w:val="00E7457C"/>
    <w:rsid w:val="00E7468C"/>
    <w:rsid w:val="00E74776"/>
    <w:rsid w:val="00E74815"/>
    <w:rsid w:val="00E748F7"/>
    <w:rsid w:val="00E74B4A"/>
    <w:rsid w:val="00E74B9F"/>
    <w:rsid w:val="00E74C7A"/>
    <w:rsid w:val="00E74F60"/>
    <w:rsid w:val="00E74FA5"/>
    <w:rsid w:val="00E75424"/>
    <w:rsid w:val="00E7542B"/>
    <w:rsid w:val="00E75606"/>
    <w:rsid w:val="00E75639"/>
    <w:rsid w:val="00E756E3"/>
    <w:rsid w:val="00E75729"/>
    <w:rsid w:val="00E757D8"/>
    <w:rsid w:val="00E757E7"/>
    <w:rsid w:val="00E7590E"/>
    <w:rsid w:val="00E75C31"/>
    <w:rsid w:val="00E75E47"/>
    <w:rsid w:val="00E76063"/>
    <w:rsid w:val="00E760AD"/>
    <w:rsid w:val="00E7636E"/>
    <w:rsid w:val="00E763A5"/>
    <w:rsid w:val="00E76424"/>
    <w:rsid w:val="00E7642A"/>
    <w:rsid w:val="00E76545"/>
    <w:rsid w:val="00E766F3"/>
    <w:rsid w:val="00E76A37"/>
    <w:rsid w:val="00E76A3A"/>
    <w:rsid w:val="00E76B0F"/>
    <w:rsid w:val="00E76CA2"/>
    <w:rsid w:val="00E76CBD"/>
    <w:rsid w:val="00E77237"/>
    <w:rsid w:val="00E772B8"/>
    <w:rsid w:val="00E77322"/>
    <w:rsid w:val="00E773C6"/>
    <w:rsid w:val="00E774F3"/>
    <w:rsid w:val="00E77530"/>
    <w:rsid w:val="00E77533"/>
    <w:rsid w:val="00E7753D"/>
    <w:rsid w:val="00E776F2"/>
    <w:rsid w:val="00E777EE"/>
    <w:rsid w:val="00E779C7"/>
    <w:rsid w:val="00E77CE9"/>
    <w:rsid w:val="00E77E7A"/>
    <w:rsid w:val="00E77FD1"/>
    <w:rsid w:val="00E800BF"/>
    <w:rsid w:val="00E8021D"/>
    <w:rsid w:val="00E803BF"/>
    <w:rsid w:val="00E80450"/>
    <w:rsid w:val="00E806D8"/>
    <w:rsid w:val="00E80892"/>
    <w:rsid w:val="00E80AAF"/>
    <w:rsid w:val="00E80D61"/>
    <w:rsid w:val="00E80E86"/>
    <w:rsid w:val="00E80F36"/>
    <w:rsid w:val="00E8107E"/>
    <w:rsid w:val="00E810AC"/>
    <w:rsid w:val="00E81215"/>
    <w:rsid w:val="00E8121C"/>
    <w:rsid w:val="00E81319"/>
    <w:rsid w:val="00E813D3"/>
    <w:rsid w:val="00E8142B"/>
    <w:rsid w:val="00E815B6"/>
    <w:rsid w:val="00E815DB"/>
    <w:rsid w:val="00E81729"/>
    <w:rsid w:val="00E817D9"/>
    <w:rsid w:val="00E8182F"/>
    <w:rsid w:val="00E8199E"/>
    <w:rsid w:val="00E81AEF"/>
    <w:rsid w:val="00E81CAC"/>
    <w:rsid w:val="00E8203F"/>
    <w:rsid w:val="00E821D4"/>
    <w:rsid w:val="00E825BA"/>
    <w:rsid w:val="00E826D9"/>
    <w:rsid w:val="00E8292F"/>
    <w:rsid w:val="00E8294E"/>
    <w:rsid w:val="00E82B67"/>
    <w:rsid w:val="00E82D0D"/>
    <w:rsid w:val="00E82D99"/>
    <w:rsid w:val="00E82FC6"/>
    <w:rsid w:val="00E83072"/>
    <w:rsid w:val="00E8322C"/>
    <w:rsid w:val="00E83286"/>
    <w:rsid w:val="00E8335A"/>
    <w:rsid w:val="00E83400"/>
    <w:rsid w:val="00E8360A"/>
    <w:rsid w:val="00E83882"/>
    <w:rsid w:val="00E839EA"/>
    <w:rsid w:val="00E83ACC"/>
    <w:rsid w:val="00E83BF2"/>
    <w:rsid w:val="00E83E9D"/>
    <w:rsid w:val="00E83EE8"/>
    <w:rsid w:val="00E83FB6"/>
    <w:rsid w:val="00E8458E"/>
    <w:rsid w:val="00E846BC"/>
    <w:rsid w:val="00E8472F"/>
    <w:rsid w:val="00E848FA"/>
    <w:rsid w:val="00E84B46"/>
    <w:rsid w:val="00E84B4A"/>
    <w:rsid w:val="00E84BD5"/>
    <w:rsid w:val="00E84CC6"/>
    <w:rsid w:val="00E84E58"/>
    <w:rsid w:val="00E84EEE"/>
    <w:rsid w:val="00E84F11"/>
    <w:rsid w:val="00E84F1B"/>
    <w:rsid w:val="00E84F37"/>
    <w:rsid w:val="00E85078"/>
    <w:rsid w:val="00E850E4"/>
    <w:rsid w:val="00E853BF"/>
    <w:rsid w:val="00E853C7"/>
    <w:rsid w:val="00E8549F"/>
    <w:rsid w:val="00E854A1"/>
    <w:rsid w:val="00E8557A"/>
    <w:rsid w:val="00E855CC"/>
    <w:rsid w:val="00E857BD"/>
    <w:rsid w:val="00E85998"/>
    <w:rsid w:val="00E85A42"/>
    <w:rsid w:val="00E85B8D"/>
    <w:rsid w:val="00E85E1E"/>
    <w:rsid w:val="00E85EB6"/>
    <w:rsid w:val="00E86059"/>
    <w:rsid w:val="00E86064"/>
    <w:rsid w:val="00E86135"/>
    <w:rsid w:val="00E861A1"/>
    <w:rsid w:val="00E863B8"/>
    <w:rsid w:val="00E864FE"/>
    <w:rsid w:val="00E86574"/>
    <w:rsid w:val="00E866A0"/>
    <w:rsid w:val="00E86756"/>
    <w:rsid w:val="00E868EE"/>
    <w:rsid w:val="00E86BA3"/>
    <w:rsid w:val="00E86BC5"/>
    <w:rsid w:val="00E86CA3"/>
    <w:rsid w:val="00E86CD7"/>
    <w:rsid w:val="00E86E1B"/>
    <w:rsid w:val="00E86F0D"/>
    <w:rsid w:val="00E87052"/>
    <w:rsid w:val="00E871E6"/>
    <w:rsid w:val="00E872B4"/>
    <w:rsid w:val="00E87306"/>
    <w:rsid w:val="00E8736E"/>
    <w:rsid w:val="00E874FA"/>
    <w:rsid w:val="00E877EA"/>
    <w:rsid w:val="00E87969"/>
    <w:rsid w:val="00E87A04"/>
    <w:rsid w:val="00E87BD8"/>
    <w:rsid w:val="00E87BF0"/>
    <w:rsid w:val="00E87CBC"/>
    <w:rsid w:val="00E87F55"/>
    <w:rsid w:val="00E901DD"/>
    <w:rsid w:val="00E9027E"/>
    <w:rsid w:val="00E90325"/>
    <w:rsid w:val="00E9042D"/>
    <w:rsid w:val="00E90562"/>
    <w:rsid w:val="00E9063D"/>
    <w:rsid w:val="00E906B9"/>
    <w:rsid w:val="00E907FD"/>
    <w:rsid w:val="00E90809"/>
    <w:rsid w:val="00E90819"/>
    <w:rsid w:val="00E90CBC"/>
    <w:rsid w:val="00E90E17"/>
    <w:rsid w:val="00E90F54"/>
    <w:rsid w:val="00E91042"/>
    <w:rsid w:val="00E9149B"/>
    <w:rsid w:val="00E91550"/>
    <w:rsid w:val="00E91647"/>
    <w:rsid w:val="00E91650"/>
    <w:rsid w:val="00E9167A"/>
    <w:rsid w:val="00E916AF"/>
    <w:rsid w:val="00E91815"/>
    <w:rsid w:val="00E918A5"/>
    <w:rsid w:val="00E919CB"/>
    <w:rsid w:val="00E91A30"/>
    <w:rsid w:val="00E91A67"/>
    <w:rsid w:val="00E91A6F"/>
    <w:rsid w:val="00E91AF1"/>
    <w:rsid w:val="00E91B09"/>
    <w:rsid w:val="00E91CA7"/>
    <w:rsid w:val="00E921A3"/>
    <w:rsid w:val="00E921DB"/>
    <w:rsid w:val="00E92281"/>
    <w:rsid w:val="00E92324"/>
    <w:rsid w:val="00E92334"/>
    <w:rsid w:val="00E92468"/>
    <w:rsid w:val="00E924CB"/>
    <w:rsid w:val="00E9260C"/>
    <w:rsid w:val="00E9296F"/>
    <w:rsid w:val="00E92B39"/>
    <w:rsid w:val="00E92B7D"/>
    <w:rsid w:val="00E92C52"/>
    <w:rsid w:val="00E92E82"/>
    <w:rsid w:val="00E933D5"/>
    <w:rsid w:val="00E9340F"/>
    <w:rsid w:val="00E93681"/>
    <w:rsid w:val="00E937FE"/>
    <w:rsid w:val="00E93CC7"/>
    <w:rsid w:val="00E93CD9"/>
    <w:rsid w:val="00E93DB2"/>
    <w:rsid w:val="00E93FEC"/>
    <w:rsid w:val="00E9429B"/>
    <w:rsid w:val="00E942B5"/>
    <w:rsid w:val="00E94404"/>
    <w:rsid w:val="00E94452"/>
    <w:rsid w:val="00E9448D"/>
    <w:rsid w:val="00E9463F"/>
    <w:rsid w:val="00E947C2"/>
    <w:rsid w:val="00E9494B"/>
    <w:rsid w:val="00E9497E"/>
    <w:rsid w:val="00E94A3A"/>
    <w:rsid w:val="00E94A77"/>
    <w:rsid w:val="00E94B36"/>
    <w:rsid w:val="00E94B7C"/>
    <w:rsid w:val="00E94DFF"/>
    <w:rsid w:val="00E94E15"/>
    <w:rsid w:val="00E94FE3"/>
    <w:rsid w:val="00E9502B"/>
    <w:rsid w:val="00E95212"/>
    <w:rsid w:val="00E952C2"/>
    <w:rsid w:val="00E953D3"/>
    <w:rsid w:val="00E9574B"/>
    <w:rsid w:val="00E95B7C"/>
    <w:rsid w:val="00E95B7F"/>
    <w:rsid w:val="00E95B93"/>
    <w:rsid w:val="00E964EB"/>
    <w:rsid w:val="00E96635"/>
    <w:rsid w:val="00E96644"/>
    <w:rsid w:val="00E96756"/>
    <w:rsid w:val="00E9681D"/>
    <w:rsid w:val="00E968B7"/>
    <w:rsid w:val="00E96953"/>
    <w:rsid w:val="00E96B13"/>
    <w:rsid w:val="00E96F8B"/>
    <w:rsid w:val="00E97541"/>
    <w:rsid w:val="00E9778F"/>
    <w:rsid w:val="00E978BD"/>
    <w:rsid w:val="00E9795E"/>
    <w:rsid w:val="00E97ABD"/>
    <w:rsid w:val="00E97B0E"/>
    <w:rsid w:val="00E97B3E"/>
    <w:rsid w:val="00E97DEC"/>
    <w:rsid w:val="00E97E9C"/>
    <w:rsid w:val="00E97F69"/>
    <w:rsid w:val="00EA022F"/>
    <w:rsid w:val="00EA048E"/>
    <w:rsid w:val="00EA060F"/>
    <w:rsid w:val="00EA0678"/>
    <w:rsid w:val="00EA081A"/>
    <w:rsid w:val="00EA0AEB"/>
    <w:rsid w:val="00EA0BA6"/>
    <w:rsid w:val="00EA0C08"/>
    <w:rsid w:val="00EA0DAD"/>
    <w:rsid w:val="00EA0DC9"/>
    <w:rsid w:val="00EA0DEA"/>
    <w:rsid w:val="00EA0E8D"/>
    <w:rsid w:val="00EA0EB5"/>
    <w:rsid w:val="00EA1055"/>
    <w:rsid w:val="00EA152F"/>
    <w:rsid w:val="00EA161C"/>
    <w:rsid w:val="00EA1775"/>
    <w:rsid w:val="00EA1878"/>
    <w:rsid w:val="00EA1A34"/>
    <w:rsid w:val="00EA1AB3"/>
    <w:rsid w:val="00EA1BDF"/>
    <w:rsid w:val="00EA1CD7"/>
    <w:rsid w:val="00EA1D75"/>
    <w:rsid w:val="00EA1DEC"/>
    <w:rsid w:val="00EA1E8B"/>
    <w:rsid w:val="00EA1FDB"/>
    <w:rsid w:val="00EA1FE9"/>
    <w:rsid w:val="00EA23E1"/>
    <w:rsid w:val="00EA25D4"/>
    <w:rsid w:val="00EA2631"/>
    <w:rsid w:val="00EA2706"/>
    <w:rsid w:val="00EA2736"/>
    <w:rsid w:val="00EA2A70"/>
    <w:rsid w:val="00EA2AF4"/>
    <w:rsid w:val="00EA2CD6"/>
    <w:rsid w:val="00EA2E1D"/>
    <w:rsid w:val="00EA2E6B"/>
    <w:rsid w:val="00EA2E99"/>
    <w:rsid w:val="00EA30D2"/>
    <w:rsid w:val="00EA31A1"/>
    <w:rsid w:val="00EA3467"/>
    <w:rsid w:val="00EA34D7"/>
    <w:rsid w:val="00EA3555"/>
    <w:rsid w:val="00EA3766"/>
    <w:rsid w:val="00EA37B7"/>
    <w:rsid w:val="00EA3A3A"/>
    <w:rsid w:val="00EA3C2C"/>
    <w:rsid w:val="00EA3E3A"/>
    <w:rsid w:val="00EA3E83"/>
    <w:rsid w:val="00EA3F04"/>
    <w:rsid w:val="00EA40D6"/>
    <w:rsid w:val="00EA417B"/>
    <w:rsid w:val="00EA41CF"/>
    <w:rsid w:val="00EA425F"/>
    <w:rsid w:val="00EA493E"/>
    <w:rsid w:val="00EA4A3B"/>
    <w:rsid w:val="00EA4AC0"/>
    <w:rsid w:val="00EA4B22"/>
    <w:rsid w:val="00EA4B3E"/>
    <w:rsid w:val="00EA4CDF"/>
    <w:rsid w:val="00EA4D5A"/>
    <w:rsid w:val="00EA4ED1"/>
    <w:rsid w:val="00EA4F73"/>
    <w:rsid w:val="00EA5123"/>
    <w:rsid w:val="00EA5172"/>
    <w:rsid w:val="00EA53DD"/>
    <w:rsid w:val="00EA567C"/>
    <w:rsid w:val="00EA56EC"/>
    <w:rsid w:val="00EA575A"/>
    <w:rsid w:val="00EA5870"/>
    <w:rsid w:val="00EA599F"/>
    <w:rsid w:val="00EA5ACB"/>
    <w:rsid w:val="00EA5CD1"/>
    <w:rsid w:val="00EA5D03"/>
    <w:rsid w:val="00EA5F6A"/>
    <w:rsid w:val="00EA6089"/>
    <w:rsid w:val="00EA615E"/>
    <w:rsid w:val="00EA6665"/>
    <w:rsid w:val="00EA6676"/>
    <w:rsid w:val="00EA685B"/>
    <w:rsid w:val="00EA6918"/>
    <w:rsid w:val="00EA6A39"/>
    <w:rsid w:val="00EA6A79"/>
    <w:rsid w:val="00EA6BFA"/>
    <w:rsid w:val="00EA6DE5"/>
    <w:rsid w:val="00EA6EDD"/>
    <w:rsid w:val="00EA6F5A"/>
    <w:rsid w:val="00EA7159"/>
    <w:rsid w:val="00EA72A6"/>
    <w:rsid w:val="00EA736B"/>
    <w:rsid w:val="00EA7659"/>
    <w:rsid w:val="00EA7710"/>
    <w:rsid w:val="00EA77F4"/>
    <w:rsid w:val="00EA795F"/>
    <w:rsid w:val="00EA7A94"/>
    <w:rsid w:val="00EA7C36"/>
    <w:rsid w:val="00EA7D2F"/>
    <w:rsid w:val="00EA7F33"/>
    <w:rsid w:val="00EA7F92"/>
    <w:rsid w:val="00EA7FCA"/>
    <w:rsid w:val="00EA7FCD"/>
    <w:rsid w:val="00EB01ED"/>
    <w:rsid w:val="00EB0242"/>
    <w:rsid w:val="00EB0367"/>
    <w:rsid w:val="00EB03EB"/>
    <w:rsid w:val="00EB07A5"/>
    <w:rsid w:val="00EB09F4"/>
    <w:rsid w:val="00EB0A94"/>
    <w:rsid w:val="00EB0AB7"/>
    <w:rsid w:val="00EB0B46"/>
    <w:rsid w:val="00EB0C35"/>
    <w:rsid w:val="00EB0D95"/>
    <w:rsid w:val="00EB1068"/>
    <w:rsid w:val="00EB10D9"/>
    <w:rsid w:val="00EB1142"/>
    <w:rsid w:val="00EB1424"/>
    <w:rsid w:val="00EB1503"/>
    <w:rsid w:val="00EB1536"/>
    <w:rsid w:val="00EB1537"/>
    <w:rsid w:val="00EB1571"/>
    <w:rsid w:val="00EB15D6"/>
    <w:rsid w:val="00EB1699"/>
    <w:rsid w:val="00EB175F"/>
    <w:rsid w:val="00EB19C0"/>
    <w:rsid w:val="00EB1A81"/>
    <w:rsid w:val="00EB1A96"/>
    <w:rsid w:val="00EB1B60"/>
    <w:rsid w:val="00EB1F7C"/>
    <w:rsid w:val="00EB204D"/>
    <w:rsid w:val="00EB20A1"/>
    <w:rsid w:val="00EB2215"/>
    <w:rsid w:val="00EB22D9"/>
    <w:rsid w:val="00EB245B"/>
    <w:rsid w:val="00EB260E"/>
    <w:rsid w:val="00EB26C1"/>
    <w:rsid w:val="00EB26F4"/>
    <w:rsid w:val="00EB2811"/>
    <w:rsid w:val="00EB29CE"/>
    <w:rsid w:val="00EB2C8D"/>
    <w:rsid w:val="00EB2D58"/>
    <w:rsid w:val="00EB2DE4"/>
    <w:rsid w:val="00EB2E82"/>
    <w:rsid w:val="00EB2E9C"/>
    <w:rsid w:val="00EB2F3B"/>
    <w:rsid w:val="00EB2F5C"/>
    <w:rsid w:val="00EB2FEC"/>
    <w:rsid w:val="00EB3015"/>
    <w:rsid w:val="00EB3161"/>
    <w:rsid w:val="00EB31C8"/>
    <w:rsid w:val="00EB31F1"/>
    <w:rsid w:val="00EB322F"/>
    <w:rsid w:val="00EB3361"/>
    <w:rsid w:val="00EB36F7"/>
    <w:rsid w:val="00EB37D3"/>
    <w:rsid w:val="00EB3945"/>
    <w:rsid w:val="00EB39C7"/>
    <w:rsid w:val="00EB39D9"/>
    <w:rsid w:val="00EB3AE9"/>
    <w:rsid w:val="00EB3C94"/>
    <w:rsid w:val="00EB3CBE"/>
    <w:rsid w:val="00EB3D40"/>
    <w:rsid w:val="00EB3FEB"/>
    <w:rsid w:val="00EB4240"/>
    <w:rsid w:val="00EB425E"/>
    <w:rsid w:val="00EB437A"/>
    <w:rsid w:val="00EB4417"/>
    <w:rsid w:val="00EB4505"/>
    <w:rsid w:val="00EB4523"/>
    <w:rsid w:val="00EB46FA"/>
    <w:rsid w:val="00EB47A8"/>
    <w:rsid w:val="00EB48F0"/>
    <w:rsid w:val="00EB4990"/>
    <w:rsid w:val="00EB49A8"/>
    <w:rsid w:val="00EB4B86"/>
    <w:rsid w:val="00EB4C1A"/>
    <w:rsid w:val="00EB4C4D"/>
    <w:rsid w:val="00EB4E92"/>
    <w:rsid w:val="00EB4EEF"/>
    <w:rsid w:val="00EB4F5F"/>
    <w:rsid w:val="00EB5215"/>
    <w:rsid w:val="00EB533E"/>
    <w:rsid w:val="00EB539F"/>
    <w:rsid w:val="00EB53D0"/>
    <w:rsid w:val="00EB540E"/>
    <w:rsid w:val="00EB549F"/>
    <w:rsid w:val="00EB5512"/>
    <w:rsid w:val="00EB5543"/>
    <w:rsid w:val="00EB55A5"/>
    <w:rsid w:val="00EB5627"/>
    <w:rsid w:val="00EB5843"/>
    <w:rsid w:val="00EB5A32"/>
    <w:rsid w:val="00EB5A99"/>
    <w:rsid w:val="00EB5F59"/>
    <w:rsid w:val="00EB5FA9"/>
    <w:rsid w:val="00EB6372"/>
    <w:rsid w:val="00EB6416"/>
    <w:rsid w:val="00EB6417"/>
    <w:rsid w:val="00EB678F"/>
    <w:rsid w:val="00EB681F"/>
    <w:rsid w:val="00EB6823"/>
    <w:rsid w:val="00EB69AD"/>
    <w:rsid w:val="00EB6BEF"/>
    <w:rsid w:val="00EB6BF3"/>
    <w:rsid w:val="00EB6C29"/>
    <w:rsid w:val="00EB6D10"/>
    <w:rsid w:val="00EB6DB7"/>
    <w:rsid w:val="00EB71B5"/>
    <w:rsid w:val="00EB71B7"/>
    <w:rsid w:val="00EB72F8"/>
    <w:rsid w:val="00EB7344"/>
    <w:rsid w:val="00EB73E2"/>
    <w:rsid w:val="00EB757A"/>
    <w:rsid w:val="00EB768D"/>
    <w:rsid w:val="00EB7CB2"/>
    <w:rsid w:val="00EB7D00"/>
    <w:rsid w:val="00EB7E26"/>
    <w:rsid w:val="00EB7F96"/>
    <w:rsid w:val="00EB7FE9"/>
    <w:rsid w:val="00EC0096"/>
    <w:rsid w:val="00EC00E1"/>
    <w:rsid w:val="00EC0150"/>
    <w:rsid w:val="00EC03D3"/>
    <w:rsid w:val="00EC04FA"/>
    <w:rsid w:val="00EC05FB"/>
    <w:rsid w:val="00EC06F5"/>
    <w:rsid w:val="00EC0950"/>
    <w:rsid w:val="00EC0952"/>
    <w:rsid w:val="00EC0AF1"/>
    <w:rsid w:val="00EC0B91"/>
    <w:rsid w:val="00EC0D19"/>
    <w:rsid w:val="00EC0D23"/>
    <w:rsid w:val="00EC0E05"/>
    <w:rsid w:val="00EC0F84"/>
    <w:rsid w:val="00EC11ED"/>
    <w:rsid w:val="00EC12A4"/>
    <w:rsid w:val="00EC12FC"/>
    <w:rsid w:val="00EC132A"/>
    <w:rsid w:val="00EC1425"/>
    <w:rsid w:val="00EC17DC"/>
    <w:rsid w:val="00EC1851"/>
    <w:rsid w:val="00EC186D"/>
    <w:rsid w:val="00EC1ABE"/>
    <w:rsid w:val="00EC1DBC"/>
    <w:rsid w:val="00EC1E2B"/>
    <w:rsid w:val="00EC1E6E"/>
    <w:rsid w:val="00EC1EE7"/>
    <w:rsid w:val="00EC208F"/>
    <w:rsid w:val="00EC2170"/>
    <w:rsid w:val="00EC2208"/>
    <w:rsid w:val="00EC22BD"/>
    <w:rsid w:val="00EC23DF"/>
    <w:rsid w:val="00EC26E3"/>
    <w:rsid w:val="00EC2799"/>
    <w:rsid w:val="00EC2865"/>
    <w:rsid w:val="00EC28EB"/>
    <w:rsid w:val="00EC28FC"/>
    <w:rsid w:val="00EC29FD"/>
    <w:rsid w:val="00EC2A17"/>
    <w:rsid w:val="00EC2AD4"/>
    <w:rsid w:val="00EC2B64"/>
    <w:rsid w:val="00EC2BB6"/>
    <w:rsid w:val="00EC2C3A"/>
    <w:rsid w:val="00EC2C57"/>
    <w:rsid w:val="00EC2C8E"/>
    <w:rsid w:val="00EC2CAC"/>
    <w:rsid w:val="00EC2E17"/>
    <w:rsid w:val="00EC2E80"/>
    <w:rsid w:val="00EC2EE0"/>
    <w:rsid w:val="00EC2FD8"/>
    <w:rsid w:val="00EC301C"/>
    <w:rsid w:val="00EC3139"/>
    <w:rsid w:val="00EC3233"/>
    <w:rsid w:val="00EC33A6"/>
    <w:rsid w:val="00EC33F6"/>
    <w:rsid w:val="00EC34D2"/>
    <w:rsid w:val="00EC3581"/>
    <w:rsid w:val="00EC35AE"/>
    <w:rsid w:val="00EC3619"/>
    <w:rsid w:val="00EC3628"/>
    <w:rsid w:val="00EC363A"/>
    <w:rsid w:val="00EC365A"/>
    <w:rsid w:val="00EC36AC"/>
    <w:rsid w:val="00EC37EB"/>
    <w:rsid w:val="00EC3817"/>
    <w:rsid w:val="00EC383F"/>
    <w:rsid w:val="00EC38BD"/>
    <w:rsid w:val="00EC3AFF"/>
    <w:rsid w:val="00EC3BDF"/>
    <w:rsid w:val="00EC3D64"/>
    <w:rsid w:val="00EC3DB9"/>
    <w:rsid w:val="00EC3F7D"/>
    <w:rsid w:val="00EC4020"/>
    <w:rsid w:val="00EC4368"/>
    <w:rsid w:val="00EC43E3"/>
    <w:rsid w:val="00EC47EA"/>
    <w:rsid w:val="00EC484A"/>
    <w:rsid w:val="00EC4855"/>
    <w:rsid w:val="00EC4A65"/>
    <w:rsid w:val="00EC4B07"/>
    <w:rsid w:val="00EC4C7B"/>
    <w:rsid w:val="00EC4D9D"/>
    <w:rsid w:val="00EC5177"/>
    <w:rsid w:val="00EC52C4"/>
    <w:rsid w:val="00EC534C"/>
    <w:rsid w:val="00EC539A"/>
    <w:rsid w:val="00EC5557"/>
    <w:rsid w:val="00EC55FA"/>
    <w:rsid w:val="00EC56D9"/>
    <w:rsid w:val="00EC5A6C"/>
    <w:rsid w:val="00EC5AF7"/>
    <w:rsid w:val="00EC5BAF"/>
    <w:rsid w:val="00EC5C2B"/>
    <w:rsid w:val="00EC5E32"/>
    <w:rsid w:val="00EC5E5C"/>
    <w:rsid w:val="00EC5FBA"/>
    <w:rsid w:val="00EC5FC3"/>
    <w:rsid w:val="00EC6000"/>
    <w:rsid w:val="00EC6151"/>
    <w:rsid w:val="00EC617C"/>
    <w:rsid w:val="00EC6339"/>
    <w:rsid w:val="00EC6358"/>
    <w:rsid w:val="00EC6365"/>
    <w:rsid w:val="00EC6426"/>
    <w:rsid w:val="00EC65D6"/>
    <w:rsid w:val="00EC66AF"/>
    <w:rsid w:val="00EC696F"/>
    <w:rsid w:val="00EC6AA6"/>
    <w:rsid w:val="00EC6C40"/>
    <w:rsid w:val="00EC6C97"/>
    <w:rsid w:val="00EC6EA8"/>
    <w:rsid w:val="00EC6F7A"/>
    <w:rsid w:val="00EC7306"/>
    <w:rsid w:val="00EC742E"/>
    <w:rsid w:val="00EC7474"/>
    <w:rsid w:val="00EC74EC"/>
    <w:rsid w:val="00EC753E"/>
    <w:rsid w:val="00EC754E"/>
    <w:rsid w:val="00EC75BD"/>
    <w:rsid w:val="00EC7651"/>
    <w:rsid w:val="00EC76A4"/>
    <w:rsid w:val="00EC7910"/>
    <w:rsid w:val="00EC7ABF"/>
    <w:rsid w:val="00EC7AD0"/>
    <w:rsid w:val="00EC7AF8"/>
    <w:rsid w:val="00EC7BE0"/>
    <w:rsid w:val="00EC7E85"/>
    <w:rsid w:val="00EC7F67"/>
    <w:rsid w:val="00ED009A"/>
    <w:rsid w:val="00ED020A"/>
    <w:rsid w:val="00ED0212"/>
    <w:rsid w:val="00ED0332"/>
    <w:rsid w:val="00ED0357"/>
    <w:rsid w:val="00ED0385"/>
    <w:rsid w:val="00ED0438"/>
    <w:rsid w:val="00ED047B"/>
    <w:rsid w:val="00ED054E"/>
    <w:rsid w:val="00ED079D"/>
    <w:rsid w:val="00ED0847"/>
    <w:rsid w:val="00ED08C2"/>
    <w:rsid w:val="00ED091C"/>
    <w:rsid w:val="00ED0AB2"/>
    <w:rsid w:val="00ED0AC6"/>
    <w:rsid w:val="00ED0B7B"/>
    <w:rsid w:val="00ED0D9B"/>
    <w:rsid w:val="00ED0DBA"/>
    <w:rsid w:val="00ED0F28"/>
    <w:rsid w:val="00ED0F80"/>
    <w:rsid w:val="00ED1033"/>
    <w:rsid w:val="00ED1121"/>
    <w:rsid w:val="00ED1135"/>
    <w:rsid w:val="00ED11D9"/>
    <w:rsid w:val="00ED12FB"/>
    <w:rsid w:val="00ED1370"/>
    <w:rsid w:val="00ED147D"/>
    <w:rsid w:val="00ED1701"/>
    <w:rsid w:val="00ED1829"/>
    <w:rsid w:val="00ED1884"/>
    <w:rsid w:val="00ED1BF7"/>
    <w:rsid w:val="00ED1D75"/>
    <w:rsid w:val="00ED1F53"/>
    <w:rsid w:val="00ED2245"/>
    <w:rsid w:val="00ED22A7"/>
    <w:rsid w:val="00ED2635"/>
    <w:rsid w:val="00ED28B0"/>
    <w:rsid w:val="00ED28E6"/>
    <w:rsid w:val="00ED2A56"/>
    <w:rsid w:val="00ED2B1D"/>
    <w:rsid w:val="00ED2B32"/>
    <w:rsid w:val="00ED2B55"/>
    <w:rsid w:val="00ED2BA6"/>
    <w:rsid w:val="00ED2C18"/>
    <w:rsid w:val="00ED2ED1"/>
    <w:rsid w:val="00ED2F48"/>
    <w:rsid w:val="00ED3095"/>
    <w:rsid w:val="00ED30BA"/>
    <w:rsid w:val="00ED3167"/>
    <w:rsid w:val="00ED32B6"/>
    <w:rsid w:val="00ED33EE"/>
    <w:rsid w:val="00ED3422"/>
    <w:rsid w:val="00ED3460"/>
    <w:rsid w:val="00ED3818"/>
    <w:rsid w:val="00ED3829"/>
    <w:rsid w:val="00ED3855"/>
    <w:rsid w:val="00ED3A6A"/>
    <w:rsid w:val="00ED3C1A"/>
    <w:rsid w:val="00ED3CF0"/>
    <w:rsid w:val="00ED3EF2"/>
    <w:rsid w:val="00ED3F5E"/>
    <w:rsid w:val="00ED4172"/>
    <w:rsid w:val="00ED426B"/>
    <w:rsid w:val="00ED4523"/>
    <w:rsid w:val="00ED45E5"/>
    <w:rsid w:val="00ED4705"/>
    <w:rsid w:val="00ED480E"/>
    <w:rsid w:val="00ED483B"/>
    <w:rsid w:val="00ED488B"/>
    <w:rsid w:val="00ED489E"/>
    <w:rsid w:val="00ED4BAA"/>
    <w:rsid w:val="00ED4C69"/>
    <w:rsid w:val="00ED4CC3"/>
    <w:rsid w:val="00ED4E52"/>
    <w:rsid w:val="00ED4F15"/>
    <w:rsid w:val="00ED51BA"/>
    <w:rsid w:val="00ED55CD"/>
    <w:rsid w:val="00ED563D"/>
    <w:rsid w:val="00ED57D9"/>
    <w:rsid w:val="00ED5834"/>
    <w:rsid w:val="00ED5837"/>
    <w:rsid w:val="00ED5A83"/>
    <w:rsid w:val="00ED5DA7"/>
    <w:rsid w:val="00ED5F4F"/>
    <w:rsid w:val="00ED5F76"/>
    <w:rsid w:val="00ED603E"/>
    <w:rsid w:val="00ED608A"/>
    <w:rsid w:val="00ED60AB"/>
    <w:rsid w:val="00ED630A"/>
    <w:rsid w:val="00ED632E"/>
    <w:rsid w:val="00ED6966"/>
    <w:rsid w:val="00ED6B69"/>
    <w:rsid w:val="00ED6C41"/>
    <w:rsid w:val="00ED6C49"/>
    <w:rsid w:val="00ED6E07"/>
    <w:rsid w:val="00ED6EA5"/>
    <w:rsid w:val="00ED7013"/>
    <w:rsid w:val="00ED70C6"/>
    <w:rsid w:val="00ED70F2"/>
    <w:rsid w:val="00ED719E"/>
    <w:rsid w:val="00ED71D2"/>
    <w:rsid w:val="00ED7206"/>
    <w:rsid w:val="00ED7493"/>
    <w:rsid w:val="00ED74A5"/>
    <w:rsid w:val="00ED7572"/>
    <w:rsid w:val="00ED7784"/>
    <w:rsid w:val="00ED7962"/>
    <w:rsid w:val="00ED79E9"/>
    <w:rsid w:val="00ED7AB3"/>
    <w:rsid w:val="00ED7AD7"/>
    <w:rsid w:val="00ED7B75"/>
    <w:rsid w:val="00ED7C5B"/>
    <w:rsid w:val="00ED7E16"/>
    <w:rsid w:val="00EE000C"/>
    <w:rsid w:val="00EE046D"/>
    <w:rsid w:val="00EE0739"/>
    <w:rsid w:val="00EE07F1"/>
    <w:rsid w:val="00EE099A"/>
    <w:rsid w:val="00EE09DC"/>
    <w:rsid w:val="00EE0BAF"/>
    <w:rsid w:val="00EE0DD0"/>
    <w:rsid w:val="00EE0DDE"/>
    <w:rsid w:val="00EE0E09"/>
    <w:rsid w:val="00EE0FD1"/>
    <w:rsid w:val="00EE1023"/>
    <w:rsid w:val="00EE1098"/>
    <w:rsid w:val="00EE1204"/>
    <w:rsid w:val="00EE13B7"/>
    <w:rsid w:val="00EE1485"/>
    <w:rsid w:val="00EE157A"/>
    <w:rsid w:val="00EE1600"/>
    <w:rsid w:val="00EE1622"/>
    <w:rsid w:val="00EE1631"/>
    <w:rsid w:val="00EE1756"/>
    <w:rsid w:val="00EE17EB"/>
    <w:rsid w:val="00EE191C"/>
    <w:rsid w:val="00EE19D3"/>
    <w:rsid w:val="00EE1A01"/>
    <w:rsid w:val="00EE1D5A"/>
    <w:rsid w:val="00EE1E0E"/>
    <w:rsid w:val="00EE1E2B"/>
    <w:rsid w:val="00EE1E4F"/>
    <w:rsid w:val="00EE1F6F"/>
    <w:rsid w:val="00EE2009"/>
    <w:rsid w:val="00EE26D3"/>
    <w:rsid w:val="00EE26FD"/>
    <w:rsid w:val="00EE270B"/>
    <w:rsid w:val="00EE2743"/>
    <w:rsid w:val="00EE28F7"/>
    <w:rsid w:val="00EE2DBE"/>
    <w:rsid w:val="00EE2EB1"/>
    <w:rsid w:val="00EE2F90"/>
    <w:rsid w:val="00EE3003"/>
    <w:rsid w:val="00EE3052"/>
    <w:rsid w:val="00EE30B8"/>
    <w:rsid w:val="00EE3131"/>
    <w:rsid w:val="00EE3265"/>
    <w:rsid w:val="00EE356E"/>
    <w:rsid w:val="00EE3635"/>
    <w:rsid w:val="00EE39C3"/>
    <w:rsid w:val="00EE3AD3"/>
    <w:rsid w:val="00EE3B25"/>
    <w:rsid w:val="00EE3CD8"/>
    <w:rsid w:val="00EE3D50"/>
    <w:rsid w:val="00EE3D9B"/>
    <w:rsid w:val="00EE3E6C"/>
    <w:rsid w:val="00EE4025"/>
    <w:rsid w:val="00EE40A5"/>
    <w:rsid w:val="00EE40E4"/>
    <w:rsid w:val="00EE4354"/>
    <w:rsid w:val="00EE453A"/>
    <w:rsid w:val="00EE4542"/>
    <w:rsid w:val="00EE456F"/>
    <w:rsid w:val="00EE47ED"/>
    <w:rsid w:val="00EE4895"/>
    <w:rsid w:val="00EE48B7"/>
    <w:rsid w:val="00EE4969"/>
    <w:rsid w:val="00EE4ABD"/>
    <w:rsid w:val="00EE4B28"/>
    <w:rsid w:val="00EE4C99"/>
    <w:rsid w:val="00EE4E06"/>
    <w:rsid w:val="00EE50E8"/>
    <w:rsid w:val="00EE51A8"/>
    <w:rsid w:val="00EE52F8"/>
    <w:rsid w:val="00EE5630"/>
    <w:rsid w:val="00EE56D4"/>
    <w:rsid w:val="00EE589A"/>
    <w:rsid w:val="00EE5986"/>
    <w:rsid w:val="00EE5AEB"/>
    <w:rsid w:val="00EE5E04"/>
    <w:rsid w:val="00EE5EE6"/>
    <w:rsid w:val="00EE6292"/>
    <w:rsid w:val="00EE6355"/>
    <w:rsid w:val="00EE65A5"/>
    <w:rsid w:val="00EE6947"/>
    <w:rsid w:val="00EE6AC9"/>
    <w:rsid w:val="00EE6B65"/>
    <w:rsid w:val="00EE6DB8"/>
    <w:rsid w:val="00EE6DCE"/>
    <w:rsid w:val="00EE6F2F"/>
    <w:rsid w:val="00EE6F33"/>
    <w:rsid w:val="00EE72C9"/>
    <w:rsid w:val="00EE735B"/>
    <w:rsid w:val="00EE7398"/>
    <w:rsid w:val="00EE740D"/>
    <w:rsid w:val="00EE77D9"/>
    <w:rsid w:val="00EE7800"/>
    <w:rsid w:val="00EE7834"/>
    <w:rsid w:val="00EE784F"/>
    <w:rsid w:val="00EE7AFC"/>
    <w:rsid w:val="00EE7B48"/>
    <w:rsid w:val="00EE7C6F"/>
    <w:rsid w:val="00EE7D47"/>
    <w:rsid w:val="00EE7E11"/>
    <w:rsid w:val="00EE7E60"/>
    <w:rsid w:val="00EE7FB9"/>
    <w:rsid w:val="00EF00BD"/>
    <w:rsid w:val="00EF014D"/>
    <w:rsid w:val="00EF028A"/>
    <w:rsid w:val="00EF03CE"/>
    <w:rsid w:val="00EF0748"/>
    <w:rsid w:val="00EF09A8"/>
    <w:rsid w:val="00EF0A19"/>
    <w:rsid w:val="00EF0A64"/>
    <w:rsid w:val="00EF0A7B"/>
    <w:rsid w:val="00EF0ACE"/>
    <w:rsid w:val="00EF0ADB"/>
    <w:rsid w:val="00EF0AF9"/>
    <w:rsid w:val="00EF0B0F"/>
    <w:rsid w:val="00EF0C9A"/>
    <w:rsid w:val="00EF0F81"/>
    <w:rsid w:val="00EF0F85"/>
    <w:rsid w:val="00EF0F97"/>
    <w:rsid w:val="00EF0FB2"/>
    <w:rsid w:val="00EF1148"/>
    <w:rsid w:val="00EF1213"/>
    <w:rsid w:val="00EF12D0"/>
    <w:rsid w:val="00EF1682"/>
    <w:rsid w:val="00EF16D8"/>
    <w:rsid w:val="00EF173C"/>
    <w:rsid w:val="00EF186B"/>
    <w:rsid w:val="00EF1871"/>
    <w:rsid w:val="00EF18F7"/>
    <w:rsid w:val="00EF18F8"/>
    <w:rsid w:val="00EF1A37"/>
    <w:rsid w:val="00EF2132"/>
    <w:rsid w:val="00EF21BD"/>
    <w:rsid w:val="00EF232E"/>
    <w:rsid w:val="00EF25DE"/>
    <w:rsid w:val="00EF262E"/>
    <w:rsid w:val="00EF2797"/>
    <w:rsid w:val="00EF279C"/>
    <w:rsid w:val="00EF2826"/>
    <w:rsid w:val="00EF2836"/>
    <w:rsid w:val="00EF2849"/>
    <w:rsid w:val="00EF290A"/>
    <w:rsid w:val="00EF29EE"/>
    <w:rsid w:val="00EF2B44"/>
    <w:rsid w:val="00EF2C35"/>
    <w:rsid w:val="00EF2C62"/>
    <w:rsid w:val="00EF30CF"/>
    <w:rsid w:val="00EF3166"/>
    <w:rsid w:val="00EF31EA"/>
    <w:rsid w:val="00EF338E"/>
    <w:rsid w:val="00EF359C"/>
    <w:rsid w:val="00EF374D"/>
    <w:rsid w:val="00EF381B"/>
    <w:rsid w:val="00EF382B"/>
    <w:rsid w:val="00EF38B1"/>
    <w:rsid w:val="00EF3B4B"/>
    <w:rsid w:val="00EF3B8F"/>
    <w:rsid w:val="00EF3BA3"/>
    <w:rsid w:val="00EF3BF0"/>
    <w:rsid w:val="00EF3C65"/>
    <w:rsid w:val="00EF3DB5"/>
    <w:rsid w:val="00EF3E6D"/>
    <w:rsid w:val="00EF3F09"/>
    <w:rsid w:val="00EF3FB5"/>
    <w:rsid w:val="00EF4013"/>
    <w:rsid w:val="00EF408F"/>
    <w:rsid w:val="00EF426E"/>
    <w:rsid w:val="00EF4474"/>
    <w:rsid w:val="00EF4478"/>
    <w:rsid w:val="00EF4766"/>
    <w:rsid w:val="00EF47A1"/>
    <w:rsid w:val="00EF4C97"/>
    <w:rsid w:val="00EF4D28"/>
    <w:rsid w:val="00EF4D52"/>
    <w:rsid w:val="00EF4DF8"/>
    <w:rsid w:val="00EF51A8"/>
    <w:rsid w:val="00EF5391"/>
    <w:rsid w:val="00EF53C3"/>
    <w:rsid w:val="00EF53F7"/>
    <w:rsid w:val="00EF560B"/>
    <w:rsid w:val="00EF5A2B"/>
    <w:rsid w:val="00EF5DB6"/>
    <w:rsid w:val="00EF5DBD"/>
    <w:rsid w:val="00EF5F88"/>
    <w:rsid w:val="00EF627A"/>
    <w:rsid w:val="00EF64FD"/>
    <w:rsid w:val="00EF65E6"/>
    <w:rsid w:val="00EF672A"/>
    <w:rsid w:val="00EF678F"/>
    <w:rsid w:val="00EF6856"/>
    <w:rsid w:val="00EF6DBB"/>
    <w:rsid w:val="00EF6F6B"/>
    <w:rsid w:val="00EF71B2"/>
    <w:rsid w:val="00EF71F6"/>
    <w:rsid w:val="00EF73D5"/>
    <w:rsid w:val="00EF742C"/>
    <w:rsid w:val="00EF7440"/>
    <w:rsid w:val="00EF7773"/>
    <w:rsid w:val="00EF7796"/>
    <w:rsid w:val="00EF7829"/>
    <w:rsid w:val="00EF78C2"/>
    <w:rsid w:val="00EF7A7B"/>
    <w:rsid w:val="00EF7CAC"/>
    <w:rsid w:val="00EF7F2D"/>
    <w:rsid w:val="00F0014D"/>
    <w:rsid w:val="00F0047D"/>
    <w:rsid w:val="00F005C4"/>
    <w:rsid w:val="00F007F7"/>
    <w:rsid w:val="00F00937"/>
    <w:rsid w:val="00F0093E"/>
    <w:rsid w:val="00F009BE"/>
    <w:rsid w:val="00F00AA6"/>
    <w:rsid w:val="00F00ADD"/>
    <w:rsid w:val="00F00C7F"/>
    <w:rsid w:val="00F00CD4"/>
    <w:rsid w:val="00F00CDE"/>
    <w:rsid w:val="00F00D4B"/>
    <w:rsid w:val="00F00E5E"/>
    <w:rsid w:val="00F00FD1"/>
    <w:rsid w:val="00F010CC"/>
    <w:rsid w:val="00F01228"/>
    <w:rsid w:val="00F01278"/>
    <w:rsid w:val="00F0129F"/>
    <w:rsid w:val="00F012C3"/>
    <w:rsid w:val="00F01367"/>
    <w:rsid w:val="00F0138D"/>
    <w:rsid w:val="00F014C5"/>
    <w:rsid w:val="00F014ED"/>
    <w:rsid w:val="00F016EE"/>
    <w:rsid w:val="00F01751"/>
    <w:rsid w:val="00F017DD"/>
    <w:rsid w:val="00F01821"/>
    <w:rsid w:val="00F01868"/>
    <w:rsid w:val="00F0190F"/>
    <w:rsid w:val="00F01A10"/>
    <w:rsid w:val="00F01A65"/>
    <w:rsid w:val="00F01B2C"/>
    <w:rsid w:val="00F01BAB"/>
    <w:rsid w:val="00F01CEC"/>
    <w:rsid w:val="00F01D70"/>
    <w:rsid w:val="00F01E51"/>
    <w:rsid w:val="00F01EAF"/>
    <w:rsid w:val="00F01FA1"/>
    <w:rsid w:val="00F0204C"/>
    <w:rsid w:val="00F02289"/>
    <w:rsid w:val="00F022EE"/>
    <w:rsid w:val="00F025E2"/>
    <w:rsid w:val="00F027FD"/>
    <w:rsid w:val="00F02869"/>
    <w:rsid w:val="00F02AA3"/>
    <w:rsid w:val="00F02B1B"/>
    <w:rsid w:val="00F02C35"/>
    <w:rsid w:val="00F02CC2"/>
    <w:rsid w:val="00F02F34"/>
    <w:rsid w:val="00F03092"/>
    <w:rsid w:val="00F030B5"/>
    <w:rsid w:val="00F030D8"/>
    <w:rsid w:val="00F0318C"/>
    <w:rsid w:val="00F03258"/>
    <w:rsid w:val="00F03371"/>
    <w:rsid w:val="00F033BE"/>
    <w:rsid w:val="00F03479"/>
    <w:rsid w:val="00F036FE"/>
    <w:rsid w:val="00F03840"/>
    <w:rsid w:val="00F038B3"/>
    <w:rsid w:val="00F03938"/>
    <w:rsid w:val="00F039AA"/>
    <w:rsid w:val="00F03B2E"/>
    <w:rsid w:val="00F03CA1"/>
    <w:rsid w:val="00F03DA5"/>
    <w:rsid w:val="00F03DAC"/>
    <w:rsid w:val="00F04321"/>
    <w:rsid w:val="00F043C1"/>
    <w:rsid w:val="00F043C9"/>
    <w:rsid w:val="00F044C3"/>
    <w:rsid w:val="00F044D6"/>
    <w:rsid w:val="00F044D8"/>
    <w:rsid w:val="00F0470D"/>
    <w:rsid w:val="00F047FA"/>
    <w:rsid w:val="00F04924"/>
    <w:rsid w:val="00F04978"/>
    <w:rsid w:val="00F049F5"/>
    <w:rsid w:val="00F04B2A"/>
    <w:rsid w:val="00F04B39"/>
    <w:rsid w:val="00F04BE6"/>
    <w:rsid w:val="00F04F1E"/>
    <w:rsid w:val="00F04F5C"/>
    <w:rsid w:val="00F04F65"/>
    <w:rsid w:val="00F04F8E"/>
    <w:rsid w:val="00F0508E"/>
    <w:rsid w:val="00F050B9"/>
    <w:rsid w:val="00F0518D"/>
    <w:rsid w:val="00F05302"/>
    <w:rsid w:val="00F05644"/>
    <w:rsid w:val="00F05AC9"/>
    <w:rsid w:val="00F05C76"/>
    <w:rsid w:val="00F05C90"/>
    <w:rsid w:val="00F05DBB"/>
    <w:rsid w:val="00F05DF3"/>
    <w:rsid w:val="00F05E34"/>
    <w:rsid w:val="00F05FBE"/>
    <w:rsid w:val="00F06009"/>
    <w:rsid w:val="00F06092"/>
    <w:rsid w:val="00F06094"/>
    <w:rsid w:val="00F060BE"/>
    <w:rsid w:val="00F06130"/>
    <w:rsid w:val="00F061CD"/>
    <w:rsid w:val="00F06250"/>
    <w:rsid w:val="00F063A1"/>
    <w:rsid w:val="00F0640D"/>
    <w:rsid w:val="00F0643A"/>
    <w:rsid w:val="00F065DF"/>
    <w:rsid w:val="00F06757"/>
    <w:rsid w:val="00F067A0"/>
    <w:rsid w:val="00F068E4"/>
    <w:rsid w:val="00F06A5D"/>
    <w:rsid w:val="00F06AF8"/>
    <w:rsid w:val="00F06BC4"/>
    <w:rsid w:val="00F06BFF"/>
    <w:rsid w:val="00F06F53"/>
    <w:rsid w:val="00F0720C"/>
    <w:rsid w:val="00F07222"/>
    <w:rsid w:val="00F073B6"/>
    <w:rsid w:val="00F0742A"/>
    <w:rsid w:val="00F07638"/>
    <w:rsid w:val="00F077AA"/>
    <w:rsid w:val="00F07971"/>
    <w:rsid w:val="00F07B7B"/>
    <w:rsid w:val="00F07C53"/>
    <w:rsid w:val="00F07EE7"/>
    <w:rsid w:val="00F1002E"/>
    <w:rsid w:val="00F10064"/>
    <w:rsid w:val="00F1009C"/>
    <w:rsid w:val="00F10150"/>
    <w:rsid w:val="00F102D7"/>
    <w:rsid w:val="00F102FE"/>
    <w:rsid w:val="00F1031A"/>
    <w:rsid w:val="00F10457"/>
    <w:rsid w:val="00F10715"/>
    <w:rsid w:val="00F108B0"/>
    <w:rsid w:val="00F10A23"/>
    <w:rsid w:val="00F10B77"/>
    <w:rsid w:val="00F11045"/>
    <w:rsid w:val="00F110FD"/>
    <w:rsid w:val="00F1144B"/>
    <w:rsid w:val="00F1149A"/>
    <w:rsid w:val="00F11830"/>
    <w:rsid w:val="00F1189C"/>
    <w:rsid w:val="00F11B44"/>
    <w:rsid w:val="00F11C7E"/>
    <w:rsid w:val="00F11D67"/>
    <w:rsid w:val="00F11E07"/>
    <w:rsid w:val="00F11E70"/>
    <w:rsid w:val="00F11E9A"/>
    <w:rsid w:val="00F11EC1"/>
    <w:rsid w:val="00F1213D"/>
    <w:rsid w:val="00F12205"/>
    <w:rsid w:val="00F12230"/>
    <w:rsid w:val="00F1236D"/>
    <w:rsid w:val="00F12396"/>
    <w:rsid w:val="00F1260C"/>
    <w:rsid w:val="00F12626"/>
    <w:rsid w:val="00F12687"/>
    <w:rsid w:val="00F1280D"/>
    <w:rsid w:val="00F12AE8"/>
    <w:rsid w:val="00F12BE6"/>
    <w:rsid w:val="00F12D04"/>
    <w:rsid w:val="00F12D48"/>
    <w:rsid w:val="00F12D74"/>
    <w:rsid w:val="00F12E27"/>
    <w:rsid w:val="00F12EB5"/>
    <w:rsid w:val="00F130C0"/>
    <w:rsid w:val="00F132D4"/>
    <w:rsid w:val="00F137C1"/>
    <w:rsid w:val="00F137DC"/>
    <w:rsid w:val="00F13A81"/>
    <w:rsid w:val="00F13ABF"/>
    <w:rsid w:val="00F13AD6"/>
    <w:rsid w:val="00F13D77"/>
    <w:rsid w:val="00F13E50"/>
    <w:rsid w:val="00F13F3A"/>
    <w:rsid w:val="00F13FB1"/>
    <w:rsid w:val="00F14048"/>
    <w:rsid w:val="00F14182"/>
    <w:rsid w:val="00F14299"/>
    <w:rsid w:val="00F14385"/>
    <w:rsid w:val="00F14434"/>
    <w:rsid w:val="00F144A5"/>
    <w:rsid w:val="00F14743"/>
    <w:rsid w:val="00F147D3"/>
    <w:rsid w:val="00F14A21"/>
    <w:rsid w:val="00F14A52"/>
    <w:rsid w:val="00F14BDD"/>
    <w:rsid w:val="00F14BEF"/>
    <w:rsid w:val="00F14C83"/>
    <w:rsid w:val="00F14D7E"/>
    <w:rsid w:val="00F14E18"/>
    <w:rsid w:val="00F14EBD"/>
    <w:rsid w:val="00F14EC4"/>
    <w:rsid w:val="00F150B2"/>
    <w:rsid w:val="00F1552D"/>
    <w:rsid w:val="00F15622"/>
    <w:rsid w:val="00F15817"/>
    <w:rsid w:val="00F15936"/>
    <w:rsid w:val="00F15978"/>
    <w:rsid w:val="00F15A1A"/>
    <w:rsid w:val="00F15AF2"/>
    <w:rsid w:val="00F15C14"/>
    <w:rsid w:val="00F15E71"/>
    <w:rsid w:val="00F15EB2"/>
    <w:rsid w:val="00F15ECB"/>
    <w:rsid w:val="00F15F65"/>
    <w:rsid w:val="00F160C3"/>
    <w:rsid w:val="00F16160"/>
    <w:rsid w:val="00F161EC"/>
    <w:rsid w:val="00F16630"/>
    <w:rsid w:val="00F16747"/>
    <w:rsid w:val="00F16775"/>
    <w:rsid w:val="00F167D9"/>
    <w:rsid w:val="00F16894"/>
    <w:rsid w:val="00F16A21"/>
    <w:rsid w:val="00F16A34"/>
    <w:rsid w:val="00F16C03"/>
    <w:rsid w:val="00F16D38"/>
    <w:rsid w:val="00F16DF1"/>
    <w:rsid w:val="00F16E11"/>
    <w:rsid w:val="00F16F4A"/>
    <w:rsid w:val="00F17085"/>
    <w:rsid w:val="00F173C3"/>
    <w:rsid w:val="00F174B4"/>
    <w:rsid w:val="00F17577"/>
    <w:rsid w:val="00F1765D"/>
    <w:rsid w:val="00F176C7"/>
    <w:rsid w:val="00F17832"/>
    <w:rsid w:val="00F17918"/>
    <w:rsid w:val="00F179ED"/>
    <w:rsid w:val="00F179FB"/>
    <w:rsid w:val="00F17A2A"/>
    <w:rsid w:val="00F17A39"/>
    <w:rsid w:val="00F17AAB"/>
    <w:rsid w:val="00F17AC2"/>
    <w:rsid w:val="00F17B40"/>
    <w:rsid w:val="00F17BC3"/>
    <w:rsid w:val="00F17CC5"/>
    <w:rsid w:val="00F20096"/>
    <w:rsid w:val="00F20152"/>
    <w:rsid w:val="00F201D8"/>
    <w:rsid w:val="00F2044A"/>
    <w:rsid w:val="00F2056C"/>
    <w:rsid w:val="00F205E9"/>
    <w:rsid w:val="00F20808"/>
    <w:rsid w:val="00F2089C"/>
    <w:rsid w:val="00F208C3"/>
    <w:rsid w:val="00F20D33"/>
    <w:rsid w:val="00F20D7A"/>
    <w:rsid w:val="00F20D96"/>
    <w:rsid w:val="00F20E13"/>
    <w:rsid w:val="00F21185"/>
    <w:rsid w:val="00F212D0"/>
    <w:rsid w:val="00F2145E"/>
    <w:rsid w:val="00F21581"/>
    <w:rsid w:val="00F216B6"/>
    <w:rsid w:val="00F217EC"/>
    <w:rsid w:val="00F219D2"/>
    <w:rsid w:val="00F21C49"/>
    <w:rsid w:val="00F21CCA"/>
    <w:rsid w:val="00F21ECC"/>
    <w:rsid w:val="00F21F9C"/>
    <w:rsid w:val="00F2202F"/>
    <w:rsid w:val="00F22099"/>
    <w:rsid w:val="00F22174"/>
    <w:rsid w:val="00F222BF"/>
    <w:rsid w:val="00F223D2"/>
    <w:rsid w:val="00F2283D"/>
    <w:rsid w:val="00F22A2F"/>
    <w:rsid w:val="00F22BBF"/>
    <w:rsid w:val="00F22D57"/>
    <w:rsid w:val="00F23179"/>
    <w:rsid w:val="00F231A2"/>
    <w:rsid w:val="00F2323A"/>
    <w:rsid w:val="00F23254"/>
    <w:rsid w:val="00F23259"/>
    <w:rsid w:val="00F233D1"/>
    <w:rsid w:val="00F233DA"/>
    <w:rsid w:val="00F233DD"/>
    <w:rsid w:val="00F233E1"/>
    <w:rsid w:val="00F23563"/>
    <w:rsid w:val="00F23668"/>
    <w:rsid w:val="00F23717"/>
    <w:rsid w:val="00F23781"/>
    <w:rsid w:val="00F237B9"/>
    <w:rsid w:val="00F23AA2"/>
    <w:rsid w:val="00F23BA4"/>
    <w:rsid w:val="00F23BDC"/>
    <w:rsid w:val="00F23C4D"/>
    <w:rsid w:val="00F23D95"/>
    <w:rsid w:val="00F23EB8"/>
    <w:rsid w:val="00F23F0D"/>
    <w:rsid w:val="00F242DE"/>
    <w:rsid w:val="00F2430F"/>
    <w:rsid w:val="00F2432D"/>
    <w:rsid w:val="00F24357"/>
    <w:rsid w:val="00F24374"/>
    <w:rsid w:val="00F244C9"/>
    <w:rsid w:val="00F246CE"/>
    <w:rsid w:val="00F2496C"/>
    <w:rsid w:val="00F249B1"/>
    <w:rsid w:val="00F249FA"/>
    <w:rsid w:val="00F24CED"/>
    <w:rsid w:val="00F24D9E"/>
    <w:rsid w:val="00F24DFD"/>
    <w:rsid w:val="00F24E55"/>
    <w:rsid w:val="00F24F64"/>
    <w:rsid w:val="00F25370"/>
    <w:rsid w:val="00F257CB"/>
    <w:rsid w:val="00F257DA"/>
    <w:rsid w:val="00F25A77"/>
    <w:rsid w:val="00F25A84"/>
    <w:rsid w:val="00F25B1F"/>
    <w:rsid w:val="00F25B67"/>
    <w:rsid w:val="00F25CAE"/>
    <w:rsid w:val="00F25CD5"/>
    <w:rsid w:val="00F25D1B"/>
    <w:rsid w:val="00F25F44"/>
    <w:rsid w:val="00F2658A"/>
    <w:rsid w:val="00F265AC"/>
    <w:rsid w:val="00F266B2"/>
    <w:rsid w:val="00F268FF"/>
    <w:rsid w:val="00F269C0"/>
    <w:rsid w:val="00F26B24"/>
    <w:rsid w:val="00F26B6B"/>
    <w:rsid w:val="00F27172"/>
    <w:rsid w:val="00F27238"/>
    <w:rsid w:val="00F272BA"/>
    <w:rsid w:val="00F27466"/>
    <w:rsid w:val="00F276BE"/>
    <w:rsid w:val="00F276F8"/>
    <w:rsid w:val="00F27769"/>
    <w:rsid w:val="00F277CC"/>
    <w:rsid w:val="00F277ED"/>
    <w:rsid w:val="00F27846"/>
    <w:rsid w:val="00F2791B"/>
    <w:rsid w:val="00F27953"/>
    <w:rsid w:val="00F27A17"/>
    <w:rsid w:val="00F27B86"/>
    <w:rsid w:val="00F27C95"/>
    <w:rsid w:val="00F27F52"/>
    <w:rsid w:val="00F3002A"/>
    <w:rsid w:val="00F300FE"/>
    <w:rsid w:val="00F30221"/>
    <w:rsid w:val="00F3024D"/>
    <w:rsid w:val="00F305D3"/>
    <w:rsid w:val="00F30606"/>
    <w:rsid w:val="00F306A7"/>
    <w:rsid w:val="00F306F4"/>
    <w:rsid w:val="00F3071C"/>
    <w:rsid w:val="00F307C2"/>
    <w:rsid w:val="00F3091F"/>
    <w:rsid w:val="00F30933"/>
    <w:rsid w:val="00F3093E"/>
    <w:rsid w:val="00F30977"/>
    <w:rsid w:val="00F309F2"/>
    <w:rsid w:val="00F30C2F"/>
    <w:rsid w:val="00F30E68"/>
    <w:rsid w:val="00F3114E"/>
    <w:rsid w:val="00F31186"/>
    <w:rsid w:val="00F311C5"/>
    <w:rsid w:val="00F31253"/>
    <w:rsid w:val="00F312B0"/>
    <w:rsid w:val="00F312D0"/>
    <w:rsid w:val="00F31365"/>
    <w:rsid w:val="00F313AE"/>
    <w:rsid w:val="00F3153D"/>
    <w:rsid w:val="00F31605"/>
    <w:rsid w:val="00F31623"/>
    <w:rsid w:val="00F31782"/>
    <w:rsid w:val="00F31974"/>
    <w:rsid w:val="00F31C96"/>
    <w:rsid w:val="00F31CE9"/>
    <w:rsid w:val="00F320AE"/>
    <w:rsid w:val="00F320C4"/>
    <w:rsid w:val="00F32298"/>
    <w:rsid w:val="00F3274C"/>
    <w:rsid w:val="00F32840"/>
    <w:rsid w:val="00F329A4"/>
    <w:rsid w:val="00F329D1"/>
    <w:rsid w:val="00F329D2"/>
    <w:rsid w:val="00F329E3"/>
    <w:rsid w:val="00F32A11"/>
    <w:rsid w:val="00F32A40"/>
    <w:rsid w:val="00F32C72"/>
    <w:rsid w:val="00F32DA0"/>
    <w:rsid w:val="00F32E7F"/>
    <w:rsid w:val="00F3311C"/>
    <w:rsid w:val="00F3313C"/>
    <w:rsid w:val="00F331AD"/>
    <w:rsid w:val="00F33326"/>
    <w:rsid w:val="00F33448"/>
    <w:rsid w:val="00F334A6"/>
    <w:rsid w:val="00F3369F"/>
    <w:rsid w:val="00F3374A"/>
    <w:rsid w:val="00F33813"/>
    <w:rsid w:val="00F3384F"/>
    <w:rsid w:val="00F33ADA"/>
    <w:rsid w:val="00F33AE4"/>
    <w:rsid w:val="00F33B1B"/>
    <w:rsid w:val="00F33B67"/>
    <w:rsid w:val="00F33BE5"/>
    <w:rsid w:val="00F33E6C"/>
    <w:rsid w:val="00F33EF4"/>
    <w:rsid w:val="00F33F65"/>
    <w:rsid w:val="00F34028"/>
    <w:rsid w:val="00F34188"/>
    <w:rsid w:val="00F342FC"/>
    <w:rsid w:val="00F34467"/>
    <w:rsid w:val="00F34481"/>
    <w:rsid w:val="00F34692"/>
    <w:rsid w:val="00F34ACA"/>
    <w:rsid w:val="00F34AD9"/>
    <w:rsid w:val="00F34F12"/>
    <w:rsid w:val="00F34FE6"/>
    <w:rsid w:val="00F3502C"/>
    <w:rsid w:val="00F35041"/>
    <w:rsid w:val="00F3507B"/>
    <w:rsid w:val="00F35294"/>
    <w:rsid w:val="00F35378"/>
    <w:rsid w:val="00F3540D"/>
    <w:rsid w:val="00F35523"/>
    <w:rsid w:val="00F35530"/>
    <w:rsid w:val="00F3556A"/>
    <w:rsid w:val="00F355BA"/>
    <w:rsid w:val="00F35664"/>
    <w:rsid w:val="00F3568D"/>
    <w:rsid w:val="00F357AD"/>
    <w:rsid w:val="00F35C59"/>
    <w:rsid w:val="00F35C96"/>
    <w:rsid w:val="00F35CFF"/>
    <w:rsid w:val="00F35EAF"/>
    <w:rsid w:val="00F35FA9"/>
    <w:rsid w:val="00F361B7"/>
    <w:rsid w:val="00F36372"/>
    <w:rsid w:val="00F3638F"/>
    <w:rsid w:val="00F3643F"/>
    <w:rsid w:val="00F36484"/>
    <w:rsid w:val="00F36489"/>
    <w:rsid w:val="00F364AC"/>
    <w:rsid w:val="00F36719"/>
    <w:rsid w:val="00F3676C"/>
    <w:rsid w:val="00F36782"/>
    <w:rsid w:val="00F36A20"/>
    <w:rsid w:val="00F36BBA"/>
    <w:rsid w:val="00F36C25"/>
    <w:rsid w:val="00F36C72"/>
    <w:rsid w:val="00F36CAA"/>
    <w:rsid w:val="00F36CC1"/>
    <w:rsid w:val="00F36D49"/>
    <w:rsid w:val="00F36E9A"/>
    <w:rsid w:val="00F36F19"/>
    <w:rsid w:val="00F373FB"/>
    <w:rsid w:val="00F37498"/>
    <w:rsid w:val="00F37508"/>
    <w:rsid w:val="00F37750"/>
    <w:rsid w:val="00F377DF"/>
    <w:rsid w:val="00F378E0"/>
    <w:rsid w:val="00F378F9"/>
    <w:rsid w:val="00F37941"/>
    <w:rsid w:val="00F37C66"/>
    <w:rsid w:val="00F37D0D"/>
    <w:rsid w:val="00F37E43"/>
    <w:rsid w:val="00F40029"/>
    <w:rsid w:val="00F40053"/>
    <w:rsid w:val="00F401A0"/>
    <w:rsid w:val="00F401B8"/>
    <w:rsid w:val="00F40299"/>
    <w:rsid w:val="00F402FE"/>
    <w:rsid w:val="00F4032A"/>
    <w:rsid w:val="00F40415"/>
    <w:rsid w:val="00F404AE"/>
    <w:rsid w:val="00F4053A"/>
    <w:rsid w:val="00F40732"/>
    <w:rsid w:val="00F40783"/>
    <w:rsid w:val="00F407D8"/>
    <w:rsid w:val="00F40928"/>
    <w:rsid w:val="00F409E8"/>
    <w:rsid w:val="00F40AC5"/>
    <w:rsid w:val="00F40B08"/>
    <w:rsid w:val="00F40B2D"/>
    <w:rsid w:val="00F40E53"/>
    <w:rsid w:val="00F4100B"/>
    <w:rsid w:val="00F41232"/>
    <w:rsid w:val="00F4131F"/>
    <w:rsid w:val="00F41348"/>
    <w:rsid w:val="00F4154B"/>
    <w:rsid w:val="00F415BD"/>
    <w:rsid w:val="00F4175C"/>
    <w:rsid w:val="00F41839"/>
    <w:rsid w:val="00F4188C"/>
    <w:rsid w:val="00F4191F"/>
    <w:rsid w:val="00F41989"/>
    <w:rsid w:val="00F41A7C"/>
    <w:rsid w:val="00F41B65"/>
    <w:rsid w:val="00F41D43"/>
    <w:rsid w:val="00F41D9A"/>
    <w:rsid w:val="00F41E61"/>
    <w:rsid w:val="00F4219A"/>
    <w:rsid w:val="00F42359"/>
    <w:rsid w:val="00F423C4"/>
    <w:rsid w:val="00F425CC"/>
    <w:rsid w:val="00F4272C"/>
    <w:rsid w:val="00F427AF"/>
    <w:rsid w:val="00F42B9C"/>
    <w:rsid w:val="00F42C14"/>
    <w:rsid w:val="00F42C20"/>
    <w:rsid w:val="00F42CA5"/>
    <w:rsid w:val="00F42DAF"/>
    <w:rsid w:val="00F434F2"/>
    <w:rsid w:val="00F4370B"/>
    <w:rsid w:val="00F4387E"/>
    <w:rsid w:val="00F439BE"/>
    <w:rsid w:val="00F43BD6"/>
    <w:rsid w:val="00F43EB8"/>
    <w:rsid w:val="00F43EFB"/>
    <w:rsid w:val="00F44087"/>
    <w:rsid w:val="00F44516"/>
    <w:rsid w:val="00F4463F"/>
    <w:rsid w:val="00F44685"/>
    <w:rsid w:val="00F44728"/>
    <w:rsid w:val="00F44827"/>
    <w:rsid w:val="00F448DB"/>
    <w:rsid w:val="00F44CE8"/>
    <w:rsid w:val="00F44E8B"/>
    <w:rsid w:val="00F45070"/>
    <w:rsid w:val="00F4512C"/>
    <w:rsid w:val="00F453AB"/>
    <w:rsid w:val="00F4548D"/>
    <w:rsid w:val="00F45678"/>
    <w:rsid w:val="00F457F8"/>
    <w:rsid w:val="00F459E5"/>
    <w:rsid w:val="00F45B0E"/>
    <w:rsid w:val="00F45D00"/>
    <w:rsid w:val="00F45DF7"/>
    <w:rsid w:val="00F4608F"/>
    <w:rsid w:val="00F4640C"/>
    <w:rsid w:val="00F46508"/>
    <w:rsid w:val="00F4656C"/>
    <w:rsid w:val="00F46576"/>
    <w:rsid w:val="00F46691"/>
    <w:rsid w:val="00F466B1"/>
    <w:rsid w:val="00F46735"/>
    <w:rsid w:val="00F46963"/>
    <w:rsid w:val="00F46BD0"/>
    <w:rsid w:val="00F46BF8"/>
    <w:rsid w:val="00F46D25"/>
    <w:rsid w:val="00F46EB2"/>
    <w:rsid w:val="00F46F1E"/>
    <w:rsid w:val="00F46FC5"/>
    <w:rsid w:val="00F46FE6"/>
    <w:rsid w:val="00F47073"/>
    <w:rsid w:val="00F47127"/>
    <w:rsid w:val="00F47199"/>
    <w:rsid w:val="00F47261"/>
    <w:rsid w:val="00F473AB"/>
    <w:rsid w:val="00F4744E"/>
    <w:rsid w:val="00F47583"/>
    <w:rsid w:val="00F4771A"/>
    <w:rsid w:val="00F477C9"/>
    <w:rsid w:val="00F47A71"/>
    <w:rsid w:val="00F47B39"/>
    <w:rsid w:val="00F47BAF"/>
    <w:rsid w:val="00F47BB7"/>
    <w:rsid w:val="00F47CE9"/>
    <w:rsid w:val="00F47D6F"/>
    <w:rsid w:val="00F47FAC"/>
    <w:rsid w:val="00F50074"/>
    <w:rsid w:val="00F50094"/>
    <w:rsid w:val="00F5013C"/>
    <w:rsid w:val="00F50155"/>
    <w:rsid w:val="00F503B8"/>
    <w:rsid w:val="00F5057F"/>
    <w:rsid w:val="00F50765"/>
    <w:rsid w:val="00F50826"/>
    <w:rsid w:val="00F50C4A"/>
    <w:rsid w:val="00F50E4F"/>
    <w:rsid w:val="00F5108B"/>
    <w:rsid w:val="00F51100"/>
    <w:rsid w:val="00F51388"/>
    <w:rsid w:val="00F513C9"/>
    <w:rsid w:val="00F5143F"/>
    <w:rsid w:val="00F51558"/>
    <w:rsid w:val="00F51573"/>
    <w:rsid w:val="00F5157C"/>
    <w:rsid w:val="00F51635"/>
    <w:rsid w:val="00F517D6"/>
    <w:rsid w:val="00F518D2"/>
    <w:rsid w:val="00F519E9"/>
    <w:rsid w:val="00F51ACB"/>
    <w:rsid w:val="00F51BFF"/>
    <w:rsid w:val="00F51CC4"/>
    <w:rsid w:val="00F51E35"/>
    <w:rsid w:val="00F51FC1"/>
    <w:rsid w:val="00F5205C"/>
    <w:rsid w:val="00F5221F"/>
    <w:rsid w:val="00F522AC"/>
    <w:rsid w:val="00F5235C"/>
    <w:rsid w:val="00F5237B"/>
    <w:rsid w:val="00F52680"/>
    <w:rsid w:val="00F52A68"/>
    <w:rsid w:val="00F52AFB"/>
    <w:rsid w:val="00F52CAA"/>
    <w:rsid w:val="00F52E45"/>
    <w:rsid w:val="00F52EF0"/>
    <w:rsid w:val="00F52F4B"/>
    <w:rsid w:val="00F5300E"/>
    <w:rsid w:val="00F5307E"/>
    <w:rsid w:val="00F531F6"/>
    <w:rsid w:val="00F53265"/>
    <w:rsid w:val="00F532FB"/>
    <w:rsid w:val="00F5344F"/>
    <w:rsid w:val="00F5377D"/>
    <w:rsid w:val="00F5378F"/>
    <w:rsid w:val="00F537A8"/>
    <w:rsid w:val="00F538E2"/>
    <w:rsid w:val="00F539FE"/>
    <w:rsid w:val="00F53BE9"/>
    <w:rsid w:val="00F53C7F"/>
    <w:rsid w:val="00F53EA4"/>
    <w:rsid w:val="00F5406B"/>
    <w:rsid w:val="00F544C2"/>
    <w:rsid w:val="00F5457F"/>
    <w:rsid w:val="00F5467C"/>
    <w:rsid w:val="00F54690"/>
    <w:rsid w:val="00F546A8"/>
    <w:rsid w:val="00F5487D"/>
    <w:rsid w:val="00F54DD5"/>
    <w:rsid w:val="00F54F23"/>
    <w:rsid w:val="00F54F46"/>
    <w:rsid w:val="00F54FAF"/>
    <w:rsid w:val="00F5551B"/>
    <w:rsid w:val="00F5597E"/>
    <w:rsid w:val="00F55ACF"/>
    <w:rsid w:val="00F55BCF"/>
    <w:rsid w:val="00F55C67"/>
    <w:rsid w:val="00F55CD8"/>
    <w:rsid w:val="00F55D5F"/>
    <w:rsid w:val="00F55E02"/>
    <w:rsid w:val="00F55E5A"/>
    <w:rsid w:val="00F562B8"/>
    <w:rsid w:val="00F5633B"/>
    <w:rsid w:val="00F563A1"/>
    <w:rsid w:val="00F56570"/>
    <w:rsid w:val="00F566A6"/>
    <w:rsid w:val="00F5676B"/>
    <w:rsid w:val="00F567A3"/>
    <w:rsid w:val="00F567BE"/>
    <w:rsid w:val="00F56893"/>
    <w:rsid w:val="00F5697E"/>
    <w:rsid w:val="00F57111"/>
    <w:rsid w:val="00F5731E"/>
    <w:rsid w:val="00F57349"/>
    <w:rsid w:val="00F57426"/>
    <w:rsid w:val="00F576B5"/>
    <w:rsid w:val="00F577C5"/>
    <w:rsid w:val="00F5780E"/>
    <w:rsid w:val="00F578E3"/>
    <w:rsid w:val="00F579F0"/>
    <w:rsid w:val="00F57A19"/>
    <w:rsid w:val="00F57C53"/>
    <w:rsid w:val="00F57E89"/>
    <w:rsid w:val="00F60301"/>
    <w:rsid w:val="00F605CE"/>
    <w:rsid w:val="00F605E4"/>
    <w:rsid w:val="00F60633"/>
    <w:rsid w:val="00F606B9"/>
    <w:rsid w:val="00F6081D"/>
    <w:rsid w:val="00F60A9E"/>
    <w:rsid w:val="00F60BA2"/>
    <w:rsid w:val="00F60BAA"/>
    <w:rsid w:val="00F60BC4"/>
    <w:rsid w:val="00F60BE1"/>
    <w:rsid w:val="00F60C61"/>
    <w:rsid w:val="00F60DB4"/>
    <w:rsid w:val="00F60F3B"/>
    <w:rsid w:val="00F60F96"/>
    <w:rsid w:val="00F6102F"/>
    <w:rsid w:val="00F6117E"/>
    <w:rsid w:val="00F611C4"/>
    <w:rsid w:val="00F612A6"/>
    <w:rsid w:val="00F61396"/>
    <w:rsid w:val="00F613D2"/>
    <w:rsid w:val="00F61668"/>
    <w:rsid w:val="00F619C4"/>
    <w:rsid w:val="00F61B07"/>
    <w:rsid w:val="00F61D34"/>
    <w:rsid w:val="00F61DF7"/>
    <w:rsid w:val="00F61DF8"/>
    <w:rsid w:val="00F61EB1"/>
    <w:rsid w:val="00F62231"/>
    <w:rsid w:val="00F6244C"/>
    <w:rsid w:val="00F6244F"/>
    <w:rsid w:val="00F627AA"/>
    <w:rsid w:val="00F62834"/>
    <w:rsid w:val="00F62892"/>
    <w:rsid w:val="00F62A66"/>
    <w:rsid w:val="00F62B12"/>
    <w:rsid w:val="00F62C33"/>
    <w:rsid w:val="00F62CDC"/>
    <w:rsid w:val="00F62EDA"/>
    <w:rsid w:val="00F62F9D"/>
    <w:rsid w:val="00F63132"/>
    <w:rsid w:val="00F6317A"/>
    <w:rsid w:val="00F631C9"/>
    <w:rsid w:val="00F6325F"/>
    <w:rsid w:val="00F6341E"/>
    <w:rsid w:val="00F63436"/>
    <w:rsid w:val="00F634EB"/>
    <w:rsid w:val="00F63503"/>
    <w:rsid w:val="00F63511"/>
    <w:rsid w:val="00F6351E"/>
    <w:rsid w:val="00F635D0"/>
    <w:rsid w:val="00F63623"/>
    <w:rsid w:val="00F6396B"/>
    <w:rsid w:val="00F63A4A"/>
    <w:rsid w:val="00F63BA9"/>
    <w:rsid w:val="00F63E51"/>
    <w:rsid w:val="00F63FFE"/>
    <w:rsid w:val="00F640A7"/>
    <w:rsid w:val="00F641D1"/>
    <w:rsid w:val="00F644A1"/>
    <w:rsid w:val="00F645AF"/>
    <w:rsid w:val="00F646A1"/>
    <w:rsid w:val="00F647FB"/>
    <w:rsid w:val="00F647FD"/>
    <w:rsid w:val="00F64850"/>
    <w:rsid w:val="00F648D4"/>
    <w:rsid w:val="00F6494F"/>
    <w:rsid w:val="00F64968"/>
    <w:rsid w:val="00F649F7"/>
    <w:rsid w:val="00F64A14"/>
    <w:rsid w:val="00F64C27"/>
    <w:rsid w:val="00F64C9F"/>
    <w:rsid w:val="00F64D4C"/>
    <w:rsid w:val="00F64D62"/>
    <w:rsid w:val="00F64E6B"/>
    <w:rsid w:val="00F64FEF"/>
    <w:rsid w:val="00F6507E"/>
    <w:rsid w:val="00F6516F"/>
    <w:rsid w:val="00F65316"/>
    <w:rsid w:val="00F65533"/>
    <w:rsid w:val="00F65707"/>
    <w:rsid w:val="00F6583F"/>
    <w:rsid w:val="00F65A36"/>
    <w:rsid w:val="00F65B5C"/>
    <w:rsid w:val="00F65BA9"/>
    <w:rsid w:val="00F65EBB"/>
    <w:rsid w:val="00F6624D"/>
    <w:rsid w:val="00F66261"/>
    <w:rsid w:val="00F664B5"/>
    <w:rsid w:val="00F664D0"/>
    <w:rsid w:val="00F6653F"/>
    <w:rsid w:val="00F665BF"/>
    <w:rsid w:val="00F66601"/>
    <w:rsid w:val="00F66689"/>
    <w:rsid w:val="00F666DF"/>
    <w:rsid w:val="00F66822"/>
    <w:rsid w:val="00F668D2"/>
    <w:rsid w:val="00F66946"/>
    <w:rsid w:val="00F66A35"/>
    <w:rsid w:val="00F66A39"/>
    <w:rsid w:val="00F66CB4"/>
    <w:rsid w:val="00F66CC3"/>
    <w:rsid w:val="00F66DFE"/>
    <w:rsid w:val="00F66E61"/>
    <w:rsid w:val="00F66FF4"/>
    <w:rsid w:val="00F670CF"/>
    <w:rsid w:val="00F67124"/>
    <w:rsid w:val="00F6715E"/>
    <w:rsid w:val="00F671C4"/>
    <w:rsid w:val="00F6748D"/>
    <w:rsid w:val="00F67518"/>
    <w:rsid w:val="00F6763A"/>
    <w:rsid w:val="00F67684"/>
    <w:rsid w:val="00F67714"/>
    <w:rsid w:val="00F67738"/>
    <w:rsid w:val="00F67840"/>
    <w:rsid w:val="00F679D2"/>
    <w:rsid w:val="00F67C15"/>
    <w:rsid w:val="00F67C34"/>
    <w:rsid w:val="00F67DDA"/>
    <w:rsid w:val="00F67E90"/>
    <w:rsid w:val="00F70082"/>
    <w:rsid w:val="00F70315"/>
    <w:rsid w:val="00F70419"/>
    <w:rsid w:val="00F70487"/>
    <w:rsid w:val="00F704FF"/>
    <w:rsid w:val="00F7052E"/>
    <w:rsid w:val="00F70596"/>
    <w:rsid w:val="00F705D7"/>
    <w:rsid w:val="00F70724"/>
    <w:rsid w:val="00F707C9"/>
    <w:rsid w:val="00F70950"/>
    <w:rsid w:val="00F709F7"/>
    <w:rsid w:val="00F70A41"/>
    <w:rsid w:val="00F70BDE"/>
    <w:rsid w:val="00F70D6C"/>
    <w:rsid w:val="00F71415"/>
    <w:rsid w:val="00F71451"/>
    <w:rsid w:val="00F714D5"/>
    <w:rsid w:val="00F715B4"/>
    <w:rsid w:val="00F71B20"/>
    <w:rsid w:val="00F71B2C"/>
    <w:rsid w:val="00F71C68"/>
    <w:rsid w:val="00F71D49"/>
    <w:rsid w:val="00F71ED4"/>
    <w:rsid w:val="00F71EEF"/>
    <w:rsid w:val="00F71EF3"/>
    <w:rsid w:val="00F72148"/>
    <w:rsid w:val="00F7222B"/>
    <w:rsid w:val="00F72326"/>
    <w:rsid w:val="00F72356"/>
    <w:rsid w:val="00F72384"/>
    <w:rsid w:val="00F726FE"/>
    <w:rsid w:val="00F727BA"/>
    <w:rsid w:val="00F727D2"/>
    <w:rsid w:val="00F72814"/>
    <w:rsid w:val="00F729E5"/>
    <w:rsid w:val="00F72A58"/>
    <w:rsid w:val="00F72CE9"/>
    <w:rsid w:val="00F72FCE"/>
    <w:rsid w:val="00F73383"/>
    <w:rsid w:val="00F733A9"/>
    <w:rsid w:val="00F733CD"/>
    <w:rsid w:val="00F733E0"/>
    <w:rsid w:val="00F733F3"/>
    <w:rsid w:val="00F736A0"/>
    <w:rsid w:val="00F736F9"/>
    <w:rsid w:val="00F73826"/>
    <w:rsid w:val="00F73855"/>
    <w:rsid w:val="00F738A6"/>
    <w:rsid w:val="00F73CA4"/>
    <w:rsid w:val="00F73DFF"/>
    <w:rsid w:val="00F73E68"/>
    <w:rsid w:val="00F741E1"/>
    <w:rsid w:val="00F74313"/>
    <w:rsid w:val="00F745DD"/>
    <w:rsid w:val="00F7472B"/>
    <w:rsid w:val="00F7489F"/>
    <w:rsid w:val="00F748E0"/>
    <w:rsid w:val="00F7491E"/>
    <w:rsid w:val="00F74A82"/>
    <w:rsid w:val="00F74B78"/>
    <w:rsid w:val="00F74C82"/>
    <w:rsid w:val="00F74DA3"/>
    <w:rsid w:val="00F74E8A"/>
    <w:rsid w:val="00F74EE9"/>
    <w:rsid w:val="00F751FD"/>
    <w:rsid w:val="00F75257"/>
    <w:rsid w:val="00F753B8"/>
    <w:rsid w:val="00F755F8"/>
    <w:rsid w:val="00F756B5"/>
    <w:rsid w:val="00F75727"/>
    <w:rsid w:val="00F758D3"/>
    <w:rsid w:val="00F75A69"/>
    <w:rsid w:val="00F75B5A"/>
    <w:rsid w:val="00F75CF7"/>
    <w:rsid w:val="00F75D1B"/>
    <w:rsid w:val="00F75DDB"/>
    <w:rsid w:val="00F75DED"/>
    <w:rsid w:val="00F75E28"/>
    <w:rsid w:val="00F75EDE"/>
    <w:rsid w:val="00F75F40"/>
    <w:rsid w:val="00F75FBA"/>
    <w:rsid w:val="00F760F2"/>
    <w:rsid w:val="00F76118"/>
    <w:rsid w:val="00F76180"/>
    <w:rsid w:val="00F76599"/>
    <w:rsid w:val="00F767C9"/>
    <w:rsid w:val="00F76849"/>
    <w:rsid w:val="00F76974"/>
    <w:rsid w:val="00F769C3"/>
    <w:rsid w:val="00F76B41"/>
    <w:rsid w:val="00F76BB7"/>
    <w:rsid w:val="00F76BCD"/>
    <w:rsid w:val="00F76C89"/>
    <w:rsid w:val="00F76CE7"/>
    <w:rsid w:val="00F76FE1"/>
    <w:rsid w:val="00F77033"/>
    <w:rsid w:val="00F77530"/>
    <w:rsid w:val="00F7769F"/>
    <w:rsid w:val="00F776D0"/>
    <w:rsid w:val="00F7770D"/>
    <w:rsid w:val="00F77C49"/>
    <w:rsid w:val="00F77EE5"/>
    <w:rsid w:val="00F77F17"/>
    <w:rsid w:val="00F800F9"/>
    <w:rsid w:val="00F80302"/>
    <w:rsid w:val="00F80369"/>
    <w:rsid w:val="00F8047A"/>
    <w:rsid w:val="00F8065E"/>
    <w:rsid w:val="00F80914"/>
    <w:rsid w:val="00F80BF1"/>
    <w:rsid w:val="00F80CAD"/>
    <w:rsid w:val="00F80E79"/>
    <w:rsid w:val="00F811CC"/>
    <w:rsid w:val="00F812AD"/>
    <w:rsid w:val="00F81465"/>
    <w:rsid w:val="00F81494"/>
    <w:rsid w:val="00F814A7"/>
    <w:rsid w:val="00F816BA"/>
    <w:rsid w:val="00F81737"/>
    <w:rsid w:val="00F81740"/>
    <w:rsid w:val="00F81AB2"/>
    <w:rsid w:val="00F81D1A"/>
    <w:rsid w:val="00F8204F"/>
    <w:rsid w:val="00F822EC"/>
    <w:rsid w:val="00F82610"/>
    <w:rsid w:val="00F8264B"/>
    <w:rsid w:val="00F82724"/>
    <w:rsid w:val="00F827F5"/>
    <w:rsid w:val="00F82A7E"/>
    <w:rsid w:val="00F82B85"/>
    <w:rsid w:val="00F82C36"/>
    <w:rsid w:val="00F82C82"/>
    <w:rsid w:val="00F82DDB"/>
    <w:rsid w:val="00F82E79"/>
    <w:rsid w:val="00F82FFF"/>
    <w:rsid w:val="00F8314C"/>
    <w:rsid w:val="00F83507"/>
    <w:rsid w:val="00F8358E"/>
    <w:rsid w:val="00F835AB"/>
    <w:rsid w:val="00F836F1"/>
    <w:rsid w:val="00F83888"/>
    <w:rsid w:val="00F83A26"/>
    <w:rsid w:val="00F83ABD"/>
    <w:rsid w:val="00F83AFB"/>
    <w:rsid w:val="00F83C84"/>
    <w:rsid w:val="00F83CB4"/>
    <w:rsid w:val="00F83D90"/>
    <w:rsid w:val="00F83DE0"/>
    <w:rsid w:val="00F8420D"/>
    <w:rsid w:val="00F84268"/>
    <w:rsid w:val="00F84273"/>
    <w:rsid w:val="00F84275"/>
    <w:rsid w:val="00F8439F"/>
    <w:rsid w:val="00F84472"/>
    <w:rsid w:val="00F844FD"/>
    <w:rsid w:val="00F84669"/>
    <w:rsid w:val="00F8468F"/>
    <w:rsid w:val="00F8469A"/>
    <w:rsid w:val="00F847BD"/>
    <w:rsid w:val="00F848C3"/>
    <w:rsid w:val="00F8490C"/>
    <w:rsid w:val="00F84BAC"/>
    <w:rsid w:val="00F84C30"/>
    <w:rsid w:val="00F84CEF"/>
    <w:rsid w:val="00F84D45"/>
    <w:rsid w:val="00F854EE"/>
    <w:rsid w:val="00F855A0"/>
    <w:rsid w:val="00F85665"/>
    <w:rsid w:val="00F8573C"/>
    <w:rsid w:val="00F857BD"/>
    <w:rsid w:val="00F85819"/>
    <w:rsid w:val="00F85A03"/>
    <w:rsid w:val="00F85D97"/>
    <w:rsid w:val="00F85DBF"/>
    <w:rsid w:val="00F860AB"/>
    <w:rsid w:val="00F8611B"/>
    <w:rsid w:val="00F86167"/>
    <w:rsid w:val="00F8635C"/>
    <w:rsid w:val="00F8646C"/>
    <w:rsid w:val="00F864E0"/>
    <w:rsid w:val="00F86572"/>
    <w:rsid w:val="00F8663B"/>
    <w:rsid w:val="00F8680C"/>
    <w:rsid w:val="00F869D4"/>
    <w:rsid w:val="00F86BA3"/>
    <w:rsid w:val="00F86BBB"/>
    <w:rsid w:val="00F86C02"/>
    <w:rsid w:val="00F86E37"/>
    <w:rsid w:val="00F86F56"/>
    <w:rsid w:val="00F86F86"/>
    <w:rsid w:val="00F87039"/>
    <w:rsid w:val="00F87198"/>
    <w:rsid w:val="00F871A2"/>
    <w:rsid w:val="00F877B0"/>
    <w:rsid w:val="00F877C8"/>
    <w:rsid w:val="00F8797A"/>
    <w:rsid w:val="00F87A28"/>
    <w:rsid w:val="00F87CE0"/>
    <w:rsid w:val="00F90050"/>
    <w:rsid w:val="00F903FC"/>
    <w:rsid w:val="00F904A7"/>
    <w:rsid w:val="00F904C4"/>
    <w:rsid w:val="00F904EE"/>
    <w:rsid w:val="00F9054F"/>
    <w:rsid w:val="00F905DB"/>
    <w:rsid w:val="00F906CF"/>
    <w:rsid w:val="00F90745"/>
    <w:rsid w:val="00F907DB"/>
    <w:rsid w:val="00F90EB1"/>
    <w:rsid w:val="00F91111"/>
    <w:rsid w:val="00F913C5"/>
    <w:rsid w:val="00F913FE"/>
    <w:rsid w:val="00F915C6"/>
    <w:rsid w:val="00F916F3"/>
    <w:rsid w:val="00F917ED"/>
    <w:rsid w:val="00F9182C"/>
    <w:rsid w:val="00F91838"/>
    <w:rsid w:val="00F919E5"/>
    <w:rsid w:val="00F91A45"/>
    <w:rsid w:val="00F91ACE"/>
    <w:rsid w:val="00F91AE5"/>
    <w:rsid w:val="00F91BDA"/>
    <w:rsid w:val="00F91BEA"/>
    <w:rsid w:val="00F91CDE"/>
    <w:rsid w:val="00F91CEF"/>
    <w:rsid w:val="00F91D19"/>
    <w:rsid w:val="00F91EB6"/>
    <w:rsid w:val="00F91F4B"/>
    <w:rsid w:val="00F91FC4"/>
    <w:rsid w:val="00F920B7"/>
    <w:rsid w:val="00F920ED"/>
    <w:rsid w:val="00F920FA"/>
    <w:rsid w:val="00F921DB"/>
    <w:rsid w:val="00F923C5"/>
    <w:rsid w:val="00F9252E"/>
    <w:rsid w:val="00F9259E"/>
    <w:rsid w:val="00F92729"/>
    <w:rsid w:val="00F92751"/>
    <w:rsid w:val="00F92769"/>
    <w:rsid w:val="00F928B9"/>
    <w:rsid w:val="00F92945"/>
    <w:rsid w:val="00F92B20"/>
    <w:rsid w:val="00F92B92"/>
    <w:rsid w:val="00F92C0E"/>
    <w:rsid w:val="00F92DB2"/>
    <w:rsid w:val="00F92DED"/>
    <w:rsid w:val="00F9322F"/>
    <w:rsid w:val="00F9332E"/>
    <w:rsid w:val="00F934D5"/>
    <w:rsid w:val="00F93748"/>
    <w:rsid w:val="00F9398F"/>
    <w:rsid w:val="00F93CAB"/>
    <w:rsid w:val="00F93E4A"/>
    <w:rsid w:val="00F93E4B"/>
    <w:rsid w:val="00F93EB2"/>
    <w:rsid w:val="00F93EC2"/>
    <w:rsid w:val="00F93F21"/>
    <w:rsid w:val="00F93FFF"/>
    <w:rsid w:val="00F94139"/>
    <w:rsid w:val="00F94172"/>
    <w:rsid w:val="00F941EB"/>
    <w:rsid w:val="00F94252"/>
    <w:rsid w:val="00F94382"/>
    <w:rsid w:val="00F943E6"/>
    <w:rsid w:val="00F9441C"/>
    <w:rsid w:val="00F9448F"/>
    <w:rsid w:val="00F94680"/>
    <w:rsid w:val="00F946A2"/>
    <w:rsid w:val="00F94733"/>
    <w:rsid w:val="00F948FD"/>
    <w:rsid w:val="00F94B17"/>
    <w:rsid w:val="00F94B18"/>
    <w:rsid w:val="00F94CCB"/>
    <w:rsid w:val="00F94CDA"/>
    <w:rsid w:val="00F94D55"/>
    <w:rsid w:val="00F94DC0"/>
    <w:rsid w:val="00F94DD1"/>
    <w:rsid w:val="00F95107"/>
    <w:rsid w:val="00F95111"/>
    <w:rsid w:val="00F95417"/>
    <w:rsid w:val="00F954EC"/>
    <w:rsid w:val="00F9578A"/>
    <w:rsid w:val="00F958FE"/>
    <w:rsid w:val="00F95920"/>
    <w:rsid w:val="00F95A3E"/>
    <w:rsid w:val="00F95AD0"/>
    <w:rsid w:val="00F95B71"/>
    <w:rsid w:val="00F95DD7"/>
    <w:rsid w:val="00F95E97"/>
    <w:rsid w:val="00F95ECF"/>
    <w:rsid w:val="00F96651"/>
    <w:rsid w:val="00F96946"/>
    <w:rsid w:val="00F9696D"/>
    <w:rsid w:val="00F96B09"/>
    <w:rsid w:val="00F96BA9"/>
    <w:rsid w:val="00F96BEC"/>
    <w:rsid w:val="00F96C89"/>
    <w:rsid w:val="00F96CD4"/>
    <w:rsid w:val="00F96CEF"/>
    <w:rsid w:val="00F96D15"/>
    <w:rsid w:val="00F96D6A"/>
    <w:rsid w:val="00F96FAD"/>
    <w:rsid w:val="00F96FBD"/>
    <w:rsid w:val="00F97034"/>
    <w:rsid w:val="00F9738F"/>
    <w:rsid w:val="00F97884"/>
    <w:rsid w:val="00F97914"/>
    <w:rsid w:val="00F97939"/>
    <w:rsid w:val="00F97A5E"/>
    <w:rsid w:val="00F97BE1"/>
    <w:rsid w:val="00F97EC0"/>
    <w:rsid w:val="00FA003B"/>
    <w:rsid w:val="00FA005F"/>
    <w:rsid w:val="00FA0129"/>
    <w:rsid w:val="00FA0158"/>
    <w:rsid w:val="00FA033E"/>
    <w:rsid w:val="00FA040E"/>
    <w:rsid w:val="00FA0495"/>
    <w:rsid w:val="00FA05CB"/>
    <w:rsid w:val="00FA06C0"/>
    <w:rsid w:val="00FA077B"/>
    <w:rsid w:val="00FA08B2"/>
    <w:rsid w:val="00FA08B9"/>
    <w:rsid w:val="00FA0903"/>
    <w:rsid w:val="00FA0A49"/>
    <w:rsid w:val="00FA0AAB"/>
    <w:rsid w:val="00FA0BBD"/>
    <w:rsid w:val="00FA0D2A"/>
    <w:rsid w:val="00FA0F0B"/>
    <w:rsid w:val="00FA0FD5"/>
    <w:rsid w:val="00FA12FD"/>
    <w:rsid w:val="00FA147B"/>
    <w:rsid w:val="00FA1585"/>
    <w:rsid w:val="00FA16BE"/>
    <w:rsid w:val="00FA1789"/>
    <w:rsid w:val="00FA18ED"/>
    <w:rsid w:val="00FA193A"/>
    <w:rsid w:val="00FA19DA"/>
    <w:rsid w:val="00FA1A41"/>
    <w:rsid w:val="00FA1BF7"/>
    <w:rsid w:val="00FA1E46"/>
    <w:rsid w:val="00FA1EC0"/>
    <w:rsid w:val="00FA202C"/>
    <w:rsid w:val="00FA2073"/>
    <w:rsid w:val="00FA22CD"/>
    <w:rsid w:val="00FA230F"/>
    <w:rsid w:val="00FA23FB"/>
    <w:rsid w:val="00FA25E3"/>
    <w:rsid w:val="00FA2671"/>
    <w:rsid w:val="00FA26B7"/>
    <w:rsid w:val="00FA282E"/>
    <w:rsid w:val="00FA2873"/>
    <w:rsid w:val="00FA28B6"/>
    <w:rsid w:val="00FA2B40"/>
    <w:rsid w:val="00FA2C63"/>
    <w:rsid w:val="00FA2D68"/>
    <w:rsid w:val="00FA2D91"/>
    <w:rsid w:val="00FA2F55"/>
    <w:rsid w:val="00FA30A0"/>
    <w:rsid w:val="00FA30D3"/>
    <w:rsid w:val="00FA3226"/>
    <w:rsid w:val="00FA3281"/>
    <w:rsid w:val="00FA3418"/>
    <w:rsid w:val="00FA34A4"/>
    <w:rsid w:val="00FA3581"/>
    <w:rsid w:val="00FA3621"/>
    <w:rsid w:val="00FA36D5"/>
    <w:rsid w:val="00FA3769"/>
    <w:rsid w:val="00FA39A2"/>
    <w:rsid w:val="00FA3A15"/>
    <w:rsid w:val="00FA3BC4"/>
    <w:rsid w:val="00FA3C12"/>
    <w:rsid w:val="00FA3C5E"/>
    <w:rsid w:val="00FA3D8F"/>
    <w:rsid w:val="00FA3E23"/>
    <w:rsid w:val="00FA3EF4"/>
    <w:rsid w:val="00FA3F16"/>
    <w:rsid w:val="00FA403A"/>
    <w:rsid w:val="00FA41C1"/>
    <w:rsid w:val="00FA41D6"/>
    <w:rsid w:val="00FA422C"/>
    <w:rsid w:val="00FA426C"/>
    <w:rsid w:val="00FA43E7"/>
    <w:rsid w:val="00FA4542"/>
    <w:rsid w:val="00FA461F"/>
    <w:rsid w:val="00FA468A"/>
    <w:rsid w:val="00FA486E"/>
    <w:rsid w:val="00FA4D7C"/>
    <w:rsid w:val="00FA50B6"/>
    <w:rsid w:val="00FA512A"/>
    <w:rsid w:val="00FA51D0"/>
    <w:rsid w:val="00FA5284"/>
    <w:rsid w:val="00FA5323"/>
    <w:rsid w:val="00FA58A7"/>
    <w:rsid w:val="00FA5B11"/>
    <w:rsid w:val="00FA5C1F"/>
    <w:rsid w:val="00FA5CB3"/>
    <w:rsid w:val="00FA5CBB"/>
    <w:rsid w:val="00FA5D90"/>
    <w:rsid w:val="00FA5E51"/>
    <w:rsid w:val="00FA5FD5"/>
    <w:rsid w:val="00FA6044"/>
    <w:rsid w:val="00FA6108"/>
    <w:rsid w:val="00FA613A"/>
    <w:rsid w:val="00FA63B1"/>
    <w:rsid w:val="00FA6638"/>
    <w:rsid w:val="00FA689B"/>
    <w:rsid w:val="00FA689D"/>
    <w:rsid w:val="00FA6B99"/>
    <w:rsid w:val="00FA6C15"/>
    <w:rsid w:val="00FA6C76"/>
    <w:rsid w:val="00FA6CF6"/>
    <w:rsid w:val="00FA6E94"/>
    <w:rsid w:val="00FA6F85"/>
    <w:rsid w:val="00FA705F"/>
    <w:rsid w:val="00FA709D"/>
    <w:rsid w:val="00FA721E"/>
    <w:rsid w:val="00FA77F1"/>
    <w:rsid w:val="00FA78AE"/>
    <w:rsid w:val="00FA7915"/>
    <w:rsid w:val="00FA7AAA"/>
    <w:rsid w:val="00FA7BCA"/>
    <w:rsid w:val="00FA7C89"/>
    <w:rsid w:val="00FB01C9"/>
    <w:rsid w:val="00FB01EA"/>
    <w:rsid w:val="00FB01F5"/>
    <w:rsid w:val="00FB0303"/>
    <w:rsid w:val="00FB0421"/>
    <w:rsid w:val="00FB0470"/>
    <w:rsid w:val="00FB0509"/>
    <w:rsid w:val="00FB0780"/>
    <w:rsid w:val="00FB08A9"/>
    <w:rsid w:val="00FB0FE0"/>
    <w:rsid w:val="00FB10A3"/>
    <w:rsid w:val="00FB1164"/>
    <w:rsid w:val="00FB1360"/>
    <w:rsid w:val="00FB13C3"/>
    <w:rsid w:val="00FB13D0"/>
    <w:rsid w:val="00FB15D4"/>
    <w:rsid w:val="00FB16A2"/>
    <w:rsid w:val="00FB177B"/>
    <w:rsid w:val="00FB1793"/>
    <w:rsid w:val="00FB1AB0"/>
    <w:rsid w:val="00FB1D61"/>
    <w:rsid w:val="00FB1DCE"/>
    <w:rsid w:val="00FB1F62"/>
    <w:rsid w:val="00FB2087"/>
    <w:rsid w:val="00FB2161"/>
    <w:rsid w:val="00FB225A"/>
    <w:rsid w:val="00FB23AE"/>
    <w:rsid w:val="00FB2475"/>
    <w:rsid w:val="00FB24A5"/>
    <w:rsid w:val="00FB255D"/>
    <w:rsid w:val="00FB268E"/>
    <w:rsid w:val="00FB2A07"/>
    <w:rsid w:val="00FB2BBC"/>
    <w:rsid w:val="00FB2C81"/>
    <w:rsid w:val="00FB2D22"/>
    <w:rsid w:val="00FB2F23"/>
    <w:rsid w:val="00FB3130"/>
    <w:rsid w:val="00FB3440"/>
    <w:rsid w:val="00FB356B"/>
    <w:rsid w:val="00FB3585"/>
    <w:rsid w:val="00FB37E5"/>
    <w:rsid w:val="00FB3861"/>
    <w:rsid w:val="00FB38B4"/>
    <w:rsid w:val="00FB3909"/>
    <w:rsid w:val="00FB3A58"/>
    <w:rsid w:val="00FB3B24"/>
    <w:rsid w:val="00FB3D37"/>
    <w:rsid w:val="00FB3E08"/>
    <w:rsid w:val="00FB3F86"/>
    <w:rsid w:val="00FB401D"/>
    <w:rsid w:val="00FB4126"/>
    <w:rsid w:val="00FB4129"/>
    <w:rsid w:val="00FB42A0"/>
    <w:rsid w:val="00FB4326"/>
    <w:rsid w:val="00FB46E6"/>
    <w:rsid w:val="00FB4751"/>
    <w:rsid w:val="00FB482A"/>
    <w:rsid w:val="00FB48E5"/>
    <w:rsid w:val="00FB497D"/>
    <w:rsid w:val="00FB4ECF"/>
    <w:rsid w:val="00FB4F47"/>
    <w:rsid w:val="00FB4F7E"/>
    <w:rsid w:val="00FB4FD9"/>
    <w:rsid w:val="00FB5030"/>
    <w:rsid w:val="00FB51F1"/>
    <w:rsid w:val="00FB520A"/>
    <w:rsid w:val="00FB5213"/>
    <w:rsid w:val="00FB5267"/>
    <w:rsid w:val="00FB5624"/>
    <w:rsid w:val="00FB56A5"/>
    <w:rsid w:val="00FB57D8"/>
    <w:rsid w:val="00FB5916"/>
    <w:rsid w:val="00FB5ABB"/>
    <w:rsid w:val="00FB5BDC"/>
    <w:rsid w:val="00FB5BDE"/>
    <w:rsid w:val="00FB5C3A"/>
    <w:rsid w:val="00FB5C56"/>
    <w:rsid w:val="00FB5D12"/>
    <w:rsid w:val="00FB5D34"/>
    <w:rsid w:val="00FB5E23"/>
    <w:rsid w:val="00FB5E6D"/>
    <w:rsid w:val="00FB626E"/>
    <w:rsid w:val="00FB6275"/>
    <w:rsid w:val="00FB63A6"/>
    <w:rsid w:val="00FB648F"/>
    <w:rsid w:val="00FB6576"/>
    <w:rsid w:val="00FB6695"/>
    <w:rsid w:val="00FB6728"/>
    <w:rsid w:val="00FB6B2F"/>
    <w:rsid w:val="00FB6BEC"/>
    <w:rsid w:val="00FB6DFD"/>
    <w:rsid w:val="00FB6EFC"/>
    <w:rsid w:val="00FB6F10"/>
    <w:rsid w:val="00FB715E"/>
    <w:rsid w:val="00FB7183"/>
    <w:rsid w:val="00FB72E0"/>
    <w:rsid w:val="00FB7347"/>
    <w:rsid w:val="00FB7621"/>
    <w:rsid w:val="00FB7645"/>
    <w:rsid w:val="00FB78C7"/>
    <w:rsid w:val="00FB7A49"/>
    <w:rsid w:val="00FB7A56"/>
    <w:rsid w:val="00FB7AE2"/>
    <w:rsid w:val="00FB7B80"/>
    <w:rsid w:val="00FB7C3E"/>
    <w:rsid w:val="00FB7DE9"/>
    <w:rsid w:val="00FC00A2"/>
    <w:rsid w:val="00FC024D"/>
    <w:rsid w:val="00FC025D"/>
    <w:rsid w:val="00FC0330"/>
    <w:rsid w:val="00FC0462"/>
    <w:rsid w:val="00FC04B4"/>
    <w:rsid w:val="00FC05F9"/>
    <w:rsid w:val="00FC0731"/>
    <w:rsid w:val="00FC0765"/>
    <w:rsid w:val="00FC07BB"/>
    <w:rsid w:val="00FC08BA"/>
    <w:rsid w:val="00FC093C"/>
    <w:rsid w:val="00FC0E8F"/>
    <w:rsid w:val="00FC109B"/>
    <w:rsid w:val="00FC118C"/>
    <w:rsid w:val="00FC12AE"/>
    <w:rsid w:val="00FC136B"/>
    <w:rsid w:val="00FC1376"/>
    <w:rsid w:val="00FC13F4"/>
    <w:rsid w:val="00FC1601"/>
    <w:rsid w:val="00FC163F"/>
    <w:rsid w:val="00FC1679"/>
    <w:rsid w:val="00FC198F"/>
    <w:rsid w:val="00FC19D7"/>
    <w:rsid w:val="00FC1AAE"/>
    <w:rsid w:val="00FC1EE5"/>
    <w:rsid w:val="00FC1EFE"/>
    <w:rsid w:val="00FC1FC5"/>
    <w:rsid w:val="00FC20B1"/>
    <w:rsid w:val="00FC2185"/>
    <w:rsid w:val="00FC234B"/>
    <w:rsid w:val="00FC235C"/>
    <w:rsid w:val="00FC23AA"/>
    <w:rsid w:val="00FC2499"/>
    <w:rsid w:val="00FC2639"/>
    <w:rsid w:val="00FC2754"/>
    <w:rsid w:val="00FC2823"/>
    <w:rsid w:val="00FC28D0"/>
    <w:rsid w:val="00FC2935"/>
    <w:rsid w:val="00FC2949"/>
    <w:rsid w:val="00FC2A7B"/>
    <w:rsid w:val="00FC2C02"/>
    <w:rsid w:val="00FC2C4F"/>
    <w:rsid w:val="00FC2C9F"/>
    <w:rsid w:val="00FC2CDC"/>
    <w:rsid w:val="00FC2E99"/>
    <w:rsid w:val="00FC3022"/>
    <w:rsid w:val="00FC3077"/>
    <w:rsid w:val="00FC3532"/>
    <w:rsid w:val="00FC3576"/>
    <w:rsid w:val="00FC359A"/>
    <w:rsid w:val="00FC376B"/>
    <w:rsid w:val="00FC39C7"/>
    <w:rsid w:val="00FC3AE0"/>
    <w:rsid w:val="00FC3C49"/>
    <w:rsid w:val="00FC3CD2"/>
    <w:rsid w:val="00FC3DCA"/>
    <w:rsid w:val="00FC3E15"/>
    <w:rsid w:val="00FC3F4D"/>
    <w:rsid w:val="00FC4025"/>
    <w:rsid w:val="00FC4092"/>
    <w:rsid w:val="00FC4120"/>
    <w:rsid w:val="00FC4137"/>
    <w:rsid w:val="00FC41C7"/>
    <w:rsid w:val="00FC41EA"/>
    <w:rsid w:val="00FC431B"/>
    <w:rsid w:val="00FC431F"/>
    <w:rsid w:val="00FC449D"/>
    <w:rsid w:val="00FC4584"/>
    <w:rsid w:val="00FC45FC"/>
    <w:rsid w:val="00FC4631"/>
    <w:rsid w:val="00FC46AF"/>
    <w:rsid w:val="00FC4852"/>
    <w:rsid w:val="00FC48AE"/>
    <w:rsid w:val="00FC49F0"/>
    <w:rsid w:val="00FC4A04"/>
    <w:rsid w:val="00FC4A3B"/>
    <w:rsid w:val="00FC4B97"/>
    <w:rsid w:val="00FC4BFD"/>
    <w:rsid w:val="00FC4C4F"/>
    <w:rsid w:val="00FC4D20"/>
    <w:rsid w:val="00FC4E2B"/>
    <w:rsid w:val="00FC5046"/>
    <w:rsid w:val="00FC51D4"/>
    <w:rsid w:val="00FC5233"/>
    <w:rsid w:val="00FC526A"/>
    <w:rsid w:val="00FC527D"/>
    <w:rsid w:val="00FC5403"/>
    <w:rsid w:val="00FC5643"/>
    <w:rsid w:val="00FC564F"/>
    <w:rsid w:val="00FC568A"/>
    <w:rsid w:val="00FC5709"/>
    <w:rsid w:val="00FC59D5"/>
    <w:rsid w:val="00FC5B40"/>
    <w:rsid w:val="00FC5CDA"/>
    <w:rsid w:val="00FC5DFB"/>
    <w:rsid w:val="00FC5E74"/>
    <w:rsid w:val="00FC60F3"/>
    <w:rsid w:val="00FC616A"/>
    <w:rsid w:val="00FC61F8"/>
    <w:rsid w:val="00FC62E2"/>
    <w:rsid w:val="00FC6336"/>
    <w:rsid w:val="00FC639E"/>
    <w:rsid w:val="00FC657A"/>
    <w:rsid w:val="00FC658C"/>
    <w:rsid w:val="00FC69AA"/>
    <w:rsid w:val="00FC6B23"/>
    <w:rsid w:val="00FC6B3D"/>
    <w:rsid w:val="00FC6C14"/>
    <w:rsid w:val="00FC6D8A"/>
    <w:rsid w:val="00FC6DD1"/>
    <w:rsid w:val="00FC71C3"/>
    <w:rsid w:val="00FC722D"/>
    <w:rsid w:val="00FC72B9"/>
    <w:rsid w:val="00FC756B"/>
    <w:rsid w:val="00FC77E1"/>
    <w:rsid w:val="00FC78D6"/>
    <w:rsid w:val="00FC798D"/>
    <w:rsid w:val="00FC7AD7"/>
    <w:rsid w:val="00FC7B01"/>
    <w:rsid w:val="00FC7B3A"/>
    <w:rsid w:val="00FC7BA0"/>
    <w:rsid w:val="00FC7BD5"/>
    <w:rsid w:val="00FC7BEB"/>
    <w:rsid w:val="00FC7F16"/>
    <w:rsid w:val="00FC7F1D"/>
    <w:rsid w:val="00FD000A"/>
    <w:rsid w:val="00FD00B4"/>
    <w:rsid w:val="00FD047A"/>
    <w:rsid w:val="00FD0700"/>
    <w:rsid w:val="00FD073C"/>
    <w:rsid w:val="00FD09A5"/>
    <w:rsid w:val="00FD09FE"/>
    <w:rsid w:val="00FD0A27"/>
    <w:rsid w:val="00FD0B2C"/>
    <w:rsid w:val="00FD0BD0"/>
    <w:rsid w:val="00FD0C2A"/>
    <w:rsid w:val="00FD0DF7"/>
    <w:rsid w:val="00FD14E0"/>
    <w:rsid w:val="00FD14F4"/>
    <w:rsid w:val="00FD15A6"/>
    <w:rsid w:val="00FD1647"/>
    <w:rsid w:val="00FD167A"/>
    <w:rsid w:val="00FD16C9"/>
    <w:rsid w:val="00FD172D"/>
    <w:rsid w:val="00FD186A"/>
    <w:rsid w:val="00FD19A1"/>
    <w:rsid w:val="00FD19B0"/>
    <w:rsid w:val="00FD1A47"/>
    <w:rsid w:val="00FD1AF2"/>
    <w:rsid w:val="00FD1C90"/>
    <w:rsid w:val="00FD1E9C"/>
    <w:rsid w:val="00FD1F2B"/>
    <w:rsid w:val="00FD1F8A"/>
    <w:rsid w:val="00FD2217"/>
    <w:rsid w:val="00FD238E"/>
    <w:rsid w:val="00FD2474"/>
    <w:rsid w:val="00FD2594"/>
    <w:rsid w:val="00FD25B3"/>
    <w:rsid w:val="00FD2644"/>
    <w:rsid w:val="00FD273E"/>
    <w:rsid w:val="00FD27B4"/>
    <w:rsid w:val="00FD28BA"/>
    <w:rsid w:val="00FD2A4B"/>
    <w:rsid w:val="00FD2B7A"/>
    <w:rsid w:val="00FD2C59"/>
    <w:rsid w:val="00FD2CED"/>
    <w:rsid w:val="00FD2DF2"/>
    <w:rsid w:val="00FD31A4"/>
    <w:rsid w:val="00FD3219"/>
    <w:rsid w:val="00FD3509"/>
    <w:rsid w:val="00FD3570"/>
    <w:rsid w:val="00FD39B3"/>
    <w:rsid w:val="00FD3C63"/>
    <w:rsid w:val="00FD3CA8"/>
    <w:rsid w:val="00FD3FAE"/>
    <w:rsid w:val="00FD4116"/>
    <w:rsid w:val="00FD41FD"/>
    <w:rsid w:val="00FD423D"/>
    <w:rsid w:val="00FD440F"/>
    <w:rsid w:val="00FD442E"/>
    <w:rsid w:val="00FD4672"/>
    <w:rsid w:val="00FD46AF"/>
    <w:rsid w:val="00FD46B4"/>
    <w:rsid w:val="00FD4723"/>
    <w:rsid w:val="00FD4888"/>
    <w:rsid w:val="00FD48A8"/>
    <w:rsid w:val="00FD4BA0"/>
    <w:rsid w:val="00FD4BD6"/>
    <w:rsid w:val="00FD4BE9"/>
    <w:rsid w:val="00FD4CF8"/>
    <w:rsid w:val="00FD5045"/>
    <w:rsid w:val="00FD5234"/>
    <w:rsid w:val="00FD52DA"/>
    <w:rsid w:val="00FD5481"/>
    <w:rsid w:val="00FD5740"/>
    <w:rsid w:val="00FD58A0"/>
    <w:rsid w:val="00FD58C2"/>
    <w:rsid w:val="00FD592A"/>
    <w:rsid w:val="00FD5A3D"/>
    <w:rsid w:val="00FD5B49"/>
    <w:rsid w:val="00FD5BE0"/>
    <w:rsid w:val="00FD5CF0"/>
    <w:rsid w:val="00FD609F"/>
    <w:rsid w:val="00FD6245"/>
    <w:rsid w:val="00FD62BE"/>
    <w:rsid w:val="00FD63FB"/>
    <w:rsid w:val="00FD65B7"/>
    <w:rsid w:val="00FD6BD5"/>
    <w:rsid w:val="00FD6CC3"/>
    <w:rsid w:val="00FD6CE5"/>
    <w:rsid w:val="00FD6E46"/>
    <w:rsid w:val="00FD6FBA"/>
    <w:rsid w:val="00FD7018"/>
    <w:rsid w:val="00FD70B3"/>
    <w:rsid w:val="00FD720D"/>
    <w:rsid w:val="00FD73CE"/>
    <w:rsid w:val="00FD747B"/>
    <w:rsid w:val="00FD74D4"/>
    <w:rsid w:val="00FD7834"/>
    <w:rsid w:val="00FD78FE"/>
    <w:rsid w:val="00FD794C"/>
    <w:rsid w:val="00FD7957"/>
    <w:rsid w:val="00FD79A1"/>
    <w:rsid w:val="00FD7C0B"/>
    <w:rsid w:val="00FD7C6D"/>
    <w:rsid w:val="00FD7D46"/>
    <w:rsid w:val="00FD7E9F"/>
    <w:rsid w:val="00FD7F7D"/>
    <w:rsid w:val="00FE00AB"/>
    <w:rsid w:val="00FE0281"/>
    <w:rsid w:val="00FE04CF"/>
    <w:rsid w:val="00FE052A"/>
    <w:rsid w:val="00FE07E9"/>
    <w:rsid w:val="00FE0891"/>
    <w:rsid w:val="00FE08C9"/>
    <w:rsid w:val="00FE0BE8"/>
    <w:rsid w:val="00FE0C36"/>
    <w:rsid w:val="00FE0C90"/>
    <w:rsid w:val="00FE0CE5"/>
    <w:rsid w:val="00FE0D72"/>
    <w:rsid w:val="00FE0E99"/>
    <w:rsid w:val="00FE10E4"/>
    <w:rsid w:val="00FE111A"/>
    <w:rsid w:val="00FE1146"/>
    <w:rsid w:val="00FE11C6"/>
    <w:rsid w:val="00FE12AF"/>
    <w:rsid w:val="00FE12C8"/>
    <w:rsid w:val="00FE1360"/>
    <w:rsid w:val="00FE1393"/>
    <w:rsid w:val="00FE15E6"/>
    <w:rsid w:val="00FE1A87"/>
    <w:rsid w:val="00FE1AA3"/>
    <w:rsid w:val="00FE1B0A"/>
    <w:rsid w:val="00FE1D8B"/>
    <w:rsid w:val="00FE1E07"/>
    <w:rsid w:val="00FE2601"/>
    <w:rsid w:val="00FE2823"/>
    <w:rsid w:val="00FE2BA8"/>
    <w:rsid w:val="00FE2C14"/>
    <w:rsid w:val="00FE2C2D"/>
    <w:rsid w:val="00FE2C9E"/>
    <w:rsid w:val="00FE2D83"/>
    <w:rsid w:val="00FE2EBF"/>
    <w:rsid w:val="00FE33A0"/>
    <w:rsid w:val="00FE3400"/>
    <w:rsid w:val="00FE3897"/>
    <w:rsid w:val="00FE391A"/>
    <w:rsid w:val="00FE3B20"/>
    <w:rsid w:val="00FE3B8A"/>
    <w:rsid w:val="00FE3E15"/>
    <w:rsid w:val="00FE3E8C"/>
    <w:rsid w:val="00FE3F5E"/>
    <w:rsid w:val="00FE40E9"/>
    <w:rsid w:val="00FE41E7"/>
    <w:rsid w:val="00FE42BE"/>
    <w:rsid w:val="00FE4577"/>
    <w:rsid w:val="00FE473F"/>
    <w:rsid w:val="00FE49C9"/>
    <w:rsid w:val="00FE4B1D"/>
    <w:rsid w:val="00FE4C32"/>
    <w:rsid w:val="00FE5129"/>
    <w:rsid w:val="00FE5176"/>
    <w:rsid w:val="00FE52EB"/>
    <w:rsid w:val="00FE531A"/>
    <w:rsid w:val="00FE5329"/>
    <w:rsid w:val="00FE5472"/>
    <w:rsid w:val="00FE55C5"/>
    <w:rsid w:val="00FE5819"/>
    <w:rsid w:val="00FE591E"/>
    <w:rsid w:val="00FE5E99"/>
    <w:rsid w:val="00FE5EF9"/>
    <w:rsid w:val="00FE5F2E"/>
    <w:rsid w:val="00FE5F5F"/>
    <w:rsid w:val="00FE5F80"/>
    <w:rsid w:val="00FE606D"/>
    <w:rsid w:val="00FE60D6"/>
    <w:rsid w:val="00FE6154"/>
    <w:rsid w:val="00FE61C6"/>
    <w:rsid w:val="00FE6236"/>
    <w:rsid w:val="00FE64FC"/>
    <w:rsid w:val="00FE65C9"/>
    <w:rsid w:val="00FE6677"/>
    <w:rsid w:val="00FE6844"/>
    <w:rsid w:val="00FE68BD"/>
    <w:rsid w:val="00FE6B25"/>
    <w:rsid w:val="00FE6DDD"/>
    <w:rsid w:val="00FE6E67"/>
    <w:rsid w:val="00FE6F08"/>
    <w:rsid w:val="00FE6F0D"/>
    <w:rsid w:val="00FE6F0E"/>
    <w:rsid w:val="00FE7358"/>
    <w:rsid w:val="00FE73B6"/>
    <w:rsid w:val="00FE743F"/>
    <w:rsid w:val="00FE7440"/>
    <w:rsid w:val="00FE7464"/>
    <w:rsid w:val="00FE747F"/>
    <w:rsid w:val="00FE7562"/>
    <w:rsid w:val="00FE76B5"/>
    <w:rsid w:val="00FE76CE"/>
    <w:rsid w:val="00FE777B"/>
    <w:rsid w:val="00FE77DE"/>
    <w:rsid w:val="00FE7836"/>
    <w:rsid w:val="00FE7BB6"/>
    <w:rsid w:val="00FE7C01"/>
    <w:rsid w:val="00FE7CDF"/>
    <w:rsid w:val="00FE7D82"/>
    <w:rsid w:val="00FE7DEB"/>
    <w:rsid w:val="00FF00EF"/>
    <w:rsid w:val="00FF0136"/>
    <w:rsid w:val="00FF0459"/>
    <w:rsid w:val="00FF0504"/>
    <w:rsid w:val="00FF0614"/>
    <w:rsid w:val="00FF08A9"/>
    <w:rsid w:val="00FF0956"/>
    <w:rsid w:val="00FF0C1E"/>
    <w:rsid w:val="00FF0CD2"/>
    <w:rsid w:val="00FF0F4D"/>
    <w:rsid w:val="00FF0F5E"/>
    <w:rsid w:val="00FF0FF3"/>
    <w:rsid w:val="00FF10A9"/>
    <w:rsid w:val="00FF113C"/>
    <w:rsid w:val="00FF1196"/>
    <w:rsid w:val="00FF1308"/>
    <w:rsid w:val="00FF1724"/>
    <w:rsid w:val="00FF1915"/>
    <w:rsid w:val="00FF191D"/>
    <w:rsid w:val="00FF1CE2"/>
    <w:rsid w:val="00FF1E73"/>
    <w:rsid w:val="00FF2119"/>
    <w:rsid w:val="00FF212F"/>
    <w:rsid w:val="00FF21BB"/>
    <w:rsid w:val="00FF22C9"/>
    <w:rsid w:val="00FF24A3"/>
    <w:rsid w:val="00FF254F"/>
    <w:rsid w:val="00FF25B9"/>
    <w:rsid w:val="00FF2722"/>
    <w:rsid w:val="00FF277C"/>
    <w:rsid w:val="00FF282B"/>
    <w:rsid w:val="00FF2935"/>
    <w:rsid w:val="00FF2AAF"/>
    <w:rsid w:val="00FF2C92"/>
    <w:rsid w:val="00FF317B"/>
    <w:rsid w:val="00FF32EF"/>
    <w:rsid w:val="00FF35F5"/>
    <w:rsid w:val="00FF3636"/>
    <w:rsid w:val="00FF3FB7"/>
    <w:rsid w:val="00FF3FDE"/>
    <w:rsid w:val="00FF3FEA"/>
    <w:rsid w:val="00FF4019"/>
    <w:rsid w:val="00FF40C1"/>
    <w:rsid w:val="00FF417E"/>
    <w:rsid w:val="00FF4485"/>
    <w:rsid w:val="00FF4546"/>
    <w:rsid w:val="00FF4701"/>
    <w:rsid w:val="00FF4780"/>
    <w:rsid w:val="00FF4B30"/>
    <w:rsid w:val="00FF4B72"/>
    <w:rsid w:val="00FF4D48"/>
    <w:rsid w:val="00FF51B1"/>
    <w:rsid w:val="00FF5229"/>
    <w:rsid w:val="00FF5357"/>
    <w:rsid w:val="00FF54B0"/>
    <w:rsid w:val="00FF560F"/>
    <w:rsid w:val="00FF584B"/>
    <w:rsid w:val="00FF58B5"/>
    <w:rsid w:val="00FF5975"/>
    <w:rsid w:val="00FF5A64"/>
    <w:rsid w:val="00FF5AC9"/>
    <w:rsid w:val="00FF5CCC"/>
    <w:rsid w:val="00FF5D2E"/>
    <w:rsid w:val="00FF5D77"/>
    <w:rsid w:val="00FF608D"/>
    <w:rsid w:val="00FF6153"/>
    <w:rsid w:val="00FF621C"/>
    <w:rsid w:val="00FF6226"/>
    <w:rsid w:val="00FF623F"/>
    <w:rsid w:val="00FF66A6"/>
    <w:rsid w:val="00FF66E2"/>
    <w:rsid w:val="00FF6776"/>
    <w:rsid w:val="00FF679D"/>
    <w:rsid w:val="00FF6A46"/>
    <w:rsid w:val="00FF6BA7"/>
    <w:rsid w:val="00FF6C6A"/>
    <w:rsid w:val="00FF6D48"/>
    <w:rsid w:val="00FF6E93"/>
    <w:rsid w:val="00FF718A"/>
    <w:rsid w:val="00FF7221"/>
    <w:rsid w:val="00FF7385"/>
    <w:rsid w:val="00FF7497"/>
    <w:rsid w:val="00FF764B"/>
    <w:rsid w:val="00FF7759"/>
    <w:rsid w:val="00FF7972"/>
    <w:rsid w:val="00FF7B3E"/>
    <w:rsid w:val="00FF7C3A"/>
    <w:rsid w:val="00FF7E03"/>
    <w:rsid w:val="00FF7E6C"/>
    <w:rsid w:val="00FF7E8E"/>
    <w:rsid w:val="00FF7EB2"/>
    <w:rsid w:val="00FF7F11"/>
    <w:rsid w:val="024B77BC"/>
    <w:rsid w:val="027BE443"/>
    <w:rsid w:val="03265FED"/>
    <w:rsid w:val="03709004"/>
    <w:rsid w:val="0418194B"/>
    <w:rsid w:val="0744CD92"/>
    <w:rsid w:val="08220276"/>
    <w:rsid w:val="0C961418"/>
    <w:rsid w:val="0C9B46BF"/>
    <w:rsid w:val="0CE4276C"/>
    <w:rsid w:val="0D224A68"/>
    <w:rsid w:val="0E83588A"/>
    <w:rsid w:val="1063E29B"/>
    <w:rsid w:val="1322F88F"/>
    <w:rsid w:val="141D2589"/>
    <w:rsid w:val="15853BBA"/>
    <w:rsid w:val="16411D60"/>
    <w:rsid w:val="179AAB3E"/>
    <w:rsid w:val="18111273"/>
    <w:rsid w:val="1909A656"/>
    <w:rsid w:val="1BDD7162"/>
    <w:rsid w:val="1C620002"/>
    <w:rsid w:val="1CB9183A"/>
    <w:rsid w:val="1CDB72B3"/>
    <w:rsid w:val="1D188380"/>
    <w:rsid w:val="1E93A6FF"/>
    <w:rsid w:val="1FED933F"/>
    <w:rsid w:val="22A99735"/>
    <w:rsid w:val="24BFAA41"/>
    <w:rsid w:val="25056E71"/>
    <w:rsid w:val="252DFCCA"/>
    <w:rsid w:val="25A0FBE9"/>
    <w:rsid w:val="269B5CBD"/>
    <w:rsid w:val="26D78AA0"/>
    <w:rsid w:val="2724B9FD"/>
    <w:rsid w:val="2825B297"/>
    <w:rsid w:val="28735B01"/>
    <w:rsid w:val="28E97E52"/>
    <w:rsid w:val="2AFB8341"/>
    <w:rsid w:val="2D7AB71A"/>
    <w:rsid w:val="316AC4C5"/>
    <w:rsid w:val="33137ADA"/>
    <w:rsid w:val="34802D42"/>
    <w:rsid w:val="3581F84B"/>
    <w:rsid w:val="37C7DA1D"/>
    <w:rsid w:val="3AD571C5"/>
    <w:rsid w:val="3B76C249"/>
    <w:rsid w:val="3E849DD7"/>
    <w:rsid w:val="3EE10154"/>
    <w:rsid w:val="3EF04C1F"/>
    <w:rsid w:val="40514B23"/>
    <w:rsid w:val="41D72A16"/>
    <w:rsid w:val="43AF7D40"/>
    <w:rsid w:val="44BCF475"/>
    <w:rsid w:val="44F64ACB"/>
    <w:rsid w:val="474DF422"/>
    <w:rsid w:val="481257C0"/>
    <w:rsid w:val="4A361963"/>
    <w:rsid w:val="4BE02D26"/>
    <w:rsid w:val="4C02656B"/>
    <w:rsid w:val="4C2C6CDE"/>
    <w:rsid w:val="4D2D2389"/>
    <w:rsid w:val="4D3E98EA"/>
    <w:rsid w:val="4EC45D84"/>
    <w:rsid w:val="4FD52673"/>
    <w:rsid w:val="511FA407"/>
    <w:rsid w:val="5163993D"/>
    <w:rsid w:val="55695EF1"/>
    <w:rsid w:val="557B9929"/>
    <w:rsid w:val="55B13537"/>
    <w:rsid w:val="57FCE674"/>
    <w:rsid w:val="5941B80E"/>
    <w:rsid w:val="59AFA1E5"/>
    <w:rsid w:val="5A26C44D"/>
    <w:rsid w:val="5B5DFD6B"/>
    <w:rsid w:val="5BC294AE"/>
    <w:rsid w:val="5C2076BB"/>
    <w:rsid w:val="5D5E650F"/>
    <w:rsid w:val="5DBC471C"/>
    <w:rsid w:val="5E529741"/>
    <w:rsid w:val="5EC6DB07"/>
    <w:rsid w:val="5F032C3B"/>
    <w:rsid w:val="614E0A20"/>
    <w:rsid w:val="61E9735F"/>
    <w:rsid w:val="628FB83F"/>
    <w:rsid w:val="63723DF2"/>
    <w:rsid w:val="639C2BB5"/>
    <w:rsid w:val="63B858DB"/>
    <w:rsid w:val="63F0FA72"/>
    <w:rsid w:val="6569C29F"/>
    <w:rsid w:val="65AE30A4"/>
    <w:rsid w:val="661672AB"/>
    <w:rsid w:val="69CD1447"/>
    <w:rsid w:val="6AA0C66C"/>
    <w:rsid w:val="6CB823FE"/>
    <w:rsid w:val="72EEBED1"/>
    <w:rsid w:val="73EF1B7F"/>
    <w:rsid w:val="74718C11"/>
    <w:rsid w:val="758AEBE0"/>
    <w:rsid w:val="787C35AE"/>
    <w:rsid w:val="79605B38"/>
    <w:rsid w:val="7A561F75"/>
    <w:rsid w:val="7B773C59"/>
    <w:rsid w:val="7BED657B"/>
    <w:rsid w:val="7BF81F65"/>
    <w:rsid w:val="7C0B8AD2"/>
    <w:rsid w:val="7D28F54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C42C"/>
  <w15:docId w15:val="{924DF28F-016A-49B6-94A3-E66B8C47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16B6"/>
  </w:style>
  <w:style w:type="paragraph" w:styleId="berschrift1">
    <w:name w:val="heading 1"/>
    <w:basedOn w:val="Standard"/>
    <w:next w:val="Standard"/>
    <w:link w:val="berschrift1Zchn"/>
    <w:uiPriority w:val="9"/>
    <w:qFormat/>
    <w:rsid w:val="001562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819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AB221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unhideWhenUsed/>
    <w:qFormat/>
    <w:rsid w:val="005863B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C2769D"/>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5863B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EC3AFF"/>
    <w:rPr>
      <w:b/>
      <w:bCs/>
    </w:rPr>
  </w:style>
  <w:style w:type="character" w:customStyle="1" w:styleId="apple-converted-space">
    <w:name w:val="apple-converted-space"/>
    <w:basedOn w:val="Absatz-Standardschriftart"/>
    <w:rsid w:val="00EC3AFF"/>
  </w:style>
  <w:style w:type="character" w:customStyle="1" w:styleId="berschrift3Zchn">
    <w:name w:val="Überschrift 3 Zchn"/>
    <w:basedOn w:val="Absatz-Standardschriftart"/>
    <w:link w:val="berschrift3"/>
    <w:uiPriority w:val="9"/>
    <w:rsid w:val="00AB221F"/>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AB221F"/>
    <w:rPr>
      <w:color w:val="0000FF"/>
      <w:u w:val="single"/>
    </w:rPr>
  </w:style>
  <w:style w:type="paragraph" w:styleId="StandardWeb">
    <w:name w:val="Normal (Web)"/>
    <w:basedOn w:val="Standard"/>
    <w:uiPriority w:val="99"/>
    <w:unhideWhenUsed/>
    <w:rsid w:val="00B72D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rsid w:val="005863BF"/>
    <w:rPr>
      <w:rFonts w:asciiTheme="majorHAnsi" w:eastAsiaTheme="majorEastAsia" w:hAnsiTheme="majorHAnsi" w:cstheme="majorBidi"/>
      <w:b/>
      <w:bCs/>
      <w:i/>
      <w:iCs/>
      <w:color w:val="4F81BD" w:themeColor="accent1"/>
    </w:rPr>
  </w:style>
  <w:style w:type="character" w:customStyle="1" w:styleId="berschrift6Zchn">
    <w:name w:val="Überschrift 6 Zchn"/>
    <w:basedOn w:val="Absatz-Standardschriftart"/>
    <w:link w:val="berschrift6"/>
    <w:uiPriority w:val="9"/>
    <w:rsid w:val="005863BF"/>
    <w:rPr>
      <w:rFonts w:asciiTheme="majorHAnsi" w:eastAsiaTheme="majorEastAsia" w:hAnsiTheme="majorHAnsi" w:cstheme="majorBidi"/>
      <w:i/>
      <w:iCs/>
      <w:color w:val="243F60" w:themeColor="accent1" w:themeShade="7F"/>
    </w:rPr>
  </w:style>
  <w:style w:type="paragraph" w:customStyle="1" w:styleId="articlecopy">
    <w:name w:val="articlecopy"/>
    <w:basedOn w:val="Standard"/>
    <w:rsid w:val="005863B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184864"/>
    <w:pPr>
      <w:ind w:left="720"/>
      <w:contextualSpacing/>
    </w:pPr>
  </w:style>
  <w:style w:type="character" w:styleId="BesuchterLink">
    <w:name w:val="FollowedHyperlink"/>
    <w:basedOn w:val="Absatz-Standardschriftart"/>
    <w:uiPriority w:val="99"/>
    <w:semiHidden/>
    <w:unhideWhenUsed/>
    <w:rsid w:val="00537DCA"/>
    <w:rPr>
      <w:color w:val="800080" w:themeColor="followedHyperlink"/>
      <w:u w:val="single"/>
    </w:rPr>
  </w:style>
  <w:style w:type="character" w:customStyle="1" w:styleId="berschrift1Zchn">
    <w:name w:val="Überschrift 1 Zchn"/>
    <w:basedOn w:val="Absatz-Standardschriftart"/>
    <w:link w:val="berschrift1"/>
    <w:uiPriority w:val="9"/>
    <w:rsid w:val="00156254"/>
    <w:rPr>
      <w:rFonts w:asciiTheme="majorHAnsi" w:eastAsiaTheme="majorEastAsia" w:hAnsiTheme="majorHAnsi" w:cstheme="majorBidi"/>
      <w:b/>
      <w:bCs/>
      <w:color w:val="365F91" w:themeColor="accent1" w:themeShade="BF"/>
      <w:sz w:val="28"/>
      <w:szCs w:val="28"/>
    </w:rPr>
  </w:style>
  <w:style w:type="character" w:customStyle="1" w:styleId="news-detail-date">
    <w:name w:val="news-detail-date"/>
    <w:basedOn w:val="Absatz-Standardschriftart"/>
    <w:rsid w:val="00156254"/>
  </w:style>
  <w:style w:type="paragraph" w:customStyle="1" w:styleId="lead">
    <w:name w:val="lead"/>
    <w:basedOn w:val="Standard"/>
    <w:rsid w:val="00B03D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break">
    <w:name w:val="text-break"/>
    <w:basedOn w:val="Absatz-Standardschriftart"/>
    <w:rsid w:val="00DC7045"/>
  </w:style>
  <w:style w:type="paragraph" w:customStyle="1" w:styleId="u-text-small">
    <w:name w:val="u-text-small"/>
    <w:basedOn w:val="Standard"/>
    <w:rsid w:val="00E8199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u-text-teaser">
    <w:name w:val="u-text-teaser"/>
    <w:basedOn w:val="Standard"/>
    <w:rsid w:val="00E8199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E8199E"/>
    <w:rPr>
      <w:rFonts w:asciiTheme="majorHAnsi" w:eastAsiaTheme="majorEastAsia" w:hAnsiTheme="majorHAnsi" w:cstheme="majorBidi"/>
      <w:b/>
      <w:bCs/>
      <w:color w:val="4F81BD" w:themeColor="accent1"/>
      <w:sz w:val="26"/>
      <w:szCs w:val="26"/>
    </w:rPr>
  </w:style>
  <w:style w:type="character" w:customStyle="1" w:styleId="authorprefix">
    <w:name w:val="author_prefix"/>
    <w:basedOn w:val="Absatz-Standardschriftart"/>
    <w:rsid w:val="00F62A66"/>
  </w:style>
  <w:style w:type="character" w:customStyle="1" w:styleId="authorname">
    <w:name w:val="author_name"/>
    <w:basedOn w:val="Absatz-Standardschriftart"/>
    <w:rsid w:val="00F62A66"/>
  </w:style>
  <w:style w:type="character" w:customStyle="1" w:styleId="publishdateday">
    <w:name w:val="publishdate_day"/>
    <w:basedOn w:val="Absatz-Standardschriftart"/>
    <w:rsid w:val="00F62A66"/>
  </w:style>
  <w:style w:type="character" w:customStyle="1" w:styleId="publishdatedate">
    <w:name w:val="publishdate_date"/>
    <w:basedOn w:val="Absatz-Standardschriftart"/>
    <w:rsid w:val="00F62A66"/>
  </w:style>
  <w:style w:type="paragraph" w:customStyle="1" w:styleId="default">
    <w:name w:val="default"/>
    <w:basedOn w:val="Standard"/>
    <w:rsid w:val="003C29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lock">
    <w:name w:val="block"/>
    <w:basedOn w:val="Absatz-Standardschriftart"/>
    <w:rsid w:val="004530FF"/>
  </w:style>
  <w:style w:type="character" w:customStyle="1" w:styleId="align-middle">
    <w:name w:val="align-middle"/>
    <w:basedOn w:val="Absatz-Standardschriftart"/>
    <w:rsid w:val="004530FF"/>
  </w:style>
  <w:style w:type="paragraph" w:customStyle="1" w:styleId="articlemeta">
    <w:name w:val="article__meta"/>
    <w:basedOn w:val="Standard"/>
    <w:rsid w:val="00B05EE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
    <w:name w:val="author"/>
    <w:basedOn w:val="Absatz-Standardschriftart"/>
    <w:rsid w:val="00B05EE0"/>
  </w:style>
  <w:style w:type="character" w:customStyle="1" w:styleId="articledate">
    <w:name w:val="article__date"/>
    <w:basedOn w:val="Absatz-Standardschriftart"/>
    <w:rsid w:val="00B05EE0"/>
  </w:style>
  <w:style w:type="character" w:customStyle="1" w:styleId="b-articlecategory">
    <w:name w:val="b-article__category"/>
    <w:basedOn w:val="Absatz-Standardschriftart"/>
    <w:rsid w:val="00C5470C"/>
  </w:style>
  <w:style w:type="character" w:customStyle="1" w:styleId="news-list-category">
    <w:name w:val="news-list-category"/>
    <w:basedOn w:val="Absatz-Standardschriftart"/>
    <w:rsid w:val="00C5470C"/>
  </w:style>
  <w:style w:type="paragraph" w:customStyle="1" w:styleId="b-articlesubtitle">
    <w:name w:val="b-article__subtitle"/>
    <w:basedOn w:val="Standard"/>
    <w:rsid w:val="00C547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5Zchn">
    <w:name w:val="Überschrift 5 Zchn"/>
    <w:basedOn w:val="Absatz-Standardschriftart"/>
    <w:link w:val="berschrift5"/>
    <w:uiPriority w:val="9"/>
    <w:rsid w:val="00C2769D"/>
    <w:rPr>
      <w:rFonts w:asciiTheme="majorHAnsi" w:eastAsiaTheme="majorEastAsia" w:hAnsiTheme="majorHAnsi" w:cstheme="majorBidi"/>
      <w:color w:val="243F60" w:themeColor="accent1" w:themeShade="7F"/>
    </w:rPr>
  </w:style>
  <w:style w:type="character" w:customStyle="1" w:styleId="raquosize">
    <w:name w:val="raquosize"/>
    <w:basedOn w:val="Absatz-Standardschriftart"/>
    <w:rsid w:val="00C2769D"/>
  </w:style>
  <w:style w:type="character" w:styleId="Hervorhebung">
    <w:name w:val="Emphasis"/>
    <w:basedOn w:val="Absatz-Standardschriftart"/>
    <w:uiPriority w:val="20"/>
    <w:qFormat/>
    <w:rsid w:val="00B041EA"/>
    <w:rPr>
      <w:i/>
      <w:iCs/>
    </w:rPr>
  </w:style>
  <w:style w:type="paragraph" w:customStyle="1" w:styleId="tickerdate">
    <w:name w:val="tickerdate"/>
    <w:basedOn w:val="Standard"/>
    <w:rsid w:val="002348C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
    <w:name w:val="text"/>
    <w:basedOn w:val="Standard"/>
    <w:rsid w:val="002348C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line">
    <w:name w:val="headline"/>
    <w:basedOn w:val="Absatz-Standardschriftart"/>
    <w:rsid w:val="0081589E"/>
  </w:style>
  <w:style w:type="character" w:customStyle="1" w:styleId="stand">
    <w:name w:val="stand"/>
    <w:basedOn w:val="Absatz-Standardschriftart"/>
    <w:rsid w:val="0081589E"/>
  </w:style>
  <w:style w:type="paragraph" w:customStyle="1" w:styleId="float-center">
    <w:name w:val="float-center"/>
    <w:basedOn w:val="Standard"/>
    <w:rsid w:val="004358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slabcdui">
    <w:name w:val="font-slabcdui"/>
    <w:basedOn w:val="Absatz-Standardschriftart"/>
    <w:rsid w:val="004F6F64"/>
  </w:style>
  <w:style w:type="paragraph" w:customStyle="1" w:styleId="Default0">
    <w:name w:val="Default"/>
    <w:rsid w:val="007D571E"/>
    <w:pPr>
      <w:autoSpaceDE w:val="0"/>
      <w:autoSpaceDN w:val="0"/>
      <w:adjustRightInd w:val="0"/>
      <w:spacing w:after="0" w:line="240" w:lineRule="auto"/>
    </w:pPr>
    <w:rPr>
      <w:rFonts w:ascii="Leelawadee" w:hAnsi="Leelawadee" w:cs="Leelawadee"/>
      <w:color w:val="000000"/>
      <w:sz w:val="24"/>
      <w:szCs w:val="24"/>
    </w:rPr>
  </w:style>
  <w:style w:type="paragraph" w:styleId="Sprechblasentext">
    <w:name w:val="Balloon Text"/>
    <w:basedOn w:val="Standard"/>
    <w:link w:val="SprechblasentextZchn"/>
    <w:uiPriority w:val="99"/>
    <w:semiHidden/>
    <w:unhideWhenUsed/>
    <w:rsid w:val="00377A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7A7F"/>
    <w:rPr>
      <w:rFonts w:ascii="Tahoma" w:hAnsi="Tahoma" w:cs="Tahoma"/>
      <w:sz w:val="16"/>
      <w:szCs w:val="16"/>
    </w:rPr>
  </w:style>
  <w:style w:type="character" w:customStyle="1" w:styleId="headline-date">
    <w:name w:val="headline-date"/>
    <w:basedOn w:val="Absatz-Standardschriftart"/>
    <w:rsid w:val="0084310C"/>
  </w:style>
  <w:style w:type="character" w:customStyle="1" w:styleId="article-topic">
    <w:name w:val="article-topic"/>
    <w:basedOn w:val="Absatz-Standardschriftart"/>
    <w:rsid w:val="0084310C"/>
  </w:style>
  <w:style w:type="character" w:customStyle="1" w:styleId="article-headline">
    <w:name w:val="article-headline"/>
    <w:basedOn w:val="Absatz-Standardschriftart"/>
    <w:rsid w:val="0084310C"/>
  </w:style>
  <w:style w:type="paragraph" w:customStyle="1" w:styleId="intro">
    <w:name w:val="intro"/>
    <w:basedOn w:val="Standard"/>
    <w:rsid w:val="00EA161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eadlinelead">
    <w:name w:val="headline__lead"/>
    <w:basedOn w:val="Standard"/>
    <w:rsid w:val="00B61B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infoitem">
    <w:name w:val="metainfo__item"/>
    <w:basedOn w:val="Absatz-Standardschriftart"/>
    <w:rsid w:val="00B61BA6"/>
  </w:style>
  <w:style w:type="character" w:customStyle="1" w:styleId="shared-icons-text">
    <w:name w:val="shared-icons-text"/>
    <w:basedOn w:val="Absatz-Standardschriftart"/>
    <w:rsid w:val="00115939"/>
  </w:style>
  <w:style w:type="character" w:customStyle="1" w:styleId="atc-metaitemseparator">
    <w:name w:val="atc-metaitemseparator"/>
    <w:basedOn w:val="Absatz-Standardschriftart"/>
    <w:rsid w:val="00010B7F"/>
  </w:style>
  <w:style w:type="character" w:customStyle="1" w:styleId="posmarkeroh">
    <w:name w:val="posmarker_oh"/>
    <w:basedOn w:val="Absatz-Standardschriftart"/>
    <w:rsid w:val="00EC2208"/>
  </w:style>
  <w:style w:type="character" w:customStyle="1" w:styleId="posmarkerhe">
    <w:name w:val="posmarker_he"/>
    <w:basedOn w:val="Absatz-Standardschriftart"/>
    <w:rsid w:val="00EC2208"/>
  </w:style>
  <w:style w:type="character" w:customStyle="1" w:styleId="dachzeile">
    <w:name w:val="dachzeile"/>
    <w:basedOn w:val="Absatz-Standardschriftart"/>
    <w:rsid w:val="005F6942"/>
  </w:style>
  <w:style w:type="paragraph" w:customStyle="1" w:styleId="lead-text">
    <w:name w:val="lead-text"/>
    <w:basedOn w:val="Standard"/>
    <w:rsid w:val="0084579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ow-for-sr">
    <w:name w:val="show-for-sr"/>
    <w:basedOn w:val="Absatz-Standardschriftart"/>
    <w:rsid w:val="00845792"/>
  </w:style>
  <w:style w:type="paragraph" w:customStyle="1" w:styleId="show-for-sr1">
    <w:name w:val="show-for-sr1"/>
    <w:basedOn w:val="Standard"/>
    <w:rsid w:val="00BC1B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z-Formularbeginn">
    <w:name w:val="HTML Top of Form"/>
    <w:basedOn w:val="Standard"/>
    <w:next w:val="Standard"/>
    <w:link w:val="z-FormularbeginnZchn"/>
    <w:hidden/>
    <w:uiPriority w:val="99"/>
    <w:unhideWhenUsed/>
    <w:rsid w:val="00BC1B91"/>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rsid w:val="00BC1B91"/>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BC1B91"/>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C1B91"/>
    <w:rPr>
      <w:rFonts w:ascii="Arial" w:eastAsia="Times New Roman" w:hAnsi="Arial" w:cs="Arial"/>
      <w:vanish/>
      <w:sz w:val="16"/>
      <w:szCs w:val="16"/>
      <w:lang w:eastAsia="de-DE"/>
    </w:rPr>
  </w:style>
  <w:style w:type="character" w:styleId="HTMLZitat">
    <w:name w:val="HTML Cite"/>
    <w:basedOn w:val="Absatz-Standardschriftart"/>
    <w:uiPriority w:val="99"/>
    <w:semiHidden/>
    <w:unhideWhenUsed/>
    <w:rsid w:val="00BC1B91"/>
    <w:rPr>
      <w:i/>
      <w:iCs/>
    </w:rPr>
  </w:style>
  <w:style w:type="character" w:customStyle="1" w:styleId="font-serifdisplayui">
    <w:name w:val="font-serifdisplayui"/>
    <w:basedOn w:val="Absatz-Standardschriftart"/>
    <w:rsid w:val="00E821D4"/>
  </w:style>
  <w:style w:type="character" w:customStyle="1" w:styleId="dolefgen">
    <w:name w:val="dolefgen"/>
    <w:basedOn w:val="Absatz-Standardschriftart"/>
    <w:rsid w:val="007975C1"/>
  </w:style>
  <w:style w:type="character" w:customStyle="1" w:styleId="blogdatum">
    <w:name w:val="blog_datum"/>
    <w:basedOn w:val="Absatz-Standardschriftart"/>
    <w:rsid w:val="001906B8"/>
  </w:style>
  <w:style w:type="character" w:customStyle="1" w:styleId="atc-metatimetext">
    <w:name w:val="atc-metatimetext"/>
    <w:basedOn w:val="Absatz-Standardschriftart"/>
    <w:rsid w:val="007939FF"/>
  </w:style>
  <w:style w:type="character" w:customStyle="1" w:styleId="highlight">
    <w:name w:val="highlight"/>
    <w:basedOn w:val="Absatz-Standardschriftart"/>
    <w:rsid w:val="00E31908"/>
  </w:style>
  <w:style w:type="character" w:customStyle="1" w:styleId="text-shade-light">
    <w:name w:val="text-shade-light"/>
    <w:basedOn w:val="Absatz-Standardschriftart"/>
    <w:rsid w:val="00B838FB"/>
  </w:style>
  <w:style w:type="character" w:customStyle="1" w:styleId="teads-ui-components-credits-colored">
    <w:name w:val="teads-ui-components-credits-colored"/>
    <w:basedOn w:val="Absatz-Standardschriftart"/>
    <w:rsid w:val="00B838FB"/>
  </w:style>
  <w:style w:type="character" w:customStyle="1" w:styleId="p-8">
    <w:name w:val="p-8"/>
    <w:basedOn w:val="Absatz-Standardschriftart"/>
    <w:rsid w:val="00B838FB"/>
  </w:style>
  <w:style w:type="paragraph" w:styleId="HTMLAdresse">
    <w:name w:val="HTML Address"/>
    <w:basedOn w:val="Standard"/>
    <w:link w:val="HTMLAdresseZchn"/>
    <w:uiPriority w:val="99"/>
    <w:semiHidden/>
    <w:unhideWhenUsed/>
    <w:rsid w:val="00107D8C"/>
    <w:pPr>
      <w:spacing w:after="0" w:line="240" w:lineRule="auto"/>
    </w:pPr>
    <w:rPr>
      <w:rFonts w:ascii="Times New Roman" w:eastAsia="Times New Roman" w:hAnsi="Times New Roman" w:cs="Times New Roman"/>
      <w:i/>
      <w:iCs/>
      <w:sz w:val="24"/>
      <w:szCs w:val="24"/>
      <w:lang w:eastAsia="de-DE"/>
    </w:rPr>
  </w:style>
  <w:style w:type="character" w:customStyle="1" w:styleId="HTMLAdresseZchn">
    <w:name w:val="HTML Adresse Zchn"/>
    <w:basedOn w:val="Absatz-Standardschriftart"/>
    <w:link w:val="HTMLAdresse"/>
    <w:uiPriority w:val="99"/>
    <w:semiHidden/>
    <w:rsid w:val="00107D8C"/>
    <w:rPr>
      <w:rFonts w:ascii="Times New Roman" w:eastAsia="Times New Roman" w:hAnsi="Times New Roman" w:cs="Times New Roman"/>
      <w:i/>
      <w:iCs/>
      <w:sz w:val="24"/>
      <w:szCs w:val="24"/>
      <w:lang w:eastAsia="de-DE"/>
    </w:rPr>
  </w:style>
  <w:style w:type="character" w:customStyle="1" w:styleId="bylinename">
    <w:name w:val="byline__name"/>
    <w:basedOn w:val="Absatz-Standardschriftart"/>
    <w:rsid w:val="00107D8C"/>
  </w:style>
  <w:style w:type="character" w:customStyle="1" w:styleId="stat-tab">
    <w:name w:val="stat-tab"/>
    <w:basedOn w:val="Absatz-Standardschriftart"/>
    <w:rsid w:val="00107D8C"/>
  </w:style>
  <w:style w:type="character" w:customStyle="1" w:styleId="stat-tabnumber">
    <w:name w:val="stat-tab__number"/>
    <w:basedOn w:val="Absatz-Standardschriftart"/>
    <w:rsid w:val="00107D8C"/>
  </w:style>
  <w:style w:type="character" w:customStyle="1" w:styleId="stat-tablabel">
    <w:name w:val="stat-tab__label"/>
    <w:basedOn w:val="Absatz-Standardschriftart"/>
    <w:rsid w:val="00107D8C"/>
  </w:style>
  <w:style w:type="character" w:customStyle="1" w:styleId="credit">
    <w:name w:val="credit"/>
    <w:basedOn w:val="Absatz-Standardschriftart"/>
    <w:rsid w:val="00107D8C"/>
  </w:style>
  <w:style w:type="character" w:customStyle="1" w:styleId="id-article-content-item-headline-text">
    <w:name w:val="id-article-content-item-headline-text"/>
    <w:basedOn w:val="Absatz-Standardschriftart"/>
    <w:rsid w:val="00725081"/>
  </w:style>
  <w:style w:type="paragraph" w:customStyle="1" w:styleId="id-article-content-item">
    <w:name w:val="id-article-content-item"/>
    <w:basedOn w:val="Standard"/>
    <w:rsid w:val="007250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lead">
    <w:name w:val="article__lead"/>
    <w:basedOn w:val="Standard"/>
    <w:rsid w:val="002F5A8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odytext">
    <w:name w:val="bodytext"/>
    <w:basedOn w:val="Standard"/>
    <w:rsid w:val="00A646C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tegory-marker">
    <w:name w:val="category-marker"/>
    <w:basedOn w:val="Absatz-Standardschriftart"/>
    <w:rsid w:val="00F27846"/>
  </w:style>
  <w:style w:type="character" w:customStyle="1" w:styleId="smblock">
    <w:name w:val="sm:block"/>
    <w:basedOn w:val="Absatz-Standardschriftart"/>
    <w:rsid w:val="001271E4"/>
  </w:style>
  <w:style w:type="character" w:customStyle="1" w:styleId="overline">
    <w:name w:val="overline"/>
    <w:basedOn w:val="Absatz-Standardschriftart"/>
    <w:rsid w:val="0013233A"/>
  </w:style>
  <w:style w:type="character" w:customStyle="1" w:styleId="css-1keap3i">
    <w:name w:val="css-1keap3i"/>
    <w:basedOn w:val="Absatz-Standardschriftart"/>
    <w:rsid w:val="00425ED2"/>
  </w:style>
  <w:style w:type="character" w:customStyle="1" w:styleId="css-pcxqtt">
    <w:name w:val="css-pcxqtt"/>
    <w:basedOn w:val="Absatz-Standardschriftart"/>
    <w:rsid w:val="00425ED2"/>
  </w:style>
  <w:style w:type="character" w:customStyle="1" w:styleId="css-1kuo4az">
    <w:name w:val="css-1kuo4az"/>
    <w:basedOn w:val="Absatz-Standardschriftart"/>
    <w:rsid w:val="00425ED2"/>
  </w:style>
  <w:style w:type="paragraph" w:customStyle="1" w:styleId="sz-articlebyline">
    <w:name w:val="sz-article__byline"/>
    <w:basedOn w:val="Standard"/>
    <w:rsid w:val="00425E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pa-topline-title">
    <w:name w:val="bpa-topline-title"/>
    <w:basedOn w:val="Absatz-Standardschriftart"/>
    <w:rsid w:val="00B62163"/>
  </w:style>
  <w:style w:type="character" w:customStyle="1" w:styleId="bpa-teaser-title-text-inner">
    <w:name w:val="bpa-teaser-title-text-inner"/>
    <w:basedOn w:val="Absatz-Standardschriftart"/>
    <w:rsid w:val="00B62163"/>
  </w:style>
  <w:style w:type="character" w:customStyle="1" w:styleId="buttonsharinglabelhalf">
    <w:name w:val="buttonsharing_label_half"/>
    <w:basedOn w:val="Absatz-Standardschriftart"/>
    <w:rsid w:val="0092671D"/>
  </w:style>
  <w:style w:type="character" w:customStyle="1" w:styleId="mediaimagecredits">
    <w:name w:val="mediaimage_credits"/>
    <w:basedOn w:val="Absatz-Standardschriftart"/>
    <w:rsid w:val="0092671D"/>
  </w:style>
  <w:style w:type="paragraph" w:customStyle="1" w:styleId="news-img-caption">
    <w:name w:val="news-img-caption"/>
    <w:basedOn w:val="Standard"/>
    <w:rsid w:val="00D95B0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datetime">
    <w:name w:val="teaser__datetime"/>
    <w:basedOn w:val="Absatz-Standardschriftart"/>
    <w:rsid w:val="001C5272"/>
  </w:style>
  <w:style w:type="character" w:customStyle="1" w:styleId="article-titleoverline">
    <w:name w:val="article-title__overline"/>
    <w:basedOn w:val="Absatz-Standardschriftart"/>
    <w:rsid w:val="00E028FD"/>
  </w:style>
  <w:style w:type="character" w:customStyle="1" w:styleId="h-offscreen">
    <w:name w:val="h-offscreen"/>
    <w:basedOn w:val="Absatz-Standardschriftart"/>
    <w:rsid w:val="00E028FD"/>
  </w:style>
  <w:style w:type="character" w:customStyle="1" w:styleId="article-titletext">
    <w:name w:val="article-title__text"/>
    <w:basedOn w:val="Absatz-Standardschriftart"/>
    <w:rsid w:val="00E028FD"/>
  </w:style>
  <w:style w:type="paragraph" w:customStyle="1" w:styleId="article-authordate">
    <w:name w:val="article-author__date"/>
    <w:basedOn w:val="Standard"/>
    <w:rsid w:val="00E028F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lockquotetext">
    <w:name w:val="blockquote__text"/>
    <w:basedOn w:val="Absatz-Standardschriftart"/>
    <w:rsid w:val="00E028FD"/>
  </w:style>
  <w:style w:type="character" w:customStyle="1" w:styleId="blockquoteauthor">
    <w:name w:val="blockquote__author"/>
    <w:basedOn w:val="Absatz-Standardschriftart"/>
    <w:rsid w:val="00E028FD"/>
  </w:style>
  <w:style w:type="character" w:customStyle="1" w:styleId="quote-author">
    <w:name w:val="quote-author"/>
    <w:basedOn w:val="Absatz-Standardschriftart"/>
    <w:rsid w:val="00D964EC"/>
  </w:style>
  <w:style w:type="paragraph" w:customStyle="1" w:styleId="atc-introtext">
    <w:name w:val="atc-introtext"/>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om-buttonsitemlinktext">
    <w:name w:val="som-buttons_itemlinktext"/>
    <w:basedOn w:val="Absatz-Standardschriftart"/>
    <w:rsid w:val="00F2432D"/>
  </w:style>
  <w:style w:type="character" w:customStyle="1" w:styleId="ctn-pagefunctionsitemrecommendationvalue">
    <w:name w:val="ctn-pagefunctions_itemrecommendationvalue"/>
    <w:basedOn w:val="Absatz-Standardschriftart"/>
    <w:rsid w:val="00F2432D"/>
  </w:style>
  <w:style w:type="character" w:customStyle="1" w:styleId="atc-readtimetext">
    <w:name w:val="atc-readtime_text"/>
    <w:basedOn w:val="Absatz-Standardschriftart"/>
    <w:rsid w:val="00F2432D"/>
  </w:style>
  <w:style w:type="paragraph" w:customStyle="1" w:styleId="first">
    <w:name w:val="first"/>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c-textfirstletter">
    <w:name w:val="atc-textfirstletter"/>
    <w:basedOn w:val="Absatz-Standardschriftart"/>
    <w:rsid w:val="00F2432D"/>
  </w:style>
  <w:style w:type="paragraph" w:customStyle="1" w:styleId="atc-textparagraph">
    <w:name w:val="atc-textparagraph"/>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bl-base">
    <w:name w:val="lbl-base"/>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bl-basetext">
    <w:name w:val="lbl-base_text"/>
    <w:basedOn w:val="Absatz-Standardschriftart"/>
    <w:rsid w:val="00F2432D"/>
  </w:style>
  <w:style w:type="paragraph" w:customStyle="1" w:styleId="tsr-baseheadline">
    <w:name w:val="tsr-base_headline"/>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r-baseheadlineemphasistext">
    <w:name w:val="tsr-base_headlineemphasistext"/>
    <w:basedOn w:val="Absatz-Standardschriftart"/>
    <w:rsid w:val="00F2432D"/>
  </w:style>
  <w:style w:type="character" w:customStyle="1" w:styleId="o-visuallyhidden">
    <w:name w:val="o-visuallyhidden"/>
    <w:basedOn w:val="Absatz-Standardschriftart"/>
    <w:rsid w:val="00F2432D"/>
  </w:style>
  <w:style w:type="character" w:customStyle="1" w:styleId="tsr-baseheadlinetext">
    <w:name w:val="tsr-base_headlinetext"/>
    <w:basedOn w:val="Absatz-Standardschriftart"/>
    <w:rsid w:val="00F2432D"/>
  </w:style>
  <w:style w:type="character" w:customStyle="1" w:styleId="tsr-basecontentmetashare">
    <w:name w:val="tsr-base_contentmetashare"/>
    <w:basedOn w:val="Absatz-Standardschriftart"/>
    <w:rsid w:val="00F2432D"/>
  </w:style>
  <w:style w:type="character" w:customStyle="1" w:styleId="tsr-basecontentmetasharecomments">
    <w:name w:val="tsr-base_contentmetasharecomments"/>
    <w:basedOn w:val="Absatz-Standardschriftart"/>
    <w:rsid w:val="00F2432D"/>
  </w:style>
  <w:style w:type="character" w:customStyle="1" w:styleId="tsr-basecontentmetasharerecommendations">
    <w:name w:val="tsr-base_contentmetasharerecommendations"/>
    <w:basedOn w:val="Absatz-Standardschriftart"/>
    <w:rsid w:val="00F2432D"/>
  </w:style>
  <w:style w:type="character" w:customStyle="1" w:styleId="atc-headlineemphasis">
    <w:name w:val="atc-headlineemphasis"/>
    <w:basedOn w:val="Absatz-Standardschriftart"/>
    <w:rsid w:val="00F2432D"/>
  </w:style>
  <w:style w:type="character" w:customStyle="1" w:styleId="atc-headlineemphasistext">
    <w:name w:val="atc-headlineemphasistext"/>
    <w:basedOn w:val="Absatz-Standardschriftart"/>
    <w:rsid w:val="00F2432D"/>
  </w:style>
  <w:style w:type="character" w:customStyle="1" w:styleId="atc-headlinetext">
    <w:name w:val="atc-headlinetext"/>
    <w:basedOn w:val="Absatz-Standardschriftart"/>
    <w:rsid w:val="00F2432D"/>
  </w:style>
  <w:style w:type="character" w:customStyle="1" w:styleId="Datum1">
    <w:name w:val="Datum1"/>
    <w:basedOn w:val="Absatz-Standardschriftart"/>
    <w:rsid w:val="005C4CE4"/>
  </w:style>
  <w:style w:type="character" w:customStyle="1" w:styleId="time">
    <w:name w:val="time"/>
    <w:basedOn w:val="Absatz-Standardschriftart"/>
    <w:rsid w:val="005C4CE4"/>
  </w:style>
  <w:style w:type="character" w:customStyle="1" w:styleId="source">
    <w:name w:val="source"/>
    <w:basedOn w:val="Absatz-Standardschriftart"/>
    <w:rsid w:val="00B36DD5"/>
  </w:style>
  <w:style w:type="character" w:customStyle="1" w:styleId="Beschriftung1">
    <w:name w:val="Beschriftung1"/>
    <w:basedOn w:val="Absatz-Standardschriftart"/>
    <w:rsid w:val="00B36DD5"/>
  </w:style>
  <w:style w:type="character" w:customStyle="1" w:styleId="authortitle">
    <w:name w:val="authortitle"/>
    <w:basedOn w:val="Absatz-Standardschriftart"/>
    <w:rsid w:val="00B36DD5"/>
  </w:style>
  <w:style w:type="paragraph" w:customStyle="1" w:styleId="dachzeile1">
    <w:name w:val="dachzeile1"/>
    <w:basedOn w:val="Standard"/>
    <w:rsid w:val="006742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text">
    <w:name w:val="teasertext"/>
    <w:basedOn w:val="Standard"/>
    <w:rsid w:val="006742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zdfplayer-description">
    <w:name w:val="zdfplayer-description"/>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zdfplayer-visible-date">
    <w:name w:val="zdfplayer-visible-date"/>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chromecast-icon4">
    <w:name w:val="zdfplayer-chromecast-icon4"/>
    <w:basedOn w:val="Absatz-Standardschriftart"/>
    <w:rsid w:val="00794E54"/>
  </w:style>
  <w:style w:type="character" w:customStyle="1" w:styleId="zdfplayer-tabloop7">
    <w:name w:val="zdfplayer-tabloop7"/>
    <w:basedOn w:val="Absatz-Standardschriftart"/>
    <w:rsid w:val="00794E54"/>
  </w:style>
  <w:style w:type="character" w:customStyle="1" w:styleId="zdfplayer-teaser-cat5">
    <w:name w:val="zdfplayer-teaser-cat5"/>
    <w:basedOn w:val="Absatz-Standardschriftart"/>
    <w:rsid w:val="00794E54"/>
  </w:style>
  <w:style w:type="paragraph" w:customStyle="1" w:styleId="zdfplayer-subtitles-infotext">
    <w:name w:val="zdfplayer-subtitles-infotext"/>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tn-text2">
    <w:name w:val="btn-text2"/>
    <w:basedOn w:val="Absatz-Standardschriftart"/>
    <w:rsid w:val="00794E54"/>
  </w:style>
  <w:style w:type="character" w:customStyle="1" w:styleId="text-btn3">
    <w:name w:val="text-btn3"/>
    <w:basedOn w:val="Absatz-Standardschriftart"/>
    <w:rsid w:val="00794E54"/>
  </w:style>
  <w:style w:type="character" w:customStyle="1" w:styleId="zdfplayer-playertimecurrent3">
    <w:name w:val="zdfplayer-player_time_current3"/>
    <w:basedOn w:val="Absatz-Standardschriftart"/>
    <w:rsid w:val="00794E54"/>
  </w:style>
  <w:style w:type="character" w:customStyle="1" w:styleId="zdfplayer-playertimeduration3">
    <w:name w:val="zdfplayer-player_time_duration3"/>
    <w:basedOn w:val="Absatz-Standardschriftart"/>
    <w:rsid w:val="00794E54"/>
  </w:style>
  <w:style w:type="character" w:customStyle="1" w:styleId="preview-title">
    <w:name w:val="preview-title"/>
    <w:basedOn w:val="Absatz-Standardschriftart"/>
    <w:rsid w:val="00794E54"/>
  </w:style>
  <w:style w:type="paragraph" w:customStyle="1" w:styleId="item-description">
    <w:name w:val="item-description"/>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urrenthithighlight">
    <w:name w:val="currenthithighlight"/>
    <w:basedOn w:val="Absatz-Standardschriftart"/>
    <w:rsid w:val="00CD0E3E"/>
  </w:style>
  <w:style w:type="paragraph" w:customStyle="1" w:styleId="article-subtitle">
    <w:name w:val="article-subtitle"/>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ubdate">
    <w:name w:val="article-pubdate"/>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ostingcount">
    <w:name w:val="article-postingcount"/>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
    <w:name w:val="label"/>
    <w:basedOn w:val="Absatz-Standardschriftart"/>
    <w:rsid w:val="00265D50"/>
  </w:style>
  <w:style w:type="paragraph" w:styleId="Dokumentstruktur">
    <w:name w:val="Document Map"/>
    <w:basedOn w:val="Standard"/>
    <w:link w:val="DokumentstrukturZchn"/>
    <w:uiPriority w:val="99"/>
    <w:semiHidden/>
    <w:unhideWhenUsed/>
    <w:rsid w:val="003A7F50"/>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A7F50"/>
    <w:rPr>
      <w:rFonts w:ascii="Tahoma" w:hAnsi="Tahoma" w:cs="Tahoma"/>
      <w:sz w:val="16"/>
      <w:szCs w:val="16"/>
    </w:rPr>
  </w:style>
  <w:style w:type="paragraph" w:customStyle="1" w:styleId="entry-categories">
    <w:name w:val="entry-categories"/>
    <w:basedOn w:val="Standard"/>
    <w:rsid w:val="00643D6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A80F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0F77"/>
  </w:style>
  <w:style w:type="paragraph" w:styleId="Fuzeile">
    <w:name w:val="footer"/>
    <w:basedOn w:val="Standard"/>
    <w:link w:val="FuzeileZchn"/>
    <w:uiPriority w:val="99"/>
    <w:unhideWhenUsed/>
    <w:rsid w:val="00A80F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0F77"/>
  </w:style>
  <w:style w:type="character" w:customStyle="1" w:styleId="ad-caption">
    <w:name w:val="ad-caption"/>
    <w:basedOn w:val="Absatz-Standardschriftart"/>
    <w:rsid w:val="00A02789"/>
  </w:style>
  <w:style w:type="character" w:customStyle="1" w:styleId="ezstring-field">
    <w:name w:val="ezstring-field"/>
    <w:basedOn w:val="Absatz-Standardschriftart"/>
    <w:rsid w:val="00A02789"/>
  </w:style>
  <w:style w:type="character" w:customStyle="1" w:styleId="atc-metaauthortext">
    <w:name w:val="atc-metaauthortext"/>
    <w:basedOn w:val="Absatz-Standardschriftart"/>
    <w:rsid w:val="003F1153"/>
  </w:style>
  <w:style w:type="character" w:customStyle="1" w:styleId="atc-metaauthor">
    <w:name w:val="atc-metaauthor"/>
    <w:basedOn w:val="Absatz-Standardschriftart"/>
    <w:rsid w:val="003F1153"/>
  </w:style>
  <w:style w:type="character" w:customStyle="1" w:styleId="btn-base">
    <w:name w:val="btn-base"/>
    <w:basedOn w:val="Absatz-Standardschriftart"/>
    <w:rsid w:val="003F1153"/>
  </w:style>
  <w:style w:type="character" w:customStyle="1" w:styleId="js-btn-baseicon">
    <w:name w:val="js-btn-base_icon"/>
    <w:basedOn w:val="Absatz-Standardschriftart"/>
    <w:rsid w:val="003F1153"/>
  </w:style>
  <w:style w:type="character" w:customStyle="1" w:styleId="js-btn-basehiddentext">
    <w:name w:val="js-btn-base_hiddentext"/>
    <w:basedOn w:val="Absatz-Standardschriftart"/>
    <w:rsid w:val="003F1153"/>
  </w:style>
  <w:style w:type="paragraph" w:customStyle="1" w:styleId="atc-imagedescriptioninner">
    <w:name w:val="atc-imagedescriptioninner"/>
    <w:basedOn w:val="Standard"/>
    <w:rsid w:val="003F115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c-imagedescriptiontextcontainer">
    <w:name w:val="atc-imagedescriptiontextcontainer"/>
    <w:basedOn w:val="Absatz-Standardschriftart"/>
    <w:rsid w:val="003F1153"/>
  </w:style>
  <w:style w:type="character" w:customStyle="1" w:styleId="atc-imagedescriptiontext">
    <w:name w:val="atc-imagedescriptiontext"/>
    <w:basedOn w:val="Absatz-Standardschriftart"/>
    <w:rsid w:val="003F1153"/>
  </w:style>
  <w:style w:type="character" w:customStyle="1" w:styleId="atc-imagedescriptioncopyright">
    <w:name w:val="atc-imagedescriptioncopyright"/>
    <w:basedOn w:val="Absatz-Standardschriftart"/>
    <w:rsid w:val="003F1153"/>
  </w:style>
  <w:style w:type="paragraph" w:customStyle="1" w:styleId="css-1psf6fc">
    <w:name w:val="css-1psf6fc"/>
    <w:basedOn w:val="Standard"/>
    <w:rsid w:val="00D259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hoe5so">
    <w:name w:val="css-1hoe5so"/>
    <w:basedOn w:val="Absatz-Standardschriftart"/>
    <w:rsid w:val="00D2594F"/>
  </w:style>
  <w:style w:type="character" w:customStyle="1" w:styleId="si-picturecopyright">
    <w:name w:val="si-picture__copyright"/>
    <w:basedOn w:val="Absatz-Standardschriftart"/>
    <w:rsid w:val="004A7808"/>
  </w:style>
  <w:style w:type="character" w:customStyle="1" w:styleId="uk-icon">
    <w:name w:val="uk-icon"/>
    <w:basedOn w:val="Absatz-Standardschriftart"/>
    <w:rsid w:val="004A7808"/>
  </w:style>
  <w:style w:type="paragraph" w:customStyle="1" w:styleId="infotext">
    <w:name w:val="infotext"/>
    <w:basedOn w:val="Standard"/>
    <w:rsid w:val="00AF1E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summary">
    <w:name w:val="article__summary"/>
    <w:basedOn w:val="Standard"/>
    <w:rsid w:val="00D61F2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ashsb-sharetext">
    <w:name w:val="mashsb-sharetext"/>
    <w:basedOn w:val="Absatz-Standardschriftart"/>
    <w:rsid w:val="00D61F26"/>
  </w:style>
  <w:style w:type="paragraph" w:styleId="KeinLeerraum">
    <w:name w:val="No Spacing"/>
    <w:basedOn w:val="Standard"/>
    <w:uiPriority w:val="1"/>
    <w:qFormat/>
    <w:rsid w:val="00DD3C9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is-closed">
    <w:name w:val="label-is-closed"/>
    <w:basedOn w:val="Absatz-Standardschriftart"/>
    <w:rsid w:val="00F10150"/>
  </w:style>
  <w:style w:type="paragraph" w:customStyle="1" w:styleId="sz-teasersummary">
    <w:name w:val="sz-teaser__summary"/>
    <w:basedOn w:val="Standard"/>
    <w:rsid w:val="00E848F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z-teaserauthor">
    <w:name w:val="sz-teaser__author"/>
    <w:basedOn w:val="Absatz-Standardschriftart"/>
    <w:rsid w:val="00E848FA"/>
  </w:style>
  <w:style w:type="paragraph" w:customStyle="1" w:styleId="sc-fzolsd">
    <w:name w:val="sc-fzolsd"/>
    <w:basedOn w:val="Standard"/>
    <w:rsid w:val="0058034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f-o-topic">
    <w:name w:val="rf-o-topic"/>
    <w:basedOn w:val="Absatz-Standardschriftart"/>
    <w:rsid w:val="00EF4013"/>
  </w:style>
  <w:style w:type="character" w:customStyle="1" w:styleId="c-readingtime">
    <w:name w:val="c-readingtime"/>
    <w:basedOn w:val="Absatz-Standardschriftart"/>
    <w:rsid w:val="00EF4013"/>
  </w:style>
  <w:style w:type="character" w:styleId="NichtaufgelsteErwhnung">
    <w:name w:val="Unresolved Mention"/>
    <w:basedOn w:val="Absatz-Standardschriftart"/>
    <w:uiPriority w:val="99"/>
    <w:semiHidden/>
    <w:unhideWhenUsed/>
    <w:rsid w:val="00F579F0"/>
    <w:rPr>
      <w:color w:val="605E5C"/>
      <w:shd w:val="clear" w:color="auto" w:fill="E1DFDD"/>
    </w:rPr>
  </w:style>
  <w:style w:type="paragraph" w:customStyle="1" w:styleId="datetime">
    <w:name w:val="datetime"/>
    <w:basedOn w:val="Standard"/>
    <w:rsid w:val="00ED51B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mostreadlistitem">
    <w:name w:val="listmostread_listitem"/>
    <w:basedOn w:val="Standard"/>
    <w:rsid w:val="009D02C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articlekicker">
    <w:name w:val="o-article__kicker"/>
    <w:basedOn w:val="Absatz-Standardschriftart"/>
    <w:rsid w:val="001E4B68"/>
  </w:style>
  <w:style w:type="character" w:customStyle="1" w:styleId="Datum2">
    <w:name w:val="Datum2"/>
    <w:basedOn w:val="Absatz-Standardschriftart"/>
    <w:rsid w:val="001E4B68"/>
  </w:style>
  <w:style w:type="paragraph" w:customStyle="1" w:styleId="lslide">
    <w:name w:val="lslide"/>
    <w:basedOn w:val="Standard"/>
    <w:rsid w:val="001940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sansui">
    <w:name w:val="font-sansui"/>
    <w:basedOn w:val="Absatz-Standardschriftart"/>
    <w:rsid w:val="00FB6BEC"/>
  </w:style>
  <w:style w:type="character" w:customStyle="1" w:styleId="c-contentheadertopline">
    <w:name w:val="c-contentheader__topline"/>
    <w:basedOn w:val="Absatz-Standardschriftart"/>
    <w:rsid w:val="00465879"/>
  </w:style>
  <w:style w:type="character" w:customStyle="1" w:styleId="c-contentheaderheadline">
    <w:name w:val="c-contentheader__headline"/>
    <w:basedOn w:val="Absatz-Standardschriftart"/>
    <w:rsid w:val="00465879"/>
  </w:style>
  <w:style w:type="paragraph" w:customStyle="1" w:styleId="c-contentheaderbyline">
    <w:name w:val="c-contentheader__byline"/>
    <w:basedOn w:val="Standard"/>
    <w:rsid w:val="004658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caption">
    <w:name w:val="figcaption"/>
    <w:basedOn w:val="Absatz-Standardschriftart"/>
    <w:rsid w:val="00465879"/>
  </w:style>
  <w:style w:type="character" w:customStyle="1" w:styleId="figcaptioncopyright">
    <w:name w:val="figcaption__copyright"/>
    <w:basedOn w:val="Absatz-Standardschriftart"/>
    <w:rsid w:val="00465879"/>
  </w:style>
  <w:style w:type="paragraph" w:customStyle="1" w:styleId="copytexttext">
    <w:name w:val="copytext__text"/>
    <w:basedOn w:val="Standard"/>
    <w:rsid w:val="004658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andard1">
    <w:name w:val="standard1"/>
    <w:basedOn w:val="Standard"/>
    <w:rsid w:val="004735F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kicker">
    <w:name w:val="kicker"/>
    <w:basedOn w:val="Standard"/>
    <w:rsid w:val="00B24E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diabodylabel">
    <w:name w:val="media__body__label"/>
    <w:basedOn w:val="Standard"/>
    <w:rsid w:val="00CB17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rticle-datebullet">
    <w:name w:val="c-article-date__bullet"/>
    <w:basedOn w:val="Absatz-Standardschriftart"/>
    <w:rsid w:val="00CB1740"/>
  </w:style>
  <w:style w:type="character" w:customStyle="1" w:styleId="c-article-datelast-updated-label">
    <w:name w:val="c-article-date__last-updated-label"/>
    <w:basedOn w:val="Absatz-Standardschriftart"/>
    <w:rsid w:val="00CB1740"/>
  </w:style>
  <w:style w:type="paragraph" w:customStyle="1" w:styleId="b-content-textmediaimageslistitem">
    <w:name w:val="b-content-textmedia__images__list__item"/>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social-shareitem">
    <w:name w:val="b-social-share__item"/>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iff-button">
    <w:name w:val="shariff-button"/>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i-detailticker-source">
    <w:name w:val="si-detail__ticker-source"/>
    <w:basedOn w:val="Absatz-Standardschriftart"/>
    <w:rsid w:val="00B04B45"/>
  </w:style>
  <w:style w:type="character" w:customStyle="1" w:styleId="article-headingkicker">
    <w:name w:val="article-heading__kicker"/>
    <w:basedOn w:val="Absatz-Standardschriftart"/>
    <w:rsid w:val="009C67BA"/>
  </w:style>
  <w:style w:type="character" w:customStyle="1" w:styleId="visually-hidden">
    <w:name w:val="visually-hidden"/>
    <w:basedOn w:val="Absatz-Standardschriftart"/>
    <w:rsid w:val="009C67BA"/>
  </w:style>
  <w:style w:type="character" w:customStyle="1" w:styleId="article-headingtitle">
    <w:name w:val="article-heading__title"/>
    <w:basedOn w:val="Absatz-Standardschriftart"/>
    <w:rsid w:val="009C67BA"/>
  </w:style>
  <w:style w:type="paragraph" w:customStyle="1" w:styleId="fb">
    <w:name w:val="fb"/>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itter">
    <w:name w:val="twitter"/>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google">
    <w:name w:val="google"/>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mail">
    <w:name w:val="email"/>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rint">
    <w:name w:val="print"/>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inleitung">
    <w:name w:val="einleitung"/>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odl-author-boxpublished-ts">
    <w:name w:val="vodl-author-box__published-ts"/>
    <w:basedOn w:val="Absatz-Standardschriftart"/>
    <w:rsid w:val="00A03E27"/>
  </w:style>
  <w:style w:type="character" w:customStyle="1" w:styleId="vodl-author-boxmodified-ts">
    <w:name w:val="vodl-author-box__modified-ts"/>
    <w:basedOn w:val="Absatz-Standardschriftart"/>
    <w:rsid w:val="00A03E27"/>
  </w:style>
  <w:style w:type="character" w:customStyle="1" w:styleId="vodl-picture-wrappercaption--default">
    <w:name w:val="vodl-picture-wrapper__caption--default"/>
    <w:basedOn w:val="Absatz-Standardschriftart"/>
    <w:rsid w:val="00A03E27"/>
  </w:style>
  <w:style w:type="character" w:customStyle="1" w:styleId="vodl-picture-wrappercaption-alt">
    <w:name w:val="vodl-picture-wrapper__caption-alt"/>
    <w:basedOn w:val="Absatz-Standardschriftart"/>
    <w:rsid w:val="00A03E27"/>
  </w:style>
  <w:style w:type="character" w:customStyle="1" w:styleId="vodl-picture-wrappercaption-copyright">
    <w:name w:val="vodl-picture-wrapper__caption-copyright"/>
    <w:basedOn w:val="Absatz-Standardschriftart"/>
    <w:rsid w:val="00A03E27"/>
  </w:style>
  <w:style w:type="paragraph" w:customStyle="1" w:styleId="has-normal-font-size">
    <w:name w:val="has-normal-font-size"/>
    <w:basedOn w:val="Standard"/>
    <w:rsid w:val="00A03E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pyright">
    <w:name w:val="copyright"/>
    <w:basedOn w:val="Absatz-Standardschriftart"/>
    <w:rsid w:val="00AE2F44"/>
  </w:style>
  <w:style w:type="paragraph" w:customStyle="1" w:styleId="smhidden">
    <w:name w:val="sm:hidden"/>
    <w:basedOn w:val="Standard"/>
    <w:rsid w:val="0010057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ichtext--credit">
    <w:name w:val="richtext--credit"/>
    <w:basedOn w:val="Absatz-Standardschriftart"/>
    <w:rsid w:val="0010057E"/>
  </w:style>
  <w:style w:type="character" w:customStyle="1" w:styleId="shareonfacebook">
    <w:name w:val="shareonfacebook"/>
    <w:basedOn w:val="Absatz-Standardschriftart"/>
    <w:rsid w:val="005534AB"/>
  </w:style>
  <w:style w:type="character" w:customStyle="1" w:styleId="teilen">
    <w:name w:val="teilen"/>
    <w:basedOn w:val="Absatz-Standardschriftart"/>
    <w:rsid w:val="005534AB"/>
  </w:style>
  <w:style w:type="character" w:customStyle="1" w:styleId="shareontwitter">
    <w:name w:val="shareontwitter"/>
    <w:basedOn w:val="Absatz-Standardschriftart"/>
    <w:rsid w:val="005534AB"/>
  </w:style>
  <w:style w:type="character" w:customStyle="1" w:styleId="twittern">
    <w:name w:val="twittern"/>
    <w:basedOn w:val="Absatz-Standardschriftart"/>
    <w:rsid w:val="005534AB"/>
  </w:style>
  <w:style w:type="paragraph" w:customStyle="1" w:styleId="leadtext">
    <w:name w:val="leadtext"/>
    <w:basedOn w:val="Standard"/>
    <w:rsid w:val="005534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ctionbarlabel">
    <w:name w:val="actionbar__label"/>
    <w:basedOn w:val="Absatz-Standardschriftart"/>
    <w:rsid w:val="00B50033"/>
  </w:style>
  <w:style w:type="paragraph" w:customStyle="1" w:styleId="entry-category">
    <w:name w:val="entry-category"/>
    <w:basedOn w:val="Standard"/>
    <w:rsid w:val="005060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uchwort">
    <w:name w:val="suchwort"/>
    <w:basedOn w:val="Absatz-Standardschriftart"/>
    <w:rsid w:val="00D10E34"/>
  </w:style>
  <w:style w:type="character" w:customStyle="1" w:styleId="vhb-headline--onecolumn">
    <w:name w:val="vhb-headline--onecolumn"/>
    <w:basedOn w:val="Absatz-Standardschriftart"/>
    <w:rsid w:val="004A42C5"/>
  </w:style>
  <w:style w:type="character" w:customStyle="1" w:styleId="vhb-article--introduction">
    <w:name w:val="vhb-article--introduction"/>
    <w:basedOn w:val="Absatz-Standardschriftart"/>
    <w:rsid w:val="004A42C5"/>
  </w:style>
  <w:style w:type="character" w:customStyle="1" w:styleId="vhb-publish-info--text">
    <w:name w:val="vhb-publish-info--text"/>
    <w:basedOn w:val="Absatz-Standardschriftart"/>
    <w:rsid w:val="004A42C5"/>
  </w:style>
  <w:style w:type="character" w:customStyle="1" w:styleId="hcf-location-mark">
    <w:name w:val="hcf-location-mark"/>
    <w:basedOn w:val="Absatz-Standardschriftart"/>
    <w:rsid w:val="004A42C5"/>
  </w:style>
  <w:style w:type="paragraph" w:customStyle="1" w:styleId="menu-text">
    <w:name w:val="menu-text"/>
    <w:basedOn w:val="Standard"/>
    <w:rsid w:val="006D40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s-dropdown-submenu-parent">
    <w:name w:val="is-dropdown-submenu-parent"/>
    <w:basedOn w:val="Standard"/>
    <w:rsid w:val="006D40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tive">
    <w:name w:val="active"/>
    <w:basedOn w:val="Standard"/>
    <w:rsid w:val="00423E8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ingle-meta-avatar">
    <w:name w:val="single-meta-avatar"/>
    <w:basedOn w:val="Absatz-Standardschriftart"/>
    <w:rsid w:val="0039135B"/>
  </w:style>
  <w:style w:type="character" w:customStyle="1" w:styleId="meta-info-el">
    <w:name w:val="meta-info-el"/>
    <w:basedOn w:val="Absatz-Standardschriftart"/>
    <w:rsid w:val="0039135B"/>
  </w:style>
  <w:style w:type="character" w:customStyle="1" w:styleId="screen-reader-text">
    <w:name w:val="screen-reader-text"/>
    <w:basedOn w:val="Absatz-Standardschriftart"/>
    <w:rsid w:val="0039135B"/>
  </w:style>
  <w:style w:type="character" w:customStyle="1" w:styleId="hide">
    <w:name w:val="hide"/>
    <w:basedOn w:val="Absatz-Standardschriftart"/>
    <w:rsid w:val="00E7753D"/>
  </w:style>
  <w:style w:type="character" w:customStyle="1" w:styleId="teaser-info">
    <w:name w:val="teaser-info"/>
    <w:basedOn w:val="Absatz-Standardschriftart"/>
    <w:rsid w:val="00A66331"/>
  </w:style>
  <w:style w:type="paragraph" w:customStyle="1" w:styleId="c-menu-languageicon">
    <w:name w:val="c-menu-language__icon"/>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internal-linkslink">
    <w:name w:val="c-internal-links__lin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internal-linkstext">
    <w:name w:val="c-internal-links__text"/>
    <w:basedOn w:val="Absatz-Standardschriftart"/>
    <w:rsid w:val="0026720C"/>
  </w:style>
  <w:style w:type="paragraph" w:customStyle="1" w:styleId="o-header-menufirst-list">
    <w:name w:val="o-header-menu__first-list"/>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js-programslinks">
    <w:name w:val="js-programs_links"/>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programs-icontext">
    <w:name w:val="c-programs-icon__text"/>
    <w:basedOn w:val="Absatz-Standardschriftart"/>
    <w:rsid w:val="0026720C"/>
  </w:style>
  <w:style w:type="paragraph" w:customStyle="1" w:styleId="c-menu-icons">
    <w:name w:val="c-menu-icons"/>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ist-itemlink">
    <w:name w:val="list-item__link"/>
    <w:basedOn w:val="Absatz-Standardschriftart"/>
    <w:rsid w:val="0026720C"/>
  </w:style>
  <w:style w:type="paragraph" w:customStyle="1" w:styleId="c-breadcrumbsitem">
    <w:name w:val="c-breadcrumbs__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breadcrumbsseparator">
    <w:name w:val="c-breadcrumbs__separator"/>
    <w:basedOn w:val="Absatz-Standardschriftart"/>
    <w:rsid w:val="0026720C"/>
  </w:style>
  <w:style w:type="character" w:customStyle="1" w:styleId="c-copyright">
    <w:name w:val="c-copyright"/>
    <w:basedOn w:val="Absatz-Standardschriftart"/>
    <w:rsid w:val="0026720C"/>
  </w:style>
  <w:style w:type="character" w:customStyle="1" w:styleId="c-copyrightlabel">
    <w:name w:val="c-copyright__label"/>
    <w:basedOn w:val="Absatz-Standardschriftart"/>
    <w:rsid w:val="0026720C"/>
  </w:style>
  <w:style w:type="paragraph" w:customStyle="1" w:styleId="column">
    <w:name w:val="column"/>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embed">
    <w:name w:val="c-social-share__list--embe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facebook">
    <w:name w:val="c-social-share__list--faceboo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twitter">
    <w:name w:val="c-social-share__list--twitter"/>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flipboard">
    <w:name w:val="c-social-share__list--flipboar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send">
    <w:name w:val="c-social-share__list--sen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more">
    <w:name w:val="c-social-share__list--more"/>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xing">
    <w:name w:val="c-social-share__list--xing"/>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messenger-dsk">
    <w:name w:val="c-social-share__list--messenger-ds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telegram">
    <w:name w:val="c-social-share__list--telegra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ont-size-switchertext">
    <w:name w:val="c-font-size-switcher__text"/>
    <w:basedOn w:val="Absatz-Standardschriftart"/>
    <w:rsid w:val="0026720C"/>
  </w:style>
  <w:style w:type="paragraph" w:customStyle="1" w:styleId="widgetrelatedlistitem">
    <w:name w:val="widget__related_list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hot-topicsubtitle">
    <w:name w:val="c-hot-topic__subtitle"/>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item">
    <w:name w:val="c-social-share__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overline">
    <w:name w:val="ts-overline"/>
    <w:basedOn w:val="Absatz-Standardschriftart"/>
    <w:rsid w:val="00E303AB"/>
  </w:style>
  <w:style w:type="character" w:customStyle="1" w:styleId="ts-headline">
    <w:name w:val="ts-headline"/>
    <w:basedOn w:val="Absatz-Standardschriftart"/>
    <w:rsid w:val="00E303AB"/>
  </w:style>
  <w:style w:type="paragraph" w:customStyle="1" w:styleId="ts-intro">
    <w:name w:val="ts-intro"/>
    <w:basedOn w:val="Standard"/>
    <w:rsid w:val="00E303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figure-text">
    <w:name w:val="ts-figure-text"/>
    <w:basedOn w:val="Absatz-Standardschriftart"/>
    <w:rsid w:val="00E303AB"/>
  </w:style>
  <w:style w:type="paragraph" w:customStyle="1" w:styleId="post-meta">
    <w:name w:val="post-meta"/>
    <w:basedOn w:val="Standard"/>
    <w:rsid w:val="006733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el1">
    <w:name w:val="Titel1"/>
    <w:basedOn w:val="Absatz-Standardschriftart"/>
    <w:rsid w:val="00AF674E"/>
  </w:style>
  <w:style w:type="character" w:customStyle="1" w:styleId="c-authorby-line">
    <w:name w:val="c-author__by-line"/>
    <w:basedOn w:val="Absatz-Standardschriftart"/>
    <w:rsid w:val="007F20AF"/>
  </w:style>
  <w:style w:type="character" w:customStyle="1" w:styleId="c-end-screenheadline">
    <w:name w:val="c-end-screen__headline"/>
    <w:basedOn w:val="Absatz-Standardschriftart"/>
    <w:rsid w:val="007F20AF"/>
  </w:style>
  <w:style w:type="character" w:customStyle="1" w:styleId="bmpui-ui-playbacktimelabel">
    <w:name w:val="bmpui-ui-playbacktimelabel"/>
    <w:basedOn w:val="Absatz-Standardschriftart"/>
    <w:rsid w:val="007F20AF"/>
  </w:style>
  <w:style w:type="paragraph" w:customStyle="1" w:styleId="o-elementtext">
    <w:name w:val="o-element__text"/>
    <w:basedOn w:val="Standard"/>
    <w:rsid w:val="007F20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uto-play-switchlabel">
    <w:name w:val="c-auto-play-switch__label"/>
    <w:basedOn w:val="Absatz-Standardschriftart"/>
    <w:rsid w:val="007F20AF"/>
  </w:style>
  <w:style w:type="paragraph" w:customStyle="1" w:styleId="autorenzeile">
    <w:name w:val="autorenzeile"/>
    <w:basedOn w:val="Standard"/>
    <w:rsid w:val="00D90D2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introcontent">
    <w:name w:val="articleintro__content"/>
    <w:basedOn w:val="Standard"/>
    <w:rsid w:val="00CF31E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artnerlogo-img">
    <w:name w:val="partnerlogo-img"/>
    <w:basedOn w:val="Absatz-Standardschriftart"/>
    <w:rsid w:val="0060093A"/>
  </w:style>
  <w:style w:type="character" w:customStyle="1" w:styleId="truncate">
    <w:name w:val="truncate"/>
    <w:basedOn w:val="Absatz-Standardschriftart"/>
    <w:rsid w:val="0060093A"/>
  </w:style>
  <w:style w:type="paragraph" w:customStyle="1" w:styleId="nav-item">
    <w:name w:val="nav-item"/>
    <w:basedOn w:val="Standard"/>
    <w:rsid w:val="00D0268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ropleft">
    <w:name w:val="dropleft"/>
    <w:basedOn w:val="Standard"/>
    <w:rsid w:val="00D0268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
    <w:name w:val="p2"/>
    <w:basedOn w:val="Standard"/>
    <w:rsid w:val="00045E1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lex">
    <w:name w:val="flex"/>
    <w:basedOn w:val="Standard"/>
    <w:rsid w:val="00BA15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datasource">
    <w:name w:val="metadata__source"/>
    <w:basedOn w:val="Absatz-Standardschriftart"/>
    <w:rsid w:val="00696243"/>
  </w:style>
  <w:style w:type="paragraph" w:customStyle="1" w:styleId="paragraph">
    <w:name w:val="paragraph"/>
    <w:basedOn w:val="Standard"/>
    <w:rsid w:val="0069624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696243"/>
  </w:style>
  <w:style w:type="character" w:customStyle="1" w:styleId="article-headerkicker">
    <w:name w:val="article-header__kicker"/>
    <w:basedOn w:val="Absatz-Standardschriftart"/>
    <w:rsid w:val="007938D6"/>
  </w:style>
  <w:style w:type="character" w:customStyle="1" w:styleId="article-headerheadline">
    <w:name w:val="article-header__headline"/>
    <w:basedOn w:val="Absatz-Standardschriftart"/>
    <w:rsid w:val="007938D6"/>
  </w:style>
  <w:style w:type="paragraph" w:customStyle="1" w:styleId="figcaptiontext">
    <w:name w:val="fig__caption__text"/>
    <w:basedOn w:val="Standard"/>
    <w:rsid w:val="007938D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captionmetacredits">
    <w:name w:val="fig__caption__meta__credits"/>
    <w:basedOn w:val="Absatz-Standardschriftart"/>
    <w:rsid w:val="007938D6"/>
  </w:style>
  <w:style w:type="character" w:customStyle="1" w:styleId="btntext">
    <w:name w:val="btn__text"/>
    <w:basedOn w:val="Absatz-Standardschriftart"/>
    <w:rsid w:val="007938D6"/>
  </w:style>
  <w:style w:type="character" w:customStyle="1" w:styleId="authorprefix0">
    <w:name w:val="author__prefix"/>
    <w:basedOn w:val="Absatz-Standardschriftart"/>
    <w:rsid w:val="007938D6"/>
  </w:style>
  <w:style w:type="character" w:customStyle="1" w:styleId="authorname0">
    <w:name w:val="author__name"/>
    <w:basedOn w:val="Absatz-Standardschriftart"/>
    <w:rsid w:val="007938D6"/>
  </w:style>
  <w:style w:type="paragraph" w:customStyle="1" w:styleId="css-1tc0nm">
    <w:name w:val="css-1tc0nm"/>
    <w:basedOn w:val="Standard"/>
    <w:rsid w:val="0071340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um">
    <w:name w:val="datum"/>
    <w:basedOn w:val="Absatz-Standardschriftart"/>
    <w:rsid w:val="00B20376"/>
  </w:style>
  <w:style w:type="character" w:customStyle="1" w:styleId="b">
    <w:name w:val="b"/>
    <w:basedOn w:val="Absatz-Standardschriftart"/>
    <w:rsid w:val="003A679D"/>
  </w:style>
  <w:style w:type="character" w:customStyle="1" w:styleId="park-articlekicker">
    <w:name w:val="park-article__kicker"/>
    <w:basedOn w:val="Absatz-Standardschriftart"/>
    <w:rsid w:val="003B09E4"/>
  </w:style>
  <w:style w:type="character" w:customStyle="1" w:styleId="park-articleheadline">
    <w:name w:val="park-article__headline"/>
    <w:basedOn w:val="Absatz-Standardschriftart"/>
    <w:rsid w:val="003B09E4"/>
  </w:style>
  <w:style w:type="character" w:customStyle="1" w:styleId="park-figurewrapper">
    <w:name w:val="park-figure__wrapper"/>
    <w:basedOn w:val="Absatz-Standardschriftart"/>
    <w:rsid w:val="003B09E4"/>
  </w:style>
  <w:style w:type="character" w:customStyle="1" w:styleId="park-figurecaption">
    <w:name w:val="park-figure__caption"/>
    <w:basedOn w:val="Absatz-Standardschriftart"/>
    <w:rsid w:val="003B09E4"/>
  </w:style>
  <w:style w:type="paragraph" w:customStyle="1" w:styleId="park-articleintro">
    <w:name w:val="park-article__intro"/>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facebook">
    <w:name w:val="park-social-buttons__button--facebook"/>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twitter">
    <w:name w:val="park-social-buttons__button--twitter"/>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email">
    <w:name w:val="park-social-buttons__button--email"/>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print">
    <w:name w:val="park-social-buttons__button--print"/>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ark-offerlinktext">
    <w:name w:val="park-offer__linktext"/>
    <w:basedOn w:val="Absatz-Standardschriftart"/>
    <w:rsid w:val="003B09E4"/>
  </w:style>
  <w:style w:type="character" w:customStyle="1" w:styleId="hgkelc">
    <w:name w:val="hgkelc"/>
    <w:basedOn w:val="Absatz-Standardschriftart"/>
    <w:rsid w:val="00BE3835"/>
  </w:style>
  <w:style w:type="paragraph" w:customStyle="1" w:styleId="css-1sxe22l">
    <w:name w:val="css-1sxe22l"/>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lhamvl">
    <w:name w:val="css-1lhamvl"/>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t6ayj4">
    <w:name w:val="css-1t6ayj4"/>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brk5ha">
    <w:name w:val="css-brk5ha"/>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hb-overline--onecolumn">
    <w:name w:val="vhb-overline--onecolumn"/>
    <w:basedOn w:val="Absatz-Standardschriftart"/>
    <w:rsid w:val="005835F2"/>
  </w:style>
  <w:style w:type="character" w:customStyle="1" w:styleId="posted-on">
    <w:name w:val="posted-on"/>
    <w:basedOn w:val="Absatz-Standardschriftart"/>
    <w:rsid w:val="00610428"/>
  </w:style>
  <w:style w:type="character" w:customStyle="1" w:styleId="byline">
    <w:name w:val="byline"/>
    <w:basedOn w:val="Absatz-Standardschriftart"/>
    <w:rsid w:val="00610428"/>
  </w:style>
  <w:style w:type="paragraph" w:customStyle="1" w:styleId="atc-metaitem">
    <w:name w:val="atc-metaitem"/>
    <w:basedOn w:val="Standard"/>
    <w:rsid w:val="009D3C1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leadtext-main">
    <w:name w:val="article-header-leadtext-main"/>
    <w:basedOn w:val="Standard"/>
    <w:rsid w:val="001E13D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tulo1">
    <w:name w:val="Título1"/>
    <w:basedOn w:val="Absatz-Standardschriftart"/>
    <w:rsid w:val="00CA28A5"/>
  </w:style>
  <w:style w:type="character" w:customStyle="1" w:styleId="v-a-subline">
    <w:name w:val="v-a_-subline"/>
    <w:basedOn w:val="Absatz-Standardschriftart"/>
    <w:rsid w:val="00106512"/>
  </w:style>
  <w:style w:type="character" w:customStyle="1" w:styleId="v-a-headline">
    <w:name w:val="v-a_-headline"/>
    <w:basedOn w:val="Absatz-Standardschriftart"/>
    <w:rsid w:val="00106512"/>
  </w:style>
  <w:style w:type="paragraph" w:customStyle="1" w:styleId="meta-author">
    <w:name w:val="meta-author"/>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ta-date">
    <w:name w:val="meta-date"/>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ta-reading-time">
    <w:name w:val="meta-reading-time"/>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ma-share">
    <w:name w:val="t-ma-share"/>
    <w:basedOn w:val="Absatz-Standardschriftart"/>
    <w:rsid w:val="00DE2A25"/>
  </w:style>
  <w:style w:type="paragraph" w:customStyle="1" w:styleId="stagetravelmaplegenditem">
    <w:name w:val="stagetravelmap_legenditem"/>
    <w:basedOn w:val="Standard"/>
    <w:rsid w:val="009970D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paragraph">
    <w:name w:val="text-paragraph"/>
    <w:basedOn w:val="Standard"/>
    <w:rsid w:val="0061401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i-teaserlead">
    <w:name w:val="si-teaser__lead"/>
    <w:basedOn w:val="Standard"/>
    <w:rsid w:val="00B24DF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lekicker">
    <w:name w:val="title__kicker"/>
    <w:basedOn w:val="Absatz-Standardschriftart"/>
    <w:rsid w:val="007D2D0A"/>
  </w:style>
  <w:style w:type="character" w:customStyle="1" w:styleId="titleheadline">
    <w:name w:val="title__headline"/>
    <w:basedOn w:val="Absatz-Standardschriftart"/>
    <w:rsid w:val="007D2D0A"/>
  </w:style>
  <w:style w:type="paragraph" w:customStyle="1" w:styleId="article-detail-roof">
    <w:name w:val="article-detail-roof"/>
    <w:basedOn w:val="Standard"/>
    <w:rsid w:val="001257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r-only">
    <w:name w:val="sr-only"/>
    <w:basedOn w:val="Absatz-Standardschriftart"/>
    <w:rsid w:val="001257E1"/>
  </w:style>
  <w:style w:type="character" w:customStyle="1" w:styleId="ngenf">
    <w:name w:val="ngen_f"/>
    <w:basedOn w:val="Absatz-Standardschriftart"/>
    <w:rsid w:val="001257E1"/>
  </w:style>
  <w:style w:type="paragraph" w:customStyle="1" w:styleId="emtext">
    <w:name w:val="em_text"/>
    <w:basedOn w:val="Standard"/>
    <w:rsid w:val="001257E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paragraph">
    <w:name w:val="a-paragraph"/>
    <w:basedOn w:val="Standard"/>
    <w:rsid w:val="00F36C2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item">
    <w:name w:val="share__item"/>
    <w:basedOn w:val="Standard"/>
    <w:rsid w:val="00D5590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tionsitem">
    <w:name w:val="actions__item"/>
    <w:basedOn w:val="Standard"/>
    <w:rsid w:val="00D5590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ctionslabel">
    <w:name w:val="actions__label"/>
    <w:basedOn w:val="Absatz-Standardschriftart"/>
    <w:rsid w:val="00D55902"/>
  </w:style>
  <w:style w:type="character" w:customStyle="1" w:styleId="actionslink">
    <w:name w:val="actions__link"/>
    <w:basedOn w:val="Absatz-Standardschriftart"/>
    <w:rsid w:val="00D55902"/>
  </w:style>
  <w:style w:type="character" w:customStyle="1" w:styleId="htmltextroot2zbjl">
    <w:name w:val="htmltext_root__2zbjl"/>
    <w:basedOn w:val="Absatz-Standardschriftart"/>
    <w:rsid w:val="00D62E21"/>
  </w:style>
  <w:style w:type="character" w:customStyle="1" w:styleId="meldungskopftopline">
    <w:name w:val="meldungskopf__topline"/>
    <w:basedOn w:val="Absatz-Standardschriftart"/>
    <w:rsid w:val="00625FED"/>
  </w:style>
  <w:style w:type="character" w:customStyle="1" w:styleId="meldungskopfheadline--text">
    <w:name w:val="meldungskopf__headline--text"/>
    <w:basedOn w:val="Absatz-Standardschriftart"/>
    <w:rsid w:val="00625FED"/>
  </w:style>
  <w:style w:type="paragraph" w:customStyle="1" w:styleId="meldungskopfdatetime">
    <w:name w:val="meldungskopf__datetime"/>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ten">
    <w:name w:val="m-ten"/>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element">
    <w:name w:val="list-element"/>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elementtopline-container">
    <w:name w:val="list-element__topline-container"/>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ist-elementdate">
    <w:name w:val="list-element__date"/>
    <w:basedOn w:val="Absatz-Standardschriftart"/>
    <w:rsid w:val="00625FED"/>
  </w:style>
  <w:style w:type="character" w:customStyle="1" w:styleId="list-elementtopline">
    <w:name w:val="list-element__topline"/>
    <w:basedOn w:val="Absatz-Standardschriftart"/>
    <w:rsid w:val="00625FED"/>
  </w:style>
  <w:style w:type="character" w:customStyle="1" w:styleId="list-elementheadline">
    <w:name w:val="list-element__headline"/>
    <w:basedOn w:val="Absatz-Standardschriftart"/>
    <w:rsid w:val="00625FED"/>
  </w:style>
  <w:style w:type="character" w:customStyle="1" w:styleId="hyphenate">
    <w:name w:val="hyphenate"/>
    <w:basedOn w:val="Absatz-Standardschriftart"/>
    <w:rsid w:val="00625FED"/>
  </w:style>
  <w:style w:type="paragraph" w:customStyle="1" w:styleId="list-elementshorttext">
    <w:name w:val="list-element__shorttext"/>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semiHidden/>
    <w:unhideWhenUsed/>
    <w:rsid w:val="00794FBF"/>
    <w:pPr>
      <w:spacing w:after="0" w:line="240" w:lineRule="auto"/>
    </w:pPr>
    <w:rPr>
      <w:rFonts w:ascii="Calibri" w:hAnsi="Calibri" w:cs="Calibri"/>
    </w:rPr>
  </w:style>
  <w:style w:type="character" w:customStyle="1" w:styleId="NurTextZchn">
    <w:name w:val="Nur Text Zchn"/>
    <w:basedOn w:val="Absatz-Standardschriftart"/>
    <w:link w:val="NurText"/>
    <w:uiPriority w:val="99"/>
    <w:semiHidden/>
    <w:rsid w:val="00794FBF"/>
    <w:rPr>
      <w:rFonts w:ascii="Calibri" w:hAnsi="Calibri" w:cs="Calibri"/>
    </w:rPr>
  </w:style>
  <w:style w:type="character" w:customStyle="1" w:styleId="dmconativeconativelogo">
    <w:name w:val="dm_conative_conativelogo"/>
    <w:basedOn w:val="Absatz-Standardschriftart"/>
    <w:rsid w:val="003A7126"/>
  </w:style>
  <w:style w:type="character" w:customStyle="1" w:styleId="dmconativedistributedby">
    <w:name w:val="dm_conative_distributedby"/>
    <w:basedOn w:val="Absatz-Standardschriftart"/>
    <w:rsid w:val="003A7126"/>
  </w:style>
  <w:style w:type="character" w:customStyle="1" w:styleId="dmconativeco">
    <w:name w:val="dm_conative_co"/>
    <w:basedOn w:val="Absatz-Standardschriftart"/>
    <w:rsid w:val="003A7126"/>
  </w:style>
  <w:style w:type="character" w:customStyle="1" w:styleId="dmconativenative">
    <w:name w:val="dm_conative_native"/>
    <w:basedOn w:val="Absatz-Standardschriftart"/>
    <w:rsid w:val="003A7126"/>
  </w:style>
  <w:style w:type="character" w:customStyle="1" w:styleId="dmconativeoverlaytrigger1189">
    <w:name w:val="dm_conative_overlay_trigger_1189"/>
    <w:basedOn w:val="Absatz-Standardschriftart"/>
    <w:rsid w:val="003A7126"/>
  </w:style>
  <w:style w:type="character" w:customStyle="1" w:styleId="a-hdh-txt">
    <w:name w:val="a-hd__h-txt"/>
    <w:basedOn w:val="Absatz-Standardschriftart"/>
    <w:rsid w:val="00E63861"/>
  </w:style>
  <w:style w:type="paragraph" w:customStyle="1" w:styleId="a-lii">
    <w:name w:val="a-li__i"/>
    <w:basedOn w:val="Standard"/>
    <w:rsid w:val="00E638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tent-headerheadline-text">
    <w:name w:val="content-header__headline-text"/>
    <w:basedOn w:val="Absatz-Standardschriftart"/>
    <w:rsid w:val="007A0AC1"/>
  </w:style>
  <w:style w:type="character" w:customStyle="1" w:styleId="is-aural">
    <w:name w:val="is-aural"/>
    <w:basedOn w:val="Absatz-Standardschriftart"/>
    <w:rsid w:val="007A0AC1"/>
  </w:style>
  <w:style w:type="character" w:customStyle="1" w:styleId="content-headerheadline-date">
    <w:name w:val="content-header__headline-date"/>
    <w:basedOn w:val="Absatz-Standardschriftart"/>
    <w:rsid w:val="007A0AC1"/>
  </w:style>
  <w:style w:type="paragraph" w:customStyle="1" w:styleId="breadscrollerlist-item">
    <w:name w:val="breadscroller__list-item"/>
    <w:basedOn w:val="Standard"/>
    <w:rsid w:val="007A0A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hb-headline">
    <w:name w:val="vhb-headline"/>
    <w:basedOn w:val="Absatz-Standardschriftart"/>
    <w:rsid w:val="00A259A2"/>
  </w:style>
  <w:style w:type="paragraph" w:customStyle="1" w:styleId="breadcrumbitem">
    <w:name w:val="breadcrumb__item"/>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bannerheadline">
    <w:name w:val="headbanner__headline"/>
    <w:basedOn w:val="Absatz-Standardschriftart"/>
    <w:rsid w:val="00E543C6"/>
  </w:style>
  <w:style w:type="paragraph" w:customStyle="1" w:styleId="headbannertext">
    <w:name w:val="headbanner__text"/>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horedname">
    <w:name w:val="authored__name"/>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olsubaceptraduz">
    <w:name w:val="dolsubaceptraduz"/>
    <w:basedOn w:val="Absatz-Standardschriftart"/>
    <w:rsid w:val="00D71ABC"/>
  </w:style>
  <w:style w:type="character" w:customStyle="1" w:styleId="doltraduztrad">
    <w:name w:val="doltraduztrad"/>
    <w:basedOn w:val="Absatz-Standardschriftart"/>
    <w:rsid w:val="00D71ABC"/>
  </w:style>
  <w:style w:type="character" w:customStyle="1" w:styleId="css-1rl9nfu">
    <w:name w:val="css-1rl9nfu"/>
    <w:basedOn w:val="Absatz-Standardschriftart"/>
    <w:rsid w:val="002E04E7"/>
  </w:style>
  <w:style w:type="character" w:customStyle="1" w:styleId="css-1r9juou">
    <w:name w:val="css-1r9juou"/>
    <w:basedOn w:val="Absatz-Standardschriftart"/>
    <w:rsid w:val="002E04E7"/>
  </w:style>
  <w:style w:type="paragraph" w:customStyle="1" w:styleId="css-qn6lut">
    <w:name w:val="css-qn6lut"/>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d4yxfs">
    <w:name w:val="css-1d4yxfs"/>
    <w:basedOn w:val="Absatz-Standardschriftart"/>
    <w:rsid w:val="002E04E7"/>
  </w:style>
  <w:style w:type="paragraph" w:customStyle="1" w:styleId="css-bt74eb">
    <w:name w:val="css-bt74eb"/>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ffi3oo">
    <w:name w:val="css-1ffi3oo"/>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w-volume-update">
    <w:name w:val="jw-volume-update"/>
    <w:basedOn w:val="Absatz-Standardschriftart"/>
    <w:rsid w:val="002E04E7"/>
  </w:style>
  <w:style w:type="character" w:customStyle="1" w:styleId="article-info-inlineoverline">
    <w:name w:val="article-info-inline__overline"/>
    <w:basedOn w:val="Absatz-Standardschriftart"/>
    <w:rsid w:val="002E04E7"/>
  </w:style>
  <w:style w:type="character" w:customStyle="1" w:styleId="article-info-inlinetitle">
    <w:name w:val="article-info-inline__title"/>
    <w:basedOn w:val="Absatz-Standardschriftart"/>
    <w:rsid w:val="002E04E7"/>
  </w:style>
  <w:style w:type="character" w:customStyle="1" w:styleId="article-info-inlinelink">
    <w:name w:val="article-info-inline__link"/>
    <w:basedOn w:val="Absatz-Standardschriftart"/>
    <w:rsid w:val="002E04E7"/>
  </w:style>
  <w:style w:type="character" w:customStyle="1" w:styleId="article-info-inlinesource">
    <w:name w:val="article-info-inline__source"/>
    <w:basedOn w:val="Absatz-Standardschriftart"/>
    <w:rsid w:val="002E04E7"/>
  </w:style>
  <w:style w:type="character" w:customStyle="1" w:styleId="id-datetime-date">
    <w:name w:val="id-datetime-date"/>
    <w:basedOn w:val="Absatz-Standardschriftart"/>
    <w:rsid w:val="00A53935"/>
  </w:style>
  <w:style w:type="character" w:customStyle="1" w:styleId="id-datetime-time">
    <w:name w:val="id-datetime-time"/>
    <w:basedOn w:val="Absatz-Standardschriftart"/>
    <w:rsid w:val="00A53935"/>
  </w:style>
  <w:style w:type="character" w:customStyle="1" w:styleId="figuretext">
    <w:name w:val="figure__text"/>
    <w:basedOn w:val="Absatz-Standardschriftart"/>
    <w:rsid w:val="00EB4240"/>
  </w:style>
  <w:style w:type="character" w:customStyle="1" w:styleId="figurecopyright">
    <w:name w:val="figure__copyright"/>
    <w:basedOn w:val="Absatz-Standardschriftart"/>
    <w:rsid w:val="00EB4240"/>
  </w:style>
  <w:style w:type="paragraph" w:customStyle="1" w:styleId="ardplayer-download-select">
    <w:name w:val="ardplayer-download-select"/>
    <w:basedOn w:val="Standard"/>
    <w:rsid w:val="008E56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dplayer-posterframe-duration">
    <w:name w:val="ardplayer-posterframe-duration"/>
    <w:basedOn w:val="Absatz-Standardschriftart"/>
    <w:rsid w:val="008E56E3"/>
  </w:style>
  <w:style w:type="paragraph" w:customStyle="1" w:styleId="networktitle">
    <w:name w:val="network__title"/>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bodycontent">
    <w:name w:val="articlebody__content"/>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relatedtitle">
    <w:name w:val="related__title"/>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category">
    <w:name w:val="teaser__category"/>
    <w:basedOn w:val="Absatz-Standardschriftart"/>
    <w:rsid w:val="005C1029"/>
  </w:style>
  <w:style w:type="character" w:customStyle="1" w:styleId="is-hiddensm">
    <w:name w:val="is-hidden@sm"/>
    <w:basedOn w:val="Absatz-Standardschriftart"/>
    <w:rsid w:val="000339B9"/>
  </w:style>
  <w:style w:type="character" w:customStyle="1" w:styleId="o-btnlbl">
    <w:name w:val="o-btn__lbl"/>
    <w:basedOn w:val="Absatz-Standardschriftart"/>
    <w:rsid w:val="000339B9"/>
  </w:style>
  <w:style w:type="character" w:customStyle="1" w:styleId="is-capitalizedsm">
    <w:name w:val="is-capitalized@sm"/>
    <w:basedOn w:val="Absatz-Standardschriftart"/>
    <w:rsid w:val="000339B9"/>
  </w:style>
  <w:style w:type="paragraph" w:customStyle="1" w:styleId="a-p">
    <w:name w:val="a-p"/>
    <w:basedOn w:val="Standard"/>
    <w:rsid w:val="000339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diacopyright">
    <w:name w:val="media__copyright"/>
    <w:basedOn w:val="Absatz-Standardschriftart"/>
    <w:rsid w:val="00D46D6A"/>
  </w:style>
  <w:style w:type="paragraph" w:customStyle="1" w:styleId="null">
    <w:name w:val="null"/>
    <w:basedOn w:val="Standard"/>
    <w:rsid w:val="002F65CF"/>
    <w:pPr>
      <w:spacing w:before="100" w:beforeAutospacing="1" w:after="100" w:afterAutospacing="1" w:line="240" w:lineRule="auto"/>
    </w:pPr>
    <w:rPr>
      <w:rFonts w:ascii="Calibri" w:hAnsi="Calibri" w:cs="Calibri"/>
      <w:lang w:eastAsia="de-DE"/>
    </w:rPr>
  </w:style>
  <w:style w:type="paragraph" w:customStyle="1" w:styleId="metadataitem">
    <w:name w:val="metadata__item"/>
    <w:basedOn w:val="Standard"/>
    <w:rsid w:val="0056160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B4372F"/>
  </w:style>
  <w:style w:type="character" w:customStyle="1" w:styleId="program-title">
    <w:name w:val="program-title"/>
    <w:basedOn w:val="Absatz-Standardschriftart"/>
    <w:rsid w:val="00003565"/>
  </w:style>
  <w:style w:type="character" w:customStyle="1" w:styleId="Data1">
    <w:name w:val="Data1"/>
    <w:basedOn w:val="Absatz-Standardschriftart"/>
    <w:rsid w:val="00531105"/>
  </w:style>
  <w:style w:type="character" w:customStyle="1" w:styleId="articlekicker">
    <w:name w:val="article__kicker"/>
    <w:basedOn w:val="Absatz-Standardschriftart"/>
    <w:rsid w:val="00AA13A9"/>
  </w:style>
  <w:style w:type="character" w:customStyle="1" w:styleId="articleheadline">
    <w:name w:val="article__headline"/>
    <w:basedOn w:val="Absatz-Standardschriftart"/>
    <w:rsid w:val="00AA13A9"/>
  </w:style>
  <w:style w:type="character" w:customStyle="1" w:styleId="articleauthor">
    <w:name w:val="article__author"/>
    <w:basedOn w:val="Absatz-Standardschriftart"/>
    <w:rsid w:val="00AA13A9"/>
  </w:style>
  <w:style w:type="paragraph" w:customStyle="1" w:styleId="articlecaption">
    <w:name w:val="article__caption"/>
    <w:basedOn w:val="Standard"/>
    <w:rsid w:val="00AA13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credit">
    <w:name w:val="article__credit"/>
    <w:basedOn w:val="Standard"/>
    <w:rsid w:val="00AA13A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diagallerysharingtitle">
    <w:name w:val="mediagallery_sharingtitle"/>
    <w:basedOn w:val="Absatz-Standardschriftart"/>
    <w:rsid w:val="006C5602"/>
  </w:style>
  <w:style w:type="paragraph" w:customStyle="1" w:styleId="ctn-pagefunctionsitem">
    <w:name w:val="ctn-pagefunctions_item"/>
    <w:basedOn w:val="Standard"/>
    <w:rsid w:val="00B3733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om-buttonsitem">
    <w:name w:val="som-buttons_item"/>
    <w:basedOn w:val="Standard"/>
    <w:rsid w:val="00B3733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ubline">
    <w:name w:val="subline"/>
    <w:basedOn w:val="Absatz-Standardschriftart"/>
    <w:rsid w:val="00EF381B"/>
  </w:style>
  <w:style w:type="paragraph" w:customStyle="1" w:styleId="Subttulo1">
    <w:name w:val="Subtítulo1"/>
    <w:basedOn w:val="Standard"/>
    <w:rsid w:val="004A759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name">
    <w:name w:val="author-name"/>
    <w:basedOn w:val="Absatz-Standardschriftart"/>
    <w:rsid w:val="00E72F84"/>
  </w:style>
  <w:style w:type="character" w:customStyle="1" w:styleId="meta-label">
    <w:name w:val="meta-label"/>
    <w:basedOn w:val="Absatz-Standardschriftart"/>
    <w:rsid w:val="00E72F84"/>
  </w:style>
  <w:style w:type="paragraph" w:customStyle="1" w:styleId="excerpt">
    <w:name w:val="excerpt"/>
    <w:basedOn w:val="Standard"/>
    <w:rsid w:val="00E72F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1">
    <w:name w:val="s1"/>
    <w:basedOn w:val="Absatz-Standardschriftart"/>
    <w:rsid w:val="00B52E63"/>
  </w:style>
  <w:style w:type="paragraph" w:customStyle="1" w:styleId="intro-part">
    <w:name w:val="intro-part"/>
    <w:basedOn w:val="Standard"/>
    <w:rsid w:val="007536C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or">
    <w:name w:val="autor"/>
    <w:basedOn w:val="Standard"/>
    <w:rsid w:val="005E540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xs">
    <w:name w:val="teaser-xs"/>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xstopline-container">
    <w:name w:val="teaser-xs__topline-container"/>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xsdate">
    <w:name w:val="teaser-xs__date"/>
    <w:basedOn w:val="Absatz-Standardschriftart"/>
    <w:rsid w:val="00992C52"/>
  </w:style>
  <w:style w:type="character" w:customStyle="1" w:styleId="teaser-xstopline">
    <w:name w:val="teaser-xs__topline"/>
    <w:basedOn w:val="Absatz-Standardschriftart"/>
    <w:rsid w:val="00992C52"/>
  </w:style>
  <w:style w:type="character" w:customStyle="1" w:styleId="teaser-xsheadline">
    <w:name w:val="teaser-xs__headline"/>
    <w:basedOn w:val="Absatz-Standardschriftart"/>
    <w:rsid w:val="00992C52"/>
  </w:style>
  <w:style w:type="paragraph" w:customStyle="1" w:styleId="teaser-xsshorttext">
    <w:name w:val="teaser-xs__shorttext"/>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B16206"/>
    <w:rPr>
      <w:sz w:val="16"/>
      <w:szCs w:val="16"/>
    </w:rPr>
  </w:style>
  <w:style w:type="paragraph" w:styleId="Kommentartext">
    <w:name w:val="annotation text"/>
    <w:basedOn w:val="Standard"/>
    <w:link w:val="KommentartextZchn"/>
    <w:uiPriority w:val="99"/>
    <w:semiHidden/>
    <w:unhideWhenUsed/>
    <w:rsid w:val="00B162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6206"/>
    <w:rPr>
      <w:sz w:val="20"/>
      <w:szCs w:val="20"/>
    </w:rPr>
  </w:style>
  <w:style w:type="paragraph" w:styleId="Kommentarthema">
    <w:name w:val="annotation subject"/>
    <w:basedOn w:val="Kommentartext"/>
    <w:next w:val="Kommentartext"/>
    <w:link w:val="KommentarthemaZchn"/>
    <w:uiPriority w:val="99"/>
    <w:semiHidden/>
    <w:unhideWhenUsed/>
    <w:rsid w:val="00B16206"/>
    <w:rPr>
      <w:b/>
      <w:bCs/>
    </w:rPr>
  </w:style>
  <w:style w:type="character" w:customStyle="1" w:styleId="KommentarthemaZchn">
    <w:name w:val="Kommentarthema Zchn"/>
    <w:basedOn w:val="KommentartextZchn"/>
    <w:link w:val="Kommentarthema"/>
    <w:uiPriority w:val="99"/>
    <w:semiHidden/>
    <w:rsid w:val="00B16206"/>
    <w:rPr>
      <w:b/>
      <w:bCs/>
      <w:sz w:val="20"/>
      <w:szCs w:val="20"/>
    </w:rPr>
  </w:style>
  <w:style w:type="paragraph" w:customStyle="1" w:styleId="p3">
    <w:name w:val="p3"/>
    <w:basedOn w:val="Standard"/>
    <w:rsid w:val="005B6D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2">
    <w:name w:val="s2"/>
    <w:basedOn w:val="Absatz-Standardschriftart"/>
    <w:rsid w:val="005B6D7D"/>
  </w:style>
  <w:style w:type="character" w:customStyle="1" w:styleId="meta-item">
    <w:name w:val="meta-item"/>
    <w:basedOn w:val="Absatz-Standardschriftart"/>
    <w:rsid w:val="00420B20"/>
  </w:style>
  <w:style w:type="character" w:customStyle="1" w:styleId="meta-author-avatar">
    <w:name w:val="meta-author-avatar"/>
    <w:basedOn w:val="Absatz-Standardschriftart"/>
    <w:rsid w:val="00420B20"/>
  </w:style>
  <w:style w:type="character" w:customStyle="1" w:styleId="Data2">
    <w:name w:val="Data2"/>
    <w:basedOn w:val="Absatz-Standardschriftart"/>
    <w:rsid w:val="00420B20"/>
  </w:style>
  <w:style w:type="character" w:customStyle="1" w:styleId="meta-comment">
    <w:name w:val="meta-comment"/>
    <w:basedOn w:val="Absatz-Standardschriftart"/>
    <w:rsid w:val="00420B20"/>
  </w:style>
  <w:style w:type="character" w:customStyle="1" w:styleId="meta-views">
    <w:name w:val="meta-views"/>
    <w:basedOn w:val="Absatz-Standardschriftart"/>
    <w:rsid w:val="00420B20"/>
  </w:style>
  <w:style w:type="character" w:customStyle="1" w:styleId="overhead">
    <w:name w:val="overhead"/>
    <w:basedOn w:val="Absatz-Standardschriftart"/>
    <w:rsid w:val="00F605E4"/>
  </w:style>
  <w:style w:type="character" w:customStyle="1" w:styleId="Legenda1">
    <w:name w:val="Legenda1"/>
    <w:basedOn w:val="Absatz-Standardschriftart"/>
    <w:rsid w:val="00F605E4"/>
  </w:style>
  <w:style w:type="character" w:customStyle="1" w:styleId="Data3">
    <w:name w:val="Data3"/>
    <w:basedOn w:val="Absatz-Standardschriftart"/>
    <w:rsid w:val="00C2601B"/>
  </w:style>
  <w:style w:type="paragraph" w:customStyle="1" w:styleId="standfirst">
    <w:name w:val="standfirst"/>
    <w:basedOn w:val="Standard"/>
    <w:rsid w:val="00C2601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u-t-typography-display-3-light">
    <w:name w:val="nau-t-typography-display-3-light"/>
    <w:basedOn w:val="Standard"/>
    <w:rsid w:val="001370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rk-sitetitledate">
    <w:name w:val="drk-sitetitledate"/>
    <w:basedOn w:val="Absatz-Standardschriftart"/>
    <w:rsid w:val="00A04547"/>
  </w:style>
  <w:style w:type="character" w:customStyle="1" w:styleId="drk-overline">
    <w:name w:val="drk-overline"/>
    <w:basedOn w:val="Absatz-Standardschriftart"/>
    <w:rsid w:val="00A04547"/>
  </w:style>
  <w:style w:type="paragraph" w:customStyle="1" w:styleId="ea-byline">
    <w:name w:val="ea-byline"/>
    <w:basedOn w:val="Standard"/>
    <w:rsid w:val="00955C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a-dateformat">
    <w:name w:val="ea-dateformat"/>
    <w:basedOn w:val="Absatz-Standardschriftart"/>
    <w:rsid w:val="00955CCB"/>
  </w:style>
  <w:style w:type="paragraph" w:customStyle="1" w:styleId="ea-social">
    <w:name w:val="ea-social"/>
    <w:basedOn w:val="Standard"/>
    <w:rsid w:val="00955C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idden-xs">
    <w:name w:val="hidden-xs"/>
    <w:basedOn w:val="Absatz-Standardschriftart"/>
    <w:rsid w:val="00955CCB"/>
  </w:style>
  <w:style w:type="character" w:customStyle="1" w:styleId="css-m4eotg">
    <w:name w:val="css-m4eotg"/>
    <w:basedOn w:val="Absatz-Standardschriftart"/>
    <w:rsid w:val="00101BAB"/>
  </w:style>
  <w:style w:type="character" w:customStyle="1" w:styleId="css-ty5sfc">
    <w:name w:val="css-ty5sfc"/>
    <w:basedOn w:val="Absatz-Standardschriftart"/>
    <w:rsid w:val="00101BAB"/>
  </w:style>
  <w:style w:type="paragraph" w:customStyle="1" w:styleId="css-d4q9lz">
    <w:name w:val="css-d4q9lz"/>
    <w:basedOn w:val="Standard"/>
    <w:rsid w:val="00101B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h8js12">
    <w:name w:val="css-h8js12"/>
    <w:basedOn w:val="Standard"/>
    <w:rsid w:val="00101B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g-source">
    <w:name w:val="img-source"/>
    <w:basedOn w:val="Absatz-Standardschriftart"/>
    <w:rsid w:val="00BB501A"/>
  </w:style>
  <w:style w:type="character" w:customStyle="1" w:styleId="eop">
    <w:name w:val="eop"/>
    <w:basedOn w:val="Absatz-Standardschriftart"/>
    <w:rsid w:val="00B27F61"/>
  </w:style>
  <w:style w:type="paragraph" w:customStyle="1" w:styleId="navigationmainitem">
    <w:name w:val="navigationmain_item"/>
    <w:basedOn w:val="Standard"/>
    <w:rsid w:val="001C43D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igationbreadcrumbsitem">
    <w:name w:val="navigationbreadcrumbs_item"/>
    <w:basedOn w:val="Standard"/>
    <w:rsid w:val="001C43D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t-links">
    <w:name w:val="cat-links"/>
    <w:basedOn w:val="Absatz-Standardschriftart"/>
    <w:rsid w:val="007C37F4"/>
  </w:style>
  <w:style w:type="character" w:customStyle="1" w:styleId="tags-links">
    <w:name w:val="tags-links"/>
    <w:basedOn w:val="Absatz-Standardschriftart"/>
    <w:rsid w:val="007C37F4"/>
  </w:style>
  <w:style w:type="paragraph" w:customStyle="1" w:styleId="c-social-sharetitle">
    <w:name w:val="c-social-share__title"/>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u-show-for-medium">
    <w:name w:val="u-show-for-medium"/>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comments">
    <w:name w:val="c-social-share__list--comments"/>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vhb-last-child">
    <w:name w:val="vhb-last-child"/>
    <w:basedOn w:val="Standard"/>
    <w:rsid w:val="003D15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category">
    <w:name w:val="meta-category"/>
    <w:basedOn w:val="Absatz-Standardschriftart"/>
    <w:rsid w:val="009C002D"/>
  </w:style>
  <w:style w:type="character" w:customStyle="1" w:styleId="article-kicker">
    <w:name w:val="article-kicker"/>
    <w:basedOn w:val="Absatz-Standardschriftart"/>
    <w:rsid w:val="00147D84"/>
  </w:style>
  <w:style w:type="character" w:customStyle="1" w:styleId="ts-author">
    <w:name w:val="ts-author"/>
    <w:basedOn w:val="Absatz-Standardschriftart"/>
    <w:rsid w:val="00332B0C"/>
  </w:style>
  <w:style w:type="paragraph" w:customStyle="1" w:styleId="media-action-info">
    <w:name w:val="media-action-info"/>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dia-action-download">
    <w:name w:val="media-action-download"/>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download-headline">
    <w:name w:val="story-download-headline"/>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download-list-item">
    <w:name w:val="story-download-list-item"/>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te1">
    <w:name w:val="Forte1"/>
    <w:basedOn w:val="Absatz-Standardschriftart"/>
    <w:rsid w:val="00EB204D"/>
  </w:style>
  <w:style w:type="paragraph" w:customStyle="1" w:styleId="h1">
    <w:name w:val="h1"/>
    <w:basedOn w:val="Standard"/>
    <w:rsid w:val="001137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
    <w:name w:val="teaser"/>
    <w:basedOn w:val="Standard"/>
    <w:rsid w:val="001137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author">
    <w:name w:val="story__author"/>
    <w:basedOn w:val="Standard"/>
    <w:rsid w:val="00505AE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n">
    <w:name w:val="fn"/>
    <w:basedOn w:val="Absatz-Standardschriftart"/>
    <w:rsid w:val="00BA2CE1"/>
  </w:style>
  <w:style w:type="character" w:customStyle="1" w:styleId="cb-date">
    <w:name w:val="cb-date"/>
    <w:basedOn w:val="Absatz-Standardschriftart"/>
    <w:rsid w:val="00BA2CE1"/>
  </w:style>
  <w:style w:type="character" w:customStyle="1" w:styleId="cb-category">
    <w:name w:val="cb-category"/>
    <w:basedOn w:val="Absatz-Standardschriftart"/>
    <w:rsid w:val="00BA2CE1"/>
  </w:style>
  <w:style w:type="character" w:customStyle="1" w:styleId="cb-credit-line">
    <w:name w:val="cb-credit-line"/>
    <w:basedOn w:val="Absatz-Standardschriftart"/>
    <w:rsid w:val="00BA2CE1"/>
  </w:style>
  <w:style w:type="character" w:customStyle="1" w:styleId="fl-heading-text">
    <w:name w:val="fl-heading-text"/>
    <w:basedOn w:val="Absatz-Standardschriftart"/>
    <w:rsid w:val="00422715"/>
  </w:style>
  <w:style w:type="character" w:customStyle="1" w:styleId="p-fntstd-bold--xs-uc-ul">
    <w:name w:val="p-fnt_std-bold--xs-uc-ul"/>
    <w:basedOn w:val="Absatz-Standardschriftart"/>
    <w:rsid w:val="00F3374A"/>
  </w:style>
  <w:style w:type="character" w:customStyle="1" w:styleId="aa-plus">
    <w:name w:val="aa-plus"/>
    <w:basedOn w:val="Absatz-Standardschriftart"/>
    <w:rsid w:val="00F3374A"/>
  </w:style>
  <w:style w:type="paragraph" w:customStyle="1" w:styleId="copy">
    <w:name w:val="copy"/>
    <w:basedOn w:val="Standard"/>
    <w:rsid w:val="003D256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js-control-text">
    <w:name w:val="vjs-control-text"/>
    <w:basedOn w:val="Absatz-Standardschriftart"/>
    <w:rsid w:val="00FC77E1"/>
  </w:style>
  <w:style w:type="character" w:customStyle="1" w:styleId="vjs-current-time-display">
    <w:name w:val="vjs-current-time-display"/>
    <w:basedOn w:val="Absatz-Standardschriftart"/>
    <w:rsid w:val="00FC77E1"/>
  </w:style>
  <w:style w:type="character" w:customStyle="1" w:styleId="vjs-duration-display">
    <w:name w:val="vjs-duration-display"/>
    <w:basedOn w:val="Absatz-Standardschriftart"/>
    <w:rsid w:val="00FC77E1"/>
  </w:style>
  <w:style w:type="character" w:customStyle="1" w:styleId="vjs-control-text-loaded-percentage">
    <w:name w:val="vjs-control-text-loaded-percentage"/>
    <w:basedOn w:val="Absatz-Standardschriftart"/>
    <w:rsid w:val="00FC77E1"/>
  </w:style>
  <w:style w:type="character" w:customStyle="1" w:styleId="c-overline">
    <w:name w:val="c-overline"/>
    <w:basedOn w:val="Absatz-Standardschriftart"/>
    <w:rsid w:val="00836333"/>
  </w:style>
  <w:style w:type="character" w:customStyle="1" w:styleId="u-font-bold">
    <w:name w:val="u-font-bold"/>
    <w:basedOn w:val="Absatz-Standardschriftart"/>
    <w:rsid w:val="00836333"/>
  </w:style>
  <w:style w:type="paragraph" w:customStyle="1" w:styleId="c-leadtext">
    <w:name w:val="c-leadtext"/>
    <w:basedOn w:val="Standard"/>
    <w:rsid w:val="0083633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ocial-baricon-element">
    <w:name w:val="c-social-bar__icon-element"/>
    <w:basedOn w:val="Absatz-Standardschriftart"/>
    <w:rsid w:val="006231D7"/>
  </w:style>
  <w:style w:type="character" w:customStyle="1" w:styleId="c-social-baricon-label">
    <w:name w:val="c-social-bar__icon-label"/>
    <w:basedOn w:val="Absatz-Standardschriftart"/>
    <w:rsid w:val="006231D7"/>
  </w:style>
  <w:style w:type="character" w:customStyle="1" w:styleId="c-ad-appnexuslabel">
    <w:name w:val="c-ad-appnexus__label"/>
    <w:basedOn w:val="Absatz-Standardschriftart"/>
    <w:rsid w:val="006231D7"/>
  </w:style>
  <w:style w:type="character" w:customStyle="1" w:styleId="c-article-textdrop-cap">
    <w:name w:val="c-article-text__drop-cap"/>
    <w:basedOn w:val="Absatz-Standardschriftart"/>
    <w:rsid w:val="006231D7"/>
  </w:style>
  <w:style w:type="character" w:customStyle="1" w:styleId="seitenkopftopline">
    <w:name w:val="seitenkopf__topline"/>
    <w:basedOn w:val="Absatz-Standardschriftart"/>
    <w:rsid w:val="00BB20FB"/>
  </w:style>
  <w:style w:type="character" w:customStyle="1" w:styleId="seitenkopfheadline--text">
    <w:name w:val="seitenkopf__headline--text"/>
    <w:basedOn w:val="Absatz-Standardschriftart"/>
    <w:rsid w:val="00BB20FB"/>
  </w:style>
  <w:style w:type="paragraph" w:customStyle="1" w:styleId="teaser-absatztopline-container">
    <w:name w:val="teaser-absatz__topline-container"/>
    <w:basedOn w:val="Standard"/>
    <w:rsid w:val="00BB20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absatzdate">
    <w:name w:val="teaser-absatz__date"/>
    <w:basedOn w:val="Absatz-Standardschriftart"/>
    <w:rsid w:val="00BB20FB"/>
  </w:style>
  <w:style w:type="character" w:customStyle="1" w:styleId="teaser-absatztopline">
    <w:name w:val="teaser-absatz__topline"/>
    <w:basedOn w:val="Absatz-Standardschriftart"/>
    <w:rsid w:val="00BB20FB"/>
  </w:style>
  <w:style w:type="character" w:customStyle="1" w:styleId="teaser-absatzheadline">
    <w:name w:val="teaser-absatz__headline"/>
    <w:basedOn w:val="Absatz-Standardschriftart"/>
    <w:rsid w:val="00BB20FB"/>
  </w:style>
  <w:style w:type="paragraph" w:customStyle="1" w:styleId="teaser-absatzshorttext">
    <w:name w:val="teaser-absatz__shorttext"/>
    <w:basedOn w:val="Standard"/>
    <w:rsid w:val="00BB20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temimagecredits">
    <w:name w:val="itemimagecredits"/>
    <w:basedOn w:val="Absatz-Standardschriftart"/>
    <w:rsid w:val="0019508E"/>
  </w:style>
  <w:style w:type="character" w:customStyle="1" w:styleId="subheading">
    <w:name w:val="subheading"/>
    <w:basedOn w:val="Absatz-Standardschriftart"/>
    <w:rsid w:val="0019508E"/>
  </w:style>
  <w:style w:type="paragraph" w:customStyle="1" w:styleId="itemdate">
    <w:name w:val="itemdate"/>
    <w:basedOn w:val="Standard"/>
    <w:rsid w:val="0019508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temauthor">
    <w:name w:val="itemauthor"/>
    <w:basedOn w:val="Standard"/>
    <w:rsid w:val="001950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gql5uu">
    <w:name w:val="css-1gql5uu"/>
    <w:basedOn w:val="Absatz-Standardschriftart"/>
    <w:rsid w:val="001F28D2"/>
  </w:style>
  <w:style w:type="paragraph" w:customStyle="1" w:styleId="rteparagraph">
    <w:name w:val="rte__paragraph"/>
    <w:basedOn w:val="Standard"/>
    <w:rsid w:val="00F160C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teaser-cat">
    <w:name w:val="zdfplayer-teaser-cat"/>
    <w:basedOn w:val="Absatz-Standardschriftart"/>
    <w:rsid w:val="00EF18F8"/>
  </w:style>
  <w:style w:type="character" w:customStyle="1" w:styleId="zdfplayer-show-for-sr">
    <w:name w:val="zdfplayer-show-for-sr"/>
    <w:basedOn w:val="Absatz-Standardschriftart"/>
    <w:rsid w:val="00EF18F8"/>
  </w:style>
  <w:style w:type="character" w:customStyle="1" w:styleId="zdfplayer-video-title">
    <w:name w:val="zdfplayer-video-title"/>
    <w:basedOn w:val="Absatz-Standardschriftart"/>
    <w:rsid w:val="00EF18F8"/>
  </w:style>
  <w:style w:type="paragraph" w:customStyle="1" w:styleId="zdfplayer-teaser-length">
    <w:name w:val="zdfplayer-teaser-length"/>
    <w:basedOn w:val="Standard"/>
    <w:rsid w:val="00EF18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date">
    <w:name w:val="zdfplayer-date"/>
    <w:basedOn w:val="Absatz-Standardschriftart"/>
    <w:rsid w:val="00EF18F8"/>
  </w:style>
  <w:style w:type="character" w:customStyle="1" w:styleId="zdfplayer-playertimecurrent">
    <w:name w:val="zdfplayer-player_time_current"/>
    <w:basedOn w:val="Absatz-Standardschriftart"/>
    <w:rsid w:val="00EF18F8"/>
  </w:style>
  <w:style w:type="character" w:customStyle="1" w:styleId="zdfplayer-playertimeduration">
    <w:name w:val="zdfplayer-player_time_duration"/>
    <w:basedOn w:val="Absatz-Standardschriftart"/>
    <w:rsid w:val="00EF18F8"/>
  </w:style>
  <w:style w:type="character" w:customStyle="1" w:styleId="cat">
    <w:name w:val="cat"/>
    <w:basedOn w:val="Absatz-Standardschriftart"/>
    <w:rsid w:val="002A3D4F"/>
  </w:style>
  <w:style w:type="character" w:customStyle="1" w:styleId="line">
    <w:name w:val="line"/>
    <w:basedOn w:val="Absatz-Standardschriftart"/>
    <w:rsid w:val="002A3D4F"/>
  </w:style>
  <w:style w:type="character" w:customStyle="1" w:styleId="has-inline-color">
    <w:name w:val="has-inline-color"/>
    <w:basedOn w:val="Absatz-Standardschriftart"/>
    <w:rsid w:val="002A3D4F"/>
  </w:style>
  <w:style w:type="paragraph" w:customStyle="1" w:styleId="article-header-defaultdescription">
    <w:name w:val="article-header-default__description"/>
    <w:basedOn w:val="Standard"/>
    <w:rsid w:val="001C6E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ntry-date">
    <w:name w:val="entry-date"/>
    <w:basedOn w:val="Absatz-Standardschriftart"/>
    <w:rsid w:val="002B694B"/>
  </w:style>
  <w:style w:type="character" w:customStyle="1" w:styleId="meta-sep">
    <w:name w:val="meta-sep"/>
    <w:basedOn w:val="Absatz-Standardschriftart"/>
    <w:rsid w:val="002B694B"/>
  </w:style>
  <w:style w:type="character" w:customStyle="1" w:styleId="entry-author">
    <w:name w:val="entry-author"/>
    <w:basedOn w:val="Absatz-Standardschriftart"/>
    <w:rsid w:val="00086A13"/>
  </w:style>
  <w:style w:type="character" w:customStyle="1" w:styleId="written-by">
    <w:name w:val="written-by"/>
    <w:basedOn w:val="Absatz-Standardschriftart"/>
    <w:rsid w:val="00086A13"/>
  </w:style>
  <w:style w:type="character" w:customStyle="1" w:styleId="news-overline">
    <w:name w:val="news-overline"/>
    <w:basedOn w:val="Absatz-Standardschriftart"/>
    <w:rsid w:val="00417885"/>
  </w:style>
  <w:style w:type="character" w:customStyle="1" w:styleId="visuallyhidden">
    <w:name w:val="visuallyhidden"/>
    <w:basedOn w:val="Absatz-Standardschriftart"/>
    <w:rsid w:val="00417885"/>
  </w:style>
  <w:style w:type="character" w:customStyle="1" w:styleId="post-created">
    <w:name w:val="post-created"/>
    <w:basedOn w:val="Absatz-Standardschriftart"/>
    <w:rsid w:val="00AA6F7B"/>
  </w:style>
  <w:style w:type="character" w:customStyle="1" w:styleId="space">
    <w:name w:val="space"/>
    <w:basedOn w:val="Absatz-Standardschriftart"/>
    <w:rsid w:val="00AA6F7B"/>
  </w:style>
  <w:style w:type="character" w:customStyle="1" w:styleId="td-post-date">
    <w:name w:val="td-post-date"/>
    <w:basedOn w:val="Absatz-Standardschriftart"/>
    <w:rsid w:val="00391E2B"/>
  </w:style>
  <w:style w:type="character" w:customStyle="1" w:styleId="td-nr-views-50577">
    <w:name w:val="td-nr-views-50577"/>
    <w:basedOn w:val="Absatz-Standardschriftart"/>
    <w:rsid w:val="00391E2B"/>
  </w:style>
  <w:style w:type="character" w:customStyle="1" w:styleId="typos">
    <w:name w:val="typo:s"/>
    <w:basedOn w:val="Absatz-Standardschriftart"/>
    <w:rsid w:val="00170B94"/>
  </w:style>
  <w:style w:type="character" w:customStyle="1" w:styleId="label-inline">
    <w:name w:val="label-inline"/>
    <w:basedOn w:val="Absatz-Standardschriftart"/>
    <w:rsid w:val="003D0AF0"/>
  </w:style>
  <w:style w:type="paragraph" w:customStyle="1" w:styleId="absatzbildinfotext">
    <w:name w:val="absatzbild__info__text"/>
    <w:basedOn w:val="Standard"/>
    <w:rsid w:val="003D0A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bsatzbildinfocopyright">
    <w:name w:val="absatzbild__info__copyright"/>
    <w:basedOn w:val="Absatz-Standardschriftart"/>
    <w:rsid w:val="003D0AF0"/>
  </w:style>
  <w:style w:type="character" w:customStyle="1" w:styleId="css-1h9emsh">
    <w:name w:val="css-1h9emsh"/>
    <w:basedOn w:val="Absatz-Standardschriftart"/>
    <w:rsid w:val="00440629"/>
  </w:style>
  <w:style w:type="character" w:customStyle="1" w:styleId="css-1doki6z">
    <w:name w:val="css-1doki6z"/>
    <w:basedOn w:val="Absatz-Standardschriftart"/>
    <w:rsid w:val="00440629"/>
  </w:style>
  <w:style w:type="character" w:customStyle="1" w:styleId="css-1b9j9wv">
    <w:name w:val="css-1b9j9wv"/>
    <w:basedOn w:val="Absatz-Standardschriftart"/>
    <w:rsid w:val="00440629"/>
  </w:style>
  <w:style w:type="character" w:customStyle="1" w:styleId="css-1yda3uy">
    <w:name w:val="css-1yda3uy"/>
    <w:basedOn w:val="Absatz-Standardschriftart"/>
    <w:rsid w:val="00440629"/>
  </w:style>
  <w:style w:type="character" w:customStyle="1" w:styleId="css-7yiw3z">
    <w:name w:val="css-7yiw3z"/>
    <w:basedOn w:val="Absatz-Standardschriftart"/>
    <w:rsid w:val="00440629"/>
  </w:style>
  <w:style w:type="character" w:customStyle="1" w:styleId="css-9wn1bj">
    <w:name w:val="css-9wn1bj"/>
    <w:basedOn w:val="Absatz-Standardschriftart"/>
    <w:rsid w:val="00440629"/>
  </w:style>
  <w:style w:type="paragraph" w:customStyle="1" w:styleId="p-sc-okt1ak-0">
    <w:name w:val="p-sc-okt1ak-0"/>
    <w:basedOn w:val="Standard"/>
    <w:rsid w:val="006E496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lt-post-author">
    <w:name w:val="alt-post-author"/>
    <w:basedOn w:val="Absatz-Standardschriftart"/>
    <w:rsid w:val="0083257C"/>
  </w:style>
  <w:style w:type="paragraph" w:customStyle="1" w:styleId="post-teaser">
    <w:name w:val="post-teaser"/>
    <w:basedOn w:val="Standard"/>
    <w:rsid w:val="002E56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eld">
    <w:name w:val="field"/>
    <w:basedOn w:val="Absatz-Standardschriftart"/>
    <w:rsid w:val="00ED009A"/>
  </w:style>
  <w:style w:type="character" w:customStyle="1" w:styleId="meta-comments">
    <w:name w:val="meta-comments"/>
    <w:basedOn w:val="Absatz-Standardschriftart"/>
    <w:rsid w:val="008A5474"/>
  </w:style>
  <w:style w:type="character" w:customStyle="1" w:styleId="rt-reading-time">
    <w:name w:val="rt-reading-time"/>
    <w:basedOn w:val="Absatz-Standardschriftart"/>
    <w:rsid w:val="008A5474"/>
  </w:style>
  <w:style w:type="character" w:customStyle="1" w:styleId="rt-label">
    <w:name w:val="rt-label"/>
    <w:basedOn w:val="Absatz-Standardschriftart"/>
    <w:rsid w:val="008A5474"/>
  </w:style>
  <w:style w:type="character" w:customStyle="1" w:styleId="rt-time">
    <w:name w:val="rt-time"/>
    <w:basedOn w:val="Absatz-Standardschriftart"/>
    <w:rsid w:val="008A5474"/>
  </w:style>
  <w:style w:type="paragraph" w:customStyle="1" w:styleId="p1">
    <w:name w:val="p1"/>
    <w:basedOn w:val="Standard"/>
    <w:rsid w:val="006E04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tichwort">
    <w:name w:val="stichwort"/>
    <w:basedOn w:val="Absatz-Standardschriftart"/>
    <w:rsid w:val="0022770D"/>
  </w:style>
  <w:style w:type="character" w:customStyle="1" w:styleId="entry-date-modified">
    <w:name w:val="entry-date-modified"/>
    <w:basedOn w:val="Absatz-Standardschriftart"/>
    <w:rsid w:val="003C3990"/>
  </w:style>
  <w:style w:type="character" w:customStyle="1" w:styleId="teaser-cat">
    <w:name w:val="teaser-cat"/>
    <w:basedOn w:val="Absatz-Standardschriftart"/>
    <w:rsid w:val="00676B64"/>
  </w:style>
  <w:style w:type="character" w:customStyle="1" w:styleId="vm-hook">
    <w:name w:val="vm-hook"/>
    <w:basedOn w:val="Absatz-Standardschriftart"/>
    <w:rsid w:val="002A7E16"/>
  </w:style>
  <w:style w:type="paragraph" w:customStyle="1" w:styleId="next">
    <w:name w:val="next"/>
    <w:basedOn w:val="Standard"/>
    <w:rsid w:val="00973DF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ggle-reading">
    <w:name w:val="toggle-reading"/>
    <w:basedOn w:val="Standard"/>
    <w:rsid w:val="00973DF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a4">
    <w:name w:val="Data4"/>
    <w:basedOn w:val="Standard"/>
    <w:rsid w:val="00FB7DE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reading-time">
    <w:name w:val="reading-time"/>
    <w:basedOn w:val="Standard"/>
    <w:rsid w:val="00FB7DE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tm5due">
    <w:name w:val="css-1tm5due"/>
    <w:basedOn w:val="Absatz-Standardschriftart"/>
    <w:rsid w:val="00E214F2"/>
  </w:style>
  <w:style w:type="character" w:customStyle="1" w:styleId="css-odme1c">
    <w:name w:val="css-odme1c"/>
    <w:basedOn w:val="Absatz-Standardschriftart"/>
    <w:rsid w:val="00E214F2"/>
  </w:style>
  <w:style w:type="paragraph" w:customStyle="1" w:styleId="css-1dqanco">
    <w:name w:val="css-1dqanco"/>
    <w:basedOn w:val="Standard"/>
    <w:rsid w:val="00E214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5">
    <w:name w:val="Data5"/>
    <w:basedOn w:val="Absatz-Standardschriftart"/>
    <w:rsid w:val="002825FF"/>
  </w:style>
  <w:style w:type="character" w:customStyle="1" w:styleId="articlesubheadline">
    <w:name w:val="article__subheadline"/>
    <w:basedOn w:val="Absatz-Standardschriftart"/>
    <w:rsid w:val="00326087"/>
  </w:style>
  <w:style w:type="character" w:customStyle="1" w:styleId="contentheadtitleheader4m2">
    <w:name w:val="contenthead_titleheader__4m__2"/>
    <w:basedOn w:val="Absatz-Standardschriftart"/>
    <w:rsid w:val="00CC4EB8"/>
  </w:style>
  <w:style w:type="character" w:customStyle="1" w:styleId="contentheadtextlt2p">
    <w:name w:val="contenthead_text__l_t2p"/>
    <w:basedOn w:val="Absatz-Standardschriftart"/>
    <w:rsid w:val="00CC4EB8"/>
  </w:style>
  <w:style w:type="character" w:customStyle="1" w:styleId="htmltextroot3vqqx">
    <w:name w:val="htmltext_root__3vqqx"/>
    <w:basedOn w:val="Absatz-Standardschriftart"/>
    <w:rsid w:val="00CC4EB8"/>
  </w:style>
  <w:style w:type="character" w:customStyle="1" w:styleId="contentmetainfoauthorhbyvo">
    <w:name w:val="contentmetainfo_author__hbyvo"/>
    <w:basedOn w:val="Absatz-Standardschriftart"/>
    <w:rsid w:val="00CC4EB8"/>
  </w:style>
  <w:style w:type="character" w:customStyle="1" w:styleId="elementor-dividertext">
    <w:name w:val="elementor-divider__text"/>
    <w:basedOn w:val="Absatz-Standardschriftart"/>
    <w:rsid w:val="001322F3"/>
  </w:style>
  <w:style w:type="paragraph" w:customStyle="1" w:styleId="elementor-icon-list-item">
    <w:name w:val="elementor-icon-list-item"/>
    <w:basedOn w:val="Standard"/>
    <w:rsid w:val="001322F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lementor-icon-list-text">
    <w:name w:val="elementor-icon-list-text"/>
    <w:basedOn w:val="Absatz-Standardschriftart"/>
    <w:rsid w:val="001322F3"/>
  </w:style>
  <w:style w:type="character" w:customStyle="1" w:styleId="Data6">
    <w:name w:val="Data6"/>
    <w:basedOn w:val="Absatz-Standardschriftart"/>
    <w:rsid w:val="00BF0458"/>
  </w:style>
  <w:style w:type="character" w:customStyle="1" w:styleId="titleheader">
    <w:name w:val="titleheader"/>
    <w:basedOn w:val="Absatz-Standardschriftart"/>
    <w:rsid w:val="00BF0458"/>
  </w:style>
  <w:style w:type="character" w:customStyle="1" w:styleId="sp-date">
    <w:name w:val="sp-date"/>
    <w:basedOn w:val="Absatz-Standardschriftart"/>
    <w:rsid w:val="001B1D09"/>
  </w:style>
  <w:style w:type="character" w:customStyle="1" w:styleId="updated">
    <w:name w:val="updated"/>
    <w:basedOn w:val="Absatz-Standardschriftart"/>
    <w:rsid w:val="001B1D09"/>
  </w:style>
  <w:style w:type="character" w:customStyle="1" w:styleId="badge">
    <w:name w:val="badge"/>
    <w:basedOn w:val="Absatz-Standardschriftart"/>
    <w:rsid w:val="00AF50D7"/>
  </w:style>
  <w:style w:type="character" w:customStyle="1" w:styleId="figurecredits">
    <w:name w:val="figure__credits"/>
    <w:basedOn w:val="Absatz-Standardschriftart"/>
    <w:rsid w:val="00AF50D7"/>
  </w:style>
  <w:style w:type="paragraph" w:customStyle="1" w:styleId="cnt-teaser">
    <w:name w:val="cnt-teaser"/>
    <w:basedOn w:val="Standard"/>
    <w:rsid w:val="001663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leadtext">
    <w:name w:val="article__leadtext"/>
    <w:basedOn w:val="Standard"/>
    <w:rsid w:val="00EA1A3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uretitle">
    <w:name w:val="figure__title"/>
    <w:basedOn w:val="Absatz-Standardschriftart"/>
    <w:rsid w:val="00487F8C"/>
  </w:style>
  <w:style w:type="character" w:customStyle="1" w:styleId="post-date">
    <w:name w:val="post-date"/>
    <w:basedOn w:val="Absatz-Standardschriftart"/>
    <w:rsid w:val="0042177C"/>
  </w:style>
  <w:style w:type="character" w:customStyle="1" w:styleId="Data7">
    <w:name w:val="Data7"/>
    <w:basedOn w:val="Absatz-Standardschriftart"/>
    <w:rsid w:val="0042177C"/>
  </w:style>
  <w:style w:type="character" w:customStyle="1" w:styleId="breadcrumblast">
    <w:name w:val="breadcrumb_last"/>
    <w:basedOn w:val="Absatz-Standardschriftart"/>
    <w:rsid w:val="00F32840"/>
  </w:style>
  <w:style w:type="character" w:customStyle="1" w:styleId="publish-date">
    <w:name w:val="publish-date"/>
    <w:basedOn w:val="Absatz-Standardschriftart"/>
    <w:rsid w:val="00B44E93"/>
  </w:style>
  <w:style w:type="character" w:customStyle="1" w:styleId="last-modified">
    <w:name w:val="last-modified"/>
    <w:basedOn w:val="Absatz-Standardschriftart"/>
    <w:rsid w:val="00B44E93"/>
  </w:style>
  <w:style w:type="character" w:customStyle="1" w:styleId="telegram">
    <w:name w:val="telegram"/>
    <w:basedOn w:val="Absatz-Standardschriftart"/>
    <w:rsid w:val="00B44E93"/>
  </w:style>
  <w:style w:type="character" w:customStyle="1" w:styleId="cwt-icon-label">
    <w:name w:val="cwt-icon-label"/>
    <w:basedOn w:val="Absatz-Standardschriftart"/>
    <w:rsid w:val="008856F6"/>
  </w:style>
  <w:style w:type="character" w:customStyle="1" w:styleId="seperatorv-ds-entrypoint1-1">
    <w:name w:val="seperatorv-ds-entrypoint1-1"/>
    <w:basedOn w:val="Absatz-Standardschriftart"/>
    <w:rsid w:val="008856F6"/>
  </w:style>
  <w:style w:type="paragraph" w:customStyle="1" w:styleId="iconlistitem-ds-entrypoint2-20">
    <w:name w:val="iconlistitem-ds-entrypoint2-20"/>
    <w:basedOn w:val="Standard"/>
    <w:rsid w:val="008856F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aveforlateritem-ds-entrypoint2-20">
    <w:name w:val="saveforlateritem-ds-entrypoint2-20"/>
    <w:basedOn w:val="Standard"/>
    <w:rsid w:val="008856F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age-attribution">
    <w:name w:val="image-attribution"/>
    <w:basedOn w:val="Absatz-Standardschriftart"/>
    <w:rsid w:val="008856F6"/>
  </w:style>
  <w:style w:type="character" w:customStyle="1" w:styleId="image-caption">
    <w:name w:val="image-caption"/>
    <w:basedOn w:val="Absatz-Standardschriftart"/>
    <w:rsid w:val="008856F6"/>
  </w:style>
  <w:style w:type="character" w:customStyle="1" w:styleId="metatext">
    <w:name w:val="meta_text"/>
    <w:basedOn w:val="Absatz-Standardschriftart"/>
    <w:rsid w:val="0014287A"/>
  </w:style>
  <w:style w:type="character" w:customStyle="1" w:styleId="month">
    <w:name w:val="month"/>
    <w:basedOn w:val="Absatz-Standardschriftart"/>
    <w:rsid w:val="009328D3"/>
  </w:style>
  <w:style w:type="paragraph" w:customStyle="1" w:styleId="id-storyelement-timestamp">
    <w:name w:val="id-storyelement-timestamp"/>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timestamp-published">
    <w:name w:val="id-storyelement-timestamp-published"/>
    <w:basedOn w:val="Absatz-Standardschriftart"/>
    <w:rsid w:val="00765263"/>
  </w:style>
  <w:style w:type="character" w:customStyle="1" w:styleId="id-storyelement-timestamp-prefix">
    <w:name w:val="id-storyelement-timestamp-prefix"/>
    <w:basedOn w:val="Absatz-Standardschriftart"/>
    <w:rsid w:val="00765263"/>
  </w:style>
  <w:style w:type="character" w:customStyle="1" w:styleId="id-storyelement-timestamp-modified">
    <w:name w:val="id-storyelement-timestamp-modified"/>
    <w:basedOn w:val="Absatz-Standardschriftart"/>
    <w:rsid w:val="00765263"/>
  </w:style>
  <w:style w:type="paragraph" w:customStyle="1" w:styleId="id-storyelement-authors">
    <w:name w:val="id-storyelement-authors"/>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authors-by">
    <w:name w:val="id-storyelement-authors-by"/>
    <w:basedOn w:val="Absatz-Standardschriftart"/>
    <w:rsid w:val="00765263"/>
  </w:style>
  <w:style w:type="paragraph" w:customStyle="1" w:styleId="id-storyelement-interactionbar">
    <w:name w:val="id-storyelement-interactionbar"/>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interactionbar-link-text">
    <w:name w:val="id-storyelement-interactionbar-link-text"/>
    <w:basedOn w:val="Absatz-Standardschriftart"/>
    <w:rsid w:val="00765263"/>
  </w:style>
  <w:style w:type="paragraph" w:customStyle="1" w:styleId="id-storyelement-leadtext">
    <w:name w:val="id-storyelement-leadtext"/>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storyelement-paragraph">
    <w:name w:val="id-storyelement-paragraph"/>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ariff-artikel">
    <w:name w:val="shariff-artikel"/>
    <w:basedOn w:val="Absatz-Standardschriftart"/>
    <w:rsid w:val="007D18B0"/>
  </w:style>
  <w:style w:type="paragraph" w:customStyle="1" w:styleId="hl-xs">
    <w:name w:val="hl-xs"/>
    <w:basedOn w:val="Standard"/>
    <w:rsid w:val="009513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dvertorial-text">
    <w:name w:val="advertorial-text"/>
    <w:basedOn w:val="Absatz-Standardschriftart"/>
    <w:rsid w:val="006A2812"/>
  </w:style>
  <w:style w:type="paragraph" w:customStyle="1" w:styleId="post-category">
    <w:name w:val="post-category"/>
    <w:basedOn w:val="Standard"/>
    <w:rsid w:val="002A464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8">
    <w:name w:val="Data8"/>
    <w:basedOn w:val="Absatz-Standardschriftart"/>
    <w:rsid w:val="002A464E"/>
  </w:style>
  <w:style w:type="character" w:customStyle="1" w:styleId="bannerheadline">
    <w:name w:val="banner__headline"/>
    <w:basedOn w:val="Absatz-Standardschriftart"/>
    <w:rsid w:val="00A64BE6"/>
  </w:style>
  <w:style w:type="paragraph" w:customStyle="1" w:styleId="bannertext">
    <w:name w:val="banner__text"/>
    <w:basedOn w:val="Standard"/>
    <w:rsid w:val="00A64BE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text-grey-secondary-text">
    <w:name w:val="tw-text-grey-secondary-text"/>
    <w:basedOn w:val="Standard"/>
    <w:rsid w:val="003A49D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dgxek7">
    <w:name w:val="css-dgxek7"/>
    <w:basedOn w:val="Standard"/>
    <w:rsid w:val="005C4C8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36yie6">
    <w:name w:val="css-136yie6"/>
    <w:basedOn w:val="Standard"/>
    <w:rsid w:val="005C4C8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um3">
    <w:name w:val="Datum3"/>
    <w:basedOn w:val="Standard"/>
    <w:rsid w:val="00966C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date">
    <w:name w:val="post-meta-date"/>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9">
    <w:name w:val="Data9"/>
    <w:basedOn w:val="Absatz-Standardschriftart"/>
    <w:rsid w:val="00621F6F"/>
  </w:style>
  <w:style w:type="paragraph" w:customStyle="1" w:styleId="post-meta-author">
    <w:name w:val="post-meta-author"/>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catagory">
    <w:name w:val="post-meta-catagory"/>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likes">
    <w:name w:val="post-meta-likes"/>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print">
    <w:name w:val="post-meta-print"/>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font-resizer">
    <w:name w:val="post-meta-font-resizer"/>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font-resize">
    <w:name w:val="post-meta-font-resize"/>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r-24">
    <w:name w:val="pr-24"/>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y-2">
    <w:name w:val="my-2"/>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l-24">
    <w:name w:val="pl-24"/>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l-24smhidden">
    <w:name w:val="pl-24&#10;sm:hidden"/>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ichtextcredit">
    <w:name w:val="richtextcredit"/>
    <w:basedOn w:val="Absatz-Standardschriftart"/>
    <w:rsid w:val="00F47127"/>
  </w:style>
  <w:style w:type="character" w:customStyle="1" w:styleId="item-metadata">
    <w:name w:val="item-metadata"/>
    <w:basedOn w:val="Absatz-Standardschriftart"/>
    <w:rsid w:val="00451938"/>
  </w:style>
  <w:style w:type="character" w:customStyle="1" w:styleId="min-read">
    <w:name w:val="min-read"/>
    <w:basedOn w:val="Absatz-Standardschriftart"/>
    <w:rsid w:val="00451938"/>
  </w:style>
  <w:style w:type="paragraph" w:customStyle="1" w:styleId="texto">
    <w:name w:val="texto"/>
    <w:basedOn w:val="Standard"/>
    <w:rsid w:val="0045193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sc-1ay46j7-9">
    <w:name w:val="label-sc-1ay46j7-9"/>
    <w:basedOn w:val="Absatz-Standardschriftart"/>
    <w:rsid w:val="009D36BF"/>
  </w:style>
  <w:style w:type="character" w:customStyle="1" w:styleId="titlelabel">
    <w:name w:val="title__label"/>
    <w:basedOn w:val="Absatz-Standardschriftart"/>
    <w:rsid w:val="00F941EB"/>
  </w:style>
  <w:style w:type="character" w:customStyle="1" w:styleId="adchoicesspan">
    <w:name w:val="adchoicesspan"/>
    <w:basedOn w:val="Absatz-Standardschriftart"/>
    <w:rsid w:val="00DB255B"/>
  </w:style>
  <w:style w:type="paragraph" w:customStyle="1" w:styleId="iconlistitem-ds-entrypoint2-7">
    <w:name w:val="iconlistitem-ds-entrypoint2-7"/>
    <w:basedOn w:val="Standard"/>
    <w:rsid w:val="00DB255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aveforlateritem-ds-entrypoint2-7">
    <w:name w:val="saveforlateritem-ds-entrypoint2-7"/>
    <w:basedOn w:val="Standard"/>
    <w:rsid w:val="00DB255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infoname-text">
    <w:name w:val="author-info__name-text"/>
    <w:basedOn w:val="Absatz-Standardschriftart"/>
    <w:rsid w:val="008C23F9"/>
  </w:style>
  <w:style w:type="paragraph" w:customStyle="1" w:styleId="hero-mediacaption-text">
    <w:name w:val="hero-media__caption-text"/>
    <w:basedOn w:val="Standard"/>
    <w:rsid w:val="008C23F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introtext">
    <w:name w:val="article__header__intro__text"/>
    <w:basedOn w:val="Standard"/>
    <w:rsid w:val="008C23F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info-areatxt">
    <w:name w:val="article__header__info-area__txt"/>
    <w:basedOn w:val="Standard"/>
    <w:rsid w:val="00747DB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topic">
    <w:name w:val="article__topic"/>
    <w:basedOn w:val="Standard"/>
    <w:rsid w:val="00747DB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inline">
    <w:name w:val="d-inline"/>
    <w:basedOn w:val="Standard"/>
    <w:rsid w:val="008F3A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menu-mainlistitem">
    <w:name w:val="b-menu-main__list__item"/>
    <w:basedOn w:val="Standard"/>
    <w:rsid w:val="0061223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menu-breadcrumblistitem">
    <w:name w:val="b-menu-breadcrumb__list__item"/>
    <w:basedOn w:val="Standard"/>
    <w:rsid w:val="006122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dgtf-post-info-author-text">
    <w:name w:val="edgtf-post-info-author-text"/>
    <w:basedOn w:val="Absatz-Standardschriftart"/>
    <w:rsid w:val="0071739E"/>
  </w:style>
  <w:style w:type="character" w:styleId="Erwhnung">
    <w:name w:val="Mention"/>
    <w:basedOn w:val="Absatz-Standardschriftart"/>
    <w:uiPriority w:val="99"/>
    <w:unhideWhenUsed/>
    <w:rsid w:val="00933721"/>
    <w:rPr>
      <w:color w:val="2B579A"/>
      <w:shd w:val="clear" w:color="auto" w:fill="E1DFDD"/>
    </w:rPr>
  </w:style>
  <w:style w:type="character" w:customStyle="1" w:styleId="css-8ab2va">
    <w:name w:val="css-8ab2va"/>
    <w:basedOn w:val="Absatz-Standardschriftart"/>
    <w:rsid w:val="001815AC"/>
  </w:style>
  <w:style w:type="paragraph" w:customStyle="1" w:styleId="headercomp-author-name">
    <w:name w:val="headercomp-author-name"/>
    <w:basedOn w:val="Standard"/>
    <w:rsid w:val="003345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eadercomp-author-date">
    <w:name w:val="headercomp-author-date"/>
    <w:basedOn w:val="Standard"/>
    <w:rsid w:val="003345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skin-primary-medium">
    <w:name w:val="text-skin-primary-medium"/>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rktext-skin-primary-ultralight">
    <w:name w:val="dark:text-skin-primary-ultralight"/>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boxheadline">
    <w:name w:val="meta-box__headline"/>
    <w:basedOn w:val="Absatz-Standardschriftart"/>
    <w:rsid w:val="00DD5F08"/>
  </w:style>
  <w:style w:type="character" w:customStyle="1" w:styleId="noz-prefix">
    <w:name w:val="noz-prefix"/>
    <w:basedOn w:val="Absatz-Standardschriftart"/>
    <w:rsid w:val="00DD5F08"/>
  </w:style>
  <w:style w:type="paragraph" w:customStyle="1" w:styleId="w-600">
    <w:name w:val="w-600"/>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kat">
    <w:name w:val="post-kat"/>
    <w:basedOn w:val="Absatz-Standardschriftart"/>
    <w:rsid w:val="00A309A9"/>
  </w:style>
  <w:style w:type="character" w:customStyle="1" w:styleId="avtext-n">
    <w:name w:val="avtext-n"/>
    <w:basedOn w:val="Absatz-Standardschriftart"/>
    <w:rsid w:val="00A309A9"/>
  </w:style>
  <w:style w:type="paragraph" w:customStyle="1" w:styleId="single-excerpt">
    <w:name w:val="single-excerpt"/>
    <w:basedOn w:val="Standard"/>
    <w:rsid w:val="00A9060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age-descriptionauthor-single">
    <w:name w:val="image-description__author-single"/>
    <w:basedOn w:val="Absatz-Standardschriftart"/>
    <w:rsid w:val="00B70D20"/>
  </w:style>
  <w:style w:type="paragraph" w:customStyle="1" w:styleId="articlecomponent">
    <w:name w:val="articlecomponent"/>
    <w:basedOn w:val="Standard"/>
    <w:rsid w:val="00B70D2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detailheaderinfoline">
    <w:name w:val="artdetail__header__infoline"/>
    <w:basedOn w:val="Standard"/>
    <w:rsid w:val="00026A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detailheaderinfoline--datum">
    <w:name w:val="artdetail__header__infoline--datum"/>
    <w:basedOn w:val="Absatz-Standardschriftart"/>
    <w:rsid w:val="00026A84"/>
  </w:style>
  <w:style w:type="paragraph" w:customStyle="1" w:styleId="o-listitem">
    <w:name w:val="o-list__item"/>
    <w:basedOn w:val="Standard"/>
    <w:rsid w:val="0071588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boxdate">
    <w:name w:val="article-box__date"/>
    <w:basedOn w:val="Absatz-Standardschriftart"/>
    <w:rsid w:val="00EB29CE"/>
  </w:style>
  <w:style w:type="character" w:customStyle="1" w:styleId="published">
    <w:name w:val="published"/>
    <w:basedOn w:val="Absatz-Standardschriftart"/>
    <w:rsid w:val="00120E73"/>
  </w:style>
  <w:style w:type="character" w:customStyle="1" w:styleId="Datum4">
    <w:name w:val="Datum4"/>
    <w:basedOn w:val="Absatz-Standardschriftart"/>
    <w:rsid w:val="009C7EDB"/>
  </w:style>
  <w:style w:type="character" w:customStyle="1" w:styleId="css-eashf3">
    <w:name w:val="css-eashf3"/>
    <w:basedOn w:val="Absatz-Standardschriftart"/>
    <w:rsid w:val="00D4370B"/>
  </w:style>
  <w:style w:type="character" w:customStyle="1" w:styleId="nfy-date">
    <w:name w:val="nfy-date"/>
    <w:basedOn w:val="Absatz-Standardschriftart"/>
    <w:rsid w:val="00F96BEC"/>
  </w:style>
  <w:style w:type="character" w:customStyle="1" w:styleId="nfy-change-date">
    <w:name w:val="nfy-change-date"/>
    <w:basedOn w:val="Absatz-Standardschriftart"/>
    <w:rsid w:val="00F96BEC"/>
  </w:style>
  <w:style w:type="character" w:customStyle="1" w:styleId="by">
    <w:name w:val="by"/>
    <w:basedOn w:val="Absatz-Standardschriftart"/>
    <w:rsid w:val="00A50193"/>
  </w:style>
  <w:style w:type="character" w:customStyle="1" w:styleId="splash">
    <w:name w:val="splash"/>
    <w:basedOn w:val="Absatz-Standardschriftart"/>
    <w:rsid w:val="00A50193"/>
  </w:style>
  <w:style w:type="character" w:customStyle="1" w:styleId="sc-jwrnvz">
    <w:name w:val="sc-jwrnvz"/>
    <w:basedOn w:val="Absatz-Standardschriftart"/>
    <w:rsid w:val="00F02869"/>
  </w:style>
  <w:style w:type="paragraph" w:customStyle="1" w:styleId="1lcsobwxtjvxv8x0penxz-">
    <w:name w:val="_1lcsobwxtjvxv8x0penxz-"/>
    <w:basedOn w:val="Standard"/>
    <w:rsid w:val="00F0286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styledtext-sc-14jlruk-0">
    <w:name w:val="textstyled__text-sc-14jlruk-0"/>
    <w:basedOn w:val="Standard"/>
    <w:rsid w:val="0083008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reface">
    <w:name w:val="article__preface"/>
    <w:basedOn w:val="Standard"/>
    <w:rsid w:val="000B38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metastyledarticlemetatext-sc-6nmx9b-3">
    <w:name w:val="articlemetastyled__articlemetatext-sc-6nmx9b-3"/>
    <w:basedOn w:val="Standard"/>
    <w:rsid w:val="009F0C9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uthorname">
    <w:name w:val="c-author__name"/>
    <w:basedOn w:val="Absatz-Standardschriftart"/>
    <w:rsid w:val="00E8335A"/>
  </w:style>
  <w:style w:type="character" w:customStyle="1" w:styleId="c-authorjobtitle">
    <w:name w:val="c-author__jobtitle"/>
    <w:basedOn w:val="Absatz-Standardschriftart"/>
    <w:rsid w:val="00E8335A"/>
  </w:style>
  <w:style w:type="character" w:customStyle="1" w:styleId="sc-122ee1f4-1">
    <w:name w:val="sc-122ee1f4-1"/>
    <w:basedOn w:val="Absatz-Standardschriftart"/>
    <w:rsid w:val="00F92C0E"/>
  </w:style>
  <w:style w:type="character" w:customStyle="1" w:styleId="sc-4037208f-0">
    <w:name w:val="sc-4037208f-0"/>
    <w:basedOn w:val="Absatz-Standardschriftart"/>
    <w:rsid w:val="00F92C0E"/>
  </w:style>
  <w:style w:type="character" w:customStyle="1" w:styleId="mediaserial">
    <w:name w:val="mediaserial"/>
    <w:basedOn w:val="Absatz-Standardschriftart"/>
    <w:rsid w:val="002344CE"/>
  </w:style>
  <w:style w:type="character" w:customStyle="1" w:styleId="mediadate">
    <w:name w:val="mediadate"/>
    <w:basedOn w:val="Absatz-Standardschriftart"/>
    <w:rsid w:val="002344CE"/>
  </w:style>
  <w:style w:type="character" w:customStyle="1" w:styleId="mediaduration">
    <w:name w:val="mediaduration"/>
    <w:basedOn w:val="Absatz-Standardschriftart"/>
    <w:rsid w:val="002344CE"/>
  </w:style>
  <w:style w:type="character" w:customStyle="1" w:styleId="mediafeatures">
    <w:name w:val="mediafeatures"/>
    <w:basedOn w:val="Absatz-Standardschriftart"/>
    <w:rsid w:val="002344CE"/>
  </w:style>
  <w:style w:type="character" w:customStyle="1" w:styleId="mediaexpiry">
    <w:name w:val="mediaexpiry"/>
    <w:basedOn w:val="Absatz-Standardschriftart"/>
    <w:rsid w:val="002344CE"/>
  </w:style>
  <w:style w:type="character" w:customStyle="1" w:styleId="mediastation">
    <w:name w:val="mediastation"/>
    <w:basedOn w:val="Absatz-Standardschriftart"/>
    <w:rsid w:val="002344CE"/>
  </w:style>
  <w:style w:type="character" w:customStyle="1" w:styleId="text-transform-uppercase">
    <w:name w:val="text-transform-uppercase"/>
    <w:basedOn w:val="Absatz-Standardschriftart"/>
    <w:rsid w:val="00470782"/>
  </w:style>
  <w:style w:type="character" w:customStyle="1" w:styleId="font-weight-body">
    <w:name w:val="font-weight-body"/>
    <w:basedOn w:val="Absatz-Standardschriftart"/>
    <w:rsid w:val="00470782"/>
  </w:style>
  <w:style w:type="paragraph" w:customStyle="1" w:styleId="mb-0">
    <w:name w:val="mb-0"/>
    <w:basedOn w:val="Standard"/>
    <w:rsid w:val="0047078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10">
    <w:name w:val="Data10"/>
    <w:basedOn w:val="Absatz-Standardschriftart"/>
    <w:rsid w:val="005E7B75"/>
  </w:style>
  <w:style w:type="character" w:customStyle="1" w:styleId="scxw81816263">
    <w:name w:val="scxw81816263"/>
    <w:basedOn w:val="Absatz-Standardschriftart"/>
    <w:rsid w:val="00A809F6"/>
  </w:style>
  <w:style w:type="character" w:customStyle="1" w:styleId="comments">
    <w:name w:val="comments"/>
    <w:basedOn w:val="Absatz-Standardschriftart"/>
    <w:rsid w:val="009B7EA8"/>
  </w:style>
  <w:style w:type="character" w:customStyle="1" w:styleId="tag-links">
    <w:name w:val="tag-links"/>
    <w:basedOn w:val="Absatz-Standardschriftart"/>
    <w:rsid w:val="009B7EA8"/>
  </w:style>
  <w:style w:type="character" w:customStyle="1" w:styleId="a2alabel">
    <w:name w:val="a2a_label"/>
    <w:basedOn w:val="Absatz-Standardschriftart"/>
    <w:rsid w:val="009B7EA8"/>
  </w:style>
  <w:style w:type="character" w:customStyle="1" w:styleId="alice-layout-article-readtime">
    <w:name w:val="alice-layout-article-readtime"/>
    <w:basedOn w:val="Absatz-Standardschriftart"/>
    <w:rsid w:val="00982A9E"/>
  </w:style>
  <w:style w:type="character" w:customStyle="1" w:styleId="repr-domain">
    <w:name w:val="repr-domain"/>
    <w:basedOn w:val="Absatz-Standardschriftart"/>
    <w:rsid w:val="003D32D3"/>
  </w:style>
  <w:style w:type="character" w:customStyle="1" w:styleId="c-caption">
    <w:name w:val="c-caption"/>
    <w:basedOn w:val="Absatz-Standardschriftart"/>
    <w:rsid w:val="002D4436"/>
  </w:style>
  <w:style w:type="paragraph" w:customStyle="1" w:styleId="menu-item">
    <w:name w:val="menu-item"/>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trending">
    <w:name w:val="cb-trending"/>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1">
    <w:name w:val="cb-article-1"/>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2">
    <w:name w:val="cb-article-2"/>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3">
    <w:name w:val="cb-article-3"/>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logo-nav-sticky-type">
    <w:name w:val="cb-logo-nav-sticky-type"/>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release">
    <w:name w:val="article__release"/>
    <w:basedOn w:val="Absatz-Standardschriftart"/>
    <w:rsid w:val="00125D5C"/>
  </w:style>
  <w:style w:type="paragraph" w:customStyle="1" w:styleId="articleteaser">
    <w:name w:val="article__teaser"/>
    <w:basedOn w:val="Standard"/>
    <w:rsid w:val="00125D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clist-item">
    <w:name w:val="toc__list-item"/>
    <w:basedOn w:val="Standard"/>
    <w:rsid w:val="00B96AC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article-headerlead">
    <w:name w:val="a-article-header__lead"/>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article-headerread-time-label">
    <w:name w:val="a-article-header__read-time-label"/>
    <w:basedOn w:val="Absatz-Standardschriftart"/>
    <w:rsid w:val="00BB5C73"/>
  </w:style>
  <w:style w:type="character" w:customStyle="1" w:styleId="a-article-headerread-time-value">
    <w:name w:val="a-article-header__read-time-value"/>
    <w:basedOn w:val="Absatz-Standardschriftart"/>
    <w:rsid w:val="00BB5C73"/>
  </w:style>
  <w:style w:type="character" w:customStyle="1" w:styleId="a-article-actionlabel">
    <w:name w:val="a-article-action__label"/>
    <w:basedOn w:val="Absatz-Standardschriftart"/>
    <w:rsid w:val="00BB5C73"/>
  </w:style>
  <w:style w:type="character" w:customStyle="1" w:styleId="a-u-show-from-tablet">
    <w:name w:val="a-u-show-from-tablet"/>
    <w:basedOn w:val="Absatz-Standardschriftart"/>
    <w:rsid w:val="00BB5C73"/>
  </w:style>
  <w:style w:type="character" w:customStyle="1" w:styleId="a-u-sr-only">
    <w:name w:val="a-u-sr-only"/>
    <w:basedOn w:val="Absatz-Standardschriftart"/>
    <w:rsid w:val="00BB5C73"/>
  </w:style>
  <w:style w:type="paragraph" w:customStyle="1" w:styleId="a-captiontext">
    <w:name w:val="a-caption__text"/>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aptionsource">
    <w:name w:val="a-caption__source"/>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datetimedate">
    <w:name w:val="a-datetime__date"/>
    <w:basedOn w:val="Absatz-Standardschriftart"/>
    <w:rsid w:val="00BB5C73"/>
  </w:style>
  <w:style w:type="character" w:customStyle="1" w:styleId="a-datetimetime">
    <w:name w:val="a-datetime__time"/>
    <w:basedOn w:val="Absatz-Standardschriftart"/>
    <w:rsid w:val="00BB5C73"/>
  </w:style>
  <w:style w:type="character" w:customStyle="1" w:styleId="a-datetimeword">
    <w:name w:val="a-datetime__word"/>
    <w:basedOn w:val="Absatz-Standardschriftart"/>
    <w:rsid w:val="00BB5C73"/>
  </w:style>
  <w:style w:type="character" w:customStyle="1" w:styleId="Data11">
    <w:name w:val="Data11"/>
    <w:basedOn w:val="Absatz-Standardschriftart"/>
    <w:rsid w:val="00F92729"/>
  </w:style>
  <w:style w:type="character" w:customStyle="1" w:styleId="authorsreading-time">
    <w:name w:val="authors__reading-time"/>
    <w:basedOn w:val="Absatz-Standardschriftart"/>
    <w:rsid w:val="004F3C4E"/>
  </w:style>
  <w:style w:type="character" w:customStyle="1" w:styleId="posted-by">
    <w:name w:val="posted-by"/>
    <w:basedOn w:val="Absatz-Standardschriftart"/>
    <w:rsid w:val="00403A75"/>
  </w:style>
  <w:style w:type="paragraph" w:customStyle="1" w:styleId="home">
    <w:name w:val="home"/>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ail">
    <w:name w:val="mail"/>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rebtn">
    <w:name w:val="morebtn"/>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2">
    <w:name w:val="Beschriftung2"/>
    <w:basedOn w:val="Absatz-Standardschriftart"/>
    <w:rsid w:val="006D6479"/>
  </w:style>
  <w:style w:type="paragraph" w:customStyle="1" w:styleId="cat-item">
    <w:name w:val="cat-item"/>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ongdatestr">
    <w:name w:val="long_date_str"/>
    <w:basedOn w:val="Absatz-Standardschriftart"/>
    <w:rsid w:val="00112A60"/>
  </w:style>
  <w:style w:type="paragraph" w:customStyle="1" w:styleId="lookmorehdn">
    <w:name w:val="look_more_hdn"/>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mhheighttxt">
    <w:name w:val="lmh_height_txt"/>
    <w:basedOn w:val="Absatz-Standardschriftart"/>
    <w:rsid w:val="00112A60"/>
  </w:style>
  <w:style w:type="character" w:customStyle="1" w:styleId="Beschriftung3">
    <w:name w:val="Beschriftung3"/>
    <w:basedOn w:val="Absatz-Standardschriftart"/>
    <w:rsid w:val="00112A60"/>
  </w:style>
  <w:style w:type="character" w:customStyle="1" w:styleId="attribution">
    <w:name w:val="attribution"/>
    <w:basedOn w:val="Absatz-Standardschriftart"/>
    <w:rsid w:val="00112A60"/>
  </w:style>
  <w:style w:type="paragraph" w:customStyle="1" w:styleId="categorie">
    <w:name w:val="categorie"/>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um5">
    <w:name w:val="Datum5"/>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ort-info">
    <w:name w:val="short-info"/>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ow-for-large">
    <w:name w:val="show-for-large"/>
    <w:basedOn w:val="Absatz-Standardschriftart"/>
    <w:rsid w:val="00993EBB"/>
  </w:style>
  <w:style w:type="character" w:customStyle="1" w:styleId="Data12">
    <w:name w:val="Data12"/>
    <w:basedOn w:val="Absatz-Standardschriftart"/>
    <w:rsid w:val="00710FB0"/>
  </w:style>
  <w:style w:type="paragraph" w:customStyle="1" w:styleId="elementor-toclist-item">
    <w:name w:val="elementor-toc__list-item"/>
    <w:basedOn w:val="Standard"/>
    <w:rsid w:val="00123DF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paragraph">
    <w:name w:val="a--paragraph"/>
    <w:basedOn w:val="Standard"/>
    <w:rsid w:val="00CC6C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4">
    <w:name w:val="Beschriftung4"/>
    <w:basedOn w:val="Absatz-Standardschriftart"/>
    <w:rsid w:val="00EA31A1"/>
  </w:style>
  <w:style w:type="character" w:customStyle="1" w:styleId="absolute">
    <w:name w:val="absolute"/>
    <w:basedOn w:val="Absatz-Standardschriftart"/>
    <w:rsid w:val="00762291"/>
  </w:style>
  <w:style w:type="character" w:customStyle="1" w:styleId="comment-count">
    <w:name w:val="comment-count"/>
    <w:basedOn w:val="Absatz-Standardschriftart"/>
    <w:rsid w:val="00F34AD9"/>
  </w:style>
  <w:style w:type="paragraph" w:customStyle="1" w:styleId="lmttranslationsastextitem">
    <w:name w:val="lmt__translations_as_text__item"/>
    <w:basedOn w:val="Standard"/>
    <w:rsid w:val="003F7BA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lead">
    <w:name w:val="detail_lead"/>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author">
    <w:name w:val="detail_author"/>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timestamp">
    <w:name w:val="detail_timestamp"/>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eparator">
    <w:name w:val="separator"/>
    <w:basedOn w:val="Absatz-Standardschriftart"/>
    <w:rsid w:val="002F4021"/>
  </w:style>
  <w:style w:type="character" w:customStyle="1" w:styleId="thrive-shortcode-content">
    <w:name w:val="thrive-shortcode-content"/>
    <w:basedOn w:val="Absatz-Standardschriftart"/>
    <w:rsid w:val="001B74D1"/>
  </w:style>
  <w:style w:type="character" w:customStyle="1" w:styleId="authorseparator">
    <w:name w:val="author_separator"/>
    <w:basedOn w:val="Absatz-Standardschriftart"/>
    <w:rsid w:val="006A3DA6"/>
  </w:style>
  <w:style w:type="paragraph" w:customStyle="1" w:styleId="p-sc-u66sa6-0">
    <w:name w:val="p-sc-u66sa6-0"/>
    <w:basedOn w:val="Standard"/>
    <w:rsid w:val="0035486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fy-category">
    <w:name w:val="nfy-category"/>
    <w:basedOn w:val="Absatz-Standardschriftart"/>
    <w:rsid w:val="008F08AE"/>
  </w:style>
  <w:style w:type="character" w:customStyle="1" w:styleId="me-3">
    <w:name w:val="me-3"/>
    <w:basedOn w:val="Absatz-Standardschriftart"/>
    <w:rsid w:val="008F08AE"/>
  </w:style>
  <w:style w:type="character" w:customStyle="1" w:styleId="publish-infoauthor">
    <w:name w:val="publish-info__author"/>
    <w:basedOn w:val="Absatz-Standardschriftart"/>
    <w:rsid w:val="006E28B9"/>
  </w:style>
  <w:style w:type="paragraph" w:customStyle="1" w:styleId="Beschriftung5">
    <w:name w:val="Beschriftung5"/>
    <w:basedOn w:val="Standard"/>
    <w:rsid w:val="006E2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ntentdescription">
    <w:name w:val="content__description"/>
    <w:basedOn w:val="Standard"/>
    <w:rsid w:val="00AD712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w-6001">
    <w:name w:val="w-6001"/>
    <w:basedOn w:val="Standard"/>
    <w:rsid w:val="005E1B1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orencontainer">
    <w:name w:val="autorencontainer"/>
    <w:basedOn w:val="Absatz-Standardschriftart"/>
    <w:rsid w:val="009C3979"/>
  </w:style>
  <w:style w:type="character" w:customStyle="1" w:styleId="autor-name">
    <w:name w:val="autor-name"/>
    <w:basedOn w:val="Absatz-Standardschriftart"/>
    <w:rsid w:val="009C3979"/>
  </w:style>
  <w:style w:type="character" w:customStyle="1" w:styleId="image-count">
    <w:name w:val="image-count"/>
    <w:basedOn w:val="Absatz-Standardschriftart"/>
    <w:rsid w:val="00AC6BDA"/>
  </w:style>
  <w:style w:type="paragraph" w:customStyle="1" w:styleId="to-image-slider-wrapper">
    <w:name w:val="to-image-slider-wrapper"/>
    <w:basedOn w:val="Standard"/>
    <w:rsid w:val="00AC6BD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kip">
    <w:name w:val="skip"/>
    <w:basedOn w:val="Absatz-Standardschriftart"/>
    <w:rsid w:val="00AC6BDA"/>
  </w:style>
  <w:style w:type="character" w:customStyle="1" w:styleId="to-image-slider-text">
    <w:name w:val="to-image-slider-text"/>
    <w:basedOn w:val="Absatz-Standardschriftart"/>
    <w:rsid w:val="00AC6BDA"/>
  </w:style>
  <w:style w:type="character" w:customStyle="1" w:styleId="article-bottom-additional-2">
    <w:name w:val="article-bottom-additional-2"/>
    <w:basedOn w:val="Absatz-Standardschriftart"/>
    <w:rsid w:val="00AC6BDA"/>
  </w:style>
  <w:style w:type="character" w:customStyle="1" w:styleId="article-bottom-additional">
    <w:name w:val="article-bottom-additional"/>
    <w:basedOn w:val="Absatz-Standardschriftart"/>
    <w:rsid w:val="00AC6BDA"/>
  </w:style>
  <w:style w:type="character" w:customStyle="1" w:styleId="publishdate">
    <w:name w:val="publish_date"/>
    <w:basedOn w:val="Absatz-Standardschriftart"/>
    <w:rsid w:val="004D6A70"/>
  </w:style>
  <w:style w:type="character" w:customStyle="1" w:styleId="font-sans-semibold">
    <w:name w:val="font-sans-semibold"/>
    <w:basedOn w:val="Absatz-Standardschriftart"/>
    <w:rsid w:val="00D0189F"/>
  </w:style>
  <w:style w:type="character" w:customStyle="1" w:styleId="article-headersubline">
    <w:name w:val="article-header__subline"/>
    <w:basedOn w:val="Absatz-Standardschriftart"/>
    <w:rsid w:val="00D0189F"/>
  </w:style>
  <w:style w:type="character" w:customStyle="1" w:styleId="alice-layout-article-author">
    <w:name w:val="alice-layout-article-author"/>
    <w:basedOn w:val="Absatz-Standardschriftart"/>
    <w:rsid w:val="00ED7013"/>
  </w:style>
  <w:style w:type="paragraph" w:customStyle="1" w:styleId="mediabox-indicator">
    <w:name w:val="mediabox-indicator"/>
    <w:basedOn w:val="Standard"/>
    <w:rsid w:val="00B448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te2">
    <w:name w:val="Forte2"/>
    <w:basedOn w:val="Absatz-Standardschriftart"/>
    <w:rsid w:val="00B4481A"/>
  </w:style>
  <w:style w:type="paragraph" w:customStyle="1" w:styleId="tags">
    <w:name w:val="tags"/>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ag">
    <w:name w:val="tag"/>
    <w:basedOn w:val="Absatz-Standardschriftart"/>
    <w:rsid w:val="00895E61"/>
  </w:style>
  <w:style w:type="paragraph" w:customStyle="1" w:styleId="Datum6">
    <w:name w:val="Datum6"/>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mage-copyright">
    <w:name w:val="image-copyright"/>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headerkicker">
    <w:name w:val="article__header__kicker"/>
    <w:basedOn w:val="Absatz-Standardschriftart"/>
    <w:rsid w:val="00D80F4E"/>
  </w:style>
  <w:style w:type="character" w:customStyle="1" w:styleId="comments-link">
    <w:name w:val="comments-link"/>
    <w:basedOn w:val="Absatz-Standardschriftart"/>
    <w:rsid w:val="004D1F7D"/>
  </w:style>
  <w:style w:type="character" w:customStyle="1" w:styleId="ast-terms-link">
    <w:name w:val="ast-terms-link"/>
    <w:basedOn w:val="Absatz-Standardschriftart"/>
    <w:rsid w:val="004D1F7D"/>
  </w:style>
  <w:style w:type="character" w:customStyle="1" w:styleId="wtr-time-wrap">
    <w:name w:val="wtr-time-wrap"/>
    <w:basedOn w:val="Absatz-Standardschriftart"/>
    <w:rsid w:val="004D1F7D"/>
  </w:style>
  <w:style w:type="character" w:customStyle="1" w:styleId="wtr-time-number">
    <w:name w:val="wtr-time-number"/>
    <w:basedOn w:val="Absatz-Standardschriftart"/>
    <w:rsid w:val="004D1F7D"/>
  </w:style>
  <w:style w:type="paragraph" w:customStyle="1" w:styleId="has-drop-cap">
    <w:name w:val="has-drop-cap"/>
    <w:basedOn w:val="Standard"/>
    <w:rsid w:val="004D1F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article-issue-name">
    <w:name w:val="js-article-issue-name"/>
    <w:basedOn w:val="Absatz-Standardschriftart"/>
    <w:rsid w:val="008172FB"/>
  </w:style>
  <w:style w:type="character" w:customStyle="1" w:styleId="viewsauthors">
    <w:name w:val="viewsauthors"/>
    <w:basedOn w:val="Absatz-Standardschriftart"/>
    <w:rsid w:val="008C2F8E"/>
  </w:style>
  <w:style w:type="paragraph" w:customStyle="1" w:styleId="post-author">
    <w:name w:val="post-author"/>
    <w:basedOn w:val="Standard"/>
    <w:rsid w:val="0064430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categories">
    <w:name w:val="post-categories"/>
    <w:basedOn w:val="Standard"/>
    <w:rsid w:val="0064430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lice-layout-article-author-name">
    <w:name w:val="alice-layout-article-author-name"/>
    <w:basedOn w:val="Absatz-Standardschriftart"/>
    <w:rsid w:val="00D71C2D"/>
  </w:style>
  <w:style w:type="character" w:customStyle="1" w:styleId="alice-figure-copyright">
    <w:name w:val="alice-figure-copyright"/>
    <w:basedOn w:val="Absatz-Standardschriftart"/>
    <w:rsid w:val="00D71C2D"/>
  </w:style>
  <w:style w:type="character" w:customStyle="1" w:styleId="description">
    <w:name w:val="description"/>
    <w:basedOn w:val="Absatz-Standardschriftart"/>
    <w:rsid w:val="007E46C4"/>
  </w:style>
  <w:style w:type="character" w:customStyle="1" w:styleId="shariff-text">
    <w:name w:val="shariff-text"/>
    <w:basedOn w:val="Absatz-Standardschriftart"/>
    <w:rsid w:val="002F2CBB"/>
  </w:style>
  <w:style w:type="paragraph" w:customStyle="1" w:styleId="ez-toc-title">
    <w:name w:val="ez-toc-title"/>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z-toc-title-toggle">
    <w:name w:val="ez-toc-title-toggle"/>
    <w:basedOn w:val="Absatz-Standardschriftart"/>
    <w:rsid w:val="002F2CBB"/>
  </w:style>
  <w:style w:type="paragraph" w:customStyle="1" w:styleId="ez-toc-page-1">
    <w:name w:val="ez-toc-page-1"/>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z-toc-heading-level-2">
    <w:name w:val="ez-toc-heading-level-2"/>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z-toc-heading-level-3">
    <w:name w:val="ez-toc-heading-level-3"/>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t-item">
    <w:name w:val="at-item"/>
    <w:basedOn w:val="Standard"/>
    <w:rsid w:val="00D162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none">
    <w:name w:val="d-none"/>
    <w:basedOn w:val="Absatz-Standardschriftart"/>
    <w:rsid w:val="00133EC0"/>
  </w:style>
  <w:style w:type="character" w:customStyle="1" w:styleId="teasermetadata">
    <w:name w:val="teaser__metadata"/>
    <w:basedOn w:val="Absatz-Standardschriftart"/>
    <w:rsid w:val="00133EC0"/>
  </w:style>
  <w:style w:type="character" w:customStyle="1" w:styleId="teaserauthor">
    <w:name w:val="teaser__author"/>
    <w:basedOn w:val="Absatz-Standardschriftart"/>
    <w:rsid w:val="00133EC0"/>
  </w:style>
  <w:style w:type="character" w:customStyle="1" w:styleId="text-muted">
    <w:name w:val="text-muted"/>
    <w:basedOn w:val="Absatz-Standardschriftart"/>
    <w:rsid w:val="00133EC0"/>
  </w:style>
  <w:style w:type="paragraph" w:customStyle="1" w:styleId="sc-6b514728-0">
    <w:name w:val="sc-6b514728-0"/>
    <w:basedOn w:val="Standard"/>
    <w:rsid w:val="00A81E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xt-bold">
    <w:name w:val="txt-bold"/>
    <w:basedOn w:val="Absatz-Standardschriftart"/>
    <w:rsid w:val="00557F31"/>
  </w:style>
  <w:style w:type="character" w:customStyle="1" w:styleId="article-socials-inner">
    <w:name w:val="article-socials-inner"/>
    <w:basedOn w:val="Absatz-Standardschriftart"/>
    <w:rsid w:val="00C602FC"/>
  </w:style>
  <w:style w:type="character" w:customStyle="1" w:styleId="emcontentvotecnt">
    <w:name w:val="em_content_vote_cnt"/>
    <w:basedOn w:val="Absatz-Standardschriftart"/>
    <w:rsid w:val="00C602FC"/>
  </w:style>
  <w:style w:type="character" w:customStyle="1" w:styleId="article-published">
    <w:name w:val="article-published"/>
    <w:basedOn w:val="Absatz-Standardschriftart"/>
    <w:rsid w:val="00C602FC"/>
  </w:style>
  <w:style w:type="character" w:customStyle="1" w:styleId="channel-name">
    <w:name w:val="channel-name"/>
    <w:basedOn w:val="Absatz-Standardschriftart"/>
    <w:rsid w:val="005F2EE9"/>
  </w:style>
  <w:style w:type="character" w:customStyle="1" w:styleId="genre">
    <w:name w:val="genre"/>
    <w:basedOn w:val="Absatz-Standardschriftart"/>
    <w:rsid w:val="005F2EE9"/>
  </w:style>
  <w:style w:type="character" w:customStyle="1" w:styleId="country">
    <w:name w:val="country"/>
    <w:basedOn w:val="Absatz-Standardschriftart"/>
    <w:rsid w:val="005F2EE9"/>
  </w:style>
  <w:style w:type="character" w:customStyle="1" w:styleId="duration">
    <w:name w:val="duration"/>
    <w:basedOn w:val="Absatz-Standardschriftart"/>
    <w:rsid w:val="005F2EE9"/>
  </w:style>
  <w:style w:type="character" w:customStyle="1" w:styleId="empty">
    <w:name w:val="empty"/>
    <w:basedOn w:val="Absatz-Standardschriftart"/>
    <w:rsid w:val="005F2EE9"/>
  </w:style>
  <w:style w:type="character" w:customStyle="1" w:styleId="social-buttons">
    <w:name w:val="social-buttons"/>
    <w:basedOn w:val="Absatz-Standardschriftart"/>
    <w:rsid w:val="005F2EE9"/>
  </w:style>
  <w:style w:type="character" w:customStyle="1" w:styleId="ezoic-ad">
    <w:name w:val="ezoic-ad"/>
    <w:basedOn w:val="Absatz-Standardschriftart"/>
    <w:rsid w:val="0018205A"/>
  </w:style>
  <w:style w:type="character" w:customStyle="1" w:styleId="p-line-height--m">
    <w:name w:val="p-line-height--m"/>
    <w:basedOn w:val="Absatz-Standardschriftart"/>
    <w:rsid w:val="00576CED"/>
  </w:style>
  <w:style w:type="paragraph" w:customStyle="1" w:styleId="content-text-meta">
    <w:name w:val="content-text-meta"/>
    <w:basedOn w:val="Standard"/>
    <w:rsid w:val="00256E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tent-text-meta-date">
    <w:name w:val="content-text-meta-date"/>
    <w:basedOn w:val="Absatz-Standardschriftart"/>
    <w:rsid w:val="00256EF2"/>
  </w:style>
  <w:style w:type="character" w:customStyle="1" w:styleId="author-label">
    <w:name w:val="author-label"/>
    <w:basedOn w:val="Absatz-Standardschriftart"/>
    <w:rsid w:val="00C159D9"/>
  </w:style>
  <w:style w:type="character" w:customStyle="1" w:styleId="css-1bhnxuf">
    <w:name w:val="css-1bhnxuf"/>
    <w:basedOn w:val="Absatz-Standardschriftart"/>
    <w:rsid w:val="00247617"/>
  </w:style>
  <w:style w:type="paragraph" w:customStyle="1" w:styleId="css-1485smx">
    <w:name w:val="css-1485smx"/>
    <w:basedOn w:val="Standard"/>
    <w:rsid w:val="002476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hpt">
    <w:name w:val="lhpt"/>
    <w:basedOn w:val="Absatz-Standardschriftart"/>
    <w:rsid w:val="00827BBA"/>
  </w:style>
  <w:style w:type="character" w:customStyle="1" w:styleId="as">
    <w:name w:val="as"/>
    <w:basedOn w:val="Absatz-Standardschriftart"/>
    <w:rsid w:val="00827BBA"/>
  </w:style>
  <w:style w:type="paragraph" w:customStyle="1" w:styleId="rhp-dpa-teaser">
    <w:name w:val="rhp-dpa-teaser"/>
    <w:basedOn w:val="Standard"/>
    <w:rsid w:val="006C3EA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description">
    <w:name w:val="intro__description"/>
    <w:basedOn w:val="Standard"/>
    <w:rsid w:val="00143E3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kx63cbay">
    <w:name w:val="kx63cbay"/>
    <w:basedOn w:val="Absatz-Standardschriftart"/>
    <w:rsid w:val="00C455E4"/>
  </w:style>
  <w:style w:type="character" w:customStyle="1" w:styleId="bfn66om">
    <w:name w:val="_bfn66om"/>
    <w:basedOn w:val="Absatz-Standardschriftart"/>
    <w:rsid w:val="00C455E4"/>
  </w:style>
  <w:style w:type="paragraph" w:customStyle="1" w:styleId="ciy9rbc6">
    <w:name w:val="ciy9rbc6"/>
    <w:basedOn w:val="Standard"/>
    <w:rsid w:val="00C455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TMLVorformatiert">
    <w:name w:val="HTML Preformatted"/>
    <w:basedOn w:val="Standard"/>
    <w:link w:val="HTMLVorformatiertZchn"/>
    <w:uiPriority w:val="99"/>
    <w:semiHidden/>
    <w:unhideWhenUsed/>
    <w:rsid w:val="00400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400025"/>
    <w:rPr>
      <w:rFonts w:ascii="Courier New" w:eastAsia="Times New Roman" w:hAnsi="Courier New" w:cs="Courier New"/>
      <w:sz w:val="20"/>
      <w:szCs w:val="20"/>
      <w:lang w:eastAsia="de-DE"/>
    </w:rPr>
  </w:style>
  <w:style w:type="paragraph" w:customStyle="1" w:styleId="author-boxheading">
    <w:name w:val="author-box__heading"/>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date-modified">
    <w:name w:val="article__date-modified"/>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ffiliate-notetext--short">
    <w:name w:val="affiliate-note__text--short"/>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pecial-headingtext">
    <w:name w:val="special-heading__text"/>
    <w:basedOn w:val="Absatz-Standardschriftart"/>
    <w:rsid w:val="00945176"/>
  </w:style>
  <w:style w:type="paragraph" w:customStyle="1" w:styleId="symbollistitem--check">
    <w:name w:val="symbollist__item--check"/>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rst-time-3ydhck">
    <w:name w:val="first-time-3ydhck"/>
    <w:basedOn w:val="Absatz-Standardschriftart"/>
    <w:rsid w:val="003639E8"/>
  </w:style>
  <w:style w:type="character" w:customStyle="1" w:styleId="second-time-3snwn7">
    <w:name w:val="second-time-3snwn7"/>
    <w:basedOn w:val="Absatz-Standardschriftart"/>
    <w:rsid w:val="003639E8"/>
  </w:style>
  <w:style w:type="character" w:customStyle="1" w:styleId="toptitle">
    <w:name w:val="toptitle"/>
    <w:basedOn w:val="Absatz-Standardschriftart"/>
    <w:rsid w:val="00D25798"/>
  </w:style>
  <w:style w:type="character" w:customStyle="1" w:styleId="co-author-names">
    <w:name w:val="co-author-names"/>
    <w:basedOn w:val="Absatz-Standardschriftart"/>
    <w:rsid w:val="00D25798"/>
  </w:style>
  <w:style w:type="character" w:customStyle="1" w:styleId="article-category">
    <w:name w:val="article-category"/>
    <w:basedOn w:val="Absatz-Standardschriftart"/>
    <w:rsid w:val="00D25798"/>
  </w:style>
  <w:style w:type="character" w:customStyle="1" w:styleId="article-date">
    <w:name w:val="article-date"/>
    <w:basedOn w:val="Absatz-Standardschriftart"/>
    <w:rsid w:val="00D25798"/>
  </w:style>
  <w:style w:type="character" w:customStyle="1" w:styleId="a-size-extra-large">
    <w:name w:val="a-size-extra-large"/>
    <w:basedOn w:val="Absatz-Standardschriftart"/>
    <w:rsid w:val="00E93CD9"/>
  </w:style>
  <w:style w:type="paragraph" w:customStyle="1" w:styleId="single-postexcerpt">
    <w:name w:val="single-post__excerpt"/>
    <w:basedOn w:val="Standard"/>
    <w:rsid w:val="005714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infoitem--author">
    <w:name w:val="metainfo__item--author"/>
    <w:basedOn w:val="Absatz-Standardschriftart"/>
    <w:rsid w:val="00A92B19"/>
  </w:style>
  <w:style w:type="character" w:customStyle="1" w:styleId="metainfoitem--category">
    <w:name w:val="metainfo__item--category"/>
    <w:basedOn w:val="Absatz-Standardschriftart"/>
    <w:rsid w:val="00A92B19"/>
  </w:style>
  <w:style w:type="character" w:customStyle="1" w:styleId="list-authorsname">
    <w:name w:val="list-authors__name"/>
    <w:basedOn w:val="Absatz-Standardschriftart"/>
    <w:rsid w:val="00945A4C"/>
  </w:style>
  <w:style w:type="paragraph" w:customStyle="1" w:styleId="social-shareitem">
    <w:name w:val="social-share__item"/>
    <w:basedOn w:val="Standard"/>
    <w:rsid w:val="00945A4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i-content-image-copyright">
    <w:name w:val="bi-content-image-copyright"/>
    <w:basedOn w:val="Absatz-Standardschriftart"/>
    <w:rsid w:val="00945A4C"/>
  </w:style>
  <w:style w:type="paragraph" w:customStyle="1" w:styleId="textcredits">
    <w:name w:val="text_credits"/>
    <w:basedOn w:val="Standard"/>
    <w:rsid w:val="007A3D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hor-note">
    <w:name w:val="author-note"/>
    <w:basedOn w:val="Standard"/>
    <w:rsid w:val="00E82D0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published-timestamp">
    <w:name w:val="post-published-timestamp"/>
    <w:basedOn w:val="Absatz-Standardschriftart"/>
    <w:rsid w:val="00E82D0D"/>
  </w:style>
  <w:style w:type="character" w:customStyle="1" w:styleId="p-contentcaption">
    <w:name w:val="p-content__caption"/>
    <w:basedOn w:val="Absatz-Standardschriftart"/>
    <w:rsid w:val="005C1515"/>
  </w:style>
  <w:style w:type="character" w:customStyle="1" w:styleId="doltraduzlrege">
    <w:name w:val="doltraduzlrege"/>
    <w:basedOn w:val="Absatz-Standardschriftart"/>
    <w:rsid w:val="00F9182C"/>
  </w:style>
  <w:style w:type="character" w:customStyle="1" w:styleId="dolparteprep">
    <w:name w:val="dolparteprep"/>
    <w:basedOn w:val="Absatz-Standardschriftart"/>
    <w:rsid w:val="00F9182C"/>
  </w:style>
  <w:style w:type="character" w:customStyle="1" w:styleId="dolpartecond">
    <w:name w:val="dolpartecond"/>
    <w:basedOn w:val="Absatz-Standardschriftart"/>
    <w:rsid w:val="00F9182C"/>
  </w:style>
  <w:style w:type="character" w:customStyle="1" w:styleId="dolchegaprep">
    <w:name w:val="dolchegaprep"/>
    <w:basedOn w:val="Absatz-Standardschriftart"/>
    <w:rsid w:val="00F9182C"/>
  </w:style>
  <w:style w:type="character" w:customStyle="1" w:styleId="edgtf-dropcaps">
    <w:name w:val="edgtf-dropcaps"/>
    <w:basedOn w:val="Absatz-Standardschriftart"/>
    <w:rsid w:val="008B3927"/>
  </w:style>
  <w:style w:type="paragraph" w:customStyle="1" w:styleId="post-byline">
    <w:name w:val="post-byline"/>
    <w:basedOn w:val="Standard"/>
    <w:rsid w:val="008B39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card">
    <w:name w:val="vcard"/>
    <w:basedOn w:val="Absatz-Standardschriftart"/>
    <w:rsid w:val="008B3927"/>
  </w:style>
  <w:style w:type="character" w:customStyle="1" w:styleId="sc-40649f7a-1">
    <w:name w:val="sc-40649f7a-1"/>
    <w:basedOn w:val="Absatz-Standardschriftart"/>
    <w:rsid w:val="00AB134E"/>
  </w:style>
  <w:style w:type="paragraph" w:customStyle="1" w:styleId="trail-item">
    <w:name w:val="trail-item"/>
    <w:basedOn w:val="Standard"/>
    <w:rsid w:val="00C075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header-container--info--date--updated">
    <w:name w:val="post-header-container--info--date--updated"/>
    <w:basedOn w:val="Absatz-Standardschriftart"/>
    <w:rsid w:val="003C1376"/>
  </w:style>
  <w:style w:type="paragraph" w:customStyle="1" w:styleId="dm-figurecopyright">
    <w:name w:val="dm-figure__copyright"/>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figuresubline">
    <w:name w:val="dm-figure__subline"/>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articleintro">
    <w:name w:val="dm-article__intro"/>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article-action-bartime">
    <w:name w:val="dm-article-action-bar__time"/>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text-neutral-40">
    <w:name w:val="tw-text-neutral-40"/>
    <w:basedOn w:val="Standard"/>
    <w:rsid w:val="0031263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w-text-neutral-401">
    <w:name w:val="tw-text-neutral-401"/>
    <w:basedOn w:val="Absatz-Standardschriftart"/>
    <w:rsid w:val="0031263D"/>
  </w:style>
  <w:style w:type="character" w:customStyle="1" w:styleId="tw-text-neutral-60">
    <w:name w:val="tw-text-neutral-60"/>
    <w:basedOn w:val="Absatz-Standardschriftart"/>
    <w:rsid w:val="0031263D"/>
  </w:style>
  <w:style w:type="paragraph" w:customStyle="1" w:styleId="breadcrumb-item">
    <w:name w:val="breadcrumb-item"/>
    <w:basedOn w:val="Standard"/>
    <w:rsid w:val="00212F4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sbtntext">
    <w:name w:val="rsbtn_text"/>
    <w:basedOn w:val="Absatz-Standardschriftart"/>
    <w:rsid w:val="00212F44"/>
  </w:style>
  <w:style w:type="character" w:customStyle="1" w:styleId="category-separator">
    <w:name w:val="category-separator"/>
    <w:basedOn w:val="Absatz-Standardschriftart"/>
    <w:rsid w:val="00667C89"/>
  </w:style>
  <w:style w:type="character" w:customStyle="1" w:styleId="breadcrumblastlink">
    <w:name w:val="breadcrumb_last_link"/>
    <w:basedOn w:val="Absatz-Standardschriftart"/>
    <w:rsid w:val="00667C89"/>
  </w:style>
  <w:style w:type="character" w:customStyle="1" w:styleId="sharetext">
    <w:name w:val="sharetext"/>
    <w:basedOn w:val="Absatz-Standardschriftart"/>
    <w:rsid w:val="00667C89"/>
  </w:style>
  <w:style w:type="character" w:customStyle="1" w:styleId="pdfprnt-button-title">
    <w:name w:val="pdfprnt-button-title"/>
    <w:basedOn w:val="Absatz-Standardschriftart"/>
    <w:rsid w:val="00667C89"/>
  </w:style>
  <w:style w:type="character" w:customStyle="1" w:styleId="font-headlines">
    <w:name w:val="font-headlines"/>
    <w:basedOn w:val="Absatz-Standardschriftart"/>
    <w:rsid w:val="00372BD2"/>
  </w:style>
  <w:style w:type="paragraph" w:customStyle="1" w:styleId="text-50">
    <w:name w:val="text-50"/>
    <w:basedOn w:val="Standard"/>
    <w:rsid w:val="00372B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forecontent-">
    <w:name w:val="before:content-['·']"/>
    <w:basedOn w:val="Absatz-Standardschriftart"/>
    <w:rsid w:val="00372BD2"/>
  </w:style>
  <w:style w:type="character" w:customStyle="1" w:styleId="swpshare">
    <w:name w:val="swp_share"/>
    <w:basedOn w:val="Absatz-Standardschriftart"/>
    <w:rsid w:val="008640EB"/>
  </w:style>
  <w:style w:type="character" w:customStyle="1" w:styleId="Datum7">
    <w:name w:val="Datum7"/>
    <w:basedOn w:val="Absatz-Standardschriftart"/>
    <w:rsid w:val="00502614"/>
  </w:style>
  <w:style w:type="paragraph" w:customStyle="1" w:styleId="art-detailabstract">
    <w:name w:val="art-detail__abstract"/>
    <w:basedOn w:val="Standard"/>
    <w:rsid w:val="0050261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um8">
    <w:name w:val="Datum8"/>
    <w:basedOn w:val="Absatz-Standardschriftart"/>
    <w:rsid w:val="0054056E"/>
  </w:style>
  <w:style w:type="paragraph" w:customStyle="1" w:styleId="Datum9">
    <w:name w:val="Datum9"/>
    <w:basedOn w:val="Standard"/>
    <w:rsid w:val="005A045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ustomer">
    <w:name w:val="customer"/>
    <w:basedOn w:val="Standard"/>
    <w:rsid w:val="005A04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ett1">
    <w:name w:val="Fett1"/>
    <w:basedOn w:val="Absatz-Standardschriftart"/>
    <w:rsid w:val="005A045A"/>
  </w:style>
  <w:style w:type="character" w:customStyle="1" w:styleId="published-on">
    <w:name w:val="published-on"/>
    <w:basedOn w:val="Absatz-Standardschriftart"/>
    <w:rsid w:val="00C95664"/>
  </w:style>
  <w:style w:type="paragraph" w:customStyle="1" w:styleId="has-text-align-justify">
    <w:name w:val="has-text-align-justify"/>
    <w:basedOn w:val="Standard"/>
    <w:rsid w:val="00C9566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rdsubtitle">
    <w:name w:val="card__subtitle"/>
    <w:basedOn w:val="Absatz-Standardschriftart"/>
    <w:rsid w:val="00C942B6"/>
  </w:style>
  <w:style w:type="character" w:customStyle="1" w:styleId="rubricname-fvtemz">
    <w:name w:val="rubricname-fvtemz"/>
    <w:basedOn w:val="Absatz-Standardschriftart"/>
    <w:rsid w:val="009D4BB2"/>
  </w:style>
  <w:style w:type="paragraph" w:customStyle="1" w:styleId="bylinewrapper-jwhrlh">
    <w:name w:val="bylinewrapper-jwhrlh"/>
    <w:basedOn w:val="Standard"/>
    <w:rsid w:val="009D4B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ylinename-kwmrln">
    <w:name w:val="bylinename-kwmrln"/>
    <w:basedOn w:val="Absatz-Standardschriftart"/>
    <w:rsid w:val="009D4BB2"/>
  </w:style>
  <w:style w:type="character" w:customStyle="1" w:styleId="basewrap-sc-gjqpdd">
    <w:name w:val="basewrap-sc-gjqpdd"/>
    <w:basedOn w:val="Absatz-Standardschriftart"/>
    <w:rsid w:val="009D4BB2"/>
  </w:style>
  <w:style w:type="character" w:customStyle="1" w:styleId="contentreading-timelabel">
    <w:name w:val="content__reading-time__label"/>
    <w:basedOn w:val="Absatz-Standardschriftart"/>
    <w:rsid w:val="00673B16"/>
  </w:style>
  <w:style w:type="character" w:customStyle="1" w:styleId="contentshare-label">
    <w:name w:val="content__share-label"/>
    <w:basedOn w:val="Absatz-Standardschriftart"/>
    <w:rsid w:val="00673B16"/>
  </w:style>
  <w:style w:type="character" w:customStyle="1" w:styleId="contentpartner-title">
    <w:name w:val="content__partner-title"/>
    <w:basedOn w:val="Absatz-Standardschriftart"/>
    <w:rsid w:val="00673B16"/>
  </w:style>
  <w:style w:type="paragraph" w:customStyle="1" w:styleId="css-r2ql7w">
    <w:name w:val="css-r2ql7w"/>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oe0w7e">
    <w:name w:val="css-oe0w7e"/>
    <w:basedOn w:val="Absatz-Standardschriftart"/>
    <w:rsid w:val="00D34FAA"/>
  </w:style>
  <w:style w:type="character" w:customStyle="1" w:styleId="css-8lklyx">
    <w:name w:val="css-8lklyx"/>
    <w:basedOn w:val="Absatz-Standardschriftart"/>
    <w:rsid w:val="00D34FAA"/>
  </w:style>
  <w:style w:type="character" w:customStyle="1" w:styleId="css-1dfp9if">
    <w:name w:val="css-1dfp9if"/>
    <w:basedOn w:val="Absatz-Standardschriftart"/>
    <w:rsid w:val="00D34FAA"/>
  </w:style>
  <w:style w:type="character" w:customStyle="1" w:styleId="css-1ob2daw">
    <w:name w:val="css-1ob2daw"/>
    <w:basedOn w:val="Absatz-Standardschriftart"/>
    <w:rsid w:val="00D34FAA"/>
  </w:style>
  <w:style w:type="paragraph" w:customStyle="1" w:styleId="css-onynjt">
    <w:name w:val="css-onynjt"/>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agv6je">
    <w:name w:val="css-1agv6je"/>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xsayvn">
    <w:name w:val="css-xsayvn"/>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js-remaining-time-display">
    <w:name w:val="vjs-remaining-time-display"/>
    <w:basedOn w:val="Absatz-Standardschriftart"/>
    <w:rsid w:val="00FE1393"/>
  </w:style>
  <w:style w:type="paragraph" w:customStyle="1" w:styleId="facebook">
    <w:name w:val="facebook"/>
    <w:basedOn w:val="Standard"/>
    <w:rsid w:val="00C95E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nkedin">
    <w:name w:val="linkedin"/>
    <w:basedOn w:val="Standard"/>
    <w:rsid w:val="00C95E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story-timestamp">
    <w:name w:val="id-story-timestamp"/>
    <w:basedOn w:val="Standard"/>
    <w:rsid w:val="007540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timestamp-content">
    <w:name w:val="id-story-timestamp-content"/>
    <w:basedOn w:val="Absatz-Standardschriftart"/>
    <w:rsid w:val="00754000"/>
  </w:style>
  <w:style w:type="character" w:customStyle="1" w:styleId="id-story-timestamp-content-prefix">
    <w:name w:val="id-story-timestamp-content-prefix"/>
    <w:basedOn w:val="Absatz-Standardschriftart"/>
    <w:rsid w:val="00754000"/>
  </w:style>
  <w:style w:type="paragraph" w:customStyle="1" w:styleId="id-story-interactionbar">
    <w:name w:val="id-story-interactionbar"/>
    <w:basedOn w:val="Standard"/>
    <w:rsid w:val="007540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interactionbar-link-text">
    <w:name w:val="id-story-interactionbar-link-text"/>
    <w:basedOn w:val="Absatz-Standardschriftart"/>
    <w:rsid w:val="00754000"/>
  </w:style>
  <w:style w:type="character" w:customStyle="1" w:styleId="headline-kicker">
    <w:name w:val="headline-kicker"/>
    <w:basedOn w:val="Absatz-Standardschriftart"/>
    <w:rsid w:val="004267E3"/>
  </w:style>
  <w:style w:type="character" w:customStyle="1" w:styleId="headline-title">
    <w:name w:val="headline-title"/>
    <w:basedOn w:val="Absatz-Standardschriftart"/>
    <w:rsid w:val="004267E3"/>
  </w:style>
  <w:style w:type="paragraph" w:customStyle="1" w:styleId="article-header-description">
    <w:name w:val="article-header-description"/>
    <w:basedOn w:val="Standard"/>
    <w:rsid w:val="004267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author">
    <w:name w:val="article-header-author"/>
    <w:basedOn w:val="Standard"/>
    <w:rsid w:val="004267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ade-out-to-bottom">
    <w:name w:val="fade-out-to-bottom"/>
    <w:basedOn w:val="Standard"/>
    <w:rsid w:val="00280C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ffertitle">
    <w:name w:val="offer__title"/>
    <w:basedOn w:val="Absatz-Standardschriftart"/>
    <w:rsid w:val="00280C72"/>
  </w:style>
  <w:style w:type="character" w:customStyle="1" w:styleId="offerbadge">
    <w:name w:val="offer__badge"/>
    <w:basedOn w:val="Absatz-Standardschriftart"/>
    <w:rsid w:val="00280C72"/>
  </w:style>
  <w:style w:type="character" w:customStyle="1" w:styleId="offerprice">
    <w:name w:val="offer__price"/>
    <w:basedOn w:val="Absatz-Standardschriftart"/>
    <w:rsid w:val="00280C72"/>
  </w:style>
  <w:style w:type="character" w:customStyle="1" w:styleId="sharer-btnlabel">
    <w:name w:val="sharer-btn__label"/>
    <w:basedOn w:val="Absatz-Standardschriftart"/>
    <w:rsid w:val="00280C72"/>
  </w:style>
  <w:style w:type="character" w:customStyle="1" w:styleId="cs-by">
    <w:name w:val="cs-by"/>
    <w:basedOn w:val="Absatz-Standardschriftart"/>
    <w:rsid w:val="000C3B70"/>
  </w:style>
  <w:style w:type="character" w:customStyle="1" w:styleId="cs-author">
    <w:name w:val="cs-author"/>
    <w:basedOn w:val="Absatz-Standardschriftart"/>
    <w:rsid w:val="000C3B70"/>
  </w:style>
  <w:style w:type="character" w:customStyle="1" w:styleId="alice-toc-title">
    <w:name w:val="alice-toc-title"/>
    <w:basedOn w:val="Absatz-Standardschriftart"/>
    <w:rsid w:val="00E21E65"/>
  </w:style>
  <w:style w:type="character" w:customStyle="1" w:styleId="Datum10">
    <w:name w:val="Datum10"/>
    <w:basedOn w:val="Absatz-Standardschriftart"/>
    <w:rsid w:val="00104EFE"/>
  </w:style>
  <w:style w:type="character" w:customStyle="1" w:styleId="lesezeit">
    <w:name w:val="lesezeit"/>
    <w:basedOn w:val="Absatz-Standardschriftart"/>
    <w:rsid w:val="00104EFE"/>
  </w:style>
  <w:style w:type="character" w:customStyle="1" w:styleId="mx-8">
    <w:name w:val="mx-8"/>
    <w:basedOn w:val="Absatz-Standardschriftart"/>
    <w:rsid w:val="00D21508"/>
  </w:style>
  <w:style w:type="character" w:customStyle="1" w:styleId="border-b">
    <w:name w:val="border-b"/>
    <w:basedOn w:val="Absatz-Standardschriftart"/>
    <w:rsid w:val="00D21508"/>
  </w:style>
  <w:style w:type="character" w:customStyle="1" w:styleId="picturetext">
    <w:name w:val="picture__text"/>
    <w:basedOn w:val="Absatz-Standardschriftart"/>
    <w:rsid w:val="00A1253C"/>
  </w:style>
  <w:style w:type="character" w:customStyle="1" w:styleId="pictureauthor">
    <w:name w:val="picture__author"/>
    <w:basedOn w:val="Absatz-Standardschriftart"/>
    <w:rsid w:val="00A1253C"/>
  </w:style>
  <w:style w:type="paragraph" w:customStyle="1" w:styleId="dropdown">
    <w:name w:val="dropdown"/>
    <w:basedOn w:val="Standard"/>
    <w:rsid w:val="006004B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el2">
    <w:name w:val="Titel2"/>
    <w:basedOn w:val="Absatz-Standardschriftart"/>
    <w:rsid w:val="00AC5159"/>
  </w:style>
  <w:style w:type="character" w:customStyle="1" w:styleId="Untertitel1">
    <w:name w:val="Untertitel1"/>
    <w:basedOn w:val="Absatz-Standardschriftart"/>
    <w:rsid w:val="00AC5159"/>
  </w:style>
  <w:style w:type="character" w:customStyle="1" w:styleId="tip-label">
    <w:name w:val="tip-label"/>
    <w:basedOn w:val="Absatz-Standardschriftart"/>
    <w:rsid w:val="00AC5159"/>
  </w:style>
  <w:style w:type="paragraph" w:customStyle="1" w:styleId="textstyledtext-sc-1cqv9mi-0">
    <w:name w:val="textstyled__text-sc-1cqv9mi-0"/>
    <w:basedOn w:val="Standard"/>
    <w:rsid w:val="00E404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ntry-post-date">
    <w:name w:val="entry-post-date"/>
    <w:basedOn w:val="Absatz-Standardschriftart"/>
    <w:rsid w:val="0079769F"/>
  </w:style>
  <w:style w:type="character" w:customStyle="1" w:styleId="b5kqi1k">
    <w:name w:val="b5kqi1k"/>
    <w:basedOn w:val="Absatz-Standardschriftart"/>
    <w:rsid w:val="00FE391A"/>
  </w:style>
  <w:style w:type="paragraph" w:customStyle="1" w:styleId="bcq4vri">
    <w:name w:val="bcq4vri"/>
    <w:basedOn w:val="Standard"/>
    <w:rsid w:val="00FE39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db-author-by">
    <w:name w:val="tdb-author-by"/>
    <w:basedOn w:val="Absatz-Standardschriftart"/>
    <w:rsid w:val="003D1B28"/>
  </w:style>
  <w:style w:type="character" w:customStyle="1" w:styleId="spacer-inliner">
    <w:name w:val="spacer-inliner"/>
    <w:basedOn w:val="Absatz-Standardschriftart"/>
    <w:rsid w:val="00B66B7C"/>
  </w:style>
  <w:style w:type="character" w:customStyle="1" w:styleId="css-itsz8k">
    <w:name w:val="css-itsz8k"/>
    <w:basedOn w:val="Absatz-Standardschriftart"/>
    <w:rsid w:val="00921924"/>
  </w:style>
  <w:style w:type="character" w:customStyle="1" w:styleId="css-u261n1">
    <w:name w:val="css-u261n1"/>
    <w:basedOn w:val="Absatz-Standardschriftart"/>
    <w:rsid w:val="00921924"/>
  </w:style>
  <w:style w:type="character" w:customStyle="1" w:styleId="css-1m5odg4">
    <w:name w:val="css-1m5odg4"/>
    <w:basedOn w:val="Absatz-Standardschriftart"/>
    <w:rsid w:val="00921924"/>
  </w:style>
  <w:style w:type="paragraph" w:customStyle="1" w:styleId="css-1l73iae">
    <w:name w:val="css-1l73iae"/>
    <w:basedOn w:val="Standard"/>
    <w:rsid w:val="0092192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datadate">
    <w:name w:val="metadata__date"/>
    <w:basedOn w:val="Absatz-Standardschriftart"/>
    <w:rsid w:val="00072EA1"/>
  </w:style>
  <w:style w:type="character" w:customStyle="1" w:styleId="article-player-headercontent">
    <w:name w:val="article-player-header__content"/>
    <w:basedOn w:val="Absatz-Standardschriftart"/>
    <w:rsid w:val="00072EA1"/>
  </w:style>
  <w:style w:type="character" w:customStyle="1" w:styleId="article-player-headertext">
    <w:name w:val="article-player-header__text"/>
    <w:basedOn w:val="Absatz-Standardschriftart"/>
    <w:rsid w:val="00072EA1"/>
  </w:style>
  <w:style w:type="character" w:customStyle="1" w:styleId="topicboxsupertitle">
    <w:name w:val="topicbox__supertitle"/>
    <w:basedOn w:val="Absatz-Standardschriftart"/>
    <w:rsid w:val="00072EA1"/>
  </w:style>
  <w:style w:type="character" w:customStyle="1" w:styleId="topicboxtitle">
    <w:name w:val="topicbox__title"/>
    <w:basedOn w:val="Absatz-Standardschriftart"/>
    <w:rsid w:val="00072EA1"/>
  </w:style>
  <w:style w:type="character" w:customStyle="1" w:styleId="topicbox-itemkicker">
    <w:name w:val="topicbox-item__kicker"/>
    <w:basedOn w:val="Absatz-Standardschriftart"/>
    <w:rsid w:val="00072EA1"/>
  </w:style>
  <w:style w:type="character" w:customStyle="1" w:styleId="topicbox-itemtitle">
    <w:name w:val="topicbox-item__title"/>
    <w:basedOn w:val="Absatz-Standardschriftart"/>
    <w:rsid w:val="00072EA1"/>
  </w:style>
  <w:style w:type="character" w:customStyle="1" w:styleId="buttonsharinglabelfull">
    <w:name w:val="buttonsharing_label_full"/>
    <w:basedOn w:val="Absatz-Standardschriftart"/>
    <w:rsid w:val="005F304F"/>
  </w:style>
  <w:style w:type="paragraph" w:customStyle="1" w:styleId="gb-headline">
    <w:name w:val="gb-headline"/>
    <w:basedOn w:val="Standard"/>
    <w:rsid w:val="00761E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term-item">
    <w:name w:val="post-term-item"/>
    <w:basedOn w:val="Absatz-Standardschriftart"/>
    <w:rsid w:val="00761E5A"/>
  </w:style>
  <w:style w:type="character" w:customStyle="1" w:styleId="park-articlereadtime">
    <w:name w:val="park-article__readtime"/>
    <w:basedOn w:val="Absatz-Standardschriftart"/>
    <w:rsid w:val="00DB0510"/>
  </w:style>
  <w:style w:type="character" w:customStyle="1" w:styleId="credits">
    <w:name w:val="credits"/>
    <w:basedOn w:val="Absatz-Standardschriftart"/>
    <w:rsid w:val="005234D9"/>
  </w:style>
  <w:style w:type="character" w:customStyle="1" w:styleId="Titel3">
    <w:name w:val="Titel3"/>
    <w:basedOn w:val="Absatz-Standardschriftart"/>
    <w:rsid w:val="00867047"/>
  </w:style>
  <w:style w:type="character" w:customStyle="1" w:styleId="vc2">
    <w:name w:val="vc2"/>
    <w:basedOn w:val="Absatz-Standardschriftart"/>
    <w:rsid w:val="003177D8"/>
  </w:style>
  <w:style w:type="character" w:customStyle="1" w:styleId="vc3">
    <w:name w:val="vc3"/>
    <w:basedOn w:val="Absatz-Standardschriftart"/>
    <w:rsid w:val="003177D8"/>
  </w:style>
  <w:style w:type="paragraph" w:customStyle="1" w:styleId="bpab">
    <w:name w:val="bpab"/>
    <w:basedOn w:val="Standard"/>
    <w:rsid w:val="003177D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cb">
    <w:name w:val="scb"/>
    <w:basedOn w:val="Standard"/>
    <w:rsid w:val="003177D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talic">
    <w:name w:val="italic"/>
    <w:basedOn w:val="Absatz-Standardschriftart"/>
    <w:rsid w:val="0076151F"/>
  </w:style>
  <w:style w:type="character" w:customStyle="1" w:styleId="articledate0">
    <w:name w:val="articledate"/>
    <w:basedOn w:val="Absatz-Standardschriftart"/>
    <w:rsid w:val="00017A35"/>
  </w:style>
  <w:style w:type="paragraph" w:customStyle="1" w:styleId="coreblock">
    <w:name w:val="coreblock"/>
    <w:basedOn w:val="Standard"/>
    <w:rsid w:val="00017A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st-update">
    <w:name w:val="last-update"/>
    <w:basedOn w:val="Absatz-Standardschriftart"/>
    <w:rsid w:val="001F1F86"/>
  </w:style>
  <w:style w:type="paragraph" w:customStyle="1" w:styleId="immersive-headersubhead">
    <w:name w:val="immersive-header__subhead"/>
    <w:basedOn w:val="Standard"/>
    <w:rsid w:val="004864C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n-p">
    <w:name w:val="ston-p"/>
    <w:basedOn w:val="Standard"/>
    <w:rsid w:val="00230D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c-gisvni">
    <w:name w:val="sc-gisvni"/>
    <w:basedOn w:val="Absatz-Standardschriftart"/>
    <w:rsid w:val="00F53EA4"/>
  </w:style>
  <w:style w:type="paragraph" w:customStyle="1" w:styleId="sc-gisvni1">
    <w:name w:val="sc-gisvni1"/>
    <w:basedOn w:val="Standard"/>
    <w:rsid w:val="00F53EA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leadtext">
    <w:name w:val="article-header-leadtext"/>
    <w:basedOn w:val="Standard"/>
    <w:rsid w:val="00EB4C1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meta-date">
    <w:name w:val="article-header-meta-date"/>
    <w:basedOn w:val="Standard"/>
    <w:rsid w:val="00EB4C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name1">
    <w:name w:val="authorname"/>
    <w:basedOn w:val="Absatz-Standardschriftart"/>
    <w:rsid w:val="00F61396"/>
  </w:style>
  <w:style w:type="paragraph" w:customStyle="1" w:styleId="Datum11">
    <w:name w:val="Datum11"/>
    <w:basedOn w:val="Standard"/>
    <w:rsid w:val="00C63E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rst-time-3trunu">
    <w:name w:val="first-time-3trunu"/>
    <w:basedOn w:val="Absatz-Standardschriftart"/>
    <w:rsid w:val="00603FE3"/>
  </w:style>
  <w:style w:type="character" w:customStyle="1" w:styleId="second-time-nzbtnz">
    <w:name w:val="second-time-nzbtnz"/>
    <w:basedOn w:val="Absatz-Standardschriftart"/>
    <w:rsid w:val="00603FE3"/>
  </w:style>
  <w:style w:type="paragraph" w:customStyle="1" w:styleId="splideslide">
    <w:name w:val="splide__slide"/>
    <w:basedOn w:val="Standard"/>
    <w:rsid w:val="00603F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meta-infos">
    <w:name w:val="post-meta-infos"/>
    <w:basedOn w:val="Absatz-Standardschriftart"/>
    <w:rsid w:val="004B7145"/>
  </w:style>
  <w:style w:type="character" w:customStyle="1" w:styleId="text-sep">
    <w:name w:val="text-sep"/>
    <w:basedOn w:val="Absatz-Standardschriftart"/>
    <w:rsid w:val="004B7145"/>
  </w:style>
  <w:style w:type="character" w:customStyle="1" w:styleId="comment-container">
    <w:name w:val="comment-container"/>
    <w:basedOn w:val="Absatz-Standardschriftart"/>
    <w:rsid w:val="004B7145"/>
  </w:style>
  <w:style w:type="character" w:customStyle="1" w:styleId="blog-categories">
    <w:name w:val="blog-categories"/>
    <w:basedOn w:val="Absatz-Standardschriftart"/>
    <w:rsid w:val="004B7145"/>
  </w:style>
  <w:style w:type="character" w:customStyle="1" w:styleId="blog-author">
    <w:name w:val="blog-author"/>
    <w:basedOn w:val="Absatz-Standardschriftart"/>
    <w:rsid w:val="004B7145"/>
  </w:style>
  <w:style w:type="paragraph" w:customStyle="1" w:styleId="img">
    <w:name w:val="img"/>
    <w:basedOn w:val="Standard"/>
    <w:rsid w:val="00F741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g-info">
    <w:name w:val="img-info"/>
    <w:basedOn w:val="Absatz-Standardschriftart"/>
    <w:rsid w:val="00F741E1"/>
  </w:style>
  <w:style w:type="character" w:customStyle="1" w:styleId="d-block">
    <w:name w:val="d-block"/>
    <w:basedOn w:val="Absatz-Standardschriftart"/>
    <w:rsid w:val="00D302E1"/>
  </w:style>
  <w:style w:type="paragraph" w:customStyle="1" w:styleId="font-os">
    <w:name w:val="font-os"/>
    <w:basedOn w:val="Standard"/>
    <w:rsid w:val="00D302E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w-bold">
    <w:name w:val="fw-bold"/>
    <w:basedOn w:val="Standard"/>
    <w:rsid w:val="00D302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m-author">
    <w:name w:val="cm-author"/>
    <w:basedOn w:val="Absatz-Standardschriftart"/>
    <w:rsid w:val="007F18B3"/>
  </w:style>
  <w:style w:type="character" w:customStyle="1" w:styleId="cm-post-date">
    <w:name w:val="cm-post-date"/>
    <w:basedOn w:val="Absatz-Standardschriftart"/>
    <w:rsid w:val="007F18B3"/>
  </w:style>
  <w:style w:type="character" w:customStyle="1" w:styleId="cm-comments-link">
    <w:name w:val="cm-comments-link"/>
    <w:basedOn w:val="Absatz-Standardschriftart"/>
    <w:rsid w:val="007F18B3"/>
  </w:style>
  <w:style w:type="character" w:customStyle="1" w:styleId="cm-tag-links">
    <w:name w:val="cm-tag-links"/>
    <w:basedOn w:val="Absatz-Standardschriftart"/>
    <w:rsid w:val="007F18B3"/>
  </w:style>
  <w:style w:type="paragraph" w:customStyle="1" w:styleId="Datum12">
    <w:name w:val="Datum12"/>
    <w:basedOn w:val="Standard"/>
    <w:rsid w:val="00A274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unt-box">
    <w:name w:val="count-box"/>
    <w:basedOn w:val="Absatz-Standardschriftart"/>
    <w:rsid w:val="00C37045"/>
  </w:style>
  <w:style w:type="paragraph" w:customStyle="1" w:styleId="nolink">
    <w:name w:val="nolink"/>
    <w:basedOn w:val="Standard"/>
    <w:rsid w:val="007F7D7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m-a-box-header-title">
    <w:name w:val="m-a-box-header-title"/>
    <w:basedOn w:val="Absatz-Standardschriftart"/>
    <w:rsid w:val="00FE1B0A"/>
  </w:style>
  <w:style w:type="character" w:customStyle="1" w:styleId="m-a-box-string-web">
    <w:name w:val="m-a-box-string-web"/>
    <w:basedOn w:val="Absatz-Standardschriftart"/>
    <w:rsid w:val="00FE1B0A"/>
  </w:style>
  <w:style w:type="character" w:customStyle="1" w:styleId="sdc-article-headerlong-title">
    <w:name w:val="sdc-article-header__long-title"/>
    <w:basedOn w:val="Absatz-Standardschriftart"/>
    <w:rsid w:val="00385FD6"/>
  </w:style>
  <w:style w:type="paragraph" w:customStyle="1" w:styleId="sdc-article-headersub-title">
    <w:name w:val="sdc-article-header__sub-title"/>
    <w:basedOn w:val="Standard"/>
    <w:rsid w:val="00385FD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dc-article-datedate-time">
    <w:name w:val="sdc-article-date__date-time"/>
    <w:basedOn w:val="Standard"/>
    <w:rsid w:val="00385FD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dc-site-videotime">
    <w:name w:val="sdc-site-video__time"/>
    <w:basedOn w:val="Absatz-Standardschriftart"/>
    <w:rsid w:val="00385FD6"/>
  </w:style>
  <w:style w:type="character" w:customStyle="1" w:styleId="ui-media-captioncaption-text">
    <w:name w:val="ui-media-caption__caption-text"/>
    <w:basedOn w:val="Absatz-Standardschriftart"/>
    <w:rsid w:val="00385FD6"/>
  </w:style>
  <w:style w:type="character" w:customStyle="1" w:styleId="Datum13">
    <w:name w:val="Datum13"/>
    <w:basedOn w:val="Absatz-Standardschriftart"/>
    <w:rsid w:val="00F93EC2"/>
  </w:style>
  <w:style w:type="character" w:customStyle="1" w:styleId="uk-text-uppercase">
    <w:name w:val="uk-text-uppercase"/>
    <w:basedOn w:val="Absatz-Standardschriftart"/>
    <w:rsid w:val="00BA01CC"/>
  </w:style>
  <w:style w:type="paragraph" w:customStyle="1" w:styleId="article-authordesktopprefix">
    <w:name w:val="article-author__desktopprefix"/>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comment-countcount">
    <w:name w:val="article-comment-count__coun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aside-printtext">
    <w:name w:val="article-aside-print__tex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leadtext">
    <w:name w:val="article-leadtex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learfix">
    <w:name w:val="clearfix"/>
    <w:basedOn w:val="Absatz-Standardschriftart"/>
    <w:rsid w:val="008D3FB2"/>
  </w:style>
  <w:style w:type="paragraph" w:customStyle="1" w:styleId="tdm-descr">
    <w:name w:val="tdm-descr"/>
    <w:basedOn w:val="Standard"/>
    <w:rsid w:val="002E021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false">
    <w:name w:val="false"/>
    <w:basedOn w:val="Standard"/>
    <w:rsid w:val="00010D79"/>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m-introtext">
    <w:name w:val="tm-introtext"/>
    <w:basedOn w:val="Standard"/>
    <w:rsid w:val="006C3108"/>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location">
    <w:name w:val="nav-location"/>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login">
    <w:name w:val="nav-login"/>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register">
    <w:name w:val="nav-register"/>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Datum14">
    <w:name w:val="Datum14"/>
    <w:basedOn w:val="Standard"/>
    <w:rsid w:val="00F9578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c-a96484f5-1">
    <w:name w:val="sc-a96484f5-1"/>
    <w:basedOn w:val="Absatz-Standardschriftart"/>
    <w:rsid w:val="002973D5"/>
  </w:style>
  <w:style w:type="character" w:customStyle="1" w:styleId="sc-e8145dff-0">
    <w:name w:val="sc-e8145dff-0"/>
    <w:basedOn w:val="Absatz-Standardschriftart"/>
    <w:rsid w:val="002973D5"/>
  </w:style>
  <w:style w:type="character" w:customStyle="1" w:styleId="fw-normal">
    <w:name w:val="fw-normal"/>
    <w:basedOn w:val="Absatz-Standardschriftart"/>
    <w:rsid w:val="0004200A"/>
  </w:style>
  <w:style w:type="paragraph" w:customStyle="1" w:styleId="articlecontextmeta">
    <w:name w:val="article__context__meta"/>
    <w:basedOn w:val="Standard"/>
    <w:rsid w:val="0015758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ountbu">
    <w:name w:val="countbu"/>
    <w:basedOn w:val="Absatz-Standardschriftart"/>
    <w:rsid w:val="0015758C"/>
  </w:style>
  <w:style w:type="character" w:customStyle="1" w:styleId="extrabold">
    <w:name w:val="extrabold"/>
    <w:basedOn w:val="Absatz-Standardschriftart"/>
    <w:rsid w:val="0015758C"/>
  </w:style>
  <w:style w:type="paragraph" w:customStyle="1" w:styleId="c-titleintro">
    <w:name w:val="c-title__intro"/>
    <w:basedOn w:val="Standard"/>
    <w:rsid w:val="00F12EB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c-imagecaption">
    <w:name w:val="c-image__caption"/>
    <w:basedOn w:val="Standard"/>
    <w:rsid w:val="00F12EB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ypographytag">
    <w:name w:val="typographytag"/>
    <w:basedOn w:val="Absatz-Standardschriftart"/>
    <w:rsid w:val="00547CE2"/>
  </w:style>
  <w:style w:type="paragraph" w:customStyle="1" w:styleId="col-xs-12">
    <w:name w:val="col-xs-12"/>
    <w:basedOn w:val="Standard"/>
    <w:rsid w:val="00FB718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st-terms-link1">
    <w:name w:val="ast-terms-link1"/>
    <w:basedOn w:val="Standard"/>
    <w:rsid w:val="009C11E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etatextline">
    <w:name w:val="metatextline"/>
    <w:basedOn w:val="Standard"/>
    <w:rsid w:val="003878C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extabsatz">
    <w:name w:val="textabsatz"/>
    <w:basedOn w:val="Standard"/>
    <w:rsid w:val="003878C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id-story-authors">
    <w:name w:val="id-story-authors"/>
    <w:basedOn w:val="Standard"/>
    <w:rsid w:val="007C376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id-story-authors-by">
    <w:name w:val="id-story-authors-by"/>
    <w:basedOn w:val="Absatz-Standardschriftart"/>
    <w:rsid w:val="007C376C"/>
  </w:style>
  <w:style w:type="character" w:customStyle="1" w:styleId="overhead-text">
    <w:name w:val="overhead-text"/>
    <w:basedOn w:val="Absatz-Standardschriftart"/>
    <w:rsid w:val="00970CEA"/>
  </w:style>
  <w:style w:type="character" w:customStyle="1" w:styleId="Beschriftung6">
    <w:name w:val="Beschriftung6"/>
    <w:basedOn w:val="Absatz-Standardschriftart"/>
    <w:rsid w:val="00970CEA"/>
  </w:style>
  <w:style w:type="character" w:customStyle="1" w:styleId="articleaudioicon">
    <w:name w:val="article__audioicon"/>
    <w:basedOn w:val="Absatz-Standardschriftart"/>
    <w:rsid w:val="00135520"/>
  </w:style>
  <w:style w:type="character" w:customStyle="1" w:styleId="header-applinktext">
    <w:name w:val="header-app__link__text"/>
    <w:basedOn w:val="Absatz-Standardschriftart"/>
    <w:rsid w:val="00DE7604"/>
  </w:style>
  <w:style w:type="paragraph" w:customStyle="1" w:styleId="homeicon">
    <w:name w:val="home__icon"/>
    <w:basedOn w:val="Standard"/>
    <w:rsid w:val="00DE7604"/>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breadcrumbtitle">
    <w:name w:val="article-breadcrumb__title"/>
    <w:basedOn w:val="Standard"/>
    <w:rsid w:val="00DE760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rticle-breadcrumbtitle--inside">
    <w:name w:val="article-breadcrumb__title--inside"/>
    <w:basedOn w:val="Absatz-Standardschriftart"/>
    <w:rsid w:val="00DE7604"/>
  </w:style>
  <w:style w:type="character" w:customStyle="1" w:styleId="publishdate0">
    <w:name w:val="publishdate"/>
    <w:basedOn w:val="Absatz-Standardschriftart"/>
    <w:rsid w:val="00481EBF"/>
  </w:style>
  <w:style w:type="paragraph" w:customStyle="1" w:styleId="wp-caption-text">
    <w:name w:val="wp-caption-text"/>
    <w:basedOn w:val="Standard"/>
    <w:rsid w:val="007D45C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aps">
    <w:name w:val="caps"/>
    <w:basedOn w:val="Absatz-Standardschriftart"/>
    <w:rsid w:val="007D45C6"/>
  </w:style>
  <w:style w:type="paragraph" w:customStyle="1" w:styleId="c-actionsitem">
    <w:name w:val="c-actions__item"/>
    <w:basedOn w:val="Standard"/>
    <w:rsid w:val="000B08D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er-labelcontent">
    <w:name w:val="header-label__content"/>
    <w:basedOn w:val="Absatz-Standardschriftart"/>
    <w:rsid w:val="00F95AD0"/>
  </w:style>
  <w:style w:type="character" w:customStyle="1" w:styleId="header-detail--bold">
    <w:name w:val="header-detail--bold"/>
    <w:basedOn w:val="Absatz-Standardschriftart"/>
    <w:rsid w:val="00F95AD0"/>
  </w:style>
  <w:style w:type="character" w:customStyle="1" w:styleId="header-detailinfo-line--pad">
    <w:name w:val="header-detail__info-line--pad"/>
    <w:basedOn w:val="Absatz-Standardschriftart"/>
    <w:rsid w:val="00F95AD0"/>
  </w:style>
  <w:style w:type="character" w:customStyle="1" w:styleId="Datum15">
    <w:name w:val="Datum15"/>
    <w:basedOn w:val="Absatz-Standardschriftart"/>
    <w:rsid w:val="00BA516B"/>
  </w:style>
  <w:style w:type="character" w:customStyle="1" w:styleId="simple">
    <w:name w:val="simple"/>
    <w:basedOn w:val="Absatz-Standardschriftart"/>
    <w:rsid w:val="00A167D8"/>
  </w:style>
  <w:style w:type="character" w:customStyle="1" w:styleId="js-postingcount-separator">
    <w:name w:val="js-postingcount-separator"/>
    <w:basedOn w:val="Absatz-Standardschriftart"/>
    <w:rsid w:val="00A167D8"/>
  </w:style>
  <w:style w:type="character" w:customStyle="1" w:styleId="js-forum-postingcount">
    <w:name w:val="js-forum-postingcount"/>
    <w:basedOn w:val="Absatz-Standardschriftart"/>
    <w:rsid w:val="00A167D8"/>
  </w:style>
  <w:style w:type="character" w:customStyle="1" w:styleId="js-forum-postinglabel">
    <w:name w:val="js-forum-postinglabel"/>
    <w:basedOn w:val="Absatz-Standardschriftart"/>
    <w:rsid w:val="00A167D8"/>
  </w:style>
  <w:style w:type="character" w:customStyle="1" w:styleId="label--not-pressed">
    <w:name w:val="label--not-pressed"/>
    <w:basedOn w:val="Absatz-Standardschriftart"/>
    <w:rsid w:val="000946B2"/>
  </w:style>
  <w:style w:type="character" w:customStyle="1" w:styleId="plyrsr-only">
    <w:name w:val="plyr__sr-only"/>
    <w:basedOn w:val="Absatz-Standardschriftart"/>
    <w:rsid w:val="000946B2"/>
  </w:style>
  <w:style w:type="character" w:customStyle="1" w:styleId="plyrtooltip">
    <w:name w:val="plyr__tooltip"/>
    <w:basedOn w:val="Absatz-Standardschriftart"/>
    <w:rsid w:val="000946B2"/>
  </w:style>
  <w:style w:type="paragraph" w:customStyle="1" w:styleId="bold">
    <w:name w:val="bold"/>
    <w:basedOn w:val="Standard"/>
    <w:rsid w:val="000946B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
    <w:name w:val="x"/>
    <w:basedOn w:val="Standard"/>
    <w:rsid w:val="00DF0E9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el-item">
    <w:name w:val="el-item"/>
    <w:basedOn w:val="Standard"/>
    <w:rsid w:val="00832E6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entry-title">
    <w:name w:val="entry-title"/>
    <w:basedOn w:val="Standard"/>
    <w:rsid w:val="005401C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keltexthalb4">
    <w:name w:val="artikel_text_halb4"/>
    <w:basedOn w:val="Standard"/>
    <w:rsid w:val="003935C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oc-num">
    <w:name w:val="toc-num"/>
    <w:basedOn w:val="Absatz-Standardschriftart"/>
    <w:rsid w:val="00123A52"/>
  </w:style>
  <w:style w:type="character" w:customStyle="1" w:styleId="css-7wwjq4">
    <w:name w:val="css-7wwjq4"/>
    <w:basedOn w:val="Absatz-Standardschriftart"/>
    <w:rsid w:val="00123A52"/>
  </w:style>
  <w:style w:type="paragraph" w:customStyle="1" w:styleId="e114rl6t0">
    <w:name w:val="e114rl6t0"/>
    <w:basedOn w:val="Standard"/>
    <w:rsid w:val="00123A5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c-505a436b-0">
    <w:name w:val="sc-505a436b-0"/>
    <w:basedOn w:val="Absatz-Standardschriftart"/>
    <w:rsid w:val="007036FF"/>
  </w:style>
  <w:style w:type="paragraph" w:customStyle="1" w:styleId="sc-505a436b-01">
    <w:name w:val="sc-505a436b-01"/>
    <w:basedOn w:val="Standard"/>
    <w:rsid w:val="007036FF"/>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c-c6684217-0">
    <w:name w:val="sc-c6684217-0"/>
    <w:basedOn w:val="Standard"/>
    <w:rsid w:val="007036F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dohyj9x">
    <w:name w:val="dohyj9x"/>
    <w:basedOn w:val="Absatz-Standardschriftart"/>
    <w:rsid w:val="00602D35"/>
  </w:style>
  <w:style w:type="character" w:customStyle="1" w:styleId="publication">
    <w:name w:val="publication"/>
    <w:basedOn w:val="Absatz-Standardschriftart"/>
    <w:rsid w:val="00602D35"/>
  </w:style>
  <w:style w:type="paragraph" w:customStyle="1" w:styleId="teaser-text">
    <w:name w:val="teaser-text"/>
    <w:basedOn w:val="Standard"/>
    <w:rsid w:val="00602D3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Datum0">
    <w:name w:val="Date"/>
    <w:basedOn w:val="Standard"/>
    <w:next w:val="Standard"/>
    <w:link w:val="DatumZchn"/>
    <w:uiPriority w:val="99"/>
    <w:semiHidden/>
    <w:unhideWhenUsed/>
    <w:rsid w:val="005A6F22"/>
  </w:style>
  <w:style w:type="character" w:customStyle="1" w:styleId="DatumZchn">
    <w:name w:val="Datum Zchn"/>
    <w:basedOn w:val="Absatz-Standardschriftart"/>
    <w:link w:val="Datum0"/>
    <w:uiPriority w:val="99"/>
    <w:semiHidden/>
    <w:rsid w:val="005A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88">
      <w:bodyDiv w:val="1"/>
      <w:marLeft w:val="0"/>
      <w:marRight w:val="0"/>
      <w:marTop w:val="0"/>
      <w:marBottom w:val="0"/>
      <w:divBdr>
        <w:top w:val="none" w:sz="0" w:space="0" w:color="auto"/>
        <w:left w:val="none" w:sz="0" w:space="0" w:color="auto"/>
        <w:bottom w:val="none" w:sz="0" w:space="0" w:color="auto"/>
        <w:right w:val="none" w:sz="0" w:space="0" w:color="auto"/>
      </w:divBdr>
      <w:divsChild>
        <w:div w:id="1260333429">
          <w:marLeft w:val="-150"/>
          <w:marRight w:val="-150"/>
          <w:marTop w:val="0"/>
          <w:marBottom w:val="0"/>
          <w:divBdr>
            <w:top w:val="none" w:sz="0" w:space="0" w:color="auto"/>
            <w:left w:val="none" w:sz="0" w:space="0" w:color="auto"/>
            <w:bottom w:val="none" w:sz="0" w:space="0" w:color="auto"/>
            <w:right w:val="none" w:sz="0" w:space="0" w:color="auto"/>
          </w:divBdr>
          <w:divsChild>
            <w:div w:id="56637702">
              <w:marLeft w:val="0"/>
              <w:marRight w:val="0"/>
              <w:marTop w:val="0"/>
              <w:marBottom w:val="0"/>
              <w:divBdr>
                <w:top w:val="none" w:sz="0" w:space="0" w:color="auto"/>
                <w:left w:val="none" w:sz="0" w:space="0" w:color="auto"/>
                <w:bottom w:val="none" w:sz="0" w:space="0" w:color="auto"/>
                <w:right w:val="none" w:sz="0" w:space="0" w:color="auto"/>
              </w:divBdr>
              <w:divsChild>
                <w:div w:id="684792367">
                  <w:marLeft w:val="0"/>
                  <w:marRight w:val="0"/>
                  <w:marTop w:val="0"/>
                  <w:marBottom w:val="0"/>
                  <w:divBdr>
                    <w:top w:val="none" w:sz="0" w:space="0" w:color="auto"/>
                    <w:left w:val="none" w:sz="0" w:space="0" w:color="auto"/>
                    <w:bottom w:val="none" w:sz="0" w:space="0" w:color="auto"/>
                    <w:right w:val="none" w:sz="0" w:space="0" w:color="auto"/>
                  </w:divBdr>
                  <w:divsChild>
                    <w:div w:id="558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4072">
              <w:marLeft w:val="0"/>
              <w:marRight w:val="0"/>
              <w:marTop w:val="0"/>
              <w:marBottom w:val="0"/>
              <w:divBdr>
                <w:top w:val="none" w:sz="0" w:space="0" w:color="auto"/>
                <w:left w:val="none" w:sz="0" w:space="0" w:color="auto"/>
                <w:bottom w:val="none" w:sz="0" w:space="0" w:color="auto"/>
                <w:right w:val="none" w:sz="0" w:space="0" w:color="auto"/>
              </w:divBdr>
              <w:divsChild>
                <w:div w:id="556629263">
                  <w:marLeft w:val="0"/>
                  <w:marRight w:val="0"/>
                  <w:marTop w:val="0"/>
                  <w:marBottom w:val="0"/>
                  <w:divBdr>
                    <w:top w:val="none" w:sz="0" w:space="0" w:color="auto"/>
                    <w:left w:val="none" w:sz="0" w:space="0" w:color="auto"/>
                    <w:bottom w:val="none" w:sz="0" w:space="0" w:color="auto"/>
                    <w:right w:val="none" w:sz="0" w:space="0" w:color="auto"/>
                  </w:divBdr>
                  <w:divsChild>
                    <w:div w:id="258487410">
                      <w:marLeft w:val="0"/>
                      <w:marRight w:val="0"/>
                      <w:marTop w:val="0"/>
                      <w:marBottom w:val="0"/>
                      <w:divBdr>
                        <w:top w:val="none" w:sz="0" w:space="0" w:color="auto"/>
                        <w:left w:val="none" w:sz="0" w:space="0" w:color="auto"/>
                        <w:bottom w:val="none" w:sz="0" w:space="0" w:color="auto"/>
                        <w:right w:val="none" w:sz="0" w:space="0" w:color="auto"/>
                      </w:divBdr>
                      <w:divsChild>
                        <w:div w:id="190456331">
                          <w:marLeft w:val="-150"/>
                          <w:marRight w:val="-150"/>
                          <w:marTop w:val="0"/>
                          <w:marBottom w:val="0"/>
                          <w:divBdr>
                            <w:top w:val="none" w:sz="0" w:space="0" w:color="auto"/>
                            <w:left w:val="none" w:sz="0" w:space="0" w:color="auto"/>
                            <w:bottom w:val="none" w:sz="0" w:space="0" w:color="auto"/>
                            <w:right w:val="none" w:sz="0" w:space="0" w:color="auto"/>
                          </w:divBdr>
                          <w:divsChild>
                            <w:div w:id="681125077">
                              <w:marLeft w:val="0"/>
                              <w:marRight w:val="0"/>
                              <w:marTop w:val="0"/>
                              <w:marBottom w:val="0"/>
                              <w:divBdr>
                                <w:top w:val="none" w:sz="0" w:space="0" w:color="auto"/>
                                <w:left w:val="none" w:sz="0" w:space="0" w:color="auto"/>
                                <w:bottom w:val="none" w:sz="0" w:space="0" w:color="auto"/>
                                <w:right w:val="none" w:sz="0" w:space="0" w:color="auto"/>
                              </w:divBdr>
                              <w:divsChild>
                                <w:div w:id="6739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78860">
                      <w:marLeft w:val="0"/>
                      <w:marRight w:val="0"/>
                      <w:marTop w:val="0"/>
                      <w:marBottom w:val="0"/>
                      <w:divBdr>
                        <w:top w:val="none" w:sz="0" w:space="0" w:color="auto"/>
                        <w:left w:val="none" w:sz="0" w:space="0" w:color="auto"/>
                        <w:bottom w:val="none" w:sz="0" w:space="0" w:color="auto"/>
                        <w:right w:val="none" w:sz="0" w:space="0" w:color="auto"/>
                      </w:divBdr>
                      <w:divsChild>
                        <w:div w:id="653025000">
                          <w:marLeft w:val="0"/>
                          <w:marRight w:val="0"/>
                          <w:marTop w:val="0"/>
                          <w:marBottom w:val="0"/>
                          <w:divBdr>
                            <w:top w:val="none" w:sz="0" w:space="0" w:color="auto"/>
                            <w:left w:val="none" w:sz="0" w:space="0" w:color="auto"/>
                            <w:bottom w:val="none" w:sz="0" w:space="0" w:color="auto"/>
                            <w:right w:val="none" w:sz="0" w:space="0" w:color="auto"/>
                          </w:divBdr>
                        </w:div>
                      </w:divsChild>
                    </w:div>
                    <w:div w:id="616176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54783">
      <w:bodyDiv w:val="1"/>
      <w:marLeft w:val="0"/>
      <w:marRight w:val="0"/>
      <w:marTop w:val="0"/>
      <w:marBottom w:val="0"/>
      <w:divBdr>
        <w:top w:val="none" w:sz="0" w:space="0" w:color="auto"/>
        <w:left w:val="none" w:sz="0" w:space="0" w:color="auto"/>
        <w:bottom w:val="none" w:sz="0" w:space="0" w:color="auto"/>
        <w:right w:val="none" w:sz="0" w:space="0" w:color="auto"/>
      </w:divBdr>
      <w:divsChild>
        <w:div w:id="1499731973">
          <w:marLeft w:val="-150"/>
          <w:marRight w:val="-150"/>
          <w:marTop w:val="0"/>
          <w:marBottom w:val="0"/>
          <w:divBdr>
            <w:top w:val="none" w:sz="0" w:space="0" w:color="auto"/>
            <w:left w:val="none" w:sz="0" w:space="0" w:color="auto"/>
            <w:bottom w:val="none" w:sz="0" w:space="0" w:color="auto"/>
            <w:right w:val="none" w:sz="0" w:space="0" w:color="auto"/>
          </w:divBdr>
          <w:divsChild>
            <w:div w:id="635641245">
              <w:marLeft w:val="0"/>
              <w:marRight w:val="0"/>
              <w:marTop w:val="0"/>
              <w:marBottom w:val="0"/>
              <w:divBdr>
                <w:top w:val="none" w:sz="0" w:space="0" w:color="auto"/>
                <w:left w:val="none" w:sz="0" w:space="0" w:color="auto"/>
                <w:bottom w:val="none" w:sz="0" w:space="0" w:color="auto"/>
                <w:right w:val="none" w:sz="0" w:space="0" w:color="auto"/>
              </w:divBdr>
            </w:div>
            <w:div w:id="77551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38">
      <w:bodyDiv w:val="1"/>
      <w:marLeft w:val="0"/>
      <w:marRight w:val="0"/>
      <w:marTop w:val="0"/>
      <w:marBottom w:val="0"/>
      <w:divBdr>
        <w:top w:val="none" w:sz="0" w:space="0" w:color="auto"/>
        <w:left w:val="none" w:sz="0" w:space="0" w:color="auto"/>
        <w:bottom w:val="none" w:sz="0" w:space="0" w:color="auto"/>
        <w:right w:val="none" w:sz="0" w:space="0" w:color="auto"/>
      </w:divBdr>
      <w:divsChild>
        <w:div w:id="1294099286">
          <w:marLeft w:val="-225"/>
          <w:marRight w:val="-225"/>
          <w:marTop w:val="0"/>
          <w:marBottom w:val="0"/>
          <w:divBdr>
            <w:top w:val="none" w:sz="0" w:space="0" w:color="auto"/>
            <w:left w:val="none" w:sz="0" w:space="0" w:color="auto"/>
            <w:bottom w:val="none" w:sz="0" w:space="0" w:color="auto"/>
            <w:right w:val="none" w:sz="0" w:space="0" w:color="auto"/>
          </w:divBdr>
          <w:divsChild>
            <w:div w:id="2053536432">
              <w:marLeft w:val="0"/>
              <w:marRight w:val="0"/>
              <w:marTop w:val="0"/>
              <w:marBottom w:val="0"/>
              <w:divBdr>
                <w:top w:val="none" w:sz="0" w:space="0" w:color="auto"/>
                <w:left w:val="none" w:sz="0" w:space="0" w:color="auto"/>
                <w:bottom w:val="none" w:sz="0" w:space="0" w:color="auto"/>
                <w:right w:val="none" w:sz="0" w:space="0" w:color="auto"/>
              </w:divBdr>
              <w:divsChild>
                <w:div w:id="20578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188">
          <w:marLeft w:val="-225"/>
          <w:marRight w:val="-225"/>
          <w:marTop w:val="0"/>
          <w:marBottom w:val="0"/>
          <w:divBdr>
            <w:top w:val="none" w:sz="0" w:space="0" w:color="auto"/>
            <w:left w:val="none" w:sz="0" w:space="0" w:color="auto"/>
            <w:bottom w:val="none" w:sz="0" w:space="0" w:color="auto"/>
            <w:right w:val="none" w:sz="0" w:space="0" w:color="auto"/>
          </w:divBdr>
        </w:div>
      </w:divsChild>
    </w:div>
    <w:div w:id="1786658">
      <w:bodyDiv w:val="1"/>
      <w:marLeft w:val="0"/>
      <w:marRight w:val="0"/>
      <w:marTop w:val="0"/>
      <w:marBottom w:val="0"/>
      <w:divBdr>
        <w:top w:val="none" w:sz="0" w:space="0" w:color="auto"/>
        <w:left w:val="none" w:sz="0" w:space="0" w:color="auto"/>
        <w:bottom w:val="none" w:sz="0" w:space="0" w:color="auto"/>
        <w:right w:val="none" w:sz="0" w:space="0" w:color="auto"/>
      </w:divBdr>
    </w:div>
    <w:div w:id="1863487">
      <w:bodyDiv w:val="1"/>
      <w:marLeft w:val="0"/>
      <w:marRight w:val="0"/>
      <w:marTop w:val="0"/>
      <w:marBottom w:val="0"/>
      <w:divBdr>
        <w:top w:val="none" w:sz="0" w:space="0" w:color="auto"/>
        <w:left w:val="none" w:sz="0" w:space="0" w:color="auto"/>
        <w:bottom w:val="none" w:sz="0" w:space="0" w:color="auto"/>
        <w:right w:val="none" w:sz="0" w:space="0" w:color="auto"/>
      </w:divBdr>
      <w:divsChild>
        <w:div w:id="415252659">
          <w:marLeft w:val="-225"/>
          <w:marRight w:val="-225"/>
          <w:marTop w:val="0"/>
          <w:marBottom w:val="0"/>
          <w:divBdr>
            <w:top w:val="none" w:sz="0" w:space="0" w:color="auto"/>
            <w:left w:val="none" w:sz="0" w:space="0" w:color="auto"/>
            <w:bottom w:val="none" w:sz="0" w:space="0" w:color="auto"/>
            <w:right w:val="none" w:sz="0" w:space="0" w:color="auto"/>
          </w:divBdr>
        </w:div>
        <w:div w:id="1438409788">
          <w:marLeft w:val="-225"/>
          <w:marRight w:val="-225"/>
          <w:marTop w:val="0"/>
          <w:marBottom w:val="0"/>
          <w:divBdr>
            <w:top w:val="none" w:sz="0" w:space="0" w:color="auto"/>
            <w:left w:val="none" w:sz="0" w:space="0" w:color="auto"/>
            <w:bottom w:val="none" w:sz="0" w:space="0" w:color="auto"/>
            <w:right w:val="none" w:sz="0" w:space="0" w:color="auto"/>
          </w:divBdr>
          <w:divsChild>
            <w:div w:id="1793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822">
      <w:bodyDiv w:val="1"/>
      <w:marLeft w:val="0"/>
      <w:marRight w:val="0"/>
      <w:marTop w:val="0"/>
      <w:marBottom w:val="0"/>
      <w:divBdr>
        <w:top w:val="none" w:sz="0" w:space="0" w:color="auto"/>
        <w:left w:val="none" w:sz="0" w:space="0" w:color="auto"/>
        <w:bottom w:val="none" w:sz="0" w:space="0" w:color="auto"/>
        <w:right w:val="none" w:sz="0" w:space="0" w:color="auto"/>
      </w:divBdr>
      <w:divsChild>
        <w:div w:id="1457528210">
          <w:marLeft w:val="0"/>
          <w:marRight w:val="0"/>
          <w:marTop w:val="0"/>
          <w:marBottom w:val="0"/>
          <w:divBdr>
            <w:top w:val="none" w:sz="0" w:space="0" w:color="auto"/>
            <w:left w:val="none" w:sz="0" w:space="0" w:color="auto"/>
            <w:bottom w:val="none" w:sz="0" w:space="0" w:color="auto"/>
            <w:right w:val="none" w:sz="0" w:space="0" w:color="auto"/>
          </w:divBdr>
        </w:div>
      </w:divsChild>
    </w:div>
    <w:div w:id="2900909">
      <w:bodyDiv w:val="1"/>
      <w:marLeft w:val="0"/>
      <w:marRight w:val="0"/>
      <w:marTop w:val="0"/>
      <w:marBottom w:val="0"/>
      <w:divBdr>
        <w:top w:val="none" w:sz="0" w:space="0" w:color="auto"/>
        <w:left w:val="none" w:sz="0" w:space="0" w:color="auto"/>
        <w:bottom w:val="none" w:sz="0" w:space="0" w:color="auto"/>
        <w:right w:val="none" w:sz="0" w:space="0" w:color="auto"/>
      </w:divBdr>
    </w:div>
    <w:div w:id="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203379">
          <w:marLeft w:val="0"/>
          <w:marRight w:val="0"/>
          <w:marTop w:val="315"/>
          <w:marBottom w:val="0"/>
          <w:divBdr>
            <w:top w:val="none" w:sz="0" w:space="0" w:color="auto"/>
            <w:left w:val="none" w:sz="0" w:space="0" w:color="auto"/>
            <w:bottom w:val="none" w:sz="0" w:space="0" w:color="auto"/>
            <w:right w:val="none" w:sz="0" w:space="0" w:color="auto"/>
          </w:divBdr>
          <w:divsChild>
            <w:div w:id="900020241">
              <w:marLeft w:val="0"/>
              <w:marRight w:val="0"/>
              <w:marTop w:val="0"/>
              <w:marBottom w:val="0"/>
              <w:divBdr>
                <w:top w:val="none" w:sz="0" w:space="0" w:color="auto"/>
                <w:left w:val="none" w:sz="0" w:space="0" w:color="auto"/>
                <w:bottom w:val="none" w:sz="0" w:space="0" w:color="auto"/>
                <w:right w:val="none" w:sz="0" w:space="0" w:color="auto"/>
              </w:divBdr>
            </w:div>
          </w:divsChild>
        </w:div>
        <w:div w:id="1034961734">
          <w:marLeft w:val="0"/>
          <w:marRight w:val="0"/>
          <w:marTop w:val="0"/>
          <w:marBottom w:val="0"/>
          <w:divBdr>
            <w:top w:val="none" w:sz="0" w:space="0" w:color="auto"/>
            <w:left w:val="none" w:sz="0" w:space="0" w:color="auto"/>
            <w:bottom w:val="none" w:sz="0" w:space="0" w:color="auto"/>
            <w:right w:val="none" w:sz="0" w:space="0" w:color="auto"/>
          </w:divBdr>
          <w:divsChild>
            <w:div w:id="1373118959">
              <w:marLeft w:val="0"/>
              <w:marRight w:val="0"/>
              <w:marTop w:val="0"/>
              <w:marBottom w:val="240"/>
              <w:divBdr>
                <w:top w:val="none" w:sz="0" w:space="0" w:color="auto"/>
                <w:left w:val="none" w:sz="0" w:space="0" w:color="auto"/>
                <w:bottom w:val="none" w:sz="0" w:space="0" w:color="auto"/>
                <w:right w:val="none" w:sz="0" w:space="0" w:color="auto"/>
              </w:divBdr>
              <w:divsChild>
                <w:div w:id="1386680860">
                  <w:marLeft w:val="0"/>
                  <w:marRight w:val="0"/>
                  <w:marTop w:val="0"/>
                  <w:marBottom w:val="0"/>
                  <w:divBdr>
                    <w:top w:val="none" w:sz="0" w:space="0" w:color="auto"/>
                    <w:left w:val="none" w:sz="0" w:space="0" w:color="auto"/>
                    <w:bottom w:val="none" w:sz="0" w:space="0" w:color="auto"/>
                    <w:right w:val="none" w:sz="0" w:space="0" w:color="auto"/>
                  </w:divBdr>
                </w:div>
                <w:div w:id="1551501982">
                  <w:marLeft w:val="60"/>
                  <w:marRight w:val="0"/>
                  <w:marTop w:val="0"/>
                  <w:marBottom w:val="0"/>
                  <w:divBdr>
                    <w:top w:val="none" w:sz="0" w:space="0" w:color="auto"/>
                    <w:left w:val="none" w:sz="0" w:space="0" w:color="auto"/>
                    <w:bottom w:val="none" w:sz="0" w:space="0" w:color="auto"/>
                    <w:right w:val="none" w:sz="0" w:space="0" w:color="auto"/>
                  </w:divBdr>
                </w:div>
              </w:divsChild>
            </w:div>
            <w:div w:id="15079867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22718">
      <w:bodyDiv w:val="1"/>
      <w:marLeft w:val="0"/>
      <w:marRight w:val="0"/>
      <w:marTop w:val="0"/>
      <w:marBottom w:val="0"/>
      <w:divBdr>
        <w:top w:val="none" w:sz="0" w:space="0" w:color="auto"/>
        <w:left w:val="none" w:sz="0" w:space="0" w:color="auto"/>
        <w:bottom w:val="none" w:sz="0" w:space="0" w:color="auto"/>
        <w:right w:val="none" w:sz="0" w:space="0" w:color="auto"/>
      </w:divBdr>
    </w:div>
    <w:div w:id="3095919">
      <w:bodyDiv w:val="1"/>
      <w:marLeft w:val="0"/>
      <w:marRight w:val="0"/>
      <w:marTop w:val="0"/>
      <w:marBottom w:val="0"/>
      <w:divBdr>
        <w:top w:val="none" w:sz="0" w:space="0" w:color="auto"/>
        <w:left w:val="none" w:sz="0" w:space="0" w:color="auto"/>
        <w:bottom w:val="none" w:sz="0" w:space="0" w:color="auto"/>
        <w:right w:val="none" w:sz="0" w:space="0" w:color="auto"/>
      </w:divBdr>
      <w:divsChild>
        <w:div w:id="1302080744">
          <w:marLeft w:val="-225"/>
          <w:marRight w:val="-225"/>
          <w:marTop w:val="0"/>
          <w:marBottom w:val="0"/>
          <w:divBdr>
            <w:top w:val="none" w:sz="0" w:space="0" w:color="auto"/>
            <w:left w:val="none" w:sz="0" w:space="0" w:color="auto"/>
            <w:bottom w:val="none" w:sz="0" w:space="0" w:color="auto"/>
            <w:right w:val="none" w:sz="0" w:space="0" w:color="auto"/>
          </w:divBdr>
        </w:div>
        <w:div w:id="1689746300">
          <w:marLeft w:val="-225"/>
          <w:marRight w:val="-225"/>
          <w:marTop w:val="0"/>
          <w:marBottom w:val="0"/>
          <w:divBdr>
            <w:top w:val="none" w:sz="0" w:space="0" w:color="auto"/>
            <w:left w:val="none" w:sz="0" w:space="0" w:color="auto"/>
            <w:bottom w:val="none" w:sz="0" w:space="0" w:color="auto"/>
            <w:right w:val="none" w:sz="0" w:space="0" w:color="auto"/>
          </w:divBdr>
          <w:divsChild>
            <w:div w:id="1841773374">
              <w:marLeft w:val="0"/>
              <w:marRight w:val="0"/>
              <w:marTop w:val="0"/>
              <w:marBottom w:val="0"/>
              <w:divBdr>
                <w:top w:val="none" w:sz="0" w:space="0" w:color="auto"/>
                <w:left w:val="none" w:sz="0" w:space="0" w:color="auto"/>
                <w:bottom w:val="none" w:sz="0" w:space="0" w:color="auto"/>
                <w:right w:val="none" w:sz="0" w:space="0" w:color="auto"/>
              </w:divBdr>
              <w:divsChild>
                <w:div w:id="10034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1488">
      <w:bodyDiv w:val="1"/>
      <w:marLeft w:val="0"/>
      <w:marRight w:val="0"/>
      <w:marTop w:val="0"/>
      <w:marBottom w:val="0"/>
      <w:divBdr>
        <w:top w:val="none" w:sz="0" w:space="0" w:color="auto"/>
        <w:left w:val="none" w:sz="0" w:space="0" w:color="auto"/>
        <w:bottom w:val="none" w:sz="0" w:space="0" w:color="auto"/>
        <w:right w:val="none" w:sz="0" w:space="0" w:color="auto"/>
      </w:divBdr>
      <w:divsChild>
        <w:div w:id="1607301479">
          <w:marLeft w:val="0"/>
          <w:marRight w:val="0"/>
          <w:marTop w:val="0"/>
          <w:marBottom w:val="0"/>
          <w:divBdr>
            <w:top w:val="none" w:sz="0" w:space="0" w:color="auto"/>
            <w:left w:val="none" w:sz="0" w:space="0" w:color="auto"/>
            <w:bottom w:val="none" w:sz="0" w:space="0" w:color="auto"/>
            <w:right w:val="none" w:sz="0" w:space="0" w:color="auto"/>
          </w:divBdr>
        </w:div>
        <w:div w:id="1836534358">
          <w:marLeft w:val="0"/>
          <w:marRight w:val="0"/>
          <w:marTop w:val="75"/>
          <w:marBottom w:val="0"/>
          <w:divBdr>
            <w:top w:val="none" w:sz="0" w:space="0" w:color="auto"/>
            <w:left w:val="none" w:sz="0" w:space="0" w:color="auto"/>
            <w:bottom w:val="none" w:sz="0" w:space="0" w:color="auto"/>
            <w:right w:val="none" w:sz="0" w:space="0" w:color="auto"/>
          </w:divBdr>
        </w:div>
      </w:divsChild>
    </w:div>
    <w:div w:id="3484027">
      <w:bodyDiv w:val="1"/>
      <w:marLeft w:val="0"/>
      <w:marRight w:val="0"/>
      <w:marTop w:val="0"/>
      <w:marBottom w:val="0"/>
      <w:divBdr>
        <w:top w:val="none" w:sz="0" w:space="0" w:color="auto"/>
        <w:left w:val="none" w:sz="0" w:space="0" w:color="auto"/>
        <w:bottom w:val="none" w:sz="0" w:space="0" w:color="auto"/>
        <w:right w:val="none" w:sz="0" w:space="0" w:color="auto"/>
      </w:divBdr>
      <w:divsChild>
        <w:div w:id="1753157489">
          <w:marLeft w:val="-225"/>
          <w:marRight w:val="-225"/>
          <w:marTop w:val="0"/>
          <w:marBottom w:val="0"/>
          <w:divBdr>
            <w:top w:val="none" w:sz="0" w:space="0" w:color="auto"/>
            <w:left w:val="none" w:sz="0" w:space="0" w:color="auto"/>
            <w:bottom w:val="none" w:sz="0" w:space="0" w:color="auto"/>
            <w:right w:val="none" w:sz="0" w:space="0" w:color="auto"/>
          </w:divBdr>
          <w:divsChild>
            <w:div w:id="532768397">
              <w:marLeft w:val="0"/>
              <w:marRight w:val="0"/>
              <w:marTop w:val="0"/>
              <w:marBottom w:val="0"/>
              <w:divBdr>
                <w:top w:val="none" w:sz="0" w:space="0" w:color="auto"/>
                <w:left w:val="none" w:sz="0" w:space="0" w:color="auto"/>
                <w:bottom w:val="none" w:sz="0" w:space="0" w:color="auto"/>
                <w:right w:val="none" w:sz="0" w:space="0" w:color="auto"/>
              </w:divBdr>
              <w:divsChild>
                <w:div w:id="18805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89846">
          <w:marLeft w:val="-225"/>
          <w:marRight w:val="-225"/>
          <w:marTop w:val="0"/>
          <w:marBottom w:val="0"/>
          <w:divBdr>
            <w:top w:val="none" w:sz="0" w:space="0" w:color="auto"/>
            <w:left w:val="none" w:sz="0" w:space="0" w:color="auto"/>
            <w:bottom w:val="none" w:sz="0" w:space="0" w:color="auto"/>
            <w:right w:val="none" w:sz="0" w:space="0" w:color="auto"/>
          </w:divBdr>
        </w:div>
      </w:divsChild>
    </w:div>
    <w:div w:id="3628314">
      <w:bodyDiv w:val="1"/>
      <w:marLeft w:val="0"/>
      <w:marRight w:val="0"/>
      <w:marTop w:val="0"/>
      <w:marBottom w:val="0"/>
      <w:divBdr>
        <w:top w:val="none" w:sz="0" w:space="0" w:color="auto"/>
        <w:left w:val="none" w:sz="0" w:space="0" w:color="auto"/>
        <w:bottom w:val="none" w:sz="0" w:space="0" w:color="auto"/>
        <w:right w:val="none" w:sz="0" w:space="0" w:color="auto"/>
      </w:divBdr>
      <w:divsChild>
        <w:div w:id="971060248">
          <w:marLeft w:val="0"/>
          <w:marRight w:val="0"/>
          <w:marTop w:val="0"/>
          <w:marBottom w:val="150"/>
          <w:divBdr>
            <w:top w:val="single" w:sz="2" w:space="0" w:color="E5E7EB"/>
            <w:left w:val="single" w:sz="2" w:space="0" w:color="E5E7EB"/>
            <w:bottom w:val="single" w:sz="2" w:space="0" w:color="E5E7EB"/>
            <w:right w:val="single" w:sz="2" w:space="0" w:color="E5E7EB"/>
          </w:divBdr>
          <w:divsChild>
            <w:div w:id="889852344">
              <w:marLeft w:val="0"/>
              <w:marRight w:val="0"/>
              <w:marTop w:val="0"/>
              <w:marBottom w:val="0"/>
              <w:divBdr>
                <w:top w:val="single" w:sz="2" w:space="0" w:color="E5E7EB"/>
                <w:left w:val="single" w:sz="2" w:space="11" w:color="E5E7EB"/>
                <w:bottom w:val="single" w:sz="2" w:space="0" w:color="E5E7EB"/>
                <w:right w:val="single" w:sz="2" w:space="11" w:color="E5E7EB"/>
              </w:divBdr>
              <w:divsChild>
                <w:div w:id="133184507">
                  <w:marLeft w:val="0"/>
                  <w:marRight w:val="0"/>
                  <w:marTop w:val="0"/>
                  <w:marBottom w:val="0"/>
                  <w:divBdr>
                    <w:top w:val="single" w:sz="2" w:space="0" w:color="E5E7EB"/>
                    <w:left w:val="single" w:sz="2" w:space="0" w:color="E5E7EB"/>
                    <w:bottom w:val="single" w:sz="2" w:space="0" w:color="E5E7EB"/>
                    <w:right w:val="single" w:sz="2" w:space="0" w:color="E5E7EB"/>
                  </w:divBdr>
                  <w:divsChild>
                    <w:div w:id="909270233">
                      <w:marLeft w:val="-150"/>
                      <w:marRight w:val="-150"/>
                      <w:marTop w:val="0"/>
                      <w:marBottom w:val="0"/>
                      <w:divBdr>
                        <w:top w:val="single" w:sz="2" w:space="0" w:color="E5E7EB"/>
                        <w:left w:val="single" w:sz="2" w:space="0" w:color="E5E7EB"/>
                        <w:bottom w:val="single" w:sz="2" w:space="0" w:color="E5E7EB"/>
                        <w:right w:val="single" w:sz="2" w:space="0" w:color="E5E7EB"/>
                      </w:divBdr>
                      <w:divsChild>
                        <w:div w:id="1241410752">
                          <w:marLeft w:val="0"/>
                          <w:marRight w:val="0"/>
                          <w:marTop w:val="0"/>
                          <w:marBottom w:val="0"/>
                          <w:divBdr>
                            <w:top w:val="single" w:sz="2" w:space="0" w:color="E5E7EB"/>
                            <w:left w:val="single" w:sz="2" w:space="0" w:color="E5E7EB"/>
                            <w:bottom w:val="single" w:sz="2" w:space="0" w:color="E5E7EB"/>
                            <w:right w:val="single" w:sz="2" w:space="0" w:color="E5E7EB"/>
                          </w:divBdr>
                        </w:div>
                        <w:div w:id="9812303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86241053">
          <w:marLeft w:val="0"/>
          <w:marRight w:val="0"/>
          <w:marTop w:val="0"/>
          <w:marBottom w:val="0"/>
          <w:divBdr>
            <w:top w:val="single" w:sz="2" w:space="0" w:color="E5E7EB"/>
            <w:left w:val="single" w:sz="2" w:space="11" w:color="E5E7EB"/>
            <w:bottom w:val="single" w:sz="2" w:space="0" w:color="E5E7EB"/>
            <w:right w:val="single" w:sz="2" w:space="11" w:color="E5E7EB"/>
          </w:divBdr>
          <w:divsChild>
            <w:div w:id="266354523">
              <w:marLeft w:val="0"/>
              <w:marRight w:val="0"/>
              <w:marTop w:val="0"/>
              <w:marBottom w:val="0"/>
              <w:divBdr>
                <w:top w:val="single" w:sz="2" w:space="0" w:color="E5E7EB"/>
                <w:left w:val="single" w:sz="2" w:space="0" w:color="E5E7EB"/>
                <w:bottom w:val="single" w:sz="2" w:space="0" w:color="E5E7EB"/>
                <w:right w:val="single" w:sz="2" w:space="0" w:color="E5E7EB"/>
              </w:divBdr>
              <w:divsChild>
                <w:div w:id="1465385264">
                  <w:marLeft w:val="0"/>
                  <w:marRight w:val="0"/>
                  <w:marTop w:val="0"/>
                  <w:marBottom w:val="0"/>
                  <w:divBdr>
                    <w:top w:val="single" w:sz="2" w:space="0" w:color="E5E7EB"/>
                    <w:left w:val="single" w:sz="2" w:space="0" w:color="E5E7EB"/>
                    <w:bottom w:val="single" w:sz="2" w:space="0" w:color="E5E7EB"/>
                    <w:right w:val="single" w:sz="2" w:space="0" w:color="E5E7EB"/>
                  </w:divBdr>
                  <w:divsChild>
                    <w:div w:id="901212492">
                      <w:marLeft w:val="0"/>
                      <w:marRight w:val="0"/>
                      <w:marTop w:val="0"/>
                      <w:marBottom w:val="150"/>
                      <w:divBdr>
                        <w:top w:val="single" w:sz="2" w:space="0" w:color="E5E7EB"/>
                        <w:left w:val="single" w:sz="2" w:space="0" w:color="E5E7EB"/>
                        <w:bottom w:val="single" w:sz="2" w:space="0" w:color="E5E7EB"/>
                        <w:right w:val="single" w:sz="2" w:space="0" w:color="E5E7EB"/>
                      </w:divBdr>
                      <w:divsChild>
                        <w:div w:id="152914754">
                          <w:marLeft w:val="0"/>
                          <w:marRight w:val="0"/>
                          <w:marTop w:val="0"/>
                          <w:marBottom w:val="0"/>
                          <w:divBdr>
                            <w:top w:val="single" w:sz="2" w:space="0" w:color="E5E7EB"/>
                            <w:left w:val="single" w:sz="2" w:space="0" w:color="E5E7EB"/>
                            <w:bottom w:val="single" w:sz="2" w:space="0" w:color="E5E7EB"/>
                            <w:right w:val="single" w:sz="2" w:space="0" w:color="E5E7EB"/>
                          </w:divBdr>
                          <w:divsChild>
                            <w:div w:id="19289996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3457474">
                      <w:marLeft w:val="0"/>
                      <w:marRight w:val="0"/>
                      <w:marTop w:val="0"/>
                      <w:marBottom w:val="0"/>
                      <w:divBdr>
                        <w:top w:val="single" w:sz="2" w:space="0" w:color="E5E7EB"/>
                        <w:left w:val="single" w:sz="2" w:space="0" w:color="E5E7EB"/>
                        <w:bottom w:val="single" w:sz="2" w:space="0" w:color="E5E7EB"/>
                        <w:right w:val="single" w:sz="2" w:space="0" w:color="E5E7EB"/>
                      </w:divBdr>
                      <w:divsChild>
                        <w:div w:id="1710177885">
                          <w:marLeft w:val="0"/>
                          <w:marRight w:val="0"/>
                          <w:marTop w:val="0"/>
                          <w:marBottom w:val="0"/>
                          <w:divBdr>
                            <w:top w:val="single" w:sz="2" w:space="0" w:color="E5E7EB"/>
                            <w:left w:val="single" w:sz="2" w:space="0" w:color="E5E7EB"/>
                            <w:bottom w:val="single" w:sz="2" w:space="0" w:color="E5E7EB"/>
                            <w:right w:val="single" w:sz="2" w:space="0" w:color="E5E7EB"/>
                          </w:divBdr>
                          <w:divsChild>
                            <w:div w:id="1421022402">
                              <w:marLeft w:val="0"/>
                              <w:marRight w:val="0"/>
                              <w:marTop w:val="0"/>
                              <w:marBottom w:val="0"/>
                              <w:divBdr>
                                <w:top w:val="single" w:sz="2" w:space="0" w:color="E5E7EB"/>
                                <w:left w:val="single" w:sz="2" w:space="0" w:color="E5E7EB"/>
                                <w:bottom w:val="single" w:sz="2" w:space="0" w:color="E5E7EB"/>
                                <w:right w:val="single" w:sz="2" w:space="0" w:color="E5E7EB"/>
                              </w:divBdr>
                              <w:divsChild>
                                <w:div w:id="795611017">
                                  <w:marLeft w:val="0"/>
                                  <w:marRight w:val="0"/>
                                  <w:marTop w:val="0"/>
                                  <w:marBottom w:val="0"/>
                                  <w:divBdr>
                                    <w:top w:val="single" w:sz="2" w:space="0" w:color="E5E7EB"/>
                                    <w:left w:val="single" w:sz="2" w:space="0" w:color="E5E7EB"/>
                                    <w:bottom w:val="single" w:sz="2" w:space="0" w:color="E5E7EB"/>
                                    <w:right w:val="single" w:sz="2" w:space="0" w:color="E5E7EB"/>
                                  </w:divBdr>
                                </w:div>
                                <w:div w:id="2114662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68243193">
                  <w:marLeft w:val="0"/>
                  <w:marRight w:val="0"/>
                  <w:marTop w:val="0"/>
                  <w:marBottom w:val="0"/>
                  <w:divBdr>
                    <w:top w:val="single" w:sz="2" w:space="0" w:color="E5E7EB"/>
                    <w:left w:val="single" w:sz="2" w:space="0" w:color="E5E7EB"/>
                    <w:bottom w:val="single" w:sz="24" w:space="0" w:color="auto"/>
                    <w:right w:val="single" w:sz="2" w:space="0" w:color="E5E7EB"/>
                  </w:divBdr>
                  <w:divsChild>
                    <w:div w:id="1968389881">
                      <w:marLeft w:val="0"/>
                      <w:marRight w:val="0"/>
                      <w:marTop w:val="0"/>
                      <w:marBottom w:val="0"/>
                      <w:divBdr>
                        <w:top w:val="single" w:sz="2" w:space="0" w:color="E5E7EB"/>
                        <w:left w:val="single" w:sz="2" w:space="0" w:color="E5E7EB"/>
                        <w:bottom w:val="single" w:sz="2" w:space="0" w:color="E5E7EB"/>
                        <w:right w:val="single" w:sz="2" w:space="0" w:color="E5E7EB"/>
                      </w:divBdr>
                      <w:divsChild>
                        <w:div w:id="2000768709">
                          <w:marLeft w:val="0"/>
                          <w:marRight w:val="0"/>
                          <w:marTop w:val="0"/>
                          <w:marBottom w:val="0"/>
                          <w:divBdr>
                            <w:top w:val="none" w:sz="0" w:space="0" w:color="auto"/>
                            <w:left w:val="none" w:sz="0" w:space="0" w:color="auto"/>
                            <w:bottom w:val="none" w:sz="0" w:space="0" w:color="auto"/>
                            <w:right w:val="none" w:sz="0" w:space="0" w:color="auto"/>
                          </w:divBdr>
                          <w:divsChild>
                            <w:div w:id="706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475863">
          <w:marLeft w:val="0"/>
          <w:marRight w:val="0"/>
          <w:marTop w:val="0"/>
          <w:marBottom w:val="0"/>
          <w:divBdr>
            <w:top w:val="single" w:sz="2" w:space="0" w:color="E5E7EB"/>
            <w:left w:val="single" w:sz="2" w:space="11" w:color="E5E7EB"/>
            <w:bottom w:val="single" w:sz="2" w:space="0" w:color="E5E7EB"/>
            <w:right w:val="single" w:sz="2" w:space="11" w:color="E5E7EB"/>
          </w:divBdr>
          <w:divsChild>
            <w:div w:id="2050108377">
              <w:marLeft w:val="0"/>
              <w:marRight w:val="0"/>
              <w:marTop w:val="0"/>
              <w:marBottom w:val="0"/>
              <w:divBdr>
                <w:top w:val="single" w:sz="2" w:space="0" w:color="E5E7EB"/>
                <w:left w:val="single" w:sz="2" w:space="0" w:color="E5E7EB"/>
                <w:bottom w:val="single" w:sz="2" w:space="0" w:color="E5E7EB"/>
                <w:right w:val="single" w:sz="2" w:space="0" w:color="E5E7EB"/>
              </w:divBdr>
              <w:divsChild>
                <w:div w:id="211432211">
                  <w:marLeft w:val="-225"/>
                  <w:marRight w:val="-225"/>
                  <w:marTop w:val="0"/>
                  <w:marBottom w:val="0"/>
                  <w:divBdr>
                    <w:top w:val="single" w:sz="2" w:space="0" w:color="E5E7EB"/>
                    <w:left w:val="single" w:sz="2" w:space="0" w:color="E5E7EB"/>
                    <w:bottom w:val="single" w:sz="2" w:space="0" w:color="E5E7EB"/>
                    <w:right w:val="single" w:sz="2" w:space="0" w:color="E5E7EB"/>
                  </w:divBdr>
                  <w:divsChild>
                    <w:div w:id="1948809134">
                      <w:marLeft w:val="0"/>
                      <w:marRight w:val="0"/>
                      <w:marTop w:val="0"/>
                      <w:marBottom w:val="0"/>
                      <w:divBdr>
                        <w:top w:val="single" w:sz="2" w:space="0" w:color="E5E7EB"/>
                        <w:left w:val="single" w:sz="2" w:space="11" w:color="E5E7EB"/>
                        <w:bottom w:val="single" w:sz="2" w:space="0" w:color="E5E7EB"/>
                        <w:right w:val="single" w:sz="2" w:space="11" w:color="E5E7EB"/>
                      </w:divBdr>
                      <w:divsChild>
                        <w:div w:id="474223513">
                          <w:marLeft w:val="0"/>
                          <w:marRight w:val="0"/>
                          <w:marTop w:val="0"/>
                          <w:marBottom w:val="0"/>
                          <w:divBdr>
                            <w:top w:val="single" w:sz="2" w:space="0" w:color="E5E7EB"/>
                            <w:left w:val="single" w:sz="2" w:space="0" w:color="E5E7EB"/>
                            <w:bottom w:val="single" w:sz="2" w:space="0" w:color="E5E7EB"/>
                            <w:right w:val="single" w:sz="2" w:space="0" w:color="E5E7EB"/>
                          </w:divBdr>
                          <w:divsChild>
                            <w:div w:id="1189105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554012">
      <w:bodyDiv w:val="1"/>
      <w:marLeft w:val="0"/>
      <w:marRight w:val="0"/>
      <w:marTop w:val="0"/>
      <w:marBottom w:val="0"/>
      <w:divBdr>
        <w:top w:val="none" w:sz="0" w:space="0" w:color="auto"/>
        <w:left w:val="none" w:sz="0" w:space="0" w:color="auto"/>
        <w:bottom w:val="none" w:sz="0" w:space="0" w:color="auto"/>
        <w:right w:val="none" w:sz="0" w:space="0" w:color="auto"/>
      </w:divBdr>
      <w:divsChild>
        <w:div w:id="867597704">
          <w:marLeft w:val="-100"/>
          <w:marRight w:val="-100"/>
          <w:marTop w:val="0"/>
          <w:marBottom w:val="0"/>
          <w:divBdr>
            <w:top w:val="none" w:sz="0" w:space="0" w:color="auto"/>
            <w:left w:val="none" w:sz="0" w:space="0" w:color="auto"/>
            <w:bottom w:val="none" w:sz="0" w:space="0" w:color="auto"/>
            <w:right w:val="none" w:sz="0" w:space="0" w:color="auto"/>
          </w:divBdr>
        </w:div>
      </w:divsChild>
    </w:div>
    <w:div w:id="5790280">
      <w:bodyDiv w:val="1"/>
      <w:marLeft w:val="0"/>
      <w:marRight w:val="0"/>
      <w:marTop w:val="0"/>
      <w:marBottom w:val="0"/>
      <w:divBdr>
        <w:top w:val="none" w:sz="0" w:space="0" w:color="auto"/>
        <w:left w:val="none" w:sz="0" w:space="0" w:color="auto"/>
        <w:bottom w:val="none" w:sz="0" w:space="0" w:color="auto"/>
        <w:right w:val="none" w:sz="0" w:space="0" w:color="auto"/>
      </w:divBdr>
      <w:divsChild>
        <w:div w:id="753166113">
          <w:marLeft w:val="0"/>
          <w:marRight w:val="0"/>
          <w:marTop w:val="315"/>
          <w:marBottom w:val="0"/>
          <w:divBdr>
            <w:top w:val="none" w:sz="0" w:space="0" w:color="auto"/>
            <w:left w:val="none" w:sz="0" w:space="0" w:color="auto"/>
            <w:bottom w:val="none" w:sz="0" w:space="0" w:color="auto"/>
            <w:right w:val="none" w:sz="0" w:space="0" w:color="auto"/>
          </w:divBdr>
        </w:div>
        <w:div w:id="1378042791">
          <w:marLeft w:val="0"/>
          <w:marRight w:val="0"/>
          <w:marTop w:val="0"/>
          <w:marBottom w:val="315"/>
          <w:divBdr>
            <w:top w:val="none" w:sz="0" w:space="0" w:color="auto"/>
            <w:left w:val="none" w:sz="0" w:space="0" w:color="auto"/>
            <w:bottom w:val="none" w:sz="0" w:space="0" w:color="auto"/>
            <w:right w:val="none" w:sz="0" w:space="0" w:color="auto"/>
          </w:divBdr>
          <w:divsChild>
            <w:div w:id="1299873509">
              <w:marLeft w:val="0"/>
              <w:marRight w:val="0"/>
              <w:marTop w:val="0"/>
              <w:marBottom w:val="0"/>
              <w:divBdr>
                <w:top w:val="none" w:sz="0" w:space="0" w:color="auto"/>
                <w:left w:val="none" w:sz="0" w:space="0" w:color="auto"/>
                <w:bottom w:val="none" w:sz="0" w:space="0" w:color="auto"/>
                <w:right w:val="none" w:sz="0" w:space="0" w:color="auto"/>
              </w:divBdr>
              <w:divsChild>
                <w:div w:id="393240535">
                  <w:marLeft w:val="180"/>
                  <w:marRight w:val="0"/>
                  <w:marTop w:val="0"/>
                  <w:marBottom w:val="0"/>
                  <w:divBdr>
                    <w:top w:val="none" w:sz="0" w:space="0" w:color="auto"/>
                    <w:left w:val="none" w:sz="0" w:space="0" w:color="auto"/>
                    <w:bottom w:val="none" w:sz="0" w:space="0" w:color="auto"/>
                    <w:right w:val="none" w:sz="0" w:space="0" w:color="auto"/>
                  </w:divBdr>
                </w:div>
                <w:div w:id="821852668">
                  <w:marLeft w:val="180"/>
                  <w:marRight w:val="0"/>
                  <w:marTop w:val="0"/>
                  <w:marBottom w:val="0"/>
                  <w:divBdr>
                    <w:top w:val="none" w:sz="0" w:space="0" w:color="auto"/>
                    <w:left w:val="none" w:sz="0" w:space="0" w:color="auto"/>
                    <w:bottom w:val="none" w:sz="0" w:space="0" w:color="auto"/>
                    <w:right w:val="none" w:sz="0" w:space="0" w:color="auto"/>
                  </w:divBdr>
                </w:div>
                <w:div w:id="95521200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73601260">
          <w:marLeft w:val="0"/>
          <w:marRight w:val="0"/>
          <w:marTop w:val="0"/>
          <w:marBottom w:val="0"/>
          <w:divBdr>
            <w:top w:val="none" w:sz="0" w:space="0" w:color="auto"/>
            <w:left w:val="none" w:sz="0" w:space="0" w:color="auto"/>
            <w:bottom w:val="none" w:sz="0" w:space="0" w:color="auto"/>
            <w:right w:val="none" w:sz="0" w:space="0" w:color="auto"/>
          </w:divBdr>
          <w:divsChild>
            <w:div w:id="12072432">
              <w:marLeft w:val="0"/>
              <w:marRight w:val="0"/>
              <w:marTop w:val="0"/>
              <w:marBottom w:val="240"/>
              <w:divBdr>
                <w:top w:val="none" w:sz="0" w:space="0" w:color="auto"/>
                <w:left w:val="none" w:sz="0" w:space="0" w:color="auto"/>
                <w:bottom w:val="none" w:sz="0" w:space="0" w:color="auto"/>
                <w:right w:val="none" w:sz="0" w:space="0" w:color="auto"/>
              </w:divBdr>
              <w:divsChild>
                <w:div w:id="581643998">
                  <w:marLeft w:val="60"/>
                  <w:marRight w:val="0"/>
                  <w:marTop w:val="0"/>
                  <w:marBottom w:val="0"/>
                  <w:divBdr>
                    <w:top w:val="none" w:sz="0" w:space="0" w:color="auto"/>
                    <w:left w:val="none" w:sz="0" w:space="0" w:color="auto"/>
                    <w:bottom w:val="none" w:sz="0" w:space="0" w:color="auto"/>
                    <w:right w:val="none" w:sz="0" w:space="0" w:color="auto"/>
                  </w:divBdr>
                </w:div>
              </w:divsChild>
            </w:div>
            <w:div w:id="10405471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50666">
      <w:bodyDiv w:val="1"/>
      <w:marLeft w:val="0"/>
      <w:marRight w:val="0"/>
      <w:marTop w:val="0"/>
      <w:marBottom w:val="0"/>
      <w:divBdr>
        <w:top w:val="none" w:sz="0" w:space="0" w:color="auto"/>
        <w:left w:val="none" w:sz="0" w:space="0" w:color="auto"/>
        <w:bottom w:val="none" w:sz="0" w:space="0" w:color="auto"/>
        <w:right w:val="none" w:sz="0" w:space="0" w:color="auto"/>
      </w:divBdr>
      <w:divsChild>
        <w:div w:id="1867596521">
          <w:marLeft w:val="0"/>
          <w:marRight w:val="0"/>
          <w:marTop w:val="315"/>
          <w:marBottom w:val="0"/>
          <w:divBdr>
            <w:top w:val="none" w:sz="0" w:space="0" w:color="auto"/>
            <w:left w:val="none" w:sz="0" w:space="0" w:color="auto"/>
            <w:bottom w:val="none" w:sz="0" w:space="0" w:color="auto"/>
            <w:right w:val="none" w:sz="0" w:space="0" w:color="auto"/>
          </w:divBdr>
          <w:divsChild>
            <w:div w:id="1045638487">
              <w:marLeft w:val="0"/>
              <w:marRight w:val="0"/>
              <w:marTop w:val="0"/>
              <w:marBottom w:val="0"/>
              <w:divBdr>
                <w:top w:val="none" w:sz="0" w:space="0" w:color="auto"/>
                <w:left w:val="none" w:sz="0" w:space="0" w:color="auto"/>
                <w:bottom w:val="none" w:sz="0" w:space="0" w:color="auto"/>
                <w:right w:val="none" w:sz="0" w:space="0" w:color="auto"/>
              </w:divBdr>
              <w:divsChild>
                <w:div w:id="1585648469">
                  <w:marLeft w:val="-360"/>
                  <w:marRight w:val="-360"/>
                  <w:marTop w:val="0"/>
                  <w:marBottom w:val="0"/>
                  <w:divBdr>
                    <w:top w:val="none" w:sz="0" w:space="0" w:color="auto"/>
                    <w:left w:val="none" w:sz="0" w:space="0" w:color="auto"/>
                    <w:bottom w:val="none" w:sz="0" w:space="0" w:color="auto"/>
                    <w:right w:val="none" w:sz="0" w:space="0" w:color="auto"/>
                  </w:divBdr>
                  <w:divsChild>
                    <w:div w:id="1063330541">
                      <w:marLeft w:val="0"/>
                      <w:marRight w:val="0"/>
                      <w:marTop w:val="0"/>
                      <w:marBottom w:val="0"/>
                      <w:divBdr>
                        <w:top w:val="none" w:sz="0" w:space="0" w:color="auto"/>
                        <w:left w:val="none" w:sz="0" w:space="0" w:color="auto"/>
                        <w:bottom w:val="none" w:sz="0" w:space="0" w:color="auto"/>
                        <w:right w:val="none" w:sz="0" w:space="0" w:color="auto"/>
                      </w:divBdr>
                      <w:divsChild>
                        <w:div w:id="1787583549">
                          <w:marLeft w:val="0"/>
                          <w:marRight w:val="0"/>
                          <w:marTop w:val="0"/>
                          <w:marBottom w:val="0"/>
                          <w:divBdr>
                            <w:top w:val="none" w:sz="0" w:space="0" w:color="auto"/>
                            <w:left w:val="none" w:sz="0" w:space="0" w:color="auto"/>
                            <w:bottom w:val="none" w:sz="0" w:space="0" w:color="auto"/>
                            <w:right w:val="none" w:sz="0" w:space="0" w:color="auto"/>
                          </w:divBdr>
                          <w:divsChild>
                            <w:div w:id="1135372685">
                              <w:marLeft w:val="0"/>
                              <w:marRight w:val="0"/>
                              <w:marTop w:val="0"/>
                              <w:marBottom w:val="525"/>
                              <w:divBdr>
                                <w:top w:val="none" w:sz="0" w:space="0" w:color="auto"/>
                                <w:left w:val="none" w:sz="0" w:space="0" w:color="auto"/>
                                <w:bottom w:val="none" w:sz="0" w:space="0" w:color="auto"/>
                                <w:right w:val="none" w:sz="0" w:space="0" w:color="auto"/>
                              </w:divBdr>
                              <w:divsChild>
                                <w:div w:id="17282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87962">
              <w:marLeft w:val="0"/>
              <w:marRight w:val="0"/>
              <w:marTop w:val="300"/>
              <w:marBottom w:val="600"/>
              <w:divBdr>
                <w:top w:val="none" w:sz="0" w:space="0" w:color="auto"/>
                <w:left w:val="none" w:sz="0" w:space="0" w:color="auto"/>
                <w:bottom w:val="none" w:sz="0" w:space="0" w:color="auto"/>
                <w:right w:val="none" w:sz="0" w:space="0" w:color="auto"/>
              </w:divBdr>
              <w:divsChild>
                <w:div w:id="392387473">
                  <w:marLeft w:val="0"/>
                  <w:marRight w:val="0"/>
                  <w:marTop w:val="0"/>
                  <w:marBottom w:val="0"/>
                  <w:divBdr>
                    <w:top w:val="single" w:sz="6" w:space="0" w:color="003264"/>
                    <w:left w:val="single" w:sz="6" w:space="0" w:color="003264"/>
                    <w:bottom w:val="single" w:sz="6" w:space="0" w:color="003264"/>
                    <w:right w:val="single" w:sz="6" w:space="0" w:color="003264"/>
                  </w:divBdr>
                  <w:divsChild>
                    <w:div w:id="2006470879">
                      <w:marLeft w:val="0"/>
                      <w:marRight w:val="0"/>
                      <w:marTop w:val="0"/>
                      <w:marBottom w:val="0"/>
                      <w:divBdr>
                        <w:top w:val="none" w:sz="0" w:space="0" w:color="auto"/>
                        <w:left w:val="none" w:sz="0" w:space="0" w:color="auto"/>
                        <w:bottom w:val="none" w:sz="0" w:space="0" w:color="auto"/>
                        <w:right w:val="none" w:sz="0" w:space="0" w:color="auto"/>
                      </w:divBdr>
                      <w:divsChild>
                        <w:div w:id="211501133">
                          <w:marLeft w:val="0"/>
                          <w:marRight w:val="0"/>
                          <w:marTop w:val="0"/>
                          <w:marBottom w:val="0"/>
                          <w:divBdr>
                            <w:top w:val="none" w:sz="0" w:space="0" w:color="auto"/>
                            <w:left w:val="none" w:sz="0" w:space="0" w:color="auto"/>
                            <w:bottom w:val="none" w:sz="0" w:space="0" w:color="auto"/>
                            <w:right w:val="none" w:sz="0" w:space="0" w:color="auto"/>
                          </w:divBdr>
                          <w:divsChild>
                            <w:div w:id="239097379">
                              <w:marLeft w:val="0"/>
                              <w:marRight w:val="0"/>
                              <w:marTop w:val="0"/>
                              <w:marBottom w:val="0"/>
                              <w:divBdr>
                                <w:top w:val="none" w:sz="0" w:space="0" w:color="auto"/>
                                <w:left w:val="none" w:sz="0" w:space="0" w:color="auto"/>
                                <w:bottom w:val="none" w:sz="0" w:space="0" w:color="auto"/>
                                <w:right w:val="none" w:sz="0" w:space="0" w:color="auto"/>
                              </w:divBdr>
                              <w:divsChild>
                                <w:div w:id="8262959">
                                  <w:marLeft w:val="0"/>
                                  <w:marRight w:val="0"/>
                                  <w:marTop w:val="150"/>
                                  <w:marBottom w:val="0"/>
                                  <w:divBdr>
                                    <w:top w:val="none" w:sz="0" w:space="0" w:color="auto"/>
                                    <w:left w:val="none" w:sz="0" w:space="0" w:color="auto"/>
                                    <w:bottom w:val="none" w:sz="0" w:space="0" w:color="auto"/>
                                    <w:right w:val="none" w:sz="0" w:space="0" w:color="auto"/>
                                  </w:divBdr>
                                </w:div>
                                <w:div w:id="1214660813">
                                  <w:marLeft w:val="0"/>
                                  <w:marRight w:val="0"/>
                                  <w:marTop w:val="300"/>
                                  <w:marBottom w:val="0"/>
                                  <w:divBdr>
                                    <w:top w:val="none" w:sz="0" w:space="0" w:color="auto"/>
                                    <w:left w:val="none" w:sz="0" w:space="0" w:color="auto"/>
                                    <w:bottom w:val="none" w:sz="0" w:space="0" w:color="auto"/>
                                    <w:right w:val="none" w:sz="0" w:space="0" w:color="auto"/>
                                  </w:divBdr>
                                </w:div>
                              </w:divsChild>
                            </w:div>
                            <w:div w:id="15497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35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75211406">
          <w:marLeft w:val="0"/>
          <w:marRight w:val="0"/>
          <w:marTop w:val="0"/>
          <w:marBottom w:val="0"/>
          <w:divBdr>
            <w:top w:val="none" w:sz="0" w:space="0" w:color="auto"/>
            <w:left w:val="none" w:sz="0" w:space="0" w:color="auto"/>
            <w:bottom w:val="none" w:sz="0" w:space="0" w:color="auto"/>
            <w:right w:val="none" w:sz="0" w:space="0" w:color="auto"/>
          </w:divBdr>
          <w:divsChild>
            <w:div w:id="10416387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368399">
      <w:bodyDiv w:val="1"/>
      <w:marLeft w:val="0"/>
      <w:marRight w:val="0"/>
      <w:marTop w:val="0"/>
      <w:marBottom w:val="0"/>
      <w:divBdr>
        <w:top w:val="none" w:sz="0" w:space="0" w:color="auto"/>
        <w:left w:val="none" w:sz="0" w:space="0" w:color="auto"/>
        <w:bottom w:val="none" w:sz="0" w:space="0" w:color="auto"/>
        <w:right w:val="none" w:sz="0" w:space="0" w:color="auto"/>
      </w:divBdr>
      <w:divsChild>
        <w:div w:id="11224588">
          <w:marLeft w:val="-150"/>
          <w:marRight w:val="-150"/>
          <w:marTop w:val="0"/>
          <w:marBottom w:val="0"/>
          <w:divBdr>
            <w:top w:val="none" w:sz="0" w:space="0" w:color="auto"/>
            <w:left w:val="none" w:sz="0" w:space="0" w:color="auto"/>
            <w:bottom w:val="none" w:sz="0" w:space="0" w:color="auto"/>
            <w:right w:val="none" w:sz="0" w:space="0" w:color="auto"/>
          </w:divBdr>
          <w:divsChild>
            <w:div w:id="867520924">
              <w:marLeft w:val="0"/>
              <w:marRight w:val="0"/>
              <w:marTop w:val="0"/>
              <w:marBottom w:val="0"/>
              <w:divBdr>
                <w:top w:val="none" w:sz="0" w:space="0" w:color="auto"/>
                <w:left w:val="none" w:sz="0" w:space="0" w:color="auto"/>
                <w:bottom w:val="none" w:sz="0" w:space="0" w:color="auto"/>
                <w:right w:val="none" w:sz="0" w:space="0" w:color="auto"/>
              </w:divBdr>
              <w:divsChild>
                <w:div w:id="450129755">
                  <w:marLeft w:val="0"/>
                  <w:marRight w:val="0"/>
                  <w:marTop w:val="0"/>
                  <w:marBottom w:val="0"/>
                  <w:divBdr>
                    <w:top w:val="none" w:sz="0" w:space="0" w:color="auto"/>
                    <w:left w:val="none" w:sz="0" w:space="0" w:color="auto"/>
                    <w:bottom w:val="none" w:sz="0" w:space="0" w:color="auto"/>
                    <w:right w:val="none" w:sz="0" w:space="0" w:color="auto"/>
                  </w:divBdr>
                  <w:divsChild>
                    <w:div w:id="9065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267">
      <w:bodyDiv w:val="1"/>
      <w:marLeft w:val="0"/>
      <w:marRight w:val="0"/>
      <w:marTop w:val="0"/>
      <w:marBottom w:val="0"/>
      <w:divBdr>
        <w:top w:val="none" w:sz="0" w:space="0" w:color="auto"/>
        <w:left w:val="none" w:sz="0" w:space="0" w:color="auto"/>
        <w:bottom w:val="none" w:sz="0" w:space="0" w:color="auto"/>
        <w:right w:val="none" w:sz="0" w:space="0" w:color="auto"/>
      </w:divBdr>
      <w:divsChild>
        <w:div w:id="499783191">
          <w:marLeft w:val="0"/>
          <w:marRight w:val="0"/>
          <w:marTop w:val="0"/>
          <w:marBottom w:val="315"/>
          <w:divBdr>
            <w:top w:val="none" w:sz="0" w:space="0" w:color="auto"/>
            <w:left w:val="none" w:sz="0" w:space="0" w:color="auto"/>
            <w:bottom w:val="none" w:sz="0" w:space="0" w:color="auto"/>
            <w:right w:val="none" w:sz="0" w:space="0" w:color="auto"/>
          </w:divBdr>
        </w:div>
        <w:div w:id="737560406">
          <w:marLeft w:val="0"/>
          <w:marRight w:val="0"/>
          <w:marTop w:val="0"/>
          <w:marBottom w:val="0"/>
          <w:divBdr>
            <w:top w:val="none" w:sz="0" w:space="0" w:color="auto"/>
            <w:left w:val="none" w:sz="0" w:space="0" w:color="auto"/>
            <w:bottom w:val="none" w:sz="0" w:space="0" w:color="auto"/>
            <w:right w:val="none" w:sz="0" w:space="0" w:color="auto"/>
          </w:divBdr>
          <w:divsChild>
            <w:div w:id="138691263">
              <w:marLeft w:val="0"/>
              <w:marRight w:val="0"/>
              <w:marTop w:val="0"/>
              <w:marBottom w:val="225"/>
              <w:divBdr>
                <w:top w:val="none" w:sz="0" w:space="0" w:color="auto"/>
                <w:left w:val="none" w:sz="0" w:space="0" w:color="auto"/>
                <w:bottom w:val="none" w:sz="0" w:space="0" w:color="auto"/>
                <w:right w:val="none" w:sz="0" w:space="0" w:color="auto"/>
              </w:divBdr>
            </w:div>
          </w:divsChild>
        </w:div>
        <w:div w:id="1243487227">
          <w:marLeft w:val="0"/>
          <w:marRight w:val="0"/>
          <w:marTop w:val="315"/>
          <w:marBottom w:val="0"/>
          <w:divBdr>
            <w:top w:val="none" w:sz="0" w:space="0" w:color="auto"/>
            <w:left w:val="none" w:sz="0" w:space="0" w:color="auto"/>
            <w:bottom w:val="none" w:sz="0" w:space="0" w:color="auto"/>
            <w:right w:val="none" w:sz="0" w:space="0" w:color="auto"/>
          </w:divBdr>
        </w:div>
      </w:divsChild>
    </w:div>
    <w:div w:id="7173301">
      <w:bodyDiv w:val="1"/>
      <w:marLeft w:val="0"/>
      <w:marRight w:val="0"/>
      <w:marTop w:val="0"/>
      <w:marBottom w:val="0"/>
      <w:divBdr>
        <w:top w:val="none" w:sz="0" w:space="0" w:color="auto"/>
        <w:left w:val="none" w:sz="0" w:space="0" w:color="auto"/>
        <w:bottom w:val="none" w:sz="0" w:space="0" w:color="auto"/>
        <w:right w:val="none" w:sz="0" w:space="0" w:color="auto"/>
      </w:divBdr>
    </w:div>
    <w:div w:id="7340688">
      <w:bodyDiv w:val="1"/>
      <w:marLeft w:val="0"/>
      <w:marRight w:val="0"/>
      <w:marTop w:val="0"/>
      <w:marBottom w:val="0"/>
      <w:divBdr>
        <w:top w:val="none" w:sz="0" w:space="0" w:color="auto"/>
        <w:left w:val="none" w:sz="0" w:space="0" w:color="auto"/>
        <w:bottom w:val="none" w:sz="0" w:space="0" w:color="auto"/>
        <w:right w:val="none" w:sz="0" w:space="0" w:color="auto"/>
      </w:divBdr>
    </w:div>
    <w:div w:id="7760884">
      <w:bodyDiv w:val="1"/>
      <w:marLeft w:val="0"/>
      <w:marRight w:val="0"/>
      <w:marTop w:val="0"/>
      <w:marBottom w:val="0"/>
      <w:divBdr>
        <w:top w:val="none" w:sz="0" w:space="0" w:color="auto"/>
        <w:left w:val="none" w:sz="0" w:space="0" w:color="auto"/>
        <w:bottom w:val="none" w:sz="0" w:space="0" w:color="auto"/>
        <w:right w:val="none" w:sz="0" w:space="0" w:color="auto"/>
      </w:divBdr>
      <w:divsChild>
        <w:div w:id="250547918">
          <w:marLeft w:val="0"/>
          <w:marRight w:val="0"/>
          <w:marTop w:val="0"/>
          <w:marBottom w:val="0"/>
          <w:divBdr>
            <w:top w:val="none" w:sz="0" w:space="0" w:color="auto"/>
            <w:left w:val="none" w:sz="0" w:space="0" w:color="auto"/>
            <w:bottom w:val="none" w:sz="0" w:space="0" w:color="auto"/>
            <w:right w:val="none" w:sz="0" w:space="0" w:color="auto"/>
          </w:divBdr>
          <w:divsChild>
            <w:div w:id="2313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054">
      <w:bodyDiv w:val="1"/>
      <w:marLeft w:val="0"/>
      <w:marRight w:val="0"/>
      <w:marTop w:val="0"/>
      <w:marBottom w:val="0"/>
      <w:divBdr>
        <w:top w:val="none" w:sz="0" w:space="0" w:color="auto"/>
        <w:left w:val="none" w:sz="0" w:space="0" w:color="auto"/>
        <w:bottom w:val="none" w:sz="0" w:space="0" w:color="auto"/>
        <w:right w:val="none" w:sz="0" w:space="0" w:color="auto"/>
      </w:divBdr>
      <w:divsChild>
        <w:div w:id="1427190931">
          <w:marLeft w:val="-225"/>
          <w:marRight w:val="-225"/>
          <w:marTop w:val="0"/>
          <w:marBottom w:val="0"/>
          <w:divBdr>
            <w:top w:val="none" w:sz="0" w:space="0" w:color="auto"/>
            <w:left w:val="none" w:sz="0" w:space="0" w:color="auto"/>
            <w:bottom w:val="none" w:sz="0" w:space="0" w:color="auto"/>
            <w:right w:val="none" w:sz="0" w:space="0" w:color="auto"/>
          </w:divBdr>
          <w:divsChild>
            <w:div w:id="1085343707">
              <w:marLeft w:val="0"/>
              <w:marRight w:val="0"/>
              <w:marTop w:val="0"/>
              <w:marBottom w:val="0"/>
              <w:divBdr>
                <w:top w:val="none" w:sz="0" w:space="0" w:color="auto"/>
                <w:left w:val="none" w:sz="0" w:space="0" w:color="auto"/>
                <w:bottom w:val="none" w:sz="0" w:space="0" w:color="auto"/>
                <w:right w:val="none" w:sz="0" w:space="0" w:color="auto"/>
              </w:divBdr>
              <w:divsChild>
                <w:div w:id="14630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875">
      <w:bodyDiv w:val="1"/>
      <w:marLeft w:val="0"/>
      <w:marRight w:val="0"/>
      <w:marTop w:val="0"/>
      <w:marBottom w:val="0"/>
      <w:divBdr>
        <w:top w:val="none" w:sz="0" w:space="0" w:color="auto"/>
        <w:left w:val="none" w:sz="0" w:space="0" w:color="auto"/>
        <w:bottom w:val="none" w:sz="0" w:space="0" w:color="auto"/>
        <w:right w:val="none" w:sz="0" w:space="0" w:color="auto"/>
      </w:divBdr>
      <w:divsChild>
        <w:div w:id="183252277">
          <w:marLeft w:val="-225"/>
          <w:marRight w:val="-225"/>
          <w:marTop w:val="0"/>
          <w:marBottom w:val="0"/>
          <w:divBdr>
            <w:top w:val="none" w:sz="0" w:space="0" w:color="auto"/>
            <w:left w:val="none" w:sz="0" w:space="0" w:color="auto"/>
            <w:bottom w:val="none" w:sz="0" w:space="0" w:color="auto"/>
            <w:right w:val="none" w:sz="0" w:space="0" w:color="auto"/>
          </w:divBdr>
        </w:div>
        <w:div w:id="1445736224">
          <w:marLeft w:val="-225"/>
          <w:marRight w:val="-225"/>
          <w:marTop w:val="0"/>
          <w:marBottom w:val="0"/>
          <w:divBdr>
            <w:top w:val="none" w:sz="0" w:space="0" w:color="auto"/>
            <w:left w:val="none" w:sz="0" w:space="0" w:color="auto"/>
            <w:bottom w:val="none" w:sz="0" w:space="0" w:color="auto"/>
            <w:right w:val="none" w:sz="0" w:space="0" w:color="auto"/>
          </w:divBdr>
        </w:div>
      </w:divsChild>
    </w:div>
    <w:div w:id="8682302">
      <w:bodyDiv w:val="1"/>
      <w:marLeft w:val="0"/>
      <w:marRight w:val="0"/>
      <w:marTop w:val="0"/>
      <w:marBottom w:val="0"/>
      <w:divBdr>
        <w:top w:val="none" w:sz="0" w:space="0" w:color="auto"/>
        <w:left w:val="none" w:sz="0" w:space="0" w:color="auto"/>
        <w:bottom w:val="none" w:sz="0" w:space="0" w:color="auto"/>
        <w:right w:val="none" w:sz="0" w:space="0" w:color="auto"/>
      </w:divBdr>
      <w:divsChild>
        <w:div w:id="1701081238">
          <w:marLeft w:val="-150"/>
          <w:marRight w:val="-150"/>
          <w:marTop w:val="0"/>
          <w:marBottom w:val="0"/>
          <w:divBdr>
            <w:top w:val="none" w:sz="0" w:space="0" w:color="auto"/>
            <w:left w:val="none" w:sz="0" w:space="0" w:color="auto"/>
            <w:bottom w:val="none" w:sz="0" w:space="0" w:color="auto"/>
            <w:right w:val="none" w:sz="0" w:space="0" w:color="auto"/>
          </w:divBdr>
          <w:divsChild>
            <w:div w:id="162817310">
              <w:marLeft w:val="0"/>
              <w:marRight w:val="0"/>
              <w:marTop w:val="0"/>
              <w:marBottom w:val="0"/>
              <w:divBdr>
                <w:top w:val="none" w:sz="0" w:space="0" w:color="auto"/>
                <w:left w:val="none" w:sz="0" w:space="0" w:color="auto"/>
                <w:bottom w:val="none" w:sz="0" w:space="0" w:color="auto"/>
                <w:right w:val="none" w:sz="0" w:space="0" w:color="auto"/>
              </w:divBdr>
              <w:divsChild>
                <w:div w:id="1005522905">
                  <w:marLeft w:val="0"/>
                  <w:marRight w:val="0"/>
                  <w:marTop w:val="0"/>
                  <w:marBottom w:val="0"/>
                  <w:divBdr>
                    <w:top w:val="none" w:sz="0" w:space="0" w:color="auto"/>
                    <w:left w:val="none" w:sz="0" w:space="0" w:color="auto"/>
                    <w:bottom w:val="none" w:sz="0" w:space="0" w:color="auto"/>
                    <w:right w:val="none" w:sz="0" w:space="0" w:color="auto"/>
                  </w:divBdr>
                  <w:divsChild>
                    <w:div w:id="1430547308">
                      <w:marLeft w:val="0"/>
                      <w:marRight w:val="0"/>
                      <w:marTop w:val="0"/>
                      <w:marBottom w:val="0"/>
                      <w:divBdr>
                        <w:top w:val="none" w:sz="0" w:space="0" w:color="auto"/>
                        <w:left w:val="none" w:sz="0" w:space="0" w:color="auto"/>
                        <w:bottom w:val="none" w:sz="0" w:space="0" w:color="auto"/>
                        <w:right w:val="none" w:sz="0" w:space="0" w:color="auto"/>
                      </w:divBdr>
                    </w:div>
                  </w:divsChild>
                </w:div>
                <w:div w:id="2061319282">
                  <w:marLeft w:val="0"/>
                  <w:marRight w:val="0"/>
                  <w:marTop w:val="0"/>
                  <w:marBottom w:val="0"/>
                  <w:divBdr>
                    <w:top w:val="none" w:sz="0" w:space="0" w:color="auto"/>
                    <w:left w:val="none" w:sz="0" w:space="0" w:color="auto"/>
                    <w:bottom w:val="none" w:sz="0" w:space="0" w:color="auto"/>
                    <w:right w:val="none" w:sz="0" w:space="0" w:color="auto"/>
                  </w:divBdr>
                  <w:divsChild>
                    <w:div w:id="536624924">
                      <w:marLeft w:val="0"/>
                      <w:marRight w:val="0"/>
                      <w:marTop w:val="0"/>
                      <w:marBottom w:val="0"/>
                      <w:divBdr>
                        <w:top w:val="none" w:sz="0" w:space="0" w:color="auto"/>
                        <w:left w:val="none" w:sz="0" w:space="0" w:color="auto"/>
                        <w:bottom w:val="none" w:sz="0" w:space="0" w:color="auto"/>
                        <w:right w:val="none" w:sz="0" w:space="0" w:color="auto"/>
                      </w:divBdr>
                      <w:divsChild>
                        <w:div w:id="125661419">
                          <w:marLeft w:val="0"/>
                          <w:marRight w:val="0"/>
                          <w:marTop w:val="0"/>
                          <w:marBottom w:val="0"/>
                          <w:divBdr>
                            <w:top w:val="none" w:sz="0" w:space="0" w:color="auto"/>
                            <w:left w:val="none" w:sz="0" w:space="0" w:color="auto"/>
                            <w:bottom w:val="none" w:sz="0" w:space="0" w:color="auto"/>
                            <w:right w:val="none" w:sz="0" w:space="0" w:color="auto"/>
                          </w:divBdr>
                        </w:div>
                      </w:divsChild>
                    </w:div>
                    <w:div w:id="69804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4312">
          <w:marLeft w:val="-150"/>
          <w:marRight w:val="-150"/>
          <w:marTop w:val="0"/>
          <w:marBottom w:val="0"/>
          <w:divBdr>
            <w:top w:val="none" w:sz="0" w:space="0" w:color="auto"/>
            <w:left w:val="none" w:sz="0" w:space="0" w:color="auto"/>
            <w:bottom w:val="none" w:sz="0" w:space="0" w:color="auto"/>
            <w:right w:val="none" w:sz="0" w:space="0" w:color="auto"/>
          </w:divBdr>
          <w:divsChild>
            <w:div w:id="1538084809">
              <w:marLeft w:val="0"/>
              <w:marRight w:val="0"/>
              <w:marTop w:val="0"/>
              <w:marBottom w:val="0"/>
              <w:divBdr>
                <w:top w:val="none" w:sz="0" w:space="0" w:color="auto"/>
                <w:left w:val="none" w:sz="0" w:space="0" w:color="auto"/>
                <w:bottom w:val="none" w:sz="0" w:space="0" w:color="auto"/>
                <w:right w:val="none" w:sz="0" w:space="0" w:color="auto"/>
              </w:divBdr>
              <w:divsChild>
                <w:div w:id="1176379283">
                  <w:marLeft w:val="0"/>
                  <w:marRight w:val="0"/>
                  <w:marTop w:val="0"/>
                  <w:marBottom w:val="0"/>
                  <w:divBdr>
                    <w:top w:val="none" w:sz="0" w:space="0" w:color="auto"/>
                    <w:left w:val="none" w:sz="0" w:space="0" w:color="auto"/>
                    <w:bottom w:val="none" w:sz="0" w:space="0" w:color="auto"/>
                    <w:right w:val="none" w:sz="0" w:space="0" w:color="auto"/>
                  </w:divBdr>
                  <w:divsChild>
                    <w:div w:id="789519799">
                      <w:marLeft w:val="0"/>
                      <w:marRight w:val="0"/>
                      <w:marTop w:val="0"/>
                      <w:marBottom w:val="0"/>
                      <w:divBdr>
                        <w:top w:val="none" w:sz="0" w:space="0" w:color="auto"/>
                        <w:left w:val="none" w:sz="0" w:space="0" w:color="auto"/>
                        <w:bottom w:val="none" w:sz="0" w:space="0" w:color="auto"/>
                        <w:right w:val="none" w:sz="0" w:space="0" w:color="auto"/>
                      </w:divBdr>
                      <w:divsChild>
                        <w:div w:id="434444411">
                          <w:marLeft w:val="0"/>
                          <w:marRight w:val="0"/>
                          <w:marTop w:val="0"/>
                          <w:marBottom w:val="0"/>
                          <w:divBdr>
                            <w:top w:val="none" w:sz="0" w:space="0" w:color="auto"/>
                            <w:left w:val="none" w:sz="0" w:space="0" w:color="auto"/>
                            <w:bottom w:val="none" w:sz="0" w:space="0" w:color="auto"/>
                            <w:right w:val="none" w:sz="0" w:space="0" w:color="auto"/>
                          </w:divBdr>
                        </w:div>
                      </w:divsChild>
                    </w:div>
                    <w:div w:id="910968148">
                      <w:marLeft w:val="0"/>
                      <w:marRight w:val="0"/>
                      <w:marTop w:val="0"/>
                      <w:marBottom w:val="0"/>
                      <w:divBdr>
                        <w:top w:val="none" w:sz="0" w:space="0" w:color="auto"/>
                        <w:left w:val="none" w:sz="0" w:space="0" w:color="auto"/>
                        <w:bottom w:val="none" w:sz="0" w:space="0" w:color="auto"/>
                        <w:right w:val="none" w:sz="0" w:space="0" w:color="auto"/>
                      </w:divBdr>
                    </w:div>
                    <w:div w:id="15084728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66552738">
              <w:marLeft w:val="0"/>
              <w:marRight w:val="0"/>
              <w:marTop w:val="0"/>
              <w:marBottom w:val="0"/>
              <w:divBdr>
                <w:top w:val="none" w:sz="0" w:space="0" w:color="auto"/>
                <w:left w:val="none" w:sz="0" w:space="0" w:color="auto"/>
                <w:bottom w:val="none" w:sz="0" w:space="0" w:color="auto"/>
                <w:right w:val="none" w:sz="0" w:space="0" w:color="auto"/>
              </w:divBdr>
              <w:divsChild>
                <w:div w:id="546574477">
                  <w:marLeft w:val="0"/>
                  <w:marRight w:val="0"/>
                  <w:marTop w:val="0"/>
                  <w:marBottom w:val="0"/>
                  <w:divBdr>
                    <w:top w:val="none" w:sz="0" w:space="0" w:color="auto"/>
                    <w:left w:val="none" w:sz="0" w:space="0" w:color="auto"/>
                    <w:bottom w:val="none" w:sz="0" w:space="0" w:color="auto"/>
                    <w:right w:val="none" w:sz="0" w:space="0" w:color="auto"/>
                  </w:divBdr>
                  <w:divsChild>
                    <w:div w:id="500655786">
                      <w:marLeft w:val="0"/>
                      <w:marRight w:val="0"/>
                      <w:marTop w:val="0"/>
                      <w:marBottom w:val="0"/>
                      <w:divBdr>
                        <w:top w:val="none" w:sz="0" w:space="0" w:color="auto"/>
                        <w:left w:val="none" w:sz="0" w:space="0" w:color="auto"/>
                        <w:bottom w:val="none" w:sz="0" w:space="0" w:color="auto"/>
                        <w:right w:val="none" w:sz="0" w:space="0" w:color="auto"/>
                      </w:divBdr>
                      <w:divsChild>
                        <w:div w:id="1052463664">
                          <w:marLeft w:val="0"/>
                          <w:marRight w:val="0"/>
                          <w:marTop w:val="0"/>
                          <w:marBottom w:val="0"/>
                          <w:divBdr>
                            <w:top w:val="none" w:sz="0" w:space="0" w:color="auto"/>
                            <w:left w:val="none" w:sz="0" w:space="0" w:color="auto"/>
                            <w:bottom w:val="none" w:sz="0" w:space="0" w:color="auto"/>
                            <w:right w:val="none" w:sz="0" w:space="0" w:color="auto"/>
                          </w:divBdr>
                          <w:divsChild>
                            <w:div w:id="269237788">
                              <w:marLeft w:val="0"/>
                              <w:marRight w:val="0"/>
                              <w:marTop w:val="0"/>
                              <w:marBottom w:val="0"/>
                              <w:divBdr>
                                <w:top w:val="none" w:sz="0" w:space="0" w:color="auto"/>
                                <w:left w:val="none" w:sz="0" w:space="0" w:color="auto"/>
                                <w:bottom w:val="none" w:sz="0" w:space="0" w:color="auto"/>
                                <w:right w:val="none" w:sz="0" w:space="0" w:color="auto"/>
                              </w:divBdr>
                            </w:div>
                            <w:div w:id="413089551">
                              <w:marLeft w:val="0"/>
                              <w:marRight w:val="0"/>
                              <w:marTop w:val="0"/>
                              <w:marBottom w:val="0"/>
                              <w:divBdr>
                                <w:top w:val="none" w:sz="0" w:space="0" w:color="auto"/>
                                <w:left w:val="none" w:sz="0" w:space="0" w:color="auto"/>
                                <w:bottom w:val="none" w:sz="0" w:space="0" w:color="auto"/>
                                <w:right w:val="none" w:sz="0" w:space="0" w:color="auto"/>
                              </w:divBdr>
                            </w:div>
                            <w:div w:id="665210214">
                              <w:marLeft w:val="0"/>
                              <w:marRight w:val="0"/>
                              <w:marTop w:val="0"/>
                              <w:marBottom w:val="0"/>
                              <w:divBdr>
                                <w:top w:val="none" w:sz="0" w:space="0" w:color="auto"/>
                                <w:left w:val="none" w:sz="0" w:space="0" w:color="auto"/>
                                <w:bottom w:val="none" w:sz="0" w:space="0" w:color="auto"/>
                                <w:right w:val="none" w:sz="0" w:space="0" w:color="auto"/>
                              </w:divBdr>
                            </w:div>
                            <w:div w:id="1437486582">
                              <w:marLeft w:val="0"/>
                              <w:marRight w:val="0"/>
                              <w:marTop w:val="0"/>
                              <w:marBottom w:val="0"/>
                              <w:divBdr>
                                <w:top w:val="none" w:sz="0" w:space="0" w:color="auto"/>
                                <w:left w:val="none" w:sz="0" w:space="0" w:color="auto"/>
                                <w:bottom w:val="none" w:sz="0" w:space="0" w:color="auto"/>
                                <w:right w:val="none" w:sz="0" w:space="0" w:color="auto"/>
                              </w:divBdr>
                            </w:div>
                            <w:div w:id="20890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446">
      <w:bodyDiv w:val="1"/>
      <w:marLeft w:val="0"/>
      <w:marRight w:val="0"/>
      <w:marTop w:val="0"/>
      <w:marBottom w:val="0"/>
      <w:divBdr>
        <w:top w:val="none" w:sz="0" w:space="0" w:color="auto"/>
        <w:left w:val="none" w:sz="0" w:space="0" w:color="auto"/>
        <w:bottom w:val="none" w:sz="0" w:space="0" w:color="auto"/>
        <w:right w:val="none" w:sz="0" w:space="0" w:color="auto"/>
      </w:divBdr>
    </w:div>
    <w:div w:id="9718066">
      <w:bodyDiv w:val="1"/>
      <w:marLeft w:val="0"/>
      <w:marRight w:val="0"/>
      <w:marTop w:val="0"/>
      <w:marBottom w:val="0"/>
      <w:divBdr>
        <w:top w:val="none" w:sz="0" w:space="0" w:color="auto"/>
        <w:left w:val="none" w:sz="0" w:space="0" w:color="auto"/>
        <w:bottom w:val="none" w:sz="0" w:space="0" w:color="auto"/>
        <w:right w:val="none" w:sz="0" w:space="0" w:color="auto"/>
      </w:divBdr>
      <w:divsChild>
        <w:div w:id="21978435">
          <w:marLeft w:val="-225"/>
          <w:marRight w:val="-225"/>
          <w:marTop w:val="0"/>
          <w:marBottom w:val="0"/>
          <w:divBdr>
            <w:top w:val="none" w:sz="0" w:space="0" w:color="auto"/>
            <w:left w:val="none" w:sz="0" w:space="0" w:color="auto"/>
            <w:bottom w:val="none" w:sz="0" w:space="0" w:color="auto"/>
            <w:right w:val="none" w:sz="0" w:space="0" w:color="auto"/>
          </w:divBdr>
        </w:div>
        <w:div w:id="696203004">
          <w:marLeft w:val="-225"/>
          <w:marRight w:val="-225"/>
          <w:marTop w:val="0"/>
          <w:marBottom w:val="0"/>
          <w:divBdr>
            <w:top w:val="none" w:sz="0" w:space="0" w:color="auto"/>
            <w:left w:val="none" w:sz="0" w:space="0" w:color="auto"/>
            <w:bottom w:val="none" w:sz="0" w:space="0" w:color="auto"/>
            <w:right w:val="none" w:sz="0" w:space="0" w:color="auto"/>
          </w:divBdr>
        </w:div>
      </w:divsChild>
    </w:div>
    <w:div w:id="9990483">
      <w:bodyDiv w:val="1"/>
      <w:marLeft w:val="0"/>
      <w:marRight w:val="0"/>
      <w:marTop w:val="0"/>
      <w:marBottom w:val="0"/>
      <w:divBdr>
        <w:top w:val="none" w:sz="0" w:space="0" w:color="auto"/>
        <w:left w:val="none" w:sz="0" w:space="0" w:color="auto"/>
        <w:bottom w:val="none" w:sz="0" w:space="0" w:color="auto"/>
        <w:right w:val="none" w:sz="0" w:space="0" w:color="auto"/>
      </w:divBdr>
      <w:divsChild>
        <w:div w:id="330566024">
          <w:marLeft w:val="-150"/>
          <w:marRight w:val="-150"/>
          <w:marTop w:val="0"/>
          <w:marBottom w:val="0"/>
          <w:divBdr>
            <w:top w:val="none" w:sz="0" w:space="0" w:color="auto"/>
            <w:left w:val="none" w:sz="0" w:space="0" w:color="auto"/>
            <w:bottom w:val="none" w:sz="0" w:space="0" w:color="auto"/>
            <w:right w:val="none" w:sz="0" w:space="0" w:color="auto"/>
          </w:divBdr>
          <w:divsChild>
            <w:div w:id="1746955829">
              <w:marLeft w:val="0"/>
              <w:marRight w:val="0"/>
              <w:marTop w:val="0"/>
              <w:marBottom w:val="0"/>
              <w:divBdr>
                <w:top w:val="none" w:sz="0" w:space="0" w:color="auto"/>
                <w:left w:val="none" w:sz="0" w:space="0" w:color="auto"/>
                <w:bottom w:val="none" w:sz="0" w:space="0" w:color="auto"/>
                <w:right w:val="none" w:sz="0" w:space="0" w:color="auto"/>
              </w:divBdr>
              <w:divsChild>
                <w:div w:id="517815837">
                  <w:marLeft w:val="0"/>
                  <w:marRight w:val="0"/>
                  <w:marTop w:val="0"/>
                  <w:marBottom w:val="0"/>
                  <w:divBdr>
                    <w:top w:val="none" w:sz="0" w:space="0" w:color="auto"/>
                    <w:left w:val="none" w:sz="0" w:space="0" w:color="auto"/>
                    <w:bottom w:val="none" w:sz="0" w:space="0" w:color="auto"/>
                    <w:right w:val="none" w:sz="0" w:space="0" w:color="auto"/>
                  </w:divBdr>
                  <w:divsChild>
                    <w:div w:id="749541492">
                      <w:marLeft w:val="0"/>
                      <w:marRight w:val="0"/>
                      <w:marTop w:val="0"/>
                      <w:marBottom w:val="0"/>
                      <w:divBdr>
                        <w:top w:val="none" w:sz="0" w:space="0" w:color="auto"/>
                        <w:left w:val="none" w:sz="0" w:space="0" w:color="auto"/>
                        <w:bottom w:val="none" w:sz="0" w:space="0" w:color="auto"/>
                        <w:right w:val="none" w:sz="0" w:space="0" w:color="auto"/>
                      </w:divBdr>
                      <w:divsChild>
                        <w:div w:id="1956012570">
                          <w:marLeft w:val="0"/>
                          <w:marRight w:val="0"/>
                          <w:marTop w:val="0"/>
                          <w:marBottom w:val="0"/>
                          <w:divBdr>
                            <w:top w:val="none" w:sz="0" w:space="0" w:color="auto"/>
                            <w:left w:val="none" w:sz="0" w:space="0" w:color="auto"/>
                            <w:bottom w:val="none" w:sz="0" w:space="0" w:color="auto"/>
                            <w:right w:val="none" w:sz="0" w:space="0" w:color="auto"/>
                          </w:divBdr>
                        </w:div>
                      </w:divsChild>
                    </w:div>
                    <w:div w:id="992682814">
                      <w:marLeft w:val="0"/>
                      <w:marRight w:val="0"/>
                      <w:marTop w:val="0"/>
                      <w:marBottom w:val="0"/>
                      <w:divBdr>
                        <w:top w:val="none" w:sz="0" w:space="0" w:color="auto"/>
                        <w:left w:val="none" w:sz="0" w:space="0" w:color="auto"/>
                        <w:bottom w:val="none" w:sz="0" w:space="0" w:color="auto"/>
                        <w:right w:val="none" w:sz="0" w:space="0" w:color="auto"/>
                      </w:divBdr>
                    </w:div>
                  </w:divsChild>
                </w:div>
                <w:div w:id="1409886357">
                  <w:marLeft w:val="0"/>
                  <w:marRight w:val="0"/>
                  <w:marTop w:val="0"/>
                  <w:marBottom w:val="0"/>
                  <w:divBdr>
                    <w:top w:val="none" w:sz="0" w:space="0" w:color="auto"/>
                    <w:left w:val="none" w:sz="0" w:space="0" w:color="auto"/>
                    <w:bottom w:val="none" w:sz="0" w:space="0" w:color="auto"/>
                    <w:right w:val="none" w:sz="0" w:space="0" w:color="auto"/>
                  </w:divBdr>
                  <w:divsChild>
                    <w:div w:id="16221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38959">
          <w:marLeft w:val="-150"/>
          <w:marRight w:val="-150"/>
          <w:marTop w:val="0"/>
          <w:marBottom w:val="0"/>
          <w:divBdr>
            <w:top w:val="none" w:sz="0" w:space="0" w:color="auto"/>
            <w:left w:val="none" w:sz="0" w:space="0" w:color="auto"/>
            <w:bottom w:val="none" w:sz="0" w:space="0" w:color="auto"/>
            <w:right w:val="none" w:sz="0" w:space="0" w:color="auto"/>
          </w:divBdr>
          <w:divsChild>
            <w:div w:id="955913781">
              <w:marLeft w:val="0"/>
              <w:marRight w:val="0"/>
              <w:marTop w:val="0"/>
              <w:marBottom w:val="0"/>
              <w:divBdr>
                <w:top w:val="none" w:sz="0" w:space="0" w:color="auto"/>
                <w:left w:val="none" w:sz="0" w:space="0" w:color="auto"/>
                <w:bottom w:val="none" w:sz="0" w:space="0" w:color="auto"/>
                <w:right w:val="none" w:sz="0" w:space="0" w:color="auto"/>
              </w:divBdr>
              <w:divsChild>
                <w:div w:id="464200791">
                  <w:marLeft w:val="0"/>
                  <w:marRight w:val="0"/>
                  <w:marTop w:val="0"/>
                  <w:marBottom w:val="0"/>
                  <w:divBdr>
                    <w:top w:val="none" w:sz="0" w:space="0" w:color="auto"/>
                    <w:left w:val="none" w:sz="0" w:space="0" w:color="auto"/>
                    <w:bottom w:val="none" w:sz="0" w:space="0" w:color="auto"/>
                    <w:right w:val="none" w:sz="0" w:space="0" w:color="auto"/>
                  </w:divBdr>
                  <w:divsChild>
                    <w:div w:id="579020028">
                      <w:marLeft w:val="0"/>
                      <w:marRight w:val="0"/>
                      <w:marTop w:val="0"/>
                      <w:marBottom w:val="450"/>
                      <w:divBdr>
                        <w:top w:val="none" w:sz="0" w:space="0" w:color="auto"/>
                        <w:left w:val="none" w:sz="0" w:space="0" w:color="auto"/>
                        <w:bottom w:val="none" w:sz="0" w:space="0" w:color="auto"/>
                        <w:right w:val="none" w:sz="0" w:space="0" w:color="auto"/>
                      </w:divBdr>
                    </w:div>
                    <w:div w:id="1156845998">
                      <w:marLeft w:val="0"/>
                      <w:marRight w:val="0"/>
                      <w:marTop w:val="0"/>
                      <w:marBottom w:val="0"/>
                      <w:divBdr>
                        <w:top w:val="none" w:sz="0" w:space="0" w:color="auto"/>
                        <w:left w:val="none" w:sz="0" w:space="0" w:color="auto"/>
                        <w:bottom w:val="none" w:sz="0" w:space="0" w:color="auto"/>
                        <w:right w:val="none" w:sz="0" w:space="0" w:color="auto"/>
                      </w:divBdr>
                      <w:divsChild>
                        <w:div w:id="1108698961">
                          <w:marLeft w:val="0"/>
                          <w:marRight w:val="0"/>
                          <w:marTop w:val="0"/>
                          <w:marBottom w:val="0"/>
                          <w:divBdr>
                            <w:top w:val="none" w:sz="0" w:space="0" w:color="auto"/>
                            <w:left w:val="none" w:sz="0" w:space="0" w:color="auto"/>
                            <w:bottom w:val="none" w:sz="0" w:space="0" w:color="auto"/>
                            <w:right w:val="none" w:sz="0" w:space="0" w:color="auto"/>
                          </w:divBdr>
                        </w:div>
                      </w:divsChild>
                    </w:div>
                    <w:div w:id="15959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5688">
              <w:marLeft w:val="0"/>
              <w:marRight w:val="0"/>
              <w:marTop w:val="0"/>
              <w:marBottom w:val="0"/>
              <w:divBdr>
                <w:top w:val="none" w:sz="0" w:space="0" w:color="auto"/>
                <w:left w:val="none" w:sz="0" w:space="0" w:color="auto"/>
                <w:bottom w:val="none" w:sz="0" w:space="0" w:color="auto"/>
                <w:right w:val="none" w:sz="0" w:space="0" w:color="auto"/>
              </w:divBdr>
              <w:divsChild>
                <w:div w:id="503520995">
                  <w:marLeft w:val="0"/>
                  <w:marRight w:val="0"/>
                  <w:marTop w:val="0"/>
                  <w:marBottom w:val="0"/>
                  <w:divBdr>
                    <w:top w:val="none" w:sz="0" w:space="0" w:color="auto"/>
                    <w:left w:val="none" w:sz="0" w:space="0" w:color="auto"/>
                    <w:bottom w:val="none" w:sz="0" w:space="0" w:color="auto"/>
                    <w:right w:val="none" w:sz="0" w:space="0" w:color="auto"/>
                  </w:divBdr>
                  <w:divsChild>
                    <w:div w:id="870386685">
                      <w:marLeft w:val="0"/>
                      <w:marRight w:val="0"/>
                      <w:marTop w:val="0"/>
                      <w:marBottom w:val="0"/>
                      <w:divBdr>
                        <w:top w:val="none" w:sz="0" w:space="0" w:color="auto"/>
                        <w:left w:val="none" w:sz="0" w:space="0" w:color="auto"/>
                        <w:bottom w:val="none" w:sz="0" w:space="0" w:color="auto"/>
                        <w:right w:val="none" w:sz="0" w:space="0" w:color="auto"/>
                      </w:divBdr>
                    </w:div>
                    <w:div w:id="1816675710">
                      <w:marLeft w:val="0"/>
                      <w:marRight w:val="0"/>
                      <w:marTop w:val="0"/>
                      <w:marBottom w:val="0"/>
                      <w:divBdr>
                        <w:top w:val="none" w:sz="0" w:space="0" w:color="auto"/>
                        <w:left w:val="none" w:sz="0" w:space="0" w:color="auto"/>
                        <w:bottom w:val="none" w:sz="0" w:space="0" w:color="auto"/>
                        <w:right w:val="none" w:sz="0" w:space="0" w:color="auto"/>
                      </w:divBdr>
                      <w:divsChild>
                        <w:div w:id="805010897">
                          <w:marLeft w:val="0"/>
                          <w:marRight w:val="0"/>
                          <w:marTop w:val="0"/>
                          <w:marBottom w:val="0"/>
                          <w:divBdr>
                            <w:top w:val="none" w:sz="0" w:space="0" w:color="auto"/>
                            <w:left w:val="none" w:sz="0" w:space="0" w:color="auto"/>
                            <w:bottom w:val="none" w:sz="0" w:space="0" w:color="auto"/>
                            <w:right w:val="none" w:sz="0" w:space="0" w:color="auto"/>
                          </w:divBdr>
                          <w:divsChild>
                            <w:div w:id="92823325">
                              <w:marLeft w:val="0"/>
                              <w:marRight w:val="0"/>
                              <w:marTop w:val="0"/>
                              <w:marBottom w:val="0"/>
                              <w:divBdr>
                                <w:top w:val="none" w:sz="0" w:space="0" w:color="auto"/>
                                <w:left w:val="none" w:sz="0" w:space="0" w:color="auto"/>
                                <w:bottom w:val="none" w:sz="0" w:space="0" w:color="auto"/>
                                <w:right w:val="none" w:sz="0" w:space="0" w:color="auto"/>
                              </w:divBdr>
                            </w:div>
                            <w:div w:id="343556798">
                              <w:marLeft w:val="0"/>
                              <w:marRight w:val="0"/>
                              <w:marTop w:val="0"/>
                              <w:marBottom w:val="0"/>
                              <w:divBdr>
                                <w:top w:val="none" w:sz="0" w:space="0" w:color="auto"/>
                                <w:left w:val="none" w:sz="0" w:space="0" w:color="auto"/>
                                <w:bottom w:val="none" w:sz="0" w:space="0" w:color="auto"/>
                                <w:right w:val="none" w:sz="0" w:space="0" w:color="auto"/>
                              </w:divBdr>
                            </w:div>
                            <w:div w:id="553349652">
                              <w:marLeft w:val="0"/>
                              <w:marRight w:val="0"/>
                              <w:marTop w:val="0"/>
                              <w:marBottom w:val="0"/>
                              <w:divBdr>
                                <w:top w:val="none" w:sz="0" w:space="0" w:color="auto"/>
                                <w:left w:val="none" w:sz="0" w:space="0" w:color="auto"/>
                                <w:bottom w:val="none" w:sz="0" w:space="0" w:color="auto"/>
                                <w:right w:val="none" w:sz="0" w:space="0" w:color="auto"/>
                              </w:divBdr>
                            </w:div>
                            <w:div w:id="859511013">
                              <w:marLeft w:val="0"/>
                              <w:marRight w:val="0"/>
                              <w:marTop w:val="0"/>
                              <w:marBottom w:val="0"/>
                              <w:divBdr>
                                <w:top w:val="none" w:sz="0" w:space="0" w:color="auto"/>
                                <w:left w:val="none" w:sz="0" w:space="0" w:color="auto"/>
                                <w:bottom w:val="none" w:sz="0" w:space="0" w:color="auto"/>
                                <w:right w:val="none" w:sz="0" w:space="0" w:color="auto"/>
                              </w:divBdr>
                            </w:div>
                            <w:div w:id="9190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8659">
      <w:bodyDiv w:val="1"/>
      <w:marLeft w:val="0"/>
      <w:marRight w:val="0"/>
      <w:marTop w:val="0"/>
      <w:marBottom w:val="0"/>
      <w:divBdr>
        <w:top w:val="none" w:sz="0" w:space="0" w:color="auto"/>
        <w:left w:val="none" w:sz="0" w:space="0" w:color="auto"/>
        <w:bottom w:val="none" w:sz="0" w:space="0" w:color="auto"/>
        <w:right w:val="none" w:sz="0" w:space="0" w:color="auto"/>
      </w:divBdr>
      <w:divsChild>
        <w:div w:id="986200901">
          <w:marLeft w:val="0"/>
          <w:marRight w:val="0"/>
          <w:marTop w:val="0"/>
          <w:marBottom w:val="240"/>
          <w:divBdr>
            <w:top w:val="none" w:sz="0" w:space="0" w:color="auto"/>
            <w:left w:val="none" w:sz="0" w:space="0" w:color="auto"/>
            <w:bottom w:val="none" w:sz="0" w:space="0" w:color="auto"/>
            <w:right w:val="none" w:sz="0" w:space="0" w:color="auto"/>
          </w:divBdr>
          <w:divsChild>
            <w:div w:id="2232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014">
      <w:bodyDiv w:val="1"/>
      <w:marLeft w:val="0"/>
      <w:marRight w:val="0"/>
      <w:marTop w:val="0"/>
      <w:marBottom w:val="0"/>
      <w:divBdr>
        <w:top w:val="none" w:sz="0" w:space="0" w:color="auto"/>
        <w:left w:val="none" w:sz="0" w:space="0" w:color="auto"/>
        <w:bottom w:val="none" w:sz="0" w:space="0" w:color="auto"/>
        <w:right w:val="none" w:sz="0" w:space="0" w:color="auto"/>
      </w:divBdr>
    </w:div>
    <w:div w:id="11612678">
      <w:bodyDiv w:val="1"/>
      <w:marLeft w:val="0"/>
      <w:marRight w:val="0"/>
      <w:marTop w:val="0"/>
      <w:marBottom w:val="0"/>
      <w:divBdr>
        <w:top w:val="none" w:sz="0" w:space="0" w:color="auto"/>
        <w:left w:val="none" w:sz="0" w:space="0" w:color="auto"/>
        <w:bottom w:val="none" w:sz="0" w:space="0" w:color="auto"/>
        <w:right w:val="none" w:sz="0" w:space="0" w:color="auto"/>
      </w:divBdr>
      <w:divsChild>
        <w:div w:id="539166520">
          <w:marLeft w:val="-180"/>
          <w:marRight w:val="-180"/>
          <w:marTop w:val="180"/>
          <w:marBottom w:val="180"/>
          <w:divBdr>
            <w:top w:val="none" w:sz="0" w:space="0" w:color="auto"/>
            <w:left w:val="none" w:sz="0" w:space="0" w:color="auto"/>
            <w:bottom w:val="none" w:sz="0" w:space="0" w:color="auto"/>
            <w:right w:val="none" w:sz="0" w:space="0" w:color="auto"/>
          </w:divBdr>
          <w:divsChild>
            <w:div w:id="2011831240">
              <w:marLeft w:val="0"/>
              <w:marRight w:val="0"/>
              <w:marTop w:val="0"/>
              <w:marBottom w:val="0"/>
              <w:divBdr>
                <w:top w:val="none" w:sz="0" w:space="0" w:color="auto"/>
                <w:left w:val="none" w:sz="0" w:space="0" w:color="auto"/>
                <w:bottom w:val="none" w:sz="0" w:space="0" w:color="auto"/>
                <w:right w:val="none" w:sz="0" w:space="0" w:color="auto"/>
              </w:divBdr>
              <w:divsChild>
                <w:div w:id="538511911">
                  <w:marLeft w:val="0"/>
                  <w:marRight w:val="0"/>
                  <w:marTop w:val="0"/>
                  <w:marBottom w:val="0"/>
                  <w:divBdr>
                    <w:top w:val="none" w:sz="0" w:space="0" w:color="auto"/>
                    <w:left w:val="none" w:sz="0" w:space="0" w:color="auto"/>
                    <w:bottom w:val="none" w:sz="0" w:space="0" w:color="auto"/>
                    <w:right w:val="none" w:sz="0" w:space="0" w:color="auto"/>
                  </w:divBdr>
                  <w:divsChild>
                    <w:div w:id="854154838">
                      <w:marLeft w:val="0"/>
                      <w:marRight w:val="0"/>
                      <w:marTop w:val="0"/>
                      <w:marBottom w:val="0"/>
                      <w:divBdr>
                        <w:top w:val="none" w:sz="0" w:space="0" w:color="auto"/>
                        <w:left w:val="none" w:sz="0" w:space="0" w:color="auto"/>
                        <w:bottom w:val="none" w:sz="0" w:space="0" w:color="auto"/>
                        <w:right w:val="none" w:sz="0" w:space="0" w:color="auto"/>
                      </w:divBdr>
                      <w:divsChild>
                        <w:div w:id="280112352">
                          <w:marLeft w:val="0"/>
                          <w:marRight w:val="120"/>
                          <w:marTop w:val="0"/>
                          <w:marBottom w:val="0"/>
                          <w:divBdr>
                            <w:top w:val="none" w:sz="0" w:space="0" w:color="auto"/>
                            <w:left w:val="none" w:sz="0" w:space="0" w:color="auto"/>
                            <w:bottom w:val="none" w:sz="0" w:space="0" w:color="auto"/>
                            <w:right w:val="none" w:sz="0" w:space="0" w:color="auto"/>
                          </w:divBdr>
                        </w:div>
                        <w:div w:id="26407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5431">
              <w:marLeft w:val="0"/>
              <w:marRight w:val="0"/>
              <w:marTop w:val="0"/>
              <w:marBottom w:val="0"/>
              <w:divBdr>
                <w:top w:val="none" w:sz="0" w:space="0" w:color="auto"/>
                <w:left w:val="none" w:sz="0" w:space="0" w:color="auto"/>
                <w:bottom w:val="none" w:sz="0" w:space="0" w:color="auto"/>
                <w:right w:val="none" w:sz="0" w:space="0" w:color="auto"/>
              </w:divBdr>
              <w:divsChild>
                <w:div w:id="19453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09458">
          <w:marLeft w:val="-180"/>
          <w:marRight w:val="-180"/>
          <w:marTop w:val="180"/>
          <w:marBottom w:val="180"/>
          <w:divBdr>
            <w:top w:val="none" w:sz="0" w:space="0" w:color="auto"/>
            <w:left w:val="none" w:sz="0" w:space="0" w:color="auto"/>
            <w:bottom w:val="none" w:sz="0" w:space="0" w:color="auto"/>
            <w:right w:val="none" w:sz="0" w:space="0" w:color="auto"/>
          </w:divBdr>
          <w:divsChild>
            <w:div w:id="572591560">
              <w:marLeft w:val="0"/>
              <w:marRight w:val="0"/>
              <w:marTop w:val="0"/>
              <w:marBottom w:val="0"/>
              <w:divBdr>
                <w:top w:val="none" w:sz="0" w:space="0" w:color="auto"/>
                <w:left w:val="none" w:sz="0" w:space="0" w:color="auto"/>
                <w:bottom w:val="none" w:sz="0" w:space="0" w:color="auto"/>
                <w:right w:val="none" w:sz="0" w:space="0" w:color="auto"/>
              </w:divBdr>
              <w:divsChild>
                <w:div w:id="1059402275">
                  <w:marLeft w:val="0"/>
                  <w:marRight w:val="0"/>
                  <w:marTop w:val="180"/>
                  <w:marBottom w:val="180"/>
                  <w:divBdr>
                    <w:top w:val="none" w:sz="0" w:space="0" w:color="auto"/>
                    <w:left w:val="none" w:sz="0" w:space="0" w:color="auto"/>
                    <w:bottom w:val="none" w:sz="0" w:space="0" w:color="auto"/>
                    <w:right w:val="none" w:sz="0" w:space="0" w:color="auto"/>
                  </w:divBdr>
                  <w:divsChild>
                    <w:div w:id="1980839945">
                      <w:marLeft w:val="0"/>
                      <w:marRight w:val="0"/>
                      <w:marTop w:val="0"/>
                      <w:marBottom w:val="0"/>
                      <w:divBdr>
                        <w:top w:val="none" w:sz="0" w:space="0" w:color="auto"/>
                        <w:left w:val="none" w:sz="0" w:space="0" w:color="auto"/>
                        <w:bottom w:val="none" w:sz="0" w:space="0" w:color="auto"/>
                        <w:right w:val="none" w:sz="0" w:space="0" w:color="auto"/>
                      </w:divBdr>
                    </w:div>
                  </w:divsChild>
                </w:div>
                <w:div w:id="19316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050">
      <w:bodyDiv w:val="1"/>
      <w:marLeft w:val="0"/>
      <w:marRight w:val="0"/>
      <w:marTop w:val="0"/>
      <w:marBottom w:val="0"/>
      <w:divBdr>
        <w:top w:val="none" w:sz="0" w:space="0" w:color="auto"/>
        <w:left w:val="none" w:sz="0" w:space="0" w:color="auto"/>
        <w:bottom w:val="none" w:sz="0" w:space="0" w:color="auto"/>
        <w:right w:val="none" w:sz="0" w:space="0" w:color="auto"/>
      </w:divBdr>
    </w:div>
    <w:div w:id="12343909">
      <w:bodyDiv w:val="1"/>
      <w:marLeft w:val="0"/>
      <w:marRight w:val="0"/>
      <w:marTop w:val="0"/>
      <w:marBottom w:val="0"/>
      <w:divBdr>
        <w:top w:val="none" w:sz="0" w:space="0" w:color="auto"/>
        <w:left w:val="none" w:sz="0" w:space="0" w:color="auto"/>
        <w:bottom w:val="none" w:sz="0" w:space="0" w:color="auto"/>
        <w:right w:val="none" w:sz="0" w:space="0" w:color="auto"/>
      </w:divBdr>
      <w:divsChild>
        <w:div w:id="221528948">
          <w:marLeft w:val="0"/>
          <w:marRight w:val="0"/>
          <w:marTop w:val="0"/>
          <w:marBottom w:val="0"/>
          <w:divBdr>
            <w:top w:val="none" w:sz="0" w:space="0" w:color="auto"/>
            <w:left w:val="none" w:sz="0" w:space="0" w:color="auto"/>
            <w:bottom w:val="none" w:sz="0" w:space="0" w:color="auto"/>
            <w:right w:val="none" w:sz="0" w:space="0" w:color="auto"/>
          </w:divBdr>
          <w:divsChild>
            <w:div w:id="1333068333">
              <w:marLeft w:val="0"/>
              <w:marRight w:val="0"/>
              <w:marTop w:val="0"/>
              <w:marBottom w:val="0"/>
              <w:divBdr>
                <w:top w:val="none" w:sz="0" w:space="0" w:color="auto"/>
                <w:left w:val="none" w:sz="0" w:space="0" w:color="auto"/>
                <w:bottom w:val="none" w:sz="0" w:space="0" w:color="auto"/>
                <w:right w:val="none" w:sz="0" w:space="0" w:color="auto"/>
              </w:divBdr>
            </w:div>
          </w:divsChild>
        </w:div>
        <w:div w:id="599265226">
          <w:marLeft w:val="0"/>
          <w:marRight w:val="0"/>
          <w:marTop w:val="0"/>
          <w:marBottom w:val="0"/>
          <w:divBdr>
            <w:top w:val="none" w:sz="0" w:space="0" w:color="auto"/>
            <w:left w:val="none" w:sz="0" w:space="0" w:color="auto"/>
            <w:bottom w:val="none" w:sz="0" w:space="0" w:color="auto"/>
            <w:right w:val="none" w:sz="0" w:space="0" w:color="auto"/>
          </w:divBdr>
        </w:div>
      </w:divsChild>
    </w:div>
    <w:div w:id="12655838">
      <w:bodyDiv w:val="1"/>
      <w:marLeft w:val="0"/>
      <w:marRight w:val="0"/>
      <w:marTop w:val="0"/>
      <w:marBottom w:val="0"/>
      <w:divBdr>
        <w:top w:val="none" w:sz="0" w:space="0" w:color="auto"/>
        <w:left w:val="none" w:sz="0" w:space="0" w:color="auto"/>
        <w:bottom w:val="none" w:sz="0" w:space="0" w:color="auto"/>
        <w:right w:val="none" w:sz="0" w:space="0" w:color="auto"/>
      </w:divBdr>
      <w:divsChild>
        <w:div w:id="92751957">
          <w:marLeft w:val="-225"/>
          <w:marRight w:val="-225"/>
          <w:marTop w:val="0"/>
          <w:marBottom w:val="0"/>
          <w:divBdr>
            <w:top w:val="none" w:sz="0" w:space="0" w:color="auto"/>
            <w:left w:val="none" w:sz="0" w:space="0" w:color="auto"/>
            <w:bottom w:val="none" w:sz="0" w:space="0" w:color="auto"/>
            <w:right w:val="none" w:sz="0" w:space="0" w:color="auto"/>
          </w:divBdr>
        </w:div>
        <w:div w:id="1039234580">
          <w:marLeft w:val="-225"/>
          <w:marRight w:val="-225"/>
          <w:marTop w:val="0"/>
          <w:marBottom w:val="0"/>
          <w:divBdr>
            <w:top w:val="none" w:sz="0" w:space="0" w:color="auto"/>
            <w:left w:val="none" w:sz="0" w:space="0" w:color="auto"/>
            <w:bottom w:val="none" w:sz="0" w:space="0" w:color="auto"/>
            <w:right w:val="none" w:sz="0" w:space="0" w:color="auto"/>
          </w:divBdr>
        </w:div>
      </w:divsChild>
    </w:div>
    <w:div w:id="12849766">
      <w:bodyDiv w:val="1"/>
      <w:marLeft w:val="0"/>
      <w:marRight w:val="0"/>
      <w:marTop w:val="0"/>
      <w:marBottom w:val="0"/>
      <w:divBdr>
        <w:top w:val="none" w:sz="0" w:space="0" w:color="auto"/>
        <w:left w:val="none" w:sz="0" w:space="0" w:color="auto"/>
        <w:bottom w:val="none" w:sz="0" w:space="0" w:color="auto"/>
        <w:right w:val="none" w:sz="0" w:space="0" w:color="auto"/>
      </w:divBdr>
      <w:divsChild>
        <w:div w:id="940533917">
          <w:marLeft w:val="-150"/>
          <w:marRight w:val="-150"/>
          <w:marTop w:val="0"/>
          <w:marBottom w:val="0"/>
          <w:divBdr>
            <w:top w:val="none" w:sz="0" w:space="0" w:color="auto"/>
            <w:left w:val="none" w:sz="0" w:space="0" w:color="auto"/>
            <w:bottom w:val="none" w:sz="0" w:space="0" w:color="auto"/>
            <w:right w:val="none" w:sz="0" w:space="0" w:color="auto"/>
          </w:divBdr>
          <w:divsChild>
            <w:div w:id="115686499">
              <w:marLeft w:val="0"/>
              <w:marRight w:val="0"/>
              <w:marTop w:val="0"/>
              <w:marBottom w:val="0"/>
              <w:divBdr>
                <w:top w:val="none" w:sz="0" w:space="0" w:color="auto"/>
                <w:left w:val="none" w:sz="0" w:space="0" w:color="auto"/>
                <w:bottom w:val="none" w:sz="0" w:space="0" w:color="auto"/>
                <w:right w:val="none" w:sz="0" w:space="0" w:color="auto"/>
              </w:divBdr>
              <w:divsChild>
                <w:div w:id="640157513">
                  <w:marLeft w:val="0"/>
                  <w:marRight w:val="0"/>
                  <w:marTop w:val="0"/>
                  <w:marBottom w:val="0"/>
                  <w:divBdr>
                    <w:top w:val="none" w:sz="0" w:space="0" w:color="auto"/>
                    <w:left w:val="none" w:sz="0" w:space="0" w:color="auto"/>
                    <w:bottom w:val="none" w:sz="0" w:space="0" w:color="auto"/>
                    <w:right w:val="none" w:sz="0" w:space="0" w:color="auto"/>
                  </w:divBdr>
                  <w:divsChild>
                    <w:div w:id="2451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43">
              <w:marLeft w:val="0"/>
              <w:marRight w:val="0"/>
              <w:marTop w:val="0"/>
              <w:marBottom w:val="0"/>
              <w:divBdr>
                <w:top w:val="none" w:sz="0" w:space="0" w:color="auto"/>
                <w:left w:val="none" w:sz="0" w:space="0" w:color="auto"/>
                <w:bottom w:val="none" w:sz="0" w:space="0" w:color="auto"/>
                <w:right w:val="none" w:sz="0" w:space="0" w:color="auto"/>
              </w:divBdr>
              <w:divsChild>
                <w:div w:id="216553603">
                  <w:marLeft w:val="0"/>
                  <w:marRight w:val="0"/>
                  <w:marTop w:val="0"/>
                  <w:marBottom w:val="0"/>
                  <w:divBdr>
                    <w:top w:val="none" w:sz="0" w:space="0" w:color="auto"/>
                    <w:left w:val="none" w:sz="0" w:space="0" w:color="auto"/>
                    <w:bottom w:val="none" w:sz="0" w:space="0" w:color="auto"/>
                    <w:right w:val="none" w:sz="0" w:space="0" w:color="auto"/>
                  </w:divBdr>
                  <w:divsChild>
                    <w:div w:id="957299797">
                      <w:marLeft w:val="0"/>
                      <w:marRight w:val="0"/>
                      <w:marTop w:val="0"/>
                      <w:marBottom w:val="0"/>
                      <w:divBdr>
                        <w:top w:val="none" w:sz="0" w:space="0" w:color="auto"/>
                        <w:left w:val="none" w:sz="0" w:space="0" w:color="auto"/>
                        <w:bottom w:val="none" w:sz="0" w:space="0" w:color="auto"/>
                        <w:right w:val="none" w:sz="0" w:space="0" w:color="auto"/>
                      </w:divBdr>
                    </w:div>
                    <w:div w:id="1342782205">
                      <w:marLeft w:val="0"/>
                      <w:marRight w:val="0"/>
                      <w:marTop w:val="0"/>
                      <w:marBottom w:val="0"/>
                      <w:divBdr>
                        <w:top w:val="none" w:sz="0" w:space="0" w:color="auto"/>
                        <w:left w:val="none" w:sz="0" w:space="0" w:color="auto"/>
                        <w:bottom w:val="none" w:sz="0" w:space="0" w:color="auto"/>
                        <w:right w:val="none" w:sz="0" w:space="0" w:color="auto"/>
                      </w:divBdr>
                      <w:divsChild>
                        <w:div w:id="285549979">
                          <w:marLeft w:val="0"/>
                          <w:marRight w:val="0"/>
                          <w:marTop w:val="0"/>
                          <w:marBottom w:val="0"/>
                          <w:divBdr>
                            <w:top w:val="none" w:sz="0" w:space="0" w:color="auto"/>
                            <w:left w:val="none" w:sz="0" w:space="0" w:color="auto"/>
                            <w:bottom w:val="none" w:sz="0" w:space="0" w:color="auto"/>
                            <w:right w:val="none" w:sz="0" w:space="0" w:color="auto"/>
                          </w:divBdr>
                          <w:divsChild>
                            <w:div w:id="347176181">
                              <w:marLeft w:val="0"/>
                              <w:marRight w:val="0"/>
                              <w:marTop w:val="0"/>
                              <w:marBottom w:val="0"/>
                              <w:divBdr>
                                <w:top w:val="none" w:sz="0" w:space="0" w:color="auto"/>
                                <w:left w:val="none" w:sz="0" w:space="0" w:color="auto"/>
                                <w:bottom w:val="none" w:sz="0" w:space="0" w:color="auto"/>
                                <w:right w:val="none" w:sz="0" w:space="0" w:color="auto"/>
                              </w:divBdr>
                            </w:div>
                            <w:div w:id="727921468">
                              <w:marLeft w:val="0"/>
                              <w:marRight w:val="0"/>
                              <w:marTop w:val="0"/>
                              <w:marBottom w:val="0"/>
                              <w:divBdr>
                                <w:top w:val="none" w:sz="0" w:space="0" w:color="auto"/>
                                <w:left w:val="none" w:sz="0" w:space="0" w:color="auto"/>
                                <w:bottom w:val="none" w:sz="0" w:space="0" w:color="auto"/>
                                <w:right w:val="none" w:sz="0" w:space="0" w:color="auto"/>
                              </w:divBdr>
                            </w:div>
                            <w:div w:id="779180694">
                              <w:marLeft w:val="0"/>
                              <w:marRight w:val="0"/>
                              <w:marTop w:val="0"/>
                              <w:marBottom w:val="0"/>
                              <w:divBdr>
                                <w:top w:val="none" w:sz="0" w:space="0" w:color="auto"/>
                                <w:left w:val="none" w:sz="0" w:space="0" w:color="auto"/>
                                <w:bottom w:val="none" w:sz="0" w:space="0" w:color="auto"/>
                                <w:right w:val="none" w:sz="0" w:space="0" w:color="auto"/>
                              </w:divBdr>
                            </w:div>
                            <w:div w:id="12187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8853">
      <w:bodyDiv w:val="1"/>
      <w:marLeft w:val="0"/>
      <w:marRight w:val="0"/>
      <w:marTop w:val="0"/>
      <w:marBottom w:val="0"/>
      <w:divBdr>
        <w:top w:val="none" w:sz="0" w:space="0" w:color="auto"/>
        <w:left w:val="none" w:sz="0" w:space="0" w:color="auto"/>
        <w:bottom w:val="none" w:sz="0" w:space="0" w:color="auto"/>
        <w:right w:val="none" w:sz="0" w:space="0" w:color="auto"/>
      </w:divBdr>
      <w:divsChild>
        <w:div w:id="186867999">
          <w:marLeft w:val="-225"/>
          <w:marRight w:val="-225"/>
          <w:marTop w:val="0"/>
          <w:marBottom w:val="0"/>
          <w:divBdr>
            <w:top w:val="none" w:sz="0" w:space="0" w:color="auto"/>
            <w:left w:val="none" w:sz="0" w:space="0" w:color="auto"/>
            <w:bottom w:val="none" w:sz="0" w:space="0" w:color="auto"/>
            <w:right w:val="none" w:sz="0" w:space="0" w:color="auto"/>
          </w:divBdr>
        </w:div>
        <w:div w:id="1545750096">
          <w:marLeft w:val="-225"/>
          <w:marRight w:val="-225"/>
          <w:marTop w:val="0"/>
          <w:marBottom w:val="0"/>
          <w:divBdr>
            <w:top w:val="none" w:sz="0" w:space="0" w:color="auto"/>
            <w:left w:val="none" w:sz="0" w:space="0" w:color="auto"/>
            <w:bottom w:val="none" w:sz="0" w:space="0" w:color="auto"/>
            <w:right w:val="none" w:sz="0" w:space="0" w:color="auto"/>
          </w:divBdr>
          <w:divsChild>
            <w:div w:id="1498110891">
              <w:marLeft w:val="0"/>
              <w:marRight w:val="0"/>
              <w:marTop w:val="0"/>
              <w:marBottom w:val="0"/>
              <w:divBdr>
                <w:top w:val="none" w:sz="0" w:space="0" w:color="auto"/>
                <w:left w:val="none" w:sz="0" w:space="0" w:color="auto"/>
                <w:bottom w:val="none" w:sz="0" w:space="0" w:color="auto"/>
                <w:right w:val="none" w:sz="0" w:space="0" w:color="auto"/>
              </w:divBdr>
              <w:divsChild>
                <w:div w:id="1668482835">
                  <w:marLeft w:val="0"/>
                  <w:marRight w:val="0"/>
                  <w:marTop w:val="0"/>
                  <w:marBottom w:val="450"/>
                  <w:divBdr>
                    <w:top w:val="none" w:sz="0" w:space="0" w:color="auto"/>
                    <w:left w:val="none" w:sz="0" w:space="0" w:color="auto"/>
                    <w:bottom w:val="none" w:sz="0" w:space="0" w:color="auto"/>
                    <w:right w:val="none" w:sz="0" w:space="0" w:color="auto"/>
                  </w:divBdr>
                  <w:divsChild>
                    <w:div w:id="1708946005">
                      <w:marLeft w:val="0"/>
                      <w:marRight w:val="0"/>
                      <w:marTop w:val="0"/>
                      <w:marBottom w:val="0"/>
                      <w:divBdr>
                        <w:top w:val="single" w:sz="6" w:space="0" w:color="DEE2E6"/>
                        <w:left w:val="single" w:sz="6" w:space="0" w:color="DEE2E6"/>
                        <w:bottom w:val="single" w:sz="6" w:space="0" w:color="DEE2E6"/>
                        <w:right w:val="single" w:sz="6" w:space="0" w:color="DEE2E6"/>
                      </w:divBdr>
                      <w:divsChild>
                        <w:div w:id="22403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936">
      <w:bodyDiv w:val="1"/>
      <w:marLeft w:val="0"/>
      <w:marRight w:val="0"/>
      <w:marTop w:val="0"/>
      <w:marBottom w:val="0"/>
      <w:divBdr>
        <w:top w:val="none" w:sz="0" w:space="0" w:color="auto"/>
        <w:left w:val="none" w:sz="0" w:space="0" w:color="auto"/>
        <w:bottom w:val="none" w:sz="0" w:space="0" w:color="auto"/>
        <w:right w:val="none" w:sz="0" w:space="0" w:color="auto"/>
      </w:divBdr>
      <w:divsChild>
        <w:div w:id="970670361">
          <w:marLeft w:val="0"/>
          <w:marRight w:val="0"/>
          <w:marTop w:val="240"/>
          <w:marBottom w:val="480"/>
          <w:divBdr>
            <w:top w:val="none" w:sz="0" w:space="0" w:color="auto"/>
            <w:left w:val="none" w:sz="0" w:space="0" w:color="auto"/>
            <w:bottom w:val="none" w:sz="0" w:space="0" w:color="auto"/>
            <w:right w:val="none" w:sz="0" w:space="0" w:color="auto"/>
          </w:divBdr>
        </w:div>
      </w:divsChild>
    </w:div>
    <w:div w:id="13844765">
      <w:bodyDiv w:val="1"/>
      <w:marLeft w:val="0"/>
      <w:marRight w:val="0"/>
      <w:marTop w:val="0"/>
      <w:marBottom w:val="0"/>
      <w:divBdr>
        <w:top w:val="none" w:sz="0" w:space="0" w:color="auto"/>
        <w:left w:val="none" w:sz="0" w:space="0" w:color="auto"/>
        <w:bottom w:val="none" w:sz="0" w:space="0" w:color="auto"/>
        <w:right w:val="none" w:sz="0" w:space="0" w:color="auto"/>
      </w:divBdr>
      <w:divsChild>
        <w:div w:id="890266491">
          <w:marLeft w:val="-150"/>
          <w:marRight w:val="-150"/>
          <w:marTop w:val="0"/>
          <w:marBottom w:val="0"/>
          <w:divBdr>
            <w:top w:val="none" w:sz="0" w:space="0" w:color="auto"/>
            <w:left w:val="none" w:sz="0" w:space="0" w:color="auto"/>
            <w:bottom w:val="none" w:sz="0" w:space="0" w:color="auto"/>
            <w:right w:val="none" w:sz="0" w:space="0" w:color="auto"/>
          </w:divBdr>
          <w:divsChild>
            <w:div w:id="1119255909">
              <w:marLeft w:val="0"/>
              <w:marRight w:val="0"/>
              <w:marTop w:val="0"/>
              <w:marBottom w:val="0"/>
              <w:divBdr>
                <w:top w:val="none" w:sz="0" w:space="0" w:color="auto"/>
                <w:left w:val="none" w:sz="0" w:space="0" w:color="auto"/>
                <w:bottom w:val="none" w:sz="0" w:space="0" w:color="auto"/>
                <w:right w:val="none" w:sz="0" w:space="0" w:color="auto"/>
              </w:divBdr>
              <w:divsChild>
                <w:div w:id="297536955">
                  <w:marLeft w:val="0"/>
                  <w:marRight w:val="0"/>
                  <w:marTop w:val="0"/>
                  <w:marBottom w:val="0"/>
                  <w:divBdr>
                    <w:top w:val="none" w:sz="0" w:space="0" w:color="auto"/>
                    <w:left w:val="none" w:sz="0" w:space="0" w:color="auto"/>
                    <w:bottom w:val="none" w:sz="0" w:space="0" w:color="auto"/>
                    <w:right w:val="none" w:sz="0" w:space="0" w:color="auto"/>
                  </w:divBdr>
                  <w:divsChild>
                    <w:div w:id="4562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07830">
          <w:marLeft w:val="-150"/>
          <w:marRight w:val="-150"/>
          <w:marTop w:val="0"/>
          <w:marBottom w:val="0"/>
          <w:divBdr>
            <w:top w:val="none" w:sz="0" w:space="0" w:color="auto"/>
            <w:left w:val="none" w:sz="0" w:space="0" w:color="auto"/>
            <w:bottom w:val="none" w:sz="0" w:space="0" w:color="auto"/>
            <w:right w:val="none" w:sz="0" w:space="0" w:color="auto"/>
          </w:divBdr>
          <w:divsChild>
            <w:div w:id="991836546">
              <w:marLeft w:val="0"/>
              <w:marRight w:val="0"/>
              <w:marTop w:val="0"/>
              <w:marBottom w:val="0"/>
              <w:divBdr>
                <w:top w:val="none" w:sz="0" w:space="0" w:color="auto"/>
                <w:left w:val="none" w:sz="0" w:space="0" w:color="auto"/>
                <w:bottom w:val="none" w:sz="0" w:space="0" w:color="auto"/>
                <w:right w:val="none" w:sz="0" w:space="0" w:color="auto"/>
              </w:divBdr>
              <w:divsChild>
                <w:div w:id="925500247">
                  <w:marLeft w:val="0"/>
                  <w:marRight w:val="0"/>
                  <w:marTop w:val="0"/>
                  <w:marBottom w:val="0"/>
                  <w:divBdr>
                    <w:top w:val="none" w:sz="0" w:space="0" w:color="auto"/>
                    <w:left w:val="none" w:sz="0" w:space="0" w:color="auto"/>
                    <w:bottom w:val="none" w:sz="0" w:space="0" w:color="auto"/>
                    <w:right w:val="none" w:sz="0" w:space="0" w:color="auto"/>
                  </w:divBdr>
                  <w:divsChild>
                    <w:div w:id="86998136">
                      <w:marLeft w:val="0"/>
                      <w:marRight w:val="0"/>
                      <w:marTop w:val="0"/>
                      <w:marBottom w:val="0"/>
                      <w:divBdr>
                        <w:top w:val="none" w:sz="0" w:space="0" w:color="auto"/>
                        <w:left w:val="none" w:sz="0" w:space="0" w:color="auto"/>
                        <w:bottom w:val="none" w:sz="0" w:space="0" w:color="auto"/>
                        <w:right w:val="none" w:sz="0" w:space="0" w:color="auto"/>
                      </w:divBdr>
                    </w:div>
                    <w:div w:id="6920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11">
      <w:bodyDiv w:val="1"/>
      <w:marLeft w:val="0"/>
      <w:marRight w:val="0"/>
      <w:marTop w:val="0"/>
      <w:marBottom w:val="0"/>
      <w:divBdr>
        <w:top w:val="none" w:sz="0" w:space="0" w:color="auto"/>
        <w:left w:val="none" w:sz="0" w:space="0" w:color="auto"/>
        <w:bottom w:val="none" w:sz="0" w:space="0" w:color="auto"/>
        <w:right w:val="none" w:sz="0" w:space="0" w:color="auto"/>
      </w:divBdr>
      <w:divsChild>
        <w:div w:id="210768860">
          <w:marLeft w:val="-225"/>
          <w:marRight w:val="-225"/>
          <w:marTop w:val="0"/>
          <w:marBottom w:val="0"/>
          <w:divBdr>
            <w:top w:val="none" w:sz="0" w:space="0" w:color="auto"/>
            <w:left w:val="none" w:sz="0" w:space="0" w:color="auto"/>
            <w:bottom w:val="none" w:sz="0" w:space="0" w:color="auto"/>
            <w:right w:val="none" w:sz="0" w:space="0" w:color="auto"/>
          </w:divBdr>
        </w:div>
        <w:div w:id="1936596367">
          <w:marLeft w:val="-225"/>
          <w:marRight w:val="-225"/>
          <w:marTop w:val="0"/>
          <w:marBottom w:val="0"/>
          <w:divBdr>
            <w:top w:val="none" w:sz="0" w:space="0" w:color="auto"/>
            <w:left w:val="none" w:sz="0" w:space="0" w:color="auto"/>
            <w:bottom w:val="none" w:sz="0" w:space="0" w:color="auto"/>
            <w:right w:val="none" w:sz="0" w:space="0" w:color="auto"/>
          </w:divBdr>
          <w:divsChild>
            <w:div w:id="338313323">
              <w:marLeft w:val="0"/>
              <w:marRight w:val="0"/>
              <w:marTop w:val="0"/>
              <w:marBottom w:val="0"/>
              <w:divBdr>
                <w:top w:val="none" w:sz="0" w:space="0" w:color="auto"/>
                <w:left w:val="none" w:sz="0" w:space="0" w:color="auto"/>
                <w:bottom w:val="none" w:sz="0" w:space="0" w:color="auto"/>
                <w:right w:val="none" w:sz="0" w:space="0" w:color="auto"/>
              </w:divBdr>
              <w:divsChild>
                <w:div w:id="6383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425">
      <w:bodyDiv w:val="1"/>
      <w:marLeft w:val="0"/>
      <w:marRight w:val="0"/>
      <w:marTop w:val="0"/>
      <w:marBottom w:val="0"/>
      <w:divBdr>
        <w:top w:val="none" w:sz="0" w:space="0" w:color="auto"/>
        <w:left w:val="none" w:sz="0" w:space="0" w:color="auto"/>
        <w:bottom w:val="none" w:sz="0" w:space="0" w:color="auto"/>
        <w:right w:val="none" w:sz="0" w:space="0" w:color="auto"/>
      </w:divBdr>
      <w:divsChild>
        <w:div w:id="1076780599">
          <w:marLeft w:val="0"/>
          <w:marRight w:val="0"/>
          <w:marTop w:val="0"/>
          <w:marBottom w:val="0"/>
          <w:divBdr>
            <w:top w:val="none" w:sz="0" w:space="0" w:color="auto"/>
            <w:left w:val="none" w:sz="0" w:space="0" w:color="auto"/>
            <w:bottom w:val="none" w:sz="0" w:space="0" w:color="auto"/>
            <w:right w:val="none" w:sz="0" w:space="0" w:color="auto"/>
          </w:divBdr>
          <w:divsChild>
            <w:div w:id="85811645">
              <w:marLeft w:val="0"/>
              <w:marRight w:val="0"/>
              <w:marTop w:val="0"/>
              <w:marBottom w:val="0"/>
              <w:divBdr>
                <w:top w:val="none" w:sz="0" w:space="0" w:color="auto"/>
                <w:left w:val="none" w:sz="0" w:space="0" w:color="auto"/>
                <w:bottom w:val="none" w:sz="0" w:space="0" w:color="auto"/>
                <w:right w:val="none" w:sz="0" w:space="0" w:color="auto"/>
              </w:divBdr>
              <w:divsChild>
                <w:div w:id="1349792061">
                  <w:marLeft w:val="0"/>
                  <w:marRight w:val="0"/>
                  <w:marTop w:val="0"/>
                  <w:marBottom w:val="0"/>
                  <w:divBdr>
                    <w:top w:val="none" w:sz="0" w:space="0" w:color="auto"/>
                    <w:left w:val="none" w:sz="0" w:space="0" w:color="auto"/>
                    <w:bottom w:val="none" w:sz="0" w:space="0" w:color="auto"/>
                    <w:right w:val="none" w:sz="0" w:space="0" w:color="auto"/>
                  </w:divBdr>
                  <w:divsChild>
                    <w:div w:id="446512631">
                      <w:marLeft w:val="0"/>
                      <w:marRight w:val="0"/>
                      <w:marTop w:val="0"/>
                      <w:marBottom w:val="225"/>
                      <w:divBdr>
                        <w:top w:val="none" w:sz="0" w:space="0" w:color="auto"/>
                        <w:left w:val="none" w:sz="0" w:space="0" w:color="auto"/>
                        <w:bottom w:val="none" w:sz="0" w:space="0" w:color="auto"/>
                        <w:right w:val="none" w:sz="0" w:space="0" w:color="auto"/>
                      </w:divBdr>
                    </w:div>
                    <w:div w:id="664940513">
                      <w:marLeft w:val="0"/>
                      <w:marRight w:val="0"/>
                      <w:marTop w:val="0"/>
                      <w:marBottom w:val="0"/>
                      <w:divBdr>
                        <w:top w:val="none" w:sz="0" w:space="0" w:color="auto"/>
                        <w:left w:val="none" w:sz="0" w:space="0" w:color="auto"/>
                        <w:bottom w:val="none" w:sz="0" w:space="0" w:color="auto"/>
                        <w:right w:val="none" w:sz="0" w:space="0" w:color="auto"/>
                      </w:divBdr>
                      <w:divsChild>
                        <w:div w:id="337510404">
                          <w:marLeft w:val="0"/>
                          <w:marRight w:val="0"/>
                          <w:marTop w:val="0"/>
                          <w:marBottom w:val="0"/>
                          <w:divBdr>
                            <w:top w:val="none" w:sz="0" w:space="0" w:color="auto"/>
                            <w:left w:val="none" w:sz="0" w:space="0" w:color="auto"/>
                            <w:bottom w:val="none" w:sz="0" w:space="0" w:color="auto"/>
                            <w:right w:val="none" w:sz="0" w:space="0" w:color="auto"/>
                          </w:divBdr>
                        </w:div>
                        <w:div w:id="1185289104">
                          <w:marLeft w:val="0"/>
                          <w:marRight w:val="225"/>
                          <w:marTop w:val="0"/>
                          <w:marBottom w:val="0"/>
                          <w:divBdr>
                            <w:top w:val="none" w:sz="0" w:space="0" w:color="auto"/>
                            <w:left w:val="none" w:sz="0" w:space="0" w:color="auto"/>
                            <w:bottom w:val="none" w:sz="0" w:space="0" w:color="auto"/>
                            <w:right w:val="none" w:sz="0" w:space="0" w:color="auto"/>
                          </w:divBdr>
                        </w:div>
                      </w:divsChild>
                    </w:div>
                    <w:div w:id="7515852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616594">
      <w:bodyDiv w:val="1"/>
      <w:marLeft w:val="0"/>
      <w:marRight w:val="0"/>
      <w:marTop w:val="0"/>
      <w:marBottom w:val="0"/>
      <w:divBdr>
        <w:top w:val="none" w:sz="0" w:space="0" w:color="auto"/>
        <w:left w:val="none" w:sz="0" w:space="0" w:color="auto"/>
        <w:bottom w:val="none" w:sz="0" w:space="0" w:color="auto"/>
        <w:right w:val="none" w:sz="0" w:space="0" w:color="auto"/>
      </w:divBdr>
    </w:div>
    <w:div w:id="15667576">
      <w:bodyDiv w:val="1"/>
      <w:marLeft w:val="0"/>
      <w:marRight w:val="0"/>
      <w:marTop w:val="0"/>
      <w:marBottom w:val="0"/>
      <w:divBdr>
        <w:top w:val="none" w:sz="0" w:space="0" w:color="auto"/>
        <w:left w:val="none" w:sz="0" w:space="0" w:color="auto"/>
        <w:bottom w:val="none" w:sz="0" w:space="0" w:color="auto"/>
        <w:right w:val="none" w:sz="0" w:space="0" w:color="auto"/>
      </w:divBdr>
    </w:div>
    <w:div w:id="16080062">
      <w:bodyDiv w:val="1"/>
      <w:marLeft w:val="0"/>
      <w:marRight w:val="0"/>
      <w:marTop w:val="0"/>
      <w:marBottom w:val="0"/>
      <w:divBdr>
        <w:top w:val="none" w:sz="0" w:space="0" w:color="auto"/>
        <w:left w:val="none" w:sz="0" w:space="0" w:color="auto"/>
        <w:bottom w:val="none" w:sz="0" w:space="0" w:color="auto"/>
        <w:right w:val="none" w:sz="0" w:space="0" w:color="auto"/>
      </w:divBdr>
      <w:divsChild>
        <w:div w:id="754937636">
          <w:marLeft w:val="0"/>
          <w:marRight w:val="0"/>
          <w:marTop w:val="0"/>
          <w:marBottom w:val="0"/>
          <w:divBdr>
            <w:top w:val="none" w:sz="0" w:space="0" w:color="auto"/>
            <w:left w:val="none" w:sz="0" w:space="0" w:color="auto"/>
            <w:bottom w:val="none" w:sz="0" w:space="0" w:color="auto"/>
            <w:right w:val="none" w:sz="0" w:space="0" w:color="auto"/>
          </w:divBdr>
        </w:div>
        <w:div w:id="1953396497">
          <w:marLeft w:val="0"/>
          <w:marRight w:val="0"/>
          <w:marTop w:val="0"/>
          <w:marBottom w:val="0"/>
          <w:divBdr>
            <w:top w:val="none" w:sz="0" w:space="0" w:color="auto"/>
            <w:left w:val="none" w:sz="0" w:space="0" w:color="auto"/>
            <w:bottom w:val="none" w:sz="0" w:space="0" w:color="auto"/>
            <w:right w:val="none" w:sz="0" w:space="0" w:color="auto"/>
          </w:divBdr>
        </w:div>
      </w:divsChild>
    </w:div>
    <w:div w:id="16196568">
      <w:bodyDiv w:val="1"/>
      <w:marLeft w:val="0"/>
      <w:marRight w:val="0"/>
      <w:marTop w:val="0"/>
      <w:marBottom w:val="0"/>
      <w:divBdr>
        <w:top w:val="none" w:sz="0" w:space="0" w:color="auto"/>
        <w:left w:val="none" w:sz="0" w:space="0" w:color="auto"/>
        <w:bottom w:val="none" w:sz="0" w:space="0" w:color="auto"/>
        <w:right w:val="none" w:sz="0" w:space="0" w:color="auto"/>
      </w:divBdr>
    </w:div>
    <w:div w:id="16588253">
      <w:bodyDiv w:val="1"/>
      <w:marLeft w:val="0"/>
      <w:marRight w:val="0"/>
      <w:marTop w:val="0"/>
      <w:marBottom w:val="0"/>
      <w:divBdr>
        <w:top w:val="none" w:sz="0" w:space="0" w:color="auto"/>
        <w:left w:val="none" w:sz="0" w:space="0" w:color="auto"/>
        <w:bottom w:val="none" w:sz="0" w:space="0" w:color="auto"/>
        <w:right w:val="none" w:sz="0" w:space="0" w:color="auto"/>
      </w:divBdr>
      <w:divsChild>
        <w:div w:id="1527863135">
          <w:marLeft w:val="-150"/>
          <w:marRight w:val="-150"/>
          <w:marTop w:val="0"/>
          <w:marBottom w:val="0"/>
          <w:divBdr>
            <w:top w:val="none" w:sz="0" w:space="0" w:color="auto"/>
            <w:left w:val="none" w:sz="0" w:space="0" w:color="auto"/>
            <w:bottom w:val="none" w:sz="0" w:space="0" w:color="auto"/>
            <w:right w:val="none" w:sz="0" w:space="0" w:color="auto"/>
          </w:divBdr>
          <w:divsChild>
            <w:div w:id="730229263">
              <w:marLeft w:val="0"/>
              <w:marRight w:val="0"/>
              <w:marTop w:val="0"/>
              <w:marBottom w:val="0"/>
              <w:divBdr>
                <w:top w:val="none" w:sz="0" w:space="0" w:color="auto"/>
                <w:left w:val="none" w:sz="0" w:space="0" w:color="auto"/>
                <w:bottom w:val="none" w:sz="0" w:space="0" w:color="auto"/>
                <w:right w:val="none" w:sz="0" w:space="0" w:color="auto"/>
              </w:divBdr>
              <w:divsChild>
                <w:div w:id="898975724">
                  <w:marLeft w:val="0"/>
                  <w:marRight w:val="0"/>
                  <w:marTop w:val="0"/>
                  <w:marBottom w:val="0"/>
                  <w:divBdr>
                    <w:top w:val="none" w:sz="0" w:space="0" w:color="auto"/>
                    <w:left w:val="none" w:sz="0" w:space="0" w:color="auto"/>
                    <w:bottom w:val="none" w:sz="0" w:space="0" w:color="auto"/>
                    <w:right w:val="none" w:sz="0" w:space="0" w:color="auto"/>
                  </w:divBdr>
                  <w:divsChild>
                    <w:div w:id="1392539140">
                      <w:marLeft w:val="0"/>
                      <w:marRight w:val="0"/>
                      <w:marTop w:val="0"/>
                      <w:marBottom w:val="0"/>
                      <w:divBdr>
                        <w:top w:val="none" w:sz="0" w:space="0" w:color="auto"/>
                        <w:left w:val="none" w:sz="0" w:space="0" w:color="auto"/>
                        <w:bottom w:val="none" w:sz="0" w:space="0" w:color="auto"/>
                        <w:right w:val="none" w:sz="0" w:space="0" w:color="auto"/>
                      </w:divBdr>
                    </w:div>
                  </w:divsChild>
                </w:div>
                <w:div w:id="1114400529">
                  <w:marLeft w:val="0"/>
                  <w:marRight w:val="0"/>
                  <w:marTop w:val="0"/>
                  <w:marBottom w:val="0"/>
                  <w:divBdr>
                    <w:top w:val="none" w:sz="0" w:space="0" w:color="auto"/>
                    <w:left w:val="none" w:sz="0" w:space="0" w:color="auto"/>
                    <w:bottom w:val="none" w:sz="0" w:space="0" w:color="auto"/>
                    <w:right w:val="none" w:sz="0" w:space="0" w:color="auto"/>
                  </w:divBdr>
                  <w:divsChild>
                    <w:div w:id="128676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3152">
          <w:marLeft w:val="-150"/>
          <w:marRight w:val="-150"/>
          <w:marTop w:val="0"/>
          <w:marBottom w:val="0"/>
          <w:divBdr>
            <w:top w:val="none" w:sz="0" w:space="0" w:color="auto"/>
            <w:left w:val="none" w:sz="0" w:space="0" w:color="auto"/>
            <w:bottom w:val="none" w:sz="0" w:space="0" w:color="auto"/>
            <w:right w:val="none" w:sz="0" w:space="0" w:color="auto"/>
          </w:divBdr>
          <w:divsChild>
            <w:div w:id="1822118797">
              <w:marLeft w:val="0"/>
              <w:marRight w:val="0"/>
              <w:marTop w:val="0"/>
              <w:marBottom w:val="0"/>
              <w:divBdr>
                <w:top w:val="none" w:sz="0" w:space="0" w:color="auto"/>
                <w:left w:val="none" w:sz="0" w:space="0" w:color="auto"/>
                <w:bottom w:val="none" w:sz="0" w:space="0" w:color="auto"/>
                <w:right w:val="none" w:sz="0" w:space="0" w:color="auto"/>
              </w:divBdr>
              <w:divsChild>
                <w:div w:id="499127240">
                  <w:marLeft w:val="0"/>
                  <w:marRight w:val="0"/>
                  <w:marTop w:val="0"/>
                  <w:marBottom w:val="0"/>
                  <w:divBdr>
                    <w:top w:val="none" w:sz="0" w:space="0" w:color="auto"/>
                    <w:left w:val="none" w:sz="0" w:space="0" w:color="auto"/>
                    <w:bottom w:val="none" w:sz="0" w:space="0" w:color="auto"/>
                    <w:right w:val="none" w:sz="0" w:space="0" w:color="auto"/>
                  </w:divBdr>
                  <w:divsChild>
                    <w:div w:id="55712280">
                      <w:marLeft w:val="0"/>
                      <w:marRight w:val="0"/>
                      <w:marTop w:val="0"/>
                      <w:marBottom w:val="0"/>
                      <w:divBdr>
                        <w:top w:val="none" w:sz="0" w:space="0" w:color="auto"/>
                        <w:left w:val="none" w:sz="0" w:space="0" w:color="auto"/>
                        <w:bottom w:val="none" w:sz="0" w:space="0" w:color="auto"/>
                        <w:right w:val="none" w:sz="0" w:space="0" w:color="auto"/>
                      </w:divBdr>
                    </w:div>
                    <w:div w:id="855538397">
                      <w:marLeft w:val="0"/>
                      <w:marRight w:val="0"/>
                      <w:marTop w:val="0"/>
                      <w:marBottom w:val="0"/>
                      <w:divBdr>
                        <w:top w:val="none" w:sz="0" w:space="0" w:color="auto"/>
                        <w:left w:val="none" w:sz="0" w:space="0" w:color="auto"/>
                        <w:bottom w:val="none" w:sz="0" w:space="0" w:color="auto"/>
                        <w:right w:val="none" w:sz="0" w:space="0" w:color="auto"/>
                      </w:divBdr>
                      <w:divsChild>
                        <w:div w:id="369116520">
                          <w:marLeft w:val="0"/>
                          <w:marRight w:val="0"/>
                          <w:marTop w:val="0"/>
                          <w:marBottom w:val="0"/>
                          <w:divBdr>
                            <w:top w:val="none" w:sz="0" w:space="0" w:color="auto"/>
                            <w:left w:val="none" w:sz="0" w:space="0" w:color="auto"/>
                            <w:bottom w:val="none" w:sz="0" w:space="0" w:color="auto"/>
                            <w:right w:val="none" w:sz="0" w:space="0" w:color="auto"/>
                          </w:divBdr>
                          <w:divsChild>
                            <w:div w:id="602498833">
                              <w:marLeft w:val="0"/>
                              <w:marRight w:val="0"/>
                              <w:marTop w:val="0"/>
                              <w:marBottom w:val="0"/>
                              <w:divBdr>
                                <w:top w:val="none" w:sz="0" w:space="0" w:color="auto"/>
                                <w:left w:val="none" w:sz="0" w:space="0" w:color="auto"/>
                                <w:bottom w:val="none" w:sz="0" w:space="0" w:color="auto"/>
                                <w:right w:val="none" w:sz="0" w:space="0" w:color="auto"/>
                              </w:divBdr>
                            </w:div>
                            <w:div w:id="1475945065">
                              <w:marLeft w:val="0"/>
                              <w:marRight w:val="0"/>
                              <w:marTop w:val="0"/>
                              <w:marBottom w:val="0"/>
                              <w:divBdr>
                                <w:top w:val="none" w:sz="0" w:space="0" w:color="auto"/>
                                <w:left w:val="none" w:sz="0" w:space="0" w:color="auto"/>
                                <w:bottom w:val="none" w:sz="0" w:space="0" w:color="auto"/>
                                <w:right w:val="none" w:sz="0" w:space="0" w:color="auto"/>
                              </w:divBdr>
                            </w:div>
                            <w:div w:id="1157526870">
                              <w:marLeft w:val="0"/>
                              <w:marRight w:val="0"/>
                              <w:marTop w:val="0"/>
                              <w:marBottom w:val="0"/>
                              <w:divBdr>
                                <w:top w:val="none" w:sz="0" w:space="0" w:color="auto"/>
                                <w:left w:val="none" w:sz="0" w:space="0" w:color="auto"/>
                                <w:bottom w:val="none" w:sz="0" w:space="0" w:color="auto"/>
                                <w:right w:val="none" w:sz="0" w:space="0" w:color="auto"/>
                              </w:divBdr>
                            </w:div>
                            <w:div w:id="2099786790">
                              <w:marLeft w:val="0"/>
                              <w:marRight w:val="0"/>
                              <w:marTop w:val="0"/>
                              <w:marBottom w:val="0"/>
                              <w:divBdr>
                                <w:top w:val="none" w:sz="0" w:space="0" w:color="auto"/>
                                <w:left w:val="none" w:sz="0" w:space="0" w:color="auto"/>
                                <w:bottom w:val="none" w:sz="0" w:space="0" w:color="auto"/>
                                <w:right w:val="none" w:sz="0" w:space="0" w:color="auto"/>
                              </w:divBdr>
                            </w:div>
                            <w:div w:id="113849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056412">
              <w:marLeft w:val="0"/>
              <w:marRight w:val="0"/>
              <w:marTop w:val="0"/>
              <w:marBottom w:val="0"/>
              <w:divBdr>
                <w:top w:val="none" w:sz="0" w:space="0" w:color="auto"/>
                <w:left w:val="none" w:sz="0" w:space="0" w:color="auto"/>
                <w:bottom w:val="none" w:sz="0" w:space="0" w:color="auto"/>
                <w:right w:val="none" w:sz="0" w:space="0" w:color="auto"/>
              </w:divBdr>
              <w:divsChild>
                <w:div w:id="1699163816">
                  <w:marLeft w:val="0"/>
                  <w:marRight w:val="0"/>
                  <w:marTop w:val="0"/>
                  <w:marBottom w:val="0"/>
                  <w:divBdr>
                    <w:top w:val="none" w:sz="0" w:space="0" w:color="auto"/>
                    <w:left w:val="none" w:sz="0" w:space="0" w:color="auto"/>
                    <w:bottom w:val="none" w:sz="0" w:space="0" w:color="auto"/>
                    <w:right w:val="none" w:sz="0" w:space="0" w:color="auto"/>
                  </w:divBdr>
                  <w:divsChild>
                    <w:div w:id="1085953066">
                      <w:marLeft w:val="0"/>
                      <w:marRight w:val="0"/>
                      <w:marTop w:val="0"/>
                      <w:marBottom w:val="0"/>
                      <w:divBdr>
                        <w:top w:val="none" w:sz="0" w:space="0" w:color="auto"/>
                        <w:left w:val="none" w:sz="0" w:space="0" w:color="auto"/>
                        <w:bottom w:val="none" w:sz="0" w:space="0" w:color="auto"/>
                        <w:right w:val="none" w:sz="0" w:space="0" w:color="auto"/>
                      </w:divBdr>
                      <w:divsChild>
                        <w:div w:id="1819299387">
                          <w:marLeft w:val="0"/>
                          <w:marRight w:val="0"/>
                          <w:marTop w:val="0"/>
                          <w:marBottom w:val="0"/>
                          <w:divBdr>
                            <w:top w:val="none" w:sz="0" w:space="0" w:color="auto"/>
                            <w:left w:val="none" w:sz="0" w:space="0" w:color="auto"/>
                            <w:bottom w:val="none" w:sz="0" w:space="0" w:color="auto"/>
                            <w:right w:val="none" w:sz="0" w:space="0" w:color="auto"/>
                          </w:divBdr>
                        </w:div>
                      </w:divsChild>
                    </w:div>
                    <w:div w:id="1121649680">
                      <w:marLeft w:val="0"/>
                      <w:marRight w:val="0"/>
                      <w:marTop w:val="0"/>
                      <w:marBottom w:val="450"/>
                      <w:divBdr>
                        <w:top w:val="none" w:sz="0" w:space="0" w:color="auto"/>
                        <w:left w:val="none" w:sz="0" w:space="0" w:color="auto"/>
                        <w:bottom w:val="none" w:sz="0" w:space="0" w:color="auto"/>
                        <w:right w:val="none" w:sz="0" w:space="0" w:color="auto"/>
                      </w:divBdr>
                    </w:div>
                    <w:div w:id="16591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3073">
      <w:bodyDiv w:val="1"/>
      <w:marLeft w:val="0"/>
      <w:marRight w:val="0"/>
      <w:marTop w:val="0"/>
      <w:marBottom w:val="0"/>
      <w:divBdr>
        <w:top w:val="none" w:sz="0" w:space="0" w:color="auto"/>
        <w:left w:val="none" w:sz="0" w:space="0" w:color="auto"/>
        <w:bottom w:val="none" w:sz="0" w:space="0" w:color="auto"/>
        <w:right w:val="none" w:sz="0" w:space="0" w:color="auto"/>
      </w:divBdr>
      <w:divsChild>
        <w:div w:id="199439948">
          <w:marLeft w:val="0"/>
          <w:marRight w:val="0"/>
          <w:marTop w:val="0"/>
          <w:marBottom w:val="0"/>
          <w:divBdr>
            <w:top w:val="none" w:sz="0" w:space="0" w:color="auto"/>
            <w:left w:val="none" w:sz="0" w:space="0" w:color="auto"/>
            <w:bottom w:val="none" w:sz="0" w:space="0" w:color="auto"/>
            <w:right w:val="none" w:sz="0" w:space="0" w:color="auto"/>
          </w:divBdr>
          <w:divsChild>
            <w:div w:id="422461407">
              <w:marLeft w:val="0"/>
              <w:marRight w:val="0"/>
              <w:marTop w:val="0"/>
              <w:marBottom w:val="240"/>
              <w:divBdr>
                <w:top w:val="none" w:sz="0" w:space="0" w:color="auto"/>
                <w:left w:val="none" w:sz="0" w:space="0" w:color="auto"/>
                <w:bottom w:val="none" w:sz="0" w:space="0" w:color="auto"/>
                <w:right w:val="none" w:sz="0" w:space="0" w:color="auto"/>
              </w:divBdr>
              <w:divsChild>
                <w:div w:id="94689341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70738512">
          <w:marLeft w:val="0"/>
          <w:marRight w:val="0"/>
          <w:marTop w:val="315"/>
          <w:marBottom w:val="0"/>
          <w:divBdr>
            <w:top w:val="none" w:sz="0" w:space="0" w:color="auto"/>
            <w:left w:val="none" w:sz="0" w:space="0" w:color="auto"/>
            <w:bottom w:val="none" w:sz="0" w:space="0" w:color="auto"/>
            <w:right w:val="none" w:sz="0" w:space="0" w:color="auto"/>
          </w:divBdr>
          <w:divsChild>
            <w:div w:id="6763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032">
      <w:bodyDiv w:val="1"/>
      <w:marLeft w:val="0"/>
      <w:marRight w:val="0"/>
      <w:marTop w:val="0"/>
      <w:marBottom w:val="0"/>
      <w:divBdr>
        <w:top w:val="none" w:sz="0" w:space="0" w:color="auto"/>
        <w:left w:val="none" w:sz="0" w:space="0" w:color="auto"/>
        <w:bottom w:val="none" w:sz="0" w:space="0" w:color="auto"/>
        <w:right w:val="none" w:sz="0" w:space="0" w:color="auto"/>
      </w:divBdr>
      <w:divsChild>
        <w:div w:id="903680064">
          <w:marLeft w:val="-150"/>
          <w:marRight w:val="-150"/>
          <w:marTop w:val="0"/>
          <w:marBottom w:val="0"/>
          <w:divBdr>
            <w:top w:val="none" w:sz="0" w:space="0" w:color="auto"/>
            <w:left w:val="none" w:sz="0" w:space="0" w:color="auto"/>
            <w:bottom w:val="none" w:sz="0" w:space="0" w:color="auto"/>
            <w:right w:val="none" w:sz="0" w:space="0" w:color="auto"/>
          </w:divBdr>
          <w:divsChild>
            <w:div w:id="2072120916">
              <w:marLeft w:val="0"/>
              <w:marRight w:val="0"/>
              <w:marTop w:val="0"/>
              <w:marBottom w:val="0"/>
              <w:divBdr>
                <w:top w:val="none" w:sz="0" w:space="0" w:color="auto"/>
                <w:left w:val="none" w:sz="0" w:space="0" w:color="auto"/>
                <w:bottom w:val="none" w:sz="0" w:space="0" w:color="auto"/>
                <w:right w:val="none" w:sz="0" w:space="0" w:color="auto"/>
              </w:divBdr>
              <w:divsChild>
                <w:div w:id="715278982">
                  <w:marLeft w:val="0"/>
                  <w:marRight w:val="0"/>
                  <w:marTop w:val="0"/>
                  <w:marBottom w:val="0"/>
                  <w:divBdr>
                    <w:top w:val="none" w:sz="0" w:space="0" w:color="auto"/>
                    <w:left w:val="none" w:sz="0" w:space="0" w:color="auto"/>
                    <w:bottom w:val="none" w:sz="0" w:space="0" w:color="auto"/>
                    <w:right w:val="none" w:sz="0" w:space="0" w:color="auto"/>
                  </w:divBdr>
                  <w:divsChild>
                    <w:div w:id="1154761937">
                      <w:marLeft w:val="0"/>
                      <w:marRight w:val="0"/>
                      <w:marTop w:val="0"/>
                      <w:marBottom w:val="0"/>
                      <w:divBdr>
                        <w:top w:val="none" w:sz="0" w:space="0" w:color="auto"/>
                        <w:left w:val="none" w:sz="0" w:space="0" w:color="auto"/>
                        <w:bottom w:val="none" w:sz="0" w:space="0" w:color="auto"/>
                        <w:right w:val="none" w:sz="0" w:space="0" w:color="auto"/>
                      </w:divBdr>
                    </w:div>
                  </w:divsChild>
                </w:div>
                <w:div w:id="188447095">
                  <w:marLeft w:val="0"/>
                  <w:marRight w:val="0"/>
                  <w:marTop w:val="0"/>
                  <w:marBottom w:val="0"/>
                  <w:divBdr>
                    <w:top w:val="none" w:sz="0" w:space="0" w:color="auto"/>
                    <w:left w:val="none" w:sz="0" w:space="0" w:color="auto"/>
                    <w:bottom w:val="none" w:sz="0" w:space="0" w:color="auto"/>
                    <w:right w:val="none" w:sz="0" w:space="0" w:color="auto"/>
                  </w:divBdr>
                  <w:divsChild>
                    <w:div w:id="3552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8058">
          <w:marLeft w:val="-150"/>
          <w:marRight w:val="-150"/>
          <w:marTop w:val="0"/>
          <w:marBottom w:val="0"/>
          <w:divBdr>
            <w:top w:val="none" w:sz="0" w:space="0" w:color="auto"/>
            <w:left w:val="none" w:sz="0" w:space="0" w:color="auto"/>
            <w:bottom w:val="none" w:sz="0" w:space="0" w:color="auto"/>
            <w:right w:val="none" w:sz="0" w:space="0" w:color="auto"/>
          </w:divBdr>
          <w:divsChild>
            <w:div w:id="1759861865">
              <w:marLeft w:val="0"/>
              <w:marRight w:val="0"/>
              <w:marTop w:val="0"/>
              <w:marBottom w:val="0"/>
              <w:divBdr>
                <w:top w:val="none" w:sz="0" w:space="0" w:color="auto"/>
                <w:left w:val="none" w:sz="0" w:space="0" w:color="auto"/>
                <w:bottom w:val="none" w:sz="0" w:space="0" w:color="auto"/>
                <w:right w:val="none" w:sz="0" w:space="0" w:color="auto"/>
              </w:divBdr>
            </w:div>
          </w:divsChild>
        </w:div>
        <w:div w:id="608657902">
          <w:marLeft w:val="-150"/>
          <w:marRight w:val="-150"/>
          <w:marTop w:val="0"/>
          <w:marBottom w:val="0"/>
          <w:divBdr>
            <w:top w:val="none" w:sz="0" w:space="0" w:color="auto"/>
            <w:left w:val="none" w:sz="0" w:space="0" w:color="auto"/>
            <w:bottom w:val="none" w:sz="0" w:space="0" w:color="auto"/>
            <w:right w:val="none" w:sz="0" w:space="0" w:color="auto"/>
          </w:divBdr>
          <w:divsChild>
            <w:div w:id="3556243">
              <w:marLeft w:val="0"/>
              <w:marRight w:val="0"/>
              <w:marTop w:val="0"/>
              <w:marBottom w:val="0"/>
              <w:divBdr>
                <w:top w:val="none" w:sz="0" w:space="0" w:color="auto"/>
                <w:left w:val="none" w:sz="0" w:space="0" w:color="auto"/>
                <w:bottom w:val="none" w:sz="0" w:space="0" w:color="auto"/>
                <w:right w:val="none" w:sz="0" w:space="0" w:color="auto"/>
              </w:divBdr>
              <w:divsChild>
                <w:div w:id="1014842016">
                  <w:marLeft w:val="0"/>
                  <w:marRight w:val="0"/>
                  <w:marTop w:val="0"/>
                  <w:marBottom w:val="0"/>
                  <w:divBdr>
                    <w:top w:val="none" w:sz="0" w:space="0" w:color="auto"/>
                    <w:left w:val="none" w:sz="0" w:space="0" w:color="auto"/>
                    <w:bottom w:val="none" w:sz="0" w:space="0" w:color="auto"/>
                    <w:right w:val="none" w:sz="0" w:space="0" w:color="auto"/>
                  </w:divBdr>
                  <w:divsChild>
                    <w:div w:id="1680962957">
                      <w:marLeft w:val="0"/>
                      <w:marRight w:val="0"/>
                      <w:marTop w:val="0"/>
                      <w:marBottom w:val="0"/>
                      <w:divBdr>
                        <w:top w:val="none" w:sz="0" w:space="0" w:color="auto"/>
                        <w:left w:val="none" w:sz="0" w:space="0" w:color="auto"/>
                        <w:bottom w:val="none" w:sz="0" w:space="0" w:color="auto"/>
                        <w:right w:val="none" w:sz="0" w:space="0" w:color="auto"/>
                      </w:divBdr>
                    </w:div>
                    <w:div w:id="212470312">
                      <w:marLeft w:val="0"/>
                      <w:marRight w:val="0"/>
                      <w:marTop w:val="0"/>
                      <w:marBottom w:val="0"/>
                      <w:divBdr>
                        <w:top w:val="none" w:sz="0" w:space="0" w:color="auto"/>
                        <w:left w:val="none" w:sz="0" w:space="0" w:color="auto"/>
                        <w:bottom w:val="none" w:sz="0" w:space="0" w:color="auto"/>
                        <w:right w:val="none" w:sz="0" w:space="0" w:color="auto"/>
                      </w:divBdr>
                      <w:divsChild>
                        <w:div w:id="14116301">
                          <w:marLeft w:val="0"/>
                          <w:marRight w:val="0"/>
                          <w:marTop w:val="0"/>
                          <w:marBottom w:val="0"/>
                          <w:divBdr>
                            <w:top w:val="none" w:sz="0" w:space="0" w:color="auto"/>
                            <w:left w:val="none" w:sz="0" w:space="0" w:color="auto"/>
                            <w:bottom w:val="none" w:sz="0" w:space="0" w:color="auto"/>
                            <w:right w:val="none" w:sz="0" w:space="0" w:color="auto"/>
                          </w:divBdr>
                          <w:divsChild>
                            <w:div w:id="1938630322">
                              <w:marLeft w:val="0"/>
                              <w:marRight w:val="0"/>
                              <w:marTop w:val="0"/>
                              <w:marBottom w:val="0"/>
                              <w:divBdr>
                                <w:top w:val="none" w:sz="0" w:space="0" w:color="auto"/>
                                <w:left w:val="none" w:sz="0" w:space="0" w:color="auto"/>
                                <w:bottom w:val="none" w:sz="0" w:space="0" w:color="auto"/>
                                <w:right w:val="none" w:sz="0" w:space="0" w:color="auto"/>
                              </w:divBdr>
                            </w:div>
                            <w:div w:id="1469933535">
                              <w:marLeft w:val="0"/>
                              <w:marRight w:val="0"/>
                              <w:marTop w:val="0"/>
                              <w:marBottom w:val="0"/>
                              <w:divBdr>
                                <w:top w:val="none" w:sz="0" w:space="0" w:color="auto"/>
                                <w:left w:val="none" w:sz="0" w:space="0" w:color="auto"/>
                                <w:bottom w:val="none" w:sz="0" w:space="0" w:color="auto"/>
                                <w:right w:val="none" w:sz="0" w:space="0" w:color="auto"/>
                              </w:divBdr>
                            </w:div>
                            <w:div w:id="123276700">
                              <w:marLeft w:val="0"/>
                              <w:marRight w:val="0"/>
                              <w:marTop w:val="0"/>
                              <w:marBottom w:val="0"/>
                              <w:divBdr>
                                <w:top w:val="none" w:sz="0" w:space="0" w:color="auto"/>
                                <w:left w:val="none" w:sz="0" w:space="0" w:color="auto"/>
                                <w:bottom w:val="none" w:sz="0" w:space="0" w:color="auto"/>
                                <w:right w:val="none" w:sz="0" w:space="0" w:color="auto"/>
                              </w:divBdr>
                            </w:div>
                            <w:div w:id="158666910">
                              <w:marLeft w:val="0"/>
                              <w:marRight w:val="0"/>
                              <w:marTop w:val="0"/>
                              <w:marBottom w:val="0"/>
                              <w:divBdr>
                                <w:top w:val="none" w:sz="0" w:space="0" w:color="auto"/>
                                <w:left w:val="none" w:sz="0" w:space="0" w:color="auto"/>
                                <w:bottom w:val="none" w:sz="0" w:space="0" w:color="auto"/>
                                <w:right w:val="none" w:sz="0" w:space="0" w:color="auto"/>
                              </w:divBdr>
                            </w:div>
                            <w:div w:id="14287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61052">
              <w:marLeft w:val="0"/>
              <w:marRight w:val="0"/>
              <w:marTop w:val="0"/>
              <w:marBottom w:val="0"/>
              <w:divBdr>
                <w:top w:val="none" w:sz="0" w:space="0" w:color="auto"/>
                <w:left w:val="none" w:sz="0" w:space="0" w:color="auto"/>
                <w:bottom w:val="none" w:sz="0" w:space="0" w:color="auto"/>
                <w:right w:val="none" w:sz="0" w:space="0" w:color="auto"/>
              </w:divBdr>
              <w:divsChild>
                <w:div w:id="1435201130">
                  <w:marLeft w:val="0"/>
                  <w:marRight w:val="0"/>
                  <w:marTop w:val="0"/>
                  <w:marBottom w:val="0"/>
                  <w:divBdr>
                    <w:top w:val="none" w:sz="0" w:space="0" w:color="auto"/>
                    <w:left w:val="none" w:sz="0" w:space="0" w:color="auto"/>
                    <w:bottom w:val="none" w:sz="0" w:space="0" w:color="auto"/>
                    <w:right w:val="none" w:sz="0" w:space="0" w:color="auto"/>
                  </w:divBdr>
                  <w:divsChild>
                    <w:div w:id="213127848">
                      <w:marLeft w:val="0"/>
                      <w:marRight w:val="0"/>
                      <w:marTop w:val="0"/>
                      <w:marBottom w:val="0"/>
                      <w:divBdr>
                        <w:top w:val="none" w:sz="0" w:space="0" w:color="auto"/>
                        <w:left w:val="none" w:sz="0" w:space="0" w:color="auto"/>
                        <w:bottom w:val="none" w:sz="0" w:space="0" w:color="auto"/>
                        <w:right w:val="none" w:sz="0" w:space="0" w:color="auto"/>
                      </w:divBdr>
                      <w:divsChild>
                        <w:div w:id="355230057">
                          <w:marLeft w:val="0"/>
                          <w:marRight w:val="0"/>
                          <w:marTop w:val="0"/>
                          <w:marBottom w:val="0"/>
                          <w:divBdr>
                            <w:top w:val="none" w:sz="0" w:space="0" w:color="auto"/>
                            <w:left w:val="none" w:sz="0" w:space="0" w:color="auto"/>
                            <w:bottom w:val="none" w:sz="0" w:space="0" w:color="auto"/>
                            <w:right w:val="none" w:sz="0" w:space="0" w:color="auto"/>
                          </w:divBdr>
                        </w:div>
                      </w:divsChild>
                    </w:div>
                    <w:div w:id="59404750">
                      <w:marLeft w:val="0"/>
                      <w:marRight w:val="0"/>
                      <w:marTop w:val="0"/>
                      <w:marBottom w:val="450"/>
                      <w:divBdr>
                        <w:top w:val="none" w:sz="0" w:space="0" w:color="auto"/>
                        <w:left w:val="none" w:sz="0" w:space="0" w:color="auto"/>
                        <w:bottom w:val="none" w:sz="0" w:space="0" w:color="auto"/>
                        <w:right w:val="none" w:sz="0" w:space="0" w:color="auto"/>
                      </w:divBdr>
                    </w:div>
                    <w:div w:id="762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8159">
      <w:bodyDiv w:val="1"/>
      <w:marLeft w:val="0"/>
      <w:marRight w:val="0"/>
      <w:marTop w:val="0"/>
      <w:marBottom w:val="0"/>
      <w:divBdr>
        <w:top w:val="none" w:sz="0" w:space="0" w:color="auto"/>
        <w:left w:val="none" w:sz="0" w:space="0" w:color="auto"/>
        <w:bottom w:val="none" w:sz="0" w:space="0" w:color="auto"/>
        <w:right w:val="none" w:sz="0" w:space="0" w:color="auto"/>
      </w:divBdr>
      <w:divsChild>
        <w:div w:id="1515877020">
          <w:marLeft w:val="-225"/>
          <w:marRight w:val="-225"/>
          <w:marTop w:val="0"/>
          <w:marBottom w:val="0"/>
          <w:divBdr>
            <w:top w:val="none" w:sz="0" w:space="0" w:color="auto"/>
            <w:left w:val="none" w:sz="0" w:space="0" w:color="auto"/>
            <w:bottom w:val="none" w:sz="0" w:space="0" w:color="auto"/>
            <w:right w:val="none" w:sz="0" w:space="0" w:color="auto"/>
          </w:divBdr>
          <w:divsChild>
            <w:div w:id="657462119">
              <w:marLeft w:val="0"/>
              <w:marRight w:val="0"/>
              <w:marTop w:val="0"/>
              <w:marBottom w:val="0"/>
              <w:divBdr>
                <w:top w:val="none" w:sz="0" w:space="0" w:color="auto"/>
                <w:left w:val="none" w:sz="0" w:space="0" w:color="auto"/>
                <w:bottom w:val="none" w:sz="0" w:space="0" w:color="auto"/>
                <w:right w:val="none" w:sz="0" w:space="0" w:color="auto"/>
              </w:divBdr>
            </w:div>
          </w:divsChild>
        </w:div>
        <w:div w:id="1550998006">
          <w:marLeft w:val="-225"/>
          <w:marRight w:val="-225"/>
          <w:marTop w:val="0"/>
          <w:marBottom w:val="0"/>
          <w:divBdr>
            <w:top w:val="none" w:sz="0" w:space="0" w:color="auto"/>
            <w:left w:val="none" w:sz="0" w:space="0" w:color="auto"/>
            <w:bottom w:val="none" w:sz="0" w:space="0" w:color="auto"/>
            <w:right w:val="none" w:sz="0" w:space="0" w:color="auto"/>
          </w:divBdr>
        </w:div>
      </w:divsChild>
    </w:div>
    <w:div w:id="19667268">
      <w:bodyDiv w:val="1"/>
      <w:marLeft w:val="0"/>
      <w:marRight w:val="0"/>
      <w:marTop w:val="0"/>
      <w:marBottom w:val="0"/>
      <w:divBdr>
        <w:top w:val="none" w:sz="0" w:space="0" w:color="auto"/>
        <w:left w:val="none" w:sz="0" w:space="0" w:color="auto"/>
        <w:bottom w:val="none" w:sz="0" w:space="0" w:color="auto"/>
        <w:right w:val="none" w:sz="0" w:space="0" w:color="auto"/>
      </w:divBdr>
      <w:divsChild>
        <w:div w:id="806975289">
          <w:marLeft w:val="0"/>
          <w:marRight w:val="0"/>
          <w:marTop w:val="0"/>
          <w:marBottom w:val="0"/>
          <w:divBdr>
            <w:top w:val="none" w:sz="0" w:space="0" w:color="auto"/>
            <w:left w:val="none" w:sz="0" w:space="0" w:color="auto"/>
            <w:bottom w:val="none" w:sz="0" w:space="0" w:color="auto"/>
            <w:right w:val="none" w:sz="0" w:space="0" w:color="auto"/>
          </w:divBdr>
          <w:divsChild>
            <w:div w:id="709502526">
              <w:marLeft w:val="0"/>
              <w:marRight w:val="0"/>
              <w:marTop w:val="0"/>
              <w:marBottom w:val="0"/>
              <w:divBdr>
                <w:top w:val="none" w:sz="0" w:space="0" w:color="auto"/>
                <w:left w:val="none" w:sz="0" w:space="0" w:color="auto"/>
                <w:bottom w:val="none" w:sz="0" w:space="0" w:color="auto"/>
                <w:right w:val="none" w:sz="0" w:space="0" w:color="auto"/>
              </w:divBdr>
              <w:divsChild>
                <w:div w:id="558857529">
                  <w:marLeft w:val="0"/>
                  <w:marRight w:val="0"/>
                  <w:marTop w:val="0"/>
                  <w:marBottom w:val="0"/>
                  <w:divBdr>
                    <w:top w:val="none" w:sz="0" w:space="0" w:color="auto"/>
                    <w:left w:val="none" w:sz="0" w:space="0" w:color="auto"/>
                    <w:bottom w:val="none" w:sz="0" w:space="0" w:color="auto"/>
                    <w:right w:val="none" w:sz="0" w:space="0" w:color="auto"/>
                  </w:divBdr>
                  <w:divsChild>
                    <w:div w:id="10917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5437">
      <w:bodyDiv w:val="1"/>
      <w:marLeft w:val="0"/>
      <w:marRight w:val="0"/>
      <w:marTop w:val="0"/>
      <w:marBottom w:val="0"/>
      <w:divBdr>
        <w:top w:val="none" w:sz="0" w:space="0" w:color="auto"/>
        <w:left w:val="none" w:sz="0" w:space="0" w:color="auto"/>
        <w:bottom w:val="none" w:sz="0" w:space="0" w:color="auto"/>
        <w:right w:val="none" w:sz="0" w:space="0" w:color="auto"/>
      </w:divBdr>
      <w:divsChild>
        <w:div w:id="89786475">
          <w:marLeft w:val="-150"/>
          <w:marRight w:val="-150"/>
          <w:marTop w:val="0"/>
          <w:marBottom w:val="0"/>
          <w:divBdr>
            <w:top w:val="none" w:sz="0" w:space="0" w:color="auto"/>
            <w:left w:val="none" w:sz="0" w:space="0" w:color="auto"/>
            <w:bottom w:val="none" w:sz="0" w:space="0" w:color="auto"/>
            <w:right w:val="none" w:sz="0" w:space="0" w:color="auto"/>
          </w:divBdr>
          <w:divsChild>
            <w:div w:id="719012772">
              <w:marLeft w:val="0"/>
              <w:marRight w:val="0"/>
              <w:marTop w:val="0"/>
              <w:marBottom w:val="0"/>
              <w:divBdr>
                <w:top w:val="none" w:sz="0" w:space="0" w:color="auto"/>
                <w:left w:val="none" w:sz="0" w:space="0" w:color="auto"/>
                <w:bottom w:val="none" w:sz="0" w:space="0" w:color="auto"/>
                <w:right w:val="none" w:sz="0" w:space="0" w:color="auto"/>
              </w:divBdr>
              <w:divsChild>
                <w:div w:id="1066336874">
                  <w:marLeft w:val="0"/>
                  <w:marRight w:val="0"/>
                  <w:marTop w:val="0"/>
                  <w:marBottom w:val="0"/>
                  <w:divBdr>
                    <w:top w:val="none" w:sz="0" w:space="0" w:color="auto"/>
                    <w:left w:val="none" w:sz="0" w:space="0" w:color="auto"/>
                    <w:bottom w:val="none" w:sz="0" w:space="0" w:color="auto"/>
                    <w:right w:val="none" w:sz="0" w:space="0" w:color="auto"/>
                  </w:divBdr>
                  <w:divsChild>
                    <w:div w:id="6653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851">
          <w:marLeft w:val="-150"/>
          <w:marRight w:val="-150"/>
          <w:marTop w:val="0"/>
          <w:marBottom w:val="0"/>
          <w:divBdr>
            <w:top w:val="none" w:sz="0" w:space="0" w:color="auto"/>
            <w:left w:val="none" w:sz="0" w:space="0" w:color="auto"/>
            <w:bottom w:val="none" w:sz="0" w:space="0" w:color="auto"/>
            <w:right w:val="none" w:sz="0" w:space="0" w:color="auto"/>
          </w:divBdr>
        </w:div>
      </w:divsChild>
    </w:div>
    <w:div w:id="20279886">
      <w:bodyDiv w:val="1"/>
      <w:marLeft w:val="0"/>
      <w:marRight w:val="0"/>
      <w:marTop w:val="0"/>
      <w:marBottom w:val="0"/>
      <w:divBdr>
        <w:top w:val="none" w:sz="0" w:space="0" w:color="auto"/>
        <w:left w:val="none" w:sz="0" w:space="0" w:color="auto"/>
        <w:bottom w:val="none" w:sz="0" w:space="0" w:color="auto"/>
        <w:right w:val="none" w:sz="0" w:space="0" w:color="auto"/>
      </w:divBdr>
      <w:divsChild>
        <w:div w:id="988248211">
          <w:marLeft w:val="-150"/>
          <w:marRight w:val="-150"/>
          <w:marTop w:val="0"/>
          <w:marBottom w:val="0"/>
          <w:divBdr>
            <w:top w:val="none" w:sz="0" w:space="0" w:color="auto"/>
            <w:left w:val="none" w:sz="0" w:space="0" w:color="auto"/>
            <w:bottom w:val="none" w:sz="0" w:space="0" w:color="auto"/>
            <w:right w:val="none" w:sz="0" w:space="0" w:color="auto"/>
          </w:divBdr>
          <w:divsChild>
            <w:div w:id="437407718">
              <w:marLeft w:val="0"/>
              <w:marRight w:val="0"/>
              <w:marTop w:val="0"/>
              <w:marBottom w:val="0"/>
              <w:divBdr>
                <w:top w:val="none" w:sz="0" w:space="0" w:color="auto"/>
                <w:left w:val="none" w:sz="0" w:space="0" w:color="auto"/>
                <w:bottom w:val="none" w:sz="0" w:space="0" w:color="auto"/>
                <w:right w:val="none" w:sz="0" w:space="0" w:color="auto"/>
              </w:divBdr>
              <w:divsChild>
                <w:div w:id="24327776">
                  <w:marLeft w:val="0"/>
                  <w:marRight w:val="0"/>
                  <w:marTop w:val="0"/>
                  <w:marBottom w:val="0"/>
                  <w:divBdr>
                    <w:top w:val="none" w:sz="0" w:space="0" w:color="auto"/>
                    <w:left w:val="none" w:sz="0" w:space="0" w:color="auto"/>
                    <w:bottom w:val="none" w:sz="0" w:space="0" w:color="auto"/>
                    <w:right w:val="none" w:sz="0" w:space="0" w:color="auto"/>
                  </w:divBdr>
                  <w:divsChild>
                    <w:div w:id="14528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9879">
      <w:bodyDiv w:val="1"/>
      <w:marLeft w:val="0"/>
      <w:marRight w:val="0"/>
      <w:marTop w:val="0"/>
      <w:marBottom w:val="0"/>
      <w:divBdr>
        <w:top w:val="none" w:sz="0" w:space="0" w:color="auto"/>
        <w:left w:val="none" w:sz="0" w:space="0" w:color="auto"/>
        <w:bottom w:val="none" w:sz="0" w:space="0" w:color="auto"/>
        <w:right w:val="none" w:sz="0" w:space="0" w:color="auto"/>
      </w:divBdr>
      <w:divsChild>
        <w:div w:id="1048381435">
          <w:marLeft w:val="-150"/>
          <w:marRight w:val="-150"/>
          <w:marTop w:val="0"/>
          <w:marBottom w:val="0"/>
          <w:divBdr>
            <w:top w:val="none" w:sz="0" w:space="0" w:color="auto"/>
            <w:left w:val="none" w:sz="0" w:space="0" w:color="auto"/>
            <w:bottom w:val="none" w:sz="0" w:space="0" w:color="auto"/>
            <w:right w:val="none" w:sz="0" w:space="0" w:color="auto"/>
          </w:divBdr>
        </w:div>
      </w:divsChild>
    </w:div>
    <w:div w:id="20478743">
      <w:bodyDiv w:val="1"/>
      <w:marLeft w:val="0"/>
      <w:marRight w:val="0"/>
      <w:marTop w:val="0"/>
      <w:marBottom w:val="0"/>
      <w:divBdr>
        <w:top w:val="none" w:sz="0" w:space="0" w:color="auto"/>
        <w:left w:val="none" w:sz="0" w:space="0" w:color="auto"/>
        <w:bottom w:val="none" w:sz="0" w:space="0" w:color="auto"/>
        <w:right w:val="none" w:sz="0" w:space="0" w:color="auto"/>
      </w:divBdr>
      <w:divsChild>
        <w:div w:id="1413504186">
          <w:marLeft w:val="-225"/>
          <w:marRight w:val="-225"/>
          <w:marTop w:val="0"/>
          <w:marBottom w:val="0"/>
          <w:divBdr>
            <w:top w:val="none" w:sz="0" w:space="0" w:color="auto"/>
            <w:left w:val="none" w:sz="0" w:space="0" w:color="auto"/>
            <w:bottom w:val="none" w:sz="0" w:space="0" w:color="auto"/>
            <w:right w:val="none" w:sz="0" w:space="0" w:color="auto"/>
          </w:divBdr>
          <w:divsChild>
            <w:div w:id="980958548">
              <w:marLeft w:val="0"/>
              <w:marRight w:val="0"/>
              <w:marTop w:val="0"/>
              <w:marBottom w:val="0"/>
              <w:divBdr>
                <w:top w:val="none" w:sz="0" w:space="0" w:color="auto"/>
                <w:left w:val="none" w:sz="0" w:space="0" w:color="auto"/>
                <w:bottom w:val="none" w:sz="0" w:space="0" w:color="auto"/>
                <w:right w:val="none" w:sz="0" w:space="0" w:color="auto"/>
              </w:divBdr>
              <w:divsChild>
                <w:div w:id="1010334707">
                  <w:marLeft w:val="0"/>
                  <w:marRight w:val="0"/>
                  <w:marTop w:val="0"/>
                  <w:marBottom w:val="450"/>
                  <w:divBdr>
                    <w:top w:val="none" w:sz="0" w:space="0" w:color="auto"/>
                    <w:left w:val="none" w:sz="0" w:space="0" w:color="auto"/>
                    <w:bottom w:val="none" w:sz="0" w:space="0" w:color="auto"/>
                    <w:right w:val="none" w:sz="0" w:space="0" w:color="auto"/>
                  </w:divBdr>
                  <w:divsChild>
                    <w:div w:id="100802320">
                      <w:marLeft w:val="0"/>
                      <w:marRight w:val="0"/>
                      <w:marTop w:val="0"/>
                      <w:marBottom w:val="0"/>
                      <w:divBdr>
                        <w:top w:val="single" w:sz="6" w:space="0" w:color="DEE2E6"/>
                        <w:left w:val="single" w:sz="6" w:space="0" w:color="DEE2E6"/>
                        <w:bottom w:val="single" w:sz="6" w:space="0" w:color="DEE2E6"/>
                        <w:right w:val="single" w:sz="6" w:space="0" w:color="DEE2E6"/>
                      </w:divBdr>
                      <w:divsChild>
                        <w:div w:id="15401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5391">
          <w:marLeft w:val="-225"/>
          <w:marRight w:val="-225"/>
          <w:marTop w:val="0"/>
          <w:marBottom w:val="0"/>
          <w:divBdr>
            <w:top w:val="none" w:sz="0" w:space="0" w:color="auto"/>
            <w:left w:val="none" w:sz="0" w:space="0" w:color="auto"/>
            <w:bottom w:val="none" w:sz="0" w:space="0" w:color="auto"/>
            <w:right w:val="none" w:sz="0" w:space="0" w:color="auto"/>
          </w:divBdr>
        </w:div>
      </w:divsChild>
    </w:div>
    <w:div w:id="21593443">
      <w:bodyDiv w:val="1"/>
      <w:marLeft w:val="0"/>
      <w:marRight w:val="0"/>
      <w:marTop w:val="0"/>
      <w:marBottom w:val="0"/>
      <w:divBdr>
        <w:top w:val="none" w:sz="0" w:space="0" w:color="auto"/>
        <w:left w:val="none" w:sz="0" w:space="0" w:color="auto"/>
        <w:bottom w:val="none" w:sz="0" w:space="0" w:color="auto"/>
        <w:right w:val="none" w:sz="0" w:space="0" w:color="auto"/>
      </w:divBdr>
      <w:divsChild>
        <w:div w:id="243223918">
          <w:marLeft w:val="0"/>
          <w:marRight w:val="0"/>
          <w:marTop w:val="0"/>
          <w:marBottom w:val="0"/>
          <w:divBdr>
            <w:top w:val="none" w:sz="0" w:space="0" w:color="auto"/>
            <w:left w:val="none" w:sz="0" w:space="0" w:color="auto"/>
            <w:bottom w:val="none" w:sz="0" w:space="0" w:color="auto"/>
            <w:right w:val="none" w:sz="0" w:space="0" w:color="auto"/>
          </w:divBdr>
          <w:divsChild>
            <w:div w:id="19909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9098">
      <w:bodyDiv w:val="1"/>
      <w:marLeft w:val="0"/>
      <w:marRight w:val="0"/>
      <w:marTop w:val="0"/>
      <w:marBottom w:val="0"/>
      <w:divBdr>
        <w:top w:val="none" w:sz="0" w:space="0" w:color="auto"/>
        <w:left w:val="none" w:sz="0" w:space="0" w:color="auto"/>
        <w:bottom w:val="none" w:sz="0" w:space="0" w:color="auto"/>
        <w:right w:val="none" w:sz="0" w:space="0" w:color="auto"/>
      </w:divBdr>
      <w:divsChild>
        <w:div w:id="299311357">
          <w:marLeft w:val="-150"/>
          <w:marRight w:val="-150"/>
          <w:marTop w:val="0"/>
          <w:marBottom w:val="0"/>
          <w:divBdr>
            <w:top w:val="none" w:sz="0" w:space="0" w:color="auto"/>
            <w:left w:val="none" w:sz="0" w:space="0" w:color="auto"/>
            <w:bottom w:val="none" w:sz="0" w:space="0" w:color="auto"/>
            <w:right w:val="none" w:sz="0" w:space="0" w:color="auto"/>
          </w:divBdr>
          <w:divsChild>
            <w:div w:id="1295065304">
              <w:marLeft w:val="0"/>
              <w:marRight w:val="0"/>
              <w:marTop w:val="0"/>
              <w:marBottom w:val="0"/>
              <w:divBdr>
                <w:top w:val="none" w:sz="0" w:space="0" w:color="auto"/>
                <w:left w:val="none" w:sz="0" w:space="0" w:color="auto"/>
                <w:bottom w:val="none" w:sz="0" w:space="0" w:color="auto"/>
                <w:right w:val="none" w:sz="0" w:space="0" w:color="auto"/>
              </w:divBdr>
              <w:divsChild>
                <w:div w:id="955332650">
                  <w:marLeft w:val="0"/>
                  <w:marRight w:val="0"/>
                  <w:marTop w:val="0"/>
                  <w:marBottom w:val="0"/>
                  <w:divBdr>
                    <w:top w:val="none" w:sz="0" w:space="0" w:color="auto"/>
                    <w:left w:val="none" w:sz="0" w:space="0" w:color="auto"/>
                    <w:bottom w:val="none" w:sz="0" w:space="0" w:color="auto"/>
                    <w:right w:val="none" w:sz="0" w:space="0" w:color="auto"/>
                  </w:divBdr>
                  <w:divsChild>
                    <w:div w:id="1335499743">
                      <w:marLeft w:val="0"/>
                      <w:marRight w:val="0"/>
                      <w:marTop w:val="0"/>
                      <w:marBottom w:val="0"/>
                      <w:divBdr>
                        <w:top w:val="none" w:sz="0" w:space="0" w:color="auto"/>
                        <w:left w:val="none" w:sz="0" w:space="0" w:color="auto"/>
                        <w:bottom w:val="none" w:sz="0" w:space="0" w:color="auto"/>
                        <w:right w:val="none" w:sz="0" w:space="0" w:color="auto"/>
                      </w:divBdr>
                    </w:div>
                  </w:divsChild>
                </w:div>
                <w:div w:id="1499422865">
                  <w:marLeft w:val="0"/>
                  <w:marRight w:val="0"/>
                  <w:marTop w:val="0"/>
                  <w:marBottom w:val="0"/>
                  <w:divBdr>
                    <w:top w:val="none" w:sz="0" w:space="0" w:color="auto"/>
                    <w:left w:val="none" w:sz="0" w:space="0" w:color="auto"/>
                    <w:bottom w:val="none" w:sz="0" w:space="0" w:color="auto"/>
                    <w:right w:val="none" w:sz="0" w:space="0" w:color="auto"/>
                  </w:divBdr>
                  <w:divsChild>
                    <w:div w:id="494422459">
                      <w:marLeft w:val="0"/>
                      <w:marRight w:val="0"/>
                      <w:marTop w:val="0"/>
                      <w:marBottom w:val="0"/>
                      <w:divBdr>
                        <w:top w:val="none" w:sz="0" w:space="0" w:color="auto"/>
                        <w:left w:val="none" w:sz="0" w:space="0" w:color="auto"/>
                        <w:bottom w:val="none" w:sz="0" w:space="0" w:color="auto"/>
                        <w:right w:val="none" w:sz="0" w:space="0" w:color="auto"/>
                      </w:divBdr>
                      <w:divsChild>
                        <w:div w:id="1301574528">
                          <w:marLeft w:val="0"/>
                          <w:marRight w:val="0"/>
                          <w:marTop w:val="0"/>
                          <w:marBottom w:val="0"/>
                          <w:divBdr>
                            <w:top w:val="none" w:sz="0" w:space="0" w:color="auto"/>
                            <w:left w:val="none" w:sz="0" w:space="0" w:color="auto"/>
                            <w:bottom w:val="none" w:sz="0" w:space="0" w:color="auto"/>
                            <w:right w:val="none" w:sz="0" w:space="0" w:color="auto"/>
                          </w:divBdr>
                        </w:div>
                      </w:divsChild>
                    </w:div>
                    <w:div w:id="9451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1645">
          <w:marLeft w:val="-150"/>
          <w:marRight w:val="-150"/>
          <w:marTop w:val="0"/>
          <w:marBottom w:val="0"/>
          <w:divBdr>
            <w:top w:val="none" w:sz="0" w:space="0" w:color="auto"/>
            <w:left w:val="none" w:sz="0" w:space="0" w:color="auto"/>
            <w:bottom w:val="none" w:sz="0" w:space="0" w:color="auto"/>
            <w:right w:val="none" w:sz="0" w:space="0" w:color="auto"/>
          </w:divBdr>
          <w:divsChild>
            <w:div w:id="475219830">
              <w:marLeft w:val="0"/>
              <w:marRight w:val="0"/>
              <w:marTop w:val="0"/>
              <w:marBottom w:val="0"/>
              <w:divBdr>
                <w:top w:val="none" w:sz="0" w:space="0" w:color="auto"/>
                <w:left w:val="none" w:sz="0" w:space="0" w:color="auto"/>
                <w:bottom w:val="none" w:sz="0" w:space="0" w:color="auto"/>
                <w:right w:val="none" w:sz="0" w:space="0" w:color="auto"/>
              </w:divBdr>
              <w:divsChild>
                <w:div w:id="9642667">
                  <w:marLeft w:val="0"/>
                  <w:marRight w:val="0"/>
                  <w:marTop w:val="0"/>
                  <w:marBottom w:val="0"/>
                  <w:divBdr>
                    <w:top w:val="none" w:sz="0" w:space="0" w:color="auto"/>
                    <w:left w:val="none" w:sz="0" w:space="0" w:color="auto"/>
                    <w:bottom w:val="none" w:sz="0" w:space="0" w:color="auto"/>
                    <w:right w:val="none" w:sz="0" w:space="0" w:color="auto"/>
                  </w:divBdr>
                  <w:divsChild>
                    <w:div w:id="15542575">
                      <w:marLeft w:val="0"/>
                      <w:marRight w:val="0"/>
                      <w:marTop w:val="0"/>
                      <w:marBottom w:val="0"/>
                      <w:divBdr>
                        <w:top w:val="none" w:sz="0" w:space="0" w:color="auto"/>
                        <w:left w:val="none" w:sz="0" w:space="0" w:color="auto"/>
                        <w:bottom w:val="none" w:sz="0" w:space="0" w:color="auto"/>
                        <w:right w:val="none" w:sz="0" w:space="0" w:color="auto"/>
                      </w:divBdr>
                      <w:divsChild>
                        <w:div w:id="781846265">
                          <w:marLeft w:val="0"/>
                          <w:marRight w:val="0"/>
                          <w:marTop w:val="0"/>
                          <w:marBottom w:val="0"/>
                          <w:divBdr>
                            <w:top w:val="none" w:sz="0" w:space="0" w:color="auto"/>
                            <w:left w:val="none" w:sz="0" w:space="0" w:color="auto"/>
                            <w:bottom w:val="none" w:sz="0" w:space="0" w:color="auto"/>
                            <w:right w:val="none" w:sz="0" w:space="0" w:color="auto"/>
                          </w:divBdr>
                          <w:divsChild>
                            <w:div w:id="927157963">
                              <w:marLeft w:val="0"/>
                              <w:marRight w:val="0"/>
                              <w:marTop w:val="0"/>
                              <w:marBottom w:val="0"/>
                              <w:divBdr>
                                <w:top w:val="none" w:sz="0" w:space="0" w:color="auto"/>
                                <w:left w:val="none" w:sz="0" w:space="0" w:color="auto"/>
                                <w:bottom w:val="none" w:sz="0" w:space="0" w:color="auto"/>
                                <w:right w:val="none" w:sz="0" w:space="0" w:color="auto"/>
                              </w:divBdr>
                            </w:div>
                            <w:div w:id="1061824972">
                              <w:marLeft w:val="0"/>
                              <w:marRight w:val="0"/>
                              <w:marTop w:val="0"/>
                              <w:marBottom w:val="0"/>
                              <w:divBdr>
                                <w:top w:val="none" w:sz="0" w:space="0" w:color="auto"/>
                                <w:left w:val="none" w:sz="0" w:space="0" w:color="auto"/>
                                <w:bottom w:val="none" w:sz="0" w:space="0" w:color="auto"/>
                                <w:right w:val="none" w:sz="0" w:space="0" w:color="auto"/>
                              </w:divBdr>
                            </w:div>
                            <w:div w:id="13307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1860">
      <w:bodyDiv w:val="1"/>
      <w:marLeft w:val="0"/>
      <w:marRight w:val="0"/>
      <w:marTop w:val="0"/>
      <w:marBottom w:val="0"/>
      <w:divBdr>
        <w:top w:val="none" w:sz="0" w:space="0" w:color="auto"/>
        <w:left w:val="none" w:sz="0" w:space="0" w:color="auto"/>
        <w:bottom w:val="none" w:sz="0" w:space="0" w:color="auto"/>
        <w:right w:val="none" w:sz="0" w:space="0" w:color="auto"/>
      </w:divBdr>
      <w:divsChild>
        <w:div w:id="547033846">
          <w:marLeft w:val="0"/>
          <w:marRight w:val="0"/>
          <w:marTop w:val="0"/>
          <w:marBottom w:val="315"/>
          <w:divBdr>
            <w:top w:val="none" w:sz="0" w:space="0" w:color="auto"/>
            <w:left w:val="none" w:sz="0" w:space="0" w:color="auto"/>
            <w:bottom w:val="none" w:sz="0" w:space="0" w:color="auto"/>
            <w:right w:val="none" w:sz="0" w:space="0" w:color="auto"/>
          </w:divBdr>
          <w:divsChild>
            <w:div w:id="414985333">
              <w:marLeft w:val="0"/>
              <w:marRight w:val="0"/>
              <w:marTop w:val="0"/>
              <w:marBottom w:val="0"/>
              <w:divBdr>
                <w:top w:val="none" w:sz="0" w:space="0" w:color="auto"/>
                <w:left w:val="none" w:sz="0" w:space="0" w:color="auto"/>
                <w:bottom w:val="none" w:sz="0" w:space="0" w:color="auto"/>
                <w:right w:val="none" w:sz="0" w:space="0" w:color="auto"/>
              </w:divBdr>
              <w:divsChild>
                <w:div w:id="302589896">
                  <w:marLeft w:val="180"/>
                  <w:marRight w:val="0"/>
                  <w:marTop w:val="0"/>
                  <w:marBottom w:val="0"/>
                  <w:divBdr>
                    <w:top w:val="none" w:sz="0" w:space="0" w:color="auto"/>
                    <w:left w:val="none" w:sz="0" w:space="0" w:color="auto"/>
                    <w:bottom w:val="none" w:sz="0" w:space="0" w:color="auto"/>
                    <w:right w:val="none" w:sz="0" w:space="0" w:color="auto"/>
                  </w:divBdr>
                </w:div>
                <w:div w:id="630130157">
                  <w:marLeft w:val="180"/>
                  <w:marRight w:val="0"/>
                  <w:marTop w:val="0"/>
                  <w:marBottom w:val="0"/>
                  <w:divBdr>
                    <w:top w:val="none" w:sz="0" w:space="0" w:color="auto"/>
                    <w:left w:val="none" w:sz="0" w:space="0" w:color="auto"/>
                    <w:bottom w:val="none" w:sz="0" w:space="0" w:color="auto"/>
                    <w:right w:val="none" w:sz="0" w:space="0" w:color="auto"/>
                  </w:divBdr>
                </w:div>
                <w:div w:id="699354333">
                  <w:marLeft w:val="180"/>
                  <w:marRight w:val="0"/>
                  <w:marTop w:val="0"/>
                  <w:marBottom w:val="0"/>
                  <w:divBdr>
                    <w:top w:val="none" w:sz="0" w:space="0" w:color="auto"/>
                    <w:left w:val="none" w:sz="0" w:space="0" w:color="auto"/>
                    <w:bottom w:val="none" w:sz="0" w:space="0" w:color="auto"/>
                    <w:right w:val="none" w:sz="0" w:space="0" w:color="auto"/>
                  </w:divBdr>
                </w:div>
                <w:div w:id="12145368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0571">
      <w:bodyDiv w:val="1"/>
      <w:marLeft w:val="0"/>
      <w:marRight w:val="0"/>
      <w:marTop w:val="0"/>
      <w:marBottom w:val="0"/>
      <w:divBdr>
        <w:top w:val="none" w:sz="0" w:space="0" w:color="auto"/>
        <w:left w:val="none" w:sz="0" w:space="0" w:color="auto"/>
        <w:bottom w:val="none" w:sz="0" w:space="0" w:color="auto"/>
        <w:right w:val="none" w:sz="0" w:space="0" w:color="auto"/>
      </w:divBdr>
      <w:divsChild>
        <w:div w:id="750392078">
          <w:marLeft w:val="0"/>
          <w:marRight w:val="0"/>
          <w:marTop w:val="0"/>
          <w:marBottom w:val="0"/>
          <w:divBdr>
            <w:top w:val="none" w:sz="0" w:space="0" w:color="auto"/>
            <w:left w:val="none" w:sz="0" w:space="0" w:color="auto"/>
            <w:bottom w:val="none" w:sz="0" w:space="0" w:color="auto"/>
            <w:right w:val="none" w:sz="0" w:space="0" w:color="auto"/>
          </w:divBdr>
        </w:div>
        <w:div w:id="879241803">
          <w:marLeft w:val="0"/>
          <w:marRight w:val="0"/>
          <w:marTop w:val="0"/>
          <w:marBottom w:val="0"/>
          <w:divBdr>
            <w:top w:val="none" w:sz="0" w:space="0" w:color="auto"/>
            <w:left w:val="none" w:sz="0" w:space="0" w:color="auto"/>
            <w:bottom w:val="none" w:sz="0" w:space="0" w:color="auto"/>
            <w:right w:val="none" w:sz="0" w:space="0" w:color="auto"/>
          </w:divBdr>
        </w:div>
      </w:divsChild>
    </w:div>
    <w:div w:id="22874076">
      <w:bodyDiv w:val="1"/>
      <w:marLeft w:val="0"/>
      <w:marRight w:val="0"/>
      <w:marTop w:val="0"/>
      <w:marBottom w:val="0"/>
      <w:divBdr>
        <w:top w:val="none" w:sz="0" w:space="0" w:color="auto"/>
        <w:left w:val="none" w:sz="0" w:space="0" w:color="auto"/>
        <w:bottom w:val="none" w:sz="0" w:space="0" w:color="auto"/>
        <w:right w:val="none" w:sz="0" w:space="0" w:color="auto"/>
      </w:divBdr>
      <w:divsChild>
        <w:div w:id="570654409">
          <w:marLeft w:val="-150"/>
          <w:marRight w:val="-150"/>
          <w:marTop w:val="0"/>
          <w:marBottom w:val="0"/>
          <w:divBdr>
            <w:top w:val="none" w:sz="0" w:space="0" w:color="auto"/>
            <w:left w:val="none" w:sz="0" w:space="0" w:color="auto"/>
            <w:bottom w:val="none" w:sz="0" w:space="0" w:color="auto"/>
            <w:right w:val="none" w:sz="0" w:space="0" w:color="auto"/>
          </w:divBdr>
          <w:divsChild>
            <w:div w:id="116218757">
              <w:marLeft w:val="0"/>
              <w:marRight w:val="0"/>
              <w:marTop w:val="0"/>
              <w:marBottom w:val="0"/>
              <w:divBdr>
                <w:top w:val="none" w:sz="0" w:space="0" w:color="auto"/>
                <w:left w:val="none" w:sz="0" w:space="0" w:color="auto"/>
                <w:bottom w:val="none" w:sz="0" w:space="0" w:color="auto"/>
                <w:right w:val="none" w:sz="0" w:space="0" w:color="auto"/>
              </w:divBdr>
            </w:div>
            <w:div w:id="413403544">
              <w:marLeft w:val="0"/>
              <w:marRight w:val="0"/>
              <w:marTop w:val="0"/>
              <w:marBottom w:val="0"/>
              <w:divBdr>
                <w:top w:val="none" w:sz="0" w:space="0" w:color="auto"/>
                <w:left w:val="none" w:sz="0" w:space="0" w:color="auto"/>
                <w:bottom w:val="none" w:sz="0" w:space="0" w:color="auto"/>
                <w:right w:val="none" w:sz="0" w:space="0" w:color="auto"/>
              </w:divBdr>
            </w:div>
          </w:divsChild>
        </w:div>
        <w:div w:id="1173960456">
          <w:marLeft w:val="-150"/>
          <w:marRight w:val="-150"/>
          <w:marTop w:val="0"/>
          <w:marBottom w:val="0"/>
          <w:divBdr>
            <w:top w:val="none" w:sz="0" w:space="0" w:color="auto"/>
            <w:left w:val="none" w:sz="0" w:space="0" w:color="auto"/>
            <w:bottom w:val="none" w:sz="0" w:space="0" w:color="auto"/>
            <w:right w:val="none" w:sz="0" w:space="0" w:color="auto"/>
          </w:divBdr>
          <w:divsChild>
            <w:div w:id="2843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3827">
      <w:bodyDiv w:val="1"/>
      <w:marLeft w:val="0"/>
      <w:marRight w:val="0"/>
      <w:marTop w:val="0"/>
      <w:marBottom w:val="0"/>
      <w:divBdr>
        <w:top w:val="none" w:sz="0" w:space="0" w:color="auto"/>
        <w:left w:val="none" w:sz="0" w:space="0" w:color="auto"/>
        <w:bottom w:val="none" w:sz="0" w:space="0" w:color="auto"/>
        <w:right w:val="none" w:sz="0" w:space="0" w:color="auto"/>
      </w:divBdr>
      <w:divsChild>
        <w:div w:id="493224950">
          <w:marLeft w:val="0"/>
          <w:marRight w:val="0"/>
          <w:marTop w:val="315"/>
          <w:marBottom w:val="0"/>
          <w:divBdr>
            <w:top w:val="none" w:sz="0" w:space="0" w:color="auto"/>
            <w:left w:val="none" w:sz="0" w:space="0" w:color="auto"/>
            <w:bottom w:val="none" w:sz="0" w:space="0" w:color="auto"/>
            <w:right w:val="none" w:sz="0" w:space="0" w:color="auto"/>
          </w:divBdr>
        </w:div>
      </w:divsChild>
    </w:div>
    <w:div w:id="23331268">
      <w:bodyDiv w:val="1"/>
      <w:marLeft w:val="0"/>
      <w:marRight w:val="0"/>
      <w:marTop w:val="0"/>
      <w:marBottom w:val="0"/>
      <w:divBdr>
        <w:top w:val="none" w:sz="0" w:space="0" w:color="auto"/>
        <w:left w:val="none" w:sz="0" w:space="0" w:color="auto"/>
        <w:bottom w:val="none" w:sz="0" w:space="0" w:color="auto"/>
        <w:right w:val="none" w:sz="0" w:space="0" w:color="auto"/>
      </w:divBdr>
    </w:div>
    <w:div w:id="23335303">
      <w:bodyDiv w:val="1"/>
      <w:marLeft w:val="0"/>
      <w:marRight w:val="0"/>
      <w:marTop w:val="0"/>
      <w:marBottom w:val="0"/>
      <w:divBdr>
        <w:top w:val="none" w:sz="0" w:space="0" w:color="auto"/>
        <w:left w:val="none" w:sz="0" w:space="0" w:color="auto"/>
        <w:bottom w:val="none" w:sz="0" w:space="0" w:color="auto"/>
        <w:right w:val="none" w:sz="0" w:space="0" w:color="auto"/>
      </w:divBdr>
      <w:divsChild>
        <w:div w:id="256250503">
          <w:marLeft w:val="-150"/>
          <w:marRight w:val="-150"/>
          <w:marTop w:val="0"/>
          <w:marBottom w:val="0"/>
          <w:divBdr>
            <w:top w:val="none" w:sz="0" w:space="0" w:color="auto"/>
            <w:left w:val="none" w:sz="0" w:space="0" w:color="auto"/>
            <w:bottom w:val="none" w:sz="0" w:space="0" w:color="auto"/>
            <w:right w:val="none" w:sz="0" w:space="0" w:color="auto"/>
          </w:divBdr>
        </w:div>
        <w:div w:id="1062489150">
          <w:marLeft w:val="-150"/>
          <w:marRight w:val="-150"/>
          <w:marTop w:val="0"/>
          <w:marBottom w:val="0"/>
          <w:divBdr>
            <w:top w:val="none" w:sz="0" w:space="0" w:color="auto"/>
            <w:left w:val="none" w:sz="0" w:space="0" w:color="auto"/>
            <w:bottom w:val="none" w:sz="0" w:space="0" w:color="auto"/>
            <w:right w:val="none" w:sz="0" w:space="0" w:color="auto"/>
          </w:divBdr>
          <w:divsChild>
            <w:div w:id="436339981">
              <w:marLeft w:val="0"/>
              <w:marRight w:val="0"/>
              <w:marTop w:val="0"/>
              <w:marBottom w:val="0"/>
              <w:divBdr>
                <w:top w:val="none" w:sz="0" w:space="0" w:color="auto"/>
                <w:left w:val="none" w:sz="0" w:space="0" w:color="auto"/>
                <w:bottom w:val="none" w:sz="0" w:space="0" w:color="auto"/>
                <w:right w:val="none" w:sz="0" w:space="0" w:color="auto"/>
              </w:divBdr>
            </w:div>
            <w:div w:id="939148036">
              <w:marLeft w:val="0"/>
              <w:marRight w:val="0"/>
              <w:marTop w:val="0"/>
              <w:marBottom w:val="0"/>
              <w:divBdr>
                <w:top w:val="none" w:sz="0" w:space="0" w:color="auto"/>
                <w:left w:val="none" w:sz="0" w:space="0" w:color="auto"/>
                <w:bottom w:val="none" w:sz="0" w:space="0" w:color="auto"/>
                <w:right w:val="none" w:sz="0" w:space="0" w:color="auto"/>
              </w:divBdr>
              <w:divsChild>
                <w:div w:id="86654905">
                  <w:marLeft w:val="0"/>
                  <w:marRight w:val="0"/>
                  <w:marTop w:val="0"/>
                  <w:marBottom w:val="0"/>
                  <w:divBdr>
                    <w:top w:val="none" w:sz="0" w:space="0" w:color="auto"/>
                    <w:left w:val="none" w:sz="0" w:space="0" w:color="auto"/>
                    <w:bottom w:val="none" w:sz="0" w:space="0" w:color="auto"/>
                    <w:right w:val="none" w:sz="0" w:space="0" w:color="auto"/>
                  </w:divBdr>
                  <w:divsChild>
                    <w:div w:id="11439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48400">
      <w:bodyDiv w:val="1"/>
      <w:marLeft w:val="0"/>
      <w:marRight w:val="0"/>
      <w:marTop w:val="0"/>
      <w:marBottom w:val="0"/>
      <w:divBdr>
        <w:top w:val="none" w:sz="0" w:space="0" w:color="auto"/>
        <w:left w:val="none" w:sz="0" w:space="0" w:color="auto"/>
        <w:bottom w:val="none" w:sz="0" w:space="0" w:color="auto"/>
        <w:right w:val="none" w:sz="0" w:space="0" w:color="auto"/>
      </w:divBdr>
      <w:divsChild>
        <w:div w:id="1094785416">
          <w:marLeft w:val="720"/>
          <w:marRight w:val="0"/>
          <w:marTop w:val="0"/>
          <w:marBottom w:val="0"/>
          <w:divBdr>
            <w:top w:val="none" w:sz="0" w:space="0" w:color="auto"/>
            <w:left w:val="none" w:sz="0" w:space="0" w:color="auto"/>
            <w:bottom w:val="none" w:sz="0" w:space="0" w:color="auto"/>
            <w:right w:val="none" w:sz="0" w:space="0" w:color="auto"/>
          </w:divBdr>
        </w:div>
      </w:divsChild>
    </w:div>
    <w:div w:id="24597506">
      <w:bodyDiv w:val="1"/>
      <w:marLeft w:val="0"/>
      <w:marRight w:val="0"/>
      <w:marTop w:val="0"/>
      <w:marBottom w:val="0"/>
      <w:divBdr>
        <w:top w:val="none" w:sz="0" w:space="0" w:color="auto"/>
        <w:left w:val="none" w:sz="0" w:space="0" w:color="auto"/>
        <w:bottom w:val="none" w:sz="0" w:space="0" w:color="auto"/>
        <w:right w:val="none" w:sz="0" w:space="0" w:color="auto"/>
      </w:divBdr>
      <w:divsChild>
        <w:div w:id="212742674">
          <w:marLeft w:val="-150"/>
          <w:marRight w:val="-150"/>
          <w:marTop w:val="0"/>
          <w:marBottom w:val="0"/>
          <w:divBdr>
            <w:top w:val="none" w:sz="0" w:space="0" w:color="auto"/>
            <w:left w:val="none" w:sz="0" w:space="0" w:color="auto"/>
            <w:bottom w:val="none" w:sz="0" w:space="0" w:color="auto"/>
            <w:right w:val="none" w:sz="0" w:space="0" w:color="auto"/>
          </w:divBdr>
          <w:divsChild>
            <w:div w:id="10972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39">
      <w:bodyDiv w:val="1"/>
      <w:marLeft w:val="0"/>
      <w:marRight w:val="0"/>
      <w:marTop w:val="0"/>
      <w:marBottom w:val="0"/>
      <w:divBdr>
        <w:top w:val="none" w:sz="0" w:space="0" w:color="auto"/>
        <w:left w:val="none" w:sz="0" w:space="0" w:color="auto"/>
        <w:bottom w:val="none" w:sz="0" w:space="0" w:color="auto"/>
        <w:right w:val="none" w:sz="0" w:space="0" w:color="auto"/>
      </w:divBdr>
    </w:div>
    <w:div w:id="25183302">
      <w:bodyDiv w:val="1"/>
      <w:marLeft w:val="0"/>
      <w:marRight w:val="0"/>
      <w:marTop w:val="0"/>
      <w:marBottom w:val="0"/>
      <w:divBdr>
        <w:top w:val="none" w:sz="0" w:space="0" w:color="auto"/>
        <w:left w:val="none" w:sz="0" w:space="0" w:color="auto"/>
        <w:bottom w:val="none" w:sz="0" w:space="0" w:color="auto"/>
        <w:right w:val="none" w:sz="0" w:space="0" w:color="auto"/>
      </w:divBdr>
    </w:div>
    <w:div w:id="25185527">
      <w:bodyDiv w:val="1"/>
      <w:marLeft w:val="0"/>
      <w:marRight w:val="0"/>
      <w:marTop w:val="0"/>
      <w:marBottom w:val="0"/>
      <w:divBdr>
        <w:top w:val="none" w:sz="0" w:space="0" w:color="auto"/>
        <w:left w:val="none" w:sz="0" w:space="0" w:color="auto"/>
        <w:bottom w:val="none" w:sz="0" w:space="0" w:color="auto"/>
        <w:right w:val="none" w:sz="0" w:space="0" w:color="auto"/>
      </w:divBdr>
      <w:divsChild>
        <w:div w:id="289745683">
          <w:marLeft w:val="0"/>
          <w:marRight w:val="0"/>
          <w:marTop w:val="0"/>
          <w:marBottom w:val="0"/>
          <w:divBdr>
            <w:top w:val="none" w:sz="0" w:space="0" w:color="auto"/>
            <w:left w:val="none" w:sz="0" w:space="0" w:color="auto"/>
            <w:bottom w:val="none" w:sz="0" w:space="0" w:color="auto"/>
            <w:right w:val="none" w:sz="0" w:space="0" w:color="auto"/>
          </w:divBdr>
        </w:div>
        <w:div w:id="726681292">
          <w:marLeft w:val="0"/>
          <w:marRight w:val="0"/>
          <w:marTop w:val="0"/>
          <w:marBottom w:val="0"/>
          <w:divBdr>
            <w:top w:val="none" w:sz="0" w:space="0" w:color="auto"/>
            <w:left w:val="none" w:sz="0" w:space="0" w:color="auto"/>
            <w:bottom w:val="none" w:sz="0" w:space="0" w:color="auto"/>
            <w:right w:val="none" w:sz="0" w:space="0" w:color="auto"/>
          </w:divBdr>
          <w:divsChild>
            <w:div w:id="546062578">
              <w:marLeft w:val="0"/>
              <w:marRight w:val="0"/>
              <w:marTop w:val="0"/>
              <w:marBottom w:val="0"/>
              <w:divBdr>
                <w:top w:val="none" w:sz="0" w:space="0" w:color="auto"/>
                <w:left w:val="none" w:sz="0" w:space="0" w:color="auto"/>
                <w:bottom w:val="none" w:sz="0" w:space="0" w:color="auto"/>
                <w:right w:val="none" w:sz="0" w:space="0" w:color="auto"/>
              </w:divBdr>
            </w:div>
          </w:divsChild>
        </w:div>
        <w:div w:id="1178010003">
          <w:marLeft w:val="0"/>
          <w:marRight w:val="0"/>
          <w:marTop w:val="0"/>
          <w:marBottom w:val="0"/>
          <w:divBdr>
            <w:top w:val="none" w:sz="0" w:space="0" w:color="auto"/>
            <w:left w:val="none" w:sz="0" w:space="0" w:color="auto"/>
            <w:bottom w:val="none" w:sz="0" w:space="0" w:color="auto"/>
            <w:right w:val="none" w:sz="0" w:space="0" w:color="auto"/>
          </w:divBdr>
        </w:div>
      </w:divsChild>
    </w:div>
    <w:div w:id="25449694">
      <w:bodyDiv w:val="1"/>
      <w:marLeft w:val="0"/>
      <w:marRight w:val="0"/>
      <w:marTop w:val="0"/>
      <w:marBottom w:val="0"/>
      <w:divBdr>
        <w:top w:val="none" w:sz="0" w:space="0" w:color="auto"/>
        <w:left w:val="none" w:sz="0" w:space="0" w:color="auto"/>
        <w:bottom w:val="none" w:sz="0" w:space="0" w:color="auto"/>
        <w:right w:val="none" w:sz="0" w:space="0" w:color="auto"/>
      </w:divBdr>
      <w:divsChild>
        <w:div w:id="356084413">
          <w:marLeft w:val="0"/>
          <w:marRight w:val="0"/>
          <w:marTop w:val="0"/>
          <w:marBottom w:val="180"/>
          <w:divBdr>
            <w:top w:val="none" w:sz="0" w:space="0" w:color="auto"/>
            <w:left w:val="none" w:sz="0" w:space="0" w:color="auto"/>
            <w:bottom w:val="none" w:sz="0" w:space="0" w:color="auto"/>
            <w:right w:val="none" w:sz="0" w:space="0" w:color="auto"/>
          </w:divBdr>
        </w:div>
      </w:divsChild>
    </w:div>
    <w:div w:id="25646810">
      <w:bodyDiv w:val="1"/>
      <w:marLeft w:val="0"/>
      <w:marRight w:val="0"/>
      <w:marTop w:val="0"/>
      <w:marBottom w:val="0"/>
      <w:divBdr>
        <w:top w:val="none" w:sz="0" w:space="0" w:color="auto"/>
        <w:left w:val="none" w:sz="0" w:space="0" w:color="auto"/>
        <w:bottom w:val="none" w:sz="0" w:space="0" w:color="auto"/>
        <w:right w:val="none" w:sz="0" w:space="0" w:color="auto"/>
      </w:divBdr>
    </w:div>
    <w:div w:id="25911854">
      <w:bodyDiv w:val="1"/>
      <w:marLeft w:val="0"/>
      <w:marRight w:val="0"/>
      <w:marTop w:val="0"/>
      <w:marBottom w:val="0"/>
      <w:divBdr>
        <w:top w:val="none" w:sz="0" w:space="0" w:color="auto"/>
        <w:left w:val="none" w:sz="0" w:space="0" w:color="auto"/>
        <w:bottom w:val="none" w:sz="0" w:space="0" w:color="auto"/>
        <w:right w:val="none" w:sz="0" w:space="0" w:color="auto"/>
      </w:divBdr>
      <w:divsChild>
        <w:div w:id="188221684">
          <w:marLeft w:val="0"/>
          <w:marRight w:val="0"/>
          <w:marTop w:val="0"/>
          <w:marBottom w:val="0"/>
          <w:divBdr>
            <w:top w:val="none" w:sz="0" w:space="0" w:color="auto"/>
            <w:left w:val="none" w:sz="0" w:space="0" w:color="auto"/>
            <w:bottom w:val="none" w:sz="0" w:space="0" w:color="auto"/>
            <w:right w:val="none" w:sz="0" w:space="0" w:color="auto"/>
          </w:divBdr>
        </w:div>
      </w:divsChild>
    </w:div>
    <w:div w:id="25912666">
      <w:bodyDiv w:val="1"/>
      <w:marLeft w:val="0"/>
      <w:marRight w:val="0"/>
      <w:marTop w:val="0"/>
      <w:marBottom w:val="0"/>
      <w:divBdr>
        <w:top w:val="none" w:sz="0" w:space="0" w:color="auto"/>
        <w:left w:val="none" w:sz="0" w:space="0" w:color="auto"/>
        <w:bottom w:val="none" w:sz="0" w:space="0" w:color="auto"/>
        <w:right w:val="none" w:sz="0" w:space="0" w:color="auto"/>
      </w:divBdr>
      <w:divsChild>
        <w:div w:id="163521422">
          <w:marLeft w:val="-150"/>
          <w:marRight w:val="-150"/>
          <w:marTop w:val="0"/>
          <w:marBottom w:val="0"/>
          <w:divBdr>
            <w:top w:val="none" w:sz="0" w:space="0" w:color="auto"/>
            <w:left w:val="none" w:sz="0" w:space="0" w:color="auto"/>
            <w:bottom w:val="none" w:sz="0" w:space="0" w:color="auto"/>
            <w:right w:val="none" w:sz="0" w:space="0" w:color="auto"/>
          </w:divBdr>
          <w:divsChild>
            <w:div w:id="2038963526">
              <w:marLeft w:val="0"/>
              <w:marRight w:val="0"/>
              <w:marTop w:val="0"/>
              <w:marBottom w:val="0"/>
              <w:divBdr>
                <w:top w:val="none" w:sz="0" w:space="0" w:color="auto"/>
                <w:left w:val="none" w:sz="0" w:space="0" w:color="auto"/>
                <w:bottom w:val="none" w:sz="0" w:space="0" w:color="auto"/>
                <w:right w:val="none" w:sz="0" w:space="0" w:color="auto"/>
              </w:divBdr>
              <w:divsChild>
                <w:div w:id="7680476">
                  <w:marLeft w:val="0"/>
                  <w:marRight w:val="0"/>
                  <w:marTop w:val="0"/>
                  <w:marBottom w:val="0"/>
                  <w:divBdr>
                    <w:top w:val="none" w:sz="0" w:space="0" w:color="auto"/>
                    <w:left w:val="none" w:sz="0" w:space="0" w:color="auto"/>
                    <w:bottom w:val="none" w:sz="0" w:space="0" w:color="auto"/>
                    <w:right w:val="none" w:sz="0" w:space="0" w:color="auto"/>
                  </w:divBdr>
                  <w:divsChild>
                    <w:div w:id="1663466635">
                      <w:marLeft w:val="0"/>
                      <w:marRight w:val="0"/>
                      <w:marTop w:val="0"/>
                      <w:marBottom w:val="0"/>
                      <w:divBdr>
                        <w:top w:val="none" w:sz="0" w:space="0" w:color="auto"/>
                        <w:left w:val="none" w:sz="0" w:space="0" w:color="auto"/>
                        <w:bottom w:val="none" w:sz="0" w:space="0" w:color="auto"/>
                        <w:right w:val="none" w:sz="0" w:space="0" w:color="auto"/>
                      </w:divBdr>
                    </w:div>
                  </w:divsChild>
                </w:div>
                <w:div w:id="187640471">
                  <w:marLeft w:val="0"/>
                  <w:marRight w:val="0"/>
                  <w:marTop w:val="0"/>
                  <w:marBottom w:val="0"/>
                  <w:divBdr>
                    <w:top w:val="none" w:sz="0" w:space="0" w:color="auto"/>
                    <w:left w:val="none" w:sz="0" w:space="0" w:color="auto"/>
                    <w:bottom w:val="none" w:sz="0" w:space="0" w:color="auto"/>
                    <w:right w:val="none" w:sz="0" w:space="0" w:color="auto"/>
                  </w:divBdr>
                  <w:divsChild>
                    <w:div w:id="706178018">
                      <w:marLeft w:val="0"/>
                      <w:marRight w:val="0"/>
                      <w:marTop w:val="0"/>
                      <w:marBottom w:val="0"/>
                      <w:divBdr>
                        <w:top w:val="none" w:sz="0" w:space="0" w:color="auto"/>
                        <w:left w:val="none" w:sz="0" w:space="0" w:color="auto"/>
                        <w:bottom w:val="none" w:sz="0" w:space="0" w:color="auto"/>
                        <w:right w:val="none" w:sz="0" w:space="0" w:color="auto"/>
                      </w:divBdr>
                      <w:divsChild>
                        <w:div w:id="1702434088">
                          <w:marLeft w:val="0"/>
                          <w:marRight w:val="0"/>
                          <w:marTop w:val="0"/>
                          <w:marBottom w:val="0"/>
                          <w:divBdr>
                            <w:top w:val="none" w:sz="0" w:space="0" w:color="auto"/>
                            <w:left w:val="none" w:sz="0" w:space="0" w:color="auto"/>
                            <w:bottom w:val="none" w:sz="0" w:space="0" w:color="auto"/>
                            <w:right w:val="none" w:sz="0" w:space="0" w:color="auto"/>
                          </w:divBdr>
                        </w:div>
                      </w:divsChild>
                    </w:div>
                    <w:div w:id="18707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8407">
          <w:marLeft w:val="-150"/>
          <w:marRight w:val="-150"/>
          <w:marTop w:val="0"/>
          <w:marBottom w:val="0"/>
          <w:divBdr>
            <w:top w:val="none" w:sz="0" w:space="0" w:color="auto"/>
            <w:left w:val="none" w:sz="0" w:space="0" w:color="auto"/>
            <w:bottom w:val="none" w:sz="0" w:space="0" w:color="auto"/>
            <w:right w:val="none" w:sz="0" w:space="0" w:color="auto"/>
          </w:divBdr>
          <w:divsChild>
            <w:div w:id="1543245057">
              <w:marLeft w:val="0"/>
              <w:marRight w:val="0"/>
              <w:marTop w:val="0"/>
              <w:marBottom w:val="0"/>
              <w:divBdr>
                <w:top w:val="none" w:sz="0" w:space="0" w:color="auto"/>
                <w:left w:val="none" w:sz="0" w:space="0" w:color="auto"/>
                <w:bottom w:val="none" w:sz="0" w:space="0" w:color="auto"/>
                <w:right w:val="none" w:sz="0" w:space="0" w:color="auto"/>
              </w:divBdr>
              <w:divsChild>
                <w:div w:id="1734544908">
                  <w:marLeft w:val="0"/>
                  <w:marRight w:val="0"/>
                  <w:marTop w:val="0"/>
                  <w:marBottom w:val="0"/>
                  <w:divBdr>
                    <w:top w:val="none" w:sz="0" w:space="0" w:color="auto"/>
                    <w:left w:val="none" w:sz="0" w:space="0" w:color="auto"/>
                    <w:bottom w:val="none" w:sz="0" w:space="0" w:color="auto"/>
                    <w:right w:val="none" w:sz="0" w:space="0" w:color="auto"/>
                  </w:divBdr>
                  <w:divsChild>
                    <w:div w:id="864443868">
                      <w:marLeft w:val="0"/>
                      <w:marRight w:val="0"/>
                      <w:marTop w:val="0"/>
                      <w:marBottom w:val="450"/>
                      <w:divBdr>
                        <w:top w:val="none" w:sz="0" w:space="0" w:color="auto"/>
                        <w:left w:val="none" w:sz="0" w:space="0" w:color="auto"/>
                        <w:bottom w:val="none" w:sz="0" w:space="0" w:color="auto"/>
                        <w:right w:val="none" w:sz="0" w:space="0" w:color="auto"/>
                      </w:divBdr>
                    </w:div>
                    <w:div w:id="1585919813">
                      <w:marLeft w:val="0"/>
                      <w:marRight w:val="0"/>
                      <w:marTop w:val="0"/>
                      <w:marBottom w:val="0"/>
                      <w:divBdr>
                        <w:top w:val="none" w:sz="0" w:space="0" w:color="auto"/>
                        <w:left w:val="none" w:sz="0" w:space="0" w:color="auto"/>
                        <w:bottom w:val="none" w:sz="0" w:space="0" w:color="auto"/>
                        <w:right w:val="none" w:sz="0" w:space="0" w:color="auto"/>
                      </w:divBdr>
                      <w:divsChild>
                        <w:div w:id="7909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19914">
              <w:marLeft w:val="0"/>
              <w:marRight w:val="0"/>
              <w:marTop w:val="0"/>
              <w:marBottom w:val="0"/>
              <w:divBdr>
                <w:top w:val="none" w:sz="0" w:space="0" w:color="auto"/>
                <w:left w:val="none" w:sz="0" w:space="0" w:color="auto"/>
                <w:bottom w:val="none" w:sz="0" w:space="0" w:color="auto"/>
                <w:right w:val="none" w:sz="0" w:space="0" w:color="auto"/>
              </w:divBdr>
              <w:divsChild>
                <w:div w:id="1054431785">
                  <w:marLeft w:val="0"/>
                  <w:marRight w:val="0"/>
                  <w:marTop w:val="0"/>
                  <w:marBottom w:val="0"/>
                  <w:divBdr>
                    <w:top w:val="none" w:sz="0" w:space="0" w:color="auto"/>
                    <w:left w:val="none" w:sz="0" w:space="0" w:color="auto"/>
                    <w:bottom w:val="none" w:sz="0" w:space="0" w:color="auto"/>
                    <w:right w:val="none" w:sz="0" w:space="0" w:color="auto"/>
                  </w:divBdr>
                  <w:divsChild>
                    <w:div w:id="34627855">
                      <w:marLeft w:val="0"/>
                      <w:marRight w:val="0"/>
                      <w:marTop w:val="0"/>
                      <w:marBottom w:val="0"/>
                      <w:divBdr>
                        <w:top w:val="none" w:sz="0" w:space="0" w:color="auto"/>
                        <w:left w:val="none" w:sz="0" w:space="0" w:color="auto"/>
                        <w:bottom w:val="none" w:sz="0" w:space="0" w:color="auto"/>
                        <w:right w:val="none" w:sz="0" w:space="0" w:color="auto"/>
                      </w:divBdr>
                    </w:div>
                    <w:div w:id="1941141964">
                      <w:marLeft w:val="0"/>
                      <w:marRight w:val="0"/>
                      <w:marTop w:val="0"/>
                      <w:marBottom w:val="0"/>
                      <w:divBdr>
                        <w:top w:val="none" w:sz="0" w:space="0" w:color="auto"/>
                        <w:left w:val="none" w:sz="0" w:space="0" w:color="auto"/>
                        <w:bottom w:val="none" w:sz="0" w:space="0" w:color="auto"/>
                        <w:right w:val="none" w:sz="0" w:space="0" w:color="auto"/>
                      </w:divBdr>
                      <w:divsChild>
                        <w:div w:id="1638952987">
                          <w:marLeft w:val="0"/>
                          <w:marRight w:val="0"/>
                          <w:marTop w:val="0"/>
                          <w:marBottom w:val="0"/>
                          <w:divBdr>
                            <w:top w:val="none" w:sz="0" w:space="0" w:color="auto"/>
                            <w:left w:val="none" w:sz="0" w:space="0" w:color="auto"/>
                            <w:bottom w:val="none" w:sz="0" w:space="0" w:color="auto"/>
                            <w:right w:val="none" w:sz="0" w:space="0" w:color="auto"/>
                          </w:divBdr>
                          <w:divsChild>
                            <w:div w:id="81342511">
                              <w:marLeft w:val="0"/>
                              <w:marRight w:val="0"/>
                              <w:marTop w:val="0"/>
                              <w:marBottom w:val="0"/>
                              <w:divBdr>
                                <w:top w:val="none" w:sz="0" w:space="0" w:color="auto"/>
                                <w:left w:val="none" w:sz="0" w:space="0" w:color="auto"/>
                                <w:bottom w:val="none" w:sz="0" w:space="0" w:color="auto"/>
                                <w:right w:val="none" w:sz="0" w:space="0" w:color="auto"/>
                              </w:divBdr>
                            </w:div>
                            <w:div w:id="114252823">
                              <w:marLeft w:val="0"/>
                              <w:marRight w:val="0"/>
                              <w:marTop w:val="0"/>
                              <w:marBottom w:val="0"/>
                              <w:divBdr>
                                <w:top w:val="none" w:sz="0" w:space="0" w:color="auto"/>
                                <w:left w:val="none" w:sz="0" w:space="0" w:color="auto"/>
                                <w:bottom w:val="none" w:sz="0" w:space="0" w:color="auto"/>
                                <w:right w:val="none" w:sz="0" w:space="0" w:color="auto"/>
                              </w:divBdr>
                            </w:div>
                            <w:div w:id="211305652">
                              <w:marLeft w:val="0"/>
                              <w:marRight w:val="0"/>
                              <w:marTop w:val="0"/>
                              <w:marBottom w:val="0"/>
                              <w:divBdr>
                                <w:top w:val="none" w:sz="0" w:space="0" w:color="auto"/>
                                <w:left w:val="none" w:sz="0" w:space="0" w:color="auto"/>
                                <w:bottom w:val="none" w:sz="0" w:space="0" w:color="auto"/>
                                <w:right w:val="none" w:sz="0" w:space="0" w:color="auto"/>
                              </w:divBdr>
                            </w:div>
                            <w:div w:id="578946287">
                              <w:marLeft w:val="0"/>
                              <w:marRight w:val="0"/>
                              <w:marTop w:val="0"/>
                              <w:marBottom w:val="0"/>
                              <w:divBdr>
                                <w:top w:val="none" w:sz="0" w:space="0" w:color="auto"/>
                                <w:left w:val="none" w:sz="0" w:space="0" w:color="auto"/>
                                <w:bottom w:val="none" w:sz="0" w:space="0" w:color="auto"/>
                                <w:right w:val="none" w:sz="0" w:space="0" w:color="auto"/>
                              </w:divBdr>
                            </w:div>
                            <w:div w:id="8526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75935">
      <w:bodyDiv w:val="1"/>
      <w:marLeft w:val="0"/>
      <w:marRight w:val="0"/>
      <w:marTop w:val="0"/>
      <w:marBottom w:val="0"/>
      <w:divBdr>
        <w:top w:val="none" w:sz="0" w:space="0" w:color="auto"/>
        <w:left w:val="none" w:sz="0" w:space="0" w:color="auto"/>
        <w:bottom w:val="none" w:sz="0" w:space="0" w:color="auto"/>
        <w:right w:val="none" w:sz="0" w:space="0" w:color="auto"/>
      </w:divBdr>
      <w:divsChild>
        <w:div w:id="1807628098">
          <w:marLeft w:val="0"/>
          <w:marRight w:val="0"/>
          <w:marTop w:val="240"/>
          <w:marBottom w:val="480"/>
          <w:divBdr>
            <w:top w:val="none" w:sz="0" w:space="0" w:color="auto"/>
            <w:left w:val="none" w:sz="0" w:space="0" w:color="auto"/>
            <w:bottom w:val="none" w:sz="0" w:space="0" w:color="auto"/>
            <w:right w:val="none" w:sz="0" w:space="0" w:color="auto"/>
          </w:divBdr>
        </w:div>
        <w:div w:id="1933396297">
          <w:marLeft w:val="0"/>
          <w:marRight w:val="0"/>
          <w:marTop w:val="0"/>
          <w:marBottom w:val="0"/>
          <w:divBdr>
            <w:top w:val="none" w:sz="0" w:space="0" w:color="auto"/>
            <w:left w:val="none" w:sz="0" w:space="0" w:color="auto"/>
            <w:bottom w:val="none" w:sz="0" w:space="0" w:color="auto"/>
            <w:right w:val="none" w:sz="0" w:space="0" w:color="auto"/>
          </w:divBdr>
          <w:divsChild>
            <w:div w:id="728188200">
              <w:marLeft w:val="0"/>
              <w:marRight w:val="0"/>
              <w:marTop w:val="300"/>
              <w:marBottom w:val="0"/>
              <w:divBdr>
                <w:top w:val="none" w:sz="0" w:space="0" w:color="auto"/>
                <w:left w:val="none" w:sz="0" w:space="0" w:color="auto"/>
                <w:bottom w:val="none" w:sz="0" w:space="0" w:color="auto"/>
                <w:right w:val="none" w:sz="0" w:space="0" w:color="auto"/>
              </w:divBdr>
              <w:divsChild>
                <w:div w:id="658464789">
                  <w:marLeft w:val="0"/>
                  <w:marRight w:val="0"/>
                  <w:marTop w:val="0"/>
                  <w:marBottom w:val="0"/>
                  <w:divBdr>
                    <w:top w:val="single" w:sz="6" w:space="8" w:color="CBCBCB"/>
                    <w:left w:val="none" w:sz="0" w:space="0" w:color="auto"/>
                    <w:bottom w:val="none" w:sz="0" w:space="0" w:color="auto"/>
                    <w:right w:val="none" w:sz="0" w:space="0" w:color="auto"/>
                  </w:divBdr>
                </w:div>
                <w:div w:id="1064062235">
                  <w:marLeft w:val="0"/>
                  <w:marRight w:val="0"/>
                  <w:marTop w:val="0"/>
                  <w:marBottom w:val="0"/>
                  <w:divBdr>
                    <w:top w:val="single" w:sz="6" w:space="8" w:color="CBCBCB"/>
                    <w:left w:val="none" w:sz="0" w:space="0" w:color="auto"/>
                    <w:bottom w:val="none" w:sz="0" w:space="0" w:color="auto"/>
                    <w:right w:val="none" w:sz="0" w:space="0" w:color="auto"/>
                  </w:divBdr>
                </w:div>
                <w:div w:id="1101413889">
                  <w:marLeft w:val="0"/>
                  <w:marRight w:val="0"/>
                  <w:marTop w:val="0"/>
                  <w:marBottom w:val="0"/>
                  <w:divBdr>
                    <w:top w:val="single" w:sz="6" w:space="8" w:color="CBCBCB"/>
                    <w:left w:val="none" w:sz="0" w:space="0" w:color="auto"/>
                    <w:bottom w:val="none" w:sz="0" w:space="0" w:color="auto"/>
                    <w:right w:val="none" w:sz="0" w:space="0" w:color="auto"/>
                  </w:divBdr>
                </w:div>
              </w:divsChild>
            </w:div>
            <w:div w:id="1006396593">
              <w:marLeft w:val="0"/>
              <w:marRight w:val="0"/>
              <w:marTop w:val="0"/>
              <w:marBottom w:val="675"/>
              <w:divBdr>
                <w:top w:val="none" w:sz="0" w:space="0" w:color="auto"/>
                <w:left w:val="none" w:sz="0" w:space="0" w:color="auto"/>
                <w:bottom w:val="none" w:sz="0" w:space="0" w:color="auto"/>
                <w:right w:val="none" w:sz="0" w:space="0" w:color="auto"/>
              </w:divBdr>
              <w:divsChild>
                <w:div w:id="267467182">
                  <w:marLeft w:val="0"/>
                  <w:marRight w:val="0"/>
                  <w:marTop w:val="0"/>
                  <w:marBottom w:val="0"/>
                  <w:divBdr>
                    <w:top w:val="none" w:sz="0" w:space="0" w:color="auto"/>
                    <w:left w:val="none" w:sz="0" w:space="0" w:color="auto"/>
                    <w:bottom w:val="none" w:sz="0" w:space="0" w:color="auto"/>
                    <w:right w:val="none" w:sz="0" w:space="0" w:color="auto"/>
                  </w:divBdr>
                </w:div>
                <w:div w:id="479540134">
                  <w:marLeft w:val="0"/>
                  <w:marRight w:val="0"/>
                  <w:marTop w:val="0"/>
                  <w:marBottom w:val="0"/>
                  <w:divBdr>
                    <w:top w:val="none" w:sz="0" w:space="0" w:color="auto"/>
                    <w:left w:val="none" w:sz="0" w:space="0" w:color="auto"/>
                    <w:bottom w:val="none" w:sz="0" w:space="0" w:color="auto"/>
                    <w:right w:val="none" w:sz="0" w:space="0" w:color="auto"/>
                  </w:divBdr>
                </w:div>
                <w:div w:id="1403218898">
                  <w:marLeft w:val="-1173"/>
                  <w:marRight w:val="0"/>
                  <w:marTop w:val="480"/>
                  <w:marBottom w:val="480"/>
                  <w:divBdr>
                    <w:top w:val="none" w:sz="0" w:space="0" w:color="auto"/>
                    <w:left w:val="none" w:sz="0" w:space="0" w:color="auto"/>
                    <w:bottom w:val="none" w:sz="0" w:space="0" w:color="auto"/>
                    <w:right w:val="none" w:sz="0" w:space="0" w:color="auto"/>
                  </w:divBdr>
                </w:div>
                <w:div w:id="20757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6197">
      <w:bodyDiv w:val="1"/>
      <w:marLeft w:val="0"/>
      <w:marRight w:val="0"/>
      <w:marTop w:val="0"/>
      <w:marBottom w:val="0"/>
      <w:divBdr>
        <w:top w:val="none" w:sz="0" w:space="0" w:color="auto"/>
        <w:left w:val="none" w:sz="0" w:space="0" w:color="auto"/>
        <w:bottom w:val="none" w:sz="0" w:space="0" w:color="auto"/>
        <w:right w:val="none" w:sz="0" w:space="0" w:color="auto"/>
      </w:divBdr>
      <w:divsChild>
        <w:div w:id="1562251228">
          <w:marLeft w:val="-150"/>
          <w:marRight w:val="-150"/>
          <w:marTop w:val="0"/>
          <w:marBottom w:val="0"/>
          <w:divBdr>
            <w:top w:val="none" w:sz="0" w:space="0" w:color="auto"/>
            <w:left w:val="none" w:sz="0" w:space="0" w:color="auto"/>
            <w:bottom w:val="none" w:sz="0" w:space="0" w:color="auto"/>
            <w:right w:val="none" w:sz="0" w:space="0" w:color="auto"/>
          </w:divBdr>
          <w:divsChild>
            <w:div w:id="351422110">
              <w:marLeft w:val="0"/>
              <w:marRight w:val="0"/>
              <w:marTop w:val="0"/>
              <w:marBottom w:val="0"/>
              <w:divBdr>
                <w:top w:val="none" w:sz="0" w:space="0" w:color="auto"/>
                <w:left w:val="none" w:sz="0" w:space="0" w:color="auto"/>
                <w:bottom w:val="none" w:sz="0" w:space="0" w:color="auto"/>
                <w:right w:val="none" w:sz="0" w:space="0" w:color="auto"/>
              </w:divBdr>
              <w:divsChild>
                <w:div w:id="22558291">
                  <w:marLeft w:val="0"/>
                  <w:marRight w:val="0"/>
                  <w:marTop w:val="0"/>
                  <w:marBottom w:val="0"/>
                  <w:divBdr>
                    <w:top w:val="none" w:sz="0" w:space="0" w:color="auto"/>
                    <w:left w:val="none" w:sz="0" w:space="0" w:color="auto"/>
                    <w:bottom w:val="none" w:sz="0" w:space="0" w:color="auto"/>
                    <w:right w:val="none" w:sz="0" w:space="0" w:color="auto"/>
                  </w:divBdr>
                  <w:divsChild>
                    <w:div w:id="515921439">
                      <w:marLeft w:val="0"/>
                      <w:marRight w:val="0"/>
                      <w:marTop w:val="0"/>
                      <w:marBottom w:val="0"/>
                      <w:divBdr>
                        <w:top w:val="none" w:sz="0" w:space="0" w:color="auto"/>
                        <w:left w:val="none" w:sz="0" w:space="0" w:color="auto"/>
                        <w:bottom w:val="none" w:sz="0" w:space="0" w:color="auto"/>
                        <w:right w:val="none" w:sz="0" w:space="0" w:color="auto"/>
                      </w:divBdr>
                    </w:div>
                    <w:div w:id="10908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8719">
      <w:bodyDiv w:val="1"/>
      <w:marLeft w:val="0"/>
      <w:marRight w:val="0"/>
      <w:marTop w:val="0"/>
      <w:marBottom w:val="0"/>
      <w:divBdr>
        <w:top w:val="none" w:sz="0" w:space="0" w:color="auto"/>
        <w:left w:val="none" w:sz="0" w:space="0" w:color="auto"/>
        <w:bottom w:val="none" w:sz="0" w:space="0" w:color="auto"/>
        <w:right w:val="none" w:sz="0" w:space="0" w:color="auto"/>
      </w:divBdr>
      <w:divsChild>
        <w:div w:id="288096923">
          <w:marLeft w:val="-225"/>
          <w:marRight w:val="-225"/>
          <w:marTop w:val="0"/>
          <w:marBottom w:val="0"/>
          <w:divBdr>
            <w:top w:val="none" w:sz="0" w:space="0" w:color="auto"/>
            <w:left w:val="none" w:sz="0" w:space="0" w:color="auto"/>
            <w:bottom w:val="none" w:sz="0" w:space="0" w:color="auto"/>
            <w:right w:val="none" w:sz="0" w:space="0" w:color="auto"/>
          </w:divBdr>
        </w:div>
      </w:divsChild>
    </w:div>
    <w:div w:id="27144617">
      <w:bodyDiv w:val="1"/>
      <w:marLeft w:val="0"/>
      <w:marRight w:val="0"/>
      <w:marTop w:val="0"/>
      <w:marBottom w:val="0"/>
      <w:divBdr>
        <w:top w:val="none" w:sz="0" w:space="0" w:color="auto"/>
        <w:left w:val="none" w:sz="0" w:space="0" w:color="auto"/>
        <w:bottom w:val="none" w:sz="0" w:space="0" w:color="auto"/>
        <w:right w:val="none" w:sz="0" w:space="0" w:color="auto"/>
      </w:divBdr>
    </w:div>
    <w:div w:id="27147692">
      <w:bodyDiv w:val="1"/>
      <w:marLeft w:val="0"/>
      <w:marRight w:val="0"/>
      <w:marTop w:val="0"/>
      <w:marBottom w:val="0"/>
      <w:divBdr>
        <w:top w:val="none" w:sz="0" w:space="0" w:color="auto"/>
        <w:left w:val="none" w:sz="0" w:space="0" w:color="auto"/>
        <w:bottom w:val="none" w:sz="0" w:space="0" w:color="auto"/>
        <w:right w:val="none" w:sz="0" w:space="0" w:color="auto"/>
      </w:divBdr>
      <w:divsChild>
        <w:div w:id="58948006">
          <w:marLeft w:val="-150"/>
          <w:marRight w:val="-150"/>
          <w:marTop w:val="0"/>
          <w:marBottom w:val="0"/>
          <w:divBdr>
            <w:top w:val="none" w:sz="0" w:space="0" w:color="auto"/>
            <w:left w:val="none" w:sz="0" w:space="0" w:color="auto"/>
            <w:bottom w:val="none" w:sz="0" w:space="0" w:color="auto"/>
            <w:right w:val="none" w:sz="0" w:space="0" w:color="auto"/>
          </w:divBdr>
          <w:divsChild>
            <w:div w:id="882329358">
              <w:marLeft w:val="0"/>
              <w:marRight w:val="0"/>
              <w:marTop w:val="0"/>
              <w:marBottom w:val="0"/>
              <w:divBdr>
                <w:top w:val="none" w:sz="0" w:space="0" w:color="auto"/>
                <w:left w:val="none" w:sz="0" w:space="0" w:color="auto"/>
                <w:bottom w:val="none" w:sz="0" w:space="0" w:color="auto"/>
                <w:right w:val="none" w:sz="0" w:space="0" w:color="auto"/>
              </w:divBdr>
              <w:divsChild>
                <w:div w:id="1007562036">
                  <w:marLeft w:val="0"/>
                  <w:marRight w:val="0"/>
                  <w:marTop w:val="0"/>
                  <w:marBottom w:val="0"/>
                  <w:divBdr>
                    <w:top w:val="none" w:sz="0" w:space="0" w:color="auto"/>
                    <w:left w:val="none" w:sz="0" w:space="0" w:color="auto"/>
                    <w:bottom w:val="none" w:sz="0" w:space="0" w:color="auto"/>
                    <w:right w:val="none" w:sz="0" w:space="0" w:color="auto"/>
                  </w:divBdr>
                  <w:divsChild>
                    <w:div w:id="1444687200">
                      <w:marLeft w:val="0"/>
                      <w:marRight w:val="0"/>
                      <w:marTop w:val="0"/>
                      <w:marBottom w:val="0"/>
                      <w:divBdr>
                        <w:top w:val="none" w:sz="0" w:space="0" w:color="auto"/>
                        <w:left w:val="none" w:sz="0" w:space="0" w:color="auto"/>
                        <w:bottom w:val="none" w:sz="0" w:space="0" w:color="auto"/>
                        <w:right w:val="none" w:sz="0" w:space="0" w:color="auto"/>
                      </w:divBdr>
                      <w:divsChild>
                        <w:div w:id="1911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8793">
      <w:bodyDiv w:val="1"/>
      <w:marLeft w:val="0"/>
      <w:marRight w:val="0"/>
      <w:marTop w:val="0"/>
      <w:marBottom w:val="0"/>
      <w:divBdr>
        <w:top w:val="none" w:sz="0" w:space="0" w:color="auto"/>
        <w:left w:val="none" w:sz="0" w:space="0" w:color="auto"/>
        <w:bottom w:val="none" w:sz="0" w:space="0" w:color="auto"/>
        <w:right w:val="none" w:sz="0" w:space="0" w:color="auto"/>
      </w:divBdr>
      <w:divsChild>
        <w:div w:id="757168910">
          <w:marLeft w:val="0"/>
          <w:marRight w:val="0"/>
          <w:marTop w:val="0"/>
          <w:marBottom w:val="0"/>
          <w:divBdr>
            <w:top w:val="none" w:sz="0" w:space="0" w:color="auto"/>
            <w:left w:val="none" w:sz="0" w:space="0" w:color="auto"/>
            <w:bottom w:val="none" w:sz="0" w:space="0" w:color="auto"/>
            <w:right w:val="none" w:sz="0" w:space="0" w:color="auto"/>
          </w:divBdr>
        </w:div>
      </w:divsChild>
    </w:div>
    <w:div w:id="27996870">
      <w:bodyDiv w:val="1"/>
      <w:marLeft w:val="0"/>
      <w:marRight w:val="0"/>
      <w:marTop w:val="0"/>
      <w:marBottom w:val="0"/>
      <w:divBdr>
        <w:top w:val="none" w:sz="0" w:space="0" w:color="auto"/>
        <w:left w:val="none" w:sz="0" w:space="0" w:color="auto"/>
        <w:bottom w:val="none" w:sz="0" w:space="0" w:color="auto"/>
        <w:right w:val="none" w:sz="0" w:space="0" w:color="auto"/>
      </w:divBdr>
      <w:divsChild>
        <w:div w:id="1708752641">
          <w:marLeft w:val="0"/>
          <w:marRight w:val="0"/>
          <w:marTop w:val="0"/>
          <w:marBottom w:val="0"/>
          <w:divBdr>
            <w:top w:val="none" w:sz="0" w:space="0" w:color="auto"/>
            <w:left w:val="none" w:sz="0" w:space="0" w:color="auto"/>
            <w:bottom w:val="none" w:sz="0" w:space="0" w:color="auto"/>
            <w:right w:val="none" w:sz="0" w:space="0" w:color="auto"/>
          </w:divBdr>
          <w:divsChild>
            <w:div w:id="1794983047">
              <w:marLeft w:val="0"/>
              <w:marRight w:val="0"/>
              <w:marTop w:val="0"/>
              <w:marBottom w:val="240"/>
              <w:divBdr>
                <w:top w:val="none" w:sz="0" w:space="0" w:color="auto"/>
                <w:left w:val="none" w:sz="0" w:space="0" w:color="auto"/>
                <w:bottom w:val="none" w:sz="0" w:space="0" w:color="auto"/>
                <w:right w:val="none" w:sz="0" w:space="0" w:color="auto"/>
              </w:divBdr>
              <w:divsChild>
                <w:div w:id="1844976228">
                  <w:marLeft w:val="0"/>
                  <w:marRight w:val="0"/>
                  <w:marTop w:val="0"/>
                  <w:marBottom w:val="0"/>
                  <w:divBdr>
                    <w:top w:val="none" w:sz="0" w:space="0" w:color="auto"/>
                    <w:left w:val="none" w:sz="0" w:space="0" w:color="auto"/>
                    <w:bottom w:val="none" w:sz="0" w:space="0" w:color="auto"/>
                    <w:right w:val="none" w:sz="0" w:space="0" w:color="auto"/>
                  </w:divBdr>
                </w:div>
                <w:div w:id="1926764378">
                  <w:marLeft w:val="60"/>
                  <w:marRight w:val="0"/>
                  <w:marTop w:val="0"/>
                  <w:marBottom w:val="0"/>
                  <w:divBdr>
                    <w:top w:val="none" w:sz="0" w:space="0" w:color="auto"/>
                    <w:left w:val="none" w:sz="0" w:space="0" w:color="auto"/>
                    <w:bottom w:val="none" w:sz="0" w:space="0" w:color="auto"/>
                    <w:right w:val="none" w:sz="0" w:space="0" w:color="auto"/>
                  </w:divBdr>
                </w:div>
              </w:divsChild>
            </w:div>
            <w:div w:id="2104181374">
              <w:marLeft w:val="0"/>
              <w:marRight w:val="0"/>
              <w:marTop w:val="0"/>
              <w:marBottom w:val="225"/>
              <w:divBdr>
                <w:top w:val="none" w:sz="0" w:space="0" w:color="auto"/>
                <w:left w:val="none" w:sz="0" w:space="0" w:color="auto"/>
                <w:bottom w:val="none" w:sz="0" w:space="0" w:color="auto"/>
                <w:right w:val="none" w:sz="0" w:space="0" w:color="auto"/>
              </w:divBdr>
            </w:div>
          </w:divsChild>
        </w:div>
        <w:div w:id="172916254">
          <w:marLeft w:val="0"/>
          <w:marRight w:val="0"/>
          <w:marTop w:val="0"/>
          <w:marBottom w:val="0"/>
          <w:divBdr>
            <w:top w:val="none" w:sz="0" w:space="0" w:color="auto"/>
            <w:left w:val="none" w:sz="0" w:space="0" w:color="auto"/>
            <w:bottom w:val="none" w:sz="0" w:space="0" w:color="auto"/>
            <w:right w:val="none" w:sz="0" w:space="0" w:color="auto"/>
          </w:divBdr>
        </w:div>
        <w:div w:id="1683238715">
          <w:marLeft w:val="0"/>
          <w:marRight w:val="0"/>
          <w:marTop w:val="315"/>
          <w:marBottom w:val="0"/>
          <w:divBdr>
            <w:top w:val="none" w:sz="0" w:space="0" w:color="auto"/>
            <w:left w:val="none" w:sz="0" w:space="0" w:color="auto"/>
            <w:bottom w:val="none" w:sz="0" w:space="0" w:color="auto"/>
            <w:right w:val="none" w:sz="0" w:space="0" w:color="auto"/>
          </w:divBdr>
          <w:divsChild>
            <w:div w:id="20893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2288">
      <w:bodyDiv w:val="1"/>
      <w:marLeft w:val="0"/>
      <w:marRight w:val="0"/>
      <w:marTop w:val="0"/>
      <w:marBottom w:val="0"/>
      <w:divBdr>
        <w:top w:val="none" w:sz="0" w:space="0" w:color="auto"/>
        <w:left w:val="none" w:sz="0" w:space="0" w:color="auto"/>
        <w:bottom w:val="none" w:sz="0" w:space="0" w:color="auto"/>
        <w:right w:val="none" w:sz="0" w:space="0" w:color="auto"/>
      </w:divBdr>
    </w:div>
    <w:div w:id="29304070">
      <w:bodyDiv w:val="1"/>
      <w:marLeft w:val="0"/>
      <w:marRight w:val="0"/>
      <w:marTop w:val="0"/>
      <w:marBottom w:val="0"/>
      <w:divBdr>
        <w:top w:val="none" w:sz="0" w:space="0" w:color="auto"/>
        <w:left w:val="none" w:sz="0" w:space="0" w:color="auto"/>
        <w:bottom w:val="none" w:sz="0" w:space="0" w:color="auto"/>
        <w:right w:val="none" w:sz="0" w:space="0" w:color="auto"/>
      </w:divBdr>
      <w:divsChild>
        <w:div w:id="358511417">
          <w:marLeft w:val="-150"/>
          <w:marRight w:val="-150"/>
          <w:marTop w:val="0"/>
          <w:marBottom w:val="0"/>
          <w:divBdr>
            <w:top w:val="none" w:sz="0" w:space="0" w:color="auto"/>
            <w:left w:val="none" w:sz="0" w:space="0" w:color="auto"/>
            <w:bottom w:val="none" w:sz="0" w:space="0" w:color="auto"/>
            <w:right w:val="none" w:sz="0" w:space="0" w:color="auto"/>
          </w:divBdr>
          <w:divsChild>
            <w:div w:id="836267269">
              <w:marLeft w:val="0"/>
              <w:marRight w:val="0"/>
              <w:marTop w:val="0"/>
              <w:marBottom w:val="0"/>
              <w:divBdr>
                <w:top w:val="none" w:sz="0" w:space="0" w:color="auto"/>
                <w:left w:val="none" w:sz="0" w:space="0" w:color="auto"/>
                <w:bottom w:val="none" w:sz="0" w:space="0" w:color="auto"/>
                <w:right w:val="none" w:sz="0" w:space="0" w:color="auto"/>
              </w:divBdr>
            </w:div>
          </w:divsChild>
        </w:div>
        <w:div w:id="1458989240">
          <w:marLeft w:val="-150"/>
          <w:marRight w:val="-150"/>
          <w:marTop w:val="0"/>
          <w:marBottom w:val="0"/>
          <w:divBdr>
            <w:top w:val="none" w:sz="0" w:space="0" w:color="auto"/>
            <w:left w:val="none" w:sz="0" w:space="0" w:color="auto"/>
            <w:bottom w:val="none" w:sz="0" w:space="0" w:color="auto"/>
            <w:right w:val="none" w:sz="0" w:space="0" w:color="auto"/>
          </w:divBdr>
          <w:divsChild>
            <w:div w:id="353312569">
              <w:marLeft w:val="0"/>
              <w:marRight w:val="0"/>
              <w:marTop w:val="0"/>
              <w:marBottom w:val="0"/>
              <w:divBdr>
                <w:top w:val="none" w:sz="0" w:space="0" w:color="auto"/>
                <w:left w:val="none" w:sz="0" w:space="0" w:color="auto"/>
                <w:bottom w:val="none" w:sz="0" w:space="0" w:color="auto"/>
                <w:right w:val="none" w:sz="0" w:space="0" w:color="auto"/>
              </w:divBdr>
              <w:divsChild>
                <w:div w:id="14337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1447">
      <w:bodyDiv w:val="1"/>
      <w:marLeft w:val="0"/>
      <w:marRight w:val="0"/>
      <w:marTop w:val="0"/>
      <w:marBottom w:val="0"/>
      <w:divBdr>
        <w:top w:val="none" w:sz="0" w:space="0" w:color="auto"/>
        <w:left w:val="none" w:sz="0" w:space="0" w:color="auto"/>
        <w:bottom w:val="none" w:sz="0" w:space="0" w:color="auto"/>
        <w:right w:val="none" w:sz="0" w:space="0" w:color="auto"/>
      </w:divBdr>
    </w:div>
    <w:div w:id="29772228">
      <w:bodyDiv w:val="1"/>
      <w:marLeft w:val="0"/>
      <w:marRight w:val="0"/>
      <w:marTop w:val="0"/>
      <w:marBottom w:val="0"/>
      <w:divBdr>
        <w:top w:val="none" w:sz="0" w:space="0" w:color="auto"/>
        <w:left w:val="none" w:sz="0" w:space="0" w:color="auto"/>
        <w:bottom w:val="none" w:sz="0" w:space="0" w:color="auto"/>
        <w:right w:val="none" w:sz="0" w:space="0" w:color="auto"/>
      </w:divBdr>
      <w:divsChild>
        <w:div w:id="352266583">
          <w:marLeft w:val="0"/>
          <w:marRight w:val="0"/>
          <w:marTop w:val="315"/>
          <w:marBottom w:val="0"/>
          <w:divBdr>
            <w:top w:val="none" w:sz="0" w:space="0" w:color="auto"/>
            <w:left w:val="none" w:sz="0" w:space="0" w:color="auto"/>
            <w:bottom w:val="none" w:sz="0" w:space="0" w:color="auto"/>
            <w:right w:val="none" w:sz="0" w:space="0" w:color="auto"/>
          </w:divBdr>
          <w:divsChild>
            <w:div w:id="1125200636">
              <w:marLeft w:val="0"/>
              <w:marRight w:val="0"/>
              <w:marTop w:val="0"/>
              <w:marBottom w:val="0"/>
              <w:divBdr>
                <w:top w:val="none" w:sz="0" w:space="0" w:color="auto"/>
                <w:left w:val="none" w:sz="0" w:space="0" w:color="auto"/>
                <w:bottom w:val="none" w:sz="0" w:space="0" w:color="auto"/>
                <w:right w:val="none" w:sz="0" w:space="0" w:color="auto"/>
              </w:divBdr>
            </w:div>
          </w:divsChild>
        </w:div>
        <w:div w:id="558246873">
          <w:marLeft w:val="0"/>
          <w:marRight w:val="0"/>
          <w:marTop w:val="0"/>
          <w:marBottom w:val="315"/>
          <w:divBdr>
            <w:top w:val="none" w:sz="0" w:space="0" w:color="auto"/>
            <w:left w:val="none" w:sz="0" w:space="0" w:color="auto"/>
            <w:bottom w:val="none" w:sz="0" w:space="0" w:color="auto"/>
            <w:right w:val="none" w:sz="0" w:space="0" w:color="auto"/>
          </w:divBdr>
          <w:divsChild>
            <w:div w:id="560365134">
              <w:marLeft w:val="0"/>
              <w:marRight w:val="0"/>
              <w:marTop w:val="0"/>
              <w:marBottom w:val="0"/>
              <w:divBdr>
                <w:top w:val="none" w:sz="0" w:space="0" w:color="auto"/>
                <w:left w:val="none" w:sz="0" w:space="0" w:color="auto"/>
                <w:bottom w:val="none" w:sz="0" w:space="0" w:color="auto"/>
                <w:right w:val="none" w:sz="0" w:space="0" w:color="auto"/>
              </w:divBdr>
              <w:divsChild>
                <w:div w:id="334193348">
                  <w:marLeft w:val="180"/>
                  <w:marRight w:val="0"/>
                  <w:marTop w:val="0"/>
                  <w:marBottom w:val="0"/>
                  <w:divBdr>
                    <w:top w:val="none" w:sz="0" w:space="0" w:color="auto"/>
                    <w:left w:val="none" w:sz="0" w:space="0" w:color="auto"/>
                    <w:bottom w:val="none" w:sz="0" w:space="0" w:color="auto"/>
                    <w:right w:val="none" w:sz="0" w:space="0" w:color="auto"/>
                  </w:divBdr>
                </w:div>
                <w:div w:id="575212739">
                  <w:marLeft w:val="180"/>
                  <w:marRight w:val="0"/>
                  <w:marTop w:val="0"/>
                  <w:marBottom w:val="0"/>
                  <w:divBdr>
                    <w:top w:val="none" w:sz="0" w:space="0" w:color="auto"/>
                    <w:left w:val="none" w:sz="0" w:space="0" w:color="auto"/>
                    <w:bottom w:val="none" w:sz="0" w:space="0" w:color="auto"/>
                    <w:right w:val="none" w:sz="0" w:space="0" w:color="auto"/>
                  </w:divBdr>
                </w:div>
                <w:div w:id="584652198">
                  <w:marLeft w:val="180"/>
                  <w:marRight w:val="0"/>
                  <w:marTop w:val="0"/>
                  <w:marBottom w:val="0"/>
                  <w:divBdr>
                    <w:top w:val="none" w:sz="0" w:space="0" w:color="auto"/>
                    <w:left w:val="none" w:sz="0" w:space="0" w:color="auto"/>
                    <w:bottom w:val="none" w:sz="0" w:space="0" w:color="auto"/>
                    <w:right w:val="none" w:sz="0" w:space="0" w:color="auto"/>
                  </w:divBdr>
                </w:div>
                <w:div w:id="73952113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81062024">
          <w:marLeft w:val="0"/>
          <w:marRight w:val="0"/>
          <w:marTop w:val="0"/>
          <w:marBottom w:val="0"/>
          <w:divBdr>
            <w:top w:val="none" w:sz="0" w:space="0" w:color="auto"/>
            <w:left w:val="none" w:sz="0" w:space="0" w:color="auto"/>
            <w:bottom w:val="none" w:sz="0" w:space="0" w:color="auto"/>
            <w:right w:val="none" w:sz="0" w:space="0" w:color="auto"/>
          </w:divBdr>
          <w:divsChild>
            <w:div w:id="502627716">
              <w:marLeft w:val="0"/>
              <w:marRight w:val="0"/>
              <w:marTop w:val="0"/>
              <w:marBottom w:val="225"/>
              <w:divBdr>
                <w:top w:val="none" w:sz="0" w:space="0" w:color="auto"/>
                <w:left w:val="none" w:sz="0" w:space="0" w:color="auto"/>
                <w:bottom w:val="none" w:sz="0" w:space="0" w:color="auto"/>
                <w:right w:val="none" w:sz="0" w:space="0" w:color="auto"/>
              </w:divBdr>
            </w:div>
            <w:div w:id="1134060995">
              <w:marLeft w:val="0"/>
              <w:marRight w:val="0"/>
              <w:marTop w:val="0"/>
              <w:marBottom w:val="240"/>
              <w:divBdr>
                <w:top w:val="none" w:sz="0" w:space="0" w:color="auto"/>
                <w:left w:val="none" w:sz="0" w:space="0" w:color="auto"/>
                <w:bottom w:val="none" w:sz="0" w:space="0" w:color="auto"/>
                <w:right w:val="none" w:sz="0" w:space="0" w:color="auto"/>
              </w:divBdr>
              <w:divsChild>
                <w:div w:id="75591796">
                  <w:marLeft w:val="60"/>
                  <w:marRight w:val="0"/>
                  <w:marTop w:val="0"/>
                  <w:marBottom w:val="0"/>
                  <w:divBdr>
                    <w:top w:val="none" w:sz="0" w:space="0" w:color="auto"/>
                    <w:left w:val="none" w:sz="0" w:space="0" w:color="auto"/>
                    <w:bottom w:val="none" w:sz="0" w:space="0" w:color="auto"/>
                    <w:right w:val="none" w:sz="0" w:space="0" w:color="auto"/>
                  </w:divBdr>
                </w:div>
                <w:div w:id="2367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2895">
      <w:bodyDiv w:val="1"/>
      <w:marLeft w:val="0"/>
      <w:marRight w:val="0"/>
      <w:marTop w:val="0"/>
      <w:marBottom w:val="0"/>
      <w:divBdr>
        <w:top w:val="none" w:sz="0" w:space="0" w:color="auto"/>
        <w:left w:val="none" w:sz="0" w:space="0" w:color="auto"/>
        <w:bottom w:val="none" w:sz="0" w:space="0" w:color="auto"/>
        <w:right w:val="none" w:sz="0" w:space="0" w:color="auto"/>
      </w:divBdr>
      <w:divsChild>
        <w:div w:id="346105168">
          <w:marLeft w:val="-225"/>
          <w:marRight w:val="-225"/>
          <w:marTop w:val="0"/>
          <w:marBottom w:val="0"/>
          <w:divBdr>
            <w:top w:val="none" w:sz="0" w:space="0" w:color="auto"/>
            <w:left w:val="none" w:sz="0" w:space="0" w:color="auto"/>
            <w:bottom w:val="none" w:sz="0" w:space="0" w:color="auto"/>
            <w:right w:val="none" w:sz="0" w:space="0" w:color="auto"/>
          </w:divBdr>
        </w:div>
        <w:div w:id="2063823847">
          <w:marLeft w:val="-225"/>
          <w:marRight w:val="-225"/>
          <w:marTop w:val="0"/>
          <w:marBottom w:val="0"/>
          <w:divBdr>
            <w:top w:val="none" w:sz="0" w:space="0" w:color="auto"/>
            <w:left w:val="none" w:sz="0" w:space="0" w:color="auto"/>
            <w:bottom w:val="none" w:sz="0" w:space="0" w:color="auto"/>
            <w:right w:val="none" w:sz="0" w:space="0" w:color="auto"/>
          </w:divBdr>
          <w:divsChild>
            <w:div w:id="1189292405">
              <w:marLeft w:val="0"/>
              <w:marRight w:val="0"/>
              <w:marTop w:val="0"/>
              <w:marBottom w:val="0"/>
              <w:divBdr>
                <w:top w:val="none" w:sz="0" w:space="0" w:color="auto"/>
                <w:left w:val="none" w:sz="0" w:space="0" w:color="auto"/>
                <w:bottom w:val="none" w:sz="0" w:space="0" w:color="auto"/>
                <w:right w:val="none" w:sz="0" w:space="0" w:color="auto"/>
              </w:divBdr>
              <w:divsChild>
                <w:div w:id="5080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9938">
      <w:bodyDiv w:val="1"/>
      <w:marLeft w:val="0"/>
      <w:marRight w:val="0"/>
      <w:marTop w:val="0"/>
      <w:marBottom w:val="0"/>
      <w:divBdr>
        <w:top w:val="none" w:sz="0" w:space="0" w:color="auto"/>
        <w:left w:val="none" w:sz="0" w:space="0" w:color="auto"/>
        <w:bottom w:val="none" w:sz="0" w:space="0" w:color="auto"/>
        <w:right w:val="none" w:sz="0" w:space="0" w:color="auto"/>
      </w:divBdr>
      <w:divsChild>
        <w:div w:id="707489536">
          <w:marLeft w:val="-150"/>
          <w:marRight w:val="-150"/>
          <w:marTop w:val="0"/>
          <w:marBottom w:val="0"/>
          <w:divBdr>
            <w:top w:val="none" w:sz="0" w:space="0" w:color="auto"/>
            <w:left w:val="none" w:sz="0" w:space="0" w:color="auto"/>
            <w:bottom w:val="none" w:sz="0" w:space="0" w:color="auto"/>
            <w:right w:val="none" w:sz="0" w:space="0" w:color="auto"/>
          </w:divBdr>
          <w:divsChild>
            <w:div w:id="619535968">
              <w:marLeft w:val="0"/>
              <w:marRight w:val="0"/>
              <w:marTop w:val="0"/>
              <w:marBottom w:val="0"/>
              <w:divBdr>
                <w:top w:val="none" w:sz="0" w:space="0" w:color="auto"/>
                <w:left w:val="none" w:sz="0" w:space="0" w:color="auto"/>
                <w:bottom w:val="none" w:sz="0" w:space="0" w:color="auto"/>
                <w:right w:val="none" w:sz="0" w:space="0" w:color="auto"/>
              </w:divBdr>
            </w:div>
            <w:div w:id="1506245671">
              <w:marLeft w:val="0"/>
              <w:marRight w:val="0"/>
              <w:marTop w:val="0"/>
              <w:marBottom w:val="0"/>
              <w:divBdr>
                <w:top w:val="none" w:sz="0" w:space="0" w:color="auto"/>
                <w:left w:val="none" w:sz="0" w:space="0" w:color="auto"/>
                <w:bottom w:val="none" w:sz="0" w:space="0" w:color="auto"/>
                <w:right w:val="none" w:sz="0" w:space="0" w:color="auto"/>
              </w:divBdr>
              <w:divsChild>
                <w:div w:id="852382014">
                  <w:marLeft w:val="0"/>
                  <w:marRight w:val="0"/>
                  <w:marTop w:val="0"/>
                  <w:marBottom w:val="0"/>
                  <w:divBdr>
                    <w:top w:val="none" w:sz="0" w:space="0" w:color="auto"/>
                    <w:left w:val="none" w:sz="0" w:space="0" w:color="auto"/>
                    <w:bottom w:val="none" w:sz="0" w:space="0" w:color="auto"/>
                    <w:right w:val="none" w:sz="0" w:space="0" w:color="auto"/>
                  </w:divBdr>
                  <w:divsChild>
                    <w:div w:id="810027450">
                      <w:marLeft w:val="0"/>
                      <w:marRight w:val="0"/>
                      <w:marTop w:val="0"/>
                      <w:marBottom w:val="0"/>
                      <w:divBdr>
                        <w:top w:val="none" w:sz="0" w:space="0" w:color="auto"/>
                        <w:left w:val="none" w:sz="0" w:space="0" w:color="auto"/>
                        <w:bottom w:val="none" w:sz="0" w:space="0" w:color="auto"/>
                        <w:right w:val="none" w:sz="0" w:space="0" w:color="auto"/>
                      </w:divBdr>
                      <w:divsChild>
                        <w:div w:id="1143502294">
                          <w:marLeft w:val="0"/>
                          <w:marRight w:val="0"/>
                          <w:marTop w:val="0"/>
                          <w:marBottom w:val="0"/>
                          <w:divBdr>
                            <w:top w:val="none" w:sz="0" w:space="0" w:color="auto"/>
                            <w:left w:val="none" w:sz="0" w:space="0" w:color="auto"/>
                            <w:bottom w:val="none" w:sz="0" w:space="0" w:color="auto"/>
                            <w:right w:val="none" w:sz="0" w:space="0" w:color="auto"/>
                          </w:divBdr>
                          <w:divsChild>
                            <w:div w:id="54864642">
                              <w:marLeft w:val="0"/>
                              <w:marRight w:val="0"/>
                              <w:marTop w:val="0"/>
                              <w:marBottom w:val="0"/>
                              <w:divBdr>
                                <w:top w:val="none" w:sz="0" w:space="0" w:color="auto"/>
                                <w:left w:val="none" w:sz="0" w:space="0" w:color="auto"/>
                                <w:bottom w:val="none" w:sz="0" w:space="0" w:color="auto"/>
                                <w:right w:val="none" w:sz="0" w:space="0" w:color="auto"/>
                              </w:divBdr>
                            </w:div>
                            <w:div w:id="91123105">
                              <w:marLeft w:val="0"/>
                              <w:marRight w:val="0"/>
                              <w:marTop w:val="0"/>
                              <w:marBottom w:val="0"/>
                              <w:divBdr>
                                <w:top w:val="none" w:sz="0" w:space="0" w:color="auto"/>
                                <w:left w:val="none" w:sz="0" w:space="0" w:color="auto"/>
                                <w:bottom w:val="none" w:sz="0" w:space="0" w:color="auto"/>
                                <w:right w:val="none" w:sz="0" w:space="0" w:color="auto"/>
                              </w:divBdr>
                            </w:div>
                            <w:div w:id="400563107">
                              <w:marLeft w:val="0"/>
                              <w:marRight w:val="0"/>
                              <w:marTop w:val="0"/>
                              <w:marBottom w:val="0"/>
                              <w:divBdr>
                                <w:top w:val="none" w:sz="0" w:space="0" w:color="auto"/>
                                <w:left w:val="none" w:sz="0" w:space="0" w:color="auto"/>
                                <w:bottom w:val="none" w:sz="0" w:space="0" w:color="auto"/>
                                <w:right w:val="none" w:sz="0" w:space="0" w:color="auto"/>
                              </w:divBdr>
                            </w:div>
                            <w:div w:id="12136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45744">
          <w:marLeft w:val="-150"/>
          <w:marRight w:val="-150"/>
          <w:marTop w:val="0"/>
          <w:marBottom w:val="0"/>
          <w:divBdr>
            <w:top w:val="none" w:sz="0" w:space="0" w:color="auto"/>
            <w:left w:val="none" w:sz="0" w:space="0" w:color="auto"/>
            <w:bottom w:val="none" w:sz="0" w:space="0" w:color="auto"/>
            <w:right w:val="none" w:sz="0" w:space="0" w:color="auto"/>
          </w:divBdr>
          <w:divsChild>
            <w:div w:id="279842349">
              <w:marLeft w:val="0"/>
              <w:marRight w:val="0"/>
              <w:marTop w:val="0"/>
              <w:marBottom w:val="0"/>
              <w:divBdr>
                <w:top w:val="none" w:sz="0" w:space="0" w:color="auto"/>
                <w:left w:val="none" w:sz="0" w:space="0" w:color="auto"/>
                <w:bottom w:val="none" w:sz="0" w:space="0" w:color="auto"/>
                <w:right w:val="none" w:sz="0" w:space="0" w:color="auto"/>
              </w:divBdr>
              <w:divsChild>
                <w:div w:id="724571768">
                  <w:marLeft w:val="0"/>
                  <w:marRight w:val="0"/>
                  <w:marTop w:val="0"/>
                  <w:marBottom w:val="0"/>
                  <w:divBdr>
                    <w:top w:val="none" w:sz="0" w:space="0" w:color="auto"/>
                    <w:left w:val="none" w:sz="0" w:space="0" w:color="auto"/>
                    <w:bottom w:val="none" w:sz="0" w:space="0" w:color="auto"/>
                    <w:right w:val="none" w:sz="0" w:space="0" w:color="auto"/>
                  </w:divBdr>
                  <w:divsChild>
                    <w:div w:id="677543110">
                      <w:marLeft w:val="0"/>
                      <w:marRight w:val="0"/>
                      <w:marTop w:val="0"/>
                      <w:marBottom w:val="0"/>
                      <w:divBdr>
                        <w:top w:val="none" w:sz="0" w:space="0" w:color="auto"/>
                        <w:left w:val="none" w:sz="0" w:space="0" w:color="auto"/>
                        <w:bottom w:val="none" w:sz="0" w:space="0" w:color="auto"/>
                        <w:right w:val="none" w:sz="0" w:space="0" w:color="auto"/>
                      </w:divBdr>
                      <w:divsChild>
                        <w:div w:id="5954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4624">
                  <w:marLeft w:val="0"/>
                  <w:marRight w:val="0"/>
                  <w:marTop w:val="0"/>
                  <w:marBottom w:val="0"/>
                  <w:divBdr>
                    <w:top w:val="none" w:sz="0" w:space="0" w:color="auto"/>
                    <w:left w:val="none" w:sz="0" w:space="0" w:color="auto"/>
                    <w:bottom w:val="none" w:sz="0" w:space="0" w:color="auto"/>
                    <w:right w:val="none" w:sz="0" w:space="0" w:color="auto"/>
                  </w:divBdr>
                  <w:divsChild>
                    <w:div w:id="7945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7465">
      <w:bodyDiv w:val="1"/>
      <w:marLeft w:val="0"/>
      <w:marRight w:val="0"/>
      <w:marTop w:val="0"/>
      <w:marBottom w:val="0"/>
      <w:divBdr>
        <w:top w:val="none" w:sz="0" w:space="0" w:color="auto"/>
        <w:left w:val="none" w:sz="0" w:space="0" w:color="auto"/>
        <w:bottom w:val="none" w:sz="0" w:space="0" w:color="auto"/>
        <w:right w:val="none" w:sz="0" w:space="0" w:color="auto"/>
      </w:divBdr>
      <w:divsChild>
        <w:div w:id="549650798">
          <w:marLeft w:val="-150"/>
          <w:marRight w:val="-150"/>
          <w:marTop w:val="0"/>
          <w:marBottom w:val="0"/>
          <w:divBdr>
            <w:top w:val="none" w:sz="0" w:space="0" w:color="auto"/>
            <w:left w:val="none" w:sz="0" w:space="0" w:color="auto"/>
            <w:bottom w:val="none" w:sz="0" w:space="0" w:color="auto"/>
            <w:right w:val="none" w:sz="0" w:space="0" w:color="auto"/>
          </w:divBdr>
          <w:divsChild>
            <w:div w:id="20205367">
              <w:marLeft w:val="0"/>
              <w:marRight w:val="0"/>
              <w:marTop w:val="0"/>
              <w:marBottom w:val="0"/>
              <w:divBdr>
                <w:top w:val="none" w:sz="0" w:space="0" w:color="auto"/>
                <w:left w:val="none" w:sz="0" w:space="0" w:color="auto"/>
                <w:bottom w:val="none" w:sz="0" w:space="0" w:color="auto"/>
                <w:right w:val="none" w:sz="0" w:space="0" w:color="auto"/>
              </w:divBdr>
              <w:divsChild>
                <w:div w:id="1329018608">
                  <w:marLeft w:val="0"/>
                  <w:marRight w:val="0"/>
                  <w:marTop w:val="0"/>
                  <w:marBottom w:val="0"/>
                  <w:divBdr>
                    <w:top w:val="none" w:sz="0" w:space="0" w:color="auto"/>
                    <w:left w:val="none" w:sz="0" w:space="0" w:color="auto"/>
                    <w:bottom w:val="none" w:sz="0" w:space="0" w:color="auto"/>
                    <w:right w:val="none" w:sz="0" w:space="0" w:color="auto"/>
                  </w:divBdr>
                  <w:divsChild>
                    <w:div w:id="417286812">
                      <w:marLeft w:val="0"/>
                      <w:marRight w:val="0"/>
                      <w:marTop w:val="0"/>
                      <w:marBottom w:val="0"/>
                      <w:divBdr>
                        <w:top w:val="none" w:sz="0" w:space="0" w:color="auto"/>
                        <w:left w:val="none" w:sz="0" w:space="0" w:color="auto"/>
                        <w:bottom w:val="none" w:sz="0" w:space="0" w:color="auto"/>
                        <w:right w:val="none" w:sz="0" w:space="0" w:color="auto"/>
                      </w:divBdr>
                    </w:div>
                  </w:divsChild>
                </w:div>
                <w:div w:id="223221098">
                  <w:marLeft w:val="0"/>
                  <w:marRight w:val="0"/>
                  <w:marTop w:val="0"/>
                  <w:marBottom w:val="0"/>
                  <w:divBdr>
                    <w:top w:val="none" w:sz="0" w:space="0" w:color="auto"/>
                    <w:left w:val="none" w:sz="0" w:space="0" w:color="auto"/>
                    <w:bottom w:val="none" w:sz="0" w:space="0" w:color="auto"/>
                    <w:right w:val="none" w:sz="0" w:space="0" w:color="auto"/>
                  </w:divBdr>
                  <w:divsChild>
                    <w:div w:id="10693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73206">
          <w:marLeft w:val="-150"/>
          <w:marRight w:val="-150"/>
          <w:marTop w:val="0"/>
          <w:marBottom w:val="0"/>
          <w:divBdr>
            <w:top w:val="none" w:sz="0" w:space="0" w:color="auto"/>
            <w:left w:val="none" w:sz="0" w:space="0" w:color="auto"/>
            <w:bottom w:val="none" w:sz="0" w:space="0" w:color="auto"/>
            <w:right w:val="none" w:sz="0" w:space="0" w:color="auto"/>
          </w:divBdr>
          <w:divsChild>
            <w:div w:id="967856436">
              <w:marLeft w:val="0"/>
              <w:marRight w:val="0"/>
              <w:marTop w:val="0"/>
              <w:marBottom w:val="0"/>
              <w:divBdr>
                <w:top w:val="none" w:sz="0" w:space="0" w:color="auto"/>
                <w:left w:val="none" w:sz="0" w:space="0" w:color="auto"/>
                <w:bottom w:val="none" w:sz="0" w:space="0" w:color="auto"/>
                <w:right w:val="none" w:sz="0" w:space="0" w:color="auto"/>
              </w:divBdr>
              <w:divsChild>
                <w:div w:id="1460882252">
                  <w:marLeft w:val="0"/>
                  <w:marRight w:val="0"/>
                  <w:marTop w:val="0"/>
                  <w:marBottom w:val="0"/>
                  <w:divBdr>
                    <w:top w:val="none" w:sz="0" w:space="0" w:color="auto"/>
                    <w:left w:val="none" w:sz="0" w:space="0" w:color="auto"/>
                    <w:bottom w:val="none" w:sz="0" w:space="0" w:color="auto"/>
                    <w:right w:val="none" w:sz="0" w:space="0" w:color="auto"/>
                  </w:divBdr>
                  <w:divsChild>
                    <w:div w:id="1667247112">
                      <w:marLeft w:val="0"/>
                      <w:marRight w:val="0"/>
                      <w:marTop w:val="0"/>
                      <w:marBottom w:val="0"/>
                      <w:divBdr>
                        <w:top w:val="none" w:sz="0" w:space="0" w:color="auto"/>
                        <w:left w:val="none" w:sz="0" w:space="0" w:color="auto"/>
                        <w:bottom w:val="none" w:sz="0" w:space="0" w:color="auto"/>
                        <w:right w:val="none" w:sz="0" w:space="0" w:color="auto"/>
                      </w:divBdr>
                    </w:div>
                    <w:div w:id="913078599">
                      <w:marLeft w:val="0"/>
                      <w:marRight w:val="0"/>
                      <w:marTop w:val="0"/>
                      <w:marBottom w:val="0"/>
                      <w:divBdr>
                        <w:top w:val="none" w:sz="0" w:space="0" w:color="auto"/>
                        <w:left w:val="none" w:sz="0" w:space="0" w:color="auto"/>
                        <w:bottom w:val="none" w:sz="0" w:space="0" w:color="auto"/>
                        <w:right w:val="none" w:sz="0" w:space="0" w:color="auto"/>
                      </w:divBdr>
                      <w:divsChild>
                        <w:div w:id="1713767752">
                          <w:marLeft w:val="0"/>
                          <w:marRight w:val="0"/>
                          <w:marTop w:val="0"/>
                          <w:marBottom w:val="0"/>
                          <w:divBdr>
                            <w:top w:val="none" w:sz="0" w:space="0" w:color="auto"/>
                            <w:left w:val="none" w:sz="0" w:space="0" w:color="auto"/>
                            <w:bottom w:val="none" w:sz="0" w:space="0" w:color="auto"/>
                            <w:right w:val="none" w:sz="0" w:space="0" w:color="auto"/>
                          </w:divBdr>
                          <w:divsChild>
                            <w:div w:id="1873304164">
                              <w:marLeft w:val="0"/>
                              <w:marRight w:val="0"/>
                              <w:marTop w:val="0"/>
                              <w:marBottom w:val="0"/>
                              <w:divBdr>
                                <w:top w:val="none" w:sz="0" w:space="0" w:color="auto"/>
                                <w:left w:val="none" w:sz="0" w:space="0" w:color="auto"/>
                                <w:bottom w:val="none" w:sz="0" w:space="0" w:color="auto"/>
                                <w:right w:val="none" w:sz="0" w:space="0" w:color="auto"/>
                              </w:divBdr>
                            </w:div>
                            <w:div w:id="493306131">
                              <w:marLeft w:val="0"/>
                              <w:marRight w:val="0"/>
                              <w:marTop w:val="0"/>
                              <w:marBottom w:val="0"/>
                              <w:divBdr>
                                <w:top w:val="none" w:sz="0" w:space="0" w:color="auto"/>
                                <w:left w:val="none" w:sz="0" w:space="0" w:color="auto"/>
                                <w:bottom w:val="none" w:sz="0" w:space="0" w:color="auto"/>
                                <w:right w:val="none" w:sz="0" w:space="0" w:color="auto"/>
                              </w:divBdr>
                            </w:div>
                            <w:div w:id="1721592557">
                              <w:marLeft w:val="0"/>
                              <w:marRight w:val="0"/>
                              <w:marTop w:val="0"/>
                              <w:marBottom w:val="0"/>
                              <w:divBdr>
                                <w:top w:val="none" w:sz="0" w:space="0" w:color="auto"/>
                                <w:left w:val="none" w:sz="0" w:space="0" w:color="auto"/>
                                <w:bottom w:val="none" w:sz="0" w:space="0" w:color="auto"/>
                                <w:right w:val="none" w:sz="0" w:space="0" w:color="auto"/>
                              </w:divBdr>
                            </w:div>
                            <w:div w:id="406148940">
                              <w:marLeft w:val="0"/>
                              <w:marRight w:val="0"/>
                              <w:marTop w:val="0"/>
                              <w:marBottom w:val="0"/>
                              <w:divBdr>
                                <w:top w:val="none" w:sz="0" w:space="0" w:color="auto"/>
                                <w:left w:val="none" w:sz="0" w:space="0" w:color="auto"/>
                                <w:bottom w:val="none" w:sz="0" w:space="0" w:color="auto"/>
                                <w:right w:val="none" w:sz="0" w:space="0" w:color="auto"/>
                              </w:divBdr>
                            </w:div>
                            <w:div w:id="17327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17129">
              <w:marLeft w:val="0"/>
              <w:marRight w:val="0"/>
              <w:marTop w:val="0"/>
              <w:marBottom w:val="0"/>
              <w:divBdr>
                <w:top w:val="none" w:sz="0" w:space="0" w:color="auto"/>
                <w:left w:val="none" w:sz="0" w:space="0" w:color="auto"/>
                <w:bottom w:val="none" w:sz="0" w:space="0" w:color="auto"/>
                <w:right w:val="none" w:sz="0" w:space="0" w:color="auto"/>
              </w:divBdr>
              <w:divsChild>
                <w:div w:id="135150404">
                  <w:marLeft w:val="0"/>
                  <w:marRight w:val="0"/>
                  <w:marTop w:val="0"/>
                  <w:marBottom w:val="0"/>
                  <w:divBdr>
                    <w:top w:val="none" w:sz="0" w:space="0" w:color="auto"/>
                    <w:left w:val="none" w:sz="0" w:space="0" w:color="auto"/>
                    <w:bottom w:val="none" w:sz="0" w:space="0" w:color="auto"/>
                    <w:right w:val="none" w:sz="0" w:space="0" w:color="auto"/>
                  </w:divBdr>
                  <w:divsChild>
                    <w:div w:id="316543570">
                      <w:marLeft w:val="0"/>
                      <w:marRight w:val="0"/>
                      <w:marTop w:val="0"/>
                      <w:marBottom w:val="0"/>
                      <w:divBdr>
                        <w:top w:val="none" w:sz="0" w:space="0" w:color="auto"/>
                        <w:left w:val="none" w:sz="0" w:space="0" w:color="auto"/>
                        <w:bottom w:val="none" w:sz="0" w:space="0" w:color="auto"/>
                        <w:right w:val="none" w:sz="0" w:space="0" w:color="auto"/>
                      </w:divBdr>
                      <w:divsChild>
                        <w:div w:id="1942058900">
                          <w:marLeft w:val="0"/>
                          <w:marRight w:val="0"/>
                          <w:marTop w:val="0"/>
                          <w:marBottom w:val="0"/>
                          <w:divBdr>
                            <w:top w:val="none" w:sz="0" w:space="0" w:color="auto"/>
                            <w:left w:val="none" w:sz="0" w:space="0" w:color="auto"/>
                            <w:bottom w:val="none" w:sz="0" w:space="0" w:color="auto"/>
                            <w:right w:val="none" w:sz="0" w:space="0" w:color="auto"/>
                          </w:divBdr>
                        </w:div>
                      </w:divsChild>
                    </w:div>
                    <w:div w:id="1287390645">
                      <w:marLeft w:val="0"/>
                      <w:marRight w:val="0"/>
                      <w:marTop w:val="0"/>
                      <w:marBottom w:val="450"/>
                      <w:divBdr>
                        <w:top w:val="none" w:sz="0" w:space="0" w:color="auto"/>
                        <w:left w:val="none" w:sz="0" w:space="0" w:color="auto"/>
                        <w:bottom w:val="none" w:sz="0" w:space="0" w:color="auto"/>
                        <w:right w:val="none" w:sz="0" w:space="0" w:color="auto"/>
                      </w:divBdr>
                    </w:div>
                    <w:div w:id="1820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8848">
      <w:bodyDiv w:val="1"/>
      <w:marLeft w:val="0"/>
      <w:marRight w:val="0"/>
      <w:marTop w:val="0"/>
      <w:marBottom w:val="0"/>
      <w:divBdr>
        <w:top w:val="none" w:sz="0" w:space="0" w:color="auto"/>
        <w:left w:val="none" w:sz="0" w:space="0" w:color="auto"/>
        <w:bottom w:val="none" w:sz="0" w:space="0" w:color="auto"/>
        <w:right w:val="none" w:sz="0" w:space="0" w:color="auto"/>
      </w:divBdr>
      <w:divsChild>
        <w:div w:id="2072847386">
          <w:marLeft w:val="0"/>
          <w:marRight w:val="0"/>
          <w:marTop w:val="0"/>
          <w:marBottom w:val="0"/>
          <w:divBdr>
            <w:top w:val="none" w:sz="0" w:space="0" w:color="auto"/>
            <w:left w:val="none" w:sz="0" w:space="0" w:color="auto"/>
            <w:bottom w:val="none" w:sz="0" w:space="0" w:color="auto"/>
            <w:right w:val="none" w:sz="0" w:space="0" w:color="auto"/>
          </w:divBdr>
        </w:div>
      </w:divsChild>
    </w:div>
    <w:div w:id="33044163">
      <w:bodyDiv w:val="1"/>
      <w:marLeft w:val="0"/>
      <w:marRight w:val="0"/>
      <w:marTop w:val="0"/>
      <w:marBottom w:val="0"/>
      <w:divBdr>
        <w:top w:val="none" w:sz="0" w:space="0" w:color="auto"/>
        <w:left w:val="none" w:sz="0" w:space="0" w:color="auto"/>
        <w:bottom w:val="none" w:sz="0" w:space="0" w:color="auto"/>
        <w:right w:val="none" w:sz="0" w:space="0" w:color="auto"/>
      </w:divBdr>
    </w:div>
    <w:div w:id="33233819">
      <w:bodyDiv w:val="1"/>
      <w:marLeft w:val="0"/>
      <w:marRight w:val="0"/>
      <w:marTop w:val="0"/>
      <w:marBottom w:val="0"/>
      <w:divBdr>
        <w:top w:val="none" w:sz="0" w:space="0" w:color="auto"/>
        <w:left w:val="none" w:sz="0" w:space="0" w:color="auto"/>
        <w:bottom w:val="none" w:sz="0" w:space="0" w:color="auto"/>
        <w:right w:val="none" w:sz="0" w:space="0" w:color="auto"/>
      </w:divBdr>
      <w:divsChild>
        <w:div w:id="1314410391">
          <w:marLeft w:val="-150"/>
          <w:marRight w:val="-150"/>
          <w:marTop w:val="0"/>
          <w:marBottom w:val="0"/>
          <w:divBdr>
            <w:top w:val="none" w:sz="0" w:space="0" w:color="auto"/>
            <w:left w:val="none" w:sz="0" w:space="0" w:color="auto"/>
            <w:bottom w:val="none" w:sz="0" w:space="0" w:color="auto"/>
            <w:right w:val="none" w:sz="0" w:space="0" w:color="auto"/>
          </w:divBdr>
          <w:divsChild>
            <w:div w:id="1087339250">
              <w:marLeft w:val="0"/>
              <w:marRight w:val="0"/>
              <w:marTop w:val="0"/>
              <w:marBottom w:val="0"/>
              <w:divBdr>
                <w:top w:val="none" w:sz="0" w:space="0" w:color="auto"/>
                <w:left w:val="none" w:sz="0" w:space="0" w:color="auto"/>
                <w:bottom w:val="none" w:sz="0" w:space="0" w:color="auto"/>
                <w:right w:val="none" w:sz="0" w:space="0" w:color="auto"/>
              </w:divBdr>
              <w:divsChild>
                <w:div w:id="699673074">
                  <w:marLeft w:val="0"/>
                  <w:marRight w:val="0"/>
                  <w:marTop w:val="0"/>
                  <w:marBottom w:val="0"/>
                  <w:divBdr>
                    <w:top w:val="none" w:sz="0" w:space="0" w:color="auto"/>
                    <w:left w:val="none" w:sz="0" w:space="0" w:color="auto"/>
                    <w:bottom w:val="none" w:sz="0" w:space="0" w:color="auto"/>
                    <w:right w:val="none" w:sz="0" w:space="0" w:color="auto"/>
                  </w:divBdr>
                  <w:divsChild>
                    <w:div w:id="310181995">
                      <w:marLeft w:val="0"/>
                      <w:marRight w:val="0"/>
                      <w:marTop w:val="0"/>
                      <w:marBottom w:val="0"/>
                      <w:divBdr>
                        <w:top w:val="none" w:sz="0" w:space="0" w:color="auto"/>
                        <w:left w:val="none" w:sz="0" w:space="0" w:color="auto"/>
                        <w:bottom w:val="none" w:sz="0" w:space="0" w:color="auto"/>
                        <w:right w:val="none" w:sz="0" w:space="0" w:color="auto"/>
                      </w:divBdr>
                      <w:divsChild>
                        <w:div w:id="897210254">
                          <w:marLeft w:val="0"/>
                          <w:marRight w:val="0"/>
                          <w:marTop w:val="0"/>
                          <w:marBottom w:val="0"/>
                          <w:divBdr>
                            <w:top w:val="none" w:sz="0" w:space="0" w:color="auto"/>
                            <w:left w:val="none" w:sz="0" w:space="0" w:color="auto"/>
                            <w:bottom w:val="none" w:sz="0" w:space="0" w:color="auto"/>
                            <w:right w:val="none" w:sz="0" w:space="0" w:color="auto"/>
                          </w:divBdr>
                        </w:div>
                      </w:divsChild>
                    </w:div>
                    <w:div w:id="481704702">
                      <w:marLeft w:val="0"/>
                      <w:marRight w:val="0"/>
                      <w:marTop w:val="0"/>
                      <w:marBottom w:val="0"/>
                      <w:divBdr>
                        <w:top w:val="none" w:sz="0" w:space="0" w:color="auto"/>
                        <w:left w:val="none" w:sz="0" w:space="0" w:color="auto"/>
                        <w:bottom w:val="none" w:sz="0" w:space="0" w:color="auto"/>
                        <w:right w:val="none" w:sz="0" w:space="0" w:color="auto"/>
                      </w:divBdr>
                    </w:div>
                  </w:divsChild>
                </w:div>
                <w:div w:id="10146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8189">
          <w:marLeft w:val="-150"/>
          <w:marRight w:val="-150"/>
          <w:marTop w:val="0"/>
          <w:marBottom w:val="0"/>
          <w:divBdr>
            <w:top w:val="none" w:sz="0" w:space="0" w:color="auto"/>
            <w:left w:val="none" w:sz="0" w:space="0" w:color="auto"/>
            <w:bottom w:val="none" w:sz="0" w:space="0" w:color="auto"/>
            <w:right w:val="none" w:sz="0" w:space="0" w:color="auto"/>
          </w:divBdr>
          <w:divsChild>
            <w:div w:id="8108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5291">
      <w:bodyDiv w:val="1"/>
      <w:marLeft w:val="0"/>
      <w:marRight w:val="0"/>
      <w:marTop w:val="0"/>
      <w:marBottom w:val="0"/>
      <w:divBdr>
        <w:top w:val="none" w:sz="0" w:space="0" w:color="auto"/>
        <w:left w:val="none" w:sz="0" w:space="0" w:color="auto"/>
        <w:bottom w:val="none" w:sz="0" w:space="0" w:color="auto"/>
        <w:right w:val="none" w:sz="0" w:space="0" w:color="auto"/>
      </w:divBdr>
      <w:divsChild>
        <w:div w:id="1444424447">
          <w:marLeft w:val="-225"/>
          <w:marRight w:val="-225"/>
          <w:marTop w:val="0"/>
          <w:marBottom w:val="0"/>
          <w:divBdr>
            <w:top w:val="none" w:sz="0" w:space="0" w:color="auto"/>
            <w:left w:val="none" w:sz="0" w:space="0" w:color="auto"/>
            <w:bottom w:val="none" w:sz="0" w:space="0" w:color="auto"/>
            <w:right w:val="none" w:sz="0" w:space="0" w:color="auto"/>
          </w:divBdr>
          <w:divsChild>
            <w:div w:id="61299997">
              <w:marLeft w:val="0"/>
              <w:marRight w:val="0"/>
              <w:marTop w:val="0"/>
              <w:marBottom w:val="0"/>
              <w:divBdr>
                <w:top w:val="none" w:sz="0" w:space="0" w:color="auto"/>
                <w:left w:val="none" w:sz="0" w:space="0" w:color="auto"/>
                <w:bottom w:val="none" w:sz="0" w:space="0" w:color="auto"/>
                <w:right w:val="none" w:sz="0" w:space="0" w:color="auto"/>
              </w:divBdr>
              <w:divsChild>
                <w:div w:id="12851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6874">
          <w:marLeft w:val="-225"/>
          <w:marRight w:val="-225"/>
          <w:marTop w:val="0"/>
          <w:marBottom w:val="0"/>
          <w:divBdr>
            <w:top w:val="none" w:sz="0" w:space="0" w:color="auto"/>
            <w:left w:val="none" w:sz="0" w:space="0" w:color="auto"/>
            <w:bottom w:val="none" w:sz="0" w:space="0" w:color="auto"/>
            <w:right w:val="none" w:sz="0" w:space="0" w:color="auto"/>
          </w:divBdr>
        </w:div>
      </w:divsChild>
    </w:div>
    <w:div w:id="33579850">
      <w:bodyDiv w:val="1"/>
      <w:marLeft w:val="0"/>
      <w:marRight w:val="0"/>
      <w:marTop w:val="0"/>
      <w:marBottom w:val="0"/>
      <w:divBdr>
        <w:top w:val="none" w:sz="0" w:space="0" w:color="auto"/>
        <w:left w:val="none" w:sz="0" w:space="0" w:color="auto"/>
        <w:bottom w:val="none" w:sz="0" w:space="0" w:color="auto"/>
        <w:right w:val="none" w:sz="0" w:space="0" w:color="auto"/>
      </w:divBdr>
      <w:divsChild>
        <w:div w:id="75592405">
          <w:marLeft w:val="-225"/>
          <w:marRight w:val="-225"/>
          <w:marTop w:val="0"/>
          <w:marBottom w:val="0"/>
          <w:divBdr>
            <w:top w:val="none" w:sz="0" w:space="0" w:color="auto"/>
            <w:left w:val="none" w:sz="0" w:space="0" w:color="auto"/>
            <w:bottom w:val="none" w:sz="0" w:space="0" w:color="auto"/>
            <w:right w:val="none" w:sz="0" w:space="0" w:color="auto"/>
          </w:divBdr>
        </w:div>
        <w:div w:id="950285749">
          <w:marLeft w:val="-225"/>
          <w:marRight w:val="-225"/>
          <w:marTop w:val="0"/>
          <w:marBottom w:val="0"/>
          <w:divBdr>
            <w:top w:val="none" w:sz="0" w:space="0" w:color="auto"/>
            <w:left w:val="none" w:sz="0" w:space="0" w:color="auto"/>
            <w:bottom w:val="none" w:sz="0" w:space="0" w:color="auto"/>
            <w:right w:val="none" w:sz="0" w:space="0" w:color="auto"/>
          </w:divBdr>
        </w:div>
      </w:divsChild>
    </w:div>
    <w:div w:id="34087556">
      <w:bodyDiv w:val="1"/>
      <w:marLeft w:val="0"/>
      <w:marRight w:val="0"/>
      <w:marTop w:val="0"/>
      <w:marBottom w:val="0"/>
      <w:divBdr>
        <w:top w:val="none" w:sz="0" w:space="0" w:color="auto"/>
        <w:left w:val="none" w:sz="0" w:space="0" w:color="auto"/>
        <w:bottom w:val="none" w:sz="0" w:space="0" w:color="auto"/>
        <w:right w:val="none" w:sz="0" w:space="0" w:color="auto"/>
      </w:divBdr>
      <w:divsChild>
        <w:div w:id="224923208">
          <w:marLeft w:val="-150"/>
          <w:marRight w:val="-150"/>
          <w:marTop w:val="0"/>
          <w:marBottom w:val="0"/>
          <w:divBdr>
            <w:top w:val="none" w:sz="0" w:space="0" w:color="auto"/>
            <w:left w:val="none" w:sz="0" w:space="0" w:color="auto"/>
            <w:bottom w:val="none" w:sz="0" w:space="0" w:color="auto"/>
            <w:right w:val="none" w:sz="0" w:space="0" w:color="auto"/>
          </w:divBdr>
        </w:div>
      </w:divsChild>
    </w:div>
    <w:div w:id="34819945">
      <w:bodyDiv w:val="1"/>
      <w:marLeft w:val="0"/>
      <w:marRight w:val="0"/>
      <w:marTop w:val="0"/>
      <w:marBottom w:val="0"/>
      <w:divBdr>
        <w:top w:val="none" w:sz="0" w:space="0" w:color="auto"/>
        <w:left w:val="none" w:sz="0" w:space="0" w:color="auto"/>
        <w:bottom w:val="none" w:sz="0" w:space="0" w:color="auto"/>
        <w:right w:val="none" w:sz="0" w:space="0" w:color="auto"/>
      </w:divBdr>
      <w:divsChild>
        <w:div w:id="256639727">
          <w:marLeft w:val="-225"/>
          <w:marRight w:val="-225"/>
          <w:marTop w:val="0"/>
          <w:marBottom w:val="0"/>
          <w:divBdr>
            <w:top w:val="none" w:sz="0" w:space="0" w:color="auto"/>
            <w:left w:val="none" w:sz="0" w:space="0" w:color="auto"/>
            <w:bottom w:val="none" w:sz="0" w:space="0" w:color="auto"/>
            <w:right w:val="none" w:sz="0" w:space="0" w:color="auto"/>
          </w:divBdr>
          <w:divsChild>
            <w:div w:id="1500999958">
              <w:marLeft w:val="0"/>
              <w:marRight w:val="0"/>
              <w:marTop w:val="0"/>
              <w:marBottom w:val="0"/>
              <w:divBdr>
                <w:top w:val="none" w:sz="0" w:space="0" w:color="auto"/>
                <w:left w:val="none" w:sz="0" w:space="0" w:color="auto"/>
                <w:bottom w:val="none" w:sz="0" w:space="0" w:color="auto"/>
                <w:right w:val="none" w:sz="0" w:space="0" w:color="auto"/>
              </w:divBdr>
              <w:divsChild>
                <w:div w:id="13932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3014">
          <w:marLeft w:val="-225"/>
          <w:marRight w:val="-225"/>
          <w:marTop w:val="0"/>
          <w:marBottom w:val="0"/>
          <w:divBdr>
            <w:top w:val="none" w:sz="0" w:space="0" w:color="auto"/>
            <w:left w:val="none" w:sz="0" w:space="0" w:color="auto"/>
            <w:bottom w:val="none" w:sz="0" w:space="0" w:color="auto"/>
            <w:right w:val="none" w:sz="0" w:space="0" w:color="auto"/>
          </w:divBdr>
        </w:div>
      </w:divsChild>
    </w:div>
    <w:div w:id="34936026">
      <w:bodyDiv w:val="1"/>
      <w:marLeft w:val="0"/>
      <w:marRight w:val="0"/>
      <w:marTop w:val="0"/>
      <w:marBottom w:val="0"/>
      <w:divBdr>
        <w:top w:val="none" w:sz="0" w:space="0" w:color="auto"/>
        <w:left w:val="none" w:sz="0" w:space="0" w:color="auto"/>
        <w:bottom w:val="none" w:sz="0" w:space="0" w:color="auto"/>
        <w:right w:val="none" w:sz="0" w:space="0" w:color="auto"/>
      </w:divBdr>
    </w:div>
    <w:div w:id="35588803">
      <w:bodyDiv w:val="1"/>
      <w:marLeft w:val="0"/>
      <w:marRight w:val="0"/>
      <w:marTop w:val="0"/>
      <w:marBottom w:val="0"/>
      <w:divBdr>
        <w:top w:val="none" w:sz="0" w:space="0" w:color="auto"/>
        <w:left w:val="none" w:sz="0" w:space="0" w:color="auto"/>
        <w:bottom w:val="none" w:sz="0" w:space="0" w:color="auto"/>
        <w:right w:val="none" w:sz="0" w:space="0" w:color="auto"/>
      </w:divBdr>
    </w:div>
    <w:div w:id="35661031">
      <w:bodyDiv w:val="1"/>
      <w:marLeft w:val="0"/>
      <w:marRight w:val="0"/>
      <w:marTop w:val="0"/>
      <w:marBottom w:val="0"/>
      <w:divBdr>
        <w:top w:val="none" w:sz="0" w:space="0" w:color="auto"/>
        <w:left w:val="none" w:sz="0" w:space="0" w:color="auto"/>
        <w:bottom w:val="none" w:sz="0" w:space="0" w:color="auto"/>
        <w:right w:val="none" w:sz="0" w:space="0" w:color="auto"/>
      </w:divBdr>
      <w:divsChild>
        <w:div w:id="14500363">
          <w:marLeft w:val="-100"/>
          <w:marRight w:val="-100"/>
          <w:marTop w:val="0"/>
          <w:marBottom w:val="0"/>
          <w:divBdr>
            <w:top w:val="none" w:sz="0" w:space="0" w:color="auto"/>
            <w:left w:val="none" w:sz="0" w:space="0" w:color="auto"/>
            <w:bottom w:val="none" w:sz="0" w:space="0" w:color="auto"/>
            <w:right w:val="none" w:sz="0" w:space="0" w:color="auto"/>
          </w:divBdr>
          <w:divsChild>
            <w:div w:id="94903805">
              <w:marLeft w:val="0"/>
              <w:marRight w:val="0"/>
              <w:marTop w:val="0"/>
              <w:marBottom w:val="0"/>
              <w:divBdr>
                <w:top w:val="none" w:sz="0" w:space="0" w:color="auto"/>
                <w:left w:val="none" w:sz="0" w:space="0" w:color="auto"/>
                <w:bottom w:val="none" w:sz="0" w:space="0" w:color="auto"/>
                <w:right w:val="none" w:sz="0" w:space="0" w:color="auto"/>
              </w:divBdr>
              <w:divsChild>
                <w:div w:id="415441495">
                  <w:marLeft w:val="0"/>
                  <w:marRight w:val="0"/>
                  <w:marTop w:val="0"/>
                  <w:marBottom w:val="0"/>
                  <w:divBdr>
                    <w:top w:val="none" w:sz="0" w:space="0" w:color="auto"/>
                    <w:left w:val="none" w:sz="0" w:space="0" w:color="auto"/>
                    <w:bottom w:val="none" w:sz="0" w:space="0" w:color="auto"/>
                    <w:right w:val="none" w:sz="0" w:space="0" w:color="auto"/>
                  </w:divBdr>
                  <w:divsChild>
                    <w:div w:id="700011598">
                      <w:marLeft w:val="0"/>
                      <w:marRight w:val="0"/>
                      <w:marTop w:val="0"/>
                      <w:marBottom w:val="0"/>
                      <w:divBdr>
                        <w:top w:val="none" w:sz="0" w:space="0" w:color="auto"/>
                        <w:left w:val="none" w:sz="0" w:space="0" w:color="auto"/>
                        <w:bottom w:val="none" w:sz="0" w:space="0" w:color="auto"/>
                        <w:right w:val="none" w:sz="0" w:space="0" w:color="auto"/>
                      </w:divBdr>
                      <w:divsChild>
                        <w:div w:id="1543329179">
                          <w:marLeft w:val="0"/>
                          <w:marRight w:val="0"/>
                          <w:marTop w:val="0"/>
                          <w:marBottom w:val="0"/>
                          <w:divBdr>
                            <w:top w:val="none" w:sz="0" w:space="0" w:color="auto"/>
                            <w:left w:val="none" w:sz="0" w:space="0" w:color="auto"/>
                            <w:bottom w:val="none" w:sz="0" w:space="0" w:color="auto"/>
                            <w:right w:val="none" w:sz="0" w:space="0" w:color="auto"/>
                          </w:divBdr>
                        </w:div>
                      </w:divsChild>
                    </w:div>
                    <w:div w:id="1325938956">
                      <w:marLeft w:val="0"/>
                      <w:marRight w:val="0"/>
                      <w:marTop w:val="0"/>
                      <w:marBottom w:val="0"/>
                      <w:divBdr>
                        <w:top w:val="none" w:sz="0" w:space="0" w:color="auto"/>
                        <w:left w:val="none" w:sz="0" w:space="0" w:color="auto"/>
                        <w:bottom w:val="none" w:sz="0" w:space="0" w:color="auto"/>
                        <w:right w:val="none" w:sz="0" w:space="0" w:color="auto"/>
                      </w:divBdr>
                    </w:div>
                  </w:divsChild>
                </w:div>
                <w:div w:id="1198930543">
                  <w:marLeft w:val="0"/>
                  <w:marRight w:val="0"/>
                  <w:marTop w:val="0"/>
                  <w:marBottom w:val="0"/>
                  <w:divBdr>
                    <w:top w:val="none" w:sz="0" w:space="0" w:color="auto"/>
                    <w:left w:val="none" w:sz="0" w:space="0" w:color="auto"/>
                    <w:bottom w:val="none" w:sz="0" w:space="0" w:color="auto"/>
                    <w:right w:val="none" w:sz="0" w:space="0" w:color="auto"/>
                  </w:divBdr>
                  <w:divsChild>
                    <w:div w:id="9072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9294">
      <w:bodyDiv w:val="1"/>
      <w:marLeft w:val="0"/>
      <w:marRight w:val="0"/>
      <w:marTop w:val="0"/>
      <w:marBottom w:val="0"/>
      <w:divBdr>
        <w:top w:val="none" w:sz="0" w:space="0" w:color="auto"/>
        <w:left w:val="none" w:sz="0" w:space="0" w:color="auto"/>
        <w:bottom w:val="none" w:sz="0" w:space="0" w:color="auto"/>
        <w:right w:val="none" w:sz="0" w:space="0" w:color="auto"/>
      </w:divBdr>
      <w:divsChild>
        <w:div w:id="529536812">
          <w:marLeft w:val="-150"/>
          <w:marRight w:val="-150"/>
          <w:marTop w:val="0"/>
          <w:marBottom w:val="0"/>
          <w:divBdr>
            <w:top w:val="none" w:sz="0" w:space="0" w:color="auto"/>
            <w:left w:val="none" w:sz="0" w:space="0" w:color="auto"/>
            <w:bottom w:val="none" w:sz="0" w:space="0" w:color="auto"/>
            <w:right w:val="none" w:sz="0" w:space="0" w:color="auto"/>
          </w:divBdr>
          <w:divsChild>
            <w:div w:id="1190410488">
              <w:marLeft w:val="0"/>
              <w:marRight w:val="0"/>
              <w:marTop w:val="0"/>
              <w:marBottom w:val="0"/>
              <w:divBdr>
                <w:top w:val="none" w:sz="0" w:space="0" w:color="auto"/>
                <w:left w:val="none" w:sz="0" w:space="0" w:color="auto"/>
                <w:bottom w:val="none" w:sz="0" w:space="0" w:color="auto"/>
                <w:right w:val="none" w:sz="0" w:space="0" w:color="auto"/>
              </w:divBdr>
              <w:divsChild>
                <w:div w:id="203252565">
                  <w:marLeft w:val="0"/>
                  <w:marRight w:val="0"/>
                  <w:marTop w:val="0"/>
                  <w:marBottom w:val="0"/>
                  <w:divBdr>
                    <w:top w:val="none" w:sz="0" w:space="0" w:color="auto"/>
                    <w:left w:val="none" w:sz="0" w:space="0" w:color="auto"/>
                    <w:bottom w:val="none" w:sz="0" w:space="0" w:color="auto"/>
                    <w:right w:val="none" w:sz="0" w:space="0" w:color="auto"/>
                  </w:divBdr>
                </w:div>
                <w:div w:id="14142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3052">
      <w:bodyDiv w:val="1"/>
      <w:marLeft w:val="0"/>
      <w:marRight w:val="0"/>
      <w:marTop w:val="0"/>
      <w:marBottom w:val="0"/>
      <w:divBdr>
        <w:top w:val="none" w:sz="0" w:space="0" w:color="auto"/>
        <w:left w:val="none" w:sz="0" w:space="0" w:color="auto"/>
        <w:bottom w:val="none" w:sz="0" w:space="0" w:color="auto"/>
        <w:right w:val="none" w:sz="0" w:space="0" w:color="auto"/>
      </w:divBdr>
      <w:divsChild>
        <w:div w:id="1879391586">
          <w:marLeft w:val="0"/>
          <w:marRight w:val="0"/>
          <w:marTop w:val="0"/>
          <w:marBottom w:val="0"/>
          <w:divBdr>
            <w:top w:val="none" w:sz="0" w:space="0" w:color="auto"/>
            <w:left w:val="none" w:sz="0" w:space="0" w:color="auto"/>
            <w:bottom w:val="none" w:sz="0" w:space="0" w:color="auto"/>
            <w:right w:val="none" w:sz="0" w:space="0" w:color="auto"/>
          </w:divBdr>
        </w:div>
      </w:divsChild>
    </w:div>
    <w:div w:id="37095059">
      <w:bodyDiv w:val="1"/>
      <w:marLeft w:val="0"/>
      <w:marRight w:val="0"/>
      <w:marTop w:val="0"/>
      <w:marBottom w:val="0"/>
      <w:divBdr>
        <w:top w:val="none" w:sz="0" w:space="0" w:color="auto"/>
        <w:left w:val="none" w:sz="0" w:space="0" w:color="auto"/>
        <w:bottom w:val="none" w:sz="0" w:space="0" w:color="auto"/>
        <w:right w:val="none" w:sz="0" w:space="0" w:color="auto"/>
      </w:divBdr>
      <w:divsChild>
        <w:div w:id="552811475">
          <w:marLeft w:val="-225"/>
          <w:marRight w:val="-225"/>
          <w:marTop w:val="0"/>
          <w:marBottom w:val="0"/>
          <w:divBdr>
            <w:top w:val="none" w:sz="0" w:space="0" w:color="auto"/>
            <w:left w:val="none" w:sz="0" w:space="0" w:color="auto"/>
            <w:bottom w:val="none" w:sz="0" w:space="0" w:color="auto"/>
            <w:right w:val="none" w:sz="0" w:space="0" w:color="auto"/>
          </w:divBdr>
        </w:div>
        <w:div w:id="1017582773">
          <w:marLeft w:val="-225"/>
          <w:marRight w:val="-225"/>
          <w:marTop w:val="0"/>
          <w:marBottom w:val="0"/>
          <w:divBdr>
            <w:top w:val="none" w:sz="0" w:space="0" w:color="auto"/>
            <w:left w:val="none" w:sz="0" w:space="0" w:color="auto"/>
            <w:bottom w:val="none" w:sz="0" w:space="0" w:color="auto"/>
            <w:right w:val="none" w:sz="0" w:space="0" w:color="auto"/>
          </w:divBdr>
          <w:divsChild>
            <w:div w:id="937102231">
              <w:marLeft w:val="0"/>
              <w:marRight w:val="0"/>
              <w:marTop w:val="0"/>
              <w:marBottom w:val="0"/>
              <w:divBdr>
                <w:top w:val="none" w:sz="0" w:space="0" w:color="auto"/>
                <w:left w:val="none" w:sz="0" w:space="0" w:color="auto"/>
                <w:bottom w:val="none" w:sz="0" w:space="0" w:color="auto"/>
                <w:right w:val="none" w:sz="0" w:space="0" w:color="auto"/>
              </w:divBdr>
              <w:divsChild>
                <w:div w:id="7804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5953">
      <w:bodyDiv w:val="1"/>
      <w:marLeft w:val="0"/>
      <w:marRight w:val="0"/>
      <w:marTop w:val="0"/>
      <w:marBottom w:val="0"/>
      <w:divBdr>
        <w:top w:val="none" w:sz="0" w:space="0" w:color="auto"/>
        <w:left w:val="none" w:sz="0" w:space="0" w:color="auto"/>
        <w:bottom w:val="none" w:sz="0" w:space="0" w:color="auto"/>
        <w:right w:val="none" w:sz="0" w:space="0" w:color="auto"/>
      </w:divBdr>
      <w:divsChild>
        <w:div w:id="733773389">
          <w:marLeft w:val="-225"/>
          <w:marRight w:val="-225"/>
          <w:marTop w:val="0"/>
          <w:marBottom w:val="0"/>
          <w:divBdr>
            <w:top w:val="none" w:sz="0" w:space="0" w:color="auto"/>
            <w:left w:val="none" w:sz="0" w:space="0" w:color="auto"/>
            <w:bottom w:val="none" w:sz="0" w:space="0" w:color="auto"/>
            <w:right w:val="none" w:sz="0" w:space="0" w:color="auto"/>
          </w:divBdr>
          <w:divsChild>
            <w:div w:id="1093358983">
              <w:marLeft w:val="0"/>
              <w:marRight w:val="0"/>
              <w:marTop w:val="0"/>
              <w:marBottom w:val="0"/>
              <w:divBdr>
                <w:top w:val="none" w:sz="0" w:space="0" w:color="auto"/>
                <w:left w:val="none" w:sz="0" w:space="0" w:color="auto"/>
                <w:bottom w:val="none" w:sz="0" w:space="0" w:color="auto"/>
                <w:right w:val="none" w:sz="0" w:space="0" w:color="auto"/>
              </w:divBdr>
              <w:divsChild>
                <w:div w:id="505826978">
                  <w:marLeft w:val="0"/>
                  <w:marRight w:val="0"/>
                  <w:marTop w:val="0"/>
                  <w:marBottom w:val="0"/>
                  <w:divBdr>
                    <w:top w:val="none" w:sz="0" w:space="0" w:color="auto"/>
                    <w:left w:val="none" w:sz="0" w:space="0" w:color="auto"/>
                    <w:bottom w:val="none" w:sz="0" w:space="0" w:color="auto"/>
                    <w:right w:val="none" w:sz="0" w:space="0" w:color="auto"/>
                  </w:divBdr>
                </w:div>
                <w:div w:id="7151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799">
      <w:bodyDiv w:val="1"/>
      <w:marLeft w:val="0"/>
      <w:marRight w:val="0"/>
      <w:marTop w:val="0"/>
      <w:marBottom w:val="0"/>
      <w:divBdr>
        <w:top w:val="none" w:sz="0" w:space="0" w:color="auto"/>
        <w:left w:val="none" w:sz="0" w:space="0" w:color="auto"/>
        <w:bottom w:val="none" w:sz="0" w:space="0" w:color="auto"/>
        <w:right w:val="none" w:sz="0" w:space="0" w:color="auto"/>
      </w:divBdr>
      <w:divsChild>
        <w:div w:id="220559201">
          <w:marLeft w:val="-225"/>
          <w:marRight w:val="-225"/>
          <w:marTop w:val="0"/>
          <w:marBottom w:val="0"/>
          <w:divBdr>
            <w:top w:val="none" w:sz="0" w:space="0" w:color="auto"/>
            <w:left w:val="none" w:sz="0" w:space="0" w:color="auto"/>
            <w:bottom w:val="none" w:sz="0" w:space="0" w:color="auto"/>
            <w:right w:val="none" w:sz="0" w:space="0" w:color="auto"/>
          </w:divBdr>
          <w:divsChild>
            <w:div w:id="996617343">
              <w:marLeft w:val="0"/>
              <w:marRight w:val="0"/>
              <w:marTop w:val="0"/>
              <w:marBottom w:val="0"/>
              <w:divBdr>
                <w:top w:val="none" w:sz="0" w:space="0" w:color="auto"/>
                <w:left w:val="none" w:sz="0" w:space="0" w:color="auto"/>
                <w:bottom w:val="none" w:sz="0" w:space="0" w:color="auto"/>
                <w:right w:val="none" w:sz="0" w:space="0" w:color="auto"/>
              </w:divBdr>
              <w:divsChild>
                <w:div w:id="392587316">
                  <w:marLeft w:val="0"/>
                  <w:marRight w:val="0"/>
                  <w:marTop w:val="0"/>
                  <w:marBottom w:val="0"/>
                  <w:divBdr>
                    <w:top w:val="none" w:sz="0" w:space="0" w:color="auto"/>
                    <w:left w:val="none" w:sz="0" w:space="0" w:color="auto"/>
                    <w:bottom w:val="none" w:sz="0" w:space="0" w:color="auto"/>
                    <w:right w:val="none" w:sz="0" w:space="0" w:color="auto"/>
                  </w:divBdr>
                </w:div>
                <w:div w:id="407848719">
                  <w:marLeft w:val="0"/>
                  <w:marRight w:val="0"/>
                  <w:marTop w:val="0"/>
                  <w:marBottom w:val="450"/>
                  <w:divBdr>
                    <w:top w:val="none" w:sz="0" w:space="0" w:color="auto"/>
                    <w:left w:val="none" w:sz="0" w:space="0" w:color="auto"/>
                    <w:bottom w:val="none" w:sz="0" w:space="0" w:color="auto"/>
                    <w:right w:val="none" w:sz="0" w:space="0" w:color="auto"/>
                  </w:divBdr>
                </w:div>
                <w:div w:id="686250882">
                  <w:marLeft w:val="0"/>
                  <w:marRight w:val="0"/>
                  <w:marTop w:val="0"/>
                  <w:marBottom w:val="0"/>
                  <w:divBdr>
                    <w:top w:val="none" w:sz="0" w:space="0" w:color="auto"/>
                    <w:left w:val="none" w:sz="0" w:space="0" w:color="auto"/>
                    <w:bottom w:val="none" w:sz="0" w:space="0" w:color="auto"/>
                    <w:right w:val="none" w:sz="0" w:space="0" w:color="auto"/>
                  </w:divBdr>
                </w:div>
                <w:div w:id="10294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6430">
          <w:marLeft w:val="-225"/>
          <w:marRight w:val="-225"/>
          <w:marTop w:val="0"/>
          <w:marBottom w:val="0"/>
          <w:divBdr>
            <w:top w:val="none" w:sz="0" w:space="0" w:color="auto"/>
            <w:left w:val="none" w:sz="0" w:space="0" w:color="auto"/>
            <w:bottom w:val="none" w:sz="0" w:space="0" w:color="auto"/>
            <w:right w:val="none" w:sz="0" w:space="0" w:color="auto"/>
          </w:divBdr>
        </w:div>
      </w:divsChild>
    </w:div>
    <w:div w:id="37825709">
      <w:bodyDiv w:val="1"/>
      <w:marLeft w:val="0"/>
      <w:marRight w:val="0"/>
      <w:marTop w:val="0"/>
      <w:marBottom w:val="0"/>
      <w:divBdr>
        <w:top w:val="none" w:sz="0" w:space="0" w:color="auto"/>
        <w:left w:val="none" w:sz="0" w:space="0" w:color="auto"/>
        <w:bottom w:val="none" w:sz="0" w:space="0" w:color="auto"/>
        <w:right w:val="none" w:sz="0" w:space="0" w:color="auto"/>
      </w:divBdr>
      <w:divsChild>
        <w:div w:id="1776514898">
          <w:marLeft w:val="0"/>
          <w:marRight w:val="0"/>
          <w:marTop w:val="0"/>
          <w:marBottom w:val="0"/>
          <w:divBdr>
            <w:top w:val="none" w:sz="0" w:space="0" w:color="auto"/>
            <w:left w:val="none" w:sz="0" w:space="0" w:color="auto"/>
            <w:bottom w:val="none" w:sz="0" w:space="0" w:color="auto"/>
            <w:right w:val="none" w:sz="0" w:space="0" w:color="auto"/>
          </w:divBdr>
          <w:divsChild>
            <w:div w:id="620916683">
              <w:marLeft w:val="0"/>
              <w:marRight w:val="0"/>
              <w:marTop w:val="180"/>
              <w:marBottom w:val="180"/>
              <w:divBdr>
                <w:top w:val="none" w:sz="0" w:space="0" w:color="auto"/>
                <w:left w:val="none" w:sz="0" w:space="0" w:color="auto"/>
                <w:bottom w:val="none" w:sz="0" w:space="0" w:color="auto"/>
                <w:right w:val="none" w:sz="0" w:space="0" w:color="auto"/>
              </w:divBdr>
              <w:divsChild>
                <w:div w:id="1839033523">
                  <w:marLeft w:val="0"/>
                  <w:marRight w:val="0"/>
                  <w:marTop w:val="0"/>
                  <w:marBottom w:val="0"/>
                  <w:divBdr>
                    <w:top w:val="none" w:sz="0" w:space="0" w:color="auto"/>
                    <w:left w:val="none" w:sz="0" w:space="0" w:color="auto"/>
                    <w:bottom w:val="none" w:sz="0" w:space="0" w:color="auto"/>
                    <w:right w:val="none" w:sz="0" w:space="0" w:color="auto"/>
                  </w:divBdr>
                  <w:divsChild>
                    <w:div w:id="1485118879">
                      <w:marLeft w:val="0"/>
                      <w:marRight w:val="0"/>
                      <w:marTop w:val="0"/>
                      <w:marBottom w:val="0"/>
                      <w:divBdr>
                        <w:top w:val="none" w:sz="0" w:space="0" w:color="auto"/>
                        <w:left w:val="none" w:sz="0" w:space="0" w:color="auto"/>
                        <w:bottom w:val="none" w:sz="0" w:space="0" w:color="auto"/>
                        <w:right w:val="none" w:sz="0" w:space="0" w:color="auto"/>
                      </w:divBdr>
                      <w:divsChild>
                        <w:div w:id="1352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64519">
          <w:marLeft w:val="0"/>
          <w:marRight w:val="0"/>
          <w:marTop w:val="0"/>
          <w:marBottom w:val="0"/>
          <w:divBdr>
            <w:top w:val="none" w:sz="0" w:space="0" w:color="auto"/>
            <w:left w:val="none" w:sz="0" w:space="0" w:color="auto"/>
            <w:bottom w:val="none" w:sz="0" w:space="0" w:color="auto"/>
            <w:right w:val="none" w:sz="0" w:space="0" w:color="auto"/>
          </w:divBdr>
          <w:divsChild>
            <w:div w:id="190414034">
              <w:marLeft w:val="0"/>
              <w:marRight w:val="0"/>
              <w:marTop w:val="0"/>
              <w:marBottom w:val="0"/>
              <w:divBdr>
                <w:top w:val="none" w:sz="0" w:space="0" w:color="auto"/>
                <w:left w:val="none" w:sz="0" w:space="0" w:color="auto"/>
                <w:bottom w:val="none" w:sz="0" w:space="0" w:color="auto"/>
                <w:right w:val="none" w:sz="0" w:space="0" w:color="auto"/>
              </w:divBdr>
              <w:divsChild>
                <w:div w:id="1489590355">
                  <w:marLeft w:val="-180"/>
                  <w:marRight w:val="-180"/>
                  <w:marTop w:val="180"/>
                  <w:marBottom w:val="360"/>
                  <w:divBdr>
                    <w:top w:val="none" w:sz="0" w:space="0" w:color="auto"/>
                    <w:left w:val="none" w:sz="0" w:space="0" w:color="auto"/>
                    <w:bottom w:val="none" w:sz="0" w:space="0" w:color="auto"/>
                    <w:right w:val="none" w:sz="0" w:space="0" w:color="auto"/>
                  </w:divBdr>
                  <w:divsChild>
                    <w:div w:id="1073505573">
                      <w:marLeft w:val="0"/>
                      <w:marRight w:val="0"/>
                      <w:marTop w:val="0"/>
                      <w:marBottom w:val="0"/>
                      <w:divBdr>
                        <w:top w:val="none" w:sz="0" w:space="0" w:color="auto"/>
                        <w:left w:val="none" w:sz="0" w:space="0" w:color="auto"/>
                        <w:bottom w:val="none" w:sz="0" w:space="0" w:color="auto"/>
                        <w:right w:val="none" w:sz="0" w:space="0" w:color="auto"/>
                      </w:divBdr>
                      <w:divsChild>
                        <w:div w:id="59906792">
                          <w:marLeft w:val="0"/>
                          <w:marRight w:val="0"/>
                          <w:marTop w:val="0"/>
                          <w:marBottom w:val="0"/>
                          <w:divBdr>
                            <w:top w:val="none" w:sz="0" w:space="0" w:color="auto"/>
                            <w:left w:val="none" w:sz="0" w:space="0" w:color="auto"/>
                            <w:bottom w:val="none" w:sz="0" w:space="0" w:color="auto"/>
                            <w:right w:val="none" w:sz="0" w:space="0" w:color="auto"/>
                          </w:divBdr>
                          <w:divsChild>
                            <w:div w:id="80221302">
                              <w:marLeft w:val="0"/>
                              <w:marRight w:val="0"/>
                              <w:marTop w:val="0"/>
                              <w:marBottom w:val="0"/>
                              <w:divBdr>
                                <w:top w:val="none" w:sz="0" w:space="0" w:color="auto"/>
                                <w:left w:val="none" w:sz="0" w:space="0" w:color="auto"/>
                                <w:bottom w:val="none" w:sz="0" w:space="0" w:color="auto"/>
                                <w:right w:val="none" w:sz="0" w:space="0" w:color="auto"/>
                              </w:divBdr>
                              <w:divsChild>
                                <w:div w:id="141195239">
                                  <w:marLeft w:val="0"/>
                                  <w:marRight w:val="0"/>
                                  <w:marTop w:val="0"/>
                                  <w:marBottom w:val="180"/>
                                  <w:divBdr>
                                    <w:top w:val="none" w:sz="0" w:space="0" w:color="auto"/>
                                    <w:left w:val="none" w:sz="0" w:space="0" w:color="auto"/>
                                    <w:bottom w:val="none" w:sz="0" w:space="0" w:color="auto"/>
                                    <w:right w:val="none" w:sz="0" w:space="0" w:color="auto"/>
                                  </w:divBdr>
                                  <w:divsChild>
                                    <w:div w:id="9061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87976">
      <w:bodyDiv w:val="1"/>
      <w:marLeft w:val="0"/>
      <w:marRight w:val="0"/>
      <w:marTop w:val="0"/>
      <w:marBottom w:val="0"/>
      <w:divBdr>
        <w:top w:val="none" w:sz="0" w:space="0" w:color="auto"/>
        <w:left w:val="none" w:sz="0" w:space="0" w:color="auto"/>
        <w:bottom w:val="none" w:sz="0" w:space="0" w:color="auto"/>
        <w:right w:val="none" w:sz="0" w:space="0" w:color="auto"/>
      </w:divBdr>
      <w:divsChild>
        <w:div w:id="333068302">
          <w:marLeft w:val="0"/>
          <w:marRight w:val="0"/>
          <w:marTop w:val="0"/>
          <w:marBottom w:val="133"/>
          <w:divBdr>
            <w:top w:val="none" w:sz="0" w:space="0" w:color="auto"/>
            <w:left w:val="none" w:sz="0" w:space="0" w:color="auto"/>
            <w:bottom w:val="none" w:sz="0" w:space="0" w:color="auto"/>
            <w:right w:val="none" w:sz="0" w:space="0" w:color="auto"/>
          </w:divBdr>
        </w:div>
        <w:div w:id="750203194">
          <w:marLeft w:val="0"/>
          <w:marRight w:val="0"/>
          <w:marTop w:val="0"/>
          <w:marBottom w:val="141"/>
          <w:divBdr>
            <w:top w:val="none" w:sz="0" w:space="0" w:color="auto"/>
            <w:left w:val="none" w:sz="0" w:space="0" w:color="auto"/>
            <w:bottom w:val="none" w:sz="0" w:space="0" w:color="auto"/>
            <w:right w:val="none" w:sz="0" w:space="0" w:color="auto"/>
          </w:divBdr>
        </w:div>
      </w:divsChild>
    </w:div>
    <w:div w:id="39133818">
      <w:bodyDiv w:val="1"/>
      <w:marLeft w:val="0"/>
      <w:marRight w:val="0"/>
      <w:marTop w:val="0"/>
      <w:marBottom w:val="0"/>
      <w:divBdr>
        <w:top w:val="none" w:sz="0" w:space="0" w:color="auto"/>
        <w:left w:val="none" w:sz="0" w:space="0" w:color="auto"/>
        <w:bottom w:val="none" w:sz="0" w:space="0" w:color="auto"/>
        <w:right w:val="none" w:sz="0" w:space="0" w:color="auto"/>
      </w:divBdr>
      <w:divsChild>
        <w:div w:id="1231962838">
          <w:marLeft w:val="0"/>
          <w:marRight w:val="0"/>
          <w:marTop w:val="0"/>
          <w:marBottom w:val="450"/>
          <w:divBdr>
            <w:top w:val="none" w:sz="0" w:space="0" w:color="auto"/>
            <w:left w:val="none" w:sz="0" w:space="0" w:color="auto"/>
            <w:bottom w:val="none" w:sz="0" w:space="0" w:color="auto"/>
            <w:right w:val="none" w:sz="0" w:space="0" w:color="auto"/>
          </w:divBdr>
          <w:divsChild>
            <w:div w:id="811213982">
              <w:marLeft w:val="0"/>
              <w:marRight w:val="0"/>
              <w:marTop w:val="0"/>
              <w:marBottom w:val="0"/>
              <w:divBdr>
                <w:top w:val="none" w:sz="0" w:space="0" w:color="auto"/>
                <w:left w:val="none" w:sz="0" w:space="0" w:color="auto"/>
                <w:bottom w:val="none" w:sz="0" w:space="0" w:color="auto"/>
                <w:right w:val="none" w:sz="0" w:space="0" w:color="auto"/>
              </w:divBdr>
            </w:div>
            <w:div w:id="1683896245">
              <w:marLeft w:val="0"/>
              <w:marRight w:val="0"/>
              <w:marTop w:val="0"/>
              <w:marBottom w:val="0"/>
              <w:divBdr>
                <w:top w:val="none" w:sz="0" w:space="0" w:color="auto"/>
                <w:left w:val="none" w:sz="0" w:space="0" w:color="auto"/>
                <w:bottom w:val="none" w:sz="0" w:space="0" w:color="auto"/>
                <w:right w:val="none" w:sz="0" w:space="0" w:color="auto"/>
              </w:divBdr>
              <w:divsChild>
                <w:div w:id="738483869">
                  <w:marLeft w:val="0"/>
                  <w:marRight w:val="0"/>
                  <w:marTop w:val="0"/>
                  <w:marBottom w:val="0"/>
                  <w:divBdr>
                    <w:top w:val="none" w:sz="0" w:space="0" w:color="auto"/>
                    <w:left w:val="none" w:sz="0" w:space="0" w:color="auto"/>
                    <w:bottom w:val="none" w:sz="0" w:space="0" w:color="auto"/>
                    <w:right w:val="none" w:sz="0" w:space="0" w:color="auto"/>
                  </w:divBdr>
                  <w:divsChild>
                    <w:div w:id="1610047179">
                      <w:marLeft w:val="0"/>
                      <w:marRight w:val="0"/>
                      <w:marTop w:val="0"/>
                      <w:marBottom w:val="0"/>
                      <w:divBdr>
                        <w:top w:val="none" w:sz="0" w:space="0" w:color="auto"/>
                        <w:left w:val="none" w:sz="0" w:space="0" w:color="auto"/>
                        <w:bottom w:val="none" w:sz="0" w:space="0" w:color="auto"/>
                        <w:right w:val="none" w:sz="0" w:space="0" w:color="auto"/>
                      </w:divBdr>
                      <w:divsChild>
                        <w:div w:id="642467731">
                          <w:marLeft w:val="-105"/>
                          <w:marRight w:val="-105"/>
                          <w:marTop w:val="0"/>
                          <w:marBottom w:val="0"/>
                          <w:divBdr>
                            <w:top w:val="none" w:sz="0" w:space="0" w:color="auto"/>
                            <w:left w:val="none" w:sz="0" w:space="0" w:color="auto"/>
                            <w:bottom w:val="none" w:sz="0" w:space="0" w:color="auto"/>
                            <w:right w:val="none" w:sz="0" w:space="0" w:color="auto"/>
                          </w:divBdr>
                          <w:divsChild>
                            <w:div w:id="2017146321">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771477">
          <w:marLeft w:val="0"/>
          <w:marRight w:val="0"/>
          <w:marTop w:val="0"/>
          <w:marBottom w:val="0"/>
          <w:divBdr>
            <w:top w:val="none" w:sz="0" w:space="0" w:color="auto"/>
            <w:left w:val="none" w:sz="0" w:space="0" w:color="auto"/>
            <w:bottom w:val="none" w:sz="0" w:space="0" w:color="auto"/>
            <w:right w:val="none" w:sz="0" w:space="0" w:color="auto"/>
          </w:divBdr>
          <w:divsChild>
            <w:div w:id="783815371">
              <w:marLeft w:val="0"/>
              <w:marRight w:val="0"/>
              <w:marTop w:val="600"/>
              <w:marBottom w:val="600"/>
              <w:divBdr>
                <w:top w:val="none" w:sz="0" w:space="0" w:color="auto"/>
                <w:left w:val="none" w:sz="0" w:space="0" w:color="auto"/>
                <w:bottom w:val="none" w:sz="0" w:space="0" w:color="auto"/>
                <w:right w:val="none" w:sz="0" w:space="0" w:color="auto"/>
              </w:divBdr>
            </w:div>
            <w:div w:id="935141313">
              <w:marLeft w:val="0"/>
              <w:marRight w:val="0"/>
              <w:marTop w:val="0"/>
              <w:marBottom w:val="600"/>
              <w:divBdr>
                <w:top w:val="none" w:sz="0" w:space="0" w:color="auto"/>
                <w:left w:val="none" w:sz="0" w:space="0" w:color="auto"/>
                <w:bottom w:val="none" w:sz="0" w:space="0" w:color="auto"/>
                <w:right w:val="none" w:sz="0" w:space="0" w:color="auto"/>
              </w:divBdr>
              <w:divsChild>
                <w:div w:id="539318837">
                  <w:marLeft w:val="0"/>
                  <w:marRight w:val="0"/>
                  <w:marTop w:val="0"/>
                  <w:marBottom w:val="0"/>
                  <w:divBdr>
                    <w:top w:val="none" w:sz="0" w:space="0" w:color="auto"/>
                    <w:left w:val="none" w:sz="0" w:space="0" w:color="auto"/>
                    <w:bottom w:val="none" w:sz="0" w:space="0" w:color="auto"/>
                    <w:right w:val="none" w:sz="0" w:space="0" w:color="auto"/>
                  </w:divBdr>
                </w:div>
                <w:div w:id="8035431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9324823">
      <w:bodyDiv w:val="1"/>
      <w:marLeft w:val="0"/>
      <w:marRight w:val="0"/>
      <w:marTop w:val="0"/>
      <w:marBottom w:val="0"/>
      <w:divBdr>
        <w:top w:val="none" w:sz="0" w:space="0" w:color="auto"/>
        <w:left w:val="none" w:sz="0" w:space="0" w:color="auto"/>
        <w:bottom w:val="none" w:sz="0" w:space="0" w:color="auto"/>
        <w:right w:val="none" w:sz="0" w:space="0" w:color="auto"/>
      </w:divBdr>
      <w:divsChild>
        <w:div w:id="521091445">
          <w:marLeft w:val="-225"/>
          <w:marRight w:val="-225"/>
          <w:marTop w:val="0"/>
          <w:marBottom w:val="0"/>
          <w:divBdr>
            <w:top w:val="none" w:sz="0" w:space="0" w:color="auto"/>
            <w:left w:val="none" w:sz="0" w:space="0" w:color="auto"/>
            <w:bottom w:val="none" w:sz="0" w:space="0" w:color="auto"/>
            <w:right w:val="none" w:sz="0" w:space="0" w:color="auto"/>
          </w:divBdr>
        </w:div>
        <w:div w:id="1559781763">
          <w:marLeft w:val="-225"/>
          <w:marRight w:val="-225"/>
          <w:marTop w:val="0"/>
          <w:marBottom w:val="0"/>
          <w:divBdr>
            <w:top w:val="none" w:sz="0" w:space="0" w:color="auto"/>
            <w:left w:val="none" w:sz="0" w:space="0" w:color="auto"/>
            <w:bottom w:val="none" w:sz="0" w:space="0" w:color="auto"/>
            <w:right w:val="none" w:sz="0" w:space="0" w:color="auto"/>
          </w:divBdr>
          <w:divsChild>
            <w:div w:id="774667322">
              <w:marLeft w:val="0"/>
              <w:marRight w:val="0"/>
              <w:marTop w:val="0"/>
              <w:marBottom w:val="0"/>
              <w:divBdr>
                <w:top w:val="none" w:sz="0" w:space="0" w:color="auto"/>
                <w:left w:val="none" w:sz="0" w:space="0" w:color="auto"/>
                <w:bottom w:val="none" w:sz="0" w:space="0" w:color="auto"/>
                <w:right w:val="none" w:sz="0" w:space="0" w:color="auto"/>
              </w:divBdr>
              <w:divsChild>
                <w:div w:id="4521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6660">
      <w:bodyDiv w:val="1"/>
      <w:marLeft w:val="0"/>
      <w:marRight w:val="0"/>
      <w:marTop w:val="0"/>
      <w:marBottom w:val="0"/>
      <w:divBdr>
        <w:top w:val="none" w:sz="0" w:space="0" w:color="auto"/>
        <w:left w:val="none" w:sz="0" w:space="0" w:color="auto"/>
        <w:bottom w:val="none" w:sz="0" w:space="0" w:color="auto"/>
        <w:right w:val="none" w:sz="0" w:space="0" w:color="auto"/>
      </w:divBdr>
      <w:divsChild>
        <w:div w:id="1406605043">
          <w:marLeft w:val="0"/>
          <w:marRight w:val="0"/>
          <w:marTop w:val="0"/>
          <w:marBottom w:val="300"/>
          <w:divBdr>
            <w:top w:val="none" w:sz="0" w:space="0" w:color="auto"/>
            <w:left w:val="none" w:sz="0" w:space="0" w:color="auto"/>
            <w:bottom w:val="none" w:sz="0" w:space="0" w:color="auto"/>
            <w:right w:val="none" w:sz="0" w:space="0" w:color="auto"/>
          </w:divBdr>
          <w:divsChild>
            <w:div w:id="1371220457">
              <w:marLeft w:val="0"/>
              <w:marRight w:val="0"/>
              <w:marTop w:val="0"/>
              <w:marBottom w:val="0"/>
              <w:divBdr>
                <w:top w:val="none" w:sz="0" w:space="0" w:color="auto"/>
                <w:left w:val="none" w:sz="0" w:space="0" w:color="auto"/>
                <w:bottom w:val="none" w:sz="0" w:space="0" w:color="auto"/>
                <w:right w:val="none" w:sz="0" w:space="0" w:color="auto"/>
              </w:divBdr>
            </w:div>
          </w:divsChild>
        </w:div>
        <w:div w:id="184488474">
          <w:marLeft w:val="0"/>
          <w:marRight w:val="0"/>
          <w:marTop w:val="0"/>
          <w:marBottom w:val="300"/>
          <w:divBdr>
            <w:top w:val="none" w:sz="0" w:space="0" w:color="auto"/>
            <w:left w:val="none" w:sz="0" w:space="0" w:color="auto"/>
            <w:bottom w:val="none" w:sz="0" w:space="0" w:color="auto"/>
            <w:right w:val="none" w:sz="0" w:space="0" w:color="auto"/>
          </w:divBdr>
          <w:divsChild>
            <w:div w:id="50078913">
              <w:marLeft w:val="0"/>
              <w:marRight w:val="0"/>
              <w:marTop w:val="0"/>
              <w:marBottom w:val="15"/>
              <w:divBdr>
                <w:top w:val="none" w:sz="0" w:space="0" w:color="auto"/>
                <w:left w:val="none" w:sz="0" w:space="0" w:color="auto"/>
                <w:bottom w:val="none" w:sz="0" w:space="0" w:color="auto"/>
                <w:right w:val="none" w:sz="0" w:space="0" w:color="auto"/>
              </w:divBdr>
            </w:div>
          </w:divsChild>
        </w:div>
        <w:div w:id="912158075">
          <w:marLeft w:val="0"/>
          <w:marRight w:val="0"/>
          <w:marTop w:val="0"/>
          <w:marBottom w:val="300"/>
          <w:divBdr>
            <w:top w:val="none" w:sz="0" w:space="0" w:color="auto"/>
            <w:left w:val="none" w:sz="0" w:space="0" w:color="auto"/>
            <w:bottom w:val="none" w:sz="0" w:space="0" w:color="auto"/>
            <w:right w:val="none" w:sz="0" w:space="0" w:color="auto"/>
          </w:divBdr>
          <w:divsChild>
            <w:div w:id="345138618">
              <w:marLeft w:val="0"/>
              <w:marRight w:val="0"/>
              <w:marTop w:val="0"/>
              <w:marBottom w:val="0"/>
              <w:divBdr>
                <w:top w:val="none" w:sz="0" w:space="0" w:color="auto"/>
                <w:left w:val="none" w:sz="0" w:space="0" w:color="auto"/>
                <w:bottom w:val="none" w:sz="0" w:space="0" w:color="auto"/>
                <w:right w:val="none" w:sz="0" w:space="0" w:color="auto"/>
              </w:divBdr>
              <w:divsChild>
                <w:div w:id="206865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6231">
          <w:marLeft w:val="0"/>
          <w:marRight w:val="0"/>
          <w:marTop w:val="0"/>
          <w:marBottom w:val="300"/>
          <w:divBdr>
            <w:top w:val="none" w:sz="0" w:space="0" w:color="auto"/>
            <w:left w:val="none" w:sz="0" w:space="0" w:color="auto"/>
            <w:bottom w:val="none" w:sz="0" w:space="0" w:color="auto"/>
            <w:right w:val="none" w:sz="0" w:space="0" w:color="auto"/>
          </w:divBdr>
          <w:divsChild>
            <w:div w:id="1641887137">
              <w:marLeft w:val="0"/>
              <w:marRight w:val="0"/>
              <w:marTop w:val="0"/>
              <w:marBottom w:val="0"/>
              <w:divBdr>
                <w:top w:val="none" w:sz="0" w:space="0" w:color="auto"/>
                <w:left w:val="none" w:sz="0" w:space="0" w:color="auto"/>
                <w:bottom w:val="none" w:sz="0" w:space="0" w:color="auto"/>
                <w:right w:val="none" w:sz="0" w:space="0" w:color="auto"/>
              </w:divBdr>
              <w:divsChild>
                <w:div w:id="951399997">
                  <w:marLeft w:val="0"/>
                  <w:marRight w:val="0"/>
                  <w:marTop w:val="0"/>
                  <w:marBottom w:val="0"/>
                  <w:divBdr>
                    <w:top w:val="none" w:sz="0" w:space="0" w:color="auto"/>
                    <w:left w:val="none" w:sz="0" w:space="0" w:color="auto"/>
                    <w:bottom w:val="none" w:sz="0" w:space="0" w:color="auto"/>
                    <w:right w:val="none" w:sz="0" w:space="0" w:color="auto"/>
                  </w:divBdr>
                  <w:divsChild>
                    <w:div w:id="108942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10638">
          <w:marLeft w:val="0"/>
          <w:marRight w:val="0"/>
          <w:marTop w:val="0"/>
          <w:marBottom w:val="300"/>
          <w:divBdr>
            <w:top w:val="none" w:sz="0" w:space="0" w:color="auto"/>
            <w:left w:val="none" w:sz="0" w:space="0" w:color="auto"/>
            <w:bottom w:val="none" w:sz="0" w:space="0" w:color="auto"/>
            <w:right w:val="none" w:sz="0" w:space="0" w:color="auto"/>
          </w:divBdr>
          <w:divsChild>
            <w:div w:id="1107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2890">
      <w:bodyDiv w:val="1"/>
      <w:marLeft w:val="0"/>
      <w:marRight w:val="0"/>
      <w:marTop w:val="0"/>
      <w:marBottom w:val="0"/>
      <w:divBdr>
        <w:top w:val="none" w:sz="0" w:space="0" w:color="auto"/>
        <w:left w:val="none" w:sz="0" w:space="0" w:color="auto"/>
        <w:bottom w:val="none" w:sz="0" w:space="0" w:color="auto"/>
        <w:right w:val="none" w:sz="0" w:space="0" w:color="auto"/>
      </w:divBdr>
      <w:divsChild>
        <w:div w:id="362633885">
          <w:marLeft w:val="0"/>
          <w:marRight w:val="0"/>
          <w:marTop w:val="0"/>
          <w:marBottom w:val="0"/>
          <w:divBdr>
            <w:top w:val="none" w:sz="0" w:space="0" w:color="auto"/>
            <w:left w:val="none" w:sz="0" w:space="0" w:color="auto"/>
            <w:bottom w:val="none" w:sz="0" w:space="0" w:color="auto"/>
            <w:right w:val="none" w:sz="0" w:space="0" w:color="auto"/>
          </w:divBdr>
        </w:div>
        <w:div w:id="1443958675">
          <w:marLeft w:val="0"/>
          <w:marRight w:val="0"/>
          <w:marTop w:val="0"/>
          <w:marBottom w:val="0"/>
          <w:divBdr>
            <w:top w:val="none" w:sz="0" w:space="0" w:color="auto"/>
            <w:left w:val="none" w:sz="0" w:space="0" w:color="auto"/>
            <w:bottom w:val="none" w:sz="0" w:space="0" w:color="auto"/>
            <w:right w:val="none" w:sz="0" w:space="0" w:color="auto"/>
          </w:divBdr>
        </w:div>
      </w:divsChild>
    </w:div>
    <w:div w:id="40130541">
      <w:bodyDiv w:val="1"/>
      <w:marLeft w:val="0"/>
      <w:marRight w:val="0"/>
      <w:marTop w:val="0"/>
      <w:marBottom w:val="0"/>
      <w:divBdr>
        <w:top w:val="none" w:sz="0" w:space="0" w:color="auto"/>
        <w:left w:val="none" w:sz="0" w:space="0" w:color="auto"/>
        <w:bottom w:val="none" w:sz="0" w:space="0" w:color="auto"/>
        <w:right w:val="none" w:sz="0" w:space="0" w:color="auto"/>
      </w:divBdr>
      <w:divsChild>
        <w:div w:id="817109962">
          <w:marLeft w:val="-225"/>
          <w:marRight w:val="-225"/>
          <w:marTop w:val="0"/>
          <w:marBottom w:val="0"/>
          <w:divBdr>
            <w:top w:val="none" w:sz="0" w:space="0" w:color="auto"/>
            <w:left w:val="none" w:sz="0" w:space="0" w:color="auto"/>
            <w:bottom w:val="none" w:sz="0" w:space="0" w:color="auto"/>
            <w:right w:val="none" w:sz="0" w:space="0" w:color="auto"/>
          </w:divBdr>
        </w:div>
        <w:div w:id="1878472661">
          <w:marLeft w:val="-225"/>
          <w:marRight w:val="-225"/>
          <w:marTop w:val="0"/>
          <w:marBottom w:val="0"/>
          <w:divBdr>
            <w:top w:val="none" w:sz="0" w:space="0" w:color="auto"/>
            <w:left w:val="none" w:sz="0" w:space="0" w:color="auto"/>
            <w:bottom w:val="none" w:sz="0" w:space="0" w:color="auto"/>
            <w:right w:val="none" w:sz="0" w:space="0" w:color="auto"/>
          </w:divBdr>
          <w:divsChild>
            <w:div w:id="1467234217">
              <w:marLeft w:val="0"/>
              <w:marRight w:val="0"/>
              <w:marTop w:val="0"/>
              <w:marBottom w:val="0"/>
              <w:divBdr>
                <w:top w:val="none" w:sz="0" w:space="0" w:color="auto"/>
                <w:left w:val="none" w:sz="0" w:space="0" w:color="auto"/>
                <w:bottom w:val="none" w:sz="0" w:space="0" w:color="auto"/>
                <w:right w:val="none" w:sz="0" w:space="0" w:color="auto"/>
              </w:divBdr>
              <w:divsChild>
                <w:div w:id="21147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511">
      <w:bodyDiv w:val="1"/>
      <w:marLeft w:val="0"/>
      <w:marRight w:val="0"/>
      <w:marTop w:val="0"/>
      <w:marBottom w:val="0"/>
      <w:divBdr>
        <w:top w:val="none" w:sz="0" w:space="0" w:color="auto"/>
        <w:left w:val="none" w:sz="0" w:space="0" w:color="auto"/>
        <w:bottom w:val="none" w:sz="0" w:space="0" w:color="auto"/>
        <w:right w:val="none" w:sz="0" w:space="0" w:color="auto"/>
      </w:divBdr>
      <w:divsChild>
        <w:div w:id="602615818">
          <w:marLeft w:val="0"/>
          <w:marRight w:val="0"/>
          <w:marTop w:val="0"/>
          <w:marBottom w:val="0"/>
          <w:divBdr>
            <w:top w:val="none" w:sz="0" w:space="0" w:color="auto"/>
            <w:left w:val="none" w:sz="0" w:space="0" w:color="auto"/>
            <w:bottom w:val="none" w:sz="0" w:space="0" w:color="auto"/>
            <w:right w:val="none" w:sz="0" w:space="0" w:color="auto"/>
          </w:divBdr>
        </w:div>
      </w:divsChild>
    </w:div>
    <w:div w:id="40981752">
      <w:bodyDiv w:val="1"/>
      <w:marLeft w:val="0"/>
      <w:marRight w:val="0"/>
      <w:marTop w:val="0"/>
      <w:marBottom w:val="0"/>
      <w:divBdr>
        <w:top w:val="none" w:sz="0" w:space="0" w:color="auto"/>
        <w:left w:val="none" w:sz="0" w:space="0" w:color="auto"/>
        <w:bottom w:val="none" w:sz="0" w:space="0" w:color="auto"/>
        <w:right w:val="none" w:sz="0" w:space="0" w:color="auto"/>
      </w:divBdr>
      <w:divsChild>
        <w:div w:id="987435825">
          <w:marLeft w:val="-225"/>
          <w:marRight w:val="-225"/>
          <w:marTop w:val="0"/>
          <w:marBottom w:val="0"/>
          <w:divBdr>
            <w:top w:val="none" w:sz="0" w:space="0" w:color="auto"/>
            <w:left w:val="none" w:sz="0" w:space="0" w:color="auto"/>
            <w:bottom w:val="none" w:sz="0" w:space="0" w:color="auto"/>
            <w:right w:val="none" w:sz="0" w:space="0" w:color="auto"/>
          </w:divBdr>
        </w:div>
        <w:div w:id="1656765574">
          <w:marLeft w:val="-225"/>
          <w:marRight w:val="-225"/>
          <w:marTop w:val="0"/>
          <w:marBottom w:val="0"/>
          <w:divBdr>
            <w:top w:val="none" w:sz="0" w:space="0" w:color="auto"/>
            <w:left w:val="none" w:sz="0" w:space="0" w:color="auto"/>
            <w:bottom w:val="none" w:sz="0" w:space="0" w:color="auto"/>
            <w:right w:val="none" w:sz="0" w:space="0" w:color="auto"/>
          </w:divBdr>
          <w:divsChild>
            <w:div w:id="531000837">
              <w:marLeft w:val="0"/>
              <w:marRight w:val="0"/>
              <w:marTop w:val="0"/>
              <w:marBottom w:val="0"/>
              <w:divBdr>
                <w:top w:val="none" w:sz="0" w:space="0" w:color="auto"/>
                <w:left w:val="none" w:sz="0" w:space="0" w:color="auto"/>
                <w:bottom w:val="none" w:sz="0" w:space="0" w:color="auto"/>
                <w:right w:val="none" w:sz="0" w:space="0" w:color="auto"/>
              </w:divBdr>
              <w:divsChild>
                <w:div w:id="7633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7618">
      <w:bodyDiv w:val="1"/>
      <w:marLeft w:val="0"/>
      <w:marRight w:val="0"/>
      <w:marTop w:val="0"/>
      <w:marBottom w:val="0"/>
      <w:divBdr>
        <w:top w:val="none" w:sz="0" w:space="0" w:color="auto"/>
        <w:left w:val="none" w:sz="0" w:space="0" w:color="auto"/>
        <w:bottom w:val="none" w:sz="0" w:space="0" w:color="auto"/>
        <w:right w:val="none" w:sz="0" w:space="0" w:color="auto"/>
      </w:divBdr>
      <w:divsChild>
        <w:div w:id="550653081">
          <w:marLeft w:val="0"/>
          <w:marRight w:val="0"/>
          <w:marTop w:val="0"/>
          <w:marBottom w:val="480"/>
          <w:divBdr>
            <w:top w:val="none" w:sz="0" w:space="0" w:color="auto"/>
            <w:left w:val="none" w:sz="0" w:space="0" w:color="auto"/>
            <w:bottom w:val="none" w:sz="0" w:space="0" w:color="auto"/>
            <w:right w:val="none" w:sz="0" w:space="0" w:color="auto"/>
          </w:divBdr>
        </w:div>
        <w:div w:id="978459723">
          <w:marLeft w:val="0"/>
          <w:marRight w:val="0"/>
          <w:marTop w:val="0"/>
          <w:marBottom w:val="0"/>
          <w:divBdr>
            <w:top w:val="none" w:sz="0" w:space="0" w:color="auto"/>
            <w:left w:val="none" w:sz="0" w:space="0" w:color="auto"/>
            <w:bottom w:val="none" w:sz="0" w:space="0" w:color="auto"/>
            <w:right w:val="none" w:sz="0" w:space="0" w:color="auto"/>
          </w:divBdr>
        </w:div>
      </w:divsChild>
    </w:div>
    <w:div w:id="42023140">
      <w:bodyDiv w:val="1"/>
      <w:marLeft w:val="0"/>
      <w:marRight w:val="0"/>
      <w:marTop w:val="0"/>
      <w:marBottom w:val="0"/>
      <w:divBdr>
        <w:top w:val="none" w:sz="0" w:space="0" w:color="auto"/>
        <w:left w:val="none" w:sz="0" w:space="0" w:color="auto"/>
        <w:bottom w:val="none" w:sz="0" w:space="0" w:color="auto"/>
        <w:right w:val="none" w:sz="0" w:space="0" w:color="auto"/>
      </w:divBdr>
      <w:divsChild>
        <w:div w:id="1691756642">
          <w:marLeft w:val="0"/>
          <w:marRight w:val="0"/>
          <w:marTop w:val="0"/>
          <w:marBottom w:val="270"/>
          <w:divBdr>
            <w:top w:val="none" w:sz="0" w:space="0" w:color="auto"/>
            <w:left w:val="none" w:sz="0" w:space="0" w:color="auto"/>
            <w:bottom w:val="none" w:sz="0" w:space="0" w:color="auto"/>
            <w:right w:val="none" w:sz="0" w:space="0" w:color="auto"/>
          </w:divBdr>
          <w:divsChild>
            <w:div w:id="1560554615">
              <w:marLeft w:val="0"/>
              <w:marRight w:val="0"/>
              <w:marTop w:val="0"/>
              <w:marBottom w:val="0"/>
              <w:divBdr>
                <w:top w:val="none" w:sz="0" w:space="0" w:color="auto"/>
                <w:left w:val="none" w:sz="0" w:space="0" w:color="auto"/>
                <w:bottom w:val="none" w:sz="0" w:space="0" w:color="auto"/>
                <w:right w:val="none" w:sz="0" w:space="0" w:color="auto"/>
              </w:divBdr>
            </w:div>
          </w:divsChild>
        </w:div>
        <w:div w:id="2044790563">
          <w:marLeft w:val="0"/>
          <w:marRight w:val="0"/>
          <w:marTop w:val="0"/>
          <w:marBottom w:val="270"/>
          <w:divBdr>
            <w:top w:val="none" w:sz="0" w:space="0" w:color="auto"/>
            <w:left w:val="none" w:sz="0" w:space="0" w:color="auto"/>
            <w:bottom w:val="none" w:sz="0" w:space="0" w:color="auto"/>
            <w:right w:val="none" w:sz="0" w:space="0" w:color="auto"/>
          </w:divBdr>
          <w:divsChild>
            <w:div w:id="634528166">
              <w:marLeft w:val="0"/>
              <w:marRight w:val="0"/>
              <w:marTop w:val="0"/>
              <w:marBottom w:val="0"/>
              <w:divBdr>
                <w:top w:val="none" w:sz="0" w:space="0" w:color="auto"/>
                <w:left w:val="none" w:sz="0" w:space="0" w:color="auto"/>
                <w:bottom w:val="none" w:sz="0" w:space="0" w:color="auto"/>
                <w:right w:val="none" w:sz="0" w:space="0" w:color="auto"/>
              </w:divBdr>
              <w:divsChild>
                <w:div w:id="15177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6812">
          <w:marLeft w:val="0"/>
          <w:marRight w:val="0"/>
          <w:marTop w:val="0"/>
          <w:marBottom w:val="270"/>
          <w:divBdr>
            <w:top w:val="none" w:sz="0" w:space="0" w:color="auto"/>
            <w:left w:val="none" w:sz="0" w:space="0" w:color="auto"/>
            <w:bottom w:val="none" w:sz="0" w:space="0" w:color="auto"/>
            <w:right w:val="none" w:sz="0" w:space="0" w:color="auto"/>
          </w:divBdr>
        </w:div>
      </w:divsChild>
    </w:div>
    <w:div w:id="42338222">
      <w:bodyDiv w:val="1"/>
      <w:marLeft w:val="0"/>
      <w:marRight w:val="0"/>
      <w:marTop w:val="0"/>
      <w:marBottom w:val="0"/>
      <w:divBdr>
        <w:top w:val="none" w:sz="0" w:space="0" w:color="auto"/>
        <w:left w:val="none" w:sz="0" w:space="0" w:color="auto"/>
        <w:bottom w:val="none" w:sz="0" w:space="0" w:color="auto"/>
        <w:right w:val="none" w:sz="0" w:space="0" w:color="auto"/>
      </w:divBdr>
      <w:divsChild>
        <w:div w:id="1379166893">
          <w:marLeft w:val="-225"/>
          <w:marRight w:val="-225"/>
          <w:marTop w:val="0"/>
          <w:marBottom w:val="0"/>
          <w:divBdr>
            <w:top w:val="none" w:sz="0" w:space="0" w:color="auto"/>
            <w:left w:val="none" w:sz="0" w:space="0" w:color="auto"/>
            <w:bottom w:val="none" w:sz="0" w:space="0" w:color="auto"/>
            <w:right w:val="none" w:sz="0" w:space="0" w:color="auto"/>
          </w:divBdr>
        </w:div>
      </w:divsChild>
    </w:div>
    <w:div w:id="43022600">
      <w:bodyDiv w:val="1"/>
      <w:marLeft w:val="0"/>
      <w:marRight w:val="0"/>
      <w:marTop w:val="0"/>
      <w:marBottom w:val="0"/>
      <w:divBdr>
        <w:top w:val="none" w:sz="0" w:space="0" w:color="auto"/>
        <w:left w:val="none" w:sz="0" w:space="0" w:color="auto"/>
        <w:bottom w:val="none" w:sz="0" w:space="0" w:color="auto"/>
        <w:right w:val="none" w:sz="0" w:space="0" w:color="auto"/>
      </w:divBdr>
      <w:divsChild>
        <w:div w:id="365298170">
          <w:marLeft w:val="0"/>
          <w:marRight w:val="0"/>
          <w:marTop w:val="0"/>
          <w:marBottom w:val="0"/>
          <w:divBdr>
            <w:top w:val="none" w:sz="0" w:space="0" w:color="auto"/>
            <w:left w:val="none" w:sz="0" w:space="0" w:color="auto"/>
            <w:bottom w:val="none" w:sz="0" w:space="0" w:color="auto"/>
            <w:right w:val="none" w:sz="0" w:space="0" w:color="auto"/>
          </w:divBdr>
          <w:divsChild>
            <w:div w:id="711733052">
              <w:marLeft w:val="0"/>
              <w:marRight w:val="0"/>
              <w:marTop w:val="0"/>
              <w:marBottom w:val="0"/>
              <w:divBdr>
                <w:top w:val="none" w:sz="0" w:space="0" w:color="auto"/>
                <w:left w:val="none" w:sz="0" w:space="0" w:color="auto"/>
                <w:bottom w:val="none" w:sz="0" w:space="0" w:color="auto"/>
                <w:right w:val="none" w:sz="0" w:space="0" w:color="auto"/>
              </w:divBdr>
            </w:div>
          </w:divsChild>
        </w:div>
        <w:div w:id="987058182">
          <w:marLeft w:val="0"/>
          <w:marRight w:val="0"/>
          <w:marTop w:val="0"/>
          <w:marBottom w:val="0"/>
          <w:divBdr>
            <w:top w:val="none" w:sz="0" w:space="0" w:color="auto"/>
            <w:left w:val="none" w:sz="0" w:space="0" w:color="auto"/>
            <w:bottom w:val="none" w:sz="0" w:space="0" w:color="auto"/>
            <w:right w:val="none" w:sz="0" w:space="0" w:color="auto"/>
          </w:divBdr>
        </w:div>
      </w:divsChild>
    </w:div>
    <w:div w:id="43480956">
      <w:bodyDiv w:val="1"/>
      <w:marLeft w:val="0"/>
      <w:marRight w:val="0"/>
      <w:marTop w:val="0"/>
      <w:marBottom w:val="0"/>
      <w:divBdr>
        <w:top w:val="none" w:sz="0" w:space="0" w:color="auto"/>
        <w:left w:val="none" w:sz="0" w:space="0" w:color="auto"/>
        <w:bottom w:val="none" w:sz="0" w:space="0" w:color="auto"/>
        <w:right w:val="none" w:sz="0" w:space="0" w:color="auto"/>
      </w:divBdr>
      <w:divsChild>
        <w:div w:id="831877081">
          <w:marLeft w:val="-150"/>
          <w:marRight w:val="-150"/>
          <w:marTop w:val="0"/>
          <w:marBottom w:val="0"/>
          <w:divBdr>
            <w:top w:val="none" w:sz="0" w:space="0" w:color="auto"/>
            <w:left w:val="none" w:sz="0" w:space="0" w:color="auto"/>
            <w:bottom w:val="none" w:sz="0" w:space="0" w:color="auto"/>
            <w:right w:val="none" w:sz="0" w:space="0" w:color="auto"/>
          </w:divBdr>
          <w:divsChild>
            <w:div w:id="6393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494">
      <w:bodyDiv w:val="1"/>
      <w:marLeft w:val="0"/>
      <w:marRight w:val="0"/>
      <w:marTop w:val="0"/>
      <w:marBottom w:val="0"/>
      <w:divBdr>
        <w:top w:val="none" w:sz="0" w:space="0" w:color="auto"/>
        <w:left w:val="none" w:sz="0" w:space="0" w:color="auto"/>
        <w:bottom w:val="none" w:sz="0" w:space="0" w:color="auto"/>
        <w:right w:val="none" w:sz="0" w:space="0" w:color="auto"/>
      </w:divBdr>
      <w:divsChild>
        <w:div w:id="920067200">
          <w:marLeft w:val="-225"/>
          <w:marRight w:val="-225"/>
          <w:marTop w:val="0"/>
          <w:marBottom w:val="0"/>
          <w:divBdr>
            <w:top w:val="none" w:sz="0" w:space="0" w:color="auto"/>
            <w:left w:val="none" w:sz="0" w:space="0" w:color="auto"/>
            <w:bottom w:val="none" w:sz="0" w:space="0" w:color="auto"/>
            <w:right w:val="none" w:sz="0" w:space="0" w:color="auto"/>
          </w:divBdr>
        </w:div>
        <w:div w:id="988022898">
          <w:marLeft w:val="-225"/>
          <w:marRight w:val="-225"/>
          <w:marTop w:val="0"/>
          <w:marBottom w:val="0"/>
          <w:divBdr>
            <w:top w:val="none" w:sz="0" w:space="0" w:color="auto"/>
            <w:left w:val="none" w:sz="0" w:space="0" w:color="auto"/>
            <w:bottom w:val="none" w:sz="0" w:space="0" w:color="auto"/>
            <w:right w:val="none" w:sz="0" w:space="0" w:color="auto"/>
          </w:divBdr>
        </w:div>
      </w:divsChild>
    </w:div>
    <w:div w:id="43873209">
      <w:bodyDiv w:val="1"/>
      <w:marLeft w:val="0"/>
      <w:marRight w:val="0"/>
      <w:marTop w:val="0"/>
      <w:marBottom w:val="0"/>
      <w:divBdr>
        <w:top w:val="none" w:sz="0" w:space="0" w:color="auto"/>
        <w:left w:val="none" w:sz="0" w:space="0" w:color="auto"/>
        <w:bottom w:val="none" w:sz="0" w:space="0" w:color="auto"/>
        <w:right w:val="none" w:sz="0" w:space="0" w:color="auto"/>
      </w:divBdr>
    </w:div>
    <w:div w:id="45110400">
      <w:bodyDiv w:val="1"/>
      <w:marLeft w:val="0"/>
      <w:marRight w:val="0"/>
      <w:marTop w:val="0"/>
      <w:marBottom w:val="0"/>
      <w:divBdr>
        <w:top w:val="none" w:sz="0" w:space="0" w:color="auto"/>
        <w:left w:val="none" w:sz="0" w:space="0" w:color="auto"/>
        <w:bottom w:val="none" w:sz="0" w:space="0" w:color="auto"/>
        <w:right w:val="none" w:sz="0" w:space="0" w:color="auto"/>
      </w:divBdr>
      <w:divsChild>
        <w:div w:id="656423588">
          <w:marLeft w:val="-225"/>
          <w:marRight w:val="-225"/>
          <w:marTop w:val="0"/>
          <w:marBottom w:val="0"/>
          <w:divBdr>
            <w:top w:val="none" w:sz="0" w:space="0" w:color="auto"/>
            <w:left w:val="none" w:sz="0" w:space="0" w:color="auto"/>
            <w:bottom w:val="none" w:sz="0" w:space="0" w:color="auto"/>
            <w:right w:val="none" w:sz="0" w:space="0" w:color="auto"/>
          </w:divBdr>
        </w:div>
        <w:div w:id="283658815">
          <w:marLeft w:val="-225"/>
          <w:marRight w:val="-225"/>
          <w:marTop w:val="0"/>
          <w:marBottom w:val="0"/>
          <w:divBdr>
            <w:top w:val="none" w:sz="0" w:space="0" w:color="auto"/>
            <w:left w:val="none" w:sz="0" w:space="0" w:color="auto"/>
            <w:bottom w:val="none" w:sz="0" w:space="0" w:color="auto"/>
            <w:right w:val="none" w:sz="0" w:space="0" w:color="auto"/>
          </w:divBdr>
          <w:divsChild>
            <w:div w:id="576593402">
              <w:marLeft w:val="0"/>
              <w:marRight w:val="0"/>
              <w:marTop w:val="0"/>
              <w:marBottom w:val="0"/>
              <w:divBdr>
                <w:top w:val="none" w:sz="0" w:space="0" w:color="auto"/>
                <w:left w:val="none" w:sz="0" w:space="0" w:color="auto"/>
                <w:bottom w:val="none" w:sz="0" w:space="0" w:color="auto"/>
                <w:right w:val="none" w:sz="0" w:space="0" w:color="auto"/>
              </w:divBdr>
              <w:divsChild>
                <w:div w:id="888495439">
                  <w:marLeft w:val="0"/>
                  <w:marRight w:val="0"/>
                  <w:marTop w:val="0"/>
                  <w:marBottom w:val="450"/>
                  <w:divBdr>
                    <w:top w:val="none" w:sz="0" w:space="0" w:color="auto"/>
                    <w:left w:val="none" w:sz="0" w:space="0" w:color="auto"/>
                    <w:bottom w:val="none" w:sz="0" w:space="0" w:color="auto"/>
                    <w:right w:val="none" w:sz="0" w:space="0" w:color="auto"/>
                  </w:divBdr>
                  <w:divsChild>
                    <w:div w:id="1514757034">
                      <w:marLeft w:val="0"/>
                      <w:marRight w:val="0"/>
                      <w:marTop w:val="0"/>
                      <w:marBottom w:val="0"/>
                      <w:divBdr>
                        <w:top w:val="single" w:sz="6" w:space="0" w:color="DEE2E6"/>
                        <w:left w:val="single" w:sz="6" w:space="0" w:color="DEE2E6"/>
                        <w:bottom w:val="single" w:sz="6" w:space="0" w:color="DEE2E6"/>
                        <w:right w:val="single" w:sz="6" w:space="0" w:color="DEE2E6"/>
                      </w:divBdr>
                      <w:divsChild>
                        <w:div w:id="6721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2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6205">
      <w:bodyDiv w:val="1"/>
      <w:marLeft w:val="0"/>
      <w:marRight w:val="0"/>
      <w:marTop w:val="0"/>
      <w:marBottom w:val="0"/>
      <w:divBdr>
        <w:top w:val="none" w:sz="0" w:space="0" w:color="auto"/>
        <w:left w:val="none" w:sz="0" w:space="0" w:color="auto"/>
        <w:bottom w:val="none" w:sz="0" w:space="0" w:color="auto"/>
        <w:right w:val="none" w:sz="0" w:space="0" w:color="auto"/>
      </w:divBdr>
      <w:divsChild>
        <w:div w:id="221064531">
          <w:marLeft w:val="0"/>
          <w:marRight w:val="0"/>
          <w:marTop w:val="0"/>
          <w:marBottom w:val="315"/>
          <w:divBdr>
            <w:top w:val="none" w:sz="0" w:space="0" w:color="auto"/>
            <w:left w:val="none" w:sz="0" w:space="0" w:color="auto"/>
            <w:bottom w:val="none" w:sz="0" w:space="0" w:color="auto"/>
            <w:right w:val="none" w:sz="0" w:space="0" w:color="auto"/>
          </w:divBdr>
          <w:divsChild>
            <w:div w:id="1897428146">
              <w:marLeft w:val="0"/>
              <w:marRight w:val="0"/>
              <w:marTop w:val="0"/>
              <w:marBottom w:val="0"/>
              <w:divBdr>
                <w:top w:val="none" w:sz="0" w:space="0" w:color="auto"/>
                <w:left w:val="none" w:sz="0" w:space="0" w:color="auto"/>
                <w:bottom w:val="none" w:sz="0" w:space="0" w:color="auto"/>
                <w:right w:val="none" w:sz="0" w:space="0" w:color="auto"/>
              </w:divBdr>
              <w:divsChild>
                <w:div w:id="14305720">
                  <w:marLeft w:val="180"/>
                  <w:marRight w:val="0"/>
                  <w:marTop w:val="0"/>
                  <w:marBottom w:val="0"/>
                  <w:divBdr>
                    <w:top w:val="none" w:sz="0" w:space="0" w:color="auto"/>
                    <w:left w:val="none" w:sz="0" w:space="0" w:color="auto"/>
                    <w:bottom w:val="none" w:sz="0" w:space="0" w:color="auto"/>
                    <w:right w:val="none" w:sz="0" w:space="0" w:color="auto"/>
                  </w:divBdr>
                </w:div>
                <w:div w:id="1041171873">
                  <w:marLeft w:val="180"/>
                  <w:marRight w:val="0"/>
                  <w:marTop w:val="0"/>
                  <w:marBottom w:val="0"/>
                  <w:divBdr>
                    <w:top w:val="none" w:sz="0" w:space="0" w:color="auto"/>
                    <w:left w:val="none" w:sz="0" w:space="0" w:color="auto"/>
                    <w:bottom w:val="none" w:sz="0" w:space="0" w:color="auto"/>
                    <w:right w:val="none" w:sz="0" w:space="0" w:color="auto"/>
                  </w:divBdr>
                </w:div>
                <w:div w:id="1478299652">
                  <w:marLeft w:val="180"/>
                  <w:marRight w:val="0"/>
                  <w:marTop w:val="0"/>
                  <w:marBottom w:val="0"/>
                  <w:divBdr>
                    <w:top w:val="none" w:sz="0" w:space="0" w:color="auto"/>
                    <w:left w:val="none" w:sz="0" w:space="0" w:color="auto"/>
                    <w:bottom w:val="none" w:sz="0" w:space="0" w:color="auto"/>
                    <w:right w:val="none" w:sz="0" w:space="0" w:color="auto"/>
                  </w:divBdr>
                </w:div>
                <w:div w:id="1818767987">
                  <w:marLeft w:val="180"/>
                  <w:marRight w:val="0"/>
                  <w:marTop w:val="0"/>
                  <w:marBottom w:val="0"/>
                  <w:divBdr>
                    <w:top w:val="none" w:sz="0" w:space="0" w:color="auto"/>
                    <w:left w:val="none" w:sz="0" w:space="0" w:color="auto"/>
                    <w:bottom w:val="none" w:sz="0" w:space="0" w:color="auto"/>
                    <w:right w:val="none" w:sz="0" w:space="0" w:color="auto"/>
                  </w:divBdr>
                </w:div>
                <w:div w:id="2118787034">
                  <w:marLeft w:val="180"/>
                  <w:marRight w:val="0"/>
                  <w:marTop w:val="0"/>
                  <w:marBottom w:val="0"/>
                  <w:divBdr>
                    <w:top w:val="none" w:sz="0" w:space="0" w:color="auto"/>
                    <w:left w:val="none" w:sz="0" w:space="0" w:color="auto"/>
                    <w:bottom w:val="none" w:sz="0" w:space="0" w:color="auto"/>
                    <w:right w:val="none" w:sz="0" w:space="0" w:color="auto"/>
                  </w:divBdr>
                </w:div>
                <w:div w:id="212614757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01858471">
          <w:marLeft w:val="0"/>
          <w:marRight w:val="0"/>
          <w:marTop w:val="0"/>
          <w:marBottom w:val="0"/>
          <w:divBdr>
            <w:top w:val="none" w:sz="0" w:space="0" w:color="auto"/>
            <w:left w:val="none" w:sz="0" w:space="0" w:color="auto"/>
            <w:bottom w:val="none" w:sz="0" w:space="0" w:color="auto"/>
            <w:right w:val="none" w:sz="0" w:space="0" w:color="auto"/>
          </w:divBdr>
          <w:divsChild>
            <w:div w:id="112094250">
              <w:marLeft w:val="0"/>
              <w:marRight w:val="0"/>
              <w:marTop w:val="0"/>
              <w:marBottom w:val="240"/>
              <w:divBdr>
                <w:top w:val="none" w:sz="0" w:space="0" w:color="auto"/>
                <w:left w:val="none" w:sz="0" w:space="0" w:color="auto"/>
                <w:bottom w:val="none" w:sz="0" w:space="0" w:color="auto"/>
                <w:right w:val="none" w:sz="0" w:space="0" w:color="auto"/>
              </w:divBdr>
              <w:divsChild>
                <w:div w:id="55903562">
                  <w:marLeft w:val="0"/>
                  <w:marRight w:val="0"/>
                  <w:marTop w:val="0"/>
                  <w:marBottom w:val="0"/>
                  <w:divBdr>
                    <w:top w:val="none" w:sz="0" w:space="0" w:color="auto"/>
                    <w:left w:val="none" w:sz="0" w:space="0" w:color="auto"/>
                    <w:bottom w:val="none" w:sz="0" w:space="0" w:color="auto"/>
                    <w:right w:val="none" w:sz="0" w:space="0" w:color="auto"/>
                  </w:divBdr>
                </w:div>
                <w:div w:id="1687705613">
                  <w:marLeft w:val="60"/>
                  <w:marRight w:val="0"/>
                  <w:marTop w:val="0"/>
                  <w:marBottom w:val="0"/>
                  <w:divBdr>
                    <w:top w:val="none" w:sz="0" w:space="0" w:color="auto"/>
                    <w:left w:val="none" w:sz="0" w:space="0" w:color="auto"/>
                    <w:bottom w:val="none" w:sz="0" w:space="0" w:color="auto"/>
                    <w:right w:val="none" w:sz="0" w:space="0" w:color="auto"/>
                  </w:divBdr>
                </w:div>
              </w:divsChild>
            </w:div>
            <w:div w:id="795367138">
              <w:marLeft w:val="0"/>
              <w:marRight w:val="0"/>
              <w:marTop w:val="0"/>
              <w:marBottom w:val="225"/>
              <w:divBdr>
                <w:top w:val="none" w:sz="0" w:space="0" w:color="auto"/>
                <w:left w:val="none" w:sz="0" w:space="0" w:color="auto"/>
                <w:bottom w:val="none" w:sz="0" w:space="0" w:color="auto"/>
                <w:right w:val="none" w:sz="0" w:space="0" w:color="auto"/>
              </w:divBdr>
            </w:div>
          </w:divsChild>
        </w:div>
        <w:div w:id="2091731393">
          <w:marLeft w:val="0"/>
          <w:marRight w:val="0"/>
          <w:marTop w:val="315"/>
          <w:marBottom w:val="0"/>
          <w:divBdr>
            <w:top w:val="none" w:sz="0" w:space="0" w:color="auto"/>
            <w:left w:val="none" w:sz="0" w:space="0" w:color="auto"/>
            <w:bottom w:val="none" w:sz="0" w:space="0" w:color="auto"/>
            <w:right w:val="none" w:sz="0" w:space="0" w:color="auto"/>
          </w:divBdr>
          <w:divsChild>
            <w:div w:id="18586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0007">
      <w:bodyDiv w:val="1"/>
      <w:marLeft w:val="0"/>
      <w:marRight w:val="0"/>
      <w:marTop w:val="0"/>
      <w:marBottom w:val="0"/>
      <w:divBdr>
        <w:top w:val="none" w:sz="0" w:space="0" w:color="auto"/>
        <w:left w:val="none" w:sz="0" w:space="0" w:color="auto"/>
        <w:bottom w:val="none" w:sz="0" w:space="0" w:color="auto"/>
        <w:right w:val="none" w:sz="0" w:space="0" w:color="auto"/>
      </w:divBdr>
      <w:divsChild>
        <w:div w:id="335304499">
          <w:marLeft w:val="0"/>
          <w:marRight w:val="0"/>
          <w:marTop w:val="0"/>
          <w:marBottom w:val="0"/>
          <w:divBdr>
            <w:top w:val="none" w:sz="0" w:space="0" w:color="auto"/>
            <w:left w:val="none" w:sz="0" w:space="0" w:color="auto"/>
            <w:bottom w:val="none" w:sz="0" w:space="0" w:color="auto"/>
            <w:right w:val="none" w:sz="0" w:space="0" w:color="auto"/>
          </w:divBdr>
          <w:divsChild>
            <w:div w:id="1567446794">
              <w:marLeft w:val="0"/>
              <w:marRight w:val="0"/>
              <w:marTop w:val="0"/>
              <w:marBottom w:val="0"/>
              <w:divBdr>
                <w:top w:val="none" w:sz="0" w:space="0" w:color="auto"/>
                <w:left w:val="none" w:sz="0" w:space="0" w:color="auto"/>
                <w:bottom w:val="none" w:sz="0" w:space="0" w:color="auto"/>
                <w:right w:val="none" w:sz="0" w:space="0" w:color="auto"/>
              </w:divBdr>
            </w:div>
          </w:divsChild>
        </w:div>
        <w:div w:id="1044451782">
          <w:marLeft w:val="0"/>
          <w:marRight w:val="0"/>
          <w:marTop w:val="0"/>
          <w:marBottom w:val="0"/>
          <w:divBdr>
            <w:top w:val="none" w:sz="0" w:space="0" w:color="auto"/>
            <w:left w:val="none" w:sz="0" w:space="0" w:color="auto"/>
            <w:bottom w:val="none" w:sz="0" w:space="0" w:color="auto"/>
            <w:right w:val="none" w:sz="0" w:space="0" w:color="auto"/>
          </w:divBdr>
        </w:div>
        <w:div w:id="1457874537">
          <w:marLeft w:val="0"/>
          <w:marRight w:val="0"/>
          <w:marTop w:val="0"/>
          <w:marBottom w:val="0"/>
          <w:divBdr>
            <w:top w:val="none" w:sz="0" w:space="0" w:color="auto"/>
            <w:left w:val="none" w:sz="0" w:space="0" w:color="auto"/>
            <w:bottom w:val="none" w:sz="0" w:space="0" w:color="auto"/>
            <w:right w:val="none" w:sz="0" w:space="0" w:color="auto"/>
          </w:divBdr>
        </w:div>
      </w:divsChild>
    </w:div>
    <w:div w:id="45570185">
      <w:bodyDiv w:val="1"/>
      <w:marLeft w:val="0"/>
      <w:marRight w:val="0"/>
      <w:marTop w:val="0"/>
      <w:marBottom w:val="0"/>
      <w:divBdr>
        <w:top w:val="none" w:sz="0" w:space="0" w:color="auto"/>
        <w:left w:val="none" w:sz="0" w:space="0" w:color="auto"/>
        <w:bottom w:val="none" w:sz="0" w:space="0" w:color="auto"/>
        <w:right w:val="none" w:sz="0" w:space="0" w:color="auto"/>
      </w:divBdr>
      <w:divsChild>
        <w:div w:id="492263597">
          <w:marLeft w:val="0"/>
          <w:marRight w:val="0"/>
          <w:marTop w:val="330"/>
          <w:marBottom w:val="660"/>
          <w:divBdr>
            <w:top w:val="none" w:sz="0" w:space="0" w:color="auto"/>
            <w:left w:val="none" w:sz="0" w:space="0" w:color="auto"/>
            <w:bottom w:val="none" w:sz="0" w:space="0" w:color="auto"/>
            <w:right w:val="none" w:sz="0" w:space="0" w:color="auto"/>
          </w:divBdr>
          <w:divsChild>
            <w:div w:id="1364016887">
              <w:marLeft w:val="0"/>
              <w:marRight w:val="0"/>
              <w:marTop w:val="0"/>
              <w:marBottom w:val="0"/>
              <w:divBdr>
                <w:top w:val="none" w:sz="0" w:space="0" w:color="auto"/>
                <w:left w:val="none" w:sz="0" w:space="0" w:color="auto"/>
                <w:bottom w:val="none" w:sz="0" w:space="0" w:color="auto"/>
                <w:right w:val="none" w:sz="0" w:space="0" w:color="auto"/>
              </w:divBdr>
              <w:divsChild>
                <w:div w:id="1332373763">
                  <w:marLeft w:val="0"/>
                  <w:marRight w:val="0"/>
                  <w:marTop w:val="30"/>
                  <w:marBottom w:val="180"/>
                  <w:divBdr>
                    <w:top w:val="none" w:sz="0" w:space="0" w:color="auto"/>
                    <w:left w:val="none" w:sz="0" w:space="0" w:color="auto"/>
                    <w:bottom w:val="none" w:sz="0" w:space="0" w:color="auto"/>
                    <w:right w:val="none" w:sz="0" w:space="0" w:color="auto"/>
                  </w:divBdr>
                  <w:divsChild>
                    <w:div w:id="912280376">
                      <w:marLeft w:val="0"/>
                      <w:marRight w:val="0"/>
                      <w:marTop w:val="0"/>
                      <w:marBottom w:val="0"/>
                      <w:divBdr>
                        <w:top w:val="none" w:sz="0" w:space="0" w:color="auto"/>
                        <w:left w:val="none" w:sz="0" w:space="0" w:color="auto"/>
                        <w:bottom w:val="none" w:sz="0" w:space="0" w:color="auto"/>
                        <w:right w:val="none" w:sz="0" w:space="0" w:color="auto"/>
                      </w:divBdr>
                    </w:div>
                  </w:divsChild>
                </w:div>
                <w:div w:id="16907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3625">
      <w:bodyDiv w:val="1"/>
      <w:marLeft w:val="0"/>
      <w:marRight w:val="0"/>
      <w:marTop w:val="0"/>
      <w:marBottom w:val="0"/>
      <w:divBdr>
        <w:top w:val="none" w:sz="0" w:space="0" w:color="auto"/>
        <w:left w:val="none" w:sz="0" w:space="0" w:color="auto"/>
        <w:bottom w:val="none" w:sz="0" w:space="0" w:color="auto"/>
        <w:right w:val="none" w:sz="0" w:space="0" w:color="auto"/>
      </w:divBdr>
      <w:divsChild>
        <w:div w:id="376273437">
          <w:marLeft w:val="-150"/>
          <w:marRight w:val="-150"/>
          <w:marTop w:val="0"/>
          <w:marBottom w:val="0"/>
          <w:divBdr>
            <w:top w:val="none" w:sz="0" w:space="0" w:color="auto"/>
            <w:left w:val="none" w:sz="0" w:space="0" w:color="auto"/>
            <w:bottom w:val="none" w:sz="0" w:space="0" w:color="auto"/>
            <w:right w:val="none" w:sz="0" w:space="0" w:color="auto"/>
          </w:divBdr>
        </w:div>
        <w:div w:id="1506702614">
          <w:marLeft w:val="-150"/>
          <w:marRight w:val="-150"/>
          <w:marTop w:val="0"/>
          <w:marBottom w:val="0"/>
          <w:divBdr>
            <w:top w:val="none" w:sz="0" w:space="0" w:color="auto"/>
            <w:left w:val="none" w:sz="0" w:space="0" w:color="auto"/>
            <w:bottom w:val="none" w:sz="0" w:space="0" w:color="auto"/>
            <w:right w:val="none" w:sz="0" w:space="0" w:color="auto"/>
          </w:divBdr>
          <w:divsChild>
            <w:div w:id="3561524">
              <w:marLeft w:val="0"/>
              <w:marRight w:val="0"/>
              <w:marTop w:val="0"/>
              <w:marBottom w:val="0"/>
              <w:divBdr>
                <w:top w:val="none" w:sz="0" w:space="0" w:color="auto"/>
                <w:left w:val="none" w:sz="0" w:space="0" w:color="auto"/>
                <w:bottom w:val="none" w:sz="0" w:space="0" w:color="auto"/>
                <w:right w:val="none" w:sz="0" w:space="0" w:color="auto"/>
              </w:divBdr>
              <w:divsChild>
                <w:div w:id="187453846">
                  <w:marLeft w:val="0"/>
                  <w:marRight w:val="0"/>
                  <w:marTop w:val="0"/>
                  <w:marBottom w:val="0"/>
                  <w:divBdr>
                    <w:top w:val="none" w:sz="0" w:space="0" w:color="auto"/>
                    <w:left w:val="none" w:sz="0" w:space="0" w:color="auto"/>
                    <w:bottom w:val="none" w:sz="0" w:space="0" w:color="auto"/>
                    <w:right w:val="none" w:sz="0" w:space="0" w:color="auto"/>
                  </w:divBdr>
                  <w:divsChild>
                    <w:div w:id="1522624296">
                      <w:marLeft w:val="0"/>
                      <w:marRight w:val="0"/>
                      <w:marTop w:val="0"/>
                      <w:marBottom w:val="0"/>
                      <w:divBdr>
                        <w:top w:val="none" w:sz="0" w:space="0" w:color="auto"/>
                        <w:left w:val="none" w:sz="0" w:space="0" w:color="auto"/>
                        <w:bottom w:val="none" w:sz="0" w:space="0" w:color="auto"/>
                        <w:right w:val="none" w:sz="0" w:space="0" w:color="auto"/>
                      </w:divBdr>
                      <w:divsChild>
                        <w:div w:id="1087923106">
                          <w:marLeft w:val="0"/>
                          <w:marRight w:val="0"/>
                          <w:marTop w:val="0"/>
                          <w:marBottom w:val="0"/>
                          <w:divBdr>
                            <w:top w:val="none" w:sz="0" w:space="0" w:color="auto"/>
                            <w:left w:val="none" w:sz="0" w:space="0" w:color="auto"/>
                            <w:bottom w:val="none" w:sz="0" w:space="0" w:color="auto"/>
                            <w:right w:val="none" w:sz="0" w:space="0" w:color="auto"/>
                          </w:divBdr>
                          <w:divsChild>
                            <w:div w:id="755828842">
                              <w:marLeft w:val="0"/>
                              <w:marRight w:val="0"/>
                              <w:marTop w:val="0"/>
                              <w:marBottom w:val="0"/>
                              <w:divBdr>
                                <w:top w:val="none" w:sz="0" w:space="0" w:color="auto"/>
                                <w:left w:val="none" w:sz="0" w:space="0" w:color="auto"/>
                                <w:bottom w:val="none" w:sz="0" w:space="0" w:color="auto"/>
                                <w:right w:val="none" w:sz="0" w:space="0" w:color="auto"/>
                              </w:divBdr>
                            </w:div>
                            <w:div w:id="1460102929">
                              <w:marLeft w:val="0"/>
                              <w:marRight w:val="0"/>
                              <w:marTop w:val="0"/>
                              <w:marBottom w:val="0"/>
                              <w:divBdr>
                                <w:top w:val="none" w:sz="0" w:space="0" w:color="auto"/>
                                <w:left w:val="none" w:sz="0" w:space="0" w:color="auto"/>
                                <w:bottom w:val="none" w:sz="0" w:space="0" w:color="auto"/>
                                <w:right w:val="none" w:sz="0" w:space="0" w:color="auto"/>
                              </w:divBdr>
                            </w:div>
                            <w:div w:id="15112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53168">
              <w:marLeft w:val="0"/>
              <w:marRight w:val="0"/>
              <w:marTop w:val="0"/>
              <w:marBottom w:val="0"/>
              <w:divBdr>
                <w:top w:val="none" w:sz="0" w:space="0" w:color="auto"/>
                <w:left w:val="none" w:sz="0" w:space="0" w:color="auto"/>
                <w:bottom w:val="none" w:sz="0" w:space="0" w:color="auto"/>
                <w:right w:val="none" w:sz="0" w:space="0" w:color="auto"/>
              </w:divBdr>
              <w:divsChild>
                <w:div w:id="875045864">
                  <w:marLeft w:val="0"/>
                  <w:marRight w:val="0"/>
                  <w:marTop w:val="0"/>
                  <w:marBottom w:val="0"/>
                  <w:divBdr>
                    <w:top w:val="none" w:sz="0" w:space="0" w:color="auto"/>
                    <w:left w:val="none" w:sz="0" w:space="0" w:color="auto"/>
                    <w:bottom w:val="none" w:sz="0" w:space="0" w:color="auto"/>
                    <w:right w:val="none" w:sz="0" w:space="0" w:color="auto"/>
                  </w:divBdr>
                  <w:divsChild>
                    <w:div w:id="592932309">
                      <w:marLeft w:val="0"/>
                      <w:marRight w:val="0"/>
                      <w:marTop w:val="0"/>
                      <w:marBottom w:val="0"/>
                      <w:divBdr>
                        <w:top w:val="none" w:sz="0" w:space="0" w:color="auto"/>
                        <w:left w:val="none" w:sz="0" w:space="0" w:color="auto"/>
                        <w:bottom w:val="none" w:sz="0" w:space="0" w:color="auto"/>
                        <w:right w:val="none" w:sz="0" w:space="0" w:color="auto"/>
                      </w:divBdr>
                    </w:div>
                    <w:div w:id="13459804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5833270">
      <w:bodyDiv w:val="1"/>
      <w:marLeft w:val="0"/>
      <w:marRight w:val="0"/>
      <w:marTop w:val="0"/>
      <w:marBottom w:val="0"/>
      <w:divBdr>
        <w:top w:val="none" w:sz="0" w:space="0" w:color="auto"/>
        <w:left w:val="none" w:sz="0" w:space="0" w:color="auto"/>
        <w:bottom w:val="none" w:sz="0" w:space="0" w:color="auto"/>
        <w:right w:val="none" w:sz="0" w:space="0" w:color="auto"/>
      </w:divBdr>
      <w:divsChild>
        <w:div w:id="519928251">
          <w:marLeft w:val="-225"/>
          <w:marRight w:val="-225"/>
          <w:marTop w:val="0"/>
          <w:marBottom w:val="0"/>
          <w:divBdr>
            <w:top w:val="none" w:sz="0" w:space="0" w:color="auto"/>
            <w:left w:val="none" w:sz="0" w:space="0" w:color="auto"/>
            <w:bottom w:val="none" w:sz="0" w:space="0" w:color="auto"/>
            <w:right w:val="none" w:sz="0" w:space="0" w:color="auto"/>
          </w:divBdr>
        </w:div>
        <w:div w:id="2094428902">
          <w:marLeft w:val="-225"/>
          <w:marRight w:val="-225"/>
          <w:marTop w:val="0"/>
          <w:marBottom w:val="0"/>
          <w:divBdr>
            <w:top w:val="none" w:sz="0" w:space="0" w:color="auto"/>
            <w:left w:val="none" w:sz="0" w:space="0" w:color="auto"/>
            <w:bottom w:val="none" w:sz="0" w:space="0" w:color="auto"/>
            <w:right w:val="none" w:sz="0" w:space="0" w:color="auto"/>
          </w:divBdr>
          <w:divsChild>
            <w:div w:id="869876300">
              <w:marLeft w:val="0"/>
              <w:marRight w:val="0"/>
              <w:marTop w:val="0"/>
              <w:marBottom w:val="0"/>
              <w:divBdr>
                <w:top w:val="none" w:sz="0" w:space="0" w:color="auto"/>
                <w:left w:val="none" w:sz="0" w:space="0" w:color="auto"/>
                <w:bottom w:val="none" w:sz="0" w:space="0" w:color="auto"/>
                <w:right w:val="none" w:sz="0" w:space="0" w:color="auto"/>
              </w:divBdr>
              <w:divsChild>
                <w:div w:id="1872182443">
                  <w:marLeft w:val="0"/>
                  <w:marRight w:val="0"/>
                  <w:marTop w:val="0"/>
                  <w:marBottom w:val="0"/>
                  <w:divBdr>
                    <w:top w:val="none" w:sz="0" w:space="0" w:color="auto"/>
                    <w:left w:val="none" w:sz="0" w:space="0" w:color="auto"/>
                    <w:bottom w:val="none" w:sz="0" w:space="0" w:color="auto"/>
                    <w:right w:val="none" w:sz="0" w:space="0" w:color="auto"/>
                  </w:divBdr>
                </w:div>
                <w:div w:id="2008630501">
                  <w:marLeft w:val="0"/>
                  <w:marRight w:val="0"/>
                  <w:marTop w:val="0"/>
                  <w:marBottom w:val="0"/>
                  <w:divBdr>
                    <w:top w:val="none" w:sz="0" w:space="0" w:color="auto"/>
                    <w:left w:val="none" w:sz="0" w:space="0" w:color="auto"/>
                    <w:bottom w:val="none" w:sz="0" w:space="0" w:color="auto"/>
                    <w:right w:val="none" w:sz="0" w:space="0" w:color="auto"/>
                  </w:divBdr>
                </w:div>
                <w:div w:id="21133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7633">
      <w:bodyDiv w:val="1"/>
      <w:marLeft w:val="0"/>
      <w:marRight w:val="0"/>
      <w:marTop w:val="0"/>
      <w:marBottom w:val="0"/>
      <w:divBdr>
        <w:top w:val="none" w:sz="0" w:space="0" w:color="auto"/>
        <w:left w:val="none" w:sz="0" w:space="0" w:color="auto"/>
        <w:bottom w:val="none" w:sz="0" w:space="0" w:color="auto"/>
        <w:right w:val="none" w:sz="0" w:space="0" w:color="auto"/>
      </w:divBdr>
      <w:divsChild>
        <w:div w:id="639071309">
          <w:marLeft w:val="-360"/>
          <w:marRight w:val="-360"/>
          <w:marTop w:val="0"/>
          <w:marBottom w:val="0"/>
          <w:divBdr>
            <w:top w:val="none" w:sz="0" w:space="0" w:color="auto"/>
            <w:left w:val="none" w:sz="0" w:space="0" w:color="auto"/>
            <w:bottom w:val="none" w:sz="0" w:space="0" w:color="auto"/>
            <w:right w:val="none" w:sz="0" w:space="0" w:color="auto"/>
          </w:divBdr>
          <w:divsChild>
            <w:div w:id="714231571">
              <w:marLeft w:val="0"/>
              <w:marRight w:val="0"/>
              <w:marTop w:val="0"/>
              <w:marBottom w:val="0"/>
              <w:divBdr>
                <w:top w:val="none" w:sz="0" w:space="0" w:color="auto"/>
                <w:left w:val="none" w:sz="0" w:space="0" w:color="auto"/>
                <w:bottom w:val="none" w:sz="0" w:space="0" w:color="auto"/>
                <w:right w:val="none" w:sz="0" w:space="0" w:color="auto"/>
              </w:divBdr>
              <w:divsChild>
                <w:div w:id="1333753220">
                  <w:marLeft w:val="0"/>
                  <w:marRight w:val="0"/>
                  <w:marTop w:val="0"/>
                  <w:marBottom w:val="0"/>
                  <w:divBdr>
                    <w:top w:val="none" w:sz="0" w:space="0" w:color="auto"/>
                    <w:left w:val="none" w:sz="0" w:space="0" w:color="auto"/>
                    <w:bottom w:val="none" w:sz="0" w:space="0" w:color="auto"/>
                    <w:right w:val="none" w:sz="0" w:space="0" w:color="auto"/>
                  </w:divBdr>
                  <w:divsChild>
                    <w:div w:id="2036885216">
                      <w:marLeft w:val="0"/>
                      <w:marRight w:val="0"/>
                      <w:marTop w:val="0"/>
                      <w:marBottom w:val="180"/>
                      <w:divBdr>
                        <w:top w:val="none" w:sz="0" w:space="0" w:color="auto"/>
                        <w:left w:val="none" w:sz="0" w:space="0" w:color="auto"/>
                        <w:bottom w:val="none" w:sz="0" w:space="0" w:color="auto"/>
                        <w:right w:val="none" w:sz="0" w:space="0" w:color="auto"/>
                      </w:divBdr>
                    </w:div>
                    <w:div w:id="1303147867">
                      <w:marLeft w:val="0"/>
                      <w:marRight w:val="0"/>
                      <w:marTop w:val="0"/>
                      <w:marBottom w:val="0"/>
                      <w:divBdr>
                        <w:top w:val="none" w:sz="0" w:space="0" w:color="auto"/>
                        <w:left w:val="none" w:sz="0" w:space="0" w:color="auto"/>
                        <w:bottom w:val="none" w:sz="0" w:space="0" w:color="auto"/>
                        <w:right w:val="none" w:sz="0" w:space="0" w:color="auto"/>
                      </w:divBdr>
                    </w:div>
                  </w:divsChild>
                </w:div>
                <w:div w:id="1937251908">
                  <w:marLeft w:val="0"/>
                  <w:marRight w:val="0"/>
                  <w:marTop w:val="0"/>
                  <w:marBottom w:val="0"/>
                  <w:divBdr>
                    <w:top w:val="none" w:sz="0" w:space="0" w:color="auto"/>
                    <w:left w:val="none" w:sz="0" w:space="0" w:color="auto"/>
                    <w:bottom w:val="none" w:sz="0" w:space="0" w:color="auto"/>
                    <w:right w:val="none" w:sz="0" w:space="0" w:color="auto"/>
                  </w:divBdr>
                </w:div>
                <w:div w:id="279727477">
                  <w:marLeft w:val="0"/>
                  <w:marRight w:val="0"/>
                  <w:marTop w:val="120"/>
                  <w:marBottom w:val="0"/>
                  <w:divBdr>
                    <w:top w:val="none" w:sz="0" w:space="0" w:color="auto"/>
                    <w:left w:val="none" w:sz="0" w:space="0" w:color="auto"/>
                    <w:bottom w:val="none" w:sz="0" w:space="0" w:color="auto"/>
                    <w:right w:val="none" w:sz="0" w:space="0" w:color="auto"/>
                  </w:divBdr>
                  <w:divsChild>
                    <w:div w:id="4261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4308">
          <w:marLeft w:val="0"/>
          <w:marRight w:val="0"/>
          <w:marTop w:val="0"/>
          <w:marBottom w:val="0"/>
          <w:divBdr>
            <w:top w:val="none" w:sz="0" w:space="0" w:color="auto"/>
            <w:left w:val="none" w:sz="0" w:space="0" w:color="auto"/>
            <w:bottom w:val="none" w:sz="0" w:space="0" w:color="auto"/>
            <w:right w:val="none" w:sz="0" w:space="0" w:color="auto"/>
          </w:divBdr>
          <w:divsChild>
            <w:div w:id="1716155687">
              <w:marLeft w:val="0"/>
              <w:marRight w:val="0"/>
              <w:marTop w:val="0"/>
              <w:marBottom w:val="0"/>
              <w:divBdr>
                <w:top w:val="none" w:sz="0" w:space="0" w:color="auto"/>
                <w:left w:val="none" w:sz="0" w:space="0" w:color="auto"/>
                <w:bottom w:val="none" w:sz="0" w:space="0" w:color="auto"/>
                <w:right w:val="none" w:sz="0" w:space="0" w:color="auto"/>
              </w:divBdr>
              <w:divsChild>
                <w:div w:id="1667705111">
                  <w:marLeft w:val="0"/>
                  <w:marRight w:val="0"/>
                  <w:marTop w:val="0"/>
                  <w:marBottom w:val="0"/>
                  <w:divBdr>
                    <w:top w:val="none" w:sz="0" w:space="0" w:color="auto"/>
                    <w:left w:val="none" w:sz="0" w:space="0" w:color="auto"/>
                    <w:bottom w:val="none" w:sz="0" w:space="0" w:color="auto"/>
                    <w:right w:val="none" w:sz="0" w:space="0" w:color="auto"/>
                  </w:divBdr>
                </w:div>
              </w:divsChild>
            </w:div>
            <w:div w:id="297615148">
              <w:marLeft w:val="0"/>
              <w:marRight w:val="0"/>
              <w:marTop w:val="0"/>
              <w:marBottom w:val="0"/>
              <w:divBdr>
                <w:top w:val="none" w:sz="0" w:space="0" w:color="auto"/>
                <w:left w:val="none" w:sz="0" w:space="0" w:color="auto"/>
                <w:bottom w:val="none" w:sz="0" w:space="0" w:color="auto"/>
                <w:right w:val="none" w:sz="0" w:space="0" w:color="auto"/>
              </w:divBdr>
              <w:divsChild>
                <w:div w:id="929436080">
                  <w:marLeft w:val="0"/>
                  <w:marRight w:val="0"/>
                  <w:marTop w:val="0"/>
                  <w:marBottom w:val="0"/>
                  <w:divBdr>
                    <w:top w:val="none" w:sz="0" w:space="0" w:color="auto"/>
                    <w:left w:val="none" w:sz="0" w:space="0" w:color="auto"/>
                    <w:bottom w:val="none" w:sz="0" w:space="0" w:color="auto"/>
                    <w:right w:val="none" w:sz="0" w:space="0" w:color="auto"/>
                  </w:divBdr>
                  <w:divsChild>
                    <w:div w:id="3692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53651">
      <w:bodyDiv w:val="1"/>
      <w:marLeft w:val="0"/>
      <w:marRight w:val="0"/>
      <w:marTop w:val="0"/>
      <w:marBottom w:val="0"/>
      <w:divBdr>
        <w:top w:val="none" w:sz="0" w:space="0" w:color="auto"/>
        <w:left w:val="none" w:sz="0" w:space="0" w:color="auto"/>
        <w:bottom w:val="none" w:sz="0" w:space="0" w:color="auto"/>
        <w:right w:val="none" w:sz="0" w:space="0" w:color="auto"/>
      </w:divBdr>
      <w:divsChild>
        <w:div w:id="1512138545">
          <w:marLeft w:val="-225"/>
          <w:marRight w:val="-225"/>
          <w:marTop w:val="0"/>
          <w:marBottom w:val="0"/>
          <w:divBdr>
            <w:top w:val="none" w:sz="0" w:space="0" w:color="auto"/>
            <w:left w:val="none" w:sz="0" w:space="0" w:color="auto"/>
            <w:bottom w:val="none" w:sz="0" w:space="0" w:color="auto"/>
            <w:right w:val="none" w:sz="0" w:space="0" w:color="auto"/>
          </w:divBdr>
        </w:div>
      </w:divsChild>
    </w:div>
    <w:div w:id="47725553">
      <w:bodyDiv w:val="1"/>
      <w:marLeft w:val="0"/>
      <w:marRight w:val="0"/>
      <w:marTop w:val="0"/>
      <w:marBottom w:val="0"/>
      <w:divBdr>
        <w:top w:val="none" w:sz="0" w:space="0" w:color="auto"/>
        <w:left w:val="none" w:sz="0" w:space="0" w:color="auto"/>
        <w:bottom w:val="none" w:sz="0" w:space="0" w:color="auto"/>
        <w:right w:val="none" w:sz="0" w:space="0" w:color="auto"/>
      </w:divBdr>
      <w:divsChild>
        <w:div w:id="1145506893">
          <w:marLeft w:val="-150"/>
          <w:marRight w:val="-150"/>
          <w:marTop w:val="0"/>
          <w:marBottom w:val="0"/>
          <w:divBdr>
            <w:top w:val="none" w:sz="0" w:space="0" w:color="auto"/>
            <w:left w:val="none" w:sz="0" w:space="0" w:color="auto"/>
            <w:bottom w:val="none" w:sz="0" w:space="0" w:color="auto"/>
            <w:right w:val="none" w:sz="0" w:space="0" w:color="auto"/>
          </w:divBdr>
          <w:divsChild>
            <w:div w:id="441609477">
              <w:marLeft w:val="0"/>
              <w:marRight w:val="0"/>
              <w:marTop w:val="0"/>
              <w:marBottom w:val="0"/>
              <w:divBdr>
                <w:top w:val="none" w:sz="0" w:space="0" w:color="auto"/>
                <w:left w:val="none" w:sz="0" w:space="0" w:color="auto"/>
                <w:bottom w:val="none" w:sz="0" w:space="0" w:color="auto"/>
                <w:right w:val="none" w:sz="0" w:space="0" w:color="auto"/>
              </w:divBdr>
              <w:divsChild>
                <w:div w:id="1756127403">
                  <w:marLeft w:val="0"/>
                  <w:marRight w:val="0"/>
                  <w:marTop w:val="0"/>
                  <w:marBottom w:val="0"/>
                  <w:divBdr>
                    <w:top w:val="none" w:sz="0" w:space="0" w:color="auto"/>
                    <w:left w:val="none" w:sz="0" w:space="0" w:color="auto"/>
                    <w:bottom w:val="none" w:sz="0" w:space="0" w:color="auto"/>
                    <w:right w:val="none" w:sz="0" w:space="0" w:color="auto"/>
                  </w:divBdr>
                  <w:divsChild>
                    <w:div w:id="853374162">
                      <w:marLeft w:val="0"/>
                      <w:marRight w:val="0"/>
                      <w:marTop w:val="0"/>
                      <w:marBottom w:val="0"/>
                      <w:divBdr>
                        <w:top w:val="none" w:sz="0" w:space="0" w:color="auto"/>
                        <w:left w:val="none" w:sz="0" w:space="0" w:color="auto"/>
                        <w:bottom w:val="none" w:sz="0" w:space="0" w:color="auto"/>
                        <w:right w:val="none" w:sz="0" w:space="0" w:color="auto"/>
                      </w:divBdr>
                    </w:div>
                    <w:div w:id="2039427632">
                      <w:marLeft w:val="0"/>
                      <w:marRight w:val="0"/>
                      <w:marTop w:val="0"/>
                      <w:marBottom w:val="0"/>
                      <w:divBdr>
                        <w:top w:val="none" w:sz="0" w:space="0" w:color="auto"/>
                        <w:left w:val="none" w:sz="0" w:space="0" w:color="auto"/>
                        <w:bottom w:val="none" w:sz="0" w:space="0" w:color="auto"/>
                        <w:right w:val="none" w:sz="0" w:space="0" w:color="auto"/>
                      </w:divBdr>
                      <w:divsChild>
                        <w:div w:id="836578410">
                          <w:marLeft w:val="0"/>
                          <w:marRight w:val="0"/>
                          <w:marTop w:val="0"/>
                          <w:marBottom w:val="0"/>
                          <w:divBdr>
                            <w:top w:val="none" w:sz="0" w:space="0" w:color="auto"/>
                            <w:left w:val="none" w:sz="0" w:space="0" w:color="auto"/>
                            <w:bottom w:val="none" w:sz="0" w:space="0" w:color="auto"/>
                            <w:right w:val="none" w:sz="0" w:space="0" w:color="auto"/>
                          </w:divBdr>
                          <w:divsChild>
                            <w:div w:id="800613322">
                              <w:marLeft w:val="0"/>
                              <w:marRight w:val="0"/>
                              <w:marTop w:val="0"/>
                              <w:marBottom w:val="0"/>
                              <w:divBdr>
                                <w:top w:val="none" w:sz="0" w:space="0" w:color="auto"/>
                                <w:left w:val="none" w:sz="0" w:space="0" w:color="auto"/>
                                <w:bottom w:val="none" w:sz="0" w:space="0" w:color="auto"/>
                                <w:right w:val="none" w:sz="0" w:space="0" w:color="auto"/>
                              </w:divBdr>
                            </w:div>
                            <w:div w:id="1257790182">
                              <w:marLeft w:val="0"/>
                              <w:marRight w:val="0"/>
                              <w:marTop w:val="0"/>
                              <w:marBottom w:val="0"/>
                              <w:divBdr>
                                <w:top w:val="none" w:sz="0" w:space="0" w:color="auto"/>
                                <w:left w:val="none" w:sz="0" w:space="0" w:color="auto"/>
                                <w:bottom w:val="none" w:sz="0" w:space="0" w:color="auto"/>
                                <w:right w:val="none" w:sz="0" w:space="0" w:color="auto"/>
                              </w:divBdr>
                            </w:div>
                            <w:div w:id="1763720701">
                              <w:marLeft w:val="0"/>
                              <w:marRight w:val="0"/>
                              <w:marTop w:val="0"/>
                              <w:marBottom w:val="0"/>
                              <w:divBdr>
                                <w:top w:val="none" w:sz="0" w:space="0" w:color="auto"/>
                                <w:left w:val="none" w:sz="0" w:space="0" w:color="auto"/>
                                <w:bottom w:val="none" w:sz="0" w:space="0" w:color="auto"/>
                                <w:right w:val="none" w:sz="0" w:space="0" w:color="auto"/>
                              </w:divBdr>
                            </w:div>
                            <w:div w:id="1916696712">
                              <w:marLeft w:val="0"/>
                              <w:marRight w:val="0"/>
                              <w:marTop w:val="0"/>
                              <w:marBottom w:val="0"/>
                              <w:divBdr>
                                <w:top w:val="none" w:sz="0" w:space="0" w:color="auto"/>
                                <w:left w:val="none" w:sz="0" w:space="0" w:color="auto"/>
                                <w:bottom w:val="none" w:sz="0" w:space="0" w:color="auto"/>
                                <w:right w:val="none" w:sz="0" w:space="0" w:color="auto"/>
                              </w:divBdr>
                            </w:div>
                            <w:div w:id="21159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15542">
              <w:marLeft w:val="0"/>
              <w:marRight w:val="0"/>
              <w:marTop w:val="0"/>
              <w:marBottom w:val="0"/>
              <w:divBdr>
                <w:top w:val="none" w:sz="0" w:space="0" w:color="auto"/>
                <w:left w:val="none" w:sz="0" w:space="0" w:color="auto"/>
                <w:bottom w:val="none" w:sz="0" w:space="0" w:color="auto"/>
                <w:right w:val="none" w:sz="0" w:space="0" w:color="auto"/>
              </w:divBdr>
              <w:divsChild>
                <w:div w:id="442962533">
                  <w:marLeft w:val="0"/>
                  <w:marRight w:val="0"/>
                  <w:marTop w:val="0"/>
                  <w:marBottom w:val="0"/>
                  <w:divBdr>
                    <w:top w:val="none" w:sz="0" w:space="0" w:color="auto"/>
                    <w:left w:val="none" w:sz="0" w:space="0" w:color="auto"/>
                    <w:bottom w:val="none" w:sz="0" w:space="0" w:color="auto"/>
                    <w:right w:val="none" w:sz="0" w:space="0" w:color="auto"/>
                  </w:divBdr>
                  <w:divsChild>
                    <w:div w:id="1158376605">
                      <w:marLeft w:val="0"/>
                      <w:marRight w:val="0"/>
                      <w:marTop w:val="0"/>
                      <w:marBottom w:val="0"/>
                      <w:divBdr>
                        <w:top w:val="none" w:sz="0" w:space="0" w:color="auto"/>
                        <w:left w:val="none" w:sz="0" w:space="0" w:color="auto"/>
                        <w:bottom w:val="none" w:sz="0" w:space="0" w:color="auto"/>
                        <w:right w:val="none" w:sz="0" w:space="0" w:color="auto"/>
                      </w:divBdr>
                      <w:divsChild>
                        <w:div w:id="180822707">
                          <w:marLeft w:val="0"/>
                          <w:marRight w:val="0"/>
                          <w:marTop w:val="0"/>
                          <w:marBottom w:val="0"/>
                          <w:divBdr>
                            <w:top w:val="none" w:sz="0" w:space="0" w:color="auto"/>
                            <w:left w:val="none" w:sz="0" w:space="0" w:color="auto"/>
                            <w:bottom w:val="none" w:sz="0" w:space="0" w:color="auto"/>
                            <w:right w:val="none" w:sz="0" w:space="0" w:color="auto"/>
                          </w:divBdr>
                        </w:div>
                      </w:divsChild>
                    </w:div>
                    <w:div w:id="17902759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94299863">
          <w:marLeft w:val="-150"/>
          <w:marRight w:val="-150"/>
          <w:marTop w:val="0"/>
          <w:marBottom w:val="0"/>
          <w:divBdr>
            <w:top w:val="none" w:sz="0" w:space="0" w:color="auto"/>
            <w:left w:val="none" w:sz="0" w:space="0" w:color="auto"/>
            <w:bottom w:val="none" w:sz="0" w:space="0" w:color="auto"/>
            <w:right w:val="none" w:sz="0" w:space="0" w:color="auto"/>
          </w:divBdr>
          <w:divsChild>
            <w:div w:id="992640531">
              <w:marLeft w:val="0"/>
              <w:marRight w:val="0"/>
              <w:marTop w:val="0"/>
              <w:marBottom w:val="0"/>
              <w:divBdr>
                <w:top w:val="none" w:sz="0" w:space="0" w:color="auto"/>
                <w:left w:val="none" w:sz="0" w:space="0" w:color="auto"/>
                <w:bottom w:val="none" w:sz="0" w:space="0" w:color="auto"/>
                <w:right w:val="none" w:sz="0" w:space="0" w:color="auto"/>
              </w:divBdr>
              <w:divsChild>
                <w:div w:id="446777514">
                  <w:marLeft w:val="0"/>
                  <w:marRight w:val="0"/>
                  <w:marTop w:val="0"/>
                  <w:marBottom w:val="0"/>
                  <w:divBdr>
                    <w:top w:val="none" w:sz="0" w:space="0" w:color="auto"/>
                    <w:left w:val="none" w:sz="0" w:space="0" w:color="auto"/>
                    <w:bottom w:val="none" w:sz="0" w:space="0" w:color="auto"/>
                    <w:right w:val="none" w:sz="0" w:space="0" w:color="auto"/>
                  </w:divBdr>
                  <w:divsChild>
                    <w:div w:id="2007827720">
                      <w:marLeft w:val="0"/>
                      <w:marRight w:val="0"/>
                      <w:marTop w:val="0"/>
                      <w:marBottom w:val="0"/>
                      <w:divBdr>
                        <w:top w:val="none" w:sz="0" w:space="0" w:color="auto"/>
                        <w:left w:val="none" w:sz="0" w:space="0" w:color="auto"/>
                        <w:bottom w:val="none" w:sz="0" w:space="0" w:color="auto"/>
                        <w:right w:val="none" w:sz="0" w:space="0" w:color="auto"/>
                      </w:divBdr>
                    </w:div>
                  </w:divsChild>
                </w:div>
                <w:div w:id="836771780">
                  <w:marLeft w:val="0"/>
                  <w:marRight w:val="0"/>
                  <w:marTop w:val="0"/>
                  <w:marBottom w:val="0"/>
                  <w:divBdr>
                    <w:top w:val="none" w:sz="0" w:space="0" w:color="auto"/>
                    <w:left w:val="none" w:sz="0" w:space="0" w:color="auto"/>
                    <w:bottom w:val="none" w:sz="0" w:space="0" w:color="auto"/>
                    <w:right w:val="none" w:sz="0" w:space="0" w:color="auto"/>
                  </w:divBdr>
                  <w:divsChild>
                    <w:div w:id="730690146">
                      <w:marLeft w:val="0"/>
                      <w:marRight w:val="0"/>
                      <w:marTop w:val="0"/>
                      <w:marBottom w:val="0"/>
                      <w:divBdr>
                        <w:top w:val="none" w:sz="0" w:space="0" w:color="auto"/>
                        <w:left w:val="none" w:sz="0" w:space="0" w:color="auto"/>
                        <w:bottom w:val="none" w:sz="0" w:space="0" w:color="auto"/>
                        <w:right w:val="none" w:sz="0" w:space="0" w:color="auto"/>
                      </w:divBdr>
                    </w:div>
                    <w:div w:id="1507865241">
                      <w:marLeft w:val="0"/>
                      <w:marRight w:val="0"/>
                      <w:marTop w:val="0"/>
                      <w:marBottom w:val="0"/>
                      <w:divBdr>
                        <w:top w:val="none" w:sz="0" w:space="0" w:color="auto"/>
                        <w:left w:val="none" w:sz="0" w:space="0" w:color="auto"/>
                        <w:bottom w:val="none" w:sz="0" w:space="0" w:color="auto"/>
                        <w:right w:val="none" w:sz="0" w:space="0" w:color="auto"/>
                      </w:divBdr>
                      <w:divsChild>
                        <w:div w:id="12102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97611">
      <w:bodyDiv w:val="1"/>
      <w:marLeft w:val="0"/>
      <w:marRight w:val="0"/>
      <w:marTop w:val="0"/>
      <w:marBottom w:val="0"/>
      <w:divBdr>
        <w:top w:val="none" w:sz="0" w:space="0" w:color="auto"/>
        <w:left w:val="none" w:sz="0" w:space="0" w:color="auto"/>
        <w:bottom w:val="none" w:sz="0" w:space="0" w:color="auto"/>
        <w:right w:val="none" w:sz="0" w:space="0" w:color="auto"/>
      </w:divBdr>
      <w:divsChild>
        <w:div w:id="238558500">
          <w:marLeft w:val="-225"/>
          <w:marRight w:val="-225"/>
          <w:marTop w:val="0"/>
          <w:marBottom w:val="0"/>
          <w:divBdr>
            <w:top w:val="none" w:sz="0" w:space="0" w:color="auto"/>
            <w:left w:val="none" w:sz="0" w:space="0" w:color="auto"/>
            <w:bottom w:val="none" w:sz="0" w:space="0" w:color="auto"/>
            <w:right w:val="none" w:sz="0" w:space="0" w:color="auto"/>
          </w:divBdr>
        </w:div>
        <w:div w:id="1530754793">
          <w:marLeft w:val="-225"/>
          <w:marRight w:val="-225"/>
          <w:marTop w:val="0"/>
          <w:marBottom w:val="0"/>
          <w:divBdr>
            <w:top w:val="none" w:sz="0" w:space="0" w:color="auto"/>
            <w:left w:val="none" w:sz="0" w:space="0" w:color="auto"/>
            <w:bottom w:val="none" w:sz="0" w:space="0" w:color="auto"/>
            <w:right w:val="none" w:sz="0" w:space="0" w:color="auto"/>
          </w:divBdr>
          <w:divsChild>
            <w:div w:id="1436824545">
              <w:marLeft w:val="0"/>
              <w:marRight w:val="0"/>
              <w:marTop w:val="0"/>
              <w:marBottom w:val="0"/>
              <w:divBdr>
                <w:top w:val="none" w:sz="0" w:space="0" w:color="auto"/>
                <w:left w:val="none" w:sz="0" w:space="0" w:color="auto"/>
                <w:bottom w:val="none" w:sz="0" w:space="0" w:color="auto"/>
                <w:right w:val="none" w:sz="0" w:space="0" w:color="auto"/>
              </w:divBdr>
              <w:divsChild>
                <w:div w:id="1788043016">
                  <w:marLeft w:val="0"/>
                  <w:marRight w:val="0"/>
                  <w:marTop w:val="0"/>
                  <w:marBottom w:val="0"/>
                  <w:divBdr>
                    <w:top w:val="none" w:sz="0" w:space="0" w:color="auto"/>
                    <w:left w:val="none" w:sz="0" w:space="0" w:color="auto"/>
                    <w:bottom w:val="none" w:sz="0" w:space="0" w:color="auto"/>
                    <w:right w:val="none" w:sz="0" w:space="0" w:color="auto"/>
                  </w:divBdr>
                </w:div>
                <w:div w:id="1661810075">
                  <w:marLeft w:val="0"/>
                  <w:marRight w:val="0"/>
                  <w:marTop w:val="0"/>
                  <w:marBottom w:val="0"/>
                  <w:divBdr>
                    <w:top w:val="none" w:sz="0" w:space="0" w:color="auto"/>
                    <w:left w:val="none" w:sz="0" w:space="0" w:color="auto"/>
                    <w:bottom w:val="none" w:sz="0" w:space="0" w:color="auto"/>
                    <w:right w:val="none" w:sz="0" w:space="0" w:color="auto"/>
                  </w:divBdr>
                </w:div>
                <w:div w:id="2082438935">
                  <w:marLeft w:val="0"/>
                  <w:marRight w:val="0"/>
                  <w:marTop w:val="0"/>
                  <w:marBottom w:val="450"/>
                  <w:divBdr>
                    <w:top w:val="none" w:sz="0" w:space="0" w:color="auto"/>
                    <w:left w:val="none" w:sz="0" w:space="0" w:color="auto"/>
                    <w:bottom w:val="none" w:sz="0" w:space="0" w:color="auto"/>
                    <w:right w:val="none" w:sz="0" w:space="0" w:color="auto"/>
                  </w:divBdr>
                  <w:divsChild>
                    <w:div w:id="437681638">
                      <w:marLeft w:val="0"/>
                      <w:marRight w:val="0"/>
                      <w:marTop w:val="0"/>
                      <w:marBottom w:val="0"/>
                      <w:divBdr>
                        <w:top w:val="single" w:sz="6" w:space="0" w:color="DEE2E6"/>
                        <w:left w:val="single" w:sz="6" w:space="0" w:color="DEE2E6"/>
                        <w:bottom w:val="single" w:sz="6" w:space="0" w:color="DEE2E6"/>
                        <w:right w:val="single" w:sz="6" w:space="0" w:color="DEE2E6"/>
                      </w:divBdr>
                      <w:divsChild>
                        <w:div w:id="2017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9633">
      <w:bodyDiv w:val="1"/>
      <w:marLeft w:val="0"/>
      <w:marRight w:val="0"/>
      <w:marTop w:val="0"/>
      <w:marBottom w:val="0"/>
      <w:divBdr>
        <w:top w:val="none" w:sz="0" w:space="0" w:color="auto"/>
        <w:left w:val="none" w:sz="0" w:space="0" w:color="auto"/>
        <w:bottom w:val="none" w:sz="0" w:space="0" w:color="auto"/>
        <w:right w:val="none" w:sz="0" w:space="0" w:color="auto"/>
      </w:divBdr>
      <w:divsChild>
        <w:div w:id="1172917042">
          <w:marLeft w:val="0"/>
          <w:marRight w:val="0"/>
          <w:marTop w:val="0"/>
          <w:marBottom w:val="0"/>
          <w:divBdr>
            <w:top w:val="none" w:sz="0" w:space="0" w:color="auto"/>
            <w:left w:val="none" w:sz="0" w:space="0" w:color="auto"/>
            <w:bottom w:val="none" w:sz="0" w:space="0" w:color="auto"/>
            <w:right w:val="none" w:sz="0" w:space="0" w:color="auto"/>
          </w:divBdr>
          <w:divsChild>
            <w:div w:id="1468739492">
              <w:marLeft w:val="0"/>
              <w:marRight w:val="0"/>
              <w:marTop w:val="0"/>
              <w:marBottom w:val="225"/>
              <w:divBdr>
                <w:top w:val="none" w:sz="0" w:space="0" w:color="auto"/>
                <w:left w:val="none" w:sz="0" w:space="0" w:color="auto"/>
                <w:bottom w:val="none" w:sz="0" w:space="0" w:color="auto"/>
                <w:right w:val="none" w:sz="0" w:space="0" w:color="auto"/>
              </w:divBdr>
            </w:div>
          </w:divsChild>
        </w:div>
        <w:div w:id="1581284057">
          <w:marLeft w:val="0"/>
          <w:marRight w:val="0"/>
          <w:marTop w:val="315"/>
          <w:marBottom w:val="0"/>
          <w:divBdr>
            <w:top w:val="none" w:sz="0" w:space="0" w:color="auto"/>
            <w:left w:val="none" w:sz="0" w:space="0" w:color="auto"/>
            <w:bottom w:val="none" w:sz="0" w:space="0" w:color="auto"/>
            <w:right w:val="none" w:sz="0" w:space="0" w:color="auto"/>
          </w:divBdr>
          <w:divsChild>
            <w:div w:id="915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4640">
      <w:bodyDiv w:val="1"/>
      <w:marLeft w:val="0"/>
      <w:marRight w:val="0"/>
      <w:marTop w:val="0"/>
      <w:marBottom w:val="0"/>
      <w:divBdr>
        <w:top w:val="none" w:sz="0" w:space="0" w:color="auto"/>
        <w:left w:val="none" w:sz="0" w:space="0" w:color="auto"/>
        <w:bottom w:val="none" w:sz="0" w:space="0" w:color="auto"/>
        <w:right w:val="none" w:sz="0" w:space="0" w:color="auto"/>
      </w:divBdr>
      <w:divsChild>
        <w:div w:id="1041249264">
          <w:marLeft w:val="0"/>
          <w:marRight w:val="0"/>
          <w:marTop w:val="0"/>
          <w:marBottom w:val="0"/>
          <w:divBdr>
            <w:top w:val="none" w:sz="0" w:space="0" w:color="auto"/>
            <w:left w:val="none" w:sz="0" w:space="0" w:color="auto"/>
            <w:bottom w:val="none" w:sz="0" w:space="0" w:color="auto"/>
            <w:right w:val="none" w:sz="0" w:space="0" w:color="auto"/>
          </w:divBdr>
        </w:div>
        <w:div w:id="1286738053">
          <w:marLeft w:val="0"/>
          <w:marRight w:val="0"/>
          <w:marTop w:val="0"/>
          <w:marBottom w:val="0"/>
          <w:divBdr>
            <w:top w:val="none" w:sz="0" w:space="0" w:color="auto"/>
            <w:left w:val="none" w:sz="0" w:space="0" w:color="auto"/>
            <w:bottom w:val="none" w:sz="0" w:space="0" w:color="auto"/>
            <w:right w:val="none" w:sz="0" w:space="0" w:color="auto"/>
          </w:divBdr>
        </w:div>
      </w:divsChild>
    </w:div>
    <w:div w:id="48649850">
      <w:bodyDiv w:val="1"/>
      <w:marLeft w:val="0"/>
      <w:marRight w:val="0"/>
      <w:marTop w:val="0"/>
      <w:marBottom w:val="0"/>
      <w:divBdr>
        <w:top w:val="none" w:sz="0" w:space="0" w:color="auto"/>
        <w:left w:val="none" w:sz="0" w:space="0" w:color="auto"/>
        <w:bottom w:val="none" w:sz="0" w:space="0" w:color="auto"/>
        <w:right w:val="none" w:sz="0" w:space="0" w:color="auto"/>
      </w:divBdr>
      <w:divsChild>
        <w:div w:id="1046023696">
          <w:marLeft w:val="-225"/>
          <w:marRight w:val="-225"/>
          <w:marTop w:val="0"/>
          <w:marBottom w:val="0"/>
          <w:divBdr>
            <w:top w:val="none" w:sz="0" w:space="0" w:color="auto"/>
            <w:left w:val="none" w:sz="0" w:space="0" w:color="auto"/>
            <w:bottom w:val="none" w:sz="0" w:space="0" w:color="auto"/>
            <w:right w:val="none" w:sz="0" w:space="0" w:color="auto"/>
          </w:divBdr>
          <w:divsChild>
            <w:div w:id="1522206068">
              <w:marLeft w:val="0"/>
              <w:marRight w:val="0"/>
              <w:marTop w:val="0"/>
              <w:marBottom w:val="0"/>
              <w:divBdr>
                <w:top w:val="none" w:sz="0" w:space="0" w:color="auto"/>
                <w:left w:val="none" w:sz="0" w:space="0" w:color="auto"/>
                <w:bottom w:val="none" w:sz="0" w:space="0" w:color="auto"/>
                <w:right w:val="none" w:sz="0" w:space="0" w:color="auto"/>
              </w:divBdr>
              <w:divsChild>
                <w:div w:id="4109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9549">
      <w:bodyDiv w:val="1"/>
      <w:marLeft w:val="0"/>
      <w:marRight w:val="0"/>
      <w:marTop w:val="0"/>
      <w:marBottom w:val="0"/>
      <w:divBdr>
        <w:top w:val="none" w:sz="0" w:space="0" w:color="auto"/>
        <w:left w:val="none" w:sz="0" w:space="0" w:color="auto"/>
        <w:bottom w:val="none" w:sz="0" w:space="0" w:color="auto"/>
        <w:right w:val="none" w:sz="0" w:space="0" w:color="auto"/>
      </w:divBdr>
      <w:divsChild>
        <w:div w:id="88699899">
          <w:marLeft w:val="-150"/>
          <w:marRight w:val="-150"/>
          <w:marTop w:val="0"/>
          <w:marBottom w:val="0"/>
          <w:divBdr>
            <w:top w:val="none" w:sz="0" w:space="0" w:color="auto"/>
            <w:left w:val="none" w:sz="0" w:space="0" w:color="auto"/>
            <w:bottom w:val="none" w:sz="0" w:space="0" w:color="auto"/>
            <w:right w:val="none" w:sz="0" w:space="0" w:color="auto"/>
          </w:divBdr>
          <w:divsChild>
            <w:div w:id="460422513">
              <w:marLeft w:val="0"/>
              <w:marRight w:val="0"/>
              <w:marTop w:val="0"/>
              <w:marBottom w:val="0"/>
              <w:divBdr>
                <w:top w:val="none" w:sz="0" w:space="0" w:color="auto"/>
                <w:left w:val="none" w:sz="0" w:space="0" w:color="auto"/>
                <w:bottom w:val="none" w:sz="0" w:space="0" w:color="auto"/>
                <w:right w:val="none" w:sz="0" w:space="0" w:color="auto"/>
              </w:divBdr>
              <w:divsChild>
                <w:div w:id="610016425">
                  <w:marLeft w:val="0"/>
                  <w:marRight w:val="0"/>
                  <w:marTop w:val="0"/>
                  <w:marBottom w:val="0"/>
                  <w:divBdr>
                    <w:top w:val="none" w:sz="0" w:space="0" w:color="auto"/>
                    <w:left w:val="none" w:sz="0" w:space="0" w:color="auto"/>
                    <w:bottom w:val="none" w:sz="0" w:space="0" w:color="auto"/>
                    <w:right w:val="none" w:sz="0" w:space="0" w:color="auto"/>
                  </w:divBdr>
                  <w:divsChild>
                    <w:div w:id="994913269">
                      <w:marLeft w:val="0"/>
                      <w:marRight w:val="0"/>
                      <w:marTop w:val="0"/>
                      <w:marBottom w:val="0"/>
                      <w:divBdr>
                        <w:top w:val="none" w:sz="0" w:space="0" w:color="auto"/>
                        <w:left w:val="none" w:sz="0" w:space="0" w:color="auto"/>
                        <w:bottom w:val="none" w:sz="0" w:space="0" w:color="auto"/>
                        <w:right w:val="none" w:sz="0" w:space="0" w:color="auto"/>
                      </w:divBdr>
                      <w:divsChild>
                        <w:div w:id="11702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47984">
          <w:marLeft w:val="-150"/>
          <w:marRight w:val="-150"/>
          <w:marTop w:val="0"/>
          <w:marBottom w:val="0"/>
          <w:divBdr>
            <w:top w:val="none" w:sz="0" w:space="0" w:color="auto"/>
            <w:left w:val="none" w:sz="0" w:space="0" w:color="auto"/>
            <w:bottom w:val="none" w:sz="0" w:space="0" w:color="auto"/>
            <w:right w:val="none" w:sz="0" w:space="0" w:color="auto"/>
          </w:divBdr>
          <w:divsChild>
            <w:div w:id="134374968">
              <w:marLeft w:val="0"/>
              <w:marRight w:val="0"/>
              <w:marTop w:val="0"/>
              <w:marBottom w:val="0"/>
              <w:divBdr>
                <w:top w:val="none" w:sz="0" w:space="0" w:color="auto"/>
                <w:left w:val="none" w:sz="0" w:space="0" w:color="auto"/>
                <w:bottom w:val="none" w:sz="0" w:space="0" w:color="auto"/>
                <w:right w:val="none" w:sz="0" w:space="0" w:color="auto"/>
              </w:divBdr>
              <w:divsChild>
                <w:div w:id="1478303760">
                  <w:marLeft w:val="0"/>
                  <w:marRight w:val="0"/>
                  <w:marTop w:val="0"/>
                  <w:marBottom w:val="0"/>
                  <w:divBdr>
                    <w:top w:val="none" w:sz="0" w:space="0" w:color="auto"/>
                    <w:left w:val="none" w:sz="0" w:space="0" w:color="auto"/>
                    <w:bottom w:val="none" w:sz="0" w:space="0" w:color="auto"/>
                    <w:right w:val="none" w:sz="0" w:space="0" w:color="auto"/>
                  </w:divBdr>
                  <w:divsChild>
                    <w:div w:id="14056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5704">
      <w:bodyDiv w:val="1"/>
      <w:marLeft w:val="0"/>
      <w:marRight w:val="0"/>
      <w:marTop w:val="0"/>
      <w:marBottom w:val="0"/>
      <w:divBdr>
        <w:top w:val="none" w:sz="0" w:space="0" w:color="auto"/>
        <w:left w:val="none" w:sz="0" w:space="0" w:color="auto"/>
        <w:bottom w:val="none" w:sz="0" w:space="0" w:color="auto"/>
        <w:right w:val="none" w:sz="0" w:space="0" w:color="auto"/>
      </w:divBdr>
      <w:divsChild>
        <w:div w:id="1847090409">
          <w:marLeft w:val="-225"/>
          <w:marRight w:val="-225"/>
          <w:marTop w:val="0"/>
          <w:marBottom w:val="0"/>
          <w:divBdr>
            <w:top w:val="none" w:sz="0" w:space="0" w:color="auto"/>
            <w:left w:val="none" w:sz="0" w:space="0" w:color="auto"/>
            <w:bottom w:val="none" w:sz="0" w:space="0" w:color="auto"/>
            <w:right w:val="none" w:sz="0" w:space="0" w:color="auto"/>
          </w:divBdr>
        </w:div>
        <w:div w:id="153449246">
          <w:marLeft w:val="-225"/>
          <w:marRight w:val="-225"/>
          <w:marTop w:val="0"/>
          <w:marBottom w:val="0"/>
          <w:divBdr>
            <w:top w:val="none" w:sz="0" w:space="0" w:color="auto"/>
            <w:left w:val="none" w:sz="0" w:space="0" w:color="auto"/>
            <w:bottom w:val="none" w:sz="0" w:space="0" w:color="auto"/>
            <w:right w:val="none" w:sz="0" w:space="0" w:color="auto"/>
          </w:divBdr>
          <w:divsChild>
            <w:div w:id="243028644">
              <w:marLeft w:val="0"/>
              <w:marRight w:val="0"/>
              <w:marTop w:val="0"/>
              <w:marBottom w:val="0"/>
              <w:divBdr>
                <w:top w:val="none" w:sz="0" w:space="0" w:color="auto"/>
                <w:left w:val="none" w:sz="0" w:space="0" w:color="auto"/>
                <w:bottom w:val="none" w:sz="0" w:space="0" w:color="auto"/>
                <w:right w:val="none" w:sz="0" w:space="0" w:color="auto"/>
              </w:divBdr>
              <w:divsChild>
                <w:div w:id="7781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0588">
      <w:bodyDiv w:val="1"/>
      <w:marLeft w:val="0"/>
      <w:marRight w:val="0"/>
      <w:marTop w:val="0"/>
      <w:marBottom w:val="0"/>
      <w:divBdr>
        <w:top w:val="none" w:sz="0" w:space="0" w:color="auto"/>
        <w:left w:val="none" w:sz="0" w:space="0" w:color="auto"/>
        <w:bottom w:val="none" w:sz="0" w:space="0" w:color="auto"/>
        <w:right w:val="none" w:sz="0" w:space="0" w:color="auto"/>
      </w:divBdr>
      <w:divsChild>
        <w:div w:id="1002591280">
          <w:marLeft w:val="-107"/>
          <w:marRight w:val="-107"/>
          <w:marTop w:val="0"/>
          <w:marBottom w:val="0"/>
          <w:divBdr>
            <w:top w:val="none" w:sz="0" w:space="0" w:color="auto"/>
            <w:left w:val="none" w:sz="0" w:space="0" w:color="auto"/>
            <w:bottom w:val="none" w:sz="0" w:space="0" w:color="auto"/>
            <w:right w:val="none" w:sz="0" w:space="0" w:color="auto"/>
          </w:divBdr>
        </w:div>
        <w:div w:id="1499230296">
          <w:marLeft w:val="-107"/>
          <w:marRight w:val="-107"/>
          <w:marTop w:val="0"/>
          <w:marBottom w:val="0"/>
          <w:divBdr>
            <w:top w:val="none" w:sz="0" w:space="0" w:color="auto"/>
            <w:left w:val="none" w:sz="0" w:space="0" w:color="auto"/>
            <w:bottom w:val="none" w:sz="0" w:space="0" w:color="auto"/>
            <w:right w:val="none" w:sz="0" w:space="0" w:color="auto"/>
          </w:divBdr>
        </w:div>
      </w:divsChild>
    </w:div>
    <w:div w:id="50663374">
      <w:bodyDiv w:val="1"/>
      <w:marLeft w:val="0"/>
      <w:marRight w:val="0"/>
      <w:marTop w:val="0"/>
      <w:marBottom w:val="0"/>
      <w:divBdr>
        <w:top w:val="none" w:sz="0" w:space="0" w:color="auto"/>
        <w:left w:val="none" w:sz="0" w:space="0" w:color="auto"/>
        <w:bottom w:val="none" w:sz="0" w:space="0" w:color="auto"/>
        <w:right w:val="none" w:sz="0" w:space="0" w:color="auto"/>
      </w:divBdr>
      <w:divsChild>
        <w:div w:id="158471095">
          <w:marLeft w:val="0"/>
          <w:marRight w:val="0"/>
          <w:marTop w:val="0"/>
          <w:marBottom w:val="0"/>
          <w:divBdr>
            <w:top w:val="none" w:sz="0" w:space="0" w:color="auto"/>
            <w:left w:val="none" w:sz="0" w:space="0" w:color="auto"/>
            <w:bottom w:val="none" w:sz="0" w:space="0" w:color="auto"/>
            <w:right w:val="none" w:sz="0" w:space="0" w:color="auto"/>
          </w:divBdr>
          <w:divsChild>
            <w:div w:id="1285113714">
              <w:marLeft w:val="0"/>
              <w:marRight w:val="0"/>
              <w:marTop w:val="0"/>
              <w:marBottom w:val="0"/>
              <w:divBdr>
                <w:top w:val="none" w:sz="0" w:space="0" w:color="auto"/>
                <w:left w:val="none" w:sz="0" w:space="0" w:color="auto"/>
                <w:bottom w:val="none" w:sz="0" w:space="0" w:color="auto"/>
                <w:right w:val="none" w:sz="0" w:space="0" w:color="auto"/>
              </w:divBdr>
              <w:divsChild>
                <w:div w:id="1329555851">
                  <w:marLeft w:val="0"/>
                  <w:marRight w:val="0"/>
                  <w:marTop w:val="0"/>
                  <w:marBottom w:val="0"/>
                  <w:divBdr>
                    <w:top w:val="none" w:sz="0" w:space="0" w:color="auto"/>
                    <w:left w:val="none" w:sz="0" w:space="0" w:color="auto"/>
                    <w:bottom w:val="none" w:sz="0" w:space="0" w:color="auto"/>
                    <w:right w:val="none" w:sz="0" w:space="0" w:color="auto"/>
                  </w:divBdr>
                  <w:divsChild>
                    <w:div w:id="1083524073">
                      <w:marLeft w:val="0"/>
                      <w:marRight w:val="0"/>
                      <w:marTop w:val="0"/>
                      <w:marBottom w:val="0"/>
                      <w:divBdr>
                        <w:top w:val="none" w:sz="0" w:space="0" w:color="auto"/>
                        <w:left w:val="none" w:sz="0" w:space="0" w:color="auto"/>
                        <w:bottom w:val="none" w:sz="0" w:space="0" w:color="auto"/>
                        <w:right w:val="none" w:sz="0" w:space="0" w:color="auto"/>
                      </w:divBdr>
                      <w:divsChild>
                        <w:div w:id="1579171176">
                          <w:marLeft w:val="0"/>
                          <w:marRight w:val="0"/>
                          <w:marTop w:val="0"/>
                          <w:marBottom w:val="0"/>
                          <w:divBdr>
                            <w:top w:val="none" w:sz="0" w:space="0" w:color="auto"/>
                            <w:left w:val="none" w:sz="0" w:space="0" w:color="auto"/>
                            <w:bottom w:val="none" w:sz="0" w:space="0" w:color="auto"/>
                            <w:right w:val="none" w:sz="0" w:space="0" w:color="auto"/>
                          </w:divBdr>
                          <w:divsChild>
                            <w:div w:id="1477916508">
                              <w:marLeft w:val="0"/>
                              <w:marRight w:val="0"/>
                              <w:marTop w:val="0"/>
                              <w:marBottom w:val="0"/>
                              <w:divBdr>
                                <w:top w:val="none" w:sz="0" w:space="0" w:color="auto"/>
                                <w:left w:val="none" w:sz="0" w:space="0" w:color="auto"/>
                                <w:bottom w:val="none" w:sz="0" w:space="0" w:color="auto"/>
                                <w:right w:val="none" w:sz="0" w:space="0" w:color="auto"/>
                              </w:divBdr>
                            </w:div>
                          </w:divsChild>
                        </w:div>
                        <w:div w:id="12747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3707">
                  <w:marLeft w:val="0"/>
                  <w:marRight w:val="0"/>
                  <w:marTop w:val="0"/>
                  <w:marBottom w:val="0"/>
                  <w:divBdr>
                    <w:top w:val="none" w:sz="0" w:space="0" w:color="auto"/>
                    <w:left w:val="none" w:sz="0" w:space="0" w:color="auto"/>
                    <w:bottom w:val="none" w:sz="0" w:space="0" w:color="auto"/>
                    <w:right w:val="none" w:sz="0" w:space="0" w:color="auto"/>
                  </w:divBdr>
                  <w:divsChild>
                    <w:div w:id="18819161">
                      <w:marLeft w:val="0"/>
                      <w:marRight w:val="0"/>
                      <w:marTop w:val="0"/>
                      <w:marBottom w:val="0"/>
                      <w:divBdr>
                        <w:top w:val="none" w:sz="0" w:space="0" w:color="auto"/>
                        <w:left w:val="none" w:sz="0" w:space="0" w:color="auto"/>
                        <w:bottom w:val="none" w:sz="0" w:space="0" w:color="auto"/>
                        <w:right w:val="none" w:sz="0" w:space="0" w:color="auto"/>
                      </w:divBdr>
                      <w:divsChild>
                        <w:div w:id="1878463990">
                          <w:marLeft w:val="0"/>
                          <w:marRight w:val="0"/>
                          <w:marTop w:val="0"/>
                          <w:marBottom w:val="0"/>
                          <w:divBdr>
                            <w:top w:val="none" w:sz="0" w:space="0" w:color="auto"/>
                            <w:left w:val="none" w:sz="0" w:space="0" w:color="auto"/>
                            <w:bottom w:val="none" w:sz="0" w:space="0" w:color="auto"/>
                            <w:right w:val="none" w:sz="0" w:space="0" w:color="auto"/>
                          </w:divBdr>
                          <w:divsChild>
                            <w:div w:id="1447114058">
                              <w:marLeft w:val="0"/>
                              <w:marRight w:val="0"/>
                              <w:marTop w:val="0"/>
                              <w:marBottom w:val="0"/>
                              <w:divBdr>
                                <w:top w:val="none" w:sz="0" w:space="0" w:color="auto"/>
                                <w:left w:val="none" w:sz="0" w:space="0" w:color="auto"/>
                                <w:bottom w:val="none" w:sz="0" w:space="0" w:color="auto"/>
                                <w:right w:val="none" w:sz="0" w:space="0" w:color="auto"/>
                              </w:divBdr>
                              <w:divsChild>
                                <w:div w:id="7777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23610">
          <w:marLeft w:val="0"/>
          <w:marRight w:val="0"/>
          <w:marTop w:val="0"/>
          <w:marBottom w:val="0"/>
          <w:divBdr>
            <w:top w:val="none" w:sz="0" w:space="0" w:color="auto"/>
            <w:left w:val="none" w:sz="0" w:space="0" w:color="auto"/>
            <w:bottom w:val="none" w:sz="0" w:space="0" w:color="auto"/>
            <w:right w:val="none" w:sz="0" w:space="0" w:color="auto"/>
          </w:divBdr>
          <w:divsChild>
            <w:div w:id="2124960426">
              <w:marLeft w:val="0"/>
              <w:marRight w:val="0"/>
              <w:marTop w:val="0"/>
              <w:marBottom w:val="0"/>
              <w:divBdr>
                <w:top w:val="none" w:sz="0" w:space="0" w:color="auto"/>
                <w:left w:val="none" w:sz="0" w:space="0" w:color="auto"/>
                <w:bottom w:val="none" w:sz="0" w:space="0" w:color="auto"/>
                <w:right w:val="none" w:sz="0" w:space="0" w:color="auto"/>
              </w:divBdr>
              <w:divsChild>
                <w:div w:id="769351997">
                  <w:marLeft w:val="0"/>
                  <w:marRight w:val="0"/>
                  <w:marTop w:val="0"/>
                  <w:marBottom w:val="0"/>
                  <w:divBdr>
                    <w:top w:val="none" w:sz="0" w:space="0" w:color="auto"/>
                    <w:left w:val="none" w:sz="0" w:space="0" w:color="auto"/>
                    <w:bottom w:val="none" w:sz="0" w:space="0" w:color="auto"/>
                    <w:right w:val="none" w:sz="0" w:space="0" w:color="auto"/>
                  </w:divBdr>
                  <w:divsChild>
                    <w:div w:id="1614092508">
                      <w:marLeft w:val="0"/>
                      <w:marRight w:val="0"/>
                      <w:marTop w:val="0"/>
                      <w:marBottom w:val="0"/>
                      <w:divBdr>
                        <w:top w:val="none" w:sz="0" w:space="0" w:color="auto"/>
                        <w:left w:val="none" w:sz="0" w:space="0" w:color="auto"/>
                        <w:bottom w:val="none" w:sz="0" w:space="0" w:color="auto"/>
                        <w:right w:val="none" w:sz="0" w:space="0" w:color="auto"/>
                      </w:divBdr>
                      <w:divsChild>
                        <w:div w:id="1905488970">
                          <w:marLeft w:val="0"/>
                          <w:marRight w:val="0"/>
                          <w:marTop w:val="0"/>
                          <w:marBottom w:val="0"/>
                          <w:divBdr>
                            <w:top w:val="none" w:sz="0" w:space="0" w:color="auto"/>
                            <w:left w:val="none" w:sz="0" w:space="0" w:color="auto"/>
                            <w:bottom w:val="none" w:sz="0" w:space="0" w:color="auto"/>
                            <w:right w:val="none" w:sz="0" w:space="0" w:color="auto"/>
                          </w:divBdr>
                          <w:divsChild>
                            <w:div w:id="509027450">
                              <w:marLeft w:val="0"/>
                              <w:marRight w:val="0"/>
                              <w:marTop w:val="0"/>
                              <w:marBottom w:val="300"/>
                              <w:divBdr>
                                <w:top w:val="none" w:sz="0" w:space="0" w:color="auto"/>
                                <w:left w:val="none" w:sz="0" w:space="0" w:color="auto"/>
                                <w:bottom w:val="none" w:sz="0" w:space="0" w:color="auto"/>
                                <w:right w:val="none" w:sz="0" w:space="0" w:color="auto"/>
                              </w:divBdr>
                              <w:divsChild>
                                <w:div w:id="225804187">
                                  <w:marLeft w:val="0"/>
                                  <w:marRight w:val="0"/>
                                  <w:marTop w:val="0"/>
                                  <w:marBottom w:val="0"/>
                                  <w:divBdr>
                                    <w:top w:val="none" w:sz="0" w:space="0" w:color="auto"/>
                                    <w:left w:val="none" w:sz="0" w:space="0" w:color="auto"/>
                                    <w:bottom w:val="none" w:sz="0" w:space="0" w:color="auto"/>
                                    <w:right w:val="none" w:sz="0" w:space="0" w:color="auto"/>
                                  </w:divBdr>
                                  <w:divsChild>
                                    <w:div w:id="17994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279820">
          <w:marLeft w:val="0"/>
          <w:marRight w:val="0"/>
          <w:marTop w:val="0"/>
          <w:marBottom w:val="0"/>
          <w:divBdr>
            <w:top w:val="none" w:sz="0" w:space="0" w:color="auto"/>
            <w:left w:val="none" w:sz="0" w:space="0" w:color="auto"/>
            <w:bottom w:val="none" w:sz="0" w:space="0" w:color="auto"/>
            <w:right w:val="none" w:sz="0" w:space="0" w:color="auto"/>
          </w:divBdr>
          <w:divsChild>
            <w:div w:id="1783184107">
              <w:marLeft w:val="0"/>
              <w:marRight w:val="0"/>
              <w:marTop w:val="0"/>
              <w:marBottom w:val="0"/>
              <w:divBdr>
                <w:top w:val="none" w:sz="0" w:space="0" w:color="auto"/>
                <w:left w:val="none" w:sz="0" w:space="0" w:color="auto"/>
                <w:bottom w:val="none" w:sz="0" w:space="0" w:color="auto"/>
                <w:right w:val="none" w:sz="0" w:space="0" w:color="auto"/>
              </w:divBdr>
              <w:divsChild>
                <w:div w:id="892156464">
                  <w:marLeft w:val="0"/>
                  <w:marRight w:val="0"/>
                  <w:marTop w:val="0"/>
                  <w:marBottom w:val="0"/>
                  <w:divBdr>
                    <w:top w:val="none" w:sz="0" w:space="0" w:color="auto"/>
                    <w:left w:val="none" w:sz="0" w:space="0" w:color="auto"/>
                    <w:bottom w:val="none" w:sz="0" w:space="0" w:color="auto"/>
                    <w:right w:val="none" w:sz="0" w:space="0" w:color="auto"/>
                  </w:divBdr>
                  <w:divsChild>
                    <w:div w:id="1233394448">
                      <w:marLeft w:val="0"/>
                      <w:marRight w:val="0"/>
                      <w:marTop w:val="0"/>
                      <w:marBottom w:val="0"/>
                      <w:divBdr>
                        <w:top w:val="none" w:sz="0" w:space="0" w:color="auto"/>
                        <w:left w:val="none" w:sz="0" w:space="0" w:color="auto"/>
                        <w:bottom w:val="none" w:sz="0" w:space="0" w:color="auto"/>
                        <w:right w:val="none" w:sz="0" w:space="0" w:color="auto"/>
                      </w:divBdr>
                      <w:divsChild>
                        <w:div w:id="844828455">
                          <w:marLeft w:val="0"/>
                          <w:marRight w:val="0"/>
                          <w:marTop w:val="0"/>
                          <w:marBottom w:val="0"/>
                          <w:divBdr>
                            <w:top w:val="none" w:sz="0" w:space="0" w:color="auto"/>
                            <w:left w:val="none" w:sz="0" w:space="0" w:color="auto"/>
                            <w:bottom w:val="none" w:sz="0" w:space="0" w:color="auto"/>
                            <w:right w:val="none" w:sz="0" w:space="0" w:color="auto"/>
                          </w:divBdr>
                          <w:divsChild>
                            <w:div w:id="883717859">
                              <w:marLeft w:val="0"/>
                              <w:marRight w:val="0"/>
                              <w:marTop w:val="0"/>
                              <w:marBottom w:val="0"/>
                              <w:divBdr>
                                <w:top w:val="none" w:sz="0" w:space="0" w:color="auto"/>
                                <w:left w:val="none" w:sz="0" w:space="0" w:color="auto"/>
                                <w:bottom w:val="none" w:sz="0" w:space="0" w:color="auto"/>
                                <w:right w:val="none" w:sz="0" w:space="0" w:color="auto"/>
                              </w:divBdr>
                              <w:divsChild>
                                <w:div w:id="1326860151">
                                  <w:marLeft w:val="0"/>
                                  <w:marRight w:val="0"/>
                                  <w:marTop w:val="0"/>
                                  <w:marBottom w:val="0"/>
                                  <w:divBdr>
                                    <w:top w:val="none" w:sz="0" w:space="0" w:color="auto"/>
                                    <w:left w:val="none" w:sz="0" w:space="0" w:color="auto"/>
                                    <w:bottom w:val="none" w:sz="0" w:space="0" w:color="auto"/>
                                    <w:right w:val="none" w:sz="0" w:space="0" w:color="auto"/>
                                  </w:divBdr>
                                  <w:divsChild>
                                    <w:div w:id="802232720">
                                      <w:marLeft w:val="0"/>
                                      <w:marRight w:val="0"/>
                                      <w:marTop w:val="0"/>
                                      <w:marBottom w:val="0"/>
                                      <w:divBdr>
                                        <w:top w:val="none" w:sz="0" w:space="0" w:color="auto"/>
                                        <w:left w:val="none" w:sz="0" w:space="0" w:color="auto"/>
                                        <w:bottom w:val="none" w:sz="0" w:space="0" w:color="auto"/>
                                        <w:right w:val="none" w:sz="0" w:space="0" w:color="auto"/>
                                      </w:divBdr>
                                      <w:divsChild>
                                        <w:div w:id="1296721972">
                                          <w:marLeft w:val="0"/>
                                          <w:marRight w:val="0"/>
                                          <w:marTop w:val="0"/>
                                          <w:marBottom w:val="0"/>
                                          <w:divBdr>
                                            <w:top w:val="none" w:sz="0" w:space="0" w:color="auto"/>
                                            <w:left w:val="none" w:sz="0" w:space="0" w:color="auto"/>
                                            <w:bottom w:val="none" w:sz="0" w:space="0" w:color="auto"/>
                                            <w:right w:val="none" w:sz="0" w:space="0" w:color="auto"/>
                                          </w:divBdr>
                                          <w:divsChild>
                                            <w:div w:id="2036879684">
                                              <w:marLeft w:val="0"/>
                                              <w:marRight w:val="0"/>
                                              <w:marTop w:val="0"/>
                                              <w:marBottom w:val="0"/>
                                              <w:divBdr>
                                                <w:top w:val="none" w:sz="0" w:space="0" w:color="auto"/>
                                                <w:left w:val="none" w:sz="0" w:space="0" w:color="auto"/>
                                                <w:bottom w:val="none" w:sz="0" w:space="0" w:color="auto"/>
                                                <w:right w:val="none" w:sz="0" w:space="0" w:color="auto"/>
                                              </w:divBdr>
                                              <w:divsChild>
                                                <w:div w:id="1650817846">
                                                  <w:marLeft w:val="0"/>
                                                  <w:marRight w:val="0"/>
                                                  <w:marTop w:val="0"/>
                                                  <w:marBottom w:val="0"/>
                                                  <w:divBdr>
                                                    <w:top w:val="none" w:sz="0" w:space="0" w:color="auto"/>
                                                    <w:left w:val="none" w:sz="0" w:space="0" w:color="auto"/>
                                                    <w:bottom w:val="none" w:sz="0" w:space="0" w:color="auto"/>
                                                    <w:right w:val="none" w:sz="0" w:space="0" w:color="auto"/>
                                                  </w:divBdr>
                                                  <w:divsChild>
                                                    <w:div w:id="1956791266">
                                                      <w:marLeft w:val="0"/>
                                                      <w:marRight w:val="0"/>
                                                      <w:marTop w:val="0"/>
                                                      <w:marBottom w:val="0"/>
                                                      <w:divBdr>
                                                        <w:top w:val="none" w:sz="0" w:space="0" w:color="auto"/>
                                                        <w:left w:val="none" w:sz="0" w:space="0" w:color="auto"/>
                                                        <w:bottom w:val="none" w:sz="0" w:space="0" w:color="auto"/>
                                                        <w:right w:val="none" w:sz="0" w:space="0" w:color="auto"/>
                                                      </w:divBdr>
                                                      <w:divsChild>
                                                        <w:div w:id="1558855400">
                                                          <w:marLeft w:val="0"/>
                                                          <w:marRight w:val="0"/>
                                                          <w:marTop w:val="0"/>
                                                          <w:marBottom w:val="0"/>
                                                          <w:divBdr>
                                                            <w:top w:val="none" w:sz="0" w:space="0" w:color="auto"/>
                                                            <w:left w:val="none" w:sz="0" w:space="0" w:color="auto"/>
                                                            <w:bottom w:val="none" w:sz="0" w:space="0" w:color="auto"/>
                                                            <w:right w:val="none" w:sz="0" w:space="0" w:color="auto"/>
                                                          </w:divBdr>
                                                          <w:divsChild>
                                                            <w:div w:id="13523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512919">
                                      <w:marLeft w:val="0"/>
                                      <w:marRight w:val="0"/>
                                      <w:marTop w:val="0"/>
                                      <w:marBottom w:val="0"/>
                                      <w:divBdr>
                                        <w:top w:val="none" w:sz="0" w:space="0" w:color="auto"/>
                                        <w:left w:val="none" w:sz="0" w:space="0" w:color="auto"/>
                                        <w:bottom w:val="none" w:sz="0" w:space="0" w:color="auto"/>
                                        <w:right w:val="none" w:sz="0" w:space="0" w:color="auto"/>
                                      </w:divBdr>
                                      <w:divsChild>
                                        <w:div w:id="1617564317">
                                          <w:marLeft w:val="0"/>
                                          <w:marRight w:val="0"/>
                                          <w:marTop w:val="0"/>
                                          <w:marBottom w:val="0"/>
                                          <w:divBdr>
                                            <w:top w:val="none" w:sz="0" w:space="0" w:color="auto"/>
                                            <w:left w:val="none" w:sz="0" w:space="0" w:color="auto"/>
                                            <w:bottom w:val="none" w:sz="0" w:space="0" w:color="auto"/>
                                            <w:right w:val="none" w:sz="0" w:space="0" w:color="auto"/>
                                          </w:divBdr>
                                          <w:divsChild>
                                            <w:div w:id="1231384770">
                                              <w:marLeft w:val="0"/>
                                              <w:marRight w:val="0"/>
                                              <w:marTop w:val="0"/>
                                              <w:marBottom w:val="300"/>
                                              <w:divBdr>
                                                <w:top w:val="none" w:sz="0" w:space="0" w:color="auto"/>
                                                <w:left w:val="none" w:sz="0" w:space="0" w:color="auto"/>
                                                <w:bottom w:val="none" w:sz="0" w:space="0" w:color="auto"/>
                                                <w:right w:val="none" w:sz="0" w:space="0" w:color="auto"/>
                                              </w:divBdr>
                                              <w:divsChild>
                                                <w:div w:id="13424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002599">
                              <w:marLeft w:val="0"/>
                              <w:marRight w:val="0"/>
                              <w:marTop w:val="0"/>
                              <w:marBottom w:val="0"/>
                              <w:divBdr>
                                <w:top w:val="none" w:sz="0" w:space="0" w:color="auto"/>
                                <w:left w:val="none" w:sz="0" w:space="0" w:color="auto"/>
                                <w:bottom w:val="none" w:sz="0" w:space="0" w:color="auto"/>
                                <w:right w:val="none" w:sz="0" w:space="0" w:color="auto"/>
                              </w:divBdr>
                              <w:divsChild>
                                <w:div w:id="1991867039">
                                  <w:marLeft w:val="0"/>
                                  <w:marRight w:val="0"/>
                                  <w:marTop w:val="0"/>
                                  <w:marBottom w:val="0"/>
                                  <w:divBdr>
                                    <w:top w:val="none" w:sz="0" w:space="0" w:color="auto"/>
                                    <w:left w:val="none" w:sz="0" w:space="0" w:color="auto"/>
                                    <w:bottom w:val="none" w:sz="0" w:space="0" w:color="auto"/>
                                    <w:right w:val="none" w:sz="0" w:space="0" w:color="auto"/>
                                  </w:divBdr>
                                  <w:divsChild>
                                    <w:div w:id="480927166">
                                      <w:marLeft w:val="0"/>
                                      <w:marRight w:val="0"/>
                                      <w:marTop w:val="0"/>
                                      <w:marBottom w:val="0"/>
                                      <w:divBdr>
                                        <w:top w:val="none" w:sz="0" w:space="0" w:color="auto"/>
                                        <w:left w:val="none" w:sz="0" w:space="0" w:color="auto"/>
                                        <w:bottom w:val="none" w:sz="0" w:space="0" w:color="auto"/>
                                        <w:right w:val="none" w:sz="0" w:space="0" w:color="auto"/>
                                      </w:divBdr>
                                      <w:divsChild>
                                        <w:div w:id="886528050">
                                          <w:marLeft w:val="0"/>
                                          <w:marRight w:val="0"/>
                                          <w:marTop w:val="0"/>
                                          <w:marBottom w:val="0"/>
                                          <w:divBdr>
                                            <w:top w:val="none" w:sz="0" w:space="0" w:color="auto"/>
                                            <w:left w:val="none" w:sz="0" w:space="0" w:color="auto"/>
                                            <w:bottom w:val="none" w:sz="0" w:space="0" w:color="auto"/>
                                            <w:right w:val="none" w:sz="0" w:space="0" w:color="auto"/>
                                          </w:divBdr>
                                          <w:divsChild>
                                            <w:div w:id="822425812">
                                              <w:marLeft w:val="0"/>
                                              <w:marRight w:val="0"/>
                                              <w:marTop w:val="0"/>
                                              <w:marBottom w:val="0"/>
                                              <w:divBdr>
                                                <w:top w:val="none" w:sz="0" w:space="0" w:color="auto"/>
                                                <w:left w:val="none" w:sz="0" w:space="0" w:color="auto"/>
                                                <w:bottom w:val="none" w:sz="0" w:space="0" w:color="auto"/>
                                                <w:right w:val="none" w:sz="0" w:space="0" w:color="auto"/>
                                              </w:divBdr>
                                              <w:divsChild>
                                                <w:div w:id="2016808332">
                                                  <w:marLeft w:val="0"/>
                                                  <w:marRight w:val="0"/>
                                                  <w:marTop w:val="0"/>
                                                  <w:marBottom w:val="0"/>
                                                  <w:divBdr>
                                                    <w:top w:val="none" w:sz="0" w:space="0" w:color="auto"/>
                                                    <w:left w:val="none" w:sz="0" w:space="0" w:color="auto"/>
                                                    <w:bottom w:val="none" w:sz="0" w:space="0" w:color="auto"/>
                                                    <w:right w:val="none" w:sz="0" w:space="0" w:color="auto"/>
                                                  </w:divBdr>
                                                  <w:divsChild>
                                                    <w:div w:id="3776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731316">
      <w:bodyDiv w:val="1"/>
      <w:marLeft w:val="0"/>
      <w:marRight w:val="0"/>
      <w:marTop w:val="0"/>
      <w:marBottom w:val="0"/>
      <w:divBdr>
        <w:top w:val="none" w:sz="0" w:space="0" w:color="auto"/>
        <w:left w:val="none" w:sz="0" w:space="0" w:color="auto"/>
        <w:bottom w:val="none" w:sz="0" w:space="0" w:color="auto"/>
        <w:right w:val="none" w:sz="0" w:space="0" w:color="auto"/>
      </w:divBdr>
      <w:divsChild>
        <w:div w:id="943880956">
          <w:marLeft w:val="-225"/>
          <w:marRight w:val="-225"/>
          <w:marTop w:val="0"/>
          <w:marBottom w:val="0"/>
          <w:divBdr>
            <w:top w:val="none" w:sz="0" w:space="0" w:color="auto"/>
            <w:left w:val="none" w:sz="0" w:space="0" w:color="auto"/>
            <w:bottom w:val="none" w:sz="0" w:space="0" w:color="auto"/>
            <w:right w:val="none" w:sz="0" w:space="0" w:color="auto"/>
          </w:divBdr>
        </w:div>
        <w:div w:id="1552578265">
          <w:marLeft w:val="-225"/>
          <w:marRight w:val="-225"/>
          <w:marTop w:val="0"/>
          <w:marBottom w:val="0"/>
          <w:divBdr>
            <w:top w:val="none" w:sz="0" w:space="0" w:color="auto"/>
            <w:left w:val="none" w:sz="0" w:space="0" w:color="auto"/>
            <w:bottom w:val="none" w:sz="0" w:space="0" w:color="auto"/>
            <w:right w:val="none" w:sz="0" w:space="0" w:color="auto"/>
          </w:divBdr>
          <w:divsChild>
            <w:div w:id="1357081209">
              <w:marLeft w:val="0"/>
              <w:marRight w:val="0"/>
              <w:marTop w:val="0"/>
              <w:marBottom w:val="0"/>
              <w:divBdr>
                <w:top w:val="none" w:sz="0" w:space="0" w:color="auto"/>
                <w:left w:val="none" w:sz="0" w:space="0" w:color="auto"/>
                <w:bottom w:val="none" w:sz="0" w:space="0" w:color="auto"/>
                <w:right w:val="none" w:sz="0" w:space="0" w:color="auto"/>
              </w:divBdr>
              <w:divsChild>
                <w:div w:id="10736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4903">
      <w:bodyDiv w:val="1"/>
      <w:marLeft w:val="0"/>
      <w:marRight w:val="0"/>
      <w:marTop w:val="0"/>
      <w:marBottom w:val="0"/>
      <w:divBdr>
        <w:top w:val="none" w:sz="0" w:space="0" w:color="auto"/>
        <w:left w:val="none" w:sz="0" w:space="0" w:color="auto"/>
        <w:bottom w:val="none" w:sz="0" w:space="0" w:color="auto"/>
        <w:right w:val="none" w:sz="0" w:space="0" w:color="auto"/>
      </w:divBdr>
      <w:divsChild>
        <w:div w:id="1263414368">
          <w:marLeft w:val="-94"/>
          <w:marRight w:val="-94"/>
          <w:marTop w:val="0"/>
          <w:marBottom w:val="0"/>
          <w:divBdr>
            <w:top w:val="none" w:sz="0" w:space="0" w:color="auto"/>
            <w:left w:val="none" w:sz="0" w:space="0" w:color="auto"/>
            <w:bottom w:val="none" w:sz="0" w:space="0" w:color="auto"/>
            <w:right w:val="none" w:sz="0" w:space="0" w:color="auto"/>
          </w:divBdr>
          <w:divsChild>
            <w:div w:id="118687127">
              <w:marLeft w:val="0"/>
              <w:marRight w:val="0"/>
              <w:marTop w:val="0"/>
              <w:marBottom w:val="0"/>
              <w:divBdr>
                <w:top w:val="none" w:sz="0" w:space="0" w:color="auto"/>
                <w:left w:val="none" w:sz="0" w:space="0" w:color="auto"/>
                <w:bottom w:val="none" w:sz="0" w:space="0" w:color="auto"/>
                <w:right w:val="none" w:sz="0" w:space="0" w:color="auto"/>
              </w:divBdr>
            </w:div>
            <w:div w:id="891428831">
              <w:marLeft w:val="0"/>
              <w:marRight w:val="0"/>
              <w:marTop w:val="0"/>
              <w:marBottom w:val="0"/>
              <w:divBdr>
                <w:top w:val="none" w:sz="0" w:space="0" w:color="auto"/>
                <w:left w:val="none" w:sz="0" w:space="0" w:color="auto"/>
                <w:bottom w:val="none" w:sz="0" w:space="0" w:color="auto"/>
                <w:right w:val="none" w:sz="0" w:space="0" w:color="auto"/>
              </w:divBdr>
            </w:div>
          </w:divsChild>
        </w:div>
        <w:div w:id="1378892432">
          <w:marLeft w:val="-94"/>
          <w:marRight w:val="-94"/>
          <w:marTop w:val="0"/>
          <w:marBottom w:val="0"/>
          <w:divBdr>
            <w:top w:val="none" w:sz="0" w:space="0" w:color="auto"/>
            <w:left w:val="none" w:sz="0" w:space="0" w:color="auto"/>
            <w:bottom w:val="none" w:sz="0" w:space="0" w:color="auto"/>
            <w:right w:val="none" w:sz="0" w:space="0" w:color="auto"/>
          </w:divBdr>
          <w:divsChild>
            <w:div w:id="446856293">
              <w:marLeft w:val="0"/>
              <w:marRight w:val="0"/>
              <w:marTop w:val="0"/>
              <w:marBottom w:val="0"/>
              <w:divBdr>
                <w:top w:val="none" w:sz="0" w:space="0" w:color="auto"/>
                <w:left w:val="none" w:sz="0" w:space="0" w:color="auto"/>
                <w:bottom w:val="none" w:sz="0" w:space="0" w:color="auto"/>
                <w:right w:val="none" w:sz="0" w:space="0" w:color="auto"/>
              </w:divBdr>
              <w:divsChild>
                <w:div w:id="612706766">
                  <w:marLeft w:val="0"/>
                  <w:marRight w:val="0"/>
                  <w:marTop w:val="0"/>
                  <w:marBottom w:val="0"/>
                  <w:divBdr>
                    <w:top w:val="none" w:sz="0" w:space="0" w:color="auto"/>
                    <w:left w:val="none" w:sz="0" w:space="0" w:color="auto"/>
                    <w:bottom w:val="none" w:sz="0" w:space="0" w:color="auto"/>
                    <w:right w:val="none" w:sz="0" w:space="0" w:color="auto"/>
                  </w:divBdr>
                </w:div>
                <w:div w:id="1539851596">
                  <w:marLeft w:val="0"/>
                  <w:marRight w:val="0"/>
                  <w:marTop w:val="0"/>
                  <w:marBottom w:val="0"/>
                  <w:divBdr>
                    <w:top w:val="none" w:sz="0" w:space="0" w:color="auto"/>
                    <w:left w:val="none" w:sz="0" w:space="0" w:color="auto"/>
                    <w:bottom w:val="none" w:sz="0" w:space="0" w:color="auto"/>
                    <w:right w:val="none" w:sz="0" w:space="0" w:color="auto"/>
                  </w:divBdr>
                  <w:divsChild>
                    <w:div w:id="41490739">
                      <w:marLeft w:val="0"/>
                      <w:marRight w:val="0"/>
                      <w:marTop w:val="0"/>
                      <w:marBottom w:val="0"/>
                      <w:divBdr>
                        <w:top w:val="none" w:sz="0" w:space="0" w:color="auto"/>
                        <w:left w:val="none" w:sz="0" w:space="0" w:color="auto"/>
                        <w:bottom w:val="none" w:sz="0" w:space="0" w:color="auto"/>
                        <w:right w:val="none" w:sz="0" w:space="0" w:color="auto"/>
                      </w:divBdr>
                    </w:div>
                    <w:div w:id="4671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80744">
      <w:bodyDiv w:val="1"/>
      <w:marLeft w:val="0"/>
      <w:marRight w:val="0"/>
      <w:marTop w:val="0"/>
      <w:marBottom w:val="0"/>
      <w:divBdr>
        <w:top w:val="none" w:sz="0" w:space="0" w:color="auto"/>
        <w:left w:val="none" w:sz="0" w:space="0" w:color="auto"/>
        <w:bottom w:val="none" w:sz="0" w:space="0" w:color="auto"/>
        <w:right w:val="none" w:sz="0" w:space="0" w:color="auto"/>
      </w:divBdr>
      <w:divsChild>
        <w:div w:id="1354304515">
          <w:marLeft w:val="0"/>
          <w:marRight w:val="0"/>
          <w:marTop w:val="0"/>
          <w:marBottom w:val="150"/>
          <w:divBdr>
            <w:top w:val="none" w:sz="0" w:space="0" w:color="auto"/>
            <w:left w:val="none" w:sz="0" w:space="0" w:color="auto"/>
            <w:bottom w:val="none" w:sz="0" w:space="0" w:color="auto"/>
            <w:right w:val="none" w:sz="0" w:space="0" w:color="auto"/>
          </w:divBdr>
          <w:divsChild>
            <w:div w:id="12258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9908">
      <w:bodyDiv w:val="1"/>
      <w:marLeft w:val="0"/>
      <w:marRight w:val="0"/>
      <w:marTop w:val="0"/>
      <w:marBottom w:val="0"/>
      <w:divBdr>
        <w:top w:val="none" w:sz="0" w:space="0" w:color="auto"/>
        <w:left w:val="none" w:sz="0" w:space="0" w:color="auto"/>
        <w:bottom w:val="none" w:sz="0" w:space="0" w:color="auto"/>
        <w:right w:val="none" w:sz="0" w:space="0" w:color="auto"/>
      </w:divBdr>
    </w:div>
    <w:div w:id="51581440">
      <w:bodyDiv w:val="1"/>
      <w:marLeft w:val="0"/>
      <w:marRight w:val="0"/>
      <w:marTop w:val="0"/>
      <w:marBottom w:val="0"/>
      <w:divBdr>
        <w:top w:val="none" w:sz="0" w:space="0" w:color="auto"/>
        <w:left w:val="none" w:sz="0" w:space="0" w:color="auto"/>
        <w:bottom w:val="none" w:sz="0" w:space="0" w:color="auto"/>
        <w:right w:val="none" w:sz="0" w:space="0" w:color="auto"/>
      </w:divBdr>
      <w:divsChild>
        <w:div w:id="666518007">
          <w:marLeft w:val="0"/>
          <w:marRight w:val="0"/>
          <w:marTop w:val="0"/>
          <w:marBottom w:val="0"/>
          <w:divBdr>
            <w:top w:val="none" w:sz="0" w:space="0" w:color="auto"/>
            <w:left w:val="none" w:sz="0" w:space="0" w:color="auto"/>
            <w:bottom w:val="none" w:sz="0" w:space="0" w:color="auto"/>
            <w:right w:val="none" w:sz="0" w:space="0" w:color="auto"/>
          </w:divBdr>
          <w:divsChild>
            <w:div w:id="1726759962">
              <w:marLeft w:val="0"/>
              <w:marRight w:val="0"/>
              <w:marTop w:val="0"/>
              <w:marBottom w:val="0"/>
              <w:divBdr>
                <w:top w:val="none" w:sz="0" w:space="0" w:color="auto"/>
                <w:left w:val="none" w:sz="0" w:space="0" w:color="auto"/>
                <w:bottom w:val="none" w:sz="0" w:space="0" w:color="auto"/>
                <w:right w:val="none" w:sz="0" w:space="0" w:color="auto"/>
              </w:divBdr>
            </w:div>
          </w:divsChild>
        </w:div>
        <w:div w:id="495002488">
          <w:marLeft w:val="0"/>
          <w:marRight w:val="0"/>
          <w:marTop w:val="0"/>
          <w:marBottom w:val="0"/>
          <w:divBdr>
            <w:top w:val="none" w:sz="0" w:space="0" w:color="auto"/>
            <w:left w:val="none" w:sz="0" w:space="0" w:color="auto"/>
            <w:bottom w:val="none" w:sz="0" w:space="0" w:color="auto"/>
            <w:right w:val="none" w:sz="0" w:space="0" w:color="auto"/>
          </w:divBdr>
          <w:divsChild>
            <w:div w:id="836530857">
              <w:marLeft w:val="0"/>
              <w:marRight w:val="0"/>
              <w:marTop w:val="0"/>
              <w:marBottom w:val="0"/>
              <w:divBdr>
                <w:top w:val="none" w:sz="0" w:space="0" w:color="auto"/>
                <w:left w:val="none" w:sz="0" w:space="0" w:color="auto"/>
                <w:bottom w:val="none" w:sz="0" w:space="0" w:color="auto"/>
                <w:right w:val="none" w:sz="0" w:space="0" w:color="auto"/>
              </w:divBdr>
            </w:div>
            <w:div w:id="1918320638">
              <w:marLeft w:val="0"/>
              <w:marRight w:val="0"/>
              <w:marTop w:val="0"/>
              <w:marBottom w:val="0"/>
              <w:divBdr>
                <w:top w:val="none" w:sz="0" w:space="0" w:color="auto"/>
                <w:left w:val="none" w:sz="0" w:space="0" w:color="auto"/>
                <w:bottom w:val="none" w:sz="0" w:space="0" w:color="auto"/>
                <w:right w:val="none" w:sz="0" w:space="0" w:color="auto"/>
              </w:divBdr>
            </w:div>
          </w:divsChild>
        </w:div>
        <w:div w:id="379595115">
          <w:marLeft w:val="0"/>
          <w:marRight w:val="0"/>
          <w:marTop w:val="0"/>
          <w:marBottom w:val="0"/>
          <w:divBdr>
            <w:top w:val="none" w:sz="0" w:space="0" w:color="auto"/>
            <w:left w:val="none" w:sz="0" w:space="0" w:color="auto"/>
            <w:bottom w:val="none" w:sz="0" w:space="0" w:color="auto"/>
            <w:right w:val="none" w:sz="0" w:space="0" w:color="auto"/>
          </w:divBdr>
          <w:divsChild>
            <w:div w:id="9683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7498">
      <w:bodyDiv w:val="1"/>
      <w:marLeft w:val="0"/>
      <w:marRight w:val="0"/>
      <w:marTop w:val="0"/>
      <w:marBottom w:val="0"/>
      <w:divBdr>
        <w:top w:val="none" w:sz="0" w:space="0" w:color="auto"/>
        <w:left w:val="none" w:sz="0" w:space="0" w:color="auto"/>
        <w:bottom w:val="none" w:sz="0" w:space="0" w:color="auto"/>
        <w:right w:val="none" w:sz="0" w:space="0" w:color="auto"/>
      </w:divBdr>
      <w:divsChild>
        <w:div w:id="707217553">
          <w:marLeft w:val="0"/>
          <w:marRight w:val="0"/>
          <w:marTop w:val="0"/>
          <w:marBottom w:val="0"/>
          <w:divBdr>
            <w:top w:val="single" w:sz="2" w:space="0" w:color="auto"/>
            <w:left w:val="single" w:sz="2" w:space="0" w:color="auto"/>
            <w:bottom w:val="single" w:sz="2" w:space="0" w:color="auto"/>
            <w:right w:val="single" w:sz="2" w:space="0" w:color="auto"/>
          </w:divBdr>
        </w:div>
      </w:divsChild>
    </w:div>
    <w:div w:id="52313183">
      <w:bodyDiv w:val="1"/>
      <w:marLeft w:val="0"/>
      <w:marRight w:val="0"/>
      <w:marTop w:val="0"/>
      <w:marBottom w:val="0"/>
      <w:divBdr>
        <w:top w:val="none" w:sz="0" w:space="0" w:color="auto"/>
        <w:left w:val="none" w:sz="0" w:space="0" w:color="auto"/>
        <w:bottom w:val="none" w:sz="0" w:space="0" w:color="auto"/>
        <w:right w:val="none" w:sz="0" w:space="0" w:color="auto"/>
      </w:divBdr>
      <w:divsChild>
        <w:div w:id="321667417">
          <w:marLeft w:val="-150"/>
          <w:marRight w:val="-150"/>
          <w:marTop w:val="0"/>
          <w:marBottom w:val="0"/>
          <w:divBdr>
            <w:top w:val="none" w:sz="0" w:space="0" w:color="auto"/>
            <w:left w:val="none" w:sz="0" w:space="0" w:color="auto"/>
            <w:bottom w:val="none" w:sz="0" w:space="0" w:color="auto"/>
            <w:right w:val="none" w:sz="0" w:space="0" w:color="auto"/>
          </w:divBdr>
          <w:divsChild>
            <w:div w:id="1260913368">
              <w:marLeft w:val="0"/>
              <w:marRight w:val="0"/>
              <w:marTop w:val="0"/>
              <w:marBottom w:val="0"/>
              <w:divBdr>
                <w:top w:val="none" w:sz="0" w:space="0" w:color="auto"/>
                <w:left w:val="none" w:sz="0" w:space="0" w:color="auto"/>
                <w:bottom w:val="none" w:sz="0" w:space="0" w:color="auto"/>
                <w:right w:val="none" w:sz="0" w:space="0" w:color="auto"/>
              </w:divBdr>
              <w:divsChild>
                <w:div w:id="1562211660">
                  <w:marLeft w:val="0"/>
                  <w:marRight w:val="0"/>
                  <w:marTop w:val="0"/>
                  <w:marBottom w:val="0"/>
                  <w:divBdr>
                    <w:top w:val="none" w:sz="0" w:space="0" w:color="auto"/>
                    <w:left w:val="none" w:sz="0" w:space="0" w:color="auto"/>
                    <w:bottom w:val="none" w:sz="0" w:space="0" w:color="auto"/>
                    <w:right w:val="none" w:sz="0" w:space="0" w:color="auto"/>
                  </w:divBdr>
                  <w:divsChild>
                    <w:div w:id="1130627905">
                      <w:marLeft w:val="0"/>
                      <w:marRight w:val="0"/>
                      <w:marTop w:val="0"/>
                      <w:marBottom w:val="0"/>
                      <w:divBdr>
                        <w:top w:val="none" w:sz="0" w:space="0" w:color="auto"/>
                        <w:left w:val="none" w:sz="0" w:space="0" w:color="auto"/>
                        <w:bottom w:val="none" w:sz="0" w:space="0" w:color="auto"/>
                        <w:right w:val="none" w:sz="0" w:space="0" w:color="auto"/>
                      </w:divBdr>
                    </w:div>
                  </w:divsChild>
                </w:div>
                <w:div w:id="1454665217">
                  <w:marLeft w:val="0"/>
                  <w:marRight w:val="0"/>
                  <w:marTop w:val="0"/>
                  <w:marBottom w:val="0"/>
                  <w:divBdr>
                    <w:top w:val="none" w:sz="0" w:space="0" w:color="auto"/>
                    <w:left w:val="none" w:sz="0" w:space="0" w:color="auto"/>
                    <w:bottom w:val="none" w:sz="0" w:space="0" w:color="auto"/>
                    <w:right w:val="none" w:sz="0" w:space="0" w:color="auto"/>
                  </w:divBdr>
                  <w:divsChild>
                    <w:div w:id="11537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97405">
          <w:marLeft w:val="-150"/>
          <w:marRight w:val="-150"/>
          <w:marTop w:val="0"/>
          <w:marBottom w:val="0"/>
          <w:divBdr>
            <w:top w:val="none" w:sz="0" w:space="0" w:color="auto"/>
            <w:left w:val="none" w:sz="0" w:space="0" w:color="auto"/>
            <w:bottom w:val="none" w:sz="0" w:space="0" w:color="auto"/>
            <w:right w:val="none" w:sz="0" w:space="0" w:color="auto"/>
          </w:divBdr>
          <w:divsChild>
            <w:div w:id="1451165942">
              <w:marLeft w:val="0"/>
              <w:marRight w:val="0"/>
              <w:marTop w:val="0"/>
              <w:marBottom w:val="0"/>
              <w:divBdr>
                <w:top w:val="none" w:sz="0" w:space="0" w:color="auto"/>
                <w:left w:val="none" w:sz="0" w:space="0" w:color="auto"/>
                <w:bottom w:val="none" w:sz="0" w:space="0" w:color="auto"/>
                <w:right w:val="none" w:sz="0" w:space="0" w:color="auto"/>
              </w:divBdr>
              <w:divsChild>
                <w:div w:id="1799684478">
                  <w:marLeft w:val="0"/>
                  <w:marRight w:val="0"/>
                  <w:marTop w:val="0"/>
                  <w:marBottom w:val="0"/>
                  <w:divBdr>
                    <w:top w:val="none" w:sz="0" w:space="0" w:color="auto"/>
                    <w:left w:val="none" w:sz="0" w:space="0" w:color="auto"/>
                    <w:bottom w:val="none" w:sz="0" w:space="0" w:color="auto"/>
                    <w:right w:val="none" w:sz="0" w:space="0" w:color="auto"/>
                  </w:divBdr>
                  <w:divsChild>
                    <w:div w:id="200364127">
                      <w:marLeft w:val="0"/>
                      <w:marRight w:val="0"/>
                      <w:marTop w:val="0"/>
                      <w:marBottom w:val="0"/>
                      <w:divBdr>
                        <w:top w:val="none" w:sz="0" w:space="0" w:color="auto"/>
                        <w:left w:val="none" w:sz="0" w:space="0" w:color="auto"/>
                        <w:bottom w:val="none" w:sz="0" w:space="0" w:color="auto"/>
                        <w:right w:val="none" w:sz="0" w:space="0" w:color="auto"/>
                      </w:divBdr>
                    </w:div>
                    <w:div w:id="609777602">
                      <w:marLeft w:val="0"/>
                      <w:marRight w:val="0"/>
                      <w:marTop w:val="0"/>
                      <w:marBottom w:val="0"/>
                      <w:divBdr>
                        <w:top w:val="none" w:sz="0" w:space="0" w:color="auto"/>
                        <w:left w:val="none" w:sz="0" w:space="0" w:color="auto"/>
                        <w:bottom w:val="none" w:sz="0" w:space="0" w:color="auto"/>
                        <w:right w:val="none" w:sz="0" w:space="0" w:color="auto"/>
                      </w:divBdr>
                      <w:divsChild>
                        <w:div w:id="1187674939">
                          <w:marLeft w:val="0"/>
                          <w:marRight w:val="0"/>
                          <w:marTop w:val="0"/>
                          <w:marBottom w:val="0"/>
                          <w:divBdr>
                            <w:top w:val="none" w:sz="0" w:space="0" w:color="auto"/>
                            <w:left w:val="none" w:sz="0" w:space="0" w:color="auto"/>
                            <w:bottom w:val="none" w:sz="0" w:space="0" w:color="auto"/>
                            <w:right w:val="none" w:sz="0" w:space="0" w:color="auto"/>
                          </w:divBdr>
                          <w:divsChild>
                            <w:div w:id="1324119139">
                              <w:marLeft w:val="0"/>
                              <w:marRight w:val="0"/>
                              <w:marTop w:val="0"/>
                              <w:marBottom w:val="0"/>
                              <w:divBdr>
                                <w:top w:val="none" w:sz="0" w:space="0" w:color="auto"/>
                                <w:left w:val="none" w:sz="0" w:space="0" w:color="auto"/>
                                <w:bottom w:val="none" w:sz="0" w:space="0" w:color="auto"/>
                                <w:right w:val="none" w:sz="0" w:space="0" w:color="auto"/>
                              </w:divBdr>
                            </w:div>
                            <w:div w:id="1551258640">
                              <w:marLeft w:val="0"/>
                              <w:marRight w:val="0"/>
                              <w:marTop w:val="0"/>
                              <w:marBottom w:val="0"/>
                              <w:divBdr>
                                <w:top w:val="none" w:sz="0" w:space="0" w:color="auto"/>
                                <w:left w:val="none" w:sz="0" w:space="0" w:color="auto"/>
                                <w:bottom w:val="none" w:sz="0" w:space="0" w:color="auto"/>
                                <w:right w:val="none" w:sz="0" w:space="0" w:color="auto"/>
                              </w:divBdr>
                            </w:div>
                            <w:div w:id="1030956828">
                              <w:marLeft w:val="0"/>
                              <w:marRight w:val="0"/>
                              <w:marTop w:val="0"/>
                              <w:marBottom w:val="0"/>
                              <w:divBdr>
                                <w:top w:val="none" w:sz="0" w:space="0" w:color="auto"/>
                                <w:left w:val="none" w:sz="0" w:space="0" w:color="auto"/>
                                <w:bottom w:val="none" w:sz="0" w:space="0" w:color="auto"/>
                                <w:right w:val="none" w:sz="0" w:space="0" w:color="auto"/>
                              </w:divBdr>
                            </w:div>
                            <w:div w:id="1241870202">
                              <w:marLeft w:val="0"/>
                              <w:marRight w:val="0"/>
                              <w:marTop w:val="0"/>
                              <w:marBottom w:val="0"/>
                              <w:divBdr>
                                <w:top w:val="none" w:sz="0" w:space="0" w:color="auto"/>
                                <w:left w:val="none" w:sz="0" w:space="0" w:color="auto"/>
                                <w:bottom w:val="none" w:sz="0" w:space="0" w:color="auto"/>
                                <w:right w:val="none" w:sz="0" w:space="0" w:color="auto"/>
                              </w:divBdr>
                            </w:div>
                            <w:div w:id="6536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549">
              <w:marLeft w:val="0"/>
              <w:marRight w:val="0"/>
              <w:marTop w:val="0"/>
              <w:marBottom w:val="0"/>
              <w:divBdr>
                <w:top w:val="none" w:sz="0" w:space="0" w:color="auto"/>
                <w:left w:val="none" w:sz="0" w:space="0" w:color="auto"/>
                <w:bottom w:val="none" w:sz="0" w:space="0" w:color="auto"/>
                <w:right w:val="none" w:sz="0" w:space="0" w:color="auto"/>
              </w:divBdr>
              <w:divsChild>
                <w:div w:id="273946179">
                  <w:marLeft w:val="0"/>
                  <w:marRight w:val="0"/>
                  <w:marTop w:val="0"/>
                  <w:marBottom w:val="0"/>
                  <w:divBdr>
                    <w:top w:val="none" w:sz="0" w:space="0" w:color="auto"/>
                    <w:left w:val="none" w:sz="0" w:space="0" w:color="auto"/>
                    <w:bottom w:val="none" w:sz="0" w:space="0" w:color="auto"/>
                    <w:right w:val="none" w:sz="0" w:space="0" w:color="auto"/>
                  </w:divBdr>
                  <w:divsChild>
                    <w:div w:id="423690284">
                      <w:marLeft w:val="0"/>
                      <w:marRight w:val="0"/>
                      <w:marTop w:val="0"/>
                      <w:marBottom w:val="0"/>
                      <w:divBdr>
                        <w:top w:val="none" w:sz="0" w:space="0" w:color="auto"/>
                        <w:left w:val="none" w:sz="0" w:space="0" w:color="auto"/>
                        <w:bottom w:val="none" w:sz="0" w:space="0" w:color="auto"/>
                        <w:right w:val="none" w:sz="0" w:space="0" w:color="auto"/>
                      </w:divBdr>
                      <w:divsChild>
                        <w:div w:id="1053887786">
                          <w:marLeft w:val="0"/>
                          <w:marRight w:val="0"/>
                          <w:marTop w:val="0"/>
                          <w:marBottom w:val="0"/>
                          <w:divBdr>
                            <w:top w:val="none" w:sz="0" w:space="0" w:color="auto"/>
                            <w:left w:val="none" w:sz="0" w:space="0" w:color="auto"/>
                            <w:bottom w:val="none" w:sz="0" w:space="0" w:color="auto"/>
                            <w:right w:val="none" w:sz="0" w:space="0" w:color="auto"/>
                          </w:divBdr>
                        </w:div>
                      </w:divsChild>
                    </w:div>
                    <w:div w:id="106848893">
                      <w:marLeft w:val="0"/>
                      <w:marRight w:val="0"/>
                      <w:marTop w:val="0"/>
                      <w:marBottom w:val="450"/>
                      <w:divBdr>
                        <w:top w:val="none" w:sz="0" w:space="0" w:color="auto"/>
                        <w:left w:val="none" w:sz="0" w:space="0" w:color="auto"/>
                        <w:bottom w:val="none" w:sz="0" w:space="0" w:color="auto"/>
                        <w:right w:val="none" w:sz="0" w:space="0" w:color="auto"/>
                      </w:divBdr>
                    </w:div>
                    <w:div w:id="20982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8492">
      <w:bodyDiv w:val="1"/>
      <w:marLeft w:val="0"/>
      <w:marRight w:val="0"/>
      <w:marTop w:val="0"/>
      <w:marBottom w:val="0"/>
      <w:divBdr>
        <w:top w:val="none" w:sz="0" w:space="0" w:color="auto"/>
        <w:left w:val="none" w:sz="0" w:space="0" w:color="auto"/>
        <w:bottom w:val="none" w:sz="0" w:space="0" w:color="auto"/>
        <w:right w:val="none" w:sz="0" w:space="0" w:color="auto"/>
      </w:divBdr>
      <w:divsChild>
        <w:div w:id="988361928">
          <w:marLeft w:val="0"/>
          <w:marRight w:val="0"/>
          <w:marTop w:val="0"/>
          <w:marBottom w:val="0"/>
          <w:divBdr>
            <w:top w:val="none" w:sz="0" w:space="0" w:color="auto"/>
            <w:left w:val="none" w:sz="0" w:space="0" w:color="auto"/>
            <w:bottom w:val="none" w:sz="0" w:space="0" w:color="auto"/>
            <w:right w:val="none" w:sz="0" w:space="0" w:color="auto"/>
          </w:divBdr>
        </w:div>
      </w:divsChild>
    </w:div>
    <w:div w:id="52387149">
      <w:bodyDiv w:val="1"/>
      <w:marLeft w:val="0"/>
      <w:marRight w:val="0"/>
      <w:marTop w:val="0"/>
      <w:marBottom w:val="0"/>
      <w:divBdr>
        <w:top w:val="none" w:sz="0" w:space="0" w:color="auto"/>
        <w:left w:val="none" w:sz="0" w:space="0" w:color="auto"/>
        <w:bottom w:val="none" w:sz="0" w:space="0" w:color="auto"/>
        <w:right w:val="none" w:sz="0" w:space="0" w:color="auto"/>
      </w:divBdr>
      <w:divsChild>
        <w:div w:id="1347830986">
          <w:marLeft w:val="0"/>
          <w:marRight w:val="0"/>
          <w:marTop w:val="240"/>
          <w:marBottom w:val="480"/>
          <w:divBdr>
            <w:top w:val="none" w:sz="0" w:space="0" w:color="auto"/>
            <w:left w:val="none" w:sz="0" w:space="0" w:color="auto"/>
            <w:bottom w:val="none" w:sz="0" w:space="0" w:color="auto"/>
            <w:right w:val="none" w:sz="0" w:space="0" w:color="auto"/>
          </w:divBdr>
        </w:div>
      </w:divsChild>
    </w:div>
    <w:div w:id="52509312">
      <w:bodyDiv w:val="1"/>
      <w:marLeft w:val="0"/>
      <w:marRight w:val="0"/>
      <w:marTop w:val="0"/>
      <w:marBottom w:val="0"/>
      <w:divBdr>
        <w:top w:val="none" w:sz="0" w:space="0" w:color="auto"/>
        <w:left w:val="none" w:sz="0" w:space="0" w:color="auto"/>
        <w:bottom w:val="none" w:sz="0" w:space="0" w:color="auto"/>
        <w:right w:val="none" w:sz="0" w:space="0" w:color="auto"/>
      </w:divBdr>
      <w:divsChild>
        <w:div w:id="455878025">
          <w:marLeft w:val="0"/>
          <w:marRight w:val="0"/>
          <w:marTop w:val="0"/>
          <w:marBottom w:val="150"/>
          <w:divBdr>
            <w:top w:val="none" w:sz="0" w:space="0" w:color="auto"/>
            <w:left w:val="none" w:sz="0" w:space="0" w:color="auto"/>
            <w:bottom w:val="none" w:sz="0" w:space="0" w:color="auto"/>
            <w:right w:val="none" w:sz="0" w:space="0" w:color="auto"/>
          </w:divBdr>
        </w:div>
        <w:div w:id="1239972973">
          <w:marLeft w:val="0"/>
          <w:marRight w:val="0"/>
          <w:marTop w:val="0"/>
          <w:marBottom w:val="160"/>
          <w:divBdr>
            <w:top w:val="none" w:sz="0" w:space="0" w:color="auto"/>
            <w:left w:val="none" w:sz="0" w:space="0" w:color="auto"/>
            <w:bottom w:val="none" w:sz="0" w:space="0" w:color="auto"/>
            <w:right w:val="none" w:sz="0" w:space="0" w:color="auto"/>
          </w:divBdr>
          <w:divsChild>
            <w:div w:id="822623411">
              <w:marLeft w:val="40"/>
              <w:marRight w:val="0"/>
              <w:marTop w:val="0"/>
              <w:marBottom w:val="0"/>
              <w:divBdr>
                <w:top w:val="none" w:sz="0" w:space="0" w:color="auto"/>
                <w:left w:val="none" w:sz="0" w:space="0" w:color="auto"/>
                <w:bottom w:val="none" w:sz="0" w:space="0" w:color="auto"/>
                <w:right w:val="none" w:sz="0" w:space="0" w:color="auto"/>
              </w:divBdr>
            </w:div>
            <w:div w:id="11058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8105">
      <w:bodyDiv w:val="1"/>
      <w:marLeft w:val="0"/>
      <w:marRight w:val="0"/>
      <w:marTop w:val="0"/>
      <w:marBottom w:val="0"/>
      <w:divBdr>
        <w:top w:val="none" w:sz="0" w:space="0" w:color="auto"/>
        <w:left w:val="none" w:sz="0" w:space="0" w:color="auto"/>
        <w:bottom w:val="none" w:sz="0" w:space="0" w:color="auto"/>
        <w:right w:val="none" w:sz="0" w:space="0" w:color="auto"/>
      </w:divBdr>
      <w:divsChild>
        <w:div w:id="1986276345">
          <w:marLeft w:val="0"/>
          <w:marRight w:val="0"/>
          <w:marTop w:val="0"/>
          <w:marBottom w:val="0"/>
          <w:divBdr>
            <w:top w:val="none" w:sz="0" w:space="0" w:color="auto"/>
            <w:left w:val="none" w:sz="0" w:space="0" w:color="auto"/>
            <w:bottom w:val="none" w:sz="0" w:space="0" w:color="auto"/>
            <w:right w:val="none" w:sz="0" w:space="0" w:color="auto"/>
          </w:divBdr>
          <w:divsChild>
            <w:div w:id="1815755987">
              <w:marLeft w:val="0"/>
              <w:marRight w:val="0"/>
              <w:marTop w:val="0"/>
              <w:marBottom w:val="0"/>
              <w:divBdr>
                <w:top w:val="none" w:sz="0" w:space="0" w:color="auto"/>
                <w:left w:val="none" w:sz="0" w:space="0" w:color="auto"/>
                <w:bottom w:val="none" w:sz="0" w:space="0" w:color="auto"/>
                <w:right w:val="none" w:sz="0" w:space="0" w:color="auto"/>
              </w:divBdr>
              <w:divsChild>
                <w:div w:id="981618162">
                  <w:marLeft w:val="0"/>
                  <w:marRight w:val="0"/>
                  <w:marTop w:val="0"/>
                  <w:marBottom w:val="0"/>
                  <w:divBdr>
                    <w:top w:val="none" w:sz="0" w:space="0" w:color="auto"/>
                    <w:left w:val="none" w:sz="0" w:space="0" w:color="auto"/>
                    <w:bottom w:val="none" w:sz="0" w:space="0" w:color="auto"/>
                    <w:right w:val="none" w:sz="0" w:space="0" w:color="auto"/>
                  </w:divBdr>
                </w:div>
                <w:div w:id="14952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721">
      <w:bodyDiv w:val="1"/>
      <w:marLeft w:val="0"/>
      <w:marRight w:val="0"/>
      <w:marTop w:val="0"/>
      <w:marBottom w:val="0"/>
      <w:divBdr>
        <w:top w:val="none" w:sz="0" w:space="0" w:color="auto"/>
        <w:left w:val="none" w:sz="0" w:space="0" w:color="auto"/>
        <w:bottom w:val="none" w:sz="0" w:space="0" w:color="auto"/>
        <w:right w:val="none" w:sz="0" w:space="0" w:color="auto"/>
      </w:divBdr>
      <w:divsChild>
        <w:div w:id="570694698">
          <w:marLeft w:val="0"/>
          <w:marRight w:val="0"/>
          <w:marTop w:val="0"/>
          <w:marBottom w:val="0"/>
          <w:divBdr>
            <w:top w:val="none" w:sz="0" w:space="0" w:color="auto"/>
            <w:left w:val="none" w:sz="0" w:space="0" w:color="auto"/>
            <w:bottom w:val="none" w:sz="0" w:space="0" w:color="auto"/>
            <w:right w:val="none" w:sz="0" w:space="0" w:color="auto"/>
          </w:divBdr>
          <w:divsChild>
            <w:div w:id="12877684">
              <w:marLeft w:val="0"/>
              <w:marRight w:val="0"/>
              <w:marTop w:val="0"/>
              <w:marBottom w:val="390"/>
              <w:divBdr>
                <w:top w:val="none" w:sz="0" w:space="0" w:color="auto"/>
                <w:left w:val="none" w:sz="0" w:space="0" w:color="auto"/>
                <w:bottom w:val="none" w:sz="0" w:space="0" w:color="auto"/>
                <w:right w:val="none" w:sz="0" w:space="0" w:color="auto"/>
              </w:divBdr>
            </w:div>
          </w:divsChild>
        </w:div>
        <w:div w:id="1974407887">
          <w:marLeft w:val="0"/>
          <w:marRight w:val="0"/>
          <w:marTop w:val="0"/>
          <w:marBottom w:val="285"/>
          <w:divBdr>
            <w:top w:val="none" w:sz="0" w:space="0" w:color="auto"/>
            <w:left w:val="none" w:sz="0" w:space="0" w:color="auto"/>
            <w:bottom w:val="none" w:sz="0" w:space="0" w:color="auto"/>
            <w:right w:val="none" w:sz="0" w:space="0" w:color="auto"/>
          </w:divBdr>
        </w:div>
        <w:div w:id="418871012">
          <w:marLeft w:val="0"/>
          <w:marRight w:val="0"/>
          <w:marTop w:val="0"/>
          <w:marBottom w:val="300"/>
          <w:divBdr>
            <w:top w:val="single" w:sz="6" w:space="4" w:color="E1E6EB"/>
            <w:left w:val="none" w:sz="0" w:space="0" w:color="auto"/>
            <w:bottom w:val="single" w:sz="6" w:space="4" w:color="E1E6EB"/>
            <w:right w:val="none" w:sz="0" w:space="0" w:color="auto"/>
          </w:divBdr>
          <w:divsChild>
            <w:div w:id="759563065">
              <w:marLeft w:val="0"/>
              <w:marRight w:val="0"/>
              <w:marTop w:val="0"/>
              <w:marBottom w:val="0"/>
              <w:divBdr>
                <w:top w:val="none" w:sz="0" w:space="0" w:color="auto"/>
                <w:left w:val="none" w:sz="0" w:space="0" w:color="auto"/>
                <w:bottom w:val="none" w:sz="0" w:space="0" w:color="auto"/>
                <w:right w:val="none" w:sz="0" w:space="0" w:color="auto"/>
              </w:divBdr>
            </w:div>
            <w:div w:id="790367133">
              <w:marLeft w:val="0"/>
              <w:marRight w:val="0"/>
              <w:marTop w:val="0"/>
              <w:marBottom w:val="0"/>
              <w:divBdr>
                <w:top w:val="none" w:sz="0" w:space="0" w:color="auto"/>
                <w:left w:val="none" w:sz="0" w:space="0" w:color="auto"/>
                <w:bottom w:val="none" w:sz="0" w:space="0" w:color="auto"/>
                <w:right w:val="none" w:sz="0" w:space="0" w:color="auto"/>
              </w:divBdr>
            </w:div>
          </w:divsChild>
        </w:div>
        <w:div w:id="851265574">
          <w:marLeft w:val="0"/>
          <w:marRight w:val="0"/>
          <w:marTop w:val="0"/>
          <w:marBottom w:val="0"/>
          <w:divBdr>
            <w:top w:val="none" w:sz="0" w:space="0" w:color="auto"/>
            <w:left w:val="none" w:sz="0" w:space="0" w:color="auto"/>
            <w:bottom w:val="none" w:sz="0" w:space="0" w:color="auto"/>
            <w:right w:val="none" w:sz="0" w:space="0" w:color="auto"/>
          </w:divBdr>
        </w:div>
      </w:divsChild>
    </w:div>
    <w:div w:id="53361632">
      <w:bodyDiv w:val="1"/>
      <w:marLeft w:val="0"/>
      <w:marRight w:val="0"/>
      <w:marTop w:val="0"/>
      <w:marBottom w:val="0"/>
      <w:divBdr>
        <w:top w:val="none" w:sz="0" w:space="0" w:color="auto"/>
        <w:left w:val="none" w:sz="0" w:space="0" w:color="auto"/>
        <w:bottom w:val="none" w:sz="0" w:space="0" w:color="auto"/>
        <w:right w:val="none" w:sz="0" w:space="0" w:color="auto"/>
      </w:divBdr>
    </w:div>
    <w:div w:id="53503373">
      <w:bodyDiv w:val="1"/>
      <w:marLeft w:val="0"/>
      <w:marRight w:val="0"/>
      <w:marTop w:val="0"/>
      <w:marBottom w:val="0"/>
      <w:divBdr>
        <w:top w:val="none" w:sz="0" w:space="0" w:color="auto"/>
        <w:left w:val="none" w:sz="0" w:space="0" w:color="auto"/>
        <w:bottom w:val="none" w:sz="0" w:space="0" w:color="auto"/>
        <w:right w:val="none" w:sz="0" w:space="0" w:color="auto"/>
      </w:divBdr>
      <w:divsChild>
        <w:div w:id="91899829">
          <w:marLeft w:val="0"/>
          <w:marRight w:val="0"/>
          <w:marTop w:val="0"/>
          <w:marBottom w:val="150"/>
          <w:divBdr>
            <w:top w:val="none" w:sz="0" w:space="0" w:color="auto"/>
            <w:left w:val="none" w:sz="0" w:space="0" w:color="auto"/>
            <w:bottom w:val="none" w:sz="0" w:space="0" w:color="auto"/>
            <w:right w:val="none" w:sz="0" w:space="0" w:color="auto"/>
          </w:divBdr>
          <w:divsChild>
            <w:div w:id="1136532655">
              <w:marLeft w:val="0"/>
              <w:marRight w:val="0"/>
              <w:marTop w:val="0"/>
              <w:marBottom w:val="0"/>
              <w:divBdr>
                <w:top w:val="none" w:sz="0" w:space="0" w:color="auto"/>
                <w:left w:val="none" w:sz="0" w:space="0" w:color="auto"/>
                <w:bottom w:val="none" w:sz="0" w:space="0" w:color="auto"/>
                <w:right w:val="none" w:sz="0" w:space="0" w:color="auto"/>
              </w:divBdr>
            </w:div>
          </w:divsChild>
        </w:div>
        <w:div w:id="1281915616">
          <w:marLeft w:val="0"/>
          <w:marRight w:val="0"/>
          <w:marTop w:val="0"/>
          <w:marBottom w:val="150"/>
          <w:divBdr>
            <w:top w:val="none" w:sz="0" w:space="0" w:color="auto"/>
            <w:left w:val="none" w:sz="0" w:space="0" w:color="auto"/>
            <w:bottom w:val="none" w:sz="0" w:space="0" w:color="auto"/>
            <w:right w:val="none" w:sz="0" w:space="0" w:color="auto"/>
          </w:divBdr>
        </w:div>
      </w:divsChild>
    </w:div>
    <w:div w:id="53507978">
      <w:bodyDiv w:val="1"/>
      <w:marLeft w:val="0"/>
      <w:marRight w:val="0"/>
      <w:marTop w:val="0"/>
      <w:marBottom w:val="0"/>
      <w:divBdr>
        <w:top w:val="none" w:sz="0" w:space="0" w:color="auto"/>
        <w:left w:val="none" w:sz="0" w:space="0" w:color="auto"/>
        <w:bottom w:val="none" w:sz="0" w:space="0" w:color="auto"/>
        <w:right w:val="none" w:sz="0" w:space="0" w:color="auto"/>
      </w:divBdr>
      <w:divsChild>
        <w:div w:id="1503279932">
          <w:marLeft w:val="0"/>
          <w:marRight w:val="0"/>
          <w:marTop w:val="0"/>
          <w:marBottom w:val="0"/>
          <w:divBdr>
            <w:top w:val="none" w:sz="0" w:space="0" w:color="auto"/>
            <w:left w:val="none" w:sz="0" w:space="0" w:color="auto"/>
            <w:bottom w:val="none" w:sz="0" w:space="0" w:color="auto"/>
            <w:right w:val="none" w:sz="0" w:space="0" w:color="auto"/>
          </w:divBdr>
          <w:divsChild>
            <w:div w:id="887188258">
              <w:marLeft w:val="0"/>
              <w:marRight w:val="0"/>
              <w:marTop w:val="0"/>
              <w:marBottom w:val="0"/>
              <w:divBdr>
                <w:top w:val="single" w:sz="2" w:space="0" w:color="auto"/>
                <w:left w:val="single" w:sz="2" w:space="0" w:color="auto"/>
                <w:bottom w:val="single" w:sz="2" w:space="0" w:color="auto"/>
                <w:right w:val="single" w:sz="2" w:space="0" w:color="auto"/>
              </w:divBdr>
            </w:div>
            <w:div w:id="1237546578">
              <w:marLeft w:val="-900"/>
              <w:marRight w:val="-900"/>
              <w:marTop w:val="0"/>
              <w:marBottom w:val="0"/>
              <w:divBdr>
                <w:top w:val="single" w:sz="2" w:space="0" w:color="auto"/>
                <w:left w:val="single" w:sz="2" w:space="0" w:color="auto"/>
                <w:bottom w:val="single" w:sz="2" w:space="0" w:color="auto"/>
                <w:right w:val="single" w:sz="2" w:space="0" w:color="auto"/>
              </w:divBdr>
              <w:divsChild>
                <w:div w:id="380523851">
                  <w:marLeft w:val="0"/>
                  <w:marRight w:val="0"/>
                  <w:marTop w:val="0"/>
                  <w:marBottom w:val="0"/>
                  <w:divBdr>
                    <w:top w:val="single" w:sz="2" w:space="0" w:color="auto"/>
                    <w:left w:val="single" w:sz="2" w:space="31" w:color="auto"/>
                    <w:bottom w:val="single" w:sz="2" w:space="0" w:color="auto"/>
                    <w:right w:val="single" w:sz="2" w:space="31" w:color="auto"/>
                  </w:divBdr>
                  <w:divsChild>
                    <w:div w:id="3230480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3896187">
      <w:bodyDiv w:val="1"/>
      <w:marLeft w:val="0"/>
      <w:marRight w:val="0"/>
      <w:marTop w:val="0"/>
      <w:marBottom w:val="0"/>
      <w:divBdr>
        <w:top w:val="none" w:sz="0" w:space="0" w:color="auto"/>
        <w:left w:val="none" w:sz="0" w:space="0" w:color="auto"/>
        <w:bottom w:val="none" w:sz="0" w:space="0" w:color="auto"/>
        <w:right w:val="none" w:sz="0" w:space="0" w:color="auto"/>
      </w:divBdr>
      <w:divsChild>
        <w:div w:id="558715022">
          <w:marLeft w:val="-150"/>
          <w:marRight w:val="-150"/>
          <w:marTop w:val="0"/>
          <w:marBottom w:val="0"/>
          <w:divBdr>
            <w:top w:val="none" w:sz="0" w:space="0" w:color="auto"/>
            <w:left w:val="none" w:sz="0" w:space="0" w:color="auto"/>
            <w:bottom w:val="none" w:sz="0" w:space="0" w:color="auto"/>
            <w:right w:val="none" w:sz="0" w:space="0" w:color="auto"/>
          </w:divBdr>
          <w:divsChild>
            <w:div w:id="349458101">
              <w:marLeft w:val="0"/>
              <w:marRight w:val="0"/>
              <w:marTop w:val="0"/>
              <w:marBottom w:val="0"/>
              <w:divBdr>
                <w:top w:val="none" w:sz="0" w:space="0" w:color="auto"/>
                <w:left w:val="none" w:sz="0" w:space="0" w:color="auto"/>
                <w:bottom w:val="none" w:sz="0" w:space="0" w:color="auto"/>
                <w:right w:val="none" w:sz="0" w:space="0" w:color="auto"/>
              </w:divBdr>
            </w:div>
            <w:div w:id="152451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8569">
      <w:bodyDiv w:val="1"/>
      <w:marLeft w:val="0"/>
      <w:marRight w:val="0"/>
      <w:marTop w:val="0"/>
      <w:marBottom w:val="0"/>
      <w:divBdr>
        <w:top w:val="none" w:sz="0" w:space="0" w:color="auto"/>
        <w:left w:val="none" w:sz="0" w:space="0" w:color="auto"/>
        <w:bottom w:val="none" w:sz="0" w:space="0" w:color="auto"/>
        <w:right w:val="none" w:sz="0" w:space="0" w:color="auto"/>
      </w:divBdr>
    </w:div>
    <w:div w:id="56324017">
      <w:bodyDiv w:val="1"/>
      <w:marLeft w:val="0"/>
      <w:marRight w:val="0"/>
      <w:marTop w:val="0"/>
      <w:marBottom w:val="0"/>
      <w:divBdr>
        <w:top w:val="none" w:sz="0" w:space="0" w:color="auto"/>
        <w:left w:val="none" w:sz="0" w:space="0" w:color="auto"/>
        <w:bottom w:val="none" w:sz="0" w:space="0" w:color="auto"/>
        <w:right w:val="none" w:sz="0" w:space="0" w:color="auto"/>
      </w:divBdr>
      <w:divsChild>
        <w:div w:id="1650942738">
          <w:marLeft w:val="-150"/>
          <w:marRight w:val="-150"/>
          <w:marTop w:val="0"/>
          <w:marBottom w:val="0"/>
          <w:divBdr>
            <w:top w:val="none" w:sz="0" w:space="0" w:color="auto"/>
            <w:left w:val="none" w:sz="0" w:space="0" w:color="auto"/>
            <w:bottom w:val="none" w:sz="0" w:space="0" w:color="auto"/>
            <w:right w:val="none" w:sz="0" w:space="0" w:color="auto"/>
          </w:divBdr>
          <w:divsChild>
            <w:div w:id="1424763806">
              <w:marLeft w:val="0"/>
              <w:marRight w:val="0"/>
              <w:marTop w:val="0"/>
              <w:marBottom w:val="0"/>
              <w:divBdr>
                <w:top w:val="none" w:sz="0" w:space="0" w:color="auto"/>
                <w:left w:val="none" w:sz="0" w:space="0" w:color="auto"/>
                <w:bottom w:val="none" w:sz="0" w:space="0" w:color="auto"/>
                <w:right w:val="none" w:sz="0" w:space="0" w:color="auto"/>
              </w:divBdr>
              <w:divsChild>
                <w:div w:id="152793662">
                  <w:marLeft w:val="0"/>
                  <w:marRight w:val="0"/>
                  <w:marTop w:val="0"/>
                  <w:marBottom w:val="0"/>
                  <w:divBdr>
                    <w:top w:val="none" w:sz="0" w:space="0" w:color="auto"/>
                    <w:left w:val="none" w:sz="0" w:space="0" w:color="auto"/>
                    <w:bottom w:val="none" w:sz="0" w:space="0" w:color="auto"/>
                    <w:right w:val="none" w:sz="0" w:space="0" w:color="auto"/>
                  </w:divBdr>
                  <w:divsChild>
                    <w:div w:id="1582645066">
                      <w:marLeft w:val="0"/>
                      <w:marRight w:val="0"/>
                      <w:marTop w:val="0"/>
                      <w:marBottom w:val="0"/>
                      <w:divBdr>
                        <w:top w:val="none" w:sz="0" w:space="0" w:color="auto"/>
                        <w:left w:val="none" w:sz="0" w:space="0" w:color="auto"/>
                        <w:bottom w:val="none" w:sz="0" w:space="0" w:color="auto"/>
                        <w:right w:val="none" w:sz="0" w:space="0" w:color="auto"/>
                      </w:divBdr>
                    </w:div>
                    <w:div w:id="2100980386">
                      <w:marLeft w:val="0"/>
                      <w:marRight w:val="0"/>
                      <w:marTop w:val="0"/>
                      <w:marBottom w:val="0"/>
                      <w:divBdr>
                        <w:top w:val="none" w:sz="0" w:space="0" w:color="auto"/>
                        <w:left w:val="none" w:sz="0" w:space="0" w:color="auto"/>
                        <w:bottom w:val="none" w:sz="0" w:space="0" w:color="auto"/>
                        <w:right w:val="none" w:sz="0" w:space="0" w:color="auto"/>
                      </w:divBdr>
                      <w:divsChild>
                        <w:div w:id="12026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49661">
                  <w:marLeft w:val="0"/>
                  <w:marRight w:val="0"/>
                  <w:marTop w:val="0"/>
                  <w:marBottom w:val="0"/>
                  <w:divBdr>
                    <w:top w:val="none" w:sz="0" w:space="0" w:color="auto"/>
                    <w:left w:val="none" w:sz="0" w:space="0" w:color="auto"/>
                    <w:bottom w:val="none" w:sz="0" w:space="0" w:color="auto"/>
                    <w:right w:val="none" w:sz="0" w:space="0" w:color="auto"/>
                  </w:divBdr>
                  <w:divsChild>
                    <w:div w:id="3104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0326">
          <w:marLeft w:val="-150"/>
          <w:marRight w:val="-150"/>
          <w:marTop w:val="0"/>
          <w:marBottom w:val="0"/>
          <w:divBdr>
            <w:top w:val="none" w:sz="0" w:space="0" w:color="auto"/>
            <w:left w:val="none" w:sz="0" w:space="0" w:color="auto"/>
            <w:bottom w:val="none" w:sz="0" w:space="0" w:color="auto"/>
            <w:right w:val="none" w:sz="0" w:space="0" w:color="auto"/>
          </w:divBdr>
          <w:divsChild>
            <w:div w:id="1741101337">
              <w:marLeft w:val="0"/>
              <w:marRight w:val="0"/>
              <w:marTop w:val="0"/>
              <w:marBottom w:val="0"/>
              <w:divBdr>
                <w:top w:val="none" w:sz="0" w:space="0" w:color="auto"/>
                <w:left w:val="none" w:sz="0" w:space="0" w:color="auto"/>
                <w:bottom w:val="none" w:sz="0" w:space="0" w:color="auto"/>
                <w:right w:val="none" w:sz="0" w:space="0" w:color="auto"/>
              </w:divBdr>
              <w:divsChild>
                <w:div w:id="1353603841">
                  <w:marLeft w:val="0"/>
                  <w:marRight w:val="0"/>
                  <w:marTop w:val="0"/>
                  <w:marBottom w:val="0"/>
                  <w:divBdr>
                    <w:top w:val="none" w:sz="0" w:space="0" w:color="auto"/>
                    <w:left w:val="none" w:sz="0" w:space="0" w:color="auto"/>
                    <w:bottom w:val="none" w:sz="0" w:space="0" w:color="auto"/>
                    <w:right w:val="none" w:sz="0" w:space="0" w:color="auto"/>
                  </w:divBdr>
                  <w:divsChild>
                    <w:div w:id="1145662437">
                      <w:marLeft w:val="0"/>
                      <w:marRight w:val="0"/>
                      <w:marTop w:val="0"/>
                      <w:marBottom w:val="0"/>
                      <w:divBdr>
                        <w:top w:val="none" w:sz="0" w:space="0" w:color="auto"/>
                        <w:left w:val="none" w:sz="0" w:space="0" w:color="auto"/>
                        <w:bottom w:val="none" w:sz="0" w:space="0" w:color="auto"/>
                        <w:right w:val="none" w:sz="0" w:space="0" w:color="auto"/>
                      </w:divBdr>
                      <w:divsChild>
                        <w:div w:id="1370105727">
                          <w:marLeft w:val="0"/>
                          <w:marRight w:val="0"/>
                          <w:marTop w:val="0"/>
                          <w:marBottom w:val="0"/>
                          <w:divBdr>
                            <w:top w:val="none" w:sz="0" w:space="0" w:color="auto"/>
                            <w:left w:val="none" w:sz="0" w:space="0" w:color="auto"/>
                            <w:bottom w:val="none" w:sz="0" w:space="0" w:color="auto"/>
                            <w:right w:val="none" w:sz="0" w:space="0" w:color="auto"/>
                          </w:divBdr>
                          <w:divsChild>
                            <w:div w:id="473449226">
                              <w:marLeft w:val="0"/>
                              <w:marRight w:val="0"/>
                              <w:marTop w:val="0"/>
                              <w:marBottom w:val="0"/>
                              <w:divBdr>
                                <w:top w:val="none" w:sz="0" w:space="0" w:color="auto"/>
                                <w:left w:val="none" w:sz="0" w:space="0" w:color="auto"/>
                                <w:bottom w:val="none" w:sz="0" w:space="0" w:color="auto"/>
                                <w:right w:val="none" w:sz="0" w:space="0" w:color="auto"/>
                              </w:divBdr>
                            </w:div>
                            <w:div w:id="571353214">
                              <w:marLeft w:val="0"/>
                              <w:marRight w:val="0"/>
                              <w:marTop w:val="0"/>
                              <w:marBottom w:val="0"/>
                              <w:divBdr>
                                <w:top w:val="none" w:sz="0" w:space="0" w:color="auto"/>
                                <w:left w:val="none" w:sz="0" w:space="0" w:color="auto"/>
                                <w:bottom w:val="none" w:sz="0" w:space="0" w:color="auto"/>
                                <w:right w:val="none" w:sz="0" w:space="0" w:color="auto"/>
                              </w:divBdr>
                            </w:div>
                            <w:div w:id="695237082">
                              <w:marLeft w:val="0"/>
                              <w:marRight w:val="0"/>
                              <w:marTop w:val="0"/>
                              <w:marBottom w:val="0"/>
                              <w:divBdr>
                                <w:top w:val="none" w:sz="0" w:space="0" w:color="auto"/>
                                <w:left w:val="none" w:sz="0" w:space="0" w:color="auto"/>
                                <w:bottom w:val="none" w:sz="0" w:space="0" w:color="auto"/>
                                <w:right w:val="none" w:sz="0" w:space="0" w:color="auto"/>
                              </w:divBdr>
                            </w:div>
                            <w:div w:id="1600479114">
                              <w:marLeft w:val="0"/>
                              <w:marRight w:val="0"/>
                              <w:marTop w:val="0"/>
                              <w:marBottom w:val="0"/>
                              <w:divBdr>
                                <w:top w:val="none" w:sz="0" w:space="0" w:color="auto"/>
                                <w:left w:val="none" w:sz="0" w:space="0" w:color="auto"/>
                                <w:bottom w:val="none" w:sz="0" w:space="0" w:color="auto"/>
                                <w:right w:val="none" w:sz="0" w:space="0" w:color="auto"/>
                              </w:divBdr>
                            </w:div>
                            <w:div w:id="16095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6925">
              <w:marLeft w:val="0"/>
              <w:marRight w:val="0"/>
              <w:marTop w:val="0"/>
              <w:marBottom w:val="0"/>
              <w:divBdr>
                <w:top w:val="none" w:sz="0" w:space="0" w:color="auto"/>
                <w:left w:val="none" w:sz="0" w:space="0" w:color="auto"/>
                <w:bottom w:val="none" w:sz="0" w:space="0" w:color="auto"/>
                <w:right w:val="none" w:sz="0" w:space="0" w:color="auto"/>
              </w:divBdr>
              <w:divsChild>
                <w:div w:id="1635214993">
                  <w:marLeft w:val="0"/>
                  <w:marRight w:val="0"/>
                  <w:marTop w:val="0"/>
                  <w:marBottom w:val="0"/>
                  <w:divBdr>
                    <w:top w:val="none" w:sz="0" w:space="0" w:color="auto"/>
                    <w:left w:val="none" w:sz="0" w:space="0" w:color="auto"/>
                    <w:bottom w:val="none" w:sz="0" w:space="0" w:color="auto"/>
                    <w:right w:val="none" w:sz="0" w:space="0" w:color="auto"/>
                  </w:divBdr>
                  <w:divsChild>
                    <w:div w:id="466162127">
                      <w:marLeft w:val="0"/>
                      <w:marRight w:val="0"/>
                      <w:marTop w:val="0"/>
                      <w:marBottom w:val="0"/>
                      <w:divBdr>
                        <w:top w:val="none" w:sz="0" w:space="0" w:color="auto"/>
                        <w:left w:val="none" w:sz="0" w:space="0" w:color="auto"/>
                        <w:bottom w:val="none" w:sz="0" w:space="0" w:color="auto"/>
                        <w:right w:val="none" w:sz="0" w:space="0" w:color="auto"/>
                      </w:divBdr>
                      <w:divsChild>
                        <w:div w:id="1293097773">
                          <w:marLeft w:val="0"/>
                          <w:marRight w:val="0"/>
                          <w:marTop w:val="0"/>
                          <w:marBottom w:val="0"/>
                          <w:divBdr>
                            <w:top w:val="none" w:sz="0" w:space="0" w:color="auto"/>
                            <w:left w:val="none" w:sz="0" w:space="0" w:color="auto"/>
                            <w:bottom w:val="none" w:sz="0" w:space="0" w:color="auto"/>
                            <w:right w:val="none" w:sz="0" w:space="0" w:color="auto"/>
                          </w:divBdr>
                        </w:div>
                      </w:divsChild>
                    </w:div>
                    <w:div w:id="1304501623">
                      <w:marLeft w:val="0"/>
                      <w:marRight w:val="0"/>
                      <w:marTop w:val="0"/>
                      <w:marBottom w:val="0"/>
                      <w:divBdr>
                        <w:top w:val="none" w:sz="0" w:space="0" w:color="auto"/>
                        <w:left w:val="none" w:sz="0" w:space="0" w:color="auto"/>
                        <w:bottom w:val="none" w:sz="0" w:space="0" w:color="auto"/>
                        <w:right w:val="none" w:sz="0" w:space="0" w:color="auto"/>
                      </w:divBdr>
                      <w:divsChild>
                        <w:div w:id="260652545">
                          <w:marLeft w:val="0"/>
                          <w:marRight w:val="0"/>
                          <w:marTop w:val="0"/>
                          <w:marBottom w:val="0"/>
                          <w:divBdr>
                            <w:top w:val="none" w:sz="0" w:space="0" w:color="auto"/>
                            <w:left w:val="none" w:sz="0" w:space="0" w:color="auto"/>
                            <w:bottom w:val="none" w:sz="0" w:space="0" w:color="auto"/>
                            <w:right w:val="none" w:sz="0" w:space="0" w:color="auto"/>
                          </w:divBdr>
                        </w:div>
                        <w:div w:id="1698003503">
                          <w:marLeft w:val="-150"/>
                          <w:marRight w:val="-150"/>
                          <w:marTop w:val="0"/>
                          <w:marBottom w:val="0"/>
                          <w:divBdr>
                            <w:top w:val="none" w:sz="0" w:space="0" w:color="auto"/>
                            <w:left w:val="none" w:sz="0" w:space="0" w:color="auto"/>
                            <w:bottom w:val="none" w:sz="0" w:space="0" w:color="auto"/>
                            <w:right w:val="none" w:sz="0" w:space="0" w:color="auto"/>
                          </w:divBdr>
                          <w:divsChild>
                            <w:div w:id="682823003">
                              <w:marLeft w:val="0"/>
                              <w:marRight w:val="0"/>
                              <w:marTop w:val="0"/>
                              <w:marBottom w:val="0"/>
                              <w:divBdr>
                                <w:top w:val="none" w:sz="0" w:space="0" w:color="auto"/>
                                <w:left w:val="none" w:sz="0" w:space="0" w:color="auto"/>
                                <w:bottom w:val="none" w:sz="0" w:space="0" w:color="auto"/>
                                <w:right w:val="none" w:sz="0" w:space="0" w:color="auto"/>
                              </w:divBdr>
                              <w:divsChild>
                                <w:div w:id="422797405">
                                  <w:marLeft w:val="0"/>
                                  <w:marRight w:val="0"/>
                                  <w:marTop w:val="0"/>
                                  <w:marBottom w:val="0"/>
                                  <w:divBdr>
                                    <w:top w:val="none" w:sz="0" w:space="0" w:color="auto"/>
                                    <w:left w:val="none" w:sz="0" w:space="0" w:color="auto"/>
                                    <w:bottom w:val="none" w:sz="0" w:space="0" w:color="auto"/>
                                    <w:right w:val="none" w:sz="0" w:space="0" w:color="auto"/>
                                  </w:divBdr>
                                </w:div>
                              </w:divsChild>
                            </w:div>
                            <w:div w:id="17276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31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7093367">
      <w:bodyDiv w:val="1"/>
      <w:marLeft w:val="0"/>
      <w:marRight w:val="0"/>
      <w:marTop w:val="0"/>
      <w:marBottom w:val="0"/>
      <w:divBdr>
        <w:top w:val="none" w:sz="0" w:space="0" w:color="auto"/>
        <w:left w:val="none" w:sz="0" w:space="0" w:color="auto"/>
        <w:bottom w:val="none" w:sz="0" w:space="0" w:color="auto"/>
        <w:right w:val="none" w:sz="0" w:space="0" w:color="auto"/>
      </w:divBdr>
      <w:divsChild>
        <w:div w:id="795832986">
          <w:marLeft w:val="-150"/>
          <w:marRight w:val="-150"/>
          <w:marTop w:val="0"/>
          <w:marBottom w:val="0"/>
          <w:divBdr>
            <w:top w:val="none" w:sz="0" w:space="0" w:color="auto"/>
            <w:left w:val="none" w:sz="0" w:space="0" w:color="auto"/>
            <w:bottom w:val="none" w:sz="0" w:space="0" w:color="auto"/>
            <w:right w:val="none" w:sz="0" w:space="0" w:color="auto"/>
          </w:divBdr>
          <w:divsChild>
            <w:div w:id="352919362">
              <w:marLeft w:val="0"/>
              <w:marRight w:val="0"/>
              <w:marTop w:val="0"/>
              <w:marBottom w:val="0"/>
              <w:divBdr>
                <w:top w:val="none" w:sz="0" w:space="0" w:color="auto"/>
                <w:left w:val="none" w:sz="0" w:space="0" w:color="auto"/>
                <w:bottom w:val="none" w:sz="0" w:space="0" w:color="auto"/>
                <w:right w:val="none" w:sz="0" w:space="0" w:color="auto"/>
              </w:divBdr>
              <w:divsChild>
                <w:div w:id="13263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5631">
      <w:bodyDiv w:val="1"/>
      <w:marLeft w:val="0"/>
      <w:marRight w:val="0"/>
      <w:marTop w:val="0"/>
      <w:marBottom w:val="0"/>
      <w:divBdr>
        <w:top w:val="none" w:sz="0" w:space="0" w:color="auto"/>
        <w:left w:val="none" w:sz="0" w:space="0" w:color="auto"/>
        <w:bottom w:val="none" w:sz="0" w:space="0" w:color="auto"/>
        <w:right w:val="none" w:sz="0" w:space="0" w:color="auto"/>
      </w:divBdr>
      <w:divsChild>
        <w:div w:id="607085146">
          <w:marLeft w:val="0"/>
          <w:marRight w:val="0"/>
          <w:marTop w:val="0"/>
          <w:marBottom w:val="0"/>
          <w:divBdr>
            <w:top w:val="single" w:sz="6" w:space="0" w:color="auto"/>
            <w:left w:val="single" w:sz="2" w:space="0" w:color="auto"/>
            <w:bottom w:val="single" w:sz="2" w:space="0" w:color="auto"/>
            <w:right w:val="single" w:sz="2" w:space="0" w:color="auto"/>
          </w:divBdr>
          <w:divsChild>
            <w:div w:id="49812382">
              <w:marLeft w:val="0"/>
              <w:marRight w:val="0"/>
              <w:marTop w:val="0"/>
              <w:marBottom w:val="0"/>
              <w:divBdr>
                <w:top w:val="single" w:sz="2" w:space="0" w:color="E5E7EB"/>
                <w:left w:val="single" w:sz="2" w:space="0" w:color="E5E7EB"/>
                <w:bottom w:val="single" w:sz="2" w:space="0" w:color="E5E7EB"/>
                <w:right w:val="single" w:sz="2" w:space="0" w:color="E5E7EB"/>
              </w:divBdr>
              <w:divsChild>
                <w:div w:id="13609299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6944663">
              <w:marLeft w:val="0"/>
              <w:marRight w:val="0"/>
              <w:marTop w:val="0"/>
              <w:marBottom w:val="0"/>
              <w:divBdr>
                <w:top w:val="single" w:sz="2" w:space="0" w:color="E5E7EB"/>
                <w:left w:val="single" w:sz="2" w:space="0" w:color="E5E7EB"/>
                <w:bottom w:val="single" w:sz="2" w:space="0" w:color="E5E7EB"/>
                <w:right w:val="single" w:sz="2" w:space="0" w:color="E5E7EB"/>
              </w:divBdr>
              <w:divsChild>
                <w:div w:id="424226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4607775">
          <w:marLeft w:val="0"/>
          <w:marRight w:val="0"/>
          <w:marTop w:val="0"/>
          <w:marBottom w:val="0"/>
          <w:divBdr>
            <w:top w:val="single" w:sz="2" w:space="0" w:color="E5E7EB"/>
            <w:left w:val="single" w:sz="2" w:space="0" w:color="E5E7EB"/>
            <w:bottom w:val="single" w:sz="2" w:space="0" w:color="E5E7EB"/>
            <w:right w:val="single" w:sz="2" w:space="0" w:color="E5E7EB"/>
          </w:divBdr>
          <w:divsChild>
            <w:div w:id="12699658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066209">
      <w:bodyDiv w:val="1"/>
      <w:marLeft w:val="0"/>
      <w:marRight w:val="0"/>
      <w:marTop w:val="0"/>
      <w:marBottom w:val="0"/>
      <w:divBdr>
        <w:top w:val="none" w:sz="0" w:space="0" w:color="auto"/>
        <w:left w:val="none" w:sz="0" w:space="0" w:color="auto"/>
        <w:bottom w:val="none" w:sz="0" w:space="0" w:color="auto"/>
        <w:right w:val="none" w:sz="0" w:space="0" w:color="auto"/>
      </w:divBdr>
      <w:divsChild>
        <w:div w:id="1016662265">
          <w:marLeft w:val="0"/>
          <w:marRight w:val="0"/>
          <w:marTop w:val="0"/>
          <w:marBottom w:val="0"/>
          <w:divBdr>
            <w:top w:val="none" w:sz="0" w:space="0" w:color="auto"/>
            <w:left w:val="none" w:sz="0" w:space="0" w:color="auto"/>
            <w:bottom w:val="none" w:sz="0" w:space="0" w:color="auto"/>
            <w:right w:val="none" w:sz="0" w:space="0" w:color="auto"/>
          </w:divBdr>
          <w:divsChild>
            <w:div w:id="1137264533">
              <w:marLeft w:val="0"/>
              <w:marRight w:val="0"/>
              <w:marTop w:val="0"/>
              <w:marBottom w:val="225"/>
              <w:divBdr>
                <w:top w:val="none" w:sz="0" w:space="0" w:color="auto"/>
                <w:left w:val="none" w:sz="0" w:space="0" w:color="auto"/>
                <w:bottom w:val="none" w:sz="0" w:space="0" w:color="auto"/>
                <w:right w:val="none" w:sz="0" w:space="0" w:color="auto"/>
              </w:divBdr>
            </w:div>
          </w:divsChild>
        </w:div>
        <w:div w:id="1425372175">
          <w:marLeft w:val="0"/>
          <w:marRight w:val="0"/>
          <w:marTop w:val="315"/>
          <w:marBottom w:val="0"/>
          <w:divBdr>
            <w:top w:val="none" w:sz="0" w:space="0" w:color="auto"/>
            <w:left w:val="none" w:sz="0" w:space="0" w:color="auto"/>
            <w:bottom w:val="none" w:sz="0" w:space="0" w:color="auto"/>
            <w:right w:val="none" w:sz="0" w:space="0" w:color="auto"/>
          </w:divBdr>
          <w:divsChild>
            <w:div w:id="802583616">
              <w:marLeft w:val="0"/>
              <w:marRight w:val="0"/>
              <w:marTop w:val="0"/>
              <w:marBottom w:val="0"/>
              <w:divBdr>
                <w:top w:val="none" w:sz="0" w:space="0" w:color="auto"/>
                <w:left w:val="none" w:sz="0" w:space="0" w:color="auto"/>
                <w:bottom w:val="none" w:sz="0" w:space="0" w:color="auto"/>
                <w:right w:val="none" w:sz="0" w:space="0" w:color="auto"/>
              </w:divBdr>
            </w:div>
          </w:divsChild>
        </w:div>
        <w:div w:id="1498883609">
          <w:marLeft w:val="0"/>
          <w:marRight w:val="0"/>
          <w:marTop w:val="0"/>
          <w:marBottom w:val="315"/>
          <w:divBdr>
            <w:top w:val="none" w:sz="0" w:space="0" w:color="auto"/>
            <w:left w:val="none" w:sz="0" w:space="0" w:color="auto"/>
            <w:bottom w:val="none" w:sz="0" w:space="0" w:color="auto"/>
            <w:right w:val="none" w:sz="0" w:space="0" w:color="auto"/>
          </w:divBdr>
          <w:divsChild>
            <w:div w:id="1325015425">
              <w:marLeft w:val="0"/>
              <w:marRight w:val="0"/>
              <w:marTop w:val="0"/>
              <w:marBottom w:val="0"/>
              <w:divBdr>
                <w:top w:val="none" w:sz="0" w:space="0" w:color="auto"/>
                <w:left w:val="none" w:sz="0" w:space="0" w:color="auto"/>
                <w:bottom w:val="none" w:sz="0" w:space="0" w:color="auto"/>
                <w:right w:val="none" w:sz="0" w:space="0" w:color="auto"/>
              </w:divBdr>
              <w:divsChild>
                <w:div w:id="37634073">
                  <w:marLeft w:val="180"/>
                  <w:marRight w:val="0"/>
                  <w:marTop w:val="0"/>
                  <w:marBottom w:val="0"/>
                  <w:divBdr>
                    <w:top w:val="none" w:sz="0" w:space="0" w:color="auto"/>
                    <w:left w:val="none" w:sz="0" w:space="0" w:color="auto"/>
                    <w:bottom w:val="none" w:sz="0" w:space="0" w:color="auto"/>
                    <w:right w:val="none" w:sz="0" w:space="0" w:color="auto"/>
                  </w:divBdr>
                </w:div>
                <w:div w:id="278074144">
                  <w:marLeft w:val="180"/>
                  <w:marRight w:val="0"/>
                  <w:marTop w:val="0"/>
                  <w:marBottom w:val="0"/>
                  <w:divBdr>
                    <w:top w:val="none" w:sz="0" w:space="0" w:color="auto"/>
                    <w:left w:val="none" w:sz="0" w:space="0" w:color="auto"/>
                    <w:bottom w:val="none" w:sz="0" w:space="0" w:color="auto"/>
                    <w:right w:val="none" w:sz="0" w:space="0" w:color="auto"/>
                  </w:divBdr>
                </w:div>
                <w:div w:id="666785543">
                  <w:marLeft w:val="180"/>
                  <w:marRight w:val="0"/>
                  <w:marTop w:val="0"/>
                  <w:marBottom w:val="0"/>
                  <w:divBdr>
                    <w:top w:val="none" w:sz="0" w:space="0" w:color="auto"/>
                    <w:left w:val="none" w:sz="0" w:space="0" w:color="auto"/>
                    <w:bottom w:val="none" w:sz="0" w:space="0" w:color="auto"/>
                    <w:right w:val="none" w:sz="0" w:space="0" w:color="auto"/>
                  </w:divBdr>
                </w:div>
                <w:div w:id="7220938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491">
      <w:bodyDiv w:val="1"/>
      <w:marLeft w:val="0"/>
      <w:marRight w:val="0"/>
      <w:marTop w:val="0"/>
      <w:marBottom w:val="0"/>
      <w:divBdr>
        <w:top w:val="none" w:sz="0" w:space="0" w:color="auto"/>
        <w:left w:val="none" w:sz="0" w:space="0" w:color="auto"/>
        <w:bottom w:val="none" w:sz="0" w:space="0" w:color="auto"/>
        <w:right w:val="none" w:sz="0" w:space="0" w:color="auto"/>
      </w:divBdr>
      <w:divsChild>
        <w:div w:id="380861710">
          <w:marLeft w:val="0"/>
          <w:marRight w:val="0"/>
          <w:marTop w:val="0"/>
          <w:marBottom w:val="188"/>
          <w:divBdr>
            <w:top w:val="none" w:sz="0" w:space="0" w:color="auto"/>
            <w:left w:val="none" w:sz="0" w:space="0" w:color="auto"/>
            <w:bottom w:val="none" w:sz="0" w:space="0" w:color="auto"/>
            <w:right w:val="none" w:sz="0" w:space="0" w:color="auto"/>
          </w:divBdr>
        </w:div>
      </w:divsChild>
    </w:div>
    <w:div w:id="61610201">
      <w:bodyDiv w:val="1"/>
      <w:marLeft w:val="0"/>
      <w:marRight w:val="0"/>
      <w:marTop w:val="0"/>
      <w:marBottom w:val="0"/>
      <w:divBdr>
        <w:top w:val="none" w:sz="0" w:space="0" w:color="auto"/>
        <w:left w:val="none" w:sz="0" w:space="0" w:color="auto"/>
        <w:bottom w:val="none" w:sz="0" w:space="0" w:color="auto"/>
        <w:right w:val="none" w:sz="0" w:space="0" w:color="auto"/>
      </w:divBdr>
    </w:div>
    <w:div w:id="62683330">
      <w:bodyDiv w:val="1"/>
      <w:marLeft w:val="0"/>
      <w:marRight w:val="0"/>
      <w:marTop w:val="0"/>
      <w:marBottom w:val="0"/>
      <w:divBdr>
        <w:top w:val="none" w:sz="0" w:space="0" w:color="auto"/>
        <w:left w:val="none" w:sz="0" w:space="0" w:color="auto"/>
        <w:bottom w:val="none" w:sz="0" w:space="0" w:color="auto"/>
        <w:right w:val="none" w:sz="0" w:space="0" w:color="auto"/>
      </w:divBdr>
      <w:divsChild>
        <w:div w:id="1604456839">
          <w:marLeft w:val="0"/>
          <w:marRight w:val="0"/>
          <w:marTop w:val="0"/>
          <w:marBottom w:val="0"/>
          <w:divBdr>
            <w:top w:val="none" w:sz="0" w:space="0" w:color="auto"/>
            <w:left w:val="none" w:sz="0" w:space="0" w:color="auto"/>
            <w:bottom w:val="none" w:sz="0" w:space="0" w:color="auto"/>
            <w:right w:val="none" w:sz="0" w:space="0" w:color="auto"/>
          </w:divBdr>
        </w:div>
      </w:divsChild>
    </w:div>
    <w:div w:id="63265483">
      <w:bodyDiv w:val="1"/>
      <w:marLeft w:val="0"/>
      <w:marRight w:val="0"/>
      <w:marTop w:val="0"/>
      <w:marBottom w:val="0"/>
      <w:divBdr>
        <w:top w:val="none" w:sz="0" w:space="0" w:color="auto"/>
        <w:left w:val="none" w:sz="0" w:space="0" w:color="auto"/>
        <w:bottom w:val="none" w:sz="0" w:space="0" w:color="auto"/>
        <w:right w:val="none" w:sz="0" w:space="0" w:color="auto"/>
      </w:divBdr>
    </w:div>
    <w:div w:id="63572491">
      <w:bodyDiv w:val="1"/>
      <w:marLeft w:val="0"/>
      <w:marRight w:val="0"/>
      <w:marTop w:val="0"/>
      <w:marBottom w:val="0"/>
      <w:divBdr>
        <w:top w:val="none" w:sz="0" w:space="0" w:color="auto"/>
        <w:left w:val="none" w:sz="0" w:space="0" w:color="auto"/>
        <w:bottom w:val="none" w:sz="0" w:space="0" w:color="auto"/>
        <w:right w:val="none" w:sz="0" w:space="0" w:color="auto"/>
      </w:divBdr>
      <w:divsChild>
        <w:div w:id="1002199366">
          <w:marLeft w:val="-225"/>
          <w:marRight w:val="-225"/>
          <w:marTop w:val="0"/>
          <w:marBottom w:val="0"/>
          <w:divBdr>
            <w:top w:val="none" w:sz="0" w:space="0" w:color="auto"/>
            <w:left w:val="none" w:sz="0" w:space="0" w:color="auto"/>
            <w:bottom w:val="none" w:sz="0" w:space="0" w:color="auto"/>
            <w:right w:val="none" w:sz="0" w:space="0" w:color="auto"/>
          </w:divBdr>
          <w:divsChild>
            <w:div w:id="1670982637">
              <w:marLeft w:val="0"/>
              <w:marRight w:val="0"/>
              <w:marTop w:val="0"/>
              <w:marBottom w:val="0"/>
              <w:divBdr>
                <w:top w:val="none" w:sz="0" w:space="0" w:color="auto"/>
                <w:left w:val="none" w:sz="0" w:space="0" w:color="auto"/>
                <w:bottom w:val="none" w:sz="0" w:space="0" w:color="auto"/>
                <w:right w:val="none" w:sz="0" w:space="0" w:color="auto"/>
              </w:divBdr>
              <w:divsChild>
                <w:div w:id="11643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96245">
          <w:marLeft w:val="-225"/>
          <w:marRight w:val="-225"/>
          <w:marTop w:val="0"/>
          <w:marBottom w:val="0"/>
          <w:divBdr>
            <w:top w:val="none" w:sz="0" w:space="0" w:color="auto"/>
            <w:left w:val="none" w:sz="0" w:space="0" w:color="auto"/>
            <w:bottom w:val="none" w:sz="0" w:space="0" w:color="auto"/>
            <w:right w:val="none" w:sz="0" w:space="0" w:color="auto"/>
          </w:divBdr>
        </w:div>
      </w:divsChild>
    </w:div>
    <w:div w:id="63574293">
      <w:bodyDiv w:val="1"/>
      <w:marLeft w:val="0"/>
      <w:marRight w:val="0"/>
      <w:marTop w:val="0"/>
      <w:marBottom w:val="0"/>
      <w:divBdr>
        <w:top w:val="none" w:sz="0" w:space="0" w:color="auto"/>
        <w:left w:val="none" w:sz="0" w:space="0" w:color="auto"/>
        <w:bottom w:val="none" w:sz="0" w:space="0" w:color="auto"/>
        <w:right w:val="none" w:sz="0" w:space="0" w:color="auto"/>
      </w:divBdr>
      <w:divsChild>
        <w:div w:id="527454357">
          <w:marLeft w:val="0"/>
          <w:marRight w:val="2040"/>
          <w:marTop w:val="0"/>
          <w:marBottom w:val="0"/>
          <w:divBdr>
            <w:top w:val="none" w:sz="0" w:space="0" w:color="auto"/>
            <w:left w:val="none" w:sz="0" w:space="0" w:color="auto"/>
            <w:bottom w:val="none" w:sz="0" w:space="0" w:color="auto"/>
            <w:right w:val="none" w:sz="0" w:space="0" w:color="auto"/>
          </w:divBdr>
        </w:div>
      </w:divsChild>
    </w:div>
    <w:div w:id="63576081">
      <w:bodyDiv w:val="1"/>
      <w:marLeft w:val="0"/>
      <w:marRight w:val="0"/>
      <w:marTop w:val="0"/>
      <w:marBottom w:val="0"/>
      <w:divBdr>
        <w:top w:val="none" w:sz="0" w:space="0" w:color="auto"/>
        <w:left w:val="none" w:sz="0" w:space="0" w:color="auto"/>
        <w:bottom w:val="none" w:sz="0" w:space="0" w:color="auto"/>
        <w:right w:val="none" w:sz="0" w:space="0" w:color="auto"/>
      </w:divBdr>
    </w:div>
    <w:div w:id="64574972">
      <w:bodyDiv w:val="1"/>
      <w:marLeft w:val="0"/>
      <w:marRight w:val="0"/>
      <w:marTop w:val="0"/>
      <w:marBottom w:val="0"/>
      <w:divBdr>
        <w:top w:val="none" w:sz="0" w:space="0" w:color="auto"/>
        <w:left w:val="none" w:sz="0" w:space="0" w:color="auto"/>
        <w:bottom w:val="none" w:sz="0" w:space="0" w:color="auto"/>
        <w:right w:val="none" w:sz="0" w:space="0" w:color="auto"/>
      </w:divBdr>
      <w:divsChild>
        <w:div w:id="382949185">
          <w:marLeft w:val="-225"/>
          <w:marRight w:val="-225"/>
          <w:marTop w:val="0"/>
          <w:marBottom w:val="0"/>
          <w:divBdr>
            <w:top w:val="none" w:sz="0" w:space="0" w:color="auto"/>
            <w:left w:val="none" w:sz="0" w:space="0" w:color="auto"/>
            <w:bottom w:val="none" w:sz="0" w:space="0" w:color="auto"/>
            <w:right w:val="none" w:sz="0" w:space="0" w:color="auto"/>
          </w:divBdr>
        </w:div>
        <w:div w:id="944310276">
          <w:marLeft w:val="-225"/>
          <w:marRight w:val="-225"/>
          <w:marTop w:val="0"/>
          <w:marBottom w:val="0"/>
          <w:divBdr>
            <w:top w:val="none" w:sz="0" w:space="0" w:color="auto"/>
            <w:left w:val="none" w:sz="0" w:space="0" w:color="auto"/>
            <w:bottom w:val="none" w:sz="0" w:space="0" w:color="auto"/>
            <w:right w:val="none" w:sz="0" w:space="0" w:color="auto"/>
          </w:divBdr>
          <w:divsChild>
            <w:div w:id="1409956502">
              <w:marLeft w:val="0"/>
              <w:marRight w:val="0"/>
              <w:marTop w:val="0"/>
              <w:marBottom w:val="0"/>
              <w:divBdr>
                <w:top w:val="none" w:sz="0" w:space="0" w:color="auto"/>
                <w:left w:val="none" w:sz="0" w:space="0" w:color="auto"/>
                <w:bottom w:val="none" w:sz="0" w:space="0" w:color="auto"/>
                <w:right w:val="none" w:sz="0" w:space="0" w:color="auto"/>
              </w:divBdr>
              <w:divsChild>
                <w:div w:id="1143082734">
                  <w:marLeft w:val="0"/>
                  <w:marRight w:val="0"/>
                  <w:marTop w:val="0"/>
                  <w:marBottom w:val="0"/>
                  <w:divBdr>
                    <w:top w:val="none" w:sz="0" w:space="0" w:color="auto"/>
                    <w:left w:val="none" w:sz="0" w:space="0" w:color="auto"/>
                    <w:bottom w:val="none" w:sz="0" w:space="0" w:color="auto"/>
                    <w:right w:val="none" w:sz="0" w:space="0" w:color="auto"/>
                  </w:divBdr>
                </w:div>
                <w:div w:id="1414475814">
                  <w:marLeft w:val="0"/>
                  <w:marRight w:val="0"/>
                  <w:marTop w:val="0"/>
                  <w:marBottom w:val="450"/>
                  <w:divBdr>
                    <w:top w:val="none" w:sz="0" w:space="0" w:color="auto"/>
                    <w:left w:val="none" w:sz="0" w:space="0" w:color="auto"/>
                    <w:bottom w:val="none" w:sz="0" w:space="0" w:color="auto"/>
                    <w:right w:val="none" w:sz="0" w:space="0" w:color="auto"/>
                  </w:divBdr>
                  <w:divsChild>
                    <w:div w:id="536088643">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64885363">
      <w:bodyDiv w:val="1"/>
      <w:marLeft w:val="0"/>
      <w:marRight w:val="0"/>
      <w:marTop w:val="0"/>
      <w:marBottom w:val="0"/>
      <w:divBdr>
        <w:top w:val="none" w:sz="0" w:space="0" w:color="auto"/>
        <w:left w:val="none" w:sz="0" w:space="0" w:color="auto"/>
        <w:bottom w:val="none" w:sz="0" w:space="0" w:color="auto"/>
        <w:right w:val="none" w:sz="0" w:space="0" w:color="auto"/>
      </w:divBdr>
    </w:div>
    <w:div w:id="66458900">
      <w:bodyDiv w:val="1"/>
      <w:marLeft w:val="0"/>
      <w:marRight w:val="0"/>
      <w:marTop w:val="0"/>
      <w:marBottom w:val="0"/>
      <w:divBdr>
        <w:top w:val="none" w:sz="0" w:space="0" w:color="auto"/>
        <w:left w:val="none" w:sz="0" w:space="0" w:color="auto"/>
        <w:bottom w:val="none" w:sz="0" w:space="0" w:color="auto"/>
        <w:right w:val="none" w:sz="0" w:space="0" w:color="auto"/>
      </w:divBdr>
      <w:divsChild>
        <w:div w:id="1237206067">
          <w:marLeft w:val="0"/>
          <w:marRight w:val="0"/>
          <w:marTop w:val="0"/>
          <w:marBottom w:val="0"/>
          <w:divBdr>
            <w:top w:val="none" w:sz="0" w:space="0" w:color="auto"/>
            <w:left w:val="none" w:sz="0" w:space="0" w:color="auto"/>
            <w:bottom w:val="none" w:sz="0" w:space="0" w:color="auto"/>
            <w:right w:val="none" w:sz="0" w:space="0" w:color="auto"/>
          </w:divBdr>
        </w:div>
      </w:divsChild>
    </w:div>
    <w:div w:id="67002762">
      <w:bodyDiv w:val="1"/>
      <w:marLeft w:val="0"/>
      <w:marRight w:val="0"/>
      <w:marTop w:val="0"/>
      <w:marBottom w:val="0"/>
      <w:divBdr>
        <w:top w:val="none" w:sz="0" w:space="0" w:color="auto"/>
        <w:left w:val="none" w:sz="0" w:space="0" w:color="auto"/>
        <w:bottom w:val="none" w:sz="0" w:space="0" w:color="auto"/>
        <w:right w:val="none" w:sz="0" w:space="0" w:color="auto"/>
      </w:divBdr>
      <w:divsChild>
        <w:div w:id="667751752">
          <w:marLeft w:val="-225"/>
          <w:marRight w:val="-225"/>
          <w:marTop w:val="0"/>
          <w:marBottom w:val="0"/>
          <w:divBdr>
            <w:top w:val="none" w:sz="0" w:space="0" w:color="auto"/>
            <w:left w:val="none" w:sz="0" w:space="0" w:color="auto"/>
            <w:bottom w:val="none" w:sz="0" w:space="0" w:color="auto"/>
            <w:right w:val="none" w:sz="0" w:space="0" w:color="auto"/>
          </w:divBdr>
          <w:divsChild>
            <w:div w:id="774061695">
              <w:marLeft w:val="0"/>
              <w:marRight w:val="0"/>
              <w:marTop w:val="0"/>
              <w:marBottom w:val="0"/>
              <w:divBdr>
                <w:top w:val="none" w:sz="0" w:space="0" w:color="auto"/>
                <w:left w:val="none" w:sz="0" w:space="0" w:color="auto"/>
                <w:bottom w:val="none" w:sz="0" w:space="0" w:color="auto"/>
                <w:right w:val="none" w:sz="0" w:space="0" w:color="auto"/>
              </w:divBdr>
              <w:divsChild>
                <w:div w:id="5119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3108">
      <w:bodyDiv w:val="1"/>
      <w:marLeft w:val="0"/>
      <w:marRight w:val="0"/>
      <w:marTop w:val="0"/>
      <w:marBottom w:val="0"/>
      <w:divBdr>
        <w:top w:val="none" w:sz="0" w:space="0" w:color="auto"/>
        <w:left w:val="none" w:sz="0" w:space="0" w:color="auto"/>
        <w:bottom w:val="none" w:sz="0" w:space="0" w:color="auto"/>
        <w:right w:val="none" w:sz="0" w:space="0" w:color="auto"/>
      </w:divBdr>
      <w:divsChild>
        <w:div w:id="331223430">
          <w:marLeft w:val="0"/>
          <w:marRight w:val="0"/>
          <w:marTop w:val="0"/>
          <w:marBottom w:val="0"/>
          <w:divBdr>
            <w:top w:val="none" w:sz="0" w:space="0" w:color="auto"/>
            <w:left w:val="none" w:sz="0" w:space="0" w:color="auto"/>
            <w:bottom w:val="none" w:sz="0" w:space="0" w:color="auto"/>
            <w:right w:val="none" w:sz="0" w:space="0" w:color="auto"/>
          </w:divBdr>
        </w:div>
        <w:div w:id="445856502">
          <w:marLeft w:val="0"/>
          <w:marRight w:val="0"/>
          <w:marTop w:val="0"/>
          <w:marBottom w:val="0"/>
          <w:divBdr>
            <w:top w:val="none" w:sz="0" w:space="0" w:color="auto"/>
            <w:left w:val="none" w:sz="0" w:space="0" w:color="auto"/>
            <w:bottom w:val="none" w:sz="0" w:space="0" w:color="auto"/>
            <w:right w:val="none" w:sz="0" w:space="0" w:color="auto"/>
          </w:divBdr>
          <w:divsChild>
            <w:div w:id="36661109">
              <w:marLeft w:val="0"/>
              <w:marRight w:val="0"/>
              <w:marTop w:val="0"/>
              <w:marBottom w:val="150"/>
              <w:divBdr>
                <w:top w:val="none" w:sz="0" w:space="0" w:color="auto"/>
                <w:left w:val="none" w:sz="0" w:space="0" w:color="auto"/>
                <w:bottom w:val="none" w:sz="0" w:space="0" w:color="auto"/>
                <w:right w:val="none" w:sz="0" w:space="0" w:color="auto"/>
              </w:divBdr>
            </w:div>
            <w:div w:id="6433196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848305">
      <w:bodyDiv w:val="1"/>
      <w:marLeft w:val="0"/>
      <w:marRight w:val="0"/>
      <w:marTop w:val="0"/>
      <w:marBottom w:val="0"/>
      <w:divBdr>
        <w:top w:val="none" w:sz="0" w:space="0" w:color="auto"/>
        <w:left w:val="none" w:sz="0" w:space="0" w:color="auto"/>
        <w:bottom w:val="none" w:sz="0" w:space="0" w:color="auto"/>
        <w:right w:val="none" w:sz="0" w:space="0" w:color="auto"/>
      </w:divBdr>
    </w:div>
    <w:div w:id="68188741">
      <w:bodyDiv w:val="1"/>
      <w:marLeft w:val="0"/>
      <w:marRight w:val="0"/>
      <w:marTop w:val="0"/>
      <w:marBottom w:val="0"/>
      <w:divBdr>
        <w:top w:val="none" w:sz="0" w:space="0" w:color="auto"/>
        <w:left w:val="none" w:sz="0" w:space="0" w:color="auto"/>
        <w:bottom w:val="none" w:sz="0" w:space="0" w:color="auto"/>
        <w:right w:val="none" w:sz="0" w:space="0" w:color="auto"/>
      </w:divBdr>
      <w:divsChild>
        <w:div w:id="1895236604">
          <w:marLeft w:val="-225"/>
          <w:marRight w:val="-225"/>
          <w:marTop w:val="0"/>
          <w:marBottom w:val="0"/>
          <w:divBdr>
            <w:top w:val="none" w:sz="0" w:space="0" w:color="auto"/>
            <w:left w:val="none" w:sz="0" w:space="0" w:color="auto"/>
            <w:bottom w:val="none" w:sz="0" w:space="0" w:color="auto"/>
            <w:right w:val="none" w:sz="0" w:space="0" w:color="auto"/>
          </w:divBdr>
        </w:div>
        <w:div w:id="156383222">
          <w:marLeft w:val="-225"/>
          <w:marRight w:val="-225"/>
          <w:marTop w:val="0"/>
          <w:marBottom w:val="0"/>
          <w:divBdr>
            <w:top w:val="none" w:sz="0" w:space="0" w:color="auto"/>
            <w:left w:val="none" w:sz="0" w:space="0" w:color="auto"/>
            <w:bottom w:val="none" w:sz="0" w:space="0" w:color="auto"/>
            <w:right w:val="none" w:sz="0" w:space="0" w:color="auto"/>
          </w:divBdr>
          <w:divsChild>
            <w:div w:id="58094420">
              <w:marLeft w:val="0"/>
              <w:marRight w:val="0"/>
              <w:marTop w:val="0"/>
              <w:marBottom w:val="0"/>
              <w:divBdr>
                <w:top w:val="none" w:sz="0" w:space="0" w:color="auto"/>
                <w:left w:val="none" w:sz="0" w:space="0" w:color="auto"/>
                <w:bottom w:val="none" w:sz="0" w:space="0" w:color="auto"/>
                <w:right w:val="none" w:sz="0" w:space="0" w:color="auto"/>
              </w:divBdr>
              <w:divsChild>
                <w:div w:id="219632672">
                  <w:marLeft w:val="0"/>
                  <w:marRight w:val="0"/>
                  <w:marTop w:val="0"/>
                  <w:marBottom w:val="0"/>
                  <w:divBdr>
                    <w:top w:val="none" w:sz="0" w:space="0" w:color="auto"/>
                    <w:left w:val="none" w:sz="0" w:space="0" w:color="auto"/>
                    <w:bottom w:val="none" w:sz="0" w:space="0" w:color="auto"/>
                    <w:right w:val="none" w:sz="0" w:space="0" w:color="auto"/>
                  </w:divBdr>
                </w:div>
                <w:div w:id="1848862172">
                  <w:marLeft w:val="0"/>
                  <w:marRight w:val="0"/>
                  <w:marTop w:val="0"/>
                  <w:marBottom w:val="0"/>
                  <w:divBdr>
                    <w:top w:val="none" w:sz="0" w:space="0" w:color="auto"/>
                    <w:left w:val="none" w:sz="0" w:space="0" w:color="auto"/>
                    <w:bottom w:val="none" w:sz="0" w:space="0" w:color="auto"/>
                    <w:right w:val="none" w:sz="0" w:space="0" w:color="auto"/>
                  </w:divBdr>
                </w:div>
                <w:div w:id="16022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2996">
      <w:bodyDiv w:val="1"/>
      <w:marLeft w:val="0"/>
      <w:marRight w:val="0"/>
      <w:marTop w:val="0"/>
      <w:marBottom w:val="0"/>
      <w:divBdr>
        <w:top w:val="none" w:sz="0" w:space="0" w:color="auto"/>
        <w:left w:val="none" w:sz="0" w:space="0" w:color="auto"/>
        <w:bottom w:val="none" w:sz="0" w:space="0" w:color="auto"/>
        <w:right w:val="none" w:sz="0" w:space="0" w:color="auto"/>
      </w:divBdr>
      <w:divsChild>
        <w:div w:id="905454976">
          <w:marLeft w:val="0"/>
          <w:marRight w:val="0"/>
          <w:marTop w:val="0"/>
          <w:marBottom w:val="120"/>
          <w:divBdr>
            <w:top w:val="none" w:sz="0" w:space="0" w:color="auto"/>
            <w:left w:val="none" w:sz="0" w:space="0" w:color="auto"/>
            <w:bottom w:val="none" w:sz="0" w:space="0" w:color="auto"/>
            <w:right w:val="none" w:sz="0" w:space="0" w:color="auto"/>
          </w:divBdr>
        </w:div>
        <w:div w:id="1937980597">
          <w:marLeft w:val="0"/>
          <w:marRight w:val="0"/>
          <w:marTop w:val="432"/>
          <w:marBottom w:val="336"/>
          <w:divBdr>
            <w:top w:val="none" w:sz="0" w:space="0" w:color="auto"/>
            <w:left w:val="none" w:sz="0" w:space="0" w:color="auto"/>
            <w:bottom w:val="none" w:sz="0" w:space="0" w:color="auto"/>
            <w:right w:val="none" w:sz="0" w:space="0" w:color="auto"/>
          </w:divBdr>
          <w:divsChild>
            <w:div w:id="1135298364">
              <w:marLeft w:val="0"/>
              <w:marRight w:val="0"/>
              <w:marTop w:val="0"/>
              <w:marBottom w:val="0"/>
              <w:divBdr>
                <w:top w:val="none" w:sz="0" w:space="0" w:color="auto"/>
                <w:left w:val="none" w:sz="0" w:space="0" w:color="auto"/>
                <w:bottom w:val="none" w:sz="0" w:space="0" w:color="auto"/>
                <w:right w:val="none" w:sz="0" w:space="0" w:color="auto"/>
              </w:divBdr>
              <w:divsChild>
                <w:div w:id="10181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0540">
      <w:bodyDiv w:val="1"/>
      <w:marLeft w:val="0"/>
      <w:marRight w:val="0"/>
      <w:marTop w:val="0"/>
      <w:marBottom w:val="0"/>
      <w:divBdr>
        <w:top w:val="none" w:sz="0" w:space="0" w:color="auto"/>
        <w:left w:val="none" w:sz="0" w:space="0" w:color="auto"/>
        <w:bottom w:val="none" w:sz="0" w:space="0" w:color="auto"/>
        <w:right w:val="none" w:sz="0" w:space="0" w:color="auto"/>
      </w:divBdr>
      <w:divsChild>
        <w:div w:id="732462229">
          <w:marLeft w:val="-88"/>
          <w:marRight w:val="-88"/>
          <w:marTop w:val="0"/>
          <w:marBottom w:val="0"/>
          <w:divBdr>
            <w:top w:val="none" w:sz="0" w:space="0" w:color="auto"/>
            <w:left w:val="none" w:sz="0" w:space="0" w:color="auto"/>
            <w:bottom w:val="none" w:sz="0" w:space="0" w:color="auto"/>
            <w:right w:val="none" w:sz="0" w:space="0" w:color="auto"/>
          </w:divBdr>
        </w:div>
        <w:div w:id="1343583872">
          <w:marLeft w:val="-88"/>
          <w:marRight w:val="-88"/>
          <w:marTop w:val="0"/>
          <w:marBottom w:val="0"/>
          <w:divBdr>
            <w:top w:val="none" w:sz="0" w:space="0" w:color="auto"/>
            <w:left w:val="none" w:sz="0" w:space="0" w:color="auto"/>
            <w:bottom w:val="none" w:sz="0" w:space="0" w:color="auto"/>
            <w:right w:val="none" w:sz="0" w:space="0" w:color="auto"/>
          </w:divBdr>
        </w:div>
      </w:divsChild>
    </w:div>
    <w:div w:id="68774274">
      <w:bodyDiv w:val="1"/>
      <w:marLeft w:val="0"/>
      <w:marRight w:val="0"/>
      <w:marTop w:val="0"/>
      <w:marBottom w:val="0"/>
      <w:divBdr>
        <w:top w:val="none" w:sz="0" w:space="0" w:color="auto"/>
        <w:left w:val="none" w:sz="0" w:space="0" w:color="auto"/>
        <w:bottom w:val="none" w:sz="0" w:space="0" w:color="auto"/>
        <w:right w:val="none" w:sz="0" w:space="0" w:color="auto"/>
      </w:divBdr>
      <w:divsChild>
        <w:div w:id="839320112">
          <w:marLeft w:val="0"/>
          <w:marRight w:val="0"/>
          <w:marTop w:val="0"/>
          <w:marBottom w:val="0"/>
          <w:divBdr>
            <w:top w:val="none" w:sz="0" w:space="0" w:color="auto"/>
            <w:left w:val="none" w:sz="0" w:space="0" w:color="auto"/>
            <w:bottom w:val="none" w:sz="0" w:space="0" w:color="auto"/>
            <w:right w:val="none" w:sz="0" w:space="0" w:color="auto"/>
          </w:divBdr>
        </w:div>
        <w:div w:id="1526476401">
          <w:marLeft w:val="0"/>
          <w:marRight w:val="0"/>
          <w:marTop w:val="0"/>
          <w:marBottom w:val="150"/>
          <w:divBdr>
            <w:top w:val="none" w:sz="0" w:space="0" w:color="auto"/>
            <w:left w:val="none" w:sz="0" w:space="0" w:color="auto"/>
            <w:bottom w:val="none" w:sz="0" w:space="0" w:color="auto"/>
            <w:right w:val="none" w:sz="0" w:space="0" w:color="auto"/>
          </w:divBdr>
        </w:div>
      </w:divsChild>
    </w:div>
    <w:div w:id="68966418">
      <w:bodyDiv w:val="1"/>
      <w:marLeft w:val="0"/>
      <w:marRight w:val="0"/>
      <w:marTop w:val="0"/>
      <w:marBottom w:val="0"/>
      <w:divBdr>
        <w:top w:val="none" w:sz="0" w:space="0" w:color="auto"/>
        <w:left w:val="none" w:sz="0" w:space="0" w:color="auto"/>
        <w:bottom w:val="none" w:sz="0" w:space="0" w:color="auto"/>
        <w:right w:val="none" w:sz="0" w:space="0" w:color="auto"/>
      </w:divBdr>
      <w:divsChild>
        <w:div w:id="95760785">
          <w:marLeft w:val="0"/>
          <w:marRight w:val="0"/>
          <w:marTop w:val="0"/>
          <w:marBottom w:val="0"/>
          <w:divBdr>
            <w:top w:val="none" w:sz="0" w:space="0" w:color="auto"/>
            <w:left w:val="none" w:sz="0" w:space="0" w:color="auto"/>
            <w:bottom w:val="none" w:sz="0" w:space="0" w:color="auto"/>
            <w:right w:val="none" w:sz="0" w:space="0" w:color="auto"/>
          </w:divBdr>
          <w:divsChild>
            <w:div w:id="454174840">
              <w:marLeft w:val="0"/>
              <w:marRight w:val="0"/>
              <w:marTop w:val="0"/>
              <w:marBottom w:val="0"/>
              <w:divBdr>
                <w:top w:val="none" w:sz="0" w:space="0" w:color="auto"/>
                <w:left w:val="none" w:sz="0" w:space="0" w:color="auto"/>
                <w:bottom w:val="none" w:sz="0" w:space="0" w:color="auto"/>
                <w:right w:val="none" w:sz="0" w:space="0" w:color="auto"/>
              </w:divBdr>
            </w:div>
          </w:divsChild>
        </w:div>
        <w:div w:id="425348235">
          <w:marLeft w:val="0"/>
          <w:marRight w:val="0"/>
          <w:marTop w:val="0"/>
          <w:marBottom w:val="0"/>
          <w:divBdr>
            <w:top w:val="none" w:sz="0" w:space="0" w:color="auto"/>
            <w:left w:val="none" w:sz="0" w:space="0" w:color="auto"/>
            <w:bottom w:val="none" w:sz="0" w:space="0" w:color="auto"/>
            <w:right w:val="none" w:sz="0" w:space="0" w:color="auto"/>
          </w:divBdr>
          <w:divsChild>
            <w:div w:id="1299412681">
              <w:marLeft w:val="0"/>
              <w:marRight w:val="0"/>
              <w:marTop w:val="225"/>
              <w:marBottom w:val="225"/>
              <w:divBdr>
                <w:top w:val="none" w:sz="0" w:space="0" w:color="auto"/>
                <w:left w:val="none" w:sz="0" w:space="0" w:color="auto"/>
                <w:bottom w:val="none" w:sz="0" w:space="0" w:color="auto"/>
                <w:right w:val="none" w:sz="0" w:space="0" w:color="auto"/>
              </w:divBdr>
            </w:div>
          </w:divsChild>
        </w:div>
        <w:div w:id="1531407995">
          <w:marLeft w:val="0"/>
          <w:marRight w:val="0"/>
          <w:marTop w:val="0"/>
          <w:marBottom w:val="0"/>
          <w:divBdr>
            <w:top w:val="none" w:sz="0" w:space="0" w:color="auto"/>
            <w:left w:val="none" w:sz="0" w:space="0" w:color="auto"/>
            <w:bottom w:val="none" w:sz="0" w:space="0" w:color="auto"/>
            <w:right w:val="none" w:sz="0" w:space="0" w:color="auto"/>
          </w:divBdr>
        </w:div>
      </w:divsChild>
    </w:div>
    <w:div w:id="69037650">
      <w:bodyDiv w:val="1"/>
      <w:marLeft w:val="0"/>
      <w:marRight w:val="0"/>
      <w:marTop w:val="0"/>
      <w:marBottom w:val="0"/>
      <w:divBdr>
        <w:top w:val="none" w:sz="0" w:space="0" w:color="auto"/>
        <w:left w:val="none" w:sz="0" w:space="0" w:color="auto"/>
        <w:bottom w:val="none" w:sz="0" w:space="0" w:color="auto"/>
        <w:right w:val="none" w:sz="0" w:space="0" w:color="auto"/>
      </w:divBdr>
      <w:divsChild>
        <w:div w:id="1263804550">
          <w:marLeft w:val="0"/>
          <w:marRight w:val="0"/>
          <w:marTop w:val="0"/>
          <w:marBottom w:val="315"/>
          <w:divBdr>
            <w:top w:val="none" w:sz="0" w:space="0" w:color="auto"/>
            <w:left w:val="none" w:sz="0" w:space="0" w:color="auto"/>
            <w:bottom w:val="none" w:sz="0" w:space="0" w:color="auto"/>
            <w:right w:val="none" w:sz="0" w:space="0" w:color="auto"/>
          </w:divBdr>
          <w:divsChild>
            <w:div w:id="615215798">
              <w:marLeft w:val="0"/>
              <w:marRight w:val="0"/>
              <w:marTop w:val="0"/>
              <w:marBottom w:val="0"/>
              <w:divBdr>
                <w:top w:val="none" w:sz="0" w:space="0" w:color="auto"/>
                <w:left w:val="none" w:sz="0" w:space="0" w:color="auto"/>
                <w:bottom w:val="none" w:sz="0" w:space="0" w:color="auto"/>
                <w:right w:val="none" w:sz="0" w:space="0" w:color="auto"/>
              </w:divBdr>
              <w:divsChild>
                <w:div w:id="352072255">
                  <w:marLeft w:val="180"/>
                  <w:marRight w:val="0"/>
                  <w:marTop w:val="0"/>
                  <w:marBottom w:val="0"/>
                  <w:divBdr>
                    <w:top w:val="none" w:sz="0" w:space="0" w:color="auto"/>
                    <w:left w:val="none" w:sz="0" w:space="0" w:color="auto"/>
                    <w:bottom w:val="none" w:sz="0" w:space="0" w:color="auto"/>
                    <w:right w:val="none" w:sz="0" w:space="0" w:color="auto"/>
                  </w:divBdr>
                </w:div>
                <w:div w:id="600189051">
                  <w:marLeft w:val="180"/>
                  <w:marRight w:val="0"/>
                  <w:marTop w:val="0"/>
                  <w:marBottom w:val="0"/>
                  <w:divBdr>
                    <w:top w:val="none" w:sz="0" w:space="0" w:color="auto"/>
                    <w:left w:val="none" w:sz="0" w:space="0" w:color="auto"/>
                    <w:bottom w:val="none" w:sz="0" w:space="0" w:color="auto"/>
                    <w:right w:val="none" w:sz="0" w:space="0" w:color="auto"/>
                  </w:divBdr>
                </w:div>
                <w:div w:id="822697531">
                  <w:marLeft w:val="180"/>
                  <w:marRight w:val="0"/>
                  <w:marTop w:val="0"/>
                  <w:marBottom w:val="0"/>
                  <w:divBdr>
                    <w:top w:val="none" w:sz="0" w:space="0" w:color="auto"/>
                    <w:left w:val="none" w:sz="0" w:space="0" w:color="auto"/>
                    <w:bottom w:val="none" w:sz="0" w:space="0" w:color="auto"/>
                    <w:right w:val="none" w:sz="0" w:space="0" w:color="auto"/>
                  </w:divBdr>
                </w:div>
                <w:div w:id="1166048734">
                  <w:marLeft w:val="180"/>
                  <w:marRight w:val="0"/>
                  <w:marTop w:val="0"/>
                  <w:marBottom w:val="0"/>
                  <w:divBdr>
                    <w:top w:val="none" w:sz="0" w:space="0" w:color="auto"/>
                    <w:left w:val="none" w:sz="0" w:space="0" w:color="auto"/>
                    <w:bottom w:val="none" w:sz="0" w:space="0" w:color="auto"/>
                    <w:right w:val="none" w:sz="0" w:space="0" w:color="auto"/>
                  </w:divBdr>
                </w:div>
                <w:div w:id="14395697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3984">
      <w:bodyDiv w:val="1"/>
      <w:marLeft w:val="0"/>
      <w:marRight w:val="0"/>
      <w:marTop w:val="0"/>
      <w:marBottom w:val="0"/>
      <w:divBdr>
        <w:top w:val="none" w:sz="0" w:space="0" w:color="auto"/>
        <w:left w:val="none" w:sz="0" w:space="0" w:color="auto"/>
        <w:bottom w:val="none" w:sz="0" w:space="0" w:color="auto"/>
        <w:right w:val="none" w:sz="0" w:space="0" w:color="auto"/>
      </w:divBdr>
      <w:divsChild>
        <w:div w:id="196091616">
          <w:marLeft w:val="0"/>
          <w:marRight w:val="0"/>
          <w:marTop w:val="0"/>
          <w:marBottom w:val="0"/>
          <w:divBdr>
            <w:top w:val="none" w:sz="0" w:space="0" w:color="auto"/>
            <w:left w:val="none" w:sz="0" w:space="0" w:color="auto"/>
            <w:bottom w:val="none" w:sz="0" w:space="0" w:color="auto"/>
            <w:right w:val="none" w:sz="0" w:space="0" w:color="auto"/>
          </w:divBdr>
          <w:divsChild>
            <w:div w:id="1433041071">
              <w:marLeft w:val="0"/>
              <w:marRight w:val="0"/>
              <w:marTop w:val="0"/>
              <w:marBottom w:val="0"/>
              <w:divBdr>
                <w:top w:val="none" w:sz="0" w:space="0" w:color="auto"/>
                <w:left w:val="none" w:sz="0" w:space="0" w:color="auto"/>
                <w:bottom w:val="none" w:sz="0" w:space="0" w:color="auto"/>
                <w:right w:val="none" w:sz="0" w:space="0" w:color="auto"/>
              </w:divBdr>
            </w:div>
            <w:div w:id="1911765577">
              <w:marLeft w:val="0"/>
              <w:marRight w:val="0"/>
              <w:marTop w:val="75"/>
              <w:marBottom w:val="75"/>
              <w:divBdr>
                <w:top w:val="none" w:sz="0" w:space="0" w:color="auto"/>
                <w:left w:val="none" w:sz="0" w:space="0" w:color="auto"/>
                <w:bottom w:val="none" w:sz="0" w:space="0" w:color="auto"/>
                <w:right w:val="none" w:sz="0" w:space="0" w:color="auto"/>
              </w:divBdr>
            </w:div>
          </w:divsChild>
        </w:div>
        <w:div w:id="1349063678">
          <w:marLeft w:val="90"/>
          <w:marRight w:val="90"/>
          <w:marTop w:val="0"/>
          <w:marBottom w:val="0"/>
          <w:divBdr>
            <w:top w:val="none" w:sz="0" w:space="0" w:color="auto"/>
            <w:left w:val="none" w:sz="0" w:space="0" w:color="auto"/>
            <w:bottom w:val="none" w:sz="0" w:space="0" w:color="auto"/>
            <w:right w:val="none" w:sz="0" w:space="0" w:color="auto"/>
          </w:divBdr>
        </w:div>
        <w:div w:id="1361853132">
          <w:marLeft w:val="0"/>
          <w:marRight w:val="0"/>
          <w:marTop w:val="0"/>
          <w:marBottom w:val="0"/>
          <w:divBdr>
            <w:top w:val="none" w:sz="0" w:space="0" w:color="auto"/>
            <w:left w:val="none" w:sz="0" w:space="0" w:color="auto"/>
            <w:bottom w:val="none" w:sz="0" w:space="0" w:color="auto"/>
            <w:right w:val="none" w:sz="0" w:space="0" w:color="auto"/>
          </w:divBdr>
          <w:divsChild>
            <w:div w:id="678581436">
              <w:marLeft w:val="0"/>
              <w:marRight w:val="0"/>
              <w:marTop w:val="0"/>
              <w:marBottom w:val="0"/>
              <w:divBdr>
                <w:top w:val="none" w:sz="0" w:space="0" w:color="auto"/>
                <w:left w:val="none" w:sz="0" w:space="0" w:color="auto"/>
                <w:bottom w:val="none" w:sz="0" w:space="0" w:color="auto"/>
                <w:right w:val="none" w:sz="0" w:space="0" w:color="auto"/>
              </w:divBdr>
              <w:divsChild>
                <w:div w:id="1867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6859">
          <w:marLeft w:val="0"/>
          <w:marRight w:val="0"/>
          <w:marTop w:val="180"/>
          <w:marBottom w:val="0"/>
          <w:divBdr>
            <w:top w:val="none" w:sz="0" w:space="0" w:color="auto"/>
            <w:left w:val="none" w:sz="0" w:space="0" w:color="auto"/>
            <w:bottom w:val="none" w:sz="0" w:space="0" w:color="auto"/>
            <w:right w:val="none" w:sz="0" w:space="0" w:color="auto"/>
          </w:divBdr>
          <w:divsChild>
            <w:div w:id="2122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416">
      <w:bodyDiv w:val="1"/>
      <w:marLeft w:val="0"/>
      <w:marRight w:val="0"/>
      <w:marTop w:val="0"/>
      <w:marBottom w:val="0"/>
      <w:divBdr>
        <w:top w:val="none" w:sz="0" w:space="0" w:color="auto"/>
        <w:left w:val="none" w:sz="0" w:space="0" w:color="auto"/>
        <w:bottom w:val="none" w:sz="0" w:space="0" w:color="auto"/>
        <w:right w:val="none" w:sz="0" w:space="0" w:color="auto"/>
      </w:divBdr>
      <w:divsChild>
        <w:div w:id="352458636">
          <w:marLeft w:val="0"/>
          <w:marRight w:val="0"/>
          <w:marTop w:val="0"/>
          <w:marBottom w:val="0"/>
          <w:divBdr>
            <w:top w:val="none" w:sz="0" w:space="0" w:color="auto"/>
            <w:left w:val="none" w:sz="0" w:space="0" w:color="auto"/>
            <w:bottom w:val="none" w:sz="0" w:space="0" w:color="auto"/>
            <w:right w:val="none" w:sz="0" w:space="0" w:color="auto"/>
          </w:divBdr>
        </w:div>
        <w:div w:id="412430613">
          <w:marLeft w:val="0"/>
          <w:marRight w:val="0"/>
          <w:marTop w:val="0"/>
          <w:marBottom w:val="0"/>
          <w:divBdr>
            <w:top w:val="none" w:sz="0" w:space="0" w:color="auto"/>
            <w:left w:val="none" w:sz="0" w:space="0" w:color="auto"/>
            <w:bottom w:val="none" w:sz="0" w:space="0" w:color="auto"/>
            <w:right w:val="none" w:sz="0" w:space="0" w:color="auto"/>
          </w:divBdr>
          <w:divsChild>
            <w:div w:id="311376927">
              <w:marLeft w:val="0"/>
              <w:marRight w:val="0"/>
              <w:marTop w:val="0"/>
              <w:marBottom w:val="0"/>
              <w:divBdr>
                <w:top w:val="none" w:sz="0" w:space="0" w:color="auto"/>
                <w:left w:val="none" w:sz="0" w:space="0" w:color="auto"/>
                <w:bottom w:val="none" w:sz="0" w:space="0" w:color="auto"/>
                <w:right w:val="none" w:sz="0" w:space="0" w:color="auto"/>
              </w:divBdr>
              <w:divsChild>
                <w:div w:id="15085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3459">
          <w:marLeft w:val="0"/>
          <w:marRight w:val="0"/>
          <w:marTop w:val="0"/>
          <w:marBottom w:val="0"/>
          <w:divBdr>
            <w:top w:val="none" w:sz="0" w:space="0" w:color="auto"/>
            <w:left w:val="none" w:sz="0" w:space="0" w:color="auto"/>
            <w:bottom w:val="none" w:sz="0" w:space="0" w:color="auto"/>
            <w:right w:val="none" w:sz="0" w:space="0" w:color="auto"/>
          </w:divBdr>
          <w:divsChild>
            <w:div w:id="694691994">
              <w:marLeft w:val="0"/>
              <w:marRight w:val="0"/>
              <w:marTop w:val="0"/>
              <w:marBottom w:val="0"/>
              <w:divBdr>
                <w:top w:val="none" w:sz="0" w:space="0" w:color="auto"/>
                <w:left w:val="none" w:sz="0" w:space="0" w:color="auto"/>
                <w:bottom w:val="none" w:sz="0" w:space="0" w:color="auto"/>
                <w:right w:val="none" w:sz="0" w:space="0" w:color="auto"/>
              </w:divBdr>
              <w:divsChild>
                <w:div w:id="1307783122">
                  <w:marLeft w:val="0"/>
                  <w:marRight w:val="0"/>
                  <w:marTop w:val="0"/>
                  <w:marBottom w:val="0"/>
                  <w:divBdr>
                    <w:top w:val="none" w:sz="0" w:space="0" w:color="auto"/>
                    <w:left w:val="none" w:sz="0" w:space="0" w:color="auto"/>
                    <w:bottom w:val="none" w:sz="0" w:space="0" w:color="auto"/>
                    <w:right w:val="none" w:sz="0" w:space="0" w:color="auto"/>
                  </w:divBdr>
                  <w:divsChild>
                    <w:div w:id="22310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70167">
      <w:bodyDiv w:val="1"/>
      <w:marLeft w:val="0"/>
      <w:marRight w:val="0"/>
      <w:marTop w:val="0"/>
      <w:marBottom w:val="0"/>
      <w:divBdr>
        <w:top w:val="none" w:sz="0" w:space="0" w:color="auto"/>
        <w:left w:val="none" w:sz="0" w:space="0" w:color="auto"/>
        <w:bottom w:val="none" w:sz="0" w:space="0" w:color="auto"/>
        <w:right w:val="none" w:sz="0" w:space="0" w:color="auto"/>
      </w:divBdr>
      <w:divsChild>
        <w:div w:id="1056509506">
          <w:marLeft w:val="0"/>
          <w:marRight w:val="0"/>
          <w:marTop w:val="300"/>
          <w:marBottom w:val="0"/>
          <w:divBdr>
            <w:top w:val="none" w:sz="0" w:space="0" w:color="auto"/>
            <w:left w:val="none" w:sz="0" w:space="0" w:color="auto"/>
            <w:bottom w:val="none" w:sz="0" w:space="0" w:color="auto"/>
            <w:right w:val="none" w:sz="0" w:space="0" w:color="auto"/>
          </w:divBdr>
          <w:divsChild>
            <w:div w:id="258369861">
              <w:marLeft w:val="0"/>
              <w:marRight w:val="0"/>
              <w:marTop w:val="150"/>
              <w:marBottom w:val="0"/>
              <w:divBdr>
                <w:top w:val="none" w:sz="0" w:space="0" w:color="auto"/>
                <w:left w:val="none" w:sz="0" w:space="0" w:color="auto"/>
                <w:bottom w:val="none" w:sz="0" w:space="0" w:color="auto"/>
                <w:right w:val="none" w:sz="0" w:space="0" w:color="auto"/>
              </w:divBdr>
              <w:divsChild>
                <w:div w:id="43912377">
                  <w:marLeft w:val="0"/>
                  <w:marRight w:val="0"/>
                  <w:marTop w:val="0"/>
                  <w:marBottom w:val="0"/>
                  <w:divBdr>
                    <w:top w:val="none" w:sz="0" w:space="0" w:color="auto"/>
                    <w:left w:val="none" w:sz="0" w:space="0" w:color="auto"/>
                    <w:bottom w:val="none" w:sz="0" w:space="0" w:color="auto"/>
                    <w:right w:val="none" w:sz="0" w:space="0" w:color="auto"/>
                  </w:divBdr>
                </w:div>
              </w:divsChild>
            </w:div>
            <w:div w:id="278030335">
              <w:marLeft w:val="0"/>
              <w:marRight w:val="0"/>
              <w:marTop w:val="150"/>
              <w:marBottom w:val="0"/>
              <w:divBdr>
                <w:top w:val="none" w:sz="0" w:space="0" w:color="auto"/>
                <w:left w:val="none" w:sz="0" w:space="0" w:color="auto"/>
                <w:bottom w:val="none" w:sz="0" w:space="0" w:color="auto"/>
                <w:right w:val="none" w:sz="0" w:space="0" w:color="auto"/>
              </w:divBdr>
            </w:div>
          </w:divsChild>
        </w:div>
        <w:div w:id="1416514438">
          <w:marLeft w:val="0"/>
          <w:marRight w:val="0"/>
          <w:marTop w:val="750"/>
          <w:marBottom w:val="750"/>
          <w:divBdr>
            <w:top w:val="none" w:sz="0" w:space="0" w:color="auto"/>
            <w:left w:val="none" w:sz="0" w:space="0" w:color="auto"/>
            <w:bottom w:val="none" w:sz="0" w:space="0" w:color="auto"/>
            <w:right w:val="none" w:sz="0" w:space="0" w:color="auto"/>
          </w:divBdr>
          <w:divsChild>
            <w:div w:id="3444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7866">
      <w:bodyDiv w:val="1"/>
      <w:marLeft w:val="0"/>
      <w:marRight w:val="0"/>
      <w:marTop w:val="0"/>
      <w:marBottom w:val="0"/>
      <w:divBdr>
        <w:top w:val="none" w:sz="0" w:space="0" w:color="auto"/>
        <w:left w:val="none" w:sz="0" w:space="0" w:color="auto"/>
        <w:bottom w:val="none" w:sz="0" w:space="0" w:color="auto"/>
        <w:right w:val="none" w:sz="0" w:space="0" w:color="auto"/>
      </w:divBdr>
      <w:divsChild>
        <w:div w:id="2116827457">
          <w:marLeft w:val="-150"/>
          <w:marRight w:val="-150"/>
          <w:marTop w:val="0"/>
          <w:marBottom w:val="0"/>
          <w:divBdr>
            <w:top w:val="none" w:sz="0" w:space="0" w:color="auto"/>
            <w:left w:val="none" w:sz="0" w:space="0" w:color="auto"/>
            <w:bottom w:val="none" w:sz="0" w:space="0" w:color="auto"/>
            <w:right w:val="none" w:sz="0" w:space="0" w:color="auto"/>
          </w:divBdr>
          <w:divsChild>
            <w:div w:id="517817866">
              <w:marLeft w:val="0"/>
              <w:marRight w:val="0"/>
              <w:marTop w:val="0"/>
              <w:marBottom w:val="0"/>
              <w:divBdr>
                <w:top w:val="none" w:sz="0" w:space="0" w:color="auto"/>
                <w:left w:val="none" w:sz="0" w:space="0" w:color="auto"/>
                <w:bottom w:val="none" w:sz="0" w:space="0" w:color="auto"/>
                <w:right w:val="none" w:sz="0" w:space="0" w:color="auto"/>
              </w:divBdr>
              <w:divsChild>
                <w:div w:id="1853034771">
                  <w:marLeft w:val="0"/>
                  <w:marRight w:val="0"/>
                  <w:marTop w:val="0"/>
                  <w:marBottom w:val="0"/>
                  <w:divBdr>
                    <w:top w:val="none" w:sz="0" w:space="0" w:color="auto"/>
                    <w:left w:val="none" w:sz="0" w:space="0" w:color="auto"/>
                    <w:bottom w:val="none" w:sz="0" w:space="0" w:color="auto"/>
                    <w:right w:val="none" w:sz="0" w:space="0" w:color="auto"/>
                  </w:divBdr>
                  <w:divsChild>
                    <w:div w:id="1271665651">
                      <w:marLeft w:val="0"/>
                      <w:marRight w:val="0"/>
                      <w:marTop w:val="0"/>
                      <w:marBottom w:val="0"/>
                      <w:divBdr>
                        <w:top w:val="none" w:sz="0" w:space="0" w:color="auto"/>
                        <w:left w:val="none" w:sz="0" w:space="0" w:color="auto"/>
                        <w:bottom w:val="none" w:sz="0" w:space="0" w:color="auto"/>
                        <w:right w:val="none" w:sz="0" w:space="0" w:color="auto"/>
                      </w:divBdr>
                    </w:div>
                  </w:divsChild>
                </w:div>
                <w:div w:id="1343556983">
                  <w:marLeft w:val="0"/>
                  <w:marRight w:val="0"/>
                  <w:marTop w:val="0"/>
                  <w:marBottom w:val="0"/>
                  <w:divBdr>
                    <w:top w:val="none" w:sz="0" w:space="0" w:color="auto"/>
                    <w:left w:val="none" w:sz="0" w:space="0" w:color="auto"/>
                    <w:bottom w:val="none" w:sz="0" w:space="0" w:color="auto"/>
                    <w:right w:val="none" w:sz="0" w:space="0" w:color="auto"/>
                  </w:divBdr>
                  <w:divsChild>
                    <w:div w:id="393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322557">
          <w:marLeft w:val="-150"/>
          <w:marRight w:val="-150"/>
          <w:marTop w:val="0"/>
          <w:marBottom w:val="0"/>
          <w:divBdr>
            <w:top w:val="none" w:sz="0" w:space="0" w:color="auto"/>
            <w:left w:val="none" w:sz="0" w:space="0" w:color="auto"/>
            <w:bottom w:val="none" w:sz="0" w:space="0" w:color="auto"/>
            <w:right w:val="none" w:sz="0" w:space="0" w:color="auto"/>
          </w:divBdr>
          <w:divsChild>
            <w:div w:id="303392997">
              <w:marLeft w:val="0"/>
              <w:marRight w:val="0"/>
              <w:marTop w:val="0"/>
              <w:marBottom w:val="0"/>
              <w:divBdr>
                <w:top w:val="none" w:sz="0" w:space="0" w:color="auto"/>
                <w:left w:val="none" w:sz="0" w:space="0" w:color="auto"/>
                <w:bottom w:val="none" w:sz="0" w:space="0" w:color="auto"/>
                <w:right w:val="none" w:sz="0" w:space="0" w:color="auto"/>
              </w:divBdr>
              <w:divsChild>
                <w:div w:id="2048675866">
                  <w:marLeft w:val="0"/>
                  <w:marRight w:val="0"/>
                  <w:marTop w:val="0"/>
                  <w:marBottom w:val="0"/>
                  <w:divBdr>
                    <w:top w:val="none" w:sz="0" w:space="0" w:color="auto"/>
                    <w:left w:val="none" w:sz="0" w:space="0" w:color="auto"/>
                    <w:bottom w:val="none" w:sz="0" w:space="0" w:color="auto"/>
                    <w:right w:val="none" w:sz="0" w:space="0" w:color="auto"/>
                  </w:divBdr>
                  <w:divsChild>
                    <w:div w:id="69692941">
                      <w:marLeft w:val="0"/>
                      <w:marRight w:val="0"/>
                      <w:marTop w:val="0"/>
                      <w:marBottom w:val="0"/>
                      <w:divBdr>
                        <w:top w:val="none" w:sz="0" w:space="0" w:color="auto"/>
                        <w:left w:val="none" w:sz="0" w:space="0" w:color="auto"/>
                        <w:bottom w:val="none" w:sz="0" w:space="0" w:color="auto"/>
                        <w:right w:val="none" w:sz="0" w:space="0" w:color="auto"/>
                      </w:divBdr>
                    </w:div>
                    <w:div w:id="31074830">
                      <w:marLeft w:val="0"/>
                      <w:marRight w:val="0"/>
                      <w:marTop w:val="0"/>
                      <w:marBottom w:val="0"/>
                      <w:divBdr>
                        <w:top w:val="none" w:sz="0" w:space="0" w:color="auto"/>
                        <w:left w:val="none" w:sz="0" w:space="0" w:color="auto"/>
                        <w:bottom w:val="none" w:sz="0" w:space="0" w:color="auto"/>
                        <w:right w:val="none" w:sz="0" w:space="0" w:color="auto"/>
                      </w:divBdr>
                      <w:divsChild>
                        <w:div w:id="1512991658">
                          <w:marLeft w:val="0"/>
                          <w:marRight w:val="0"/>
                          <w:marTop w:val="0"/>
                          <w:marBottom w:val="0"/>
                          <w:divBdr>
                            <w:top w:val="none" w:sz="0" w:space="0" w:color="auto"/>
                            <w:left w:val="none" w:sz="0" w:space="0" w:color="auto"/>
                            <w:bottom w:val="none" w:sz="0" w:space="0" w:color="auto"/>
                            <w:right w:val="none" w:sz="0" w:space="0" w:color="auto"/>
                          </w:divBdr>
                          <w:divsChild>
                            <w:div w:id="2036152279">
                              <w:marLeft w:val="0"/>
                              <w:marRight w:val="0"/>
                              <w:marTop w:val="0"/>
                              <w:marBottom w:val="0"/>
                              <w:divBdr>
                                <w:top w:val="none" w:sz="0" w:space="0" w:color="auto"/>
                                <w:left w:val="none" w:sz="0" w:space="0" w:color="auto"/>
                                <w:bottom w:val="none" w:sz="0" w:space="0" w:color="auto"/>
                                <w:right w:val="none" w:sz="0" w:space="0" w:color="auto"/>
                              </w:divBdr>
                            </w:div>
                            <w:div w:id="155416344">
                              <w:marLeft w:val="0"/>
                              <w:marRight w:val="0"/>
                              <w:marTop w:val="0"/>
                              <w:marBottom w:val="0"/>
                              <w:divBdr>
                                <w:top w:val="none" w:sz="0" w:space="0" w:color="auto"/>
                                <w:left w:val="none" w:sz="0" w:space="0" w:color="auto"/>
                                <w:bottom w:val="none" w:sz="0" w:space="0" w:color="auto"/>
                                <w:right w:val="none" w:sz="0" w:space="0" w:color="auto"/>
                              </w:divBdr>
                            </w:div>
                            <w:div w:id="2106070629">
                              <w:marLeft w:val="0"/>
                              <w:marRight w:val="0"/>
                              <w:marTop w:val="0"/>
                              <w:marBottom w:val="0"/>
                              <w:divBdr>
                                <w:top w:val="none" w:sz="0" w:space="0" w:color="auto"/>
                                <w:left w:val="none" w:sz="0" w:space="0" w:color="auto"/>
                                <w:bottom w:val="none" w:sz="0" w:space="0" w:color="auto"/>
                                <w:right w:val="none" w:sz="0" w:space="0" w:color="auto"/>
                              </w:divBdr>
                            </w:div>
                            <w:div w:id="581724607">
                              <w:marLeft w:val="0"/>
                              <w:marRight w:val="0"/>
                              <w:marTop w:val="0"/>
                              <w:marBottom w:val="0"/>
                              <w:divBdr>
                                <w:top w:val="none" w:sz="0" w:space="0" w:color="auto"/>
                                <w:left w:val="none" w:sz="0" w:space="0" w:color="auto"/>
                                <w:bottom w:val="none" w:sz="0" w:space="0" w:color="auto"/>
                                <w:right w:val="none" w:sz="0" w:space="0" w:color="auto"/>
                              </w:divBdr>
                            </w:div>
                            <w:div w:id="56926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40249">
              <w:marLeft w:val="0"/>
              <w:marRight w:val="0"/>
              <w:marTop w:val="0"/>
              <w:marBottom w:val="0"/>
              <w:divBdr>
                <w:top w:val="none" w:sz="0" w:space="0" w:color="auto"/>
                <w:left w:val="none" w:sz="0" w:space="0" w:color="auto"/>
                <w:bottom w:val="none" w:sz="0" w:space="0" w:color="auto"/>
                <w:right w:val="none" w:sz="0" w:space="0" w:color="auto"/>
              </w:divBdr>
              <w:divsChild>
                <w:div w:id="1131481322">
                  <w:marLeft w:val="0"/>
                  <w:marRight w:val="0"/>
                  <w:marTop w:val="0"/>
                  <w:marBottom w:val="0"/>
                  <w:divBdr>
                    <w:top w:val="none" w:sz="0" w:space="0" w:color="auto"/>
                    <w:left w:val="none" w:sz="0" w:space="0" w:color="auto"/>
                    <w:bottom w:val="none" w:sz="0" w:space="0" w:color="auto"/>
                    <w:right w:val="none" w:sz="0" w:space="0" w:color="auto"/>
                  </w:divBdr>
                  <w:divsChild>
                    <w:div w:id="8760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9658">
      <w:bodyDiv w:val="1"/>
      <w:marLeft w:val="0"/>
      <w:marRight w:val="0"/>
      <w:marTop w:val="0"/>
      <w:marBottom w:val="0"/>
      <w:divBdr>
        <w:top w:val="none" w:sz="0" w:space="0" w:color="auto"/>
        <w:left w:val="none" w:sz="0" w:space="0" w:color="auto"/>
        <w:bottom w:val="none" w:sz="0" w:space="0" w:color="auto"/>
        <w:right w:val="none" w:sz="0" w:space="0" w:color="auto"/>
      </w:divBdr>
      <w:divsChild>
        <w:div w:id="29301502">
          <w:marLeft w:val="-150"/>
          <w:marRight w:val="-150"/>
          <w:marTop w:val="0"/>
          <w:marBottom w:val="0"/>
          <w:divBdr>
            <w:top w:val="none" w:sz="0" w:space="0" w:color="auto"/>
            <w:left w:val="none" w:sz="0" w:space="0" w:color="auto"/>
            <w:bottom w:val="none" w:sz="0" w:space="0" w:color="auto"/>
            <w:right w:val="none" w:sz="0" w:space="0" w:color="auto"/>
          </w:divBdr>
          <w:divsChild>
            <w:div w:id="765540739">
              <w:marLeft w:val="0"/>
              <w:marRight w:val="0"/>
              <w:marTop w:val="0"/>
              <w:marBottom w:val="0"/>
              <w:divBdr>
                <w:top w:val="none" w:sz="0" w:space="0" w:color="auto"/>
                <w:left w:val="none" w:sz="0" w:space="0" w:color="auto"/>
                <w:bottom w:val="none" w:sz="0" w:space="0" w:color="auto"/>
                <w:right w:val="none" w:sz="0" w:space="0" w:color="auto"/>
              </w:divBdr>
              <w:divsChild>
                <w:div w:id="604271275">
                  <w:marLeft w:val="0"/>
                  <w:marRight w:val="0"/>
                  <w:marTop w:val="0"/>
                  <w:marBottom w:val="0"/>
                  <w:divBdr>
                    <w:top w:val="none" w:sz="0" w:space="0" w:color="auto"/>
                    <w:left w:val="none" w:sz="0" w:space="0" w:color="auto"/>
                    <w:bottom w:val="none" w:sz="0" w:space="0" w:color="auto"/>
                    <w:right w:val="none" w:sz="0" w:space="0" w:color="auto"/>
                  </w:divBdr>
                  <w:divsChild>
                    <w:div w:id="615601532">
                      <w:marLeft w:val="0"/>
                      <w:marRight w:val="0"/>
                      <w:marTop w:val="0"/>
                      <w:marBottom w:val="0"/>
                      <w:divBdr>
                        <w:top w:val="none" w:sz="0" w:space="0" w:color="auto"/>
                        <w:left w:val="none" w:sz="0" w:space="0" w:color="auto"/>
                        <w:bottom w:val="none" w:sz="0" w:space="0" w:color="auto"/>
                        <w:right w:val="none" w:sz="0" w:space="0" w:color="auto"/>
                      </w:divBdr>
                    </w:div>
                    <w:div w:id="1169246037">
                      <w:marLeft w:val="0"/>
                      <w:marRight w:val="0"/>
                      <w:marTop w:val="0"/>
                      <w:marBottom w:val="0"/>
                      <w:divBdr>
                        <w:top w:val="none" w:sz="0" w:space="0" w:color="auto"/>
                        <w:left w:val="none" w:sz="0" w:space="0" w:color="auto"/>
                        <w:bottom w:val="none" w:sz="0" w:space="0" w:color="auto"/>
                        <w:right w:val="none" w:sz="0" w:space="0" w:color="auto"/>
                      </w:divBdr>
                    </w:div>
                  </w:divsChild>
                </w:div>
                <w:div w:id="952590646">
                  <w:marLeft w:val="0"/>
                  <w:marRight w:val="0"/>
                  <w:marTop w:val="0"/>
                  <w:marBottom w:val="0"/>
                  <w:divBdr>
                    <w:top w:val="none" w:sz="0" w:space="0" w:color="auto"/>
                    <w:left w:val="none" w:sz="0" w:space="0" w:color="auto"/>
                    <w:bottom w:val="none" w:sz="0" w:space="0" w:color="auto"/>
                    <w:right w:val="none" w:sz="0" w:space="0" w:color="auto"/>
                  </w:divBdr>
                  <w:divsChild>
                    <w:div w:id="356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3788">
      <w:bodyDiv w:val="1"/>
      <w:marLeft w:val="0"/>
      <w:marRight w:val="0"/>
      <w:marTop w:val="0"/>
      <w:marBottom w:val="0"/>
      <w:divBdr>
        <w:top w:val="none" w:sz="0" w:space="0" w:color="auto"/>
        <w:left w:val="none" w:sz="0" w:space="0" w:color="auto"/>
        <w:bottom w:val="none" w:sz="0" w:space="0" w:color="auto"/>
        <w:right w:val="none" w:sz="0" w:space="0" w:color="auto"/>
      </w:divBdr>
      <w:divsChild>
        <w:div w:id="389694479">
          <w:marLeft w:val="0"/>
          <w:marRight w:val="0"/>
          <w:marTop w:val="0"/>
          <w:marBottom w:val="0"/>
          <w:divBdr>
            <w:top w:val="none" w:sz="0" w:space="0" w:color="auto"/>
            <w:left w:val="none" w:sz="0" w:space="0" w:color="auto"/>
            <w:bottom w:val="none" w:sz="0" w:space="0" w:color="auto"/>
            <w:right w:val="none" w:sz="0" w:space="0" w:color="auto"/>
          </w:divBdr>
        </w:div>
      </w:divsChild>
    </w:div>
    <w:div w:id="70741263">
      <w:bodyDiv w:val="1"/>
      <w:marLeft w:val="0"/>
      <w:marRight w:val="0"/>
      <w:marTop w:val="0"/>
      <w:marBottom w:val="0"/>
      <w:divBdr>
        <w:top w:val="none" w:sz="0" w:space="0" w:color="auto"/>
        <w:left w:val="none" w:sz="0" w:space="0" w:color="auto"/>
        <w:bottom w:val="none" w:sz="0" w:space="0" w:color="auto"/>
        <w:right w:val="none" w:sz="0" w:space="0" w:color="auto"/>
      </w:divBdr>
      <w:divsChild>
        <w:div w:id="912278586">
          <w:marLeft w:val="0"/>
          <w:marRight w:val="0"/>
          <w:marTop w:val="0"/>
          <w:marBottom w:val="0"/>
          <w:divBdr>
            <w:top w:val="none" w:sz="0" w:space="0" w:color="auto"/>
            <w:left w:val="none" w:sz="0" w:space="0" w:color="auto"/>
            <w:bottom w:val="none" w:sz="0" w:space="0" w:color="auto"/>
            <w:right w:val="none" w:sz="0" w:space="0" w:color="auto"/>
          </w:divBdr>
        </w:div>
      </w:divsChild>
    </w:div>
    <w:div w:id="70932002">
      <w:bodyDiv w:val="1"/>
      <w:marLeft w:val="0"/>
      <w:marRight w:val="0"/>
      <w:marTop w:val="0"/>
      <w:marBottom w:val="0"/>
      <w:divBdr>
        <w:top w:val="none" w:sz="0" w:space="0" w:color="auto"/>
        <w:left w:val="none" w:sz="0" w:space="0" w:color="auto"/>
        <w:bottom w:val="none" w:sz="0" w:space="0" w:color="auto"/>
        <w:right w:val="none" w:sz="0" w:space="0" w:color="auto"/>
      </w:divBdr>
      <w:divsChild>
        <w:div w:id="1112867882">
          <w:marLeft w:val="-225"/>
          <w:marRight w:val="-225"/>
          <w:marTop w:val="0"/>
          <w:marBottom w:val="0"/>
          <w:divBdr>
            <w:top w:val="none" w:sz="0" w:space="0" w:color="auto"/>
            <w:left w:val="none" w:sz="0" w:space="0" w:color="auto"/>
            <w:bottom w:val="none" w:sz="0" w:space="0" w:color="auto"/>
            <w:right w:val="none" w:sz="0" w:space="0" w:color="auto"/>
          </w:divBdr>
        </w:div>
      </w:divsChild>
    </w:div>
    <w:div w:id="70935214">
      <w:bodyDiv w:val="1"/>
      <w:marLeft w:val="0"/>
      <w:marRight w:val="0"/>
      <w:marTop w:val="0"/>
      <w:marBottom w:val="0"/>
      <w:divBdr>
        <w:top w:val="none" w:sz="0" w:space="0" w:color="auto"/>
        <w:left w:val="none" w:sz="0" w:space="0" w:color="auto"/>
        <w:bottom w:val="none" w:sz="0" w:space="0" w:color="auto"/>
        <w:right w:val="none" w:sz="0" w:space="0" w:color="auto"/>
      </w:divBdr>
      <w:divsChild>
        <w:div w:id="868837263">
          <w:marLeft w:val="0"/>
          <w:marRight w:val="0"/>
          <w:marTop w:val="0"/>
          <w:marBottom w:val="0"/>
          <w:divBdr>
            <w:top w:val="none" w:sz="0" w:space="0" w:color="auto"/>
            <w:left w:val="none" w:sz="0" w:space="0" w:color="auto"/>
            <w:bottom w:val="none" w:sz="0" w:space="0" w:color="auto"/>
            <w:right w:val="none" w:sz="0" w:space="0" w:color="auto"/>
          </w:divBdr>
          <w:divsChild>
            <w:div w:id="248083044">
              <w:marLeft w:val="0"/>
              <w:marRight w:val="0"/>
              <w:marTop w:val="0"/>
              <w:marBottom w:val="75"/>
              <w:divBdr>
                <w:top w:val="none" w:sz="0" w:space="0" w:color="auto"/>
                <w:left w:val="none" w:sz="0" w:space="0" w:color="auto"/>
                <w:bottom w:val="none" w:sz="0" w:space="0" w:color="auto"/>
                <w:right w:val="none" w:sz="0" w:space="0" w:color="auto"/>
              </w:divBdr>
            </w:div>
            <w:div w:id="558128930">
              <w:marLeft w:val="0"/>
              <w:marRight w:val="0"/>
              <w:marTop w:val="0"/>
              <w:marBottom w:val="150"/>
              <w:divBdr>
                <w:top w:val="none" w:sz="0" w:space="0" w:color="auto"/>
                <w:left w:val="none" w:sz="0" w:space="0" w:color="auto"/>
                <w:bottom w:val="none" w:sz="0" w:space="0" w:color="auto"/>
                <w:right w:val="none" w:sz="0" w:space="0" w:color="auto"/>
              </w:divBdr>
            </w:div>
          </w:divsChild>
        </w:div>
        <w:div w:id="1458641524">
          <w:marLeft w:val="0"/>
          <w:marRight w:val="0"/>
          <w:marTop w:val="0"/>
          <w:marBottom w:val="0"/>
          <w:divBdr>
            <w:top w:val="none" w:sz="0" w:space="0" w:color="auto"/>
            <w:left w:val="none" w:sz="0" w:space="0" w:color="auto"/>
            <w:bottom w:val="none" w:sz="0" w:space="0" w:color="auto"/>
            <w:right w:val="none" w:sz="0" w:space="0" w:color="auto"/>
          </w:divBdr>
        </w:div>
      </w:divsChild>
    </w:div>
    <w:div w:id="71663075">
      <w:bodyDiv w:val="1"/>
      <w:marLeft w:val="0"/>
      <w:marRight w:val="0"/>
      <w:marTop w:val="0"/>
      <w:marBottom w:val="0"/>
      <w:divBdr>
        <w:top w:val="none" w:sz="0" w:space="0" w:color="auto"/>
        <w:left w:val="none" w:sz="0" w:space="0" w:color="auto"/>
        <w:bottom w:val="none" w:sz="0" w:space="0" w:color="auto"/>
        <w:right w:val="none" w:sz="0" w:space="0" w:color="auto"/>
      </w:divBdr>
      <w:divsChild>
        <w:div w:id="21518301">
          <w:marLeft w:val="0"/>
          <w:marRight w:val="0"/>
          <w:marTop w:val="0"/>
          <w:marBottom w:val="0"/>
          <w:divBdr>
            <w:top w:val="none" w:sz="0" w:space="0" w:color="auto"/>
            <w:left w:val="none" w:sz="0" w:space="0" w:color="auto"/>
            <w:bottom w:val="none" w:sz="0" w:space="0" w:color="auto"/>
            <w:right w:val="none" w:sz="0" w:space="0" w:color="auto"/>
          </w:divBdr>
        </w:div>
        <w:div w:id="1533225797">
          <w:marLeft w:val="0"/>
          <w:marRight w:val="0"/>
          <w:marTop w:val="0"/>
          <w:marBottom w:val="0"/>
          <w:divBdr>
            <w:top w:val="none" w:sz="0" w:space="0" w:color="auto"/>
            <w:left w:val="none" w:sz="0" w:space="0" w:color="auto"/>
            <w:bottom w:val="none" w:sz="0" w:space="0" w:color="auto"/>
            <w:right w:val="none" w:sz="0" w:space="0" w:color="auto"/>
          </w:divBdr>
        </w:div>
        <w:div w:id="1828940965">
          <w:marLeft w:val="0"/>
          <w:marRight w:val="0"/>
          <w:marTop w:val="0"/>
          <w:marBottom w:val="0"/>
          <w:divBdr>
            <w:top w:val="none" w:sz="0" w:space="0" w:color="auto"/>
            <w:left w:val="none" w:sz="0" w:space="0" w:color="auto"/>
            <w:bottom w:val="none" w:sz="0" w:space="0" w:color="auto"/>
            <w:right w:val="none" w:sz="0" w:space="0" w:color="auto"/>
          </w:divBdr>
        </w:div>
      </w:divsChild>
    </w:div>
    <w:div w:id="71857755">
      <w:bodyDiv w:val="1"/>
      <w:marLeft w:val="0"/>
      <w:marRight w:val="0"/>
      <w:marTop w:val="0"/>
      <w:marBottom w:val="0"/>
      <w:divBdr>
        <w:top w:val="none" w:sz="0" w:space="0" w:color="auto"/>
        <w:left w:val="none" w:sz="0" w:space="0" w:color="auto"/>
        <w:bottom w:val="none" w:sz="0" w:space="0" w:color="auto"/>
        <w:right w:val="none" w:sz="0" w:space="0" w:color="auto"/>
      </w:divBdr>
      <w:divsChild>
        <w:div w:id="1199977077">
          <w:marLeft w:val="-150"/>
          <w:marRight w:val="-150"/>
          <w:marTop w:val="0"/>
          <w:marBottom w:val="0"/>
          <w:divBdr>
            <w:top w:val="none" w:sz="0" w:space="0" w:color="auto"/>
            <w:left w:val="none" w:sz="0" w:space="0" w:color="auto"/>
            <w:bottom w:val="none" w:sz="0" w:space="0" w:color="auto"/>
            <w:right w:val="none" w:sz="0" w:space="0" w:color="auto"/>
          </w:divBdr>
          <w:divsChild>
            <w:div w:id="227151224">
              <w:marLeft w:val="0"/>
              <w:marRight w:val="0"/>
              <w:marTop w:val="0"/>
              <w:marBottom w:val="0"/>
              <w:divBdr>
                <w:top w:val="none" w:sz="0" w:space="0" w:color="auto"/>
                <w:left w:val="none" w:sz="0" w:space="0" w:color="auto"/>
                <w:bottom w:val="none" w:sz="0" w:space="0" w:color="auto"/>
                <w:right w:val="none" w:sz="0" w:space="0" w:color="auto"/>
              </w:divBdr>
              <w:divsChild>
                <w:div w:id="1499881709">
                  <w:marLeft w:val="0"/>
                  <w:marRight w:val="0"/>
                  <w:marTop w:val="0"/>
                  <w:marBottom w:val="0"/>
                  <w:divBdr>
                    <w:top w:val="none" w:sz="0" w:space="0" w:color="auto"/>
                    <w:left w:val="none" w:sz="0" w:space="0" w:color="auto"/>
                    <w:bottom w:val="none" w:sz="0" w:space="0" w:color="auto"/>
                    <w:right w:val="none" w:sz="0" w:space="0" w:color="auto"/>
                  </w:divBdr>
                  <w:divsChild>
                    <w:div w:id="1019813668">
                      <w:marLeft w:val="0"/>
                      <w:marRight w:val="0"/>
                      <w:marTop w:val="0"/>
                      <w:marBottom w:val="0"/>
                      <w:divBdr>
                        <w:top w:val="none" w:sz="0" w:space="0" w:color="auto"/>
                        <w:left w:val="none" w:sz="0" w:space="0" w:color="auto"/>
                        <w:bottom w:val="none" w:sz="0" w:space="0" w:color="auto"/>
                        <w:right w:val="none" w:sz="0" w:space="0" w:color="auto"/>
                      </w:divBdr>
                      <w:divsChild>
                        <w:div w:id="990719961">
                          <w:marLeft w:val="0"/>
                          <w:marRight w:val="0"/>
                          <w:marTop w:val="0"/>
                          <w:marBottom w:val="0"/>
                          <w:divBdr>
                            <w:top w:val="none" w:sz="0" w:space="0" w:color="auto"/>
                            <w:left w:val="none" w:sz="0" w:space="0" w:color="auto"/>
                            <w:bottom w:val="none" w:sz="0" w:space="0" w:color="auto"/>
                            <w:right w:val="none" w:sz="0" w:space="0" w:color="auto"/>
                          </w:divBdr>
                        </w:div>
                      </w:divsChild>
                    </w:div>
                    <w:div w:id="11820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3828">
      <w:bodyDiv w:val="1"/>
      <w:marLeft w:val="0"/>
      <w:marRight w:val="0"/>
      <w:marTop w:val="0"/>
      <w:marBottom w:val="0"/>
      <w:divBdr>
        <w:top w:val="none" w:sz="0" w:space="0" w:color="auto"/>
        <w:left w:val="none" w:sz="0" w:space="0" w:color="auto"/>
        <w:bottom w:val="none" w:sz="0" w:space="0" w:color="auto"/>
        <w:right w:val="none" w:sz="0" w:space="0" w:color="auto"/>
      </w:divBdr>
      <w:divsChild>
        <w:div w:id="500318159">
          <w:marLeft w:val="-150"/>
          <w:marRight w:val="-150"/>
          <w:marTop w:val="0"/>
          <w:marBottom w:val="0"/>
          <w:divBdr>
            <w:top w:val="none" w:sz="0" w:space="0" w:color="auto"/>
            <w:left w:val="none" w:sz="0" w:space="0" w:color="auto"/>
            <w:bottom w:val="none" w:sz="0" w:space="0" w:color="auto"/>
            <w:right w:val="none" w:sz="0" w:space="0" w:color="auto"/>
          </w:divBdr>
          <w:divsChild>
            <w:div w:id="543564313">
              <w:marLeft w:val="0"/>
              <w:marRight w:val="0"/>
              <w:marTop w:val="0"/>
              <w:marBottom w:val="0"/>
              <w:divBdr>
                <w:top w:val="none" w:sz="0" w:space="0" w:color="auto"/>
                <w:left w:val="none" w:sz="0" w:space="0" w:color="auto"/>
                <w:bottom w:val="none" w:sz="0" w:space="0" w:color="auto"/>
                <w:right w:val="none" w:sz="0" w:space="0" w:color="auto"/>
              </w:divBdr>
              <w:divsChild>
                <w:div w:id="532378199">
                  <w:marLeft w:val="0"/>
                  <w:marRight w:val="0"/>
                  <w:marTop w:val="0"/>
                  <w:marBottom w:val="0"/>
                  <w:divBdr>
                    <w:top w:val="none" w:sz="0" w:space="0" w:color="auto"/>
                    <w:left w:val="none" w:sz="0" w:space="0" w:color="auto"/>
                    <w:bottom w:val="none" w:sz="0" w:space="0" w:color="auto"/>
                    <w:right w:val="none" w:sz="0" w:space="0" w:color="auto"/>
                  </w:divBdr>
                  <w:divsChild>
                    <w:div w:id="248316563">
                      <w:marLeft w:val="0"/>
                      <w:marRight w:val="0"/>
                      <w:marTop w:val="0"/>
                      <w:marBottom w:val="450"/>
                      <w:divBdr>
                        <w:top w:val="none" w:sz="0" w:space="0" w:color="auto"/>
                        <w:left w:val="none" w:sz="0" w:space="0" w:color="auto"/>
                        <w:bottom w:val="none" w:sz="0" w:space="0" w:color="auto"/>
                        <w:right w:val="none" w:sz="0" w:space="0" w:color="auto"/>
                      </w:divBdr>
                    </w:div>
                    <w:div w:id="1289701164">
                      <w:marLeft w:val="0"/>
                      <w:marRight w:val="0"/>
                      <w:marTop w:val="0"/>
                      <w:marBottom w:val="0"/>
                      <w:divBdr>
                        <w:top w:val="none" w:sz="0" w:space="0" w:color="auto"/>
                        <w:left w:val="none" w:sz="0" w:space="0" w:color="auto"/>
                        <w:bottom w:val="none" w:sz="0" w:space="0" w:color="auto"/>
                        <w:right w:val="none" w:sz="0" w:space="0" w:color="auto"/>
                      </w:divBdr>
                      <w:divsChild>
                        <w:div w:id="637344538">
                          <w:marLeft w:val="0"/>
                          <w:marRight w:val="0"/>
                          <w:marTop w:val="0"/>
                          <w:marBottom w:val="0"/>
                          <w:divBdr>
                            <w:top w:val="none" w:sz="0" w:space="0" w:color="auto"/>
                            <w:left w:val="none" w:sz="0" w:space="0" w:color="auto"/>
                            <w:bottom w:val="none" w:sz="0" w:space="0" w:color="auto"/>
                            <w:right w:val="none" w:sz="0" w:space="0" w:color="auto"/>
                          </w:divBdr>
                        </w:div>
                      </w:divsChild>
                    </w:div>
                    <w:div w:id="147957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9773">
          <w:marLeft w:val="-150"/>
          <w:marRight w:val="-150"/>
          <w:marTop w:val="0"/>
          <w:marBottom w:val="0"/>
          <w:divBdr>
            <w:top w:val="none" w:sz="0" w:space="0" w:color="auto"/>
            <w:left w:val="none" w:sz="0" w:space="0" w:color="auto"/>
            <w:bottom w:val="none" w:sz="0" w:space="0" w:color="auto"/>
            <w:right w:val="none" w:sz="0" w:space="0" w:color="auto"/>
          </w:divBdr>
        </w:div>
      </w:divsChild>
    </w:div>
    <w:div w:id="72364569">
      <w:bodyDiv w:val="1"/>
      <w:marLeft w:val="0"/>
      <w:marRight w:val="0"/>
      <w:marTop w:val="0"/>
      <w:marBottom w:val="0"/>
      <w:divBdr>
        <w:top w:val="none" w:sz="0" w:space="0" w:color="auto"/>
        <w:left w:val="none" w:sz="0" w:space="0" w:color="auto"/>
        <w:bottom w:val="none" w:sz="0" w:space="0" w:color="auto"/>
        <w:right w:val="none" w:sz="0" w:space="0" w:color="auto"/>
      </w:divBdr>
      <w:divsChild>
        <w:div w:id="10883303">
          <w:marLeft w:val="0"/>
          <w:marRight w:val="0"/>
          <w:marTop w:val="0"/>
          <w:marBottom w:val="0"/>
          <w:divBdr>
            <w:top w:val="none" w:sz="0" w:space="0" w:color="auto"/>
            <w:left w:val="none" w:sz="0" w:space="0" w:color="auto"/>
            <w:bottom w:val="none" w:sz="0" w:space="0" w:color="auto"/>
            <w:right w:val="none" w:sz="0" w:space="0" w:color="auto"/>
          </w:divBdr>
          <w:divsChild>
            <w:div w:id="361132655">
              <w:marLeft w:val="0"/>
              <w:marRight w:val="0"/>
              <w:marTop w:val="0"/>
              <w:marBottom w:val="0"/>
              <w:divBdr>
                <w:top w:val="none" w:sz="0" w:space="0" w:color="auto"/>
                <w:left w:val="none" w:sz="0" w:space="0" w:color="auto"/>
                <w:bottom w:val="none" w:sz="0" w:space="0" w:color="auto"/>
                <w:right w:val="none" w:sz="0" w:space="0" w:color="auto"/>
              </w:divBdr>
            </w:div>
          </w:divsChild>
        </w:div>
        <w:div w:id="1327517562">
          <w:marLeft w:val="0"/>
          <w:marRight w:val="0"/>
          <w:marTop w:val="0"/>
          <w:marBottom w:val="0"/>
          <w:divBdr>
            <w:top w:val="none" w:sz="0" w:space="0" w:color="auto"/>
            <w:left w:val="none" w:sz="0" w:space="0" w:color="auto"/>
            <w:bottom w:val="none" w:sz="0" w:space="0" w:color="auto"/>
            <w:right w:val="none" w:sz="0" w:space="0" w:color="auto"/>
          </w:divBdr>
          <w:divsChild>
            <w:div w:id="12236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8044">
      <w:bodyDiv w:val="1"/>
      <w:marLeft w:val="0"/>
      <w:marRight w:val="0"/>
      <w:marTop w:val="0"/>
      <w:marBottom w:val="0"/>
      <w:divBdr>
        <w:top w:val="none" w:sz="0" w:space="0" w:color="auto"/>
        <w:left w:val="none" w:sz="0" w:space="0" w:color="auto"/>
        <w:bottom w:val="none" w:sz="0" w:space="0" w:color="auto"/>
        <w:right w:val="none" w:sz="0" w:space="0" w:color="auto"/>
      </w:divBdr>
      <w:divsChild>
        <w:div w:id="607155904">
          <w:marLeft w:val="-225"/>
          <w:marRight w:val="-225"/>
          <w:marTop w:val="0"/>
          <w:marBottom w:val="0"/>
          <w:divBdr>
            <w:top w:val="none" w:sz="0" w:space="0" w:color="auto"/>
            <w:left w:val="none" w:sz="0" w:space="0" w:color="auto"/>
            <w:bottom w:val="none" w:sz="0" w:space="0" w:color="auto"/>
            <w:right w:val="none" w:sz="0" w:space="0" w:color="auto"/>
          </w:divBdr>
        </w:div>
      </w:divsChild>
    </w:div>
    <w:div w:id="73820123">
      <w:bodyDiv w:val="1"/>
      <w:marLeft w:val="0"/>
      <w:marRight w:val="0"/>
      <w:marTop w:val="0"/>
      <w:marBottom w:val="0"/>
      <w:divBdr>
        <w:top w:val="none" w:sz="0" w:space="0" w:color="auto"/>
        <w:left w:val="none" w:sz="0" w:space="0" w:color="auto"/>
        <w:bottom w:val="none" w:sz="0" w:space="0" w:color="auto"/>
        <w:right w:val="none" w:sz="0" w:space="0" w:color="auto"/>
      </w:divBdr>
      <w:divsChild>
        <w:div w:id="719863262">
          <w:marLeft w:val="0"/>
          <w:marRight w:val="0"/>
          <w:marTop w:val="0"/>
          <w:marBottom w:val="0"/>
          <w:divBdr>
            <w:top w:val="none" w:sz="0" w:space="0" w:color="auto"/>
            <w:left w:val="none" w:sz="0" w:space="0" w:color="auto"/>
            <w:bottom w:val="none" w:sz="0" w:space="0" w:color="auto"/>
            <w:right w:val="none" w:sz="0" w:space="0" w:color="auto"/>
          </w:divBdr>
          <w:divsChild>
            <w:div w:id="1369143529">
              <w:marLeft w:val="0"/>
              <w:marRight w:val="0"/>
              <w:marTop w:val="0"/>
              <w:marBottom w:val="150"/>
              <w:divBdr>
                <w:top w:val="none" w:sz="0" w:space="0" w:color="auto"/>
                <w:left w:val="none" w:sz="0" w:space="0" w:color="auto"/>
                <w:bottom w:val="none" w:sz="0" w:space="0" w:color="auto"/>
                <w:right w:val="none" w:sz="0" w:space="0" w:color="auto"/>
              </w:divBdr>
            </w:div>
            <w:div w:id="1772309832">
              <w:marLeft w:val="0"/>
              <w:marRight w:val="0"/>
              <w:marTop w:val="0"/>
              <w:marBottom w:val="75"/>
              <w:divBdr>
                <w:top w:val="none" w:sz="0" w:space="0" w:color="auto"/>
                <w:left w:val="none" w:sz="0" w:space="0" w:color="auto"/>
                <w:bottom w:val="none" w:sz="0" w:space="0" w:color="auto"/>
                <w:right w:val="none" w:sz="0" w:space="0" w:color="auto"/>
              </w:divBdr>
              <w:divsChild>
                <w:div w:id="626662795">
                  <w:marLeft w:val="0"/>
                  <w:marRight w:val="0"/>
                  <w:marTop w:val="0"/>
                  <w:marBottom w:val="0"/>
                  <w:divBdr>
                    <w:top w:val="none" w:sz="0" w:space="0" w:color="auto"/>
                    <w:left w:val="none" w:sz="0" w:space="0" w:color="auto"/>
                    <w:bottom w:val="none" w:sz="0" w:space="0" w:color="auto"/>
                    <w:right w:val="none" w:sz="0" w:space="0" w:color="auto"/>
                  </w:divBdr>
                  <w:divsChild>
                    <w:div w:id="6995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293527">
          <w:marLeft w:val="0"/>
          <w:marRight w:val="0"/>
          <w:marTop w:val="0"/>
          <w:marBottom w:val="0"/>
          <w:divBdr>
            <w:top w:val="none" w:sz="0" w:space="0" w:color="auto"/>
            <w:left w:val="none" w:sz="0" w:space="0" w:color="auto"/>
            <w:bottom w:val="none" w:sz="0" w:space="0" w:color="auto"/>
            <w:right w:val="none" w:sz="0" w:space="0" w:color="auto"/>
          </w:divBdr>
        </w:div>
      </w:divsChild>
    </w:div>
    <w:div w:id="74134620">
      <w:bodyDiv w:val="1"/>
      <w:marLeft w:val="0"/>
      <w:marRight w:val="0"/>
      <w:marTop w:val="0"/>
      <w:marBottom w:val="0"/>
      <w:divBdr>
        <w:top w:val="none" w:sz="0" w:space="0" w:color="auto"/>
        <w:left w:val="none" w:sz="0" w:space="0" w:color="auto"/>
        <w:bottom w:val="none" w:sz="0" w:space="0" w:color="auto"/>
        <w:right w:val="none" w:sz="0" w:space="0" w:color="auto"/>
      </w:divBdr>
      <w:divsChild>
        <w:div w:id="91127384">
          <w:marLeft w:val="0"/>
          <w:marRight w:val="0"/>
          <w:marTop w:val="0"/>
          <w:marBottom w:val="0"/>
          <w:divBdr>
            <w:top w:val="none" w:sz="0" w:space="0" w:color="auto"/>
            <w:left w:val="none" w:sz="0" w:space="0" w:color="auto"/>
            <w:bottom w:val="none" w:sz="0" w:space="0" w:color="auto"/>
            <w:right w:val="none" w:sz="0" w:space="0" w:color="auto"/>
          </w:divBdr>
        </w:div>
        <w:div w:id="362484861">
          <w:marLeft w:val="0"/>
          <w:marRight w:val="0"/>
          <w:marTop w:val="225"/>
          <w:marBottom w:val="285"/>
          <w:divBdr>
            <w:top w:val="none" w:sz="0" w:space="0" w:color="auto"/>
            <w:left w:val="none" w:sz="0" w:space="0" w:color="auto"/>
            <w:bottom w:val="none" w:sz="0" w:space="0" w:color="auto"/>
            <w:right w:val="none" w:sz="0" w:space="0" w:color="auto"/>
          </w:divBdr>
        </w:div>
        <w:div w:id="573323214">
          <w:marLeft w:val="0"/>
          <w:marRight w:val="0"/>
          <w:marTop w:val="0"/>
          <w:marBottom w:val="450"/>
          <w:divBdr>
            <w:top w:val="none" w:sz="0" w:space="0" w:color="auto"/>
            <w:left w:val="none" w:sz="0" w:space="0" w:color="auto"/>
            <w:bottom w:val="none" w:sz="0" w:space="0" w:color="auto"/>
            <w:right w:val="none" w:sz="0" w:space="0" w:color="auto"/>
          </w:divBdr>
          <w:divsChild>
            <w:div w:id="3607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8329">
      <w:bodyDiv w:val="1"/>
      <w:marLeft w:val="0"/>
      <w:marRight w:val="0"/>
      <w:marTop w:val="0"/>
      <w:marBottom w:val="0"/>
      <w:divBdr>
        <w:top w:val="none" w:sz="0" w:space="0" w:color="auto"/>
        <w:left w:val="none" w:sz="0" w:space="0" w:color="auto"/>
        <w:bottom w:val="none" w:sz="0" w:space="0" w:color="auto"/>
        <w:right w:val="none" w:sz="0" w:space="0" w:color="auto"/>
      </w:divBdr>
      <w:divsChild>
        <w:div w:id="456145594">
          <w:marLeft w:val="-150"/>
          <w:marRight w:val="-150"/>
          <w:marTop w:val="0"/>
          <w:marBottom w:val="0"/>
          <w:divBdr>
            <w:top w:val="none" w:sz="0" w:space="0" w:color="auto"/>
            <w:left w:val="none" w:sz="0" w:space="0" w:color="auto"/>
            <w:bottom w:val="none" w:sz="0" w:space="0" w:color="auto"/>
            <w:right w:val="none" w:sz="0" w:space="0" w:color="auto"/>
          </w:divBdr>
          <w:divsChild>
            <w:div w:id="781877101">
              <w:marLeft w:val="0"/>
              <w:marRight w:val="0"/>
              <w:marTop w:val="0"/>
              <w:marBottom w:val="0"/>
              <w:divBdr>
                <w:top w:val="none" w:sz="0" w:space="0" w:color="auto"/>
                <w:left w:val="none" w:sz="0" w:space="0" w:color="auto"/>
                <w:bottom w:val="none" w:sz="0" w:space="0" w:color="auto"/>
                <w:right w:val="none" w:sz="0" w:space="0" w:color="auto"/>
              </w:divBdr>
            </w:div>
            <w:div w:id="1530876041">
              <w:marLeft w:val="0"/>
              <w:marRight w:val="0"/>
              <w:marTop w:val="0"/>
              <w:marBottom w:val="0"/>
              <w:divBdr>
                <w:top w:val="none" w:sz="0" w:space="0" w:color="auto"/>
                <w:left w:val="none" w:sz="0" w:space="0" w:color="auto"/>
                <w:bottom w:val="none" w:sz="0" w:space="0" w:color="auto"/>
                <w:right w:val="none" w:sz="0" w:space="0" w:color="auto"/>
              </w:divBdr>
              <w:divsChild>
                <w:div w:id="222567201">
                  <w:marLeft w:val="0"/>
                  <w:marRight w:val="0"/>
                  <w:marTop w:val="0"/>
                  <w:marBottom w:val="0"/>
                  <w:divBdr>
                    <w:top w:val="none" w:sz="0" w:space="0" w:color="auto"/>
                    <w:left w:val="none" w:sz="0" w:space="0" w:color="auto"/>
                    <w:bottom w:val="none" w:sz="0" w:space="0" w:color="auto"/>
                    <w:right w:val="none" w:sz="0" w:space="0" w:color="auto"/>
                  </w:divBdr>
                  <w:divsChild>
                    <w:div w:id="56319047">
                      <w:marLeft w:val="0"/>
                      <w:marRight w:val="0"/>
                      <w:marTop w:val="0"/>
                      <w:marBottom w:val="0"/>
                      <w:divBdr>
                        <w:top w:val="none" w:sz="0" w:space="0" w:color="auto"/>
                        <w:left w:val="none" w:sz="0" w:space="0" w:color="auto"/>
                        <w:bottom w:val="none" w:sz="0" w:space="0" w:color="auto"/>
                        <w:right w:val="none" w:sz="0" w:space="0" w:color="auto"/>
                      </w:divBdr>
                    </w:div>
                    <w:div w:id="8349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7222">
          <w:marLeft w:val="-150"/>
          <w:marRight w:val="-150"/>
          <w:marTop w:val="0"/>
          <w:marBottom w:val="0"/>
          <w:divBdr>
            <w:top w:val="none" w:sz="0" w:space="0" w:color="auto"/>
            <w:left w:val="none" w:sz="0" w:space="0" w:color="auto"/>
            <w:bottom w:val="none" w:sz="0" w:space="0" w:color="auto"/>
            <w:right w:val="none" w:sz="0" w:space="0" w:color="auto"/>
          </w:divBdr>
          <w:divsChild>
            <w:div w:id="1373112502">
              <w:marLeft w:val="0"/>
              <w:marRight w:val="0"/>
              <w:marTop w:val="0"/>
              <w:marBottom w:val="0"/>
              <w:divBdr>
                <w:top w:val="none" w:sz="0" w:space="0" w:color="auto"/>
                <w:left w:val="none" w:sz="0" w:space="0" w:color="auto"/>
                <w:bottom w:val="none" w:sz="0" w:space="0" w:color="auto"/>
                <w:right w:val="none" w:sz="0" w:space="0" w:color="auto"/>
              </w:divBdr>
              <w:divsChild>
                <w:div w:id="7910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3427">
      <w:bodyDiv w:val="1"/>
      <w:marLeft w:val="0"/>
      <w:marRight w:val="0"/>
      <w:marTop w:val="0"/>
      <w:marBottom w:val="0"/>
      <w:divBdr>
        <w:top w:val="none" w:sz="0" w:space="0" w:color="auto"/>
        <w:left w:val="none" w:sz="0" w:space="0" w:color="auto"/>
        <w:bottom w:val="none" w:sz="0" w:space="0" w:color="auto"/>
        <w:right w:val="none" w:sz="0" w:space="0" w:color="auto"/>
      </w:divBdr>
      <w:divsChild>
        <w:div w:id="1569878634">
          <w:marLeft w:val="0"/>
          <w:marRight w:val="0"/>
          <w:marTop w:val="0"/>
          <w:marBottom w:val="0"/>
          <w:divBdr>
            <w:top w:val="none" w:sz="0" w:space="0" w:color="auto"/>
            <w:left w:val="none" w:sz="0" w:space="0" w:color="auto"/>
            <w:bottom w:val="none" w:sz="0" w:space="0" w:color="auto"/>
            <w:right w:val="none" w:sz="0" w:space="0" w:color="auto"/>
          </w:divBdr>
          <w:divsChild>
            <w:div w:id="687945311">
              <w:marLeft w:val="0"/>
              <w:marRight w:val="0"/>
              <w:marTop w:val="0"/>
              <w:marBottom w:val="240"/>
              <w:divBdr>
                <w:top w:val="none" w:sz="0" w:space="0" w:color="auto"/>
                <w:left w:val="none" w:sz="0" w:space="0" w:color="auto"/>
                <w:bottom w:val="none" w:sz="0" w:space="0" w:color="auto"/>
                <w:right w:val="none" w:sz="0" w:space="0" w:color="auto"/>
              </w:divBdr>
              <w:divsChild>
                <w:div w:id="8021374">
                  <w:marLeft w:val="0"/>
                  <w:marRight w:val="0"/>
                  <w:marTop w:val="0"/>
                  <w:marBottom w:val="0"/>
                  <w:divBdr>
                    <w:top w:val="none" w:sz="0" w:space="0" w:color="auto"/>
                    <w:left w:val="none" w:sz="0" w:space="0" w:color="auto"/>
                    <w:bottom w:val="none" w:sz="0" w:space="0" w:color="auto"/>
                    <w:right w:val="none" w:sz="0" w:space="0" w:color="auto"/>
                  </w:divBdr>
                </w:div>
                <w:div w:id="1039204400">
                  <w:marLeft w:val="60"/>
                  <w:marRight w:val="0"/>
                  <w:marTop w:val="0"/>
                  <w:marBottom w:val="0"/>
                  <w:divBdr>
                    <w:top w:val="none" w:sz="0" w:space="0" w:color="auto"/>
                    <w:left w:val="none" w:sz="0" w:space="0" w:color="auto"/>
                    <w:bottom w:val="none" w:sz="0" w:space="0" w:color="auto"/>
                    <w:right w:val="none" w:sz="0" w:space="0" w:color="auto"/>
                  </w:divBdr>
                </w:div>
              </w:divsChild>
            </w:div>
            <w:div w:id="2108378850">
              <w:marLeft w:val="0"/>
              <w:marRight w:val="0"/>
              <w:marTop w:val="0"/>
              <w:marBottom w:val="225"/>
              <w:divBdr>
                <w:top w:val="none" w:sz="0" w:space="0" w:color="auto"/>
                <w:left w:val="none" w:sz="0" w:space="0" w:color="auto"/>
                <w:bottom w:val="none" w:sz="0" w:space="0" w:color="auto"/>
                <w:right w:val="none" w:sz="0" w:space="0" w:color="auto"/>
              </w:divBdr>
            </w:div>
          </w:divsChild>
        </w:div>
        <w:div w:id="1467317754">
          <w:marLeft w:val="0"/>
          <w:marRight w:val="0"/>
          <w:marTop w:val="0"/>
          <w:marBottom w:val="0"/>
          <w:divBdr>
            <w:top w:val="none" w:sz="0" w:space="0" w:color="auto"/>
            <w:left w:val="none" w:sz="0" w:space="0" w:color="auto"/>
            <w:bottom w:val="none" w:sz="0" w:space="0" w:color="auto"/>
            <w:right w:val="none" w:sz="0" w:space="0" w:color="auto"/>
          </w:divBdr>
        </w:div>
        <w:div w:id="1662193051">
          <w:marLeft w:val="0"/>
          <w:marRight w:val="0"/>
          <w:marTop w:val="315"/>
          <w:marBottom w:val="0"/>
          <w:divBdr>
            <w:top w:val="none" w:sz="0" w:space="0" w:color="auto"/>
            <w:left w:val="none" w:sz="0" w:space="0" w:color="auto"/>
            <w:bottom w:val="none" w:sz="0" w:space="0" w:color="auto"/>
            <w:right w:val="none" w:sz="0" w:space="0" w:color="auto"/>
          </w:divBdr>
          <w:divsChild>
            <w:div w:id="20836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6203">
      <w:bodyDiv w:val="1"/>
      <w:marLeft w:val="0"/>
      <w:marRight w:val="0"/>
      <w:marTop w:val="0"/>
      <w:marBottom w:val="0"/>
      <w:divBdr>
        <w:top w:val="none" w:sz="0" w:space="0" w:color="auto"/>
        <w:left w:val="none" w:sz="0" w:space="0" w:color="auto"/>
        <w:bottom w:val="none" w:sz="0" w:space="0" w:color="auto"/>
        <w:right w:val="none" w:sz="0" w:space="0" w:color="auto"/>
      </w:divBdr>
    </w:div>
    <w:div w:id="74785560">
      <w:bodyDiv w:val="1"/>
      <w:marLeft w:val="0"/>
      <w:marRight w:val="0"/>
      <w:marTop w:val="0"/>
      <w:marBottom w:val="0"/>
      <w:divBdr>
        <w:top w:val="none" w:sz="0" w:space="0" w:color="auto"/>
        <w:left w:val="none" w:sz="0" w:space="0" w:color="auto"/>
        <w:bottom w:val="none" w:sz="0" w:space="0" w:color="auto"/>
        <w:right w:val="none" w:sz="0" w:space="0" w:color="auto"/>
      </w:divBdr>
      <w:divsChild>
        <w:div w:id="80105907">
          <w:marLeft w:val="0"/>
          <w:marRight w:val="0"/>
          <w:marTop w:val="0"/>
          <w:marBottom w:val="0"/>
          <w:divBdr>
            <w:top w:val="none" w:sz="0" w:space="0" w:color="auto"/>
            <w:left w:val="none" w:sz="0" w:space="0" w:color="auto"/>
            <w:bottom w:val="none" w:sz="0" w:space="0" w:color="auto"/>
            <w:right w:val="none" w:sz="0" w:space="0" w:color="auto"/>
          </w:divBdr>
          <w:divsChild>
            <w:div w:id="710302867">
              <w:marLeft w:val="0"/>
              <w:marRight w:val="0"/>
              <w:marTop w:val="0"/>
              <w:marBottom w:val="0"/>
              <w:divBdr>
                <w:top w:val="none" w:sz="0" w:space="0" w:color="auto"/>
                <w:left w:val="none" w:sz="0" w:space="0" w:color="auto"/>
                <w:bottom w:val="none" w:sz="0" w:space="0" w:color="auto"/>
                <w:right w:val="none" w:sz="0" w:space="0" w:color="auto"/>
              </w:divBdr>
              <w:divsChild>
                <w:div w:id="282663662">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sChild>
    </w:div>
    <w:div w:id="74976726">
      <w:bodyDiv w:val="1"/>
      <w:marLeft w:val="0"/>
      <w:marRight w:val="0"/>
      <w:marTop w:val="0"/>
      <w:marBottom w:val="0"/>
      <w:divBdr>
        <w:top w:val="none" w:sz="0" w:space="0" w:color="auto"/>
        <w:left w:val="none" w:sz="0" w:space="0" w:color="auto"/>
        <w:bottom w:val="none" w:sz="0" w:space="0" w:color="auto"/>
        <w:right w:val="none" w:sz="0" w:space="0" w:color="auto"/>
      </w:divBdr>
      <w:divsChild>
        <w:div w:id="575163701">
          <w:marLeft w:val="-225"/>
          <w:marRight w:val="-225"/>
          <w:marTop w:val="0"/>
          <w:marBottom w:val="0"/>
          <w:divBdr>
            <w:top w:val="none" w:sz="0" w:space="0" w:color="auto"/>
            <w:left w:val="none" w:sz="0" w:space="0" w:color="auto"/>
            <w:bottom w:val="none" w:sz="0" w:space="0" w:color="auto"/>
            <w:right w:val="none" w:sz="0" w:space="0" w:color="auto"/>
          </w:divBdr>
        </w:div>
        <w:div w:id="2018070250">
          <w:marLeft w:val="-225"/>
          <w:marRight w:val="-225"/>
          <w:marTop w:val="0"/>
          <w:marBottom w:val="0"/>
          <w:divBdr>
            <w:top w:val="none" w:sz="0" w:space="0" w:color="auto"/>
            <w:left w:val="none" w:sz="0" w:space="0" w:color="auto"/>
            <w:bottom w:val="none" w:sz="0" w:space="0" w:color="auto"/>
            <w:right w:val="none" w:sz="0" w:space="0" w:color="auto"/>
          </w:divBdr>
          <w:divsChild>
            <w:div w:id="14156483">
              <w:marLeft w:val="0"/>
              <w:marRight w:val="0"/>
              <w:marTop w:val="0"/>
              <w:marBottom w:val="0"/>
              <w:divBdr>
                <w:top w:val="none" w:sz="0" w:space="0" w:color="auto"/>
                <w:left w:val="none" w:sz="0" w:space="0" w:color="auto"/>
                <w:bottom w:val="none" w:sz="0" w:space="0" w:color="auto"/>
                <w:right w:val="none" w:sz="0" w:space="0" w:color="auto"/>
              </w:divBdr>
              <w:divsChild>
                <w:div w:id="646083327">
                  <w:marLeft w:val="0"/>
                  <w:marRight w:val="0"/>
                  <w:marTop w:val="0"/>
                  <w:marBottom w:val="0"/>
                  <w:divBdr>
                    <w:top w:val="none" w:sz="0" w:space="0" w:color="auto"/>
                    <w:left w:val="none" w:sz="0" w:space="0" w:color="auto"/>
                    <w:bottom w:val="none" w:sz="0" w:space="0" w:color="auto"/>
                    <w:right w:val="none" w:sz="0" w:space="0" w:color="auto"/>
                  </w:divBdr>
                </w:div>
                <w:div w:id="1092896754">
                  <w:marLeft w:val="0"/>
                  <w:marRight w:val="0"/>
                  <w:marTop w:val="0"/>
                  <w:marBottom w:val="0"/>
                  <w:divBdr>
                    <w:top w:val="none" w:sz="0" w:space="0" w:color="auto"/>
                    <w:left w:val="none" w:sz="0" w:space="0" w:color="auto"/>
                    <w:bottom w:val="none" w:sz="0" w:space="0" w:color="auto"/>
                    <w:right w:val="none" w:sz="0" w:space="0" w:color="auto"/>
                  </w:divBdr>
                </w:div>
                <w:div w:id="12146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2782">
      <w:bodyDiv w:val="1"/>
      <w:marLeft w:val="0"/>
      <w:marRight w:val="0"/>
      <w:marTop w:val="0"/>
      <w:marBottom w:val="0"/>
      <w:divBdr>
        <w:top w:val="none" w:sz="0" w:space="0" w:color="auto"/>
        <w:left w:val="none" w:sz="0" w:space="0" w:color="auto"/>
        <w:bottom w:val="none" w:sz="0" w:space="0" w:color="auto"/>
        <w:right w:val="none" w:sz="0" w:space="0" w:color="auto"/>
      </w:divBdr>
      <w:divsChild>
        <w:div w:id="230502664">
          <w:marLeft w:val="0"/>
          <w:marRight w:val="0"/>
          <w:marTop w:val="0"/>
          <w:marBottom w:val="0"/>
          <w:divBdr>
            <w:top w:val="none" w:sz="0" w:space="0" w:color="auto"/>
            <w:left w:val="none" w:sz="0" w:space="0" w:color="auto"/>
            <w:bottom w:val="none" w:sz="0" w:space="0" w:color="auto"/>
            <w:right w:val="none" w:sz="0" w:space="0" w:color="auto"/>
          </w:divBdr>
        </w:div>
        <w:div w:id="400174253">
          <w:marLeft w:val="0"/>
          <w:marRight w:val="0"/>
          <w:marTop w:val="0"/>
          <w:marBottom w:val="0"/>
          <w:divBdr>
            <w:top w:val="none" w:sz="0" w:space="0" w:color="auto"/>
            <w:left w:val="none" w:sz="0" w:space="0" w:color="auto"/>
            <w:bottom w:val="none" w:sz="0" w:space="0" w:color="auto"/>
            <w:right w:val="none" w:sz="0" w:space="0" w:color="auto"/>
          </w:divBdr>
        </w:div>
      </w:divsChild>
    </w:div>
    <w:div w:id="74984946">
      <w:bodyDiv w:val="1"/>
      <w:marLeft w:val="0"/>
      <w:marRight w:val="0"/>
      <w:marTop w:val="0"/>
      <w:marBottom w:val="0"/>
      <w:divBdr>
        <w:top w:val="none" w:sz="0" w:space="0" w:color="auto"/>
        <w:left w:val="none" w:sz="0" w:space="0" w:color="auto"/>
        <w:bottom w:val="none" w:sz="0" w:space="0" w:color="auto"/>
        <w:right w:val="none" w:sz="0" w:space="0" w:color="auto"/>
      </w:divBdr>
      <w:divsChild>
        <w:div w:id="1581284995">
          <w:marLeft w:val="-225"/>
          <w:marRight w:val="-225"/>
          <w:marTop w:val="0"/>
          <w:marBottom w:val="0"/>
          <w:divBdr>
            <w:top w:val="none" w:sz="0" w:space="0" w:color="auto"/>
            <w:left w:val="none" w:sz="0" w:space="0" w:color="auto"/>
            <w:bottom w:val="none" w:sz="0" w:space="0" w:color="auto"/>
            <w:right w:val="none" w:sz="0" w:space="0" w:color="auto"/>
          </w:divBdr>
        </w:div>
        <w:div w:id="702091829">
          <w:marLeft w:val="-225"/>
          <w:marRight w:val="-225"/>
          <w:marTop w:val="0"/>
          <w:marBottom w:val="0"/>
          <w:divBdr>
            <w:top w:val="none" w:sz="0" w:space="0" w:color="auto"/>
            <w:left w:val="none" w:sz="0" w:space="0" w:color="auto"/>
            <w:bottom w:val="none" w:sz="0" w:space="0" w:color="auto"/>
            <w:right w:val="none" w:sz="0" w:space="0" w:color="auto"/>
          </w:divBdr>
          <w:divsChild>
            <w:div w:id="727995272">
              <w:marLeft w:val="0"/>
              <w:marRight w:val="0"/>
              <w:marTop w:val="0"/>
              <w:marBottom w:val="0"/>
              <w:divBdr>
                <w:top w:val="none" w:sz="0" w:space="0" w:color="auto"/>
                <w:left w:val="none" w:sz="0" w:space="0" w:color="auto"/>
                <w:bottom w:val="none" w:sz="0" w:space="0" w:color="auto"/>
                <w:right w:val="none" w:sz="0" w:space="0" w:color="auto"/>
              </w:divBdr>
              <w:divsChild>
                <w:div w:id="1872255662">
                  <w:marLeft w:val="0"/>
                  <w:marRight w:val="0"/>
                  <w:marTop w:val="0"/>
                  <w:marBottom w:val="450"/>
                  <w:divBdr>
                    <w:top w:val="none" w:sz="0" w:space="0" w:color="auto"/>
                    <w:left w:val="none" w:sz="0" w:space="0" w:color="auto"/>
                    <w:bottom w:val="none" w:sz="0" w:space="0" w:color="auto"/>
                    <w:right w:val="none" w:sz="0" w:space="0" w:color="auto"/>
                  </w:divBdr>
                  <w:divsChild>
                    <w:div w:id="1098527310">
                      <w:marLeft w:val="0"/>
                      <w:marRight w:val="0"/>
                      <w:marTop w:val="0"/>
                      <w:marBottom w:val="0"/>
                      <w:divBdr>
                        <w:top w:val="single" w:sz="6" w:space="0" w:color="DEE2E6"/>
                        <w:left w:val="single" w:sz="6" w:space="0" w:color="DEE2E6"/>
                        <w:bottom w:val="single" w:sz="6" w:space="0" w:color="DEE2E6"/>
                        <w:right w:val="single" w:sz="6" w:space="0" w:color="DEE2E6"/>
                      </w:divBdr>
                      <w:divsChild>
                        <w:div w:id="1588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3707">
      <w:bodyDiv w:val="1"/>
      <w:marLeft w:val="0"/>
      <w:marRight w:val="0"/>
      <w:marTop w:val="0"/>
      <w:marBottom w:val="0"/>
      <w:divBdr>
        <w:top w:val="none" w:sz="0" w:space="0" w:color="auto"/>
        <w:left w:val="none" w:sz="0" w:space="0" w:color="auto"/>
        <w:bottom w:val="none" w:sz="0" w:space="0" w:color="auto"/>
        <w:right w:val="none" w:sz="0" w:space="0" w:color="auto"/>
      </w:divBdr>
      <w:divsChild>
        <w:div w:id="15423083">
          <w:marLeft w:val="0"/>
          <w:marRight w:val="0"/>
          <w:marTop w:val="0"/>
          <w:marBottom w:val="315"/>
          <w:divBdr>
            <w:top w:val="none" w:sz="0" w:space="0" w:color="auto"/>
            <w:left w:val="none" w:sz="0" w:space="0" w:color="auto"/>
            <w:bottom w:val="none" w:sz="0" w:space="0" w:color="auto"/>
            <w:right w:val="none" w:sz="0" w:space="0" w:color="auto"/>
          </w:divBdr>
          <w:divsChild>
            <w:div w:id="664237628">
              <w:marLeft w:val="0"/>
              <w:marRight w:val="0"/>
              <w:marTop w:val="0"/>
              <w:marBottom w:val="0"/>
              <w:divBdr>
                <w:top w:val="none" w:sz="0" w:space="0" w:color="auto"/>
                <w:left w:val="none" w:sz="0" w:space="0" w:color="auto"/>
                <w:bottom w:val="none" w:sz="0" w:space="0" w:color="auto"/>
                <w:right w:val="none" w:sz="0" w:space="0" w:color="auto"/>
              </w:divBdr>
              <w:divsChild>
                <w:div w:id="128328397">
                  <w:marLeft w:val="180"/>
                  <w:marRight w:val="0"/>
                  <w:marTop w:val="0"/>
                  <w:marBottom w:val="0"/>
                  <w:divBdr>
                    <w:top w:val="none" w:sz="0" w:space="0" w:color="auto"/>
                    <w:left w:val="none" w:sz="0" w:space="0" w:color="auto"/>
                    <w:bottom w:val="none" w:sz="0" w:space="0" w:color="auto"/>
                    <w:right w:val="none" w:sz="0" w:space="0" w:color="auto"/>
                  </w:divBdr>
                </w:div>
                <w:div w:id="175198969">
                  <w:marLeft w:val="180"/>
                  <w:marRight w:val="0"/>
                  <w:marTop w:val="0"/>
                  <w:marBottom w:val="0"/>
                  <w:divBdr>
                    <w:top w:val="none" w:sz="0" w:space="0" w:color="auto"/>
                    <w:left w:val="none" w:sz="0" w:space="0" w:color="auto"/>
                    <w:bottom w:val="none" w:sz="0" w:space="0" w:color="auto"/>
                    <w:right w:val="none" w:sz="0" w:space="0" w:color="auto"/>
                  </w:divBdr>
                </w:div>
                <w:div w:id="193078846">
                  <w:marLeft w:val="180"/>
                  <w:marRight w:val="0"/>
                  <w:marTop w:val="0"/>
                  <w:marBottom w:val="0"/>
                  <w:divBdr>
                    <w:top w:val="none" w:sz="0" w:space="0" w:color="auto"/>
                    <w:left w:val="none" w:sz="0" w:space="0" w:color="auto"/>
                    <w:bottom w:val="none" w:sz="0" w:space="0" w:color="auto"/>
                    <w:right w:val="none" w:sz="0" w:space="0" w:color="auto"/>
                  </w:divBdr>
                </w:div>
                <w:div w:id="402676356">
                  <w:marLeft w:val="180"/>
                  <w:marRight w:val="0"/>
                  <w:marTop w:val="0"/>
                  <w:marBottom w:val="0"/>
                  <w:divBdr>
                    <w:top w:val="none" w:sz="0" w:space="0" w:color="auto"/>
                    <w:left w:val="none" w:sz="0" w:space="0" w:color="auto"/>
                    <w:bottom w:val="none" w:sz="0" w:space="0" w:color="auto"/>
                    <w:right w:val="none" w:sz="0" w:space="0" w:color="auto"/>
                  </w:divBdr>
                </w:div>
                <w:div w:id="91705709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56413773">
          <w:marLeft w:val="0"/>
          <w:marRight w:val="0"/>
          <w:marTop w:val="0"/>
          <w:marBottom w:val="0"/>
          <w:divBdr>
            <w:top w:val="none" w:sz="0" w:space="0" w:color="auto"/>
            <w:left w:val="none" w:sz="0" w:space="0" w:color="auto"/>
            <w:bottom w:val="none" w:sz="0" w:space="0" w:color="auto"/>
            <w:right w:val="none" w:sz="0" w:space="0" w:color="auto"/>
          </w:divBdr>
          <w:divsChild>
            <w:div w:id="37050806">
              <w:marLeft w:val="0"/>
              <w:marRight w:val="0"/>
              <w:marTop w:val="0"/>
              <w:marBottom w:val="240"/>
              <w:divBdr>
                <w:top w:val="none" w:sz="0" w:space="0" w:color="auto"/>
                <w:left w:val="none" w:sz="0" w:space="0" w:color="auto"/>
                <w:bottom w:val="none" w:sz="0" w:space="0" w:color="auto"/>
                <w:right w:val="none" w:sz="0" w:space="0" w:color="auto"/>
              </w:divBdr>
              <w:divsChild>
                <w:div w:id="79523565">
                  <w:marLeft w:val="0"/>
                  <w:marRight w:val="0"/>
                  <w:marTop w:val="0"/>
                  <w:marBottom w:val="0"/>
                  <w:divBdr>
                    <w:top w:val="none" w:sz="0" w:space="0" w:color="auto"/>
                    <w:left w:val="none" w:sz="0" w:space="0" w:color="auto"/>
                    <w:bottom w:val="none" w:sz="0" w:space="0" w:color="auto"/>
                    <w:right w:val="none" w:sz="0" w:space="0" w:color="auto"/>
                  </w:divBdr>
                </w:div>
                <w:div w:id="330957711">
                  <w:marLeft w:val="60"/>
                  <w:marRight w:val="0"/>
                  <w:marTop w:val="0"/>
                  <w:marBottom w:val="0"/>
                  <w:divBdr>
                    <w:top w:val="none" w:sz="0" w:space="0" w:color="auto"/>
                    <w:left w:val="none" w:sz="0" w:space="0" w:color="auto"/>
                    <w:bottom w:val="none" w:sz="0" w:space="0" w:color="auto"/>
                    <w:right w:val="none" w:sz="0" w:space="0" w:color="auto"/>
                  </w:divBdr>
                </w:div>
              </w:divsChild>
            </w:div>
            <w:div w:id="12505005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6289532">
      <w:bodyDiv w:val="1"/>
      <w:marLeft w:val="0"/>
      <w:marRight w:val="0"/>
      <w:marTop w:val="0"/>
      <w:marBottom w:val="0"/>
      <w:divBdr>
        <w:top w:val="none" w:sz="0" w:space="0" w:color="auto"/>
        <w:left w:val="none" w:sz="0" w:space="0" w:color="auto"/>
        <w:bottom w:val="none" w:sz="0" w:space="0" w:color="auto"/>
        <w:right w:val="none" w:sz="0" w:space="0" w:color="auto"/>
      </w:divBdr>
      <w:divsChild>
        <w:div w:id="134883480">
          <w:marLeft w:val="0"/>
          <w:marRight w:val="0"/>
          <w:marTop w:val="0"/>
          <w:marBottom w:val="0"/>
          <w:divBdr>
            <w:top w:val="none" w:sz="0" w:space="0" w:color="auto"/>
            <w:left w:val="none" w:sz="0" w:space="0" w:color="auto"/>
            <w:bottom w:val="none" w:sz="0" w:space="0" w:color="auto"/>
            <w:right w:val="none" w:sz="0" w:space="0" w:color="auto"/>
          </w:divBdr>
          <w:divsChild>
            <w:div w:id="12691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8434">
      <w:bodyDiv w:val="1"/>
      <w:marLeft w:val="0"/>
      <w:marRight w:val="0"/>
      <w:marTop w:val="0"/>
      <w:marBottom w:val="0"/>
      <w:divBdr>
        <w:top w:val="none" w:sz="0" w:space="0" w:color="auto"/>
        <w:left w:val="none" w:sz="0" w:space="0" w:color="auto"/>
        <w:bottom w:val="none" w:sz="0" w:space="0" w:color="auto"/>
        <w:right w:val="none" w:sz="0" w:space="0" w:color="auto"/>
      </w:divBdr>
      <w:divsChild>
        <w:div w:id="1162043420">
          <w:marLeft w:val="0"/>
          <w:marRight w:val="0"/>
          <w:marTop w:val="0"/>
          <w:marBottom w:val="0"/>
          <w:divBdr>
            <w:top w:val="single" w:sz="2" w:space="0" w:color="auto"/>
            <w:left w:val="single" w:sz="2" w:space="0" w:color="auto"/>
            <w:bottom w:val="single" w:sz="2" w:space="0" w:color="auto"/>
            <w:right w:val="single" w:sz="2" w:space="0" w:color="auto"/>
          </w:divBdr>
        </w:div>
        <w:div w:id="848060115">
          <w:marLeft w:val="0"/>
          <w:marRight w:val="0"/>
          <w:marTop w:val="0"/>
          <w:marBottom w:val="360"/>
          <w:divBdr>
            <w:top w:val="single" w:sz="2" w:space="0" w:color="auto"/>
            <w:left w:val="single" w:sz="2" w:space="0" w:color="auto"/>
            <w:bottom w:val="single" w:sz="2" w:space="0" w:color="auto"/>
            <w:right w:val="single" w:sz="2" w:space="0" w:color="auto"/>
          </w:divBdr>
        </w:div>
        <w:div w:id="767770705">
          <w:marLeft w:val="0"/>
          <w:marRight w:val="0"/>
          <w:marTop w:val="0"/>
          <w:marBottom w:val="0"/>
          <w:divBdr>
            <w:top w:val="single" w:sz="2" w:space="0" w:color="auto"/>
            <w:left w:val="single" w:sz="2" w:space="0" w:color="auto"/>
            <w:bottom w:val="single" w:sz="2" w:space="0" w:color="auto"/>
            <w:right w:val="single" w:sz="2" w:space="0" w:color="auto"/>
          </w:divBdr>
          <w:divsChild>
            <w:div w:id="1583484880">
              <w:marLeft w:val="0"/>
              <w:marRight w:val="0"/>
              <w:marTop w:val="0"/>
              <w:marBottom w:val="0"/>
              <w:divBdr>
                <w:top w:val="single" w:sz="2" w:space="0" w:color="auto"/>
                <w:left w:val="single" w:sz="2" w:space="0" w:color="auto"/>
                <w:bottom w:val="single" w:sz="2" w:space="0" w:color="auto"/>
                <w:right w:val="single" w:sz="2" w:space="0" w:color="auto"/>
              </w:divBdr>
              <w:divsChild>
                <w:div w:id="229847516">
                  <w:marLeft w:val="0"/>
                  <w:marRight w:val="0"/>
                  <w:marTop w:val="0"/>
                  <w:marBottom w:val="0"/>
                  <w:divBdr>
                    <w:top w:val="single" w:sz="2" w:space="0" w:color="auto"/>
                    <w:left w:val="single" w:sz="2" w:space="0" w:color="auto"/>
                    <w:bottom w:val="single" w:sz="2" w:space="0" w:color="auto"/>
                    <w:right w:val="single" w:sz="2" w:space="0" w:color="auto"/>
                  </w:divBdr>
                  <w:divsChild>
                    <w:div w:id="19694296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6831282">
      <w:bodyDiv w:val="1"/>
      <w:marLeft w:val="0"/>
      <w:marRight w:val="0"/>
      <w:marTop w:val="0"/>
      <w:marBottom w:val="0"/>
      <w:divBdr>
        <w:top w:val="none" w:sz="0" w:space="0" w:color="auto"/>
        <w:left w:val="none" w:sz="0" w:space="0" w:color="auto"/>
        <w:bottom w:val="none" w:sz="0" w:space="0" w:color="auto"/>
        <w:right w:val="none" w:sz="0" w:space="0" w:color="auto"/>
      </w:divBdr>
    </w:div>
    <w:div w:id="77601417">
      <w:bodyDiv w:val="1"/>
      <w:marLeft w:val="0"/>
      <w:marRight w:val="0"/>
      <w:marTop w:val="0"/>
      <w:marBottom w:val="0"/>
      <w:divBdr>
        <w:top w:val="none" w:sz="0" w:space="0" w:color="auto"/>
        <w:left w:val="none" w:sz="0" w:space="0" w:color="auto"/>
        <w:bottom w:val="none" w:sz="0" w:space="0" w:color="auto"/>
        <w:right w:val="none" w:sz="0" w:space="0" w:color="auto"/>
      </w:divBdr>
      <w:divsChild>
        <w:div w:id="894008849">
          <w:marLeft w:val="0"/>
          <w:marRight w:val="0"/>
          <w:marTop w:val="0"/>
          <w:marBottom w:val="0"/>
          <w:divBdr>
            <w:top w:val="none" w:sz="0" w:space="0" w:color="auto"/>
            <w:left w:val="none" w:sz="0" w:space="0" w:color="auto"/>
            <w:bottom w:val="none" w:sz="0" w:space="0" w:color="auto"/>
            <w:right w:val="none" w:sz="0" w:space="0" w:color="auto"/>
          </w:divBdr>
        </w:div>
      </w:divsChild>
    </w:div>
    <w:div w:id="77751640">
      <w:bodyDiv w:val="1"/>
      <w:marLeft w:val="0"/>
      <w:marRight w:val="0"/>
      <w:marTop w:val="0"/>
      <w:marBottom w:val="0"/>
      <w:divBdr>
        <w:top w:val="none" w:sz="0" w:space="0" w:color="auto"/>
        <w:left w:val="none" w:sz="0" w:space="0" w:color="auto"/>
        <w:bottom w:val="none" w:sz="0" w:space="0" w:color="auto"/>
        <w:right w:val="none" w:sz="0" w:space="0" w:color="auto"/>
      </w:divBdr>
    </w:div>
    <w:div w:id="77870689">
      <w:bodyDiv w:val="1"/>
      <w:marLeft w:val="0"/>
      <w:marRight w:val="0"/>
      <w:marTop w:val="0"/>
      <w:marBottom w:val="0"/>
      <w:divBdr>
        <w:top w:val="none" w:sz="0" w:space="0" w:color="auto"/>
        <w:left w:val="none" w:sz="0" w:space="0" w:color="auto"/>
        <w:bottom w:val="none" w:sz="0" w:space="0" w:color="auto"/>
        <w:right w:val="none" w:sz="0" w:space="0" w:color="auto"/>
      </w:divBdr>
      <w:divsChild>
        <w:div w:id="933972000">
          <w:marLeft w:val="-150"/>
          <w:marRight w:val="-150"/>
          <w:marTop w:val="0"/>
          <w:marBottom w:val="0"/>
          <w:divBdr>
            <w:top w:val="none" w:sz="0" w:space="0" w:color="auto"/>
            <w:left w:val="none" w:sz="0" w:space="0" w:color="auto"/>
            <w:bottom w:val="none" w:sz="0" w:space="0" w:color="auto"/>
            <w:right w:val="none" w:sz="0" w:space="0" w:color="auto"/>
          </w:divBdr>
          <w:divsChild>
            <w:div w:id="1543522107">
              <w:marLeft w:val="0"/>
              <w:marRight w:val="0"/>
              <w:marTop w:val="0"/>
              <w:marBottom w:val="0"/>
              <w:divBdr>
                <w:top w:val="none" w:sz="0" w:space="0" w:color="auto"/>
                <w:left w:val="none" w:sz="0" w:space="0" w:color="auto"/>
                <w:bottom w:val="none" w:sz="0" w:space="0" w:color="auto"/>
                <w:right w:val="none" w:sz="0" w:space="0" w:color="auto"/>
              </w:divBdr>
              <w:divsChild>
                <w:div w:id="751318032">
                  <w:marLeft w:val="0"/>
                  <w:marRight w:val="0"/>
                  <w:marTop w:val="0"/>
                  <w:marBottom w:val="0"/>
                  <w:divBdr>
                    <w:top w:val="none" w:sz="0" w:space="0" w:color="auto"/>
                    <w:left w:val="none" w:sz="0" w:space="0" w:color="auto"/>
                    <w:bottom w:val="none" w:sz="0" w:space="0" w:color="auto"/>
                    <w:right w:val="none" w:sz="0" w:space="0" w:color="auto"/>
                  </w:divBdr>
                  <w:divsChild>
                    <w:div w:id="7559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2053">
      <w:bodyDiv w:val="1"/>
      <w:marLeft w:val="0"/>
      <w:marRight w:val="0"/>
      <w:marTop w:val="0"/>
      <w:marBottom w:val="0"/>
      <w:divBdr>
        <w:top w:val="none" w:sz="0" w:space="0" w:color="auto"/>
        <w:left w:val="none" w:sz="0" w:space="0" w:color="auto"/>
        <w:bottom w:val="none" w:sz="0" w:space="0" w:color="auto"/>
        <w:right w:val="none" w:sz="0" w:space="0" w:color="auto"/>
      </w:divBdr>
      <w:divsChild>
        <w:div w:id="410085884">
          <w:marLeft w:val="0"/>
          <w:marRight w:val="0"/>
          <w:marTop w:val="0"/>
          <w:marBottom w:val="0"/>
          <w:divBdr>
            <w:top w:val="none" w:sz="0" w:space="0" w:color="auto"/>
            <w:left w:val="none" w:sz="0" w:space="0" w:color="auto"/>
            <w:bottom w:val="none" w:sz="0" w:space="0" w:color="auto"/>
            <w:right w:val="none" w:sz="0" w:space="0" w:color="auto"/>
          </w:divBdr>
        </w:div>
      </w:divsChild>
    </w:div>
    <w:div w:id="77942225">
      <w:bodyDiv w:val="1"/>
      <w:marLeft w:val="0"/>
      <w:marRight w:val="0"/>
      <w:marTop w:val="0"/>
      <w:marBottom w:val="0"/>
      <w:divBdr>
        <w:top w:val="none" w:sz="0" w:space="0" w:color="auto"/>
        <w:left w:val="none" w:sz="0" w:space="0" w:color="auto"/>
        <w:bottom w:val="none" w:sz="0" w:space="0" w:color="auto"/>
        <w:right w:val="none" w:sz="0" w:space="0" w:color="auto"/>
      </w:divBdr>
      <w:divsChild>
        <w:div w:id="395861886">
          <w:marLeft w:val="0"/>
          <w:marRight w:val="0"/>
          <w:marTop w:val="0"/>
          <w:marBottom w:val="0"/>
          <w:divBdr>
            <w:top w:val="none" w:sz="0" w:space="0" w:color="auto"/>
            <w:left w:val="none" w:sz="0" w:space="0" w:color="auto"/>
            <w:bottom w:val="none" w:sz="0" w:space="0" w:color="auto"/>
            <w:right w:val="none" w:sz="0" w:space="0" w:color="auto"/>
          </w:divBdr>
        </w:div>
        <w:div w:id="2105614769">
          <w:marLeft w:val="0"/>
          <w:marRight w:val="0"/>
          <w:marTop w:val="0"/>
          <w:marBottom w:val="0"/>
          <w:divBdr>
            <w:top w:val="none" w:sz="0" w:space="0" w:color="auto"/>
            <w:left w:val="none" w:sz="0" w:space="0" w:color="auto"/>
            <w:bottom w:val="none" w:sz="0" w:space="0" w:color="auto"/>
            <w:right w:val="none" w:sz="0" w:space="0" w:color="auto"/>
          </w:divBdr>
        </w:div>
      </w:divsChild>
    </w:div>
    <w:div w:id="78522743">
      <w:bodyDiv w:val="1"/>
      <w:marLeft w:val="0"/>
      <w:marRight w:val="0"/>
      <w:marTop w:val="0"/>
      <w:marBottom w:val="0"/>
      <w:divBdr>
        <w:top w:val="none" w:sz="0" w:space="0" w:color="auto"/>
        <w:left w:val="none" w:sz="0" w:space="0" w:color="auto"/>
        <w:bottom w:val="none" w:sz="0" w:space="0" w:color="auto"/>
        <w:right w:val="none" w:sz="0" w:space="0" w:color="auto"/>
      </w:divBdr>
      <w:divsChild>
        <w:div w:id="753430469">
          <w:marLeft w:val="0"/>
          <w:marRight w:val="0"/>
          <w:marTop w:val="315"/>
          <w:marBottom w:val="0"/>
          <w:divBdr>
            <w:top w:val="none" w:sz="0" w:space="0" w:color="auto"/>
            <w:left w:val="none" w:sz="0" w:space="0" w:color="auto"/>
            <w:bottom w:val="none" w:sz="0" w:space="0" w:color="auto"/>
            <w:right w:val="none" w:sz="0" w:space="0" w:color="auto"/>
          </w:divBdr>
          <w:divsChild>
            <w:div w:id="602765975">
              <w:marLeft w:val="0"/>
              <w:marRight w:val="0"/>
              <w:marTop w:val="0"/>
              <w:marBottom w:val="0"/>
              <w:divBdr>
                <w:top w:val="none" w:sz="0" w:space="0" w:color="auto"/>
                <w:left w:val="none" w:sz="0" w:space="0" w:color="auto"/>
                <w:bottom w:val="none" w:sz="0" w:space="0" w:color="auto"/>
                <w:right w:val="none" w:sz="0" w:space="0" w:color="auto"/>
              </w:divBdr>
            </w:div>
          </w:divsChild>
        </w:div>
        <w:div w:id="1559128056">
          <w:marLeft w:val="0"/>
          <w:marRight w:val="0"/>
          <w:marTop w:val="0"/>
          <w:marBottom w:val="0"/>
          <w:divBdr>
            <w:top w:val="none" w:sz="0" w:space="0" w:color="auto"/>
            <w:left w:val="none" w:sz="0" w:space="0" w:color="auto"/>
            <w:bottom w:val="none" w:sz="0" w:space="0" w:color="auto"/>
            <w:right w:val="none" w:sz="0" w:space="0" w:color="auto"/>
          </w:divBdr>
          <w:divsChild>
            <w:div w:id="459497537">
              <w:marLeft w:val="0"/>
              <w:marRight w:val="0"/>
              <w:marTop w:val="0"/>
              <w:marBottom w:val="240"/>
              <w:divBdr>
                <w:top w:val="none" w:sz="0" w:space="0" w:color="auto"/>
                <w:left w:val="none" w:sz="0" w:space="0" w:color="auto"/>
                <w:bottom w:val="none" w:sz="0" w:space="0" w:color="auto"/>
                <w:right w:val="none" w:sz="0" w:space="0" w:color="auto"/>
              </w:divBdr>
              <w:divsChild>
                <w:div w:id="443769433">
                  <w:marLeft w:val="60"/>
                  <w:marRight w:val="0"/>
                  <w:marTop w:val="0"/>
                  <w:marBottom w:val="0"/>
                  <w:divBdr>
                    <w:top w:val="none" w:sz="0" w:space="0" w:color="auto"/>
                    <w:left w:val="none" w:sz="0" w:space="0" w:color="auto"/>
                    <w:bottom w:val="none" w:sz="0" w:space="0" w:color="auto"/>
                    <w:right w:val="none" w:sz="0" w:space="0" w:color="auto"/>
                  </w:divBdr>
                </w:div>
                <w:div w:id="1490363345">
                  <w:marLeft w:val="0"/>
                  <w:marRight w:val="0"/>
                  <w:marTop w:val="0"/>
                  <w:marBottom w:val="0"/>
                  <w:divBdr>
                    <w:top w:val="none" w:sz="0" w:space="0" w:color="auto"/>
                    <w:left w:val="none" w:sz="0" w:space="0" w:color="auto"/>
                    <w:bottom w:val="none" w:sz="0" w:space="0" w:color="auto"/>
                    <w:right w:val="none" w:sz="0" w:space="0" w:color="auto"/>
                  </w:divBdr>
                </w:div>
              </w:divsChild>
            </w:div>
            <w:div w:id="7959521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8524297">
      <w:bodyDiv w:val="1"/>
      <w:marLeft w:val="0"/>
      <w:marRight w:val="0"/>
      <w:marTop w:val="0"/>
      <w:marBottom w:val="0"/>
      <w:divBdr>
        <w:top w:val="none" w:sz="0" w:space="0" w:color="auto"/>
        <w:left w:val="none" w:sz="0" w:space="0" w:color="auto"/>
        <w:bottom w:val="none" w:sz="0" w:space="0" w:color="auto"/>
        <w:right w:val="none" w:sz="0" w:space="0" w:color="auto"/>
      </w:divBdr>
      <w:divsChild>
        <w:div w:id="1306662072">
          <w:marLeft w:val="0"/>
          <w:marRight w:val="0"/>
          <w:marTop w:val="0"/>
          <w:marBottom w:val="0"/>
          <w:divBdr>
            <w:top w:val="none" w:sz="0" w:space="0" w:color="auto"/>
            <w:left w:val="none" w:sz="0" w:space="0" w:color="auto"/>
            <w:bottom w:val="none" w:sz="0" w:space="0" w:color="auto"/>
            <w:right w:val="none" w:sz="0" w:space="0" w:color="auto"/>
          </w:divBdr>
          <w:divsChild>
            <w:div w:id="1270165883">
              <w:marLeft w:val="0"/>
              <w:marRight w:val="0"/>
              <w:marTop w:val="0"/>
              <w:marBottom w:val="240"/>
              <w:divBdr>
                <w:top w:val="none" w:sz="0" w:space="0" w:color="auto"/>
                <w:left w:val="none" w:sz="0" w:space="0" w:color="auto"/>
                <w:bottom w:val="none" w:sz="0" w:space="0" w:color="auto"/>
                <w:right w:val="none" w:sz="0" w:space="0" w:color="auto"/>
              </w:divBdr>
              <w:divsChild>
                <w:div w:id="147865668">
                  <w:marLeft w:val="0"/>
                  <w:marRight w:val="0"/>
                  <w:marTop w:val="0"/>
                  <w:marBottom w:val="0"/>
                  <w:divBdr>
                    <w:top w:val="none" w:sz="0" w:space="0" w:color="auto"/>
                    <w:left w:val="none" w:sz="0" w:space="0" w:color="auto"/>
                    <w:bottom w:val="none" w:sz="0" w:space="0" w:color="auto"/>
                    <w:right w:val="none" w:sz="0" w:space="0" w:color="auto"/>
                  </w:divBdr>
                </w:div>
                <w:div w:id="148521036">
                  <w:marLeft w:val="60"/>
                  <w:marRight w:val="0"/>
                  <w:marTop w:val="0"/>
                  <w:marBottom w:val="0"/>
                  <w:divBdr>
                    <w:top w:val="none" w:sz="0" w:space="0" w:color="auto"/>
                    <w:left w:val="none" w:sz="0" w:space="0" w:color="auto"/>
                    <w:bottom w:val="none" w:sz="0" w:space="0" w:color="auto"/>
                    <w:right w:val="none" w:sz="0" w:space="0" w:color="auto"/>
                  </w:divBdr>
                </w:div>
              </w:divsChild>
            </w:div>
            <w:div w:id="1557230822">
              <w:marLeft w:val="0"/>
              <w:marRight w:val="0"/>
              <w:marTop w:val="0"/>
              <w:marBottom w:val="225"/>
              <w:divBdr>
                <w:top w:val="none" w:sz="0" w:space="0" w:color="auto"/>
                <w:left w:val="none" w:sz="0" w:space="0" w:color="auto"/>
                <w:bottom w:val="none" w:sz="0" w:space="0" w:color="auto"/>
                <w:right w:val="none" w:sz="0" w:space="0" w:color="auto"/>
              </w:divBdr>
            </w:div>
          </w:divsChild>
        </w:div>
        <w:div w:id="2084446816">
          <w:marLeft w:val="0"/>
          <w:marRight w:val="0"/>
          <w:marTop w:val="0"/>
          <w:marBottom w:val="0"/>
          <w:divBdr>
            <w:top w:val="none" w:sz="0" w:space="0" w:color="auto"/>
            <w:left w:val="none" w:sz="0" w:space="0" w:color="auto"/>
            <w:bottom w:val="none" w:sz="0" w:space="0" w:color="auto"/>
            <w:right w:val="none" w:sz="0" w:space="0" w:color="auto"/>
          </w:divBdr>
        </w:div>
        <w:div w:id="1474711638">
          <w:marLeft w:val="0"/>
          <w:marRight w:val="0"/>
          <w:marTop w:val="315"/>
          <w:marBottom w:val="0"/>
          <w:divBdr>
            <w:top w:val="none" w:sz="0" w:space="0" w:color="auto"/>
            <w:left w:val="none" w:sz="0" w:space="0" w:color="auto"/>
            <w:bottom w:val="none" w:sz="0" w:space="0" w:color="auto"/>
            <w:right w:val="none" w:sz="0" w:space="0" w:color="auto"/>
          </w:divBdr>
          <w:divsChild>
            <w:div w:id="11067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0999">
      <w:bodyDiv w:val="1"/>
      <w:marLeft w:val="0"/>
      <w:marRight w:val="0"/>
      <w:marTop w:val="0"/>
      <w:marBottom w:val="0"/>
      <w:divBdr>
        <w:top w:val="none" w:sz="0" w:space="0" w:color="auto"/>
        <w:left w:val="none" w:sz="0" w:space="0" w:color="auto"/>
        <w:bottom w:val="none" w:sz="0" w:space="0" w:color="auto"/>
        <w:right w:val="none" w:sz="0" w:space="0" w:color="auto"/>
      </w:divBdr>
      <w:divsChild>
        <w:div w:id="1297644798">
          <w:marLeft w:val="0"/>
          <w:marRight w:val="0"/>
          <w:marTop w:val="0"/>
          <w:marBottom w:val="0"/>
          <w:divBdr>
            <w:top w:val="none" w:sz="0" w:space="0" w:color="auto"/>
            <w:left w:val="none" w:sz="0" w:space="0" w:color="auto"/>
            <w:bottom w:val="none" w:sz="0" w:space="0" w:color="auto"/>
            <w:right w:val="none" w:sz="0" w:space="0" w:color="auto"/>
          </w:divBdr>
          <w:divsChild>
            <w:div w:id="470483640">
              <w:marLeft w:val="0"/>
              <w:marRight w:val="0"/>
              <w:marTop w:val="150"/>
              <w:marBottom w:val="225"/>
              <w:divBdr>
                <w:top w:val="none" w:sz="0" w:space="0" w:color="auto"/>
                <w:left w:val="none" w:sz="0" w:space="0" w:color="auto"/>
                <w:bottom w:val="none" w:sz="0" w:space="0" w:color="auto"/>
                <w:right w:val="none" w:sz="0" w:space="0" w:color="auto"/>
              </w:divBdr>
            </w:div>
          </w:divsChild>
        </w:div>
        <w:div w:id="864295070">
          <w:marLeft w:val="0"/>
          <w:marRight w:val="0"/>
          <w:marTop w:val="0"/>
          <w:marBottom w:val="0"/>
          <w:divBdr>
            <w:top w:val="none" w:sz="0" w:space="0" w:color="auto"/>
            <w:left w:val="none" w:sz="0" w:space="0" w:color="auto"/>
            <w:bottom w:val="none" w:sz="0" w:space="0" w:color="auto"/>
            <w:right w:val="none" w:sz="0" w:space="0" w:color="auto"/>
          </w:divBdr>
          <w:divsChild>
            <w:div w:id="14203254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0374336">
      <w:bodyDiv w:val="1"/>
      <w:marLeft w:val="0"/>
      <w:marRight w:val="0"/>
      <w:marTop w:val="0"/>
      <w:marBottom w:val="0"/>
      <w:divBdr>
        <w:top w:val="none" w:sz="0" w:space="0" w:color="auto"/>
        <w:left w:val="none" w:sz="0" w:space="0" w:color="auto"/>
        <w:bottom w:val="none" w:sz="0" w:space="0" w:color="auto"/>
        <w:right w:val="none" w:sz="0" w:space="0" w:color="auto"/>
      </w:divBdr>
    </w:div>
    <w:div w:id="80496671">
      <w:bodyDiv w:val="1"/>
      <w:marLeft w:val="0"/>
      <w:marRight w:val="0"/>
      <w:marTop w:val="0"/>
      <w:marBottom w:val="0"/>
      <w:divBdr>
        <w:top w:val="none" w:sz="0" w:space="0" w:color="auto"/>
        <w:left w:val="none" w:sz="0" w:space="0" w:color="auto"/>
        <w:bottom w:val="none" w:sz="0" w:space="0" w:color="auto"/>
        <w:right w:val="none" w:sz="0" w:space="0" w:color="auto"/>
      </w:divBdr>
    </w:div>
    <w:div w:id="82141817">
      <w:bodyDiv w:val="1"/>
      <w:marLeft w:val="0"/>
      <w:marRight w:val="0"/>
      <w:marTop w:val="0"/>
      <w:marBottom w:val="0"/>
      <w:divBdr>
        <w:top w:val="none" w:sz="0" w:space="0" w:color="auto"/>
        <w:left w:val="none" w:sz="0" w:space="0" w:color="auto"/>
        <w:bottom w:val="none" w:sz="0" w:space="0" w:color="auto"/>
        <w:right w:val="none" w:sz="0" w:space="0" w:color="auto"/>
      </w:divBdr>
      <w:divsChild>
        <w:div w:id="202058601">
          <w:marLeft w:val="0"/>
          <w:marRight w:val="0"/>
          <w:marTop w:val="0"/>
          <w:marBottom w:val="240"/>
          <w:divBdr>
            <w:top w:val="none" w:sz="0" w:space="0" w:color="auto"/>
            <w:left w:val="none" w:sz="0" w:space="0" w:color="auto"/>
            <w:bottom w:val="none" w:sz="0" w:space="0" w:color="auto"/>
            <w:right w:val="none" w:sz="0" w:space="0" w:color="auto"/>
          </w:divBdr>
          <w:divsChild>
            <w:div w:id="75289249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2339217">
      <w:bodyDiv w:val="1"/>
      <w:marLeft w:val="0"/>
      <w:marRight w:val="0"/>
      <w:marTop w:val="0"/>
      <w:marBottom w:val="0"/>
      <w:divBdr>
        <w:top w:val="none" w:sz="0" w:space="0" w:color="auto"/>
        <w:left w:val="none" w:sz="0" w:space="0" w:color="auto"/>
        <w:bottom w:val="none" w:sz="0" w:space="0" w:color="auto"/>
        <w:right w:val="none" w:sz="0" w:space="0" w:color="auto"/>
      </w:divBdr>
      <w:divsChild>
        <w:div w:id="644046381">
          <w:marLeft w:val="-100"/>
          <w:marRight w:val="-100"/>
          <w:marTop w:val="0"/>
          <w:marBottom w:val="0"/>
          <w:divBdr>
            <w:top w:val="none" w:sz="0" w:space="0" w:color="auto"/>
            <w:left w:val="none" w:sz="0" w:space="0" w:color="auto"/>
            <w:bottom w:val="none" w:sz="0" w:space="0" w:color="auto"/>
            <w:right w:val="none" w:sz="0" w:space="0" w:color="auto"/>
          </w:divBdr>
          <w:divsChild>
            <w:div w:id="536241210">
              <w:marLeft w:val="0"/>
              <w:marRight w:val="0"/>
              <w:marTop w:val="0"/>
              <w:marBottom w:val="0"/>
              <w:divBdr>
                <w:top w:val="none" w:sz="0" w:space="0" w:color="auto"/>
                <w:left w:val="none" w:sz="0" w:space="0" w:color="auto"/>
                <w:bottom w:val="none" w:sz="0" w:space="0" w:color="auto"/>
                <w:right w:val="none" w:sz="0" w:space="0" w:color="auto"/>
              </w:divBdr>
              <w:divsChild>
                <w:div w:id="425082478">
                  <w:marLeft w:val="0"/>
                  <w:marRight w:val="0"/>
                  <w:marTop w:val="0"/>
                  <w:marBottom w:val="0"/>
                  <w:divBdr>
                    <w:top w:val="none" w:sz="0" w:space="0" w:color="auto"/>
                    <w:left w:val="none" w:sz="0" w:space="0" w:color="auto"/>
                    <w:bottom w:val="none" w:sz="0" w:space="0" w:color="auto"/>
                    <w:right w:val="none" w:sz="0" w:space="0" w:color="auto"/>
                  </w:divBdr>
                  <w:divsChild>
                    <w:div w:id="144978301">
                      <w:marLeft w:val="0"/>
                      <w:marRight w:val="0"/>
                      <w:marTop w:val="0"/>
                      <w:marBottom w:val="0"/>
                      <w:divBdr>
                        <w:top w:val="none" w:sz="0" w:space="0" w:color="auto"/>
                        <w:left w:val="none" w:sz="0" w:space="0" w:color="auto"/>
                        <w:bottom w:val="none" w:sz="0" w:space="0" w:color="auto"/>
                        <w:right w:val="none" w:sz="0" w:space="0" w:color="auto"/>
                      </w:divBdr>
                      <w:divsChild>
                        <w:div w:id="604577771">
                          <w:marLeft w:val="0"/>
                          <w:marRight w:val="0"/>
                          <w:marTop w:val="0"/>
                          <w:marBottom w:val="0"/>
                          <w:divBdr>
                            <w:top w:val="none" w:sz="0" w:space="0" w:color="auto"/>
                            <w:left w:val="none" w:sz="0" w:space="0" w:color="auto"/>
                            <w:bottom w:val="none" w:sz="0" w:space="0" w:color="auto"/>
                            <w:right w:val="none" w:sz="0" w:space="0" w:color="auto"/>
                          </w:divBdr>
                          <w:divsChild>
                            <w:div w:id="178814589">
                              <w:marLeft w:val="0"/>
                              <w:marRight w:val="0"/>
                              <w:marTop w:val="0"/>
                              <w:marBottom w:val="0"/>
                              <w:divBdr>
                                <w:top w:val="none" w:sz="0" w:space="0" w:color="auto"/>
                                <w:left w:val="none" w:sz="0" w:space="0" w:color="auto"/>
                                <w:bottom w:val="none" w:sz="0" w:space="0" w:color="auto"/>
                                <w:right w:val="none" w:sz="0" w:space="0" w:color="auto"/>
                              </w:divBdr>
                            </w:div>
                            <w:div w:id="841700810">
                              <w:marLeft w:val="0"/>
                              <w:marRight w:val="0"/>
                              <w:marTop w:val="0"/>
                              <w:marBottom w:val="0"/>
                              <w:divBdr>
                                <w:top w:val="none" w:sz="0" w:space="0" w:color="auto"/>
                                <w:left w:val="none" w:sz="0" w:space="0" w:color="auto"/>
                                <w:bottom w:val="none" w:sz="0" w:space="0" w:color="auto"/>
                                <w:right w:val="none" w:sz="0" w:space="0" w:color="auto"/>
                              </w:divBdr>
                            </w:div>
                            <w:div w:id="1103307803">
                              <w:marLeft w:val="0"/>
                              <w:marRight w:val="0"/>
                              <w:marTop w:val="0"/>
                              <w:marBottom w:val="0"/>
                              <w:divBdr>
                                <w:top w:val="none" w:sz="0" w:space="0" w:color="auto"/>
                                <w:left w:val="none" w:sz="0" w:space="0" w:color="auto"/>
                                <w:bottom w:val="none" w:sz="0" w:space="0" w:color="auto"/>
                                <w:right w:val="none" w:sz="0" w:space="0" w:color="auto"/>
                              </w:divBdr>
                            </w:div>
                            <w:div w:id="1395200056">
                              <w:marLeft w:val="0"/>
                              <w:marRight w:val="0"/>
                              <w:marTop w:val="0"/>
                              <w:marBottom w:val="0"/>
                              <w:divBdr>
                                <w:top w:val="none" w:sz="0" w:space="0" w:color="auto"/>
                                <w:left w:val="none" w:sz="0" w:space="0" w:color="auto"/>
                                <w:bottom w:val="none" w:sz="0" w:space="0" w:color="auto"/>
                                <w:right w:val="none" w:sz="0" w:space="0" w:color="auto"/>
                              </w:divBdr>
                            </w:div>
                            <w:div w:id="14097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538394">
              <w:marLeft w:val="0"/>
              <w:marRight w:val="0"/>
              <w:marTop w:val="0"/>
              <w:marBottom w:val="0"/>
              <w:divBdr>
                <w:top w:val="none" w:sz="0" w:space="0" w:color="auto"/>
                <w:left w:val="none" w:sz="0" w:space="0" w:color="auto"/>
                <w:bottom w:val="none" w:sz="0" w:space="0" w:color="auto"/>
                <w:right w:val="none" w:sz="0" w:space="0" w:color="auto"/>
              </w:divBdr>
            </w:div>
          </w:divsChild>
        </w:div>
        <w:div w:id="1566644774">
          <w:marLeft w:val="-100"/>
          <w:marRight w:val="-100"/>
          <w:marTop w:val="0"/>
          <w:marBottom w:val="0"/>
          <w:divBdr>
            <w:top w:val="none" w:sz="0" w:space="0" w:color="auto"/>
            <w:left w:val="none" w:sz="0" w:space="0" w:color="auto"/>
            <w:bottom w:val="none" w:sz="0" w:space="0" w:color="auto"/>
            <w:right w:val="none" w:sz="0" w:space="0" w:color="auto"/>
          </w:divBdr>
          <w:divsChild>
            <w:div w:id="1091466834">
              <w:marLeft w:val="0"/>
              <w:marRight w:val="0"/>
              <w:marTop w:val="0"/>
              <w:marBottom w:val="0"/>
              <w:divBdr>
                <w:top w:val="none" w:sz="0" w:space="0" w:color="auto"/>
                <w:left w:val="none" w:sz="0" w:space="0" w:color="auto"/>
                <w:bottom w:val="none" w:sz="0" w:space="0" w:color="auto"/>
                <w:right w:val="none" w:sz="0" w:space="0" w:color="auto"/>
              </w:divBdr>
              <w:divsChild>
                <w:div w:id="958608596">
                  <w:marLeft w:val="0"/>
                  <w:marRight w:val="0"/>
                  <w:marTop w:val="0"/>
                  <w:marBottom w:val="0"/>
                  <w:divBdr>
                    <w:top w:val="none" w:sz="0" w:space="0" w:color="auto"/>
                    <w:left w:val="none" w:sz="0" w:space="0" w:color="auto"/>
                    <w:bottom w:val="none" w:sz="0" w:space="0" w:color="auto"/>
                    <w:right w:val="none" w:sz="0" w:space="0" w:color="auto"/>
                  </w:divBdr>
                  <w:divsChild>
                    <w:div w:id="888758387">
                      <w:marLeft w:val="0"/>
                      <w:marRight w:val="0"/>
                      <w:marTop w:val="0"/>
                      <w:marBottom w:val="0"/>
                      <w:divBdr>
                        <w:top w:val="none" w:sz="0" w:space="0" w:color="auto"/>
                        <w:left w:val="none" w:sz="0" w:space="0" w:color="auto"/>
                        <w:bottom w:val="none" w:sz="0" w:space="0" w:color="auto"/>
                        <w:right w:val="none" w:sz="0" w:space="0" w:color="auto"/>
                      </w:divBdr>
                    </w:div>
                  </w:divsChild>
                </w:div>
                <w:div w:id="1122117369">
                  <w:marLeft w:val="0"/>
                  <w:marRight w:val="0"/>
                  <w:marTop w:val="0"/>
                  <w:marBottom w:val="0"/>
                  <w:divBdr>
                    <w:top w:val="none" w:sz="0" w:space="0" w:color="auto"/>
                    <w:left w:val="none" w:sz="0" w:space="0" w:color="auto"/>
                    <w:bottom w:val="none" w:sz="0" w:space="0" w:color="auto"/>
                    <w:right w:val="none" w:sz="0" w:space="0" w:color="auto"/>
                  </w:divBdr>
                  <w:divsChild>
                    <w:div w:id="1183473383">
                      <w:marLeft w:val="0"/>
                      <w:marRight w:val="0"/>
                      <w:marTop w:val="0"/>
                      <w:marBottom w:val="0"/>
                      <w:divBdr>
                        <w:top w:val="none" w:sz="0" w:space="0" w:color="auto"/>
                        <w:left w:val="none" w:sz="0" w:space="0" w:color="auto"/>
                        <w:bottom w:val="none" w:sz="0" w:space="0" w:color="auto"/>
                        <w:right w:val="none" w:sz="0" w:space="0" w:color="auto"/>
                      </w:divBdr>
                      <w:divsChild>
                        <w:div w:id="1198009182">
                          <w:marLeft w:val="0"/>
                          <w:marRight w:val="0"/>
                          <w:marTop w:val="0"/>
                          <w:marBottom w:val="0"/>
                          <w:divBdr>
                            <w:top w:val="none" w:sz="0" w:space="0" w:color="auto"/>
                            <w:left w:val="none" w:sz="0" w:space="0" w:color="auto"/>
                            <w:bottom w:val="none" w:sz="0" w:space="0" w:color="auto"/>
                            <w:right w:val="none" w:sz="0" w:space="0" w:color="auto"/>
                          </w:divBdr>
                        </w:div>
                      </w:divsChild>
                    </w:div>
                    <w:div w:id="15690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90782">
      <w:bodyDiv w:val="1"/>
      <w:marLeft w:val="0"/>
      <w:marRight w:val="0"/>
      <w:marTop w:val="0"/>
      <w:marBottom w:val="0"/>
      <w:divBdr>
        <w:top w:val="none" w:sz="0" w:space="0" w:color="auto"/>
        <w:left w:val="none" w:sz="0" w:space="0" w:color="auto"/>
        <w:bottom w:val="none" w:sz="0" w:space="0" w:color="auto"/>
        <w:right w:val="none" w:sz="0" w:space="0" w:color="auto"/>
      </w:divBdr>
      <w:divsChild>
        <w:div w:id="1171026757">
          <w:marLeft w:val="-150"/>
          <w:marRight w:val="-150"/>
          <w:marTop w:val="0"/>
          <w:marBottom w:val="0"/>
          <w:divBdr>
            <w:top w:val="none" w:sz="0" w:space="0" w:color="auto"/>
            <w:left w:val="none" w:sz="0" w:space="0" w:color="auto"/>
            <w:bottom w:val="none" w:sz="0" w:space="0" w:color="auto"/>
            <w:right w:val="none" w:sz="0" w:space="0" w:color="auto"/>
          </w:divBdr>
          <w:divsChild>
            <w:div w:id="883295878">
              <w:marLeft w:val="0"/>
              <w:marRight w:val="0"/>
              <w:marTop w:val="0"/>
              <w:marBottom w:val="0"/>
              <w:divBdr>
                <w:top w:val="none" w:sz="0" w:space="0" w:color="auto"/>
                <w:left w:val="none" w:sz="0" w:space="0" w:color="auto"/>
                <w:bottom w:val="none" w:sz="0" w:space="0" w:color="auto"/>
                <w:right w:val="none" w:sz="0" w:space="0" w:color="auto"/>
              </w:divBdr>
              <w:divsChild>
                <w:div w:id="1360862737">
                  <w:marLeft w:val="0"/>
                  <w:marRight w:val="0"/>
                  <w:marTop w:val="0"/>
                  <w:marBottom w:val="0"/>
                  <w:divBdr>
                    <w:top w:val="none" w:sz="0" w:space="0" w:color="auto"/>
                    <w:left w:val="none" w:sz="0" w:space="0" w:color="auto"/>
                    <w:bottom w:val="none" w:sz="0" w:space="0" w:color="auto"/>
                    <w:right w:val="none" w:sz="0" w:space="0" w:color="auto"/>
                  </w:divBdr>
                  <w:divsChild>
                    <w:div w:id="1360887288">
                      <w:marLeft w:val="0"/>
                      <w:marRight w:val="0"/>
                      <w:marTop w:val="0"/>
                      <w:marBottom w:val="0"/>
                      <w:divBdr>
                        <w:top w:val="none" w:sz="0" w:space="0" w:color="auto"/>
                        <w:left w:val="none" w:sz="0" w:space="0" w:color="auto"/>
                        <w:bottom w:val="none" w:sz="0" w:space="0" w:color="auto"/>
                        <w:right w:val="none" w:sz="0" w:space="0" w:color="auto"/>
                      </w:divBdr>
                    </w:div>
                  </w:divsChild>
                </w:div>
                <w:div w:id="1710909001">
                  <w:marLeft w:val="0"/>
                  <w:marRight w:val="0"/>
                  <w:marTop w:val="0"/>
                  <w:marBottom w:val="0"/>
                  <w:divBdr>
                    <w:top w:val="none" w:sz="0" w:space="0" w:color="auto"/>
                    <w:left w:val="none" w:sz="0" w:space="0" w:color="auto"/>
                    <w:bottom w:val="none" w:sz="0" w:space="0" w:color="auto"/>
                    <w:right w:val="none" w:sz="0" w:space="0" w:color="auto"/>
                  </w:divBdr>
                  <w:divsChild>
                    <w:div w:id="133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3491">
          <w:marLeft w:val="-150"/>
          <w:marRight w:val="-150"/>
          <w:marTop w:val="0"/>
          <w:marBottom w:val="0"/>
          <w:divBdr>
            <w:top w:val="none" w:sz="0" w:space="0" w:color="auto"/>
            <w:left w:val="none" w:sz="0" w:space="0" w:color="auto"/>
            <w:bottom w:val="none" w:sz="0" w:space="0" w:color="auto"/>
            <w:right w:val="none" w:sz="0" w:space="0" w:color="auto"/>
          </w:divBdr>
          <w:divsChild>
            <w:div w:id="1383090318">
              <w:marLeft w:val="0"/>
              <w:marRight w:val="0"/>
              <w:marTop w:val="0"/>
              <w:marBottom w:val="0"/>
              <w:divBdr>
                <w:top w:val="none" w:sz="0" w:space="0" w:color="auto"/>
                <w:left w:val="none" w:sz="0" w:space="0" w:color="auto"/>
                <w:bottom w:val="none" w:sz="0" w:space="0" w:color="auto"/>
                <w:right w:val="none" w:sz="0" w:space="0" w:color="auto"/>
              </w:divBdr>
              <w:divsChild>
                <w:div w:id="1583490139">
                  <w:marLeft w:val="0"/>
                  <w:marRight w:val="0"/>
                  <w:marTop w:val="0"/>
                  <w:marBottom w:val="0"/>
                  <w:divBdr>
                    <w:top w:val="none" w:sz="0" w:space="0" w:color="auto"/>
                    <w:left w:val="none" w:sz="0" w:space="0" w:color="auto"/>
                    <w:bottom w:val="none" w:sz="0" w:space="0" w:color="auto"/>
                    <w:right w:val="none" w:sz="0" w:space="0" w:color="auto"/>
                  </w:divBdr>
                  <w:divsChild>
                    <w:div w:id="1133065167">
                      <w:marLeft w:val="0"/>
                      <w:marRight w:val="0"/>
                      <w:marTop w:val="0"/>
                      <w:marBottom w:val="0"/>
                      <w:divBdr>
                        <w:top w:val="none" w:sz="0" w:space="0" w:color="auto"/>
                        <w:left w:val="none" w:sz="0" w:space="0" w:color="auto"/>
                        <w:bottom w:val="none" w:sz="0" w:space="0" w:color="auto"/>
                        <w:right w:val="none" w:sz="0" w:space="0" w:color="auto"/>
                      </w:divBdr>
                    </w:div>
                    <w:div w:id="1345790367">
                      <w:marLeft w:val="0"/>
                      <w:marRight w:val="0"/>
                      <w:marTop w:val="0"/>
                      <w:marBottom w:val="0"/>
                      <w:divBdr>
                        <w:top w:val="none" w:sz="0" w:space="0" w:color="auto"/>
                        <w:left w:val="none" w:sz="0" w:space="0" w:color="auto"/>
                        <w:bottom w:val="none" w:sz="0" w:space="0" w:color="auto"/>
                        <w:right w:val="none" w:sz="0" w:space="0" w:color="auto"/>
                      </w:divBdr>
                      <w:divsChild>
                        <w:div w:id="2026982574">
                          <w:marLeft w:val="0"/>
                          <w:marRight w:val="0"/>
                          <w:marTop w:val="0"/>
                          <w:marBottom w:val="0"/>
                          <w:divBdr>
                            <w:top w:val="none" w:sz="0" w:space="0" w:color="auto"/>
                            <w:left w:val="none" w:sz="0" w:space="0" w:color="auto"/>
                            <w:bottom w:val="none" w:sz="0" w:space="0" w:color="auto"/>
                            <w:right w:val="none" w:sz="0" w:space="0" w:color="auto"/>
                          </w:divBdr>
                          <w:divsChild>
                            <w:div w:id="27294095">
                              <w:marLeft w:val="0"/>
                              <w:marRight w:val="0"/>
                              <w:marTop w:val="0"/>
                              <w:marBottom w:val="0"/>
                              <w:divBdr>
                                <w:top w:val="none" w:sz="0" w:space="0" w:color="auto"/>
                                <w:left w:val="none" w:sz="0" w:space="0" w:color="auto"/>
                                <w:bottom w:val="none" w:sz="0" w:space="0" w:color="auto"/>
                                <w:right w:val="none" w:sz="0" w:space="0" w:color="auto"/>
                              </w:divBdr>
                            </w:div>
                            <w:div w:id="1899589573">
                              <w:marLeft w:val="0"/>
                              <w:marRight w:val="0"/>
                              <w:marTop w:val="0"/>
                              <w:marBottom w:val="0"/>
                              <w:divBdr>
                                <w:top w:val="none" w:sz="0" w:space="0" w:color="auto"/>
                                <w:left w:val="none" w:sz="0" w:space="0" w:color="auto"/>
                                <w:bottom w:val="none" w:sz="0" w:space="0" w:color="auto"/>
                                <w:right w:val="none" w:sz="0" w:space="0" w:color="auto"/>
                              </w:divBdr>
                            </w:div>
                            <w:div w:id="1547570010">
                              <w:marLeft w:val="0"/>
                              <w:marRight w:val="0"/>
                              <w:marTop w:val="0"/>
                              <w:marBottom w:val="0"/>
                              <w:divBdr>
                                <w:top w:val="none" w:sz="0" w:space="0" w:color="auto"/>
                                <w:left w:val="none" w:sz="0" w:space="0" w:color="auto"/>
                                <w:bottom w:val="none" w:sz="0" w:space="0" w:color="auto"/>
                                <w:right w:val="none" w:sz="0" w:space="0" w:color="auto"/>
                              </w:divBdr>
                            </w:div>
                            <w:div w:id="371393257">
                              <w:marLeft w:val="0"/>
                              <w:marRight w:val="0"/>
                              <w:marTop w:val="0"/>
                              <w:marBottom w:val="0"/>
                              <w:divBdr>
                                <w:top w:val="none" w:sz="0" w:space="0" w:color="auto"/>
                                <w:left w:val="none" w:sz="0" w:space="0" w:color="auto"/>
                                <w:bottom w:val="none" w:sz="0" w:space="0" w:color="auto"/>
                                <w:right w:val="none" w:sz="0" w:space="0" w:color="auto"/>
                              </w:divBdr>
                            </w:div>
                            <w:div w:id="18932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138309">
              <w:marLeft w:val="0"/>
              <w:marRight w:val="0"/>
              <w:marTop w:val="0"/>
              <w:marBottom w:val="0"/>
              <w:divBdr>
                <w:top w:val="none" w:sz="0" w:space="0" w:color="auto"/>
                <w:left w:val="none" w:sz="0" w:space="0" w:color="auto"/>
                <w:bottom w:val="none" w:sz="0" w:space="0" w:color="auto"/>
                <w:right w:val="none" w:sz="0" w:space="0" w:color="auto"/>
              </w:divBdr>
              <w:divsChild>
                <w:div w:id="1961304403">
                  <w:marLeft w:val="0"/>
                  <w:marRight w:val="0"/>
                  <w:marTop w:val="0"/>
                  <w:marBottom w:val="0"/>
                  <w:divBdr>
                    <w:top w:val="none" w:sz="0" w:space="0" w:color="auto"/>
                    <w:left w:val="none" w:sz="0" w:space="0" w:color="auto"/>
                    <w:bottom w:val="none" w:sz="0" w:space="0" w:color="auto"/>
                    <w:right w:val="none" w:sz="0" w:space="0" w:color="auto"/>
                  </w:divBdr>
                  <w:divsChild>
                    <w:div w:id="733773591">
                      <w:marLeft w:val="0"/>
                      <w:marRight w:val="0"/>
                      <w:marTop w:val="0"/>
                      <w:marBottom w:val="0"/>
                      <w:divBdr>
                        <w:top w:val="none" w:sz="0" w:space="0" w:color="auto"/>
                        <w:left w:val="none" w:sz="0" w:space="0" w:color="auto"/>
                        <w:bottom w:val="none" w:sz="0" w:space="0" w:color="auto"/>
                        <w:right w:val="none" w:sz="0" w:space="0" w:color="auto"/>
                      </w:divBdr>
                      <w:divsChild>
                        <w:div w:id="1946888199">
                          <w:marLeft w:val="0"/>
                          <w:marRight w:val="0"/>
                          <w:marTop w:val="0"/>
                          <w:marBottom w:val="0"/>
                          <w:divBdr>
                            <w:top w:val="none" w:sz="0" w:space="0" w:color="auto"/>
                            <w:left w:val="none" w:sz="0" w:space="0" w:color="auto"/>
                            <w:bottom w:val="none" w:sz="0" w:space="0" w:color="auto"/>
                            <w:right w:val="none" w:sz="0" w:space="0" w:color="auto"/>
                          </w:divBdr>
                        </w:div>
                      </w:divsChild>
                    </w:div>
                    <w:div w:id="1890414365">
                      <w:marLeft w:val="0"/>
                      <w:marRight w:val="0"/>
                      <w:marTop w:val="0"/>
                      <w:marBottom w:val="450"/>
                      <w:divBdr>
                        <w:top w:val="none" w:sz="0" w:space="0" w:color="auto"/>
                        <w:left w:val="none" w:sz="0" w:space="0" w:color="auto"/>
                        <w:bottom w:val="none" w:sz="0" w:space="0" w:color="auto"/>
                        <w:right w:val="none" w:sz="0" w:space="0" w:color="auto"/>
                      </w:divBdr>
                    </w:div>
                    <w:div w:id="11717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8385">
      <w:bodyDiv w:val="1"/>
      <w:marLeft w:val="0"/>
      <w:marRight w:val="0"/>
      <w:marTop w:val="0"/>
      <w:marBottom w:val="0"/>
      <w:divBdr>
        <w:top w:val="none" w:sz="0" w:space="0" w:color="auto"/>
        <w:left w:val="none" w:sz="0" w:space="0" w:color="auto"/>
        <w:bottom w:val="none" w:sz="0" w:space="0" w:color="auto"/>
        <w:right w:val="none" w:sz="0" w:space="0" w:color="auto"/>
      </w:divBdr>
      <w:divsChild>
        <w:div w:id="1550915173">
          <w:marLeft w:val="-150"/>
          <w:marRight w:val="-150"/>
          <w:marTop w:val="0"/>
          <w:marBottom w:val="0"/>
          <w:divBdr>
            <w:top w:val="none" w:sz="0" w:space="0" w:color="auto"/>
            <w:left w:val="none" w:sz="0" w:space="0" w:color="auto"/>
            <w:bottom w:val="none" w:sz="0" w:space="0" w:color="auto"/>
            <w:right w:val="none" w:sz="0" w:space="0" w:color="auto"/>
          </w:divBdr>
        </w:div>
      </w:divsChild>
    </w:div>
    <w:div w:id="84545073">
      <w:bodyDiv w:val="1"/>
      <w:marLeft w:val="0"/>
      <w:marRight w:val="0"/>
      <w:marTop w:val="0"/>
      <w:marBottom w:val="0"/>
      <w:divBdr>
        <w:top w:val="none" w:sz="0" w:space="0" w:color="auto"/>
        <w:left w:val="none" w:sz="0" w:space="0" w:color="auto"/>
        <w:bottom w:val="none" w:sz="0" w:space="0" w:color="auto"/>
        <w:right w:val="none" w:sz="0" w:space="0" w:color="auto"/>
      </w:divBdr>
      <w:divsChild>
        <w:div w:id="1011641711">
          <w:marLeft w:val="-150"/>
          <w:marRight w:val="-150"/>
          <w:marTop w:val="0"/>
          <w:marBottom w:val="0"/>
          <w:divBdr>
            <w:top w:val="none" w:sz="0" w:space="0" w:color="auto"/>
            <w:left w:val="none" w:sz="0" w:space="0" w:color="auto"/>
            <w:bottom w:val="none" w:sz="0" w:space="0" w:color="auto"/>
            <w:right w:val="none" w:sz="0" w:space="0" w:color="auto"/>
          </w:divBdr>
          <w:divsChild>
            <w:div w:id="536551077">
              <w:marLeft w:val="0"/>
              <w:marRight w:val="0"/>
              <w:marTop w:val="0"/>
              <w:marBottom w:val="0"/>
              <w:divBdr>
                <w:top w:val="none" w:sz="0" w:space="0" w:color="auto"/>
                <w:left w:val="none" w:sz="0" w:space="0" w:color="auto"/>
                <w:bottom w:val="none" w:sz="0" w:space="0" w:color="auto"/>
                <w:right w:val="none" w:sz="0" w:space="0" w:color="auto"/>
              </w:divBdr>
              <w:divsChild>
                <w:div w:id="601037918">
                  <w:marLeft w:val="0"/>
                  <w:marRight w:val="0"/>
                  <w:marTop w:val="0"/>
                  <w:marBottom w:val="0"/>
                  <w:divBdr>
                    <w:top w:val="none" w:sz="0" w:space="0" w:color="auto"/>
                    <w:left w:val="none" w:sz="0" w:space="0" w:color="auto"/>
                    <w:bottom w:val="none" w:sz="0" w:space="0" w:color="auto"/>
                    <w:right w:val="none" w:sz="0" w:space="0" w:color="auto"/>
                  </w:divBdr>
                  <w:divsChild>
                    <w:div w:id="1583678662">
                      <w:marLeft w:val="0"/>
                      <w:marRight w:val="0"/>
                      <w:marTop w:val="0"/>
                      <w:marBottom w:val="0"/>
                      <w:divBdr>
                        <w:top w:val="none" w:sz="0" w:space="0" w:color="auto"/>
                        <w:left w:val="none" w:sz="0" w:space="0" w:color="auto"/>
                        <w:bottom w:val="none" w:sz="0" w:space="0" w:color="auto"/>
                        <w:right w:val="none" w:sz="0" w:space="0" w:color="auto"/>
                      </w:divBdr>
                    </w:div>
                  </w:divsChild>
                </w:div>
                <w:div w:id="824590808">
                  <w:marLeft w:val="0"/>
                  <w:marRight w:val="0"/>
                  <w:marTop w:val="0"/>
                  <w:marBottom w:val="0"/>
                  <w:divBdr>
                    <w:top w:val="none" w:sz="0" w:space="0" w:color="auto"/>
                    <w:left w:val="none" w:sz="0" w:space="0" w:color="auto"/>
                    <w:bottom w:val="none" w:sz="0" w:space="0" w:color="auto"/>
                    <w:right w:val="none" w:sz="0" w:space="0" w:color="auto"/>
                  </w:divBdr>
                  <w:divsChild>
                    <w:div w:id="12248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4225">
          <w:marLeft w:val="-150"/>
          <w:marRight w:val="-150"/>
          <w:marTop w:val="0"/>
          <w:marBottom w:val="0"/>
          <w:divBdr>
            <w:top w:val="none" w:sz="0" w:space="0" w:color="auto"/>
            <w:left w:val="none" w:sz="0" w:space="0" w:color="auto"/>
            <w:bottom w:val="none" w:sz="0" w:space="0" w:color="auto"/>
            <w:right w:val="none" w:sz="0" w:space="0" w:color="auto"/>
          </w:divBdr>
          <w:divsChild>
            <w:div w:id="1119448127">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sChild>
                    <w:div w:id="1893694828">
                      <w:marLeft w:val="0"/>
                      <w:marRight w:val="0"/>
                      <w:marTop w:val="0"/>
                      <w:marBottom w:val="0"/>
                      <w:divBdr>
                        <w:top w:val="none" w:sz="0" w:space="0" w:color="auto"/>
                        <w:left w:val="none" w:sz="0" w:space="0" w:color="auto"/>
                        <w:bottom w:val="none" w:sz="0" w:space="0" w:color="auto"/>
                        <w:right w:val="none" w:sz="0" w:space="0" w:color="auto"/>
                      </w:divBdr>
                    </w:div>
                    <w:div w:id="896942376">
                      <w:marLeft w:val="0"/>
                      <w:marRight w:val="0"/>
                      <w:marTop w:val="0"/>
                      <w:marBottom w:val="0"/>
                      <w:divBdr>
                        <w:top w:val="none" w:sz="0" w:space="0" w:color="auto"/>
                        <w:left w:val="none" w:sz="0" w:space="0" w:color="auto"/>
                        <w:bottom w:val="none" w:sz="0" w:space="0" w:color="auto"/>
                        <w:right w:val="none" w:sz="0" w:space="0" w:color="auto"/>
                      </w:divBdr>
                      <w:divsChild>
                        <w:div w:id="1786848190">
                          <w:marLeft w:val="0"/>
                          <w:marRight w:val="0"/>
                          <w:marTop w:val="0"/>
                          <w:marBottom w:val="0"/>
                          <w:divBdr>
                            <w:top w:val="none" w:sz="0" w:space="0" w:color="auto"/>
                            <w:left w:val="none" w:sz="0" w:space="0" w:color="auto"/>
                            <w:bottom w:val="none" w:sz="0" w:space="0" w:color="auto"/>
                            <w:right w:val="none" w:sz="0" w:space="0" w:color="auto"/>
                          </w:divBdr>
                          <w:divsChild>
                            <w:div w:id="1656760208">
                              <w:marLeft w:val="0"/>
                              <w:marRight w:val="0"/>
                              <w:marTop w:val="0"/>
                              <w:marBottom w:val="0"/>
                              <w:divBdr>
                                <w:top w:val="none" w:sz="0" w:space="0" w:color="auto"/>
                                <w:left w:val="none" w:sz="0" w:space="0" w:color="auto"/>
                                <w:bottom w:val="none" w:sz="0" w:space="0" w:color="auto"/>
                                <w:right w:val="none" w:sz="0" w:space="0" w:color="auto"/>
                              </w:divBdr>
                            </w:div>
                            <w:div w:id="966084977">
                              <w:marLeft w:val="0"/>
                              <w:marRight w:val="0"/>
                              <w:marTop w:val="0"/>
                              <w:marBottom w:val="0"/>
                              <w:divBdr>
                                <w:top w:val="none" w:sz="0" w:space="0" w:color="auto"/>
                                <w:left w:val="none" w:sz="0" w:space="0" w:color="auto"/>
                                <w:bottom w:val="none" w:sz="0" w:space="0" w:color="auto"/>
                                <w:right w:val="none" w:sz="0" w:space="0" w:color="auto"/>
                              </w:divBdr>
                            </w:div>
                            <w:div w:id="282229946">
                              <w:marLeft w:val="0"/>
                              <w:marRight w:val="0"/>
                              <w:marTop w:val="0"/>
                              <w:marBottom w:val="0"/>
                              <w:divBdr>
                                <w:top w:val="none" w:sz="0" w:space="0" w:color="auto"/>
                                <w:left w:val="none" w:sz="0" w:space="0" w:color="auto"/>
                                <w:bottom w:val="none" w:sz="0" w:space="0" w:color="auto"/>
                                <w:right w:val="none" w:sz="0" w:space="0" w:color="auto"/>
                              </w:divBdr>
                            </w:div>
                            <w:div w:id="2107068502">
                              <w:marLeft w:val="0"/>
                              <w:marRight w:val="0"/>
                              <w:marTop w:val="0"/>
                              <w:marBottom w:val="0"/>
                              <w:divBdr>
                                <w:top w:val="none" w:sz="0" w:space="0" w:color="auto"/>
                                <w:left w:val="none" w:sz="0" w:space="0" w:color="auto"/>
                                <w:bottom w:val="none" w:sz="0" w:space="0" w:color="auto"/>
                                <w:right w:val="none" w:sz="0" w:space="0" w:color="auto"/>
                              </w:divBdr>
                            </w:div>
                            <w:div w:id="10554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2457">
              <w:marLeft w:val="0"/>
              <w:marRight w:val="0"/>
              <w:marTop w:val="0"/>
              <w:marBottom w:val="0"/>
              <w:divBdr>
                <w:top w:val="none" w:sz="0" w:space="0" w:color="auto"/>
                <w:left w:val="none" w:sz="0" w:space="0" w:color="auto"/>
                <w:bottom w:val="none" w:sz="0" w:space="0" w:color="auto"/>
                <w:right w:val="none" w:sz="0" w:space="0" w:color="auto"/>
              </w:divBdr>
              <w:divsChild>
                <w:div w:id="1803500211">
                  <w:marLeft w:val="0"/>
                  <w:marRight w:val="0"/>
                  <w:marTop w:val="0"/>
                  <w:marBottom w:val="0"/>
                  <w:divBdr>
                    <w:top w:val="none" w:sz="0" w:space="0" w:color="auto"/>
                    <w:left w:val="none" w:sz="0" w:space="0" w:color="auto"/>
                    <w:bottom w:val="none" w:sz="0" w:space="0" w:color="auto"/>
                    <w:right w:val="none" w:sz="0" w:space="0" w:color="auto"/>
                  </w:divBdr>
                  <w:divsChild>
                    <w:div w:id="176772922">
                      <w:marLeft w:val="0"/>
                      <w:marRight w:val="0"/>
                      <w:marTop w:val="0"/>
                      <w:marBottom w:val="0"/>
                      <w:divBdr>
                        <w:top w:val="none" w:sz="0" w:space="0" w:color="auto"/>
                        <w:left w:val="none" w:sz="0" w:space="0" w:color="auto"/>
                        <w:bottom w:val="none" w:sz="0" w:space="0" w:color="auto"/>
                        <w:right w:val="none" w:sz="0" w:space="0" w:color="auto"/>
                      </w:divBdr>
                      <w:divsChild>
                        <w:div w:id="1673333220">
                          <w:marLeft w:val="0"/>
                          <w:marRight w:val="0"/>
                          <w:marTop w:val="0"/>
                          <w:marBottom w:val="0"/>
                          <w:divBdr>
                            <w:top w:val="none" w:sz="0" w:space="0" w:color="auto"/>
                            <w:left w:val="none" w:sz="0" w:space="0" w:color="auto"/>
                            <w:bottom w:val="none" w:sz="0" w:space="0" w:color="auto"/>
                            <w:right w:val="none" w:sz="0" w:space="0" w:color="auto"/>
                          </w:divBdr>
                        </w:div>
                      </w:divsChild>
                    </w:div>
                    <w:div w:id="2162874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4809831">
      <w:bodyDiv w:val="1"/>
      <w:marLeft w:val="0"/>
      <w:marRight w:val="0"/>
      <w:marTop w:val="0"/>
      <w:marBottom w:val="0"/>
      <w:divBdr>
        <w:top w:val="none" w:sz="0" w:space="0" w:color="auto"/>
        <w:left w:val="none" w:sz="0" w:space="0" w:color="auto"/>
        <w:bottom w:val="none" w:sz="0" w:space="0" w:color="auto"/>
        <w:right w:val="none" w:sz="0" w:space="0" w:color="auto"/>
      </w:divBdr>
    </w:div>
    <w:div w:id="85007788">
      <w:bodyDiv w:val="1"/>
      <w:marLeft w:val="0"/>
      <w:marRight w:val="0"/>
      <w:marTop w:val="0"/>
      <w:marBottom w:val="0"/>
      <w:divBdr>
        <w:top w:val="none" w:sz="0" w:space="0" w:color="auto"/>
        <w:left w:val="none" w:sz="0" w:space="0" w:color="auto"/>
        <w:bottom w:val="none" w:sz="0" w:space="0" w:color="auto"/>
        <w:right w:val="none" w:sz="0" w:space="0" w:color="auto"/>
      </w:divBdr>
      <w:divsChild>
        <w:div w:id="881285657">
          <w:marLeft w:val="-150"/>
          <w:marRight w:val="-150"/>
          <w:marTop w:val="0"/>
          <w:marBottom w:val="0"/>
          <w:divBdr>
            <w:top w:val="none" w:sz="0" w:space="0" w:color="auto"/>
            <w:left w:val="none" w:sz="0" w:space="0" w:color="auto"/>
            <w:bottom w:val="none" w:sz="0" w:space="0" w:color="auto"/>
            <w:right w:val="none" w:sz="0" w:space="0" w:color="auto"/>
          </w:divBdr>
          <w:divsChild>
            <w:div w:id="819423291">
              <w:marLeft w:val="0"/>
              <w:marRight w:val="0"/>
              <w:marTop w:val="0"/>
              <w:marBottom w:val="0"/>
              <w:divBdr>
                <w:top w:val="none" w:sz="0" w:space="0" w:color="auto"/>
                <w:left w:val="none" w:sz="0" w:space="0" w:color="auto"/>
                <w:bottom w:val="none" w:sz="0" w:space="0" w:color="auto"/>
                <w:right w:val="none" w:sz="0" w:space="0" w:color="auto"/>
              </w:divBdr>
              <w:divsChild>
                <w:div w:id="1166554921">
                  <w:marLeft w:val="0"/>
                  <w:marRight w:val="0"/>
                  <w:marTop w:val="0"/>
                  <w:marBottom w:val="0"/>
                  <w:divBdr>
                    <w:top w:val="none" w:sz="0" w:space="0" w:color="auto"/>
                    <w:left w:val="none" w:sz="0" w:space="0" w:color="auto"/>
                    <w:bottom w:val="none" w:sz="0" w:space="0" w:color="auto"/>
                    <w:right w:val="none" w:sz="0" w:space="0" w:color="auto"/>
                  </w:divBdr>
                  <w:divsChild>
                    <w:div w:id="487598657">
                      <w:marLeft w:val="0"/>
                      <w:marRight w:val="0"/>
                      <w:marTop w:val="0"/>
                      <w:marBottom w:val="0"/>
                      <w:divBdr>
                        <w:top w:val="none" w:sz="0" w:space="0" w:color="auto"/>
                        <w:left w:val="none" w:sz="0" w:space="0" w:color="auto"/>
                        <w:bottom w:val="none" w:sz="0" w:space="0" w:color="auto"/>
                        <w:right w:val="none" w:sz="0" w:space="0" w:color="auto"/>
                      </w:divBdr>
                      <w:divsChild>
                        <w:div w:id="1496796623">
                          <w:marLeft w:val="0"/>
                          <w:marRight w:val="0"/>
                          <w:marTop w:val="0"/>
                          <w:marBottom w:val="0"/>
                          <w:divBdr>
                            <w:top w:val="none" w:sz="0" w:space="0" w:color="auto"/>
                            <w:left w:val="none" w:sz="0" w:space="0" w:color="auto"/>
                            <w:bottom w:val="none" w:sz="0" w:space="0" w:color="auto"/>
                            <w:right w:val="none" w:sz="0" w:space="0" w:color="auto"/>
                          </w:divBdr>
                        </w:div>
                      </w:divsChild>
                    </w:div>
                    <w:div w:id="5015079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71014365">
              <w:marLeft w:val="0"/>
              <w:marRight w:val="0"/>
              <w:marTop w:val="0"/>
              <w:marBottom w:val="0"/>
              <w:divBdr>
                <w:top w:val="none" w:sz="0" w:space="0" w:color="auto"/>
                <w:left w:val="none" w:sz="0" w:space="0" w:color="auto"/>
                <w:bottom w:val="none" w:sz="0" w:space="0" w:color="auto"/>
                <w:right w:val="none" w:sz="0" w:space="0" w:color="auto"/>
              </w:divBdr>
              <w:divsChild>
                <w:div w:id="404107866">
                  <w:marLeft w:val="0"/>
                  <w:marRight w:val="0"/>
                  <w:marTop w:val="0"/>
                  <w:marBottom w:val="0"/>
                  <w:divBdr>
                    <w:top w:val="none" w:sz="0" w:space="0" w:color="auto"/>
                    <w:left w:val="none" w:sz="0" w:space="0" w:color="auto"/>
                    <w:bottom w:val="none" w:sz="0" w:space="0" w:color="auto"/>
                    <w:right w:val="none" w:sz="0" w:space="0" w:color="auto"/>
                  </w:divBdr>
                  <w:divsChild>
                    <w:div w:id="5367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6654">
          <w:marLeft w:val="-150"/>
          <w:marRight w:val="-150"/>
          <w:marTop w:val="0"/>
          <w:marBottom w:val="0"/>
          <w:divBdr>
            <w:top w:val="none" w:sz="0" w:space="0" w:color="auto"/>
            <w:left w:val="none" w:sz="0" w:space="0" w:color="auto"/>
            <w:bottom w:val="none" w:sz="0" w:space="0" w:color="auto"/>
            <w:right w:val="none" w:sz="0" w:space="0" w:color="auto"/>
          </w:divBdr>
          <w:divsChild>
            <w:div w:id="516702391">
              <w:marLeft w:val="0"/>
              <w:marRight w:val="0"/>
              <w:marTop w:val="0"/>
              <w:marBottom w:val="0"/>
              <w:divBdr>
                <w:top w:val="none" w:sz="0" w:space="0" w:color="auto"/>
                <w:left w:val="none" w:sz="0" w:space="0" w:color="auto"/>
                <w:bottom w:val="none" w:sz="0" w:space="0" w:color="auto"/>
                <w:right w:val="none" w:sz="0" w:space="0" w:color="auto"/>
              </w:divBdr>
              <w:divsChild>
                <w:div w:id="253444950">
                  <w:marLeft w:val="0"/>
                  <w:marRight w:val="0"/>
                  <w:marTop w:val="0"/>
                  <w:marBottom w:val="0"/>
                  <w:divBdr>
                    <w:top w:val="none" w:sz="0" w:space="0" w:color="auto"/>
                    <w:left w:val="none" w:sz="0" w:space="0" w:color="auto"/>
                    <w:bottom w:val="none" w:sz="0" w:space="0" w:color="auto"/>
                    <w:right w:val="none" w:sz="0" w:space="0" w:color="auto"/>
                  </w:divBdr>
                  <w:divsChild>
                    <w:div w:id="1549029692">
                      <w:marLeft w:val="0"/>
                      <w:marRight w:val="0"/>
                      <w:marTop w:val="0"/>
                      <w:marBottom w:val="0"/>
                      <w:divBdr>
                        <w:top w:val="none" w:sz="0" w:space="0" w:color="auto"/>
                        <w:left w:val="none" w:sz="0" w:space="0" w:color="auto"/>
                        <w:bottom w:val="none" w:sz="0" w:space="0" w:color="auto"/>
                        <w:right w:val="none" w:sz="0" w:space="0" w:color="auto"/>
                      </w:divBdr>
                    </w:div>
                  </w:divsChild>
                </w:div>
                <w:div w:id="1151212920">
                  <w:marLeft w:val="0"/>
                  <w:marRight w:val="0"/>
                  <w:marTop w:val="0"/>
                  <w:marBottom w:val="0"/>
                  <w:divBdr>
                    <w:top w:val="none" w:sz="0" w:space="0" w:color="auto"/>
                    <w:left w:val="none" w:sz="0" w:space="0" w:color="auto"/>
                    <w:bottom w:val="none" w:sz="0" w:space="0" w:color="auto"/>
                    <w:right w:val="none" w:sz="0" w:space="0" w:color="auto"/>
                  </w:divBdr>
                  <w:divsChild>
                    <w:div w:id="444663020">
                      <w:marLeft w:val="0"/>
                      <w:marRight w:val="0"/>
                      <w:marTop w:val="0"/>
                      <w:marBottom w:val="0"/>
                      <w:divBdr>
                        <w:top w:val="none" w:sz="0" w:space="0" w:color="auto"/>
                        <w:left w:val="none" w:sz="0" w:space="0" w:color="auto"/>
                        <w:bottom w:val="none" w:sz="0" w:space="0" w:color="auto"/>
                        <w:right w:val="none" w:sz="0" w:space="0" w:color="auto"/>
                      </w:divBdr>
                      <w:divsChild>
                        <w:div w:id="1358778604">
                          <w:marLeft w:val="0"/>
                          <w:marRight w:val="0"/>
                          <w:marTop w:val="0"/>
                          <w:marBottom w:val="0"/>
                          <w:divBdr>
                            <w:top w:val="none" w:sz="0" w:space="0" w:color="auto"/>
                            <w:left w:val="none" w:sz="0" w:space="0" w:color="auto"/>
                            <w:bottom w:val="none" w:sz="0" w:space="0" w:color="auto"/>
                            <w:right w:val="none" w:sz="0" w:space="0" w:color="auto"/>
                          </w:divBdr>
                        </w:div>
                      </w:divsChild>
                    </w:div>
                    <w:div w:id="1292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1063">
      <w:bodyDiv w:val="1"/>
      <w:marLeft w:val="0"/>
      <w:marRight w:val="0"/>
      <w:marTop w:val="0"/>
      <w:marBottom w:val="0"/>
      <w:divBdr>
        <w:top w:val="none" w:sz="0" w:space="0" w:color="auto"/>
        <w:left w:val="none" w:sz="0" w:space="0" w:color="auto"/>
        <w:bottom w:val="none" w:sz="0" w:space="0" w:color="auto"/>
        <w:right w:val="none" w:sz="0" w:space="0" w:color="auto"/>
      </w:divBdr>
      <w:divsChild>
        <w:div w:id="8263595">
          <w:marLeft w:val="0"/>
          <w:marRight w:val="0"/>
          <w:marTop w:val="0"/>
          <w:marBottom w:val="0"/>
          <w:divBdr>
            <w:top w:val="none" w:sz="0" w:space="0" w:color="auto"/>
            <w:left w:val="none" w:sz="0" w:space="0" w:color="auto"/>
            <w:bottom w:val="none" w:sz="0" w:space="0" w:color="auto"/>
            <w:right w:val="none" w:sz="0" w:space="0" w:color="auto"/>
          </w:divBdr>
        </w:div>
        <w:div w:id="1049769738">
          <w:marLeft w:val="0"/>
          <w:marRight w:val="0"/>
          <w:marTop w:val="0"/>
          <w:marBottom w:val="0"/>
          <w:divBdr>
            <w:top w:val="none" w:sz="0" w:space="0" w:color="auto"/>
            <w:left w:val="none" w:sz="0" w:space="0" w:color="auto"/>
            <w:bottom w:val="none" w:sz="0" w:space="0" w:color="auto"/>
            <w:right w:val="none" w:sz="0" w:space="0" w:color="auto"/>
          </w:divBdr>
          <w:divsChild>
            <w:div w:id="1370378900">
              <w:marLeft w:val="0"/>
              <w:marRight w:val="0"/>
              <w:marTop w:val="0"/>
              <w:marBottom w:val="0"/>
              <w:divBdr>
                <w:top w:val="none" w:sz="0" w:space="0" w:color="auto"/>
                <w:left w:val="none" w:sz="0" w:space="0" w:color="auto"/>
                <w:bottom w:val="none" w:sz="0" w:space="0" w:color="auto"/>
                <w:right w:val="none" w:sz="0" w:space="0" w:color="auto"/>
              </w:divBdr>
            </w:div>
          </w:divsChild>
        </w:div>
        <w:div w:id="1148742529">
          <w:marLeft w:val="0"/>
          <w:marRight w:val="0"/>
          <w:marTop w:val="0"/>
          <w:marBottom w:val="0"/>
          <w:divBdr>
            <w:top w:val="none" w:sz="0" w:space="0" w:color="auto"/>
            <w:left w:val="none" w:sz="0" w:space="0" w:color="auto"/>
            <w:bottom w:val="none" w:sz="0" w:space="0" w:color="auto"/>
            <w:right w:val="none" w:sz="0" w:space="0" w:color="auto"/>
          </w:divBdr>
        </w:div>
      </w:divsChild>
    </w:div>
    <w:div w:id="85543529">
      <w:bodyDiv w:val="1"/>
      <w:marLeft w:val="0"/>
      <w:marRight w:val="0"/>
      <w:marTop w:val="0"/>
      <w:marBottom w:val="0"/>
      <w:divBdr>
        <w:top w:val="none" w:sz="0" w:space="0" w:color="auto"/>
        <w:left w:val="none" w:sz="0" w:space="0" w:color="auto"/>
        <w:bottom w:val="none" w:sz="0" w:space="0" w:color="auto"/>
        <w:right w:val="none" w:sz="0" w:space="0" w:color="auto"/>
      </w:divBdr>
    </w:div>
    <w:div w:id="85813381">
      <w:bodyDiv w:val="1"/>
      <w:marLeft w:val="0"/>
      <w:marRight w:val="0"/>
      <w:marTop w:val="0"/>
      <w:marBottom w:val="0"/>
      <w:divBdr>
        <w:top w:val="none" w:sz="0" w:space="0" w:color="auto"/>
        <w:left w:val="none" w:sz="0" w:space="0" w:color="auto"/>
        <w:bottom w:val="none" w:sz="0" w:space="0" w:color="auto"/>
        <w:right w:val="none" w:sz="0" w:space="0" w:color="auto"/>
      </w:divBdr>
      <w:divsChild>
        <w:div w:id="2045982708">
          <w:marLeft w:val="-225"/>
          <w:marRight w:val="-225"/>
          <w:marTop w:val="0"/>
          <w:marBottom w:val="0"/>
          <w:divBdr>
            <w:top w:val="none" w:sz="0" w:space="0" w:color="auto"/>
            <w:left w:val="none" w:sz="0" w:space="0" w:color="auto"/>
            <w:bottom w:val="none" w:sz="0" w:space="0" w:color="auto"/>
            <w:right w:val="none" w:sz="0" w:space="0" w:color="auto"/>
          </w:divBdr>
        </w:div>
        <w:div w:id="592595920">
          <w:marLeft w:val="-225"/>
          <w:marRight w:val="-225"/>
          <w:marTop w:val="0"/>
          <w:marBottom w:val="0"/>
          <w:divBdr>
            <w:top w:val="none" w:sz="0" w:space="0" w:color="auto"/>
            <w:left w:val="none" w:sz="0" w:space="0" w:color="auto"/>
            <w:bottom w:val="none" w:sz="0" w:space="0" w:color="auto"/>
            <w:right w:val="none" w:sz="0" w:space="0" w:color="auto"/>
          </w:divBdr>
          <w:divsChild>
            <w:div w:id="796217467">
              <w:marLeft w:val="0"/>
              <w:marRight w:val="0"/>
              <w:marTop w:val="0"/>
              <w:marBottom w:val="0"/>
              <w:divBdr>
                <w:top w:val="none" w:sz="0" w:space="0" w:color="auto"/>
                <w:left w:val="none" w:sz="0" w:space="0" w:color="auto"/>
                <w:bottom w:val="none" w:sz="0" w:space="0" w:color="auto"/>
                <w:right w:val="none" w:sz="0" w:space="0" w:color="auto"/>
              </w:divBdr>
              <w:divsChild>
                <w:div w:id="46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1930">
      <w:bodyDiv w:val="1"/>
      <w:marLeft w:val="0"/>
      <w:marRight w:val="0"/>
      <w:marTop w:val="0"/>
      <w:marBottom w:val="0"/>
      <w:divBdr>
        <w:top w:val="none" w:sz="0" w:space="0" w:color="auto"/>
        <w:left w:val="none" w:sz="0" w:space="0" w:color="auto"/>
        <w:bottom w:val="none" w:sz="0" w:space="0" w:color="auto"/>
        <w:right w:val="none" w:sz="0" w:space="0" w:color="auto"/>
      </w:divBdr>
      <w:divsChild>
        <w:div w:id="350104348">
          <w:marLeft w:val="0"/>
          <w:marRight w:val="0"/>
          <w:marTop w:val="15"/>
          <w:marBottom w:val="240"/>
          <w:divBdr>
            <w:top w:val="single" w:sz="6" w:space="14" w:color="DDDDDD"/>
            <w:left w:val="single" w:sz="6" w:space="24" w:color="DDDDDD"/>
            <w:bottom w:val="single" w:sz="6" w:space="14" w:color="DDDDDD"/>
            <w:right w:val="single" w:sz="6" w:space="24" w:color="DDDDDD"/>
          </w:divBdr>
        </w:div>
        <w:div w:id="394865164">
          <w:marLeft w:val="0"/>
          <w:marRight w:val="0"/>
          <w:marTop w:val="0"/>
          <w:marBottom w:val="0"/>
          <w:divBdr>
            <w:top w:val="none" w:sz="0" w:space="0" w:color="auto"/>
            <w:left w:val="none" w:sz="0" w:space="0" w:color="auto"/>
            <w:bottom w:val="none" w:sz="0" w:space="0" w:color="auto"/>
            <w:right w:val="none" w:sz="0" w:space="0" w:color="auto"/>
          </w:divBdr>
          <w:divsChild>
            <w:div w:id="13270537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660502">
      <w:bodyDiv w:val="1"/>
      <w:marLeft w:val="0"/>
      <w:marRight w:val="0"/>
      <w:marTop w:val="0"/>
      <w:marBottom w:val="0"/>
      <w:divBdr>
        <w:top w:val="none" w:sz="0" w:space="0" w:color="auto"/>
        <w:left w:val="none" w:sz="0" w:space="0" w:color="auto"/>
        <w:bottom w:val="none" w:sz="0" w:space="0" w:color="auto"/>
        <w:right w:val="none" w:sz="0" w:space="0" w:color="auto"/>
      </w:divBdr>
      <w:divsChild>
        <w:div w:id="1937908874">
          <w:marLeft w:val="-150"/>
          <w:marRight w:val="-150"/>
          <w:marTop w:val="0"/>
          <w:marBottom w:val="0"/>
          <w:divBdr>
            <w:top w:val="none" w:sz="0" w:space="0" w:color="auto"/>
            <w:left w:val="none" w:sz="0" w:space="0" w:color="auto"/>
            <w:bottom w:val="none" w:sz="0" w:space="0" w:color="auto"/>
            <w:right w:val="none" w:sz="0" w:space="0" w:color="auto"/>
          </w:divBdr>
          <w:divsChild>
            <w:div w:id="1932811904">
              <w:marLeft w:val="0"/>
              <w:marRight w:val="0"/>
              <w:marTop w:val="0"/>
              <w:marBottom w:val="0"/>
              <w:divBdr>
                <w:top w:val="none" w:sz="0" w:space="0" w:color="auto"/>
                <w:left w:val="none" w:sz="0" w:space="0" w:color="auto"/>
                <w:bottom w:val="none" w:sz="0" w:space="0" w:color="auto"/>
                <w:right w:val="none" w:sz="0" w:space="0" w:color="auto"/>
              </w:divBdr>
              <w:divsChild>
                <w:div w:id="346951107">
                  <w:marLeft w:val="0"/>
                  <w:marRight w:val="0"/>
                  <w:marTop w:val="0"/>
                  <w:marBottom w:val="0"/>
                  <w:divBdr>
                    <w:top w:val="none" w:sz="0" w:space="0" w:color="auto"/>
                    <w:left w:val="none" w:sz="0" w:space="0" w:color="auto"/>
                    <w:bottom w:val="none" w:sz="0" w:space="0" w:color="auto"/>
                    <w:right w:val="none" w:sz="0" w:space="0" w:color="auto"/>
                  </w:divBdr>
                  <w:divsChild>
                    <w:div w:id="623195934">
                      <w:marLeft w:val="0"/>
                      <w:marRight w:val="0"/>
                      <w:marTop w:val="0"/>
                      <w:marBottom w:val="0"/>
                      <w:divBdr>
                        <w:top w:val="none" w:sz="0" w:space="0" w:color="auto"/>
                        <w:left w:val="none" w:sz="0" w:space="0" w:color="auto"/>
                        <w:bottom w:val="none" w:sz="0" w:space="0" w:color="auto"/>
                        <w:right w:val="none" w:sz="0" w:space="0" w:color="auto"/>
                      </w:divBdr>
                    </w:div>
                  </w:divsChild>
                </w:div>
                <w:div w:id="2075929746">
                  <w:marLeft w:val="0"/>
                  <w:marRight w:val="0"/>
                  <w:marTop w:val="0"/>
                  <w:marBottom w:val="0"/>
                  <w:divBdr>
                    <w:top w:val="none" w:sz="0" w:space="0" w:color="auto"/>
                    <w:left w:val="none" w:sz="0" w:space="0" w:color="auto"/>
                    <w:bottom w:val="none" w:sz="0" w:space="0" w:color="auto"/>
                    <w:right w:val="none" w:sz="0" w:space="0" w:color="auto"/>
                  </w:divBdr>
                  <w:divsChild>
                    <w:div w:id="1160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4257">
          <w:marLeft w:val="-150"/>
          <w:marRight w:val="-150"/>
          <w:marTop w:val="0"/>
          <w:marBottom w:val="0"/>
          <w:divBdr>
            <w:top w:val="none" w:sz="0" w:space="0" w:color="auto"/>
            <w:left w:val="none" w:sz="0" w:space="0" w:color="auto"/>
            <w:bottom w:val="none" w:sz="0" w:space="0" w:color="auto"/>
            <w:right w:val="none" w:sz="0" w:space="0" w:color="auto"/>
          </w:divBdr>
          <w:divsChild>
            <w:div w:id="1872112739">
              <w:marLeft w:val="0"/>
              <w:marRight w:val="0"/>
              <w:marTop w:val="0"/>
              <w:marBottom w:val="0"/>
              <w:divBdr>
                <w:top w:val="none" w:sz="0" w:space="0" w:color="auto"/>
                <w:left w:val="none" w:sz="0" w:space="0" w:color="auto"/>
                <w:bottom w:val="none" w:sz="0" w:space="0" w:color="auto"/>
                <w:right w:val="none" w:sz="0" w:space="0" w:color="auto"/>
              </w:divBdr>
              <w:divsChild>
                <w:div w:id="367686690">
                  <w:marLeft w:val="0"/>
                  <w:marRight w:val="0"/>
                  <w:marTop w:val="0"/>
                  <w:marBottom w:val="0"/>
                  <w:divBdr>
                    <w:top w:val="none" w:sz="0" w:space="0" w:color="auto"/>
                    <w:left w:val="none" w:sz="0" w:space="0" w:color="auto"/>
                    <w:bottom w:val="none" w:sz="0" w:space="0" w:color="auto"/>
                    <w:right w:val="none" w:sz="0" w:space="0" w:color="auto"/>
                  </w:divBdr>
                  <w:divsChild>
                    <w:div w:id="1546286801">
                      <w:marLeft w:val="0"/>
                      <w:marRight w:val="0"/>
                      <w:marTop w:val="0"/>
                      <w:marBottom w:val="0"/>
                      <w:divBdr>
                        <w:top w:val="none" w:sz="0" w:space="0" w:color="auto"/>
                        <w:left w:val="none" w:sz="0" w:space="0" w:color="auto"/>
                        <w:bottom w:val="none" w:sz="0" w:space="0" w:color="auto"/>
                        <w:right w:val="none" w:sz="0" w:space="0" w:color="auto"/>
                      </w:divBdr>
                    </w:div>
                    <w:div w:id="1783374194">
                      <w:marLeft w:val="0"/>
                      <w:marRight w:val="0"/>
                      <w:marTop w:val="0"/>
                      <w:marBottom w:val="0"/>
                      <w:divBdr>
                        <w:top w:val="none" w:sz="0" w:space="0" w:color="auto"/>
                        <w:left w:val="none" w:sz="0" w:space="0" w:color="auto"/>
                        <w:bottom w:val="none" w:sz="0" w:space="0" w:color="auto"/>
                        <w:right w:val="none" w:sz="0" w:space="0" w:color="auto"/>
                      </w:divBdr>
                      <w:divsChild>
                        <w:div w:id="464928858">
                          <w:marLeft w:val="0"/>
                          <w:marRight w:val="0"/>
                          <w:marTop w:val="0"/>
                          <w:marBottom w:val="0"/>
                          <w:divBdr>
                            <w:top w:val="none" w:sz="0" w:space="0" w:color="auto"/>
                            <w:left w:val="none" w:sz="0" w:space="0" w:color="auto"/>
                            <w:bottom w:val="none" w:sz="0" w:space="0" w:color="auto"/>
                            <w:right w:val="none" w:sz="0" w:space="0" w:color="auto"/>
                          </w:divBdr>
                          <w:divsChild>
                            <w:div w:id="827015265">
                              <w:marLeft w:val="0"/>
                              <w:marRight w:val="0"/>
                              <w:marTop w:val="0"/>
                              <w:marBottom w:val="0"/>
                              <w:divBdr>
                                <w:top w:val="none" w:sz="0" w:space="0" w:color="auto"/>
                                <w:left w:val="none" w:sz="0" w:space="0" w:color="auto"/>
                                <w:bottom w:val="none" w:sz="0" w:space="0" w:color="auto"/>
                                <w:right w:val="none" w:sz="0" w:space="0" w:color="auto"/>
                              </w:divBdr>
                            </w:div>
                            <w:div w:id="1822186135">
                              <w:marLeft w:val="0"/>
                              <w:marRight w:val="0"/>
                              <w:marTop w:val="0"/>
                              <w:marBottom w:val="0"/>
                              <w:divBdr>
                                <w:top w:val="none" w:sz="0" w:space="0" w:color="auto"/>
                                <w:left w:val="none" w:sz="0" w:space="0" w:color="auto"/>
                                <w:bottom w:val="none" w:sz="0" w:space="0" w:color="auto"/>
                                <w:right w:val="none" w:sz="0" w:space="0" w:color="auto"/>
                              </w:divBdr>
                            </w:div>
                            <w:div w:id="439036920">
                              <w:marLeft w:val="0"/>
                              <w:marRight w:val="0"/>
                              <w:marTop w:val="0"/>
                              <w:marBottom w:val="0"/>
                              <w:divBdr>
                                <w:top w:val="none" w:sz="0" w:space="0" w:color="auto"/>
                                <w:left w:val="none" w:sz="0" w:space="0" w:color="auto"/>
                                <w:bottom w:val="none" w:sz="0" w:space="0" w:color="auto"/>
                                <w:right w:val="none" w:sz="0" w:space="0" w:color="auto"/>
                              </w:divBdr>
                            </w:div>
                            <w:div w:id="1597399564">
                              <w:marLeft w:val="0"/>
                              <w:marRight w:val="0"/>
                              <w:marTop w:val="0"/>
                              <w:marBottom w:val="0"/>
                              <w:divBdr>
                                <w:top w:val="none" w:sz="0" w:space="0" w:color="auto"/>
                                <w:left w:val="none" w:sz="0" w:space="0" w:color="auto"/>
                                <w:bottom w:val="none" w:sz="0" w:space="0" w:color="auto"/>
                                <w:right w:val="none" w:sz="0" w:space="0" w:color="auto"/>
                              </w:divBdr>
                            </w:div>
                            <w:div w:id="5984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433696">
              <w:marLeft w:val="0"/>
              <w:marRight w:val="0"/>
              <w:marTop w:val="0"/>
              <w:marBottom w:val="0"/>
              <w:divBdr>
                <w:top w:val="none" w:sz="0" w:space="0" w:color="auto"/>
                <w:left w:val="none" w:sz="0" w:space="0" w:color="auto"/>
                <w:bottom w:val="none" w:sz="0" w:space="0" w:color="auto"/>
                <w:right w:val="none" w:sz="0" w:space="0" w:color="auto"/>
              </w:divBdr>
              <w:divsChild>
                <w:div w:id="2084640538">
                  <w:marLeft w:val="0"/>
                  <w:marRight w:val="0"/>
                  <w:marTop w:val="0"/>
                  <w:marBottom w:val="0"/>
                  <w:divBdr>
                    <w:top w:val="none" w:sz="0" w:space="0" w:color="auto"/>
                    <w:left w:val="none" w:sz="0" w:space="0" w:color="auto"/>
                    <w:bottom w:val="none" w:sz="0" w:space="0" w:color="auto"/>
                    <w:right w:val="none" w:sz="0" w:space="0" w:color="auto"/>
                  </w:divBdr>
                  <w:divsChild>
                    <w:div w:id="690960352">
                      <w:marLeft w:val="0"/>
                      <w:marRight w:val="0"/>
                      <w:marTop w:val="0"/>
                      <w:marBottom w:val="0"/>
                      <w:divBdr>
                        <w:top w:val="none" w:sz="0" w:space="0" w:color="auto"/>
                        <w:left w:val="none" w:sz="0" w:space="0" w:color="auto"/>
                        <w:bottom w:val="none" w:sz="0" w:space="0" w:color="auto"/>
                        <w:right w:val="none" w:sz="0" w:space="0" w:color="auto"/>
                      </w:divBdr>
                      <w:divsChild>
                        <w:div w:id="1591818555">
                          <w:marLeft w:val="0"/>
                          <w:marRight w:val="0"/>
                          <w:marTop w:val="0"/>
                          <w:marBottom w:val="0"/>
                          <w:divBdr>
                            <w:top w:val="none" w:sz="0" w:space="0" w:color="auto"/>
                            <w:left w:val="none" w:sz="0" w:space="0" w:color="auto"/>
                            <w:bottom w:val="none" w:sz="0" w:space="0" w:color="auto"/>
                            <w:right w:val="none" w:sz="0" w:space="0" w:color="auto"/>
                          </w:divBdr>
                        </w:div>
                      </w:divsChild>
                    </w:div>
                    <w:div w:id="782384092">
                      <w:marLeft w:val="0"/>
                      <w:marRight w:val="0"/>
                      <w:marTop w:val="0"/>
                      <w:marBottom w:val="450"/>
                      <w:divBdr>
                        <w:top w:val="none" w:sz="0" w:space="0" w:color="auto"/>
                        <w:left w:val="none" w:sz="0" w:space="0" w:color="auto"/>
                        <w:bottom w:val="none" w:sz="0" w:space="0" w:color="auto"/>
                        <w:right w:val="none" w:sz="0" w:space="0" w:color="auto"/>
                      </w:divBdr>
                    </w:div>
                    <w:div w:id="1152331702">
                      <w:marLeft w:val="0"/>
                      <w:marRight w:val="0"/>
                      <w:marTop w:val="0"/>
                      <w:marBottom w:val="0"/>
                      <w:divBdr>
                        <w:top w:val="none" w:sz="0" w:space="0" w:color="auto"/>
                        <w:left w:val="none" w:sz="0" w:space="0" w:color="auto"/>
                        <w:bottom w:val="none" w:sz="0" w:space="0" w:color="auto"/>
                        <w:right w:val="none" w:sz="0" w:space="0" w:color="auto"/>
                      </w:divBdr>
                      <w:divsChild>
                        <w:div w:id="2099977638">
                          <w:marLeft w:val="0"/>
                          <w:marRight w:val="0"/>
                          <w:marTop w:val="0"/>
                          <w:marBottom w:val="0"/>
                          <w:divBdr>
                            <w:top w:val="none" w:sz="0" w:space="0" w:color="auto"/>
                            <w:left w:val="none" w:sz="0" w:space="0" w:color="auto"/>
                            <w:bottom w:val="none" w:sz="0" w:space="0" w:color="auto"/>
                            <w:right w:val="none" w:sz="0" w:space="0" w:color="auto"/>
                          </w:divBdr>
                        </w:div>
                        <w:div w:id="1843085480">
                          <w:marLeft w:val="0"/>
                          <w:marRight w:val="0"/>
                          <w:marTop w:val="0"/>
                          <w:marBottom w:val="0"/>
                          <w:divBdr>
                            <w:top w:val="none" w:sz="0" w:space="0" w:color="auto"/>
                            <w:left w:val="none" w:sz="0" w:space="0" w:color="auto"/>
                            <w:bottom w:val="none" w:sz="0" w:space="0" w:color="auto"/>
                            <w:right w:val="none" w:sz="0" w:space="0" w:color="auto"/>
                          </w:divBdr>
                        </w:div>
                        <w:div w:id="965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25414">
      <w:bodyDiv w:val="1"/>
      <w:marLeft w:val="0"/>
      <w:marRight w:val="0"/>
      <w:marTop w:val="0"/>
      <w:marBottom w:val="0"/>
      <w:divBdr>
        <w:top w:val="none" w:sz="0" w:space="0" w:color="auto"/>
        <w:left w:val="none" w:sz="0" w:space="0" w:color="auto"/>
        <w:bottom w:val="none" w:sz="0" w:space="0" w:color="auto"/>
        <w:right w:val="none" w:sz="0" w:space="0" w:color="auto"/>
      </w:divBdr>
      <w:divsChild>
        <w:div w:id="518617648">
          <w:marLeft w:val="0"/>
          <w:marRight w:val="0"/>
          <w:marTop w:val="0"/>
          <w:marBottom w:val="90"/>
          <w:divBdr>
            <w:top w:val="none" w:sz="0" w:space="0" w:color="auto"/>
            <w:left w:val="none" w:sz="0" w:space="0" w:color="auto"/>
            <w:bottom w:val="none" w:sz="0" w:space="0" w:color="auto"/>
            <w:right w:val="none" w:sz="0" w:space="0" w:color="auto"/>
          </w:divBdr>
          <w:divsChild>
            <w:div w:id="1101686902">
              <w:marLeft w:val="0"/>
              <w:marRight w:val="0"/>
              <w:marTop w:val="0"/>
              <w:marBottom w:val="0"/>
              <w:divBdr>
                <w:top w:val="none" w:sz="0" w:space="0" w:color="auto"/>
                <w:left w:val="none" w:sz="0" w:space="0" w:color="auto"/>
                <w:bottom w:val="none" w:sz="0" w:space="0" w:color="auto"/>
                <w:right w:val="none" w:sz="0" w:space="0" w:color="auto"/>
              </w:divBdr>
              <w:divsChild>
                <w:div w:id="6259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1704">
          <w:marLeft w:val="90"/>
          <w:marRight w:val="90"/>
          <w:marTop w:val="90"/>
          <w:marBottom w:val="90"/>
          <w:divBdr>
            <w:top w:val="none" w:sz="0" w:space="0" w:color="auto"/>
            <w:left w:val="none" w:sz="0" w:space="0" w:color="auto"/>
            <w:bottom w:val="none" w:sz="0" w:space="0" w:color="auto"/>
            <w:right w:val="none" w:sz="0" w:space="0" w:color="auto"/>
          </w:divBdr>
        </w:div>
      </w:divsChild>
    </w:div>
    <w:div w:id="86967274">
      <w:bodyDiv w:val="1"/>
      <w:marLeft w:val="0"/>
      <w:marRight w:val="0"/>
      <w:marTop w:val="0"/>
      <w:marBottom w:val="0"/>
      <w:divBdr>
        <w:top w:val="none" w:sz="0" w:space="0" w:color="auto"/>
        <w:left w:val="none" w:sz="0" w:space="0" w:color="auto"/>
        <w:bottom w:val="none" w:sz="0" w:space="0" w:color="auto"/>
        <w:right w:val="none" w:sz="0" w:space="0" w:color="auto"/>
      </w:divBdr>
      <w:divsChild>
        <w:div w:id="1650089393">
          <w:marLeft w:val="0"/>
          <w:marRight w:val="0"/>
          <w:marTop w:val="0"/>
          <w:marBottom w:val="0"/>
          <w:divBdr>
            <w:top w:val="none" w:sz="0" w:space="0" w:color="auto"/>
            <w:left w:val="none" w:sz="0" w:space="0" w:color="auto"/>
            <w:bottom w:val="none" w:sz="0" w:space="0" w:color="auto"/>
            <w:right w:val="none" w:sz="0" w:space="0" w:color="auto"/>
          </w:divBdr>
          <w:divsChild>
            <w:div w:id="1871067162">
              <w:marLeft w:val="2560"/>
              <w:marRight w:val="0"/>
              <w:marTop w:val="0"/>
              <w:marBottom w:val="0"/>
              <w:divBdr>
                <w:top w:val="none" w:sz="0" w:space="0" w:color="auto"/>
                <w:left w:val="none" w:sz="0" w:space="0" w:color="auto"/>
                <w:bottom w:val="none" w:sz="0" w:space="0" w:color="auto"/>
                <w:right w:val="none" w:sz="0" w:space="0" w:color="auto"/>
              </w:divBdr>
              <w:divsChild>
                <w:div w:id="15568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5285">
      <w:bodyDiv w:val="1"/>
      <w:marLeft w:val="0"/>
      <w:marRight w:val="0"/>
      <w:marTop w:val="0"/>
      <w:marBottom w:val="0"/>
      <w:divBdr>
        <w:top w:val="none" w:sz="0" w:space="0" w:color="auto"/>
        <w:left w:val="none" w:sz="0" w:space="0" w:color="auto"/>
        <w:bottom w:val="none" w:sz="0" w:space="0" w:color="auto"/>
        <w:right w:val="none" w:sz="0" w:space="0" w:color="auto"/>
      </w:divBdr>
      <w:divsChild>
        <w:div w:id="554896012">
          <w:marLeft w:val="0"/>
          <w:marRight w:val="0"/>
          <w:marTop w:val="0"/>
          <w:marBottom w:val="315"/>
          <w:divBdr>
            <w:top w:val="none" w:sz="0" w:space="0" w:color="auto"/>
            <w:left w:val="none" w:sz="0" w:space="0" w:color="auto"/>
            <w:bottom w:val="none" w:sz="0" w:space="0" w:color="auto"/>
            <w:right w:val="none" w:sz="0" w:space="0" w:color="auto"/>
          </w:divBdr>
          <w:divsChild>
            <w:div w:id="1437166567">
              <w:marLeft w:val="0"/>
              <w:marRight w:val="0"/>
              <w:marTop w:val="0"/>
              <w:marBottom w:val="0"/>
              <w:divBdr>
                <w:top w:val="none" w:sz="0" w:space="0" w:color="auto"/>
                <w:left w:val="none" w:sz="0" w:space="0" w:color="auto"/>
                <w:bottom w:val="none" w:sz="0" w:space="0" w:color="auto"/>
                <w:right w:val="none" w:sz="0" w:space="0" w:color="auto"/>
              </w:divBdr>
              <w:divsChild>
                <w:div w:id="199173604">
                  <w:marLeft w:val="180"/>
                  <w:marRight w:val="0"/>
                  <w:marTop w:val="0"/>
                  <w:marBottom w:val="0"/>
                  <w:divBdr>
                    <w:top w:val="none" w:sz="0" w:space="0" w:color="auto"/>
                    <w:left w:val="none" w:sz="0" w:space="0" w:color="auto"/>
                    <w:bottom w:val="none" w:sz="0" w:space="0" w:color="auto"/>
                    <w:right w:val="none" w:sz="0" w:space="0" w:color="auto"/>
                  </w:divBdr>
                </w:div>
                <w:div w:id="763503395">
                  <w:marLeft w:val="180"/>
                  <w:marRight w:val="0"/>
                  <w:marTop w:val="0"/>
                  <w:marBottom w:val="0"/>
                  <w:divBdr>
                    <w:top w:val="none" w:sz="0" w:space="0" w:color="auto"/>
                    <w:left w:val="none" w:sz="0" w:space="0" w:color="auto"/>
                    <w:bottom w:val="none" w:sz="0" w:space="0" w:color="auto"/>
                    <w:right w:val="none" w:sz="0" w:space="0" w:color="auto"/>
                  </w:divBdr>
                </w:div>
                <w:div w:id="986206239">
                  <w:marLeft w:val="180"/>
                  <w:marRight w:val="0"/>
                  <w:marTop w:val="0"/>
                  <w:marBottom w:val="0"/>
                  <w:divBdr>
                    <w:top w:val="none" w:sz="0" w:space="0" w:color="auto"/>
                    <w:left w:val="none" w:sz="0" w:space="0" w:color="auto"/>
                    <w:bottom w:val="none" w:sz="0" w:space="0" w:color="auto"/>
                    <w:right w:val="none" w:sz="0" w:space="0" w:color="auto"/>
                  </w:divBdr>
                </w:div>
                <w:div w:id="1038772991">
                  <w:marLeft w:val="180"/>
                  <w:marRight w:val="0"/>
                  <w:marTop w:val="0"/>
                  <w:marBottom w:val="0"/>
                  <w:divBdr>
                    <w:top w:val="none" w:sz="0" w:space="0" w:color="auto"/>
                    <w:left w:val="none" w:sz="0" w:space="0" w:color="auto"/>
                    <w:bottom w:val="none" w:sz="0" w:space="0" w:color="auto"/>
                    <w:right w:val="none" w:sz="0" w:space="0" w:color="auto"/>
                  </w:divBdr>
                </w:div>
                <w:div w:id="1180894010">
                  <w:marLeft w:val="180"/>
                  <w:marRight w:val="0"/>
                  <w:marTop w:val="0"/>
                  <w:marBottom w:val="0"/>
                  <w:divBdr>
                    <w:top w:val="none" w:sz="0" w:space="0" w:color="auto"/>
                    <w:left w:val="none" w:sz="0" w:space="0" w:color="auto"/>
                    <w:bottom w:val="none" w:sz="0" w:space="0" w:color="auto"/>
                    <w:right w:val="none" w:sz="0" w:space="0" w:color="auto"/>
                  </w:divBdr>
                </w:div>
                <w:div w:id="19750631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70810721">
          <w:marLeft w:val="0"/>
          <w:marRight w:val="0"/>
          <w:marTop w:val="315"/>
          <w:marBottom w:val="0"/>
          <w:divBdr>
            <w:top w:val="none" w:sz="0" w:space="0" w:color="auto"/>
            <w:left w:val="none" w:sz="0" w:space="0" w:color="auto"/>
            <w:bottom w:val="none" w:sz="0" w:space="0" w:color="auto"/>
            <w:right w:val="none" w:sz="0" w:space="0" w:color="auto"/>
          </w:divBdr>
          <w:divsChild>
            <w:div w:id="723480889">
              <w:marLeft w:val="0"/>
              <w:marRight w:val="0"/>
              <w:marTop w:val="0"/>
              <w:marBottom w:val="0"/>
              <w:divBdr>
                <w:top w:val="none" w:sz="0" w:space="0" w:color="auto"/>
                <w:left w:val="none" w:sz="0" w:space="0" w:color="auto"/>
                <w:bottom w:val="none" w:sz="0" w:space="0" w:color="auto"/>
                <w:right w:val="none" w:sz="0" w:space="0" w:color="auto"/>
              </w:divBdr>
            </w:div>
          </w:divsChild>
        </w:div>
        <w:div w:id="1160317114">
          <w:marLeft w:val="0"/>
          <w:marRight w:val="0"/>
          <w:marTop w:val="0"/>
          <w:marBottom w:val="0"/>
          <w:divBdr>
            <w:top w:val="none" w:sz="0" w:space="0" w:color="auto"/>
            <w:left w:val="none" w:sz="0" w:space="0" w:color="auto"/>
            <w:bottom w:val="none" w:sz="0" w:space="0" w:color="auto"/>
            <w:right w:val="none" w:sz="0" w:space="0" w:color="auto"/>
          </w:divBdr>
          <w:divsChild>
            <w:div w:id="425733738">
              <w:marLeft w:val="0"/>
              <w:marRight w:val="0"/>
              <w:marTop w:val="0"/>
              <w:marBottom w:val="240"/>
              <w:divBdr>
                <w:top w:val="none" w:sz="0" w:space="0" w:color="auto"/>
                <w:left w:val="none" w:sz="0" w:space="0" w:color="auto"/>
                <w:bottom w:val="none" w:sz="0" w:space="0" w:color="auto"/>
                <w:right w:val="none" w:sz="0" w:space="0" w:color="auto"/>
              </w:divBdr>
              <w:divsChild>
                <w:div w:id="1363743738">
                  <w:marLeft w:val="0"/>
                  <w:marRight w:val="0"/>
                  <w:marTop w:val="0"/>
                  <w:marBottom w:val="0"/>
                  <w:divBdr>
                    <w:top w:val="none" w:sz="0" w:space="0" w:color="auto"/>
                    <w:left w:val="none" w:sz="0" w:space="0" w:color="auto"/>
                    <w:bottom w:val="none" w:sz="0" w:space="0" w:color="auto"/>
                    <w:right w:val="none" w:sz="0" w:space="0" w:color="auto"/>
                  </w:divBdr>
                </w:div>
                <w:div w:id="1630435831">
                  <w:marLeft w:val="60"/>
                  <w:marRight w:val="0"/>
                  <w:marTop w:val="0"/>
                  <w:marBottom w:val="0"/>
                  <w:divBdr>
                    <w:top w:val="none" w:sz="0" w:space="0" w:color="auto"/>
                    <w:left w:val="none" w:sz="0" w:space="0" w:color="auto"/>
                    <w:bottom w:val="none" w:sz="0" w:space="0" w:color="auto"/>
                    <w:right w:val="none" w:sz="0" w:space="0" w:color="auto"/>
                  </w:divBdr>
                </w:div>
              </w:divsChild>
            </w:div>
            <w:div w:id="6242339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7117561">
      <w:bodyDiv w:val="1"/>
      <w:marLeft w:val="0"/>
      <w:marRight w:val="0"/>
      <w:marTop w:val="0"/>
      <w:marBottom w:val="0"/>
      <w:divBdr>
        <w:top w:val="none" w:sz="0" w:space="0" w:color="auto"/>
        <w:left w:val="none" w:sz="0" w:space="0" w:color="auto"/>
        <w:bottom w:val="none" w:sz="0" w:space="0" w:color="auto"/>
        <w:right w:val="none" w:sz="0" w:space="0" w:color="auto"/>
      </w:divBdr>
      <w:divsChild>
        <w:div w:id="499538620">
          <w:marLeft w:val="0"/>
          <w:marRight w:val="0"/>
          <w:marTop w:val="0"/>
          <w:marBottom w:val="0"/>
          <w:divBdr>
            <w:top w:val="none" w:sz="0" w:space="0" w:color="auto"/>
            <w:left w:val="none" w:sz="0" w:space="0" w:color="auto"/>
            <w:bottom w:val="none" w:sz="0" w:space="0" w:color="auto"/>
            <w:right w:val="none" w:sz="0" w:space="0" w:color="auto"/>
          </w:divBdr>
        </w:div>
        <w:div w:id="842865540">
          <w:marLeft w:val="0"/>
          <w:marRight w:val="0"/>
          <w:marTop w:val="0"/>
          <w:marBottom w:val="90"/>
          <w:divBdr>
            <w:top w:val="none" w:sz="0" w:space="0" w:color="auto"/>
            <w:left w:val="none" w:sz="0" w:space="0" w:color="auto"/>
            <w:bottom w:val="none" w:sz="0" w:space="0" w:color="auto"/>
            <w:right w:val="none" w:sz="0" w:space="0" w:color="auto"/>
          </w:divBdr>
        </w:div>
      </w:divsChild>
    </w:div>
    <w:div w:id="87429416">
      <w:bodyDiv w:val="1"/>
      <w:marLeft w:val="0"/>
      <w:marRight w:val="0"/>
      <w:marTop w:val="0"/>
      <w:marBottom w:val="0"/>
      <w:divBdr>
        <w:top w:val="none" w:sz="0" w:space="0" w:color="auto"/>
        <w:left w:val="none" w:sz="0" w:space="0" w:color="auto"/>
        <w:bottom w:val="none" w:sz="0" w:space="0" w:color="auto"/>
        <w:right w:val="none" w:sz="0" w:space="0" w:color="auto"/>
      </w:divBdr>
      <w:divsChild>
        <w:div w:id="917205013">
          <w:marLeft w:val="0"/>
          <w:marRight w:val="0"/>
          <w:marTop w:val="0"/>
          <w:marBottom w:val="0"/>
          <w:divBdr>
            <w:top w:val="none" w:sz="0" w:space="0" w:color="auto"/>
            <w:left w:val="none" w:sz="0" w:space="0" w:color="auto"/>
            <w:bottom w:val="none" w:sz="0" w:space="0" w:color="auto"/>
            <w:right w:val="none" w:sz="0" w:space="0" w:color="auto"/>
          </w:divBdr>
        </w:div>
      </w:divsChild>
    </w:div>
    <w:div w:id="87503261">
      <w:bodyDiv w:val="1"/>
      <w:marLeft w:val="0"/>
      <w:marRight w:val="0"/>
      <w:marTop w:val="0"/>
      <w:marBottom w:val="0"/>
      <w:divBdr>
        <w:top w:val="none" w:sz="0" w:space="0" w:color="auto"/>
        <w:left w:val="none" w:sz="0" w:space="0" w:color="auto"/>
        <w:bottom w:val="none" w:sz="0" w:space="0" w:color="auto"/>
        <w:right w:val="none" w:sz="0" w:space="0" w:color="auto"/>
      </w:divBdr>
      <w:divsChild>
        <w:div w:id="1890418300">
          <w:marLeft w:val="0"/>
          <w:marRight w:val="0"/>
          <w:marTop w:val="0"/>
          <w:marBottom w:val="0"/>
          <w:divBdr>
            <w:top w:val="none" w:sz="0" w:space="0" w:color="auto"/>
            <w:left w:val="none" w:sz="0" w:space="0" w:color="auto"/>
            <w:bottom w:val="none" w:sz="0" w:space="0" w:color="auto"/>
            <w:right w:val="none" w:sz="0" w:space="0" w:color="auto"/>
          </w:divBdr>
        </w:div>
      </w:divsChild>
    </w:div>
    <w:div w:id="87505652">
      <w:bodyDiv w:val="1"/>
      <w:marLeft w:val="0"/>
      <w:marRight w:val="0"/>
      <w:marTop w:val="0"/>
      <w:marBottom w:val="0"/>
      <w:divBdr>
        <w:top w:val="none" w:sz="0" w:space="0" w:color="auto"/>
        <w:left w:val="none" w:sz="0" w:space="0" w:color="auto"/>
        <w:bottom w:val="none" w:sz="0" w:space="0" w:color="auto"/>
        <w:right w:val="none" w:sz="0" w:space="0" w:color="auto"/>
      </w:divBdr>
    </w:div>
    <w:div w:id="87509811">
      <w:bodyDiv w:val="1"/>
      <w:marLeft w:val="0"/>
      <w:marRight w:val="0"/>
      <w:marTop w:val="0"/>
      <w:marBottom w:val="0"/>
      <w:divBdr>
        <w:top w:val="none" w:sz="0" w:space="0" w:color="auto"/>
        <w:left w:val="none" w:sz="0" w:space="0" w:color="auto"/>
        <w:bottom w:val="none" w:sz="0" w:space="0" w:color="auto"/>
        <w:right w:val="none" w:sz="0" w:space="0" w:color="auto"/>
      </w:divBdr>
      <w:divsChild>
        <w:div w:id="147938300">
          <w:marLeft w:val="-150"/>
          <w:marRight w:val="-150"/>
          <w:marTop w:val="0"/>
          <w:marBottom w:val="0"/>
          <w:divBdr>
            <w:top w:val="none" w:sz="0" w:space="0" w:color="auto"/>
            <w:left w:val="none" w:sz="0" w:space="0" w:color="auto"/>
            <w:bottom w:val="none" w:sz="0" w:space="0" w:color="auto"/>
            <w:right w:val="none" w:sz="0" w:space="0" w:color="auto"/>
          </w:divBdr>
          <w:divsChild>
            <w:div w:id="178397610">
              <w:marLeft w:val="0"/>
              <w:marRight w:val="0"/>
              <w:marTop w:val="0"/>
              <w:marBottom w:val="0"/>
              <w:divBdr>
                <w:top w:val="none" w:sz="0" w:space="0" w:color="auto"/>
                <w:left w:val="none" w:sz="0" w:space="0" w:color="auto"/>
                <w:bottom w:val="none" w:sz="0" w:space="0" w:color="auto"/>
                <w:right w:val="none" w:sz="0" w:space="0" w:color="auto"/>
              </w:divBdr>
              <w:divsChild>
                <w:div w:id="972751092">
                  <w:marLeft w:val="0"/>
                  <w:marRight w:val="0"/>
                  <w:marTop w:val="0"/>
                  <w:marBottom w:val="0"/>
                  <w:divBdr>
                    <w:top w:val="none" w:sz="0" w:space="0" w:color="auto"/>
                    <w:left w:val="none" w:sz="0" w:space="0" w:color="auto"/>
                    <w:bottom w:val="none" w:sz="0" w:space="0" w:color="auto"/>
                    <w:right w:val="none" w:sz="0" w:space="0" w:color="auto"/>
                  </w:divBdr>
                  <w:divsChild>
                    <w:div w:id="138811584">
                      <w:marLeft w:val="0"/>
                      <w:marRight w:val="0"/>
                      <w:marTop w:val="0"/>
                      <w:marBottom w:val="0"/>
                      <w:divBdr>
                        <w:top w:val="none" w:sz="0" w:space="0" w:color="auto"/>
                        <w:left w:val="none" w:sz="0" w:space="0" w:color="auto"/>
                        <w:bottom w:val="none" w:sz="0" w:space="0" w:color="auto"/>
                        <w:right w:val="none" w:sz="0" w:space="0" w:color="auto"/>
                      </w:divBdr>
                    </w:div>
                    <w:div w:id="810515006">
                      <w:marLeft w:val="0"/>
                      <w:marRight w:val="0"/>
                      <w:marTop w:val="0"/>
                      <w:marBottom w:val="0"/>
                      <w:divBdr>
                        <w:top w:val="none" w:sz="0" w:space="0" w:color="auto"/>
                        <w:left w:val="none" w:sz="0" w:space="0" w:color="auto"/>
                        <w:bottom w:val="none" w:sz="0" w:space="0" w:color="auto"/>
                        <w:right w:val="none" w:sz="0" w:space="0" w:color="auto"/>
                      </w:divBdr>
                      <w:divsChild>
                        <w:div w:id="385565582">
                          <w:marLeft w:val="0"/>
                          <w:marRight w:val="0"/>
                          <w:marTop w:val="0"/>
                          <w:marBottom w:val="0"/>
                          <w:divBdr>
                            <w:top w:val="none" w:sz="0" w:space="0" w:color="auto"/>
                            <w:left w:val="none" w:sz="0" w:space="0" w:color="auto"/>
                            <w:bottom w:val="none" w:sz="0" w:space="0" w:color="auto"/>
                            <w:right w:val="none" w:sz="0" w:space="0" w:color="auto"/>
                          </w:divBdr>
                          <w:divsChild>
                            <w:div w:id="285427312">
                              <w:marLeft w:val="0"/>
                              <w:marRight w:val="0"/>
                              <w:marTop w:val="0"/>
                              <w:marBottom w:val="0"/>
                              <w:divBdr>
                                <w:top w:val="none" w:sz="0" w:space="0" w:color="auto"/>
                                <w:left w:val="none" w:sz="0" w:space="0" w:color="auto"/>
                                <w:bottom w:val="none" w:sz="0" w:space="0" w:color="auto"/>
                                <w:right w:val="none" w:sz="0" w:space="0" w:color="auto"/>
                              </w:divBdr>
                            </w:div>
                            <w:div w:id="874579149">
                              <w:marLeft w:val="0"/>
                              <w:marRight w:val="0"/>
                              <w:marTop w:val="0"/>
                              <w:marBottom w:val="0"/>
                              <w:divBdr>
                                <w:top w:val="none" w:sz="0" w:space="0" w:color="auto"/>
                                <w:left w:val="none" w:sz="0" w:space="0" w:color="auto"/>
                                <w:bottom w:val="none" w:sz="0" w:space="0" w:color="auto"/>
                                <w:right w:val="none" w:sz="0" w:space="0" w:color="auto"/>
                              </w:divBdr>
                            </w:div>
                            <w:div w:id="1396585538">
                              <w:marLeft w:val="0"/>
                              <w:marRight w:val="0"/>
                              <w:marTop w:val="0"/>
                              <w:marBottom w:val="0"/>
                              <w:divBdr>
                                <w:top w:val="none" w:sz="0" w:space="0" w:color="auto"/>
                                <w:left w:val="none" w:sz="0" w:space="0" w:color="auto"/>
                                <w:bottom w:val="none" w:sz="0" w:space="0" w:color="auto"/>
                                <w:right w:val="none" w:sz="0" w:space="0" w:color="auto"/>
                              </w:divBdr>
                            </w:div>
                            <w:div w:id="1661614325">
                              <w:marLeft w:val="0"/>
                              <w:marRight w:val="0"/>
                              <w:marTop w:val="0"/>
                              <w:marBottom w:val="0"/>
                              <w:divBdr>
                                <w:top w:val="none" w:sz="0" w:space="0" w:color="auto"/>
                                <w:left w:val="none" w:sz="0" w:space="0" w:color="auto"/>
                                <w:bottom w:val="none" w:sz="0" w:space="0" w:color="auto"/>
                                <w:right w:val="none" w:sz="0" w:space="0" w:color="auto"/>
                              </w:divBdr>
                            </w:div>
                            <w:div w:id="18177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139994">
              <w:marLeft w:val="0"/>
              <w:marRight w:val="0"/>
              <w:marTop w:val="0"/>
              <w:marBottom w:val="0"/>
              <w:divBdr>
                <w:top w:val="none" w:sz="0" w:space="0" w:color="auto"/>
                <w:left w:val="none" w:sz="0" w:space="0" w:color="auto"/>
                <w:bottom w:val="none" w:sz="0" w:space="0" w:color="auto"/>
                <w:right w:val="none" w:sz="0" w:space="0" w:color="auto"/>
              </w:divBdr>
              <w:divsChild>
                <w:div w:id="210851362">
                  <w:marLeft w:val="0"/>
                  <w:marRight w:val="0"/>
                  <w:marTop w:val="0"/>
                  <w:marBottom w:val="0"/>
                  <w:divBdr>
                    <w:top w:val="none" w:sz="0" w:space="0" w:color="auto"/>
                    <w:left w:val="none" w:sz="0" w:space="0" w:color="auto"/>
                    <w:bottom w:val="none" w:sz="0" w:space="0" w:color="auto"/>
                    <w:right w:val="none" w:sz="0" w:space="0" w:color="auto"/>
                  </w:divBdr>
                  <w:divsChild>
                    <w:div w:id="1054535">
                      <w:marLeft w:val="0"/>
                      <w:marRight w:val="0"/>
                      <w:marTop w:val="0"/>
                      <w:marBottom w:val="450"/>
                      <w:divBdr>
                        <w:top w:val="none" w:sz="0" w:space="0" w:color="auto"/>
                        <w:left w:val="none" w:sz="0" w:space="0" w:color="auto"/>
                        <w:bottom w:val="none" w:sz="0" w:space="0" w:color="auto"/>
                        <w:right w:val="none" w:sz="0" w:space="0" w:color="auto"/>
                      </w:divBdr>
                    </w:div>
                    <w:div w:id="933634696">
                      <w:marLeft w:val="0"/>
                      <w:marRight w:val="0"/>
                      <w:marTop w:val="0"/>
                      <w:marBottom w:val="0"/>
                      <w:divBdr>
                        <w:top w:val="none" w:sz="0" w:space="0" w:color="auto"/>
                        <w:left w:val="none" w:sz="0" w:space="0" w:color="auto"/>
                        <w:bottom w:val="none" w:sz="0" w:space="0" w:color="auto"/>
                        <w:right w:val="none" w:sz="0" w:space="0" w:color="auto"/>
                      </w:divBdr>
                      <w:divsChild>
                        <w:div w:id="18793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9853">
          <w:marLeft w:val="-150"/>
          <w:marRight w:val="-150"/>
          <w:marTop w:val="0"/>
          <w:marBottom w:val="0"/>
          <w:divBdr>
            <w:top w:val="none" w:sz="0" w:space="0" w:color="auto"/>
            <w:left w:val="none" w:sz="0" w:space="0" w:color="auto"/>
            <w:bottom w:val="none" w:sz="0" w:space="0" w:color="auto"/>
            <w:right w:val="none" w:sz="0" w:space="0" w:color="auto"/>
          </w:divBdr>
          <w:divsChild>
            <w:div w:id="735786812">
              <w:marLeft w:val="0"/>
              <w:marRight w:val="0"/>
              <w:marTop w:val="0"/>
              <w:marBottom w:val="0"/>
              <w:divBdr>
                <w:top w:val="none" w:sz="0" w:space="0" w:color="auto"/>
                <w:left w:val="none" w:sz="0" w:space="0" w:color="auto"/>
                <w:bottom w:val="none" w:sz="0" w:space="0" w:color="auto"/>
                <w:right w:val="none" w:sz="0" w:space="0" w:color="auto"/>
              </w:divBdr>
              <w:divsChild>
                <w:div w:id="423187746">
                  <w:marLeft w:val="0"/>
                  <w:marRight w:val="0"/>
                  <w:marTop w:val="0"/>
                  <w:marBottom w:val="0"/>
                  <w:divBdr>
                    <w:top w:val="none" w:sz="0" w:space="0" w:color="auto"/>
                    <w:left w:val="none" w:sz="0" w:space="0" w:color="auto"/>
                    <w:bottom w:val="none" w:sz="0" w:space="0" w:color="auto"/>
                    <w:right w:val="none" w:sz="0" w:space="0" w:color="auto"/>
                  </w:divBdr>
                  <w:divsChild>
                    <w:div w:id="842740834">
                      <w:marLeft w:val="0"/>
                      <w:marRight w:val="0"/>
                      <w:marTop w:val="0"/>
                      <w:marBottom w:val="0"/>
                      <w:divBdr>
                        <w:top w:val="none" w:sz="0" w:space="0" w:color="auto"/>
                        <w:left w:val="none" w:sz="0" w:space="0" w:color="auto"/>
                        <w:bottom w:val="none" w:sz="0" w:space="0" w:color="auto"/>
                        <w:right w:val="none" w:sz="0" w:space="0" w:color="auto"/>
                      </w:divBdr>
                    </w:div>
                    <w:div w:id="1694838415">
                      <w:marLeft w:val="0"/>
                      <w:marRight w:val="0"/>
                      <w:marTop w:val="0"/>
                      <w:marBottom w:val="0"/>
                      <w:divBdr>
                        <w:top w:val="none" w:sz="0" w:space="0" w:color="auto"/>
                        <w:left w:val="none" w:sz="0" w:space="0" w:color="auto"/>
                        <w:bottom w:val="none" w:sz="0" w:space="0" w:color="auto"/>
                        <w:right w:val="none" w:sz="0" w:space="0" w:color="auto"/>
                      </w:divBdr>
                      <w:divsChild>
                        <w:div w:id="8988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8585">
                  <w:marLeft w:val="0"/>
                  <w:marRight w:val="0"/>
                  <w:marTop w:val="0"/>
                  <w:marBottom w:val="0"/>
                  <w:divBdr>
                    <w:top w:val="none" w:sz="0" w:space="0" w:color="auto"/>
                    <w:left w:val="none" w:sz="0" w:space="0" w:color="auto"/>
                    <w:bottom w:val="none" w:sz="0" w:space="0" w:color="auto"/>
                    <w:right w:val="none" w:sz="0" w:space="0" w:color="auto"/>
                  </w:divBdr>
                  <w:divsChild>
                    <w:div w:id="169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3890">
      <w:bodyDiv w:val="1"/>
      <w:marLeft w:val="0"/>
      <w:marRight w:val="0"/>
      <w:marTop w:val="0"/>
      <w:marBottom w:val="0"/>
      <w:divBdr>
        <w:top w:val="none" w:sz="0" w:space="0" w:color="auto"/>
        <w:left w:val="none" w:sz="0" w:space="0" w:color="auto"/>
        <w:bottom w:val="none" w:sz="0" w:space="0" w:color="auto"/>
        <w:right w:val="none" w:sz="0" w:space="0" w:color="auto"/>
      </w:divBdr>
    </w:div>
    <w:div w:id="88045062">
      <w:bodyDiv w:val="1"/>
      <w:marLeft w:val="0"/>
      <w:marRight w:val="0"/>
      <w:marTop w:val="0"/>
      <w:marBottom w:val="0"/>
      <w:divBdr>
        <w:top w:val="none" w:sz="0" w:space="0" w:color="auto"/>
        <w:left w:val="none" w:sz="0" w:space="0" w:color="auto"/>
        <w:bottom w:val="none" w:sz="0" w:space="0" w:color="auto"/>
        <w:right w:val="none" w:sz="0" w:space="0" w:color="auto"/>
      </w:divBdr>
      <w:divsChild>
        <w:div w:id="227570360">
          <w:marLeft w:val="0"/>
          <w:marRight w:val="0"/>
          <w:marTop w:val="0"/>
          <w:marBottom w:val="0"/>
          <w:divBdr>
            <w:top w:val="none" w:sz="0" w:space="0" w:color="auto"/>
            <w:left w:val="none" w:sz="0" w:space="0" w:color="auto"/>
            <w:bottom w:val="none" w:sz="0" w:space="0" w:color="auto"/>
            <w:right w:val="none" w:sz="0" w:space="0" w:color="auto"/>
          </w:divBdr>
        </w:div>
        <w:div w:id="452794930">
          <w:marLeft w:val="0"/>
          <w:marRight w:val="0"/>
          <w:marTop w:val="0"/>
          <w:marBottom w:val="0"/>
          <w:divBdr>
            <w:top w:val="none" w:sz="0" w:space="0" w:color="auto"/>
            <w:left w:val="none" w:sz="0" w:space="0" w:color="auto"/>
            <w:bottom w:val="none" w:sz="0" w:space="0" w:color="auto"/>
            <w:right w:val="none" w:sz="0" w:space="0" w:color="auto"/>
          </w:divBdr>
          <w:divsChild>
            <w:div w:id="749697210">
              <w:marLeft w:val="0"/>
              <w:marRight w:val="0"/>
              <w:marTop w:val="0"/>
              <w:marBottom w:val="0"/>
              <w:divBdr>
                <w:top w:val="none" w:sz="0" w:space="0" w:color="auto"/>
                <w:left w:val="none" w:sz="0" w:space="0" w:color="auto"/>
                <w:bottom w:val="none" w:sz="0" w:space="0" w:color="auto"/>
                <w:right w:val="none" w:sz="0" w:space="0" w:color="auto"/>
              </w:divBdr>
            </w:div>
          </w:divsChild>
        </w:div>
        <w:div w:id="1407386150">
          <w:marLeft w:val="0"/>
          <w:marRight w:val="0"/>
          <w:marTop w:val="0"/>
          <w:marBottom w:val="0"/>
          <w:divBdr>
            <w:top w:val="none" w:sz="0" w:space="0" w:color="auto"/>
            <w:left w:val="none" w:sz="0" w:space="0" w:color="auto"/>
            <w:bottom w:val="none" w:sz="0" w:space="0" w:color="auto"/>
            <w:right w:val="none" w:sz="0" w:space="0" w:color="auto"/>
          </w:divBdr>
          <w:divsChild>
            <w:div w:id="1373991673">
              <w:marLeft w:val="0"/>
              <w:marRight w:val="0"/>
              <w:marTop w:val="0"/>
              <w:marBottom w:val="0"/>
              <w:divBdr>
                <w:top w:val="none" w:sz="0" w:space="0" w:color="auto"/>
                <w:left w:val="none" w:sz="0" w:space="0" w:color="auto"/>
                <w:bottom w:val="none" w:sz="0" w:space="0" w:color="auto"/>
                <w:right w:val="none" w:sz="0" w:space="0" w:color="auto"/>
              </w:divBdr>
              <w:divsChild>
                <w:div w:id="10250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2582">
      <w:bodyDiv w:val="1"/>
      <w:marLeft w:val="0"/>
      <w:marRight w:val="0"/>
      <w:marTop w:val="0"/>
      <w:marBottom w:val="0"/>
      <w:divBdr>
        <w:top w:val="none" w:sz="0" w:space="0" w:color="auto"/>
        <w:left w:val="none" w:sz="0" w:space="0" w:color="auto"/>
        <w:bottom w:val="none" w:sz="0" w:space="0" w:color="auto"/>
        <w:right w:val="none" w:sz="0" w:space="0" w:color="auto"/>
      </w:divBdr>
      <w:divsChild>
        <w:div w:id="200679303">
          <w:marLeft w:val="0"/>
          <w:marRight w:val="0"/>
          <w:marTop w:val="0"/>
          <w:marBottom w:val="133"/>
          <w:divBdr>
            <w:top w:val="none" w:sz="0" w:space="0" w:color="auto"/>
            <w:left w:val="none" w:sz="0" w:space="0" w:color="auto"/>
            <w:bottom w:val="none" w:sz="0" w:space="0" w:color="auto"/>
            <w:right w:val="none" w:sz="0" w:space="0" w:color="auto"/>
          </w:divBdr>
        </w:div>
        <w:div w:id="977884266">
          <w:marLeft w:val="0"/>
          <w:marRight w:val="0"/>
          <w:marTop w:val="0"/>
          <w:marBottom w:val="141"/>
          <w:divBdr>
            <w:top w:val="none" w:sz="0" w:space="0" w:color="auto"/>
            <w:left w:val="none" w:sz="0" w:space="0" w:color="auto"/>
            <w:bottom w:val="none" w:sz="0" w:space="0" w:color="auto"/>
            <w:right w:val="none" w:sz="0" w:space="0" w:color="auto"/>
          </w:divBdr>
          <w:divsChild>
            <w:div w:id="413164462">
              <w:marLeft w:val="0"/>
              <w:marRight w:val="0"/>
              <w:marTop w:val="0"/>
              <w:marBottom w:val="0"/>
              <w:divBdr>
                <w:top w:val="none" w:sz="0" w:space="0" w:color="auto"/>
                <w:left w:val="none" w:sz="0" w:space="0" w:color="auto"/>
                <w:bottom w:val="none" w:sz="0" w:space="0" w:color="auto"/>
                <w:right w:val="none" w:sz="0" w:space="0" w:color="auto"/>
              </w:divBdr>
            </w:div>
            <w:div w:id="847599393">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88818236">
      <w:bodyDiv w:val="1"/>
      <w:marLeft w:val="0"/>
      <w:marRight w:val="0"/>
      <w:marTop w:val="0"/>
      <w:marBottom w:val="0"/>
      <w:divBdr>
        <w:top w:val="none" w:sz="0" w:space="0" w:color="auto"/>
        <w:left w:val="none" w:sz="0" w:space="0" w:color="auto"/>
        <w:bottom w:val="none" w:sz="0" w:space="0" w:color="auto"/>
        <w:right w:val="none" w:sz="0" w:space="0" w:color="auto"/>
      </w:divBdr>
      <w:divsChild>
        <w:div w:id="1582253858">
          <w:marLeft w:val="-225"/>
          <w:marRight w:val="-225"/>
          <w:marTop w:val="0"/>
          <w:marBottom w:val="0"/>
          <w:divBdr>
            <w:top w:val="none" w:sz="0" w:space="0" w:color="auto"/>
            <w:left w:val="none" w:sz="0" w:space="0" w:color="auto"/>
            <w:bottom w:val="none" w:sz="0" w:space="0" w:color="auto"/>
            <w:right w:val="none" w:sz="0" w:space="0" w:color="auto"/>
          </w:divBdr>
        </w:div>
        <w:div w:id="1677922342">
          <w:marLeft w:val="-225"/>
          <w:marRight w:val="-225"/>
          <w:marTop w:val="0"/>
          <w:marBottom w:val="0"/>
          <w:divBdr>
            <w:top w:val="none" w:sz="0" w:space="0" w:color="auto"/>
            <w:left w:val="none" w:sz="0" w:space="0" w:color="auto"/>
            <w:bottom w:val="none" w:sz="0" w:space="0" w:color="auto"/>
            <w:right w:val="none" w:sz="0" w:space="0" w:color="auto"/>
          </w:divBdr>
          <w:divsChild>
            <w:div w:id="116026541">
              <w:marLeft w:val="0"/>
              <w:marRight w:val="0"/>
              <w:marTop w:val="0"/>
              <w:marBottom w:val="0"/>
              <w:divBdr>
                <w:top w:val="none" w:sz="0" w:space="0" w:color="auto"/>
                <w:left w:val="none" w:sz="0" w:space="0" w:color="auto"/>
                <w:bottom w:val="none" w:sz="0" w:space="0" w:color="auto"/>
                <w:right w:val="none" w:sz="0" w:space="0" w:color="auto"/>
              </w:divBdr>
              <w:divsChild>
                <w:div w:id="1087535669">
                  <w:marLeft w:val="0"/>
                  <w:marRight w:val="0"/>
                  <w:marTop w:val="0"/>
                  <w:marBottom w:val="450"/>
                  <w:divBdr>
                    <w:top w:val="none" w:sz="0" w:space="0" w:color="auto"/>
                    <w:left w:val="none" w:sz="0" w:space="0" w:color="auto"/>
                    <w:bottom w:val="none" w:sz="0" w:space="0" w:color="auto"/>
                    <w:right w:val="none" w:sz="0" w:space="0" w:color="auto"/>
                  </w:divBdr>
                  <w:divsChild>
                    <w:div w:id="1659075017">
                      <w:marLeft w:val="0"/>
                      <w:marRight w:val="0"/>
                      <w:marTop w:val="0"/>
                      <w:marBottom w:val="0"/>
                      <w:divBdr>
                        <w:top w:val="single" w:sz="6" w:space="0" w:color="DEE2E6"/>
                        <w:left w:val="single" w:sz="6" w:space="0" w:color="DEE2E6"/>
                        <w:bottom w:val="single" w:sz="6" w:space="0" w:color="DEE2E6"/>
                        <w:right w:val="single" w:sz="6" w:space="0" w:color="DEE2E6"/>
                      </w:divBdr>
                      <w:divsChild>
                        <w:div w:id="20530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145">
      <w:bodyDiv w:val="1"/>
      <w:marLeft w:val="0"/>
      <w:marRight w:val="0"/>
      <w:marTop w:val="0"/>
      <w:marBottom w:val="0"/>
      <w:divBdr>
        <w:top w:val="none" w:sz="0" w:space="0" w:color="auto"/>
        <w:left w:val="none" w:sz="0" w:space="0" w:color="auto"/>
        <w:bottom w:val="none" w:sz="0" w:space="0" w:color="auto"/>
        <w:right w:val="none" w:sz="0" w:space="0" w:color="auto"/>
      </w:divBdr>
      <w:divsChild>
        <w:div w:id="783500430">
          <w:marLeft w:val="0"/>
          <w:marRight w:val="0"/>
          <w:marTop w:val="0"/>
          <w:marBottom w:val="450"/>
          <w:divBdr>
            <w:top w:val="none" w:sz="0" w:space="0" w:color="auto"/>
            <w:left w:val="none" w:sz="0" w:space="0" w:color="auto"/>
            <w:bottom w:val="none" w:sz="0" w:space="0" w:color="auto"/>
            <w:right w:val="none" w:sz="0" w:space="0" w:color="auto"/>
          </w:divBdr>
        </w:div>
        <w:div w:id="1393239012">
          <w:marLeft w:val="0"/>
          <w:marRight w:val="0"/>
          <w:marTop w:val="900"/>
          <w:marBottom w:val="1200"/>
          <w:divBdr>
            <w:top w:val="none" w:sz="0" w:space="0" w:color="auto"/>
            <w:left w:val="none" w:sz="0" w:space="0" w:color="auto"/>
            <w:bottom w:val="none" w:sz="0" w:space="0" w:color="auto"/>
            <w:right w:val="none" w:sz="0" w:space="0" w:color="auto"/>
          </w:divBdr>
        </w:div>
      </w:divsChild>
    </w:div>
    <w:div w:id="89356230">
      <w:bodyDiv w:val="1"/>
      <w:marLeft w:val="0"/>
      <w:marRight w:val="0"/>
      <w:marTop w:val="0"/>
      <w:marBottom w:val="0"/>
      <w:divBdr>
        <w:top w:val="none" w:sz="0" w:space="0" w:color="auto"/>
        <w:left w:val="none" w:sz="0" w:space="0" w:color="auto"/>
        <w:bottom w:val="none" w:sz="0" w:space="0" w:color="auto"/>
        <w:right w:val="none" w:sz="0" w:space="0" w:color="auto"/>
      </w:divBdr>
      <w:divsChild>
        <w:div w:id="959844423">
          <w:marLeft w:val="0"/>
          <w:marRight w:val="0"/>
          <w:marTop w:val="0"/>
          <w:marBottom w:val="0"/>
          <w:divBdr>
            <w:top w:val="none" w:sz="0" w:space="0" w:color="auto"/>
            <w:left w:val="none" w:sz="0" w:space="0" w:color="auto"/>
            <w:bottom w:val="none" w:sz="0" w:space="0" w:color="auto"/>
            <w:right w:val="none" w:sz="0" w:space="0" w:color="auto"/>
          </w:divBdr>
        </w:div>
      </w:divsChild>
    </w:div>
    <w:div w:id="89356232">
      <w:bodyDiv w:val="1"/>
      <w:marLeft w:val="0"/>
      <w:marRight w:val="0"/>
      <w:marTop w:val="0"/>
      <w:marBottom w:val="0"/>
      <w:divBdr>
        <w:top w:val="none" w:sz="0" w:space="0" w:color="auto"/>
        <w:left w:val="none" w:sz="0" w:space="0" w:color="auto"/>
        <w:bottom w:val="none" w:sz="0" w:space="0" w:color="auto"/>
        <w:right w:val="none" w:sz="0" w:space="0" w:color="auto"/>
      </w:divBdr>
      <w:divsChild>
        <w:div w:id="725298860">
          <w:marLeft w:val="0"/>
          <w:marRight w:val="0"/>
          <w:marTop w:val="0"/>
          <w:marBottom w:val="0"/>
          <w:divBdr>
            <w:top w:val="none" w:sz="0" w:space="0" w:color="auto"/>
            <w:left w:val="none" w:sz="0" w:space="0" w:color="auto"/>
            <w:bottom w:val="none" w:sz="0" w:space="0" w:color="auto"/>
            <w:right w:val="none" w:sz="0" w:space="0" w:color="auto"/>
          </w:divBdr>
          <w:divsChild>
            <w:div w:id="1059136929">
              <w:marLeft w:val="0"/>
              <w:marRight w:val="0"/>
              <w:marTop w:val="0"/>
              <w:marBottom w:val="240"/>
              <w:divBdr>
                <w:top w:val="none" w:sz="0" w:space="0" w:color="auto"/>
                <w:left w:val="none" w:sz="0" w:space="0" w:color="auto"/>
                <w:bottom w:val="none" w:sz="0" w:space="0" w:color="auto"/>
                <w:right w:val="none" w:sz="0" w:space="0" w:color="auto"/>
              </w:divBdr>
              <w:divsChild>
                <w:div w:id="950555406">
                  <w:marLeft w:val="0"/>
                  <w:marRight w:val="0"/>
                  <w:marTop w:val="0"/>
                  <w:marBottom w:val="0"/>
                  <w:divBdr>
                    <w:top w:val="none" w:sz="0" w:space="0" w:color="auto"/>
                    <w:left w:val="none" w:sz="0" w:space="0" w:color="auto"/>
                    <w:bottom w:val="none" w:sz="0" w:space="0" w:color="auto"/>
                    <w:right w:val="none" w:sz="0" w:space="0" w:color="auto"/>
                  </w:divBdr>
                </w:div>
                <w:div w:id="1512334038">
                  <w:marLeft w:val="60"/>
                  <w:marRight w:val="0"/>
                  <w:marTop w:val="0"/>
                  <w:marBottom w:val="0"/>
                  <w:divBdr>
                    <w:top w:val="none" w:sz="0" w:space="0" w:color="auto"/>
                    <w:left w:val="none" w:sz="0" w:space="0" w:color="auto"/>
                    <w:bottom w:val="none" w:sz="0" w:space="0" w:color="auto"/>
                    <w:right w:val="none" w:sz="0" w:space="0" w:color="auto"/>
                  </w:divBdr>
                </w:div>
              </w:divsChild>
            </w:div>
            <w:div w:id="492766863">
              <w:marLeft w:val="0"/>
              <w:marRight w:val="0"/>
              <w:marTop w:val="0"/>
              <w:marBottom w:val="225"/>
              <w:divBdr>
                <w:top w:val="none" w:sz="0" w:space="0" w:color="auto"/>
                <w:left w:val="none" w:sz="0" w:space="0" w:color="auto"/>
                <w:bottom w:val="none" w:sz="0" w:space="0" w:color="auto"/>
                <w:right w:val="none" w:sz="0" w:space="0" w:color="auto"/>
              </w:divBdr>
            </w:div>
          </w:divsChild>
        </w:div>
        <w:div w:id="359673046">
          <w:marLeft w:val="0"/>
          <w:marRight w:val="0"/>
          <w:marTop w:val="0"/>
          <w:marBottom w:val="0"/>
          <w:divBdr>
            <w:top w:val="none" w:sz="0" w:space="0" w:color="auto"/>
            <w:left w:val="none" w:sz="0" w:space="0" w:color="auto"/>
            <w:bottom w:val="none" w:sz="0" w:space="0" w:color="auto"/>
            <w:right w:val="none" w:sz="0" w:space="0" w:color="auto"/>
          </w:divBdr>
        </w:div>
        <w:div w:id="1394935415">
          <w:marLeft w:val="0"/>
          <w:marRight w:val="0"/>
          <w:marTop w:val="315"/>
          <w:marBottom w:val="0"/>
          <w:divBdr>
            <w:top w:val="none" w:sz="0" w:space="0" w:color="auto"/>
            <w:left w:val="none" w:sz="0" w:space="0" w:color="auto"/>
            <w:bottom w:val="none" w:sz="0" w:space="0" w:color="auto"/>
            <w:right w:val="none" w:sz="0" w:space="0" w:color="auto"/>
          </w:divBdr>
          <w:divsChild>
            <w:div w:id="9012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0121">
      <w:bodyDiv w:val="1"/>
      <w:marLeft w:val="0"/>
      <w:marRight w:val="0"/>
      <w:marTop w:val="0"/>
      <w:marBottom w:val="0"/>
      <w:divBdr>
        <w:top w:val="none" w:sz="0" w:space="0" w:color="auto"/>
        <w:left w:val="none" w:sz="0" w:space="0" w:color="auto"/>
        <w:bottom w:val="none" w:sz="0" w:space="0" w:color="auto"/>
        <w:right w:val="none" w:sz="0" w:space="0" w:color="auto"/>
      </w:divBdr>
      <w:divsChild>
        <w:div w:id="1304194056">
          <w:marLeft w:val="-150"/>
          <w:marRight w:val="-150"/>
          <w:marTop w:val="0"/>
          <w:marBottom w:val="0"/>
          <w:divBdr>
            <w:top w:val="none" w:sz="0" w:space="0" w:color="auto"/>
            <w:left w:val="none" w:sz="0" w:space="0" w:color="auto"/>
            <w:bottom w:val="none" w:sz="0" w:space="0" w:color="auto"/>
            <w:right w:val="none" w:sz="0" w:space="0" w:color="auto"/>
          </w:divBdr>
          <w:divsChild>
            <w:div w:id="404113855">
              <w:marLeft w:val="0"/>
              <w:marRight w:val="0"/>
              <w:marTop w:val="0"/>
              <w:marBottom w:val="0"/>
              <w:divBdr>
                <w:top w:val="none" w:sz="0" w:space="0" w:color="auto"/>
                <w:left w:val="none" w:sz="0" w:space="0" w:color="auto"/>
                <w:bottom w:val="none" w:sz="0" w:space="0" w:color="auto"/>
                <w:right w:val="none" w:sz="0" w:space="0" w:color="auto"/>
              </w:divBdr>
              <w:divsChild>
                <w:div w:id="596527233">
                  <w:marLeft w:val="0"/>
                  <w:marRight w:val="0"/>
                  <w:marTop w:val="0"/>
                  <w:marBottom w:val="0"/>
                  <w:divBdr>
                    <w:top w:val="none" w:sz="0" w:space="0" w:color="auto"/>
                    <w:left w:val="none" w:sz="0" w:space="0" w:color="auto"/>
                    <w:bottom w:val="none" w:sz="0" w:space="0" w:color="auto"/>
                    <w:right w:val="none" w:sz="0" w:space="0" w:color="auto"/>
                  </w:divBdr>
                  <w:divsChild>
                    <w:div w:id="277371490">
                      <w:marLeft w:val="0"/>
                      <w:marRight w:val="0"/>
                      <w:marTop w:val="0"/>
                      <w:marBottom w:val="0"/>
                      <w:divBdr>
                        <w:top w:val="none" w:sz="0" w:space="0" w:color="auto"/>
                        <w:left w:val="none" w:sz="0" w:space="0" w:color="auto"/>
                        <w:bottom w:val="none" w:sz="0" w:space="0" w:color="auto"/>
                        <w:right w:val="none" w:sz="0" w:space="0" w:color="auto"/>
                      </w:divBdr>
                      <w:divsChild>
                        <w:div w:id="1969241353">
                          <w:marLeft w:val="0"/>
                          <w:marRight w:val="0"/>
                          <w:marTop w:val="0"/>
                          <w:marBottom w:val="0"/>
                          <w:divBdr>
                            <w:top w:val="none" w:sz="0" w:space="0" w:color="auto"/>
                            <w:left w:val="none" w:sz="0" w:space="0" w:color="auto"/>
                            <w:bottom w:val="none" w:sz="0" w:space="0" w:color="auto"/>
                            <w:right w:val="none" w:sz="0" w:space="0" w:color="auto"/>
                          </w:divBdr>
                        </w:div>
                      </w:divsChild>
                    </w:div>
                    <w:div w:id="916086239">
                      <w:marLeft w:val="0"/>
                      <w:marRight w:val="0"/>
                      <w:marTop w:val="0"/>
                      <w:marBottom w:val="450"/>
                      <w:divBdr>
                        <w:top w:val="none" w:sz="0" w:space="0" w:color="auto"/>
                        <w:left w:val="none" w:sz="0" w:space="0" w:color="auto"/>
                        <w:bottom w:val="none" w:sz="0" w:space="0" w:color="auto"/>
                        <w:right w:val="none" w:sz="0" w:space="0" w:color="auto"/>
                      </w:divBdr>
                    </w:div>
                    <w:div w:id="15850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49954">
              <w:marLeft w:val="0"/>
              <w:marRight w:val="0"/>
              <w:marTop w:val="0"/>
              <w:marBottom w:val="0"/>
              <w:divBdr>
                <w:top w:val="none" w:sz="0" w:space="0" w:color="auto"/>
                <w:left w:val="none" w:sz="0" w:space="0" w:color="auto"/>
                <w:bottom w:val="none" w:sz="0" w:space="0" w:color="auto"/>
                <w:right w:val="none" w:sz="0" w:space="0" w:color="auto"/>
              </w:divBdr>
              <w:divsChild>
                <w:div w:id="1039472043">
                  <w:marLeft w:val="0"/>
                  <w:marRight w:val="0"/>
                  <w:marTop w:val="0"/>
                  <w:marBottom w:val="0"/>
                  <w:divBdr>
                    <w:top w:val="none" w:sz="0" w:space="0" w:color="auto"/>
                    <w:left w:val="none" w:sz="0" w:space="0" w:color="auto"/>
                    <w:bottom w:val="none" w:sz="0" w:space="0" w:color="auto"/>
                    <w:right w:val="none" w:sz="0" w:space="0" w:color="auto"/>
                  </w:divBdr>
                  <w:divsChild>
                    <w:div w:id="1655795177">
                      <w:marLeft w:val="0"/>
                      <w:marRight w:val="0"/>
                      <w:marTop w:val="0"/>
                      <w:marBottom w:val="0"/>
                      <w:divBdr>
                        <w:top w:val="none" w:sz="0" w:space="0" w:color="auto"/>
                        <w:left w:val="none" w:sz="0" w:space="0" w:color="auto"/>
                        <w:bottom w:val="none" w:sz="0" w:space="0" w:color="auto"/>
                        <w:right w:val="none" w:sz="0" w:space="0" w:color="auto"/>
                      </w:divBdr>
                      <w:divsChild>
                        <w:div w:id="244384170">
                          <w:marLeft w:val="0"/>
                          <w:marRight w:val="0"/>
                          <w:marTop w:val="0"/>
                          <w:marBottom w:val="0"/>
                          <w:divBdr>
                            <w:top w:val="none" w:sz="0" w:space="0" w:color="auto"/>
                            <w:left w:val="none" w:sz="0" w:space="0" w:color="auto"/>
                            <w:bottom w:val="none" w:sz="0" w:space="0" w:color="auto"/>
                            <w:right w:val="none" w:sz="0" w:space="0" w:color="auto"/>
                          </w:divBdr>
                          <w:divsChild>
                            <w:div w:id="155272180">
                              <w:marLeft w:val="0"/>
                              <w:marRight w:val="0"/>
                              <w:marTop w:val="0"/>
                              <w:marBottom w:val="0"/>
                              <w:divBdr>
                                <w:top w:val="none" w:sz="0" w:space="0" w:color="auto"/>
                                <w:left w:val="none" w:sz="0" w:space="0" w:color="auto"/>
                                <w:bottom w:val="none" w:sz="0" w:space="0" w:color="auto"/>
                                <w:right w:val="none" w:sz="0" w:space="0" w:color="auto"/>
                              </w:divBdr>
                            </w:div>
                            <w:div w:id="368990729">
                              <w:marLeft w:val="0"/>
                              <w:marRight w:val="0"/>
                              <w:marTop w:val="0"/>
                              <w:marBottom w:val="0"/>
                              <w:divBdr>
                                <w:top w:val="none" w:sz="0" w:space="0" w:color="auto"/>
                                <w:left w:val="none" w:sz="0" w:space="0" w:color="auto"/>
                                <w:bottom w:val="none" w:sz="0" w:space="0" w:color="auto"/>
                                <w:right w:val="none" w:sz="0" w:space="0" w:color="auto"/>
                              </w:divBdr>
                            </w:div>
                            <w:div w:id="772433166">
                              <w:marLeft w:val="0"/>
                              <w:marRight w:val="0"/>
                              <w:marTop w:val="0"/>
                              <w:marBottom w:val="0"/>
                              <w:divBdr>
                                <w:top w:val="none" w:sz="0" w:space="0" w:color="auto"/>
                                <w:left w:val="none" w:sz="0" w:space="0" w:color="auto"/>
                                <w:bottom w:val="none" w:sz="0" w:space="0" w:color="auto"/>
                                <w:right w:val="none" w:sz="0" w:space="0" w:color="auto"/>
                              </w:divBdr>
                            </w:div>
                            <w:div w:id="1718118159">
                              <w:marLeft w:val="0"/>
                              <w:marRight w:val="0"/>
                              <w:marTop w:val="0"/>
                              <w:marBottom w:val="0"/>
                              <w:divBdr>
                                <w:top w:val="none" w:sz="0" w:space="0" w:color="auto"/>
                                <w:left w:val="none" w:sz="0" w:space="0" w:color="auto"/>
                                <w:bottom w:val="none" w:sz="0" w:space="0" w:color="auto"/>
                                <w:right w:val="none" w:sz="0" w:space="0" w:color="auto"/>
                              </w:divBdr>
                            </w:div>
                            <w:div w:id="18433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7388">
          <w:marLeft w:val="-150"/>
          <w:marRight w:val="-150"/>
          <w:marTop w:val="0"/>
          <w:marBottom w:val="0"/>
          <w:divBdr>
            <w:top w:val="none" w:sz="0" w:space="0" w:color="auto"/>
            <w:left w:val="none" w:sz="0" w:space="0" w:color="auto"/>
            <w:bottom w:val="none" w:sz="0" w:space="0" w:color="auto"/>
            <w:right w:val="none" w:sz="0" w:space="0" w:color="auto"/>
          </w:divBdr>
          <w:divsChild>
            <w:div w:id="274875452">
              <w:marLeft w:val="0"/>
              <w:marRight w:val="0"/>
              <w:marTop w:val="0"/>
              <w:marBottom w:val="0"/>
              <w:divBdr>
                <w:top w:val="none" w:sz="0" w:space="0" w:color="auto"/>
                <w:left w:val="none" w:sz="0" w:space="0" w:color="auto"/>
                <w:bottom w:val="none" w:sz="0" w:space="0" w:color="auto"/>
                <w:right w:val="none" w:sz="0" w:space="0" w:color="auto"/>
              </w:divBdr>
              <w:divsChild>
                <w:div w:id="644743409">
                  <w:marLeft w:val="0"/>
                  <w:marRight w:val="0"/>
                  <w:marTop w:val="0"/>
                  <w:marBottom w:val="0"/>
                  <w:divBdr>
                    <w:top w:val="none" w:sz="0" w:space="0" w:color="auto"/>
                    <w:left w:val="none" w:sz="0" w:space="0" w:color="auto"/>
                    <w:bottom w:val="none" w:sz="0" w:space="0" w:color="auto"/>
                    <w:right w:val="none" w:sz="0" w:space="0" w:color="auto"/>
                  </w:divBdr>
                  <w:divsChild>
                    <w:div w:id="428887063">
                      <w:marLeft w:val="0"/>
                      <w:marRight w:val="0"/>
                      <w:marTop w:val="0"/>
                      <w:marBottom w:val="0"/>
                      <w:divBdr>
                        <w:top w:val="none" w:sz="0" w:space="0" w:color="auto"/>
                        <w:left w:val="none" w:sz="0" w:space="0" w:color="auto"/>
                        <w:bottom w:val="none" w:sz="0" w:space="0" w:color="auto"/>
                        <w:right w:val="none" w:sz="0" w:space="0" w:color="auto"/>
                      </w:divBdr>
                    </w:div>
                  </w:divsChild>
                </w:div>
                <w:div w:id="1955747406">
                  <w:marLeft w:val="0"/>
                  <w:marRight w:val="0"/>
                  <w:marTop w:val="0"/>
                  <w:marBottom w:val="0"/>
                  <w:divBdr>
                    <w:top w:val="none" w:sz="0" w:space="0" w:color="auto"/>
                    <w:left w:val="none" w:sz="0" w:space="0" w:color="auto"/>
                    <w:bottom w:val="none" w:sz="0" w:space="0" w:color="auto"/>
                    <w:right w:val="none" w:sz="0" w:space="0" w:color="auto"/>
                  </w:divBdr>
                  <w:divsChild>
                    <w:div w:id="1110901379">
                      <w:marLeft w:val="0"/>
                      <w:marRight w:val="0"/>
                      <w:marTop w:val="0"/>
                      <w:marBottom w:val="0"/>
                      <w:divBdr>
                        <w:top w:val="none" w:sz="0" w:space="0" w:color="auto"/>
                        <w:left w:val="none" w:sz="0" w:space="0" w:color="auto"/>
                        <w:bottom w:val="none" w:sz="0" w:space="0" w:color="auto"/>
                        <w:right w:val="none" w:sz="0" w:space="0" w:color="auto"/>
                      </w:divBdr>
                      <w:divsChild>
                        <w:div w:id="428163248">
                          <w:marLeft w:val="0"/>
                          <w:marRight w:val="0"/>
                          <w:marTop w:val="0"/>
                          <w:marBottom w:val="0"/>
                          <w:divBdr>
                            <w:top w:val="none" w:sz="0" w:space="0" w:color="auto"/>
                            <w:left w:val="none" w:sz="0" w:space="0" w:color="auto"/>
                            <w:bottom w:val="none" w:sz="0" w:space="0" w:color="auto"/>
                            <w:right w:val="none" w:sz="0" w:space="0" w:color="auto"/>
                          </w:divBdr>
                        </w:div>
                      </w:divsChild>
                    </w:div>
                    <w:div w:id="1876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3191">
      <w:bodyDiv w:val="1"/>
      <w:marLeft w:val="0"/>
      <w:marRight w:val="0"/>
      <w:marTop w:val="0"/>
      <w:marBottom w:val="0"/>
      <w:divBdr>
        <w:top w:val="none" w:sz="0" w:space="0" w:color="auto"/>
        <w:left w:val="none" w:sz="0" w:space="0" w:color="auto"/>
        <w:bottom w:val="none" w:sz="0" w:space="0" w:color="auto"/>
        <w:right w:val="none" w:sz="0" w:space="0" w:color="auto"/>
      </w:divBdr>
      <w:divsChild>
        <w:div w:id="1855804386">
          <w:marLeft w:val="0"/>
          <w:marRight w:val="0"/>
          <w:marTop w:val="0"/>
          <w:marBottom w:val="0"/>
          <w:divBdr>
            <w:top w:val="none" w:sz="0" w:space="0" w:color="auto"/>
            <w:left w:val="none" w:sz="0" w:space="0" w:color="auto"/>
            <w:bottom w:val="none" w:sz="0" w:space="0" w:color="auto"/>
            <w:right w:val="none" w:sz="0" w:space="0" w:color="auto"/>
          </w:divBdr>
          <w:divsChild>
            <w:div w:id="2009862081">
              <w:marLeft w:val="0"/>
              <w:marRight w:val="0"/>
              <w:marTop w:val="0"/>
              <w:marBottom w:val="240"/>
              <w:divBdr>
                <w:top w:val="none" w:sz="0" w:space="0" w:color="auto"/>
                <w:left w:val="none" w:sz="0" w:space="0" w:color="auto"/>
                <w:bottom w:val="none" w:sz="0" w:space="0" w:color="auto"/>
                <w:right w:val="none" w:sz="0" w:space="0" w:color="auto"/>
              </w:divBdr>
              <w:divsChild>
                <w:div w:id="1252658795">
                  <w:marLeft w:val="0"/>
                  <w:marRight w:val="0"/>
                  <w:marTop w:val="0"/>
                  <w:marBottom w:val="0"/>
                  <w:divBdr>
                    <w:top w:val="none" w:sz="0" w:space="0" w:color="auto"/>
                    <w:left w:val="none" w:sz="0" w:space="0" w:color="auto"/>
                    <w:bottom w:val="none" w:sz="0" w:space="0" w:color="auto"/>
                    <w:right w:val="none" w:sz="0" w:space="0" w:color="auto"/>
                  </w:divBdr>
                </w:div>
                <w:div w:id="647779801">
                  <w:marLeft w:val="60"/>
                  <w:marRight w:val="0"/>
                  <w:marTop w:val="0"/>
                  <w:marBottom w:val="0"/>
                  <w:divBdr>
                    <w:top w:val="none" w:sz="0" w:space="0" w:color="auto"/>
                    <w:left w:val="none" w:sz="0" w:space="0" w:color="auto"/>
                    <w:bottom w:val="none" w:sz="0" w:space="0" w:color="auto"/>
                    <w:right w:val="none" w:sz="0" w:space="0" w:color="auto"/>
                  </w:divBdr>
                </w:div>
              </w:divsChild>
            </w:div>
            <w:div w:id="1806006810">
              <w:marLeft w:val="0"/>
              <w:marRight w:val="0"/>
              <w:marTop w:val="0"/>
              <w:marBottom w:val="225"/>
              <w:divBdr>
                <w:top w:val="none" w:sz="0" w:space="0" w:color="auto"/>
                <w:left w:val="none" w:sz="0" w:space="0" w:color="auto"/>
                <w:bottom w:val="none" w:sz="0" w:space="0" w:color="auto"/>
                <w:right w:val="none" w:sz="0" w:space="0" w:color="auto"/>
              </w:divBdr>
            </w:div>
          </w:divsChild>
        </w:div>
        <w:div w:id="238832754">
          <w:marLeft w:val="0"/>
          <w:marRight w:val="0"/>
          <w:marTop w:val="0"/>
          <w:marBottom w:val="0"/>
          <w:divBdr>
            <w:top w:val="none" w:sz="0" w:space="0" w:color="auto"/>
            <w:left w:val="none" w:sz="0" w:space="0" w:color="auto"/>
            <w:bottom w:val="none" w:sz="0" w:space="0" w:color="auto"/>
            <w:right w:val="none" w:sz="0" w:space="0" w:color="auto"/>
          </w:divBdr>
        </w:div>
        <w:div w:id="2123451511">
          <w:marLeft w:val="0"/>
          <w:marRight w:val="0"/>
          <w:marTop w:val="315"/>
          <w:marBottom w:val="0"/>
          <w:divBdr>
            <w:top w:val="none" w:sz="0" w:space="0" w:color="auto"/>
            <w:left w:val="none" w:sz="0" w:space="0" w:color="auto"/>
            <w:bottom w:val="none" w:sz="0" w:space="0" w:color="auto"/>
            <w:right w:val="none" w:sz="0" w:space="0" w:color="auto"/>
          </w:divBdr>
          <w:divsChild>
            <w:div w:id="12652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238">
      <w:bodyDiv w:val="1"/>
      <w:marLeft w:val="0"/>
      <w:marRight w:val="0"/>
      <w:marTop w:val="0"/>
      <w:marBottom w:val="0"/>
      <w:divBdr>
        <w:top w:val="none" w:sz="0" w:space="0" w:color="auto"/>
        <w:left w:val="none" w:sz="0" w:space="0" w:color="auto"/>
        <w:bottom w:val="none" w:sz="0" w:space="0" w:color="auto"/>
        <w:right w:val="none" w:sz="0" w:space="0" w:color="auto"/>
      </w:divBdr>
      <w:divsChild>
        <w:div w:id="354499304">
          <w:marLeft w:val="0"/>
          <w:marRight w:val="0"/>
          <w:marTop w:val="0"/>
          <w:marBottom w:val="0"/>
          <w:divBdr>
            <w:top w:val="none" w:sz="0" w:space="0" w:color="auto"/>
            <w:left w:val="none" w:sz="0" w:space="0" w:color="auto"/>
            <w:bottom w:val="none" w:sz="0" w:space="0" w:color="auto"/>
            <w:right w:val="none" w:sz="0" w:space="0" w:color="auto"/>
          </w:divBdr>
          <w:divsChild>
            <w:div w:id="1574855484">
              <w:marLeft w:val="0"/>
              <w:marRight w:val="0"/>
              <w:marTop w:val="0"/>
              <w:marBottom w:val="0"/>
              <w:divBdr>
                <w:top w:val="none" w:sz="0" w:space="0" w:color="auto"/>
                <w:left w:val="none" w:sz="0" w:space="0" w:color="auto"/>
                <w:bottom w:val="none" w:sz="0" w:space="0" w:color="auto"/>
                <w:right w:val="none" w:sz="0" w:space="0" w:color="auto"/>
              </w:divBdr>
              <w:divsChild>
                <w:div w:id="639071188">
                  <w:marLeft w:val="0"/>
                  <w:marRight w:val="0"/>
                  <w:marTop w:val="0"/>
                  <w:marBottom w:val="0"/>
                  <w:divBdr>
                    <w:top w:val="single" w:sz="8" w:space="0" w:color="859900"/>
                    <w:left w:val="none" w:sz="0" w:space="0" w:color="859900"/>
                    <w:bottom w:val="none" w:sz="0" w:space="0" w:color="859900"/>
                    <w:right w:val="none" w:sz="0" w:space="0" w:color="859900"/>
                  </w:divBdr>
                </w:div>
                <w:div w:id="820080100">
                  <w:marLeft w:val="0"/>
                  <w:marRight w:val="0"/>
                  <w:marTop w:val="0"/>
                  <w:marBottom w:val="0"/>
                  <w:divBdr>
                    <w:top w:val="single" w:sz="8" w:space="0" w:color="859900"/>
                    <w:left w:val="none" w:sz="0" w:space="0" w:color="859900"/>
                    <w:bottom w:val="none" w:sz="0" w:space="0" w:color="859900"/>
                    <w:right w:val="none" w:sz="0" w:space="0" w:color="859900"/>
                  </w:divBdr>
                </w:div>
              </w:divsChild>
            </w:div>
          </w:divsChild>
        </w:div>
        <w:div w:id="1070082358">
          <w:marLeft w:val="0"/>
          <w:marRight w:val="0"/>
          <w:marTop w:val="0"/>
          <w:marBottom w:val="0"/>
          <w:divBdr>
            <w:top w:val="none" w:sz="0" w:space="0" w:color="auto"/>
            <w:left w:val="none" w:sz="0" w:space="0" w:color="auto"/>
            <w:bottom w:val="none" w:sz="0" w:space="0" w:color="auto"/>
            <w:right w:val="none" w:sz="0" w:space="0" w:color="auto"/>
          </w:divBdr>
        </w:div>
      </w:divsChild>
    </w:div>
    <w:div w:id="90471407">
      <w:bodyDiv w:val="1"/>
      <w:marLeft w:val="0"/>
      <w:marRight w:val="0"/>
      <w:marTop w:val="0"/>
      <w:marBottom w:val="0"/>
      <w:divBdr>
        <w:top w:val="none" w:sz="0" w:space="0" w:color="auto"/>
        <w:left w:val="none" w:sz="0" w:space="0" w:color="auto"/>
        <w:bottom w:val="none" w:sz="0" w:space="0" w:color="auto"/>
        <w:right w:val="none" w:sz="0" w:space="0" w:color="auto"/>
      </w:divBdr>
    </w:div>
    <w:div w:id="90899062">
      <w:bodyDiv w:val="1"/>
      <w:marLeft w:val="0"/>
      <w:marRight w:val="0"/>
      <w:marTop w:val="0"/>
      <w:marBottom w:val="0"/>
      <w:divBdr>
        <w:top w:val="none" w:sz="0" w:space="0" w:color="auto"/>
        <w:left w:val="none" w:sz="0" w:space="0" w:color="auto"/>
        <w:bottom w:val="none" w:sz="0" w:space="0" w:color="auto"/>
        <w:right w:val="none" w:sz="0" w:space="0" w:color="auto"/>
      </w:divBdr>
      <w:divsChild>
        <w:div w:id="261651938">
          <w:marLeft w:val="-150"/>
          <w:marRight w:val="-150"/>
          <w:marTop w:val="0"/>
          <w:marBottom w:val="0"/>
          <w:divBdr>
            <w:top w:val="none" w:sz="0" w:space="0" w:color="auto"/>
            <w:left w:val="none" w:sz="0" w:space="0" w:color="auto"/>
            <w:bottom w:val="none" w:sz="0" w:space="0" w:color="auto"/>
            <w:right w:val="none" w:sz="0" w:space="0" w:color="auto"/>
          </w:divBdr>
          <w:divsChild>
            <w:div w:id="1235315994">
              <w:marLeft w:val="0"/>
              <w:marRight w:val="0"/>
              <w:marTop w:val="0"/>
              <w:marBottom w:val="0"/>
              <w:divBdr>
                <w:top w:val="none" w:sz="0" w:space="0" w:color="auto"/>
                <w:left w:val="none" w:sz="0" w:space="0" w:color="auto"/>
                <w:bottom w:val="none" w:sz="0" w:space="0" w:color="auto"/>
                <w:right w:val="none" w:sz="0" w:space="0" w:color="auto"/>
              </w:divBdr>
            </w:div>
            <w:div w:id="1486974794">
              <w:marLeft w:val="0"/>
              <w:marRight w:val="0"/>
              <w:marTop w:val="0"/>
              <w:marBottom w:val="0"/>
              <w:divBdr>
                <w:top w:val="none" w:sz="0" w:space="0" w:color="auto"/>
                <w:left w:val="none" w:sz="0" w:space="0" w:color="auto"/>
                <w:bottom w:val="none" w:sz="0" w:space="0" w:color="auto"/>
                <w:right w:val="none" w:sz="0" w:space="0" w:color="auto"/>
              </w:divBdr>
              <w:divsChild>
                <w:div w:id="13924236">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sChild>
                        <w:div w:id="418451846">
                          <w:marLeft w:val="0"/>
                          <w:marRight w:val="0"/>
                          <w:marTop w:val="0"/>
                          <w:marBottom w:val="0"/>
                          <w:divBdr>
                            <w:top w:val="none" w:sz="0" w:space="0" w:color="auto"/>
                            <w:left w:val="none" w:sz="0" w:space="0" w:color="auto"/>
                            <w:bottom w:val="none" w:sz="0" w:space="0" w:color="auto"/>
                            <w:right w:val="none" w:sz="0" w:space="0" w:color="auto"/>
                          </w:divBdr>
                        </w:div>
                      </w:divsChild>
                    </w:div>
                    <w:div w:id="14202972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96982515">
          <w:marLeft w:val="-150"/>
          <w:marRight w:val="-150"/>
          <w:marTop w:val="0"/>
          <w:marBottom w:val="0"/>
          <w:divBdr>
            <w:top w:val="none" w:sz="0" w:space="0" w:color="auto"/>
            <w:left w:val="none" w:sz="0" w:space="0" w:color="auto"/>
            <w:bottom w:val="none" w:sz="0" w:space="0" w:color="auto"/>
            <w:right w:val="none" w:sz="0" w:space="0" w:color="auto"/>
          </w:divBdr>
          <w:divsChild>
            <w:div w:id="827671678">
              <w:marLeft w:val="0"/>
              <w:marRight w:val="0"/>
              <w:marTop w:val="0"/>
              <w:marBottom w:val="0"/>
              <w:divBdr>
                <w:top w:val="none" w:sz="0" w:space="0" w:color="auto"/>
                <w:left w:val="none" w:sz="0" w:space="0" w:color="auto"/>
                <w:bottom w:val="none" w:sz="0" w:space="0" w:color="auto"/>
                <w:right w:val="none" w:sz="0" w:space="0" w:color="auto"/>
              </w:divBdr>
              <w:divsChild>
                <w:div w:id="126164103">
                  <w:marLeft w:val="0"/>
                  <w:marRight w:val="0"/>
                  <w:marTop w:val="0"/>
                  <w:marBottom w:val="0"/>
                  <w:divBdr>
                    <w:top w:val="none" w:sz="0" w:space="0" w:color="auto"/>
                    <w:left w:val="none" w:sz="0" w:space="0" w:color="auto"/>
                    <w:bottom w:val="none" w:sz="0" w:space="0" w:color="auto"/>
                    <w:right w:val="none" w:sz="0" w:space="0" w:color="auto"/>
                  </w:divBdr>
                  <w:divsChild>
                    <w:div w:id="598029880">
                      <w:marLeft w:val="0"/>
                      <w:marRight w:val="0"/>
                      <w:marTop w:val="0"/>
                      <w:marBottom w:val="0"/>
                      <w:divBdr>
                        <w:top w:val="none" w:sz="0" w:space="0" w:color="auto"/>
                        <w:left w:val="none" w:sz="0" w:space="0" w:color="auto"/>
                        <w:bottom w:val="none" w:sz="0" w:space="0" w:color="auto"/>
                        <w:right w:val="none" w:sz="0" w:space="0" w:color="auto"/>
                      </w:divBdr>
                    </w:div>
                  </w:divsChild>
                </w:div>
                <w:div w:id="404962159">
                  <w:marLeft w:val="0"/>
                  <w:marRight w:val="0"/>
                  <w:marTop w:val="0"/>
                  <w:marBottom w:val="0"/>
                  <w:divBdr>
                    <w:top w:val="none" w:sz="0" w:space="0" w:color="auto"/>
                    <w:left w:val="none" w:sz="0" w:space="0" w:color="auto"/>
                    <w:bottom w:val="none" w:sz="0" w:space="0" w:color="auto"/>
                    <w:right w:val="none" w:sz="0" w:space="0" w:color="auto"/>
                  </w:divBdr>
                  <w:divsChild>
                    <w:div w:id="901796547">
                      <w:marLeft w:val="0"/>
                      <w:marRight w:val="0"/>
                      <w:marTop w:val="0"/>
                      <w:marBottom w:val="0"/>
                      <w:divBdr>
                        <w:top w:val="none" w:sz="0" w:space="0" w:color="auto"/>
                        <w:left w:val="none" w:sz="0" w:space="0" w:color="auto"/>
                        <w:bottom w:val="none" w:sz="0" w:space="0" w:color="auto"/>
                        <w:right w:val="none" w:sz="0" w:space="0" w:color="auto"/>
                      </w:divBdr>
                    </w:div>
                    <w:div w:id="11561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9156">
      <w:bodyDiv w:val="1"/>
      <w:marLeft w:val="0"/>
      <w:marRight w:val="0"/>
      <w:marTop w:val="0"/>
      <w:marBottom w:val="0"/>
      <w:divBdr>
        <w:top w:val="none" w:sz="0" w:space="0" w:color="auto"/>
        <w:left w:val="none" w:sz="0" w:space="0" w:color="auto"/>
        <w:bottom w:val="none" w:sz="0" w:space="0" w:color="auto"/>
        <w:right w:val="none" w:sz="0" w:space="0" w:color="auto"/>
      </w:divBdr>
      <w:divsChild>
        <w:div w:id="274680167">
          <w:marLeft w:val="0"/>
          <w:marRight w:val="0"/>
          <w:marTop w:val="0"/>
          <w:marBottom w:val="0"/>
          <w:divBdr>
            <w:top w:val="none" w:sz="0" w:space="0" w:color="auto"/>
            <w:left w:val="none" w:sz="0" w:space="0" w:color="auto"/>
            <w:bottom w:val="none" w:sz="0" w:space="0" w:color="auto"/>
            <w:right w:val="none" w:sz="0" w:space="0" w:color="auto"/>
          </w:divBdr>
        </w:div>
        <w:div w:id="1568297539">
          <w:marLeft w:val="0"/>
          <w:marRight w:val="0"/>
          <w:marTop w:val="0"/>
          <w:marBottom w:val="0"/>
          <w:divBdr>
            <w:top w:val="none" w:sz="0" w:space="0" w:color="auto"/>
            <w:left w:val="none" w:sz="0" w:space="0" w:color="auto"/>
            <w:bottom w:val="none" w:sz="0" w:space="0" w:color="auto"/>
            <w:right w:val="none" w:sz="0" w:space="0" w:color="auto"/>
          </w:divBdr>
          <w:divsChild>
            <w:div w:id="488523633">
              <w:marLeft w:val="0"/>
              <w:marRight w:val="0"/>
              <w:marTop w:val="0"/>
              <w:marBottom w:val="0"/>
              <w:divBdr>
                <w:top w:val="none" w:sz="0" w:space="0" w:color="auto"/>
                <w:left w:val="none" w:sz="0" w:space="0" w:color="auto"/>
                <w:bottom w:val="none" w:sz="0" w:space="0" w:color="auto"/>
                <w:right w:val="none" w:sz="0" w:space="0" w:color="auto"/>
              </w:divBdr>
            </w:div>
          </w:divsChild>
        </w:div>
        <w:div w:id="1868251012">
          <w:marLeft w:val="0"/>
          <w:marRight w:val="0"/>
          <w:marTop w:val="0"/>
          <w:marBottom w:val="0"/>
          <w:divBdr>
            <w:top w:val="none" w:sz="0" w:space="0" w:color="auto"/>
            <w:left w:val="none" w:sz="0" w:space="0" w:color="auto"/>
            <w:bottom w:val="none" w:sz="0" w:space="0" w:color="auto"/>
            <w:right w:val="none" w:sz="0" w:space="0" w:color="auto"/>
          </w:divBdr>
        </w:div>
        <w:div w:id="1453674001">
          <w:marLeft w:val="0"/>
          <w:marRight w:val="0"/>
          <w:marTop w:val="0"/>
          <w:marBottom w:val="0"/>
          <w:divBdr>
            <w:top w:val="none" w:sz="0" w:space="0" w:color="auto"/>
            <w:left w:val="none" w:sz="0" w:space="0" w:color="auto"/>
            <w:bottom w:val="none" w:sz="0" w:space="0" w:color="auto"/>
            <w:right w:val="none" w:sz="0" w:space="0" w:color="auto"/>
          </w:divBdr>
        </w:div>
        <w:div w:id="1801920571">
          <w:marLeft w:val="0"/>
          <w:marRight w:val="0"/>
          <w:marTop w:val="0"/>
          <w:marBottom w:val="0"/>
          <w:divBdr>
            <w:top w:val="none" w:sz="0" w:space="0" w:color="auto"/>
            <w:left w:val="none" w:sz="0" w:space="0" w:color="auto"/>
            <w:bottom w:val="none" w:sz="0" w:space="0" w:color="auto"/>
            <w:right w:val="none" w:sz="0" w:space="0" w:color="auto"/>
          </w:divBdr>
          <w:divsChild>
            <w:div w:id="1956475845">
              <w:marLeft w:val="0"/>
              <w:marRight w:val="0"/>
              <w:marTop w:val="0"/>
              <w:marBottom w:val="0"/>
              <w:divBdr>
                <w:top w:val="none" w:sz="0" w:space="0" w:color="auto"/>
                <w:left w:val="none" w:sz="0" w:space="0" w:color="auto"/>
                <w:bottom w:val="none" w:sz="0" w:space="0" w:color="auto"/>
                <w:right w:val="none" w:sz="0" w:space="0" w:color="auto"/>
              </w:divBdr>
              <w:divsChild>
                <w:div w:id="1139610174">
                  <w:marLeft w:val="0"/>
                  <w:marRight w:val="0"/>
                  <w:marTop w:val="0"/>
                  <w:marBottom w:val="0"/>
                  <w:divBdr>
                    <w:top w:val="none" w:sz="0" w:space="0" w:color="auto"/>
                    <w:left w:val="none" w:sz="0" w:space="0" w:color="auto"/>
                    <w:bottom w:val="none" w:sz="0" w:space="0" w:color="auto"/>
                    <w:right w:val="none" w:sz="0" w:space="0" w:color="auto"/>
                  </w:divBdr>
                  <w:divsChild>
                    <w:div w:id="91825804">
                      <w:marLeft w:val="0"/>
                      <w:marRight w:val="0"/>
                      <w:marTop w:val="0"/>
                      <w:marBottom w:val="0"/>
                      <w:divBdr>
                        <w:top w:val="none" w:sz="0" w:space="0" w:color="auto"/>
                        <w:left w:val="none" w:sz="0" w:space="0" w:color="auto"/>
                        <w:bottom w:val="none" w:sz="0" w:space="0" w:color="auto"/>
                        <w:right w:val="none" w:sz="0" w:space="0" w:color="auto"/>
                      </w:divBdr>
                    </w:div>
                    <w:div w:id="1907909270">
                      <w:marLeft w:val="0"/>
                      <w:marRight w:val="0"/>
                      <w:marTop w:val="0"/>
                      <w:marBottom w:val="0"/>
                      <w:divBdr>
                        <w:top w:val="none" w:sz="0" w:space="0" w:color="auto"/>
                        <w:left w:val="none" w:sz="0" w:space="0" w:color="auto"/>
                        <w:bottom w:val="none" w:sz="0" w:space="0" w:color="auto"/>
                        <w:right w:val="none" w:sz="0" w:space="0" w:color="auto"/>
                      </w:divBdr>
                      <w:divsChild>
                        <w:div w:id="14720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7462">
                  <w:marLeft w:val="0"/>
                  <w:marRight w:val="0"/>
                  <w:marTop w:val="0"/>
                  <w:marBottom w:val="0"/>
                  <w:divBdr>
                    <w:top w:val="none" w:sz="0" w:space="0" w:color="auto"/>
                    <w:left w:val="none" w:sz="0" w:space="0" w:color="auto"/>
                    <w:bottom w:val="none" w:sz="0" w:space="0" w:color="auto"/>
                    <w:right w:val="none" w:sz="0" w:space="0" w:color="auto"/>
                  </w:divBdr>
                  <w:divsChild>
                    <w:div w:id="19396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9393">
      <w:bodyDiv w:val="1"/>
      <w:marLeft w:val="0"/>
      <w:marRight w:val="0"/>
      <w:marTop w:val="0"/>
      <w:marBottom w:val="0"/>
      <w:divBdr>
        <w:top w:val="none" w:sz="0" w:space="0" w:color="auto"/>
        <w:left w:val="none" w:sz="0" w:space="0" w:color="auto"/>
        <w:bottom w:val="none" w:sz="0" w:space="0" w:color="auto"/>
        <w:right w:val="none" w:sz="0" w:space="0" w:color="auto"/>
      </w:divBdr>
      <w:divsChild>
        <w:div w:id="1085298913">
          <w:marLeft w:val="-225"/>
          <w:marRight w:val="-225"/>
          <w:marTop w:val="0"/>
          <w:marBottom w:val="0"/>
          <w:divBdr>
            <w:top w:val="none" w:sz="0" w:space="0" w:color="auto"/>
            <w:left w:val="none" w:sz="0" w:space="0" w:color="auto"/>
            <w:bottom w:val="none" w:sz="0" w:space="0" w:color="auto"/>
            <w:right w:val="none" w:sz="0" w:space="0" w:color="auto"/>
          </w:divBdr>
        </w:div>
      </w:divsChild>
    </w:div>
    <w:div w:id="91513339">
      <w:bodyDiv w:val="1"/>
      <w:marLeft w:val="0"/>
      <w:marRight w:val="0"/>
      <w:marTop w:val="0"/>
      <w:marBottom w:val="0"/>
      <w:divBdr>
        <w:top w:val="none" w:sz="0" w:space="0" w:color="auto"/>
        <w:left w:val="none" w:sz="0" w:space="0" w:color="auto"/>
        <w:bottom w:val="none" w:sz="0" w:space="0" w:color="auto"/>
        <w:right w:val="none" w:sz="0" w:space="0" w:color="auto"/>
      </w:divBdr>
      <w:divsChild>
        <w:div w:id="970401835">
          <w:marLeft w:val="-150"/>
          <w:marRight w:val="-150"/>
          <w:marTop w:val="0"/>
          <w:marBottom w:val="0"/>
          <w:divBdr>
            <w:top w:val="none" w:sz="0" w:space="0" w:color="auto"/>
            <w:left w:val="none" w:sz="0" w:space="0" w:color="auto"/>
            <w:bottom w:val="none" w:sz="0" w:space="0" w:color="auto"/>
            <w:right w:val="none" w:sz="0" w:space="0" w:color="auto"/>
          </w:divBdr>
          <w:divsChild>
            <w:div w:id="52706310">
              <w:marLeft w:val="0"/>
              <w:marRight w:val="0"/>
              <w:marTop w:val="0"/>
              <w:marBottom w:val="0"/>
              <w:divBdr>
                <w:top w:val="none" w:sz="0" w:space="0" w:color="auto"/>
                <w:left w:val="none" w:sz="0" w:space="0" w:color="auto"/>
                <w:bottom w:val="none" w:sz="0" w:space="0" w:color="auto"/>
                <w:right w:val="none" w:sz="0" w:space="0" w:color="auto"/>
              </w:divBdr>
              <w:divsChild>
                <w:div w:id="220217789">
                  <w:marLeft w:val="0"/>
                  <w:marRight w:val="0"/>
                  <w:marTop w:val="0"/>
                  <w:marBottom w:val="0"/>
                  <w:divBdr>
                    <w:top w:val="none" w:sz="0" w:space="0" w:color="auto"/>
                    <w:left w:val="none" w:sz="0" w:space="0" w:color="auto"/>
                    <w:bottom w:val="none" w:sz="0" w:space="0" w:color="auto"/>
                    <w:right w:val="none" w:sz="0" w:space="0" w:color="auto"/>
                  </w:divBdr>
                  <w:divsChild>
                    <w:div w:id="174924629">
                      <w:marLeft w:val="0"/>
                      <w:marRight w:val="0"/>
                      <w:marTop w:val="0"/>
                      <w:marBottom w:val="450"/>
                      <w:divBdr>
                        <w:top w:val="none" w:sz="0" w:space="0" w:color="auto"/>
                        <w:left w:val="none" w:sz="0" w:space="0" w:color="auto"/>
                        <w:bottom w:val="none" w:sz="0" w:space="0" w:color="auto"/>
                        <w:right w:val="none" w:sz="0" w:space="0" w:color="auto"/>
                      </w:divBdr>
                    </w:div>
                    <w:div w:id="292946057">
                      <w:marLeft w:val="0"/>
                      <w:marRight w:val="0"/>
                      <w:marTop w:val="0"/>
                      <w:marBottom w:val="0"/>
                      <w:divBdr>
                        <w:top w:val="none" w:sz="0" w:space="0" w:color="auto"/>
                        <w:left w:val="none" w:sz="0" w:space="0" w:color="auto"/>
                        <w:bottom w:val="none" w:sz="0" w:space="0" w:color="auto"/>
                        <w:right w:val="none" w:sz="0" w:space="0" w:color="auto"/>
                      </w:divBdr>
                      <w:divsChild>
                        <w:div w:id="10681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82498">
      <w:bodyDiv w:val="1"/>
      <w:marLeft w:val="0"/>
      <w:marRight w:val="0"/>
      <w:marTop w:val="0"/>
      <w:marBottom w:val="0"/>
      <w:divBdr>
        <w:top w:val="none" w:sz="0" w:space="0" w:color="auto"/>
        <w:left w:val="none" w:sz="0" w:space="0" w:color="auto"/>
        <w:bottom w:val="none" w:sz="0" w:space="0" w:color="auto"/>
        <w:right w:val="none" w:sz="0" w:space="0" w:color="auto"/>
      </w:divBdr>
      <w:divsChild>
        <w:div w:id="1500583706">
          <w:marLeft w:val="-225"/>
          <w:marRight w:val="-225"/>
          <w:marTop w:val="0"/>
          <w:marBottom w:val="0"/>
          <w:divBdr>
            <w:top w:val="none" w:sz="0" w:space="0" w:color="auto"/>
            <w:left w:val="none" w:sz="0" w:space="0" w:color="auto"/>
            <w:bottom w:val="none" w:sz="0" w:space="0" w:color="auto"/>
            <w:right w:val="none" w:sz="0" w:space="0" w:color="auto"/>
          </w:divBdr>
        </w:div>
        <w:div w:id="63336176">
          <w:marLeft w:val="-225"/>
          <w:marRight w:val="-225"/>
          <w:marTop w:val="0"/>
          <w:marBottom w:val="0"/>
          <w:divBdr>
            <w:top w:val="none" w:sz="0" w:space="0" w:color="auto"/>
            <w:left w:val="none" w:sz="0" w:space="0" w:color="auto"/>
            <w:bottom w:val="none" w:sz="0" w:space="0" w:color="auto"/>
            <w:right w:val="none" w:sz="0" w:space="0" w:color="auto"/>
          </w:divBdr>
          <w:divsChild>
            <w:div w:id="62989351">
              <w:marLeft w:val="0"/>
              <w:marRight w:val="0"/>
              <w:marTop w:val="0"/>
              <w:marBottom w:val="0"/>
              <w:divBdr>
                <w:top w:val="none" w:sz="0" w:space="0" w:color="auto"/>
                <w:left w:val="none" w:sz="0" w:space="0" w:color="auto"/>
                <w:bottom w:val="none" w:sz="0" w:space="0" w:color="auto"/>
                <w:right w:val="none" w:sz="0" w:space="0" w:color="auto"/>
              </w:divBdr>
              <w:divsChild>
                <w:div w:id="49827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1376">
      <w:bodyDiv w:val="1"/>
      <w:marLeft w:val="0"/>
      <w:marRight w:val="0"/>
      <w:marTop w:val="0"/>
      <w:marBottom w:val="0"/>
      <w:divBdr>
        <w:top w:val="none" w:sz="0" w:space="0" w:color="auto"/>
        <w:left w:val="none" w:sz="0" w:space="0" w:color="auto"/>
        <w:bottom w:val="none" w:sz="0" w:space="0" w:color="auto"/>
        <w:right w:val="none" w:sz="0" w:space="0" w:color="auto"/>
      </w:divBdr>
      <w:divsChild>
        <w:div w:id="740327423">
          <w:marLeft w:val="0"/>
          <w:marRight w:val="0"/>
          <w:marTop w:val="0"/>
          <w:marBottom w:val="0"/>
          <w:divBdr>
            <w:top w:val="none" w:sz="0" w:space="0" w:color="auto"/>
            <w:left w:val="none" w:sz="0" w:space="0" w:color="auto"/>
            <w:bottom w:val="none" w:sz="0" w:space="0" w:color="auto"/>
            <w:right w:val="none" w:sz="0" w:space="0" w:color="auto"/>
          </w:divBdr>
        </w:div>
      </w:divsChild>
    </w:div>
    <w:div w:id="92210639">
      <w:bodyDiv w:val="1"/>
      <w:marLeft w:val="0"/>
      <w:marRight w:val="0"/>
      <w:marTop w:val="0"/>
      <w:marBottom w:val="0"/>
      <w:divBdr>
        <w:top w:val="none" w:sz="0" w:space="0" w:color="auto"/>
        <w:left w:val="none" w:sz="0" w:space="0" w:color="auto"/>
        <w:bottom w:val="none" w:sz="0" w:space="0" w:color="auto"/>
        <w:right w:val="none" w:sz="0" w:space="0" w:color="auto"/>
      </w:divBdr>
      <w:divsChild>
        <w:div w:id="733818790">
          <w:marLeft w:val="0"/>
          <w:marRight w:val="0"/>
          <w:marTop w:val="0"/>
          <w:marBottom w:val="0"/>
          <w:divBdr>
            <w:top w:val="none" w:sz="0" w:space="0" w:color="auto"/>
            <w:left w:val="none" w:sz="0" w:space="0" w:color="auto"/>
            <w:bottom w:val="none" w:sz="0" w:space="0" w:color="auto"/>
            <w:right w:val="none" w:sz="0" w:space="0" w:color="auto"/>
          </w:divBdr>
          <w:divsChild>
            <w:div w:id="1250580574">
              <w:marLeft w:val="0"/>
              <w:marRight w:val="0"/>
              <w:marTop w:val="0"/>
              <w:marBottom w:val="0"/>
              <w:divBdr>
                <w:top w:val="none" w:sz="0" w:space="0" w:color="auto"/>
                <w:left w:val="none" w:sz="0" w:space="0" w:color="auto"/>
                <w:bottom w:val="none" w:sz="0" w:space="0" w:color="auto"/>
                <w:right w:val="none" w:sz="0" w:space="0" w:color="auto"/>
              </w:divBdr>
              <w:divsChild>
                <w:div w:id="4307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777">
      <w:bodyDiv w:val="1"/>
      <w:marLeft w:val="0"/>
      <w:marRight w:val="0"/>
      <w:marTop w:val="0"/>
      <w:marBottom w:val="0"/>
      <w:divBdr>
        <w:top w:val="none" w:sz="0" w:space="0" w:color="auto"/>
        <w:left w:val="none" w:sz="0" w:space="0" w:color="auto"/>
        <w:bottom w:val="none" w:sz="0" w:space="0" w:color="auto"/>
        <w:right w:val="none" w:sz="0" w:space="0" w:color="auto"/>
      </w:divBdr>
      <w:divsChild>
        <w:div w:id="668170999">
          <w:marLeft w:val="-150"/>
          <w:marRight w:val="-150"/>
          <w:marTop w:val="0"/>
          <w:marBottom w:val="0"/>
          <w:divBdr>
            <w:top w:val="none" w:sz="0" w:space="0" w:color="auto"/>
            <w:left w:val="none" w:sz="0" w:space="0" w:color="auto"/>
            <w:bottom w:val="none" w:sz="0" w:space="0" w:color="auto"/>
            <w:right w:val="none" w:sz="0" w:space="0" w:color="auto"/>
          </w:divBdr>
          <w:divsChild>
            <w:div w:id="45496118">
              <w:marLeft w:val="0"/>
              <w:marRight w:val="0"/>
              <w:marTop w:val="0"/>
              <w:marBottom w:val="0"/>
              <w:divBdr>
                <w:top w:val="none" w:sz="0" w:space="0" w:color="auto"/>
                <w:left w:val="none" w:sz="0" w:space="0" w:color="auto"/>
                <w:bottom w:val="none" w:sz="0" w:space="0" w:color="auto"/>
                <w:right w:val="none" w:sz="0" w:space="0" w:color="auto"/>
              </w:divBdr>
              <w:divsChild>
                <w:div w:id="4720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557">
          <w:marLeft w:val="-150"/>
          <w:marRight w:val="-150"/>
          <w:marTop w:val="0"/>
          <w:marBottom w:val="0"/>
          <w:divBdr>
            <w:top w:val="none" w:sz="0" w:space="0" w:color="auto"/>
            <w:left w:val="none" w:sz="0" w:space="0" w:color="auto"/>
            <w:bottom w:val="none" w:sz="0" w:space="0" w:color="auto"/>
            <w:right w:val="none" w:sz="0" w:space="0" w:color="auto"/>
          </w:divBdr>
          <w:divsChild>
            <w:div w:id="845637588">
              <w:marLeft w:val="0"/>
              <w:marRight w:val="0"/>
              <w:marTop w:val="0"/>
              <w:marBottom w:val="0"/>
              <w:divBdr>
                <w:top w:val="none" w:sz="0" w:space="0" w:color="auto"/>
                <w:left w:val="none" w:sz="0" w:space="0" w:color="auto"/>
                <w:bottom w:val="none" w:sz="0" w:space="0" w:color="auto"/>
                <w:right w:val="none" w:sz="0" w:space="0" w:color="auto"/>
              </w:divBdr>
              <w:divsChild>
                <w:div w:id="107966338">
                  <w:marLeft w:val="0"/>
                  <w:marRight w:val="0"/>
                  <w:marTop w:val="0"/>
                  <w:marBottom w:val="0"/>
                  <w:divBdr>
                    <w:top w:val="none" w:sz="0" w:space="0" w:color="auto"/>
                    <w:left w:val="none" w:sz="0" w:space="0" w:color="auto"/>
                    <w:bottom w:val="none" w:sz="0" w:space="0" w:color="auto"/>
                    <w:right w:val="none" w:sz="0" w:space="0" w:color="auto"/>
                  </w:divBdr>
                  <w:divsChild>
                    <w:div w:id="354962234">
                      <w:marLeft w:val="0"/>
                      <w:marRight w:val="0"/>
                      <w:marTop w:val="0"/>
                      <w:marBottom w:val="0"/>
                      <w:divBdr>
                        <w:top w:val="none" w:sz="0" w:space="0" w:color="auto"/>
                        <w:left w:val="none" w:sz="0" w:space="0" w:color="auto"/>
                        <w:bottom w:val="none" w:sz="0" w:space="0" w:color="auto"/>
                        <w:right w:val="none" w:sz="0" w:space="0" w:color="auto"/>
                      </w:divBdr>
                    </w:div>
                  </w:divsChild>
                </w:div>
                <w:div w:id="499541000">
                  <w:marLeft w:val="0"/>
                  <w:marRight w:val="0"/>
                  <w:marTop w:val="0"/>
                  <w:marBottom w:val="0"/>
                  <w:divBdr>
                    <w:top w:val="none" w:sz="0" w:space="0" w:color="auto"/>
                    <w:left w:val="none" w:sz="0" w:space="0" w:color="auto"/>
                    <w:bottom w:val="none" w:sz="0" w:space="0" w:color="auto"/>
                    <w:right w:val="none" w:sz="0" w:space="0" w:color="auto"/>
                  </w:divBdr>
                  <w:divsChild>
                    <w:div w:id="2369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51353">
      <w:bodyDiv w:val="1"/>
      <w:marLeft w:val="0"/>
      <w:marRight w:val="0"/>
      <w:marTop w:val="0"/>
      <w:marBottom w:val="0"/>
      <w:divBdr>
        <w:top w:val="none" w:sz="0" w:space="0" w:color="auto"/>
        <w:left w:val="none" w:sz="0" w:space="0" w:color="auto"/>
        <w:bottom w:val="none" w:sz="0" w:space="0" w:color="auto"/>
        <w:right w:val="none" w:sz="0" w:space="0" w:color="auto"/>
      </w:divBdr>
      <w:divsChild>
        <w:div w:id="673385305">
          <w:marLeft w:val="-150"/>
          <w:marRight w:val="-150"/>
          <w:marTop w:val="0"/>
          <w:marBottom w:val="0"/>
          <w:divBdr>
            <w:top w:val="none" w:sz="0" w:space="0" w:color="auto"/>
            <w:left w:val="none" w:sz="0" w:space="0" w:color="auto"/>
            <w:bottom w:val="none" w:sz="0" w:space="0" w:color="auto"/>
            <w:right w:val="none" w:sz="0" w:space="0" w:color="auto"/>
          </w:divBdr>
          <w:divsChild>
            <w:div w:id="1635670637">
              <w:marLeft w:val="0"/>
              <w:marRight w:val="0"/>
              <w:marTop w:val="0"/>
              <w:marBottom w:val="0"/>
              <w:divBdr>
                <w:top w:val="none" w:sz="0" w:space="0" w:color="auto"/>
                <w:left w:val="none" w:sz="0" w:space="0" w:color="auto"/>
                <w:bottom w:val="none" w:sz="0" w:space="0" w:color="auto"/>
                <w:right w:val="none" w:sz="0" w:space="0" w:color="auto"/>
              </w:divBdr>
              <w:divsChild>
                <w:div w:id="1460026444">
                  <w:marLeft w:val="0"/>
                  <w:marRight w:val="0"/>
                  <w:marTop w:val="0"/>
                  <w:marBottom w:val="0"/>
                  <w:divBdr>
                    <w:top w:val="none" w:sz="0" w:space="0" w:color="auto"/>
                    <w:left w:val="none" w:sz="0" w:space="0" w:color="auto"/>
                    <w:bottom w:val="none" w:sz="0" w:space="0" w:color="auto"/>
                    <w:right w:val="none" w:sz="0" w:space="0" w:color="auto"/>
                  </w:divBdr>
                  <w:divsChild>
                    <w:div w:id="2090536977">
                      <w:marLeft w:val="0"/>
                      <w:marRight w:val="0"/>
                      <w:marTop w:val="0"/>
                      <w:marBottom w:val="0"/>
                      <w:divBdr>
                        <w:top w:val="none" w:sz="0" w:space="0" w:color="auto"/>
                        <w:left w:val="none" w:sz="0" w:space="0" w:color="auto"/>
                        <w:bottom w:val="none" w:sz="0" w:space="0" w:color="auto"/>
                        <w:right w:val="none" w:sz="0" w:space="0" w:color="auto"/>
                      </w:divBdr>
                    </w:div>
                  </w:divsChild>
                </w:div>
                <w:div w:id="437330595">
                  <w:marLeft w:val="0"/>
                  <w:marRight w:val="0"/>
                  <w:marTop w:val="0"/>
                  <w:marBottom w:val="0"/>
                  <w:divBdr>
                    <w:top w:val="none" w:sz="0" w:space="0" w:color="auto"/>
                    <w:left w:val="none" w:sz="0" w:space="0" w:color="auto"/>
                    <w:bottom w:val="none" w:sz="0" w:space="0" w:color="auto"/>
                    <w:right w:val="none" w:sz="0" w:space="0" w:color="auto"/>
                  </w:divBdr>
                  <w:divsChild>
                    <w:div w:id="142988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46697">
          <w:marLeft w:val="-150"/>
          <w:marRight w:val="-150"/>
          <w:marTop w:val="0"/>
          <w:marBottom w:val="0"/>
          <w:divBdr>
            <w:top w:val="none" w:sz="0" w:space="0" w:color="auto"/>
            <w:left w:val="none" w:sz="0" w:space="0" w:color="auto"/>
            <w:bottom w:val="none" w:sz="0" w:space="0" w:color="auto"/>
            <w:right w:val="none" w:sz="0" w:space="0" w:color="auto"/>
          </w:divBdr>
          <w:divsChild>
            <w:div w:id="2125226643">
              <w:marLeft w:val="0"/>
              <w:marRight w:val="0"/>
              <w:marTop w:val="0"/>
              <w:marBottom w:val="0"/>
              <w:divBdr>
                <w:top w:val="none" w:sz="0" w:space="0" w:color="auto"/>
                <w:left w:val="none" w:sz="0" w:space="0" w:color="auto"/>
                <w:bottom w:val="none" w:sz="0" w:space="0" w:color="auto"/>
                <w:right w:val="none" w:sz="0" w:space="0" w:color="auto"/>
              </w:divBdr>
              <w:divsChild>
                <w:div w:id="1153523485">
                  <w:marLeft w:val="0"/>
                  <w:marRight w:val="0"/>
                  <w:marTop w:val="0"/>
                  <w:marBottom w:val="0"/>
                  <w:divBdr>
                    <w:top w:val="none" w:sz="0" w:space="0" w:color="auto"/>
                    <w:left w:val="none" w:sz="0" w:space="0" w:color="auto"/>
                    <w:bottom w:val="none" w:sz="0" w:space="0" w:color="auto"/>
                    <w:right w:val="none" w:sz="0" w:space="0" w:color="auto"/>
                  </w:divBdr>
                  <w:divsChild>
                    <w:div w:id="1704329271">
                      <w:marLeft w:val="0"/>
                      <w:marRight w:val="0"/>
                      <w:marTop w:val="0"/>
                      <w:marBottom w:val="0"/>
                      <w:divBdr>
                        <w:top w:val="none" w:sz="0" w:space="0" w:color="auto"/>
                        <w:left w:val="none" w:sz="0" w:space="0" w:color="auto"/>
                        <w:bottom w:val="none" w:sz="0" w:space="0" w:color="auto"/>
                        <w:right w:val="none" w:sz="0" w:space="0" w:color="auto"/>
                      </w:divBdr>
                    </w:div>
                    <w:div w:id="633487076">
                      <w:marLeft w:val="0"/>
                      <w:marRight w:val="0"/>
                      <w:marTop w:val="0"/>
                      <w:marBottom w:val="0"/>
                      <w:divBdr>
                        <w:top w:val="none" w:sz="0" w:space="0" w:color="auto"/>
                        <w:left w:val="none" w:sz="0" w:space="0" w:color="auto"/>
                        <w:bottom w:val="none" w:sz="0" w:space="0" w:color="auto"/>
                        <w:right w:val="none" w:sz="0" w:space="0" w:color="auto"/>
                      </w:divBdr>
                      <w:divsChild>
                        <w:div w:id="1114247907">
                          <w:marLeft w:val="0"/>
                          <w:marRight w:val="0"/>
                          <w:marTop w:val="0"/>
                          <w:marBottom w:val="0"/>
                          <w:divBdr>
                            <w:top w:val="none" w:sz="0" w:space="0" w:color="auto"/>
                            <w:left w:val="none" w:sz="0" w:space="0" w:color="auto"/>
                            <w:bottom w:val="none" w:sz="0" w:space="0" w:color="auto"/>
                            <w:right w:val="none" w:sz="0" w:space="0" w:color="auto"/>
                          </w:divBdr>
                          <w:divsChild>
                            <w:div w:id="2025084083">
                              <w:marLeft w:val="0"/>
                              <w:marRight w:val="0"/>
                              <w:marTop w:val="0"/>
                              <w:marBottom w:val="0"/>
                              <w:divBdr>
                                <w:top w:val="none" w:sz="0" w:space="0" w:color="auto"/>
                                <w:left w:val="none" w:sz="0" w:space="0" w:color="auto"/>
                                <w:bottom w:val="none" w:sz="0" w:space="0" w:color="auto"/>
                                <w:right w:val="none" w:sz="0" w:space="0" w:color="auto"/>
                              </w:divBdr>
                            </w:div>
                            <w:div w:id="1350908372">
                              <w:marLeft w:val="0"/>
                              <w:marRight w:val="0"/>
                              <w:marTop w:val="0"/>
                              <w:marBottom w:val="0"/>
                              <w:divBdr>
                                <w:top w:val="none" w:sz="0" w:space="0" w:color="auto"/>
                                <w:left w:val="none" w:sz="0" w:space="0" w:color="auto"/>
                                <w:bottom w:val="none" w:sz="0" w:space="0" w:color="auto"/>
                                <w:right w:val="none" w:sz="0" w:space="0" w:color="auto"/>
                              </w:divBdr>
                            </w:div>
                            <w:div w:id="455878901">
                              <w:marLeft w:val="0"/>
                              <w:marRight w:val="0"/>
                              <w:marTop w:val="0"/>
                              <w:marBottom w:val="0"/>
                              <w:divBdr>
                                <w:top w:val="none" w:sz="0" w:space="0" w:color="auto"/>
                                <w:left w:val="none" w:sz="0" w:space="0" w:color="auto"/>
                                <w:bottom w:val="none" w:sz="0" w:space="0" w:color="auto"/>
                                <w:right w:val="none" w:sz="0" w:space="0" w:color="auto"/>
                              </w:divBdr>
                            </w:div>
                            <w:div w:id="499270400">
                              <w:marLeft w:val="0"/>
                              <w:marRight w:val="0"/>
                              <w:marTop w:val="0"/>
                              <w:marBottom w:val="0"/>
                              <w:divBdr>
                                <w:top w:val="none" w:sz="0" w:space="0" w:color="auto"/>
                                <w:left w:val="none" w:sz="0" w:space="0" w:color="auto"/>
                                <w:bottom w:val="none" w:sz="0" w:space="0" w:color="auto"/>
                                <w:right w:val="none" w:sz="0" w:space="0" w:color="auto"/>
                              </w:divBdr>
                            </w:div>
                            <w:div w:id="2052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77892">
              <w:marLeft w:val="0"/>
              <w:marRight w:val="0"/>
              <w:marTop w:val="0"/>
              <w:marBottom w:val="0"/>
              <w:divBdr>
                <w:top w:val="none" w:sz="0" w:space="0" w:color="auto"/>
                <w:left w:val="none" w:sz="0" w:space="0" w:color="auto"/>
                <w:bottom w:val="none" w:sz="0" w:space="0" w:color="auto"/>
                <w:right w:val="none" w:sz="0" w:space="0" w:color="auto"/>
              </w:divBdr>
              <w:divsChild>
                <w:div w:id="1698919775">
                  <w:marLeft w:val="0"/>
                  <w:marRight w:val="0"/>
                  <w:marTop w:val="0"/>
                  <w:marBottom w:val="0"/>
                  <w:divBdr>
                    <w:top w:val="none" w:sz="0" w:space="0" w:color="auto"/>
                    <w:left w:val="none" w:sz="0" w:space="0" w:color="auto"/>
                    <w:bottom w:val="none" w:sz="0" w:space="0" w:color="auto"/>
                    <w:right w:val="none" w:sz="0" w:space="0" w:color="auto"/>
                  </w:divBdr>
                  <w:divsChild>
                    <w:div w:id="360132817">
                      <w:marLeft w:val="0"/>
                      <w:marRight w:val="0"/>
                      <w:marTop w:val="0"/>
                      <w:marBottom w:val="0"/>
                      <w:divBdr>
                        <w:top w:val="none" w:sz="0" w:space="0" w:color="auto"/>
                        <w:left w:val="none" w:sz="0" w:space="0" w:color="auto"/>
                        <w:bottom w:val="none" w:sz="0" w:space="0" w:color="auto"/>
                        <w:right w:val="none" w:sz="0" w:space="0" w:color="auto"/>
                      </w:divBdr>
                      <w:divsChild>
                        <w:div w:id="63138931">
                          <w:marLeft w:val="0"/>
                          <w:marRight w:val="0"/>
                          <w:marTop w:val="0"/>
                          <w:marBottom w:val="0"/>
                          <w:divBdr>
                            <w:top w:val="none" w:sz="0" w:space="0" w:color="auto"/>
                            <w:left w:val="none" w:sz="0" w:space="0" w:color="auto"/>
                            <w:bottom w:val="none" w:sz="0" w:space="0" w:color="auto"/>
                            <w:right w:val="none" w:sz="0" w:space="0" w:color="auto"/>
                          </w:divBdr>
                        </w:div>
                      </w:divsChild>
                    </w:div>
                    <w:div w:id="1044980863">
                      <w:marLeft w:val="0"/>
                      <w:marRight w:val="0"/>
                      <w:marTop w:val="0"/>
                      <w:marBottom w:val="450"/>
                      <w:divBdr>
                        <w:top w:val="none" w:sz="0" w:space="0" w:color="auto"/>
                        <w:left w:val="none" w:sz="0" w:space="0" w:color="auto"/>
                        <w:bottom w:val="none" w:sz="0" w:space="0" w:color="auto"/>
                        <w:right w:val="none" w:sz="0" w:space="0" w:color="auto"/>
                      </w:divBdr>
                    </w:div>
                    <w:div w:id="153763887">
                      <w:marLeft w:val="0"/>
                      <w:marRight w:val="0"/>
                      <w:marTop w:val="0"/>
                      <w:marBottom w:val="0"/>
                      <w:divBdr>
                        <w:top w:val="none" w:sz="0" w:space="0" w:color="auto"/>
                        <w:left w:val="none" w:sz="0" w:space="0" w:color="auto"/>
                        <w:bottom w:val="none" w:sz="0" w:space="0" w:color="auto"/>
                        <w:right w:val="none" w:sz="0" w:space="0" w:color="auto"/>
                      </w:divBdr>
                      <w:divsChild>
                        <w:div w:id="325865857">
                          <w:marLeft w:val="-150"/>
                          <w:marRight w:val="-150"/>
                          <w:marTop w:val="0"/>
                          <w:marBottom w:val="0"/>
                          <w:divBdr>
                            <w:top w:val="none" w:sz="0" w:space="0" w:color="auto"/>
                            <w:left w:val="none" w:sz="0" w:space="0" w:color="auto"/>
                            <w:bottom w:val="none" w:sz="0" w:space="0" w:color="auto"/>
                            <w:right w:val="none" w:sz="0" w:space="0" w:color="auto"/>
                          </w:divBdr>
                          <w:divsChild>
                            <w:div w:id="708647198">
                              <w:marLeft w:val="0"/>
                              <w:marRight w:val="0"/>
                              <w:marTop w:val="0"/>
                              <w:marBottom w:val="0"/>
                              <w:divBdr>
                                <w:top w:val="none" w:sz="0" w:space="0" w:color="auto"/>
                                <w:left w:val="none" w:sz="0" w:space="0" w:color="auto"/>
                                <w:bottom w:val="none" w:sz="0" w:space="0" w:color="auto"/>
                                <w:right w:val="none" w:sz="0" w:space="0" w:color="auto"/>
                              </w:divBdr>
                            </w:div>
                            <w:div w:id="2147308090">
                              <w:marLeft w:val="0"/>
                              <w:marRight w:val="0"/>
                              <w:marTop w:val="0"/>
                              <w:marBottom w:val="0"/>
                              <w:divBdr>
                                <w:top w:val="none" w:sz="0" w:space="0" w:color="auto"/>
                                <w:left w:val="none" w:sz="0" w:space="0" w:color="auto"/>
                                <w:bottom w:val="none" w:sz="0" w:space="0" w:color="auto"/>
                                <w:right w:val="none" w:sz="0" w:space="0" w:color="auto"/>
                              </w:divBdr>
                              <w:divsChild>
                                <w:div w:id="2804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4583">
                          <w:marLeft w:val="-150"/>
                          <w:marRight w:val="-150"/>
                          <w:marTop w:val="0"/>
                          <w:marBottom w:val="0"/>
                          <w:divBdr>
                            <w:top w:val="none" w:sz="0" w:space="0" w:color="auto"/>
                            <w:left w:val="none" w:sz="0" w:space="0" w:color="auto"/>
                            <w:bottom w:val="none" w:sz="0" w:space="0" w:color="auto"/>
                            <w:right w:val="none" w:sz="0" w:space="0" w:color="auto"/>
                          </w:divBdr>
                          <w:divsChild>
                            <w:div w:id="1768650149">
                              <w:marLeft w:val="0"/>
                              <w:marRight w:val="0"/>
                              <w:marTop w:val="0"/>
                              <w:marBottom w:val="0"/>
                              <w:divBdr>
                                <w:top w:val="none" w:sz="0" w:space="0" w:color="auto"/>
                                <w:left w:val="none" w:sz="0" w:space="0" w:color="auto"/>
                                <w:bottom w:val="none" w:sz="0" w:space="0" w:color="auto"/>
                                <w:right w:val="none" w:sz="0" w:space="0" w:color="auto"/>
                              </w:divBdr>
                            </w:div>
                            <w:div w:id="1006127447">
                              <w:marLeft w:val="0"/>
                              <w:marRight w:val="0"/>
                              <w:marTop w:val="0"/>
                              <w:marBottom w:val="0"/>
                              <w:divBdr>
                                <w:top w:val="none" w:sz="0" w:space="0" w:color="auto"/>
                                <w:left w:val="none" w:sz="0" w:space="0" w:color="auto"/>
                                <w:bottom w:val="none" w:sz="0" w:space="0" w:color="auto"/>
                                <w:right w:val="none" w:sz="0" w:space="0" w:color="auto"/>
                              </w:divBdr>
                              <w:divsChild>
                                <w:div w:id="14039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28549">
      <w:bodyDiv w:val="1"/>
      <w:marLeft w:val="0"/>
      <w:marRight w:val="0"/>
      <w:marTop w:val="0"/>
      <w:marBottom w:val="0"/>
      <w:divBdr>
        <w:top w:val="none" w:sz="0" w:space="0" w:color="auto"/>
        <w:left w:val="none" w:sz="0" w:space="0" w:color="auto"/>
        <w:bottom w:val="none" w:sz="0" w:space="0" w:color="auto"/>
        <w:right w:val="none" w:sz="0" w:space="0" w:color="auto"/>
      </w:divBdr>
    </w:div>
    <w:div w:id="93407603">
      <w:bodyDiv w:val="1"/>
      <w:marLeft w:val="0"/>
      <w:marRight w:val="0"/>
      <w:marTop w:val="0"/>
      <w:marBottom w:val="0"/>
      <w:divBdr>
        <w:top w:val="none" w:sz="0" w:space="0" w:color="auto"/>
        <w:left w:val="none" w:sz="0" w:space="0" w:color="auto"/>
        <w:bottom w:val="none" w:sz="0" w:space="0" w:color="auto"/>
        <w:right w:val="none" w:sz="0" w:space="0" w:color="auto"/>
      </w:divBdr>
      <w:divsChild>
        <w:div w:id="1398819575">
          <w:marLeft w:val="0"/>
          <w:marRight w:val="0"/>
          <w:marTop w:val="0"/>
          <w:marBottom w:val="0"/>
          <w:divBdr>
            <w:top w:val="none" w:sz="0" w:space="0" w:color="auto"/>
            <w:left w:val="none" w:sz="0" w:space="0" w:color="auto"/>
            <w:bottom w:val="none" w:sz="0" w:space="0" w:color="auto"/>
            <w:right w:val="none" w:sz="0" w:space="0" w:color="auto"/>
          </w:divBdr>
        </w:div>
      </w:divsChild>
    </w:div>
    <w:div w:id="93945012">
      <w:bodyDiv w:val="1"/>
      <w:marLeft w:val="0"/>
      <w:marRight w:val="0"/>
      <w:marTop w:val="0"/>
      <w:marBottom w:val="0"/>
      <w:divBdr>
        <w:top w:val="none" w:sz="0" w:space="0" w:color="auto"/>
        <w:left w:val="none" w:sz="0" w:space="0" w:color="auto"/>
        <w:bottom w:val="none" w:sz="0" w:space="0" w:color="auto"/>
        <w:right w:val="none" w:sz="0" w:space="0" w:color="auto"/>
      </w:divBdr>
      <w:divsChild>
        <w:div w:id="1066730980">
          <w:marLeft w:val="-225"/>
          <w:marRight w:val="-225"/>
          <w:marTop w:val="0"/>
          <w:marBottom w:val="0"/>
          <w:divBdr>
            <w:top w:val="none" w:sz="0" w:space="0" w:color="auto"/>
            <w:left w:val="none" w:sz="0" w:space="0" w:color="auto"/>
            <w:bottom w:val="none" w:sz="0" w:space="0" w:color="auto"/>
            <w:right w:val="none" w:sz="0" w:space="0" w:color="auto"/>
          </w:divBdr>
          <w:divsChild>
            <w:div w:id="1556307970">
              <w:marLeft w:val="0"/>
              <w:marRight w:val="0"/>
              <w:marTop w:val="0"/>
              <w:marBottom w:val="0"/>
              <w:divBdr>
                <w:top w:val="none" w:sz="0" w:space="0" w:color="auto"/>
                <w:left w:val="none" w:sz="0" w:space="0" w:color="auto"/>
                <w:bottom w:val="none" w:sz="0" w:space="0" w:color="auto"/>
                <w:right w:val="none" w:sz="0" w:space="0" w:color="auto"/>
              </w:divBdr>
              <w:divsChild>
                <w:div w:id="313948046">
                  <w:marLeft w:val="0"/>
                  <w:marRight w:val="0"/>
                  <w:marTop w:val="0"/>
                  <w:marBottom w:val="0"/>
                  <w:divBdr>
                    <w:top w:val="none" w:sz="0" w:space="0" w:color="auto"/>
                    <w:left w:val="none" w:sz="0" w:space="0" w:color="auto"/>
                    <w:bottom w:val="none" w:sz="0" w:space="0" w:color="auto"/>
                    <w:right w:val="none" w:sz="0" w:space="0" w:color="auto"/>
                  </w:divBdr>
                </w:div>
                <w:div w:id="647708026">
                  <w:marLeft w:val="0"/>
                  <w:marRight w:val="0"/>
                  <w:marTop w:val="0"/>
                  <w:marBottom w:val="0"/>
                  <w:divBdr>
                    <w:top w:val="none" w:sz="0" w:space="0" w:color="auto"/>
                    <w:left w:val="none" w:sz="0" w:space="0" w:color="auto"/>
                    <w:bottom w:val="none" w:sz="0" w:space="0" w:color="auto"/>
                    <w:right w:val="none" w:sz="0" w:space="0" w:color="auto"/>
                  </w:divBdr>
                </w:div>
                <w:div w:id="660084550">
                  <w:marLeft w:val="0"/>
                  <w:marRight w:val="0"/>
                  <w:marTop w:val="0"/>
                  <w:marBottom w:val="450"/>
                  <w:divBdr>
                    <w:top w:val="none" w:sz="0" w:space="0" w:color="auto"/>
                    <w:left w:val="none" w:sz="0" w:space="0" w:color="auto"/>
                    <w:bottom w:val="none" w:sz="0" w:space="0" w:color="auto"/>
                    <w:right w:val="none" w:sz="0" w:space="0" w:color="auto"/>
                  </w:divBdr>
                  <w:divsChild>
                    <w:div w:id="1506478649">
                      <w:marLeft w:val="0"/>
                      <w:marRight w:val="0"/>
                      <w:marTop w:val="0"/>
                      <w:marBottom w:val="0"/>
                      <w:divBdr>
                        <w:top w:val="single" w:sz="6" w:space="0" w:color="DEE2E6"/>
                        <w:left w:val="single" w:sz="6" w:space="0" w:color="DEE2E6"/>
                        <w:bottom w:val="single" w:sz="6" w:space="0" w:color="DEE2E6"/>
                        <w:right w:val="single" w:sz="6" w:space="0" w:color="DEE2E6"/>
                      </w:divBdr>
                      <w:divsChild>
                        <w:div w:id="7483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2515">
      <w:bodyDiv w:val="1"/>
      <w:marLeft w:val="0"/>
      <w:marRight w:val="0"/>
      <w:marTop w:val="0"/>
      <w:marBottom w:val="0"/>
      <w:divBdr>
        <w:top w:val="none" w:sz="0" w:space="0" w:color="auto"/>
        <w:left w:val="none" w:sz="0" w:space="0" w:color="auto"/>
        <w:bottom w:val="none" w:sz="0" w:space="0" w:color="auto"/>
        <w:right w:val="none" w:sz="0" w:space="0" w:color="auto"/>
      </w:divBdr>
      <w:divsChild>
        <w:div w:id="1389380834">
          <w:marLeft w:val="-225"/>
          <w:marRight w:val="-225"/>
          <w:marTop w:val="0"/>
          <w:marBottom w:val="0"/>
          <w:divBdr>
            <w:top w:val="none" w:sz="0" w:space="0" w:color="auto"/>
            <w:left w:val="none" w:sz="0" w:space="0" w:color="auto"/>
            <w:bottom w:val="none" w:sz="0" w:space="0" w:color="auto"/>
            <w:right w:val="none" w:sz="0" w:space="0" w:color="auto"/>
          </w:divBdr>
        </w:div>
        <w:div w:id="1477140567">
          <w:marLeft w:val="-225"/>
          <w:marRight w:val="-225"/>
          <w:marTop w:val="0"/>
          <w:marBottom w:val="0"/>
          <w:divBdr>
            <w:top w:val="none" w:sz="0" w:space="0" w:color="auto"/>
            <w:left w:val="none" w:sz="0" w:space="0" w:color="auto"/>
            <w:bottom w:val="none" w:sz="0" w:space="0" w:color="auto"/>
            <w:right w:val="none" w:sz="0" w:space="0" w:color="auto"/>
          </w:divBdr>
          <w:divsChild>
            <w:div w:id="1328746022">
              <w:marLeft w:val="0"/>
              <w:marRight w:val="0"/>
              <w:marTop w:val="0"/>
              <w:marBottom w:val="0"/>
              <w:divBdr>
                <w:top w:val="none" w:sz="0" w:space="0" w:color="auto"/>
                <w:left w:val="none" w:sz="0" w:space="0" w:color="auto"/>
                <w:bottom w:val="none" w:sz="0" w:space="0" w:color="auto"/>
                <w:right w:val="none" w:sz="0" w:space="0" w:color="auto"/>
              </w:divBdr>
              <w:divsChild>
                <w:div w:id="393361278">
                  <w:marLeft w:val="0"/>
                  <w:marRight w:val="0"/>
                  <w:marTop w:val="0"/>
                  <w:marBottom w:val="0"/>
                  <w:divBdr>
                    <w:top w:val="none" w:sz="0" w:space="0" w:color="auto"/>
                    <w:left w:val="none" w:sz="0" w:space="0" w:color="auto"/>
                    <w:bottom w:val="none" w:sz="0" w:space="0" w:color="auto"/>
                    <w:right w:val="none" w:sz="0" w:space="0" w:color="auto"/>
                  </w:divBdr>
                </w:div>
                <w:div w:id="13080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6178">
      <w:bodyDiv w:val="1"/>
      <w:marLeft w:val="0"/>
      <w:marRight w:val="0"/>
      <w:marTop w:val="0"/>
      <w:marBottom w:val="0"/>
      <w:divBdr>
        <w:top w:val="none" w:sz="0" w:space="0" w:color="auto"/>
        <w:left w:val="none" w:sz="0" w:space="0" w:color="auto"/>
        <w:bottom w:val="none" w:sz="0" w:space="0" w:color="auto"/>
        <w:right w:val="none" w:sz="0" w:space="0" w:color="auto"/>
      </w:divBdr>
      <w:divsChild>
        <w:div w:id="399867593">
          <w:marLeft w:val="-150"/>
          <w:marRight w:val="-150"/>
          <w:marTop w:val="0"/>
          <w:marBottom w:val="0"/>
          <w:divBdr>
            <w:top w:val="none" w:sz="0" w:space="0" w:color="auto"/>
            <w:left w:val="none" w:sz="0" w:space="0" w:color="auto"/>
            <w:bottom w:val="none" w:sz="0" w:space="0" w:color="auto"/>
            <w:right w:val="none" w:sz="0" w:space="0" w:color="auto"/>
          </w:divBdr>
          <w:divsChild>
            <w:div w:id="111242452">
              <w:marLeft w:val="0"/>
              <w:marRight w:val="0"/>
              <w:marTop w:val="0"/>
              <w:marBottom w:val="0"/>
              <w:divBdr>
                <w:top w:val="none" w:sz="0" w:space="0" w:color="auto"/>
                <w:left w:val="none" w:sz="0" w:space="0" w:color="auto"/>
                <w:bottom w:val="none" w:sz="0" w:space="0" w:color="auto"/>
                <w:right w:val="none" w:sz="0" w:space="0" w:color="auto"/>
              </w:divBdr>
              <w:divsChild>
                <w:div w:id="1564366150">
                  <w:marLeft w:val="0"/>
                  <w:marRight w:val="0"/>
                  <w:marTop w:val="0"/>
                  <w:marBottom w:val="0"/>
                  <w:divBdr>
                    <w:top w:val="none" w:sz="0" w:space="0" w:color="auto"/>
                    <w:left w:val="none" w:sz="0" w:space="0" w:color="auto"/>
                    <w:bottom w:val="none" w:sz="0" w:space="0" w:color="auto"/>
                    <w:right w:val="none" w:sz="0" w:space="0" w:color="auto"/>
                  </w:divBdr>
                  <w:divsChild>
                    <w:div w:id="393086654">
                      <w:marLeft w:val="0"/>
                      <w:marRight w:val="0"/>
                      <w:marTop w:val="0"/>
                      <w:marBottom w:val="0"/>
                      <w:divBdr>
                        <w:top w:val="none" w:sz="0" w:space="0" w:color="auto"/>
                        <w:left w:val="none" w:sz="0" w:space="0" w:color="auto"/>
                        <w:bottom w:val="none" w:sz="0" w:space="0" w:color="auto"/>
                        <w:right w:val="none" w:sz="0" w:space="0" w:color="auto"/>
                      </w:divBdr>
                      <w:divsChild>
                        <w:div w:id="971790069">
                          <w:marLeft w:val="0"/>
                          <w:marRight w:val="0"/>
                          <w:marTop w:val="0"/>
                          <w:marBottom w:val="0"/>
                          <w:divBdr>
                            <w:top w:val="none" w:sz="0" w:space="0" w:color="auto"/>
                            <w:left w:val="none" w:sz="0" w:space="0" w:color="auto"/>
                            <w:bottom w:val="none" w:sz="0" w:space="0" w:color="auto"/>
                            <w:right w:val="none" w:sz="0" w:space="0" w:color="auto"/>
                          </w:divBdr>
                        </w:div>
                      </w:divsChild>
                    </w:div>
                    <w:div w:id="1028721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31769618">
              <w:marLeft w:val="0"/>
              <w:marRight w:val="0"/>
              <w:marTop w:val="0"/>
              <w:marBottom w:val="0"/>
              <w:divBdr>
                <w:top w:val="none" w:sz="0" w:space="0" w:color="auto"/>
                <w:left w:val="none" w:sz="0" w:space="0" w:color="auto"/>
                <w:bottom w:val="none" w:sz="0" w:space="0" w:color="auto"/>
                <w:right w:val="none" w:sz="0" w:space="0" w:color="auto"/>
              </w:divBdr>
              <w:divsChild>
                <w:div w:id="146172779">
                  <w:marLeft w:val="0"/>
                  <w:marRight w:val="0"/>
                  <w:marTop w:val="0"/>
                  <w:marBottom w:val="0"/>
                  <w:divBdr>
                    <w:top w:val="none" w:sz="0" w:space="0" w:color="auto"/>
                    <w:left w:val="none" w:sz="0" w:space="0" w:color="auto"/>
                    <w:bottom w:val="none" w:sz="0" w:space="0" w:color="auto"/>
                    <w:right w:val="none" w:sz="0" w:space="0" w:color="auto"/>
                  </w:divBdr>
                  <w:divsChild>
                    <w:div w:id="1061708463">
                      <w:marLeft w:val="0"/>
                      <w:marRight w:val="0"/>
                      <w:marTop w:val="0"/>
                      <w:marBottom w:val="0"/>
                      <w:divBdr>
                        <w:top w:val="none" w:sz="0" w:space="0" w:color="auto"/>
                        <w:left w:val="none" w:sz="0" w:space="0" w:color="auto"/>
                        <w:bottom w:val="none" w:sz="0" w:space="0" w:color="auto"/>
                        <w:right w:val="none" w:sz="0" w:space="0" w:color="auto"/>
                      </w:divBdr>
                      <w:divsChild>
                        <w:div w:id="648900220">
                          <w:marLeft w:val="0"/>
                          <w:marRight w:val="0"/>
                          <w:marTop w:val="0"/>
                          <w:marBottom w:val="0"/>
                          <w:divBdr>
                            <w:top w:val="none" w:sz="0" w:space="0" w:color="auto"/>
                            <w:left w:val="none" w:sz="0" w:space="0" w:color="auto"/>
                            <w:bottom w:val="none" w:sz="0" w:space="0" w:color="auto"/>
                            <w:right w:val="none" w:sz="0" w:space="0" w:color="auto"/>
                          </w:divBdr>
                          <w:divsChild>
                            <w:div w:id="627978175">
                              <w:marLeft w:val="0"/>
                              <w:marRight w:val="0"/>
                              <w:marTop w:val="0"/>
                              <w:marBottom w:val="0"/>
                              <w:divBdr>
                                <w:top w:val="none" w:sz="0" w:space="0" w:color="auto"/>
                                <w:left w:val="none" w:sz="0" w:space="0" w:color="auto"/>
                                <w:bottom w:val="none" w:sz="0" w:space="0" w:color="auto"/>
                                <w:right w:val="none" w:sz="0" w:space="0" w:color="auto"/>
                              </w:divBdr>
                            </w:div>
                            <w:div w:id="985740303">
                              <w:marLeft w:val="0"/>
                              <w:marRight w:val="0"/>
                              <w:marTop w:val="0"/>
                              <w:marBottom w:val="0"/>
                              <w:divBdr>
                                <w:top w:val="none" w:sz="0" w:space="0" w:color="auto"/>
                                <w:left w:val="none" w:sz="0" w:space="0" w:color="auto"/>
                                <w:bottom w:val="none" w:sz="0" w:space="0" w:color="auto"/>
                                <w:right w:val="none" w:sz="0" w:space="0" w:color="auto"/>
                              </w:divBdr>
                            </w:div>
                            <w:div w:id="1136221594">
                              <w:marLeft w:val="0"/>
                              <w:marRight w:val="0"/>
                              <w:marTop w:val="0"/>
                              <w:marBottom w:val="0"/>
                              <w:divBdr>
                                <w:top w:val="none" w:sz="0" w:space="0" w:color="auto"/>
                                <w:left w:val="none" w:sz="0" w:space="0" w:color="auto"/>
                                <w:bottom w:val="none" w:sz="0" w:space="0" w:color="auto"/>
                                <w:right w:val="none" w:sz="0" w:space="0" w:color="auto"/>
                              </w:divBdr>
                            </w:div>
                            <w:div w:id="12819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366358">
          <w:marLeft w:val="-150"/>
          <w:marRight w:val="-150"/>
          <w:marTop w:val="0"/>
          <w:marBottom w:val="0"/>
          <w:divBdr>
            <w:top w:val="none" w:sz="0" w:space="0" w:color="auto"/>
            <w:left w:val="none" w:sz="0" w:space="0" w:color="auto"/>
            <w:bottom w:val="none" w:sz="0" w:space="0" w:color="auto"/>
            <w:right w:val="none" w:sz="0" w:space="0" w:color="auto"/>
          </w:divBdr>
        </w:div>
      </w:divsChild>
    </w:div>
    <w:div w:id="95492607">
      <w:bodyDiv w:val="1"/>
      <w:marLeft w:val="0"/>
      <w:marRight w:val="0"/>
      <w:marTop w:val="0"/>
      <w:marBottom w:val="0"/>
      <w:divBdr>
        <w:top w:val="none" w:sz="0" w:space="0" w:color="auto"/>
        <w:left w:val="none" w:sz="0" w:space="0" w:color="auto"/>
        <w:bottom w:val="none" w:sz="0" w:space="0" w:color="auto"/>
        <w:right w:val="none" w:sz="0" w:space="0" w:color="auto"/>
      </w:divBdr>
      <w:divsChild>
        <w:div w:id="851141599">
          <w:marLeft w:val="0"/>
          <w:marRight w:val="0"/>
          <w:marTop w:val="0"/>
          <w:marBottom w:val="0"/>
          <w:divBdr>
            <w:top w:val="none" w:sz="0" w:space="0" w:color="auto"/>
            <w:left w:val="none" w:sz="0" w:space="0" w:color="auto"/>
            <w:bottom w:val="none" w:sz="0" w:space="0" w:color="auto"/>
            <w:right w:val="none" w:sz="0" w:space="0" w:color="auto"/>
          </w:divBdr>
          <w:divsChild>
            <w:div w:id="601837855">
              <w:marLeft w:val="360"/>
              <w:marRight w:val="0"/>
              <w:marTop w:val="0"/>
              <w:marBottom w:val="360"/>
              <w:divBdr>
                <w:top w:val="none" w:sz="0" w:space="0" w:color="auto"/>
                <w:left w:val="none" w:sz="0" w:space="0" w:color="auto"/>
                <w:bottom w:val="none" w:sz="0" w:space="0" w:color="auto"/>
                <w:right w:val="none" w:sz="0" w:space="0" w:color="auto"/>
              </w:divBdr>
            </w:div>
          </w:divsChild>
        </w:div>
      </w:divsChild>
    </w:div>
    <w:div w:id="96485130">
      <w:bodyDiv w:val="1"/>
      <w:marLeft w:val="0"/>
      <w:marRight w:val="0"/>
      <w:marTop w:val="0"/>
      <w:marBottom w:val="0"/>
      <w:divBdr>
        <w:top w:val="none" w:sz="0" w:space="0" w:color="auto"/>
        <w:left w:val="none" w:sz="0" w:space="0" w:color="auto"/>
        <w:bottom w:val="none" w:sz="0" w:space="0" w:color="auto"/>
        <w:right w:val="none" w:sz="0" w:space="0" w:color="auto"/>
      </w:divBdr>
      <w:divsChild>
        <w:div w:id="576592214">
          <w:marLeft w:val="0"/>
          <w:marRight w:val="0"/>
          <w:marTop w:val="315"/>
          <w:marBottom w:val="0"/>
          <w:divBdr>
            <w:top w:val="none" w:sz="0" w:space="0" w:color="auto"/>
            <w:left w:val="none" w:sz="0" w:space="0" w:color="auto"/>
            <w:bottom w:val="none" w:sz="0" w:space="0" w:color="auto"/>
            <w:right w:val="none" w:sz="0" w:space="0" w:color="auto"/>
          </w:divBdr>
        </w:div>
        <w:div w:id="1107697612">
          <w:marLeft w:val="0"/>
          <w:marRight w:val="0"/>
          <w:marTop w:val="0"/>
          <w:marBottom w:val="315"/>
          <w:divBdr>
            <w:top w:val="none" w:sz="0" w:space="0" w:color="auto"/>
            <w:left w:val="none" w:sz="0" w:space="0" w:color="auto"/>
            <w:bottom w:val="none" w:sz="0" w:space="0" w:color="auto"/>
            <w:right w:val="none" w:sz="0" w:space="0" w:color="auto"/>
          </w:divBdr>
        </w:div>
      </w:divsChild>
    </w:div>
    <w:div w:id="96944822">
      <w:bodyDiv w:val="1"/>
      <w:marLeft w:val="0"/>
      <w:marRight w:val="0"/>
      <w:marTop w:val="0"/>
      <w:marBottom w:val="0"/>
      <w:divBdr>
        <w:top w:val="none" w:sz="0" w:space="0" w:color="auto"/>
        <w:left w:val="none" w:sz="0" w:space="0" w:color="auto"/>
        <w:bottom w:val="none" w:sz="0" w:space="0" w:color="auto"/>
        <w:right w:val="none" w:sz="0" w:space="0" w:color="auto"/>
      </w:divBdr>
    </w:div>
    <w:div w:id="97025903">
      <w:bodyDiv w:val="1"/>
      <w:marLeft w:val="0"/>
      <w:marRight w:val="0"/>
      <w:marTop w:val="0"/>
      <w:marBottom w:val="0"/>
      <w:divBdr>
        <w:top w:val="none" w:sz="0" w:space="0" w:color="auto"/>
        <w:left w:val="none" w:sz="0" w:space="0" w:color="auto"/>
        <w:bottom w:val="none" w:sz="0" w:space="0" w:color="auto"/>
        <w:right w:val="none" w:sz="0" w:space="0" w:color="auto"/>
      </w:divBdr>
    </w:div>
    <w:div w:id="97217145">
      <w:bodyDiv w:val="1"/>
      <w:marLeft w:val="0"/>
      <w:marRight w:val="0"/>
      <w:marTop w:val="0"/>
      <w:marBottom w:val="0"/>
      <w:divBdr>
        <w:top w:val="none" w:sz="0" w:space="0" w:color="auto"/>
        <w:left w:val="none" w:sz="0" w:space="0" w:color="auto"/>
        <w:bottom w:val="none" w:sz="0" w:space="0" w:color="auto"/>
        <w:right w:val="none" w:sz="0" w:space="0" w:color="auto"/>
      </w:divBdr>
    </w:div>
    <w:div w:id="97725434">
      <w:bodyDiv w:val="1"/>
      <w:marLeft w:val="0"/>
      <w:marRight w:val="0"/>
      <w:marTop w:val="0"/>
      <w:marBottom w:val="0"/>
      <w:divBdr>
        <w:top w:val="none" w:sz="0" w:space="0" w:color="auto"/>
        <w:left w:val="none" w:sz="0" w:space="0" w:color="auto"/>
        <w:bottom w:val="none" w:sz="0" w:space="0" w:color="auto"/>
        <w:right w:val="none" w:sz="0" w:space="0" w:color="auto"/>
      </w:divBdr>
      <w:divsChild>
        <w:div w:id="1662732474">
          <w:marLeft w:val="-150"/>
          <w:marRight w:val="-150"/>
          <w:marTop w:val="0"/>
          <w:marBottom w:val="0"/>
          <w:divBdr>
            <w:top w:val="none" w:sz="0" w:space="0" w:color="auto"/>
            <w:left w:val="none" w:sz="0" w:space="0" w:color="auto"/>
            <w:bottom w:val="none" w:sz="0" w:space="0" w:color="auto"/>
            <w:right w:val="none" w:sz="0" w:space="0" w:color="auto"/>
          </w:divBdr>
          <w:divsChild>
            <w:div w:id="1984311205">
              <w:marLeft w:val="0"/>
              <w:marRight w:val="0"/>
              <w:marTop w:val="0"/>
              <w:marBottom w:val="0"/>
              <w:divBdr>
                <w:top w:val="none" w:sz="0" w:space="0" w:color="auto"/>
                <w:left w:val="none" w:sz="0" w:space="0" w:color="auto"/>
                <w:bottom w:val="none" w:sz="0" w:space="0" w:color="auto"/>
                <w:right w:val="none" w:sz="0" w:space="0" w:color="auto"/>
              </w:divBdr>
              <w:divsChild>
                <w:div w:id="534849564">
                  <w:marLeft w:val="0"/>
                  <w:marRight w:val="0"/>
                  <w:marTop w:val="0"/>
                  <w:marBottom w:val="0"/>
                  <w:divBdr>
                    <w:top w:val="none" w:sz="0" w:space="0" w:color="auto"/>
                    <w:left w:val="none" w:sz="0" w:space="0" w:color="auto"/>
                    <w:bottom w:val="none" w:sz="0" w:space="0" w:color="auto"/>
                    <w:right w:val="none" w:sz="0" w:space="0" w:color="auto"/>
                  </w:divBdr>
                  <w:divsChild>
                    <w:div w:id="136578626">
                      <w:marLeft w:val="0"/>
                      <w:marRight w:val="0"/>
                      <w:marTop w:val="0"/>
                      <w:marBottom w:val="0"/>
                      <w:divBdr>
                        <w:top w:val="none" w:sz="0" w:space="0" w:color="auto"/>
                        <w:left w:val="none" w:sz="0" w:space="0" w:color="auto"/>
                        <w:bottom w:val="none" w:sz="0" w:space="0" w:color="auto"/>
                        <w:right w:val="none" w:sz="0" w:space="0" w:color="auto"/>
                      </w:divBdr>
                    </w:div>
                  </w:divsChild>
                </w:div>
                <w:div w:id="704018603">
                  <w:marLeft w:val="0"/>
                  <w:marRight w:val="0"/>
                  <w:marTop w:val="0"/>
                  <w:marBottom w:val="0"/>
                  <w:divBdr>
                    <w:top w:val="none" w:sz="0" w:space="0" w:color="auto"/>
                    <w:left w:val="none" w:sz="0" w:space="0" w:color="auto"/>
                    <w:bottom w:val="none" w:sz="0" w:space="0" w:color="auto"/>
                    <w:right w:val="none" w:sz="0" w:space="0" w:color="auto"/>
                  </w:divBdr>
                  <w:divsChild>
                    <w:div w:id="110083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16513">
          <w:marLeft w:val="-150"/>
          <w:marRight w:val="-150"/>
          <w:marTop w:val="0"/>
          <w:marBottom w:val="0"/>
          <w:divBdr>
            <w:top w:val="none" w:sz="0" w:space="0" w:color="auto"/>
            <w:left w:val="none" w:sz="0" w:space="0" w:color="auto"/>
            <w:bottom w:val="none" w:sz="0" w:space="0" w:color="auto"/>
            <w:right w:val="none" w:sz="0" w:space="0" w:color="auto"/>
          </w:divBdr>
          <w:divsChild>
            <w:div w:id="1312177357">
              <w:marLeft w:val="0"/>
              <w:marRight w:val="0"/>
              <w:marTop w:val="0"/>
              <w:marBottom w:val="0"/>
              <w:divBdr>
                <w:top w:val="none" w:sz="0" w:space="0" w:color="auto"/>
                <w:left w:val="none" w:sz="0" w:space="0" w:color="auto"/>
                <w:bottom w:val="none" w:sz="0" w:space="0" w:color="auto"/>
                <w:right w:val="none" w:sz="0" w:space="0" w:color="auto"/>
              </w:divBdr>
              <w:divsChild>
                <w:div w:id="138036080">
                  <w:marLeft w:val="0"/>
                  <w:marRight w:val="0"/>
                  <w:marTop w:val="0"/>
                  <w:marBottom w:val="0"/>
                  <w:divBdr>
                    <w:top w:val="none" w:sz="0" w:space="0" w:color="auto"/>
                    <w:left w:val="none" w:sz="0" w:space="0" w:color="auto"/>
                    <w:bottom w:val="none" w:sz="0" w:space="0" w:color="auto"/>
                    <w:right w:val="none" w:sz="0" w:space="0" w:color="auto"/>
                  </w:divBdr>
                  <w:divsChild>
                    <w:div w:id="519315037">
                      <w:marLeft w:val="0"/>
                      <w:marRight w:val="0"/>
                      <w:marTop w:val="0"/>
                      <w:marBottom w:val="0"/>
                      <w:divBdr>
                        <w:top w:val="none" w:sz="0" w:space="0" w:color="auto"/>
                        <w:left w:val="none" w:sz="0" w:space="0" w:color="auto"/>
                        <w:bottom w:val="none" w:sz="0" w:space="0" w:color="auto"/>
                        <w:right w:val="none" w:sz="0" w:space="0" w:color="auto"/>
                      </w:divBdr>
                    </w:div>
                    <w:div w:id="1559051141">
                      <w:marLeft w:val="0"/>
                      <w:marRight w:val="0"/>
                      <w:marTop w:val="0"/>
                      <w:marBottom w:val="0"/>
                      <w:divBdr>
                        <w:top w:val="none" w:sz="0" w:space="0" w:color="auto"/>
                        <w:left w:val="none" w:sz="0" w:space="0" w:color="auto"/>
                        <w:bottom w:val="none" w:sz="0" w:space="0" w:color="auto"/>
                        <w:right w:val="none" w:sz="0" w:space="0" w:color="auto"/>
                      </w:divBdr>
                      <w:divsChild>
                        <w:div w:id="894660618">
                          <w:marLeft w:val="0"/>
                          <w:marRight w:val="0"/>
                          <w:marTop w:val="0"/>
                          <w:marBottom w:val="0"/>
                          <w:divBdr>
                            <w:top w:val="none" w:sz="0" w:space="0" w:color="auto"/>
                            <w:left w:val="none" w:sz="0" w:space="0" w:color="auto"/>
                            <w:bottom w:val="none" w:sz="0" w:space="0" w:color="auto"/>
                            <w:right w:val="none" w:sz="0" w:space="0" w:color="auto"/>
                          </w:divBdr>
                          <w:divsChild>
                            <w:div w:id="795948518">
                              <w:marLeft w:val="0"/>
                              <w:marRight w:val="0"/>
                              <w:marTop w:val="0"/>
                              <w:marBottom w:val="0"/>
                              <w:divBdr>
                                <w:top w:val="none" w:sz="0" w:space="0" w:color="auto"/>
                                <w:left w:val="none" w:sz="0" w:space="0" w:color="auto"/>
                                <w:bottom w:val="none" w:sz="0" w:space="0" w:color="auto"/>
                                <w:right w:val="none" w:sz="0" w:space="0" w:color="auto"/>
                              </w:divBdr>
                            </w:div>
                            <w:div w:id="1071541510">
                              <w:marLeft w:val="0"/>
                              <w:marRight w:val="0"/>
                              <w:marTop w:val="0"/>
                              <w:marBottom w:val="0"/>
                              <w:divBdr>
                                <w:top w:val="none" w:sz="0" w:space="0" w:color="auto"/>
                                <w:left w:val="none" w:sz="0" w:space="0" w:color="auto"/>
                                <w:bottom w:val="none" w:sz="0" w:space="0" w:color="auto"/>
                                <w:right w:val="none" w:sz="0" w:space="0" w:color="auto"/>
                              </w:divBdr>
                            </w:div>
                            <w:div w:id="106513359">
                              <w:marLeft w:val="0"/>
                              <w:marRight w:val="0"/>
                              <w:marTop w:val="0"/>
                              <w:marBottom w:val="0"/>
                              <w:divBdr>
                                <w:top w:val="none" w:sz="0" w:space="0" w:color="auto"/>
                                <w:left w:val="none" w:sz="0" w:space="0" w:color="auto"/>
                                <w:bottom w:val="none" w:sz="0" w:space="0" w:color="auto"/>
                                <w:right w:val="none" w:sz="0" w:space="0" w:color="auto"/>
                              </w:divBdr>
                            </w:div>
                            <w:div w:id="1346250600">
                              <w:marLeft w:val="0"/>
                              <w:marRight w:val="0"/>
                              <w:marTop w:val="0"/>
                              <w:marBottom w:val="0"/>
                              <w:divBdr>
                                <w:top w:val="none" w:sz="0" w:space="0" w:color="auto"/>
                                <w:left w:val="none" w:sz="0" w:space="0" w:color="auto"/>
                                <w:bottom w:val="none" w:sz="0" w:space="0" w:color="auto"/>
                                <w:right w:val="none" w:sz="0" w:space="0" w:color="auto"/>
                              </w:divBdr>
                            </w:div>
                            <w:div w:id="12013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76560">
              <w:marLeft w:val="0"/>
              <w:marRight w:val="0"/>
              <w:marTop w:val="0"/>
              <w:marBottom w:val="0"/>
              <w:divBdr>
                <w:top w:val="none" w:sz="0" w:space="0" w:color="auto"/>
                <w:left w:val="none" w:sz="0" w:space="0" w:color="auto"/>
                <w:bottom w:val="none" w:sz="0" w:space="0" w:color="auto"/>
                <w:right w:val="none" w:sz="0" w:space="0" w:color="auto"/>
              </w:divBdr>
              <w:divsChild>
                <w:div w:id="2045327521">
                  <w:marLeft w:val="0"/>
                  <w:marRight w:val="0"/>
                  <w:marTop w:val="0"/>
                  <w:marBottom w:val="0"/>
                  <w:divBdr>
                    <w:top w:val="none" w:sz="0" w:space="0" w:color="auto"/>
                    <w:left w:val="none" w:sz="0" w:space="0" w:color="auto"/>
                    <w:bottom w:val="none" w:sz="0" w:space="0" w:color="auto"/>
                    <w:right w:val="none" w:sz="0" w:space="0" w:color="auto"/>
                  </w:divBdr>
                  <w:divsChild>
                    <w:div w:id="433404908">
                      <w:marLeft w:val="0"/>
                      <w:marRight w:val="0"/>
                      <w:marTop w:val="0"/>
                      <w:marBottom w:val="0"/>
                      <w:divBdr>
                        <w:top w:val="none" w:sz="0" w:space="0" w:color="auto"/>
                        <w:left w:val="none" w:sz="0" w:space="0" w:color="auto"/>
                        <w:bottom w:val="none" w:sz="0" w:space="0" w:color="auto"/>
                        <w:right w:val="none" w:sz="0" w:space="0" w:color="auto"/>
                      </w:divBdr>
                      <w:divsChild>
                        <w:div w:id="1011756576">
                          <w:marLeft w:val="0"/>
                          <w:marRight w:val="0"/>
                          <w:marTop w:val="0"/>
                          <w:marBottom w:val="0"/>
                          <w:divBdr>
                            <w:top w:val="none" w:sz="0" w:space="0" w:color="auto"/>
                            <w:left w:val="none" w:sz="0" w:space="0" w:color="auto"/>
                            <w:bottom w:val="none" w:sz="0" w:space="0" w:color="auto"/>
                            <w:right w:val="none" w:sz="0" w:space="0" w:color="auto"/>
                          </w:divBdr>
                        </w:div>
                      </w:divsChild>
                    </w:div>
                    <w:div w:id="934632066">
                      <w:marLeft w:val="0"/>
                      <w:marRight w:val="0"/>
                      <w:marTop w:val="0"/>
                      <w:marBottom w:val="450"/>
                      <w:divBdr>
                        <w:top w:val="none" w:sz="0" w:space="0" w:color="auto"/>
                        <w:left w:val="none" w:sz="0" w:space="0" w:color="auto"/>
                        <w:bottom w:val="none" w:sz="0" w:space="0" w:color="auto"/>
                        <w:right w:val="none" w:sz="0" w:space="0" w:color="auto"/>
                      </w:divBdr>
                    </w:div>
                    <w:div w:id="16262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26874">
      <w:bodyDiv w:val="1"/>
      <w:marLeft w:val="0"/>
      <w:marRight w:val="0"/>
      <w:marTop w:val="0"/>
      <w:marBottom w:val="0"/>
      <w:divBdr>
        <w:top w:val="none" w:sz="0" w:space="0" w:color="auto"/>
        <w:left w:val="none" w:sz="0" w:space="0" w:color="auto"/>
        <w:bottom w:val="none" w:sz="0" w:space="0" w:color="auto"/>
        <w:right w:val="none" w:sz="0" w:space="0" w:color="auto"/>
      </w:divBdr>
      <w:divsChild>
        <w:div w:id="17244456">
          <w:marLeft w:val="0"/>
          <w:marRight w:val="0"/>
          <w:marTop w:val="0"/>
          <w:marBottom w:val="0"/>
          <w:divBdr>
            <w:top w:val="none" w:sz="0" w:space="0" w:color="auto"/>
            <w:left w:val="none" w:sz="0" w:space="0" w:color="auto"/>
            <w:bottom w:val="none" w:sz="0" w:space="0" w:color="auto"/>
            <w:right w:val="none" w:sz="0" w:space="0" w:color="auto"/>
          </w:divBdr>
        </w:div>
      </w:divsChild>
    </w:div>
    <w:div w:id="97918753">
      <w:bodyDiv w:val="1"/>
      <w:marLeft w:val="0"/>
      <w:marRight w:val="0"/>
      <w:marTop w:val="0"/>
      <w:marBottom w:val="0"/>
      <w:divBdr>
        <w:top w:val="none" w:sz="0" w:space="0" w:color="auto"/>
        <w:left w:val="none" w:sz="0" w:space="0" w:color="auto"/>
        <w:bottom w:val="none" w:sz="0" w:space="0" w:color="auto"/>
        <w:right w:val="none" w:sz="0" w:space="0" w:color="auto"/>
      </w:divBdr>
      <w:divsChild>
        <w:div w:id="1853521631">
          <w:marLeft w:val="-225"/>
          <w:marRight w:val="-225"/>
          <w:marTop w:val="0"/>
          <w:marBottom w:val="0"/>
          <w:divBdr>
            <w:top w:val="none" w:sz="0" w:space="0" w:color="auto"/>
            <w:left w:val="none" w:sz="0" w:space="0" w:color="auto"/>
            <w:bottom w:val="none" w:sz="0" w:space="0" w:color="auto"/>
            <w:right w:val="none" w:sz="0" w:space="0" w:color="auto"/>
          </w:divBdr>
        </w:div>
        <w:div w:id="356784400">
          <w:marLeft w:val="-225"/>
          <w:marRight w:val="-225"/>
          <w:marTop w:val="0"/>
          <w:marBottom w:val="0"/>
          <w:divBdr>
            <w:top w:val="none" w:sz="0" w:space="0" w:color="auto"/>
            <w:left w:val="none" w:sz="0" w:space="0" w:color="auto"/>
            <w:bottom w:val="none" w:sz="0" w:space="0" w:color="auto"/>
            <w:right w:val="none" w:sz="0" w:space="0" w:color="auto"/>
          </w:divBdr>
          <w:divsChild>
            <w:div w:id="1650397319">
              <w:marLeft w:val="0"/>
              <w:marRight w:val="0"/>
              <w:marTop w:val="0"/>
              <w:marBottom w:val="0"/>
              <w:divBdr>
                <w:top w:val="none" w:sz="0" w:space="0" w:color="auto"/>
                <w:left w:val="none" w:sz="0" w:space="0" w:color="auto"/>
                <w:bottom w:val="none" w:sz="0" w:space="0" w:color="auto"/>
                <w:right w:val="none" w:sz="0" w:space="0" w:color="auto"/>
              </w:divBdr>
              <w:divsChild>
                <w:div w:id="6727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424">
      <w:bodyDiv w:val="1"/>
      <w:marLeft w:val="0"/>
      <w:marRight w:val="0"/>
      <w:marTop w:val="0"/>
      <w:marBottom w:val="0"/>
      <w:divBdr>
        <w:top w:val="none" w:sz="0" w:space="0" w:color="auto"/>
        <w:left w:val="none" w:sz="0" w:space="0" w:color="auto"/>
        <w:bottom w:val="none" w:sz="0" w:space="0" w:color="auto"/>
        <w:right w:val="none" w:sz="0" w:space="0" w:color="auto"/>
      </w:divBdr>
      <w:divsChild>
        <w:div w:id="972373660">
          <w:marLeft w:val="0"/>
          <w:marRight w:val="0"/>
          <w:marTop w:val="0"/>
          <w:marBottom w:val="0"/>
          <w:divBdr>
            <w:top w:val="none" w:sz="0" w:space="0" w:color="auto"/>
            <w:left w:val="none" w:sz="0" w:space="0" w:color="auto"/>
            <w:bottom w:val="none" w:sz="0" w:space="0" w:color="auto"/>
            <w:right w:val="none" w:sz="0" w:space="0" w:color="auto"/>
          </w:divBdr>
          <w:divsChild>
            <w:div w:id="118378590">
              <w:marLeft w:val="0"/>
              <w:marRight w:val="0"/>
              <w:marTop w:val="0"/>
              <w:marBottom w:val="0"/>
              <w:divBdr>
                <w:top w:val="none" w:sz="0" w:space="0" w:color="auto"/>
                <w:left w:val="none" w:sz="0" w:space="0" w:color="auto"/>
                <w:bottom w:val="none" w:sz="0" w:space="0" w:color="auto"/>
                <w:right w:val="none" w:sz="0" w:space="0" w:color="auto"/>
              </w:divBdr>
              <w:divsChild>
                <w:div w:id="55252503">
                  <w:marLeft w:val="0"/>
                  <w:marRight w:val="0"/>
                  <w:marTop w:val="0"/>
                  <w:marBottom w:val="0"/>
                  <w:divBdr>
                    <w:top w:val="none" w:sz="0" w:space="0" w:color="auto"/>
                    <w:left w:val="none" w:sz="0" w:space="0" w:color="auto"/>
                    <w:bottom w:val="none" w:sz="0" w:space="0" w:color="auto"/>
                    <w:right w:val="none" w:sz="0" w:space="0" w:color="auto"/>
                  </w:divBdr>
                  <w:divsChild>
                    <w:div w:id="382872785">
                      <w:marLeft w:val="0"/>
                      <w:marRight w:val="0"/>
                      <w:marTop w:val="0"/>
                      <w:marBottom w:val="225"/>
                      <w:divBdr>
                        <w:top w:val="none" w:sz="0" w:space="0" w:color="auto"/>
                        <w:left w:val="none" w:sz="0" w:space="0" w:color="auto"/>
                        <w:bottom w:val="none" w:sz="0" w:space="0" w:color="auto"/>
                        <w:right w:val="none" w:sz="0" w:space="0" w:color="auto"/>
                      </w:divBdr>
                    </w:div>
                    <w:div w:id="650138320">
                      <w:marLeft w:val="0"/>
                      <w:marRight w:val="0"/>
                      <w:marTop w:val="0"/>
                      <w:marBottom w:val="0"/>
                      <w:divBdr>
                        <w:top w:val="none" w:sz="0" w:space="0" w:color="auto"/>
                        <w:left w:val="none" w:sz="0" w:space="0" w:color="auto"/>
                        <w:bottom w:val="none" w:sz="0" w:space="0" w:color="auto"/>
                        <w:right w:val="none" w:sz="0" w:space="0" w:color="auto"/>
                      </w:divBdr>
                      <w:divsChild>
                        <w:div w:id="253129121">
                          <w:marLeft w:val="0"/>
                          <w:marRight w:val="225"/>
                          <w:marTop w:val="0"/>
                          <w:marBottom w:val="0"/>
                          <w:divBdr>
                            <w:top w:val="none" w:sz="0" w:space="0" w:color="auto"/>
                            <w:left w:val="none" w:sz="0" w:space="0" w:color="auto"/>
                            <w:bottom w:val="none" w:sz="0" w:space="0" w:color="auto"/>
                            <w:right w:val="none" w:sz="0" w:space="0" w:color="auto"/>
                          </w:divBdr>
                        </w:div>
                        <w:div w:id="10682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810">
      <w:bodyDiv w:val="1"/>
      <w:marLeft w:val="0"/>
      <w:marRight w:val="0"/>
      <w:marTop w:val="0"/>
      <w:marBottom w:val="0"/>
      <w:divBdr>
        <w:top w:val="none" w:sz="0" w:space="0" w:color="auto"/>
        <w:left w:val="none" w:sz="0" w:space="0" w:color="auto"/>
        <w:bottom w:val="none" w:sz="0" w:space="0" w:color="auto"/>
        <w:right w:val="none" w:sz="0" w:space="0" w:color="auto"/>
      </w:divBdr>
      <w:divsChild>
        <w:div w:id="1264537998">
          <w:marLeft w:val="-150"/>
          <w:marRight w:val="-150"/>
          <w:marTop w:val="0"/>
          <w:marBottom w:val="0"/>
          <w:divBdr>
            <w:top w:val="none" w:sz="0" w:space="0" w:color="auto"/>
            <w:left w:val="none" w:sz="0" w:space="0" w:color="auto"/>
            <w:bottom w:val="none" w:sz="0" w:space="0" w:color="auto"/>
            <w:right w:val="none" w:sz="0" w:space="0" w:color="auto"/>
          </w:divBdr>
          <w:divsChild>
            <w:div w:id="1073432876">
              <w:marLeft w:val="0"/>
              <w:marRight w:val="0"/>
              <w:marTop w:val="0"/>
              <w:marBottom w:val="0"/>
              <w:divBdr>
                <w:top w:val="none" w:sz="0" w:space="0" w:color="auto"/>
                <w:left w:val="none" w:sz="0" w:space="0" w:color="auto"/>
                <w:bottom w:val="none" w:sz="0" w:space="0" w:color="auto"/>
                <w:right w:val="none" w:sz="0" w:space="0" w:color="auto"/>
              </w:divBdr>
              <w:divsChild>
                <w:div w:id="1239095463">
                  <w:marLeft w:val="0"/>
                  <w:marRight w:val="0"/>
                  <w:marTop w:val="0"/>
                  <w:marBottom w:val="0"/>
                  <w:divBdr>
                    <w:top w:val="none" w:sz="0" w:space="0" w:color="auto"/>
                    <w:left w:val="none" w:sz="0" w:space="0" w:color="auto"/>
                    <w:bottom w:val="none" w:sz="0" w:space="0" w:color="auto"/>
                    <w:right w:val="none" w:sz="0" w:space="0" w:color="auto"/>
                  </w:divBdr>
                  <w:divsChild>
                    <w:div w:id="264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8796">
          <w:marLeft w:val="-150"/>
          <w:marRight w:val="-150"/>
          <w:marTop w:val="0"/>
          <w:marBottom w:val="0"/>
          <w:divBdr>
            <w:top w:val="none" w:sz="0" w:space="0" w:color="auto"/>
            <w:left w:val="none" w:sz="0" w:space="0" w:color="auto"/>
            <w:bottom w:val="none" w:sz="0" w:space="0" w:color="auto"/>
            <w:right w:val="none" w:sz="0" w:space="0" w:color="auto"/>
          </w:divBdr>
        </w:div>
      </w:divsChild>
    </w:div>
    <w:div w:id="100154100">
      <w:bodyDiv w:val="1"/>
      <w:marLeft w:val="0"/>
      <w:marRight w:val="0"/>
      <w:marTop w:val="0"/>
      <w:marBottom w:val="0"/>
      <w:divBdr>
        <w:top w:val="none" w:sz="0" w:space="0" w:color="auto"/>
        <w:left w:val="none" w:sz="0" w:space="0" w:color="auto"/>
        <w:bottom w:val="none" w:sz="0" w:space="0" w:color="auto"/>
        <w:right w:val="none" w:sz="0" w:space="0" w:color="auto"/>
      </w:divBdr>
    </w:div>
    <w:div w:id="100994508">
      <w:bodyDiv w:val="1"/>
      <w:marLeft w:val="0"/>
      <w:marRight w:val="0"/>
      <w:marTop w:val="0"/>
      <w:marBottom w:val="0"/>
      <w:divBdr>
        <w:top w:val="none" w:sz="0" w:space="0" w:color="auto"/>
        <w:left w:val="none" w:sz="0" w:space="0" w:color="auto"/>
        <w:bottom w:val="none" w:sz="0" w:space="0" w:color="auto"/>
        <w:right w:val="none" w:sz="0" w:space="0" w:color="auto"/>
      </w:divBdr>
      <w:divsChild>
        <w:div w:id="76102777">
          <w:marLeft w:val="-150"/>
          <w:marRight w:val="-150"/>
          <w:marTop w:val="0"/>
          <w:marBottom w:val="0"/>
          <w:divBdr>
            <w:top w:val="none" w:sz="0" w:space="0" w:color="auto"/>
            <w:left w:val="none" w:sz="0" w:space="0" w:color="auto"/>
            <w:bottom w:val="none" w:sz="0" w:space="0" w:color="auto"/>
            <w:right w:val="none" w:sz="0" w:space="0" w:color="auto"/>
          </w:divBdr>
          <w:divsChild>
            <w:div w:id="165290974">
              <w:marLeft w:val="0"/>
              <w:marRight w:val="0"/>
              <w:marTop w:val="0"/>
              <w:marBottom w:val="0"/>
              <w:divBdr>
                <w:top w:val="none" w:sz="0" w:space="0" w:color="auto"/>
                <w:left w:val="none" w:sz="0" w:space="0" w:color="auto"/>
                <w:bottom w:val="none" w:sz="0" w:space="0" w:color="auto"/>
                <w:right w:val="none" w:sz="0" w:space="0" w:color="auto"/>
              </w:divBdr>
            </w:div>
          </w:divsChild>
        </w:div>
        <w:div w:id="966620649">
          <w:marLeft w:val="-150"/>
          <w:marRight w:val="-150"/>
          <w:marTop w:val="0"/>
          <w:marBottom w:val="0"/>
          <w:divBdr>
            <w:top w:val="none" w:sz="0" w:space="0" w:color="auto"/>
            <w:left w:val="none" w:sz="0" w:space="0" w:color="auto"/>
            <w:bottom w:val="none" w:sz="0" w:space="0" w:color="auto"/>
            <w:right w:val="none" w:sz="0" w:space="0" w:color="auto"/>
          </w:divBdr>
          <w:divsChild>
            <w:div w:id="145979759">
              <w:marLeft w:val="0"/>
              <w:marRight w:val="0"/>
              <w:marTop w:val="0"/>
              <w:marBottom w:val="0"/>
              <w:divBdr>
                <w:top w:val="none" w:sz="0" w:space="0" w:color="auto"/>
                <w:left w:val="none" w:sz="0" w:space="0" w:color="auto"/>
                <w:bottom w:val="none" w:sz="0" w:space="0" w:color="auto"/>
                <w:right w:val="none" w:sz="0" w:space="0" w:color="auto"/>
              </w:divBdr>
              <w:divsChild>
                <w:div w:id="882447992">
                  <w:marLeft w:val="0"/>
                  <w:marRight w:val="0"/>
                  <w:marTop w:val="0"/>
                  <w:marBottom w:val="0"/>
                  <w:divBdr>
                    <w:top w:val="none" w:sz="0" w:space="0" w:color="auto"/>
                    <w:left w:val="none" w:sz="0" w:space="0" w:color="auto"/>
                    <w:bottom w:val="none" w:sz="0" w:space="0" w:color="auto"/>
                    <w:right w:val="none" w:sz="0" w:space="0" w:color="auto"/>
                  </w:divBdr>
                  <w:divsChild>
                    <w:div w:id="352651729">
                      <w:marLeft w:val="0"/>
                      <w:marRight w:val="0"/>
                      <w:marTop w:val="0"/>
                      <w:marBottom w:val="0"/>
                      <w:divBdr>
                        <w:top w:val="none" w:sz="0" w:space="0" w:color="auto"/>
                        <w:left w:val="none" w:sz="0" w:space="0" w:color="auto"/>
                        <w:bottom w:val="none" w:sz="0" w:space="0" w:color="auto"/>
                        <w:right w:val="none" w:sz="0" w:space="0" w:color="auto"/>
                      </w:divBdr>
                    </w:div>
                  </w:divsChild>
                </w:div>
                <w:div w:id="883635200">
                  <w:marLeft w:val="0"/>
                  <w:marRight w:val="0"/>
                  <w:marTop w:val="0"/>
                  <w:marBottom w:val="0"/>
                  <w:divBdr>
                    <w:top w:val="none" w:sz="0" w:space="0" w:color="auto"/>
                    <w:left w:val="none" w:sz="0" w:space="0" w:color="auto"/>
                    <w:bottom w:val="none" w:sz="0" w:space="0" w:color="auto"/>
                    <w:right w:val="none" w:sz="0" w:space="0" w:color="auto"/>
                  </w:divBdr>
                  <w:divsChild>
                    <w:div w:id="1038503544">
                      <w:marLeft w:val="0"/>
                      <w:marRight w:val="0"/>
                      <w:marTop w:val="0"/>
                      <w:marBottom w:val="0"/>
                      <w:divBdr>
                        <w:top w:val="none" w:sz="0" w:space="0" w:color="auto"/>
                        <w:left w:val="none" w:sz="0" w:space="0" w:color="auto"/>
                        <w:bottom w:val="none" w:sz="0" w:space="0" w:color="auto"/>
                        <w:right w:val="none" w:sz="0" w:space="0" w:color="auto"/>
                      </w:divBdr>
                      <w:divsChild>
                        <w:div w:id="241987076">
                          <w:marLeft w:val="0"/>
                          <w:marRight w:val="0"/>
                          <w:marTop w:val="0"/>
                          <w:marBottom w:val="0"/>
                          <w:divBdr>
                            <w:top w:val="none" w:sz="0" w:space="0" w:color="auto"/>
                            <w:left w:val="none" w:sz="0" w:space="0" w:color="auto"/>
                            <w:bottom w:val="none" w:sz="0" w:space="0" w:color="auto"/>
                            <w:right w:val="none" w:sz="0" w:space="0" w:color="auto"/>
                          </w:divBdr>
                        </w:div>
                      </w:divsChild>
                    </w:div>
                    <w:div w:id="17890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1761">
      <w:bodyDiv w:val="1"/>
      <w:marLeft w:val="0"/>
      <w:marRight w:val="0"/>
      <w:marTop w:val="0"/>
      <w:marBottom w:val="0"/>
      <w:divBdr>
        <w:top w:val="none" w:sz="0" w:space="0" w:color="auto"/>
        <w:left w:val="none" w:sz="0" w:space="0" w:color="auto"/>
        <w:bottom w:val="none" w:sz="0" w:space="0" w:color="auto"/>
        <w:right w:val="none" w:sz="0" w:space="0" w:color="auto"/>
      </w:divBdr>
    </w:div>
    <w:div w:id="102313897">
      <w:bodyDiv w:val="1"/>
      <w:marLeft w:val="0"/>
      <w:marRight w:val="0"/>
      <w:marTop w:val="0"/>
      <w:marBottom w:val="0"/>
      <w:divBdr>
        <w:top w:val="none" w:sz="0" w:space="0" w:color="auto"/>
        <w:left w:val="none" w:sz="0" w:space="0" w:color="auto"/>
        <w:bottom w:val="none" w:sz="0" w:space="0" w:color="auto"/>
        <w:right w:val="none" w:sz="0" w:space="0" w:color="auto"/>
      </w:divBdr>
      <w:divsChild>
        <w:div w:id="139661761">
          <w:marLeft w:val="0"/>
          <w:marRight w:val="0"/>
          <w:marTop w:val="0"/>
          <w:marBottom w:val="0"/>
          <w:divBdr>
            <w:top w:val="none" w:sz="0" w:space="0" w:color="auto"/>
            <w:left w:val="none" w:sz="0" w:space="0" w:color="auto"/>
            <w:bottom w:val="none" w:sz="0" w:space="0" w:color="auto"/>
            <w:right w:val="none" w:sz="0" w:space="0" w:color="auto"/>
          </w:divBdr>
          <w:divsChild>
            <w:div w:id="215551648">
              <w:marLeft w:val="0"/>
              <w:marRight w:val="0"/>
              <w:marTop w:val="0"/>
              <w:marBottom w:val="240"/>
              <w:divBdr>
                <w:top w:val="none" w:sz="0" w:space="0" w:color="auto"/>
                <w:left w:val="none" w:sz="0" w:space="0" w:color="auto"/>
                <w:bottom w:val="none" w:sz="0" w:space="0" w:color="auto"/>
                <w:right w:val="none" w:sz="0" w:space="0" w:color="auto"/>
              </w:divBdr>
              <w:divsChild>
                <w:div w:id="662970147">
                  <w:marLeft w:val="60"/>
                  <w:marRight w:val="0"/>
                  <w:marTop w:val="0"/>
                  <w:marBottom w:val="0"/>
                  <w:divBdr>
                    <w:top w:val="none" w:sz="0" w:space="0" w:color="auto"/>
                    <w:left w:val="none" w:sz="0" w:space="0" w:color="auto"/>
                    <w:bottom w:val="none" w:sz="0" w:space="0" w:color="auto"/>
                    <w:right w:val="none" w:sz="0" w:space="0" w:color="auto"/>
                  </w:divBdr>
                </w:div>
                <w:div w:id="1441072106">
                  <w:marLeft w:val="0"/>
                  <w:marRight w:val="0"/>
                  <w:marTop w:val="0"/>
                  <w:marBottom w:val="0"/>
                  <w:divBdr>
                    <w:top w:val="none" w:sz="0" w:space="0" w:color="auto"/>
                    <w:left w:val="none" w:sz="0" w:space="0" w:color="auto"/>
                    <w:bottom w:val="none" w:sz="0" w:space="0" w:color="auto"/>
                    <w:right w:val="none" w:sz="0" w:space="0" w:color="auto"/>
                  </w:divBdr>
                </w:div>
              </w:divsChild>
            </w:div>
            <w:div w:id="531653025">
              <w:marLeft w:val="0"/>
              <w:marRight w:val="0"/>
              <w:marTop w:val="0"/>
              <w:marBottom w:val="225"/>
              <w:divBdr>
                <w:top w:val="none" w:sz="0" w:space="0" w:color="auto"/>
                <w:left w:val="none" w:sz="0" w:space="0" w:color="auto"/>
                <w:bottom w:val="none" w:sz="0" w:space="0" w:color="auto"/>
                <w:right w:val="none" w:sz="0" w:space="0" w:color="auto"/>
              </w:divBdr>
            </w:div>
          </w:divsChild>
        </w:div>
        <w:div w:id="942611064">
          <w:marLeft w:val="0"/>
          <w:marRight w:val="0"/>
          <w:marTop w:val="315"/>
          <w:marBottom w:val="0"/>
          <w:divBdr>
            <w:top w:val="none" w:sz="0" w:space="0" w:color="auto"/>
            <w:left w:val="none" w:sz="0" w:space="0" w:color="auto"/>
            <w:bottom w:val="none" w:sz="0" w:space="0" w:color="auto"/>
            <w:right w:val="none" w:sz="0" w:space="0" w:color="auto"/>
          </w:divBdr>
          <w:divsChild>
            <w:div w:id="5657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0985">
      <w:bodyDiv w:val="1"/>
      <w:marLeft w:val="0"/>
      <w:marRight w:val="0"/>
      <w:marTop w:val="0"/>
      <w:marBottom w:val="0"/>
      <w:divBdr>
        <w:top w:val="none" w:sz="0" w:space="0" w:color="auto"/>
        <w:left w:val="none" w:sz="0" w:space="0" w:color="auto"/>
        <w:bottom w:val="none" w:sz="0" w:space="0" w:color="auto"/>
        <w:right w:val="none" w:sz="0" w:space="0" w:color="auto"/>
      </w:divBdr>
      <w:divsChild>
        <w:div w:id="54663275">
          <w:marLeft w:val="0"/>
          <w:marRight w:val="0"/>
          <w:marTop w:val="0"/>
          <w:marBottom w:val="160"/>
          <w:divBdr>
            <w:top w:val="none" w:sz="0" w:space="0" w:color="auto"/>
            <w:left w:val="none" w:sz="0" w:space="0" w:color="auto"/>
            <w:bottom w:val="none" w:sz="0" w:space="0" w:color="auto"/>
            <w:right w:val="none" w:sz="0" w:space="0" w:color="auto"/>
          </w:divBdr>
          <w:divsChild>
            <w:div w:id="358510519">
              <w:marLeft w:val="0"/>
              <w:marRight w:val="0"/>
              <w:marTop w:val="0"/>
              <w:marBottom w:val="0"/>
              <w:divBdr>
                <w:top w:val="none" w:sz="0" w:space="0" w:color="auto"/>
                <w:left w:val="none" w:sz="0" w:space="0" w:color="auto"/>
                <w:bottom w:val="none" w:sz="0" w:space="0" w:color="auto"/>
                <w:right w:val="none" w:sz="0" w:space="0" w:color="auto"/>
              </w:divBdr>
            </w:div>
          </w:divsChild>
        </w:div>
        <w:div w:id="1446465048">
          <w:marLeft w:val="0"/>
          <w:marRight w:val="0"/>
          <w:marTop w:val="0"/>
          <w:marBottom w:val="150"/>
          <w:divBdr>
            <w:top w:val="none" w:sz="0" w:space="0" w:color="auto"/>
            <w:left w:val="none" w:sz="0" w:space="0" w:color="auto"/>
            <w:bottom w:val="none" w:sz="0" w:space="0" w:color="auto"/>
            <w:right w:val="none" w:sz="0" w:space="0" w:color="auto"/>
          </w:divBdr>
        </w:div>
      </w:divsChild>
    </w:div>
    <w:div w:id="102770701">
      <w:bodyDiv w:val="1"/>
      <w:marLeft w:val="0"/>
      <w:marRight w:val="0"/>
      <w:marTop w:val="0"/>
      <w:marBottom w:val="0"/>
      <w:divBdr>
        <w:top w:val="none" w:sz="0" w:space="0" w:color="auto"/>
        <w:left w:val="none" w:sz="0" w:space="0" w:color="auto"/>
        <w:bottom w:val="none" w:sz="0" w:space="0" w:color="auto"/>
        <w:right w:val="none" w:sz="0" w:space="0" w:color="auto"/>
      </w:divBdr>
      <w:divsChild>
        <w:div w:id="1233463032">
          <w:marLeft w:val="0"/>
          <w:marRight w:val="0"/>
          <w:marTop w:val="0"/>
          <w:marBottom w:val="0"/>
          <w:divBdr>
            <w:top w:val="none" w:sz="0" w:space="0" w:color="auto"/>
            <w:left w:val="none" w:sz="0" w:space="0" w:color="auto"/>
            <w:bottom w:val="none" w:sz="0" w:space="0" w:color="auto"/>
            <w:right w:val="none" w:sz="0" w:space="0" w:color="auto"/>
          </w:divBdr>
        </w:div>
      </w:divsChild>
    </w:div>
    <w:div w:id="103304319">
      <w:bodyDiv w:val="1"/>
      <w:marLeft w:val="0"/>
      <w:marRight w:val="0"/>
      <w:marTop w:val="0"/>
      <w:marBottom w:val="0"/>
      <w:divBdr>
        <w:top w:val="none" w:sz="0" w:space="0" w:color="auto"/>
        <w:left w:val="none" w:sz="0" w:space="0" w:color="auto"/>
        <w:bottom w:val="none" w:sz="0" w:space="0" w:color="auto"/>
        <w:right w:val="none" w:sz="0" w:space="0" w:color="auto"/>
      </w:divBdr>
      <w:divsChild>
        <w:div w:id="1671178685">
          <w:marLeft w:val="-150"/>
          <w:marRight w:val="-150"/>
          <w:marTop w:val="0"/>
          <w:marBottom w:val="0"/>
          <w:divBdr>
            <w:top w:val="none" w:sz="0" w:space="0" w:color="auto"/>
            <w:left w:val="none" w:sz="0" w:space="0" w:color="auto"/>
            <w:bottom w:val="none" w:sz="0" w:space="0" w:color="auto"/>
            <w:right w:val="none" w:sz="0" w:space="0" w:color="auto"/>
          </w:divBdr>
          <w:divsChild>
            <w:div w:id="1940214889">
              <w:marLeft w:val="0"/>
              <w:marRight w:val="0"/>
              <w:marTop w:val="0"/>
              <w:marBottom w:val="0"/>
              <w:divBdr>
                <w:top w:val="none" w:sz="0" w:space="0" w:color="auto"/>
                <w:left w:val="none" w:sz="0" w:space="0" w:color="auto"/>
                <w:bottom w:val="none" w:sz="0" w:space="0" w:color="auto"/>
                <w:right w:val="none" w:sz="0" w:space="0" w:color="auto"/>
              </w:divBdr>
              <w:divsChild>
                <w:div w:id="1470318856">
                  <w:marLeft w:val="0"/>
                  <w:marRight w:val="0"/>
                  <w:marTop w:val="0"/>
                  <w:marBottom w:val="0"/>
                  <w:divBdr>
                    <w:top w:val="none" w:sz="0" w:space="0" w:color="auto"/>
                    <w:left w:val="none" w:sz="0" w:space="0" w:color="auto"/>
                    <w:bottom w:val="none" w:sz="0" w:space="0" w:color="auto"/>
                    <w:right w:val="none" w:sz="0" w:space="0" w:color="auto"/>
                  </w:divBdr>
                  <w:divsChild>
                    <w:div w:id="832143128">
                      <w:marLeft w:val="0"/>
                      <w:marRight w:val="0"/>
                      <w:marTop w:val="0"/>
                      <w:marBottom w:val="0"/>
                      <w:divBdr>
                        <w:top w:val="none" w:sz="0" w:space="0" w:color="auto"/>
                        <w:left w:val="none" w:sz="0" w:space="0" w:color="auto"/>
                        <w:bottom w:val="none" w:sz="0" w:space="0" w:color="auto"/>
                        <w:right w:val="none" w:sz="0" w:space="0" w:color="auto"/>
                      </w:divBdr>
                    </w:div>
                  </w:divsChild>
                </w:div>
                <w:div w:id="1131098535">
                  <w:marLeft w:val="0"/>
                  <w:marRight w:val="0"/>
                  <w:marTop w:val="0"/>
                  <w:marBottom w:val="0"/>
                  <w:divBdr>
                    <w:top w:val="none" w:sz="0" w:space="0" w:color="auto"/>
                    <w:left w:val="none" w:sz="0" w:space="0" w:color="auto"/>
                    <w:bottom w:val="none" w:sz="0" w:space="0" w:color="auto"/>
                    <w:right w:val="none" w:sz="0" w:space="0" w:color="auto"/>
                  </w:divBdr>
                  <w:divsChild>
                    <w:div w:id="13872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75015">
          <w:marLeft w:val="-150"/>
          <w:marRight w:val="-150"/>
          <w:marTop w:val="0"/>
          <w:marBottom w:val="0"/>
          <w:divBdr>
            <w:top w:val="none" w:sz="0" w:space="0" w:color="auto"/>
            <w:left w:val="none" w:sz="0" w:space="0" w:color="auto"/>
            <w:bottom w:val="none" w:sz="0" w:space="0" w:color="auto"/>
            <w:right w:val="none" w:sz="0" w:space="0" w:color="auto"/>
          </w:divBdr>
          <w:divsChild>
            <w:div w:id="1919510270">
              <w:marLeft w:val="0"/>
              <w:marRight w:val="0"/>
              <w:marTop w:val="0"/>
              <w:marBottom w:val="0"/>
              <w:divBdr>
                <w:top w:val="none" w:sz="0" w:space="0" w:color="auto"/>
                <w:left w:val="none" w:sz="0" w:space="0" w:color="auto"/>
                <w:bottom w:val="none" w:sz="0" w:space="0" w:color="auto"/>
                <w:right w:val="none" w:sz="0" w:space="0" w:color="auto"/>
              </w:divBdr>
              <w:divsChild>
                <w:div w:id="1255046459">
                  <w:marLeft w:val="0"/>
                  <w:marRight w:val="0"/>
                  <w:marTop w:val="0"/>
                  <w:marBottom w:val="0"/>
                  <w:divBdr>
                    <w:top w:val="none" w:sz="0" w:space="0" w:color="auto"/>
                    <w:left w:val="none" w:sz="0" w:space="0" w:color="auto"/>
                    <w:bottom w:val="none" w:sz="0" w:space="0" w:color="auto"/>
                    <w:right w:val="none" w:sz="0" w:space="0" w:color="auto"/>
                  </w:divBdr>
                  <w:divsChild>
                    <w:div w:id="1126198894">
                      <w:marLeft w:val="0"/>
                      <w:marRight w:val="0"/>
                      <w:marTop w:val="0"/>
                      <w:marBottom w:val="0"/>
                      <w:divBdr>
                        <w:top w:val="none" w:sz="0" w:space="0" w:color="auto"/>
                        <w:left w:val="none" w:sz="0" w:space="0" w:color="auto"/>
                        <w:bottom w:val="none" w:sz="0" w:space="0" w:color="auto"/>
                        <w:right w:val="none" w:sz="0" w:space="0" w:color="auto"/>
                      </w:divBdr>
                    </w:div>
                    <w:div w:id="1577862201">
                      <w:marLeft w:val="0"/>
                      <w:marRight w:val="0"/>
                      <w:marTop w:val="0"/>
                      <w:marBottom w:val="0"/>
                      <w:divBdr>
                        <w:top w:val="none" w:sz="0" w:space="0" w:color="auto"/>
                        <w:left w:val="none" w:sz="0" w:space="0" w:color="auto"/>
                        <w:bottom w:val="none" w:sz="0" w:space="0" w:color="auto"/>
                        <w:right w:val="none" w:sz="0" w:space="0" w:color="auto"/>
                      </w:divBdr>
                      <w:divsChild>
                        <w:div w:id="1114329800">
                          <w:marLeft w:val="0"/>
                          <w:marRight w:val="0"/>
                          <w:marTop w:val="0"/>
                          <w:marBottom w:val="0"/>
                          <w:divBdr>
                            <w:top w:val="none" w:sz="0" w:space="0" w:color="auto"/>
                            <w:left w:val="none" w:sz="0" w:space="0" w:color="auto"/>
                            <w:bottom w:val="none" w:sz="0" w:space="0" w:color="auto"/>
                            <w:right w:val="none" w:sz="0" w:space="0" w:color="auto"/>
                          </w:divBdr>
                          <w:divsChild>
                            <w:div w:id="1486585135">
                              <w:marLeft w:val="0"/>
                              <w:marRight w:val="0"/>
                              <w:marTop w:val="0"/>
                              <w:marBottom w:val="0"/>
                              <w:divBdr>
                                <w:top w:val="none" w:sz="0" w:space="0" w:color="auto"/>
                                <w:left w:val="none" w:sz="0" w:space="0" w:color="auto"/>
                                <w:bottom w:val="none" w:sz="0" w:space="0" w:color="auto"/>
                                <w:right w:val="none" w:sz="0" w:space="0" w:color="auto"/>
                              </w:divBdr>
                            </w:div>
                            <w:div w:id="444885366">
                              <w:marLeft w:val="0"/>
                              <w:marRight w:val="0"/>
                              <w:marTop w:val="0"/>
                              <w:marBottom w:val="0"/>
                              <w:divBdr>
                                <w:top w:val="none" w:sz="0" w:space="0" w:color="auto"/>
                                <w:left w:val="none" w:sz="0" w:space="0" w:color="auto"/>
                                <w:bottom w:val="none" w:sz="0" w:space="0" w:color="auto"/>
                                <w:right w:val="none" w:sz="0" w:space="0" w:color="auto"/>
                              </w:divBdr>
                            </w:div>
                            <w:div w:id="112794384">
                              <w:marLeft w:val="0"/>
                              <w:marRight w:val="0"/>
                              <w:marTop w:val="0"/>
                              <w:marBottom w:val="0"/>
                              <w:divBdr>
                                <w:top w:val="none" w:sz="0" w:space="0" w:color="auto"/>
                                <w:left w:val="none" w:sz="0" w:space="0" w:color="auto"/>
                                <w:bottom w:val="none" w:sz="0" w:space="0" w:color="auto"/>
                                <w:right w:val="none" w:sz="0" w:space="0" w:color="auto"/>
                              </w:divBdr>
                            </w:div>
                            <w:div w:id="673842748">
                              <w:marLeft w:val="0"/>
                              <w:marRight w:val="0"/>
                              <w:marTop w:val="0"/>
                              <w:marBottom w:val="0"/>
                              <w:divBdr>
                                <w:top w:val="none" w:sz="0" w:space="0" w:color="auto"/>
                                <w:left w:val="none" w:sz="0" w:space="0" w:color="auto"/>
                                <w:bottom w:val="none" w:sz="0" w:space="0" w:color="auto"/>
                                <w:right w:val="none" w:sz="0" w:space="0" w:color="auto"/>
                              </w:divBdr>
                            </w:div>
                            <w:div w:id="5254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90876">
              <w:marLeft w:val="0"/>
              <w:marRight w:val="0"/>
              <w:marTop w:val="0"/>
              <w:marBottom w:val="0"/>
              <w:divBdr>
                <w:top w:val="none" w:sz="0" w:space="0" w:color="auto"/>
                <w:left w:val="none" w:sz="0" w:space="0" w:color="auto"/>
                <w:bottom w:val="none" w:sz="0" w:space="0" w:color="auto"/>
                <w:right w:val="none" w:sz="0" w:space="0" w:color="auto"/>
              </w:divBdr>
              <w:divsChild>
                <w:div w:id="1510216408">
                  <w:marLeft w:val="0"/>
                  <w:marRight w:val="0"/>
                  <w:marTop w:val="0"/>
                  <w:marBottom w:val="0"/>
                  <w:divBdr>
                    <w:top w:val="none" w:sz="0" w:space="0" w:color="auto"/>
                    <w:left w:val="none" w:sz="0" w:space="0" w:color="auto"/>
                    <w:bottom w:val="none" w:sz="0" w:space="0" w:color="auto"/>
                    <w:right w:val="none" w:sz="0" w:space="0" w:color="auto"/>
                  </w:divBdr>
                  <w:divsChild>
                    <w:div w:id="660934548">
                      <w:marLeft w:val="0"/>
                      <w:marRight w:val="0"/>
                      <w:marTop w:val="0"/>
                      <w:marBottom w:val="0"/>
                      <w:divBdr>
                        <w:top w:val="none" w:sz="0" w:space="0" w:color="auto"/>
                        <w:left w:val="none" w:sz="0" w:space="0" w:color="auto"/>
                        <w:bottom w:val="none" w:sz="0" w:space="0" w:color="auto"/>
                        <w:right w:val="none" w:sz="0" w:space="0" w:color="auto"/>
                      </w:divBdr>
                      <w:divsChild>
                        <w:div w:id="1574125890">
                          <w:marLeft w:val="0"/>
                          <w:marRight w:val="0"/>
                          <w:marTop w:val="0"/>
                          <w:marBottom w:val="0"/>
                          <w:divBdr>
                            <w:top w:val="none" w:sz="0" w:space="0" w:color="auto"/>
                            <w:left w:val="none" w:sz="0" w:space="0" w:color="auto"/>
                            <w:bottom w:val="none" w:sz="0" w:space="0" w:color="auto"/>
                            <w:right w:val="none" w:sz="0" w:space="0" w:color="auto"/>
                          </w:divBdr>
                        </w:div>
                      </w:divsChild>
                    </w:div>
                    <w:div w:id="8441999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3501296">
      <w:bodyDiv w:val="1"/>
      <w:marLeft w:val="0"/>
      <w:marRight w:val="0"/>
      <w:marTop w:val="0"/>
      <w:marBottom w:val="0"/>
      <w:divBdr>
        <w:top w:val="none" w:sz="0" w:space="0" w:color="auto"/>
        <w:left w:val="none" w:sz="0" w:space="0" w:color="auto"/>
        <w:bottom w:val="none" w:sz="0" w:space="0" w:color="auto"/>
        <w:right w:val="none" w:sz="0" w:space="0" w:color="auto"/>
      </w:divBdr>
      <w:divsChild>
        <w:div w:id="998508570">
          <w:marLeft w:val="-225"/>
          <w:marRight w:val="-225"/>
          <w:marTop w:val="0"/>
          <w:marBottom w:val="0"/>
          <w:divBdr>
            <w:top w:val="none" w:sz="0" w:space="0" w:color="auto"/>
            <w:left w:val="none" w:sz="0" w:space="0" w:color="auto"/>
            <w:bottom w:val="none" w:sz="0" w:space="0" w:color="auto"/>
            <w:right w:val="none" w:sz="0" w:space="0" w:color="auto"/>
          </w:divBdr>
        </w:div>
        <w:div w:id="1127964378">
          <w:marLeft w:val="-225"/>
          <w:marRight w:val="-225"/>
          <w:marTop w:val="0"/>
          <w:marBottom w:val="0"/>
          <w:divBdr>
            <w:top w:val="none" w:sz="0" w:space="0" w:color="auto"/>
            <w:left w:val="none" w:sz="0" w:space="0" w:color="auto"/>
            <w:bottom w:val="none" w:sz="0" w:space="0" w:color="auto"/>
            <w:right w:val="none" w:sz="0" w:space="0" w:color="auto"/>
          </w:divBdr>
          <w:divsChild>
            <w:div w:id="408118297">
              <w:marLeft w:val="0"/>
              <w:marRight w:val="0"/>
              <w:marTop w:val="0"/>
              <w:marBottom w:val="0"/>
              <w:divBdr>
                <w:top w:val="none" w:sz="0" w:space="0" w:color="auto"/>
                <w:left w:val="none" w:sz="0" w:space="0" w:color="auto"/>
                <w:bottom w:val="none" w:sz="0" w:space="0" w:color="auto"/>
                <w:right w:val="none" w:sz="0" w:space="0" w:color="auto"/>
              </w:divBdr>
              <w:divsChild>
                <w:div w:id="862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2380">
      <w:bodyDiv w:val="1"/>
      <w:marLeft w:val="0"/>
      <w:marRight w:val="0"/>
      <w:marTop w:val="0"/>
      <w:marBottom w:val="0"/>
      <w:divBdr>
        <w:top w:val="none" w:sz="0" w:space="0" w:color="auto"/>
        <w:left w:val="none" w:sz="0" w:space="0" w:color="auto"/>
        <w:bottom w:val="none" w:sz="0" w:space="0" w:color="auto"/>
        <w:right w:val="none" w:sz="0" w:space="0" w:color="auto"/>
      </w:divBdr>
      <w:divsChild>
        <w:div w:id="1507017429">
          <w:marLeft w:val="0"/>
          <w:marRight w:val="0"/>
          <w:marTop w:val="0"/>
          <w:marBottom w:val="0"/>
          <w:divBdr>
            <w:top w:val="none" w:sz="0" w:space="0" w:color="auto"/>
            <w:left w:val="none" w:sz="0" w:space="0" w:color="auto"/>
            <w:bottom w:val="none" w:sz="0" w:space="0" w:color="auto"/>
            <w:right w:val="none" w:sz="0" w:space="0" w:color="auto"/>
          </w:divBdr>
        </w:div>
      </w:divsChild>
    </w:div>
    <w:div w:id="104156658">
      <w:bodyDiv w:val="1"/>
      <w:marLeft w:val="0"/>
      <w:marRight w:val="0"/>
      <w:marTop w:val="0"/>
      <w:marBottom w:val="0"/>
      <w:divBdr>
        <w:top w:val="none" w:sz="0" w:space="0" w:color="auto"/>
        <w:left w:val="none" w:sz="0" w:space="0" w:color="auto"/>
        <w:bottom w:val="none" w:sz="0" w:space="0" w:color="auto"/>
        <w:right w:val="none" w:sz="0" w:space="0" w:color="auto"/>
      </w:divBdr>
      <w:divsChild>
        <w:div w:id="128744240">
          <w:marLeft w:val="-225"/>
          <w:marRight w:val="-225"/>
          <w:marTop w:val="0"/>
          <w:marBottom w:val="0"/>
          <w:divBdr>
            <w:top w:val="none" w:sz="0" w:space="0" w:color="auto"/>
            <w:left w:val="none" w:sz="0" w:space="0" w:color="auto"/>
            <w:bottom w:val="none" w:sz="0" w:space="0" w:color="auto"/>
            <w:right w:val="none" w:sz="0" w:space="0" w:color="auto"/>
          </w:divBdr>
          <w:divsChild>
            <w:div w:id="100729409">
              <w:marLeft w:val="0"/>
              <w:marRight w:val="0"/>
              <w:marTop w:val="0"/>
              <w:marBottom w:val="0"/>
              <w:divBdr>
                <w:top w:val="none" w:sz="0" w:space="0" w:color="auto"/>
                <w:left w:val="none" w:sz="0" w:space="0" w:color="auto"/>
                <w:bottom w:val="none" w:sz="0" w:space="0" w:color="auto"/>
                <w:right w:val="none" w:sz="0" w:space="0" w:color="auto"/>
              </w:divBdr>
            </w:div>
          </w:divsChild>
        </w:div>
        <w:div w:id="1127891050">
          <w:marLeft w:val="-225"/>
          <w:marRight w:val="-225"/>
          <w:marTop w:val="0"/>
          <w:marBottom w:val="0"/>
          <w:divBdr>
            <w:top w:val="none" w:sz="0" w:space="0" w:color="auto"/>
            <w:left w:val="none" w:sz="0" w:space="0" w:color="auto"/>
            <w:bottom w:val="none" w:sz="0" w:space="0" w:color="auto"/>
            <w:right w:val="none" w:sz="0" w:space="0" w:color="auto"/>
          </w:divBdr>
        </w:div>
      </w:divsChild>
    </w:div>
    <w:div w:id="104925643">
      <w:bodyDiv w:val="1"/>
      <w:marLeft w:val="0"/>
      <w:marRight w:val="0"/>
      <w:marTop w:val="0"/>
      <w:marBottom w:val="0"/>
      <w:divBdr>
        <w:top w:val="none" w:sz="0" w:space="0" w:color="auto"/>
        <w:left w:val="none" w:sz="0" w:space="0" w:color="auto"/>
        <w:bottom w:val="none" w:sz="0" w:space="0" w:color="auto"/>
        <w:right w:val="none" w:sz="0" w:space="0" w:color="auto"/>
      </w:divBdr>
      <w:divsChild>
        <w:div w:id="746073268">
          <w:marLeft w:val="0"/>
          <w:marRight w:val="0"/>
          <w:marTop w:val="0"/>
          <w:marBottom w:val="303"/>
          <w:divBdr>
            <w:top w:val="none" w:sz="0" w:space="0" w:color="auto"/>
            <w:left w:val="none" w:sz="0" w:space="0" w:color="auto"/>
            <w:bottom w:val="none" w:sz="0" w:space="0" w:color="auto"/>
            <w:right w:val="none" w:sz="0" w:space="0" w:color="auto"/>
          </w:divBdr>
        </w:div>
        <w:div w:id="1874994426">
          <w:marLeft w:val="0"/>
          <w:marRight w:val="0"/>
          <w:marTop w:val="0"/>
          <w:marBottom w:val="80"/>
          <w:divBdr>
            <w:top w:val="none" w:sz="0" w:space="0" w:color="auto"/>
            <w:left w:val="none" w:sz="0" w:space="0" w:color="auto"/>
            <w:bottom w:val="none" w:sz="0" w:space="0" w:color="auto"/>
            <w:right w:val="none" w:sz="0" w:space="0" w:color="auto"/>
          </w:divBdr>
        </w:div>
      </w:divsChild>
    </w:div>
    <w:div w:id="105009210">
      <w:bodyDiv w:val="1"/>
      <w:marLeft w:val="0"/>
      <w:marRight w:val="0"/>
      <w:marTop w:val="0"/>
      <w:marBottom w:val="0"/>
      <w:divBdr>
        <w:top w:val="none" w:sz="0" w:space="0" w:color="auto"/>
        <w:left w:val="none" w:sz="0" w:space="0" w:color="auto"/>
        <w:bottom w:val="none" w:sz="0" w:space="0" w:color="auto"/>
        <w:right w:val="none" w:sz="0" w:space="0" w:color="auto"/>
      </w:divBdr>
      <w:divsChild>
        <w:div w:id="1050156343">
          <w:marLeft w:val="-225"/>
          <w:marRight w:val="-225"/>
          <w:marTop w:val="0"/>
          <w:marBottom w:val="0"/>
          <w:divBdr>
            <w:top w:val="none" w:sz="0" w:space="0" w:color="auto"/>
            <w:left w:val="none" w:sz="0" w:space="0" w:color="auto"/>
            <w:bottom w:val="none" w:sz="0" w:space="0" w:color="auto"/>
            <w:right w:val="none" w:sz="0" w:space="0" w:color="auto"/>
          </w:divBdr>
        </w:div>
      </w:divsChild>
    </w:div>
    <w:div w:id="105396923">
      <w:bodyDiv w:val="1"/>
      <w:marLeft w:val="0"/>
      <w:marRight w:val="0"/>
      <w:marTop w:val="0"/>
      <w:marBottom w:val="0"/>
      <w:divBdr>
        <w:top w:val="none" w:sz="0" w:space="0" w:color="auto"/>
        <w:left w:val="none" w:sz="0" w:space="0" w:color="auto"/>
        <w:bottom w:val="none" w:sz="0" w:space="0" w:color="auto"/>
        <w:right w:val="none" w:sz="0" w:space="0" w:color="auto"/>
      </w:divBdr>
      <w:divsChild>
        <w:div w:id="385572205">
          <w:marLeft w:val="-225"/>
          <w:marRight w:val="-225"/>
          <w:marTop w:val="0"/>
          <w:marBottom w:val="0"/>
          <w:divBdr>
            <w:top w:val="none" w:sz="0" w:space="0" w:color="auto"/>
            <w:left w:val="none" w:sz="0" w:space="0" w:color="auto"/>
            <w:bottom w:val="none" w:sz="0" w:space="0" w:color="auto"/>
            <w:right w:val="none" w:sz="0" w:space="0" w:color="auto"/>
          </w:divBdr>
        </w:div>
        <w:div w:id="803886289">
          <w:marLeft w:val="-225"/>
          <w:marRight w:val="-225"/>
          <w:marTop w:val="0"/>
          <w:marBottom w:val="0"/>
          <w:divBdr>
            <w:top w:val="none" w:sz="0" w:space="0" w:color="auto"/>
            <w:left w:val="none" w:sz="0" w:space="0" w:color="auto"/>
            <w:bottom w:val="none" w:sz="0" w:space="0" w:color="auto"/>
            <w:right w:val="none" w:sz="0" w:space="0" w:color="auto"/>
          </w:divBdr>
        </w:div>
      </w:divsChild>
    </w:div>
    <w:div w:id="105851305">
      <w:bodyDiv w:val="1"/>
      <w:marLeft w:val="0"/>
      <w:marRight w:val="0"/>
      <w:marTop w:val="0"/>
      <w:marBottom w:val="0"/>
      <w:divBdr>
        <w:top w:val="none" w:sz="0" w:space="0" w:color="auto"/>
        <w:left w:val="none" w:sz="0" w:space="0" w:color="auto"/>
        <w:bottom w:val="none" w:sz="0" w:space="0" w:color="auto"/>
        <w:right w:val="none" w:sz="0" w:space="0" w:color="auto"/>
      </w:divBdr>
      <w:divsChild>
        <w:div w:id="505173602">
          <w:marLeft w:val="-100"/>
          <w:marRight w:val="-100"/>
          <w:marTop w:val="0"/>
          <w:marBottom w:val="0"/>
          <w:divBdr>
            <w:top w:val="none" w:sz="0" w:space="0" w:color="auto"/>
            <w:left w:val="none" w:sz="0" w:space="0" w:color="auto"/>
            <w:bottom w:val="none" w:sz="0" w:space="0" w:color="auto"/>
            <w:right w:val="none" w:sz="0" w:space="0" w:color="auto"/>
          </w:divBdr>
          <w:divsChild>
            <w:div w:id="871453069">
              <w:marLeft w:val="0"/>
              <w:marRight w:val="0"/>
              <w:marTop w:val="0"/>
              <w:marBottom w:val="0"/>
              <w:divBdr>
                <w:top w:val="none" w:sz="0" w:space="0" w:color="auto"/>
                <w:left w:val="none" w:sz="0" w:space="0" w:color="auto"/>
                <w:bottom w:val="none" w:sz="0" w:space="0" w:color="auto"/>
                <w:right w:val="none" w:sz="0" w:space="0" w:color="auto"/>
              </w:divBdr>
              <w:divsChild>
                <w:div w:id="819616986">
                  <w:marLeft w:val="0"/>
                  <w:marRight w:val="0"/>
                  <w:marTop w:val="0"/>
                  <w:marBottom w:val="0"/>
                  <w:divBdr>
                    <w:top w:val="none" w:sz="0" w:space="0" w:color="auto"/>
                    <w:left w:val="none" w:sz="0" w:space="0" w:color="auto"/>
                    <w:bottom w:val="none" w:sz="0" w:space="0" w:color="auto"/>
                    <w:right w:val="none" w:sz="0" w:space="0" w:color="auto"/>
                  </w:divBdr>
                  <w:divsChild>
                    <w:div w:id="926883586">
                      <w:marLeft w:val="0"/>
                      <w:marRight w:val="0"/>
                      <w:marTop w:val="0"/>
                      <w:marBottom w:val="0"/>
                      <w:divBdr>
                        <w:top w:val="none" w:sz="0" w:space="0" w:color="auto"/>
                        <w:left w:val="none" w:sz="0" w:space="0" w:color="auto"/>
                        <w:bottom w:val="none" w:sz="0" w:space="0" w:color="auto"/>
                        <w:right w:val="none" w:sz="0" w:space="0" w:color="auto"/>
                      </w:divBdr>
                    </w:div>
                  </w:divsChild>
                </w:div>
                <w:div w:id="1132747130">
                  <w:marLeft w:val="0"/>
                  <w:marRight w:val="0"/>
                  <w:marTop w:val="0"/>
                  <w:marBottom w:val="0"/>
                  <w:divBdr>
                    <w:top w:val="none" w:sz="0" w:space="0" w:color="auto"/>
                    <w:left w:val="none" w:sz="0" w:space="0" w:color="auto"/>
                    <w:bottom w:val="none" w:sz="0" w:space="0" w:color="auto"/>
                    <w:right w:val="none" w:sz="0" w:space="0" w:color="auto"/>
                  </w:divBdr>
                  <w:divsChild>
                    <w:div w:id="312565622">
                      <w:marLeft w:val="0"/>
                      <w:marRight w:val="0"/>
                      <w:marTop w:val="0"/>
                      <w:marBottom w:val="0"/>
                      <w:divBdr>
                        <w:top w:val="none" w:sz="0" w:space="0" w:color="auto"/>
                        <w:left w:val="none" w:sz="0" w:space="0" w:color="auto"/>
                        <w:bottom w:val="none" w:sz="0" w:space="0" w:color="auto"/>
                        <w:right w:val="none" w:sz="0" w:space="0" w:color="auto"/>
                      </w:divBdr>
                      <w:divsChild>
                        <w:div w:id="7324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8818">
          <w:marLeft w:val="-100"/>
          <w:marRight w:val="-100"/>
          <w:marTop w:val="0"/>
          <w:marBottom w:val="0"/>
          <w:divBdr>
            <w:top w:val="none" w:sz="0" w:space="0" w:color="auto"/>
            <w:left w:val="none" w:sz="0" w:space="0" w:color="auto"/>
            <w:bottom w:val="none" w:sz="0" w:space="0" w:color="auto"/>
            <w:right w:val="none" w:sz="0" w:space="0" w:color="auto"/>
          </w:divBdr>
          <w:divsChild>
            <w:div w:id="366956600">
              <w:marLeft w:val="0"/>
              <w:marRight w:val="0"/>
              <w:marTop w:val="0"/>
              <w:marBottom w:val="0"/>
              <w:divBdr>
                <w:top w:val="none" w:sz="0" w:space="0" w:color="auto"/>
                <w:left w:val="none" w:sz="0" w:space="0" w:color="auto"/>
                <w:bottom w:val="none" w:sz="0" w:space="0" w:color="auto"/>
                <w:right w:val="none" w:sz="0" w:space="0" w:color="auto"/>
              </w:divBdr>
              <w:divsChild>
                <w:div w:id="150024733">
                  <w:marLeft w:val="0"/>
                  <w:marRight w:val="0"/>
                  <w:marTop w:val="0"/>
                  <w:marBottom w:val="0"/>
                  <w:divBdr>
                    <w:top w:val="none" w:sz="0" w:space="0" w:color="auto"/>
                    <w:left w:val="none" w:sz="0" w:space="0" w:color="auto"/>
                    <w:bottom w:val="none" w:sz="0" w:space="0" w:color="auto"/>
                    <w:right w:val="none" w:sz="0" w:space="0" w:color="auto"/>
                  </w:divBdr>
                  <w:divsChild>
                    <w:div w:id="338585262">
                      <w:marLeft w:val="0"/>
                      <w:marRight w:val="0"/>
                      <w:marTop w:val="0"/>
                      <w:marBottom w:val="0"/>
                      <w:divBdr>
                        <w:top w:val="none" w:sz="0" w:space="0" w:color="auto"/>
                        <w:left w:val="none" w:sz="0" w:space="0" w:color="auto"/>
                        <w:bottom w:val="none" w:sz="0" w:space="0" w:color="auto"/>
                        <w:right w:val="none" w:sz="0" w:space="0" w:color="auto"/>
                      </w:divBdr>
                    </w:div>
                    <w:div w:id="5454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7337">
      <w:bodyDiv w:val="1"/>
      <w:marLeft w:val="0"/>
      <w:marRight w:val="0"/>
      <w:marTop w:val="0"/>
      <w:marBottom w:val="0"/>
      <w:divBdr>
        <w:top w:val="none" w:sz="0" w:space="0" w:color="auto"/>
        <w:left w:val="none" w:sz="0" w:space="0" w:color="auto"/>
        <w:bottom w:val="none" w:sz="0" w:space="0" w:color="auto"/>
        <w:right w:val="none" w:sz="0" w:space="0" w:color="auto"/>
      </w:divBdr>
      <w:divsChild>
        <w:div w:id="463810180">
          <w:marLeft w:val="-225"/>
          <w:marRight w:val="-225"/>
          <w:marTop w:val="0"/>
          <w:marBottom w:val="0"/>
          <w:divBdr>
            <w:top w:val="none" w:sz="0" w:space="0" w:color="auto"/>
            <w:left w:val="none" w:sz="0" w:space="0" w:color="auto"/>
            <w:bottom w:val="none" w:sz="0" w:space="0" w:color="auto"/>
            <w:right w:val="none" w:sz="0" w:space="0" w:color="auto"/>
          </w:divBdr>
        </w:div>
        <w:div w:id="666179402">
          <w:marLeft w:val="-225"/>
          <w:marRight w:val="-225"/>
          <w:marTop w:val="0"/>
          <w:marBottom w:val="0"/>
          <w:divBdr>
            <w:top w:val="none" w:sz="0" w:space="0" w:color="auto"/>
            <w:left w:val="none" w:sz="0" w:space="0" w:color="auto"/>
            <w:bottom w:val="none" w:sz="0" w:space="0" w:color="auto"/>
            <w:right w:val="none" w:sz="0" w:space="0" w:color="auto"/>
          </w:divBdr>
        </w:div>
      </w:divsChild>
    </w:div>
    <w:div w:id="106199687">
      <w:bodyDiv w:val="1"/>
      <w:marLeft w:val="0"/>
      <w:marRight w:val="0"/>
      <w:marTop w:val="0"/>
      <w:marBottom w:val="0"/>
      <w:divBdr>
        <w:top w:val="none" w:sz="0" w:space="0" w:color="auto"/>
        <w:left w:val="none" w:sz="0" w:space="0" w:color="auto"/>
        <w:bottom w:val="none" w:sz="0" w:space="0" w:color="auto"/>
        <w:right w:val="none" w:sz="0" w:space="0" w:color="auto"/>
      </w:divBdr>
      <w:divsChild>
        <w:div w:id="10227305">
          <w:marLeft w:val="0"/>
          <w:marRight w:val="0"/>
          <w:marTop w:val="0"/>
          <w:marBottom w:val="0"/>
          <w:divBdr>
            <w:top w:val="none" w:sz="0" w:space="0" w:color="auto"/>
            <w:left w:val="none" w:sz="0" w:space="0" w:color="auto"/>
            <w:bottom w:val="none" w:sz="0" w:space="0" w:color="auto"/>
            <w:right w:val="none" w:sz="0" w:space="0" w:color="auto"/>
          </w:divBdr>
        </w:div>
      </w:divsChild>
    </w:div>
    <w:div w:id="106389103">
      <w:bodyDiv w:val="1"/>
      <w:marLeft w:val="0"/>
      <w:marRight w:val="0"/>
      <w:marTop w:val="0"/>
      <w:marBottom w:val="0"/>
      <w:divBdr>
        <w:top w:val="none" w:sz="0" w:space="0" w:color="auto"/>
        <w:left w:val="none" w:sz="0" w:space="0" w:color="auto"/>
        <w:bottom w:val="none" w:sz="0" w:space="0" w:color="auto"/>
        <w:right w:val="none" w:sz="0" w:space="0" w:color="auto"/>
      </w:divBdr>
    </w:div>
    <w:div w:id="106390476">
      <w:bodyDiv w:val="1"/>
      <w:marLeft w:val="0"/>
      <w:marRight w:val="0"/>
      <w:marTop w:val="0"/>
      <w:marBottom w:val="0"/>
      <w:divBdr>
        <w:top w:val="none" w:sz="0" w:space="0" w:color="auto"/>
        <w:left w:val="none" w:sz="0" w:space="0" w:color="auto"/>
        <w:bottom w:val="none" w:sz="0" w:space="0" w:color="auto"/>
        <w:right w:val="none" w:sz="0" w:space="0" w:color="auto"/>
      </w:divBdr>
      <w:divsChild>
        <w:div w:id="796070650">
          <w:marLeft w:val="-225"/>
          <w:marRight w:val="-225"/>
          <w:marTop w:val="0"/>
          <w:marBottom w:val="0"/>
          <w:divBdr>
            <w:top w:val="none" w:sz="0" w:space="0" w:color="auto"/>
            <w:left w:val="none" w:sz="0" w:space="0" w:color="auto"/>
            <w:bottom w:val="none" w:sz="0" w:space="0" w:color="auto"/>
            <w:right w:val="none" w:sz="0" w:space="0" w:color="auto"/>
          </w:divBdr>
          <w:divsChild>
            <w:div w:id="1670136831">
              <w:marLeft w:val="0"/>
              <w:marRight w:val="0"/>
              <w:marTop w:val="0"/>
              <w:marBottom w:val="0"/>
              <w:divBdr>
                <w:top w:val="none" w:sz="0" w:space="0" w:color="auto"/>
                <w:left w:val="none" w:sz="0" w:space="0" w:color="auto"/>
                <w:bottom w:val="none" w:sz="0" w:space="0" w:color="auto"/>
                <w:right w:val="none" w:sz="0" w:space="0" w:color="auto"/>
              </w:divBdr>
              <w:divsChild>
                <w:div w:id="14877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3581">
          <w:marLeft w:val="-225"/>
          <w:marRight w:val="-225"/>
          <w:marTop w:val="0"/>
          <w:marBottom w:val="0"/>
          <w:divBdr>
            <w:top w:val="none" w:sz="0" w:space="0" w:color="auto"/>
            <w:left w:val="none" w:sz="0" w:space="0" w:color="auto"/>
            <w:bottom w:val="none" w:sz="0" w:space="0" w:color="auto"/>
            <w:right w:val="none" w:sz="0" w:space="0" w:color="auto"/>
          </w:divBdr>
        </w:div>
      </w:divsChild>
    </w:div>
    <w:div w:id="106891303">
      <w:bodyDiv w:val="1"/>
      <w:marLeft w:val="0"/>
      <w:marRight w:val="0"/>
      <w:marTop w:val="0"/>
      <w:marBottom w:val="0"/>
      <w:divBdr>
        <w:top w:val="none" w:sz="0" w:space="0" w:color="auto"/>
        <w:left w:val="none" w:sz="0" w:space="0" w:color="auto"/>
        <w:bottom w:val="none" w:sz="0" w:space="0" w:color="auto"/>
        <w:right w:val="none" w:sz="0" w:space="0" w:color="auto"/>
      </w:divBdr>
      <w:divsChild>
        <w:div w:id="319384794">
          <w:marLeft w:val="-225"/>
          <w:marRight w:val="-225"/>
          <w:marTop w:val="0"/>
          <w:marBottom w:val="0"/>
          <w:divBdr>
            <w:top w:val="none" w:sz="0" w:space="0" w:color="auto"/>
            <w:left w:val="none" w:sz="0" w:space="0" w:color="auto"/>
            <w:bottom w:val="none" w:sz="0" w:space="0" w:color="auto"/>
            <w:right w:val="none" w:sz="0" w:space="0" w:color="auto"/>
          </w:divBdr>
        </w:div>
        <w:div w:id="512770893">
          <w:marLeft w:val="-225"/>
          <w:marRight w:val="-225"/>
          <w:marTop w:val="0"/>
          <w:marBottom w:val="0"/>
          <w:divBdr>
            <w:top w:val="none" w:sz="0" w:space="0" w:color="auto"/>
            <w:left w:val="none" w:sz="0" w:space="0" w:color="auto"/>
            <w:bottom w:val="none" w:sz="0" w:space="0" w:color="auto"/>
            <w:right w:val="none" w:sz="0" w:space="0" w:color="auto"/>
          </w:divBdr>
          <w:divsChild>
            <w:div w:id="181090309">
              <w:marLeft w:val="0"/>
              <w:marRight w:val="0"/>
              <w:marTop w:val="0"/>
              <w:marBottom w:val="0"/>
              <w:divBdr>
                <w:top w:val="none" w:sz="0" w:space="0" w:color="auto"/>
                <w:left w:val="none" w:sz="0" w:space="0" w:color="auto"/>
                <w:bottom w:val="none" w:sz="0" w:space="0" w:color="auto"/>
                <w:right w:val="none" w:sz="0" w:space="0" w:color="auto"/>
              </w:divBdr>
              <w:divsChild>
                <w:div w:id="14513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9201">
      <w:bodyDiv w:val="1"/>
      <w:marLeft w:val="0"/>
      <w:marRight w:val="0"/>
      <w:marTop w:val="0"/>
      <w:marBottom w:val="0"/>
      <w:divBdr>
        <w:top w:val="none" w:sz="0" w:space="0" w:color="auto"/>
        <w:left w:val="none" w:sz="0" w:space="0" w:color="auto"/>
        <w:bottom w:val="none" w:sz="0" w:space="0" w:color="auto"/>
        <w:right w:val="none" w:sz="0" w:space="0" w:color="auto"/>
      </w:divBdr>
      <w:divsChild>
        <w:div w:id="742333212">
          <w:marLeft w:val="-120"/>
          <w:marRight w:val="-120"/>
          <w:marTop w:val="120"/>
          <w:marBottom w:val="120"/>
          <w:divBdr>
            <w:top w:val="none" w:sz="0" w:space="0" w:color="auto"/>
            <w:left w:val="none" w:sz="0" w:space="0" w:color="auto"/>
            <w:bottom w:val="none" w:sz="0" w:space="0" w:color="auto"/>
            <w:right w:val="none" w:sz="0" w:space="0" w:color="auto"/>
          </w:divBdr>
          <w:divsChild>
            <w:div w:id="1180700481">
              <w:marLeft w:val="0"/>
              <w:marRight w:val="0"/>
              <w:marTop w:val="0"/>
              <w:marBottom w:val="0"/>
              <w:divBdr>
                <w:top w:val="none" w:sz="0" w:space="0" w:color="auto"/>
                <w:left w:val="none" w:sz="0" w:space="0" w:color="auto"/>
                <w:bottom w:val="none" w:sz="0" w:space="0" w:color="auto"/>
                <w:right w:val="none" w:sz="0" w:space="0" w:color="auto"/>
              </w:divBdr>
              <w:divsChild>
                <w:div w:id="1008681160">
                  <w:marLeft w:val="0"/>
                  <w:marRight w:val="0"/>
                  <w:marTop w:val="120"/>
                  <w:marBottom w:val="120"/>
                  <w:divBdr>
                    <w:top w:val="none" w:sz="0" w:space="0" w:color="auto"/>
                    <w:left w:val="none" w:sz="0" w:space="0" w:color="auto"/>
                    <w:bottom w:val="none" w:sz="0" w:space="0" w:color="auto"/>
                    <w:right w:val="none" w:sz="0" w:space="0" w:color="auto"/>
                  </w:divBdr>
                  <w:divsChild>
                    <w:div w:id="1526555716">
                      <w:marLeft w:val="0"/>
                      <w:marRight w:val="0"/>
                      <w:marTop w:val="0"/>
                      <w:marBottom w:val="0"/>
                      <w:divBdr>
                        <w:top w:val="none" w:sz="0" w:space="0" w:color="auto"/>
                        <w:left w:val="none" w:sz="0" w:space="0" w:color="auto"/>
                        <w:bottom w:val="none" w:sz="0" w:space="0" w:color="auto"/>
                        <w:right w:val="none" w:sz="0" w:space="0" w:color="auto"/>
                      </w:divBdr>
                    </w:div>
                  </w:divsChild>
                </w:div>
                <w:div w:id="16129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7998">
          <w:marLeft w:val="-120"/>
          <w:marRight w:val="-120"/>
          <w:marTop w:val="120"/>
          <w:marBottom w:val="120"/>
          <w:divBdr>
            <w:top w:val="none" w:sz="0" w:space="0" w:color="auto"/>
            <w:left w:val="none" w:sz="0" w:space="0" w:color="auto"/>
            <w:bottom w:val="none" w:sz="0" w:space="0" w:color="auto"/>
            <w:right w:val="none" w:sz="0" w:space="0" w:color="auto"/>
          </w:divBdr>
          <w:divsChild>
            <w:div w:id="603148165">
              <w:marLeft w:val="0"/>
              <w:marRight w:val="0"/>
              <w:marTop w:val="0"/>
              <w:marBottom w:val="0"/>
              <w:divBdr>
                <w:top w:val="none" w:sz="0" w:space="0" w:color="auto"/>
                <w:left w:val="none" w:sz="0" w:space="0" w:color="auto"/>
                <w:bottom w:val="none" w:sz="0" w:space="0" w:color="auto"/>
                <w:right w:val="none" w:sz="0" w:space="0" w:color="auto"/>
              </w:divBdr>
              <w:divsChild>
                <w:div w:id="1156186159">
                  <w:marLeft w:val="0"/>
                  <w:marRight w:val="0"/>
                  <w:marTop w:val="0"/>
                  <w:marBottom w:val="0"/>
                  <w:divBdr>
                    <w:top w:val="none" w:sz="0" w:space="0" w:color="auto"/>
                    <w:left w:val="none" w:sz="0" w:space="0" w:color="auto"/>
                    <w:bottom w:val="none" w:sz="0" w:space="0" w:color="auto"/>
                    <w:right w:val="none" w:sz="0" w:space="0" w:color="auto"/>
                  </w:divBdr>
                  <w:divsChild>
                    <w:div w:id="1838229395">
                      <w:marLeft w:val="0"/>
                      <w:marRight w:val="0"/>
                      <w:marTop w:val="0"/>
                      <w:marBottom w:val="0"/>
                      <w:divBdr>
                        <w:top w:val="none" w:sz="0" w:space="0" w:color="auto"/>
                        <w:left w:val="none" w:sz="0" w:space="0" w:color="auto"/>
                        <w:bottom w:val="none" w:sz="0" w:space="0" w:color="auto"/>
                        <w:right w:val="none" w:sz="0" w:space="0" w:color="auto"/>
                      </w:divBdr>
                      <w:divsChild>
                        <w:div w:id="7878199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747922996">
              <w:marLeft w:val="0"/>
              <w:marRight w:val="0"/>
              <w:marTop w:val="0"/>
              <w:marBottom w:val="0"/>
              <w:divBdr>
                <w:top w:val="none" w:sz="0" w:space="0" w:color="auto"/>
                <w:left w:val="none" w:sz="0" w:space="0" w:color="auto"/>
                <w:bottom w:val="none" w:sz="0" w:space="0" w:color="auto"/>
                <w:right w:val="none" w:sz="0" w:space="0" w:color="auto"/>
              </w:divBdr>
              <w:divsChild>
                <w:div w:id="1619795701">
                  <w:marLeft w:val="0"/>
                  <w:marRight w:val="0"/>
                  <w:marTop w:val="0"/>
                  <w:marBottom w:val="0"/>
                  <w:divBdr>
                    <w:top w:val="none" w:sz="0" w:space="0" w:color="auto"/>
                    <w:left w:val="none" w:sz="0" w:space="0" w:color="auto"/>
                    <w:bottom w:val="none" w:sz="0" w:space="0" w:color="auto"/>
                    <w:right w:val="none" w:sz="0" w:space="0" w:color="auto"/>
                  </w:divBdr>
                  <w:divsChild>
                    <w:div w:id="2007591929">
                      <w:marLeft w:val="0"/>
                      <w:marRight w:val="0"/>
                      <w:marTop w:val="0"/>
                      <w:marBottom w:val="0"/>
                      <w:divBdr>
                        <w:top w:val="none" w:sz="0" w:space="0" w:color="auto"/>
                        <w:left w:val="none" w:sz="0" w:space="0" w:color="auto"/>
                        <w:bottom w:val="none" w:sz="0" w:space="0" w:color="auto"/>
                        <w:right w:val="none" w:sz="0" w:space="0" w:color="auto"/>
                      </w:divBdr>
                      <w:divsChild>
                        <w:div w:id="1291594658">
                          <w:marLeft w:val="0"/>
                          <w:marRight w:val="0"/>
                          <w:marTop w:val="0"/>
                          <w:marBottom w:val="0"/>
                          <w:divBdr>
                            <w:top w:val="none" w:sz="0" w:space="0" w:color="auto"/>
                            <w:left w:val="none" w:sz="0" w:space="0" w:color="auto"/>
                            <w:bottom w:val="none" w:sz="0" w:space="0" w:color="auto"/>
                            <w:right w:val="none" w:sz="0" w:space="0" w:color="auto"/>
                          </w:divBdr>
                          <w:divsChild>
                            <w:div w:id="1874926032">
                              <w:marLeft w:val="0"/>
                              <w:marRight w:val="0"/>
                              <w:marTop w:val="0"/>
                              <w:marBottom w:val="0"/>
                              <w:divBdr>
                                <w:top w:val="none" w:sz="0" w:space="0" w:color="auto"/>
                                <w:left w:val="none" w:sz="0" w:space="0" w:color="auto"/>
                                <w:bottom w:val="none" w:sz="0" w:space="0" w:color="auto"/>
                                <w:right w:val="none" w:sz="0" w:space="0" w:color="auto"/>
                              </w:divBdr>
                              <w:divsChild>
                                <w:div w:id="1409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6974">
      <w:bodyDiv w:val="1"/>
      <w:marLeft w:val="0"/>
      <w:marRight w:val="0"/>
      <w:marTop w:val="0"/>
      <w:marBottom w:val="0"/>
      <w:divBdr>
        <w:top w:val="none" w:sz="0" w:space="0" w:color="auto"/>
        <w:left w:val="none" w:sz="0" w:space="0" w:color="auto"/>
        <w:bottom w:val="none" w:sz="0" w:space="0" w:color="auto"/>
        <w:right w:val="none" w:sz="0" w:space="0" w:color="auto"/>
      </w:divBdr>
      <w:divsChild>
        <w:div w:id="1370060575">
          <w:marLeft w:val="0"/>
          <w:marRight w:val="0"/>
          <w:marTop w:val="0"/>
          <w:marBottom w:val="0"/>
          <w:divBdr>
            <w:top w:val="single" w:sz="2" w:space="0" w:color="E5E7EB"/>
            <w:left w:val="single" w:sz="2" w:space="0" w:color="E5E7EB"/>
            <w:bottom w:val="single" w:sz="2" w:space="0" w:color="E5E7EB"/>
            <w:right w:val="single" w:sz="2" w:space="0" w:color="E5E7EB"/>
          </w:divBdr>
          <w:divsChild>
            <w:div w:id="1093477874">
              <w:marLeft w:val="0"/>
              <w:marRight w:val="0"/>
              <w:marTop w:val="0"/>
              <w:marBottom w:val="0"/>
              <w:divBdr>
                <w:top w:val="single" w:sz="2" w:space="0" w:color="E5E7EB"/>
                <w:left w:val="single" w:sz="2" w:space="0" w:color="E5E7EB"/>
                <w:bottom w:val="single" w:sz="2" w:space="0" w:color="E5E7EB"/>
                <w:right w:val="single" w:sz="2" w:space="0" w:color="E5E7EB"/>
              </w:divBdr>
              <w:divsChild>
                <w:div w:id="2061006878">
                  <w:marLeft w:val="0"/>
                  <w:marRight w:val="0"/>
                  <w:marTop w:val="0"/>
                  <w:marBottom w:val="0"/>
                  <w:divBdr>
                    <w:top w:val="single" w:sz="2" w:space="0" w:color="E5E7EB"/>
                    <w:left w:val="single" w:sz="2" w:space="0" w:color="E5E7EB"/>
                    <w:bottom w:val="single" w:sz="2" w:space="0" w:color="E5E7EB"/>
                    <w:right w:val="single" w:sz="2" w:space="0" w:color="E5E7EB"/>
                  </w:divBdr>
                  <w:divsChild>
                    <w:div w:id="1057363135">
                      <w:marLeft w:val="0"/>
                      <w:marRight w:val="0"/>
                      <w:marTop w:val="0"/>
                      <w:marBottom w:val="0"/>
                      <w:divBdr>
                        <w:top w:val="single" w:sz="2" w:space="0" w:color="E5E7EB"/>
                        <w:left w:val="single" w:sz="2" w:space="0" w:color="E5E7EB"/>
                        <w:bottom w:val="single" w:sz="2" w:space="0" w:color="E5E7EB"/>
                        <w:right w:val="single" w:sz="2" w:space="0" w:color="E5E7EB"/>
                      </w:divBdr>
                      <w:divsChild>
                        <w:div w:id="213664611">
                          <w:marLeft w:val="0"/>
                          <w:marRight w:val="0"/>
                          <w:marTop w:val="0"/>
                          <w:marBottom w:val="0"/>
                          <w:divBdr>
                            <w:top w:val="single" w:sz="2" w:space="0" w:color="E5E7EB"/>
                            <w:left w:val="single" w:sz="2" w:space="0" w:color="E5E7EB"/>
                            <w:bottom w:val="single" w:sz="2" w:space="0" w:color="E5E7EB"/>
                            <w:right w:val="single" w:sz="2" w:space="0" w:color="E5E7EB"/>
                          </w:divBdr>
                        </w:div>
                        <w:div w:id="1010328709">
                          <w:marLeft w:val="0"/>
                          <w:marRight w:val="0"/>
                          <w:marTop w:val="0"/>
                          <w:marBottom w:val="0"/>
                          <w:divBdr>
                            <w:top w:val="single" w:sz="2" w:space="0" w:color="E5E7EB"/>
                            <w:left w:val="single" w:sz="2" w:space="0" w:color="E5E7EB"/>
                            <w:bottom w:val="single" w:sz="2" w:space="0" w:color="E5E7EB"/>
                            <w:right w:val="single" w:sz="2" w:space="0" w:color="E5E7EB"/>
                          </w:divBdr>
                        </w:div>
                        <w:div w:id="1556114631">
                          <w:marLeft w:val="0"/>
                          <w:marRight w:val="0"/>
                          <w:marTop w:val="0"/>
                          <w:marBottom w:val="0"/>
                          <w:divBdr>
                            <w:top w:val="single" w:sz="2" w:space="0" w:color="E5E7EB"/>
                            <w:left w:val="single" w:sz="2" w:space="0" w:color="E5E7EB"/>
                            <w:bottom w:val="single" w:sz="2" w:space="0" w:color="E5E7EB"/>
                            <w:right w:val="single" w:sz="2" w:space="0" w:color="E5E7EB"/>
                          </w:divBdr>
                          <w:divsChild>
                            <w:div w:id="787164409">
                              <w:marLeft w:val="0"/>
                              <w:marRight w:val="0"/>
                              <w:marTop w:val="0"/>
                              <w:marBottom w:val="0"/>
                              <w:divBdr>
                                <w:top w:val="single" w:sz="2" w:space="0" w:color="E5E7EB"/>
                                <w:left w:val="single" w:sz="2" w:space="0" w:color="E5E7EB"/>
                                <w:bottom w:val="single" w:sz="2" w:space="0" w:color="E5E7EB"/>
                                <w:right w:val="single" w:sz="2" w:space="0" w:color="E5E7EB"/>
                              </w:divBdr>
                              <w:divsChild>
                                <w:div w:id="288439214">
                                  <w:marLeft w:val="0"/>
                                  <w:marRight w:val="0"/>
                                  <w:marTop w:val="0"/>
                                  <w:marBottom w:val="0"/>
                                  <w:divBdr>
                                    <w:top w:val="single" w:sz="2" w:space="0" w:color="E5E7EB"/>
                                    <w:left w:val="single" w:sz="2" w:space="0" w:color="E5E7EB"/>
                                    <w:bottom w:val="single" w:sz="2" w:space="0" w:color="E5E7EB"/>
                                    <w:right w:val="single" w:sz="2" w:space="0" w:color="E5E7EB"/>
                                  </w:divBdr>
                                  <w:divsChild>
                                    <w:div w:id="1930968149">
                                      <w:marLeft w:val="0"/>
                                      <w:marRight w:val="0"/>
                                      <w:marTop w:val="0"/>
                                      <w:marBottom w:val="0"/>
                                      <w:divBdr>
                                        <w:top w:val="single" w:sz="6" w:space="0" w:color="auto"/>
                                        <w:left w:val="single" w:sz="6" w:space="0" w:color="auto"/>
                                        <w:bottom w:val="single" w:sz="6" w:space="0" w:color="auto"/>
                                        <w:right w:val="single" w:sz="6" w:space="0" w:color="auto"/>
                                      </w:divBdr>
                                      <w:divsChild>
                                        <w:div w:id="17197441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699235147">
          <w:marLeft w:val="0"/>
          <w:marRight w:val="0"/>
          <w:marTop w:val="0"/>
          <w:marBottom w:val="0"/>
          <w:divBdr>
            <w:top w:val="single" w:sz="2" w:space="0" w:color="E5E7EB"/>
            <w:left w:val="single" w:sz="2" w:space="0" w:color="E5E7EB"/>
            <w:bottom w:val="single" w:sz="2" w:space="0" w:color="E5E7EB"/>
            <w:right w:val="single" w:sz="2" w:space="0" w:color="E5E7EB"/>
          </w:divBdr>
          <w:divsChild>
            <w:div w:id="2089576460">
              <w:marLeft w:val="0"/>
              <w:marRight w:val="0"/>
              <w:marTop w:val="0"/>
              <w:marBottom w:val="0"/>
              <w:divBdr>
                <w:top w:val="single" w:sz="2" w:space="0" w:color="E5E7EB"/>
                <w:left w:val="single" w:sz="2" w:space="0" w:color="E5E7EB"/>
                <w:bottom w:val="single" w:sz="2" w:space="0" w:color="E5E7EB"/>
                <w:right w:val="single" w:sz="2" w:space="0" w:color="E5E7EB"/>
              </w:divBdr>
              <w:divsChild>
                <w:div w:id="1142036248">
                  <w:marLeft w:val="0"/>
                  <w:marRight w:val="0"/>
                  <w:marTop w:val="0"/>
                  <w:marBottom w:val="0"/>
                  <w:divBdr>
                    <w:top w:val="single" w:sz="2" w:space="0" w:color="E5E7EB"/>
                    <w:left w:val="single" w:sz="2" w:space="0" w:color="E5E7EB"/>
                    <w:bottom w:val="single" w:sz="2" w:space="0" w:color="E5E7EB"/>
                    <w:right w:val="single" w:sz="2" w:space="0" w:color="E5E7EB"/>
                  </w:divBdr>
                  <w:divsChild>
                    <w:div w:id="389575871">
                      <w:marLeft w:val="0"/>
                      <w:marRight w:val="0"/>
                      <w:marTop w:val="0"/>
                      <w:marBottom w:val="0"/>
                      <w:divBdr>
                        <w:top w:val="single" w:sz="2" w:space="0" w:color="E5E7EB"/>
                        <w:left w:val="single" w:sz="2" w:space="0" w:color="E5E7EB"/>
                        <w:bottom w:val="single" w:sz="2" w:space="0" w:color="E5E7EB"/>
                        <w:right w:val="single" w:sz="2" w:space="0" w:color="E5E7EB"/>
                      </w:divBdr>
                      <w:divsChild>
                        <w:div w:id="268436575">
                          <w:marLeft w:val="0"/>
                          <w:marRight w:val="0"/>
                          <w:marTop w:val="0"/>
                          <w:marBottom w:val="0"/>
                          <w:divBdr>
                            <w:top w:val="single" w:sz="2" w:space="0" w:color="E5E7EB"/>
                            <w:left w:val="single" w:sz="2" w:space="0" w:color="E5E7EB"/>
                            <w:bottom w:val="single" w:sz="2" w:space="0" w:color="E5E7EB"/>
                            <w:right w:val="single" w:sz="2" w:space="0" w:color="E5E7EB"/>
                          </w:divBdr>
                          <w:divsChild>
                            <w:div w:id="507410003">
                              <w:marLeft w:val="0"/>
                              <w:marRight w:val="0"/>
                              <w:marTop w:val="0"/>
                              <w:marBottom w:val="0"/>
                              <w:divBdr>
                                <w:top w:val="single" w:sz="2" w:space="0" w:color="E5E7EB"/>
                                <w:left w:val="single" w:sz="2" w:space="0" w:color="E5E7EB"/>
                                <w:bottom w:val="single" w:sz="2" w:space="0" w:color="E5E7EB"/>
                                <w:right w:val="single" w:sz="2" w:space="0" w:color="E5E7EB"/>
                              </w:divBdr>
                            </w:div>
                            <w:div w:id="1537694870">
                              <w:marLeft w:val="0"/>
                              <w:marRight w:val="0"/>
                              <w:marTop w:val="0"/>
                              <w:marBottom w:val="0"/>
                              <w:divBdr>
                                <w:top w:val="single" w:sz="6" w:space="0" w:color="auto"/>
                                <w:left w:val="single" w:sz="6" w:space="0" w:color="auto"/>
                                <w:bottom w:val="single" w:sz="6" w:space="0" w:color="auto"/>
                                <w:right w:val="single" w:sz="6" w:space="0" w:color="auto"/>
                              </w:divBdr>
                              <w:divsChild>
                                <w:div w:id="458451517">
                                  <w:marLeft w:val="0"/>
                                  <w:marRight w:val="0"/>
                                  <w:marTop w:val="0"/>
                                  <w:marBottom w:val="0"/>
                                  <w:divBdr>
                                    <w:top w:val="single" w:sz="2" w:space="0" w:color="E5E7EB"/>
                                    <w:left w:val="single" w:sz="2" w:space="0" w:color="E5E7EB"/>
                                    <w:bottom w:val="single" w:sz="2" w:space="0" w:color="E5E7EB"/>
                                    <w:right w:val="single" w:sz="2" w:space="0" w:color="E5E7EB"/>
                                  </w:divBdr>
                                  <w:divsChild>
                                    <w:div w:id="1585381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58249693">
                          <w:marLeft w:val="0"/>
                          <w:marRight w:val="0"/>
                          <w:marTop w:val="0"/>
                          <w:marBottom w:val="0"/>
                          <w:divBdr>
                            <w:top w:val="single" w:sz="2" w:space="0" w:color="E5E7EB"/>
                            <w:left w:val="single" w:sz="2" w:space="0" w:color="E5E7EB"/>
                            <w:bottom w:val="single" w:sz="2" w:space="0" w:color="E5E7EB"/>
                            <w:right w:val="single" w:sz="2" w:space="0" w:color="E5E7EB"/>
                          </w:divBdr>
                          <w:divsChild>
                            <w:div w:id="1129283176">
                              <w:marLeft w:val="0"/>
                              <w:marRight w:val="0"/>
                              <w:marTop w:val="0"/>
                              <w:marBottom w:val="0"/>
                              <w:divBdr>
                                <w:top w:val="single" w:sz="2" w:space="0" w:color="E5E7EB"/>
                                <w:left w:val="single" w:sz="2" w:space="0" w:color="E5E7EB"/>
                                <w:bottom w:val="single" w:sz="2" w:space="0" w:color="E5E7EB"/>
                                <w:right w:val="single" w:sz="2" w:space="0" w:color="E5E7EB"/>
                              </w:divBdr>
                              <w:divsChild>
                                <w:div w:id="90511620">
                                  <w:marLeft w:val="0"/>
                                  <w:marRight w:val="0"/>
                                  <w:marTop w:val="0"/>
                                  <w:marBottom w:val="0"/>
                                  <w:divBdr>
                                    <w:top w:val="single" w:sz="2" w:space="0" w:color="E5E7EB"/>
                                    <w:left w:val="single" w:sz="2" w:space="0" w:color="E5E7EB"/>
                                    <w:bottom w:val="single" w:sz="2" w:space="0" w:color="E5E7EB"/>
                                    <w:right w:val="single" w:sz="2" w:space="0" w:color="E5E7EB"/>
                                  </w:divBdr>
                                  <w:divsChild>
                                    <w:div w:id="8268700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64697800">
                              <w:marLeft w:val="0"/>
                              <w:marRight w:val="0"/>
                              <w:marTop w:val="0"/>
                              <w:marBottom w:val="0"/>
                              <w:divBdr>
                                <w:top w:val="single" w:sz="6" w:space="0" w:color="auto"/>
                                <w:left w:val="single" w:sz="6" w:space="0" w:color="auto"/>
                                <w:bottom w:val="single" w:sz="6" w:space="0" w:color="auto"/>
                                <w:right w:val="single" w:sz="6" w:space="0" w:color="auto"/>
                              </w:divBdr>
                              <w:divsChild>
                                <w:div w:id="970210942">
                                  <w:marLeft w:val="0"/>
                                  <w:marRight w:val="0"/>
                                  <w:marTop w:val="0"/>
                                  <w:marBottom w:val="0"/>
                                  <w:divBdr>
                                    <w:top w:val="single" w:sz="2" w:space="0" w:color="E5E7EB"/>
                                    <w:left w:val="single" w:sz="2" w:space="0" w:color="E5E7EB"/>
                                    <w:bottom w:val="single" w:sz="2" w:space="0" w:color="E5E7EB"/>
                                    <w:right w:val="single" w:sz="2" w:space="0" w:color="E5E7EB"/>
                                  </w:divBdr>
                                  <w:divsChild>
                                    <w:div w:id="2080403993">
                                      <w:marLeft w:val="0"/>
                                      <w:marRight w:val="0"/>
                                      <w:marTop w:val="0"/>
                                      <w:marBottom w:val="0"/>
                                      <w:divBdr>
                                        <w:top w:val="single" w:sz="2" w:space="0" w:color="E5E7EB"/>
                                        <w:left w:val="single" w:sz="2" w:space="0" w:color="E5E7EB"/>
                                        <w:bottom w:val="single" w:sz="2" w:space="0" w:color="E5E7EB"/>
                                        <w:right w:val="single" w:sz="2" w:space="0" w:color="E5E7EB"/>
                                      </w:divBdr>
                                      <w:divsChild>
                                        <w:div w:id="1882740772">
                                          <w:marLeft w:val="0"/>
                                          <w:marRight w:val="0"/>
                                          <w:marTop w:val="0"/>
                                          <w:marBottom w:val="0"/>
                                          <w:divBdr>
                                            <w:top w:val="single" w:sz="2" w:space="0" w:color="E5E7EB"/>
                                            <w:left w:val="single" w:sz="2" w:space="0" w:color="E5E7EB"/>
                                            <w:bottom w:val="single" w:sz="2" w:space="0" w:color="E5E7EB"/>
                                            <w:right w:val="single" w:sz="2" w:space="0" w:color="E5E7EB"/>
                                          </w:divBdr>
                                          <w:divsChild>
                                            <w:div w:id="316883188">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672878950">
                                      <w:marLeft w:val="0"/>
                                      <w:marRight w:val="0"/>
                                      <w:marTop w:val="0"/>
                                      <w:marBottom w:val="0"/>
                                      <w:divBdr>
                                        <w:top w:val="single" w:sz="2" w:space="0" w:color="E5E7EB"/>
                                        <w:left w:val="single" w:sz="2" w:space="0" w:color="E5E7EB"/>
                                        <w:bottom w:val="single" w:sz="2" w:space="0" w:color="E5E7EB"/>
                                        <w:right w:val="single" w:sz="2" w:space="0" w:color="E5E7EB"/>
                                      </w:divBdr>
                                      <w:divsChild>
                                        <w:div w:id="999385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5655745">
                                  <w:marLeft w:val="0"/>
                                  <w:marRight w:val="0"/>
                                  <w:marTop w:val="0"/>
                                  <w:marBottom w:val="0"/>
                                  <w:divBdr>
                                    <w:top w:val="single" w:sz="2" w:space="0" w:color="E5E7EB"/>
                                    <w:left w:val="single" w:sz="2" w:space="0" w:color="E5E7EB"/>
                                    <w:bottom w:val="single" w:sz="2" w:space="0" w:color="E5E7EB"/>
                                    <w:right w:val="single" w:sz="2" w:space="0" w:color="E5E7EB"/>
                                  </w:divBdr>
                                  <w:divsChild>
                                    <w:div w:id="2026394657">
                                      <w:marLeft w:val="0"/>
                                      <w:marRight w:val="0"/>
                                      <w:marTop w:val="0"/>
                                      <w:marBottom w:val="0"/>
                                      <w:divBdr>
                                        <w:top w:val="single" w:sz="2" w:space="0" w:color="E5E7EB"/>
                                        <w:left w:val="single" w:sz="2" w:space="0" w:color="E5E7EB"/>
                                        <w:bottom w:val="single" w:sz="2" w:space="0" w:color="E5E7EB"/>
                                        <w:right w:val="single" w:sz="2" w:space="0" w:color="E5E7EB"/>
                                      </w:divBdr>
                                      <w:divsChild>
                                        <w:div w:id="1950815697">
                                          <w:marLeft w:val="0"/>
                                          <w:marRight w:val="0"/>
                                          <w:marTop w:val="0"/>
                                          <w:marBottom w:val="0"/>
                                          <w:divBdr>
                                            <w:top w:val="single" w:sz="2" w:space="0" w:color="E5E7EB"/>
                                            <w:left w:val="single" w:sz="2" w:space="0" w:color="E5E7EB"/>
                                            <w:bottom w:val="single" w:sz="2" w:space="0" w:color="E5E7EB"/>
                                            <w:right w:val="single" w:sz="2" w:space="0" w:color="E5E7EB"/>
                                          </w:divBdr>
                                          <w:divsChild>
                                            <w:div w:id="1555655784">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539661673">
                                      <w:marLeft w:val="0"/>
                                      <w:marRight w:val="0"/>
                                      <w:marTop w:val="0"/>
                                      <w:marBottom w:val="0"/>
                                      <w:divBdr>
                                        <w:top w:val="single" w:sz="2" w:space="0" w:color="E5E7EB"/>
                                        <w:left w:val="single" w:sz="2" w:space="0" w:color="E5E7EB"/>
                                        <w:bottom w:val="single" w:sz="2" w:space="0" w:color="E5E7EB"/>
                                        <w:right w:val="single" w:sz="2" w:space="0" w:color="E5E7EB"/>
                                      </w:divBdr>
                                      <w:divsChild>
                                        <w:div w:id="1822055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06925205">
                                  <w:marLeft w:val="0"/>
                                  <w:marRight w:val="0"/>
                                  <w:marTop w:val="0"/>
                                  <w:marBottom w:val="0"/>
                                  <w:divBdr>
                                    <w:top w:val="single" w:sz="2" w:space="0" w:color="E5E7EB"/>
                                    <w:left w:val="single" w:sz="2" w:space="0" w:color="E5E7EB"/>
                                    <w:bottom w:val="single" w:sz="2" w:space="0" w:color="E5E7EB"/>
                                    <w:right w:val="single" w:sz="2" w:space="0" w:color="E5E7EB"/>
                                  </w:divBdr>
                                  <w:divsChild>
                                    <w:div w:id="1599561984">
                                      <w:marLeft w:val="0"/>
                                      <w:marRight w:val="0"/>
                                      <w:marTop w:val="0"/>
                                      <w:marBottom w:val="0"/>
                                      <w:divBdr>
                                        <w:top w:val="single" w:sz="2" w:space="0" w:color="E5E7EB"/>
                                        <w:left w:val="single" w:sz="2" w:space="0" w:color="E5E7EB"/>
                                        <w:bottom w:val="single" w:sz="2" w:space="0" w:color="E5E7EB"/>
                                        <w:right w:val="single" w:sz="2" w:space="0" w:color="E5E7EB"/>
                                      </w:divBdr>
                                      <w:divsChild>
                                        <w:div w:id="714085406">
                                          <w:marLeft w:val="0"/>
                                          <w:marRight w:val="0"/>
                                          <w:marTop w:val="0"/>
                                          <w:marBottom w:val="0"/>
                                          <w:divBdr>
                                            <w:top w:val="single" w:sz="2" w:space="0" w:color="E5E7EB"/>
                                            <w:left w:val="single" w:sz="2" w:space="0" w:color="E5E7EB"/>
                                            <w:bottom w:val="single" w:sz="2" w:space="0" w:color="E5E7EB"/>
                                            <w:right w:val="single" w:sz="2" w:space="0" w:color="E5E7EB"/>
                                          </w:divBdr>
                                          <w:divsChild>
                                            <w:div w:id="1835415460">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854151666">
                                      <w:marLeft w:val="0"/>
                                      <w:marRight w:val="0"/>
                                      <w:marTop w:val="0"/>
                                      <w:marBottom w:val="0"/>
                                      <w:divBdr>
                                        <w:top w:val="single" w:sz="2" w:space="0" w:color="E5E7EB"/>
                                        <w:left w:val="single" w:sz="2" w:space="0" w:color="E5E7EB"/>
                                        <w:bottom w:val="single" w:sz="2" w:space="0" w:color="E5E7EB"/>
                                        <w:right w:val="single" w:sz="2" w:space="0" w:color="E5E7EB"/>
                                      </w:divBdr>
                                      <w:divsChild>
                                        <w:div w:id="14592990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61838362">
                      <w:marLeft w:val="0"/>
                      <w:marRight w:val="0"/>
                      <w:marTop w:val="0"/>
                      <w:marBottom w:val="0"/>
                      <w:divBdr>
                        <w:top w:val="single" w:sz="2" w:space="0" w:color="E5E7EB"/>
                        <w:left w:val="single" w:sz="2" w:space="0" w:color="E5E7EB"/>
                        <w:bottom w:val="single" w:sz="2" w:space="0" w:color="E5E7EB"/>
                        <w:right w:val="single" w:sz="2" w:space="0" w:color="E5E7EB"/>
                      </w:divBdr>
                      <w:divsChild>
                        <w:div w:id="1394156046">
                          <w:marLeft w:val="0"/>
                          <w:marRight w:val="0"/>
                          <w:marTop w:val="0"/>
                          <w:marBottom w:val="0"/>
                          <w:divBdr>
                            <w:top w:val="single" w:sz="2" w:space="0" w:color="E5E7EB"/>
                            <w:left w:val="single" w:sz="2" w:space="0" w:color="E5E7EB"/>
                            <w:bottom w:val="single" w:sz="2" w:space="0" w:color="E5E7EB"/>
                            <w:right w:val="single" w:sz="2" w:space="0" w:color="E5E7EB"/>
                          </w:divBdr>
                          <w:divsChild>
                            <w:div w:id="1096486101">
                              <w:marLeft w:val="0"/>
                              <w:marRight w:val="0"/>
                              <w:marTop w:val="0"/>
                              <w:marBottom w:val="0"/>
                              <w:divBdr>
                                <w:top w:val="single" w:sz="2" w:space="0" w:color="E5E7EB"/>
                                <w:left w:val="single" w:sz="2" w:space="0" w:color="E5E7EB"/>
                                <w:bottom w:val="single" w:sz="2" w:space="0" w:color="E5E7EB"/>
                                <w:right w:val="single" w:sz="2" w:space="0" w:color="E5E7EB"/>
                              </w:divBdr>
                              <w:divsChild>
                                <w:div w:id="1120959164">
                                  <w:marLeft w:val="0"/>
                                  <w:marRight w:val="0"/>
                                  <w:marTop w:val="0"/>
                                  <w:marBottom w:val="0"/>
                                  <w:divBdr>
                                    <w:top w:val="single" w:sz="2" w:space="0" w:color="E5E7EB"/>
                                    <w:left w:val="single" w:sz="2" w:space="0" w:color="E5E7EB"/>
                                    <w:bottom w:val="single" w:sz="2" w:space="0" w:color="E5E7EB"/>
                                    <w:right w:val="single" w:sz="2" w:space="0" w:color="E5E7EB"/>
                                  </w:divBdr>
                                  <w:divsChild>
                                    <w:div w:id="398093465">
                                      <w:marLeft w:val="0"/>
                                      <w:marRight w:val="0"/>
                                      <w:marTop w:val="0"/>
                                      <w:marBottom w:val="0"/>
                                      <w:divBdr>
                                        <w:top w:val="single" w:sz="2" w:space="0" w:color="E5E7EB"/>
                                        <w:left w:val="single" w:sz="2" w:space="0" w:color="E5E7EB"/>
                                        <w:bottom w:val="single" w:sz="2" w:space="0" w:color="E5E7EB"/>
                                        <w:right w:val="single" w:sz="2" w:space="0" w:color="E5E7EB"/>
                                      </w:divBdr>
                                      <w:divsChild>
                                        <w:div w:id="1627077461">
                                          <w:marLeft w:val="0"/>
                                          <w:marRight w:val="0"/>
                                          <w:marTop w:val="100"/>
                                          <w:marBottom w:val="100"/>
                                          <w:divBdr>
                                            <w:top w:val="single" w:sz="6" w:space="0" w:color="E5E7EB"/>
                                            <w:left w:val="single" w:sz="6" w:space="0" w:color="E5E7EB"/>
                                            <w:bottom w:val="single" w:sz="6" w:space="0" w:color="E5E7EB"/>
                                            <w:right w:val="single" w:sz="6" w:space="0" w:color="E5E7EB"/>
                                          </w:divBdr>
                                          <w:divsChild>
                                            <w:div w:id="150104507">
                                              <w:marLeft w:val="0"/>
                                              <w:marRight w:val="0"/>
                                              <w:marTop w:val="0"/>
                                              <w:marBottom w:val="0"/>
                                              <w:divBdr>
                                                <w:top w:val="single" w:sz="2" w:space="0" w:color="E5E7EB"/>
                                                <w:left w:val="single" w:sz="2" w:space="0" w:color="E5E7EB"/>
                                                <w:bottom w:val="single" w:sz="2" w:space="0" w:color="E5E7EB"/>
                                                <w:right w:val="single" w:sz="2" w:space="0" w:color="E5E7EB"/>
                                              </w:divBdr>
                                              <w:divsChild>
                                                <w:div w:id="19996508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41613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1838711">
                                  <w:marLeft w:val="0"/>
                                  <w:marRight w:val="0"/>
                                  <w:marTop w:val="0"/>
                                  <w:marBottom w:val="0"/>
                                  <w:divBdr>
                                    <w:top w:val="single" w:sz="2" w:space="0" w:color="E5E7EB"/>
                                    <w:left w:val="single" w:sz="2" w:space="0" w:color="E5E7EB"/>
                                    <w:bottom w:val="single" w:sz="2" w:space="0" w:color="E5E7EB"/>
                                    <w:right w:val="single" w:sz="2" w:space="0" w:color="E5E7EB"/>
                                  </w:divBdr>
                                  <w:divsChild>
                                    <w:div w:id="604465187">
                                      <w:marLeft w:val="0"/>
                                      <w:marRight w:val="0"/>
                                      <w:marTop w:val="0"/>
                                      <w:marBottom w:val="0"/>
                                      <w:divBdr>
                                        <w:top w:val="single" w:sz="2" w:space="0" w:color="E5E7EB"/>
                                        <w:left w:val="single" w:sz="2" w:space="0" w:color="E5E7EB"/>
                                        <w:bottom w:val="single" w:sz="2" w:space="0" w:color="E5E7EB"/>
                                        <w:right w:val="single" w:sz="2" w:space="0" w:color="E5E7EB"/>
                                      </w:divBdr>
                                      <w:divsChild>
                                        <w:div w:id="7868992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4133099">
                                  <w:marLeft w:val="0"/>
                                  <w:marRight w:val="0"/>
                                  <w:marTop w:val="0"/>
                                  <w:marBottom w:val="0"/>
                                  <w:divBdr>
                                    <w:top w:val="single" w:sz="2" w:space="0" w:color="E5E7EB"/>
                                    <w:left w:val="single" w:sz="2" w:space="0" w:color="E5E7EB"/>
                                    <w:bottom w:val="single" w:sz="2" w:space="0" w:color="E5E7EB"/>
                                    <w:right w:val="single" w:sz="2" w:space="0" w:color="E5E7EB"/>
                                  </w:divBdr>
                                  <w:divsChild>
                                    <w:div w:id="1464813751">
                                      <w:marLeft w:val="0"/>
                                      <w:marRight w:val="0"/>
                                      <w:marTop w:val="0"/>
                                      <w:marBottom w:val="0"/>
                                      <w:divBdr>
                                        <w:top w:val="single" w:sz="2" w:space="0" w:color="E5E7EB"/>
                                        <w:left w:val="single" w:sz="2" w:space="0" w:color="E5E7EB"/>
                                        <w:bottom w:val="single" w:sz="2" w:space="0" w:color="E5E7EB"/>
                                        <w:right w:val="single" w:sz="2" w:space="0" w:color="E5E7EB"/>
                                      </w:divBdr>
                                      <w:divsChild>
                                        <w:div w:id="371266263">
                                          <w:marLeft w:val="0"/>
                                          <w:marRight w:val="0"/>
                                          <w:marTop w:val="100"/>
                                          <w:marBottom w:val="100"/>
                                          <w:divBdr>
                                            <w:top w:val="single" w:sz="6" w:space="0" w:color="E5E7EB"/>
                                            <w:left w:val="single" w:sz="6" w:space="0" w:color="E5E7EB"/>
                                            <w:bottom w:val="single" w:sz="6" w:space="0" w:color="E5E7EB"/>
                                            <w:right w:val="single" w:sz="6" w:space="0" w:color="E5E7EB"/>
                                          </w:divBdr>
                                          <w:divsChild>
                                            <w:div w:id="9761784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07506262">
      <w:bodyDiv w:val="1"/>
      <w:marLeft w:val="0"/>
      <w:marRight w:val="0"/>
      <w:marTop w:val="0"/>
      <w:marBottom w:val="0"/>
      <w:divBdr>
        <w:top w:val="none" w:sz="0" w:space="0" w:color="auto"/>
        <w:left w:val="none" w:sz="0" w:space="0" w:color="auto"/>
        <w:bottom w:val="none" w:sz="0" w:space="0" w:color="auto"/>
        <w:right w:val="none" w:sz="0" w:space="0" w:color="auto"/>
      </w:divBdr>
      <w:divsChild>
        <w:div w:id="254289939">
          <w:marLeft w:val="-225"/>
          <w:marRight w:val="-225"/>
          <w:marTop w:val="0"/>
          <w:marBottom w:val="0"/>
          <w:divBdr>
            <w:top w:val="none" w:sz="0" w:space="0" w:color="auto"/>
            <w:left w:val="none" w:sz="0" w:space="0" w:color="auto"/>
            <w:bottom w:val="none" w:sz="0" w:space="0" w:color="auto"/>
            <w:right w:val="none" w:sz="0" w:space="0" w:color="auto"/>
          </w:divBdr>
        </w:div>
        <w:div w:id="1389494455">
          <w:marLeft w:val="-225"/>
          <w:marRight w:val="-225"/>
          <w:marTop w:val="0"/>
          <w:marBottom w:val="0"/>
          <w:divBdr>
            <w:top w:val="none" w:sz="0" w:space="0" w:color="auto"/>
            <w:left w:val="none" w:sz="0" w:space="0" w:color="auto"/>
            <w:bottom w:val="none" w:sz="0" w:space="0" w:color="auto"/>
            <w:right w:val="none" w:sz="0" w:space="0" w:color="auto"/>
          </w:divBdr>
          <w:divsChild>
            <w:div w:id="1389105502">
              <w:marLeft w:val="0"/>
              <w:marRight w:val="0"/>
              <w:marTop w:val="0"/>
              <w:marBottom w:val="0"/>
              <w:divBdr>
                <w:top w:val="none" w:sz="0" w:space="0" w:color="auto"/>
                <w:left w:val="none" w:sz="0" w:space="0" w:color="auto"/>
                <w:bottom w:val="none" w:sz="0" w:space="0" w:color="auto"/>
                <w:right w:val="none" w:sz="0" w:space="0" w:color="auto"/>
              </w:divBdr>
              <w:divsChild>
                <w:div w:id="982809551">
                  <w:marLeft w:val="0"/>
                  <w:marRight w:val="0"/>
                  <w:marTop w:val="0"/>
                  <w:marBottom w:val="0"/>
                  <w:divBdr>
                    <w:top w:val="none" w:sz="0" w:space="0" w:color="auto"/>
                    <w:left w:val="none" w:sz="0" w:space="0" w:color="auto"/>
                    <w:bottom w:val="none" w:sz="0" w:space="0" w:color="auto"/>
                    <w:right w:val="none" w:sz="0" w:space="0" w:color="auto"/>
                  </w:divBdr>
                </w:div>
                <w:div w:id="15119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1600">
      <w:bodyDiv w:val="1"/>
      <w:marLeft w:val="0"/>
      <w:marRight w:val="0"/>
      <w:marTop w:val="0"/>
      <w:marBottom w:val="0"/>
      <w:divBdr>
        <w:top w:val="none" w:sz="0" w:space="0" w:color="auto"/>
        <w:left w:val="none" w:sz="0" w:space="0" w:color="auto"/>
        <w:bottom w:val="none" w:sz="0" w:space="0" w:color="auto"/>
        <w:right w:val="none" w:sz="0" w:space="0" w:color="auto"/>
      </w:divBdr>
    </w:div>
    <w:div w:id="109133820">
      <w:bodyDiv w:val="1"/>
      <w:marLeft w:val="0"/>
      <w:marRight w:val="0"/>
      <w:marTop w:val="0"/>
      <w:marBottom w:val="0"/>
      <w:divBdr>
        <w:top w:val="none" w:sz="0" w:space="0" w:color="auto"/>
        <w:left w:val="none" w:sz="0" w:space="0" w:color="auto"/>
        <w:bottom w:val="none" w:sz="0" w:space="0" w:color="auto"/>
        <w:right w:val="none" w:sz="0" w:space="0" w:color="auto"/>
      </w:divBdr>
      <w:divsChild>
        <w:div w:id="920600865">
          <w:marLeft w:val="0"/>
          <w:marRight w:val="0"/>
          <w:marTop w:val="0"/>
          <w:marBottom w:val="0"/>
          <w:divBdr>
            <w:top w:val="none" w:sz="0" w:space="0" w:color="auto"/>
            <w:left w:val="none" w:sz="0" w:space="0" w:color="auto"/>
            <w:bottom w:val="none" w:sz="0" w:space="0" w:color="auto"/>
            <w:right w:val="none" w:sz="0" w:space="0" w:color="auto"/>
          </w:divBdr>
        </w:div>
        <w:div w:id="938372270">
          <w:marLeft w:val="0"/>
          <w:marRight w:val="0"/>
          <w:marTop w:val="0"/>
          <w:marBottom w:val="0"/>
          <w:divBdr>
            <w:top w:val="none" w:sz="0" w:space="0" w:color="auto"/>
            <w:left w:val="none" w:sz="0" w:space="0" w:color="auto"/>
            <w:bottom w:val="none" w:sz="0" w:space="0" w:color="auto"/>
            <w:right w:val="none" w:sz="0" w:space="0" w:color="auto"/>
          </w:divBdr>
        </w:div>
      </w:divsChild>
    </w:div>
    <w:div w:id="109210176">
      <w:bodyDiv w:val="1"/>
      <w:marLeft w:val="0"/>
      <w:marRight w:val="0"/>
      <w:marTop w:val="0"/>
      <w:marBottom w:val="0"/>
      <w:divBdr>
        <w:top w:val="none" w:sz="0" w:space="0" w:color="auto"/>
        <w:left w:val="none" w:sz="0" w:space="0" w:color="auto"/>
        <w:bottom w:val="none" w:sz="0" w:space="0" w:color="auto"/>
        <w:right w:val="none" w:sz="0" w:space="0" w:color="auto"/>
      </w:divBdr>
      <w:divsChild>
        <w:div w:id="392698078">
          <w:marLeft w:val="0"/>
          <w:marRight w:val="0"/>
          <w:marTop w:val="315"/>
          <w:marBottom w:val="0"/>
          <w:divBdr>
            <w:top w:val="none" w:sz="0" w:space="0" w:color="auto"/>
            <w:left w:val="none" w:sz="0" w:space="0" w:color="auto"/>
            <w:bottom w:val="none" w:sz="0" w:space="0" w:color="auto"/>
            <w:right w:val="none" w:sz="0" w:space="0" w:color="auto"/>
          </w:divBdr>
          <w:divsChild>
            <w:div w:id="118838081">
              <w:marLeft w:val="0"/>
              <w:marRight w:val="0"/>
              <w:marTop w:val="0"/>
              <w:marBottom w:val="0"/>
              <w:divBdr>
                <w:top w:val="none" w:sz="0" w:space="0" w:color="auto"/>
                <w:left w:val="none" w:sz="0" w:space="0" w:color="auto"/>
                <w:bottom w:val="none" w:sz="0" w:space="0" w:color="auto"/>
                <w:right w:val="none" w:sz="0" w:space="0" w:color="auto"/>
              </w:divBdr>
            </w:div>
          </w:divsChild>
        </w:div>
        <w:div w:id="711274563">
          <w:marLeft w:val="0"/>
          <w:marRight w:val="0"/>
          <w:marTop w:val="0"/>
          <w:marBottom w:val="0"/>
          <w:divBdr>
            <w:top w:val="none" w:sz="0" w:space="0" w:color="auto"/>
            <w:left w:val="none" w:sz="0" w:space="0" w:color="auto"/>
            <w:bottom w:val="none" w:sz="0" w:space="0" w:color="auto"/>
            <w:right w:val="none" w:sz="0" w:space="0" w:color="auto"/>
          </w:divBdr>
          <w:divsChild>
            <w:div w:id="540019547">
              <w:marLeft w:val="0"/>
              <w:marRight w:val="0"/>
              <w:marTop w:val="0"/>
              <w:marBottom w:val="225"/>
              <w:divBdr>
                <w:top w:val="none" w:sz="0" w:space="0" w:color="auto"/>
                <w:left w:val="none" w:sz="0" w:space="0" w:color="auto"/>
                <w:bottom w:val="none" w:sz="0" w:space="0" w:color="auto"/>
                <w:right w:val="none" w:sz="0" w:space="0" w:color="auto"/>
              </w:divBdr>
            </w:div>
          </w:divsChild>
        </w:div>
        <w:div w:id="817458594">
          <w:marLeft w:val="0"/>
          <w:marRight w:val="0"/>
          <w:marTop w:val="0"/>
          <w:marBottom w:val="315"/>
          <w:divBdr>
            <w:top w:val="none" w:sz="0" w:space="0" w:color="auto"/>
            <w:left w:val="none" w:sz="0" w:space="0" w:color="auto"/>
            <w:bottom w:val="none" w:sz="0" w:space="0" w:color="auto"/>
            <w:right w:val="none" w:sz="0" w:space="0" w:color="auto"/>
          </w:divBdr>
          <w:divsChild>
            <w:div w:id="145702901">
              <w:marLeft w:val="0"/>
              <w:marRight w:val="0"/>
              <w:marTop w:val="0"/>
              <w:marBottom w:val="0"/>
              <w:divBdr>
                <w:top w:val="none" w:sz="0" w:space="0" w:color="auto"/>
                <w:left w:val="none" w:sz="0" w:space="0" w:color="auto"/>
                <w:bottom w:val="none" w:sz="0" w:space="0" w:color="auto"/>
                <w:right w:val="none" w:sz="0" w:space="0" w:color="auto"/>
              </w:divBdr>
              <w:divsChild>
                <w:div w:id="9769549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4405">
      <w:bodyDiv w:val="1"/>
      <w:marLeft w:val="0"/>
      <w:marRight w:val="0"/>
      <w:marTop w:val="0"/>
      <w:marBottom w:val="0"/>
      <w:divBdr>
        <w:top w:val="none" w:sz="0" w:space="0" w:color="auto"/>
        <w:left w:val="none" w:sz="0" w:space="0" w:color="auto"/>
        <w:bottom w:val="none" w:sz="0" w:space="0" w:color="auto"/>
        <w:right w:val="none" w:sz="0" w:space="0" w:color="auto"/>
      </w:divBdr>
      <w:divsChild>
        <w:div w:id="39021164">
          <w:marLeft w:val="-150"/>
          <w:marRight w:val="-150"/>
          <w:marTop w:val="0"/>
          <w:marBottom w:val="0"/>
          <w:divBdr>
            <w:top w:val="none" w:sz="0" w:space="0" w:color="auto"/>
            <w:left w:val="none" w:sz="0" w:space="0" w:color="auto"/>
            <w:bottom w:val="none" w:sz="0" w:space="0" w:color="auto"/>
            <w:right w:val="none" w:sz="0" w:space="0" w:color="auto"/>
          </w:divBdr>
          <w:divsChild>
            <w:div w:id="1598444263">
              <w:marLeft w:val="0"/>
              <w:marRight w:val="0"/>
              <w:marTop w:val="0"/>
              <w:marBottom w:val="0"/>
              <w:divBdr>
                <w:top w:val="none" w:sz="0" w:space="0" w:color="auto"/>
                <w:left w:val="none" w:sz="0" w:space="0" w:color="auto"/>
                <w:bottom w:val="none" w:sz="0" w:space="0" w:color="auto"/>
                <w:right w:val="none" w:sz="0" w:space="0" w:color="auto"/>
              </w:divBdr>
              <w:divsChild>
                <w:div w:id="569926438">
                  <w:marLeft w:val="0"/>
                  <w:marRight w:val="0"/>
                  <w:marTop w:val="0"/>
                  <w:marBottom w:val="0"/>
                  <w:divBdr>
                    <w:top w:val="none" w:sz="0" w:space="0" w:color="auto"/>
                    <w:left w:val="none" w:sz="0" w:space="0" w:color="auto"/>
                    <w:bottom w:val="none" w:sz="0" w:space="0" w:color="auto"/>
                    <w:right w:val="none" w:sz="0" w:space="0" w:color="auto"/>
                  </w:divBdr>
                  <w:divsChild>
                    <w:div w:id="439112271">
                      <w:marLeft w:val="0"/>
                      <w:marRight w:val="0"/>
                      <w:marTop w:val="0"/>
                      <w:marBottom w:val="0"/>
                      <w:divBdr>
                        <w:top w:val="none" w:sz="0" w:space="0" w:color="auto"/>
                        <w:left w:val="none" w:sz="0" w:space="0" w:color="auto"/>
                        <w:bottom w:val="none" w:sz="0" w:space="0" w:color="auto"/>
                        <w:right w:val="none" w:sz="0" w:space="0" w:color="auto"/>
                      </w:divBdr>
                      <w:divsChild>
                        <w:div w:id="2042197511">
                          <w:marLeft w:val="0"/>
                          <w:marRight w:val="0"/>
                          <w:marTop w:val="0"/>
                          <w:marBottom w:val="0"/>
                          <w:divBdr>
                            <w:top w:val="none" w:sz="0" w:space="0" w:color="auto"/>
                            <w:left w:val="none" w:sz="0" w:space="0" w:color="auto"/>
                            <w:bottom w:val="none" w:sz="0" w:space="0" w:color="auto"/>
                            <w:right w:val="none" w:sz="0" w:space="0" w:color="auto"/>
                          </w:divBdr>
                        </w:div>
                      </w:divsChild>
                    </w:div>
                    <w:div w:id="1023628465">
                      <w:marLeft w:val="0"/>
                      <w:marRight w:val="0"/>
                      <w:marTop w:val="0"/>
                      <w:marBottom w:val="0"/>
                      <w:divBdr>
                        <w:top w:val="none" w:sz="0" w:space="0" w:color="auto"/>
                        <w:left w:val="none" w:sz="0" w:space="0" w:color="auto"/>
                        <w:bottom w:val="none" w:sz="0" w:space="0" w:color="auto"/>
                        <w:right w:val="none" w:sz="0" w:space="0" w:color="auto"/>
                      </w:divBdr>
                    </w:div>
                  </w:divsChild>
                </w:div>
                <w:div w:id="1623877422">
                  <w:marLeft w:val="0"/>
                  <w:marRight w:val="0"/>
                  <w:marTop w:val="0"/>
                  <w:marBottom w:val="0"/>
                  <w:divBdr>
                    <w:top w:val="none" w:sz="0" w:space="0" w:color="auto"/>
                    <w:left w:val="none" w:sz="0" w:space="0" w:color="auto"/>
                    <w:bottom w:val="none" w:sz="0" w:space="0" w:color="auto"/>
                    <w:right w:val="none" w:sz="0" w:space="0" w:color="auto"/>
                  </w:divBdr>
                  <w:divsChild>
                    <w:div w:id="149429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2519">
          <w:marLeft w:val="-150"/>
          <w:marRight w:val="-150"/>
          <w:marTop w:val="0"/>
          <w:marBottom w:val="0"/>
          <w:divBdr>
            <w:top w:val="none" w:sz="0" w:space="0" w:color="auto"/>
            <w:left w:val="none" w:sz="0" w:space="0" w:color="auto"/>
            <w:bottom w:val="none" w:sz="0" w:space="0" w:color="auto"/>
            <w:right w:val="none" w:sz="0" w:space="0" w:color="auto"/>
          </w:divBdr>
          <w:divsChild>
            <w:div w:id="1326779638">
              <w:marLeft w:val="0"/>
              <w:marRight w:val="0"/>
              <w:marTop w:val="0"/>
              <w:marBottom w:val="0"/>
              <w:divBdr>
                <w:top w:val="none" w:sz="0" w:space="0" w:color="auto"/>
                <w:left w:val="none" w:sz="0" w:space="0" w:color="auto"/>
                <w:bottom w:val="none" w:sz="0" w:space="0" w:color="auto"/>
                <w:right w:val="none" w:sz="0" w:space="0" w:color="auto"/>
              </w:divBdr>
              <w:divsChild>
                <w:div w:id="296957404">
                  <w:marLeft w:val="0"/>
                  <w:marRight w:val="0"/>
                  <w:marTop w:val="0"/>
                  <w:marBottom w:val="0"/>
                  <w:divBdr>
                    <w:top w:val="none" w:sz="0" w:space="0" w:color="auto"/>
                    <w:left w:val="none" w:sz="0" w:space="0" w:color="auto"/>
                    <w:bottom w:val="none" w:sz="0" w:space="0" w:color="auto"/>
                    <w:right w:val="none" w:sz="0" w:space="0" w:color="auto"/>
                  </w:divBdr>
                  <w:divsChild>
                    <w:div w:id="949240220">
                      <w:marLeft w:val="0"/>
                      <w:marRight w:val="0"/>
                      <w:marTop w:val="0"/>
                      <w:marBottom w:val="0"/>
                      <w:divBdr>
                        <w:top w:val="none" w:sz="0" w:space="0" w:color="auto"/>
                        <w:left w:val="none" w:sz="0" w:space="0" w:color="auto"/>
                        <w:bottom w:val="none" w:sz="0" w:space="0" w:color="auto"/>
                        <w:right w:val="none" w:sz="0" w:space="0" w:color="auto"/>
                      </w:divBdr>
                      <w:divsChild>
                        <w:div w:id="1976595385">
                          <w:marLeft w:val="0"/>
                          <w:marRight w:val="0"/>
                          <w:marTop w:val="0"/>
                          <w:marBottom w:val="0"/>
                          <w:divBdr>
                            <w:top w:val="none" w:sz="0" w:space="0" w:color="auto"/>
                            <w:left w:val="none" w:sz="0" w:space="0" w:color="auto"/>
                            <w:bottom w:val="none" w:sz="0" w:space="0" w:color="auto"/>
                            <w:right w:val="none" w:sz="0" w:space="0" w:color="auto"/>
                          </w:divBdr>
                          <w:divsChild>
                            <w:div w:id="81685777">
                              <w:marLeft w:val="0"/>
                              <w:marRight w:val="0"/>
                              <w:marTop w:val="0"/>
                              <w:marBottom w:val="0"/>
                              <w:divBdr>
                                <w:top w:val="none" w:sz="0" w:space="0" w:color="auto"/>
                                <w:left w:val="none" w:sz="0" w:space="0" w:color="auto"/>
                                <w:bottom w:val="none" w:sz="0" w:space="0" w:color="auto"/>
                                <w:right w:val="none" w:sz="0" w:space="0" w:color="auto"/>
                              </w:divBdr>
                            </w:div>
                            <w:div w:id="411394440">
                              <w:marLeft w:val="0"/>
                              <w:marRight w:val="0"/>
                              <w:marTop w:val="0"/>
                              <w:marBottom w:val="0"/>
                              <w:divBdr>
                                <w:top w:val="none" w:sz="0" w:space="0" w:color="auto"/>
                                <w:left w:val="none" w:sz="0" w:space="0" w:color="auto"/>
                                <w:bottom w:val="none" w:sz="0" w:space="0" w:color="auto"/>
                                <w:right w:val="none" w:sz="0" w:space="0" w:color="auto"/>
                              </w:divBdr>
                            </w:div>
                            <w:div w:id="1190531727">
                              <w:marLeft w:val="0"/>
                              <w:marRight w:val="0"/>
                              <w:marTop w:val="0"/>
                              <w:marBottom w:val="0"/>
                              <w:divBdr>
                                <w:top w:val="none" w:sz="0" w:space="0" w:color="auto"/>
                                <w:left w:val="none" w:sz="0" w:space="0" w:color="auto"/>
                                <w:bottom w:val="none" w:sz="0" w:space="0" w:color="auto"/>
                                <w:right w:val="none" w:sz="0" w:space="0" w:color="auto"/>
                              </w:divBdr>
                            </w:div>
                            <w:div w:id="1642029849">
                              <w:marLeft w:val="0"/>
                              <w:marRight w:val="0"/>
                              <w:marTop w:val="0"/>
                              <w:marBottom w:val="0"/>
                              <w:divBdr>
                                <w:top w:val="none" w:sz="0" w:space="0" w:color="auto"/>
                                <w:left w:val="none" w:sz="0" w:space="0" w:color="auto"/>
                                <w:bottom w:val="none" w:sz="0" w:space="0" w:color="auto"/>
                                <w:right w:val="none" w:sz="0" w:space="0" w:color="auto"/>
                              </w:divBdr>
                            </w:div>
                            <w:div w:id="20995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85283">
              <w:marLeft w:val="0"/>
              <w:marRight w:val="0"/>
              <w:marTop w:val="0"/>
              <w:marBottom w:val="0"/>
              <w:divBdr>
                <w:top w:val="none" w:sz="0" w:space="0" w:color="auto"/>
                <w:left w:val="none" w:sz="0" w:space="0" w:color="auto"/>
                <w:bottom w:val="none" w:sz="0" w:space="0" w:color="auto"/>
                <w:right w:val="none" w:sz="0" w:space="0" w:color="auto"/>
              </w:divBdr>
              <w:divsChild>
                <w:div w:id="366832924">
                  <w:marLeft w:val="0"/>
                  <w:marRight w:val="0"/>
                  <w:marTop w:val="0"/>
                  <w:marBottom w:val="0"/>
                  <w:divBdr>
                    <w:top w:val="none" w:sz="0" w:space="0" w:color="auto"/>
                    <w:left w:val="none" w:sz="0" w:space="0" w:color="auto"/>
                    <w:bottom w:val="none" w:sz="0" w:space="0" w:color="auto"/>
                    <w:right w:val="none" w:sz="0" w:space="0" w:color="auto"/>
                  </w:divBdr>
                  <w:divsChild>
                    <w:div w:id="740255104">
                      <w:marLeft w:val="0"/>
                      <w:marRight w:val="0"/>
                      <w:marTop w:val="0"/>
                      <w:marBottom w:val="450"/>
                      <w:divBdr>
                        <w:top w:val="none" w:sz="0" w:space="0" w:color="auto"/>
                        <w:left w:val="none" w:sz="0" w:space="0" w:color="auto"/>
                        <w:bottom w:val="none" w:sz="0" w:space="0" w:color="auto"/>
                        <w:right w:val="none" w:sz="0" w:space="0" w:color="auto"/>
                      </w:divBdr>
                    </w:div>
                    <w:div w:id="1487088245">
                      <w:marLeft w:val="0"/>
                      <w:marRight w:val="0"/>
                      <w:marTop w:val="0"/>
                      <w:marBottom w:val="0"/>
                      <w:divBdr>
                        <w:top w:val="none" w:sz="0" w:space="0" w:color="auto"/>
                        <w:left w:val="none" w:sz="0" w:space="0" w:color="auto"/>
                        <w:bottom w:val="none" w:sz="0" w:space="0" w:color="auto"/>
                        <w:right w:val="none" w:sz="0" w:space="0" w:color="auto"/>
                      </w:divBdr>
                      <w:divsChild>
                        <w:div w:id="7355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34093">
      <w:bodyDiv w:val="1"/>
      <w:marLeft w:val="0"/>
      <w:marRight w:val="0"/>
      <w:marTop w:val="0"/>
      <w:marBottom w:val="0"/>
      <w:divBdr>
        <w:top w:val="none" w:sz="0" w:space="0" w:color="auto"/>
        <w:left w:val="none" w:sz="0" w:space="0" w:color="auto"/>
        <w:bottom w:val="none" w:sz="0" w:space="0" w:color="auto"/>
        <w:right w:val="none" w:sz="0" w:space="0" w:color="auto"/>
      </w:divBdr>
    </w:div>
    <w:div w:id="110101884">
      <w:bodyDiv w:val="1"/>
      <w:marLeft w:val="0"/>
      <w:marRight w:val="0"/>
      <w:marTop w:val="0"/>
      <w:marBottom w:val="0"/>
      <w:divBdr>
        <w:top w:val="none" w:sz="0" w:space="0" w:color="auto"/>
        <w:left w:val="none" w:sz="0" w:space="0" w:color="auto"/>
        <w:bottom w:val="none" w:sz="0" w:space="0" w:color="auto"/>
        <w:right w:val="none" w:sz="0" w:space="0" w:color="auto"/>
      </w:divBdr>
      <w:divsChild>
        <w:div w:id="253629675">
          <w:marLeft w:val="-150"/>
          <w:marRight w:val="-150"/>
          <w:marTop w:val="0"/>
          <w:marBottom w:val="0"/>
          <w:divBdr>
            <w:top w:val="none" w:sz="0" w:space="0" w:color="auto"/>
            <w:left w:val="none" w:sz="0" w:space="0" w:color="auto"/>
            <w:bottom w:val="none" w:sz="0" w:space="0" w:color="auto"/>
            <w:right w:val="none" w:sz="0" w:space="0" w:color="auto"/>
          </w:divBdr>
          <w:divsChild>
            <w:div w:id="107505008">
              <w:marLeft w:val="0"/>
              <w:marRight w:val="0"/>
              <w:marTop w:val="0"/>
              <w:marBottom w:val="0"/>
              <w:divBdr>
                <w:top w:val="none" w:sz="0" w:space="0" w:color="auto"/>
                <w:left w:val="none" w:sz="0" w:space="0" w:color="auto"/>
                <w:bottom w:val="none" w:sz="0" w:space="0" w:color="auto"/>
                <w:right w:val="none" w:sz="0" w:space="0" w:color="auto"/>
              </w:divBdr>
              <w:divsChild>
                <w:div w:id="1142456232">
                  <w:marLeft w:val="0"/>
                  <w:marRight w:val="0"/>
                  <w:marTop w:val="0"/>
                  <w:marBottom w:val="0"/>
                  <w:divBdr>
                    <w:top w:val="none" w:sz="0" w:space="0" w:color="auto"/>
                    <w:left w:val="none" w:sz="0" w:space="0" w:color="auto"/>
                    <w:bottom w:val="none" w:sz="0" w:space="0" w:color="auto"/>
                    <w:right w:val="none" w:sz="0" w:space="0" w:color="auto"/>
                  </w:divBdr>
                  <w:divsChild>
                    <w:div w:id="546529628">
                      <w:marLeft w:val="0"/>
                      <w:marRight w:val="0"/>
                      <w:marTop w:val="0"/>
                      <w:marBottom w:val="0"/>
                      <w:divBdr>
                        <w:top w:val="none" w:sz="0" w:space="0" w:color="auto"/>
                        <w:left w:val="none" w:sz="0" w:space="0" w:color="auto"/>
                        <w:bottom w:val="none" w:sz="0" w:space="0" w:color="auto"/>
                        <w:right w:val="none" w:sz="0" w:space="0" w:color="auto"/>
                      </w:divBdr>
                      <w:divsChild>
                        <w:div w:id="1515653388">
                          <w:marLeft w:val="0"/>
                          <w:marRight w:val="0"/>
                          <w:marTop w:val="0"/>
                          <w:marBottom w:val="0"/>
                          <w:divBdr>
                            <w:top w:val="none" w:sz="0" w:space="0" w:color="auto"/>
                            <w:left w:val="none" w:sz="0" w:space="0" w:color="auto"/>
                            <w:bottom w:val="none" w:sz="0" w:space="0" w:color="auto"/>
                            <w:right w:val="none" w:sz="0" w:space="0" w:color="auto"/>
                          </w:divBdr>
                        </w:div>
                      </w:divsChild>
                    </w:div>
                    <w:div w:id="956107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30329456">
              <w:marLeft w:val="0"/>
              <w:marRight w:val="0"/>
              <w:marTop w:val="0"/>
              <w:marBottom w:val="0"/>
              <w:divBdr>
                <w:top w:val="none" w:sz="0" w:space="0" w:color="auto"/>
                <w:left w:val="none" w:sz="0" w:space="0" w:color="auto"/>
                <w:bottom w:val="none" w:sz="0" w:space="0" w:color="auto"/>
                <w:right w:val="none" w:sz="0" w:space="0" w:color="auto"/>
              </w:divBdr>
              <w:divsChild>
                <w:div w:id="453641895">
                  <w:marLeft w:val="0"/>
                  <w:marRight w:val="0"/>
                  <w:marTop w:val="0"/>
                  <w:marBottom w:val="0"/>
                  <w:divBdr>
                    <w:top w:val="none" w:sz="0" w:space="0" w:color="auto"/>
                    <w:left w:val="none" w:sz="0" w:space="0" w:color="auto"/>
                    <w:bottom w:val="none" w:sz="0" w:space="0" w:color="auto"/>
                    <w:right w:val="none" w:sz="0" w:space="0" w:color="auto"/>
                  </w:divBdr>
                  <w:divsChild>
                    <w:div w:id="598488764">
                      <w:marLeft w:val="0"/>
                      <w:marRight w:val="0"/>
                      <w:marTop w:val="0"/>
                      <w:marBottom w:val="0"/>
                      <w:divBdr>
                        <w:top w:val="none" w:sz="0" w:space="0" w:color="auto"/>
                        <w:left w:val="none" w:sz="0" w:space="0" w:color="auto"/>
                        <w:bottom w:val="none" w:sz="0" w:space="0" w:color="auto"/>
                        <w:right w:val="none" w:sz="0" w:space="0" w:color="auto"/>
                      </w:divBdr>
                    </w:div>
                    <w:div w:id="651451479">
                      <w:marLeft w:val="0"/>
                      <w:marRight w:val="0"/>
                      <w:marTop w:val="0"/>
                      <w:marBottom w:val="0"/>
                      <w:divBdr>
                        <w:top w:val="none" w:sz="0" w:space="0" w:color="auto"/>
                        <w:left w:val="none" w:sz="0" w:space="0" w:color="auto"/>
                        <w:bottom w:val="none" w:sz="0" w:space="0" w:color="auto"/>
                        <w:right w:val="none" w:sz="0" w:space="0" w:color="auto"/>
                      </w:divBdr>
                      <w:divsChild>
                        <w:div w:id="180318727">
                          <w:marLeft w:val="0"/>
                          <w:marRight w:val="0"/>
                          <w:marTop w:val="0"/>
                          <w:marBottom w:val="0"/>
                          <w:divBdr>
                            <w:top w:val="none" w:sz="0" w:space="0" w:color="auto"/>
                            <w:left w:val="none" w:sz="0" w:space="0" w:color="auto"/>
                            <w:bottom w:val="none" w:sz="0" w:space="0" w:color="auto"/>
                            <w:right w:val="none" w:sz="0" w:space="0" w:color="auto"/>
                          </w:divBdr>
                          <w:divsChild>
                            <w:div w:id="134957203">
                              <w:marLeft w:val="0"/>
                              <w:marRight w:val="0"/>
                              <w:marTop w:val="0"/>
                              <w:marBottom w:val="0"/>
                              <w:divBdr>
                                <w:top w:val="none" w:sz="0" w:space="0" w:color="auto"/>
                                <w:left w:val="none" w:sz="0" w:space="0" w:color="auto"/>
                                <w:bottom w:val="none" w:sz="0" w:space="0" w:color="auto"/>
                                <w:right w:val="none" w:sz="0" w:space="0" w:color="auto"/>
                              </w:divBdr>
                            </w:div>
                            <w:div w:id="200482778">
                              <w:marLeft w:val="0"/>
                              <w:marRight w:val="0"/>
                              <w:marTop w:val="0"/>
                              <w:marBottom w:val="0"/>
                              <w:divBdr>
                                <w:top w:val="none" w:sz="0" w:space="0" w:color="auto"/>
                                <w:left w:val="none" w:sz="0" w:space="0" w:color="auto"/>
                                <w:bottom w:val="none" w:sz="0" w:space="0" w:color="auto"/>
                                <w:right w:val="none" w:sz="0" w:space="0" w:color="auto"/>
                              </w:divBdr>
                            </w:div>
                            <w:div w:id="592982108">
                              <w:marLeft w:val="0"/>
                              <w:marRight w:val="0"/>
                              <w:marTop w:val="0"/>
                              <w:marBottom w:val="0"/>
                              <w:divBdr>
                                <w:top w:val="none" w:sz="0" w:space="0" w:color="auto"/>
                                <w:left w:val="none" w:sz="0" w:space="0" w:color="auto"/>
                                <w:bottom w:val="none" w:sz="0" w:space="0" w:color="auto"/>
                                <w:right w:val="none" w:sz="0" w:space="0" w:color="auto"/>
                              </w:divBdr>
                            </w:div>
                            <w:div w:id="9210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488346">
          <w:marLeft w:val="-150"/>
          <w:marRight w:val="-150"/>
          <w:marTop w:val="0"/>
          <w:marBottom w:val="0"/>
          <w:divBdr>
            <w:top w:val="none" w:sz="0" w:space="0" w:color="auto"/>
            <w:left w:val="none" w:sz="0" w:space="0" w:color="auto"/>
            <w:bottom w:val="none" w:sz="0" w:space="0" w:color="auto"/>
            <w:right w:val="none" w:sz="0" w:space="0" w:color="auto"/>
          </w:divBdr>
          <w:divsChild>
            <w:div w:id="522406219">
              <w:marLeft w:val="0"/>
              <w:marRight w:val="0"/>
              <w:marTop w:val="0"/>
              <w:marBottom w:val="0"/>
              <w:divBdr>
                <w:top w:val="none" w:sz="0" w:space="0" w:color="auto"/>
                <w:left w:val="none" w:sz="0" w:space="0" w:color="auto"/>
                <w:bottom w:val="none" w:sz="0" w:space="0" w:color="auto"/>
                <w:right w:val="none" w:sz="0" w:space="0" w:color="auto"/>
              </w:divBdr>
              <w:divsChild>
                <w:div w:id="104085148">
                  <w:marLeft w:val="0"/>
                  <w:marRight w:val="0"/>
                  <w:marTop w:val="0"/>
                  <w:marBottom w:val="0"/>
                  <w:divBdr>
                    <w:top w:val="none" w:sz="0" w:space="0" w:color="auto"/>
                    <w:left w:val="none" w:sz="0" w:space="0" w:color="auto"/>
                    <w:bottom w:val="none" w:sz="0" w:space="0" w:color="auto"/>
                    <w:right w:val="none" w:sz="0" w:space="0" w:color="auto"/>
                  </w:divBdr>
                  <w:divsChild>
                    <w:div w:id="590092997">
                      <w:marLeft w:val="0"/>
                      <w:marRight w:val="0"/>
                      <w:marTop w:val="0"/>
                      <w:marBottom w:val="0"/>
                      <w:divBdr>
                        <w:top w:val="none" w:sz="0" w:space="0" w:color="auto"/>
                        <w:left w:val="none" w:sz="0" w:space="0" w:color="auto"/>
                        <w:bottom w:val="none" w:sz="0" w:space="0" w:color="auto"/>
                        <w:right w:val="none" w:sz="0" w:space="0" w:color="auto"/>
                      </w:divBdr>
                    </w:div>
                    <w:div w:id="7540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7053">
      <w:bodyDiv w:val="1"/>
      <w:marLeft w:val="0"/>
      <w:marRight w:val="0"/>
      <w:marTop w:val="0"/>
      <w:marBottom w:val="0"/>
      <w:divBdr>
        <w:top w:val="none" w:sz="0" w:space="0" w:color="auto"/>
        <w:left w:val="none" w:sz="0" w:space="0" w:color="auto"/>
        <w:bottom w:val="none" w:sz="0" w:space="0" w:color="auto"/>
        <w:right w:val="none" w:sz="0" w:space="0" w:color="auto"/>
      </w:divBdr>
      <w:divsChild>
        <w:div w:id="757873930">
          <w:marLeft w:val="0"/>
          <w:marRight w:val="0"/>
          <w:marTop w:val="0"/>
          <w:marBottom w:val="0"/>
          <w:divBdr>
            <w:top w:val="none" w:sz="0" w:space="0" w:color="auto"/>
            <w:left w:val="none" w:sz="0" w:space="0" w:color="auto"/>
            <w:bottom w:val="none" w:sz="0" w:space="0" w:color="auto"/>
            <w:right w:val="none" w:sz="0" w:space="0" w:color="auto"/>
          </w:divBdr>
        </w:div>
        <w:div w:id="933243352">
          <w:marLeft w:val="0"/>
          <w:marRight w:val="0"/>
          <w:marTop w:val="0"/>
          <w:marBottom w:val="0"/>
          <w:divBdr>
            <w:top w:val="none" w:sz="0" w:space="0" w:color="auto"/>
            <w:left w:val="none" w:sz="0" w:space="0" w:color="auto"/>
            <w:bottom w:val="none" w:sz="0" w:space="0" w:color="auto"/>
            <w:right w:val="none" w:sz="0" w:space="0" w:color="auto"/>
          </w:divBdr>
        </w:div>
        <w:div w:id="1067921559">
          <w:marLeft w:val="0"/>
          <w:marRight w:val="0"/>
          <w:marTop w:val="0"/>
          <w:marBottom w:val="0"/>
          <w:divBdr>
            <w:top w:val="none" w:sz="0" w:space="0" w:color="auto"/>
            <w:left w:val="none" w:sz="0" w:space="0" w:color="auto"/>
            <w:bottom w:val="none" w:sz="0" w:space="0" w:color="auto"/>
            <w:right w:val="none" w:sz="0" w:space="0" w:color="auto"/>
          </w:divBdr>
        </w:div>
        <w:div w:id="1492793535">
          <w:marLeft w:val="0"/>
          <w:marRight w:val="0"/>
          <w:marTop w:val="0"/>
          <w:marBottom w:val="0"/>
          <w:divBdr>
            <w:top w:val="none" w:sz="0" w:space="0" w:color="auto"/>
            <w:left w:val="none" w:sz="0" w:space="0" w:color="auto"/>
            <w:bottom w:val="none" w:sz="0" w:space="0" w:color="auto"/>
            <w:right w:val="none" w:sz="0" w:space="0" w:color="auto"/>
          </w:divBdr>
        </w:div>
      </w:divsChild>
    </w:div>
    <w:div w:id="110823843">
      <w:bodyDiv w:val="1"/>
      <w:marLeft w:val="0"/>
      <w:marRight w:val="0"/>
      <w:marTop w:val="0"/>
      <w:marBottom w:val="0"/>
      <w:divBdr>
        <w:top w:val="none" w:sz="0" w:space="0" w:color="auto"/>
        <w:left w:val="none" w:sz="0" w:space="0" w:color="auto"/>
        <w:bottom w:val="none" w:sz="0" w:space="0" w:color="auto"/>
        <w:right w:val="none" w:sz="0" w:space="0" w:color="auto"/>
      </w:divBdr>
      <w:divsChild>
        <w:div w:id="328363524">
          <w:marLeft w:val="-150"/>
          <w:marRight w:val="-150"/>
          <w:marTop w:val="0"/>
          <w:marBottom w:val="0"/>
          <w:divBdr>
            <w:top w:val="none" w:sz="0" w:space="0" w:color="auto"/>
            <w:left w:val="none" w:sz="0" w:space="0" w:color="auto"/>
            <w:bottom w:val="none" w:sz="0" w:space="0" w:color="auto"/>
            <w:right w:val="none" w:sz="0" w:space="0" w:color="auto"/>
          </w:divBdr>
          <w:divsChild>
            <w:div w:id="1032536626">
              <w:marLeft w:val="0"/>
              <w:marRight w:val="0"/>
              <w:marTop w:val="0"/>
              <w:marBottom w:val="0"/>
              <w:divBdr>
                <w:top w:val="none" w:sz="0" w:space="0" w:color="auto"/>
                <w:left w:val="none" w:sz="0" w:space="0" w:color="auto"/>
                <w:bottom w:val="none" w:sz="0" w:space="0" w:color="auto"/>
                <w:right w:val="none" w:sz="0" w:space="0" w:color="auto"/>
              </w:divBdr>
              <w:divsChild>
                <w:div w:id="415707388">
                  <w:marLeft w:val="0"/>
                  <w:marRight w:val="0"/>
                  <w:marTop w:val="0"/>
                  <w:marBottom w:val="0"/>
                  <w:divBdr>
                    <w:top w:val="none" w:sz="0" w:space="0" w:color="auto"/>
                    <w:left w:val="none" w:sz="0" w:space="0" w:color="auto"/>
                    <w:bottom w:val="none" w:sz="0" w:space="0" w:color="auto"/>
                    <w:right w:val="none" w:sz="0" w:space="0" w:color="auto"/>
                  </w:divBdr>
                  <w:divsChild>
                    <w:div w:id="867569345">
                      <w:marLeft w:val="0"/>
                      <w:marRight w:val="0"/>
                      <w:marTop w:val="0"/>
                      <w:marBottom w:val="0"/>
                      <w:divBdr>
                        <w:top w:val="none" w:sz="0" w:space="0" w:color="auto"/>
                        <w:left w:val="none" w:sz="0" w:space="0" w:color="auto"/>
                        <w:bottom w:val="none" w:sz="0" w:space="0" w:color="auto"/>
                        <w:right w:val="none" w:sz="0" w:space="0" w:color="auto"/>
                      </w:divBdr>
                    </w:div>
                  </w:divsChild>
                </w:div>
                <w:div w:id="1278178100">
                  <w:marLeft w:val="0"/>
                  <w:marRight w:val="0"/>
                  <w:marTop w:val="0"/>
                  <w:marBottom w:val="0"/>
                  <w:divBdr>
                    <w:top w:val="none" w:sz="0" w:space="0" w:color="auto"/>
                    <w:left w:val="none" w:sz="0" w:space="0" w:color="auto"/>
                    <w:bottom w:val="none" w:sz="0" w:space="0" w:color="auto"/>
                    <w:right w:val="none" w:sz="0" w:space="0" w:color="auto"/>
                  </w:divBdr>
                  <w:divsChild>
                    <w:div w:id="347223799">
                      <w:marLeft w:val="0"/>
                      <w:marRight w:val="0"/>
                      <w:marTop w:val="0"/>
                      <w:marBottom w:val="0"/>
                      <w:divBdr>
                        <w:top w:val="none" w:sz="0" w:space="0" w:color="auto"/>
                        <w:left w:val="none" w:sz="0" w:space="0" w:color="auto"/>
                        <w:bottom w:val="none" w:sz="0" w:space="0" w:color="auto"/>
                        <w:right w:val="none" w:sz="0" w:space="0" w:color="auto"/>
                      </w:divBdr>
                      <w:divsChild>
                        <w:div w:id="1564367171">
                          <w:marLeft w:val="0"/>
                          <w:marRight w:val="0"/>
                          <w:marTop w:val="0"/>
                          <w:marBottom w:val="0"/>
                          <w:divBdr>
                            <w:top w:val="none" w:sz="0" w:space="0" w:color="auto"/>
                            <w:left w:val="none" w:sz="0" w:space="0" w:color="auto"/>
                            <w:bottom w:val="none" w:sz="0" w:space="0" w:color="auto"/>
                            <w:right w:val="none" w:sz="0" w:space="0" w:color="auto"/>
                          </w:divBdr>
                        </w:div>
                      </w:divsChild>
                    </w:div>
                    <w:div w:id="12221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89307">
          <w:marLeft w:val="-150"/>
          <w:marRight w:val="-150"/>
          <w:marTop w:val="0"/>
          <w:marBottom w:val="0"/>
          <w:divBdr>
            <w:top w:val="none" w:sz="0" w:space="0" w:color="auto"/>
            <w:left w:val="none" w:sz="0" w:space="0" w:color="auto"/>
            <w:bottom w:val="none" w:sz="0" w:space="0" w:color="auto"/>
            <w:right w:val="none" w:sz="0" w:space="0" w:color="auto"/>
          </w:divBdr>
          <w:divsChild>
            <w:div w:id="1240797297">
              <w:marLeft w:val="0"/>
              <w:marRight w:val="0"/>
              <w:marTop w:val="0"/>
              <w:marBottom w:val="0"/>
              <w:divBdr>
                <w:top w:val="none" w:sz="0" w:space="0" w:color="auto"/>
                <w:left w:val="none" w:sz="0" w:space="0" w:color="auto"/>
                <w:bottom w:val="none" w:sz="0" w:space="0" w:color="auto"/>
                <w:right w:val="none" w:sz="0" w:space="0" w:color="auto"/>
              </w:divBdr>
              <w:divsChild>
                <w:div w:id="1459445485">
                  <w:marLeft w:val="0"/>
                  <w:marRight w:val="0"/>
                  <w:marTop w:val="0"/>
                  <w:marBottom w:val="0"/>
                  <w:divBdr>
                    <w:top w:val="none" w:sz="0" w:space="0" w:color="auto"/>
                    <w:left w:val="none" w:sz="0" w:space="0" w:color="auto"/>
                    <w:bottom w:val="none" w:sz="0" w:space="0" w:color="auto"/>
                    <w:right w:val="none" w:sz="0" w:space="0" w:color="auto"/>
                  </w:divBdr>
                  <w:divsChild>
                    <w:div w:id="660550829">
                      <w:marLeft w:val="0"/>
                      <w:marRight w:val="0"/>
                      <w:marTop w:val="0"/>
                      <w:marBottom w:val="450"/>
                      <w:divBdr>
                        <w:top w:val="none" w:sz="0" w:space="0" w:color="auto"/>
                        <w:left w:val="none" w:sz="0" w:space="0" w:color="auto"/>
                        <w:bottom w:val="none" w:sz="0" w:space="0" w:color="auto"/>
                        <w:right w:val="none" w:sz="0" w:space="0" w:color="auto"/>
                      </w:divBdr>
                    </w:div>
                    <w:div w:id="1086070045">
                      <w:marLeft w:val="0"/>
                      <w:marRight w:val="0"/>
                      <w:marTop w:val="0"/>
                      <w:marBottom w:val="0"/>
                      <w:divBdr>
                        <w:top w:val="none" w:sz="0" w:space="0" w:color="auto"/>
                        <w:left w:val="none" w:sz="0" w:space="0" w:color="auto"/>
                        <w:bottom w:val="none" w:sz="0" w:space="0" w:color="auto"/>
                        <w:right w:val="none" w:sz="0" w:space="0" w:color="auto"/>
                      </w:divBdr>
                      <w:divsChild>
                        <w:div w:id="1983458812">
                          <w:marLeft w:val="0"/>
                          <w:marRight w:val="0"/>
                          <w:marTop w:val="0"/>
                          <w:marBottom w:val="0"/>
                          <w:divBdr>
                            <w:top w:val="none" w:sz="0" w:space="0" w:color="auto"/>
                            <w:left w:val="none" w:sz="0" w:space="0" w:color="auto"/>
                            <w:bottom w:val="none" w:sz="0" w:space="0" w:color="auto"/>
                            <w:right w:val="none" w:sz="0" w:space="0" w:color="auto"/>
                          </w:divBdr>
                        </w:div>
                      </w:divsChild>
                    </w:div>
                    <w:div w:id="16438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62738">
              <w:marLeft w:val="0"/>
              <w:marRight w:val="0"/>
              <w:marTop w:val="0"/>
              <w:marBottom w:val="0"/>
              <w:divBdr>
                <w:top w:val="none" w:sz="0" w:space="0" w:color="auto"/>
                <w:left w:val="none" w:sz="0" w:space="0" w:color="auto"/>
                <w:bottom w:val="none" w:sz="0" w:space="0" w:color="auto"/>
                <w:right w:val="none" w:sz="0" w:space="0" w:color="auto"/>
              </w:divBdr>
              <w:divsChild>
                <w:div w:id="2059744440">
                  <w:marLeft w:val="0"/>
                  <w:marRight w:val="0"/>
                  <w:marTop w:val="0"/>
                  <w:marBottom w:val="0"/>
                  <w:divBdr>
                    <w:top w:val="none" w:sz="0" w:space="0" w:color="auto"/>
                    <w:left w:val="none" w:sz="0" w:space="0" w:color="auto"/>
                    <w:bottom w:val="none" w:sz="0" w:space="0" w:color="auto"/>
                    <w:right w:val="none" w:sz="0" w:space="0" w:color="auto"/>
                  </w:divBdr>
                  <w:divsChild>
                    <w:div w:id="668487583">
                      <w:marLeft w:val="0"/>
                      <w:marRight w:val="0"/>
                      <w:marTop w:val="0"/>
                      <w:marBottom w:val="0"/>
                      <w:divBdr>
                        <w:top w:val="none" w:sz="0" w:space="0" w:color="auto"/>
                        <w:left w:val="none" w:sz="0" w:space="0" w:color="auto"/>
                        <w:bottom w:val="none" w:sz="0" w:space="0" w:color="auto"/>
                        <w:right w:val="none" w:sz="0" w:space="0" w:color="auto"/>
                      </w:divBdr>
                    </w:div>
                    <w:div w:id="1795631997">
                      <w:marLeft w:val="0"/>
                      <w:marRight w:val="0"/>
                      <w:marTop w:val="0"/>
                      <w:marBottom w:val="0"/>
                      <w:divBdr>
                        <w:top w:val="none" w:sz="0" w:space="0" w:color="auto"/>
                        <w:left w:val="none" w:sz="0" w:space="0" w:color="auto"/>
                        <w:bottom w:val="none" w:sz="0" w:space="0" w:color="auto"/>
                        <w:right w:val="none" w:sz="0" w:space="0" w:color="auto"/>
                      </w:divBdr>
                      <w:divsChild>
                        <w:div w:id="1327785727">
                          <w:marLeft w:val="0"/>
                          <w:marRight w:val="0"/>
                          <w:marTop w:val="0"/>
                          <w:marBottom w:val="0"/>
                          <w:divBdr>
                            <w:top w:val="none" w:sz="0" w:space="0" w:color="auto"/>
                            <w:left w:val="none" w:sz="0" w:space="0" w:color="auto"/>
                            <w:bottom w:val="none" w:sz="0" w:space="0" w:color="auto"/>
                            <w:right w:val="none" w:sz="0" w:space="0" w:color="auto"/>
                          </w:divBdr>
                          <w:divsChild>
                            <w:div w:id="886261004">
                              <w:marLeft w:val="0"/>
                              <w:marRight w:val="0"/>
                              <w:marTop w:val="0"/>
                              <w:marBottom w:val="0"/>
                              <w:divBdr>
                                <w:top w:val="none" w:sz="0" w:space="0" w:color="auto"/>
                                <w:left w:val="none" w:sz="0" w:space="0" w:color="auto"/>
                                <w:bottom w:val="none" w:sz="0" w:space="0" w:color="auto"/>
                                <w:right w:val="none" w:sz="0" w:space="0" w:color="auto"/>
                              </w:divBdr>
                            </w:div>
                            <w:div w:id="999192013">
                              <w:marLeft w:val="0"/>
                              <w:marRight w:val="0"/>
                              <w:marTop w:val="0"/>
                              <w:marBottom w:val="0"/>
                              <w:divBdr>
                                <w:top w:val="none" w:sz="0" w:space="0" w:color="auto"/>
                                <w:left w:val="none" w:sz="0" w:space="0" w:color="auto"/>
                                <w:bottom w:val="none" w:sz="0" w:space="0" w:color="auto"/>
                                <w:right w:val="none" w:sz="0" w:space="0" w:color="auto"/>
                              </w:divBdr>
                            </w:div>
                            <w:div w:id="1149664711">
                              <w:marLeft w:val="0"/>
                              <w:marRight w:val="0"/>
                              <w:marTop w:val="0"/>
                              <w:marBottom w:val="0"/>
                              <w:divBdr>
                                <w:top w:val="none" w:sz="0" w:space="0" w:color="auto"/>
                                <w:left w:val="none" w:sz="0" w:space="0" w:color="auto"/>
                                <w:bottom w:val="none" w:sz="0" w:space="0" w:color="auto"/>
                                <w:right w:val="none" w:sz="0" w:space="0" w:color="auto"/>
                              </w:divBdr>
                            </w:div>
                            <w:div w:id="1681159803">
                              <w:marLeft w:val="0"/>
                              <w:marRight w:val="0"/>
                              <w:marTop w:val="0"/>
                              <w:marBottom w:val="0"/>
                              <w:divBdr>
                                <w:top w:val="none" w:sz="0" w:space="0" w:color="auto"/>
                                <w:left w:val="none" w:sz="0" w:space="0" w:color="auto"/>
                                <w:bottom w:val="none" w:sz="0" w:space="0" w:color="auto"/>
                                <w:right w:val="none" w:sz="0" w:space="0" w:color="auto"/>
                              </w:divBdr>
                            </w:div>
                            <w:div w:id="1932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93594">
      <w:bodyDiv w:val="1"/>
      <w:marLeft w:val="0"/>
      <w:marRight w:val="0"/>
      <w:marTop w:val="0"/>
      <w:marBottom w:val="0"/>
      <w:divBdr>
        <w:top w:val="none" w:sz="0" w:space="0" w:color="auto"/>
        <w:left w:val="none" w:sz="0" w:space="0" w:color="auto"/>
        <w:bottom w:val="none" w:sz="0" w:space="0" w:color="auto"/>
        <w:right w:val="none" w:sz="0" w:space="0" w:color="auto"/>
      </w:divBdr>
      <w:divsChild>
        <w:div w:id="513542236">
          <w:marLeft w:val="-150"/>
          <w:marRight w:val="-150"/>
          <w:marTop w:val="0"/>
          <w:marBottom w:val="0"/>
          <w:divBdr>
            <w:top w:val="none" w:sz="0" w:space="0" w:color="auto"/>
            <w:left w:val="none" w:sz="0" w:space="0" w:color="auto"/>
            <w:bottom w:val="none" w:sz="0" w:space="0" w:color="auto"/>
            <w:right w:val="none" w:sz="0" w:space="0" w:color="auto"/>
          </w:divBdr>
          <w:divsChild>
            <w:div w:id="1119641457">
              <w:marLeft w:val="0"/>
              <w:marRight w:val="0"/>
              <w:marTop w:val="0"/>
              <w:marBottom w:val="0"/>
              <w:divBdr>
                <w:top w:val="none" w:sz="0" w:space="0" w:color="auto"/>
                <w:left w:val="none" w:sz="0" w:space="0" w:color="auto"/>
                <w:bottom w:val="none" w:sz="0" w:space="0" w:color="auto"/>
                <w:right w:val="none" w:sz="0" w:space="0" w:color="auto"/>
              </w:divBdr>
              <w:divsChild>
                <w:div w:id="383598465">
                  <w:marLeft w:val="0"/>
                  <w:marRight w:val="0"/>
                  <w:marTop w:val="0"/>
                  <w:marBottom w:val="0"/>
                  <w:divBdr>
                    <w:top w:val="none" w:sz="0" w:space="0" w:color="auto"/>
                    <w:left w:val="none" w:sz="0" w:space="0" w:color="auto"/>
                    <w:bottom w:val="none" w:sz="0" w:space="0" w:color="auto"/>
                    <w:right w:val="none" w:sz="0" w:space="0" w:color="auto"/>
                  </w:divBdr>
                  <w:divsChild>
                    <w:div w:id="469248670">
                      <w:marLeft w:val="0"/>
                      <w:marRight w:val="0"/>
                      <w:marTop w:val="0"/>
                      <w:marBottom w:val="0"/>
                      <w:divBdr>
                        <w:top w:val="none" w:sz="0" w:space="0" w:color="auto"/>
                        <w:left w:val="none" w:sz="0" w:space="0" w:color="auto"/>
                        <w:bottom w:val="none" w:sz="0" w:space="0" w:color="auto"/>
                        <w:right w:val="none" w:sz="0" w:space="0" w:color="auto"/>
                      </w:divBdr>
                      <w:divsChild>
                        <w:div w:id="7243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08239">
          <w:marLeft w:val="-150"/>
          <w:marRight w:val="-150"/>
          <w:marTop w:val="0"/>
          <w:marBottom w:val="0"/>
          <w:divBdr>
            <w:top w:val="none" w:sz="0" w:space="0" w:color="auto"/>
            <w:left w:val="none" w:sz="0" w:space="0" w:color="auto"/>
            <w:bottom w:val="none" w:sz="0" w:space="0" w:color="auto"/>
            <w:right w:val="none" w:sz="0" w:space="0" w:color="auto"/>
          </w:divBdr>
          <w:divsChild>
            <w:div w:id="134228496">
              <w:marLeft w:val="0"/>
              <w:marRight w:val="0"/>
              <w:marTop w:val="0"/>
              <w:marBottom w:val="0"/>
              <w:divBdr>
                <w:top w:val="none" w:sz="0" w:space="0" w:color="auto"/>
                <w:left w:val="none" w:sz="0" w:space="0" w:color="auto"/>
                <w:bottom w:val="none" w:sz="0" w:space="0" w:color="auto"/>
                <w:right w:val="none" w:sz="0" w:space="0" w:color="auto"/>
              </w:divBdr>
              <w:divsChild>
                <w:div w:id="70203106">
                  <w:marLeft w:val="0"/>
                  <w:marRight w:val="0"/>
                  <w:marTop w:val="0"/>
                  <w:marBottom w:val="0"/>
                  <w:divBdr>
                    <w:top w:val="none" w:sz="0" w:space="0" w:color="auto"/>
                    <w:left w:val="none" w:sz="0" w:space="0" w:color="auto"/>
                    <w:bottom w:val="none" w:sz="0" w:space="0" w:color="auto"/>
                    <w:right w:val="none" w:sz="0" w:space="0" w:color="auto"/>
                  </w:divBdr>
                  <w:divsChild>
                    <w:div w:id="885986392">
                      <w:marLeft w:val="0"/>
                      <w:marRight w:val="0"/>
                      <w:marTop w:val="0"/>
                      <w:marBottom w:val="0"/>
                      <w:divBdr>
                        <w:top w:val="none" w:sz="0" w:space="0" w:color="auto"/>
                        <w:left w:val="none" w:sz="0" w:space="0" w:color="auto"/>
                        <w:bottom w:val="none" w:sz="0" w:space="0" w:color="auto"/>
                        <w:right w:val="none" w:sz="0" w:space="0" w:color="auto"/>
                      </w:divBdr>
                    </w:div>
                    <w:div w:id="950362945">
                      <w:marLeft w:val="0"/>
                      <w:marRight w:val="0"/>
                      <w:marTop w:val="0"/>
                      <w:marBottom w:val="0"/>
                      <w:divBdr>
                        <w:top w:val="none" w:sz="0" w:space="0" w:color="auto"/>
                        <w:left w:val="none" w:sz="0" w:space="0" w:color="auto"/>
                        <w:bottom w:val="none" w:sz="0" w:space="0" w:color="auto"/>
                        <w:right w:val="none" w:sz="0" w:space="0" w:color="auto"/>
                      </w:divBdr>
                      <w:divsChild>
                        <w:div w:id="11979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73402">
              <w:marLeft w:val="0"/>
              <w:marRight w:val="0"/>
              <w:marTop w:val="0"/>
              <w:marBottom w:val="0"/>
              <w:divBdr>
                <w:top w:val="none" w:sz="0" w:space="0" w:color="auto"/>
                <w:left w:val="none" w:sz="0" w:space="0" w:color="auto"/>
                <w:bottom w:val="none" w:sz="0" w:space="0" w:color="auto"/>
                <w:right w:val="none" w:sz="0" w:space="0" w:color="auto"/>
              </w:divBdr>
              <w:divsChild>
                <w:div w:id="1388455042">
                  <w:marLeft w:val="0"/>
                  <w:marRight w:val="0"/>
                  <w:marTop w:val="0"/>
                  <w:marBottom w:val="0"/>
                  <w:divBdr>
                    <w:top w:val="none" w:sz="0" w:space="0" w:color="auto"/>
                    <w:left w:val="none" w:sz="0" w:space="0" w:color="auto"/>
                    <w:bottom w:val="none" w:sz="0" w:space="0" w:color="auto"/>
                    <w:right w:val="none" w:sz="0" w:space="0" w:color="auto"/>
                  </w:divBdr>
                  <w:divsChild>
                    <w:div w:id="676343466">
                      <w:marLeft w:val="0"/>
                      <w:marRight w:val="0"/>
                      <w:marTop w:val="0"/>
                      <w:marBottom w:val="0"/>
                      <w:divBdr>
                        <w:top w:val="none" w:sz="0" w:space="0" w:color="auto"/>
                        <w:left w:val="none" w:sz="0" w:space="0" w:color="auto"/>
                        <w:bottom w:val="none" w:sz="0" w:space="0" w:color="auto"/>
                        <w:right w:val="none" w:sz="0" w:space="0" w:color="auto"/>
                      </w:divBdr>
                      <w:divsChild>
                        <w:div w:id="1125855059">
                          <w:marLeft w:val="0"/>
                          <w:marRight w:val="0"/>
                          <w:marTop w:val="0"/>
                          <w:marBottom w:val="0"/>
                          <w:divBdr>
                            <w:top w:val="none" w:sz="0" w:space="0" w:color="auto"/>
                            <w:left w:val="none" w:sz="0" w:space="0" w:color="auto"/>
                            <w:bottom w:val="none" w:sz="0" w:space="0" w:color="auto"/>
                            <w:right w:val="none" w:sz="0" w:space="0" w:color="auto"/>
                          </w:divBdr>
                          <w:divsChild>
                            <w:div w:id="189732005">
                              <w:marLeft w:val="0"/>
                              <w:marRight w:val="0"/>
                              <w:marTop w:val="0"/>
                              <w:marBottom w:val="0"/>
                              <w:divBdr>
                                <w:top w:val="none" w:sz="0" w:space="0" w:color="auto"/>
                                <w:left w:val="none" w:sz="0" w:space="0" w:color="auto"/>
                                <w:bottom w:val="none" w:sz="0" w:space="0" w:color="auto"/>
                                <w:right w:val="none" w:sz="0" w:space="0" w:color="auto"/>
                              </w:divBdr>
                            </w:div>
                            <w:div w:id="1099326941">
                              <w:marLeft w:val="0"/>
                              <w:marRight w:val="0"/>
                              <w:marTop w:val="0"/>
                              <w:marBottom w:val="0"/>
                              <w:divBdr>
                                <w:top w:val="none" w:sz="0" w:space="0" w:color="auto"/>
                                <w:left w:val="none" w:sz="0" w:space="0" w:color="auto"/>
                                <w:bottom w:val="none" w:sz="0" w:space="0" w:color="auto"/>
                                <w:right w:val="none" w:sz="0" w:space="0" w:color="auto"/>
                              </w:divBdr>
                            </w:div>
                            <w:div w:id="1375886280">
                              <w:marLeft w:val="0"/>
                              <w:marRight w:val="0"/>
                              <w:marTop w:val="0"/>
                              <w:marBottom w:val="0"/>
                              <w:divBdr>
                                <w:top w:val="none" w:sz="0" w:space="0" w:color="auto"/>
                                <w:left w:val="none" w:sz="0" w:space="0" w:color="auto"/>
                                <w:bottom w:val="none" w:sz="0" w:space="0" w:color="auto"/>
                                <w:right w:val="none" w:sz="0" w:space="0" w:color="auto"/>
                              </w:divBdr>
                            </w:div>
                            <w:div w:id="15289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1572">
      <w:bodyDiv w:val="1"/>
      <w:marLeft w:val="0"/>
      <w:marRight w:val="0"/>
      <w:marTop w:val="0"/>
      <w:marBottom w:val="0"/>
      <w:divBdr>
        <w:top w:val="none" w:sz="0" w:space="0" w:color="auto"/>
        <w:left w:val="none" w:sz="0" w:space="0" w:color="auto"/>
        <w:bottom w:val="none" w:sz="0" w:space="0" w:color="auto"/>
        <w:right w:val="none" w:sz="0" w:space="0" w:color="auto"/>
      </w:divBdr>
      <w:divsChild>
        <w:div w:id="996957425">
          <w:marLeft w:val="0"/>
          <w:marRight w:val="0"/>
          <w:marTop w:val="0"/>
          <w:marBottom w:val="0"/>
          <w:divBdr>
            <w:top w:val="none" w:sz="0" w:space="0" w:color="auto"/>
            <w:left w:val="none" w:sz="0" w:space="0" w:color="auto"/>
            <w:bottom w:val="none" w:sz="0" w:space="0" w:color="auto"/>
            <w:right w:val="none" w:sz="0" w:space="0" w:color="auto"/>
          </w:divBdr>
        </w:div>
        <w:div w:id="1040473932">
          <w:marLeft w:val="0"/>
          <w:marRight w:val="0"/>
          <w:marTop w:val="0"/>
          <w:marBottom w:val="0"/>
          <w:divBdr>
            <w:top w:val="none" w:sz="0" w:space="0" w:color="auto"/>
            <w:left w:val="none" w:sz="0" w:space="0" w:color="auto"/>
            <w:bottom w:val="none" w:sz="0" w:space="0" w:color="auto"/>
            <w:right w:val="none" w:sz="0" w:space="0" w:color="auto"/>
          </w:divBdr>
        </w:div>
      </w:divsChild>
    </w:div>
    <w:div w:id="113064758">
      <w:bodyDiv w:val="1"/>
      <w:marLeft w:val="0"/>
      <w:marRight w:val="0"/>
      <w:marTop w:val="0"/>
      <w:marBottom w:val="0"/>
      <w:divBdr>
        <w:top w:val="none" w:sz="0" w:space="0" w:color="auto"/>
        <w:left w:val="none" w:sz="0" w:space="0" w:color="auto"/>
        <w:bottom w:val="none" w:sz="0" w:space="0" w:color="auto"/>
        <w:right w:val="none" w:sz="0" w:space="0" w:color="auto"/>
      </w:divBdr>
      <w:divsChild>
        <w:div w:id="655451684">
          <w:marLeft w:val="-150"/>
          <w:marRight w:val="-150"/>
          <w:marTop w:val="0"/>
          <w:marBottom w:val="0"/>
          <w:divBdr>
            <w:top w:val="none" w:sz="0" w:space="0" w:color="auto"/>
            <w:left w:val="none" w:sz="0" w:space="0" w:color="auto"/>
            <w:bottom w:val="none" w:sz="0" w:space="0" w:color="auto"/>
            <w:right w:val="none" w:sz="0" w:space="0" w:color="auto"/>
          </w:divBdr>
          <w:divsChild>
            <w:div w:id="508714928">
              <w:marLeft w:val="0"/>
              <w:marRight w:val="0"/>
              <w:marTop w:val="0"/>
              <w:marBottom w:val="0"/>
              <w:divBdr>
                <w:top w:val="none" w:sz="0" w:space="0" w:color="auto"/>
                <w:left w:val="none" w:sz="0" w:space="0" w:color="auto"/>
                <w:bottom w:val="none" w:sz="0" w:space="0" w:color="auto"/>
                <w:right w:val="none" w:sz="0" w:space="0" w:color="auto"/>
              </w:divBdr>
              <w:divsChild>
                <w:div w:id="1507091971">
                  <w:marLeft w:val="0"/>
                  <w:marRight w:val="0"/>
                  <w:marTop w:val="0"/>
                  <w:marBottom w:val="0"/>
                  <w:divBdr>
                    <w:top w:val="none" w:sz="0" w:space="0" w:color="auto"/>
                    <w:left w:val="none" w:sz="0" w:space="0" w:color="auto"/>
                    <w:bottom w:val="none" w:sz="0" w:space="0" w:color="auto"/>
                    <w:right w:val="none" w:sz="0" w:space="0" w:color="auto"/>
                  </w:divBdr>
                  <w:divsChild>
                    <w:div w:id="378937819">
                      <w:marLeft w:val="0"/>
                      <w:marRight w:val="0"/>
                      <w:marTop w:val="0"/>
                      <w:marBottom w:val="0"/>
                      <w:divBdr>
                        <w:top w:val="none" w:sz="0" w:space="0" w:color="auto"/>
                        <w:left w:val="none" w:sz="0" w:space="0" w:color="auto"/>
                        <w:bottom w:val="none" w:sz="0" w:space="0" w:color="auto"/>
                        <w:right w:val="none" w:sz="0" w:space="0" w:color="auto"/>
                      </w:divBdr>
                      <w:divsChild>
                        <w:div w:id="1298796876">
                          <w:marLeft w:val="0"/>
                          <w:marRight w:val="0"/>
                          <w:marTop w:val="0"/>
                          <w:marBottom w:val="0"/>
                          <w:divBdr>
                            <w:top w:val="none" w:sz="0" w:space="0" w:color="auto"/>
                            <w:left w:val="none" w:sz="0" w:space="0" w:color="auto"/>
                            <w:bottom w:val="none" w:sz="0" w:space="0" w:color="auto"/>
                            <w:right w:val="none" w:sz="0" w:space="0" w:color="auto"/>
                          </w:divBdr>
                          <w:divsChild>
                            <w:div w:id="181093924">
                              <w:marLeft w:val="0"/>
                              <w:marRight w:val="0"/>
                              <w:marTop w:val="0"/>
                              <w:marBottom w:val="0"/>
                              <w:divBdr>
                                <w:top w:val="none" w:sz="0" w:space="0" w:color="auto"/>
                                <w:left w:val="none" w:sz="0" w:space="0" w:color="auto"/>
                                <w:bottom w:val="none" w:sz="0" w:space="0" w:color="auto"/>
                                <w:right w:val="none" w:sz="0" w:space="0" w:color="auto"/>
                              </w:divBdr>
                            </w:div>
                            <w:div w:id="552424174">
                              <w:marLeft w:val="0"/>
                              <w:marRight w:val="0"/>
                              <w:marTop w:val="0"/>
                              <w:marBottom w:val="0"/>
                              <w:divBdr>
                                <w:top w:val="none" w:sz="0" w:space="0" w:color="auto"/>
                                <w:left w:val="none" w:sz="0" w:space="0" w:color="auto"/>
                                <w:bottom w:val="none" w:sz="0" w:space="0" w:color="auto"/>
                                <w:right w:val="none" w:sz="0" w:space="0" w:color="auto"/>
                              </w:divBdr>
                            </w:div>
                            <w:div w:id="631709934">
                              <w:marLeft w:val="0"/>
                              <w:marRight w:val="0"/>
                              <w:marTop w:val="0"/>
                              <w:marBottom w:val="0"/>
                              <w:divBdr>
                                <w:top w:val="none" w:sz="0" w:space="0" w:color="auto"/>
                                <w:left w:val="none" w:sz="0" w:space="0" w:color="auto"/>
                                <w:bottom w:val="none" w:sz="0" w:space="0" w:color="auto"/>
                                <w:right w:val="none" w:sz="0" w:space="0" w:color="auto"/>
                              </w:divBdr>
                            </w:div>
                            <w:div w:id="839003367">
                              <w:marLeft w:val="0"/>
                              <w:marRight w:val="0"/>
                              <w:marTop w:val="0"/>
                              <w:marBottom w:val="0"/>
                              <w:divBdr>
                                <w:top w:val="none" w:sz="0" w:space="0" w:color="auto"/>
                                <w:left w:val="none" w:sz="0" w:space="0" w:color="auto"/>
                                <w:bottom w:val="none" w:sz="0" w:space="0" w:color="auto"/>
                                <w:right w:val="none" w:sz="0" w:space="0" w:color="auto"/>
                              </w:divBdr>
                            </w:div>
                            <w:div w:id="10124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8220">
              <w:marLeft w:val="0"/>
              <w:marRight w:val="0"/>
              <w:marTop w:val="0"/>
              <w:marBottom w:val="0"/>
              <w:divBdr>
                <w:top w:val="none" w:sz="0" w:space="0" w:color="auto"/>
                <w:left w:val="none" w:sz="0" w:space="0" w:color="auto"/>
                <w:bottom w:val="none" w:sz="0" w:space="0" w:color="auto"/>
                <w:right w:val="none" w:sz="0" w:space="0" w:color="auto"/>
              </w:divBdr>
              <w:divsChild>
                <w:div w:id="196166830">
                  <w:marLeft w:val="0"/>
                  <w:marRight w:val="0"/>
                  <w:marTop w:val="0"/>
                  <w:marBottom w:val="0"/>
                  <w:divBdr>
                    <w:top w:val="none" w:sz="0" w:space="0" w:color="auto"/>
                    <w:left w:val="none" w:sz="0" w:space="0" w:color="auto"/>
                    <w:bottom w:val="none" w:sz="0" w:space="0" w:color="auto"/>
                    <w:right w:val="none" w:sz="0" w:space="0" w:color="auto"/>
                  </w:divBdr>
                  <w:divsChild>
                    <w:div w:id="240412667">
                      <w:marLeft w:val="0"/>
                      <w:marRight w:val="0"/>
                      <w:marTop w:val="0"/>
                      <w:marBottom w:val="450"/>
                      <w:divBdr>
                        <w:top w:val="none" w:sz="0" w:space="0" w:color="auto"/>
                        <w:left w:val="none" w:sz="0" w:space="0" w:color="auto"/>
                        <w:bottom w:val="none" w:sz="0" w:space="0" w:color="auto"/>
                        <w:right w:val="none" w:sz="0" w:space="0" w:color="auto"/>
                      </w:divBdr>
                    </w:div>
                    <w:div w:id="298074320">
                      <w:marLeft w:val="0"/>
                      <w:marRight w:val="0"/>
                      <w:marTop w:val="0"/>
                      <w:marBottom w:val="0"/>
                      <w:divBdr>
                        <w:top w:val="none" w:sz="0" w:space="0" w:color="auto"/>
                        <w:left w:val="none" w:sz="0" w:space="0" w:color="auto"/>
                        <w:bottom w:val="none" w:sz="0" w:space="0" w:color="auto"/>
                        <w:right w:val="none" w:sz="0" w:space="0" w:color="auto"/>
                      </w:divBdr>
                      <w:divsChild>
                        <w:div w:id="773790319">
                          <w:marLeft w:val="-150"/>
                          <w:marRight w:val="-150"/>
                          <w:marTop w:val="0"/>
                          <w:marBottom w:val="0"/>
                          <w:divBdr>
                            <w:top w:val="none" w:sz="0" w:space="0" w:color="auto"/>
                            <w:left w:val="none" w:sz="0" w:space="0" w:color="auto"/>
                            <w:bottom w:val="none" w:sz="0" w:space="0" w:color="auto"/>
                            <w:right w:val="none" w:sz="0" w:space="0" w:color="auto"/>
                          </w:divBdr>
                          <w:divsChild>
                            <w:div w:id="363217362">
                              <w:marLeft w:val="0"/>
                              <w:marRight w:val="0"/>
                              <w:marTop w:val="0"/>
                              <w:marBottom w:val="0"/>
                              <w:divBdr>
                                <w:top w:val="none" w:sz="0" w:space="0" w:color="auto"/>
                                <w:left w:val="none" w:sz="0" w:space="0" w:color="auto"/>
                                <w:bottom w:val="none" w:sz="0" w:space="0" w:color="auto"/>
                                <w:right w:val="none" w:sz="0" w:space="0" w:color="auto"/>
                              </w:divBdr>
                              <w:divsChild>
                                <w:div w:id="818957728">
                                  <w:marLeft w:val="0"/>
                                  <w:marRight w:val="0"/>
                                  <w:marTop w:val="0"/>
                                  <w:marBottom w:val="0"/>
                                  <w:divBdr>
                                    <w:top w:val="none" w:sz="0" w:space="0" w:color="auto"/>
                                    <w:left w:val="none" w:sz="0" w:space="0" w:color="auto"/>
                                    <w:bottom w:val="none" w:sz="0" w:space="0" w:color="auto"/>
                                    <w:right w:val="none" w:sz="0" w:space="0" w:color="auto"/>
                                  </w:divBdr>
                                </w:div>
                              </w:divsChild>
                            </w:div>
                            <w:div w:id="7108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0630">
      <w:bodyDiv w:val="1"/>
      <w:marLeft w:val="0"/>
      <w:marRight w:val="0"/>
      <w:marTop w:val="0"/>
      <w:marBottom w:val="0"/>
      <w:divBdr>
        <w:top w:val="none" w:sz="0" w:space="0" w:color="auto"/>
        <w:left w:val="none" w:sz="0" w:space="0" w:color="auto"/>
        <w:bottom w:val="none" w:sz="0" w:space="0" w:color="auto"/>
        <w:right w:val="none" w:sz="0" w:space="0" w:color="auto"/>
      </w:divBdr>
      <w:divsChild>
        <w:div w:id="326252465">
          <w:marLeft w:val="0"/>
          <w:marRight w:val="0"/>
          <w:marTop w:val="315"/>
          <w:marBottom w:val="0"/>
          <w:divBdr>
            <w:top w:val="none" w:sz="0" w:space="0" w:color="auto"/>
            <w:left w:val="none" w:sz="0" w:space="0" w:color="auto"/>
            <w:bottom w:val="none" w:sz="0" w:space="0" w:color="auto"/>
            <w:right w:val="none" w:sz="0" w:space="0" w:color="auto"/>
          </w:divBdr>
          <w:divsChild>
            <w:div w:id="379407542">
              <w:marLeft w:val="0"/>
              <w:marRight w:val="0"/>
              <w:marTop w:val="0"/>
              <w:marBottom w:val="0"/>
              <w:divBdr>
                <w:top w:val="none" w:sz="0" w:space="0" w:color="auto"/>
                <w:left w:val="none" w:sz="0" w:space="0" w:color="auto"/>
                <w:bottom w:val="none" w:sz="0" w:space="0" w:color="auto"/>
                <w:right w:val="none" w:sz="0" w:space="0" w:color="auto"/>
              </w:divBdr>
            </w:div>
          </w:divsChild>
        </w:div>
        <w:div w:id="413402749">
          <w:marLeft w:val="0"/>
          <w:marRight w:val="0"/>
          <w:marTop w:val="0"/>
          <w:marBottom w:val="0"/>
          <w:divBdr>
            <w:top w:val="none" w:sz="0" w:space="0" w:color="auto"/>
            <w:left w:val="none" w:sz="0" w:space="0" w:color="auto"/>
            <w:bottom w:val="none" w:sz="0" w:space="0" w:color="auto"/>
            <w:right w:val="none" w:sz="0" w:space="0" w:color="auto"/>
          </w:divBdr>
          <w:divsChild>
            <w:div w:id="1277710829">
              <w:marLeft w:val="0"/>
              <w:marRight w:val="0"/>
              <w:marTop w:val="0"/>
              <w:marBottom w:val="240"/>
              <w:divBdr>
                <w:top w:val="none" w:sz="0" w:space="0" w:color="auto"/>
                <w:left w:val="none" w:sz="0" w:space="0" w:color="auto"/>
                <w:bottom w:val="none" w:sz="0" w:space="0" w:color="auto"/>
                <w:right w:val="none" w:sz="0" w:space="0" w:color="auto"/>
              </w:divBdr>
              <w:divsChild>
                <w:div w:id="40711547">
                  <w:marLeft w:val="60"/>
                  <w:marRight w:val="0"/>
                  <w:marTop w:val="0"/>
                  <w:marBottom w:val="0"/>
                  <w:divBdr>
                    <w:top w:val="none" w:sz="0" w:space="0" w:color="auto"/>
                    <w:left w:val="none" w:sz="0" w:space="0" w:color="auto"/>
                    <w:bottom w:val="none" w:sz="0" w:space="0" w:color="auto"/>
                    <w:right w:val="none" w:sz="0" w:space="0" w:color="auto"/>
                  </w:divBdr>
                </w:div>
                <w:div w:id="10244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28996">
          <w:marLeft w:val="0"/>
          <w:marRight w:val="0"/>
          <w:marTop w:val="0"/>
          <w:marBottom w:val="315"/>
          <w:divBdr>
            <w:top w:val="none" w:sz="0" w:space="0" w:color="auto"/>
            <w:left w:val="none" w:sz="0" w:space="0" w:color="auto"/>
            <w:bottom w:val="none" w:sz="0" w:space="0" w:color="auto"/>
            <w:right w:val="none" w:sz="0" w:space="0" w:color="auto"/>
          </w:divBdr>
          <w:divsChild>
            <w:div w:id="996618051">
              <w:marLeft w:val="0"/>
              <w:marRight w:val="0"/>
              <w:marTop w:val="0"/>
              <w:marBottom w:val="0"/>
              <w:divBdr>
                <w:top w:val="none" w:sz="0" w:space="0" w:color="auto"/>
                <w:left w:val="none" w:sz="0" w:space="0" w:color="auto"/>
                <w:bottom w:val="none" w:sz="0" w:space="0" w:color="auto"/>
                <w:right w:val="none" w:sz="0" w:space="0" w:color="auto"/>
              </w:divBdr>
              <w:divsChild>
                <w:div w:id="493684863">
                  <w:marLeft w:val="180"/>
                  <w:marRight w:val="0"/>
                  <w:marTop w:val="0"/>
                  <w:marBottom w:val="0"/>
                  <w:divBdr>
                    <w:top w:val="none" w:sz="0" w:space="0" w:color="auto"/>
                    <w:left w:val="none" w:sz="0" w:space="0" w:color="auto"/>
                    <w:bottom w:val="none" w:sz="0" w:space="0" w:color="auto"/>
                    <w:right w:val="none" w:sz="0" w:space="0" w:color="auto"/>
                  </w:divBdr>
                </w:div>
                <w:div w:id="1041594998">
                  <w:marLeft w:val="180"/>
                  <w:marRight w:val="0"/>
                  <w:marTop w:val="0"/>
                  <w:marBottom w:val="0"/>
                  <w:divBdr>
                    <w:top w:val="none" w:sz="0" w:space="0" w:color="auto"/>
                    <w:left w:val="none" w:sz="0" w:space="0" w:color="auto"/>
                    <w:bottom w:val="none" w:sz="0" w:space="0" w:color="auto"/>
                    <w:right w:val="none" w:sz="0" w:space="0" w:color="auto"/>
                  </w:divBdr>
                </w:div>
                <w:div w:id="1114444030">
                  <w:marLeft w:val="180"/>
                  <w:marRight w:val="0"/>
                  <w:marTop w:val="0"/>
                  <w:marBottom w:val="0"/>
                  <w:divBdr>
                    <w:top w:val="none" w:sz="0" w:space="0" w:color="auto"/>
                    <w:left w:val="none" w:sz="0" w:space="0" w:color="auto"/>
                    <w:bottom w:val="none" w:sz="0" w:space="0" w:color="auto"/>
                    <w:right w:val="none" w:sz="0" w:space="0" w:color="auto"/>
                  </w:divBdr>
                </w:div>
                <w:div w:id="12202464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2110">
      <w:bodyDiv w:val="1"/>
      <w:marLeft w:val="0"/>
      <w:marRight w:val="0"/>
      <w:marTop w:val="0"/>
      <w:marBottom w:val="0"/>
      <w:divBdr>
        <w:top w:val="none" w:sz="0" w:space="0" w:color="auto"/>
        <w:left w:val="none" w:sz="0" w:space="0" w:color="auto"/>
        <w:bottom w:val="none" w:sz="0" w:space="0" w:color="auto"/>
        <w:right w:val="none" w:sz="0" w:space="0" w:color="auto"/>
      </w:divBdr>
      <w:divsChild>
        <w:div w:id="75325971">
          <w:marLeft w:val="-225"/>
          <w:marRight w:val="-225"/>
          <w:marTop w:val="0"/>
          <w:marBottom w:val="0"/>
          <w:divBdr>
            <w:top w:val="none" w:sz="0" w:space="0" w:color="auto"/>
            <w:left w:val="none" w:sz="0" w:space="0" w:color="auto"/>
            <w:bottom w:val="none" w:sz="0" w:space="0" w:color="auto"/>
            <w:right w:val="none" w:sz="0" w:space="0" w:color="auto"/>
          </w:divBdr>
        </w:div>
        <w:div w:id="302001670">
          <w:marLeft w:val="-225"/>
          <w:marRight w:val="-225"/>
          <w:marTop w:val="0"/>
          <w:marBottom w:val="0"/>
          <w:divBdr>
            <w:top w:val="none" w:sz="0" w:space="0" w:color="auto"/>
            <w:left w:val="none" w:sz="0" w:space="0" w:color="auto"/>
            <w:bottom w:val="none" w:sz="0" w:space="0" w:color="auto"/>
            <w:right w:val="none" w:sz="0" w:space="0" w:color="auto"/>
          </w:divBdr>
        </w:div>
      </w:divsChild>
    </w:div>
    <w:div w:id="113255050">
      <w:bodyDiv w:val="1"/>
      <w:marLeft w:val="0"/>
      <w:marRight w:val="0"/>
      <w:marTop w:val="0"/>
      <w:marBottom w:val="0"/>
      <w:divBdr>
        <w:top w:val="none" w:sz="0" w:space="0" w:color="auto"/>
        <w:left w:val="none" w:sz="0" w:space="0" w:color="auto"/>
        <w:bottom w:val="none" w:sz="0" w:space="0" w:color="auto"/>
        <w:right w:val="none" w:sz="0" w:space="0" w:color="auto"/>
      </w:divBdr>
    </w:div>
    <w:div w:id="113717439">
      <w:bodyDiv w:val="1"/>
      <w:marLeft w:val="0"/>
      <w:marRight w:val="0"/>
      <w:marTop w:val="0"/>
      <w:marBottom w:val="0"/>
      <w:divBdr>
        <w:top w:val="none" w:sz="0" w:space="0" w:color="auto"/>
        <w:left w:val="none" w:sz="0" w:space="0" w:color="auto"/>
        <w:bottom w:val="none" w:sz="0" w:space="0" w:color="auto"/>
        <w:right w:val="none" w:sz="0" w:space="0" w:color="auto"/>
      </w:divBdr>
      <w:divsChild>
        <w:div w:id="139883592">
          <w:marLeft w:val="300"/>
          <w:marRight w:val="300"/>
          <w:marTop w:val="0"/>
          <w:marBottom w:val="0"/>
          <w:divBdr>
            <w:top w:val="none" w:sz="0" w:space="0" w:color="auto"/>
            <w:left w:val="none" w:sz="0" w:space="0" w:color="auto"/>
            <w:bottom w:val="none" w:sz="0" w:space="0" w:color="auto"/>
            <w:right w:val="none" w:sz="0" w:space="0" w:color="auto"/>
          </w:divBdr>
          <w:divsChild>
            <w:div w:id="499002583">
              <w:marLeft w:val="0"/>
              <w:marRight w:val="0"/>
              <w:marTop w:val="0"/>
              <w:marBottom w:val="0"/>
              <w:divBdr>
                <w:top w:val="none" w:sz="0" w:space="0" w:color="auto"/>
                <w:left w:val="none" w:sz="0" w:space="0" w:color="auto"/>
                <w:bottom w:val="none" w:sz="0" w:space="0" w:color="auto"/>
                <w:right w:val="none" w:sz="0" w:space="0" w:color="auto"/>
              </w:divBdr>
            </w:div>
          </w:divsChild>
        </w:div>
        <w:div w:id="528297010">
          <w:marLeft w:val="0"/>
          <w:marRight w:val="0"/>
          <w:marTop w:val="0"/>
          <w:marBottom w:val="0"/>
          <w:divBdr>
            <w:top w:val="none" w:sz="0" w:space="0" w:color="auto"/>
            <w:left w:val="single" w:sz="6" w:space="0" w:color="DDDDDD"/>
            <w:bottom w:val="none" w:sz="0" w:space="0" w:color="auto"/>
            <w:right w:val="none" w:sz="0" w:space="0" w:color="auto"/>
          </w:divBdr>
          <w:divsChild>
            <w:div w:id="220793914">
              <w:marLeft w:val="0"/>
              <w:marRight w:val="0"/>
              <w:marTop w:val="0"/>
              <w:marBottom w:val="0"/>
              <w:divBdr>
                <w:top w:val="none" w:sz="0" w:space="0" w:color="auto"/>
                <w:left w:val="none" w:sz="0" w:space="0" w:color="auto"/>
                <w:bottom w:val="none" w:sz="0" w:space="0" w:color="auto"/>
                <w:right w:val="none" w:sz="0" w:space="0" w:color="auto"/>
              </w:divBdr>
              <w:divsChild>
                <w:div w:id="1077822953">
                  <w:marLeft w:val="0"/>
                  <w:marRight w:val="0"/>
                  <w:marTop w:val="0"/>
                  <w:marBottom w:val="0"/>
                  <w:divBdr>
                    <w:top w:val="none" w:sz="0" w:space="0" w:color="auto"/>
                    <w:left w:val="none" w:sz="0" w:space="0" w:color="auto"/>
                    <w:bottom w:val="none" w:sz="0" w:space="0" w:color="auto"/>
                    <w:right w:val="none" w:sz="0" w:space="0" w:color="auto"/>
                  </w:divBdr>
                  <w:divsChild>
                    <w:div w:id="654728477">
                      <w:marLeft w:val="0"/>
                      <w:marRight w:val="0"/>
                      <w:marTop w:val="0"/>
                      <w:marBottom w:val="0"/>
                      <w:divBdr>
                        <w:top w:val="none" w:sz="0" w:space="0" w:color="auto"/>
                        <w:left w:val="none" w:sz="0" w:space="0" w:color="auto"/>
                        <w:bottom w:val="none" w:sz="0" w:space="0" w:color="auto"/>
                        <w:right w:val="none" w:sz="0" w:space="0" w:color="auto"/>
                      </w:divBdr>
                    </w:div>
                  </w:divsChild>
                </w:div>
                <w:div w:id="1143960642">
                  <w:marLeft w:val="0"/>
                  <w:marRight w:val="0"/>
                  <w:marTop w:val="0"/>
                  <w:marBottom w:val="0"/>
                  <w:divBdr>
                    <w:top w:val="none" w:sz="0" w:space="0" w:color="auto"/>
                    <w:left w:val="none" w:sz="0" w:space="0" w:color="auto"/>
                    <w:bottom w:val="none" w:sz="0" w:space="0" w:color="auto"/>
                    <w:right w:val="none" w:sz="0" w:space="0" w:color="auto"/>
                  </w:divBdr>
                  <w:divsChild>
                    <w:div w:id="1454666298">
                      <w:marLeft w:val="0"/>
                      <w:marRight w:val="0"/>
                      <w:marTop w:val="0"/>
                      <w:marBottom w:val="0"/>
                      <w:divBdr>
                        <w:top w:val="none" w:sz="0" w:space="0" w:color="auto"/>
                        <w:left w:val="none" w:sz="0" w:space="0" w:color="auto"/>
                        <w:bottom w:val="none" w:sz="0" w:space="0" w:color="auto"/>
                        <w:right w:val="none" w:sz="0" w:space="0" w:color="auto"/>
                      </w:divBdr>
                    </w:div>
                  </w:divsChild>
                </w:div>
                <w:div w:id="1276518538">
                  <w:marLeft w:val="0"/>
                  <w:marRight w:val="0"/>
                  <w:marTop w:val="0"/>
                  <w:marBottom w:val="0"/>
                  <w:divBdr>
                    <w:top w:val="none" w:sz="0" w:space="0" w:color="auto"/>
                    <w:left w:val="none" w:sz="0" w:space="0" w:color="auto"/>
                    <w:bottom w:val="none" w:sz="0" w:space="0" w:color="auto"/>
                    <w:right w:val="none" w:sz="0" w:space="0" w:color="auto"/>
                  </w:divBdr>
                  <w:divsChild>
                    <w:div w:id="8445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19717">
          <w:marLeft w:val="0"/>
          <w:marRight w:val="0"/>
          <w:marTop w:val="0"/>
          <w:marBottom w:val="0"/>
          <w:divBdr>
            <w:top w:val="none" w:sz="0" w:space="0" w:color="auto"/>
            <w:left w:val="none" w:sz="0" w:space="0" w:color="auto"/>
            <w:bottom w:val="none" w:sz="0" w:space="0" w:color="auto"/>
            <w:right w:val="none" w:sz="0" w:space="0" w:color="auto"/>
          </w:divBdr>
          <w:divsChild>
            <w:div w:id="808669888">
              <w:marLeft w:val="0"/>
              <w:marRight w:val="240"/>
              <w:marTop w:val="0"/>
              <w:marBottom w:val="0"/>
              <w:divBdr>
                <w:top w:val="none" w:sz="0" w:space="0" w:color="auto"/>
                <w:left w:val="none" w:sz="0" w:space="0" w:color="auto"/>
                <w:bottom w:val="none" w:sz="0" w:space="0" w:color="auto"/>
                <w:right w:val="none" w:sz="0" w:space="0" w:color="auto"/>
              </w:divBdr>
            </w:div>
          </w:divsChild>
        </w:div>
        <w:div w:id="1498839883">
          <w:marLeft w:val="0"/>
          <w:marRight w:val="0"/>
          <w:marTop w:val="0"/>
          <w:marBottom w:val="0"/>
          <w:divBdr>
            <w:top w:val="none" w:sz="0" w:space="0" w:color="auto"/>
            <w:left w:val="none" w:sz="0" w:space="0" w:color="auto"/>
            <w:bottom w:val="none" w:sz="0" w:space="0" w:color="auto"/>
            <w:right w:val="none" w:sz="0" w:space="0" w:color="auto"/>
          </w:divBdr>
        </w:div>
      </w:divsChild>
    </w:div>
    <w:div w:id="113982755">
      <w:bodyDiv w:val="1"/>
      <w:marLeft w:val="0"/>
      <w:marRight w:val="0"/>
      <w:marTop w:val="0"/>
      <w:marBottom w:val="0"/>
      <w:divBdr>
        <w:top w:val="none" w:sz="0" w:space="0" w:color="auto"/>
        <w:left w:val="none" w:sz="0" w:space="0" w:color="auto"/>
        <w:bottom w:val="none" w:sz="0" w:space="0" w:color="auto"/>
        <w:right w:val="none" w:sz="0" w:space="0" w:color="auto"/>
      </w:divBdr>
      <w:divsChild>
        <w:div w:id="1074357388">
          <w:marLeft w:val="0"/>
          <w:marRight w:val="0"/>
          <w:marTop w:val="0"/>
          <w:marBottom w:val="0"/>
          <w:divBdr>
            <w:top w:val="none" w:sz="0" w:space="0" w:color="auto"/>
            <w:left w:val="none" w:sz="0" w:space="0" w:color="auto"/>
            <w:bottom w:val="none" w:sz="0" w:space="0" w:color="auto"/>
            <w:right w:val="none" w:sz="0" w:space="0" w:color="auto"/>
          </w:divBdr>
        </w:div>
      </w:divsChild>
    </w:div>
    <w:div w:id="114492248">
      <w:bodyDiv w:val="1"/>
      <w:marLeft w:val="0"/>
      <w:marRight w:val="0"/>
      <w:marTop w:val="0"/>
      <w:marBottom w:val="0"/>
      <w:divBdr>
        <w:top w:val="none" w:sz="0" w:space="0" w:color="auto"/>
        <w:left w:val="none" w:sz="0" w:space="0" w:color="auto"/>
        <w:bottom w:val="none" w:sz="0" w:space="0" w:color="auto"/>
        <w:right w:val="none" w:sz="0" w:space="0" w:color="auto"/>
      </w:divBdr>
      <w:divsChild>
        <w:div w:id="745881528">
          <w:marLeft w:val="-225"/>
          <w:marRight w:val="-225"/>
          <w:marTop w:val="0"/>
          <w:marBottom w:val="0"/>
          <w:divBdr>
            <w:top w:val="none" w:sz="0" w:space="0" w:color="auto"/>
            <w:left w:val="none" w:sz="0" w:space="0" w:color="auto"/>
            <w:bottom w:val="none" w:sz="0" w:space="0" w:color="auto"/>
            <w:right w:val="none" w:sz="0" w:space="0" w:color="auto"/>
          </w:divBdr>
          <w:divsChild>
            <w:div w:id="577711599">
              <w:marLeft w:val="0"/>
              <w:marRight w:val="0"/>
              <w:marTop w:val="0"/>
              <w:marBottom w:val="0"/>
              <w:divBdr>
                <w:top w:val="none" w:sz="0" w:space="0" w:color="auto"/>
                <w:left w:val="none" w:sz="0" w:space="0" w:color="auto"/>
                <w:bottom w:val="none" w:sz="0" w:space="0" w:color="auto"/>
                <w:right w:val="none" w:sz="0" w:space="0" w:color="auto"/>
              </w:divBdr>
              <w:divsChild>
                <w:div w:id="1261571661">
                  <w:marLeft w:val="0"/>
                  <w:marRight w:val="0"/>
                  <w:marTop w:val="0"/>
                  <w:marBottom w:val="0"/>
                  <w:divBdr>
                    <w:top w:val="none" w:sz="0" w:space="0" w:color="auto"/>
                    <w:left w:val="none" w:sz="0" w:space="0" w:color="auto"/>
                    <w:bottom w:val="none" w:sz="0" w:space="0" w:color="auto"/>
                    <w:right w:val="none" w:sz="0" w:space="0" w:color="auto"/>
                  </w:divBdr>
                </w:div>
                <w:div w:id="1289775597">
                  <w:marLeft w:val="0"/>
                  <w:marRight w:val="0"/>
                  <w:marTop w:val="0"/>
                  <w:marBottom w:val="450"/>
                  <w:divBdr>
                    <w:top w:val="none" w:sz="0" w:space="0" w:color="auto"/>
                    <w:left w:val="none" w:sz="0" w:space="0" w:color="auto"/>
                    <w:bottom w:val="none" w:sz="0" w:space="0" w:color="auto"/>
                    <w:right w:val="none" w:sz="0" w:space="0" w:color="auto"/>
                  </w:divBdr>
                  <w:divsChild>
                    <w:div w:id="339086799">
                      <w:marLeft w:val="0"/>
                      <w:marRight w:val="0"/>
                      <w:marTop w:val="0"/>
                      <w:marBottom w:val="0"/>
                      <w:divBdr>
                        <w:top w:val="none" w:sz="0" w:space="0" w:color="auto"/>
                        <w:left w:val="none" w:sz="0" w:space="0" w:color="auto"/>
                        <w:bottom w:val="none" w:sz="0" w:space="0" w:color="auto"/>
                        <w:right w:val="none" w:sz="0" w:space="0" w:color="auto"/>
                      </w:divBdr>
                      <w:divsChild>
                        <w:div w:id="6450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63388">
      <w:bodyDiv w:val="1"/>
      <w:marLeft w:val="0"/>
      <w:marRight w:val="0"/>
      <w:marTop w:val="0"/>
      <w:marBottom w:val="0"/>
      <w:divBdr>
        <w:top w:val="none" w:sz="0" w:space="0" w:color="auto"/>
        <w:left w:val="none" w:sz="0" w:space="0" w:color="auto"/>
        <w:bottom w:val="none" w:sz="0" w:space="0" w:color="auto"/>
        <w:right w:val="none" w:sz="0" w:space="0" w:color="auto"/>
      </w:divBdr>
      <w:divsChild>
        <w:div w:id="969172086">
          <w:marLeft w:val="0"/>
          <w:marRight w:val="0"/>
          <w:marTop w:val="480"/>
          <w:marBottom w:val="0"/>
          <w:divBdr>
            <w:top w:val="none" w:sz="0" w:space="0" w:color="auto"/>
            <w:left w:val="none" w:sz="0" w:space="0" w:color="auto"/>
            <w:bottom w:val="none" w:sz="0" w:space="0" w:color="auto"/>
            <w:right w:val="none" w:sz="0" w:space="0" w:color="auto"/>
          </w:divBdr>
        </w:div>
        <w:div w:id="296879691">
          <w:marLeft w:val="0"/>
          <w:marRight w:val="0"/>
          <w:marTop w:val="0"/>
          <w:marBottom w:val="0"/>
          <w:divBdr>
            <w:top w:val="none" w:sz="0" w:space="0" w:color="auto"/>
            <w:left w:val="none" w:sz="0" w:space="0" w:color="auto"/>
            <w:bottom w:val="none" w:sz="0" w:space="0" w:color="auto"/>
            <w:right w:val="none" w:sz="0" w:space="0" w:color="auto"/>
          </w:divBdr>
          <w:divsChild>
            <w:div w:id="247006389">
              <w:marLeft w:val="0"/>
              <w:marRight w:val="0"/>
              <w:marTop w:val="0"/>
              <w:marBottom w:val="0"/>
              <w:divBdr>
                <w:top w:val="none" w:sz="0" w:space="0" w:color="auto"/>
                <w:left w:val="none" w:sz="0" w:space="0" w:color="auto"/>
                <w:bottom w:val="none" w:sz="0" w:space="0" w:color="auto"/>
                <w:right w:val="none" w:sz="0" w:space="0" w:color="auto"/>
              </w:divBdr>
              <w:divsChild>
                <w:div w:id="917521684">
                  <w:marLeft w:val="0"/>
                  <w:marRight w:val="0"/>
                  <w:marTop w:val="0"/>
                  <w:marBottom w:val="0"/>
                  <w:divBdr>
                    <w:top w:val="none" w:sz="0" w:space="0" w:color="auto"/>
                    <w:left w:val="none" w:sz="0" w:space="0" w:color="auto"/>
                    <w:bottom w:val="none" w:sz="0" w:space="0" w:color="auto"/>
                    <w:right w:val="none" w:sz="0" w:space="0" w:color="auto"/>
                  </w:divBdr>
                  <w:divsChild>
                    <w:div w:id="1466311527">
                      <w:marLeft w:val="0"/>
                      <w:marRight w:val="0"/>
                      <w:marTop w:val="0"/>
                      <w:marBottom w:val="0"/>
                      <w:divBdr>
                        <w:top w:val="none" w:sz="0" w:space="0" w:color="auto"/>
                        <w:left w:val="none" w:sz="0" w:space="0" w:color="auto"/>
                        <w:bottom w:val="none" w:sz="0" w:space="0" w:color="auto"/>
                        <w:right w:val="none" w:sz="0" w:space="0" w:color="auto"/>
                      </w:divBdr>
                      <w:divsChild>
                        <w:div w:id="6219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617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557056671">
          <w:marLeft w:val="0"/>
          <w:marRight w:val="0"/>
          <w:marTop w:val="0"/>
          <w:marBottom w:val="0"/>
          <w:divBdr>
            <w:top w:val="none" w:sz="0" w:space="0" w:color="auto"/>
            <w:left w:val="none" w:sz="0" w:space="0" w:color="auto"/>
            <w:bottom w:val="none" w:sz="0" w:space="0" w:color="auto"/>
            <w:right w:val="none" w:sz="0" w:space="0" w:color="auto"/>
          </w:divBdr>
          <w:divsChild>
            <w:div w:id="1731928754">
              <w:marLeft w:val="0"/>
              <w:marRight w:val="0"/>
              <w:marTop w:val="0"/>
              <w:marBottom w:val="0"/>
              <w:divBdr>
                <w:top w:val="none" w:sz="0" w:space="0" w:color="auto"/>
                <w:left w:val="none" w:sz="0" w:space="0" w:color="auto"/>
                <w:bottom w:val="none" w:sz="0" w:space="0" w:color="auto"/>
                <w:right w:val="none" w:sz="0" w:space="0" w:color="auto"/>
              </w:divBdr>
              <w:divsChild>
                <w:div w:id="980622317">
                  <w:marLeft w:val="0"/>
                  <w:marRight w:val="0"/>
                  <w:marTop w:val="0"/>
                  <w:marBottom w:val="0"/>
                  <w:divBdr>
                    <w:top w:val="none" w:sz="0" w:space="0" w:color="auto"/>
                    <w:left w:val="none" w:sz="0" w:space="0" w:color="auto"/>
                    <w:bottom w:val="none" w:sz="0" w:space="0" w:color="auto"/>
                    <w:right w:val="none" w:sz="0" w:space="0" w:color="auto"/>
                  </w:divBdr>
                  <w:divsChild>
                    <w:div w:id="2136562149">
                      <w:marLeft w:val="0"/>
                      <w:marRight w:val="0"/>
                      <w:marTop w:val="0"/>
                      <w:marBottom w:val="0"/>
                      <w:divBdr>
                        <w:top w:val="none" w:sz="0" w:space="0" w:color="auto"/>
                        <w:left w:val="none" w:sz="0" w:space="0" w:color="auto"/>
                        <w:bottom w:val="none" w:sz="0" w:space="0" w:color="auto"/>
                        <w:right w:val="none" w:sz="0" w:space="0" w:color="auto"/>
                      </w:divBdr>
                      <w:divsChild>
                        <w:div w:id="944725198">
                          <w:marLeft w:val="0"/>
                          <w:marRight w:val="0"/>
                          <w:marTop w:val="0"/>
                          <w:marBottom w:val="0"/>
                          <w:divBdr>
                            <w:top w:val="none" w:sz="0" w:space="0" w:color="auto"/>
                            <w:left w:val="none" w:sz="0" w:space="0" w:color="auto"/>
                            <w:bottom w:val="none" w:sz="0" w:space="0" w:color="auto"/>
                            <w:right w:val="none" w:sz="0" w:space="0" w:color="auto"/>
                          </w:divBdr>
                          <w:divsChild>
                            <w:div w:id="2039773724">
                              <w:marLeft w:val="0"/>
                              <w:marRight w:val="0"/>
                              <w:marTop w:val="0"/>
                              <w:marBottom w:val="0"/>
                              <w:divBdr>
                                <w:top w:val="none" w:sz="0" w:space="0" w:color="auto"/>
                                <w:left w:val="none" w:sz="0" w:space="0" w:color="auto"/>
                                <w:bottom w:val="none" w:sz="0" w:space="0" w:color="auto"/>
                                <w:right w:val="none" w:sz="0" w:space="0" w:color="auto"/>
                              </w:divBdr>
                              <w:divsChild>
                                <w:div w:id="21711998">
                                  <w:marLeft w:val="0"/>
                                  <w:marRight w:val="0"/>
                                  <w:marTop w:val="0"/>
                                  <w:marBottom w:val="0"/>
                                  <w:divBdr>
                                    <w:top w:val="none" w:sz="0" w:space="0" w:color="auto"/>
                                    <w:left w:val="none" w:sz="0" w:space="0" w:color="auto"/>
                                    <w:bottom w:val="none" w:sz="0" w:space="0" w:color="auto"/>
                                    <w:right w:val="none" w:sz="0" w:space="0" w:color="auto"/>
                                  </w:divBdr>
                                  <w:divsChild>
                                    <w:div w:id="1671524687">
                                      <w:marLeft w:val="0"/>
                                      <w:marRight w:val="0"/>
                                      <w:marTop w:val="0"/>
                                      <w:marBottom w:val="0"/>
                                      <w:divBdr>
                                        <w:top w:val="none" w:sz="0" w:space="0" w:color="auto"/>
                                        <w:left w:val="none" w:sz="0" w:space="0" w:color="auto"/>
                                        <w:bottom w:val="none" w:sz="0" w:space="0" w:color="auto"/>
                                        <w:right w:val="none" w:sz="0" w:space="0" w:color="auto"/>
                                      </w:divBdr>
                                      <w:divsChild>
                                        <w:div w:id="2025856378">
                                          <w:marLeft w:val="0"/>
                                          <w:marRight w:val="0"/>
                                          <w:marTop w:val="0"/>
                                          <w:marBottom w:val="0"/>
                                          <w:divBdr>
                                            <w:top w:val="none" w:sz="0" w:space="0" w:color="auto"/>
                                            <w:left w:val="none" w:sz="0" w:space="0" w:color="auto"/>
                                            <w:bottom w:val="none" w:sz="0" w:space="0" w:color="auto"/>
                                            <w:right w:val="none" w:sz="0" w:space="0" w:color="auto"/>
                                          </w:divBdr>
                                          <w:divsChild>
                                            <w:div w:id="1020357846">
                                              <w:marLeft w:val="0"/>
                                              <w:marRight w:val="0"/>
                                              <w:marTop w:val="0"/>
                                              <w:marBottom w:val="0"/>
                                              <w:divBdr>
                                                <w:top w:val="none" w:sz="0" w:space="0" w:color="auto"/>
                                                <w:left w:val="none" w:sz="0" w:space="0" w:color="auto"/>
                                                <w:bottom w:val="none" w:sz="0" w:space="0" w:color="auto"/>
                                                <w:right w:val="none" w:sz="0" w:space="0" w:color="auto"/>
                                              </w:divBdr>
                                              <w:divsChild>
                                                <w:div w:id="1032193773">
                                                  <w:marLeft w:val="0"/>
                                                  <w:marRight w:val="0"/>
                                                  <w:marTop w:val="0"/>
                                                  <w:marBottom w:val="0"/>
                                                  <w:divBdr>
                                                    <w:top w:val="none" w:sz="0" w:space="0" w:color="auto"/>
                                                    <w:left w:val="none" w:sz="0" w:space="0" w:color="auto"/>
                                                    <w:bottom w:val="none" w:sz="0" w:space="0" w:color="auto"/>
                                                    <w:right w:val="none" w:sz="0" w:space="0" w:color="auto"/>
                                                  </w:divBdr>
                                                  <w:divsChild>
                                                    <w:div w:id="1667051975">
                                                      <w:marLeft w:val="0"/>
                                                      <w:marRight w:val="0"/>
                                                      <w:marTop w:val="0"/>
                                                      <w:marBottom w:val="0"/>
                                                      <w:divBdr>
                                                        <w:top w:val="none" w:sz="0" w:space="0" w:color="auto"/>
                                                        <w:left w:val="none" w:sz="0" w:space="0" w:color="auto"/>
                                                        <w:bottom w:val="none" w:sz="0" w:space="0" w:color="auto"/>
                                                        <w:right w:val="none" w:sz="0" w:space="0" w:color="auto"/>
                                                      </w:divBdr>
                                                      <w:divsChild>
                                                        <w:div w:id="1527134902">
                                                          <w:marLeft w:val="0"/>
                                                          <w:marRight w:val="0"/>
                                                          <w:marTop w:val="0"/>
                                                          <w:marBottom w:val="0"/>
                                                          <w:divBdr>
                                                            <w:top w:val="none" w:sz="0" w:space="0" w:color="auto"/>
                                                            <w:left w:val="none" w:sz="0" w:space="0" w:color="auto"/>
                                                            <w:bottom w:val="none" w:sz="0" w:space="0" w:color="auto"/>
                                                            <w:right w:val="none" w:sz="0" w:space="0" w:color="auto"/>
                                                          </w:divBdr>
                                                          <w:divsChild>
                                                            <w:div w:id="6060202">
                                                              <w:marLeft w:val="0"/>
                                                              <w:marRight w:val="0"/>
                                                              <w:marTop w:val="0"/>
                                                              <w:marBottom w:val="0"/>
                                                              <w:divBdr>
                                                                <w:top w:val="none" w:sz="0" w:space="0" w:color="auto"/>
                                                                <w:left w:val="none" w:sz="0" w:space="0" w:color="auto"/>
                                                                <w:bottom w:val="none" w:sz="0" w:space="0" w:color="auto"/>
                                                                <w:right w:val="none" w:sz="0" w:space="0" w:color="auto"/>
                                                              </w:divBdr>
                                                              <w:divsChild>
                                                                <w:div w:id="13212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020173">
                                  <w:marLeft w:val="0"/>
                                  <w:marRight w:val="0"/>
                                  <w:marTop w:val="120"/>
                                  <w:marBottom w:val="0"/>
                                  <w:divBdr>
                                    <w:top w:val="none" w:sz="0" w:space="0" w:color="auto"/>
                                    <w:left w:val="none" w:sz="0" w:space="0" w:color="auto"/>
                                    <w:bottom w:val="none" w:sz="0" w:space="0" w:color="auto"/>
                                    <w:right w:val="none" w:sz="0" w:space="0" w:color="auto"/>
                                  </w:divBdr>
                                </w:div>
                                <w:div w:id="1055738182">
                                  <w:marLeft w:val="0"/>
                                  <w:marRight w:val="0"/>
                                  <w:marTop w:val="0"/>
                                  <w:marBottom w:val="0"/>
                                  <w:divBdr>
                                    <w:top w:val="none" w:sz="0" w:space="0" w:color="auto"/>
                                    <w:left w:val="none" w:sz="0" w:space="0" w:color="auto"/>
                                    <w:bottom w:val="none" w:sz="0" w:space="0" w:color="auto"/>
                                    <w:right w:val="none" w:sz="0" w:space="0" w:color="auto"/>
                                  </w:divBdr>
                                  <w:divsChild>
                                    <w:div w:id="1452506302">
                                      <w:marLeft w:val="0"/>
                                      <w:marRight w:val="0"/>
                                      <w:marTop w:val="0"/>
                                      <w:marBottom w:val="0"/>
                                      <w:divBdr>
                                        <w:top w:val="none" w:sz="0" w:space="0" w:color="auto"/>
                                        <w:left w:val="none" w:sz="0" w:space="0" w:color="auto"/>
                                        <w:bottom w:val="none" w:sz="0" w:space="0" w:color="auto"/>
                                        <w:right w:val="none" w:sz="0" w:space="0" w:color="auto"/>
                                      </w:divBdr>
                                      <w:divsChild>
                                        <w:div w:id="448399926">
                                          <w:marLeft w:val="0"/>
                                          <w:marRight w:val="0"/>
                                          <w:marTop w:val="0"/>
                                          <w:marBottom w:val="0"/>
                                          <w:divBdr>
                                            <w:top w:val="none" w:sz="0" w:space="0" w:color="auto"/>
                                            <w:left w:val="none" w:sz="0" w:space="0" w:color="auto"/>
                                            <w:bottom w:val="none" w:sz="0" w:space="0" w:color="auto"/>
                                            <w:right w:val="none" w:sz="0" w:space="0" w:color="auto"/>
                                          </w:divBdr>
                                          <w:divsChild>
                                            <w:div w:id="1865821982">
                                              <w:marLeft w:val="0"/>
                                              <w:marRight w:val="0"/>
                                              <w:marTop w:val="0"/>
                                              <w:marBottom w:val="0"/>
                                              <w:divBdr>
                                                <w:top w:val="none" w:sz="0" w:space="0" w:color="auto"/>
                                                <w:left w:val="none" w:sz="0" w:space="0" w:color="auto"/>
                                                <w:bottom w:val="none" w:sz="0" w:space="0" w:color="auto"/>
                                                <w:right w:val="none" w:sz="0" w:space="0" w:color="auto"/>
                                              </w:divBdr>
                                              <w:divsChild>
                                                <w:div w:id="1934898356">
                                                  <w:marLeft w:val="0"/>
                                                  <w:marRight w:val="0"/>
                                                  <w:marTop w:val="0"/>
                                                  <w:marBottom w:val="0"/>
                                                  <w:divBdr>
                                                    <w:top w:val="none" w:sz="0" w:space="0" w:color="auto"/>
                                                    <w:left w:val="none" w:sz="0" w:space="0" w:color="auto"/>
                                                    <w:bottom w:val="none" w:sz="0" w:space="0" w:color="auto"/>
                                                    <w:right w:val="none" w:sz="0" w:space="0" w:color="auto"/>
                                                  </w:divBdr>
                                                  <w:divsChild>
                                                    <w:div w:id="1914006785">
                                                      <w:marLeft w:val="0"/>
                                                      <w:marRight w:val="0"/>
                                                      <w:marTop w:val="0"/>
                                                      <w:marBottom w:val="0"/>
                                                      <w:divBdr>
                                                        <w:top w:val="none" w:sz="0" w:space="0" w:color="auto"/>
                                                        <w:left w:val="none" w:sz="0" w:space="0" w:color="auto"/>
                                                        <w:bottom w:val="none" w:sz="0" w:space="0" w:color="auto"/>
                                                        <w:right w:val="none" w:sz="0" w:space="0" w:color="auto"/>
                                                      </w:divBdr>
                                                      <w:divsChild>
                                                        <w:div w:id="1417358065">
                                                          <w:marLeft w:val="0"/>
                                                          <w:marRight w:val="0"/>
                                                          <w:marTop w:val="0"/>
                                                          <w:marBottom w:val="0"/>
                                                          <w:divBdr>
                                                            <w:top w:val="none" w:sz="0" w:space="0" w:color="auto"/>
                                                            <w:left w:val="none" w:sz="0" w:space="0" w:color="auto"/>
                                                            <w:bottom w:val="none" w:sz="0" w:space="0" w:color="auto"/>
                                                            <w:right w:val="none" w:sz="0" w:space="0" w:color="auto"/>
                                                          </w:divBdr>
                                                          <w:divsChild>
                                                            <w:div w:id="16129463">
                                                              <w:marLeft w:val="0"/>
                                                              <w:marRight w:val="0"/>
                                                              <w:marTop w:val="0"/>
                                                              <w:marBottom w:val="0"/>
                                                              <w:divBdr>
                                                                <w:top w:val="none" w:sz="0" w:space="0" w:color="auto"/>
                                                                <w:left w:val="none" w:sz="0" w:space="0" w:color="auto"/>
                                                                <w:bottom w:val="none" w:sz="0" w:space="0" w:color="auto"/>
                                                                <w:right w:val="none" w:sz="0" w:space="0" w:color="auto"/>
                                                              </w:divBdr>
                                                              <w:divsChild>
                                                                <w:div w:id="17564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919876">
                                  <w:marLeft w:val="0"/>
                                  <w:marRight w:val="0"/>
                                  <w:marTop w:val="120"/>
                                  <w:marBottom w:val="0"/>
                                  <w:divBdr>
                                    <w:top w:val="none" w:sz="0" w:space="0" w:color="auto"/>
                                    <w:left w:val="none" w:sz="0" w:space="0" w:color="auto"/>
                                    <w:bottom w:val="none" w:sz="0" w:space="0" w:color="auto"/>
                                    <w:right w:val="none" w:sz="0" w:space="0" w:color="auto"/>
                                  </w:divBdr>
                                </w:div>
                                <w:div w:id="1638759274">
                                  <w:marLeft w:val="0"/>
                                  <w:marRight w:val="0"/>
                                  <w:marTop w:val="0"/>
                                  <w:marBottom w:val="0"/>
                                  <w:divBdr>
                                    <w:top w:val="none" w:sz="0" w:space="0" w:color="auto"/>
                                    <w:left w:val="none" w:sz="0" w:space="0" w:color="auto"/>
                                    <w:bottom w:val="none" w:sz="0" w:space="0" w:color="auto"/>
                                    <w:right w:val="none" w:sz="0" w:space="0" w:color="auto"/>
                                  </w:divBdr>
                                  <w:divsChild>
                                    <w:div w:id="2047749316">
                                      <w:marLeft w:val="0"/>
                                      <w:marRight w:val="0"/>
                                      <w:marTop w:val="0"/>
                                      <w:marBottom w:val="0"/>
                                      <w:divBdr>
                                        <w:top w:val="none" w:sz="0" w:space="0" w:color="auto"/>
                                        <w:left w:val="none" w:sz="0" w:space="0" w:color="auto"/>
                                        <w:bottom w:val="none" w:sz="0" w:space="0" w:color="auto"/>
                                        <w:right w:val="none" w:sz="0" w:space="0" w:color="auto"/>
                                      </w:divBdr>
                                      <w:divsChild>
                                        <w:div w:id="272909877">
                                          <w:marLeft w:val="0"/>
                                          <w:marRight w:val="0"/>
                                          <w:marTop w:val="0"/>
                                          <w:marBottom w:val="0"/>
                                          <w:divBdr>
                                            <w:top w:val="none" w:sz="0" w:space="0" w:color="auto"/>
                                            <w:left w:val="none" w:sz="0" w:space="0" w:color="auto"/>
                                            <w:bottom w:val="none" w:sz="0" w:space="0" w:color="auto"/>
                                            <w:right w:val="none" w:sz="0" w:space="0" w:color="auto"/>
                                          </w:divBdr>
                                          <w:divsChild>
                                            <w:div w:id="681663548">
                                              <w:marLeft w:val="0"/>
                                              <w:marRight w:val="0"/>
                                              <w:marTop w:val="0"/>
                                              <w:marBottom w:val="0"/>
                                              <w:divBdr>
                                                <w:top w:val="none" w:sz="0" w:space="0" w:color="auto"/>
                                                <w:left w:val="none" w:sz="0" w:space="0" w:color="auto"/>
                                                <w:bottom w:val="none" w:sz="0" w:space="0" w:color="auto"/>
                                                <w:right w:val="none" w:sz="0" w:space="0" w:color="auto"/>
                                              </w:divBdr>
                                              <w:divsChild>
                                                <w:div w:id="1461457045">
                                                  <w:marLeft w:val="0"/>
                                                  <w:marRight w:val="0"/>
                                                  <w:marTop w:val="0"/>
                                                  <w:marBottom w:val="0"/>
                                                  <w:divBdr>
                                                    <w:top w:val="none" w:sz="0" w:space="0" w:color="auto"/>
                                                    <w:left w:val="none" w:sz="0" w:space="0" w:color="auto"/>
                                                    <w:bottom w:val="none" w:sz="0" w:space="0" w:color="auto"/>
                                                    <w:right w:val="none" w:sz="0" w:space="0" w:color="auto"/>
                                                  </w:divBdr>
                                                  <w:divsChild>
                                                    <w:div w:id="171382084">
                                                      <w:marLeft w:val="0"/>
                                                      <w:marRight w:val="0"/>
                                                      <w:marTop w:val="0"/>
                                                      <w:marBottom w:val="0"/>
                                                      <w:divBdr>
                                                        <w:top w:val="none" w:sz="0" w:space="0" w:color="auto"/>
                                                        <w:left w:val="none" w:sz="0" w:space="0" w:color="auto"/>
                                                        <w:bottom w:val="none" w:sz="0" w:space="0" w:color="auto"/>
                                                        <w:right w:val="none" w:sz="0" w:space="0" w:color="auto"/>
                                                      </w:divBdr>
                                                      <w:divsChild>
                                                        <w:div w:id="34240290">
                                                          <w:marLeft w:val="0"/>
                                                          <w:marRight w:val="0"/>
                                                          <w:marTop w:val="0"/>
                                                          <w:marBottom w:val="0"/>
                                                          <w:divBdr>
                                                            <w:top w:val="none" w:sz="0" w:space="0" w:color="auto"/>
                                                            <w:left w:val="none" w:sz="0" w:space="0" w:color="auto"/>
                                                            <w:bottom w:val="none" w:sz="0" w:space="0" w:color="auto"/>
                                                            <w:right w:val="none" w:sz="0" w:space="0" w:color="auto"/>
                                                          </w:divBdr>
                                                          <w:divsChild>
                                                            <w:div w:id="1771777855">
                                                              <w:marLeft w:val="0"/>
                                                              <w:marRight w:val="0"/>
                                                              <w:marTop w:val="0"/>
                                                              <w:marBottom w:val="0"/>
                                                              <w:divBdr>
                                                                <w:top w:val="none" w:sz="0" w:space="0" w:color="auto"/>
                                                                <w:left w:val="none" w:sz="0" w:space="0" w:color="auto"/>
                                                                <w:bottom w:val="none" w:sz="0" w:space="0" w:color="auto"/>
                                                                <w:right w:val="none" w:sz="0" w:space="0" w:color="auto"/>
                                                              </w:divBdr>
                                                              <w:divsChild>
                                                                <w:div w:id="1858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972099">
                                  <w:marLeft w:val="0"/>
                                  <w:marRight w:val="0"/>
                                  <w:marTop w:val="120"/>
                                  <w:marBottom w:val="0"/>
                                  <w:divBdr>
                                    <w:top w:val="none" w:sz="0" w:space="0" w:color="auto"/>
                                    <w:left w:val="none" w:sz="0" w:space="0" w:color="auto"/>
                                    <w:bottom w:val="none" w:sz="0" w:space="0" w:color="auto"/>
                                    <w:right w:val="none" w:sz="0" w:space="0" w:color="auto"/>
                                  </w:divBdr>
                                </w:div>
                                <w:div w:id="1439174576">
                                  <w:marLeft w:val="0"/>
                                  <w:marRight w:val="0"/>
                                  <w:marTop w:val="0"/>
                                  <w:marBottom w:val="0"/>
                                  <w:divBdr>
                                    <w:top w:val="none" w:sz="0" w:space="0" w:color="auto"/>
                                    <w:left w:val="none" w:sz="0" w:space="0" w:color="auto"/>
                                    <w:bottom w:val="none" w:sz="0" w:space="0" w:color="auto"/>
                                    <w:right w:val="none" w:sz="0" w:space="0" w:color="auto"/>
                                  </w:divBdr>
                                  <w:divsChild>
                                    <w:div w:id="31615376">
                                      <w:marLeft w:val="0"/>
                                      <w:marRight w:val="0"/>
                                      <w:marTop w:val="0"/>
                                      <w:marBottom w:val="0"/>
                                      <w:divBdr>
                                        <w:top w:val="none" w:sz="0" w:space="0" w:color="auto"/>
                                        <w:left w:val="none" w:sz="0" w:space="0" w:color="auto"/>
                                        <w:bottom w:val="none" w:sz="0" w:space="0" w:color="auto"/>
                                        <w:right w:val="none" w:sz="0" w:space="0" w:color="auto"/>
                                      </w:divBdr>
                                      <w:divsChild>
                                        <w:div w:id="2108885860">
                                          <w:marLeft w:val="0"/>
                                          <w:marRight w:val="0"/>
                                          <w:marTop w:val="0"/>
                                          <w:marBottom w:val="0"/>
                                          <w:divBdr>
                                            <w:top w:val="none" w:sz="0" w:space="0" w:color="auto"/>
                                            <w:left w:val="none" w:sz="0" w:space="0" w:color="auto"/>
                                            <w:bottom w:val="none" w:sz="0" w:space="0" w:color="auto"/>
                                            <w:right w:val="none" w:sz="0" w:space="0" w:color="auto"/>
                                          </w:divBdr>
                                          <w:divsChild>
                                            <w:div w:id="64425311">
                                              <w:marLeft w:val="0"/>
                                              <w:marRight w:val="0"/>
                                              <w:marTop w:val="0"/>
                                              <w:marBottom w:val="0"/>
                                              <w:divBdr>
                                                <w:top w:val="none" w:sz="0" w:space="0" w:color="auto"/>
                                                <w:left w:val="none" w:sz="0" w:space="0" w:color="auto"/>
                                                <w:bottom w:val="none" w:sz="0" w:space="0" w:color="auto"/>
                                                <w:right w:val="none" w:sz="0" w:space="0" w:color="auto"/>
                                              </w:divBdr>
                                              <w:divsChild>
                                                <w:div w:id="1238175648">
                                                  <w:marLeft w:val="0"/>
                                                  <w:marRight w:val="0"/>
                                                  <w:marTop w:val="0"/>
                                                  <w:marBottom w:val="0"/>
                                                  <w:divBdr>
                                                    <w:top w:val="none" w:sz="0" w:space="0" w:color="auto"/>
                                                    <w:left w:val="none" w:sz="0" w:space="0" w:color="auto"/>
                                                    <w:bottom w:val="none" w:sz="0" w:space="0" w:color="auto"/>
                                                    <w:right w:val="none" w:sz="0" w:space="0" w:color="auto"/>
                                                  </w:divBdr>
                                                  <w:divsChild>
                                                    <w:div w:id="1395818183">
                                                      <w:marLeft w:val="0"/>
                                                      <w:marRight w:val="0"/>
                                                      <w:marTop w:val="0"/>
                                                      <w:marBottom w:val="0"/>
                                                      <w:divBdr>
                                                        <w:top w:val="none" w:sz="0" w:space="0" w:color="auto"/>
                                                        <w:left w:val="none" w:sz="0" w:space="0" w:color="auto"/>
                                                        <w:bottom w:val="none" w:sz="0" w:space="0" w:color="auto"/>
                                                        <w:right w:val="none" w:sz="0" w:space="0" w:color="auto"/>
                                                      </w:divBdr>
                                                      <w:divsChild>
                                                        <w:div w:id="862671379">
                                                          <w:marLeft w:val="0"/>
                                                          <w:marRight w:val="0"/>
                                                          <w:marTop w:val="0"/>
                                                          <w:marBottom w:val="0"/>
                                                          <w:divBdr>
                                                            <w:top w:val="none" w:sz="0" w:space="0" w:color="auto"/>
                                                            <w:left w:val="none" w:sz="0" w:space="0" w:color="auto"/>
                                                            <w:bottom w:val="none" w:sz="0" w:space="0" w:color="auto"/>
                                                            <w:right w:val="none" w:sz="0" w:space="0" w:color="auto"/>
                                                          </w:divBdr>
                                                          <w:divsChild>
                                                            <w:div w:id="1218592550">
                                                              <w:marLeft w:val="0"/>
                                                              <w:marRight w:val="0"/>
                                                              <w:marTop w:val="0"/>
                                                              <w:marBottom w:val="0"/>
                                                              <w:divBdr>
                                                                <w:top w:val="none" w:sz="0" w:space="0" w:color="auto"/>
                                                                <w:left w:val="none" w:sz="0" w:space="0" w:color="auto"/>
                                                                <w:bottom w:val="none" w:sz="0" w:space="0" w:color="auto"/>
                                                                <w:right w:val="none" w:sz="0" w:space="0" w:color="auto"/>
                                                              </w:divBdr>
                                                              <w:divsChild>
                                                                <w:div w:id="6119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162806">
                                  <w:marLeft w:val="0"/>
                                  <w:marRight w:val="0"/>
                                  <w:marTop w:val="120"/>
                                  <w:marBottom w:val="0"/>
                                  <w:divBdr>
                                    <w:top w:val="none" w:sz="0" w:space="0" w:color="auto"/>
                                    <w:left w:val="none" w:sz="0" w:space="0" w:color="auto"/>
                                    <w:bottom w:val="none" w:sz="0" w:space="0" w:color="auto"/>
                                    <w:right w:val="none" w:sz="0" w:space="0" w:color="auto"/>
                                  </w:divBdr>
                                </w:div>
                                <w:div w:id="1226257173">
                                  <w:marLeft w:val="0"/>
                                  <w:marRight w:val="0"/>
                                  <w:marTop w:val="0"/>
                                  <w:marBottom w:val="0"/>
                                  <w:divBdr>
                                    <w:top w:val="none" w:sz="0" w:space="0" w:color="auto"/>
                                    <w:left w:val="none" w:sz="0" w:space="0" w:color="auto"/>
                                    <w:bottom w:val="none" w:sz="0" w:space="0" w:color="auto"/>
                                    <w:right w:val="none" w:sz="0" w:space="0" w:color="auto"/>
                                  </w:divBdr>
                                  <w:divsChild>
                                    <w:div w:id="1402021596">
                                      <w:marLeft w:val="0"/>
                                      <w:marRight w:val="0"/>
                                      <w:marTop w:val="0"/>
                                      <w:marBottom w:val="0"/>
                                      <w:divBdr>
                                        <w:top w:val="none" w:sz="0" w:space="0" w:color="auto"/>
                                        <w:left w:val="none" w:sz="0" w:space="0" w:color="auto"/>
                                        <w:bottom w:val="none" w:sz="0" w:space="0" w:color="auto"/>
                                        <w:right w:val="none" w:sz="0" w:space="0" w:color="auto"/>
                                      </w:divBdr>
                                      <w:divsChild>
                                        <w:div w:id="1026558862">
                                          <w:marLeft w:val="0"/>
                                          <w:marRight w:val="0"/>
                                          <w:marTop w:val="0"/>
                                          <w:marBottom w:val="0"/>
                                          <w:divBdr>
                                            <w:top w:val="none" w:sz="0" w:space="0" w:color="auto"/>
                                            <w:left w:val="none" w:sz="0" w:space="0" w:color="auto"/>
                                            <w:bottom w:val="none" w:sz="0" w:space="0" w:color="auto"/>
                                            <w:right w:val="none" w:sz="0" w:space="0" w:color="auto"/>
                                          </w:divBdr>
                                          <w:divsChild>
                                            <w:div w:id="168063813">
                                              <w:marLeft w:val="0"/>
                                              <w:marRight w:val="0"/>
                                              <w:marTop w:val="0"/>
                                              <w:marBottom w:val="0"/>
                                              <w:divBdr>
                                                <w:top w:val="none" w:sz="0" w:space="0" w:color="auto"/>
                                                <w:left w:val="none" w:sz="0" w:space="0" w:color="auto"/>
                                                <w:bottom w:val="none" w:sz="0" w:space="0" w:color="auto"/>
                                                <w:right w:val="none" w:sz="0" w:space="0" w:color="auto"/>
                                              </w:divBdr>
                                              <w:divsChild>
                                                <w:div w:id="1701856548">
                                                  <w:marLeft w:val="0"/>
                                                  <w:marRight w:val="0"/>
                                                  <w:marTop w:val="0"/>
                                                  <w:marBottom w:val="0"/>
                                                  <w:divBdr>
                                                    <w:top w:val="none" w:sz="0" w:space="0" w:color="auto"/>
                                                    <w:left w:val="none" w:sz="0" w:space="0" w:color="auto"/>
                                                    <w:bottom w:val="none" w:sz="0" w:space="0" w:color="auto"/>
                                                    <w:right w:val="none" w:sz="0" w:space="0" w:color="auto"/>
                                                  </w:divBdr>
                                                  <w:divsChild>
                                                    <w:div w:id="1839075392">
                                                      <w:marLeft w:val="0"/>
                                                      <w:marRight w:val="0"/>
                                                      <w:marTop w:val="0"/>
                                                      <w:marBottom w:val="0"/>
                                                      <w:divBdr>
                                                        <w:top w:val="none" w:sz="0" w:space="0" w:color="auto"/>
                                                        <w:left w:val="none" w:sz="0" w:space="0" w:color="auto"/>
                                                        <w:bottom w:val="none" w:sz="0" w:space="0" w:color="auto"/>
                                                        <w:right w:val="none" w:sz="0" w:space="0" w:color="auto"/>
                                                      </w:divBdr>
                                                      <w:divsChild>
                                                        <w:div w:id="1061059345">
                                                          <w:marLeft w:val="0"/>
                                                          <w:marRight w:val="0"/>
                                                          <w:marTop w:val="0"/>
                                                          <w:marBottom w:val="0"/>
                                                          <w:divBdr>
                                                            <w:top w:val="none" w:sz="0" w:space="0" w:color="auto"/>
                                                            <w:left w:val="none" w:sz="0" w:space="0" w:color="auto"/>
                                                            <w:bottom w:val="none" w:sz="0" w:space="0" w:color="auto"/>
                                                            <w:right w:val="none" w:sz="0" w:space="0" w:color="auto"/>
                                                          </w:divBdr>
                                                          <w:divsChild>
                                                            <w:div w:id="1903755713">
                                                              <w:marLeft w:val="0"/>
                                                              <w:marRight w:val="0"/>
                                                              <w:marTop w:val="0"/>
                                                              <w:marBottom w:val="0"/>
                                                              <w:divBdr>
                                                                <w:top w:val="none" w:sz="0" w:space="0" w:color="auto"/>
                                                                <w:left w:val="none" w:sz="0" w:space="0" w:color="auto"/>
                                                                <w:bottom w:val="none" w:sz="0" w:space="0" w:color="auto"/>
                                                                <w:right w:val="none" w:sz="0" w:space="0" w:color="auto"/>
                                                              </w:divBdr>
                                                              <w:divsChild>
                                                                <w:div w:id="13324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014764">
                                  <w:marLeft w:val="0"/>
                                  <w:marRight w:val="0"/>
                                  <w:marTop w:val="120"/>
                                  <w:marBottom w:val="0"/>
                                  <w:divBdr>
                                    <w:top w:val="none" w:sz="0" w:space="0" w:color="auto"/>
                                    <w:left w:val="none" w:sz="0" w:space="0" w:color="auto"/>
                                    <w:bottom w:val="none" w:sz="0" w:space="0" w:color="auto"/>
                                    <w:right w:val="none" w:sz="0" w:space="0" w:color="auto"/>
                                  </w:divBdr>
                                </w:div>
                                <w:div w:id="1086877388">
                                  <w:marLeft w:val="0"/>
                                  <w:marRight w:val="0"/>
                                  <w:marTop w:val="0"/>
                                  <w:marBottom w:val="0"/>
                                  <w:divBdr>
                                    <w:top w:val="none" w:sz="0" w:space="0" w:color="auto"/>
                                    <w:left w:val="none" w:sz="0" w:space="0" w:color="auto"/>
                                    <w:bottom w:val="none" w:sz="0" w:space="0" w:color="auto"/>
                                    <w:right w:val="none" w:sz="0" w:space="0" w:color="auto"/>
                                  </w:divBdr>
                                  <w:divsChild>
                                    <w:div w:id="1417899758">
                                      <w:marLeft w:val="0"/>
                                      <w:marRight w:val="0"/>
                                      <w:marTop w:val="0"/>
                                      <w:marBottom w:val="0"/>
                                      <w:divBdr>
                                        <w:top w:val="none" w:sz="0" w:space="0" w:color="auto"/>
                                        <w:left w:val="none" w:sz="0" w:space="0" w:color="auto"/>
                                        <w:bottom w:val="none" w:sz="0" w:space="0" w:color="auto"/>
                                        <w:right w:val="none" w:sz="0" w:space="0" w:color="auto"/>
                                      </w:divBdr>
                                      <w:divsChild>
                                        <w:div w:id="676267537">
                                          <w:marLeft w:val="0"/>
                                          <w:marRight w:val="0"/>
                                          <w:marTop w:val="0"/>
                                          <w:marBottom w:val="0"/>
                                          <w:divBdr>
                                            <w:top w:val="none" w:sz="0" w:space="0" w:color="auto"/>
                                            <w:left w:val="none" w:sz="0" w:space="0" w:color="auto"/>
                                            <w:bottom w:val="none" w:sz="0" w:space="0" w:color="auto"/>
                                            <w:right w:val="none" w:sz="0" w:space="0" w:color="auto"/>
                                          </w:divBdr>
                                          <w:divsChild>
                                            <w:div w:id="1971015847">
                                              <w:marLeft w:val="0"/>
                                              <w:marRight w:val="0"/>
                                              <w:marTop w:val="0"/>
                                              <w:marBottom w:val="0"/>
                                              <w:divBdr>
                                                <w:top w:val="none" w:sz="0" w:space="0" w:color="auto"/>
                                                <w:left w:val="none" w:sz="0" w:space="0" w:color="auto"/>
                                                <w:bottom w:val="none" w:sz="0" w:space="0" w:color="auto"/>
                                                <w:right w:val="none" w:sz="0" w:space="0" w:color="auto"/>
                                              </w:divBdr>
                                              <w:divsChild>
                                                <w:div w:id="1174103080">
                                                  <w:marLeft w:val="0"/>
                                                  <w:marRight w:val="0"/>
                                                  <w:marTop w:val="0"/>
                                                  <w:marBottom w:val="0"/>
                                                  <w:divBdr>
                                                    <w:top w:val="none" w:sz="0" w:space="0" w:color="auto"/>
                                                    <w:left w:val="none" w:sz="0" w:space="0" w:color="auto"/>
                                                    <w:bottom w:val="none" w:sz="0" w:space="0" w:color="auto"/>
                                                    <w:right w:val="none" w:sz="0" w:space="0" w:color="auto"/>
                                                  </w:divBdr>
                                                  <w:divsChild>
                                                    <w:div w:id="950746932">
                                                      <w:marLeft w:val="0"/>
                                                      <w:marRight w:val="0"/>
                                                      <w:marTop w:val="0"/>
                                                      <w:marBottom w:val="0"/>
                                                      <w:divBdr>
                                                        <w:top w:val="none" w:sz="0" w:space="0" w:color="auto"/>
                                                        <w:left w:val="none" w:sz="0" w:space="0" w:color="auto"/>
                                                        <w:bottom w:val="none" w:sz="0" w:space="0" w:color="auto"/>
                                                        <w:right w:val="none" w:sz="0" w:space="0" w:color="auto"/>
                                                      </w:divBdr>
                                                      <w:divsChild>
                                                        <w:div w:id="826239091">
                                                          <w:marLeft w:val="0"/>
                                                          <w:marRight w:val="0"/>
                                                          <w:marTop w:val="0"/>
                                                          <w:marBottom w:val="0"/>
                                                          <w:divBdr>
                                                            <w:top w:val="none" w:sz="0" w:space="0" w:color="auto"/>
                                                            <w:left w:val="none" w:sz="0" w:space="0" w:color="auto"/>
                                                            <w:bottom w:val="none" w:sz="0" w:space="0" w:color="auto"/>
                                                            <w:right w:val="none" w:sz="0" w:space="0" w:color="auto"/>
                                                          </w:divBdr>
                                                          <w:divsChild>
                                                            <w:div w:id="1437675698">
                                                              <w:marLeft w:val="0"/>
                                                              <w:marRight w:val="0"/>
                                                              <w:marTop w:val="0"/>
                                                              <w:marBottom w:val="0"/>
                                                              <w:divBdr>
                                                                <w:top w:val="none" w:sz="0" w:space="0" w:color="auto"/>
                                                                <w:left w:val="none" w:sz="0" w:space="0" w:color="auto"/>
                                                                <w:bottom w:val="none" w:sz="0" w:space="0" w:color="auto"/>
                                                                <w:right w:val="none" w:sz="0" w:space="0" w:color="auto"/>
                                                              </w:divBdr>
                                                              <w:divsChild>
                                                                <w:div w:id="10094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42848">
                                  <w:marLeft w:val="0"/>
                                  <w:marRight w:val="0"/>
                                  <w:marTop w:val="120"/>
                                  <w:marBottom w:val="0"/>
                                  <w:divBdr>
                                    <w:top w:val="none" w:sz="0" w:space="0" w:color="auto"/>
                                    <w:left w:val="none" w:sz="0" w:space="0" w:color="auto"/>
                                    <w:bottom w:val="none" w:sz="0" w:space="0" w:color="auto"/>
                                    <w:right w:val="none" w:sz="0" w:space="0" w:color="auto"/>
                                  </w:divBdr>
                                </w:div>
                                <w:div w:id="459149509">
                                  <w:marLeft w:val="0"/>
                                  <w:marRight w:val="0"/>
                                  <w:marTop w:val="0"/>
                                  <w:marBottom w:val="0"/>
                                  <w:divBdr>
                                    <w:top w:val="none" w:sz="0" w:space="0" w:color="auto"/>
                                    <w:left w:val="none" w:sz="0" w:space="0" w:color="auto"/>
                                    <w:bottom w:val="none" w:sz="0" w:space="0" w:color="auto"/>
                                    <w:right w:val="none" w:sz="0" w:space="0" w:color="auto"/>
                                  </w:divBdr>
                                  <w:divsChild>
                                    <w:div w:id="69279126">
                                      <w:marLeft w:val="0"/>
                                      <w:marRight w:val="0"/>
                                      <w:marTop w:val="0"/>
                                      <w:marBottom w:val="0"/>
                                      <w:divBdr>
                                        <w:top w:val="none" w:sz="0" w:space="0" w:color="auto"/>
                                        <w:left w:val="none" w:sz="0" w:space="0" w:color="auto"/>
                                        <w:bottom w:val="none" w:sz="0" w:space="0" w:color="auto"/>
                                        <w:right w:val="none" w:sz="0" w:space="0" w:color="auto"/>
                                      </w:divBdr>
                                      <w:divsChild>
                                        <w:div w:id="309213985">
                                          <w:marLeft w:val="0"/>
                                          <w:marRight w:val="0"/>
                                          <w:marTop w:val="0"/>
                                          <w:marBottom w:val="0"/>
                                          <w:divBdr>
                                            <w:top w:val="none" w:sz="0" w:space="0" w:color="auto"/>
                                            <w:left w:val="none" w:sz="0" w:space="0" w:color="auto"/>
                                            <w:bottom w:val="none" w:sz="0" w:space="0" w:color="auto"/>
                                            <w:right w:val="none" w:sz="0" w:space="0" w:color="auto"/>
                                          </w:divBdr>
                                          <w:divsChild>
                                            <w:div w:id="155152142">
                                              <w:marLeft w:val="0"/>
                                              <w:marRight w:val="0"/>
                                              <w:marTop w:val="0"/>
                                              <w:marBottom w:val="0"/>
                                              <w:divBdr>
                                                <w:top w:val="none" w:sz="0" w:space="0" w:color="auto"/>
                                                <w:left w:val="none" w:sz="0" w:space="0" w:color="auto"/>
                                                <w:bottom w:val="none" w:sz="0" w:space="0" w:color="auto"/>
                                                <w:right w:val="none" w:sz="0" w:space="0" w:color="auto"/>
                                              </w:divBdr>
                                              <w:divsChild>
                                                <w:div w:id="1391423619">
                                                  <w:marLeft w:val="0"/>
                                                  <w:marRight w:val="0"/>
                                                  <w:marTop w:val="0"/>
                                                  <w:marBottom w:val="0"/>
                                                  <w:divBdr>
                                                    <w:top w:val="none" w:sz="0" w:space="0" w:color="auto"/>
                                                    <w:left w:val="none" w:sz="0" w:space="0" w:color="auto"/>
                                                    <w:bottom w:val="none" w:sz="0" w:space="0" w:color="auto"/>
                                                    <w:right w:val="none" w:sz="0" w:space="0" w:color="auto"/>
                                                  </w:divBdr>
                                                  <w:divsChild>
                                                    <w:div w:id="857935705">
                                                      <w:marLeft w:val="0"/>
                                                      <w:marRight w:val="0"/>
                                                      <w:marTop w:val="0"/>
                                                      <w:marBottom w:val="0"/>
                                                      <w:divBdr>
                                                        <w:top w:val="none" w:sz="0" w:space="0" w:color="auto"/>
                                                        <w:left w:val="none" w:sz="0" w:space="0" w:color="auto"/>
                                                        <w:bottom w:val="none" w:sz="0" w:space="0" w:color="auto"/>
                                                        <w:right w:val="none" w:sz="0" w:space="0" w:color="auto"/>
                                                      </w:divBdr>
                                                      <w:divsChild>
                                                        <w:div w:id="1595363595">
                                                          <w:marLeft w:val="0"/>
                                                          <w:marRight w:val="0"/>
                                                          <w:marTop w:val="0"/>
                                                          <w:marBottom w:val="0"/>
                                                          <w:divBdr>
                                                            <w:top w:val="none" w:sz="0" w:space="0" w:color="auto"/>
                                                            <w:left w:val="none" w:sz="0" w:space="0" w:color="auto"/>
                                                            <w:bottom w:val="none" w:sz="0" w:space="0" w:color="auto"/>
                                                            <w:right w:val="none" w:sz="0" w:space="0" w:color="auto"/>
                                                          </w:divBdr>
                                                          <w:divsChild>
                                                            <w:div w:id="927888617">
                                                              <w:marLeft w:val="0"/>
                                                              <w:marRight w:val="0"/>
                                                              <w:marTop w:val="0"/>
                                                              <w:marBottom w:val="0"/>
                                                              <w:divBdr>
                                                                <w:top w:val="none" w:sz="0" w:space="0" w:color="auto"/>
                                                                <w:left w:val="none" w:sz="0" w:space="0" w:color="auto"/>
                                                                <w:bottom w:val="none" w:sz="0" w:space="0" w:color="auto"/>
                                                                <w:right w:val="none" w:sz="0" w:space="0" w:color="auto"/>
                                                              </w:divBdr>
                                                              <w:divsChild>
                                                                <w:div w:id="17048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9097">
                                  <w:marLeft w:val="0"/>
                                  <w:marRight w:val="0"/>
                                  <w:marTop w:val="120"/>
                                  <w:marBottom w:val="0"/>
                                  <w:divBdr>
                                    <w:top w:val="none" w:sz="0" w:space="0" w:color="auto"/>
                                    <w:left w:val="none" w:sz="0" w:space="0" w:color="auto"/>
                                    <w:bottom w:val="none" w:sz="0" w:space="0" w:color="auto"/>
                                    <w:right w:val="none" w:sz="0" w:space="0" w:color="auto"/>
                                  </w:divBdr>
                                </w:div>
                                <w:div w:id="928999849">
                                  <w:marLeft w:val="0"/>
                                  <w:marRight w:val="0"/>
                                  <w:marTop w:val="0"/>
                                  <w:marBottom w:val="0"/>
                                  <w:divBdr>
                                    <w:top w:val="none" w:sz="0" w:space="0" w:color="auto"/>
                                    <w:left w:val="none" w:sz="0" w:space="0" w:color="auto"/>
                                    <w:bottom w:val="none" w:sz="0" w:space="0" w:color="auto"/>
                                    <w:right w:val="none" w:sz="0" w:space="0" w:color="auto"/>
                                  </w:divBdr>
                                  <w:divsChild>
                                    <w:div w:id="1764449121">
                                      <w:marLeft w:val="0"/>
                                      <w:marRight w:val="0"/>
                                      <w:marTop w:val="0"/>
                                      <w:marBottom w:val="0"/>
                                      <w:divBdr>
                                        <w:top w:val="none" w:sz="0" w:space="0" w:color="auto"/>
                                        <w:left w:val="none" w:sz="0" w:space="0" w:color="auto"/>
                                        <w:bottom w:val="none" w:sz="0" w:space="0" w:color="auto"/>
                                        <w:right w:val="none" w:sz="0" w:space="0" w:color="auto"/>
                                      </w:divBdr>
                                      <w:divsChild>
                                        <w:div w:id="1924534309">
                                          <w:marLeft w:val="0"/>
                                          <w:marRight w:val="0"/>
                                          <w:marTop w:val="0"/>
                                          <w:marBottom w:val="0"/>
                                          <w:divBdr>
                                            <w:top w:val="none" w:sz="0" w:space="0" w:color="auto"/>
                                            <w:left w:val="none" w:sz="0" w:space="0" w:color="auto"/>
                                            <w:bottom w:val="none" w:sz="0" w:space="0" w:color="auto"/>
                                            <w:right w:val="none" w:sz="0" w:space="0" w:color="auto"/>
                                          </w:divBdr>
                                          <w:divsChild>
                                            <w:div w:id="801079064">
                                              <w:marLeft w:val="0"/>
                                              <w:marRight w:val="0"/>
                                              <w:marTop w:val="0"/>
                                              <w:marBottom w:val="0"/>
                                              <w:divBdr>
                                                <w:top w:val="none" w:sz="0" w:space="0" w:color="auto"/>
                                                <w:left w:val="none" w:sz="0" w:space="0" w:color="auto"/>
                                                <w:bottom w:val="none" w:sz="0" w:space="0" w:color="auto"/>
                                                <w:right w:val="none" w:sz="0" w:space="0" w:color="auto"/>
                                              </w:divBdr>
                                              <w:divsChild>
                                                <w:div w:id="1194459471">
                                                  <w:marLeft w:val="0"/>
                                                  <w:marRight w:val="0"/>
                                                  <w:marTop w:val="0"/>
                                                  <w:marBottom w:val="0"/>
                                                  <w:divBdr>
                                                    <w:top w:val="none" w:sz="0" w:space="0" w:color="auto"/>
                                                    <w:left w:val="none" w:sz="0" w:space="0" w:color="auto"/>
                                                    <w:bottom w:val="none" w:sz="0" w:space="0" w:color="auto"/>
                                                    <w:right w:val="none" w:sz="0" w:space="0" w:color="auto"/>
                                                  </w:divBdr>
                                                  <w:divsChild>
                                                    <w:div w:id="1462382717">
                                                      <w:marLeft w:val="0"/>
                                                      <w:marRight w:val="0"/>
                                                      <w:marTop w:val="0"/>
                                                      <w:marBottom w:val="0"/>
                                                      <w:divBdr>
                                                        <w:top w:val="none" w:sz="0" w:space="0" w:color="auto"/>
                                                        <w:left w:val="none" w:sz="0" w:space="0" w:color="auto"/>
                                                        <w:bottom w:val="none" w:sz="0" w:space="0" w:color="auto"/>
                                                        <w:right w:val="none" w:sz="0" w:space="0" w:color="auto"/>
                                                      </w:divBdr>
                                                      <w:divsChild>
                                                        <w:div w:id="162864856">
                                                          <w:marLeft w:val="0"/>
                                                          <w:marRight w:val="0"/>
                                                          <w:marTop w:val="0"/>
                                                          <w:marBottom w:val="0"/>
                                                          <w:divBdr>
                                                            <w:top w:val="none" w:sz="0" w:space="0" w:color="auto"/>
                                                            <w:left w:val="none" w:sz="0" w:space="0" w:color="auto"/>
                                                            <w:bottom w:val="none" w:sz="0" w:space="0" w:color="auto"/>
                                                            <w:right w:val="none" w:sz="0" w:space="0" w:color="auto"/>
                                                          </w:divBdr>
                                                          <w:divsChild>
                                                            <w:div w:id="743070034">
                                                              <w:marLeft w:val="0"/>
                                                              <w:marRight w:val="0"/>
                                                              <w:marTop w:val="0"/>
                                                              <w:marBottom w:val="0"/>
                                                              <w:divBdr>
                                                                <w:top w:val="none" w:sz="0" w:space="0" w:color="auto"/>
                                                                <w:left w:val="none" w:sz="0" w:space="0" w:color="auto"/>
                                                                <w:bottom w:val="none" w:sz="0" w:space="0" w:color="auto"/>
                                                                <w:right w:val="none" w:sz="0" w:space="0" w:color="auto"/>
                                                              </w:divBdr>
                                                              <w:divsChild>
                                                                <w:div w:id="3389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47668">
                                  <w:marLeft w:val="0"/>
                                  <w:marRight w:val="0"/>
                                  <w:marTop w:val="120"/>
                                  <w:marBottom w:val="0"/>
                                  <w:divBdr>
                                    <w:top w:val="none" w:sz="0" w:space="0" w:color="auto"/>
                                    <w:left w:val="none" w:sz="0" w:space="0" w:color="auto"/>
                                    <w:bottom w:val="none" w:sz="0" w:space="0" w:color="auto"/>
                                    <w:right w:val="none" w:sz="0" w:space="0" w:color="auto"/>
                                  </w:divBdr>
                                </w:div>
                                <w:div w:id="2081519949">
                                  <w:marLeft w:val="0"/>
                                  <w:marRight w:val="0"/>
                                  <w:marTop w:val="0"/>
                                  <w:marBottom w:val="0"/>
                                  <w:divBdr>
                                    <w:top w:val="none" w:sz="0" w:space="0" w:color="auto"/>
                                    <w:left w:val="none" w:sz="0" w:space="0" w:color="auto"/>
                                    <w:bottom w:val="none" w:sz="0" w:space="0" w:color="auto"/>
                                    <w:right w:val="none" w:sz="0" w:space="0" w:color="auto"/>
                                  </w:divBdr>
                                  <w:divsChild>
                                    <w:div w:id="1739130006">
                                      <w:marLeft w:val="0"/>
                                      <w:marRight w:val="0"/>
                                      <w:marTop w:val="0"/>
                                      <w:marBottom w:val="0"/>
                                      <w:divBdr>
                                        <w:top w:val="none" w:sz="0" w:space="0" w:color="auto"/>
                                        <w:left w:val="none" w:sz="0" w:space="0" w:color="auto"/>
                                        <w:bottom w:val="none" w:sz="0" w:space="0" w:color="auto"/>
                                        <w:right w:val="none" w:sz="0" w:space="0" w:color="auto"/>
                                      </w:divBdr>
                                      <w:divsChild>
                                        <w:div w:id="150367672">
                                          <w:marLeft w:val="0"/>
                                          <w:marRight w:val="0"/>
                                          <w:marTop w:val="0"/>
                                          <w:marBottom w:val="0"/>
                                          <w:divBdr>
                                            <w:top w:val="none" w:sz="0" w:space="0" w:color="auto"/>
                                            <w:left w:val="none" w:sz="0" w:space="0" w:color="auto"/>
                                            <w:bottom w:val="none" w:sz="0" w:space="0" w:color="auto"/>
                                            <w:right w:val="none" w:sz="0" w:space="0" w:color="auto"/>
                                          </w:divBdr>
                                          <w:divsChild>
                                            <w:div w:id="2100984050">
                                              <w:marLeft w:val="0"/>
                                              <w:marRight w:val="0"/>
                                              <w:marTop w:val="0"/>
                                              <w:marBottom w:val="0"/>
                                              <w:divBdr>
                                                <w:top w:val="none" w:sz="0" w:space="0" w:color="auto"/>
                                                <w:left w:val="none" w:sz="0" w:space="0" w:color="auto"/>
                                                <w:bottom w:val="none" w:sz="0" w:space="0" w:color="auto"/>
                                                <w:right w:val="none" w:sz="0" w:space="0" w:color="auto"/>
                                              </w:divBdr>
                                              <w:divsChild>
                                                <w:div w:id="1502115128">
                                                  <w:marLeft w:val="0"/>
                                                  <w:marRight w:val="0"/>
                                                  <w:marTop w:val="0"/>
                                                  <w:marBottom w:val="0"/>
                                                  <w:divBdr>
                                                    <w:top w:val="none" w:sz="0" w:space="0" w:color="auto"/>
                                                    <w:left w:val="none" w:sz="0" w:space="0" w:color="auto"/>
                                                    <w:bottom w:val="none" w:sz="0" w:space="0" w:color="auto"/>
                                                    <w:right w:val="none" w:sz="0" w:space="0" w:color="auto"/>
                                                  </w:divBdr>
                                                  <w:divsChild>
                                                    <w:div w:id="527720223">
                                                      <w:marLeft w:val="0"/>
                                                      <w:marRight w:val="0"/>
                                                      <w:marTop w:val="0"/>
                                                      <w:marBottom w:val="0"/>
                                                      <w:divBdr>
                                                        <w:top w:val="none" w:sz="0" w:space="0" w:color="auto"/>
                                                        <w:left w:val="none" w:sz="0" w:space="0" w:color="auto"/>
                                                        <w:bottom w:val="none" w:sz="0" w:space="0" w:color="auto"/>
                                                        <w:right w:val="none" w:sz="0" w:space="0" w:color="auto"/>
                                                      </w:divBdr>
                                                      <w:divsChild>
                                                        <w:div w:id="489520071">
                                                          <w:marLeft w:val="0"/>
                                                          <w:marRight w:val="0"/>
                                                          <w:marTop w:val="0"/>
                                                          <w:marBottom w:val="0"/>
                                                          <w:divBdr>
                                                            <w:top w:val="none" w:sz="0" w:space="0" w:color="auto"/>
                                                            <w:left w:val="none" w:sz="0" w:space="0" w:color="auto"/>
                                                            <w:bottom w:val="none" w:sz="0" w:space="0" w:color="auto"/>
                                                            <w:right w:val="none" w:sz="0" w:space="0" w:color="auto"/>
                                                          </w:divBdr>
                                                          <w:divsChild>
                                                            <w:div w:id="1725519153">
                                                              <w:marLeft w:val="0"/>
                                                              <w:marRight w:val="0"/>
                                                              <w:marTop w:val="0"/>
                                                              <w:marBottom w:val="0"/>
                                                              <w:divBdr>
                                                                <w:top w:val="none" w:sz="0" w:space="0" w:color="auto"/>
                                                                <w:left w:val="none" w:sz="0" w:space="0" w:color="auto"/>
                                                                <w:bottom w:val="none" w:sz="0" w:space="0" w:color="auto"/>
                                                                <w:right w:val="none" w:sz="0" w:space="0" w:color="auto"/>
                                                              </w:divBdr>
                                                              <w:divsChild>
                                                                <w:div w:id="19398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15782">
                                  <w:marLeft w:val="0"/>
                                  <w:marRight w:val="0"/>
                                  <w:marTop w:val="120"/>
                                  <w:marBottom w:val="0"/>
                                  <w:divBdr>
                                    <w:top w:val="none" w:sz="0" w:space="0" w:color="auto"/>
                                    <w:left w:val="none" w:sz="0" w:space="0" w:color="auto"/>
                                    <w:bottom w:val="none" w:sz="0" w:space="0" w:color="auto"/>
                                    <w:right w:val="none" w:sz="0" w:space="0" w:color="auto"/>
                                  </w:divBdr>
                                </w:div>
                                <w:div w:id="501942680">
                                  <w:marLeft w:val="0"/>
                                  <w:marRight w:val="0"/>
                                  <w:marTop w:val="0"/>
                                  <w:marBottom w:val="0"/>
                                  <w:divBdr>
                                    <w:top w:val="none" w:sz="0" w:space="0" w:color="auto"/>
                                    <w:left w:val="none" w:sz="0" w:space="0" w:color="auto"/>
                                    <w:bottom w:val="none" w:sz="0" w:space="0" w:color="auto"/>
                                    <w:right w:val="none" w:sz="0" w:space="0" w:color="auto"/>
                                  </w:divBdr>
                                  <w:divsChild>
                                    <w:div w:id="1126043766">
                                      <w:marLeft w:val="0"/>
                                      <w:marRight w:val="0"/>
                                      <w:marTop w:val="0"/>
                                      <w:marBottom w:val="0"/>
                                      <w:divBdr>
                                        <w:top w:val="none" w:sz="0" w:space="0" w:color="auto"/>
                                        <w:left w:val="none" w:sz="0" w:space="0" w:color="auto"/>
                                        <w:bottom w:val="none" w:sz="0" w:space="0" w:color="auto"/>
                                        <w:right w:val="none" w:sz="0" w:space="0" w:color="auto"/>
                                      </w:divBdr>
                                      <w:divsChild>
                                        <w:div w:id="689263784">
                                          <w:marLeft w:val="0"/>
                                          <w:marRight w:val="0"/>
                                          <w:marTop w:val="0"/>
                                          <w:marBottom w:val="0"/>
                                          <w:divBdr>
                                            <w:top w:val="none" w:sz="0" w:space="0" w:color="auto"/>
                                            <w:left w:val="none" w:sz="0" w:space="0" w:color="auto"/>
                                            <w:bottom w:val="none" w:sz="0" w:space="0" w:color="auto"/>
                                            <w:right w:val="none" w:sz="0" w:space="0" w:color="auto"/>
                                          </w:divBdr>
                                          <w:divsChild>
                                            <w:div w:id="1286546996">
                                              <w:marLeft w:val="0"/>
                                              <w:marRight w:val="0"/>
                                              <w:marTop w:val="0"/>
                                              <w:marBottom w:val="0"/>
                                              <w:divBdr>
                                                <w:top w:val="none" w:sz="0" w:space="0" w:color="auto"/>
                                                <w:left w:val="none" w:sz="0" w:space="0" w:color="auto"/>
                                                <w:bottom w:val="none" w:sz="0" w:space="0" w:color="auto"/>
                                                <w:right w:val="none" w:sz="0" w:space="0" w:color="auto"/>
                                              </w:divBdr>
                                              <w:divsChild>
                                                <w:div w:id="1033388892">
                                                  <w:marLeft w:val="0"/>
                                                  <w:marRight w:val="0"/>
                                                  <w:marTop w:val="0"/>
                                                  <w:marBottom w:val="0"/>
                                                  <w:divBdr>
                                                    <w:top w:val="none" w:sz="0" w:space="0" w:color="auto"/>
                                                    <w:left w:val="none" w:sz="0" w:space="0" w:color="auto"/>
                                                    <w:bottom w:val="none" w:sz="0" w:space="0" w:color="auto"/>
                                                    <w:right w:val="none" w:sz="0" w:space="0" w:color="auto"/>
                                                  </w:divBdr>
                                                  <w:divsChild>
                                                    <w:div w:id="777136773">
                                                      <w:marLeft w:val="0"/>
                                                      <w:marRight w:val="0"/>
                                                      <w:marTop w:val="0"/>
                                                      <w:marBottom w:val="0"/>
                                                      <w:divBdr>
                                                        <w:top w:val="none" w:sz="0" w:space="0" w:color="auto"/>
                                                        <w:left w:val="none" w:sz="0" w:space="0" w:color="auto"/>
                                                        <w:bottom w:val="none" w:sz="0" w:space="0" w:color="auto"/>
                                                        <w:right w:val="none" w:sz="0" w:space="0" w:color="auto"/>
                                                      </w:divBdr>
                                                      <w:divsChild>
                                                        <w:div w:id="305862966">
                                                          <w:marLeft w:val="0"/>
                                                          <w:marRight w:val="0"/>
                                                          <w:marTop w:val="0"/>
                                                          <w:marBottom w:val="0"/>
                                                          <w:divBdr>
                                                            <w:top w:val="none" w:sz="0" w:space="0" w:color="auto"/>
                                                            <w:left w:val="none" w:sz="0" w:space="0" w:color="auto"/>
                                                            <w:bottom w:val="none" w:sz="0" w:space="0" w:color="auto"/>
                                                            <w:right w:val="none" w:sz="0" w:space="0" w:color="auto"/>
                                                          </w:divBdr>
                                                          <w:divsChild>
                                                            <w:div w:id="743991859">
                                                              <w:marLeft w:val="0"/>
                                                              <w:marRight w:val="0"/>
                                                              <w:marTop w:val="0"/>
                                                              <w:marBottom w:val="0"/>
                                                              <w:divBdr>
                                                                <w:top w:val="none" w:sz="0" w:space="0" w:color="auto"/>
                                                                <w:left w:val="none" w:sz="0" w:space="0" w:color="auto"/>
                                                                <w:bottom w:val="none" w:sz="0" w:space="0" w:color="auto"/>
                                                                <w:right w:val="none" w:sz="0" w:space="0" w:color="auto"/>
                                                              </w:divBdr>
                                                              <w:divsChild>
                                                                <w:div w:id="15623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925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12498">
          <w:marLeft w:val="0"/>
          <w:marRight w:val="0"/>
          <w:marTop w:val="600"/>
          <w:marBottom w:val="600"/>
          <w:divBdr>
            <w:top w:val="none" w:sz="0" w:space="0" w:color="auto"/>
            <w:left w:val="none" w:sz="0" w:space="0" w:color="auto"/>
            <w:bottom w:val="none" w:sz="0" w:space="0" w:color="auto"/>
            <w:right w:val="none" w:sz="0" w:space="0" w:color="auto"/>
          </w:divBdr>
          <w:divsChild>
            <w:div w:id="1102412819">
              <w:marLeft w:val="0"/>
              <w:marRight w:val="0"/>
              <w:marTop w:val="0"/>
              <w:marBottom w:val="0"/>
              <w:divBdr>
                <w:top w:val="none" w:sz="0" w:space="0" w:color="auto"/>
                <w:left w:val="none" w:sz="0" w:space="0" w:color="auto"/>
                <w:bottom w:val="none" w:sz="0" w:space="0" w:color="auto"/>
                <w:right w:val="none" w:sz="0" w:space="0" w:color="auto"/>
              </w:divBdr>
              <w:divsChild>
                <w:div w:id="1178154289">
                  <w:marLeft w:val="0"/>
                  <w:marRight w:val="0"/>
                  <w:marTop w:val="0"/>
                  <w:marBottom w:val="0"/>
                  <w:divBdr>
                    <w:top w:val="none" w:sz="0" w:space="0" w:color="auto"/>
                    <w:left w:val="none" w:sz="0" w:space="0" w:color="auto"/>
                    <w:bottom w:val="none" w:sz="0" w:space="0" w:color="auto"/>
                    <w:right w:val="none" w:sz="0" w:space="0" w:color="auto"/>
                  </w:divBdr>
                  <w:divsChild>
                    <w:div w:id="5514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22359">
      <w:bodyDiv w:val="1"/>
      <w:marLeft w:val="0"/>
      <w:marRight w:val="0"/>
      <w:marTop w:val="0"/>
      <w:marBottom w:val="0"/>
      <w:divBdr>
        <w:top w:val="none" w:sz="0" w:space="0" w:color="auto"/>
        <w:left w:val="none" w:sz="0" w:space="0" w:color="auto"/>
        <w:bottom w:val="none" w:sz="0" w:space="0" w:color="auto"/>
        <w:right w:val="none" w:sz="0" w:space="0" w:color="auto"/>
      </w:divBdr>
      <w:divsChild>
        <w:div w:id="2112044270">
          <w:marLeft w:val="-225"/>
          <w:marRight w:val="-225"/>
          <w:marTop w:val="0"/>
          <w:marBottom w:val="0"/>
          <w:divBdr>
            <w:top w:val="none" w:sz="0" w:space="0" w:color="auto"/>
            <w:left w:val="none" w:sz="0" w:space="0" w:color="auto"/>
            <w:bottom w:val="none" w:sz="0" w:space="0" w:color="auto"/>
            <w:right w:val="none" w:sz="0" w:space="0" w:color="auto"/>
          </w:divBdr>
          <w:divsChild>
            <w:div w:id="970983481">
              <w:marLeft w:val="0"/>
              <w:marRight w:val="0"/>
              <w:marTop w:val="0"/>
              <w:marBottom w:val="0"/>
              <w:divBdr>
                <w:top w:val="none" w:sz="0" w:space="0" w:color="auto"/>
                <w:left w:val="none" w:sz="0" w:space="0" w:color="auto"/>
                <w:bottom w:val="none" w:sz="0" w:space="0" w:color="auto"/>
                <w:right w:val="none" w:sz="0" w:space="0" w:color="auto"/>
              </w:divBdr>
              <w:divsChild>
                <w:div w:id="4191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97703">
          <w:marLeft w:val="-225"/>
          <w:marRight w:val="-225"/>
          <w:marTop w:val="0"/>
          <w:marBottom w:val="0"/>
          <w:divBdr>
            <w:top w:val="none" w:sz="0" w:space="0" w:color="auto"/>
            <w:left w:val="none" w:sz="0" w:space="0" w:color="auto"/>
            <w:bottom w:val="none" w:sz="0" w:space="0" w:color="auto"/>
            <w:right w:val="none" w:sz="0" w:space="0" w:color="auto"/>
          </w:divBdr>
        </w:div>
      </w:divsChild>
    </w:div>
    <w:div w:id="116527235">
      <w:bodyDiv w:val="1"/>
      <w:marLeft w:val="0"/>
      <w:marRight w:val="0"/>
      <w:marTop w:val="0"/>
      <w:marBottom w:val="0"/>
      <w:divBdr>
        <w:top w:val="none" w:sz="0" w:space="0" w:color="auto"/>
        <w:left w:val="none" w:sz="0" w:space="0" w:color="auto"/>
        <w:bottom w:val="none" w:sz="0" w:space="0" w:color="auto"/>
        <w:right w:val="none" w:sz="0" w:space="0" w:color="auto"/>
      </w:divBdr>
      <w:divsChild>
        <w:div w:id="1561288381">
          <w:marLeft w:val="-150"/>
          <w:marRight w:val="-150"/>
          <w:marTop w:val="0"/>
          <w:marBottom w:val="0"/>
          <w:divBdr>
            <w:top w:val="none" w:sz="0" w:space="0" w:color="auto"/>
            <w:left w:val="none" w:sz="0" w:space="0" w:color="auto"/>
            <w:bottom w:val="none" w:sz="0" w:space="0" w:color="auto"/>
            <w:right w:val="none" w:sz="0" w:space="0" w:color="auto"/>
          </w:divBdr>
          <w:divsChild>
            <w:div w:id="15297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3614">
      <w:bodyDiv w:val="1"/>
      <w:marLeft w:val="0"/>
      <w:marRight w:val="0"/>
      <w:marTop w:val="0"/>
      <w:marBottom w:val="0"/>
      <w:divBdr>
        <w:top w:val="none" w:sz="0" w:space="0" w:color="auto"/>
        <w:left w:val="none" w:sz="0" w:space="0" w:color="auto"/>
        <w:bottom w:val="none" w:sz="0" w:space="0" w:color="auto"/>
        <w:right w:val="none" w:sz="0" w:space="0" w:color="auto"/>
      </w:divBdr>
      <w:divsChild>
        <w:div w:id="250552907">
          <w:marLeft w:val="-225"/>
          <w:marRight w:val="-225"/>
          <w:marTop w:val="0"/>
          <w:marBottom w:val="0"/>
          <w:divBdr>
            <w:top w:val="none" w:sz="0" w:space="0" w:color="auto"/>
            <w:left w:val="none" w:sz="0" w:space="0" w:color="auto"/>
            <w:bottom w:val="none" w:sz="0" w:space="0" w:color="auto"/>
            <w:right w:val="none" w:sz="0" w:space="0" w:color="auto"/>
          </w:divBdr>
        </w:div>
        <w:div w:id="700784816">
          <w:marLeft w:val="-225"/>
          <w:marRight w:val="-225"/>
          <w:marTop w:val="0"/>
          <w:marBottom w:val="0"/>
          <w:divBdr>
            <w:top w:val="none" w:sz="0" w:space="0" w:color="auto"/>
            <w:left w:val="none" w:sz="0" w:space="0" w:color="auto"/>
            <w:bottom w:val="none" w:sz="0" w:space="0" w:color="auto"/>
            <w:right w:val="none" w:sz="0" w:space="0" w:color="auto"/>
          </w:divBdr>
          <w:divsChild>
            <w:div w:id="1536043596">
              <w:marLeft w:val="0"/>
              <w:marRight w:val="0"/>
              <w:marTop w:val="0"/>
              <w:marBottom w:val="0"/>
              <w:divBdr>
                <w:top w:val="none" w:sz="0" w:space="0" w:color="auto"/>
                <w:left w:val="none" w:sz="0" w:space="0" w:color="auto"/>
                <w:bottom w:val="none" w:sz="0" w:space="0" w:color="auto"/>
                <w:right w:val="none" w:sz="0" w:space="0" w:color="auto"/>
              </w:divBdr>
              <w:divsChild>
                <w:div w:id="13395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2418">
      <w:bodyDiv w:val="1"/>
      <w:marLeft w:val="0"/>
      <w:marRight w:val="0"/>
      <w:marTop w:val="0"/>
      <w:marBottom w:val="0"/>
      <w:divBdr>
        <w:top w:val="none" w:sz="0" w:space="0" w:color="auto"/>
        <w:left w:val="none" w:sz="0" w:space="0" w:color="auto"/>
        <w:bottom w:val="none" w:sz="0" w:space="0" w:color="auto"/>
        <w:right w:val="none" w:sz="0" w:space="0" w:color="auto"/>
      </w:divBdr>
    </w:div>
    <w:div w:id="116602787">
      <w:bodyDiv w:val="1"/>
      <w:marLeft w:val="0"/>
      <w:marRight w:val="0"/>
      <w:marTop w:val="0"/>
      <w:marBottom w:val="0"/>
      <w:divBdr>
        <w:top w:val="none" w:sz="0" w:space="0" w:color="auto"/>
        <w:left w:val="none" w:sz="0" w:space="0" w:color="auto"/>
        <w:bottom w:val="none" w:sz="0" w:space="0" w:color="auto"/>
        <w:right w:val="none" w:sz="0" w:space="0" w:color="auto"/>
      </w:divBdr>
      <w:divsChild>
        <w:div w:id="2631676">
          <w:marLeft w:val="-225"/>
          <w:marRight w:val="-225"/>
          <w:marTop w:val="0"/>
          <w:marBottom w:val="0"/>
          <w:divBdr>
            <w:top w:val="none" w:sz="0" w:space="0" w:color="auto"/>
            <w:left w:val="none" w:sz="0" w:space="0" w:color="auto"/>
            <w:bottom w:val="none" w:sz="0" w:space="0" w:color="auto"/>
            <w:right w:val="none" w:sz="0" w:space="0" w:color="auto"/>
          </w:divBdr>
          <w:divsChild>
            <w:div w:id="415638230">
              <w:marLeft w:val="0"/>
              <w:marRight w:val="0"/>
              <w:marTop w:val="0"/>
              <w:marBottom w:val="0"/>
              <w:divBdr>
                <w:top w:val="none" w:sz="0" w:space="0" w:color="auto"/>
                <w:left w:val="none" w:sz="0" w:space="0" w:color="auto"/>
                <w:bottom w:val="none" w:sz="0" w:space="0" w:color="auto"/>
                <w:right w:val="none" w:sz="0" w:space="0" w:color="auto"/>
              </w:divBdr>
              <w:divsChild>
                <w:div w:id="448863688">
                  <w:marLeft w:val="0"/>
                  <w:marRight w:val="0"/>
                  <w:marTop w:val="0"/>
                  <w:marBottom w:val="0"/>
                  <w:divBdr>
                    <w:top w:val="none" w:sz="0" w:space="0" w:color="auto"/>
                    <w:left w:val="none" w:sz="0" w:space="0" w:color="auto"/>
                    <w:bottom w:val="none" w:sz="0" w:space="0" w:color="auto"/>
                    <w:right w:val="none" w:sz="0" w:space="0" w:color="auto"/>
                  </w:divBdr>
                </w:div>
                <w:div w:id="680280786">
                  <w:marLeft w:val="0"/>
                  <w:marRight w:val="0"/>
                  <w:marTop w:val="0"/>
                  <w:marBottom w:val="450"/>
                  <w:divBdr>
                    <w:top w:val="none" w:sz="0" w:space="0" w:color="auto"/>
                    <w:left w:val="none" w:sz="0" w:space="0" w:color="auto"/>
                    <w:bottom w:val="none" w:sz="0" w:space="0" w:color="auto"/>
                    <w:right w:val="none" w:sz="0" w:space="0" w:color="auto"/>
                  </w:divBdr>
                  <w:divsChild>
                    <w:div w:id="975989121">
                      <w:marLeft w:val="0"/>
                      <w:marRight w:val="0"/>
                      <w:marTop w:val="0"/>
                      <w:marBottom w:val="0"/>
                      <w:divBdr>
                        <w:top w:val="single" w:sz="6" w:space="0" w:color="DEE2E6"/>
                        <w:left w:val="single" w:sz="6" w:space="0" w:color="DEE2E6"/>
                        <w:bottom w:val="single" w:sz="6" w:space="0" w:color="DEE2E6"/>
                        <w:right w:val="single" w:sz="6" w:space="0" w:color="DEE2E6"/>
                      </w:divBdr>
                      <w:divsChild>
                        <w:div w:id="20085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7688">
          <w:marLeft w:val="-225"/>
          <w:marRight w:val="-225"/>
          <w:marTop w:val="0"/>
          <w:marBottom w:val="0"/>
          <w:divBdr>
            <w:top w:val="none" w:sz="0" w:space="0" w:color="auto"/>
            <w:left w:val="none" w:sz="0" w:space="0" w:color="auto"/>
            <w:bottom w:val="none" w:sz="0" w:space="0" w:color="auto"/>
            <w:right w:val="none" w:sz="0" w:space="0" w:color="auto"/>
          </w:divBdr>
        </w:div>
      </w:divsChild>
    </w:div>
    <w:div w:id="116728300">
      <w:bodyDiv w:val="1"/>
      <w:marLeft w:val="0"/>
      <w:marRight w:val="0"/>
      <w:marTop w:val="0"/>
      <w:marBottom w:val="0"/>
      <w:divBdr>
        <w:top w:val="none" w:sz="0" w:space="0" w:color="auto"/>
        <w:left w:val="none" w:sz="0" w:space="0" w:color="auto"/>
        <w:bottom w:val="none" w:sz="0" w:space="0" w:color="auto"/>
        <w:right w:val="none" w:sz="0" w:space="0" w:color="auto"/>
      </w:divBdr>
      <w:divsChild>
        <w:div w:id="1024861911">
          <w:marLeft w:val="-150"/>
          <w:marRight w:val="-150"/>
          <w:marTop w:val="0"/>
          <w:marBottom w:val="0"/>
          <w:divBdr>
            <w:top w:val="none" w:sz="0" w:space="0" w:color="auto"/>
            <w:left w:val="none" w:sz="0" w:space="0" w:color="auto"/>
            <w:bottom w:val="none" w:sz="0" w:space="0" w:color="auto"/>
            <w:right w:val="none" w:sz="0" w:space="0" w:color="auto"/>
          </w:divBdr>
          <w:divsChild>
            <w:div w:id="485433646">
              <w:marLeft w:val="0"/>
              <w:marRight w:val="0"/>
              <w:marTop w:val="0"/>
              <w:marBottom w:val="0"/>
              <w:divBdr>
                <w:top w:val="none" w:sz="0" w:space="0" w:color="auto"/>
                <w:left w:val="none" w:sz="0" w:space="0" w:color="auto"/>
                <w:bottom w:val="none" w:sz="0" w:space="0" w:color="auto"/>
                <w:right w:val="none" w:sz="0" w:space="0" w:color="auto"/>
              </w:divBdr>
              <w:divsChild>
                <w:div w:id="717708168">
                  <w:marLeft w:val="0"/>
                  <w:marRight w:val="0"/>
                  <w:marTop w:val="0"/>
                  <w:marBottom w:val="0"/>
                  <w:divBdr>
                    <w:top w:val="none" w:sz="0" w:space="0" w:color="auto"/>
                    <w:left w:val="none" w:sz="0" w:space="0" w:color="auto"/>
                    <w:bottom w:val="none" w:sz="0" w:space="0" w:color="auto"/>
                    <w:right w:val="none" w:sz="0" w:space="0" w:color="auto"/>
                  </w:divBdr>
                  <w:divsChild>
                    <w:div w:id="767772017">
                      <w:marLeft w:val="0"/>
                      <w:marRight w:val="0"/>
                      <w:marTop w:val="0"/>
                      <w:marBottom w:val="0"/>
                      <w:divBdr>
                        <w:top w:val="none" w:sz="0" w:space="0" w:color="auto"/>
                        <w:left w:val="none" w:sz="0" w:space="0" w:color="auto"/>
                        <w:bottom w:val="none" w:sz="0" w:space="0" w:color="auto"/>
                        <w:right w:val="none" w:sz="0" w:space="0" w:color="auto"/>
                      </w:divBdr>
                    </w:div>
                    <w:div w:id="14121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9927">
              <w:marLeft w:val="0"/>
              <w:marRight w:val="0"/>
              <w:marTop w:val="0"/>
              <w:marBottom w:val="0"/>
              <w:divBdr>
                <w:top w:val="none" w:sz="0" w:space="0" w:color="auto"/>
                <w:left w:val="none" w:sz="0" w:space="0" w:color="auto"/>
                <w:bottom w:val="none" w:sz="0" w:space="0" w:color="auto"/>
                <w:right w:val="none" w:sz="0" w:space="0" w:color="auto"/>
              </w:divBdr>
            </w:div>
          </w:divsChild>
        </w:div>
        <w:div w:id="1357921229">
          <w:marLeft w:val="-150"/>
          <w:marRight w:val="-150"/>
          <w:marTop w:val="0"/>
          <w:marBottom w:val="0"/>
          <w:divBdr>
            <w:top w:val="none" w:sz="0" w:space="0" w:color="auto"/>
            <w:left w:val="none" w:sz="0" w:space="0" w:color="auto"/>
            <w:bottom w:val="none" w:sz="0" w:space="0" w:color="auto"/>
            <w:right w:val="none" w:sz="0" w:space="0" w:color="auto"/>
          </w:divBdr>
          <w:divsChild>
            <w:div w:id="6287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9452">
      <w:bodyDiv w:val="1"/>
      <w:marLeft w:val="0"/>
      <w:marRight w:val="0"/>
      <w:marTop w:val="0"/>
      <w:marBottom w:val="0"/>
      <w:divBdr>
        <w:top w:val="none" w:sz="0" w:space="0" w:color="auto"/>
        <w:left w:val="none" w:sz="0" w:space="0" w:color="auto"/>
        <w:bottom w:val="none" w:sz="0" w:space="0" w:color="auto"/>
        <w:right w:val="none" w:sz="0" w:space="0" w:color="auto"/>
      </w:divBdr>
      <w:divsChild>
        <w:div w:id="634070933">
          <w:marLeft w:val="-150"/>
          <w:marRight w:val="-150"/>
          <w:marTop w:val="0"/>
          <w:marBottom w:val="0"/>
          <w:divBdr>
            <w:top w:val="none" w:sz="0" w:space="0" w:color="auto"/>
            <w:left w:val="none" w:sz="0" w:space="0" w:color="auto"/>
            <w:bottom w:val="none" w:sz="0" w:space="0" w:color="auto"/>
            <w:right w:val="none" w:sz="0" w:space="0" w:color="auto"/>
          </w:divBdr>
        </w:div>
        <w:div w:id="1324973342">
          <w:marLeft w:val="-150"/>
          <w:marRight w:val="-150"/>
          <w:marTop w:val="0"/>
          <w:marBottom w:val="0"/>
          <w:divBdr>
            <w:top w:val="none" w:sz="0" w:space="0" w:color="auto"/>
            <w:left w:val="none" w:sz="0" w:space="0" w:color="auto"/>
            <w:bottom w:val="none" w:sz="0" w:space="0" w:color="auto"/>
            <w:right w:val="none" w:sz="0" w:space="0" w:color="auto"/>
          </w:divBdr>
          <w:divsChild>
            <w:div w:id="1234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3623">
      <w:bodyDiv w:val="1"/>
      <w:marLeft w:val="0"/>
      <w:marRight w:val="0"/>
      <w:marTop w:val="0"/>
      <w:marBottom w:val="0"/>
      <w:divBdr>
        <w:top w:val="none" w:sz="0" w:space="0" w:color="auto"/>
        <w:left w:val="none" w:sz="0" w:space="0" w:color="auto"/>
        <w:bottom w:val="none" w:sz="0" w:space="0" w:color="auto"/>
        <w:right w:val="none" w:sz="0" w:space="0" w:color="auto"/>
      </w:divBdr>
      <w:divsChild>
        <w:div w:id="906575846">
          <w:marLeft w:val="-225"/>
          <w:marRight w:val="-225"/>
          <w:marTop w:val="0"/>
          <w:marBottom w:val="0"/>
          <w:divBdr>
            <w:top w:val="none" w:sz="0" w:space="0" w:color="auto"/>
            <w:left w:val="none" w:sz="0" w:space="0" w:color="auto"/>
            <w:bottom w:val="none" w:sz="0" w:space="0" w:color="auto"/>
            <w:right w:val="none" w:sz="0" w:space="0" w:color="auto"/>
          </w:divBdr>
        </w:div>
        <w:div w:id="41249186">
          <w:marLeft w:val="-225"/>
          <w:marRight w:val="-225"/>
          <w:marTop w:val="0"/>
          <w:marBottom w:val="0"/>
          <w:divBdr>
            <w:top w:val="none" w:sz="0" w:space="0" w:color="auto"/>
            <w:left w:val="none" w:sz="0" w:space="0" w:color="auto"/>
            <w:bottom w:val="none" w:sz="0" w:space="0" w:color="auto"/>
            <w:right w:val="none" w:sz="0" w:space="0" w:color="auto"/>
          </w:divBdr>
          <w:divsChild>
            <w:div w:id="234442190">
              <w:marLeft w:val="0"/>
              <w:marRight w:val="0"/>
              <w:marTop w:val="0"/>
              <w:marBottom w:val="0"/>
              <w:divBdr>
                <w:top w:val="none" w:sz="0" w:space="0" w:color="auto"/>
                <w:left w:val="none" w:sz="0" w:space="0" w:color="auto"/>
                <w:bottom w:val="none" w:sz="0" w:space="0" w:color="auto"/>
                <w:right w:val="none" w:sz="0" w:space="0" w:color="auto"/>
              </w:divBdr>
              <w:divsChild>
                <w:div w:id="10412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7965">
      <w:bodyDiv w:val="1"/>
      <w:marLeft w:val="0"/>
      <w:marRight w:val="0"/>
      <w:marTop w:val="0"/>
      <w:marBottom w:val="0"/>
      <w:divBdr>
        <w:top w:val="none" w:sz="0" w:space="0" w:color="auto"/>
        <w:left w:val="none" w:sz="0" w:space="0" w:color="auto"/>
        <w:bottom w:val="none" w:sz="0" w:space="0" w:color="auto"/>
        <w:right w:val="none" w:sz="0" w:space="0" w:color="auto"/>
      </w:divBdr>
      <w:divsChild>
        <w:div w:id="186799382">
          <w:marLeft w:val="-150"/>
          <w:marRight w:val="-150"/>
          <w:marTop w:val="0"/>
          <w:marBottom w:val="0"/>
          <w:divBdr>
            <w:top w:val="none" w:sz="0" w:space="0" w:color="auto"/>
            <w:left w:val="none" w:sz="0" w:space="0" w:color="auto"/>
            <w:bottom w:val="none" w:sz="0" w:space="0" w:color="auto"/>
            <w:right w:val="none" w:sz="0" w:space="0" w:color="auto"/>
          </w:divBdr>
          <w:divsChild>
            <w:div w:id="15520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716">
      <w:bodyDiv w:val="1"/>
      <w:marLeft w:val="0"/>
      <w:marRight w:val="0"/>
      <w:marTop w:val="0"/>
      <w:marBottom w:val="0"/>
      <w:divBdr>
        <w:top w:val="none" w:sz="0" w:space="0" w:color="auto"/>
        <w:left w:val="none" w:sz="0" w:space="0" w:color="auto"/>
        <w:bottom w:val="none" w:sz="0" w:space="0" w:color="auto"/>
        <w:right w:val="none" w:sz="0" w:space="0" w:color="auto"/>
      </w:divBdr>
      <w:divsChild>
        <w:div w:id="571089709">
          <w:marLeft w:val="0"/>
          <w:marRight w:val="0"/>
          <w:marTop w:val="0"/>
          <w:marBottom w:val="160"/>
          <w:divBdr>
            <w:top w:val="none" w:sz="0" w:space="0" w:color="auto"/>
            <w:left w:val="none" w:sz="0" w:space="0" w:color="auto"/>
            <w:bottom w:val="none" w:sz="0" w:space="0" w:color="auto"/>
            <w:right w:val="none" w:sz="0" w:space="0" w:color="auto"/>
          </w:divBdr>
        </w:div>
        <w:div w:id="664744365">
          <w:marLeft w:val="0"/>
          <w:marRight w:val="0"/>
          <w:marTop w:val="0"/>
          <w:marBottom w:val="210"/>
          <w:divBdr>
            <w:top w:val="none" w:sz="0" w:space="0" w:color="auto"/>
            <w:left w:val="none" w:sz="0" w:space="0" w:color="auto"/>
            <w:bottom w:val="none" w:sz="0" w:space="0" w:color="auto"/>
            <w:right w:val="none" w:sz="0" w:space="0" w:color="auto"/>
          </w:divBdr>
          <w:divsChild>
            <w:div w:id="387997870">
              <w:marLeft w:val="0"/>
              <w:marRight w:val="0"/>
              <w:marTop w:val="0"/>
              <w:marBottom w:val="0"/>
              <w:divBdr>
                <w:top w:val="none" w:sz="0" w:space="0" w:color="auto"/>
                <w:left w:val="none" w:sz="0" w:space="0" w:color="auto"/>
                <w:bottom w:val="none" w:sz="0" w:space="0" w:color="auto"/>
                <w:right w:val="none" w:sz="0" w:space="0" w:color="auto"/>
              </w:divBdr>
              <w:divsChild>
                <w:div w:id="270020100">
                  <w:marLeft w:val="120"/>
                  <w:marRight w:val="0"/>
                  <w:marTop w:val="0"/>
                  <w:marBottom w:val="0"/>
                  <w:divBdr>
                    <w:top w:val="none" w:sz="0" w:space="0" w:color="auto"/>
                    <w:left w:val="none" w:sz="0" w:space="0" w:color="auto"/>
                    <w:bottom w:val="none" w:sz="0" w:space="0" w:color="auto"/>
                    <w:right w:val="none" w:sz="0" w:space="0" w:color="auto"/>
                  </w:divBdr>
                </w:div>
                <w:div w:id="776952489">
                  <w:marLeft w:val="120"/>
                  <w:marRight w:val="0"/>
                  <w:marTop w:val="0"/>
                  <w:marBottom w:val="0"/>
                  <w:divBdr>
                    <w:top w:val="none" w:sz="0" w:space="0" w:color="auto"/>
                    <w:left w:val="single" w:sz="4" w:space="5" w:color="auto"/>
                    <w:bottom w:val="none" w:sz="0" w:space="0" w:color="auto"/>
                    <w:right w:val="none" w:sz="0" w:space="0" w:color="auto"/>
                  </w:divBdr>
                </w:div>
                <w:div w:id="795870902">
                  <w:marLeft w:val="120"/>
                  <w:marRight w:val="0"/>
                  <w:marTop w:val="0"/>
                  <w:marBottom w:val="0"/>
                  <w:divBdr>
                    <w:top w:val="none" w:sz="0" w:space="0" w:color="auto"/>
                    <w:left w:val="none" w:sz="0" w:space="0" w:color="auto"/>
                    <w:bottom w:val="none" w:sz="0" w:space="0" w:color="auto"/>
                    <w:right w:val="none" w:sz="0" w:space="0" w:color="auto"/>
                  </w:divBdr>
                </w:div>
                <w:div w:id="1031682310">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265386441">
          <w:marLeft w:val="0"/>
          <w:marRight w:val="0"/>
          <w:marTop w:val="210"/>
          <w:marBottom w:val="0"/>
          <w:divBdr>
            <w:top w:val="none" w:sz="0" w:space="0" w:color="auto"/>
            <w:left w:val="none" w:sz="0" w:space="0" w:color="auto"/>
            <w:bottom w:val="none" w:sz="0" w:space="0" w:color="auto"/>
            <w:right w:val="none" w:sz="0" w:space="0" w:color="auto"/>
          </w:divBdr>
          <w:divsChild>
            <w:div w:id="13455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6468">
      <w:bodyDiv w:val="1"/>
      <w:marLeft w:val="0"/>
      <w:marRight w:val="0"/>
      <w:marTop w:val="0"/>
      <w:marBottom w:val="0"/>
      <w:divBdr>
        <w:top w:val="none" w:sz="0" w:space="0" w:color="auto"/>
        <w:left w:val="none" w:sz="0" w:space="0" w:color="auto"/>
        <w:bottom w:val="none" w:sz="0" w:space="0" w:color="auto"/>
        <w:right w:val="none" w:sz="0" w:space="0" w:color="auto"/>
      </w:divBdr>
      <w:divsChild>
        <w:div w:id="154227699">
          <w:marLeft w:val="-150"/>
          <w:marRight w:val="-150"/>
          <w:marTop w:val="0"/>
          <w:marBottom w:val="0"/>
          <w:divBdr>
            <w:top w:val="none" w:sz="0" w:space="0" w:color="auto"/>
            <w:left w:val="none" w:sz="0" w:space="0" w:color="auto"/>
            <w:bottom w:val="none" w:sz="0" w:space="0" w:color="auto"/>
            <w:right w:val="none" w:sz="0" w:space="0" w:color="auto"/>
          </w:divBdr>
          <w:divsChild>
            <w:div w:id="1161235857">
              <w:marLeft w:val="0"/>
              <w:marRight w:val="0"/>
              <w:marTop w:val="0"/>
              <w:marBottom w:val="0"/>
              <w:divBdr>
                <w:top w:val="none" w:sz="0" w:space="0" w:color="auto"/>
                <w:left w:val="none" w:sz="0" w:space="0" w:color="auto"/>
                <w:bottom w:val="none" w:sz="0" w:space="0" w:color="auto"/>
                <w:right w:val="none" w:sz="0" w:space="0" w:color="auto"/>
              </w:divBdr>
              <w:divsChild>
                <w:div w:id="1349335286">
                  <w:marLeft w:val="0"/>
                  <w:marRight w:val="0"/>
                  <w:marTop w:val="0"/>
                  <w:marBottom w:val="0"/>
                  <w:divBdr>
                    <w:top w:val="none" w:sz="0" w:space="0" w:color="auto"/>
                    <w:left w:val="none" w:sz="0" w:space="0" w:color="auto"/>
                    <w:bottom w:val="none" w:sz="0" w:space="0" w:color="auto"/>
                    <w:right w:val="none" w:sz="0" w:space="0" w:color="auto"/>
                  </w:divBdr>
                  <w:divsChild>
                    <w:div w:id="2066223187">
                      <w:marLeft w:val="0"/>
                      <w:marRight w:val="0"/>
                      <w:marTop w:val="0"/>
                      <w:marBottom w:val="0"/>
                      <w:divBdr>
                        <w:top w:val="none" w:sz="0" w:space="0" w:color="auto"/>
                        <w:left w:val="none" w:sz="0" w:space="0" w:color="auto"/>
                        <w:bottom w:val="none" w:sz="0" w:space="0" w:color="auto"/>
                        <w:right w:val="none" w:sz="0" w:space="0" w:color="auto"/>
                      </w:divBdr>
                    </w:div>
                  </w:divsChild>
                </w:div>
                <w:div w:id="15038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31757">
          <w:marLeft w:val="-150"/>
          <w:marRight w:val="-150"/>
          <w:marTop w:val="0"/>
          <w:marBottom w:val="0"/>
          <w:divBdr>
            <w:top w:val="none" w:sz="0" w:space="0" w:color="auto"/>
            <w:left w:val="none" w:sz="0" w:space="0" w:color="auto"/>
            <w:bottom w:val="none" w:sz="0" w:space="0" w:color="auto"/>
            <w:right w:val="none" w:sz="0" w:space="0" w:color="auto"/>
          </w:divBdr>
          <w:divsChild>
            <w:div w:id="1337074145">
              <w:marLeft w:val="0"/>
              <w:marRight w:val="0"/>
              <w:marTop w:val="0"/>
              <w:marBottom w:val="0"/>
              <w:divBdr>
                <w:top w:val="none" w:sz="0" w:space="0" w:color="auto"/>
                <w:left w:val="none" w:sz="0" w:space="0" w:color="auto"/>
                <w:bottom w:val="none" w:sz="0" w:space="0" w:color="auto"/>
                <w:right w:val="none" w:sz="0" w:space="0" w:color="auto"/>
              </w:divBdr>
              <w:divsChild>
                <w:div w:id="1489706802">
                  <w:marLeft w:val="0"/>
                  <w:marRight w:val="0"/>
                  <w:marTop w:val="0"/>
                  <w:marBottom w:val="0"/>
                  <w:divBdr>
                    <w:top w:val="none" w:sz="0" w:space="0" w:color="auto"/>
                    <w:left w:val="none" w:sz="0" w:space="0" w:color="auto"/>
                    <w:bottom w:val="none" w:sz="0" w:space="0" w:color="auto"/>
                    <w:right w:val="none" w:sz="0" w:space="0" w:color="auto"/>
                  </w:divBdr>
                  <w:divsChild>
                    <w:div w:id="717358724">
                      <w:marLeft w:val="0"/>
                      <w:marRight w:val="0"/>
                      <w:marTop w:val="0"/>
                      <w:marBottom w:val="0"/>
                      <w:divBdr>
                        <w:top w:val="none" w:sz="0" w:space="0" w:color="auto"/>
                        <w:left w:val="none" w:sz="0" w:space="0" w:color="auto"/>
                        <w:bottom w:val="none" w:sz="0" w:space="0" w:color="auto"/>
                        <w:right w:val="none" w:sz="0" w:space="0" w:color="auto"/>
                      </w:divBdr>
                    </w:div>
                    <w:div w:id="1620600204">
                      <w:marLeft w:val="0"/>
                      <w:marRight w:val="0"/>
                      <w:marTop w:val="0"/>
                      <w:marBottom w:val="0"/>
                      <w:divBdr>
                        <w:top w:val="none" w:sz="0" w:space="0" w:color="auto"/>
                        <w:left w:val="none" w:sz="0" w:space="0" w:color="auto"/>
                        <w:bottom w:val="none" w:sz="0" w:space="0" w:color="auto"/>
                        <w:right w:val="none" w:sz="0" w:space="0" w:color="auto"/>
                      </w:divBdr>
                      <w:divsChild>
                        <w:div w:id="252015907">
                          <w:marLeft w:val="0"/>
                          <w:marRight w:val="0"/>
                          <w:marTop w:val="0"/>
                          <w:marBottom w:val="0"/>
                          <w:divBdr>
                            <w:top w:val="none" w:sz="0" w:space="0" w:color="auto"/>
                            <w:left w:val="none" w:sz="0" w:space="0" w:color="auto"/>
                            <w:bottom w:val="none" w:sz="0" w:space="0" w:color="auto"/>
                            <w:right w:val="none" w:sz="0" w:space="0" w:color="auto"/>
                          </w:divBdr>
                          <w:divsChild>
                            <w:div w:id="1921983495">
                              <w:marLeft w:val="0"/>
                              <w:marRight w:val="0"/>
                              <w:marTop w:val="0"/>
                              <w:marBottom w:val="0"/>
                              <w:divBdr>
                                <w:top w:val="none" w:sz="0" w:space="0" w:color="auto"/>
                                <w:left w:val="none" w:sz="0" w:space="0" w:color="auto"/>
                                <w:bottom w:val="none" w:sz="0" w:space="0" w:color="auto"/>
                                <w:right w:val="none" w:sz="0" w:space="0" w:color="auto"/>
                              </w:divBdr>
                            </w:div>
                            <w:div w:id="1898197914">
                              <w:marLeft w:val="0"/>
                              <w:marRight w:val="0"/>
                              <w:marTop w:val="0"/>
                              <w:marBottom w:val="0"/>
                              <w:divBdr>
                                <w:top w:val="none" w:sz="0" w:space="0" w:color="auto"/>
                                <w:left w:val="none" w:sz="0" w:space="0" w:color="auto"/>
                                <w:bottom w:val="none" w:sz="0" w:space="0" w:color="auto"/>
                                <w:right w:val="none" w:sz="0" w:space="0" w:color="auto"/>
                              </w:divBdr>
                            </w:div>
                            <w:div w:id="1082487778">
                              <w:marLeft w:val="0"/>
                              <w:marRight w:val="0"/>
                              <w:marTop w:val="0"/>
                              <w:marBottom w:val="0"/>
                              <w:divBdr>
                                <w:top w:val="none" w:sz="0" w:space="0" w:color="auto"/>
                                <w:left w:val="none" w:sz="0" w:space="0" w:color="auto"/>
                                <w:bottom w:val="none" w:sz="0" w:space="0" w:color="auto"/>
                                <w:right w:val="none" w:sz="0" w:space="0" w:color="auto"/>
                              </w:divBdr>
                            </w:div>
                            <w:div w:id="9793900">
                              <w:marLeft w:val="0"/>
                              <w:marRight w:val="0"/>
                              <w:marTop w:val="0"/>
                              <w:marBottom w:val="0"/>
                              <w:divBdr>
                                <w:top w:val="none" w:sz="0" w:space="0" w:color="auto"/>
                                <w:left w:val="none" w:sz="0" w:space="0" w:color="auto"/>
                                <w:bottom w:val="none" w:sz="0" w:space="0" w:color="auto"/>
                                <w:right w:val="none" w:sz="0" w:space="0" w:color="auto"/>
                              </w:divBdr>
                            </w:div>
                            <w:div w:id="19039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467037">
              <w:marLeft w:val="0"/>
              <w:marRight w:val="0"/>
              <w:marTop w:val="0"/>
              <w:marBottom w:val="0"/>
              <w:divBdr>
                <w:top w:val="none" w:sz="0" w:space="0" w:color="auto"/>
                <w:left w:val="none" w:sz="0" w:space="0" w:color="auto"/>
                <w:bottom w:val="none" w:sz="0" w:space="0" w:color="auto"/>
                <w:right w:val="none" w:sz="0" w:space="0" w:color="auto"/>
              </w:divBdr>
              <w:divsChild>
                <w:div w:id="1514102285">
                  <w:marLeft w:val="0"/>
                  <w:marRight w:val="0"/>
                  <w:marTop w:val="0"/>
                  <w:marBottom w:val="0"/>
                  <w:divBdr>
                    <w:top w:val="none" w:sz="0" w:space="0" w:color="auto"/>
                    <w:left w:val="none" w:sz="0" w:space="0" w:color="auto"/>
                    <w:bottom w:val="none" w:sz="0" w:space="0" w:color="auto"/>
                    <w:right w:val="none" w:sz="0" w:space="0" w:color="auto"/>
                  </w:divBdr>
                  <w:divsChild>
                    <w:div w:id="1731609028">
                      <w:marLeft w:val="0"/>
                      <w:marRight w:val="0"/>
                      <w:marTop w:val="0"/>
                      <w:marBottom w:val="0"/>
                      <w:divBdr>
                        <w:top w:val="none" w:sz="0" w:space="0" w:color="auto"/>
                        <w:left w:val="none" w:sz="0" w:space="0" w:color="auto"/>
                        <w:bottom w:val="none" w:sz="0" w:space="0" w:color="auto"/>
                        <w:right w:val="none" w:sz="0" w:space="0" w:color="auto"/>
                      </w:divBdr>
                      <w:divsChild>
                        <w:div w:id="684357296">
                          <w:marLeft w:val="0"/>
                          <w:marRight w:val="0"/>
                          <w:marTop w:val="0"/>
                          <w:marBottom w:val="0"/>
                          <w:divBdr>
                            <w:top w:val="none" w:sz="0" w:space="0" w:color="auto"/>
                            <w:left w:val="none" w:sz="0" w:space="0" w:color="auto"/>
                            <w:bottom w:val="none" w:sz="0" w:space="0" w:color="auto"/>
                            <w:right w:val="none" w:sz="0" w:space="0" w:color="auto"/>
                          </w:divBdr>
                        </w:div>
                      </w:divsChild>
                    </w:div>
                    <w:div w:id="433549759">
                      <w:marLeft w:val="0"/>
                      <w:marRight w:val="0"/>
                      <w:marTop w:val="0"/>
                      <w:marBottom w:val="450"/>
                      <w:divBdr>
                        <w:top w:val="none" w:sz="0" w:space="0" w:color="auto"/>
                        <w:left w:val="none" w:sz="0" w:space="0" w:color="auto"/>
                        <w:bottom w:val="none" w:sz="0" w:space="0" w:color="auto"/>
                        <w:right w:val="none" w:sz="0" w:space="0" w:color="auto"/>
                      </w:divBdr>
                    </w:div>
                    <w:div w:id="12797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95718">
      <w:bodyDiv w:val="1"/>
      <w:marLeft w:val="0"/>
      <w:marRight w:val="0"/>
      <w:marTop w:val="0"/>
      <w:marBottom w:val="0"/>
      <w:divBdr>
        <w:top w:val="none" w:sz="0" w:space="0" w:color="auto"/>
        <w:left w:val="none" w:sz="0" w:space="0" w:color="auto"/>
        <w:bottom w:val="none" w:sz="0" w:space="0" w:color="auto"/>
        <w:right w:val="none" w:sz="0" w:space="0" w:color="auto"/>
      </w:divBdr>
      <w:divsChild>
        <w:div w:id="91166211">
          <w:marLeft w:val="-150"/>
          <w:marRight w:val="-150"/>
          <w:marTop w:val="0"/>
          <w:marBottom w:val="0"/>
          <w:divBdr>
            <w:top w:val="none" w:sz="0" w:space="0" w:color="auto"/>
            <w:left w:val="none" w:sz="0" w:space="0" w:color="auto"/>
            <w:bottom w:val="none" w:sz="0" w:space="0" w:color="auto"/>
            <w:right w:val="none" w:sz="0" w:space="0" w:color="auto"/>
          </w:divBdr>
          <w:divsChild>
            <w:div w:id="70738634">
              <w:marLeft w:val="0"/>
              <w:marRight w:val="0"/>
              <w:marTop w:val="0"/>
              <w:marBottom w:val="0"/>
              <w:divBdr>
                <w:top w:val="none" w:sz="0" w:space="0" w:color="auto"/>
                <w:left w:val="none" w:sz="0" w:space="0" w:color="auto"/>
                <w:bottom w:val="none" w:sz="0" w:space="0" w:color="auto"/>
                <w:right w:val="none" w:sz="0" w:space="0" w:color="auto"/>
              </w:divBdr>
            </w:div>
            <w:div w:id="968781992">
              <w:marLeft w:val="0"/>
              <w:marRight w:val="0"/>
              <w:marTop w:val="0"/>
              <w:marBottom w:val="0"/>
              <w:divBdr>
                <w:top w:val="none" w:sz="0" w:space="0" w:color="auto"/>
                <w:left w:val="none" w:sz="0" w:space="0" w:color="auto"/>
                <w:bottom w:val="none" w:sz="0" w:space="0" w:color="auto"/>
                <w:right w:val="none" w:sz="0" w:space="0" w:color="auto"/>
              </w:divBdr>
              <w:divsChild>
                <w:div w:id="157960168">
                  <w:marLeft w:val="0"/>
                  <w:marRight w:val="0"/>
                  <w:marTop w:val="0"/>
                  <w:marBottom w:val="0"/>
                  <w:divBdr>
                    <w:top w:val="none" w:sz="0" w:space="0" w:color="auto"/>
                    <w:left w:val="none" w:sz="0" w:space="0" w:color="auto"/>
                    <w:bottom w:val="none" w:sz="0" w:space="0" w:color="auto"/>
                    <w:right w:val="none" w:sz="0" w:space="0" w:color="auto"/>
                  </w:divBdr>
                  <w:divsChild>
                    <w:div w:id="699356194">
                      <w:marLeft w:val="0"/>
                      <w:marRight w:val="0"/>
                      <w:marTop w:val="0"/>
                      <w:marBottom w:val="0"/>
                      <w:divBdr>
                        <w:top w:val="none" w:sz="0" w:space="0" w:color="auto"/>
                        <w:left w:val="none" w:sz="0" w:space="0" w:color="auto"/>
                        <w:bottom w:val="none" w:sz="0" w:space="0" w:color="auto"/>
                        <w:right w:val="none" w:sz="0" w:space="0" w:color="auto"/>
                      </w:divBdr>
                    </w:div>
                    <w:div w:id="85572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893">
      <w:bodyDiv w:val="1"/>
      <w:marLeft w:val="0"/>
      <w:marRight w:val="0"/>
      <w:marTop w:val="0"/>
      <w:marBottom w:val="0"/>
      <w:divBdr>
        <w:top w:val="none" w:sz="0" w:space="0" w:color="auto"/>
        <w:left w:val="none" w:sz="0" w:space="0" w:color="auto"/>
        <w:bottom w:val="none" w:sz="0" w:space="0" w:color="auto"/>
        <w:right w:val="none" w:sz="0" w:space="0" w:color="auto"/>
      </w:divBdr>
      <w:divsChild>
        <w:div w:id="102388045">
          <w:marLeft w:val="0"/>
          <w:marRight w:val="0"/>
          <w:marTop w:val="315"/>
          <w:marBottom w:val="0"/>
          <w:divBdr>
            <w:top w:val="none" w:sz="0" w:space="0" w:color="auto"/>
            <w:left w:val="none" w:sz="0" w:space="0" w:color="auto"/>
            <w:bottom w:val="none" w:sz="0" w:space="0" w:color="auto"/>
            <w:right w:val="none" w:sz="0" w:space="0" w:color="auto"/>
          </w:divBdr>
        </w:div>
        <w:div w:id="464545295">
          <w:marLeft w:val="0"/>
          <w:marRight w:val="0"/>
          <w:marTop w:val="0"/>
          <w:marBottom w:val="315"/>
          <w:divBdr>
            <w:top w:val="none" w:sz="0" w:space="0" w:color="auto"/>
            <w:left w:val="none" w:sz="0" w:space="0" w:color="auto"/>
            <w:bottom w:val="none" w:sz="0" w:space="0" w:color="auto"/>
            <w:right w:val="none" w:sz="0" w:space="0" w:color="auto"/>
          </w:divBdr>
          <w:divsChild>
            <w:div w:id="468131119">
              <w:marLeft w:val="0"/>
              <w:marRight w:val="0"/>
              <w:marTop w:val="0"/>
              <w:marBottom w:val="0"/>
              <w:divBdr>
                <w:top w:val="none" w:sz="0" w:space="0" w:color="auto"/>
                <w:left w:val="none" w:sz="0" w:space="0" w:color="auto"/>
                <w:bottom w:val="none" w:sz="0" w:space="0" w:color="auto"/>
                <w:right w:val="none" w:sz="0" w:space="0" w:color="auto"/>
              </w:divBdr>
              <w:divsChild>
                <w:div w:id="231043632">
                  <w:marLeft w:val="180"/>
                  <w:marRight w:val="0"/>
                  <w:marTop w:val="0"/>
                  <w:marBottom w:val="0"/>
                  <w:divBdr>
                    <w:top w:val="none" w:sz="0" w:space="0" w:color="auto"/>
                    <w:left w:val="none" w:sz="0" w:space="0" w:color="auto"/>
                    <w:bottom w:val="none" w:sz="0" w:space="0" w:color="auto"/>
                    <w:right w:val="none" w:sz="0" w:space="0" w:color="auto"/>
                  </w:divBdr>
                </w:div>
                <w:div w:id="556475545">
                  <w:marLeft w:val="180"/>
                  <w:marRight w:val="0"/>
                  <w:marTop w:val="0"/>
                  <w:marBottom w:val="0"/>
                  <w:divBdr>
                    <w:top w:val="none" w:sz="0" w:space="0" w:color="auto"/>
                    <w:left w:val="none" w:sz="0" w:space="0" w:color="auto"/>
                    <w:bottom w:val="none" w:sz="0" w:space="0" w:color="auto"/>
                    <w:right w:val="none" w:sz="0" w:space="0" w:color="auto"/>
                  </w:divBdr>
                </w:div>
                <w:div w:id="15741203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5392">
      <w:bodyDiv w:val="1"/>
      <w:marLeft w:val="0"/>
      <w:marRight w:val="0"/>
      <w:marTop w:val="0"/>
      <w:marBottom w:val="0"/>
      <w:divBdr>
        <w:top w:val="none" w:sz="0" w:space="0" w:color="auto"/>
        <w:left w:val="none" w:sz="0" w:space="0" w:color="auto"/>
        <w:bottom w:val="none" w:sz="0" w:space="0" w:color="auto"/>
        <w:right w:val="none" w:sz="0" w:space="0" w:color="auto"/>
      </w:divBdr>
      <w:divsChild>
        <w:div w:id="318733887">
          <w:marLeft w:val="-150"/>
          <w:marRight w:val="-150"/>
          <w:marTop w:val="0"/>
          <w:marBottom w:val="0"/>
          <w:divBdr>
            <w:top w:val="none" w:sz="0" w:space="0" w:color="auto"/>
            <w:left w:val="none" w:sz="0" w:space="0" w:color="auto"/>
            <w:bottom w:val="none" w:sz="0" w:space="0" w:color="auto"/>
            <w:right w:val="none" w:sz="0" w:space="0" w:color="auto"/>
          </w:divBdr>
        </w:div>
        <w:div w:id="558901950">
          <w:marLeft w:val="-150"/>
          <w:marRight w:val="-150"/>
          <w:marTop w:val="0"/>
          <w:marBottom w:val="0"/>
          <w:divBdr>
            <w:top w:val="none" w:sz="0" w:space="0" w:color="auto"/>
            <w:left w:val="none" w:sz="0" w:space="0" w:color="auto"/>
            <w:bottom w:val="none" w:sz="0" w:space="0" w:color="auto"/>
            <w:right w:val="none" w:sz="0" w:space="0" w:color="auto"/>
          </w:divBdr>
        </w:div>
      </w:divsChild>
    </w:div>
    <w:div w:id="118232668">
      <w:bodyDiv w:val="1"/>
      <w:marLeft w:val="0"/>
      <w:marRight w:val="0"/>
      <w:marTop w:val="0"/>
      <w:marBottom w:val="0"/>
      <w:divBdr>
        <w:top w:val="none" w:sz="0" w:space="0" w:color="auto"/>
        <w:left w:val="none" w:sz="0" w:space="0" w:color="auto"/>
        <w:bottom w:val="none" w:sz="0" w:space="0" w:color="auto"/>
        <w:right w:val="none" w:sz="0" w:space="0" w:color="auto"/>
      </w:divBdr>
      <w:divsChild>
        <w:div w:id="549805556">
          <w:marLeft w:val="0"/>
          <w:marRight w:val="0"/>
          <w:marTop w:val="240"/>
          <w:marBottom w:val="0"/>
          <w:divBdr>
            <w:top w:val="none" w:sz="0" w:space="0" w:color="auto"/>
            <w:left w:val="none" w:sz="0" w:space="0" w:color="auto"/>
            <w:bottom w:val="none" w:sz="0" w:space="0" w:color="auto"/>
            <w:right w:val="none" w:sz="0" w:space="0" w:color="auto"/>
          </w:divBdr>
        </w:div>
      </w:divsChild>
    </w:div>
    <w:div w:id="118451181">
      <w:bodyDiv w:val="1"/>
      <w:marLeft w:val="0"/>
      <w:marRight w:val="0"/>
      <w:marTop w:val="0"/>
      <w:marBottom w:val="0"/>
      <w:divBdr>
        <w:top w:val="none" w:sz="0" w:space="0" w:color="auto"/>
        <w:left w:val="none" w:sz="0" w:space="0" w:color="auto"/>
        <w:bottom w:val="none" w:sz="0" w:space="0" w:color="auto"/>
        <w:right w:val="none" w:sz="0" w:space="0" w:color="auto"/>
      </w:divBdr>
      <w:divsChild>
        <w:div w:id="762459173">
          <w:marLeft w:val="0"/>
          <w:marRight w:val="0"/>
          <w:marTop w:val="0"/>
          <w:marBottom w:val="450"/>
          <w:divBdr>
            <w:top w:val="none" w:sz="0" w:space="0" w:color="auto"/>
            <w:left w:val="none" w:sz="0" w:space="0" w:color="auto"/>
            <w:bottom w:val="single" w:sz="6" w:space="0" w:color="CCCCCC"/>
            <w:right w:val="none" w:sz="0" w:space="0" w:color="auto"/>
          </w:divBdr>
          <w:divsChild>
            <w:div w:id="3484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2013">
      <w:bodyDiv w:val="1"/>
      <w:marLeft w:val="0"/>
      <w:marRight w:val="0"/>
      <w:marTop w:val="0"/>
      <w:marBottom w:val="0"/>
      <w:divBdr>
        <w:top w:val="none" w:sz="0" w:space="0" w:color="auto"/>
        <w:left w:val="none" w:sz="0" w:space="0" w:color="auto"/>
        <w:bottom w:val="none" w:sz="0" w:space="0" w:color="auto"/>
        <w:right w:val="none" w:sz="0" w:space="0" w:color="auto"/>
      </w:divBdr>
      <w:divsChild>
        <w:div w:id="1311668056">
          <w:marLeft w:val="0"/>
          <w:marRight w:val="0"/>
          <w:marTop w:val="0"/>
          <w:marBottom w:val="0"/>
          <w:divBdr>
            <w:top w:val="none" w:sz="0" w:space="0" w:color="auto"/>
            <w:left w:val="none" w:sz="0" w:space="0" w:color="auto"/>
            <w:bottom w:val="none" w:sz="0" w:space="0" w:color="auto"/>
            <w:right w:val="none" w:sz="0" w:space="0" w:color="auto"/>
          </w:divBdr>
          <w:divsChild>
            <w:div w:id="197401723">
              <w:marLeft w:val="0"/>
              <w:marRight w:val="0"/>
              <w:marTop w:val="0"/>
              <w:marBottom w:val="0"/>
              <w:divBdr>
                <w:top w:val="none" w:sz="0" w:space="0" w:color="auto"/>
                <w:left w:val="none" w:sz="0" w:space="0" w:color="auto"/>
                <w:bottom w:val="none" w:sz="0" w:space="0" w:color="auto"/>
                <w:right w:val="none" w:sz="0" w:space="0" w:color="auto"/>
              </w:divBdr>
            </w:div>
            <w:div w:id="496195709">
              <w:marLeft w:val="0"/>
              <w:marRight w:val="0"/>
              <w:marTop w:val="0"/>
              <w:marBottom w:val="0"/>
              <w:divBdr>
                <w:top w:val="none" w:sz="0" w:space="0" w:color="auto"/>
                <w:left w:val="none" w:sz="0" w:space="0" w:color="auto"/>
                <w:bottom w:val="none" w:sz="0" w:space="0" w:color="auto"/>
                <w:right w:val="none" w:sz="0" w:space="0" w:color="auto"/>
              </w:divBdr>
            </w:div>
          </w:divsChild>
        </w:div>
        <w:div w:id="1831865081">
          <w:marLeft w:val="0"/>
          <w:marRight w:val="0"/>
          <w:marTop w:val="0"/>
          <w:marBottom w:val="0"/>
          <w:divBdr>
            <w:top w:val="none" w:sz="0" w:space="0" w:color="auto"/>
            <w:left w:val="none" w:sz="0" w:space="0" w:color="auto"/>
            <w:bottom w:val="none" w:sz="0" w:space="0" w:color="auto"/>
            <w:right w:val="none" w:sz="0" w:space="0" w:color="auto"/>
          </w:divBdr>
          <w:divsChild>
            <w:div w:id="260994151">
              <w:marLeft w:val="0"/>
              <w:marRight w:val="0"/>
              <w:marTop w:val="0"/>
              <w:marBottom w:val="0"/>
              <w:divBdr>
                <w:top w:val="none" w:sz="0" w:space="0" w:color="auto"/>
                <w:left w:val="none" w:sz="0" w:space="0" w:color="auto"/>
                <w:bottom w:val="none" w:sz="0" w:space="0" w:color="auto"/>
                <w:right w:val="none" w:sz="0" w:space="0" w:color="auto"/>
              </w:divBdr>
            </w:div>
            <w:div w:id="1229878644">
              <w:marLeft w:val="0"/>
              <w:marRight w:val="0"/>
              <w:marTop w:val="0"/>
              <w:marBottom w:val="0"/>
              <w:divBdr>
                <w:top w:val="none" w:sz="0" w:space="0" w:color="auto"/>
                <w:left w:val="none" w:sz="0" w:space="0" w:color="auto"/>
                <w:bottom w:val="none" w:sz="0" w:space="0" w:color="auto"/>
                <w:right w:val="none" w:sz="0" w:space="0" w:color="auto"/>
              </w:divBdr>
            </w:div>
            <w:div w:id="280458905">
              <w:marLeft w:val="0"/>
              <w:marRight w:val="0"/>
              <w:marTop w:val="0"/>
              <w:marBottom w:val="0"/>
              <w:divBdr>
                <w:top w:val="single" w:sz="2" w:space="0" w:color="0172F0"/>
                <w:left w:val="single" w:sz="2" w:space="0" w:color="0172F0"/>
                <w:bottom w:val="single" w:sz="2" w:space="0" w:color="0172F0"/>
                <w:right w:val="single" w:sz="2" w:space="0" w:color="0172F0"/>
              </w:divBdr>
            </w:div>
          </w:divsChild>
        </w:div>
      </w:divsChild>
    </w:div>
    <w:div w:id="120466628">
      <w:bodyDiv w:val="1"/>
      <w:marLeft w:val="0"/>
      <w:marRight w:val="0"/>
      <w:marTop w:val="0"/>
      <w:marBottom w:val="0"/>
      <w:divBdr>
        <w:top w:val="none" w:sz="0" w:space="0" w:color="auto"/>
        <w:left w:val="none" w:sz="0" w:space="0" w:color="auto"/>
        <w:bottom w:val="none" w:sz="0" w:space="0" w:color="auto"/>
        <w:right w:val="none" w:sz="0" w:space="0" w:color="auto"/>
      </w:divBdr>
      <w:divsChild>
        <w:div w:id="1992559553">
          <w:marLeft w:val="-150"/>
          <w:marRight w:val="-150"/>
          <w:marTop w:val="0"/>
          <w:marBottom w:val="0"/>
          <w:divBdr>
            <w:top w:val="none" w:sz="0" w:space="0" w:color="auto"/>
            <w:left w:val="none" w:sz="0" w:space="0" w:color="auto"/>
            <w:bottom w:val="none" w:sz="0" w:space="0" w:color="auto"/>
            <w:right w:val="none" w:sz="0" w:space="0" w:color="auto"/>
          </w:divBdr>
          <w:divsChild>
            <w:div w:id="216284948">
              <w:marLeft w:val="0"/>
              <w:marRight w:val="0"/>
              <w:marTop w:val="0"/>
              <w:marBottom w:val="0"/>
              <w:divBdr>
                <w:top w:val="none" w:sz="0" w:space="0" w:color="auto"/>
                <w:left w:val="none" w:sz="0" w:space="0" w:color="auto"/>
                <w:bottom w:val="none" w:sz="0" w:space="0" w:color="auto"/>
                <w:right w:val="none" w:sz="0" w:space="0" w:color="auto"/>
              </w:divBdr>
              <w:divsChild>
                <w:div w:id="2100366836">
                  <w:marLeft w:val="0"/>
                  <w:marRight w:val="0"/>
                  <w:marTop w:val="0"/>
                  <w:marBottom w:val="0"/>
                  <w:divBdr>
                    <w:top w:val="none" w:sz="0" w:space="0" w:color="auto"/>
                    <w:left w:val="none" w:sz="0" w:space="0" w:color="auto"/>
                    <w:bottom w:val="none" w:sz="0" w:space="0" w:color="auto"/>
                    <w:right w:val="none" w:sz="0" w:space="0" w:color="auto"/>
                  </w:divBdr>
                  <w:divsChild>
                    <w:div w:id="570430849">
                      <w:marLeft w:val="0"/>
                      <w:marRight w:val="0"/>
                      <w:marTop w:val="0"/>
                      <w:marBottom w:val="0"/>
                      <w:divBdr>
                        <w:top w:val="none" w:sz="0" w:space="0" w:color="auto"/>
                        <w:left w:val="none" w:sz="0" w:space="0" w:color="auto"/>
                        <w:bottom w:val="none" w:sz="0" w:space="0" w:color="auto"/>
                        <w:right w:val="none" w:sz="0" w:space="0" w:color="auto"/>
                      </w:divBdr>
                    </w:div>
                  </w:divsChild>
                </w:div>
                <w:div w:id="354503142">
                  <w:marLeft w:val="0"/>
                  <w:marRight w:val="0"/>
                  <w:marTop w:val="0"/>
                  <w:marBottom w:val="0"/>
                  <w:divBdr>
                    <w:top w:val="none" w:sz="0" w:space="0" w:color="auto"/>
                    <w:left w:val="none" w:sz="0" w:space="0" w:color="auto"/>
                    <w:bottom w:val="none" w:sz="0" w:space="0" w:color="auto"/>
                    <w:right w:val="none" w:sz="0" w:space="0" w:color="auto"/>
                  </w:divBdr>
                  <w:divsChild>
                    <w:div w:id="13090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60626">
          <w:marLeft w:val="-150"/>
          <w:marRight w:val="-150"/>
          <w:marTop w:val="0"/>
          <w:marBottom w:val="0"/>
          <w:divBdr>
            <w:top w:val="none" w:sz="0" w:space="0" w:color="auto"/>
            <w:left w:val="none" w:sz="0" w:space="0" w:color="auto"/>
            <w:bottom w:val="none" w:sz="0" w:space="0" w:color="auto"/>
            <w:right w:val="none" w:sz="0" w:space="0" w:color="auto"/>
          </w:divBdr>
          <w:divsChild>
            <w:div w:id="696547442">
              <w:marLeft w:val="0"/>
              <w:marRight w:val="0"/>
              <w:marTop w:val="0"/>
              <w:marBottom w:val="0"/>
              <w:divBdr>
                <w:top w:val="none" w:sz="0" w:space="0" w:color="auto"/>
                <w:left w:val="none" w:sz="0" w:space="0" w:color="auto"/>
                <w:bottom w:val="none" w:sz="0" w:space="0" w:color="auto"/>
                <w:right w:val="none" w:sz="0" w:space="0" w:color="auto"/>
              </w:divBdr>
              <w:divsChild>
                <w:div w:id="159003092">
                  <w:marLeft w:val="0"/>
                  <w:marRight w:val="0"/>
                  <w:marTop w:val="0"/>
                  <w:marBottom w:val="0"/>
                  <w:divBdr>
                    <w:top w:val="none" w:sz="0" w:space="0" w:color="auto"/>
                    <w:left w:val="none" w:sz="0" w:space="0" w:color="auto"/>
                    <w:bottom w:val="none" w:sz="0" w:space="0" w:color="auto"/>
                    <w:right w:val="none" w:sz="0" w:space="0" w:color="auto"/>
                  </w:divBdr>
                  <w:divsChild>
                    <w:div w:id="2035230408">
                      <w:marLeft w:val="0"/>
                      <w:marRight w:val="0"/>
                      <w:marTop w:val="0"/>
                      <w:marBottom w:val="0"/>
                      <w:divBdr>
                        <w:top w:val="none" w:sz="0" w:space="0" w:color="auto"/>
                        <w:left w:val="none" w:sz="0" w:space="0" w:color="auto"/>
                        <w:bottom w:val="none" w:sz="0" w:space="0" w:color="auto"/>
                        <w:right w:val="none" w:sz="0" w:space="0" w:color="auto"/>
                      </w:divBdr>
                    </w:div>
                    <w:div w:id="1796095754">
                      <w:marLeft w:val="0"/>
                      <w:marRight w:val="0"/>
                      <w:marTop w:val="0"/>
                      <w:marBottom w:val="0"/>
                      <w:divBdr>
                        <w:top w:val="none" w:sz="0" w:space="0" w:color="auto"/>
                        <w:left w:val="none" w:sz="0" w:space="0" w:color="auto"/>
                        <w:bottom w:val="none" w:sz="0" w:space="0" w:color="auto"/>
                        <w:right w:val="none" w:sz="0" w:space="0" w:color="auto"/>
                      </w:divBdr>
                      <w:divsChild>
                        <w:div w:id="1824008621">
                          <w:marLeft w:val="0"/>
                          <w:marRight w:val="0"/>
                          <w:marTop w:val="0"/>
                          <w:marBottom w:val="0"/>
                          <w:divBdr>
                            <w:top w:val="none" w:sz="0" w:space="0" w:color="auto"/>
                            <w:left w:val="none" w:sz="0" w:space="0" w:color="auto"/>
                            <w:bottom w:val="none" w:sz="0" w:space="0" w:color="auto"/>
                            <w:right w:val="none" w:sz="0" w:space="0" w:color="auto"/>
                          </w:divBdr>
                          <w:divsChild>
                            <w:div w:id="1411468451">
                              <w:marLeft w:val="0"/>
                              <w:marRight w:val="0"/>
                              <w:marTop w:val="0"/>
                              <w:marBottom w:val="0"/>
                              <w:divBdr>
                                <w:top w:val="none" w:sz="0" w:space="0" w:color="auto"/>
                                <w:left w:val="none" w:sz="0" w:space="0" w:color="auto"/>
                                <w:bottom w:val="none" w:sz="0" w:space="0" w:color="auto"/>
                                <w:right w:val="none" w:sz="0" w:space="0" w:color="auto"/>
                              </w:divBdr>
                            </w:div>
                            <w:div w:id="397873000">
                              <w:marLeft w:val="0"/>
                              <w:marRight w:val="0"/>
                              <w:marTop w:val="0"/>
                              <w:marBottom w:val="0"/>
                              <w:divBdr>
                                <w:top w:val="none" w:sz="0" w:space="0" w:color="auto"/>
                                <w:left w:val="none" w:sz="0" w:space="0" w:color="auto"/>
                                <w:bottom w:val="none" w:sz="0" w:space="0" w:color="auto"/>
                                <w:right w:val="none" w:sz="0" w:space="0" w:color="auto"/>
                              </w:divBdr>
                            </w:div>
                            <w:div w:id="569123863">
                              <w:marLeft w:val="0"/>
                              <w:marRight w:val="0"/>
                              <w:marTop w:val="0"/>
                              <w:marBottom w:val="0"/>
                              <w:divBdr>
                                <w:top w:val="none" w:sz="0" w:space="0" w:color="auto"/>
                                <w:left w:val="none" w:sz="0" w:space="0" w:color="auto"/>
                                <w:bottom w:val="none" w:sz="0" w:space="0" w:color="auto"/>
                                <w:right w:val="none" w:sz="0" w:space="0" w:color="auto"/>
                              </w:divBdr>
                            </w:div>
                            <w:div w:id="1672440364">
                              <w:marLeft w:val="0"/>
                              <w:marRight w:val="0"/>
                              <w:marTop w:val="0"/>
                              <w:marBottom w:val="0"/>
                              <w:divBdr>
                                <w:top w:val="none" w:sz="0" w:space="0" w:color="auto"/>
                                <w:left w:val="none" w:sz="0" w:space="0" w:color="auto"/>
                                <w:bottom w:val="none" w:sz="0" w:space="0" w:color="auto"/>
                                <w:right w:val="none" w:sz="0" w:space="0" w:color="auto"/>
                              </w:divBdr>
                            </w:div>
                            <w:div w:id="21233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20368">
              <w:marLeft w:val="0"/>
              <w:marRight w:val="0"/>
              <w:marTop w:val="0"/>
              <w:marBottom w:val="0"/>
              <w:divBdr>
                <w:top w:val="none" w:sz="0" w:space="0" w:color="auto"/>
                <w:left w:val="none" w:sz="0" w:space="0" w:color="auto"/>
                <w:bottom w:val="none" w:sz="0" w:space="0" w:color="auto"/>
                <w:right w:val="none" w:sz="0" w:space="0" w:color="auto"/>
              </w:divBdr>
              <w:divsChild>
                <w:div w:id="1870945319">
                  <w:marLeft w:val="0"/>
                  <w:marRight w:val="0"/>
                  <w:marTop w:val="0"/>
                  <w:marBottom w:val="0"/>
                  <w:divBdr>
                    <w:top w:val="none" w:sz="0" w:space="0" w:color="auto"/>
                    <w:left w:val="none" w:sz="0" w:space="0" w:color="auto"/>
                    <w:bottom w:val="none" w:sz="0" w:space="0" w:color="auto"/>
                    <w:right w:val="none" w:sz="0" w:space="0" w:color="auto"/>
                  </w:divBdr>
                  <w:divsChild>
                    <w:div w:id="1978294911">
                      <w:marLeft w:val="0"/>
                      <w:marRight w:val="0"/>
                      <w:marTop w:val="0"/>
                      <w:marBottom w:val="0"/>
                      <w:divBdr>
                        <w:top w:val="none" w:sz="0" w:space="0" w:color="auto"/>
                        <w:left w:val="none" w:sz="0" w:space="0" w:color="auto"/>
                        <w:bottom w:val="none" w:sz="0" w:space="0" w:color="auto"/>
                        <w:right w:val="none" w:sz="0" w:space="0" w:color="auto"/>
                      </w:divBdr>
                      <w:divsChild>
                        <w:div w:id="1884634740">
                          <w:marLeft w:val="0"/>
                          <w:marRight w:val="0"/>
                          <w:marTop w:val="0"/>
                          <w:marBottom w:val="0"/>
                          <w:divBdr>
                            <w:top w:val="none" w:sz="0" w:space="0" w:color="auto"/>
                            <w:left w:val="none" w:sz="0" w:space="0" w:color="auto"/>
                            <w:bottom w:val="none" w:sz="0" w:space="0" w:color="auto"/>
                            <w:right w:val="none" w:sz="0" w:space="0" w:color="auto"/>
                          </w:divBdr>
                        </w:div>
                      </w:divsChild>
                    </w:div>
                    <w:div w:id="7121152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0659778">
      <w:bodyDiv w:val="1"/>
      <w:marLeft w:val="0"/>
      <w:marRight w:val="0"/>
      <w:marTop w:val="0"/>
      <w:marBottom w:val="0"/>
      <w:divBdr>
        <w:top w:val="none" w:sz="0" w:space="0" w:color="auto"/>
        <w:left w:val="none" w:sz="0" w:space="0" w:color="auto"/>
        <w:bottom w:val="none" w:sz="0" w:space="0" w:color="auto"/>
        <w:right w:val="none" w:sz="0" w:space="0" w:color="auto"/>
      </w:divBdr>
      <w:divsChild>
        <w:div w:id="1039479124">
          <w:marLeft w:val="-225"/>
          <w:marRight w:val="-225"/>
          <w:marTop w:val="0"/>
          <w:marBottom w:val="0"/>
          <w:divBdr>
            <w:top w:val="none" w:sz="0" w:space="0" w:color="auto"/>
            <w:left w:val="none" w:sz="0" w:space="0" w:color="auto"/>
            <w:bottom w:val="none" w:sz="0" w:space="0" w:color="auto"/>
            <w:right w:val="none" w:sz="0" w:space="0" w:color="auto"/>
          </w:divBdr>
        </w:div>
        <w:div w:id="1136754105">
          <w:marLeft w:val="-225"/>
          <w:marRight w:val="-225"/>
          <w:marTop w:val="0"/>
          <w:marBottom w:val="0"/>
          <w:divBdr>
            <w:top w:val="none" w:sz="0" w:space="0" w:color="auto"/>
            <w:left w:val="none" w:sz="0" w:space="0" w:color="auto"/>
            <w:bottom w:val="none" w:sz="0" w:space="0" w:color="auto"/>
            <w:right w:val="none" w:sz="0" w:space="0" w:color="auto"/>
          </w:divBdr>
        </w:div>
      </w:divsChild>
    </w:div>
    <w:div w:id="121509808">
      <w:bodyDiv w:val="1"/>
      <w:marLeft w:val="0"/>
      <w:marRight w:val="0"/>
      <w:marTop w:val="0"/>
      <w:marBottom w:val="0"/>
      <w:divBdr>
        <w:top w:val="none" w:sz="0" w:space="0" w:color="auto"/>
        <w:left w:val="none" w:sz="0" w:space="0" w:color="auto"/>
        <w:bottom w:val="none" w:sz="0" w:space="0" w:color="auto"/>
        <w:right w:val="none" w:sz="0" w:space="0" w:color="auto"/>
      </w:divBdr>
      <w:divsChild>
        <w:div w:id="671877736">
          <w:marLeft w:val="-225"/>
          <w:marRight w:val="-225"/>
          <w:marTop w:val="0"/>
          <w:marBottom w:val="0"/>
          <w:divBdr>
            <w:top w:val="none" w:sz="0" w:space="0" w:color="auto"/>
            <w:left w:val="none" w:sz="0" w:space="0" w:color="auto"/>
            <w:bottom w:val="none" w:sz="0" w:space="0" w:color="auto"/>
            <w:right w:val="none" w:sz="0" w:space="0" w:color="auto"/>
          </w:divBdr>
        </w:div>
        <w:div w:id="1195457327">
          <w:marLeft w:val="-225"/>
          <w:marRight w:val="-225"/>
          <w:marTop w:val="0"/>
          <w:marBottom w:val="0"/>
          <w:divBdr>
            <w:top w:val="none" w:sz="0" w:space="0" w:color="auto"/>
            <w:left w:val="none" w:sz="0" w:space="0" w:color="auto"/>
            <w:bottom w:val="none" w:sz="0" w:space="0" w:color="auto"/>
            <w:right w:val="none" w:sz="0" w:space="0" w:color="auto"/>
          </w:divBdr>
          <w:divsChild>
            <w:div w:id="328561997">
              <w:marLeft w:val="0"/>
              <w:marRight w:val="0"/>
              <w:marTop w:val="0"/>
              <w:marBottom w:val="0"/>
              <w:divBdr>
                <w:top w:val="none" w:sz="0" w:space="0" w:color="auto"/>
                <w:left w:val="none" w:sz="0" w:space="0" w:color="auto"/>
                <w:bottom w:val="none" w:sz="0" w:space="0" w:color="auto"/>
                <w:right w:val="none" w:sz="0" w:space="0" w:color="auto"/>
              </w:divBdr>
              <w:divsChild>
                <w:div w:id="399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4860">
      <w:bodyDiv w:val="1"/>
      <w:marLeft w:val="0"/>
      <w:marRight w:val="0"/>
      <w:marTop w:val="0"/>
      <w:marBottom w:val="0"/>
      <w:divBdr>
        <w:top w:val="none" w:sz="0" w:space="0" w:color="auto"/>
        <w:left w:val="none" w:sz="0" w:space="0" w:color="auto"/>
        <w:bottom w:val="none" w:sz="0" w:space="0" w:color="auto"/>
        <w:right w:val="none" w:sz="0" w:space="0" w:color="auto"/>
      </w:divBdr>
    </w:div>
    <w:div w:id="121731395">
      <w:bodyDiv w:val="1"/>
      <w:marLeft w:val="0"/>
      <w:marRight w:val="0"/>
      <w:marTop w:val="0"/>
      <w:marBottom w:val="0"/>
      <w:divBdr>
        <w:top w:val="none" w:sz="0" w:space="0" w:color="auto"/>
        <w:left w:val="none" w:sz="0" w:space="0" w:color="auto"/>
        <w:bottom w:val="none" w:sz="0" w:space="0" w:color="auto"/>
        <w:right w:val="none" w:sz="0" w:space="0" w:color="auto"/>
      </w:divBdr>
    </w:div>
    <w:div w:id="121853055">
      <w:bodyDiv w:val="1"/>
      <w:marLeft w:val="0"/>
      <w:marRight w:val="0"/>
      <w:marTop w:val="0"/>
      <w:marBottom w:val="0"/>
      <w:divBdr>
        <w:top w:val="none" w:sz="0" w:space="0" w:color="auto"/>
        <w:left w:val="none" w:sz="0" w:space="0" w:color="auto"/>
        <w:bottom w:val="none" w:sz="0" w:space="0" w:color="auto"/>
        <w:right w:val="none" w:sz="0" w:space="0" w:color="auto"/>
      </w:divBdr>
      <w:divsChild>
        <w:div w:id="303462369">
          <w:marLeft w:val="0"/>
          <w:marRight w:val="0"/>
          <w:marTop w:val="0"/>
          <w:marBottom w:val="0"/>
          <w:divBdr>
            <w:top w:val="none" w:sz="0" w:space="0" w:color="auto"/>
            <w:left w:val="none" w:sz="0" w:space="0" w:color="auto"/>
            <w:bottom w:val="none" w:sz="0" w:space="0" w:color="auto"/>
            <w:right w:val="none" w:sz="0" w:space="0" w:color="auto"/>
          </w:divBdr>
        </w:div>
        <w:div w:id="622812060">
          <w:marLeft w:val="0"/>
          <w:marRight w:val="0"/>
          <w:marTop w:val="0"/>
          <w:marBottom w:val="0"/>
          <w:divBdr>
            <w:top w:val="none" w:sz="0" w:space="0" w:color="auto"/>
            <w:left w:val="none" w:sz="0" w:space="0" w:color="auto"/>
            <w:bottom w:val="none" w:sz="0" w:space="0" w:color="auto"/>
            <w:right w:val="none" w:sz="0" w:space="0" w:color="auto"/>
          </w:divBdr>
        </w:div>
        <w:div w:id="1332025844">
          <w:marLeft w:val="0"/>
          <w:marRight w:val="0"/>
          <w:marTop w:val="0"/>
          <w:marBottom w:val="0"/>
          <w:divBdr>
            <w:top w:val="none" w:sz="0" w:space="0" w:color="auto"/>
            <w:left w:val="none" w:sz="0" w:space="0" w:color="auto"/>
            <w:bottom w:val="none" w:sz="0" w:space="0" w:color="auto"/>
            <w:right w:val="none" w:sz="0" w:space="0" w:color="auto"/>
          </w:divBdr>
          <w:divsChild>
            <w:div w:id="4916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5061">
      <w:bodyDiv w:val="1"/>
      <w:marLeft w:val="0"/>
      <w:marRight w:val="0"/>
      <w:marTop w:val="0"/>
      <w:marBottom w:val="0"/>
      <w:divBdr>
        <w:top w:val="none" w:sz="0" w:space="0" w:color="auto"/>
        <w:left w:val="none" w:sz="0" w:space="0" w:color="auto"/>
        <w:bottom w:val="none" w:sz="0" w:space="0" w:color="auto"/>
        <w:right w:val="none" w:sz="0" w:space="0" w:color="auto"/>
      </w:divBdr>
      <w:divsChild>
        <w:div w:id="447510662">
          <w:marLeft w:val="0"/>
          <w:marRight w:val="0"/>
          <w:marTop w:val="0"/>
          <w:marBottom w:val="0"/>
          <w:divBdr>
            <w:top w:val="none" w:sz="0" w:space="0" w:color="auto"/>
            <w:left w:val="none" w:sz="0" w:space="0" w:color="auto"/>
            <w:bottom w:val="none" w:sz="0" w:space="0" w:color="auto"/>
            <w:right w:val="none" w:sz="0" w:space="0" w:color="auto"/>
          </w:divBdr>
        </w:div>
        <w:div w:id="740717750">
          <w:marLeft w:val="0"/>
          <w:marRight w:val="0"/>
          <w:marTop w:val="0"/>
          <w:marBottom w:val="0"/>
          <w:divBdr>
            <w:top w:val="none" w:sz="0" w:space="0" w:color="auto"/>
            <w:left w:val="none" w:sz="0" w:space="0" w:color="auto"/>
            <w:bottom w:val="none" w:sz="0" w:space="0" w:color="auto"/>
            <w:right w:val="none" w:sz="0" w:space="0" w:color="auto"/>
          </w:divBdr>
          <w:divsChild>
            <w:div w:id="17018522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234574">
      <w:bodyDiv w:val="1"/>
      <w:marLeft w:val="0"/>
      <w:marRight w:val="0"/>
      <w:marTop w:val="0"/>
      <w:marBottom w:val="0"/>
      <w:divBdr>
        <w:top w:val="none" w:sz="0" w:space="0" w:color="auto"/>
        <w:left w:val="none" w:sz="0" w:space="0" w:color="auto"/>
        <w:bottom w:val="none" w:sz="0" w:space="0" w:color="auto"/>
        <w:right w:val="none" w:sz="0" w:space="0" w:color="auto"/>
      </w:divBdr>
      <w:divsChild>
        <w:div w:id="160660080">
          <w:marLeft w:val="0"/>
          <w:marRight w:val="0"/>
          <w:marTop w:val="0"/>
          <w:marBottom w:val="0"/>
          <w:divBdr>
            <w:top w:val="none" w:sz="0" w:space="0" w:color="auto"/>
            <w:left w:val="none" w:sz="0" w:space="0" w:color="auto"/>
            <w:bottom w:val="none" w:sz="0" w:space="0" w:color="auto"/>
            <w:right w:val="none" w:sz="0" w:space="0" w:color="auto"/>
          </w:divBdr>
          <w:divsChild>
            <w:div w:id="835874690">
              <w:marLeft w:val="0"/>
              <w:marRight w:val="0"/>
              <w:marTop w:val="0"/>
              <w:marBottom w:val="0"/>
              <w:divBdr>
                <w:top w:val="none" w:sz="0" w:space="0" w:color="auto"/>
                <w:left w:val="none" w:sz="0" w:space="0" w:color="auto"/>
                <w:bottom w:val="none" w:sz="0" w:space="0" w:color="auto"/>
                <w:right w:val="none" w:sz="0" w:space="0" w:color="auto"/>
              </w:divBdr>
            </w:div>
          </w:divsChild>
        </w:div>
        <w:div w:id="294335369">
          <w:marLeft w:val="0"/>
          <w:marRight w:val="0"/>
          <w:marTop w:val="0"/>
          <w:marBottom w:val="0"/>
          <w:divBdr>
            <w:top w:val="none" w:sz="0" w:space="0" w:color="auto"/>
            <w:left w:val="none" w:sz="0" w:space="0" w:color="auto"/>
            <w:bottom w:val="none" w:sz="0" w:space="0" w:color="auto"/>
            <w:right w:val="none" w:sz="0" w:space="0" w:color="auto"/>
          </w:divBdr>
        </w:div>
        <w:div w:id="1371147932">
          <w:marLeft w:val="0"/>
          <w:marRight w:val="0"/>
          <w:marTop w:val="0"/>
          <w:marBottom w:val="0"/>
          <w:divBdr>
            <w:top w:val="none" w:sz="0" w:space="0" w:color="auto"/>
            <w:left w:val="none" w:sz="0" w:space="0" w:color="auto"/>
            <w:bottom w:val="none" w:sz="0" w:space="0" w:color="auto"/>
            <w:right w:val="none" w:sz="0" w:space="0" w:color="auto"/>
          </w:divBdr>
        </w:div>
      </w:divsChild>
    </w:div>
    <w:div w:id="122815851">
      <w:bodyDiv w:val="1"/>
      <w:marLeft w:val="0"/>
      <w:marRight w:val="0"/>
      <w:marTop w:val="0"/>
      <w:marBottom w:val="0"/>
      <w:divBdr>
        <w:top w:val="none" w:sz="0" w:space="0" w:color="auto"/>
        <w:left w:val="none" w:sz="0" w:space="0" w:color="auto"/>
        <w:bottom w:val="none" w:sz="0" w:space="0" w:color="auto"/>
        <w:right w:val="none" w:sz="0" w:space="0" w:color="auto"/>
      </w:divBdr>
      <w:divsChild>
        <w:div w:id="182667827">
          <w:marLeft w:val="0"/>
          <w:marRight w:val="0"/>
          <w:marTop w:val="0"/>
          <w:marBottom w:val="0"/>
          <w:divBdr>
            <w:top w:val="single" w:sz="2" w:space="0" w:color="E5E7EB"/>
            <w:left w:val="single" w:sz="2" w:space="0" w:color="E5E7EB"/>
            <w:bottom w:val="single" w:sz="2" w:space="0" w:color="E5E7EB"/>
            <w:right w:val="single" w:sz="2" w:space="0" w:color="E5E7EB"/>
          </w:divBdr>
        </w:div>
        <w:div w:id="947740223">
          <w:marLeft w:val="0"/>
          <w:marRight w:val="0"/>
          <w:marTop w:val="0"/>
          <w:marBottom w:val="0"/>
          <w:divBdr>
            <w:top w:val="single" w:sz="2" w:space="0" w:color="E5E7EB"/>
            <w:left w:val="single" w:sz="2" w:space="0" w:color="E5E7EB"/>
            <w:bottom w:val="single" w:sz="2" w:space="0" w:color="E5E7EB"/>
            <w:right w:val="single" w:sz="2" w:space="0" w:color="E5E7EB"/>
          </w:divBdr>
          <w:divsChild>
            <w:div w:id="1485581793">
              <w:marLeft w:val="0"/>
              <w:marRight w:val="0"/>
              <w:marTop w:val="0"/>
              <w:marBottom w:val="0"/>
              <w:divBdr>
                <w:top w:val="single" w:sz="2" w:space="0" w:color="E5E7EB"/>
                <w:left w:val="single" w:sz="2" w:space="0" w:color="E5E7EB"/>
                <w:bottom w:val="single" w:sz="2" w:space="0" w:color="E5E7EB"/>
                <w:right w:val="single" w:sz="2" w:space="0" w:color="E5E7EB"/>
              </w:divBdr>
              <w:divsChild>
                <w:div w:id="302665132">
                  <w:marLeft w:val="0"/>
                  <w:marRight w:val="0"/>
                  <w:marTop w:val="0"/>
                  <w:marBottom w:val="0"/>
                  <w:divBdr>
                    <w:top w:val="single" w:sz="2" w:space="0" w:color="E5E7EB"/>
                    <w:left w:val="single" w:sz="2" w:space="0" w:color="E5E7EB"/>
                    <w:bottom w:val="single" w:sz="2" w:space="0" w:color="E5E7EB"/>
                    <w:right w:val="single" w:sz="2" w:space="0" w:color="E5E7EB"/>
                  </w:divBdr>
                  <w:divsChild>
                    <w:div w:id="732120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2330293">
          <w:marLeft w:val="0"/>
          <w:marRight w:val="0"/>
          <w:marTop w:val="0"/>
          <w:marBottom w:val="0"/>
          <w:divBdr>
            <w:top w:val="single" w:sz="2" w:space="0" w:color="E5E7EB"/>
            <w:left w:val="single" w:sz="2" w:space="0" w:color="E5E7EB"/>
            <w:bottom w:val="single" w:sz="2" w:space="0" w:color="E5E7EB"/>
            <w:right w:val="single" w:sz="2" w:space="0" w:color="E5E7EB"/>
          </w:divBdr>
          <w:divsChild>
            <w:div w:id="1673291093">
              <w:marLeft w:val="0"/>
              <w:marRight w:val="0"/>
              <w:marTop w:val="0"/>
              <w:marBottom w:val="0"/>
              <w:divBdr>
                <w:top w:val="single" w:sz="2" w:space="0" w:color="E5E7EB"/>
                <w:left w:val="single" w:sz="2" w:space="0" w:color="E5E7EB"/>
                <w:bottom w:val="single" w:sz="2" w:space="0" w:color="E5E7EB"/>
                <w:right w:val="single" w:sz="2" w:space="0" w:color="E5E7EB"/>
              </w:divBdr>
              <w:divsChild>
                <w:div w:id="1241404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3230962">
      <w:bodyDiv w:val="1"/>
      <w:marLeft w:val="0"/>
      <w:marRight w:val="0"/>
      <w:marTop w:val="0"/>
      <w:marBottom w:val="0"/>
      <w:divBdr>
        <w:top w:val="none" w:sz="0" w:space="0" w:color="auto"/>
        <w:left w:val="none" w:sz="0" w:space="0" w:color="auto"/>
        <w:bottom w:val="none" w:sz="0" w:space="0" w:color="auto"/>
        <w:right w:val="none" w:sz="0" w:space="0" w:color="auto"/>
      </w:divBdr>
      <w:divsChild>
        <w:div w:id="1176263258">
          <w:marLeft w:val="-100"/>
          <w:marRight w:val="-100"/>
          <w:marTop w:val="0"/>
          <w:marBottom w:val="0"/>
          <w:divBdr>
            <w:top w:val="none" w:sz="0" w:space="0" w:color="auto"/>
            <w:left w:val="none" w:sz="0" w:space="0" w:color="auto"/>
            <w:bottom w:val="none" w:sz="0" w:space="0" w:color="auto"/>
            <w:right w:val="none" w:sz="0" w:space="0" w:color="auto"/>
          </w:divBdr>
        </w:div>
      </w:divsChild>
    </w:div>
    <w:div w:id="123620078">
      <w:bodyDiv w:val="1"/>
      <w:marLeft w:val="0"/>
      <w:marRight w:val="0"/>
      <w:marTop w:val="0"/>
      <w:marBottom w:val="0"/>
      <w:divBdr>
        <w:top w:val="none" w:sz="0" w:space="0" w:color="auto"/>
        <w:left w:val="none" w:sz="0" w:space="0" w:color="auto"/>
        <w:bottom w:val="none" w:sz="0" w:space="0" w:color="auto"/>
        <w:right w:val="none" w:sz="0" w:space="0" w:color="auto"/>
      </w:divBdr>
      <w:divsChild>
        <w:div w:id="148642694">
          <w:marLeft w:val="-225"/>
          <w:marRight w:val="-225"/>
          <w:marTop w:val="0"/>
          <w:marBottom w:val="0"/>
          <w:divBdr>
            <w:top w:val="none" w:sz="0" w:space="0" w:color="auto"/>
            <w:left w:val="none" w:sz="0" w:space="0" w:color="auto"/>
            <w:bottom w:val="none" w:sz="0" w:space="0" w:color="auto"/>
            <w:right w:val="none" w:sz="0" w:space="0" w:color="auto"/>
          </w:divBdr>
        </w:div>
        <w:div w:id="1557668993">
          <w:marLeft w:val="-225"/>
          <w:marRight w:val="-225"/>
          <w:marTop w:val="0"/>
          <w:marBottom w:val="0"/>
          <w:divBdr>
            <w:top w:val="none" w:sz="0" w:space="0" w:color="auto"/>
            <w:left w:val="none" w:sz="0" w:space="0" w:color="auto"/>
            <w:bottom w:val="none" w:sz="0" w:space="0" w:color="auto"/>
            <w:right w:val="none" w:sz="0" w:space="0" w:color="auto"/>
          </w:divBdr>
          <w:divsChild>
            <w:div w:id="2052536233">
              <w:marLeft w:val="0"/>
              <w:marRight w:val="0"/>
              <w:marTop w:val="0"/>
              <w:marBottom w:val="0"/>
              <w:divBdr>
                <w:top w:val="none" w:sz="0" w:space="0" w:color="auto"/>
                <w:left w:val="none" w:sz="0" w:space="0" w:color="auto"/>
                <w:bottom w:val="none" w:sz="0" w:space="0" w:color="auto"/>
                <w:right w:val="none" w:sz="0" w:space="0" w:color="auto"/>
              </w:divBdr>
              <w:divsChild>
                <w:div w:id="145442060">
                  <w:marLeft w:val="0"/>
                  <w:marRight w:val="0"/>
                  <w:marTop w:val="0"/>
                  <w:marBottom w:val="0"/>
                  <w:divBdr>
                    <w:top w:val="none" w:sz="0" w:space="0" w:color="auto"/>
                    <w:left w:val="none" w:sz="0" w:space="0" w:color="auto"/>
                    <w:bottom w:val="none" w:sz="0" w:space="0" w:color="auto"/>
                    <w:right w:val="none" w:sz="0" w:space="0" w:color="auto"/>
                  </w:divBdr>
                </w:div>
                <w:div w:id="926890365">
                  <w:marLeft w:val="0"/>
                  <w:marRight w:val="0"/>
                  <w:marTop w:val="0"/>
                  <w:marBottom w:val="450"/>
                  <w:divBdr>
                    <w:top w:val="none" w:sz="0" w:space="0" w:color="auto"/>
                    <w:left w:val="none" w:sz="0" w:space="0" w:color="auto"/>
                    <w:bottom w:val="none" w:sz="0" w:space="0" w:color="auto"/>
                    <w:right w:val="none" w:sz="0" w:space="0" w:color="auto"/>
                  </w:divBdr>
                  <w:divsChild>
                    <w:div w:id="743527728">
                      <w:marLeft w:val="0"/>
                      <w:marRight w:val="0"/>
                      <w:marTop w:val="0"/>
                      <w:marBottom w:val="0"/>
                      <w:divBdr>
                        <w:top w:val="single" w:sz="6" w:space="0" w:color="DEE2E6"/>
                        <w:left w:val="single" w:sz="6" w:space="0" w:color="DEE2E6"/>
                        <w:bottom w:val="single" w:sz="6" w:space="0" w:color="DEE2E6"/>
                        <w:right w:val="single" w:sz="6" w:space="0" w:color="DEE2E6"/>
                      </w:divBdr>
                      <w:divsChild>
                        <w:div w:id="14290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99143">
      <w:bodyDiv w:val="1"/>
      <w:marLeft w:val="0"/>
      <w:marRight w:val="0"/>
      <w:marTop w:val="0"/>
      <w:marBottom w:val="0"/>
      <w:divBdr>
        <w:top w:val="none" w:sz="0" w:space="0" w:color="auto"/>
        <w:left w:val="none" w:sz="0" w:space="0" w:color="auto"/>
        <w:bottom w:val="none" w:sz="0" w:space="0" w:color="auto"/>
        <w:right w:val="none" w:sz="0" w:space="0" w:color="auto"/>
      </w:divBdr>
      <w:divsChild>
        <w:div w:id="1626303157">
          <w:marLeft w:val="0"/>
          <w:marRight w:val="0"/>
          <w:marTop w:val="0"/>
          <w:marBottom w:val="0"/>
          <w:divBdr>
            <w:top w:val="none" w:sz="0" w:space="0" w:color="auto"/>
            <w:left w:val="none" w:sz="0" w:space="0" w:color="auto"/>
            <w:bottom w:val="none" w:sz="0" w:space="0" w:color="auto"/>
            <w:right w:val="none" w:sz="0" w:space="0" w:color="auto"/>
          </w:divBdr>
          <w:divsChild>
            <w:div w:id="2017610311">
              <w:marLeft w:val="0"/>
              <w:marRight w:val="0"/>
              <w:marTop w:val="0"/>
              <w:marBottom w:val="240"/>
              <w:divBdr>
                <w:top w:val="none" w:sz="0" w:space="0" w:color="auto"/>
                <w:left w:val="none" w:sz="0" w:space="0" w:color="auto"/>
                <w:bottom w:val="none" w:sz="0" w:space="0" w:color="auto"/>
                <w:right w:val="none" w:sz="0" w:space="0" w:color="auto"/>
              </w:divBdr>
              <w:divsChild>
                <w:div w:id="1898542047">
                  <w:marLeft w:val="0"/>
                  <w:marRight w:val="0"/>
                  <w:marTop w:val="0"/>
                  <w:marBottom w:val="0"/>
                  <w:divBdr>
                    <w:top w:val="none" w:sz="0" w:space="0" w:color="auto"/>
                    <w:left w:val="none" w:sz="0" w:space="0" w:color="auto"/>
                    <w:bottom w:val="none" w:sz="0" w:space="0" w:color="auto"/>
                    <w:right w:val="none" w:sz="0" w:space="0" w:color="auto"/>
                  </w:divBdr>
                </w:div>
                <w:div w:id="1626501338">
                  <w:marLeft w:val="60"/>
                  <w:marRight w:val="0"/>
                  <w:marTop w:val="0"/>
                  <w:marBottom w:val="0"/>
                  <w:divBdr>
                    <w:top w:val="none" w:sz="0" w:space="0" w:color="auto"/>
                    <w:left w:val="none" w:sz="0" w:space="0" w:color="auto"/>
                    <w:bottom w:val="none" w:sz="0" w:space="0" w:color="auto"/>
                    <w:right w:val="none" w:sz="0" w:space="0" w:color="auto"/>
                  </w:divBdr>
                </w:div>
              </w:divsChild>
            </w:div>
            <w:div w:id="901790043">
              <w:marLeft w:val="0"/>
              <w:marRight w:val="0"/>
              <w:marTop w:val="0"/>
              <w:marBottom w:val="225"/>
              <w:divBdr>
                <w:top w:val="none" w:sz="0" w:space="0" w:color="auto"/>
                <w:left w:val="none" w:sz="0" w:space="0" w:color="auto"/>
                <w:bottom w:val="none" w:sz="0" w:space="0" w:color="auto"/>
                <w:right w:val="none" w:sz="0" w:space="0" w:color="auto"/>
              </w:divBdr>
            </w:div>
          </w:divsChild>
        </w:div>
        <w:div w:id="235823234">
          <w:marLeft w:val="0"/>
          <w:marRight w:val="0"/>
          <w:marTop w:val="0"/>
          <w:marBottom w:val="0"/>
          <w:divBdr>
            <w:top w:val="none" w:sz="0" w:space="0" w:color="auto"/>
            <w:left w:val="none" w:sz="0" w:space="0" w:color="auto"/>
            <w:bottom w:val="none" w:sz="0" w:space="0" w:color="auto"/>
            <w:right w:val="none" w:sz="0" w:space="0" w:color="auto"/>
          </w:divBdr>
        </w:div>
        <w:div w:id="1923638986">
          <w:marLeft w:val="0"/>
          <w:marRight w:val="0"/>
          <w:marTop w:val="315"/>
          <w:marBottom w:val="0"/>
          <w:divBdr>
            <w:top w:val="none" w:sz="0" w:space="0" w:color="auto"/>
            <w:left w:val="none" w:sz="0" w:space="0" w:color="auto"/>
            <w:bottom w:val="none" w:sz="0" w:space="0" w:color="auto"/>
            <w:right w:val="none" w:sz="0" w:space="0" w:color="auto"/>
          </w:divBdr>
          <w:divsChild>
            <w:div w:id="21360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9662">
      <w:bodyDiv w:val="1"/>
      <w:marLeft w:val="0"/>
      <w:marRight w:val="0"/>
      <w:marTop w:val="0"/>
      <w:marBottom w:val="0"/>
      <w:divBdr>
        <w:top w:val="none" w:sz="0" w:space="0" w:color="auto"/>
        <w:left w:val="none" w:sz="0" w:space="0" w:color="auto"/>
        <w:bottom w:val="none" w:sz="0" w:space="0" w:color="auto"/>
        <w:right w:val="none" w:sz="0" w:space="0" w:color="auto"/>
      </w:divBdr>
      <w:divsChild>
        <w:div w:id="899637767">
          <w:marLeft w:val="-225"/>
          <w:marRight w:val="-225"/>
          <w:marTop w:val="0"/>
          <w:marBottom w:val="0"/>
          <w:divBdr>
            <w:top w:val="none" w:sz="0" w:space="0" w:color="auto"/>
            <w:left w:val="none" w:sz="0" w:space="0" w:color="auto"/>
            <w:bottom w:val="none" w:sz="0" w:space="0" w:color="auto"/>
            <w:right w:val="none" w:sz="0" w:space="0" w:color="auto"/>
          </w:divBdr>
        </w:div>
      </w:divsChild>
    </w:div>
    <w:div w:id="125507665">
      <w:bodyDiv w:val="1"/>
      <w:marLeft w:val="0"/>
      <w:marRight w:val="0"/>
      <w:marTop w:val="0"/>
      <w:marBottom w:val="0"/>
      <w:divBdr>
        <w:top w:val="none" w:sz="0" w:space="0" w:color="auto"/>
        <w:left w:val="none" w:sz="0" w:space="0" w:color="auto"/>
        <w:bottom w:val="none" w:sz="0" w:space="0" w:color="auto"/>
        <w:right w:val="none" w:sz="0" w:space="0" w:color="auto"/>
      </w:divBdr>
      <w:divsChild>
        <w:div w:id="774520730">
          <w:marLeft w:val="0"/>
          <w:marRight w:val="0"/>
          <w:marTop w:val="0"/>
          <w:marBottom w:val="0"/>
          <w:divBdr>
            <w:top w:val="none" w:sz="0" w:space="0" w:color="auto"/>
            <w:left w:val="none" w:sz="0" w:space="0" w:color="auto"/>
            <w:bottom w:val="none" w:sz="0" w:space="0" w:color="auto"/>
            <w:right w:val="none" w:sz="0" w:space="0" w:color="auto"/>
          </w:divBdr>
        </w:div>
      </w:divsChild>
    </w:div>
    <w:div w:id="125508924">
      <w:bodyDiv w:val="1"/>
      <w:marLeft w:val="0"/>
      <w:marRight w:val="0"/>
      <w:marTop w:val="0"/>
      <w:marBottom w:val="0"/>
      <w:divBdr>
        <w:top w:val="none" w:sz="0" w:space="0" w:color="auto"/>
        <w:left w:val="none" w:sz="0" w:space="0" w:color="auto"/>
        <w:bottom w:val="none" w:sz="0" w:space="0" w:color="auto"/>
        <w:right w:val="none" w:sz="0" w:space="0" w:color="auto"/>
      </w:divBdr>
      <w:divsChild>
        <w:div w:id="1809932314">
          <w:marLeft w:val="-120"/>
          <w:marRight w:val="-120"/>
          <w:marTop w:val="120"/>
          <w:marBottom w:val="120"/>
          <w:divBdr>
            <w:top w:val="none" w:sz="0" w:space="0" w:color="auto"/>
            <w:left w:val="none" w:sz="0" w:space="0" w:color="auto"/>
            <w:bottom w:val="none" w:sz="0" w:space="0" w:color="auto"/>
            <w:right w:val="none" w:sz="0" w:space="0" w:color="auto"/>
          </w:divBdr>
          <w:divsChild>
            <w:div w:id="1518813649">
              <w:marLeft w:val="0"/>
              <w:marRight w:val="0"/>
              <w:marTop w:val="0"/>
              <w:marBottom w:val="0"/>
              <w:divBdr>
                <w:top w:val="none" w:sz="0" w:space="0" w:color="auto"/>
                <w:left w:val="none" w:sz="0" w:space="0" w:color="auto"/>
                <w:bottom w:val="none" w:sz="0" w:space="0" w:color="auto"/>
                <w:right w:val="none" w:sz="0" w:space="0" w:color="auto"/>
              </w:divBdr>
              <w:divsChild>
                <w:div w:id="801385324">
                  <w:marLeft w:val="0"/>
                  <w:marRight w:val="0"/>
                  <w:marTop w:val="0"/>
                  <w:marBottom w:val="0"/>
                  <w:divBdr>
                    <w:top w:val="none" w:sz="0" w:space="0" w:color="auto"/>
                    <w:left w:val="none" w:sz="0" w:space="0" w:color="auto"/>
                    <w:bottom w:val="none" w:sz="0" w:space="0" w:color="auto"/>
                    <w:right w:val="none" w:sz="0" w:space="0" w:color="auto"/>
                  </w:divBdr>
                  <w:divsChild>
                    <w:div w:id="777913002">
                      <w:marLeft w:val="0"/>
                      <w:marRight w:val="0"/>
                      <w:marTop w:val="0"/>
                      <w:marBottom w:val="0"/>
                      <w:divBdr>
                        <w:top w:val="none" w:sz="0" w:space="0" w:color="auto"/>
                        <w:left w:val="none" w:sz="0" w:space="0" w:color="auto"/>
                        <w:bottom w:val="none" w:sz="0" w:space="0" w:color="auto"/>
                        <w:right w:val="none" w:sz="0" w:space="0" w:color="auto"/>
                      </w:divBdr>
                      <w:divsChild>
                        <w:div w:id="654605073">
                          <w:marLeft w:val="0"/>
                          <w:marRight w:val="120"/>
                          <w:marTop w:val="0"/>
                          <w:marBottom w:val="0"/>
                          <w:divBdr>
                            <w:top w:val="none" w:sz="0" w:space="0" w:color="auto"/>
                            <w:left w:val="none" w:sz="0" w:space="0" w:color="auto"/>
                            <w:bottom w:val="none" w:sz="0" w:space="0" w:color="auto"/>
                            <w:right w:val="none" w:sz="0" w:space="0" w:color="auto"/>
                          </w:divBdr>
                        </w:div>
                        <w:div w:id="16002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669666">
              <w:marLeft w:val="0"/>
              <w:marRight w:val="0"/>
              <w:marTop w:val="0"/>
              <w:marBottom w:val="0"/>
              <w:divBdr>
                <w:top w:val="none" w:sz="0" w:space="0" w:color="auto"/>
                <w:left w:val="none" w:sz="0" w:space="0" w:color="auto"/>
                <w:bottom w:val="none" w:sz="0" w:space="0" w:color="auto"/>
                <w:right w:val="none" w:sz="0" w:space="0" w:color="auto"/>
              </w:divBdr>
              <w:divsChild>
                <w:div w:id="1718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60457">
          <w:marLeft w:val="-120"/>
          <w:marRight w:val="-120"/>
          <w:marTop w:val="120"/>
          <w:marBottom w:val="120"/>
          <w:divBdr>
            <w:top w:val="none" w:sz="0" w:space="0" w:color="auto"/>
            <w:left w:val="none" w:sz="0" w:space="0" w:color="auto"/>
            <w:bottom w:val="none" w:sz="0" w:space="0" w:color="auto"/>
            <w:right w:val="none" w:sz="0" w:space="0" w:color="auto"/>
          </w:divBdr>
          <w:divsChild>
            <w:div w:id="1614632749">
              <w:marLeft w:val="0"/>
              <w:marRight w:val="0"/>
              <w:marTop w:val="0"/>
              <w:marBottom w:val="0"/>
              <w:divBdr>
                <w:top w:val="none" w:sz="0" w:space="0" w:color="auto"/>
                <w:left w:val="none" w:sz="0" w:space="0" w:color="auto"/>
                <w:bottom w:val="none" w:sz="0" w:space="0" w:color="auto"/>
                <w:right w:val="none" w:sz="0" w:space="0" w:color="auto"/>
              </w:divBdr>
              <w:divsChild>
                <w:div w:id="1343555925">
                  <w:marLeft w:val="0"/>
                  <w:marRight w:val="0"/>
                  <w:marTop w:val="120"/>
                  <w:marBottom w:val="120"/>
                  <w:divBdr>
                    <w:top w:val="none" w:sz="0" w:space="0" w:color="auto"/>
                    <w:left w:val="none" w:sz="0" w:space="0" w:color="auto"/>
                    <w:bottom w:val="none" w:sz="0" w:space="0" w:color="auto"/>
                    <w:right w:val="none" w:sz="0" w:space="0" w:color="auto"/>
                  </w:divBdr>
                  <w:divsChild>
                    <w:div w:id="1965622614">
                      <w:marLeft w:val="0"/>
                      <w:marRight w:val="0"/>
                      <w:marTop w:val="0"/>
                      <w:marBottom w:val="0"/>
                      <w:divBdr>
                        <w:top w:val="none" w:sz="0" w:space="0" w:color="auto"/>
                        <w:left w:val="none" w:sz="0" w:space="0" w:color="auto"/>
                        <w:bottom w:val="none" w:sz="0" w:space="0" w:color="auto"/>
                        <w:right w:val="none" w:sz="0" w:space="0" w:color="auto"/>
                      </w:divBdr>
                    </w:div>
                  </w:divsChild>
                </w:div>
                <w:div w:id="4293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1996">
      <w:bodyDiv w:val="1"/>
      <w:marLeft w:val="0"/>
      <w:marRight w:val="0"/>
      <w:marTop w:val="0"/>
      <w:marBottom w:val="0"/>
      <w:divBdr>
        <w:top w:val="none" w:sz="0" w:space="0" w:color="auto"/>
        <w:left w:val="none" w:sz="0" w:space="0" w:color="auto"/>
        <w:bottom w:val="none" w:sz="0" w:space="0" w:color="auto"/>
        <w:right w:val="none" w:sz="0" w:space="0" w:color="auto"/>
      </w:divBdr>
      <w:divsChild>
        <w:div w:id="115297257">
          <w:marLeft w:val="-150"/>
          <w:marRight w:val="-150"/>
          <w:marTop w:val="0"/>
          <w:marBottom w:val="0"/>
          <w:divBdr>
            <w:top w:val="none" w:sz="0" w:space="0" w:color="auto"/>
            <w:left w:val="none" w:sz="0" w:space="0" w:color="auto"/>
            <w:bottom w:val="none" w:sz="0" w:space="0" w:color="auto"/>
            <w:right w:val="none" w:sz="0" w:space="0" w:color="auto"/>
          </w:divBdr>
          <w:divsChild>
            <w:div w:id="768506912">
              <w:marLeft w:val="0"/>
              <w:marRight w:val="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sChild>
                    <w:div w:id="1047146835">
                      <w:marLeft w:val="0"/>
                      <w:marRight w:val="0"/>
                      <w:marTop w:val="0"/>
                      <w:marBottom w:val="0"/>
                      <w:divBdr>
                        <w:top w:val="none" w:sz="0" w:space="0" w:color="auto"/>
                        <w:left w:val="none" w:sz="0" w:space="0" w:color="auto"/>
                        <w:bottom w:val="none" w:sz="0" w:space="0" w:color="auto"/>
                        <w:right w:val="none" w:sz="0" w:space="0" w:color="auto"/>
                      </w:divBdr>
                    </w:div>
                  </w:divsChild>
                </w:div>
                <w:div w:id="1557354340">
                  <w:marLeft w:val="0"/>
                  <w:marRight w:val="0"/>
                  <w:marTop w:val="0"/>
                  <w:marBottom w:val="0"/>
                  <w:divBdr>
                    <w:top w:val="none" w:sz="0" w:space="0" w:color="auto"/>
                    <w:left w:val="none" w:sz="0" w:space="0" w:color="auto"/>
                    <w:bottom w:val="none" w:sz="0" w:space="0" w:color="auto"/>
                    <w:right w:val="none" w:sz="0" w:space="0" w:color="auto"/>
                  </w:divBdr>
                  <w:divsChild>
                    <w:div w:id="3063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3404">
      <w:bodyDiv w:val="1"/>
      <w:marLeft w:val="0"/>
      <w:marRight w:val="0"/>
      <w:marTop w:val="0"/>
      <w:marBottom w:val="0"/>
      <w:divBdr>
        <w:top w:val="none" w:sz="0" w:space="0" w:color="auto"/>
        <w:left w:val="none" w:sz="0" w:space="0" w:color="auto"/>
        <w:bottom w:val="none" w:sz="0" w:space="0" w:color="auto"/>
        <w:right w:val="none" w:sz="0" w:space="0" w:color="auto"/>
      </w:divBdr>
      <w:divsChild>
        <w:div w:id="937248414">
          <w:marLeft w:val="0"/>
          <w:marRight w:val="0"/>
          <w:marTop w:val="0"/>
          <w:marBottom w:val="0"/>
          <w:divBdr>
            <w:top w:val="none" w:sz="0" w:space="0" w:color="auto"/>
            <w:left w:val="none" w:sz="0" w:space="0" w:color="auto"/>
            <w:bottom w:val="none" w:sz="0" w:space="0" w:color="auto"/>
            <w:right w:val="none" w:sz="0" w:space="0" w:color="auto"/>
          </w:divBdr>
        </w:div>
        <w:div w:id="1147167854">
          <w:marLeft w:val="0"/>
          <w:marRight w:val="0"/>
          <w:marTop w:val="0"/>
          <w:marBottom w:val="0"/>
          <w:divBdr>
            <w:top w:val="none" w:sz="0" w:space="0" w:color="auto"/>
            <w:left w:val="none" w:sz="0" w:space="0" w:color="auto"/>
            <w:bottom w:val="none" w:sz="0" w:space="0" w:color="auto"/>
            <w:right w:val="none" w:sz="0" w:space="0" w:color="auto"/>
          </w:divBdr>
        </w:div>
      </w:divsChild>
    </w:div>
    <w:div w:id="126440852">
      <w:bodyDiv w:val="1"/>
      <w:marLeft w:val="0"/>
      <w:marRight w:val="0"/>
      <w:marTop w:val="0"/>
      <w:marBottom w:val="0"/>
      <w:divBdr>
        <w:top w:val="none" w:sz="0" w:space="0" w:color="auto"/>
        <w:left w:val="none" w:sz="0" w:space="0" w:color="auto"/>
        <w:bottom w:val="none" w:sz="0" w:space="0" w:color="auto"/>
        <w:right w:val="none" w:sz="0" w:space="0" w:color="auto"/>
      </w:divBdr>
      <w:divsChild>
        <w:div w:id="122579649">
          <w:marLeft w:val="0"/>
          <w:marRight w:val="0"/>
          <w:marTop w:val="0"/>
          <w:marBottom w:val="240"/>
          <w:divBdr>
            <w:top w:val="none" w:sz="0" w:space="0" w:color="auto"/>
            <w:left w:val="none" w:sz="0" w:space="0" w:color="auto"/>
            <w:bottom w:val="none" w:sz="0" w:space="0" w:color="auto"/>
            <w:right w:val="none" w:sz="0" w:space="0" w:color="auto"/>
          </w:divBdr>
          <w:divsChild>
            <w:div w:id="778916759">
              <w:marLeft w:val="0"/>
              <w:marRight w:val="0"/>
              <w:marTop w:val="0"/>
              <w:marBottom w:val="0"/>
              <w:divBdr>
                <w:top w:val="none" w:sz="0" w:space="0" w:color="auto"/>
                <w:left w:val="none" w:sz="0" w:space="0" w:color="auto"/>
                <w:bottom w:val="none" w:sz="0" w:space="0" w:color="auto"/>
                <w:right w:val="none" w:sz="0" w:space="0" w:color="auto"/>
              </w:divBdr>
            </w:div>
          </w:divsChild>
        </w:div>
        <w:div w:id="596837139">
          <w:marLeft w:val="0"/>
          <w:marRight w:val="0"/>
          <w:marTop w:val="0"/>
          <w:marBottom w:val="225"/>
          <w:divBdr>
            <w:top w:val="none" w:sz="0" w:space="0" w:color="auto"/>
            <w:left w:val="none" w:sz="0" w:space="0" w:color="auto"/>
            <w:bottom w:val="none" w:sz="0" w:space="0" w:color="auto"/>
            <w:right w:val="none" w:sz="0" w:space="0" w:color="auto"/>
          </w:divBdr>
        </w:div>
      </w:divsChild>
    </w:div>
    <w:div w:id="127016634">
      <w:bodyDiv w:val="1"/>
      <w:marLeft w:val="0"/>
      <w:marRight w:val="0"/>
      <w:marTop w:val="0"/>
      <w:marBottom w:val="0"/>
      <w:divBdr>
        <w:top w:val="none" w:sz="0" w:space="0" w:color="auto"/>
        <w:left w:val="none" w:sz="0" w:space="0" w:color="auto"/>
        <w:bottom w:val="none" w:sz="0" w:space="0" w:color="auto"/>
        <w:right w:val="none" w:sz="0" w:space="0" w:color="auto"/>
      </w:divBdr>
      <w:divsChild>
        <w:div w:id="905337993">
          <w:marLeft w:val="-225"/>
          <w:marRight w:val="-225"/>
          <w:marTop w:val="0"/>
          <w:marBottom w:val="0"/>
          <w:divBdr>
            <w:top w:val="none" w:sz="0" w:space="0" w:color="auto"/>
            <w:left w:val="none" w:sz="0" w:space="0" w:color="auto"/>
            <w:bottom w:val="none" w:sz="0" w:space="0" w:color="auto"/>
            <w:right w:val="none" w:sz="0" w:space="0" w:color="auto"/>
          </w:divBdr>
          <w:divsChild>
            <w:div w:id="681202415">
              <w:marLeft w:val="0"/>
              <w:marRight w:val="0"/>
              <w:marTop w:val="0"/>
              <w:marBottom w:val="0"/>
              <w:divBdr>
                <w:top w:val="none" w:sz="0" w:space="0" w:color="auto"/>
                <w:left w:val="none" w:sz="0" w:space="0" w:color="auto"/>
                <w:bottom w:val="none" w:sz="0" w:space="0" w:color="auto"/>
                <w:right w:val="none" w:sz="0" w:space="0" w:color="auto"/>
              </w:divBdr>
              <w:divsChild>
                <w:div w:id="247924834">
                  <w:marLeft w:val="0"/>
                  <w:marRight w:val="0"/>
                  <w:marTop w:val="0"/>
                  <w:marBottom w:val="0"/>
                  <w:divBdr>
                    <w:top w:val="none" w:sz="0" w:space="0" w:color="auto"/>
                    <w:left w:val="none" w:sz="0" w:space="0" w:color="auto"/>
                    <w:bottom w:val="none" w:sz="0" w:space="0" w:color="auto"/>
                    <w:right w:val="none" w:sz="0" w:space="0" w:color="auto"/>
                  </w:divBdr>
                </w:div>
                <w:div w:id="5549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2108">
      <w:bodyDiv w:val="1"/>
      <w:marLeft w:val="0"/>
      <w:marRight w:val="0"/>
      <w:marTop w:val="0"/>
      <w:marBottom w:val="0"/>
      <w:divBdr>
        <w:top w:val="none" w:sz="0" w:space="0" w:color="auto"/>
        <w:left w:val="none" w:sz="0" w:space="0" w:color="auto"/>
        <w:bottom w:val="none" w:sz="0" w:space="0" w:color="auto"/>
        <w:right w:val="none" w:sz="0" w:space="0" w:color="auto"/>
      </w:divBdr>
    </w:div>
    <w:div w:id="127939256">
      <w:bodyDiv w:val="1"/>
      <w:marLeft w:val="0"/>
      <w:marRight w:val="0"/>
      <w:marTop w:val="0"/>
      <w:marBottom w:val="0"/>
      <w:divBdr>
        <w:top w:val="none" w:sz="0" w:space="0" w:color="auto"/>
        <w:left w:val="none" w:sz="0" w:space="0" w:color="auto"/>
        <w:bottom w:val="none" w:sz="0" w:space="0" w:color="auto"/>
        <w:right w:val="none" w:sz="0" w:space="0" w:color="auto"/>
      </w:divBdr>
      <w:divsChild>
        <w:div w:id="3435069">
          <w:marLeft w:val="0"/>
          <w:marRight w:val="0"/>
          <w:marTop w:val="0"/>
          <w:marBottom w:val="240"/>
          <w:divBdr>
            <w:top w:val="none" w:sz="0" w:space="0" w:color="auto"/>
            <w:left w:val="none" w:sz="0" w:space="0" w:color="auto"/>
            <w:bottom w:val="none" w:sz="0" w:space="0" w:color="auto"/>
            <w:right w:val="none" w:sz="0" w:space="0" w:color="auto"/>
          </w:divBdr>
          <w:divsChild>
            <w:div w:id="31660881">
              <w:marLeft w:val="60"/>
              <w:marRight w:val="0"/>
              <w:marTop w:val="0"/>
              <w:marBottom w:val="0"/>
              <w:divBdr>
                <w:top w:val="none" w:sz="0" w:space="0" w:color="auto"/>
                <w:left w:val="none" w:sz="0" w:space="0" w:color="auto"/>
                <w:bottom w:val="none" w:sz="0" w:space="0" w:color="auto"/>
                <w:right w:val="none" w:sz="0" w:space="0" w:color="auto"/>
              </w:divBdr>
            </w:div>
            <w:div w:id="94833024">
              <w:marLeft w:val="0"/>
              <w:marRight w:val="0"/>
              <w:marTop w:val="0"/>
              <w:marBottom w:val="0"/>
              <w:divBdr>
                <w:top w:val="none" w:sz="0" w:space="0" w:color="auto"/>
                <w:left w:val="none" w:sz="0" w:space="0" w:color="auto"/>
                <w:bottom w:val="none" w:sz="0" w:space="0" w:color="auto"/>
                <w:right w:val="none" w:sz="0" w:space="0" w:color="auto"/>
              </w:divBdr>
            </w:div>
          </w:divsChild>
        </w:div>
        <w:div w:id="1056392734">
          <w:marLeft w:val="0"/>
          <w:marRight w:val="0"/>
          <w:marTop w:val="0"/>
          <w:marBottom w:val="225"/>
          <w:divBdr>
            <w:top w:val="none" w:sz="0" w:space="0" w:color="auto"/>
            <w:left w:val="none" w:sz="0" w:space="0" w:color="auto"/>
            <w:bottom w:val="none" w:sz="0" w:space="0" w:color="auto"/>
            <w:right w:val="none" w:sz="0" w:space="0" w:color="auto"/>
          </w:divBdr>
        </w:div>
      </w:divsChild>
    </w:div>
    <w:div w:id="128865554">
      <w:bodyDiv w:val="1"/>
      <w:marLeft w:val="0"/>
      <w:marRight w:val="0"/>
      <w:marTop w:val="0"/>
      <w:marBottom w:val="0"/>
      <w:divBdr>
        <w:top w:val="none" w:sz="0" w:space="0" w:color="auto"/>
        <w:left w:val="none" w:sz="0" w:space="0" w:color="auto"/>
        <w:bottom w:val="none" w:sz="0" w:space="0" w:color="auto"/>
        <w:right w:val="none" w:sz="0" w:space="0" w:color="auto"/>
      </w:divBdr>
      <w:divsChild>
        <w:div w:id="753361978">
          <w:marLeft w:val="0"/>
          <w:marRight w:val="0"/>
          <w:marTop w:val="0"/>
          <w:marBottom w:val="0"/>
          <w:divBdr>
            <w:top w:val="none" w:sz="0" w:space="0" w:color="auto"/>
            <w:left w:val="none" w:sz="0" w:space="0" w:color="auto"/>
            <w:bottom w:val="none" w:sz="0" w:space="0" w:color="auto"/>
            <w:right w:val="none" w:sz="0" w:space="0" w:color="auto"/>
          </w:divBdr>
          <w:divsChild>
            <w:div w:id="252403046">
              <w:marLeft w:val="0"/>
              <w:marRight w:val="0"/>
              <w:marTop w:val="0"/>
              <w:marBottom w:val="240"/>
              <w:divBdr>
                <w:top w:val="none" w:sz="0" w:space="0" w:color="auto"/>
                <w:left w:val="none" w:sz="0" w:space="0" w:color="auto"/>
                <w:bottom w:val="none" w:sz="0" w:space="0" w:color="auto"/>
                <w:right w:val="none" w:sz="0" w:space="0" w:color="auto"/>
              </w:divBdr>
              <w:divsChild>
                <w:div w:id="470364990">
                  <w:marLeft w:val="0"/>
                  <w:marRight w:val="0"/>
                  <w:marTop w:val="0"/>
                  <w:marBottom w:val="0"/>
                  <w:divBdr>
                    <w:top w:val="none" w:sz="0" w:space="0" w:color="auto"/>
                    <w:left w:val="none" w:sz="0" w:space="0" w:color="auto"/>
                    <w:bottom w:val="none" w:sz="0" w:space="0" w:color="auto"/>
                    <w:right w:val="none" w:sz="0" w:space="0" w:color="auto"/>
                  </w:divBdr>
                </w:div>
                <w:div w:id="1863401083">
                  <w:marLeft w:val="60"/>
                  <w:marRight w:val="0"/>
                  <w:marTop w:val="0"/>
                  <w:marBottom w:val="0"/>
                  <w:divBdr>
                    <w:top w:val="none" w:sz="0" w:space="0" w:color="auto"/>
                    <w:left w:val="none" w:sz="0" w:space="0" w:color="auto"/>
                    <w:bottom w:val="none" w:sz="0" w:space="0" w:color="auto"/>
                    <w:right w:val="none" w:sz="0" w:space="0" w:color="auto"/>
                  </w:divBdr>
                </w:div>
              </w:divsChild>
            </w:div>
            <w:div w:id="1080759092">
              <w:marLeft w:val="0"/>
              <w:marRight w:val="0"/>
              <w:marTop w:val="0"/>
              <w:marBottom w:val="225"/>
              <w:divBdr>
                <w:top w:val="none" w:sz="0" w:space="0" w:color="auto"/>
                <w:left w:val="none" w:sz="0" w:space="0" w:color="auto"/>
                <w:bottom w:val="none" w:sz="0" w:space="0" w:color="auto"/>
                <w:right w:val="none" w:sz="0" w:space="0" w:color="auto"/>
              </w:divBdr>
            </w:div>
          </w:divsChild>
        </w:div>
        <w:div w:id="2073886865">
          <w:marLeft w:val="0"/>
          <w:marRight w:val="0"/>
          <w:marTop w:val="0"/>
          <w:marBottom w:val="0"/>
          <w:divBdr>
            <w:top w:val="none" w:sz="0" w:space="0" w:color="auto"/>
            <w:left w:val="none" w:sz="0" w:space="0" w:color="auto"/>
            <w:bottom w:val="none" w:sz="0" w:space="0" w:color="auto"/>
            <w:right w:val="none" w:sz="0" w:space="0" w:color="auto"/>
          </w:divBdr>
        </w:div>
        <w:div w:id="1745646797">
          <w:marLeft w:val="0"/>
          <w:marRight w:val="0"/>
          <w:marTop w:val="315"/>
          <w:marBottom w:val="0"/>
          <w:divBdr>
            <w:top w:val="none" w:sz="0" w:space="0" w:color="auto"/>
            <w:left w:val="none" w:sz="0" w:space="0" w:color="auto"/>
            <w:bottom w:val="none" w:sz="0" w:space="0" w:color="auto"/>
            <w:right w:val="none" w:sz="0" w:space="0" w:color="auto"/>
          </w:divBdr>
          <w:divsChild>
            <w:div w:id="1098989255">
              <w:marLeft w:val="0"/>
              <w:marRight w:val="0"/>
              <w:marTop w:val="0"/>
              <w:marBottom w:val="0"/>
              <w:divBdr>
                <w:top w:val="none" w:sz="0" w:space="0" w:color="auto"/>
                <w:left w:val="none" w:sz="0" w:space="0" w:color="auto"/>
                <w:bottom w:val="none" w:sz="0" w:space="0" w:color="auto"/>
                <w:right w:val="none" w:sz="0" w:space="0" w:color="auto"/>
              </w:divBdr>
            </w:div>
            <w:div w:id="1675915901">
              <w:marLeft w:val="0"/>
              <w:marRight w:val="0"/>
              <w:marTop w:val="0"/>
              <w:marBottom w:val="0"/>
              <w:divBdr>
                <w:top w:val="none" w:sz="0" w:space="0" w:color="auto"/>
                <w:left w:val="none" w:sz="0" w:space="0" w:color="auto"/>
                <w:bottom w:val="none" w:sz="0" w:space="0" w:color="auto"/>
                <w:right w:val="none" w:sz="0" w:space="0" w:color="auto"/>
              </w:divBdr>
            </w:div>
            <w:div w:id="1315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3381">
      <w:bodyDiv w:val="1"/>
      <w:marLeft w:val="0"/>
      <w:marRight w:val="0"/>
      <w:marTop w:val="0"/>
      <w:marBottom w:val="0"/>
      <w:divBdr>
        <w:top w:val="none" w:sz="0" w:space="0" w:color="auto"/>
        <w:left w:val="none" w:sz="0" w:space="0" w:color="auto"/>
        <w:bottom w:val="none" w:sz="0" w:space="0" w:color="auto"/>
        <w:right w:val="none" w:sz="0" w:space="0" w:color="auto"/>
      </w:divBdr>
    </w:div>
    <w:div w:id="129397647">
      <w:bodyDiv w:val="1"/>
      <w:marLeft w:val="0"/>
      <w:marRight w:val="0"/>
      <w:marTop w:val="0"/>
      <w:marBottom w:val="0"/>
      <w:divBdr>
        <w:top w:val="none" w:sz="0" w:space="0" w:color="auto"/>
        <w:left w:val="none" w:sz="0" w:space="0" w:color="auto"/>
        <w:bottom w:val="none" w:sz="0" w:space="0" w:color="auto"/>
        <w:right w:val="none" w:sz="0" w:space="0" w:color="auto"/>
      </w:divBdr>
    </w:div>
    <w:div w:id="129447432">
      <w:bodyDiv w:val="1"/>
      <w:marLeft w:val="0"/>
      <w:marRight w:val="0"/>
      <w:marTop w:val="0"/>
      <w:marBottom w:val="0"/>
      <w:divBdr>
        <w:top w:val="none" w:sz="0" w:space="0" w:color="auto"/>
        <w:left w:val="none" w:sz="0" w:space="0" w:color="auto"/>
        <w:bottom w:val="none" w:sz="0" w:space="0" w:color="auto"/>
        <w:right w:val="none" w:sz="0" w:space="0" w:color="auto"/>
      </w:divBdr>
      <w:divsChild>
        <w:div w:id="530068837">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29595702">
      <w:bodyDiv w:val="1"/>
      <w:marLeft w:val="0"/>
      <w:marRight w:val="0"/>
      <w:marTop w:val="0"/>
      <w:marBottom w:val="0"/>
      <w:divBdr>
        <w:top w:val="none" w:sz="0" w:space="0" w:color="auto"/>
        <w:left w:val="none" w:sz="0" w:space="0" w:color="auto"/>
        <w:bottom w:val="none" w:sz="0" w:space="0" w:color="auto"/>
        <w:right w:val="none" w:sz="0" w:space="0" w:color="auto"/>
      </w:divBdr>
    </w:div>
    <w:div w:id="129908856">
      <w:bodyDiv w:val="1"/>
      <w:marLeft w:val="0"/>
      <w:marRight w:val="0"/>
      <w:marTop w:val="0"/>
      <w:marBottom w:val="0"/>
      <w:divBdr>
        <w:top w:val="none" w:sz="0" w:space="0" w:color="auto"/>
        <w:left w:val="none" w:sz="0" w:space="0" w:color="auto"/>
        <w:bottom w:val="none" w:sz="0" w:space="0" w:color="auto"/>
        <w:right w:val="none" w:sz="0" w:space="0" w:color="auto"/>
      </w:divBdr>
    </w:div>
    <w:div w:id="129983657">
      <w:bodyDiv w:val="1"/>
      <w:marLeft w:val="0"/>
      <w:marRight w:val="0"/>
      <w:marTop w:val="0"/>
      <w:marBottom w:val="0"/>
      <w:divBdr>
        <w:top w:val="none" w:sz="0" w:space="0" w:color="auto"/>
        <w:left w:val="none" w:sz="0" w:space="0" w:color="auto"/>
        <w:bottom w:val="none" w:sz="0" w:space="0" w:color="auto"/>
        <w:right w:val="none" w:sz="0" w:space="0" w:color="auto"/>
      </w:divBdr>
      <w:divsChild>
        <w:div w:id="796216699">
          <w:marLeft w:val="-150"/>
          <w:marRight w:val="-150"/>
          <w:marTop w:val="0"/>
          <w:marBottom w:val="0"/>
          <w:divBdr>
            <w:top w:val="none" w:sz="0" w:space="0" w:color="auto"/>
            <w:left w:val="none" w:sz="0" w:space="0" w:color="auto"/>
            <w:bottom w:val="none" w:sz="0" w:space="0" w:color="auto"/>
            <w:right w:val="none" w:sz="0" w:space="0" w:color="auto"/>
          </w:divBdr>
        </w:div>
        <w:div w:id="1324701012">
          <w:marLeft w:val="-150"/>
          <w:marRight w:val="-150"/>
          <w:marTop w:val="0"/>
          <w:marBottom w:val="0"/>
          <w:divBdr>
            <w:top w:val="none" w:sz="0" w:space="0" w:color="auto"/>
            <w:left w:val="none" w:sz="0" w:space="0" w:color="auto"/>
            <w:bottom w:val="none" w:sz="0" w:space="0" w:color="auto"/>
            <w:right w:val="none" w:sz="0" w:space="0" w:color="auto"/>
          </w:divBdr>
          <w:divsChild>
            <w:div w:id="25449013">
              <w:marLeft w:val="0"/>
              <w:marRight w:val="0"/>
              <w:marTop w:val="0"/>
              <w:marBottom w:val="0"/>
              <w:divBdr>
                <w:top w:val="none" w:sz="0" w:space="0" w:color="auto"/>
                <w:left w:val="none" w:sz="0" w:space="0" w:color="auto"/>
                <w:bottom w:val="none" w:sz="0" w:space="0" w:color="auto"/>
                <w:right w:val="none" w:sz="0" w:space="0" w:color="auto"/>
              </w:divBdr>
            </w:div>
            <w:div w:id="1034888583">
              <w:marLeft w:val="0"/>
              <w:marRight w:val="0"/>
              <w:marTop w:val="0"/>
              <w:marBottom w:val="0"/>
              <w:divBdr>
                <w:top w:val="none" w:sz="0" w:space="0" w:color="auto"/>
                <w:left w:val="none" w:sz="0" w:space="0" w:color="auto"/>
                <w:bottom w:val="none" w:sz="0" w:space="0" w:color="auto"/>
                <w:right w:val="none" w:sz="0" w:space="0" w:color="auto"/>
              </w:divBdr>
              <w:divsChild>
                <w:div w:id="1197086877">
                  <w:marLeft w:val="0"/>
                  <w:marRight w:val="0"/>
                  <w:marTop w:val="0"/>
                  <w:marBottom w:val="0"/>
                  <w:divBdr>
                    <w:top w:val="none" w:sz="0" w:space="0" w:color="auto"/>
                    <w:left w:val="none" w:sz="0" w:space="0" w:color="auto"/>
                    <w:bottom w:val="none" w:sz="0" w:space="0" w:color="auto"/>
                    <w:right w:val="none" w:sz="0" w:space="0" w:color="auto"/>
                  </w:divBdr>
                  <w:divsChild>
                    <w:div w:id="1641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78625">
          <w:marLeft w:val="-150"/>
          <w:marRight w:val="-150"/>
          <w:marTop w:val="0"/>
          <w:marBottom w:val="0"/>
          <w:divBdr>
            <w:top w:val="none" w:sz="0" w:space="0" w:color="auto"/>
            <w:left w:val="none" w:sz="0" w:space="0" w:color="auto"/>
            <w:bottom w:val="none" w:sz="0" w:space="0" w:color="auto"/>
            <w:right w:val="none" w:sz="0" w:space="0" w:color="auto"/>
          </w:divBdr>
        </w:div>
      </w:divsChild>
    </w:div>
    <w:div w:id="130055994">
      <w:bodyDiv w:val="1"/>
      <w:marLeft w:val="0"/>
      <w:marRight w:val="0"/>
      <w:marTop w:val="0"/>
      <w:marBottom w:val="0"/>
      <w:divBdr>
        <w:top w:val="none" w:sz="0" w:space="0" w:color="auto"/>
        <w:left w:val="none" w:sz="0" w:space="0" w:color="auto"/>
        <w:bottom w:val="none" w:sz="0" w:space="0" w:color="auto"/>
        <w:right w:val="none" w:sz="0" w:space="0" w:color="auto"/>
      </w:divBdr>
    </w:div>
    <w:div w:id="130489377">
      <w:bodyDiv w:val="1"/>
      <w:marLeft w:val="0"/>
      <w:marRight w:val="0"/>
      <w:marTop w:val="0"/>
      <w:marBottom w:val="0"/>
      <w:divBdr>
        <w:top w:val="none" w:sz="0" w:space="0" w:color="auto"/>
        <w:left w:val="none" w:sz="0" w:space="0" w:color="auto"/>
        <w:bottom w:val="none" w:sz="0" w:space="0" w:color="auto"/>
        <w:right w:val="none" w:sz="0" w:space="0" w:color="auto"/>
      </w:divBdr>
      <w:divsChild>
        <w:div w:id="922685921">
          <w:marLeft w:val="0"/>
          <w:marRight w:val="0"/>
          <w:marTop w:val="0"/>
          <w:marBottom w:val="0"/>
          <w:divBdr>
            <w:top w:val="none" w:sz="0" w:space="0" w:color="auto"/>
            <w:left w:val="none" w:sz="0" w:space="0" w:color="auto"/>
            <w:bottom w:val="none" w:sz="0" w:space="0" w:color="auto"/>
            <w:right w:val="none" w:sz="0" w:space="0" w:color="auto"/>
          </w:divBdr>
        </w:div>
        <w:div w:id="1403019124">
          <w:marLeft w:val="0"/>
          <w:marRight w:val="0"/>
          <w:marTop w:val="0"/>
          <w:marBottom w:val="0"/>
          <w:divBdr>
            <w:top w:val="none" w:sz="0" w:space="0" w:color="auto"/>
            <w:left w:val="none" w:sz="0" w:space="0" w:color="auto"/>
            <w:bottom w:val="none" w:sz="0" w:space="0" w:color="auto"/>
            <w:right w:val="none" w:sz="0" w:space="0" w:color="auto"/>
          </w:divBdr>
          <w:divsChild>
            <w:div w:id="570115299">
              <w:marLeft w:val="0"/>
              <w:marRight w:val="0"/>
              <w:marTop w:val="0"/>
              <w:marBottom w:val="0"/>
              <w:divBdr>
                <w:top w:val="none" w:sz="0" w:space="0" w:color="auto"/>
                <w:left w:val="none" w:sz="0" w:space="0" w:color="auto"/>
                <w:bottom w:val="none" w:sz="0" w:space="0" w:color="auto"/>
                <w:right w:val="none" w:sz="0" w:space="0" w:color="auto"/>
              </w:divBdr>
            </w:div>
            <w:div w:id="14323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1910">
      <w:bodyDiv w:val="1"/>
      <w:marLeft w:val="0"/>
      <w:marRight w:val="0"/>
      <w:marTop w:val="0"/>
      <w:marBottom w:val="0"/>
      <w:divBdr>
        <w:top w:val="none" w:sz="0" w:space="0" w:color="auto"/>
        <w:left w:val="none" w:sz="0" w:space="0" w:color="auto"/>
        <w:bottom w:val="none" w:sz="0" w:space="0" w:color="auto"/>
        <w:right w:val="none" w:sz="0" w:space="0" w:color="auto"/>
      </w:divBdr>
      <w:divsChild>
        <w:div w:id="774447807">
          <w:marLeft w:val="0"/>
          <w:marRight w:val="0"/>
          <w:marTop w:val="0"/>
          <w:marBottom w:val="0"/>
          <w:divBdr>
            <w:top w:val="none" w:sz="0" w:space="0" w:color="auto"/>
            <w:left w:val="none" w:sz="0" w:space="0" w:color="auto"/>
            <w:bottom w:val="none" w:sz="0" w:space="0" w:color="auto"/>
            <w:right w:val="none" w:sz="0" w:space="0" w:color="auto"/>
          </w:divBdr>
          <w:divsChild>
            <w:div w:id="4129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1196">
      <w:bodyDiv w:val="1"/>
      <w:marLeft w:val="0"/>
      <w:marRight w:val="0"/>
      <w:marTop w:val="0"/>
      <w:marBottom w:val="0"/>
      <w:divBdr>
        <w:top w:val="none" w:sz="0" w:space="0" w:color="auto"/>
        <w:left w:val="none" w:sz="0" w:space="0" w:color="auto"/>
        <w:bottom w:val="none" w:sz="0" w:space="0" w:color="auto"/>
        <w:right w:val="none" w:sz="0" w:space="0" w:color="auto"/>
      </w:divBdr>
      <w:divsChild>
        <w:div w:id="1940985622">
          <w:marLeft w:val="-225"/>
          <w:marRight w:val="-225"/>
          <w:marTop w:val="0"/>
          <w:marBottom w:val="0"/>
          <w:divBdr>
            <w:top w:val="none" w:sz="0" w:space="0" w:color="auto"/>
            <w:left w:val="none" w:sz="0" w:space="0" w:color="auto"/>
            <w:bottom w:val="none" w:sz="0" w:space="0" w:color="auto"/>
            <w:right w:val="none" w:sz="0" w:space="0" w:color="auto"/>
          </w:divBdr>
        </w:div>
        <w:div w:id="408119760">
          <w:marLeft w:val="-225"/>
          <w:marRight w:val="-225"/>
          <w:marTop w:val="0"/>
          <w:marBottom w:val="0"/>
          <w:divBdr>
            <w:top w:val="none" w:sz="0" w:space="0" w:color="auto"/>
            <w:left w:val="none" w:sz="0" w:space="0" w:color="auto"/>
            <w:bottom w:val="none" w:sz="0" w:space="0" w:color="auto"/>
            <w:right w:val="none" w:sz="0" w:space="0" w:color="auto"/>
          </w:divBdr>
          <w:divsChild>
            <w:div w:id="572811435">
              <w:marLeft w:val="0"/>
              <w:marRight w:val="0"/>
              <w:marTop w:val="0"/>
              <w:marBottom w:val="0"/>
              <w:divBdr>
                <w:top w:val="none" w:sz="0" w:space="0" w:color="auto"/>
                <w:left w:val="none" w:sz="0" w:space="0" w:color="auto"/>
                <w:bottom w:val="none" w:sz="0" w:space="0" w:color="auto"/>
                <w:right w:val="none" w:sz="0" w:space="0" w:color="auto"/>
              </w:divBdr>
              <w:divsChild>
                <w:div w:id="13361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4173">
      <w:bodyDiv w:val="1"/>
      <w:marLeft w:val="0"/>
      <w:marRight w:val="0"/>
      <w:marTop w:val="0"/>
      <w:marBottom w:val="0"/>
      <w:divBdr>
        <w:top w:val="none" w:sz="0" w:space="0" w:color="auto"/>
        <w:left w:val="none" w:sz="0" w:space="0" w:color="auto"/>
        <w:bottom w:val="none" w:sz="0" w:space="0" w:color="auto"/>
        <w:right w:val="none" w:sz="0" w:space="0" w:color="auto"/>
      </w:divBdr>
      <w:divsChild>
        <w:div w:id="1686177846">
          <w:marLeft w:val="0"/>
          <w:marRight w:val="0"/>
          <w:marTop w:val="0"/>
          <w:marBottom w:val="90"/>
          <w:divBdr>
            <w:top w:val="none" w:sz="0" w:space="0" w:color="auto"/>
            <w:left w:val="none" w:sz="0" w:space="0" w:color="auto"/>
            <w:bottom w:val="none" w:sz="0" w:space="0" w:color="auto"/>
            <w:right w:val="none" w:sz="0" w:space="0" w:color="auto"/>
          </w:divBdr>
          <w:divsChild>
            <w:div w:id="1709449091">
              <w:marLeft w:val="0"/>
              <w:marRight w:val="0"/>
              <w:marTop w:val="0"/>
              <w:marBottom w:val="0"/>
              <w:divBdr>
                <w:top w:val="none" w:sz="0" w:space="0" w:color="auto"/>
                <w:left w:val="none" w:sz="0" w:space="0" w:color="auto"/>
                <w:bottom w:val="none" w:sz="0" w:space="0" w:color="auto"/>
                <w:right w:val="none" w:sz="0" w:space="0" w:color="auto"/>
              </w:divBdr>
            </w:div>
          </w:divsChild>
        </w:div>
        <w:div w:id="64231226">
          <w:marLeft w:val="0"/>
          <w:marRight w:val="0"/>
          <w:marTop w:val="0"/>
          <w:marBottom w:val="0"/>
          <w:divBdr>
            <w:top w:val="none" w:sz="0" w:space="0" w:color="auto"/>
            <w:left w:val="none" w:sz="0" w:space="0" w:color="auto"/>
            <w:bottom w:val="none" w:sz="0" w:space="0" w:color="auto"/>
            <w:right w:val="none" w:sz="0" w:space="0" w:color="auto"/>
          </w:divBdr>
        </w:div>
      </w:divsChild>
    </w:div>
    <w:div w:id="132648520">
      <w:bodyDiv w:val="1"/>
      <w:marLeft w:val="0"/>
      <w:marRight w:val="0"/>
      <w:marTop w:val="0"/>
      <w:marBottom w:val="0"/>
      <w:divBdr>
        <w:top w:val="none" w:sz="0" w:space="0" w:color="auto"/>
        <w:left w:val="none" w:sz="0" w:space="0" w:color="auto"/>
        <w:bottom w:val="none" w:sz="0" w:space="0" w:color="auto"/>
        <w:right w:val="none" w:sz="0" w:space="0" w:color="auto"/>
      </w:divBdr>
      <w:divsChild>
        <w:div w:id="728040919">
          <w:marLeft w:val="0"/>
          <w:marRight w:val="0"/>
          <w:marTop w:val="0"/>
          <w:marBottom w:val="0"/>
          <w:divBdr>
            <w:top w:val="none" w:sz="0" w:space="0" w:color="auto"/>
            <w:left w:val="none" w:sz="0" w:space="0" w:color="auto"/>
            <w:bottom w:val="none" w:sz="0" w:space="0" w:color="auto"/>
            <w:right w:val="none" w:sz="0" w:space="0" w:color="auto"/>
          </w:divBdr>
          <w:divsChild>
            <w:div w:id="401683691">
              <w:marLeft w:val="0"/>
              <w:marRight w:val="0"/>
              <w:marTop w:val="0"/>
              <w:marBottom w:val="300"/>
              <w:divBdr>
                <w:top w:val="none" w:sz="0" w:space="0" w:color="auto"/>
                <w:left w:val="none" w:sz="0" w:space="0" w:color="auto"/>
                <w:bottom w:val="none" w:sz="0" w:space="0" w:color="auto"/>
                <w:right w:val="none" w:sz="0" w:space="0" w:color="auto"/>
              </w:divBdr>
              <w:divsChild>
                <w:div w:id="1485271238">
                  <w:marLeft w:val="0"/>
                  <w:marRight w:val="0"/>
                  <w:marTop w:val="0"/>
                  <w:marBottom w:val="0"/>
                  <w:divBdr>
                    <w:top w:val="single" w:sz="6" w:space="9" w:color="7D86A1"/>
                    <w:left w:val="none" w:sz="0" w:space="0" w:color="auto"/>
                    <w:bottom w:val="single" w:sz="6" w:space="9" w:color="7D86A1"/>
                    <w:right w:val="none" w:sz="0" w:space="0" w:color="auto"/>
                  </w:divBdr>
                  <w:divsChild>
                    <w:div w:id="322900405">
                      <w:marLeft w:val="0"/>
                      <w:marRight w:val="0"/>
                      <w:marTop w:val="0"/>
                      <w:marBottom w:val="0"/>
                      <w:divBdr>
                        <w:top w:val="none" w:sz="0" w:space="0" w:color="auto"/>
                        <w:left w:val="none" w:sz="0" w:space="0" w:color="auto"/>
                        <w:bottom w:val="none" w:sz="0" w:space="0" w:color="auto"/>
                        <w:right w:val="none" w:sz="0" w:space="0" w:color="auto"/>
                      </w:divBdr>
                    </w:div>
                    <w:div w:id="11281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283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32717154">
      <w:bodyDiv w:val="1"/>
      <w:marLeft w:val="0"/>
      <w:marRight w:val="0"/>
      <w:marTop w:val="0"/>
      <w:marBottom w:val="0"/>
      <w:divBdr>
        <w:top w:val="none" w:sz="0" w:space="0" w:color="auto"/>
        <w:left w:val="none" w:sz="0" w:space="0" w:color="auto"/>
        <w:bottom w:val="none" w:sz="0" w:space="0" w:color="auto"/>
        <w:right w:val="none" w:sz="0" w:space="0" w:color="auto"/>
      </w:divBdr>
      <w:divsChild>
        <w:div w:id="1830093304">
          <w:marLeft w:val="0"/>
          <w:marRight w:val="0"/>
          <w:marTop w:val="0"/>
          <w:marBottom w:val="0"/>
          <w:divBdr>
            <w:top w:val="none" w:sz="0" w:space="0" w:color="auto"/>
            <w:left w:val="none" w:sz="0" w:space="0" w:color="auto"/>
            <w:bottom w:val="none" w:sz="0" w:space="0" w:color="auto"/>
            <w:right w:val="none" w:sz="0" w:space="0" w:color="auto"/>
          </w:divBdr>
        </w:div>
      </w:divsChild>
    </w:div>
    <w:div w:id="132718086">
      <w:bodyDiv w:val="1"/>
      <w:marLeft w:val="0"/>
      <w:marRight w:val="0"/>
      <w:marTop w:val="0"/>
      <w:marBottom w:val="0"/>
      <w:divBdr>
        <w:top w:val="none" w:sz="0" w:space="0" w:color="auto"/>
        <w:left w:val="none" w:sz="0" w:space="0" w:color="auto"/>
        <w:bottom w:val="none" w:sz="0" w:space="0" w:color="auto"/>
        <w:right w:val="none" w:sz="0" w:space="0" w:color="auto"/>
      </w:divBdr>
    </w:div>
    <w:div w:id="132796707">
      <w:bodyDiv w:val="1"/>
      <w:marLeft w:val="0"/>
      <w:marRight w:val="0"/>
      <w:marTop w:val="0"/>
      <w:marBottom w:val="0"/>
      <w:divBdr>
        <w:top w:val="none" w:sz="0" w:space="0" w:color="auto"/>
        <w:left w:val="none" w:sz="0" w:space="0" w:color="auto"/>
        <w:bottom w:val="none" w:sz="0" w:space="0" w:color="auto"/>
        <w:right w:val="none" w:sz="0" w:space="0" w:color="auto"/>
      </w:divBdr>
    </w:div>
    <w:div w:id="132992331">
      <w:bodyDiv w:val="1"/>
      <w:marLeft w:val="0"/>
      <w:marRight w:val="0"/>
      <w:marTop w:val="0"/>
      <w:marBottom w:val="0"/>
      <w:divBdr>
        <w:top w:val="none" w:sz="0" w:space="0" w:color="auto"/>
        <w:left w:val="none" w:sz="0" w:space="0" w:color="auto"/>
        <w:bottom w:val="none" w:sz="0" w:space="0" w:color="auto"/>
        <w:right w:val="none" w:sz="0" w:space="0" w:color="auto"/>
      </w:divBdr>
    </w:div>
    <w:div w:id="133529048">
      <w:bodyDiv w:val="1"/>
      <w:marLeft w:val="0"/>
      <w:marRight w:val="0"/>
      <w:marTop w:val="0"/>
      <w:marBottom w:val="0"/>
      <w:divBdr>
        <w:top w:val="none" w:sz="0" w:space="0" w:color="auto"/>
        <w:left w:val="none" w:sz="0" w:space="0" w:color="auto"/>
        <w:bottom w:val="none" w:sz="0" w:space="0" w:color="auto"/>
        <w:right w:val="none" w:sz="0" w:space="0" w:color="auto"/>
      </w:divBdr>
      <w:divsChild>
        <w:div w:id="248119738">
          <w:marLeft w:val="0"/>
          <w:marRight w:val="0"/>
          <w:marTop w:val="0"/>
          <w:marBottom w:val="0"/>
          <w:divBdr>
            <w:top w:val="none" w:sz="0" w:space="0" w:color="auto"/>
            <w:left w:val="none" w:sz="0" w:space="0" w:color="auto"/>
            <w:bottom w:val="none" w:sz="0" w:space="0" w:color="auto"/>
            <w:right w:val="none" w:sz="0" w:space="0" w:color="auto"/>
          </w:divBdr>
          <w:divsChild>
            <w:div w:id="733822940">
              <w:marLeft w:val="0"/>
              <w:marRight w:val="0"/>
              <w:marTop w:val="0"/>
              <w:marBottom w:val="0"/>
              <w:divBdr>
                <w:top w:val="none" w:sz="0" w:space="0" w:color="auto"/>
                <w:left w:val="none" w:sz="0" w:space="0" w:color="auto"/>
                <w:bottom w:val="none" w:sz="0" w:space="0" w:color="auto"/>
                <w:right w:val="none" w:sz="0" w:space="0" w:color="auto"/>
              </w:divBdr>
              <w:divsChild>
                <w:div w:id="1254977738">
                  <w:marLeft w:val="0"/>
                  <w:marRight w:val="0"/>
                  <w:marTop w:val="0"/>
                  <w:marBottom w:val="0"/>
                  <w:divBdr>
                    <w:top w:val="none" w:sz="0" w:space="0" w:color="auto"/>
                    <w:left w:val="none" w:sz="0" w:space="0" w:color="auto"/>
                    <w:bottom w:val="none" w:sz="0" w:space="0" w:color="auto"/>
                    <w:right w:val="none" w:sz="0" w:space="0" w:color="auto"/>
                  </w:divBdr>
                </w:div>
              </w:divsChild>
            </w:div>
            <w:div w:id="1817143414">
              <w:marLeft w:val="0"/>
              <w:marRight w:val="0"/>
              <w:marTop w:val="0"/>
              <w:marBottom w:val="0"/>
              <w:divBdr>
                <w:top w:val="none" w:sz="0" w:space="0" w:color="auto"/>
                <w:left w:val="none" w:sz="0" w:space="0" w:color="auto"/>
                <w:bottom w:val="none" w:sz="0" w:space="0" w:color="auto"/>
                <w:right w:val="none" w:sz="0" w:space="0" w:color="auto"/>
              </w:divBdr>
              <w:divsChild>
                <w:div w:id="1518546797">
                  <w:marLeft w:val="0"/>
                  <w:marRight w:val="0"/>
                  <w:marTop w:val="0"/>
                  <w:marBottom w:val="0"/>
                  <w:divBdr>
                    <w:top w:val="none" w:sz="0" w:space="0" w:color="auto"/>
                    <w:left w:val="none" w:sz="0" w:space="0" w:color="auto"/>
                    <w:bottom w:val="none" w:sz="0" w:space="0" w:color="auto"/>
                    <w:right w:val="none" w:sz="0" w:space="0" w:color="auto"/>
                  </w:divBdr>
                  <w:divsChild>
                    <w:div w:id="6343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400">
          <w:marLeft w:val="0"/>
          <w:marRight w:val="0"/>
          <w:marTop w:val="0"/>
          <w:marBottom w:val="0"/>
          <w:divBdr>
            <w:top w:val="none" w:sz="0" w:space="0" w:color="auto"/>
            <w:left w:val="none" w:sz="0" w:space="0" w:color="auto"/>
            <w:bottom w:val="none" w:sz="0" w:space="0" w:color="auto"/>
            <w:right w:val="none" w:sz="0" w:space="0" w:color="auto"/>
          </w:divBdr>
          <w:divsChild>
            <w:div w:id="229391092">
              <w:marLeft w:val="0"/>
              <w:marRight w:val="0"/>
              <w:marTop w:val="0"/>
              <w:marBottom w:val="0"/>
              <w:divBdr>
                <w:top w:val="none" w:sz="0" w:space="0" w:color="auto"/>
                <w:left w:val="none" w:sz="0" w:space="0" w:color="auto"/>
                <w:bottom w:val="none" w:sz="0" w:space="0" w:color="auto"/>
                <w:right w:val="none" w:sz="0" w:space="0" w:color="auto"/>
              </w:divBdr>
              <w:divsChild>
                <w:div w:id="20152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04823">
          <w:marLeft w:val="0"/>
          <w:marRight w:val="0"/>
          <w:marTop w:val="0"/>
          <w:marBottom w:val="0"/>
          <w:divBdr>
            <w:top w:val="none" w:sz="0" w:space="0" w:color="auto"/>
            <w:left w:val="none" w:sz="0" w:space="0" w:color="auto"/>
            <w:bottom w:val="none" w:sz="0" w:space="0" w:color="auto"/>
            <w:right w:val="none" w:sz="0" w:space="0" w:color="auto"/>
          </w:divBdr>
        </w:div>
        <w:div w:id="1808283361">
          <w:marLeft w:val="0"/>
          <w:marRight w:val="0"/>
          <w:marTop w:val="0"/>
          <w:marBottom w:val="0"/>
          <w:divBdr>
            <w:top w:val="none" w:sz="0" w:space="0" w:color="auto"/>
            <w:left w:val="none" w:sz="0" w:space="0" w:color="auto"/>
            <w:bottom w:val="none" w:sz="0" w:space="0" w:color="auto"/>
            <w:right w:val="none" w:sz="0" w:space="0" w:color="auto"/>
          </w:divBdr>
          <w:divsChild>
            <w:div w:id="10691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922">
      <w:bodyDiv w:val="1"/>
      <w:marLeft w:val="0"/>
      <w:marRight w:val="0"/>
      <w:marTop w:val="0"/>
      <w:marBottom w:val="0"/>
      <w:divBdr>
        <w:top w:val="none" w:sz="0" w:space="0" w:color="auto"/>
        <w:left w:val="none" w:sz="0" w:space="0" w:color="auto"/>
        <w:bottom w:val="none" w:sz="0" w:space="0" w:color="auto"/>
        <w:right w:val="none" w:sz="0" w:space="0" w:color="auto"/>
      </w:divBdr>
    </w:div>
    <w:div w:id="134184024">
      <w:bodyDiv w:val="1"/>
      <w:marLeft w:val="0"/>
      <w:marRight w:val="0"/>
      <w:marTop w:val="0"/>
      <w:marBottom w:val="0"/>
      <w:divBdr>
        <w:top w:val="none" w:sz="0" w:space="0" w:color="auto"/>
        <w:left w:val="none" w:sz="0" w:space="0" w:color="auto"/>
        <w:bottom w:val="none" w:sz="0" w:space="0" w:color="auto"/>
        <w:right w:val="none" w:sz="0" w:space="0" w:color="auto"/>
      </w:divBdr>
    </w:div>
    <w:div w:id="134807648">
      <w:bodyDiv w:val="1"/>
      <w:marLeft w:val="0"/>
      <w:marRight w:val="0"/>
      <w:marTop w:val="0"/>
      <w:marBottom w:val="0"/>
      <w:divBdr>
        <w:top w:val="none" w:sz="0" w:space="0" w:color="auto"/>
        <w:left w:val="none" w:sz="0" w:space="0" w:color="auto"/>
        <w:bottom w:val="none" w:sz="0" w:space="0" w:color="auto"/>
        <w:right w:val="none" w:sz="0" w:space="0" w:color="auto"/>
      </w:divBdr>
      <w:divsChild>
        <w:div w:id="1793282873">
          <w:marLeft w:val="0"/>
          <w:marRight w:val="0"/>
          <w:marTop w:val="0"/>
          <w:marBottom w:val="0"/>
          <w:divBdr>
            <w:top w:val="none" w:sz="0" w:space="0" w:color="auto"/>
            <w:left w:val="none" w:sz="0" w:space="0" w:color="auto"/>
            <w:bottom w:val="none" w:sz="0" w:space="0" w:color="auto"/>
            <w:right w:val="none" w:sz="0" w:space="0" w:color="auto"/>
          </w:divBdr>
          <w:divsChild>
            <w:div w:id="237712841">
              <w:marLeft w:val="2560"/>
              <w:marRight w:val="0"/>
              <w:marTop w:val="0"/>
              <w:marBottom w:val="0"/>
              <w:divBdr>
                <w:top w:val="none" w:sz="0" w:space="0" w:color="auto"/>
                <w:left w:val="none" w:sz="0" w:space="0" w:color="auto"/>
                <w:bottom w:val="none" w:sz="0" w:space="0" w:color="auto"/>
                <w:right w:val="none" w:sz="0" w:space="0" w:color="auto"/>
              </w:divBdr>
              <w:divsChild>
                <w:div w:id="8278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1094">
          <w:marLeft w:val="0"/>
          <w:marRight w:val="0"/>
          <w:marTop w:val="0"/>
          <w:marBottom w:val="0"/>
          <w:divBdr>
            <w:top w:val="none" w:sz="0" w:space="0" w:color="auto"/>
            <w:left w:val="none" w:sz="0" w:space="0" w:color="auto"/>
            <w:bottom w:val="none" w:sz="0" w:space="0" w:color="auto"/>
            <w:right w:val="none" w:sz="0" w:space="0" w:color="auto"/>
          </w:divBdr>
          <w:divsChild>
            <w:div w:id="1411387400">
              <w:marLeft w:val="1280"/>
              <w:marRight w:val="0"/>
              <w:marTop w:val="0"/>
              <w:marBottom w:val="0"/>
              <w:divBdr>
                <w:top w:val="none" w:sz="0" w:space="0" w:color="auto"/>
                <w:left w:val="none" w:sz="0" w:space="0" w:color="auto"/>
                <w:bottom w:val="none" w:sz="0" w:space="0" w:color="auto"/>
                <w:right w:val="none" w:sz="0" w:space="0" w:color="auto"/>
              </w:divBdr>
              <w:divsChild>
                <w:div w:id="1155874195">
                  <w:marLeft w:val="0"/>
                  <w:marRight w:val="0"/>
                  <w:marTop w:val="0"/>
                  <w:marBottom w:val="0"/>
                  <w:divBdr>
                    <w:top w:val="none" w:sz="0" w:space="0" w:color="auto"/>
                    <w:left w:val="none" w:sz="0" w:space="0" w:color="auto"/>
                    <w:bottom w:val="none" w:sz="0" w:space="0" w:color="auto"/>
                    <w:right w:val="none" w:sz="0" w:space="0" w:color="auto"/>
                  </w:divBdr>
                  <w:divsChild>
                    <w:div w:id="1221290457">
                      <w:marLeft w:val="0"/>
                      <w:marRight w:val="0"/>
                      <w:marTop w:val="0"/>
                      <w:marBottom w:val="0"/>
                      <w:divBdr>
                        <w:top w:val="none" w:sz="0" w:space="0" w:color="auto"/>
                        <w:left w:val="none" w:sz="0" w:space="0" w:color="auto"/>
                        <w:bottom w:val="none" w:sz="0" w:space="0" w:color="auto"/>
                        <w:right w:val="none" w:sz="0" w:space="0" w:color="auto"/>
                      </w:divBdr>
                      <w:divsChild>
                        <w:div w:id="1489128996">
                          <w:marLeft w:val="0"/>
                          <w:marRight w:val="0"/>
                          <w:marTop w:val="0"/>
                          <w:marBottom w:val="0"/>
                          <w:divBdr>
                            <w:top w:val="none" w:sz="0" w:space="0" w:color="auto"/>
                            <w:left w:val="none" w:sz="0" w:space="0" w:color="auto"/>
                            <w:bottom w:val="none" w:sz="0" w:space="0" w:color="auto"/>
                            <w:right w:val="none" w:sz="0" w:space="0" w:color="auto"/>
                          </w:divBdr>
                          <w:divsChild>
                            <w:div w:id="1475877682">
                              <w:marLeft w:val="0"/>
                              <w:marRight w:val="0"/>
                              <w:marTop w:val="0"/>
                              <w:marBottom w:val="0"/>
                              <w:divBdr>
                                <w:top w:val="none" w:sz="0" w:space="0" w:color="auto"/>
                                <w:left w:val="none" w:sz="0" w:space="0" w:color="auto"/>
                                <w:bottom w:val="none" w:sz="0" w:space="0" w:color="auto"/>
                                <w:right w:val="none" w:sz="0" w:space="0" w:color="auto"/>
                              </w:divBdr>
                            </w:div>
                            <w:div w:id="13828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9430">
                      <w:marLeft w:val="0"/>
                      <w:marRight w:val="0"/>
                      <w:marTop w:val="0"/>
                      <w:marBottom w:val="0"/>
                      <w:divBdr>
                        <w:top w:val="none" w:sz="0" w:space="0" w:color="auto"/>
                        <w:left w:val="none" w:sz="0" w:space="0" w:color="auto"/>
                        <w:bottom w:val="none" w:sz="0" w:space="0" w:color="auto"/>
                        <w:right w:val="none" w:sz="0" w:space="0" w:color="auto"/>
                      </w:divBdr>
                      <w:divsChild>
                        <w:div w:id="1921718527">
                          <w:marLeft w:val="0"/>
                          <w:marRight w:val="0"/>
                          <w:marTop w:val="0"/>
                          <w:marBottom w:val="0"/>
                          <w:divBdr>
                            <w:top w:val="none" w:sz="0" w:space="0" w:color="auto"/>
                            <w:left w:val="none" w:sz="0" w:space="0" w:color="auto"/>
                            <w:bottom w:val="none" w:sz="0" w:space="0" w:color="auto"/>
                            <w:right w:val="none" w:sz="0" w:space="0" w:color="auto"/>
                          </w:divBdr>
                        </w:div>
                        <w:div w:id="2061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35370">
      <w:bodyDiv w:val="1"/>
      <w:marLeft w:val="0"/>
      <w:marRight w:val="0"/>
      <w:marTop w:val="0"/>
      <w:marBottom w:val="0"/>
      <w:divBdr>
        <w:top w:val="none" w:sz="0" w:space="0" w:color="auto"/>
        <w:left w:val="none" w:sz="0" w:space="0" w:color="auto"/>
        <w:bottom w:val="none" w:sz="0" w:space="0" w:color="auto"/>
        <w:right w:val="none" w:sz="0" w:space="0" w:color="auto"/>
      </w:divBdr>
      <w:divsChild>
        <w:div w:id="1928953463">
          <w:marLeft w:val="-150"/>
          <w:marRight w:val="-150"/>
          <w:marTop w:val="0"/>
          <w:marBottom w:val="0"/>
          <w:divBdr>
            <w:top w:val="none" w:sz="0" w:space="0" w:color="auto"/>
            <w:left w:val="none" w:sz="0" w:space="0" w:color="auto"/>
            <w:bottom w:val="none" w:sz="0" w:space="0" w:color="auto"/>
            <w:right w:val="none" w:sz="0" w:space="0" w:color="auto"/>
          </w:divBdr>
          <w:divsChild>
            <w:div w:id="1916553631">
              <w:marLeft w:val="0"/>
              <w:marRight w:val="0"/>
              <w:marTop w:val="0"/>
              <w:marBottom w:val="0"/>
              <w:divBdr>
                <w:top w:val="none" w:sz="0" w:space="0" w:color="auto"/>
                <w:left w:val="none" w:sz="0" w:space="0" w:color="auto"/>
                <w:bottom w:val="none" w:sz="0" w:space="0" w:color="auto"/>
                <w:right w:val="none" w:sz="0" w:space="0" w:color="auto"/>
              </w:divBdr>
              <w:divsChild>
                <w:div w:id="1634024477">
                  <w:marLeft w:val="0"/>
                  <w:marRight w:val="0"/>
                  <w:marTop w:val="0"/>
                  <w:marBottom w:val="0"/>
                  <w:divBdr>
                    <w:top w:val="none" w:sz="0" w:space="0" w:color="auto"/>
                    <w:left w:val="none" w:sz="0" w:space="0" w:color="auto"/>
                    <w:bottom w:val="none" w:sz="0" w:space="0" w:color="auto"/>
                    <w:right w:val="none" w:sz="0" w:space="0" w:color="auto"/>
                  </w:divBdr>
                  <w:divsChild>
                    <w:div w:id="586815562">
                      <w:marLeft w:val="0"/>
                      <w:marRight w:val="0"/>
                      <w:marTop w:val="0"/>
                      <w:marBottom w:val="0"/>
                      <w:divBdr>
                        <w:top w:val="none" w:sz="0" w:space="0" w:color="auto"/>
                        <w:left w:val="none" w:sz="0" w:space="0" w:color="auto"/>
                        <w:bottom w:val="none" w:sz="0" w:space="0" w:color="auto"/>
                        <w:right w:val="none" w:sz="0" w:space="0" w:color="auto"/>
                      </w:divBdr>
                    </w:div>
                  </w:divsChild>
                </w:div>
                <w:div w:id="367489362">
                  <w:marLeft w:val="0"/>
                  <w:marRight w:val="0"/>
                  <w:marTop w:val="0"/>
                  <w:marBottom w:val="0"/>
                  <w:divBdr>
                    <w:top w:val="none" w:sz="0" w:space="0" w:color="auto"/>
                    <w:left w:val="none" w:sz="0" w:space="0" w:color="auto"/>
                    <w:bottom w:val="none" w:sz="0" w:space="0" w:color="auto"/>
                    <w:right w:val="none" w:sz="0" w:space="0" w:color="auto"/>
                  </w:divBdr>
                  <w:divsChild>
                    <w:div w:id="12742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139099">
          <w:marLeft w:val="-150"/>
          <w:marRight w:val="-150"/>
          <w:marTop w:val="0"/>
          <w:marBottom w:val="0"/>
          <w:divBdr>
            <w:top w:val="none" w:sz="0" w:space="0" w:color="auto"/>
            <w:left w:val="none" w:sz="0" w:space="0" w:color="auto"/>
            <w:bottom w:val="none" w:sz="0" w:space="0" w:color="auto"/>
            <w:right w:val="none" w:sz="0" w:space="0" w:color="auto"/>
          </w:divBdr>
          <w:divsChild>
            <w:div w:id="9913356">
              <w:marLeft w:val="0"/>
              <w:marRight w:val="0"/>
              <w:marTop w:val="0"/>
              <w:marBottom w:val="0"/>
              <w:divBdr>
                <w:top w:val="none" w:sz="0" w:space="0" w:color="auto"/>
                <w:left w:val="none" w:sz="0" w:space="0" w:color="auto"/>
                <w:bottom w:val="none" w:sz="0" w:space="0" w:color="auto"/>
                <w:right w:val="none" w:sz="0" w:space="0" w:color="auto"/>
              </w:divBdr>
              <w:divsChild>
                <w:div w:id="280648510">
                  <w:marLeft w:val="0"/>
                  <w:marRight w:val="0"/>
                  <w:marTop w:val="0"/>
                  <w:marBottom w:val="0"/>
                  <w:divBdr>
                    <w:top w:val="none" w:sz="0" w:space="0" w:color="auto"/>
                    <w:left w:val="none" w:sz="0" w:space="0" w:color="auto"/>
                    <w:bottom w:val="none" w:sz="0" w:space="0" w:color="auto"/>
                    <w:right w:val="none" w:sz="0" w:space="0" w:color="auto"/>
                  </w:divBdr>
                  <w:divsChild>
                    <w:div w:id="1141772471">
                      <w:marLeft w:val="0"/>
                      <w:marRight w:val="0"/>
                      <w:marTop w:val="0"/>
                      <w:marBottom w:val="0"/>
                      <w:divBdr>
                        <w:top w:val="none" w:sz="0" w:space="0" w:color="auto"/>
                        <w:left w:val="none" w:sz="0" w:space="0" w:color="auto"/>
                        <w:bottom w:val="none" w:sz="0" w:space="0" w:color="auto"/>
                        <w:right w:val="none" w:sz="0" w:space="0" w:color="auto"/>
                      </w:divBdr>
                    </w:div>
                    <w:div w:id="1412578772">
                      <w:marLeft w:val="0"/>
                      <w:marRight w:val="0"/>
                      <w:marTop w:val="0"/>
                      <w:marBottom w:val="0"/>
                      <w:divBdr>
                        <w:top w:val="none" w:sz="0" w:space="0" w:color="auto"/>
                        <w:left w:val="none" w:sz="0" w:space="0" w:color="auto"/>
                        <w:bottom w:val="none" w:sz="0" w:space="0" w:color="auto"/>
                        <w:right w:val="none" w:sz="0" w:space="0" w:color="auto"/>
                      </w:divBdr>
                      <w:divsChild>
                        <w:div w:id="640695502">
                          <w:marLeft w:val="0"/>
                          <w:marRight w:val="0"/>
                          <w:marTop w:val="0"/>
                          <w:marBottom w:val="0"/>
                          <w:divBdr>
                            <w:top w:val="none" w:sz="0" w:space="0" w:color="auto"/>
                            <w:left w:val="none" w:sz="0" w:space="0" w:color="auto"/>
                            <w:bottom w:val="none" w:sz="0" w:space="0" w:color="auto"/>
                            <w:right w:val="none" w:sz="0" w:space="0" w:color="auto"/>
                          </w:divBdr>
                          <w:divsChild>
                            <w:div w:id="462427237">
                              <w:marLeft w:val="0"/>
                              <w:marRight w:val="0"/>
                              <w:marTop w:val="0"/>
                              <w:marBottom w:val="0"/>
                              <w:divBdr>
                                <w:top w:val="none" w:sz="0" w:space="0" w:color="auto"/>
                                <w:left w:val="none" w:sz="0" w:space="0" w:color="auto"/>
                                <w:bottom w:val="none" w:sz="0" w:space="0" w:color="auto"/>
                                <w:right w:val="none" w:sz="0" w:space="0" w:color="auto"/>
                              </w:divBdr>
                            </w:div>
                            <w:div w:id="843865523">
                              <w:marLeft w:val="0"/>
                              <w:marRight w:val="0"/>
                              <w:marTop w:val="0"/>
                              <w:marBottom w:val="0"/>
                              <w:divBdr>
                                <w:top w:val="none" w:sz="0" w:space="0" w:color="auto"/>
                                <w:left w:val="none" w:sz="0" w:space="0" w:color="auto"/>
                                <w:bottom w:val="none" w:sz="0" w:space="0" w:color="auto"/>
                                <w:right w:val="none" w:sz="0" w:space="0" w:color="auto"/>
                              </w:divBdr>
                            </w:div>
                            <w:div w:id="1877691645">
                              <w:marLeft w:val="0"/>
                              <w:marRight w:val="0"/>
                              <w:marTop w:val="0"/>
                              <w:marBottom w:val="0"/>
                              <w:divBdr>
                                <w:top w:val="none" w:sz="0" w:space="0" w:color="auto"/>
                                <w:left w:val="none" w:sz="0" w:space="0" w:color="auto"/>
                                <w:bottom w:val="none" w:sz="0" w:space="0" w:color="auto"/>
                                <w:right w:val="none" w:sz="0" w:space="0" w:color="auto"/>
                              </w:divBdr>
                            </w:div>
                            <w:div w:id="1829903828">
                              <w:marLeft w:val="0"/>
                              <w:marRight w:val="0"/>
                              <w:marTop w:val="0"/>
                              <w:marBottom w:val="0"/>
                              <w:divBdr>
                                <w:top w:val="none" w:sz="0" w:space="0" w:color="auto"/>
                                <w:left w:val="none" w:sz="0" w:space="0" w:color="auto"/>
                                <w:bottom w:val="none" w:sz="0" w:space="0" w:color="auto"/>
                                <w:right w:val="none" w:sz="0" w:space="0" w:color="auto"/>
                              </w:divBdr>
                            </w:div>
                            <w:div w:id="16695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463171">
              <w:marLeft w:val="0"/>
              <w:marRight w:val="0"/>
              <w:marTop w:val="0"/>
              <w:marBottom w:val="0"/>
              <w:divBdr>
                <w:top w:val="none" w:sz="0" w:space="0" w:color="auto"/>
                <w:left w:val="none" w:sz="0" w:space="0" w:color="auto"/>
                <w:bottom w:val="none" w:sz="0" w:space="0" w:color="auto"/>
                <w:right w:val="none" w:sz="0" w:space="0" w:color="auto"/>
              </w:divBdr>
              <w:divsChild>
                <w:div w:id="11030115">
                  <w:marLeft w:val="0"/>
                  <w:marRight w:val="0"/>
                  <w:marTop w:val="0"/>
                  <w:marBottom w:val="0"/>
                  <w:divBdr>
                    <w:top w:val="none" w:sz="0" w:space="0" w:color="auto"/>
                    <w:left w:val="none" w:sz="0" w:space="0" w:color="auto"/>
                    <w:bottom w:val="none" w:sz="0" w:space="0" w:color="auto"/>
                    <w:right w:val="none" w:sz="0" w:space="0" w:color="auto"/>
                  </w:divBdr>
                  <w:divsChild>
                    <w:div w:id="1501233383">
                      <w:marLeft w:val="0"/>
                      <w:marRight w:val="0"/>
                      <w:marTop w:val="0"/>
                      <w:marBottom w:val="0"/>
                      <w:divBdr>
                        <w:top w:val="none" w:sz="0" w:space="0" w:color="auto"/>
                        <w:left w:val="none" w:sz="0" w:space="0" w:color="auto"/>
                        <w:bottom w:val="none" w:sz="0" w:space="0" w:color="auto"/>
                        <w:right w:val="none" w:sz="0" w:space="0" w:color="auto"/>
                      </w:divBdr>
                      <w:divsChild>
                        <w:div w:id="1926449536">
                          <w:marLeft w:val="0"/>
                          <w:marRight w:val="0"/>
                          <w:marTop w:val="0"/>
                          <w:marBottom w:val="0"/>
                          <w:divBdr>
                            <w:top w:val="none" w:sz="0" w:space="0" w:color="auto"/>
                            <w:left w:val="none" w:sz="0" w:space="0" w:color="auto"/>
                            <w:bottom w:val="none" w:sz="0" w:space="0" w:color="auto"/>
                            <w:right w:val="none" w:sz="0" w:space="0" w:color="auto"/>
                          </w:divBdr>
                        </w:div>
                      </w:divsChild>
                    </w:div>
                    <w:div w:id="599533210">
                      <w:marLeft w:val="0"/>
                      <w:marRight w:val="0"/>
                      <w:marTop w:val="0"/>
                      <w:marBottom w:val="450"/>
                      <w:divBdr>
                        <w:top w:val="none" w:sz="0" w:space="0" w:color="auto"/>
                        <w:left w:val="none" w:sz="0" w:space="0" w:color="auto"/>
                        <w:bottom w:val="none" w:sz="0" w:space="0" w:color="auto"/>
                        <w:right w:val="none" w:sz="0" w:space="0" w:color="auto"/>
                      </w:divBdr>
                    </w:div>
                    <w:div w:id="19337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7569">
      <w:bodyDiv w:val="1"/>
      <w:marLeft w:val="0"/>
      <w:marRight w:val="0"/>
      <w:marTop w:val="0"/>
      <w:marBottom w:val="0"/>
      <w:divBdr>
        <w:top w:val="none" w:sz="0" w:space="0" w:color="auto"/>
        <w:left w:val="none" w:sz="0" w:space="0" w:color="auto"/>
        <w:bottom w:val="none" w:sz="0" w:space="0" w:color="auto"/>
        <w:right w:val="none" w:sz="0" w:space="0" w:color="auto"/>
      </w:divBdr>
      <w:divsChild>
        <w:div w:id="1004361104">
          <w:marLeft w:val="-150"/>
          <w:marRight w:val="-150"/>
          <w:marTop w:val="0"/>
          <w:marBottom w:val="0"/>
          <w:divBdr>
            <w:top w:val="none" w:sz="0" w:space="0" w:color="auto"/>
            <w:left w:val="none" w:sz="0" w:space="0" w:color="auto"/>
            <w:bottom w:val="none" w:sz="0" w:space="0" w:color="auto"/>
            <w:right w:val="none" w:sz="0" w:space="0" w:color="auto"/>
          </w:divBdr>
          <w:divsChild>
            <w:div w:id="1513178522">
              <w:marLeft w:val="0"/>
              <w:marRight w:val="0"/>
              <w:marTop w:val="0"/>
              <w:marBottom w:val="0"/>
              <w:divBdr>
                <w:top w:val="none" w:sz="0" w:space="0" w:color="auto"/>
                <w:left w:val="none" w:sz="0" w:space="0" w:color="auto"/>
                <w:bottom w:val="none" w:sz="0" w:space="0" w:color="auto"/>
                <w:right w:val="none" w:sz="0" w:space="0" w:color="auto"/>
              </w:divBdr>
              <w:divsChild>
                <w:div w:id="980377879">
                  <w:marLeft w:val="0"/>
                  <w:marRight w:val="0"/>
                  <w:marTop w:val="0"/>
                  <w:marBottom w:val="0"/>
                  <w:divBdr>
                    <w:top w:val="none" w:sz="0" w:space="0" w:color="auto"/>
                    <w:left w:val="none" w:sz="0" w:space="0" w:color="auto"/>
                    <w:bottom w:val="none" w:sz="0" w:space="0" w:color="auto"/>
                    <w:right w:val="none" w:sz="0" w:space="0" w:color="auto"/>
                  </w:divBdr>
                  <w:divsChild>
                    <w:div w:id="136924928">
                      <w:marLeft w:val="0"/>
                      <w:marRight w:val="0"/>
                      <w:marTop w:val="0"/>
                      <w:marBottom w:val="0"/>
                      <w:divBdr>
                        <w:top w:val="none" w:sz="0" w:space="0" w:color="auto"/>
                        <w:left w:val="none" w:sz="0" w:space="0" w:color="auto"/>
                        <w:bottom w:val="none" w:sz="0" w:space="0" w:color="auto"/>
                        <w:right w:val="none" w:sz="0" w:space="0" w:color="auto"/>
                      </w:divBdr>
                    </w:div>
                    <w:div w:id="15449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04437">
          <w:marLeft w:val="-150"/>
          <w:marRight w:val="-150"/>
          <w:marTop w:val="0"/>
          <w:marBottom w:val="0"/>
          <w:divBdr>
            <w:top w:val="none" w:sz="0" w:space="0" w:color="auto"/>
            <w:left w:val="none" w:sz="0" w:space="0" w:color="auto"/>
            <w:bottom w:val="none" w:sz="0" w:space="0" w:color="auto"/>
            <w:right w:val="none" w:sz="0" w:space="0" w:color="auto"/>
          </w:divBdr>
          <w:divsChild>
            <w:div w:id="985744402">
              <w:marLeft w:val="0"/>
              <w:marRight w:val="0"/>
              <w:marTop w:val="0"/>
              <w:marBottom w:val="0"/>
              <w:divBdr>
                <w:top w:val="none" w:sz="0" w:space="0" w:color="auto"/>
                <w:left w:val="none" w:sz="0" w:space="0" w:color="auto"/>
                <w:bottom w:val="none" w:sz="0" w:space="0" w:color="auto"/>
                <w:right w:val="none" w:sz="0" w:space="0" w:color="auto"/>
              </w:divBdr>
              <w:divsChild>
                <w:div w:id="246112257">
                  <w:marLeft w:val="0"/>
                  <w:marRight w:val="0"/>
                  <w:marTop w:val="0"/>
                  <w:marBottom w:val="0"/>
                  <w:divBdr>
                    <w:top w:val="none" w:sz="0" w:space="0" w:color="auto"/>
                    <w:left w:val="none" w:sz="0" w:space="0" w:color="auto"/>
                    <w:bottom w:val="none" w:sz="0" w:space="0" w:color="auto"/>
                    <w:right w:val="none" w:sz="0" w:space="0" w:color="auto"/>
                  </w:divBdr>
                  <w:divsChild>
                    <w:div w:id="230166150">
                      <w:marLeft w:val="0"/>
                      <w:marRight w:val="0"/>
                      <w:marTop w:val="0"/>
                      <w:marBottom w:val="0"/>
                      <w:divBdr>
                        <w:top w:val="none" w:sz="0" w:space="0" w:color="auto"/>
                        <w:left w:val="none" w:sz="0" w:space="0" w:color="auto"/>
                        <w:bottom w:val="none" w:sz="0" w:space="0" w:color="auto"/>
                        <w:right w:val="none" w:sz="0" w:space="0" w:color="auto"/>
                      </w:divBdr>
                    </w:div>
                    <w:div w:id="1348142898">
                      <w:marLeft w:val="0"/>
                      <w:marRight w:val="0"/>
                      <w:marTop w:val="0"/>
                      <w:marBottom w:val="0"/>
                      <w:divBdr>
                        <w:top w:val="none" w:sz="0" w:space="0" w:color="auto"/>
                        <w:left w:val="none" w:sz="0" w:space="0" w:color="auto"/>
                        <w:bottom w:val="none" w:sz="0" w:space="0" w:color="auto"/>
                        <w:right w:val="none" w:sz="0" w:space="0" w:color="auto"/>
                      </w:divBdr>
                      <w:divsChild>
                        <w:div w:id="1275558305">
                          <w:marLeft w:val="0"/>
                          <w:marRight w:val="0"/>
                          <w:marTop w:val="0"/>
                          <w:marBottom w:val="0"/>
                          <w:divBdr>
                            <w:top w:val="none" w:sz="0" w:space="0" w:color="auto"/>
                            <w:left w:val="none" w:sz="0" w:space="0" w:color="auto"/>
                            <w:bottom w:val="none" w:sz="0" w:space="0" w:color="auto"/>
                            <w:right w:val="none" w:sz="0" w:space="0" w:color="auto"/>
                          </w:divBdr>
                          <w:divsChild>
                            <w:div w:id="264191937">
                              <w:marLeft w:val="0"/>
                              <w:marRight w:val="0"/>
                              <w:marTop w:val="0"/>
                              <w:marBottom w:val="0"/>
                              <w:divBdr>
                                <w:top w:val="none" w:sz="0" w:space="0" w:color="auto"/>
                                <w:left w:val="none" w:sz="0" w:space="0" w:color="auto"/>
                                <w:bottom w:val="none" w:sz="0" w:space="0" w:color="auto"/>
                                <w:right w:val="none" w:sz="0" w:space="0" w:color="auto"/>
                              </w:divBdr>
                            </w:div>
                            <w:div w:id="1186096909">
                              <w:marLeft w:val="0"/>
                              <w:marRight w:val="0"/>
                              <w:marTop w:val="0"/>
                              <w:marBottom w:val="0"/>
                              <w:divBdr>
                                <w:top w:val="none" w:sz="0" w:space="0" w:color="auto"/>
                                <w:left w:val="none" w:sz="0" w:space="0" w:color="auto"/>
                                <w:bottom w:val="none" w:sz="0" w:space="0" w:color="auto"/>
                                <w:right w:val="none" w:sz="0" w:space="0" w:color="auto"/>
                              </w:divBdr>
                            </w:div>
                            <w:div w:id="1244418162">
                              <w:marLeft w:val="0"/>
                              <w:marRight w:val="0"/>
                              <w:marTop w:val="0"/>
                              <w:marBottom w:val="0"/>
                              <w:divBdr>
                                <w:top w:val="none" w:sz="0" w:space="0" w:color="auto"/>
                                <w:left w:val="none" w:sz="0" w:space="0" w:color="auto"/>
                                <w:bottom w:val="none" w:sz="0" w:space="0" w:color="auto"/>
                                <w:right w:val="none" w:sz="0" w:space="0" w:color="auto"/>
                              </w:divBdr>
                            </w:div>
                            <w:div w:id="12474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06005">
      <w:bodyDiv w:val="1"/>
      <w:marLeft w:val="0"/>
      <w:marRight w:val="0"/>
      <w:marTop w:val="0"/>
      <w:marBottom w:val="0"/>
      <w:divBdr>
        <w:top w:val="none" w:sz="0" w:space="0" w:color="auto"/>
        <w:left w:val="none" w:sz="0" w:space="0" w:color="auto"/>
        <w:bottom w:val="none" w:sz="0" w:space="0" w:color="auto"/>
        <w:right w:val="none" w:sz="0" w:space="0" w:color="auto"/>
      </w:divBdr>
      <w:divsChild>
        <w:div w:id="655959153">
          <w:marLeft w:val="0"/>
          <w:marRight w:val="0"/>
          <w:marTop w:val="0"/>
          <w:marBottom w:val="0"/>
          <w:divBdr>
            <w:top w:val="none" w:sz="0" w:space="0" w:color="auto"/>
            <w:left w:val="none" w:sz="0" w:space="0" w:color="auto"/>
            <w:bottom w:val="none" w:sz="0" w:space="0" w:color="auto"/>
            <w:right w:val="none" w:sz="0" w:space="0" w:color="auto"/>
          </w:divBdr>
          <w:divsChild>
            <w:div w:id="99685132">
              <w:marLeft w:val="0"/>
              <w:marRight w:val="0"/>
              <w:marTop w:val="0"/>
              <w:marBottom w:val="240"/>
              <w:divBdr>
                <w:top w:val="none" w:sz="0" w:space="0" w:color="auto"/>
                <w:left w:val="none" w:sz="0" w:space="0" w:color="auto"/>
                <w:bottom w:val="none" w:sz="0" w:space="0" w:color="auto"/>
                <w:right w:val="none" w:sz="0" w:space="0" w:color="auto"/>
              </w:divBdr>
              <w:divsChild>
                <w:div w:id="520827711">
                  <w:marLeft w:val="60"/>
                  <w:marRight w:val="0"/>
                  <w:marTop w:val="0"/>
                  <w:marBottom w:val="0"/>
                  <w:divBdr>
                    <w:top w:val="none" w:sz="0" w:space="0" w:color="auto"/>
                    <w:left w:val="none" w:sz="0" w:space="0" w:color="auto"/>
                    <w:bottom w:val="none" w:sz="0" w:space="0" w:color="auto"/>
                    <w:right w:val="none" w:sz="0" w:space="0" w:color="auto"/>
                  </w:divBdr>
                </w:div>
              </w:divsChild>
            </w:div>
            <w:div w:id="961112836">
              <w:marLeft w:val="0"/>
              <w:marRight w:val="0"/>
              <w:marTop w:val="0"/>
              <w:marBottom w:val="225"/>
              <w:divBdr>
                <w:top w:val="none" w:sz="0" w:space="0" w:color="auto"/>
                <w:left w:val="none" w:sz="0" w:space="0" w:color="auto"/>
                <w:bottom w:val="none" w:sz="0" w:space="0" w:color="auto"/>
                <w:right w:val="none" w:sz="0" w:space="0" w:color="auto"/>
              </w:divBdr>
            </w:div>
          </w:divsChild>
        </w:div>
        <w:div w:id="1011958455">
          <w:marLeft w:val="0"/>
          <w:marRight w:val="0"/>
          <w:marTop w:val="315"/>
          <w:marBottom w:val="0"/>
          <w:divBdr>
            <w:top w:val="none" w:sz="0" w:space="0" w:color="auto"/>
            <w:left w:val="none" w:sz="0" w:space="0" w:color="auto"/>
            <w:bottom w:val="none" w:sz="0" w:space="0" w:color="auto"/>
            <w:right w:val="none" w:sz="0" w:space="0" w:color="auto"/>
          </w:divBdr>
        </w:div>
        <w:div w:id="1402941990">
          <w:marLeft w:val="0"/>
          <w:marRight w:val="0"/>
          <w:marTop w:val="0"/>
          <w:marBottom w:val="315"/>
          <w:divBdr>
            <w:top w:val="none" w:sz="0" w:space="0" w:color="auto"/>
            <w:left w:val="none" w:sz="0" w:space="0" w:color="auto"/>
            <w:bottom w:val="none" w:sz="0" w:space="0" w:color="auto"/>
            <w:right w:val="none" w:sz="0" w:space="0" w:color="auto"/>
          </w:divBdr>
          <w:divsChild>
            <w:div w:id="838421882">
              <w:marLeft w:val="0"/>
              <w:marRight w:val="0"/>
              <w:marTop w:val="0"/>
              <w:marBottom w:val="0"/>
              <w:divBdr>
                <w:top w:val="none" w:sz="0" w:space="0" w:color="auto"/>
                <w:left w:val="none" w:sz="0" w:space="0" w:color="auto"/>
                <w:bottom w:val="none" w:sz="0" w:space="0" w:color="auto"/>
                <w:right w:val="none" w:sz="0" w:space="0" w:color="auto"/>
              </w:divBdr>
              <w:divsChild>
                <w:div w:id="278991203">
                  <w:marLeft w:val="180"/>
                  <w:marRight w:val="0"/>
                  <w:marTop w:val="0"/>
                  <w:marBottom w:val="0"/>
                  <w:divBdr>
                    <w:top w:val="none" w:sz="0" w:space="0" w:color="auto"/>
                    <w:left w:val="none" w:sz="0" w:space="0" w:color="auto"/>
                    <w:bottom w:val="none" w:sz="0" w:space="0" w:color="auto"/>
                    <w:right w:val="none" w:sz="0" w:space="0" w:color="auto"/>
                  </w:divBdr>
                </w:div>
                <w:div w:id="304310974">
                  <w:marLeft w:val="180"/>
                  <w:marRight w:val="0"/>
                  <w:marTop w:val="0"/>
                  <w:marBottom w:val="0"/>
                  <w:divBdr>
                    <w:top w:val="none" w:sz="0" w:space="0" w:color="auto"/>
                    <w:left w:val="none" w:sz="0" w:space="0" w:color="auto"/>
                    <w:bottom w:val="none" w:sz="0" w:space="0" w:color="auto"/>
                    <w:right w:val="none" w:sz="0" w:space="0" w:color="auto"/>
                  </w:divBdr>
                </w:div>
                <w:div w:id="696392039">
                  <w:marLeft w:val="180"/>
                  <w:marRight w:val="0"/>
                  <w:marTop w:val="0"/>
                  <w:marBottom w:val="0"/>
                  <w:divBdr>
                    <w:top w:val="none" w:sz="0" w:space="0" w:color="auto"/>
                    <w:left w:val="none" w:sz="0" w:space="0" w:color="auto"/>
                    <w:bottom w:val="none" w:sz="0" w:space="0" w:color="auto"/>
                    <w:right w:val="none" w:sz="0" w:space="0" w:color="auto"/>
                  </w:divBdr>
                </w:div>
                <w:div w:id="1092167800">
                  <w:marLeft w:val="180"/>
                  <w:marRight w:val="0"/>
                  <w:marTop w:val="0"/>
                  <w:marBottom w:val="0"/>
                  <w:divBdr>
                    <w:top w:val="none" w:sz="0" w:space="0" w:color="auto"/>
                    <w:left w:val="none" w:sz="0" w:space="0" w:color="auto"/>
                    <w:bottom w:val="none" w:sz="0" w:space="0" w:color="auto"/>
                    <w:right w:val="none" w:sz="0" w:space="0" w:color="auto"/>
                  </w:divBdr>
                </w:div>
                <w:div w:id="131302566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5214">
      <w:bodyDiv w:val="1"/>
      <w:marLeft w:val="0"/>
      <w:marRight w:val="0"/>
      <w:marTop w:val="0"/>
      <w:marBottom w:val="0"/>
      <w:divBdr>
        <w:top w:val="none" w:sz="0" w:space="0" w:color="auto"/>
        <w:left w:val="none" w:sz="0" w:space="0" w:color="auto"/>
        <w:bottom w:val="none" w:sz="0" w:space="0" w:color="auto"/>
        <w:right w:val="none" w:sz="0" w:space="0" w:color="auto"/>
      </w:divBdr>
      <w:divsChild>
        <w:div w:id="222835357">
          <w:marLeft w:val="-150"/>
          <w:marRight w:val="-150"/>
          <w:marTop w:val="0"/>
          <w:marBottom w:val="0"/>
          <w:divBdr>
            <w:top w:val="none" w:sz="0" w:space="0" w:color="auto"/>
            <w:left w:val="none" w:sz="0" w:space="0" w:color="auto"/>
            <w:bottom w:val="none" w:sz="0" w:space="0" w:color="auto"/>
            <w:right w:val="none" w:sz="0" w:space="0" w:color="auto"/>
          </w:divBdr>
          <w:divsChild>
            <w:div w:id="1397892452">
              <w:marLeft w:val="0"/>
              <w:marRight w:val="0"/>
              <w:marTop w:val="0"/>
              <w:marBottom w:val="0"/>
              <w:divBdr>
                <w:top w:val="none" w:sz="0" w:space="0" w:color="auto"/>
                <w:left w:val="none" w:sz="0" w:space="0" w:color="auto"/>
                <w:bottom w:val="none" w:sz="0" w:space="0" w:color="auto"/>
                <w:right w:val="none" w:sz="0" w:space="0" w:color="auto"/>
              </w:divBdr>
              <w:divsChild>
                <w:div w:id="997459875">
                  <w:marLeft w:val="0"/>
                  <w:marRight w:val="0"/>
                  <w:marTop w:val="0"/>
                  <w:marBottom w:val="0"/>
                  <w:divBdr>
                    <w:top w:val="none" w:sz="0" w:space="0" w:color="auto"/>
                    <w:left w:val="none" w:sz="0" w:space="0" w:color="auto"/>
                    <w:bottom w:val="none" w:sz="0" w:space="0" w:color="auto"/>
                    <w:right w:val="none" w:sz="0" w:space="0" w:color="auto"/>
                  </w:divBdr>
                  <w:divsChild>
                    <w:div w:id="1582367412">
                      <w:marLeft w:val="0"/>
                      <w:marRight w:val="0"/>
                      <w:marTop w:val="0"/>
                      <w:marBottom w:val="0"/>
                      <w:divBdr>
                        <w:top w:val="none" w:sz="0" w:space="0" w:color="auto"/>
                        <w:left w:val="none" w:sz="0" w:space="0" w:color="auto"/>
                        <w:bottom w:val="none" w:sz="0" w:space="0" w:color="auto"/>
                        <w:right w:val="none" w:sz="0" w:space="0" w:color="auto"/>
                      </w:divBdr>
                    </w:div>
                  </w:divsChild>
                </w:div>
                <w:div w:id="315762750">
                  <w:marLeft w:val="0"/>
                  <w:marRight w:val="0"/>
                  <w:marTop w:val="0"/>
                  <w:marBottom w:val="0"/>
                  <w:divBdr>
                    <w:top w:val="none" w:sz="0" w:space="0" w:color="auto"/>
                    <w:left w:val="none" w:sz="0" w:space="0" w:color="auto"/>
                    <w:bottom w:val="none" w:sz="0" w:space="0" w:color="auto"/>
                    <w:right w:val="none" w:sz="0" w:space="0" w:color="auto"/>
                  </w:divBdr>
                  <w:divsChild>
                    <w:div w:id="18698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73197">
          <w:marLeft w:val="-150"/>
          <w:marRight w:val="-150"/>
          <w:marTop w:val="0"/>
          <w:marBottom w:val="0"/>
          <w:divBdr>
            <w:top w:val="none" w:sz="0" w:space="0" w:color="auto"/>
            <w:left w:val="none" w:sz="0" w:space="0" w:color="auto"/>
            <w:bottom w:val="none" w:sz="0" w:space="0" w:color="auto"/>
            <w:right w:val="none" w:sz="0" w:space="0" w:color="auto"/>
          </w:divBdr>
          <w:divsChild>
            <w:div w:id="108941277">
              <w:marLeft w:val="0"/>
              <w:marRight w:val="0"/>
              <w:marTop w:val="0"/>
              <w:marBottom w:val="0"/>
              <w:divBdr>
                <w:top w:val="none" w:sz="0" w:space="0" w:color="auto"/>
                <w:left w:val="none" w:sz="0" w:space="0" w:color="auto"/>
                <w:bottom w:val="none" w:sz="0" w:space="0" w:color="auto"/>
                <w:right w:val="none" w:sz="0" w:space="0" w:color="auto"/>
              </w:divBdr>
              <w:divsChild>
                <w:div w:id="732116088">
                  <w:marLeft w:val="0"/>
                  <w:marRight w:val="0"/>
                  <w:marTop w:val="0"/>
                  <w:marBottom w:val="0"/>
                  <w:divBdr>
                    <w:top w:val="none" w:sz="0" w:space="0" w:color="auto"/>
                    <w:left w:val="none" w:sz="0" w:space="0" w:color="auto"/>
                    <w:bottom w:val="none" w:sz="0" w:space="0" w:color="auto"/>
                    <w:right w:val="none" w:sz="0" w:space="0" w:color="auto"/>
                  </w:divBdr>
                  <w:divsChild>
                    <w:div w:id="1000162815">
                      <w:marLeft w:val="0"/>
                      <w:marRight w:val="0"/>
                      <w:marTop w:val="0"/>
                      <w:marBottom w:val="0"/>
                      <w:divBdr>
                        <w:top w:val="none" w:sz="0" w:space="0" w:color="auto"/>
                        <w:left w:val="none" w:sz="0" w:space="0" w:color="auto"/>
                        <w:bottom w:val="none" w:sz="0" w:space="0" w:color="auto"/>
                        <w:right w:val="none" w:sz="0" w:space="0" w:color="auto"/>
                      </w:divBdr>
                    </w:div>
                    <w:div w:id="874463154">
                      <w:marLeft w:val="0"/>
                      <w:marRight w:val="0"/>
                      <w:marTop w:val="0"/>
                      <w:marBottom w:val="0"/>
                      <w:divBdr>
                        <w:top w:val="none" w:sz="0" w:space="0" w:color="auto"/>
                        <w:left w:val="none" w:sz="0" w:space="0" w:color="auto"/>
                        <w:bottom w:val="none" w:sz="0" w:space="0" w:color="auto"/>
                        <w:right w:val="none" w:sz="0" w:space="0" w:color="auto"/>
                      </w:divBdr>
                      <w:divsChild>
                        <w:div w:id="1227764567">
                          <w:marLeft w:val="0"/>
                          <w:marRight w:val="0"/>
                          <w:marTop w:val="0"/>
                          <w:marBottom w:val="0"/>
                          <w:divBdr>
                            <w:top w:val="none" w:sz="0" w:space="0" w:color="auto"/>
                            <w:left w:val="none" w:sz="0" w:space="0" w:color="auto"/>
                            <w:bottom w:val="none" w:sz="0" w:space="0" w:color="auto"/>
                            <w:right w:val="none" w:sz="0" w:space="0" w:color="auto"/>
                          </w:divBdr>
                          <w:divsChild>
                            <w:div w:id="2068449543">
                              <w:marLeft w:val="0"/>
                              <w:marRight w:val="0"/>
                              <w:marTop w:val="0"/>
                              <w:marBottom w:val="0"/>
                              <w:divBdr>
                                <w:top w:val="none" w:sz="0" w:space="0" w:color="auto"/>
                                <w:left w:val="none" w:sz="0" w:space="0" w:color="auto"/>
                                <w:bottom w:val="none" w:sz="0" w:space="0" w:color="auto"/>
                                <w:right w:val="none" w:sz="0" w:space="0" w:color="auto"/>
                              </w:divBdr>
                            </w:div>
                            <w:div w:id="306126751">
                              <w:marLeft w:val="0"/>
                              <w:marRight w:val="0"/>
                              <w:marTop w:val="0"/>
                              <w:marBottom w:val="0"/>
                              <w:divBdr>
                                <w:top w:val="none" w:sz="0" w:space="0" w:color="auto"/>
                                <w:left w:val="none" w:sz="0" w:space="0" w:color="auto"/>
                                <w:bottom w:val="none" w:sz="0" w:space="0" w:color="auto"/>
                                <w:right w:val="none" w:sz="0" w:space="0" w:color="auto"/>
                              </w:divBdr>
                            </w:div>
                            <w:div w:id="1569919535">
                              <w:marLeft w:val="0"/>
                              <w:marRight w:val="0"/>
                              <w:marTop w:val="0"/>
                              <w:marBottom w:val="0"/>
                              <w:divBdr>
                                <w:top w:val="none" w:sz="0" w:space="0" w:color="auto"/>
                                <w:left w:val="none" w:sz="0" w:space="0" w:color="auto"/>
                                <w:bottom w:val="none" w:sz="0" w:space="0" w:color="auto"/>
                                <w:right w:val="none" w:sz="0" w:space="0" w:color="auto"/>
                              </w:divBdr>
                            </w:div>
                            <w:div w:id="1167866827">
                              <w:marLeft w:val="0"/>
                              <w:marRight w:val="0"/>
                              <w:marTop w:val="0"/>
                              <w:marBottom w:val="0"/>
                              <w:divBdr>
                                <w:top w:val="none" w:sz="0" w:space="0" w:color="auto"/>
                                <w:left w:val="none" w:sz="0" w:space="0" w:color="auto"/>
                                <w:bottom w:val="none" w:sz="0" w:space="0" w:color="auto"/>
                                <w:right w:val="none" w:sz="0" w:space="0" w:color="auto"/>
                              </w:divBdr>
                            </w:div>
                            <w:div w:id="8318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42642">
              <w:marLeft w:val="0"/>
              <w:marRight w:val="0"/>
              <w:marTop w:val="0"/>
              <w:marBottom w:val="0"/>
              <w:divBdr>
                <w:top w:val="none" w:sz="0" w:space="0" w:color="auto"/>
                <w:left w:val="none" w:sz="0" w:space="0" w:color="auto"/>
                <w:bottom w:val="none" w:sz="0" w:space="0" w:color="auto"/>
                <w:right w:val="none" w:sz="0" w:space="0" w:color="auto"/>
              </w:divBdr>
              <w:divsChild>
                <w:div w:id="283538246">
                  <w:marLeft w:val="0"/>
                  <w:marRight w:val="0"/>
                  <w:marTop w:val="0"/>
                  <w:marBottom w:val="0"/>
                  <w:divBdr>
                    <w:top w:val="none" w:sz="0" w:space="0" w:color="auto"/>
                    <w:left w:val="none" w:sz="0" w:space="0" w:color="auto"/>
                    <w:bottom w:val="none" w:sz="0" w:space="0" w:color="auto"/>
                    <w:right w:val="none" w:sz="0" w:space="0" w:color="auto"/>
                  </w:divBdr>
                  <w:divsChild>
                    <w:div w:id="1076050685">
                      <w:marLeft w:val="0"/>
                      <w:marRight w:val="0"/>
                      <w:marTop w:val="0"/>
                      <w:marBottom w:val="0"/>
                      <w:divBdr>
                        <w:top w:val="none" w:sz="0" w:space="0" w:color="auto"/>
                        <w:left w:val="none" w:sz="0" w:space="0" w:color="auto"/>
                        <w:bottom w:val="none" w:sz="0" w:space="0" w:color="auto"/>
                        <w:right w:val="none" w:sz="0" w:space="0" w:color="auto"/>
                      </w:divBdr>
                      <w:divsChild>
                        <w:div w:id="127362857">
                          <w:marLeft w:val="0"/>
                          <w:marRight w:val="0"/>
                          <w:marTop w:val="0"/>
                          <w:marBottom w:val="0"/>
                          <w:divBdr>
                            <w:top w:val="none" w:sz="0" w:space="0" w:color="auto"/>
                            <w:left w:val="none" w:sz="0" w:space="0" w:color="auto"/>
                            <w:bottom w:val="none" w:sz="0" w:space="0" w:color="auto"/>
                            <w:right w:val="none" w:sz="0" w:space="0" w:color="auto"/>
                          </w:divBdr>
                        </w:div>
                      </w:divsChild>
                    </w:div>
                    <w:div w:id="1045104519">
                      <w:marLeft w:val="0"/>
                      <w:marRight w:val="0"/>
                      <w:marTop w:val="0"/>
                      <w:marBottom w:val="450"/>
                      <w:divBdr>
                        <w:top w:val="none" w:sz="0" w:space="0" w:color="auto"/>
                        <w:left w:val="none" w:sz="0" w:space="0" w:color="auto"/>
                        <w:bottom w:val="none" w:sz="0" w:space="0" w:color="auto"/>
                        <w:right w:val="none" w:sz="0" w:space="0" w:color="auto"/>
                      </w:divBdr>
                    </w:div>
                    <w:div w:id="11426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702">
      <w:bodyDiv w:val="1"/>
      <w:marLeft w:val="0"/>
      <w:marRight w:val="0"/>
      <w:marTop w:val="0"/>
      <w:marBottom w:val="0"/>
      <w:divBdr>
        <w:top w:val="none" w:sz="0" w:space="0" w:color="auto"/>
        <w:left w:val="none" w:sz="0" w:space="0" w:color="auto"/>
        <w:bottom w:val="none" w:sz="0" w:space="0" w:color="auto"/>
        <w:right w:val="none" w:sz="0" w:space="0" w:color="auto"/>
      </w:divBdr>
      <w:divsChild>
        <w:div w:id="350884701">
          <w:marLeft w:val="-150"/>
          <w:marRight w:val="-150"/>
          <w:marTop w:val="0"/>
          <w:marBottom w:val="0"/>
          <w:divBdr>
            <w:top w:val="none" w:sz="0" w:space="0" w:color="auto"/>
            <w:left w:val="none" w:sz="0" w:space="0" w:color="auto"/>
            <w:bottom w:val="none" w:sz="0" w:space="0" w:color="auto"/>
            <w:right w:val="none" w:sz="0" w:space="0" w:color="auto"/>
          </w:divBdr>
        </w:div>
      </w:divsChild>
    </w:div>
    <w:div w:id="135878591">
      <w:bodyDiv w:val="1"/>
      <w:marLeft w:val="0"/>
      <w:marRight w:val="0"/>
      <w:marTop w:val="0"/>
      <w:marBottom w:val="0"/>
      <w:divBdr>
        <w:top w:val="none" w:sz="0" w:space="0" w:color="auto"/>
        <w:left w:val="none" w:sz="0" w:space="0" w:color="auto"/>
        <w:bottom w:val="none" w:sz="0" w:space="0" w:color="auto"/>
        <w:right w:val="none" w:sz="0" w:space="0" w:color="auto"/>
      </w:divBdr>
      <w:divsChild>
        <w:div w:id="1214464324">
          <w:marLeft w:val="-225"/>
          <w:marRight w:val="-225"/>
          <w:marTop w:val="0"/>
          <w:marBottom w:val="0"/>
          <w:divBdr>
            <w:top w:val="none" w:sz="0" w:space="0" w:color="auto"/>
            <w:left w:val="none" w:sz="0" w:space="0" w:color="auto"/>
            <w:bottom w:val="none" w:sz="0" w:space="0" w:color="auto"/>
            <w:right w:val="none" w:sz="0" w:space="0" w:color="auto"/>
          </w:divBdr>
        </w:div>
        <w:div w:id="1268778505">
          <w:marLeft w:val="-225"/>
          <w:marRight w:val="-225"/>
          <w:marTop w:val="0"/>
          <w:marBottom w:val="0"/>
          <w:divBdr>
            <w:top w:val="none" w:sz="0" w:space="0" w:color="auto"/>
            <w:left w:val="none" w:sz="0" w:space="0" w:color="auto"/>
            <w:bottom w:val="none" w:sz="0" w:space="0" w:color="auto"/>
            <w:right w:val="none" w:sz="0" w:space="0" w:color="auto"/>
          </w:divBdr>
          <w:divsChild>
            <w:div w:id="3641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7619">
      <w:bodyDiv w:val="1"/>
      <w:marLeft w:val="0"/>
      <w:marRight w:val="0"/>
      <w:marTop w:val="0"/>
      <w:marBottom w:val="0"/>
      <w:divBdr>
        <w:top w:val="none" w:sz="0" w:space="0" w:color="auto"/>
        <w:left w:val="none" w:sz="0" w:space="0" w:color="auto"/>
        <w:bottom w:val="none" w:sz="0" w:space="0" w:color="auto"/>
        <w:right w:val="none" w:sz="0" w:space="0" w:color="auto"/>
      </w:divBdr>
      <w:divsChild>
        <w:div w:id="216402258">
          <w:marLeft w:val="0"/>
          <w:marRight w:val="0"/>
          <w:marTop w:val="0"/>
          <w:marBottom w:val="225"/>
          <w:divBdr>
            <w:top w:val="none" w:sz="0" w:space="0" w:color="auto"/>
            <w:left w:val="none" w:sz="0" w:space="0" w:color="auto"/>
            <w:bottom w:val="none" w:sz="0" w:space="0" w:color="auto"/>
            <w:right w:val="none" w:sz="0" w:space="0" w:color="auto"/>
          </w:divBdr>
        </w:div>
        <w:div w:id="1306738382">
          <w:marLeft w:val="0"/>
          <w:marRight w:val="0"/>
          <w:marTop w:val="0"/>
          <w:marBottom w:val="240"/>
          <w:divBdr>
            <w:top w:val="none" w:sz="0" w:space="0" w:color="auto"/>
            <w:left w:val="none" w:sz="0" w:space="0" w:color="auto"/>
            <w:bottom w:val="none" w:sz="0" w:space="0" w:color="auto"/>
            <w:right w:val="none" w:sz="0" w:space="0" w:color="auto"/>
          </w:divBdr>
          <w:divsChild>
            <w:div w:id="14702455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6264962">
      <w:bodyDiv w:val="1"/>
      <w:marLeft w:val="0"/>
      <w:marRight w:val="0"/>
      <w:marTop w:val="0"/>
      <w:marBottom w:val="0"/>
      <w:divBdr>
        <w:top w:val="none" w:sz="0" w:space="0" w:color="auto"/>
        <w:left w:val="none" w:sz="0" w:space="0" w:color="auto"/>
        <w:bottom w:val="none" w:sz="0" w:space="0" w:color="auto"/>
        <w:right w:val="none" w:sz="0" w:space="0" w:color="auto"/>
      </w:divBdr>
      <w:divsChild>
        <w:div w:id="184825754">
          <w:marLeft w:val="0"/>
          <w:marRight w:val="0"/>
          <w:marTop w:val="240"/>
          <w:marBottom w:val="480"/>
          <w:divBdr>
            <w:top w:val="none" w:sz="0" w:space="0" w:color="auto"/>
            <w:left w:val="none" w:sz="0" w:space="0" w:color="auto"/>
            <w:bottom w:val="none" w:sz="0" w:space="0" w:color="auto"/>
            <w:right w:val="none" w:sz="0" w:space="0" w:color="auto"/>
          </w:divBdr>
        </w:div>
        <w:div w:id="1666979705">
          <w:marLeft w:val="0"/>
          <w:marRight w:val="0"/>
          <w:marTop w:val="0"/>
          <w:marBottom w:val="0"/>
          <w:divBdr>
            <w:top w:val="none" w:sz="0" w:space="0" w:color="auto"/>
            <w:left w:val="none" w:sz="0" w:space="0" w:color="auto"/>
            <w:bottom w:val="none" w:sz="0" w:space="0" w:color="auto"/>
            <w:right w:val="none" w:sz="0" w:space="0" w:color="auto"/>
          </w:divBdr>
          <w:divsChild>
            <w:div w:id="206797784">
              <w:marLeft w:val="0"/>
              <w:marRight w:val="0"/>
              <w:marTop w:val="300"/>
              <w:marBottom w:val="0"/>
              <w:divBdr>
                <w:top w:val="none" w:sz="0" w:space="0" w:color="auto"/>
                <w:left w:val="none" w:sz="0" w:space="0" w:color="auto"/>
                <w:bottom w:val="none" w:sz="0" w:space="0" w:color="auto"/>
                <w:right w:val="none" w:sz="0" w:space="0" w:color="auto"/>
              </w:divBdr>
              <w:divsChild>
                <w:div w:id="1349795080">
                  <w:marLeft w:val="0"/>
                  <w:marRight w:val="0"/>
                  <w:marTop w:val="0"/>
                  <w:marBottom w:val="0"/>
                  <w:divBdr>
                    <w:top w:val="single" w:sz="6" w:space="8" w:color="CBCBCB"/>
                    <w:left w:val="none" w:sz="0" w:space="0" w:color="auto"/>
                    <w:bottom w:val="none" w:sz="0" w:space="0" w:color="auto"/>
                    <w:right w:val="none" w:sz="0" w:space="0" w:color="auto"/>
                  </w:divBdr>
                </w:div>
                <w:div w:id="1777628285">
                  <w:marLeft w:val="0"/>
                  <w:marRight w:val="0"/>
                  <w:marTop w:val="0"/>
                  <w:marBottom w:val="0"/>
                  <w:divBdr>
                    <w:top w:val="single" w:sz="6" w:space="8" w:color="CBCBCB"/>
                    <w:left w:val="none" w:sz="0" w:space="0" w:color="auto"/>
                    <w:bottom w:val="none" w:sz="0" w:space="0" w:color="auto"/>
                    <w:right w:val="none" w:sz="0" w:space="0" w:color="auto"/>
                  </w:divBdr>
                </w:div>
              </w:divsChild>
            </w:div>
            <w:div w:id="612056424">
              <w:marLeft w:val="0"/>
              <w:marRight w:val="0"/>
              <w:marTop w:val="0"/>
              <w:marBottom w:val="675"/>
              <w:divBdr>
                <w:top w:val="none" w:sz="0" w:space="0" w:color="auto"/>
                <w:left w:val="none" w:sz="0" w:space="0" w:color="auto"/>
                <w:bottom w:val="none" w:sz="0" w:space="0" w:color="auto"/>
                <w:right w:val="none" w:sz="0" w:space="0" w:color="auto"/>
              </w:divBdr>
              <w:divsChild>
                <w:div w:id="7329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5512">
      <w:bodyDiv w:val="1"/>
      <w:marLeft w:val="0"/>
      <w:marRight w:val="0"/>
      <w:marTop w:val="0"/>
      <w:marBottom w:val="0"/>
      <w:divBdr>
        <w:top w:val="none" w:sz="0" w:space="0" w:color="auto"/>
        <w:left w:val="none" w:sz="0" w:space="0" w:color="auto"/>
        <w:bottom w:val="none" w:sz="0" w:space="0" w:color="auto"/>
        <w:right w:val="none" w:sz="0" w:space="0" w:color="auto"/>
      </w:divBdr>
      <w:divsChild>
        <w:div w:id="481241509">
          <w:marLeft w:val="0"/>
          <w:marRight w:val="0"/>
          <w:marTop w:val="0"/>
          <w:marBottom w:val="0"/>
          <w:divBdr>
            <w:top w:val="none" w:sz="0" w:space="0" w:color="auto"/>
            <w:left w:val="none" w:sz="0" w:space="0" w:color="auto"/>
            <w:bottom w:val="none" w:sz="0" w:space="0" w:color="auto"/>
            <w:right w:val="none" w:sz="0" w:space="0" w:color="auto"/>
          </w:divBdr>
        </w:div>
        <w:div w:id="1631401034">
          <w:marLeft w:val="0"/>
          <w:marRight w:val="0"/>
          <w:marTop w:val="0"/>
          <w:marBottom w:val="0"/>
          <w:divBdr>
            <w:top w:val="none" w:sz="0" w:space="0" w:color="auto"/>
            <w:left w:val="none" w:sz="0" w:space="0" w:color="auto"/>
            <w:bottom w:val="none" w:sz="0" w:space="0" w:color="auto"/>
            <w:right w:val="none" w:sz="0" w:space="0" w:color="auto"/>
          </w:divBdr>
        </w:div>
        <w:div w:id="1725449593">
          <w:marLeft w:val="0"/>
          <w:marRight w:val="0"/>
          <w:marTop w:val="0"/>
          <w:marBottom w:val="0"/>
          <w:divBdr>
            <w:top w:val="none" w:sz="0" w:space="0" w:color="auto"/>
            <w:left w:val="none" w:sz="0" w:space="0" w:color="auto"/>
            <w:bottom w:val="none" w:sz="0" w:space="0" w:color="auto"/>
            <w:right w:val="none" w:sz="0" w:space="0" w:color="auto"/>
          </w:divBdr>
        </w:div>
      </w:divsChild>
    </w:div>
    <w:div w:id="136532555">
      <w:bodyDiv w:val="1"/>
      <w:marLeft w:val="0"/>
      <w:marRight w:val="0"/>
      <w:marTop w:val="0"/>
      <w:marBottom w:val="0"/>
      <w:divBdr>
        <w:top w:val="none" w:sz="0" w:space="0" w:color="auto"/>
        <w:left w:val="none" w:sz="0" w:space="0" w:color="auto"/>
        <w:bottom w:val="none" w:sz="0" w:space="0" w:color="auto"/>
        <w:right w:val="none" w:sz="0" w:space="0" w:color="auto"/>
      </w:divBdr>
      <w:divsChild>
        <w:div w:id="140512734">
          <w:marLeft w:val="-225"/>
          <w:marRight w:val="-225"/>
          <w:marTop w:val="0"/>
          <w:marBottom w:val="0"/>
          <w:divBdr>
            <w:top w:val="none" w:sz="0" w:space="0" w:color="auto"/>
            <w:left w:val="none" w:sz="0" w:space="0" w:color="auto"/>
            <w:bottom w:val="none" w:sz="0" w:space="0" w:color="auto"/>
            <w:right w:val="none" w:sz="0" w:space="0" w:color="auto"/>
          </w:divBdr>
          <w:divsChild>
            <w:div w:id="913053798">
              <w:marLeft w:val="0"/>
              <w:marRight w:val="0"/>
              <w:marTop w:val="0"/>
              <w:marBottom w:val="0"/>
              <w:divBdr>
                <w:top w:val="none" w:sz="0" w:space="0" w:color="auto"/>
                <w:left w:val="none" w:sz="0" w:space="0" w:color="auto"/>
                <w:bottom w:val="none" w:sz="0" w:space="0" w:color="auto"/>
                <w:right w:val="none" w:sz="0" w:space="0" w:color="auto"/>
              </w:divBdr>
            </w:div>
          </w:divsChild>
        </w:div>
        <w:div w:id="400711122">
          <w:marLeft w:val="-225"/>
          <w:marRight w:val="-225"/>
          <w:marTop w:val="0"/>
          <w:marBottom w:val="0"/>
          <w:divBdr>
            <w:top w:val="none" w:sz="0" w:space="0" w:color="auto"/>
            <w:left w:val="none" w:sz="0" w:space="0" w:color="auto"/>
            <w:bottom w:val="none" w:sz="0" w:space="0" w:color="auto"/>
            <w:right w:val="none" w:sz="0" w:space="0" w:color="auto"/>
          </w:divBdr>
        </w:div>
      </w:divsChild>
    </w:div>
    <w:div w:id="137646769">
      <w:bodyDiv w:val="1"/>
      <w:marLeft w:val="0"/>
      <w:marRight w:val="0"/>
      <w:marTop w:val="0"/>
      <w:marBottom w:val="0"/>
      <w:divBdr>
        <w:top w:val="none" w:sz="0" w:space="0" w:color="auto"/>
        <w:left w:val="none" w:sz="0" w:space="0" w:color="auto"/>
        <w:bottom w:val="none" w:sz="0" w:space="0" w:color="auto"/>
        <w:right w:val="none" w:sz="0" w:space="0" w:color="auto"/>
      </w:divBdr>
      <w:divsChild>
        <w:div w:id="705375495">
          <w:marLeft w:val="-225"/>
          <w:marRight w:val="-225"/>
          <w:marTop w:val="0"/>
          <w:marBottom w:val="0"/>
          <w:divBdr>
            <w:top w:val="none" w:sz="0" w:space="0" w:color="auto"/>
            <w:left w:val="none" w:sz="0" w:space="0" w:color="auto"/>
            <w:bottom w:val="none" w:sz="0" w:space="0" w:color="auto"/>
            <w:right w:val="none" w:sz="0" w:space="0" w:color="auto"/>
          </w:divBdr>
        </w:div>
        <w:div w:id="1568415453">
          <w:marLeft w:val="-225"/>
          <w:marRight w:val="-225"/>
          <w:marTop w:val="0"/>
          <w:marBottom w:val="0"/>
          <w:divBdr>
            <w:top w:val="none" w:sz="0" w:space="0" w:color="auto"/>
            <w:left w:val="none" w:sz="0" w:space="0" w:color="auto"/>
            <w:bottom w:val="none" w:sz="0" w:space="0" w:color="auto"/>
            <w:right w:val="none" w:sz="0" w:space="0" w:color="auto"/>
          </w:divBdr>
        </w:div>
      </w:divsChild>
    </w:div>
    <w:div w:id="138037866">
      <w:bodyDiv w:val="1"/>
      <w:marLeft w:val="0"/>
      <w:marRight w:val="0"/>
      <w:marTop w:val="0"/>
      <w:marBottom w:val="0"/>
      <w:divBdr>
        <w:top w:val="none" w:sz="0" w:space="0" w:color="auto"/>
        <w:left w:val="none" w:sz="0" w:space="0" w:color="auto"/>
        <w:bottom w:val="none" w:sz="0" w:space="0" w:color="auto"/>
        <w:right w:val="none" w:sz="0" w:space="0" w:color="auto"/>
      </w:divBdr>
      <w:divsChild>
        <w:div w:id="596407044">
          <w:marLeft w:val="-225"/>
          <w:marRight w:val="-225"/>
          <w:marTop w:val="0"/>
          <w:marBottom w:val="0"/>
          <w:divBdr>
            <w:top w:val="none" w:sz="0" w:space="0" w:color="auto"/>
            <w:left w:val="none" w:sz="0" w:space="0" w:color="auto"/>
            <w:bottom w:val="none" w:sz="0" w:space="0" w:color="auto"/>
            <w:right w:val="none" w:sz="0" w:space="0" w:color="auto"/>
          </w:divBdr>
          <w:divsChild>
            <w:div w:id="1484548111">
              <w:marLeft w:val="0"/>
              <w:marRight w:val="0"/>
              <w:marTop w:val="0"/>
              <w:marBottom w:val="0"/>
              <w:divBdr>
                <w:top w:val="none" w:sz="0" w:space="0" w:color="auto"/>
                <w:left w:val="none" w:sz="0" w:space="0" w:color="auto"/>
                <w:bottom w:val="none" w:sz="0" w:space="0" w:color="auto"/>
                <w:right w:val="none" w:sz="0" w:space="0" w:color="auto"/>
              </w:divBdr>
              <w:divsChild>
                <w:div w:id="11818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0962">
      <w:bodyDiv w:val="1"/>
      <w:marLeft w:val="0"/>
      <w:marRight w:val="0"/>
      <w:marTop w:val="0"/>
      <w:marBottom w:val="0"/>
      <w:divBdr>
        <w:top w:val="none" w:sz="0" w:space="0" w:color="auto"/>
        <w:left w:val="none" w:sz="0" w:space="0" w:color="auto"/>
        <w:bottom w:val="none" w:sz="0" w:space="0" w:color="auto"/>
        <w:right w:val="none" w:sz="0" w:space="0" w:color="auto"/>
      </w:divBdr>
      <w:divsChild>
        <w:div w:id="1253926934">
          <w:marLeft w:val="-150"/>
          <w:marRight w:val="-150"/>
          <w:marTop w:val="0"/>
          <w:marBottom w:val="0"/>
          <w:divBdr>
            <w:top w:val="none" w:sz="0" w:space="0" w:color="auto"/>
            <w:left w:val="none" w:sz="0" w:space="0" w:color="auto"/>
            <w:bottom w:val="none" w:sz="0" w:space="0" w:color="auto"/>
            <w:right w:val="none" w:sz="0" w:space="0" w:color="auto"/>
          </w:divBdr>
          <w:divsChild>
            <w:div w:id="1258978211">
              <w:marLeft w:val="0"/>
              <w:marRight w:val="0"/>
              <w:marTop w:val="0"/>
              <w:marBottom w:val="0"/>
              <w:divBdr>
                <w:top w:val="none" w:sz="0" w:space="0" w:color="auto"/>
                <w:left w:val="none" w:sz="0" w:space="0" w:color="auto"/>
                <w:bottom w:val="none" w:sz="0" w:space="0" w:color="auto"/>
                <w:right w:val="none" w:sz="0" w:space="0" w:color="auto"/>
              </w:divBdr>
              <w:divsChild>
                <w:div w:id="111100081">
                  <w:marLeft w:val="0"/>
                  <w:marRight w:val="0"/>
                  <w:marTop w:val="0"/>
                  <w:marBottom w:val="0"/>
                  <w:divBdr>
                    <w:top w:val="none" w:sz="0" w:space="0" w:color="auto"/>
                    <w:left w:val="none" w:sz="0" w:space="0" w:color="auto"/>
                    <w:bottom w:val="none" w:sz="0" w:space="0" w:color="auto"/>
                    <w:right w:val="none" w:sz="0" w:space="0" w:color="auto"/>
                  </w:divBdr>
                  <w:divsChild>
                    <w:div w:id="174465510">
                      <w:marLeft w:val="0"/>
                      <w:marRight w:val="0"/>
                      <w:marTop w:val="0"/>
                      <w:marBottom w:val="0"/>
                      <w:divBdr>
                        <w:top w:val="none" w:sz="0" w:space="0" w:color="auto"/>
                        <w:left w:val="none" w:sz="0" w:space="0" w:color="auto"/>
                        <w:bottom w:val="none" w:sz="0" w:space="0" w:color="auto"/>
                        <w:right w:val="none" w:sz="0" w:space="0" w:color="auto"/>
                      </w:divBdr>
                    </w:div>
                  </w:divsChild>
                </w:div>
                <w:div w:id="1716932178">
                  <w:marLeft w:val="0"/>
                  <w:marRight w:val="0"/>
                  <w:marTop w:val="0"/>
                  <w:marBottom w:val="0"/>
                  <w:divBdr>
                    <w:top w:val="none" w:sz="0" w:space="0" w:color="auto"/>
                    <w:left w:val="none" w:sz="0" w:space="0" w:color="auto"/>
                    <w:bottom w:val="none" w:sz="0" w:space="0" w:color="auto"/>
                    <w:right w:val="none" w:sz="0" w:space="0" w:color="auto"/>
                  </w:divBdr>
                  <w:divsChild>
                    <w:div w:id="18185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0435">
          <w:marLeft w:val="-150"/>
          <w:marRight w:val="-150"/>
          <w:marTop w:val="0"/>
          <w:marBottom w:val="0"/>
          <w:divBdr>
            <w:top w:val="none" w:sz="0" w:space="0" w:color="auto"/>
            <w:left w:val="none" w:sz="0" w:space="0" w:color="auto"/>
            <w:bottom w:val="none" w:sz="0" w:space="0" w:color="auto"/>
            <w:right w:val="none" w:sz="0" w:space="0" w:color="auto"/>
          </w:divBdr>
          <w:divsChild>
            <w:div w:id="1534923902">
              <w:marLeft w:val="0"/>
              <w:marRight w:val="0"/>
              <w:marTop w:val="0"/>
              <w:marBottom w:val="0"/>
              <w:divBdr>
                <w:top w:val="none" w:sz="0" w:space="0" w:color="auto"/>
                <w:left w:val="none" w:sz="0" w:space="0" w:color="auto"/>
                <w:bottom w:val="none" w:sz="0" w:space="0" w:color="auto"/>
                <w:right w:val="none" w:sz="0" w:space="0" w:color="auto"/>
              </w:divBdr>
              <w:divsChild>
                <w:div w:id="139226349">
                  <w:marLeft w:val="0"/>
                  <w:marRight w:val="0"/>
                  <w:marTop w:val="0"/>
                  <w:marBottom w:val="0"/>
                  <w:divBdr>
                    <w:top w:val="none" w:sz="0" w:space="0" w:color="auto"/>
                    <w:left w:val="none" w:sz="0" w:space="0" w:color="auto"/>
                    <w:bottom w:val="none" w:sz="0" w:space="0" w:color="auto"/>
                    <w:right w:val="none" w:sz="0" w:space="0" w:color="auto"/>
                  </w:divBdr>
                  <w:divsChild>
                    <w:div w:id="985204706">
                      <w:marLeft w:val="0"/>
                      <w:marRight w:val="0"/>
                      <w:marTop w:val="0"/>
                      <w:marBottom w:val="0"/>
                      <w:divBdr>
                        <w:top w:val="none" w:sz="0" w:space="0" w:color="auto"/>
                        <w:left w:val="none" w:sz="0" w:space="0" w:color="auto"/>
                        <w:bottom w:val="none" w:sz="0" w:space="0" w:color="auto"/>
                        <w:right w:val="none" w:sz="0" w:space="0" w:color="auto"/>
                      </w:divBdr>
                    </w:div>
                    <w:div w:id="1206453402">
                      <w:marLeft w:val="0"/>
                      <w:marRight w:val="0"/>
                      <w:marTop w:val="0"/>
                      <w:marBottom w:val="0"/>
                      <w:divBdr>
                        <w:top w:val="none" w:sz="0" w:space="0" w:color="auto"/>
                        <w:left w:val="none" w:sz="0" w:space="0" w:color="auto"/>
                        <w:bottom w:val="none" w:sz="0" w:space="0" w:color="auto"/>
                        <w:right w:val="none" w:sz="0" w:space="0" w:color="auto"/>
                      </w:divBdr>
                      <w:divsChild>
                        <w:div w:id="2062556024">
                          <w:marLeft w:val="0"/>
                          <w:marRight w:val="0"/>
                          <w:marTop w:val="0"/>
                          <w:marBottom w:val="0"/>
                          <w:divBdr>
                            <w:top w:val="none" w:sz="0" w:space="0" w:color="auto"/>
                            <w:left w:val="none" w:sz="0" w:space="0" w:color="auto"/>
                            <w:bottom w:val="none" w:sz="0" w:space="0" w:color="auto"/>
                            <w:right w:val="none" w:sz="0" w:space="0" w:color="auto"/>
                          </w:divBdr>
                          <w:divsChild>
                            <w:div w:id="763301056">
                              <w:marLeft w:val="0"/>
                              <w:marRight w:val="0"/>
                              <w:marTop w:val="0"/>
                              <w:marBottom w:val="0"/>
                              <w:divBdr>
                                <w:top w:val="none" w:sz="0" w:space="0" w:color="auto"/>
                                <w:left w:val="none" w:sz="0" w:space="0" w:color="auto"/>
                                <w:bottom w:val="none" w:sz="0" w:space="0" w:color="auto"/>
                                <w:right w:val="none" w:sz="0" w:space="0" w:color="auto"/>
                              </w:divBdr>
                            </w:div>
                            <w:div w:id="381756978">
                              <w:marLeft w:val="0"/>
                              <w:marRight w:val="0"/>
                              <w:marTop w:val="0"/>
                              <w:marBottom w:val="0"/>
                              <w:divBdr>
                                <w:top w:val="none" w:sz="0" w:space="0" w:color="auto"/>
                                <w:left w:val="none" w:sz="0" w:space="0" w:color="auto"/>
                                <w:bottom w:val="none" w:sz="0" w:space="0" w:color="auto"/>
                                <w:right w:val="none" w:sz="0" w:space="0" w:color="auto"/>
                              </w:divBdr>
                            </w:div>
                            <w:div w:id="293220163">
                              <w:marLeft w:val="0"/>
                              <w:marRight w:val="0"/>
                              <w:marTop w:val="0"/>
                              <w:marBottom w:val="0"/>
                              <w:divBdr>
                                <w:top w:val="none" w:sz="0" w:space="0" w:color="auto"/>
                                <w:left w:val="none" w:sz="0" w:space="0" w:color="auto"/>
                                <w:bottom w:val="none" w:sz="0" w:space="0" w:color="auto"/>
                                <w:right w:val="none" w:sz="0" w:space="0" w:color="auto"/>
                              </w:divBdr>
                            </w:div>
                            <w:div w:id="1705472938">
                              <w:marLeft w:val="0"/>
                              <w:marRight w:val="0"/>
                              <w:marTop w:val="0"/>
                              <w:marBottom w:val="0"/>
                              <w:divBdr>
                                <w:top w:val="none" w:sz="0" w:space="0" w:color="auto"/>
                                <w:left w:val="none" w:sz="0" w:space="0" w:color="auto"/>
                                <w:bottom w:val="none" w:sz="0" w:space="0" w:color="auto"/>
                                <w:right w:val="none" w:sz="0" w:space="0" w:color="auto"/>
                              </w:divBdr>
                            </w:div>
                            <w:div w:id="6697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79721">
              <w:marLeft w:val="0"/>
              <w:marRight w:val="0"/>
              <w:marTop w:val="0"/>
              <w:marBottom w:val="0"/>
              <w:divBdr>
                <w:top w:val="none" w:sz="0" w:space="0" w:color="auto"/>
                <w:left w:val="none" w:sz="0" w:space="0" w:color="auto"/>
                <w:bottom w:val="none" w:sz="0" w:space="0" w:color="auto"/>
                <w:right w:val="none" w:sz="0" w:space="0" w:color="auto"/>
              </w:divBdr>
              <w:divsChild>
                <w:div w:id="1899434781">
                  <w:marLeft w:val="0"/>
                  <w:marRight w:val="0"/>
                  <w:marTop w:val="0"/>
                  <w:marBottom w:val="0"/>
                  <w:divBdr>
                    <w:top w:val="none" w:sz="0" w:space="0" w:color="auto"/>
                    <w:left w:val="none" w:sz="0" w:space="0" w:color="auto"/>
                    <w:bottom w:val="none" w:sz="0" w:space="0" w:color="auto"/>
                    <w:right w:val="none" w:sz="0" w:space="0" w:color="auto"/>
                  </w:divBdr>
                  <w:divsChild>
                    <w:div w:id="578179482">
                      <w:marLeft w:val="0"/>
                      <w:marRight w:val="0"/>
                      <w:marTop w:val="0"/>
                      <w:marBottom w:val="0"/>
                      <w:divBdr>
                        <w:top w:val="none" w:sz="0" w:space="0" w:color="auto"/>
                        <w:left w:val="none" w:sz="0" w:space="0" w:color="auto"/>
                        <w:bottom w:val="none" w:sz="0" w:space="0" w:color="auto"/>
                        <w:right w:val="none" w:sz="0" w:space="0" w:color="auto"/>
                      </w:divBdr>
                      <w:divsChild>
                        <w:div w:id="241723684">
                          <w:marLeft w:val="0"/>
                          <w:marRight w:val="0"/>
                          <w:marTop w:val="0"/>
                          <w:marBottom w:val="0"/>
                          <w:divBdr>
                            <w:top w:val="none" w:sz="0" w:space="0" w:color="auto"/>
                            <w:left w:val="none" w:sz="0" w:space="0" w:color="auto"/>
                            <w:bottom w:val="none" w:sz="0" w:space="0" w:color="auto"/>
                            <w:right w:val="none" w:sz="0" w:space="0" w:color="auto"/>
                          </w:divBdr>
                        </w:div>
                      </w:divsChild>
                    </w:div>
                    <w:div w:id="1711808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9079147">
      <w:bodyDiv w:val="1"/>
      <w:marLeft w:val="0"/>
      <w:marRight w:val="0"/>
      <w:marTop w:val="0"/>
      <w:marBottom w:val="0"/>
      <w:divBdr>
        <w:top w:val="none" w:sz="0" w:space="0" w:color="auto"/>
        <w:left w:val="none" w:sz="0" w:space="0" w:color="auto"/>
        <w:bottom w:val="none" w:sz="0" w:space="0" w:color="auto"/>
        <w:right w:val="none" w:sz="0" w:space="0" w:color="auto"/>
      </w:divBdr>
      <w:divsChild>
        <w:div w:id="258950426">
          <w:marLeft w:val="-225"/>
          <w:marRight w:val="-225"/>
          <w:marTop w:val="0"/>
          <w:marBottom w:val="0"/>
          <w:divBdr>
            <w:top w:val="none" w:sz="0" w:space="0" w:color="auto"/>
            <w:left w:val="none" w:sz="0" w:space="0" w:color="auto"/>
            <w:bottom w:val="none" w:sz="0" w:space="0" w:color="auto"/>
            <w:right w:val="none" w:sz="0" w:space="0" w:color="auto"/>
          </w:divBdr>
          <w:divsChild>
            <w:div w:id="463162680">
              <w:marLeft w:val="0"/>
              <w:marRight w:val="0"/>
              <w:marTop w:val="0"/>
              <w:marBottom w:val="0"/>
              <w:divBdr>
                <w:top w:val="none" w:sz="0" w:space="0" w:color="auto"/>
                <w:left w:val="none" w:sz="0" w:space="0" w:color="auto"/>
                <w:bottom w:val="none" w:sz="0" w:space="0" w:color="auto"/>
                <w:right w:val="none" w:sz="0" w:space="0" w:color="auto"/>
              </w:divBdr>
              <w:divsChild>
                <w:div w:id="1302543066">
                  <w:marLeft w:val="0"/>
                  <w:marRight w:val="0"/>
                  <w:marTop w:val="0"/>
                  <w:marBottom w:val="0"/>
                  <w:divBdr>
                    <w:top w:val="none" w:sz="0" w:space="0" w:color="auto"/>
                    <w:left w:val="none" w:sz="0" w:space="0" w:color="auto"/>
                    <w:bottom w:val="none" w:sz="0" w:space="0" w:color="auto"/>
                    <w:right w:val="none" w:sz="0" w:space="0" w:color="auto"/>
                  </w:divBdr>
                </w:div>
                <w:div w:id="1389845007">
                  <w:marLeft w:val="0"/>
                  <w:marRight w:val="0"/>
                  <w:marTop w:val="0"/>
                  <w:marBottom w:val="0"/>
                  <w:divBdr>
                    <w:top w:val="none" w:sz="0" w:space="0" w:color="auto"/>
                    <w:left w:val="none" w:sz="0" w:space="0" w:color="auto"/>
                    <w:bottom w:val="none" w:sz="0" w:space="0" w:color="auto"/>
                    <w:right w:val="none" w:sz="0" w:space="0" w:color="auto"/>
                  </w:divBdr>
                </w:div>
                <w:div w:id="14509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1097">
      <w:bodyDiv w:val="1"/>
      <w:marLeft w:val="0"/>
      <w:marRight w:val="0"/>
      <w:marTop w:val="0"/>
      <w:marBottom w:val="0"/>
      <w:divBdr>
        <w:top w:val="none" w:sz="0" w:space="0" w:color="auto"/>
        <w:left w:val="none" w:sz="0" w:space="0" w:color="auto"/>
        <w:bottom w:val="none" w:sz="0" w:space="0" w:color="auto"/>
        <w:right w:val="none" w:sz="0" w:space="0" w:color="auto"/>
      </w:divBdr>
      <w:divsChild>
        <w:div w:id="817379626">
          <w:marLeft w:val="0"/>
          <w:marRight w:val="0"/>
          <w:marTop w:val="0"/>
          <w:marBottom w:val="0"/>
          <w:divBdr>
            <w:top w:val="none" w:sz="0" w:space="0" w:color="auto"/>
            <w:left w:val="none" w:sz="0" w:space="0" w:color="auto"/>
            <w:bottom w:val="none" w:sz="0" w:space="0" w:color="auto"/>
            <w:right w:val="none" w:sz="0" w:space="0" w:color="auto"/>
          </w:divBdr>
        </w:div>
      </w:divsChild>
    </w:div>
    <w:div w:id="140123221">
      <w:bodyDiv w:val="1"/>
      <w:marLeft w:val="0"/>
      <w:marRight w:val="0"/>
      <w:marTop w:val="0"/>
      <w:marBottom w:val="0"/>
      <w:divBdr>
        <w:top w:val="none" w:sz="0" w:space="0" w:color="auto"/>
        <w:left w:val="none" w:sz="0" w:space="0" w:color="auto"/>
        <w:bottom w:val="none" w:sz="0" w:space="0" w:color="auto"/>
        <w:right w:val="none" w:sz="0" w:space="0" w:color="auto"/>
      </w:divBdr>
      <w:divsChild>
        <w:div w:id="788014807">
          <w:marLeft w:val="-225"/>
          <w:marRight w:val="-225"/>
          <w:marTop w:val="0"/>
          <w:marBottom w:val="0"/>
          <w:divBdr>
            <w:top w:val="none" w:sz="0" w:space="0" w:color="auto"/>
            <w:left w:val="none" w:sz="0" w:space="0" w:color="auto"/>
            <w:bottom w:val="none" w:sz="0" w:space="0" w:color="auto"/>
            <w:right w:val="none" w:sz="0" w:space="0" w:color="auto"/>
          </w:divBdr>
        </w:div>
      </w:divsChild>
    </w:div>
    <w:div w:id="140470249">
      <w:bodyDiv w:val="1"/>
      <w:marLeft w:val="0"/>
      <w:marRight w:val="0"/>
      <w:marTop w:val="0"/>
      <w:marBottom w:val="0"/>
      <w:divBdr>
        <w:top w:val="none" w:sz="0" w:space="0" w:color="auto"/>
        <w:left w:val="none" w:sz="0" w:space="0" w:color="auto"/>
        <w:bottom w:val="none" w:sz="0" w:space="0" w:color="auto"/>
        <w:right w:val="none" w:sz="0" w:space="0" w:color="auto"/>
      </w:divBdr>
      <w:divsChild>
        <w:div w:id="133760150">
          <w:marLeft w:val="-150"/>
          <w:marRight w:val="-150"/>
          <w:marTop w:val="0"/>
          <w:marBottom w:val="0"/>
          <w:divBdr>
            <w:top w:val="none" w:sz="0" w:space="0" w:color="auto"/>
            <w:left w:val="none" w:sz="0" w:space="0" w:color="auto"/>
            <w:bottom w:val="none" w:sz="0" w:space="0" w:color="auto"/>
            <w:right w:val="none" w:sz="0" w:space="0" w:color="auto"/>
          </w:divBdr>
          <w:divsChild>
            <w:div w:id="376206518">
              <w:marLeft w:val="0"/>
              <w:marRight w:val="0"/>
              <w:marTop w:val="0"/>
              <w:marBottom w:val="0"/>
              <w:divBdr>
                <w:top w:val="none" w:sz="0" w:space="0" w:color="auto"/>
                <w:left w:val="none" w:sz="0" w:space="0" w:color="auto"/>
                <w:bottom w:val="none" w:sz="0" w:space="0" w:color="auto"/>
                <w:right w:val="none" w:sz="0" w:space="0" w:color="auto"/>
              </w:divBdr>
            </w:div>
          </w:divsChild>
        </w:div>
        <w:div w:id="1345980357">
          <w:marLeft w:val="-150"/>
          <w:marRight w:val="-150"/>
          <w:marTop w:val="0"/>
          <w:marBottom w:val="0"/>
          <w:divBdr>
            <w:top w:val="none" w:sz="0" w:space="0" w:color="auto"/>
            <w:left w:val="none" w:sz="0" w:space="0" w:color="auto"/>
            <w:bottom w:val="none" w:sz="0" w:space="0" w:color="auto"/>
            <w:right w:val="none" w:sz="0" w:space="0" w:color="auto"/>
          </w:divBdr>
          <w:divsChild>
            <w:div w:id="456267446">
              <w:marLeft w:val="0"/>
              <w:marRight w:val="0"/>
              <w:marTop w:val="0"/>
              <w:marBottom w:val="0"/>
              <w:divBdr>
                <w:top w:val="none" w:sz="0" w:space="0" w:color="auto"/>
                <w:left w:val="none" w:sz="0" w:space="0" w:color="auto"/>
                <w:bottom w:val="none" w:sz="0" w:space="0" w:color="auto"/>
                <w:right w:val="none" w:sz="0" w:space="0" w:color="auto"/>
              </w:divBdr>
              <w:divsChild>
                <w:div w:id="988899956">
                  <w:marLeft w:val="0"/>
                  <w:marRight w:val="0"/>
                  <w:marTop w:val="0"/>
                  <w:marBottom w:val="0"/>
                  <w:divBdr>
                    <w:top w:val="none" w:sz="0" w:space="0" w:color="auto"/>
                    <w:left w:val="none" w:sz="0" w:space="0" w:color="auto"/>
                    <w:bottom w:val="none" w:sz="0" w:space="0" w:color="auto"/>
                    <w:right w:val="none" w:sz="0" w:space="0" w:color="auto"/>
                  </w:divBdr>
                </w:div>
              </w:divsChild>
            </w:div>
            <w:div w:id="648897311">
              <w:marLeft w:val="0"/>
              <w:marRight w:val="0"/>
              <w:marTop w:val="0"/>
              <w:marBottom w:val="0"/>
              <w:divBdr>
                <w:top w:val="none" w:sz="0" w:space="0" w:color="auto"/>
                <w:left w:val="none" w:sz="0" w:space="0" w:color="auto"/>
                <w:bottom w:val="none" w:sz="0" w:space="0" w:color="auto"/>
                <w:right w:val="none" w:sz="0" w:space="0" w:color="auto"/>
              </w:divBdr>
              <w:divsChild>
                <w:div w:id="1382094360">
                  <w:marLeft w:val="0"/>
                  <w:marRight w:val="0"/>
                  <w:marTop w:val="0"/>
                  <w:marBottom w:val="0"/>
                  <w:divBdr>
                    <w:top w:val="none" w:sz="0" w:space="0" w:color="auto"/>
                    <w:left w:val="none" w:sz="0" w:space="0" w:color="auto"/>
                    <w:bottom w:val="none" w:sz="0" w:space="0" w:color="auto"/>
                    <w:right w:val="none" w:sz="0" w:space="0" w:color="auto"/>
                  </w:divBdr>
                  <w:divsChild>
                    <w:div w:id="6030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8101">
      <w:bodyDiv w:val="1"/>
      <w:marLeft w:val="0"/>
      <w:marRight w:val="0"/>
      <w:marTop w:val="0"/>
      <w:marBottom w:val="0"/>
      <w:divBdr>
        <w:top w:val="none" w:sz="0" w:space="0" w:color="auto"/>
        <w:left w:val="none" w:sz="0" w:space="0" w:color="auto"/>
        <w:bottom w:val="none" w:sz="0" w:space="0" w:color="auto"/>
        <w:right w:val="none" w:sz="0" w:space="0" w:color="auto"/>
      </w:divBdr>
      <w:divsChild>
        <w:div w:id="341781654">
          <w:marLeft w:val="0"/>
          <w:marRight w:val="0"/>
          <w:marTop w:val="0"/>
          <w:marBottom w:val="315"/>
          <w:divBdr>
            <w:top w:val="none" w:sz="0" w:space="0" w:color="auto"/>
            <w:left w:val="none" w:sz="0" w:space="0" w:color="auto"/>
            <w:bottom w:val="none" w:sz="0" w:space="0" w:color="auto"/>
            <w:right w:val="none" w:sz="0" w:space="0" w:color="auto"/>
          </w:divBdr>
          <w:divsChild>
            <w:div w:id="1512642736">
              <w:marLeft w:val="0"/>
              <w:marRight w:val="0"/>
              <w:marTop w:val="0"/>
              <w:marBottom w:val="0"/>
              <w:divBdr>
                <w:top w:val="none" w:sz="0" w:space="0" w:color="auto"/>
                <w:left w:val="none" w:sz="0" w:space="0" w:color="auto"/>
                <w:bottom w:val="none" w:sz="0" w:space="0" w:color="auto"/>
                <w:right w:val="none" w:sz="0" w:space="0" w:color="auto"/>
              </w:divBdr>
              <w:divsChild>
                <w:div w:id="263808583">
                  <w:marLeft w:val="180"/>
                  <w:marRight w:val="0"/>
                  <w:marTop w:val="0"/>
                  <w:marBottom w:val="0"/>
                  <w:divBdr>
                    <w:top w:val="none" w:sz="0" w:space="0" w:color="auto"/>
                    <w:left w:val="none" w:sz="0" w:space="0" w:color="auto"/>
                    <w:bottom w:val="none" w:sz="0" w:space="0" w:color="auto"/>
                    <w:right w:val="none" w:sz="0" w:space="0" w:color="auto"/>
                  </w:divBdr>
                </w:div>
                <w:div w:id="452290014">
                  <w:marLeft w:val="180"/>
                  <w:marRight w:val="0"/>
                  <w:marTop w:val="0"/>
                  <w:marBottom w:val="0"/>
                  <w:divBdr>
                    <w:top w:val="none" w:sz="0" w:space="0" w:color="auto"/>
                    <w:left w:val="none" w:sz="0" w:space="0" w:color="auto"/>
                    <w:bottom w:val="none" w:sz="0" w:space="0" w:color="auto"/>
                    <w:right w:val="none" w:sz="0" w:space="0" w:color="auto"/>
                  </w:divBdr>
                </w:div>
                <w:div w:id="1336110930">
                  <w:marLeft w:val="180"/>
                  <w:marRight w:val="0"/>
                  <w:marTop w:val="0"/>
                  <w:marBottom w:val="0"/>
                  <w:divBdr>
                    <w:top w:val="none" w:sz="0" w:space="0" w:color="auto"/>
                    <w:left w:val="none" w:sz="0" w:space="0" w:color="auto"/>
                    <w:bottom w:val="none" w:sz="0" w:space="0" w:color="auto"/>
                    <w:right w:val="none" w:sz="0" w:space="0" w:color="auto"/>
                  </w:divBdr>
                </w:div>
                <w:div w:id="14813801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3181729">
          <w:marLeft w:val="0"/>
          <w:marRight w:val="0"/>
          <w:marTop w:val="315"/>
          <w:marBottom w:val="0"/>
          <w:divBdr>
            <w:top w:val="none" w:sz="0" w:space="0" w:color="auto"/>
            <w:left w:val="none" w:sz="0" w:space="0" w:color="auto"/>
            <w:bottom w:val="none" w:sz="0" w:space="0" w:color="auto"/>
            <w:right w:val="none" w:sz="0" w:space="0" w:color="auto"/>
          </w:divBdr>
          <w:divsChild>
            <w:div w:id="421880363">
              <w:marLeft w:val="0"/>
              <w:marRight w:val="0"/>
              <w:marTop w:val="0"/>
              <w:marBottom w:val="0"/>
              <w:divBdr>
                <w:top w:val="none" w:sz="0" w:space="0" w:color="auto"/>
                <w:left w:val="none" w:sz="0" w:space="0" w:color="auto"/>
                <w:bottom w:val="none" w:sz="0" w:space="0" w:color="auto"/>
                <w:right w:val="none" w:sz="0" w:space="0" w:color="auto"/>
              </w:divBdr>
            </w:div>
          </w:divsChild>
        </w:div>
        <w:div w:id="681588038">
          <w:marLeft w:val="0"/>
          <w:marRight w:val="0"/>
          <w:marTop w:val="0"/>
          <w:marBottom w:val="0"/>
          <w:divBdr>
            <w:top w:val="none" w:sz="0" w:space="0" w:color="auto"/>
            <w:left w:val="none" w:sz="0" w:space="0" w:color="auto"/>
            <w:bottom w:val="none" w:sz="0" w:space="0" w:color="auto"/>
            <w:right w:val="none" w:sz="0" w:space="0" w:color="auto"/>
          </w:divBdr>
          <w:divsChild>
            <w:div w:id="2510344">
              <w:marLeft w:val="0"/>
              <w:marRight w:val="0"/>
              <w:marTop w:val="0"/>
              <w:marBottom w:val="225"/>
              <w:divBdr>
                <w:top w:val="none" w:sz="0" w:space="0" w:color="auto"/>
                <w:left w:val="none" w:sz="0" w:space="0" w:color="auto"/>
                <w:bottom w:val="none" w:sz="0" w:space="0" w:color="auto"/>
                <w:right w:val="none" w:sz="0" w:space="0" w:color="auto"/>
              </w:divBdr>
            </w:div>
            <w:div w:id="1538620478">
              <w:marLeft w:val="0"/>
              <w:marRight w:val="0"/>
              <w:marTop w:val="0"/>
              <w:marBottom w:val="240"/>
              <w:divBdr>
                <w:top w:val="none" w:sz="0" w:space="0" w:color="auto"/>
                <w:left w:val="none" w:sz="0" w:space="0" w:color="auto"/>
                <w:bottom w:val="none" w:sz="0" w:space="0" w:color="auto"/>
                <w:right w:val="none" w:sz="0" w:space="0" w:color="auto"/>
              </w:divBdr>
              <w:divsChild>
                <w:div w:id="519196596">
                  <w:marLeft w:val="60"/>
                  <w:marRight w:val="0"/>
                  <w:marTop w:val="0"/>
                  <w:marBottom w:val="0"/>
                  <w:divBdr>
                    <w:top w:val="none" w:sz="0" w:space="0" w:color="auto"/>
                    <w:left w:val="none" w:sz="0" w:space="0" w:color="auto"/>
                    <w:bottom w:val="none" w:sz="0" w:space="0" w:color="auto"/>
                    <w:right w:val="none" w:sz="0" w:space="0" w:color="auto"/>
                  </w:divBdr>
                </w:div>
                <w:div w:id="13639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4486">
      <w:bodyDiv w:val="1"/>
      <w:marLeft w:val="0"/>
      <w:marRight w:val="0"/>
      <w:marTop w:val="0"/>
      <w:marBottom w:val="0"/>
      <w:divBdr>
        <w:top w:val="none" w:sz="0" w:space="0" w:color="auto"/>
        <w:left w:val="none" w:sz="0" w:space="0" w:color="auto"/>
        <w:bottom w:val="none" w:sz="0" w:space="0" w:color="auto"/>
        <w:right w:val="none" w:sz="0" w:space="0" w:color="auto"/>
      </w:divBdr>
      <w:divsChild>
        <w:div w:id="131681971">
          <w:marLeft w:val="-150"/>
          <w:marRight w:val="-150"/>
          <w:marTop w:val="0"/>
          <w:marBottom w:val="0"/>
          <w:divBdr>
            <w:top w:val="none" w:sz="0" w:space="0" w:color="auto"/>
            <w:left w:val="none" w:sz="0" w:space="0" w:color="auto"/>
            <w:bottom w:val="none" w:sz="0" w:space="0" w:color="auto"/>
            <w:right w:val="none" w:sz="0" w:space="0" w:color="auto"/>
          </w:divBdr>
          <w:divsChild>
            <w:div w:id="173542941">
              <w:marLeft w:val="0"/>
              <w:marRight w:val="0"/>
              <w:marTop w:val="0"/>
              <w:marBottom w:val="0"/>
              <w:divBdr>
                <w:top w:val="none" w:sz="0" w:space="0" w:color="auto"/>
                <w:left w:val="none" w:sz="0" w:space="0" w:color="auto"/>
                <w:bottom w:val="none" w:sz="0" w:space="0" w:color="auto"/>
                <w:right w:val="none" w:sz="0" w:space="0" w:color="auto"/>
              </w:divBdr>
              <w:divsChild>
                <w:div w:id="82844781">
                  <w:marLeft w:val="0"/>
                  <w:marRight w:val="0"/>
                  <w:marTop w:val="0"/>
                  <w:marBottom w:val="0"/>
                  <w:divBdr>
                    <w:top w:val="none" w:sz="0" w:space="0" w:color="auto"/>
                    <w:left w:val="none" w:sz="0" w:space="0" w:color="auto"/>
                    <w:bottom w:val="none" w:sz="0" w:space="0" w:color="auto"/>
                    <w:right w:val="none" w:sz="0" w:space="0" w:color="auto"/>
                  </w:divBdr>
                  <w:divsChild>
                    <w:div w:id="1059667098">
                      <w:marLeft w:val="0"/>
                      <w:marRight w:val="0"/>
                      <w:marTop w:val="0"/>
                      <w:marBottom w:val="0"/>
                      <w:divBdr>
                        <w:top w:val="none" w:sz="0" w:space="0" w:color="auto"/>
                        <w:left w:val="none" w:sz="0" w:space="0" w:color="auto"/>
                        <w:bottom w:val="none" w:sz="0" w:space="0" w:color="auto"/>
                        <w:right w:val="none" w:sz="0" w:space="0" w:color="auto"/>
                      </w:divBdr>
                    </w:div>
                  </w:divsChild>
                </w:div>
                <w:div w:id="389696611">
                  <w:marLeft w:val="0"/>
                  <w:marRight w:val="0"/>
                  <w:marTop w:val="0"/>
                  <w:marBottom w:val="0"/>
                  <w:divBdr>
                    <w:top w:val="none" w:sz="0" w:space="0" w:color="auto"/>
                    <w:left w:val="none" w:sz="0" w:space="0" w:color="auto"/>
                    <w:bottom w:val="none" w:sz="0" w:space="0" w:color="auto"/>
                    <w:right w:val="none" w:sz="0" w:space="0" w:color="auto"/>
                  </w:divBdr>
                  <w:divsChild>
                    <w:div w:id="526453918">
                      <w:marLeft w:val="0"/>
                      <w:marRight w:val="0"/>
                      <w:marTop w:val="0"/>
                      <w:marBottom w:val="0"/>
                      <w:divBdr>
                        <w:top w:val="none" w:sz="0" w:space="0" w:color="auto"/>
                        <w:left w:val="none" w:sz="0" w:space="0" w:color="auto"/>
                        <w:bottom w:val="none" w:sz="0" w:space="0" w:color="auto"/>
                        <w:right w:val="none" w:sz="0" w:space="0" w:color="auto"/>
                      </w:divBdr>
                    </w:div>
                    <w:div w:id="1520582915">
                      <w:marLeft w:val="0"/>
                      <w:marRight w:val="0"/>
                      <w:marTop w:val="0"/>
                      <w:marBottom w:val="0"/>
                      <w:divBdr>
                        <w:top w:val="none" w:sz="0" w:space="0" w:color="auto"/>
                        <w:left w:val="none" w:sz="0" w:space="0" w:color="auto"/>
                        <w:bottom w:val="none" w:sz="0" w:space="0" w:color="auto"/>
                        <w:right w:val="none" w:sz="0" w:space="0" w:color="auto"/>
                      </w:divBdr>
                      <w:divsChild>
                        <w:div w:id="504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7894">
          <w:marLeft w:val="-150"/>
          <w:marRight w:val="-150"/>
          <w:marTop w:val="0"/>
          <w:marBottom w:val="0"/>
          <w:divBdr>
            <w:top w:val="none" w:sz="0" w:space="0" w:color="auto"/>
            <w:left w:val="none" w:sz="0" w:space="0" w:color="auto"/>
            <w:bottom w:val="none" w:sz="0" w:space="0" w:color="auto"/>
            <w:right w:val="none" w:sz="0" w:space="0" w:color="auto"/>
          </w:divBdr>
          <w:divsChild>
            <w:div w:id="512498802">
              <w:marLeft w:val="0"/>
              <w:marRight w:val="0"/>
              <w:marTop w:val="0"/>
              <w:marBottom w:val="0"/>
              <w:divBdr>
                <w:top w:val="none" w:sz="0" w:space="0" w:color="auto"/>
                <w:left w:val="none" w:sz="0" w:space="0" w:color="auto"/>
                <w:bottom w:val="none" w:sz="0" w:space="0" w:color="auto"/>
                <w:right w:val="none" w:sz="0" w:space="0" w:color="auto"/>
              </w:divBdr>
              <w:divsChild>
                <w:div w:id="1161964431">
                  <w:marLeft w:val="0"/>
                  <w:marRight w:val="0"/>
                  <w:marTop w:val="0"/>
                  <w:marBottom w:val="0"/>
                  <w:divBdr>
                    <w:top w:val="none" w:sz="0" w:space="0" w:color="auto"/>
                    <w:left w:val="none" w:sz="0" w:space="0" w:color="auto"/>
                    <w:bottom w:val="none" w:sz="0" w:space="0" w:color="auto"/>
                    <w:right w:val="none" w:sz="0" w:space="0" w:color="auto"/>
                  </w:divBdr>
                  <w:divsChild>
                    <w:div w:id="1186753953">
                      <w:marLeft w:val="0"/>
                      <w:marRight w:val="0"/>
                      <w:marTop w:val="0"/>
                      <w:marBottom w:val="0"/>
                      <w:divBdr>
                        <w:top w:val="none" w:sz="0" w:space="0" w:color="auto"/>
                        <w:left w:val="none" w:sz="0" w:space="0" w:color="auto"/>
                        <w:bottom w:val="none" w:sz="0" w:space="0" w:color="auto"/>
                        <w:right w:val="none" w:sz="0" w:space="0" w:color="auto"/>
                      </w:divBdr>
                    </w:div>
                    <w:div w:id="2142916865">
                      <w:marLeft w:val="0"/>
                      <w:marRight w:val="0"/>
                      <w:marTop w:val="0"/>
                      <w:marBottom w:val="0"/>
                      <w:divBdr>
                        <w:top w:val="none" w:sz="0" w:space="0" w:color="auto"/>
                        <w:left w:val="none" w:sz="0" w:space="0" w:color="auto"/>
                        <w:bottom w:val="none" w:sz="0" w:space="0" w:color="auto"/>
                        <w:right w:val="none" w:sz="0" w:space="0" w:color="auto"/>
                      </w:divBdr>
                      <w:divsChild>
                        <w:div w:id="172186577">
                          <w:marLeft w:val="0"/>
                          <w:marRight w:val="0"/>
                          <w:marTop w:val="0"/>
                          <w:marBottom w:val="0"/>
                          <w:divBdr>
                            <w:top w:val="none" w:sz="0" w:space="0" w:color="auto"/>
                            <w:left w:val="none" w:sz="0" w:space="0" w:color="auto"/>
                            <w:bottom w:val="none" w:sz="0" w:space="0" w:color="auto"/>
                            <w:right w:val="none" w:sz="0" w:space="0" w:color="auto"/>
                          </w:divBdr>
                          <w:divsChild>
                            <w:div w:id="811673211">
                              <w:marLeft w:val="0"/>
                              <w:marRight w:val="0"/>
                              <w:marTop w:val="0"/>
                              <w:marBottom w:val="0"/>
                              <w:divBdr>
                                <w:top w:val="none" w:sz="0" w:space="0" w:color="auto"/>
                                <w:left w:val="none" w:sz="0" w:space="0" w:color="auto"/>
                                <w:bottom w:val="none" w:sz="0" w:space="0" w:color="auto"/>
                                <w:right w:val="none" w:sz="0" w:space="0" w:color="auto"/>
                              </w:divBdr>
                            </w:div>
                            <w:div w:id="988633476">
                              <w:marLeft w:val="0"/>
                              <w:marRight w:val="0"/>
                              <w:marTop w:val="0"/>
                              <w:marBottom w:val="0"/>
                              <w:divBdr>
                                <w:top w:val="none" w:sz="0" w:space="0" w:color="auto"/>
                                <w:left w:val="none" w:sz="0" w:space="0" w:color="auto"/>
                                <w:bottom w:val="none" w:sz="0" w:space="0" w:color="auto"/>
                                <w:right w:val="none" w:sz="0" w:space="0" w:color="auto"/>
                              </w:divBdr>
                            </w:div>
                            <w:div w:id="1112869373">
                              <w:marLeft w:val="0"/>
                              <w:marRight w:val="0"/>
                              <w:marTop w:val="0"/>
                              <w:marBottom w:val="0"/>
                              <w:divBdr>
                                <w:top w:val="none" w:sz="0" w:space="0" w:color="auto"/>
                                <w:left w:val="none" w:sz="0" w:space="0" w:color="auto"/>
                                <w:bottom w:val="none" w:sz="0" w:space="0" w:color="auto"/>
                                <w:right w:val="none" w:sz="0" w:space="0" w:color="auto"/>
                              </w:divBdr>
                            </w:div>
                            <w:div w:id="1208682748">
                              <w:marLeft w:val="0"/>
                              <w:marRight w:val="0"/>
                              <w:marTop w:val="0"/>
                              <w:marBottom w:val="0"/>
                              <w:divBdr>
                                <w:top w:val="none" w:sz="0" w:space="0" w:color="auto"/>
                                <w:left w:val="none" w:sz="0" w:space="0" w:color="auto"/>
                                <w:bottom w:val="none" w:sz="0" w:space="0" w:color="auto"/>
                                <w:right w:val="none" w:sz="0" w:space="0" w:color="auto"/>
                              </w:divBdr>
                            </w:div>
                            <w:div w:id="16839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261046">
              <w:marLeft w:val="0"/>
              <w:marRight w:val="0"/>
              <w:marTop w:val="0"/>
              <w:marBottom w:val="0"/>
              <w:divBdr>
                <w:top w:val="none" w:sz="0" w:space="0" w:color="auto"/>
                <w:left w:val="none" w:sz="0" w:space="0" w:color="auto"/>
                <w:bottom w:val="none" w:sz="0" w:space="0" w:color="auto"/>
                <w:right w:val="none" w:sz="0" w:space="0" w:color="auto"/>
              </w:divBdr>
              <w:divsChild>
                <w:div w:id="469172335">
                  <w:marLeft w:val="0"/>
                  <w:marRight w:val="0"/>
                  <w:marTop w:val="0"/>
                  <w:marBottom w:val="0"/>
                  <w:divBdr>
                    <w:top w:val="none" w:sz="0" w:space="0" w:color="auto"/>
                    <w:left w:val="none" w:sz="0" w:space="0" w:color="auto"/>
                    <w:bottom w:val="none" w:sz="0" w:space="0" w:color="auto"/>
                    <w:right w:val="none" w:sz="0" w:space="0" w:color="auto"/>
                  </w:divBdr>
                  <w:divsChild>
                    <w:div w:id="188378330">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450"/>
                      <w:divBdr>
                        <w:top w:val="none" w:sz="0" w:space="0" w:color="auto"/>
                        <w:left w:val="none" w:sz="0" w:space="0" w:color="auto"/>
                        <w:bottom w:val="none" w:sz="0" w:space="0" w:color="auto"/>
                        <w:right w:val="none" w:sz="0" w:space="0" w:color="auto"/>
                      </w:divBdr>
                    </w:div>
                    <w:div w:id="1930579655">
                      <w:marLeft w:val="0"/>
                      <w:marRight w:val="0"/>
                      <w:marTop w:val="0"/>
                      <w:marBottom w:val="0"/>
                      <w:divBdr>
                        <w:top w:val="none" w:sz="0" w:space="0" w:color="auto"/>
                        <w:left w:val="none" w:sz="0" w:space="0" w:color="auto"/>
                        <w:bottom w:val="none" w:sz="0" w:space="0" w:color="auto"/>
                        <w:right w:val="none" w:sz="0" w:space="0" w:color="auto"/>
                      </w:divBdr>
                      <w:divsChild>
                        <w:div w:id="124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49825">
      <w:bodyDiv w:val="1"/>
      <w:marLeft w:val="0"/>
      <w:marRight w:val="0"/>
      <w:marTop w:val="0"/>
      <w:marBottom w:val="0"/>
      <w:divBdr>
        <w:top w:val="none" w:sz="0" w:space="0" w:color="auto"/>
        <w:left w:val="none" w:sz="0" w:space="0" w:color="auto"/>
        <w:bottom w:val="none" w:sz="0" w:space="0" w:color="auto"/>
        <w:right w:val="none" w:sz="0" w:space="0" w:color="auto"/>
      </w:divBdr>
      <w:divsChild>
        <w:div w:id="321664838">
          <w:marLeft w:val="0"/>
          <w:marRight w:val="0"/>
          <w:marTop w:val="0"/>
          <w:marBottom w:val="0"/>
          <w:divBdr>
            <w:top w:val="none" w:sz="0" w:space="0" w:color="auto"/>
            <w:left w:val="none" w:sz="0" w:space="0" w:color="auto"/>
            <w:bottom w:val="none" w:sz="0" w:space="0" w:color="auto"/>
            <w:right w:val="none" w:sz="0" w:space="0" w:color="auto"/>
          </w:divBdr>
          <w:divsChild>
            <w:div w:id="195896817">
              <w:marLeft w:val="0"/>
              <w:marRight w:val="0"/>
              <w:marTop w:val="0"/>
              <w:marBottom w:val="0"/>
              <w:divBdr>
                <w:top w:val="none" w:sz="0" w:space="0" w:color="auto"/>
                <w:left w:val="none" w:sz="0" w:space="0" w:color="auto"/>
                <w:bottom w:val="none" w:sz="0" w:space="0" w:color="auto"/>
                <w:right w:val="none" w:sz="0" w:space="0" w:color="auto"/>
              </w:divBdr>
              <w:divsChild>
                <w:div w:id="2024629962">
                  <w:marLeft w:val="0"/>
                  <w:marRight w:val="0"/>
                  <w:marTop w:val="0"/>
                  <w:marBottom w:val="0"/>
                  <w:divBdr>
                    <w:top w:val="none" w:sz="0" w:space="0" w:color="auto"/>
                    <w:left w:val="none" w:sz="0" w:space="0" w:color="auto"/>
                    <w:bottom w:val="none" w:sz="0" w:space="0" w:color="auto"/>
                    <w:right w:val="none" w:sz="0" w:space="0" w:color="auto"/>
                  </w:divBdr>
                  <w:divsChild>
                    <w:div w:id="1782719203">
                      <w:marLeft w:val="0"/>
                      <w:marRight w:val="0"/>
                      <w:marTop w:val="0"/>
                      <w:marBottom w:val="300"/>
                      <w:divBdr>
                        <w:top w:val="none" w:sz="0" w:space="0" w:color="auto"/>
                        <w:left w:val="none" w:sz="0" w:space="0" w:color="auto"/>
                        <w:bottom w:val="none" w:sz="0" w:space="0" w:color="auto"/>
                        <w:right w:val="none" w:sz="0" w:space="0" w:color="auto"/>
                      </w:divBdr>
                      <w:divsChild>
                        <w:div w:id="18455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22718">
          <w:marLeft w:val="0"/>
          <w:marRight w:val="0"/>
          <w:marTop w:val="0"/>
          <w:marBottom w:val="0"/>
          <w:divBdr>
            <w:top w:val="none" w:sz="0" w:space="0" w:color="auto"/>
            <w:left w:val="none" w:sz="0" w:space="0" w:color="auto"/>
            <w:bottom w:val="none" w:sz="0" w:space="0" w:color="auto"/>
            <w:right w:val="none" w:sz="0" w:space="0" w:color="auto"/>
          </w:divBdr>
          <w:divsChild>
            <w:div w:id="864056040">
              <w:marLeft w:val="0"/>
              <w:marRight w:val="0"/>
              <w:marTop w:val="0"/>
              <w:marBottom w:val="0"/>
              <w:divBdr>
                <w:top w:val="none" w:sz="0" w:space="0" w:color="auto"/>
                <w:left w:val="none" w:sz="0" w:space="0" w:color="auto"/>
                <w:bottom w:val="none" w:sz="0" w:space="0" w:color="auto"/>
                <w:right w:val="none" w:sz="0" w:space="0" w:color="auto"/>
              </w:divBdr>
              <w:divsChild>
                <w:div w:id="4523660">
                  <w:marLeft w:val="0"/>
                  <w:marRight w:val="0"/>
                  <w:marTop w:val="0"/>
                  <w:marBottom w:val="0"/>
                  <w:divBdr>
                    <w:top w:val="none" w:sz="0" w:space="0" w:color="auto"/>
                    <w:left w:val="none" w:sz="0" w:space="0" w:color="auto"/>
                    <w:bottom w:val="none" w:sz="0" w:space="0" w:color="auto"/>
                    <w:right w:val="none" w:sz="0" w:space="0" w:color="auto"/>
                  </w:divBdr>
                  <w:divsChild>
                    <w:div w:id="1725179113">
                      <w:marLeft w:val="0"/>
                      <w:marRight w:val="0"/>
                      <w:marTop w:val="0"/>
                      <w:marBottom w:val="300"/>
                      <w:divBdr>
                        <w:top w:val="none" w:sz="0" w:space="0" w:color="auto"/>
                        <w:left w:val="none" w:sz="0" w:space="0" w:color="auto"/>
                        <w:bottom w:val="none" w:sz="0" w:space="0" w:color="auto"/>
                        <w:right w:val="none" w:sz="0" w:space="0" w:color="auto"/>
                      </w:divBdr>
                      <w:divsChild>
                        <w:div w:id="1666131806">
                          <w:marLeft w:val="0"/>
                          <w:marRight w:val="0"/>
                          <w:marTop w:val="0"/>
                          <w:marBottom w:val="0"/>
                          <w:divBdr>
                            <w:top w:val="none" w:sz="0" w:space="0" w:color="auto"/>
                            <w:left w:val="none" w:sz="0" w:space="0" w:color="auto"/>
                            <w:bottom w:val="none" w:sz="0" w:space="0" w:color="auto"/>
                            <w:right w:val="none" w:sz="0" w:space="0" w:color="auto"/>
                          </w:divBdr>
                        </w:div>
                      </w:divsChild>
                    </w:div>
                    <w:div w:id="1846675817">
                      <w:marLeft w:val="0"/>
                      <w:marRight w:val="0"/>
                      <w:marTop w:val="0"/>
                      <w:marBottom w:val="0"/>
                      <w:divBdr>
                        <w:top w:val="none" w:sz="0" w:space="0" w:color="auto"/>
                        <w:left w:val="none" w:sz="0" w:space="0" w:color="auto"/>
                        <w:bottom w:val="none" w:sz="0" w:space="0" w:color="auto"/>
                        <w:right w:val="none" w:sz="0" w:space="0" w:color="auto"/>
                      </w:divBdr>
                      <w:divsChild>
                        <w:div w:id="798769533">
                          <w:marLeft w:val="0"/>
                          <w:marRight w:val="0"/>
                          <w:marTop w:val="0"/>
                          <w:marBottom w:val="0"/>
                          <w:divBdr>
                            <w:top w:val="none" w:sz="0" w:space="0" w:color="auto"/>
                            <w:left w:val="none" w:sz="0" w:space="0" w:color="auto"/>
                            <w:bottom w:val="none" w:sz="0" w:space="0" w:color="auto"/>
                            <w:right w:val="none" w:sz="0" w:space="0" w:color="auto"/>
                          </w:divBdr>
                          <w:divsChild>
                            <w:div w:id="361370016">
                              <w:marLeft w:val="0"/>
                              <w:marRight w:val="0"/>
                              <w:marTop w:val="0"/>
                              <w:marBottom w:val="0"/>
                              <w:divBdr>
                                <w:top w:val="none" w:sz="0" w:space="0" w:color="auto"/>
                                <w:left w:val="none" w:sz="0" w:space="0" w:color="auto"/>
                                <w:bottom w:val="none" w:sz="0" w:space="0" w:color="auto"/>
                                <w:right w:val="none" w:sz="0" w:space="0" w:color="auto"/>
                              </w:divBdr>
                              <w:divsChild>
                                <w:div w:id="2668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72136">
                          <w:marLeft w:val="0"/>
                          <w:marRight w:val="0"/>
                          <w:marTop w:val="0"/>
                          <w:marBottom w:val="0"/>
                          <w:divBdr>
                            <w:top w:val="none" w:sz="0" w:space="0" w:color="auto"/>
                            <w:left w:val="none" w:sz="0" w:space="0" w:color="auto"/>
                            <w:bottom w:val="none" w:sz="0" w:space="0" w:color="auto"/>
                            <w:right w:val="none" w:sz="0" w:space="0" w:color="auto"/>
                          </w:divBdr>
                          <w:divsChild>
                            <w:div w:id="100346324">
                              <w:marLeft w:val="0"/>
                              <w:marRight w:val="0"/>
                              <w:marTop w:val="0"/>
                              <w:marBottom w:val="0"/>
                              <w:divBdr>
                                <w:top w:val="none" w:sz="0" w:space="0" w:color="auto"/>
                                <w:left w:val="none" w:sz="0" w:space="0" w:color="auto"/>
                                <w:bottom w:val="none" w:sz="0" w:space="0" w:color="auto"/>
                                <w:right w:val="none" w:sz="0" w:space="0" w:color="auto"/>
                              </w:divBdr>
                              <w:divsChild>
                                <w:div w:id="1774588576">
                                  <w:marLeft w:val="0"/>
                                  <w:marRight w:val="0"/>
                                  <w:marTop w:val="0"/>
                                  <w:marBottom w:val="300"/>
                                  <w:divBdr>
                                    <w:top w:val="none" w:sz="0" w:space="0" w:color="auto"/>
                                    <w:left w:val="none" w:sz="0" w:space="0" w:color="auto"/>
                                    <w:bottom w:val="none" w:sz="0" w:space="0" w:color="auto"/>
                                    <w:right w:val="none" w:sz="0" w:space="0" w:color="auto"/>
                                  </w:divBdr>
                                  <w:divsChild>
                                    <w:div w:id="12214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1004">
      <w:bodyDiv w:val="1"/>
      <w:marLeft w:val="0"/>
      <w:marRight w:val="0"/>
      <w:marTop w:val="0"/>
      <w:marBottom w:val="0"/>
      <w:divBdr>
        <w:top w:val="none" w:sz="0" w:space="0" w:color="auto"/>
        <w:left w:val="none" w:sz="0" w:space="0" w:color="auto"/>
        <w:bottom w:val="none" w:sz="0" w:space="0" w:color="auto"/>
        <w:right w:val="none" w:sz="0" w:space="0" w:color="auto"/>
      </w:divBdr>
      <w:divsChild>
        <w:div w:id="1225798864">
          <w:marLeft w:val="-225"/>
          <w:marRight w:val="-225"/>
          <w:marTop w:val="0"/>
          <w:marBottom w:val="0"/>
          <w:divBdr>
            <w:top w:val="none" w:sz="0" w:space="0" w:color="auto"/>
            <w:left w:val="none" w:sz="0" w:space="0" w:color="auto"/>
            <w:bottom w:val="none" w:sz="0" w:space="0" w:color="auto"/>
            <w:right w:val="none" w:sz="0" w:space="0" w:color="auto"/>
          </w:divBdr>
        </w:div>
        <w:div w:id="1810898743">
          <w:marLeft w:val="-225"/>
          <w:marRight w:val="-225"/>
          <w:marTop w:val="0"/>
          <w:marBottom w:val="0"/>
          <w:divBdr>
            <w:top w:val="none" w:sz="0" w:space="0" w:color="auto"/>
            <w:left w:val="none" w:sz="0" w:space="0" w:color="auto"/>
            <w:bottom w:val="none" w:sz="0" w:space="0" w:color="auto"/>
            <w:right w:val="none" w:sz="0" w:space="0" w:color="auto"/>
          </w:divBdr>
          <w:divsChild>
            <w:div w:id="382562718">
              <w:marLeft w:val="0"/>
              <w:marRight w:val="0"/>
              <w:marTop w:val="0"/>
              <w:marBottom w:val="0"/>
              <w:divBdr>
                <w:top w:val="none" w:sz="0" w:space="0" w:color="auto"/>
                <w:left w:val="none" w:sz="0" w:space="0" w:color="auto"/>
                <w:bottom w:val="none" w:sz="0" w:space="0" w:color="auto"/>
                <w:right w:val="none" w:sz="0" w:space="0" w:color="auto"/>
              </w:divBdr>
              <w:divsChild>
                <w:div w:id="473135463">
                  <w:marLeft w:val="0"/>
                  <w:marRight w:val="0"/>
                  <w:marTop w:val="0"/>
                  <w:marBottom w:val="0"/>
                  <w:divBdr>
                    <w:top w:val="none" w:sz="0" w:space="0" w:color="auto"/>
                    <w:left w:val="none" w:sz="0" w:space="0" w:color="auto"/>
                    <w:bottom w:val="none" w:sz="0" w:space="0" w:color="auto"/>
                    <w:right w:val="none" w:sz="0" w:space="0" w:color="auto"/>
                  </w:divBdr>
                </w:div>
                <w:div w:id="2138136475">
                  <w:marLeft w:val="0"/>
                  <w:marRight w:val="0"/>
                  <w:marTop w:val="0"/>
                  <w:marBottom w:val="0"/>
                  <w:divBdr>
                    <w:top w:val="none" w:sz="0" w:space="0" w:color="auto"/>
                    <w:left w:val="none" w:sz="0" w:space="0" w:color="auto"/>
                    <w:bottom w:val="none" w:sz="0" w:space="0" w:color="auto"/>
                    <w:right w:val="none" w:sz="0" w:space="0" w:color="auto"/>
                  </w:divBdr>
                </w:div>
                <w:div w:id="15133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8144">
      <w:bodyDiv w:val="1"/>
      <w:marLeft w:val="0"/>
      <w:marRight w:val="0"/>
      <w:marTop w:val="0"/>
      <w:marBottom w:val="0"/>
      <w:divBdr>
        <w:top w:val="none" w:sz="0" w:space="0" w:color="auto"/>
        <w:left w:val="none" w:sz="0" w:space="0" w:color="auto"/>
        <w:bottom w:val="none" w:sz="0" w:space="0" w:color="auto"/>
        <w:right w:val="none" w:sz="0" w:space="0" w:color="auto"/>
      </w:divBdr>
      <w:divsChild>
        <w:div w:id="1733501514">
          <w:marLeft w:val="-150"/>
          <w:marRight w:val="-150"/>
          <w:marTop w:val="0"/>
          <w:marBottom w:val="0"/>
          <w:divBdr>
            <w:top w:val="none" w:sz="0" w:space="0" w:color="auto"/>
            <w:left w:val="none" w:sz="0" w:space="0" w:color="auto"/>
            <w:bottom w:val="none" w:sz="0" w:space="0" w:color="auto"/>
            <w:right w:val="none" w:sz="0" w:space="0" w:color="auto"/>
          </w:divBdr>
          <w:divsChild>
            <w:div w:id="2056735035">
              <w:marLeft w:val="0"/>
              <w:marRight w:val="0"/>
              <w:marTop w:val="0"/>
              <w:marBottom w:val="0"/>
              <w:divBdr>
                <w:top w:val="none" w:sz="0" w:space="0" w:color="auto"/>
                <w:left w:val="none" w:sz="0" w:space="0" w:color="auto"/>
                <w:bottom w:val="none" w:sz="0" w:space="0" w:color="auto"/>
                <w:right w:val="none" w:sz="0" w:space="0" w:color="auto"/>
              </w:divBdr>
              <w:divsChild>
                <w:div w:id="717779135">
                  <w:marLeft w:val="0"/>
                  <w:marRight w:val="0"/>
                  <w:marTop w:val="0"/>
                  <w:marBottom w:val="0"/>
                  <w:divBdr>
                    <w:top w:val="none" w:sz="0" w:space="0" w:color="auto"/>
                    <w:left w:val="none" w:sz="0" w:space="0" w:color="auto"/>
                    <w:bottom w:val="none" w:sz="0" w:space="0" w:color="auto"/>
                    <w:right w:val="none" w:sz="0" w:space="0" w:color="auto"/>
                  </w:divBdr>
                  <w:divsChild>
                    <w:div w:id="52852999">
                      <w:marLeft w:val="0"/>
                      <w:marRight w:val="0"/>
                      <w:marTop w:val="0"/>
                      <w:marBottom w:val="0"/>
                      <w:divBdr>
                        <w:top w:val="none" w:sz="0" w:space="0" w:color="auto"/>
                        <w:left w:val="none" w:sz="0" w:space="0" w:color="auto"/>
                        <w:bottom w:val="none" w:sz="0" w:space="0" w:color="auto"/>
                        <w:right w:val="none" w:sz="0" w:space="0" w:color="auto"/>
                      </w:divBdr>
                    </w:div>
                    <w:div w:id="337536838">
                      <w:marLeft w:val="0"/>
                      <w:marRight w:val="0"/>
                      <w:marTop w:val="0"/>
                      <w:marBottom w:val="0"/>
                      <w:divBdr>
                        <w:top w:val="none" w:sz="0" w:space="0" w:color="auto"/>
                        <w:left w:val="none" w:sz="0" w:space="0" w:color="auto"/>
                        <w:bottom w:val="none" w:sz="0" w:space="0" w:color="auto"/>
                        <w:right w:val="none" w:sz="0" w:space="0" w:color="auto"/>
                      </w:divBdr>
                      <w:divsChild>
                        <w:div w:id="13853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039">
                  <w:marLeft w:val="0"/>
                  <w:marRight w:val="0"/>
                  <w:marTop w:val="0"/>
                  <w:marBottom w:val="0"/>
                  <w:divBdr>
                    <w:top w:val="none" w:sz="0" w:space="0" w:color="auto"/>
                    <w:left w:val="none" w:sz="0" w:space="0" w:color="auto"/>
                    <w:bottom w:val="none" w:sz="0" w:space="0" w:color="auto"/>
                    <w:right w:val="none" w:sz="0" w:space="0" w:color="auto"/>
                  </w:divBdr>
                  <w:divsChild>
                    <w:div w:id="8131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17687">
          <w:marLeft w:val="-150"/>
          <w:marRight w:val="-150"/>
          <w:marTop w:val="0"/>
          <w:marBottom w:val="0"/>
          <w:divBdr>
            <w:top w:val="none" w:sz="0" w:space="0" w:color="auto"/>
            <w:left w:val="none" w:sz="0" w:space="0" w:color="auto"/>
            <w:bottom w:val="none" w:sz="0" w:space="0" w:color="auto"/>
            <w:right w:val="none" w:sz="0" w:space="0" w:color="auto"/>
          </w:divBdr>
          <w:divsChild>
            <w:div w:id="911962325">
              <w:marLeft w:val="0"/>
              <w:marRight w:val="0"/>
              <w:marTop w:val="0"/>
              <w:marBottom w:val="0"/>
              <w:divBdr>
                <w:top w:val="none" w:sz="0" w:space="0" w:color="auto"/>
                <w:left w:val="none" w:sz="0" w:space="0" w:color="auto"/>
                <w:bottom w:val="none" w:sz="0" w:space="0" w:color="auto"/>
                <w:right w:val="none" w:sz="0" w:space="0" w:color="auto"/>
              </w:divBdr>
              <w:divsChild>
                <w:div w:id="2086996434">
                  <w:marLeft w:val="0"/>
                  <w:marRight w:val="0"/>
                  <w:marTop w:val="0"/>
                  <w:marBottom w:val="0"/>
                  <w:divBdr>
                    <w:top w:val="none" w:sz="0" w:space="0" w:color="auto"/>
                    <w:left w:val="none" w:sz="0" w:space="0" w:color="auto"/>
                    <w:bottom w:val="none" w:sz="0" w:space="0" w:color="auto"/>
                    <w:right w:val="none" w:sz="0" w:space="0" w:color="auto"/>
                  </w:divBdr>
                  <w:divsChild>
                    <w:div w:id="246575632">
                      <w:marLeft w:val="0"/>
                      <w:marRight w:val="0"/>
                      <w:marTop w:val="0"/>
                      <w:marBottom w:val="0"/>
                      <w:divBdr>
                        <w:top w:val="none" w:sz="0" w:space="0" w:color="auto"/>
                        <w:left w:val="none" w:sz="0" w:space="0" w:color="auto"/>
                        <w:bottom w:val="none" w:sz="0" w:space="0" w:color="auto"/>
                        <w:right w:val="none" w:sz="0" w:space="0" w:color="auto"/>
                      </w:divBdr>
                    </w:div>
                    <w:div w:id="1431314564">
                      <w:marLeft w:val="0"/>
                      <w:marRight w:val="0"/>
                      <w:marTop w:val="0"/>
                      <w:marBottom w:val="0"/>
                      <w:divBdr>
                        <w:top w:val="none" w:sz="0" w:space="0" w:color="auto"/>
                        <w:left w:val="none" w:sz="0" w:space="0" w:color="auto"/>
                        <w:bottom w:val="none" w:sz="0" w:space="0" w:color="auto"/>
                        <w:right w:val="none" w:sz="0" w:space="0" w:color="auto"/>
                      </w:divBdr>
                      <w:divsChild>
                        <w:div w:id="1420253646">
                          <w:marLeft w:val="0"/>
                          <w:marRight w:val="0"/>
                          <w:marTop w:val="0"/>
                          <w:marBottom w:val="0"/>
                          <w:divBdr>
                            <w:top w:val="none" w:sz="0" w:space="0" w:color="auto"/>
                            <w:left w:val="none" w:sz="0" w:space="0" w:color="auto"/>
                            <w:bottom w:val="none" w:sz="0" w:space="0" w:color="auto"/>
                            <w:right w:val="none" w:sz="0" w:space="0" w:color="auto"/>
                          </w:divBdr>
                          <w:divsChild>
                            <w:div w:id="521553390">
                              <w:marLeft w:val="0"/>
                              <w:marRight w:val="0"/>
                              <w:marTop w:val="0"/>
                              <w:marBottom w:val="0"/>
                              <w:divBdr>
                                <w:top w:val="none" w:sz="0" w:space="0" w:color="auto"/>
                                <w:left w:val="none" w:sz="0" w:space="0" w:color="auto"/>
                                <w:bottom w:val="none" w:sz="0" w:space="0" w:color="auto"/>
                                <w:right w:val="none" w:sz="0" w:space="0" w:color="auto"/>
                              </w:divBdr>
                            </w:div>
                            <w:div w:id="765808622">
                              <w:marLeft w:val="0"/>
                              <w:marRight w:val="0"/>
                              <w:marTop w:val="0"/>
                              <w:marBottom w:val="0"/>
                              <w:divBdr>
                                <w:top w:val="none" w:sz="0" w:space="0" w:color="auto"/>
                                <w:left w:val="none" w:sz="0" w:space="0" w:color="auto"/>
                                <w:bottom w:val="none" w:sz="0" w:space="0" w:color="auto"/>
                                <w:right w:val="none" w:sz="0" w:space="0" w:color="auto"/>
                              </w:divBdr>
                            </w:div>
                            <w:div w:id="1033187129">
                              <w:marLeft w:val="0"/>
                              <w:marRight w:val="0"/>
                              <w:marTop w:val="0"/>
                              <w:marBottom w:val="0"/>
                              <w:divBdr>
                                <w:top w:val="none" w:sz="0" w:space="0" w:color="auto"/>
                                <w:left w:val="none" w:sz="0" w:space="0" w:color="auto"/>
                                <w:bottom w:val="none" w:sz="0" w:space="0" w:color="auto"/>
                                <w:right w:val="none" w:sz="0" w:space="0" w:color="auto"/>
                              </w:divBdr>
                            </w:div>
                            <w:div w:id="1300378780">
                              <w:marLeft w:val="0"/>
                              <w:marRight w:val="0"/>
                              <w:marTop w:val="0"/>
                              <w:marBottom w:val="0"/>
                              <w:divBdr>
                                <w:top w:val="none" w:sz="0" w:space="0" w:color="auto"/>
                                <w:left w:val="none" w:sz="0" w:space="0" w:color="auto"/>
                                <w:bottom w:val="none" w:sz="0" w:space="0" w:color="auto"/>
                                <w:right w:val="none" w:sz="0" w:space="0" w:color="auto"/>
                              </w:divBdr>
                            </w:div>
                            <w:div w:id="13864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20827">
              <w:marLeft w:val="0"/>
              <w:marRight w:val="0"/>
              <w:marTop w:val="0"/>
              <w:marBottom w:val="0"/>
              <w:divBdr>
                <w:top w:val="none" w:sz="0" w:space="0" w:color="auto"/>
                <w:left w:val="none" w:sz="0" w:space="0" w:color="auto"/>
                <w:bottom w:val="none" w:sz="0" w:space="0" w:color="auto"/>
                <w:right w:val="none" w:sz="0" w:space="0" w:color="auto"/>
              </w:divBdr>
              <w:divsChild>
                <w:div w:id="502475601">
                  <w:marLeft w:val="0"/>
                  <w:marRight w:val="0"/>
                  <w:marTop w:val="0"/>
                  <w:marBottom w:val="0"/>
                  <w:divBdr>
                    <w:top w:val="none" w:sz="0" w:space="0" w:color="auto"/>
                    <w:left w:val="none" w:sz="0" w:space="0" w:color="auto"/>
                    <w:bottom w:val="none" w:sz="0" w:space="0" w:color="auto"/>
                    <w:right w:val="none" w:sz="0" w:space="0" w:color="auto"/>
                  </w:divBdr>
                  <w:divsChild>
                    <w:div w:id="611592476">
                      <w:marLeft w:val="0"/>
                      <w:marRight w:val="0"/>
                      <w:marTop w:val="0"/>
                      <w:marBottom w:val="0"/>
                      <w:divBdr>
                        <w:top w:val="none" w:sz="0" w:space="0" w:color="auto"/>
                        <w:left w:val="none" w:sz="0" w:space="0" w:color="auto"/>
                        <w:bottom w:val="none" w:sz="0" w:space="0" w:color="auto"/>
                        <w:right w:val="none" w:sz="0" w:space="0" w:color="auto"/>
                      </w:divBdr>
                    </w:div>
                    <w:div w:id="959797692">
                      <w:marLeft w:val="0"/>
                      <w:marRight w:val="0"/>
                      <w:marTop w:val="0"/>
                      <w:marBottom w:val="450"/>
                      <w:divBdr>
                        <w:top w:val="none" w:sz="0" w:space="0" w:color="auto"/>
                        <w:left w:val="none" w:sz="0" w:space="0" w:color="auto"/>
                        <w:bottom w:val="none" w:sz="0" w:space="0" w:color="auto"/>
                        <w:right w:val="none" w:sz="0" w:space="0" w:color="auto"/>
                      </w:divBdr>
                    </w:div>
                    <w:div w:id="2070691552">
                      <w:marLeft w:val="0"/>
                      <w:marRight w:val="0"/>
                      <w:marTop w:val="0"/>
                      <w:marBottom w:val="0"/>
                      <w:divBdr>
                        <w:top w:val="none" w:sz="0" w:space="0" w:color="auto"/>
                        <w:left w:val="none" w:sz="0" w:space="0" w:color="auto"/>
                        <w:bottom w:val="none" w:sz="0" w:space="0" w:color="auto"/>
                        <w:right w:val="none" w:sz="0" w:space="0" w:color="auto"/>
                      </w:divBdr>
                      <w:divsChild>
                        <w:div w:id="1523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8465">
      <w:bodyDiv w:val="1"/>
      <w:marLeft w:val="0"/>
      <w:marRight w:val="0"/>
      <w:marTop w:val="0"/>
      <w:marBottom w:val="0"/>
      <w:divBdr>
        <w:top w:val="none" w:sz="0" w:space="0" w:color="auto"/>
        <w:left w:val="none" w:sz="0" w:space="0" w:color="auto"/>
        <w:bottom w:val="none" w:sz="0" w:space="0" w:color="auto"/>
        <w:right w:val="none" w:sz="0" w:space="0" w:color="auto"/>
      </w:divBdr>
      <w:divsChild>
        <w:div w:id="520047745">
          <w:marLeft w:val="-150"/>
          <w:marRight w:val="-150"/>
          <w:marTop w:val="0"/>
          <w:marBottom w:val="0"/>
          <w:divBdr>
            <w:top w:val="none" w:sz="0" w:space="0" w:color="auto"/>
            <w:left w:val="none" w:sz="0" w:space="0" w:color="auto"/>
            <w:bottom w:val="none" w:sz="0" w:space="0" w:color="auto"/>
            <w:right w:val="none" w:sz="0" w:space="0" w:color="auto"/>
          </w:divBdr>
          <w:divsChild>
            <w:div w:id="82535775">
              <w:marLeft w:val="0"/>
              <w:marRight w:val="0"/>
              <w:marTop w:val="0"/>
              <w:marBottom w:val="0"/>
              <w:divBdr>
                <w:top w:val="none" w:sz="0" w:space="0" w:color="auto"/>
                <w:left w:val="none" w:sz="0" w:space="0" w:color="auto"/>
                <w:bottom w:val="none" w:sz="0" w:space="0" w:color="auto"/>
                <w:right w:val="none" w:sz="0" w:space="0" w:color="auto"/>
              </w:divBdr>
              <w:divsChild>
                <w:div w:id="694423730">
                  <w:marLeft w:val="0"/>
                  <w:marRight w:val="0"/>
                  <w:marTop w:val="0"/>
                  <w:marBottom w:val="0"/>
                  <w:divBdr>
                    <w:top w:val="none" w:sz="0" w:space="0" w:color="auto"/>
                    <w:left w:val="none" w:sz="0" w:space="0" w:color="auto"/>
                    <w:bottom w:val="none" w:sz="0" w:space="0" w:color="auto"/>
                    <w:right w:val="none" w:sz="0" w:space="0" w:color="auto"/>
                  </w:divBdr>
                  <w:divsChild>
                    <w:div w:id="11626979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74705085">
              <w:marLeft w:val="0"/>
              <w:marRight w:val="0"/>
              <w:marTop w:val="0"/>
              <w:marBottom w:val="0"/>
              <w:divBdr>
                <w:top w:val="none" w:sz="0" w:space="0" w:color="auto"/>
                <w:left w:val="none" w:sz="0" w:space="0" w:color="auto"/>
                <w:bottom w:val="none" w:sz="0" w:space="0" w:color="auto"/>
                <w:right w:val="none" w:sz="0" w:space="0" w:color="auto"/>
              </w:divBdr>
              <w:divsChild>
                <w:div w:id="544174045">
                  <w:marLeft w:val="0"/>
                  <w:marRight w:val="0"/>
                  <w:marTop w:val="0"/>
                  <w:marBottom w:val="0"/>
                  <w:divBdr>
                    <w:top w:val="none" w:sz="0" w:space="0" w:color="auto"/>
                    <w:left w:val="none" w:sz="0" w:space="0" w:color="auto"/>
                    <w:bottom w:val="none" w:sz="0" w:space="0" w:color="auto"/>
                    <w:right w:val="none" w:sz="0" w:space="0" w:color="auto"/>
                  </w:divBdr>
                  <w:divsChild>
                    <w:div w:id="15576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12986">
          <w:marLeft w:val="-150"/>
          <w:marRight w:val="-150"/>
          <w:marTop w:val="0"/>
          <w:marBottom w:val="0"/>
          <w:divBdr>
            <w:top w:val="none" w:sz="0" w:space="0" w:color="auto"/>
            <w:left w:val="none" w:sz="0" w:space="0" w:color="auto"/>
            <w:bottom w:val="none" w:sz="0" w:space="0" w:color="auto"/>
            <w:right w:val="none" w:sz="0" w:space="0" w:color="auto"/>
          </w:divBdr>
          <w:divsChild>
            <w:div w:id="674765251">
              <w:marLeft w:val="0"/>
              <w:marRight w:val="0"/>
              <w:marTop w:val="0"/>
              <w:marBottom w:val="0"/>
              <w:divBdr>
                <w:top w:val="none" w:sz="0" w:space="0" w:color="auto"/>
                <w:left w:val="none" w:sz="0" w:space="0" w:color="auto"/>
                <w:bottom w:val="none" w:sz="0" w:space="0" w:color="auto"/>
                <w:right w:val="none" w:sz="0" w:space="0" w:color="auto"/>
              </w:divBdr>
              <w:divsChild>
                <w:div w:id="231935284">
                  <w:marLeft w:val="0"/>
                  <w:marRight w:val="0"/>
                  <w:marTop w:val="0"/>
                  <w:marBottom w:val="0"/>
                  <w:divBdr>
                    <w:top w:val="none" w:sz="0" w:space="0" w:color="auto"/>
                    <w:left w:val="none" w:sz="0" w:space="0" w:color="auto"/>
                    <w:bottom w:val="none" w:sz="0" w:space="0" w:color="auto"/>
                    <w:right w:val="none" w:sz="0" w:space="0" w:color="auto"/>
                  </w:divBdr>
                  <w:divsChild>
                    <w:div w:id="8929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58019">
      <w:bodyDiv w:val="1"/>
      <w:marLeft w:val="0"/>
      <w:marRight w:val="0"/>
      <w:marTop w:val="0"/>
      <w:marBottom w:val="0"/>
      <w:divBdr>
        <w:top w:val="none" w:sz="0" w:space="0" w:color="auto"/>
        <w:left w:val="none" w:sz="0" w:space="0" w:color="auto"/>
        <w:bottom w:val="none" w:sz="0" w:space="0" w:color="auto"/>
        <w:right w:val="none" w:sz="0" w:space="0" w:color="auto"/>
      </w:divBdr>
      <w:divsChild>
        <w:div w:id="1254127961">
          <w:marLeft w:val="-150"/>
          <w:marRight w:val="-150"/>
          <w:marTop w:val="0"/>
          <w:marBottom w:val="0"/>
          <w:divBdr>
            <w:top w:val="none" w:sz="0" w:space="0" w:color="auto"/>
            <w:left w:val="none" w:sz="0" w:space="0" w:color="auto"/>
            <w:bottom w:val="none" w:sz="0" w:space="0" w:color="auto"/>
            <w:right w:val="none" w:sz="0" w:space="0" w:color="auto"/>
          </w:divBdr>
        </w:div>
      </w:divsChild>
    </w:div>
    <w:div w:id="142235226">
      <w:bodyDiv w:val="1"/>
      <w:marLeft w:val="0"/>
      <w:marRight w:val="0"/>
      <w:marTop w:val="0"/>
      <w:marBottom w:val="0"/>
      <w:divBdr>
        <w:top w:val="none" w:sz="0" w:space="0" w:color="auto"/>
        <w:left w:val="none" w:sz="0" w:space="0" w:color="auto"/>
        <w:bottom w:val="none" w:sz="0" w:space="0" w:color="auto"/>
        <w:right w:val="none" w:sz="0" w:space="0" w:color="auto"/>
      </w:divBdr>
      <w:divsChild>
        <w:div w:id="207688910">
          <w:marLeft w:val="0"/>
          <w:marRight w:val="0"/>
          <w:marTop w:val="0"/>
          <w:marBottom w:val="0"/>
          <w:divBdr>
            <w:top w:val="none" w:sz="0" w:space="0" w:color="auto"/>
            <w:left w:val="none" w:sz="0" w:space="0" w:color="auto"/>
            <w:bottom w:val="none" w:sz="0" w:space="0" w:color="auto"/>
            <w:right w:val="none" w:sz="0" w:space="0" w:color="auto"/>
          </w:divBdr>
          <w:divsChild>
            <w:div w:id="133722263">
              <w:marLeft w:val="0"/>
              <w:marRight w:val="0"/>
              <w:marTop w:val="0"/>
              <w:marBottom w:val="225"/>
              <w:divBdr>
                <w:top w:val="none" w:sz="0" w:space="0" w:color="auto"/>
                <w:left w:val="none" w:sz="0" w:space="0" w:color="auto"/>
                <w:bottom w:val="none" w:sz="0" w:space="0" w:color="auto"/>
                <w:right w:val="none" w:sz="0" w:space="0" w:color="auto"/>
              </w:divBdr>
            </w:div>
            <w:div w:id="1454136336">
              <w:marLeft w:val="0"/>
              <w:marRight w:val="0"/>
              <w:marTop w:val="0"/>
              <w:marBottom w:val="240"/>
              <w:divBdr>
                <w:top w:val="none" w:sz="0" w:space="0" w:color="auto"/>
                <w:left w:val="none" w:sz="0" w:space="0" w:color="auto"/>
                <w:bottom w:val="none" w:sz="0" w:space="0" w:color="auto"/>
                <w:right w:val="none" w:sz="0" w:space="0" w:color="auto"/>
              </w:divBdr>
              <w:divsChild>
                <w:div w:id="745804954">
                  <w:marLeft w:val="60"/>
                  <w:marRight w:val="0"/>
                  <w:marTop w:val="0"/>
                  <w:marBottom w:val="0"/>
                  <w:divBdr>
                    <w:top w:val="none" w:sz="0" w:space="0" w:color="auto"/>
                    <w:left w:val="none" w:sz="0" w:space="0" w:color="auto"/>
                    <w:bottom w:val="none" w:sz="0" w:space="0" w:color="auto"/>
                    <w:right w:val="none" w:sz="0" w:space="0" w:color="auto"/>
                  </w:divBdr>
                </w:div>
                <w:div w:id="12871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68438">
          <w:marLeft w:val="0"/>
          <w:marRight w:val="0"/>
          <w:marTop w:val="315"/>
          <w:marBottom w:val="0"/>
          <w:divBdr>
            <w:top w:val="none" w:sz="0" w:space="0" w:color="auto"/>
            <w:left w:val="none" w:sz="0" w:space="0" w:color="auto"/>
            <w:bottom w:val="none" w:sz="0" w:space="0" w:color="auto"/>
            <w:right w:val="none" w:sz="0" w:space="0" w:color="auto"/>
          </w:divBdr>
          <w:divsChild>
            <w:div w:id="1145393782">
              <w:marLeft w:val="0"/>
              <w:marRight w:val="0"/>
              <w:marTop w:val="0"/>
              <w:marBottom w:val="0"/>
              <w:divBdr>
                <w:top w:val="none" w:sz="0" w:space="0" w:color="auto"/>
                <w:left w:val="none" w:sz="0" w:space="0" w:color="auto"/>
                <w:bottom w:val="none" w:sz="0" w:space="0" w:color="auto"/>
                <w:right w:val="none" w:sz="0" w:space="0" w:color="auto"/>
              </w:divBdr>
            </w:div>
          </w:divsChild>
        </w:div>
        <w:div w:id="1323779102">
          <w:marLeft w:val="0"/>
          <w:marRight w:val="0"/>
          <w:marTop w:val="0"/>
          <w:marBottom w:val="315"/>
          <w:divBdr>
            <w:top w:val="none" w:sz="0" w:space="0" w:color="auto"/>
            <w:left w:val="none" w:sz="0" w:space="0" w:color="auto"/>
            <w:bottom w:val="none" w:sz="0" w:space="0" w:color="auto"/>
            <w:right w:val="none" w:sz="0" w:space="0" w:color="auto"/>
          </w:divBdr>
          <w:divsChild>
            <w:div w:id="1421028507">
              <w:marLeft w:val="0"/>
              <w:marRight w:val="0"/>
              <w:marTop w:val="0"/>
              <w:marBottom w:val="0"/>
              <w:divBdr>
                <w:top w:val="none" w:sz="0" w:space="0" w:color="auto"/>
                <w:left w:val="none" w:sz="0" w:space="0" w:color="auto"/>
                <w:bottom w:val="none" w:sz="0" w:space="0" w:color="auto"/>
                <w:right w:val="none" w:sz="0" w:space="0" w:color="auto"/>
              </w:divBdr>
              <w:divsChild>
                <w:div w:id="66929004">
                  <w:marLeft w:val="180"/>
                  <w:marRight w:val="0"/>
                  <w:marTop w:val="0"/>
                  <w:marBottom w:val="0"/>
                  <w:divBdr>
                    <w:top w:val="none" w:sz="0" w:space="0" w:color="auto"/>
                    <w:left w:val="none" w:sz="0" w:space="0" w:color="auto"/>
                    <w:bottom w:val="none" w:sz="0" w:space="0" w:color="auto"/>
                    <w:right w:val="none" w:sz="0" w:space="0" w:color="auto"/>
                  </w:divBdr>
                </w:div>
                <w:div w:id="290981394">
                  <w:marLeft w:val="180"/>
                  <w:marRight w:val="0"/>
                  <w:marTop w:val="0"/>
                  <w:marBottom w:val="0"/>
                  <w:divBdr>
                    <w:top w:val="none" w:sz="0" w:space="0" w:color="auto"/>
                    <w:left w:val="none" w:sz="0" w:space="0" w:color="auto"/>
                    <w:bottom w:val="none" w:sz="0" w:space="0" w:color="auto"/>
                    <w:right w:val="none" w:sz="0" w:space="0" w:color="auto"/>
                  </w:divBdr>
                </w:div>
                <w:div w:id="303780817">
                  <w:marLeft w:val="180"/>
                  <w:marRight w:val="0"/>
                  <w:marTop w:val="0"/>
                  <w:marBottom w:val="0"/>
                  <w:divBdr>
                    <w:top w:val="none" w:sz="0" w:space="0" w:color="auto"/>
                    <w:left w:val="none" w:sz="0" w:space="0" w:color="auto"/>
                    <w:bottom w:val="none" w:sz="0" w:space="0" w:color="auto"/>
                    <w:right w:val="none" w:sz="0" w:space="0" w:color="auto"/>
                  </w:divBdr>
                </w:div>
                <w:div w:id="852456845">
                  <w:marLeft w:val="180"/>
                  <w:marRight w:val="0"/>
                  <w:marTop w:val="0"/>
                  <w:marBottom w:val="0"/>
                  <w:divBdr>
                    <w:top w:val="none" w:sz="0" w:space="0" w:color="auto"/>
                    <w:left w:val="none" w:sz="0" w:space="0" w:color="auto"/>
                    <w:bottom w:val="none" w:sz="0" w:space="0" w:color="auto"/>
                    <w:right w:val="none" w:sz="0" w:space="0" w:color="auto"/>
                  </w:divBdr>
                </w:div>
                <w:div w:id="113372001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1587">
      <w:bodyDiv w:val="1"/>
      <w:marLeft w:val="0"/>
      <w:marRight w:val="0"/>
      <w:marTop w:val="0"/>
      <w:marBottom w:val="0"/>
      <w:divBdr>
        <w:top w:val="none" w:sz="0" w:space="0" w:color="auto"/>
        <w:left w:val="none" w:sz="0" w:space="0" w:color="auto"/>
        <w:bottom w:val="none" w:sz="0" w:space="0" w:color="auto"/>
        <w:right w:val="none" w:sz="0" w:space="0" w:color="auto"/>
      </w:divBdr>
    </w:div>
    <w:div w:id="143622013">
      <w:bodyDiv w:val="1"/>
      <w:marLeft w:val="0"/>
      <w:marRight w:val="0"/>
      <w:marTop w:val="0"/>
      <w:marBottom w:val="0"/>
      <w:divBdr>
        <w:top w:val="none" w:sz="0" w:space="0" w:color="auto"/>
        <w:left w:val="none" w:sz="0" w:space="0" w:color="auto"/>
        <w:bottom w:val="none" w:sz="0" w:space="0" w:color="auto"/>
        <w:right w:val="none" w:sz="0" w:space="0" w:color="auto"/>
      </w:divBdr>
      <w:divsChild>
        <w:div w:id="259991982">
          <w:marLeft w:val="-150"/>
          <w:marRight w:val="-150"/>
          <w:marTop w:val="0"/>
          <w:marBottom w:val="0"/>
          <w:divBdr>
            <w:top w:val="none" w:sz="0" w:space="0" w:color="auto"/>
            <w:left w:val="none" w:sz="0" w:space="0" w:color="auto"/>
            <w:bottom w:val="none" w:sz="0" w:space="0" w:color="auto"/>
            <w:right w:val="none" w:sz="0" w:space="0" w:color="auto"/>
          </w:divBdr>
          <w:divsChild>
            <w:div w:id="1571036296">
              <w:marLeft w:val="0"/>
              <w:marRight w:val="0"/>
              <w:marTop w:val="0"/>
              <w:marBottom w:val="0"/>
              <w:divBdr>
                <w:top w:val="none" w:sz="0" w:space="0" w:color="auto"/>
                <w:left w:val="none" w:sz="0" w:space="0" w:color="auto"/>
                <w:bottom w:val="none" w:sz="0" w:space="0" w:color="auto"/>
                <w:right w:val="none" w:sz="0" w:space="0" w:color="auto"/>
              </w:divBdr>
              <w:divsChild>
                <w:div w:id="1478648071">
                  <w:marLeft w:val="0"/>
                  <w:marRight w:val="0"/>
                  <w:marTop w:val="0"/>
                  <w:marBottom w:val="0"/>
                  <w:divBdr>
                    <w:top w:val="none" w:sz="0" w:space="0" w:color="auto"/>
                    <w:left w:val="none" w:sz="0" w:space="0" w:color="auto"/>
                    <w:bottom w:val="none" w:sz="0" w:space="0" w:color="auto"/>
                    <w:right w:val="none" w:sz="0" w:space="0" w:color="auto"/>
                  </w:divBdr>
                  <w:divsChild>
                    <w:div w:id="883129635">
                      <w:marLeft w:val="0"/>
                      <w:marRight w:val="0"/>
                      <w:marTop w:val="0"/>
                      <w:marBottom w:val="0"/>
                      <w:divBdr>
                        <w:top w:val="none" w:sz="0" w:space="0" w:color="auto"/>
                        <w:left w:val="none" w:sz="0" w:space="0" w:color="auto"/>
                        <w:bottom w:val="none" w:sz="0" w:space="0" w:color="auto"/>
                        <w:right w:val="none" w:sz="0" w:space="0" w:color="auto"/>
                      </w:divBdr>
                    </w:div>
                    <w:div w:id="1104961128">
                      <w:marLeft w:val="0"/>
                      <w:marRight w:val="0"/>
                      <w:marTop w:val="0"/>
                      <w:marBottom w:val="0"/>
                      <w:divBdr>
                        <w:top w:val="none" w:sz="0" w:space="0" w:color="auto"/>
                        <w:left w:val="none" w:sz="0" w:space="0" w:color="auto"/>
                        <w:bottom w:val="none" w:sz="0" w:space="0" w:color="auto"/>
                        <w:right w:val="none" w:sz="0" w:space="0" w:color="auto"/>
                      </w:divBdr>
                      <w:divsChild>
                        <w:div w:id="430052645">
                          <w:marLeft w:val="-150"/>
                          <w:marRight w:val="-150"/>
                          <w:marTop w:val="0"/>
                          <w:marBottom w:val="0"/>
                          <w:divBdr>
                            <w:top w:val="none" w:sz="0" w:space="0" w:color="auto"/>
                            <w:left w:val="none" w:sz="0" w:space="0" w:color="auto"/>
                            <w:bottom w:val="none" w:sz="0" w:space="0" w:color="auto"/>
                            <w:right w:val="none" w:sz="0" w:space="0" w:color="auto"/>
                          </w:divBdr>
                          <w:divsChild>
                            <w:div w:id="426973522">
                              <w:marLeft w:val="0"/>
                              <w:marRight w:val="0"/>
                              <w:marTop w:val="0"/>
                              <w:marBottom w:val="0"/>
                              <w:divBdr>
                                <w:top w:val="none" w:sz="0" w:space="0" w:color="auto"/>
                                <w:left w:val="none" w:sz="0" w:space="0" w:color="auto"/>
                                <w:bottom w:val="none" w:sz="0" w:space="0" w:color="auto"/>
                                <w:right w:val="none" w:sz="0" w:space="0" w:color="auto"/>
                              </w:divBdr>
                            </w:div>
                            <w:div w:id="9466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79008">
      <w:bodyDiv w:val="1"/>
      <w:marLeft w:val="0"/>
      <w:marRight w:val="0"/>
      <w:marTop w:val="0"/>
      <w:marBottom w:val="0"/>
      <w:divBdr>
        <w:top w:val="none" w:sz="0" w:space="0" w:color="auto"/>
        <w:left w:val="none" w:sz="0" w:space="0" w:color="auto"/>
        <w:bottom w:val="none" w:sz="0" w:space="0" w:color="auto"/>
        <w:right w:val="none" w:sz="0" w:space="0" w:color="auto"/>
      </w:divBdr>
      <w:divsChild>
        <w:div w:id="690373709">
          <w:marLeft w:val="-225"/>
          <w:marRight w:val="-225"/>
          <w:marTop w:val="0"/>
          <w:marBottom w:val="0"/>
          <w:divBdr>
            <w:top w:val="none" w:sz="0" w:space="0" w:color="auto"/>
            <w:left w:val="none" w:sz="0" w:space="0" w:color="auto"/>
            <w:bottom w:val="none" w:sz="0" w:space="0" w:color="auto"/>
            <w:right w:val="none" w:sz="0" w:space="0" w:color="auto"/>
          </w:divBdr>
        </w:div>
      </w:divsChild>
    </w:div>
    <w:div w:id="145047493">
      <w:bodyDiv w:val="1"/>
      <w:marLeft w:val="0"/>
      <w:marRight w:val="0"/>
      <w:marTop w:val="0"/>
      <w:marBottom w:val="0"/>
      <w:divBdr>
        <w:top w:val="none" w:sz="0" w:space="0" w:color="auto"/>
        <w:left w:val="none" w:sz="0" w:space="0" w:color="auto"/>
        <w:bottom w:val="none" w:sz="0" w:space="0" w:color="auto"/>
        <w:right w:val="none" w:sz="0" w:space="0" w:color="auto"/>
      </w:divBdr>
      <w:divsChild>
        <w:div w:id="17237782">
          <w:marLeft w:val="-150"/>
          <w:marRight w:val="-150"/>
          <w:marTop w:val="0"/>
          <w:marBottom w:val="0"/>
          <w:divBdr>
            <w:top w:val="none" w:sz="0" w:space="0" w:color="auto"/>
            <w:left w:val="none" w:sz="0" w:space="0" w:color="auto"/>
            <w:bottom w:val="none" w:sz="0" w:space="0" w:color="auto"/>
            <w:right w:val="none" w:sz="0" w:space="0" w:color="auto"/>
          </w:divBdr>
        </w:div>
        <w:div w:id="684285518">
          <w:marLeft w:val="-150"/>
          <w:marRight w:val="-150"/>
          <w:marTop w:val="0"/>
          <w:marBottom w:val="0"/>
          <w:divBdr>
            <w:top w:val="none" w:sz="0" w:space="0" w:color="auto"/>
            <w:left w:val="none" w:sz="0" w:space="0" w:color="auto"/>
            <w:bottom w:val="none" w:sz="0" w:space="0" w:color="auto"/>
            <w:right w:val="none" w:sz="0" w:space="0" w:color="auto"/>
          </w:divBdr>
          <w:divsChild>
            <w:div w:id="627928373">
              <w:marLeft w:val="0"/>
              <w:marRight w:val="0"/>
              <w:marTop w:val="0"/>
              <w:marBottom w:val="0"/>
              <w:divBdr>
                <w:top w:val="none" w:sz="0" w:space="0" w:color="auto"/>
                <w:left w:val="none" w:sz="0" w:space="0" w:color="auto"/>
                <w:bottom w:val="none" w:sz="0" w:space="0" w:color="auto"/>
                <w:right w:val="none" w:sz="0" w:space="0" w:color="auto"/>
              </w:divBdr>
              <w:divsChild>
                <w:div w:id="236131570">
                  <w:marLeft w:val="0"/>
                  <w:marRight w:val="0"/>
                  <w:marTop w:val="0"/>
                  <w:marBottom w:val="0"/>
                  <w:divBdr>
                    <w:top w:val="none" w:sz="0" w:space="0" w:color="auto"/>
                    <w:left w:val="none" w:sz="0" w:space="0" w:color="auto"/>
                    <w:bottom w:val="none" w:sz="0" w:space="0" w:color="auto"/>
                    <w:right w:val="none" w:sz="0" w:space="0" w:color="auto"/>
                  </w:divBdr>
                  <w:divsChild>
                    <w:div w:id="14131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0977">
      <w:bodyDiv w:val="1"/>
      <w:marLeft w:val="0"/>
      <w:marRight w:val="0"/>
      <w:marTop w:val="0"/>
      <w:marBottom w:val="0"/>
      <w:divBdr>
        <w:top w:val="none" w:sz="0" w:space="0" w:color="auto"/>
        <w:left w:val="none" w:sz="0" w:space="0" w:color="auto"/>
        <w:bottom w:val="none" w:sz="0" w:space="0" w:color="auto"/>
        <w:right w:val="none" w:sz="0" w:space="0" w:color="auto"/>
      </w:divBdr>
      <w:divsChild>
        <w:div w:id="1003775714">
          <w:marLeft w:val="-225"/>
          <w:marRight w:val="-225"/>
          <w:marTop w:val="0"/>
          <w:marBottom w:val="0"/>
          <w:divBdr>
            <w:top w:val="none" w:sz="0" w:space="0" w:color="auto"/>
            <w:left w:val="none" w:sz="0" w:space="0" w:color="auto"/>
            <w:bottom w:val="none" w:sz="0" w:space="0" w:color="auto"/>
            <w:right w:val="none" w:sz="0" w:space="0" w:color="auto"/>
          </w:divBdr>
        </w:div>
        <w:div w:id="1458448280">
          <w:marLeft w:val="-225"/>
          <w:marRight w:val="-225"/>
          <w:marTop w:val="0"/>
          <w:marBottom w:val="0"/>
          <w:divBdr>
            <w:top w:val="none" w:sz="0" w:space="0" w:color="auto"/>
            <w:left w:val="none" w:sz="0" w:space="0" w:color="auto"/>
            <w:bottom w:val="none" w:sz="0" w:space="0" w:color="auto"/>
            <w:right w:val="none" w:sz="0" w:space="0" w:color="auto"/>
          </w:divBdr>
          <w:divsChild>
            <w:div w:id="912007923">
              <w:marLeft w:val="0"/>
              <w:marRight w:val="0"/>
              <w:marTop w:val="0"/>
              <w:marBottom w:val="0"/>
              <w:divBdr>
                <w:top w:val="none" w:sz="0" w:space="0" w:color="auto"/>
                <w:left w:val="none" w:sz="0" w:space="0" w:color="auto"/>
                <w:bottom w:val="none" w:sz="0" w:space="0" w:color="auto"/>
                <w:right w:val="none" w:sz="0" w:space="0" w:color="auto"/>
              </w:divBdr>
              <w:divsChild>
                <w:div w:id="6980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2350">
      <w:bodyDiv w:val="1"/>
      <w:marLeft w:val="0"/>
      <w:marRight w:val="0"/>
      <w:marTop w:val="0"/>
      <w:marBottom w:val="0"/>
      <w:divBdr>
        <w:top w:val="none" w:sz="0" w:space="0" w:color="auto"/>
        <w:left w:val="none" w:sz="0" w:space="0" w:color="auto"/>
        <w:bottom w:val="none" w:sz="0" w:space="0" w:color="auto"/>
        <w:right w:val="none" w:sz="0" w:space="0" w:color="auto"/>
      </w:divBdr>
      <w:divsChild>
        <w:div w:id="1567063422">
          <w:marLeft w:val="0"/>
          <w:marRight w:val="0"/>
          <w:marTop w:val="0"/>
          <w:marBottom w:val="240"/>
          <w:divBdr>
            <w:top w:val="none" w:sz="0" w:space="0" w:color="auto"/>
            <w:left w:val="none" w:sz="0" w:space="0" w:color="auto"/>
            <w:bottom w:val="none" w:sz="0" w:space="0" w:color="auto"/>
            <w:right w:val="none" w:sz="0" w:space="0" w:color="auto"/>
          </w:divBdr>
        </w:div>
      </w:divsChild>
    </w:div>
    <w:div w:id="145054514">
      <w:bodyDiv w:val="1"/>
      <w:marLeft w:val="0"/>
      <w:marRight w:val="0"/>
      <w:marTop w:val="0"/>
      <w:marBottom w:val="0"/>
      <w:divBdr>
        <w:top w:val="none" w:sz="0" w:space="0" w:color="auto"/>
        <w:left w:val="none" w:sz="0" w:space="0" w:color="auto"/>
        <w:bottom w:val="none" w:sz="0" w:space="0" w:color="auto"/>
        <w:right w:val="none" w:sz="0" w:space="0" w:color="auto"/>
      </w:divBdr>
      <w:divsChild>
        <w:div w:id="432356745">
          <w:marLeft w:val="-120"/>
          <w:marRight w:val="-120"/>
          <w:marTop w:val="120"/>
          <w:marBottom w:val="120"/>
          <w:divBdr>
            <w:top w:val="none" w:sz="0" w:space="0" w:color="auto"/>
            <w:left w:val="none" w:sz="0" w:space="0" w:color="auto"/>
            <w:bottom w:val="none" w:sz="0" w:space="0" w:color="auto"/>
            <w:right w:val="none" w:sz="0" w:space="0" w:color="auto"/>
          </w:divBdr>
          <w:divsChild>
            <w:div w:id="714232307">
              <w:marLeft w:val="0"/>
              <w:marRight w:val="0"/>
              <w:marTop w:val="0"/>
              <w:marBottom w:val="0"/>
              <w:divBdr>
                <w:top w:val="none" w:sz="0" w:space="0" w:color="auto"/>
                <w:left w:val="none" w:sz="0" w:space="0" w:color="auto"/>
                <w:bottom w:val="none" w:sz="0" w:space="0" w:color="auto"/>
                <w:right w:val="none" w:sz="0" w:space="0" w:color="auto"/>
              </w:divBdr>
              <w:divsChild>
                <w:div w:id="626131032">
                  <w:marLeft w:val="0"/>
                  <w:marRight w:val="0"/>
                  <w:marTop w:val="0"/>
                  <w:marBottom w:val="0"/>
                  <w:divBdr>
                    <w:top w:val="none" w:sz="0" w:space="0" w:color="auto"/>
                    <w:left w:val="none" w:sz="0" w:space="0" w:color="auto"/>
                    <w:bottom w:val="none" w:sz="0" w:space="0" w:color="auto"/>
                    <w:right w:val="none" w:sz="0" w:space="0" w:color="auto"/>
                  </w:divBdr>
                  <w:divsChild>
                    <w:div w:id="32467009">
                      <w:marLeft w:val="0"/>
                      <w:marRight w:val="0"/>
                      <w:marTop w:val="0"/>
                      <w:marBottom w:val="0"/>
                      <w:divBdr>
                        <w:top w:val="none" w:sz="0" w:space="0" w:color="auto"/>
                        <w:left w:val="none" w:sz="0" w:space="0" w:color="auto"/>
                        <w:bottom w:val="none" w:sz="0" w:space="0" w:color="auto"/>
                        <w:right w:val="none" w:sz="0" w:space="0" w:color="auto"/>
                      </w:divBdr>
                      <w:divsChild>
                        <w:div w:id="354354236">
                          <w:marLeft w:val="0"/>
                          <w:marRight w:val="120"/>
                          <w:marTop w:val="0"/>
                          <w:marBottom w:val="0"/>
                          <w:divBdr>
                            <w:top w:val="none" w:sz="0" w:space="0" w:color="auto"/>
                            <w:left w:val="none" w:sz="0" w:space="0" w:color="auto"/>
                            <w:bottom w:val="none" w:sz="0" w:space="0" w:color="auto"/>
                            <w:right w:val="none" w:sz="0" w:space="0" w:color="auto"/>
                          </w:divBdr>
                        </w:div>
                        <w:div w:id="18883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367103">
              <w:marLeft w:val="0"/>
              <w:marRight w:val="0"/>
              <w:marTop w:val="0"/>
              <w:marBottom w:val="0"/>
              <w:divBdr>
                <w:top w:val="none" w:sz="0" w:space="0" w:color="auto"/>
                <w:left w:val="none" w:sz="0" w:space="0" w:color="auto"/>
                <w:bottom w:val="none" w:sz="0" w:space="0" w:color="auto"/>
                <w:right w:val="none" w:sz="0" w:space="0" w:color="auto"/>
              </w:divBdr>
              <w:divsChild>
                <w:div w:id="66355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7701">
          <w:marLeft w:val="-120"/>
          <w:marRight w:val="-120"/>
          <w:marTop w:val="120"/>
          <w:marBottom w:val="120"/>
          <w:divBdr>
            <w:top w:val="none" w:sz="0" w:space="0" w:color="auto"/>
            <w:left w:val="none" w:sz="0" w:space="0" w:color="auto"/>
            <w:bottom w:val="none" w:sz="0" w:space="0" w:color="auto"/>
            <w:right w:val="none" w:sz="0" w:space="0" w:color="auto"/>
          </w:divBdr>
          <w:divsChild>
            <w:div w:id="129400768">
              <w:marLeft w:val="0"/>
              <w:marRight w:val="0"/>
              <w:marTop w:val="0"/>
              <w:marBottom w:val="0"/>
              <w:divBdr>
                <w:top w:val="none" w:sz="0" w:space="0" w:color="auto"/>
                <w:left w:val="none" w:sz="0" w:space="0" w:color="auto"/>
                <w:bottom w:val="none" w:sz="0" w:space="0" w:color="auto"/>
                <w:right w:val="none" w:sz="0" w:space="0" w:color="auto"/>
              </w:divBdr>
              <w:divsChild>
                <w:div w:id="1149439054">
                  <w:marLeft w:val="0"/>
                  <w:marRight w:val="0"/>
                  <w:marTop w:val="120"/>
                  <w:marBottom w:val="120"/>
                  <w:divBdr>
                    <w:top w:val="none" w:sz="0" w:space="0" w:color="auto"/>
                    <w:left w:val="none" w:sz="0" w:space="0" w:color="auto"/>
                    <w:bottom w:val="none" w:sz="0" w:space="0" w:color="auto"/>
                    <w:right w:val="none" w:sz="0" w:space="0" w:color="auto"/>
                  </w:divBdr>
                  <w:divsChild>
                    <w:div w:id="993336717">
                      <w:marLeft w:val="0"/>
                      <w:marRight w:val="0"/>
                      <w:marTop w:val="0"/>
                      <w:marBottom w:val="0"/>
                      <w:divBdr>
                        <w:top w:val="none" w:sz="0" w:space="0" w:color="auto"/>
                        <w:left w:val="none" w:sz="0" w:space="0" w:color="auto"/>
                        <w:bottom w:val="none" w:sz="0" w:space="0" w:color="auto"/>
                        <w:right w:val="none" w:sz="0" w:space="0" w:color="auto"/>
                      </w:divBdr>
                    </w:div>
                  </w:divsChild>
                </w:div>
                <w:div w:id="6204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9970">
      <w:bodyDiv w:val="1"/>
      <w:marLeft w:val="0"/>
      <w:marRight w:val="0"/>
      <w:marTop w:val="0"/>
      <w:marBottom w:val="0"/>
      <w:divBdr>
        <w:top w:val="none" w:sz="0" w:space="0" w:color="auto"/>
        <w:left w:val="none" w:sz="0" w:space="0" w:color="auto"/>
        <w:bottom w:val="none" w:sz="0" w:space="0" w:color="auto"/>
        <w:right w:val="none" w:sz="0" w:space="0" w:color="auto"/>
      </w:divBdr>
      <w:divsChild>
        <w:div w:id="713042433">
          <w:marLeft w:val="0"/>
          <w:marRight w:val="0"/>
          <w:marTop w:val="0"/>
          <w:marBottom w:val="0"/>
          <w:divBdr>
            <w:top w:val="none" w:sz="0" w:space="0" w:color="auto"/>
            <w:left w:val="none" w:sz="0" w:space="0" w:color="auto"/>
            <w:bottom w:val="none" w:sz="0" w:space="0" w:color="auto"/>
            <w:right w:val="none" w:sz="0" w:space="0" w:color="auto"/>
          </w:divBdr>
        </w:div>
        <w:div w:id="900020909">
          <w:marLeft w:val="0"/>
          <w:marRight w:val="0"/>
          <w:marTop w:val="0"/>
          <w:marBottom w:val="0"/>
          <w:divBdr>
            <w:top w:val="none" w:sz="0" w:space="0" w:color="auto"/>
            <w:left w:val="none" w:sz="0" w:space="0" w:color="auto"/>
            <w:bottom w:val="none" w:sz="0" w:space="0" w:color="auto"/>
            <w:right w:val="none" w:sz="0" w:space="0" w:color="auto"/>
          </w:divBdr>
        </w:div>
      </w:divsChild>
    </w:div>
    <w:div w:id="146870631">
      <w:bodyDiv w:val="1"/>
      <w:marLeft w:val="0"/>
      <w:marRight w:val="0"/>
      <w:marTop w:val="0"/>
      <w:marBottom w:val="0"/>
      <w:divBdr>
        <w:top w:val="none" w:sz="0" w:space="0" w:color="auto"/>
        <w:left w:val="none" w:sz="0" w:space="0" w:color="auto"/>
        <w:bottom w:val="none" w:sz="0" w:space="0" w:color="auto"/>
        <w:right w:val="none" w:sz="0" w:space="0" w:color="auto"/>
      </w:divBdr>
      <w:divsChild>
        <w:div w:id="1419014062">
          <w:marLeft w:val="0"/>
          <w:marRight w:val="0"/>
          <w:marTop w:val="0"/>
          <w:marBottom w:val="0"/>
          <w:divBdr>
            <w:top w:val="none" w:sz="0" w:space="0" w:color="auto"/>
            <w:left w:val="none" w:sz="0" w:space="0" w:color="auto"/>
            <w:bottom w:val="none" w:sz="0" w:space="0" w:color="auto"/>
            <w:right w:val="none" w:sz="0" w:space="0" w:color="auto"/>
          </w:divBdr>
          <w:divsChild>
            <w:div w:id="2067489658">
              <w:marLeft w:val="0"/>
              <w:marRight w:val="0"/>
              <w:marTop w:val="0"/>
              <w:marBottom w:val="0"/>
              <w:divBdr>
                <w:top w:val="single" w:sz="2" w:space="0" w:color="000000"/>
                <w:left w:val="single" w:sz="2" w:space="0" w:color="000000"/>
                <w:bottom w:val="single" w:sz="2" w:space="0" w:color="000000"/>
                <w:right w:val="single" w:sz="2" w:space="0" w:color="000000"/>
              </w:divBdr>
              <w:divsChild>
                <w:div w:id="1179849072">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837302269">
          <w:marLeft w:val="0"/>
          <w:marRight w:val="0"/>
          <w:marTop w:val="0"/>
          <w:marBottom w:val="0"/>
          <w:divBdr>
            <w:top w:val="single" w:sz="2" w:space="0" w:color="FF0000"/>
            <w:left w:val="single" w:sz="2" w:space="0" w:color="FF0000"/>
            <w:bottom w:val="single" w:sz="2" w:space="0" w:color="FF0000"/>
            <w:right w:val="single" w:sz="2" w:space="0" w:color="FF0000"/>
          </w:divBdr>
          <w:divsChild>
            <w:div w:id="544104427">
              <w:marLeft w:val="0"/>
              <w:marRight w:val="0"/>
              <w:marTop w:val="0"/>
              <w:marBottom w:val="0"/>
              <w:divBdr>
                <w:top w:val="single" w:sz="2" w:space="0" w:color="FFFF00"/>
                <w:left w:val="single" w:sz="2" w:space="0" w:color="FFFF00"/>
                <w:bottom w:val="single" w:sz="2" w:space="0" w:color="FFFF00"/>
                <w:right w:val="single" w:sz="2" w:space="0" w:color="FFFF00"/>
              </w:divBdr>
              <w:divsChild>
                <w:div w:id="1783723828">
                  <w:marLeft w:val="0"/>
                  <w:marRight w:val="0"/>
                  <w:marTop w:val="0"/>
                  <w:marBottom w:val="0"/>
                  <w:divBdr>
                    <w:top w:val="single" w:sz="2" w:space="0" w:color="FFFF00"/>
                    <w:left w:val="single" w:sz="2" w:space="15" w:color="FFFF00"/>
                    <w:bottom w:val="single" w:sz="2" w:space="0" w:color="FFFF00"/>
                    <w:right w:val="single" w:sz="2" w:space="15" w:color="FFFF00"/>
                  </w:divBdr>
                  <w:divsChild>
                    <w:div w:id="722948711">
                      <w:marLeft w:val="0"/>
                      <w:marRight w:val="0"/>
                      <w:marTop w:val="0"/>
                      <w:marBottom w:val="0"/>
                      <w:divBdr>
                        <w:top w:val="single" w:sz="2" w:space="0" w:color="008000"/>
                        <w:left w:val="single" w:sz="2" w:space="0" w:color="008000"/>
                        <w:bottom w:val="single" w:sz="2" w:space="30" w:color="008000"/>
                        <w:right w:val="single" w:sz="2" w:space="0" w:color="008000"/>
                      </w:divBdr>
                    </w:div>
                    <w:div w:id="1227568391">
                      <w:marLeft w:val="0"/>
                      <w:marRight w:val="0"/>
                      <w:marTop w:val="0"/>
                      <w:marBottom w:val="450"/>
                      <w:divBdr>
                        <w:top w:val="single" w:sz="2" w:space="0" w:color="008000"/>
                        <w:left w:val="single" w:sz="2" w:space="0" w:color="008000"/>
                        <w:bottom w:val="single" w:sz="2" w:space="23" w:color="008000"/>
                        <w:right w:val="single" w:sz="2" w:space="0" w:color="008000"/>
                      </w:divBdr>
                      <w:divsChild>
                        <w:div w:id="108203368">
                          <w:marLeft w:val="90"/>
                          <w:marRight w:val="90"/>
                          <w:marTop w:val="0"/>
                          <w:marBottom w:val="0"/>
                          <w:divBdr>
                            <w:top w:val="single" w:sz="2" w:space="0" w:color="008000"/>
                            <w:left w:val="single" w:sz="2" w:space="5" w:color="008000"/>
                            <w:bottom w:val="single" w:sz="2" w:space="0" w:color="008000"/>
                            <w:right w:val="single" w:sz="2" w:space="5" w:color="008000"/>
                          </w:divBdr>
                          <w:divsChild>
                            <w:div w:id="522399147">
                              <w:marLeft w:val="150"/>
                              <w:marRight w:val="0"/>
                              <w:marTop w:val="0"/>
                              <w:marBottom w:val="0"/>
                              <w:divBdr>
                                <w:top w:val="single" w:sz="2" w:space="0" w:color="FF0000"/>
                                <w:left w:val="single" w:sz="2" w:space="0" w:color="FF0000"/>
                                <w:bottom w:val="single" w:sz="2" w:space="0" w:color="FF0000"/>
                                <w:right w:val="single" w:sz="2" w:space="0" w:color="FF0000"/>
                              </w:divBdr>
                            </w:div>
                            <w:div w:id="1204636259">
                              <w:marLeft w:val="0"/>
                              <w:marRight w:val="0"/>
                              <w:marTop w:val="0"/>
                              <w:marBottom w:val="0"/>
                              <w:divBdr>
                                <w:top w:val="single" w:sz="2" w:space="0" w:color="FF0000"/>
                                <w:left w:val="single" w:sz="2" w:space="0" w:color="FF0000"/>
                                <w:bottom w:val="single" w:sz="2" w:space="0" w:color="FF0000"/>
                                <w:right w:val="single" w:sz="2" w:space="0" w:color="FF0000"/>
                              </w:divBdr>
                              <w:divsChild>
                                <w:div w:id="8974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45593">
      <w:bodyDiv w:val="1"/>
      <w:marLeft w:val="0"/>
      <w:marRight w:val="0"/>
      <w:marTop w:val="0"/>
      <w:marBottom w:val="0"/>
      <w:divBdr>
        <w:top w:val="none" w:sz="0" w:space="0" w:color="auto"/>
        <w:left w:val="none" w:sz="0" w:space="0" w:color="auto"/>
        <w:bottom w:val="none" w:sz="0" w:space="0" w:color="auto"/>
        <w:right w:val="none" w:sz="0" w:space="0" w:color="auto"/>
      </w:divBdr>
      <w:divsChild>
        <w:div w:id="19480954">
          <w:marLeft w:val="0"/>
          <w:marRight w:val="0"/>
          <w:marTop w:val="0"/>
          <w:marBottom w:val="0"/>
          <w:divBdr>
            <w:top w:val="single" w:sz="2" w:space="0" w:color="E5E7EB"/>
            <w:left w:val="single" w:sz="2" w:space="0" w:color="E5E7EB"/>
            <w:bottom w:val="single" w:sz="2" w:space="0" w:color="E5E7EB"/>
            <w:right w:val="single" w:sz="2" w:space="0" w:color="E5E7EB"/>
          </w:divBdr>
          <w:divsChild>
            <w:div w:id="1219821654">
              <w:marLeft w:val="0"/>
              <w:marRight w:val="0"/>
              <w:marTop w:val="0"/>
              <w:marBottom w:val="0"/>
              <w:divBdr>
                <w:top w:val="single" w:sz="2" w:space="0" w:color="E5E7EB"/>
                <w:left w:val="single" w:sz="2" w:space="0" w:color="E5E7EB"/>
                <w:bottom w:val="single" w:sz="2" w:space="0" w:color="E5E7EB"/>
                <w:right w:val="single" w:sz="2" w:space="0" w:color="E5E7EB"/>
              </w:divBdr>
              <w:divsChild>
                <w:div w:id="1229682675">
                  <w:marLeft w:val="0"/>
                  <w:marRight w:val="0"/>
                  <w:marTop w:val="0"/>
                  <w:marBottom w:val="0"/>
                  <w:divBdr>
                    <w:top w:val="single" w:sz="2" w:space="0" w:color="E5E7EB"/>
                    <w:left w:val="single" w:sz="2" w:space="0" w:color="E5E7EB"/>
                    <w:bottom w:val="single" w:sz="2" w:space="0" w:color="E5E7EB"/>
                    <w:right w:val="single" w:sz="2" w:space="0" w:color="E5E7EB"/>
                  </w:divBdr>
                  <w:divsChild>
                    <w:div w:id="1441799662">
                      <w:marLeft w:val="0"/>
                      <w:marRight w:val="0"/>
                      <w:marTop w:val="0"/>
                      <w:marBottom w:val="0"/>
                      <w:divBdr>
                        <w:top w:val="single" w:sz="6" w:space="0" w:color="auto"/>
                        <w:left w:val="single" w:sz="6" w:space="0" w:color="auto"/>
                        <w:bottom w:val="single" w:sz="6" w:space="0" w:color="auto"/>
                        <w:right w:val="single" w:sz="6" w:space="0" w:color="auto"/>
                      </w:divBdr>
                      <w:divsChild>
                        <w:div w:id="39475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18256775">
              <w:marLeft w:val="0"/>
              <w:marRight w:val="0"/>
              <w:marTop w:val="0"/>
              <w:marBottom w:val="0"/>
              <w:divBdr>
                <w:top w:val="single" w:sz="6" w:space="0" w:color="auto"/>
                <w:left w:val="single" w:sz="6" w:space="0" w:color="auto"/>
                <w:bottom w:val="single" w:sz="6" w:space="0" w:color="auto"/>
                <w:right w:val="single" w:sz="6" w:space="0" w:color="auto"/>
              </w:divBdr>
            </w:div>
            <w:div w:id="1893494968">
              <w:marLeft w:val="0"/>
              <w:marRight w:val="0"/>
              <w:marTop w:val="0"/>
              <w:marBottom w:val="0"/>
              <w:divBdr>
                <w:top w:val="single" w:sz="6" w:space="0" w:color="auto"/>
                <w:left w:val="single" w:sz="6" w:space="0" w:color="auto"/>
                <w:bottom w:val="single" w:sz="6" w:space="0" w:color="auto"/>
                <w:right w:val="single" w:sz="6" w:space="0" w:color="auto"/>
              </w:divBdr>
            </w:div>
          </w:divsChild>
        </w:div>
        <w:div w:id="1771701695">
          <w:marLeft w:val="0"/>
          <w:marRight w:val="0"/>
          <w:marTop w:val="0"/>
          <w:marBottom w:val="0"/>
          <w:divBdr>
            <w:top w:val="single" w:sz="2" w:space="0" w:color="E5E7EB"/>
            <w:left w:val="single" w:sz="2" w:space="0" w:color="E5E7EB"/>
            <w:bottom w:val="single" w:sz="2" w:space="0" w:color="E5E7EB"/>
            <w:right w:val="single" w:sz="2" w:space="0" w:color="E5E7EB"/>
          </w:divBdr>
        </w:div>
        <w:div w:id="2083982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137606">
      <w:bodyDiv w:val="1"/>
      <w:marLeft w:val="0"/>
      <w:marRight w:val="0"/>
      <w:marTop w:val="0"/>
      <w:marBottom w:val="0"/>
      <w:divBdr>
        <w:top w:val="none" w:sz="0" w:space="0" w:color="auto"/>
        <w:left w:val="none" w:sz="0" w:space="0" w:color="auto"/>
        <w:bottom w:val="none" w:sz="0" w:space="0" w:color="auto"/>
        <w:right w:val="none" w:sz="0" w:space="0" w:color="auto"/>
      </w:divBdr>
      <w:divsChild>
        <w:div w:id="1354959021">
          <w:marLeft w:val="0"/>
          <w:marRight w:val="0"/>
          <w:marTop w:val="0"/>
          <w:marBottom w:val="0"/>
          <w:divBdr>
            <w:top w:val="none" w:sz="0" w:space="0" w:color="auto"/>
            <w:left w:val="none" w:sz="0" w:space="0" w:color="auto"/>
            <w:bottom w:val="none" w:sz="0" w:space="0" w:color="auto"/>
            <w:right w:val="none" w:sz="0" w:space="0" w:color="auto"/>
          </w:divBdr>
        </w:div>
        <w:div w:id="1554266266">
          <w:marLeft w:val="0"/>
          <w:marRight w:val="0"/>
          <w:marTop w:val="0"/>
          <w:marBottom w:val="0"/>
          <w:divBdr>
            <w:top w:val="none" w:sz="0" w:space="0" w:color="auto"/>
            <w:left w:val="none" w:sz="0" w:space="0" w:color="auto"/>
            <w:bottom w:val="none" w:sz="0" w:space="0" w:color="auto"/>
            <w:right w:val="none" w:sz="0" w:space="0" w:color="auto"/>
          </w:divBdr>
        </w:div>
      </w:divsChild>
    </w:div>
    <w:div w:id="147282554">
      <w:bodyDiv w:val="1"/>
      <w:marLeft w:val="0"/>
      <w:marRight w:val="0"/>
      <w:marTop w:val="0"/>
      <w:marBottom w:val="0"/>
      <w:divBdr>
        <w:top w:val="none" w:sz="0" w:space="0" w:color="auto"/>
        <w:left w:val="none" w:sz="0" w:space="0" w:color="auto"/>
        <w:bottom w:val="none" w:sz="0" w:space="0" w:color="auto"/>
        <w:right w:val="none" w:sz="0" w:space="0" w:color="auto"/>
      </w:divBdr>
      <w:divsChild>
        <w:div w:id="153762266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7290978">
      <w:bodyDiv w:val="1"/>
      <w:marLeft w:val="0"/>
      <w:marRight w:val="0"/>
      <w:marTop w:val="0"/>
      <w:marBottom w:val="0"/>
      <w:divBdr>
        <w:top w:val="none" w:sz="0" w:space="0" w:color="auto"/>
        <w:left w:val="none" w:sz="0" w:space="0" w:color="auto"/>
        <w:bottom w:val="none" w:sz="0" w:space="0" w:color="auto"/>
        <w:right w:val="none" w:sz="0" w:space="0" w:color="auto"/>
      </w:divBdr>
      <w:divsChild>
        <w:div w:id="278101479">
          <w:marLeft w:val="-150"/>
          <w:marRight w:val="-150"/>
          <w:marTop w:val="0"/>
          <w:marBottom w:val="0"/>
          <w:divBdr>
            <w:top w:val="none" w:sz="0" w:space="0" w:color="auto"/>
            <w:left w:val="none" w:sz="0" w:space="0" w:color="auto"/>
            <w:bottom w:val="none" w:sz="0" w:space="0" w:color="auto"/>
            <w:right w:val="none" w:sz="0" w:space="0" w:color="auto"/>
          </w:divBdr>
          <w:divsChild>
            <w:div w:id="2145930522">
              <w:marLeft w:val="0"/>
              <w:marRight w:val="0"/>
              <w:marTop w:val="0"/>
              <w:marBottom w:val="0"/>
              <w:divBdr>
                <w:top w:val="none" w:sz="0" w:space="0" w:color="auto"/>
                <w:left w:val="none" w:sz="0" w:space="0" w:color="auto"/>
                <w:bottom w:val="none" w:sz="0" w:space="0" w:color="auto"/>
                <w:right w:val="none" w:sz="0" w:space="0" w:color="auto"/>
              </w:divBdr>
              <w:divsChild>
                <w:div w:id="480662425">
                  <w:marLeft w:val="0"/>
                  <w:marRight w:val="0"/>
                  <w:marTop w:val="0"/>
                  <w:marBottom w:val="0"/>
                  <w:divBdr>
                    <w:top w:val="none" w:sz="0" w:space="0" w:color="auto"/>
                    <w:left w:val="none" w:sz="0" w:space="0" w:color="auto"/>
                    <w:bottom w:val="none" w:sz="0" w:space="0" w:color="auto"/>
                    <w:right w:val="none" w:sz="0" w:space="0" w:color="auto"/>
                  </w:divBdr>
                  <w:divsChild>
                    <w:div w:id="1339233963">
                      <w:marLeft w:val="0"/>
                      <w:marRight w:val="0"/>
                      <w:marTop w:val="0"/>
                      <w:marBottom w:val="0"/>
                      <w:divBdr>
                        <w:top w:val="none" w:sz="0" w:space="0" w:color="auto"/>
                        <w:left w:val="none" w:sz="0" w:space="0" w:color="auto"/>
                        <w:bottom w:val="none" w:sz="0" w:space="0" w:color="auto"/>
                        <w:right w:val="none" w:sz="0" w:space="0" w:color="auto"/>
                      </w:divBdr>
                    </w:div>
                  </w:divsChild>
                </w:div>
                <w:div w:id="895897769">
                  <w:marLeft w:val="0"/>
                  <w:marRight w:val="0"/>
                  <w:marTop w:val="0"/>
                  <w:marBottom w:val="0"/>
                  <w:divBdr>
                    <w:top w:val="none" w:sz="0" w:space="0" w:color="auto"/>
                    <w:left w:val="none" w:sz="0" w:space="0" w:color="auto"/>
                    <w:bottom w:val="none" w:sz="0" w:space="0" w:color="auto"/>
                    <w:right w:val="none" w:sz="0" w:space="0" w:color="auto"/>
                  </w:divBdr>
                  <w:divsChild>
                    <w:div w:id="219367537">
                      <w:marLeft w:val="0"/>
                      <w:marRight w:val="0"/>
                      <w:marTop w:val="0"/>
                      <w:marBottom w:val="0"/>
                      <w:divBdr>
                        <w:top w:val="none" w:sz="0" w:space="0" w:color="auto"/>
                        <w:left w:val="none" w:sz="0" w:space="0" w:color="auto"/>
                        <w:bottom w:val="none" w:sz="0" w:space="0" w:color="auto"/>
                        <w:right w:val="none" w:sz="0" w:space="0" w:color="auto"/>
                      </w:divBdr>
                    </w:div>
                    <w:div w:id="1478109394">
                      <w:marLeft w:val="0"/>
                      <w:marRight w:val="0"/>
                      <w:marTop w:val="0"/>
                      <w:marBottom w:val="0"/>
                      <w:divBdr>
                        <w:top w:val="none" w:sz="0" w:space="0" w:color="auto"/>
                        <w:left w:val="none" w:sz="0" w:space="0" w:color="auto"/>
                        <w:bottom w:val="none" w:sz="0" w:space="0" w:color="auto"/>
                        <w:right w:val="none" w:sz="0" w:space="0" w:color="auto"/>
                      </w:divBdr>
                      <w:divsChild>
                        <w:div w:id="11788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49996">
          <w:marLeft w:val="-150"/>
          <w:marRight w:val="-150"/>
          <w:marTop w:val="0"/>
          <w:marBottom w:val="0"/>
          <w:divBdr>
            <w:top w:val="none" w:sz="0" w:space="0" w:color="auto"/>
            <w:left w:val="none" w:sz="0" w:space="0" w:color="auto"/>
            <w:bottom w:val="none" w:sz="0" w:space="0" w:color="auto"/>
            <w:right w:val="none" w:sz="0" w:space="0" w:color="auto"/>
          </w:divBdr>
          <w:divsChild>
            <w:div w:id="831023798">
              <w:marLeft w:val="0"/>
              <w:marRight w:val="0"/>
              <w:marTop w:val="0"/>
              <w:marBottom w:val="0"/>
              <w:divBdr>
                <w:top w:val="none" w:sz="0" w:space="0" w:color="auto"/>
                <w:left w:val="none" w:sz="0" w:space="0" w:color="auto"/>
                <w:bottom w:val="none" w:sz="0" w:space="0" w:color="auto"/>
                <w:right w:val="none" w:sz="0" w:space="0" w:color="auto"/>
              </w:divBdr>
              <w:divsChild>
                <w:div w:id="205215688">
                  <w:marLeft w:val="0"/>
                  <w:marRight w:val="0"/>
                  <w:marTop w:val="0"/>
                  <w:marBottom w:val="0"/>
                  <w:divBdr>
                    <w:top w:val="none" w:sz="0" w:space="0" w:color="auto"/>
                    <w:left w:val="none" w:sz="0" w:space="0" w:color="auto"/>
                    <w:bottom w:val="none" w:sz="0" w:space="0" w:color="auto"/>
                    <w:right w:val="none" w:sz="0" w:space="0" w:color="auto"/>
                  </w:divBdr>
                  <w:divsChild>
                    <w:div w:id="393938468">
                      <w:marLeft w:val="0"/>
                      <w:marRight w:val="0"/>
                      <w:marTop w:val="0"/>
                      <w:marBottom w:val="0"/>
                      <w:divBdr>
                        <w:top w:val="none" w:sz="0" w:space="0" w:color="auto"/>
                        <w:left w:val="none" w:sz="0" w:space="0" w:color="auto"/>
                        <w:bottom w:val="none" w:sz="0" w:space="0" w:color="auto"/>
                        <w:right w:val="none" w:sz="0" w:space="0" w:color="auto"/>
                      </w:divBdr>
                      <w:divsChild>
                        <w:div w:id="11273937">
                          <w:marLeft w:val="0"/>
                          <w:marRight w:val="0"/>
                          <w:marTop w:val="0"/>
                          <w:marBottom w:val="0"/>
                          <w:divBdr>
                            <w:top w:val="none" w:sz="0" w:space="0" w:color="auto"/>
                            <w:left w:val="none" w:sz="0" w:space="0" w:color="auto"/>
                            <w:bottom w:val="none" w:sz="0" w:space="0" w:color="auto"/>
                            <w:right w:val="none" w:sz="0" w:space="0" w:color="auto"/>
                          </w:divBdr>
                        </w:div>
                      </w:divsChild>
                    </w:div>
                    <w:div w:id="918563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7379930">
              <w:marLeft w:val="0"/>
              <w:marRight w:val="0"/>
              <w:marTop w:val="0"/>
              <w:marBottom w:val="0"/>
              <w:divBdr>
                <w:top w:val="none" w:sz="0" w:space="0" w:color="auto"/>
                <w:left w:val="none" w:sz="0" w:space="0" w:color="auto"/>
                <w:bottom w:val="none" w:sz="0" w:space="0" w:color="auto"/>
                <w:right w:val="none" w:sz="0" w:space="0" w:color="auto"/>
              </w:divBdr>
              <w:divsChild>
                <w:div w:id="1762411925">
                  <w:marLeft w:val="0"/>
                  <w:marRight w:val="0"/>
                  <w:marTop w:val="0"/>
                  <w:marBottom w:val="0"/>
                  <w:divBdr>
                    <w:top w:val="none" w:sz="0" w:space="0" w:color="auto"/>
                    <w:left w:val="none" w:sz="0" w:space="0" w:color="auto"/>
                    <w:bottom w:val="none" w:sz="0" w:space="0" w:color="auto"/>
                    <w:right w:val="none" w:sz="0" w:space="0" w:color="auto"/>
                  </w:divBdr>
                  <w:divsChild>
                    <w:div w:id="654845410">
                      <w:marLeft w:val="0"/>
                      <w:marRight w:val="0"/>
                      <w:marTop w:val="0"/>
                      <w:marBottom w:val="0"/>
                      <w:divBdr>
                        <w:top w:val="none" w:sz="0" w:space="0" w:color="auto"/>
                        <w:left w:val="none" w:sz="0" w:space="0" w:color="auto"/>
                        <w:bottom w:val="none" w:sz="0" w:space="0" w:color="auto"/>
                        <w:right w:val="none" w:sz="0" w:space="0" w:color="auto"/>
                      </w:divBdr>
                      <w:divsChild>
                        <w:div w:id="1358197022">
                          <w:marLeft w:val="0"/>
                          <w:marRight w:val="0"/>
                          <w:marTop w:val="0"/>
                          <w:marBottom w:val="0"/>
                          <w:divBdr>
                            <w:top w:val="none" w:sz="0" w:space="0" w:color="auto"/>
                            <w:left w:val="none" w:sz="0" w:space="0" w:color="auto"/>
                            <w:bottom w:val="none" w:sz="0" w:space="0" w:color="auto"/>
                            <w:right w:val="none" w:sz="0" w:space="0" w:color="auto"/>
                          </w:divBdr>
                          <w:divsChild>
                            <w:div w:id="158889056">
                              <w:marLeft w:val="0"/>
                              <w:marRight w:val="0"/>
                              <w:marTop w:val="0"/>
                              <w:marBottom w:val="0"/>
                              <w:divBdr>
                                <w:top w:val="none" w:sz="0" w:space="0" w:color="auto"/>
                                <w:left w:val="none" w:sz="0" w:space="0" w:color="auto"/>
                                <w:bottom w:val="none" w:sz="0" w:space="0" w:color="auto"/>
                                <w:right w:val="none" w:sz="0" w:space="0" w:color="auto"/>
                              </w:divBdr>
                            </w:div>
                            <w:div w:id="223100807">
                              <w:marLeft w:val="0"/>
                              <w:marRight w:val="0"/>
                              <w:marTop w:val="0"/>
                              <w:marBottom w:val="0"/>
                              <w:divBdr>
                                <w:top w:val="none" w:sz="0" w:space="0" w:color="auto"/>
                                <w:left w:val="none" w:sz="0" w:space="0" w:color="auto"/>
                                <w:bottom w:val="none" w:sz="0" w:space="0" w:color="auto"/>
                                <w:right w:val="none" w:sz="0" w:space="0" w:color="auto"/>
                              </w:divBdr>
                            </w:div>
                            <w:div w:id="291595359">
                              <w:marLeft w:val="0"/>
                              <w:marRight w:val="0"/>
                              <w:marTop w:val="0"/>
                              <w:marBottom w:val="0"/>
                              <w:divBdr>
                                <w:top w:val="none" w:sz="0" w:space="0" w:color="auto"/>
                                <w:left w:val="none" w:sz="0" w:space="0" w:color="auto"/>
                                <w:bottom w:val="none" w:sz="0" w:space="0" w:color="auto"/>
                                <w:right w:val="none" w:sz="0" w:space="0" w:color="auto"/>
                              </w:divBdr>
                            </w:div>
                            <w:div w:id="1243417530">
                              <w:marLeft w:val="0"/>
                              <w:marRight w:val="0"/>
                              <w:marTop w:val="0"/>
                              <w:marBottom w:val="0"/>
                              <w:divBdr>
                                <w:top w:val="none" w:sz="0" w:space="0" w:color="auto"/>
                                <w:left w:val="none" w:sz="0" w:space="0" w:color="auto"/>
                                <w:bottom w:val="none" w:sz="0" w:space="0" w:color="auto"/>
                                <w:right w:val="none" w:sz="0" w:space="0" w:color="auto"/>
                              </w:divBdr>
                            </w:div>
                            <w:div w:id="16091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7008">
      <w:bodyDiv w:val="1"/>
      <w:marLeft w:val="0"/>
      <w:marRight w:val="0"/>
      <w:marTop w:val="0"/>
      <w:marBottom w:val="0"/>
      <w:divBdr>
        <w:top w:val="none" w:sz="0" w:space="0" w:color="auto"/>
        <w:left w:val="none" w:sz="0" w:space="0" w:color="auto"/>
        <w:bottom w:val="none" w:sz="0" w:space="0" w:color="auto"/>
        <w:right w:val="none" w:sz="0" w:space="0" w:color="auto"/>
      </w:divBdr>
      <w:divsChild>
        <w:div w:id="490290417">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48061465">
      <w:bodyDiv w:val="1"/>
      <w:marLeft w:val="0"/>
      <w:marRight w:val="0"/>
      <w:marTop w:val="0"/>
      <w:marBottom w:val="0"/>
      <w:divBdr>
        <w:top w:val="none" w:sz="0" w:space="0" w:color="auto"/>
        <w:left w:val="none" w:sz="0" w:space="0" w:color="auto"/>
        <w:bottom w:val="none" w:sz="0" w:space="0" w:color="auto"/>
        <w:right w:val="none" w:sz="0" w:space="0" w:color="auto"/>
      </w:divBdr>
      <w:divsChild>
        <w:div w:id="1770391757">
          <w:marLeft w:val="-225"/>
          <w:marRight w:val="-225"/>
          <w:marTop w:val="0"/>
          <w:marBottom w:val="0"/>
          <w:divBdr>
            <w:top w:val="none" w:sz="0" w:space="0" w:color="auto"/>
            <w:left w:val="none" w:sz="0" w:space="0" w:color="auto"/>
            <w:bottom w:val="none" w:sz="0" w:space="0" w:color="auto"/>
            <w:right w:val="none" w:sz="0" w:space="0" w:color="auto"/>
          </w:divBdr>
        </w:div>
        <w:div w:id="925767598">
          <w:marLeft w:val="-225"/>
          <w:marRight w:val="-225"/>
          <w:marTop w:val="0"/>
          <w:marBottom w:val="0"/>
          <w:divBdr>
            <w:top w:val="none" w:sz="0" w:space="0" w:color="auto"/>
            <w:left w:val="none" w:sz="0" w:space="0" w:color="auto"/>
            <w:bottom w:val="none" w:sz="0" w:space="0" w:color="auto"/>
            <w:right w:val="none" w:sz="0" w:space="0" w:color="auto"/>
          </w:divBdr>
          <w:divsChild>
            <w:div w:id="1877692119">
              <w:marLeft w:val="0"/>
              <w:marRight w:val="0"/>
              <w:marTop w:val="0"/>
              <w:marBottom w:val="0"/>
              <w:divBdr>
                <w:top w:val="none" w:sz="0" w:space="0" w:color="auto"/>
                <w:left w:val="none" w:sz="0" w:space="0" w:color="auto"/>
                <w:bottom w:val="none" w:sz="0" w:space="0" w:color="auto"/>
                <w:right w:val="none" w:sz="0" w:space="0" w:color="auto"/>
              </w:divBdr>
              <w:divsChild>
                <w:div w:id="9217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2540">
      <w:bodyDiv w:val="1"/>
      <w:marLeft w:val="0"/>
      <w:marRight w:val="0"/>
      <w:marTop w:val="0"/>
      <w:marBottom w:val="0"/>
      <w:divBdr>
        <w:top w:val="none" w:sz="0" w:space="0" w:color="auto"/>
        <w:left w:val="none" w:sz="0" w:space="0" w:color="auto"/>
        <w:bottom w:val="none" w:sz="0" w:space="0" w:color="auto"/>
        <w:right w:val="none" w:sz="0" w:space="0" w:color="auto"/>
      </w:divBdr>
      <w:divsChild>
        <w:div w:id="104883837">
          <w:marLeft w:val="-225"/>
          <w:marRight w:val="-225"/>
          <w:marTop w:val="0"/>
          <w:marBottom w:val="0"/>
          <w:divBdr>
            <w:top w:val="none" w:sz="0" w:space="0" w:color="auto"/>
            <w:left w:val="none" w:sz="0" w:space="0" w:color="auto"/>
            <w:bottom w:val="none" w:sz="0" w:space="0" w:color="auto"/>
            <w:right w:val="none" w:sz="0" w:space="0" w:color="auto"/>
          </w:divBdr>
          <w:divsChild>
            <w:div w:id="884829612">
              <w:marLeft w:val="1337"/>
              <w:marRight w:val="0"/>
              <w:marTop w:val="0"/>
              <w:marBottom w:val="0"/>
              <w:divBdr>
                <w:top w:val="none" w:sz="0" w:space="0" w:color="auto"/>
                <w:left w:val="none" w:sz="0" w:space="0" w:color="auto"/>
                <w:bottom w:val="none" w:sz="0" w:space="0" w:color="auto"/>
                <w:right w:val="none" w:sz="0" w:space="0" w:color="auto"/>
              </w:divBdr>
              <w:divsChild>
                <w:div w:id="1075320601">
                  <w:marLeft w:val="0"/>
                  <w:marRight w:val="0"/>
                  <w:marTop w:val="0"/>
                  <w:marBottom w:val="0"/>
                  <w:divBdr>
                    <w:top w:val="none" w:sz="0" w:space="0" w:color="auto"/>
                    <w:left w:val="none" w:sz="0" w:space="0" w:color="auto"/>
                    <w:bottom w:val="none" w:sz="0" w:space="0" w:color="auto"/>
                    <w:right w:val="none" w:sz="0" w:space="0" w:color="auto"/>
                  </w:divBdr>
                  <w:divsChild>
                    <w:div w:id="53625789">
                      <w:marLeft w:val="0"/>
                      <w:marRight w:val="0"/>
                      <w:marTop w:val="0"/>
                      <w:marBottom w:val="0"/>
                      <w:divBdr>
                        <w:top w:val="none" w:sz="0" w:space="0" w:color="auto"/>
                        <w:left w:val="none" w:sz="0" w:space="0" w:color="auto"/>
                        <w:bottom w:val="none" w:sz="0" w:space="0" w:color="auto"/>
                        <w:right w:val="none" w:sz="0" w:space="0" w:color="auto"/>
                      </w:divBdr>
                    </w:div>
                    <w:div w:id="8254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03397">
          <w:marLeft w:val="-225"/>
          <w:marRight w:val="-225"/>
          <w:marTop w:val="0"/>
          <w:marBottom w:val="0"/>
          <w:divBdr>
            <w:top w:val="none" w:sz="0" w:space="0" w:color="auto"/>
            <w:left w:val="none" w:sz="0" w:space="0" w:color="auto"/>
            <w:bottom w:val="none" w:sz="0" w:space="0" w:color="auto"/>
            <w:right w:val="none" w:sz="0" w:space="0" w:color="auto"/>
          </w:divBdr>
          <w:divsChild>
            <w:div w:id="877160953">
              <w:marLeft w:val="1337"/>
              <w:marRight w:val="0"/>
              <w:marTop w:val="0"/>
              <w:marBottom w:val="0"/>
              <w:divBdr>
                <w:top w:val="none" w:sz="0" w:space="0" w:color="auto"/>
                <w:left w:val="none" w:sz="0" w:space="0" w:color="auto"/>
                <w:bottom w:val="none" w:sz="0" w:space="0" w:color="auto"/>
                <w:right w:val="none" w:sz="0" w:space="0" w:color="auto"/>
              </w:divBdr>
              <w:divsChild>
                <w:div w:id="1481922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8526627">
      <w:bodyDiv w:val="1"/>
      <w:marLeft w:val="0"/>
      <w:marRight w:val="0"/>
      <w:marTop w:val="0"/>
      <w:marBottom w:val="0"/>
      <w:divBdr>
        <w:top w:val="none" w:sz="0" w:space="0" w:color="auto"/>
        <w:left w:val="none" w:sz="0" w:space="0" w:color="auto"/>
        <w:bottom w:val="none" w:sz="0" w:space="0" w:color="auto"/>
        <w:right w:val="none" w:sz="0" w:space="0" w:color="auto"/>
      </w:divBdr>
      <w:divsChild>
        <w:div w:id="255556048">
          <w:marLeft w:val="0"/>
          <w:marRight w:val="0"/>
          <w:marTop w:val="0"/>
          <w:marBottom w:val="0"/>
          <w:divBdr>
            <w:top w:val="none" w:sz="0" w:space="0" w:color="auto"/>
            <w:left w:val="none" w:sz="0" w:space="0" w:color="auto"/>
            <w:bottom w:val="none" w:sz="0" w:space="0" w:color="auto"/>
            <w:right w:val="none" w:sz="0" w:space="0" w:color="auto"/>
          </w:divBdr>
        </w:div>
        <w:div w:id="320734928">
          <w:marLeft w:val="0"/>
          <w:marRight w:val="0"/>
          <w:marTop w:val="0"/>
          <w:marBottom w:val="0"/>
          <w:divBdr>
            <w:top w:val="none" w:sz="0" w:space="0" w:color="auto"/>
            <w:left w:val="none" w:sz="0" w:space="0" w:color="auto"/>
            <w:bottom w:val="none" w:sz="0" w:space="0" w:color="auto"/>
            <w:right w:val="none" w:sz="0" w:space="0" w:color="auto"/>
          </w:divBdr>
        </w:div>
        <w:div w:id="484318405">
          <w:marLeft w:val="0"/>
          <w:marRight w:val="0"/>
          <w:marTop w:val="0"/>
          <w:marBottom w:val="0"/>
          <w:divBdr>
            <w:top w:val="none" w:sz="0" w:space="0" w:color="auto"/>
            <w:left w:val="none" w:sz="0" w:space="0" w:color="auto"/>
            <w:bottom w:val="none" w:sz="0" w:space="0" w:color="auto"/>
            <w:right w:val="none" w:sz="0" w:space="0" w:color="auto"/>
          </w:divBdr>
        </w:div>
        <w:div w:id="569921761">
          <w:marLeft w:val="0"/>
          <w:marRight w:val="0"/>
          <w:marTop w:val="0"/>
          <w:marBottom w:val="0"/>
          <w:divBdr>
            <w:top w:val="none" w:sz="0" w:space="0" w:color="auto"/>
            <w:left w:val="none" w:sz="0" w:space="0" w:color="auto"/>
            <w:bottom w:val="none" w:sz="0" w:space="0" w:color="auto"/>
            <w:right w:val="none" w:sz="0" w:space="0" w:color="auto"/>
          </w:divBdr>
        </w:div>
        <w:div w:id="733045706">
          <w:marLeft w:val="0"/>
          <w:marRight w:val="0"/>
          <w:marTop w:val="0"/>
          <w:marBottom w:val="0"/>
          <w:divBdr>
            <w:top w:val="none" w:sz="0" w:space="0" w:color="auto"/>
            <w:left w:val="none" w:sz="0" w:space="0" w:color="auto"/>
            <w:bottom w:val="none" w:sz="0" w:space="0" w:color="auto"/>
            <w:right w:val="none" w:sz="0" w:space="0" w:color="auto"/>
          </w:divBdr>
        </w:div>
        <w:div w:id="759256338">
          <w:marLeft w:val="18"/>
          <w:marRight w:val="18"/>
          <w:marTop w:val="18"/>
          <w:marBottom w:val="18"/>
          <w:divBdr>
            <w:top w:val="none" w:sz="0" w:space="0" w:color="auto"/>
            <w:left w:val="none" w:sz="0" w:space="0" w:color="auto"/>
            <w:bottom w:val="none" w:sz="0" w:space="0" w:color="auto"/>
            <w:right w:val="none" w:sz="0" w:space="0" w:color="auto"/>
          </w:divBdr>
        </w:div>
        <w:div w:id="1024864343">
          <w:marLeft w:val="0"/>
          <w:marRight w:val="0"/>
          <w:marTop w:val="0"/>
          <w:marBottom w:val="0"/>
          <w:divBdr>
            <w:top w:val="none" w:sz="0" w:space="0" w:color="auto"/>
            <w:left w:val="none" w:sz="0" w:space="0" w:color="auto"/>
            <w:bottom w:val="none" w:sz="0" w:space="0" w:color="auto"/>
            <w:right w:val="none" w:sz="0" w:space="0" w:color="auto"/>
          </w:divBdr>
        </w:div>
        <w:div w:id="1117721229">
          <w:marLeft w:val="0"/>
          <w:marRight w:val="0"/>
          <w:marTop w:val="0"/>
          <w:marBottom w:val="0"/>
          <w:divBdr>
            <w:top w:val="none" w:sz="0" w:space="0" w:color="auto"/>
            <w:left w:val="none" w:sz="0" w:space="0" w:color="auto"/>
            <w:bottom w:val="none" w:sz="0" w:space="0" w:color="auto"/>
            <w:right w:val="none" w:sz="0" w:space="0" w:color="auto"/>
          </w:divBdr>
        </w:div>
        <w:div w:id="1413166558">
          <w:marLeft w:val="0"/>
          <w:marRight w:val="0"/>
          <w:marTop w:val="0"/>
          <w:marBottom w:val="0"/>
          <w:divBdr>
            <w:top w:val="none" w:sz="0" w:space="0" w:color="auto"/>
            <w:left w:val="none" w:sz="0" w:space="0" w:color="auto"/>
            <w:bottom w:val="none" w:sz="0" w:space="0" w:color="auto"/>
            <w:right w:val="none" w:sz="0" w:space="0" w:color="auto"/>
          </w:divBdr>
        </w:div>
      </w:divsChild>
    </w:div>
    <w:div w:id="148912581">
      <w:bodyDiv w:val="1"/>
      <w:marLeft w:val="0"/>
      <w:marRight w:val="0"/>
      <w:marTop w:val="0"/>
      <w:marBottom w:val="0"/>
      <w:divBdr>
        <w:top w:val="none" w:sz="0" w:space="0" w:color="auto"/>
        <w:left w:val="none" w:sz="0" w:space="0" w:color="auto"/>
        <w:bottom w:val="none" w:sz="0" w:space="0" w:color="auto"/>
        <w:right w:val="none" w:sz="0" w:space="0" w:color="auto"/>
      </w:divBdr>
      <w:divsChild>
        <w:div w:id="306512379">
          <w:marLeft w:val="0"/>
          <w:marRight w:val="0"/>
          <w:marTop w:val="0"/>
          <w:marBottom w:val="150"/>
          <w:divBdr>
            <w:top w:val="none" w:sz="0" w:space="0" w:color="auto"/>
            <w:left w:val="none" w:sz="0" w:space="0" w:color="auto"/>
            <w:bottom w:val="none" w:sz="0" w:space="0" w:color="auto"/>
            <w:right w:val="none" w:sz="0" w:space="0" w:color="auto"/>
          </w:divBdr>
        </w:div>
        <w:div w:id="1013848289">
          <w:marLeft w:val="0"/>
          <w:marRight w:val="0"/>
          <w:marTop w:val="210"/>
          <w:marBottom w:val="0"/>
          <w:divBdr>
            <w:top w:val="none" w:sz="0" w:space="0" w:color="auto"/>
            <w:left w:val="none" w:sz="0" w:space="0" w:color="auto"/>
            <w:bottom w:val="none" w:sz="0" w:space="0" w:color="auto"/>
            <w:right w:val="none" w:sz="0" w:space="0" w:color="auto"/>
          </w:divBdr>
          <w:divsChild>
            <w:div w:id="10716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6679">
      <w:bodyDiv w:val="1"/>
      <w:marLeft w:val="0"/>
      <w:marRight w:val="0"/>
      <w:marTop w:val="0"/>
      <w:marBottom w:val="0"/>
      <w:divBdr>
        <w:top w:val="none" w:sz="0" w:space="0" w:color="auto"/>
        <w:left w:val="none" w:sz="0" w:space="0" w:color="auto"/>
        <w:bottom w:val="none" w:sz="0" w:space="0" w:color="auto"/>
        <w:right w:val="none" w:sz="0" w:space="0" w:color="auto"/>
      </w:divBdr>
      <w:divsChild>
        <w:div w:id="1230269087">
          <w:marLeft w:val="-150"/>
          <w:marRight w:val="-150"/>
          <w:marTop w:val="0"/>
          <w:marBottom w:val="0"/>
          <w:divBdr>
            <w:top w:val="none" w:sz="0" w:space="0" w:color="auto"/>
            <w:left w:val="none" w:sz="0" w:space="0" w:color="auto"/>
            <w:bottom w:val="none" w:sz="0" w:space="0" w:color="auto"/>
            <w:right w:val="none" w:sz="0" w:space="0" w:color="auto"/>
          </w:divBdr>
        </w:div>
      </w:divsChild>
    </w:div>
    <w:div w:id="149836047">
      <w:bodyDiv w:val="1"/>
      <w:marLeft w:val="0"/>
      <w:marRight w:val="0"/>
      <w:marTop w:val="0"/>
      <w:marBottom w:val="0"/>
      <w:divBdr>
        <w:top w:val="none" w:sz="0" w:space="0" w:color="auto"/>
        <w:left w:val="none" w:sz="0" w:space="0" w:color="auto"/>
        <w:bottom w:val="none" w:sz="0" w:space="0" w:color="auto"/>
        <w:right w:val="none" w:sz="0" w:space="0" w:color="auto"/>
      </w:divBdr>
      <w:divsChild>
        <w:div w:id="555627370">
          <w:marLeft w:val="-225"/>
          <w:marRight w:val="-225"/>
          <w:marTop w:val="0"/>
          <w:marBottom w:val="0"/>
          <w:divBdr>
            <w:top w:val="none" w:sz="0" w:space="0" w:color="auto"/>
            <w:left w:val="none" w:sz="0" w:space="0" w:color="auto"/>
            <w:bottom w:val="none" w:sz="0" w:space="0" w:color="auto"/>
            <w:right w:val="none" w:sz="0" w:space="0" w:color="auto"/>
          </w:divBdr>
        </w:div>
        <w:div w:id="1404837817">
          <w:marLeft w:val="-225"/>
          <w:marRight w:val="-225"/>
          <w:marTop w:val="0"/>
          <w:marBottom w:val="0"/>
          <w:divBdr>
            <w:top w:val="none" w:sz="0" w:space="0" w:color="auto"/>
            <w:left w:val="none" w:sz="0" w:space="0" w:color="auto"/>
            <w:bottom w:val="none" w:sz="0" w:space="0" w:color="auto"/>
            <w:right w:val="none" w:sz="0" w:space="0" w:color="auto"/>
          </w:divBdr>
          <w:divsChild>
            <w:div w:id="533275803">
              <w:marLeft w:val="0"/>
              <w:marRight w:val="0"/>
              <w:marTop w:val="0"/>
              <w:marBottom w:val="0"/>
              <w:divBdr>
                <w:top w:val="none" w:sz="0" w:space="0" w:color="auto"/>
                <w:left w:val="none" w:sz="0" w:space="0" w:color="auto"/>
                <w:bottom w:val="none" w:sz="0" w:space="0" w:color="auto"/>
                <w:right w:val="none" w:sz="0" w:space="0" w:color="auto"/>
              </w:divBdr>
              <w:divsChild>
                <w:div w:id="18969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2992">
      <w:bodyDiv w:val="1"/>
      <w:marLeft w:val="0"/>
      <w:marRight w:val="0"/>
      <w:marTop w:val="0"/>
      <w:marBottom w:val="0"/>
      <w:divBdr>
        <w:top w:val="none" w:sz="0" w:space="0" w:color="auto"/>
        <w:left w:val="none" w:sz="0" w:space="0" w:color="auto"/>
        <w:bottom w:val="none" w:sz="0" w:space="0" w:color="auto"/>
        <w:right w:val="none" w:sz="0" w:space="0" w:color="auto"/>
      </w:divBdr>
    </w:div>
    <w:div w:id="150223943">
      <w:bodyDiv w:val="1"/>
      <w:marLeft w:val="0"/>
      <w:marRight w:val="0"/>
      <w:marTop w:val="0"/>
      <w:marBottom w:val="0"/>
      <w:divBdr>
        <w:top w:val="none" w:sz="0" w:space="0" w:color="auto"/>
        <w:left w:val="none" w:sz="0" w:space="0" w:color="auto"/>
        <w:bottom w:val="none" w:sz="0" w:space="0" w:color="auto"/>
        <w:right w:val="none" w:sz="0" w:space="0" w:color="auto"/>
      </w:divBdr>
      <w:divsChild>
        <w:div w:id="1137912665">
          <w:marLeft w:val="0"/>
          <w:marRight w:val="0"/>
          <w:marTop w:val="0"/>
          <w:marBottom w:val="0"/>
          <w:divBdr>
            <w:top w:val="none" w:sz="0" w:space="0" w:color="auto"/>
            <w:left w:val="none" w:sz="0" w:space="0" w:color="auto"/>
            <w:bottom w:val="none" w:sz="0" w:space="0" w:color="auto"/>
            <w:right w:val="none" w:sz="0" w:space="0" w:color="auto"/>
          </w:divBdr>
          <w:divsChild>
            <w:div w:id="58478833">
              <w:marLeft w:val="0"/>
              <w:marRight w:val="0"/>
              <w:marTop w:val="300"/>
              <w:marBottom w:val="300"/>
              <w:divBdr>
                <w:top w:val="none" w:sz="0" w:space="0" w:color="auto"/>
                <w:left w:val="none" w:sz="0" w:space="0" w:color="auto"/>
                <w:bottom w:val="none" w:sz="0" w:space="0" w:color="auto"/>
                <w:right w:val="none" w:sz="0" w:space="0" w:color="auto"/>
              </w:divBdr>
            </w:div>
          </w:divsChild>
        </w:div>
        <w:div w:id="1478112429">
          <w:marLeft w:val="0"/>
          <w:marRight w:val="0"/>
          <w:marTop w:val="0"/>
          <w:marBottom w:val="0"/>
          <w:divBdr>
            <w:top w:val="none" w:sz="0" w:space="0" w:color="auto"/>
            <w:left w:val="none" w:sz="0" w:space="0" w:color="auto"/>
            <w:bottom w:val="none" w:sz="0" w:space="0" w:color="auto"/>
            <w:right w:val="none" w:sz="0" w:space="0" w:color="auto"/>
          </w:divBdr>
          <w:divsChild>
            <w:div w:id="808203707">
              <w:marLeft w:val="0"/>
              <w:marRight w:val="0"/>
              <w:marTop w:val="0"/>
              <w:marBottom w:val="0"/>
              <w:divBdr>
                <w:top w:val="none" w:sz="0" w:space="0" w:color="auto"/>
                <w:left w:val="none" w:sz="0" w:space="0" w:color="auto"/>
                <w:bottom w:val="none" w:sz="0" w:space="0" w:color="auto"/>
                <w:right w:val="none" w:sz="0" w:space="0" w:color="auto"/>
              </w:divBdr>
              <w:divsChild>
                <w:div w:id="231089926">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50678147">
      <w:bodyDiv w:val="1"/>
      <w:marLeft w:val="0"/>
      <w:marRight w:val="0"/>
      <w:marTop w:val="0"/>
      <w:marBottom w:val="0"/>
      <w:divBdr>
        <w:top w:val="none" w:sz="0" w:space="0" w:color="auto"/>
        <w:left w:val="none" w:sz="0" w:space="0" w:color="auto"/>
        <w:bottom w:val="none" w:sz="0" w:space="0" w:color="auto"/>
        <w:right w:val="none" w:sz="0" w:space="0" w:color="auto"/>
      </w:divBdr>
      <w:divsChild>
        <w:div w:id="864756121">
          <w:marLeft w:val="-225"/>
          <w:marRight w:val="-225"/>
          <w:marTop w:val="0"/>
          <w:marBottom w:val="0"/>
          <w:divBdr>
            <w:top w:val="none" w:sz="0" w:space="0" w:color="auto"/>
            <w:left w:val="none" w:sz="0" w:space="0" w:color="auto"/>
            <w:bottom w:val="none" w:sz="0" w:space="0" w:color="auto"/>
            <w:right w:val="none" w:sz="0" w:space="0" w:color="auto"/>
          </w:divBdr>
          <w:divsChild>
            <w:div w:id="928466039">
              <w:marLeft w:val="0"/>
              <w:marRight w:val="0"/>
              <w:marTop w:val="0"/>
              <w:marBottom w:val="0"/>
              <w:divBdr>
                <w:top w:val="none" w:sz="0" w:space="0" w:color="auto"/>
                <w:left w:val="none" w:sz="0" w:space="0" w:color="auto"/>
                <w:bottom w:val="none" w:sz="0" w:space="0" w:color="auto"/>
                <w:right w:val="none" w:sz="0" w:space="0" w:color="auto"/>
              </w:divBdr>
              <w:divsChild>
                <w:div w:id="5962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3920">
          <w:marLeft w:val="-225"/>
          <w:marRight w:val="-225"/>
          <w:marTop w:val="0"/>
          <w:marBottom w:val="0"/>
          <w:divBdr>
            <w:top w:val="none" w:sz="0" w:space="0" w:color="auto"/>
            <w:left w:val="none" w:sz="0" w:space="0" w:color="auto"/>
            <w:bottom w:val="none" w:sz="0" w:space="0" w:color="auto"/>
            <w:right w:val="none" w:sz="0" w:space="0" w:color="auto"/>
          </w:divBdr>
        </w:div>
      </w:divsChild>
    </w:div>
    <w:div w:id="151219433">
      <w:bodyDiv w:val="1"/>
      <w:marLeft w:val="0"/>
      <w:marRight w:val="0"/>
      <w:marTop w:val="0"/>
      <w:marBottom w:val="0"/>
      <w:divBdr>
        <w:top w:val="none" w:sz="0" w:space="0" w:color="auto"/>
        <w:left w:val="none" w:sz="0" w:space="0" w:color="auto"/>
        <w:bottom w:val="none" w:sz="0" w:space="0" w:color="auto"/>
        <w:right w:val="none" w:sz="0" w:space="0" w:color="auto"/>
      </w:divBdr>
      <w:divsChild>
        <w:div w:id="1098982764">
          <w:marLeft w:val="-150"/>
          <w:marRight w:val="-150"/>
          <w:marTop w:val="0"/>
          <w:marBottom w:val="0"/>
          <w:divBdr>
            <w:top w:val="none" w:sz="0" w:space="0" w:color="auto"/>
            <w:left w:val="none" w:sz="0" w:space="0" w:color="auto"/>
            <w:bottom w:val="none" w:sz="0" w:space="0" w:color="auto"/>
            <w:right w:val="none" w:sz="0" w:space="0" w:color="auto"/>
          </w:divBdr>
        </w:div>
        <w:div w:id="1269048706">
          <w:marLeft w:val="-150"/>
          <w:marRight w:val="-150"/>
          <w:marTop w:val="0"/>
          <w:marBottom w:val="0"/>
          <w:divBdr>
            <w:top w:val="none" w:sz="0" w:space="0" w:color="auto"/>
            <w:left w:val="none" w:sz="0" w:space="0" w:color="auto"/>
            <w:bottom w:val="none" w:sz="0" w:space="0" w:color="auto"/>
            <w:right w:val="none" w:sz="0" w:space="0" w:color="auto"/>
          </w:divBdr>
          <w:divsChild>
            <w:div w:id="566306299">
              <w:marLeft w:val="0"/>
              <w:marRight w:val="0"/>
              <w:marTop w:val="0"/>
              <w:marBottom w:val="0"/>
              <w:divBdr>
                <w:top w:val="none" w:sz="0" w:space="0" w:color="auto"/>
                <w:left w:val="none" w:sz="0" w:space="0" w:color="auto"/>
                <w:bottom w:val="none" w:sz="0" w:space="0" w:color="auto"/>
                <w:right w:val="none" w:sz="0" w:space="0" w:color="auto"/>
              </w:divBdr>
              <w:divsChild>
                <w:div w:id="1354112423">
                  <w:marLeft w:val="0"/>
                  <w:marRight w:val="0"/>
                  <w:marTop w:val="0"/>
                  <w:marBottom w:val="0"/>
                  <w:divBdr>
                    <w:top w:val="none" w:sz="0" w:space="0" w:color="auto"/>
                    <w:left w:val="none" w:sz="0" w:space="0" w:color="auto"/>
                    <w:bottom w:val="none" w:sz="0" w:space="0" w:color="auto"/>
                    <w:right w:val="none" w:sz="0" w:space="0" w:color="auto"/>
                  </w:divBdr>
                  <w:divsChild>
                    <w:div w:id="1053963158">
                      <w:marLeft w:val="0"/>
                      <w:marRight w:val="0"/>
                      <w:marTop w:val="0"/>
                      <w:marBottom w:val="0"/>
                      <w:divBdr>
                        <w:top w:val="none" w:sz="0" w:space="0" w:color="auto"/>
                        <w:left w:val="none" w:sz="0" w:space="0" w:color="auto"/>
                        <w:bottom w:val="none" w:sz="0" w:space="0" w:color="auto"/>
                        <w:right w:val="none" w:sz="0" w:space="0" w:color="auto"/>
                      </w:divBdr>
                    </w:div>
                    <w:div w:id="1418936947">
                      <w:marLeft w:val="0"/>
                      <w:marRight w:val="0"/>
                      <w:marTop w:val="0"/>
                      <w:marBottom w:val="0"/>
                      <w:divBdr>
                        <w:top w:val="none" w:sz="0" w:space="0" w:color="auto"/>
                        <w:left w:val="none" w:sz="0" w:space="0" w:color="auto"/>
                        <w:bottom w:val="none" w:sz="0" w:space="0" w:color="auto"/>
                        <w:right w:val="none" w:sz="0" w:space="0" w:color="auto"/>
                      </w:divBdr>
                      <w:divsChild>
                        <w:div w:id="811093523">
                          <w:marLeft w:val="0"/>
                          <w:marRight w:val="0"/>
                          <w:marTop w:val="0"/>
                          <w:marBottom w:val="0"/>
                          <w:divBdr>
                            <w:top w:val="none" w:sz="0" w:space="0" w:color="auto"/>
                            <w:left w:val="none" w:sz="0" w:space="0" w:color="auto"/>
                            <w:bottom w:val="none" w:sz="0" w:space="0" w:color="auto"/>
                            <w:right w:val="none" w:sz="0" w:space="0" w:color="auto"/>
                          </w:divBdr>
                          <w:divsChild>
                            <w:div w:id="38208828">
                              <w:marLeft w:val="0"/>
                              <w:marRight w:val="0"/>
                              <w:marTop w:val="0"/>
                              <w:marBottom w:val="0"/>
                              <w:divBdr>
                                <w:top w:val="none" w:sz="0" w:space="0" w:color="auto"/>
                                <w:left w:val="none" w:sz="0" w:space="0" w:color="auto"/>
                                <w:bottom w:val="none" w:sz="0" w:space="0" w:color="auto"/>
                                <w:right w:val="none" w:sz="0" w:space="0" w:color="auto"/>
                              </w:divBdr>
                            </w:div>
                            <w:div w:id="1052582352">
                              <w:marLeft w:val="0"/>
                              <w:marRight w:val="0"/>
                              <w:marTop w:val="0"/>
                              <w:marBottom w:val="0"/>
                              <w:divBdr>
                                <w:top w:val="none" w:sz="0" w:space="0" w:color="auto"/>
                                <w:left w:val="none" w:sz="0" w:space="0" w:color="auto"/>
                                <w:bottom w:val="none" w:sz="0" w:space="0" w:color="auto"/>
                                <w:right w:val="none" w:sz="0" w:space="0" w:color="auto"/>
                              </w:divBdr>
                            </w:div>
                            <w:div w:id="1261914281">
                              <w:marLeft w:val="0"/>
                              <w:marRight w:val="0"/>
                              <w:marTop w:val="0"/>
                              <w:marBottom w:val="0"/>
                              <w:divBdr>
                                <w:top w:val="none" w:sz="0" w:space="0" w:color="auto"/>
                                <w:left w:val="none" w:sz="0" w:space="0" w:color="auto"/>
                                <w:bottom w:val="none" w:sz="0" w:space="0" w:color="auto"/>
                                <w:right w:val="none" w:sz="0" w:space="0" w:color="auto"/>
                              </w:divBdr>
                            </w:div>
                            <w:div w:id="1414620294">
                              <w:marLeft w:val="0"/>
                              <w:marRight w:val="0"/>
                              <w:marTop w:val="0"/>
                              <w:marBottom w:val="0"/>
                              <w:divBdr>
                                <w:top w:val="none" w:sz="0" w:space="0" w:color="auto"/>
                                <w:left w:val="none" w:sz="0" w:space="0" w:color="auto"/>
                                <w:bottom w:val="none" w:sz="0" w:space="0" w:color="auto"/>
                                <w:right w:val="none" w:sz="0" w:space="0" w:color="auto"/>
                              </w:divBdr>
                            </w:div>
                            <w:div w:id="14751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5326">
              <w:marLeft w:val="0"/>
              <w:marRight w:val="0"/>
              <w:marTop w:val="0"/>
              <w:marBottom w:val="0"/>
              <w:divBdr>
                <w:top w:val="none" w:sz="0" w:space="0" w:color="auto"/>
                <w:left w:val="none" w:sz="0" w:space="0" w:color="auto"/>
                <w:bottom w:val="none" w:sz="0" w:space="0" w:color="auto"/>
                <w:right w:val="none" w:sz="0" w:space="0" w:color="auto"/>
              </w:divBdr>
              <w:divsChild>
                <w:div w:id="2900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3203">
      <w:bodyDiv w:val="1"/>
      <w:marLeft w:val="0"/>
      <w:marRight w:val="0"/>
      <w:marTop w:val="0"/>
      <w:marBottom w:val="0"/>
      <w:divBdr>
        <w:top w:val="none" w:sz="0" w:space="0" w:color="auto"/>
        <w:left w:val="none" w:sz="0" w:space="0" w:color="auto"/>
        <w:bottom w:val="none" w:sz="0" w:space="0" w:color="auto"/>
        <w:right w:val="none" w:sz="0" w:space="0" w:color="auto"/>
      </w:divBdr>
    </w:div>
    <w:div w:id="152993721">
      <w:bodyDiv w:val="1"/>
      <w:marLeft w:val="0"/>
      <w:marRight w:val="0"/>
      <w:marTop w:val="0"/>
      <w:marBottom w:val="0"/>
      <w:divBdr>
        <w:top w:val="none" w:sz="0" w:space="0" w:color="auto"/>
        <w:left w:val="none" w:sz="0" w:space="0" w:color="auto"/>
        <w:bottom w:val="none" w:sz="0" w:space="0" w:color="auto"/>
        <w:right w:val="none" w:sz="0" w:space="0" w:color="auto"/>
      </w:divBdr>
      <w:divsChild>
        <w:div w:id="474644149">
          <w:marLeft w:val="-225"/>
          <w:marRight w:val="-225"/>
          <w:marTop w:val="0"/>
          <w:marBottom w:val="0"/>
          <w:divBdr>
            <w:top w:val="none" w:sz="0" w:space="0" w:color="auto"/>
            <w:left w:val="none" w:sz="0" w:space="0" w:color="auto"/>
            <w:bottom w:val="none" w:sz="0" w:space="0" w:color="auto"/>
            <w:right w:val="none" w:sz="0" w:space="0" w:color="auto"/>
          </w:divBdr>
        </w:div>
        <w:div w:id="98334101">
          <w:marLeft w:val="-225"/>
          <w:marRight w:val="-225"/>
          <w:marTop w:val="0"/>
          <w:marBottom w:val="0"/>
          <w:divBdr>
            <w:top w:val="none" w:sz="0" w:space="0" w:color="auto"/>
            <w:left w:val="none" w:sz="0" w:space="0" w:color="auto"/>
            <w:bottom w:val="none" w:sz="0" w:space="0" w:color="auto"/>
            <w:right w:val="none" w:sz="0" w:space="0" w:color="auto"/>
          </w:divBdr>
          <w:divsChild>
            <w:div w:id="50462860">
              <w:marLeft w:val="0"/>
              <w:marRight w:val="0"/>
              <w:marTop w:val="0"/>
              <w:marBottom w:val="0"/>
              <w:divBdr>
                <w:top w:val="none" w:sz="0" w:space="0" w:color="auto"/>
                <w:left w:val="none" w:sz="0" w:space="0" w:color="auto"/>
                <w:bottom w:val="none" w:sz="0" w:space="0" w:color="auto"/>
                <w:right w:val="none" w:sz="0" w:space="0" w:color="auto"/>
              </w:divBdr>
              <w:divsChild>
                <w:div w:id="358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5170">
      <w:bodyDiv w:val="1"/>
      <w:marLeft w:val="0"/>
      <w:marRight w:val="0"/>
      <w:marTop w:val="0"/>
      <w:marBottom w:val="0"/>
      <w:divBdr>
        <w:top w:val="none" w:sz="0" w:space="0" w:color="auto"/>
        <w:left w:val="none" w:sz="0" w:space="0" w:color="auto"/>
        <w:bottom w:val="none" w:sz="0" w:space="0" w:color="auto"/>
        <w:right w:val="none" w:sz="0" w:space="0" w:color="auto"/>
      </w:divBdr>
      <w:divsChild>
        <w:div w:id="1329211361">
          <w:marLeft w:val="0"/>
          <w:marRight w:val="0"/>
          <w:marTop w:val="0"/>
          <w:marBottom w:val="0"/>
          <w:divBdr>
            <w:top w:val="none" w:sz="0" w:space="0" w:color="auto"/>
            <w:left w:val="none" w:sz="0" w:space="0" w:color="auto"/>
            <w:bottom w:val="none" w:sz="0" w:space="0" w:color="auto"/>
            <w:right w:val="none" w:sz="0" w:space="0" w:color="auto"/>
          </w:divBdr>
        </w:div>
      </w:divsChild>
    </w:div>
    <w:div w:id="153297448">
      <w:bodyDiv w:val="1"/>
      <w:marLeft w:val="0"/>
      <w:marRight w:val="0"/>
      <w:marTop w:val="0"/>
      <w:marBottom w:val="0"/>
      <w:divBdr>
        <w:top w:val="none" w:sz="0" w:space="0" w:color="auto"/>
        <w:left w:val="none" w:sz="0" w:space="0" w:color="auto"/>
        <w:bottom w:val="none" w:sz="0" w:space="0" w:color="auto"/>
        <w:right w:val="none" w:sz="0" w:space="0" w:color="auto"/>
      </w:divBdr>
      <w:divsChild>
        <w:div w:id="225384156">
          <w:marLeft w:val="-150"/>
          <w:marRight w:val="-150"/>
          <w:marTop w:val="0"/>
          <w:marBottom w:val="0"/>
          <w:divBdr>
            <w:top w:val="none" w:sz="0" w:space="0" w:color="auto"/>
            <w:left w:val="none" w:sz="0" w:space="0" w:color="auto"/>
            <w:bottom w:val="none" w:sz="0" w:space="0" w:color="auto"/>
            <w:right w:val="none" w:sz="0" w:space="0" w:color="auto"/>
          </w:divBdr>
          <w:divsChild>
            <w:div w:id="305935180">
              <w:marLeft w:val="0"/>
              <w:marRight w:val="0"/>
              <w:marTop w:val="0"/>
              <w:marBottom w:val="0"/>
              <w:divBdr>
                <w:top w:val="none" w:sz="0" w:space="0" w:color="auto"/>
                <w:left w:val="none" w:sz="0" w:space="0" w:color="auto"/>
                <w:bottom w:val="none" w:sz="0" w:space="0" w:color="auto"/>
                <w:right w:val="none" w:sz="0" w:space="0" w:color="auto"/>
              </w:divBdr>
              <w:divsChild>
                <w:div w:id="330914396">
                  <w:marLeft w:val="0"/>
                  <w:marRight w:val="0"/>
                  <w:marTop w:val="0"/>
                  <w:marBottom w:val="0"/>
                  <w:divBdr>
                    <w:top w:val="none" w:sz="0" w:space="0" w:color="auto"/>
                    <w:left w:val="none" w:sz="0" w:space="0" w:color="auto"/>
                    <w:bottom w:val="none" w:sz="0" w:space="0" w:color="auto"/>
                    <w:right w:val="none" w:sz="0" w:space="0" w:color="auto"/>
                  </w:divBdr>
                  <w:divsChild>
                    <w:div w:id="128405420">
                      <w:marLeft w:val="0"/>
                      <w:marRight w:val="0"/>
                      <w:marTop w:val="0"/>
                      <w:marBottom w:val="0"/>
                      <w:divBdr>
                        <w:top w:val="none" w:sz="0" w:space="0" w:color="auto"/>
                        <w:left w:val="none" w:sz="0" w:space="0" w:color="auto"/>
                        <w:bottom w:val="none" w:sz="0" w:space="0" w:color="auto"/>
                        <w:right w:val="none" w:sz="0" w:space="0" w:color="auto"/>
                      </w:divBdr>
                      <w:divsChild>
                        <w:div w:id="504563793">
                          <w:marLeft w:val="0"/>
                          <w:marRight w:val="0"/>
                          <w:marTop w:val="0"/>
                          <w:marBottom w:val="0"/>
                          <w:divBdr>
                            <w:top w:val="none" w:sz="0" w:space="0" w:color="auto"/>
                            <w:left w:val="none" w:sz="0" w:space="0" w:color="auto"/>
                            <w:bottom w:val="none" w:sz="0" w:space="0" w:color="auto"/>
                            <w:right w:val="none" w:sz="0" w:space="0" w:color="auto"/>
                          </w:divBdr>
                        </w:div>
                      </w:divsChild>
                    </w:div>
                    <w:div w:id="501775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22584582">
          <w:marLeft w:val="-150"/>
          <w:marRight w:val="-150"/>
          <w:marTop w:val="0"/>
          <w:marBottom w:val="0"/>
          <w:divBdr>
            <w:top w:val="none" w:sz="0" w:space="0" w:color="auto"/>
            <w:left w:val="none" w:sz="0" w:space="0" w:color="auto"/>
            <w:bottom w:val="none" w:sz="0" w:space="0" w:color="auto"/>
            <w:right w:val="none" w:sz="0" w:space="0" w:color="auto"/>
          </w:divBdr>
        </w:div>
      </w:divsChild>
    </w:div>
    <w:div w:id="153378046">
      <w:bodyDiv w:val="1"/>
      <w:marLeft w:val="0"/>
      <w:marRight w:val="0"/>
      <w:marTop w:val="0"/>
      <w:marBottom w:val="0"/>
      <w:divBdr>
        <w:top w:val="none" w:sz="0" w:space="0" w:color="auto"/>
        <w:left w:val="none" w:sz="0" w:space="0" w:color="auto"/>
        <w:bottom w:val="none" w:sz="0" w:space="0" w:color="auto"/>
        <w:right w:val="none" w:sz="0" w:space="0" w:color="auto"/>
      </w:divBdr>
      <w:divsChild>
        <w:div w:id="340593073">
          <w:marLeft w:val="-150"/>
          <w:marRight w:val="-150"/>
          <w:marTop w:val="0"/>
          <w:marBottom w:val="0"/>
          <w:divBdr>
            <w:top w:val="none" w:sz="0" w:space="0" w:color="auto"/>
            <w:left w:val="none" w:sz="0" w:space="0" w:color="auto"/>
            <w:bottom w:val="none" w:sz="0" w:space="0" w:color="auto"/>
            <w:right w:val="none" w:sz="0" w:space="0" w:color="auto"/>
          </w:divBdr>
          <w:divsChild>
            <w:div w:id="1294093358">
              <w:marLeft w:val="0"/>
              <w:marRight w:val="0"/>
              <w:marTop w:val="0"/>
              <w:marBottom w:val="0"/>
              <w:divBdr>
                <w:top w:val="none" w:sz="0" w:space="0" w:color="auto"/>
                <w:left w:val="none" w:sz="0" w:space="0" w:color="auto"/>
                <w:bottom w:val="none" w:sz="0" w:space="0" w:color="auto"/>
                <w:right w:val="none" w:sz="0" w:space="0" w:color="auto"/>
              </w:divBdr>
              <w:divsChild>
                <w:div w:id="325519943">
                  <w:marLeft w:val="0"/>
                  <w:marRight w:val="0"/>
                  <w:marTop w:val="0"/>
                  <w:marBottom w:val="0"/>
                  <w:divBdr>
                    <w:top w:val="none" w:sz="0" w:space="0" w:color="auto"/>
                    <w:left w:val="none" w:sz="0" w:space="0" w:color="auto"/>
                    <w:bottom w:val="none" w:sz="0" w:space="0" w:color="auto"/>
                    <w:right w:val="none" w:sz="0" w:space="0" w:color="auto"/>
                  </w:divBdr>
                  <w:divsChild>
                    <w:div w:id="1463379975">
                      <w:marLeft w:val="0"/>
                      <w:marRight w:val="0"/>
                      <w:marTop w:val="0"/>
                      <w:marBottom w:val="0"/>
                      <w:divBdr>
                        <w:top w:val="none" w:sz="0" w:space="0" w:color="auto"/>
                        <w:left w:val="none" w:sz="0" w:space="0" w:color="auto"/>
                        <w:bottom w:val="none" w:sz="0" w:space="0" w:color="auto"/>
                        <w:right w:val="none" w:sz="0" w:space="0" w:color="auto"/>
                      </w:divBdr>
                      <w:divsChild>
                        <w:div w:id="13263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0118">
      <w:bodyDiv w:val="1"/>
      <w:marLeft w:val="0"/>
      <w:marRight w:val="0"/>
      <w:marTop w:val="0"/>
      <w:marBottom w:val="0"/>
      <w:divBdr>
        <w:top w:val="none" w:sz="0" w:space="0" w:color="auto"/>
        <w:left w:val="none" w:sz="0" w:space="0" w:color="auto"/>
        <w:bottom w:val="none" w:sz="0" w:space="0" w:color="auto"/>
        <w:right w:val="none" w:sz="0" w:space="0" w:color="auto"/>
      </w:divBdr>
      <w:divsChild>
        <w:div w:id="985815558">
          <w:marLeft w:val="-225"/>
          <w:marRight w:val="-225"/>
          <w:marTop w:val="0"/>
          <w:marBottom w:val="0"/>
          <w:divBdr>
            <w:top w:val="none" w:sz="0" w:space="0" w:color="auto"/>
            <w:left w:val="none" w:sz="0" w:space="0" w:color="auto"/>
            <w:bottom w:val="none" w:sz="0" w:space="0" w:color="auto"/>
            <w:right w:val="none" w:sz="0" w:space="0" w:color="auto"/>
          </w:divBdr>
        </w:div>
        <w:div w:id="1021248232">
          <w:marLeft w:val="-225"/>
          <w:marRight w:val="-225"/>
          <w:marTop w:val="0"/>
          <w:marBottom w:val="0"/>
          <w:divBdr>
            <w:top w:val="none" w:sz="0" w:space="0" w:color="auto"/>
            <w:left w:val="none" w:sz="0" w:space="0" w:color="auto"/>
            <w:bottom w:val="none" w:sz="0" w:space="0" w:color="auto"/>
            <w:right w:val="none" w:sz="0" w:space="0" w:color="auto"/>
          </w:divBdr>
          <w:divsChild>
            <w:div w:id="117457476">
              <w:marLeft w:val="0"/>
              <w:marRight w:val="0"/>
              <w:marTop w:val="0"/>
              <w:marBottom w:val="0"/>
              <w:divBdr>
                <w:top w:val="none" w:sz="0" w:space="0" w:color="auto"/>
                <w:left w:val="none" w:sz="0" w:space="0" w:color="auto"/>
                <w:bottom w:val="none" w:sz="0" w:space="0" w:color="auto"/>
                <w:right w:val="none" w:sz="0" w:space="0" w:color="auto"/>
              </w:divBdr>
              <w:divsChild>
                <w:div w:id="6138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6246">
      <w:bodyDiv w:val="1"/>
      <w:marLeft w:val="0"/>
      <w:marRight w:val="0"/>
      <w:marTop w:val="0"/>
      <w:marBottom w:val="0"/>
      <w:divBdr>
        <w:top w:val="none" w:sz="0" w:space="0" w:color="auto"/>
        <w:left w:val="none" w:sz="0" w:space="0" w:color="auto"/>
        <w:bottom w:val="none" w:sz="0" w:space="0" w:color="auto"/>
        <w:right w:val="none" w:sz="0" w:space="0" w:color="auto"/>
      </w:divBdr>
      <w:divsChild>
        <w:div w:id="218908620">
          <w:marLeft w:val="-225"/>
          <w:marRight w:val="-225"/>
          <w:marTop w:val="0"/>
          <w:marBottom w:val="0"/>
          <w:divBdr>
            <w:top w:val="none" w:sz="0" w:space="0" w:color="auto"/>
            <w:left w:val="none" w:sz="0" w:space="0" w:color="auto"/>
            <w:bottom w:val="none" w:sz="0" w:space="0" w:color="auto"/>
            <w:right w:val="none" w:sz="0" w:space="0" w:color="auto"/>
          </w:divBdr>
          <w:divsChild>
            <w:div w:id="1165705724">
              <w:marLeft w:val="0"/>
              <w:marRight w:val="0"/>
              <w:marTop w:val="0"/>
              <w:marBottom w:val="0"/>
              <w:divBdr>
                <w:top w:val="none" w:sz="0" w:space="0" w:color="auto"/>
                <w:left w:val="none" w:sz="0" w:space="0" w:color="auto"/>
                <w:bottom w:val="none" w:sz="0" w:space="0" w:color="auto"/>
                <w:right w:val="none" w:sz="0" w:space="0" w:color="auto"/>
              </w:divBdr>
              <w:divsChild>
                <w:div w:id="10271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5717">
          <w:marLeft w:val="-225"/>
          <w:marRight w:val="-225"/>
          <w:marTop w:val="0"/>
          <w:marBottom w:val="0"/>
          <w:divBdr>
            <w:top w:val="none" w:sz="0" w:space="0" w:color="auto"/>
            <w:left w:val="none" w:sz="0" w:space="0" w:color="auto"/>
            <w:bottom w:val="none" w:sz="0" w:space="0" w:color="auto"/>
            <w:right w:val="none" w:sz="0" w:space="0" w:color="auto"/>
          </w:divBdr>
        </w:div>
      </w:divsChild>
    </w:div>
    <w:div w:id="154686990">
      <w:bodyDiv w:val="1"/>
      <w:marLeft w:val="0"/>
      <w:marRight w:val="0"/>
      <w:marTop w:val="0"/>
      <w:marBottom w:val="0"/>
      <w:divBdr>
        <w:top w:val="none" w:sz="0" w:space="0" w:color="auto"/>
        <w:left w:val="none" w:sz="0" w:space="0" w:color="auto"/>
        <w:bottom w:val="none" w:sz="0" w:space="0" w:color="auto"/>
        <w:right w:val="none" w:sz="0" w:space="0" w:color="auto"/>
      </w:divBdr>
      <w:divsChild>
        <w:div w:id="331185115">
          <w:marLeft w:val="-225"/>
          <w:marRight w:val="-225"/>
          <w:marTop w:val="0"/>
          <w:marBottom w:val="0"/>
          <w:divBdr>
            <w:top w:val="none" w:sz="0" w:space="0" w:color="auto"/>
            <w:left w:val="none" w:sz="0" w:space="0" w:color="auto"/>
            <w:bottom w:val="none" w:sz="0" w:space="0" w:color="auto"/>
            <w:right w:val="none" w:sz="0" w:space="0" w:color="auto"/>
          </w:divBdr>
        </w:div>
        <w:div w:id="1019427691">
          <w:marLeft w:val="-225"/>
          <w:marRight w:val="-225"/>
          <w:marTop w:val="0"/>
          <w:marBottom w:val="0"/>
          <w:divBdr>
            <w:top w:val="none" w:sz="0" w:space="0" w:color="auto"/>
            <w:left w:val="none" w:sz="0" w:space="0" w:color="auto"/>
            <w:bottom w:val="none" w:sz="0" w:space="0" w:color="auto"/>
            <w:right w:val="none" w:sz="0" w:space="0" w:color="auto"/>
          </w:divBdr>
          <w:divsChild>
            <w:div w:id="1180314635">
              <w:marLeft w:val="0"/>
              <w:marRight w:val="0"/>
              <w:marTop w:val="0"/>
              <w:marBottom w:val="0"/>
              <w:divBdr>
                <w:top w:val="none" w:sz="0" w:space="0" w:color="auto"/>
                <w:left w:val="none" w:sz="0" w:space="0" w:color="auto"/>
                <w:bottom w:val="none" w:sz="0" w:space="0" w:color="auto"/>
                <w:right w:val="none" w:sz="0" w:space="0" w:color="auto"/>
              </w:divBdr>
              <w:divsChild>
                <w:div w:id="2728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081">
      <w:bodyDiv w:val="1"/>
      <w:marLeft w:val="0"/>
      <w:marRight w:val="0"/>
      <w:marTop w:val="0"/>
      <w:marBottom w:val="0"/>
      <w:divBdr>
        <w:top w:val="none" w:sz="0" w:space="0" w:color="auto"/>
        <w:left w:val="none" w:sz="0" w:space="0" w:color="auto"/>
        <w:bottom w:val="none" w:sz="0" w:space="0" w:color="auto"/>
        <w:right w:val="none" w:sz="0" w:space="0" w:color="auto"/>
      </w:divBdr>
      <w:divsChild>
        <w:div w:id="1598127036">
          <w:marLeft w:val="-150"/>
          <w:marRight w:val="-150"/>
          <w:marTop w:val="0"/>
          <w:marBottom w:val="0"/>
          <w:divBdr>
            <w:top w:val="none" w:sz="0" w:space="0" w:color="auto"/>
            <w:left w:val="none" w:sz="0" w:space="0" w:color="auto"/>
            <w:bottom w:val="none" w:sz="0" w:space="0" w:color="auto"/>
            <w:right w:val="none" w:sz="0" w:space="0" w:color="auto"/>
          </w:divBdr>
          <w:divsChild>
            <w:div w:id="144442047">
              <w:marLeft w:val="0"/>
              <w:marRight w:val="0"/>
              <w:marTop w:val="0"/>
              <w:marBottom w:val="0"/>
              <w:divBdr>
                <w:top w:val="none" w:sz="0" w:space="0" w:color="auto"/>
                <w:left w:val="none" w:sz="0" w:space="0" w:color="auto"/>
                <w:bottom w:val="none" w:sz="0" w:space="0" w:color="auto"/>
                <w:right w:val="none" w:sz="0" w:space="0" w:color="auto"/>
              </w:divBdr>
              <w:divsChild>
                <w:div w:id="1906182645">
                  <w:marLeft w:val="0"/>
                  <w:marRight w:val="0"/>
                  <w:marTop w:val="0"/>
                  <w:marBottom w:val="0"/>
                  <w:divBdr>
                    <w:top w:val="none" w:sz="0" w:space="0" w:color="auto"/>
                    <w:left w:val="none" w:sz="0" w:space="0" w:color="auto"/>
                    <w:bottom w:val="none" w:sz="0" w:space="0" w:color="auto"/>
                    <w:right w:val="none" w:sz="0" w:space="0" w:color="auto"/>
                  </w:divBdr>
                  <w:divsChild>
                    <w:div w:id="711272711">
                      <w:marLeft w:val="0"/>
                      <w:marRight w:val="0"/>
                      <w:marTop w:val="0"/>
                      <w:marBottom w:val="450"/>
                      <w:divBdr>
                        <w:top w:val="none" w:sz="0" w:space="0" w:color="auto"/>
                        <w:left w:val="none" w:sz="0" w:space="0" w:color="auto"/>
                        <w:bottom w:val="none" w:sz="0" w:space="0" w:color="auto"/>
                        <w:right w:val="none" w:sz="0" w:space="0" w:color="auto"/>
                      </w:divBdr>
                    </w:div>
                    <w:div w:id="1106388961">
                      <w:marLeft w:val="0"/>
                      <w:marRight w:val="0"/>
                      <w:marTop w:val="0"/>
                      <w:marBottom w:val="0"/>
                      <w:divBdr>
                        <w:top w:val="none" w:sz="0" w:space="0" w:color="auto"/>
                        <w:left w:val="none" w:sz="0" w:space="0" w:color="auto"/>
                        <w:bottom w:val="none" w:sz="0" w:space="0" w:color="auto"/>
                        <w:right w:val="none" w:sz="0" w:space="0" w:color="auto"/>
                      </w:divBdr>
                      <w:divsChild>
                        <w:div w:id="1947730892">
                          <w:marLeft w:val="0"/>
                          <w:marRight w:val="0"/>
                          <w:marTop w:val="0"/>
                          <w:marBottom w:val="0"/>
                          <w:divBdr>
                            <w:top w:val="none" w:sz="0" w:space="0" w:color="auto"/>
                            <w:left w:val="none" w:sz="0" w:space="0" w:color="auto"/>
                            <w:bottom w:val="none" w:sz="0" w:space="0" w:color="auto"/>
                            <w:right w:val="none" w:sz="0" w:space="0" w:color="auto"/>
                          </w:divBdr>
                        </w:div>
                      </w:divsChild>
                    </w:div>
                    <w:div w:id="20176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4110">
              <w:marLeft w:val="0"/>
              <w:marRight w:val="0"/>
              <w:marTop w:val="0"/>
              <w:marBottom w:val="0"/>
              <w:divBdr>
                <w:top w:val="none" w:sz="0" w:space="0" w:color="auto"/>
                <w:left w:val="none" w:sz="0" w:space="0" w:color="auto"/>
                <w:bottom w:val="none" w:sz="0" w:space="0" w:color="auto"/>
                <w:right w:val="none" w:sz="0" w:space="0" w:color="auto"/>
              </w:divBdr>
              <w:divsChild>
                <w:div w:id="713390428">
                  <w:marLeft w:val="0"/>
                  <w:marRight w:val="0"/>
                  <w:marTop w:val="0"/>
                  <w:marBottom w:val="0"/>
                  <w:divBdr>
                    <w:top w:val="none" w:sz="0" w:space="0" w:color="auto"/>
                    <w:left w:val="none" w:sz="0" w:space="0" w:color="auto"/>
                    <w:bottom w:val="none" w:sz="0" w:space="0" w:color="auto"/>
                    <w:right w:val="none" w:sz="0" w:space="0" w:color="auto"/>
                  </w:divBdr>
                  <w:divsChild>
                    <w:div w:id="180631430">
                      <w:marLeft w:val="0"/>
                      <w:marRight w:val="0"/>
                      <w:marTop w:val="0"/>
                      <w:marBottom w:val="0"/>
                      <w:divBdr>
                        <w:top w:val="none" w:sz="0" w:space="0" w:color="auto"/>
                        <w:left w:val="none" w:sz="0" w:space="0" w:color="auto"/>
                        <w:bottom w:val="none" w:sz="0" w:space="0" w:color="auto"/>
                        <w:right w:val="none" w:sz="0" w:space="0" w:color="auto"/>
                      </w:divBdr>
                      <w:divsChild>
                        <w:div w:id="1602882818">
                          <w:marLeft w:val="0"/>
                          <w:marRight w:val="0"/>
                          <w:marTop w:val="0"/>
                          <w:marBottom w:val="0"/>
                          <w:divBdr>
                            <w:top w:val="none" w:sz="0" w:space="0" w:color="auto"/>
                            <w:left w:val="none" w:sz="0" w:space="0" w:color="auto"/>
                            <w:bottom w:val="none" w:sz="0" w:space="0" w:color="auto"/>
                            <w:right w:val="none" w:sz="0" w:space="0" w:color="auto"/>
                          </w:divBdr>
                          <w:divsChild>
                            <w:div w:id="1032072264">
                              <w:marLeft w:val="0"/>
                              <w:marRight w:val="0"/>
                              <w:marTop w:val="0"/>
                              <w:marBottom w:val="0"/>
                              <w:divBdr>
                                <w:top w:val="none" w:sz="0" w:space="0" w:color="auto"/>
                                <w:left w:val="none" w:sz="0" w:space="0" w:color="auto"/>
                                <w:bottom w:val="none" w:sz="0" w:space="0" w:color="auto"/>
                                <w:right w:val="none" w:sz="0" w:space="0" w:color="auto"/>
                              </w:divBdr>
                            </w:div>
                            <w:div w:id="1063715600">
                              <w:marLeft w:val="0"/>
                              <w:marRight w:val="0"/>
                              <w:marTop w:val="0"/>
                              <w:marBottom w:val="0"/>
                              <w:divBdr>
                                <w:top w:val="none" w:sz="0" w:space="0" w:color="auto"/>
                                <w:left w:val="none" w:sz="0" w:space="0" w:color="auto"/>
                                <w:bottom w:val="none" w:sz="0" w:space="0" w:color="auto"/>
                                <w:right w:val="none" w:sz="0" w:space="0" w:color="auto"/>
                              </w:divBdr>
                            </w:div>
                            <w:div w:id="1234120291">
                              <w:marLeft w:val="0"/>
                              <w:marRight w:val="0"/>
                              <w:marTop w:val="0"/>
                              <w:marBottom w:val="0"/>
                              <w:divBdr>
                                <w:top w:val="none" w:sz="0" w:space="0" w:color="auto"/>
                                <w:left w:val="none" w:sz="0" w:space="0" w:color="auto"/>
                                <w:bottom w:val="none" w:sz="0" w:space="0" w:color="auto"/>
                                <w:right w:val="none" w:sz="0" w:space="0" w:color="auto"/>
                              </w:divBdr>
                            </w:div>
                            <w:div w:id="1338658103">
                              <w:marLeft w:val="0"/>
                              <w:marRight w:val="0"/>
                              <w:marTop w:val="0"/>
                              <w:marBottom w:val="0"/>
                              <w:divBdr>
                                <w:top w:val="none" w:sz="0" w:space="0" w:color="auto"/>
                                <w:left w:val="none" w:sz="0" w:space="0" w:color="auto"/>
                                <w:bottom w:val="none" w:sz="0" w:space="0" w:color="auto"/>
                                <w:right w:val="none" w:sz="0" w:space="0" w:color="auto"/>
                              </w:divBdr>
                            </w:div>
                            <w:div w:id="18783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18035">
          <w:marLeft w:val="-150"/>
          <w:marRight w:val="-150"/>
          <w:marTop w:val="0"/>
          <w:marBottom w:val="0"/>
          <w:divBdr>
            <w:top w:val="none" w:sz="0" w:space="0" w:color="auto"/>
            <w:left w:val="none" w:sz="0" w:space="0" w:color="auto"/>
            <w:bottom w:val="none" w:sz="0" w:space="0" w:color="auto"/>
            <w:right w:val="none" w:sz="0" w:space="0" w:color="auto"/>
          </w:divBdr>
          <w:divsChild>
            <w:div w:id="287324370">
              <w:marLeft w:val="0"/>
              <w:marRight w:val="0"/>
              <w:marTop w:val="0"/>
              <w:marBottom w:val="0"/>
              <w:divBdr>
                <w:top w:val="none" w:sz="0" w:space="0" w:color="auto"/>
                <w:left w:val="none" w:sz="0" w:space="0" w:color="auto"/>
                <w:bottom w:val="none" w:sz="0" w:space="0" w:color="auto"/>
                <w:right w:val="none" w:sz="0" w:space="0" w:color="auto"/>
              </w:divBdr>
              <w:divsChild>
                <w:div w:id="536703418">
                  <w:marLeft w:val="0"/>
                  <w:marRight w:val="0"/>
                  <w:marTop w:val="0"/>
                  <w:marBottom w:val="0"/>
                  <w:divBdr>
                    <w:top w:val="none" w:sz="0" w:space="0" w:color="auto"/>
                    <w:left w:val="none" w:sz="0" w:space="0" w:color="auto"/>
                    <w:bottom w:val="none" w:sz="0" w:space="0" w:color="auto"/>
                    <w:right w:val="none" w:sz="0" w:space="0" w:color="auto"/>
                  </w:divBdr>
                  <w:divsChild>
                    <w:div w:id="23605745">
                      <w:marLeft w:val="0"/>
                      <w:marRight w:val="0"/>
                      <w:marTop w:val="0"/>
                      <w:marBottom w:val="0"/>
                      <w:divBdr>
                        <w:top w:val="none" w:sz="0" w:space="0" w:color="auto"/>
                        <w:left w:val="none" w:sz="0" w:space="0" w:color="auto"/>
                        <w:bottom w:val="none" w:sz="0" w:space="0" w:color="auto"/>
                        <w:right w:val="none" w:sz="0" w:space="0" w:color="auto"/>
                      </w:divBdr>
                      <w:divsChild>
                        <w:div w:id="637079069">
                          <w:marLeft w:val="0"/>
                          <w:marRight w:val="0"/>
                          <w:marTop w:val="0"/>
                          <w:marBottom w:val="0"/>
                          <w:divBdr>
                            <w:top w:val="none" w:sz="0" w:space="0" w:color="auto"/>
                            <w:left w:val="none" w:sz="0" w:space="0" w:color="auto"/>
                            <w:bottom w:val="none" w:sz="0" w:space="0" w:color="auto"/>
                            <w:right w:val="none" w:sz="0" w:space="0" w:color="auto"/>
                          </w:divBdr>
                        </w:div>
                      </w:divsChild>
                    </w:div>
                    <w:div w:id="2062821506">
                      <w:marLeft w:val="0"/>
                      <w:marRight w:val="0"/>
                      <w:marTop w:val="0"/>
                      <w:marBottom w:val="0"/>
                      <w:divBdr>
                        <w:top w:val="none" w:sz="0" w:space="0" w:color="auto"/>
                        <w:left w:val="none" w:sz="0" w:space="0" w:color="auto"/>
                        <w:bottom w:val="none" w:sz="0" w:space="0" w:color="auto"/>
                        <w:right w:val="none" w:sz="0" w:space="0" w:color="auto"/>
                      </w:divBdr>
                    </w:div>
                  </w:divsChild>
                </w:div>
                <w:div w:id="758671865">
                  <w:marLeft w:val="0"/>
                  <w:marRight w:val="0"/>
                  <w:marTop w:val="0"/>
                  <w:marBottom w:val="0"/>
                  <w:divBdr>
                    <w:top w:val="none" w:sz="0" w:space="0" w:color="auto"/>
                    <w:left w:val="none" w:sz="0" w:space="0" w:color="auto"/>
                    <w:bottom w:val="none" w:sz="0" w:space="0" w:color="auto"/>
                    <w:right w:val="none" w:sz="0" w:space="0" w:color="auto"/>
                  </w:divBdr>
                  <w:divsChild>
                    <w:div w:id="10658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4986">
      <w:bodyDiv w:val="1"/>
      <w:marLeft w:val="0"/>
      <w:marRight w:val="0"/>
      <w:marTop w:val="0"/>
      <w:marBottom w:val="0"/>
      <w:divBdr>
        <w:top w:val="none" w:sz="0" w:space="0" w:color="auto"/>
        <w:left w:val="none" w:sz="0" w:space="0" w:color="auto"/>
        <w:bottom w:val="none" w:sz="0" w:space="0" w:color="auto"/>
        <w:right w:val="none" w:sz="0" w:space="0" w:color="auto"/>
      </w:divBdr>
    </w:div>
    <w:div w:id="157043152">
      <w:bodyDiv w:val="1"/>
      <w:marLeft w:val="0"/>
      <w:marRight w:val="0"/>
      <w:marTop w:val="0"/>
      <w:marBottom w:val="0"/>
      <w:divBdr>
        <w:top w:val="none" w:sz="0" w:space="0" w:color="auto"/>
        <w:left w:val="none" w:sz="0" w:space="0" w:color="auto"/>
        <w:bottom w:val="none" w:sz="0" w:space="0" w:color="auto"/>
        <w:right w:val="none" w:sz="0" w:space="0" w:color="auto"/>
      </w:divBdr>
      <w:divsChild>
        <w:div w:id="1765347249">
          <w:marLeft w:val="-150"/>
          <w:marRight w:val="-150"/>
          <w:marTop w:val="0"/>
          <w:marBottom w:val="0"/>
          <w:divBdr>
            <w:top w:val="none" w:sz="0" w:space="0" w:color="auto"/>
            <w:left w:val="none" w:sz="0" w:space="0" w:color="auto"/>
            <w:bottom w:val="none" w:sz="0" w:space="0" w:color="auto"/>
            <w:right w:val="none" w:sz="0" w:space="0" w:color="auto"/>
          </w:divBdr>
          <w:divsChild>
            <w:div w:id="247471559">
              <w:marLeft w:val="0"/>
              <w:marRight w:val="0"/>
              <w:marTop w:val="0"/>
              <w:marBottom w:val="0"/>
              <w:divBdr>
                <w:top w:val="none" w:sz="0" w:space="0" w:color="auto"/>
                <w:left w:val="none" w:sz="0" w:space="0" w:color="auto"/>
                <w:bottom w:val="none" w:sz="0" w:space="0" w:color="auto"/>
                <w:right w:val="none" w:sz="0" w:space="0" w:color="auto"/>
              </w:divBdr>
              <w:divsChild>
                <w:div w:id="1502232324">
                  <w:marLeft w:val="0"/>
                  <w:marRight w:val="0"/>
                  <w:marTop w:val="0"/>
                  <w:marBottom w:val="0"/>
                  <w:divBdr>
                    <w:top w:val="none" w:sz="0" w:space="0" w:color="auto"/>
                    <w:left w:val="none" w:sz="0" w:space="0" w:color="auto"/>
                    <w:bottom w:val="none" w:sz="0" w:space="0" w:color="auto"/>
                    <w:right w:val="none" w:sz="0" w:space="0" w:color="auto"/>
                  </w:divBdr>
                  <w:divsChild>
                    <w:div w:id="1354914224">
                      <w:marLeft w:val="0"/>
                      <w:marRight w:val="0"/>
                      <w:marTop w:val="0"/>
                      <w:marBottom w:val="0"/>
                      <w:divBdr>
                        <w:top w:val="none" w:sz="0" w:space="0" w:color="auto"/>
                        <w:left w:val="none" w:sz="0" w:space="0" w:color="auto"/>
                        <w:bottom w:val="none" w:sz="0" w:space="0" w:color="auto"/>
                        <w:right w:val="none" w:sz="0" w:space="0" w:color="auto"/>
                      </w:divBdr>
                    </w:div>
                    <w:div w:id="1478645912">
                      <w:marLeft w:val="0"/>
                      <w:marRight w:val="0"/>
                      <w:marTop w:val="0"/>
                      <w:marBottom w:val="0"/>
                      <w:divBdr>
                        <w:top w:val="none" w:sz="0" w:space="0" w:color="auto"/>
                        <w:left w:val="none" w:sz="0" w:space="0" w:color="auto"/>
                        <w:bottom w:val="none" w:sz="0" w:space="0" w:color="auto"/>
                        <w:right w:val="none" w:sz="0" w:space="0" w:color="auto"/>
                      </w:divBdr>
                      <w:divsChild>
                        <w:div w:id="391387597">
                          <w:marLeft w:val="0"/>
                          <w:marRight w:val="0"/>
                          <w:marTop w:val="0"/>
                          <w:marBottom w:val="0"/>
                          <w:divBdr>
                            <w:top w:val="none" w:sz="0" w:space="0" w:color="auto"/>
                            <w:left w:val="none" w:sz="0" w:space="0" w:color="auto"/>
                            <w:bottom w:val="none" w:sz="0" w:space="0" w:color="auto"/>
                            <w:right w:val="none" w:sz="0" w:space="0" w:color="auto"/>
                          </w:divBdr>
                          <w:divsChild>
                            <w:div w:id="103427727">
                              <w:marLeft w:val="0"/>
                              <w:marRight w:val="0"/>
                              <w:marTop w:val="0"/>
                              <w:marBottom w:val="0"/>
                              <w:divBdr>
                                <w:top w:val="none" w:sz="0" w:space="0" w:color="auto"/>
                                <w:left w:val="none" w:sz="0" w:space="0" w:color="auto"/>
                                <w:bottom w:val="none" w:sz="0" w:space="0" w:color="auto"/>
                                <w:right w:val="none" w:sz="0" w:space="0" w:color="auto"/>
                              </w:divBdr>
                            </w:div>
                            <w:div w:id="745346391">
                              <w:marLeft w:val="0"/>
                              <w:marRight w:val="0"/>
                              <w:marTop w:val="0"/>
                              <w:marBottom w:val="0"/>
                              <w:divBdr>
                                <w:top w:val="none" w:sz="0" w:space="0" w:color="auto"/>
                                <w:left w:val="none" w:sz="0" w:space="0" w:color="auto"/>
                                <w:bottom w:val="none" w:sz="0" w:space="0" w:color="auto"/>
                                <w:right w:val="none" w:sz="0" w:space="0" w:color="auto"/>
                              </w:divBdr>
                            </w:div>
                            <w:div w:id="834417224">
                              <w:marLeft w:val="0"/>
                              <w:marRight w:val="0"/>
                              <w:marTop w:val="0"/>
                              <w:marBottom w:val="0"/>
                              <w:divBdr>
                                <w:top w:val="none" w:sz="0" w:space="0" w:color="auto"/>
                                <w:left w:val="none" w:sz="0" w:space="0" w:color="auto"/>
                                <w:bottom w:val="none" w:sz="0" w:space="0" w:color="auto"/>
                                <w:right w:val="none" w:sz="0" w:space="0" w:color="auto"/>
                              </w:divBdr>
                            </w:div>
                            <w:div w:id="1266887153">
                              <w:marLeft w:val="0"/>
                              <w:marRight w:val="0"/>
                              <w:marTop w:val="0"/>
                              <w:marBottom w:val="0"/>
                              <w:divBdr>
                                <w:top w:val="none" w:sz="0" w:space="0" w:color="auto"/>
                                <w:left w:val="none" w:sz="0" w:space="0" w:color="auto"/>
                                <w:bottom w:val="none" w:sz="0" w:space="0" w:color="auto"/>
                                <w:right w:val="none" w:sz="0" w:space="0" w:color="auto"/>
                              </w:divBdr>
                            </w:div>
                            <w:div w:id="15027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9454">
              <w:marLeft w:val="0"/>
              <w:marRight w:val="0"/>
              <w:marTop w:val="0"/>
              <w:marBottom w:val="0"/>
              <w:divBdr>
                <w:top w:val="none" w:sz="0" w:space="0" w:color="auto"/>
                <w:left w:val="none" w:sz="0" w:space="0" w:color="auto"/>
                <w:bottom w:val="none" w:sz="0" w:space="0" w:color="auto"/>
                <w:right w:val="none" w:sz="0" w:space="0" w:color="auto"/>
              </w:divBdr>
              <w:divsChild>
                <w:div w:id="1146896907">
                  <w:marLeft w:val="0"/>
                  <w:marRight w:val="0"/>
                  <w:marTop w:val="0"/>
                  <w:marBottom w:val="0"/>
                  <w:divBdr>
                    <w:top w:val="none" w:sz="0" w:space="0" w:color="auto"/>
                    <w:left w:val="none" w:sz="0" w:space="0" w:color="auto"/>
                    <w:bottom w:val="none" w:sz="0" w:space="0" w:color="auto"/>
                    <w:right w:val="none" w:sz="0" w:space="0" w:color="auto"/>
                  </w:divBdr>
                  <w:divsChild>
                    <w:div w:id="35354692">
                      <w:marLeft w:val="0"/>
                      <w:marRight w:val="0"/>
                      <w:marTop w:val="0"/>
                      <w:marBottom w:val="450"/>
                      <w:divBdr>
                        <w:top w:val="none" w:sz="0" w:space="0" w:color="auto"/>
                        <w:left w:val="none" w:sz="0" w:space="0" w:color="auto"/>
                        <w:bottom w:val="none" w:sz="0" w:space="0" w:color="auto"/>
                        <w:right w:val="none" w:sz="0" w:space="0" w:color="auto"/>
                      </w:divBdr>
                    </w:div>
                    <w:div w:id="709384326">
                      <w:marLeft w:val="0"/>
                      <w:marRight w:val="0"/>
                      <w:marTop w:val="0"/>
                      <w:marBottom w:val="0"/>
                      <w:divBdr>
                        <w:top w:val="none" w:sz="0" w:space="0" w:color="auto"/>
                        <w:left w:val="none" w:sz="0" w:space="0" w:color="auto"/>
                        <w:bottom w:val="none" w:sz="0" w:space="0" w:color="auto"/>
                        <w:right w:val="none" w:sz="0" w:space="0" w:color="auto"/>
                      </w:divBdr>
                      <w:divsChild>
                        <w:div w:id="921526083">
                          <w:marLeft w:val="0"/>
                          <w:marRight w:val="0"/>
                          <w:marTop w:val="0"/>
                          <w:marBottom w:val="0"/>
                          <w:divBdr>
                            <w:top w:val="none" w:sz="0" w:space="0" w:color="auto"/>
                            <w:left w:val="none" w:sz="0" w:space="0" w:color="auto"/>
                            <w:bottom w:val="none" w:sz="0" w:space="0" w:color="auto"/>
                            <w:right w:val="none" w:sz="0" w:space="0" w:color="auto"/>
                          </w:divBdr>
                        </w:div>
                      </w:divsChild>
                    </w:div>
                    <w:div w:id="18968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23430">
          <w:marLeft w:val="-150"/>
          <w:marRight w:val="-150"/>
          <w:marTop w:val="0"/>
          <w:marBottom w:val="0"/>
          <w:divBdr>
            <w:top w:val="none" w:sz="0" w:space="0" w:color="auto"/>
            <w:left w:val="none" w:sz="0" w:space="0" w:color="auto"/>
            <w:bottom w:val="none" w:sz="0" w:space="0" w:color="auto"/>
            <w:right w:val="none" w:sz="0" w:space="0" w:color="auto"/>
          </w:divBdr>
          <w:divsChild>
            <w:div w:id="75783704">
              <w:marLeft w:val="0"/>
              <w:marRight w:val="0"/>
              <w:marTop w:val="0"/>
              <w:marBottom w:val="0"/>
              <w:divBdr>
                <w:top w:val="none" w:sz="0" w:space="0" w:color="auto"/>
                <w:left w:val="none" w:sz="0" w:space="0" w:color="auto"/>
                <w:bottom w:val="none" w:sz="0" w:space="0" w:color="auto"/>
                <w:right w:val="none" w:sz="0" w:space="0" w:color="auto"/>
              </w:divBdr>
              <w:divsChild>
                <w:div w:id="89812774">
                  <w:marLeft w:val="0"/>
                  <w:marRight w:val="0"/>
                  <w:marTop w:val="0"/>
                  <w:marBottom w:val="0"/>
                  <w:divBdr>
                    <w:top w:val="none" w:sz="0" w:space="0" w:color="auto"/>
                    <w:left w:val="none" w:sz="0" w:space="0" w:color="auto"/>
                    <w:bottom w:val="none" w:sz="0" w:space="0" w:color="auto"/>
                    <w:right w:val="none" w:sz="0" w:space="0" w:color="auto"/>
                  </w:divBdr>
                  <w:divsChild>
                    <w:div w:id="550965950">
                      <w:marLeft w:val="0"/>
                      <w:marRight w:val="0"/>
                      <w:marTop w:val="0"/>
                      <w:marBottom w:val="0"/>
                      <w:divBdr>
                        <w:top w:val="none" w:sz="0" w:space="0" w:color="auto"/>
                        <w:left w:val="none" w:sz="0" w:space="0" w:color="auto"/>
                        <w:bottom w:val="none" w:sz="0" w:space="0" w:color="auto"/>
                        <w:right w:val="none" w:sz="0" w:space="0" w:color="auto"/>
                      </w:divBdr>
                    </w:div>
                  </w:divsChild>
                </w:div>
                <w:div w:id="1786728921">
                  <w:marLeft w:val="0"/>
                  <w:marRight w:val="0"/>
                  <w:marTop w:val="0"/>
                  <w:marBottom w:val="0"/>
                  <w:divBdr>
                    <w:top w:val="none" w:sz="0" w:space="0" w:color="auto"/>
                    <w:left w:val="none" w:sz="0" w:space="0" w:color="auto"/>
                    <w:bottom w:val="none" w:sz="0" w:space="0" w:color="auto"/>
                    <w:right w:val="none" w:sz="0" w:space="0" w:color="auto"/>
                  </w:divBdr>
                  <w:divsChild>
                    <w:div w:id="756635428">
                      <w:marLeft w:val="0"/>
                      <w:marRight w:val="0"/>
                      <w:marTop w:val="0"/>
                      <w:marBottom w:val="0"/>
                      <w:divBdr>
                        <w:top w:val="none" w:sz="0" w:space="0" w:color="auto"/>
                        <w:left w:val="none" w:sz="0" w:space="0" w:color="auto"/>
                        <w:bottom w:val="none" w:sz="0" w:space="0" w:color="auto"/>
                        <w:right w:val="none" w:sz="0" w:space="0" w:color="auto"/>
                      </w:divBdr>
                      <w:divsChild>
                        <w:div w:id="630406313">
                          <w:marLeft w:val="0"/>
                          <w:marRight w:val="0"/>
                          <w:marTop w:val="0"/>
                          <w:marBottom w:val="0"/>
                          <w:divBdr>
                            <w:top w:val="none" w:sz="0" w:space="0" w:color="auto"/>
                            <w:left w:val="none" w:sz="0" w:space="0" w:color="auto"/>
                            <w:bottom w:val="none" w:sz="0" w:space="0" w:color="auto"/>
                            <w:right w:val="none" w:sz="0" w:space="0" w:color="auto"/>
                          </w:divBdr>
                        </w:div>
                      </w:divsChild>
                    </w:div>
                    <w:div w:id="8372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7701">
      <w:bodyDiv w:val="1"/>
      <w:marLeft w:val="0"/>
      <w:marRight w:val="0"/>
      <w:marTop w:val="0"/>
      <w:marBottom w:val="0"/>
      <w:divBdr>
        <w:top w:val="none" w:sz="0" w:space="0" w:color="auto"/>
        <w:left w:val="none" w:sz="0" w:space="0" w:color="auto"/>
        <w:bottom w:val="none" w:sz="0" w:space="0" w:color="auto"/>
        <w:right w:val="none" w:sz="0" w:space="0" w:color="auto"/>
      </w:divBdr>
      <w:divsChild>
        <w:div w:id="146677715">
          <w:marLeft w:val="-225"/>
          <w:marRight w:val="-225"/>
          <w:marTop w:val="0"/>
          <w:marBottom w:val="0"/>
          <w:divBdr>
            <w:top w:val="none" w:sz="0" w:space="0" w:color="auto"/>
            <w:left w:val="none" w:sz="0" w:space="0" w:color="auto"/>
            <w:bottom w:val="none" w:sz="0" w:space="0" w:color="auto"/>
            <w:right w:val="none" w:sz="0" w:space="0" w:color="auto"/>
          </w:divBdr>
        </w:div>
        <w:div w:id="1410299986">
          <w:marLeft w:val="-225"/>
          <w:marRight w:val="-225"/>
          <w:marTop w:val="0"/>
          <w:marBottom w:val="0"/>
          <w:divBdr>
            <w:top w:val="none" w:sz="0" w:space="0" w:color="auto"/>
            <w:left w:val="none" w:sz="0" w:space="0" w:color="auto"/>
            <w:bottom w:val="none" w:sz="0" w:space="0" w:color="auto"/>
            <w:right w:val="none" w:sz="0" w:space="0" w:color="auto"/>
          </w:divBdr>
          <w:divsChild>
            <w:div w:id="202599444">
              <w:marLeft w:val="0"/>
              <w:marRight w:val="0"/>
              <w:marTop w:val="0"/>
              <w:marBottom w:val="0"/>
              <w:divBdr>
                <w:top w:val="none" w:sz="0" w:space="0" w:color="auto"/>
                <w:left w:val="none" w:sz="0" w:space="0" w:color="auto"/>
                <w:bottom w:val="none" w:sz="0" w:space="0" w:color="auto"/>
                <w:right w:val="none" w:sz="0" w:space="0" w:color="auto"/>
              </w:divBdr>
              <w:divsChild>
                <w:div w:id="51511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0688">
      <w:bodyDiv w:val="1"/>
      <w:marLeft w:val="0"/>
      <w:marRight w:val="0"/>
      <w:marTop w:val="0"/>
      <w:marBottom w:val="0"/>
      <w:divBdr>
        <w:top w:val="none" w:sz="0" w:space="0" w:color="auto"/>
        <w:left w:val="none" w:sz="0" w:space="0" w:color="auto"/>
        <w:bottom w:val="none" w:sz="0" w:space="0" w:color="auto"/>
        <w:right w:val="none" w:sz="0" w:space="0" w:color="auto"/>
      </w:divBdr>
      <w:divsChild>
        <w:div w:id="1811440549">
          <w:marLeft w:val="-225"/>
          <w:marRight w:val="-225"/>
          <w:marTop w:val="0"/>
          <w:marBottom w:val="0"/>
          <w:divBdr>
            <w:top w:val="none" w:sz="0" w:space="0" w:color="auto"/>
            <w:left w:val="none" w:sz="0" w:space="0" w:color="auto"/>
            <w:bottom w:val="none" w:sz="0" w:space="0" w:color="auto"/>
            <w:right w:val="none" w:sz="0" w:space="0" w:color="auto"/>
          </w:divBdr>
        </w:div>
        <w:div w:id="1553930539">
          <w:marLeft w:val="-225"/>
          <w:marRight w:val="-225"/>
          <w:marTop w:val="0"/>
          <w:marBottom w:val="0"/>
          <w:divBdr>
            <w:top w:val="none" w:sz="0" w:space="0" w:color="auto"/>
            <w:left w:val="none" w:sz="0" w:space="0" w:color="auto"/>
            <w:bottom w:val="none" w:sz="0" w:space="0" w:color="auto"/>
            <w:right w:val="none" w:sz="0" w:space="0" w:color="auto"/>
          </w:divBdr>
          <w:divsChild>
            <w:div w:id="925184653">
              <w:marLeft w:val="0"/>
              <w:marRight w:val="0"/>
              <w:marTop w:val="0"/>
              <w:marBottom w:val="0"/>
              <w:divBdr>
                <w:top w:val="none" w:sz="0" w:space="0" w:color="auto"/>
                <w:left w:val="none" w:sz="0" w:space="0" w:color="auto"/>
                <w:bottom w:val="none" w:sz="0" w:space="0" w:color="auto"/>
                <w:right w:val="none" w:sz="0" w:space="0" w:color="auto"/>
              </w:divBdr>
              <w:divsChild>
                <w:div w:id="177867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6259">
      <w:bodyDiv w:val="1"/>
      <w:marLeft w:val="0"/>
      <w:marRight w:val="0"/>
      <w:marTop w:val="0"/>
      <w:marBottom w:val="0"/>
      <w:divBdr>
        <w:top w:val="none" w:sz="0" w:space="0" w:color="auto"/>
        <w:left w:val="none" w:sz="0" w:space="0" w:color="auto"/>
        <w:bottom w:val="none" w:sz="0" w:space="0" w:color="auto"/>
        <w:right w:val="none" w:sz="0" w:space="0" w:color="auto"/>
      </w:divBdr>
      <w:divsChild>
        <w:div w:id="1166944322">
          <w:marLeft w:val="0"/>
          <w:marRight w:val="0"/>
          <w:marTop w:val="0"/>
          <w:marBottom w:val="300"/>
          <w:divBdr>
            <w:top w:val="none" w:sz="0" w:space="0" w:color="auto"/>
            <w:left w:val="none" w:sz="0" w:space="0" w:color="auto"/>
            <w:bottom w:val="none" w:sz="0" w:space="0" w:color="auto"/>
            <w:right w:val="none" w:sz="0" w:space="0" w:color="auto"/>
          </w:divBdr>
          <w:divsChild>
            <w:div w:id="415321832">
              <w:marLeft w:val="0"/>
              <w:marRight w:val="0"/>
              <w:marTop w:val="0"/>
              <w:marBottom w:val="0"/>
              <w:divBdr>
                <w:top w:val="none" w:sz="0" w:space="0" w:color="auto"/>
                <w:left w:val="none" w:sz="0" w:space="0" w:color="auto"/>
                <w:bottom w:val="none" w:sz="0" w:space="0" w:color="auto"/>
                <w:right w:val="none" w:sz="0" w:space="0" w:color="auto"/>
              </w:divBdr>
            </w:div>
            <w:div w:id="633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0505">
      <w:bodyDiv w:val="1"/>
      <w:marLeft w:val="0"/>
      <w:marRight w:val="0"/>
      <w:marTop w:val="0"/>
      <w:marBottom w:val="0"/>
      <w:divBdr>
        <w:top w:val="none" w:sz="0" w:space="0" w:color="auto"/>
        <w:left w:val="none" w:sz="0" w:space="0" w:color="auto"/>
        <w:bottom w:val="none" w:sz="0" w:space="0" w:color="auto"/>
        <w:right w:val="none" w:sz="0" w:space="0" w:color="auto"/>
      </w:divBdr>
    </w:div>
    <w:div w:id="158081543">
      <w:bodyDiv w:val="1"/>
      <w:marLeft w:val="0"/>
      <w:marRight w:val="0"/>
      <w:marTop w:val="0"/>
      <w:marBottom w:val="0"/>
      <w:divBdr>
        <w:top w:val="none" w:sz="0" w:space="0" w:color="auto"/>
        <w:left w:val="none" w:sz="0" w:space="0" w:color="auto"/>
        <w:bottom w:val="none" w:sz="0" w:space="0" w:color="auto"/>
        <w:right w:val="none" w:sz="0" w:space="0" w:color="auto"/>
      </w:divBdr>
      <w:divsChild>
        <w:div w:id="1906601321">
          <w:marLeft w:val="-150"/>
          <w:marRight w:val="-150"/>
          <w:marTop w:val="0"/>
          <w:marBottom w:val="0"/>
          <w:divBdr>
            <w:top w:val="none" w:sz="0" w:space="0" w:color="auto"/>
            <w:left w:val="none" w:sz="0" w:space="0" w:color="auto"/>
            <w:bottom w:val="none" w:sz="0" w:space="0" w:color="auto"/>
            <w:right w:val="none" w:sz="0" w:space="0" w:color="auto"/>
          </w:divBdr>
          <w:divsChild>
            <w:div w:id="616572140">
              <w:marLeft w:val="0"/>
              <w:marRight w:val="0"/>
              <w:marTop w:val="0"/>
              <w:marBottom w:val="0"/>
              <w:divBdr>
                <w:top w:val="none" w:sz="0" w:space="0" w:color="auto"/>
                <w:left w:val="none" w:sz="0" w:space="0" w:color="auto"/>
                <w:bottom w:val="none" w:sz="0" w:space="0" w:color="auto"/>
                <w:right w:val="none" w:sz="0" w:space="0" w:color="auto"/>
              </w:divBdr>
              <w:divsChild>
                <w:div w:id="1176190318">
                  <w:marLeft w:val="0"/>
                  <w:marRight w:val="0"/>
                  <w:marTop w:val="0"/>
                  <w:marBottom w:val="0"/>
                  <w:divBdr>
                    <w:top w:val="none" w:sz="0" w:space="0" w:color="auto"/>
                    <w:left w:val="none" w:sz="0" w:space="0" w:color="auto"/>
                    <w:bottom w:val="none" w:sz="0" w:space="0" w:color="auto"/>
                    <w:right w:val="none" w:sz="0" w:space="0" w:color="auto"/>
                  </w:divBdr>
                  <w:divsChild>
                    <w:div w:id="1526290180">
                      <w:marLeft w:val="0"/>
                      <w:marRight w:val="0"/>
                      <w:marTop w:val="0"/>
                      <w:marBottom w:val="0"/>
                      <w:divBdr>
                        <w:top w:val="none" w:sz="0" w:space="0" w:color="auto"/>
                        <w:left w:val="none" w:sz="0" w:space="0" w:color="auto"/>
                        <w:bottom w:val="none" w:sz="0" w:space="0" w:color="auto"/>
                        <w:right w:val="none" w:sz="0" w:space="0" w:color="auto"/>
                      </w:divBdr>
                    </w:div>
                  </w:divsChild>
                </w:div>
                <w:div w:id="2039773534">
                  <w:marLeft w:val="0"/>
                  <w:marRight w:val="0"/>
                  <w:marTop w:val="0"/>
                  <w:marBottom w:val="0"/>
                  <w:divBdr>
                    <w:top w:val="none" w:sz="0" w:space="0" w:color="auto"/>
                    <w:left w:val="none" w:sz="0" w:space="0" w:color="auto"/>
                    <w:bottom w:val="none" w:sz="0" w:space="0" w:color="auto"/>
                    <w:right w:val="none" w:sz="0" w:space="0" w:color="auto"/>
                  </w:divBdr>
                  <w:divsChild>
                    <w:div w:id="9338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87654">
          <w:marLeft w:val="-150"/>
          <w:marRight w:val="-150"/>
          <w:marTop w:val="0"/>
          <w:marBottom w:val="0"/>
          <w:divBdr>
            <w:top w:val="none" w:sz="0" w:space="0" w:color="auto"/>
            <w:left w:val="none" w:sz="0" w:space="0" w:color="auto"/>
            <w:bottom w:val="none" w:sz="0" w:space="0" w:color="auto"/>
            <w:right w:val="none" w:sz="0" w:space="0" w:color="auto"/>
          </w:divBdr>
          <w:divsChild>
            <w:div w:id="586573553">
              <w:marLeft w:val="0"/>
              <w:marRight w:val="0"/>
              <w:marTop w:val="0"/>
              <w:marBottom w:val="0"/>
              <w:divBdr>
                <w:top w:val="none" w:sz="0" w:space="0" w:color="auto"/>
                <w:left w:val="none" w:sz="0" w:space="0" w:color="auto"/>
                <w:bottom w:val="none" w:sz="0" w:space="0" w:color="auto"/>
                <w:right w:val="none" w:sz="0" w:space="0" w:color="auto"/>
              </w:divBdr>
              <w:divsChild>
                <w:div w:id="1863203081">
                  <w:marLeft w:val="0"/>
                  <w:marRight w:val="0"/>
                  <w:marTop w:val="0"/>
                  <w:marBottom w:val="0"/>
                  <w:divBdr>
                    <w:top w:val="none" w:sz="0" w:space="0" w:color="auto"/>
                    <w:left w:val="none" w:sz="0" w:space="0" w:color="auto"/>
                    <w:bottom w:val="none" w:sz="0" w:space="0" w:color="auto"/>
                    <w:right w:val="none" w:sz="0" w:space="0" w:color="auto"/>
                  </w:divBdr>
                  <w:divsChild>
                    <w:div w:id="1843427963">
                      <w:marLeft w:val="0"/>
                      <w:marRight w:val="0"/>
                      <w:marTop w:val="0"/>
                      <w:marBottom w:val="0"/>
                      <w:divBdr>
                        <w:top w:val="none" w:sz="0" w:space="0" w:color="auto"/>
                        <w:left w:val="none" w:sz="0" w:space="0" w:color="auto"/>
                        <w:bottom w:val="none" w:sz="0" w:space="0" w:color="auto"/>
                        <w:right w:val="none" w:sz="0" w:space="0" w:color="auto"/>
                      </w:divBdr>
                    </w:div>
                    <w:div w:id="989870310">
                      <w:marLeft w:val="0"/>
                      <w:marRight w:val="0"/>
                      <w:marTop w:val="0"/>
                      <w:marBottom w:val="0"/>
                      <w:divBdr>
                        <w:top w:val="none" w:sz="0" w:space="0" w:color="auto"/>
                        <w:left w:val="none" w:sz="0" w:space="0" w:color="auto"/>
                        <w:bottom w:val="none" w:sz="0" w:space="0" w:color="auto"/>
                        <w:right w:val="none" w:sz="0" w:space="0" w:color="auto"/>
                      </w:divBdr>
                      <w:divsChild>
                        <w:div w:id="1549100054">
                          <w:marLeft w:val="0"/>
                          <w:marRight w:val="0"/>
                          <w:marTop w:val="0"/>
                          <w:marBottom w:val="0"/>
                          <w:divBdr>
                            <w:top w:val="none" w:sz="0" w:space="0" w:color="auto"/>
                            <w:left w:val="none" w:sz="0" w:space="0" w:color="auto"/>
                            <w:bottom w:val="none" w:sz="0" w:space="0" w:color="auto"/>
                            <w:right w:val="none" w:sz="0" w:space="0" w:color="auto"/>
                          </w:divBdr>
                          <w:divsChild>
                            <w:div w:id="318191024">
                              <w:marLeft w:val="0"/>
                              <w:marRight w:val="0"/>
                              <w:marTop w:val="0"/>
                              <w:marBottom w:val="0"/>
                              <w:divBdr>
                                <w:top w:val="none" w:sz="0" w:space="0" w:color="auto"/>
                                <w:left w:val="none" w:sz="0" w:space="0" w:color="auto"/>
                                <w:bottom w:val="none" w:sz="0" w:space="0" w:color="auto"/>
                                <w:right w:val="none" w:sz="0" w:space="0" w:color="auto"/>
                              </w:divBdr>
                            </w:div>
                            <w:div w:id="1515193415">
                              <w:marLeft w:val="0"/>
                              <w:marRight w:val="0"/>
                              <w:marTop w:val="0"/>
                              <w:marBottom w:val="0"/>
                              <w:divBdr>
                                <w:top w:val="none" w:sz="0" w:space="0" w:color="auto"/>
                                <w:left w:val="none" w:sz="0" w:space="0" w:color="auto"/>
                                <w:bottom w:val="none" w:sz="0" w:space="0" w:color="auto"/>
                                <w:right w:val="none" w:sz="0" w:space="0" w:color="auto"/>
                              </w:divBdr>
                            </w:div>
                            <w:div w:id="300960208">
                              <w:marLeft w:val="0"/>
                              <w:marRight w:val="0"/>
                              <w:marTop w:val="0"/>
                              <w:marBottom w:val="0"/>
                              <w:divBdr>
                                <w:top w:val="none" w:sz="0" w:space="0" w:color="auto"/>
                                <w:left w:val="none" w:sz="0" w:space="0" w:color="auto"/>
                                <w:bottom w:val="none" w:sz="0" w:space="0" w:color="auto"/>
                                <w:right w:val="none" w:sz="0" w:space="0" w:color="auto"/>
                              </w:divBdr>
                            </w:div>
                            <w:div w:id="1997175181">
                              <w:marLeft w:val="0"/>
                              <w:marRight w:val="0"/>
                              <w:marTop w:val="0"/>
                              <w:marBottom w:val="0"/>
                              <w:divBdr>
                                <w:top w:val="none" w:sz="0" w:space="0" w:color="auto"/>
                                <w:left w:val="none" w:sz="0" w:space="0" w:color="auto"/>
                                <w:bottom w:val="none" w:sz="0" w:space="0" w:color="auto"/>
                                <w:right w:val="none" w:sz="0" w:space="0" w:color="auto"/>
                              </w:divBdr>
                            </w:div>
                            <w:div w:id="5226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27795">
              <w:marLeft w:val="0"/>
              <w:marRight w:val="0"/>
              <w:marTop w:val="0"/>
              <w:marBottom w:val="0"/>
              <w:divBdr>
                <w:top w:val="none" w:sz="0" w:space="0" w:color="auto"/>
                <w:left w:val="none" w:sz="0" w:space="0" w:color="auto"/>
                <w:bottom w:val="none" w:sz="0" w:space="0" w:color="auto"/>
                <w:right w:val="none" w:sz="0" w:space="0" w:color="auto"/>
              </w:divBdr>
              <w:divsChild>
                <w:div w:id="1203985039">
                  <w:marLeft w:val="0"/>
                  <w:marRight w:val="0"/>
                  <w:marTop w:val="0"/>
                  <w:marBottom w:val="0"/>
                  <w:divBdr>
                    <w:top w:val="none" w:sz="0" w:space="0" w:color="auto"/>
                    <w:left w:val="none" w:sz="0" w:space="0" w:color="auto"/>
                    <w:bottom w:val="none" w:sz="0" w:space="0" w:color="auto"/>
                    <w:right w:val="none" w:sz="0" w:space="0" w:color="auto"/>
                  </w:divBdr>
                  <w:divsChild>
                    <w:div w:id="224531180">
                      <w:marLeft w:val="0"/>
                      <w:marRight w:val="0"/>
                      <w:marTop w:val="0"/>
                      <w:marBottom w:val="0"/>
                      <w:divBdr>
                        <w:top w:val="none" w:sz="0" w:space="0" w:color="auto"/>
                        <w:left w:val="none" w:sz="0" w:space="0" w:color="auto"/>
                        <w:bottom w:val="none" w:sz="0" w:space="0" w:color="auto"/>
                        <w:right w:val="none" w:sz="0" w:space="0" w:color="auto"/>
                      </w:divBdr>
                      <w:divsChild>
                        <w:div w:id="1362516588">
                          <w:marLeft w:val="0"/>
                          <w:marRight w:val="0"/>
                          <w:marTop w:val="0"/>
                          <w:marBottom w:val="0"/>
                          <w:divBdr>
                            <w:top w:val="none" w:sz="0" w:space="0" w:color="auto"/>
                            <w:left w:val="none" w:sz="0" w:space="0" w:color="auto"/>
                            <w:bottom w:val="none" w:sz="0" w:space="0" w:color="auto"/>
                            <w:right w:val="none" w:sz="0" w:space="0" w:color="auto"/>
                          </w:divBdr>
                        </w:div>
                      </w:divsChild>
                    </w:div>
                    <w:div w:id="682435581">
                      <w:marLeft w:val="0"/>
                      <w:marRight w:val="0"/>
                      <w:marTop w:val="0"/>
                      <w:marBottom w:val="450"/>
                      <w:divBdr>
                        <w:top w:val="none" w:sz="0" w:space="0" w:color="auto"/>
                        <w:left w:val="none" w:sz="0" w:space="0" w:color="auto"/>
                        <w:bottom w:val="none" w:sz="0" w:space="0" w:color="auto"/>
                        <w:right w:val="none" w:sz="0" w:space="0" w:color="auto"/>
                      </w:divBdr>
                    </w:div>
                    <w:div w:id="9953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6379">
      <w:bodyDiv w:val="1"/>
      <w:marLeft w:val="0"/>
      <w:marRight w:val="0"/>
      <w:marTop w:val="0"/>
      <w:marBottom w:val="0"/>
      <w:divBdr>
        <w:top w:val="none" w:sz="0" w:space="0" w:color="auto"/>
        <w:left w:val="none" w:sz="0" w:space="0" w:color="auto"/>
        <w:bottom w:val="none" w:sz="0" w:space="0" w:color="auto"/>
        <w:right w:val="none" w:sz="0" w:space="0" w:color="auto"/>
      </w:divBdr>
      <w:divsChild>
        <w:div w:id="178351145">
          <w:marLeft w:val="0"/>
          <w:marRight w:val="0"/>
          <w:marTop w:val="720"/>
          <w:marBottom w:val="0"/>
          <w:divBdr>
            <w:top w:val="none" w:sz="0" w:space="0" w:color="auto"/>
            <w:left w:val="none" w:sz="0" w:space="0" w:color="auto"/>
            <w:bottom w:val="none" w:sz="0" w:space="0" w:color="auto"/>
            <w:right w:val="none" w:sz="0" w:space="0" w:color="auto"/>
          </w:divBdr>
          <w:divsChild>
            <w:div w:id="977876222">
              <w:marLeft w:val="0"/>
              <w:marRight w:val="0"/>
              <w:marTop w:val="900"/>
              <w:marBottom w:val="900"/>
              <w:divBdr>
                <w:top w:val="none" w:sz="0" w:space="0" w:color="auto"/>
                <w:left w:val="none" w:sz="0" w:space="0" w:color="auto"/>
                <w:bottom w:val="none" w:sz="0" w:space="0" w:color="auto"/>
                <w:right w:val="none" w:sz="0" w:space="0" w:color="auto"/>
              </w:divBdr>
              <w:divsChild>
                <w:div w:id="1558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1770">
          <w:marLeft w:val="0"/>
          <w:marRight w:val="0"/>
          <w:marTop w:val="720"/>
          <w:marBottom w:val="0"/>
          <w:divBdr>
            <w:top w:val="none" w:sz="0" w:space="0" w:color="auto"/>
            <w:left w:val="none" w:sz="0" w:space="0" w:color="auto"/>
            <w:bottom w:val="none" w:sz="0" w:space="0" w:color="auto"/>
            <w:right w:val="none" w:sz="0" w:space="0" w:color="auto"/>
          </w:divBdr>
        </w:div>
        <w:div w:id="992490820">
          <w:marLeft w:val="0"/>
          <w:marRight w:val="0"/>
          <w:marTop w:val="720"/>
          <w:marBottom w:val="0"/>
          <w:divBdr>
            <w:top w:val="none" w:sz="0" w:space="0" w:color="auto"/>
            <w:left w:val="none" w:sz="0" w:space="0" w:color="auto"/>
            <w:bottom w:val="none" w:sz="0" w:space="0" w:color="auto"/>
            <w:right w:val="none" w:sz="0" w:space="0" w:color="auto"/>
          </w:divBdr>
          <w:divsChild>
            <w:div w:id="11282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049">
      <w:bodyDiv w:val="1"/>
      <w:marLeft w:val="0"/>
      <w:marRight w:val="0"/>
      <w:marTop w:val="0"/>
      <w:marBottom w:val="0"/>
      <w:divBdr>
        <w:top w:val="none" w:sz="0" w:space="0" w:color="auto"/>
        <w:left w:val="none" w:sz="0" w:space="0" w:color="auto"/>
        <w:bottom w:val="none" w:sz="0" w:space="0" w:color="auto"/>
        <w:right w:val="none" w:sz="0" w:space="0" w:color="auto"/>
      </w:divBdr>
      <w:divsChild>
        <w:div w:id="345865206">
          <w:marLeft w:val="0"/>
          <w:marRight w:val="0"/>
          <w:marTop w:val="0"/>
          <w:marBottom w:val="0"/>
          <w:divBdr>
            <w:top w:val="none" w:sz="0" w:space="0" w:color="auto"/>
            <w:left w:val="none" w:sz="0" w:space="0" w:color="auto"/>
            <w:bottom w:val="none" w:sz="0" w:space="0" w:color="auto"/>
            <w:right w:val="none" w:sz="0" w:space="0" w:color="auto"/>
          </w:divBdr>
        </w:div>
        <w:div w:id="1241795219">
          <w:marLeft w:val="0"/>
          <w:marRight w:val="0"/>
          <w:marTop w:val="0"/>
          <w:marBottom w:val="0"/>
          <w:divBdr>
            <w:top w:val="none" w:sz="0" w:space="0" w:color="auto"/>
            <w:left w:val="none" w:sz="0" w:space="0" w:color="auto"/>
            <w:bottom w:val="none" w:sz="0" w:space="0" w:color="auto"/>
            <w:right w:val="none" w:sz="0" w:space="0" w:color="auto"/>
          </w:divBdr>
        </w:div>
      </w:divsChild>
    </w:div>
    <w:div w:id="158692963">
      <w:bodyDiv w:val="1"/>
      <w:marLeft w:val="0"/>
      <w:marRight w:val="0"/>
      <w:marTop w:val="0"/>
      <w:marBottom w:val="0"/>
      <w:divBdr>
        <w:top w:val="none" w:sz="0" w:space="0" w:color="auto"/>
        <w:left w:val="none" w:sz="0" w:space="0" w:color="auto"/>
        <w:bottom w:val="none" w:sz="0" w:space="0" w:color="auto"/>
        <w:right w:val="none" w:sz="0" w:space="0" w:color="auto"/>
      </w:divBdr>
      <w:divsChild>
        <w:div w:id="1201279147">
          <w:marLeft w:val="-225"/>
          <w:marRight w:val="-225"/>
          <w:marTop w:val="0"/>
          <w:marBottom w:val="0"/>
          <w:divBdr>
            <w:top w:val="none" w:sz="0" w:space="0" w:color="auto"/>
            <w:left w:val="none" w:sz="0" w:space="0" w:color="auto"/>
            <w:bottom w:val="none" w:sz="0" w:space="0" w:color="auto"/>
            <w:right w:val="none" w:sz="0" w:space="0" w:color="auto"/>
          </w:divBdr>
        </w:div>
        <w:div w:id="1384913572">
          <w:marLeft w:val="-225"/>
          <w:marRight w:val="-225"/>
          <w:marTop w:val="0"/>
          <w:marBottom w:val="0"/>
          <w:divBdr>
            <w:top w:val="none" w:sz="0" w:space="0" w:color="auto"/>
            <w:left w:val="none" w:sz="0" w:space="0" w:color="auto"/>
            <w:bottom w:val="none" w:sz="0" w:space="0" w:color="auto"/>
            <w:right w:val="none" w:sz="0" w:space="0" w:color="auto"/>
          </w:divBdr>
          <w:divsChild>
            <w:div w:id="1449394462">
              <w:marLeft w:val="0"/>
              <w:marRight w:val="0"/>
              <w:marTop w:val="0"/>
              <w:marBottom w:val="0"/>
              <w:divBdr>
                <w:top w:val="none" w:sz="0" w:space="0" w:color="auto"/>
                <w:left w:val="none" w:sz="0" w:space="0" w:color="auto"/>
                <w:bottom w:val="none" w:sz="0" w:space="0" w:color="auto"/>
                <w:right w:val="none" w:sz="0" w:space="0" w:color="auto"/>
              </w:divBdr>
              <w:divsChild>
                <w:div w:id="593707692">
                  <w:marLeft w:val="0"/>
                  <w:marRight w:val="0"/>
                  <w:marTop w:val="0"/>
                  <w:marBottom w:val="0"/>
                  <w:divBdr>
                    <w:top w:val="none" w:sz="0" w:space="0" w:color="auto"/>
                    <w:left w:val="none" w:sz="0" w:space="0" w:color="auto"/>
                    <w:bottom w:val="none" w:sz="0" w:space="0" w:color="auto"/>
                    <w:right w:val="none" w:sz="0" w:space="0" w:color="auto"/>
                  </w:divBdr>
                </w:div>
                <w:div w:id="1774091625">
                  <w:marLeft w:val="0"/>
                  <w:marRight w:val="0"/>
                  <w:marTop w:val="0"/>
                  <w:marBottom w:val="0"/>
                  <w:divBdr>
                    <w:top w:val="none" w:sz="0" w:space="0" w:color="auto"/>
                    <w:left w:val="none" w:sz="0" w:space="0" w:color="auto"/>
                    <w:bottom w:val="none" w:sz="0" w:space="0" w:color="auto"/>
                    <w:right w:val="none" w:sz="0" w:space="0" w:color="auto"/>
                  </w:divBdr>
                </w:div>
                <w:div w:id="1539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4892">
      <w:bodyDiv w:val="1"/>
      <w:marLeft w:val="0"/>
      <w:marRight w:val="0"/>
      <w:marTop w:val="0"/>
      <w:marBottom w:val="0"/>
      <w:divBdr>
        <w:top w:val="none" w:sz="0" w:space="0" w:color="auto"/>
        <w:left w:val="none" w:sz="0" w:space="0" w:color="auto"/>
        <w:bottom w:val="none" w:sz="0" w:space="0" w:color="auto"/>
        <w:right w:val="none" w:sz="0" w:space="0" w:color="auto"/>
      </w:divBdr>
      <w:divsChild>
        <w:div w:id="1033575226">
          <w:marLeft w:val="0"/>
          <w:marRight w:val="0"/>
          <w:marTop w:val="0"/>
          <w:marBottom w:val="0"/>
          <w:divBdr>
            <w:top w:val="none" w:sz="0" w:space="0" w:color="auto"/>
            <w:left w:val="none" w:sz="0" w:space="0" w:color="auto"/>
            <w:bottom w:val="none" w:sz="0" w:space="0" w:color="auto"/>
            <w:right w:val="none" w:sz="0" w:space="0" w:color="auto"/>
          </w:divBdr>
          <w:divsChild>
            <w:div w:id="1266890537">
              <w:marLeft w:val="0"/>
              <w:marRight w:val="0"/>
              <w:marTop w:val="0"/>
              <w:marBottom w:val="0"/>
              <w:divBdr>
                <w:top w:val="none" w:sz="0" w:space="0" w:color="auto"/>
                <w:left w:val="none" w:sz="0" w:space="0" w:color="auto"/>
                <w:bottom w:val="none" w:sz="0" w:space="0" w:color="auto"/>
                <w:right w:val="none" w:sz="0" w:space="0" w:color="auto"/>
              </w:divBdr>
              <w:divsChild>
                <w:div w:id="241333728">
                  <w:marLeft w:val="-900"/>
                  <w:marRight w:val="0"/>
                  <w:marTop w:val="0"/>
                  <w:marBottom w:val="750"/>
                  <w:divBdr>
                    <w:top w:val="none" w:sz="0" w:space="0" w:color="auto"/>
                    <w:left w:val="none" w:sz="0" w:space="0" w:color="auto"/>
                    <w:bottom w:val="none" w:sz="0" w:space="0" w:color="auto"/>
                    <w:right w:val="none" w:sz="0" w:space="0" w:color="auto"/>
                  </w:divBdr>
                  <w:divsChild>
                    <w:div w:id="310403192">
                      <w:marLeft w:val="0"/>
                      <w:marRight w:val="0"/>
                      <w:marTop w:val="0"/>
                      <w:marBottom w:val="0"/>
                      <w:divBdr>
                        <w:top w:val="none" w:sz="0" w:space="0" w:color="auto"/>
                        <w:left w:val="none" w:sz="0" w:space="0" w:color="auto"/>
                        <w:bottom w:val="none" w:sz="0" w:space="0" w:color="auto"/>
                        <w:right w:val="none" w:sz="0" w:space="0" w:color="auto"/>
                      </w:divBdr>
                      <w:divsChild>
                        <w:div w:id="173109443">
                          <w:marLeft w:val="0"/>
                          <w:marRight w:val="0"/>
                          <w:marTop w:val="0"/>
                          <w:marBottom w:val="0"/>
                          <w:divBdr>
                            <w:top w:val="none" w:sz="0" w:space="0" w:color="auto"/>
                            <w:left w:val="none" w:sz="0" w:space="0" w:color="auto"/>
                            <w:bottom w:val="none" w:sz="0" w:space="0" w:color="auto"/>
                            <w:right w:val="none" w:sz="0" w:space="0" w:color="auto"/>
                          </w:divBdr>
                          <w:divsChild>
                            <w:div w:id="1056665001">
                              <w:marLeft w:val="0"/>
                              <w:marRight w:val="0"/>
                              <w:marTop w:val="0"/>
                              <w:marBottom w:val="0"/>
                              <w:divBdr>
                                <w:top w:val="none" w:sz="0" w:space="0" w:color="auto"/>
                                <w:left w:val="none" w:sz="0" w:space="0" w:color="auto"/>
                                <w:bottom w:val="none" w:sz="0" w:space="0" w:color="auto"/>
                                <w:right w:val="none" w:sz="0" w:space="0" w:color="auto"/>
                              </w:divBdr>
                              <w:divsChild>
                                <w:div w:id="698968653">
                                  <w:marLeft w:val="0"/>
                                  <w:marRight w:val="0"/>
                                  <w:marTop w:val="0"/>
                                  <w:marBottom w:val="0"/>
                                  <w:divBdr>
                                    <w:top w:val="none" w:sz="0" w:space="0" w:color="auto"/>
                                    <w:left w:val="none" w:sz="0" w:space="0" w:color="auto"/>
                                    <w:bottom w:val="none" w:sz="0" w:space="0" w:color="auto"/>
                                    <w:right w:val="none" w:sz="0" w:space="0" w:color="auto"/>
                                  </w:divBdr>
                                  <w:divsChild>
                                    <w:div w:id="1093237896">
                                      <w:marLeft w:val="0"/>
                                      <w:marRight w:val="0"/>
                                      <w:marTop w:val="0"/>
                                      <w:marBottom w:val="0"/>
                                      <w:divBdr>
                                        <w:top w:val="none" w:sz="0" w:space="0" w:color="auto"/>
                                        <w:left w:val="none" w:sz="0" w:space="0" w:color="auto"/>
                                        <w:bottom w:val="none" w:sz="0" w:space="0" w:color="auto"/>
                                        <w:right w:val="none" w:sz="0" w:space="0" w:color="auto"/>
                                      </w:divBdr>
                                      <w:divsChild>
                                        <w:div w:id="1821269377">
                                          <w:marLeft w:val="0"/>
                                          <w:marRight w:val="0"/>
                                          <w:marTop w:val="0"/>
                                          <w:marBottom w:val="0"/>
                                          <w:divBdr>
                                            <w:top w:val="none" w:sz="0" w:space="0" w:color="auto"/>
                                            <w:left w:val="none" w:sz="0" w:space="0" w:color="auto"/>
                                            <w:bottom w:val="none" w:sz="0" w:space="0" w:color="auto"/>
                                            <w:right w:val="none" w:sz="0" w:space="0" w:color="auto"/>
                                          </w:divBdr>
                                          <w:divsChild>
                                            <w:div w:id="4938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026082">
                          <w:marLeft w:val="0"/>
                          <w:marRight w:val="0"/>
                          <w:marTop w:val="0"/>
                          <w:marBottom w:val="0"/>
                          <w:divBdr>
                            <w:top w:val="none" w:sz="0" w:space="0" w:color="auto"/>
                            <w:left w:val="none" w:sz="0" w:space="0" w:color="auto"/>
                            <w:bottom w:val="none" w:sz="0" w:space="0" w:color="auto"/>
                            <w:right w:val="none" w:sz="0" w:space="0" w:color="auto"/>
                          </w:divBdr>
                          <w:divsChild>
                            <w:div w:id="2124497412">
                              <w:marLeft w:val="0"/>
                              <w:marRight w:val="0"/>
                              <w:marTop w:val="0"/>
                              <w:marBottom w:val="0"/>
                              <w:divBdr>
                                <w:top w:val="none" w:sz="0" w:space="0" w:color="auto"/>
                                <w:left w:val="none" w:sz="0" w:space="0" w:color="auto"/>
                                <w:bottom w:val="none" w:sz="0" w:space="0" w:color="auto"/>
                                <w:right w:val="none" w:sz="0" w:space="0" w:color="auto"/>
                              </w:divBdr>
                              <w:divsChild>
                                <w:div w:id="160897809">
                                  <w:marLeft w:val="0"/>
                                  <w:marRight w:val="0"/>
                                  <w:marTop w:val="0"/>
                                  <w:marBottom w:val="0"/>
                                  <w:divBdr>
                                    <w:top w:val="none" w:sz="0" w:space="0" w:color="auto"/>
                                    <w:left w:val="none" w:sz="0" w:space="0" w:color="auto"/>
                                    <w:bottom w:val="none" w:sz="0" w:space="0" w:color="auto"/>
                                    <w:right w:val="none" w:sz="0" w:space="0" w:color="auto"/>
                                  </w:divBdr>
                                </w:div>
                                <w:div w:id="18768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376348">
          <w:marLeft w:val="0"/>
          <w:marRight w:val="0"/>
          <w:marTop w:val="0"/>
          <w:marBottom w:val="0"/>
          <w:divBdr>
            <w:top w:val="none" w:sz="0" w:space="0" w:color="auto"/>
            <w:left w:val="none" w:sz="0" w:space="0" w:color="auto"/>
            <w:bottom w:val="none" w:sz="0" w:space="0" w:color="auto"/>
            <w:right w:val="none" w:sz="0" w:space="0" w:color="auto"/>
          </w:divBdr>
          <w:divsChild>
            <w:div w:id="635911538">
              <w:marLeft w:val="0"/>
              <w:marRight w:val="0"/>
              <w:marTop w:val="0"/>
              <w:marBottom w:val="0"/>
              <w:divBdr>
                <w:top w:val="none" w:sz="0" w:space="0" w:color="auto"/>
                <w:left w:val="none" w:sz="0" w:space="0" w:color="auto"/>
                <w:bottom w:val="none" w:sz="0" w:space="0" w:color="auto"/>
                <w:right w:val="none" w:sz="0" w:space="0" w:color="auto"/>
              </w:divBdr>
              <w:divsChild>
                <w:div w:id="622660923">
                  <w:marLeft w:val="0"/>
                  <w:marRight w:val="0"/>
                  <w:marTop w:val="0"/>
                  <w:marBottom w:val="0"/>
                  <w:divBdr>
                    <w:top w:val="none" w:sz="0" w:space="0" w:color="auto"/>
                    <w:left w:val="none" w:sz="0" w:space="0" w:color="auto"/>
                    <w:bottom w:val="none" w:sz="0" w:space="0" w:color="auto"/>
                    <w:right w:val="none" w:sz="0" w:space="0" w:color="auto"/>
                  </w:divBdr>
                  <w:divsChild>
                    <w:div w:id="116526999">
                      <w:marLeft w:val="-1275"/>
                      <w:marRight w:val="0"/>
                      <w:marTop w:val="0"/>
                      <w:marBottom w:val="0"/>
                      <w:divBdr>
                        <w:top w:val="none" w:sz="0" w:space="0" w:color="auto"/>
                        <w:left w:val="none" w:sz="0" w:space="0" w:color="auto"/>
                        <w:bottom w:val="none" w:sz="0" w:space="0" w:color="auto"/>
                        <w:right w:val="none" w:sz="0" w:space="0" w:color="auto"/>
                      </w:divBdr>
                      <w:divsChild>
                        <w:div w:id="678116954">
                          <w:marLeft w:val="0"/>
                          <w:marRight w:val="0"/>
                          <w:marTop w:val="0"/>
                          <w:marBottom w:val="0"/>
                          <w:divBdr>
                            <w:top w:val="none" w:sz="0" w:space="0" w:color="auto"/>
                            <w:left w:val="none" w:sz="0" w:space="0" w:color="auto"/>
                            <w:bottom w:val="none" w:sz="0" w:space="0" w:color="auto"/>
                            <w:right w:val="none" w:sz="0" w:space="0" w:color="auto"/>
                          </w:divBdr>
                          <w:divsChild>
                            <w:div w:id="2141069749">
                              <w:marLeft w:val="0"/>
                              <w:marRight w:val="0"/>
                              <w:marTop w:val="0"/>
                              <w:marBottom w:val="0"/>
                              <w:divBdr>
                                <w:top w:val="none" w:sz="0" w:space="0" w:color="auto"/>
                                <w:left w:val="none" w:sz="0" w:space="0" w:color="auto"/>
                                <w:bottom w:val="none" w:sz="0" w:space="0" w:color="auto"/>
                                <w:right w:val="none" w:sz="0" w:space="0" w:color="auto"/>
                              </w:divBdr>
                              <w:divsChild>
                                <w:div w:id="247076502">
                                  <w:marLeft w:val="0"/>
                                  <w:marRight w:val="0"/>
                                  <w:marTop w:val="0"/>
                                  <w:marBottom w:val="450"/>
                                  <w:divBdr>
                                    <w:top w:val="none" w:sz="0" w:space="0" w:color="auto"/>
                                    <w:left w:val="none" w:sz="0" w:space="0" w:color="auto"/>
                                    <w:bottom w:val="single" w:sz="6" w:space="19" w:color="E9E9E9"/>
                                    <w:right w:val="none" w:sz="0" w:space="0" w:color="auto"/>
                                  </w:divBdr>
                                  <w:divsChild>
                                    <w:div w:id="3174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90334">
                          <w:marLeft w:val="0"/>
                          <w:marRight w:val="0"/>
                          <w:marTop w:val="0"/>
                          <w:marBottom w:val="0"/>
                          <w:divBdr>
                            <w:top w:val="none" w:sz="0" w:space="0" w:color="auto"/>
                            <w:left w:val="none" w:sz="0" w:space="0" w:color="auto"/>
                            <w:bottom w:val="none" w:sz="0" w:space="0" w:color="auto"/>
                            <w:right w:val="none" w:sz="0" w:space="0" w:color="auto"/>
                          </w:divBdr>
                          <w:divsChild>
                            <w:div w:id="1899585971">
                              <w:marLeft w:val="0"/>
                              <w:marRight w:val="0"/>
                              <w:marTop w:val="0"/>
                              <w:marBottom w:val="0"/>
                              <w:divBdr>
                                <w:top w:val="none" w:sz="0" w:space="0" w:color="auto"/>
                                <w:left w:val="none" w:sz="0" w:space="0" w:color="auto"/>
                                <w:bottom w:val="none" w:sz="0" w:space="0" w:color="auto"/>
                                <w:right w:val="none" w:sz="0" w:space="0" w:color="auto"/>
                              </w:divBdr>
                              <w:divsChild>
                                <w:div w:id="875120641">
                                  <w:marLeft w:val="0"/>
                                  <w:marRight w:val="0"/>
                                  <w:marTop w:val="0"/>
                                  <w:marBottom w:val="0"/>
                                  <w:divBdr>
                                    <w:top w:val="none" w:sz="0" w:space="0" w:color="auto"/>
                                    <w:left w:val="none" w:sz="0" w:space="0" w:color="auto"/>
                                    <w:bottom w:val="none" w:sz="0" w:space="0" w:color="auto"/>
                                    <w:right w:val="none" w:sz="0" w:space="0" w:color="auto"/>
                                  </w:divBdr>
                                  <w:divsChild>
                                    <w:div w:id="646587513">
                                      <w:marLeft w:val="0"/>
                                      <w:marRight w:val="0"/>
                                      <w:marTop w:val="0"/>
                                      <w:marBottom w:val="0"/>
                                      <w:divBdr>
                                        <w:top w:val="none" w:sz="0" w:space="0" w:color="auto"/>
                                        <w:left w:val="none" w:sz="0" w:space="0" w:color="auto"/>
                                        <w:bottom w:val="none" w:sz="0" w:space="0" w:color="auto"/>
                                        <w:right w:val="none" w:sz="0" w:space="0" w:color="auto"/>
                                      </w:divBdr>
                                    </w:div>
                                    <w:div w:id="9082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53840">
      <w:bodyDiv w:val="1"/>
      <w:marLeft w:val="0"/>
      <w:marRight w:val="0"/>
      <w:marTop w:val="0"/>
      <w:marBottom w:val="0"/>
      <w:divBdr>
        <w:top w:val="none" w:sz="0" w:space="0" w:color="auto"/>
        <w:left w:val="none" w:sz="0" w:space="0" w:color="auto"/>
        <w:bottom w:val="none" w:sz="0" w:space="0" w:color="auto"/>
        <w:right w:val="none" w:sz="0" w:space="0" w:color="auto"/>
      </w:divBdr>
      <w:divsChild>
        <w:div w:id="624894351">
          <w:marLeft w:val="-150"/>
          <w:marRight w:val="-150"/>
          <w:marTop w:val="0"/>
          <w:marBottom w:val="0"/>
          <w:divBdr>
            <w:top w:val="none" w:sz="0" w:space="0" w:color="auto"/>
            <w:left w:val="none" w:sz="0" w:space="0" w:color="auto"/>
            <w:bottom w:val="none" w:sz="0" w:space="0" w:color="auto"/>
            <w:right w:val="none" w:sz="0" w:space="0" w:color="auto"/>
          </w:divBdr>
          <w:divsChild>
            <w:div w:id="592978342">
              <w:marLeft w:val="0"/>
              <w:marRight w:val="0"/>
              <w:marTop w:val="0"/>
              <w:marBottom w:val="0"/>
              <w:divBdr>
                <w:top w:val="none" w:sz="0" w:space="0" w:color="auto"/>
                <w:left w:val="none" w:sz="0" w:space="0" w:color="auto"/>
                <w:bottom w:val="none" w:sz="0" w:space="0" w:color="auto"/>
                <w:right w:val="none" w:sz="0" w:space="0" w:color="auto"/>
              </w:divBdr>
              <w:divsChild>
                <w:div w:id="486291267">
                  <w:marLeft w:val="0"/>
                  <w:marRight w:val="0"/>
                  <w:marTop w:val="0"/>
                  <w:marBottom w:val="0"/>
                  <w:divBdr>
                    <w:top w:val="none" w:sz="0" w:space="0" w:color="auto"/>
                    <w:left w:val="none" w:sz="0" w:space="0" w:color="auto"/>
                    <w:bottom w:val="none" w:sz="0" w:space="0" w:color="auto"/>
                    <w:right w:val="none" w:sz="0" w:space="0" w:color="auto"/>
                  </w:divBdr>
                  <w:divsChild>
                    <w:div w:id="892159998">
                      <w:marLeft w:val="0"/>
                      <w:marRight w:val="0"/>
                      <w:marTop w:val="0"/>
                      <w:marBottom w:val="0"/>
                      <w:divBdr>
                        <w:top w:val="none" w:sz="0" w:space="0" w:color="auto"/>
                        <w:left w:val="none" w:sz="0" w:space="0" w:color="auto"/>
                        <w:bottom w:val="none" w:sz="0" w:space="0" w:color="auto"/>
                        <w:right w:val="none" w:sz="0" w:space="0" w:color="auto"/>
                      </w:divBdr>
                    </w:div>
                    <w:div w:id="1539589339">
                      <w:marLeft w:val="0"/>
                      <w:marRight w:val="0"/>
                      <w:marTop w:val="0"/>
                      <w:marBottom w:val="0"/>
                      <w:divBdr>
                        <w:top w:val="none" w:sz="0" w:space="0" w:color="auto"/>
                        <w:left w:val="none" w:sz="0" w:space="0" w:color="auto"/>
                        <w:bottom w:val="none" w:sz="0" w:space="0" w:color="auto"/>
                        <w:right w:val="none" w:sz="0" w:space="0" w:color="auto"/>
                      </w:divBdr>
                      <w:divsChild>
                        <w:div w:id="1564947028">
                          <w:marLeft w:val="0"/>
                          <w:marRight w:val="0"/>
                          <w:marTop w:val="0"/>
                          <w:marBottom w:val="0"/>
                          <w:divBdr>
                            <w:top w:val="none" w:sz="0" w:space="0" w:color="auto"/>
                            <w:left w:val="none" w:sz="0" w:space="0" w:color="auto"/>
                            <w:bottom w:val="none" w:sz="0" w:space="0" w:color="auto"/>
                            <w:right w:val="none" w:sz="0" w:space="0" w:color="auto"/>
                          </w:divBdr>
                          <w:divsChild>
                            <w:div w:id="262416736">
                              <w:marLeft w:val="0"/>
                              <w:marRight w:val="0"/>
                              <w:marTop w:val="0"/>
                              <w:marBottom w:val="0"/>
                              <w:divBdr>
                                <w:top w:val="none" w:sz="0" w:space="0" w:color="auto"/>
                                <w:left w:val="none" w:sz="0" w:space="0" w:color="auto"/>
                                <w:bottom w:val="none" w:sz="0" w:space="0" w:color="auto"/>
                                <w:right w:val="none" w:sz="0" w:space="0" w:color="auto"/>
                              </w:divBdr>
                            </w:div>
                            <w:div w:id="1242987563">
                              <w:marLeft w:val="0"/>
                              <w:marRight w:val="0"/>
                              <w:marTop w:val="0"/>
                              <w:marBottom w:val="0"/>
                              <w:divBdr>
                                <w:top w:val="none" w:sz="0" w:space="0" w:color="auto"/>
                                <w:left w:val="none" w:sz="0" w:space="0" w:color="auto"/>
                                <w:bottom w:val="none" w:sz="0" w:space="0" w:color="auto"/>
                                <w:right w:val="none" w:sz="0" w:space="0" w:color="auto"/>
                              </w:divBdr>
                            </w:div>
                            <w:div w:id="1551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0987">
              <w:marLeft w:val="0"/>
              <w:marRight w:val="0"/>
              <w:marTop w:val="0"/>
              <w:marBottom w:val="0"/>
              <w:divBdr>
                <w:top w:val="none" w:sz="0" w:space="0" w:color="auto"/>
                <w:left w:val="none" w:sz="0" w:space="0" w:color="auto"/>
                <w:bottom w:val="none" w:sz="0" w:space="0" w:color="auto"/>
                <w:right w:val="none" w:sz="0" w:space="0" w:color="auto"/>
              </w:divBdr>
              <w:divsChild>
                <w:div w:id="22826424">
                  <w:marLeft w:val="0"/>
                  <w:marRight w:val="0"/>
                  <w:marTop w:val="0"/>
                  <w:marBottom w:val="0"/>
                  <w:divBdr>
                    <w:top w:val="none" w:sz="0" w:space="0" w:color="auto"/>
                    <w:left w:val="none" w:sz="0" w:space="0" w:color="auto"/>
                    <w:bottom w:val="none" w:sz="0" w:space="0" w:color="auto"/>
                    <w:right w:val="none" w:sz="0" w:space="0" w:color="auto"/>
                  </w:divBdr>
                  <w:divsChild>
                    <w:div w:id="566691930">
                      <w:marLeft w:val="0"/>
                      <w:marRight w:val="0"/>
                      <w:marTop w:val="0"/>
                      <w:marBottom w:val="0"/>
                      <w:divBdr>
                        <w:top w:val="none" w:sz="0" w:space="0" w:color="auto"/>
                        <w:left w:val="none" w:sz="0" w:space="0" w:color="auto"/>
                        <w:bottom w:val="none" w:sz="0" w:space="0" w:color="auto"/>
                        <w:right w:val="none" w:sz="0" w:space="0" w:color="auto"/>
                      </w:divBdr>
                      <w:divsChild>
                        <w:div w:id="1517429393">
                          <w:marLeft w:val="-150"/>
                          <w:marRight w:val="-150"/>
                          <w:marTop w:val="0"/>
                          <w:marBottom w:val="0"/>
                          <w:divBdr>
                            <w:top w:val="none" w:sz="0" w:space="0" w:color="auto"/>
                            <w:left w:val="none" w:sz="0" w:space="0" w:color="auto"/>
                            <w:bottom w:val="none" w:sz="0" w:space="0" w:color="auto"/>
                            <w:right w:val="none" w:sz="0" w:space="0" w:color="auto"/>
                          </w:divBdr>
                          <w:divsChild>
                            <w:div w:id="10894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4522">
                      <w:marLeft w:val="0"/>
                      <w:marRight w:val="0"/>
                      <w:marTop w:val="0"/>
                      <w:marBottom w:val="450"/>
                      <w:divBdr>
                        <w:top w:val="none" w:sz="0" w:space="0" w:color="auto"/>
                        <w:left w:val="none" w:sz="0" w:space="0" w:color="auto"/>
                        <w:bottom w:val="none" w:sz="0" w:space="0" w:color="auto"/>
                        <w:right w:val="none" w:sz="0" w:space="0" w:color="auto"/>
                      </w:divBdr>
                    </w:div>
                    <w:div w:id="10496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57063">
          <w:marLeft w:val="-150"/>
          <w:marRight w:val="-150"/>
          <w:marTop w:val="0"/>
          <w:marBottom w:val="0"/>
          <w:divBdr>
            <w:top w:val="none" w:sz="0" w:space="0" w:color="auto"/>
            <w:left w:val="none" w:sz="0" w:space="0" w:color="auto"/>
            <w:bottom w:val="none" w:sz="0" w:space="0" w:color="auto"/>
            <w:right w:val="none" w:sz="0" w:space="0" w:color="auto"/>
          </w:divBdr>
          <w:divsChild>
            <w:div w:id="38478022">
              <w:marLeft w:val="0"/>
              <w:marRight w:val="0"/>
              <w:marTop w:val="0"/>
              <w:marBottom w:val="0"/>
              <w:divBdr>
                <w:top w:val="none" w:sz="0" w:space="0" w:color="auto"/>
                <w:left w:val="none" w:sz="0" w:space="0" w:color="auto"/>
                <w:bottom w:val="none" w:sz="0" w:space="0" w:color="auto"/>
                <w:right w:val="none" w:sz="0" w:space="0" w:color="auto"/>
              </w:divBdr>
              <w:divsChild>
                <w:div w:id="177894451">
                  <w:marLeft w:val="0"/>
                  <w:marRight w:val="0"/>
                  <w:marTop w:val="0"/>
                  <w:marBottom w:val="0"/>
                  <w:divBdr>
                    <w:top w:val="none" w:sz="0" w:space="0" w:color="auto"/>
                    <w:left w:val="none" w:sz="0" w:space="0" w:color="auto"/>
                    <w:bottom w:val="none" w:sz="0" w:space="0" w:color="auto"/>
                    <w:right w:val="none" w:sz="0" w:space="0" w:color="auto"/>
                  </w:divBdr>
                </w:div>
                <w:div w:id="1382751321">
                  <w:marLeft w:val="0"/>
                  <w:marRight w:val="0"/>
                  <w:marTop w:val="0"/>
                  <w:marBottom w:val="0"/>
                  <w:divBdr>
                    <w:top w:val="none" w:sz="0" w:space="0" w:color="auto"/>
                    <w:left w:val="none" w:sz="0" w:space="0" w:color="auto"/>
                    <w:bottom w:val="none" w:sz="0" w:space="0" w:color="auto"/>
                    <w:right w:val="none" w:sz="0" w:space="0" w:color="auto"/>
                  </w:divBdr>
                  <w:divsChild>
                    <w:div w:id="793131671">
                      <w:marLeft w:val="0"/>
                      <w:marRight w:val="0"/>
                      <w:marTop w:val="0"/>
                      <w:marBottom w:val="0"/>
                      <w:divBdr>
                        <w:top w:val="none" w:sz="0" w:space="0" w:color="auto"/>
                        <w:left w:val="none" w:sz="0" w:space="0" w:color="auto"/>
                        <w:bottom w:val="none" w:sz="0" w:space="0" w:color="auto"/>
                        <w:right w:val="none" w:sz="0" w:space="0" w:color="auto"/>
                      </w:divBdr>
                    </w:div>
                    <w:div w:id="14856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5455">
      <w:bodyDiv w:val="1"/>
      <w:marLeft w:val="0"/>
      <w:marRight w:val="0"/>
      <w:marTop w:val="0"/>
      <w:marBottom w:val="0"/>
      <w:divBdr>
        <w:top w:val="none" w:sz="0" w:space="0" w:color="auto"/>
        <w:left w:val="none" w:sz="0" w:space="0" w:color="auto"/>
        <w:bottom w:val="none" w:sz="0" w:space="0" w:color="auto"/>
        <w:right w:val="none" w:sz="0" w:space="0" w:color="auto"/>
      </w:divBdr>
      <w:divsChild>
        <w:div w:id="2081630928">
          <w:marLeft w:val="0"/>
          <w:marRight w:val="0"/>
          <w:marTop w:val="0"/>
          <w:marBottom w:val="0"/>
          <w:divBdr>
            <w:top w:val="none" w:sz="0" w:space="0" w:color="auto"/>
            <w:left w:val="none" w:sz="0" w:space="0" w:color="auto"/>
            <w:bottom w:val="none" w:sz="0" w:space="0" w:color="auto"/>
            <w:right w:val="none" w:sz="0" w:space="0" w:color="auto"/>
          </w:divBdr>
        </w:div>
      </w:divsChild>
    </w:div>
    <w:div w:id="160508079">
      <w:bodyDiv w:val="1"/>
      <w:marLeft w:val="0"/>
      <w:marRight w:val="0"/>
      <w:marTop w:val="0"/>
      <w:marBottom w:val="0"/>
      <w:divBdr>
        <w:top w:val="none" w:sz="0" w:space="0" w:color="auto"/>
        <w:left w:val="none" w:sz="0" w:space="0" w:color="auto"/>
        <w:bottom w:val="none" w:sz="0" w:space="0" w:color="auto"/>
        <w:right w:val="none" w:sz="0" w:space="0" w:color="auto"/>
      </w:divBdr>
      <w:divsChild>
        <w:div w:id="1225606643">
          <w:marLeft w:val="-225"/>
          <w:marRight w:val="-225"/>
          <w:marTop w:val="0"/>
          <w:marBottom w:val="0"/>
          <w:divBdr>
            <w:top w:val="none" w:sz="0" w:space="0" w:color="auto"/>
            <w:left w:val="none" w:sz="0" w:space="0" w:color="auto"/>
            <w:bottom w:val="none" w:sz="0" w:space="0" w:color="auto"/>
            <w:right w:val="none" w:sz="0" w:space="0" w:color="auto"/>
          </w:divBdr>
        </w:div>
        <w:div w:id="1578901273">
          <w:marLeft w:val="-225"/>
          <w:marRight w:val="-225"/>
          <w:marTop w:val="0"/>
          <w:marBottom w:val="0"/>
          <w:divBdr>
            <w:top w:val="none" w:sz="0" w:space="0" w:color="auto"/>
            <w:left w:val="none" w:sz="0" w:space="0" w:color="auto"/>
            <w:bottom w:val="none" w:sz="0" w:space="0" w:color="auto"/>
            <w:right w:val="none" w:sz="0" w:space="0" w:color="auto"/>
          </w:divBdr>
          <w:divsChild>
            <w:div w:id="1325016389">
              <w:marLeft w:val="0"/>
              <w:marRight w:val="0"/>
              <w:marTop w:val="0"/>
              <w:marBottom w:val="0"/>
              <w:divBdr>
                <w:top w:val="none" w:sz="0" w:space="0" w:color="auto"/>
                <w:left w:val="none" w:sz="0" w:space="0" w:color="auto"/>
                <w:bottom w:val="none" w:sz="0" w:space="0" w:color="auto"/>
                <w:right w:val="none" w:sz="0" w:space="0" w:color="auto"/>
              </w:divBdr>
              <w:divsChild>
                <w:div w:id="6629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98643">
      <w:bodyDiv w:val="1"/>
      <w:marLeft w:val="0"/>
      <w:marRight w:val="0"/>
      <w:marTop w:val="0"/>
      <w:marBottom w:val="0"/>
      <w:divBdr>
        <w:top w:val="none" w:sz="0" w:space="0" w:color="auto"/>
        <w:left w:val="none" w:sz="0" w:space="0" w:color="auto"/>
        <w:bottom w:val="none" w:sz="0" w:space="0" w:color="auto"/>
        <w:right w:val="none" w:sz="0" w:space="0" w:color="auto"/>
      </w:divBdr>
      <w:divsChild>
        <w:div w:id="902642839">
          <w:marLeft w:val="-225"/>
          <w:marRight w:val="-225"/>
          <w:marTop w:val="0"/>
          <w:marBottom w:val="0"/>
          <w:divBdr>
            <w:top w:val="none" w:sz="0" w:space="0" w:color="auto"/>
            <w:left w:val="none" w:sz="0" w:space="0" w:color="auto"/>
            <w:bottom w:val="none" w:sz="0" w:space="0" w:color="auto"/>
            <w:right w:val="none" w:sz="0" w:space="0" w:color="auto"/>
          </w:divBdr>
        </w:div>
        <w:div w:id="1710647627">
          <w:marLeft w:val="-225"/>
          <w:marRight w:val="-225"/>
          <w:marTop w:val="0"/>
          <w:marBottom w:val="0"/>
          <w:divBdr>
            <w:top w:val="none" w:sz="0" w:space="0" w:color="auto"/>
            <w:left w:val="none" w:sz="0" w:space="0" w:color="auto"/>
            <w:bottom w:val="none" w:sz="0" w:space="0" w:color="auto"/>
            <w:right w:val="none" w:sz="0" w:space="0" w:color="auto"/>
          </w:divBdr>
          <w:divsChild>
            <w:div w:id="535507017">
              <w:marLeft w:val="0"/>
              <w:marRight w:val="0"/>
              <w:marTop w:val="0"/>
              <w:marBottom w:val="0"/>
              <w:divBdr>
                <w:top w:val="none" w:sz="0" w:space="0" w:color="auto"/>
                <w:left w:val="none" w:sz="0" w:space="0" w:color="auto"/>
                <w:bottom w:val="none" w:sz="0" w:space="0" w:color="auto"/>
                <w:right w:val="none" w:sz="0" w:space="0" w:color="auto"/>
              </w:divBdr>
              <w:divsChild>
                <w:div w:id="7309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4430">
      <w:bodyDiv w:val="1"/>
      <w:marLeft w:val="0"/>
      <w:marRight w:val="0"/>
      <w:marTop w:val="0"/>
      <w:marBottom w:val="0"/>
      <w:divBdr>
        <w:top w:val="none" w:sz="0" w:space="0" w:color="auto"/>
        <w:left w:val="none" w:sz="0" w:space="0" w:color="auto"/>
        <w:bottom w:val="none" w:sz="0" w:space="0" w:color="auto"/>
        <w:right w:val="none" w:sz="0" w:space="0" w:color="auto"/>
      </w:divBdr>
      <w:divsChild>
        <w:div w:id="1867283548">
          <w:marLeft w:val="0"/>
          <w:marRight w:val="0"/>
          <w:marTop w:val="0"/>
          <w:marBottom w:val="0"/>
          <w:divBdr>
            <w:top w:val="none" w:sz="0" w:space="0" w:color="auto"/>
            <w:left w:val="none" w:sz="0" w:space="0" w:color="auto"/>
            <w:bottom w:val="none" w:sz="0" w:space="0" w:color="auto"/>
            <w:right w:val="none" w:sz="0" w:space="0" w:color="auto"/>
          </w:divBdr>
        </w:div>
      </w:divsChild>
    </w:div>
    <w:div w:id="161093697">
      <w:bodyDiv w:val="1"/>
      <w:marLeft w:val="0"/>
      <w:marRight w:val="0"/>
      <w:marTop w:val="0"/>
      <w:marBottom w:val="0"/>
      <w:divBdr>
        <w:top w:val="none" w:sz="0" w:space="0" w:color="auto"/>
        <w:left w:val="none" w:sz="0" w:space="0" w:color="auto"/>
        <w:bottom w:val="none" w:sz="0" w:space="0" w:color="auto"/>
        <w:right w:val="none" w:sz="0" w:space="0" w:color="auto"/>
      </w:divBdr>
      <w:divsChild>
        <w:div w:id="815489198">
          <w:marLeft w:val="0"/>
          <w:marRight w:val="0"/>
          <w:marTop w:val="0"/>
          <w:marBottom w:val="450"/>
          <w:divBdr>
            <w:top w:val="none" w:sz="0" w:space="0" w:color="244D9C"/>
            <w:left w:val="none" w:sz="0" w:space="0" w:color="244D9C"/>
            <w:bottom w:val="single" w:sz="12" w:space="8" w:color="244D9C"/>
            <w:right w:val="none" w:sz="0" w:space="0" w:color="244D9C"/>
          </w:divBdr>
          <w:divsChild>
            <w:div w:id="155341027">
              <w:marLeft w:val="0"/>
              <w:marRight w:val="0"/>
              <w:marTop w:val="0"/>
              <w:marBottom w:val="0"/>
              <w:divBdr>
                <w:top w:val="none" w:sz="0" w:space="0" w:color="auto"/>
                <w:left w:val="none" w:sz="0" w:space="0" w:color="auto"/>
                <w:bottom w:val="none" w:sz="0" w:space="0" w:color="auto"/>
                <w:right w:val="none" w:sz="0" w:space="0" w:color="auto"/>
              </w:divBdr>
            </w:div>
          </w:divsChild>
        </w:div>
        <w:div w:id="1224557896">
          <w:marLeft w:val="0"/>
          <w:marRight w:val="0"/>
          <w:marTop w:val="0"/>
          <w:marBottom w:val="0"/>
          <w:divBdr>
            <w:top w:val="none" w:sz="0" w:space="0" w:color="auto"/>
            <w:left w:val="none" w:sz="0" w:space="0" w:color="auto"/>
            <w:bottom w:val="none" w:sz="0" w:space="0" w:color="auto"/>
            <w:right w:val="none" w:sz="0" w:space="0" w:color="auto"/>
          </w:divBdr>
          <w:divsChild>
            <w:div w:id="2914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958">
      <w:bodyDiv w:val="1"/>
      <w:marLeft w:val="0"/>
      <w:marRight w:val="0"/>
      <w:marTop w:val="0"/>
      <w:marBottom w:val="0"/>
      <w:divBdr>
        <w:top w:val="none" w:sz="0" w:space="0" w:color="auto"/>
        <w:left w:val="none" w:sz="0" w:space="0" w:color="auto"/>
        <w:bottom w:val="none" w:sz="0" w:space="0" w:color="auto"/>
        <w:right w:val="none" w:sz="0" w:space="0" w:color="auto"/>
      </w:divBdr>
      <w:divsChild>
        <w:div w:id="46537540">
          <w:marLeft w:val="0"/>
          <w:marRight w:val="0"/>
          <w:marTop w:val="315"/>
          <w:marBottom w:val="0"/>
          <w:divBdr>
            <w:top w:val="none" w:sz="0" w:space="0" w:color="auto"/>
            <w:left w:val="none" w:sz="0" w:space="0" w:color="auto"/>
            <w:bottom w:val="none" w:sz="0" w:space="0" w:color="auto"/>
            <w:right w:val="none" w:sz="0" w:space="0" w:color="auto"/>
          </w:divBdr>
        </w:div>
        <w:div w:id="822545388">
          <w:marLeft w:val="0"/>
          <w:marRight w:val="0"/>
          <w:marTop w:val="0"/>
          <w:marBottom w:val="315"/>
          <w:divBdr>
            <w:top w:val="none" w:sz="0" w:space="0" w:color="auto"/>
            <w:left w:val="none" w:sz="0" w:space="0" w:color="auto"/>
            <w:bottom w:val="none" w:sz="0" w:space="0" w:color="auto"/>
            <w:right w:val="none" w:sz="0" w:space="0" w:color="auto"/>
          </w:divBdr>
          <w:divsChild>
            <w:div w:id="423914098">
              <w:marLeft w:val="0"/>
              <w:marRight w:val="0"/>
              <w:marTop w:val="0"/>
              <w:marBottom w:val="0"/>
              <w:divBdr>
                <w:top w:val="none" w:sz="0" w:space="0" w:color="auto"/>
                <w:left w:val="none" w:sz="0" w:space="0" w:color="auto"/>
                <w:bottom w:val="none" w:sz="0" w:space="0" w:color="auto"/>
                <w:right w:val="none" w:sz="0" w:space="0" w:color="auto"/>
              </w:divBdr>
              <w:divsChild>
                <w:div w:id="196502903">
                  <w:marLeft w:val="180"/>
                  <w:marRight w:val="0"/>
                  <w:marTop w:val="0"/>
                  <w:marBottom w:val="0"/>
                  <w:divBdr>
                    <w:top w:val="none" w:sz="0" w:space="0" w:color="auto"/>
                    <w:left w:val="none" w:sz="0" w:space="0" w:color="auto"/>
                    <w:bottom w:val="none" w:sz="0" w:space="0" w:color="auto"/>
                    <w:right w:val="none" w:sz="0" w:space="0" w:color="auto"/>
                  </w:divBdr>
                </w:div>
                <w:div w:id="799222691">
                  <w:marLeft w:val="180"/>
                  <w:marRight w:val="0"/>
                  <w:marTop w:val="0"/>
                  <w:marBottom w:val="0"/>
                  <w:divBdr>
                    <w:top w:val="none" w:sz="0" w:space="0" w:color="auto"/>
                    <w:left w:val="none" w:sz="0" w:space="0" w:color="auto"/>
                    <w:bottom w:val="none" w:sz="0" w:space="0" w:color="auto"/>
                    <w:right w:val="none" w:sz="0" w:space="0" w:color="auto"/>
                  </w:divBdr>
                </w:div>
                <w:div w:id="121742707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70750898">
          <w:marLeft w:val="0"/>
          <w:marRight w:val="0"/>
          <w:marTop w:val="0"/>
          <w:marBottom w:val="0"/>
          <w:divBdr>
            <w:top w:val="none" w:sz="0" w:space="0" w:color="auto"/>
            <w:left w:val="none" w:sz="0" w:space="0" w:color="auto"/>
            <w:bottom w:val="none" w:sz="0" w:space="0" w:color="auto"/>
            <w:right w:val="none" w:sz="0" w:space="0" w:color="auto"/>
          </w:divBdr>
          <w:divsChild>
            <w:div w:id="1549217688">
              <w:marLeft w:val="0"/>
              <w:marRight w:val="0"/>
              <w:marTop w:val="0"/>
              <w:marBottom w:val="240"/>
              <w:divBdr>
                <w:top w:val="none" w:sz="0" w:space="0" w:color="auto"/>
                <w:left w:val="none" w:sz="0" w:space="0" w:color="auto"/>
                <w:bottom w:val="none" w:sz="0" w:space="0" w:color="auto"/>
                <w:right w:val="none" w:sz="0" w:space="0" w:color="auto"/>
              </w:divBdr>
              <w:divsChild>
                <w:div w:id="13612492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6339">
      <w:bodyDiv w:val="1"/>
      <w:marLeft w:val="0"/>
      <w:marRight w:val="0"/>
      <w:marTop w:val="0"/>
      <w:marBottom w:val="0"/>
      <w:divBdr>
        <w:top w:val="none" w:sz="0" w:space="0" w:color="auto"/>
        <w:left w:val="none" w:sz="0" w:space="0" w:color="auto"/>
        <w:bottom w:val="none" w:sz="0" w:space="0" w:color="auto"/>
        <w:right w:val="none" w:sz="0" w:space="0" w:color="auto"/>
      </w:divBdr>
      <w:divsChild>
        <w:div w:id="1028678660">
          <w:marLeft w:val="-150"/>
          <w:marRight w:val="-150"/>
          <w:marTop w:val="0"/>
          <w:marBottom w:val="0"/>
          <w:divBdr>
            <w:top w:val="none" w:sz="0" w:space="0" w:color="auto"/>
            <w:left w:val="none" w:sz="0" w:space="0" w:color="auto"/>
            <w:bottom w:val="none" w:sz="0" w:space="0" w:color="auto"/>
            <w:right w:val="none" w:sz="0" w:space="0" w:color="auto"/>
          </w:divBdr>
          <w:divsChild>
            <w:div w:id="164983074">
              <w:marLeft w:val="0"/>
              <w:marRight w:val="0"/>
              <w:marTop w:val="0"/>
              <w:marBottom w:val="0"/>
              <w:divBdr>
                <w:top w:val="none" w:sz="0" w:space="0" w:color="auto"/>
                <w:left w:val="none" w:sz="0" w:space="0" w:color="auto"/>
                <w:bottom w:val="none" w:sz="0" w:space="0" w:color="auto"/>
                <w:right w:val="none" w:sz="0" w:space="0" w:color="auto"/>
              </w:divBdr>
              <w:divsChild>
                <w:div w:id="1301036942">
                  <w:marLeft w:val="0"/>
                  <w:marRight w:val="0"/>
                  <w:marTop w:val="0"/>
                  <w:marBottom w:val="0"/>
                  <w:divBdr>
                    <w:top w:val="none" w:sz="0" w:space="0" w:color="auto"/>
                    <w:left w:val="none" w:sz="0" w:space="0" w:color="auto"/>
                    <w:bottom w:val="none" w:sz="0" w:space="0" w:color="auto"/>
                    <w:right w:val="none" w:sz="0" w:space="0" w:color="auto"/>
                  </w:divBdr>
                  <w:divsChild>
                    <w:div w:id="1569610754">
                      <w:marLeft w:val="0"/>
                      <w:marRight w:val="0"/>
                      <w:marTop w:val="0"/>
                      <w:marBottom w:val="0"/>
                      <w:divBdr>
                        <w:top w:val="none" w:sz="0" w:space="0" w:color="auto"/>
                        <w:left w:val="none" w:sz="0" w:space="0" w:color="auto"/>
                        <w:bottom w:val="none" w:sz="0" w:space="0" w:color="auto"/>
                        <w:right w:val="none" w:sz="0" w:space="0" w:color="auto"/>
                      </w:divBdr>
                    </w:div>
                  </w:divsChild>
                </w:div>
                <w:div w:id="933560811">
                  <w:marLeft w:val="0"/>
                  <w:marRight w:val="0"/>
                  <w:marTop w:val="0"/>
                  <w:marBottom w:val="0"/>
                  <w:divBdr>
                    <w:top w:val="none" w:sz="0" w:space="0" w:color="auto"/>
                    <w:left w:val="none" w:sz="0" w:space="0" w:color="auto"/>
                    <w:bottom w:val="none" w:sz="0" w:space="0" w:color="auto"/>
                    <w:right w:val="none" w:sz="0" w:space="0" w:color="auto"/>
                  </w:divBdr>
                  <w:divsChild>
                    <w:div w:id="109544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5483">
          <w:marLeft w:val="-150"/>
          <w:marRight w:val="-150"/>
          <w:marTop w:val="0"/>
          <w:marBottom w:val="0"/>
          <w:divBdr>
            <w:top w:val="none" w:sz="0" w:space="0" w:color="auto"/>
            <w:left w:val="none" w:sz="0" w:space="0" w:color="auto"/>
            <w:bottom w:val="none" w:sz="0" w:space="0" w:color="auto"/>
            <w:right w:val="none" w:sz="0" w:space="0" w:color="auto"/>
          </w:divBdr>
          <w:divsChild>
            <w:div w:id="1679388857">
              <w:marLeft w:val="0"/>
              <w:marRight w:val="0"/>
              <w:marTop w:val="0"/>
              <w:marBottom w:val="0"/>
              <w:divBdr>
                <w:top w:val="none" w:sz="0" w:space="0" w:color="auto"/>
                <w:left w:val="none" w:sz="0" w:space="0" w:color="auto"/>
                <w:bottom w:val="none" w:sz="0" w:space="0" w:color="auto"/>
                <w:right w:val="none" w:sz="0" w:space="0" w:color="auto"/>
              </w:divBdr>
              <w:divsChild>
                <w:div w:id="1807505780">
                  <w:marLeft w:val="0"/>
                  <w:marRight w:val="0"/>
                  <w:marTop w:val="0"/>
                  <w:marBottom w:val="0"/>
                  <w:divBdr>
                    <w:top w:val="none" w:sz="0" w:space="0" w:color="auto"/>
                    <w:left w:val="none" w:sz="0" w:space="0" w:color="auto"/>
                    <w:bottom w:val="none" w:sz="0" w:space="0" w:color="auto"/>
                    <w:right w:val="none" w:sz="0" w:space="0" w:color="auto"/>
                  </w:divBdr>
                  <w:divsChild>
                    <w:div w:id="188371877">
                      <w:marLeft w:val="0"/>
                      <w:marRight w:val="0"/>
                      <w:marTop w:val="0"/>
                      <w:marBottom w:val="0"/>
                      <w:divBdr>
                        <w:top w:val="none" w:sz="0" w:space="0" w:color="auto"/>
                        <w:left w:val="none" w:sz="0" w:space="0" w:color="auto"/>
                        <w:bottom w:val="none" w:sz="0" w:space="0" w:color="auto"/>
                        <w:right w:val="none" w:sz="0" w:space="0" w:color="auto"/>
                      </w:divBdr>
                    </w:div>
                    <w:div w:id="590897418">
                      <w:marLeft w:val="0"/>
                      <w:marRight w:val="0"/>
                      <w:marTop w:val="0"/>
                      <w:marBottom w:val="0"/>
                      <w:divBdr>
                        <w:top w:val="none" w:sz="0" w:space="0" w:color="auto"/>
                        <w:left w:val="none" w:sz="0" w:space="0" w:color="auto"/>
                        <w:bottom w:val="none" w:sz="0" w:space="0" w:color="auto"/>
                        <w:right w:val="none" w:sz="0" w:space="0" w:color="auto"/>
                      </w:divBdr>
                      <w:divsChild>
                        <w:div w:id="11147930">
                          <w:marLeft w:val="0"/>
                          <w:marRight w:val="0"/>
                          <w:marTop w:val="0"/>
                          <w:marBottom w:val="0"/>
                          <w:divBdr>
                            <w:top w:val="none" w:sz="0" w:space="0" w:color="auto"/>
                            <w:left w:val="none" w:sz="0" w:space="0" w:color="auto"/>
                            <w:bottom w:val="none" w:sz="0" w:space="0" w:color="auto"/>
                            <w:right w:val="none" w:sz="0" w:space="0" w:color="auto"/>
                          </w:divBdr>
                          <w:divsChild>
                            <w:div w:id="674503912">
                              <w:marLeft w:val="0"/>
                              <w:marRight w:val="0"/>
                              <w:marTop w:val="0"/>
                              <w:marBottom w:val="0"/>
                              <w:divBdr>
                                <w:top w:val="none" w:sz="0" w:space="0" w:color="auto"/>
                                <w:left w:val="none" w:sz="0" w:space="0" w:color="auto"/>
                                <w:bottom w:val="none" w:sz="0" w:space="0" w:color="auto"/>
                                <w:right w:val="none" w:sz="0" w:space="0" w:color="auto"/>
                              </w:divBdr>
                            </w:div>
                            <w:div w:id="566964537">
                              <w:marLeft w:val="0"/>
                              <w:marRight w:val="0"/>
                              <w:marTop w:val="0"/>
                              <w:marBottom w:val="0"/>
                              <w:divBdr>
                                <w:top w:val="none" w:sz="0" w:space="0" w:color="auto"/>
                                <w:left w:val="none" w:sz="0" w:space="0" w:color="auto"/>
                                <w:bottom w:val="none" w:sz="0" w:space="0" w:color="auto"/>
                                <w:right w:val="none" w:sz="0" w:space="0" w:color="auto"/>
                              </w:divBdr>
                            </w:div>
                            <w:div w:id="2016684889">
                              <w:marLeft w:val="0"/>
                              <w:marRight w:val="0"/>
                              <w:marTop w:val="0"/>
                              <w:marBottom w:val="0"/>
                              <w:divBdr>
                                <w:top w:val="none" w:sz="0" w:space="0" w:color="auto"/>
                                <w:left w:val="none" w:sz="0" w:space="0" w:color="auto"/>
                                <w:bottom w:val="none" w:sz="0" w:space="0" w:color="auto"/>
                                <w:right w:val="none" w:sz="0" w:space="0" w:color="auto"/>
                              </w:divBdr>
                            </w:div>
                            <w:div w:id="474640457">
                              <w:marLeft w:val="0"/>
                              <w:marRight w:val="0"/>
                              <w:marTop w:val="0"/>
                              <w:marBottom w:val="0"/>
                              <w:divBdr>
                                <w:top w:val="none" w:sz="0" w:space="0" w:color="auto"/>
                                <w:left w:val="none" w:sz="0" w:space="0" w:color="auto"/>
                                <w:bottom w:val="none" w:sz="0" w:space="0" w:color="auto"/>
                                <w:right w:val="none" w:sz="0" w:space="0" w:color="auto"/>
                              </w:divBdr>
                            </w:div>
                            <w:div w:id="42600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401560">
              <w:marLeft w:val="0"/>
              <w:marRight w:val="0"/>
              <w:marTop w:val="0"/>
              <w:marBottom w:val="0"/>
              <w:divBdr>
                <w:top w:val="none" w:sz="0" w:space="0" w:color="auto"/>
                <w:left w:val="none" w:sz="0" w:space="0" w:color="auto"/>
                <w:bottom w:val="none" w:sz="0" w:space="0" w:color="auto"/>
                <w:right w:val="none" w:sz="0" w:space="0" w:color="auto"/>
              </w:divBdr>
              <w:divsChild>
                <w:div w:id="1015233683">
                  <w:marLeft w:val="0"/>
                  <w:marRight w:val="0"/>
                  <w:marTop w:val="0"/>
                  <w:marBottom w:val="0"/>
                  <w:divBdr>
                    <w:top w:val="none" w:sz="0" w:space="0" w:color="auto"/>
                    <w:left w:val="none" w:sz="0" w:space="0" w:color="auto"/>
                    <w:bottom w:val="none" w:sz="0" w:space="0" w:color="auto"/>
                    <w:right w:val="none" w:sz="0" w:space="0" w:color="auto"/>
                  </w:divBdr>
                  <w:divsChild>
                    <w:div w:id="1762217839">
                      <w:marLeft w:val="0"/>
                      <w:marRight w:val="0"/>
                      <w:marTop w:val="0"/>
                      <w:marBottom w:val="0"/>
                      <w:divBdr>
                        <w:top w:val="none" w:sz="0" w:space="0" w:color="auto"/>
                        <w:left w:val="none" w:sz="0" w:space="0" w:color="auto"/>
                        <w:bottom w:val="none" w:sz="0" w:space="0" w:color="auto"/>
                        <w:right w:val="none" w:sz="0" w:space="0" w:color="auto"/>
                      </w:divBdr>
                      <w:divsChild>
                        <w:div w:id="2058165346">
                          <w:marLeft w:val="0"/>
                          <w:marRight w:val="0"/>
                          <w:marTop w:val="0"/>
                          <w:marBottom w:val="0"/>
                          <w:divBdr>
                            <w:top w:val="none" w:sz="0" w:space="0" w:color="auto"/>
                            <w:left w:val="none" w:sz="0" w:space="0" w:color="auto"/>
                            <w:bottom w:val="none" w:sz="0" w:space="0" w:color="auto"/>
                            <w:right w:val="none" w:sz="0" w:space="0" w:color="auto"/>
                          </w:divBdr>
                        </w:div>
                      </w:divsChild>
                    </w:div>
                    <w:div w:id="18376479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2015373">
      <w:bodyDiv w:val="1"/>
      <w:marLeft w:val="0"/>
      <w:marRight w:val="0"/>
      <w:marTop w:val="0"/>
      <w:marBottom w:val="0"/>
      <w:divBdr>
        <w:top w:val="none" w:sz="0" w:space="0" w:color="auto"/>
        <w:left w:val="none" w:sz="0" w:space="0" w:color="auto"/>
        <w:bottom w:val="none" w:sz="0" w:space="0" w:color="auto"/>
        <w:right w:val="none" w:sz="0" w:space="0" w:color="auto"/>
      </w:divBdr>
      <w:divsChild>
        <w:div w:id="972054450">
          <w:marLeft w:val="0"/>
          <w:marRight w:val="0"/>
          <w:marTop w:val="0"/>
          <w:marBottom w:val="0"/>
          <w:divBdr>
            <w:top w:val="none" w:sz="0" w:space="0" w:color="auto"/>
            <w:left w:val="none" w:sz="0" w:space="0" w:color="auto"/>
            <w:bottom w:val="none" w:sz="0" w:space="0" w:color="auto"/>
            <w:right w:val="none" w:sz="0" w:space="0" w:color="auto"/>
          </w:divBdr>
          <w:divsChild>
            <w:div w:id="960960008">
              <w:marLeft w:val="0"/>
              <w:marRight w:val="0"/>
              <w:marTop w:val="0"/>
              <w:marBottom w:val="0"/>
              <w:divBdr>
                <w:top w:val="none" w:sz="0" w:space="0" w:color="auto"/>
                <w:left w:val="none" w:sz="0" w:space="0" w:color="auto"/>
                <w:bottom w:val="none" w:sz="0" w:space="0" w:color="auto"/>
                <w:right w:val="none" w:sz="0" w:space="0" w:color="auto"/>
              </w:divBdr>
            </w:div>
          </w:divsChild>
        </w:div>
        <w:div w:id="1111171758">
          <w:marLeft w:val="0"/>
          <w:marRight w:val="0"/>
          <w:marTop w:val="0"/>
          <w:marBottom w:val="0"/>
          <w:divBdr>
            <w:top w:val="none" w:sz="0" w:space="0" w:color="auto"/>
            <w:left w:val="none" w:sz="0" w:space="0" w:color="auto"/>
            <w:bottom w:val="none" w:sz="0" w:space="0" w:color="auto"/>
            <w:right w:val="none" w:sz="0" w:space="0" w:color="auto"/>
          </w:divBdr>
        </w:div>
      </w:divsChild>
    </w:div>
    <w:div w:id="162086800">
      <w:bodyDiv w:val="1"/>
      <w:marLeft w:val="0"/>
      <w:marRight w:val="0"/>
      <w:marTop w:val="0"/>
      <w:marBottom w:val="0"/>
      <w:divBdr>
        <w:top w:val="none" w:sz="0" w:space="0" w:color="auto"/>
        <w:left w:val="none" w:sz="0" w:space="0" w:color="auto"/>
        <w:bottom w:val="none" w:sz="0" w:space="0" w:color="auto"/>
        <w:right w:val="none" w:sz="0" w:space="0" w:color="auto"/>
      </w:divBdr>
      <w:divsChild>
        <w:div w:id="111754582">
          <w:marLeft w:val="-225"/>
          <w:marRight w:val="-225"/>
          <w:marTop w:val="0"/>
          <w:marBottom w:val="0"/>
          <w:divBdr>
            <w:top w:val="none" w:sz="0" w:space="0" w:color="auto"/>
            <w:left w:val="none" w:sz="0" w:space="0" w:color="auto"/>
            <w:bottom w:val="none" w:sz="0" w:space="0" w:color="auto"/>
            <w:right w:val="none" w:sz="0" w:space="0" w:color="auto"/>
          </w:divBdr>
        </w:div>
        <w:div w:id="784420126">
          <w:marLeft w:val="-225"/>
          <w:marRight w:val="-225"/>
          <w:marTop w:val="0"/>
          <w:marBottom w:val="0"/>
          <w:divBdr>
            <w:top w:val="none" w:sz="0" w:space="0" w:color="auto"/>
            <w:left w:val="none" w:sz="0" w:space="0" w:color="auto"/>
            <w:bottom w:val="none" w:sz="0" w:space="0" w:color="auto"/>
            <w:right w:val="none" w:sz="0" w:space="0" w:color="auto"/>
          </w:divBdr>
          <w:divsChild>
            <w:div w:id="1109622317">
              <w:marLeft w:val="0"/>
              <w:marRight w:val="0"/>
              <w:marTop w:val="0"/>
              <w:marBottom w:val="0"/>
              <w:divBdr>
                <w:top w:val="none" w:sz="0" w:space="0" w:color="auto"/>
                <w:left w:val="none" w:sz="0" w:space="0" w:color="auto"/>
                <w:bottom w:val="none" w:sz="0" w:space="0" w:color="auto"/>
                <w:right w:val="none" w:sz="0" w:space="0" w:color="auto"/>
              </w:divBdr>
              <w:divsChild>
                <w:div w:id="1013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4430">
      <w:bodyDiv w:val="1"/>
      <w:marLeft w:val="0"/>
      <w:marRight w:val="0"/>
      <w:marTop w:val="0"/>
      <w:marBottom w:val="0"/>
      <w:divBdr>
        <w:top w:val="none" w:sz="0" w:space="0" w:color="auto"/>
        <w:left w:val="none" w:sz="0" w:space="0" w:color="auto"/>
        <w:bottom w:val="none" w:sz="0" w:space="0" w:color="auto"/>
        <w:right w:val="none" w:sz="0" w:space="0" w:color="auto"/>
      </w:divBdr>
      <w:divsChild>
        <w:div w:id="194513127">
          <w:marLeft w:val="0"/>
          <w:marRight w:val="0"/>
          <w:marTop w:val="0"/>
          <w:marBottom w:val="240"/>
          <w:divBdr>
            <w:top w:val="none" w:sz="0" w:space="0" w:color="auto"/>
            <w:left w:val="none" w:sz="0" w:space="0" w:color="auto"/>
            <w:bottom w:val="none" w:sz="0" w:space="0" w:color="auto"/>
            <w:right w:val="none" w:sz="0" w:space="0" w:color="auto"/>
          </w:divBdr>
          <w:divsChild>
            <w:div w:id="327292836">
              <w:marLeft w:val="0"/>
              <w:marRight w:val="0"/>
              <w:marTop w:val="0"/>
              <w:marBottom w:val="0"/>
              <w:divBdr>
                <w:top w:val="none" w:sz="0" w:space="0" w:color="auto"/>
                <w:left w:val="none" w:sz="0" w:space="0" w:color="auto"/>
                <w:bottom w:val="none" w:sz="0" w:space="0" w:color="auto"/>
                <w:right w:val="none" w:sz="0" w:space="0" w:color="auto"/>
              </w:divBdr>
            </w:div>
            <w:div w:id="2115057088">
              <w:marLeft w:val="60"/>
              <w:marRight w:val="0"/>
              <w:marTop w:val="0"/>
              <w:marBottom w:val="0"/>
              <w:divBdr>
                <w:top w:val="none" w:sz="0" w:space="0" w:color="auto"/>
                <w:left w:val="none" w:sz="0" w:space="0" w:color="auto"/>
                <w:bottom w:val="none" w:sz="0" w:space="0" w:color="auto"/>
                <w:right w:val="none" w:sz="0" w:space="0" w:color="auto"/>
              </w:divBdr>
            </w:div>
          </w:divsChild>
        </w:div>
        <w:div w:id="465045368">
          <w:marLeft w:val="0"/>
          <w:marRight w:val="0"/>
          <w:marTop w:val="0"/>
          <w:marBottom w:val="225"/>
          <w:divBdr>
            <w:top w:val="none" w:sz="0" w:space="0" w:color="auto"/>
            <w:left w:val="none" w:sz="0" w:space="0" w:color="auto"/>
            <w:bottom w:val="none" w:sz="0" w:space="0" w:color="auto"/>
            <w:right w:val="none" w:sz="0" w:space="0" w:color="auto"/>
          </w:divBdr>
        </w:div>
      </w:divsChild>
    </w:div>
    <w:div w:id="162549960">
      <w:bodyDiv w:val="1"/>
      <w:marLeft w:val="0"/>
      <w:marRight w:val="0"/>
      <w:marTop w:val="0"/>
      <w:marBottom w:val="0"/>
      <w:divBdr>
        <w:top w:val="none" w:sz="0" w:space="0" w:color="auto"/>
        <w:left w:val="none" w:sz="0" w:space="0" w:color="auto"/>
        <w:bottom w:val="none" w:sz="0" w:space="0" w:color="auto"/>
        <w:right w:val="none" w:sz="0" w:space="0" w:color="auto"/>
      </w:divBdr>
    </w:div>
    <w:div w:id="162741428">
      <w:bodyDiv w:val="1"/>
      <w:marLeft w:val="0"/>
      <w:marRight w:val="0"/>
      <w:marTop w:val="0"/>
      <w:marBottom w:val="0"/>
      <w:divBdr>
        <w:top w:val="none" w:sz="0" w:space="0" w:color="auto"/>
        <w:left w:val="none" w:sz="0" w:space="0" w:color="auto"/>
        <w:bottom w:val="none" w:sz="0" w:space="0" w:color="auto"/>
        <w:right w:val="none" w:sz="0" w:space="0" w:color="auto"/>
      </w:divBdr>
      <w:divsChild>
        <w:div w:id="496238762">
          <w:marLeft w:val="0"/>
          <w:marRight w:val="0"/>
          <w:marTop w:val="0"/>
          <w:marBottom w:val="0"/>
          <w:divBdr>
            <w:top w:val="none" w:sz="0" w:space="0" w:color="auto"/>
            <w:left w:val="none" w:sz="0" w:space="0" w:color="auto"/>
            <w:bottom w:val="none" w:sz="0" w:space="0" w:color="auto"/>
            <w:right w:val="none" w:sz="0" w:space="0" w:color="auto"/>
          </w:divBdr>
        </w:div>
      </w:divsChild>
    </w:div>
    <w:div w:id="162745547">
      <w:bodyDiv w:val="1"/>
      <w:marLeft w:val="0"/>
      <w:marRight w:val="0"/>
      <w:marTop w:val="0"/>
      <w:marBottom w:val="0"/>
      <w:divBdr>
        <w:top w:val="none" w:sz="0" w:space="0" w:color="auto"/>
        <w:left w:val="none" w:sz="0" w:space="0" w:color="auto"/>
        <w:bottom w:val="none" w:sz="0" w:space="0" w:color="auto"/>
        <w:right w:val="none" w:sz="0" w:space="0" w:color="auto"/>
      </w:divBdr>
      <w:divsChild>
        <w:div w:id="83186063">
          <w:marLeft w:val="-225"/>
          <w:marRight w:val="-225"/>
          <w:marTop w:val="0"/>
          <w:marBottom w:val="0"/>
          <w:divBdr>
            <w:top w:val="none" w:sz="0" w:space="0" w:color="auto"/>
            <w:left w:val="none" w:sz="0" w:space="0" w:color="auto"/>
            <w:bottom w:val="none" w:sz="0" w:space="0" w:color="auto"/>
            <w:right w:val="none" w:sz="0" w:space="0" w:color="auto"/>
          </w:divBdr>
        </w:div>
        <w:div w:id="1410806751">
          <w:marLeft w:val="-225"/>
          <w:marRight w:val="-225"/>
          <w:marTop w:val="0"/>
          <w:marBottom w:val="0"/>
          <w:divBdr>
            <w:top w:val="none" w:sz="0" w:space="0" w:color="auto"/>
            <w:left w:val="none" w:sz="0" w:space="0" w:color="auto"/>
            <w:bottom w:val="none" w:sz="0" w:space="0" w:color="auto"/>
            <w:right w:val="none" w:sz="0" w:space="0" w:color="auto"/>
          </w:divBdr>
        </w:div>
      </w:divsChild>
    </w:div>
    <w:div w:id="162864959">
      <w:bodyDiv w:val="1"/>
      <w:marLeft w:val="0"/>
      <w:marRight w:val="0"/>
      <w:marTop w:val="0"/>
      <w:marBottom w:val="0"/>
      <w:divBdr>
        <w:top w:val="none" w:sz="0" w:space="0" w:color="auto"/>
        <w:left w:val="none" w:sz="0" w:space="0" w:color="auto"/>
        <w:bottom w:val="none" w:sz="0" w:space="0" w:color="auto"/>
        <w:right w:val="none" w:sz="0" w:space="0" w:color="auto"/>
      </w:divBdr>
    </w:div>
    <w:div w:id="163474737">
      <w:bodyDiv w:val="1"/>
      <w:marLeft w:val="0"/>
      <w:marRight w:val="0"/>
      <w:marTop w:val="0"/>
      <w:marBottom w:val="0"/>
      <w:divBdr>
        <w:top w:val="none" w:sz="0" w:space="0" w:color="auto"/>
        <w:left w:val="none" w:sz="0" w:space="0" w:color="auto"/>
        <w:bottom w:val="none" w:sz="0" w:space="0" w:color="auto"/>
        <w:right w:val="none" w:sz="0" w:space="0" w:color="auto"/>
      </w:divBdr>
    </w:div>
    <w:div w:id="163479196">
      <w:bodyDiv w:val="1"/>
      <w:marLeft w:val="0"/>
      <w:marRight w:val="0"/>
      <w:marTop w:val="0"/>
      <w:marBottom w:val="0"/>
      <w:divBdr>
        <w:top w:val="none" w:sz="0" w:space="0" w:color="auto"/>
        <w:left w:val="none" w:sz="0" w:space="0" w:color="auto"/>
        <w:bottom w:val="none" w:sz="0" w:space="0" w:color="auto"/>
        <w:right w:val="none" w:sz="0" w:space="0" w:color="auto"/>
      </w:divBdr>
      <w:divsChild>
        <w:div w:id="1447626235">
          <w:marLeft w:val="0"/>
          <w:marRight w:val="0"/>
          <w:marTop w:val="0"/>
          <w:marBottom w:val="0"/>
          <w:divBdr>
            <w:top w:val="none" w:sz="0" w:space="0" w:color="auto"/>
            <w:left w:val="none" w:sz="0" w:space="0" w:color="auto"/>
            <w:bottom w:val="none" w:sz="0" w:space="0" w:color="auto"/>
            <w:right w:val="none" w:sz="0" w:space="0" w:color="auto"/>
          </w:divBdr>
          <w:divsChild>
            <w:div w:id="808864772">
              <w:marLeft w:val="0"/>
              <w:marRight w:val="0"/>
              <w:marTop w:val="0"/>
              <w:marBottom w:val="240"/>
              <w:divBdr>
                <w:top w:val="none" w:sz="0" w:space="0" w:color="auto"/>
                <w:left w:val="none" w:sz="0" w:space="0" w:color="auto"/>
                <w:bottom w:val="none" w:sz="0" w:space="0" w:color="auto"/>
                <w:right w:val="none" w:sz="0" w:space="0" w:color="auto"/>
              </w:divBdr>
              <w:divsChild>
                <w:div w:id="1644386750">
                  <w:marLeft w:val="0"/>
                  <w:marRight w:val="0"/>
                  <w:marTop w:val="0"/>
                  <w:marBottom w:val="0"/>
                  <w:divBdr>
                    <w:top w:val="none" w:sz="0" w:space="0" w:color="auto"/>
                    <w:left w:val="none" w:sz="0" w:space="0" w:color="auto"/>
                    <w:bottom w:val="none" w:sz="0" w:space="0" w:color="auto"/>
                    <w:right w:val="none" w:sz="0" w:space="0" w:color="auto"/>
                  </w:divBdr>
                </w:div>
                <w:div w:id="2081563695">
                  <w:marLeft w:val="60"/>
                  <w:marRight w:val="0"/>
                  <w:marTop w:val="0"/>
                  <w:marBottom w:val="0"/>
                  <w:divBdr>
                    <w:top w:val="none" w:sz="0" w:space="0" w:color="auto"/>
                    <w:left w:val="none" w:sz="0" w:space="0" w:color="auto"/>
                    <w:bottom w:val="none" w:sz="0" w:space="0" w:color="auto"/>
                    <w:right w:val="none" w:sz="0" w:space="0" w:color="auto"/>
                  </w:divBdr>
                </w:div>
              </w:divsChild>
            </w:div>
            <w:div w:id="1240366895">
              <w:marLeft w:val="0"/>
              <w:marRight w:val="0"/>
              <w:marTop w:val="0"/>
              <w:marBottom w:val="225"/>
              <w:divBdr>
                <w:top w:val="none" w:sz="0" w:space="0" w:color="auto"/>
                <w:left w:val="none" w:sz="0" w:space="0" w:color="auto"/>
                <w:bottom w:val="none" w:sz="0" w:space="0" w:color="auto"/>
                <w:right w:val="none" w:sz="0" w:space="0" w:color="auto"/>
              </w:divBdr>
            </w:div>
          </w:divsChild>
        </w:div>
        <w:div w:id="1987121370">
          <w:marLeft w:val="0"/>
          <w:marRight w:val="0"/>
          <w:marTop w:val="0"/>
          <w:marBottom w:val="315"/>
          <w:divBdr>
            <w:top w:val="none" w:sz="0" w:space="0" w:color="auto"/>
            <w:left w:val="none" w:sz="0" w:space="0" w:color="auto"/>
            <w:bottom w:val="none" w:sz="0" w:space="0" w:color="auto"/>
            <w:right w:val="none" w:sz="0" w:space="0" w:color="auto"/>
          </w:divBdr>
          <w:divsChild>
            <w:div w:id="1740905320">
              <w:marLeft w:val="0"/>
              <w:marRight w:val="0"/>
              <w:marTop w:val="0"/>
              <w:marBottom w:val="0"/>
              <w:divBdr>
                <w:top w:val="none" w:sz="0" w:space="0" w:color="auto"/>
                <w:left w:val="none" w:sz="0" w:space="0" w:color="auto"/>
                <w:bottom w:val="none" w:sz="0" w:space="0" w:color="auto"/>
                <w:right w:val="none" w:sz="0" w:space="0" w:color="auto"/>
              </w:divBdr>
              <w:divsChild>
                <w:div w:id="196356819">
                  <w:marLeft w:val="180"/>
                  <w:marRight w:val="0"/>
                  <w:marTop w:val="0"/>
                  <w:marBottom w:val="0"/>
                  <w:divBdr>
                    <w:top w:val="none" w:sz="0" w:space="0" w:color="auto"/>
                    <w:left w:val="none" w:sz="0" w:space="0" w:color="auto"/>
                    <w:bottom w:val="none" w:sz="0" w:space="0" w:color="auto"/>
                    <w:right w:val="none" w:sz="0" w:space="0" w:color="auto"/>
                  </w:divBdr>
                </w:div>
                <w:div w:id="376704108">
                  <w:marLeft w:val="180"/>
                  <w:marRight w:val="0"/>
                  <w:marTop w:val="0"/>
                  <w:marBottom w:val="0"/>
                  <w:divBdr>
                    <w:top w:val="none" w:sz="0" w:space="0" w:color="auto"/>
                    <w:left w:val="none" w:sz="0" w:space="0" w:color="auto"/>
                    <w:bottom w:val="none" w:sz="0" w:space="0" w:color="auto"/>
                    <w:right w:val="none" w:sz="0" w:space="0" w:color="auto"/>
                  </w:divBdr>
                </w:div>
                <w:div w:id="594945904">
                  <w:marLeft w:val="180"/>
                  <w:marRight w:val="0"/>
                  <w:marTop w:val="0"/>
                  <w:marBottom w:val="0"/>
                  <w:divBdr>
                    <w:top w:val="none" w:sz="0" w:space="0" w:color="auto"/>
                    <w:left w:val="none" w:sz="0" w:space="0" w:color="auto"/>
                    <w:bottom w:val="none" w:sz="0" w:space="0" w:color="auto"/>
                    <w:right w:val="none" w:sz="0" w:space="0" w:color="auto"/>
                  </w:divBdr>
                </w:div>
                <w:div w:id="1328634165">
                  <w:marLeft w:val="180"/>
                  <w:marRight w:val="0"/>
                  <w:marTop w:val="0"/>
                  <w:marBottom w:val="0"/>
                  <w:divBdr>
                    <w:top w:val="none" w:sz="0" w:space="0" w:color="auto"/>
                    <w:left w:val="none" w:sz="0" w:space="0" w:color="auto"/>
                    <w:bottom w:val="none" w:sz="0" w:space="0" w:color="auto"/>
                    <w:right w:val="none" w:sz="0" w:space="0" w:color="auto"/>
                  </w:divBdr>
                </w:div>
                <w:div w:id="1620523561">
                  <w:marLeft w:val="180"/>
                  <w:marRight w:val="0"/>
                  <w:marTop w:val="0"/>
                  <w:marBottom w:val="0"/>
                  <w:divBdr>
                    <w:top w:val="none" w:sz="0" w:space="0" w:color="auto"/>
                    <w:left w:val="none" w:sz="0" w:space="0" w:color="auto"/>
                    <w:bottom w:val="none" w:sz="0" w:space="0" w:color="auto"/>
                    <w:right w:val="none" w:sz="0" w:space="0" w:color="auto"/>
                  </w:divBdr>
                </w:div>
                <w:div w:id="188347049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06614354">
          <w:marLeft w:val="0"/>
          <w:marRight w:val="0"/>
          <w:marTop w:val="315"/>
          <w:marBottom w:val="0"/>
          <w:divBdr>
            <w:top w:val="none" w:sz="0" w:space="0" w:color="auto"/>
            <w:left w:val="none" w:sz="0" w:space="0" w:color="auto"/>
            <w:bottom w:val="none" w:sz="0" w:space="0" w:color="auto"/>
            <w:right w:val="none" w:sz="0" w:space="0" w:color="auto"/>
          </w:divBdr>
          <w:divsChild>
            <w:div w:id="20040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2199">
      <w:bodyDiv w:val="1"/>
      <w:marLeft w:val="0"/>
      <w:marRight w:val="0"/>
      <w:marTop w:val="0"/>
      <w:marBottom w:val="0"/>
      <w:divBdr>
        <w:top w:val="none" w:sz="0" w:space="0" w:color="auto"/>
        <w:left w:val="none" w:sz="0" w:space="0" w:color="auto"/>
        <w:bottom w:val="none" w:sz="0" w:space="0" w:color="auto"/>
        <w:right w:val="none" w:sz="0" w:space="0" w:color="auto"/>
      </w:divBdr>
      <w:divsChild>
        <w:div w:id="985427609">
          <w:marLeft w:val="0"/>
          <w:marRight w:val="0"/>
          <w:marTop w:val="0"/>
          <w:marBottom w:val="0"/>
          <w:divBdr>
            <w:top w:val="none" w:sz="0" w:space="0" w:color="auto"/>
            <w:left w:val="none" w:sz="0" w:space="0" w:color="auto"/>
            <w:bottom w:val="none" w:sz="0" w:space="0" w:color="auto"/>
            <w:right w:val="none" w:sz="0" w:space="0" w:color="auto"/>
          </w:divBdr>
        </w:div>
      </w:divsChild>
    </w:div>
    <w:div w:id="163713569">
      <w:bodyDiv w:val="1"/>
      <w:marLeft w:val="0"/>
      <w:marRight w:val="0"/>
      <w:marTop w:val="0"/>
      <w:marBottom w:val="0"/>
      <w:divBdr>
        <w:top w:val="none" w:sz="0" w:space="0" w:color="auto"/>
        <w:left w:val="none" w:sz="0" w:space="0" w:color="auto"/>
        <w:bottom w:val="none" w:sz="0" w:space="0" w:color="auto"/>
        <w:right w:val="none" w:sz="0" w:space="0" w:color="auto"/>
      </w:divBdr>
      <w:divsChild>
        <w:div w:id="461729315">
          <w:marLeft w:val="0"/>
          <w:marRight w:val="0"/>
          <w:marTop w:val="0"/>
          <w:marBottom w:val="0"/>
          <w:divBdr>
            <w:top w:val="none" w:sz="0" w:space="0" w:color="auto"/>
            <w:left w:val="none" w:sz="0" w:space="0" w:color="auto"/>
            <w:bottom w:val="none" w:sz="0" w:space="0" w:color="auto"/>
            <w:right w:val="none" w:sz="0" w:space="0" w:color="auto"/>
          </w:divBdr>
        </w:div>
        <w:div w:id="845482382">
          <w:marLeft w:val="0"/>
          <w:marRight w:val="0"/>
          <w:marTop w:val="0"/>
          <w:marBottom w:val="0"/>
          <w:divBdr>
            <w:top w:val="none" w:sz="0" w:space="0" w:color="auto"/>
            <w:left w:val="none" w:sz="0" w:space="0" w:color="auto"/>
            <w:bottom w:val="none" w:sz="0" w:space="0" w:color="auto"/>
            <w:right w:val="none" w:sz="0" w:space="0" w:color="auto"/>
          </w:divBdr>
        </w:div>
      </w:divsChild>
    </w:div>
    <w:div w:id="163907018">
      <w:bodyDiv w:val="1"/>
      <w:marLeft w:val="0"/>
      <w:marRight w:val="0"/>
      <w:marTop w:val="0"/>
      <w:marBottom w:val="0"/>
      <w:divBdr>
        <w:top w:val="none" w:sz="0" w:space="0" w:color="auto"/>
        <w:left w:val="none" w:sz="0" w:space="0" w:color="auto"/>
        <w:bottom w:val="none" w:sz="0" w:space="0" w:color="auto"/>
        <w:right w:val="none" w:sz="0" w:space="0" w:color="auto"/>
      </w:divBdr>
      <w:divsChild>
        <w:div w:id="278463398">
          <w:marLeft w:val="0"/>
          <w:marRight w:val="0"/>
          <w:marTop w:val="0"/>
          <w:marBottom w:val="150"/>
          <w:divBdr>
            <w:top w:val="none" w:sz="0" w:space="0" w:color="auto"/>
            <w:left w:val="none" w:sz="0" w:space="0" w:color="auto"/>
            <w:bottom w:val="none" w:sz="0" w:space="0" w:color="auto"/>
            <w:right w:val="none" w:sz="0" w:space="0" w:color="auto"/>
          </w:divBdr>
        </w:div>
      </w:divsChild>
    </w:div>
    <w:div w:id="164051792">
      <w:bodyDiv w:val="1"/>
      <w:marLeft w:val="0"/>
      <w:marRight w:val="0"/>
      <w:marTop w:val="0"/>
      <w:marBottom w:val="0"/>
      <w:divBdr>
        <w:top w:val="none" w:sz="0" w:space="0" w:color="auto"/>
        <w:left w:val="none" w:sz="0" w:space="0" w:color="auto"/>
        <w:bottom w:val="none" w:sz="0" w:space="0" w:color="auto"/>
        <w:right w:val="none" w:sz="0" w:space="0" w:color="auto"/>
      </w:divBdr>
      <w:divsChild>
        <w:div w:id="1208371977">
          <w:marLeft w:val="0"/>
          <w:marRight w:val="0"/>
          <w:marTop w:val="0"/>
          <w:marBottom w:val="0"/>
          <w:divBdr>
            <w:top w:val="none" w:sz="0" w:space="0" w:color="auto"/>
            <w:left w:val="none" w:sz="0" w:space="0" w:color="auto"/>
            <w:bottom w:val="none" w:sz="0" w:space="0" w:color="auto"/>
            <w:right w:val="none" w:sz="0" w:space="0" w:color="auto"/>
          </w:divBdr>
          <w:divsChild>
            <w:div w:id="888808195">
              <w:marLeft w:val="0"/>
              <w:marRight w:val="0"/>
              <w:marTop w:val="0"/>
              <w:marBottom w:val="225"/>
              <w:divBdr>
                <w:top w:val="none" w:sz="0" w:space="0" w:color="auto"/>
                <w:left w:val="none" w:sz="0" w:space="0" w:color="auto"/>
                <w:bottom w:val="none" w:sz="0" w:space="0" w:color="auto"/>
                <w:right w:val="none" w:sz="0" w:space="0" w:color="auto"/>
              </w:divBdr>
            </w:div>
            <w:div w:id="1313094268">
              <w:marLeft w:val="0"/>
              <w:marRight w:val="0"/>
              <w:marTop w:val="0"/>
              <w:marBottom w:val="240"/>
              <w:divBdr>
                <w:top w:val="none" w:sz="0" w:space="0" w:color="auto"/>
                <w:left w:val="none" w:sz="0" w:space="0" w:color="auto"/>
                <w:bottom w:val="none" w:sz="0" w:space="0" w:color="auto"/>
                <w:right w:val="none" w:sz="0" w:space="0" w:color="auto"/>
              </w:divBdr>
              <w:divsChild>
                <w:div w:id="688607306">
                  <w:marLeft w:val="60"/>
                  <w:marRight w:val="0"/>
                  <w:marTop w:val="0"/>
                  <w:marBottom w:val="0"/>
                  <w:divBdr>
                    <w:top w:val="none" w:sz="0" w:space="0" w:color="auto"/>
                    <w:left w:val="none" w:sz="0" w:space="0" w:color="auto"/>
                    <w:bottom w:val="none" w:sz="0" w:space="0" w:color="auto"/>
                    <w:right w:val="none" w:sz="0" w:space="0" w:color="auto"/>
                  </w:divBdr>
                </w:div>
                <w:div w:id="7304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4169">
          <w:marLeft w:val="0"/>
          <w:marRight w:val="0"/>
          <w:marTop w:val="0"/>
          <w:marBottom w:val="315"/>
          <w:divBdr>
            <w:top w:val="none" w:sz="0" w:space="0" w:color="auto"/>
            <w:left w:val="none" w:sz="0" w:space="0" w:color="auto"/>
            <w:bottom w:val="none" w:sz="0" w:space="0" w:color="auto"/>
            <w:right w:val="none" w:sz="0" w:space="0" w:color="auto"/>
          </w:divBdr>
          <w:divsChild>
            <w:div w:id="1168053612">
              <w:marLeft w:val="0"/>
              <w:marRight w:val="0"/>
              <w:marTop w:val="0"/>
              <w:marBottom w:val="0"/>
              <w:divBdr>
                <w:top w:val="none" w:sz="0" w:space="0" w:color="auto"/>
                <w:left w:val="none" w:sz="0" w:space="0" w:color="auto"/>
                <w:bottom w:val="none" w:sz="0" w:space="0" w:color="auto"/>
                <w:right w:val="none" w:sz="0" w:space="0" w:color="auto"/>
              </w:divBdr>
              <w:divsChild>
                <w:div w:id="524099397">
                  <w:marLeft w:val="180"/>
                  <w:marRight w:val="0"/>
                  <w:marTop w:val="0"/>
                  <w:marBottom w:val="0"/>
                  <w:divBdr>
                    <w:top w:val="none" w:sz="0" w:space="0" w:color="auto"/>
                    <w:left w:val="none" w:sz="0" w:space="0" w:color="auto"/>
                    <w:bottom w:val="none" w:sz="0" w:space="0" w:color="auto"/>
                    <w:right w:val="none" w:sz="0" w:space="0" w:color="auto"/>
                  </w:divBdr>
                </w:div>
                <w:div w:id="780494023">
                  <w:marLeft w:val="180"/>
                  <w:marRight w:val="0"/>
                  <w:marTop w:val="0"/>
                  <w:marBottom w:val="0"/>
                  <w:divBdr>
                    <w:top w:val="none" w:sz="0" w:space="0" w:color="auto"/>
                    <w:left w:val="none" w:sz="0" w:space="0" w:color="auto"/>
                    <w:bottom w:val="none" w:sz="0" w:space="0" w:color="auto"/>
                    <w:right w:val="none" w:sz="0" w:space="0" w:color="auto"/>
                  </w:divBdr>
                </w:div>
                <w:div w:id="785464782">
                  <w:marLeft w:val="180"/>
                  <w:marRight w:val="0"/>
                  <w:marTop w:val="0"/>
                  <w:marBottom w:val="0"/>
                  <w:divBdr>
                    <w:top w:val="none" w:sz="0" w:space="0" w:color="auto"/>
                    <w:left w:val="none" w:sz="0" w:space="0" w:color="auto"/>
                    <w:bottom w:val="none" w:sz="0" w:space="0" w:color="auto"/>
                    <w:right w:val="none" w:sz="0" w:space="0" w:color="auto"/>
                  </w:divBdr>
                </w:div>
                <w:div w:id="876240784">
                  <w:marLeft w:val="180"/>
                  <w:marRight w:val="0"/>
                  <w:marTop w:val="0"/>
                  <w:marBottom w:val="0"/>
                  <w:divBdr>
                    <w:top w:val="none" w:sz="0" w:space="0" w:color="auto"/>
                    <w:left w:val="none" w:sz="0" w:space="0" w:color="auto"/>
                    <w:bottom w:val="none" w:sz="0" w:space="0" w:color="auto"/>
                    <w:right w:val="none" w:sz="0" w:space="0" w:color="auto"/>
                  </w:divBdr>
                </w:div>
                <w:div w:id="128896792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79361269">
          <w:marLeft w:val="0"/>
          <w:marRight w:val="0"/>
          <w:marTop w:val="315"/>
          <w:marBottom w:val="0"/>
          <w:divBdr>
            <w:top w:val="none" w:sz="0" w:space="0" w:color="auto"/>
            <w:left w:val="none" w:sz="0" w:space="0" w:color="auto"/>
            <w:bottom w:val="none" w:sz="0" w:space="0" w:color="auto"/>
            <w:right w:val="none" w:sz="0" w:space="0" w:color="auto"/>
          </w:divBdr>
          <w:divsChild>
            <w:div w:id="10311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820">
      <w:bodyDiv w:val="1"/>
      <w:marLeft w:val="0"/>
      <w:marRight w:val="0"/>
      <w:marTop w:val="0"/>
      <w:marBottom w:val="0"/>
      <w:divBdr>
        <w:top w:val="none" w:sz="0" w:space="0" w:color="auto"/>
        <w:left w:val="none" w:sz="0" w:space="0" w:color="auto"/>
        <w:bottom w:val="none" w:sz="0" w:space="0" w:color="auto"/>
        <w:right w:val="none" w:sz="0" w:space="0" w:color="auto"/>
      </w:divBdr>
      <w:divsChild>
        <w:div w:id="1455517769">
          <w:marLeft w:val="-150"/>
          <w:marRight w:val="-150"/>
          <w:marTop w:val="0"/>
          <w:marBottom w:val="0"/>
          <w:divBdr>
            <w:top w:val="none" w:sz="0" w:space="0" w:color="auto"/>
            <w:left w:val="none" w:sz="0" w:space="0" w:color="auto"/>
            <w:bottom w:val="none" w:sz="0" w:space="0" w:color="auto"/>
            <w:right w:val="none" w:sz="0" w:space="0" w:color="auto"/>
          </w:divBdr>
          <w:divsChild>
            <w:div w:id="1068573957">
              <w:marLeft w:val="0"/>
              <w:marRight w:val="0"/>
              <w:marTop w:val="0"/>
              <w:marBottom w:val="0"/>
              <w:divBdr>
                <w:top w:val="none" w:sz="0" w:space="0" w:color="auto"/>
                <w:left w:val="none" w:sz="0" w:space="0" w:color="auto"/>
                <w:bottom w:val="none" w:sz="0" w:space="0" w:color="auto"/>
                <w:right w:val="none" w:sz="0" w:space="0" w:color="auto"/>
              </w:divBdr>
              <w:divsChild>
                <w:div w:id="1424690391">
                  <w:marLeft w:val="0"/>
                  <w:marRight w:val="0"/>
                  <w:marTop w:val="0"/>
                  <w:marBottom w:val="0"/>
                  <w:divBdr>
                    <w:top w:val="none" w:sz="0" w:space="0" w:color="auto"/>
                    <w:left w:val="none" w:sz="0" w:space="0" w:color="auto"/>
                    <w:bottom w:val="none" w:sz="0" w:space="0" w:color="auto"/>
                    <w:right w:val="none" w:sz="0" w:space="0" w:color="auto"/>
                  </w:divBdr>
                  <w:divsChild>
                    <w:div w:id="10542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42526">
          <w:marLeft w:val="-150"/>
          <w:marRight w:val="-150"/>
          <w:marTop w:val="0"/>
          <w:marBottom w:val="0"/>
          <w:divBdr>
            <w:top w:val="none" w:sz="0" w:space="0" w:color="auto"/>
            <w:left w:val="none" w:sz="0" w:space="0" w:color="auto"/>
            <w:bottom w:val="none" w:sz="0" w:space="0" w:color="auto"/>
            <w:right w:val="none" w:sz="0" w:space="0" w:color="auto"/>
          </w:divBdr>
          <w:divsChild>
            <w:div w:id="787505011">
              <w:marLeft w:val="0"/>
              <w:marRight w:val="0"/>
              <w:marTop w:val="0"/>
              <w:marBottom w:val="0"/>
              <w:divBdr>
                <w:top w:val="none" w:sz="0" w:space="0" w:color="auto"/>
                <w:left w:val="none" w:sz="0" w:space="0" w:color="auto"/>
                <w:bottom w:val="none" w:sz="0" w:space="0" w:color="auto"/>
                <w:right w:val="none" w:sz="0" w:space="0" w:color="auto"/>
              </w:divBdr>
              <w:divsChild>
                <w:div w:id="604457253">
                  <w:marLeft w:val="0"/>
                  <w:marRight w:val="0"/>
                  <w:marTop w:val="0"/>
                  <w:marBottom w:val="0"/>
                  <w:divBdr>
                    <w:top w:val="none" w:sz="0" w:space="0" w:color="auto"/>
                    <w:left w:val="none" w:sz="0" w:space="0" w:color="auto"/>
                    <w:bottom w:val="none" w:sz="0" w:space="0" w:color="auto"/>
                    <w:right w:val="none" w:sz="0" w:space="0" w:color="auto"/>
                  </w:divBdr>
                  <w:divsChild>
                    <w:div w:id="690302356">
                      <w:marLeft w:val="0"/>
                      <w:marRight w:val="0"/>
                      <w:marTop w:val="0"/>
                      <w:marBottom w:val="450"/>
                      <w:divBdr>
                        <w:top w:val="none" w:sz="0" w:space="0" w:color="auto"/>
                        <w:left w:val="none" w:sz="0" w:space="0" w:color="auto"/>
                        <w:bottom w:val="none" w:sz="0" w:space="0" w:color="auto"/>
                        <w:right w:val="none" w:sz="0" w:space="0" w:color="auto"/>
                      </w:divBdr>
                    </w:div>
                    <w:div w:id="7539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702">
      <w:bodyDiv w:val="1"/>
      <w:marLeft w:val="0"/>
      <w:marRight w:val="0"/>
      <w:marTop w:val="0"/>
      <w:marBottom w:val="0"/>
      <w:divBdr>
        <w:top w:val="none" w:sz="0" w:space="0" w:color="auto"/>
        <w:left w:val="none" w:sz="0" w:space="0" w:color="auto"/>
        <w:bottom w:val="none" w:sz="0" w:space="0" w:color="auto"/>
        <w:right w:val="none" w:sz="0" w:space="0" w:color="auto"/>
      </w:divBdr>
      <w:divsChild>
        <w:div w:id="693727544">
          <w:marLeft w:val="-150"/>
          <w:marRight w:val="-150"/>
          <w:marTop w:val="0"/>
          <w:marBottom w:val="0"/>
          <w:divBdr>
            <w:top w:val="none" w:sz="0" w:space="0" w:color="auto"/>
            <w:left w:val="none" w:sz="0" w:space="0" w:color="auto"/>
            <w:bottom w:val="none" w:sz="0" w:space="0" w:color="auto"/>
            <w:right w:val="none" w:sz="0" w:space="0" w:color="auto"/>
          </w:divBdr>
          <w:divsChild>
            <w:div w:id="1079210913">
              <w:marLeft w:val="0"/>
              <w:marRight w:val="0"/>
              <w:marTop w:val="0"/>
              <w:marBottom w:val="0"/>
              <w:divBdr>
                <w:top w:val="none" w:sz="0" w:space="0" w:color="auto"/>
                <w:left w:val="none" w:sz="0" w:space="0" w:color="auto"/>
                <w:bottom w:val="none" w:sz="0" w:space="0" w:color="auto"/>
                <w:right w:val="none" w:sz="0" w:space="0" w:color="auto"/>
              </w:divBdr>
              <w:divsChild>
                <w:div w:id="1899239427">
                  <w:marLeft w:val="0"/>
                  <w:marRight w:val="0"/>
                  <w:marTop w:val="0"/>
                  <w:marBottom w:val="0"/>
                  <w:divBdr>
                    <w:top w:val="none" w:sz="0" w:space="0" w:color="auto"/>
                    <w:left w:val="none" w:sz="0" w:space="0" w:color="auto"/>
                    <w:bottom w:val="none" w:sz="0" w:space="0" w:color="auto"/>
                    <w:right w:val="none" w:sz="0" w:space="0" w:color="auto"/>
                  </w:divBdr>
                  <w:divsChild>
                    <w:div w:id="401219997">
                      <w:marLeft w:val="0"/>
                      <w:marRight w:val="0"/>
                      <w:marTop w:val="0"/>
                      <w:marBottom w:val="0"/>
                      <w:divBdr>
                        <w:top w:val="none" w:sz="0" w:space="0" w:color="auto"/>
                        <w:left w:val="none" w:sz="0" w:space="0" w:color="auto"/>
                        <w:bottom w:val="none" w:sz="0" w:space="0" w:color="auto"/>
                        <w:right w:val="none" w:sz="0" w:space="0" w:color="auto"/>
                      </w:divBdr>
                    </w:div>
                    <w:div w:id="566232955">
                      <w:marLeft w:val="0"/>
                      <w:marRight w:val="0"/>
                      <w:marTop w:val="0"/>
                      <w:marBottom w:val="0"/>
                      <w:divBdr>
                        <w:top w:val="none" w:sz="0" w:space="0" w:color="auto"/>
                        <w:left w:val="none" w:sz="0" w:space="0" w:color="auto"/>
                        <w:bottom w:val="none" w:sz="0" w:space="0" w:color="auto"/>
                        <w:right w:val="none" w:sz="0" w:space="0" w:color="auto"/>
                      </w:divBdr>
                      <w:divsChild>
                        <w:div w:id="2093624197">
                          <w:marLeft w:val="0"/>
                          <w:marRight w:val="0"/>
                          <w:marTop w:val="0"/>
                          <w:marBottom w:val="0"/>
                          <w:divBdr>
                            <w:top w:val="none" w:sz="0" w:space="0" w:color="auto"/>
                            <w:left w:val="none" w:sz="0" w:space="0" w:color="auto"/>
                            <w:bottom w:val="none" w:sz="0" w:space="0" w:color="auto"/>
                            <w:right w:val="none" w:sz="0" w:space="0" w:color="auto"/>
                          </w:divBdr>
                          <w:divsChild>
                            <w:div w:id="1157571741">
                              <w:marLeft w:val="0"/>
                              <w:marRight w:val="0"/>
                              <w:marTop w:val="0"/>
                              <w:marBottom w:val="0"/>
                              <w:divBdr>
                                <w:top w:val="none" w:sz="0" w:space="0" w:color="auto"/>
                                <w:left w:val="none" w:sz="0" w:space="0" w:color="auto"/>
                                <w:bottom w:val="none" w:sz="0" w:space="0" w:color="auto"/>
                                <w:right w:val="none" w:sz="0" w:space="0" w:color="auto"/>
                              </w:divBdr>
                            </w:div>
                            <w:div w:id="1322319912">
                              <w:marLeft w:val="0"/>
                              <w:marRight w:val="0"/>
                              <w:marTop w:val="0"/>
                              <w:marBottom w:val="0"/>
                              <w:divBdr>
                                <w:top w:val="none" w:sz="0" w:space="0" w:color="auto"/>
                                <w:left w:val="none" w:sz="0" w:space="0" w:color="auto"/>
                                <w:bottom w:val="none" w:sz="0" w:space="0" w:color="auto"/>
                                <w:right w:val="none" w:sz="0" w:space="0" w:color="auto"/>
                              </w:divBdr>
                            </w:div>
                            <w:div w:id="1519462883">
                              <w:marLeft w:val="0"/>
                              <w:marRight w:val="0"/>
                              <w:marTop w:val="0"/>
                              <w:marBottom w:val="0"/>
                              <w:divBdr>
                                <w:top w:val="none" w:sz="0" w:space="0" w:color="auto"/>
                                <w:left w:val="none" w:sz="0" w:space="0" w:color="auto"/>
                                <w:bottom w:val="none" w:sz="0" w:space="0" w:color="auto"/>
                                <w:right w:val="none" w:sz="0" w:space="0" w:color="auto"/>
                              </w:divBdr>
                            </w:div>
                            <w:div w:id="20194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069120">
              <w:marLeft w:val="0"/>
              <w:marRight w:val="0"/>
              <w:marTop w:val="0"/>
              <w:marBottom w:val="0"/>
              <w:divBdr>
                <w:top w:val="none" w:sz="0" w:space="0" w:color="auto"/>
                <w:left w:val="none" w:sz="0" w:space="0" w:color="auto"/>
                <w:bottom w:val="none" w:sz="0" w:space="0" w:color="auto"/>
                <w:right w:val="none" w:sz="0" w:space="0" w:color="auto"/>
              </w:divBdr>
              <w:divsChild>
                <w:div w:id="195967826">
                  <w:marLeft w:val="0"/>
                  <w:marRight w:val="0"/>
                  <w:marTop w:val="0"/>
                  <w:marBottom w:val="0"/>
                  <w:divBdr>
                    <w:top w:val="none" w:sz="0" w:space="0" w:color="auto"/>
                    <w:left w:val="none" w:sz="0" w:space="0" w:color="auto"/>
                    <w:bottom w:val="none" w:sz="0" w:space="0" w:color="auto"/>
                    <w:right w:val="none" w:sz="0" w:space="0" w:color="auto"/>
                  </w:divBdr>
                  <w:divsChild>
                    <w:div w:id="152914950">
                      <w:marLeft w:val="0"/>
                      <w:marRight w:val="0"/>
                      <w:marTop w:val="0"/>
                      <w:marBottom w:val="450"/>
                      <w:divBdr>
                        <w:top w:val="none" w:sz="0" w:space="0" w:color="auto"/>
                        <w:left w:val="none" w:sz="0" w:space="0" w:color="auto"/>
                        <w:bottom w:val="none" w:sz="0" w:space="0" w:color="auto"/>
                        <w:right w:val="none" w:sz="0" w:space="0" w:color="auto"/>
                      </w:divBdr>
                    </w:div>
                    <w:div w:id="460922737">
                      <w:marLeft w:val="0"/>
                      <w:marRight w:val="0"/>
                      <w:marTop w:val="0"/>
                      <w:marBottom w:val="0"/>
                      <w:divBdr>
                        <w:top w:val="none" w:sz="0" w:space="0" w:color="auto"/>
                        <w:left w:val="none" w:sz="0" w:space="0" w:color="auto"/>
                        <w:bottom w:val="none" w:sz="0" w:space="0" w:color="auto"/>
                        <w:right w:val="none" w:sz="0" w:space="0" w:color="auto"/>
                      </w:divBdr>
                      <w:divsChild>
                        <w:div w:id="868029569">
                          <w:marLeft w:val="0"/>
                          <w:marRight w:val="0"/>
                          <w:marTop w:val="0"/>
                          <w:marBottom w:val="0"/>
                          <w:divBdr>
                            <w:top w:val="none" w:sz="0" w:space="0" w:color="auto"/>
                            <w:left w:val="none" w:sz="0" w:space="0" w:color="auto"/>
                            <w:bottom w:val="none" w:sz="0" w:space="0" w:color="auto"/>
                            <w:right w:val="none" w:sz="0" w:space="0" w:color="auto"/>
                          </w:divBdr>
                        </w:div>
                      </w:divsChild>
                    </w:div>
                    <w:div w:id="6920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9065">
          <w:marLeft w:val="-150"/>
          <w:marRight w:val="-150"/>
          <w:marTop w:val="0"/>
          <w:marBottom w:val="0"/>
          <w:divBdr>
            <w:top w:val="none" w:sz="0" w:space="0" w:color="auto"/>
            <w:left w:val="none" w:sz="0" w:space="0" w:color="auto"/>
            <w:bottom w:val="none" w:sz="0" w:space="0" w:color="auto"/>
            <w:right w:val="none" w:sz="0" w:space="0" w:color="auto"/>
          </w:divBdr>
          <w:divsChild>
            <w:div w:id="800343101">
              <w:marLeft w:val="0"/>
              <w:marRight w:val="0"/>
              <w:marTop w:val="0"/>
              <w:marBottom w:val="0"/>
              <w:divBdr>
                <w:top w:val="none" w:sz="0" w:space="0" w:color="auto"/>
                <w:left w:val="none" w:sz="0" w:space="0" w:color="auto"/>
                <w:bottom w:val="none" w:sz="0" w:space="0" w:color="auto"/>
                <w:right w:val="none" w:sz="0" w:space="0" w:color="auto"/>
              </w:divBdr>
              <w:divsChild>
                <w:div w:id="566378265">
                  <w:marLeft w:val="0"/>
                  <w:marRight w:val="0"/>
                  <w:marTop w:val="0"/>
                  <w:marBottom w:val="0"/>
                  <w:divBdr>
                    <w:top w:val="none" w:sz="0" w:space="0" w:color="auto"/>
                    <w:left w:val="none" w:sz="0" w:space="0" w:color="auto"/>
                    <w:bottom w:val="none" w:sz="0" w:space="0" w:color="auto"/>
                    <w:right w:val="none" w:sz="0" w:space="0" w:color="auto"/>
                  </w:divBdr>
                  <w:divsChild>
                    <w:div w:id="581794047">
                      <w:marLeft w:val="0"/>
                      <w:marRight w:val="0"/>
                      <w:marTop w:val="0"/>
                      <w:marBottom w:val="0"/>
                      <w:divBdr>
                        <w:top w:val="none" w:sz="0" w:space="0" w:color="auto"/>
                        <w:left w:val="none" w:sz="0" w:space="0" w:color="auto"/>
                        <w:bottom w:val="none" w:sz="0" w:space="0" w:color="auto"/>
                        <w:right w:val="none" w:sz="0" w:space="0" w:color="auto"/>
                      </w:divBdr>
                      <w:divsChild>
                        <w:div w:id="147134073">
                          <w:marLeft w:val="0"/>
                          <w:marRight w:val="0"/>
                          <w:marTop w:val="0"/>
                          <w:marBottom w:val="0"/>
                          <w:divBdr>
                            <w:top w:val="none" w:sz="0" w:space="0" w:color="auto"/>
                            <w:left w:val="none" w:sz="0" w:space="0" w:color="auto"/>
                            <w:bottom w:val="none" w:sz="0" w:space="0" w:color="auto"/>
                            <w:right w:val="none" w:sz="0" w:space="0" w:color="auto"/>
                          </w:divBdr>
                        </w:div>
                      </w:divsChild>
                    </w:div>
                    <w:div w:id="2045598217">
                      <w:marLeft w:val="0"/>
                      <w:marRight w:val="0"/>
                      <w:marTop w:val="0"/>
                      <w:marBottom w:val="0"/>
                      <w:divBdr>
                        <w:top w:val="none" w:sz="0" w:space="0" w:color="auto"/>
                        <w:left w:val="none" w:sz="0" w:space="0" w:color="auto"/>
                        <w:bottom w:val="none" w:sz="0" w:space="0" w:color="auto"/>
                        <w:right w:val="none" w:sz="0" w:space="0" w:color="auto"/>
                      </w:divBdr>
                    </w:div>
                  </w:divsChild>
                </w:div>
                <w:div w:id="1173450069">
                  <w:marLeft w:val="0"/>
                  <w:marRight w:val="0"/>
                  <w:marTop w:val="0"/>
                  <w:marBottom w:val="0"/>
                  <w:divBdr>
                    <w:top w:val="none" w:sz="0" w:space="0" w:color="auto"/>
                    <w:left w:val="none" w:sz="0" w:space="0" w:color="auto"/>
                    <w:bottom w:val="none" w:sz="0" w:space="0" w:color="auto"/>
                    <w:right w:val="none" w:sz="0" w:space="0" w:color="auto"/>
                  </w:divBdr>
                  <w:divsChild>
                    <w:div w:id="12607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0734">
      <w:bodyDiv w:val="1"/>
      <w:marLeft w:val="0"/>
      <w:marRight w:val="0"/>
      <w:marTop w:val="0"/>
      <w:marBottom w:val="0"/>
      <w:divBdr>
        <w:top w:val="none" w:sz="0" w:space="0" w:color="auto"/>
        <w:left w:val="none" w:sz="0" w:space="0" w:color="auto"/>
        <w:bottom w:val="none" w:sz="0" w:space="0" w:color="auto"/>
        <w:right w:val="none" w:sz="0" w:space="0" w:color="auto"/>
      </w:divBdr>
      <w:divsChild>
        <w:div w:id="1935354036">
          <w:marLeft w:val="-225"/>
          <w:marRight w:val="-225"/>
          <w:marTop w:val="0"/>
          <w:marBottom w:val="0"/>
          <w:divBdr>
            <w:top w:val="none" w:sz="0" w:space="0" w:color="auto"/>
            <w:left w:val="none" w:sz="0" w:space="0" w:color="auto"/>
            <w:bottom w:val="none" w:sz="0" w:space="0" w:color="auto"/>
            <w:right w:val="none" w:sz="0" w:space="0" w:color="auto"/>
          </w:divBdr>
        </w:div>
        <w:div w:id="672411705">
          <w:marLeft w:val="-225"/>
          <w:marRight w:val="-225"/>
          <w:marTop w:val="0"/>
          <w:marBottom w:val="0"/>
          <w:divBdr>
            <w:top w:val="none" w:sz="0" w:space="0" w:color="auto"/>
            <w:left w:val="none" w:sz="0" w:space="0" w:color="auto"/>
            <w:bottom w:val="none" w:sz="0" w:space="0" w:color="auto"/>
            <w:right w:val="none" w:sz="0" w:space="0" w:color="auto"/>
          </w:divBdr>
          <w:divsChild>
            <w:div w:id="1428427288">
              <w:marLeft w:val="0"/>
              <w:marRight w:val="0"/>
              <w:marTop w:val="0"/>
              <w:marBottom w:val="0"/>
              <w:divBdr>
                <w:top w:val="none" w:sz="0" w:space="0" w:color="auto"/>
                <w:left w:val="none" w:sz="0" w:space="0" w:color="auto"/>
                <w:bottom w:val="none" w:sz="0" w:space="0" w:color="auto"/>
                <w:right w:val="none" w:sz="0" w:space="0" w:color="auto"/>
              </w:divBdr>
              <w:divsChild>
                <w:div w:id="964696102">
                  <w:marLeft w:val="0"/>
                  <w:marRight w:val="0"/>
                  <w:marTop w:val="0"/>
                  <w:marBottom w:val="0"/>
                  <w:divBdr>
                    <w:top w:val="none" w:sz="0" w:space="0" w:color="auto"/>
                    <w:left w:val="none" w:sz="0" w:space="0" w:color="auto"/>
                    <w:bottom w:val="none" w:sz="0" w:space="0" w:color="auto"/>
                    <w:right w:val="none" w:sz="0" w:space="0" w:color="auto"/>
                  </w:divBdr>
                </w:div>
                <w:div w:id="1808860961">
                  <w:marLeft w:val="0"/>
                  <w:marRight w:val="0"/>
                  <w:marTop w:val="0"/>
                  <w:marBottom w:val="0"/>
                  <w:divBdr>
                    <w:top w:val="none" w:sz="0" w:space="0" w:color="auto"/>
                    <w:left w:val="none" w:sz="0" w:space="0" w:color="auto"/>
                    <w:bottom w:val="none" w:sz="0" w:space="0" w:color="auto"/>
                    <w:right w:val="none" w:sz="0" w:space="0" w:color="auto"/>
                  </w:divBdr>
                </w:div>
                <w:div w:id="165874128">
                  <w:marLeft w:val="0"/>
                  <w:marRight w:val="0"/>
                  <w:marTop w:val="0"/>
                  <w:marBottom w:val="450"/>
                  <w:divBdr>
                    <w:top w:val="none" w:sz="0" w:space="0" w:color="auto"/>
                    <w:left w:val="none" w:sz="0" w:space="0" w:color="auto"/>
                    <w:bottom w:val="none" w:sz="0" w:space="0" w:color="auto"/>
                    <w:right w:val="none" w:sz="0" w:space="0" w:color="auto"/>
                  </w:divBdr>
                  <w:divsChild>
                    <w:div w:id="926890972">
                      <w:marLeft w:val="0"/>
                      <w:marRight w:val="0"/>
                      <w:marTop w:val="0"/>
                      <w:marBottom w:val="0"/>
                      <w:divBdr>
                        <w:top w:val="single" w:sz="6" w:space="0" w:color="DEE2E6"/>
                        <w:left w:val="single" w:sz="6" w:space="0" w:color="DEE2E6"/>
                        <w:bottom w:val="single" w:sz="6" w:space="0" w:color="DEE2E6"/>
                        <w:right w:val="single" w:sz="6" w:space="0" w:color="DEE2E6"/>
                      </w:divBdr>
                      <w:divsChild>
                        <w:div w:id="535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6923">
      <w:bodyDiv w:val="1"/>
      <w:marLeft w:val="0"/>
      <w:marRight w:val="0"/>
      <w:marTop w:val="0"/>
      <w:marBottom w:val="0"/>
      <w:divBdr>
        <w:top w:val="none" w:sz="0" w:space="0" w:color="auto"/>
        <w:left w:val="none" w:sz="0" w:space="0" w:color="auto"/>
        <w:bottom w:val="none" w:sz="0" w:space="0" w:color="auto"/>
        <w:right w:val="none" w:sz="0" w:space="0" w:color="auto"/>
      </w:divBdr>
      <w:divsChild>
        <w:div w:id="745877764">
          <w:marLeft w:val="0"/>
          <w:marRight w:val="0"/>
          <w:marTop w:val="315"/>
          <w:marBottom w:val="0"/>
          <w:divBdr>
            <w:top w:val="none" w:sz="0" w:space="0" w:color="auto"/>
            <w:left w:val="none" w:sz="0" w:space="0" w:color="auto"/>
            <w:bottom w:val="none" w:sz="0" w:space="0" w:color="auto"/>
            <w:right w:val="none" w:sz="0" w:space="0" w:color="auto"/>
          </w:divBdr>
          <w:divsChild>
            <w:div w:id="752319294">
              <w:marLeft w:val="0"/>
              <w:marRight w:val="0"/>
              <w:marTop w:val="0"/>
              <w:marBottom w:val="0"/>
              <w:divBdr>
                <w:top w:val="none" w:sz="0" w:space="0" w:color="auto"/>
                <w:left w:val="none" w:sz="0" w:space="0" w:color="auto"/>
                <w:bottom w:val="none" w:sz="0" w:space="0" w:color="auto"/>
                <w:right w:val="none" w:sz="0" w:space="0" w:color="auto"/>
              </w:divBdr>
            </w:div>
          </w:divsChild>
        </w:div>
        <w:div w:id="1109083091">
          <w:marLeft w:val="0"/>
          <w:marRight w:val="0"/>
          <w:marTop w:val="0"/>
          <w:marBottom w:val="0"/>
          <w:divBdr>
            <w:top w:val="none" w:sz="0" w:space="0" w:color="auto"/>
            <w:left w:val="none" w:sz="0" w:space="0" w:color="auto"/>
            <w:bottom w:val="none" w:sz="0" w:space="0" w:color="auto"/>
            <w:right w:val="none" w:sz="0" w:space="0" w:color="auto"/>
          </w:divBdr>
          <w:divsChild>
            <w:div w:id="295837450">
              <w:marLeft w:val="0"/>
              <w:marRight w:val="0"/>
              <w:marTop w:val="0"/>
              <w:marBottom w:val="240"/>
              <w:divBdr>
                <w:top w:val="none" w:sz="0" w:space="0" w:color="auto"/>
                <w:left w:val="none" w:sz="0" w:space="0" w:color="auto"/>
                <w:bottom w:val="none" w:sz="0" w:space="0" w:color="auto"/>
                <w:right w:val="none" w:sz="0" w:space="0" w:color="auto"/>
              </w:divBdr>
              <w:divsChild>
                <w:div w:id="919946103">
                  <w:marLeft w:val="0"/>
                  <w:marRight w:val="0"/>
                  <w:marTop w:val="0"/>
                  <w:marBottom w:val="0"/>
                  <w:divBdr>
                    <w:top w:val="none" w:sz="0" w:space="0" w:color="auto"/>
                    <w:left w:val="none" w:sz="0" w:space="0" w:color="auto"/>
                    <w:bottom w:val="none" w:sz="0" w:space="0" w:color="auto"/>
                    <w:right w:val="none" w:sz="0" w:space="0" w:color="auto"/>
                  </w:divBdr>
                </w:div>
                <w:div w:id="1232544904">
                  <w:marLeft w:val="60"/>
                  <w:marRight w:val="0"/>
                  <w:marTop w:val="0"/>
                  <w:marBottom w:val="0"/>
                  <w:divBdr>
                    <w:top w:val="none" w:sz="0" w:space="0" w:color="auto"/>
                    <w:left w:val="none" w:sz="0" w:space="0" w:color="auto"/>
                    <w:bottom w:val="none" w:sz="0" w:space="0" w:color="auto"/>
                    <w:right w:val="none" w:sz="0" w:space="0" w:color="auto"/>
                  </w:divBdr>
                </w:div>
              </w:divsChild>
            </w:div>
            <w:div w:id="1241788381">
              <w:marLeft w:val="0"/>
              <w:marRight w:val="0"/>
              <w:marTop w:val="0"/>
              <w:marBottom w:val="225"/>
              <w:divBdr>
                <w:top w:val="none" w:sz="0" w:space="0" w:color="auto"/>
                <w:left w:val="none" w:sz="0" w:space="0" w:color="auto"/>
                <w:bottom w:val="none" w:sz="0" w:space="0" w:color="auto"/>
                <w:right w:val="none" w:sz="0" w:space="0" w:color="auto"/>
              </w:divBdr>
            </w:div>
          </w:divsChild>
        </w:div>
        <w:div w:id="1553998778">
          <w:marLeft w:val="0"/>
          <w:marRight w:val="0"/>
          <w:marTop w:val="0"/>
          <w:marBottom w:val="0"/>
          <w:divBdr>
            <w:top w:val="none" w:sz="0" w:space="0" w:color="auto"/>
            <w:left w:val="none" w:sz="0" w:space="0" w:color="auto"/>
            <w:bottom w:val="none" w:sz="0" w:space="0" w:color="auto"/>
            <w:right w:val="none" w:sz="0" w:space="0" w:color="auto"/>
          </w:divBdr>
        </w:div>
      </w:divsChild>
    </w:div>
    <w:div w:id="165362395">
      <w:bodyDiv w:val="1"/>
      <w:marLeft w:val="0"/>
      <w:marRight w:val="0"/>
      <w:marTop w:val="0"/>
      <w:marBottom w:val="0"/>
      <w:divBdr>
        <w:top w:val="none" w:sz="0" w:space="0" w:color="auto"/>
        <w:left w:val="none" w:sz="0" w:space="0" w:color="auto"/>
        <w:bottom w:val="none" w:sz="0" w:space="0" w:color="auto"/>
        <w:right w:val="none" w:sz="0" w:space="0" w:color="auto"/>
      </w:divBdr>
      <w:divsChild>
        <w:div w:id="584731114">
          <w:marLeft w:val="-150"/>
          <w:marRight w:val="-150"/>
          <w:marTop w:val="0"/>
          <w:marBottom w:val="0"/>
          <w:divBdr>
            <w:top w:val="none" w:sz="0" w:space="0" w:color="auto"/>
            <w:left w:val="none" w:sz="0" w:space="0" w:color="auto"/>
            <w:bottom w:val="none" w:sz="0" w:space="0" w:color="auto"/>
            <w:right w:val="none" w:sz="0" w:space="0" w:color="auto"/>
          </w:divBdr>
          <w:divsChild>
            <w:div w:id="194542962">
              <w:marLeft w:val="0"/>
              <w:marRight w:val="0"/>
              <w:marTop w:val="0"/>
              <w:marBottom w:val="0"/>
              <w:divBdr>
                <w:top w:val="none" w:sz="0" w:space="0" w:color="auto"/>
                <w:left w:val="none" w:sz="0" w:space="0" w:color="auto"/>
                <w:bottom w:val="none" w:sz="0" w:space="0" w:color="auto"/>
                <w:right w:val="none" w:sz="0" w:space="0" w:color="auto"/>
              </w:divBdr>
              <w:divsChild>
                <w:div w:id="1144280077">
                  <w:marLeft w:val="0"/>
                  <w:marRight w:val="0"/>
                  <w:marTop w:val="0"/>
                  <w:marBottom w:val="0"/>
                  <w:divBdr>
                    <w:top w:val="none" w:sz="0" w:space="0" w:color="auto"/>
                    <w:left w:val="none" w:sz="0" w:space="0" w:color="auto"/>
                    <w:bottom w:val="none" w:sz="0" w:space="0" w:color="auto"/>
                    <w:right w:val="none" w:sz="0" w:space="0" w:color="auto"/>
                  </w:divBdr>
                  <w:divsChild>
                    <w:div w:id="903611524">
                      <w:marLeft w:val="0"/>
                      <w:marRight w:val="0"/>
                      <w:marTop w:val="0"/>
                      <w:marBottom w:val="0"/>
                      <w:divBdr>
                        <w:top w:val="none" w:sz="0" w:space="0" w:color="auto"/>
                        <w:left w:val="none" w:sz="0" w:space="0" w:color="auto"/>
                        <w:bottom w:val="none" w:sz="0" w:space="0" w:color="auto"/>
                        <w:right w:val="none" w:sz="0" w:space="0" w:color="auto"/>
                      </w:divBdr>
                    </w:div>
                    <w:div w:id="1170177017">
                      <w:marLeft w:val="0"/>
                      <w:marRight w:val="0"/>
                      <w:marTop w:val="0"/>
                      <w:marBottom w:val="0"/>
                      <w:divBdr>
                        <w:top w:val="none" w:sz="0" w:space="0" w:color="auto"/>
                        <w:left w:val="none" w:sz="0" w:space="0" w:color="auto"/>
                        <w:bottom w:val="none" w:sz="0" w:space="0" w:color="auto"/>
                        <w:right w:val="none" w:sz="0" w:space="0" w:color="auto"/>
                      </w:divBdr>
                      <w:divsChild>
                        <w:div w:id="9649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8754">
                  <w:marLeft w:val="0"/>
                  <w:marRight w:val="0"/>
                  <w:marTop w:val="0"/>
                  <w:marBottom w:val="0"/>
                  <w:divBdr>
                    <w:top w:val="none" w:sz="0" w:space="0" w:color="auto"/>
                    <w:left w:val="none" w:sz="0" w:space="0" w:color="auto"/>
                    <w:bottom w:val="none" w:sz="0" w:space="0" w:color="auto"/>
                    <w:right w:val="none" w:sz="0" w:space="0" w:color="auto"/>
                  </w:divBdr>
                  <w:divsChild>
                    <w:div w:id="1632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6254">
          <w:marLeft w:val="-150"/>
          <w:marRight w:val="-150"/>
          <w:marTop w:val="0"/>
          <w:marBottom w:val="0"/>
          <w:divBdr>
            <w:top w:val="none" w:sz="0" w:space="0" w:color="auto"/>
            <w:left w:val="none" w:sz="0" w:space="0" w:color="auto"/>
            <w:bottom w:val="none" w:sz="0" w:space="0" w:color="auto"/>
            <w:right w:val="none" w:sz="0" w:space="0" w:color="auto"/>
          </w:divBdr>
          <w:divsChild>
            <w:div w:id="912664775">
              <w:marLeft w:val="0"/>
              <w:marRight w:val="0"/>
              <w:marTop w:val="0"/>
              <w:marBottom w:val="0"/>
              <w:divBdr>
                <w:top w:val="none" w:sz="0" w:space="0" w:color="auto"/>
                <w:left w:val="none" w:sz="0" w:space="0" w:color="auto"/>
                <w:bottom w:val="none" w:sz="0" w:space="0" w:color="auto"/>
                <w:right w:val="none" w:sz="0" w:space="0" w:color="auto"/>
              </w:divBdr>
              <w:divsChild>
                <w:div w:id="1676372967">
                  <w:marLeft w:val="0"/>
                  <w:marRight w:val="0"/>
                  <w:marTop w:val="0"/>
                  <w:marBottom w:val="0"/>
                  <w:divBdr>
                    <w:top w:val="none" w:sz="0" w:space="0" w:color="auto"/>
                    <w:left w:val="none" w:sz="0" w:space="0" w:color="auto"/>
                    <w:bottom w:val="none" w:sz="0" w:space="0" w:color="auto"/>
                    <w:right w:val="none" w:sz="0" w:space="0" w:color="auto"/>
                  </w:divBdr>
                  <w:divsChild>
                    <w:div w:id="92173012">
                      <w:marLeft w:val="0"/>
                      <w:marRight w:val="0"/>
                      <w:marTop w:val="0"/>
                      <w:marBottom w:val="450"/>
                      <w:divBdr>
                        <w:top w:val="none" w:sz="0" w:space="0" w:color="auto"/>
                        <w:left w:val="none" w:sz="0" w:space="0" w:color="auto"/>
                        <w:bottom w:val="none" w:sz="0" w:space="0" w:color="auto"/>
                        <w:right w:val="none" w:sz="0" w:space="0" w:color="auto"/>
                      </w:divBdr>
                    </w:div>
                    <w:div w:id="115636275">
                      <w:marLeft w:val="0"/>
                      <w:marRight w:val="0"/>
                      <w:marTop w:val="0"/>
                      <w:marBottom w:val="0"/>
                      <w:divBdr>
                        <w:top w:val="none" w:sz="0" w:space="0" w:color="auto"/>
                        <w:left w:val="none" w:sz="0" w:space="0" w:color="auto"/>
                        <w:bottom w:val="none" w:sz="0" w:space="0" w:color="auto"/>
                        <w:right w:val="none" w:sz="0" w:space="0" w:color="auto"/>
                      </w:divBdr>
                      <w:divsChild>
                        <w:div w:id="658728997">
                          <w:marLeft w:val="0"/>
                          <w:marRight w:val="0"/>
                          <w:marTop w:val="0"/>
                          <w:marBottom w:val="0"/>
                          <w:divBdr>
                            <w:top w:val="none" w:sz="0" w:space="0" w:color="auto"/>
                            <w:left w:val="none" w:sz="0" w:space="0" w:color="auto"/>
                            <w:bottom w:val="none" w:sz="0" w:space="0" w:color="auto"/>
                            <w:right w:val="none" w:sz="0" w:space="0" w:color="auto"/>
                          </w:divBdr>
                        </w:div>
                      </w:divsChild>
                    </w:div>
                    <w:div w:id="17987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72302">
              <w:marLeft w:val="0"/>
              <w:marRight w:val="0"/>
              <w:marTop w:val="0"/>
              <w:marBottom w:val="0"/>
              <w:divBdr>
                <w:top w:val="none" w:sz="0" w:space="0" w:color="auto"/>
                <w:left w:val="none" w:sz="0" w:space="0" w:color="auto"/>
                <w:bottom w:val="none" w:sz="0" w:space="0" w:color="auto"/>
                <w:right w:val="none" w:sz="0" w:space="0" w:color="auto"/>
              </w:divBdr>
              <w:divsChild>
                <w:div w:id="1511986930">
                  <w:marLeft w:val="0"/>
                  <w:marRight w:val="0"/>
                  <w:marTop w:val="0"/>
                  <w:marBottom w:val="0"/>
                  <w:divBdr>
                    <w:top w:val="none" w:sz="0" w:space="0" w:color="auto"/>
                    <w:left w:val="none" w:sz="0" w:space="0" w:color="auto"/>
                    <w:bottom w:val="none" w:sz="0" w:space="0" w:color="auto"/>
                    <w:right w:val="none" w:sz="0" w:space="0" w:color="auto"/>
                  </w:divBdr>
                  <w:divsChild>
                    <w:div w:id="824594109">
                      <w:marLeft w:val="0"/>
                      <w:marRight w:val="0"/>
                      <w:marTop w:val="0"/>
                      <w:marBottom w:val="0"/>
                      <w:divBdr>
                        <w:top w:val="none" w:sz="0" w:space="0" w:color="auto"/>
                        <w:left w:val="none" w:sz="0" w:space="0" w:color="auto"/>
                        <w:bottom w:val="none" w:sz="0" w:space="0" w:color="auto"/>
                        <w:right w:val="none" w:sz="0" w:space="0" w:color="auto"/>
                      </w:divBdr>
                      <w:divsChild>
                        <w:div w:id="1550532113">
                          <w:marLeft w:val="0"/>
                          <w:marRight w:val="0"/>
                          <w:marTop w:val="0"/>
                          <w:marBottom w:val="0"/>
                          <w:divBdr>
                            <w:top w:val="none" w:sz="0" w:space="0" w:color="auto"/>
                            <w:left w:val="none" w:sz="0" w:space="0" w:color="auto"/>
                            <w:bottom w:val="none" w:sz="0" w:space="0" w:color="auto"/>
                            <w:right w:val="none" w:sz="0" w:space="0" w:color="auto"/>
                          </w:divBdr>
                          <w:divsChild>
                            <w:div w:id="33386801">
                              <w:marLeft w:val="0"/>
                              <w:marRight w:val="0"/>
                              <w:marTop w:val="0"/>
                              <w:marBottom w:val="0"/>
                              <w:divBdr>
                                <w:top w:val="none" w:sz="0" w:space="0" w:color="auto"/>
                                <w:left w:val="none" w:sz="0" w:space="0" w:color="auto"/>
                                <w:bottom w:val="none" w:sz="0" w:space="0" w:color="auto"/>
                                <w:right w:val="none" w:sz="0" w:space="0" w:color="auto"/>
                              </w:divBdr>
                            </w:div>
                            <w:div w:id="421071529">
                              <w:marLeft w:val="0"/>
                              <w:marRight w:val="0"/>
                              <w:marTop w:val="0"/>
                              <w:marBottom w:val="0"/>
                              <w:divBdr>
                                <w:top w:val="none" w:sz="0" w:space="0" w:color="auto"/>
                                <w:left w:val="none" w:sz="0" w:space="0" w:color="auto"/>
                                <w:bottom w:val="none" w:sz="0" w:space="0" w:color="auto"/>
                                <w:right w:val="none" w:sz="0" w:space="0" w:color="auto"/>
                              </w:divBdr>
                            </w:div>
                            <w:div w:id="1067192723">
                              <w:marLeft w:val="0"/>
                              <w:marRight w:val="0"/>
                              <w:marTop w:val="0"/>
                              <w:marBottom w:val="0"/>
                              <w:divBdr>
                                <w:top w:val="none" w:sz="0" w:space="0" w:color="auto"/>
                                <w:left w:val="none" w:sz="0" w:space="0" w:color="auto"/>
                                <w:bottom w:val="none" w:sz="0" w:space="0" w:color="auto"/>
                                <w:right w:val="none" w:sz="0" w:space="0" w:color="auto"/>
                              </w:divBdr>
                            </w:div>
                            <w:div w:id="1226380830">
                              <w:marLeft w:val="0"/>
                              <w:marRight w:val="0"/>
                              <w:marTop w:val="0"/>
                              <w:marBottom w:val="0"/>
                              <w:divBdr>
                                <w:top w:val="none" w:sz="0" w:space="0" w:color="auto"/>
                                <w:left w:val="none" w:sz="0" w:space="0" w:color="auto"/>
                                <w:bottom w:val="none" w:sz="0" w:space="0" w:color="auto"/>
                                <w:right w:val="none" w:sz="0" w:space="0" w:color="auto"/>
                              </w:divBdr>
                            </w:div>
                            <w:div w:id="13901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9805">
      <w:bodyDiv w:val="1"/>
      <w:marLeft w:val="0"/>
      <w:marRight w:val="0"/>
      <w:marTop w:val="0"/>
      <w:marBottom w:val="0"/>
      <w:divBdr>
        <w:top w:val="none" w:sz="0" w:space="0" w:color="auto"/>
        <w:left w:val="none" w:sz="0" w:space="0" w:color="auto"/>
        <w:bottom w:val="none" w:sz="0" w:space="0" w:color="auto"/>
        <w:right w:val="none" w:sz="0" w:space="0" w:color="auto"/>
      </w:divBdr>
      <w:divsChild>
        <w:div w:id="11614125">
          <w:marLeft w:val="-150"/>
          <w:marRight w:val="-150"/>
          <w:marTop w:val="0"/>
          <w:marBottom w:val="0"/>
          <w:divBdr>
            <w:top w:val="none" w:sz="0" w:space="0" w:color="auto"/>
            <w:left w:val="none" w:sz="0" w:space="0" w:color="auto"/>
            <w:bottom w:val="none" w:sz="0" w:space="0" w:color="auto"/>
            <w:right w:val="none" w:sz="0" w:space="0" w:color="auto"/>
          </w:divBdr>
          <w:divsChild>
            <w:div w:id="45951392">
              <w:marLeft w:val="0"/>
              <w:marRight w:val="0"/>
              <w:marTop w:val="0"/>
              <w:marBottom w:val="0"/>
              <w:divBdr>
                <w:top w:val="none" w:sz="0" w:space="0" w:color="auto"/>
                <w:left w:val="none" w:sz="0" w:space="0" w:color="auto"/>
                <w:bottom w:val="none" w:sz="0" w:space="0" w:color="auto"/>
                <w:right w:val="none" w:sz="0" w:space="0" w:color="auto"/>
              </w:divBdr>
              <w:divsChild>
                <w:div w:id="693072997">
                  <w:marLeft w:val="0"/>
                  <w:marRight w:val="0"/>
                  <w:marTop w:val="0"/>
                  <w:marBottom w:val="0"/>
                  <w:divBdr>
                    <w:top w:val="none" w:sz="0" w:space="0" w:color="auto"/>
                    <w:left w:val="none" w:sz="0" w:space="0" w:color="auto"/>
                    <w:bottom w:val="none" w:sz="0" w:space="0" w:color="auto"/>
                    <w:right w:val="none" w:sz="0" w:space="0" w:color="auto"/>
                  </w:divBdr>
                  <w:divsChild>
                    <w:div w:id="832527274">
                      <w:marLeft w:val="0"/>
                      <w:marRight w:val="0"/>
                      <w:marTop w:val="0"/>
                      <w:marBottom w:val="0"/>
                      <w:divBdr>
                        <w:top w:val="none" w:sz="0" w:space="0" w:color="auto"/>
                        <w:left w:val="none" w:sz="0" w:space="0" w:color="auto"/>
                        <w:bottom w:val="none" w:sz="0" w:space="0" w:color="auto"/>
                        <w:right w:val="none" w:sz="0" w:space="0" w:color="auto"/>
                      </w:divBdr>
                      <w:divsChild>
                        <w:div w:id="620497071">
                          <w:marLeft w:val="0"/>
                          <w:marRight w:val="0"/>
                          <w:marTop w:val="0"/>
                          <w:marBottom w:val="0"/>
                          <w:divBdr>
                            <w:top w:val="none" w:sz="0" w:space="0" w:color="auto"/>
                            <w:left w:val="none" w:sz="0" w:space="0" w:color="auto"/>
                            <w:bottom w:val="none" w:sz="0" w:space="0" w:color="auto"/>
                            <w:right w:val="none" w:sz="0" w:space="0" w:color="auto"/>
                          </w:divBdr>
                        </w:div>
                      </w:divsChild>
                    </w:div>
                    <w:div w:id="879786874">
                      <w:marLeft w:val="0"/>
                      <w:marRight w:val="0"/>
                      <w:marTop w:val="0"/>
                      <w:marBottom w:val="0"/>
                      <w:divBdr>
                        <w:top w:val="none" w:sz="0" w:space="0" w:color="auto"/>
                        <w:left w:val="none" w:sz="0" w:space="0" w:color="auto"/>
                        <w:bottom w:val="none" w:sz="0" w:space="0" w:color="auto"/>
                        <w:right w:val="none" w:sz="0" w:space="0" w:color="auto"/>
                      </w:divBdr>
                    </w:div>
                  </w:divsChild>
                </w:div>
                <w:div w:id="1059981350">
                  <w:marLeft w:val="0"/>
                  <w:marRight w:val="0"/>
                  <w:marTop w:val="0"/>
                  <w:marBottom w:val="0"/>
                  <w:divBdr>
                    <w:top w:val="none" w:sz="0" w:space="0" w:color="auto"/>
                    <w:left w:val="none" w:sz="0" w:space="0" w:color="auto"/>
                    <w:bottom w:val="none" w:sz="0" w:space="0" w:color="auto"/>
                    <w:right w:val="none" w:sz="0" w:space="0" w:color="auto"/>
                  </w:divBdr>
                  <w:divsChild>
                    <w:div w:id="14147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6200">
          <w:marLeft w:val="-150"/>
          <w:marRight w:val="-150"/>
          <w:marTop w:val="0"/>
          <w:marBottom w:val="0"/>
          <w:divBdr>
            <w:top w:val="none" w:sz="0" w:space="0" w:color="auto"/>
            <w:left w:val="none" w:sz="0" w:space="0" w:color="auto"/>
            <w:bottom w:val="none" w:sz="0" w:space="0" w:color="auto"/>
            <w:right w:val="none" w:sz="0" w:space="0" w:color="auto"/>
          </w:divBdr>
          <w:divsChild>
            <w:div w:id="299389411">
              <w:marLeft w:val="0"/>
              <w:marRight w:val="0"/>
              <w:marTop w:val="0"/>
              <w:marBottom w:val="0"/>
              <w:divBdr>
                <w:top w:val="none" w:sz="0" w:space="0" w:color="auto"/>
                <w:left w:val="none" w:sz="0" w:space="0" w:color="auto"/>
                <w:bottom w:val="none" w:sz="0" w:space="0" w:color="auto"/>
                <w:right w:val="none" w:sz="0" w:space="0" w:color="auto"/>
              </w:divBdr>
              <w:divsChild>
                <w:div w:id="352608193">
                  <w:marLeft w:val="0"/>
                  <w:marRight w:val="0"/>
                  <w:marTop w:val="0"/>
                  <w:marBottom w:val="0"/>
                  <w:divBdr>
                    <w:top w:val="none" w:sz="0" w:space="0" w:color="auto"/>
                    <w:left w:val="none" w:sz="0" w:space="0" w:color="auto"/>
                    <w:bottom w:val="none" w:sz="0" w:space="0" w:color="auto"/>
                    <w:right w:val="none" w:sz="0" w:space="0" w:color="auto"/>
                  </w:divBdr>
                  <w:divsChild>
                    <w:div w:id="487137392">
                      <w:marLeft w:val="0"/>
                      <w:marRight w:val="0"/>
                      <w:marTop w:val="0"/>
                      <w:marBottom w:val="0"/>
                      <w:divBdr>
                        <w:top w:val="none" w:sz="0" w:space="0" w:color="auto"/>
                        <w:left w:val="none" w:sz="0" w:space="0" w:color="auto"/>
                        <w:bottom w:val="none" w:sz="0" w:space="0" w:color="auto"/>
                        <w:right w:val="none" w:sz="0" w:space="0" w:color="auto"/>
                      </w:divBdr>
                      <w:divsChild>
                        <w:div w:id="9634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37106">
              <w:marLeft w:val="0"/>
              <w:marRight w:val="0"/>
              <w:marTop w:val="0"/>
              <w:marBottom w:val="0"/>
              <w:divBdr>
                <w:top w:val="none" w:sz="0" w:space="0" w:color="auto"/>
                <w:left w:val="none" w:sz="0" w:space="0" w:color="auto"/>
                <w:bottom w:val="none" w:sz="0" w:space="0" w:color="auto"/>
                <w:right w:val="none" w:sz="0" w:space="0" w:color="auto"/>
              </w:divBdr>
              <w:divsChild>
                <w:div w:id="593129654">
                  <w:marLeft w:val="0"/>
                  <w:marRight w:val="0"/>
                  <w:marTop w:val="0"/>
                  <w:marBottom w:val="0"/>
                  <w:divBdr>
                    <w:top w:val="none" w:sz="0" w:space="0" w:color="auto"/>
                    <w:left w:val="none" w:sz="0" w:space="0" w:color="auto"/>
                    <w:bottom w:val="none" w:sz="0" w:space="0" w:color="auto"/>
                    <w:right w:val="none" w:sz="0" w:space="0" w:color="auto"/>
                  </w:divBdr>
                  <w:divsChild>
                    <w:div w:id="282344319">
                      <w:marLeft w:val="0"/>
                      <w:marRight w:val="0"/>
                      <w:marTop w:val="0"/>
                      <w:marBottom w:val="0"/>
                      <w:divBdr>
                        <w:top w:val="none" w:sz="0" w:space="0" w:color="auto"/>
                        <w:left w:val="none" w:sz="0" w:space="0" w:color="auto"/>
                        <w:bottom w:val="none" w:sz="0" w:space="0" w:color="auto"/>
                        <w:right w:val="none" w:sz="0" w:space="0" w:color="auto"/>
                      </w:divBdr>
                    </w:div>
                    <w:div w:id="953949464">
                      <w:marLeft w:val="0"/>
                      <w:marRight w:val="0"/>
                      <w:marTop w:val="0"/>
                      <w:marBottom w:val="0"/>
                      <w:divBdr>
                        <w:top w:val="none" w:sz="0" w:space="0" w:color="auto"/>
                        <w:left w:val="none" w:sz="0" w:space="0" w:color="auto"/>
                        <w:bottom w:val="none" w:sz="0" w:space="0" w:color="auto"/>
                        <w:right w:val="none" w:sz="0" w:space="0" w:color="auto"/>
                      </w:divBdr>
                      <w:divsChild>
                        <w:div w:id="499001285">
                          <w:marLeft w:val="0"/>
                          <w:marRight w:val="0"/>
                          <w:marTop w:val="0"/>
                          <w:marBottom w:val="0"/>
                          <w:divBdr>
                            <w:top w:val="none" w:sz="0" w:space="0" w:color="auto"/>
                            <w:left w:val="none" w:sz="0" w:space="0" w:color="auto"/>
                            <w:bottom w:val="none" w:sz="0" w:space="0" w:color="auto"/>
                            <w:right w:val="none" w:sz="0" w:space="0" w:color="auto"/>
                          </w:divBdr>
                          <w:divsChild>
                            <w:div w:id="200094306">
                              <w:marLeft w:val="0"/>
                              <w:marRight w:val="0"/>
                              <w:marTop w:val="0"/>
                              <w:marBottom w:val="0"/>
                              <w:divBdr>
                                <w:top w:val="none" w:sz="0" w:space="0" w:color="auto"/>
                                <w:left w:val="none" w:sz="0" w:space="0" w:color="auto"/>
                                <w:bottom w:val="none" w:sz="0" w:space="0" w:color="auto"/>
                                <w:right w:val="none" w:sz="0" w:space="0" w:color="auto"/>
                              </w:divBdr>
                            </w:div>
                            <w:div w:id="302082662">
                              <w:marLeft w:val="0"/>
                              <w:marRight w:val="0"/>
                              <w:marTop w:val="0"/>
                              <w:marBottom w:val="0"/>
                              <w:divBdr>
                                <w:top w:val="none" w:sz="0" w:space="0" w:color="auto"/>
                                <w:left w:val="none" w:sz="0" w:space="0" w:color="auto"/>
                                <w:bottom w:val="none" w:sz="0" w:space="0" w:color="auto"/>
                                <w:right w:val="none" w:sz="0" w:space="0" w:color="auto"/>
                              </w:divBdr>
                            </w:div>
                            <w:div w:id="558856927">
                              <w:marLeft w:val="0"/>
                              <w:marRight w:val="0"/>
                              <w:marTop w:val="0"/>
                              <w:marBottom w:val="0"/>
                              <w:divBdr>
                                <w:top w:val="none" w:sz="0" w:space="0" w:color="auto"/>
                                <w:left w:val="none" w:sz="0" w:space="0" w:color="auto"/>
                                <w:bottom w:val="none" w:sz="0" w:space="0" w:color="auto"/>
                                <w:right w:val="none" w:sz="0" w:space="0" w:color="auto"/>
                              </w:divBdr>
                            </w:div>
                            <w:div w:id="751854764">
                              <w:marLeft w:val="0"/>
                              <w:marRight w:val="0"/>
                              <w:marTop w:val="0"/>
                              <w:marBottom w:val="0"/>
                              <w:divBdr>
                                <w:top w:val="none" w:sz="0" w:space="0" w:color="auto"/>
                                <w:left w:val="none" w:sz="0" w:space="0" w:color="auto"/>
                                <w:bottom w:val="none" w:sz="0" w:space="0" w:color="auto"/>
                                <w:right w:val="none" w:sz="0" w:space="0" w:color="auto"/>
                              </w:divBdr>
                            </w:div>
                            <w:div w:id="12030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4473">
      <w:bodyDiv w:val="1"/>
      <w:marLeft w:val="0"/>
      <w:marRight w:val="0"/>
      <w:marTop w:val="0"/>
      <w:marBottom w:val="0"/>
      <w:divBdr>
        <w:top w:val="none" w:sz="0" w:space="0" w:color="auto"/>
        <w:left w:val="none" w:sz="0" w:space="0" w:color="auto"/>
        <w:bottom w:val="none" w:sz="0" w:space="0" w:color="auto"/>
        <w:right w:val="none" w:sz="0" w:space="0" w:color="auto"/>
      </w:divBdr>
      <w:divsChild>
        <w:div w:id="20015308">
          <w:marLeft w:val="0"/>
          <w:marRight w:val="0"/>
          <w:marTop w:val="0"/>
          <w:marBottom w:val="0"/>
          <w:divBdr>
            <w:top w:val="none" w:sz="0" w:space="0" w:color="auto"/>
            <w:left w:val="none" w:sz="0" w:space="0" w:color="auto"/>
            <w:bottom w:val="none" w:sz="0" w:space="0" w:color="auto"/>
            <w:right w:val="none" w:sz="0" w:space="0" w:color="auto"/>
          </w:divBdr>
          <w:divsChild>
            <w:div w:id="1459841408">
              <w:marLeft w:val="3000"/>
              <w:marRight w:val="0"/>
              <w:marTop w:val="0"/>
              <w:marBottom w:val="0"/>
              <w:divBdr>
                <w:top w:val="none" w:sz="0" w:space="0" w:color="auto"/>
                <w:left w:val="none" w:sz="0" w:space="0" w:color="auto"/>
                <w:bottom w:val="none" w:sz="0" w:space="0" w:color="auto"/>
                <w:right w:val="none" w:sz="0" w:space="0" w:color="auto"/>
              </w:divBdr>
              <w:divsChild>
                <w:div w:id="243800989">
                  <w:marLeft w:val="0"/>
                  <w:marRight w:val="0"/>
                  <w:marTop w:val="0"/>
                  <w:marBottom w:val="0"/>
                  <w:divBdr>
                    <w:top w:val="none" w:sz="0" w:space="0" w:color="auto"/>
                    <w:left w:val="none" w:sz="0" w:space="0" w:color="auto"/>
                    <w:bottom w:val="none" w:sz="0" w:space="0" w:color="auto"/>
                    <w:right w:val="none" w:sz="0" w:space="0" w:color="auto"/>
                  </w:divBdr>
                  <w:divsChild>
                    <w:div w:id="8028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9105">
      <w:bodyDiv w:val="1"/>
      <w:marLeft w:val="0"/>
      <w:marRight w:val="0"/>
      <w:marTop w:val="0"/>
      <w:marBottom w:val="0"/>
      <w:divBdr>
        <w:top w:val="none" w:sz="0" w:space="0" w:color="auto"/>
        <w:left w:val="none" w:sz="0" w:space="0" w:color="auto"/>
        <w:bottom w:val="none" w:sz="0" w:space="0" w:color="auto"/>
        <w:right w:val="none" w:sz="0" w:space="0" w:color="auto"/>
      </w:divBdr>
      <w:divsChild>
        <w:div w:id="116922173">
          <w:marLeft w:val="0"/>
          <w:marRight w:val="0"/>
          <w:marTop w:val="0"/>
          <w:marBottom w:val="100"/>
          <w:divBdr>
            <w:top w:val="none" w:sz="0" w:space="0" w:color="auto"/>
            <w:left w:val="none" w:sz="0" w:space="0" w:color="auto"/>
            <w:bottom w:val="none" w:sz="0" w:space="0" w:color="auto"/>
            <w:right w:val="none" w:sz="0" w:space="0" w:color="auto"/>
          </w:divBdr>
        </w:div>
      </w:divsChild>
    </w:div>
    <w:div w:id="166556956">
      <w:bodyDiv w:val="1"/>
      <w:marLeft w:val="0"/>
      <w:marRight w:val="0"/>
      <w:marTop w:val="0"/>
      <w:marBottom w:val="0"/>
      <w:divBdr>
        <w:top w:val="none" w:sz="0" w:space="0" w:color="auto"/>
        <w:left w:val="none" w:sz="0" w:space="0" w:color="auto"/>
        <w:bottom w:val="none" w:sz="0" w:space="0" w:color="auto"/>
        <w:right w:val="none" w:sz="0" w:space="0" w:color="auto"/>
      </w:divBdr>
      <w:divsChild>
        <w:div w:id="1133865185">
          <w:marLeft w:val="0"/>
          <w:marRight w:val="0"/>
          <w:marTop w:val="0"/>
          <w:marBottom w:val="0"/>
          <w:divBdr>
            <w:top w:val="none" w:sz="0" w:space="0" w:color="auto"/>
            <w:left w:val="none" w:sz="0" w:space="0" w:color="auto"/>
            <w:bottom w:val="none" w:sz="0" w:space="0" w:color="auto"/>
            <w:right w:val="none" w:sz="0" w:space="0" w:color="auto"/>
          </w:divBdr>
          <w:divsChild>
            <w:div w:id="1249002530">
              <w:marLeft w:val="0"/>
              <w:marRight w:val="0"/>
              <w:marTop w:val="0"/>
              <w:marBottom w:val="240"/>
              <w:divBdr>
                <w:top w:val="none" w:sz="0" w:space="0" w:color="auto"/>
                <w:left w:val="none" w:sz="0" w:space="0" w:color="auto"/>
                <w:bottom w:val="none" w:sz="0" w:space="0" w:color="auto"/>
                <w:right w:val="none" w:sz="0" w:space="0" w:color="auto"/>
              </w:divBdr>
              <w:divsChild>
                <w:div w:id="688259270">
                  <w:marLeft w:val="0"/>
                  <w:marRight w:val="0"/>
                  <w:marTop w:val="0"/>
                  <w:marBottom w:val="0"/>
                  <w:divBdr>
                    <w:top w:val="none" w:sz="0" w:space="0" w:color="auto"/>
                    <w:left w:val="none" w:sz="0" w:space="0" w:color="auto"/>
                    <w:bottom w:val="none" w:sz="0" w:space="0" w:color="auto"/>
                    <w:right w:val="none" w:sz="0" w:space="0" w:color="auto"/>
                  </w:divBdr>
                </w:div>
                <w:div w:id="1037926267">
                  <w:marLeft w:val="60"/>
                  <w:marRight w:val="0"/>
                  <w:marTop w:val="0"/>
                  <w:marBottom w:val="0"/>
                  <w:divBdr>
                    <w:top w:val="none" w:sz="0" w:space="0" w:color="auto"/>
                    <w:left w:val="none" w:sz="0" w:space="0" w:color="auto"/>
                    <w:bottom w:val="none" w:sz="0" w:space="0" w:color="auto"/>
                    <w:right w:val="none" w:sz="0" w:space="0" w:color="auto"/>
                  </w:divBdr>
                </w:div>
              </w:divsChild>
            </w:div>
            <w:div w:id="1788499198">
              <w:marLeft w:val="0"/>
              <w:marRight w:val="0"/>
              <w:marTop w:val="0"/>
              <w:marBottom w:val="225"/>
              <w:divBdr>
                <w:top w:val="none" w:sz="0" w:space="0" w:color="auto"/>
                <w:left w:val="none" w:sz="0" w:space="0" w:color="auto"/>
                <w:bottom w:val="none" w:sz="0" w:space="0" w:color="auto"/>
                <w:right w:val="none" w:sz="0" w:space="0" w:color="auto"/>
              </w:divBdr>
            </w:div>
          </w:divsChild>
        </w:div>
        <w:div w:id="1590968840">
          <w:marLeft w:val="0"/>
          <w:marRight w:val="0"/>
          <w:marTop w:val="0"/>
          <w:marBottom w:val="0"/>
          <w:divBdr>
            <w:top w:val="none" w:sz="0" w:space="0" w:color="auto"/>
            <w:left w:val="none" w:sz="0" w:space="0" w:color="auto"/>
            <w:bottom w:val="none" w:sz="0" w:space="0" w:color="auto"/>
            <w:right w:val="none" w:sz="0" w:space="0" w:color="auto"/>
          </w:divBdr>
        </w:div>
        <w:div w:id="51542695">
          <w:marLeft w:val="0"/>
          <w:marRight w:val="0"/>
          <w:marTop w:val="315"/>
          <w:marBottom w:val="0"/>
          <w:divBdr>
            <w:top w:val="none" w:sz="0" w:space="0" w:color="auto"/>
            <w:left w:val="none" w:sz="0" w:space="0" w:color="auto"/>
            <w:bottom w:val="none" w:sz="0" w:space="0" w:color="auto"/>
            <w:right w:val="none" w:sz="0" w:space="0" w:color="auto"/>
          </w:divBdr>
          <w:divsChild>
            <w:div w:id="12396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3114">
      <w:bodyDiv w:val="1"/>
      <w:marLeft w:val="0"/>
      <w:marRight w:val="0"/>
      <w:marTop w:val="0"/>
      <w:marBottom w:val="0"/>
      <w:divBdr>
        <w:top w:val="none" w:sz="0" w:space="0" w:color="auto"/>
        <w:left w:val="none" w:sz="0" w:space="0" w:color="auto"/>
        <w:bottom w:val="none" w:sz="0" w:space="0" w:color="auto"/>
        <w:right w:val="none" w:sz="0" w:space="0" w:color="auto"/>
      </w:divBdr>
    </w:div>
    <w:div w:id="166865235">
      <w:bodyDiv w:val="1"/>
      <w:marLeft w:val="0"/>
      <w:marRight w:val="0"/>
      <w:marTop w:val="0"/>
      <w:marBottom w:val="0"/>
      <w:divBdr>
        <w:top w:val="none" w:sz="0" w:space="0" w:color="auto"/>
        <w:left w:val="none" w:sz="0" w:space="0" w:color="auto"/>
        <w:bottom w:val="none" w:sz="0" w:space="0" w:color="auto"/>
        <w:right w:val="none" w:sz="0" w:space="0" w:color="auto"/>
      </w:divBdr>
    </w:div>
    <w:div w:id="166866928">
      <w:bodyDiv w:val="1"/>
      <w:marLeft w:val="0"/>
      <w:marRight w:val="0"/>
      <w:marTop w:val="0"/>
      <w:marBottom w:val="0"/>
      <w:divBdr>
        <w:top w:val="none" w:sz="0" w:space="0" w:color="auto"/>
        <w:left w:val="none" w:sz="0" w:space="0" w:color="auto"/>
        <w:bottom w:val="none" w:sz="0" w:space="0" w:color="auto"/>
        <w:right w:val="none" w:sz="0" w:space="0" w:color="auto"/>
      </w:divBdr>
    </w:div>
    <w:div w:id="169373091">
      <w:bodyDiv w:val="1"/>
      <w:marLeft w:val="0"/>
      <w:marRight w:val="0"/>
      <w:marTop w:val="0"/>
      <w:marBottom w:val="0"/>
      <w:divBdr>
        <w:top w:val="none" w:sz="0" w:space="0" w:color="auto"/>
        <w:left w:val="none" w:sz="0" w:space="0" w:color="auto"/>
        <w:bottom w:val="none" w:sz="0" w:space="0" w:color="auto"/>
        <w:right w:val="none" w:sz="0" w:space="0" w:color="auto"/>
      </w:divBdr>
      <w:divsChild>
        <w:div w:id="142550963">
          <w:marLeft w:val="-225"/>
          <w:marRight w:val="-225"/>
          <w:marTop w:val="0"/>
          <w:marBottom w:val="0"/>
          <w:divBdr>
            <w:top w:val="none" w:sz="0" w:space="0" w:color="auto"/>
            <w:left w:val="none" w:sz="0" w:space="0" w:color="auto"/>
            <w:bottom w:val="none" w:sz="0" w:space="0" w:color="auto"/>
            <w:right w:val="none" w:sz="0" w:space="0" w:color="auto"/>
          </w:divBdr>
          <w:divsChild>
            <w:div w:id="606890508">
              <w:marLeft w:val="0"/>
              <w:marRight w:val="0"/>
              <w:marTop w:val="0"/>
              <w:marBottom w:val="0"/>
              <w:divBdr>
                <w:top w:val="none" w:sz="0" w:space="0" w:color="auto"/>
                <w:left w:val="none" w:sz="0" w:space="0" w:color="auto"/>
                <w:bottom w:val="none" w:sz="0" w:space="0" w:color="auto"/>
                <w:right w:val="none" w:sz="0" w:space="0" w:color="auto"/>
              </w:divBdr>
            </w:div>
          </w:divsChild>
        </w:div>
        <w:div w:id="1225488992">
          <w:marLeft w:val="-225"/>
          <w:marRight w:val="-225"/>
          <w:marTop w:val="0"/>
          <w:marBottom w:val="0"/>
          <w:divBdr>
            <w:top w:val="none" w:sz="0" w:space="0" w:color="auto"/>
            <w:left w:val="none" w:sz="0" w:space="0" w:color="auto"/>
            <w:bottom w:val="none" w:sz="0" w:space="0" w:color="auto"/>
            <w:right w:val="none" w:sz="0" w:space="0" w:color="auto"/>
          </w:divBdr>
        </w:div>
      </w:divsChild>
    </w:div>
    <w:div w:id="169562980">
      <w:bodyDiv w:val="1"/>
      <w:marLeft w:val="0"/>
      <w:marRight w:val="0"/>
      <w:marTop w:val="0"/>
      <w:marBottom w:val="0"/>
      <w:divBdr>
        <w:top w:val="none" w:sz="0" w:space="0" w:color="auto"/>
        <w:left w:val="none" w:sz="0" w:space="0" w:color="auto"/>
        <w:bottom w:val="none" w:sz="0" w:space="0" w:color="auto"/>
        <w:right w:val="none" w:sz="0" w:space="0" w:color="auto"/>
      </w:divBdr>
      <w:divsChild>
        <w:div w:id="927930707">
          <w:marLeft w:val="0"/>
          <w:marRight w:val="0"/>
          <w:marTop w:val="0"/>
          <w:marBottom w:val="0"/>
          <w:divBdr>
            <w:top w:val="none" w:sz="0" w:space="0" w:color="auto"/>
            <w:left w:val="none" w:sz="0" w:space="0" w:color="auto"/>
            <w:bottom w:val="none" w:sz="0" w:space="0" w:color="auto"/>
            <w:right w:val="none" w:sz="0" w:space="0" w:color="auto"/>
          </w:divBdr>
          <w:divsChild>
            <w:div w:id="1453866620">
              <w:marLeft w:val="0"/>
              <w:marRight w:val="0"/>
              <w:marTop w:val="0"/>
              <w:marBottom w:val="0"/>
              <w:divBdr>
                <w:top w:val="none" w:sz="0" w:space="0" w:color="auto"/>
                <w:left w:val="none" w:sz="0" w:space="0" w:color="auto"/>
                <w:bottom w:val="none" w:sz="0" w:space="0" w:color="auto"/>
                <w:right w:val="none" w:sz="0" w:space="0" w:color="auto"/>
              </w:divBdr>
            </w:div>
          </w:divsChild>
        </w:div>
        <w:div w:id="935868008">
          <w:marLeft w:val="0"/>
          <w:marRight w:val="0"/>
          <w:marTop w:val="0"/>
          <w:marBottom w:val="0"/>
          <w:divBdr>
            <w:top w:val="none" w:sz="0" w:space="0" w:color="auto"/>
            <w:left w:val="none" w:sz="0" w:space="0" w:color="auto"/>
            <w:bottom w:val="none" w:sz="0" w:space="0" w:color="auto"/>
            <w:right w:val="none" w:sz="0" w:space="0" w:color="auto"/>
          </w:divBdr>
          <w:divsChild>
            <w:div w:id="733742919">
              <w:marLeft w:val="0"/>
              <w:marRight w:val="0"/>
              <w:marTop w:val="0"/>
              <w:marBottom w:val="0"/>
              <w:divBdr>
                <w:top w:val="none" w:sz="0" w:space="0" w:color="auto"/>
                <w:left w:val="none" w:sz="0" w:space="0" w:color="auto"/>
                <w:bottom w:val="none" w:sz="0" w:space="0" w:color="auto"/>
                <w:right w:val="none" w:sz="0" w:space="0" w:color="auto"/>
              </w:divBdr>
              <w:divsChild>
                <w:div w:id="92846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8622">
      <w:bodyDiv w:val="1"/>
      <w:marLeft w:val="0"/>
      <w:marRight w:val="0"/>
      <w:marTop w:val="0"/>
      <w:marBottom w:val="0"/>
      <w:divBdr>
        <w:top w:val="none" w:sz="0" w:space="0" w:color="auto"/>
        <w:left w:val="none" w:sz="0" w:space="0" w:color="auto"/>
        <w:bottom w:val="none" w:sz="0" w:space="0" w:color="auto"/>
        <w:right w:val="none" w:sz="0" w:space="0" w:color="auto"/>
      </w:divBdr>
      <w:divsChild>
        <w:div w:id="283388166">
          <w:marLeft w:val="0"/>
          <w:marRight w:val="0"/>
          <w:marTop w:val="0"/>
          <w:marBottom w:val="0"/>
          <w:divBdr>
            <w:top w:val="none" w:sz="0" w:space="0" w:color="auto"/>
            <w:left w:val="none" w:sz="0" w:space="0" w:color="auto"/>
            <w:bottom w:val="none" w:sz="0" w:space="0" w:color="auto"/>
            <w:right w:val="none" w:sz="0" w:space="0" w:color="auto"/>
          </w:divBdr>
        </w:div>
        <w:div w:id="1094326241">
          <w:marLeft w:val="0"/>
          <w:marRight w:val="0"/>
          <w:marTop w:val="0"/>
          <w:marBottom w:val="0"/>
          <w:divBdr>
            <w:top w:val="none" w:sz="0" w:space="0" w:color="auto"/>
            <w:left w:val="none" w:sz="0" w:space="0" w:color="auto"/>
            <w:bottom w:val="none" w:sz="0" w:space="0" w:color="auto"/>
            <w:right w:val="none" w:sz="0" w:space="0" w:color="auto"/>
          </w:divBdr>
        </w:div>
      </w:divsChild>
    </w:div>
    <w:div w:id="169636725">
      <w:bodyDiv w:val="1"/>
      <w:marLeft w:val="0"/>
      <w:marRight w:val="0"/>
      <w:marTop w:val="0"/>
      <w:marBottom w:val="0"/>
      <w:divBdr>
        <w:top w:val="none" w:sz="0" w:space="0" w:color="auto"/>
        <w:left w:val="none" w:sz="0" w:space="0" w:color="auto"/>
        <w:bottom w:val="none" w:sz="0" w:space="0" w:color="auto"/>
        <w:right w:val="none" w:sz="0" w:space="0" w:color="auto"/>
      </w:divBdr>
      <w:divsChild>
        <w:div w:id="377242272">
          <w:marLeft w:val="0"/>
          <w:marRight w:val="0"/>
          <w:marTop w:val="0"/>
          <w:marBottom w:val="0"/>
          <w:divBdr>
            <w:top w:val="none" w:sz="0" w:space="0" w:color="auto"/>
            <w:left w:val="none" w:sz="0" w:space="0" w:color="auto"/>
            <w:bottom w:val="none" w:sz="0" w:space="0" w:color="auto"/>
            <w:right w:val="none" w:sz="0" w:space="0" w:color="auto"/>
          </w:divBdr>
          <w:divsChild>
            <w:div w:id="999038151">
              <w:marLeft w:val="0"/>
              <w:marRight w:val="0"/>
              <w:marTop w:val="0"/>
              <w:marBottom w:val="0"/>
              <w:divBdr>
                <w:top w:val="none" w:sz="0" w:space="0" w:color="auto"/>
                <w:left w:val="none" w:sz="0" w:space="0" w:color="auto"/>
                <w:bottom w:val="none" w:sz="0" w:space="0" w:color="auto"/>
                <w:right w:val="none" w:sz="0" w:space="0" w:color="auto"/>
              </w:divBdr>
            </w:div>
            <w:div w:id="1797868037">
              <w:marLeft w:val="0"/>
              <w:marRight w:val="0"/>
              <w:marTop w:val="0"/>
              <w:marBottom w:val="0"/>
              <w:divBdr>
                <w:top w:val="none" w:sz="0" w:space="0" w:color="auto"/>
                <w:left w:val="none" w:sz="0" w:space="0" w:color="auto"/>
                <w:bottom w:val="none" w:sz="0" w:space="0" w:color="auto"/>
                <w:right w:val="none" w:sz="0" w:space="0" w:color="auto"/>
              </w:divBdr>
              <w:divsChild>
                <w:div w:id="1884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7416">
      <w:bodyDiv w:val="1"/>
      <w:marLeft w:val="0"/>
      <w:marRight w:val="0"/>
      <w:marTop w:val="0"/>
      <w:marBottom w:val="0"/>
      <w:divBdr>
        <w:top w:val="none" w:sz="0" w:space="0" w:color="auto"/>
        <w:left w:val="none" w:sz="0" w:space="0" w:color="auto"/>
        <w:bottom w:val="none" w:sz="0" w:space="0" w:color="auto"/>
        <w:right w:val="none" w:sz="0" w:space="0" w:color="auto"/>
      </w:divBdr>
      <w:divsChild>
        <w:div w:id="360404258">
          <w:marLeft w:val="0"/>
          <w:marRight w:val="0"/>
          <w:marTop w:val="0"/>
          <w:marBottom w:val="0"/>
          <w:divBdr>
            <w:top w:val="none" w:sz="0" w:space="0" w:color="auto"/>
            <w:left w:val="none" w:sz="0" w:space="0" w:color="auto"/>
            <w:bottom w:val="none" w:sz="0" w:space="0" w:color="auto"/>
            <w:right w:val="none" w:sz="0" w:space="0" w:color="auto"/>
          </w:divBdr>
          <w:divsChild>
            <w:div w:id="216208408">
              <w:marLeft w:val="0"/>
              <w:marRight w:val="0"/>
              <w:marTop w:val="0"/>
              <w:marBottom w:val="75"/>
              <w:divBdr>
                <w:top w:val="none" w:sz="0" w:space="0" w:color="auto"/>
                <w:left w:val="none" w:sz="0" w:space="0" w:color="auto"/>
                <w:bottom w:val="none" w:sz="0" w:space="0" w:color="auto"/>
                <w:right w:val="none" w:sz="0" w:space="0" w:color="auto"/>
              </w:divBdr>
              <w:divsChild>
                <w:div w:id="801773363">
                  <w:marLeft w:val="0"/>
                  <w:marRight w:val="0"/>
                  <w:marTop w:val="0"/>
                  <w:marBottom w:val="0"/>
                  <w:divBdr>
                    <w:top w:val="none" w:sz="0" w:space="0" w:color="auto"/>
                    <w:left w:val="none" w:sz="0" w:space="0" w:color="auto"/>
                    <w:bottom w:val="none" w:sz="0" w:space="0" w:color="auto"/>
                    <w:right w:val="none" w:sz="0" w:space="0" w:color="auto"/>
                  </w:divBdr>
                  <w:divsChild>
                    <w:div w:id="17561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08105">
              <w:marLeft w:val="0"/>
              <w:marRight w:val="0"/>
              <w:marTop w:val="0"/>
              <w:marBottom w:val="150"/>
              <w:divBdr>
                <w:top w:val="none" w:sz="0" w:space="0" w:color="auto"/>
                <w:left w:val="none" w:sz="0" w:space="0" w:color="auto"/>
                <w:bottom w:val="none" w:sz="0" w:space="0" w:color="auto"/>
                <w:right w:val="none" w:sz="0" w:space="0" w:color="auto"/>
              </w:divBdr>
            </w:div>
          </w:divsChild>
        </w:div>
        <w:div w:id="1251618492">
          <w:marLeft w:val="0"/>
          <w:marRight w:val="0"/>
          <w:marTop w:val="0"/>
          <w:marBottom w:val="0"/>
          <w:divBdr>
            <w:top w:val="none" w:sz="0" w:space="0" w:color="auto"/>
            <w:left w:val="none" w:sz="0" w:space="0" w:color="auto"/>
            <w:bottom w:val="none" w:sz="0" w:space="0" w:color="auto"/>
            <w:right w:val="none" w:sz="0" w:space="0" w:color="auto"/>
          </w:divBdr>
        </w:div>
      </w:divsChild>
    </w:div>
    <w:div w:id="170992827">
      <w:bodyDiv w:val="1"/>
      <w:marLeft w:val="0"/>
      <w:marRight w:val="0"/>
      <w:marTop w:val="0"/>
      <w:marBottom w:val="0"/>
      <w:divBdr>
        <w:top w:val="none" w:sz="0" w:space="0" w:color="auto"/>
        <w:left w:val="none" w:sz="0" w:space="0" w:color="auto"/>
        <w:bottom w:val="none" w:sz="0" w:space="0" w:color="auto"/>
        <w:right w:val="none" w:sz="0" w:space="0" w:color="auto"/>
      </w:divBdr>
      <w:divsChild>
        <w:div w:id="1624383664">
          <w:marLeft w:val="-150"/>
          <w:marRight w:val="-150"/>
          <w:marTop w:val="0"/>
          <w:marBottom w:val="0"/>
          <w:divBdr>
            <w:top w:val="none" w:sz="0" w:space="0" w:color="auto"/>
            <w:left w:val="none" w:sz="0" w:space="0" w:color="auto"/>
            <w:bottom w:val="none" w:sz="0" w:space="0" w:color="auto"/>
            <w:right w:val="none" w:sz="0" w:space="0" w:color="auto"/>
          </w:divBdr>
          <w:divsChild>
            <w:div w:id="671028443">
              <w:marLeft w:val="0"/>
              <w:marRight w:val="0"/>
              <w:marTop w:val="0"/>
              <w:marBottom w:val="0"/>
              <w:divBdr>
                <w:top w:val="none" w:sz="0" w:space="0" w:color="auto"/>
                <w:left w:val="none" w:sz="0" w:space="0" w:color="auto"/>
                <w:bottom w:val="none" w:sz="0" w:space="0" w:color="auto"/>
                <w:right w:val="none" w:sz="0" w:space="0" w:color="auto"/>
              </w:divBdr>
              <w:divsChild>
                <w:div w:id="2051756859">
                  <w:marLeft w:val="0"/>
                  <w:marRight w:val="0"/>
                  <w:marTop w:val="0"/>
                  <w:marBottom w:val="0"/>
                  <w:divBdr>
                    <w:top w:val="none" w:sz="0" w:space="0" w:color="auto"/>
                    <w:left w:val="none" w:sz="0" w:space="0" w:color="auto"/>
                    <w:bottom w:val="none" w:sz="0" w:space="0" w:color="auto"/>
                    <w:right w:val="none" w:sz="0" w:space="0" w:color="auto"/>
                  </w:divBdr>
                  <w:divsChild>
                    <w:div w:id="250546173">
                      <w:marLeft w:val="0"/>
                      <w:marRight w:val="0"/>
                      <w:marTop w:val="0"/>
                      <w:marBottom w:val="0"/>
                      <w:divBdr>
                        <w:top w:val="none" w:sz="0" w:space="0" w:color="auto"/>
                        <w:left w:val="none" w:sz="0" w:space="0" w:color="auto"/>
                        <w:bottom w:val="none" w:sz="0" w:space="0" w:color="auto"/>
                        <w:right w:val="none" w:sz="0" w:space="0" w:color="auto"/>
                      </w:divBdr>
                    </w:div>
                    <w:div w:id="1758939992">
                      <w:marLeft w:val="0"/>
                      <w:marRight w:val="0"/>
                      <w:marTop w:val="0"/>
                      <w:marBottom w:val="0"/>
                      <w:divBdr>
                        <w:top w:val="none" w:sz="0" w:space="0" w:color="auto"/>
                        <w:left w:val="none" w:sz="0" w:space="0" w:color="auto"/>
                        <w:bottom w:val="none" w:sz="0" w:space="0" w:color="auto"/>
                        <w:right w:val="none" w:sz="0" w:space="0" w:color="auto"/>
                      </w:divBdr>
                      <w:divsChild>
                        <w:div w:id="2093311202">
                          <w:marLeft w:val="0"/>
                          <w:marRight w:val="0"/>
                          <w:marTop w:val="0"/>
                          <w:marBottom w:val="0"/>
                          <w:divBdr>
                            <w:top w:val="none" w:sz="0" w:space="0" w:color="auto"/>
                            <w:left w:val="none" w:sz="0" w:space="0" w:color="auto"/>
                            <w:bottom w:val="none" w:sz="0" w:space="0" w:color="auto"/>
                            <w:right w:val="none" w:sz="0" w:space="0" w:color="auto"/>
                          </w:divBdr>
                          <w:divsChild>
                            <w:div w:id="99302945">
                              <w:marLeft w:val="0"/>
                              <w:marRight w:val="0"/>
                              <w:marTop w:val="0"/>
                              <w:marBottom w:val="0"/>
                              <w:divBdr>
                                <w:top w:val="none" w:sz="0" w:space="0" w:color="auto"/>
                                <w:left w:val="none" w:sz="0" w:space="0" w:color="auto"/>
                                <w:bottom w:val="none" w:sz="0" w:space="0" w:color="auto"/>
                                <w:right w:val="none" w:sz="0" w:space="0" w:color="auto"/>
                              </w:divBdr>
                            </w:div>
                            <w:div w:id="206842480">
                              <w:marLeft w:val="0"/>
                              <w:marRight w:val="0"/>
                              <w:marTop w:val="0"/>
                              <w:marBottom w:val="0"/>
                              <w:divBdr>
                                <w:top w:val="none" w:sz="0" w:space="0" w:color="auto"/>
                                <w:left w:val="none" w:sz="0" w:space="0" w:color="auto"/>
                                <w:bottom w:val="none" w:sz="0" w:space="0" w:color="auto"/>
                                <w:right w:val="none" w:sz="0" w:space="0" w:color="auto"/>
                              </w:divBdr>
                            </w:div>
                            <w:div w:id="1081638300">
                              <w:marLeft w:val="0"/>
                              <w:marRight w:val="0"/>
                              <w:marTop w:val="0"/>
                              <w:marBottom w:val="0"/>
                              <w:divBdr>
                                <w:top w:val="none" w:sz="0" w:space="0" w:color="auto"/>
                                <w:left w:val="none" w:sz="0" w:space="0" w:color="auto"/>
                                <w:bottom w:val="none" w:sz="0" w:space="0" w:color="auto"/>
                                <w:right w:val="none" w:sz="0" w:space="0" w:color="auto"/>
                              </w:divBdr>
                            </w:div>
                            <w:div w:id="1818571372">
                              <w:marLeft w:val="0"/>
                              <w:marRight w:val="0"/>
                              <w:marTop w:val="0"/>
                              <w:marBottom w:val="0"/>
                              <w:divBdr>
                                <w:top w:val="none" w:sz="0" w:space="0" w:color="auto"/>
                                <w:left w:val="none" w:sz="0" w:space="0" w:color="auto"/>
                                <w:bottom w:val="none" w:sz="0" w:space="0" w:color="auto"/>
                                <w:right w:val="none" w:sz="0" w:space="0" w:color="auto"/>
                              </w:divBdr>
                            </w:div>
                            <w:div w:id="183097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13456">
              <w:marLeft w:val="0"/>
              <w:marRight w:val="0"/>
              <w:marTop w:val="0"/>
              <w:marBottom w:val="0"/>
              <w:divBdr>
                <w:top w:val="none" w:sz="0" w:space="0" w:color="auto"/>
                <w:left w:val="none" w:sz="0" w:space="0" w:color="auto"/>
                <w:bottom w:val="none" w:sz="0" w:space="0" w:color="auto"/>
                <w:right w:val="none" w:sz="0" w:space="0" w:color="auto"/>
              </w:divBdr>
              <w:divsChild>
                <w:div w:id="464349007">
                  <w:marLeft w:val="0"/>
                  <w:marRight w:val="0"/>
                  <w:marTop w:val="0"/>
                  <w:marBottom w:val="0"/>
                  <w:divBdr>
                    <w:top w:val="none" w:sz="0" w:space="0" w:color="auto"/>
                    <w:left w:val="none" w:sz="0" w:space="0" w:color="auto"/>
                    <w:bottom w:val="none" w:sz="0" w:space="0" w:color="auto"/>
                    <w:right w:val="none" w:sz="0" w:space="0" w:color="auto"/>
                  </w:divBdr>
                  <w:divsChild>
                    <w:div w:id="617369036">
                      <w:marLeft w:val="0"/>
                      <w:marRight w:val="0"/>
                      <w:marTop w:val="0"/>
                      <w:marBottom w:val="0"/>
                      <w:divBdr>
                        <w:top w:val="none" w:sz="0" w:space="0" w:color="auto"/>
                        <w:left w:val="none" w:sz="0" w:space="0" w:color="auto"/>
                        <w:bottom w:val="none" w:sz="0" w:space="0" w:color="auto"/>
                        <w:right w:val="none" w:sz="0" w:space="0" w:color="auto"/>
                      </w:divBdr>
                      <w:divsChild>
                        <w:div w:id="1229343924">
                          <w:marLeft w:val="0"/>
                          <w:marRight w:val="0"/>
                          <w:marTop w:val="0"/>
                          <w:marBottom w:val="0"/>
                          <w:divBdr>
                            <w:top w:val="none" w:sz="0" w:space="0" w:color="auto"/>
                            <w:left w:val="none" w:sz="0" w:space="0" w:color="auto"/>
                            <w:bottom w:val="none" w:sz="0" w:space="0" w:color="auto"/>
                            <w:right w:val="none" w:sz="0" w:space="0" w:color="auto"/>
                          </w:divBdr>
                        </w:div>
                      </w:divsChild>
                    </w:div>
                    <w:div w:id="9881691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72816638">
          <w:marLeft w:val="-150"/>
          <w:marRight w:val="-150"/>
          <w:marTop w:val="0"/>
          <w:marBottom w:val="0"/>
          <w:divBdr>
            <w:top w:val="none" w:sz="0" w:space="0" w:color="auto"/>
            <w:left w:val="none" w:sz="0" w:space="0" w:color="auto"/>
            <w:bottom w:val="none" w:sz="0" w:space="0" w:color="auto"/>
            <w:right w:val="none" w:sz="0" w:space="0" w:color="auto"/>
          </w:divBdr>
          <w:divsChild>
            <w:div w:id="1140805280">
              <w:marLeft w:val="0"/>
              <w:marRight w:val="0"/>
              <w:marTop w:val="0"/>
              <w:marBottom w:val="0"/>
              <w:divBdr>
                <w:top w:val="none" w:sz="0" w:space="0" w:color="auto"/>
                <w:left w:val="none" w:sz="0" w:space="0" w:color="auto"/>
                <w:bottom w:val="none" w:sz="0" w:space="0" w:color="auto"/>
                <w:right w:val="none" w:sz="0" w:space="0" w:color="auto"/>
              </w:divBdr>
              <w:divsChild>
                <w:div w:id="580798781">
                  <w:marLeft w:val="0"/>
                  <w:marRight w:val="0"/>
                  <w:marTop w:val="0"/>
                  <w:marBottom w:val="0"/>
                  <w:divBdr>
                    <w:top w:val="none" w:sz="0" w:space="0" w:color="auto"/>
                    <w:left w:val="none" w:sz="0" w:space="0" w:color="auto"/>
                    <w:bottom w:val="none" w:sz="0" w:space="0" w:color="auto"/>
                    <w:right w:val="none" w:sz="0" w:space="0" w:color="auto"/>
                  </w:divBdr>
                  <w:divsChild>
                    <w:div w:id="397363426">
                      <w:marLeft w:val="0"/>
                      <w:marRight w:val="0"/>
                      <w:marTop w:val="0"/>
                      <w:marBottom w:val="0"/>
                      <w:divBdr>
                        <w:top w:val="none" w:sz="0" w:space="0" w:color="auto"/>
                        <w:left w:val="none" w:sz="0" w:space="0" w:color="auto"/>
                        <w:bottom w:val="none" w:sz="0" w:space="0" w:color="auto"/>
                        <w:right w:val="none" w:sz="0" w:space="0" w:color="auto"/>
                      </w:divBdr>
                    </w:div>
                    <w:div w:id="1072388563">
                      <w:marLeft w:val="0"/>
                      <w:marRight w:val="0"/>
                      <w:marTop w:val="0"/>
                      <w:marBottom w:val="0"/>
                      <w:divBdr>
                        <w:top w:val="none" w:sz="0" w:space="0" w:color="auto"/>
                        <w:left w:val="none" w:sz="0" w:space="0" w:color="auto"/>
                        <w:bottom w:val="none" w:sz="0" w:space="0" w:color="auto"/>
                        <w:right w:val="none" w:sz="0" w:space="0" w:color="auto"/>
                      </w:divBdr>
                      <w:divsChild>
                        <w:div w:id="20461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7453">
                  <w:marLeft w:val="0"/>
                  <w:marRight w:val="0"/>
                  <w:marTop w:val="0"/>
                  <w:marBottom w:val="0"/>
                  <w:divBdr>
                    <w:top w:val="none" w:sz="0" w:space="0" w:color="auto"/>
                    <w:left w:val="none" w:sz="0" w:space="0" w:color="auto"/>
                    <w:bottom w:val="none" w:sz="0" w:space="0" w:color="auto"/>
                    <w:right w:val="none" w:sz="0" w:space="0" w:color="auto"/>
                  </w:divBdr>
                  <w:divsChild>
                    <w:div w:id="14509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6253">
      <w:bodyDiv w:val="1"/>
      <w:marLeft w:val="0"/>
      <w:marRight w:val="0"/>
      <w:marTop w:val="0"/>
      <w:marBottom w:val="0"/>
      <w:divBdr>
        <w:top w:val="none" w:sz="0" w:space="0" w:color="auto"/>
        <w:left w:val="none" w:sz="0" w:space="0" w:color="auto"/>
        <w:bottom w:val="none" w:sz="0" w:space="0" w:color="auto"/>
        <w:right w:val="none" w:sz="0" w:space="0" w:color="auto"/>
      </w:divBdr>
      <w:divsChild>
        <w:div w:id="704477714">
          <w:marLeft w:val="0"/>
          <w:marRight w:val="0"/>
          <w:marTop w:val="0"/>
          <w:marBottom w:val="0"/>
          <w:divBdr>
            <w:top w:val="none" w:sz="0" w:space="0" w:color="auto"/>
            <w:left w:val="none" w:sz="0" w:space="0" w:color="auto"/>
            <w:bottom w:val="none" w:sz="0" w:space="0" w:color="auto"/>
            <w:right w:val="none" w:sz="0" w:space="0" w:color="auto"/>
          </w:divBdr>
          <w:divsChild>
            <w:div w:id="327948696">
              <w:marLeft w:val="0"/>
              <w:marRight w:val="0"/>
              <w:marTop w:val="0"/>
              <w:marBottom w:val="240"/>
              <w:divBdr>
                <w:top w:val="none" w:sz="0" w:space="0" w:color="auto"/>
                <w:left w:val="none" w:sz="0" w:space="0" w:color="auto"/>
                <w:bottom w:val="none" w:sz="0" w:space="0" w:color="auto"/>
                <w:right w:val="none" w:sz="0" w:space="0" w:color="auto"/>
              </w:divBdr>
              <w:divsChild>
                <w:div w:id="1415935589">
                  <w:marLeft w:val="0"/>
                  <w:marRight w:val="0"/>
                  <w:marTop w:val="0"/>
                  <w:marBottom w:val="0"/>
                  <w:divBdr>
                    <w:top w:val="none" w:sz="0" w:space="0" w:color="auto"/>
                    <w:left w:val="none" w:sz="0" w:space="0" w:color="auto"/>
                    <w:bottom w:val="none" w:sz="0" w:space="0" w:color="auto"/>
                    <w:right w:val="none" w:sz="0" w:space="0" w:color="auto"/>
                  </w:divBdr>
                </w:div>
                <w:div w:id="513763743">
                  <w:marLeft w:val="60"/>
                  <w:marRight w:val="0"/>
                  <w:marTop w:val="0"/>
                  <w:marBottom w:val="0"/>
                  <w:divBdr>
                    <w:top w:val="none" w:sz="0" w:space="0" w:color="auto"/>
                    <w:left w:val="none" w:sz="0" w:space="0" w:color="auto"/>
                    <w:bottom w:val="none" w:sz="0" w:space="0" w:color="auto"/>
                    <w:right w:val="none" w:sz="0" w:space="0" w:color="auto"/>
                  </w:divBdr>
                </w:div>
              </w:divsChild>
            </w:div>
            <w:div w:id="1881936131">
              <w:marLeft w:val="0"/>
              <w:marRight w:val="0"/>
              <w:marTop w:val="0"/>
              <w:marBottom w:val="225"/>
              <w:divBdr>
                <w:top w:val="none" w:sz="0" w:space="0" w:color="auto"/>
                <w:left w:val="none" w:sz="0" w:space="0" w:color="auto"/>
                <w:bottom w:val="none" w:sz="0" w:space="0" w:color="auto"/>
                <w:right w:val="none" w:sz="0" w:space="0" w:color="auto"/>
              </w:divBdr>
            </w:div>
          </w:divsChild>
        </w:div>
        <w:div w:id="653919255">
          <w:marLeft w:val="0"/>
          <w:marRight w:val="0"/>
          <w:marTop w:val="0"/>
          <w:marBottom w:val="0"/>
          <w:divBdr>
            <w:top w:val="none" w:sz="0" w:space="0" w:color="auto"/>
            <w:left w:val="none" w:sz="0" w:space="0" w:color="auto"/>
            <w:bottom w:val="none" w:sz="0" w:space="0" w:color="auto"/>
            <w:right w:val="none" w:sz="0" w:space="0" w:color="auto"/>
          </w:divBdr>
        </w:div>
        <w:div w:id="1352612588">
          <w:marLeft w:val="0"/>
          <w:marRight w:val="0"/>
          <w:marTop w:val="315"/>
          <w:marBottom w:val="0"/>
          <w:divBdr>
            <w:top w:val="none" w:sz="0" w:space="0" w:color="auto"/>
            <w:left w:val="none" w:sz="0" w:space="0" w:color="auto"/>
            <w:bottom w:val="none" w:sz="0" w:space="0" w:color="auto"/>
            <w:right w:val="none" w:sz="0" w:space="0" w:color="auto"/>
          </w:divBdr>
          <w:divsChild>
            <w:div w:id="17703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9348">
      <w:bodyDiv w:val="1"/>
      <w:marLeft w:val="0"/>
      <w:marRight w:val="0"/>
      <w:marTop w:val="0"/>
      <w:marBottom w:val="0"/>
      <w:divBdr>
        <w:top w:val="none" w:sz="0" w:space="0" w:color="auto"/>
        <w:left w:val="none" w:sz="0" w:space="0" w:color="auto"/>
        <w:bottom w:val="none" w:sz="0" w:space="0" w:color="auto"/>
        <w:right w:val="none" w:sz="0" w:space="0" w:color="auto"/>
      </w:divBdr>
      <w:divsChild>
        <w:div w:id="2091848160">
          <w:marLeft w:val="-150"/>
          <w:marRight w:val="-150"/>
          <w:marTop w:val="0"/>
          <w:marBottom w:val="0"/>
          <w:divBdr>
            <w:top w:val="none" w:sz="0" w:space="0" w:color="auto"/>
            <w:left w:val="none" w:sz="0" w:space="0" w:color="auto"/>
            <w:bottom w:val="none" w:sz="0" w:space="0" w:color="auto"/>
            <w:right w:val="none" w:sz="0" w:space="0" w:color="auto"/>
          </w:divBdr>
          <w:divsChild>
            <w:div w:id="401878359">
              <w:marLeft w:val="0"/>
              <w:marRight w:val="0"/>
              <w:marTop w:val="0"/>
              <w:marBottom w:val="0"/>
              <w:divBdr>
                <w:top w:val="none" w:sz="0" w:space="0" w:color="auto"/>
                <w:left w:val="none" w:sz="0" w:space="0" w:color="auto"/>
                <w:bottom w:val="none" w:sz="0" w:space="0" w:color="auto"/>
                <w:right w:val="none" w:sz="0" w:space="0" w:color="auto"/>
              </w:divBdr>
              <w:divsChild>
                <w:div w:id="600652170">
                  <w:marLeft w:val="0"/>
                  <w:marRight w:val="0"/>
                  <w:marTop w:val="0"/>
                  <w:marBottom w:val="0"/>
                  <w:divBdr>
                    <w:top w:val="none" w:sz="0" w:space="0" w:color="auto"/>
                    <w:left w:val="none" w:sz="0" w:space="0" w:color="auto"/>
                    <w:bottom w:val="none" w:sz="0" w:space="0" w:color="auto"/>
                    <w:right w:val="none" w:sz="0" w:space="0" w:color="auto"/>
                  </w:divBdr>
                  <w:divsChild>
                    <w:div w:id="249971164">
                      <w:marLeft w:val="0"/>
                      <w:marRight w:val="0"/>
                      <w:marTop w:val="0"/>
                      <w:marBottom w:val="0"/>
                      <w:divBdr>
                        <w:top w:val="none" w:sz="0" w:space="0" w:color="auto"/>
                        <w:left w:val="none" w:sz="0" w:space="0" w:color="auto"/>
                        <w:bottom w:val="none" w:sz="0" w:space="0" w:color="auto"/>
                        <w:right w:val="none" w:sz="0" w:space="0" w:color="auto"/>
                      </w:divBdr>
                    </w:div>
                  </w:divsChild>
                </w:div>
                <w:div w:id="203834657">
                  <w:marLeft w:val="0"/>
                  <w:marRight w:val="0"/>
                  <w:marTop w:val="0"/>
                  <w:marBottom w:val="0"/>
                  <w:divBdr>
                    <w:top w:val="none" w:sz="0" w:space="0" w:color="auto"/>
                    <w:left w:val="none" w:sz="0" w:space="0" w:color="auto"/>
                    <w:bottom w:val="none" w:sz="0" w:space="0" w:color="auto"/>
                    <w:right w:val="none" w:sz="0" w:space="0" w:color="auto"/>
                  </w:divBdr>
                  <w:divsChild>
                    <w:div w:id="25848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50407">
          <w:marLeft w:val="-150"/>
          <w:marRight w:val="-150"/>
          <w:marTop w:val="0"/>
          <w:marBottom w:val="0"/>
          <w:divBdr>
            <w:top w:val="none" w:sz="0" w:space="0" w:color="auto"/>
            <w:left w:val="none" w:sz="0" w:space="0" w:color="auto"/>
            <w:bottom w:val="none" w:sz="0" w:space="0" w:color="auto"/>
            <w:right w:val="none" w:sz="0" w:space="0" w:color="auto"/>
          </w:divBdr>
          <w:divsChild>
            <w:div w:id="1660887780">
              <w:marLeft w:val="0"/>
              <w:marRight w:val="0"/>
              <w:marTop w:val="0"/>
              <w:marBottom w:val="0"/>
              <w:divBdr>
                <w:top w:val="none" w:sz="0" w:space="0" w:color="auto"/>
                <w:left w:val="none" w:sz="0" w:space="0" w:color="auto"/>
                <w:bottom w:val="none" w:sz="0" w:space="0" w:color="auto"/>
                <w:right w:val="none" w:sz="0" w:space="0" w:color="auto"/>
              </w:divBdr>
              <w:divsChild>
                <w:div w:id="400296903">
                  <w:marLeft w:val="0"/>
                  <w:marRight w:val="0"/>
                  <w:marTop w:val="0"/>
                  <w:marBottom w:val="0"/>
                  <w:divBdr>
                    <w:top w:val="none" w:sz="0" w:space="0" w:color="auto"/>
                    <w:left w:val="none" w:sz="0" w:space="0" w:color="auto"/>
                    <w:bottom w:val="none" w:sz="0" w:space="0" w:color="auto"/>
                    <w:right w:val="none" w:sz="0" w:space="0" w:color="auto"/>
                  </w:divBdr>
                  <w:divsChild>
                    <w:div w:id="1448768399">
                      <w:marLeft w:val="0"/>
                      <w:marRight w:val="0"/>
                      <w:marTop w:val="0"/>
                      <w:marBottom w:val="0"/>
                      <w:divBdr>
                        <w:top w:val="none" w:sz="0" w:space="0" w:color="auto"/>
                        <w:left w:val="none" w:sz="0" w:space="0" w:color="auto"/>
                        <w:bottom w:val="none" w:sz="0" w:space="0" w:color="auto"/>
                        <w:right w:val="none" w:sz="0" w:space="0" w:color="auto"/>
                      </w:divBdr>
                    </w:div>
                    <w:div w:id="39287417">
                      <w:marLeft w:val="0"/>
                      <w:marRight w:val="0"/>
                      <w:marTop w:val="0"/>
                      <w:marBottom w:val="0"/>
                      <w:divBdr>
                        <w:top w:val="none" w:sz="0" w:space="0" w:color="auto"/>
                        <w:left w:val="none" w:sz="0" w:space="0" w:color="auto"/>
                        <w:bottom w:val="none" w:sz="0" w:space="0" w:color="auto"/>
                        <w:right w:val="none" w:sz="0" w:space="0" w:color="auto"/>
                      </w:divBdr>
                      <w:divsChild>
                        <w:div w:id="1127167480">
                          <w:marLeft w:val="0"/>
                          <w:marRight w:val="0"/>
                          <w:marTop w:val="0"/>
                          <w:marBottom w:val="0"/>
                          <w:divBdr>
                            <w:top w:val="none" w:sz="0" w:space="0" w:color="auto"/>
                            <w:left w:val="none" w:sz="0" w:space="0" w:color="auto"/>
                            <w:bottom w:val="none" w:sz="0" w:space="0" w:color="auto"/>
                            <w:right w:val="none" w:sz="0" w:space="0" w:color="auto"/>
                          </w:divBdr>
                          <w:divsChild>
                            <w:div w:id="1400178429">
                              <w:marLeft w:val="0"/>
                              <w:marRight w:val="0"/>
                              <w:marTop w:val="0"/>
                              <w:marBottom w:val="0"/>
                              <w:divBdr>
                                <w:top w:val="none" w:sz="0" w:space="0" w:color="auto"/>
                                <w:left w:val="none" w:sz="0" w:space="0" w:color="auto"/>
                                <w:bottom w:val="none" w:sz="0" w:space="0" w:color="auto"/>
                                <w:right w:val="none" w:sz="0" w:space="0" w:color="auto"/>
                              </w:divBdr>
                            </w:div>
                            <w:div w:id="527069109">
                              <w:marLeft w:val="0"/>
                              <w:marRight w:val="0"/>
                              <w:marTop w:val="0"/>
                              <w:marBottom w:val="0"/>
                              <w:divBdr>
                                <w:top w:val="none" w:sz="0" w:space="0" w:color="auto"/>
                                <w:left w:val="none" w:sz="0" w:space="0" w:color="auto"/>
                                <w:bottom w:val="none" w:sz="0" w:space="0" w:color="auto"/>
                                <w:right w:val="none" w:sz="0" w:space="0" w:color="auto"/>
                              </w:divBdr>
                            </w:div>
                            <w:div w:id="52974661">
                              <w:marLeft w:val="0"/>
                              <w:marRight w:val="0"/>
                              <w:marTop w:val="0"/>
                              <w:marBottom w:val="0"/>
                              <w:divBdr>
                                <w:top w:val="none" w:sz="0" w:space="0" w:color="auto"/>
                                <w:left w:val="none" w:sz="0" w:space="0" w:color="auto"/>
                                <w:bottom w:val="none" w:sz="0" w:space="0" w:color="auto"/>
                                <w:right w:val="none" w:sz="0" w:space="0" w:color="auto"/>
                              </w:divBdr>
                            </w:div>
                            <w:div w:id="1333996977">
                              <w:marLeft w:val="0"/>
                              <w:marRight w:val="0"/>
                              <w:marTop w:val="0"/>
                              <w:marBottom w:val="0"/>
                              <w:divBdr>
                                <w:top w:val="none" w:sz="0" w:space="0" w:color="auto"/>
                                <w:left w:val="none" w:sz="0" w:space="0" w:color="auto"/>
                                <w:bottom w:val="none" w:sz="0" w:space="0" w:color="auto"/>
                                <w:right w:val="none" w:sz="0" w:space="0" w:color="auto"/>
                              </w:divBdr>
                            </w:div>
                            <w:div w:id="17504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28207">
              <w:marLeft w:val="0"/>
              <w:marRight w:val="0"/>
              <w:marTop w:val="0"/>
              <w:marBottom w:val="0"/>
              <w:divBdr>
                <w:top w:val="none" w:sz="0" w:space="0" w:color="auto"/>
                <w:left w:val="none" w:sz="0" w:space="0" w:color="auto"/>
                <w:bottom w:val="none" w:sz="0" w:space="0" w:color="auto"/>
                <w:right w:val="none" w:sz="0" w:space="0" w:color="auto"/>
              </w:divBdr>
              <w:divsChild>
                <w:div w:id="1709527304">
                  <w:marLeft w:val="0"/>
                  <w:marRight w:val="0"/>
                  <w:marTop w:val="0"/>
                  <w:marBottom w:val="0"/>
                  <w:divBdr>
                    <w:top w:val="none" w:sz="0" w:space="0" w:color="auto"/>
                    <w:left w:val="none" w:sz="0" w:space="0" w:color="auto"/>
                    <w:bottom w:val="none" w:sz="0" w:space="0" w:color="auto"/>
                    <w:right w:val="none" w:sz="0" w:space="0" w:color="auto"/>
                  </w:divBdr>
                  <w:divsChild>
                    <w:div w:id="134837101">
                      <w:marLeft w:val="0"/>
                      <w:marRight w:val="0"/>
                      <w:marTop w:val="0"/>
                      <w:marBottom w:val="0"/>
                      <w:divBdr>
                        <w:top w:val="none" w:sz="0" w:space="0" w:color="auto"/>
                        <w:left w:val="none" w:sz="0" w:space="0" w:color="auto"/>
                        <w:bottom w:val="none" w:sz="0" w:space="0" w:color="auto"/>
                        <w:right w:val="none" w:sz="0" w:space="0" w:color="auto"/>
                      </w:divBdr>
                      <w:divsChild>
                        <w:div w:id="1597975705">
                          <w:marLeft w:val="0"/>
                          <w:marRight w:val="0"/>
                          <w:marTop w:val="0"/>
                          <w:marBottom w:val="0"/>
                          <w:divBdr>
                            <w:top w:val="none" w:sz="0" w:space="0" w:color="auto"/>
                            <w:left w:val="none" w:sz="0" w:space="0" w:color="auto"/>
                            <w:bottom w:val="none" w:sz="0" w:space="0" w:color="auto"/>
                            <w:right w:val="none" w:sz="0" w:space="0" w:color="auto"/>
                          </w:divBdr>
                        </w:div>
                      </w:divsChild>
                    </w:div>
                    <w:div w:id="6532939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2116338">
      <w:bodyDiv w:val="1"/>
      <w:marLeft w:val="0"/>
      <w:marRight w:val="0"/>
      <w:marTop w:val="0"/>
      <w:marBottom w:val="0"/>
      <w:divBdr>
        <w:top w:val="none" w:sz="0" w:space="0" w:color="auto"/>
        <w:left w:val="none" w:sz="0" w:space="0" w:color="auto"/>
        <w:bottom w:val="none" w:sz="0" w:space="0" w:color="auto"/>
        <w:right w:val="none" w:sz="0" w:space="0" w:color="auto"/>
      </w:divBdr>
    </w:div>
    <w:div w:id="172260938">
      <w:bodyDiv w:val="1"/>
      <w:marLeft w:val="0"/>
      <w:marRight w:val="0"/>
      <w:marTop w:val="0"/>
      <w:marBottom w:val="0"/>
      <w:divBdr>
        <w:top w:val="none" w:sz="0" w:space="0" w:color="auto"/>
        <w:left w:val="none" w:sz="0" w:space="0" w:color="auto"/>
        <w:bottom w:val="none" w:sz="0" w:space="0" w:color="auto"/>
        <w:right w:val="none" w:sz="0" w:space="0" w:color="auto"/>
      </w:divBdr>
      <w:divsChild>
        <w:div w:id="14534783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72498883">
      <w:bodyDiv w:val="1"/>
      <w:marLeft w:val="0"/>
      <w:marRight w:val="0"/>
      <w:marTop w:val="0"/>
      <w:marBottom w:val="0"/>
      <w:divBdr>
        <w:top w:val="none" w:sz="0" w:space="0" w:color="auto"/>
        <w:left w:val="none" w:sz="0" w:space="0" w:color="auto"/>
        <w:bottom w:val="none" w:sz="0" w:space="0" w:color="auto"/>
        <w:right w:val="none" w:sz="0" w:space="0" w:color="auto"/>
      </w:divBdr>
      <w:divsChild>
        <w:div w:id="414515451">
          <w:marLeft w:val="0"/>
          <w:marRight w:val="0"/>
          <w:marTop w:val="0"/>
          <w:marBottom w:val="0"/>
          <w:divBdr>
            <w:top w:val="none" w:sz="0" w:space="0" w:color="auto"/>
            <w:left w:val="none" w:sz="0" w:space="0" w:color="auto"/>
            <w:bottom w:val="none" w:sz="0" w:space="0" w:color="auto"/>
            <w:right w:val="none" w:sz="0" w:space="0" w:color="auto"/>
          </w:divBdr>
          <w:divsChild>
            <w:div w:id="938491635">
              <w:marLeft w:val="0"/>
              <w:marRight w:val="0"/>
              <w:marTop w:val="0"/>
              <w:marBottom w:val="0"/>
              <w:divBdr>
                <w:top w:val="none" w:sz="0" w:space="0" w:color="auto"/>
                <w:left w:val="none" w:sz="0" w:space="0" w:color="auto"/>
                <w:bottom w:val="none" w:sz="0" w:space="0" w:color="auto"/>
                <w:right w:val="none" w:sz="0" w:space="0" w:color="auto"/>
              </w:divBdr>
            </w:div>
          </w:divsChild>
        </w:div>
        <w:div w:id="699432143">
          <w:marLeft w:val="0"/>
          <w:marRight w:val="0"/>
          <w:marTop w:val="0"/>
          <w:marBottom w:val="210"/>
          <w:divBdr>
            <w:top w:val="none" w:sz="0" w:space="0" w:color="auto"/>
            <w:left w:val="none" w:sz="0" w:space="0" w:color="auto"/>
            <w:bottom w:val="none" w:sz="0" w:space="0" w:color="auto"/>
            <w:right w:val="none" w:sz="0" w:space="0" w:color="auto"/>
          </w:divBdr>
          <w:divsChild>
            <w:div w:id="1217550844">
              <w:marLeft w:val="0"/>
              <w:marRight w:val="90"/>
              <w:marTop w:val="0"/>
              <w:marBottom w:val="75"/>
              <w:divBdr>
                <w:top w:val="none" w:sz="0" w:space="0" w:color="auto"/>
                <w:left w:val="none" w:sz="0" w:space="0" w:color="auto"/>
                <w:bottom w:val="none" w:sz="0" w:space="0" w:color="auto"/>
                <w:right w:val="none" w:sz="0" w:space="0" w:color="auto"/>
              </w:divBdr>
            </w:div>
            <w:div w:id="1281764153">
              <w:marLeft w:val="0"/>
              <w:marRight w:val="90"/>
              <w:marTop w:val="0"/>
              <w:marBottom w:val="75"/>
              <w:divBdr>
                <w:top w:val="none" w:sz="0" w:space="0" w:color="auto"/>
                <w:left w:val="none" w:sz="0" w:space="0" w:color="auto"/>
                <w:bottom w:val="none" w:sz="0" w:space="0" w:color="auto"/>
                <w:right w:val="none" w:sz="0" w:space="0" w:color="auto"/>
              </w:divBdr>
              <w:divsChild>
                <w:div w:id="117364829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05534115">
          <w:marLeft w:val="0"/>
          <w:marRight w:val="0"/>
          <w:marTop w:val="0"/>
          <w:marBottom w:val="0"/>
          <w:divBdr>
            <w:top w:val="none" w:sz="0" w:space="0" w:color="auto"/>
            <w:left w:val="none" w:sz="0" w:space="0" w:color="auto"/>
            <w:bottom w:val="none" w:sz="0" w:space="0" w:color="auto"/>
            <w:right w:val="none" w:sz="0" w:space="0" w:color="auto"/>
          </w:divBdr>
        </w:div>
        <w:div w:id="963855086">
          <w:marLeft w:val="0"/>
          <w:marRight w:val="0"/>
          <w:marTop w:val="0"/>
          <w:marBottom w:val="0"/>
          <w:divBdr>
            <w:top w:val="none" w:sz="0" w:space="0" w:color="auto"/>
            <w:left w:val="none" w:sz="0" w:space="0" w:color="auto"/>
            <w:bottom w:val="none" w:sz="0" w:space="0" w:color="auto"/>
            <w:right w:val="none" w:sz="0" w:space="0" w:color="auto"/>
          </w:divBdr>
        </w:div>
        <w:div w:id="1015840559">
          <w:marLeft w:val="0"/>
          <w:marRight w:val="0"/>
          <w:marTop w:val="0"/>
          <w:marBottom w:val="0"/>
          <w:divBdr>
            <w:top w:val="none" w:sz="0" w:space="0" w:color="auto"/>
            <w:left w:val="none" w:sz="0" w:space="0" w:color="auto"/>
            <w:bottom w:val="none" w:sz="0" w:space="0" w:color="auto"/>
            <w:right w:val="none" w:sz="0" w:space="0" w:color="auto"/>
          </w:divBdr>
          <w:divsChild>
            <w:div w:id="290132237">
              <w:marLeft w:val="0"/>
              <w:marRight w:val="0"/>
              <w:marTop w:val="0"/>
              <w:marBottom w:val="0"/>
              <w:divBdr>
                <w:top w:val="none" w:sz="0" w:space="0" w:color="auto"/>
                <w:left w:val="none" w:sz="0" w:space="0" w:color="auto"/>
                <w:bottom w:val="none" w:sz="0" w:space="0" w:color="auto"/>
                <w:right w:val="none" w:sz="0" w:space="0" w:color="auto"/>
              </w:divBdr>
            </w:div>
          </w:divsChild>
        </w:div>
        <w:div w:id="1066803062">
          <w:marLeft w:val="0"/>
          <w:marRight w:val="0"/>
          <w:marTop w:val="0"/>
          <w:marBottom w:val="0"/>
          <w:divBdr>
            <w:top w:val="none" w:sz="0" w:space="0" w:color="auto"/>
            <w:left w:val="none" w:sz="0" w:space="0" w:color="auto"/>
            <w:bottom w:val="none" w:sz="0" w:space="0" w:color="auto"/>
            <w:right w:val="none" w:sz="0" w:space="0" w:color="auto"/>
          </w:divBdr>
        </w:div>
        <w:div w:id="1335644226">
          <w:marLeft w:val="0"/>
          <w:marRight w:val="0"/>
          <w:marTop w:val="0"/>
          <w:marBottom w:val="0"/>
          <w:divBdr>
            <w:top w:val="none" w:sz="0" w:space="0" w:color="auto"/>
            <w:left w:val="none" w:sz="0" w:space="0" w:color="auto"/>
            <w:bottom w:val="none" w:sz="0" w:space="0" w:color="auto"/>
            <w:right w:val="none" w:sz="0" w:space="0" w:color="auto"/>
          </w:divBdr>
          <w:divsChild>
            <w:div w:id="1454864798">
              <w:marLeft w:val="0"/>
              <w:marRight w:val="0"/>
              <w:marTop w:val="0"/>
              <w:marBottom w:val="0"/>
              <w:divBdr>
                <w:top w:val="none" w:sz="0" w:space="0" w:color="auto"/>
                <w:left w:val="none" w:sz="0" w:space="0" w:color="auto"/>
                <w:bottom w:val="none" w:sz="0" w:space="0" w:color="auto"/>
                <w:right w:val="none" w:sz="0" w:space="0" w:color="auto"/>
              </w:divBdr>
              <w:divsChild>
                <w:div w:id="12711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4394">
      <w:bodyDiv w:val="1"/>
      <w:marLeft w:val="0"/>
      <w:marRight w:val="0"/>
      <w:marTop w:val="0"/>
      <w:marBottom w:val="0"/>
      <w:divBdr>
        <w:top w:val="none" w:sz="0" w:space="0" w:color="auto"/>
        <w:left w:val="none" w:sz="0" w:space="0" w:color="auto"/>
        <w:bottom w:val="none" w:sz="0" w:space="0" w:color="auto"/>
        <w:right w:val="none" w:sz="0" w:space="0" w:color="auto"/>
      </w:divBdr>
      <w:divsChild>
        <w:div w:id="5984898">
          <w:marLeft w:val="-150"/>
          <w:marRight w:val="-150"/>
          <w:marTop w:val="0"/>
          <w:marBottom w:val="0"/>
          <w:divBdr>
            <w:top w:val="none" w:sz="0" w:space="0" w:color="auto"/>
            <w:left w:val="none" w:sz="0" w:space="0" w:color="auto"/>
            <w:bottom w:val="none" w:sz="0" w:space="0" w:color="auto"/>
            <w:right w:val="none" w:sz="0" w:space="0" w:color="auto"/>
          </w:divBdr>
          <w:divsChild>
            <w:div w:id="644166246">
              <w:marLeft w:val="0"/>
              <w:marRight w:val="0"/>
              <w:marTop w:val="0"/>
              <w:marBottom w:val="0"/>
              <w:divBdr>
                <w:top w:val="none" w:sz="0" w:space="0" w:color="auto"/>
                <w:left w:val="none" w:sz="0" w:space="0" w:color="auto"/>
                <w:bottom w:val="none" w:sz="0" w:space="0" w:color="auto"/>
                <w:right w:val="none" w:sz="0" w:space="0" w:color="auto"/>
              </w:divBdr>
              <w:divsChild>
                <w:div w:id="439838284">
                  <w:marLeft w:val="0"/>
                  <w:marRight w:val="0"/>
                  <w:marTop w:val="0"/>
                  <w:marBottom w:val="0"/>
                  <w:divBdr>
                    <w:top w:val="none" w:sz="0" w:space="0" w:color="auto"/>
                    <w:left w:val="none" w:sz="0" w:space="0" w:color="auto"/>
                    <w:bottom w:val="none" w:sz="0" w:space="0" w:color="auto"/>
                    <w:right w:val="none" w:sz="0" w:space="0" w:color="auto"/>
                  </w:divBdr>
                  <w:divsChild>
                    <w:div w:id="570846089">
                      <w:marLeft w:val="0"/>
                      <w:marRight w:val="0"/>
                      <w:marTop w:val="0"/>
                      <w:marBottom w:val="0"/>
                      <w:divBdr>
                        <w:top w:val="none" w:sz="0" w:space="0" w:color="auto"/>
                        <w:left w:val="none" w:sz="0" w:space="0" w:color="auto"/>
                        <w:bottom w:val="none" w:sz="0" w:space="0" w:color="auto"/>
                        <w:right w:val="none" w:sz="0" w:space="0" w:color="auto"/>
                      </w:divBdr>
                    </w:div>
                    <w:div w:id="1372614464">
                      <w:marLeft w:val="0"/>
                      <w:marRight w:val="0"/>
                      <w:marTop w:val="0"/>
                      <w:marBottom w:val="0"/>
                      <w:divBdr>
                        <w:top w:val="none" w:sz="0" w:space="0" w:color="auto"/>
                        <w:left w:val="none" w:sz="0" w:space="0" w:color="auto"/>
                        <w:bottom w:val="none" w:sz="0" w:space="0" w:color="auto"/>
                        <w:right w:val="none" w:sz="0" w:space="0" w:color="auto"/>
                      </w:divBdr>
                      <w:divsChild>
                        <w:div w:id="51835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19186">
                  <w:marLeft w:val="0"/>
                  <w:marRight w:val="0"/>
                  <w:marTop w:val="0"/>
                  <w:marBottom w:val="0"/>
                  <w:divBdr>
                    <w:top w:val="none" w:sz="0" w:space="0" w:color="auto"/>
                    <w:left w:val="none" w:sz="0" w:space="0" w:color="auto"/>
                    <w:bottom w:val="none" w:sz="0" w:space="0" w:color="auto"/>
                    <w:right w:val="none" w:sz="0" w:space="0" w:color="auto"/>
                  </w:divBdr>
                  <w:divsChild>
                    <w:div w:id="1719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7367">
          <w:marLeft w:val="-150"/>
          <w:marRight w:val="-150"/>
          <w:marTop w:val="0"/>
          <w:marBottom w:val="0"/>
          <w:divBdr>
            <w:top w:val="none" w:sz="0" w:space="0" w:color="auto"/>
            <w:left w:val="none" w:sz="0" w:space="0" w:color="auto"/>
            <w:bottom w:val="none" w:sz="0" w:space="0" w:color="auto"/>
            <w:right w:val="none" w:sz="0" w:space="0" w:color="auto"/>
          </w:divBdr>
          <w:divsChild>
            <w:div w:id="1003970842">
              <w:marLeft w:val="0"/>
              <w:marRight w:val="0"/>
              <w:marTop w:val="0"/>
              <w:marBottom w:val="0"/>
              <w:divBdr>
                <w:top w:val="none" w:sz="0" w:space="0" w:color="auto"/>
                <w:left w:val="none" w:sz="0" w:space="0" w:color="auto"/>
                <w:bottom w:val="none" w:sz="0" w:space="0" w:color="auto"/>
                <w:right w:val="none" w:sz="0" w:space="0" w:color="auto"/>
              </w:divBdr>
              <w:divsChild>
                <w:div w:id="1554733541">
                  <w:marLeft w:val="0"/>
                  <w:marRight w:val="0"/>
                  <w:marTop w:val="0"/>
                  <w:marBottom w:val="0"/>
                  <w:divBdr>
                    <w:top w:val="none" w:sz="0" w:space="0" w:color="auto"/>
                    <w:left w:val="none" w:sz="0" w:space="0" w:color="auto"/>
                    <w:bottom w:val="none" w:sz="0" w:space="0" w:color="auto"/>
                    <w:right w:val="none" w:sz="0" w:space="0" w:color="auto"/>
                  </w:divBdr>
                  <w:divsChild>
                    <w:div w:id="504440447">
                      <w:marLeft w:val="0"/>
                      <w:marRight w:val="0"/>
                      <w:marTop w:val="0"/>
                      <w:marBottom w:val="0"/>
                      <w:divBdr>
                        <w:top w:val="none" w:sz="0" w:space="0" w:color="auto"/>
                        <w:left w:val="none" w:sz="0" w:space="0" w:color="auto"/>
                        <w:bottom w:val="none" w:sz="0" w:space="0" w:color="auto"/>
                        <w:right w:val="none" w:sz="0" w:space="0" w:color="auto"/>
                      </w:divBdr>
                      <w:divsChild>
                        <w:div w:id="349112862">
                          <w:marLeft w:val="-150"/>
                          <w:marRight w:val="-150"/>
                          <w:marTop w:val="0"/>
                          <w:marBottom w:val="0"/>
                          <w:divBdr>
                            <w:top w:val="none" w:sz="0" w:space="0" w:color="auto"/>
                            <w:left w:val="none" w:sz="0" w:space="0" w:color="auto"/>
                            <w:bottom w:val="none" w:sz="0" w:space="0" w:color="auto"/>
                            <w:right w:val="none" w:sz="0" w:space="0" w:color="auto"/>
                          </w:divBdr>
                          <w:divsChild>
                            <w:div w:id="615987250">
                              <w:marLeft w:val="0"/>
                              <w:marRight w:val="0"/>
                              <w:marTop w:val="0"/>
                              <w:marBottom w:val="0"/>
                              <w:divBdr>
                                <w:top w:val="none" w:sz="0" w:space="0" w:color="auto"/>
                                <w:left w:val="none" w:sz="0" w:space="0" w:color="auto"/>
                                <w:bottom w:val="none" w:sz="0" w:space="0" w:color="auto"/>
                                <w:right w:val="none" w:sz="0" w:space="0" w:color="auto"/>
                              </w:divBdr>
                            </w:div>
                            <w:div w:id="1655449793">
                              <w:marLeft w:val="0"/>
                              <w:marRight w:val="0"/>
                              <w:marTop w:val="0"/>
                              <w:marBottom w:val="0"/>
                              <w:divBdr>
                                <w:top w:val="none" w:sz="0" w:space="0" w:color="auto"/>
                                <w:left w:val="none" w:sz="0" w:space="0" w:color="auto"/>
                                <w:bottom w:val="none" w:sz="0" w:space="0" w:color="auto"/>
                                <w:right w:val="none" w:sz="0" w:space="0" w:color="auto"/>
                              </w:divBdr>
                              <w:divsChild>
                                <w:div w:id="19638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61976">
                      <w:marLeft w:val="0"/>
                      <w:marRight w:val="0"/>
                      <w:marTop w:val="0"/>
                      <w:marBottom w:val="450"/>
                      <w:divBdr>
                        <w:top w:val="none" w:sz="0" w:space="0" w:color="auto"/>
                        <w:left w:val="none" w:sz="0" w:space="0" w:color="auto"/>
                        <w:bottom w:val="none" w:sz="0" w:space="0" w:color="auto"/>
                        <w:right w:val="none" w:sz="0" w:space="0" w:color="auto"/>
                      </w:divBdr>
                    </w:div>
                    <w:div w:id="1716856387">
                      <w:marLeft w:val="0"/>
                      <w:marRight w:val="0"/>
                      <w:marTop w:val="0"/>
                      <w:marBottom w:val="0"/>
                      <w:divBdr>
                        <w:top w:val="none" w:sz="0" w:space="0" w:color="auto"/>
                        <w:left w:val="none" w:sz="0" w:space="0" w:color="auto"/>
                        <w:bottom w:val="none" w:sz="0" w:space="0" w:color="auto"/>
                        <w:right w:val="none" w:sz="0" w:space="0" w:color="auto"/>
                      </w:divBdr>
                      <w:divsChild>
                        <w:div w:id="81822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21827">
              <w:marLeft w:val="0"/>
              <w:marRight w:val="0"/>
              <w:marTop w:val="0"/>
              <w:marBottom w:val="0"/>
              <w:divBdr>
                <w:top w:val="none" w:sz="0" w:space="0" w:color="auto"/>
                <w:left w:val="none" w:sz="0" w:space="0" w:color="auto"/>
                <w:bottom w:val="none" w:sz="0" w:space="0" w:color="auto"/>
                <w:right w:val="none" w:sz="0" w:space="0" w:color="auto"/>
              </w:divBdr>
              <w:divsChild>
                <w:div w:id="1090008136">
                  <w:marLeft w:val="0"/>
                  <w:marRight w:val="0"/>
                  <w:marTop w:val="0"/>
                  <w:marBottom w:val="0"/>
                  <w:divBdr>
                    <w:top w:val="none" w:sz="0" w:space="0" w:color="auto"/>
                    <w:left w:val="none" w:sz="0" w:space="0" w:color="auto"/>
                    <w:bottom w:val="none" w:sz="0" w:space="0" w:color="auto"/>
                    <w:right w:val="none" w:sz="0" w:space="0" w:color="auto"/>
                  </w:divBdr>
                  <w:divsChild>
                    <w:div w:id="1892225397">
                      <w:marLeft w:val="0"/>
                      <w:marRight w:val="0"/>
                      <w:marTop w:val="0"/>
                      <w:marBottom w:val="0"/>
                      <w:divBdr>
                        <w:top w:val="none" w:sz="0" w:space="0" w:color="auto"/>
                        <w:left w:val="none" w:sz="0" w:space="0" w:color="auto"/>
                        <w:bottom w:val="none" w:sz="0" w:space="0" w:color="auto"/>
                        <w:right w:val="none" w:sz="0" w:space="0" w:color="auto"/>
                      </w:divBdr>
                      <w:divsChild>
                        <w:div w:id="1828983195">
                          <w:marLeft w:val="0"/>
                          <w:marRight w:val="0"/>
                          <w:marTop w:val="0"/>
                          <w:marBottom w:val="0"/>
                          <w:divBdr>
                            <w:top w:val="none" w:sz="0" w:space="0" w:color="auto"/>
                            <w:left w:val="none" w:sz="0" w:space="0" w:color="auto"/>
                            <w:bottom w:val="none" w:sz="0" w:space="0" w:color="auto"/>
                            <w:right w:val="none" w:sz="0" w:space="0" w:color="auto"/>
                          </w:divBdr>
                          <w:divsChild>
                            <w:div w:id="99419329">
                              <w:marLeft w:val="0"/>
                              <w:marRight w:val="0"/>
                              <w:marTop w:val="0"/>
                              <w:marBottom w:val="0"/>
                              <w:divBdr>
                                <w:top w:val="none" w:sz="0" w:space="0" w:color="auto"/>
                                <w:left w:val="none" w:sz="0" w:space="0" w:color="auto"/>
                                <w:bottom w:val="none" w:sz="0" w:space="0" w:color="auto"/>
                                <w:right w:val="none" w:sz="0" w:space="0" w:color="auto"/>
                              </w:divBdr>
                            </w:div>
                            <w:div w:id="818301953">
                              <w:marLeft w:val="0"/>
                              <w:marRight w:val="0"/>
                              <w:marTop w:val="0"/>
                              <w:marBottom w:val="0"/>
                              <w:divBdr>
                                <w:top w:val="none" w:sz="0" w:space="0" w:color="auto"/>
                                <w:left w:val="none" w:sz="0" w:space="0" w:color="auto"/>
                                <w:bottom w:val="none" w:sz="0" w:space="0" w:color="auto"/>
                                <w:right w:val="none" w:sz="0" w:space="0" w:color="auto"/>
                              </w:divBdr>
                            </w:div>
                            <w:div w:id="907109431">
                              <w:marLeft w:val="0"/>
                              <w:marRight w:val="0"/>
                              <w:marTop w:val="0"/>
                              <w:marBottom w:val="0"/>
                              <w:divBdr>
                                <w:top w:val="none" w:sz="0" w:space="0" w:color="auto"/>
                                <w:left w:val="none" w:sz="0" w:space="0" w:color="auto"/>
                                <w:bottom w:val="none" w:sz="0" w:space="0" w:color="auto"/>
                                <w:right w:val="none" w:sz="0" w:space="0" w:color="auto"/>
                              </w:divBdr>
                            </w:div>
                            <w:div w:id="1481117258">
                              <w:marLeft w:val="0"/>
                              <w:marRight w:val="0"/>
                              <w:marTop w:val="0"/>
                              <w:marBottom w:val="0"/>
                              <w:divBdr>
                                <w:top w:val="none" w:sz="0" w:space="0" w:color="auto"/>
                                <w:left w:val="none" w:sz="0" w:space="0" w:color="auto"/>
                                <w:bottom w:val="none" w:sz="0" w:space="0" w:color="auto"/>
                                <w:right w:val="none" w:sz="0" w:space="0" w:color="auto"/>
                              </w:divBdr>
                            </w:div>
                            <w:div w:id="1615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55838">
      <w:bodyDiv w:val="1"/>
      <w:marLeft w:val="0"/>
      <w:marRight w:val="0"/>
      <w:marTop w:val="0"/>
      <w:marBottom w:val="0"/>
      <w:divBdr>
        <w:top w:val="none" w:sz="0" w:space="0" w:color="auto"/>
        <w:left w:val="none" w:sz="0" w:space="0" w:color="auto"/>
        <w:bottom w:val="none" w:sz="0" w:space="0" w:color="auto"/>
        <w:right w:val="none" w:sz="0" w:space="0" w:color="auto"/>
      </w:divBdr>
      <w:divsChild>
        <w:div w:id="229998153">
          <w:marLeft w:val="0"/>
          <w:marRight w:val="0"/>
          <w:marTop w:val="0"/>
          <w:marBottom w:val="0"/>
          <w:divBdr>
            <w:top w:val="none" w:sz="0" w:space="0" w:color="auto"/>
            <w:left w:val="none" w:sz="0" w:space="0" w:color="auto"/>
            <w:bottom w:val="none" w:sz="0" w:space="0" w:color="auto"/>
            <w:right w:val="none" w:sz="0" w:space="0" w:color="auto"/>
          </w:divBdr>
        </w:div>
        <w:div w:id="516820236">
          <w:marLeft w:val="0"/>
          <w:marRight w:val="0"/>
          <w:marTop w:val="0"/>
          <w:marBottom w:val="0"/>
          <w:divBdr>
            <w:top w:val="none" w:sz="0" w:space="0" w:color="auto"/>
            <w:left w:val="none" w:sz="0" w:space="0" w:color="auto"/>
            <w:bottom w:val="none" w:sz="0" w:space="0" w:color="auto"/>
            <w:right w:val="none" w:sz="0" w:space="0" w:color="auto"/>
          </w:divBdr>
          <w:divsChild>
            <w:div w:id="65079191">
              <w:marLeft w:val="0"/>
              <w:marRight w:val="0"/>
              <w:marTop w:val="0"/>
              <w:marBottom w:val="0"/>
              <w:divBdr>
                <w:top w:val="none" w:sz="0" w:space="0" w:color="auto"/>
                <w:left w:val="none" w:sz="0" w:space="0" w:color="auto"/>
                <w:bottom w:val="none" w:sz="0" w:space="0" w:color="auto"/>
                <w:right w:val="none" w:sz="0" w:space="0" w:color="auto"/>
              </w:divBdr>
            </w:div>
          </w:divsChild>
        </w:div>
        <w:div w:id="534662917">
          <w:marLeft w:val="0"/>
          <w:marRight w:val="0"/>
          <w:marTop w:val="0"/>
          <w:marBottom w:val="0"/>
          <w:divBdr>
            <w:top w:val="none" w:sz="0" w:space="0" w:color="auto"/>
            <w:left w:val="none" w:sz="0" w:space="0" w:color="auto"/>
            <w:bottom w:val="none" w:sz="0" w:space="0" w:color="auto"/>
            <w:right w:val="none" w:sz="0" w:space="0" w:color="auto"/>
          </w:divBdr>
        </w:div>
      </w:divsChild>
    </w:div>
    <w:div w:id="173038208">
      <w:bodyDiv w:val="1"/>
      <w:marLeft w:val="0"/>
      <w:marRight w:val="0"/>
      <w:marTop w:val="0"/>
      <w:marBottom w:val="0"/>
      <w:divBdr>
        <w:top w:val="none" w:sz="0" w:space="0" w:color="auto"/>
        <w:left w:val="none" w:sz="0" w:space="0" w:color="auto"/>
        <w:bottom w:val="none" w:sz="0" w:space="0" w:color="auto"/>
        <w:right w:val="none" w:sz="0" w:space="0" w:color="auto"/>
      </w:divBdr>
    </w:div>
    <w:div w:id="173227507">
      <w:bodyDiv w:val="1"/>
      <w:marLeft w:val="0"/>
      <w:marRight w:val="0"/>
      <w:marTop w:val="0"/>
      <w:marBottom w:val="0"/>
      <w:divBdr>
        <w:top w:val="none" w:sz="0" w:space="0" w:color="auto"/>
        <w:left w:val="none" w:sz="0" w:space="0" w:color="auto"/>
        <w:bottom w:val="none" w:sz="0" w:space="0" w:color="auto"/>
        <w:right w:val="none" w:sz="0" w:space="0" w:color="auto"/>
      </w:divBdr>
      <w:divsChild>
        <w:div w:id="1268467170">
          <w:marLeft w:val="-150"/>
          <w:marRight w:val="-150"/>
          <w:marTop w:val="0"/>
          <w:marBottom w:val="0"/>
          <w:divBdr>
            <w:top w:val="none" w:sz="0" w:space="0" w:color="auto"/>
            <w:left w:val="none" w:sz="0" w:space="0" w:color="auto"/>
            <w:bottom w:val="none" w:sz="0" w:space="0" w:color="auto"/>
            <w:right w:val="none" w:sz="0" w:space="0" w:color="auto"/>
          </w:divBdr>
          <w:divsChild>
            <w:div w:id="873688191">
              <w:marLeft w:val="0"/>
              <w:marRight w:val="0"/>
              <w:marTop w:val="0"/>
              <w:marBottom w:val="0"/>
              <w:divBdr>
                <w:top w:val="none" w:sz="0" w:space="0" w:color="auto"/>
                <w:left w:val="none" w:sz="0" w:space="0" w:color="auto"/>
                <w:bottom w:val="none" w:sz="0" w:space="0" w:color="auto"/>
                <w:right w:val="none" w:sz="0" w:space="0" w:color="auto"/>
              </w:divBdr>
              <w:divsChild>
                <w:div w:id="1531608004">
                  <w:marLeft w:val="0"/>
                  <w:marRight w:val="0"/>
                  <w:marTop w:val="0"/>
                  <w:marBottom w:val="0"/>
                  <w:divBdr>
                    <w:top w:val="none" w:sz="0" w:space="0" w:color="auto"/>
                    <w:left w:val="none" w:sz="0" w:space="0" w:color="auto"/>
                    <w:bottom w:val="none" w:sz="0" w:space="0" w:color="auto"/>
                    <w:right w:val="none" w:sz="0" w:space="0" w:color="auto"/>
                  </w:divBdr>
                  <w:divsChild>
                    <w:div w:id="925842058">
                      <w:marLeft w:val="0"/>
                      <w:marRight w:val="0"/>
                      <w:marTop w:val="0"/>
                      <w:marBottom w:val="0"/>
                      <w:divBdr>
                        <w:top w:val="none" w:sz="0" w:space="0" w:color="auto"/>
                        <w:left w:val="none" w:sz="0" w:space="0" w:color="auto"/>
                        <w:bottom w:val="none" w:sz="0" w:space="0" w:color="auto"/>
                        <w:right w:val="none" w:sz="0" w:space="0" w:color="auto"/>
                      </w:divBdr>
                    </w:div>
                    <w:div w:id="1913849715">
                      <w:marLeft w:val="0"/>
                      <w:marRight w:val="0"/>
                      <w:marTop w:val="0"/>
                      <w:marBottom w:val="0"/>
                      <w:divBdr>
                        <w:top w:val="none" w:sz="0" w:space="0" w:color="auto"/>
                        <w:left w:val="none" w:sz="0" w:space="0" w:color="auto"/>
                        <w:bottom w:val="none" w:sz="0" w:space="0" w:color="auto"/>
                        <w:right w:val="none" w:sz="0" w:space="0" w:color="auto"/>
                      </w:divBdr>
                      <w:divsChild>
                        <w:div w:id="1230654138">
                          <w:marLeft w:val="0"/>
                          <w:marRight w:val="0"/>
                          <w:marTop w:val="0"/>
                          <w:marBottom w:val="0"/>
                          <w:divBdr>
                            <w:top w:val="none" w:sz="0" w:space="0" w:color="auto"/>
                            <w:left w:val="none" w:sz="0" w:space="0" w:color="auto"/>
                            <w:bottom w:val="none" w:sz="0" w:space="0" w:color="auto"/>
                            <w:right w:val="none" w:sz="0" w:space="0" w:color="auto"/>
                          </w:divBdr>
                          <w:divsChild>
                            <w:div w:id="518468620">
                              <w:marLeft w:val="0"/>
                              <w:marRight w:val="0"/>
                              <w:marTop w:val="0"/>
                              <w:marBottom w:val="0"/>
                              <w:divBdr>
                                <w:top w:val="none" w:sz="0" w:space="0" w:color="auto"/>
                                <w:left w:val="none" w:sz="0" w:space="0" w:color="auto"/>
                                <w:bottom w:val="none" w:sz="0" w:space="0" w:color="auto"/>
                                <w:right w:val="none" w:sz="0" w:space="0" w:color="auto"/>
                              </w:divBdr>
                            </w:div>
                            <w:div w:id="770391965">
                              <w:marLeft w:val="0"/>
                              <w:marRight w:val="0"/>
                              <w:marTop w:val="0"/>
                              <w:marBottom w:val="0"/>
                              <w:divBdr>
                                <w:top w:val="none" w:sz="0" w:space="0" w:color="auto"/>
                                <w:left w:val="none" w:sz="0" w:space="0" w:color="auto"/>
                                <w:bottom w:val="none" w:sz="0" w:space="0" w:color="auto"/>
                                <w:right w:val="none" w:sz="0" w:space="0" w:color="auto"/>
                              </w:divBdr>
                            </w:div>
                            <w:div w:id="915556212">
                              <w:marLeft w:val="0"/>
                              <w:marRight w:val="0"/>
                              <w:marTop w:val="0"/>
                              <w:marBottom w:val="0"/>
                              <w:divBdr>
                                <w:top w:val="none" w:sz="0" w:space="0" w:color="auto"/>
                                <w:left w:val="none" w:sz="0" w:space="0" w:color="auto"/>
                                <w:bottom w:val="none" w:sz="0" w:space="0" w:color="auto"/>
                                <w:right w:val="none" w:sz="0" w:space="0" w:color="auto"/>
                              </w:divBdr>
                            </w:div>
                            <w:div w:id="1031413959">
                              <w:marLeft w:val="0"/>
                              <w:marRight w:val="0"/>
                              <w:marTop w:val="0"/>
                              <w:marBottom w:val="0"/>
                              <w:divBdr>
                                <w:top w:val="none" w:sz="0" w:space="0" w:color="auto"/>
                                <w:left w:val="none" w:sz="0" w:space="0" w:color="auto"/>
                                <w:bottom w:val="none" w:sz="0" w:space="0" w:color="auto"/>
                                <w:right w:val="none" w:sz="0" w:space="0" w:color="auto"/>
                              </w:divBdr>
                            </w:div>
                            <w:div w:id="114262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92853">
              <w:marLeft w:val="0"/>
              <w:marRight w:val="0"/>
              <w:marTop w:val="0"/>
              <w:marBottom w:val="0"/>
              <w:divBdr>
                <w:top w:val="none" w:sz="0" w:space="0" w:color="auto"/>
                <w:left w:val="none" w:sz="0" w:space="0" w:color="auto"/>
                <w:bottom w:val="none" w:sz="0" w:space="0" w:color="auto"/>
                <w:right w:val="none" w:sz="0" w:space="0" w:color="auto"/>
              </w:divBdr>
              <w:divsChild>
                <w:div w:id="1049568734">
                  <w:marLeft w:val="0"/>
                  <w:marRight w:val="0"/>
                  <w:marTop w:val="0"/>
                  <w:marBottom w:val="0"/>
                  <w:divBdr>
                    <w:top w:val="none" w:sz="0" w:space="0" w:color="auto"/>
                    <w:left w:val="none" w:sz="0" w:space="0" w:color="auto"/>
                    <w:bottom w:val="none" w:sz="0" w:space="0" w:color="auto"/>
                    <w:right w:val="none" w:sz="0" w:space="0" w:color="auto"/>
                  </w:divBdr>
                  <w:divsChild>
                    <w:div w:id="1534684823">
                      <w:marLeft w:val="0"/>
                      <w:marRight w:val="0"/>
                      <w:marTop w:val="0"/>
                      <w:marBottom w:val="0"/>
                      <w:divBdr>
                        <w:top w:val="none" w:sz="0" w:space="0" w:color="auto"/>
                        <w:left w:val="none" w:sz="0" w:space="0" w:color="auto"/>
                        <w:bottom w:val="none" w:sz="0" w:space="0" w:color="auto"/>
                        <w:right w:val="none" w:sz="0" w:space="0" w:color="auto"/>
                      </w:divBdr>
                      <w:divsChild>
                        <w:div w:id="102191516">
                          <w:marLeft w:val="0"/>
                          <w:marRight w:val="0"/>
                          <w:marTop w:val="0"/>
                          <w:marBottom w:val="0"/>
                          <w:divBdr>
                            <w:top w:val="none" w:sz="0" w:space="0" w:color="auto"/>
                            <w:left w:val="none" w:sz="0" w:space="0" w:color="auto"/>
                            <w:bottom w:val="none" w:sz="0" w:space="0" w:color="auto"/>
                            <w:right w:val="none" w:sz="0" w:space="0" w:color="auto"/>
                          </w:divBdr>
                        </w:div>
                      </w:divsChild>
                    </w:div>
                    <w:div w:id="1642464453">
                      <w:marLeft w:val="0"/>
                      <w:marRight w:val="0"/>
                      <w:marTop w:val="0"/>
                      <w:marBottom w:val="450"/>
                      <w:divBdr>
                        <w:top w:val="none" w:sz="0" w:space="0" w:color="auto"/>
                        <w:left w:val="none" w:sz="0" w:space="0" w:color="auto"/>
                        <w:bottom w:val="none" w:sz="0" w:space="0" w:color="auto"/>
                        <w:right w:val="none" w:sz="0" w:space="0" w:color="auto"/>
                      </w:divBdr>
                    </w:div>
                    <w:div w:id="213290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05981">
          <w:marLeft w:val="-150"/>
          <w:marRight w:val="-150"/>
          <w:marTop w:val="0"/>
          <w:marBottom w:val="0"/>
          <w:divBdr>
            <w:top w:val="none" w:sz="0" w:space="0" w:color="auto"/>
            <w:left w:val="none" w:sz="0" w:space="0" w:color="auto"/>
            <w:bottom w:val="none" w:sz="0" w:space="0" w:color="auto"/>
            <w:right w:val="none" w:sz="0" w:space="0" w:color="auto"/>
          </w:divBdr>
          <w:divsChild>
            <w:div w:id="1430544390">
              <w:marLeft w:val="0"/>
              <w:marRight w:val="0"/>
              <w:marTop w:val="0"/>
              <w:marBottom w:val="0"/>
              <w:divBdr>
                <w:top w:val="none" w:sz="0" w:space="0" w:color="auto"/>
                <w:left w:val="none" w:sz="0" w:space="0" w:color="auto"/>
                <w:bottom w:val="none" w:sz="0" w:space="0" w:color="auto"/>
                <w:right w:val="none" w:sz="0" w:space="0" w:color="auto"/>
              </w:divBdr>
              <w:divsChild>
                <w:div w:id="688607999">
                  <w:marLeft w:val="0"/>
                  <w:marRight w:val="0"/>
                  <w:marTop w:val="0"/>
                  <w:marBottom w:val="0"/>
                  <w:divBdr>
                    <w:top w:val="none" w:sz="0" w:space="0" w:color="auto"/>
                    <w:left w:val="none" w:sz="0" w:space="0" w:color="auto"/>
                    <w:bottom w:val="none" w:sz="0" w:space="0" w:color="auto"/>
                    <w:right w:val="none" w:sz="0" w:space="0" w:color="auto"/>
                  </w:divBdr>
                  <w:divsChild>
                    <w:div w:id="1740249955">
                      <w:marLeft w:val="0"/>
                      <w:marRight w:val="0"/>
                      <w:marTop w:val="0"/>
                      <w:marBottom w:val="0"/>
                      <w:divBdr>
                        <w:top w:val="none" w:sz="0" w:space="0" w:color="auto"/>
                        <w:left w:val="none" w:sz="0" w:space="0" w:color="auto"/>
                        <w:bottom w:val="none" w:sz="0" w:space="0" w:color="auto"/>
                        <w:right w:val="none" w:sz="0" w:space="0" w:color="auto"/>
                      </w:divBdr>
                    </w:div>
                  </w:divsChild>
                </w:div>
                <w:div w:id="1882206914">
                  <w:marLeft w:val="0"/>
                  <w:marRight w:val="0"/>
                  <w:marTop w:val="0"/>
                  <w:marBottom w:val="0"/>
                  <w:divBdr>
                    <w:top w:val="none" w:sz="0" w:space="0" w:color="auto"/>
                    <w:left w:val="none" w:sz="0" w:space="0" w:color="auto"/>
                    <w:bottom w:val="none" w:sz="0" w:space="0" w:color="auto"/>
                    <w:right w:val="none" w:sz="0" w:space="0" w:color="auto"/>
                  </w:divBdr>
                  <w:divsChild>
                    <w:div w:id="418790949">
                      <w:marLeft w:val="0"/>
                      <w:marRight w:val="0"/>
                      <w:marTop w:val="0"/>
                      <w:marBottom w:val="0"/>
                      <w:divBdr>
                        <w:top w:val="none" w:sz="0" w:space="0" w:color="auto"/>
                        <w:left w:val="none" w:sz="0" w:space="0" w:color="auto"/>
                        <w:bottom w:val="none" w:sz="0" w:space="0" w:color="auto"/>
                        <w:right w:val="none" w:sz="0" w:space="0" w:color="auto"/>
                      </w:divBdr>
                      <w:divsChild>
                        <w:div w:id="734161097">
                          <w:marLeft w:val="0"/>
                          <w:marRight w:val="0"/>
                          <w:marTop w:val="0"/>
                          <w:marBottom w:val="0"/>
                          <w:divBdr>
                            <w:top w:val="none" w:sz="0" w:space="0" w:color="auto"/>
                            <w:left w:val="none" w:sz="0" w:space="0" w:color="auto"/>
                            <w:bottom w:val="none" w:sz="0" w:space="0" w:color="auto"/>
                            <w:right w:val="none" w:sz="0" w:space="0" w:color="auto"/>
                          </w:divBdr>
                        </w:div>
                      </w:divsChild>
                    </w:div>
                    <w:div w:id="10120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1950">
      <w:bodyDiv w:val="1"/>
      <w:marLeft w:val="0"/>
      <w:marRight w:val="0"/>
      <w:marTop w:val="0"/>
      <w:marBottom w:val="0"/>
      <w:divBdr>
        <w:top w:val="none" w:sz="0" w:space="0" w:color="auto"/>
        <w:left w:val="none" w:sz="0" w:space="0" w:color="auto"/>
        <w:bottom w:val="none" w:sz="0" w:space="0" w:color="auto"/>
        <w:right w:val="none" w:sz="0" w:space="0" w:color="auto"/>
      </w:divBdr>
      <w:divsChild>
        <w:div w:id="784814313">
          <w:marLeft w:val="0"/>
          <w:marRight w:val="0"/>
          <w:marTop w:val="0"/>
          <w:marBottom w:val="0"/>
          <w:divBdr>
            <w:top w:val="none" w:sz="0" w:space="0" w:color="auto"/>
            <w:left w:val="none" w:sz="0" w:space="0" w:color="auto"/>
            <w:bottom w:val="none" w:sz="0" w:space="0" w:color="auto"/>
            <w:right w:val="none" w:sz="0" w:space="0" w:color="auto"/>
          </w:divBdr>
          <w:divsChild>
            <w:div w:id="68425090">
              <w:marLeft w:val="0"/>
              <w:marRight w:val="0"/>
              <w:marTop w:val="0"/>
              <w:marBottom w:val="150"/>
              <w:divBdr>
                <w:top w:val="none" w:sz="0" w:space="0" w:color="auto"/>
                <w:left w:val="none" w:sz="0" w:space="0" w:color="auto"/>
                <w:bottom w:val="none" w:sz="0" w:space="0" w:color="auto"/>
                <w:right w:val="none" w:sz="0" w:space="0" w:color="auto"/>
              </w:divBdr>
            </w:div>
          </w:divsChild>
        </w:div>
        <w:div w:id="1183780838">
          <w:marLeft w:val="0"/>
          <w:marRight w:val="0"/>
          <w:marTop w:val="0"/>
          <w:marBottom w:val="0"/>
          <w:divBdr>
            <w:top w:val="none" w:sz="0" w:space="0" w:color="auto"/>
            <w:left w:val="none" w:sz="0" w:space="0" w:color="auto"/>
            <w:bottom w:val="none" w:sz="0" w:space="0" w:color="auto"/>
            <w:right w:val="none" w:sz="0" w:space="0" w:color="auto"/>
          </w:divBdr>
        </w:div>
      </w:divsChild>
    </w:div>
    <w:div w:id="174538363">
      <w:bodyDiv w:val="1"/>
      <w:marLeft w:val="0"/>
      <w:marRight w:val="0"/>
      <w:marTop w:val="0"/>
      <w:marBottom w:val="0"/>
      <w:divBdr>
        <w:top w:val="none" w:sz="0" w:space="0" w:color="auto"/>
        <w:left w:val="none" w:sz="0" w:space="0" w:color="auto"/>
        <w:bottom w:val="none" w:sz="0" w:space="0" w:color="auto"/>
        <w:right w:val="none" w:sz="0" w:space="0" w:color="auto"/>
      </w:divBdr>
      <w:divsChild>
        <w:div w:id="165436980">
          <w:marLeft w:val="0"/>
          <w:marRight w:val="0"/>
          <w:marTop w:val="0"/>
          <w:marBottom w:val="0"/>
          <w:divBdr>
            <w:top w:val="none" w:sz="0" w:space="0" w:color="auto"/>
            <w:left w:val="none" w:sz="0" w:space="0" w:color="auto"/>
            <w:bottom w:val="none" w:sz="0" w:space="0" w:color="auto"/>
            <w:right w:val="none" w:sz="0" w:space="0" w:color="auto"/>
          </w:divBdr>
        </w:div>
      </w:divsChild>
    </w:div>
    <w:div w:id="174731155">
      <w:bodyDiv w:val="1"/>
      <w:marLeft w:val="0"/>
      <w:marRight w:val="0"/>
      <w:marTop w:val="0"/>
      <w:marBottom w:val="0"/>
      <w:divBdr>
        <w:top w:val="none" w:sz="0" w:space="0" w:color="auto"/>
        <w:left w:val="none" w:sz="0" w:space="0" w:color="auto"/>
        <w:bottom w:val="none" w:sz="0" w:space="0" w:color="auto"/>
        <w:right w:val="none" w:sz="0" w:space="0" w:color="auto"/>
      </w:divBdr>
      <w:divsChild>
        <w:div w:id="921376847">
          <w:marLeft w:val="-225"/>
          <w:marRight w:val="-225"/>
          <w:marTop w:val="0"/>
          <w:marBottom w:val="0"/>
          <w:divBdr>
            <w:top w:val="none" w:sz="0" w:space="0" w:color="auto"/>
            <w:left w:val="none" w:sz="0" w:space="0" w:color="auto"/>
            <w:bottom w:val="none" w:sz="0" w:space="0" w:color="auto"/>
            <w:right w:val="none" w:sz="0" w:space="0" w:color="auto"/>
          </w:divBdr>
        </w:div>
      </w:divsChild>
    </w:div>
    <w:div w:id="174880006">
      <w:bodyDiv w:val="1"/>
      <w:marLeft w:val="0"/>
      <w:marRight w:val="0"/>
      <w:marTop w:val="0"/>
      <w:marBottom w:val="0"/>
      <w:divBdr>
        <w:top w:val="none" w:sz="0" w:space="0" w:color="auto"/>
        <w:left w:val="none" w:sz="0" w:space="0" w:color="auto"/>
        <w:bottom w:val="none" w:sz="0" w:space="0" w:color="auto"/>
        <w:right w:val="none" w:sz="0" w:space="0" w:color="auto"/>
      </w:divBdr>
      <w:divsChild>
        <w:div w:id="1389113759">
          <w:marLeft w:val="-225"/>
          <w:marRight w:val="-225"/>
          <w:marTop w:val="0"/>
          <w:marBottom w:val="0"/>
          <w:divBdr>
            <w:top w:val="none" w:sz="0" w:space="0" w:color="auto"/>
            <w:left w:val="none" w:sz="0" w:space="0" w:color="auto"/>
            <w:bottom w:val="none" w:sz="0" w:space="0" w:color="auto"/>
            <w:right w:val="none" w:sz="0" w:space="0" w:color="auto"/>
          </w:divBdr>
        </w:div>
        <w:div w:id="709306081">
          <w:marLeft w:val="-225"/>
          <w:marRight w:val="-225"/>
          <w:marTop w:val="0"/>
          <w:marBottom w:val="0"/>
          <w:divBdr>
            <w:top w:val="none" w:sz="0" w:space="0" w:color="auto"/>
            <w:left w:val="none" w:sz="0" w:space="0" w:color="auto"/>
            <w:bottom w:val="none" w:sz="0" w:space="0" w:color="auto"/>
            <w:right w:val="none" w:sz="0" w:space="0" w:color="auto"/>
          </w:divBdr>
          <w:divsChild>
            <w:div w:id="2042436738">
              <w:marLeft w:val="0"/>
              <w:marRight w:val="0"/>
              <w:marTop w:val="0"/>
              <w:marBottom w:val="0"/>
              <w:divBdr>
                <w:top w:val="none" w:sz="0" w:space="0" w:color="auto"/>
                <w:left w:val="none" w:sz="0" w:space="0" w:color="auto"/>
                <w:bottom w:val="none" w:sz="0" w:space="0" w:color="auto"/>
                <w:right w:val="none" w:sz="0" w:space="0" w:color="auto"/>
              </w:divBdr>
              <w:divsChild>
                <w:div w:id="552935389">
                  <w:marLeft w:val="0"/>
                  <w:marRight w:val="0"/>
                  <w:marTop w:val="0"/>
                  <w:marBottom w:val="0"/>
                  <w:divBdr>
                    <w:top w:val="none" w:sz="0" w:space="0" w:color="auto"/>
                    <w:left w:val="none" w:sz="0" w:space="0" w:color="auto"/>
                    <w:bottom w:val="none" w:sz="0" w:space="0" w:color="auto"/>
                    <w:right w:val="none" w:sz="0" w:space="0" w:color="auto"/>
                  </w:divBdr>
                </w:div>
                <w:div w:id="18021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3198">
      <w:bodyDiv w:val="1"/>
      <w:marLeft w:val="0"/>
      <w:marRight w:val="0"/>
      <w:marTop w:val="0"/>
      <w:marBottom w:val="0"/>
      <w:divBdr>
        <w:top w:val="none" w:sz="0" w:space="0" w:color="auto"/>
        <w:left w:val="none" w:sz="0" w:space="0" w:color="auto"/>
        <w:bottom w:val="none" w:sz="0" w:space="0" w:color="auto"/>
        <w:right w:val="none" w:sz="0" w:space="0" w:color="auto"/>
      </w:divBdr>
      <w:divsChild>
        <w:div w:id="275871642">
          <w:marLeft w:val="0"/>
          <w:marRight w:val="0"/>
          <w:marTop w:val="0"/>
          <w:marBottom w:val="0"/>
          <w:divBdr>
            <w:top w:val="none" w:sz="0" w:space="0" w:color="auto"/>
            <w:left w:val="none" w:sz="0" w:space="0" w:color="auto"/>
            <w:bottom w:val="none" w:sz="0" w:space="0" w:color="auto"/>
            <w:right w:val="none" w:sz="0" w:space="0" w:color="auto"/>
          </w:divBdr>
        </w:div>
      </w:divsChild>
    </w:div>
    <w:div w:id="176189542">
      <w:bodyDiv w:val="1"/>
      <w:marLeft w:val="0"/>
      <w:marRight w:val="0"/>
      <w:marTop w:val="0"/>
      <w:marBottom w:val="0"/>
      <w:divBdr>
        <w:top w:val="none" w:sz="0" w:space="0" w:color="auto"/>
        <w:left w:val="none" w:sz="0" w:space="0" w:color="auto"/>
        <w:bottom w:val="none" w:sz="0" w:space="0" w:color="auto"/>
        <w:right w:val="none" w:sz="0" w:space="0" w:color="auto"/>
      </w:divBdr>
      <w:divsChild>
        <w:div w:id="778569769">
          <w:marLeft w:val="0"/>
          <w:marRight w:val="0"/>
          <w:marTop w:val="0"/>
          <w:marBottom w:val="0"/>
          <w:divBdr>
            <w:top w:val="none" w:sz="0" w:space="0" w:color="auto"/>
            <w:left w:val="none" w:sz="0" w:space="0" w:color="auto"/>
            <w:bottom w:val="none" w:sz="0" w:space="0" w:color="auto"/>
            <w:right w:val="none" w:sz="0" w:space="0" w:color="auto"/>
          </w:divBdr>
        </w:div>
        <w:div w:id="424544716">
          <w:marLeft w:val="0"/>
          <w:marRight w:val="0"/>
          <w:marTop w:val="0"/>
          <w:marBottom w:val="0"/>
          <w:divBdr>
            <w:top w:val="none" w:sz="0" w:space="0" w:color="auto"/>
            <w:left w:val="none" w:sz="0" w:space="0" w:color="auto"/>
            <w:bottom w:val="none" w:sz="0" w:space="0" w:color="auto"/>
            <w:right w:val="none" w:sz="0" w:space="0" w:color="auto"/>
          </w:divBdr>
        </w:div>
        <w:div w:id="805273012">
          <w:marLeft w:val="0"/>
          <w:marRight w:val="0"/>
          <w:marTop w:val="0"/>
          <w:marBottom w:val="0"/>
          <w:divBdr>
            <w:top w:val="single" w:sz="6" w:space="0" w:color="auto"/>
            <w:left w:val="single" w:sz="6" w:space="0" w:color="auto"/>
            <w:bottom w:val="single" w:sz="6" w:space="0" w:color="auto"/>
            <w:right w:val="single" w:sz="6" w:space="0" w:color="auto"/>
          </w:divBdr>
          <w:divsChild>
            <w:div w:id="1818648567">
              <w:marLeft w:val="0"/>
              <w:marRight w:val="0"/>
              <w:marTop w:val="0"/>
              <w:marBottom w:val="0"/>
              <w:divBdr>
                <w:top w:val="none" w:sz="0" w:space="0" w:color="auto"/>
                <w:left w:val="none" w:sz="0" w:space="0" w:color="auto"/>
                <w:bottom w:val="none" w:sz="0" w:space="0" w:color="auto"/>
                <w:right w:val="none" w:sz="0" w:space="0" w:color="auto"/>
              </w:divBdr>
              <w:divsChild>
                <w:div w:id="15324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6820">
      <w:bodyDiv w:val="1"/>
      <w:marLeft w:val="0"/>
      <w:marRight w:val="0"/>
      <w:marTop w:val="0"/>
      <w:marBottom w:val="0"/>
      <w:divBdr>
        <w:top w:val="none" w:sz="0" w:space="0" w:color="auto"/>
        <w:left w:val="none" w:sz="0" w:space="0" w:color="auto"/>
        <w:bottom w:val="none" w:sz="0" w:space="0" w:color="auto"/>
        <w:right w:val="none" w:sz="0" w:space="0" w:color="auto"/>
      </w:divBdr>
      <w:divsChild>
        <w:div w:id="1102265505">
          <w:marLeft w:val="0"/>
          <w:marRight w:val="0"/>
          <w:marTop w:val="315"/>
          <w:marBottom w:val="0"/>
          <w:divBdr>
            <w:top w:val="none" w:sz="0" w:space="0" w:color="auto"/>
            <w:left w:val="none" w:sz="0" w:space="0" w:color="auto"/>
            <w:bottom w:val="none" w:sz="0" w:space="0" w:color="auto"/>
            <w:right w:val="none" w:sz="0" w:space="0" w:color="auto"/>
          </w:divBdr>
          <w:divsChild>
            <w:div w:id="1495147280">
              <w:marLeft w:val="0"/>
              <w:marRight w:val="0"/>
              <w:marTop w:val="0"/>
              <w:marBottom w:val="0"/>
              <w:divBdr>
                <w:top w:val="none" w:sz="0" w:space="0" w:color="auto"/>
                <w:left w:val="none" w:sz="0" w:space="0" w:color="auto"/>
                <w:bottom w:val="none" w:sz="0" w:space="0" w:color="auto"/>
                <w:right w:val="none" w:sz="0" w:space="0" w:color="auto"/>
              </w:divBdr>
            </w:div>
          </w:divsChild>
        </w:div>
        <w:div w:id="1869952540">
          <w:marLeft w:val="0"/>
          <w:marRight w:val="0"/>
          <w:marTop w:val="0"/>
          <w:marBottom w:val="0"/>
          <w:divBdr>
            <w:top w:val="none" w:sz="0" w:space="0" w:color="auto"/>
            <w:left w:val="none" w:sz="0" w:space="0" w:color="auto"/>
            <w:bottom w:val="none" w:sz="0" w:space="0" w:color="auto"/>
            <w:right w:val="none" w:sz="0" w:space="0" w:color="auto"/>
          </w:divBdr>
        </w:div>
        <w:div w:id="2113738384">
          <w:marLeft w:val="0"/>
          <w:marRight w:val="0"/>
          <w:marTop w:val="0"/>
          <w:marBottom w:val="0"/>
          <w:divBdr>
            <w:top w:val="none" w:sz="0" w:space="0" w:color="auto"/>
            <w:left w:val="none" w:sz="0" w:space="0" w:color="auto"/>
            <w:bottom w:val="none" w:sz="0" w:space="0" w:color="auto"/>
            <w:right w:val="none" w:sz="0" w:space="0" w:color="auto"/>
          </w:divBdr>
          <w:divsChild>
            <w:div w:id="90250372">
              <w:marLeft w:val="0"/>
              <w:marRight w:val="0"/>
              <w:marTop w:val="0"/>
              <w:marBottom w:val="225"/>
              <w:divBdr>
                <w:top w:val="none" w:sz="0" w:space="0" w:color="auto"/>
                <w:left w:val="none" w:sz="0" w:space="0" w:color="auto"/>
                <w:bottom w:val="none" w:sz="0" w:space="0" w:color="auto"/>
                <w:right w:val="none" w:sz="0" w:space="0" w:color="auto"/>
              </w:divBdr>
            </w:div>
            <w:div w:id="1884370030">
              <w:marLeft w:val="0"/>
              <w:marRight w:val="0"/>
              <w:marTop w:val="0"/>
              <w:marBottom w:val="240"/>
              <w:divBdr>
                <w:top w:val="none" w:sz="0" w:space="0" w:color="auto"/>
                <w:left w:val="none" w:sz="0" w:space="0" w:color="auto"/>
                <w:bottom w:val="none" w:sz="0" w:space="0" w:color="auto"/>
                <w:right w:val="none" w:sz="0" w:space="0" w:color="auto"/>
              </w:divBdr>
              <w:divsChild>
                <w:div w:id="1165170932">
                  <w:marLeft w:val="0"/>
                  <w:marRight w:val="0"/>
                  <w:marTop w:val="0"/>
                  <w:marBottom w:val="0"/>
                  <w:divBdr>
                    <w:top w:val="none" w:sz="0" w:space="0" w:color="auto"/>
                    <w:left w:val="none" w:sz="0" w:space="0" w:color="auto"/>
                    <w:bottom w:val="none" w:sz="0" w:space="0" w:color="auto"/>
                    <w:right w:val="none" w:sz="0" w:space="0" w:color="auto"/>
                  </w:divBdr>
                </w:div>
                <w:div w:id="17434123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8744">
      <w:bodyDiv w:val="1"/>
      <w:marLeft w:val="0"/>
      <w:marRight w:val="0"/>
      <w:marTop w:val="0"/>
      <w:marBottom w:val="0"/>
      <w:divBdr>
        <w:top w:val="none" w:sz="0" w:space="0" w:color="auto"/>
        <w:left w:val="none" w:sz="0" w:space="0" w:color="auto"/>
        <w:bottom w:val="none" w:sz="0" w:space="0" w:color="auto"/>
        <w:right w:val="none" w:sz="0" w:space="0" w:color="auto"/>
      </w:divBdr>
      <w:divsChild>
        <w:div w:id="554195909">
          <w:marLeft w:val="-150"/>
          <w:marRight w:val="-150"/>
          <w:marTop w:val="0"/>
          <w:marBottom w:val="0"/>
          <w:divBdr>
            <w:top w:val="none" w:sz="0" w:space="0" w:color="auto"/>
            <w:left w:val="none" w:sz="0" w:space="0" w:color="auto"/>
            <w:bottom w:val="none" w:sz="0" w:space="0" w:color="auto"/>
            <w:right w:val="none" w:sz="0" w:space="0" w:color="auto"/>
          </w:divBdr>
          <w:divsChild>
            <w:div w:id="1279096037">
              <w:marLeft w:val="0"/>
              <w:marRight w:val="0"/>
              <w:marTop w:val="0"/>
              <w:marBottom w:val="0"/>
              <w:divBdr>
                <w:top w:val="none" w:sz="0" w:space="0" w:color="auto"/>
                <w:left w:val="none" w:sz="0" w:space="0" w:color="auto"/>
                <w:bottom w:val="none" w:sz="0" w:space="0" w:color="auto"/>
                <w:right w:val="none" w:sz="0" w:space="0" w:color="auto"/>
              </w:divBdr>
              <w:divsChild>
                <w:div w:id="390158871">
                  <w:marLeft w:val="0"/>
                  <w:marRight w:val="0"/>
                  <w:marTop w:val="0"/>
                  <w:marBottom w:val="0"/>
                  <w:divBdr>
                    <w:top w:val="none" w:sz="0" w:space="0" w:color="auto"/>
                    <w:left w:val="none" w:sz="0" w:space="0" w:color="auto"/>
                    <w:bottom w:val="none" w:sz="0" w:space="0" w:color="auto"/>
                    <w:right w:val="none" w:sz="0" w:space="0" w:color="auto"/>
                  </w:divBdr>
                  <w:divsChild>
                    <w:div w:id="86922093">
                      <w:marLeft w:val="0"/>
                      <w:marRight w:val="0"/>
                      <w:marTop w:val="0"/>
                      <w:marBottom w:val="0"/>
                      <w:divBdr>
                        <w:top w:val="none" w:sz="0" w:space="0" w:color="auto"/>
                        <w:left w:val="none" w:sz="0" w:space="0" w:color="auto"/>
                        <w:bottom w:val="none" w:sz="0" w:space="0" w:color="auto"/>
                        <w:right w:val="none" w:sz="0" w:space="0" w:color="auto"/>
                      </w:divBdr>
                    </w:div>
                    <w:div w:id="1489513772">
                      <w:marLeft w:val="0"/>
                      <w:marRight w:val="0"/>
                      <w:marTop w:val="0"/>
                      <w:marBottom w:val="0"/>
                      <w:divBdr>
                        <w:top w:val="none" w:sz="0" w:space="0" w:color="auto"/>
                        <w:left w:val="none" w:sz="0" w:space="0" w:color="auto"/>
                        <w:bottom w:val="none" w:sz="0" w:space="0" w:color="auto"/>
                        <w:right w:val="none" w:sz="0" w:space="0" w:color="auto"/>
                      </w:divBdr>
                      <w:divsChild>
                        <w:div w:id="4942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67599">
                  <w:marLeft w:val="0"/>
                  <w:marRight w:val="0"/>
                  <w:marTop w:val="0"/>
                  <w:marBottom w:val="0"/>
                  <w:divBdr>
                    <w:top w:val="none" w:sz="0" w:space="0" w:color="auto"/>
                    <w:left w:val="none" w:sz="0" w:space="0" w:color="auto"/>
                    <w:bottom w:val="none" w:sz="0" w:space="0" w:color="auto"/>
                    <w:right w:val="none" w:sz="0" w:space="0" w:color="auto"/>
                  </w:divBdr>
                  <w:divsChild>
                    <w:div w:id="8424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63817">
          <w:marLeft w:val="-150"/>
          <w:marRight w:val="-150"/>
          <w:marTop w:val="0"/>
          <w:marBottom w:val="0"/>
          <w:divBdr>
            <w:top w:val="none" w:sz="0" w:space="0" w:color="auto"/>
            <w:left w:val="none" w:sz="0" w:space="0" w:color="auto"/>
            <w:bottom w:val="none" w:sz="0" w:space="0" w:color="auto"/>
            <w:right w:val="none" w:sz="0" w:space="0" w:color="auto"/>
          </w:divBdr>
          <w:divsChild>
            <w:div w:id="1128667608">
              <w:marLeft w:val="0"/>
              <w:marRight w:val="0"/>
              <w:marTop w:val="0"/>
              <w:marBottom w:val="0"/>
              <w:divBdr>
                <w:top w:val="none" w:sz="0" w:space="0" w:color="auto"/>
                <w:left w:val="none" w:sz="0" w:space="0" w:color="auto"/>
                <w:bottom w:val="none" w:sz="0" w:space="0" w:color="auto"/>
                <w:right w:val="none" w:sz="0" w:space="0" w:color="auto"/>
              </w:divBdr>
              <w:divsChild>
                <w:div w:id="239488704">
                  <w:marLeft w:val="0"/>
                  <w:marRight w:val="0"/>
                  <w:marTop w:val="0"/>
                  <w:marBottom w:val="0"/>
                  <w:divBdr>
                    <w:top w:val="none" w:sz="0" w:space="0" w:color="auto"/>
                    <w:left w:val="none" w:sz="0" w:space="0" w:color="auto"/>
                    <w:bottom w:val="none" w:sz="0" w:space="0" w:color="auto"/>
                    <w:right w:val="none" w:sz="0" w:space="0" w:color="auto"/>
                  </w:divBdr>
                  <w:divsChild>
                    <w:div w:id="8980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9218">
      <w:bodyDiv w:val="1"/>
      <w:marLeft w:val="0"/>
      <w:marRight w:val="0"/>
      <w:marTop w:val="0"/>
      <w:marBottom w:val="0"/>
      <w:divBdr>
        <w:top w:val="none" w:sz="0" w:space="0" w:color="auto"/>
        <w:left w:val="none" w:sz="0" w:space="0" w:color="auto"/>
        <w:bottom w:val="none" w:sz="0" w:space="0" w:color="auto"/>
        <w:right w:val="none" w:sz="0" w:space="0" w:color="auto"/>
      </w:divBdr>
    </w:div>
    <w:div w:id="177542500">
      <w:bodyDiv w:val="1"/>
      <w:marLeft w:val="0"/>
      <w:marRight w:val="0"/>
      <w:marTop w:val="0"/>
      <w:marBottom w:val="0"/>
      <w:divBdr>
        <w:top w:val="none" w:sz="0" w:space="0" w:color="auto"/>
        <w:left w:val="none" w:sz="0" w:space="0" w:color="auto"/>
        <w:bottom w:val="none" w:sz="0" w:space="0" w:color="auto"/>
        <w:right w:val="none" w:sz="0" w:space="0" w:color="auto"/>
      </w:divBdr>
      <w:divsChild>
        <w:div w:id="1669939176">
          <w:marLeft w:val="0"/>
          <w:marRight w:val="0"/>
          <w:marTop w:val="0"/>
          <w:marBottom w:val="180"/>
          <w:divBdr>
            <w:top w:val="none" w:sz="0" w:space="0" w:color="auto"/>
            <w:left w:val="none" w:sz="0" w:space="0" w:color="auto"/>
            <w:bottom w:val="none" w:sz="0" w:space="0" w:color="auto"/>
            <w:right w:val="none" w:sz="0" w:space="0" w:color="auto"/>
          </w:divBdr>
        </w:div>
        <w:div w:id="1967351348">
          <w:marLeft w:val="0"/>
          <w:marRight w:val="0"/>
          <w:marTop w:val="180"/>
          <w:marBottom w:val="0"/>
          <w:divBdr>
            <w:top w:val="none" w:sz="0" w:space="0" w:color="auto"/>
            <w:left w:val="none" w:sz="0" w:space="0" w:color="auto"/>
            <w:bottom w:val="none" w:sz="0" w:space="0" w:color="auto"/>
            <w:right w:val="none" w:sz="0" w:space="0" w:color="auto"/>
          </w:divBdr>
          <w:divsChild>
            <w:div w:id="970794136">
              <w:marLeft w:val="0"/>
              <w:marRight w:val="0"/>
              <w:marTop w:val="0"/>
              <w:marBottom w:val="0"/>
              <w:divBdr>
                <w:top w:val="none" w:sz="0" w:space="0" w:color="auto"/>
                <w:left w:val="none" w:sz="0" w:space="0" w:color="auto"/>
                <w:bottom w:val="none" w:sz="0" w:space="0" w:color="auto"/>
                <w:right w:val="none" w:sz="0" w:space="0" w:color="auto"/>
              </w:divBdr>
            </w:div>
            <w:div w:id="1273052190">
              <w:marLeft w:val="0"/>
              <w:marRight w:val="0"/>
              <w:marTop w:val="240"/>
              <w:marBottom w:val="240"/>
              <w:divBdr>
                <w:top w:val="none" w:sz="0" w:space="0" w:color="auto"/>
                <w:left w:val="none" w:sz="0" w:space="0" w:color="auto"/>
                <w:bottom w:val="none" w:sz="0" w:space="0" w:color="auto"/>
                <w:right w:val="none" w:sz="0" w:space="0" w:color="auto"/>
              </w:divBdr>
              <w:divsChild>
                <w:div w:id="2049262228">
                  <w:marLeft w:val="0"/>
                  <w:marRight w:val="0"/>
                  <w:marTop w:val="0"/>
                  <w:marBottom w:val="0"/>
                  <w:divBdr>
                    <w:top w:val="none" w:sz="0" w:space="0" w:color="auto"/>
                    <w:left w:val="none" w:sz="0" w:space="0" w:color="auto"/>
                    <w:bottom w:val="none" w:sz="0" w:space="0" w:color="auto"/>
                    <w:right w:val="none" w:sz="0" w:space="0" w:color="auto"/>
                  </w:divBdr>
                </w:div>
                <w:div w:id="20675343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7743010">
      <w:bodyDiv w:val="1"/>
      <w:marLeft w:val="0"/>
      <w:marRight w:val="0"/>
      <w:marTop w:val="0"/>
      <w:marBottom w:val="0"/>
      <w:divBdr>
        <w:top w:val="none" w:sz="0" w:space="0" w:color="auto"/>
        <w:left w:val="none" w:sz="0" w:space="0" w:color="auto"/>
        <w:bottom w:val="none" w:sz="0" w:space="0" w:color="auto"/>
        <w:right w:val="none" w:sz="0" w:space="0" w:color="auto"/>
      </w:divBdr>
      <w:divsChild>
        <w:div w:id="1326469091">
          <w:marLeft w:val="0"/>
          <w:marRight w:val="0"/>
          <w:marTop w:val="0"/>
          <w:marBottom w:val="0"/>
          <w:divBdr>
            <w:top w:val="none" w:sz="0" w:space="0" w:color="auto"/>
            <w:left w:val="none" w:sz="0" w:space="0" w:color="auto"/>
            <w:bottom w:val="none" w:sz="0" w:space="0" w:color="auto"/>
            <w:right w:val="none" w:sz="0" w:space="0" w:color="auto"/>
          </w:divBdr>
        </w:div>
        <w:div w:id="51854703">
          <w:marLeft w:val="0"/>
          <w:marRight w:val="0"/>
          <w:marTop w:val="0"/>
          <w:marBottom w:val="0"/>
          <w:divBdr>
            <w:top w:val="none" w:sz="0" w:space="0" w:color="auto"/>
            <w:left w:val="none" w:sz="0" w:space="0" w:color="auto"/>
            <w:bottom w:val="none" w:sz="0" w:space="0" w:color="auto"/>
            <w:right w:val="none" w:sz="0" w:space="0" w:color="auto"/>
          </w:divBdr>
          <w:divsChild>
            <w:div w:id="2133357316">
              <w:marLeft w:val="0"/>
              <w:marRight w:val="0"/>
              <w:marTop w:val="0"/>
              <w:marBottom w:val="0"/>
              <w:divBdr>
                <w:top w:val="none" w:sz="0" w:space="0" w:color="auto"/>
                <w:left w:val="none" w:sz="0" w:space="0" w:color="auto"/>
                <w:bottom w:val="none" w:sz="0" w:space="0" w:color="auto"/>
                <w:right w:val="none" w:sz="0" w:space="0" w:color="auto"/>
              </w:divBdr>
              <w:divsChild>
                <w:div w:id="13305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5799">
          <w:marLeft w:val="0"/>
          <w:marRight w:val="0"/>
          <w:marTop w:val="0"/>
          <w:marBottom w:val="0"/>
          <w:divBdr>
            <w:top w:val="none" w:sz="0" w:space="0" w:color="auto"/>
            <w:left w:val="none" w:sz="0" w:space="0" w:color="auto"/>
            <w:bottom w:val="none" w:sz="0" w:space="0" w:color="auto"/>
            <w:right w:val="none" w:sz="0" w:space="0" w:color="auto"/>
          </w:divBdr>
        </w:div>
        <w:div w:id="597711155">
          <w:marLeft w:val="0"/>
          <w:marRight w:val="0"/>
          <w:marTop w:val="0"/>
          <w:marBottom w:val="0"/>
          <w:divBdr>
            <w:top w:val="none" w:sz="0" w:space="0" w:color="auto"/>
            <w:left w:val="none" w:sz="0" w:space="0" w:color="auto"/>
            <w:bottom w:val="none" w:sz="0" w:space="0" w:color="auto"/>
            <w:right w:val="none" w:sz="0" w:space="0" w:color="auto"/>
          </w:divBdr>
          <w:divsChild>
            <w:div w:id="355933887">
              <w:marLeft w:val="0"/>
              <w:marRight w:val="0"/>
              <w:marTop w:val="240"/>
              <w:marBottom w:val="360"/>
              <w:divBdr>
                <w:top w:val="none" w:sz="0" w:space="0" w:color="auto"/>
                <w:left w:val="none" w:sz="0" w:space="0" w:color="auto"/>
                <w:bottom w:val="none" w:sz="0" w:space="0" w:color="auto"/>
                <w:right w:val="none" w:sz="0" w:space="0" w:color="auto"/>
              </w:divBdr>
              <w:divsChild>
                <w:div w:id="550725730">
                  <w:marLeft w:val="0"/>
                  <w:marRight w:val="0"/>
                  <w:marTop w:val="0"/>
                  <w:marBottom w:val="0"/>
                  <w:divBdr>
                    <w:top w:val="none" w:sz="0" w:space="0" w:color="auto"/>
                    <w:left w:val="none" w:sz="0" w:space="0" w:color="auto"/>
                    <w:bottom w:val="none" w:sz="0" w:space="0" w:color="auto"/>
                    <w:right w:val="none" w:sz="0" w:space="0" w:color="auto"/>
                  </w:divBdr>
                  <w:divsChild>
                    <w:div w:id="1811051953">
                      <w:marLeft w:val="0"/>
                      <w:marRight w:val="180"/>
                      <w:marTop w:val="0"/>
                      <w:marBottom w:val="0"/>
                      <w:divBdr>
                        <w:top w:val="none" w:sz="0" w:space="0" w:color="auto"/>
                        <w:left w:val="none" w:sz="0" w:space="0" w:color="auto"/>
                        <w:bottom w:val="none" w:sz="0" w:space="0" w:color="auto"/>
                        <w:right w:val="none" w:sz="0" w:space="0" w:color="auto"/>
                      </w:divBdr>
                      <w:divsChild>
                        <w:div w:id="1241672761">
                          <w:marLeft w:val="0"/>
                          <w:marRight w:val="240"/>
                          <w:marTop w:val="0"/>
                          <w:marBottom w:val="0"/>
                          <w:divBdr>
                            <w:top w:val="none" w:sz="0" w:space="0" w:color="auto"/>
                            <w:left w:val="none" w:sz="0" w:space="0" w:color="auto"/>
                            <w:bottom w:val="none" w:sz="0" w:space="0" w:color="auto"/>
                            <w:right w:val="none" w:sz="0" w:space="0" w:color="auto"/>
                          </w:divBdr>
                          <w:divsChild>
                            <w:div w:id="1350837709">
                              <w:marLeft w:val="0"/>
                              <w:marRight w:val="0"/>
                              <w:marTop w:val="0"/>
                              <w:marBottom w:val="0"/>
                              <w:divBdr>
                                <w:top w:val="none" w:sz="0" w:space="0" w:color="auto"/>
                                <w:left w:val="none" w:sz="0" w:space="0" w:color="auto"/>
                                <w:bottom w:val="none" w:sz="0" w:space="0" w:color="auto"/>
                                <w:right w:val="none" w:sz="0" w:space="0" w:color="auto"/>
                              </w:divBdr>
                              <w:divsChild>
                                <w:div w:id="9531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53413">
      <w:bodyDiv w:val="1"/>
      <w:marLeft w:val="0"/>
      <w:marRight w:val="0"/>
      <w:marTop w:val="0"/>
      <w:marBottom w:val="0"/>
      <w:divBdr>
        <w:top w:val="none" w:sz="0" w:space="0" w:color="auto"/>
        <w:left w:val="none" w:sz="0" w:space="0" w:color="auto"/>
        <w:bottom w:val="none" w:sz="0" w:space="0" w:color="auto"/>
        <w:right w:val="none" w:sz="0" w:space="0" w:color="auto"/>
      </w:divBdr>
      <w:divsChild>
        <w:div w:id="1037199568">
          <w:marLeft w:val="0"/>
          <w:marRight w:val="0"/>
          <w:marTop w:val="0"/>
          <w:marBottom w:val="0"/>
          <w:divBdr>
            <w:top w:val="none" w:sz="0" w:space="0" w:color="auto"/>
            <w:left w:val="none" w:sz="0" w:space="0" w:color="auto"/>
            <w:bottom w:val="none" w:sz="0" w:space="0" w:color="auto"/>
            <w:right w:val="none" w:sz="0" w:space="0" w:color="auto"/>
          </w:divBdr>
        </w:div>
        <w:div w:id="1225144425">
          <w:marLeft w:val="0"/>
          <w:marRight w:val="0"/>
          <w:marTop w:val="0"/>
          <w:marBottom w:val="0"/>
          <w:divBdr>
            <w:top w:val="none" w:sz="0" w:space="0" w:color="auto"/>
            <w:left w:val="none" w:sz="0" w:space="0" w:color="auto"/>
            <w:bottom w:val="none" w:sz="0" w:space="0" w:color="auto"/>
            <w:right w:val="none" w:sz="0" w:space="0" w:color="auto"/>
          </w:divBdr>
          <w:divsChild>
            <w:div w:id="1407799685">
              <w:marLeft w:val="0"/>
              <w:marRight w:val="0"/>
              <w:marTop w:val="0"/>
              <w:marBottom w:val="240"/>
              <w:divBdr>
                <w:top w:val="none" w:sz="0" w:space="0" w:color="auto"/>
                <w:left w:val="none" w:sz="0" w:space="0" w:color="auto"/>
                <w:bottom w:val="none" w:sz="0" w:space="0" w:color="auto"/>
                <w:right w:val="none" w:sz="0" w:space="0" w:color="auto"/>
              </w:divBdr>
              <w:divsChild>
                <w:div w:id="786970139">
                  <w:marLeft w:val="60"/>
                  <w:marRight w:val="0"/>
                  <w:marTop w:val="0"/>
                  <w:marBottom w:val="0"/>
                  <w:divBdr>
                    <w:top w:val="none" w:sz="0" w:space="0" w:color="auto"/>
                    <w:left w:val="none" w:sz="0" w:space="0" w:color="auto"/>
                    <w:bottom w:val="none" w:sz="0" w:space="0" w:color="auto"/>
                    <w:right w:val="none" w:sz="0" w:space="0" w:color="auto"/>
                  </w:divBdr>
                </w:div>
                <w:div w:id="1617520031">
                  <w:marLeft w:val="0"/>
                  <w:marRight w:val="0"/>
                  <w:marTop w:val="0"/>
                  <w:marBottom w:val="0"/>
                  <w:divBdr>
                    <w:top w:val="none" w:sz="0" w:space="0" w:color="auto"/>
                    <w:left w:val="none" w:sz="0" w:space="0" w:color="auto"/>
                    <w:bottom w:val="none" w:sz="0" w:space="0" w:color="auto"/>
                    <w:right w:val="none" w:sz="0" w:space="0" w:color="auto"/>
                  </w:divBdr>
                </w:div>
              </w:divsChild>
            </w:div>
            <w:div w:id="1951162603">
              <w:marLeft w:val="0"/>
              <w:marRight w:val="0"/>
              <w:marTop w:val="0"/>
              <w:marBottom w:val="225"/>
              <w:divBdr>
                <w:top w:val="none" w:sz="0" w:space="0" w:color="auto"/>
                <w:left w:val="none" w:sz="0" w:space="0" w:color="auto"/>
                <w:bottom w:val="none" w:sz="0" w:space="0" w:color="auto"/>
                <w:right w:val="none" w:sz="0" w:space="0" w:color="auto"/>
              </w:divBdr>
            </w:div>
          </w:divsChild>
        </w:div>
        <w:div w:id="1569152424">
          <w:marLeft w:val="0"/>
          <w:marRight w:val="0"/>
          <w:marTop w:val="315"/>
          <w:marBottom w:val="0"/>
          <w:divBdr>
            <w:top w:val="none" w:sz="0" w:space="0" w:color="auto"/>
            <w:left w:val="none" w:sz="0" w:space="0" w:color="auto"/>
            <w:bottom w:val="none" w:sz="0" w:space="0" w:color="auto"/>
            <w:right w:val="none" w:sz="0" w:space="0" w:color="auto"/>
          </w:divBdr>
          <w:divsChild>
            <w:div w:id="5408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873">
      <w:bodyDiv w:val="1"/>
      <w:marLeft w:val="0"/>
      <w:marRight w:val="0"/>
      <w:marTop w:val="0"/>
      <w:marBottom w:val="0"/>
      <w:divBdr>
        <w:top w:val="none" w:sz="0" w:space="0" w:color="auto"/>
        <w:left w:val="none" w:sz="0" w:space="0" w:color="auto"/>
        <w:bottom w:val="none" w:sz="0" w:space="0" w:color="auto"/>
        <w:right w:val="none" w:sz="0" w:space="0" w:color="auto"/>
      </w:divBdr>
      <w:divsChild>
        <w:div w:id="172107772">
          <w:marLeft w:val="0"/>
          <w:marRight w:val="0"/>
          <w:marTop w:val="0"/>
          <w:marBottom w:val="0"/>
          <w:divBdr>
            <w:top w:val="none" w:sz="0" w:space="0" w:color="auto"/>
            <w:left w:val="none" w:sz="0" w:space="0" w:color="auto"/>
            <w:bottom w:val="none" w:sz="0" w:space="0" w:color="auto"/>
            <w:right w:val="none" w:sz="0" w:space="0" w:color="auto"/>
          </w:divBdr>
        </w:div>
      </w:divsChild>
    </w:div>
    <w:div w:id="178662260">
      <w:bodyDiv w:val="1"/>
      <w:marLeft w:val="0"/>
      <w:marRight w:val="0"/>
      <w:marTop w:val="0"/>
      <w:marBottom w:val="0"/>
      <w:divBdr>
        <w:top w:val="none" w:sz="0" w:space="0" w:color="auto"/>
        <w:left w:val="none" w:sz="0" w:space="0" w:color="auto"/>
        <w:bottom w:val="none" w:sz="0" w:space="0" w:color="auto"/>
        <w:right w:val="none" w:sz="0" w:space="0" w:color="auto"/>
      </w:divBdr>
      <w:divsChild>
        <w:div w:id="187717872">
          <w:marLeft w:val="0"/>
          <w:marRight w:val="0"/>
          <w:marTop w:val="0"/>
          <w:marBottom w:val="0"/>
          <w:divBdr>
            <w:top w:val="none" w:sz="0" w:space="0" w:color="auto"/>
            <w:left w:val="none" w:sz="0" w:space="0" w:color="auto"/>
            <w:bottom w:val="none" w:sz="0" w:space="0" w:color="auto"/>
            <w:right w:val="none" w:sz="0" w:space="0" w:color="auto"/>
          </w:divBdr>
          <w:divsChild>
            <w:div w:id="231234817">
              <w:marLeft w:val="-150"/>
              <w:marRight w:val="-150"/>
              <w:marTop w:val="0"/>
              <w:marBottom w:val="0"/>
              <w:divBdr>
                <w:top w:val="none" w:sz="0" w:space="0" w:color="auto"/>
                <w:left w:val="none" w:sz="0" w:space="0" w:color="auto"/>
                <w:bottom w:val="none" w:sz="0" w:space="0" w:color="auto"/>
                <w:right w:val="none" w:sz="0" w:space="0" w:color="auto"/>
              </w:divBdr>
            </w:div>
            <w:div w:id="427123366">
              <w:marLeft w:val="-150"/>
              <w:marRight w:val="-150"/>
              <w:marTop w:val="0"/>
              <w:marBottom w:val="0"/>
              <w:divBdr>
                <w:top w:val="none" w:sz="0" w:space="0" w:color="auto"/>
                <w:left w:val="none" w:sz="0" w:space="0" w:color="auto"/>
                <w:bottom w:val="none" w:sz="0" w:space="0" w:color="auto"/>
                <w:right w:val="none" w:sz="0" w:space="0" w:color="auto"/>
              </w:divBdr>
              <w:divsChild>
                <w:div w:id="591858783">
                  <w:marLeft w:val="0"/>
                  <w:marRight w:val="0"/>
                  <w:marTop w:val="0"/>
                  <w:marBottom w:val="0"/>
                  <w:divBdr>
                    <w:top w:val="none" w:sz="0" w:space="0" w:color="auto"/>
                    <w:left w:val="none" w:sz="0" w:space="0" w:color="auto"/>
                    <w:bottom w:val="none" w:sz="0" w:space="0" w:color="auto"/>
                    <w:right w:val="none" w:sz="0" w:space="0" w:color="auto"/>
                  </w:divBdr>
                  <w:divsChild>
                    <w:div w:id="164056424">
                      <w:marLeft w:val="0"/>
                      <w:marRight w:val="0"/>
                      <w:marTop w:val="0"/>
                      <w:marBottom w:val="0"/>
                      <w:divBdr>
                        <w:top w:val="none" w:sz="0" w:space="0" w:color="auto"/>
                        <w:left w:val="none" w:sz="0" w:space="0" w:color="auto"/>
                        <w:bottom w:val="none" w:sz="0" w:space="0" w:color="auto"/>
                        <w:right w:val="none" w:sz="0" w:space="0" w:color="auto"/>
                      </w:divBdr>
                      <w:divsChild>
                        <w:div w:id="106507137">
                          <w:marLeft w:val="0"/>
                          <w:marRight w:val="0"/>
                          <w:marTop w:val="0"/>
                          <w:marBottom w:val="0"/>
                          <w:divBdr>
                            <w:top w:val="none" w:sz="0" w:space="0" w:color="auto"/>
                            <w:left w:val="none" w:sz="0" w:space="0" w:color="auto"/>
                            <w:bottom w:val="none" w:sz="0" w:space="0" w:color="auto"/>
                            <w:right w:val="none" w:sz="0" w:space="0" w:color="auto"/>
                          </w:divBdr>
                        </w:div>
                        <w:div w:id="1192646182">
                          <w:marLeft w:val="0"/>
                          <w:marRight w:val="0"/>
                          <w:marTop w:val="0"/>
                          <w:marBottom w:val="0"/>
                          <w:divBdr>
                            <w:top w:val="none" w:sz="0" w:space="0" w:color="auto"/>
                            <w:left w:val="none" w:sz="0" w:space="0" w:color="auto"/>
                            <w:bottom w:val="none" w:sz="0" w:space="0" w:color="auto"/>
                            <w:right w:val="none" w:sz="0" w:space="0" w:color="auto"/>
                          </w:divBdr>
                        </w:div>
                      </w:divsChild>
                    </w:div>
                    <w:div w:id="7199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89372">
          <w:marLeft w:val="0"/>
          <w:marRight w:val="0"/>
          <w:marTop w:val="0"/>
          <w:marBottom w:val="0"/>
          <w:divBdr>
            <w:top w:val="none" w:sz="0" w:space="0" w:color="auto"/>
            <w:left w:val="none" w:sz="0" w:space="0" w:color="auto"/>
            <w:bottom w:val="none" w:sz="0" w:space="0" w:color="auto"/>
            <w:right w:val="none" w:sz="0" w:space="0" w:color="auto"/>
          </w:divBdr>
        </w:div>
      </w:divsChild>
    </w:div>
    <w:div w:id="179589243">
      <w:bodyDiv w:val="1"/>
      <w:marLeft w:val="0"/>
      <w:marRight w:val="0"/>
      <w:marTop w:val="0"/>
      <w:marBottom w:val="0"/>
      <w:divBdr>
        <w:top w:val="none" w:sz="0" w:space="0" w:color="auto"/>
        <w:left w:val="none" w:sz="0" w:space="0" w:color="auto"/>
        <w:bottom w:val="none" w:sz="0" w:space="0" w:color="auto"/>
        <w:right w:val="none" w:sz="0" w:space="0" w:color="auto"/>
      </w:divBdr>
      <w:divsChild>
        <w:div w:id="151526656">
          <w:marLeft w:val="0"/>
          <w:marRight w:val="0"/>
          <w:marTop w:val="0"/>
          <w:marBottom w:val="0"/>
          <w:divBdr>
            <w:top w:val="none" w:sz="0" w:space="0" w:color="auto"/>
            <w:left w:val="none" w:sz="0" w:space="0" w:color="auto"/>
            <w:bottom w:val="none" w:sz="0" w:space="0" w:color="auto"/>
            <w:right w:val="none" w:sz="0" w:space="0" w:color="auto"/>
          </w:divBdr>
        </w:div>
        <w:div w:id="495192395">
          <w:marLeft w:val="-225"/>
          <w:marRight w:val="-225"/>
          <w:marTop w:val="0"/>
          <w:marBottom w:val="0"/>
          <w:divBdr>
            <w:top w:val="none" w:sz="0" w:space="0" w:color="auto"/>
            <w:left w:val="none" w:sz="0" w:space="0" w:color="auto"/>
            <w:bottom w:val="none" w:sz="0" w:space="0" w:color="auto"/>
            <w:right w:val="none" w:sz="0" w:space="0" w:color="auto"/>
          </w:divBdr>
          <w:divsChild>
            <w:div w:id="530146589">
              <w:marLeft w:val="1337"/>
              <w:marRight w:val="0"/>
              <w:marTop w:val="0"/>
              <w:marBottom w:val="0"/>
              <w:divBdr>
                <w:top w:val="none" w:sz="0" w:space="0" w:color="auto"/>
                <w:left w:val="none" w:sz="0" w:space="0" w:color="auto"/>
                <w:bottom w:val="none" w:sz="0" w:space="0" w:color="auto"/>
                <w:right w:val="none" w:sz="0" w:space="0" w:color="auto"/>
              </w:divBdr>
            </w:div>
          </w:divsChild>
        </w:div>
        <w:div w:id="1178352437">
          <w:marLeft w:val="-225"/>
          <w:marRight w:val="-225"/>
          <w:marTop w:val="0"/>
          <w:marBottom w:val="0"/>
          <w:divBdr>
            <w:top w:val="none" w:sz="0" w:space="0" w:color="auto"/>
            <w:left w:val="none" w:sz="0" w:space="0" w:color="auto"/>
            <w:bottom w:val="none" w:sz="0" w:space="0" w:color="auto"/>
            <w:right w:val="none" w:sz="0" w:space="0" w:color="auto"/>
          </w:divBdr>
          <w:divsChild>
            <w:div w:id="459960890">
              <w:marLeft w:val="1337"/>
              <w:marRight w:val="0"/>
              <w:marTop w:val="0"/>
              <w:marBottom w:val="0"/>
              <w:divBdr>
                <w:top w:val="none" w:sz="0" w:space="0" w:color="auto"/>
                <w:left w:val="none" w:sz="0" w:space="0" w:color="auto"/>
                <w:bottom w:val="none" w:sz="0" w:space="0" w:color="auto"/>
                <w:right w:val="none" w:sz="0" w:space="0" w:color="auto"/>
              </w:divBdr>
            </w:div>
          </w:divsChild>
        </w:div>
      </w:divsChild>
    </w:div>
    <w:div w:id="179857616">
      <w:bodyDiv w:val="1"/>
      <w:marLeft w:val="0"/>
      <w:marRight w:val="0"/>
      <w:marTop w:val="0"/>
      <w:marBottom w:val="0"/>
      <w:divBdr>
        <w:top w:val="none" w:sz="0" w:space="0" w:color="auto"/>
        <w:left w:val="none" w:sz="0" w:space="0" w:color="auto"/>
        <w:bottom w:val="none" w:sz="0" w:space="0" w:color="auto"/>
        <w:right w:val="none" w:sz="0" w:space="0" w:color="auto"/>
      </w:divBdr>
      <w:divsChild>
        <w:div w:id="1463495743">
          <w:marLeft w:val="-150"/>
          <w:marRight w:val="-150"/>
          <w:marTop w:val="0"/>
          <w:marBottom w:val="0"/>
          <w:divBdr>
            <w:top w:val="none" w:sz="0" w:space="0" w:color="auto"/>
            <w:left w:val="none" w:sz="0" w:space="0" w:color="auto"/>
            <w:bottom w:val="none" w:sz="0" w:space="0" w:color="auto"/>
            <w:right w:val="none" w:sz="0" w:space="0" w:color="auto"/>
          </w:divBdr>
          <w:divsChild>
            <w:div w:id="1106582399">
              <w:marLeft w:val="0"/>
              <w:marRight w:val="0"/>
              <w:marTop w:val="0"/>
              <w:marBottom w:val="0"/>
              <w:divBdr>
                <w:top w:val="none" w:sz="0" w:space="0" w:color="auto"/>
                <w:left w:val="none" w:sz="0" w:space="0" w:color="auto"/>
                <w:bottom w:val="none" w:sz="0" w:space="0" w:color="auto"/>
                <w:right w:val="none" w:sz="0" w:space="0" w:color="auto"/>
              </w:divBdr>
              <w:divsChild>
                <w:div w:id="1362239478">
                  <w:marLeft w:val="0"/>
                  <w:marRight w:val="0"/>
                  <w:marTop w:val="0"/>
                  <w:marBottom w:val="0"/>
                  <w:divBdr>
                    <w:top w:val="none" w:sz="0" w:space="0" w:color="auto"/>
                    <w:left w:val="none" w:sz="0" w:space="0" w:color="auto"/>
                    <w:bottom w:val="none" w:sz="0" w:space="0" w:color="auto"/>
                    <w:right w:val="none" w:sz="0" w:space="0" w:color="auto"/>
                  </w:divBdr>
                  <w:divsChild>
                    <w:div w:id="12478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78329">
      <w:bodyDiv w:val="1"/>
      <w:marLeft w:val="0"/>
      <w:marRight w:val="0"/>
      <w:marTop w:val="0"/>
      <w:marBottom w:val="0"/>
      <w:divBdr>
        <w:top w:val="none" w:sz="0" w:space="0" w:color="auto"/>
        <w:left w:val="none" w:sz="0" w:space="0" w:color="auto"/>
        <w:bottom w:val="none" w:sz="0" w:space="0" w:color="auto"/>
        <w:right w:val="none" w:sz="0" w:space="0" w:color="auto"/>
      </w:divBdr>
      <w:divsChild>
        <w:div w:id="730424761">
          <w:marLeft w:val="-150"/>
          <w:marRight w:val="-150"/>
          <w:marTop w:val="0"/>
          <w:marBottom w:val="0"/>
          <w:divBdr>
            <w:top w:val="none" w:sz="0" w:space="0" w:color="auto"/>
            <w:left w:val="none" w:sz="0" w:space="0" w:color="auto"/>
            <w:bottom w:val="none" w:sz="0" w:space="0" w:color="auto"/>
            <w:right w:val="none" w:sz="0" w:space="0" w:color="auto"/>
          </w:divBdr>
          <w:divsChild>
            <w:div w:id="109862478">
              <w:marLeft w:val="0"/>
              <w:marRight w:val="0"/>
              <w:marTop w:val="0"/>
              <w:marBottom w:val="0"/>
              <w:divBdr>
                <w:top w:val="none" w:sz="0" w:space="0" w:color="auto"/>
                <w:left w:val="none" w:sz="0" w:space="0" w:color="auto"/>
                <w:bottom w:val="none" w:sz="0" w:space="0" w:color="auto"/>
                <w:right w:val="none" w:sz="0" w:space="0" w:color="auto"/>
              </w:divBdr>
              <w:divsChild>
                <w:div w:id="677466968">
                  <w:marLeft w:val="0"/>
                  <w:marRight w:val="0"/>
                  <w:marTop w:val="0"/>
                  <w:marBottom w:val="0"/>
                  <w:divBdr>
                    <w:top w:val="none" w:sz="0" w:space="0" w:color="auto"/>
                    <w:left w:val="none" w:sz="0" w:space="0" w:color="auto"/>
                    <w:bottom w:val="none" w:sz="0" w:space="0" w:color="auto"/>
                    <w:right w:val="none" w:sz="0" w:space="0" w:color="auto"/>
                  </w:divBdr>
                  <w:divsChild>
                    <w:div w:id="1318338859">
                      <w:marLeft w:val="0"/>
                      <w:marRight w:val="0"/>
                      <w:marTop w:val="0"/>
                      <w:marBottom w:val="0"/>
                      <w:divBdr>
                        <w:top w:val="none" w:sz="0" w:space="0" w:color="auto"/>
                        <w:left w:val="none" w:sz="0" w:space="0" w:color="auto"/>
                        <w:bottom w:val="none" w:sz="0" w:space="0" w:color="auto"/>
                        <w:right w:val="none" w:sz="0" w:space="0" w:color="auto"/>
                      </w:divBdr>
                      <w:divsChild>
                        <w:div w:id="1015768827">
                          <w:marLeft w:val="0"/>
                          <w:marRight w:val="0"/>
                          <w:marTop w:val="0"/>
                          <w:marBottom w:val="0"/>
                          <w:divBdr>
                            <w:top w:val="none" w:sz="0" w:space="0" w:color="auto"/>
                            <w:left w:val="none" w:sz="0" w:space="0" w:color="auto"/>
                            <w:bottom w:val="none" w:sz="0" w:space="0" w:color="auto"/>
                            <w:right w:val="none" w:sz="0" w:space="0" w:color="auto"/>
                          </w:divBdr>
                          <w:divsChild>
                            <w:div w:id="339083781">
                              <w:marLeft w:val="0"/>
                              <w:marRight w:val="0"/>
                              <w:marTop w:val="0"/>
                              <w:marBottom w:val="0"/>
                              <w:divBdr>
                                <w:top w:val="none" w:sz="0" w:space="0" w:color="auto"/>
                                <w:left w:val="none" w:sz="0" w:space="0" w:color="auto"/>
                                <w:bottom w:val="none" w:sz="0" w:space="0" w:color="auto"/>
                                <w:right w:val="none" w:sz="0" w:space="0" w:color="auto"/>
                              </w:divBdr>
                            </w:div>
                            <w:div w:id="413598723">
                              <w:marLeft w:val="0"/>
                              <w:marRight w:val="0"/>
                              <w:marTop w:val="0"/>
                              <w:marBottom w:val="0"/>
                              <w:divBdr>
                                <w:top w:val="none" w:sz="0" w:space="0" w:color="auto"/>
                                <w:left w:val="none" w:sz="0" w:space="0" w:color="auto"/>
                                <w:bottom w:val="none" w:sz="0" w:space="0" w:color="auto"/>
                                <w:right w:val="none" w:sz="0" w:space="0" w:color="auto"/>
                              </w:divBdr>
                            </w:div>
                            <w:div w:id="1047414273">
                              <w:marLeft w:val="0"/>
                              <w:marRight w:val="0"/>
                              <w:marTop w:val="0"/>
                              <w:marBottom w:val="0"/>
                              <w:divBdr>
                                <w:top w:val="none" w:sz="0" w:space="0" w:color="auto"/>
                                <w:left w:val="none" w:sz="0" w:space="0" w:color="auto"/>
                                <w:bottom w:val="none" w:sz="0" w:space="0" w:color="auto"/>
                                <w:right w:val="none" w:sz="0" w:space="0" w:color="auto"/>
                              </w:divBdr>
                            </w:div>
                            <w:div w:id="1082988375">
                              <w:marLeft w:val="0"/>
                              <w:marRight w:val="0"/>
                              <w:marTop w:val="0"/>
                              <w:marBottom w:val="0"/>
                              <w:divBdr>
                                <w:top w:val="none" w:sz="0" w:space="0" w:color="auto"/>
                                <w:left w:val="none" w:sz="0" w:space="0" w:color="auto"/>
                                <w:bottom w:val="none" w:sz="0" w:space="0" w:color="auto"/>
                                <w:right w:val="none" w:sz="0" w:space="0" w:color="auto"/>
                              </w:divBdr>
                            </w:div>
                            <w:div w:id="12733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4618">
      <w:bodyDiv w:val="1"/>
      <w:marLeft w:val="0"/>
      <w:marRight w:val="0"/>
      <w:marTop w:val="0"/>
      <w:marBottom w:val="0"/>
      <w:divBdr>
        <w:top w:val="none" w:sz="0" w:space="0" w:color="auto"/>
        <w:left w:val="none" w:sz="0" w:space="0" w:color="auto"/>
        <w:bottom w:val="none" w:sz="0" w:space="0" w:color="auto"/>
        <w:right w:val="none" w:sz="0" w:space="0" w:color="auto"/>
      </w:divBdr>
      <w:divsChild>
        <w:div w:id="289363978">
          <w:marLeft w:val="-225"/>
          <w:marRight w:val="-225"/>
          <w:marTop w:val="0"/>
          <w:marBottom w:val="0"/>
          <w:divBdr>
            <w:top w:val="none" w:sz="0" w:space="0" w:color="auto"/>
            <w:left w:val="none" w:sz="0" w:space="0" w:color="auto"/>
            <w:bottom w:val="none" w:sz="0" w:space="0" w:color="auto"/>
            <w:right w:val="none" w:sz="0" w:space="0" w:color="auto"/>
          </w:divBdr>
        </w:div>
      </w:divsChild>
    </w:div>
    <w:div w:id="180242700">
      <w:bodyDiv w:val="1"/>
      <w:marLeft w:val="0"/>
      <w:marRight w:val="0"/>
      <w:marTop w:val="0"/>
      <w:marBottom w:val="0"/>
      <w:divBdr>
        <w:top w:val="none" w:sz="0" w:space="0" w:color="auto"/>
        <w:left w:val="none" w:sz="0" w:space="0" w:color="auto"/>
        <w:bottom w:val="none" w:sz="0" w:space="0" w:color="auto"/>
        <w:right w:val="none" w:sz="0" w:space="0" w:color="auto"/>
      </w:divBdr>
      <w:divsChild>
        <w:div w:id="695816551">
          <w:marLeft w:val="-150"/>
          <w:marRight w:val="-150"/>
          <w:marTop w:val="0"/>
          <w:marBottom w:val="0"/>
          <w:divBdr>
            <w:top w:val="none" w:sz="0" w:space="0" w:color="auto"/>
            <w:left w:val="none" w:sz="0" w:space="0" w:color="auto"/>
            <w:bottom w:val="none" w:sz="0" w:space="0" w:color="auto"/>
            <w:right w:val="none" w:sz="0" w:space="0" w:color="auto"/>
          </w:divBdr>
          <w:divsChild>
            <w:div w:id="579679147">
              <w:marLeft w:val="0"/>
              <w:marRight w:val="0"/>
              <w:marTop w:val="0"/>
              <w:marBottom w:val="0"/>
              <w:divBdr>
                <w:top w:val="none" w:sz="0" w:space="0" w:color="auto"/>
                <w:left w:val="none" w:sz="0" w:space="0" w:color="auto"/>
                <w:bottom w:val="none" w:sz="0" w:space="0" w:color="auto"/>
                <w:right w:val="none" w:sz="0" w:space="0" w:color="auto"/>
              </w:divBdr>
            </w:div>
            <w:div w:id="1512987702">
              <w:marLeft w:val="0"/>
              <w:marRight w:val="0"/>
              <w:marTop w:val="0"/>
              <w:marBottom w:val="0"/>
              <w:divBdr>
                <w:top w:val="none" w:sz="0" w:space="0" w:color="auto"/>
                <w:left w:val="none" w:sz="0" w:space="0" w:color="auto"/>
                <w:bottom w:val="none" w:sz="0" w:space="0" w:color="auto"/>
                <w:right w:val="none" w:sz="0" w:space="0" w:color="auto"/>
              </w:divBdr>
              <w:divsChild>
                <w:div w:id="511380670">
                  <w:marLeft w:val="0"/>
                  <w:marRight w:val="0"/>
                  <w:marTop w:val="0"/>
                  <w:marBottom w:val="0"/>
                  <w:divBdr>
                    <w:top w:val="none" w:sz="0" w:space="0" w:color="auto"/>
                    <w:left w:val="none" w:sz="0" w:space="0" w:color="auto"/>
                    <w:bottom w:val="none" w:sz="0" w:space="0" w:color="auto"/>
                    <w:right w:val="none" w:sz="0" w:space="0" w:color="auto"/>
                  </w:divBdr>
                  <w:divsChild>
                    <w:div w:id="45377394">
                      <w:marLeft w:val="0"/>
                      <w:marRight w:val="0"/>
                      <w:marTop w:val="0"/>
                      <w:marBottom w:val="450"/>
                      <w:divBdr>
                        <w:top w:val="none" w:sz="0" w:space="0" w:color="auto"/>
                        <w:left w:val="none" w:sz="0" w:space="0" w:color="auto"/>
                        <w:bottom w:val="none" w:sz="0" w:space="0" w:color="auto"/>
                        <w:right w:val="none" w:sz="0" w:space="0" w:color="auto"/>
                      </w:divBdr>
                    </w:div>
                    <w:div w:id="1433865841">
                      <w:marLeft w:val="0"/>
                      <w:marRight w:val="0"/>
                      <w:marTop w:val="0"/>
                      <w:marBottom w:val="0"/>
                      <w:divBdr>
                        <w:top w:val="none" w:sz="0" w:space="0" w:color="auto"/>
                        <w:left w:val="none" w:sz="0" w:space="0" w:color="auto"/>
                        <w:bottom w:val="none" w:sz="0" w:space="0" w:color="auto"/>
                        <w:right w:val="none" w:sz="0" w:space="0" w:color="auto"/>
                      </w:divBdr>
                      <w:divsChild>
                        <w:div w:id="9541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9923">
          <w:marLeft w:val="-150"/>
          <w:marRight w:val="-150"/>
          <w:marTop w:val="0"/>
          <w:marBottom w:val="0"/>
          <w:divBdr>
            <w:top w:val="none" w:sz="0" w:space="0" w:color="auto"/>
            <w:left w:val="none" w:sz="0" w:space="0" w:color="auto"/>
            <w:bottom w:val="none" w:sz="0" w:space="0" w:color="auto"/>
            <w:right w:val="none" w:sz="0" w:space="0" w:color="auto"/>
          </w:divBdr>
          <w:divsChild>
            <w:div w:id="316886166">
              <w:marLeft w:val="0"/>
              <w:marRight w:val="0"/>
              <w:marTop w:val="0"/>
              <w:marBottom w:val="0"/>
              <w:divBdr>
                <w:top w:val="none" w:sz="0" w:space="0" w:color="auto"/>
                <w:left w:val="none" w:sz="0" w:space="0" w:color="auto"/>
                <w:bottom w:val="none" w:sz="0" w:space="0" w:color="auto"/>
                <w:right w:val="none" w:sz="0" w:space="0" w:color="auto"/>
              </w:divBdr>
              <w:divsChild>
                <w:div w:id="804547609">
                  <w:marLeft w:val="0"/>
                  <w:marRight w:val="0"/>
                  <w:marTop w:val="0"/>
                  <w:marBottom w:val="0"/>
                  <w:divBdr>
                    <w:top w:val="none" w:sz="0" w:space="0" w:color="auto"/>
                    <w:left w:val="none" w:sz="0" w:space="0" w:color="auto"/>
                    <w:bottom w:val="none" w:sz="0" w:space="0" w:color="auto"/>
                    <w:right w:val="none" w:sz="0" w:space="0" w:color="auto"/>
                  </w:divBdr>
                  <w:divsChild>
                    <w:div w:id="630401115">
                      <w:marLeft w:val="0"/>
                      <w:marRight w:val="0"/>
                      <w:marTop w:val="0"/>
                      <w:marBottom w:val="0"/>
                      <w:divBdr>
                        <w:top w:val="none" w:sz="0" w:space="0" w:color="auto"/>
                        <w:left w:val="none" w:sz="0" w:space="0" w:color="auto"/>
                        <w:bottom w:val="none" w:sz="0" w:space="0" w:color="auto"/>
                        <w:right w:val="none" w:sz="0" w:space="0" w:color="auto"/>
                      </w:divBdr>
                    </w:div>
                    <w:div w:id="1056321420">
                      <w:marLeft w:val="0"/>
                      <w:marRight w:val="0"/>
                      <w:marTop w:val="0"/>
                      <w:marBottom w:val="0"/>
                      <w:divBdr>
                        <w:top w:val="none" w:sz="0" w:space="0" w:color="auto"/>
                        <w:left w:val="none" w:sz="0" w:space="0" w:color="auto"/>
                        <w:bottom w:val="none" w:sz="0" w:space="0" w:color="auto"/>
                        <w:right w:val="none" w:sz="0" w:space="0" w:color="auto"/>
                      </w:divBdr>
                      <w:divsChild>
                        <w:div w:id="544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5702">
                  <w:marLeft w:val="0"/>
                  <w:marRight w:val="0"/>
                  <w:marTop w:val="0"/>
                  <w:marBottom w:val="0"/>
                  <w:divBdr>
                    <w:top w:val="none" w:sz="0" w:space="0" w:color="auto"/>
                    <w:left w:val="none" w:sz="0" w:space="0" w:color="auto"/>
                    <w:bottom w:val="none" w:sz="0" w:space="0" w:color="auto"/>
                    <w:right w:val="none" w:sz="0" w:space="0" w:color="auto"/>
                  </w:divBdr>
                  <w:divsChild>
                    <w:div w:id="3539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3704">
      <w:bodyDiv w:val="1"/>
      <w:marLeft w:val="0"/>
      <w:marRight w:val="0"/>
      <w:marTop w:val="0"/>
      <w:marBottom w:val="0"/>
      <w:divBdr>
        <w:top w:val="none" w:sz="0" w:space="0" w:color="auto"/>
        <w:left w:val="none" w:sz="0" w:space="0" w:color="auto"/>
        <w:bottom w:val="none" w:sz="0" w:space="0" w:color="auto"/>
        <w:right w:val="none" w:sz="0" w:space="0" w:color="auto"/>
      </w:divBdr>
      <w:divsChild>
        <w:div w:id="7416645">
          <w:marLeft w:val="-150"/>
          <w:marRight w:val="-150"/>
          <w:marTop w:val="0"/>
          <w:marBottom w:val="0"/>
          <w:divBdr>
            <w:top w:val="none" w:sz="0" w:space="0" w:color="auto"/>
            <w:left w:val="none" w:sz="0" w:space="0" w:color="auto"/>
            <w:bottom w:val="none" w:sz="0" w:space="0" w:color="auto"/>
            <w:right w:val="none" w:sz="0" w:space="0" w:color="auto"/>
          </w:divBdr>
        </w:div>
        <w:div w:id="556746540">
          <w:marLeft w:val="-150"/>
          <w:marRight w:val="-150"/>
          <w:marTop w:val="0"/>
          <w:marBottom w:val="0"/>
          <w:divBdr>
            <w:top w:val="none" w:sz="0" w:space="0" w:color="auto"/>
            <w:left w:val="none" w:sz="0" w:space="0" w:color="auto"/>
            <w:bottom w:val="none" w:sz="0" w:space="0" w:color="auto"/>
            <w:right w:val="none" w:sz="0" w:space="0" w:color="auto"/>
          </w:divBdr>
          <w:divsChild>
            <w:div w:id="3869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2887">
      <w:bodyDiv w:val="1"/>
      <w:marLeft w:val="0"/>
      <w:marRight w:val="0"/>
      <w:marTop w:val="0"/>
      <w:marBottom w:val="0"/>
      <w:divBdr>
        <w:top w:val="none" w:sz="0" w:space="0" w:color="auto"/>
        <w:left w:val="none" w:sz="0" w:space="0" w:color="auto"/>
        <w:bottom w:val="none" w:sz="0" w:space="0" w:color="auto"/>
        <w:right w:val="none" w:sz="0" w:space="0" w:color="auto"/>
      </w:divBdr>
      <w:divsChild>
        <w:div w:id="1194879920">
          <w:marLeft w:val="-150"/>
          <w:marRight w:val="-150"/>
          <w:marTop w:val="0"/>
          <w:marBottom w:val="0"/>
          <w:divBdr>
            <w:top w:val="none" w:sz="0" w:space="0" w:color="auto"/>
            <w:left w:val="none" w:sz="0" w:space="0" w:color="auto"/>
            <w:bottom w:val="none" w:sz="0" w:space="0" w:color="auto"/>
            <w:right w:val="none" w:sz="0" w:space="0" w:color="auto"/>
          </w:divBdr>
          <w:divsChild>
            <w:div w:id="2098552173">
              <w:marLeft w:val="0"/>
              <w:marRight w:val="0"/>
              <w:marTop w:val="0"/>
              <w:marBottom w:val="0"/>
              <w:divBdr>
                <w:top w:val="none" w:sz="0" w:space="0" w:color="auto"/>
                <w:left w:val="none" w:sz="0" w:space="0" w:color="auto"/>
                <w:bottom w:val="none" w:sz="0" w:space="0" w:color="auto"/>
                <w:right w:val="none" w:sz="0" w:space="0" w:color="auto"/>
              </w:divBdr>
              <w:divsChild>
                <w:div w:id="270627702">
                  <w:marLeft w:val="0"/>
                  <w:marRight w:val="0"/>
                  <w:marTop w:val="0"/>
                  <w:marBottom w:val="0"/>
                  <w:divBdr>
                    <w:top w:val="none" w:sz="0" w:space="0" w:color="auto"/>
                    <w:left w:val="none" w:sz="0" w:space="0" w:color="auto"/>
                    <w:bottom w:val="none" w:sz="0" w:space="0" w:color="auto"/>
                    <w:right w:val="none" w:sz="0" w:space="0" w:color="auto"/>
                  </w:divBdr>
                  <w:divsChild>
                    <w:div w:id="1507328931">
                      <w:marLeft w:val="0"/>
                      <w:marRight w:val="0"/>
                      <w:marTop w:val="0"/>
                      <w:marBottom w:val="0"/>
                      <w:divBdr>
                        <w:top w:val="none" w:sz="0" w:space="0" w:color="auto"/>
                        <w:left w:val="none" w:sz="0" w:space="0" w:color="auto"/>
                        <w:bottom w:val="none" w:sz="0" w:space="0" w:color="auto"/>
                        <w:right w:val="none" w:sz="0" w:space="0" w:color="auto"/>
                      </w:divBdr>
                    </w:div>
                  </w:divsChild>
                </w:div>
                <w:div w:id="679237224">
                  <w:marLeft w:val="0"/>
                  <w:marRight w:val="0"/>
                  <w:marTop w:val="0"/>
                  <w:marBottom w:val="0"/>
                  <w:divBdr>
                    <w:top w:val="none" w:sz="0" w:space="0" w:color="auto"/>
                    <w:left w:val="none" w:sz="0" w:space="0" w:color="auto"/>
                    <w:bottom w:val="none" w:sz="0" w:space="0" w:color="auto"/>
                    <w:right w:val="none" w:sz="0" w:space="0" w:color="auto"/>
                  </w:divBdr>
                  <w:divsChild>
                    <w:div w:id="1492060165">
                      <w:marLeft w:val="0"/>
                      <w:marRight w:val="0"/>
                      <w:marTop w:val="0"/>
                      <w:marBottom w:val="0"/>
                      <w:divBdr>
                        <w:top w:val="none" w:sz="0" w:space="0" w:color="auto"/>
                        <w:left w:val="none" w:sz="0" w:space="0" w:color="auto"/>
                        <w:bottom w:val="none" w:sz="0" w:space="0" w:color="auto"/>
                        <w:right w:val="none" w:sz="0" w:space="0" w:color="auto"/>
                      </w:divBdr>
                    </w:div>
                    <w:div w:id="1769738617">
                      <w:marLeft w:val="0"/>
                      <w:marRight w:val="0"/>
                      <w:marTop w:val="0"/>
                      <w:marBottom w:val="0"/>
                      <w:divBdr>
                        <w:top w:val="none" w:sz="0" w:space="0" w:color="auto"/>
                        <w:left w:val="none" w:sz="0" w:space="0" w:color="auto"/>
                        <w:bottom w:val="none" w:sz="0" w:space="0" w:color="auto"/>
                        <w:right w:val="none" w:sz="0" w:space="0" w:color="auto"/>
                      </w:divBdr>
                      <w:divsChild>
                        <w:div w:id="4999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53182">
          <w:marLeft w:val="-150"/>
          <w:marRight w:val="-150"/>
          <w:marTop w:val="0"/>
          <w:marBottom w:val="0"/>
          <w:divBdr>
            <w:top w:val="none" w:sz="0" w:space="0" w:color="auto"/>
            <w:left w:val="none" w:sz="0" w:space="0" w:color="auto"/>
            <w:bottom w:val="none" w:sz="0" w:space="0" w:color="auto"/>
            <w:right w:val="none" w:sz="0" w:space="0" w:color="auto"/>
          </w:divBdr>
          <w:divsChild>
            <w:div w:id="1948269691">
              <w:marLeft w:val="0"/>
              <w:marRight w:val="0"/>
              <w:marTop w:val="0"/>
              <w:marBottom w:val="0"/>
              <w:divBdr>
                <w:top w:val="none" w:sz="0" w:space="0" w:color="auto"/>
                <w:left w:val="none" w:sz="0" w:space="0" w:color="auto"/>
                <w:bottom w:val="none" w:sz="0" w:space="0" w:color="auto"/>
                <w:right w:val="none" w:sz="0" w:space="0" w:color="auto"/>
              </w:divBdr>
              <w:divsChild>
                <w:div w:id="1652563816">
                  <w:marLeft w:val="0"/>
                  <w:marRight w:val="0"/>
                  <w:marTop w:val="0"/>
                  <w:marBottom w:val="0"/>
                  <w:divBdr>
                    <w:top w:val="none" w:sz="0" w:space="0" w:color="auto"/>
                    <w:left w:val="none" w:sz="0" w:space="0" w:color="auto"/>
                    <w:bottom w:val="none" w:sz="0" w:space="0" w:color="auto"/>
                    <w:right w:val="none" w:sz="0" w:space="0" w:color="auto"/>
                  </w:divBdr>
                  <w:divsChild>
                    <w:div w:id="1514345348">
                      <w:marLeft w:val="0"/>
                      <w:marRight w:val="0"/>
                      <w:marTop w:val="0"/>
                      <w:marBottom w:val="0"/>
                      <w:divBdr>
                        <w:top w:val="none" w:sz="0" w:space="0" w:color="auto"/>
                        <w:left w:val="none" w:sz="0" w:space="0" w:color="auto"/>
                        <w:bottom w:val="none" w:sz="0" w:space="0" w:color="auto"/>
                        <w:right w:val="none" w:sz="0" w:space="0" w:color="auto"/>
                      </w:divBdr>
                    </w:div>
                    <w:div w:id="1565875509">
                      <w:marLeft w:val="0"/>
                      <w:marRight w:val="0"/>
                      <w:marTop w:val="0"/>
                      <w:marBottom w:val="0"/>
                      <w:divBdr>
                        <w:top w:val="none" w:sz="0" w:space="0" w:color="auto"/>
                        <w:left w:val="none" w:sz="0" w:space="0" w:color="auto"/>
                        <w:bottom w:val="none" w:sz="0" w:space="0" w:color="auto"/>
                        <w:right w:val="none" w:sz="0" w:space="0" w:color="auto"/>
                      </w:divBdr>
                      <w:divsChild>
                        <w:div w:id="1540556643">
                          <w:marLeft w:val="0"/>
                          <w:marRight w:val="0"/>
                          <w:marTop w:val="0"/>
                          <w:marBottom w:val="0"/>
                          <w:divBdr>
                            <w:top w:val="none" w:sz="0" w:space="0" w:color="auto"/>
                            <w:left w:val="none" w:sz="0" w:space="0" w:color="auto"/>
                            <w:bottom w:val="none" w:sz="0" w:space="0" w:color="auto"/>
                            <w:right w:val="none" w:sz="0" w:space="0" w:color="auto"/>
                          </w:divBdr>
                          <w:divsChild>
                            <w:div w:id="162887">
                              <w:marLeft w:val="0"/>
                              <w:marRight w:val="0"/>
                              <w:marTop w:val="0"/>
                              <w:marBottom w:val="0"/>
                              <w:divBdr>
                                <w:top w:val="none" w:sz="0" w:space="0" w:color="auto"/>
                                <w:left w:val="none" w:sz="0" w:space="0" w:color="auto"/>
                                <w:bottom w:val="none" w:sz="0" w:space="0" w:color="auto"/>
                                <w:right w:val="none" w:sz="0" w:space="0" w:color="auto"/>
                              </w:divBdr>
                            </w:div>
                            <w:div w:id="489643506">
                              <w:marLeft w:val="0"/>
                              <w:marRight w:val="0"/>
                              <w:marTop w:val="0"/>
                              <w:marBottom w:val="0"/>
                              <w:divBdr>
                                <w:top w:val="none" w:sz="0" w:space="0" w:color="auto"/>
                                <w:left w:val="none" w:sz="0" w:space="0" w:color="auto"/>
                                <w:bottom w:val="none" w:sz="0" w:space="0" w:color="auto"/>
                                <w:right w:val="none" w:sz="0" w:space="0" w:color="auto"/>
                              </w:divBdr>
                            </w:div>
                            <w:div w:id="1448163047">
                              <w:marLeft w:val="0"/>
                              <w:marRight w:val="0"/>
                              <w:marTop w:val="0"/>
                              <w:marBottom w:val="0"/>
                              <w:divBdr>
                                <w:top w:val="none" w:sz="0" w:space="0" w:color="auto"/>
                                <w:left w:val="none" w:sz="0" w:space="0" w:color="auto"/>
                                <w:bottom w:val="none" w:sz="0" w:space="0" w:color="auto"/>
                                <w:right w:val="none" w:sz="0" w:space="0" w:color="auto"/>
                              </w:divBdr>
                            </w:div>
                            <w:div w:id="1462386667">
                              <w:marLeft w:val="0"/>
                              <w:marRight w:val="0"/>
                              <w:marTop w:val="0"/>
                              <w:marBottom w:val="0"/>
                              <w:divBdr>
                                <w:top w:val="none" w:sz="0" w:space="0" w:color="auto"/>
                                <w:left w:val="none" w:sz="0" w:space="0" w:color="auto"/>
                                <w:bottom w:val="none" w:sz="0" w:space="0" w:color="auto"/>
                                <w:right w:val="none" w:sz="0" w:space="0" w:color="auto"/>
                              </w:divBdr>
                            </w:div>
                            <w:div w:id="16818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773381">
              <w:marLeft w:val="0"/>
              <w:marRight w:val="0"/>
              <w:marTop w:val="0"/>
              <w:marBottom w:val="0"/>
              <w:divBdr>
                <w:top w:val="none" w:sz="0" w:space="0" w:color="auto"/>
                <w:left w:val="none" w:sz="0" w:space="0" w:color="auto"/>
                <w:bottom w:val="none" w:sz="0" w:space="0" w:color="auto"/>
                <w:right w:val="none" w:sz="0" w:space="0" w:color="auto"/>
              </w:divBdr>
              <w:divsChild>
                <w:div w:id="373316160">
                  <w:marLeft w:val="0"/>
                  <w:marRight w:val="0"/>
                  <w:marTop w:val="0"/>
                  <w:marBottom w:val="0"/>
                  <w:divBdr>
                    <w:top w:val="none" w:sz="0" w:space="0" w:color="auto"/>
                    <w:left w:val="none" w:sz="0" w:space="0" w:color="auto"/>
                    <w:bottom w:val="none" w:sz="0" w:space="0" w:color="auto"/>
                    <w:right w:val="none" w:sz="0" w:space="0" w:color="auto"/>
                  </w:divBdr>
                  <w:divsChild>
                    <w:div w:id="158469111">
                      <w:marLeft w:val="0"/>
                      <w:marRight w:val="0"/>
                      <w:marTop w:val="0"/>
                      <w:marBottom w:val="450"/>
                      <w:divBdr>
                        <w:top w:val="none" w:sz="0" w:space="0" w:color="auto"/>
                        <w:left w:val="none" w:sz="0" w:space="0" w:color="auto"/>
                        <w:bottom w:val="none" w:sz="0" w:space="0" w:color="auto"/>
                        <w:right w:val="none" w:sz="0" w:space="0" w:color="auto"/>
                      </w:divBdr>
                    </w:div>
                    <w:div w:id="1303147457">
                      <w:marLeft w:val="0"/>
                      <w:marRight w:val="0"/>
                      <w:marTop w:val="0"/>
                      <w:marBottom w:val="0"/>
                      <w:divBdr>
                        <w:top w:val="none" w:sz="0" w:space="0" w:color="auto"/>
                        <w:left w:val="none" w:sz="0" w:space="0" w:color="auto"/>
                        <w:bottom w:val="none" w:sz="0" w:space="0" w:color="auto"/>
                        <w:right w:val="none" w:sz="0" w:space="0" w:color="auto"/>
                      </w:divBdr>
                      <w:divsChild>
                        <w:div w:id="13264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73289">
      <w:bodyDiv w:val="1"/>
      <w:marLeft w:val="0"/>
      <w:marRight w:val="0"/>
      <w:marTop w:val="0"/>
      <w:marBottom w:val="0"/>
      <w:divBdr>
        <w:top w:val="none" w:sz="0" w:space="0" w:color="auto"/>
        <w:left w:val="none" w:sz="0" w:space="0" w:color="auto"/>
        <w:bottom w:val="none" w:sz="0" w:space="0" w:color="auto"/>
        <w:right w:val="none" w:sz="0" w:space="0" w:color="auto"/>
      </w:divBdr>
      <w:divsChild>
        <w:div w:id="513542285">
          <w:marLeft w:val="0"/>
          <w:marRight w:val="0"/>
          <w:marTop w:val="100"/>
          <w:marBottom w:val="2880"/>
          <w:divBdr>
            <w:top w:val="none" w:sz="0" w:space="0" w:color="auto"/>
            <w:left w:val="none" w:sz="0" w:space="0" w:color="auto"/>
            <w:bottom w:val="none" w:sz="0" w:space="0" w:color="auto"/>
            <w:right w:val="none" w:sz="0" w:space="0" w:color="auto"/>
          </w:divBdr>
        </w:div>
      </w:divsChild>
    </w:div>
    <w:div w:id="181016889">
      <w:bodyDiv w:val="1"/>
      <w:marLeft w:val="0"/>
      <w:marRight w:val="0"/>
      <w:marTop w:val="0"/>
      <w:marBottom w:val="0"/>
      <w:divBdr>
        <w:top w:val="none" w:sz="0" w:space="0" w:color="auto"/>
        <w:left w:val="none" w:sz="0" w:space="0" w:color="auto"/>
        <w:bottom w:val="none" w:sz="0" w:space="0" w:color="auto"/>
        <w:right w:val="none" w:sz="0" w:space="0" w:color="auto"/>
      </w:divBdr>
      <w:divsChild>
        <w:div w:id="2011562413">
          <w:marLeft w:val="-225"/>
          <w:marRight w:val="-225"/>
          <w:marTop w:val="0"/>
          <w:marBottom w:val="0"/>
          <w:divBdr>
            <w:top w:val="none" w:sz="0" w:space="0" w:color="auto"/>
            <w:left w:val="none" w:sz="0" w:space="0" w:color="auto"/>
            <w:bottom w:val="none" w:sz="0" w:space="0" w:color="auto"/>
            <w:right w:val="none" w:sz="0" w:space="0" w:color="auto"/>
          </w:divBdr>
        </w:div>
        <w:div w:id="1988781340">
          <w:marLeft w:val="-225"/>
          <w:marRight w:val="-225"/>
          <w:marTop w:val="0"/>
          <w:marBottom w:val="0"/>
          <w:divBdr>
            <w:top w:val="none" w:sz="0" w:space="0" w:color="auto"/>
            <w:left w:val="none" w:sz="0" w:space="0" w:color="auto"/>
            <w:bottom w:val="none" w:sz="0" w:space="0" w:color="auto"/>
            <w:right w:val="none" w:sz="0" w:space="0" w:color="auto"/>
          </w:divBdr>
          <w:divsChild>
            <w:div w:id="1122383001">
              <w:marLeft w:val="0"/>
              <w:marRight w:val="0"/>
              <w:marTop w:val="0"/>
              <w:marBottom w:val="0"/>
              <w:divBdr>
                <w:top w:val="none" w:sz="0" w:space="0" w:color="auto"/>
                <w:left w:val="none" w:sz="0" w:space="0" w:color="auto"/>
                <w:bottom w:val="none" w:sz="0" w:space="0" w:color="auto"/>
                <w:right w:val="none" w:sz="0" w:space="0" w:color="auto"/>
              </w:divBdr>
              <w:divsChild>
                <w:div w:id="5915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862">
      <w:bodyDiv w:val="1"/>
      <w:marLeft w:val="0"/>
      <w:marRight w:val="0"/>
      <w:marTop w:val="0"/>
      <w:marBottom w:val="0"/>
      <w:divBdr>
        <w:top w:val="none" w:sz="0" w:space="0" w:color="auto"/>
        <w:left w:val="none" w:sz="0" w:space="0" w:color="auto"/>
        <w:bottom w:val="none" w:sz="0" w:space="0" w:color="auto"/>
        <w:right w:val="none" w:sz="0" w:space="0" w:color="auto"/>
      </w:divBdr>
      <w:divsChild>
        <w:div w:id="877550158">
          <w:marLeft w:val="-225"/>
          <w:marRight w:val="-225"/>
          <w:marTop w:val="0"/>
          <w:marBottom w:val="0"/>
          <w:divBdr>
            <w:top w:val="none" w:sz="0" w:space="0" w:color="auto"/>
            <w:left w:val="none" w:sz="0" w:space="0" w:color="auto"/>
            <w:bottom w:val="none" w:sz="0" w:space="0" w:color="auto"/>
            <w:right w:val="none" w:sz="0" w:space="0" w:color="auto"/>
          </w:divBdr>
        </w:div>
      </w:divsChild>
    </w:div>
    <w:div w:id="181476902">
      <w:bodyDiv w:val="1"/>
      <w:marLeft w:val="0"/>
      <w:marRight w:val="0"/>
      <w:marTop w:val="0"/>
      <w:marBottom w:val="0"/>
      <w:divBdr>
        <w:top w:val="none" w:sz="0" w:space="0" w:color="auto"/>
        <w:left w:val="none" w:sz="0" w:space="0" w:color="auto"/>
        <w:bottom w:val="none" w:sz="0" w:space="0" w:color="auto"/>
        <w:right w:val="none" w:sz="0" w:space="0" w:color="auto"/>
      </w:divBdr>
      <w:divsChild>
        <w:div w:id="1255481817">
          <w:marLeft w:val="0"/>
          <w:marRight w:val="0"/>
          <w:marTop w:val="375"/>
          <w:marBottom w:val="0"/>
          <w:divBdr>
            <w:top w:val="none" w:sz="0" w:space="0" w:color="auto"/>
            <w:left w:val="none" w:sz="0" w:space="0" w:color="auto"/>
            <w:bottom w:val="none" w:sz="0" w:space="0" w:color="auto"/>
            <w:right w:val="none" w:sz="0" w:space="0" w:color="auto"/>
          </w:divBdr>
          <w:divsChild>
            <w:div w:id="256137548">
              <w:marLeft w:val="120"/>
              <w:marRight w:val="0"/>
              <w:marTop w:val="0"/>
              <w:marBottom w:val="0"/>
              <w:divBdr>
                <w:top w:val="none" w:sz="0" w:space="0" w:color="auto"/>
                <w:left w:val="none" w:sz="0" w:space="0" w:color="auto"/>
                <w:bottom w:val="none" w:sz="0" w:space="0" w:color="auto"/>
                <w:right w:val="none" w:sz="0" w:space="0" w:color="auto"/>
              </w:divBdr>
              <w:divsChild>
                <w:div w:id="3846428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53468391">
          <w:marLeft w:val="0"/>
          <w:marRight w:val="0"/>
          <w:marTop w:val="0"/>
          <w:marBottom w:val="0"/>
          <w:divBdr>
            <w:top w:val="none" w:sz="0" w:space="0" w:color="auto"/>
            <w:left w:val="none" w:sz="0" w:space="0" w:color="auto"/>
            <w:bottom w:val="none" w:sz="0" w:space="0" w:color="auto"/>
            <w:right w:val="none" w:sz="0" w:space="0" w:color="auto"/>
          </w:divBdr>
        </w:div>
      </w:divsChild>
    </w:div>
    <w:div w:id="181629195">
      <w:bodyDiv w:val="1"/>
      <w:marLeft w:val="0"/>
      <w:marRight w:val="0"/>
      <w:marTop w:val="0"/>
      <w:marBottom w:val="0"/>
      <w:divBdr>
        <w:top w:val="none" w:sz="0" w:space="0" w:color="auto"/>
        <w:left w:val="none" w:sz="0" w:space="0" w:color="auto"/>
        <w:bottom w:val="none" w:sz="0" w:space="0" w:color="auto"/>
        <w:right w:val="none" w:sz="0" w:space="0" w:color="auto"/>
      </w:divBdr>
      <w:divsChild>
        <w:div w:id="260262947">
          <w:marLeft w:val="-225"/>
          <w:marRight w:val="-225"/>
          <w:marTop w:val="0"/>
          <w:marBottom w:val="0"/>
          <w:divBdr>
            <w:top w:val="none" w:sz="0" w:space="0" w:color="auto"/>
            <w:left w:val="none" w:sz="0" w:space="0" w:color="auto"/>
            <w:bottom w:val="none" w:sz="0" w:space="0" w:color="auto"/>
            <w:right w:val="none" w:sz="0" w:space="0" w:color="auto"/>
          </w:divBdr>
        </w:div>
        <w:div w:id="1370299694">
          <w:marLeft w:val="-225"/>
          <w:marRight w:val="-225"/>
          <w:marTop w:val="0"/>
          <w:marBottom w:val="0"/>
          <w:divBdr>
            <w:top w:val="none" w:sz="0" w:space="0" w:color="auto"/>
            <w:left w:val="none" w:sz="0" w:space="0" w:color="auto"/>
            <w:bottom w:val="none" w:sz="0" w:space="0" w:color="auto"/>
            <w:right w:val="none" w:sz="0" w:space="0" w:color="auto"/>
          </w:divBdr>
          <w:divsChild>
            <w:div w:id="208152357">
              <w:marLeft w:val="0"/>
              <w:marRight w:val="0"/>
              <w:marTop w:val="0"/>
              <w:marBottom w:val="0"/>
              <w:divBdr>
                <w:top w:val="none" w:sz="0" w:space="0" w:color="auto"/>
                <w:left w:val="none" w:sz="0" w:space="0" w:color="auto"/>
                <w:bottom w:val="none" w:sz="0" w:space="0" w:color="auto"/>
                <w:right w:val="none" w:sz="0" w:space="0" w:color="auto"/>
              </w:divBdr>
              <w:divsChild>
                <w:div w:id="3913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3321">
      <w:bodyDiv w:val="1"/>
      <w:marLeft w:val="0"/>
      <w:marRight w:val="0"/>
      <w:marTop w:val="0"/>
      <w:marBottom w:val="0"/>
      <w:divBdr>
        <w:top w:val="none" w:sz="0" w:space="0" w:color="auto"/>
        <w:left w:val="none" w:sz="0" w:space="0" w:color="auto"/>
        <w:bottom w:val="none" w:sz="0" w:space="0" w:color="auto"/>
        <w:right w:val="none" w:sz="0" w:space="0" w:color="auto"/>
      </w:divBdr>
      <w:divsChild>
        <w:div w:id="210309158">
          <w:marLeft w:val="-225"/>
          <w:marRight w:val="-225"/>
          <w:marTop w:val="0"/>
          <w:marBottom w:val="0"/>
          <w:divBdr>
            <w:top w:val="none" w:sz="0" w:space="0" w:color="auto"/>
            <w:left w:val="none" w:sz="0" w:space="0" w:color="auto"/>
            <w:bottom w:val="none" w:sz="0" w:space="0" w:color="auto"/>
            <w:right w:val="none" w:sz="0" w:space="0" w:color="auto"/>
          </w:divBdr>
        </w:div>
        <w:div w:id="1372340519">
          <w:marLeft w:val="-225"/>
          <w:marRight w:val="-225"/>
          <w:marTop w:val="0"/>
          <w:marBottom w:val="0"/>
          <w:divBdr>
            <w:top w:val="none" w:sz="0" w:space="0" w:color="auto"/>
            <w:left w:val="none" w:sz="0" w:space="0" w:color="auto"/>
            <w:bottom w:val="none" w:sz="0" w:space="0" w:color="auto"/>
            <w:right w:val="none" w:sz="0" w:space="0" w:color="auto"/>
          </w:divBdr>
          <w:divsChild>
            <w:div w:id="1118111369">
              <w:marLeft w:val="0"/>
              <w:marRight w:val="0"/>
              <w:marTop w:val="0"/>
              <w:marBottom w:val="0"/>
              <w:divBdr>
                <w:top w:val="none" w:sz="0" w:space="0" w:color="auto"/>
                <w:left w:val="none" w:sz="0" w:space="0" w:color="auto"/>
                <w:bottom w:val="none" w:sz="0" w:space="0" w:color="auto"/>
                <w:right w:val="none" w:sz="0" w:space="0" w:color="auto"/>
              </w:divBdr>
              <w:divsChild>
                <w:div w:id="1542084480">
                  <w:marLeft w:val="0"/>
                  <w:marRight w:val="0"/>
                  <w:marTop w:val="0"/>
                  <w:marBottom w:val="0"/>
                  <w:divBdr>
                    <w:top w:val="none" w:sz="0" w:space="0" w:color="auto"/>
                    <w:left w:val="none" w:sz="0" w:space="0" w:color="auto"/>
                    <w:bottom w:val="none" w:sz="0" w:space="0" w:color="auto"/>
                    <w:right w:val="none" w:sz="0" w:space="0" w:color="auto"/>
                  </w:divBdr>
                </w:div>
                <w:div w:id="1820729782">
                  <w:marLeft w:val="0"/>
                  <w:marRight w:val="0"/>
                  <w:marTop w:val="0"/>
                  <w:marBottom w:val="0"/>
                  <w:divBdr>
                    <w:top w:val="none" w:sz="0" w:space="0" w:color="auto"/>
                    <w:left w:val="none" w:sz="0" w:space="0" w:color="auto"/>
                    <w:bottom w:val="none" w:sz="0" w:space="0" w:color="auto"/>
                    <w:right w:val="none" w:sz="0" w:space="0" w:color="auto"/>
                  </w:divBdr>
                </w:div>
                <w:div w:id="13724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916">
      <w:bodyDiv w:val="1"/>
      <w:marLeft w:val="0"/>
      <w:marRight w:val="0"/>
      <w:marTop w:val="0"/>
      <w:marBottom w:val="0"/>
      <w:divBdr>
        <w:top w:val="none" w:sz="0" w:space="0" w:color="auto"/>
        <w:left w:val="none" w:sz="0" w:space="0" w:color="auto"/>
        <w:bottom w:val="none" w:sz="0" w:space="0" w:color="auto"/>
        <w:right w:val="none" w:sz="0" w:space="0" w:color="auto"/>
      </w:divBdr>
      <w:divsChild>
        <w:div w:id="1307976489">
          <w:marLeft w:val="-150"/>
          <w:marRight w:val="-150"/>
          <w:marTop w:val="0"/>
          <w:marBottom w:val="0"/>
          <w:divBdr>
            <w:top w:val="none" w:sz="0" w:space="0" w:color="auto"/>
            <w:left w:val="none" w:sz="0" w:space="0" w:color="auto"/>
            <w:bottom w:val="none" w:sz="0" w:space="0" w:color="auto"/>
            <w:right w:val="none" w:sz="0" w:space="0" w:color="auto"/>
          </w:divBdr>
          <w:divsChild>
            <w:div w:id="1311012864">
              <w:marLeft w:val="0"/>
              <w:marRight w:val="0"/>
              <w:marTop w:val="0"/>
              <w:marBottom w:val="0"/>
              <w:divBdr>
                <w:top w:val="none" w:sz="0" w:space="0" w:color="auto"/>
                <w:left w:val="none" w:sz="0" w:space="0" w:color="auto"/>
                <w:bottom w:val="none" w:sz="0" w:space="0" w:color="auto"/>
                <w:right w:val="none" w:sz="0" w:space="0" w:color="auto"/>
              </w:divBdr>
              <w:divsChild>
                <w:div w:id="494491387">
                  <w:marLeft w:val="0"/>
                  <w:marRight w:val="0"/>
                  <w:marTop w:val="0"/>
                  <w:marBottom w:val="0"/>
                  <w:divBdr>
                    <w:top w:val="none" w:sz="0" w:space="0" w:color="auto"/>
                    <w:left w:val="none" w:sz="0" w:space="0" w:color="auto"/>
                    <w:bottom w:val="none" w:sz="0" w:space="0" w:color="auto"/>
                    <w:right w:val="none" w:sz="0" w:space="0" w:color="auto"/>
                  </w:divBdr>
                  <w:divsChild>
                    <w:div w:id="1528713879">
                      <w:marLeft w:val="0"/>
                      <w:marRight w:val="0"/>
                      <w:marTop w:val="0"/>
                      <w:marBottom w:val="0"/>
                      <w:divBdr>
                        <w:top w:val="none" w:sz="0" w:space="0" w:color="auto"/>
                        <w:left w:val="none" w:sz="0" w:space="0" w:color="auto"/>
                        <w:bottom w:val="none" w:sz="0" w:space="0" w:color="auto"/>
                        <w:right w:val="none" w:sz="0" w:space="0" w:color="auto"/>
                      </w:divBdr>
                    </w:div>
                  </w:divsChild>
                </w:div>
                <w:div w:id="166096896">
                  <w:marLeft w:val="0"/>
                  <w:marRight w:val="0"/>
                  <w:marTop w:val="0"/>
                  <w:marBottom w:val="0"/>
                  <w:divBdr>
                    <w:top w:val="none" w:sz="0" w:space="0" w:color="auto"/>
                    <w:left w:val="none" w:sz="0" w:space="0" w:color="auto"/>
                    <w:bottom w:val="none" w:sz="0" w:space="0" w:color="auto"/>
                    <w:right w:val="none" w:sz="0" w:space="0" w:color="auto"/>
                  </w:divBdr>
                  <w:divsChild>
                    <w:div w:id="1865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2019">
          <w:marLeft w:val="-150"/>
          <w:marRight w:val="-150"/>
          <w:marTop w:val="0"/>
          <w:marBottom w:val="0"/>
          <w:divBdr>
            <w:top w:val="none" w:sz="0" w:space="0" w:color="auto"/>
            <w:left w:val="none" w:sz="0" w:space="0" w:color="auto"/>
            <w:bottom w:val="none" w:sz="0" w:space="0" w:color="auto"/>
            <w:right w:val="none" w:sz="0" w:space="0" w:color="auto"/>
          </w:divBdr>
          <w:divsChild>
            <w:div w:id="1603342280">
              <w:marLeft w:val="0"/>
              <w:marRight w:val="0"/>
              <w:marTop w:val="0"/>
              <w:marBottom w:val="0"/>
              <w:divBdr>
                <w:top w:val="none" w:sz="0" w:space="0" w:color="auto"/>
                <w:left w:val="none" w:sz="0" w:space="0" w:color="auto"/>
                <w:bottom w:val="none" w:sz="0" w:space="0" w:color="auto"/>
                <w:right w:val="none" w:sz="0" w:space="0" w:color="auto"/>
              </w:divBdr>
              <w:divsChild>
                <w:div w:id="301273779">
                  <w:marLeft w:val="0"/>
                  <w:marRight w:val="0"/>
                  <w:marTop w:val="0"/>
                  <w:marBottom w:val="0"/>
                  <w:divBdr>
                    <w:top w:val="none" w:sz="0" w:space="0" w:color="auto"/>
                    <w:left w:val="none" w:sz="0" w:space="0" w:color="auto"/>
                    <w:bottom w:val="none" w:sz="0" w:space="0" w:color="auto"/>
                    <w:right w:val="none" w:sz="0" w:space="0" w:color="auto"/>
                  </w:divBdr>
                  <w:divsChild>
                    <w:div w:id="1750225189">
                      <w:marLeft w:val="0"/>
                      <w:marRight w:val="0"/>
                      <w:marTop w:val="0"/>
                      <w:marBottom w:val="0"/>
                      <w:divBdr>
                        <w:top w:val="none" w:sz="0" w:space="0" w:color="auto"/>
                        <w:left w:val="none" w:sz="0" w:space="0" w:color="auto"/>
                        <w:bottom w:val="none" w:sz="0" w:space="0" w:color="auto"/>
                        <w:right w:val="none" w:sz="0" w:space="0" w:color="auto"/>
                      </w:divBdr>
                    </w:div>
                    <w:div w:id="171452496">
                      <w:marLeft w:val="0"/>
                      <w:marRight w:val="0"/>
                      <w:marTop w:val="0"/>
                      <w:marBottom w:val="0"/>
                      <w:divBdr>
                        <w:top w:val="none" w:sz="0" w:space="0" w:color="auto"/>
                        <w:left w:val="none" w:sz="0" w:space="0" w:color="auto"/>
                        <w:bottom w:val="none" w:sz="0" w:space="0" w:color="auto"/>
                        <w:right w:val="none" w:sz="0" w:space="0" w:color="auto"/>
                      </w:divBdr>
                      <w:divsChild>
                        <w:div w:id="485051711">
                          <w:marLeft w:val="0"/>
                          <w:marRight w:val="0"/>
                          <w:marTop w:val="0"/>
                          <w:marBottom w:val="0"/>
                          <w:divBdr>
                            <w:top w:val="none" w:sz="0" w:space="0" w:color="auto"/>
                            <w:left w:val="none" w:sz="0" w:space="0" w:color="auto"/>
                            <w:bottom w:val="none" w:sz="0" w:space="0" w:color="auto"/>
                            <w:right w:val="none" w:sz="0" w:space="0" w:color="auto"/>
                          </w:divBdr>
                          <w:divsChild>
                            <w:div w:id="1733312726">
                              <w:marLeft w:val="0"/>
                              <w:marRight w:val="0"/>
                              <w:marTop w:val="0"/>
                              <w:marBottom w:val="0"/>
                              <w:divBdr>
                                <w:top w:val="none" w:sz="0" w:space="0" w:color="auto"/>
                                <w:left w:val="none" w:sz="0" w:space="0" w:color="auto"/>
                                <w:bottom w:val="none" w:sz="0" w:space="0" w:color="auto"/>
                                <w:right w:val="none" w:sz="0" w:space="0" w:color="auto"/>
                              </w:divBdr>
                            </w:div>
                            <w:div w:id="540946518">
                              <w:marLeft w:val="0"/>
                              <w:marRight w:val="0"/>
                              <w:marTop w:val="0"/>
                              <w:marBottom w:val="0"/>
                              <w:divBdr>
                                <w:top w:val="none" w:sz="0" w:space="0" w:color="auto"/>
                                <w:left w:val="none" w:sz="0" w:space="0" w:color="auto"/>
                                <w:bottom w:val="none" w:sz="0" w:space="0" w:color="auto"/>
                                <w:right w:val="none" w:sz="0" w:space="0" w:color="auto"/>
                              </w:divBdr>
                            </w:div>
                            <w:div w:id="1073698237">
                              <w:marLeft w:val="0"/>
                              <w:marRight w:val="0"/>
                              <w:marTop w:val="0"/>
                              <w:marBottom w:val="0"/>
                              <w:divBdr>
                                <w:top w:val="none" w:sz="0" w:space="0" w:color="auto"/>
                                <w:left w:val="none" w:sz="0" w:space="0" w:color="auto"/>
                                <w:bottom w:val="none" w:sz="0" w:space="0" w:color="auto"/>
                                <w:right w:val="none" w:sz="0" w:space="0" w:color="auto"/>
                              </w:divBdr>
                            </w:div>
                            <w:div w:id="124666277">
                              <w:marLeft w:val="0"/>
                              <w:marRight w:val="0"/>
                              <w:marTop w:val="0"/>
                              <w:marBottom w:val="0"/>
                              <w:divBdr>
                                <w:top w:val="none" w:sz="0" w:space="0" w:color="auto"/>
                                <w:left w:val="none" w:sz="0" w:space="0" w:color="auto"/>
                                <w:bottom w:val="none" w:sz="0" w:space="0" w:color="auto"/>
                                <w:right w:val="none" w:sz="0" w:space="0" w:color="auto"/>
                              </w:divBdr>
                            </w:div>
                            <w:div w:id="8127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95418">
              <w:marLeft w:val="0"/>
              <w:marRight w:val="0"/>
              <w:marTop w:val="0"/>
              <w:marBottom w:val="0"/>
              <w:divBdr>
                <w:top w:val="none" w:sz="0" w:space="0" w:color="auto"/>
                <w:left w:val="none" w:sz="0" w:space="0" w:color="auto"/>
                <w:bottom w:val="none" w:sz="0" w:space="0" w:color="auto"/>
                <w:right w:val="none" w:sz="0" w:space="0" w:color="auto"/>
              </w:divBdr>
              <w:divsChild>
                <w:div w:id="1314721003">
                  <w:marLeft w:val="0"/>
                  <w:marRight w:val="0"/>
                  <w:marTop w:val="0"/>
                  <w:marBottom w:val="0"/>
                  <w:divBdr>
                    <w:top w:val="none" w:sz="0" w:space="0" w:color="auto"/>
                    <w:left w:val="none" w:sz="0" w:space="0" w:color="auto"/>
                    <w:bottom w:val="none" w:sz="0" w:space="0" w:color="auto"/>
                    <w:right w:val="none" w:sz="0" w:space="0" w:color="auto"/>
                  </w:divBdr>
                  <w:divsChild>
                    <w:div w:id="237598532">
                      <w:marLeft w:val="0"/>
                      <w:marRight w:val="0"/>
                      <w:marTop w:val="0"/>
                      <w:marBottom w:val="0"/>
                      <w:divBdr>
                        <w:top w:val="none" w:sz="0" w:space="0" w:color="auto"/>
                        <w:left w:val="none" w:sz="0" w:space="0" w:color="auto"/>
                        <w:bottom w:val="none" w:sz="0" w:space="0" w:color="auto"/>
                        <w:right w:val="none" w:sz="0" w:space="0" w:color="auto"/>
                      </w:divBdr>
                      <w:divsChild>
                        <w:div w:id="1159659937">
                          <w:marLeft w:val="0"/>
                          <w:marRight w:val="0"/>
                          <w:marTop w:val="0"/>
                          <w:marBottom w:val="0"/>
                          <w:divBdr>
                            <w:top w:val="none" w:sz="0" w:space="0" w:color="auto"/>
                            <w:left w:val="none" w:sz="0" w:space="0" w:color="auto"/>
                            <w:bottom w:val="none" w:sz="0" w:space="0" w:color="auto"/>
                            <w:right w:val="none" w:sz="0" w:space="0" w:color="auto"/>
                          </w:divBdr>
                        </w:div>
                      </w:divsChild>
                    </w:div>
                    <w:div w:id="19849700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2282578">
      <w:bodyDiv w:val="1"/>
      <w:marLeft w:val="0"/>
      <w:marRight w:val="0"/>
      <w:marTop w:val="0"/>
      <w:marBottom w:val="0"/>
      <w:divBdr>
        <w:top w:val="none" w:sz="0" w:space="0" w:color="auto"/>
        <w:left w:val="none" w:sz="0" w:space="0" w:color="auto"/>
        <w:bottom w:val="none" w:sz="0" w:space="0" w:color="auto"/>
        <w:right w:val="none" w:sz="0" w:space="0" w:color="auto"/>
      </w:divBdr>
      <w:divsChild>
        <w:div w:id="849490259">
          <w:marLeft w:val="-150"/>
          <w:marRight w:val="-150"/>
          <w:marTop w:val="0"/>
          <w:marBottom w:val="0"/>
          <w:divBdr>
            <w:top w:val="none" w:sz="0" w:space="0" w:color="auto"/>
            <w:left w:val="none" w:sz="0" w:space="0" w:color="auto"/>
            <w:bottom w:val="none" w:sz="0" w:space="0" w:color="auto"/>
            <w:right w:val="none" w:sz="0" w:space="0" w:color="auto"/>
          </w:divBdr>
          <w:divsChild>
            <w:div w:id="758713850">
              <w:marLeft w:val="0"/>
              <w:marRight w:val="0"/>
              <w:marTop w:val="0"/>
              <w:marBottom w:val="0"/>
              <w:divBdr>
                <w:top w:val="none" w:sz="0" w:space="0" w:color="auto"/>
                <w:left w:val="none" w:sz="0" w:space="0" w:color="auto"/>
                <w:bottom w:val="none" w:sz="0" w:space="0" w:color="auto"/>
                <w:right w:val="none" w:sz="0" w:space="0" w:color="auto"/>
              </w:divBdr>
              <w:divsChild>
                <w:div w:id="1484274846">
                  <w:marLeft w:val="0"/>
                  <w:marRight w:val="0"/>
                  <w:marTop w:val="0"/>
                  <w:marBottom w:val="0"/>
                  <w:divBdr>
                    <w:top w:val="none" w:sz="0" w:space="0" w:color="auto"/>
                    <w:left w:val="none" w:sz="0" w:space="0" w:color="auto"/>
                    <w:bottom w:val="none" w:sz="0" w:space="0" w:color="auto"/>
                    <w:right w:val="none" w:sz="0" w:space="0" w:color="auto"/>
                  </w:divBdr>
                  <w:divsChild>
                    <w:div w:id="375663328">
                      <w:marLeft w:val="0"/>
                      <w:marRight w:val="0"/>
                      <w:marTop w:val="0"/>
                      <w:marBottom w:val="0"/>
                      <w:divBdr>
                        <w:top w:val="none" w:sz="0" w:space="0" w:color="auto"/>
                        <w:left w:val="none" w:sz="0" w:space="0" w:color="auto"/>
                        <w:bottom w:val="none" w:sz="0" w:space="0" w:color="auto"/>
                        <w:right w:val="none" w:sz="0" w:space="0" w:color="auto"/>
                      </w:divBdr>
                    </w:div>
                  </w:divsChild>
                </w:div>
                <w:div w:id="597297921">
                  <w:marLeft w:val="0"/>
                  <w:marRight w:val="0"/>
                  <w:marTop w:val="0"/>
                  <w:marBottom w:val="0"/>
                  <w:divBdr>
                    <w:top w:val="none" w:sz="0" w:space="0" w:color="auto"/>
                    <w:left w:val="none" w:sz="0" w:space="0" w:color="auto"/>
                    <w:bottom w:val="none" w:sz="0" w:space="0" w:color="auto"/>
                    <w:right w:val="none" w:sz="0" w:space="0" w:color="auto"/>
                  </w:divBdr>
                  <w:divsChild>
                    <w:div w:id="1752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07966">
          <w:marLeft w:val="-150"/>
          <w:marRight w:val="-150"/>
          <w:marTop w:val="0"/>
          <w:marBottom w:val="0"/>
          <w:divBdr>
            <w:top w:val="none" w:sz="0" w:space="0" w:color="auto"/>
            <w:left w:val="none" w:sz="0" w:space="0" w:color="auto"/>
            <w:bottom w:val="none" w:sz="0" w:space="0" w:color="auto"/>
            <w:right w:val="none" w:sz="0" w:space="0" w:color="auto"/>
          </w:divBdr>
          <w:divsChild>
            <w:div w:id="164054786">
              <w:marLeft w:val="0"/>
              <w:marRight w:val="0"/>
              <w:marTop w:val="0"/>
              <w:marBottom w:val="0"/>
              <w:divBdr>
                <w:top w:val="none" w:sz="0" w:space="0" w:color="auto"/>
                <w:left w:val="none" w:sz="0" w:space="0" w:color="auto"/>
                <w:bottom w:val="none" w:sz="0" w:space="0" w:color="auto"/>
                <w:right w:val="none" w:sz="0" w:space="0" w:color="auto"/>
              </w:divBdr>
              <w:divsChild>
                <w:div w:id="1666398452">
                  <w:marLeft w:val="0"/>
                  <w:marRight w:val="0"/>
                  <w:marTop w:val="0"/>
                  <w:marBottom w:val="0"/>
                  <w:divBdr>
                    <w:top w:val="none" w:sz="0" w:space="0" w:color="auto"/>
                    <w:left w:val="none" w:sz="0" w:space="0" w:color="auto"/>
                    <w:bottom w:val="none" w:sz="0" w:space="0" w:color="auto"/>
                    <w:right w:val="none" w:sz="0" w:space="0" w:color="auto"/>
                  </w:divBdr>
                  <w:divsChild>
                    <w:div w:id="1547446075">
                      <w:marLeft w:val="0"/>
                      <w:marRight w:val="0"/>
                      <w:marTop w:val="0"/>
                      <w:marBottom w:val="0"/>
                      <w:divBdr>
                        <w:top w:val="none" w:sz="0" w:space="0" w:color="auto"/>
                        <w:left w:val="none" w:sz="0" w:space="0" w:color="auto"/>
                        <w:bottom w:val="none" w:sz="0" w:space="0" w:color="auto"/>
                        <w:right w:val="none" w:sz="0" w:space="0" w:color="auto"/>
                      </w:divBdr>
                    </w:div>
                    <w:div w:id="1130248622">
                      <w:marLeft w:val="0"/>
                      <w:marRight w:val="0"/>
                      <w:marTop w:val="0"/>
                      <w:marBottom w:val="0"/>
                      <w:divBdr>
                        <w:top w:val="none" w:sz="0" w:space="0" w:color="auto"/>
                        <w:left w:val="none" w:sz="0" w:space="0" w:color="auto"/>
                        <w:bottom w:val="none" w:sz="0" w:space="0" w:color="auto"/>
                        <w:right w:val="none" w:sz="0" w:space="0" w:color="auto"/>
                      </w:divBdr>
                      <w:divsChild>
                        <w:div w:id="1057783271">
                          <w:marLeft w:val="0"/>
                          <w:marRight w:val="0"/>
                          <w:marTop w:val="0"/>
                          <w:marBottom w:val="0"/>
                          <w:divBdr>
                            <w:top w:val="none" w:sz="0" w:space="0" w:color="auto"/>
                            <w:left w:val="none" w:sz="0" w:space="0" w:color="auto"/>
                            <w:bottom w:val="none" w:sz="0" w:space="0" w:color="auto"/>
                            <w:right w:val="none" w:sz="0" w:space="0" w:color="auto"/>
                          </w:divBdr>
                          <w:divsChild>
                            <w:div w:id="1959875111">
                              <w:marLeft w:val="0"/>
                              <w:marRight w:val="0"/>
                              <w:marTop w:val="0"/>
                              <w:marBottom w:val="0"/>
                              <w:divBdr>
                                <w:top w:val="none" w:sz="0" w:space="0" w:color="auto"/>
                                <w:left w:val="none" w:sz="0" w:space="0" w:color="auto"/>
                                <w:bottom w:val="none" w:sz="0" w:space="0" w:color="auto"/>
                                <w:right w:val="none" w:sz="0" w:space="0" w:color="auto"/>
                              </w:divBdr>
                            </w:div>
                            <w:div w:id="47000629">
                              <w:marLeft w:val="0"/>
                              <w:marRight w:val="0"/>
                              <w:marTop w:val="0"/>
                              <w:marBottom w:val="0"/>
                              <w:divBdr>
                                <w:top w:val="none" w:sz="0" w:space="0" w:color="auto"/>
                                <w:left w:val="none" w:sz="0" w:space="0" w:color="auto"/>
                                <w:bottom w:val="none" w:sz="0" w:space="0" w:color="auto"/>
                                <w:right w:val="none" w:sz="0" w:space="0" w:color="auto"/>
                              </w:divBdr>
                            </w:div>
                            <w:div w:id="1051342873">
                              <w:marLeft w:val="0"/>
                              <w:marRight w:val="0"/>
                              <w:marTop w:val="0"/>
                              <w:marBottom w:val="0"/>
                              <w:divBdr>
                                <w:top w:val="none" w:sz="0" w:space="0" w:color="auto"/>
                                <w:left w:val="none" w:sz="0" w:space="0" w:color="auto"/>
                                <w:bottom w:val="none" w:sz="0" w:space="0" w:color="auto"/>
                                <w:right w:val="none" w:sz="0" w:space="0" w:color="auto"/>
                              </w:divBdr>
                            </w:div>
                            <w:div w:id="1959951876">
                              <w:marLeft w:val="0"/>
                              <w:marRight w:val="0"/>
                              <w:marTop w:val="0"/>
                              <w:marBottom w:val="0"/>
                              <w:divBdr>
                                <w:top w:val="none" w:sz="0" w:space="0" w:color="auto"/>
                                <w:left w:val="none" w:sz="0" w:space="0" w:color="auto"/>
                                <w:bottom w:val="none" w:sz="0" w:space="0" w:color="auto"/>
                                <w:right w:val="none" w:sz="0" w:space="0" w:color="auto"/>
                              </w:divBdr>
                            </w:div>
                            <w:div w:id="199124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30808">
              <w:marLeft w:val="0"/>
              <w:marRight w:val="0"/>
              <w:marTop w:val="0"/>
              <w:marBottom w:val="0"/>
              <w:divBdr>
                <w:top w:val="none" w:sz="0" w:space="0" w:color="auto"/>
                <w:left w:val="none" w:sz="0" w:space="0" w:color="auto"/>
                <w:bottom w:val="none" w:sz="0" w:space="0" w:color="auto"/>
                <w:right w:val="none" w:sz="0" w:space="0" w:color="auto"/>
              </w:divBdr>
              <w:divsChild>
                <w:div w:id="1526481397">
                  <w:marLeft w:val="0"/>
                  <w:marRight w:val="0"/>
                  <w:marTop w:val="0"/>
                  <w:marBottom w:val="0"/>
                  <w:divBdr>
                    <w:top w:val="none" w:sz="0" w:space="0" w:color="auto"/>
                    <w:left w:val="none" w:sz="0" w:space="0" w:color="auto"/>
                    <w:bottom w:val="none" w:sz="0" w:space="0" w:color="auto"/>
                    <w:right w:val="none" w:sz="0" w:space="0" w:color="auto"/>
                  </w:divBdr>
                  <w:divsChild>
                    <w:div w:id="1941176918">
                      <w:marLeft w:val="0"/>
                      <w:marRight w:val="0"/>
                      <w:marTop w:val="0"/>
                      <w:marBottom w:val="0"/>
                      <w:divBdr>
                        <w:top w:val="none" w:sz="0" w:space="0" w:color="auto"/>
                        <w:left w:val="none" w:sz="0" w:space="0" w:color="auto"/>
                        <w:bottom w:val="none" w:sz="0" w:space="0" w:color="auto"/>
                        <w:right w:val="none" w:sz="0" w:space="0" w:color="auto"/>
                      </w:divBdr>
                      <w:divsChild>
                        <w:div w:id="1748266758">
                          <w:marLeft w:val="0"/>
                          <w:marRight w:val="0"/>
                          <w:marTop w:val="0"/>
                          <w:marBottom w:val="0"/>
                          <w:divBdr>
                            <w:top w:val="none" w:sz="0" w:space="0" w:color="auto"/>
                            <w:left w:val="none" w:sz="0" w:space="0" w:color="auto"/>
                            <w:bottom w:val="none" w:sz="0" w:space="0" w:color="auto"/>
                            <w:right w:val="none" w:sz="0" w:space="0" w:color="auto"/>
                          </w:divBdr>
                        </w:div>
                      </w:divsChild>
                    </w:div>
                    <w:div w:id="328756028">
                      <w:marLeft w:val="0"/>
                      <w:marRight w:val="0"/>
                      <w:marTop w:val="0"/>
                      <w:marBottom w:val="450"/>
                      <w:divBdr>
                        <w:top w:val="none" w:sz="0" w:space="0" w:color="auto"/>
                        <w:left w:val="none" w:sz="0" w:space="0" w:color="auto"/>
                        <w:bottom w:val="none" w:sz="0" w:space="0" w:color="auto"/>
                        <w:right w:val="none" w:sz="0" w:space="0" w:color="auto"/>
                      </w:divBdr>
                    </w:div>
                    <w:div w:id="1662195539">
                      <w:marLeft w:val="0"/>
                      <w:marRight w:val="0"/>
                      <w:marTop w:val="0"/>
                      <w:marBottom w:val="0"/>
                      <w:divBdr>
                        <w:top w:val="none" w:sz="0" w:space="0" w:color="auto"/>
                        <w:left w:val="none" w:sz="0" w:space="0" w:color="auto"/>
                        <w:bottom w:val="none" w:sz="0" w:space="0" w:color="auto"/>
                        <w:right w:val="none" w:sz="0" w:space="0" w:color="auto"/>
                      </w:divBdr>
                      <w:divsChild>
                        <w:div w:id="1040473811">
                          <w:marLeft w:val="-150"/>
                          <w:marRight w:val="-150"/>
                          <w:marTop w:val="0"/>
                          <w:marBottom w:val="0"/>
                          <w:divBdr>
                            <w:top w:val="none" w:sz="0" w:space="0" w:color="auto"/>
                            <w:left w:val="none" w:sz="0" w:space="0" w:color="auto"/>
                            <w:bottom w:val="none" w:sz="0" w:space="0" w:color="auto"/>
                            <w:right w:val="none" w:sz="0" w:space="0" w:color="auto"/>
                          </w:divBdr>
                          <w:divsChild>
                            <w:div w:id="375128713">
                              <w:marLeft w:val="0"/>
                              <w:marRight w:val="0"/>
                              <w:marTop w:val="0"/>
                              <w:marBottom w:val="0"/>
                              <w:divBdr>
                                <w:top w:val="none" w:sz="0" w:space="0" w:color="auto"/>
                                <w:left w:val="none" w:sz="0" w:space="0" w:color="auto"/>
                                <w:bottom w:val="none" w:sz="0" w:space="0" w:color="auto"/>
                                <w:right w:val="none" w:sz="0" w:space="0" w:color="auto"/>
                              </w:divBdr>
                            </w:div>
                            <w:div w:id="1538813311">
                              <w:marLeft w:val="0"/>
                              <w:marRight w:val="0"/>
                              <w:marTop w:val="0"/>
                              <w:marBottom w:val="0"/>
                              <w:divBdr>
                                <w:top w:val="none" w:sz="0" w:space="0" w:color="auto"/>
                                <w:left w:val="none" w:sz="0" w:space="0" w:color="auto"/>
                                <w:bottom w:val="none" w:sz="0" w:space="0" w:color="auto"/>
                                <w:right w:val="none" w:sz="0" w:space="0" w:color="auto"/>
                              </w:divBdr>
                              <w:divsChild>
                                <w:div w:id="13456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68847">
      <w:bodyDiv w:val="1"/>
      <w:marLeft w:val="0"/>
      <w:marRight w:val="0"/>
      <w:marTop w:val="0"/>
      <w:marBottom w:val="0"/>
      <w:divBdr>
        <w:top w:val="none" w:sz="0" w:space="0" w:color="auto"/>
        <w:left w:val="none" w:sz="0" w:space="0" w:color="auto"/>
        <w:bottom w:val="none" w:sz="0" w:space="0" w:color="auto"/>
        <w:right w:val="none" w:sz="0" w:space="0" w:color="auto"/>
      </w:divBdr>
      <w:divsChild>
        <w:div w:id="435637520">
          <w:marLeft w:val="0"/>
          <w:marRight w:val="0"/>
          <w:marTop w:val="0"/>
          <w:marBottom w:val="0"/>
          <w:divBdr>
            <w:top w:val="none" w:sz="0" w:space="0" w:color="auto"/>
            <w:left w:val="none" w:sz="0" w:space="0" w:color="auto"/>
            <w:bottom w:val="none" w:sz="0" w:space="0" w:color="auto"/>
            <w:right w:val="none" w:sz="0" w:space="0" w:color="auto"/>
          </w:divBdr>
          <w:divsChild>
            <w:div w:id="713509173">
              <w:marLeft w:val="0"/>
              <w:marRight w:val="0"/>
              <w:marTop w:val="0"/>
              <w:marBottom w:val="0"/>
              <w:divBdr>
                <w:top w:val="none" w:sz="0" w:space="0" w:color="auto"/>
                <w:left w:val="none" w:sz="0" w:space="0" w:color="auto"/>
                <w:bottom w:val="none" w:sz="0" w:space="0" w:color="auto"/>
                <w:right w:val="none" w:sz="0" w:space="0" w:color="auto"/>
              </w:divBdr>
              <w:divsChild>
                <w:div w:id="18777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4650">
      <w:bodyDiv w:val="1"/>
      <w:marLeft w:val="0"/>
      <w:marRight w:val="0"/>
      <w:marTop w:val="0"/>
      <w:marBottom w:val="0"/>
      <w:divBdr>
        <w:top w:val="none" w:sz="0" w:space="0" w:color="auto"/>
        <w:left w:val="none" w:sz="0" w:space="0" w:color="auto"/>
        <w:bottom w:val="none" w:sz="0" w:space="0" w:color="auto"/>
        <w:right w:val="none" w:sz="0" w:space="0" w:color="auto"/>
      </w:divBdr>
      <w:divsChild>
        <w:div w:id="697050320">
          <w:marLeft w:val="-150"/>
          <w:marRight w:val="-150"/>
          <w:marTop w:val="0"/>
          <w:marBottom w:val="0"/>
          <w:divBdr>
            <w:top w:val="none" w:sz="0" w:space="0" w:color="auto"/>
            <w:left w:val="none" w:sz="0" w:space="0" w:color="auto"/>
            <w:bottom w:val="none" w:sz="0" w:space="0" w:color="auto"/>
            <w:right w:val="none" w:sz="0" w:space="0" w:color="auto"/>
          </w:divBdr>
          <w:divsChild>
            <w:div w:id="833686603">
              <w:marLeft w:val="0"/>
              <w:marRight w:val="0"/>
              <w:marTop w:val="0"/>
              <w:marBottom w:val="0"/>
              <w:divBdr>
                <w:top w:val="none" w:sz="0" w:space="0" w:color="auto"/>
                <w:left w:val="none" w:sz="0" w:space="0" w:color="auto"/>
                <w:bottom w:val="none" w:sz="0" w:space="0" w:color="auto"/>
                <w:right w:val="none" w:sz="0" w:space="0" w:color="auto"/>
              </w:divBdr>
              <w:divsChild>
                <w:div w:id="817721149">
                  <w:marLeft w:val="0"/>
                  <w:marRight w:val="0"/>
                  <w:marTop w:val="0"/>
                  <w:marBottom w:val="0"/>
                  <w:divBdr>
                    <w:top w:val="none" w:sz="0" w:space="0" w:color="auto"/>
                    <w:left w:val="none" w:sz="0" w:space="0" w:color="auto"/>
                    <w:bottom w:val="none" w:sz="0" w:space="0" w:color="auto"/>
                    <w:right w:val="none" w:sz="0" w:space="0" w:color="auto"/>
                  </w:divBdr>
                  <w:divsChild>
                    <w:div w:id="132525277">
                      <w:marLeft w:val="0"/>
                      <w:marRight w:val="0"/>
                      <w:marTop w:val="0"/>
                      <w:marBottom w:val="0"/>
                      <w:divBdr>
                        <w:top w:val="none" w:sz="0" w:space="0" w:color="auto"/>
                        <w:left w:val="none" w:sz="0" w:space="0" w:color="auto"/>
                        <w:bottom w:val="none" w:sz="0" w:space="0" w:color="auto"/>
                        <w:right w:val="none" w:sz="0" w:space="0" w:color="auto"/>
                      </w:divBdr>
                    </w:div>
                    <w:div w:id="300312733">
                      <w:marLeft w:val="0"/>
                      <w:marRight w:val="0"/>
                      <w:marTop w:val="0"/>
                      <w:marBottom w:val="0"/>
                      <w:divBdr>
                        <w:top w:val="none" w:sz="0" w:space="0" w:color="auto"/>
                        <w:left w:val="none" w:sz="0" w:space="0" w:color="auto"/>
                        <w:bottom w:val="none" w:sz="0" w:space="0" w:color="auto"/>
                        <w:right w:val="none" w:sz="0" w:space="0" w:color="auto"/>
                      </w:divBdr>
                    </w:div>
                  </w:divsChild>
                </w:div>
                <w:div w:id="1426614352">
                  <w:marLeft w:val="0"/>
                  <w:marRight w:val="0"/>
                  <w:marTop w:val="0"/>
                  <w:marBottom w:val="0"/>
                  <w:divBdr>
                    <w:top w:val="none" w:sz="0" w:space="0" w:color="auto"/>
                    <w:left w:val="none" w:sz="0" w:space="0" w:color="auto"/>
                    <w:bottom w:val="none" w:sz="0" w:space="0" w:color="auto"/>
                    <w:right w:val="none" w:sz="0" w:space="0" w:color="auto"/>
                  </w:divBdr>
                  <w:divsChild>
                    <w:div w:id="11366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3415">
      <w:bodyDiv w:val="1"/>
      <w:marLeft w:val="0"/>
      <w:marRight w:val="0"/>
      <w:marTop w:val="0"/>
      <w:marBottom w:val="0"/>
      <w:divBdr>
        <w:top w:val="none" w:sz="0" w:space="0" w:color="auto"/>
        <w:left w:val="none" w:sz="0" w:space="0" w:color="auto"/>
        <w:bottom w:val="none" w:sz="0" w:space="0" w:color="auto"/>
        <w:right w:val="none" w:sz="0" w:space="0" w:color="auto"/>
      </w:divBdr>
      <w:divsChild>
        <w:div w:id="1513570342">
          <w:marLeft w:val="-225"/>
          <w:marRight w:val="-225"/>
          <w:marTop w:val="0"/>
          <w:marBottom w:val="0"/>
          <w:divBdr>
            <w:top w:val="none" w:sz="0" w:space="0" w:color="auto"/>
            <w:left w:val="none" w:sz="0" w:space="0" w:color="auto"/>
            <w:bottom w:val="none" w:sz="0" w:space="0" w:color="auto"/>
            <w:right w:val="none" w:sz="0" w:space="0" w:color="auto"/>
          </w:divBdr>
        </w:div>
        <w:div w:id="1666978440">
          <w:marLeft w:val="-225"/>
          <w:marRight w:val="-225"/>
          <w:marTop w:val="0"/>
          <w:marBottom w:val="0"/>
          <w:divBdr>
            <w:top w:val="none" w:sz="0" w:space="0" w:color="auto"/>
            <w:left w:val="none" w:sz="0" w:space="0" w:color="auto"/>
            <w:bottom w:val="none" w:sz="0" w:space="0" w:color="auto"/>
            <w:right w:val="none" w:sz="0" w:space="0" w:color="auto"/>
          </w:divBdr>
          <w:divsChild>
            <w:div w:id="1884563264">
              <w:marLeft w:val="0"/>
              <w:marRight w:val="0"/>
              <w:marTop w:val="0"/>
              <w:marBottom w:val="0"/>
              <w:divBdr>
                <w:top w:val="none" w:sz="0" w:space="0" w:color="auto"/>
                <w:left w:val="none" w:sz="0" w:space="0" w:color="auto"/>
                <w:bottom w:val="none" w:sz="0" w:space="0" w:color="auto"/>
                <w:right w:val="none" w:sz="0" w:space="0" w:color="auto"/>
              </w:divBdr>
              <w:divsChild>
                <w:div w:id="1230769586">
                  <w:marLeft w:val="0"/>
                  <w:marRight w:val="0"/>
                  <w:marTop w:val="0"/>
                  <w:marBottom w:val="0"/>
                  <w:divBdr>
                    <w:top w:val="none" w:sz="0" w:space="0" w:color="auto"/>
                    <w:left w:val="none" w:sz="0" w:space="0" w:color="auto"/>
                    <w:bottom w:val="none" w:sz="0" w:space="0" w:color="auto"/>
                    <w:right w:val="none" w:sz="0" w:space="0" w:color="auto"/>
                  </w:divBdr>
                </w:div>
                <w:div w:id="1302156719">
                  <w:marLeft w:val="0"/>
                  <w:marRight w:val="0"/>
                  <w:marTop w:val="0"/>
                  <w:marBottom w:val="0"/>
                  <w:divBdr>
                    <w:top w:val="none" w:sz="0" w:space="0" w:color="auto"/>
                    <w:left w:val="none" w:sz="0" w:space="0" w:color="auto"/>
                    <w:bottom w:val="none" w:sz="0" w:space="0" w:color="auto"/>
                    <w:right w:val="none" w:sz="0" w:space="0" w:color="auto"/>
                  </w:divBdr>
                </w:div>
                <w:div w:id="16798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0846">
      <w:bodyDiv w:val="1"/>
      <w:marLeft w:val="0"/>
      <w:marRight w:val="0"/>
      <w:marTop w:val="0"/>
      <w:marBottom w:val="0"/>
      <w:divBdr>
        <w:top w:val="none" w:sz="0" w:space="0" w:color="auto"/>
        <w:left w:val="none" w:sz="0" w:space="0" w:color="auto"/>
        <w:bottom w:val="none" w:sz="0" w:space="0" w:color="auto"/>
        <w:right w:val="none" w:sz="0" w:space="0" w:color="auto"/>
      </w:divBdr>
      <w:divsChild>
        <w:div w:id="224418716">
          <w:marLeft w:val="-150"/>
          <w:marRight w:val="-150"/>
          <w:marTop w:val="0"/>
          <w:marBottom w:val="0"/>
          <w:divBdr>
            <w:top w:val="none" w:sz="0" w:space="0" w:color="auto"/>
            <w:left w:val="none" w:sz="0" w:space="0" w:color="auto"/>
            <w:bottom w:val="none" w:sz="0" w:space="0" w:color="auto"/>
            <w:right w:val="none" w:sz="0" w:space="0" w:color="auto"/>
          </w:divBdr>
          <w:divsChild>
            <w:div w:id="14424133">
              <w:marLeft w:val="0"/>
              <w:marRight w:val="0"/>
              <w:marTop w:val="0"/>
              <w:marBottom w:val="0"/>
              <w:divBdr>
                <w:top w:val="none" w:sz="0" w:space="0" w:color="auto"/>
                <w:left w:val="none" w:sz="0" w:space="0" w:color="auto"/>
                <w:bottom w:val="none" w:sz="0" w:space="0" w:color="auto"/>
                <w:right w:val="none" w:sz="0" w:space="0" w:color="auto"/>
              </w:divBdr>
            </w:div>
            <w:div w:id="596907824">
              <w:marLeft w:val="0"/>
              <w:marRight w:val="0"/>
              <w:marTop w:val="0"/>
              <w:marBottom w:val="0"/>
              <w:divBdr>
                <w:top w:val="none" w:sz="0" w:space="0" w:color="auto"/>
                <w:left w:val="none" w:sz="0" w:space="0" w:color="auto"/>
                <w:bottom w:val="none" w:sz="0" w:space="0" w:color="auto"/>
                <w:right w:val="none" w:sz="0" w:space="0" w:color="auto"/>
              </w:divBdr>
              <w:divsChild>
                <w:div w:id="381639400">
                  <w:marLeft w:val="0"/>
                  <w:marRight w:val="0"/>
                  <w:marTop w:val="0"/>
                  <w:marBottom w:val="0"/>
                  <w:divBdr>
                    <w:top w:val="none" w:sz="0" w:space="0" w:color="auto"/>
                    <w:left w:val="none" w:sz="0" w:space="0" w:color="auto"/>
                    <w:bottom w:val="none" w:sz="0" w:space="0" w:color="auto"/>
                    <w:right w:val="none" w:sz="0" w:space="0" w:color="auto"/>
                  </w:divBdr>
                  <w:divsChild>
                    <w:div w:id="205878157">
                      <w:marLeft w:val="0"/>
                      <w:marRight w:val="0"/>
                      <w:marTop w:val="0"/>
                      <w:marBottom w:val="0"/>
                      <w:divBdr>
                        <w:top w:val="none" w:sz="0" w:space="0" w:color="auto"/>
                        <w:left w:val="none" w:sz="0" w:space="0" w:color="auto"/>
                        <w:bottom w:val="none" w:sz="0" w:space="0" w:color="auto"/>
                        <w:right w:val="none" w:sz="0" w:space="0" w:color="auto"/>
                      </w:divBdr>
                      <w:divsChild>
                        <w:div w:id="1341544838">
                          <w:marLeft w:val="0"/>
                          <w:marRight w:val="0"/>
                          <w:marTop w:val="0"/>
                          <w:marBottom w:val="0"/>
                          <w:divBdr>
                            <w:top w:val="none" w:sz="0" w:space="0" w:color="auto"/>
                            <w:left w:val="none" w:sz="0" w:space="0" w:color="auto"/>
                            <w:bottom w:val="none" w:sz="0" w:space="0" w:color="auto"/>
                            <w:right w:val="none" w:sz="0" w:space="0" w:color="auto"/>
                          </w:divBdr>
                          <w:divsChild>
                            <w:div w:id="88278785">
                              <w:marLeft w:val="0"/>
                              <w:marRight w:val="0"/>
                              <w:marTop w:val="0"/>
                              <w:marBottom w:val="0"/>
                              <w:divBdr>
                                <w:top w:val="none" w:sz="0" w:space="0" w:color="auto"/>
                                <w:left w:val="none" w:sz="0" w:space="0" w:color="auto"/>
                                <w:bottom w:val="none" w:sz="0" w:space="0" w:color="auto"/>
                                <w:right w:val="none" w:sz="0" w:space="0" w:color="auto"/>
                              </w:divBdr>
                            </w:div>
                            <w:div w:id="825249116">
                              <w:marLeft w:val="0"/>
                              <w:marRight w:val="0"/>
                              <w:marTop w:val="0"/>
                              <w:marBottom w:val="0"/>
                              <w:divBdr>
                                <w:top w:val="none" w:sz="0" w:space="0" w:color="auto"/>
                                <w:left w:val="none" w:sz="0" w:space="0" w:color="auto"/>
                                <w:bottom w:val="none" w:sz="0" w:space="0" w:color="auto"/>
                                <w:right w:val="none" w:sz="0" w:space="0" w:color="auto"/>
                              </w:divBdr>
                            </w:div>
                            <w:div w:id="12801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47787">
          <w:marLeft w:val="-150"/>
          <w:marRight w:val="-150"/>
          <w:marTop w:val="0"/>
          <w:marBottom w:val="0"/>
          <w:divBdr>
            <w:top w:val="none" w:sz="0" w:space="0" w:color="auto"/>
            <w:left w:val="none" w:sz="0" w:space="0" w:color="auto"/>
            <w:bottom w:val="none" w:sz="0" w:space="0" w:color="auto"/>
            <w:right w:val="none" w:sz="0" w:space="0" w:color="auto"/>
          </w:divBdr>
          <w:divsChild>
            <w:div w:id="1321419702">
              <w:marLeft w:val="0"/>
              <w:marRight w:val="0"/>
              <w:marTop w:val="0"/>
              <w:marBottom w:val="0"/>
              <w:divBdr>
                <w:top w:val="none" w:sz="0" w:space="0" w:color="auto"/>
                <w:left w:val="none" w:sz="0" w:space="0" w:color="auto"/>
                <w:bottom w:val="none" w:sz="0" w:space="0" w:color="auto"/>
                <w:right w:val="none" w:sz="0" w:space="0" w:color="auto"/>
              </w:divBdr>
              <w:divsChild>
                <w:div w:id="69277406">
                  <w:marLeft w:val="0"/>
                  <w:marRight w:val="0"/>
                  <w:marTop w:val="0"/>
                  <w:marBottom w:val="0"/>
                  <w:divBdr>
                    <w:top w:val="none" w:sz="0" w:space="0" w:color="auto"/>
                    <w:left w:val="none" w:sz="0" w:space="0" w:color="auto"/>
                    <w:bottom w:val="none" w:sz="0" w:space="0" w:color="auto"/>
                    <w:right w:val="none" w:sz="0" w:space="0" w:color="auto"/>
                  </w:divBdr>
                  <w:divsChild>
                    <w:div w:id="496387301">
                      <w:marLeft w:val="0"/>
                      <w:marRight w:val="0"/>
                      <w:marTop w:val="0"/>
                      <w:marBottom w:val="0"/>
                      <w:divBdr>
                        <w:top w:val="none" w:sz="0" w:space="0" w:color="auto"/>
                        <w:left w:val="none" w:sz="0" w:space="0" w:color="auto"/>
                        <w:bottom w:val="none" w:sz="0" w:space="0" w:color="auto"/>
                        <w:right w:val="none" w:sz="0" w:space="0" w:color="auto"/>
                      </w:divBdr>
                      <w:divsChild>
                        <w:div w:id="483622618">
                          <w:marLeft w:val="0"/>
                          <w:marRight w:val="0"/>
                          <w:marTop w:val="0"/>
                          <w:marBottom w:val="0"/>
                          <w:divBdr>
                            <w:top w:val="none" w:sz="0" w:space="0" w:color="auto"/>
                            <w:left w:val="none" w:sz="0" w:space="0" w:color="auto"/>
                            <w:bottom w:val="none" w:sz="0" w:space="0" w:color="auto"/>
                            <w:right w:val="none" w:sz="0" w:space="0" w:color="auto"/>
                          </w:divBdr>
                        </w:div>
                      </w:divsChild>
                    </w:div>
                    <w:div w:id="826940575">
                      <w:marLeft w:val="0"/>
                      <w:marRight w:val="0"/>
                      <w:marTop w:val="0"/>
                      <w:marBottom w:val="0"/>
                      <w:divBdr>
                        <w:top w:val="none" w:sz="0" w:space="0" w:color="auto"/>
                        <w:left w:val="none" w:sz="0" w:space="0" w:color="auto"/>
                        <w:bottom w:val="none" w:sz="0" w:space="0" w:color="auto"/>
                        <w:right w:val="none" w:sz="0" w:space="0" w:color="auto"/>
                      </w:divBdr>
                    </w:div>
                  </w:divsChild>
                </w:div>
                <w:div w:id="702293732">
                  <w:marLeft w:val="0"/>
                  <w:marRight w:val="0"/>
                  <w:marTop w:val="0"/>
                  <w:marBottom w:val="0"/>
                  <w:divBdr>
                    <w:top w:val="none" w:sz="0" w:space="0" w:color="auto"/>
                    <w:left w:val="none" w:sz="0" w:space="0" w:color="auto"/>
                    <w:bottom w:val="none" w:sz="0" w:space="0" w:color="auto"/>
                    <w:right w:val="none" w:sz="0" w:space="0" w:color="auto"/>
                  </w:divBdr>
                  <w:divsChild>
                    <w:div w:id="5609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7145">
      <w:bodyDiv w:val="1"/>
      <w:marLeft w:val="0"/>
      <w:marRight w:val="0"/>
      <w:marTop w:val="0"/>
      <w:marBottom w:val="0"/>
      <w:divBdr>
        <w:top w:val="none" w:sz="0" w:space="0" w:color="auto"/>
        <w:left w:val="none" w:sz="0" w:space="0" w:color="auto"/>
        <w:bottom w:val="none" w:sz="0" w:space="0" w:color="auto"/>
        <w:right w:val="none" w:sz="0" w:space="0" w:color="auto"/>
      </w:divBdr>
    </w:div>
    <w:div w:id="184290547">
      <w:bodyDiv w:val="1"/>
      <w:marLeft w:val="0"/>
      <w:marRight w:val="0"/>
      <w:marTop w:val="0"/>
      <w:marBottom w:val="0"/>
      <w:divBdr>
        <w:top w:val="none" w:sz="0" w:space="0" w:color="auto"/>
        <w:left w:val="none" w:sz="0" w:space="0" w:color="auto"/>
        <w:bottom w:val="none" w:sz="0" w:space="0" w:color="auto"/>
        <w:right w:val="none" w:sz="0" w:space="0" w:color="auto"/>
      </w:divBdr>
      <w:divsChild>
        <w:div w:id="334110745">
          <w:marLeft w:val="-100"/>
          <w:marRight w:val="-100"/>
          <w:marTop w:val="0"/>
          <w:marBottom w:val="0"/>
          <w:divBdr>
            <w:top w:val="none" w:sz="0" w:space="0" w:color="auto"/>
            <w:left w:val="none" w:sz="0" w:space="0" w:color="auto"/>
            <w:bottom w:val="none" w:sz="0" w:space="0" w:color="auto"/>
            <w:right w:val="none" w:sz="0" w:space="0" w:color="auto"/>
          </w:divBdr>
        </w:div>
        <w:div w:id="806780720">
          <w:marLeft w:val="-100"/>
          <w:marRight w:val="-100"/>
          <w:marTop w:val="0"/>
          <w:marBottom w:val="0"/>
          <w:divBdr>
            <w:top w:val="none" w:sz="0" w:space="0" w:color="auto"/>
            <w:left w:val="none" w:sz="0" w:space="0" w:color="auto"/>
            <w:bottom w:val="none" w:sz="0" w:space="0" w:color="auto"/>
            <w:right w:val="none" w:sz="0" w:space="0" w:color="auto"/>
          </w:divBdr>
          <w:divsChild>
            <w:div w:id="192377979">
              <w:marLeft w:val="0"/>
              <w:marRight w:val="0"/>
              <w:marTop w:val="0"/>
              <w:marBottom w:val="0"/>
              <w:divBdr>
                <w:top w:val="none" w:sz="0" w:space="0" w:color="auto"/>
                <w:left w:val="none" w:sz="0" w:space="0" w:color="auto"/>
                <w:bottom w:val="none" w:sz="0" w:space="0" w:color="auto"/>
                <w:right w:val="none" w:sz="0" w:space="0" w:color="auto"/>
              </w:divBdr>
              <w:divsChild>
                <w:div w:id="10837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8049">
      <w:bodyDiv w:val="1"/>
      <w:marLeft w:val="0"/>
      <w:marRight w:val="0"/>
      <w:marTop w:val="0"/>
      <w:marBottom w:val="0"/>
      <w:divBdr>
        <w:top w:val="none" w:sz="0" w:space="0" w:color="auto"/>
        <w:left w:val="none" w:sz="0" w:space="0" w:color="auto"/>
        <w:bottom w:val="none" w:sz="0" w:space="0" w:color="auto"/>
        <w:right w:val="none" w:sz="0" w:space="0" w:color="auto"/>
      </w:divBdr>
      <w:divsChild>
        <w:div w:id="517701441">
          <w:marLeft w:val="0"/>
          <w:marRight w:val="0"/>
          <w:marTop w:val="0"/>
          <w:marBottom w:val="0"/>
          <w:divBdr>
            <w:top w:val="single" w:sz="2" w:space="0" w:color="DDDBD9"/>
            <w:left w:val="single" w:sz="2" w:space="0" w:color="DDDBD9"/>
            <w:bottom w:val="single" w:sz="2" w:space="0" w:color="DDDBD9"/>
            <w:right w:val="single" w:sz="2" w:space="0" w:color="DDDBD9"/>
          </w:divBdr>
        </w:div>
        <w:div w:id="129965283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85603528">
      <w:bodyDiv w:val="1"/>
      <w:marLeft w:val="0"/>
      <w:marRight w:val="0"/>
      <w:marTop w:val="0"/>
      <w:marBottom w:val="0"/>
      <w:divBdr>
        <w:top w:val="none" w:sz="0" w:space="0" w:color="auto"/>
        <w:left w:val="none" w:sz="0" w:space="0" w:color="auto"/>
        <w:bottom w:val="none" w:sz="0" w:space="0" w:color="auto"/>
        <w:right w:val="none" w:sz="0" w:space="0" w:color="auto"/>
      </w:divBdr>
      <w:divsChild>
        <w:div w:id="134182986">
          <w:marLeft w:val="0"/>
          <w:marRight w:val="0"/>
          <w:marTop w:val="0"/>
          <w:marBottom w:val="0"/>
          <w:divBdr>
            <w:top w:val="none" w:sz="0" w:space="0" w:color="auto"/>
            <w:left w:val="none" w:sz="0" w:space="0" w:color="auto"/>
            <w:bottom w:val="none" w:sz="0" w:space="0" w:color="auto"/>
            <w:right w:val="none" w:sz="0" w:space="0" w:color="auto"/>
          </w:divBdr>
          <w:divsChild>
            <w:div w:id="414789792">
              <w:marLeft w:val="0"/>
              <w:marRight w:val="0"/>
              <w:marTop w:val="0"/>
              <w:marBottom w:val="0"/>
              <w:divBdr>
                <w:top w:val="none" w:sz="0" w:space="0" w:color="auto"/>
                <w:left w:val="none" w:sz="0" w:space="0" w:color="auto"/>
                <w:bottom w:val="none" w:sz="0" w:space="0" w:color="auto"/>
                <w:right w:val="none" w:sz="0" w:space="0" w:color="auto"/>
              </w:divBdr>
              <w:divsChild>
                <w:div w:id="1540052138">
                  <w:marLeft w:val="0"/>
                  <w:marRight w:val="0"/>
                  <w:marTop w:val="0"/>
                  <w:marBottom w:val="0"/>
                  <w:divBdr>
                    <w:top w:val="none" w:sz="0" w:space="0" w:color="auto"/>
                    <w:left w:val="none" w:sz="0" w:space="0" w:color="auto"/>
                    <w:bottom w:val="none" w:sz="0" w:space="0" w:color="auto"/>
                    <w:right w:val="none" w:sz="0" w:space="0" w:color="auto"/>
                  </w:divBdr>
                  <w:divsChild>
                    <w:div w:id="1018771993">
                      <w:marLeft w:val="0"/>
                      <w:marRight w:val="0"/>
                      <w:marTop w:val="0"/>
                      <w:marBottom w:val="0"/>
                      <w:divBdr>
                        <w:top w:val="none" w:sz="0" w:space="0" w:color="auto"/>
                        <w:left w:val="none" w:sz="0" w:space="0" w:color="auto"/>
                        <w:bottom w:val="none" w:sz="0" w:space="0" w:color="auto"/>
                        <w:right w:val="none" w:sz="0" w:space="0" w:color="auto"/>
                      </w:divBdr>
                      <w:divsChild>
                        <w:div w:id="1613976954">
                          <w:marLeft w:val="0"/>
                          <w:marRight w:val="0"/>
                          <w:marTop w:val="0"/>
                          <w:marBottom w:val="0"/>
                          <w:divBdr>
                            <w:top w:val="none" w:sz="0" w:space="0" w:color="auto"/>
                            <w:left w:val="none" w:sz="0" w:space="0" w:color="auto"/>
                            <w:bottom w:val="none" w:sz="0" w:space="0" w:color="auto"/>
                            <w:right w:val="none" w:sz="0" w:space="0" w:color="auto"/>
                          </w:divBdr>
                          <w:divsChild>
                            <w:div w:id="936913018">
                              <w:marLeft w:val="0"/>
                              <w:marRight w:val="0"/>
                              <w:marTop w:val="0"/>
                              <w:marBottom w:val="0"/>
                              <w:divBdr>
                                <w:top w:val="none" w:sz="0" w:space="0" w:color="auto"/>
                                <w:left w:val="none" w:sz="0" w:space="0" w:color="auto"/>
                                <w:bottom w:val="none" w:sz="0" w:space="0" w:color="auto"/>
                                <w:right w:val="none" w:sz="0" w:space="0" w:color="auto"/>
                              </w:divBdr>
                            </w:div>
                            <w:div w:id="1638757817">
                              <w:marLeft w:val="0"/>
                              <w:marRight w:val="0"/>
                              <w:marTop w:val="0"/>
                              <w:marBottom w:val="0"/>
                              <w:divBdr>
                                <w:top w:val="none" w:sz="0" w:space="0" w:color="auto"/>
                                <w:left w:val="none" w:sz="0" w:space="0" w:color="auto"/>
                                <w:bottom w:val="none" w:sz="0" w:space="0" w:color="auto"/>
                                <w:right w:val="none" w:sz="0" w:space="0" w:color="auto"/>
                              </w:divBdr>
                              <w:divsChild>
                                <w:div w:id="1408067367">
                                  <w:marLeft w:val="0"/>
                                  <w:marRight w:val="0"/>
                                  <w:marTop w:val="0"/>
                                  <w:marBottom w:val="0"/>
                                  <w:divBdr>
                                    <w:top w:val="none" w:sz="0" w:space="0" w:color="auto"/>
                                    <w:left w:val="none" w:sz="0" w:space="0" w:color="auto"/>
                                    <w:bottom w:val="none" w:sz="0" w:space="0" w:color="auto"/>
                                    <w:right w:val="none" w:sz="0" w:space="0" w:color="auto"/>
                                  </w:divBdr>
                                  <w:divsChild>
                                    <w:div w:id="17439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431625">
          <w:marLeft w:val="0"/>
          <w:marRight w:val="0"/>
          <w:marTop w:val="0"/>
          <w:marBottom w:val="0"/>
          <w:divBdr>
            <w:top w:val="none" w:sz="0" w:space="0" w:color="auto"/>
            <w:left w:val="none" w:sz="0" w:space="0" w:color="auto"/>
            <w:bottom w:val="none" w:sz="0" w:space="0" w:color="auto"/>
            <w:right w:val="none" w:sz="0" w:space="0" w:color="auto"/>
          </w:divBdr>
          <w:divsChild>
            <w:div w:id="491137738">
              <w:marLeft w:val="0"/>
              <w:marRight w:val="0"/>
              <w:marTop w:val="0"/>
              <w:marBottom w:val="0"/>
              <w:divBdr>
                <w:top w:val="none" w:sz="0" w:space="0" w:color="auto"/>
                <w:left w:val="none" w:sz="0" w:space="0" w:color="auto"/>
                <w:bottom w:val="none" w:sz="0" w:space="0" w:color="auto"/>
                <w:right w:val="none" w:sz="0" w:space="0" w:color="auto"/>
              </w:divBdr>
            </w:div>
          </w:divsChild>
        </w:div>
        <w:div w:id="1351956892">
          <w:marLeft w:val="0"/>
          <w:marRight w:val="0"/>
          <w:marTop w:val="0"/>
          <w:marBottom w:val="0"/>
          <w:divBdr>
            <w:top w:val="none" w:sz="0" w:space="0" w:color="auto"/>
            <w:left w:val="none" w:sz="0" w:space="0" w:color="auto"/>
            <w:bottom w:val="none" w:sz="0" w:space="0" w:color="auto"/>
            <w:right w:val="none" w:sz="0" w:space="0" w:color="auto"/>
          </w:divBdr>
          <w:divsChild>
            <w:div w:id="214396414">
              <w:marLeft w:val="0"/>
              <w:marRight w:val="0"/>
              <w:marTop w:val="0"/>
              <w:marBottom w:val="0"/>
              <w:divBdr>
                <w:top w:val="none" w:sz="0" w:space="0" w:color="auto"/>
                <w:left w:val="none" w:sz="0" w:space="0" w:color="auto"/>
                <w:bottom w:val="none" w:sz="0" w:space="0" w:color="auto"/>
                <w:right w:val="none" w:sz="0" w:space="0" w:color="auto"/>
              </w:divBdr>
              <w:divsChild>
                <w:div w:id="1525705903">
                  <w:marLeft w:val="0"/>
                  <w:marRight w:val="0"/>
                  <w:marTop w:val="0"/>
                  <w:marBottom w:val="0"/>
                  <w:divBdr>
                    <w:top w:val="none" w:sz="0" w:space="0" w:color="auto"/>
                    <w:left w:val="none" w:sz="0" w:space="0" w:color="auto"/>
                    <w:bottom w:val="none" w:sz="0" w:space="0" w:color="auto"/>
                    <w:right w:val="none" w:sz="0" w:space="0" w:color="auto"/>
                  </w:divBdr>
                  <w:divsChild>
                    <w:div w:id="1732193172">
                      <w:marLeft w:val="0"/>
                      <w:marRight w:val="0"/>
                      <w:marTop w:val="0"/>
                      <w:marBottom w:val="0"/>
                      <w:divBdr>
                        <w:top w:val="none" w:sz="0" w:space="0" w:color="auto"/>
                        <w:left w:val="none" w:sz="0" w:space="0" w:color="auto"/>
                        <w:bottom w:val="none" w:sz="0" w:space="0" w:color="auto"/>
                        <w:right w:val="none" w:sz="0" w:space="0" w:color="auto"/>
                      </w:divBdr>
                      <w:divsChild>
                        <w:div w:id="1283608978">
                          <w:marLeft w:val="0"/>
                          <w:marRight w:val="0"/>
                          <w:marTop w:val="0"/>
                          <w:marBottom w:val="0"/>
                          <w:divBdr>
                            <w:top w:val="none" w:sz="0" w:space="0" w:color="auto"/>
                            <w:left w:val="none" w:sz="0" w:space="0" w:color="auto"/>
                            <w:bottom w:val="none" w:sz="0" w:space="0" w:color="auto"/>
                            <w:right w:val="none" w:sz="0" w:space="0" w:color="auto"/>
                          </w:divBdr>
                          <w:divsChild>
                            <w:div w:id="17991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005298">
          <w:marLeft w:val="0"/>
          <w:marRight w:val="0"/>
          <w:marTop w:val="0"/>
          <w:marBottom w:val="0"/>
          <w:divBdr>
            <w:top w:val="none" w:sz="0" w:space="0" w:color="auto"/>
            <w:left w:val="none" w:sz="0" w:space="0" w:color="auto"/>
            <w:bottom w:val="none" w:sz="0" w:space="0" w:color="auto"/>
            <w:right w:val="none" w:sz="0" w:space="0" w:color="auto"/>
          </w:divBdr>
          <w:divsChild>
            <w:div w:id="1341002730">
              <w:marLeft w:val="0"/>
              <w:marRight w:val="0"/>
              <w:marTop w:val="0"/>
              <w:marBottom w:val="0"/>
              <w:divBdr>
                <w:top w:val="single" w:sz="6" w:space="0" w:color="E6EFF2"/>
                <w:left w:val="single" w:sz="6" w:space="0" w:color="E6EFF2"/>
                <w:bottom w:val="single" w:sz="6" w:space="0" w:color="E6EFF2"/>
                <w:right w:val="single" w:sz="6" w:space="0" w:color="E6EFF2"/>
              </w:divBdr>
              <w:divsChild>
                <w:div w:id="1275285795">
                  <w:marLeft w:val="0"/>
                  <w:marRight w:val="0"/>
                  <w:marTop w:val="0"/>
                  <w:marBottom w:val="0"/>
                  <w:divBdr>
                    <w:top w:val="none" w:sz="0" w:space="0" w:color="auto"/>
                    <w:left w:val="none" w:sz="0" w:space="0" w:color="auto"/>
                    <w:bottom w:val="none" w:sz="0" w:space="0" w:color="auto"/>
                    <w:right w:val="none" w:sz="0" w:space="0" w:color="auto"/>
                  </w:divBdr>
                  <w:divsChild>
                    <w:div w:id="515192711">
                      <w:marLeft w:val="0"/>
                      <w:marRight w:val="0"/>
                      <w:marTop w:val="0"/>
                      <w:marBottom w:val="0"/>
                      <w:divBdr>
                        <w:top w:val="none" w:sz="0" w:space="0" w:color="auto"/>
                        <w:left w:val="none" w:sz="0" w:space="0" w:color="auto"/>
                        <w:bottom w:val="none" w:sz="0" w:space="0" w:color="auto"/>
                        <w:right w:val="none" w:sz="0" w:space="0" w:color="auto"/>
                      </w:divBdr>
                    </w:div>
                    <w:div w:id="1197740524">
                      <w:marLeft w:val="0"/>
                      <w:marRight w:val="0"/>
                      <w:marTop w:val="0"/>
                      <w:marBottom w:val="0"/>
                      <w:divBdr>
                        <w:top w:val="none" w:sz="0" w:space="0" w:color="auto"/>
                        <w:left w:val="none" w:sz="0" w:space="0" w:color="auto"/>
                        <w:bottom w:val="none" w:sz="0" w:space="0" w:color="auto"/>
                        <w:right w:val="none" w:sz="0" w:space="0" w:color="auto"/>
                      </w:divBdr>
                    </w:div>
                    <w:div w:id="1776510758">
                      <w:marLeft w:val="0"/>
                      <w:marRight w:val="0"/>
                      <w:marTop w:val="0"/>
                      <w:marBottom w:val="0"/>
                      <w:divBdr>
                        <w:top w:val="none" w:sz="0" w:space="0" w:color="auto"/>
                        <w:left w:val="none" w:sz="0" w:space="0" w:color="auto"/>
                        <w:bottom w:val="none" w:sz="0" w:space="0" w:color="auto"/>
                        <w:right w:val="none" w:sz="0" w:space="0" w:color="auto"/>
                      </w:divBdr>
                    </w:div>
                    <w:div w:id="2145268775">
                      <w:marLeft w:val="0"/>
                      <w:marRight w:val="0"/>
                      <w:marTop w:val="0"/>
                      <w:marBottom w:val="0"/>
                      <w:divBdr>
                        <w:top w:val="none" w:sz="0" w:space="0" w:color="auto"/>
                        <w:left w:val="none" w:sz="0" w:space="0" w:color="auto"/>
                        <w:bottom w:val="none" w:sz="0" w:space="0" w:color="auto"/>
                        <w:right w:val="none" w:sz="0" w:space="0" w:color="auto"/>
                      </w:divBdr>
                      <w:divsChild>
                        <w:div w:id="10188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1660">
      <w:bodyDiv w:val="1"/>
      <w:marLeft w:val="0"/>
      <w:marRight w:val="0"/>
      <w:marTop w:val="0"/>
      <w:marBottom w:val="0"/>
      <w:divBdr>
        <w:top w:val="none" w:sz="0" w:space="0" w:color="auto"/>
        <w:left w:val="none" w:sz="0" w:space="0" w:color="auto"/>
        <w:bottom w:val="none" w:sz="0" w:space="0" w:color="auto"/>
        <w:right w:val="none" w:sz="0" w:space="0" w:color="auto"/>
      </w:divBdr>
      <w:divsChild>
        <w:div w:id="673604255">
          <w:marLeft w:val="0"/>
          <w:marRight w:val="0"/>
          <w:marTop w:val="0"/>
          <w:marBottom w:val="330"/>
          <w:divBdr>
            <w:top w:val="none" w:sz="0" w:space="0" w:color="auto"/>
            <w:left w:val="none" w:sz="0" w:space="0" w:color="auto"/>
            <w:bottom w:val="none" w:sz="0" w:space="0" w:color="auto"/>
            <w:right w:val="none" w:sz="0" w:space="0" w:color="auto"/>
          </w:divBdr>
        </w:div>
      </w:divsChild>
    </w:div>
    <w:div w:id="186060927">
      <w:bodyDiv w:val="1"/>
      <w:marLeft w:val="0"/>
      <w:marRight w:val="0"/>
      <w:marTop w:val="0"/>
      <w:marBottom w:val="0"/>
      <w:divBdr>
        <w:top w:val="none" w:sz="0" w:space="0" w:color="auto"/>
        <w:left w:val="none" w:sz="0" w:space="0" w:color="auto"/>
        <w:bottom w:val="none" w:sz="0" w:space="0" w:color="auto"/>
        <w:right w:val="none" w:sz="0" w:space="0" w:color="auto"/>
      </w:divBdr>
      <w:divsChild>
        <w:div w:id="436409559">
          <w:marLeft w:val="0"/>
          <w:marRight w:val="0"/>
          <w:marTop w:val="0"/>
          <w:marBottom w:val="0"/>
          <w:divBdr>
            <w:top w:val="none" w:sz="0" w:space="0" w:color="auto"/>
            <w:left w:val="none" w:sz="0" w:space="0" w:color="auto"/>
            <w:bottom w:val="none" w:sz="0" w:space="0" w:color="auto"/>
            <w:right w:val="none" w:sz="0" w:space="0" w:color="auto"/>
          </w:divBdr>
        </w:div>
        <w:div w:id="917135216">
          <w:marLeft w:val="0"/>
          <w:marRight w:val="0"/>
          <w:marTop w:val="0"/>
          <w:marBottom w:val="0"/>
          <w:divBdr>
            <w:top w:val="none" w:sz="0" w:space="0" w:color="auto"/>
            <w:left w:val="none" w:sz="0" w:space="0" w:color="auto"/>
            <w:bottom w:val="none" w:sz="0" w:space="0" w:color="auto"/>
            <w:right w:val="none" w:sz="0" w:space="0" w:color="auto"/>
          </w:divBdr>
        </w:div>
      </w:divsChild>
    </w:div>
    <w:div w:id="186912618">
      <w:bodyDiv w:val="1"/>
      <w:marLeft w:val="0"/>
      <w:marRight w:val="0"/>
      <w:marTop w:val="0"/>
      <w:marBottom w:val="0"/>
      <w:divBdr>
        <w:top w:val="none" w:sz="0" w:space="0" w:color="auto"/>
        <w:left w:val="none" w:sz="0" w:space="0" w:color="auto"/>
        <w:bottom w:val="none" w:sz="0" w:space="0" w:color="auto"/>
        <w:right w:val="none" w:sz="0" w:space="0" w:color="auto"/>
      </w:divBdr>
      <w:divsChild>
        <w:div w:id="151022933">
          <w:marLeft w:val="-150"/>
          <w:marRight w:val="-150"/>
          <w:marTop w:val="0"/>
          <w:marBottom w:val="0"/>
          <w:divBdr>
            <w:top w:val="none" w:sz="0" w:space="0" w:color="auto"/>
            <w:left w:val="none" w:sz="0" w:space="0" w:color="auto"/>
            <w:bottom w:val="none" w:sz="0" w:space="0" w:color="auto"/>
            <w:right w:val="none" w:sz="0" w:space="0" w:color="auto"/>
          </w:divBdr>
          <w:divsChild>
            <w:div w:id="1463226433">
              <w:marLeft w:val="0"/>
              <w:marRight w:val="0"/>
              <w:marTop w:val="0"/>
              <w:marBottom w:val="0"/>
              <w:divBdr>
                <w:top w:val="none" w:sz="0" w:space="0" w:color="auto"/>
                <w:left w:val="none" w:sz="0" w:space="0" w:color="auto"/>
                <w:bottom w:val="none" w:sz="0" w:space="0" w:color="auto"/>
                <w:right w:val="none" w:sz="0" w:space="0" w:color="auto"/>
              </w:divBdr>
              <w:divsChild>
                <w:div w:id="1910462776">
                  <w:marLeft w:val="0"/>
                  <w:marRight w:val="0"/>
                  <w:marTop w:val="0"/>
                  <w:marBottom w:val="0"/>
                  <w:divBdr>
                    <w:top w:val="none" w:sz="0" w:space="0" w:color="auto"/>
                    <w:left w:val="none" w:sz="0" w:space="0" w:color="auto"/>
                    <w:bottom w:val="none" w:sz="0" w:space="0" w:color="auto"/>
                    <w:right w:val="none" w:sz="0" w:space="0" w:color="auto"/>
                  </w:divBdr>
                  <w:divsChild>
                    <w:div w:id="13390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95436">
              <w:marLeft w:val="0"/>
              <w:marRight w:val="0"/>
              <w:marTop w:val="0"/>
              <w:marBottom w:val="0"/>
              <w:divBdr>
                <w:top w:val="none" w:sz="0" w:space="0" w:color="auto"/>
                <w:left w:val="none" w:sz="0" w:space="0" w:color="auto"/>
                <w:bottom w:val="none" w:sz="0" w:space="0" w:color="auto"/>
                <w:right w:val="none" w:sz="0" w:space="0" w:color="auto"/>
              </w:divBdr>
              <w:divsChild>
                <w:div w:id="882405604">
                  <w:marLeft w:val="0"/>
                  <w:marRight w:val="0"/>
                  <w:marTop w:val="0"/>
                  <w:marBottom w:val="0"/>
                  <w:divBdr>
                    <w:top w:val="none" w:sz="0" w:space="0" w:color="auto"/>
                    <w:left w:val="none" w:sz="0" w:space="0" w:color="auto"/>
                    <w:bottom w:val="none" w:sz="0" w:space="0" w:color="auto"/>
                    <w:right w:val="none" w:sz="0" w:space="0" w:color="auto"/>
                  </w:divBdr>
                  <w:divsChild>
                    <w:div w:id="1043991284">
                      <w:marLeft w:val="0"/>
                      <w:marRight w:val="0"/>
                      <w:marTop w:val="0"/>
                      <w:marBottom w:val="0"/>
                      <w:divBdr>
                        <w:top w:val="none" w:sz="0" w:space="0" w:color="auto"/>
                        <w:left w:val="none" w:sz="0" w:space="0" w:color="auto"/>
                        <w:bottom w:val="none" w:sz="0" w:space="0" w:color="auto"/>
                        <w:right w:val="none" w:sz="0" w:space="0" w:color="auto"/>
                      </w:divBdr>
                      <w:divsChild>
                        <w:div w:id="584647892">
                          <w:marLeft w:val="0"/>
                          <w:marRight w:val="0"/>
                          <w:marTop w:val="0"/>
                          <w:marBottom w:val="0"/>
                          <w:divBdr>
                            <w:top w:val="none" w:sz="0" w:space="0" w:color="auto"/>
                            <w:left w:val="none" w:sz="0" w:space="0" w:color="auto"/>
                            <w:bottom w:val="none" w:sz="0" w:space="0" w:color="auto"/>
                            <w:right w:val="none" w:sz="0" w:space="0" w:color="auto"/>
                          </w:divBdr>
                          <w:divsChild>
                            <w:div w:id="81295122">
                              <w:marLeft w:val="0"/>
                              <w:marRight w:val="0"/>
                              <w:marTop w:val="0"/>
                              <w:marBottom w:val="0"/>
                              <w:divBdr>
                                <w:top w:val="none" w:sz="0" w:space="0" w:color="auto"/>
                                <w:left w:val="none" w:sz="0" w:space="0" w:color="auto"/>
                                <w:bottom w:val="none" w:sz="0" w:space="0" w:color="auto"/>
                                <w:right w:val="none" w:sz="0" w:space="0" w:color="auto"/>
                              </w:divBdr>
                            </w:div>
                            <w:div w:id="635915292">
                              <w:marLeft w:val="0"/>
                              <w:marRight w:val="0"/>
                              <w:marTop w:val="0"/>
                              <w:marBottom w:val="0"/>
                              <w:divBdr>
                                <w:top w:val="none" w:sz="0" w:space="0" w:color="auto"/>
                                <w:left w:val="none" w:sz="0" w:space="0" w:color="auto"/>
                                <w:bottom w:val="none" w:sz="0" w:space="0" w:color="auto"/>
                                <w:right w:val="none" w:sz="0" w:space="0" w:color="auto"/>
                              </w:divBdr>
                            </w:div>
                            <w:div w:id="1591815448">
                              <w:marLeft w:val="0"/>
                              <w:marRight w:val="0"/>
                              <w:marTop w:val="0"/>
                              <w:marBottom w:val="0"/>
                              <w:divBdr>
                                <w:top w:val="none" w:sz="0" w:space="0" w:color="auto"/>
                                <w:left w:val="none" w:sz="0" w:space="0" w:color="auto"/>
                                <w:bottom w:val="none" w:sz="0" w:space="0" w:color="auto"/>
                                <w:right w:val="none" w:sz="0" w:space="0" w:color="auto"/>
                              </w:divBdr>
                            </w:div>
                            <w:div w:id="1699428741">
                              <w:marLeft w:val="0"/>
                              <w:marRight w:val="0"/>
                              <w:marTop w:val="0"/>
                              <w:marBottom w:val="0"/>
                              <w:divBdr>
                                <w:top w:val="none" w:sz="0" w:space="0" w:color="auto"/>
                                <w:left w:val="none" w:sz="0" w:space="0" w:color="auto"/>
                                <w:bottom w:val="none" w:sz="0" w:space="0" w:color="auto"/>
                                <w:right w:val="none" w:sz="0" w:space="0" w:color="auto"/>
                              </w:divBdr>
                            </w:div>
                            <w:div w:id="18404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32440">
          <w:marLeft w:val="-150"/>
          <w:marRight w:val="-150"/>
          <w:marTop w:val="0"/>
          <w:marBottom w:val="0"/>
          <w:divBdr>
            <w:top w:val="none" w:sz="0" w:space="0" w:color="auto"/>
            <w:left w:val="none" w:sz="0" w:space="0" w:color="auto"/>
            <w:bottom w:val="none" w:sz="0" w:space="0" w:color="auto"/>
            <w:right w:val="none" w:sz="0" w:space="0" w:color="auto"/>
          </w:divBdr>
          <w:divsChild>
            <w:div w:id="833959327">
              <w:marLeft w:val="0"/>
              <w:marRight w:val="0"/>
              <w:marTop w:val="0"/>
              <w:marBottom w:val="0"/>
              <w:divBdr>
                <w:top w:val="none" w:sz="0" w:space="0" w:color="auto"/>
                <w:left w:val="none" w:sz="0" w:space="0" w:color="auto"/>
                <w:bottom w:val="none" w:sz="0" w:space="0" w:color="auto"/>
                <w:right w:val="none" w:sz="0" w:space="0" w:color="auto"/>
              </w:divBdr>
              <w:divsChild>
                <w:div w:id="12360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2366">
          <w:marLeft w:val="-150"/>
          <w:marRight w:val="-150"/>
          <w:marTop w:val="0"/>
          <w:marBottom w:val="0"/>
          <w:divBdr>
            <w:top w:val="none" w:sz="0" w:space="0" w:color="auto"/>
            <w:left w:val="none" w:sz="0" w:space="0" w:color="auto"/>
            <w:bottom w:val="none" w:sz="0" w:space="0" w:color="auto"/>
            <w:right w:val="none" w:sz="0" w:space="0" w:color="auto"/>
          </w:divBdr>
          <w:divsChild>
            <w:div w:id="1031108595">
              <w:marLeft w:val="0"/>
              <w:marRight w:val="0"/>
              <w:marTop w:val="0"/>
              <w:marBottom w:val="0"/>
              <w:divBdr>
                <w:top w:val="none" w:sz="0" w:space="0" w:color="auto"/>
                <w:left w:val="none" w:sz="0" w:space="0" w:color="auto"/>
                <w:bottom w:val="none" w:sz="0" w:space="0" w:color="auto"/>
                <w:right w:val="none" w:sz="0" w:space="0" w:color="auto"/>
              </w:divBdr>
              <w:divsChild>
                <w:div w:id="1058165133">
                  <w:marLeft w:val="0"/>
                  <w:marRight w:val="0"/>
                  <w:marTop w:val="0"/>
                  <w:marBottom w:val="0"/>
                  <w:divBdr>
                    <w:top w:val="none" w:sz="0" w:space="0" w:color="auto"/>
                    <w:left w:val="none" w:sz="0" w:space="0" w:color="auto"/>
                    <w:bottom w:val="none" w:sz="0" w:space="0" w:color="auto"/>
                    <w:right w:val="none" w:sz="0" w:space="0" w:color="auto"/>
                  </w:divBdr>
                  <w:divsChild>
                    <w:div w:id="481317055">
                      <w:marLeft w:val="0"/>
                      <w:marRight w:val="0"/>
                      <w:marTop w:val="0"/>
                      <w:marBottom w:val="0"/>
                      <w:divBdr>
                        <w:top w:val="none" w:sz="0" w:space="0" w:color="auto"/>
                        <w:left w:val="none" w:sz="0" w:space="0" w:color="auto"/>
                        <w:bottom w:val="none" w:sz="0" w:space="0" w:color="auto"/>
                        <w:right w:val="none" w:sz="0" w:space="0" w:color="auto"/>
                      </w:divBdr>
                    </w:div>
                    <w:div w:id="1829051081">
                      <w:marLeft w:val="0"/>
                      <w:marRight w:val="0"/>
                      <w:marTop w:val="0"/>
                      <w:marBottom w:val="0"/>
                      <w:divBdr>
                        <w:top w:val="none" w:sz="0" w:space="0" w:color="auto"/>
                        <w:left w:val="none" w:sz="0" w:space="0" w:color="auto"/>
                        <w:bottom w:val="none" w:sz="0" w:space="0" w:color="auto"/>
                        <w:right w:val="none" w:sz="0" w:space="0" w:color="auto"/>
                      </w:divBdr>
                      <w:divsChild>
                        <w:div w:id="1713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12186">
                  <w:marLeft w:val="0"/>
                  <w:marRight w:val="0"/>
                  <w:marTop w:val="0"/>
                  <w:marBottom w:val="0"/>
                  <w:divBdr>
                    <w:top w:val="none" w:sz="0" w:space="0" w:color="auto"/>
                    <w:left w:val="none" w:sz="0" w:space="0" w:color="auto"/>
                    <w:bottom w:val="none" w:sz="0" w:space="0" w:color="auto"/>
                    <w:right w:val="none" w:sz="0" w:space="0" w:color="auto"/>
                  </w:divBdr>
                  <w:divsChild>
                    <w:div w:id="15040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22030">
      <w:bodyDiv w:val="1"/>
      <w:marLeft w:val="0"/>
      <w:marRight w:val="0"/>
      <w:marTop w:val="0"/>
      <w:marBottom w:val="0"/>
      <w:divBdr>
        <w:top w:val="none" w:sz="0" w:space="0" w:color="auto"/>
        <w:left w:val="none" w:sz="0" w:space="0" w:color="auto"/>
        <w:bottom w:val="none" w:sz="0" w:space="0" w:color="auto"/>
        <w:right w:val="none" w:sz="0" w:space="0" w:color="auto"/>
      </w:divBdr>
      <w:divsChild>
        <w:div w:id="1318644">
          <w:marLeft w:val="0"/>
          <w:marRight w:val="0"/>
          <w:marTop w:val="0"/>
          <w:marBottom w:val="0"/>
          <w:divBdr>
            <w:top w:val="none" w:sz="0" w:space="0" w:color="auto"/>
            <w:left w:val="none" w:sz="0" w:space="0" w:color="auto"/>
            <w:bottom w:val="none" w:sz="0" w:space="0" w:color="auto"/>
            <w:right w:val="none" w:sz="0" w:space="0" w:color="auto"/>
          </w:divBdr>
        </w:div>
        <w:div w:id="406268044">
          <w:marLeft w:val="0"/>
          <w:marRight w:val="0"/>
          <w:marTop w:val="0"/>
          <w:marBottom w:val="0"/>
          <w:divBdr>
            <w:top w:val="single" w:sz="2" w:space="0" w:color="FF0000"/>
            <w:left w:val="single" w:sz="2" w:space="0" w:color="FF0000"/>
            <w:bottom w:val="single" w:sz="2" w:space="0" w:color="FF0000"/>
            <w:right w:val="single" w:sz="2" w:space="0" w:color="FF0000"/>
          </w:divBdr>
          <w:divsChild>
            <w:div w:id="1231497353">
              <w:marLeft w:val="0"/>
              <w:marRight w:val="0"/>
              <w:marTop w:val="0"/>
              <w:marBottom w:val="0"/>
              <w:divBdr>
                <w:top w:val="single" w:sz="2" w:space="0" w:color="FFFF00"/>
                <w:left w:val="single" w:sz="2" w:space="0" w:color="FFFF00"/>
                <w:bottom w:val="single" w:sz="2" w:space="0" w:color="FFFF00"/>
                <w:right w:val="single" w:sz="2" w:space="0" w:color="FFFF00"/>
              </w:divBdr>
              <w:divsChild>
                <w:div w:id="34889723">
                  <w:marLeft w:val="0"/>
                  <w:marRight w:val="0"/>
                  <w:marTop w:val="0"/>
                  <w:marBottom w:val="0"/>
                  <w:divBdr>
                    <w:top w:val="single" w:sz="2" w:space="0" w:color="FFFF00"/>
                    <w:left w:val="single" w:sz="2" w:space="15" w:color="FFFF00"/>
                    <w:bottom w:val="single" w:sz="2" w:space="0" w:color="FFFF00"/>
                    <w:right w:val="single" w:sz="2" w:space="15" w:color="FFFF00"/>
                  </w:divBdr>
                  <w:divsChild>
                    <w:div w:id="247932851">
                      <w:marLeft w:val="0"/>
                      <w:marRight w:val="0"/>
                      <w:marTop w:val="0"/>
                      <w:marBottom w:val="0"/>
                      <w:divBdr>
                        <w:top w:val="single" w:sz="2" w:space="0" w:color="008000"/>
                        <w:left w:val="single" w:sz="2" w:space="0" w:color="008000"/>
                        <w:bottom w:val="single" w:sz="2" w:space="30" w:color="008000"/>
                        <w:right w:val="single" w:sz="2" w:space="0" w:color="008000"/>
                      </w:divBdr>
                    </w:div>
                    <w:div w:id="798456484">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188034188">
      <w:bodyDiv w:val="1"/>
      <w:marLeft w:val="0"/>
      <w:marRight w:val="0"/>
      <w:marTop w:val="0"/>
      <w:marBottom w:val="0"/>
      <w:divBdr>
        <w:top w:val="none" w:sz="0" w:space="0" w:color="auto"/>
        <w:left w:val="none" w:sz="0" w:space="0" w:color="auto"/>
        <w:bottom w:val="none" w:sz="0" w:space="0" w:color="auto"/>
        <w:right w:val="none" w:sz="0" w:space="0" w:color="auto"/>
      </w:divBdr>
      <w:divsChild>
        <w:div w:id="848788161">
          <w:marLeft w:val="-150"/>
          <w:marRight w:val="-150"/>
          <w:marTop w:val="0"/>
          <w:marBottom w:val="0"/>
          <w:divBdr>
            <w:top w:val="none" w:sz="0" w:space="0" w:color="auto"/>
            <w:left w:val="none" w:sz="0" w:space="0" w:color="auto"/>
            <w:bottom w:val="none" w:sz="0" w:space="0" w:color="auto"/>
            <w:right w:val="none" w:sz="0" w:space="0" w:color="auto"/>
          </w:divBdr>
          <w:divsChild>
            <w:div w:id="264579877">
              <w:marLeft w:val="0"/>
              <w:marRight w:val="0"/>
              <w:marTop w:val="0"/>
              <w:marBottom w:val="0"/>
              <w:divBdr>
                <w:top w:val="none" w:sz="0" w:space="0" w:color="auto"/>
                <w:left w:val="none" w:sz="0" w:space="0" w:color="auto"/>
                <w:bottom w:val="none" w:sz="0" w:space="0" w:color="auto"/>
                <w:right w:val="none" w:sz="0" w:space="0" w:color="auto"/>
              </w:divBdr>
              <w:divsChild>
                <w:div w:id="420563116">
                  <w:marLeft w:val="0"/>
                  <w:marRight w:val="0"/>
                  <w:marTop w:val="0"/>
                  <w:marBottom w:val="0"/>
                  <w:divBdr>
                    <w:top w:val="none" w:sz="0" w:space="0" w:color="auto"/>
                    <w:left w:val="none" w:sz="0" w:space="0" w:color="auto"/>
                    <w:bottom w:val="none" w:sz="0" w:space="0" w:color="auto"/>
                    <w:right w:val="none" w:sz="0" w:space="0" w:color="auto"/>
                  </w:divBdr>
                  <w:divsChild>
                    <w:div w:id="471337395">
                      <w:marLeft w:val="0"/>
                      <w:marRight w:val="0"/>
                      <w:marTop w:val="0"/>
                      <w:marBottom w:val="0"/>
                      <w:divBdr>
                        <w:top w:val="none" w:sz="0" w:space="0" w:color="auto"/>
                        <w:left w:val="none" w:sz="0" w:space="0" w:color="auto"/>
                        <w:bottom w:val="none" w:sz="0" w:space="0" w:color="auto"/>
                        <w:right w:val="none" w:sz="0" w:space="0" w:color="auto"/>
                      </w:divBdr>
                    </w:div>
                  </w:divsChild>
                </w:div>
                <w:div w:id="505365042">
                  <w:marLeft w:val="0"/>
                  <w:marRight w:val="0"/>
                  <w:marTop w:val="0"/>
                  <w:marBottom w:val="0"/>
                  <w:divBdr>
                    <w:top w:val="none" w:sz="0" w:space="0" w:color="auto"/>
                    <w:left w:val="none" w:sz="0" w:space="0" w:color="auto"/>
                    <w:bottom w:val="none" w:sz="0" w:space="0" w:color="auto"/>
                    <w:right w:val="none" w:sz="0" w:space="0" w:color="auto"/>
                  </w:divBdr>
                  <w:divsChild>
                    <w:div w:id="1162312330">
                      <w:marLeft w:val="0"/>
                      <w:marRight w:val="0"/>
                      <w:marTop w:val="0"/>
                      <w:marBottom w:val="0"/>
                      <w:divBdr>
                        <w:top w:val="none" w:sz="0" w:space="0" w:color="auto"/>
                        <w:left w:val="none" w:sz="0" w:space="0" w:color="auto"/>
                        <w:bottom w:val="none" w:sz="0" w:space="0" w:color="auto"/>
                        <w:right w:val="none" w:sz="0" w:space="0" w:color="auto"/>
                      </w:divBdr>
                    </w:div>
                    <w:div w:id="1224294690">
                      <w:marLeft w:val="0"/>
                      <w:marRight w:val="0"/>
                      <w:marTop w:val="0"/>
                      <w:marBottom w:val="0"/>
                      <w:divBdr>
                        <w:top w:val="none" w:sz="0" w:space="0" w:color="auto"/>
                        <w:left w:val="none" w:sz="0" w:space="0" w:color="auto"/>
                        <w:bottom w:val="none" w:sz="0" w:space="0" w:color="auto"/>
                        <w:right w:val="none" w:sz="0" w:space="0" w:color="auto"/>
                      </w:divBdr>
                      <w:divsChild>
                        <w:div w:id="1314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89280">
          <w:marLeft w:val="-150"/>
          <w:marRight w:val="-150"/>
          <w:marTop w:val="0"/>
          <w:marBottom w:val="0"/>
          <w:divBdr>
            <w:top w:val="none" w:sz="0" w:space="0" w:color="auto"/>
            <w:left w:val="none" w:sz="0" w:space="0" w:color="auto"/>
            <w:bottom w:val="none" w:sz="0" w:space="0" w:color="auto"/>
            <w:right w:val="none" w:sz="0" w:space="0" w:color="auto"/>
          </w:divBdr>
          <w:divsChild>
            <w:div w:id="394856493">
              <w:marLeft w:val="0"/>
              <w:marRight w:val="0"/>
              <w:marTop w:val="0"/>
              <w:marBottom w:val="0"/>
              <w:divBdr>
                <w:top w:val="none" w:sz="0" w:space="0" w:color="auto"/>
                <w:left w:val="none" w:sz="0" w:space="0" w:color="auto"/>
                <w:bottom w:val="none" w:sz="0" w:space="0" w:color="auto"/>
                <w:right w:val="none" w:sz="0" w:space="0" w:color="auto"/>
              </w:divBdr>
              <w:divsChild>
                <w:div w:id="981080326">
                  <w:marLeft w:val="0"/>
                  <w:marRight w:val="0"/>
                  <w:marTop w:val="0"/>
                  <w:marBottom w:val="0"/>
                  <w:divBdr>
                    <w:top w:val="none" w:sz="0" w:space="0" w:color="auto"/>
                    <w:left w:val="none" w:sz="0" w:space="0" w:color="auto"/>
                    <w:bottom w:val="none" w:sz="0" w:space="0" w:color="auto"/>
                    <w:right w:val="none" w:sz="0" w:space="0" w:color="auto"/>
                  </w:divBdr>
                  <w:divsChild>
                    <w:div w:id="178933730">
                      <w:marLeft w:val="0"/>
                      <w:marRight w:val="0"/>
                      <w:marTop w:val="0"/>
                      <w:marBottom w:val="0"/>
                      <w:divBdr>
                        <w:top w:val="none" w:sz="0" w:space="0" w:color="auto"/>
                        <w:left w:val="none" w:sz="0" w:space="0" w:color="auto"/>
                        <w:bottom w:val="none" w:sz="0" w:space="0" w:color="auto"/>
                        <w:right w:val="none" w:sz="0" w:space="0" w:color="auto"/>
                      </w:divBdr>
                      <w:divsChild>
                        <w:div w:id="1139231075">
                          <w:marLeft w:val="-150"/>
                          <w:marRight w:val="-150"/>
                          <w:marTop w:val="0"/>
                          <w:marBottom w:val="0"/>
                          <w:divBdr>
                            <w:top w:val="none" w:sz="0" w:space="0" w:color="auto"/>
                            <w:left w:val="none" w:sz="0" w:space="0" w:color="auto"/>
                            <w:bottom w:val="none" w:sz="0" w:space="0" w:color="auto"/>
                            <w:right w:val="none" w:sz="0" w:space="0" w:color="auto"/>
                          </w:divBdr>
                          <w:divsChild>
                            <w:div w:id="888415821">
                              <w:marLeft w:val="0"/>
                              <w:marRight w:val="0"/>
                              <w:marTop w:val="0"/>
                              <w:marBottom w:val="0"/>
                              <w:divBdr>
                                <w:top w:val="none" w:sz="0" w:space="0" w:color="auto"/>
                                <w:left w:val="none" w:sz="0" w:space="0" w:color="auto"/>
                                <w:bottom w:val="none" w:sz="0" w:space="0" w:color="auto"/>
                                <w:right w:val="none" w:sz="0" w:space="0" w:color="auto"/>
                              </w:divBdr>
                            </w:div>
                            <w:div w:id="1570725483">
                              <w:marLeft w:val="0"/>
                              <w:marRight w:val="0"/>
                              <w:marTop w:val="0"/>
                              <w:marBottom w:val="0"/>
                              <w:divBdr>
                                <w:top w:val="none" w:sz="0" w:space="0" w:color="auto"/>
                                <w:left w:val="none" w:sz="0" w:space="0" w:color="auto"/>
                                <w:bottom w:val="none" w:sz="0" w:space="0" w:color="auto"/>
                                <w:right w:val="none" w:sz="0" w:space="0" w:color="auto"/>
                              </w:divBdr>
                              <w:divsChild>
                                <w:div w:id="15638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89298068">
              <w:marLeft w:val="0"/>
              <w:marRight w:val="0"/>
              <w:marTop w:val="0"/>
              <w:marBottom w:val="0"/>
              <w:divBdr>
                <w:top w:val="none" w:sz="0" w:space="0" w:color="auto"/>
                <w:left w:val="none" w:sz="0" w:space="0" w:color="auto"/>
                <w:bottom w:val="none" w:sz="0" w:space="0" w:color="auto"/>
                <w:right w:val="none" w:sz="0" w:space="0" w:color="auto"/>
              </w:divBdr>
              <w:divsChild>
                <w:div w:id="1553350137">
                  <w:marLeft w:val="0"/>
                  <w:marRight w:val="0"/>
                  <w:marTop w:val="0"/>
                  <w:marBottom w:val="0"/>
                  <w:divBdr>
                    <w:top w:val="none" w:sz="0" w:space="0" w:color="auto"/>
                    <w:left w:val="none" w:sz="0" w:space="0" w:color="auto"/>
                    <w:bottom w:val="none" w:sz="0" w:space="0" w:color="auto"/>
                    <w:right w:val="none" w:sz="0" w:space="0" w:color="auto"/>
                  </w:divBdr>
                  <w:divsChild>
                    <w:div w:id="1093472923">
                      <w:marLeft w:val="0"/>
                      <w:marRight w:val="0"/>
                      <w:marTop w:val="0"/>
                      <w:marBottom w:val="0"/>
                      <w:divBdr>
                        <w:top w:val="none" w:sz="0" w:space="0" w:color="auto"/>
                        <w:left w:val="none" w:sz="0" w:space="0" w:color="auto"/>
                        <w:bottom w:val="none" w:sz="0" w:space="0" w:color="auto"/>
                        <w:right w:val="none" w:sz="0" w:space="0" w:color="auto"/>
                      </w:divBdr>
                      <w:divsChild>
                        <w:div w:id="1135175489">
                          <w:marLeft w:val="0"/>
                          <w:marRight w:val="0"/>
                          <w:marTop w:val="0"/>
                          <w:marBottom w:val="0"/>
                          <w:divBdr>
                            <w:top w:val="none" w:sz="0" w:space="0" w:color="auto"/>
                            <w:left w:val="none" w:sz="0" w:space="0" w:color="auto"/>
                            <w:bottom w:val="none" w:sz="0" w:space="0" w:color="auto"/>
                            <w:right w:val="none" w:sz="0" w:space="0" w:color="auto"/>
                          </w:divBdr>
                          <w:divsChild>
                            <w:div w:id="987588148">
                              <w:marLeft w:val="0"/>
                              <w:marRight w:val="0"/>
                              <w:marTop w:val="0"/>
                              <w:marBottom w:val="0"/>
                              <w:divBdr>
                                <w:top w:val="none" w:sz="0" w:space="0" w:color="auto"/>
                                <w:left w:val="none" w:sz="0" w:space="0" w:color="auto"/>
                                <w:bottom w:val="none" w:sz="0" w:space="0" w:color="auto"/>
                                <w:right w:val="none" w:sz="0" w:space="0" w:color="auto"/>
                              </w:divBdr>
                            </w:div>
                            <w:div w:id="1009136538">
                              <w:marLeft w:val="0"/>
                              <w:marRight w:val="0"/>
                              <w:marTop w:val="0"/>
                              <w:marBottom w:val="0"/>
                              <w:divBdr>
                                <w:top w:val="none" w:sz="0" w:space="0" w:color="auto"/>
                                <w:left w:val="none" w:sz="0" w:space="0" w:color="auto"/>
                                <w:bottom w:val="none" w:sz="0" w:space="0" w:color="auto"/>
                                <w:right w:val="none" w:sz="0" w:space="0" w:color="auto"/>
                              </w:divBdr>
                            </w:div>
                            <w:div w:id="1114981999">
                              <w:marLeft w:val="0"/>
                              <w:marRight w:val="0"/>
                              <w:marTop w:val="0"/>
                              <w:marBottom w:val="0"/>
                              <w:divBdr>
                                <w:top w:val="none" w:sz="0" w:space="0" w:color="auto"/>
                                <w:left w:val="none" w:sz="0" w:space="0" w:color="auto"/>
                                <w:bottom w:val="none" w:sz="0" w:space="0" w:color="auto"/>
                                <w:right w:val="none" w:sz="0" w:space="0" w:color="auto"/>
                              </w:divBdr>
                            </w:div>
                            <w:div w:id="14233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08482">
      <w:bodyDiv w:val="1"/>
      <w:marLeft w:val="0"/>
      <w:marRight w:val="0"/>
      <w:marTop w:val="0"/>
      <w:marBottom w:val="0"/>
      <w:divBdr>
        <w:top w:val="none" w:sz="0" w:space="0" w:color="auto"/>
        <w:left w:val="none" w:sz="0" w:space="0" w:color="auto"/>
        <w:bottom w:val="none" w:sz="0" w:space="0" w:color="auto"/>
        <w:right w:val="none" w:sz="0" w:space="0" w:color="auto"/>
      </w:divBdr>
      <w:divsChild>
        <w:div w:id="201135032">
          <w:marLeft w:val="0"/>
          <w:marRight w:val="0"/>
          <w:marTop w:val="0"/>
          <w:marBottom w:val="0"/>
          <w:divBdr>
            <w:top w:val="none" w:sz="0" w:space="0" w:color="auto"/>
            <w:left w:val="none" w:sz="0" w:space="0" w:color="auto"/>
            <w:bottom w:val="none" w:sz="0" w:space="0" w:color="auto"/>
            <w:right w:val="none" w:sz="0" w:space="0" w:color="auto"/>
          </w:divBdr>
        </w:div>
      </w:divsChild>
    </w:div>
    <w:div w:id="188493932">
      <w:bodyDiv w:val="1"/>
      <w:marLeft w:val="0"/>
      <w:marRight w:val="0"/>
      <w:marTop w:val="0"/>
      <w:marBottom w:val="0"/>
      <w:divBdr>
        <w:top w:val="none" w:sz="0" w:space="0" w:color="auto"/>
        <w:left w:val="none" w:sz="0" w:space="0" w:color="auto"/>
        <w:bottom w:val="none" w:sz="0" w:space="0" w:color="auto"/>
        <w:right w:val="none" w:sz="0" w:space="0" w:color="auto"/>
      </w:divBdr>
      <w:divsChild>
        <w:div w:id="1285387545">
          <w:marLeft w:val="0"/>
          <w:marRight w:val="0"/>
          <w:marTop w:val="0"/>
          <w:marBottom w:val="0"/>
          <w:divBdr>
            <w:top w:val="none" w:sz="0" w:space="0" w:color="auto"/>
            <w:left w:val="none" w:sz="0" w:space="0" w:color="auto"/>
            <w:bottom w:val="none" w:sz="0" w:space="0" w:color="auto"/>
            <w:right w:val="none" w:sz="0" w:space="0" w:color="auto"/>
          </w:divBdr>
          <w:divsChild>
            <w:div w:id="1344744828">
              <w:marLeft w:val="0"/>
              <w:marRight w:val="0"/>
              <w:marTop w:val="0"/>
              <w:marBottom w:val="240"/>
              <w:divBdr>
                <w:top w:val="none" w:sz="0" w:space="0" w:color="auto"/>
                <w:left w:val="none" w:sz="0" w:space="0" w:color="auto"/>
                <w:bottom w:val="none" w:sz="0" w:space="0" w:color="auto"/>
                <w:right w:val="none" w:sz="0" w:space="0" w:color="auto"/>
              </w:divBdr>
              <w:divsChild>
                <w:div w:id="83721014">
                  <w:marLeft w:val="0"/>
                  <w:marRight w:val="0"/>
                  <w:marTop w:val="0"/>
                  <w:marBottom w:val="0"/>
                  <w:divBdr>
                    <w:top w:val="none" w:sz="0" w:space="0" w:color="auto"/>
                    <w:left w:val="none" w:sz="0" w:space="0" w:color="auto"/>
                    <w:bottom w:val="none" w:sz="0" w:space="0" w:color="auto"/>
                    <w:right w:val="none" w:sz="0" w:space="0" w:color="auto"/>
                  </w:divBdr>
                </w:div>
                <w:div w:id="1743987072">
                  <w:marLeft w:val="60"/>
                  <w:marRight w:val="0"/>
                  <w:marTop w:val="0"/>
                  <w:marBottom w:val="0"/>
                  <w:divBdr>
                    <w:top w:val="none" w:sz="0" w:space="0" w:color="auto"/>
                    <w:left w:val="none" w:sz="0" w:space="0" w:color="auto"/>
                    <w:bottom w:val="none" w:sz="0" w:space="0" w:color="auto"/>
                    <w:right w:val="none" w:sz="0" w:space="0" w:color="auto"/>
                  </w:divBdr>
                </w:div>
              </w:divsChild>
            </w:div>
            <w:div w:id="2036077821">
              <w:marLeft w:val="0"/>
              <w:marRight w:val="0"/>
              <w:marTop w:val="0"/>
              <w:marBottom w:val="225"/>
              <w:divBdr>
                <w:top w:val="none" w:sz="0" w:space="0" w:color="auto"/>
                <w:left w:val="none" w:sz="0" w:space="0" w:color="auto"/>
                <w:bottom w:val="none" w:sz="0" w:space="0" w:color="auto"/>
                <w:right w:val="none" w:sz="0" w:space="0" w:color="auto"/>
              </w:divBdr>
            </w:div>
          </w:divsChild>
        </w:div>
        <w:div w:id="684551455">
          <w:marLeft w:val="0"/>
          <w:marRight w:val="0"/>
          <w:marTop w:val="0"/>
          <w:marBottom w:val="0"/>
          <w:divBdr>
            <w:top w:val="none" w:sz="0" w:space="0" w:color="auto"/>
            <w:left w:val="none" w:sz="0" w:space="0" w:color="auto"/>
            <w:bottom w:val="none" w:sz="0" w:space="0" w:color="auto"/>
            <w:right w:val="none" w:sz="0" w:space="0" w:color="auto"/>
          </w:divBdr>
        </w:div>
        <w:div w:id="445851567">
          <w:marLeft w:val="0"/>
          <w:marRight w:val="0"/>
          <w:marTop w:val="315"/>
          <w:marBottom w:val="0"/>
          <w:divBdr>
            <w:top w:val="none" w:sz="0" w:space="0" w:color="auto"/>
            <w:left w:val="none" w:sz="0" w:space="0" w:color="auto"/>
            <w:bottom w:val="none" w:sz="0" w:space="0" w:color="auto"/>
            <w:right w:val="none" w:sz="0" w:space="0" w:color="auto"/>
          </w:divBdr>
          <w:divsChild>
            <w:div w:id="20292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4093">
      <w:bodyDiv w:val="1"/>
      <w:marLeft w:val="0"/>
      <w:marRight w:val="0"/>
      <w:marTop w:val="0"/>
      <w:marBottom w:val="0"/>
      <w:divBdr>
        <w:top w:val="none" w:sz="0" w:space="0" w:color="auto"/>
        <w:left w:val="none" w:sz="0" w:space="0" w:color="auto"/>
        <w:bottom w:val="none" w:sz="0" w:space="0" w:color="auto"/>
        <w:right w:val="none" w:sz="0" w:space="0" w:color="auto"/>
      </w:divBdr>
      <w:divsChild>
        <w:div w:id="1016542832">
          <w:marLeft w:val="0"/>
          <w:marRight w:val="0"/>
          <w:marTop w:val="0"/>
          <w:marBottom w:val="210"/>
          <w:divBdr>
            <w:top w:val="none" w:sz="0" w:space="0" w:color="auto"/>
            <w:left w:val="none" w:sz="0" w:space="0" w:color="auto"/>
            <w:bottom w:val="none" w:sz="0" w:space="0" w:color="auto"/>
            <w:right w:val="none" w:sz="0" w:space="0" w:color="auto"/>
          </w:divBdr>
          <w:divsChild>
            <w:div w:id="986394345">
              <w:marLeft w:val="0"/>
              <w:marRight w:val="0"/>
              <w:marTop w:val="0"/>
              <w:marBottom w:val="0"/>
              <w:divBdr>
                <w:top w:val="none" w:sz="0" w:space="0" w:color="auto"/>
                <w:left w:val="none" w:sz="0" w:space="0" w:color="auto"/>
                <w:bottom w:val="none" w:sz="0" w:space="0" w:color="auto"/>
                <w:right w:val="none" w:sz="0" w:space="0" w:color="auto"/>
              </w:divBdr>
              <w:divsChild>
                <w:div w:id="464659978">
                  <w:marLeft w:val="120"/>
                  <w:marRight w:val="0"/>
                  <w:marTop w:val="0"/>
                  <w:marBottom w:val="0"/>
                  <w:divBdr>
                    <w:top w:val="none" w:sz="0" w:space="0" w:color="auto"/>
                    <w:left w:val="single" w:sz="4" w:space="5" w:color="auto"/>
                    <w:bottom w:val="none" w:sz="0" w:space="0" w:color="auto"/>
                    <w:right w:val="none" w:sz="0" w:space="0" w:color="auto"/>
                  </w:divBdr>
                </w:div>
                <w:div w:id="567771086">
                  <w:marLeft w:val="120"/>
                  <w:marRight w:val="0"/>
                  <w:marTop w:val="0"/>
                  <w:marBottom w:val="0"/>
                  <w:divBdr>
                    <w:top w:val="none" w:sz="0" w:space="0" w:color="auto"/>
                    <w:left w:val="none" w:sz="0" w:space="0" w:color="auto"/>
                    <w:bottom w:val="none" w:sz="0" w:space="0" w:color="auto"/>
                    <w:right w:val="none" w:sz="0" w:space="0" w:color="auto"/>
                  </w:divBdr>
                </w:div>
                <w:div w:id="135418327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97680211">
          <w:marLeft w:val="0"/>
          <w:marRight w:val="0"/>
          <w:marTop w:val="0"/>
          <w:marBottom w:val="150"/>
          <w:divBdr>
            <w:top w:val="none" w:sz="0" w:space="0" w:color="auto"/>
            <w:left w:val="none" w:sz="0" w:space="0" w:color="auto"/>
            <w:bottom w:val="none" w:sz="0" w:space="0" w:color="auto"/>
            <w:right w:val="none" w:sz="0" w:space="0" w:color="auto"/>
          </w:divBdr>
        </w:div>
      </w:divsChild>
    </w:div>
    <w:div w:id="188758183">
      <w:bodyDiv w:val="1"/>
      <w:marLeft w:val="0"/>
      <w:marRight w:val="0"/>
      <w:marTop w:val="0"/>
      <w:marBottom w:val="0"/>
      <w:divBdr>
        <w:top w:val="none" w:sz="0" w:space="0" w:color="auto"/>
        <w:left w:val="none" w:sz="0" w:space="0" w:color="auto"/>
        <w:bottom w:val="none" w:sz="0" w:space="0" w:color="auto"/>
        <w:right w:val="none" w:sz="0" w:space="0" w:color="auto"/>
      </w:divBdr>
      <w:divsChild>
        <w:div w:id="64186662">
          <w:marLeft w:val="0"/>
          <w:marRight w:val="0"/>
          <w:marTop w:val="0"/>
          <w:marBottom w:val="0"/>
          <w:divBdr>
            <w:top w:val="none" w:sz="0" w:space="0" w:color="auto"/>
            <w:left w:val="none" w:sz="0" w:space="0" w:color="auto"/>
            <w:bottom w:val="none" w:sz="0" w:space="0" w:color="auto"/>
            <w:right w:val="none" w:sz="0" w:space="0" w:color="auto"/>
          </w:divBdr>
        </w:div>
      </w:divsChild>
    </w:div>
    <w:div w:id="188760680">
      <w:bodyDiv w:val="1"/>
      <w:marLeft w:val="0"/>
      <w:marRight w:val="0"/>
      <w:marTop w:val="0"/>
      <w:marBottom w:val="0"/>
      <w:divBdr>
        <w:top w:val="none" w:sz="0" w:space="0" w:color="auto"/>
        <w:left w:val="none" w:sz="0" w:space="0" w:color="auto"/>
        <w:bottom w:val="none" w:sz="0" w:space="0" w:color="auto"/>
        <w:right w:val="none" w:sz="0" w:space="0" w:color="auto"/>
      </w:divBdr>
      <w:divsChild>
        <w:div w:id="648051037">
          <w:marLeft w:val="-100"/>
          <w:marRight w:val="-100"/>
          <w:marTop w:val="0"/>
          <w:marBottom w:val="0"/>
          <w:divBdr>
            <w:top w:val="none" w:sz="0" w:space="0" w:color="auto"/>
            <w:left w:val="none" w:sz="0" w:space="0" w:color="auto"/>
            <w:bottom w:val="none" w:sz="0" w:space="0" w:color="auto"/>
            <w:right w:val="none" w:sz="0" w:space="0" w:color="auto"/>
          </w:divBdr>
          <w:divsChild>
            <w:div w:id="501050460">
              <w:marLeft w:val="0"/>
              <w:marRight w:val="0"/>
              <w:marTop w:val="0"/>
              <w:marBottom w:val="0"/>
              <w:divBdr>
                <w:top w:val="none" w:sz="0" w:space="0" w:color="auto"/>
                <w:left w:val="none" w:sz="0" w:space="0" w:color="auto"/>
                <w:bottom w:val="none" w:sz="0" w:space="0" w:color="auto"/>
                <w:right w:val="none" w:sz="0" w:space="0" w:color="auto"/>
              </w:divBdr>
              <w:divsChild>
                <w:div w:id="1500005758">
                  <w:marLeft w:val="0"/>
                  <w:marRight w:val="0"/>
                  <w:marTop w:val="0"/>
                  <w:marBottom w:val="0"/>
                  <w:divBdr>
                    <w:top w:val="none" w:sz="0" w:space="0" w:color="auto"/>
                    <w:left w:val="none" w:sz="0" w:space="0" w:color="auto"/>
                    <w:bottom w:val="none" w:sz="0" w:space="0" w:color="auto"/>
                    <w:right w:val="none" w:sz="0" w:space="0" w:color="auto"/>
                  </w:divBdr>
                  <w:divsChild>
                    <w:div w:id="239557971">
                      <w:marLeft w:val="0"/>
                      <w:marRight w:val="0"/>
                      <w:marTop w:val="0"/>
                      <w:marBottom w:val="0"/>
                      <w:divBdr>
                        <w:top w:val="none" w:sz="0" w:space="0" w:color="auto"/>
                        <w:left w:val="none" w:sz="0" w:space="0" w:color="auto"/>
                        <w:bottom w:val="none" w:sz="0" w:space="0" w:color="auto"/>
                        <w:right w:val="none" w:sz="0" w:space="0" w:color="auto"/>
                      </w:divBdr>
                      <w:divsChild>
                        <w:div w:id="513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37761">
              <w:marLeft w:val="0"/>
              <w:marRight w:val="0"/>
              <w:marTop w:val="0"/>
              <w:marBottom w:val="0"/>
              <w:divBdr>
                <w:top w:val="none" w:sz="0" w:space="0" w:color="auto"/>
                <w:left w:val="none" w:sz="0" w:space="0" w:color="auto"/>
                <w:bottom w:val="none" w:sz="0" w:space="0" w:color="auto"/>
                <w:right w:val="none" w:sz="0" w:space="0" w:color="auto"/>
              </w:divBdr>
            </w:div>
          </w:divsChild>
        </w:div>
        <w:div w:id="1207327121">
          <w:marLeft w:val="-100"/>
          <w:marRight w:val="-100"/>
          <w:marTop w:val="0"/>
          <w:marBottom w:val="0"/>
          <w:divBdr>
            <w:top w:val="none" w:sz="0" w:space="0" w:color="auto"/>
            <w:left w:val="none" w:sz="0" w:space="0" w:color="auto"/>
            <w:bottom w:val="none" w:sz="0" w:space="0" w:color="auto"/>
            <w:right w:val="none" w:sz="0" w:space="0" w:color="auto"/>
          </w:divBdr>
          <w:divsChild>
            <w:div w:id="964383415">
              <w:marLeft w:val="0"/>
              <w:marRight w:val="0"/>
              <w:marTop w:val="0"/>
              <w:marBottom w:val="0"/>
              <w:divBdr>
                <w:top w:val="none" w:sz="0" w:space="0" w:color="auto"/>
                <w:left w:val="none" w:sz="0" w:space="0" w:color="auto"/>
                <w:bottom w:val="none" w:sz="0" w:space="0" w:color="auto"/>
                <w:right w:val="none" w:sz="0" w:space="0" w:color="auto"/>
              </w:divBdr>
              <w:divsChild>
                <w:div w:id="751513615">
                  <w:marLeft w:val="0"/>
                  <w:marRight w:val="0"/>
                  <w:marTop w:val="0"/>
                  <w:marBottom w:val="0"/>
                  <w:divBdr>
                    <w:top w:val="none" w:sz="0" w:space="0" w:color="auto"/>
                    <w:left w:val="none" w:sz="0" w:space="0" w:color="auto"/>
                    <w:bottom w:val="none" w:sz="0" w:space="0" w:color="auto"/>
                    <w:right w:val="none" w:sz="0" w:space="0" w:color="auto"/>
                  </w:divBdr>
                  <w:divsChild>
                    <w:div w:id="511844956">
                      <w:marLeft w:val="0"/>
                      <w:marRight w:val="0"/>
                      <w:marTop w:val="0"/>
                      <w:marBottom w:val="0"/>
                      <w:divBdr>
                        <w:top w:val="none" w:sz="0" w:space="0" w:color="auto"/>
                        <w:left w:val="none" w:sz="0" w:space="0" w:color="auto"/>
                        <w:bottom w:val="none" w:sz="0" w:space="0" w:color="auto"/>
                        <w:right w:val="none" w:sz="0" w:space="0" w:color="auto"/>
                      </w:divBdr>
                    </w:div>
                    <w:div w:id="1444299885">
                      <w:marLeft w:val="0"/>
                      <w:marRight w:val="0"/>
                      <w:marTop w:val="0"/>
                      <w:marBottom w:val="0"/>
                      <w:divBdr>
                        <w:top w:val="none" w:sz="0" w:space="0" w:color="auto"/>
                        <w:left w:val="none" w:sz="0" w:space="0" w:color="auto"/>
                        <w:bottom w:val="none" w:sz="0" w:space="0" w:color="auto"/>
                        <w:right w:val="none" w:sz="0" w:space="0" w:color="auto"/>
                      </w:divBdr>
                      <w:divsChild>
                        <w:div w:id="10003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66743">
      <w:bodyDiv w:val="1"/>
      <w:marLeft w:val="0"/>
      <w:marRight w:val="0"/>
      <w:marTop w:val="0"/>
      <w:marBottom w:val="0"/>
      <w:divBdr>
        <w:top w:val="none" w:sz="0" w:space="0" w:color="auto"/>
        <w:left w:val="none" w:sz="0" w:space="0" w:color="auto"/>
        <w:bottom w:val="none" w:sz="0" w:space="0" w:color="auto"/>
        <w:right w:val="none" w:sz="0" w:space="0" w:color="auto"/>
      </w:divBdr>
      <w:divsChild>
        <w:div w:id="1782067341">
          <w:marLeft w:val="-150"/>
          <w:marRight w:val="-150"/>
          <w:marTop w:val="0"/>
          <w:marBottom w:val="0"/>
          <w:divBdr>
            <w:top w:val="none" w:sz="0" w:space="0" w:color="auto"/>
            <w:left w:val="none" w:sz="0" w:space="0" w:color="auto"/>
            <w:bottom w:val="none" w:sz="0" w:space="0" w:color="auto"/>
            <w:right w:val="none" w:sz="0" w:space="0" w:color="auto"/>
          </w:divBdr>
          <w:divsChild>
            <w:div w:id="1734546259">
              <w:marLeft w:val="0"/>
              <w:marRight w:val="0"/>
              <w:marTop w:val="0"/>
              <w:marBottom w:val="0"/>
              <w:divBdr>
                <w:top w:val="none" w:sz="0" w:space="0" w:color="auto"/>
                <w:left w:val="none" w:sz="0" w:space="0" w:color="auto"/>
                <w:bottom w:val="none" w:sz="0" w:space="0" w:color="auto"/>
                <w:right w:val="none" w:sz="0" w:space="0" w:color="auto"/>
              </w:divBdr>
              <w:divsChild>
                <w:div w:id="1955211308">
                  <w:marLeft w:val="0"/>
                  <w:marRight w:val="0"/>
                  <w:marTop w:val="0"/>
                  <w:marBottom w:val="0"/>
                  <w:divBdr>
                    <w:top w:val="none" w:sz="0" w:space="0" w:color="auto"/>
                    <w:left w:val="none" w:sz="0" w:space="0" w:color="auto"/>
                    <w:bottom w:val="none" w:sz="0" w:space="0" w:color="auto"/>
                    <w:right w:val="none" w:sz="0" w:space="0" w:color="auto"/>
                  </w:divBdr>
                  <w:divsChild>
                    <w:div w:id="352003808">
                      <w:marLeft w:val="0"/>
                      <w:marRight w:val="0"/>
                      <w:marTop w:val="0"/>
                      <w:marBottom w:val="0"/>
                      <w:divBdr>
                        <w:top w:val="none" w:sz="0" w:space="0" w:color="auto"/>
                        <w:left w:val="none" w:sz="0" w:space="0" w:color="auto"/>
                        <w:bottom w:val="none" w:sz="0" w:space="0" w:color="auto"/>
                        <w:right w:val="none" w:sz="0" w:space="0" w:color="auto"/>
                      </w:divBdr>
                    </w:div>
                  </w:divsChild>
                </w:div>
                <w:div w:id="184563472">
                  <w:marLeft w:val="0"/>
                  <w:marRight w:val="0"/>
                  <w:marTop w:val="0"/>
                  <w:marBottom w:val="0"/>
                  <w:divBdr>
                    <w:top w:val="none" w:sz="0" w:space="0" w:color="auto"/>
                    <w:left w:val="none" w:sz="0" w:space="0" w:color="auto"/>
                    <w:bottom w:val="none" w:sz="0" w:space="0" w:color="auto"/>
                    <w:right w:val="none" w:sz="0" w:space="0" w:color="auto"/>
                  </w:divBdr>
                  <w:divsChild>
                    <w:div w:id="8513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46248">
          <w:marLeft w:val="-150"/>
          <w:marRight w:val="-150"/>
          <w:marTop w:val="0"/>
          <w:marBottom w:val="0"/>
          <w:divBdr>
            <w:top w:val="none" w:sz="0" w:space="0" w:color="auto"/>
            <w:left w:val="none" w:sz="0" w:space="0" w:color="auto"/>
            <w:bottom w:val="none" w:sz="0" w:space="0" w:color="auto"/>
            <w:right w:val="none" w:sz="0" w:space="0" w:color="auto"/>
          </w:divBdr>
          <w:divsChild>
            <w:div w:id="1433092429">
              <w:marLeft w:val="0"/>
              <w:marRight w:val="0"/>
              <w:marTop w:val="0"/>
              <w:marBottom w:val="0"/>
              <w:divBdr>
                <w:top w:val="none" w:sz="0" w:space="0" w:color="auto"/>
                <w:left w:val="none" w:sz="0" w:space="0" w:color="auto"/>
                <w:bottom w:val="none" w:sz="0" w:space="0" w:color="auto"/>
                <w:right w:val="none" w:sz="0" w:space="0" w:color="auto"/>
              </w:divBdr>
              <w:divsChild>
                <w:div w:id="1054964720">
                  <w:marLeft w:val="0"/>
                  <w:marRight w:val="0"/>
                  <w:marTop w:val="0"/>
                  <w:marBottom w:val="0"/>
                  <w:divBdr>
                    <w:top w:val="none" w:sz="0" w:space="0" w:color="auto"/>
                    <w:left w:val="none" w:sz="0" w:space="0" w:color="auto"/>
                    <w:bottom w:val="none" w:sz="0" w:space="0" w:color="auto"/>
                    <w:right w:val="none" w:sz="0" w:space="0" w:color="auto"/>
                  </w:divBdr>
                  <w:divsChild>
                    <w:div w:id="855844644">
                      <w:marLeft w:val="0"/>
                      <w:marRight w:val="0"/>
                      <w:marTop w:val="0"/>
                      <w:marBottom w:val="0"/>
                      <w:divBdr>
                        <w:top w:val="none" w:sz="0" w:space="0" w:color="auto"/>
                        <w:left w:val="none" w:sz="0" w:space="0" w:color="auto"/>
                        <w:bottom w:val="none" w:sz="0" w:space="0" w:color="auto"/>
                        <w:right w:val="none" w:sz="0" w:space="0" w:color="auto"/>
                      </w:divBdr>
                    </w:div>
                    <w:div w:id="1055078686">
                      <w:marLeft w:val="0"/>
                      <w:marRight w:val="0"/>
                      <w:marTop w:val="0"/>
                      <w:marBottom w:val="0"/>
                      <w:divBdr>
                        <w:top w:val="none" w:sz="0" w:space="0" w:color="auto"/>
                        <w:left w:val="none" w:sz="0" w:space="0" w:color="auto"/>
                        <w:bottom w:val="none" w:sz="0" w:space="0" w:color="auto"/>
                        <w:right w:val="none" w:sz="0" w:space="0" w:color="auto"/>
                      </w:divBdr>
                      <w:divsChild>
                        <w:div w:id="1408765688">
                          <w:marLeft w:val="0"/>
                          <w:marRight w:val="0"/>
                          <w:marTop w:val="0"/>
                          <w:marBottom w:val="0"/>
                          <w:divBdr>
                            <w:top w:val="none" w:sz="0" w:space="0" w:color="auto"/>
                            <w:left w:val="none" w:sz="0" w:space="0" w:color="auto"/>
                            <w:bottom w:val="none" w:sz="0" w:space="0" w:color="auto"/>
                            <w:right w:val="none" w:sz="0" w:space="0" w:color="auto"/>
                          </w:divBdr>
                          <w:divsChild>
                            <w:div w:id="1456827759">
                              <w:marLeft w:val="0"/>
                              <w:marRight w:val="0"/>
                              <w:marTop w:val="0"/>
                              <w:marBottom w:val="0"/>
                              <w:divBdr>
                                <w:top w:val="none" w:sz="0" w:space="0" w:color="auto"/>
                                <w:left w:val="none" w:sz="0" w:space="0" w:color="auto"/>
                                <w:bottom w:val="none" w:sz="0" w:space="0" w:color="auto"/>
                                <w:right w:val="none" w:sz="0" w:space="0" w:color="auto"/>
                              </w:divBdr>
                            </w:div>
                            <w:div w:id="578366301">
                              <w:marLeft w:val="0"/>
                              <w:marRight w:val="0"/>
                              <w:marTop w:val="0"/>
                              <w:marBottom w:val="0"/>
                              <w:divBdr>
                                <w:top w:val="none" w:sz="0" w:space="0" w:color="auto"/>
                                <w:left w:val="none" w:sz="0" w:space="0" w:color="auto"/>
                                <w:bottom w:val="none" w:sz="0" w:space="0" w:color="auto"/>
                                <w:right w:val="none" w:sz="0" w:space="0" w:color="auto"/>
                              </w:divBdr>
                            </w:div>
                            <w:div w:id="821312429">
                              <w:marLeft w:val="0"/>
                              <w:marRight w:val="0"/>
                              <w:marTop w:val="0"/>
                              <w:marBottom w:val="0"/>
                              <w:divBdr>
                                <w:top w:val="none" w:sz="0" w:space="0" w:color="auto"/>
                                <w:left w:val="none" w:sz="0" w:space="0" w:color="auto"/>
                                <w:bottom w:val="none" w:sz="0" w:space="0" w:color="auto"/>
                                <w:right w:val="none" w:sz="0" w:space="0" w:color="auto"/>
                              </w:divBdr>
                            </w:div>
                            <w:div w:id="1972590384">
                              <w:marLeft w:val="0"/>
                              <w:marRight w:val="0"/>
                              <w:marTop w:val="0"/>
                              <w:marBottom w:val="0"/>
                              <w:divBdr>
                                <w:top w:val="none" w:sz="0" w:space="0" w:color="auto"/>
                                <w:left w:val="none" w:sz="0" w:space="0" w:color="auto"/>
                                <w:bottom w:val="none" w:sz="0" w:space="0" w:color="auto"/>
                                <w:right w:val="none" w:sz="0" w:space="0" w:color="auto"/>
                              </w:divBdr>
                            </w:div>
                            <w:div w:id="945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81848">
              <w:marLeft w:val="0"/>
              <w:marRight w:val="0"/>
              <w:marTop w:val="0"/>
              <w:marBottom w:val="0"/>
              <w:divBdr>
                <w:top w:val="none" w:sz="0" w:space="0" w:color="auto"/>
                <w:left w:val="none" w:sz="0" w:space="0" w:color="auto"/>
                <w:bottom w:val="none" w:sz="0" w:space="0" w:color="auto"/>
                <w:right w:val="none" w:sz="0" w:space="0" w:color="auto"/>
              </w:divBdr>
              <w:divsChild>
                <w:div w:id="2086492438">
                  <w:marLeft w:val="0"/>
                  <w:marRight w:val="0"/>
                  <w:marTop w:val="0"/>
                  <w:marBottom w:val="0"/>
                  <w:divBdr>
                    <w:top w:val="none" w:sz="0" w:space="0" w:color="auto"/>
                    <w:left w:val="none" w:sz="0" w:space="0" w:color="auto"/>
                    <w:bottom w:val="none" w:sz="0" w:space="0" w:color="auto"/>
                    <w:right w:val="none" w:sz="0" w:space="0" w:color="auto"/>
                  </w:divBdr>
                  <w:divsChild>
                    <w:div w:id="365065678">
                      <w:marLeft w:val="0"/>
                      <w:marRight w:val="0"/>
                      <w:marTop w:val="0"/>
                      <w:marBottom w:val="0"/>
                      <w:divBdr>
                        <w:top w:val="none" w:sz="0" w:space="0" w:color="auto"/>
                        <w:left w:val="none" w:sz="0" w:space="0" w:color="auto"/>
                        <w:bottom w:val="none" w:sz="0" w:space="0" w:color="auto"/>
                        <w:right w:val="none" w:sz="0" w:space="0" w:color="auto"/>
                      </w:divBdr>
                      <w:divsChild>
                        <w:div w:id="934744986">
                          <w:marLeft w:val="0"/>
                          <w:marRight w:val="0"/>
                          <w:marTop w:val="0"/>
                          <w:marBottom w:val="0"/>
                          <w:divBdr>
                            <w:top w:val="none" w:sz="0" w:space="0" w:color="auto"/>
                            <w:left w:val="none" w:sz="0" w:space="0" w:color="auto"/>
                            <w:bottom w:val="none" w:sz="0" w:space="0" w:color="auto"/>
                            <w:right w:val="none" w:sz="0" w:space="0" w:color="auto"/>
                          </w:divBdr>
                        </w:div>
                      </w:divsChild>
                    </w:div>
                    <w:div w:id="447284879">
                      <w:marLeft w:val="0"/>
                      <w:marRight w:val="0"/>
                      <w:marTop w:val="0"/>
                      <w:marBottom w:val="450"/>
                      <w:divBdr>
                        <w:top w:val="none" w:sz="0" w:space="0" w:color="auto"/>
                        <w:left w:val="none" w:sz="0" w:space="0" w:color="auto"/>
                        <w:bottom w:val="none" w:sz="0" w:space="0" w:color="auto"/>
                        <w:right w:val="none" w:sz="0" w:space="0" w:color="auto"/>
                      </w:divBdr>
                    </w:div>
                    <w:div w:id="7735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98579">
      <w:bodyDiv w:val="1"/>
      <w:marLeft w:val="0"/>
      <w:marRight w:val="0"/>
      <w:marTop w:val="0"/>
      <w:marBottom w:val="0"/>
      <w:divBdr>
        <w:top w:val="none" w:sz="0" w:space="0" w:color="auto"/>
        <w:left w:val="none" w:sz="0" w:space="0" w:color="auto"/>
        <w:bottom w:val="none" w:sz="0" w:space="0" w:color="auto"/>
        <w:right w:val="none" w:sz="0" w:space="0" w:color="auto"/>
      </w:divBdr>
      <w:divsChild>
        <w:div w:id="1602714218">
          <w:marLeft w:val="0"/>
          <w:marRight w:val="0"/>
          <w:marTop w:val="0"/>
          <w:marBottom w:val="330"/>
          <w:divBdr>
            <w:top w:val="none" w:sz="0" w:space="0" w:color="auto"/>
            <w:left w:val="none" w:sz="0" w:space="0" w:color="auto"/>
            <w:bottom w:val="none" w:sz="0" w:space="0" w:color="auto"/>
            <w:right w:val="none" w:sz="0" w:space="0" w:color="auto"/>
          </w:divBdr>
        </w:div>
      </w:divsChild>
    </w:div>
    <w:div w:id="189926370">
      <w:bodyDiv w:val="1"/>
      <w:marLeft w:val="0"/>
      <w:marRight w:val="0"/>
      <w:marTop w:val="0"/>
      <w:marBottom w:val="0"/>
      <w:divBdr>
        <w:top w:val="none" w:sz="0" w:space="0" w:color="auto"/>
        <w:left w:val="none" w:sz="0" w:space="0" w:color="auto"/>
        <w:bottom w:val="none" w:sz="0" w:space="0" w:color="auto"/>
        <w:right w:val="none" w:sz="0" w:space="0" w:color="auto"/>
      </w:divBdr>
      <w:divsChild>
        <w:div w:id="1571429619">
          <w:marLeft w:val="-150"/>
          <w:marRight w:val="-150"/>
          <w:marTop w:val="0"/>
          <w:marBottom w:val="0"/>
          <w:divBdr>
            <w:top w:val="none" w:sz="0" w:space="0" w:color="auto"/>
            <w:left w:val="none" w:sz="0" w:space="0" w:color="auto"/>
            <w:bottom w:val="none" w:sz="0" w:space="0" w:color="auto"/>
            <w:right w:val="none" w:sz="0" w:space="0" w:color="auto"/>
          </w:divBdr>
          <w:divsChild>
            <w:div w:id="660348068">
              <w:marLeft w:val="0"/>
              <w:marRight w:val="0"/>
              <w:marTop w:val="0"/>
              <w:marBottom w:val="0"/>
              <w:divBdr>
                <w:top w:val="none" w:sz="0" w:space="0" w:color="auto"/>
                <w:left w:val="none" w:sz="0" w:space="0" w:color="auto"/>
                <w:bottom w:val="none" w:sz="0" w:space="0" w:color="auto"/>
                <w:right w:val="none" w:sz="0" w:space="0" w:color="auto"/>
              </w:divBdr>
              <w:divsChild>
                <w:div w:id="62219379">
                  <w:marLeft w:val="0"/>
                  <w:marRight w:val="0"/>
                  <w:marTop w:val="0"/>
                  <w:marBottom w:val="0"/>
                  <w:divBdr>
                    <w:top w:val="none" w:sz="0" w:space="0" w:color="auto"/>
                    <w:left w:val="none" w:sz="0" w:space="0" w:color="auto"/>
                    <w:bottom w:val="none" w:sz="0" w:space="0" w:color="auto"/>
                    <w:right w:val="none" w:sz="0" w:space="0" w:color="auto"/>
                  </w:divBdr>
                  <w:divsChild>
                    <w:div w:id="11275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8549">
      <w:bodyDiv w:val="1"/>
      <w:marLeft w:val="0"/>
      <w:marRight w:val="0"/>
      <w:marTop w:val="0"/>
      <w:marBottom w:val="0"/>
      <w:divBdr>
        <w:top w:val="none" w:sz="0" w:space="0" w:color="auto"/>
        <w:left w:val="none" w:sz="0" w:space="0" w:color="auto"/>
        <w:bottom w:val="none" w:sz="0" w:space="0" w:color="auto"/>
        <w:right w:val="none" w:sz="0" w:space="0" w:color="auto"/>
      </w:divBdr>
    </w:div>
    <w:div w:id="191504159">
      <w:bodyDiv w:val="1"/>
      <w:marLeft w:val="0"/>
      <w:marRight w:val="0"/>
      <w:marTop w:val="0"/>
      <w:marBottom w:val="0"/>
      <w:divBdr>
        <w:top w:val="none" w:sz="0" w:space="0" w:color="auto"/>
        <w:left w:val="none" w:sz="0" w:space="0" w:color="auto"/>
        <w:bottom w:val="none" w:sz="0" w:space="0" w:color="auto"/>
        <w:right w:val="none" w:sz="0" w:space="0" w:color="auto"/>
      </w:divBdr>
      <w:divsChild>
        <w:div w:id="123162486">
          <w:marLeft w:val="-150"/>
          <w:marRight w:val="-150"/>
          <w:marTop w:val="0"/>
          <w:marBottom w:val="0"/>
          <w:divBdr>
            <w:top w:val="none" w:sz="0" w:space="0" w:color="auto"/>
            <w:left w:val="none" w:sz="0" w:space="0" w:color="auto"/>
            <w:bottom w:val="none" w:sz="0" w:space="0" w:color="auto"/>
            <w:right w:val="none" w:sz="0" w:space="0" w:color="auto"/>
          </w:divBdr>
          <w:divsChild>
            <w:div w:id="1259292140">
              <w:marLeft w:val="0"/>
              <w:marRight w:val="0"/>
              <w:marTop w:val="0"/>
              <w:marBottom w:val="0"/>
              <w:divBdr>
                <w:top w:val="none" w:sz="0" w:space="0" w:color="auto"/>
                <w:left w:val="none" w:sz="0" w:space="0" w:color="auto"/>
                <w:bottom w:val="none" w:sz="0" w:space="0" w:color="auto"/>
                <w:right w:val="none" w:sz="0" w:space="0" w:color="auto"/>
              </w:divBdr>
              <w:divsChild>
                <w:div w:id="739444546">
                  <w:marLeft w:val="0"/>
                  <w:marRight w:val="0"/>
                  <w:marTop w:val="0"/>
                  <w:marBottom w:val="0"/>
                  <w:divBdr>
                    <w:top w:val="none" w:sz="0" w:space="0" w:color="auto"/>
                    <w:left w:val="none" w:sz="0" w:space="0" w:color="auto"/>
                    <w:bottom w:val="none" w:sz="0" w:space="0" w:color="auto"/>
                    <w:right w:val="none" w:sz="0" w:space="0" w:color="auto"/>
                  </w:divBdr>
                  <w:divsChild>
                    <w:div w:id="384451486">
                      <w:marLeft w:val="0"/>
                      <w:marRight w:val="0"/>
                      <w:marTop w:val="0"/>
                      <w:marBottom w:val="0"/>
                      <w:divBdr>
                        <w:top w:val="none" w:sz="0" w:space="0" w:color="auto"/>
                        <w:left w:val="none" w:sz="0" w:space="0" w:color="auto"/>
                        <w:bottom w:val="none" w:sz="0" w:space="0" w:color="auto"/>
                        <w:right w:val="none" w:sz="0" w:space="0" w:color="auto"/>
                      </w:divBdr>
                    </w:div>
                  </w:divsChild>
                </w:div>
                <w:div w:id="339092157">
                  <w:marLeft w:val="0"/>
                  <w:marRight w:val="0"/>
                  <w:marTop w:val="0"/>
                  <w:marBottom w:val="0"/>
                  <w:divBdr>
                    <w:top w:val="none" w:sz="0" w:space="0" w:color="auto"/>
                    <w:left w:val="none" w:sz="0" w:space="0" w:color="auto"/>
                    <w:bottom w:val="none" w:sz="0" w:space="0" w:color="auto"/>
                    <w:right w:val="none" w:sz="0" w:space="0" w:color="auto"/>
                  </w:divBdr>
                  <w:divsChild>
                    <w:div w:id="20083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17401">
          <w:marLeft w:val="-150"/>
          <w:marRight w:val="-150"/>
          <w:marTop w:val="0"/>
          <w:marBottom w:val="0"/>
          <w:divBdr>
            <w:top w:val="none" w:sz="0" w:space="0" w:color="auto"/>
            <w:left w:val="none" w:sz="0" w:space="0" w:color="auto"/>
            <w:bottom w:val="none" w:sz="0" w:space="0" w:color="auto"/>
            <w:right w:val="none" w:sz="0" w:space="0" w:color="auto"/>
          </w:divBdr>
          <w:divsChild>
            <w:div w:id="20345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7048">
      <w:bodyDiv w:val="1"/>
      <w:marLeft w:val="0"/>
      <w:marRight w:val="0"/>
      <w:marTop w:val="0"/>
      <w:marBottom w:val="0"/>
      <w:divBdr>
        <w:top w:val="none" w:sz="0" w:space="0" w:color="auto"/>
        <w:left w:val="none" w:sz="0" w:space="0" w:color="auto"/>
        <w:bottom w:val="none" w:sz="0" w:space="0" w:color="auto"/>
        <w:right w:val="none" w:sz="0" w:space="0" w:color="auto"/>
      </w:divBdr>
      <w:divsChild>
        <w:div w:id="921259920">
          <w:marLeft w:val="0"/>
          <w:marRight w:val="0"/>
          <w:marTop w:val="0"/>
          <w:marBottom w:val="0"/>
          <w:divBdr>
            <w:top w:val="none" w:sz="0" w:space="0" w:color="auto"/>
            <w:left w:val="none" w:sz="0" w:space="0" w:color="auto"/>
            <w:bottom w:val="none" w:sz="0" w:space="0" w:color="auto"/>
            <w:right w:val="none" w:sz="0" w:space="0" w:color="auto"/>
          </w:divBdr>
        </w:div>
      </w:divsChild>
    </w:div>
    <w:div w:id="192698241">
      <w:bodyDiv w:val="1"/>
      <w:marLeft w:val="0"/>
      <w:marRight w:val="0"/>
      <w:marTop w:val="0"/>
      <w:marBottom w:val="0"/>
      <w:divBdr>
        <w:top w:val="none" w:sz="0" w:space="0" w:color="auto"/>
        <w:left w:val="none" w:sz="0" w:space="0" w:color="auto"/>
        <w:bottom w:val="none" w:sz="0" w:space="0" w:color="auto"/>
        <w:right w:val="none" w:sz="0" w:space="0" w:color="auto"/>
      </w:divBdr>
      <w:divsChild>
        <w:div w:id="113137243">
          <w:marLeft w:val="-100"/>
          <w:marRight w:val="-100"/>
          <w:marTop w:val="0"/>
          <w:marBottom w:val="0"/>
          <w:divBdr>
            <w:top w:val="none" w:sz="0" w:space="0" w:color="auto"/>
            <w:left w:val="none" w:sz="0" w:space="0" w:color="auto"/>
            <w:bottom w:val="none" w:sz="0" w:space="0" w:color="auto"/>
            <w:right w:val="none" w:sz="0" w:space="0" w:color="auto"/>
          </w:divBdr>
          <w:divsChild>
            <w:div w:id="312102932">
              <w:marLeft w:val="0"/>
              <w:marRight w:val="0"/>
              <w:marTop w:val="0"/>
              <w:marBottom w:val="0"/>
              <w:divBdr>
                <w:top w:val="none" w:sz="0" w:space="0" w:color="auto"/>
                <w:left w:val="none" w:sz="0" w:space="0" w:color="auto"/>
                <w:bottom w:val="none" w:sz="0" w:space="0" w:color="auto"/>
                <w:right w:val="none" w:sz="0" w:space="0" w:color="auto"/>
              </w:divBdr>
            </w:div>
            <w:div w:id="1453014264">
              <w:marLeft w:val="0"/>
              <w:marRight w:val="0"/>
              <w:marTop w:val="0"/>
              <w:marBottom w:val="0"/>
              <w:divBdr>
                <w:top w:val="none" w:sz="0" w:space="0" w:color="auto"/>
                <w:left w:val="none" w:sz="0" w:space="0" w:color="auto"/>
                <w:bottom w:val="none" w:sz="0" w:space="0" w:color="auto"/>
                <w:right w:val="none" w:sz="0" w:space="0" w:color="auto"/>
              </w:divBdr>
              <w:divsChild>
                <w:div w:id="1110854713">
                  <w:marLeft w:val="0"/>
                  <w:marRight w:val="0"/>
                  <w:marTop w:val="0"/>
                  <w:marBottom w:val="0"/>
                  <w:divBdr>
                    <w:top w:val="none" w:sz="0" w:space="0" w:color="auto"/>
                    <w:left w:val="none" w:sz="0" w:space="0" w:color="auto"/>
                    <w:bottom w:val="none" w:sz="0" w:space="0" w:color="auto"/>
                    <w:right w:val="none" w:sz="0" w:space="0" w:color="auto"/>
                  </w:divBdr>
                  <w:divsChild>
                    <w:div w:id="6968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91015">
          <w:marLeft w:val="-100"/>
          <w:marRight w:val="-100"/>
          <w:marTop w:val="0"/>
          <w:marBottom w:val="0"/>
          <w:divBdr>
            <w:top w:val="none" w:sz="0" w:space="0" w:color="auto"/>
            <w:left w:val="none" w:sz="0" w:space="0" w:color="auto"/>
            <w:bottom w:val="none" w:sz="0" w:space="0" w:color="auto"/>
            <w:right w:val="none" w:sz="0" w:space="0" w:color="auto"/>
          </w:divBdr>
          <w:divsChild>
            <w:div w:id="1009987599">
              <w:marLeft w:val="0"/>
              <w:marRight w:val="0"/>
              <w:marTop w:val="0"/>
              <w:marBottom w:val="0"/>
              <w:divBdr>
                <w:top w:val="none" w:sz="0" w:space="0" w:color="auto"/>
                <w:left w:val="none" w:sz="0" w:space="0" w:color="auto"/>
                <w:bottom w:val="none" w:sz="0" w:space="0" w:color="auto"/>
                <w:right w:val="none" w:sz="0" w:space="0" w:color="auto"/>
              </w:divBdr>
              <w:divsChild>
                <w:div w:id="722218659">
                  <w:marLeft w:val="0"/>
                  <w:marRight w:val="0"/>
                  <w:marTop w:val="0"/>
                  <w:marBottom w:val="0"/>
                  <w:divBdr>
                    <w:top w:val="none" w:sz="0" w:space="0" w:color="auto"/>
                    <w:left w:val="none" w:sz="0" w:space="0" w:color="auto"/>
                    <w:bottom w:val="none" w:sz="0" w:space="0" w:color="auto"/>
                    <w:right w:val="none" w:sz="0" w:space="0" w:color="auto"/>
                  </w:divBdr>
                  <w:divsChild>
                    <w:div w:id="1579552712">
                      <w:marLeft w:val="0"/>
                      <w:marRight w:val="0"/>
                      <w:marTop w:val="0"/>
                      <w:marBottom w:val="0"/>
                      <w:divBdr>
                        <w:top w:val="none" w:sz="0" w:space="0" w:color="auto"/>
                        <w:left w:val="none" w:sz="0" w:space="0" w:color="auto"/>
                        <w:bottom w:val="none" w:sz="0" w:space="0" w:color="auto"/>
                        <w:right w:val="none" w:sz="0" w:space="0" w:color="auto"/>
                      </w:divBdr>
                      <w:divsChild>
                        <w:div w:id="9373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31399">
      <w:bodyDiv w:val="1"/>
      <w:marLeft w:val="0"/>
      <w:marRight w:val="0"/>
      <w:marTop w:val="0"/>
      <w:marBottom w:val="0"/>
      <w:divBdr>
        <w:top w:val="none" w:sz="0" w:space="0" w:color="auto"/>
        <w:left w:val="none" w:sz="0" w:space="0" w:color="auto"/>
        <w:bottom w:val="none" w:sz="0" w:space="0" w:color="auto"/>
        <w:right w:val="none" w:sz="0" w:space="0" w:color="auto"/>
      </w:divBdr>
      <w:divsChild>
        <w:div w:id="792097403">
          <w:marLeft w:val="0"/>
          <w:marRight w:val="0"/>
          <w:marTop w:val="0"/>
          <w:marBottom w:val="0"/>
          <w:divBdr>
            <w:top w:val="none" w:sz="0" w:space="0" w:color="auto"/>
            <w:left w:val="none" w:sz="0" w:space="0" w:color="auto"/>
            <w:bottom w:val="none" w:sz="0" w:space="0" w:color="auto"/>
            <w:right w:val="none" w:sz="0" w:space="0" w:color="auto"/>
          </w:divBdr>
          <w:divsChild>
            <w:div w:id="1082291316">
              <w:marLeft w:val="-360"/>
              <w:marRight w:val="-360"/>
              <w:marTop w:val="0"/>
              <w:marBottom w:val="480"/>
              <w:divBdr>
                <w:top w:val="none" w:sz="0" w:space="0" w:color="auto"/>
                <w:left w:val="none" w:sz="0" w:space="0" w:color="auto"/>
                <w:bottom w:val="none" w:sz="0" w:space="0" w:color="auto"/>
                <w:right w:val="none" w:sz="0" w:space="0" w:color="auto"/>
              </w:divBdr>
              <w:divsChild>
                <w:div w:id="1712336350">
                  <w:marLeft w:val="0"/>
                  <w:marRight w:val="0"/>
                  <w:marTop w:val="0"/>
                  <w:marBottom w:val="0"/>
                  <w:divBdr>
                    <w:top w:val="none" w:sz="0" w:space="0" w:color="auto"/>
                    <w:left w:val="none" w:sz="0" w:space="0" w:color="auto"/>
                    <w:bottom w:val="none" w:sz="0" w:space="0" w:color="auto"/>
                    <w:right w:val="none" w:sz="0" w:space="0" w:color="auto"/>
                  </w:divBdr>
                  <w:divsChild>
                    <w:div w:id="240600892">
                      <w:marLeft w:val="0"/>
                      <w:marRight w:val="0"/>
                      <w:marTop w:val="0"/>
                      <w:marBottom w:val="0"/>
                      <w:divBdr>
                        <w:top w:val="none" w:sz="0" w:space="0" w:color="auto"/>
                        <w:left w:val="none" w:sz="0" w:space="0" w:color="auto"/>
                        <w:bottom w:val="none" w:sz="0" w:space="0" w:color="auto"/>
                        <w:right w:val="none" w:sz="0" w:space="0" w:color="auto"/>
                      </w:divBdr>
                      <w:divsChild>
                        <w:div w:id="651568014">
                          <w:marLeft w:val="105"/>
                          <w:marRight w:val="150"/>
                          <w:marTop w:val="0"/>
                          <w:marBottom w:val="0"/>
                          <w:divBdr>
                            <w:top w:val="none" w:sz="0" w:space="0" w:color="auto"/>
                            <w:left w:val="none" w:sz="0" w:space="0" w:color="auto"/>
                            <w:bottom w:val="none" w:sz="0" w:space="0" w:color="auto"/>
                            <w:right w:val="none" w:sz="0" w:space="0" w:color="auto"/>
                          </w:divBdr>
                        </w:div>
                        <w:div w:id="661735249">
                          <w:marLeft w:val="0"/>
                          <w:marRight w:val="0"/>
                          <w:marTop w:val="0"/>
                          <w:marBottom w:val="240"/>
                          <w:divBdr>
                            <w:top w:val="none" w:sz="0" w:space="0" w:color="auto"/>
                            <w:left w:val="none" w:sz="0" w:space="0" w:color="auto"/>
                            <w:bottom w:val="none" w:sz="0" w:space="0" w:color="auto"/>
                            <w:right w:val="none" w:sz="0" w:space="0" w:color="auto"/>
                          </w:divBdr>
                          <w:divsChild>
                            <w:div w:id="292179924">
                              <w:marLeft w:val="0"/>
                              <w:marRight w:val="0"/>
                              <w:marTop w:val="0"/>
                              <w:marBottom w:val="0"/>
                              <w:divBdr>
                                <w:top w:val="none" w:sz="0" w:space="0" w:color="auto"/>
                                <w:left w:val="none" w:sz="0" w:space="0" w:color="auto"/>
                                <w:bottom w:val="none" w:sz="0" w:space="0" w:color="auto"/>
                                <w:right w:val="none" w:sz="0" w:space="0" w:color="auto"/>
                              </w:divBdr>
                            </w:div>
                          </w:divsChild>
                        </w:div>
                        <w:div w:id="1663312295">
                          <w:marLeft w:val="0"/>
                          <w:marRight w:val="0"/>
                          <w:marTop w:val="0"/>
                          <w:marBottom w:val="240"/>
                          <w:divBdr>
                            <w:top w:val="none" w:sz="0" w:space="0" w:color="auto"/>
                            <w:left w:val="none" w:sz="0" w:space="0" w:color="auto"/>
                            <w:bottom w:val="none" w:sz="0" w:space="0" w:color="auto"/>
                            <w:right w:val="none" w:sz="0" w:space="0" w:color="auto"/>
                          </w:divBdr>
                          <w:divsChild>
                            <w:div w:id="1103646261">
                              <w:marLeft w:val="0"/>
                              <w:marRight w:val="0"/>
                              <w:marTop w:val="0"/>
                              <w:marBottom w:val="0"/>
                              <w:divBdr>
                                <w:top w:val="none" w:sz="0" w:space="0" w:color="auto"/>
                                <w:left w:val="none" w:sz="0" w:space="0" w:color="auto"/>
                                <w:bottom w:val="none" w:sz="0" w:space="0" w:color="auto"/>
                                <w:right w:val="none" w:sz="0" w:space="0" w:color="auto"/>
                              </w:divBdr>
                              <w:divsChild>
                                <w:div w:id="13611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86857">
          <w:marLeft w:val="0"/>
          <w:marRight w:val="0"/>
          <w:marTop w:val="0"/>
          <w:marBottom w:val="0"/>
          <w:divBdr>
            <w:top w:val="none" w:sz="0" w:space="0" w:color="auto"/>
            <w:left w:val="none" w:sz="0" w:space="0" w:color="auto"/>
            <w:bottom w:val="none" w:sz="0" w:space="0" w:color="auto"/>
            <w:right w:val="none" w:sz="0" w:space="0" w:color="auto"/>
          </w:divBdr>
          <w:divsChild>
            <w:div w:id="762265917">
              <w:marLeft w:val="-360"/>
              <w:marRight w:val="-360"/>
              <w:marTop w:val="0"/>
              <w:marBottom w:val="0"/>
              <w:divBdr>
                <w:top w:val="none" w:sz="0" w:space="0" w:color="auto"/>
                <w:left w:val="none" w:sz="0" w:space="0" w:color="auto"/>
                <w:bottom w:val="none" w:sz="0" w:space="0" w:color="auto"/>
                <w:right w:val="none" w:sz="0" w:space="0" w:color="auto"/>
              </w:divBdr>
              <w:divsChild>
                <w:div w:id="1868131543">
                  <w:marLeft w:val="0"/>
                  <w:marRight w:val="0"/>
                  <w:marTop w:val="0"/>
                  <w:marBottom w:val="0"/>
                  <w:divBdr>
                    <w:top w:val="none" w:sz="0" w:space="0" w:color="auto"/>
                    <w:left w:val="none" w:sz="0" w:space="0" w:color="auto"/>
                    <w:bottom w:val="none" w:sz="0" w:space="0" w:color="auto"/>
                    <w:right w:val="none" w:sz="0" w:space="0" w:color="auto"/>
                  </w:divBdr>
                  <w:divsChild>
                    <w:div w:id="1621767485">
                      <w:marLeft w:val="0"/>
                      <w:marRight w:val="0"/>
                      <w:marTop w:val="0"/>
                      <w:marBottom w:val="0"/>
                      <w:divBdr>
                        <w:top w:val="none" w:sz="0" w:space="0" w:color="auto"/>
                        <w:left w:val="none" w:sz="0" w:space="0" w:color="auto"/>
                        <w:bottom w:val="none" w:sz="0" w:space="0" w:color="auto"/>
                        <w:right w:val="none" w:sz="0" w:space="0" w:color="auto"/>
                      </w:divBdr>
                      <w:divsChild>
                        <w:div w:id="1214585840">
                          <w:marLeft w:val="0"/>
                          <w:marRight w:val="0"/>
                          <w:marTop w:val="0"/>
                          <w:marBottom w:val="285"/>
                          <w:divBdr>
                            <w:top w:val="none" w:sz="0" w:space="0" w:color="auto"/>
                            <w:left w:val="none" w:sz="0" w:space="0" w:color="auto"/>
                            <w:bottom w:val="none" w:sz="0" w:space="0" w:color="auto"/>
                            <w:right w:val="none" w:sz="0" w:space="0" w:color="auto"/>
                          </w:divBdr>
                          <w:divsChild>
                            <w:div w:id="8008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067856">
          <w:marLeft w:val="0"/>
          <w:marRight w:val="0"/>
          <w:marTop w:val="0"/>
          <w:marBottom w:val="0"/>
          <w:divBdr>
            <w:top w:val="none" w:sz="0" w:space="0" w:color="auto"/>
            <w:left w:val="none" w:sz="0" w:space="0" w:color="auto"/>
            <w:bottom w:val="none" w:sz="0" w:space="0" w:color="auto"/>
            <w:right w:val="none" w:sz="0" w:space="0" w:color="auto"/>
          </w:divBdr>
          <w:divsChild>
            <w:div w:id="428086360">
              <w:marLeft w:val="0"/>
              <w:marRight w:val="0"/>
              <w:marTop w:val="0"/>
              <w:marBottom w:val="0"/>
              <w:divBdr>
                <w:top w:val="none" w:sz="0" w:space="0" w:color="auto"/>
                <w:left w:val="none" w:sz="0" w:space="0" w:color="auto"/>
                <w:bottom w:val="none" w:sz="0" w:space="0" w:color="auto"/>
                <w:right w:val="none" w:sz="0" w:space="0" w:color="auto"/>
              </w:divBdr>
              <w:divsChild>
                <w:div w:id="1826242535">
                  <w:marLeft w:val="0"/>
                  <w:marRight w:val="0"/>
                  <w:marTop w:val="0"/>
                  <w:marBottom w:val="0"/>
                  <w:divBdr>
                    <w:top w:val="none" w:sz="0" w:space="0" w:color="auto"/>
                    <w:left w:val="none" w:sz="0" w:space="0" w:color="auto"/>
                    <w:bottom w:val="none" w:sz="0" w:space="0" w:color="auto"/>
                    <w:right w:val="none" w:sz="0" w:space="0" w:color="auto"/>
                  </w:divBdr>
                  <w:divsChild>
                    <w:div w:id="821040189">
                      <w:marLeft w:val="0"/>
                      <w:marRight w:val="0"/>
                      <w:marTop w:val="0"/>
                      <w:marBottom w:val="0"/>
                      <w:divBdr>
                        <w:top w:val="none" w:sz="0" w:space="0" w:color="auto"/>
                        <w:left w:val="none" w:sz="0" w:space="0" w:color="auto"/>
                        <w:bottom w:val="none" w:sz="0" w:space="0" w:color="auto"/>
                        <w:right w:val="none" w:sz="0" w:space="0" w:color="auto"/>
                      </w:divBdr>
                      <w:divsChild>
                        <w:div w:id="1756632824">
                          <w:marLeft w:val="-360"/>
                          <w:marRight w:val="-360"/>
                          <w:marTop w:val="0"/>
                          <w:marBottom w:val="0"/>
                          <w:divBdr>
                            <w:top w:val="none" w:sz="0" w:space="0" w:color="auto"/>
                            <w:left w:val="none" w:sz="0" w:space="0" w:color="auto"/>
                            <w:bottom w:val="none" w:sz="0" w:space="0" w:color="auto"/>
                            <w:right w:val="none" w:sz="0" w:space="0" w:color="auto"/>
                          </w:divBdr>
                          <w:divsChild>
                            <w:div w:id="1455907793">
                              <w:marLeft w:val="0"/>
                              <w:marRight w:val="0"/>
                              <w:marTop w:val="0"/>
                              <w:marBottom w:val="0"/>
                              <w:divBdr>
                                <w:top w:val="none" w:sz="0" w:space="0" w:color="auto"/>
                                <w:left w:val="none" w:sz="0" w:space="0" w:color="auto"/>
                                <w:bottom w:val="none" w:sz="0" w:space="0" w:color="auto"/>
                                <w:right w:val="none" w:sz="0" w:space="0" w:color="auto"/>
                              </w:divBdr>
                              <w:divsChild>
                                <w:div w:id="532152806">
                                  <w:marLeft w:val="0"/>
                                  <w:marRight w:val="0"/>
                                  <w:marTop w:val="0"/>
                                  <w:marBottom w:val="0"/>
                                  <w:divBdr>
                                    <w:top w:val="none" w:sz="0" w:space="0" w:color="auto"/>
                                    <w:left w:val="none" w:sz="0" w:space="0" w:color="auto"/>
                                    <w:bottom w:val="none" w:sz="0" w:space="0" w:color="auto"/>
                                    <w:right w:val="none" w:sz="0" w:space="0" w:color="auto"/>
                                  </w:divBdr>
                                  <w:divsChild>
                                    <w:div w:id="620108022">
                                      <w:marLeft w:val="0"/>
                                      <w:marRight w:val="0"/>
                                      <w:marTop w:val="0"/>
                                      <w:marBottom w:val="0"/>
                                      <w:divBdr>
                                        <w:top w:val="none" w:sz="0" w:space="0" w:color="auto"/>
                                        <w:left w:val="none" w:sz="0" w:space="0" w:color="auto"/>
                                        <w:bottom w:val="none" w:sz="0" w:space="0" w:color="auto"/>
                                        <w:right w:val="none" w:sz="0" w:space="0" w:color="auto"/>
                                      </w:divBdr>
                                      <w:divsChild>
                                        <w:div w:id="1599829395">
                                          <w:marLeft w:val="0"/>
                                          <w:marRight w:val="0"/>
                                          <w:marTop w:val="0"/>
                                          <w:marBottom w:val="0"/>
                                          <w:divBdr>
                                            <w:top w:val="none" w:sz="0" w:space="0" w:color="auto"/>
                                            <w:left w:val="none" w:sz="0" w:space="0" w:color="auto"/>
                                            <w:bottom w:val="none" w:sz="0" w:space="0" w:color="auto"/>
                                            <w:right w:val="none" w:sz="0" w:space="0" w:color="auto"/>
                                          </w:divBdr>
                                          <w:divsChild>
                                            <w:div w:id="388917111">
                                              <w:marLeft w:val="0"/>
                                              <w:marRight w:val="0"/>
                                              <w:marTop w:val="0"/>
                                              <w:marBottom w:val="315"/>
                                              <w:divBdr>
                                                <w:top w:val="none" w:sz="0" w:space="0" w:color="auto"/>
                                                <w:left w:val="none" w:sz="0" w:space="0" w:color="auto"/>
                                                <w:bottom w:val="none" w:sz="0" w:space="0" w:color="auto"/>
                                                <w:right w:val="none" w:sz="0" w:space="0" w:color="auto"/>
                                              </w:divBdr>
                                              <w:divsChild>
                                                <w:div w:id="179515887">
                                                  <w:marLeft w:val="0"/>
                                                  <w:marRight w:val="0"/>
                                                  <w:marTop w:val="0"/>
                                                  <w:marBottom w:val="0"/>
                                                  <w:divBdr>
                                                    <w:top w:val="none" w:sz="0" w:space="0" w:color="auto"/>
                                                    <w:left w:val="none" w:sz="0" w:space="0" w:color="auto"/>
                                                    <w:bottom w:val="none" w:sz="0" w:space="0" w:color="auto"/>
                                                    <w:right w:val="none" w:sz="0" w:space="0" w:color="auto"/>
                                                  </w:divBdr>
                                                </w:div>
                                                <w:div w:id="9052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13438">
                          <w:marLeft w:val="0"/>
                          <w:marRight w:val="0"/>
                          <w:marTop w:val="0"/>
                          <w:marBottom w:val="390"/>
                          <w:divBdr>
                            <w:top w:val="none" w:sz="0" w:space="0" w:color="auto"/>
                            <w:left w:val="none" w:sz="0" w:space="0" w:color="auto"/>
                            <w:bottom w:val="none" w:sz="0" w:space="0" w:color="auto"/>
                            <w:right w:val="none" w:sz="0" w:space="0" w:color="auto"/>
                          </w:divBdr>
                          <w:divsChild>
                            <w:div w:id="20221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28055">
      <w:bodyDiv w:val="1"/>
      <w:marLeft w:val="0"/>
      <w:marRight w:val="0"/>
      <w:marTop w:val="0"/>
      <w:marBottom w:val="0"/>
      <w:divBdr>
        <w:top w:val="none" w:sz="0" w:space="0" w:color="auto"/>
        <w:left w:val="none" w:sz="0" w:space="0" w:color="auto"/>
        <w:bottom w:val="none" w:sz="0" w:space="0" w:color="auto"/>
        <w:right w:val="none" w:sz="0" w:space="0" w:color="auto"/>
      </w:divBdr>
      <w:divsChild>
        <w:div w:id="676228233">
          <w:marLeft w:val="0"/>
          <w:marRight w:val="0"/>
          <w:marTop w:val="0"/>
          <w:marBottom w:val="75"/>
          <w:divBdr>
            <w:top w:val="none" w:sz="0" w:space="0" w:color="auto"/>
            <w:left w:val="none" w:sz="0" w:space="0" w:color="auto"/>
            <w:bottom w:val="none" w:sz="0" w:space="0" w:color="auto"/>
            <w:right w:val="none" w:sz="0" w:space="0" w:color="auto"/>
          </w:divBdr>
        </w:div>
        <w:div w:id="1730806811">
          <w:marLeft w:val="0"/>
          <w:marRight w:val="0"/>
          <w:marTop w:val="0"/>
          <w:marBottom w:val="0"/>
          <w:divBdr>
            <w:top w:val="none" w:sz="0" w:space="0" w:color="auto"/>
            <w:left w:val="none" w:sz="0" w:space="0" w:color="auto"/>
            <w:bottom w:val="none" w:sz="0" w:space="0" w:color="auto"/>
            <w:right w:val="none" w:sz="0" w:space="0" w:color="auto"/>
          </w:divBdr>
          <w:divsChild>
            <w:div w:id="392701367">
              <w:marLeft w:val="0"/>
              <w:marRight w:val="0"/>
              <w:marTop w:val="0"/>
              <w:marBottom w:val="0"/>
              <w:divBdr>
                <w:top w:val="none" w:sz="0" w:space="0" w:color="auto"/>
                <w:left w:val="none" w:sz="0" w:space="0" w:color="auto"/>
                <w:bottom w:val="none" w:sz="0" w:space="0" w:color="auto"/>
                <w:right w:val="none" w:sz="0" w:space="0" w:color="auto"/>
              </w:divBdr>
            </w:div>
            <w:div w:id="1280338228">
              <w:marLeft w:val="0"/>
              <w:marRight w:val="0"/>
              <w:marTop w:val="0"/>
              <w:marBottom w:val="0"/>
              <w:divBdr>
                <w:top w:val="none" w:sz="0" w:space="0" w:color="auto"/>
                <w:left w:val="none" w:sz="0" w:space="0" w:color="auto"/>
                <w:bottom w:val="none" w:sz="0" w:space="0" w:color="auto"/>
                <w:right w:val="none" w:sz="0" w:space="0" w:color="auto"/>
              </w:divBdr>
              <w:divsChild>
                <w:div w:id="692999133">
                  <w:marLeft w:val="0"/>
                  <w:marRight w:val="0"/>
                  <w:marTop w:val="0"/>
                  <w:marBottom w:val="0"/>
                  <w:divBdr>
                    <w:top w:val="none" w:sz="0" w:space="0" w:color="auto"/>
                    <w:left w:val="none" w:sz="0" w:space="0" w:color="auto"/>
                    <w:bottom w:val="none" w:sz="0" w:space="0" w:color="auto"/>
                    <w:right w:val="none" w:sz="0" w:space="0" w:color="auto"/>
                  </w:divBdr>
                </w:div>
                <w:div w:id="1419785962">
                  <w:marLeft w:val="0"/>
                  <w:marRight w:val="0"/>
                  <w:marTop w:val="0"/>
                  <w:marBottom w:val="0"/>
                  <w:divBdr>
                    <w:top w:val="none" w:sz="0" w:space="0" w:color="auto"/>
                    <w:left w:val="none" w:sz="0" w:space="0" w:color="auto"/>
                    <w:bottom w:val="none" w:sz="0" w:space="0" w:color="auto"/>
                    <w:right w:val="none" w:sz="0" w:space="0" w:color="auto"/>
                  </w:divBdr>
                </w:div>
                <w:div w:id="205142121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 w:id="195392015">
      <w:bodyDiv w:val="1"/>
      <w:marLeft w:val="0"/>
      <w:marRight w:val="0"/>
      <w:marTop w:val="0"/>
      <w:marBottom w:val="0"/>
      <w:divBdr>
        <w:top w:val="none" w:sz="0" w:space="0" w:color="auto"/>
        <w:left w:val="none" w:sz="0" w:space="0" w:color="auto"/>
        <w:bottom w:val="none" w:sz="0" w:space="0" w:color="auto"/>
        <w:right w:val="none" w:sz="0" w:space="0" w:color="auto"/>
      </w:divBdr>
      <w:divsChild>
        <w:div w:id="740444611">
          <w:marLeft w:val="-225"/>
          <w:marRight w:val="-225"/>
          <w:marTop w:val="0"/>
          <w:marBottom w:val="0"/>
          <w:divBdr>
            <w:top w:val="none" w:sz="0" w:space="0" w:color="auto"/>
            <w:left w:val="none" w:sz="0" w:space="0" w:color="auto"/>
            <w:bottom w:val="none" w:sz="0" w:space="0" w:color="auto"/>
            <w:right w:val="none" w:sz="0" w:space="0" w:color="auto"/>
          </w:divBdr>
        </w:div>
        <w:div w:id="1519779920">
          <w:marLeft w:val="-225"/>
          <w:marRight w:val="-225"/>
          <w:marTop w:val="0"/>
          <w:marBottom w:val="0"/>
          <w:divBdr>
            <w:top w:val="none" w:sz="0" w:space="0" w:color="auto"/>
            <w:left w:val="none" w:sz="0" w:space="0" w:color="auto"/>
            <w:bottom w:val="none" w:sz="0" w:space="0" w:color="auto"/>
            <w:right w:val="none" w:sz="0" w:space="0" w:color="auto"/>
          </w:divBdr>
          <w:divsChild>
            <w:div w:id="225722908">
              <w:marLeft w:val="0"/>
              <w:marRight w:val="0"/>
              <w:marTop w:val="0"/>
              <w:marBottom w:val="0"/>
              <w:divBdr>
                <w:top w:val="none" w:sz="0" w:space="0" w:color="auto"/>
                <w:left w:val="none" w:sz="0" w:space="0" w:color="auto"/>
                <w:bottom w:val="none" w:sz="0" w:space="0" w:color="auto"/>
                <w:right w:val="none" w:sz="0" w:space="0" w:color="auto"/>
              </w:divBdr>
              <w:divsChild>
                <w:div w:id="5079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3662">
      <w:bodyDiv w:val="1"/>
      <w:marLeft w:val="0"/>
      <w:marRight w:val="0"/>
      <w:marTop w:val="0"/>
      <w:marBottom w:val="0"/>
      <w:divBdr>
        <w:top w:val="none" w:sz="0" w:space="0" w:color="auto"/>
        <w:left w:val="none" w:sz="0" w:space="0" w:color="auto"/>
        <w:bottom w:val="none" w:sz="0" w:space="0" w:color="auto"/>
        <w:right w:val="none" w:sz="0" w:space="0" w:color="auto"/>
      </w:divBdr>
      <w:divsChild>
        <w:div w:id="100105862">
          <w:marLeft w:val="0"/>
          <w:marRight w:val="0"/>
          <w:marTop w:val="0"/>
          <w:marBottom w:val="0"/>
          <w:divBdr>
            <w:top w:val="none" w:sz="0" w:space="0" w:color="auto"/>
            <w:left w:val="none" w:sz="0" w:space="0" w:color="auto"/>
            <w:bottom w:val="none" w:sz="0" w:space="0" w:color="auto"/>
            <w:right w:val="none" w:sz="0" w:space="0" w:color="auto"/>
          </w:divBdr>
          <w:divsChild>
            <w:div w:id="538593066">
              <w:marLeft w:val="0"/>
              <w:marRight w:val="0"/>
              <w:marTop w:val="0"/>
              <w:marBottom w:val="240"/>
              <w:divBdr>
                <w:top w:val="none" w:sz="0" w:space="0" w:color="auto"/>
                <w:left w:val="none" w:sz="0" w:space="0" w:color="auto"/>
                <w:bottom w:val="none" w:sz="0" w:space="0" w:color="auto"/>
                <w:right w:val="none" w:sz="0" w:space="0" w:color="auto"/>
              </w:divBdr>
              <w:divsChild>
                <w:div w:id="979505563">
                  <w:marLeft w:val="0"/>
                  <w:marRight w:val="0"/>
                  <w:marTop w:val="0"/>
                  <w:marBottom w:val="0"/>
                  <w:divBdr>
                    <w:top w:val="none" w:sz="0" w:space="0" w:color="auto"/>
                    <w:left w:val="none" w:sz="0" w:space="0" w:color="auto"/>
                    <w:bottom w:val="none" w:sz="0" w:space="0" w:color="auto"/>
                    <w:right w:val="none" w:sz="0" w:space="0" w:color="auto"/>
                  </w:divBdr>
                </w:div>
                <w:div w:id="90861677">
                  <w:marLeft w:val="60"/>
                  <w:marRight w:val="0"/>
                  <w:marTop w:val="0"/>
                  <w:marBottom w:val="0"/>
                  <w:divBdr>
                    <w:top w:val="none" w:sz="0" w:space="0" w:color="auto"/>
                    <w:left w:val="none" w:sz="0" w:space="0" w:color="auto"/>
                    <w:bottom w:val="none" w:sz="0" w:space="0" w:color="auto"/>
                    <w:right w:val="none" w:sz="0" w:space="0" w:color="auto"/>
                  </w:divBdr>
                </w:div>
              </w:divsChild>
            </w:div>
            <w:div w:id="754860387">
              <w:marLeft w:val="0"/>
              <w:marRight w:val="0"/>
              <w:marTop w:val="0"/>
              <w:marBottom w:val="225"/>
              <w:divBdr>
                <w:top w:val="none" w:sz="0" w:space="0" w:color="auto"/>
                <w:left w:val="none" w:sz="0" w:space="0" w:color="auto"/>
                <w:bottom w:val="none" w:sz="0" w:space="0" w:color="auto"/>
                <w:right w:val="none" w:sz="0" w:space="0" w:color="auto"/>
              </w:divBdr>
            </w:div>
          </w:divsChild>
        </w:div>
        <w:div w:id="1568884301">
          <w:marLeft w:val="0"/>
          <w:marRight w:val="0"/>
          <w:marTop w:val="0"/>
          <w:marBottom w:val="0"/>
          <w:divBdr>
            <w:top w:val="none" w:sz="0" w:space="0" w:color="auto"/>
            <w:left w:val="none" w:sz="0" w:space="0" w:color="auto"/>
            <w:bottom w:val="none" w:sz="0" w:space="0" w:color="auto"/>
            <w:right w:val="none" w:sz="0" w:space="0" w:color="auto"/>
          </w:divBdr>
        </w:div>
        <w:div w:id="1782408666">
          <w:marLeft w:val="0"/>
          <w:marRight w:val="0"/>
          <w:marTop w:val="315"/>
          <w:marBottom w:val="0"/>
          <w:divBdr>
            <w:top w:val="none" w:sz="0" w:space="0" w:color="auto"/>
            <w:left w:val="none" w:sz="0" w:space="0" w:color="auto"/>
            <w:bottom w:val="none" w:sz="0" w:space="0" w:color="auto"/>
            <w:right w:val="none" w:sz="0" w:space="0" w:color="auto"/>
          </w:divBdr>
          <w:divsChild>
            <w:div w:id="2489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6257">
      <w:bodyDiv w:val="1"/>
      <w:marLeft w:val="0"/>
      <w:marRight w:val="0"/>
      <w:marTop w:val="0"/>
      <w:marBottom w:val="0"/>
      <w:divBdr>
        <w:top w:val="none" w:sz="0" w:space="0" w:color="auto"/>
        <w:left w:val="none" w:sz="0" w:space="0" w:color="auto"/>
        <w:bottom w:val="none" w:sz="0" w:space="0" w:color="auto"/>
        <w:right w:val="none" w:sz="0" w:space="0" w:color="auto"/>
      </w:divBdr>
    </w:div>
    <w:div w:id="198862937">
      <w:bodyDiv w:val="1"/>
      <w:marLeft w:val="0"/>
      <w:marRight w:val="0"/>
      <w:marTop w:val="0"/>
      <w:marBottom w:val="0"/>
      <w:divBdr>
        <w:top w:val="none" w:sz="0" w:space="0" w:color="auto"/>
        <w:left w:val="none" w:sz="0" w:space="0" w:color="auto"/>
        <w:bottom w:val="none" w:sz="0" w:space="0" w:color="auto"/>
        <w:right w:val="none" w:sz="0" w:space="0" w:color="auto"/>
      </w:divBdr>
      <w:divsChild>
        <w:div w:id="721633694">
          <w:marLeft w:val="0"/>
          <w:marRight w:val="0"/>
          <w:marTop w:val="0"/>
          <w:marBottom w:val="0"/>
          <w:divBdr>
            <w:top w:val="none" w:sz="0" w:space="0" w:color="auto"/>
            <w:left w:val="none" w:sz="0" w:space="0" w:color="auto"/>
            <w:bottom w:val="none" w:sz="0" w:space="0" w:color="auto"/>
            <w:right w:val="none" w:sz="0" w:space="0" w:color="auto"/>
          </w:divBdr>
        </w:div>
        <w:div w:id="411437427">
          <w:marLeft w:val="0"/>
          <w:marRight w:val="0"/>
          <w:marTop w:val="0"/>
          <w:marBottom w:val="0"/>
          <w:divBdr>
            <w:top w:val="single" w:sz="2" w:space="0" w:color="FFFFFF"/>
            <w:left w:val="single" w:sz="2" w:space="0" w:color="FFFFFF"/>
            <w:bottom w:val="single" w:sz="6" w:space="0" w:color="FFFFFF"/>
            <w:right w:val="single" w:sz="2" w:space="0" w:color="FFFFFF"/>
          </w:divBdr>
          <w:divsChild>
            <w:div w:id="1274634431">
              <w:marLeft w:val="0"/>
              <w:marRight w:val="0"/>
              <w:marTop w:val="0"/>
              <w:marBottom w:val="0"/>
              <w:divBdr>
                <w:top w:val="none" w:sz="0" w:space="0" w:color="auto"/>
                <w:left w:val="none" w:sz="0" w:space="0" w:color="auto"/>
                <w:bottom w:val="none" w:sz="0" w:space="0" w:color="auto"/>
                <w:right w:val="none" w:sz="0" w:space="0" w:color="auto"/>
              </w:divBdr>
              <w:divsChild>
                <w:div w:id="1630670214">
                  <w:marLeft w:val="0"/>
                  <w:marRight w:val="0"/>
                  <w:marTop w:val="0"/>
                  <w:marBottom w:val="0"/>
                  <w:divBdr>
                    <w:top w:val="none" w:sz="0" w:space="0" w:color="auto"/>
                    <w:left w:val="none" w:sz="0" w:space="0" w:color="auto"/>
                    <w:bottom w:val="none" w:sz="0" w:space="0" w:color="auto"/>
                    <w:right w:val="none" w:sz="0" w:space="0" w:color="auto"/>
                  </w:divBdr>
                  <w:divsChild>
                    <w:div w:id="845897747">
                      <w:marLeft w:val="0"/>
                      <w:marRight w:val="0"/>
                      <w:marTop w:val="0"/>
                      <w:marBottom w:val="0"/>
                      <w:divBdr>
                        <w:top w:val="none" w:sz="0" w:space="0" w:color="auto"/>
                        <w:left w:val="none" w:sz="0" w:space="0" w:color="auto"/>
                        <w:bottom w:val="none" w:sz="0" w:space="0" w:color="auto"/>
                        <w:right w:val="none" w:sz="0" w:space="0" w:color="auto"/>
                      </w:divBdr>
                      <w:divsChild>
                        <w:div w:id="1978097307">
                          <w:marLeft w:val="0"/>
                          <w:marRight w:val="0"/>
                          <w:marTop w:val="0"/>
                          <w:marBottom w:val="0"/>
                          <w:divBdr>
                            <w:top w:val="none" w:sz="0" w:space="0" w:color="auto"/>
                            <w:left w:val="none" w:sz="0" w:space="0" w:color="auto"/>
                            <w:bottom w:val="none" w:sz="0" w:space="0" w:color="auto"/>
                            <w:right w:val="none" w:sz="0" w:space="0" w:color="auto"/>
                          </w:divBdr>
                        </w:div>
                        <w:div w:id="1773429862">
                          <w:marLeft w:val="0"/>
                          <w:marRight w:val="0"/>
                          <w:marTop w:val="0"/>
                          <w:marBottom w:val="300"/>
                          <w:divBdr>
                            <w:top w:val="none" w:sz="0" w:space="0" w:color="auto"/>
                            <w:left w:val="none" w:sz="0" w:space="0" w:color="auto"/>
                            <w:bottom w:val="none" w:sz="0" w:space="0" w:color="auto"/>
                            <w:right w:val="none" w:sz="0" w:space="0" w:color="auto"/>
                          </w:divBdr>
                          <w:divsChild>
                            <w:div w:id="2099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75899">
      <w:bodyDiv w:val="1"/>
      <w:marLeft w:val="0"/>
      <w:marRight w:val="0"/>
      <w:marTop w:val="0"/>
      <w:marBottom w:val="0"/>
      <w:divBdr>
        <w:top w:val="none" w:sz="0" w:space="0" w:color="auto"/>
        <w:left w:val="none" w:sz="0" w:space="0" w:color="auto"/>
        <w:bottom w:val="none" w:sz="0" w:space="0" w:color="auto"/>
        <w:right w:val="none" w:sz="0" w:space="0" w:color="auto"/>
      </w:divBdr>
    </w:div>
    <w:div w:id="199249095">
      <w:bodyDiv w:val="1"/>
      <w:marLeft w:val="0"/>
      <w:marRight w:val="0"/>
      <w:marTop w:val="0"/>
      <w:marBottom w:val="0"/>
      <w:divBdr>
        <w:top w:val="none" w:sz="0" w:space="0" w:color="auto"/>
        <w:left w:val="none" w:sz="0" w:space="0" w:color="auto"/>
        <w:bottom w:val="none" w:sz="0" w:space="0" w:color="auto"/>
        <w:right w:val="none" w:sz="0" w:space="0" w:color="auto"/>
      </w:divBdr>
      <w:divsChild>
        <w:div w:id="890387227">
          <w:marLeft w:val="-150"/>
          <w:marRight w:val="-150"/>
          <w:marTop w:val="0"/>
          <w:marBottom w:val="0"/>
          <w:divBdr>
            <w:top w:val="none" w:sz="0" w:space="0" w:color="auto"/>
            <w:left w:val="none" w:sz="0" w:space="0" w:color="auto"/>
            <w:bottom w:val="none" w:sz="0" w:space="0" w:color="auto"/>
            <w:right w:val="none" w:sz="0" w:space="0" w:color="auto"/>
          </w:divBdr>
          <w:divsChild>
            <w:div w:id="11189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532">
      <w:bodyDiv w:val="1"/>
      <w:marLeft w:val="0"/>
      <w:marRight w:val="0"/>
      <w:marTop w:val="0"/>
      <w:marBottom w:val="0"/>
      <w:divBdr>
        <w:top w:val="none" w:sz="0" w:space="0" w:color="auto"/>
        <w:left w:val="none" w:sz="0" w:space="0" w:color="auto"/>
        <w:bottom w:val="none" w:sz="0" w:space="0" w:color="auto"/>
        <w:right w:val="none" w:sz="0" w:space="0" w:color="auto"/>
      </w:divBdr>
      <w:divsChild>
        <w:div w:id="218246254">
          <w:marLeft w:val="0"/>
          <w:marRight w:val="0"/>
          <w:marTop w:val="0"/>
          <w:marBottom w:val="0"/>
          <w:divBdr>
            <w:top w:val="none" w:sz="0" w:space="0" w:color="auto"/>
            <w:left w:val="none" w:sz="0" w:space="0" w:color="auto"/>
            <w:bottom w:val="none" w:sz="0" w:space="0" w:color="auto"/>
            <w:right w:val="none" w:sz="0" w:space="0" w:color="auto"/>
          </w:divBdr>
        </w:div>
      </w:divsChild>
    </w:div>
    <w:div w:id="200098761">
      <w:bodyDiv w:val="1"/>
      <w:marLeft w:val="0"/>
      <w:marRight w:val="0"/>
      <w:marTop w:val="0"/>
      <w:marBottom w:val="0"/>
      <w:divBdr>
        <w:top w:val="none" w:sz="0" w:space="0" w:color="auto"/>
        <w:left w:val="none" w:sz="0" w:space="0" w:color="auto"/>
        <w:bottom w:val="none" w:sz="0" w:space="0" w:color="auto"/>
        <w:right w:val="none" w:sz="0" w:space="0" w:color="auto"/>
      </w:divBdr>
      <w:divsChild>
        <w:div w:id="564418277">
          <w:marLeft w:val="0"/>
          <w:marRight w:val="0"/>
          <w:marTop w:val="0"/>
          <w:marBottom w:val="75"/>
          <w:divBdr>
            <w:top w:val="none" w:sz="0" w:space="0" w:color="auto"/>
            <w:left w:val="none" w:sz="0" w:space="0" w:color="auto"/>
            <w:bottom w:val="none" w:sz="0" w:space="0" w:color="auto"/>
            <w:right w:val="none" w:sz="0" w:space="0" w:color="auto"/>
          </w:divBdr>
        </w:div>
        <w:div w:id="684552150">
          <w:marLeft w:val="0"/>
          <w:marRight w:val="0"/>
          <w:marTop w:val="75"/>
          <w:marBottom w:val="75"/>
          <w:divBdr>
            <w:top w:val="none" w:sz="0" w:space="0" w:color="auto"/>
            <w:left w:val="none" w:sz="0" w:space="0" w:color="auto"/>
            <w:bottom w:val="none" w:sz="0" w:space="0" w:color="auto"/>
            <w:right w:val="none" w:sz="0" w:space="0" w:color="auto"/>
          </w:divBdr>
          <w:divsChild>
            <w:div w:id="947782404">
              <w:marLeft w:val="-75"/>
              <w:marRight w:val="-75"/>
              <w:marTop w:val="0"/>
              <w:marBottom w:val="0"/>
              <w:divBdr>
                <w:top w:val="none" w:sz="0" w:space="0" w:color="auto"/>
                <w:left w:val="none" w:sz="0" w:space="0" w:color="auto"/>
                <w:bottom w:val="none" w:sz="0" w:space="0" w:color="auto"/>
                <w:right w:val="none" w:sz="0" w:space="0" w:color="auto"/>
              </w:divBdr>
              <w:divsChild>
                <w:div w:id="1033266758">
                  <w:marLeft w:val="0"/>
                  <w:marRight w:val="0"/>
                  <w:marTop w:val="75"/>
                  <w:marBottom w:val="75"/>
                  <w:divBdr>
                    <w:top w:val="none" w:sz="0" w:space="0" w:color="auto"/>
                    <w:left w:val="none" w:sz="0" w:space="0" w:color="auto"/>
                    <w:bottom w:val="none" w:sz="0" w:space="0" w:color="auto"/>
                    <w:right w:val="none" w:sz="0" w:space="0" w:color="auto"/>
                  </w:divBdr>
                  <w:divsChild>
                    <w:div w:id="9394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14115">
          <w:marLeft w:val="0"/>
          <w:marRight w:val="0"/>
          <w:marTop w:val="0"/>
          <w:marBottom w:val="0"/>
          <w:divBdr>
            <w:top w:val="none" w:sz="0" w:space="0" w:color="auto"/>
            <w:left w:val="none" w:sz="0" w:space="0" w:color="auto"/>
            <w:bottom w:val="none" w:sz="0" w:space="0" w:color="auto"/>
            <w:right w:val="none" w:sz="0" w:space="0" w:color="auto"/>
          </w:divBdr>
        </w:div>
      </w:divsChild>
    </w:div>
    <w:div w:id="200360183">
      <w:bodyDiv w:val="1"/>
      <w:marLeft w:val="0"/>
      <w:marRight w:val="0"/>
      <w:marTop w:val="0"/>
      <w:marBottom w:val="0"/>
      <w:divBdr>
        <w:top w:val="none" w:sz="0" w:space="0" w:color="auto"/>
        <w:left w:val="none" w:sz="0" w:space="0" w:color="auto"/>
        <w:bottom w:val="none" w:sz="0" w:space="0" w:color="auto"/>
        <w:right w:val="none" w:sz="0" w:space="0" w:color="auto"/>
      </w:divBdr>
      <w:divsChild>
        <w:div w:id="317465386">
          <w:marLeft w:val="-150"/>
          <w:marRight w:val="-150"/>
          <w:marTop w:val="0"/>
          <w:marBottom w:val="0"/>
          <w:divBdr>
            <w:top w:val="none" w:sz="0" w:space="0" w:color="auto"/>
            <w:left w:val="none" w:sz="0" w:space="0" w:color="auto"/>
            <w:bottom w:val="none" w:sz="0" w:space="0" w:color="auto"/>
            <w:right w:val="none" w:sz="0" w:space="0" w:color="auto"/>
          </w:divBdr>
        </w:div>
        <w:div w:id="1552232091">
          <w:marLeft w:val="-150"/>
          <w:marRight w:val="-150"/>
          <w:marTop w:val="0"/>
          <w:marBottom w:val="0"/>
          <w:divBdr>
            <w:top w:val="none" w:sz="0" w:space="0" w:color="auto"/>
            <w:left w:val="none" w:sz="0" w:space="0" w:color="auto"/>
            <w:bottom w:val="none" w:sz="0" w:space="0" w:color="auto"/>
            <w:right w:val="none" w:sz="0" w:space="0" w:color="auto"/>
          </w:divBdr>
          <w:divsChild>
            <w:div w:id="1356226549">
              <w:marLeft w:val="0"/>
              <w:marRight w:val="0"/>
              <w:marTop w:val="0"/>
              <w:marBottom w:val="0"/>
              <w:divBdr>
                <w:top w:val="none" w:sz="0" w:space="0" w:color="auto"/>
                <w:left w:val="none" w:sz="0" w:space="0" w:color="auto"/>
                <w:bottom w:val="none" w:sz="0" w:space="0" w:color="auto"/>
                <w:right w:val="none" w:sz="0" w:space="0" w:color="auto"/>
              </w:divBdr>
              <w:divsChild>
                <w:div w:id="836768017">
                  <w:marLeft w:val="0"/>
                  <w:marRight w:val="0"/>
                  <w:marTop w:val="0"/>
                  <w:marBottom w:val="0"/>
                  <w:divBdr>
                    <w:top w:val="none" w:sz="0" w:space="0" w:color="auto"/>
                    <w:left w:val="none" w:sz="0" w:space="0" w:color="auto"/>
                    <w:bottom w:val="none" w:sz="0" w:space="0" w:color="auto"/>
                    <w:right w:val="none" w:sz="0" w:space="0" w:color="auto"/>
                  </w:divBdr>
                  <w:divsChild>
                    <w:div w:id="615066918">
                      <w:marLeft w:val="0"/>
                      <w:marRight w:val="0"/>
                      <w:marTop w:val="0"/>
                      <w:marBottom w:val="0"/>
                      <w:divBdr>
                        <w:top w:val="none" w:sz="0" w:space="0" w:color="auto"/>
                        <w:left w:val="none" w:sz="0" w:space="0" w:color="auto"/>
                        <w:bottom w:val="none" w:sz="0" w:space="0" w:color="auto"/>
                        <w:right w:val="none" w:sz="0" w:space="0" w:color="auto"/>
                      </w:divBdr>
                    </w:div>
                  </w:divsChild>
                </w:div>
                <w:div w:id="941760007">
                  <w:marLeft w:val="0"/>
                  <w:marRight w:val="0"/>
                  <w:marTop w:val="0"/>
                  <w:marBottom w:val="0"/>
                  <w:divBdr>
                    <w:top w:val="none" w:sz="0" w:space="0" w:color="auto"/>
                    <w:left w:val="none" w:sz="0" w:space="0" w:color="auto"/>
                    <w:bottom w:val="none" w:sz="0" w:space="0" w:color="auto"/>
                    <w:right w:val="none" w:sz="0" w:space="0" w:color="auto"/>
                  </w:divBdr>
                  <w:divsChild>
                    <w:div w:id="6578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40222">
      <w:bodyDiv w:val="1"/>
      <w:marLeft w:val="0"/>
      <w:marRight w:val="0"/>
      <w:marTop w:val="0"/>
      <w:marBottom w:val="0"/>
      <w:divBdr>
        <w:top w:val="none" w:sz="0" w:space="0" w:color="auto"/>
        <w:left w:val="none" w:sz="0" w:space="0" w:color="auto"/>
        <w:bottom w:val="none" w:sz="0" w:space="0" w:color="auto"/>
        <w:right w:val="none" w:sz="0" w:space="0" w:color="auto"/>
      </w:divBdr>
    </w:div>
    <w:div w:id="200673959">
      <w:bodyDiv w:val="1"/>
      <w:marLeft w:val="0"/>
      <w:marRight w:val="0"/>
      <w:marTop w:val="0"/>
      <w:marBottom w:val="0"/>
      <w:divBdr>
        <w:top w:val="none" w:sz="0" w:space="0" w:color="auto"/>
        <w:left w:val="none" w:sz="0" w:space="0" w:color="auto"/>
        <w:bottom w:val="none" w:sz="0" w:space="0" w:color="auto"/>
        <w:right w:val="none" w:sz="0" w:space="0" w:color="auto"/>
      </w:divBdr>
    </w:div>
    <w:div w:id="200678633">
      <w:bodyDiv w:val="1"/>
      <w:marLeft w:val="0"/>
      <w:marRight w:val="0"/>
      <w:marTop w:val="0"/>
      <w:marBottom w:val="0"/>
      <w:divBdr>
        <w:top w:val="none" w:sz="0" w:space="0" w:color="auto"/>
        <w:left w:val="none" w:sz="0" w:space="0" w:color="auto"/>
        <w:bottom w:val="none" w:sz="0" w:space="0" w:color="auto"/>
        <w:right w:val="none" w:sz="0" w:space="0" w:color="auto"/>
      </w:divBdr>
      <w:divsChild>
        <w:div w:id="1692486632">
          <w:marLeft w:val="-150"/>
          <w:marRight w:val="-150"/>
          <w:marTop w:val="0"/>
          <w:marBottom w:val="0"/>
          <w:divBdr>
            <w:top w:val="none" w:sz="0" w:space="0" w:color="auto"/>
            <w:left w:val="none" w:sz="0" w:space="0" w:color="auto"/>
            <w:bottom w:val="none" w:sz="0" w:space="0" w:color="auto"/>
            <w:right w:val="none" w:sz="0" w:space="0" w:color="auto"/>
          </w:divBdr>
          <w:divsChild>
            <w:div w:id="1934968836">
              <w:marLeft w:val="0"/>
              <w:marRight w:val="0"/>
              <w:marTop w:val="0"/>
              <w:marBottom w:val="0"/>
              <w:divBdr>
                <w:top w:val="none" w:sz="0" w:space="0" w:color="auto"/>
                <w:left w:val="none" w:sz="0" w:space="0" w:color="auto"/>
                <w:bottom w:val="none" w:sz="0" w:space="0" w:color="auto"/>
                <w:right w:val="none" w:sz="0" w:space="0" w:color="auto"/>
              </w:divBdr>
              <w:divsChild>
                <w:div w:id="459543073">
                  <w:marLeft w:val="0"/>
                  <w:marRight w:val="0"/>
                  <w:marTop w:val="0"/>
                  <w:marBottom w:val="0"/>
                  <w:divBdr>
                    <w:top w:val="none" w:sz="0" w:space="0" w:color="auto"/>
                    <w:left w:val="none" w:sz="0" w:space="0" w:color="auto"/>
                    <w:bottom w:val="none" w:sz="0" w:space="0" w:color="auto"/>
                    <w:right w:val="none" w:sz="0" w:space="0" w:color="auto"/>
                  </w:divBdr>
                  <w:divsChild>
                    <w:div w:id="586229406">
                      <w:marLeft w:val="0"/>
                      <w:marRight w:val="0"/>
                      <w:marTop w:val="0"/>
                      <w:marBottom w:val="0"/>
                      <w:divBdr>
                        <w:top w:val="none" w:sz="0" w:space="0" w:color="auto"/>
                        <w:left w:val="none" w:sz="0" w:space="0" w:color="auto"/>
                        <w:bottom w:val="none" w:sz="0" w:space="0" w:color="auto"/>
                        <w:right w:val="none" w:sz="0" w:space="0" w:color="auto"/>
                      </w:divBdr>
                    </w:div>
                  </w:divsChild>
                </w:div>
                <w:div w:id="586770345">
                  <w:marLeft w:val="0"/>
                  <w:marRight w:val="0"/>
                  <w:marTop w:val="0"/>
                  <w:marBottom w:val="0"/>
                  <w:divBdr>
                    <w:top w:val="none" w:sz="0" w:space="0" w:color="auto"/>
                    <w:left w:val="none" w:sz="0" w:space="0" w:color="auto"/>
                    <w:bottom w:val="none" w:sz="0" w:space="0" w:color="auto"/>
                    <w:right w:val="none" w:sz="0" w:space="0" w:color="auto"/>
                  </w:divBdr>
                  <w:divsChild>
                    <w:div w:id="1519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1657">
          <w:marLeft w:val="-150"/>
          <w:marRight w:val="-150"/>
          <w:marTop w:val="0"/>
          <w:marBottom w:val="0"/>
          <w:divBdr>
            <w:top w:val="none" w:sz="0" w:space="0" w:color="auto"/>
            <w:left w:val="none" w:sz="0" w:space="0" w:color="auto"/>
            <w:bottom w:val="none" w:sz="0" w:space="0" w:color="auto"/>
            <w:right w:val="none" w:sz="0" w:space="0" w:color="auto"/>
          </w:divBdr>
          <w:divsChild>
            <w:div w:id="289437941">
              <w:marLeft w:val="0"/>
              <w:marRight w:val="0"/>
              <w:marTop w:val="0"/>
              <w:marBottom w:val="0"/>
              <w:divBdr>
                <w:top w:val="none" w:sz="0" w:space="0" w:color="auto"/>
                <w:left w:val="none" w:sz="0" w:space="0" w:color="auto"/>
                <w:bottom w:val="none" w:sz="0" w:space="0" w:color="auto"/>
                <w:right w:val="none" w:sz="0" w:space="0" w:color="auto"/>
              </w:divBdr>
            </w:div>
          </w:divsChild>
        </w:div>
        <w:div w:id="242110480">
          <w:marLeft w:val="-150"/>
          <w:marRight w:val="-150"/>
          <w:marTop w:val="0"/>
          <w:marBottom w:val="0"/>
          <w:divBdr>
            <w:top w:val="none" w:sz="0" w:space="0" w:color="auto"/>
            <w:left w:val="none" w:sz="0" w:space="0" w:color="auto"/>
            <w:bottom w:val="none" w:sz="0" w:space="0" w:color="auto"/>
            <w:right w:val="none" w:sz="0" w:space="0" w:color="auto"/>
          </w:divBdr>
          <w:divsChild>
            <w:div w:id="2025091504">
              <w:marLeft w:val="0"/>
              <w:marRight w:val="0"/>
              <w:marTop w:val="0"/>
              <w:marBottom w:val="0"/>
              <w:divBdr>
                <w:top w:val="none" w:sz="0" w:space="0" w:color="auto"/>
                <w:left w:val="none" w:sz="0" w:space="0" w:color="auto"/>
                <w:bottom w:val="none" w:sz="0" w:space="0" w:color="auto"/>
                <w:right w:val="none" w:sz="0" w:space="0" w:color="auto"/>
              </w:divBdr>
              <w:divsChild>
                <w:div w:id="921380533">
                  <w:marLeft w:val="0"/>
                  <w:marRight w:val="0"/>
                  <w:marTop w:val="0"/>
                  <w:marBottom w:val="0"/>
                  <w:divBdr>
                    <w:top w:val="none" w:sz="0" w:space="0" w:color="auto"/>
                    <w:left w:val="none" w:sz="0" w:space="0" w:color="auto"/>
                    <w:bottom w:val="none" w:sz="0" w:space="0" w:color="auto"/>
                    <w:right w:val="none" w:sz="0" w:space="0" w:color="auto"/>
                  </w:divBdr>
                  <w:divsChild>
                    <w:div w:id="1403796159">
                      <w:marLeft w:val="0"/>
                      <w:marRight w:val="0"/>
                      <w:marTop w:val="0"/>
                      <w:marBottom w:val="0"/>
                      <w:divBdr>
                        <w:top w:val="none" w:sz="0" w:space="0" w:color="auto"/>
                        <w:left w:val="none" w:sz="0" w:space="0" w:color="auto"/>
                        <w:bottom w:val="none" w:sz="0" w:space="0" w:color="auto"/>
                        <w:right w:val="none" w:sz="0" w:space="0" w:color="auto"/>
                      </w:divBdr>
                    </w:div>
                    <w:div w:id="570582828">
                      <w:marLeft w:val="0"/>
                      <w:marRight w:val="0"/>
                      <w:marTop w:val="0"/>
                      <w:marBottom w:val="0"/>
                      <w:divBdr>
                        <w:top w:val="none" w:sz="0" w:space="0" w:color="auto"/>
                        <w:left w:val="none" w:sz="0" w:space="0" w:color="auto"/>
                        <w:bottom w:val="none" w:sz="0" w:space="0" w:color="auto"/>
                        <w:right w:val="none" w:sz="0" w:space="0" w:color="auto"/>
                      </w:divBdr>
                      <w:divsChild>
                        <w:div w:id="1128859102">
                          <w:marLeft w:val="0"/>
                          <w:marRight w:val="0"/>
                          <w:marTop w:val="0"/>
                          <w:marBottom w:val="0"/>
                          <w:divBdr>
                            <w:top w:val="none" w:sz="0" w:space="0" w:color="auto"/>
                            <w:left w:val="none" w:sz="0" w:space="0" w:color="auto"/>
                            <w:bottom w:val="none" w:sz="0" w:space="0" w:color="auto"/>
                            <w:right w:val="none" w:sz="0" w:space="0" w:color="auto"/>
                          </w:divBdr>
                          <w:divsChild>
                            <w:div w:id="2080395199">
                              <w:marLeft w:val="0"/>
                              <w:marRight w:val="0"/>
                              <w:marTop w:val="0"/>
                              <w:marBottom w:val="0"/>
                              <w:divBdr>
                                <w:top w:val="none" w:sz="0" w:space="0" w:color="auto"/>
                                <w:left w:val="none" w:sz="0" w:space="0" w:color="auto"/>
                                <w:bottom w:val="none" w:sz="0" w:space="0" w:color="auto"/>
                                <w:right w:val="none" w:sz="0" w:space="0" w:color="auto"/>
                              </w:divBdr>
                            </w:div>
                            <w:div w:id="1482037782">
                              <w:marLeft w:val="0"/>
                              <w:marRight w:val="0"/>
                              <w:marTop w:val="0"/>
                              <w:marBottom w:val="0"/>
                              <w:divBdr>
                                <w:top w:val="none" w:sz="0" w:space="0" w:color="auto"/>
                                <w:left w:val="none" w:sz="0" w:space="0" w:color="auto"/>
                                <w:bottom w:val="none" w:sz="0" w:space="0" w:color="auto"/>
                                <w:right w:val="none" w:sz="0" w:space="0" w:color="auto"/>
                              </w:divBdr>
                            </w:div>
                            <w:div w:id="941646673">
                              <w:marLeft w:val="0"/>
                              <w:marRight w:val="0"/>
                              <w:marTop w:val="0"/>
                              <w:marBottom w:val="0"/>
                              <w:divBdr>
                                <w:top w:val="none" w:sz="0" w:space="0" w:color="auto"/>
                                <w:left w:val="none" w:sz="0" w:space="0" w:color="auto"/>
                                <w:bottom w:val="none" w:sz="0" w:space="0" w:color="auto"/>
                                <w:right w:val="none" w:sz="0" w:space="0" w:color="auto"/>
                              </w:divBdr>
                            </w:div>
                            <w:div w:id="98723202">
                              <w:marLeft w:val="0"/>
                              <w:marRight w:val="0"/>
                              <w:marTop w:val="0"/>
                              <w:marBottom w:val="0"/>
                              <w:divBdr>
                                <w:top w:val="none" w:sz="0" w:space="0" w:color="auto"/>
                                <w:left w:val="none" w:sz="0" w:space="0" w:color="auto"/>
                                <w:bottom w:val="none" w:sz="0" w:space="0" w:color="auto"/>
                                <w:right w:val="none" w:sz="0" w:space="0" w:color="auto"/>
                              </w:divBdr>
                            </w:div>
                            <w:div w:id="19838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111">
              <w:marLeft w:val="0"/>
              <w:marRight w:val="0"/>
              <w:marTop w:val="0"/>
              <w:marBottom w:val="0"/>
              <w:divBdr>
                <w:top w:val="none" w:sz="0" w:space="0" w:color="auto"/>
                <w:left w:val="none" w:sz="0" w:space="0" w:color="auto"/>
                <w:bottom w:val="none" w:sz="0" w:space="0" w:color="auto"/>
                <w:right w:val="none" w:sz="0" w:space="0" w:color="auto"/>
              </w:divBdr>
              <w:divsChild>
                <w:div w:id="135029723">
                  <w:marLeft w:val="0"/>
                  <w:marRight w:val="0"/>
                  <w:marTop w:val="0"/>
                  <w:marBottom w:val="0"/>
                  <w:divBdr>
                    <w:top w:val="none" w:sz="0" w:space="0" w:color="auto"/>
                    <w:left w:val="none" w:sz="0" w:space="0" w:color="auto"/>
                    <w:bottom w:val="none" w:sz="0" w:space="0" w:color="auto"/>
                    <w:right w:val="none" w:sz="0" w:space="0" w:color="auto"/>
                  </w:divBdr>
                  <w:divsChild>
                    <w:div w:id="545723485">
                      <w:marLeft w:val="0"/>
                      <w:marRight w:val="0"/>
                      <w:marTop w:val="0"/>
                      <w:marBottom w:val="0"/>
                      <w:divBdr>
                        <w:top w:val="none" w:sz="0" w:space="0" w:color="auto"/>
                        <w:left w:val="none" w:sz="0" w:space="0" w:color="auto"/>
                        <w:bottom w:val="none" w:sz="0" w:space="0" w:color="auto"/>
                        <w:right w:val="none" w:sz="0" w:space="0" w:color="auto"/>
                      </w:divBdr>
                      <w:divsChild>
                        <w:div w:id="1090740071">
                          <w:marLeft w:val="0"/>
                          <w:marRight w:val="0"/>
                          <w:marTop w:val="0"/>
                          <w:marBottom w:val="0"/>
                          <w:divBdr>
                            <w:top w:val="none" w:sz="0" w:space="0" w:color="auto"/>
                            <w:left w:val="none" w:sz="0" w:space="0" w:color="auto"/>
                            <w:bottom w:val="none" w:sz="0" w:space="0" w:color="auto"/>
                            <w:right w:val="none" w:sz="0" w:space="0" w:color="auto"/>
                          </w:divBdr>
                        </w:div>
                      </w:divsChild>
                    </w:div>
                    <w:div w:id="1391424579">
                      <w:marLeft w:val="0"/>
                      <w:marRight w:val="0"/>
                      <w:marTop w:val="0"/>
                      <w:marBottom w:val="450"/>
                      <w:divBdr>
                        <w:top w:val="none" w:sz="0" w:space="0" w:color="auto"/>
                        <w:left w:val="none" w:sz="0" w:space="0" w:color="auto"/>
                        <w:bottom w:val="none" w:sz="0" w:space="0" w:color="auto"/>
                        <w:right w:val="none" w:sz="0" w:space="0" w:color="auto"/>
                      </w:divBdr>
                    </w:div>
                    <w:div w:id="17753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0547">
      <w:bodyDiv w:val="1"/>
      <w:marLeft w:val="0"/>
      <w:marRight w:val="0"/>
      <w:marTop w:val="0"/>
      <w:marBottom w:val="0"/>
      <w:divBdr>
        <w:top w:val="none" w:sz="0" w:space="0" w:color="auto"/>
        <w:left w:val="none" w:sz="0" w:space="0" w:color="auto"/>
        <w:bottom w:val="none" w:sz="0" w:space="0" w:color="auto"/>
        <w:right w:val="none" w:sz="0" w:space="0" w:color="auto"/>
      </w:divBdr>
      <w:divsChild>
        <w:div w:id="566189951">
          <w:marLeft w:val="-225"/>
          <w:marRight w:val="-225"/>
          <w:marTop w:val="0"/>
          <w:marBottom w:val="0"/>
          <w:divBdr>
            <w:top w:val="none" w:sz="0" w:space="0" w:color="auto"/>
            <w:left w:val="none" w:sz="0" w:space="0" w:color="auto"/>
            <w:bottom w:val="none" w:sz="0" w:space="0" w:color="auto"/>
            <w:right w:val="none" w:sz="0" w:space="0" w:color="auto"/>
          </w:divBdr>
        </w:div>
      </w:divsChild>
    </w:div>
    <w:div w:id="201097206">
      <w:bodyDiv w:val="1"/>
      <w:marLeft w:val="0"/>
      <w:marRight w:val="0"/>
      <w:marTop w:val="0"/>
      <w:marBottom w:val="0"/>
      <w:divBdr>
        <w:top w:val="none" w:sz="0" w:space="0" w:color="auto"/>
        <w:left w:val="none" w:sz="0" w:space="0" w:color="auto"/>
        <w:bottom w:val="none" w:sz="0" w:space="0" w:color="auto"/>
        <w:right w:val="none" w:sz="0" w:space="0" w:color="auto"/>
      </w:divBdr>
      <w:divsChild>
        <w:div w:id="400256849">
          <w:marLeft w:val="-150"/>
          <w:marRight w:val="-150"/>
          <w:marTop w:val="0"/>
          <w:marBottom w:val="0"/>
          <w:divBdr>
            <w:top w:val="none" w:sz="0" w:space="0" w:color="auto"/>
            <w:left w:val="none" w:sz="0" w:space="0" w:color="auto"/>
            <w:bottom w:val="none" w:sz="0" w:space="0" w:color="auto"/>
            <w:right w:val="none" w:sz="0" w:space="0" w:color="auto"/>
          </w:divBdr>
          <w:divsChild>
            <w:div w:id="1253975737">
              <w:marLeft w:val="0"/>
              <w:marRight w:val="0"/>
              <w:marTop w:val="0"/>
              <w:marBottom w:val="0"/>
              <w:divBdr>
                <w:top w:val="none" w:sz="0" w:space="0" w:color="auto"/>
                <w:left w:val="none" w:sz="0" w:space="0" w:color="auto"/>
                <w:bottom w:val="none" w:sz="0" w:space="0" w:color="auto"/>
                <w:right w:val="none" w:sz="0" w:space="0" w:color="auto"/>
              </w:divBdr>
              <w:divsChild>
                <w:div w:id="396514475">
                  <w:marLeft w:val="0"/>
                  <w:marRight w:val="0"/>
                  <w:marTop w:val="0"/>
                  <w:marBottom w:val="0"/>
                  <w:divBdr>
                    <w:top w:val="none" w:sz="0" w:space="0" w:color="auto"/>
                    <w:left w:val="none" w:sz="0" w:space="0" w:color="auto"/>
                    <w:bottom w:val="none" w:sz="0" w:space="0" w:color="auto"/>
                    <w:right w:val="none" w:sz="0" w:space="0" w:color="auto"/>
                  </w:divBdr>
                  <w:divsChild>
                    <w:div w:id="1438673935">
                      <w:marLeft w:val="0"/>
                      <w:marRight w:val="0"/>
                      <w:marTop w:val="0"/>
                      <w:marBottom w:val="0"/>
                      <w:divBdr>
                        <w:top w:val="none" w:sz="0" w:space="0" w:color="auto"/>
                        <w:left w:val="none" w:sz="0" w:space="0" w:color="auto"/>
                        <w:bottom w:val="none" w:sz="0" w:space="0" w:color="auto"/>
                        <w:right w:val="none" w:sz="0" w:space="0" w:color="auto"/>
                      </w:divBdr>
                    </w:div>
                  </w:divsChild>
                </w:div>
                <w:div w:id="956106037">
                  <w:marLeft w:val="0"/>
                  <w:marRight w:val="0"/>
                  <w:marTop w:val="0"/>
                  <w:marBottom w:val="0"/>
                  <w:divBdr>
                    <w:top w:val="none" w:sz="0" w:space="0" w:color="auto"/>
                    <w:left w:val="none" w:sz="0" w:space="0" w:color="auto"/>
                    <w:bottom w:val="none" w:sz="0" w:space="0" w:color="auto"/>
                    <w:right w:val="none" w:sz="0" w:space="0" w:color="auto"/>
                  </w:divBdr>
                  <w:divsChild>
                    <w:div w:id="633104748">
                      <w:marLeft w:val="0"/>
                      <w:marRight w:val="0"/>
                      <w:marTop w:val="0"/>
                      <w:marBottom w:val="0"/>
                      <w:divBdr>
                        <w:top w:val="none" w:sz="0" w:space="0" w:color="auto"/>
                        <w:left w:val="none" w:sz="0" w:space="0" w:color="auto"/>
                        <w:bottom w:val="none" w:sz="0" w:space="0" w:color="auto"/>
                        <w:right w:val="none" w:sz="0" w:space="0" w:color="auto"/>
                      </w:divBdr>
                      <w:divsChild>
                        <w:div w:id="10632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843634">
          <w:marLeft w:val="-150"/>
          <w:marRight w:val="-150"/>
          <w:marTop w:val="0"/>
          <w:marBottom w:val="0"/>
          <w:divBdr>
            <w:top w:val="none" w:sz="0" w:space="0" w:color="auto"/>
            <w:left w:val="none" w:sz="0" w:space="0" w:color="auto"/>
            <w:bottom w:val="none" w:sz="0" w:space="0" w:color="auto"/>
            <w:right w:val="none" w:sz="0" w:space="0" w:color="auto"/>
          </w:divBdr>
          <w:divsChild>
            <w:div w:id="9732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998">
      <w:bodyDiv w:val="1"/>
      <w:marLeft w:val="0"/>
      <w:marRight w:val="0"/>
      <w:marTop w:val="0"/>
      <w:marBottom w:val="0"/>
      <w:divBdr>
        <w:top w:val="none" w:sz="0" w:space="0" w:color="auto"/>
        <w:left w:val="none" w:sz="0" w:space="0" w:color="auto"/>
        <w:bottom w:val="none" w:sz="0" w:space="0" w:color="auto"/>
        <w:right w:val="none" w:sz="0" w:space="0" w:color="auto"/>
      </w:divBdr>
      <w:divsChild>
        <w:div w:id="322051995">
          <w:marLeft w:val="-133"/>
          <w:marRight w:val="-133"/>
          <w:marTop w:val="0"/>
          <w:marBottom w:val="0"/>
          <w:divBdr>
            <w:top w:val="none" w:sz="0" w:space="0" w:color="auto"/>
            <w:left w:val="none" w:sz="0" w:space="0" w:color="auto"/>
            <w:bottom w:val="none" w:sz="0" w:space="0" w:color="auto"/>
            <w:right w:val="none" w:sz="0" w:space="0" w:color="auto"/>
          </w:divBdr>
          <w:divsChild>
            <w:div w:id="939606211">
              <w:marLeft w:val="0"/>
              <w:marRight w:val="0"/>
              <w:marTop w:val="0"/>
              <w:marBottom w:val="0"/>
              <w:divBdr>
                <w:top w:val="none" w:sz="0" w:space="0" w:color="auto"/>
                <w:left w:val="none" w:sz="0" w:space="0" w:color="auto"/>
                <w:bottom w:val="none" w:sz="0" w:space="0" w:color="auto"/>
                <w:right w:val="none" w:sz="0" w:space="0" w:color="auto"/>
              </w:divBdr>
              <w:divsChild>
                <w:div w:id="331835974">
                  <w:marLeft w:val="0"/>
                  <w:marRight w:val="0"/>
                  <w:marTop w:val="0"/>
                  <w:marBottom w:val="0"/>
                  <w:divBdr>
                    <w:top w:val="none" w:sz="0" w:space="0" w:color="auto"/>
                    <w:left w:val="none" w:sz="0" w:space="0" w:color="auto"/>
                    <w:bottom w:val="none" w:sz="0" w:space="0" w:color="auto"/>
                    <w:right w:val="none" w:sz="0" w:space="0" w:color="auto"/>
                  </w:divBdr>
                </w:div>
                <w:div w:id="518350694">
                  <w:marLeft w:val="0"/>
                  <w:marRight w:val="0"/>
                  <w:marTop w:val="0"/>
                  <w:marBottom w:val="0"/>
                  <w:divBdr>
                    <w:top w:val="none" w:sz="0" w:space="0" w:color="auto"/>
                    <w:left w:val="none" w:sz="0" w:space="0" w:color="auto"/>
                    <w:bottom w:val="none" w:sz="0" w:space="0" w:color="auto"/>
                    <w:right w:val="none" w:sz="0" w:space="0" w:color="auto"/>
                  </w:divBdr>
                </w:div>
                <w:div w:id="15114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2313">
          <w:marLeft w:val="-133"/>
          <w:marRight w:val="-133"/>
          <w:marTop w:val="0"/>
          <w:marBottom w:val="0"/>
          <w:divBdr>
            <w:top w:val="none" w:sz="0" w:space="0" w:color="auto"/>
            <w:left w:val="none" w:sz="0" w:space="0" w:color="auto"/>
            <w:bottom w:val="none" w:sz="0" w:space="0" w:color="auto"/>
            <w:right w:val="none" w:sz="0" w:space="0" w:color="auto"/>
          </w:divBdr>
        </w:div>
      </w:divsChild>
    </w:div>
    <w:div w:id="201600460">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9">
          <w:marLeft w:val="-150"/>
          <w:marRight w:val="-150"/>
          <w:marTop w:val="0"/>
          <w:marBottom w:val="0"/>
          <w:divBdr>
            <w:top w:val="none" w:sz="0" w:space="0" w:color="auto"/>
            <w:left w:val="none" w:sz="0" w:space="0" w:color="auto"/>
            <w:bottom w:val="none" w:sz="0" w:space="0" w:color="auto"/>
            <w:right w:val="none" w:sz="0" w:space="0" w:color="auto"/>
          </w:divBdr>
          <w:divsChild>
            <w:div w:id="243615456">
              <w:marLeft w:val="0"/>
              <w:marRight w:val="0"/>
              <w:marTop w:val="0"/>
              <w:marBottom w:val="0"/>
              <w:divBdr>
                <w:top w:val="none" w:sz="0" w:space="0" w:color="auto"/>
                <w:left w:val="none" w:sz="0" w:space="0" w:color="auto"/>
                <w:bottom w:val="none" w:sz="0" w:space="0" w:color="auto"/>
                <w:right w:val="none" w:sz="0" w:space="0" w:color="auto"/>
              </w:divBdr>
            </w:div>
            <w:div w:id="330912775">
              <w:marLeft w:val="0"/>
              <w:marRight w:val="0"/>
              <w:marTop w:val="0"/>
              <w:marBottom w:val="0"/>
              <w:divBdr>
                <w:top w:val="none" w:sz="0" w:space="0" w:color="auto"/>
                <w:left w:val="none" w:sz="0" w:space="0" w:color="auto"/>
                <w:bottom w:val="none" w:sz="0" w:space="0" w:color="auto"/>
                <w:right w:val="none" w:sz="0" w:space="0" w:color="auto"/>
              </w:divBdr>
              <w:divsChild>
                <w:div w:id="235284370">
                  <w:marLeft w:val="0"/>
                  <w:marRight w:val="0"/>
                  <w:marTop w:val="0"/>
                  <w:marBottom w:val="0"/>
                  <w:divBdr>
                    <w:top w:val="none" w:sz="0" w:space="0" w:color="auto"/>
                    <w:left w:val="none" w:sz="0" w:space="0" w:color="auto"/>
                    <w:bottom w:val="none" w:sz="0" w:space="0" w:color="auto"/>
                    <w:right w:val="none" w:sz="0" w:space="0" w:color="auto"/>
                  </w:divBdr>
                  <w:divsChild>
                    <w:div w:id="5425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12403">
      <w:bodyDiv w:val="1"/>
      <w:marLeft w:val="0"/>
      <w:marRight w:val="0"/>
      <w:marTop w:val="0"/>
      <w:marBottom w:val="0"/>
      <w:divBdr>
        <w:top w:val="none" w:sz="0" w:space="0" w:color="auto"/>
        <w:left w:val="none" w:sz="0" w:space="0" w:color="auto"/>
        <w:bottom w:val="none" w:sz="0" w:space="0" w:color="auto"/>
        <w:right w:val="none" w:sz="0" w:space="0" w:color="auto"/>
      </w:divBdr>
      <w:divsChild>
        <w:div w:id="373506996">
          <w:marLeft w:val="-150"/>
          <w:marRight w:val="-150"/>
          <w:marTop w:val="0"/>
          <w:marBottom w:val="0"/>
          <w:divBdr>
            <w:top w:val="none" w:sz="0" w:space="0" w:color="auto"/>
            <w:left w:val="none" w:sz="0" w:space="0" w:color="auto"/>
            <w:bottom w:val="none" w:sz="0" w:space="0" w:color="auto"/>
            <w:right w:val="none" w:sz="0" w:space="0" w:color="auto"/>
          </w:divBdr>
          <w:divsChild>
            <w:div w:id="1477525319">
              <w:marLeft w:val="0"/>
              <w:marRight w:val="0"/>
              <w:marTop w:val="0"/>
              <w:marBottom w:val="0"/>
              <w:divBdr>
                <w:top w:val="none" w:sz="0" w:space="0" w:color="auto"/>
                <w:left w:val="none" w:sz="0" w:space="0" w:color="auto"/>
                <w:bottom w:val="none" w:sz="0" w:space="0" w:color="auto"/>
                <w:right w:val="none" w:sz="0" w:space="0" w:color="auto"/>
              </w:divBdr>
              <w:divsChild>
                <w:div w:id="1025059376">
                  <w:marLeft w:val="0"/>
                  <w:marRight w:val="0"/>
                  <w:marTop w:val="0"/>
                  <w:marBottom w:val="0"/>
                  <w:divBdr>
                    <w:top w:val="none" w:sz="0" w:space="0" w:color="auto"/>
                    <w:left w:val="none" w:sz="0" w:space="0" w:color="auto"/>
                    <w:bottom w:val="none" w:sz="0" w:space="0" w:color="auto"/>
                    <w:right w:val="none" w:sz="0" w:space="0" w:color="auto"/>
                  </w:divBdr>
                  <w:divsChild>
                    <w:div w:id="254169275">
                      <w:marLeft w:val="0"/>
                      <w:marRight w:val="0"/>
                      <w:marTop w:val="0"/>
                      <w:marBottom w:val="0"/>
                      <w:divBdr>
                        <w:top w:val="none" w:sz="0" w:space="0" w:color="auto"/>
                        <w:left w:val="none" w:sz="0" w:space="0" w:color="auto"/>
                        <w:bottom w:val="none" w:sz="0" w:space="0" w:color="auto"/>
                        <w:right w:val="none" w:sz="0" w:space="0" w:color="auto"/>
                      </w:divBdr>
                    </w:div>
                  </w:divsChild>
                </w:div>
                <w:div w:id="1481729897">
                  <w:marLeft w:val="0"/>
                  <w:marRight w:val="0"/>
                  <w:marTop w:val="0"/>
                  <w:marBottom w:val="0"/>
                  <w:divBdr>
                    <w:top w:val="none" w:sz="0" w:space="0" w:color="auto"/>
                    <w:left w:val="none" w:sz="0" w:space="0" w:color="auto"/>
                    <w:bottom w:val="none" w:sz="0" w:space="0" w:color="auto"/>
                    <w:right w:val="none" w:sz="0" w:space="0" w:color="auto"/>
                  </w:divBdr>
                  <w:divsChild>
                    <w:div w:id="201683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7697">
          <w:marLeft w:val="-150"/>
          <w:marRight w:val="-150"/>
          <w:marTop w:val="0"/>
          <w:marBottom w:val="0"/>
          <w:divBdr>
            <w:top w:val="none" w:sz="0" w:space="0" w:color="auto"/>
            <w:left w:val="none" w:sz="0" w:space="0" w:color="auto"/>
            <w:bottom w:val="none" w:sz="0" w:space="0" w:color="auto"/>
            <w:right w:val="none" w:sz="0" w:space="0" w:color="auto"/>
          </w:divBdr>
          <w:divsChild>
            <w:div w:id="1791049432">
              <w:marLeft w:val="0"/>
              <w:marRight w:val="0"/>
              <w:marTop w:val="0"/>
              <w:marBottom w:val="0"/>
              <w:divBdr>
                <w:top w:val="none" w:sz="0" w:space="0" w:color="auto"/>
                <w:left w:val="none" w:sz="0" w:space="0" w:color="auto"/>
                <w:bottom w:val="none" w:sz="0" w:space="0" w:color="auto"/>
                <w:right w:val="none" w:sz="0" w:space="0" w:color="auto"/>
              </w:divBdr>
              <w:divsChild>
                <w:div w:id="1088773579">
                  <w:marLeft w:val="0"/>
                  <w:marRight w:val="0"/>
                  <w:marTop w:val="0"/>
                  <w:marBottom w:val="0"/>
                  <w:divBdr>
                    <w:top w:val="none" w:sz="0" w:space="0" w:color="auto"/>
                    <w:left w:val="none" w:sz="0" w:space="0" w:color="auto"/>
                    <w:bottom w:val="none" w:sz="0" w:space="0" w:color="auto"/>
                    <w:right w:val="none" w:sz="0" w:space="0" w:color="auto"/>
                  </w:divBdr>
                  <w:divsChild>
                    <w:div w:id="1712538125">
                      <w:marLeft w:val="0"/>
                      <w:marRight w:val="0"/>
                      <w:marTop w:val="0"/>
                      <w:marBottom w:val="0"/>
                      <w:divBdr>
                        <w:top w:val="none" w:sz="0" w:space="0" w:color="auto"/>
                        <w:left w:val="none" w:sz="0" w:space="0" w:color="auto"/>
                        <w:bottom w:val="none" w:sz="0" w:space="0" w:color="auto"/>
                        <w:right w:val="none" w:sz="0" w:space="0" w:color="auto"/>
                      </w:divBdr>
                    </w:div>
                    <w:div w:id="650645767">
                      <w:marLeft w:val="0"/>
                      <w:marRight w:val="0"/>
                      <w:marTop w:val="0"/>
                      <w:marBottom w:val="0"/>
                      <w:divBdr>
                        <w:top w:val="none" w:sz="0" w:space="0" w:color="auto"/>
                        <w:left w:val="none" w:sz="0" w:space="0" w:color="auto"/>
                        <w:bottom w:val="none" w:sz="0" w:space="0" w:color="auto"/>
                        <w:right w:val="none" w:sz="0" w:space="0" w:color="auto"/>
                      </w:divBdr>
                      <w:divsChild>
                        <w:div w:id="1046376140">
                          <w:marLeft w:val="0"/>
                          <w:marRight w:val="0"/>
                          <w:marTop w:val="0"/>
                          <w:marBottom w:val="0"/>
                          <w:divBdr>
                            <w:top w:val="none" w:sz="0" w:space="0" w:color="auto"/>
                            <w:left w:val="none" w:sz="0" w:space="0" w:color="auto"/>
                            <w:bottom w:val="none" w:sz="0" w:space="0" w:color="auto"/>
                            <w:right w:val="none" w:sz="0" w:space="0" w:color="auto"/>
                          </w:divBdr>
                          <w:divsChild>
                            <w:div w:id="1168523268">
                              <w:marLeft w:val="0"/>
                              <w:marRight w:val="0"/>
                              <w:marTop w:val="0"/>
                              <w:marBottom w:val="0"/>
                              <w:divBdr>
                                <w:top w:val="none" w:sz="0" w:space="0" w:color="auto"/>
                                <w:left w:val="none" w:sz="0" w:space="0" w:color="auto"/>
                                <w:bottom w:val="none" w:sz="0" w:space="0" w:color="auto"/>
                                <w:right w:val="none" w:sz="0" w:space="0" w:color="auto"/>
                              </w:divBdr>
                            </w:div>
                            <w:div w:id="1196120694">
                              <w:marLeft w:val="0"/>
                              <w:marRight w:val="0"/>
                              <w:marTop w:val="0"/>
                              <w:marBottom w:val="0"/>
                              <w:divBdr>
                                <w:top w:val="none" w:sz="0" w:space="0" w:color="auto"/>
                                <w:left w:val="none" w:sz="0" w:space="0" w:color="auto"/>
                                <w:bottom w:val="none" w:sz="0" w:space="0" w:color="auto"/>
                                <w:right w:val="none" w:sz="0" w:space="0" w:color="auto"/>
                              </w:divBdr>
                            </w:div>
                            <w:div w:id="1072435720">
                              <w:marLeft w:val="0"/>
                              <w:marRight w:val="0"/>
                              <w:marTop w:val="0"/>
                              <w:marBottom w:val="0"/>
                              <w:divBdr>
                                <w:top w:val="none" w:sz="0" w:space="0" w:color="auto"/>
                                <w:left w:val="none" w:sz="0" w:space="0" w:color="auto"/>
                                <w:bottom w:val="none" w:sz="0" w:space="0" w:color="auto"/>
                                <w:right w:val="none" w:sz="0" w:space="0" w:color="auto"/>
                              </w:divBdr>
                            </w:div>
                            <w:div w:id="870336692">
                              <w:marLeft w:val="0"/>
                              <w:marRight w:val="0"/>
                              <w:marTop w:val="0"/>
                              <w:marBottom w:val="0"/>
                              <w:divBdr>
                                <w:top w:val="none" w:sz="0" w:space="0" w:color="auto"/>
                                <w:left w:val="none" w:sz="0" w:space="0" w:color="auto"/>
                                <w:bottom w:val="none" w:sz="0" w:space="0" w:color="auto"/>
                                <w:right w:val="none" w:sz="0" w:space="0" w:color="auto"/>
                              </w:divBdr>
                            </w:div>
                            <w:div w:id="8923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4527">
              <w:marLeft w:val="0"/>
              <w:marRight w:val="0"/>
              <w:marTop w:val="0"/>
              <w:marBottom w:val="0"/>
              <w:divBdr>
                <w:top w:val="none" w:sz="0" w:space="0" w:color="auto"/>
                <w:left w:val="none" w:sz="0" w:space="0" w:color="auto"/>
                <w:bottom w:val="none" w:sz="0" w:space="0" w:color="auto"/>
                <w:right w:val="none" w:sz="0" w:space="0" w:color="auto"/>
              </w:divBdr>
              <w:divsChild>
                <w:div w:id="2143037145">
                  <w:marLeft w:val="0"/>
                  <w:marRight w:val="0"/>
                  <w:marTop w:val="0"/>
                  <w:marBottom w:val="0"/>
                  <w:divBdr>
                    <w:top w:val="none" w:sz="0" w:space="0" w:color="auto"/>
                    <w:left w:val="none" w:sz="0" w:space="0" w:color="auto"/>
                    <w:bottom w:val="none" w:sz="0" w:space="0" w:color="auto"/>
                    <w:right w:val="none" w:sz="0" w:space="0" w:color="auto"/>
                  </w:divBdr>
                  <w:divsChild>
                    <w:div w:id="1856268031">
                      <w:marLeft w:val="0"/>
                      <w:marRight w:val="0"/>
                      <w:marTop w:val="0"/>
                      <w:marBottom w:val="0"/>
                      <w:divBdr>
                        <w:top w:val="none" w:sz="0" w:space="0" w:color="auto"/>
                        <w:left w:val="none" w:sz="0" w:space="0" w:color="auto"/>
                        <w:bottom w:val="none" w:sz="0" w:space="0" w:color="auto"/>
                        <w:right w:val="none" w:sz="0" w:space="0" w:color="auto"/>
                      </w:divBdr>
                      <w:divsChild>
                        <w:div w:id="1331713580">
                          <w:marLeft w:val="0"/>
                          <w:marRight w:val="0"/>
                          <w:marTop w:val="0"/>
                          <w:marBottom w:val="0"/>
                          <w:divBdr>
                            <w:top w:val="none" w:sz="0" w:space="0" w:color="auto"/>
                            <w:left w:val="none" w:sz="0" w:space="0" w:color="auto"/>
                            <w:bottom w:val="none" w:sz="0" w:space="0" w:color="auto"/>
                            <w:right w:val="none" w:sz="0" w:space="0" w:color="auto"/>
                          </w:divBdr>
                        </w:div>
                      </w:divsChild>
                    </w:div>
                    <w:div w:id="144199946">
                      <w:marLeft w:val="0"/>
                      <w:marRight w:val="0"/>
                      <w:marTop w:val="0"/>
                      <w:marBottom w:val="450"/>
                      <w:divBdr>
                        <w:top w:val="none" w:sz="0" w:space="0" w:color="auto"/>
                        <w:left w:val="none" w:sz="0" w:space="0" w:color="auto"/>
                        <w:bottom w:val="none" w:sz="0" w:space="0" w:color="auto"/>
                        <w:right w:val="none" w:sz="0" w:space="0" w:color="auto"/>
                      </w:divBdr>
                    </w:div>
                    <w:div w:id="2125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5281">
      <w:bodyDiv w:val="1"/>
      <w:marLeft w:val="0"/>
      <w:marRight w:val="0"/>
      <w:marTop w:val="0"/>
      <w:marBottom w:val="0"/>
      <w:divBdr>
        <w:top w:val="none" w:sz="0" w:space="0" w:color="auto"/>
        <w:left w:val="none" w:sz="0" w:space="0" w:color="auto"/>
        <w:bottom w:val="none" w:sz="0" w:space="0" w:color="auto"/>
        <w:right w:val="none" w:sz="0" w:space="0" w:color="auto"/>
      </w:divBdr>
      <w:divsChild>
        <w:div w:id="1067263322">
          <w:marLeft w:val="-150"/>
          <w:marRight w:val="-150"/>
          <w:marTop w:val="0"/>
          <w:marBottom w:val="0"/>
          <w:divBdr>
            <w:top w:val="none" w:sz="0" w:space="0" w:color="auto"/>
            <w:left w:val="none" w:sz="0" w:space="0" w:color="auto"/>
            <w:bottom w:val="none" w:sz="0" w:space="0" w:color="auto"/>
            <w:right w:val="none" w:sz="0" w:space="0" w:color="auto"/>
          </w:divBdr>
          <w:divsChild>
            <w:div w:id="33897244">
              <w:marLeft w:val="0"/>
              <w:marRight w:val="0"/>
              <w:marTop w:val="0"/>
              <w:marBottom w:val="0"/>
              <w:divBdr>
                <w:top w:val="none" w:sz="0" w:space="0" w:color="auto"/>
                <w:left w:val="none" w:sz="0" w:space="0" w:color="auto"/>
                <w:bottom w:val="none" w:sz="0" w:space="0" w:color="auto"/>
                <w:right w:val="none" w:sz="0" w:space="0" w:color="auto"/>
              </w:divBdr>
            </w:div>
            <w:div w:id="802425046">
              <w:marLeft w:val="0"/>
              <w:marRight w:val="0"/>
              <w:marTop w:val="0"/>
              <w:marBottom w:val="0"/>
              <w:divBdr>
                <w:top w:val="none" w:sz="0" w:space="0" w:color="auto"/>
                <w:left w:val="none" w:sz="0" w:space="0" w:color="auto"/>
                <w:bottom w:val="none" w:sz="0" w:space="0" w:color="auto"/>
                <w:right w:val="none" w:sz="0" w:space="0" w:color="auto"/>
              </w:divBdr>
              <w:divsChild>
                <w:div w:id="15007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6246">
          <w:marLeft w:val="-150"/>
          <w:marRight w:val="-150"/>
          <w:marTop w:val="0"/>
          <w:marBottom w:val="0"/>
          <w:divBdr>
            <w:top w:val="none" w:sz="0" w:space="0" w:color="auto"/>
            <w:left w:val="none" w:sz="0" w:space="0" w:color="auto"/>
            <w:bottom w:val="none" w:sz="0" w:space="0" w:color="auto"/>
            <w:right w:val="none" w:sz="0" w:space="0" w:color="auto"/>
          </w:divBdr>
          <w:divsChild>
            <w:div w:id="1083186117">
              <w:marLeft w:val="0"/>
              <w:marRight w:val="0"/>
              <w:marTop w:val="0"/>
              <w:marBottom w:val="0"/>
              <w:divBdr>
                <w:top w:val="none" w:sz="0" w:space="0" w:color="auto"/>
                <w:left w:val="none" w:sz="0" w:space="0" w:color="auto"/>
                <w:bottom w:val="none" w:sz="0" w:space="0" w:color="auto"/>
                <w:right w:val="none" w:sz="0" w:space="0" w:color="auto"/>
              </w:divBdr>
              <w:divsChild>
                <w:div w:id="418329968">
                  <w:marLeft w:val="0"/>
                  <w:marRight w:val="0"/>
                  <w:marTop w:val="0"/>
                  <w:marBottom w:val="0"/>
                  <w:divBdr>
                    <w:top w:val="none" w:sz="0" w:space="0" w:color="auto"/>
                    <w:left w:val="none" w:sz="0" w:space="0" w:color="auto"/>
                    <w:bottom w:val="none" w:sz="0" w:space="0" w:color="auto"/>
                    <w:right w:val="none" w:sz="0" w:space="0" w:color="auto"/>
                  </w:divBdr>
                  <w:divsChild>
                    <w:div w:id="1462846639">
                      <w:marLeft w:val="0"/>
                      <w:marRight w:val="0"/>
                      <w:marTop w:val="0"/>
                      <w:marBottom w:val="0"/>
                      <w:divBdr>
                        <w:top w:val="none" w:sz="0" w:space="0" w:color="auto"/>
                        <w:left w:val="none" w:sz="0" w:space="0" w:color="auto"/>
                        <w:bottom w:val="none" w:sz="0" w:space="0" w:color="auto"/>
                        <w:right w:val="none" w:sz="0" w:space="0" w:color="auto"/>
                      </w:divBdr>
                    </w:div>
                  </w:divsChild>
                </w:div>
                <w:div w:id="1268123660">
                  <w:marLeft w:val="0"/>
                  <w:marRight w:val="0"/>
                  <w:marTop w:val="0"/>
                  <w:marBottom w:val="0"/>
                  <w:divBdr>
                    <w:top w:val="none" w:sz="0" w:space="0" w:color="auto"/>
                    <w:left w:val="none" w:sz="0" w:space="0" w:color="auto"/>
                    <w:bottom w:val="none" w:sz="0" w:space="0" w:color="auto"/>
                    <w:right w:val="none" w:sz="0" w:space="0" w:color="auto"/>
                  </w:divBdr>
                  <w:divsChild>
                    <w:div w:id="1015500274">
                      <w:marLeft w:val="0"/>
                      <w:marRight w:val="0"/>
                      <w:marTop w:val="0"/>
                      <w:marBottom w:val="0"/>
                      <w:divBdr>
                        <w:top w:val="none" w:sz="0" w:space="0" w:color="auto"/>
                        <w:left w:val="none" w:sz="0" w:space="0" w:color="auto"/>
                        <w:bottom w:val="none" w:sz="0" w:space="0" w:color="auto"/>
                        <w:right w:val="none" w:sz="0" w:space="0" w:color="auto"/>
                      </w:divBdr>
                      <w:divsChild>
                        <w:div w:id="804396649">
                          <w:marLeft w:val="0"/>
                          <w:marRight w:val="0"/>
                          <w:marTop w:val="0"/>
                          <w:marBottom w:val="0"/>
                          <w:divBdr>
                            <w:top w:val="none" w:sz="0" w:space="0" w:color="auto"/>
                            <w:left w:val="none" w:sz="0" w:space="0" w:color="auto"/>
                            <w:bottom w:val="none" w:sz="0" w:space="0" w:color="auto"/>
                            <w:right w:val="none" w:sz="0" w:space="0" w:color="auto"/>
                          </w:divBdr>
                        </w:div>
                      </w:divsChild>
                    </w:div>
                    <w:div w:id="13374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5409">
      <w:bodyDiv w:val="1"/>
      <w:marLeft w:val="0"/>
      <w:marRight w:val="0"/>
      <w:marTop w:val="0"/>
      <w:marBottom w:val="0"/>
      <w:divBdr>
        <w:top w:val="none" w:sz="0" w:space="0" w:color="auto"/>
        <w:left w:val="none" w:sz="0" w:space="0" w:color="auto"/>
        <w:bottom w:val="none" w:sz="0" w:space="0" w:color="auto"/>
        <w:right w:val="none" w:sz="0" w:space="0" w:color="auto"/>
      </w:divBdr>
      <w:divsChild>
        <w:div w:id="665867989">
          <w:marLeft w:val="-225"/>
          <w:marRight w:val="-225"/>
          <w:marTop w:val="0"/>
          <w:marBottom w:val="0"/>
          <w:divBdr>
            <w:top w:val="none" w:sz="0" w:space="0" w:color="auto"/>
            <w:left w:val="none" w:sz="0" w:space="0" w:color="auto"/>
            <w:bottom w:val="none" w:sz="0" w:space="0" w:color="auto"/>
            <w:right w:val="none" w:sz="0" w:space="0" w:color="auto"/>
          </w:divBdr>
        </w:div>
        <w:div w:id="1448424352">
          <w:marLeft w:val="-225"/>
          <w:marRight w:val="-225"/>
          <w:marTop w:val="0"/>
          <w:marBottom w:val="0"/>
          <w:divBdr>
            <w:top w:val="none" w:sz="0" w:space="0" w:color="auto"/>
            <w:left w:val="none" w:sz="0" w:space="0" w:color="auto"/>
            <w:bottom w:val="none" w:sz="0" w:space="0" w:color="auto"/>
            <w:right w:val="none" w:sz="0" w:space="0" w:color="auto"/>
          </w:divBdr>
          <w:divsChild>
            <w:div w:id="37970669">
              <w:marLeft w:val="0"/>
              <w:marRight w:val="0"/>
              <w:marTop w:val="0"/>
              <w:marBottom w:val="0"/>
              <w:divBdr>
                <w:top w:val="none" w:sz="0" w:space="0" w:color="auto"/>
                <w:left w:val="none" w:sz="0" w:space="0" w:color="auto"/>
                <w:bottom w:val="none" w:sz="0" w:space="0" w:color="auto"/>
                <w:right w:val="none" w:sz="0" w:space="0" w:color="auto"/>
              </w:divBdr>
              <w:divsChild>
                <w:div w:id="521091918">
                  <w:marLeft w:val="0"/>
                  <w:marRight w:val="0"/>
                  <w:marTop w:val="0"/>
                  <w:marBottom w:val="450"/>
                  <w:divBdr>
                    <w:top w:val="none" w:sz="0" w:space="0" w:color="auto"/>
                    <w:left w:val="none" w:sz="0" w:space="0" w:color="auto"/>
                    <w:bottom w:val="none" w:sz="0" w:space="0" w:color="auto"/>
                    <w:right w:val="none" w:sz="0" w:space="0" w:color="auto"/>
                  </w:divBdr>
                  <w:divsChild>
                    <w:div w:id="2518768">
                      <w:marLeft w:val="0"/>
                      <w:marRight w:val="0"/>
                      <w:marTop w:val="0"/>
                      <w:marBottom w:val="0"/>
                      <w:divBdr>
                        <w:top w:val="single" w:sz="6" w:space="0" w:color="DEE2E6"/>
                        <w:left w:val="single" w:sz="6" w:space="0" w:color="DEE2E6"/>
                        <w:bottom w:val="single" w:sz="6" w:space="0" w:color="DEE2E6"/>
                        <w:right w:val="single" w:sz="6" w:space="0" w:color="DEE2E6"/>
                      </w:divBdr>
                      <w:divsChild>
                        <w:div w:id="4294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626">
      <w:bodyDiv w:val="1"/>
      <w:marLeft w:val="0"/>
      <w:marRight w:val="0"/>
      <w:marTop w:val="0"/>
      <w:marBottom w:val="0"/>
      <w:divBdr>
        <w:top w:val="none" w:sz="0" w:space="0" w:color="auto"/>
        <w:left w:val="none" w:sz="0" w:space="0" w:color="auto"/>
        <w:bottom w:val="none" w:sz="0" w:space="0" w:color="auto"/>
        <w:right w:val="none" w:sz="0" w:space="0" w:color="auto"/>
      </w:divBdr>
      <w:divsChild>
        <w:div w:id="1657218985">
          <w:marLeft w:val="0"/>
          <w:marRight w:val="0"/>
          <w:marTop w:val="0"/>
          <w:marBottom w:val="0"/>
          <w:divBdr>
            <w:top w:val="none" w:sz="0" w:space="0" w:color="auto"/>
            <w:left w:val="none" w:sz="0" w:space="0" w:color="auto"/>
            <w:bottom w:val="none" w:sz="0" w:space="0" w:color="auto"/>
            <w:right w:val="none" w:sz="0" w:space="0" w:color="auto"/>
          </w:divBdr>
        </w:div>
      </w:divsChild>
    </w:div>
    <w:div w:id="203832868">
      <w:bodyDiv w:val="1"/>
      <w:marLeft w:val="0"/>
      <w:marRight w:val="0"/>
      <w:marTop w:val="0"/>
      <w:marBottom w:val="0"/>
      <w:divBdr>
        <w:top w:val="none" w:sz="0" w:space="0" w:color="auto"/>
        <w:left w:val="none" w:sz="0" w:space="0" w:color="auto"/>
        <w:bottom w:val="none" w:sz="0" w:space="0" w:color="auto"/>
        <w:right w:val="none" w:sz="0" w:space="0" w:color="auto"/>
      </w:divBdr>
      <w:divsChild>
        <w:div w:id="997223532">
          <w:marLeft w:val="-225"/>
          <w:marRight w:val="-225"/>
          <w:marTop w:val="0"/>
          <w:marBottom w:val="0"/>
          <w:divBdr>
            <w:top w:val="none" w:sz="0" w:space="0" w:color="auto"/>
            <w:left w:val="none" w:sz="0" w:space="0" w:color="auto"/>
            <w:bottom w:val="none" w:sz="0" w:space="0" w:color="auto"/>
            <w:right w:val="none" w:sz="0" w:space="0" w:color="auto"/>
          </w:divBdr>
        </w:div>
      </w:divsChild>
    </w:div>
    <w:div w:id="204029717">
      <w:bodyDiv w:val="1"/>
      <w:marLeft w:val="0"/>
      <w:marRight w:val="0"/>
      <w:marTop w:val="0"/>
      <w:marBottom w:val="0"/>
      <w:divBdr>
        <w:top w:val="none" w:sz="0" w:space="0" w:color="auto"/>
        <w:left w:val="none" w:sz="0" w:space="0" w:color="auto"/>
        <w:bottom w:val="none" w:sz="0" w:space="0" w:color="auto"/>
        <w:right w:val="none" w:sz="0" w:space="0" w:color="auto"/>
      </w:divBdr>
      <w:divsChild>
        <w:div w:id="1706783646">
          <w:marLeft w:val="0"/>
          <w:marRight w:val="0"/>
          <w:marTop w:val="0"/>
          <w:marBottom w:val="0"/>
          <w:divBdr>
            <w:top w:val="none" w:sz="0" w:space="0" w:color="auto"/>
            <w:left w:val="none" w:sz="0" w:space="0" w:color="auto"/>
            <w:bottom w:val="none" w:sz="0" w:space="0" w:color="auto"/>
            <w:right w:val="none" w:sz="0" w:space="0" w:color="auto"/>
          </w:divBdr>
          <w:divsChild>
            <w:div w:id="692461889">
              <w:marLeft w:val="0"/>
              <w:marRight w:val="0"/>
              <w:marTop w:val="0"/>
              <w:marBottom w:val="240"/>
              <w:divBdr>
                <w:top w:val="none" w:sz="0" w:space="0" w:color="auto"/>
                <w:left w:val="none" w:sz="0" w:space="0" w:color="auto"/>
                <w:bottom w:val="none" w:sz="0" w:space="0" w:color="auto"/>
                <w:right w:val="none" w:sz="0" w:space="0" w:color="auto"/>
              </w:divBdr>
              <w:divsChild>
                <w:div w:id="1585721547">
                  <w:marLeft w:val="0"/>
                  <w:marRight w:val="0"/>
                  <w:marTop w:val="0"/>
                  <w:marBottom w:val="0"/>
                  <w:divBdr>
                    <w:top w:val="none" w:sz="0" w:space="0" w:color="auto"/>
                    <w:left w:val="none" w:sz="0" w:space="0" w:color="auto"/>
                    <w:bottom w:val="none" w:sz="0" w:space="0" w:color="auto"/>
                    <w:right w:val="none" w:sz="0" w:space="0" w:color="auto"/>
                  </w:divBdr>
                </w:div>
                <w:div w:id="1967852499">
                  <w:marLeft w:val="60"/>
                  <w:marRight w:val="0"/>
                  <w:marTop w:val="0"/>
                  <w:marBottom w:val="0"/>
                  <w:divBdr>
                    <w:top w:val="none" w:sz="0" w:space="0" w:color="auto"/>
                    <w:left w:val="none" w:sz="0" w:space="0" w:color="auto"/>
                    <w:bottom w:val="none" w:sz="0" w:space="0" w:color="auto"/>
                    <w:right w:val="none" w:sz="0" w:space="0" w:color="auto"/>
                  </w:divBdr>
                </w:div>
              </w:divsChild>
            </w:div>
            <w:div w:id="1556156436">
              <w:marLeft w:val="0"/>
              <w:marRight w:val="0"/>
              <w:marTop w:val="0"/>
              <w:marBottom w:val="225"/>
              <w:divBdr>
                <w:top w:val="none" w:sz="0" w:space="0" w:color="auto"/>
                <w:left w:val="none" w:sz="0" w:space="0" w:color="auto"/>
                <w:bottom w:val="none" w:sz="0" w:space="0" w:color="auto"/>
                <w:right w:val="none" w:sz="0" w:space="0" w:color="auto"/>
              </w:divBdr>
            </w:div>
          </w:divsChild>
        </w:div>
        <w:div w:id="944075034">
          <w:marLeft w:val="0"/>
          <w:marRight w:val="0"/>
          <w:marTop w:val="0"/>
          <w:marBottom w:val="0"/>
          <w:divBdr>
            <w:top w:val="none" w:sz="0" w:space="0" w:color="auto"/>
            <w:left w:val="none" w:sz="0" w:space="0" w:color="auto"/>
            <w:bottom w:val="none" w:sz="0" w:space="0" w:color="auto"/>
            <w:right w:val="none" w:sz="0" w:space="0" w:color="auto"/>
          </w:divBdr>
        </w:div>
        <w:div w:id="1444494314">
          <w:marLeft w:val="0"/>
          <w:marRight w:val="0"/>
          <w:marTop w:val="315"/>
          <w:marBottom w:val="0"/>
          <w:divBdr>
            <w:top w:val="none" w:sz="0" w:space="0" w:color="auto"/>
            <w:left w:val="none" w:sz="0" w:space="0" w:color="auto"/>
            <w:bottom w:val="none" w:sz="0" w:space="0" w:color="auto"/>
            <w:right w:val="none" w:sz="0" w:space="0" w:color="auto"/>
          </w:divBdr>
          <w:divsChild>
            <w:div w:id="41610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9725">
      <w:bodyDiv w:val="1"/>
      <w:marLeft w:val="0"/>
      <w:marRight w:val="0"/>
      <w:marTop w:val="0"/>
      <w:marBottom w:val="0"/>
      <w:divBdr>
        <w:top w:val="none" w:sz="0" w:space="0" w:color="auto"/>
        <w:left w:val="none" w:sz="0" w:space="0" w:color="auto"/>
        <w:bottom w:val="none" w:sz="0" w:space="0" w:color="auto"/>
        <w:right w:val="none" w:sz="0" w:space="0" w:color="auto"/>
      </w:divBdr>
      <w:divsChild>
        <w:div w:id="926379626">
          <w:marLeft w:val="0"/>
          <w:marRight w:val="0"/>
          <w:marTop w:val="0"/>
          <w:marBottom w:val="0"/>
          <w:divBdr>
            <w:top w:val="none" w:sz="0" w:space="0" w:color="auto"/>
            <w:left w:val="none" w:sz="0" w:space="0" w:color="auto"/>
            <w:bottom w:val="none" w:sz="0" w:space="0" w:color="auto"/>
            <w:right w:val="none" w:sz="0" w:space="0" w:color="auto"/>
          </w:divBdr>
        </w:div>
      </w:divsChild>
    </w:div>
    <w:div w:id="204679016">
      <w:bodyDiv w:val="1"/>
      <w:marLeft w:val="0"/>
      <w:marRight w:val="0"/>
      <w:marTop w:val="0"/>
      <w:marBottom w:val="0"/>
      <w:divBdr>
        <w:top w:val="none" w:sz="0" w:space="0" w:color="auto"/>
        <w:left w:val="none" w:sz="0" w:space="0" w:color="auto"/>
        <w:bottom w:val="none" w:sz="0" w:space="0" w:color="auto"/>
        <w:right w:val="none" w:sz="0" w:space="0" w:color="auto"/>
      </w:divBdr>
      <w:divsChild>
        <w:div w:id="1444226081">
          <w:marLeft w:val="0"/>
          <w:marRight w:val="0"/>
          <w:marTop w:val="0"/>
          <w:marBottom w:val="0"/>
          <w:divBdr>
            <w:top w:val="none" w:sz="0" w:space="0" w:color="auto"/>
            <w:left w:val="none" w:sz="0" w:space="0" w:color="auto"/>
            <w:bottom w:val="none" w:sz="0" w:space="0" w:color="auto"/>
            <w:right w:val="none" w:sz="0" w:space="0" w:color="auto"/>
          </w:divBdr>
        </w:div>
        <w:div w:id="1637487710">
          <w:marLeft w:val="0"/>
          <w:marRight w:val="0"/>
          <w:marTop w:val="0"/>
          <w:marBottom w:val="0"/>
          <w:divBdr>
            <w:top w:val="none" w:sz="0" w:space="0" w:color="auto"/>
            <w:left w:val="none" w:sz="0" w:space="0" w:color="auto"/>
            <w:bottom w:val="none" w:sz="0" w:space="0" w:color="auto"/>
            <w:right w:val="none" w:sz="0" w:space="0" w:color="auto"/>
          </w:divBdr>
        </w:div>
        <w:div w:id="2030830882">
          <w:marLeft w:val="0"/>
          <w:marRight w:val="0"/>
          <w:marTop w:val="0"/>
          <w:marBottom w:val="0"/>
          <w:divBdr>
            <w:top w:val="none" w:sz="0" w:space="0" w:color="auto"/>
            <w:left w:val="none" w:sz="0" w:space="0" w:color="auto"/>
            <w:bottom w:val="none" w:sz="0" w:space="0" w:color="auto"/>
            <w:right w:val="none" w:sz="0" w:space="0" w:color="auto"/>
          </w:divBdr>
          <w:divsChild>
            <w:div w:id="222916058">
              <w:marLeft w:val="0"/>
              <w:marRight w:val="0"/>
              <w:marTop w:val="0"/>
              <w:marBottom w:val="0"/>
              <w:divBdr>
                <w:top w:val="none" w:sz="0" w:space="0" w:color="auto"/>
                <w:left w:val="none" w:sz="0" w:space="0" w:color="auto"/>
                <w:bottom w:val="none" w:sz="0" w:space="0" w:color="auto"/>
                <w:right w:val="none" w:sz="0" w:space="0" w:color="auto"/>
              </w:divBdr>
            </w:div>
            <w:div w:id="265309449">
              <w:marLeft w:val="0"/>
              <w:marRight w:val="0"/>
              <w:marTop w:val="0"/>
              <w:marBottom w:val="0"/>
              <w:divBdr>
                <w:top w:val="none" w:sz="0" w:space="0" w:color="auto"/>
                <w:left w:val="none" w:sz="0" w:space="0" w:color="auto"/>
                <w:bottom w:val="none" w:sz="0" w:space="0" w:color="auto"/>
                <w:right w:val="none" w:sz="0" w:space="0" w:color="auto"/>
              </w:divBdr>
              <w:divsChild>
                <w:div w:id="1652367695">
                  <w:marLeft w:val="0"/>
                  <w:marRight w:val="0"/>
                  <w:marTop w:val="0"/>
                  <w:marBottom w:val="0"/>
                  <w:divBdr>
                    <w:top w:val="none" w:sz="0" w:space="0" w:color="auto"/>
                    <w:left w:val="none" w:sz="0" w:space="0" w:color="auto"/>
                    <w:bottom w:val="none" w:sz="0" w:space="0" w:color="auto"/>
                    <w:right w:val="none" w:sz="0" w:space="0" w:color="auto"/>
                  </w:divBdr>
                </w:div>
                <w:div w:id="19155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8800">
      <w:bodyDiv w:val="1"/>
      <w:marLeft w:val="0"/>
      <w:marRight w:val="0"/>
      <w:marTop w:val="0"/>
      <w:marBottom w:val="0"/>
      <w:divBdr>
        <w:top w:val="none" w:sz="0" w:space="0" w:color="auto"/>
        <w:left w:val="none" w:sz="0" w:space="0" w:color="auto"/>
        <w:bottom w:val="none" w:sz="0" w:space="0" w:color="auto"/>
        <w:right w:val="none" w:sz="0" w:space="0" w:color="auto"/>
      </w:divBdr>
      <w:divsChild>
        <w:div w:id="888609406">
          <w:marLeft w:val="-100"/>
          <w:marRight w:val="-100"/>
          <w:marTop w:val="0"/>
          <w:marBottom w:val="0"/>
          <w:divBdr>
            <w:top w:val="none" w:sz="0" w:space="0" w:color="auto"/>
            <w:left w:val="none" w:sz="0" w:space="0" w:color="auto"/>
            <w:bottom w:val="none" w:sz="0" w:space="0" w:color="auto"/>
            <w:right w:val="none" w:sz="0" w:space="0" w:color="auto"/>
          </w:divBdr>
          <w:divsChild>
            <w:div w:id="615336840">
              <w:marLeft w:val="0"/>
              <w:marRight w:val="0"/>
              <w:marTop w:val="0"/>
              <w:marBottom w:val="0"/>
              <w:divBdr>
                <w:top w:val="none" w:sz="0" w:space="0" w:color="auto"/>
                <w:left w:val="none" w:sz="0" w:space="0" w:color="auto"/>
                <w:bottom w:val="none" w:sz="0" w:space="0" w:color="auto"/>
                <w:right w:val="none" w:sz="0" w:space="0" w:color="auto"/>
              </w:divBdr>
              <w:divsChild>
                <w:div w:id="811484115">
                  <w:marLeft w:val="0"/>
                  <w:marRight w:val="0"/>
                  <w:marTop w:val="0"/>
                  <w:marBottom w:val="0"/>
                  <w:divBdr>
                    <w:top w:val="none" w:sz="0" w:space="0" w:color="auto"/>
                    <w:left w:val="none" w:sz="0" w:space="0" w:color="auto"/>
                    <w:bottom w:val="none" w:sz="0" w:space="0" w:color="auto"/>
                    <w:right w:val="none" w:sz="0" w:space="0" w:color="auto"/>
                  </w:divBdr>
                  <w:divsChild>
                    <w:div w:id="1385522282">
                      <w:marLeft w:val="0"/>
                      <w:marRight w:val="0"/>
                      <w:marTop w:val="0"/>
                      <w:marBottom w:val="0"/>
                      <w:divBdr>
                        <w:top w:val="none" w:sz="0" w:space="0" w:color="auto"/>
                        <w:left w:val="none" w:sz="0" w:space="0" w:color="auto"/>
                        <w:bottom w:val="none" w:sz="0" w:space="0" w:color="auto"/>
                        <w:right w:val="none" w:sz="0" w:space="0" w:color="auto"/>
                      </w:divBdr>
                      <w:divsChild>
                        <w:div w:id="290408175">
                          <w:marLeft w:val="0"/>
                          <w:marRight w:val="0"/>
                          <w:marTop w:val="0"/>
                          <w:marBottom w:val="0"/>
                          <w:divBdr>
                            <w:top w:val="none" w:sz="0" w:space="0" w:color="auto"/>
                            <w:left w:val="none" w:sz="0" w:space="0" w:color="auto"/>
                            <w:bottom w:val="none" w:sz="0" w:space="0" w:color="auto"/>
                            <w:right w:val="none" w:sz="0" w:space="0" w:color="auto"/>
                          </w:divBdr>
                        </w:div>
                      </w:divsChild>
                    </w:div>
                    <w:div w:id="1513686051">
                      <w:marLeft w:val="0"/>
                      <w:marRight w:val="0"/>
                      <w:marTop w:val="0"/>
                      <w:marBottom w:val="0"/>
                      <w:divBdr>
                        <w:top w:val="none" w:sz="0" w:space="0" w:color="auto"/>
                        <w:left w:val="none" w:sz="0" w:space="0" w:color="auto"/>
                        <w:bottom w:val="none" w:sz="0" w:space="0" w:color="auto"/>
                        <w:right w:val="none" w:sz="0" w:space="0" w:color="auto"/>
                      </w:divBdr>
                    </w:div>
                  </w:divsChild>
                </w:div>
                <w:div w:id="873889011">
                  <w:marLeft w:val="0"/>
                  <w:marRight w:val="0"/>
                  <w:marTop w:val="0"/>
                  <w:marBottom w:val="0"/>
                  <w:divBdr>
                    <w:top w:val="none" w:sz="0" w:space="0" w:color="auto"/>
                    <w:left w:val="none" w:sz="0" w:space="0" w:color="auto"/>
                    <w:bottom w:val="none" w:sz="0" w:space="0" w:color="auto"/>
                    <w:right w:val="none" w:sz="0" w:space="0" w:color="auto"/>
                  </w:divBdr>
                  <w:divsChild>
                    <w:div w:id="145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8605">
          <w:marLeft w:val="-100"/>
          <w:marRight w:val="-100"/>
          <w:marTop w:val="0"/>
          <w:marBottom w:val="0"/>
          <w:divBdr>
            <w:top w:val="none" w:sz="0" w:space="0" w:color="auto"/>
            <w:left w:val="none" w:sz="0" w:space="0" w:color="auto"/>
            <w:bottom w:val="none" w:sz="0" w:space="0" w:color="auto"/>
            <w:right w:val="none" w:sz="0" w:space="0" w:color="auto"/>
          </w:divBdr>
          <w:divsChild>
            <w:div w:id="747310340">
              <w:marLeft w:val="0"/>
              <w:marRight w:val="0"/>
              <w:marTop w:val="0"/>
              <w:marBottom w:val="0"/>
              <w:divBdr>
                <w:top w:val="none" w:sz="0" w:space="0" w:color="auto"/>
                <w:left w:val="none" w:sz="0" w:space="0" w:color="auto"/>
                <w:bottom w:val="none" w:sz="0" w:space="0" w:color="auto"/>
                <w:right w:val="none" w:sz="0" w:space="0" w:color="auto"/>
              </w:divBdr>
              <w:divsChild>
                <w:div w:id="728841265">
                  <w:marLeft w:val="0"/>
                  <w:marRight w:val="0"/>
                  <w:marTop w:val="0"/>
                  <w:marBottom w:val="0"/>
                  <w:divBdr>
                    <w:top w:val="none" w:sz="0" w:space="0" w:color="auto"/>
                    <w:left w:val="none" w:sz="0" w:space="0" w:color="auto"/>
                    <w:bottom w:val="none" w:sz="0" w:space="0" w:color="auto"/>
                    <w:right w:val="none" w:sz="0" w:space="0" w:color="auto"/>
                  </w:divBdr>
                  <w:divsChild>
                    <w:div w:id="166944482">
                      <w:marLeft w:val="0"/>
                      <w:marRight w:val="0"/>
                      <w:marTop w:val="0"/>
                      <w:marBottom w:val="0"/>
                      <w:divBdr>
                        <w:top w:val="none" w:sz="0" w:space="0" w:color="auto"/>
                        <w:left w:val="none" w:sz="0" w:space="0" w:color="auto"/>
                        <w:bottom w:val="none" w:sz="0" w:space="0" w:color="auto"/>
                        <w:right w:val="none" w:sz="0" w:space="0" w:color="auto"/>
                      </w:divBdr>
                    </w:div>
                    <w:div w:id="13929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0185">
      <w:bodyDiv w:val="1"/>
      <w:marLeft w:val="0"/>
      <w:marRight w:val="0"/>
      <w:marTop w:val="0"/>
      <w:marBottom w:val="0"/>
      <w:divBdr>
        <w:top w:val="none" w:sz="0" w:space="0" w:color="auto"/>
        <w:left w:val="none" w:sz="0" w:space="0" w:color="auto"/>
        <w:bottom w:val="none" w:sz="0" w:space="0" w:color="auto"/>
        <w:right w:val="none" w:sz="0" w:space="0" w:color="auto"/>
      </w:divBdr>
      <w:divsChild>
        <w:div w:id="53352673">
          <w:marLeft w:val="-150"/>
          <w:marRight w:val="-150"/>
          <w:marTop w:val="0"/>
          <w:marBottom w:val="0"/>
          <w:divBdr>
            <w:top w:val="none" w:sz="0" w:space="0" w:color="auto"/>
            <w:left w:val="none" w:sz="0" w:space="0" w:color="auto"/>
            <w:bottom w:val="none" w:sz="0" w:space="0" w:color="auto"/>
            <w:right w:val="none" w:sz="0" w:space="0" w:color="auto"/>
          </w:divBdr>
          <w:divsChild>
            <w:div w:id="348065014">
              <w:marLeft w:val="0"/>
              <w:marRight w:val="0"/>
              <w:marTop w:val="0"/>
              <w:marBottom w:val="0"/>
              <w:divBdr>
                <w:top w:val="none" w:sz="0" w:space="0" w:color="auto"/>
                <w:left w:val="none" w:sz="0" w:space="0" w:color="auto"/>
                <w:bottom w:val="none" w:sz="0" w:space="0" w:color="auto"/>
                <w:right w:val="none" w:sz="0" w:space="0" w:color="auto"/>
              </w:divBdr>
            </w:div>
          </w:divsChild>
        </w:div>
        <w:div w:id="874002281">
          <w:marLeft w:val="-150"/>
          <w:marRight w:val="-150"/>
          <w:marTop w:val="0"/>
          <w:marBottom w:val="0"/>
          <w:divBdr>
            <w:top w:val="none" w:sz="0" w:space="0" w:color="auto"/>
            <w:left w:val="none" w:sz="0" w:space="0" w:color="auto"/>
            <w:bottom w:val="none" w:sz="0" w:space="0" w:color="auto"/>
            <w:right w:val="none" w:sz="0" w:space="0" w:color="auto"/>
          </w:divBdr>
          <w:divsChild>
            <w:div w:id="166022844">
              <w:marLeft w:val="0"/>
              <w:marRight w:val="0"/>
              <w:marTop w:val="0"/>
              <w:marBottom w:val="0"/>
              <w:divBdr>
                <w:top w:val="none" w:sz="0" w:space="0" w:color="auto"/>
                <w:left w:val="none" w:sz="0" w:space="0" w:color="auto"/>
                <w:bottom w:val="none" w:sz="0" w:space="0" w:color="auto"/>
                <w:right w:val="none" w:sz="0" w:space="0" w:color="auto"/>
              </w:divBdr>
              <w:divsChild>
                <w:div w:id="139928468">
                  <w:marLeft w:val="0"/>
                  <w:marRight w:val="0"/>
                  <w:marTop w:val="0"/>
                  <w:marBottom w:val="0"/>
                  <w:divBdr>
                    <w:top w:val="none" w:sz="0" w:space="0" w:color="auto"/>
                    <w:left w:val="none" w:sz="0" w:space="0" w:color="auto"/>
                    <w:bottom w:val="none" w:sz="0" w:space="0" w:color="auto"/>
                    <w:right w:val="none" w:sz="0" w:space="0" w:color="auto"/>
                  </w:divBdr>
                  <w:divsChild>
                    <w:div w:id="150947919">
                      <w:marLeft w:val="0"/>
                      <w:marRight w:val="0"/>
                      <w:marTop w:val="0"/>
                      <w:marBottom w:val="0"/>
                      <w:divBdr>
                        <w:top w:val="none" w:sz="0" w:space="0" w:color="auto"/>
                        <w:left w:val="none" w:sz="0" w:space="0" w:color="auto"/>
                        <w:bottom w:val="none" w:sz="0" w:space="0" w:color="auto"/>
                        <w:right w:val="none" w:sz="0" w:space="0" w:color="auto"/>
                      </w:divBdr>
                      <w:divsChild>
                        <w:div w:id="1457525318">
                          <w:marLeft w:val="0"/>
                          <w:marRight w:val="0"/>
                          <w:marTop w:val="0"/>
                          <w:marBottom w:val="0"/>
                          <w:divBdr>
                            <w:top w:val="none" w:sz="0" w:space="0" w:color="auto"/>
                            <w:left w:val="none" w:sz="0" w:space="0" w:color="auto"/>
                            <w:bottom w:val="none" w:sz="0" w:space="0" w:color="auto"/>
                            <w:right w:val="none" w:sz="0" w:space="0" w:color="auto"/>
                          </w:divBdr>
                        </w:div>
                      </w:divsChild>
                    </w:div>
                    <w:div w:id="736705907">
                      <w:marLeft w:val="0"/>
                      <w:marRight w:val="0"/>
                      <w:marTop w:val="0"/>
                      <w:marBottom w:val="0"/>
                      <w:divBdr>
                        <w:top w:val="none" w:sz="0" w:space="0" w:color="auto"/>
                        <w:left w:val="none" w:sz="0" w:space="0" w:color="auto"/>
                        <w:bottom w:val="none" w:sz="0" w:space="0" w:color="auto"/>
                        <w:right w:val="none" w:sz="0" w:space="0" w:color="auto"/>
                      </w:divBdr>
                    </w:div>
                  </w:divsChild>
                </w:div>
                <w:div w:id="882598324">
                  <w:marLeft w:val="0"/>
                  <w:marRight w:val="0"/>
                  <w:marTop w:val="0"/>
                  <w:marBottom w:val="0"/>
                  <w:divBdr>
                    <w:top w:val="none" w:sz="0" w:space="0" w:color="auto"/>
                    <w:left w:val="none" w:sz="0" w:space="0" w:color="auto"/>
                    <w:bottom w:val="none" w:sz="0" w:space="0" w:color="auto"/>
                    <w:right w:val="none" w:sz="0" w:space="0" w:color="auto"/>
                  </w:divBdr>
                  <w:divsChild>
                    <w:div w:id="11731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0808">
      <w:bodyDiv w:val="1"/>
      <w:marLeft w:val="0"/>
      <w:marRight w:val="0"/>
      <w:marTop w:val="0"/>
      <w:marBottom w:val="0"/>
      <w:divBdr>
        <w:top w:val="none" w:sz="0" w:space="0" w:color="auto"/>
        <w:left w:val="none" w:sz="0" w:space="0" w:color="auto"/>
        <w:bottom w:val="none" w:sz="0" w:space="0" w:color="auto"/>
        <w:right w:val="none" w:sz="0" w:space="0" w:color="auto"/>
      </w:divBdr>
      <w:divsChild>
        <w:div w:id="280264184">
          <w:marLeft w:val="-150"/>
          <w:marRight w:val="-150"/>
          <w:marTop w:val="0"/>
          <w:marBottom w:val="0"/>
          <w:divBdr>
            <w:top w:val="none" w:sz="0" w:space="0" w:color="auto"/>
            <w:left w:val="none" w:sz="0" w:space="0" w:color="auto"/>
            <w:bottom w:val="none" w:sz="0" w:space="0" w:color="auto"/>
            <w:right w:val="none" w:sz="0" w:space="0" w:color="auto"/>
          </w:divBdr>
        </w:div>
        <w:div w:id="752776060">
          <w:marLeft w:val="-150"/>
          <w:marRight w:val="-150"/>
          <w:marTop w:val="0"/>
          <w:marBottom w:val="0"/>
          <w:divBdr>
            <w:top w:val="none" w:sz="0" w:space="0" w:color="auto"/>
            <w:left w:val="none" w:sz="0" w:space="0" w:color="auto"/>
            <w:bottom w:val="none" w:sz="0" w:space="0" w:color="auto"/>
            <w:right w:val="none" w:sz="0" w:space="0" w:color="auto"/>
          </w:divBdr>
          <w:divsChild>
            <w:div w:id="18775000">
              <w:marLeft w:val="0"/>
              <w:marRight w:val="0"/>
              <w:marTop w:val="0"/>
              <w:marBottom w:val="0"/>
              <w:divBdr>
                <w:top w:val="none" w:sz="0" w:space="0" w:color="auto"/>
                <w:left w:val="none" w:sz="0" w:space="0" w:color="auto"/>
                <w:bottom w:val="none" w:sz="0" w:space="0" w:color="auto"/>
                <w:right w:val="none" w:sz="0" w:space="0" w:color="auto"/>
              </w:divBdr>
              <w:divsChild>
                <w:div w:id="11719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3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6067">
          <w:marLeft w:val="-225"/>
          <w:marRight w:val="-225"/>
          <w:marTop w:val="0"/>
          <w:marBottom w:val="0"/>
          <w:divBdr>
            <w:top w:val="none" w:sz="0" w:space="0" w:color="auto"/>
            <w:left w:val="none" w:sz="0" w:space="0" w:color="auto"/>
            <w:bottom w:val="none" w:sz="0" w:space="0" w:color="auto"/>
            <w:right w:val="none" w:sz="0" w:space="0" w:color="auto"/>
          </w:divBdr>
        </w:div>
      </w:divsChild>
    </w:div>
    <w:div w:id="208499059">
      <w:bodyDiv w:val="1"/>
      <w:marLeft w:val="0"/>
      <w:marRight w:val="0"/>
      <w:marTop w:val="0"/>
      <w:marBottom w:val="0"/>
      <w:divBdr>
        <w:top w:val="none" w:sz="0" w:space="0" w:color="auto"/>
        <w:left w:val="none" w:sz="0" w:space="0" w:color="auto"/>
        <w:bottom w:val="none" w:sz="0" w:space="0" w:color="auto"/>
        <w:right w:val="none" w:sz="0" w:space="0" w:color="auto"/>
      </w:divBdr>
      <w:divsChild>
        <w:div w:id="218327720">
          <w:marLeft w:val="-225"/>
          <w:marRight w:val="-225"/>
          <w:marTop w:val="0"/>
          <w:marBottom w:val="0"/>
          <w:divBdr>
            <w:top w:val="none" w:sz="0" w:space="0" w:color="auto"/>
            <w:left w:val="none" w:sz="0" w:space="0" w:color="auto"/>
            <w:bottom w:val="none" w:sz="0" w:space="0" w:color="auto"/>
            <w:right w:val="none" w:sz="0" w:space="0" w:color="auto"/>
          </w:divBdr>
        </w:div>
      </w:divsChild>
    </w:div>
    <w:div w:id="208617440">
      <w:bodyDiv w:val="1"/>
      <w:marLeft w:val="0"/>
      <w:marRight w:val="0"/>
      <w:marTop w:val="0"/>
      <w:marBottom w:val="0"/>
      <w:divBdr>
        <w:top w:val="none" w:sz="0" w:space="0" w:color="auto"/>
        <w:left w:val="none" w:sz="0" w:space="0" w:color="auto"/>
        <w:bottom w:val="none" w:sz="0" w:space="0" w:color="auto"/>
        <w:right w:val="none" w:sz="0" w:space="0" w:color="auto"/>
      </w:divBdr>
      <w:divsChild>
        <w:div w:id="213081194">
          <w:marLeft w:val="-225"/>
          <w:marRight w:val="-225"/>
          <w:marTop w:val="0"/>
          <w:marBottom w:val="0"/>
          <w:divBdr>
            <w:top w:val="none" w:sz="0" w:space="0" w:color="auto"/>
            <w:left w:val="none" w:sz="0" w:space="0" w:color="auto"/>
            <w:bottom w:val="none" w:sz="0" w:space="0" w:color="auto"/>
            <w:right w:val="none" w:sz="0" w:space="0" w:color="auto"/>
          </w:divBdr>
        </w:div>
        <w:div w:id="1385177281">
          <w:marLeft w:val="-225"/>
          <w:marRight w:val="-225"/>
          <w:marTop w:val="0"/>
          <w:marBottom w:val="0"/>
          <w:divBdr>
            <w:top w:val="none" w:sz="0" w:space="0" w:color="auto"/>
            <w:left w:val="none" w:sz="0" w:space="0" w:color="auto"/>
            <w:bottom w:val="none" w:sz="0" w:space="0" w:color="auto"/>
            <w:right w:val="none" w:sz="0" w:space="0" w:color="auto"/>
          </w:divBdr>
          <w:divsChild>
            <w:div w:id="1292592431">
              <w:marLeft w:val="0"/>
              <w:marRight w:val="0"/>
              <w:marTop w:val="0"/>
              <w:marBottom w:val="0"/>
              <w:divBdr>
                <w:top w:val="none" w:sz="0" w:space="0" w:color="auto"/>
                <w:left w:val="none" w:sz="0" w:space="0" w:color="auto"/>
                <w:bottom w:val="none" w:sz="0" w:space="0" w:color="auto"/>
                <w:right w:val="none" w:sz="0" w:space="0" w:color="auto"/>
              </w:divBdr>
              <w:divsChild>
                <w:div w:id="50616247">
                  <w:marLeft w:val="0"/>
                  <w:marRight w:val="0"/>
                  <w:marTop w:val="0"/>
                  <w:marBottom w:val="0"/>
                  <w:divBdr>
                    <w:top w:val="none" w:sz="0" w:space="0" w:color="auto"/>
                    <w:left w:val="none" w:sz="0" w:space="0" w:color="auto"/>
                    <w:bottom w:val="none" w:sz="0" w:space="0" w:color="auto"/>
                    <w:right w:val="none" w:sz="0" w:space="0" w:color="auto"/>
                  </w:divBdr>
                </w:div>
                <w:div w:id="419957276">
                  <w:marLeft w:val="0"/>
                  <w:marRight w:val="0"/>
                  <w:marTop w:val="0"/>
                  <w:marBottom w:val="0"/>
                  <w:divBdr>
                    <w:top w:val="none" w:sz="0" w:space="0" w:color="auto"/>
                    <w:left w:val="none" w:sz="0" w:space="0" w:color="auto"/>
                    <w:bottom w:val="none" w:sz="0" w:space="0" w:color="auto"/>
                    <w:right w:val="none" w:sz="0" w:space="0" w:color="auto"/>
                  </w:divBdr>
                </w:div>
                <w:div w:id="10163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4205">
      <w:bodyDiv w:val="1"/>
      <w:marLeft w:val="0"/>
      <w:marRight w:val="0"/>
      <w:marTop w:val="0"/>
      <w:marBottom w:val="0"/>
      <w:divBdr>
        <w:top w:val="none" w:sz="0" w:space="0" w:color="auto"/>
        <w:left w:val="none" w:sz="0" w:space="0" w:color="auto"/>
        <w:bottom w:val="none" w:sz="0" w:space="0" w:color="auto"/>
        <w:right w:val="none" w:sz="0" w:space="0" w:color="auto"/>
      </w:divBdr>
    </w:div>
    <w:div w:id="208763948">
      <w:bodyDiv w:val="1"/>
      <w:marLeft w:val="0"/>
      <w:marRight w:val="0"/>
      <w:marTop w:val="0"/>
      <w:marBottom w:val="0"/>
      <w:divBdr>
        <w:top w:val="none" w:sz="0" w:space="0" w:color="auto"/>
        <w:left w:val="none" w:sz="0" w:space="0" w:color="auto"/>
        <w:bottom w:val="none" w:sz="0" w:space="0" w:color="auto"/>
        <w:right w:val="none" w:sz="0" w:space="0" w:color="auto"/>
      </w:divBdr>
      <w:divsChild>
        <w:div w:id="890116645">
          <w:marLeft w:val="0"/>
          <w:marRight w:val="0"/>
          <w:marTop w:val="0"/>
          <w:marBottom w:val="225"/>
          <w:divBdr>
            <w:top w:val="none" w:sz="0" w:space="0" w:color="auto"/>
            <w:left w:val="none" w:sz="0" w:space="0" w:color="auto"/>
            <w:bottom w:val="none" w:sz="0" w:space="0" w:color="auto"/>
            <w:right w:val="none" w:sz="0" w:space="0" w:color="auto"/>
          </w:divBdr>
        </w:div>
      </w:divsChild>
    </w:div>
    <w:div w:id="209192739">
      <w:bodyDiv w:val="1"/>
      <w:marLeft w:val="0"/>
      <w:marRight w:val="0"/>
      <w:marTop w:val="0"/>
      <w:marBottom w:val="0"/>
      <w:divBdr>
        <w:top w:val="none" w:sz="0" w:space="0" w:color="auto"/>
        <w:left w:val="none" w:sz="0" w:space="0" w:color="auto"/>
        <w:bottom w:val="none" w:sz="0" w:space="0" w:color="auto"/>
        <w:right w:val="none" w:sz="0" w:space="0" w:color="auto"/>
      </w:divBdr>
      <w:divsChild>
        <w:div w:id="788938263">
          <w:marLeft w:val="-150"/>
          <w:marRight w:val="-150"/>
          <w:marTop w:val="0"/>
          <w:marBottom w:val="0"/>
          <w:divBdr>
            <w:top w:val="none" w:sz="0" w:space="0" w:color="auto"/>
            <w:left w:val="none" w:sz="0" w:space="0" w:color="auto"/>
            <w:bottom w:val="none" w:sz="0" w:space="0" w:color="auto"/>
            <w:right w:val="none" w:sz="0" w:space="0" w:color="auto"/>
          </w:divBdr>
          <w:divsChild>
            <w:div w:id="1397585407">
              <w:marLeft w:val="0"/>
              <w:marRight w:val="0"/>
              <w:marTop w:val="0"/>
              <w:marBottom w:val="0"/>
              <w:divBdr>
                <w:top w:val="none" w:sz="0" w:space="0" w:color="auto"/>
                <w:left w:val="none" w:sz="0" w:space="0" w:color="auto"/>
                <w:bottom w:val="none" w:sz="0" w:space="0" w:color="auto"/>
                <w:right w:val="none" w:sz="0" w:space="0" w:color="auto"/>
              </w:divBdr>
              <w:divsChild>
                <w:div w:id="1796291624">
                  <w:marLeft w:val="0"/>
                  <w:marRight w:val="0"/>
                  <w:marTop w:val="0"/>
                  <w:marBottom w:val="0"/>
                  <w:divBdr>
                    <w:top w:val="none" w:sz="0" w:space="0" w:color="auto"/>
                    <w:left w:val="none" w:sz="0" w:space="0" w:color="auto"/>
                    <w:bottom w:val="none" w:sz="0" w:space="0" w:color="auto"/>
                    <w:right w:val="none" w:sz="0" w:space="0" w:color="auto"/>
                  </w:divBdr>
                  <w:divsChild>
                    <w:div w:id="575480166">
                      <w:marLeft w:val="0"/>
                      <w:marRight w:val="0"/>
                      <w:marTop w:val="0"/>
                      <w:marBottom w:val="0"/>
                      <w:divBdr>
                        <w:top w:val="none" w:sz="0" w:space="0" w:color="auto"/>
                        <w:left w:val="none" w:sz="0" w:space="0" w:color="auto"/>
                        <w:bottom w:val="none" w:sz="0" w:space="0" w:color="auto"/>
                        <w:right w:val="none" w:sz="0" w:space="0" w:color="auto"/>
                      </w:divBdr>
                      <w:divsChild>
                        <w:div w:id="1419786435">
                          <w:marLeft w:val="0"/>
                          <w:marRight w:val="0"/>
                          <w:marTop w:val="0"/>
                          <w:marBottom w:val="0"/>
                          <w:divBdr>
                            <w:top w:val="none" w:sz="0" w:space="0" w:color="auto"/>
                            <w:left w:val="none" w:sz="0" w:space="0" w:color="auto"/>
                            <w:bottom w:val="none" w:sz="0" w:space="0" w:color="auto"/>
                            <w:right w:val="none" w:sz="0" w:space="0" w:color="auto"/>
                          </w:divBdr>
                          <w:divsChild>
                            <w:div w:id="268585460">
                              <w:marLeft w:val="0"/>
                              <w:marRight w:val="0"/>
                              <w:marTop w:val="0"/>
                              <w:marBottom w:val="0"/>
                              <w:divBdr>
                                <w:top w:val="none" w:sz="0" w:space="0" w:color="auto"/>
                                <w:left w:val="none" w:sz="0" w:space="0" w:color="auto"/>
                                <w:bottom w:val="none" w:sz="0" w:space="0" w:color="auto"/>
                                <w:right w:val="none" w:sz="0" w:space="0" w:color="auto"/>
                              </w:divBdr>
                            </w:div>
                            <w:div w:id="1109931999">
                              <w:marLeft w:val="0"/>
                              <w:marRight w:val="0"/>
                              <w:marTop w:val="0"/>
                              <w:marBottom w:val="0"/>
                              <w:divBdr>
                                <w:top w:val="none" w:sz="0" w:space="0" w:color="auto"/>
                                <w:left w:val="none" w:sz="0" w:space="0" w:color="auto"/>
                                <w:bottom w:val="none" w:sz="0" w:space="0" w:color="auto"/>
                                <w:right w:val="none" w:sz="0" w:space="0" w:color="auto"/>
                              </w:divBdr>
                            </w:div>
                            <w:div w:id="1239558368">
                              <w:marLeft w:val="0"/>
                              <w:marRight w:val="0"/>
                              <w:marTop w:val="0"/>
                              <w:marBottom w:val="0"/>
                              <w:divBdr>
                                <w:top w:val="none" w:sz="0" w:space="0" w:color="auto"/>
                                <w:left w:val="none" w:sz="0" w:space="0" w:color="auto"/>
                                <w:bottom w:val="none" w:sz="0" w:space="0" w:color="auto"/>
                                <w:right w:val="none" w:sz="0" w:space="0" w:color="auto"/>
                              </w:divBdr>
                            </w:div>
                            <w:div w:id="1535969397">
                              <w:marLeft w:val="0"/>
                              <w:marRight w:val="0"/>
                              <w:marTop w:val="0"/>
                              <w:marBottom w:val="0"/>
                              <w:divBdr>
                                <w:top w:val="none" w:sz="0" w:space="0" w:color="auto"/>
                                <w:left w:val="none" w:sz="0" w:space="0" w:color="auto"/>
                                <w:bottom w:val="none" w:sz="0" w:space="0" w:color="auto"/>
                                <w:right w:val="none" w:sz="0" w:space="0" w:color="auto"/>
                              </w:divBdr>
                            </w:div>
                            <w:div w:id="21280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2919">
              <w:marLeft w:val="0"/>
              <w:marRight w:val="0"/>
              <w:marTop w:val="0"/>
              <w:marBottom w:val="0"/>
              <w:divBdr>
                <w:top w:val="none" w:sz="0" w:space="0" w:color="auto"/>
                <w:left w:val="none" w:sz="0" w:space="0" w:color="auto"/>
                <w:bottom w:val="none" w:sz="0" w:space="0" w:color="auto"/>
                <w:right w:val="none" w:sz="0" w:space="0" w:color="auto"/>
              </w:divBdr>
              <w:divsChild>
                <w:div w:id="1277059034">
                  <w:marLeft w:val="0"/>
                  <w:marRight w:val="0"/>
                  <w:marTop w:val="0"/>
                  <w:marBottom w:val="0"/>
                  <w:divBdr>
                    <w:top w:val="none" w:sz="0" w:space="0" w:color="auto"/>
                    <w:left w:val="none" w:sz="0" w:space="0" w:color="auto"/>
                    <w:bottom w:val="none" w:sz="0" w:space="0" w:color="auto"/>
                    <w:right w:val="none" w:sz="0" w:space="0" w:color="auto"/>
                  </w:divBdr>
                  <w:divsChild>
                    <w:div w:id="44718099">
                      <w:marLeft w:val="0"/>
                      <w:marRight w:val="0"/>
                      <w:marTop w:val="0"/>
                      <w:marBottom w:val="0"/>
                      <w:divBdr>
                        <w:top w:val="none" w:sz="0" w:space="0" w:color="auto"/>
                        <w:left w:val="none" w:sz="0" w:space="0" w:color="auto"/>
                        <w:bottom w:val="none" w:sz="0" w:space="0" w:color="auto"/>
                        <w:right w:val="none" w:sz="0" w:space="0" w:color="auto"/>
                      </w:divBdr>
                      <w:divsChild>
                        <w:div w:id="1313484787">
                          <w:marLeft w:val="0"/>
                          <w:marRight w:val="0"/>
                          <w:marTop w:val="0"/>
                          <w:marBottom w:val="0"/>
                          <w:divBdr>
                            <w:top w:val="none" w:sz="0" w:space="0" w:color="auto"/>
                            <w:left w:val="none" w:sz="0" w:space="0" w:color="auto"/>
                            <w:bottom w:val="none" w:sz="0" w:space="0" w:color="auto"/>
                            <w:right w:val="none" w:sz="0" w:space="0" w:color="auto"/>
                          </w:divBdr>
                        </w:div>
                      </w:divsChild>
                    </w:div>
                    <w:div w:id="1279216381">
                      <w:marLeft w:val="0"/>
                      <w:marRight w:val="0"/>
                      <w:marTop w:val="0"/>
                      <w:marBottom w:val="450"/>
                      <w:divBdr>
                        <w:top w:val="none" w:sz="0" w:space="0" w:color="auto"/>
                        <w:left w:val="none" w:sz="0" w:space="0" w:color="auto"/>
                        <w:bottom w:val="none" w:sz="0" w:space="0" w:color="auto"/>
                        <w:right w:val="none" w:sz="0" w:space="0" w:color="auto"/>
                      </w:divBdr>
                    </w:div>
                    <w:div w:id="19744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32675">
          <w:marLeft w:val="-150"/>
          <w:marRight w:val="-150"/>
          <w:marTop w:val="0"/>
          <w:marBottom w:val="0"/>
          <w:divBdr>
            <w:top w:val="none" w:sz="0" w:space="0" w:color="auto"/>
            <w:left w:val="none" w:sz="0" w:space="0" w:color="auto"/>
            <w:bottom w:val="none" w:sz="0" w:space="0" w:color="auto"/>
            <w:right w:val="none" w:sz="0" w:space="0" w:color="auto"/>
          </w:divBdr>
          <w:divsChild>
            <w:div w:id="1755084820">
              <w:marLeft w:val="0"/>
              <w:marRight w:val="0"/>
              <w:marTop w:val="0"/>
              <w:marBottom w:val="0"/>
              <w:divBdr>
                <w:top w:val="none" w:sz="0" w:space="0" w:color="auto"/>
                <w:left w:val="none" w:sz="0" w:space="0" w:color="auto"/>
                <w:bottom w:val="none" w:sz="0" w:space="0" w:color="auto"/>
                <w:right w:val="none" w:sz="0" w:space="0" w:color="auto"/>
              </w:divBdr>
              <w:divsChild>
                <w:div w:id="1867137084">
                  <w:marLeft w:val="0"/>
                  <w:marRight w:val="0"/>
                  <w:marTop w:val="0"/>
                  <w:marBottom w:val="0"/>
                  <w:divBdr>
                    <w:top w:val="none" w:sz="0" w:space="0" w:color="auto"/>
                    <w:left w:val="none" w:sz="0" w:space="0" w:color="auto"/>
                    <w:bottom w:val="none" w:sz="0" w:space="0" w:color="auto"/>
                    <w:right w:val="none" w:sz="0" w:space="0" w:color="auto"/>
                  </w:divBdr>
                  <w:divsChild>
                    <w:div w:id="612250317">
                      <w:marLeft w:val="0"/>
                      <w:marRight w:val="0"/>
                      <w:marTop w:val="0"/>
                      <w:marBottom w:val="0"/>
                      <w:divBdr>
                        <w:top w:val="none" w:sz="0" w:space="0" w:color="auto"/>
                        <w:left w:val="none" w:sz="0" w:space="0" w:color="auto"/>
                        <w:bottom w:val="none" w:sz="0" w:space="0" w:color="auto"/>
                        <w:right w:val="none" w:sz="0" w:space="0" w:color="auto"/>
                      </w:divBdr>
                    </w:div>
                  </w:divsChild>
                </w:div>
                <w:div w:id="2030569272">
                  <w:marLeft w:val="0"/>
                  <w:marRight w:val="0"/>
                  <w:marTop w:val="0"/>
                  <w:marBottom w:val="0"/>
                  <w:divBdr>
                    <w:top w:val="none" w:sz="0" w:space="0" w:color="auto"/>
                    <w:left w:val="none" w:sz="0" w:space="0" w:color="auto"/>
                    <w:bottom w:val="none" w:sz="0" w:space="0" w:color="auto"/>
                    <w:right w:val="none" w:sz="0" w:space="0" w:color="auto"/>
                  </w:divBdr>
                  <w:divsChild>
                    <w:div w:id="208763897">
                      <w:marLeft w:val="0"/>
                      <w:marRight w:val="0"/>
                      <w:marTop w:val="0"/>
                      <w:marBottom w:val="0"/>
                      <w:divBdr>
                        <w:top w:val="none" w:sz="0" w:space="0" w:color="auto"/>
                        <w:left w:val="none" w:sz="0" w:space="0" w:color="auto"/>
                        <w:bottom w:val="none" w:sz="0" w:space="0" w:color="auto"/>
                        <w:right w:val="none" w:sz="0" w:space="0" w:color="auto"/>
                      </w:divBdr>
                      <w:divsChild>
                        <w:div w:id="1552881162">
                          <w:marLeft w:val="0"/>
                          <w:marRight w:val="0"/>
                          <w:marTop w:val="0"/>
                          <w:marBottom w:val="0"/>
                          <w:divBdr>
                            <w:top w:val="none" w:sz="0" w:space="0" w:color="auto"/>
                            <w:left w:val="none" w:sz="0" w:space="0" w:color="auto"/>
                            <w:bottom w:val="none" w:sz="0" w:space="0" w:color="auto"/>
                            <w:right w:val="none" w:sz="0" w:space="0" w:color="auto"/>
                          </w:divBdr>
                        </w:div>
                      </w:divsChild>
                    </w:div>
                    <w:div w:id="10227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6980">
      <w:bodyDiv w:val="1"/>
      <w:marLeft w:val="0"/>
      <w:marRight w:val="0"/>
      <w:marTop w:val="0"/>
      <w:marBottom w:val="0"/>
      <w:divBdr>
        <w:top w:val="none" w:sz="0" w:space="0" w:color="auto"/>
        <w:left w:val="none" w:sz="0" w:space="0" w:color="auto"/>
        <w:bottom w:val="none" w:sz="0" w:space="0" w:color="auto"/>
        <w:right w:val="none" w:sz="0" w:space="0" w:color="auto"/>
      </w:divBdr>
      <w:divsChild>
        <w:div w:id="1193149114">
          <w:marLeft w:val="-225"/>
          <w:marRight w:val="-225"/>
          <w:marTop w:val="0"/>
          <w:marBottom w:val="0"/>
          <w:divBdr>
            <w:top w:val="none" w:sz="0" w:space="0" w:color="auto"/>
            <w:left w:val="none" w:sz="0" w:space="0" w:color="auto"/>
            <w:bottom w:val="none" w:sz="0" w:space="0" w:color="auto"/>
            <w:right w:val="none" w:sz="0" w:space="0" w:color="auto"/>
          </w:divBdr>
        </w:div>
        <w:div w:id="1471899649">
          <w:marLeft w:val="-225"/>
          <w:marRight w:val="-225"/>
          <w:marTop w:val="0"/>
          <w:marBottom w:val="0"/>
          <w:divBdr>
            <w:top w:val="none" w:sz="0" w:space="0" w:color="auto"/>
            <w:left w:val="none" w:sz="0" w:space="0" w:color="auto"/>
            <w:bottom w:val="none" w:sz="0" w:space="0" w:color="auto"/>
            <w:right w:val="none" w:sz="0" w:space="0" w:color="auto"/>
          </w:divBdr>
        </w:div>
      </w:divsChild>
    </w:div>
    <w:div w:id="210072916">
      <w:bodyDiv w:val="1"/>
      <w:marLeft w:val="0"/>
      <w:marRight w:val="0"/>
      <w:marTop w:val="0"/>
      <w:marBottom w:val="0"/>
      <w:divBdr>
        <w:top w:val="none" w:sz="0" w:space="0" w:color="auto"/>
        <w:left w:val="none" w:sz="0" w:space="0" w:color="auto"/>
        <w:bottom w:val="none" w:sz="0" w:space="0" w:color="auto"/>
        <w:right w:val="none" w:sz="0" w:space="0" w:color="auto"/>
      </w:divBdr>
      <w:divsChild>
        <w:div w:id="279647811">
          <w:marLeft w:val="0"/>
          <w:marRight w:val="0"/>
          <w:marTop w:val="0"/>
          <w:marBottom w:val="0"/>
          <w:divBdr>
            <w:top w:val="none" w:sz="0" w:space="0" w:color="auto"/>
            <w:left w:val="none" w:sz="0" w:space="0" w:color="auto"/>
            <w:bottom w:val="none" w:sz="0" w:space="0" w:color="auto"/>
            <w:right w:val="none" w:sz="0" w:space="0" w:color="auto"/>
          </w:divBdr>
          <w:divsChild>
            <w:div w:id="28915306">
              <w:marLeft w:val="0"/>
              <w:marRight w:val="0"/>
              <w:marTop w:val="0"/>
              <w:marBottom w:val="0"/>
              <w:divBdr>
                <w:top w:val="none" w:sz="0" w:space="0" w:color="auto"/>
                <w:left w:val="none" w:sz="0" w:space="0" w:color="auto"/>
                <w:bottom w:val="none" w:sz="0" w:space="0" w:color="auto"/>
                <w:right w:val="none" w:sz="0" w:space="0" w:color="auto"/>
              </w:divBdr>
            </w:div>
          </w:divsChild>
        </w:div>
        <w:div w:id="1712798938">
          <w:marLeft w:val="0"/>
          <w:marRight w:val="0"/>
          <w:marTop w:val="0"/>
          <w:marBottom w:val="0"/>
          <w:divBdr>
            <w:top w:val="none" w:sz="0" w:space="0" w:color="auto"/>
            <w:left w:val="none" w:sz="0" w:space="0" w:color="auto"/>
            <w:bottom w:val="none" w:sz="0" w:space="0" w:color="auto"/>
            <w:right w:val="none" w:sz="0" w:space="0" w:color="auto"/>
          </w:divBdr>
        </w:div>
      </w:divsChild>
    </w:div>
    <w:div w:id="211311508">
      <w:bodyDiv w:val="1"/>
      <w:marLeft w:val="0"/>
      <w:marRight w:val="0"/>
      <w:marTop w:val="0"/>
      <w:marBottom w:val="0"/>
      <w:divBdr>
        <w:top w:val="none" w:sz="0" w:space="0" w:color="auto"/>
        <w:left w:val="none" w:sz="0" w:space="0" w:color="auto"/>
        <w:bottom w:val="none" w:sz="0" w:space="0" w:color="auto"/>
        <w:right w:val="none" w:sz="0" w:space="0" w:color="auto"/>
      </w:divBdr>
      <w:divsChild>
        <w:div w:id="517080351">
          <w:marLeft w:val="2708"/>
          <w:marRight w:val="0"/>
          <w:marTop w:val="0"/>
          <w:marBottom w:val="0"/>
          <w:divBdr>
            <w:top w:val="none" w:sz="0" w:space="0" w:color="auto"/>
            <w:left w:val="none" w:sz="0" w:space="0" w:color="auto"/>
            <w:bottom w:val="none" w:sz="0" w:space="0" w:color="auto"/>
            <w:right w:val="none" w:sz="0" w:space="0" w:color="auto"/>
          </w:divBdr>
          <w:divsChild>
            <w:div w:id="729883738">
              <w:marLeft w:val="0"/>
              <w:marRight w:val="0"/>
              <w:marTop w:val="0"/>
              <w:marBottom w:val="0"/>
              <w:divBdr>
                <w:top w:val="none" w:sz="0" w:space="0" w:color="auto"/>
                <w:left w:val="none" w:sz="0" w:space="0" w:color="auto"/>
                <w:bottom w:val="none" w:sz="0" w:space="0" w:color="auto"/>
                <w:right w:val="none" w:sz="0" w:space="0" w:color="auto"/>
              </w:divBdr>
              <w:divsChild>
                <w:div w:id="997541574">
                  <w:marLeft w:val="0"/>
                  <w:marRight w:val="0"/>
                  <w:marTop w:val="0"/>
                  <w:marBottom w:val="0"/>
                  <w:divBdr>
                    <w:top w:val="none" w:sz="0" w:space="0" w:color="auto"/>
                    <w:left w:val="none" w:sz="0" w:space="0" w:color="auto"/>
                    <w:bottom w:val="none" w:sz="0" w:space="0" w:color="auto"/>
                    <w:right w:val="none" w:sz="0" w:space="0" w:color="auto"/>
                  </w:divBdr>
                  <w:divsChild>
                    <w:div w:id="584924623">
                      <w:marLeft w:val="0"/>
                      <w:marRight w:val="0"/>
                      <w:marTop w:val="0"/>
                      <w:marBottom w:val="0"/>
                      <w:divBdr>
                        <w:top w:val="none" w:sz="0" w:space="0" w:color="auto"/>
                        <w:left w:val="none" w:sz="0" w:space="0" w:color="auto"/>
                        <w:bottom w:val="none" w:sz="0" w:space="0" w:color="auto"/>
                        <w:right w:val="none" w:sz="0" w:space="0" w:color="auto"/>
                      </w:divBdr>
                      <w:divsChild>
                        <w:div w:id="354817493">
                          <w:marLeft w:val="0"/>
                          <w:marRight w:val="0"/>
                          <w:marTop w:val="0"/>
                          <w:marBottom w:val="0"/>
                          <w:divBdr>
                            <w:top w:val="none" w:sz="0" w:space="0" w:color="auto"/>
                            <w:left w:val="none" w:sz="0" w:space="0" w:color="auto"/>
                            <w:bottom w:val="none" w:sz="0" w:space="0" w:color="auto"/>
                            <w:right w:val="none" w:sz="0" w:space="0" w:color="auto"/>
                          </w:divBdr>
                          <w:divsChild>
                            <w:div w:id="223296183">
                              <w:marLeft w:val="0"/>
                              <w:marRight w:val="0"/>
                              <w:marTop w:val="0"/>
                              <w:marBottom w:val="0"/>
                              <w:divBdr>
                                <w:top w:val="none" w:sz="0" w:space="0" w:color="auto"/>
                                <w:left w:val="none" w:sz="0" w:space="0" w:color="auto"/>
                                <w:bottom w:val="none" w:sz="0" w:space="0" w:color="auto"/>
                                <w:right w:val="none" w:sz="0" w:space="0" w:color="auto"/>
                              </w:divBdr>
                              <w:divsChild>
                                <w:div w:id="395520287">
                                  <w:marLeft w:val="0"/>
                                  <w:marRight w:val="0"/>
                                  <w:marTop w:val="0"/>
                                  <w:marBottom w:val="0"/>
                                  <w:divBdr>
                                    <w:top w:val="none" w:sz="0" w:space="0" w:color="auto"/>
                                    <w:left w:val="none" w:sz="0" w:space="0" w:color="auto"/>
                                    <w:bottom w:val="none" w:sz="0" w:space="0" w:color="auto"/>
                                    <w:right w:val="none" w:sz="0" w:space="0" w:color="auto"/>
                                  </w:divBdr>
                                  <w:divsChild>
                                    <w:div w:id="1919169186">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7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70422">
          <w:marLeft w:val="2708"/>
          <w:marRight w:val="0"/>
          <w:marTop w:val="0"/>
          <w:marBottom w:val="0"/>
          <w:divBdr>
            <w:top w:val="none" w:sz="0" w:space="0" w:color="auto"/>
            <w:left w:val="none" w:sz="0" w:space="0" w:color="auto"/>
            <w:bottom w:val="none" w:sz="0" w:space="0" w:color="auto"/>
            <w:right w:val="none" w:sz="0" w:space="0" w:color="auto"/>
          </w:divBdr>
          <w:divsChild>
            <w:div w:id="226958040">
              <w:marLeft w:val="0"/>
              <w:marRight w:val="0"/>
              <w:marTop w:val="0"/>
              <w:marBottom w:val="0"/>
              <w:divBdr>
                <w:top w:val="none" w:sz="0" w:space="0" w:color="auto"/>
                <w:left w:val="none" w:sz="0" w:space="0" w:color="auto"/>
                <w:bottom w:val="none" w:sz="0" w:space="0" w:color="auto"/>
                <w:right w:val="none" w:sz="0" w:space="0" w:color="auto"/>
              </w:divBdr>
            </w:div>
          </w:divsChild>
        </w:div>
        <w:div w:id="2015374358">
          <w:marLeft w:val="2708"/>
          <w:marRight w:val="0"/>
          <w:marTop w:val="0"/>
          <w:marBottom w:val="450"/>
          <w:divBdr>
            <w:top w:val="none" w:sz="0" w:space="0" w:color="auto"/>
            <w:left w:val="none" w:sz="0" w:space="0" w:color="auto"/>
            <w:bottom w:val="none" w:sz="0" w:space="0" w:color="auto"/>
            <w:right w:val="none" w:sz="0" w:space="0" w:color="auto"/>
          </w:divBdr>
          <w:divsChild>
            <w:div w:id="489057100">
              <w:marLeft w:val="0"/>
              <w:marRight w:val="0"/>
              <w:marTop w:val="0"/>
              <w:marBottom w:val="0"/>
              <w:divBdr>
                <w:top w:val="none" w:sz="0" w:space="0" w:color="auto"/>
                <w:left w:val="none" w:sz="0" w:space="0" w:color="auto"/>
                <w:bottom w:val="none" w:sz="0" w:space="0" w:color="auto"/>
                <w:right w:val="none" w:sz="0" w:space="0" w:color="auto"/>
              </w:divBdr>
              <w:divsChild>
                <w:div w:id="1265381433">
                  <w:marLeft w:val="0"/>
                  <w:marRight w:val="0"/>
                  <w:marTop w:val="300"/>
                  <w:marBottom w:val="0"/>
                  <w:divBdr>
                    <w:top w:val="none" w:sz="0" w:space="0" w:color="auto"/>
                    <w:left w:val="none" w:sz="0" w:space="0" w:color="auto"/>
                    <w:bottom w:val="none" w:sz="0" w:space="0" w:color="auto"/>
                    <w:right w:val="none" w:sz="0" w:space="0" w:color="auto"/>
                  </w:divBdr>
                  <w:divsChild>
                    <w:div w:id="681973120">
                      <w:marLeft w:val="0"/>
                      <w:marRight w:val="0"/>
                      <w:marTop w:val="0"/>
                      <w:marBottom w:val="0"/>
                      <w:divBdr>
                        <w:top w:val="none" w:sz="0" w:space="0" w:color="auto"/>
                        <w:left w:val="none" w:sz="0" w:space="0" w:color="auto"/>
                        <w:bottom w:val="none" w:sz="0" w:space="0" w:color="auto"/>
                        <w:right w:val="none" w:sz="0" w:space="0" w:color="auto"/>
                      </w:divBdr>
                      <w:divsChild>
                        <w:div w:id="489254083">
                          <w:marLeft w:val="0"/>
                          <w:marRight w:val="0"/>
                          <w:marTop w:val="0"/>
                          <w:marBottom w:val="0"/>
                          <w:divBdr>
                            <w:top w:val="none" w:sz="0" w:space="0" w:color="auto"/>
                            <w:left w:val="none" w:sz="0" w:space="0" w:color="auto"/>
                            <w:bottom w:val="none" w:sz="0" w:space="0" w:color="auto"/>
                            <w:right w:val="none" w:sz="0" w:space="0" w:color="auto"/>
                          </w:divBdr>
                        </w:div>
                        <w:div w:id="770517745">
                          <w:marLeft w:val="0"/>
                          <w:marRight w:val="0"/>
                          <w:marTop w:val="0"/>
                          <w:marBottom w:val="0"/>
                          <w:divBdr>
                            <w:top w:val="none" w:sz="0" w:space="0" w:color="auto"/>
                            <w:left w:val="none" w:sz="0" w:space="0" w:color="auto"/>
                            <w:bottom w:val="none" w:sz="0" w:space="0" w:color="auto"/>
                            <w:right w:val="none" w:sz="0" w:space="0" w:color="auto"/>
                          </w:divBdr>
                        </w:div>
                        <w:div w:id="1517770265">
                          <w:marLeft w:val="0"/>
                          <w:marRight w:val="0"/>
                          <w:marTop w:val="0"/>
                          <w:marBottom w:val="0"/>
                          <w:divBdr>
                            <w:top w:val="none" w:sz="0" w:space="0" w:color="auto"/>
                            <w:left w:val="none" w:sz="0" w:space="0" w:color="auto"/>
                            <w:bottom w:val="none" w:sz="0" w:space="0" w:color="auto"/>
                            <w:right w:val="none" w:sz="0" w:space="0" w:color="auto"/>
                          </w:divBdr>
                        </w:div>
                        <w:div w:id="1583686271">
                          <w:marLeft w:val="0"/>
                          <w:marRight w:val="0"/>
                          <w:marTop w:val="0"/>
                          <w:marBottom w:val="0"/>
                          <w:divBdr>
                            <w:top w:val="none" w:sz="0" w:space="0" w:color="auto"/>
                            <w:left w:val="none" w:sz="0" w:space="0" w:color="auto"/>
                            <w:bottom w:val="none" w:sz="0" w:space="0" w:color="auto"/>
                            <w:right w:val="none" w:sz="0" w:space="0" w:color="auto"/>
                          </w:divBdr>
                        </w:div>
                        <w:div w:id="1702587034">
                          <w:marLeft w:val="0"/>
                          <w:marRight w:val="0"/>
                          <w:marTop w:val="0"/>
                          <w:marBottom w:val="0"/>
                          <w:divBdr>
                            <w:top w:val="none" w:sz="0" w:space="0" w:color="auto"/>
                            <w:left w:val="none" w:sz="0" w:space="0" w:color="auto"/>
                            <w:bottom w:val="none" w:sz="0" w:space="0" w:color="auto"/>
                            <w:right w:val="none" w:sz="0" w:space="0" w:color="auto"/>
                          </w:divBdr>
                        </w:div>
                        <w:div w:id="1782332262">
                          <w:marLeft w:val="0"/>
                          <w:marRight w:val="0"/>
                          <w:marTop w:val="0"/>
                          <w:marBottom w:val="0"/>
                          <w:divBdr>
                            <w:top w:val="none" w:sz="0" w:space="0" w:color="auto"/>
                            <w:left w:val="none" w:sz="0" w:space="0" w:color="auto"/>
                            <w:bottom w:val="none" w:sz="0" w:space="0" w:color="auto"/>
                            <w:right w:val="none" w:sz="0" w:space="0" w:color="auto"/>
                          </w:divBdr>
                        </w:div>
                        <w:div w:id="1802961145">
                          <w:marLeft w:val="0"/>
                          <w:marRight w:val="0"/>
                          <w:marTop w:val="0"/>
                          <w:marBottom w:val="0"/>
                          <w:divBdr>
                            <w:top w:val="none" w:sz="0" w:space="0" w:color="auto"/>
                            <w:left w:val="none" w:sz="0" w:space="0" w:color="auto"/>
                            <w:bottom w:val="none" w:sz="0" w:space="0" w:color="auto"/>
                            <w:right w:val="none" w:sz="0" w:space="0" w:color="auto"/>
                          </w:divBdr>
                        </w:div>
                        <w:div w:id="1895660088">
                          <w:marLeft w:val="0"/>
                          <w:marRight w:val="0"/>
                          <w:marTop w:val="0"/>
                          <w:marBottom w:val="0"/>
                          <w:divBdr>
                            <w:top w:val="none" w:sz="0" w:space="0" w:color="auto"/>
                            <w:left w:val="none" w:sz="0" w:space="0" w:color="auto"/>
                            <w:bottom w:val="none" w:sz="0" w:space="0" w:color="auto"/>
                            <w:right w:val="none" w:sz="0" w:space="0" w:color="auto"/>
                          </w:divBdr>
                        </w:div>
                        <w:div w:id="1950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927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1700897">
      <w:bodyDiv w:val="1"/>
      <w:marLeft w:val="0"/>
      <w:marRight w:val="0"/>
      <w:marTop w:val="0"/>
      <w:marBottom w:val="0"/>
      <w:divBdr>
        <w:top w:val="none" w:sz="0" w:space="0" w:color="auto"/>
        <w:left w:val="none" w:sz="0" w:space="0" w:color="auto"/>
        <w:bottom w:val="none" w:sz="0" w:space="0" w:color="auto"/>
        <w:right w:val="none" w:sz="0" w:space="0" w:color="auto"/>
      </w:divBdr>
      <w:divsChild>
        <w:div w:id="395324722">
          <w:marLeft w:val="-225"/>
          <w:marRight w:val="-225"/>
          <w:marTop w:val="0"/>
          <w:marBottom w:val="0"/>
          <w:divBdr>
            <w:top w:val="none" w:sz="0" w:space="0" w:color="auto"/>
            <w:left w:val="none" w:sz="0" w:space="0" w:color="auto"/>
            <w:bottom w:val="none" w:sz="0" w:space="0" w:color="auto"/>
            <w:right w:val="none" w:sz="0" w:space="0" w:color="auto"/>
          </w:divBdr>
        </w:div>
        <w:div w:id="403063423">
          <w:marLeft w:val="-225"/>
          <w:marRight w:val="-225"/>
          <w:marTop w:val="0"/>
          <w:marBottom w:val="0"/>
          <w:divBdr>
            <w:top w:val="none" w:sz="0" w:space="0" w:color="auto"/>
            <w:left w:val="none" w:sz="0" w:space="0" w:color="auto"/>
            <w:bottom w:val="none" w:sz="0" w:space="0" w:color="auto"/>
            <w:right w:val="none" w:sz="0" w:space="0" w:color="auto"/>
          </w:divBdr>
          <w:divsChild>
            <w:div w:id="1465388614">
              <w:marLeft w:val="0"/>
              <w:marRight w:val="0"/>
              <w:marTop w:val="0"/>
              <w:marBottom w:val="0"/>
              <w:divBdr>
                <w:top w:val="none" w:sz="0" w:space="0" w:color="auto"/>
                <w:left w:val="none" w:sz="0" w:space="0" w:color="auto"/>
                <w:bottom w:val="none" w:sz="0" w:space="0" w:color="auto"/>
                <w:right w:val="none" w:sz="0" w:space="0" w:color="auto"/>
              </w:divBdr>
              <w:divsChild>
                <w:div w:id="20437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8932">
      <w:bodyDiv w:val="1"/>
      <w:marLeft w:val="0"/>
      <w:marRight w:val="0"/>
      <w:marTop w:val="0"/>
      <w:marBottom w:val="0"/>
      <w:divBdr>
        <w:top w:val="none" w:sz="0" w:space="0" w:color="auto"/>
        <w:left w:val="none" w:sz="0" w:space="0" w:color="auto"/>
        <w:bottom w:val="none" w:sz="0" w:space="0" w:color="auto"/>
        <w:right w:val="none" w:sz="0" w:space="0" w:color="auto"/>
      </w:divBdr>
    </w:div>
    <w:div w:id="212353100">
      <w:bodyDiv w:val="1"/>
      <w:marLeft w:val="0"/>
      <w:marRight w:val="0"/>
      <w:marTop w:val="0"/>
      <w:marBottom w:val="0"/>
      <w:divBdr>
        <w:top w:val="none" w:sz="0" w:space="0" w:color="auto"/>
        <w:left w:val="none" w:sz="0" w:space="0" w:color="auto"/>
        <w:bottom w:val="none" w:sz="0" w:space="0" w:color="auto"/>
        <w:right w:val="none" w:sz="0" w:space="0" w:color="auto"/>
      </w:divBdr>
      <w:divsChild>
        <w:div w:id="24138448">
          <w:marLeft w:val="0"/>
          <w:marRight w:val="0"/>
          <w:marTop w:val="0"/>
          <w:marBottom w:val="0"/>
          <w:divBdr>
            <w:top w:val="none" w:sz="0" w:space="0" w:color="auto"/>
            <w:left w:val="none" w:sz="0" w:space="0" w:color="auto"/>
            <w:bottom w:val="none" w:sz="0" w:space="0" w:color="auto"/>
            <w:right w:val="none" w:sz="0" w:space="0" w:color="auto"/>
          </w:divBdr>
        </w:div>
      </w:divsChild>
    </w:div>
    <w:div w:id="21246812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49">
          <w:marLeft w:val="0"/>
          <w:marRight w:val="0"/>
          <w:marTop w:val="0"/>
          <w:marBottom w:val="0"/>
          <w:divBdr>
            <w:top w:val="none" w:sz="0" w:space="0" w:color="auto"/>
            <w:left w:val="none" w:sz="0" w:space="0" w:color="auto"/>
            <w:bottom w:val="none" w:sz="0" w:space="0" w:color="auto"/>
            <w:right w:val="none" w:sz="0" w:space="0" w:color="auto"/>
          </w:divBdr>
          <w:divsChild>
            <w:div w:id="203519">
              <w:marLeft w:val="0"/>
              <w:marRight w:val="0"/>
              <w:marTop w:val="0"/>
              <w:marBottom w:val="225"/>
              <w:divBdr>
                <w:top w:val="none" w:sz="0" w:space="0" w:color="auto"/>
                <w:left w:val="none" w:sz="0" w:space="0" w:color="auto"/>
                <w:bottom w:val="none" w:sz="0" w:space="0" w:color="auto"/>
                <w:right w:val="none" w:sz="0" w:space="0" w:color="auto"/>
              </w:divBdr>
            </w:div>
            <w:div w:id="525363311">
              <w:marLeft w:val="0"/>
              <w:marRight w:val="0"/>
              <w:marTop w:val="0"/>
              <w:marBottom w:val="240"/>
              <w:divBdr>
                <w:top w:val="none" w:sz="0" w:space="0" w:color="auto"/>
                <w:left w:val="none" w:sz="0" w:space="0" w:color="auto"/>
                <w:bottom w:val="none" w:sz="0" w:space="0" w:color="auto"/>
                <w:right w:val="none" w:sz="0" w:space="0" w:color="auto"/>
              </w:divBdr>
              <w:divsChild>
                <w:div w:id="1152402856">
                  <w:marLeft w:val="0"/>
                  <w:marRight w:val="0"/>
                  <w:marTop w:val="0"/>
                  <w:marBottom w:val="0"/>
                  <w:divBdr>
                    <w:top w:val="none" w:sz="0" w:space="0" w:color="auto"/>
                    <w:left w:val="none" w:sz="0" w:space="0" w:color="auto"/>
                    <w:bottom w:val="none" w:sz="0" w:space="0" w:color="auto"/>
                    <w:right w:val="none" w:sz="0" w:space="0" w:color="auto"/>
                  </w:divBdr>
                </w:div>
                <w:div w:id="18380374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07046997">
          <w:marLeft w:val="0"/>
          <w:marRight w:val="0"/>
          <w:marTop w:val="0"/>
          <w:marBottom w:val="315"/>
          <w:divBdr>
            <w:top w:val="none" w:sz="0" w:space="0" w:color="auto"/>
            <w:left w:val="none" w:sz="0" w:space="0" w:color="auto"/>
            <w:bottom w:val="none" w:sz="0" w:space="0" w:color="auto"/>
            <w:right w:val="none" w:sz="0" w:space="0" w:color="auto"/>
          </w:divBdr>
          <w:divsChild>
            <w:div w:id="1207255968">
              <w:marLeft w:val="0"/>
              <w:marRight w:val="0"/>
              <w:marTop w:val="0"/>
              <w:marBottom w:val="0"/>
              <w:divBdr>
                <w:top w:val="none" w:sz="0" w:space="0" w:color="auto"/>
                <w:left w:val="none" w:sz="0" w:space="0" w:color="auto"/>
                <w:bottom w:val="none" w:sz="0" w:space="0" w:color="auto"/>
                <w:right w:val="none" w:sz="0" w:space="0" w:color="auto"/>
              </w:divBdr>
              <w:divsChild>
                <w:div w:id="241374827">
                  <w:marLeft w:val="180"/>
                  <w:marRight w:val="0"/>
                  <w:marTop w:val="0"/>
                  <w:marBottom w:val="0"/>
                  <w:divBdr>
                    <w:top w:val="none" w:sz="0" w:space="0" w:color="auto"/>
                    <w:left w:val="none" w:sz="0" w:space="0" w:color="auto"/>
                    <w:bottom w:val="none" w:sz="0" w:space="0" w:color="auto"/>
                    <w:right w:val="none" w:sz="0" w:space="0" w:color="auto"/>
                  </w:divBdr>
                </w:div>
                <w:div w:id="955526224">
                  <w:marLeft w:val="180"/>
                  <w:marRight w:val="0"/>
                  <w:marTop w:val="0"/>
                  <w:marBottom w:val="0"/>
                  <w:divBdr>
                    <w:top w:val="none" w:sz="0" w:space="0" w:color="auto"/>
                    <w:left w:val="none" w:sz="0" w:space="0" w:color="auto"/>
                    <w:bottom w:val="none" w:sz="0" w:space="0" w:color="auto"/>
                    <w:right w:val="none" w:sz="0" w:space="0" w:color="auto"/>
                  </w:divBdr>
                </w:div>
                <w:div w:id="1168253164">
                  <w:marLeft w:val="180"/>
                  <w:marRight w:val="0"/>
                  <w:marTop w:val="0"/>
                  <w:marBottom w:val="0"/>
                  <w:divBdr>
                    <w:top w:val="none" w:sz="0" w:space="0" w:color="auto"/>
                    <w:left w:val="none" w:sz="0" w:space="0" w:color="auto"/>
                    <w:bottom w:val="none" w:sz="0" w:space="0" w:color="auto"/>
                    <w:right w:val="none" w:sz="0" w:space="0" w:color="auto"/>
                  </w:divBdr>
                </w:div>
                <w:div w:id="1258560028">
                  <w:marLeft w:val="180"/>
                  <w:marRight w:val="0"/>
                  <w:marTop w:val="0"/>
                  <w:marBottom w:val="0"/>
                  <w:divBdr>
                    <w:top w:val="none" w:sz="0" w:space="0" w:color="auto"/>
                    <w:left w:val="none" w:sz="0" w:space="0" w:color="auto"/>
                    <w:bottom w:val="none" w:sz="0" w:space="0" w:color="auto"/>
                    <w:right w:val="none" w:sz="0" w:space="0" w:color="auto"/>
                  </w:divBdr>
                </w:div>
                <w:div w:id="1419017246">
                  <w:marLeft w:val="180"/>
                  <w:marRight w:val="0"/>
                  <w:marTop w:val="0"/>
                  <w:marBottom w:val="0"/>
                  <w:divBdr>
                    <w:top w:val="none" w:sz="0" w:space="0" w:color="auto"/>
                    <w:left w:val="none" w:sz="0" w:space="0" w:color="auto"/>
                    <w:bottom w:val="none" w:sz="0" w:space="0" w:color="auto"/>
                    <w:right w:val="none" w:sz="0" w:space="0" w:color="auto"/>
                  </w:divBdr>
                </w:div>
                <w:div w:id="172563868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06144255">
          <w:marLeft w:val="0"/>
          <w:marRight w:val="0"/>
          <w:marTop w:val="315"/>
          <w:marBottom w:val="0"/>
          <w:divBdr>
            <w:top w:val="none" w:sz="0" w:space="0" w:color="auto"/>
            <w:left w:val="none" w:sz="0" w:space="0" w:color="auto"/>
            <w:bottom w:val="none" w:sz="0" w:space="0" w:color="auto"/>
            <w:right w:val="none" w:sz="0" w:space="0" w:color="auto"/>
          </w:divBdr>
          <w:divsChild>
            <w:div w:id="7532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756">
      <w:bodyDiv w:val="1"/>
      <w:marLeft w:val="0"/>
      <w:marRight w:val="0"/>
      <w:marTop w:val="0"/>
      <w:marBottom w:val="0"/>
      <w:divBdr>
        <w:top w:val="none" w:sz="0" w:space="0" w:color="auto"/>
        <w:left w:val="none" w:sz="0" w:space="0" w:color="auto"/>
        <w:bottom w:val="none" w:sz="0" w:space="0" w:color="auto"/>
        <w:right w:val="none" w:sz="0" w:space="0" w:color="auto"/>
      </w:divBdr>
      <w:divsChild>
        <w:div w:id="897083770">
          <w:marLeft w:val="-150"/>
          <w:marRight w:val="-150"/>
          <w:marTop w:val="0"/>
          <w:marBottom w:val="0"/>
          <w:divBdr>
            <w:top w:val="none" w:sz="0" w:space="0" w:color="auto"/>
            <w:left w:val="none" w:sz="0" w:space="0" w:color="auto"/>
            <w:bottom w:val="none" w:sz="0" w:space="0" w:color="auto"/>
            <w:right w:val="none" w:sz="0" w:space="0" w:color="auto"/>
          </w:divBdr>
        </w:div>
      </w:divsChild>
    </w:div>
    <w:div w:id="212473421">
      <w:bodyDiv w:val="1"/>
      <w:marLeft w:val="0"/>
      <w:marRight w:val="0"/>
      <w:marTop w:val="0"/>
      <w:marBottom w:val="0"/>
      <w:divBdr>
        <w:top w:val="none" w:sz="0" w:space="0" w:color="auto"/>
        <w:left w:val="none" w:sz="0" w:space="0" w:color="auto"/>
        <w:bottom w:val="none" w:sz="0" w:space="0" w:color="auto"/>
        <w:right w:val="none" w:sz="0" w:space="0" w:color="auto"/>
      </w:divBdr>
      <w:divsChild>
        <w:div w:id="490872647">
          <w:marLeft w:val="-225"/>
          <w:marRight w:val="-225"/>
          <w:marTop w:val="0"/>
          <w:marBottom w:val="0"/>
          <w:divBdr>
            <w:top w:val="none" w:sz="0" w:space="0" w:color="auto"/>
            <w:left w:val="none" w:sz="0" w:space="0" w:color="auto"/>
            <w:bottom w:val="none" w:sz="0" w:space="0" w:color="auto"/>
            <w:right w:val="none" w:sz="0" w:space="0" w:color="auto"/>
          </w:divBdr>
        </w:div>
        <w:div w:id="2016228940">
          <w:marLeft w:val="-225"/>
          <w:marRight w:val="-225"/>
          <w:marTop w:val="0"/>
          <w:marBottom w:val="0"/>
          <w:divBdr>
            <w:top w:val="none" w:sz="0" w:space="0" w:color="auto"/>
            <w:left w:val="none" w:sz="0" w:space="0" w:color="auto"/>
            <w:bottom w:val="none" w:sz="0" w:space="0" w:color="auto"/>
            <w:right w:val="none" w:sz="0" w:space="0" w:color="auto"/>
          </w:divBdr>
          <w:divsChild>
            <w:div w:id="35859269">
              <w:marLeft w:val="0"/>
              <w:marRight w:val="0"/>
              <w:marTop w:val="0"/>
              <w:marBottom w:val="0"/>
              <w:divBdr>
                <w:top w:val="none" w:sz="0" w:space="0" w:color="auto"/>
                <w:left w:val="none" w:sz="0" w:space="0" w:color="auto"/>
                <w:bottom w:val="none" w:sz="0" w:space="0" w:color="auto"/>
                <w:right w:val="none" w:sz="0" w:space="0" w:color="auto"/>
              </w:divBdr>
              <w:divsChild>
                <w:div w:id="6667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1602">
      <w:bodyDiv w:val="1"/>
      <w:marLeft w:val="0"/>
      <w:marRight w:val="0"/>
      <w:marTop w:val="0"/>
      <w:marBottom w:val="0"/>
      <w:divBdr>
        <w:top w:val="none" w:sz="0" w:space="0" w:color="auto"/>
        <w:left w:val="none" w:sz="0" w:space="0" w:color="auto"/>
        <w:bottom w:val="none" w:sz="0" w:space="0" w:color="auto"/>
        <w:right w:val="none" w:sz="0" w:space="0" w:color="auto"/>
      </w:divBdr>
      <w:divsChild>
        <w:div w:id="538469841">
          <w:marLeft w:val="0"/>
          <w:marRight w:val="0"/>
          <w:marTop w:val="0"/>
          <w:marBottom w:val="0"/>
          <w:divBdr>
            <w:top w:val="none" w:sz="0" w:space="0" w:color="auto"/>
            <w:left w:val="none" w:sz="0" w:space="0" w:color="auto"/>
            <w:bottom w:val="none" w:sz="0" w:space="0" w:color="auto"/>
            <w:right w:val="none" w:sz="0" w:space="0" w:color="auto"/>
          </w:divBdr>
          <w:divsChild>
            <w:div w:id="424308089">
              <w:marLeft w:val="0"/>
              <w:marRight w:val="0"/>
              <w:marTop w:val="0"/>
              <w:marBottom w:val="240"/>
              <w:divBdr>
                <w:top w:val="none" w:sz="0" w:space="0" w:color="auto"/>
                <w:left w:val="none" w:sz="0" w:space="0" w:color="auto"/>
                <w:bottom w:val="none" w:sz="0" w:space="0" w:color="auto"/>
                <w:right w:val="none" w:sz="0" w:space="0" w:color="auto"/>
              </w:divBdr>
              <w:divsChild>
                <w:div w:id="946929965">
                  <w:marLeft w:val="60"/>
                  <w:marRight w:val="0"/>
                  <w:marTop w:val="0"/>
                  <w:marBottom w:val="0"/>
                  <w:divBdr>
                    <w:top w:val="none" w:sz="0" w:space="0" w:color="auto"/>
                    <w:left w:val="none" w:sz="0" w:space="0" w:color="auto"/>
                    <w:bottom w:val="none" w:sz="0" w:space="0" w:color="auto"/>
                    <w:right w:val="none" w:sz="0" w:space="0" w:color="auto"/>
                  </w:divBdr>
                </w:div>
                <w:div w:id="2079597805">
                  <w:marLeft w:val="0"/>
                  <w:marRight w:val="0"/>
                  <w:marTop w:val="0"/>
                  <w:marBottom w:val="0"/>
                  <w:divBdr>
                    <w:top w:val="none" w:sz="0" w:space="0" w:color="auto"/>
                    <w:left w:val="none" w:sz="0" w:space="0" w:color="auto"/>
                    <w:bottom w:val="none" w:sz="0" w:space="0" w:color="auto"/>
                    <w:right w:val="none" w:sz="0" w:space="0" w:color="auto"/>
                  </w:divBdr>
                </w:div>
              </w:divsChild>
            </w:div>
            <w:div w:id="1762140974">
              <w:marLeft w:val="0"/>
              <w:marRight w:val="0"/>
              <w:marTop w:val="0"/>
              <w:marBottom w:val="225"/>
              <w:divBdr>
                <w:top w:val="none" w:sz="0" w:space="0" w:color="auto"/>
                <w:left w:val="none" w:sz="0" w:space="0" w:color="auto"/>
                <w:bottom w:val="none" w:sz="0" w:space="0" w:color="auto"/>
                <w:right w:val="none" w:sz="0" w:space="0" w:color="auto"/>
              </w:divBdr>
            </w:div>
          </w:divsChild>
        </w:div>
        <w:div w:id="542866971">
          <w:marLeft w:val="0"/>
          <w:marRight w:val="0"/>
          <w:marTop w:val="315"/>
          <w:marBottom w:val="0"/>
          <w:divBdr>
            <w:top w:val="none" w:sz="0" w:space="0" w:color="auto"/>
            <w:left w:val="none" w:sz="0" w:space="0" w:color="auto"/>
            <w:bottom w:val="none" w:sz="0" w:space="0" w:color="auto"/>
            <w:right w:val="none" w:sz="0" w:space="0" w:color="auto"/>
          </w:divBdr>
          <w:divsChild>
            <w:div w:id="159856641">
              <w:marLeft w:val="0"/>
              <w:marRight w:val="0"/>
              <w:marTop w:val="0"/>
              <w:marBottom w:val="0"/>
              <w:divBdr>
                <w:top w:val="none" w:sz="0" w:space="0" w:color="auto"/>
                <w:left w:val="none" w:sz="0" w:space="0" w:color="auto"/>
                <w:bottom w:val="none" w:sz="0" w:space="0" w:color="auto"/>
                <w:right w:val="none" w:sz="0" w:space="0" w:color="auto"/>
              </w:divBdr>
            </w:div>
          </w:divsChild>
        </w:div>
        <w:div w:id="695279408">
          <w:marLeft w:val="0"/>
          <w:marRight w:val="0"/>
          <w:marTop w:val="0"/>
          <w:marBottom w:val="315"/>
          <w:divBdr>
            <w:top w:val="none" w:sz="0" w:space="0" w:color="auto"/>
            <w:left w:val="none" w:sz="0" w:space="0" w:color="auto"/>
            <w:bottom w:val="none" w:sz="0" w:space="0" w:color="auto"/>
            <w:right w:val="none" w:sz="0" w:space="0" w:color="auto"/>
          </w:divBdr>
          <w:divsChild>
            <w:div w:id="897012025">
              <w:marLeft w:val="0"/>
              <w:marRight w:val="0"/>
              <w:marTop w:val="0"/>
              <w:marBottom w:val="0"/>
              <w:divBdr>
                <w:top w:val="none" w:sz="0" w:space="0" w:color="auto"/>
                <w:left w:val="none" w:sz="0" w:space="0" w:color="auto"/>
                <w:bottom w:val="none" w:sz="0" w:space="0" w:color="auto"/>
                <w:right w:val="none" w:sz="0" w:space="0" w:color="auto"/>
              </w:divBdr>
              <w:divsChild>
                <w:div w:id="352654462">
                  <w:marLeft w:val="180"/>
                  <w:marRight w:val="0"/>
                  <w:marTop w:val="0"/>
                  <w:marBottom w:val="0"/>
                  <w:divBdr>
                    <w:top w:val="none" w:sz="0" w:space="0" w:color="auto"/>
                    <w:left w:val="none" w:sz="0" w:space="0" w:color="auto"/>
                    <w:bottom w:val="none" w:sz="0" w:space="0" w:color="auto"/>
                    <w:right w:val="none" w:sz="0" w:space="0" w:color="auto"/>
                  </w:divBdr>
                </w:div>
                <w:div w:id="472989528">
                  <w:marLeft w:val="180"/>
                  <w:marRight w:val="0"/>
                  <w:marTop w:val="0"/>
                  <w:marBottom w:val="0"/>
                  <w:divBdr>
                    <w:top w:val="none" w:sz="0" w:space="0" w:color="auto"/>
                    <w:left w:val="none" w:sz="0" w:space="0" w:color="auto"/>
                    <w:bottom w:val="none" w:sz="0" w:space="0" w:color="auto"/>
                    <w:right w:val="none" w:sz="0" w:space="0" w:color="auto"/>
                  </w:divBdr>
                </w:div>
                <w:div w:id="1584342016">
                  <w:marLeft w:val="180"/>
                  <w:marRight w:val="0"/>
                  <w:marTop w:val="0"/>
                  <w:marBottom w:val="0"/>
                  <w:divBdr>
                    <w:top w:val="none" w:sz="0" w:space="0" w:color="auto"/>
                    <w:left w:val="none" w:sz="0" w:space="0" w:color="auto"/>
                    <w:bottom w:val="none" w:sz="0" w:space="0" w:color="auto"/>
                    <w:right w:val="none" w:sz="0" w:space="0" w:color="auto"/>
                  </w:divBdr>
                </w:div>
                <w:div w:id="1605067145">
                  <w:marLeft w:val="180"/>
                  <w:marRight w:val="0"/>
                  <w:marTop w:val="0"/>
                  <w:marBottom w:val="0"/>
                  <w:divBdr>
                    <w:top w:val="none" w:sz="0" w:space="0" w:color="auto"/>
                    <w:left w:val="none" w:sz="0" w:space="0" w:color="auto"/>
                    <w:bottom w:val="none" w:sz="0" w:space="0" w:color="auto"/>
                    <w:right w:val="none" w:sz="0" w:space="0" w:color="auto"/>
                  </w:divBdr>
                </w:div>
                <w:div w:id="1794056057">
                  <w:marLeft w:val="180"/>
                  <w:marRight w:val="0"/>
                  <w:marTop w:val="0"/>
                  <w:marBottom w:val="0"/>
                  <w:divBdr>
                    <w:top w:val="none" w:sz="0" w:space="0" w:color="auto"/>
                    <w:left w:val="none" w:sz="0" w:space="0" w:color="auto"/>
                    <w:bottom w:val="none" w:sz="0" w:space="0" w:color="auto"/>
                    <w:right w:val="none" w:sz="0" w:space="0" w:color="auto"/>
                  </w:divBdr>
                </w:div>
                <w:div w:id="200566576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6878">
      <w:bodyDiv w:val="1"/>
      <w:marLeft w:val="0"/>
      <w:marRight w:val="0"/>
      <w:marTop w:val="0"/>
      <w:marBottom w:val="0"/>
      <w:divBdr>
        <w:top w:val="none" w:sz="0" w:space="0" w:color="auto"/>
        <w:left w:val="none" w:sz="0" w:space="0" w:color="auto"/>
        <w:bottom w:val="none" w:sz="0" w:space="0" w:color="auto"/>
        <w:right w:val="none" w:sz="0" w:space="0" w:color="auto"/>
      </w:divBdr>
    </w:div>
    <w:div w:id="213389022">
      <w:bodyDiv w:val="1"/>
      <w:marLeft w:val="0"/>
      <w:marRight w:val="0"/>
      <w:marTop w:val="0"/>
      <w:marBottom w:val="0"/>
      <w:divBdr>
        <w:top w:val="none" w:sz="0" w:space="0" w:color="auto"/>
        <w:left w:val="none" w:sz="0" w:space="0" w:color="auto"/>
        <w:bottom w:val="none" w:sz="0" w:space="0" w:color="auto"/>
        <w:right w:val="none" w:sz="0" w:space="0" w:color="auto"/>
      </w:divBdr>
      <w:divsChild>
        <w:div w:id="1249924616">
          <w:marLeft w:val="300"/>
          <w:marRight w:val="0"/>
          <w:marTop w:val="0"/>
          <w:marBottom w:val="0"/>
          <w:divBdr>
            <w:top w:val="none" w:sz="0" w:space="0" w:color="auto"/>
            <w:left w:val="none" w:sz="0" w:space="0" w:color="auto"/>
            <w:bottom w:val="none" w:sz="0" w:space="0" w:color="auto"/>
            <w:right w:val="none" w:sz="0" w:space="0" w:color="auto"/>
          </w:divBdr>
        </w:div>
      </w:divsChild>
    </w:div>
    <w:div w:id="213464490">
      <w:bodyDiv w:val="1"/>
      <w:marLeft w:val="0"/>
      <w:marRight w:val="0"/>
      <w:marTop w:val="0"/>
      <w:marBottom w:val="0"/>
      <w:divBdr>
        <w:top w:val="none" w:sz="0" w:space="0" w:color="auto"/>
        <w:left w:val="none" w:sz="0" w:space="0" w:color="auto"/>
        <w:bottom w:val="none" w:sz="0" w:space="0" w:color="auto"/>
        <w:right w:val="none" w:sz="0" w:space="0" w:color="auto"/>
      </w:divBdr>
    </w:div>
    <w:div w:id="213470743">
      <w:bodyDiv w:val="1"/>
      <w:marLeft w:val="0"/>
      <w:marRight w:val="0"/>
      <w:marTop w:val="0"/>
      <w:marBottom w:val="0"/>
      <w:divBdr>
        <w:top w:val="none" w:sz="0" w:space="0" w:color="auto"/>
        <w:left w:val="none" w:sz="0" w:space="0" w:color="auto"/>
        <w:bottom w:val="none" w:sz="0" w:space="0" w:color="auto"/>
        <w:right w:val="none" w:sz="0" w:space="0" w:color="auto"/>
      </w:divBdr>
      <w:divsChild>
        <w:div w:id="521863372">
          <w:marLeft w:val="-225"/>
          <w:marRight w:val="-225"/>
          <w:marTop w:val="0"/>
          <w:marBottom w:val="0"/>
          <w:divBdr>
            <w:top w:val="none" w:sz="0" w:space="0" w:color="auto"/>
            <w:left w:val="none" w:sz="0" w:space="0" w:color="auto"/>
            <w:bottom w:val="none" w:sz="0" w:space="0" w:color="auto"/>
            <w:right w:val="none" w:sz="0" w:space="0" w:color="auto"/>
          </w:divBdr>
        </w:div>
      </w:divsChild>
    </w:div>
    <w:div w:id="213977427">
      <w:bodyDiv w:val="1"/>
      <w:marLeft w:val="0"/>
      <w:marRight w:val="0"/>
      <w:marTop w:val="0"/>
      <w:marBottom w:val="0"/>
      <w:divBdr>
        <w:top w:val="none" w:sz="0" w:space="0" w:color="auto"/>
        <w:left w:val="none" w:sz="0" w:space="0" w:color="auto"/>
        <w:bottom w:val="none" w:sz="0" w:space="0" w:color="auto"/>
        <w:right w:val="none" w:sz="0" w:space="0" w:color="auto"/>
      </w:divBdr>
      <w:divsChild>
        <w:div w:id="1464734198">
          <w:marLeft w:val="-225"/>
          <w:marRight w:val="-225"/>
          <w:marTop w:val="0"/>
          <w:marBottom w:val="0"/>
          <w:divBdr>
            <w:top w:val="none" w:sz="0" w:space="0" w:color="auto"/>
            <w:left w:val="none" w:sz="0" w:space="0" w:color="auto"/>
            <w:bottom w:val="none" w:sz="0" w:space="0" w:color="auto"/>
            <w:right w:val="none" w:sz="0" w:space="0" w:color="auto"/>
          </w:divBdr>
          <w:divsChild>
            <w:div w:id="1040277756">
              <w:marLeft w:val="0"/>
              <w:marRight w:val="0"/>
              <w:marTop w:val="0"/>
              <w:marBottom w:val="0"/>
              <w:divBdr>
                <w:top w:val="none" w:sz="0" w:space="0" w:color="auto"/>
                <w:left w:val="none" w:sz="0" w:space="0" w:color="auto"/>
                <w:bottom w:val="none" w:sz="0" w:space="0" w:color="auto"/>
                <w:right w:val="none" w:sz="0" w:space="0" w:color="auto"/>
              </w:divBdr>
              <w:divsChild>
                <w:div w:id="114612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079">
      <w:bodyDiv w:val="1"/>
      <w:marLeft w:val="0"/>
      <w:marRight w:val="0"/>
      <w:marTop w:val="0"/>
      <w:marBottom w:val="0"/>
      <w:divBdr>
        <w:top w:val="none" w:sz="0" w:space="0" w:color="auto"/>
        <w:left w:val="none" w:sz="0" w:space="0" w:color="auto"/>
        <w:bottom w:val="none" w:sz="0" w:space="0" w:color="auto"/>
        <w:right w:val="none" w:sz="0" w:space="0" w:color="auto"/>
      </w:divBdr>
    </w:div>
    <w:div w:id="214508136">
      <w:bodyDiv w:val="1"/>
      <w:marLeft w:val="0"/>
      <w:marRight w:val="0"/>
      <w:marTop w:val="0"/>
      <w:marBottom w:val="0"/>
      <w:divBdr>
        <w:top w:val="none" w:sz="0" w:space="0" w:color="auto"/>
        <w:left w:val="none" w:sz="0" w:space="0" w:color="auto"/>
        <w:bottom w:val="none" w:sz="0" w:space="0" w:color="auto"/>
        <w:right w:val="none" w:sz="0" w:space="0" w:color="auto"/>
      </w:divBdr>
      <w:divsChild>
        <w:div w:id="1623995558">
          <w:marLeft w:val="-150"/>
          <w:marRight w:val="-150"/>
          <w:marTop w:val="0"/>
          <w:marBottom w:val="0"/>
          <w:divBdr>
            <w:top w:val="none" w:sz="0" w:space="0" w:color="auto"/>
            <w:left w:val="none" w:sz="0" w:space="0" w:color="auto"/>
            <w:bottom w:val="none" w:sz="0" w:space="0" w:color="auto"/>
            <w:right w:val="none" w:sz="0" w:space="0" w:color="auto"/>
          </w:divBdr>
          <w:divsChild>
            <w:div w:id="1713991303">
              <w:marLeft w:val="0"/>
              <w:marRight w:val="0"/>
              <w:marTop w:val="0"/>
              <w:marBottom w:val="0"/>
              <w:divBdr>
                <w:top w:val="none" w:sz="0" w:space="0" w:color="auto"/>
                <w:left w:val="none" w:sz="0" w:space="0" w:color="auto"/>
                <w:bottom w:val="none" w:sz="0" w:space="0" w:color="auto"/>
                <w:right w:val="none" w:sz="0" w:space="0" w:color="auto"/>
              </w:divBdr>
              <w:divsChild>
                <w:div w:id="605044912">
                  <w:marLeft w:val="0"/>
                  <w:marRight w:val="0"/>
                  <w:marTop w:val="0"/>
                  <w:marBottom w:val="0"/>
                  <w:divBdr>
                    <w:top w:val="none" w:sz="0" w:space="0" w:color="auto"/>
                    <w:left w:val="none" w:sz="0" w:space="0" w:color="auto"/>
                    <w:bottom w:val="none" w:sz="0" w:space="0" w:color="auto"/>
                    <w:right w:val="none" w:sz="0" w:space="0" w:color="auto"/>
                  </w:divBdr>
                  <w:divsChild>
                    <w:div w:id="1952128300">
                      <w:marLeft w:val="0"/>
                      <w:marRight w:val="0"/>
                      <w:marTop w:val="0"/>
                      <w:marBottom w:val="0"/>
                      <w:divBdr>
                        <w:top w:val="none" w:sz="0" w:space="0" w:color="auto"/>
                        <w:left w:val="none" w:sz="0" w:space="0" w:color="auto"/>
                        <w:bottom w:val="none" w:sz="0" w:space="0" w:color="auto"/>
                        <w:right w:val="none" w:sz="0" w:space="0" w:color="auto"/>
                      </w:divBdr>
                    </w:div>
                  </w:divsChild>
                </w:div>
                <w:div w:id="245454983">
                  <w:marLeft w:val="0"/>
                  <w:marRight w:val="0"/>
                  <w:marTop w:val="0"/>
                  <w:marBottom w:val="0"/>
                  <w:divBdr>
                    <w:top w:val="none" w:sz="0" w:space="0" w:color="auto"/>
                    <w:left w:val="none" w:sz="0" w:space="0" w:color="auto"/>
                    <w:bottom w:val="none" w:sz="0" w:space="0" w:color="auto"/>
                    <w:right w:val="none" w:sz="0" w:space="0" w:color="auto"/>
                  </w:divBdr>
                  <w:divsChild>
                    <w:div w:id="10375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4085">
          <w:marLeft w:val="-150"/>
          <w:marRight w:val="-150"/>
          <w:marTop w:val="0"/>
          <w:marBottom w:val="0"/>
          <w:divBdr>
            <w:top w:val="none" w:sz="0" w:space="0" w:color="auto"/>
            <w:left w:val="none" w:sz="0" w:space="0" w:color="auto"/>
            <w:bottom w:val="none" w:sz="0" w:space="0" w:color="auto"/>
            <w:right w:val="none" w:sz="0" w:space="0" w:color="auto"/>
          </w:divBdr>
          <w:divsChild>
            <w:div w:id="143087461">
              <w:marLeft w:val="0"/>
              <w:marRight w:val="0"/>
              <w:marTop w:val="0"/>
              <w:marBottom w:val="0"/>
              <w:divBdr>
                <w:top w:val="none" w:sz="0" w:space="0" w:color="auto"/>
                <w:left w:val="none" w:sz="0" w:space="0" w:color="auto"/>
                <w:bottom w:val="none" w:sz="0" w:space="0" w:color="auto"/>
                <w:right w:val="none" w:sz="0" w:space="0" w:color="auto"/>
              </w:divBdr>
              <w:divsChild>
                <w:div w:id="1126237715">
                  <w:marLeft w:val="0"/>
                  <w:marRight w:val="0"/>
                  <w:marTop w:val="0"/>
                  <w:marBottom w:val="0"/>
                  <w:divBdr>
                    <w:top w:val="none" w:sz="0" w:space="0" w:color="auto"/>
                    <w:left w:val="none" w:sz="0" w:space="0" w:color="auto"/>
                    <w:bottom w:val="none" w:sz="0" w:space="0" w:color="auto"/>
                    <w:right w:val="none" w:sz="0" w:space="0" w:color="auto"/>
                  </w:divBdr>
                  <w:divsChild>
                    <w:div w:id="1639258908">
                      <w:marLeft w:val="0"/>
                      <w:marRight w:val="0"/>
                      <w:marTop w:val="0"/>
                      <w:marBottom w:val="0"/>
                      <w:divBdr>
                        <w:top w:val="none" w:sz="0" w:space="0" w:color="auto"/>
                        <w:left w:val="none" w:sz="0" w:space="0" w:color="auto"/>
                        <w:bottom w:val="none" w:sz="0" w:space="0" w:color="auto"/>
                        <w:right w:val="none" w:sz="0" w:space="0" w:color="auto"/>
                      </w:divBdr>
                    </w:div>
                    <w:div w:id="1470440702">
                      <w:marLeft w:val="0"/>
                      <w:marRight w:val="0"/>
                      <w:marTop w:val="0"/>
                      <w:marBottom w:val="0"/>
                      <w:divBdr>
                        <w:top w:val="none" w:sz="0" w:space="0" w:color="auto"/>
                        <w:left w:val="none" w:sz="0" w:space="0" w:color="auto"/>
                        <w:bottom w:val="none" w:sz="0" w:space="0" w:color="auto"/>
                        <w:right w:val="none" w:sz="0" w:space="0" w:color="auto"/>
                      </w:divBdr>
                      <w:divsChild>
                        <w:div w:id="691608744">
                          <w:marLeft w:val="0"/>
                          <w:marRight w:val="0"/>
                          <w:marTop w:val="0"/>
                          <w:marBottom w:val="0"/>
                          <w:divBdr>
                            <w:top w:val="none" w:sz="0" w:space="0" w:color="auto"/>
                            <w:left w:val="none" w:sz="0" w:space="0" w:color="auto"/>
                            <w:bottom w:val="none" w:sz="0" w:space="0" w:color="auto"/>
                            <w:right w:val="none" w:sz="0" w:space="0" w:color="auto"/>
                          </w:divBdr>
                          <w:divsChild>
                            <w:div w:id="1713841627">
                              <w:marLeft w:val="0"/>
                              <w:marRight w:val="0"/>
                              <w:marTop w:val="0"/>
                              <w:marBottom w:val="0"/>
                              <w:divBdr>
                                <w:top w:val="none" w:sz="0" w:space="0" w:color="auto"/>
                                <w:left w:val="none" w:sz="0" w:space="0" w:color="auto"/>
                                <w:bottom w:val="none" w:sz="0" w:space="0" w:color="auto"/>
                                <w:right w:val="none" w:sz="0" w:space="0" w:color="auto"/>
                              </w:divBdr>
                            </w:div>
                            <w:div w:id="1348368683">
                              <w:marLeft w:val="0"/>
                              <w:marRight w:val="0"/>
                              <w:marTop w:val="0"/>
                              <w:marBottom w:val="0"/>
                              <w:divBdr>
                                <w:top w:val="none" w:sz="0" w:space="0" w:color="auto"/>
                                <w:left w:val="none" w:sz="0" w:space="0" w:color="auto"/>
                                <w:bottom w:val="none" w:sz="0" w:space="0" w:color="auto"/>
                                <w:right w:val="none" w:sz="0" w:space="0" w:color="auto"/>
                              </w:divBdr>
                            </w:div>
                            <w:div w:id="1400858398">
                              <w:marLeft w:val="0"/>
                              <w:marRight w:val="0"/>
                              <w:marTop w:val="0"/>
                              <w:marBottom w:val="0"/>
                              <w:divBdr>
                                <w:top w:val="none" w:sz="0" w:space="0" w:color="auto"/>
                                <w:left w:val="none" w:sz="0" w:space="0" w:color="auto"/>
                                <w:bottom w:val="none" w:sz="0" w:space="0" w:color="auto"/>
                                <w:right w:val="none" w:sz="0" w:space="0" w:color="auto"/>
                              </w:divBdr>
                            </w:div>
                            <w:div w:id="795216425">
                              <w:marLeft w:val="0"/>
                              <w:marRight w:val="0"/>
                              <w:marTop w:val="0"/>
                              <w:marBottom w:val="0"/>
                              <w:divBdr>
                                <w:top w:val="none" w:sz="0" w:space="0" w:color="auto"/>
                                <w:left w:val="none" w:sz="0" w:space="0" w:color="auto"/>
                                <w:bottom w:val="none" w:sz="0" w:space="0" w:color="auto"/>
                                <w:right w:val="none" w:sz="0" w:space="0" w:color="auto"/>
                              </w:divBdr>
                            </w:div>
                            <w:div w:id="8634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67510">
              <w:marLeft w:val="0"/>
              <w:marRight w:val="0"/>
              <w:marTop w:val="0"/>
              <w:marBottom w:val="0"/>
              <w:divBdr>
                <w:top w:val="none" w:sz="0" w:space="0" w:color="auto"/>
                <w:left w:val="none" w:sz="0" w:space="0" w:color="auto"/>
                <w:bottom w:val="none" w:sz="0" w:space="0" w:color="auto"/>
                <w:right w:val="none" w:sz="0" w:space="0" w:color="auto"/>
              </w:divBdr>
              <w:divsChild>
                <w:div w:id="1943612570">
                  <w:marLeft w:val="0"/>
                  <w:marRight w:val="0"/>
                  <w:marTop w:val="0"/>
                  <w:marBottom w:val="0"/>
                  <w:divBdr>
                    <w:top w:val="none" w:sz="0" w:space="0" w:color="auto"/>
                    <w:left w:val="none" w:sz="0" w:space="0" w:color="auto"/>
                    <w:bottom w:val="none" w:sz="0" w:space="0" w:color="auto"/>
                    <w:right w:val="none" w:sz="0" w:space="0" w:color="auto"/>
                  </w:divBdr>
                  <w:divsChild>
                    <w:div w:id="251475355">
                      <w:marLeft w:val="0"/>
                      <w:marRight w:val="0"/>
                      <w:marTop w:val="0"/>
                      <w:marBottom w:val="0"/>
                      <w:divBdr>
                        <w:top w:val="none" w:sz="0" w:space="0" w:color="auto"/>
                        <w:left w:val="none" w:sz="0" w:space="0" w:color="auto"/>
                        <w:bottom w:val="none" w:sz="0" w:space="0" w:color="auto"/>
                        <w:right w:val="none" w:sz="0" w:space="0" w:color="auto"/>
                      </w:divBdr>
                      <w:divsChild>
                        <w:div w:id="911428580">
                          <w:marLeft w:val="0"/>
                          <w:marRight w:val="0"/>
                          <w:marTop w:val="0"/>
                          <w:marBottom w:val="0"/>
                          <w:divBdr>
                            <w:top w:val="none" w:sz="0" w:space="0" w:color="auto"/>
                            <w:left w:val="none" w:sz="0" w:space="0" w:color="auto"/>
                            <w:bottom w:val="none" w:sz="0" w:space="0" w:color="auto"/>
                            <w:right w:val="none" w:sz="0" w:space="0" w:color="auto"/>
                          </w:divBdr>
                        </w:div>
                      </w:divsChild>
                    </w:div>
                    <w:div w:id="7707355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4582589">
      <w:bodyDiv w:val="1"/>
      <w:marLeft w:val="0"/>
      <w:marRight w:val="0"/>
      <w:marTop w:val="0"/>
      <w:marBottom w:val="0"/>
      <w:divBdr>
        <w:top w:val="none" w:sz="0" w:space="0" w:color="auto"/>
        <w:left w:val="none" w:sz="0" w:space="0" w:color="auto"/>
        <w:bottom w:val="none" w:sz="0" w:space="0" w:color="auto"/>
        <w:right w:val="none" w:sz="0" w:space="0" w:color="auto"/>
      </w:divBdr>
      <w:divsChild>
        <w:div w:id="794566802">
          <w:marLeft w:val="0"/>
          <w:marRight w:val="0"/>
          <w:marTop w:val="0"/>
          <w:marBottom w:val="0"/>
          <w:divBdr>
            <w:top w:val="none" w:sz="0" w:space="0" w:color="auto"/>
            <w:left w:val="none" w:sz="0" w:space="0" w:color="auto"/>
            <w:bottom w:val="none" w:sz="0" w:space="0" w:color="auto"/>
            <w:right w:val="none" w:sz="0" w:space="0" w:color="auto"/>
          </w:divBdr>
          <w:divsChild>
            <w:div w:id="203563552">
              <w:marLeft w:val="0"/>
              <w:marRight w:val="0"/>
              <w:marTop w:val="0"/>
              <w:marBottom w:val="0"/>
              <w:divBdr>
                <w:top w:val="none" w:sz="0" w:space="0" w:color="auto"/>
                <w:left w:val="none" w:sz="0" w:space="0" w:color="auto"/>
                <w:bottom w:val="none" w:sz="0" w:space="0" w:color="auto"/>
                <w:right w:val="none" w:sz="0" w:space="0" w:color="auto"/>
              </w:divBdr>
            </w:div>
            <w:div w:id="805317432">
              <w:marLeft w:val="0"/>
              <w:marRight w:val="0"/>
              <w:marTop w:val="0"/>
              <w:marBottom w:val="0"/>
              <w:divBdr>
                <w:top w:val="none" w:sz="0" w:space="0" w:color="auto"/>
                <w:left w:val="none" w:sz="0" w:space="0" w:color="auto"/>
                <w:bottom w:val="none" w:sz="0" w:space="0" w:color="auto"/>
                <w:right w:val="none" w:sz="0" w:space="0" w:color="auto"/>
              </w:divBdr>
            </w:div>
          </w:divsChild>
        </w:div>
        <w:div w:id="1285428999">
          <w:marLeft w:val="0"/>
          <w:marRight w:val="0"/>
          <w:marTop w:val="0"/>
          <w:marBottom w:val="0"/>
          <w:divBdr>
            <w:top w:val="none" w:sz="0" w:space="0" w:color="auto"/>
            <w:left w:val="none" w:sz="0" w:space="0" w:color="auto"/>
            <w:bottom w:val="none" w:sz="0" w:space="0" w:color="auto"/>
            <w:right w:val="none" w:sz="0" w:space="0" w:color="auto"/>
          </w:divBdr>
          <w:divsChild>
            <w:div w:id="6209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6949">
      <w:bodyDiv w:val="1"/>
      <w:marLeft w:val="0"/>
      <w:marRight w:val="0"/>
      <w:marTop w:val="0"/>
      <w:marBottom w:val="0"/>
      <w:divBdr>
        <w:top w:val="none" w:sz="0" w:space="0" w:color="auto"/>
        <w:left w:val="none" w:sz="0" w:space="0" w:color="auto"/>
        <w:bottom w:val="none" w:sz="0" w:space="0" w:color="auto"/>
        <w:right w:val="none" w:sz="0" w:space="0" w:color="auto"/>
      </w:divBdr>
      <w:divsChild>
        <w:div w:id="1872840501">
          <w:marLeft w:val="0"/>
          <w:marRight w:val="0"/>
          <w:marTop w:val="0"/>
          <w:marBottom w:val="0"/>
          <w:divBdr>
            <w:top w:val="none" w:sz="0" w:space="0" w:color="auto"/>
            <w:left w:val="none" w:sz="0" w:space="0" w:color="auto"/>
            <w:bottom w:val="none" w:sz="0" w:space="0" w:color="auto"/>
            <w:right w:val="none" w:sz="0" w:space="0" w:color="auto"/>
          </w:divBdr>
        </w:div>
        <w:div w:id="32965028">
          <w:marLeft w:val="0"/>
          <w:marRight w:val="0"/>
          <w:marTop w:val="0"/>
          <w:marBottom w:val="0"/>
          <w:divBdr>
            <w:top w:val="none" w:sz="0" w:space="0" w:color="auto"/>
            <w:left w:val="none" w:sz="0" w:space="0" w:color="auto"/>
            <w:bottom w:val="none" w:sz="0" w:space="0" w:color="auto"/>
            <w:right w:val="none" w:sz="0" w:space="0" w:color="auto"/>
          </w:divBdr>
          <w:divsChild>
            <w:div w:id="1014070704">
              <w:marLeft w:val="0"/>
              <w:marRight w:val="0"/>
              <w:marTop w:val="0"/>
              <w:marBottom w:val="0"/>
              <w:divBdr>
                <w:top w:val="none" w:sz="0" w:space="0" w:color="auto"/>
                <w:left w:val="none" w:sz="0" w:space="0" w:color="auto"/>
                <w:bottom w:val="none" w:sz="0" w:space="0" w:color="auto"/>
                <w:right w:val="none" w:sz="0" w:space="0" w:color="auto"/>
              </w:divBdr>
              <w:divsChild>
                <w:div w:id="8074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7497">
          <w:marLeft w:val="0"/>
          <w:marRight w:val="0"/>
          <w:marTop w:val="0"/>
          <w:marBottom w:val="0"/>
          <w:divBdr>
            <w:top w:val="none" w:sz="0" w:space="0" w:color="auto"/>
            <w:left w:val="none" w:sz="0" w:space="0" w:color="auto"/>
            <w:bottom w:val="none" w:sz="0" w:space="0" w:color="auto"/>
            <w:right w:val="none" w:sz="0" w:space="0" w:color="auto"/>
          </w:divBdr>
          <w:divsChild>
            <w:div w:id="1804695684">
              <w:marLeft w:val="0"/>
              <w:marRight w:val="0"/>
              <w:marTop w:val="240"/>
              <w:marBottom w:val="360"/>
              <w:divBdr>
                <w:top w:val="none" w:sz="0" w:space="0" w:color="auto"/>
                <w:left w:val="none" w:sz="0" w:space="0" w:color="auto"/>
                <w:bottom w:val="none" w:sz="0" w:space="0" w:color="auto"/>
                <w:right w:val="none" w:sz="0" w:space="0" w:color="auto"/>
              </w:divBdr>
              <w:divsChild>
                <w:div w:id="434256853">
                  <w:marLeft w:val="0"/>
                  <w:marRight w:val="0"/>
                  <w:marTop w:val="0"/>
                  <w:marBottom w:val="0"/>
                  <w:divBdr>
                    <w:top w:val="none" w:sz="0" w:space="0" w:color="auto"/>
                    <w:left w:val="none" w:sz="0" w:space="0" w:color="auto"/>
                    <w:bottom w:val="none" w:sz="0" w:space="0" w:color="auto"/>
                    <w:right w:val="none" w:sz="0" w:space="0" w:color="auto"/>
                  </w:divBdr>
                  <w:divsChild>
                    <w:div w:id="642543871">
                      <w:marLeft w:val="0"/>
                      <w:marRight w:val="180"/>
                      <w:marTop w:val="0"/>
                      <w:marBottom w:val="0"/>
                      <w:divBdr>
                        <w:top w:val="none" w:sz="0" w:space="0" w:color="auto"/>
                        <w:left w:val="none" w:sz="0" w:space="0" w:color="auto"/>
                        <w:bottom w:val="none" w:sz="0" w:space="0" w:color="auto"/>
                        <w:right w:val="none" w:sz="0" w:space="0" w:color="auto"/>
                      </w:divBdr>
                      <w:divsChild>
                        <w:div w:id="830755903">
                          <w:marLeft w:val="0"/>
                          <w:marRight w:val="240"/>
                          <w:marTop w:val="0"/>
                          <w:marBottom w:val="0"/>
                          <w:divBdr>
                            <w:top w:val="none" w:sz="0" w:space="0" w:color="auto"/>
                            <w:left w:val="none" w:sz="0" w:space="0" w:color="auto"/>
                            <w:bottom w:val="none" w:sz="0" w:space="0" w:color="auto"/>
                            <w:right w:val="none" w:sz="0" w:space="0" w:color="auto"/>
                          </w:divBdr>
                          <w:divsChild>
                            <w:div w:id="2095201799">
                              <w:marLeft w:val="0"/>
                              <w:marRight w:val="0"/>
                              <w:marTop w:val="0"/>
                              <w:marBottom w:val="0"/>
                              <w:divBdr>
                                <w:top w:val="none" w:sz="0" w:space="0" w:color="auto"/>
                                <w:left w:val="none" w:sz="0" w:space="0" w:color="auto"/>
                                <w:bottom w:val="none" w:sz="0" w:space="0" w:color="auto"/>
                                <w:right w:val="none" w:sz="0" w:space="0" w:color="auto"/>
                              </w:divBdr>
                              <w:divsChild>
                                <w:div w:id="1592466052">
                                  <w:marLeft w:val="0"/>
                                  <w:marRight w:val="180"/>
                                  <w:marTop w:val="0"/>
                                  <w:marBottom w:val="0"/>
                                  <w:divBdr>
                                    <w:top w:val="none" w:sz="0" w:space="0" w:color="auto"/>
                                    <w:left w:val="none" w:sz="0" w:space="0" w:color="auto"/>
                                    <w:bottom w:val="none" w:sz="0" w:space="0" w:color="auto"/>
                                    <w:right w:val="none" w:sz="0" w:space="0" w:color="auto"/>
                                  </w:divBdr>
                                  <w:divsChild>
                                    <w:div w:id="1717043803">
                                      <w:marLeft w:val="0"/>
                                      <w:marRight w:val="0"/>
                                      <w:marTop w:val="0"/>
                                      <w:marBottom w:val="0"/>
                                      <w:divBdr>
                                        <w:top w:val="none" w:sz="0" w:space="0" w:color="auto"/>
                                        <w:left w:val="none" w:sz="0" w:space="0" w:color="auto"/>
                                        <w:bottom w:val="none" w:sz="0" w:space="0" w:color="auto"/>
                                        <w:right w:val="none" w:sz="0" w:space="0" w:color="auto"/>
                                      </w:divBdr>
                                      <w:divsChild>
                                        <w:div w:id="18994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432075">
      <w:bodyDiv w:val="1"/>
      <w:marLeft w:val="0"/>
      <w:marRight w:val="0"/>
      <w:marTop w:val="0"/>
      <w:marBottom w:val="0"/>
      <w:divBdr>
        <w:top w:val="none" w:sz="0" w:space="0" w:color="auto"/>
        <w:left w:val="none" w:sz="0" w:space="0" w:color="auto"/>
        <w:bottom w:val="none" w:sz="0" w:space="0" w:color="auto"/>
        <w:right w:val="none" w:sz="0" w:space="0" w:color="auto"/>
      </w:divBdr>
      <w:divsChild>
        <w:div w:id="342321437">
          <w:marLeft w:val="0"/>
          <w:marRight w:val="0"/>
          <w:marTop w:val="0"/>
          <w:marBottom w:val="150"/>
          <w:divBdr>
            <w:top w:val="none" w:sz="0" w:space="0" w:color="auto"/>
            <w:left w:val="none" w:sz="0" w:space="0" w:color="auto"/>
            <w:bottom w:val="none" w:sz="0" w:space="0" w:color="auto"/>
            <w:right w:val="none" w:sz="0" w:space="0" w:color="auto"/>
          </w:divBdr>
        </w:div>
        <w:div w:id="550305939">
          <w:marLeft w:val="0"/>
          <w:marRight w:val="0"/>
          <w:marTop w:val="0"/>
          <w:marBottom w:val="0"/>
          <w:divBdr>
            <w:top w:val="none" w:sz="0" w:space="0" w:color="auto"/>
            <w:left w:val="none" w:sz="0" w:space="0" w:color="auto"/>
            <w:bottom w:val="none" w:sz="0" w:space="0" w:color="auto"/>
            <w:right w:val="none" w:sz="0" w:space="0" w:color="auto"/>
          </w:divBdr>
        </w:div>
        <w:div w:id="698356284">
          <w:marLeft w:val="0"/>
          <w:marRight w:val="0"/>
          <w:marTop w:val="0"/>
          <w:marBottom w:val="150"/>
          <w:divBdr>
            <w:top w:val="none" w:sz="0" w:space="0" w:color="auto"/>
            <w:left w:val="none" w:sz="0" w:space="0" w:color="auto"/>
            <w:bottom w:val="none" w:sz="0" w:space="0" w:color="auto"/>
            <w:right w:val="none" w:sz="0" w:space="0" w:color="auto"/>
          </w:divBdr>
        </w:div>
      </w:divsChild>
    </w:div>
    <w:div w:id="215943418">
      <w:bodyDiv w:val="1"/>
      <w:marLeft w:val="0"/>
      <w:marRight w:val="0"/>
      <w:marTop w:val="0"/>
      <w:marBottom w:val="0"/>
      <w:divBdr>
        <w:top w:val="none" w:sz="0" w:space="0" w:color="auto"/>
        <w:left w:val="none" w:sz="0" w:space="0" w:color="auto"/>
        <w:bottom w:val="none" w:sz="0" w:space="0" w:color="auto"/>
        <w:right w:val="none" w:sz="0" w:space="0" w:color="auto"/>
      </w:divBdr>
    </w:div>
    <w:div w:id="216363123">
      <w:bodyDiv w:val="1"/>
      <w:marLeft w:val="0"/>
      <w:marRight w:val="0"/>
      <w:marTop w:val="0"/>
      <w:marBottom w:val="0"/>
      <w:divBdr>
        <w:top w:val="none" w:sz="0" w:space="0" w:color="auto"/>
        <w:left w:val="none" w:sz="0" w:space="0" w:color="auto"/>
        <w:bottom w:val="none" w:sz="0" w:space="0" w:color="auto"/>
        <w:right w:val="none" w:sz="0" w:space="0" w:color="auto"/>
      </w:divBdr>
    </w:div>
    <w:div w:id="216556856">
      <w:bodyDiv w:val="1"/>
      <w:marLeft w:val="0"/>
      <w:marRight w:val="0"/>
      <w:marTop w:val="0"/>
      <w:marBottom w:val="0"/>
      <w:divBdr>
        <w:top w:val="none" w:sz="0" w:space="0" w:color="auto"/>
        <w:left w:val="none" w:sz="0" w:space="0" w:color="auto"/>
        <w:bottom w:val="none" w:sz="0" w:space="0" w:color="auto"/>
        <w:right w:val="none" w:sz="0" w:space="0" w:color="auto"/>
      </w:divBdr>
    </w:div>
    <w:div w:id="217130569">
      <w:bodyDiv w:val="1"/>
      <w:marLeft w:val="0"/>
      <w:marRight w:val="0"/>
      <w:marTop w:val="0"/>
      <w:marBottom w:val="0"/>
      <w:divBdr>
        <w:top w:val="none" w:sz="0" w:space="0" w:color="auto"/>
        <w:left w:val="none" w:sz="0" w:space="0" w:color="auto"/>
        <w:bottom w:val="none" w:sz="0" w:space="0" w:color="auto"/>
        <w:right w:val="none" w:sz="0" w:space="0" w:color="auto"/>
      </w:divBdr>
      <w:divsChild>
        <w:div w:id="172116517">
          <w:marLeft w:val="-225"/>
          <w:marRight w:val="-225"/>
          <w:marTop w:val="0"/>
          <w:marBottom w:val="0"/>
          <w:divBdr>
            <w:top w:val="none" w:sz="0" w:space="0" w:color="auto"/>
            <w:left w:val="none" w:sz="0" w:space="0" w:color="auto"/>
            <w:bottom w:val="none" w:sz="0" w:space="0" w:color="auto"/>
            <w:right w:val="none" w:sz="0" w:space="0" w:color="auto"/>
          </w:divBdr>
          <w:divsChild>
            <w:div w:id="1994869549">
              <w:marLeft w:val="0"/>
              <w:marRight w:val="0"/>
              <w:marTop w:val="0"/>
              <w:marBottom w:val="0"/>
              <w:divBdr>
                <w:top w:val="none" w:sz="0" w:space="0" w:color="auto"/>
                <w:left w:val="none" w:sz="0" w:space="0" w:color="auto"/>
                <w:bottom w:val="none" w:sz="0" w:space="0" w:color="auto"/>
                <w:right w:val="none" w:sz="0" w:space="0" w:color="auto"/>
              </w:divBdr>
              <w:divsChild>
                <w:div w:id="603461759">
                  <w:marLeft w:val="0"/>
                  <w:marRight w:val="0"/>
                  <w:marTop w:val="0"/>
                  <w:marBottom w:val="0"/>
                  <w:divBdr>
                    <w:top w:val="none" w:sz="0" w:space="0" w:color="auto"/>
                    <w:left w:val="none" w:sz="0" w:space="0" w:color="auto"/>
                    <w:bottom w:val="none" w:sz="0" w:space="0" w:color="auto"/>
                    <w:right w:val="none" w:sz="0" w:space="0" w:color="auto"/>
                  </w:divBdr>
                </w:div>
                <w:div w:id="1102261271">
                  <w:marLeft w:val="0"/>
                  <w:marRight w:val="0"/>
                  <w:marTop w:val="0"/>
                  <w:marBottom w:val="0"/>
                  <w:divBdr>
                    <w:top w:val="none" w:sz="0" w:space="0" w:color="auto"/>
                    <w:left w:val="none" w:sz="0" w:space="0" w:color="auto"/>
                    <w:bottom w:val="none" w:sz="0" w:space="0" w:color="auto"/>
                    <w:right w:val="none" w:sz="0" w:space="0" w:color="auto"/>
                  </w:divBdr>
                </w:div>
                <w:div w:id="1214193059">
                  <w:marLeft w:val="0"/>
                  <w:marRight w:val="0"/>
                  <w:marTop w:val="0"/>
                  <w:marBottom w:val="0"/>
                  <w:divBdr>
                    <w:top w:val="none" w:sz="0" w:space="0" w:color="auto"/>
                    <w:left w:val="none" w:sz="0" w:space="0" w:color="auto"/>
                    <w:bottom w:val="none" w:sz="0" w:space="0" w:color="auto"/>
                    <w:right w:val="none" w:sz="0" w:space="0" w:color="auto"/>
                  </w:divBdr>
                </w:div>
                <w:div w:id="1381905063">
                  <w:marLeft w:val="0"/>
                  <w:marRight w:val="0"/>
                  <w:marTop w:val="0"/>
                  <w:marBottom w:val="450"/>
                  <w:divBdr>
                    <w:top w:val="none" w:sz="0" w:space="0" w:color="auto"/>
                    <w:left w:val="none" w:sz="0" w:space="0" w:color="auto"/>
                    <w:bottom w:val="none" w:sz="0" w:space="0" w:color="auto"/>
                    <w:right w:val="none" w:sz="0" w:space="0" w:color="auto"/>
                  </w:divBdr>
                  <w:divsChild>
                    <w:div w:id="392392834">
                      <w:marLeft w:val="0"/>
                      <w:marRight w:val="0"/>
                      <w:marTop w:val="0"/>
                      <w:marBottom w:val="0"/>
                      <w:divBdr>
                        <w:top w:val="single" w:sz="6" w:space="0" w:color="DEE2E6"/>
                        <w:left w:val="single" w:sz="6" w:space="0" w:color="DEE2E6"/>
                        <w:bottom w:val="single" w:sz="6" w:space="0" w:color="DEE2E6"/>
                        <w:right w:val="single" w:sz="6" w:space="0" w:color="DEE2E6"/>
                      </w:divBdr>
                      <w:divsChild>
                        <w:div w:id="21424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15722">
          <w:marLeft w:val="-225"/>
          <w:marRight w:val="-225"/>
          <w:marTop w:val="0"/>
          <w:marBottom w:val="0"/>
          <w:divBdr>
            <w:top w:val="none" w:sz="0" w:space="0" w:color="auto"/>
            <w:left w:val="none" w:sz="0" w:space="0" w:color="auto"/>
            <w:bottom w:val="none" w:sz="0" w:space="0" w:color="auto"/>
            <w:right w:val="none" w:sz="0" w:space="0" w:color="auto"/>
          </w:divBdr>
        </w:div>
      </w:divsChild>
    </w:div>
    <w:div w:id="217665129">
      <w:bodyDiv w:val="1"/>
      <w:marLeft w:val="0"/>
      <w:marRight w:val="0"/>
      <w:marTop w:val="0"/>
      <w:marBottom w:val="0"/>
      <w:divBdr>
        <w:top w:val="none" w:sz="0" w:space="0" w:color="auto"/>
        <w:left w:val="none" w:sz="0" w:space="0" w:color="auto"/>
        <w:bottom w:val="none" w:sz="0" w:space="0" w:color="auto"/>
        <w:right w:val="none" w:sz="0" w:space="0" w:color="auto"/>
      </w:divBdr>
      <w:divsChild>
        <w:div w:id="1509173715">
          <w:marLeft w:val="-225"/>
          <w:marRight w:val="-225"/>
          <w:marTop w:val="0"/>
          <w:marBottom w:val="0"/>
          <w:divBdr>
            <w:top w:val="none" w:sz="0" w:space="0" w:color="auto"/>
            <w:left w:val="none" w:sz="0" w:space="0" w:color="auto"/>
            <w:bottom w:val="none" w:sz="0" w:space="0" w:color="auto"/>
            <w:right w:val="none" w:sz="0" w:space="0" w:color="auto"/>
          </w:divBdr>
          <w:divsChild>
            <w:div w:id="6638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71694">
      <w:bodyDiv w:val="1"/>
      <w:marLeft w:val="0"/>
      <w:marRight w:val="0"/>
      <w:marTop w:val="0"/>
      <w:marBottom w:val="0"/>
      <w:divBdr>
        <w:top w:val="none" w:sz="0" w:space="0" w:color="auto"/>
        <w:left w:val="none" w:sz="0" w:space="0" w:color="auto"/>
        <w:bottom w:val="none" w:sz="0" w:space="0" w:color="auto"/>
        <w:right w:val="none" w:sz="0" w:space="0" w:color="auto"/>
      </w:divBdr>
      <w:divsChild>
        <w:div w:id="2146385568">
          <w:marLeft w:val="-150"/>
          <w:marRight w:val="-150"/>
          <w:marTop w:val="0"/>
          <w:marBottom w:val="0"/>
          <w:divBdr>
            <w:top w:val="none" w:sz="0" w:space="0" w:color="auto"/>
            <w:left w:val="none" w:sz="0" w:space="0" w:color="auto"/>
            <w:bottom w:val="none" w:sz="0" w:space="0" w:color="auto"/>
            <w:right w:val="none" w:sz="0" w:space="0" w:color="auto"/>
          </w:divBdr>
          <w:divsChild>
            <w:div w:id="425426262">
              <w:marLeft w:val="0"/>
              <w:marRight w:val="0"/>
              <w:marTop w:val="0"/>
              <w:marBottom w:val="0"/>
              <w:divBdr>
                <w:top w:val="none" w:sz="0" w:space="0" w:color="auto"/>
                <w:left w:val="none" w:sz="0" w:space="0" w:color="auto"/>
                <w:bottom w:val="none" w:sz="0" w:space="0" w:color="auto"/>
                <w:right w:val="none" w:sz="0" w:space="0" w:color="auto"/>
              </w:divBdr>
              <w:divsChild>
                <w:div w:id="1174733497">
                  <w:marLeft w:val="0"/>
                  <w:marRight w:val="0"/>
                  <w:marTop w:val="0"/>
                  <w:marBottom w:val="0"/>
                  <w:divBdr>
                    <w:top w:val="none" w:sz="0" w:space="0" w:color="auto"/>
                    <w:left w:val="none" w:sz="0" w:space="0" w:color="auto"/>
                    <w:bottom w:val="none" w:sz="0" w:space="0" w:color="auto"/>
                    <w:right w:val="none" w:sz="0" w:space="0" w:color="auto"/>
                  </w:divBdr>
                  <w:divsChild>
                    <w:div w:id="503402043">
                      <w:marLeft w:val="0"/>
                      <w:marRight w:val="0"/>
                      <w:marTop w:val="0"/>
                      <w:marBottom w:val="0"/>
                      <w:divBdr>
                        <w:top w:val="none" w:sz="0" w:space="0" w:color="auto"/>
                        <w:left w:val="none" w:sz="0" w:space="0" w:color="auto"/>
                        <w:bottom w:val="none" w:sz="0" w:space="0" w:color="auto"/>
                        <w:right w:val="none" w:sz="0" w:space="0" w:color="auto"/>
                      </w:divBdr>
                    </w:div>
                  </w:divsChild>
                </w:div>
                <w:div w:id="757597672">
                  <w:marLeft w:val="0"/>
                  <w:marRight w:val="0"/>
                  <w:marTop w:val="0"/>
                  <w:marBottom w:val="0"/>
                  <w:divBdr>
                    <w:top w:val="none" w:sz="0" w:space="0" w:color="auto"/>
                    <w:left w:val="none" w:sz="0" w:space="0" w:color="auto"/>
                    <w:bottom w:val="none" w:sz="0" w:space="0" w:color="auto"/>
                    <w:right w:val="none" w:sz="0" w:space="0" w:color="auto"/>
                  </w:divBdr>
                  <w:divsChild>
                    <w:div w:id="705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90416">
          <w:marLeft w:val="-150"/>
          <w:marRight w:val="-150"/>
          <w:marTop w:val="0"/>
          <w:marBottom w:val="0"/>
          <w:divBdr>
            <w:top w:val="none" w:sz="0" w:space="0" w:color="auto"/>
            <w:left w:val="none" w:sz="0" w:space="0" w:color="auto"/>
            <w:bottom w:val="none" w:sz="0" w:space="0" w:color="auto"/>
            <w:right w:val="none" w:sz="0" w:space="0" w:color="auto"/>
          </w:divBdr>
          <w:divsChild>
            <w:div w:id="2022587985">
              <w:marLeft w:val="0"/>
              <w:marRight w:val="0"/>
              <w:marTop w:val="0"/>
              <w:marBottom w:val="0"/>
              <w:divBdr>
                <w:top w:val="none" w:sz="0" w:space="0" w:color="auto"/>
                <w:left w:val="none" w:sz="0" w:space="0" w:color="auto"/>
                <w:bottom w:val="none" w:sz="0" w:space="0" w:color="auto"/>
                <w:right w:val="none" w:sz="0" w:space="0" w:color="auto"/>
              </w:divBdr>
              <w:divsChild>
                <w:div w:id="676076549">
                  <w:marLeft w:val="0"/>
                  <w:marRight w:val="0"/>
                  <w:marTop w:val="0"/>
                  <w:marBottom w:val="0"/>
                  <w:divBdr>
                    <w:top w:val="none" w:sz="0" w:space="0" w:color="auto"/>
                    <w:left w:val="none" w:sz="0" w:space="0" w:color="auto"/>
                    <w:bottom w:val="none" w:sz="0" w:space="0" w:color="auto"/>
                    <w:right w:val="none" w:sz="0" w:space="0" w:color="auto"/>
                  </w:divBdr>
                  <w:divsChild>
                    <w:div w:id="623929223">
                      <w:marLeft w:val="0"/>
                      <w:marRight w:val="0"/>
                      <w:marTop w:val="0"/>
                      <w:marBottom w:val="0"/>
                      <w:divBdr>
                        <w:top w:val="none" w:sz="0" w:space="0" w:color="auto"/>
                        <w:left w:val="none" w:sz="0" w:space="0" w:color="auto"/>
                        <w:bottom w:val="none" w:sz="0" w:space="0" w:color="auto"/>
                        <w:right w:val="none" w:sz="0" w:space="0" w:color="auto"/>
                      </w:divBdr>
                    </w:div>
                    <w:div w:id="919605220">
                      <w:marLeft w:val="0"/>
                      <w:marRight w:val="0"/>
                      <w:marTop w:val="0"/>
                      <w:marBottom w:val="0"/>
                      <w:divBdr>
                        <w:top w:val="none" w:sz="0" w:space="0" w:color="auto"/>
                        <w:left w:val="none" w:sz="0" w:space="0" w:color="auto"/>
                        <w:bottom w:val="none" w:sz="0" w:space="0" w:color="auto"/>
                        <w:right w:val="none" w:sz="0" w:space="0" w:color="auto"/>
                      </w:divBdr>
                      <w:divsChild>
                        <w:div w:id="298389827">
                          <w:marLeft w:val="0"/>
                          <w:marRight w:val="0"/>
                          <w:marTop w:val="0"/>
                          <w:marBottom w:val="0"/>
                          <w:divBdr>
                            <w:top w:val="none" w:sz="0" w:space="0" w:color="auto"/>
                            <w:left w:val="none" w:sz="0" w:space="0" w:color="auto"/>
                            <w:bottom w:val="none" w:sz="0" w:space="0" w:color="auto"/>
                            <w:right w:val="none" w:sz="0" w:space="0" w:color="auto"/>
                          </w:divBdr>
                          <w:divsChild>
                            <w:div w:id="2071535201">
                              <w:marLeft w:val="0"/>
                              <w:marRight w:val="0"/>
                              <w:marTop w:val="0"/>
                              <w:marBottom w:val="0"/>
                              <w:divBdr>
                                <w:top w:val="none" w:sz="0" w:space="0" w:color="auto"/>
                                <w:left w:val="none" w:sz="0" w:space="0" w:color="auto"/>
                                <w:bottom w:val="none" w:sz="0" w:space="0" w:color="auto"/>
                                <w:right w:val="none" w:sz="0" w:space="0" w:color="auto"/>
                              </w:divBdr>
                            </w:div>
                            <w:div w:id="1145582924">
                              <w:marLeft w:val="0"/>
                              <w:marRight w:val="0"/>
                              <w:marTop w:val="0"/>
                              <w:marBottom w:val="0"/>
                              <w:divBdr>
                                <w:top w:val="none" w:sz="0" w:space="0" w:color="auto"/>
                                <w:left w:val="none" w:sz="0" w:space="0" w:color="auto"/>
                                <w:bottom w:val="none" w:sz="0" w:space="0" w:color="auto"/>
                                <w:right w:val="none" w:sz="0" w:space="0" w:color="auto"/>
                              </w:divBdr>
                            </w:div>
                            <w:div w:id="139150505">
                              <w:marLeft w:val="0"/>
                              <w:marRight w:val="0"/>
                              <w:marTop w:val="0"/>
                              <w:marBottom w:val="0"/>
                              <w:divBdr>
                                <w:top w:val="none" w:sz="0" w:space="0" w:color="auto"/>
                                <w:left w:val="none" w:sz="0" w:space="0" w:color="auto"/>
                                <w:bottom w:val="none" w:sz="0" w:space="0" w:color="auto"/>
                                <w:right w:val="none" w:sz="0" w:space="0" w:color="auto"/>
                              </w:divBdr>
                            </w:div>
                            <w:div w:id="63382284">
                              <w:marLeft w:val="0"/>
                              <w:marRight w:val="0"/>
                              <w:marTop w:val="0"/>
                              <w:marBottom w:val="0"/>
                              <w:divBdr>
                                <w:top w:val="none" w:sz="0" w:space="0" w:color="auto"/>
                                <w:left w:val="none" w:sz="0" w:space="0" w:color="auto"/>
                                <w:bottom w:val="none" w:sz="0" w:space="0" w:color="auto"/>
                                <w:right w:val="none" w:sz="0" w:space="0" w:color="auto"/>
                              </w:divBdr>
                            </w:div>
                            <w:div w:id="19352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070535">
              <w:marLeft w:val="0"/>
              <w:marRight w:val="0"/>
              <w:marTop w:val="0"/>
              <w:marBottom w:val="0"/>
              <w:divBdr>
                <w:top w:val="none" w:sz="0" w:space="0" w:color="auto"/>
                <w:left w:val="none" w:sz="0" w:space="0" w:color="auto"/>
                <w:bottom w:val="none" w:sz="0" w:space="0" w:color="auto"/>
                <w:right w:val="none" w:sz="0" w:space="0" w:color="auto"/>
              </w:divBdr>
              <w:divsChild>
                <w:div w:id="104159872">
                  <w:marLeft w:val="0"/>
                  <w:marRight w:val="0"/>
                  <w:marTop w:val="0"/>
                  <w:marBottom w:val="0"/>
                  <w:divBdr>
                    <w:top w:val="none" w:sz="0" w:space="0" w:color="auto"/>
                    <w:left w:val="none" w:sz="0" w:space="0" w:color="auto"/>
                    <w:bottom w:val="none" w:sz="0" w:space="0" w:color="auto"/>
                    <w:right w:val="none" w:sz="0" w:space="0" w:color="auto"/>
                  </w:divBdr>
                  <w:divsChild>
                    <w:div w:id="1779178411">
                      <w:marLeft w:val="0"/>
                      <w:marRight w:val="0"/>
                      <w:marTop w:val="0"/>
                      <w:marBottom w:val="0"/>
                      <w:divBdr>
                        <w:top w:val="none" w:sz="0" w:space="0" w:color="auto"/>
                        <w:left w:val="none" w:sz="0" w:space="0" w:color="auto"/>
                        <w:bottom w:val="none" w:sz="0" w:space="0" w:color="auto"/>
                        <w:right w:val="none" w:sz="0" w:space="0" w:color="auto"/>
                      </w:divBdr>
                      <w:divsChild>
                        <w:div w:id="1017465403">
                          <w:marLeft w:val="0"/>
                          <w:marRight w:val="0"/>
                          <w:marTop w:val="0"/>
                          <w:marBottom w:val="0"/>
                          <w:divBdr>
                            <w:top w:val="none" w:sz="0" w:space="0" w:color="auto"/>
                            <w:left w:val="none" w:sz="0" w:space="0" w:color="auto"/>
                            <w:bottom w:val="none" w:sz="0" w:space="0" w:color="auto"/>
                            <w:right w:val="none" w:sz="0" w:space="0" w:color="auto"/>
                          </w:divBdr>
                        </w:div>
                      </w:divsChild>
                    </w:div>
                    <w:div w:id="3677075">
                      <w:marLeft w:val="0"/>
                      <w:marRight w:val="0"/>
                      <w:marTop w:val="0"/>
                      <w:marBottom w:val="450"/>
                      <w:divBdr>
                        <w:top w:val="none" w:sz="0" w:space="0" w:color="auto"/>
                        <w:left w:val="none" w:sz="0" w:space="0" w:color="auto"/>
                        <w:bottom w:val="none" w:sz="0" w:space="0" w:color="auto"/>
                        <w:right w:val="none" w:sz="0" w:space="0" w:color="auto"/>
                      </w:divBdr>
                    </w:div>
                    <w:div w:id="779646821">
                      <w:marLeft w:val="0"/>
                      <w:marRight w:val="0"/>
                      <w:marTop w:val="0"/>
                      <w:marBottom w:val="0"/>
                      <w:divBdr>
                        <w:top w:val="none" w:sz="0" w:space="0" w:color="auto"/>
                        <w:left w:val="none" w:sz="0" w:space="0" w:color="auto"/>
                        <w:bottom w:val="none" w:sz="0" w:space="0" w:color="auto"/>
                        <w:right w:val="none" w:sz="0" w:space="0" w:color="auto"/>
                      </w:divBdr>
                      <w:divsChild>
                        <w:div w:id="292757385">
                          <w:marLeft w:val="-150"/>
                          <w:marRight w:val="-150"/>
                          <w:marTop w:val="0"/>
                          <w:marBottom w:val="0"/>
                          <w:divBdr>
                            <w:top w:val="none" w:sz="0" w:space="0" w:color="auto"/>
                            <w:left w:val="none" w:sz="0" w:space="0" w:color="auto"/>
                            <w:bottom w:val="none" w:sz="0" w:space="0" w:color="auto"/>
                            <w:right w:val="none" w:sz="0" w:space="0" w:color="auto"/>
                          </w:divBdr>
                          <w:divsChild>
                            <w:div w:id="1440643877">
                              <w:marLeft w:val="0"/>
                              <w:marRight w:val="0"/>
                              <w:marTop w:val="0"/>
                              <w:marBottom w:val="0"/>
                              <w:divBdr>
                                <w:top w:val="none" w:sz="0" w:space="0" w:color="auto"/>
                                <w:left w:val="none" w:sz="0" w:space="0" w:color="auto"/>
                                <w:bottom w:val="none" w:sz="0" w:space="0" w:color="auto"/>
                                <w:right w:val="none" w:sz="0" w:space="0" w:color="auto"/>
                              </w:divBdr>
                            </w:div>
                            <w:div w:id="1022321097">
                              <w:marLeft w:val="0"/>
                              <w:marRight w:val="0"/>
                              <w:marTop w:val="0"/>
                              <w:marBottom w:val="0"/>
                              <w:divBdr>
                                <w:top w:val="none" w:sz="0" w:space="0" w:color="auto"/>
                                <w:left w:val="none" w:sz="0" w:space="0" w:color="auto"/>
                                <w:bottom w:val="none" w:sz="0" w:space="0" w:color="auto"/>
                                <w:right w:val="none" w:sz="0" w:space="0" w:color="auto"/>
                              </w:divBdr>
                              <w:divsChild>
                                <w:div w:id="18483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4213">
                          <w:marLeft w:val="-150"/>
                          <w:marRight w:val="-150"/>
                          <w:marTop w:val="0"/>
                          <w:marBottom w:val="0"/>
                          <w:divBdr>
                            <w:top w:val="none" w:sz="0" w:space="0" w:color="auto"/>
                            <w:left w:val="none" w:sz="0" w:space="0" w:color="auto"/>
                            <w:bottom w:val="none" w:sz="0" w:space="0" w:color="auto"/>
                            <w:right w:val="none" w:sz="0" w:space="0" w:color="auto"/>
                          </w:divBdr>
                          <w:divsChild>
                            <w:div w:id="1608393173">
                              <w:marLeft w:val="0"/>
                              <w:marRight w:val="0"/>
                              <w:marTop w:val="0"/>
                              <w:marBottom w:val="0"/>
                              <w:divBdr>
                                <w:top w:val="none" w:sz="0" w:space="0" w:color="auto"/>
                                <w:left w:val="none" w:sz="0" w:space="0" w:color="auto"/>
                                <w:bottom w:val="none" w:sz="0" w:space="0" w:color="auto"/>
                                <w:right w:val="none" w:sz="0" w:space="0" w:color="auto"/>
                              </w:divBdr>
                            </w:div>
                            <w:div w:id="615794122">
                              <w:marLeft w:val="0"/>
                              <w:marRight w:val="0"/>
                              <w:marTop w:val="0"/>
                              <w:marBottom w:val="0"/>
                              <w:divBdr>
                                <w:top w:val="none" w:sz="0" w:space="0" w:color="auto"/>
                                <w:left w:val="none" w:sz="0" w:space="0" w:color="auto"/>
                                <w:bottom w:val="none" w:sz="0" w:space="0" w:color="auto"/>
                                <w:right w:val="none" w:sz="0" w:space="0" w:color="auto"/>
                              </w:divBdr>
                              <w:divsChild>
                                <w:div w:id="98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975552">
      <w:bodyDiv w:val="1"/>
      <w:marLeft w:val="0"/>
      <w:marRight w:val="0"/>
      <w:marTop w:val="0"/>
      <w:marBottom w:val="0"/>
      <w:divBdr>
        <w:top w:val="none" w:sz="0" w:space="0" w:color="auto"/>
        <w:left w:val="none" w:sz="0" w:space="0" w:color="auto"/>
        <w:bottom w:val="none" w:sz="0" w:space="0" w:color="auto"/>
        <w:right w:val="none" w:sz="0" w:space="0" w:color="auto"/>
      </w:divBdr>
      <w:divsChild>
        <w:div w:id="299530717">
          <w:marLeft w:val="-150"/>
          <w:marRight w:val="-150"/>
          <w:marTop w:val="0"/>
          <w:marBottom w:val="0"/>
          <w:divBdr>
            <w:top w:val="none" w:sz="0" w:space="0" w:color="auto"/>
            <w:left w:val="none" w:sz="0" w:space="0" w:color="auto"/>
            <w:bottom w:val="none" w:sz="0" w:space="0" w:color="auto"/>
            <w:right w:val="none" w:sz="0" w:space="0" w:color="auto"/>
          </w:divBdr>
        </w:div>
        <w:div w:id="573970754">
          <w:marLeft w:val="-150"/>
          <w:marRight w:val="-150"/>
          <w:marTop w:val="0"/>
          <w:marBottom w:val="0"/>
          <w:divBdr>
            <w:top w:val="none" w:sz="0" w:space="0" w:color="auto"/>
            <w:left w:val="none" w:sz="0" w:space="0" w:color="auto"/>
            <w:bottom w:val="none" w:sz="0" w:space="0" w:color="auto"/>
            <w:right w:val="none" w:sz="0" w:space="0" w:color="auto"/>
          </w:divBdr>
          <w:divsChild>
            <w:div w:id="458767575">
              <w:marLeft w:val="0"/>
              <w:marRight w:val="0"/>
              <w:marTop w:val="0"/>
              <w:marBottom w:val="0"/>
              <w:divBdr>
                <w:top w:val="none" w:sz="0" w:space="0" w:color="auto"/>
                <w:left w:val="none" w:sz="0" w:space="0" w:color="auto"/>
                <w:bottom w:val="none" w:sz="0" w:space="0" w:color="auto"/>
                <w:right w:val="none" w:sz="0" w:space="0" w:color="auto"/>
              </w:divBdr>
            </w:div>
            <w:div w:id="489293105">
              <w:marLeft w:val="0"/>
              <w:marRight w:val="0"/>
              <w:marTop w:val="0"/>
              <w:marBottom w:val="0"/>
              <w:divBdr>
                <w:top w:val="none" w:sz="0" w:space="0" w:color="auto"/>
                <w:left w:val="none" w:sz="0" w:space="0" w:color="auto"/>
                <w:bottom w:val="none" w:sz="0" w:space="0" w:color="auto"/>
                <w:right w:val="none" w:sz="0" w:space="0" w:color="auto"/>
              </w:divBdr>
              <w:divsChild>
                <w:div w:id="1087384630">
                  <w:marLeft w:val="0"/>
                  <w:marRight w:val="0"/>
                  <w:marTop w:val="0"/>
                  <w:marBottom w:val="0"/>
                  <w:divBdr>
                    <w:top w:val="none" w:sz="0" w:space="0" w:color="auto"/>
                    <w:left w:val="none" w:sz="0" w:space="0" w:color="auto"/>
                    <w:bottom w:val="none" w:sz="0" w:space="0" w:color="auto"/>
                    <w:right w:val="none" w:sz="0" w:space="0" w:color="auto"/>
                  </w:divBdr>
                  <w:divsChild>
                    <w:div w:id="109624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77372">
      <w:bodyDiv w:val="1"/>
      <w:marLeft w:val="0"/>
      <w:marRight w:val="0"/>
      <w:marTop w:val="0"/>
      <w:marBottom w:val="0"/>
      <w:divBdr>
        <w:top w:val="none" w:sz="0" w:space="0" w:color="auto"/>
        <w:left w:val="none" w:sz="0" w:space="0" w:color="auto"/>
        <w:bottom w:val="none" w:sz="0" w:space="0" w:color="auto"/>
        <w:right w:val="none" w:sz="0" w:space="0" w:color="auto"/>
      </w:divBdr>
    </w:div>
    <w:div w:id="219364024">
      <w:bodyDiv w:val="1"/>
      <w:marLeft w:val="0"/>
      <w:marRight w:val="0"/>
      <w:marTop w:val="0"/>
      <w:marBottom w:val="0"/>
      <w:divBdr>
        <w:top w:val="none" w:sz="0" w:space="0" w:color="auto"/>
        <w:left w:val="none" w:sz="0" w:space="0" w:color="auto"/>
        <w:bottom w:val="none" w:sz="0" w:space="0" w:color="auto"/>
        <w:right w:val="none" w:sz="0" w:space="0" w:color="auto"/>
      </w:divBdr>
      <w:divsChild>
        <w:div w:id="484708649">
          <w:marLeft w:val="-150"/>
          <w:marRight w:val="-150"/>
          <w:marTop w:val="0"/>
          <w:marBottom w:val="0"/>
          <w:divBdr>
            <w:top w:val="none" w:sz="0" w:space="0" w:color="auto"/>
            <w:left w:val="none" w:sz="0" w:space="0" w:color="auto"/>
            <w:bottom w:val="none" w:sz="0" w:space="0" w:color="auto"/>
            <w:right w:val="none" w:sz="0" w:space="0" w:color="auto"/>
          </w:divBdr>
          <w:divsChild>
            <w:div w:id="1386368933">
              <w:marLeft w:val="0"/>
              <w:marRight w:val="0"/>
              <w:marTop w:val="0"/>
              <w:marBottom w:val="0"/>
              <w:divBdr>
                <w:top w:val="none" w:sz="0" w:space="0" w:color="auto"/>
                <w:left w:val="none" w:sz="0" w:space="0" w:color="auto"/>
                <w:bottom w:val="none" w:sz="0" w:space="0" w:color="auto"/>
                <w:right w:val="none" w:sz="0" w:space="0" w:color="auto"/>
              </w:divBdr>
              <w:divsChild>
                <w:div w:id="1787195439">
                  <w:marLeft w:val="0"/>
                  <w:marRight w:val="0"/>
                  <w:marTop w:val="0"/>
                  <w:marBottom w:val="0"/>
                  <w:divBdr>
                    <w:top w:val="none" w:sz="0" w:space="0" w:color="auto"/>
                    <w:left w:val="none" w:sz="0" w:space="0" w:color="auto"/>
                    <w:bottom w:val="none" w:sz="0" w:space="0" w:color="auto"/>
                    <w:right w:val="none" w:sz="0" w:space="0" w:color="auto"/>
                  </w:divBdr>
                  <w:divsChild>
                    <w:div w:id="207840006">
                      <w:marLeft w:val="0"/>
                      <w:marRight w:val="0"/>
                      <w:marTop w:val="0"/>
                      <w:marBottom w:val="0"/>
                      <w:divBdr>
                        <w:top w:val="none" w:sz="0" w:space="0" w:color="auto"/>
                        <w:left w:val="none" w:sz="0" w:space="0" w:color="auto"/>
                        <w:bottom w:val="none" w:sz="0" w:space="0" w:color="auto"/>
                        <w:right w:val="none" w:sz="0" w:space="0" w:color="auto"/>
                      </w:divBdr>
                      <w:divsChild>
                        <w:div w:id="809129997">
                          <w:marLeft w:val="0"/>
                          <w:marRight w:val="0"/>
                          <w:marTop w:val="0"/>
                          <w:marBottom w:val="0"/>
                          <w:divBdr>
                            <w:top w:val="none" w:sz="0" w:space="0" w:color="auto"/>
                            <w:left w:val="none" w:sz="0" w:space="0" w:color="auto"/>
                            <w:bottom w:val="none" w:sz="0" w:space="0" w:color="auto"/>
                            <w:right w:val="none" w:sz="0" w:space="0" w:color="auto"/>
                          </w:divBdr>
                        </w:div>
                      </w:divsChild>
                    </w:div>
                    <w:div w:id="360402382">
                      <w:marLeft w:val="0"/>
                      <w:marRight w:val="0"/>
                      <w:marTop w:val="0"/>
                      <w:marBottom w:val="0"/>
                      <w:divBdr>
                        <w:top w:val="none" w:sz="0" w:space="0" w:color="auto"/>
                        <w:left w:val="none" w:sz="0" w:space="0" w:color="auto"/>
                        <w:bottom w:val="none" w:sz="0" w:space="0" w:color="auto"/>
                        <w:right w:val="none" w:sz="0" w:space="0" w:color="auto"/>
                      </w:divBdr>
                    </w:div>
                  </w:divsChild>
                </w:div>
                <w:div w:id="2034722127">
                  <w:marLeft w:val="0"/>
                  <w:marRight w:val="0"/>
                  <w:marTop w:val="0"/>
                  <w:marBottom w:val="0"/>
                  <w:divBdr>
                    <w:top w:val="none" w:sz="0" w:space="0" w:color="auto"/>
                    <w:left w:val="none" w:sz="0" w:space="0" w:color="auto"/>
                    <w:bottom w:val="none" w:sz="0" w:space="0" w:color="auto"/>
                    <w:right w:val="none" w:sz="0" w:space="0" w:color="auto"/>
                  </w:divBdr>
                  <w:divsChild>
                    <w:div w:id="10018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897837">
          <w:marLeft w:val="-150"/>
          <w:marRight w:val="-150"/>
          <w:marTop w:val="0"/>
          <w:marBottom w:val="0"/>
          <w:divBdr>
            <w:top w:val="none" w:sz="0" w:space="0" w:color="auto"/>
            <w:left w:val="none" w:sz="0" w:space="0" w:color="auto"/>
            <w:bottom w:val="none" w:sz="0" w:space="0" w:color="auto"/>
            <w:right w:val="none" w:sz="0" w:space="0" w:color="auto"/>
          </w:divBdr>
          <w:divsChild>
            <w:div w:id="832916906">
              <w:marLeft w:val="0"/>
              <w:marRight w:val="0"/>
              <w:marTop w:val="0"/>
              <w:marBottom w:val="0"/>
              <w:divBdr>
                <w:top w:val="none" w:sz="0" w:space="0" w:color="auto"/>
                <w:left w:val="none" w:sz="0" w:space="0" w:color="auto"/>
                <w:bottom w:val="none" w:sz="0" w:space="0" w:color="auto"/>
                <w:right w:val="none" w:sz="0" w:space="0" w:color="auto"/>
              </w:divBdr>
              <w:divsChild>
                <w:div w:id="725877264">
                  <w:marLeft w:val="0"/>
                  <w:marRight w:val="0"/>
                  <w:marTop w:val="0"/>
                  <w:marBottom w:val="0"/>
                  <w:divBdr>
                    <w:top w:val="none" w:sz="0" w:space="0" w:color="auto"/>
                    <w:left w:val="none" w:sz="0" w:space="0" w:color="auto"/>
                    <w:bottom w:val="none" w:sz="0" w:space="0" w:color="auto"/>
                    <w:right w:val="none" w:sz="0" w:space="0" w:color="auto"/>
                  </w:divBdr>
                  <w:divsChild>
                    <w:div w:id="349988872">
                      <w:marLeft w:val="0"/>
                      <w:marRight w:val="0"/>
                      <w:marTop w:val="0"/>
                      <w:marBottom w:val="0"/>
                      <w:divBdr>
                        <w:top w:val="none" w:sz="0" w:space="0" w:color="auto"/>
                        <w:left w:val="none" w:sz="0" w:space="0" w:color="auto"/>
                        <w:bottom w:val="none" w:sz="0" w:space="0" w:color="auto"/>
                        <w:right w:val="none" w:sz="0" w:space="0" w:color="auto"/>
                      </w:divBdr>
                      <w:divsChild>
                        <w:div w:id="1853641994">
                          <w:marLeft w:val="0"/>
                          <w:marRight w:val="0"/>
                          <w:marTop w:val="0"/>
                          <w:marBottom w:val="0"/>
                          <w:divBdr>
                            <w:top w:val="none" w:sz="0" w:space="0" w:color="auto"/>
                            <w:left w:val="none" w:sz="0" w:space="0" w:color="auto"/>
                            <w:bottom w:val="none" w:sz="0" w:space="0" w:color="auto"/>
                            <w:right w:val="none" w:sz="0" w:space="0" w:color="auto"/>
                          </w:divBdr>
                          <w:divsChild>
                            <w:div w:id="719402473">
                              <w:marLeft w:val="0"/>
                              <w:marRight w:val="0"/>
                              <w:marTop w:val="0"/>
                              <w:marBottom w:val="0"/>
                              <w:divBdr>
                                <w:top w:val="none" w:sz="0" w:space="0" w:color="auto"/>
                                <w:left w:val="none" w:sz="0" w:space="0" w:color="auto"/>
                                <w:bottom w:val="none" w:sz="0" w:space="0" w:color="auto"/>
                                <w:right w:val="none" w:sz="0" w:space="0" w:color="auto"/>
                              </w:divBdr>
                            </w:div>
                            <w:div w:id="738938473">
                              <w:marLeft w:val="0"/>
                              <w:marRight w:val="0"/>
                              <w:marTop w:val="0"/>
                              <w:marBottom w:val="0"/>
                              <w:divBdr>
                                <w:top w:val="none" w:sz="0" w:space="0" w:color="auto"/>
                                <w:left w:val="none" w:sz="0" w:space="0" w:color="auto"/>
                                <w:bottom w:val="none" w:sz="0" w:space="0" w:color="auto"/>
                                <w:right w:val="none" w:sz="0" w:space="0" w:color="auto"/>
                              </w:divBdr>
                            </w:div>
                            <w:div w:id="880022073">
                              <w:marLeft w:val="0"/>
                              <w:marRight w:val="0"/>
                              <w:marTop w:val="0"/>
                              <w:marBottom w:val="0"/>
                              <w:divBdr>
                                <w:top w:val="none" w:sz="0" w:space="0" w:color="auto"/>
                                <w:left w:val="none" w:sz="0" w:space="0" w:color="auto"/>
                                <w:bottom w:val="none" w:sz="0" w:space="0" w:color="auto"/>
                                <w:right w:val="none" w:sz="0" w:space="0" w:color="auto"/>
                              </w:divBdr>
                            </w:div>
                            <w:div w:id="993607417">
                              <w:marLeft w:val="0"/>
                              <w:marRight w:val="0"/>
                              <w:marTop w:val="0"/>
                              <w:marBottom w:val="0"/>
                              <w:divBdr>
                                <w:top w:val="none" w:sz="0" w:space="0" w:color="auto"/>
                                <w:left w:val="none" w:sz="0" w:space="0" w:color="auto"/>
                                <w:bottom w:val="none" w:sz="0" w:space="0" w:color="auto"/>
                                <w:right w:val="none" w:sz="0" w:space="0" w:color="auto"/>
                              </w:divBdr>
                            </w:div>
                            <w:div w:id="11071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5873">
              <w:marLeft w:val="0"/>
              <w:marRight w:val="0"/>
              <w:marTop w:val="0"/>
              <w:marBottom w:val="0"/>
              <w:divBdr>
                <w:top w:val="none" w:sz="0" w:space="0" w:color="auto"/>
                <w:left w:val="none" w:sz="0" w:space="0" w:color="auto"/>
                <w:bottom w:val="none" w:sz="0" w:space="0" w:color="auto"/>
                <w:right w:val="none" w:sz="0" w:space="0" w:color="auto"/>
              </w:divBdr>
              <w:divsChild>
                <w:div w:id="1072969853">
                  <w:marLeft w:val="0"/>
                  <w:marRight w:val="0"/>
                  <w:marTop w:val="0"/>
                  <w:marBottom w:val="0"/>
                  <w:divBdr>
                    <w:top w:val="none" w:sz="0" w:space="0" w:color="auto"/>
                    <w:left w:val="none" w:sz="0" w:space="0" w:color="auto"/>
                    <w:bottom w:val="none" w:sz="0" w:space="0" w:color="auto"/>
                    <w:right w:val="none" w:sz="0" w:space="0" w:color="auto"/>
                  </w:divBdr>
                  <w:divsChild>
                    <w:div w:id="600572546">
                      <w:marLeft w:val="0"/>
                      <w:marRight w:val="0"/>
                      <w:marTop w:val="0"/>
                      <w:marBottom w:val="0"/>
                      <w:divBdr>
                        <w:top w:val="none" w:sz="0" w:space="0" w:color="auto"/>
                        <w:left w:val="none" w:sz="0" w:space="0" w:color="auto"/>
                        <w:bottom w:val="none" w:sz="0" w:space="0" w:color="auto"/>
                        <w:right w:val="none" w:sz="0" w:space="0" w:color="auto"/>
                      </w:divBdr>
                      <w:divsChild>
                        <w:div w:id="1423143117">
                          <w:marLeft w:val="-150"/>
                          <w:marRight w:val="-150"/>
                          <w:marTop w:val="0"/>
                          <w:marBottom w:val="0"/>
                          <w:divBdr>
                            <w:top w:val="none" w:sz="0" w:space="0" w:color="auto"/>
                            <w:left w:val="none" w:sz="0" w:space="0" w:color="auto"/>
                            <w:bottom w:val="none" w:sz="0" w:space="0" w:color="auto"/>
                            <w:right w:val="none" w:sz="0" w:space="0" w:color="auto"/>
                          </w:divBdr>
                          <w:divsChild>
                            <w:div w:id="387144075">
                              <w:marLeft w:val="0"/>
                              <w:marRight w:val="0"/>
                              <w:marTop w:val="0"/>
                              <w:marBottom w:val="0"/>
                              <w:divBdr>
                                <w:top w:val="none" w:sz="0" w:space="0" w:color="auto"/>
                                <w:left w:val="none" w:sz="0" w:space="0" w:color="auto"/>
                                <w:bottom w:val="none" w:sz="0" w:space="0" w:color="auto"/>
                                <w:right w:val="none" w:sz="0" w:space="0" w:color="auto"/>
                              </w:divBdr>
                              <w:divsChild>
                                <w:div w:id="1199901898">
                                  <w:marLeft w:val="0"/>
                                  <w:marRight w:val="0"/>
                                  <w:marTop w:val="0"/>
                                  <w:marBottom w:val="0"/>
                                  <w:divBdr>
                                    <w:top w:val="none" w:sz="0" w:space="0" w:color="auto"/>
                                    <w:left w:val="none" w:sz="0" w:space="0" w:color="auto"/>
                                    <w:bottom w:val="none" w:sz="0" w:space="0" w:color="auto"/>
                                    <w:right w:val="none" w:sz="0" w:space="0" w:color="auto"/>
                                  </w:divBdr>
                                </w:div>
                              </w:divsChild>
                            </w:div>
                            <w:div w:id="3906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853990">
          <w:marLeft w:val="-150"/>
          <w:marRight w:val="-150"/>
          <w:marTop w:val="0"/>
          <w:marBottom w:val="0"/>
          <w:divBdr>
            <w:top w:val="none" w:sz="0" w:space="0" w:color="auto"/>
            <w:left w:val="none" w:sz="0" w:space="0" w:color="auto"/>
            <w:bottom w:val="none" w:sz="0" w:space="0" w:color="auto"/>
            <w:right w:val="none" w:sz="0" w:space="0" w:color="auto"/>
          </w:divBdr>
          <w:divsChild>
            <w:div w:id="16704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025">
      <w:bodyDiv w:val="1"/>
      <w:marLeft w:val="0"/>
      <w:marRight w:val="0"/>
      <w:marTop w:val="0"/>
      <w:marBottom w:val="0"/>
      <w:divBdr>
        <w:top w:val="none" w:sz="0" w:space="0" w:color="auto"/>
        <w:left w:val="none" w:sz="0" w:space="0" w:color="auto"/>
        <w:bottom w:val="none" w:sz="0" w:space="0" w:color="auto"/>
        <w:right w:val="none" w:sz="0" w:space="0" w:color="auto"/>
      </w:divBdr>
      <w:divsChild>
        <w:div w:id="505822992">
          <w:marLeft w:val="-100"/>
          <w:marRight w:val="-100"/>
          <w:marTop w:val="0"/>
          <w:marBottom w:val="0"/>
          <w:divBdr>
            <w:top w:val="none" w:sz="0" w:space="0" w:color="auto"/>
            <w:left w:val="none" w:sz="0" w:space="0" w:color="auto"/>
            <w:bottom w:val="none" w:sz="0" w:space="0" w:color="auto"/>
            <w:right w:val="none" w:sz="0" w:space="0" w:color="auto"/>
          </w:divBdr>
        </w:div>
        <w:div w:id="606667193">
          <w:marLeft w:val="-100"/>
          <w:marRight w:val="-100"/>
          <w:marTop w:val="0"/>
          <w:marBottom w:val="0"/>
          <w:divBdr>
            <w:top w:val="none" w:sz="0" w:space="0" w:color="auto"/>
            <w:left w:val="none" w:sz="0" w:space="0" w:color="auto"/>
            <w:bottom w:val="none" w:sz="0" w:space="0" w:color="auto"/>
            <w:right w:val="none" w:sz="0" w:space="0" w:color="auto"/>
          </w:divBdr>
          <w:divsChild>
            <w:div w:id="3315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06504">
      <w:bodyDiv w:val="1"/>
      <w:marLeft w:val="0"/>
      <w:marRight w:val="0"/>
      <w:marTop w:val="0"/>
      <w:marBottom w:val="0"/>
      <w:divBdr>
        <w:top w:val="none" w:sz="0" w:space="0" w:color="auto"/>
        <w:left w:val="none" w:sz="0" w:space="0" w:color="auto"/>
        <w:bottom w:val="none" w:sz="0" w:space="0" w:color="auto"/>
        <w:right w:val="none" w:sz="0" w:space="0" w:color="auto"/>
      </w:divBdr>
    </w:div>
    <w:div w:id="219902808">
      <w:bodyDiv w:val="1"/>
      <w:marLeft w:val="0"/>
      <w:marRight w:val="0"/>
      <w:marTop w:val="0"/>
      <w:marBottom w:val="0"/>
      <w:divBdr>
        <w:top w:val="none" w:sz="0" w:space="0" w:color="auto"/>
        <w:left w:val="none" w:sz="0" w:space="0" w:color="auto"/>
        <w:bottom w:val="none" w:sz="0" w:space="0" w:color="auto"/>
        <w:right w:val="none" w:sz="0" w:space="0" w:color="auto"/>
      </w:divBdr>
      <w:divsChild>
        <w:div w:id="872500122">
          <w:marLeft w:val="0"/>
          <w:marRight w:val="0"/>
          <w:marTop w:val="0"/>
          <w:marBottom w:val="330"/>
          <w:divBdr>
            <w:top w:val="none" w:sz="0" w:space="0" w:color="auto"/>
            <w:left w:val="none" w:sz="0" w:space="0" w:color="auto"/>
            <w:bottom w:val="none" w:sz="0" w:space="0" w:color="auto"/>
            <w:right w:val="none" w:sz="0" w:space="0" w:color="auto"/>
          </w:divBdr>
          <w:divsChild>
            <w:div w:id="1756365812">
              <w:marLeft w:val="0"/>
              <w:marRight w:val="0"/>
              <w:marTop w:val="0"/>
              <w:marBottom w:val="180"/>
              <w:divBdr>
                <w:top w:val="none" w:sz="0" w:space="0" w:color="auto"/>
                <w:left w:val="none" w:sz="0" w:space="0" w:color="auto"/>
                <w:bottom w:val="none" w:sz="0" w:space="0" w:color="auto"/>
                <w:right w:val="none" w:sz="0" w:space="0" w:color="auto"/>
              </w:divBdr>
            </w:div>
          </w:divsChild>
        </w:div>
        <w:div w:id="1119027904">
          <w:marLeft w:val="0"/>
          <w:marRight w:val="0"/>
          <w:marTop w:val="100"/>
          <w:marBottom w:val="100"/>
          <w:divBdr>
            <w:top w:val="none" w:sz="0" w:space="0" w:color="auto"/>
            <w:left w:val="none" w:sz="0" w:space="0" w:color="auto"/>
            <w:bottom w:val="none" w:sz="0" w:space="0" w:color="auto"/>
            <w:right w:val="none" w:sz="0" w:space="0" w:color="auto"/>
          </w:divBdr>
          <w:divsChild>
            <w:div w:id="118301457">
              <w:marLeft w:val="-1200"/>
              <w:marRight w:val="-1200"/>
              <w:marTop w:val="0"/>
              <w:marBottom w:val="0"/>
              <w:divBdr>
                <w:top w:val="none" w:sz="0" w:space="0" w:color="auto"/>
                <w:left w:val="none" w:sz="0" w:space="0" w:color="auto"/>
                <w:bottom w:val="none" w:sz="0" w:space="0" w:color="auto"/>
                <w:right w:val="none" w:sz="0" w:space="0" w:color="auto"/>
              </w:divBdr>
              <w:divsChild>
                <w:div w:id="912736671">
                  <w:marLeft w:val="0"/>
                  <w:marRight w:val="0"/>
                  <w:marTop w:val="0"/>
                  <w:marBottom w:val="0"/>
                  <w:divBdr>
                    <w:top w:val="none" w:sz="0" w:space="0" w:color="auto"/>
                    <w:left w:val="none" w:sz="0" w:space="0" w:color="auto"/>
                    <w:bottom w:val="none" w:sz="0" w:space="0" w:color="auto"/>
                    <w:right w:val="none" w:sz="0" w:space="0" w:color="auto"/>
                  </w:divBdr>
                  <w:divsChild>
                    <w:div w:id="602491587">
                      <w:marLeft w:val="0"/>
                      <w:marRight w:val="0"/>
                      <w:marTop w:val="0"/>
                      <w:marBottom w:val="0"/>
                      <w:divBdr>
                        <w:top w:val="none" w:sz="0" w:space="0" w:color="auto"/>
                        <w:left w:val="none" w:sz="0" w:space="0" w:color="auto"/>
                        <w:bottom w:val="none" w:sz="0" w:space="0" w:color="auto"/>
                        <w:right w:val="none" w:sz="0" w:space="0" w:color="auto"/>
                      </w:divBdr>
                      <w:divsChild>
                        <w:div w:id="18531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9062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20362893">
      <w:bodyDiv w:val="1"/>
      <w:marLeft w:val="0"/>
      <w:marRight w:val="0"/>
      <w:marTop w:val="0"/>
      <w:marBottom w:val="0"/>
      <w:divBdr>
        <w:top w:val="none" w:sz="0" w:space="0" w:color="auto"/>
        <w:left w:val="none" w:sz="0" w:space="0" w:color="auto"/>
        <w:bottom w:val="none" w:sz="0" w:space="0" w:color="auto"/>
        <w:right w:val="none" w:sz="0" w:space="0" w:color="auto"/>
      </w:divBdr>
    </w:div>
    <w:div w:id="220482037">
      <w:bodyDiv w:val="1"/>
      <w:marLeft w:val="0"/>
      <w:marRight w:val="0"/>
      <w:marTop w:val="0"/>
      <w:marBottom w:val="0"/>
      <w:divBdr>
        <w:top w:val="none" w:sz="0" w:space="0" w:color="auto"/>
        <w:left w:val="none" w:sz="0" w:space="0" w:color="auto"/>
        <w:bottom w:val="none" w:sz="0" w:space="0" w:color="auto"/>
        <w:right w:val="none" w:sz="0" w:space="0" w:color="auto"/>
      </w:divBdr>
      <w:divsChild>
        <w:div w:id="320544093">
          <w:marLeft w:val="0"/>
          <w:marRight w:val="0"/>
          <w:marTop w:val="0"/>
          <w:marBottom w:val="0"/>
          <w:divBdr>
            <w:top w:val="none" w:sz="0" w:space="0" w:color="auto"/>
            <w:left w:val="none" w:sz="0" w:space="0" w:color="auto"/>
            <w:bottom w:val="none" w:sz="0" w:space="0" w:color="auto"/>
            <w:right w:val="none" w:sz="0" w:space="0" w:color="auto"/>
          </w:divBdr>
        </w:div>
      </w:divsChild>
    </w:div>
    <w:div w:id="220556404">
      <w:bodyDiv w:val="1"/>
      <w:marLeft w:val="0"/>
      <w:marRight w:val="0"/>
      <w:marTop w:val="0"/>
      <w:marBottom w:val="0"/>
      <w:divBdr>
        <w:top w:val="none" w:sz="0" w:space="0" w:color="auto"/>
        <w:left w:val="none" w:sz="0" w:space="0" w:color="auto"/>
        <w:bottom w:val="none" w:sz="0" w:space="0" w:color="auto"/>
        <w:right w:val="none" w:sz="0" w:space="0" w:color="auto"/>
      </w:divBdr>
      <w:divsChild>
        <w:div w:id="1512060602">
          <w:marLeft w:val="-150"/>
          <w:marRight w:val="-150"/>
          <w:marTop w:val="0"/>
          <w:marBottom w:val="0"/>
          <w:divBdr>
            <w:top w:val="none" w:sz="0" w:space="0" w:color="auto"/>
            <w:left w:val="none" w:sz="0" w:space="0" w:color="auto"/>
            <w:bottom w:val="none" w:sz="0" w:space="0" w:color="auto"/>
            <w:right w:val="none" w:sz="0" w:space="0" w:color="auto"/>
          </w:divBdr>
        </w:div>
      </w:divsChild>
    </w:div>
    <w:div w:id="220753217">
      <w:bodyDiv w:val="1"/>
      <w:marLeft w:val="0"/>
      <w:marRight w:val="0"/>
      <w:marTop w:val="0"/>
      <w:marBottom w:val="0"/>
      <w:divBdr>
        <w:top w:val="none" w:sz="0" w:space="0" w:color="auto"/>
        <w:left w:val="none" w:sz="0" w:space="0" w:color="auto"/>
        <w:bottom w:val="none" w:sz="0" w:space="0" w:color="auto"/>
        <w:right w:val="none" w:sz="0" w:space="0" w:color="auto"/>
      </w:divBdr>
      <w:divsChild>
        <w:div w:id="632179844">
          <w:marLeft w:val="0"/>
          <w:marRight w:val="0"/>
          <w:marTop w:val="240"/>
          <w:marBottom w:val="480"/>
          <w:divBdr>
            <w:top w:val="none" w:sz="0" w:space="0" w:color="auto"/>
            <w:left w:val="none" w:sz="0" w:space="0" w:color="auto"/>
            <w:bottom w:val="none" w:sz="0" w:space="0" w:color="auto"/>
            <w:right w:val="none" w:sz="0" w:space="0" w:color="auto"/>
          </w:divBdr>
        </w:div>
      </w:divsChild>
    </w:div>
    <w:div w:id="221404053">
      <w:bodyDiv w:val="1"/>
      <w:marLeft w:val="0"/>
      <w:marRight w:val="0"/>
      <w:marTop w:val="0"/>
      <w:marBottom w:val="0"/>
      <w:divBdr>
        <w:top w:val="none" w:sz="0" w:space="0" w:color="auto"/>
        <w:left w:val="none" w:sz="0" w:space="0" w:color="auto"/>
        <w:bottom w:val="none" w:sz="0" w:space="0" w:color="auto"/>
        <w:right w:val="none" w:sz="0" w:space="0" w:color="auto"/>
      </w:divBdr>
      <w:divsChild>
        <w:div w:id="1014838703">
          <w:marLeft w:val="0"/>
          <w:marRight w:val="0"/>
          <w:marTop w:val="0"/>
          <w:marBottom w:val="0"/>
          <w:divBdr>
            <w:top w:val="none" w:sz="0" w:space="0" w:color="auto"/>
            <w:left w:val="none" w:sz="0" w:space="0" w:color="auto"/>
            <w:bottom w:val="none" w:sz="0" w:space="0" w:color="auto"/>
            <w:right w:val="none" w:sz="0" w:space="0" w:color="auto"/>
          </w:divBdr>
          <w:divsChild>
            <w:div w:id="1415515902">
              <w:marLeft w:val="0"/>
              <w:marRight w:val="0"/>
              <w:marTop w:val="0"/>
              <w:marBottom w:val="0"/>
              <w:divBdr>
                <w:top w:val="none" w:sz="0" w:space="0" w:color="auto"/>
                <w:left w:val="none" w:sz="0" w:space="0" w:color="auto"/>
                <w:bottom w:val="none" w:sz="0" w:space="0" w:color="auto"/>
                <w:right w:val="none" w:sz="0" w:space="0" w:color="auto"/>
              </w:divBdr>
              <w:divsChild>
                <w:div w:id="829518674">
                  <w:marLeft w:val="0"/>
                  <w:marRight w:val="0"/>
                  <w:marTop w:val="0"/>
                  <w:marBottom w:val="0"/>
                  <w:divBdr>
                    <w:top w:val="none" w:sz="0" w:space="0" w:color="auto"/>
                    <w:left w:val="none" w:sz="0" w:space="0" w:color="auto"/>
                    <w:bottom w:val="none" w:sz="0" w:space="0" w:color="auto"/>
                    <w:right w:val="none" w:sz="0" w:space="0" w:color="auto"/>
                  </w:divBdr>
                  <w:divsChild>
                    <w:div w:id="65422962">
                      <w:marLeft w:val="0"/>
                      <w:marRight w:val="0"/>
                      <w:marTop w:val="0"/>
                      <w:marBottom w:val="0"/>
                      <w:divBdr>
                        <w:top w:val="none" w:sz="0" w:space="0" w:color="auto"/>
                        <w:left w:val="none" w:sz="0" w:space="0" w:color="auto"/>
                        <w:bottom w:val="none" w:sz="0" w:space="0" w:color="auto"/>
                        <w:right w:val="none" w:sz="0" w:space="0" w:color="auto"/>
                      </w:divBdr>
                      <w:divsChild>
                        <w:div w:id="38168293">
                          <w:marLeft w:val="0"/>
                          <w:marRight w:val="0"/>
                          <w:marTop w:val="0"/>
                          <w:marBottom w:val="0"/>
                          <w:divBdr>
                            <w:top w:val="none" w:sz="0" w:space="0" w:color="auto"/>
                            <w:left w:val="none" w:sz="0" w:space="0" w:color="auto"/>
                            <w:bottom w:val="none" w:sz="0" w:space="0" w:color="auto"/>
                            <w:right w:val="none" w:sz="0" w:space="0" w:color="auto"/>
                          </w:divBdr>
                          <w:divsChild>
                            <w:div w:id="588779425">
                              <w:marLeft w:val="0"/>
                              <w:marRight w:val="0"/>
                              <w:marTop w:val="0"/>
                              <w:marBottom w:val="0"/>
                              <w:divBdr>
                                <w:top w:val="none" w:sz="0" w:space="0" w:color="auto"/>
                                <w:left w:val="none" w:sz="0" w:space="0" w:color="auto"/>
                                <w:bottom w:val="none" w:sz="0" w:space="0" w:color="auto"/>
                                <w:right w:val="none" w:sz="0" w:space="0" w:color="auto"/>
                              </w:divBdr>
                            </w:div>
                            <w:div w:id="6410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66714">
                  <w:marLeft w:val="0"/>
                  <w:marRight w:val="0"/>
                  <w:marTop w:val="0"/>
                  <w:marBottom w:val="0"/>
                  <w:divBdr>
                    <w:top w:val="none" w:sz="0" w:space="0" w:color="auto"/>
                    <w:left w:val="none" w:sz="0" w:space="0" w:color="auto"/>
                    <w:bottom w:val="none" w:sz="0" w:space="0" w:color="auto"/>
                    <w:right w:val="none" w:sz="0" w:space="0" w:color="auto"/>
                  </w:divBdr>
                  <w:divsChild>
                    <w:div w:id="1498767478">
                      <w:marLeft w:val="0"/>
                      <w:marRight w:val="0"/>
                      <w:marTop w:val="0"/>
                      <w:marBottom w:val="0"/>
                      <w:divBdr>
                        <w:top w:val="none" w:sz="0" w:space="0" w:color="auto"/>
                        <w:left w:val="none" w:sz="0" w:space="0" w:color="auto"/>
                        <w:bottom w:val="none" w:sz="0" w:space="0" w:color="auto"/>
                        <w:right w:val="none" w:sz="0" w:space="0" w:color="auto"/>
                      </w:divBdr>
                      <w:divsChild>
                        <w:div w:id="36705397">
                          <w:marLeft w:val="0"/>
                          <w:marRight w:val="0"/>
                          <w:marTop w:val="0"/>
                          <w:marBottom w:val="0"/>
                          <w:divBdr>
                            <w:top w:val="none" w:sz="0" w:space="0" w:color="auto"/>
                            <w:left w:val="none" w:sz="0" w:space="0" w:color="auto"/>
                            <w:bottom w:val="none" w:sz="0" w:space="0" w:color="auto"/>
                            <w:right w:val="none" w:sz="0" w:space="0" w:color="auto"/>
                          </w:divBdr>
                          <w:divsChild>
                            <w:div w:id="7889337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717868">
      <w:bodyDiv w:val="1"/>
      <w:marLeft w:val="0"/>
      <w:marRight w:val="0"/>
      <w:marTop w:val="0"/>
      <w:marBottom w:val="0"/>
      <w:divBdr>
        <w:top w:val="none" w:sz="0" w:space="0" w:color="auto"/>
        <w:left w:val="none" w:sz="0" w:space="0" w:color="auto"/>
        <w:bottom w:val="none" w:sz="0" w:space="0" w:color="auto"/>
        <w:right w:val="none" w:sz="0" w:space="0" w:color="auto"/>
      </w:divBdr>
      <w:divsChild>
        <w:div w:id="264001841">
          <w:marLeft w:val="-225"/>
          <w:marRight w:val="-225"/>
          <w:marTop w:val="0"/>
          <w:marBottom w:val="0"/>
          <w:divBdr>
            <w:top w:val="none" w:sz="0" w:space="0" w:color="auto"/>
            <w:left w:val="none" w:sz="0" w:space="0" w:color="auto"/>
            <w:bottom w:val="none" w:sz="0" w:space="0" w:color="auto"/>
            <w:right w:val="none" w:sz="0" w:space="0" w:color="auto"/>
          </w:divBdr>
        </w:div>
        <w:div w:id="946502088">
          <w:marLeft w:val="-225"/>
          <w:marRight w:val="-225"/>
          <w:marTop w:val="0"/>
          <w:marBottom w:val="0"/>
          <w:divBdr>
            <w:top w:val="none" w:sz="0" w:space="0" w:color="auto"/>
            <w:left w:val="none" w:sz="0" w:space="0" w:color="auto"/>
            <w:bottom w:val="none" w:sz="0" w:space="0" w:color="auto"/>
            <w:right w:val="none" w:sz="0" w:space="0" w:color="auto"/>
          </w:divBdr>
          <w:divsChild>
            <w:div w:id="314460336">
              <w:marLeft w:val="0"/>
              <w:marRight w:val="0"/>
              <w:marTop w:val="0"/>
              <w:marBottom w:val="0"/>
              <w:divBdr>
                <w:top w:val="none" w:sz="0" w:space="0" w:color="auto"/>
                <w:left w:val="none" w:sz="0" w:space="0" w:color="auto"/>
                <w:bottom w:val="none" w:sz="0" w:space="0" w:color="auto"/>
                <w:right w:val="none" w:sz="0" w:space="0" w:color="auto"/>
              </w:divBdr>
              <w:divsChild>
                <w:div w:id="2205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15779">
      <w:bodyDiv w:val="1"/>
      <w:marLeft w:val="0"/>
      <w:marRight w:val="0"/>
      <w:marTop w:val="0"/>
      <w:marBottom w:val="0"/>
      <w:divBdr>
        <w:top w:val="none" w:sz="0" w:space="0" w:color="auto"/>
        <w:left w:val="none" w:sz="0" w:space="0" w:color="auto"/>
        <w:bottom w:val="none" w:sz="0" w:space="0" w:color="auto"/>
        <w:right w:val="none" w:sz="0" w:space="0" w:color="auto"/>
      </w:divBdr>
    </w:div>
    <w:div w:id="222105972">
      <w:bodyDiv w:val="1"/>
      <w:marLeft w:val="0"/>
      <w:marRight w:val="0"/>
      <w:marTop w:val="0"/>
      <w:marBottom w:val="0"/>
      <w:divBdr>
        <w:top w:val="none" w:sz="0" w:space="0" w:color="auto"/>
        <w:left w:val="none" w:sz="0" w:space="0" w:color="auto"/>
        <w:bottom w:val="none" w:sz="0" w:space="0" w:color="auto"/>
        <w:right w:val="none" w:sz="0" w:space="0" w:color="auto"/>
      </w:divBdr>
      <w:divsChild>
        <w:div w:id="923297489">
          <w:marLeft w:val="-150"/>
          <w:marRight w:val="-150"/>
          <w:marTop w:val="0"/>
          <w:marBottom w:val="0"/>
          <w:divBdr>
            <w:top w:val="none" w:sz="0" w:space="0" w:color="auto"/>
            <w:left w:val="none" w:sz="0" w:space="0" w:color="auto"/>
            <w:bottom w:val="none" w:sz="0" w:space="0" w:color="auto"/>
            <w:right w:val="none" w:sz="0" w:space="0" w:color="auto"/>
          </w:divBdr>
          <w:divsChild>
            <w:div w:id="982277935">
              <w:marLeft w:val="0"/>
              <w:marRight w:val="0"/>
              <w:marTop w:val="0"/>
              <w:marBottom w:val="0"/>
              <w:divBdr>
                <w:top w:val="none" w:sz="0" w:space="0" w:color="auto"/>
                <w:left w:val="none" w:sz="0" w:space="0" w:color="auto"/>
                <w:bottom w:val="none" w:sz="0" w:space="0" w:color="auto"/>
                <w:right w:val="none" w:sz="0" w:space="0" w:color="auto"/>
              </w:divBdr>
            </w:div>
            <w:div w:id="1236816056">
              <w:marLeft w:val="0"/>
              <w:marRight w:val="0"/>
              <w:marTop w:val="0"/>
              <w:marBottom w:val="0"/>
              <w:divBdr>
                <w:top w:val="none" w:sz="0" w:space="0" w:color="auto"/>
                <w:left w:val="none" w:sz="0" w:space="0" w:color="auto"/>
                <w:bottom w:val="none" w:sz="0" w:space="0" w:color="auto"/>
                <w:right w:val="none" w:sz="0" w:space="0" w:color="auto"/>
              </w:divBdr>
            </w:div>
          </w:divsChild>
        </w:div>
        <w:div w:id="1144741764">
          <w:marLeft w:val="-150"/>
          <w:marRight w:val="-150"/>
          <w:marTop w:val="0"/>
          <w:marBottom w:val="0"/>
          <w:divBdr>
            <w:top w:val="none" w:sz="0" w:space="0" w:color="auto"/>
            <w:left w:val="none" w:sz="0" w:space="0" w:color="auto"/>
            <w:bottom w:val="none" w:sz="0" w:space="0" w:color="auto"/>
            <w:right w:val="none" w:sz="0" w:space="0" w:color="auto"/>
          </w:divBdr>
        </w:div>
      </w:divsChild>
    </w:div>
    <w:div w:id="222563298">
      <w:bodyDiv w:val="1"/>
      <w:marLeft w:val="0"/>
      <w:marRight w:val="0"/>
      <w:marTop w:val="0"/>
      <w:marBottom w:val="0"/>
      <w:divBdr>
        <w:top w:val="none" w:sz="0" w:space="0" w:color="auto"/>
        <w:left w:val="none" w:sz="0" w:space="0" w:color="auto"/>
        <w:bottom w:val="none" w:sz="0" w:space="0" w:color="auto"/>
        <w:right w:val="none" w:sz="0" w:space="0" w:color="auto"/>
      </w:divBdr>
      <w:divsChild>
        <w:div w:id="462189433">
          <w:marLeft w:val="0"/>
          <w:marRight w:val="0"/>
          <w:marTop w:val="315"/>
          <w:marBottom w:val="0"/>
          <w:divBdr>
            <w:top w:val="none" w:sz="0" w:space="0" w:color="auto"/>
            <w:left w:val="none" w:sz="0" w:space="0" w:color="auto"/>
            <w:bottom w:val="none" w:sz="0" w:space="0" w:color="auto"/>
            <w:right w:val="none" w:sz="0" w:space="0" w:color="auto"/>
          </w:divBdr>
          <w:divsChild>
            <w:div w:id="9140914">
              <w:marLeft w:val="0"/>
              <w:marRight w:val="0"/>
              <w:marTop w:val="0"/>
              <w:marBottom w:val="0"/>
              <w:divBdr>
                <w:top w:val="none" w:sz="0" w:space="0" w:color="auto"/>
                <w:left w:val="none" w:sz="0" w:space="0" w:color="auto"/>
                <w:bottom w:val="none" w:sz="0" w:space="0" w:color="auto"/>
                <w:right w:val="none" w:sz="0" w:space="0" w:color="auto"/>
              </w:divBdr>
            </w:div>
          </w:divsChild>
        </w:div>
        <w:div w:id="722797254">
          <w:marLeft w:val="0"/>
          <w:marRight w:val="0"/>
          <w:marTop w:val="0"/>
          <w:marBottom w:val="315"/>
          <w:divBdr>
            <w:top w:val="none" w:sz="0" w:space="0" w:color="auto"/>
            <w:left w:val="none" w:sz="0" w:space="0" w:color="auto"/>
            <w:bottom w:val="none" w:sz="0" w:space="0" w:color="auto"/>
            <w:right w:val="none" w:sz="0" w:space="0" w:color="auto"/>
          </w:divBdr>
          <w:divsChild>
            <w:div w:id="931818535">
              <w:marLeft w:val="0"/>
              <w:marRight w:val="0"/>
              <w:marTop w:val="0"/>
              <w:marBottom w:val="0"/>
              <w:divBdr>
                <w:top w:val="none" w:sz="0" w:space="0" w:color="auto"/>
                <w:left w:val="none" w:sz="0" w:space="0" w:color="auto"/>
                <w:bottom w:val="none" w:sz="0" w:space="0" w:color="auto"/>
                <w:right w:val="none" w:sz="0" w:space="0" w:color="auto"/>
              </w:divBdr>
              <w:divsChild>
                <w:div w:id="606543405">
                  <w:marLeft w:val="180"/>
                  <w:marRight w:val="0"/>
                  <w:marTop w:val="0"/>
                  <w:marBottom w:val="0"/>
                  <w:divBdr>
                    <w:top w:val="none" w:sz="0" w:space="0" w:color="auto"/>
                    <w:left w:val="none" w:sz="0" w:space="0" w:color="auto"/>
                    <w:bottom w:val="none" w:sz="0" w:space="0" w:color="auto"/>
                    <w:right w:val="none" w:sz="0" w:space="0" w:color="auto"/>
                  </w:divBdr>
                </w:div>
                <w:div w:id="707031439">
                  <w:marLeft w:val="180"/>
                  <w:marRight w:val="0"/>
                  <w:marTop w:val="0"/>
                  <w:marBottom w:val="0"/>
                  <w:divBdr>
                    <w:top w:val="none" w:sz="0" w:space="0" w:color="auto"/>
                    <w:left w:val="none" w:sz="0" w:space="0" w:color="auto"/>
                    <w:bottom w:val="none" w:sz="0" w:space="0" w:color="auto"/>
                    <w:right w:val="none" w:sz="0" w:space="0" w:color="auto"/>
                  </w:divBdr>
                </w:div>
                <w:div w:id="1031109344">
                  <w:marLeft w:val="180"/>
                  <w:marRight w:val="0"/>
                  <w:marTop w:val="0"/>
                  <w:marBottom w:val="0"/>
                  <w:divBdr>
                    <w:top w:val="none" w:sz="0" w:space="0" w:color="auto"/>
                    <w:left w:val="none" w:sz="0" w:space="0" w:color="auto"/>
                    <w:bottom w:val="none" w:sz="0" w:space="0" w:color="auto"/>
                    <w:right w:val="none" w:sz="0" w:space="0" w:color="auto"/>
                  </w:divBdr>
                </w:div>
                <w:div w:id="143413113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314">
      <w:bodyDiv w:val="1"/>
      <w:marLeft w:val="0"/>
      <w:marRight w:val="0"/>
      <w:marTop w:val="0"/>
      <w:marBottom w:val="0"/>
      <w:divBdr>
        <w:top w:val="none" w:sz="0" w:space="0" w:color="auto"/>
        <w:left w:val="none" w:sz="0" w:space="0" w:color="auto"/>
        <w:bottom w:val="none" w:sz="0" w:space="0" w:color="auto"/>
        <w:right w:val="none" w:sz="0" w:space="0" w:color="auto"/>
      </w:divBdr>
    </w:div>
    <w:div w:id="222721805">
      <w:bodyDiv w:val="1"/>
      <w:marLeft w:val="0"/>
      <w:marRight w:val="0"/>
      <w:marTop w:val="0"/>
      <w:marBottom w:val="0"/>
      <w:divBdr>
        <w:top w:val="none" w:sz="0" w:space="0" w:color="auto"/>
        <w:left w:val="none" w:sz="0" w:space="0" w:color="auto"/>
        <w:bottom w:val="none" w:sz="0" w:space="0" w:color="auto"/>
        <w:right w:val="none" w:sz="0" w:space="0" w:color="auto"/>
      </w:divBdr>
      <w:divsChild>
        <w:div w:id="1902136993">
          <w:marLeft w:val="0"/>
          <w:marRight w:val="0"/>
          <w:marTop w:val="0"/>
          <w:marBottom w:val="0"/>
          <w:divBdr>
            <w:top w:val="none" w:sz="0" w:space="0" w:color="auto"/>
            <w:left w:val="none" w:sz="0" w:space="0" w:color="auto"/>
            <w:bottom w:val="none" w:sz="0" w:space="0" w:color="auto"/>
            <w:right w:val="none" w:sz="0" w:space="0" w:color="auto"/>
          </w:divBdr>
        </w:div>
      </w:divsChild>
    </w:div>
    <w:div w:id="223030027">
      <w:bodyDiv w:val="1"/>
      <w:marLeft w:val="0"/>
      <w:marRight w:val="0"/>
      <w:marTop w:val="0"/>
      <w:marBottom w:val="0"/>
      <w:divBdr>
        <w:top w:val="none" w:sz="0" w:space="0" w:color="auto"/>
        <w:left w:val="none" w:sz="0" w:space="0" w:color="auto"/>
        <w:bottom w:val="none" w:sz="0" w:space="0" w:color="auto"/>
        <w:right w:val="none" w:sz="0" w:space="0" w:color="auto"/>
      </w:divBdr>
      <w:divsChild>
        <w:div w:id="357241847">
          <w:marLeft w:val="-188"/>
          <w:marRight w:val="-188"/>
          <w:marTop w:val="0"/>
          <w:marBottom w:val="0"/>
          <w:divBdr>
            <w:top w:val="none" w:sz="0" w:space="0" w:color="auto"/>
            <w:left w:val="none" w:sz="0" w:space="0" w:color="auto"/>
            <w:bottom w:val="none" w:sz="0" w:space="0" w:color="auto"/>
            <w:right w:val="none" w:sz="0" w:space="0" w:color="auto"/>
          </w:divBdr>
        </w:div>
        <w:div w:id="1043868292">
          <w:marLeft w:val="-188"/>
          <w:marRight w:val="-188"/>
          <w:marTop w:val="0"/>
          <w:marBottom w:val="0"/>
          <w:divBdr>
            <w:top w:val="none" w:sz="0" w:space="0" w:color="auto"/>
            <w:left w:val="none" w:sz="0" w:space="0" w:color="auto"/>
            <w:bottom w:val="none" w:sz="0" w:space="0" w:color="auto"/>
            <w:right w:val="none" w:sz="0" w:space="0" w:color="auto"/>
          </w:divBdr>
          <w:divsChild>
            <w:div w:id="14284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3945">
      <w:bodyDiv w:val="1"/>
      <w:marLeft w:val="0"/>
      <w:marRight w:val="0"/>
      <w:marTop w:val="0"/>
      <w:marBottom w:val="0"/>
      <w:divBdr>
        <w:top w:val="none" w:sz="0" w:space="0" w:color="auto"/>
        <w:left w:val="none" w:sz="0" w:space="0" w:color="auto"/>
        <w:bottom w:val="none" w:sz="0" w:space="0" w:color="auto"/>
        <w:right w:val="none" w:sz="0" w:space="0" w:color="auto"/>
      </w:divBdr>
      <w:divsChild>
        <w:div w:id="483546759">
          <w:marLeft w:val="0"/>
          <w:marRight w:val="0"/>
          <w:marTop w:val="0"/>
          <w:marBottom w:val="0"/>
          <w:divBdr>
            <w:top w:val="none" w:sz="0" w:space="0" w:color="auto"/>
            <w:left w:val="none" w:sz="0" w:space="0" w:color="auto"/>
            <w:bottom w:val="none" w:sz="0" w:space="0" w:color="auto"/>
            <w:right w:val="none" w:sz="0" w:space="0" w:color="auto"/>
          </w:divBdr>
          <w:divsChild>
            <w:div w:id="439641723">
              <w:marLeft w:val="0"/>
              <w:marRight w:val="0"/>
              <w:marTop w:val="0"/>
              <w:marBottom w:val="0"/>
              <w:divBdr>
                <w:top w:val="none" w:sz="0" w:space="0" w:color="auto"/>
                <w:left w:val="none" w:sz="0" w:space="0" w:color="auto"/>
                <w:bottom w:val="none" w:sz="0" w:space="0" w:color="auto"/>
                <w:right w:val="none" w:sz="0" w:space="0" w:color="auto"/>
              </w:divBdr>
              <w:divsChild>
                <w:div w:id="1332416120">
                  <w:marLeft w:val="0"/>
                  <w:marRight w:val="0"/>
                  <w:marTop w:val="0"/>
                  <w:marBottom w:val="0"/>
                  <w:divBdr>
                    <w:top w:val="none" w:sz="0" w:space="0" w:color="auto"/>
                    <w:left w:val="none" w:sz="0" w:space="0" w:color="auto"/>
                    <w:bottom w:val="none" w:sz="0" w:space="0" w:color="auto"/>
                    <w:right w:val="none" w:sz="0" w:space="0" w:color="auto"/>
                  </w:divBdr>
                  <w:divsChild>
                    <w:div w:id="460194271">
                      <w:marLeft w:val="0"/>
                      <w:marRight w:val="0"/>
                      <w:marTop w:val="0"/>
                      <w:marBottom w:val="0"/>
                      <w:divBdr>
                        <w:top w:val="none" w:sz="0" w:space="0" w:color="auto"/>
                        <w:left w:val="none" w:sz="0" w:space="0" w:color="auto"/>
                        <w:bottom w:val="none" w:sz="0" w:space="0" w:color="auto"/>
                        <w:right w:val="none" w:sz="0" w:space="0" w:color="auto"/>
                      </w:divBdr>
                      <w:divsChild>
                        <w:div w:id="1218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226854">
          <w:marLeft w:val="0"/>
          <w:marRight w:val="0"/>
          <w:marTop w:val="0"/>
          <w:marBottom w:val="0"/>
          <w:divBdr>
            <w:top w:val="single" w:sz="6" w:space="0" w:color="D3D3D3"/>
            <w:left w:val="none" w:sz="0" w:space="0" w:color="auto"/>
            <w:bottom w:val="none" w:sz="0" w:space="0" w:color="auto"/>
            <w:right w:val="none" w:sz="0" w:space="0" w:color="auto"/>
          </w:divBdr>
          <w:divsChild>
            <w:div w:id="188952130">
              <w:marLeft w:val="0"/>
              <w:marRight w:val="0"/>
              <w:marTop w:val="0"/>
              <w:marBottom w:val="0"/>
              <w:divBdr>
                <w:top w:val="none" w:sz="0" w:space="0" w:color="auto"/>
                <w:left w:val="none" w:sz="0" w:space="0" w:color="auto"/>
                <w:bottom w:val="none" w:sz="0" w:space="0" w:color="auto"/>
                <w:right w:val="none" w:sz="0" w:space="0" w:color="auto"/>
              </w:divBdr>
            </w:div>
          </w:divsChild>
        </w:div>
        <w:div w:id="1071807086">
          <w:marLeft w:val="0"/>
          <w:marRight w:val="0"/>
          <w:marTop w:val="0"/>
          <w:marBottom w:val="0"/>
          <w:divBdr>
            <w:top w:val="none" w:sz="0" w:space="0" w:color="auto"/>
            <w:left w:val="none" w:sz="0" w:space="0" w:color="auto"/>
            <w:bottom w:val="none" w:sz="0" w:space="0" w:color="auto"/>
            <w:right w:val="none" w:sz="0" w:space="0" w:color="auto"/>
          </w:divBdr>
          <w:divsChild>
            <w:div w:id="994990396">
              <w:marLeft w:val="0"/>
              <w:marRight w:val="0"/>
              <w:marTop w:val="0"/>
              <w:marBottom w:val="0"/>
              <w:divBdr>
                <w:top w:val="none" w:sz="0" w:space="0" w:color="auto"/>
                <w:left w:val="none" w:sz="0" w:space="0" w:color="auto"/>
                <w:bottom w:val="none" w:sz="0" w:space="0" w:color="auto"/>
                <w:right w:val="none" w:sz="0" w:space="0" w:color="auto"/>
              </w:divBdr>
              <w:divsChild>
                <w:div w:id="296761990">
                  <w:marLeft w:val="0"/>
                  <w:marRight w:val="0"/>
                  <w:marTop w:val="0"/>
                  <w:marBottom w:val="0"/>
                  <w:divBdr>
                    <w:top w:val="none" w:sz="0" w:space="0" w:color="auto"/>
                    <w:left w:val="none" w:sz="0" w:space="0" w:color="auto"/>
                    <w:bottom w:val="none" w:sz="0" w:space="0" w:color="auto"/>
                    <w:right w:val="none" w:sz="0" w:space="0" w:color="auto"/>
                  </w:divBdr>
                  <w:divsChild>
                    <w:div w:id="1251894266">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043360747">
              <w:marLeft w:val="0"/>
              <w:marRight w:val="0"/>
              <w:marTop w:val="0"/>
              <w:marBottom w:val="0"/>
              <w:divBdr>
                <w:top w:val="none" w:sz="0" w:space="0" w:color="auto"/>
                <w:left w:val="none" w:sz="0" w:space="0" w:color="auto"/>
                <w:bottom w:val="none" w:sz="0" w:space="0" w:color="auto"/>
                <w:right w:val="none" w:sz="0" w:space="0" w:color="auto"/>
              </w:divBdr>
              <w:divsChild>
                <w:div w:id="283579285">
                  <w:marLeft w:val="0"/>
                  <w:marRight w:val="0"/>
                  <w:marTop w:val="0"/>
                  <w:marBottom w:val="0"/>
                  <w:divBdr>
                    <w:top w:val="none" w:sz="0" w:space="0" w:color="auto"/>
                    <w:left w:val="none" w:sz="0" w:space="0" w:color="auto"/>
                    <w:bottom w:val="none" w:sz="0" w:space="0" w:color="auto"/>
                    <w:right w:val="none" w:sz="0" w:space="0" w:color="auto"/>
                  </w:divBdr>
                  <w:divsChild>
                    <w:div w:id="141196047">
                      <w:marLeft w:val="0"/>
                      <w:marRight w:val="0"/>
                      <w:marTop w:val="450"/>
                      <w:marBottom w:val="450"/>
                      <w:divBdr>
                        <w:top w:val="none" w:sz="0" w:space="0" w:color="auto"/>
                        <w:left w:val="none" w:sz="0" w:space="0" w:color="auto"/>
                        <w:bottom w:val="none" w:sz="0" w:space="0" w:color="auto"/>
                        <w:right w:val="none" w:sz="0" w:space="0" w:color="auto"/>
                      </w:divBdr>
                      <w:divsChild>
                        <w:div w:id="1540509535">
                          <w:marLeft w:val="0"/>
                          <w:marRight w:val="0"/>
                          <w:marTop w:val="0"/>
                          <w:marBottom w:val="0"/>
                          <w:divBdr>
                            <w:top w:val="none" w:sz="0" w:space="0" w:color="auto"/>
                            <w:left w:val="none" w:sz="0" w:space="0" w:color="auto"/>
                            <w:bottom w:val="none" w:sz="0" w:space="0" w:color="auto"/>
                            <w:right w:val="none" w:sz="0" w:space="0" w:color="auto"/>
                          </w:divBdr>
                          <w:divsChild>
                            <w:div w:id="842164674">
                              <w:marLeft w:val="0"/>
                              <w:marRight w:val="0"/>
                              <w:marTop w:val="0"/>
                              <w:marBottom w:val="0"/>
                              <w:divBdr>
                                <w:top w:val="none" w:sz="0" w:space="0" w:color="auto"/>
                                <w:left w:val="none" w:sz="0" w:space="0" w:color="auto"/>
                                <w:bottom w:val="none" w:sz="0" w:space="0" w:color="auto"/>
                                <w:right w:val="none" w:sz="0" w:space="0" w:color="auto"/>
                              </w:divBdr>
                              <w:divsChild>
                                <w:div w:id="1304191738">
                                  <w:marLeft w:val="0"/>
                                  <w:marRight w:val="0"/>
                                  <w:marTop w:val="0"/>
                                  <w:marBottom w:val="0"/>
                                  <w:divBdr>
                                    <w:top w:val="none" w:sz="0" w:space="0" w:color="auto"/>
                                    <w:left w:val="none" w:sz="0" w:space="0" w:color="auto"/>
                                    <w:bottom w:val="none" w:sz="0" w:space="0" w:color="auto"/>
                                    <w:right w:val="none" w:sz="0" w:space="0" w:color="auto"/>
                                  </w:divBdr>
                                  <w:divsChild>
                                    <w:div w:id="328407217">
                                      <w:marLeft w:val="0"/>
                                      <w:marRight w:val="0"/>
                                      <w:marTop w:val="0"/>
                                      <w:marBottom w:val="375"/>
                                      <w:divBdr>
                                        <w:top w:val="none" w:sz="0" w:space="0" w:color="auto"/>
                                        <w:left w:val="none" w:sz="0" w:space="0" w:color="auto"/>
                                        <w:bottom w:val="none" w:sz="0" w:space="0" w:color="auto"/>
                                        <w:right w:val="none" w:sz="0" w:space="0" w:color="auto"/>
                                      </w:divBdr>
                                      <w:divsChild>
                                        <w:div w:id="2085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759875">
                  <w:marLeft w:val="0"/>
                  <w:marRight w:val="0"/>
                  <w:marTop w:val="0"/>
                  <w:marBottom w:val="240"/>
                  <w:divBdr>
                    <w:top w:val="none" w:sz="0" w:space="0" w:color="auto"/>
                    <w:left w:val="none" w:sz="0" w:space="0" w:color="auto"/>
                    <w:bottom w:val="none" w:sz="0" w:space="0" w:color="auto"/>
                    <w:right w:val="none" w:sz="0" w:space="0" w:color="auto"/>
                  </w:divBdr>
                  <w:divsChild>
                    <w:div w:id="1342049118">
                      <w:marLeft w:val="0"/>
                      <w:marRight w:val="0"/>
                      <w:marTop w:val="0"/>
                      <w:marBottom w:val="0"/>
                      <w:divBdr>
                        <w:top w:val="none" w:sz="0" w:space="0" w:color="auto"/>
                        <w:left w:val="none" w:sz="0" w:space="0" w:color="auto"/>
                        <w:bottom w:val="none" w:sz="0" w:space="0" w:color="auto"/>
                        <w:right w:val="none" w:sz="0" w:space="0" w:color="auto"/>
                      </w:divBdr>
                      <w:divsChild>
                        <w:div w:id="182670566">
                          <w:marLeft w:val="0"/>
                          <w:marRight w:val="0"/>
                          <w:marTop w:val="0"/>
                          <w:marBottom w:val="0"/>
                          <w:divBdr>
                            <w:top w:val="none" w:sz="0" w:space="0" w:color="auto"/>
                            <w:left w:val="none" w:sz="0" w:space="0" w:color="auto"/>
                            <w:bottom w:val="none" w:sz="0" w:space="0" w:color="auto"/>
                            <w:right w:val="none" w:sz="0" w:space="0" w:color="auto"/>
                          </w:divBdr>
                          <w:divsChild>
                            <w:div w:id="1363899704">
                              <w:marLeft w:val="0"/>
                              <w:marRight w:val="0"/>
                              <w:marTop w:val="0"/>
                              <w:marBottom w:val="0"/>
                              <w:divBdr>
                                <w:top w:val="none" w:sz="0" w:space="0" w:color="auto"/>
                                <w:left w:val="none" w:sz="0" w:space="0" w:color="auto"/>
                                <w:bottom w:val="none" w:sz="0" w:space="0" w:color="auto"/>
                                <w:right w:val="none" w:sz="0" w:space="0" w:color="auto"/>
                              </w:divBdr>
                              <w:divsChild>
                                <w:div w:id="52045335">
                                  <w:marLeft w:val="0"/>
                                  <w:marRight w:val="0"/>
                                  <w:marTop w:val="0"/>
                                  <w:marBottom w:val="0"/>
                                  <w:divBdr>
                                    <w:top w:val="none" w:sz="0" w:space="0" w:color="auto"/>
                                    <w:left w:val="none" w:sz="0" w:space="0" w:color="auto"/>
                                    <w:bottom w:val="none" w:sz="0" w:space="0" w:color="auto"/>
                                    <w:right w:val="none" w:sz="0" w:space="0" w:color="auto"/>
                                  </w:divBdr>
                                </w:div>
                                <w:div w:id="4371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4383">
                          <w:marLeft w:val="0"/>
                          <w:marRight w:val="0"/>
                          <w:marTop w:val="0"/>
                          <w:marBottom w:val="0"/>
                          <w:divBdr>
                            <w:top w:val="none" w:sz="0" w:space="0" w:color="auto"/>
                            <w:left w:val="none" w:sz="0" w:space="0" w:color="auto"/>
                            <w:bottom w:val="none" w:sz="0" w:space="0" w:color="auto"/>
                            <w:right w:val="none" w:sz="0" w:space="0" w:color="auto"/>
                          </w:divBdr>
                          <w:divsChild>
                            <w:div w:id="545796213">
                              <w:marLeft w:val="0"/>
                              <w:marRight w:val="0"/>
                              <w:marTop w:val="0"/>
                              <w:marBottom w:val="0"/>
                              <w:divBdr>
                                <w:top w:val="none" w:sz="0" w:space="0" w:color="auto"/>
                                <w:left w:val="none" w:sz="0" w:space="0" w:color="auto"/>
                                <w:bottom w:val="none" w:sz="0" w:space="0" w:color="auto"/>
                                <w:right w:val="none" w:sz="0" w:space="0" w:color="auto"/>
                              </w:divBdr>
                              <w:divsChild>
                                <w:div w:id="1976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425766">
              <w:marLeft w:val="0"/>
              <w:marRight w:val="0"/>
              <w:marTop w:val="0"/>
              <w:marBottom w:val="0"/>
              <w:divBdr>
                <w:top w:val="none" w:sz="0" w:space="0" w:color="auto"/>
                <w:left w:val="none" w:sz="0" w:space="0" w:color="auto"/>
                <w:bottom w:val="none" w:sz="0" w:space="0" w:color="auto"/>
                <w:right w:val="none" w:sz="0" w:space="0" w:color="auto"/>
              </w:divBdr>
              <w:divsChild>
                <w:div w:id="575281966">
                  <w:marLeft w:val="0"/>
                  <w:marRight w:val="0"/>
                  <w:marTop w:val="0"/>
                  <w:marBottom w:val="0"/>
                  <w:divBdr>
                    <w:top w:val="none" w:sz="0" w:space="0" w:color="auto"/>
                    <w:left w:val="none" w:sz="0" w:space="0" w:color="auto"/>
                    <w:bottom w:val="none" w:sz="0" w:space="0" w:color="auto"/>
                    <w:right w:val="none" w:sz="0" w:space="0" w:color="auto"/>
                  </w:divBdr>
                  <w:divsChild>
                    <w:div w:id="1515725760">
                      <w:marLeft w:val="0"/>
                      <w:marRight w:val="0"/>
                      <w:marTop w:val="0"/>
                      <w:marBottom w:val="0"/>
                      <w:divBdr>
                        <w:top w:val="none" w:sz="0" w:space="0" w:color="auto"/>
                        <w:left w:val="none" w:sz="0" w:space="0" w:color="auto"/>
                        <w:bottom w:val="none" w:sz="0" w:space="0" w:color="auto"/>
                        <w:right w:val="none" w:sz="0" w:space="0" w:color="auto"/>
                      </w:divBdr>
                      <w:divsChild>
                        <w:div w:id="1067456452">
                          <w:marLeft w:val="0"/>
                          <w:marRight w:val="0"/>
                          <w:marTop w:val="0"/>
                          <w:marBottom w:val="0"/>
                          <w:divBdr>
                            <w:top w:val="none" w:sz="0" w:space="0" w:color="auto"/>
                            <w:left w:val="none" w:sz="0" w:space="0" w:color="auto"/>
                            <w:bottom w:val="none" w:sz="0" w:space="0" w:color="auto"/>
                            <w:right w:val="none" w:sz="0" w:space="0" w:color="auto"/>
                          </w:divBdr>
                          <w:divsChild>
                            <w:div w:id="84150521">
                              <w:marLeft w:val="0"/>
                              <w:marRight w:val="0"/>
                              <w:marTop w:val="0"/>
                              <w:marBottom w:val="0"/>
                              <w:divBdr>
                                <w:top w:val="none" w:sz="0" w:space="0" w:color="auto"/>
                                <w:left w:val="none" w:sz="0" w:space="0" w:color="auto"/>
                                <w:bottom w:val="none" w:sz="0" w:space="0" w:color="auto"/>
                                <w:right w:val="none" w:sz="0" w:space="0" w:color="auto"/>
                              </w:divBdr>
                              <w:divsChild>
                                <w:div w:id="1039278491">
                                  <w:marLeft w:val="0"/>
                                  <w:marRight w:val="0"/>
                                  <w:marTop w:val="0"/>
                                  <w:marBottom w:val="0"/>
                                  <w:divBdr>
                                    <w:top w:val="none" w:sz="0" w:space="0" w:color="auto"/>
                                    <w:left w:val="none" w:sz="0" w:space="0" w:color="auto"/>
                                    <w:bottom w:val="none" w:sz="0" w:space="0" w:color="auto"/>
                                    <w:right w:val="none" w:sz="0" w:space="0" w:color="auto"/>
                                  </w:divBdr>
                                </w:div>
                                <w:div w:id="14271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526063">
                  <w:marLeft w:val="0"/>
                  <w:marRight w:val="0"/>
                  <w:marTop w:val="0"/>
                  <w:marBottom w:val="0"/>
                  <w:divBdr>
                    <w:top w:val="none" w:sz="0" w:space="0" w:color="auto"/>
                    <w:left w:val="none" w:sz="0" w:space="0" w:color="auto"/>
                    <w:bottom w:val="none" w:sz="0" w:space="0" w:color="auto"/>
                    <w:right w:val="none" w:sz="0" w:space="0" w:color="auto"/>
                  </w:divBdr>
                  <w:divsChild>
                    <w:div w:id="1495147644">
                      <w:marLeft w:val="0"/>
                      <w:marRight w:val="0"/>
                      <w:marTop w:val="0"/>
                      <w:marBottom w:val="0"/>
                      <w:divBdr>
                        <w:top w:val="none" w:sz="0" w:space="0" w:color="auto"/>
                        <w:left w:val="none" w:sz="0" w:space="0" w:color="auto"/>
                        <w:bottom w:val="none" w:sz="0" w:space="0" w:color="auto"/>
                        <w:right w:val="none" w:sz="0" w:space="0" w:color="auto"/>
                      </w:divBdr>
                      <w:divsChild>
                        <w:div w:id="1321276780">
                          <w:marLeft w:val="0"/>
                          <w:marRight w:val="0"/>
                          <w:marTop w:val="0"/>
                          <w:marBottom w:val="0"/>
                          <w:divBdr>
                            <w:top w:val="none" w:sz="0" w:space="0" w:color="auto"/>
                            <w:left w:val="none" w:sz="0" w:space="0" w:color="auto"/>
                            <w:bottom w:val="none" w:sz="0" w:space="0" w:color="auto"/>
                            <w:right w:val="none" w:sz="0" w:space="0" w:color="auto"/>
                          </w:divBdr>
                          <w:divsChild>
                            <w:div w:id="679047848">
                              <w:marLeft w:val="0"/>
                              <w:marRight w:val="0"/>
                              <w:marTop w:val="0"/>
                              <w:marBottom w:val="0"/>
                              <w:divBdr>
                                <w:top w:val="none" w:sz="0" w:space="0" w:color="auto"/>
                                <w:left w:val="none" w:sz="0" w:space="0" w:color="auto"/>
                                <w:bottom w:val="none" w:sz="0" w:space="0" w:color="auto"/>
                                <w:right w:val="none" w:sz="0" w:space="0" w:color="auto"/>
                              </w:divBdr>
                              <w:divsChild>
                                <w:div w:id="1367368425">
                                  <w:marLeft w:val="0"/>
                                  <w:marRight w:val="0"/>
                                  <w:marTop w:val="0"/>
                                  <w:marBottom w:val="0"/>
                                  <w:divBdr>
                                    <w:top w:val="none" w:sz="0" w:space="0" w:color="auto"/>
                                    <w:left w:val="none" w:sz="0" w:space="0" w:color="auto"/>
                                    <w:bottom w:val="none" w:sz="0" w:space="0" w:color="auto"/>
                                    <w:right w:val="none" w:sz="0" w:space="0" w:color="auto"/>
                                  </w:divBdr>
                                  <w:divsChild>
                                    <w:div w:id="107360159">
                                      <w:marLeft w:val="0"/>
                                      <w:marRight w:val="0"/>
                                      <w:marTop w:val="0"/>
                                      <w:marBottom w:val="0"/>
                                      <w:divBdr>
                                        <w:top w:val="none" w:sz="0" w:space="0" w:color="auto"/>
                                        <w:left w:val="none" w:sz="0" w:space="0" w:color="auto"/>
                                        <w:bottom w:val="none" w:sz="0" w:space="0" w:color="auto"/>
                                        <w:right w:val="none" w:sz="0" w:space="0" w:color="auto"/>
                                      </w:divBdr>
                                      <w:divsChild>
                                        <w:div w:id="118032750">
                                          <w:marLeft w:val="0"/>
                                          <w:marRight w:val="0"/>
                                          <w:marTop w:val="0"/>
                                          <w:marBottom w:val="0"/>
                                          <w:divBdr>
                                            <w:top w:val="none" w:sz="0" w:space="0" w:color="auto"/>
                                            <w:left w:val="none" w:sz="0" w:space="0" w:color="auto"/>
                                            <w:bottom w:val="none" w:sz="0" w:space="0" w:color="auto"/>
                                            <w:right w:val="none" w:sz="0" w:space="0" w:color="auto"/>
                                          </w:divBdr>
                                        </w:div>
                                        <w:div w:id="132135983">
                                          <w:marLeft w:val="0"/>
                                          <w:marRight w:val="0"/>
                                          <w:marTop w:val="150"/>
                                          <w:marBottom w:val="300"/>
                                          <w:divBdr>
                                            <w:top w:val="none" w:sz="0" w:space="0" w:color="auto"/>
                                            <w:left w:val="none" w:sz="0" w:space="0" w:color="auto"/>
                                            <w:bottom w:val="none" w:sz="0" w:space="0" w:color="auto"/>
                                            <w:right w:val="none" w:sz="0" w:space="0" w:color="auto"/>
                                          </w:divBdr>
                                        </w:div>
                                        <w:div w:id="539635630">
                                          <w:marLeft w:val="0"/>
                                          <w:marRight w:val="0"/>
                                          <w:marTop w:val="0"/>
                                          <w:marBottom w:val="0"/>
                                          <w:divBdr>
                                            <w:top w:val="none" w:sz="0" w:space="0" w:color="auto"/>
                                            <w:left w:val="none" w:sz="0" w:space="0" w:color="auto"/>
                                            <w:bottom w:val="none" w:sz="0" w:space="0" w:color="auto"/>
                                            <w:right w:val="none" w:sz="0" w:space="0" w:color="auto"/>
                                          </w:divBdr>
                                        </w:div>
                                        <w:div w:id="794835018">
                                          <w:marLeft w:val="0"/>
                                          <w:marRight w:val="0"/>
                                          <w:marTop w:val="150"/>
                                          <w:marBottom w:val="300"/>
                                          <w:divBdr>
                                            <w:top w:val="none" w:sz="0" w:space="0" w:color="auto"/>
                                            <w:left w:val="none" w:sz="0" w:space="0" w:color="auto"/>
                                            <w:bottom w:val="none" w:sz="0" w:space="0" w:color="auto"/>
                                            <w:right w:val="none" w:sz="0" w:space="0" w:color="auto"/>
                                          </w:divBdr>
                                        </w:div>
                                        <w:div w:id="11231884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41545">
          <w:marLeft w:val="0"/>
          <w:marRight w:val="0"/>
          <w:marTop w:val="0"/>
          <w:marBottom w:val="0"/>
          <w:divBdr>
            <w:top w:val="none" w:sz="0" w:space="0" w:color="auto"/>
            <w:left w:val="none" w:sz="0" w:space="0" w:color="auto"/>
            <w:bottom w:val="none" w:sz="0" w:space="0" w:color="auto"/>
            <w:right w:val="none" w:sz="0" w:space="0" w:color="auto"/>
          </w:divBdr>
          <w:divsChild>
            <w:div w:id="630135767">
              <w:marLeft w:val="300"/>
              <w:marRight w:val="0"/>
              <w:marTop w:val="0"/>
              <w:marBottom w:val="0"/>
              <w:divBdr>
                <w:top w:val="none" w:sz="0" w:space="0" w:color="auto"/>
                <w:left w:val="none" w:sz="0" w:space="0" w:color="auto"/>
                <w:bottom w:val="none" w:sz="0" w:space="0" w:color="auto"/>
                <w:right w:val="none" w:sz="0" w:space="0" w:color="auto"/>
              </w:divBdr>
              <w:divsChild>
                <w:div w:id="1490175272">
                  <w:marLeft w:val="0"/>
                  <w:marRight w:val="0"/>
                  <w:marTop w:val="0"/>
                  <w:marBottom w:val="0"/>
                  <w:divBdr>
                    <w:top w:val="none" w:sz="0" w:space="0" w:color="auto"/>
                    <w:left w:val="none" w:sz="0" w:space="0" w:color="auto"/>
                    <w:bottom w:val="none" w:sz="0" w:space="0" w:color="auto"/>
                    <w:right w:val="none" w:sz="0" w:space="0" w:color="auto"/>
                  </w:divBdr>
                </w:div>
              </w:divsChild>
            </w:div>
            <w:div w:id="1214852004">
              <w:marLeft w:val="0"/>
              <w:marRight w:val="0"/>
              <w:marTop w:val="0"/>
              <w:marBottom w:val="0"/>
              <w:divBdr>
                <w:top w:val="none" w:sz="0" w:space="0" w:color="auto"/>
                <w:left w:val="none" w:sz="0" w:space="0" w:color="auto"/>
                <w:bottom w:val="none" w:sz="0" w:space="0" w:color="auto"/>
                <w:right w:val="none" w:sz="0" w:space="0" w:color="auto"/>
              </w:divBdr>
              <w:divsChild>
                <w:div w:id="29886456">
                  <w:marLeft w:val="0"/>
                  <w:marRight w:val="0"/>
                  <w:marTop w:val="0"/>
                  <w:marBottom w:val="0"/>
                  <w:divBdr>
                    <w:top w:val="none" w:sz="0" w:space="0" w:color="auto"/>
                    <w:left w:val="none" w:sz="0" w:space="0" w:color="auto"/>
                    <w:bottom w:val="none" w:sz="0" w:space="0" w:color="auto"/>
                    <w:right w:val="none" w:sz="0" w:space="0" w:color="auto"/>
                  </w:divBdr>
                </w:div>
                <w:div w:id="4735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951216">
      <w:bodyDiv w:val="1"/>
      <w:marLeft w:val="0"/>
      <w:marRight w:val="0"/>
      <w:marTop w:val="0"/>
      <w:marBottom w:val="0"/>
      <w:divBdr>
        <w:top w:val="none" w:sz="0" w:space="0" w:color="auto"/>
        <w:left w:val="none" w:sz="0" w:space="0" w:color="auto"/>
        <w:bottom w:val="none" w:sz="0" w:space="0" w:color="auto"/>
        <w:right w:val="none" w:sz="0" w:space="0" w:color="auto"/>
      </w:divBdr>
      <w:divsChild>
        <w:div w:id="1724326844">
          <w:marLeft w:val="-225"/>
          <w:marRight w:val="-225"/>
          <w:marTop w:val="0"/>
          <w:marBottom w:val="0"/>
          <w:divBdr>
            <w:top w:val="none" w:sz="0" w:space="0" w:color="auto"/>
            <w:left w:val="none" w:sz="0" w:space="0" w:color="auto"/>
            <w:bottom w:val="none" w:sz="0" w:space="0" w:color="auto"/>
            <w:right w:val="none" w:sz="0" w:space="0" w:color="auto"/>
          </w:divBdr>
        </w:div>
        <w:div w:id="2038038572">
          <w:marLeft w:val="-225"/>
          <w:marRight w:val="-225"/>
          <w:marTop w:val="0"/>
          <w:marBottom w:val="0"/>
          <w:divBdr>
            <w:top w:val="none" w:sz="0" w:space="0" w:color="auto"/>
            <w:left w:val="none" w:sz="0" w:space="0" w:color="auto"/>
            <w:bottom w:val="none" w:sz="0" w:space="0" w:color="auto"/>
            <w:right w:val="none" w:sz="0" w:space="0" w:color="auto"/>
          </w:divBdr>
          <w:divsChild>
            <w:div w:id="152768519">
              <w:marLeft w:val="0"/>
              <w:marRight w:val="0"/>
              <w:marTop w:val="0"/>
              <w:marBottom w:val="0"/>
              <w:divBdr>
                <w:top w:val="none" w:sz="0" w:space="0" w:color="auto"/>
                <w:left w:val="none" w:sz="0" w:space="0" w:color="auto"/>
                <w:bottom w:val="none" w:sz="0" w:space="0" w:color="auto"/>
                <w:right w:val="none" w:sz="0" w:space="0" w:color="auto"/>
              </w:divBdr>
              <w:divsChild>
                <w:div w:id="16166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40258">
      <w:bodyDiv w:val="1"/>
      <w:marLeft w:val="0"/>
      <w:marRight w:val="0"/>
      <w:marTop w:val="0"/>
      <w:marBottom w:val="0"/>
      <w:divBdr>
        <w:top w:val="none" w:sz="0" w:space="0" w:color="auto"/>
        <w:left w:val="none" w:sz="0" w:space="0" w:color="auto"/>
        <w:bottom w:val="none" w:sz="0" w:space="0" w:color="auto"/>
        <w:right w:val="none" w:sz="0" w:space="0" w:color="auto"/>
      </w:divBdr>
      <w:divsChild>
        <w:div w:id="1562473858">
          <w:marLeft w:val="-150"/>
          <w:marRight w:val="-150"/>
          <w:marTop w:val="0"/>
          <w:marBottom w:val="0"/>
          <w:divBdr>
            <w:top w:val="none" w:sz="0" w:space="0" w:color="auto"/>
            <w:left w:val="none" w:sz="0" w:space="0" w:color="auto"/>
            <w:bottom w:val="none" w:sz="0" w:space="0" w:color="auto"/>
            <w:right w:val="none" w:sz="0" w:space="0" w:color="auto"/>
          </w:divBdr>
        </w:div>
      </w:divsChild>
    </w:div>
    <w:div w:id="224536330">
      <w:bodyDiv w:val="1"/>
      <w:marLeft w:val="0"/>
      <w:marRight w:val="0"/>
      <w:marTop w:val="0"/>
      <w:marBottom w:val="0"/>
      <w:divBdr>
        <w:top w:val="none" w:sz="0" w:space="0" w:color="auto"/>
        <w:left w:val="none" w:sz="0" w:space="0" w:color="auto"/>
        <w:bottom w:val="none" w:sz="0" w:space="0" w:color="auto"/>
        <w:right w:val="none" w:sz="0" w:space="0" w:color="auto"/>
      </w:divBdr>
      <w:divsChild>
        <w:div w:id="291905578">
          <w:marLeft w:val="0"/>
          <w:marRight w:val="0"/>
          <w:marTop w:val="0"/>
          <w:marBottom w:val="0"/>
          <w:divBdr>
            <w:top w:val="none" w:sz="0" w:space="0" w:color="auto"/>
            <w:left w:val="none" w:sz="0" w:space="0" w:color="auto"/>
            <w:bottom w:val="none" w:sz="0" w:space="0" w:color="auto"/>
            <w:right w:val="none" w:sz="0" w:space="0" w:color="auto"/>
          </w:divBdr>
          <w:divsChild>
            <w:div w:id="1260454442">
              <w:marLeft w:val="0"/>
              <w:marRight w:val="0"/>
              <w:marTop w:val="0"/>
              <w:marBottom w:val="0"/>
              <w:divBdr>
                <w:top w:val="none" w:sz="0" w:space="0" w:color="auto"/>
                <w:left w:val="none" w:sz="0" w:space="0" w:color="auto"/>
                <w:bottom w:val="none" w:sz="0" w:space="0" w:color="auto"/>
                <w:right w:val="none" w:sz="0" w:space="0" w:color="auto"/>
              </w:divBdr>
            </w:div>
          </w:divsChild>
        </w:div>
        <w:div w:id="907425049">
          <w:marLeft w:val="0"/>
          <w:marRight w:val="0"/>
          <w:marTop w:val="0"/>
          <w:marBottom w:val="0"/>
          <w:divBdr>
            <w:top w:val="none" w:sz="0" w:space="0" w:color="auto"/>
            <w:left w:val="none" w:sz="0" w:space="0" w:color="auto"/>
            <w:bottom w:val="none" w:sz="0" w:space="0" w:color="auto"/>
            <w:right w:val="none" w:sz="0" w:space="0" w:color="auto"/>
          </w:divBdr>
          <w:divsChild>
            <w:div w:id="467550761">
              <w:marLeft w:val="0"/>
              <w:marRight w:val="0"/>
              <w:marTop w:val="0"/>
              <w:marBottom w:val="0"/>
              <w:divBdr>
                <w:top w:val="none" w:sz="0" w:space="0" w:color="auto"/>
                <w:left w:val="none" w:sz="0" w:space="0" w:color="auto"/>
                <w:bottom w:val="none" w:sz="0" w:space="0" w:color="auto"/>
                <w:right w:val="none" w:sz="0" w:space="0" w:color="auto"/>
              </w:divBdr>
              <w:divsChild>
                <w:div w:id="1788040025">
                  <w:marLeft w:val="0"/>
                  <w:marRight w:val="0"/>
                  <w:marTop w:val="0"/>
                  <w:marBottom w:val="0"/>
                  <w:divBdr>
                    <w:top w:val="none" w:sz="0" w:space="0" w:color="auto"/>
                    <w:left w:val="none" w:sz="0" w:space="0" w:color="auto"/>
                    <w:bottom w:val="none" w:sz="0" w:space="0" w:color="auto"/>
                    <w:right w:val="none" w:sz="0" w:space="0" w:color="auto"/>
                  </w:divBdr>
                  <w:divsChild>
                    <w:div w:id="452138151">
                      <w:marLeft w:val="0"/>
                      <w:marRight w:val="0"/>
                      <w:marTop w:val="0"/>
                      <w:marBottom w:val="0"/>
                      <w:divBdr>
                        <w:top w:val="none" w:sz="0" w:space="0" w:color="auto"/>
                        <w:left w:val="none" w:sz="0" w:space="0" w:color="auto"/>
                        <w:bottom w:val="none" w:sz="0" w:space="0" w:color="auto"/>
                        <w:right w:val="none" w:sz="0" w:space="0" w:color="auto"/>
                      </w:divBdr>
                      <w:divsChild>
                        <w:div w:id="1626689712">
                          <w:marLeft w:val="0"/>
                          <w:marRight w:val="0"/>
                          <w:marTop w:val="0"/>
                          <w:marBottom w:val="0"/>
                          <w:divBdr>
                            <w:top w:val="none" w:sz="0" w:space="0" w:color="auto"/>
                            <w:left w:val="none" w:sz="0" w:space="0" w:color="auto"/>
                            <w:bottom w:val="none" w:sz="0" w:space="0" w:color="auto"/>
                            <w:right w:val="none" w:sz="0" w:space="0" w:color="auto"/>
                          </w:divBdr>
                          <w:divsChild>
                            <w:div w:id="21466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163548">
          <w:marLeft w:val="0"/>
          <w:marRight w:val="0"/>
          <w:marTop w:val="0"/>
          <w:marBottom w:val="0"/>
          <w:divBdr>
            <w:top w:val="none" w:sz="0" w:space="0" w:color="auto"/>
            <w:left w:val="none" w:sz="0" w:space="0" w:color="auto"/>
            <w:bottom w:val="none" w:sz="0" w:space="0" w:color="auto"/>
            <w:right w:val="none" w:sz="0" w:space="0" w:color="auto"/>
          </w:divBdr>
          <w:divsChild>
            <w:div w:id="110442032">
              <w:marLeft w:val="0"/>
              <w:marRight w:val="0"/>
              <w:marTop w:val="0"/>
              <w:marBottom w:val="0"/>
              <w:divBdr>
                <w:top w:val="none" w:sz="0" w:space="0" w:color="auto"/>
                <w:left w:val="none" w:sz="0" w:space="0" w:color="auto"/>
                <w:bottom w:val="none" w:sz="0" w:space="0" w:color="auto"/>
                <w:right w:val="none" w:sz="0" w:space="0" w:color="auto"/>
              </w:divBdr>
              <w:divsChild>
                <w:div w:id="1085765370">
                  <w:marLeft w:val="0"/>
                  <w:marRight w:val="0"/>
                  <w:marTop w:val="0"/>
                  <w:marBottom w:val="0"/>
                  <w:divBdr>
                    <w:top w:val="none" w:sz="0" w:space="0" w:color="auto"/>
                    <w:left w:val="none" w:sz="0" w:space="0" w:color="auto"/>
                    <w:bottom w:val="none" w:sz="0" w:space="0" w:color="auto"/>
                    <w:right w:val="none" w:sz="0" w:space="0" w:color="auto"/>
                  </w:divBdr>
                  <w:divsChild>
                    <w:div w:id="91779662">
                      <w:marLeft w:val="0"/>
                      <w:marRight w:val="0"/>
                      <w:marTop w:val="0"/>
                      <w:marBottom w:val="0"/>
                      <w:divBdr>
                        <w:top w:val="none" w:sz="0" w:space="0" w:color="auto"/>
                        <w:left w:val="none" w:sz="0" w:space="0" w:color="auto"/>
                        <w:bottom w:val="none" w:sz="0" w:space="0" w:color="auto"/>
                        <w:right w:val="none" w:sz="0" w:space="0" w:color="auto"/>
                      </w:divBdr>
                      <w:divsChild>
                        <w:div w:id="206769506">
                          <w:marLeft w:val="0"/>
                          <w:marRight w:val="0"/>
                          <w:marTop w:val="0"/>
                          <w:marBottom w:val="0"/>
                          <w:divBdr>
                            <w:top w:val="none" w:sz="0" w:space="0" w:color="auto"/>
                            <w:left w:val="none" w:sz="0" w:space="0" w:color="auto"/>
                            <w:bottom w:val="none" w:sz="0" w:space="0" w:color="auto"/>
                            <w:right w:val="none" w:sz="0" w:space="0" w:color="auto"/>
                          </w:divBdr>
                          <w:divsChild>
                            <w:div w:id="605893451">
                              <w:marLeft w:val="0"/>
                              <w:marRight w:val="0"/>
                              <w:marTop w:val="0"/>
                              <w:marBottom w:val="0"/>
                              <w:divBdr>
                                <w:top w:val="none" w:sz="0" w:space="0" w:color="auto"/>
                                <w:left w:val="none" w:sz="0" w:space="0" w:color="auto"/>
                                <w:bottom w:val="none" w:sz="0" w:space="0" w:color="auto"/>
                                <w:right w:val="none" w:sz="0" w:space="0" w:color="auto"/>
                              </w:divBdr>
                            </w:div>
                            <w:div w:id="1855339935">
                              <w:marLeft w:val="0"/>
                              <w:marRight w:val="0"/>
                              <w:marTop w:val="0"/>
                              <w:marBottom w:val="0"/>
                              <w:divBdr>
                                <w:top w:val="none" w:sz="0" w:space="0" w:color="auto"/>
                                <w:left w:val="none" w:sz="0" w:space="0" w:color="auto"/>
                                <w:bottom w:val="none" w:sz="0" w:space="0" w:color="auto"/>
                                <w:right w:val="none" w:sz="0" w:space="0" w:color="auto"/>
                              </w:divBdr>
                              <w:divsChild>
                                <w:div w:id="907231429">
                                  <w:marLeft w:val="0"/>
                                  <w:marRight w:val="0"/>
                                  <w:marTop w:val="0"/>
                                  <w:marBottom w:val="0"/>
                                  <w:divBdr>
                                    <w:top w:val="none" w:sz="0" w:space="0" w:color="auto"/>
                                    <w:left w:val="none" w:sz="0" w:space="0" w:color="auto"/>
                                    <w:bottom w:val="none" w:sz="0" w:space="0" w:color="auto"/>
                                    <w:right w:val="none" w:sz="0" w:space="0" w:color="auto"/>
                                  </w:divBdr>
                                  <w:divsChild>
                                    <w:div w:id="14914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376952">
          <w:marLeft w:val="0"/>
          <w:marRight w:val="0"/>
          <w:marTop w:val="0"/>
          <w:marBottom w:val="0"/>
          <w:divBdr>
            <w:top w:val="none" w:sz="0" w:space="0" w:color="auto"/>
            <w:left w:val="none" w:sz="0" w:space="0" w:color="auto"/>
            <w:bottom w:val="none" w:sz="0" w:space="0" w:color="auto"/>
            <w:right w:val="none" w:sz="0" w:space="0" w:color="auto"/>
          </w:divBdr>
          <w:divsChild>
            <w:div w:id="1691562124">
              <w:marLeft w:val="0"/>
              <w:marRight w:val="0"/>
              <w:marTop w:val="0"/>
              <w:marBottom w:val="0"/>
              <w:divBdr>
                <w:top w:val="single" w:sz="6" w:space="0" w:color="E6EFF2"/>
                <w:left w:val="single" w:sz="6" w:space="0" w:color="E6EFF2"/>
                <w:bottom w:val="single" w:sz="6" w:space="0" w:color="E6EFF2"/>
                <w:right w:val="single" w:sz="6" w:space="0" w:color="E6EFF2"/>
              </w:divBdr>
              <w:divsChild>
                <w:div w:id="1536692169">
                  <w:marLeft w:val="0"/>
                  <w:marRight w:val="0"/>
                  <w:marTop w:val="0"/>
                  <w:marBottom w:val="0"/>
                  <w:divBdr>
                    <w:top w:val="none" w:sz="0" w:space="0" w:color="auto"/>
                    <w:left w:val="none" w:sz="0" w:space="0" w:color="auto"/>
                    <w:bottom w:val="none" w:sz="0" w:space="0" w:color="auto"/>
                    <w:right w:val="none" w:sz="0" w:space="0" w:color="auto"/>
                  </w:divBdr>
                </w:div>
                <w:div w:id="1584685579">
                  <w:marLeft w:val="0"/>
                  <w:marRight w:val="0"/>
                  <w:marTop w:val="0"/>
                  <w:marBottom w:val="0"/>
                  <w:divBdr>
                    <w:top w:val="none" w:sz="0" w:space="0" w:color="auto"/>
                    <w:left w:val="none" w:sz="0" w:space="0" w:color="auto"/>
                    <w:bottom w:val="none" w:sz="0" w:space="0" w:color="auto"/>
                    <w:right w:val="none" w:sz="0" w:space="0" w:color="auto"/>
                  </w:divBdr>
                  <w:divsChild>
                    <w:div w:id="647171922">
                      <w:marLeft w:val="0"/>
                      <w:marRight w:val="0"/>
                      <w:marTop w:val="0"/>
                      <w:marBottom w:val="0"/>
                      <w:divBdr>
                        <w:top w:val="none" w:sz="0" w:space="0" w:color="auto"/>
                        <w:left w:val="none" w:sz="0" w:space="0" w:color="auto"/>
                        <w:bottom w:val="none" w:sz="0" w:space="0" w:color="auto"/>
                        <w:right w:val="none" w:sz="0" w:space="0" w:color="auto"/>
                      </w:divBdr>
                    </w:div>
                    <w:div w:id="972323988">
                      <w:marLeft w:val="0"/>
                      <w:marRight w:val="0"/>
                      <w:marTop w:val="0"/>
                      <w:marBottom w:val="0"/>
                      <w:divBdr>
                        <w:top w:val="none" w:sz="0" w:space="0" w:color="auto"/>
                        <w:left w:val="none" w:sz="0" w:space="0" w:color="auto"/>
                        <w:bottom w:val="none" w:sz="0" w:space="0" w:color="auto"/>
                        <w:right w:val="none" w:sz="0" w:space="0" w:color="auto"/>
                      </w:divBdr>
                      <w:divsChild>
                        <w:div w:id="1731002940">
                          <w:marLeft w:val="0"/>
                          <w:marRight w:val="0"/>
                          <w:marTop w:val="0"/>
                          <w:marBottom w:val="0"/>
                          <w:divBdr>
                            <w:top w:val="none" w:sz="0" w:space="0" w:color="auto"/>
                            <w:left w:val="none" w:sz="0" w:space="0" w:color="auto"/>
                            <w:bottom w:val="none" w:sz="0" w:space="0" w:color="auto"/>
                            <w:right w:val="none" w:sz="0" w:space="0" w:color="auto"/>
                          </w:divBdr>
                        </w:div>
                      </w:divsChild>
                    </w:div>
                    <w:div w:id="15086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072193">
      <w:bodyDiv w:val="1"/>
      <w:marLeft w:val="0"/>
      <w:marRight w:val="0"/>
      <w:marTop w:val="0"/>
      <w:marBottom w:val="0"/>
      <w:divBdr>
        <w:top w:val="none" w:sz="0" w:space="0" w:color="auto"/>
        <w:left w:val="none" w:sz="0" w:space="0" w:color="auto"/>
        <w:bottom w:val="none" w:sz="0" w:space="0" w:color="auto"/>
        <w:right w:val="none" w:sz="0" w:space="0" w:color="auto"/>
      </w:divBdr>
      <w:divsChild>
        <w:div w:id="1150295003">
          <w:marLeft w:val="-150"/>
          <w:marRight w:val="-150"/>
          <w:marTop w:val="0"/>
          <w:marBottom w:val="0"/>
          <w:divBdr>
            <w:top w:val="none" w:sz="0" w:space="0" w:color="auto"/>
            <w:left w:val="none" w:sz="0" w:space="0" w:color="auto"/>
            <w:bottom w:val="none" w:sz="0" w:space="0" w:color="auto"/>
            <w:right w:val="none" w:sz="0" w:space="0" w:color="auto"/>
          </w:divBdr>
          <w:divsChild>
            <w:div w:id="571888904">
              <w:marLeft w:val="0"/>
              <w:marRight w:val="0"/>
              <w:marTop w:val="0"/>
              <w:marBottom w:val="0"/>
              <w:divBdr>
                <w:top w:val="none" w:sz="0" w:space="0" w:color="auto"/>
                <w:left w:val="none" w:sz="0" w:space="0" w:color="auto"/>
                <w:bottom w:val="none" w:sz="0" w:space="0" w:color="auto"/>
                <w:right w:val="none" w:sz="0" w:space="0" w:color="auto"/>
              </w:divBdr>
              <w:divsChild>
                <w:div w:id="187375572">
                  <w:marLeft w:val="0"/>
                  <w:marRight w:val="0"/>
                  <w:marTop w:val="0"/>
                  <w:marBottom w:val="0"/>
                  <w:divBdr>
                    <w:top w:val="none" w:sz="0" w:space="0" w:color="auto"/>
                    <w:left w:val="none" w:sz="0" w:space="0" w:color="auto"/>
                    <w:bottom w:val="none" w:sz="0" w:space="0" w:color="auto"/>
                    <w:right w:val="none" w:sz="0" w:space="0" w:color="auto"/>
                  </w:divBdr>
                  <w:divsChild>
                    <w:div w:id="719522228">
                      <w:marLeft w:val="0"/>
                      <w:marRight w:val="0"/>
                      <w:marTop w:val="0"/>
                      <w:marBottom w:val="0"/>
                      <w:divBdr>
                        <w:top w:val="none" w:sz="0" w:space="0" w:color="auto"/>
                        <w:left w:val="none" w:sz="0" w:space="0" w:color="auto"/>
                        <w:bottom w:val="none" w:sz="0" w:space="0" w:color="auto"/>
                        <w:right w:val="none" w:sz="0" w:space="0" w:color="auto"/>
                      </w:divBdr>
                      <w:divsChild>
                        <w:div w:id="1117942663">
                          <w:marLeft w:val="0"/>
                          <w:marRight w:val="0"/>
                          <w:marTop w:val="0"/>
                          <w:marBottom w:val="0"/>
                          <w:divBdr>
                            <w:top w:val="none" w:sz="0" w:space="0" w:color="auto"/>
                            <w:left w:val="none" w:sz="0" w:space="0" w:color="auto"/>
                            <w:bottom w:val="none" w:sz="0" w:space="0" w:color="auto"/>
                            <w:right w:val="none" w:sz="0" w:space="0" w:color="auto"/>
                          </w:divBdr>
                        </w:div>
                      </w:divsChild>
                    </w:div>
                    <w:div w:id="1060134809">
                      <w:marLeft w:val="0"/>
                      <w:marRight w:val="0"/>
                      <w:marTop w:val="0"/>
                      <w:marBottom w:val="0"/>
                      <w:divBdr>
                        <w:top w:val="none" w:sz="0" w:space="0" w:color="auto"/>
                        <w:left w:val="none" w:sz="0" w:space="0" w:color="auto"/>
                        <w:bottom w:val="none" w:sz="0" w:space="0" w:color="auto"/>
                        <w:right w:val="none" w:sz="0" w:space="0" w:color="auto"/>
                      </w:divBdr>
                    </w:div>
                  </w:divsChild>
                </w:div>
                <w:div w:id="955331723">
                  <w:marLeft w:val="0"/>
                  <w:marRight w:val="0"/>
                  <w:marTop w:val="0"/>
                  <w:marBottom w:val="0"/>
                  <w:divBdr>
                    <w:top w:val="none" w:sz="0" w:space="0" w:color="auto"/>
                    <w:left w:val="none" w:sz="0" w:space="0" w:color="auto"/>
                    <w:bottom w:val="none" w:sz="0" w:space="0" w:color="auto"/>
                    <w:right w:val="none" w:sz="0" w:space="0" w:color="auto"/>
                  </w:divBdr>
                  <w:divsChild>
                    <w:div w:id="7586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526168">
          <w:marLeft w:val="-150"/>
          <w:marRight w:val="-150"/>
          <w:marTop w:val="0"/>
          <w:marBottom w:val="0"/>
          <w:divBdr>
            <w:top w:val="none" w:sz="0" w:space="0" w:color="auto"/>
            <w:left w:val="none" w:sz="0" w:space="0" w:color="auto"/>
            <w:bottom w:val="none" w:sz="0" w:space="0" w:color="auto"/>
            <w:right w:val="none" w:sz="0" w:space="0" w:color="auto"/>
          </w:divBdr>
          <w:divsChild>
            <w:div w:id="1389303398">
              <w:marLeft w:val="0"/>
              <w:marRight w:val="0"/>
              <w:marTop w:val="0"/>
              <w:marBottom w:val="0"/>
              <w:divBdr>
                <w:top w:val="none" w:sz="0" w:space="0" w:color="auto"/>
                <w:left w:val="none" w:sz="0" w:space="0" w:color="auto"/>
                <w:bottom w:val="none" w:sz="0" w:space="0" w:color="auto"/>
                <w:right w:val="none" w:sz="0" w:space="0" w:color="auto"/>
              </w:divBdr>
              <w:divsChild>
                <w:div w:id="826092309">
                  <w:marLeft w:val="0"/>
                  <w:marRight w:val="0"/>
                  <w:marTop w:val="0"/>
                  <w:marBottom w:val="0"/>
                  <w:divBdr>
                    <w:top w:val="none" w:sz="0" w:space="0" w:color="auto"/>
                    <w:left w:val="none" w:sz="0" w:space="0" w:color="auto"/>
                    <w:bottom w:val="none" w:sz="0" w:space="0" w:color="auto"/>
                    <w:right w:val="none" w:sz="0" w:space="0" w:color="auto"/>
                  </w:divBdr>
                  <w:divsChild>
                    <w:div w:id="462817392">
                      <w:marLeft w:val="0"/>
                      <w:marRight w:val="0"/>
                      <w:marTop w:val="0"/>
                      <w:marBottom w:val="450"/>
                      <w:divBdr>
                        <w:top w:val="none" w:sz="0" w:space="0" w:color="auto"/>
                        <w:left w:val="none" w:sz="0" w:space="0" w:color="auto"/>
                        <w:bottom w:val="none" w:sz="0" w:space="0" w:color="auto"/>
                        <w:right w:val="none" w:sz="0" w:space="0" w:color="auto"/>
                      </w:divBdr>
                    </w:div>
                    <w:div w:id="658458357">
                      <w:marLeft w:val="0"/>
                      <w:marRight w:val="0"/>
                      <w:marTop w:val="0"/>
                      <w:marBottom w:val="0"/>
                      <w:divBdr>
                        <w:top w:val="none" w:sz="0" w:space="0" w:color="auto"/>
                        <w:left w:val="none" w:sz="0" w:space="0" w:color="auto"/>
                        <w:bottom w:val="none" w:sz="0" w:space="0" w:color="auto"/>
                        <w:right w:val="none" w:sz="0" w:space="0" w:color="auto"/>
                      </w:divBdr>
                      <w:divsChild>
                        <w:div w:id="1819689649">
                          <w:marLeft w:val="0"/>
                          <w:marRight w:val="0"/>
                          <w:marTop w:val="0"/>
                          <w:marBottom w:val="0"/>
                          <w:divBdr>
                            <w:top w:val="none" w:sz="0" w:space="0" w:color="auto"/>
                            <w:left w:val="none" w:sz="0" w:space="0" w:color="auto"/>
                            <w:bottom w:val="none" w:sz="0" w:space="0" w:color="auto"/>
                            <w:right w:val="none" w:sz="0" w:space="0" w:color="auto"/>
                          </w:divBdr>
                        </w:div>
                      </w:divsChild>
                    </w:div>
                    <w:div w:id="10864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4754">
              <w:marLeft w:val="0"/>
              <w:marRight w:val="0"/>
              <w:marTop w:val="0"/>
              <w:marBottom w:val="0"/>
              <w:divBdr>
                <w:top w:val="none" w:sz="0" w:space="0" w:color="auto"/>
                <w:left w:val="none" w:sz="0" w:space="0" w:color="auto"/>
                <w:bottom w:val="none" w:sz="0" w:space="0" w:color="auto"/>
                <w:right w:val="none" w:sz="0" w:space="0" w:color="auto"/>
              </w:divBdr>
              <w:divsChild>
                <w:div w:id="52316328">
                  <w:marLeft w:val="0"/>
                  <w:marRight w:val="0"/>
                  <w:marTop w:val="0"/>
                  <w:marBottom w:val="0"/>
                  <w:divBdr>
                    <w:top w:val="none" w:sz="0" w:space="0" w:color="auto"/>
                    <w:left w:val="none" w:sz="0" w:space="0" w:color="auto"/>
                    <w:bottom w:val="none" w:sz="0" w:space="0" w:color="auto"/>
                    <w:right w:val="none" w:sz="0" w:space="0" w:color="auto"/>
                  </w:divBdr>
                  <w:divsChild>
                    <w:div w:id="866214852">
                      <w:marLeft w:val="0"/>
                      <w:marRight w:val="0"/>
                      <w:marTop w:val="0"/>
                      <w:marBottom w:val="0"/>
                      <w:divBdr>
                        <w:top w:val="none" w:sz="0" w:space="0" w:color="auto"/>
                        <w:left w:val="none" w:sz="0" w:space="0" w:color="auto"/>
                        <w:bottom w:val="none" w:sz="0" w:space="0" w:color="auto"/>
                        <w:right w:val="none" w:sz="0" w:space="0" w:color="auto"/>
                      </w:divBdr>
                      <w:divsChild>
                        <w:div w:id="323046336">
                          <w:marLeft w:val="0"/>
                          <w:marRight w:val="0"/>
                          <w:marTop w:val="0"/>
                          <w:marBottom w:val="0"/>
                          <w:divBdr>
                            <w:top w:val="none" w:sz="0" w:space="0" w:color="auto"/>
                            <w:left w:val="none" w:sz="0" w:space="0" w:color="auto"/>
                            <w:bottom w:val="none" w:sz="0" w:space="0" w:color="auto"/>
                            <w:right w:val="none" w:sz="0" w:space="0" w:color="auto"/>
                          </w:divBdr>
                          <w:divsChild>
                            <w:div w:id="762071344">
                              <w:marLeft w:val="0"/>
                              <w:marRight w:val="0"/>
                              <w:marTop w:val="0"/>
                              <w:marBottom w:val="0"/>
                              <w:divBdr>
                                <w:top w:val="none" w:sz="0" w:space="0" w:color="auto"/>
                                <w:left w:val="none" w:sz="0" w:space="0" w:color="auto"/>
                                <w:bottom w:val="none" w:sz="0" w:space="0" w:color="auto"/>
                                <w:right w:val="none" w:sz="0" w:space="0" w:color="auto"/>
                              </w:divBdr>
                            </w:div>
                            <w:div w:id="1010792568">
                              <w:marLeft w:val="0"/>
                              <w:marRight w:val="0"/>
                              <w:marTop w:val="0"/>
                              <w:marBottom w:val="0"/>
                              <w:divBdr>
                                <w:top w:val="none" w:sz="0" w:space="0" w:color="auto"/>
                                <w:left w:val="none" w:sz="0" w:space="0" w:color="auto"/>
                                <w:bottom w:val="none" w:sz="0" w:space="0" w:color="auto"/>
                                <w:right w:val="none" w:sz="0" w:space="0" w:color="auto"/>
                              </w:divBdr>
                            </w:div>
                            <w:div w:id="1021124826">
                              <w:marLeft w:val="0"/>
                              <w:marRight w:val="0"/>
                              <w:marTop w:val="0"/>
                              <w:marBottom w:val="0"/>
                              <w:divBdr>
                                <w:top w:val="none" w:sz="0" w:space="0" w:color="auto"/>
                                <w:left w:val="none" w:sz="0" w:space="0" w:color="auto"/>
                                <w:bottom w:val="none" w:sz="0" w:space="0" w:color="auto"/>
                                <w:right w:val="none" w:sz="0" w:space="0" w:color="auto"/>
                              </w:divBdr>
                            </w:div>
                            <w:div w:id="1274895994">
                              <w:marLeft w:val="0"/>
                              <w:marRight w:val="0"/>
                              <w:marTop w:val="0"/>
                              <w:marBottom w:val="0"/>
                              <w:divBdr>
                                <w:top w:val="none" w:sz="0" w:space="0" w:color="auto"/>
                                <w:left w:val="none" w:sz="0" w:space="0" w:color="auto"/>
                                <w:bottom w:val="none" w:sz="0" w:space="0" w:color="auto"/>
                                <w:right w:val="none" w:sz="0" w:space="0" w:color="auto"/>
                              </w:divBdr>
                            </w:div>
                            <w:div w:id="21292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141995">
      <w:bodyDiv w:val="1"/>
      <w:marLeft w:val="0"/>
      <w:marRight w:val="0"/>
      <w:marTop w:val="0"/>
      <w:marBottom w:val="0"/>
      <w:divBdr>
        <w:top w:val="none" w:sz="0" w:space="0" w:color="auto"/>
        <w:left w:val="none" w:sz="0" w:space="0" w:color="auto"/>
        <w:bottom w:val="none" w:sz="0" w:space="0" w:color="auto"/>
        <w:right w:val="none" w:sz="0" w:space="0" w:color="auto"/>
      </w:divBdr>
      <w:divsChild>
        <w:div w:id="183372092">
          <w:marLeft w:val="-150"/>
          <w:marRight w:val="-150"/>
          <w:marTop w:val="0"/>
          <w:marBottom w:val="0"/>
          <w:divBdr>
            <w:top w:val="none" w:sz="0" w:space="0" w:color="auto"/>
            <w:left w:val="none" w:sz="0" w:space="0" w:color="auto"/>
            <w:bottom w:val="none" w:sz="0" w:space="0" w:color="auto"/>
            <w:right w:val="none" w:sz="0" w:space="0" w:color="auto"/>
          </w:divBdr>
          <w:divsChild>
            <w:div w:id="991716653">
              <w:marLeft w:val="0"/>
              <w:marRight w:val="0"/>
              <w:marTop w:val="0"/>
              <w:marBottom w:val="0"/>
              <w:divBdr>
                <w:top w:val="none" w:sz="0" w:space="0" w:color="auto"/>
                <w:left w:val="none" w:sz="0" w:space="0" w:color="auto"/>
                <w:bottom w:val="none" w:sz="0" w:space="0" w:color="auto"/>
                <w:right w:val="none" w:sz="0" w:space="0" w:color="auto"/>
              </w:divBdr>
              <w:divsChild>
                <w:div w:id="1716276708">
                  <w:marLeft w:val="0"/>
                  <w:marRight w:val="0"/>
                  <w:marTop w:val="0"/>
                  <w:marBottom w:val="0"/>
                  <w:divBdr>
                    <w:top w:val="none" w:sz="0" w:space="0" w:color="auto"/>
                    <w:left w:val="none" w:sz="0" w:space="0" w:color="auto"/>
                    <w:bottom w:val="none" w:sz="0" w:space="0" w:color="auto"/>
                    <w:right w:val="none" w:sz="0" w:space="0" w:color="auto"/>
                  </w:divBdr>
                  <w:divsChild>
                    <w:div w:id="860821395">
                      <w:marLeft w:val="0"/>
                      <w:marRight w:val="0"/>
                      <w:marTop w:val="0"/>
                      <w:marBottom w:val="0"/>
                      <w:divBdr>
                        <w:top w:val="none" w:sz="0" w:space="0" w:color="auto"/>
                        <w:left w:val="none" w:sz="0" w:space="0" w:color="auto"/>
                        <w:bottom w:val="none" w:sz="0" w:space="0" w:color="auto"/>
                        <w:right w:val="none" w:sz="0" w:space="0" w:color="auto"/>
                      </w:divBdr>
                    </w:div>
                  </w:divsChild>
                </w:div>
                <w:div w:id="1937784100">
                  <w:marLeft w:val="0"/>
                  <w:marRight w:val="0"/>
                  <w:marTop w:val="0"/>
                  <w:marBottom w:val="0"/>
                  <w:divBdr>
                    <w:top w:val="none" w:sz="0" w:space="0" w:color="auto"/>
                    <w:left w:val="none" w:sz="0" w:space="0" w:color="auto"/>
                    <w:bottom w:val="none" w:sz="0" w:space="0" w:color="auto"/>
                    <w:right w:val="none" w:sz="0" w:space="0" w:color="auto"/>
                  </w:divBdr>
                  <w:divsChild>
                    <w:div w:id="75639347">
                      <w:marLeft w:val="0"/>
                      <w:marRight w:val="0"/>
                      <w:marTop w:val="0"/>
                      <w:marBottom w:val="0"/>
                      <w:divBdr>
                        <w:top w:val="none" w:sz="0" w:space="0" w:color="auto"/>
                        <w:left w:val="none" w:sz="0" w:space="0" w:color="auto"/>
                        <w:bottom w:val="none" w:sz="0" w:space="0" w:color="auto"/>
                        <w:right w:val="none" w:sz="0" w:space="0" w:color="auto"/>
                      </w:divBdr>
                    </w:div>
                    <w:div w:id="1642032953">
                      <w:marLeft w:val="0"/>
                      <w:marRight w:val="0"/>
                      <w:marTop w:val="0"/>
                      <w:marBottom w:val="0"/>
                      <w:divBdr>
                        <w:top w:val="none" w:sz="0" w:space="0" w:color="auto"/>
                        <w:left w:val="none" w:sz="0" w:space="0" w:color="auto"/>
                        <w:bottom w:val="none" w:sz="0" w:space="0" w:color="auto"/>
                        <w:right w:val="none" w:sz="0" w:space="0" w:color="auto"/>
                      </w:divBdr>
                      <w:divsChild>
                        <w:div w:id="12983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068123">
          <w:marLeft w:val="-150"/>
          <w:marRight w:val="-150"/>
          <w:marTop w:val="0"/>
          <w:marBottom w:val="0"/>
          <w:divBdr>
            <w:top w:val="none" w:sz="0" w:space="0" w:color="auto"/>
            <w:left w:val="none" w:sz="0" w:space="0" w:color="auto"/>
            <w:bottom w:val="none" w:sz="0" w:space="0" w:color="auto"/>
            <w:right w:val="none" w:sz="0" w:space="0" w:color="auto"/>
          </w:divBdr>
          <w:divsChild>
            <w:div w:id="372510539">
              <w:marLeft w:val="0"/>
              <w:marRight w:val="0"/>
              <w:marTop w:val="0"/>
              <w:marBottom w:val="0"/>
              <w:divBdr>
                <w:top w:val="none" w:sz="0" w:space="0" w:color="auto"/>
                <w:left w:val="none" w:sz="0" w:space="0" w:color="auto"/>
                <w:bottom w:val="none" w:sz="0" w:space="0" w:color="auto"/>
                <w:right w:val="none" w:sz="0" w:space="0" w:color="auto"/>
              </w:divBdr>
              <w:divsChild>
                <w:div w:id="1231885888">
                  <w:marLeft w:val="0"/>
                  <w:marRight w:val="0"/>
                  <w:marTop w:val="0"/>
                  <w:marBottom w:val="0"/>
                  <w:divBdr>
                    <w:top w:val="none" w:sz="0" w:space="0" w:color="auto"/>
                    <w:left w:val="none" w:sz="0" w:space="0" w:color="auto"/>
                    <w:bottom w:val="none" w:sz="0" w:space="0" w:color="auto"/>
                    <w:right w:val="none" w:sz="0" w:space="0" w:color="auto"/>
                  </w:divBdr>
                  <w:divsChild>
                    <w:div w:id="780150353">
                      <w:marLeft w:val="0"/>
                      <w:marRight w:val="0"/>
                      <w:marTop w:val="0"/>
                      <w:marBottom w:val="0"/>
                      <w:divBdr>
                        <w:top w:val="none" w:sz="0" w:space="0" w:color="auto"/>
                        <w:left w:val="none" w:sz="0" w:space="0" w:color="auto"/>
                        <w:bottom w:val="none" w:sz="0" w:space="0" w:color="auto"/>
                        <w:right w:val="none" w:sz="0" w:space="0" w:color="auto"/>
                      </w:divBdr>
                      <w:divsChild>
                        <w:div w:id="1038823892">
                          <w:marLeft w:val="0"/>
                          <w:marRight w:val="0"/>
                          <w:marTop w:val="0"/>
                          <w:marBottom w:val="0"/>
                          <w:divBdr>
                            <w:top w:val="none" w:sz="0" w:space="0" w:color="auto"/>
                            <w:left w:val="none" w:sz="0" w:space="0" w:color="auto"/>
                            <w:bottom w:val="none" w:sz="0" w:space="0" w:color="auto"/>
                            <w:right w:val="none" w:sz="0" w:space="0" w:color="auto"/>
                          </w:divBdr>
                        </w:div>
                      </w:divsChild>
                    </w:div>
                    <w:div w:id="816384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05431293">
              <w:marLeft w:val="0"/>
              <w:marRight w:val="0"/>
              <w:marTop w:val="0"/>
              <w:marBottom w:val="0"/>
              <w:divBdr>
                <w:top w:val="none" w:sz="0" w:space="0" w:color="auto"/>
                <w:left w:val="none" w:sz="0" w:space="0" w:color="auto"/>
                <w:bottom w:val="none" w:sz="0" w:space="0" w:color="auto"/>
                <w:right w:val="none" w:sz="0" w:space="0" w:color="auto"/>
              </w:divBdr>
              <w:divsChild>
                <w:div w:id="1580481055">
                  <w:marLeft w:val="0"/>
                  <w:marRight w:val="0"/>
                  <w:marTop w:val="0"/>
                  <w:marBottom w:val="0"/>
                  <w:divBdr>
                    <w:top w:val="none" w:sz="0" w:space="0" w:color="auto"/>
                    <w:left w:val="none" w:sz="0" w:space="0" w:color="auto"/>
                    <w:bottom w:val="none" w:sz="0" w:space="0" w:color="auto"/>
                    <w:right w:val="none" w:sz="0" w:space="0" w:color="auto"/>
                  </w:divBdr>
                  <w:divsChild>
                    <w:div w:id="481504482">
                      <w:marLeft w:val="0"/>
                      <w:marRight w:val="0"/>
                      <w:marTop w:val="0"/>
                      <w:marBottom w:val="0"/>
                      <w:divBdr>
                        <w:top w:val="none" w:sz="0" w:space="0" w:color="auto"/>
                        <w:left w:val="none" w:sz="0" w:space="0" w:color="auto"/>
                        <w:bottom w:val="none" w:sz="0" w:space="0" w:color="auto"/>
                        <w:right w:val="none" w:sz="0" w:space="0" w:color="auto"/>
                      </w:divBdr>
                      <w:divsChild>
                        <w:div w:id="1948808551">
                          <w:marLeft w:val="0"/>
                          <w:marRight w:val="0"/>
                          <w:marTop w:val="0"/>
                          <w:marBottom w:val="0"/>
                          <w:divBdr>
                            <w:top w:val="none" w:sz="0" w:space="0" w:color="auto"/>
                            <w:left w:val="none" w:sz="0" w:space="0" w:color="auto"/>
                            <w:bottom w:val="none" w:sz="0" w:space="0" w:color="auto"/>
                            <w:right w:val="none" w:sz="0" w:space="0" w:color="auto"/>
                          </w:divBdr>
                          <w:divsChild>
                            <w:div w:id="522397677">
                              <w:marLeft w:val="0"/>
                              <w:marRight w:val="0"/>
                              <w:marTop w:val="0"/>
                              <w:marBottom w:val="0"/>
                              <w:divBdr>
                                <w:top w:val="none" w:sz="0" w:space="0" w:color="auto"/>
                                <w:left w:val="none" w:sz="0" w:space="0" w:color="auto"/>
                                <w:bottom w:val="none" w:sz="0" w:space="0" w:color="auto"/>
                                <w:right w:val="none" w:sz="0" w:space="0" w:color="auto"/>
                              </w:divBdr>
                            </w:div>
                            <w:div w:id="546452292">
                              <w:marLeft w:val="0"/>
                              <w:marRight w:val="0"/>
                              <w:marTop w:val="0"/>
                              <w:marBottom w:val="0"/>
                              <w:divBdr>
                                <w:top w:val="none" w:sz="0" w:space="0" w:color="auto"/>
                                <w:left w:val="none" w:sz="0" w:space="0" w:color="auto"/>
                                <w:bottom w:val="none" w:sz="0" w:space="0" w:color="auto"/>
                                <w:right w:val="none" w:sz="0" w:space="0" w:color="auto"/>
                              </w:divBdr>
                            </w:div>
                            <w:div w:id="564686895">
                              <w:marLeft w:val="0"/>
                              <w:marRight w:val="0"/>
                              <w:marTop w:val="0"/>
                              <w:marBottom w:val="0"/>
                              <w:divBdr>
                                <w:top w:val="none" w:sz="0" w:space="0" w:color="auto"/>
                                <w:left w:val="none" w:sz="0" w:space="0" w:color="auto"/>
                                <w:bottom w:val="none" w:sz="0" w:space="0" w:color="auto"/>
                                <w:right w:val="none" w:sz="0" w:space="0" w:color="auto"/>
                              </w:divBdr>
                            </w:div>
                            <w:div w:id="1863862481">
                              <w:marLeft w:val="0"/>
                              <w:marRight w:val="0"/>
                              <w:marTop w:val="0"/>
                              <w:marBottom w:val="0"/>
                              <w:divBdr>
                                <w:top w:val="none" w:sz="0" w:space="0" w:color="auto"/>
                                <w:left w:val="none" w:sz="0" w:space="0" w:color="auto"/>
                                <w:bottom w:val="none" w:sz="0" w:space="0" w:color="auto"/>
                                <w:right w:val="none" w:sz="0" w:space="0" w:color="auto"/>
                              </w:divBdr>
                            </w:div>
                            <w:div w:id="20734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79810">
      <w:bodyDiv w:val="1"/>
      <w:marLeft w:val="0"/>
      <w:marRight w:val="0"/>
      <w:marTop w:val="0"/>
      <w:marBottom w:val="0"/>
      <w:divBdr>
        <w:top w:val="none" w:sz="0" w:space="0" w:color="auto"/>
        <w:left w:val="none" w:sz="0" w:space="0" w:color="auto"/>
        <w:bottom w:val="none" w:sz="0" w:space="0" w:color="auto"/>
        <w:right w:val="none" w:sz="0" w:space="0" w:color="auto"/>
      </w:divBdr>
    </w:div>
    <w:div w:id="225721759">
      <w:bodyDiv w:val="1"/>
      <w:marLeft w:val="0"/>
      <w:marRight w:val="0"/>
      <w:marTop w:val="0"/>
      <w:marBottom w:val="0"/>
      <w:divBdr>
        <w:top w:val="none" w:sz="0" w:space="0" w:color="auto"/>
        <w:left w:val="none" w:sz="0" w:space="0" w:color="auto"/>
        <w:bottom w:val="none" w:sz="0" w:space="0" w:color="auto"/>
        <w:right w:val="none" w:sz="0" w:space="0" w:color="auto"/>
      </w:divBdr>
    </w:div>
    <w:div w:id="226428092">
      <w:bodyDiv w:val="1"/>
      <w:marLeft w:val="0"/>
      <w:marRight w:val="0"/>
      <w:marTop w:val="0"/>
      <w:marBottom w:val="0"/>
      <w:divBdr>
        <w:top w:val="none" w:sz="0" w:space="0" w:color="auto"/>
        <w:left w:val="none" w:sz="0" w:space="0" w:color="auto"/>
        <w:bottom w:val="none" w:sz="0" w:space="0" w:color="auto"/>
        <w:right w:val="none" w:sz="0" w:space="0" w:color="auto"/>
      </w:divBdr>
      <w:divsChild>
        <w:div w:id="139272373">
          <w:marLeft w:val="-225"/>
          <w:marRight w:val="-225"/>
          <w:marTop w:val="0"/>
          <w:marBottom w:val="0"/>
          <w:divBdr>
            <w:top w:val="none" w:sz="0" w:space="0" w:color="auto"/>
            <w:left w:val="none" w:sz="0" w:space="0" w:color="auto"/>
            <w:bottom w:val="none" w:sz="0" w:space="0" w:color="auto"/>
            <w:right w:val="none" w:sz="0" w:space="0" w:color="auto"/>
          </w:divBdr>
        </w:div>
        <w:div w:id="1094936724">
          <w:marLeft w:val="-225"/>
          <w:marRight w:val="-225"/>
          <w:marTop w:val="0"/>
          <w:marBottom w:val="0"/>
          <w:divBdr>
            <w:top w:val="none" w:sz="0" w:space="0" w:color="auto"/>
            <w:left w:val="none" w:sz="0" w:space="0" w:color="auto"/>
            <w:bottom w:val="none" w:sz="0" w:space="0" w:color="auto"/>
            <w:right w:val="none" w:sz="0" w:space="0" w:color="auto"/>
          </w:divBdr>
        </w:div>
      </w:divsChild>
    </w:div>
    <w:div w:id="226496051">
      <w:bodyDiv w:val="1"/>
      <w:marLeft w:val="0"/>
      <w:marRight w:val="0"/>
      <w:marTop w:val="0"/>
      <w:marBottom w:val="0"/>
      <w:divBdr>
        <w:top w:val="none" w:sz="0" w:space="0" w:color="auto"/>
        <w:left w:val="none" w:sz="0" w:space="0" w:color="auto"/>
        <w:bottom w:val="none" w:sz="0" w:space="0" w:color="auto"/>
        <w:right w:val="none" w:sz="0" w:space="0" w:color="auto"/>
      </w:divBdr>
    </w:div>
    <w:div w:id="226692527">
      <w:bodyDiv w:val="1"/>
      <w:marLeft w:val="0"/>
      <w:marRight w:val="0"/>
      <w:marTop w:val="0"/>
      <w:marBottom w:val="0"/>
      <w:divBdr>
        <w:top w:val="none" w:sz="0" w:space="0" w:color="auto"/>
        <w:left w:val="none" w:sz="0" w:space="0" w:color="auto"/>
        <w:bottom w:val="none" w:sz="0" w:space="0" w:color="auto"/>
        <w:right w:val="none" w:sz="0" w:space="0" w:color="auto"/>
      </w:divBdr>
      <w:divsChild>
        <w:div w:id="1117717411">
          <w:marLeft w:val="-225"/>
          <w:marRight w:val="-225"/>
          <w:marTop w:val="0"/>
          <w:marBottom w:val="0"/>
          <w:divBdr>
            <w:top w:val="none" w:sz="0" w:space="0" w:color="auto"/>
            <w:left w:val="none" w:sz="0" w:space="0" w:color="auto"/>
            <w:bottom w:val="none" w:sz="0" w:space="0" w:color="auto"/>
            <w:right w:val="none" w:sz="0" w:space="0" w:color="auto"/>
          </w:divBdr>
          <w:divsChild>
            <w:div w:id="967131145">
              <w:marLeft w:val="0"/>
              <w:marRight w:val="0"/>
              <w:marTop w:val="0"/>
              <w:marBottom w:val="0"/>
              <w:divBdr>
                <w:top w:val="none" w:sz="0" w:space="0" w:color="auto"/>
                <w:left w:val="none" w:sz="0" w:space="0" w:color="auto"/>
                <w:bottom w:val="none" w:sz="0" w:space="0" w:color="auto"/>
                <w:right w:val="none" w:sz="0" w:space="0" w:color="auto"/>
              </w:divBdr>
              <w:divsChild>
                <w:div w:id="1531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20836">
      <w:bodyDiv w:val="1"/>
      <w:marLeft w:val="0"/>
      <w:marRight w:val="0"/>
      <w:marTop w:val="0"/>
      <w:marBottom w:val="0"/>
      <w:divBdr>
        <w:top w:val="none" w:sz="0" w:space="0" w:color="auto"/>
        <w:left w:val="none" w:sz="0" w:space="0" w:color="auto"/>
        <w:bottom w:val="none" w:sz="0" w:space="0" w:color="auto"/>
        <w:right w:val="none" w:sz="0" w:space="0" w:color="auto"/>
      </w:divBdr>
      <w:divsChild>
        <w:div w:id="1964310627">
          <w:marLeft w:val="0"/>
          <w:marRight w:val="0"/>
          <w:marTop w:val="0"/>
          <w:marBottom w:val="0"/>
          <w:divBdr>
            <w:top w:val="none" w:sz="0" w:space="0" w:color="auto"/>
            <w:left w:val="none" w:sz="0" w:space="0" w:color="auto"/>
            <w:bottom w:val="none" w:sz="0" w:space="0" w:color="auto"/>
            <w:right w:val="none" w:sz="0" w:space="0" w:color="auto"/>
          </w:divBdr>
          <w:divsChild>
            <w:div w:id="385490240">
              <w:marLeft w:val="0"/>
              <w:marRight w:val="0"/>
              <w:marTop w:val="0"/>
              <w:marBottom w:val="0"/>
              <w:divBdr>
                <w:top w:val="none" w:sz="0" w:space="0" w:color="auto"/>
                <w:left w:val="none" w:sz="0" w:space="0" w:color="auto"/>
                <w:bottom w:val="none" w:sz="0" w:space="0" w:color="auto"/>
                <w:right w:val="none" w:sz="0" w:space="0" w:color="auto"/>
              </w:divBdr>
              <w:divsChild>
                <w:div w:id="179901223">
                  <w:marLeft w:val="0"/>
                  <w:marRight w:val="0"/>
                  <w:marTop w:val="0"/>
                  <w:marBottom w:val="0"/>
                  <w:divBdr>
                    <w:top w:val="none" w:sz="0" w:space="0" w:color="auto"/>
                    <w:left w:val="none" w:sz="0" w:space="0" w:color="auto"/>
                    <w:bottom w:val="none" w:sz="0" w:space="0" w:color="auto"/>
                    <w:right w:val="none" w:sz="0" w:space="0" w:color="auto"/>
                  </w:divBdr>
                </w:div>
                <w:div w:id="1901473889">
                  <w:marLeft w:val="0"/>
                  <w:marRight w:val="0"/>
                  <w:marTop w:val="0"/>
                  <w:marBottom w:val="0"/>
                  <w:divBdr>
                    <w:top w:val="none" w:sz="0" w:space="0" w:color="auto"/>
                    <w:left w:val="none" w:sz="0" w:space="0" w:color="auto"/>
                    <w:bottom w:val="none" w:sz="0" w:space="0" w:color="auto"/>
                    <w:right w:val="none" w:sz="0" w:space="0" w:color="auto"/>
                  </w:divBdr>
                  <w:divsChild>
                    <w:div w:id="1493989107">
                      <w:marLeft w:val="0"/>
                      <w:marRight w:val="0"/>
                      <w:marTop w:val="0"/>
                      <w:marBottom w:val="0"/>
                      <w:divBdr>
                        <w:top w:val="none" w:sz="0" w:space="0" w:color="auto"/>
                        <w:left w:val="none" w:sz="0" w:space="0" w:color="auto"/>
                        <w:bottom w:val="none" w:sz="0" w:space="0" w:color="auto"/>
                        <w:right w:val="none" w:sz="0" w:space="0" w:color="auto"/>
                      </w:divBdr>
                      <w:divsChild>
                        <w:div w:id="291136091">
                          <w:marLeft w:val="0"/>
                          <w:marRight w:val="0"/>
                          <w:marTop w:val="100"/>
                          <w:marBottom w:val="100"/>
                          <w:divBdr>
                            <w:top w:val="single" w:sz="6" w:space="0" w:color="EFEFEF"/>
                            <w:left w:val="single" w:sz="6" w:space="0" w:color="EFEFEF"/>
                            <w:bottom w:val="single" w:sz="6" w:space="0" w:color="EFEFEF"/>
                            <w:right w:val="single" w:sz="6" w:space="0" w:color="EFEFEF"/>
                          </w:divBdr>
                          <w:divsChild>
                            <w:div w:id="1251280360">
                              <w:marLeft w:val="0"/>
                              <w:marRight w:val="0"/>
                              <w:marTop w:val="0"/>
                              <w:marBottom w:val="0"/>
                              <w:divBdr>
                                <w:top w:val="none" w:sz="0" w:space="0" w:color="auto"/>
                                <w:left w:val="none" w:sz="0" w:space="0" w:color="auto"/>
                                <w:bottom w:val="none" w:sz="0" w:space="0" w:color="auto"/>
                                <w:right w:val="none" w:sz="0" w:space="0" w:color="auto"/>
                              </w:divBdr>
                              <w:divsChild>
                                <w:div w:id="15308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74625">
                  <w:marLeft w:val="0"/>
                  <w:marRight w:val="0"/>
                  <w:marTop w:val="0"/>
                  <w:marBottom w:val="0"/>
                  <w:divBdr>
                    <w:top w:val="none" w:sz="0" w:space="0" w:color="auto"/>
                    <w:left w:val="none" w:sz="0" w:space="0" w:color="auto"/>
                    <w:bottom w:val="none" w:sz="0" w:space="0" w:color="auto"/>
                    <w:right w:val="none" w:sz="0" w:space="0" w:color="auto"/>
                  </w:divBdr>
                </w:div>
                <w:div w:id="1635670687">
                  <w:marLeft w:val="0"/>
                  <w:marRight w:val="0"/>
                  <w:marTop w:val="0"/>
                  <w:marBottom w:val="0"/>
                  <w:divBdr>
                    <w:top w:val="none" w:sz="0" w:space="0" w:color="auto"/>
                    <w:left w:val="none" w:sz="0" w:space="0" w:color="auto"/>
                    <w:bottom w:val="none" w:sz="0" w:space="0" w:color="auto"/>
                    <w:right w:val="none" w:sz="0" w:space="0" w:color="auto"/>
                  </w:divBdr>
                  <w:divsChild>
                    <w:div w:id="1187282525">
                      <w:marLeft w:val="0"/>
                      <w:marRight w:val="0"/>
                      <w:marTop w:val="0"/>
                      <w:marBottom w:val="0"/>
                      <w:divBdr>
                        <w:top w:val="none" w:sz="0" w:space="0" w:color="auto"/>
                        <w:left w:val="none" w:sz="0" w:space="0" w:color="auto"/>
                        <w:bottom w:val="none" w:sz="0" w:space="0" w:color="auto"/>
                        <w:right w:val="none" w:sz="0" w:space="0" w:color="auto"/>
                      </w:divBdr>
                      <w:divsChild>
                        <w:div w:id="1082142628">
                          <w:marLeft w:val="0"/>
                          <w:marRight w:val="0"/>
                          <w:marTop w:val="0"/>
                          <w:marBottom w:val="0"/>
                          <w:divBdr>
                            <w:top w:val="none" w:sz="0" w:space="0" w:color="auto"/>
                            <w:left w:val="none" w:sz="0" w:space="0" w:color="auto"/>
                            <w:bottom w:val="none" w:sz="0" w:space="0" w:color="auto"/>
                            <w:right w:val="none" w:sz="0" w:space="0" w:color="auto"/>
                          </w:divBdr>
                          <w:divsChild>
                            <w:div w:id="206984035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1047607039">
              <w:marLeft w:val="0"/>
              <w:marRight w:val="0"/>
              <w:marTop w:val="0"/>
              <w:marBottom w:val="0"/>
              <w:divBdr>
                <w:top w:val="none" w:sz="0" w:space="0" w:color="auto"/>
                <w:left w:val="none" w:sz="0" w:space="0" w:color="auto"/>
                <w:bottom w:val="none" w:sz="0" w:space="0" w:color="auto"/>
                <w:right w:val="none" w:sz="0" w:space="0" w:color="auto"/>
              </w:divBdr>
              <w:divsChild>
                <w:div w:id="1239557765">
                  <w:marLeft w:val="0"/>
                  <w:marRight w:val="0"/>
                  <w:marTop w:val="0"/>
                  <w:marBottom w:val="0"/>
                  <w:divBdr>
                    <w:top w:val="none" w:sz="0" w:space="0" w:color="auto"/>
                    <w:left w:val="none" w:sz="0" w:space="0" w:color="auto"/>
                    <w:bottom w:val="none" w:sz="0" w:space="0" w:color="auto"/>
                    <w:right w:val="none" w:sz="0" w:space="0" w:color="auto"/>
                  </w:divBdr>
                  <w:divsChild>
                    <w:div w:id="772632536">
                      <w:marLeft w:val="0"/>
                      <w:marRight w:val="0"/>
                      <w:marTop w:val="0"/>
                      <w:marBottom w:val="0"/>
                      <w:divBdr>
                        <w:top w:val="none" w:sz="0" w:space="0" w:color="auto"/>
                        <w:left w:val="none" w:sz="0" w:space="0" w:color="auto"/>
                        <w:bottom w:val="none" w:sz="0" w:space="0" w:color="auto"/>
                        <w:right w:val="none" w:sz="0" w:space="0" w:color="auto"/>
                      </w:divBdr>
                      <w:divsChild>
                        <w:div w:id="635911871">
                          <w:marLeft w:val="225"/>
                          <w:marRight w:val="225"/>
                          <w:marTop w:val="120"/>
                          <w:marBottom w:val="120"/>
                          <w:divBdr>
                            <w:top w:val="none" w:sz="0" w:space="0" w:color="auto"/>
                            <w:left w:val="none" w:sz="0" w:space="0" w:color="auto"/>
                            <w:bottom w:val="none" w:sz="0" w:space="0" w:color="auto"/>
                            <w:right w:val="none" w:sz="0" w:space="0" w:color="auto"/>
                          </w:divBdr>
                        </w:div>
                        <w:div w:id="1043944575">
                          <w:marLeft w:val="225"/>
                          <w:marRight w:val="225"/>
                          <w:marTop w:val="0"/>
                          <w:marBottom w:val="225"/>
                          <w:divBdr>
                            <w:top w:val="none" w:sz="0" w:space="0" w:color="auto"/>
                            <w:left w:val="none" w:sz="0" w:space="0" w:color="auto"/>
                            <w:bottom w:val="none" w:sz="0" w:space="0" w:color="auto"/>
                            <w:right w:val="none" w:sz="0" w:space="0" w:color="auto"/>
                          </w:divBdr>
                          <w:divsChild>
                            <w:div w:id="1660619155">
                              <w:marLeft w:val="0"/>
                              <w:marRight w:val="0"/>
                              <w:marTop w:val="0"/>
                              <w:marBottom w:val="0"/>
                              <w:divBdr>
                                <w:top w:val="none" w:sz="0" w:space="0" w:color="auto"/>
                                <w:left w:val="none" w:sz="0" w:space="0" w:color="auto"/>
                                <w:bottom w:val="none" w:sz="0" w:space="0" w:color="auto"/>
                                <w:right w:val="none" w:sz="0" w:space="0" w:color="auto"/>
                              </w:divBdr>
                            </w:div>
                            <w:div w:id="1800026610">
                              <w:marLeft w:val="0"/>
                              <w:marRight w:val="0"/>
                              <w:marTop w:val="0"/>
                              <w:marBottom w:val="0"/>
                              <w:divBdr>
                                <w:top w:val="none" w:sz="0" w:space="0" w:color="auto"/>
                                <w:left w:val="none" w:sz="0" w:space="0" w:color="auto"/>
                                <w:bottom w:val="none" w:sz="0" w:space="0" w:color="auto"/>
                                <w:right w:val="none" w:sz="0" w:space="0" w:color="auto"/>
                              </w:divBdr>
                            </w:div>
                            <w:div w:id="1592739301">
                              <w:marLeft w:val="0"/>
                              <w:marRight w:val="0"/>
                              <w:marTop w:val="0"/>
                              <w:marBottom w:val="0"/>
                              <w:divBdr>
                                <w:top w:val="none" w:sz="0" w:space="0" w:color="auto"/>
                                <w:left w:val="none" w:sz="0" w:space="0" w:color="auto"/>
                                <w:bottom w:val="none" w:sz="0" w:space="0" w:color="auto"/>
                                <w:right w:val="none" w:sz="0" w:space="0" w:color="auto"/>
                              </w:divBdr>
                            </w:div>
                            <w:div w:id="880286307">
                              <w:marLeft w:val="0"/>
                              <w:marRight w:val="0"/>
                              <w:marTop w:val="0"/>
                              <w:marBottom w:val="0"/>
                              <w:divBdr>
                                <w:top w:val="none" w:sz="0" w:space="0" w:color="auto"/>
                                <w:left w:val="none" w:sz="0" w:space="0" w:color="auto"/>
                                <w:bottom w:val="none" w:sz="0" w:space="0" w:color="auto"/>
                                <w:right w:val="none" w:sz="0" w:space="0" w:color="auto"/>
                              </w:divBdr>
                            </w:div>
                            <w:div w:id="921917862">
                              <w:marLeft w:val="0"/>
                              <w:marRight w:val="0"/>
                              <w:marTop w:val="0"/>
                              <w:marBottom w:val="0"/>
                              <w:divBdr>
                                <w:top w:val="none" w:sz="0" w:space="0" w:color="auto"/>
                                <w:left w:val="none" w:sz="0" w:space="0" w:color="auto"/>
                                <w:bottom w:val="none" w:sz="0" w:space="0" w:color="auto"/>
                                <w:right w:val="none" w:sz="0" w:space="0" w:color="auto"/>
                              </w:divBdr>
                            </w:div>
                            <w:div w:id="99996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1542">
                  <w:marLeft w:val="0"/>
                  <w:marRight w:val="0"/>
                  <w:marTop w:val="0"/>
                  <w:marBottom w:val="0"/>
                  <w:divBdr>
                    <w:top w:val="none" w:sz="0" w:space="0" w:color="auto"/>
                    <w:left w:val="none" w:sz="0" w:space="0" w:color="auto"/>
                    <w:bottom w:val="none" w:sz="0" w:space="0" w:color="auto"/>
                    <w:right w:val="none" w:sz="0" w:space="0" w:color="auto"/>
                  </w:divBdr>
                  <w:divsChild>
                    <w:div w:id="1362362451">
                      <w:marLeft w:val="0"/>
                      <w:marRight w:val="0"/>
                      <w:marTop w:val="0"/>
                      <w:marBottom w:val="0"/>
                      <w:divBdr>
                        <w:top w:val="none" w:sz="0" w:space="0" w:color="auto"/>
                        <w:left w:val="none" w:sz="0" w:space="0" w:color="auto"/>
                        <w:bottom w:val="none" w:sz="0" w:space="0" w:color="auto"/>
                        <w:right w:val="none" w:sz="0" w:space="0" w:color="auto"/>
                      </w:divBdr>
                      <w:divsChild>
                        <w:div w:id="992441678">
                          <w:marLeft w:val="225"/>
                          <w:marRight w:val="225"/>
                          <w:marTop w:val="0"/>
                          <w:marBottom w:val="225"/>
                          <w:divBdr>
                            <w:top w:val="none" w:sz="0" w:space="0" w:color="auto"/>
                            <w:left w:val="none" w:sz="0" w:space="0" w:color="auto"/>
                            <w:bottom w:val="none" w:sz="0" w:space="0" w:color="auto"/>
                            <w:right w:val="none" w:sz="0" w:space="0" w:color="auto"/>
                          </w:divBdr>
                          <w:divsChild>
                            <w:div w:id="2029217563">
                              <w:marLeft w:val="0"/>
                              <w:marRight w:val="0"/>
                              <w:marTop w:val="0"/>
                              <w:marBottom w:val="0"/>
                              <w:divBdr>
                                <w:top w:val="none" w:sz="0" w:space="0" w:color="auto"/>
                                <w:left w:val="none" w:sz="0" w:space="0" w:color="auto"/>
                                <w:bottom w:val="none" w:sz="0" w:space="0" w:color="auto"/>
                                <w:right w:val="none" w:sz="0" w:space="0" w:color="auto"/>
                              </w:divBdr>
                            </w:div>
                            <w:div w:id="1874151854">
                              <w:marLeft w:val="0"/>
                              <w:marRight w:val="0"/>
                              <w:marTop w:val="0"/>
                              <w:marBottom w:val="0"/>
                              <w:divBdr>
                                <w:top w:val="none" w:sz="0" w:space="0" w:color="auto"/>
                                <w:left w:val="none" w:sz="0" w:space="0" w:color="auto"/>
                                <w:bottom w:val="none" w:sz="0" w:space="0" w:color="auto"/>
                                <w:right w:val="none" w:sz="0" w:space="0" w:color="auto"/>
                              </w:divBdr>
                            </w:div>
                            <w:div w:id="1797021611">
                              <w:marLeft w:val="0"/>
                              <w:marRight w:val="0"/>
                              <w:marTop w:val="0"/>
                              <w:marBottom w:val="0"/>
                              <w:divBdr>
                                <w:top w:val="none" w:sz="0" w:space="0" w:color="auto"/>
                                <w:left w:val="none" w:sz="0" w:space="0" w:color="auto"/>
                                <w:bottom w:val="none" w:sz="0" w:space="0" w:color="auto"/>
                                <w:right w:val="none" w:sz="0" w:space="0" w:color="auto"/>
                              </w:divBdr>
                            </w:div>
                            <w:div w:id="15917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279915">
          <w:marLeft w:val="0"/>
          <w:marRight w:val="0"/>
          <w:marTop w:val="0"/>
          <w:marBottom w:val="0"/>
          <w:divBdr>
            <w:top w:val="none" w:sz="0" w:space="0" w:color="auto"/>
            <w:left w:val="none" w:sz="0" w:space="0" w:color="auto"/>
            <w:bottom w:val="none" w:sz="0" w:space="0" w:color="auto"/>
            <w:right w:val="none" w:sz="0" w:space="0" w:color="auto"/>
          </w:divBdr>
          <w:divsChild>
            <w:div w:id="9074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76988">
      <w:bodyDiv w:val="1"/>
      <w:marLeft w:val="0"/>
      <w:marRight w:val="0"/>
      <w:marTop w:val="0"/>
      <w:marBottom w:val="0"/>
      <w:divBdr>
        <w:top w:val="none" w:sz="0" w:space="0" w:color="auto"/>
        <w:left w:val="none" w:sz="0" w:space="0" w:color="auto"/>
        <w:bottom w:val="none" w:sz="0" w:space="0" w:color="auto"/>
        <w:right w:val="none" w:sz="0" w:space="0" w:color="auto"/>
      </w:divBdr>
      <w:divsChild>
        <w:div w:id="1092093184">
          <w:marLeft w:val="-150"/>
          <w:marRight w:val="-150"/>
          <w:marTop w:val="0"/>
          <w:marBottom w:val="0"/>
          <w:divBdr>
            <w:top w:val="none" w:sz="0" w:space="0" w:color="auto"/>
            <w:left w:val="none" w:sz="0" w:space="0" w:color="auto"/>
            <w:bottom w:val="none" w:sz="0" w:space="0" w:color="auto"/>
            <w:right w:val="none" w:sz="0" w:space="0" w:color="auto"/>
          </w:divBdr>
          <w:divsChild>
            <w:div w:id="49696408">
              <w:marLeft w:val="0"/>
              <w:marRight w:val="0"/>
              <w:marTop w:val="0"/>
              <w:marBottom w:val="0"/>
              <w:divBdr>
                <w:top w:val="none" w:sz="0" w:space="0" w:color="auto"/>
                <w:left w:val="none" w:sz="0" w:space="0" w:color="auto"/>
                <w:bottom w:val="none" w:sz="0" w:space="0" w:color="auto"/>
                <w:right w:val="none" w:sz="0" w:space="0" w:color="auto"/>
              </w:divBdr>
              <w:divsChild>
                <w:div w:id="792870883">
                  <w:marLeft w:val="0"/>
                  <w:marRight w:val="0"/>
                  <w:marTop w:val="0"/>
                  <w:marBottom w:val="0"/>
                  <w:divBdr>
                    <w:top w:val="none" w:sz="0" w:space="0" w:color="auto"/>
                    <w:left w:val="none" w:sz="0" w:space="0" w:color="auto"/>
                    <w:bottom w:val="none" w:sz="0" w:space="0" w:color="auto"/>
                    <w:right w:val="none" w:sz="0" w:space="0" w:color="auto"/>
                  </w:divBdr>
                </w:div>
                <w:div w:id="11687105">
                  <w:marLeft w:val="0"/>
                  <w:marRight w:val="0"/>
                  <w:marTop w:val="0"/>
                  <w:marBottom w:val="0"/>
                  <w:divBdr>
                    <w:top w:val="none" w:sz="0" w:space="0" w:color="auto"/>
                    <w:left w:val="none" w:sz="0" w:space="0" w:color="auto"/>
                    <w:bottom w:val="none" w:sz="0" w:space="0" w:color="auto"/>
                    <w:right w:val="none" w:sz="0" w:space="0" w:color="auto"/>
                  </w:divBdr>
                  <w:divsChild>
                    <w:div w:id="20908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07151">
          <w:marLeft w:val="-150"/>
          <w:marRight w:val="-150"/>
          <w:marTop w:val="0"/>
          <w:marBottom w:val="0"/>
          <w:divBdr>
            <w:top w:val="none" w:sz="0" w:space="0" w:color="auto"/>
            <w:left w:val="none" w:sz="0" w:space="0" w:color="auto"/>
            <w:bottom w:val="none" w:sz="0" w:space="0" w:color="auto"/>
            <w:right w:val="none" w:sz="0" w:space="0" w:color="auto"/>
          </w:divBdr>
          <w:divsChild>
            <w:div w:id="557783294">
              <w:marLeft w:val="0"/>
              <w:marRight w:val="0"/>
              <w:marTop w:val="0"/>
              <w:marBottom w:val="0"/>
              <w:divBdr>
                <w:top w:val="none" w:sz="0" w:space="0" w:color="auto"/>
                <w:left w:val="none" w:sz="0" w:space="0" w:color="auto"/>
                <w:bottom w:val="none" w:sz="0" w:space="0" w:color="auto"/>
                <w:right w:val="none" w:sz="0" w:space="0" w:color="auto"/>
              </w:divBdr>
              <w:divsChild>
                <w:div w:id="983002317">
                  <w:marLeft w:val="0"/>
                  <w:marRight w:val="0"/>
                  <w:marTop w:val="0"/>
                  <w:marBottom w:val="0"/>
                  <w:divBdr>
                    <w:top w:val="none" w:sz="0" w:space="0" w:color="auto"/>
                    <w:left w:val="none" w:sz="0" w:space="0" w:color="auto"/>
                    <w:bottom w:val="none" w:sz="0" w:space="0" w:color="auto"/>
                    <w:right w:val="none" w:sz="0" w:space="0" w:color="auto"/>
                  </w:divBdr>
                  <w:divsChild>
                    <w:div w:id="1622566443">
                      <w:marLeft w:val="0"/>
                      <w:marRight w:val="0"/>
                      <w:marTop w:val="0"/>
                      <w:marBottom w:val="0"/>
                      <w:divBdr>
                        <w:top w:val="none" w:sz="0" w:space="0" w:color="auto"/>
                        <w:left w:val="none" w:sz="0" w:space="0" w:color="auto"/>
                        <w:bottom w:val="none" w:sz="0" w:space="0" w:color="auto"/>
                        <w:right w:val="none" w:sz="0" w:space="0" w:color="auto"/>
                      </w:divBdr>
                    </w:div>
                    <w:div w:id="731125006">
                      <w:marLeft w:val="0"/>
                      <w:marRight w:val="0"/>
                      <w:marTop w:val="0"/>
                      <w:marBottom w:val="0"/>
                      <w:divBdr>
                        <w:top w:val="none" w:sz="0" w:space="0" w:color="auto"/>
                        <w:left w:val="none" w:sz="0" w:space="0" w:color="auto"/>
                        <w:bottom w:val="none" w:sz="0" w:space="0" w:color="auto"/>
                        <w:right w:val="none" w:sz="0" w:space="0" w:color="auto"/>
                      </w:divBdr>
                      <w:divsChild>
                        <w:div w:id="163784761">
                          <w:marLeft w:val="0"/>
                          <w:marRight w:val="0"/>
                          <w:marTop w:val="0"/>
                          <w:marBottom w:val="0"/>
                          <w:divBdr>
                            <w:top w:val="none" w:sz="0" w:space="0" w:color="auto"/>
                            <w:left w:val="none" w:sz="0" w:space="0" w:color="auto"/>
                            <w:bottom w:val="none" w:sz="0" w:space="0" w:color="auto"/>
                            <w:right w:val="none" w:sz="0" w:space="0" w:color="auto"/>
                          </w:divBdr>
                          <w:divsChild>
                            <w:div w:id="380061933">
                              <w:marLeft w:val="0"/>
                              <w:marRight w:val="0"/>
                              <w:marTop w:val="0"/>
                              <w:marBottom w:val="0"/>
                              <w:divBdr>
                                <w:top w:val="none" w:sz="0" w:space="0" w:color="auto"/>
                                <w:left w:val="none" w:sz="0" w:space="0" w:color="auto"/>
                                <w:bottom w:val="none" w:sz="0" w:space="0" w:color="auto"/>
                                <w:right w:val="none" w:sz="0" w:space="0" w:color="auto"/>
                              </w:divBdr>
                            </w:div>
                            <w:div w:id="953631276">
                              <w:marLeft w:val="0"/>
                              <w:marRight w:val="0"/>
                              <w:marTop w:val="0"/>
                              <w:marBottom w:val="0"/>
                              <w:divBdr>
                                <w:top w:val="none" w:sz="0" w:space="0" w:color="auto"/>
                                <w:left w:val="none" w:sz="0" w:space="0" w:color="auto"/>
                                <w:bottom w:val="none" w:sz="0" w:space="0" w:color="auto"/>
                                <w:right w:val="none" w:sz="0" w:space="0" w:color="auto"/>
                              </w:divBdr>
                            </w:div>
                            <w:div w:id="1608929895">
                              <w:marLeft w:val="0"/>
                              <w:marRight w:val="0"/>
                              <w:marTop w:val="0"/>
                              <w:marBottom w:val="0"/>
                              <w:divBdr>
                                <w:top w:val="none" w:sz="0" w:space="0" w:color="auto"/>
                                <w:left w:val="none" w:sz="0" w:space="0" w:color="auto"/>
                                <w:bottom w:val="none" w:sz="0" w:space="0" w:color="auto"/>
                                <w:right w:val="none" w:sz="0" w:space="0" w:color="auto"/>
                              </w:divBdr>
                            </w:div>
                            <w:div w:id="1333725464">
                              <w:marLeft w:val="0"/>
                              <w:marRight w:val="0"/>
                              <w:marTop w:val="0"/>
                              <w:marBottom w:val="0"/>
                              <w:divBdr>
                                <w:top w:val="none" w:sz="0" w:space="0" w:color="auto"/>
                                <w:left w:val="none" w:sz="0" w:space="0" w:color="auto"/>
                                <w:bottom w:val="none" w:sz="0" w:space="0" w:color="auto"/>
                                <w:right w:val="none" w:sz="0" w:space="0" w:color="auto"/>
                              </w:divBdr>
                            </w:div>
                            <w:div w:id="6594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4274">
              <w:marLeft w:val="0"/>
              <w:marRight w:val="0"/>
              <w:marTop w:val="0"/>
              <w:marBottom w:val="0"/>
              <w:divBdr>
                <w:top w:val="none" w:sz="0" w:space="0" w:color="auto"/>
                <w:left w:val="none" w:sz="0" w:space="0" w:color="auto"/>
                <w:bottom w:val="none" w:sz="0" w:space="0" w:color="auto"/>
                <w:right w:val="none" w:sz="0" w:space="0" w:color="auto"/>
              </w:divBdr>
              <w:divsChild>
                <w:div w:id="1391151177">
                  <w:marLeft w:val="0"/>
                  <w:marRight w:val="0"/>
                  <w:marTop w:val="0"/>
                  <w:marBottom w:val="0"/>
                  <w:divBdr>
                    <w:top w:val="none" w:sz="0" w:space="0" w:color="auto"/>
                    <w:left w:val="none" w:sz="0" w:space="0" w:color="auto"/>
                    <w:bottom w:val="none" w:sz="0" w:space="0" w:color="auto"/>
                    <w:right w:val="none" w:sz="0" w:space="0" w:color="auto"/>
                  </w:divBdr>
                  <w:divsChild>
                    <w:div w:id="205459140">
                      <w:marLeft w:val="0"/>
                      <w:marRight w:val="0"/>
                      <w:marTop w:val="0"/>
                      <w:marBottom w:val="0"/>
                      <w:divBdr>
                        <w:top w:val="none" w:sz="0" w:space="0" w:color="auto"/>
                        <w:left w:val="none" w:sz="0" w:space="0" w:color="auto"/>
                        <w:bottom w:val="none" w:sz="0" w:space="0" w:color="auto"/>
                        <w:right w:val="none" w:sz="0" w:space="0" w:color="auto"/>
                      </w:divBdr>
                      <w:divsChild>
                        <w:div w:id="777793333">
                          <w:marLeft w:val="0"/>
                          <w:marRight w:val="0"/>
                          <w:marTop w:val="0"/>
                          <w:marBottom w:val="0"/>
                          <w:divBdr>
                            <w:top w:val="none" w:sz="0" w:space="0" w:color="auto"/>
                            <w:left w:val="none" w:sz="0" w:space="0" w:color="auto"/>
                            <w:bottom w:val="none" w:sz="0" w:space="0" w:color="auto"/>
                            <w:right w:val="none" w:sz="0" w:space="0" w:color="auto"/>
                          </w:divBdr>
                        </w:div>
                      </w:divsChild>
                    </w:div>
                    <w:div w:id="1409692649">
                      <w:marLeft w:val="0"/>
                      <w:marRight w:val="0"/>
                      <w:marTop w:val="0"/>
                      <w:marBottom w:val="450"/>
                      <w:divBdr>
                        <w:top w:val="none" w:sz="0" w:space="0" w:color="auto"/>
                        <w:left w:val="none" w:sz="0" w:space="0" w:color="auto"/>
                        <w:bottom w:val="none" w:sz="0" w:space="0" w:color="auto"/>
                        <w:right w:val="none" w:sz="0" w:space="0" w:color="auto"/>
                      </w:divBdr>
                    </w:div>
                    <w:div w:id="1295407446">
                      <w:marLeft w:val="0"/>
                      <w:marRight w:val="0"/>
                      <w:marTop w:val="0"/>
                      <w:marBottom w:val="0"/>
                      <w:divBdr>
                        <w:top w:val="none" w:sz="0" w:space="0" w:color="auto"/>
                        <w:left w:val="none" w:sz="0" w:space="0" w:color="auto"/>
                        <w:bottom w:val="none" w:sz="0" w:space="0" w:color="auto"/>
                        <w:right w:val="none" w:sz="0" w:space="0" w:color="auto"/>
                      </w:divBdr>
                      <w:divsChild>
                        <w:div w:id="126437450">
                          <w:marLeft w:val="-150"/>
                          <w:marRight w:val="-150"/>
                          <w:marTop w:val="0"/>
                          <w:marBottom w:val="0"/>
                          <w:divBdr>
                            <w:top w:val="none" w:sz="0" w:space="0" w:color="auto"/>
                            <w:left w:val="none" w:sz="0" w:space="0" w:color="auto"/>
                            <w:bottom w:val="none" w:sz="0" w:space="0" w:color="auto"/>
                            <w:right w:val="none" w:sz="0" w:space="0" w:color="auto"/>
                          </w:divBdr>
                          <w:divsChild>
                            <w:div w:id="320079946">
                              <w:marLeft w:val="0"/>
                              <w:marRight w:val="0"/>
                              <w:marTop w:val="0"/>
                              <w:marBottom w:val="0"/>
                              <w:divBdr>
                                <w:top w:val="none" w:sz="0" w:space="0" w:color="auto"/>
                                <w:left w:val="none" w:sz="0" w:space="0" w:color="auto"/>
                                <w:bottom w:val="none" w:sz="0" w:space="0" w:color="auto"/>
                                <w:right w:val="none" w:sz="0" w:space="0" w:color="auto"/>
                              </w:divBdr>
                            </w:div>
                            <w:div w:id="1108890213">
                              <w:marLeft w:val="0"/>
                              <w:marRight w:val="0"/>
                              <w:marTop w:val="0"/>
                              <w:marBottom w:val="0"/>
                              <w:divBdr>
                                <w:top w:val="none" w:sz="0" w:space="0" w:color="auto"/>
                                <w:left w:val="none" w:sz="0" w:space="0" w:color="auto"/>
                                <w:bottom w:val="none" w:sz="0" w:space="0" w:color="auto"/>
                                <w:right w:val="none" w:sz="0" w:space="0" w:color="auto"/>
                              </w:divBdr>
                              <w:divsChild>
                                <w:div w:id="20341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6133">
                          <w:marLeft w:val="-150"/>
                          <w:marRight w:val="-150"/>
                          <w:marTop w:val="0"/>
                          <w:marBottom w:val="0"/>
                          <w:divBdr>
                            <w:top w:val="none" w:sz="0" w:space="0" w:color="auto"/>
                            <w:left w:val="none" w:sz="0" w:space="0" w:color="auto"/>
                            <w:bottom w:val="none" w:sz="0" w:space="0" w:color="auto"/>
                            <w:right w:val="none" w:sz="0" w:space="0" w:color="auto"/>
                          </w:divBdr>
                          <w:divsChild>
                            <w:div w:id="1846508338">
                              <w:marLeft w:val="0"/>
                              <w:marRight w:val="0"/>
                              <w:marTop w:val="0"/>
                              <w:marBottom w:val="0"/>
                              <w:divBdr>
                                <w:top w:val="none" w:sz="0" w:space="0" w:color="auto"/>
                                <w:left w:val="none" w:sz="0" w:space="0" w:color="auto"/>
                                <w:bottom w:val="none" w:sz="0" w:space="0" w:color="auto"/>
                                <w:right w:val="none" w:sz="0" w:space="0" w:color="auto"/>
                              </w:divBdr>
                            </w:div>
                            <w:div w:id="1476216580">
                              <w:marLeft w:val="0"/>
                              <w:marRight w:val="0"/>
                              <w:marTop w:val="0"/>
                              <w:marBottom w:val="0"/>
                              <w:divBdr>
                                <w:top w:val="none" w:sz="0" w:space="0" w:color="auto"/>
                                <w:left w:val="none" w:sz="0" w:space="0" w:color="auto"/>
                                <w:bottom w:val="none" w:sz="0" w:space="0" w:color="auto"/>
                                <w:right w:val="none" w:sz="0" w:space="0" w:color="auto"/>
                              </w:divBdr>
                              <w:divsChild>
                                <w:div w:id="16871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153588">
      <w:bodyDiv w:val="1"/>
      <w:marLeft w:val="0"/>
      <w:marRight w:val="0"/>
      <w:marTop w:val="0"/>
      <w:marBottom w:val="0"/>
      <w:divBdr>
        <w:top w:val="none" w:sz="0" w:space="0" w:color="auto"/>
        <w:left w:val="none" w:sz="0" w:space="0" w:color="auto"/>
        <w:bottom w:val="none" w:sz="0" w:space="0" w:color="auto"/>
        <w:right w:val="none" w:sz="0" w:space="0" w:color="auto"/>
      </w:divBdr>
    </w:div>
    <w:div w:id="228346906">
      <w:bodyDiv w:val="1"/>
      <w:marLeft w:val="0"/>
      <w:marRight w:val="0"/>
      <w:marTop w:val="0"/>
      <w:marBottom w:val="0"/>
      <w:divBdr>
        <w:top w:val="none" w:sz="0" w:space="0" w:color="auto"/>
        <w:left w:val="none" w:sz="0" w:space="0" w:color="auto"/>
        <w:bottom w:val="none" w:sz="0" w:space="0" w:color="auto"/>
        <w:right w:val="none" w:sz="0" w:space="0" w:color="auto"/>
      </w:divBdr>
      <w:divsChild>
        <w:div w:id="684983435">
          <w:marLeft w:val="0"/>
          <w:marRight w:val="0"/>
          <w:marTop w:val="0"/>
          <w:marBottom w:val="0"/>
          <w:divBdr>
            <w:top w:val="single" w:sz="2" w:space="0" w:color="DDDBD9"/>
            <w:left w:val="single" w:sz="2" w:space="0" w:color="DDDBD9"/>
            <w:bottom w:val="single" w:sz="2" w:space="0" w:color="DDDBD9"/>
            <w:right w:val="single" w:sz="2" w:space="0" w:color="DDDBD9"/>
          </w:divBdr>
        </w:div>
        <w:div w:id="1091590027">
          <w:marLeft w:val="0"/>
          <w:marRight w:val="0"/>
          <w:marTop w:val="0"/>
          <w:marBottom w:val="0"/>
          <w:divBdr>
            <w:top w:val="single" w:sz="2" w:space="0" w:color="DDDBD9"/>
            <w:left w:val="single" w:sz="2" w:space="0" w:color="DDDBD9"/>
            <w:bottom w:val="single" w:sz="2" w:space="0" w:color="DDDBD9"/>
            <w:right w:val="single" w:sz="2" w:space="0" w:color="DDDBD9"/>
          </w:divBdr>
        </w:div>
        <w:div w:id="153839215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229267533">
      <w:bodyDiv w:val="1"/>
      <w:marLeft w:val="0"/>
      <w:marRight w:val="0"/>
      <w:marTop w:val="0"/>
      <w:marBottom w:val="0"/>
      <w:divBdr>
        <w:top w:val="none" w:sz="0" w:space="0" w:color="auto"/>
        <w:left w:val="none" w:sz="0" w:space="0" w:color="auto"/>
        <w:bottom w:val="none" w:sz="0" w:space="0" w:color="auto"/>
        <w:right w:val="none" w:sz="0" w:space="0" w:color="auto"/>
      </w:divBdr>
      <w:divsChild>
        <w:div w:id="611669158">
          <w:marLeft w:val="0"/>
          <w:marRight w:val="0"/>
          <w:marTop w:val="0"/>
          <w:marBottom w:val="0"/>
          <w:divBdr>
            <w:top w:val="none" w:sz="0" w:space="0" w:color="auto"/>
            <w:left w:val="none" w:sz="0" w:space="0" w:color="auto"/>
            <w:bottom w:val="none" w:sz="0" w:space="0" w:color="auto"/>
            <w:right w:val="none" w:sz="0" w:space="0" w:color="auto"/>
          </w:divBdr>
        </w:div>
        <w:div w:id="1902668080">
          <w:marLeft w:val="0"/>
          <w:marRight w:val="0"/>
          <w:marTop w:val="315"/>
          <w:marBottom w:val="0"/>
          <w:divBdr>
            <w:top w:val="none" w:sz="0" w:space="0" w:color="auto"/>
            <w:left w:val="none" w:sz="0" w:space="0" w:color="auto"/>
            <w:bottom w:val="none" w:sz="0" w:space="0" w:color="auto"/>
            <w:right w:val="none" w:sz="0" w:space="0" w:color="auto"/>
          </w:divBdr>
          <w:divsChild>
            <w:div w:id="242572998">
              <w:marLeft w:val="0"/>
              <w:marRight w:val="0"/>
              <w:marTop w:val="0"/>
              <w:marBottom w:val="0"/>
              <w:divBdr>
                <w:top w:val="none" w:sz="0" w:space="0" w:color="auto"/>
                <w:left w:val="none" w:sz="0" w:space="0" w:color="auto"/>
                <w:bottom w:val="none" w:sz="0" w:space="0" w:color="auto"/>
                <w:right w:val="none" w:sz="0" w:space="0" w:color="auto"/>
              </w:divBdr>
            </w:div>
          </w:divsChild>
        </w:div>
        <w:div w:id="2093776268">
          <w:marLeft w:val="0"/>
          <w:marRight w:val="0"/>
          <w:marTop w:val="0"/>
          <w:marBottom w:val="0"/>
          <w:divBdr>
            <w:top w:val="none" w:sz="0" w:space="0" w:color="auto"/>
            <w:left w:val="none" w:sz="0" w:space="0" w:color="auto"/>
            <w:bottom w:val="none" w:sz="0" w:space="0" w:color="auto"/>
            <w:right w:val="none" w:sz="0" w:space="0" w:color="auto"/>
          </w:divBdr>
          <w:divsChild>
            <w:div w:id="1125733568">
              <w:marLeft w:val="0"/>
              <w:marRight w:val="0"/>
              <w:marTop w:val="0"/>
              <w:marBottom w:val="225"/>
              <w:divBdr>
                <w:top w:val="none" w:sz="0" w:space="0" w:color="auto"/>
                <w:left w:val="none" w:sz="0" w:space="0" w:color="auto"/>
                <w:bottom w:val="none" w:sz="0" w:space="0" w:color="auto"/>
                <w:right w:val="none" w:sz="0" w:space="0" w:color="auto"/>
              </w:divBdr>
            </w:div>
            <w:div w:id="1311131768">
              <w:marLeft w:val="0"/>
              <w:marRight w:val="0"/>
              <w:marTop w:val="0"/>
              <w:marBottom w:val="240"/>
              <w:divBdr>
                <w:top w:val="none" w:sz="0" w:space="0" w:color="auto"/>
                <w:left w:val="none" w:sz="0" w:space="0" w:color="auto"/>
                <w:bottom w:val="none" w:sz="0" w:space="0" w:color="auto"/>
                <w:right w:val="none" w:sz="0" w:space="0" w:color="auto"/>
              </w:divBdr>
              <w:divsChild>
                <w:div w:id="1825313550">
                  <w:marLeft w:val="0"/>
                  <w:marRight w:val="0"/>
                  <w:marTop w:val="0"/>
                  <w:marBottom w:val="0"/>
                  <w:divBdr>
                    <w:top w:val="none" w:sz="0" w:space="0" w:color="auto"/>
                    <w:left w:val="none" w:sz="0" w:space="0" w:color="auto"/>
                    <w:bottom w:val="none" w:sz="0" w:space="0" w:color="auto"/>
                    <w:right w:val="none" w:sz="0" w:space="0" w:color="auto"/>
                  </w:divBdr>
                </w:div>
                <w:div w:id="211682566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84896">
      <w:bodyDiv w:val="1"/>
      <w:marLeft w:val="0"/>
      <w:marRight w:val="0"/>
      <w:marTop w:val="0"/>
      <w:marBottom w:val="0"/>
      <w:divBdr>
        <w:top w:val="none" w:sz="0" w:space="0" w:color="auto"/>
        <w:left w:val="none" w:sz="0" w:space="0" w:color="auto"/>
        <w:bottom w:val="none" w:sz="0" w:space="0" w:color="auto"/>
        <w:right w:val="none" w:sz="0" w:space="0" w:color="auto"/>
      </w:divBdr>
      <w:divsChild>
        <w:div w:id="700202702">
          <w:marLeft w:val="-225"/>
          <w:marRight w:val="-225"/>
          <w:marTop w:val="0"/>
          <w:marBottom w:val="0"/>
          <w:divBdr>
            <w:top w:val="none" w:sz="0" w:space="0" w:color="auto"/>
            <w:left w:val="none" w:sz="0" w:space="0" w:color="auto"/>
            <w:bottom w:val="none" w:sz="0" w:space="0" w:color="auto"/>
            <w:right w:val="none" w:sz="0" w:space="0" w:color="auto"/>
          </w:divBdr>
          <w:divsChild>
            <w:div w:id="1098134316">
              <w:marLeft w:val="0"/>
              <w:marRight w:val="0"/>
              <w:marTop w:val="0"/>
              <w:marBottom w:val="0"/>
              <w:divBdr>
                <w:top w:val="none" w:sz="0" w:space="0" w:color="auto"/>
                <w:left w:val="none" w:sz="0" w:space="0" w:color="auto"/>
                <w:bottom w:val="none" w:sz="0" w:space="0" w:color="auto"/>
                <w:right w:val="none" w:sz="0" w:space="0" w:color="auto"/>
              </w:divBdr>
              <w:divsChild>
                <w:div w:id="1539003538">
                  <w:marLeft w:val="0"/>
                  <w:marRight w:val="0"/>
                  <w:marTop w:val="0"/>
                  <w:marBottom w:val="450"/>
                  <w:divBdr>
                    <w:top w:val="none" w:sz="0" w:space="0" w:color="auto"/>
                    <w:left w:val="none" w:sz="0" w:space="0" w:color="auto"/>
                    <w:bottom w:val="none" w:sz="0" w:space="0" w:color="auto"/>
                    <w:right w:val="none" w:sz="0" w:space="0" w:color="auto"/>
                  </w:divBdr>
                  <w:divsChild>
                    <w:div w:id="1172140169">
                      <w:marLeft w:val="0"/>
                      <w:marRight w:val="0"/>
                      <w:marTop w:val="0"/>
                      <w:marBottom w:val="0"/>
                      <w:divBdr>
                        <w:top w:val="single" w:sz="6" w:space="0" w:color="DEE2E6"/>
                        <w:left w:val="single" w:sz="6" w:space="0" w:color="DEE2E6"/>
                        <w:bottom w:val="single" w:sz="6" w:space="0" w:color="DEE2E6"/>
                        <w:right w:val="single" w:sz="6" w:space="0" w:color="DEE2E6"/>
                      </w:divBdr>
                      <w:divsChild>
                        <w:div w:id="1343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625807">
      <w:bodyDiv w:val="1"/>
      <w:marLeft w:val="0"/>
      <w:marRight w:val="0"/>
      <w:marTop w:val="0"/>
      <w:marBottom w:val="0"/>
      <w:divBdr>
        <w:top w:val="none" w:sz="0" w:space="0" w:color="auto"/>
        <w:left w:val="none" w:sz="0" w:space="0" w:color="auto"/>
        <w:bottom w:val="none" w:sz="0" w:space="0" w:color="auto"/>
        <w:right w:val="none" w:sz="0" w:space="0" w:color="auto"/>
      </w:divBdr>
      <w:divsChild>
        <w:div w:id="923415130">
          <w:marLeft w:val="-150"/>
          <w:marRight w:val="-150"/>
          <w:marTop w:val="0"/>
          <w:marBottom w:val="0"/>
          <w:divBdr>
            <w:top w:val="none" w:sz="0" w:space="0" w:color="auto"/>
            <w:left w:val="none" w:sz="0" w:space="0" w:color="auto"/>
            <w:bottom w:val="none" w:sz="0" w:space="0" w:color="auto"/>
            <w:right w:val="none" w:sz="0" w:space="0" w:color="auto"/>
          </w:divBdr>
          <w:divsChild>
            <w:div w:id="1084574493">
              <w:marLeft w:val="0"/>
              <w:marRight w:val="0"/>
              <w:marTop w:val="0"/>
              <w:marBottom w:val="0"/>
              <w:divBdr>
                <w:top w:val="none" w:sz="0" w:space="0" w:color="auto"/>
                <w:left w:val="none" w:sz="0" w:space="0" w:color="auto"/>
                <w:bottom w:val="none" w:sz="0" w:space="0" w:color="auto"/>
                <w:right w:val="none" w:sz="0" w:space="0" w:color="auto"/>
              </w:divBdr>
              <w:divsChild>
                <w:div w:id="759331199">
                  <w:marLeft w:val="0"/>
                  <w:marRight w:val="0"/>
                  <w:marTop w:val="0"/>
                  <w:marBottom w:val="0"/>
                  <w:divBdr>
                    <w:top w:val="none" w:sz="0" w:space="0" w:color="auto"/>
                    <w:left w:val="none" w:sz="0" w:space="0" w:color="auto"/>
                    <w:bottom w:val="none" w:sz="0" w:space="0" w:color="auto"/>
                    <w:right w:val="none" w:sz="0" w:space="0" w:color="auto"/>
                  </w:divBdr>
                  <w:divsChild>
                    <w:div w:id="5534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95921">
      <w:bodyDiv w:val="1"/>
      <w:marLeft w:val="0"/>
      <w:marRight w:val="0"/>
      <w:marTop w:val="0"/>
      <w:marBottom w:val="0"/>
      <w:divBdr>
        <w:top w:val="none" w:sz="0" w:space="0" w:color="auto"/>
        <w:left w:val="none" w:sz="0" w:space="0" w:color="auto"/>
        <w:bottom w:val="none" w:sz="0" w:space="0" w:color="auto"/>
        <w:right w:val="none" w:sz="0" w:space="0" w:color="auto"/>
      </w:divBdr>
      <w:divsChild>
        <w:div w:id="315689615">
          <w:marLeft w:val="-225"/>
          <w:marRight w:val="-225"/>
          <w:marTop w:val="0"/>
          <w:marBottom w:val="0"/>
          <w:divBdr>
            <w:top w:val="none" w:sz="0" w:space="0" w:color="auto"/>
            <w:left w:val="none" w:sz="0" w:space="0" w:color="auto"/>
            <w:bottom w:val="none" w:sz="0" w:space="0" w:color="auto"/>
            <w:right w:val="none" w:sz="0" w:space="0" w:color="auto"/>
          </w:divBdr>
          <w:divsChild>
            <w:div w:id="331027878">
              <w:marLeft w:val="0"/>
              <w:marRight w:val="0"/>
              <w:marTop w:val="0"/>
              <w:marBottom w:val="0"/>
              <w:divBdr>
                <w:top w:val="none" w:sz="0" w:space="0" w:color="auto"/>
                <w:left w:val="none" w:sz="0" w:space="0" w:color="auto"/>
                <w:bottom w:val="none" w:sz="0" w:space="0" w:color="auto"/>
                <w:right w:val="none" w:sz="0" w:space="0" w:color="auto"/>
              </w:divBdr>
              <w:divsChild>
                <w:div w:id="503862055">
                  <w:marLeft w:val="0"/>
                  <w:marRight w:val="0"/>
                  <w:marTop w:val="0"/>
                  <w:marBottom w:val="0"/>
                  <w:divBdr>
                    <w:top w:val="none" w:sz="0" w:space="0" w:color="auto"/>
                    <w:left w:val="none" w:sz="0" w:space="0" w:color="auto"/>
                    <w:bottom w:val="none" w:sz="0" w:space="0" w:color="auto"/>
                    <w:right w:val="none" w:sz="0" w:space="0" w:color="auto"/>
                  </w:divBdr>
                </w:div>
                <w:div w:id="5809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3564">
      <w:bodyDiv w:val="1"/>
      <w:marLeft w:val="0"/>
      <w:marRight w:val="0"/>
      <w:marTop w:val="0"/>
      <w:marBottom w:val="0"/>
      <w:divBdr>
        <w:top w:val="none" w:sz="0" w:space="0" w:color="auto"/>
        <w:left w:val="none" w:sz="0" w:space="0" w:color="auto"/>
        <w:bottom w:val="none" w:sz="0" w:space="0" w:color="auto"/>
        <w:right w:val="none" w:sz="0" w:space="0" w:color="auto"/>
      </w:divBdr>
      <w:divsChild>
        <w:div w:id="72820997">
          <w:marLeft w:val="0"/>
          <w:marRight w:val="0"/>
          <w:marTop w:val="0"/>
          <w:marBottom w:val="0"/>
          <w:divBdr>
            <w:top w:val="none" w:sz="0" w:space="0" w:color="auto"/>
            <w:left w:val="none" w:sz="0" w:space="0" w:color="auto"/>
            <w:bottom w:val="none" w:sz="0" w:space="0" w:color="auto"/>
            <w:right w:val="none" w:sz="0" w:space="0" w:color="auto"/>
          </w:divBdr>
        </w:div>
        <w:div w:id="1024551400">
          <w:marLeft w:val="0"/>
          <w:marRight w:val="0"/>
          <w:marTop w:val="0"/>
          <w:marBottom w:val="0"/>
          <w:divBdr>
            <w:top w:val="none" w:sz="0" w:space="0" w:color="auto"/>
            <w:left w:val="none" w:sz="0" w:space="0" w:color="auto"/>
            <w:bottom w:val="none" w:sz="0" w:space="0" w:color="auto"/>
            <w:right w:val="none" w:sz="0" w:space="0" w:color="auto"/>
          </w:divBdr>
        </w:div>
      </w:divsChild>
    </w:div>
    <w:div w:id="231161622">
      <w:bodyDiv w:val="1"/>
      <w:marLeft w:val="0"/>
      <w:marRight w:val="0"/>
      <w:marTop w:val="0"/>
      <w:marBottom w:val="0"/>
      <w:divBdr>
        <w:top w:val="none" w:sz="0" w:space="0" w:color="auto"/>
        <w:left w:val="none" w:sz="0" w:space="0" w:color="auto"/>
        <w:bottom w:val="none" w:sz="0" w:space="0" w:color="auto"/>
        <w:right w:val="none" w:sz="0" w:space="0" w:color="auto"/>
      </w:divBdr>
      <w:divsChild>
        <w:div w:id="190997314">
          <w:marLeft w:val="-225"/>
          <w:marRight w:val="-225"/>
          <w:marTop w:val="0"/>
          <w:marBottom w:val="0"/>
          <w:divBdr>
            <w:top w:val="none" w:sz="0" w:space="0" w:color="auto"/>
            <w:left w:val="none" w:sz="0" w:space="0" w:color="auto"/>
            <w:bottom w:val="none" w:sz="0" w:space="0" w:color="auto"/>
            <w:right w:val="none" w:sz="0" w:space="0" w:color="auto"/>
          </w:divBdr>
          <w:divsChild>
            <w:div w:id="806708241">
              <w:marLeft w:val="0"/>
              <w:marRight w:val="0"/>
              <w:marTop w:val="0"/>
              <w:marBottom w:val="0"/>
              <w:divBdr>
                <w:top w:val="none" w:sz="0" w:space="0" w:color="auto"/>
                <w:left w:val="none" w:sz="0" w:space="0" w:color="auto"/>
                <w:bottom w:val="none" w:sz="0" w:space="0" w:color="auto"/>
                <w:right w:val="none" w:sz="0" w:space="0" w:color="auto"/>
              </w:divBdr>
              <w:divsChild>
                <w:div w:id="17276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206">
          <w:marLeft w:val="-225"/>
          <w:marRight w:val="-225"/>
          <w:marTop w:val="0"/>
          <w:marBottom w:val="0"/>
          <w:divBdr>
            <w:top w:val="none" w:sz="0" w:space="0" w:color="auto"/>
            <w:left w:val="none" w:sz="0" w:space="0" w:color="auto"/>
            <w:bottom w:val="none" w:sz="0" w:space="0" w:color="auto"/>
            <w:right w:val="none" w:sz="0" w:space="0" w:color="auto"/>
          </w:divBdr>
        </w:div>
      </w:divsChild>
    </w:div>
    <w:div w:id="231307372">
      <w:bodyDiv w:val="1"/>
      <w:marLeft w:val="0"/>
      <w:marRight w:val="0"/>
      <w:marTop w:val="0"/>
      <w:marBottom w:val="0"/>
      <w:divBdr>
        <w:top w:val="none" w:sz="0" w:space="0" w:color="auto"/>
        <w:left w:val="none" w:sz="0" w:space="0" w:color="auto"/>
        <w:bottom w:val="none" w:sz="0" w:space="0" w:color="auto"/>
        <w:right w:val="none" w:sz="0" w:space="0" w:color="auto"/>
      </w:divBdr>
    </w:div>
    <w:div w:id="231962371">
      <w:bodyDiv w:val="1"/>
      <w:marLeft w:val="0"/>
      <w:marRight w:val="0"/>
      <w:marTop w:val="0"/>
      <w:marBottom w:val="0"/>
      <w:divBdr>
        <w:top w:val="none" w:sz="0" w:space="0" w:color="auto"/>
        <w:left w:val="none" w:sz="0" w:space="0" w:color="auto"/>
        <w:bottom w:val="none" w:sz="0" w:space="0" w:color="auto"/>
        <w:right w:val="none" w:sz="0" w:space="0" w:color="auto"/>
      </w:divBdr>
      <w:divsChild>
        <w:div w:id="608780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2275384">
      <w:bodyDiv w:val="1"/>
      <w:marLeft w:val="0"/>
      <w:marRight w:val="0"/>
      <w:marTop w:val="0"/>
      <w:marBottom w:val="0"/>
      <w:divBdr>
        <w:top w:val="none" w:sz="0" w:space="0" w:color="auto"/>
        <w:left w:val="none" w:sz="0" w:space="0" w:color="auto"/>
        <w:bottom w:val="none" w:sz="0" w:space="0" w:color="auto"/>
        <w:right w:val="none" w:sz="0" w:space="0" w:color="auto"/>
      </w:divBdr>
      <w:divsChild>
        <w:div w:id="62069051">
          <w:marLeft w:val="-225"/>
          <w:marRight w:val="-225"/>
          <w:marTop w:val="0"/>
          <w:marBottom w:val="0"/>
          <w:divBdr>
            <w:top w:val="none" w:sz="0" w:space="0" w:color="auto"/>
            <w:left w:val="none" w:sz="0" w:space="0" w:color="auto"/>
            <w:bottom w:val="none" w:sz="0" w:space="0" w:color="auto"/>
            <w:right w:val="none" w:sz="0" w:space="0" w:color="auto"/>
          </w:divBdr>
          <w:divsChild>
            <w:div w:id="1560288278">
              <w:marLeft w:val="0"/>
              <w:marRight w:val="0"/>
              <w:marTop w:val="0"/>
              <w:marBottom w:val="0"/>
              <w:divBdr>
                <w:top w:val="none" w:sz="0" w:space="0" w:color="auto"/>
                <w:left w:val="none" w:sz="0" w:space="0" w:color="auto"/>
                <w:bottom w:val="none" w:sz="0" w:space="0" w:color="auto"/>
                <w:right w:val="none" w:sz="0" w:space="0" w:color="auto"/>
              </w:divBdr>
            </w:div>
          </w:divsChild>
        </w:div>
        <w:div w:id="1549681622">
          <w:marLeft w:val="-225"/>
          <w:marRight w:val="-225"/>
          <w:marTop w:val="0"/>
          <w:marBottom w:val="0"/>
          <w:divBdr>
            <w:top w:val="none" w:sz="0" w:space="0" w:color="auto"/>
            <w:left w:val="none" w:sz="0" w:space="0" w:color="auto"/>
            <w:bottom w:val="none" w:sz="0" w:space="0" w:color="auto"/>
            <w:right w:val="none" w:sz="0" w:space="0" w:color="auto"/>
          </w:divBdr>
        </w:div>
      </w:divsChild>
    </w:div>
    <w:div w:id="232473208">
      <w:bodyDiv w:val="1"/>
      <w:marLeft w:val="0"/>
      <w:marRight w:val="0"/>
      <w:marTop w:val="0"/>
      <w:marBottom w:val="0"/>
      <w:divBdr>
        <w:top w:val="none" w:sz="0" w:space="0" w:color="auto"/>
        <w:left w:val="none" w:sz="0" w:space="0" w:color="auto"/>
        <w:bottom w:val="none" w:sz="0" w:space="0" w:color="auto"/>
        <w:right w:val="none" w:sz="0" w:space="0" w:color="auto"/>
      </w:divBdr>
    </w:div>
    <w:div w:id="232981126">
      <w:bodyDiv w:val="1"/>
      <w:marLeft w:val="0"/>
      <w:marRight w:val="0"/>
      <w:marTop w:val="0"/>
      <w:marBottom w:val="0"/>
      <w:divBdr>
        <w:top w:val="none" w:sz="0" w:space="0" w:color="auto"/>
        <w:left w:val="none" w:sz="0" w:space="0" w:color="auto"/>
        <w:bottom w:val="none" w:sz="0" w:space="0" w:color="auto"/>
        <w:right w:val="none" w:sz="0" w:space="0" w:color="auto"/>
      </w:divBdr>
      <w:divsChild>
        <w:div w:id="396632174">
          <w:marLeft w:val="0"/>
          <w:marRight w:val="0"/>
          <w:marTop w:val="0"/>
          <w:marBottom w:val="0"/>
          <w:divBdr>
            <w:top w:val="none" w:sz="0" w:space="0" w:color="auto"/>
            <w:left w:val="none" w:sz="0" w:space="0" w:color="auto"/>
            <w:bottom w:val="none" w:sz="0" w:space="0" w:color="auto"/>
            <w:right w:val="none" w:sz="0" w:space="0" w:color="auto"/>
          </w:divBdr>
        </w:div>
      </w:divsChild>
    </w:div>
    <w:div w:id="233198264">
      <w:bodyDiv w:val="1"/>
      <w:marLeft w:val="0"/>
      <w:marRight w:val="0"/>
      <w:marTop w:val="0"/>
      <w:marBottom w:val="0"/>
      <w:divBdr>
        <w:top w:val="none" w:sz="0" w:space="0" w:color="auto"/>
        <w:left w:val="none" w:sz="0" w:space="0" w:color="auto"/>
        <w:bottom w:val="none" w:sz="0" w:space="0" w:color="auto"/>
        <w:right w:val="none" w:sz="0" w:space="0" w:color="auto"/>
      </w:divBdr>
      <w:divsChild>
        <w:div w:id="1900170306">
          <w:marLeft w:val="-360"/>
          <w:marRight w:val="-360"/>
          <w:marTop w:val="0"/>
          <w:marBottom w:val="0"/>
          <w:divBdr>
            <w:top w:val="none" w:sz="0" w:space="0" w:color="auto"/>
            <w:left w:val="none" w:sz="0" w:space="0" w:color="auto"/>
            <w:bottom w:val="none" w:sz="0" w:space="0" w:color="auto"/>
            <w:right w:val="none" w:sz="0" w:space="0" w:color="auto"/>
          </w:divBdr>
          <w:divsChild>
            <w:div w:id="67577067">
              <w:marLeft w:val="0"/>
              <w:marRight w:val="0"/>
              <w:marTop w:val="0"/>
              <w:marBottom w:val="0"/>
              <w:divBdr>
                <w:top w:val="none" w:sz="0" w:space="0" w:color="auto"/>
                <w:left w:val="none" w:sz="0" w:space="0" w:color="auto"/>
                <w:bottom w:val="none" w:sz="0" w:space="0" w:color="auto"/>
                <w:right w:val="none" w:sz="0" w:space="0" w:color="auto"/>
              </w:divBdr>
              <w:divsChild>
                <w:div w:id="1452357764">
                  <w:marLeft w:val="0"/>
                  <w:marRight w:val="0"/>
                  <w:marTop w:val="0"/>
                  <w:marBottom w:val="0"/>
                  <w:divBdr>
                    <w:top w:val="none" w:sz="0" w:space="0" w:color="auto"/>
                    <w:left w:val="none" w:sz="0" w:space="0" w:color="auto"/>
                    <w:bottom w:val="none" w:sz="0" w:space="0" w:color="auto"/>
                    <w:right w:val="none" w:sz="0" w:space="0" w:color="auto"/>
                  </w:divBdr>
                  <w:divsChild>
                    <w:div w:id="1880584468">
                      <w:marLeft w:val="0"/>
                      <w:marRight w:val="0"/>
                      <w:marTop w:val="0"/>
                      <w:marBottom w:val="180"/>
                      <w:divBdr>
                        <w:top w:val="none" w:sz="0" w:space="0" w:color="auto"/>
                        <w:left w:val="none" w:sz="0" w:space="0" w:color="auto"/>
                        <w:bottom w:val="none" w:sz="0" w:space="0" w:color="auto"/>
                        <w:right w:val="none" w:sz="0" w:space="0" w:color="auto"/>
                      </w:divBdr>
                    </w:div>
                    <w:div w:id="865875527">
                      <w:marLeft w:val="0"/>
                      <w:marRight w:val="0"/>
                      <w:marTop w:val="0"/>
                      <w:marBottom w:val="0"/>
                      <w:divBdr>
                        <w:top w:val="none" w:sz="0" w:space="0" w:color="auto"/>
                        <w:left w:val="none" w:sz="0" w:space="0" w:color="auto"/>
                        <w:bottom w:val="none" w:sz="0" w:space="0" w:color="auto"/>
                        <w:right w:val="none" w:sz="0" w:space="0" w:color="auto"/>
                      </w:divBdr>
                    </w:div>
                  </w:divsChild>
                </w:div>
                <w:div w:id="994527181">
                  <w:marLeft w:val="0"/>
                  <w:marRight w:val="0"/>
                  <w:marTop w:val="0"/>
                  <w:marBottom w:val="0"/>
                  <w:divBdr>
                    <w:top w:val="none" w:sz="0" w:space="0" w:color="auto"/>
                    <w:left w:val="none" w:sz="0" w:space="0" w:color="auto"/>
                    <w:bottom w:val="none" w:sz="0" w:space="0" w:color="auto"/>
                    <w:right w:val="none" w:sz="0" w:space="0" w:color="auto"/>
                  </w:divBdr>
                </w:div>
                <w:div w:id="1319309927">
                  <w:marLeft w:val="0"/>
                  <w:marRight w:val="0"/>
                  <w:marTop w:val="120"/>
                  <w:marBottom w:val="0"/>
                  <w:divBdr>
                    <w:top w:val="none" w:sz="0" w:space="0" w:color="auto"/>
                    <w:left w:val="none" w:sz="0" w:space="0" w:color="auto"/>
                    <w:bottom w:val="none" w:sz="0" w:space="0" w:color="auto"/>
                    <w:right w:val="none" w:sz="0" w:space="0" w:color="auto"/>
                  </w:divBdr>
                  <w:divsChild>
                    <w:div w:id="3514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1594">
          <w:marLeft w:val="0"/>
          <w:marRight w:val="0"/>
          <w:marTop w:val="0"/>
          <w:marBottom w:val="0"/>
          <w:divBdr>
            <w:top w:val="none" w:sz="0" w:space="0" w:color="auto"/>
            <w:left w:val="none" w:sz="0" w:space="0" w:color="auto"/>
            <w:bottom w:val="none" w:sz="0" w:space="0" w:color="auto"/>
            <w:right w:val="none" w:sz="0" w:space="0" w:color="auto"/>
          </w:divBdr>
          <w:divsChild>
            <w:div w:id="144901338">
              <w:marLeft w:val="0"/>
              <w:marRight w:val="0"/>
              <w:marTop w:val="0"/>
              <w:marBottom w:val="0"/>
              <w:divBdr>
                <w:top w:val="none" w:sz="0" w:space="0" w:color="auto"/>
                <w:left w:val="none" w:sz="0" w:space="0" w:color="auto"/>
                <w:bottom w:val="none" w:sz="0" w:space="0" w:color="auto"/>
                <w:right w:val="none" w:sz="0" w:space="0" w:color="auto"/>
              </w:divBdr>
              <w:divsChild>
                <w:div w:id="412969628">
                  <w:marLeft w:val="0"/>
                  <w:marRight w:val="0"/>
                  <w:marTop w:val="0"/>
                  <w:marBottom w:val="0"/>
                  <w:divBdr>
                    <w:top w:val="none" w:sz="0" w:space="0" w:color="auto"/>
                    <w:left w:val="none" w:sz="0" w:space="0" w:color="auto"/>
                    <w:bottom w:val="none" w:sz="0" w:space="0" w:color="auto"/>
                    <w:right w:val="none" w:sz="0" w:space="0" w:color="auto"/>
                  </w:divBdr>
                </w:div>
              </w:divsChild>
            </w:div>
            <w:div w:id="930969117">
              <w:marLeft w:val="0"/>
              <w:marRight w:val="0"/>
              <w:marTop w:val="0"/>
              <w:marBottom w:val="0"/>
              <w:divBdr>
                <w:top w:val="none" w:sz="0" w:space="0" w:color="auto"/>
                <w:left w:val="none" w:sz="0" w:space="0" w:color="auto"/>
                <w:bottom w:val="none" w:sz="0" w:space="0" w:color="auto"/>
                <w:right w:val="none" w:sz="0" w:space="0" w:color="auto"/>
              </w:divBdr>
              <w:divsChild>
                <w:div w:id="857888495">
                  <w:marLeft w:val="0"/>
                  <w:marRight w:val="0"/>
                  <w:marTop w:val="0"/>
                  <w:marBottom w:val="0"/>
                  <w:divBdr>
                    <w:top w:val="none" w:sz="0" w:space="0" w:color="auto"/>
                    <w:left w:val="none" w:sz="0" w:space="0" w:color="auto"/>
                    <w:bottom w:val="none" w:sz="0" w:space="0" w:color="auto"/>
                    <w:right w:val="none" w:sz="0" w:space="0" w:color="auto"/>
                  </w:divBdr>
                  <w:divsChild>
                    <w:div w:id="8200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90681">
      <w:bodyDiv w:val="1"/>
      <w:marLeft w:val="0"/>
      <w:marRight w:val="0"/>
      <w:marTop w:val="0"/>
      <w:marBottom w:val="0"/>
      <w:divBdr>
        <w:top w:val="none" w:sz="0" w:space="0" w:color="auto"/>
        <w:left w:val="none" w:sz="0" w:space="0" w:color="auto"/>
        <w:bottom w:val="none" w:sz="0" w:space="0" w:color="auto"/>
        <w:right w:val="none" w:sz="0" w:space="0" w:color="auto"/>
      </w:divBdr>
      <w:divsChild>
        <w:div w:id="261577071">
          <w:marLeft w:val="0"/>
          <w:marRight w:val="0"/>
          <w:marTop w:val="0"/>
          <w:marBottom w:val="0"/>
          <w:divBdr>
            <w:top w:val="none" w:sz="0" w:space="0" w:color="auto"/>
            <w:left w:val="none" w:sz="0" w:space="0" w:color="auto"/>
            <w:bottom w:val="none" w:sz="0" w:space="0" w:color="auto"/>
            <w:right w:val="none" w:sz="0" w:space="0" w:color="auto"/>
          </w:divBdr>
          <w:divsChild>
            <w:div w:id="493036183">
              <w:marLeft w:val="0"/>
              <w:marRight w:val="0"/>
              <w:marTop w:val="0"/>
              <w:marBottom w:val="0"/>
              <w:divBdr>
                <w:top w:val="single" w:sz="2" w:space="0" w:color="000000"/>
                <w:left w:val="single" w:sz="2" w:space="0" w:color="000000"/>
                <w:bottom w:val="single" w:sz="2" w:space="0" w:color="000000"/>
                <w:right w:val="single" w:sz="2" w:space="0" w:color="000000"/>
              </w:divBdr>
              <w:divsChild>
                <w:div w:id="1127235172">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311130624">
          <w:marLeft w:val="0"/>
          <w:marRight w:val="0"/>
          <w:marTop w:val="0"/>
          <w:marBottom w:val="0"/>
          <w:divBdr>
            <w:top w:val="single" w:sz="2" w:space="0" w:color="FF0000"/>
            <w:left w:val="single" w:sz="2" w:space="0" w:color="FF0000"/>
            <w:bottom w:val="single" w:sz="2" w:space="0" w:color="FF0000"/>
            <w:right w:val="single" w:sz="2" w:space="0" w:color="FF0000"/>
          </w:divBdr>
          <w:divsChild>
            <w:div w:id="355732876">
              <w:marLeft w:val="0"/>
              <w:marRight w:val="0"/>
              <w:marTop w:val="0"/>
              <w:marBottom w:val="0"/>
              <w:divBdr>
                <w:top w:val="single" w:sz="2" w:space="0" w:color="FFFF00"/>
                <w:left w:val="single" w:sz="2" w:space="0" w:color="FFFF00"/>
                <w:bottom w:val="single" w:sz="2" w:space="0" w:color="FFFF00"/>
                <w:right w:val="single" w:sz="2" w:space="0" w:color="FFFF00"/>
              </w:divBdr>
              <w:divsChild>
                <w:div w:id="317079253">
                  <w:marLeft w:val="0"/>
                  <w:marRight w:val="0"/>
                  <w:marTop w:val="0"/>
                  <w:marBottom w:val="0"/>
                  <w:divBdr>
                    <w:top w:val="single" w:sz="2" w:space="0" w:color="FFFF00"/>
                    <w:left w:val="single" w:sz="2" w:space="15" w:color="FFFF00"/>
                    <w:bottom w:val="single" w:sz="2" w:space="0" w:color="FFFF00"/>
                    <w:right w:val="single" w:sz="2" w:space="15" w:color="FFFF00"/>
                  </w:divBdr>
                  <w:divsChild>
                    <w:div w:id="344674477">
                      <w:marLeft w:val="0"/>
                      <w:marRight w:val="0"/>
                      <w:marTop w:val="0"/>
                      <w:marBottom w:val="0"/>
                      <w:divBdr>
                        <w:top w:val="single" w:sz="2" w:space="0" w:color="008000"/>
                        <w:left w:val="single" w:sz="2" w:space="0" w:color="008000"/>
                        <w:bottom w:val="single" w:sz="2" w:space="30" w:color="008000"/>
                        <w:right w:val="single" w:sz="2" w:space="0" w:color="008000"/>
                      </w:divBdr>
                    </w:div>
                    <w:div w:id="526718277">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234164573">
      <w:bodyDiv w:val="1"/>
      <w:marLeft w:val="0"/>
      <w:marRight w:val="0"/>
      <w:marTop w:val="0"/>
      <w:marBottom w:val="0"/>
      <w:divBdr>
        <w:top w:val="none" w:sz="0" w:space="0" w:color="auto"/>
        <w:left w:val="none" w:sz="0" w:space="0" w:color="auto"/>
        <w:bottom w:val="none" w:sz="0" w:space="0" w:color="auto"/>
        <w:right w:val="none" w:sz="0" w:space="0" w:color="auto"/>
      </w:divBdr>
      <w:divsChild>
        <w:div w:id="484977203">
          <w:marLeft w:val="-150"/>
          <w:marRight w:val="-150"/>
          <w:marTop w:val="0"/>
          <w:marBottom w:val="0"/>
          <w:divBdr>
            <w:top w:val="none" w:sz="0" w:space="0" w:color="auto"/>
            <w:left w:val="none" w:sz="0" w:space="0" w:color="auto"/>
            <w:bottom w:val="none" w:sz="0" w:space="0" w:color="auto"/>
            <w:right w:val="none" w:sz="0" w:space="0" w:color="auto"/>
          </w:divBdr>
          <w:divsChild>
            <w:div w:id="347371609">
              <w:marLeft w:val="0"/>
              <w:marRight w:val="0"/>
              <w:marTop w:val="0"/>
              <w:marBottom w:val="0"/>
              <w:divBdr>
                <w:top w:val="none" w:sz="0" w:space="0" w:color="auto"/>
                <w:left w:val="none" w:sz="0" w:space="0" w:color="auto"/>
                <w:bottom w:val="none" w:sz="0" w:space="0" w:color="auto"/>
                <w:right w:val="none" w:sz="0" w:space="0" w:color="auto"/>
              </w:divBdr>
              <w:divsChild>
                <w:div w:id="119693644">
                  <w:marLeft w:val="0"/>
                  <w:marRight w:val="0"/>
                  <w:marTop w:val="0"/>
                  <w:marBottom w:val="0"/>
                  <w:divBdr>
                    <w:top w:val="none" w:sz="0" w:space="0" w:color="auto"/>
                    <w:left w:val="none" w:sz="0" w:space="0" w:color="auto"/>
                    <w:bottom w:val="none" w:sz="0" w:space="0" w:color="auto"/>
                    <w:right w:val="none" w:sz="0" w:space="0" w:color="auto"/>
                  </w:divBdr>
                </w:div>
                <w:div w:id="1392775550">
                  <w:marLeft w:val="0"/>
                  <w:marRight w:val="0"/>
                  <w:marTop w:val="0"/>
                  <w:marBottom w:val="0"/>
                  <w:divBdr>
                    <w:top w:val="none" w:sz="0" w:space="0" w:color="auto"/>
                    <w:left w:val="none" w:sz="0" w:space="0" w:color="auto"/>
                    <w:bottom w:val="none" w:sz="0" w:space="0" w:color="auto"/>
                    <w:right w:val="none" w:sz="0" w:space="0" w:color="auto"/>
                  </w:divBdr>
                  <w:divsChild>
                    <w:div w:id="201863753">
                      <w:marLeft w:val="0"/>
                      <w:marRight w:val="0"/>
                      <w:marTop w:val="0"/>
                      <w:marBottom w:val="0"/>
                      <w:divBdr>
                        <w:top w:val="none" w:sz="0" w:space="0" w:color="auto"/>
                        <w:left w:val="none" w:sz="0" w:space="0" w:color="auto"/>
                        <w:bottom w:val="none" w:sz="0" w:space="0" w:color="auto"/>
                        <w:right w:val="none" w:sz="0" w:space="0" w:color="auto"/>
                      </w:divBdr>
                      <w:divsChild>
                        <w:div w:id="1321303126">
                          <w:marLeft w:val="0"/>
                          <w:marRight w:val="0"/>
                          <w:marTop w:val="0"/>
                          <w:marBottom w:val="0"/>
                          <w:divBdr>
                            <w:top w:val="none" w:sz="0" w:space="0" w:color="auto"/>
                            <w:left w:val="none" w:sz="0" w:space="0" w:color="auto"/>
                            <w:bottom w:val="none" w:sz="0" w:space="0" w:color="auto"/>
                            <w:right w:val="none" w:sz="0" w:space="0" w:color="auto"/>
                          </w:divBdr>
                        </w:div>
                      </w:divsChild>
                    </w:div>
                    <w:div w:id="5258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3695">
          <w:marLeft w:val="-150"/>
          <w:marRight w:val="-150"/>
          <w:marTop w:val="0"/>
          <w:marBottom w:val="0"/>
          <w:divBdr>
            <w:top w:val="none" w:sz="0" w:space="0" w:color="auto"/>
            <w:left w:val="none" w:sz="0" w:space="0" w:color="auto"/>
            <w:bottom w:val="none" w:sz="0" w:space="0" w:color="auto"/>
            <w:right w:val="none" w:sz="0" w:space="0" w:color="auto"/>
          </w:divBdr>
          <w:divsChild>
            <w:div w:id="103308987">
              <w:marLeft w:val="0"/>
              <w:marRight w:val="0"/>
              <w:marTop w:val="0"/>
              <w:marBottom w:val="0"/>
              <w:divBdr>
                <w:top w:val="none" w:sz="0" w:space="0" w:color="auto"/>
                <w:left w:val="none" w:sz="0" w:space="0" w:color="auto"/>
                <w:bottom w:val="none" w:sz="0" w:space="0" w:color="auto"/>
                <w:right w:val="none" w:sz="0" w:space="0" w:color="auto"/>
              </w:divBdr>
              <w:divsChild>
                <w:div w:id="1976137189">
                  <w:marLeft w:val="0"/>
                  <w:marRight w:val="0"/>
                  <w:marTop w:val="0"/>
                  <w:marBottom w:val="0"/>
                  <w:divBdr>
                    <w:top w:val="none" w:sz="0" w:space="0" w:color="auto"/>
                    <w:left w:val="none" w:sz="0" w:space="0" w:color="auto"/>
                    <w:bottom w:val="none" w:sz="0" w:space="0" w:color="auto"/>
                    <w:right w:val="none" w:sz="0" w:space="0" w:color="auto"/>
                  </w:divBdr>
                  <w:divsChild>
                    <w:div w:id="479468422">
                      <w:marLeft w:val="0"/>
                      <w:marRight w:val="0"/>
                      <w:marTop w:val="0"/>
                      <w:marBottom w:val="0"/>
                      <w:divBdr>
                        <w:top w:val="none" w:sz="0" w:space="0" w:color="auto"/>
                        <w:left w:val="none" w:sz="0" w:space="0" w:color="auto"/>
                        <w:bottom w:val="none" w:sz="0" w:space="0" w:color="auto"/>
                        <w:right w:val="none" w:sz="0" w:space="0" w:color="auto"/>
                      </w:divBdr>
                      <w:divsChild>
                        <w:div w:id="2026789728">
                          <w:marLeft w:val="0"/>
                          <w:marRight w:val="0"/>
                          <w:marTop w:val="0"/>
                          <w:marBottom w:val="0"/>
                          <w:divBdr>
                            <w:top w:val="none" w:sz="0" w:space="0" w:color="auto"/>
                            <w:left w:val="none" w:sz="0" w:space="0" w:color="auto"/>
                            <w:bottom w:val="none" w:sz="0" w:space="0" w:color="auto"/>
                            <w:right w:val="none" w:sz="0" w:space="0" w:color="auto"/>
                          </w:divBdr>
                        </w:div>
                      </w:divsChild>
                    </w:div>
                    <w:div w:id="586307106">
                      <w:marLeft w:val="0"/>
                      <w:marRight w:val="0"/>
                      <w:marTop w:val="0"/>
                      <w:marBottom w:val="0"/>
                      <w:divBdr>
                        <w:top w:val="none" w:sz="0" w:space="0" w:color="auto"/>
                        <w:left w:val="none" w:sz="0" w:space="0" w:color="auto"/>
                        <w:bottom w:val="none" w:sz="0" w:space="0" w:color="auto"/>
                        <w:right w:val="none" w:sz="0" w:space="0" w:color="auto"/>
                      </w:divBdr>
                      <w:divsChild>
                        <w:div w:id="928274389">
                          <w:marLeft w:val="-150"/>
                          <w:marRight w:val="-150"/>
                          <w:marTop w:val="0"/>
                          <w:marBottom w:val="0"/>
                          <w:divBdr>
                            <w:top w:val="none" w:sz="0" w:space="0" w:color="auto"/>
                            <w:left w:val="none" w:sz="0" w:space="0" w:color="auto"/>
                            <w:bottom w:val="none" w:sz="0" w:space="0" w:color="auto"/>
                            <w:right w:val="none" w:sz="0" w:space="0" w:color="auto"/>
                          </w:divBdr>
                          <w:divsChild>
                            <w:div w:id="286130791">
                              <w:marLeft w:val="0"/>
                              <w:marRight w:val="0"/>
                              <w:marTop w:val="0"/>
                              <w:marBottom w:val="0"/>
                              <w:divBdr>
                                <w:top w:val="none" w:sz="0" w:space="0" w:color="auto"/>
                                <w:left w:val="none" w:sz="0" w:space="0" w:color="auto"/>
                                <w:bottom w:val="none" w:sz="0" w:space="0" w:color="auto"/>
                                <w:right w:val="none" w:sz="0" w:space="0" w:color="auto"/>
                              </w:divBdr>
                              <w:divsChild>
                                <w:div w:id="1010376353">
                                  <w:marLeft w:val="0"/>
                                  <w:marRight w:val="0"/>
                                  <w:marTop w:val="0"/>
                                  <w:marBottom w:val="0"/>
                                  <w:divBdr>
                                    <w:top w:val="none" w:sz="0" w:space="0" w:color="auto"/>
                                    <w:left w:val="none" w:sz="0" w:space="0" w:color="auto"/>
                                    <w:bottom w:val="none" w:sz="0" w:space="0" w:color="auto"/>
                                    <w:right w:val="none" w:sz="0" w:space="0" w:color="auto"/>
                                  </w:divBdr>
                                </w:div>
                              </w:divsChild>
                            </w:div>
                            <w:div w:id="13538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1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33175468">
              <w:marLeft w:val="0"/>
              <w:marRight w:val="0"/>
              <w:marTop w:val="0"/>
              <w:marBottom w:val="0"/>
              <w:divBdr>
                <w:top w:val="none" w:sz="0" w:space="0" w:color="auto"/>
                <w:left w:val="none" w:sz="0" w:space="0" w:color="auto"/>
                <w:bottom w:val="none" w:sz="0" w:space="0" w:color="auto"/>
                <w:right w:val="none" w:sz="0" w:space="0" w:color="auto"/>
              </w:divBdr>
              <w:divsChild>
                <w:div w:id="1997610098">
                  <w:marLeft w:val="0"/>
                  <w:marRight w:val="0"/>
                  <w:marTop w:val="0"/>
                  <w:marBottom w:val="0"/>
                  <w:divBdr>
                    <w:top w:val="none" w:sz="0" w:space="0" w:color="auto"/>
                    <w:left w:val="none" w:sz="0" w:space="0" w:color="auto"/>
                    <w:bottom w:val="none" w:sz="0" w:space="0" w:color="auto"/>
                    <w:right w:val="none" w:sz="0" w:space="0" w:color="auto"/>
                  </w:divBdr>
                  <w:divsChild>
                    <w:div w:id="210267420">
                      <w:marLeft w:val="0"/>
                      <w:marRight w:val="0"/>
                      <w:marTop w:val="0"/>
                      <w:marBottom w:val="0"/>
                      <w:divBdr>
                        <w:top w:val="none" w:sz="0" w:space="0" w:color="auto"/>
                        <w:left w:val="none" w:sz="0" w:space="0" w:color="auto"/>
                        <w:bottom w:val="none" w:sz="0" w:space="0" w:color="auto"/>
                        <w:right w:val="none" w:sz="0" w:space="0" w:color="auto"/>
                      </w:divBdr>
                      <w:divsChild>
                        <w:div w:id="1789272844">
                          <w:marLeft w:val="0"/>
                          <w:marRight w:val="0"/>
                          <w:marTop w:val="0"/>
                          <w:marBottom w:val="0"/>
                          <w:divBdr>
                            <w:top w:val="none" w:sz="0" w:space="0" w:color="auto"/>
                            <w:left w:val="none" w:sz="0" w:space="0" w:color="auto"/>
                            <w:bottom w:val="none" w:sz="0" w:space="0" w:color="auto"/>
                            <w:right w:val="none" w:sz="0" w:space="0" w:color="auto"/>
                          </w:divBdr>
                          <w:divsChild>
                            <w:div w:id="660500681">
                              <w:marLeft w:val="0"/>
                              <w:marRight w:val="0"/>
                              <w:marTop w:val="0"/>
                              <w:marBottom w:val="0"/>
                              <w:divBdr>
                                <w:top w:val="none" w:sz="0" w:space="0" w:color="auto"/>
                                <w:left w:val="none" w:sz="0" w:space="0" w:color="auto"/>
                                <w:bottom w:val="none" w:sz="0" w:space="0" w:color="auto"/>
                                <w:right w:val="none" w:sz="0" w:space="0" w:color="auto"/>
                              </w:divBdr>
                            </w:div>
                            <w:div w:id="819997771">
                              <w:marLeft w:val="0"/>
                              <w:marRight w:val="0"/>
                              <w:marTop w:val="0"/>
                              <w:marBottom w:val="0"/>
                              <w:divBdr>
                                <w:top w:val="none" w:sz="0" w:space="0" w:color="auto"/>
                                <w:left w:val="none" w:sz="0" w:space="0" w:color="auto"/>
                                <w:bottom w:val="none" w:sz="0" w:space="0" w:color="auto"/>
                                <w:right w:val="none" w:sz="0" w:space="0" w:color="auto"/>
                              </w:divBdr>
                            </w:div>
                            <w:div w:id="1294604375">
                              <w:marLeft w:val="0"/>
                              <w:marRight w:val="0"/>
                              <w:marTop w:val="0"/>
                              <w:marBottom w:val="0"/>
                              <w:divBdr>
                                <w:top w:val="none" w:sz="0" w:space="0" w:color="auto"/>
                                <w:left w:val="none" w:sz="0" w:space="0" w:color="auto"/>
                                <w:bottom w:val="none" w:sz="0" w:space="0" w:color="auto"/>
                                <w:right w:val="none" w:sz="0" w:space="0" w:color="auto"/>
                              </w:divBdr>
                            </w:div>
                            <w:div w:id="1518620383">
                              <w:marLeft w:val="0"/>
                              <w:marRight w:val="0"/>
                              <w:marTop w:val="0"/>
                              <w:marBottom w:val="0"/>
                              <w:divBdr>
                                <w:top w:val="none" w:sz="0" w:space="0" w:color="auto"/>
                                <w:left w:val="none" w:sz="0" w:space="0" w:color="auto"/>
                                <w:bottom w:val="none" w:sz="0" w:space="0" w:color="auto"/>
                                <w:right w:val="none" w:sz="0" w:space="0" w:color="auto"/>
                              </w:divBdr>
                            </w:div>
                            <w:div w:id="15297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243461">
      <w:bodyDiv w:val="1"/>
      <w:marLeft w:val="0"/>
      <w:marRight w:val="0"/>
      <w:marTop w:val="0"/>
      <w:marBottom w:val="0"/>
      <w:divBdr>
        <w:top w:val="none" w:sz="0" w:space="0" w:color="auto"/>
        <w:left w:val="none" w:sz="0" w:space="0" w:color="auto"/>
        <w:bottom w:val="none" w:sz="0" w:space="0" w:color="auto"/>
        <w:right w:val="none" w:sz="0" w:space="0" w:color="auto"/>
      </w:divBdr>
      <w:divsChild>
        <w:div w:id="1373384624">
          <w:marLeft w:val="0"/>
          <w:marRight w:val="0"/>
          <w:marTop w:val="0"/>
          <w:marBottom w:val="0"/>
          <w:divBdr>
            <w:top w:val="none" w:sz="0" w:space="0" w:color="auto"/>
            <w:left w:val="none" w:sz="0" w:space="0" w:color="auto"/>
            <w:bottom w:val="none" w:sz="0" w:space="0" w:color="auto"/>
            <w:right w:val="none" w:sz="0" w:space="0" w:color="auto"/>
          </w:divBdr>
          <w:divsChild>
            <w:div w:id="269824741">
              <w:marLeft w:val="0"/>
              <w:marRight w:val="0"/>
              <w:marTop w:val="0"/>
              <w:marBottom w:val="240"/>
              <w:divBdr>
                <w:top w:val="none" w:sz="0" w:space="0" w:color="auto"/>
                <w:left w:val="none" w:sz="0" w:space="0" w:color="auto"/>
                <w:bottom w:val="none" w:sz="0" w:space="0" w:color="auto"/>
                <w:right w:val="none" w:sz="0" w:space="0" w:color="auto"/>
              </w:divBdr>
              <w:divsChild>
                <w:div w:id="20667731">
                  <w:marLeft w:val="0"/>
                  <w:marRight w:val="0"/>
                  <w:marTop w:val="0"/>
                  <w:marBottom w:val="0"/>
                  <w:divBdr>
                    <w:top w:val="none" w:sz="0" w:space="0" w:color="auto"/>
                    <w:left w:val="none" w:sz="0" w:space="0" w:color="auto"/>
                    <w:bottom w:val="none" w:sz="0" w:space="0" w:color="auto"/>
                    <w:right w:val="none" w:sz="0" w:space="0" w:color="auto"/>
                  </w:divBdr>
                </w:div>
                <w:div w:id="1696426162">
                  <w:marLeft w:val="60"/>
                  <w:marRight w:val="0"/>
                  <w:marTop w:val="0"/>
                  <w:marBottom w:val="0"/>
                  <w:divBdr>
                    <w:top w:val="none" w:sz="0" w:space="0" w:color="auto"/>
                    <w:left w:val="none" w:sz="0" w:space="0" w:color="auto"/>
                    <w:bottom w:val="none" w:sz="0" w:space="0" w:color="auto"/>
                    <w:right w:val="none" w:sz="0" w:space="0" w:color="auto"/>
                  </w:divBdr>
                </w:div>
              </w:divsChild>
            </w:div>
            <w:div w:id="505021412">
              <w:marLeft w:val="0"/>
              <w:marRight w:val="0"/>
              <w:marTop w:val="0"/>
              <w:marBottom w:val="225"/>
              <w:divBdr>
                <w:top w:val="none" w:sz="0" w:space="0" w:color="auto"/>
                <w:left w:val="none" w:sz="0" w:space="0" w:color="auto"/>
                <w:bottom w:val="none" w:sz="0" w:space="0" w:color="auto"/>
                <w:right w:val="none" w:sz="0" w:space="0" w:color="auto"/>
              </w:divBdr>
            </w:div>
          </w:divsChild>
        </w:div>
        <w:div w:id="1926719778">
          <w:marLeft w:val="0"/>
          <w:marRight w:val="0"/>
          <w:marTop w:val="0"/>
          <w:marBottom w:val="0"/>
          <w:divBdr>
            <w:top w:val="none" w:sz="0" w:space="0" w:color="auto"/>
            <w:left w:val="none" w:sz="0" w:space="0" w:color="auto"/>
            <w:bottom w:val="none" w:sz="0" w:space="0" w:color="auto"/>
            <w:right w:val="none" w:sz="0" w:space="0" w:color="auto"/>
          </w:divBdr>
        </w:div>
        <w:div w:id="1650554545">
          <w:marLeft w:val="0"/>
          <w:marRight w:val="0"/>
          <w:marTop w:val="315"/>
          <w:marBottom w:val="0"/>
          <w:divBdr>
            <w:top w:val="none" w:sz="0" w:space="0" w:color="auto"/>
            <w:left w:val="none" w:sz="0" w:space="0" w:color="auto"/>
            <w:bottom w:val="none" w:sz="0" w:space="0" w:color="auto"/>
            <w:right w:val="none" w:sz="0" w:space="0" w:color="auto"/>
          </w:divBdr>
          <w:divsChild>
            <w:div w:id="198226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5585">
      <w:bodyDiv w:val="1"/>
      <w:marLeft w:val="0"/>
      <w:marRight w:val="0"/>
      <w:marTop w:val="0"/>
      <w:marBottom w:val="0"/>
      <w:divBdr>
        <w:top w:val="none" w:sz="0" w:space="0" w:color="auto"/>
        <w:left w:val="none" w:sz="0" w:space="0" w:color="auto"/>
        <w:bottom w:val="none" w:sz="0" w:space="0" w:color="auto"/>
        <w:right w:val="none" w:sz="0" w:space="0" w:color="auto"/>
      </w:divBdr>
      <w:divsChild>
        <w:div w:id="467087586">
          <w:marLeft w:val="0"/>
          <w:marRight w:val="0"/>
          <w:marTop w:val="0"/>
          <w:marBottom w:val="186"/>
          <w:divBdr>
            <w:top w:val="none" w:sz="0" w:space="0" w:color="auto"/>
            <w:left w:val="none" w:sz="0" w:space="0" w:color="auto"/>
            <w:bottom w:val="none" w:sz="0" w:space="0" w:color="auto"/>
            <w:right w:val="none" w:sz="0" w:space="0" w:color="auto"/>
          </w:divBdr>
          <w:divsChild>
            <w:div w:id="1523398594">
              <w:marLeft w:val="0"/>
              <w:marRight w:val="0"/>
              <w:marTop w:val="0"/>
              <w:marBottom w:val="0"/>
              <w:divBdr>
                <w:top w:val="none" w:sz="0" w:space="0" w:color="auto"/>
                <w:left w:val="none" w:sz="0" w:space="0" w:color="auto"/>
                <w:bottom w:val="none" w:sz="0" w:space="0" w:color="auto"/>
                <w:right w:val="none" w:sz="0" w:space="0" w:color="auto"/>
              </w:divBdr>
              <w:divsChild>
                <w:div w:id="467825258">
                  <w:marLeft w:val="106"/>
                  <w:marRight w:val="0"/>
                  <w:marTop w:val="0"/>
                  <w:marBottom w:val="0"/>
                  <w:divBdr>
                    <w:top w:val="none" w:sz="0" w:space="0" w:color="auto"/>
                    <w:left w:val="none" w:sz="0" w:space="0" w:color="auto"/>
                    <w:bottom w:val="none" w:sz="0" w:space="0" w:color="auto"/>
                    <w:right w:val="none" w:sz="0" w:space="0" w:color="auto"/>
                  </w:divBdr>
                </w:div>
                <w:div w:id="575240638">
                  <w:marLeft w:val="106"/>
                  <w:marRight w:val="0"/>
                  <w:marTop w:val="0"/>
                  <w:marBottom w:val="0"/>
                  <w:divBdr>
                    <w:top w:val="none" w:sz="0" w:space="0" w:color="auto"/>
                    <w:left w:val="none" w:sz="0" w:space="0" w:color="auto"/>
                    <w:bottom w:val="none" w:sz="0" w:space="0" w:color="auto"/>
                    <w:right w:val="none" w:sz="0" w:space="0" w:color="auto"/>
                  </w:divBdr>
                </w:div>
                <w:div w:id="863633751">
                  <w:marLeft w:val="106"/>
                  <w:marRight w:val="0"/>
                  <w:marTop w:val="0"/>
                  <w:marBottom w:val="0"/>
                  <w:divBdr>
                    <w:top w:val="none" w:sz="0" w:space="0" w:color="auto"/>
                    <w:left w:val="single" w:sz="4" w:space="4" w:color="auto"/>
                    <w:bottom w:val="none" w:sz="0" w:space="0" w:color="auto"/>
                    <w:right w:val="none" w:sz="0" w:space="0" w:color="auto"/>
                  </w:divBdr>
                </w:div>
              </w:divsChild>
            </w:div>
          </w:divsChild>
        </w:div>
        <w:div w:id="512692717">
          <w:marLeft w:val="0"/>
          <w:marRight w:val="0"/>
          <w:marTop w:val="0"/>
          <w:marBottom w:val="133"/>
          <w:divBdr>
            <w:top w:val="none" w:sz="0" w:space="0" w:color="auto"/>
            <w:left w:val="none" w:sz="0" w:space="0" w:color="auto"/>
            <w:bottom w:val="none" w:sz="0" w:space="0" w:color="auto"/>
            <w:right w:val="none" w:sz="0" w:space="0" w:color="auto"/>
          </w:divBdr>
        </w:div>
        <w:div w:id="833379228">
          <w:marLeft w:val="0"/>
          <w:marRight w:val="0"/>
          <w:marTop w:val="186"/>
          <w:marBottom w:val="0"/>
          <w:divBdr>
            <w:top w:val="none" w:sz="0" w:space="0" w:color="auto"/>
            <w:left w:val="none" w:sz="0" w:space="0" w:color="auto"/>
            <w:bottom w:val="none" w:sz="0" w:space="0" w:color="auto"/>
            <w:right w:val="none" w:sz="0" w:space="0" w:color="auto"/>
          </w:divBdr>
        </w:div>
        <w:div w:id="1367173902">
          <w:marLeft w:val="0"/>
          <w:marRight w:val="0"/>
          <w:marTop w:val="0"/>
          <w:marBottom w:val="141"/>
          <w:divBdr>
            <w:top w:val="none" w:sz="0" w:space="0" w:color="auto"/>
            <w:left w:val="none" w:sz="0" w:space="0" w:color="auto"/>
            <w:bottom w:val="none" w:sz="0" w:space="0" w:color="auto"/>
            <w:right w:val="none" w:sz="0" w:space="0" w:color="auto"/>
          </w:divBdr>
          <w:divsChild>
            <w:div w:id="416055133">
              <w:marLeft w:val="35"/>
              <w:marRight w:val="0"/>
              <w:marTop w:val="0"/>
              <w:marBottom w:val="0"/>
              <w:divBdr>
                <w:top w:val="none" w:sz="0" w:space="0" w:color="auto"/>
                <w:left w:val="none" w:sz="0" w:space="0" w:color="auto"/>
                <w:bottom w:val="none" w:sz="0" w:space="0" w:color="auto"/>
                <w:right w:val="none" w:sz="0" w:space="0" w:color="auto"/>
              </w:divBdr>
            </w:div>
            <w:div w:id="75682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1979">
      <w:bodyDiv w:val="1"/>
      <w:marLeft w:val="0"/>
      <w:marRight w:val="0"/>
      <w:marTop w:val="0"/>
      <w:marBottom w:val="0"/>
      <w:divBdr>
        <w:top w:val="none" w:sz="0" w:space="0" w:color="auto"/>
        <w:left w:val="none" w:sz="0" w:space="0" w:color="auto"/>
        <w:bottom w:val="none" w:sz="0" w:space="0" w:color="auto"/>
        <w:right w:val="none" w:sz="0" w:space="0" w:color="auto"/>
      </w:divBdr>
      <w:divsChild>
        <w:div w:id="591207960">
          <w:marLeft w:val="0"/>
          <w:marRight w:val="0"/>
          <w:marTop w:val="315"/>
          <w:marBottom w:val="0"/>
          <w:divBdr>
            <w:top w:val="none" w:sz="0" w:space="0" w:color="auto"/>
            <w:left w:val="none" w:sz="0" w:space="0" w:color="auto"/>
            <w:bottom w:val="none" w:sz="0" w:space="0" w:color="auto"/>
            <w:right w:val="none" w:sz="0" w:space="0" w:color="auto"/>
          </w:divBdr>
        </w:div>
        <w:div w:id="1165702834">
          <w:marLeft w:val="0"/>
          <w:marRight w:val="0"/>
          <w:marTop w:val="0"/>
          <w:marBottom w:val="315"/>
          <w:divBdr>
            <w:top w:val="none" w:sz="0" w:space="0" w:color="auto"/>
            <w:left w:val="none" w:sz="0" w:space="0" w:color="auto"/>
            <w:bottom w:val="none" w:sz="0" w:space="0" w:color="auto"/>
            <w:right w:val="none" w:sz="0" w:space="0" w:color="auto"/>
          </w:divBdr>
        </w:div>
        <w:div w:id="1393383015">
          <w:marLeft w:val="0"/>
          <w:marRight w:val="0"/>
          <w:marTop w:val="0"/>
          <w:marBottom w:val="0"/>
          <w:divBdr>
            <w:top w:val="none" w:sz="0" w:space="0" w:color="auto"/>
            <w:left w:val="none" w:sz="0" w:space="0" w:color="auto"/>
            <w:bottom w:val="none" w:sz="0" w:space="0" w:color="auto"/>
            <w:right w:val="none" w:sz="0" w:space="0" w:color="auto"/>
          </w:divBdr>
          <w:divsChild>
            <w:div w:id="1562204670">
              <w:marLeft w:val="0"/>
              <w:marRight w:val="0"/>
              <w:marTop w:val="0"/>
              <w:marBottom w:val="240"/>
              <w:divBdr>
                <w:top w:val="none" w:sz="0" w:space="0" w:color="auto"/>
                <w:left w:val="none" w:sz="0" w:space="0" w:color="auto"/>
                <w:bottom w:val="none" w:sz="0" w:space="0" w:color="auto"/>
                <w:right w:val="none" w:sz="0" w:space="0" w:color="auto"/>
              </w:divBdr>
              <w:divsChild>
                <w:div w:id="14846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34933">
      <w:bodyDiv w:val="1"/>
      <w:marLeft w:val="0"/>
      <w:marRight w:val="0"/>
      <w:marTop w:val="0"/>
      <w:marBottom w:val="0"/>
      <w:divBdr>
        <w:top w:val="none" w:sz="0" w:space="0" w:color="auto"/>
        <w:left w:val="none" w:sz="0" w:space="0" w:color="auto"/>
        <w:bottom w:val="none" w:sz="0" w:space="0" w:color="auto"/>
        <w:right w:val="none" w:sz="0" w:space="0" w:color="auto"/>
      </w:divBdr>
    </w:div>
    <w:div w:id="235553698">
      <w:bodyDiv w:val="1"/>
      <w:marLeft w:val="0"/>
      <w:marRight w:val="0"/>
      <w:marTop w:val="0"/>
      <w:marBottom w:val="0"/>
      <w:divBdr>
        <w:top w:val="none" w:sz="0" w:space="0" w:color="auto"/>
        <w:left w:val="none" w:sz="0" w:space="0" w:color="auto"/>
        <w:bottom w:val="none" w:sz="0" w:space="0" w:color="auto"/>
        <w:right w:val="none" w:sz="0" w:space="0" w:color="auto"/>
      </w:divBdr>
    </w:div>
    <w:div w:id="235743913">
      <w:bodyDiv w:val="1"/>
      <w:marLeft w:val="0"/>
      <w:marRight w:val="0"/>
      <w:marTop w:val="0"/>
      <w:marBottom w:val="0"/>
      <w:divBdr>
        <w:top w:val="none" w:sz="0" w:space="0" w:color="auto"/>
        <w:left w:val="none" w:sz="0" w:space="0" w:color="auto"/>
        <w:bottom w:val="none" w:sz="0" w:space="0" w:color="auto"/>
        <w:right w:val="none" w:sz="0" w:space="0" w:color="auto"/>
      </w:divBdr>
      <w:divsChild>
        <w:div w:id="519902970">
          <w:marLeft w:val="0"/>
          <w:marRight w:val="0"/>
          <w:marTop w:val="0"/>
          <w:marBottom w:val="45"/>
          <w:divBdr>
            <w:top w:val="none" w:sz="0" w:space="0" w:color="auto"/>
            <w:left w:val="none" w:sz="0" w:space="0" w:color="auto"/>
            <w:bottom w:val="none" w:sz="0" w:space="0" w:color="auto"/>
            <w:right w:val="none" w:sz="0" w:space="0" w:color="auto"/>
          </w:divBdr>
        </w:div>
        <w:div w:id="1390500234">
          <w:marLeft w:val="0"/>
          <w:marRight w:val="0"/>
          <w:marTop w:val="0"/>
          <w:marBottom w:val="210"/>
          <w:divBdr>
            <w:top w:val="none" w:sz="0" w:space="0" w:color="auto"/>
            <w:left w:val="none" w:sz="0" w:space="0" w:color="auto"/>
            <w:bottom w:val="none" w:sz="0" w:space="0" w:color="auto"/>
            <w:right w:val="none" w:sz="0" w:space="0" w:color="auto"/>
          </w:divBdr>
        </w:div>
      </w:divsChild>
    </w:div>
    <w:div w:id="235865318">
      <w:bodyDiv w:val="1"/>
      <w:marLeft w:val="0"/>
      <w:marRight w:val="0"/>
      <w:marTop w:val="0"/>
      <w:marBottom w:val="0"/>
      <w:divBdr>
        <w:top w:val="none" w:sz="0" w:space="0" w:color="auto"/>
        <w:left w:val="none" w:sz="0" w:space="0" w:color="auto"/>
        <w:bottom w:val="none" w:sz="0" w:space="0" w:color="auto"/>
        <w:right w:val="none" w:sz="0" w:space="0" w:color="auto"/>
      </w:divBdr>
      <w:divsChild>
        <w:div w:id="679814831">
          <w:marLeft w:val="-225"/>
          <w:marRight w:val="-225"/>
          <w:marTop w:val="0"/>
          <w:marBottom w:val="0"/>
          <w:divBdr>
            <w:top w:val="none" w:sz="0" w:space="0" w:color="auto"/>
            <w:left w:val="none" w:sz="0" w:space="0" w:color="auto"/>
            <w:bottom w:val="none" w:sz="0" w:space="0" w:color="auto"/>
            <w:right w:val="none" w:sz="0" w:space="0" w:color="auto"/>
          </w:divBdr>
          <w:divsChild>
            <w:div w:id="899054515">
              <w:marLeft w:val="0"/>
              <w:marRight w:val="0"/>
              <w:marTop w:val="0"/>
              <w:marBottom w:val="0"/>
              <w:divBdr>
                <w:top w:val="none" w:sz="0" w:space="0" w:color="auto"/>
                <w:left w:val="none" w:sz="0" w:space="0" w:color="auto"/>
                <w:bottom w:val="none" w:sz="0" w:space="0" w:color="auto"/>
                <w:right w:val="none" w:sz="0" w:space="0" w:color="auto"/>
              </w:divBdr>
              <w:divsChild>
                <w:div w:id="532497294">
                  <w:marLeft w:val="0"/>
                  <w:marRight w:val="0"/>
                  <w:marTop w:val="0"/>
                  <w:marBottom w:val="0"/>
                  <w:divBdr>
                    <w:top w:val="none" w:sz="0" w:space="0" w:color="auto"/>
                    <w:left w:val="none" w:sz="0" w:space="0" w:color="auto"/>
                    <w:bottom w:val="none" w:sz="0" w:space="0" w:color="auto"/>
                    <w:right w:val="none" w:sz="0" w:space="0" w:color="auto"/>
                  </w:divBdr>
                </w:div>
                <w:div w:id="1198935903">
                  <w:marLeft w:val="0"/>
                  <w:marRight w:val="0"/>
                  <w:marTop w:val="0"/>
                  <w:marBottom w:val="450"/>
                  <w:divBdr>
                    <w:top w:val="none" w:sz="0" w:space="0" w:color="auto"/>
                    <w:left w:val="none" w:sz="0" w:space="0" w:color="auto"/>
                    <w:bottom w:val="none" w:sz="0" w:space="0" w:color="auto"/>
                    <w:right w:val="none" w:sz="0" w:space="0" w:color="auto"/>
                  </w:divBdr>
                  <w:divsChild>
                    <w:div w:id="1536696537">
                      <w:marLeft w:val="0"/>
                      <w:marRight w:val="0"/>
                      <w:marTop w:val="0"/>
                      <w:marBottom w:val="0"/>
                      <w:divBdr>
                        <w:top w:val="none" w:sz="0" w:space="0" w:color="auto"/>
                        <w:left w:val="none" w:sz="0" w:space="0" w:color="auto"/>
                        <w:bottom w:val="none" w:sz="0" w:space="0" w:color="auto"/>
                        <w:right w:val="none" w:sz="0" w:space="0" w:color="auto"/>
                      </w:divBdr>
                      <w:divsChild>
                        <w:div w:id="10725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869951">
      <w:bodyDiv w:val="1"/>
      <w:marLeft w:val="0"/>
      <w:marRight w:val="0"/>
      <w:marTop w:val="0"/>
      <w:marBottom w:val="0"/>
      <w:divBdr>
        <w:top w:val="none" w:sz="0" w:space="0" w:color="auto"/>
        <w:left w:val="none" w:sz="0" w:space="0" w:color="auto"/>
        <w:bottom w:val="none" w:sz="0" w:space="0" w:color="auto"/>
        <w:right w:val="none" w:sz="0" w:space="0" w:color="auto"/>
      </w:divBdr>
    </w:div>
    <w:div w:id="236742538">
      <w:bodyDiv w:val="1"/>
      <w:marLeft w:val="0"/>
      <w:marRight w:val="0"/>
      <w:marTop w:val="0"/>
      <w:marBottom w:val="0"/>
      <w:divBdr>
        <w:top w:val="none" w:sz="0" w:space="0" w:color="auto"/>
        <w:left w:val="none" w:sz="0" w:space="0" w:color="auto"/>
        <w:bottom w:val="none" w:sz="0" w:space="0" w:color="auto"/>
        <w:right w:val="none" w:sz="0" w:space="0" w:color="auto"/>
      </w:divBdr>
      <w:divsChild>
        <w:div w:id="648293426">
          <w:marLeft w:val="-225"/>
          <w:marRight w:val="-225"/>
          <w:marTop w:val="0"/>
          <w:marBottom w:val="0"/>
          <w:divBdr>
            <w:top w:val="none" w:sz="0" w:space="0" w:color="auto"/>
            <w:left w:val="none" w:sz="0" w:space="0" w:color="auto"/>
            <w:bottom w:val="none" w:sz="0" w:space="0" w:color="auto"/>
            <w:right w:val="none" w:sz="0" w:space="0" w:color="auto"/>
          </w:divBdr>
          <w:divsChild>
            <w:div w:id="703873146">
              <w:marLeft w:val="0"/>
              <w:marRight w:val="0"/>
              <w:marTop w:val="0"/>
              <w:marBottom w:val="0"/>
              <w:divBdr>
                <w:top w:val="none" w:sz="0" w:space="0" w:color="auto"/>
                <w:left w:val="none" w:sz="0" w:space="0" w:color="auto"/>
                <w:bottom w:val="none" w:sz="0" w:space="0" w:color="auto"/>
                <w:right w:val="none" w:sz="0" w:space="0" w:color="auto"/>
              </w:divBdr>
              <w:divsChild>
                <w:div w:id="14425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6587">
          <w:marLeft w:val="-225"/>
          <w:marRight w:val="-225"/>
          <w:marTop w:val="0"/>
          <w:marBottom w:val="0"/>
          <w:divBdr>
            <w:top w:val="none" w:sz="0" w:space="0" w:color="auto"/>
            <w:left w:val="none" w:sz="0" w:space="0" w:color="auto"/>
            <w:bottom w:val="none" w:sz="0" w:space="0" w:color="auto"/>
            <w:right w:val="none" w:sz="0" w:space="0" w:color="auto"/>
          </w:divBdr>
        </w:div>
      </w:divsChild>
    </w:div>
    <w:div w:id="237130392">
      <w:bodyDiv w:val="1"/>
      <w:marLeft w:val="0"/>
      <w:marRight w:val="0"/>
      <w:marTop w:val="0"/>
      <w:marBottom w:val="0"/>
      <w:divBdr>
        <w:top w:val="none" w:sz="0" w:space="0" w:color="auto"/>
        <w:left w:val="none" w:sz="0" w:space="0" w:color="auto"/>
        <w:bottom w:val="none" w:sz="0" w:space="0" w:color="auto"/>
        <w:right w:val="none" w:sz="0" w:space="0" w:color="auto"/>
      </w:divBdr>
      <w:divsChild>
        <w:div w:id="1643922974">
          <w:marLeft w:val="-150"/>
          <w:marRight w:val="-150"/>
          <w:marTop w:val="0"/>
          <w:marBottom w:val="0"/>
          <w:divBdr>
            <w:top w:val="none" w:sz="0" w:space="0" w:color="auto"/>
            <w:left w:val="none" w:sz="0" w:space="0" w:color="auto"/>
            <w:bottom w:val="none" w:sz="0" w:space="0" w:color="auto"/>
            <w:right w:val="none" w:sz="0" w:space="0" w:color="auto"/>
          </w:divBdr>
          <w:divsChild>
            <w:div w:id="1226835797">
              <w:marLeft w:val="0"/>
              <w:marRight w:val="0"/>
              <w:marTop w:val="0"/>
              <w:marBottom w:val="0"/>
              <w:divBdr>
                <w:top w:val="none" w:sz="0" w:space="0" w:color="auto"/>
                <w:left w:val="none" w:sz="0" w:space="0" w:color="auto"/>
                <w:bottom w:val="none" w:sz="0" w:space="0" w:color="auto"/>
                <w:right w:val="none" w:sz="0" w:space="0" w:color="auto"/>
              </w:divBdr>
              <w:divsChild>
                <w:div w:id="519125057">
                  <w:marLeft w:val="0"/>
                  <w:marRight w:val="0"/>
                  <w:marTop w:val="0"/>
                  <w:marBottom w:val="0"/>
                  <w:divBdr>
                    <w:top w:val="none" w:sz="0" w:space="0" w:color="auto"/>
                    <w:left w:val="none" w:sz="0" w:space="0" w:color="auto"/>
                    <w:bottom w:val="none" w:sz="0" w:space="0" w:color="auto"/>
                    <w:right w:val="none" w:sz="0" w:space="0" w:color="auto"/>
                  </w:divBdr>
                  <w:divsChild>
                    <w:div w:id="248001163">
                      <w:marLeft w:val="0"/>
                      <w:marRight w:val="0"/>
                      <w:marTop w:val="0"/>
                      <w:marBottom w:val="0"/>
                      <w:divBdr>
                        <w:top w:val="none" w:sz="0" w:space="0" w:color="auto"/>
                        <w:left w:val="none" w:sz="0" w:space="0" w:color="auto"/>
                        <w:bottom w:val="none" w:sz="0" w:space="0" w:color="auto"/>
                        <w:right w:val="none" w:sz="0" w:space="0" w:color="auto"/>
                      </w:divBdr>
                    </w:div>
                  </w:divsChild>
                </w:div>
                <w:div w:id="247814562">
                  <w:marLeft w:val="0"/>
                  <w:marRight w:val="0"/>
                  <w:marTop w:val="0"/>
                  <w:marBottom w:val="0"/>
                  <w:divBdr>
                    <w:top w:val="none" w:sz="0" w:space="0" w:color="auto"/>
                    <w:left w:val="none" w:sz="0" w:space="0" w:color="auto"/>
                    <w:bottom w:val="none" w:sz="0" w:space="0" w:color="auto"/>
                    <w:right w:val="none" w:sz="0" w:space="0" w:color="auto"/>
                  </w:divBdr>
                  <w:divsChild>
                    <w:div w:id="8062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93899">
          <w:marLeft w:val="-150"/>
          <w:marRight w:val="-150"/>
          <w:marTop w:val="0"/>
          <w:marBottom w:val="0"/>
          <w:divBdr>
            <w:top w:val="none" w:sz="0" w:space="0" w:color="auto"/>
            <w:left w:val="none" w:sz="0" w:space="0" w:color="auto"/>
            <w:bottom w:val="none" w:sz="0" w:space="0" w:color="auto"/>
            <w:right w:val="none" w:sz="0" w:space="0" w:color="auto"/>
          </w:divBdr>
          <w:divsChild>
            <w:div w:id="25370738">
              <w:marLeft w:val="0"/>
              <w:marRight w:val="0"/>
              <w:marTop w:val="0"/>
              <w:marBottom w:val="0"/>
              <w:divBdr>
                <w:top w:val="none" w:sz="0" w:space="0" w:color="auto"/>
                <w:left w:val="none" w:sz="0" w:space="0" w:color="auto"/>
                <w:bottom w:val="none" w:sz="0" w:space="0" w:color="auto"/>
                <w:right w:val="none" w:sz="0" w:space="0" w:color="auto"/>
              </w:divBdr>
              <w:divsChild>
                <w:div w:id="1558664345">
                  <w:marLeft w:val="0"/>
                  <w:marRight w:val="0"/>
                  <w:marTop w:val="0"/>
                  <w:marBottom w:val="0"/>
                  <w:divBdr>
                    <w:top w:val="none" w:sz="0" w:space="0" w:color="auto"/>
                    <w:left w:val="none" w:sz="0" w:space="0" w:color="auto"/>
                    <w:bottom w:val="none" w:sz="0" w:space="0" w:color="auto"/>
                    <w:right w:val="none" w:sz="0" w:space="0" w:color="auto"/>
                  </w:divBdr>
                  <w:divsChild>
                    <w:div w:id="465241011">
                      <w:marLeft w:val="0"/>
                      <w:marRight w:val="0"/>
                      <w:marTop w:val="0"/>
                      <w:marBottom w:val="0"/>
                      <w:divBdr>
                        <w:top w:val="none" w:sz="0" w:space="0" w:color="auto"/>
                        <w:left w:val="none" w:sz="0" w:space="0" w:color="auto"/>
                        <w:bottom w:val="none" w:sz="0" w:space="0" w:color="auto"/>
                        <w:right w:val="none" w:sz="0" w:space="0" w:color="auto"/>
                      </w:divBdr>
                    </w:div>
                    <w:div w:id="1925526277">
                      <w:marLeft w:val="0"/>
                      <w:marRight w:val="0"/>
                      <w:marTop w:val="0"/>
                      <w:marBottom w:val="0"/>
                      <w:divBdr>
                        <w:top w:val="none" w:sz="0" w:space="0" w:color="auto"/>
                        <w:left w:val="none" w:sz="0" w:space="0" w:color="auto"/>
                        <w:bottom w:val="none" w:sz="0" w:space="0" w:color="auto"/>
                        <w:right w:val="none" w:sz="0" w:space="0" w:color="auto"/>
                      </w:divBdr>
                      <w:divsChild>
                        <w:div w:id="423651298">
                          <w:marLeft w:val="0"/>
                          <w:marRight w:val="0"/>
                          <w:marTop w:val="0"/>
                          <w:marBottom w:val="0"/>
                          <w:divBdr>
                            <w:top w:val="none" w:sz="0" w:space="0" w:color="auto"/>
                            <w:left w:val="none" w:sz="0" w:space="0" w:color="auto"/>
                            <w:bottom w:val="none" w:sz="0" w:space="0" w:color="auto"/>
                            <w:right w:val="none" w:sz="0" w:space="0" w:color="auto"/>
                          </w:divBdr>
                          <w:divsChild>
                            <w:div w:id="1269967416">
                              <w:marLeft w:val="0"/>
                              <w:marRight w:val="0"/>
                              <w:marTop w:val="0"/>
                              <w:marBottom w:val="0"/>
                              <w:divBdr>
                                <w:top w:val="none" w:sz="0" w:space="0" w:color="auto"/>
                                <w:left w:val="none" w:sz="0" w:space="0" w:color="auto"/>
                                <w:bottom w:val="none" w:sz="0" w:space="0" w:color="auto"/>
                                <w:right w:val="none" w:sz="0" w:space="0" w:color="auto"/>
                              </w:divBdr>
                            </w:div>
                            <w:div w:id="899026005">
                              <w:marLeft w:val="0"/>
                              <w:marRight w:val="0"/>
                              <w:marTop w:val="0"/>
                              <w:marBottom w:val="0"/>
                              <w:divBdr>
                                <w:top w:val="none" w:sz="0" w:space="0" w:color="auto"/>
                                <w:left w:val="none" w:sz="0" w:space="0" w:color="auto"/>
                                <w:bottom w:val="none" w:sz="0" w:space="0" w:color="auto"/>
                                <w:right w:val="none" w:sz="0" w:space="0" w:color="auto"/>
                              </w:divBdr>
                            </w:div>
                            <w:div w:id="1695575002">
                              <w:marLeft w:val="0"/>
                              <w:marRight w:val="0"/>
                              <w:marTop w:val="0"/>
                              <w:marBottom w:val="0"/>
                              <w:divBdr>
                                <w:top w:val="none" w:sz="0" w:space="0" w:color="auto"/>
                                <w:left w:val="none" w:sz="0" w:space="0" w:color="auto"/>
                                <w:bottom w:val="none" w:sz="0" w:space="0" w:color="auto"/>
                                <w:right w:val="none" w:sz="0" w:space="0" w:color="auto"/>
                              </w:divBdr>
                            </w:div>
                            <w:div w:id="73204353">
                              <w:marLeft w:val="0"/>
                              <w:marRight w:val="0"/>
                              <w:marTop w:val="0"/>
                              <w:marBottom w:val="0"/>
                              <w:divBdr>
                                <w:top w:val="none" w:sz="0" w:space="0" w:color="auto"/>
                                <w:left w:val="none" w:sz="0" w:space="0" w:color="auto"/>
                                <w:bottom w:val="none" w:sz="0" w:space="0" w:color="auto"/>
                                <w:right w:val="none" w:sz="0" w:space="0" w:color="auto"/>
                              </w:divBdr>
                            </w:div>
                            <w:div w:id="16011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691127">
              <w:marLeft w:val="0"/>
              <w:marRight w:val="0"/>
              <w:marTop w:val="0"/>
              <w:marBottom w:val="0"/>
              <w:divBdr>
                <w:top w:val="none" w:sz="0" w:space="0" w:color="auto"/>
                <w:left w:val="none" w:sz="0" w:space="0" w:color="auto"/>
                <w:bottom w:val="none" w:sz="0" w:space="0" w:color="auto"/>
                <w:right w:val="none" w:sz="0" w:space="0" w:color="auto"/>
              </w:divBdr>
              <w:divsChild>
                <w:div w:id="268782350">
                  <w:marLeft w:val="0"/>
                  <w:marRight w:val="0"/>
                  <w:marTop w:val="0"/>
                  <w:marBottom w:val="0"/>
                  <w:divBdr>
                    <w:top w:val="none" w:sz="0" w:space="0" w:color="auto"/>
                    <w:left w:val="none" w:sz="0" w:space="0" w:color="auto"/>
                    <w:bottom w:val="none" w:sz="0" w:space="0" w:color="auto"/>
                    <w:right w:val="none" w:sz="0" w:space="0" w:color="auto"/>
                  </w:divBdr>
                  <w:divsChild>
                    <w:div w:id="1396315424">
                      <w:marLeft w:val="0"/>
                      <w:marRight w:val="0"/>
                      <w:marTop w:val="0"/>
                      <w:marBottom w:val="0"/>
                      <w:divBdr>
                        <w:top w:val="none" w:sz="0" w:space="0" w:color="auto"/>
                        <w:left w:val="none" w:sz="0" w:space="0" w:color="auto"/>
                        <w:bottom w:val="none" w:sz="0" w:space="0" w:color="auto"/>
                        <w:right w:val="none" w:sz="0" w:space="0" w:color="auto"/>
                      </w:divBdr>
                      <w:divsChild>
                        <w:div w:id="714426882">
                          <w:marLeft w:val="0"/>
                          <w:marRight w:val="0"/>
                          <w:marTop w:val="0"/>
                          <w:marBottom w:val="0"/>
                          <w:divBdr>
                            <w:top w:val="none" w:sz="0" w:space="0" w:color="auto"/>
                            <w:left w:val="none" w:sz="0" w:space="0" w:color="auto"/>
                            <w:bottom w:val="none" w:sz="0" w:space="0" w:color="auto"/>
                            <w:right w:val="none" w:sz="0" w:space="0" w:color="auto"/>
                          </w:divBdr>
                        </w:div>
                      </w:divsChild>
                    </w:div>
                    <w:div w:id="1408382795">
                      <w:marLeft w:val="0"/>
                      <w:marRight w:val="0"/>
                      <w:marTop w:val="0"/>
                      <w:marBottom w:val="450"/>
                      <w:divBdr>
                        <w:top w:val="none" w:sz="0" w:space="0" w:color="auto"/>
                        <w:left w:val="none" w:sz="0" w:space="0" w:color="auto"/>
                        <w:bottom w:val="none" w:sz="0" w:space="0" w:color="auto"/>
                        <w:right w:val="none" w:sz="0" w:space="0" w:color="auto"/>
                      </w:divBdr>
                    </w:div>
                    <w:div w:id="10928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862289">
      <w:bodyDiv w:val="1"/>
      <w:marLeft w:val="0"/>
      <w:marRight w:val="0"/>
      <w:marTop w:val="0"/>
      <w:marBottom w:val="0"/>
      <w:divBdr>
        <w:top w:val="none" w:sz="0" w:space="0" w:color="auto"/>
        <w:left w:val="none" w:sz="0" w:space="0" w:color="auto"/>
        <w:bottom w:val="none" w:sz="0" w:space="0" w:color="auto"/>
        <w:right w:val="none" w:sz="0" w:space="0" w:color="auto"/>
      </w:divBdr>
      <w:divsChild>
        <w:div w:id="299581919">
          <w:marLeft w:val="-150"/>
          <w:marRight w:val="-150"/>
          <w:marTop w:val="0"/>
          <w:marBottom w:val="0"/>
          <w:divBdr>
            <w:top w:val="none" w:sz="0" w:space="0" w:color="auto"/>
            <w:left w:val="none" w:sz="0" w:space="0" w:color="auto"/>
            <w:bottom w:val="none" w:sz="0" w:space="0" w:color="auto"/>
            <w:right w:val="none" w:sz="0" w:space="0" w:color="auto"/>
          </w:divBdr>
          <w:divsChild>
            <w:div w:id="462580263">
              <w:marLeft w:val="0"/>
              <w:marRight w:val="0"/>
              <w:marTop w:val="0"/>
              <w:marBottom w:val="0"/>
              <w:divBdr>
                <w:top w:val="none" w:sz="0" w:space="0" w:color="auto"/>
                <w:left w:val="none" w:sz="0" w:space="0" w:color="auto"/>
                <w:bottom w:val="none" w:sz="0" w:space="0" w:color="auto"/>
                <w:right w:val="none" w:sz="0" w:space="0" w:color="auto"/>
              </w:divBdr>
              <w:divsChild>
                <w:div w:id="4871717">
                  <w:marLeft w:val="0"/>
                  <w:marRight w:val="0"/>
                  <w:marTop w:val="0"/>
                  <w:marBottom w:val="0"/>
                  <w:divBdr>
                    <w:top w:val="none" w:sz="0" w:space="0" w:color="auto"/>
                    <w:left w:val="none" w:sz="0" w:space="0" w:color="auto"/>
                    <w:bottom w:val="none" w:sz="0" w:space="0" w:color="auto"/>
                    <w:right w:val="none" w:sz="0" w:space="0" w:color="auto"/>
                  </w:divBdr>
                  <w:divsChild>
                    <w:div w:id="850753217">
                      <w:marLeft w:val="0"/>
                      <w:marRight w:val="0"/>
                      <w:marTop w:val="0"/>
                      <w:marBottom w:val="0"/>
                      <w:divBdr>
                        <w:top w:val="none" w:sz="0" w:space="0" w:color="auto"/>
                        <w:left w:val="none" w:sz="0" w:space="0" w:color="auto"/>
                        <w:bottom w:val="none" w:sz="0" w:space="0" w:color="auto"/>
                        <w:right w:val="none" w:sz="0" w:space="0" w:color="auto"/>
                      </w:divBdr>
                    </w:div>
                  </w:divsChild>
                </w:div>
                <w:div w:id="15388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21740">
          <w:marLeft w:val="-150"/>
          <w:marRight w:val="-150"/>
          <w:marTop w:val="0"/>
          <w:marBottom w:val="0"/>
          <w:divBdr>
            <w:top w:val="none" w:sz="0" w:space="0" w:color="auto"/>
            <w:left w:val="none" w:sz="0" w:space="0" w:color="auto"/>
            <w:bottom w:val="none" w:sz="0" w:space="0" w:color="auto"/>
            <w:right w:val="none" w:sz="0" w:space="0" w:color="auto"/>
          </w:divBdr>
          <w:divsChild>
            <w:div w:id="576211824">
              <w:marLeft w:val="0"/>
              <w:marRight w:val="0"/>
              <w:marTop w:val="0"/>
              <w:marBottom w:val="0"/>
              <w:divBdr>
                <w:top w:val="none" w:sz="0" w:space="0" w:color="auto"/>
                <w:left w:val="none" w:sz="0" w:space="0" w:color="auto"/>
                <w:bottom w:val="none" w:sz="0" w:space="0" w:color="auto"/>
                <w:right w:val="none" w:sz="0" w:space="0" w:color="auto"/>
              </w:divBdr>
              <w:divsChild>
                <w:div w:id="1495145134">
                  <w:marLeft w:val="0"/>
                  <w:marRight w:val="0"/>
                  <w:marTop w:val="0"/>
                  <w:marBottom w:val="0"/>
                  <w:divBdr>
                    <w:top w:val="none" w:sz="0" w:space="0" w:color="auto"/>
                    <w:left w:val="none" w:sz="0" w:space="0" w:color="auto"/>
                    <w:bottom w:val="none" w:sz="0" w:space="0" w:color="auto"/>
                    <w:right w:val="none" w:sz="0" w:space="0" w:color="auto"/>
                  </w:divBdr>
                  <w:divsChild>
                    <w:div w:id="556161873">
                      <w:marLeft w:val="0"/>
                      <w:marRight w:val="0"/>
                      <w:marTop w:val="0"/>
                      <w:marBottom w:val="0"/>
                      <w:divBdr>
                        <w:top w:val="none" w:sz="0" w:space="0" w:color="auto"/>
                        <w:left w:val="none" w:sz="0" w:space="0" w:color="auto"/>
                        <w:bottom w:val="none" w:sz="0" w:space="0" w:color="auto"/>
                        <w:right w:val="none" w:sz="0" w:space="0" w:color="auto"/>
                      </w:divBdr>
                      <w:divsChild>
                        <w:div w:id="865869346">
                          <w:marLeft w:val="-150"/>
                          <w:marRight w:val="-150"/>
                          <w:marTop w:val="0"/>
                          <w:marBottom w:val="0"/>
                          <w:divBdr>
                            <w:top w:val="none" w:sz="0" w:space="0" w:color="auto"/>
                            <w:left w:val="none" w:sz="0" w:space="0" w:color="auto"/>
                            <w:bottom w:val="none" w:sz="0" w:space="0" w:color="auto"/>
                            <w:right w:val="none" w:sz="0" w:space="0" w:color="auto"/>
                          </w:divBdr>
                          <w:divsChild>
                            <w:div w:id="530538384">
                              <w:marLeft w:val="0"/>
                              <w:marRight w:val="0"/>
                              <w:marTop w:val="0"/>
                              <w:marBottom w:val="0"/>
                              <w:divBdr>
                                <w:top w:val="none" w:sz="0" w:space="0" w:color="auto"/>
                                <w:left w:val="none" w:sz="0" w:space="0" w:color="auto"/>
                                <w:bottom w:val="none" w:sz="0" w:space="0" w:color="auto"/>
                                <w:right w:val="none" w:sz="0" w:space="0" w:color="auto"/>
                              </w:divBdr>
                            </w:div>
                            <w:div w:id="672609485">
                              <w:marLeft w:val="0"/>
                              <w:marRight w:val="0"/>
                              <w:marTop w:val="0"/>
                              <w:marBottom w:val="0"/>
                              <w:divBdr>
                                <w:top w:val="none" w:sz="0" w:space="0" w:color="auto"/>
                                <w:left w:val="none" w:sz="0" w:space="0" w:color="auto"/>
                                <w:bottom w:val="none" w:sz="0" w:space="0" w:color="auto"/>
                                <w:right w:val="none" w:sz="0" w:space="0" w:color="auto"/>
                              </w:divBdr>
                              <w:divsChild>
                                <w:div w:id="10128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6403">
                      <w:marLeft w:val="0"/>
                      <w:marRight w:val="0"/>
                      <w:marTop w:val="0"/>
                      <w:marBottom w:val="0"/>
                      <w:divBdr>
                        <w:top w:val="none" w:sz="0" w:space="0" w:color="auto"/>
                        <w:left w:val="none" w:sz="0" w:space="0" w:color="auto"/>
                        <w:bottom w:val="none" w:sz="0" w:space="0" w:color="auto"/>
                        <w:right w:val="none" w:sz="0" w:space="0" w:color="auto"/>
                      </w:divBdr>
                      <w:divsChild>
                        <w:div w:id="1467432228">
                          <w:marLeft w:val="0"/>
                          <w:marRight w:val="0"/>
                          <w:marTop w:val="0"/>
                          <w:marBottom w:val="0"/>
                          <w:divBdr>
                            <w:top w:val="none" w:sz="0" w:space="0" w:color="auto"/>
                            <w:left w:val="none" w:sz="0" w:space="0" w:color="auto"/>
                            <w:bottom w:val="none" w:sz="0" w:space="0" w:color="auto"/>
                            <w:right w:val="none" w:sz="0" w:space="0" w:color="auto"/>
                          </w:divBdr>
                        </w:div>
                      </w:divsChild>
                    </w:div>
                    <w:div w:id="7467265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38172589">
      <w:bodyDiv w:val="1"/>
      <w:marLeft w:val="0"/>
      <w:marRight w:val="0"/>
      <w:marTop w:val="0"/>
      <w:marBottom w:val="0"/>
      <w:divBdr>
        <w:top w:val="none" w:sz="0" w:space="0" w:color="auto"/>
        <w:left w:val="none" w:sz="0" w:space="0" w:color="auto"/>
        <w:bottom w:val="none" w:sz="0" w:space="0" w:color="auto"/>
        <w:right w:val="none" w:sz="0" w:space="0" w:color="auto"/>
      </w:divBdr>
      <w:divsChild>
        <w:div w:id="712314161">
          <w:marLeft w:val="-225"/>
          <w:marRight w:val="-225"/>
          <w:marTop w:val="0"/>
          <w:marBottom w:val="0"/>
          <w:divBdr>
            <w:top w:val="none" w:sz="0" w:space="0" w:color="auto"/>
            <w:left w:val="none" w:sz="0" w:space="0" w:color="auto"/>
            <w:bottom w:val="none" w:sz="0" w:space="0" w:color="auto"/>
            <w:right w:val="none" w:sz="0" w:space="0" w:color="auto"/>
          </w:divBdr>
        </w:div>
        <w:div w:id="978850103">
          <w:marLeft w:val="-225"/>
          <w:marRight w:val="-225"/>
          <w:marTop w:val="0"/>
          <w:marBottom w:val="0"/>
          <w:divBdr>
            <w:top w:val="none" w:sz="0" w:space="0" w:color="auto"/>
            <w:left w:val="none" w:sz="0" w:space="0" w:color="auto"/>
            <w:bottom w:val="none" w:sz="0" w:space="0" w:color="auto"/>
            <w:right w:val="none" w:sz="0" w:space="0" w:color="auto"/>
          </w:divBdr>
        </w:div>
      </w:divsChild>
    </w:div>
    <w:div w:id="238516685">
      <w:bodyDiv w:val="1"/>
      <w:marLeft w:val="0"/>
      <w:marRight w:val="0"/>
      <w:marTop w:val="0"/>
      <w:marBottom w:val="0"/>
      <w:divBdr>
        <w:top w:val="none" w:sz="0" w:space="0" w:color="auto"/>
        <w:left w:val="none" w:sz="0" w:space="0" w:color="auto"/>
        <w:bottom w:val="none" w:sz="0" w:space="0" w:color="auto"/>
        <w:right w:val="none" w:sz="0" w:space="0" w:color="auto"/>
      </w:divBdr>
      <w:divsChild>
        <w:div w:id="634675527">
          <w:marLeft w:val="-150"/>
          <w:marRight w:val="-150"/>
          <w:marTop w:val="0"/>
          <w:marBottom w:val="0"/>
          <w:divBdr>
            <w:top w:val="none" w:sz="0" w:space="0" w:color="auto"/>
            <w:left w:val="none" w:sz="0" w:space="0" w:color="auto"/>
            <w:bottom w:val="none" w:sz="0" w:space="0" w:color="auto"/>
            <w:right w:val="none" w:sz="0" w:space="0" w:color="auto"/>
          </w:divBdr>
          <w:divsChild>
            <w:div w:id="625739264">
              <w:marLeft w:val="0"/>
              <w:marRight w:val="0"/>
              <w:marTop w:val="0"/>
              <w:marBottom w:val="0"/>
              <w:divBdr>
                <w:top w:val="none" w:sz="0" w:space="0" w:color="auto"/>
                <w:left w:val="none" w:sz="0" w:space="0" w:color="auto"/>
                <w:bottom w:val="none" w:sz="0" w:space="0" w:color="auto"/>
                <w:right w:val="none" w:sz="0" w:space="0" w:color="auto"/>
              </w:divBdr>
              <w:divsChild>
                <w:div w:id="284654815">
                  <w:marLeft w:val="0"/>
                  <w:marRight w:val="0"/>
                  <w:marTop w:val="0"/>
                  <w:marBottom w:val="0"/>
                  <w:divBdr>
                    <w:top w:val="none" w:sz="0" w:space="0" w:color="auto"/>
                    <w:left w:val="none" w:sz="0" w:space="0" w:color="auto"/>
                    <w:bottom w:val="none" w:sz="0" w:space="0" w:color="auto"/>
                    <w:right w:val="none" w:sz="0" w:space="0" w:color="auto"/>
                  </w:divBdr>
                  <w:divsChild>
                    <w:div w:id="65031973">
                      <w:marLeft w:val="0"/>
                      <w:marRight w:val="0"/>
                      <w:marTop w:val="0"/>
                      <w:marBottom w:val="0"/>
                      <w:divBdr>
                        <w:top w:val="none" w:sz="0" w:space="0" w:color="auto"/>
                        <w:left w:val="none" w:sz="0" w:space="0" w:color="auto"/>
                        <w:bottom w:val="none" w:sz="0" w:space="0" w:color="auto"/>
                        <w:right w:val="none" w:sz="0" w:space="0" w:color="auto"/>
                      </w:divBdr>
                    </w:div>
                    <w:div w:id="1501308471">
                      <w:marLeft w:val="0"/>
                      <w:marRight w:val="0"/>
                      <w:marTop w:val="0"/>
                      <w:marBottom w:val="0"/>
                      <w:divBdr>
                        <w:top w:val="none" w:sz="0" w:space="0" w:color="auto"/>
                        <w:left w:val="none" w:sz="0" w:space="0" w:color="auto"/>
                        <w:bottom w:val="none" w:sz="0" w:space="0" w:color="auto"/>
                        <w:right w:val="none" w:sz="0" w:space="0" w:color="auto"/>
                      </w:divBdr>
                      <w:divsChild>
                        <w:div w:id="720910005">
                          <w:marLeft w:val="0"/>
                          <w:marRight w:val="0"/>
                          <w:marTop w:val="0"/>
                          <w:marBottom w:val="0"/>
                          <w:divBdr>
                            <w:top w:val="none" w:sz="0" w:space="0" w:color="auto"/>
                            <w:left w:val="none" w:sz="0" w:space="0" w:color="auto"/>
                            <w:bottom w:val="none" w:sz="0" w:space="0" w:color="auto"/>
                            <w:right w:val="none" w:sz="0" w:space="0" w:color="auto"/>
                          </w:divBdr>
                          <w:divsChild>
                            <w:div w:id="182401728">
                              <w:marLeft w:val="0"/>
                              <w:marRight w:val="0"/>
                              <w:marTop w:val="0"/>
                              <w:marBottom w:val="0"/>
                              <w:divBdr>
                                <w:top w:val="none" w:sz="0" w:space="0" w:color="auto"/>
                                <w:left w:val="none" w:sz="0" w:space="0" w:color="auto"/>
                                <w:bottom w:val="none" w:sz="0" w:space="0" w:color="auto"/>
                                <w:right w:val="none" w:sz="0" w:space="0" w:color="auto"/>
                              </w:divBdr>
                            </w:div>
                            <w:div w:id="239218302">
                              <w:marLeft w:val="0"/>
                              <w:marRight w:val="0"/>
                              <w:marTop w:val="0"/>
                              <w:marBottom w:val="0"/>
                              <w:divBdr>
                                <w:top w:val="none" w:sz="0" w:space="0" w:color="auto"/>
                                <w:left w:val="none" w:sz="0" w:space="0" w:color="auto"/>
                                <w:bottom w:val="none" w:sz="0" w:space="0" w:color="auto"/>
                                <w:right w:val="none" w:sz="0" w:space="0" w:color="auto"/>
                              </w:divBdr>
                            </w:div>
                            <w:div w:id="383480404">
                              <w:marLeft w:val="0"/>
                              <w:marRight w:val="0"/>
                              <w:marTop w:val="0"/>
                              <w:marBottom w:val="0"/>
                              <w:divBdr>
                                <w:top w:val="none" w:sz="0" w:space="0" w:color="auto"/>
                                <w:left w:val="none" w:sz="0" w:space="0" w:color="auto"/>
                                <w:bottom w:val="none" w:sz="0" w:space="0" w:color="auto"/>
                                <w:right w:val="none" w:sz="0" w:space="0" w:color="auto"/>
                              </w:divBdr>
                            </w:div>
                            <w:div w:id="846018945">
                              <w:marLeft w:val="0"/>
                              <w:marRight w:val="0"/>
                              <w:marTop w:val="0"/>
                              <w:marBottom w:val="0"/>
                              <w:divBdr>
                                <w:top w:val="none" w:sz="0" w:space="0" w:color="auto"/>
                                <w:left w:val="none" w:sz="0" w:space="0" w:color="auto"/>
                                <w:bottom w:val="none" w:sz="0" w:space="0" w:color="auto"/>
                                <w:right w:val="none" w:sz="0" w:space="0" w:color="auto"/>
                              </w:divBdr>
                            </w:div>
                            <w:div w:id="11363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927913">
          <w:marLeft w:val="-150"/>
          <w:marRight w:val="-150"/>
          <w:marTop w:val="0"/>
          <w:marBottom w:val="0"/>
          <w:divBdr>
            <w:top w:val="none" w:sz="0" w:space="0" w:color="auto"/>
            <w:left w:val="none" w:sz="0" w:space="0" w:color="auto"/>
            <w:bottom w:val="none" w:sz="0" w:space="0" w:color="auto"/>
            <w:right w:val="none" w:sz="0" w:space="0" w:color="auto"/>
          </w:divBdr>
          <w:divsChild>
            <w:div w:id="263541468">
              <w:marLeft w:val="0"/>
              <w:marRight w:val="0"/>
              <w:marTop w:val="0"/>
              <w:marBottom w:val="0"/>
              <w:divBdr>
                <w:top w:val="none" w:sz="0" w:space="0" w:color="auto"/>
                <w:left w:val="none" w:sz="0" w:space="0" w:color="auto"/>
                <w:bottom w:val="none" w:sz="0" w:space="0" w:color="auto"/>
                <w:right w:val="none" w:sz="0" w:space="0" w:color="auto"/>
              </w:divBdr>
              <w:divsChild>
                <w:div w:id="32727875">
                  <w:marLeft w:val="0"/>
                  <w:marRight w:val="0"/>
                  <w:marTop w:val="0"/>
                  <w:marBottom w:val="0"/>
                  <w:divBdr>
                    <w:top w:val="none" w:sz="0" w:space="0" w:color="auto"/>
                    <w:left w:val="none" w:sz="0" w:space="0" w:color="auto"/>
                    <w:bottom w:val="none" w:sz="0" w:space="0" w:color="auto"/>
                    <w:right w:val="none" w:sz="0" w:space="0" w:color="auto"/>
                  </w:divBdr>
                  <w:divsChild>
                    <w:div w:id="1450591050">
                      <w:marLeft w:val="0"/>
                      <w:marRight w:val="0"/>
                      <w:marTop w:val="0"/>
                      <w:marBottom w:val="0"/>
                      <w:divBdr>
                        <w:top w:val="none" w:sz="0" w:space="0" w:color="auto"/>
                        <w:left w:val="none" w:sz="0" w:space="0" w:color="auto"/>
                        <w:bottom w:val="none" w:sz="0" w:space="0" w:color="auto"/>
                        <w:right w:val="none" w:sz="0" w:space="0" w:color="auto"/>
                      </w:divBdr>
                    </w:div>
                  </w:divsChild>
                </w:div>
                <w:div w:id="235674006">
                  <w:marLeft w:val="0"/>
                  <w:marRight w:val="0"/>
                  <w:marTop w:val="0"/>
                  <w:marBottom w:val="0"/>
                  <w:divBdr>
                    <w:top w:val="none" w:sz="0" w:space="0" w:color="auto"/>
                    <w:left w:val="none" w:sz="0" w:space="0" w:color="auto"/>
                    <w:bottom w:val="none" w:sz="0" w:space="0" w:color="auto"/>
                    <w:right w:val="none" w:sz="0" w:space="0" w:color="auto"/>
                  </w:divBdr>
                  <w:divsChild>
                    <w:div w:id="109326987">
                      <w:marLeft w:val="0"/>
                      <w:marRight w:val="0"/>
                      <w:marTop w:val="0"/>
                      <w:marBottom w:val="0"/>
                      <w:divBdr>
                        <w:top w:val="none" w:sz="0" w:space="0" w:color="auto"/>
                        <w:left w:val="none" w:sz="0" w:space="0" w:color="auto"/>
                        <w:bottom w:val="none" w:sz="0" w:space="0" w:color="auto"/>
                        <w:right w:val="none" w:sz="0" w:space="0" w:color="auto"/>
                      </w:divBdr>
                    </w:div>
                    <w:div w:id="380592285">
                      <w:marLeft w:val="0"/>
                      <w:marRight w:val="0"/>
                      <w:marTop w:val="0"/>
                      <w:marBottom w:val="0"/>
                      <w:divBdr>
                        <w:top w:val="none" w:sz="0" w:space="0" w:color="auto"/>
                        <w:left w:val="none" w:sz="0" w:space="0" w:color="auto"/>
                        <w:bottom w:val="none" w:sz="0" w:space="0" w:color="auto"/>
                        <w:right w:val="none" w:sz="0" w:space="0" w:color="auto"/>
                      </w:divBdr>
                      <w:divsChild>
                        <w:div w:id="3318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760223">
      <w:bodyDiv w:val="1"/>
      <w:marLeft w:val="0"/>
      <w:marRight w:val="0"/>
      <w:marTop w:val="0"/>
      <w:marBottom w:val="0"/>
      <w:divBdr>
        <w:top w:val="none" w:sz="0" w:space="0" w:color="auto"/>
        <w:left w:val="none" w:sz="0" w:space="0" w:color="auto"/>
        <w:bottom w:val="none" w:sz="0" w:space="0" w:color="auto"/>
        <w:right w:val="none" w:sz="0" w:space="0" w:color="auto"/>
      </w:divBdr>
      <w:divsChild>
        <w:div w:id="73092567">
          <w:marLeft w:val="-133"/>
          <w:marRight w:val="-133"/>
          <w:marTop w:val="0"/>
          <w:marBottom w:val="0"/>
          <w:divBdr>
            <w:top w:val="none" w:sz="0" w:space="0" w:color="auto"/>
            <w:left w:val="none" w:sz="0" w:space="0" w:color="auto"/>
            <w:bottom w:val="none" w:sz="0" w:space="0" w:color="auto"/>
            <w:right w:val="none" w:sz="0" w:space="0" w:color="auto"/>
          </w:divBdr>
        </w:div>
        <w:div w:id="399790359">
          <w:marLeft w:val="-133"/>
          <w:marRight w:val="-133"/>
          <w:marTop w:val="0"/>
          <w:marBottom w:val="0"/>
          <w:divBdr>
            <w:top w:val="none" w:sz="0" w:space="0" w:color="auto"/>
            <w:left w:val="none" w:sz="0" w:space="0" w:color="auto"/>
            <w:bottom w:val="none" w:sz="0" w:space="0" w:color="auto"/>
            <w:right w:val="none" w:sz="0" w:space="0" w:color="auto"/>
          </w:divBdr>
          <w:divsChild>
            <w:div w:id="402487385">
              <w:marLeft w:val="0"/>
              <w:marRight w:val="0"/>
              <w:marTop w:val="0"/>
              <w:marBottom w:val="0"/>
              <w:divBdr>
                <w:top w:val="none" w:sz="0" w:space="0" w:color="auto"/>
                <w:left w:val="none" w:sz="0" w:space="0" w:color="auto"/>
                <w:bottom w:val="none" w:sz="0" w:space="0" w:color="auto"/>
                <w:right w:val="none" w:sz="0" w:space="0" w:color="auto"/>
              </w:divBdr>
              <w:divsChild>
                <w:div w:id="10728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70484">
      <w:bodyDiv w:val="1"/>
      <w:marLeft w:val="0"/>
      <w:marRight w:val="0"/>
      <w:marTop w:val="0"/>
      <w:marBottom w:val="0"/>
      <w:divBdr>
        <w:top w:val="none" w:sz="0" w:space="0" w:color="auto"/>
        <w:left w:val="none" w:sz="0" w:space="0" w:color="auto"/>
        <w:bottom w:val="none" w:sz="0" w:space="0" w:color="auto"/>
        <w:right w:val="none" w:sz="0" w:space="0" w:color="auto"/>
      </w:divBdr>
      <w:divsChild>
        <w:div w:id="490874509">
          <w:marLeft w:val="-150"/>
          <w:marRight w:val="-150"/>
          <w:marTop w:val="0"/>
          <w:marBottom w:val="0"/>
          <w:divBdr>
            <w:top w:val="none" w:sz="0" w:space="0" w:color="auto"/>
            <w:left w:val="none" w:sz="0" w:space="0" w:color="auto"/>
            <w:bottom w:val="none" w:sz="0" w:space="0" w:color="auto"/>
            <w:right w:val="none" w:sz="0" w:space="0" w:color="auto"/>
          </w:divBdr>
          <w:divsChild>
            <w:div w:id="690228871">
              <w:marLeft w:val="0"/>
              <w:marRight w:val="0"/>
              <w:marTop w:val="0"/>
              <w:marBottom w:val="0"/>
              <w:divBdr>
                <w:top w:val="none" w:sz="0" w:space="0" w:color="auto"/>
                <w:left w:val="none" w:sz="0" w:space="0" w:color="auto"/>
                <w:bottom w:val="none" w:sz="0" w:space="0" w:color="auto"/>
                <w:right w:val="none" w:sz="0" w:space="0" w:color="auto"/>
              </w:divBdr>
              <w:divsChild>
                <w:div w:id="1237667016">
                  <w:marLeft w:val="0"/>
                  <w:marRight w:val="0"/>
                  <w:marTop w:val="0"/>
                  <w:marBottom w:val="0"/>
                  <w:divBdr>
                    <w:top w:val="none" w:sz="0" w:space="0" w:color="auto"/>
                    <w:left w:val="none" w:sz="0" w:space="0" w:color="auto"/>
                    <w:bottom w:val="none" w:sz="0" w:space="0" w:color="auto"/>
                    <w:right w:val="none" w:sz="0" w:space="0" w:color="auto"/>
                  </w:divBdr>
                  <w:divsChild>
                    <w:div w:id="986476616">
                      <w:marLeft w:val="0"/>
                      <w:marRight w:val="0"/>
                      <w:marTop w:val="0"/>
                      <w:marBottom w:val="0"/>
                      <w:divBdr>
                        <w:top w:val="none" w:sz="0" w:space="0" w:color="auto"/>
                        <w:left w:val="none" w:sz="0" w:space="0" w:color="auto"/>
                        <w:bottom w:val="none" w:sz="0" w:space="0" w:color="auto"/>
                        <w:right w:val="none" w:sz="0" w:space="0" w:color="auto"/>
                      </w:divBdr>
                    </w:div>
                    <w:div w:id="1315767191">
                      <w:marLeft w:val="0"/>
                      <w:marRight w:val="0"/>
                      <w:marTop w:val="0"/>
                      <w:marBottom w:val="0"/>
                      <w:divBdr>
                        <w:top w:val="none" w:sz="0" w:space="0" w:color="auto"/>
                        <w:left w:val="none" w:sz="0" w:space="0" w:color="auto"/>
                        <w:bottom w:val="none" w:sz="0" w:space="0" w:color="auto"/>
                        <w:right w:val="none" w:sz="0" w:space="0" w:color="auto"/>
                      </w:divBdr>
                      <w:divsChild>
                        <w:div w:id="602029586">
                          <w:marLeft w:val="0"/>
                          <w:marRight w:val="0"/>
                          <w:marTop w:val="0"/>
                          <w:marBottom w:val="0"/>
                          <w:divBdr>
                            <w:top w:val="none" w:sz="0" w:space="0" w:color="auto"/>
                            <w:left w:val="none" w:sz="0" w:space="0" w:color="auto"/>
                            <w:bottom w:val="none" w:sz="0" w:space="0" w:color="auto"/>
                            <w:right w:val="none" w:sz="0" w:space="0" w:color="auto"/>
                          </w:divBdr>
                          <w:divsChild>
                            <w:div w:id="12957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388897">
              <w:marLeft w:val="0"/>
              <w:marRight w:val="0"/>
              <w:marTop w:val="0"/>
              <w:marBottom w:val="0"/>
              <w:divBdr>
                <w:top w:val="none" w:sz="0" w:space="0" w:color="auto"/>
                <w:left w:val="none" w:sz="0" w:space="0" w:color="auto"/>
                <w:bottom w:val="none" w:sz="0" w:space="0" w:color="auto"/>
                <w:right w:val="none" w:sz="0" w:space="0" w:color="auto"/>
              </w:divBdr>
            </w:div>
          </w:divsChild>
        </w:div>
        <w:div w:id="808283555">
          <w:marLeft w:val="-150"/>
          <w:marRight w:val="-150"/>
          <w:marTop w:val="0"/>
          <w:marBottom w:val="0"/>
          <w:divBdr>
            <w:top w:val="none" w:sz="0" w:space="0" w:color="auto"/>
            <w:left w:val="none" w:sz="0" w:space="0" w:color="auto"/>
            <w:bottom w:val="none" w:sz="0" w:space="0" w:color="auto"/>
            <w:right w:val="none" w:sz="0" w:space="0" w:color="auto"/>
          </w:divBdr>
          <w:divsChild>
            <w:div w:id="9259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45986">
      <w:bodyDiv w:val="1"/>
      <w:marLeft w:val="0"/>
      <w:marRight w:val="0"/>
      <w:marTop w:val="0"/>
      <w:marBottom w:val="0"/>
      <w:divBdr>
        <w:top w:val="none" w:sz="0" w:space="0" w:color="auto"/>
        <w:left w:val="none" w:sz="0" w:space="0" w:color="auto"/>
        <w:bottom w:val="none" w:sz="0" w:space="0" w:color="auto"/>
        <w:right w:val="none" w:sz="0" w:space="0" w:color="auto"/>
      </w:divBdr>
      <w:divsChild>
        <w:div w:id="515385857">
          <w:marLeft w:val="-225"/>
          <w:marRight w:val="-225"/>
          <w:marTop w:val="0"/>
          <w:marBottom w:val="0"/>
          <w:divBdr>
            <w:top w:val="none" w:sz="0" w:space="0" w:color="auto"/>
            <w:left w:val="none" w:sz="0" w:space="0" w:color="auto"/>
            <w:bottom w:val="none" w:sz="0" w:space="0" w:color="auto"/>
            <w:right w:val="none" w:sz="0" w:space="0" w:color="auto"/>
          </w:divBdr>
          <w:divsChild>
            <w:div w:id="1257399794">
              <w:marLeft w:val="0"/>
              <w:marRight w:val="0"/>
              <w:marTop w:val="0"/>
              <w:marBottom w:val="0"/>
              <w:divBdr>
                <w:top w:val="none" w:sz="0" w:space="0" w:color="auto"/>
                <w:left w:val="none" w:sz="0" w:space="0" w:color="auto"/>
                <w:bottom w:val="none" w:sz="0" w:space="0" w:color="auto"/>
                <w:right w:val="none" w:sz="0" w:space="0" w:color="auto"/>
              </w:divBdr>
              <w:divsChild>
                <w:div w:id="75172516">
                  <w:marLeft w:val="0"/>
                  <w:marRight w:val="0"/>
                  <w:marTop w:val="0"/>
                  <w:marBottom w:val="450"/>
                  <w:divBdr>
                    <w:top w:val="none" w:sz="0" w:space="0" w:color="auto"/>
                    <w:left w:val="none" w:sz="0" w:space="0" w:color="auto"/>
                    <w:bottom w:val="none" w:sz="0" w:space="0" w:color="auto"/>
                    <w:right w:val="none" w:sz="0" w:space="0" w:color="auto"/>
                  </w:divBdr>
                  <w:divsChild>
                    <w:div w:id="739448937">
                      <w:marLeft w:val="0"/>
                      <w:marRight w:val="0"/>
                      <w:marTop w:val="0"/>
                      <w:marBottom w:val="0"/>
                      <w:divBdr>
                        <w:top w:val="single" w:sz="6" w:space="0" w:color="DEE2E6"/>
                        <w:left w:val="single" w:sz="6" w:space="0" w:color="DEE2E6"/>
                        <w:bottom w:val="single" w:sz="6" w:space="0" w:color="DEE2E6"/>
                        <w:right w:val="single" w:sz="6" w:space="0" w:color="DEE2E6"/>
                      </w:divBdr>
                      <w:divsChild>
                        <w:div w:id="9527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52579">
          <w:marLeft w:val="-225"/>
          <w:marRight w:val="-225"/>
          <w:marTop w:val="0"/>
          <w:marBottom w:val="0"/>
          <w:divBdr>
            <w:top w:val="none" w:sz="0" w:space="0" w:color="auto"/>
            <w:left w:val="none" w:sz="0" w:space="0" w:color="auto"/>
            <w:bottom w:val="none" w:sz="0" w:space="0" w:color="auto"/>
            <w:right w:val="none" w:sz="0" w:space="0" w:color="auto"/>
          </w:divBdr>
        </w:div>
      </w:divsChild>
    </w:div>
    <w:div w:id="240331756">
      <w:bodyDiv w:val="1"/>
      <w:marLeft w:val="0"/>
      <w:marRight w:val="0"/>
      <w:marTop w:val="0"/>
      <w:marBottom w:val="0"/>
      <w:divBdr>
        <w:top w:val="none" w:sz="0" w:space="0" w:color="auto"/>
        <w:left w:val="none" w:sz="0" w:space="0" w:color="auto"/>
        <w:bottom w:val="none" w:sz="0" w:space="0" w:color="auto"/>
        <w:right w:val="none" w:sz="0" w:space="0" w:color="auto"/>
      </w:divBdr>
      <w:divsChild>
        <w:div w:id="184633046">
          <w:marLeft w:val="0"/>
          <w:marRight w:val="0"/>
          <w:marTop w:val="0"/>
          <w:marBottom w:val="0"/>
          <w:divBdr>
            <w:top w:val="none" w:sz="0" w:space="0" w:color="auto"/>
            <w:left w:val="none" w:sz="0" w:space="0" w:color="auto"/>
            <w:bottom w:val="none" w:sz="0" w:space="0" w:color="auto"/>
            <w:right w:val="none" w:sz="0" w:space="0" w:color="auto"/>
          </w:divBdr>
          <w:divsChild>
            <w:div w:id="215166053">
              <w:marLeft w:val="0"/>
              <w:marRight w:val="0"/>
              <w:marTop w:val="0"/>
              <w:marBottom w:val="0"/>
              <w:divBdr>
                <w:top w:val="none" w:sz="0" w:space="0" w:color="auto"/>
                <w:left w:val="none" w:sz="0" w:space="0" w:color="auto"/>
                <w:bottom w:val="none" w:sz="0" w:space="0" w:color="auto"/>
                <w:right w:val="none" w:sz="0" w:space="0" w:color="auto"/>
              </w:divBdr>
              <w:divsChild>
                <w:div w:id="140970213">
                  <w:marLeft w:val="0"/>
                  <w:marRight w:val="0"/>
                  <w:marTop w:val="0"/>
                  <w:marBottom w:val="0"/>
                  <w:divBdr>
                    <w:top w:val="none" w:sz="0" w:space="0" w:color="auto"/>
                    <w:left w:val="none" w:sz="0" w:space="0" w:color="auto"/>
                    <w:bottom w:val="none" w:sz="0" w:space="0" w:color="auto"/>
                    <w:right w:val="none" w:sz="0" w:space="0" w:color="auto"/>
                  </w:divBdr>
                </w:div>
              </w:divsChild>
            </w:div>
            <w:div w:id="993988209">
              <w:marLeft w:val="0"/>
              <w:marRight w:val="0"/>
              <w:marTop w:val="0"/>
              <w:marBottom w:val="0"/>
              <w:divBdr>
                <w:top w:val="none" w:sz="0" w:space="0" w:color="auto"/>
                <w:left w:val="none" w:sz="0" w:space="0" w:color="auto"/>
                <w:bottom w:val="none" w:sz="0" w:space="0" w:color="auto"/>
                <w:right w:val="none" w:sz="0" w:space="0" w:color="auto"/>
              </w:divBdr>
              <w:divsChild>
                <w:div w:id="1430812378">
                  <w:marLeft w:val="0"/>
                  <w:marRight w:val="0"/>
                  <w:marTop w:val="0"/>
                  <w:marBottom w:val="0"/>
                  <w:divBdr>
                    <w:top w:val="none" w:sz="0" w:space="0" w:color="auto"/>
                    <w:left w:val="none" w:sz="0" w:space="0" w:color="auto"/>
                    <w:bottom w:val="none" w:sz="0" w:space="0" w:color="auto"/>
                    <w:right w:val="none" w:sz="0" w:space="0" w:color="auto"/>
                  </w:divBdr>
                  <w:divsChild>
                    <w:div w:id="164514156">
                      <w:marLeft w:val="0"/>
                      <w:marRight w:val="0"/>
                      <w:marTop w:val="0"/>
                      <w:marBottom w:val="0"/>
                      <w:divBdr>
                        <w:top w:val="none" w:sz="0" w:space="0" w:color="auto"/>
                        <w:left w:val="none" w:sz="0" w:space="0" w:color="auto"/>
                        <w:bottom w:val="none" w:sz="0" w:space="0" w:color="auto"/>
                        <w:right w:val="none" w:sz="0" w:space="0" w:color="auto"/>
                      </w:divBdr>
                    </w:div>
                    <w:div w:id="13477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923">
              <w:marLeft w:val="0"/>
              <w:marRight w:val="0"/>
              <w:marTop w:val="0"/>
              <w:marBottom w:val="0"/>
              <w:divBdr>
                <w:top w:val="none" w:sz="0" w:space="0" w:color="auto"/>
                <w:left w:val="none" w:sz="0" w:space="0" w:color="auto"/>
                <w:bottom w:val="none" w:sz="0" w:space="0" w:color="auto"/>
                <w:right w:val="none" w:sz="0" w:space="0" w:color="auto"/>
              </w:divBdr>
              <w:divsChild>
                <w:div w:id="499346665">
                  <w:marLeft w:val="0"/>
                  <w:marRight w:val="0"/>
                  <w:marTop w:val="0"/>
                  <w:marBottom w:val="0"/>
                  <w:divBdr>
                    <w:top w:val="none" w:sz="0" w:space="0" w:color="auto"/>
                    <w:left w:val="none" w:sz="0" w:space="0" w:color="auto"/>
                    <w:bottom w:val="none" w:sz="0" w:space="0" w:color="auto"/>
                    <w:right w:val="none" w:sz="0" w:space="0" w:color="auto"/>
                  </w:divBdr>
                  <w:divsChild>
                    <w:div w:id="4513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86108">
          <w:marLeft w:val="0"/>
          <w:marRight w:val="0"/>
          <w:marTop w:val="0"/>
          <w:marBottom w:val="0"/>
          <w:divBdr>
            <w:top w:val="single" w:sz="6" w:space="0" w:color="D3D3D3"/>
            <w:left w:val="none" w:sz="0" w:space="0" w:color="auto"/>
            <w:bottom w:val="none" w:sz="0" w:space="0" w:color="auto"/>
            <w:right w:val="none" w:sz="0" w:space="0" w:color="auto"/>
          </w:divBdr>
          <w:divsChild>
            <w:div w:id="803229166">
              <w:marLeft w:val="0"/>
              <w:marRight w:val="0"/>
              <w:marTop w:val="0"/>
              <w:marBottom w:val="0"/>
              <w:divBdr>
                <w:top w:val="none" w:sz="0" w:space="0" w:color="auto"/>
                <w:left w:val="none" w:sz="0" w:space="0" w:color="auto"/>
                <w:bottom w:val="none" w:sz="0" w:space="0" w:color="auto"/>
                <w:right w:val="none" w:sz="0" w:space="0" w:color="auto"/>
              </w:divBdr>
            </w:div>
          </w:divsChild>
        </w:div>
        <w:div w:id="1171213904">
          <w:marLeft w:val="0"/>
          <w:marRight w:val="0"/>
          <w:marTop w:val="0"/>
          <w:marBottom w:val="0"/>
          <w:divBdr>
            <w:top w:val="none" w:sz="0" w:space="0" w:color="auto"/>
            <w:left w:val="none" w:sz="0" w:space="0" w:color="auto"/>
            <w:bottom w:val="none" w:sz="0" w:space="0" w:color="auto"/>
            <w:right w:val="none" w:sz="0" w:space="0" w:color="auto"/>
          </w:divBdr>
          <w:divsChild>
            <w:div w:id="626281873">
              <w:marLeft w:val="0"/>
              <w:marRight w:val="0"/>
              <w:marTop w:val="0"/>
              <w:marBottom w:val="0"/>
              <w:divBdr>
                <w:top w:val="none" w:sz="0" w:space="0" w:color="auto"/>
                <w:left w:val="none" w:sz="0" w:space="0" w:color="auto"/>
                <w:bottom w:val="none" w:sz="0" w:space="0" w:color="auto"/>
                <w:right w:val="none" w:sz="0" w:space="0" w:color="auto"/>
              </w:divBdr>
              <w:divsChild>
                <w:div w:id="1178616611">
                  <w:marLeft w:val="0"/>
                  <w:marRight w:val="0"/>
                  <w:marTop w:val="0"/>
                  <w:marBottom w:val="0"/>
                  <w:divBdr>
                    <w:top w:val="none" w:sz="0" w:space="0" w:color="auto"/>
                    <w:left w:val="none" w:sz="0" w:space="0" w:color="auto"/>
                    <w:bottom w:val="none" w:sz="0" w:space="0" w:color="auto"/>
                    <w:right w:val="none" w:sz="0" w:space="0" w:color="auto"/>
                  </w:divBdr>
                </w:div>
                <w:div w:id="14202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78856">
      <w:bodyDiv w:val="1"/>
      <w:marLeft w:val="0"/>
      <w:marRight w:val="0"/>
      <w:marTop w:val="0"/>
      <w:marBottom w:val="0"/>
      <w:divBdr>
        <w:top w:val="none" w:sz="0" w:space="0" w:color="auto"/>
        <w:left w:val="none" w:sz="0" w:space="0" w:color="auto"/>
        <w:bottom w:val="none" w:sz="0" w:space="0" w:color="auto"/>
        <w:right w:val="none" w:sz="0" w:space="0" w:color="auto"/>
      </w:divBdr>
    </w:div>
    <w:div w:id="241450178">
      <w:bodyDiv w:val="1"/>
      <w:marLeft w:val="0"/>
      <w:marRight w:val="0"/>
      <w:marTop w:val="0"/>
      <w:marBottom w:val="0"/>
      <w:divBdr>
        <w:top w:val="none" w:sz="0" w:space="0" w:color="auto"/>
        <w:left w:val="none" w:sz="0" w:space="0" w:color="auto"/>
        <w:bottom w:val="none" w:sz="0" w:space="0" w:color="auto"/>
        <w:right w:val="none" w:sz="0" w:space="0" w:color="auto"/>
      </w:divBdr>
    </w:div>
    <w:div w:id="241528582">
      <w:bodyDiv w:val="1"/>
      <w:marLeft w:val="0"/>
      <w:marRight w:val="0"/>
      <w:marTop w:val="0"/>
      <w:marBottom w:val="0"/>
      <w:divBdr>
        <w:top w:val="none" w:sz="0" w:space="0" w:color="auto"/>
        <w:left w:val="none" w:sz="0" w:space="0" w:color="auto"/>
        <w:bottom w:val="none" w:sz="0" w:space="0" w:color="auto"/>
        <w:right w:val="none" w:sz="0" w:space="0" w:color="auto"/>
      </w:divBdr>
      <w:divsChild>
        <w:div w:id="324668099">
          <w:marLeft w:val="-150"/>
          <w:marRight w:val="-150"/>
          <w:marTop w:val="0"/>
          <w:marBottom w:val="0"/>
          <w:divBdr>
            <w:top w:val="none" w:sz="0" w:space="0" w:color="auto"/>
            <w:left w:val="none" w:sz="0" w:space="0" w:color="auto"/>
            <w:bottom w:val="none" w:sz="0" w:space="0" w:color="auto"/>
            <w:right w:val="none" w:sz="0" w:space="0" w:color="auto"/>
          </w:divBdr>
          <w:divsChild>
            <w:div w:id="1134063571">
              <w:marLeft w:val="0"/>
              <w:marRight w:val="0"/>
              <w:marTop w:val="0"/>
              <w:marBottom w:val="0"/>
              <w:divBdr>
                <w:top w:val="none" w:sz="0" w:space="0" w:color="auto"/>
                <w:left w:val="none" w:sz="0" w:space="0" w:color="auto"/>
                <w:bottom w:val="none" w:sz="0" w:space="0" w:color="auto"/>
                <w:right w:val="none" w:sz="0" w:space="0" w:color="auto"/>
              </w:divBdr>
              <w:divsChild>
                <w:div w:id="1401245026">
                  <w:marLeft w:val="0"/>
                  <w:marRight w:val="0"/>
                  <w:marTop w:val="0"/>
                  <w:marBottom w:val="0"/>
                  <w:divBdr>
                    <w:top w:val="none" w:sz="0" w:space="0" w:color="auto"/>
                    <w:left w:val="none" w:sz="0" w:space="0" w:color="auto"/>
                    <w:bottom w:val="none" w:sz="0" w:space="0" w:color="auto"/>
                    <w:right w:val="none" w:sz="0" w:space="0" w:color="auto"/>
                  </w:divBdr>
                  <w:divsChild>
                    <w:div w:id="546991387">
                      <w:marLeft w:val="0"/>
                      <w:marRight w:val="0"/>
                      <w:marTop w:val="0"/>
                      <w:marBottom w:val="0"/>
                      <w:divBdr>
                        <w:top w:val="none" w:sz="0" w:space="0" w:color="auto"/>
                        <w:left w:val="none" w:sz="0" w:space="0" w:color="auto"/>
                        <w:bottom w:val="none" w:sz="0" w:space="0" w:color="auto"/>
                        <w:right w:val="none" w:sz="0" w:space="0" w:color="auto"/>
                      </w:divBdr>
                    </w:div>
                    <w:div w:id="1507475291">
                      <w:marLeft w:val="0"/>
                      <w:marRight w:val="0"/>
                      <w:marTop w:val="0"/>
                      <w:marBottom w:val="0"/>
                      <w:divBdr>
                        <w:top w:val="none" w:sz="0" w:space="0" w:color="auto"/>
                        <w:left w:val="none" w:sz="0" w:space="0" w:color="auto"/>
                        <w:bottom w:val="none" w:sz="0" w:space="0" w:color="auto"/>
                        <w:right w:val="none" w:sz="0" w:space="0" w:color="auto"/>
                      </w:divBdr>
                      <w:divsChild>
                        <w:div w:id="3190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6750">
      <w:bodyDiv w:val="1"/>
      <w:marLeft w:val="0"/>
      <w:marRight w:val="0"/>
      <w:marTop w:val="0"/>
      <w:marBottom w:val="0"/>
      <w:divBdr>
        <w:top w:val="none" w:sz="0" w:space="0" w:color="auto"/>
        <w:left w:val="none" w:sz="0" w:space="0" w:color="auto"/>
        <w:bottom w:val="none" w:sz="0" w:space="0" w:color="auto"/>
        <w:right w:val="none" w:sz="0" w:space="0" w:color="auto"/>
      </w:divBdr>
      <w:divsChild>
        <w:div w:id="878710688">
          <w:marLeft w:val="-225"/>
          <w:marRight w:val="-225"/>
          <w:marTop w:val="0"/>
          <w:marBottom w:val="0"/>
          <w:divBdr>
            <w:top w:val="none" w:sz="0" w:space="0" w:color="auto"/>
            <w:left w:val="none" w:sz="0" w:space="0" w:color="auto"/>
            <w:bottom w:val="none" w:sz="0" w:space="0" w:color="auto"/>
            <w:right w:val="none" w:sz="0" w:space="0" w:color="auto"/>
          </w:divBdr>
        </w:div>
      </w:divsChild>
    </w:div>
    <w:div w:id="242299544">
      <w:bodyDiv w:val="1"/>
      <w:marLeft w:val="0"/>
      <w:marRight w:val="0"/>
      <w:marTop w:val="0"/>
      <w:marBottom w:val="0"/>
      <w:divBdr>
        <w:top w:val="none" w:sz="0" w:space="0" w:color="auto"/>
        <w:left w:val="none" w:sz="0" w:space="0" w:color="auto"/>
        <w:bottom w:val="none" w:sz="0" w:space="0" w:color="auto"/>
        <w:right w:val="none" w:sz="0" w:space="0" w:color="auto"/>
      </w:divBdr>
    </w:div>
    <w:div w:id="242494608">
      <w:bodyDiv w:val="1"/>
      <w:marLeft w:val="0"/>
      <w:marRight w:val="0"/>
      <w:marTop w:val="0"/>
      <w:marBottom w:val="0"/>
      <w:divBdr>
        <w:top w:val="none" w:sz="0" w:space="0" w:color="auto"/>
        <w:left w:val="none" w:sz="0" w:space="0" w:color="auto"/>
        <w:bottom w:val="none" w:sz="0" w:space="0" w:color="auto"/>
        <w:right w:val="none" w:sz="0" w:space="0" w:color="auto"/>
      </w:divBdr>
      <w:divsChild>
        <w:div w:id="309479326">
          <w:marLeft w:val="-150"/>
          <w:marRight w:val="-150"/>
          <w:marTop w:val="0"/>
          <w:marBottom w:val="0"/>
          <w:divBdr>
            <w:top w:val="none" w:sz="0" w:space="0" w:color="auto"/>
            <w:left w:val="none" w:sz="0" w:space="0" w:color="auto"/>
            <w:bottom w:val="none" w:sz="0" w:space="0" w:color="auto"/>
            <w:right w:val="none" w:sz="0" w:space="0" w:color="auto"/>
          </w:divBdr>
          <w:divsChild>
            <w:div w:id="1078288451">
              <w:marLeft w:val="0"/>
              <w:marRight w:val="0"/>
              <w:marTop w:val="0"/>
              <w:marBottom w:val="0"/>
              <w:divBdr>
                <w:top w:val="none" w:sz="0" w:space="0" w:color="auto"/>
                <w:left w:val="none" w:sz="0" w:space="0" w:color="auto"/>
                <w:bottom w:val="none" w:sz="0" w:space="0" w:color="auto"/>
                <w:right w:val="none" w:sz="0" w:space="0" w:color="auto"/>
              </w:divBdr>
              <w:divsChild>
                <w:div w:id="485900424">
                  <w:marLeft w:val="0"/>
                  <w:marRight w:val="0"/>
                  <w:marTop w:val="0"/>
                  <w:marBottom w:val="0"/>
                  <w:divBdr>
                    <w:top w:val="none" w:sz="0" w:space="0" w:color="auto"/>
                    <w:left w:val="none" w:sz="0" w:space="0" w:color="auto"/>
                    <w:bottom w:val="none" w:sz="0" w:space="0" w:color="auto"/>
                    <w:right w:val="none" w:sz="0" w:space="0" w:color="auto"/>
                  </w:divBdr>
                  <w:divsChild>
                    <w:div w:id="628171614">
                      <w:marLeft w:val="0"/>
                      <w:marRight w:val="0"/>
                      <w:marTop w:val="0"/>
                      <w:marBottom w:val="0"/>
                      <w:divBdr>
                        <w:top w:val="none" w:sz="0" w:space="0" w:color="auto"/>
                        <w:left w:val="none" w:sz="0" w:space="0" w:color="auto"/>
                        <w:bottom w:val="none" w:sz="0" w:space="0" w:color="auto"/>
                        <w:right w:val="none" w:sz="0" w:space="0" w:color="auto"/>
                      </w:divBdr>
                      <w:divsChild>
                        <w:div w:id="1854416136">
                          <w:marLeft w:val="0"/>
                          <w:marRight w:val="0"/>
                          <w:marTop w:val="0"/>
                          <w:marBottom w:val="0"/>
                          <w:divBdr>
                            <w:top w:val="none" w:sz="0" w:space="0" w:color="auto"/>
                            <w:left w:val="none" w:sz="0" w:space="0" w:color="auto"/>
                            <w:bottom w:val="none" w:sz="0" w:space="0" w:color="auto"/>
                            <w:right w:val="none" w:sz="0" w:space="0" w:color="auto"/>
                          </w:divBdr>
                        </w:div>
                      </w:divsChild>
                    </w:div>
                    <w:div w:id="1308588675">
                      <w:marLeft w:val="0"/>
                      <w:marRight w:val="0"/>
                      <w:marTop w:val="0"/>
                      <w:marBottom w:val="0"/>
                      <w:divBdr>
                        <w:top w:val="none" w:sz="0" w:space="0" w:color="auto"/>
                        <w:left w:val="none" w:sz="0" w:space="0" w:color="auto"/>
                        <w:bottom w:val="none" w:sz="0" w:space="0" w:color="auto"/>
                        <w:right w:val="none" w:sz="0" w:space="0" w:color="auto"/>
                      </w:divBdr>
                      <w:divsChild>
                        <w:div w:id="19107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97013">
              <w:marLeft w:val="0"/>
              <w:marRight w:val="0"/>
              <w:marTop w:val="0"/>
              <w:marBottom w:val="0"/>
              <w:divBdr>
                <w:top w:val="none" w:sz="0" w:space="0" w:color="auto"/>
                <w:left w:val="none" w:sz="0" w:space="0" w:color="auto"/>
                <w:bottom w:val="none" w:sz="0" w:space="0" w:color="auto"/>
                <w:right w:val="none" w:sz="0" w:space="0" w:color="auto"/>
              </w:divBdr>
              <w:divsChild>
                <w:div w:id="1319572778">
                  <w:marLeft w:val="0"/>
                  <w:marRight w:val="0"/>
                  <w:marTop w:val="0"/>
                  <w:marBottom w:val="0"/>
                  <w:divBdr>
                    <w:top w:val="none" w:sz="0" w:space="0" w:color="auto"/>
                    <w:left w:val="none" w:sz="0" w:space="0" w:color="auto"/>
                    <w:bottom w:val="none" w:sz="0" w:space="0" w:color="auto"/>
                    <w:right w:val="none" w:sz="0" w:space="0" w:color="auto"/>
                  </w:divBdr>
                  <w:divsChild>
                    <w:div w:id="551776116">
                      <w:marLeft w:val="0"/>
                      <w:marRight w:val="0"/>
                      <w:marTop w:val="0"/>
                      <w:marBottom w:val="0"/>
                      <w:divBdr>
                        <w:top w:val="none" w:sz="0" w:space="0" w:color="auto"/>
                        <w:left w:val="none" w:sz="0" w:space="0" w:color="auto"/>
                        <w:bottom w:val="none" w:sz="0" w:space="0" w:color="auto"/>
                        <w:right w:val="none" w:sz="0" w:space="0" w:color="auto"/>
                      </w:divBdr>
                      <w:divsChild>
                        <w:div w:id="980842495">
                          <w:marLeft w:val="0"/>
                          <w:marRight w:val="0"/>
                          <w:marTop w:val="0"/>
                          <w:marBottom w:val="0"/>
                          <w:divBdr>
                            <w:top w:val="none" w:sz="0" w:space="0" w:color="auto"/>
                            <w:left w:val="none" w:sz="0" w:space="0" w:color="auto"/>
                            <w:bottom w:val="none" w:sz="0" w:space="0" w:color="auto"/>
                            <w:right w:val="none" w:sz="0" w:space="0" w:color="auto"/>
                          </w:divBdr>
                          <w:divsChild>
                            <w:div w:id="220943539">
                              <w:marLeft w:val="0"/>
                              <w:marRight w:val="0"/>
                              <w:marTop w:val="0"/>
                              <w:marBottom w:val="0"/>
                              <w:divBdr>
                                <w:top w:val="none" w:sz="0" w:space="0" w:color="auto"/>
                                <w:left w:val="none" w:sz="0" w:space="0" w:color="auto"/>
                                <w:bottom w:val="none" w:sz="0" w:space="0" w:color="auto"/>
                                <w:right w:val="none" w:sz="0" w:space="0" w:color="auto"/>
                              </w:divBdr>
                            </w:div>
                            <w:div w:id="779761404">
                              <w:marLeft w:val="0"/>
                              <w:marRight w:val="0"/>
                              <w:marTop w:val="0"/>
                              <w:marBottom w:val="0"/>
                              <w:divBdr>
                                <w:top w:val="none" w:sz="0" w:space="0" w:color="auto"/>
                                <w:left w:val="none" w:sz="0" w:space="0" w:color="auto"/>
                                <w:bottom w:val="none" w:sz="0" w:space="0" w:color="auto"/>
                                <w:right w:val="none" w:sz="0" w:space="0" w:color="auto"/>
                              </w:divBdr>
                            </w:div>
                            <w:div w:id="1322585697">
                              <w:marLeft w:val="0"/>
                              <w:marRight w:val="0"/>
                              <w:marTop w:val="0"/>
                              <w:marBottom w:val="0"/>
                              <w:divBdr>
                                <w:top w:val="none" w:sz="0" w:space="0" w:color="auto"/>
                                <w:left w:val="none" w:sz="0" w:space="0" w:color="auto"/>
                                <w:bottom w:val="none" w:sz="0" w:space="0" w:color="auto"/>
                                <w:right w:val="none" w:sz="0" w:space="0" w:color="auto"/>
                              </w:divBdr>
                            </w:div>
                            <w:div w:id="1408264620">
                              <w:marLeft w:val="0"/>
                              <w:marRight w:val="0"/>
                              <w:marTop w:val="0"/>
                              <w:marBottom w:val="0"/>
                              <w:divBdr>
                                <w:top w:val="none" w:sz="0" w:space="0" w:color="auto"/>
                                <w:left w:val="none" w:sz="0" w:space="0" w:color="auto"/>
                                <w:bottom w:val="none" w:sz="0" w:space="0" w:color="auto"/>
                                <w:right w:val="none" w:sz="0" w:space="0" w:color="auto"/>
                              </w:divBdr>
                            </w:div>
                            <w:div w:id="20402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47844">
          <w:marLeft w:val="-150"/>
          <w:marRight w:val="-150"/>
          <w:marTop w:val="0"/>
          <w:marBottom w:val="0"/>
          <w:divBdr>
            <w:top w:val="none" w:sz="0" w:space="0" w:color="auto"/>
            <w:left w:val="none" w:sz="0" w:space="0" w:color="auto"/>
            <w:bottom w:val="none" w:sz="0" w:space="0" w:color="auto"/>
            <w:right w:val="none" w:sz="0" w:space="0" w:color="auto"/>
          </w:divBdr>
          <w:divsChild>
            <w:div w:id="956519558">
              <w:marLeft w:val="0"/>
              <w:marRight w:val="0"/>
              <w:marTop w:val="0"/>
              <w:marBottom w:val="0"/>
              <w:divBdr>
                <w:top w:val="none" w:sz="0" w:space="0" w:color="auto"/>
                <w:left w:val="none" w:sz="0" w:space="0" w:color="auto"/>
                <w:bottom w:val="none" w:sz="0" w:space="0" w:color="auto"/>
                <w:right w:val="none" w:sz="0" w:space="0" w:color="auto"/>
              </w:divBdr>
              <w:divsChild>
                <w:div w:id="298725747">
                  <w:marLeft w:val="0"/>
                  <w:marRight w:val="0"/>
                  <w:marTop w:val="0"/>
                  <w:marBottom w:val="0"/>
                  <w:divBdr>
                    <w:top w:val="none" w:sz="0" w:space="0" w:color="auto"/>
                    <w:left w:val="none" w:sz="0" w:space="0" w:color="auto"/>
                    <w:bottom w:val="none" w:sz="0" w:space="0" w:color="auto"/>
                    <w:right w:val="none" w:sz="0" w:space="0" w:color="auto"/>
                  </w:divBdr>
                  <w:divsChild>
                    <w:div w:id="1440298949">
                      <w:marLeft w:val="0"/>
                      <w:marRight w:val="0"/>
                      <w:marTop w:val="0"/>
                      <w:marBottom w:val="0"/>
                      <w:divBdr>
                        <w:top w:val="none" w:sz="0" w:space="0" w:color="auto"/>
                        <w:left w:val="none" w:sz="0" w:space="0" w:color="auto"/>
                        <w:bottom w:val="none" w:sz="0" w:space="0" w:color="auto"/>
                        <w:right w:val="none" w:sz="0" w:space="0" w:color="auto"/>
                      </w:divBdr>
                    </w:div>
                  </w:divsChild>
                </w:div>
                <w:div w:id="610824001">
                  <w:marLeft w:val="0"/>
                  <w:marRight w:val="0"/>
                  <w:marTop w:val="0"/>
                  <w:marBottom w:val="0"/>
                  <w:divBdr>
                    <w:top w:val="none" w:sz="0" w:space="0" w:color="auto"/>
                    <w:left w:val="none" w:sz="0" w:space="0" w:color="auto"/>
                    <w:bottom w:val="none" w:sz="0" w:space="0" w:color="auto"/>
                    <w:right w:val="none" w:sz="0" w:space="0" w:color="auto"/>
                  </w:divBdr>
                  <w:divsChild>
                    <w:div w:id="626160897">
                      <w:marLeft w:val="0"/>
                      <w:marRight w:val="0"/>
                      <w:marTop w:val="0"/>
                      <w:marBottom w:val="0"/>
                      <w:divBdr>
                        <w:top w:val="none" w:sz="0" w:space="0" w:color="auto"/>
                        <w:left w:val="none" w:sz="0" w:space="0" w:color="auto"/>
                        <w:bottom w:val="none" w:sz="0" w:space="0" w:color="auto"/>
                        <w:right w:val="none" w:sz="0" w:space="0" w:color="auto"/>
                      </w:divBdr>
                      <w:divsChild>
                        <w:div w:id="657617912">
                          <w:marLeft w:val="0"/>
                          <w:marRight w:val="0"/>
                          <w:marTop w:val="0"/>
                          <w:marBottom w:val="0"/>
                          <w:divBdr>
                            <w:top w:val="none" w:sz="0" w:space="0" w:color="auto"/>
                            <w:left w:val="none" w:sz="0" w:space="0" w:color="auto"/>
                            <w:bottom w:val="none" w:sz="0" w:space="0" w:color="auto"/>
                            <w:right w:val="none" w:sz="0" w:space="0" w:color="auto"/>
                          </w:divBdr>
                        </w:div>
                      </w:divsChild>
                    </w:div>
                    <w:div w:id="1063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041419">
      <w:bodyDiv w:val="1"/>
      <w:marLeft w:val="0"/>
      <w:marRight w:val="0"/>
      <w:marTop w:val="0"/>
      <w:marBottom w:val="0"/>
      <w:divBdr>
        <w:top w:val="none" w:sz="0" w:space="0" w:color="auto"/>
        <w:left w:val="none" w:sz="0" w:space="0" w:color="auto"/>
        <w:bottom w:val="none" w:sz="0" w:space="0" w:color="auto"/>
        <w:right w:val="none" w:sz="0" w:space="0" w:color="auto"/>
      </w:divBdr>
      <w:divsChild>
        <w:div w:id="382602384">
          <w:marLeft w:val="-133"/>
          <w:marRight w:val="-133"/>
          <w:marTop w:val="0"/>
          <w:marBottom w:val="0"/>
          <w:divBdr>
            <w:top w:val="none" w:sz="0" w:space="0" w:color="auto"/>
            <w:left w:val="none" w:sz="0" w:space="0" w:color="auto"/>
            <w:bottom w:val="none" w:sz="0" w:space="0" w:color="auto"/>
            <w:right w:val="none" w:sz="0" w:space="0" w:color="auto"/>
          </w:divBdr>
          <w:divsChild>
            <w:div w:id="44136340">
              <w:marLeft w:val="0"/>
              <w:marRight w:val="0"/>
              <w:marTop w:val="0"/>
              <w:marBottom w:val="0"/>
              <w:divBdr>
                <w:top w:val="none" w:sz="0" w:space="0" w:color="auto"/>
                <w:left w:val="none" w:sz="0" w:space="0" w:color="auto"/>
                <w:bottom w:val="none" w:sz="0" w:space="0" w:color="auto"/>
                <w:right w:val="none" w:sz="0" w:space="0" w:color="auto"/>
              </w:divBdr>
              <w:divsChild>
                <w:div w:id="9719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10504">
          <w:marLeft w:val="-133"/>
          <w:marRight w:val="-133"/>
          <w:marTop w:val="0"/>
          <w:marBottom w:val="0"/>
          <w:divBdr>
            <w:top w:val="none" w:sz="0" w:space="0" w:color="auto"/>
            <w:left w:val="none" w:sz="0" w:space="0" w:color="auto"/>
            <w:bottom w:val="none" w:sz="0" w:space="0" w:color="auto"/>
            <w:right w:val="none" w:sz="0" w:space="0" w:color="auto"/>
          </w:divBdr>
        </w:div>
      </w:divsChild>
    </w:div>
    <w:div w:id="245070584">
      <w:bodyDiv w:val="1"/>
      <w:marLeft w:val="0"/>
      <w:marRight w:val="0"/>
      <w:marTop w:val="0"/>
      <w:marBottom w:val="0"/>
      <w:divBdr>
        <w:top w:val="none" w:sz="0" w:space="0" w:color="auto"/>
        <w:left w:val="none" w:sz="0" w:space="0" w:color="auto"/>
        <w:bottom w:val="none" w:sz="0" w:space="0" w:color="auto"/>
        <w:right w:val="none" w:sz="0" w:space="0" w:color="auto"/>
      </w:divBdr>
      <w:divsChild>
        <w:div w:id="470829223">
          <w:marLeft w:val="-225"/>
          <w:marRight w:val="-225"/>
          <w:marTop w:val="0"/>
          <w:marBottom w:val="0"/>
          <w:divBdr>
            <w:top w:val="none" w:sz="0" w:space="0" w:color="auto"/>
            <w:left w:val="none" w:sz="0" w:space="0" w:color="auto"/>
            <w:bottom w:val="none" w:sz="0" w:space="0" w:color="auto"/>
            <w:right w:val="none" w:sz="0" w:space="0" w:color="auto"/>
          </w:divBdr>
        </w:div>
        <w:div w:id="1884323679">
          <w:marLeft w:val="-225"/>
          <w:marRight w:val="-225"/>
          <w:marTop w:val="0"/>
          <w:marBottom w:val="0"/>
          <w:divBdr>
            <w:top w:val="none" w:sz="0" w:space="0" w:color="auto"/>
            <w:left w:val="none" w:sz="0" w:space="0" w:color="auto"/>
            <w:bottom w:val="none" w:sz="0" w:space="0" w:color="auto"/>
            <w:right w:val="none" w:sz="0" w:space="0" w:color="auto"/>
          </w:divBdr>
          <w:divsChild>
            <w:div w:id="1847478020">
              <w:marLeft w:val="0"/>
              <w:marRight w:val="0"/>
              <w:marTop w:val="0"/>
              <w:marBottom w:val="0"/>
              <w:divBdr>
                <w:top w:val="none" w:sz="0" w:space="0" w:color="auto"/>
                <w:left w:val="none" w:sz="0" w:space="0" w:color="auto"/>
                <w:bottom w:val="none" w:sz="0" w:space="0" w:color="auto"/>
                <w:right w:val="none" w:sz="0" w:space="0" w:color="auto"/>
              </w:divBdr>
              <w:divsChild>
                <w:div w:id="87643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021">
      <w:bodyDiv w:val="1"/>
      <w:marLeft w:val="0"/>
      <w:marRight w:val="0"/>
      <w:marTop w:val="0"/>
      <w:marBottom w:val="0"/>
      <w:divBdr>
        <w:top w:val="none" w:sz="0" w:space="0" w:color="auto"/>
        <w:left w:val="none" w:sz="0" w:space="0" w:color="auto"/>
        <w:bottom w:val="none" w:sz="0" w:space="0" w:color="auto"/>
        <w:right w:val="none" w:sz="0" w:space="0" w:color="auto"/>
      </w:divBdr>
      <w:divsChild>
        <w:div w:id="158010008">
          <w:marLeft w:val="-225"/>
          <w:marRight w:val="-225"/>
          <w:marTop w:val="0"/>
          <w:marBottom w:val="0"/>
          <w:divBdr>
            <w:top w:val="none" w:sz="0" w:space="0" w:color="auto"/>
            <w:left w:val="none" w:sz="0" w:space="0" w:color="auto"/>
            <w:bottom w:val="none" w:sz="0" w:space="0" w:color="auto"/>
            <w:right w:val="none" w:sz="0" w:space="0" w:color="auto"/>
          </w:divBdr>
        </w:div>
        <w:div w:id="2135564411">
          <w:marLeft w:val="-225"/>
          <w:marRight w:val="-225"/>
          <w:marTop w:val="0"/>
          <w:marBottom w:val="0"/>
          <w:divBdr>
            <w:top w:val="none" w:sz="0" w:space="0" w:color="auto"/>
            <w:left w:val="none" w:sz="0" w:space="0" w:color="auto"/>
            <w:bottom w:val="none" w:sz="0" w:space="0" w:color="auto"/>
            <w:right w:val="none" w:sz="0" w:space="0" w:color="auto"/>
          </w:divBdr>
          <w:divsChild>
            <w:div w:id="933827472">
              <w:marLeft w:val="0"/>
              <w:marRight w:val="0"/>
              <w:marTop w:val="0"/>
              <w:marBottom w:val="0"/>
              <w:divBdr>
                <w:top w:val="none" w:sz="0" w:space="0" w:color="auto"/>
                <w:left w:val="none" w:sz="0" w:space="0" w:color="auto"/>
                <w:bottom w:val="none" w:sz="0" w:space="0" w:color="auto"/>
                <w:right w:val="none" w:sz="0" w:space="0" w:color="auto"/>
              </w:divBdr>
              <w:divsChild>
                <w:div w:id="37134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3197">
      <w:bodyDiv w:val="1"/>
      <w:marLeft w:val="0"/>
      <w:marRight w:val="0"/>
      <w:marTop w:val="0"/>
      <w:marBottom w:val="0"/>
      <w:divBdr>
        <w:top w:val="none" w:sz="0" w:space="0" w:color="auto"/>
        <w:left w:val="none" w:sz="0" w:space="0" w:color="auto"/>
        <w:bottom w:val="none" w:sz="0" w:space="0" w:color="auto"/>
        <w:right w:val="none" w:sz="0" w:space="0" w:color="auto"/>
      </w:divBdr>
      <w:divsChild>
        <w:div w:id="291718161">
          <w:marLeft w:val="0"/>
          <w:marRight w:val="0"/>
          <w:marTop w:val="0"/>
          <w:marBottom w:val="0"/>
          <w:divBdr>
            <w:top w:val="none" w:sz="0" w:space="0" w:color="auto"/>
            <w:left w:val="none" w:sz="0" w:space="0" w:color="auto"/>
            <w:bottom w:val="none" w:sz="0" w:space="0" w:color="auto"/>
            <w:right w:val="none" w:sz="0" w:space="0" w:color="auto"/>
          </w:divBdr>
          <w:divsChild>
            <w:div w:id="165681140">
              <w:marLeft w:val="0"/>
              <w:marRight w:val="0"/>
              <w:marTop w:val="0"/>
              <w:marBottom w:val="240"/>
              <w:divBdr>
                <w:top w:val="none" w:sz="0" w:space="0" w:color="auto"/>
                <w:left w:val="none" w:sz="0" w:space="0" w:color="auto"/>
                <w:bottom w:val="none" w:sz="0" w:space="0" w:color="auto"/>
                <w:right w:val="none" w:sz="0" w:space="0" w:color="auto"/>
              </w:divBdr>
              <w:divsChild>
                <w:div w:id="451169123">
                  <w:marLeft w:val="0"/>
                  <w:marRight w:val="0"/>
                  <w:marTop w:val="0"/>
                  <w:marBottom w:val="0"/>
                  <w:divBdr>
                    <w:top w:val="none" w:sz="0" w:space="0" w:color="auto"/>
                    <w:left w:val="none" w:sz="0" w:space="0" w:color="auto"/>
                    <w:bottom w:val="none" w:sz="0" w:space="0" w:color="auto"/>
                    <w:right w:val="none" w:sz="0" w:space="0" w:color="auto"/>
                  </w:divBdr>
                </w:div>
                <w:div w:id="102717470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73205854">
          <w:marLeft w:val="0"/>
          <w:marRight w:val="0"/>
          <w:marTop w:val="0"/>
          <w:marBottom w:val="315"/>
          <w:divBdr>
            <w:top w:val="none" w:sz="0" w:space="0" w:color="auto"/>
            <w:left w:val="none" w:sz="0" w:space="0" w:color="auto"/>
            <w:bottom w:val="none" w:sz="0" w:space="0" w:color="auto"/>
            <w:right w:val="none" w:sz="0" w:space="0" w:color="auto"/>
          </w:divBdr>
        </w:div>
      </w:divsChild>
    </w:div>
    <w:div w:id="245657357">
      <w:bodyDiv w:val="1"/>
      <w:marLeft w:val="0"/>
      <w:marRight w:val="0"/>
      <w:marTop w:val="0"/>
      <w:marBottom w:val="0"/>
      <w:divBdr>
        <w:top w:val="none" w:sz="0" w:space="0" w:color="auto"/>
        <w:left w:val="none" w:sz="0" w:space="0" w:color="auto"/>
        <w:bottom w:val="none" w:sz="0" w:space="0" w:color="auto"/>
        <w:right w:val="none" w:sz="0" w:space="0" w:color="auto"/>
      </w:divBdr>
      <w:divsChild>
        <w:div w:id="138693324">
          <w:marLeft w:val="0"/>
          <w:marRight w:val="0"/>
          <w:marTop w:val="0"/>
          <w:marBottom w:val="450"/>
          <w:divBdr>
            <w:top w:val="none" w:sz="0" w:space="0" w:color="auto"/>
            <w:left w:val="none" w:sz="0" w:space="0" w:color="auto"/>
            <w:bottom w:val="none" w:sz="0" w:space="0" w:color="auto"/>
            <w:right w:val="none" w:sz="0" w:space="0" w:color="auto"/>
          </w:divBdr>
          <w:divsChild>
            <w:div w:id="924651581">
              <w:marLeft w:val="-45"/>
              <w:marRight w:val="-45"/>
              <w:marTop w:val="0"/>
              <w:marBottom w:val="0"/>
              <w:divBdr>
                <w:top w:val="none" w:sz="0" w:space="0" w:color="auto"/>
                <w:left w:val="none" w:sz="0" w:space="0" w:color="auto"/>
                <w:bottom w:val="none" w:sz="0" w:space="0" w:color="auto"/>
                <w:right w:val="none" w:sz="0" w:space="0" w:color="auto"/>
              </w:divBdr>
              <w:divsChild>
                <w:div w:id="5911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49333">
          <w:marLeft w:val="0"/>
          <w:marRight w:val="0"/>
          <w:marTop w:val="315"/>
          <w:marBottom w:val="0"/>
          <w:divBdr>
            <w:top w:val="none" w:sz="0" w:space="0" w:color="auto"/>
            <w:left w:val="none" w:sz="0" w:space="0" w:color="auto"/>
            <w:bottom w:val="none" w:sz="0" w:space="0" w:color="auto"/>
            <w:right w:val="none" w:sz="0" w:space="0" w:color="auto"/>
          </w:divBdr>
          <w:divsChild>
            <w:div w:id="264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7093">
      <w:bodyDiv w:val="1"/>
      <w:marLeft w:val="0"/>
      <w:marRight w:val="0"/>
      <w:marTop w:val="0"/>
      <w:marBottom w:val="0"/>
      <w:divBdr>
        <w:top w:val="none" w:sz="0" w:space="0" w:color="auto"/>
        <w:left w:val="none" w:sz="0" w:space="0" w:color="auto"/>
        <w:bottom w:val="none" w:sz="0" w:space="0" w:color="auto"/>
        <w:right w:val="none" w:sz="0" w:space="0" w:color="auto"/>
      </w:divBdr>
      <w:divsChild>
        <w:div w:id="1211923508">
          <w:marLeft w:val="0"/>
          <w:marRight w:val="0"/>
          <w:marTop w:val="0"/>
          <w:marBottom w:val="0"/>
          <w:divBdr>
            <w:top w:val="none" w:sz="0" w:space="0" w:color="auto"/>
            <w:left w:val="none" w:sz="0" w:space="0" w:color="auto"/>
            <w:bottom w:val="none" w:sz="0" w:space="0" w:color="auto"/>
            <w:right w:val="none" w:sz="0" w:space="0" w:color="auto"/>
          </w:divBdr>
        </w:div>
      </w:divsChild>
    </w:div>
    <w:div w:id="247084278">
      <w:bodyDiv w:val="1"/>
      <w:marLeft w:val="0"/>
      <w:marRight w:val="0"/>
      <w:marTop w:val="0"/>
      <w:marBottom w:val="0"/>
      <w:divBdr>
        <w:top w:val="none" w:sz="0" w:space="0" w:color="auto"/>
        <w:left w:val="none" w:sz="0" w:space="0" w:color="auto"/>
        <w:bottom w:val="none" w:sz="0" w:space="0" w:color="auto"/>
        <w:right w:val="none" w:sz="0" w:space="0" w:color="auto"/>
      </w:divBdr>
      <w:divsChild>
        <w:div w:id="749545112">
          <w:marLeft w:val="0"/>
          <w:marRight w:val="0"/>
          <w:marTop w:val="0"/>
          <w:marBottom w:val="0"/>
          <w:divBdr>
            <w:top w:val="none" w:sz="0" w:space="0" w:color="auto"/>
            <w:left w:val="none" w:sz="0" w:space="0" w:color="auto"/>
            <w:bottom w:val="none" w:sz="0" w:space="0" w:color="auto"/>
            <w:right w:val="none" w:sz="0" w:space="0" w:color="auto"/>
          </w:divBdr>
        </w:div>
        <w:div w:id="1490975870">
          <w:marLeft w:val="0"/>
          <w:marRight w:val="0"/>
          <w:marTop w:val="0"/>
          <w:marBottom w:val="0"/>
          <w:divBdr>
            <w:top w:val="none" w:sz="0" w:space="0" w:color="auto"/>
            <w:left w:val="none" w:sz="0" w:space="0" w:color="auto"/>
            <w:bottom w:val="none" w:sz="0" w:space="0" w:color="auto"/>
            <w:right w:val="none" w:sz="0" w:space="0" w:color="auto"/>
          </w:divBdr>
          <w:divsChild>
            <w:div w:id="1615500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7542355">
      <w:bodyDiv w:val="1"/>
      <w:marLeft w:val="0"/>
      <w:marRight w:val="0"/>
      <w:marTop w:val="0"/>
      <w:marBottom w:val="0"/>
      <w:divBdr>
        <w:top w:val="none" w:sz="0" w:space="0" w:color="auto"/>
        <w:left w:val="none" w:sz="0" w:space="0" w:color="auto"/>
        <w:bottom w:val="none" w:sz="0" w:space="0" w:color="auto"/>
        <w:right w:val="none" w:sz="0" w:space="0" w:color="auto"/>
      </w:divBdr>
      <w:divsChild>
        <w:div w:id="498270375">
          <w:marLeft w:val="0"/>
          <w:marRight w:val="0"/>
          <w:marTop w:val="315"/>
          <w:marBottom w:val="0"/>
          <w:divBdr>
            <w:top w:val="none" w:sz="0" w:space="0" w:color="auto"/>
            <w:left w:val="none" w:sz="0" w:space="0" w:color="auto"/>
            <w:bottom w:val="none" w:sz="0" w:space="0" w:color="auto"/>
            <w:right w:val="none" w:sz="0" w:space="0" w:color="auto"/>
          </w:divBdr>
          <w:divsChild>
            <w:div w:id="818114262">
              <w:marLeft w:val="0"/>
              <w:marRight w:val="0"/>
              <w:marTop w:val="0"/>
              <w:marBottom w:val="0"/>
              <w:divBdr>
                <w:top w:val="none" w:sz="0" w:space="0" w:color="auto"/>
                <w:left w:val="none" w:sz="0" w:space="0" w:color="auto"/>
                <w:bottom w:val="none" w:sz="0" w:space="0" w:color="auto"/>
                <w:right w:val="none" w:sz="0" w:space="0" w:color="auto"/>
              </w:divBdr>
            </w:div>
          </w:divsChild>
        </w:div>
        <w:div w:id="617612307">
          <w:marLeft w:val="0"/>
          <w:marRight w:val="0"/>
          <w:marTop w:val="0"/>
          <w:marBottom w:val="0"/>
          <w:divBdr>
            <w:top w:val="none" w:sz="0" w:space="0" w:color="auto"/>
            <w:left w:val="none" w:sz="0" w:space="0" w:color="auto"/>
            <w:bottom w:val="none" w:sz="0" w:space="0" w:color="auto"/>
            <w:right w:val="none" w:sz="0" w:space="0" w:color="auto"/>
          </w:divBdr>
          <w:divsChild>
            <w:div w:id="2443863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7689972">
      <w:bodyDiv w:val="1"/>
      <w:marLeft w:val="0"/>
      <w:marRight w:val="0"/>
      <w:marTop w:val="0"/>
      <w:marBottom w:val="0"/>
      <w:divBdr>
        <w:top w:val="none" w:sz="0" w:space="0" w:color="auto"/>
        <w:left w:val="none" w:sz="0" w:space="0" w:color="auto"/>
        <w:bottom w:val="none" w:sz="0" w:space="0" w:color="auto"/>
        <w:right w:val="none" w:sz="0" w:space="0" w:color="auto"/>
      </w:divBdr>
      <w:divsChild>
        <w:div w:id="1835105950">
          <w:marLeft w:val="0"/>
          <w:marRight w:val="0"/>
          <w:marTop w:val="0"/>
          <w:marBottom w:val="0"/>
          <w:divBdr>
            <w:top w:val="none" w:sz="0" w:space="0" w:color="auto"/>
            <w:left w:val="none" w:sz="0" w:space="0" w:color="auto"/>
            <w:bottom w:val="none" w:sz="0" w:space="0" w:color="auto"/>
            <w:right w:val="none" w:sz="0" w:space="0" w:color="auto"/>
          </w:divBdr>
          <w:divsChild>
            <w:div w:id="734668038">
              <w:marLeft w:val="0"/>
              <w:marRight w:val="0"/>
              <w:marTop w:val="180"/>
              <w:marBottom w:val="180"/>
              <w:divBdr>
                <w:top w:val="none" w:sz="0" w:space="0" w:color="auto"/>
                <w:left w:val="none" w:sz="0" w:space="0" w:color="auto"/>
                <w:bottom w:val="none" w:sz="0" w:space="0" w:color="auto"/>
                <w:right w:val="none" w:sz="0" w:space="0" w:color="auto"/>
              </w:divBdr>
              <w:divsChild>
                <w:div w:id="1359695351">
                  <w:marLeft w:val="0"/>
                  <w:marRight w:val="0"/>
                  <w:marTop w:val="0"/>
                  <w:marBottom w:val="0"/>
                  <w:divBdr>
                    <w:top w:val="none" w:sz="0" w:space="0" w:color="auto"/>
                    <w:left w:val="none" w:sz="0" w:space="0" w:color="auto"/>
                    <w:bottom w:val="none" w:sz="0" w:space="0" w:color="auto"/>
                    <w:right w:val="none" w:sz="0" w:space="0" w:color="auto"/>
                  </w:divBdr>
                  <w:divsChild>
                    <w:div w:id="315840958">
                      <w:marLeft w:val="0"/>
                      <w:marRight w:val="0"/>
                      <w:marTop w:val="0"/>
                      <w:marBottom w:val="0"/>
                      <w:divBdr>
                        <w:top w:val="none" w:sz="0" w:space="0" w:color="auto"/>
                        <w:left w:val="none" w:sz="0" w:space="0" w:color="auto"/>
                        <w:bottom w:val="none" w:sz="0" w:space="0" w:color="auto"/>
                        <w:right w:val="none" w:sz="0" w:space="0" w:color="auto"/>
                      </w:divBdr>
                      <w:divsChild>
                        <w:div w:id="3252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073880">
          <w:marLeft w:val="0"/>
          <w:marRight w:val="0"/>
          <w:marTop w:val="0"/>
          <w:marBottom w:val="0"/>
          <w:divBdr>
            <w:top w:val="none" w:sz="0" w:space="0" w:color="auto"/>
            <w:left w:val="none" w:sz="0" w:space="0" w:color="auto"/>
            <w:bottom w:val="none" w:sz="0" w:space="0" w:color="auto"/>
            <w:right w:val="none" w:sz="0" w:space="0" w:color="auto"/>
          </w:divBdr>
          <w:divsChild>
            <w:div w:id="1835300663">
              <w:marLeft w:val="0"/>
              <w:marRight w:val="0"/>
              <w:marTop w:val="0"/>
              <w:marBottom w:val="0"/>
              <w:divBdr>
                <w:top w:val="none" w:sz="0" w:space="0" w:color="auto"/>
                <w:left w:val="none" w:sz="0" w:space="0" w:color="auto"/>
                <w:bottom w:val="none" w:sz="0" w:space="0" w:color="auto"/>
                <w:right w:val="none" w:sz="0" w:space="0" w:color="auto"/>
              </w:divBdr>
              <w:divsChild>
                <w:div w:id="495920016">
                  <w:marLeft w:val="-180"/>
                  <w:marRight w:val="-180"/>
                  <w:marTop w:val="180"/>
                  <w:marBottom w:val="360"/>
                  <w:divBdr>
                    <w:top w:val="none" w:sz="0" w:space="0" w:color="auto"/>
                    <w:left w:val="none" w:sz="0" w:space="0" w:color="auto"/>
                    <w:bottom w:val="none" w:sz="0" w:space="0" w:color="auto"/>
                    <w:right w:val="none" w:sz="0" w:space="0" w:color="auto"/>
                  </w:divBdr>
                  <w:divsChild>
                    <w:div w:id="1929263325">
                      <w:marLeft w:val="0"/>
                      <w:marRight w:val="0"/>
                      <w:marTop w:val="0"/>
                      <w:marBottom w:val="0"/>
                      <w:divBdr>
                        <w:top w:val="none" w:sz="0" w:space="0" w:color="auto"/>
                        <w:left w:val="none" w:sz="0" w:space="0" w:color="auto"/>
                        <w:bottom w:val="none" w:sz="0" w:space="0" w:color="auto"/>
                        <w:right w:val="none" w:sz="0" w:space="0" w:color="auto"/>
                      </w:divBdr>
                      <w:divsChild>
                        <w:div w:id="816921026">
                          <w:marLeft w:val="0"/>
                          <w:marRight w:val="0"/>
                          <w:marTop w:val="0"/>
                          <w:marBottom w:val="0"/>
                          <w:divBdr>
                            <w:top w:val="none" w:sz="0" w:space="0" w:color="auto"/>
                            <w:left w:val="none" w:sz="0" w:space="0" w:color="auto"/>
                            <w:bottom w:val="none" w:sz="0" w:space="0" w:color="auto"/>
                            <w:right w:val="none" w:sz="0" w:space="0" w:color="auto"/>
                          </w:divBdr>
                          <w:divsChild>
                            <w:div w:id="1016157735">
                              <w:marLeft w:val="0"/>
                              <w:marRight w:val="0"/>
                              <w:marTop w:val="0"/>
                              <w:marBottom w:val="0"/>
                              <w:divBdr>
                                <w:top w:val="none" w:sz="0" w:space="0" w:color="auto"/>
                                <w:left w:val="none" w:sz="0" w:space="0" w:color="auto"/>
                                <w:bottom w:val="none" w:sz="0" w:space="0" w:color="auto"/>
                                <w:right w:val="none" w:sz="0" w:space="0" w:color="auto"/>
                              </w:divBdr>
                              <w:divsChild>
                                <w:div w:id="955211260">
                                  <w:marLeft w:val="0"/>
                                  <w:marRight w:val="0"/>
                                  <w:marTop w:val="0"/>
                                  <w:marBottom w:val="180"/>
                                  <w:divBdr>
                                    <w:top w:val="none" w:sz="0" w:space="0" w:color="auto"/>
                                    <w:left w:val="none" w:sz="0" w:space="0" w:color="auto"/>
                                    <w:bottom w:val="none" w:sz="0" w:space="0" w:color="auto"/>
                                    <w:right w:val="none" w:sz="0" w:space="0" w:color="auto"/>
                                  </w:divBdr>
                                  <w:divsChild>
                                    <w:div w:id="6348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05401">
      <w:bodyDiv w:val="1"/>
      <w:marLeft w:val="0"/>
      <w:marRight w:val="0"/>
      <w:marTop w:val="0"/>
      <w:marBottom w:val="0"/>
      <w:divBdr>
        <w:top w:val="none" w:sz="0" w:space="0" w:color="auto"/>
        <w:left w:val="none" w:sz="0" w:space="0" w:color="auto"/>
        <w:bottom w:val="none" w:sz="0" w:space="0" w:color="auto"/>
        <w:right w:val="none" w:sz="0" w:space="0" w:color="auto"/>
      </w:divBdr>
      <w:divsChild>
        <w:div w:id="538129015">
          <w:marLeft w:val="-225"/>
          <w:marRight w:val="-225"/>
          <w:marTop w:val="0"/>
          <w:marBottom w:val="0"/>
          <w:divBdr>
            <w:top w:val="none" w:sz="0" w:space="0" w:color="auto"/>
            <w:left w:val="none" w:sz="0" w:space="0" w:color="auto"/>
            <w:bottom w:val="none" w:sz="0" w:space="0" w:color="auto"/>
            <w:right w:val="none" w:sz="0" w:space="0" w:color="auto"/>
          </w:divBdr>
        </w:div>
        <w:div w:id="1719738100">
          <w:marLeft w:val="-225"/>
          <w:marRight w:val="-225"/>
          <w:marTop w:val="0"/>
          <w:marBottom w:val="0"/>
          <w:divBdr>
            <w:top w:val="none" w:sz="0" w:space="0" w:color="auto"/>
            <w:left w:val="none" w:sz="0" w:space="0" w:color="auto"/>
            <w:bottom w:val="none" w:sz="0" w:space="0" w:color="auto"/>
            <w:right w:val="none" w:sz="0" w:space="0" w:color="auto"/>
          </w:divBdr>
          <w:divsChild>
            <w:div w:id="550464842">
              <w:marLeft w:val="0"/>
              <w:marRight w:val="0"/>
              <w:marTop w:val="0"/>
              <w:marBottom w:val="0"/>
              <w:divBdr>
                <w:top w:val="none" w:sz="0" w:space="0" w:color="auto"/>
                <w:left w:val="none" w:sz="0" w:space="0" w:color="auto"/>
                <w:bottom w:val="none" w:sz="0" w:space="0" w:color="auto"/>
                <w:right w:val="none" w:sz="0" w:space="0" w:color="auto"/>
              </w:divBdr>
              <w:divsChild>
                <w:div w:id="8109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97677">
      <w:bodyDiv w:val="1"/>
      <w:marLeft w:val="0"/>
      <w:marRight w:val="0"/>
      <w:marTop w:val="0"/>
      <w:marBottom w:val="0"/>
      <w:divBdr>
        <w:top w:val="none" w:sz="0" w:space="0" w:color="auto"/>
        <w:left w:val="none" w:sz="0" w:space="0" w:color="auto"/>
        <w:bottom w:val="none" w:sz="0" w:space="0" w:color="auto"/>
        <w:right w:val="none" w:sz="0" w:space="0" w:color="auto"/>
      </w:divBdr>
      <w:divsChild>
        <w:div w:id="1324238847">
          <w:marLeft w:val="-225"/>
          <w:marRight w:val="-225"/>
          <w:marTop w:val="0"/>
          <w:marBottom w:val="0"/>
          <w:divBdr>
            <w:top w:val="none" w:sz="0" w:space="0" w:color="auto"/>
            <w:left w:val="none" w:sz="0" w:space="0" w:color="auto"/>
            <w:bottom w:val="none" w:sz="0" w:space="0" w:color="auto"/>
            <w:right w:val="none" w:sz="0" w:space="0" w:color="auto"/>
          </w:divBdr>
          <w:divsChild>
            <w:div w:id="634607000">
              <w:marLeft w:val="0"/>
              <w:marRight w:val="0"/>
              <w:marTop w:val="0"/>
              <w:marBottom w:val="0"/>
              <w:divBdr>
                <w:top w:val="none" w:sz="0" w:space="0" w:color="auto"/>
                <w:left w:val="none" w:sz="0" w:space="0" w:color="auto"/>
                <w:bottom w:val="none" w:sz="0" w:space="0" w:color="auto"/>
                <w:right w:val="none" w:sz="0" w:space="0" w:color="auto"/>
              </w:divBdr>
              <w:divsChild>
                <w:div w:id="544175260">
                  <w:marLeft w:val="0"/>
                  <w:marRight w:val="0"/>
                  <w:marTop w:val="0"/>
                  <w:marBottom w:val="0"/>
                  <w:divBdr>
                    <w:top w:val="none" w:sz="0" w:space="0" w:color="auto"/>
                    <w:left w:val="none" w:sz="0" w:space="0" w:color="auto"/>
                    <w:bottom w:val="none" w:sz="0" w:space="0" w:color="auto"/>
                    <w:right w:val="none" w:sz="0" w:space="0" w:color="auto"/>
                  </w:divBdr>
                </w:div>
                <w:div w:id="681861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50160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09">
          <w:marLeft w:val="-225"/>
          <w:marRight w:val="-225"/>
          <w:marTop w:val="0"/>
          <w:marBottom w:val="0"/>
          <w:divBdr>
            <w:top w:val="none" w:sz="0" w:space="0" w:color="auto"/>
            <w:left w:val="none" w:sz="0" w:space="0" w:color="auto"/>
            <w:bottom w:val="none" w:sz="0" w:space="0" w:color="auto"/>
            <w:right w:val="none" w:sz="0" w:space="0" w:color="auto"/>
          </w:divBdr>
          <w:divsChild>
            <w:div w:id="723335489">
              <w:marLeft w:val="0"/>
              <w:marRight w:val="0"/>
              <w:marTop w:val="0"/>
              <w:marBottom w:val="0"/>
              <w:divBdr>
                <w:top w:val="none" w:sz="0" w:space="0" w:color="auto"/>
                <w:left w:val="none" w:sz="0" w:space="0" w:color="auto"/>
                <w:bottom w:val="none" w:sz="0" w:space="0" w:color="auto"/>
                <w:right w:val="none" w:sz="0" w:space="0" w:color="auto"/>
              </w:divBdr>
              <w:divsChild>
                <w:div w:id="156312350">
                  <w:marLeft w:val="0"/>
                  <w:marRight w:val="0"/>
                  <w:marTop w:val="0"/>
                  <w:marBottom w:val="450"/>
                  <w:divBdr>
                    <w:top w:val="none" w:sz="0" w:space="0" w:color="auto"/>
                    <w:left w:val="none" w:sz="0" w:space="0" w:color="auto"/>
                    <w:bottom w:val="none" w:sz="0" w:space="0" w:color="auto"/>
                    <w:right w:val="none" w:sz="0" w:space="0" w:color="auto"/>
                  </w:divBdr>
                  <w:divsChild>
                    <w:div w:id="2066249560">
                      <w:marLeft w:val="0"/>
                      <w:marRight w:val="0"/>
                      <w:marTop w:val="0"/>
                      <w:marBottom w:val="0"/>
                      <w:divBdr>
                        <w:top w:val="single" w:sz="6" w:space="0" w:color="DEE2E6"/>
                        <w:left w:val="single" w:sz="6" w:space="0" w:color="DEE2E6"/>
                        <w:bottom w:val="single" w:sz="6" w:space="0" w:color="DEE2E6"/>
                        <w:right w:val="single" w:sz="6" w:space="0" w:color="DEE2E6"/>
                      </w:divBdr>
                      <w:divsChild>
                        <w:div w:id="10877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8619">
          <w:marLeft w:val="-225"/>
          <w:marRight w:val="-225"/>
          <w:marTop w:val="0"/>
          <w:marBottom w:val="0"/>
          <w:divBdr>
            <w:top w:val="none" w:sz="0" w:space="0" w:color="auto"/>
            <w:left w:val="none" w:sz="0" w:space="0" w:color="auto"/>
            <w:bottom w:val="none" w:sz="0" w:space="0" w:color="auto"/>
            <w:right w:val="none" w:sz="0" w:space="0" w:color="auto"/>
          </w:divBdr>
        </w:div>
      </w:divsChild>
    </w:div>
    <w:div w:id="250282407">
      <w:bodyDiv w:val="1"/>
      <w:marLeft w:val="0"/>
      <w:marRight w:val="0"/>
      <w:marTop w:val="0"/>
      <w:marBottom w:val="0"/>
      <w:divBdr>
        <w:top w:val="none" w:sz="0" w:space="0" w:color="auto"/>
        <w:left w:val="none" w:sz="0" w:space="0" w:color="auto"/>
        <w:bottom w:val="none" w:sz="0" w:space="0" w:color="auto"/>
        <w:right w:val="none" w:sz="0" w:space="0" w:color="auto"/>
      </w:divBdr>
      <w:divsChild>
        <w:div w:id="41367366">
          <w:marLeft w:val="0"/>
          <w:marRight w:val="0"/>
          <w:marTop w:val="0"/>
          <w:marBottom w:val="0"/>
          <w:divBdr>
            <w:top w:val="none" w:sz="0" w:space="0" w:color="auto"/>
            <w:left w:val="none" w:sz="0" w:space="0" w:color="auto"/>
            <w:bottom w:val="none" w:sz="0" w:space="0" w:color="auto"/>
            <w:right w:val="none" w:sz="0" w:space="0" w:color="auto"/>
          </w:divBdr>
          <w:divsChild>
            <w:div w:id="595290266">
              <w:marLeft w:val="0"/>
              <w:marRight w:val="0"/>
              <w:marTop w:val="0"/>
              <w:marBottom w:val="0"/>
              <w:divBdr>
                <w:top w:val="none" w:sz="0" w:space="0" w:color="auto"/>
                <w:left w:val="none" w:sz="0" w:space="0" w:color="auto"/>
                <w:bottom w:val="none" w:sz="0" w:space="0" w:color="auto"/>
                <w:right w:val="none" w:sz="0" w:space="0" w:color="auto"/>
              </w:divBdr>
              <w:divsChild>
                <w:div w:id="1356467448">
                  <w:marLeft w:val="0"/>
                  <w:marRight w:val="0"/>
                  <w:marTop w:val="0"/>
                  <w:marBottom w:val="0"/>
                  <w:divBdr>
                    <w:top w:val="none" w:sz="0" w:space="0" w:color="auto"/>
                    <w:left w:val="none" w:sz="0" w:space="0" w:color="auto"/>
                    <w:bottom w:val="none" w:sz="0" w:space="0" w:color="auto"/>
                    <w:right w:val="none" w:sz="0" w:space="0" w:color="auto"/>
                  </w:divBdr>
                  <w:divsChild>
                    <w:div w:id="904340464">
                      <w:marLeft w:val="0"/>
                      <w:marRight w:val="0"/>
                      <w:marTop w:val="0"/>
                      <w:marBottom w:val="0"/>
                      <w:divBdr>
                        <w:top w:val="none" w:sz="0" w:space="0" w:color="auto"/>
                        <w:left w:val="none" w:sz="0" w:space="0" w:color="auto"/>
                        <w:bottom w:val="none" w:sz="0" w:space="0" w:color="auto"/>
                        <w:right w:val="none" w:sz="0" w:space="0" w:color="auto"/>
                      </w:divBdr>
                      <w:divsChild>
                        <w:div w:id="700280008">
                          <w:marLeft w:val="0"/>
                          <w:marRight w:val="0"/>
                          <w:marTop w:val="0"/>
                          <w:marBottom w:val="0"/>
                          <w:divBdr>
                            <w:top w:val="none" w:sz="0" w:space="0" w:color="auto"/>
                            <w:left w:val="none" w:sz="0" w:space="0" w:color="auto"/>
                            <w:bottom w:val="none" w:sz="0" w:space="0" w:color="auto"/>
                            <w:right w:val="none" w:sz="0" w:space="0" w:color="auto"/>
                          </w:divBdr>
                          <w:divsChild>
                            <w:div w:id="80414871">
                              <w:marLeft w:val="0"/>
                              <w:marRight w:val="0"/>
                              <w:marTop w:val="0"/>
                              <w:marBottom w:val="0"/>
                              <w:divBdr>
                                <w:top w:val="none" w:sz="0" w:space="0" w:color="auto"/>
                                <w:left w:val="none" w:sz="0" w:space="0" w:color="auto"/>
                                <w:bottom w:val="none" w:sz="0" w:space="0" w:color="auto"/>
                                <w:right w:val="none" w:sz="0" w:space="0" w:color="auto"/>
                              </w:divBdr>
                            </w:div>
                            <w:div w:id="578248675">
                              <w:marLeft w:val="300"/>
                              <w:marRight w:val="0"/>
                              <w:marTop w:val="0"/>
                              <w:marBottom w:val="0"/>
                              <w:divBdr>
                                <w:top w:val="none" w:sz="0" w:space="0" w:color="auto"/>
                                <w:left w:val="none" w:sz="0" w:space="0" w:color="auto"/>
                                <w:bottom w:val="none" w:sz="0" w:space="0" w:color="auto"/>
                                <w:right w:val="none" w:sz="0" w:space="0" w:color="auto"/>
                              </w:divBdr>
                            </w:div>
                            <w:div w:id="600340676">
                              <w:marLeft w:val="300"/>
                              <w:marRight w:val="0"/>
                              <w:marTop w:val="0"/>
                              <w:marBottom w:val="0"/>
                              <w:divBdr>
                                <w:top w:val="none" w:sz="0" w:space="0" w:color="auto"/>
                                <w:left w:val="none" w:sz="0" w:space="0" w:color="auto"/>
                                <w:bottom w:val="none" w:sz="0" w:space="0" w:color="auto"/>
                                <w:right w:val="none" w:sz="0" w:space="0" w:color="auto"/>
                              </w:divBdr>
                            </w:div>
                            <w:div w:id="6718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914327">
          <w:marLeft w:val="0"/>
          <w:marRight w:val="0"/>
          <w:marTop w:val="0"/>
          <w:marBottom w:val="0"/>
          <w:divBdr>
            <w:top w:val="none" w:sz="0" w:space="0" w:color="auto"/>
            <w:left w:val="none" w:sz="0" w:space="0" w:color="auto"/>
            <w:bottom w:val="none" w:sz="0" w:space="0" w:color="auto"/>
            <w:right w:val="none" w:sz="0" w:space="0" w:color="auto"/>
          </w:divBdr>
          <w:divsChild>
            <w:div w:id="888495509">
              <w:marLeft w:val="0"/>
              <w:marRight w:val="0"/>
              <w:marTop w:val="0"/>
              <w:marBottom w:val="0"/>
              <w:divBdr>
                <w:top w:val="none" w:sz="0" w:space="0" w:color="auto"/>
                <w:left w:val="none" w:sz="0" w:space="0" w:color="auto"/>
                <w:bottom w:val="none" w:sz="0" w:space="0" w:color="auto"/>
                <w:right w:val="none" w:sz="0" w:space="0" w:color="auto"/>
              </w:divBdr>
              <w:divsChild>
                <w:div w:id="736780399">
                  <w:marLeft w:val="0"/>
                  <w:marRight w:val="0"/>
                  <w:marTop w:val="0"/>
                  <w:marBottom w:val="0"/>
                  <w:divBdr>
                    <w:top w:val="none" w:sz="0" w:space="0" w:color="auto"/>
                    <w:left w:val="none" w:sz="0" w:space="0" w:color="auto"/>
                    <w:bottom w:val="none" w:sz="0" w:space="0" w:color="auto"/>
                    <w:right w:val="none" w:sz="0" w:space="0" w:color="auto"/>
                  </w:divBdr>
                </w:div>
              </w:divsChild>
            </w:div>
            <w:div w:id="1498418880">
              <w:marLeft w:val="300"/>
              <w:marRight w:val="0"/>
              <w:marTop w:val="0"/>
              <w:marBottom w:val="0"/>
              <w:divBdr>
                <w:top w:val="none" w:sz="0" w:space="0" w:color="auto"/>
                <w:left w:val="none" w:sz="0" w:space="0" w:color="auto"/>
                <w:bottom w:val="none" w:sz="0" w:space="0" w:color="auto"/>
                <w:right w:val="none" w:sz="0" w:space="0" w:color="auto"/>
              </w:divBdr>
              <w:divsChild>
                <w:div w:id="52975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5300">
          <w:marLeft w:val="0"/>
          <w:marRight w:val="0"/>
          <w:marTop w:val="0"/>
          <w:marBottom w:val="0"/>
          <w:divBdr>
            <w:top w:val="none" w:sz="0" w:space="0" w:color="auto"/>
            <w:left w:val="none" w:sz="0" w:space="0" w:color="auto"/>
            <w:bottom w:val="none" w:sz="0" w:space="0" w:color="auto"/>
            <w:right w:val="none" w:sz="0" w:space="0" w:color="auto"/>
          </w:divBdr>
          <w:divsChild>
            <w:div w:id="447623150">
              <w:marLeft w:val="0"/>
              <w:marRight w:val="0"/>
              <w:marTop w:val="0"/>
              <w:marBottom w:val="0"/>
              <w:divBdr>
                <w:top w:val="none" w:sz="0" w:space="0" w:color="auto"/>
                <w:left w:val="none" w:sz="0" w:space="0" w:color="auto"/>
                <w:bottom w:val="none" w:sz="0" w:space="0" w:color="auto"/>
                <w:right w:val="none" w:sz="0" w:space="0" w:color="auto"/>
              </w:divBdr>
              <w:divsChild>
                <w:div w:id="39130301">
                  <w:marLeft w:val="0"/>
                  <w:marRight w:val="0"/>
                  <w:marTop w:val="0"/>
                  <w:marBottom w:val="0"/>
                  <w:divBdr>
                    <w:top w:val="none" w:sz="0" w:space="0" w:color="auto"/>
                    <w:left w:val="none" w:sz="0" w:space="0" w:color="auto"/>
                    <w:bottom w:val="none" w:sz="0" w:space="0" w:color="auto"/>
                    <w:right w:val="none" w:sz="0" w:space="0" w:color="auto"/>
                  </w:divBdr>
                  <w:divsChild>
                    <w:div w:id="1002783986">
                      <w:marLeft w:val="0"/>
                      <w:marRight w:val="0"/>
                      <w:marTop w:val="60"/>
                      <w:marBottom w:val="0"/>
                      <w:divBdr>
                        <w:top w:val="none" w:sz="0" w:space="0" w:color="auto"/>
                        <w:left w:val="none" w:sz="0" w:space="0" w:color="auto"/>
                        <w:bottom w:val="none" w:sz="0" w:space="0" w:color="auto"/>
                        <w:right w:val="none" w:sz="0" w:space="0" w:color="auto"/>
                      </w:divBdr>
                      <w:divsChild>
                        <w:div w:id="381948517">
                          <w:marLeft w:val="0"/>
                          <w:marRight w:val="0"/>
                          <w:marTop w:val="0"/>
                          <w:marBottom w:val="0"/>
                          <w:divBdr>
                            <w:top w:val="single" w:sz="6" w:space="0" w:color="E3E3E3"/>
                            <w:left w:val="single" w:sz="6" w:space="0" w:color="E3E3E3"/>
                            <w:bottom w:val="single" w:sz="6" w:space="11" w:color="E3E3E3"/>
                            <w:right w:val="single" w:sz="6" w:space="0" w:color="E3E3E3"/>
                          </w:divBdr>
                          <w:divsChild>
                            <w:div w:id="241062309">
                              <w:marLeft w:val="360"/>
                              <w:marRight w:val="-300"/>
                              <w:marTop w:val="0"/>
                              <w:marBottom w:val="0"/>
                              <w:divBdr>
                                <w:top w:val="none" w:sz="0" w:space="0" w:color="auto"/>
                                <w:left w:val="none" w:sz="0" w:space="0" w:color="auto"/>
                                <w:bottom w:val="none" w:sz="0" w:space="0" w:color="auto"/>
                                <w:right w:val="none" w:sz="0" w:space="0" w:color="auto"/>
                              </w:divBdr>
                            </w:div>
                            <w:div w:id="1020744010">
                              <w:marLeft w:val="0"/>
                              <w:marRight w:val="0"/>
                              <w:marTop w:val="0"/>
                              <w:marBottom w:val="0"/>
                              <w:divBdr>
                                <w:top w:val="none" w:sz="0" w:space="0" w:color="auto"/>
                                <w:left w:val="none" w:sz="0" w:space="0" w:color="auto"/>
                                <w:bottom w:val="none" w:sz="0" w:space="0" w:color="auto"/>
                                <w:right w:val="none" w:sz="0" w:space="0" w:color="auto"/>
                              </w:divBdr>
                            </w:div>
                          </w:divsChild>
                        </w:div>
                        <w:div w:id="1040790036">
                          <w:marLeft w:val="0"/>
                          <w:marRight w:val="0"/>
                          <w:marTop w:val="0"/>
                          <w:marBottom w:val="0"/>
                          <w:divBdr>
                            <w:top w:val="single" w:sz="6" w:space="0" w:color="E3E3E3"/>
                            <w:left w:val="single" w:sz="6" w:space="0" w:color="E3E3E3"/>
                            <w:bottom w:val="single" w:sz="6" w:space="0" w:color="E3E3E3"/>
                            <w:right w:val="single" w:sz="6" w:space="0" w:color="E3E3E3"/>
                          </w:divBdr>
                          <w:divsChild>
                            <w:div w:id="933511185">
                              <w:marLeft w:val="0"/>
                              <w:marRight w:val="135"/>
                              <w:marTop w:val="0"/>
                              <w:marBottom w:val="0"/>
                              <w:divBdr>
                                <w:top w:val="none" w:sz="0" w:space="0" w:color="auto"/>
                                <w:left w:val="none" w:sz="0" w:space="0" w:color="auto"/>
                                <w:bottom w:val="none" w:sz="0" w:space="0" w:color="auto"/>
                                <w:right w:val="none" w:sz="0" w:space="0" w:color="auto"/>
                              </w:divBdr>
                              <w:divsChild>
                                <w:div w:id="1397897999">
                                  <w:marLeft w:val="0"/>
                                  <w:marRight w:val="0"/>
                                  <w:marTop w:val="0"/>
                                  <w:marBottom w:val="0"/>
                                  <w:divBdr>
                                    <w:top w:val="none" w:sz="0" w:space="0" w:color="auto"/>
                                    <w:left w:val="none" w:sz="0" w:space="0" w:color="auto"/>
                                    <w:bottom w:val="none" w:sz="0" w:space="0" w:color="auto"/>
                                    <w:right w:val="none" w:sz="0" w:space="0" w:color="auto"/>
                                  </w:divBdr>
                                  <w:divsChild>
                                    <w:div w:id="5906910">
                                      <w:marLeft w:val="90"/>
                                      <w:marRight w:val="0"/>
                                      <w:marTop w:val="0"/>
                                      <w:marBottom w:val="0"/>
                                      <w:divBdr>
                                        <w:top w:val="none" w:sz="0" w:space="0" w:color="auto"/>
                                        <w:left w:val="none" w:sz="0" w:space="0" w:color="auto"/>
                                        <w:bottom w:val="none" w:sz="0" w:space="0" w:color="auto"/>
                                        <w:right w:val="none" w:sz="0" w:space="0" w:color="auto"/>
                                      </w:divBdr>
                                      <w:divsChild>
                                        <w:div w:id="1273630968">
                                          <w:marLeft w:val="0"/>
                                          <w:marRight w:val="0"/>
                                          <w:marTop w:val="0"/>
                                          <w:marBottom w:val="0"/>
                                          <w:divBdr>
                                            <w:top w:val="none" w:sz="0" w:space="0" w:color="auto"/>
                                            <w:left w:val="none" w:sz="0" w:space="0" w:color="auto"/>
                                            <w:bottom w:val="none" w:sz="0" w:space="0" w:color="auto"/>
                                            <w:right w:val="none" w:sz="0" w:space="0" w:color="auto"/>
                                          </w:divBdr>
                                        </w:div>
                                      </w:divsChild>
                                    </w:div>
                                    <w:div w:id="1521123015">
                                      <w:marLeft w:val="90"/>
                                      <w:marRight w:val="0"/>
                                      <w:marTop w:val="0"/>
                                      <w:marBottom w:val="0"/>
                                      <w:divBdr>
                                        <w:top w:val="none" w:sz="0" w:space="0" w:color="auto"/>
                                        <w:left w:val="none" w:sz="0" w:space="0" w:color="auto"/>
                                        <w:bottom w:val="none" w:sz="0" w:space="0" w:color="auto"/>
                                        <w:right w:val="none" w:sz="0" w:space="0" w:color="auto"/>
                                      </w:divBdr>
                                      <w:divsChild>
                                        <w:div w:id="5638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34144">
                              <w:marLeft w:val="0"/>
                              <w:marRight w:val="0"/>
                              <w:marTop w:val="0"/>
                              <w:marBottom w:val="0"/>
                              <w:divBdr>
                                <w:top w:val="none" w:sz="0" w:space="0" w:color="auto"/>
                                <w:left w:val="none" w:sz="0" w:space="0" w:color="auto"/>
                                <w:bottom w:val="none" w:sz="0" w:space="0" w:color="auto"/>
                                <w:right w:val="none" w:sz="0" w:space="0" w:color="auto"/>
                              </w:divBdr>
                            </w:div>
                            <w:div w:id="1089543584">
                              <w:marLeft w:val="0"/>
                              <w:marRight w:val="0"/>
                              <w:marTop w:val="0"/>
                              <w:marBottom w:val="0"/>
                              <w:divBdr>
                                <w:top w:val="none" w:sz="0" w:space="0" w:color="auto"/>
                                <w:left w:val="none" w:sz="0" w:space="0" w:color="auto"/>
                                <w:bottom w:val="none" w:sz="0" w:space="0" w:color="auto"/>
                                <w:right w:val="none" w:sz="0" w:space="0" w:color="auto"/>
                              </w:divBdr>
                              <w:divsChild>
                                <w:div w:id="10382356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929253">
                  <w:marLeft w:val="0"/>
                  <w:marRight w:val="0"/>
                  <w:marTop w:val="0"/>
                  <w:marBottom w:val="240"/>
                  <w:divBdr>
                    <w:top w:val="none" w:sz="0" w:space="0" w:color="auto"/>
                    <w:left w:val="none" w:sz="0" w:space="0" w:color="auto"/>
                    <w:bottom w:val="none" w:sz="0" w:space="0" w:color="auto"/>
                    <w:right w:val="none" w:sz="0" w:space="0" w:color="auto"/>
                  </w:divBdr>
                  <w:divsChild>
                    <w:div w:id="321737502">
                      <w:marLeft w:val="0"/>
                      <w:marRight w:val="0"/>
                      <w:marTop w:val="0"/>
                      <w:marBottom w:val="0"/>
                      <w:divBdr>
                        <w:top w:val="none" w:sz="0" w:space="0" w:color="auto"/>
                        <w:left w:val="none" w:sz="0" w:space="0" w:color="auto"/>
                        <w:bottom w:val="none" w:sz="0" w:space="0" w:color="auto"/>
                        <w:right w:val="none" w:sz="0" w:space="0" w:color="auto"/>
                      </w:divBdr>
                      <w:divsChild>
                        <w:div w:id="898785767">
                          <w:marLeft w:val="0"/>
                          <w:marRight w:val="0"/>
                          <w:marTop w:val="0"/>
                          <w:marBottom w:val="0"/>
                          <w:divBdr>
                            <w:top w:val="none" w:sz="0" w:space="0" w:color="auto"/>
                            <w:left w:val="none" w:sz="0" w:space="0" w:color="auto"/>
                            <w:bottom w:val="none" w:sz="0" w:space="0" w:color="auto"/>
                            <w:right w:val="none" w:sz="0" w:space="0" w:color="auto"/>
                          </w:divBdr>
                          <w:divsChild>
                            <w:div w:id="278494241">
                              <w:marLeft w:val="0"/>
                              <w:marRight w:val="0"/>
                              <w:marTop w:val="0"/>
                              <w:marBottom w:val="0"/>
                              <w:divBdr>
                                <w:top w:val="none" w:sz="0" w:space="0" w:color="auto"/>
                                <w:left w:val="none" w:sz="0" w:space="0" w:color="auto"/>
                                <w:bottom w:val="none" w:sz="0" w:space="0" w:color="auto"/>
                                <w:right w:val="none" w:sz="0" w:space="0" w:color="auto"/>
                              </w:divBdr>
                              <w:divsChild>
                                <w:div w:id="14303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119567">
              <w:marLeft w:val="0"/>
              <w:marRight w:val="0"/>
              <w:marTop w:val="0"/>
              <w:marBottom w:val="0"/>
              <w:divBdr>
                <w:top w:val="none" w:sz="0" w:space="0" w:color="auto"/>
                <w:left w:val="none" w:sz="0" w:space="0" w:color="auto"/>
                <w:bottom w:val="none" w:sz="0" w:space="0" w:color="auto"/>
                <w:right w:val="none" w:sz="0" w:space="0" w:color="auto"/>
              </w:divBdr>
              <w:divsChild>
                <w:div w:id="170875184">
                  <w:marLeft w:val="0"/>
                  <w:marRight w:val="0"/>
                  <w:marTop w:val="0"/>
                  <w:marBottom w:val="0"/>
                  <w:divBdr>
                    <w:top w:val="none" w:sz="0" w:space="0" w:color="auto"/>
                    <w:left w:val="none" w:sz="0" w:space="0" w:color="auto"/>
                    <w:bottom w:val="none" w:sz="0" w:space="0" w:color="auto"/>
                    <w:right w:val="none" w:sz="0" w:space="0" w:color="auto"/>
                  </w:divBdr>
                  <w:divsChild>
                    <w:div w:id="1382749696">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496335727">
              <w:marLeft w:val="0"/>
              <w:marRight w:val="0"/>
              <w:marTop w:val="0"/>
              <w:marBottom w:val="0"/>
              <w:divBdr>
                <w:top w:val="none" w:sz="0" w:space="0" w:color="auto"/>
                <w:left w:val="none" w:sz="0" w:space="0" w:color="auto"/>
                <w:bottom w:val="none" w:sz="0" w:space="0" w:color="auto"/>
                <w:right w:val="none" w:sz="0" w:space="0" w:color="auto"/>
              </w:divBdr>
              <w:divsChild>
                <w:div w:id="773356148">
                  <w:marLeft w:val="0"/>
                  <w:marRight w:val="0"/>
                  <w:marTop w:val="0"/>
                  <w:marBottom w:val="0"/>
                  <w:divBdr>
                    <w:top w:val="none" w:sz="0" w:space="0" w:color="auto"/>
                    <w:left w:val="none" w:sz="0" w:space="0" w:color="auto"/>
                    <w:bottom w:val="none" w:sz="0" w:space="0" w:color="auto"/>
                    <w:right w:val="none" w:sz="0" w:space="0" w:color="auto"/>
                  </w:divBdr>
                  <w:divsChild>
                    <w:div w:id="429620277">
                      <w:marLeft w:val="0"/>
                      <w:marRight w:val="0"/>
                      <w:marTop w:val="0"/>
                      <w:marBottom w:val="0"/>
                      <w:divBdr>
                        <w:top w:val="none" w:sz="0" w:space="0" w:color="auto"/>
                        <w:left w:val="none" w:sz="0" w:space="0" w:color="auto"/>
                        <w:bottom w:val="none" w:sz="0" w:space="0" w:color="auto"/>
                        <w:right w:val="none" w:sz="0" w:space="0" w:color="auto"/>
                      </w:divBdr>
                      <w:divsChild>
                        <w:div w:id="61291969">
                          <w:marLeft w:val="0"/>
                          <w:marRight w:val="0"/>
                          <w:marTop w:val="0"/>
                          <w:marBottom w:val="0"/>
                          <w:divBdr>
                            <w:top w:val="none" w:sz="0" w:space="0" w:color="auto"/>
                            <w:left w:val="none" w:sz="0" w:space="0" w:color="auto"/>
                            <w:bottom w:val="none" w:sz="0" w:space="0" w:color="auto"/>
                            <w:right w:val="none" w:sz="0" w:space="0" w:color="auto"/>
                          </w:divBdr>
                        </w:div>
                        <w:div w:id="99952808">
                          <w:marLeft w:val="0"/>
                          <w:marRight w:val="0"/>
                          <w:marTop w:val="0"/>
                          <w:marBottom w:val="0"/>
                          <w:divBdr>
                            <w:top w:val="none" w:sz="0" w:space="0" w:color="auto"/>
                            <w:left w:val="none" w:sz="0" w:space="0" w:color="auto"/>
                            <w:bottom w:val="none" w:sz="0" w:space="0" w:color="auto"/>
                            <w:right w:val="none" w:sz="0" w:space="0" w:color="auto"/>
                          </w:divBdr>
                        </w:div>
                        <w:div w:id="256598265">
                          <w:marLeft w:val="0"/>
                          <w:marRight w:val="0"/>
                          <w:marTop w:val="0"/>
                          <w:marBottom w:val="0"/>
                          <w:divBdr>
                            <w:top w:val="none" w:sz="0" w:space="0" w:color="auto"/>
                            <w:left w:val="none" w:sz="0" w:space="0" w:color="auto"/>
                            <w:bottom w:val="none" w:sz="0" w:space="0" w:color="auto"/>
                            <w:right w:val="none" w:sz="0" w:space="0" w:color="auto"/>
                          </w:divBdr>
                        </w:div>
                        <w:div w:id="610745974">
                          <w:marLeft w:val="0"/>
                          <w:marRight w:val="0"/>
                          <w:marTop w:val="0"/>
                          <w:marBottom w:val="0"/>
                          <w:divBdr>
                            <w:top w:val="none" w:sz="0" w:space="0" w:color="auto"/>
                            <w:left w:val="none" w:sz="0" w:space="0" w:color="auto"/>
                            <w:bottom w:val="none" w:sz="0" w:space="0" w:color="auto"/>
                            <w:right w:val="none" w:sz="0" w:space="0" w:color="auto"/>
                          </w:divBdr>
                        </w:div>
                        <w:div w:id="897135473">
                          <w:marLeft w:val="0"/>
                          <w:marRight w:val="0"/>
                          <w:marTop w:val="0"/>
                          <w:marBottom w:val="0"/>
                          <w:divBdr>
                            <w:top w:val="none" w:sz="0" w:space="0" w:color="auto"/>
                            <w:left w:val="none" w:sz="0" w:space="0" w:color="auto"/>
                            <w:bottom w:val="none" w:sz="0" w:space="0" w:color="auto"/>
                            <w:right w:val="none" w:sz="0" w:space="0" w:color="auto"/>
                          </w:divBdr>
                        </w:div>
                        <w:div w:id="1104037613">
                          <w:marLeft w:val="0"/>
                          <w:marRight w:val="0"/>
                          <w:marTop w:val="0"/>
                          <w:marBottom w:val="0"/>
                          <w:divBdr>
                            <w:top w:val="none" w:sz="0" w:space="0" w:color="auto"/>
                            <w:left w:val="none" w:sz="0" w:space="0" w:color="auto"/>
                            <w:bottom w:val="none" w:sz="0" w:space="0" w:color="auto"/>
                            <w:right w:val="none" w:sz="0" w:space="0" w:color="auto"/>
                          </w:divBdr>
                        </w:div>
                        <w:div w:id="1143230205">
                          <w:marLeft w:val="0"/>
                          <w:marRight w:val="0"/>
                          <w:marTop w:val="0"/>
                          <w:marBottom w:val="0"/>
                          <w:divBdr>
                            <w:top w:val="none" w:sz="0" w:space="0" w:color="auto"/>
                            <w:left w:val="none" w:sz="0" w:space="0" w:color="auto"/>
                            <w:bottom w:val="none" w:sz="0" w:space="0" w:color="auto"/>
                            <w:right w:val="none" w:sz="0" w:space="0" w:color="auto"/>
                          </w:divBdr>
                        </w:div>
                        <w:div w:id="1371371004">
                          <w:marLeft w:val="0"/>
                          <w:marRight w:val="0"/>
                          <w:marTop w:val="0"/>
                          <w:marBottom w:val="0"/>
                          <w:divBdr>
                            <w:top w:val="none" w:sz="0" w:space="0" w:color="auto"/>
                            <w:left w:val="none" w:sz="0" w:space="0" w:color="auto"/>
                            <w:bottom w:val="none" w:sz="0" w:space="0" w:color="auto"/>
                            <w:right w:val="none" w:sz="0" w:space="0" w:color="auto"/>
                          </w:divBdr>
                        </w:div>
                        <w:div w:id="1480683347">
                          <w:marLeft w:val="0"/>
                          <w:marRight w:val="0"/>
                          <w:marTop w:val="0"/>
                          <w:marBottom w:val="0"/>
                          <w:divBdr>
                            <w:top w:val="none" w:sz="0" w:space="0" w:color="auto"/>
                            <w:left w:val="none" w:sz="0" w:space="0" w:color="auto"/>
                            <w:bottom w:val="none" w:sz="0" w:space="0" w:color="auto"/>
                            <w:right w:val="none" w:sz="0" w:space="0" w:color="auto"/>
                          </w:divBdr>
                        </w:div>
                        <w:div w:id="1514764008">
                          <w:marLeft w:val="0"/>
                          <w:marRight w:val="0"/>
                          <w:marTop w:val="0"/>
                          <w:marBottom w:val="0"/>
                          <w:divBdr>
                            <w:top w:val="none" w:sz="0" w:space="0" w:color="auto"/>
                            <w:left w:val="none" w:sz="0" w:space="0" w:color="auto"/>
                            <w:bottom w:val="none" w:sz="0" w:space="0" w:color="auto"/>
                            <w:right w:val="none" w:sz="0" w:space="0" w:color="auto"/>
                          </w:divBdr>
                        </w:div>
                        <w:div w:id="15654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10471">
      <w:bodyDiv w:val="1"/>
      <w:marLeft w:val="0"/>
      <w:marRight w:val="0"/>
      <w:marTop w:val="0"/>
      <w:marBottom w:val="0"/>
      <w:divBdr>
        <w:top w:val="none" w:sz="0" w:space="0" w:color="auto"/>
        <w:left w:val="none" w:sz="0" w:space="0" w:color="auto"/>
        <w:bottom w:val="none" w:sz="0" w:space="0" w:color="auto"/>
        <w:right w:val="none" w:sz="0" w:space="0" w:color="auto"/>
      </w:divBdr>
      <w:divsChild>
        <w:div w:id="1450203529">
          <w:marLeft w:val="-225"/>
          <w:marRight w:val="-225"/>
          <w:marTop w:val="0"/>
          <w:marBottom w:val="0"/>
          <w:divBdr>
            <w:top w:val="none" w:sz="0" w:space="0" w:color="auto"/>
            <w:left w:val="none" w:sz="0" w:space="0" w:color="auto"/>
            <w:bottom w:val="none" w:sz="0" w:space="0" w:color="auto"/>
            <w:right w:val="none" w:sz="0" w:space="0" w:color="auto"/>
          </w:divBdr>
          <w:divsChild>
            <w:div w:id="977606303">
              <w:marLeft w:val="0"/>
              <w:marRight w:val="0"/>
              <w:marTop w:val="0"/>
              <w:marBottom w:val="0"/>
              <w:divBdr>
                <w:top w:val="none" w:sz="0" w:space="0" w:color="auto"/>
                <w:left w:val="none" w:sz="0" w:space="0" w:color="auto"/>
                <w:bottom w:val="none" w:sz="0" w:space="0" w:color="auto"/>
                <w:right w:val="none" w:sz="0" w:space="0" w:color="auto"/>
              </w:divBdr>
              <w:divsChild>
                <w:div w:id="16819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0225">
          <w:marLeft w:val="-225"/>
          <w:marRight w:val="-225"/>
          <w:marTop w:val="0"/>
          <w:marBottom w:val="0"/>
          <w:divBdr>
            <w:top w:val="none" w:sz="0" w:space="0" w:color="auto"/>
            <w:left w:val="none" w:sz="0" w:space="0" w:color="auto"/>
            <w:bottom w:val="none" w:sz="0" w:space="0" w:color="auto"/>
            <w:right w:val="none" w:sz="0" w:space="0" w:color="auto"/>
          </w:divBdr>
        </w:div>
      </w:divsChild>
    </w:div>
    <w:div w:id="251279246">
      <w:bodyDiv w:val="1"/>
      <w:marLeft w:val="0"/>
      <w:marRight w:val="0"/>
      <w:marTop w:val="0"/>
      <w:marBottom w:val="0"/>
      <w:divBdr>
        <w:top w:val="none" w:sz="0" w:space="0" w:color="auto"/>
        <w:left w:val="none" w:sz="0" w:space="0" w:color="auto"/>
        <w:bottom w:val="none" w:sz="0" w:space="0" w:color="auto"/>
        <w:right w:val="none" w:sz="0" w:space="0" w:color="auto"/>
      </w:divBdr>
      <w:divsChild>
        <w:div w:id="388308762">
          <w:marLeft w:val="-150"/>
          <w:marRight w:val="-150"/>
          <w:marTop w:val="0"/>
          <w:marBottom w:val="0"/>
          <w:divBdr>
            <w:top w:val="none" w:sz="0" w:space="0" w:color="auto"/>
            <w:left w:val="none" w:sz="0" w:space="0" w:color="auto"/>
            <w:bottom w:val="none" w:sz="0" w:space="0" w:color="auto"/>
            <w:right w:val="none" w:sz="0" w:space="0" w:color="auto"/>
          </w:divBdr>
          <w:divsChild>
            <w:div w:id="1303654794">
              <w:marLeft w:val="0"/>
              <w:marRight w:val="0"/>
              <w:marTop w:val="0"/>
              <w:marBottom w:val="0"/>
              <w:divBdr>
                <w:top w:val="none" w:sz="0" w:space="0" w:color="auto"/>
                <w:left w:val="none" w:sz="0" w:space="0" w:color="auto"/>
                <w:bottom w:val="none" w:sz="0" w:space="0" w:color="auto"/>
                <w:right w:val="none" w:sz="0" w:space="0" w:color="auto"/>
              </w:divBdr>
              <w:divsChild>
                <w:div w:id="1174489335">
                  <w:marLeft w:val="0"/>
                  <w:marRight w:val="0"/>
                  <w:marTop w:val="0"/>
                  <w:marBottom w:val="0"/>
                  <w:divBdr>
                    <w:top w:val="none" w:sz="0" w:space="0" w:color="auto"/>
                    <w:left w:val="none" w:sz="0" w:space="0" w:color="auto"/>
                    <w:bottom w:val="none" w:sz="0" w:space="0" w:color="auto"/>
                    <w:right w:val="none" w:sz="0" w:space="0" w:color="auto"/>
                  </w:divBdr>
                  <w:divsChild>
                    <w:div w:id="1099445814">
                      <w:marLeft w:val="0"/>
                      <w:marRight w:val="0"/>
                      <w:marTop w:val="0"/>
                      <w:marBottom w:val="0"/>
                      <w:divBdr>
                        <w:top w:val="none" w:sz="0" w:space="0" w:color="auto"/>
                        <w:left w:val="none" w:sz="0" w:space="0" w:color="auto"/>
                        <w:bottom w:val="none" w:sz="0" w:space="0" w:color="auto"/>
                        <w:right w:val="none" w:sz="0" w:space="0" w:color="auto"/>
                      </w:divBdr>
                    </w:div>
                    <w:div w:id="1386296892">
                      <w:marLeft w:val="0"/>
                      <w:marRight w:val="0"/>
                      <w:marTop w:val="0"/>
                      <w:marBottom w:val="0"/>
                      <w:divBdr>
                        <w:top w:val="none" w:sz="0" w:space="0" w:color="auto"/>
                        <w:left w:val="none" w:sz="0" w:space="0" w:color="auto"/>
                        <w:bottom w:val="none" w:sz="0" w:space="0" w:color="auto"/>
                        <w:right w:val="none" w:sz="0" w:space="0" w:color="auto"/>
                      </w:divBdr>
                      <w:divsChild>
                        <w:div w:id="2881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4">
      <w:bodyDiv w:val="1"/>
      <w:marLeft w:val="0"/>
      <w:marRight w:val="0"/>
      <w:marTop w:val="0"/>
      <w:marBottom w:val="0"/>
      <w:divBdr>
        <w:top w:val="none" w:sz="0" w:space="0" w:color="auto"/>
        <w:left w:val="none" w:sz="0" w:space="0" w:color="auto"/>
        <w:bottom w:val="none" w:sz="0" w:space="0" w:color="auto"/>
        <w:right w:val="none" w:sz="0" w:space="0" w:color="auto"/>
      </w:divBdr>
      <w:divsChild>
        <w:div w:id="74598802">
          <w:marLeft w:val="-150"/>
          <w:marRight w:val="-150"/>
          <w:marTop w:val="0"/>
          <w:marBottom w:val="0"/>
          <w:divBdr>
            <w:top w:val="none" w:sz="0" w:space="0" w:color="auto"/>
            <w:left w:val="none" w:sz="0" w:space="0" w:color="auto"/>
            <w:bottom w:val="none" w:sz="0" w:space="0" w:color="auto"/>
            <w:right w:val="none" w:sz="0" w:space="0" w:color="auto"/>
          </w:divBdr>
          <w:divsChild>
            <w:div w:id="854029147">
              <w:marLeft w:val="0"/>
              <w:marRight w:val="0"/>
              <w:marTop w:val="0"/>
              <w:marBottom w:val="0"/>
              <w:divBdr>
                <w:top w:val="none" w:sz="0" w:space="0" w:color="auto"/>
                <w:left w:val="none" w:sz="0" w:space="0" w:color="auto"/>
                <w:bottom w:val="none" w:sz="0" w:space="0" w:color="auto"/>
                <w:right w:val="none" w:sz="0" w:space="0" w:color="auto"/>
              </w:divBdr>
              <w:divsChild>
                <w:div w:id="572668646">
                  <w:marLeft w:val="0"/>
                  <w:marRight w:val="0"/>
                  <w:marTop w:val="0"/>
                  <w:marBottom w:val="0"/>
                  <w:divBdr>
                    <w:top w:val="none" w:sz="0" w:space="0" w:color="auto"/>
                    <w:left w:val="none" w:sz="0" w:space="0" w:color="auto"/>
                    <w:bottom w:val="none" w:sz="0" w:space="0" w:color="auto"/>
                    <w:right w:val="none" w:sz="0" w:space="0" w:color="auto"/>
                  </w:divBdr>
                </w:div>
              </w:divsChild>
            </w:div>
            <w:div w:id="1085226740">
              <w:marLeft w:val="0"/>
              <w:marRight w:val="0"/>
              <w:marTop w:val="0"/>
              <w:marBottom w:val="0"/>
              <w:divBdr>
                <w:top w:val="none" w:sz="0" w:space="0" w:color="auto"/>
                <w:left w:val="none" w:sz="0" w:space="0" w:color="auto"/>
                <w:bottom w:val="none" w:sz="0" w:space="0" w:color="auto"/>
                <w:right w:val="none" w:sz="0" w:space="0" w:color="auto"/>
              </w:divBdr>
              <w:divsChild>
                <w:div w:id="1124495943">
                  <w:marLeft w:val="0"/>
                  <w:marRight w:val="0"/>
                  <w:marTop w:val="0"/>
                  <w:marBottom w:val="0"/>
                  <w:divBdr>
                    <w:top w:val="none" w:sz="0" w:space="0" w:color="auto"/>
                    <w:left w:val="none" w:sz="0" w:space="0" w:color="auto"/>
                    <w:bottom w:val="none" w:sz="0" w:space="0" w:color="auto"/>
                    <w:right w:val="none" w:sz="0" w:space="0" w:color="auto"/>
                  </w:divBdr>
                  <w:divsChild>
                    <w:div w:id="938947273">
                      <w:marLeft w:val="0"/>
                      <w:marRight w:val="0"/>
                      <w:marTop w:val="0"/>
                      <w:marBottom w:val="0"/>
                      <w:divBdr>
                        <w:top w:val="none" w:sz="0" w:space="0" w:color="auto"/>
                        <w:left w:val="none" w:sz="0" w:space="0" w:color="auto"/>
                        <w:bottom w:val="none" w:sz="0" w:space="0" w:color="auto"/>
                        <w:right w:val="none" w:sz="0" w:space="0" w:color="auto"/>
                      </w:divBdr>
                    </w:div>
                    <w:div w:id="1461613271">
                      <w:marLeft w:val="0"/>
                      <w:marRight w:val="0"/>
                      <w:marTop w:val="0"/>
                      <w:marBottom w:val="0"/>
                      <w:divBdr>
                        <w:top w:val="none" w:sz="0" w:space="0" w:color="auto"/>
                        <w:left w:val="none" w:sz="0" w:space="0" w:color="auto"/>
                        <w:bottom w:val="none" w:sz="0" w:space="0" w:color="auto"/>
                        <w:right w:val="none" w:sz="0" w:space="0" w:color="auto"/>
                      </w:divBdr>
                      <w:divsChild>
                        <w:div w:id="1220508266">
                          <w:marLeft w:val="0"/>
                          <w:marRight w:val="0"/>
                          <w:marTop w:val="0"/>
                          <w:marBottom w:val="0"/>
                          <w:divBdr>
                            <w:top w:val="none" w:sz="0" w:space="0" w:color="auto"/>
                            <w:left w:val="none" w:sz="0" w:space="0" w:color="auto"/>
                            <w:bottom w:val="none" w:sz="0" w:space="0" w:color="auto"/>
                            <w:right w:val="none" w:sz="0" w:space="0" w:color="auto"/>
                          </w:divBdr>
                          <w:divsChild>
                            <w:div w:id="286158824">
                              <w:marLeft w:val="0"/>
                              <w:marRight w:val="0"/>
                              <w:marTop w:val="0"/>
                              <w:marBottom w:val="0"/>
                              <w:divBdr>
                                <w:top w:val="none" w:sz="0" w:space="0" w:color="auto"/>
                                <w:left w:val="none" w:sz="0" w:space="0" w:color="auto"/>
                                <w:bottom w:val="none" w:sz="0" w:space="0" w:color="auto"/>
                                <w:right w:val="none" w:sz="0" w:space="0" w:color="auto"/>
                              </w:divBdr>
                            </w:div>
                            <w:div w:id="312221743">
                              <w:marLeft w:val="0"/>
                              <w:marRight w:val="0"/>
                              <w:marTop w:val="0"/>
                              <w:marBottom w:val="0"/>
                              <w:divBdr>
                                <w:top w:val="none" w:sz="0" w:space="0" w:color="auto"/>
                                <w:left w:val="none" w:sz="0" w:space="0" w:color="auto"/>
                                <w:bottom w:val="none" w:sz="0" w:space="0" w:color="auto"/>
                                <w:right w:val="none" w:sz="0" w:space="0" w:color="auto"/>
                              </w:divBdr>
                            </w:div>
                            <w:div w:id="543952619">
                              <w:marLeft w:val="0"/>
                              <w:marRight w:val="0"/>
                              <w:marTop w:val="0"/>
                              <w:marBottom w:val="0"/>
                              <w:divBdr>
                                <w:top w:val="none" w:sz="0" w:space="0" w:color="auto"/>
                                <w:left w:val="none" w:sz="0" w:space="0" w:color="auto"/>
                                <w:bottom w:val="none" w:sz="0" w:space="0" w:color="auto"/>
                                <w:right w:val="none" w:sz="0" w:space="0" w:color="auto"/>
                              </w:divBdr>
                            </w:div>
                            <w:div w:id="1152521392">
                              <w:marLeft w:val="0"/>
                              <w:marRight w:val="0"/>
                              <w:marTop w:val="0"/>
                              <w:marBottom w:val="0"/>
                              <w:divBdr>
                                <w:top w:val="none" w:sz="0" w:space="0" w:color="auto"/>
                                <w:left w:val="none" w:sz="0" w:space="0" w:color="auto"/>
                                <w:bottom w:val="none" w:sz="0" w:space="0" w:color="auto"/>
                                <w:right w:val="none" w:sz="0" w:space="0" w:color="auto"/>
                              </w:divBdr>
                            </w:div>
                            <w:div w:id="14779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205635">
          <w:marLeft w:val="-150"/>
          <w:marRight w:val="-150"/>
          <w:marTop w:val="0"/>
          <w:marBottom w:val="0"/>
          <w:divBdr>
            <w:top w:val="none" w:sz="0" w:space="0" w:color="auto"/>
            <w:left w:val="none" w:sz="0" w:space="0" w:color="auto"/>
            <w:bottom w:val="none" w:sz="0" w:space="0" w:color="auto"/>
            <w:right w:val="none" w:sz="0" w:space="0" w:color="auto"/>
          </w:divBdr>
          <w:divsChild>
            <w:div w:id="566110245">
              <w:marLeft w:val="0"/>
              <w:marRight w:val="0"/>
              <w:marTop w:val="0"/>
              <w:marBottom w:val="0"/>
              <w:divBdr>
                <w:top w:val="none" w:sz="0" w:space="0" w:color="auto"/>
                <w:left w:val="none" w:sz="0" w:space="0" w:color="auto"/>
                <w:bottom w:val="none" w:sz="0" w:space="0" w:color="auto"/>
                <w:right w:val="none" w:sz="0" w:space="0" w:color="auto"/>
              </w:divBdr>
              <w:divsChild>
                <w:div w:id="109786653">
                  <w:marLeft w:val="0"/>
                  <w:marRight w:val="0"/>
                  <w:marTop w:val="0"/>
                  <w:marBottom w:val="0"/>
                  <w:divBdr>
                    <w:top w:val="none" w:sz="0" w:space="0" w:color="auto"/>
                    <w:left w:val="none" w:sz="0" w:space="0" w:color="auto"/>
                    <w:bottom w:val="none" w:sz="0" w:space="0" w:color="auto"/>
                    <w:right w:val="none" w:sz="0" w:space="0" w:color="auto"/>
                  </w:divBdr>
                  <w:divsChild>
                    <w:div w:id="1101954781">
                      <w:marLeft w:val="0"/>
                      <w:marRight w:val="0"/>
                      <w:marTop w:val="0"/>
                      <w:marBottom w:val="0"/>
                      <w:divBdr>
                        <w:top w:val="none" w:sz="0" w:space="0" w:color="auto"/>
                        <w:left w:val="none" w:sz="0" w:space="0" w:color="auto"/>
                        <w:bottom w:val="none" w:sz="0" w:space="0" w:color="auto"/>
                        <w:right w:val="none" w:sz="0" w:space="0" w:color="auto"/>
                      </w:divBdr>
                    </w:div>
                    <w:div w:id="1153834805">
                      <w:marLeft w:val="0"/>
                      <w:marRight w:val="0"/>
                      <w:marTop w:val="0"/>
                      <w:marBottom w:val="0"/>
                      <w:divBdr>
                        <w:top w:val="none" w:sz="0" w:space="0" w:color="auto"/>
                        <w:left w:val="none" w:sz="0" w:space="0" w:color="auto"/>
                        <w:bottom w:val="none" w:sz="0" w:space="0" w:color="auto"/>
                        <w:right w:val="none" w:sz="0" w:space="0" w:color="auto"/>
                      </w:divBdr>
                      <w:divsChild>
                        <w:div w:id="4147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5033">
                  <w:marLeft w:val="0"/>
                  <w:marRight w:val="0"/>
                  <w:marTop w:val="0"/>
                  <w:marBottom w:val="0"/>
                  <w:divBdr>
                    <w:top w:val="none" w:sz="0" w:space="0" w:color="auto"/>
                    <w:left w:val="none" w:sz="0" w:space="0" w:color="auto"/>
                    <w:bottom w:val="none" w:sz="0" w:space="0" w:color="auto"/>
                    <w:right w:val="none" w:sz="0" w:space="0" w:color="auto"/>
                  </w:divBdr>
                  <w:divsChild>
                    <w:div w:id="12062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365504">
      <w:bodyDiv w:val="1"/>
      <w:marLeft w:val="0"/>
      <w:marRight w:val="0"/>
      <w:marTop w:val="0"/>
      <w:marBottom w:val="0"/>
      <w:divBdr>
        <w:top w:val="none" w:sz="0" w:space="0" w:color="auto"/>
        <w:left w:val="none" w:sz="0" w:space="0" w:color="auto"/>
        <w:bottom w:val="none" w:sz="0" w:space="0" w:color="auto"/>
        <w:right w:val="none" w:sz="0" w:space="0" w:color="auto"/>
      </w:divBdr>
      <w:divsChild>
        <w:div w:id="72943857">
          <w:marLeft w:val="-150"/>
          <w:marRight w:val="-150"/>
          <w:marTop w:val="0"/>
          <w:marBottom w:val="0"/>
          <w:divBdr>
            <w:top w:val="none" w:sz="0" w:space="0" w:color="auto"/>
            <w:left w:val="none" w:sz="0" w:space="0" w:color="auto"/>
            <w:bottom w:val="none" w:sz="0" w:space="0" w:color="auto"/>
            <w:right w:val="none" w:sz="0" w:space="0" w:color="auto"/>
          </w:divBdr>
          <w:divsChild>
            <w:div w:id="378097136">
              <w:marLeft w:val="0"/>
              <w:marRight w:val="0"/>
              <w:marTop w:val="0"/>
              <w:marBottom w:val="0"/>
              <w:divBdr>
                <w:top w:val="none" w:sz="0" w:space="0" w:color="auto"/>
                <w:left w:val="none" w:sz="0" w:space="0" w:color="auto"/>
                <w:bottom w:val="none" w:sz="0" w:space="0" w:color="auto"/>
                <w:right w:val="none" w:sz="0" w:space="0" w:color="auto"/>
              </w:divBdr>
              <w:divsChild>
                <w:div w:id="1485582396">
                  <w:marLeft w:val="0"/>
                  <w:marRight w:val="0"/>
                  <w:marTop w:val="0"/>
                  <w:marBottom w:val="0"/>
                  <w:divBdr>
                    <w:top w:val="none" w:sz="0" w:space="0" w:color="auto"/>
                    <w:left w:val="none" w:sz="0" w:space="0" w:color="auto"/>
                    <w:bottom w:val="none" w:sz="0" w:space="0" w:color="auto"/>
                    <w:right w:val="none" w:sz="0" w:space="0" w:color="auto"/>
                  </w:divBdr>
                  <w:divsChild>
                    <w:div w:id="891499432">
                      <w:marLeft w:val="0"/>
                      <w:marRight w:val="0"/>
                      <w:marTop w:val="0"/>
                      <w:marBottom w:val="0"/>
                      <w:divBdr>
                        <w:top w:val="none" w:sz="0" w:space="0" w:color="auto"/>
                        <w:left w:val="none" w:sz="0" w:space="0" w:color="auto"/>
                        <w:bottom w:val="none" w:sz="0" w:space="0" w:color="auto"/>
                        <w:right w:val="none" w:sz="0" w:space="0" w:color="auto"/>
                      </w:divBdr>
                    </w:div>
                    <w:div w:id="1422678531">
                      <w:marLeft w:val="0"/>
                      <w:marRight w:val="0"/>
                      <w:marTop w:val="0"/>
                      <w:marBottom w:val="450"/>
                      <w:divBdr>
                        <w:top w:val="none" w:sz="0" w:space="0" w:color="auto"/>
                        <w:left w:val="none" w:sz="0" w:space="0" w:color="auto"/>
                        <w:bottom w:val="none" w:sz="0" w:space="0" w:color="auto"/>
                        <w:right w:val="none" w:sz="0" w:space="0" w:color="auto"/>
                      </w:divBdr>
                    </w:div>
                    <w:div w:id="2021274299">
                      <w:marLeft w:val="0"/>
                      <w:marRight w:val="0"/>
                      <w:marTop w:val="0"/>
                      <w:marBottom w:val="0"/>
                      <w:divBdr>
                        <w:top w:val="none" w:sz="0" w:space="0" w:color="auto"/>
                        <w:left w:val="none" w:sz="0" w:space="0" w:color="auto"/>
                        <w:bottom w:val="none" w:sz="0" w:space="0" w:color="auto"/>
                        <w:right w:val="none" w:sz="0" w:space="0" w:color="auto"/>
                      </w:divBdr>
                      <w:divsChild>
                        <w:div w:id="10989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2569">
              <w:marLeft w:val="0"/>
              <w:marRight w:val="0"/>
              <w:marTop w:val="0"/>
              <w:marBottom w:val="0"/>
              <w:divBdr>
                <w:top w:val="none" w:sz="0" w:space="0" w:color="auto"/>
                <w:left w:val="none" w:sz="0" w:space="0" w:color="auto"/>
                <w:bottom w:val="none" w:sz="0" w:space="0" w:color="auto"/>
                <w:right w:val="none" w:sz="0" w:space="0" w:color="auto"/>
              </w:divBdr>
              <w:divsChild>
                <w:div w:id="661736428">
                  <w:marLeft w:val="0"/>
                  <w:marRight w:val="0"/>
                  <w:marTop w:val="0"/>
                  <w:marBottom w:val="0"/>
                  <w:divBdr>
                    <w:top w:val="none" w:sz="0" w:space="0" w:color="auto"/>
                    <w:left w:val="none" w:sz="0" w:space="0" w:color="auto"/>
                    <w:bottom w:val="none" w:sz="0" w:space="0" w:color="auto"/>
                    <w:right w:val="none" w:sz="0" w:space="0" w:color="auto"/>
                  </w:divBdr>
                  <w:divsChild>
                    <w:div w:id="89932449">
                      <w:marLeft w:val="0"/>
                      <w:marRight w:val="0"/>
                      <w:marTop w:val="0"/>
                      <w:marBottom w:val="0"/>
                      <w:divBdr>
                        <w:top w:val="none" w:sz="0" w:space="0" w:color="auto"/>
                        <w:left w:val="none" w:sz="0" w:space="0" w:color="auto"/>
                        <w:bottom w:val="none" w:sz="0" w:space="0" w:color="auto"/>
                        <w:right w:val="none" w:sz="0" w:space="0" w:color="auto"/>
                      </w:divBdr>
                      <w:divsChild>
                        <w:div w:id="239751464">
                          <w:marLeft w:val="0"/>
                          <w:marRight w:val="0"/>
                          <w:marTop w:val="0"/>
                          <w:marBottom w:val="0"/>
                          <w:divBdr>
                            <w:top w:val="none" w:sz="0" w:space="0" w:color="auto"/>
                            <w:left w:val="none" w:sz="0" w:space="0" w:color="auto"/>
                            <w:bottom w:val="none" w:sz="0" w:space="0" w:color="auto"/>
                            <w:right w:val="none" w:sz="0" w:space="0" w:color="auto"/>
                          </w:divBdr>
                          <w:divsChild>
                            <w:div w:id="548876941">
                              <w:marLeft w:val="0"/>
                              <w:marRight w:val="0"/>
                              <w:marTop w:val="0"/>
                              <w:marBottom w:val="0"/>
                              <w:divBdr>
                                <w:top w:val="none" w:sz="0" w:space="0" w:color="auto"/>
                                <w:left w:val="none" w:sz="0" w:space="0" w:color="auto"/>
                                <w:bottom w:val="none" w:sz="0" w:space="0" w:color="auto"/>
                                <w:right w:val="none" w:sz="0" w:space="0" w:color="auto"/>
                              </w:divBdr>
                            </w:div>
                            <w:div w:id="1008295307">
                              <w:marLeft w:val="0"/>
                              <w:marRight w:val="0"/>
                              <w:marTop w:val="0"/>
                              <w:marBottom w:val="0"/>
                              <w:divBdr>
                                <w:top w:val="none" w:sz="0" w:space="0" w:color="auto"/>
                                <w:left w:val="none" w:sz="0" w:space="0" w:color="auto"/>
                                <w:bottom w:val="none" w:sz="0" w:space="0" w:color="auto"/>
                                <w:right w:val="none" w:sz="0" w:space="0" w:color="auto"/>
                              </w:divBdr>
                            </w:div>
                            <w:div w:id="1258759003">
                              <w:marLeft w:val="0"/>
                              <w:marRight w:val="0"/>
                              <w:marTop w:val="0"/>
                              <w:marBottom w:val="0"/>
                              <w:divBdr>
                                <w:top w:val="none" w:sz="0" w:space="0" w:color="auto"/>
                                <w:left w:val="none" w:sz="0" w:space="0" w:color="auto"/>
                                <w:bottom w:val="none" w:sz="0" w:space="0" w:color="auto"/>
                                <w:right w:val="none" w:sz="0" w:space="0" w:color="auto"/>
                              </w:divBdr>
                            </w:div>
                            <w:div w:id="1898392041">
                              <w:marLeft w:val="0"/>
                              <w:marRight w:val="0"/>
                              <w:marTop w:val="0"/>
                              <w:marBottom w:val="0"/>
                              <w:divBdr>
                                <w:top w:val="none" w:sz="0" w:space="0" w:color="auto"/>
                                <w:left w:val="none" w:sz="0" w:space="0" w:color="auto"/>
                                <w:bottom w:val="none" w:sz="0" w:space="0" w:color="auto"/>
                                <w:right w:val="none" w:sz="0" w:space="0" w:color="auto"/>
                              </w:divBdr>
                            </w:div>
                            <w:div w:id="20735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04203">
          <w:marLeft w:val="-150"/>
          <w:marRight w:val="-150"/>
          <w:marTop w:val="0"/>
          <w:marBottom w:val="0"/>
          <w:divBdr>
            <w:top w:val="none" w:sz="0" w:space="0" w:color="auto"/>
            <w:left w:val="none" w:sz="0" w:space="0" w:color="auto"/>
            <w:bottom w:val="none" w:sz="0" w:space="0" w:color="auto"/>
            <w:right w:val="none" w:sz="0" w:space="0" w:color="auto"/>
          </w:divBdr>
          <w:divsChild>
            <w:div w:id="379597192">
              <w:marLeft w:val="0"/>
              <w:marRight w:val="0"/>
              <w:marTop w:val="0"/>
              <w:marBottom w:val="0"/>
              <w:divBdr>
                <w:top w:val="none" w:sz="0" w:space="0" w:color="auto"/>
                <w:left w:val="none" w:sz="0" w:space="0" w:color="auto"/>
                <w:bottom w:val="none" w:sz="0" w:space="0" w:color="auto"/>
                <w:right w:val="none" w:sz="0" w:space="0" w:color="auto"/>
              </w:divBdr>
              <w:divsChild>
                <w:div w:id="558520692">
                  <w:marLeft w:val="0"/>
                  <w:marRight w:val="0"/>
                  <w:marTop w:val="0"/>
                  <w:marBottom w:val="0"/>
                  <w:divBdr>
                    <w:top w:val="none" w:sz="0" w:space="0" w:color="auto"/>
                    <w:left w:val="none" w:sz="0" w:space="0" w:color="auto"/>
                    <w:bottom w:val="none" w:sz="0" w:space="0" w:color="auto"/>
                    <w:right w:val="none" w:sz="0" w:space="0" w:color="auto"/>
                  </w:divBdr>
                  <w:divsChild>
                    <w:div w:id="605231190">
                      <w:marLeft w:val="0"/>
                      <w:marRight w:val="0"/>
                      <w:marTop w:val="0"/>
                      <w:marBottom w:val="0"/>
                      <w:divBdr>
                        <w:top w:val="none" w:sz="0" w:space="0" w:color="auto"/>
                        <w:left w:val="none" w:sz="0" w:space="0" w:color="auto"/>
                        <w:bottom w:val="none" w:sz="0" w:space="0" w:color="auto"/>
                        <w:right w:val="none" w:sz="0" w:space="0" w:color="auto"/>
                      </w:divBdr>
                    </w:div>
                  </w:divsChild>
                </w:div>
                <w:div w:id="1643389104">
                  <w:marLeft w:val="0"/>
                  <w:marRight w:val="0"/>
                  <w:marTop w:val="0"/>
                  <w:marBottom w:val="0"/>
                  <w:divBdr>
                    <w:top w:val="none" w:sz="0" w:space="0" w:color="auto"/>
                    <w:left w:val="none" w:sz="0" w:space="0" w:color="auto"/>
                    <w:bottom w:val="none" w:sz="0" w:space="0" w:color="auto"/>
                    <w:right w:val="none" w:sz="0" w:space="0" w:color="auto"/>
                  </w:divBdr>
                  <w:divsChild>
                    <w:div w:id="859389372">
                      <w:marLeft w:val="0"/>
                      <w:marRight w:val="0"/>
                      <w:marTop w:val="0"/>
                      <w:marBottom w:val="0"/>
                      <w:divBdr>
                        <w:top w:val="none" w:sz="0" w:space="0" w:color="auto"/>
                        <w:left w:val="none" w:sz="0" w:space="0" w:color="auto"/>
                        <w:bottom w:val="none" w:sz="0" w:space="0" w:color="auto"/>
                        <w:right w:val="none" w:sz="0" w:space="0" w:color="auto"/>
                      </w:divBdr>
                    </w:div>
                    <w:div w:id="1439639910">
                      <w:marLeft w:val="0"/>
                      <w:marRight w:val="0"/>
                      <w:marTop w:val="0"/>
                      <w:marBottom w:val="0"/>
                      <w:divBdr>
                        <w:top w:val="none" w:sz="0" w:space="0" w:color="auto"/>
                        <w:left w:val="none" w:sz="0" w:space="0" w:color="auto"/>
                        <w:bottom w:val="none" w:sz="0" w:space="0" w:color="auto"/>
                        <w:right w:val="none" w:sz="0" w:space="0" w:color="auto"/>
                      </w:divBdr>
                      <w:divsChild>
                        <w:div w:id="12995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586387">
      <w:bodyDiv w:val="1"/>
      <w:marLeft w:val="0"/>
      <w:marRight w:val="0"/>
      <w:marTop w:val="0"/>
      <w:marBottom w:val="0"/>
      <w:divBdr>
        <w:top w:val="none" w:sz="0" w:space="0" w:color="auto"/>
        <w:left w:val="none" w:sz="0" w:space="0" w:color="auto"/>
        <w:bottom w:val="none" w:sz="0" w:space="0" w:color="auto"/>
        <w:right w:val="none" w:sz="0" w:space="0" w:color="auto"/>
      </w:divBdr>
      <w:divsChild>
        <w:div w:id="401877853">
          <w:marLeft w:val="-225"/>
          <w:marRight w:val="-225"/>
          <w:marTop w:val="0"/>
          <w:marBottom w:val="0"/>
          <w:divBdr>
            <w:top w:val="none" w:sz="0" w:space="0" w:color="auto"/>
            <w:left w:val="none" w:sz="0" w:space="0" w:color="auto"/>
            <w:bottom w:val="none" w:sz="0" w:space="0" w:color="auto"/>
            <w:right w:val="none" w:sz="0" w:space="0" w:color="auto"/>
          </w:divBdr>
        </w:div>
        <w:div w:id="1760522485">
          <w:marLeft w:val="-225"/>
          <w:marRight w:val="-225"/>
          <w:marTop w:val="0"/>
          <w:marBottom w:val="0"/>
          <w:divBdr>
            <w:top w:val="none" w:sz="0" w:space="0" w:color="auto"/>
            <w:left w:val="none" w:sz="0" w:space="0" w:color="auto"/>
            <w:bottom w:val="none" w:sz="0" w:space="0" w:color="auto"/>
            <w:right w:val="none" w:sz="0" w:space="0" w:color="auto"/>
          </w:divBdr>
          <w:divsChild>
            <w:div w:id="1036613666">
              <w:marLeft w:val="0"/>
              <w:marRight w:val="0"/>
              <w:marTop w:val="0"/>
              <w:marBottom w:val="0"/>
              <w:divBdr>
                <w:top w:val="none" w:sz="0" w:space="0" w:color="auto"/>
                <w:left w:val="none" w:sz="0" w:space="0" w:color="auto"/>
                <w:bottom w:val="none" w:sz="0" w:space="0" w:color="auto"/>
                <w:right w:val="none" w:sz="0" w:space="0" w:color="auto"/>
              </w:divBdr>
              <w:divsChild>
                <w:div w:id="16241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52505">
      <w:bodyDiv w:val="1"/>
      <w:marLeft w:val="0"/>
      <w:marRight w:val="0"/>
      <w:marTop w:val="0"/>
      <w:marBottom w:val="0"/>
      <w:divBdr>
        <w:top w:val="none" w:sz="0" w:space="0" w:color="auto"/>
        <w:left w:val="none" w:sz="0" w:space="0" w:color="auto"/>
        <w:bottom w:val="none" w:sz="0" w:space="0" w:color="auto"/>
        <w:right w:val="none" w:sz="0" w:space="0" w:color="auto"/>
      </w:divBdr>
      <w:divsChild>
        <w:div w:id="1016660544">
          <w:marLeft w:val="0"/>
          <w:marRight w:val="0"/>
          <w:marTop w:val="0"/>
          <w:marBottom w:val="0"/>
          <w:divBdr>
            <w:top w:val="none" w:sz="0" w:space="0" w:color="auto"/>
            <w:left w:val="none" w:sz="0" w:space="0" w:color="auto"/>
            <w:bottom w:val="none" w:sz="0" w:space="0" w:color="auto"/>
            <w:right w:val="none" w:sz="0" w:space="0" w:color="auto"/>
          </w:divBdr>
        </w:div>
      </w:divsChild>
    </w:div>
    <w:div w:id="255141590">
      <w:bodyDiv w:val="1"/>
      <w:marLeft w:val="0"/>
      <w:marRight w:val="0"/>
      <w:marTop w:val="0"/>
      <w:marBottom w:val="0"/>
      <w:divBdr>
        <w:top w:val="none" w:sz="0" w:space="0" w:color="auto"/>
        <w:left w:val="none" w:sz="0" w:space="0" w:color="auto"/>
        <w:bottom w:val="none" w:sz="0" w:space="0" w:color="auto"/>
        <w:right w:val="none" w:sz="0" w:space="0" w:color="auto"/>
      </w:divBdr>
      <w:divsChild>
        <w:div w:id="958148966">
          <w:marLeft w:val="-150"/>
          <w:marRight w:val="-150"/>
          <w:marTop w:val="0"/>
          <w:marBottom w:val="0"/>
          <w:divBdr>
            <w:top w:val="none" w:sz="0" w:space="0" w:color="auto"/>
            <w:left w:val="none" w:sz="0" w:space="0" w:color="auto"/>
            <w:bottom w:val="none" w:sz="0" w:space="0" w:color="auto"/>
            <w:right w:val="none" w:sz="0" w:space="0" w:color="auto"/>
          </w:divBdr>
          <w:divsChild>
            <w:div w:id="1217664680">
              <w:marLeft w:val="0"/>
              <w:marRight w:val="0"/>
              <w:marTop w:val="0"/>
              <w:marBottom w:val="0"/>
              <w:divBdr>
                <w:top w:val="none" w:sz="0" w:space="0" w:color="auto"/>
                <w:left w:val="none" w:sz="0" w:space="0" w:color="auto"/>
                <w:bottom w:val="none" w:sz="0" w:space="0" w:color="auto"/>
                <w:right w:val="none" w:sz="0" w:space="0" w:color="auto"/>
              </w:divBdr>
              <w:divsChild>
                <w:div w:id="1202523814">
                  <w:marLeft w:val="0"/>
                  <w:marRight w:val="0"/>
                  <w:marTop w:val="0"/>
                  <w:marBottom w:val="0"/>
                  <w:divBdr>
                    <w:top w:val="none" w:sz="0" w:space="0" w:color="auto"/>
                    <w:left w:val="none" w:sz="0" w:space="0" w:color="auto"/>
                    <w:bottom w:val="none" w:sz="0" w:space="0" w:color="auto"/>
                    <w:right w:val="none" w:sz="0" w:space="0" w:color="auto"/>
                  </w:divBdr>
                  <w:divsChild>
                    <w:div w:id="1062676308">
                      <w:marLeft w:val="0"/>
                      <w:marRight w:val="0"/>
                      <w:marTop w:val="0"/>
                      <w:marBottom w:val="0"/>
                      <w:divBdr>
                        <w:top w:val="none" w:sz="0" w:space="0" w:color="auto"/>
                        <w:left w:val="none" w:sz="0" w:space="0" w:color="auto"/>
                        <w:bottom w:val="none" w:sz="0" w:space="0" w:color="auto"/>
                        <w:right w:val="none" w:sz="0" w:space="0" w:color="auto"/>
                      </w:divBdr>
                    </w:div>
                  </w:divsChild>
                </w:div>
                <w:div w:id="1671982243">
                  <w:marLeft w:val="0"/>
                  <w:marRight w:val="0"/>
                  <w:marTop w:val="0"/>
                  <w:marBottom w:val="0"/>
                  <w:divBdr>
                    <w:top w:val="none" w:sz="0" w:space="0" w:color="auto"/>
                    <w:left w:val="none" w:sz="0" w:space="0" w:color="auto"/>
                    <w:bottom w:val="none" w:sz="0" w:space="0" w:color="auto"/>
                    <w:right w:val="none" w:sz="0" w:space="0" w:color="auto"/>
                  </w:divBdr>
                  <w:divsChild>
                    <w:div w:id="62022766">
                      <w:marLeft w:val="0"/>
                      <w:marRight w:val="0"/>
                      <w:marTop w:val="0"/>
                      <w:marBottom w:val="0"/>
                      <w:divBdr>
                        <w:top w:val="none" w:sz="0" w:space="0" w:color="auto"/>
                        <w:left w:val="none" w:sz="0" w:space="0" w:color="auto"/>
                        <w:bottom w:val="none" w:sz="0" w:space="0" w:color="auto"/>
                        <w:right w:val="none" w:sz="0" w:space="0" w:color="auto"/>
                      </w:divBdr>
                    </w:div>
                    <w:div w:id="1587298332">
                      <w:marLeft w:val="0"/>
                      <w:marRight w:val="0"/>
                      <w:marTop w:val="0"/>
                      <w:marBottom w:val="0"/>
                      <w:divBdr>
                        <w:top w:val="none" w:sz="0" w:space="0" w:color="auto"/>
                        <w:left w:val="none" w:sz="0" w:space="0" w:color="auto"/>
                        <w:bottom w:val="none" w:sz="0" w:space="0" w:color="auto"/>
                        <w:right w:val="none" w:sz="0" w:space="0" w:color="auto"/>
                      </w:divBdr>
                      <w:divsChild>
                        <w:div w:id="3217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051125">
          <w:marLeft w:val="-150"/>
          <w:marRight w:val="-150"/>
          <w:marTop w:val="0"/>
          <w:marBottom w:val="0"/>
          <w:divBdr>
            <w:top w:val="none" w:sz="0" w:space="0" w:color="auto"/>
            <w:left w:val="none" w:sz="0" w:space="0" w:color="auto"/>
            <w:bottom w:val="none" w:sz="0" w:space="0" w:color="auto"/>
            <w:right w:val="none" w:sz="0" w:space="0" w:color="auto"/>
          </w:divBdr>
          <w:divsChild>
            <w:div w:id="425158172">
              <w:marLeft w:val="0"/>
              <w:marRight w:val="0"/>
              <w:marTop w:val="0"/>
              <w:marBottom w:val="0"/>
              <w:divBdr>
                <w:top w:val="none" w:sz="0" w:space="0" w:color="auto"/>
                <w:left w:val="none" w:sz="0" w:space="0" w:color="auto"/>
                <w:bottom w:val="none" w:sz="0" w:space="0" w:color="auto"/>
                <w:right w:val="none" w:sz="0" w:space="0" w:color="auto"/>
              </w:divBdr>
              <w:divsChild>
                <w:div w:id="2141994045">
                  <w:marLeft w:val="0"/>
                  <w:marRight w:val="0"/>
                  <w:marTop w:val="0"/>
                  <w:marBottom w:val="0"/>
                  <w:divBdr>
                    <w:top w:val="none" w:sz="0" w:space="0" w:color="auto"/>
                    <w:left w:val="none" w:sz="0" w:space="0" w:color="auto"/>
                    <w:bottom w:val="none" w:sz="0" w:space="0" w:color="auto"/>
                    <w:right w:val="none" w:sz="0" w:space="0" w:color="auto"/>
                  </w:divBdr>
                  <w:divsChild>
                    <w:div w:id="265307488">
                      <w:marLeft w:val="0"/>
                      <w:marRight w:val="0"/>
                      <w:marTop w:val="0"/>
                      <w:marBottom w:val="0"/>
                      <w:divBdr>
                        <w:top w:val="none" w:sz="0" w:space="0" w:color="auto"/>
                        <w:left w:val="none" w:sz="0" w:space="0" w:color="auto"/>
                        <w:bottom w:val="none" w:sz="0" w:space="0" w:color="auto"/>
                        <w:right w:val="none" w:sz="0" w:space="0" w:color="auto"/>
                      </w:divBdr>
                      <w:divsChild>
                        <w:div w:id="17759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91586">
              <w:marLeft w:val="0"/>
              <w:marRight w:val="0"/>
              <w:marTop w:val="0"/>
              <w:marBottom w:val="0"/>
              <w:divBdr>
                <w:top w:val="none" w:sz="0" w:space="0" w:color="auto"/>
                <w:left w:val="none" w:sz="0" w:space="0" w:color="auto"/>
                <w:bottom w:val="none" w:sz="0" w:space="0" w:color="auto"/>
                <w:right w:val="none" w:sz="0" w:space="0" w:color="auto"/>
              </w:divBdr>
              <w:divsChild>
                <w:div w:id="823089904">
                  <w:marLeft w:val="0"/>
                  <w:marRight w:val="0"/>
                  <w:marTop w:val="0"/>
                  <w:marBottom w:val="0"/>
                  <w:divBdr>
                    <w:top w:val="none" w:sz="0" w:space="0" w:color="auto"/>
                    <w:left w:val="none" w:sz="0" w:space="0" w:color="auto"/>
                    <w:bottom w:val="none" w:sz="0" w:space="0" w:color="auto"/>
                    <w:right w:val="none" w:sz="0" w:space="0" w:color="auto"/>
                  </w:divBdr>
                  <w:divsChild>
                    <w:div w:id="756823905">
                      <w:marLeft w:val="0"/>
                      <w:marRight w:val="0"/>
                      <w:marTop w:val="0"/>
                      <w:marBottom w:val="0"/>
                      <w:divBdr>
                        <w:top w:val="none" w:sz="0" w:space="0" w:color="auto"/>
                        <w:left w:val="none" w:sz="0" w:space="0" w:color="auto"/>
                        <w:bottom w:val="none" w:sz="0" w:space="0" w:color="auto"/>
                        <w:right w:val="none" w:sz="0" w:space="0" w:color="auto"/>
                      </w:divBdr>
                    </w:div>
                    <w:div w:id="1333684216">
                      <w:marLeft w:val="0"/>
                      <w:marRight w:val="0"/>
                      <w:marTop w:val="0"/>
                      <w:marBottom w:val="0"/>
                      <w:divBdr>
                        <w:top w:val="none" w:sz="0" w:space="0" w:color="auto"/>
                        <w:left w:val="none" w:sz="0" w:space="0" w:color="auto"/>
                        <w:bottom w:val="none" w:sz="0" w:space="0" w:color="auto"/>
                        <w:right w:val="none" w:sz="0" w:space="0" w:color="auto"/>
                      </w:divBdr>
                      <w:divsChild>
                        <w:div w:id="1485582171">
                          <w:marLeft w:val="0"/>
                          <w:marRight w:val="0"/>
                          <w:marTop w:val="0"/>
                          <w:marBottom w:val="0"/>
                          <w:divBdr>
                            <w:top w:val="none" w:sz="0" w:space="0" w:color="auto"/>
                            <w:left w:val="none" w:sz="0" w:space="0" w:color="auto"/>
                            <w:bottom w:val="none" w:sz="0" w:space="0" w:color="auto"/>
                            <w:right w:val="none" w:sz="0" w:space="0" w:color="auto"/>
                          </w:divBdr>
                          <w:divsChild>
                            <w:div w:id="1021738895">
                              <w:marLeft w:val="0"/>
                              <w:marRight w:val="0"/>
                              <w:marTop w:val="0"/>
                              <w:marBottom w:val="0"/>
                              <w:divBdr>
                                <w:top w:val="none" w:sz="0" w:space="0" w:color="auto"/>
                                <w:left w:val="none" w:sz="0" w:space="0" w:color="auto"/>
                                <w:bottom w:val="none" w:sz="0" w:space="0" w:color="auto"/>
                                <w:right w:val="none" w:sz="0" w:space="0" w:color="auto"/>
                              </w:divBdr>
                            </w:div>
                            <w:div w:id="1058747269">
                              <w:marLeft w:val="0"/>
                              <w:marRight w:val="0"/>
                              <w:marTop w:val="0"/>
                              <w:marBottom w:val="0"/>
                              <w:divBdr>
                                <w:top w:val="none" w:sz="0" w:space="0" w:color="auto"/>
                                <w:left w:val="none" w:sz="0" w:space="0" w:color="auto"/>
                                <w:bottom w:val="none" w:sz="0" w:space="0" w:color="auto"/>
                                <w:right w:val="none" w:sz="0" w:space="0" w:color="auto"/>
                              </w:divBdr>
                            </w:div>
                            <w:div w:id="1129280424">
                              <w:marLeft w:val="0"/>
                              <w:marRight w:val="0"/>
                              <w:marTop w:val="0"/>
                              <w:marBottom w:val="0"/>
                              <w:divBdr>
                                <w:top w:val="none" w:sz="0" w:space="0" w:color="auto"/>
                                <w:left w:val="none" w:sz="0" w:space="0" w:color="auto"/>
                                <w:bottom w:val="none" w:sz="0" w:space="0" w:color="auto"/>
                                <w:right w:val="none" w:sz="0" w:space="0" w:color="auto"/>
                              </w:divBdr>
                            </w:div>
                            <w:div w:id="1392000575">
                              <w:marLeft w:val="0"/>
                              <w:marRight w:val="0"/>
                              <w:marTop w:val="0"/>
                              <w:marBottom w:val="0"/>
                              <w:divBdr>
                                <w:top w:val="none" w:sz="0" w:space="0" w:color="auto"/>
                                <w:left w:val="none" w:sz="0" w:space="0" w:color="auto"/>
                                <w:bottom w:val="none" w:sz="0" w:space="0" w:color="auto"/>
                                <w:right w:val="none" w:sz="0" w:space="0" w:color="auto"/>
                              </w:divBdr>
                            </w:div>
                            <w:div w:id="16650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407593">
      <w:bodyDiv w:val="1"/>
      <w:marLeft w:val="0"/>
      <w:marRight w:val="0"/>
      <w:marTop w:val="0"/>
      <w:marBottom w:val="0"/>
      <w:divBdr>
        <w:top w:val="none" w:sz="0" w:space="0" w:color="auto"/>
        <w:left w:val="none" w:sz="0" w:space="0" w:color="auto"/>
        <w:bottom w:val="none" w:sz="0" w:space="0" w:color="auto"/>
        <w:right w:val="none" w:sz="0" w:space="0" w:color="auto"/>
      </w:divBdr>
      <w:divsChild>
        <w:div w:id="372577109">
          <w:marLeft w:val="-225"/>
          <w:marRight w:val="-225"/>
          <w:marTop w:val="0"/>
          <w:marBottom w:val="0"/>
          <w:divBdr>
            <w:top w:val="none" w:sz="0" w:space="0" w:color="auto"/>
            <w:left w:val="none" w:sz="0" w:space="0" w:color="auto"/>
            <w:bottom w:val="none" w:sz="0" w:space="0" w:color="auto"/>
            <w:right w:val="none" w:sz="0" w:space="0" w:color="auto"/>
          </w:divBdr>
        </w:div>
        <w:div w:id="1131707715">
          <w:marLeft w:val="-225"/>
          <w:marRight w:val="-225"/>
          <w:marTop w:val="0"/>
          <w:marBottom w:val="0"/>
          <w:divBdr>
            <w:top w:val="none" w:sz="0" w:space="0" w:color="auto"/>
            <w:left w:val="none" w:sz="0" w:space="0" w:color="auto"/>
            <w:bottom w:val="none" w:sz="0" w:space="0" w:color="auto"/>
            <w:right w:val="none" w:sz="0" w:space="0" w:color="auto"/>
          </w:divBdr>
          <w:divsChild>
            <w:div w:id="400102687">
              <w:marLeft w:val="0"/>
              <w:marRight w:val="0"/>
              <w:marTop w:val="0"/>
              <w:marBottom w:val="0"/>
              <w:divBdr>
                <w:top w:val="none" w:sz="0" w:space="0" w:color="auto"/>
                <w:left w:val="none" w:sz="0" w:space="0" w:color="auto"/>
                <w:bottom w:val="none" w:sz="0" w:space="0" w:color="auto"/>
                <w:right w:val="none" w:sz="0" w:space="0" w:color="auto"/>
              </w:divBdr>
              <w:divsChild>
                <w:div w:id="14618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958">
      <w:bodyDiv w:val="1"/>
      <w:marLeft w:val="0"/>
      <w:marRight w:val="0"/>
      <w:marTop w:val="0"/>
      <w:marBottom w:val="0"/>
      <w:divBdr>
        <w:top w:val="none" w:sz="0" w:space="0" w:color="auto"/>
        <w:left w:val="none" w:sz="0" w:space="0" w:color="auto"/>
        <w:bottom w:val="none" w:sz="0" w:space="0" w:color="auto"/>
        <w:right w:val="none" w:sz="0" w:space="0" w:color="auto"/>
      </w:divBdr>
      <w:divsChild>
        <w:div w:id="259997944">
          <w:marLeft w:val="-150"/>
          <w:marRight w:val="-150"/>
          <w:marTop w:val="0"/>
          <w:marBottom w:val="0"/>
          <w:divBdr>
            <w:top w:val="none" w:sz="0" w:space="0" w:color="auto"/>
            <w:left w:val="none" w:sz="0" w:space="0" w:color="auto"/>
            <w:bottom w:val="none" w:sz="0" w:space="0" w:color="auto"/>
            <w:right w:val="none" w:sz="0" w:space="0" w:color="auto"/>
          </w:divBdr>
          <w:divsChild>
            <w:div w:id="1037510582">
              <w:marLeft w:val="0"/>
              <w:marRight w:val="0"/>
              <w:marTop w:val="0"/>
              <w:marBottom w:val="0"/>
              <w:divBdr>
                <w:top w:val="none" w:sz="0" w:space="0" w:color="auto"/>
                <w:left w:val="none" w:sz="0" w:space="0" w:color="auto"/>
                <w:bottom w:val="none" w:sz="0" w:space="0" w:color="auto"/>
                <w:right w:val="none" w:sz="0" w:space="0" w:color="auto"/>
              </w:divBdr>
              <w:divsChild>
                <w:div w:id="1447194740">
                  <w:marLeft w:val="0"/>
                  <w:marRight w:val="0"/>
                  <w:marTop w:val="0"/>
                  <w:marBottom w:val="0"/>
                  <w:divBdr>
                    <w:top w:val="none" w:sz="0" w:space="0" w:color="auto"/>
                    <w:left w:val="none" w:sz="0" w:space="0" w:color="auto"/>
                    <w:bottom w:val="none" w:sz="0" w:space="0" w:color="auto"/>
                    <w:right w:val="none" w:sz="0" w:space="0" w:color="auto"/>
                  </w:divBdr>
                  <w:divsChild>
                    <w:div w:id="1538811674">
                      <w:marLeft w:val="0"/>
                      <w:marRight w:val="0"/>
                      <w:marTop w:val="0"/>
                      <w:marBottom w:val="0"/>
                      <w:divBdr>
                        <w:top w:val="none" w:sz="0" w:space="0" w:color="auto"/>
                        <w:left w:val="none" w:sz="0" w:space="0" w:color="auto"/>
                        <w:bottom w:val="none" w:sz="0" w:space="0" w:color="auto"/>
                        <w:right w:val="none" w:sz="0" w:space="0" w:color="auto"/>
                      </w:divBdr>
                      <w:divsChild>
                        <w:div w:id="1833328939">
                          <w:marLeft w:val="0"/>
                          <w:marRight w:val="0"/>
                          <w:marTop w:val="0"/>
                          <w:marBottom w:val="0"/>
                          <w:divBdr>
                            <w:top w:val="none" w:sz="0" w:space="0" w:color="auto"/>
                            <w:left w:val="none" w:sz="0" w:space="0" w:color="auto"/>
                            <w:bottom w:val="none" w:sz="0" w:space="0" w:color="auto"/>
                            <w:right w:val="none" w:sz="0" w:space="0" w:color="auto"/>
                          </w:divBdr>
                        </w:div>
                      </w:divsChild>
                    </w:div>
                    <w:div w:id="21055715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50983161">
              <w:marLeft w:val="0"/>
              <w:marRight w:val="0"/>
              <w:marTop w:val="0"/>
              <w:marBottom w:val="0"/>
              <w:divBdr>
                <w:top w:val="none" w:sz="0" w:space="0" w:color="auto"/>
                <w:left w:val="none" w:sz="0" w:space="0" w:color="auto"/>
                <w:bottom w:val="none" w:sz="0" w:space="0" w:color="auto"/>
                <w:right w:val="none" w:sz="0" w:space="0" w:color="auto"/>
              </w:divBdr>
              <w:divsChild>
                <w:div w:id="37358358">
                  <w:marLeft w:val="0"/>
                  <w:marRight w:val="0"/>
                  <w:marTop w:val="0"/>
                  <w:marBottom w:val="0"/>
                  <w:divBdr>
                    <w:top w:val="none" w:sz="0" w:space="0" w:color="auto"/>
                    <w:left w:val="none" w:sz="0" w:space="0" w:color="auto"/>
                    <w:bottom w:val="none" w:sz="0" w:space="0" w:color="auto"/>
                    <w:right w:val="none" w:sz="0" w:space="0" w:color="auto"/>
                  </w:divBdr>
                  <w:divsChild>
                    <w:div w:id="718478728">
                      <w:marLeft w:val="0"/>
                      <w:marRight w:val="0"/>
                      <w:marTop w:val="0"/>
                      <w:marBottom w:val="0"/>
                      <w:divBdr>
                        <w:top w:val="none" w:sz="0" w:space="0" w:color="auto"/>
                        <w:left w:val="none" w:sz="0" w:space="0" w:color="auto"/>
                        <w:bottom w:val="none" w:sz="0" w:space="0" w:color="auto"/>
                        <w:right w:val="none" w:sz="0" w:space="0" w:color="auto"/>
                      </w:divBdr>
                    </w:div>
                    <w:div w:id="1395273328">
                      <w:marLeft w:val="0"/>
                      <w:marRight w:val="0"/>
                      <w:marTop w:val="0"/>
                      <w:marBottom w:val="0"/>
                      <w:divBdr>
                        <w:top w:val="none" w:sz="0" w:space="0" w:color="auto"/>
                        <w:left w:val="none" w:sz="0" w:space="0" w:color="auto"/>
                        <w:bottom w:val="none" w:sz="0" w:space="0" w:color="auto"/>
                        <w:right w:val="none" w:sz="0" w:space="0" w:color="auto"/>
                      </w:divBdr>
                      <w:divsChild>
                        <w:div w:id="1309283682">
                          <w:marLeft w:val="0"/>
                          <w:marRight w:val="0"/>
                          <w:marTop w:val="0"/>
                          <w:marBottom w:val="0"/>
                          <w:divBdr>
                            <w:top w:val="none" w:sz="0" w:space="0" w:color="auto"/>
                            <w:left w:val="none" w:sz="0" w:space="0" w:color="auto"/>
                            <w:bottom w:val="none" w:sz="0" w:space="0" w:color="auto"/>
                            <w:right w:val="none" w:sz="0" w:space="0" w:color="auto"/>
                          </w:divBdr>
                          <w:divsChild>
                            <w:div w:id="285742087">
                              <w:marLeft w:val="0"/>
                              <w:marRight w:val="0"/>
                              <w:marTop w:val="0"/>
                              <w:marBottom w:val="0"/>
                              <w:divBdr>
                                <w:top w:val="none" w:sz="0" w:space="0" w:color="auto"/>
                                <w:left w:val="none" w:sz="0" w:space="0" w:color="auto"/>
                                <w:bottom w:val="none" w:sz="0" w:space="0" w:color="auto"/>
                                <w:right w:val="none" w:sz="0" w:space="0" w:color="auto"/>
                              </w:divBdr>
                            </w:div>
                            <w:div w:id="300890004">
                              <w:marLeft w:val="0"/>
                              <w:marRight w:val="0"/>
                              <w:marTop w:val="0"/>
                              <w:marBottom w:val="0"/>
                              <w:divBdr>
                                <w:top w:val="none" w:sz="0" w:space="0" w:color="auto"/>
                                <w:left w:val="none" w:sz="0" w:space="0" w:color="auto"/>
                                <w:bottom w:val="none" w:sz="0" w:space="0" w:color="auto"/>
                                <w:right w:val="none" w:sz="0" w:space="0" w:color="auto"/>
                              </w:divBdr>
                            </w:div>
                            <w:div w:id="630214667">
                              <w:marLeft w:val="0"/>
                              <w:marRight w:val="0"/>
                              <w:marTop w:val="0"/>
                              <w:marBottom w:val="0"/>
                              <w:divBdr>
                                <w:top w:val="none" w:sz="0" w:space="0" w:color="auto"/>
                                <w:left w:val="none" w:sz="0" w:space="0" w:color="auto"/>
                                <w:bottom w:val="none" w:sz="0" w:space="0" w:color="auto"/>
                                <w:right w:val="none" w:sz="0" w:space="0" w:color="auto"/>
                              </w:divBdr>
                            </w:div>
                            <w:div w:id="1462116206">
                              <w:marLeft w:val="0"/>
                              <w:marRight w:val="0"/>
                              <w:marTop w:val="0"/>
                              <w:marBottom w:val="0"/>
                              <w:divBdr>
                                <w:top w:val="none" w:sz="0" w:space="0" w:color="auto"/>
                                <w:left w:val="none" w:sz="0" w:space="0" w:color="auto"/>
                                <w:bottom w:val="none" w:sz="0" w:space="0" w:color="auto"/>
                                <w:right w:val="none" w:sz="0" w:space="0" w:color="auto"/>
                              </w:divBdr>
                            </w:div>
                            <w:div w:id="18745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775930">
          <w:marLeft w:val="-150"/>
          <w:marRight w:val="-150"/>
          <w:marTop w:val="0"/>
          <w:marBottom w:val="0"/>
          <w:divBdr>
            <w:top w:val="none" w:sz="0" w:space="0" w:color="auto"/>
            <w:left w:val="none" w:sz="0" w:space="0" w:color="auto"/>
            <w:bottom w:val="none" w:sz="0" w:space="0" w:color="auto"/>
            <w:right w:val="none" w:sz="0" w:space="0" w:color="auto"/>
          </w:divBdr>
          <w:divsChild>
            <w:div w:id="877817034">
              <w:marLeft w:val="0"/>
              <w:marRight w:val="0"/>
              <w:marTop w:val="0"/>
              <w:marBottom w:val="0"/>
              <w:divBdr>
                <w:top w:val="none" w:sz="0" w:space="0" w:color="auto"/>
                <w:left w:val="none" w:sz="0" w:space="0" w:color="auto"/>
                <w:bottom w:val="none" w:sz="0" w:space="0" w:color="auto"/>
                <w:right w:val="none" w:sz="0" w:space="0" w:color="auto"/>
              </w:divBdr>
              <w:divsChild>
                <w:div w:id="115874969">
                  <w:marLeft w:val="0"/>
                  <w:marRight w:val="0"/>
                  <w:marTop w:val="0"/>
                  <w:marBottom w:val="0"/>
                  <w:divBdr>
                    <w:top w:val="none" w:sz="0" w:space="0" w:color="auto"/>
                    <w:left w:val="none" w:sz="0" w:space="0" w:color="auto"/>
                    <w:bottom w:val="none" w:sz="0" w:space="0" w:color="auto"/>
                    <w:right w:val="none" w:sz="0" w:space="0" w:color="auto"/>
                  </w:divBdr>
                  <w:divsChild>
                    <w:div w:id="517043265">
                      <w:marLeft w:val="0"/>
                      <w:marRight w:val="0"/>
                      <w:marTop w:val="0"/>
                      <w:marBottom w:val="0"/>
                      <w:divBdr>
                        <w:top w:val="none" w:sz="0" w:space="0" w:color="auto"/>
                        <w:left w:val="none" w:sz="0" w:space="0" w:color="auto"/>
                        <w:bottom w:val="none" w:sz="0" w:space="0" w:color="auto"/>
                        <w:right w:val="none" w:sz="0" w:space="0" w:color="auto"/>
                      </w:divBdr>
                    </w:div>
                    <w:div w:id="1162115388">
                      <w:marLeft w:val="0"/>
                      <w:marRight w:val="0"/>
                      <w:marTop w:val="0"/>
                      <w:marBottom w:val="0"/>
                      <w:divBdr>
                        <w:top w:val="none" w:sz="0" w:space="0" w:color="auto"/>
                        <w:left w:val="none" w:sz="0" w:space="0" w:color="auto"/>
                        <w:bottom w:val="none" w:sz="0" w:space="0" w:color="auto"/>
                        <w:right w:val="none" w:sz="0" w:space="0" w:color="auto"/>
                      </w:divBdr>
                      <w:divsChild>
                        <w:div w:id="5175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12246">
                  <w:marLeft w:val="0"/>
                  <w:marRight w:val="0"/>
                  <w:marTop w:val="0"/>
                  <w:marBottom w:val="0"/>
                  <w:divBdr>
                    <w:top w:val="none" w:sz="0" w:space="0" w:color="auto"/>
                    <w:left w:val="none" w:sz="0" w:space="0" w:color="auto"/>
                    <w:bottom w:val="none" w:sz="0" w:space="0" w:color="auto"/>
                    <w:right w:val="none" w:sz="0" w:space="0" w:color="auto"/>
                  </w:divBdr>
                  <w:divsChild>
                    <w:div w:id="10517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92370">
      <w:bodyDiv w:val="1"/>
      <w:marLeft w:val="0"/>
      <w:marRight w:val="0"/>
      <w:marTop w:val="0"/>
      <w:marBottom w:val="0"/>
      <w:divBdr>
        <w:top w:val="none" w:sz="0" w:space="0" w:color="auto"/>
        <w:left w:val="none" w:sz="0" w:space="0" w:color="auto"/>
        <w:bottom w:val="none" w:sz="0" w:space="0" w:color="auto"/>
        <w:right w:val="none" w:sz="0" w:space="0" w:color="auto"/>
      </w:divBdr>
    </w:div>
    <w:div w:id="257907930">
      <w:bodyDiv w:val="1"/>
      <w:marLeft w:val="0"/>
      <w:marRight w:val="0"/>
      <w:marTop w:val="0"/>
      <w:marBottom w:val="0"/>
      <w:divBdr>
        <w:top w:val="none" w:sz="0" w:space="0" w:color="auto"/>
        <w:left w:val="none" w:sz="0" w:space="0" w:color="auto"/>
        <w:bottom w:val="none" w:sz="0" w:space="0" w:color="auto"/>
        <w:right w:val="none" w:sz="0" w:space="0" w:color="auto"/>
      </w:divBdr>
      <w:divsChild>
        <w:div w:id="73597341">
          <w:marLeft w:val="0"/>
          <w:marRight w:val="0"/>
          <w:marTop w:val="0"/>
          <w:marBottom w:val="0"/>
          <w:divBdr>
            <w:top w:val="none" w:sz="0" w:space="0" w:color="auto"/>
            <w:left w:val="none" w:sz="0" w:space="0" w:color="auto"/>
            <w:bottom w:val="none" w:sz="0" w:space="0" w:color="auto"/>
            <w:right w:val="none" w:sz="0" w:space="0" w:color="auto"/>
          </w:divBdr>
        </w:div>
        <w:div w:id="1207989703">
          <w:marLeft w:val="0"/>
          <w:marRight w:val="0"/>
          <w:marTop w:val="0"/>
          <w:marBottom w:val="0"/>
          <w:divBdr>
            <w:top w:val="none" w:sz="0" w:space="0" w:color="auto"/>
            <w:left w:val="none" w:sz="0" w:space="0" w:color="auto"/>
            <w:bottom w:val="none" w:sz="0" w:space="0" w:color="auto"/>
            <w:right w:val="none" w:sz="0" w:space="0" w:color="auto"/>
          </w:divBdr>
          <w:divsChild>
            <w:div w:id="968703712">
              <w:marLeft w:val="0"/>
              <w:marRight w:val="0"/>
              <w:marTop w:val="0"/>
              <w:marBottom w:val="0"/>
              <w:divBdr>
                <w:top w:val="none" w:sz="0" w:space="0" w:color="auto"/>
                <w:left w:val="none" w:sz="0" w:space="0" w:color="auto"/>
                <w:bottom w:val="none" w:sz="0" w:space="0" w:color="auto"/>
                <w:right w:val="none" w:sz="0" w:space="0" w:color="auto"/>
              </w:divBdr>
            </w:div>
            <w:div w:id="1086727499">
              <w:marLeft w:val="0"/>
              <w:marRight w:val="0"/>
              <w:marTop w:val="0"/>
              <w:marBottom w:val="0"/>
              <w:divBdr>
                <w:top w:val="none" w:sz="0" w:space="0" w:color="auto"/>
                <w:left w:val="none" w:sz="0" w:space="0" w:color="auto"/>
                <w:bottom w:val="none" w:sz="0" w:space="0" w:color="auto"/>
                <w:right w:val="none" w:sz="0" w:space="0" w:color="auto"/>
              </w:divBdr>
              <w:divsChild>
                <w:div w:id="5722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7509">
          <w:marLeft w:val="0"/>
          <w:marRight w:val="0"/>
          <w:marTop w:val="0"/>
          <w:marBottom w:val="0"/>
          <w:divBdr>
            <w:top w:val="none" w:sz="0" w:space="0" w:color="auto"/>
            <w:left w:val="none" w:sz="0" w:space="0" w:color="auto"/>
            <w:bottom w:val="none" w:sz="0" w:space="0" w:color="auto"/>
            <w:right w:val="none" w:sz="0" w:space="0" w:color="auto"/>
          </w:divBdr>
        </w:div>
      </w:divsChild>
    </w:div>
    <w:div w:id="258872427">
      <w:bodyDiv w:val="1"/>
      <w:marLeft w:val="0"/>
      <w:marRight w:val="0"/>
      <w:marTop w:val="0"/>
      <w:marBottom w:val="0"/>
      <w:divBdr>
        <w:top w:val="none" w:sz="0" w:space="0" w:color="auto"/>
        <w:left w:val="none" w:sz="0" w:space="0" w:color="auto"/>
        <w:bottom w:val="none" w:sz="0" w:space="0" w:color="auto"/>
        <w:right w:val="none" w:sz="0" w:space="0" w:color="auto"/>
      </w:divBdr>
      <w:divsChild>
        <w:div w:id="840318097">
          <w:marLeft w:val="-150"/>
          <w:marRight w:val="-150"/>
          <w:marTop w:val="0"/>
          <w:marBottom w:val="0"/>
          <w:divBdr>
            <w:top w:val="none" w:sz="0" w:space="0" w:color="auto"/>
            <w:left w:val="none" w:sz="0" w:space="0" w:color="auto"/>
            <w:bottom w:val="none" w:sz="0" w:space="0" w:color="auto"/>
            <w:right w:val="none" w:sz="0" w:space="0" w:color="auto"/>
          </w:divBdr>
        </w:div>
      </w:divsChild>
    </w:div>
    <w:div w:id="258880313">
      <w:bodyDiv w:val="1"/>
      <w:marLeft w:val="0"/>
      <w:marRight w:val="0"/>
      <w:marTop w:val="0"/>
      <w:marBottom w:val="0"/>
      <w:divBdr>
        <w:top w:val="none" w:sz="0" w:space="0" w:color="auto"/>
        <w:left w:val="none" w:sz="0" w:space="0" w:color="auto"/>
        <w:bottom w:val="none" w:sz="0" w:space="0" w:color="auto"/>
        <w:right w:val="none" w:sz="0" w:space="0" w:color="auto"/>
      </w:divBdr>
    </w:div>
    <w:div w:id="259608809">
      <w:bodyDiv w:val="1"/>
      <w:marLeft w:val="0"/>
      <w:marRight w:val="0"/>
      <w:marTop w:val="0"/>
      <w:marBottom w:val="0"/>
      <w:divBdr>
        <w:top w:val="none" w:sz="0" w:space="0" w:color="auto"/>
        <w:left w:val="none" w:sz="0" w:space="0" w:color="auto"/>
        <w:bottom w:val="none" w:sz="0" w:space="0" w:color="auto"/>
        <w:right w:val="none" w:sz="0" w:space="0" w:color="auto"/>
      </w:divBdr>
      <w:divsChild>
        <w:div w:id="322465256">
          <w:marLeft w:val="-150"/>
          <w:marRight w:val="-150"/>
          <w:marTop w:val="0"/>
          <w:marBottom w:val="0"/>
          <w:divBdr>
            <w:top w:val="none" w:sz="0" w:space="0" w:color="auto"/>
            <w:left w:val="none" w:sz="0" w:space="0" w:color="auto"/>
            <w:bottom w:val="none" w:sz="0" w:space="0" w:color="auto"/>
            <w:right w:val="none" w:sz="0" w:space="0" w:color="auto"/>
          </w:divBdr>
          <w:divsChild>
            <w:div w:id="55318590">
              <w:marLeft w:val="0"/>
              <w:marRight w:val="0"/>
              <w:marTop w:val="0"/>
              <w:marBottom w:val="0"/>
              <w:divBdr>
                <w:top w:val="none" w:sz="0" w:space="0" w:color="auto"/>
                <w:left w:val="none" w:sz="0" w:space="0" w:color="auto"/>
                <w:bottom w:val="none" w:sz="0" w:space="0" w:color="auto"/>
                <w:right w:val="none" w:sz="0" w:space="0" w:color="auto"/>
              </w:divBdr>
            </w:div>
            <w:div w:id="1579749248">
              <w:marLeft w:val="0"/>
              <w:marRight w:val="0"/>
              <w:marTop w:val="0"/>
              <w:marBottom w:val="0"/>
              <w:divBdr>
                <w:top w:val="none" w:sz="0" w:space="0" w:color="auto"/>
                <w:left w:val="none" w:sz="0" w:space="0" w:color="auto"/>
                <w:bottom w:val="none" w:sz="0" w:space="0" w:color="auto"/>
                <w:right w:val="none" w:sz="0" w:space="0" w:color="auto"/>
              </w:divBdr>
            </w:div>
          </w:divsChild>
        </w:div>
        <w:div w:id="1533881593">
          <w:marLeft w:val="-150"/>
          <w:marRight w:val="-150"/>
          <w:marTop w:val="0"/>
          <w:marBottom w:val="0"/>
          <w:divBdr>
            <w:top w:val="none" w:sz="0" w:space="0" w:color="auto"/>
            <w:left w:val="none" w:sz="0" w:space="0" w:color="auto"/>
            <w:bottom w:val="none" w:sz="0" w:space="0" w:color="auto"/>
            <w:right w:val="none" w:sz="0" w:space="0" w:color="auto"/>
          </w:divBdr>
        </w:div>
      </w:divsChild>
    </w:div>
    <w:div w:id="259610938">
      <w:bodyDiv w:val="1"/>
      <w:marLeft w:val="0"/>
      <w:marRight w:val="0"/>
      <w:marTop w:val="0"/>
      <w:marBottom w:val="0"/>
      <w:divBdr>
        <w:top w:val="none" w:sz="0" w:space="0" w:color="auto"/>
        <w:left w:val="none" w:sz="0" w:space="0" w:color="auto"/>
        <w:bottom w:val="none" w:sz="0" w:space="0" w:color="auto"/>
        <w:right w:val="none" w:sz="0" w:space="0" w:color="auto"/>
      </w:divBdr>
      <w:divsChild>
        <w:div w:id="206260766">
          <w:marLeft w:val="0"/>
          <w:marRight w:val="0"/>
          <w:marTop w:val="315"/>
          <w:marBottom w:val="0"/>
          <w:divBdr>
            <w:top w:val="none" w:sz="0" w:space="0" w:color="auto"/>
            <w:left w:val="none" w:sz="0" w:space="0" w:color="auto"/>
            <w:bottom w:val="none" w:sz="0" w:space="0" w:color="auto"/>
            <w:right w:val="none" w:sz="0" w:space="0" w:color="auto"/>
          </w:divBdr>
          <w:divsChild>
            <w:div w:id="761801254">
              <w:marLeft w:val="0"/>
              <w:marRight w:val="0"/>
              <w:marTop w:val="0"/>
              <w:marBottom w:val="0"/>
              <w:divBdr>
                <w:top w:val="none" w:sz="0" w:space="0" w:color="auto"/>
                <w:left w:val="none" w:sz="0" w:space="0" w:color="auto"/>
                <w:bottom w:val="none" w:sz="0" w:space="0" w:color="auto"/>
                <w:right w:val="none" w:sz="0" w:space="0" w:color="auto"/>
              </w:divBdr>
            </w:div>
          </w:divsChild>
        </w:div>
        <w:div w:id="640574796">
          <w:marLeft w:val="0"/>
          <w:marRight w:val="0"/>
          <w:marTop w:val="0"/>
          <w:marBottom w:val="315"/>
          <w:divBdr>
            <w:top w:val="none" w:sz="0" w:space="0" w:color="auto"/>
            <w:left w:val="none" w:sz="0" w:space="0" w:color="auto"/>
            <w:bottom w:val="none" w:sz="0" w:space="0" w:color="auto"/>
            <w:right w:val="none" w:sz="0" w:space="0" w:color="auto"/>
          </w:divBdr>
          <w:divsChild>
            <w:div w:id="725908723">
              <w:marLeft w:val="0"/>
              <w:marRight w:val="0"/>
              <w:marTop w:val="0"/>
              <w:marBottom w:val="0"/>
              <w:divBdr>
                <w:top w:val="none" w:sz="0" w:space="0" w:color="auto"/>
                <w:left w:val="none" w:sz="0" w:space="0" w:color="auto"/>
                <w:bottom w:val="none" w:sz="0" w:space="0" w:color="auto"/>
                <w:right w:val="none" w:sz="0" w:space="0" w:color="auto"/>
              </w:divBdr>
              <w:divsChild>
                <w:div w:id="165290763">
                  <w:marLeft w:val="180"/>
                  <w:marRight w:val="0"/>
                  <w:marTop w:val="0"/>
                  <w:marBottom w:val="0"/>
                  <w:divBdr>
                    <w:top w:val="none" w:sz="0" w:space="0" w:color="auto"/>
                    <w:left w:val="none" w:sz="0" w:space="0" w:color="auto"/>
                    <w:bottom w:val="none" w:sz="0" w:space="0" w:color="auto"/>
                    <w:right w:val="none" w:sz="0" w:space="0" w:color="auto"/>
                  </w:divBdr>
                </w:div>
                <w:div w:id="66154503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02376">
      <w:bodyDiv w:val="1"/>
      <w:marLeft w:val="0"/>
      <w:marRight w:val="0"/>
      <w:marTop w:val="0"/>
      <w:marBottom w:val="0"/>
      <w:divBdr>
        <w:top w:val="none" w:sz="0" w:space="0" w:color="auto"/>
        <w:left w:val="none" w:sz="0" w:space="0" w:color="auto"/>
        <w:bottom w:val="none" w:sz="0" w:space="0" w:color="auto"/>
        <w:right w:val="none" w:sz="0" w:space="0" w:color="auto"/>
      </w:divBdr>
    </w:div>
    <w:div w:id="259873730">
      <w:bodyDiv w:val="1"/>
      <w:marLeft w:val="0"/>
      <w:marRight w:val="0"/>
      <w:marTop w:val="0"/>
      <w:marBottom w:val="0"/>
      <w:divBdr>
        <w:top w:val="none" w:sz="0" w:space="0" w:color="auto"/>
        <w:left w:val="none" w:sz="0" w:space="0" w:color="auto"/>
        <w:bottom w:val="none" w:sz="0" w:space="0" w:color="auto"/>
        <w:right w:val="none" w:sz="0" w:space="0" w:color="auto"/>
      </w:divBdr>
      <w:divsChild>
        <w:div w:id="430397039">
          <w:marLeft w:val="-450"/>
          <w:marRight w:val="-450"/>
          <w:marTop w:val="0"/>
          <w:marBottom w:val="0"/>
          <w:divBdr>
            <w:top w:val="none" w:sz="0" w:space="0" w:color="auto"/>
            <w:left w:val="none" w:sz="0" w:space="0" w:color="auto"/>
            <w:bottom w:val="none" w:sz="0" w:space="0" w:color="auto"/>
            <w:right w:val="none" w:sz="0" w:space="0" w:color="auto"/>
          </w:divBdr>
        </w:div>
        <w:div w:id="483938495">
          <w:marLeft w:val="-225"/>
          <w:marRight w:val="-225"/>
          <w:marTop w:val="0"/>
          <w:marBottom w:val="0"/>
          <w:divBdr>
            <w:top w:val="none" w:sz="0" w:space="0" w:color="auto"/>
            <w:left w:val="none" w:sz="0" w:space="0" w:color="auto"/>
            <w:bottom w:val="none" w:sz="0" w:space="0" w:color="auto"/>
            <w:right w:val="none" w:sz="0" w:space="0" w:color="auto"/>
          </w:divBdr>
          <w:divsChild>
            <w:div w:id="1086148641">
              <w:marLeft w:val="0"/>
              <w:marRight w:val="0"/>
              <w:marTop w:val="0"/>
              <w:marBottom w:val="0"/>
              <w:divBdr>
                <w:top w:val="none" w:sz="0" w:space="0" w:color="auto"/>
                <w:left w:val="none" w:sz="0" w:space="0" w:color="auto"/>
                <w:bottom w:val="none" w:sz="0" w:space="0" w:color="auto"/>
                <w:right w:val="none" w:sz="0" w:space="0" w:color="auto"/>
              </w:divBdr>
              <w:divsChild>
                <w:div w:id="177084338">
                  <w:marLeft w:val="0"/>
                  <w:marRight w:val="0"/>
                  <w:marTop w:val="0"/>
                  <w:marBottom w:val="0"/>
                  <w:divBdr>
                    <w:top w:val="none" w:sz="0" w:space="0" w:color="auto"/>
                    <w:left w:val="none" w:sz="0" w:space="0" w:color="auto"/>
                    <w:bottom w:val="none" w:sz="0" w:space="0" w:color="auto"/>
                    <w:right w:val="none" w:sz="0" w:space="0" w:color="auto"/>
                  </w:divBdr>
                </w:div>
                <w:div w:id="455175481">
                  <w:marLeft w:val="0"/>
                  <w:marRight w:val="0"/>
                  <w:marTop w:val="0"/>
                  <w:marBottom w:val="0"/>
                  <w:divBdr>
                    <w:top w:val="none" w:sz="0" w:space="0" w:color="auto"/>
                    <w:left w:val="none" w:sz="0" w:space="0" w:color="auto"/>
                    <w:bottom w:val="none" w:sz="0" w:space="0" w:color="auto"/>
                    <w:right w:val="none" w:sz="0" w:space="0" w:color="auto"/>
                  </w:divBdr>
                </w:div>
                <w:div w:id="817916380">
                  <w:marLeft w:val="0"/>
                  <w:marRight w:val="0"/>
                  <w:marTop w:val="0"/>
                  <w:marBottom w:val="0"/>
                  <w:divBdr>
                    <w:top w:val="none" w:sz="0" w:space="0" w:color="auto"/>
                    <w:left w:val="none" w:sz="0" w:space="0" w:color="auto"/>
                    <w:bottom w:val="none" w:sz="0" w:space="0" w:color="auto"/>
                    <w:right w:val="none" w:sz="0" w:space="0" w:color="auto"/>
                  </w:divBdr>
                </w:div>
                <w:div w:id="9537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2303">
          <w:marLeft w:val="-450"/>
          <w:marRight w:val="-450"/>
          <w:marTop w:val="0"/>
          <w:marBottom w:val="0"/>
          <w:divBdr>
            <w:top w:val="none" w:sz="0" w:space="0" w:color="auto"/>
            <w:left w:val="none" w:sz="0" w:space="0" w:color="auto"/>
            <w:bottom w:val="none" w:sz="0" w:space="0" w:color="auto"/>
            <w:right w:val="none" w:sz="0" w:space="0" w:color="auto"/>
          </w:divBdr>
          <w:divsChild>
            <w:div w:id="223375829">
              <w:marLeft w:val="0"/>
              <w:marRight w:val="0"/>
              <w:marTop w:val="0"/>
              <w:marBottom w:val="0"/>
              <w:divBdr>
                <w:top w:val="none" w:sz="0" w:space="0" w:color="auto"/>
                <w:left w:val="none" w:sz="0" w:space="0" w:color="auto"/>
                <w:bottom w:val="none" w:sz="0" w:space="0" w:color="auto"/>
                <w:right w:val="none" w:sz="0" w:space="0" w:color="auto"/>
              </w:divBdr>
            </w:div>
            <w:div w:id="508107350">
              <w:marLeft w:val="0"/>
              <w:marRight w:val="0"/>
              <w:marTop w:val="0"/>
              <w:marBottom w:val="0"/>
              <w:divBdr>
                <w:top w:val="none" w:sz="0" w:space="0" w:color="auto"/>
                <w:left w:val="none" w:sz="0" w:space="0" w:color="auto"/>
                <w:bottom w:val="none" w:sz="0" w:space="0" w:color="auto"/>
                <w:right w:val="none" w:sz="0" w:space="0" w:color="auto"/>
              </w:divBdr>
            </w:div>
          </w:divsChild>
        </w:div>
        <w:div w:id="1510828553">
          <w:marLeft w:val="0"/>
          <w:marRight w:val="0"/>
          <w:marTop w:val="0"/>
          <w:marBottom w:val="0"/>
          <w:divBdr>
            <w:top w:val="none" w:sz="0" w:space="0" w:color="auto"/>
            <w:left w:val="none" w:sz="0" w:space="0" w:color="auto"/>
            <w:bottom w:val="none" w:sz="0" w:space="0" w:color="auto"/>
            <w:right w:val="none" w:sz="0" w:space="0" w:color="auto"/>
          </w:divBdr>
        </w:div>
      </w:divsChild>
    </w:div>
    <w:div w:id="261034748">
      <w:bodyDiv w:val="1"/>
      <w:marLeft w:val="0"/>
      <w:marRight w:val="0"/>
      <w:marTop w:val="0"/>
      <w:marBottom w:val="0"/>
      <w:divBdr>
        <w:top w:val="none" w:sz="0" w:space="0" w:color="auto"/>
        <w:left w:val="none" w:sz="0" w:space="0" w:color="auto"/>
        <w:bottom w:val="none" w:sz="0" w:space="0" w:color="auto"/>
        <w:right w:val="none" w:sz="0" w:space="0" w:color="auto"/>
      </w:divBdr>
      <w:divsChild>
        <w:div w:id="188031554">
          <w:marLeft w:val="-150"/>
          <w:marRight w:val="-150"/>
          <w:marTop w:val="0"/>
          <w:marBottom w:val="0"/>
          <w:divBdr>
            <w:top w:val="none" w:sz="0" w:space="0" w:color="auto"/>
            <w:left w:val="none" w:sz="0" w:space="0" w:color="auto"/>
            <w:bottom w:val="none" w:sz="0" w:space="0" w:color="auto"/>
            <w:right w:val="none" w:sz="0" w:space="0" w:color="auto"/>
          </w:divBdr>
          <w:divsChild>
            <w:div w:id="56898801">
              <w:marLeft w:val="0"/>
              <w:marRight w:val="0"/>
              <w:marTop w:val="0"/>
              <w:marBottom w:val="0"/>
              <w:divBdr>
                <w:top w:val="none" w:sz="0" w:space="0" w:color="auto"/>
                <w:left w:val="none" w:sz="0" w:space="0" w:color="auto"/>
                <w:bottom w:val="none" w:sz="0" w:space="0" w:color="auto"/>
                <w:right w:val="none" w:sz="0" w:space="0" w:color="auto"/>
              </w:divBdr>
              <w:divsChild>
                <w:div w:id="1395660085">
                  <w:marLeft w:val="0"/>
                  <w:marRight w:val="0"/>
                  <w:marTop w:val="0"/>
                  <w:marBottom w:val="0"/>
                  <w:divBdr>
                    <w:top w:val="none" w:sz="0" w:space="0" w:color="auto"/>
                    <w:left w:val="none" w:sz="0" w:space="0" w:color="auto"/>
                    <w:bottom w:val="none" w:sz="0" w:space="0" w:color="auto"/>
                    <w:right w:val="none" w:sz="0" w:space="0" w:color="auto"/>
                  </w:divBdr>
                  <w:divsChild>
                    <w:div w:id="927930986">
                      <w:marLeft w:val="0"/>
                      <w:marRight w:val="0"/>
                      <w:marTop w:val="0"/>
                      <w:marBottom w:val="0"/>
                      <w:divBdr>
                        <w:top w:val="none" w:sz="0" w:space="0" w:color="auto"/>
                        <w:left w:val="none" w:sz="0" w:space="0" w:color="auto"/>
                        <w:bottom w:val="none" w:sz="0" w:space="0" w:color="auto"/>
                        <w:right w:val="none" w:sz="0" w:space="0" w:color="auto"/>
                      </w:divBdr>
                    </w:div>
                  </w:divsChild>
                </w:div>
                <w:div w:id="1350326992">
                  <w:marLeft w:val="0"/>
                  <w:marRight w:val="0"/>
                  <w:marTop w:val="0"/>
                  <w:marBottom w:val="0"/>
                  <w:divBdr>
                    <w:top w:val="none" w:sz="0" w:space="0" w:color="auto"/>
                    <w:left w:val="none" w:sz="0" w:space="0" w:color="auto"/>
                    <w:bottom w:val="none" w:sz="0" w:space="0" w:color="auto"/>
                    <w:right w:val="none" w:sz="0" w:space="0" w:color="auto"/>
                  </w:divBdr>
                  <w:divsChild>
                    <w:div w:id="7599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6862">
          <w:marLeft w:val="-150"/>
          <w:marRight w:val="-150"/>
          <w:marTop w:val="0"/>
          <w:marBottom w:val="0"/>
          <w:divBdr>
            <w:top w:val="none" w:sz="0" w:space="0" w:color="auto"/>
            <w:left w:val="none" w:sz="0" w:space="0" w:color="auto"/>
            <w:bottom w:val="none" w:sz="0" w:space="0" w:color="auto"/>
            <w:right w:val="none" w:sz="0" w:space="0" w:color="auto"/>
          </w:divBdr>
          <w:divsChild>
            <w:div w:id="44449033">
              <w:marLeft w:val="0"/>
              <w:marRight w:val="0"/>
              <w:marTop w:val="0"/>
              <w:marBottom w:val="0"/>
              <w:divBdr>
                <w:top w:val="none" w:sz="0" w:space="0" w:color="auto"/>
                <w:left w:val="none" w:sz="0" w:space="0" w:color="auto"/>
                <w:bottom w:val="none" w:sz="0" w:space="0" w:color="auto"/>
                <w:right w:val="none" w:sz="0" w:space="0" w:color="auto"/>
              </w:divBdr>
              <w:divsChild>
                <w:div w:id="1830635442">
                  <w:marLeft w:val="0"/>
                  <w:marRight w:val="0"/>
                  <w:marTop w:val="0"/>
                  <w:marBottom w:val="0"/>
                  <w:divBdr>
                    <w:top w:val="none" w:sz="0" w:space="0" w:color="auto"/>
                    <w:left w:val="none" w:sz="0" w:space="0" w:color="auto"/>
                    <w:bottom w:val="none" w:sz="0" w:space="0" w:color="auto"/>
                    <w:right w:val="none" w:sz="0" w:space="0" w:color="auto"/>
                  </w:divBdr>
                  <w:divsChild>
                    <w:div w:id="1131483508">
                      <w:marLeft w:val="0"/>
                      <w:marRight w:val="0"/>
                      <w:marTop w:val="0"/>
                      <w:marBottom w:val="0"/>
                      <w:divBdr>
                        <w:top w:val="none" w:sz="0" w:space="0" w:color="auto"/>
                        <w:left w:val="none" w:sz="0" w:space="0" w:color="auto"/>
                        <w:bottom w:val="none" w:sz="0" w:space="0" w:color="auto"/>
                        <w:right w:val="none" w:sz="0" w:space="0" w:color="auto"/>
                      </w:divBdr>
                    </w:div>
                    <w:div w:id="2095586138">
                      <w:marLeft w:val="0"/>
                      <w:marRight w:val="0"/>
                      <w:marTop w:val="0"/>
                      <w:marBottom w:val="0"/>
                      <w:divBdr>
                        <w:top w:val="none" w:sz="0" w:space="0" w:color="auto"/>
                        <w:left w:val="none" w:sz="0" w:space="0" w:color="auto"/>
                        <w:bottom w:val="none" w:sz="0" w:space="0" w:color="auto"/>
                        <w:right w:val="none" w:sz="0" w:space="0" w:color="auto"/>
                      </w:divBdr>
                      <w:divsChild>
                        <w:div w:id="216935750">
                          <w:marLeft w:val="0"/>
                          <w:marRight w:val="0"/>
                          <w:marTop w:val="0"/>
                          <w:marBottom w:val="0"/>
                          <w:divBdr>
                            <w:top w:val="none" w:sz="0" w:space="0" w:color="auto"/>
                            <w:left w:val="none" w:sz="0" w:space="0" w:color="auto"/>
                            <w:bottom w:val="none" w:sz="0" w:space="0" w:color="auto"/>
                            <w:right w:val="none" w:sz="0" w:space="0" w:color="auto"/>
                          </w:divBdr>
                          <w:divsChild>
                            <w:div w:id="1334802923">
                              <w:marLeft w:val="0"/>
                              <w:marRight w:val="0"/>
                              <w:marTop w:val="0"/>
                              <w:marBottom w:val="0"/>
                              <w:divBdr>
                                <w:top w:val="none" w:sz="0" w:space="0" w:color="auto"/>
                                <w:left w:val="none" w:sz="0" w:space="0" w:color="auto"/>
                                <w:bottom w:val="none" w:sz="0" w:space="0" w:color="auto"/>
                                <w:right w:val="none" w:sz="0" w:space="0" w:color="auto"/>
                              </w:divBdr>
                            </w:div>
                            <w:div w:id="1502937799">
                              <w:marLeft w:val="0"/>
                              <w:marRight w:val="0"/>
                              <w:marTop w:val="0"/>
                              <w:marBottom w:val="0"/>
                              <w:divBdr>
                                <w:top w:val="none" w:sz="0" w:space="0" w:color="auto"/>
                                <w:left w:val="none" w:sz="0" w:space="0" w:color="auto"/>
                                <w:bottom w:val="none" w:sz="0" w:space="0" w:color="auto"/>
                                <w:right w:val="none" w:sz="0" w:space="0" w:color="auto"/>
                              </w:divBdr>
                            </w:div>
                            <w:div w:id="2081900983">
                              <w:marLeft w:val="0"/>
                              <w:marRight w:val="0"/>
                              <w:marTop w:val="0"/>
                              <w:marBottom w:val="0"/>
                              <w:divBdr>
                                <w:top w:val="none" w:sz="0" w:space="0" w:color="auto"/>
                                <w:left w:val="none" w:sz="0" w:space="0" w:color="auto"/>
                                <w:bottom w:val="none" w:sz="0" w:space="0" w:color="auto"/>
                                <w:right w:val="none" w:sz="0" w:space="0" w:color="auto"/>
                              </w:divBdr>
                            </w:div>
                            <w:div w:id="755133477">
                              <w:marLeft w:val="0"/>
                              <w:marRight w:val="0"/>
                              <w:marTop w:val="0"/>
                              <w:marBottom w:val="0"/>
                              <w:divBdr>
                                <w:top w:val="none" w:sz="0" w:space="0" w:color="auto"/>
                                <w:left w:val="none" w:sz="0" w:space="0" w:color="auto"/>
                                <w:bottom w:val="none" w:sz="0" w:space="0" w:color="auto"/>
                                <w:right w:val="none" w:sz="0" w:space="0" w:color="auto"/>
                              </w:divBdr>
                            </w:div>
                            <w:div w:id="2210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80696">
              <w:marLeft w:val="0"/>
              <w:marRight w:val="0"/>
              <w:marTop w:val="0"/>
              <w:marBottom w:val="0"/>
              <w:divBdr>
                <w:top w:val="none" w:sz="0" w:space="0" w:color="auto"/>
                <w:left w:val="none" w:sz="0" w:space="0" w:color="auto"/>
                <w:bottom w:val="none" w:sz="0" w:space="0" w:color="auto"/>
                <w:right w:val="none" w:sz="0" w:space="0" w:color="auto"/>
              </w:divBdr>
              <w:divsChild>
                <w:div w:id="1805855401">
                  <w:marLeft w:val="0"/>
                  <w:marRight w:val="0"/>
                  <w:marTop w:val="0"/>
                  <w:marBottom w:val="0"/>
                  <w:divBdr>
                    <w:top w:val="none" w:sz="0" w:space="0" w:color="auto"/>
                    <w:left w:val="none" w:sz="0" w:space="0" w:color="auto"/>
                    <w:bottom w:val="none" w:sz="0" w:space="0" w:color="auto"/>
                    <w:right w:val="none" w:sz="0" w:space="0" w:color="auto"/>
                  </w:divBdr>
                  <w:divsChild>
                    <w:div w:id="410086424">
                      <w:marLeft w:val="0"/>
                      <w:marRight w:val="0"/>
                      <w:marTop w:val="0"/>
                      <w:marBottom w:val="0"/>
                      <w:divBdr>
                        <w:top w:val="none" w:sz="0" w:space="0" w:color="auto"/>
                        <w:left w:val="none" w:sz="0" w:space="0" w:color="auto"/>
                        <w:bottom w:val="none" w:sz="0" w:space="0" w:color="auto"/>
                        <w:right w:val="none" w:sz="0" w:space="0" w:color="auto"/>
                      </w:divBdr>
                      <w:divsChild>
                        <w:div w:id="1452940888">
                          <w:marLeft w:val="0"/>
                          <w:marRight w:val="0"/>
                          <w:marTop w:val="0"/>
                          <w:marBottom w:val="0"/>
                          <w:divBdr>
                            <w:top w:val="none" w:sz="0" w:space="0" w:color="auto"/>
                            <w:left w:val="none" w:sz="0" w:space="0" w:color="auto"/>
                            <w:bottom w:val="none" w:sz="0" w:space="0" w:color="auto"/>
                            <w:right w:val="none" w:sz="0" w:space="0" w:color="auto"/>
                          </w:divBdr>
                        </w:div>
                      </w:divsChild>
                    </w:div>
                    <w:div w:id="540551813">
                      <w:marLeft w:val="0"/>
                      <w:marRight w:val="0"/>
                      <w:marTop w:val="0"/>
                      <w:marBottom w:val="450"/>
                      <w:divBdr>
                        <w:top w:val="none" w:sz="0" w:space="0" w:color="auto"/>
                        <w:left w:val="none" w:sz="0" w:space="0" w:color="auto"/>
                        <w:bottom w:val="none" w:sz="0" w:space="0" w:color="auto"/>
                        <w:right w:val="none" w:sz="0" w:space="0" w:color="auto"/>
                      </w:divBdr>
                    </w:div>
                    <w:div w:id="1622375555">
                      <w:marLeft w:val="0"/>
                      <w:marRight w:val="0"/>
                      <w:marTop w:val="0"/>
                      <w:marBottom w:val="0"/>
                      <w:divBdr>
                        <w:top w:val="none" w:sz="0" w:space="0" w:color="auto"/>
                        <w:left w:val="none" w:sz="0" w:space="0" w:color="auto"/>
                        <w:bottom w:val="none" w:sz="0" w:space="0" w:color="auto"/>
                        <w:right w:val="none" w:sz="0" w:space="0" w:color="auto"/>
                      </w:divBdr>
                      <w:divsChild>
                        <w:div w:id="1285112637">
                          <w:marLeft w:val="0"/>
                          <w:marRight w:val="0"/>
                          <w:marTop w:val="0"/>
                          <w:marBottom w:val="0"/>
                          <w:divBdr>
                            <w:top w:val="none" w:sz="0" w:space="0" w:color="auto"/>
                            <w:left w:val="none" w:sz="0" w:space="0" w:color="auto"/>
                            <w:bottom w:val="none" w:sz="0" w:space="0" w:color="auto"/>
                            <w:right w:val="none" w:sz="0" w:space="0" w:color="auto"/>
                          </w:divBdr>
                        </w:div>
                        <w:div w:id="310134371">
                          <w:marLeft w:val="-150"/>
                          <w:marRight w:val="-15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
                            <w:div w:id="789663063">
                              <w:marLeft w:val="0"/>
                              <w:marRight w:val="0"/>
                              <w:marTop w:val="0"/>
                              <w:marBottom w:val="0"/>
                              <w:divBdr>
                                <w:top w:val="none" w:sz="0" w:space="0" w:color="auto"/>
                                <w:left w:val="none" w:sz="0" w:space="0" w:color="auto"/>
                                <w:bottom w:val="none" w:sz="0" w:space="0" w:color="auto"/>
                                <w:right w:val="none" w:sz="0" w:space="0" w:color="auto"/>
                              </w:divBdr>
                              <w:divsChild>
                                <w:div w:id="18350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0373">
                          <w:marLeft w:val="0"/>
                          <w:marRight w:val="0"/>
                          <w:marTop w:val="0"/>
                          <w:marBottom w:val="0"/>
                          <w:divBdr>
                            <w:top w:val="none" w:sz="0" w:space="0" w:color="auto"/>
                            <w:left w:val="none" w:sz="0" w:space="0" w:color="auto"/>
                            <w:bottom w:val="none" w:sz="0" w:space="0" w:color="auto"/>
                            <w:right w:val="none" w:sz="0" w:space="0" w:color="auto"/>
                          </w:divBdr>
                        </w:div>
                        <w:div w:id="731389072">
                          <w:marLeft w:val="-150"/>
                          <w:marRight w:val="-150"/>
                          <w:marTop w:val="0"/>
                          <w:marBottom w:val="0"/>
                          <w:divBdr>
                            <w:top w:val="none" w:sz="0" w:space="0" w:color="auto"/>
                            <w:left w:val="none" w:sz="0" w:space="0" w:color="auto"/>
                            <w:bottom w:val="none" w:sz="0" w:space="0" w:color="auto"/>
                            <w:right w:val="none" w:sz="0" w:space="0" w:color="auto"/>
                          </w:divBdr>
                          <w:divsChild>
                            <w:div w:id="575746797">
                              <w:marLeft w:val="0"/>
                              <w:marRight w:val="0"/>
                              <w:marTop w:val="0"/>
                              <w:marBottom w:val="0"/>
                              <w:divBdr>
                                <w:top w:val="none" w:sz="0" w:space="0" w:color="auto"/>
                                <w:left w:val="none" w:sz="0" w:space="0" w:color="auto"/>
                                <w:bottom w:val="none" w:sz="0" w:space="0" w:color="auto"/>
                                <w:right w:val="none" w:sz="0" w:space="0" w:color="auto"/>
                              </w:divBdr>
                            </w:div>
                            <w:div w:id="140394722">
                              <w:marLeft w:val="0"/>
                              <w:marRight w:val="0"/>
                              <w:marTop w:val="0"/>
                              <w:marBottom w:val="0"/>
                              <w:divBdr>
                                <w:top w:val="none" w:sz="0" w:space="0" w:color="auto"/>
                                <w:left w:val="none" w:sz="0" w:space="0" w:color="auto"/>
                                <w:bottom w:val="none" w:sz="0" w:space="0" w:color="auto"/>
                                <w:right w:val="none" w:sz="0" w:space="0" w:color="auto"/>
                              </w:divBdr>
                              <w:divsChild>
                                <w:div w:id="12274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1372">
                          <w:marLeft w:val="-150"/>
                          <w:marRight w:val="-150"/>
                          <w:marTop w:val="0"/>
                          <w:marBottom w:val="0"/>
                          <w:divBdr>
                            <w:top w:val="none" w:sz="0" w:space="0" w:color="auto"/>
                            <w:left w:val="none" w:sz="0" w:space="0" w:color="auto"/>
                            <w:bottom w:val="none" w:sz="0" w:space="0" w:color="auto"/>
                            <w:right w:val="none" w:sz="0" w:space="0" w:color="auto"/>
                          </w:divBdr>
                          <w:divsChild>
                            <w:div w:id="1091777317">
                              <w:marLeft w:val="0"/>
                              <w:marRight w:val="0"/>
                              <w:marTop w:val="0"/>
                              <w:marBottom w:val="0"/>
                              <w:divBdr>
                                <w:top w:val="none" w:sz="0" w:space="0" w:color="auto"/>
                                <w:left w:val="none" w:sz="0" w:space="0" w:color="auto"/>
                                <w:bottom w:val="none" w:sz="0" w:space="0" w:color="auto"/>
                                <w:right w:val="none" w:sz="0" w:space="0" w:color="auto"/>
                              </w:divBdr>
                            </w:div>
                            <w:div w:id="712195973">
                              <w:marLeft w:val="0"/>
                              <w:marRight w:val="0"/>
                              <w:marTop w:val="0"/>
                              <w:marBottom w:val="0"/>
                              <w:divBdr>
                                <w:top w:val="none" w:sz="0" w:space="0" w:color="auto"/>
                                <w:left w:val="none" w:sz="0" w:space="0" w:color="auto"/>
                                <w:bottom w:val="none" w:sz="0" w:space="0" w:color="auto"/>
                                <w:right w:val="none" w:sz="0" w:space="0" w:color="auto"/>
                              </w:divBdr>
                              <w:divsChild>
                                <w:div w:id="6171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8257">
                          <w:marLeft w:val="-150"/>
                          <w:marRight w:val="-150"/>
                          <w:marTop w:val="0"/>
                          <w:marBottom w:val="0"/>
                          <w:divBdr>
                            <w:top w:val="none" w:sz="0" w:space="0" w:color="auto"/>
                            <w:left w:val="none" w:sz="0" w:space="0" w:color="auto"/>
                            <w:bottom w:val="none" w:sz="0" w:space="0" w:color="auto"/>
                            <w:right w:val="none" w:sz="0" w:space="0" w:color="auto"/>
                          </w:divBdr>
                          <w:divsChild>
                            <w:div w:id="521746688">
                              <w:marLeft w:val="0"/>
                              <w:marRight w:val="0"/>
                              <w:marTop w:val="0"/>
                              <w:marBottom w:val="0"/>
                              <w:divBdr>
                                <w:top w:val="none" w:sz="0" w:space="0" w:color="auto"/>
                                <w:left w:val="none" w:sz="0" w:space="0" w:color="auto"/>
                                <w:bottom w:val="none" w:sz="0" w:space="0" w:color="auto"/>
                                <w:right w:val="none" w:sz="0" w:space="0" w:color="auto"/>
                              </w:divBdr>
                            </w:div>
                            <w:div w:id="1207375592">
                              <w:marLeft w:val="0"/>
                              <w:marRight w:val="0"/>
                              <w:marTop w:val="0"/>
                              <w:marBottom w:val="0"/>
                              <w:divBdr>
                                <w:top w:val="none" w:sz="0" w:space="0" w:color="auto"/>
                                <w:left w:val="none" w:sz="0" w:space="0" w:color="auto"/>
                                <w:bottom w:val="none" w:sz="0" w:space="0" w:color="auto"/>
                                <w:right w:val="none" w:sz="0" w:space="0" w:color="auto"/>
                              </w:divBdr>
                              <w:divsChild>
                                <w:div w:id="15318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68525">
                          <w:marLeft w:val="-150"/>
                          <w:marRight w:val="-150"/>
                          <w:marTop w:val="0"/>
                          <w:marBottom w:val="0"/>
                          <w:divBdr>
                            <w:top w:val="none" w:sz="0" w:space="0" w:color="auto"/>
                            <w:left w:val="none" w:sz="0" w:space="0" w:color="auto"/>
                            <w:bottom w:val="none" w:sz="0" w:space="0" w:color="auto"/>
                            <w:right w:val="none" w:sz="0" w:space="0" w:color="auto"/>
                          </w:divBdr>
                          <w:divsChild>
                            <w:div w:id="1349137325">
                              <w:marLeft w:val="0"/>
                              <w:marRight w:val="0"/>
                              <w:marTop w:val="0"/>
                              <w:marBottom w:val="0"/>
                              <w:divBdr>
                                <w:top w:val="none" w:sz="0" w:space="0" w:color="auto"/>
                                <w:left w:val="none" w:sz="0" w:space="0" w:color="auto"/>
                                <w:bottom w:val="none" w:sz="0" w:space="0" w:color="auto"/>
                                <w:right w:val="none" w:sz="0" w:space="0" w:color="auto"/>
                              </w:divBdr>
                            </w:div>
                            <w:div w:id="206265060">
                              <w:marLeft w:val="0"/>
                              <w:marRight w:val="0"/>
                              <w:marTop w:val="0"/>
                              <w:marBottom w:val="0"/>
                              <w:divBdr>
                                <w:top w:val="none" w:sz="0" w:space="0" w:color="auto"/>
                                <w:left w:val="none" w:sz="0" w:space="0" w:color="auto"/>
                                <w:bottom w:val="none" w:sz="0" w:space="0" w:color="auto"/>
                                <w:right w:val="none" w:sz="0" w:space="0" w:color="auto"/>
                              </w:divBdr>
                              <w:divsChild>
                                <w:div w:id="1166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058">
      <w:bodyDiv w:val="1"/>
      <w:marLeft w:val="0"/>
      <w:marRight w:val="0"/>
      <w:marTop w:val="0"/>
      <w:marBottom w:val="0"/>
      <w:divBdr>
        <w:top w:val="none" w:sz="0" w:space="0" w:color="auto"/>
        <w:left w:val="none" w:sz="0" w:space="0" w:color="auto"/>
        <w:bottom w:val="none" w:sz="0" w:space="0" w:color="auto"/>
        <w:right w:val="none" w:sz="0" w:space="0" w:color="auto"/>
      </w:divBdr>
      <w:divsChild>
        <w:div w:id="563030496">
          <w:marLeft w:val="-150"/>
          <w:marRight w:val="-150"/>
          <w:marTop w:val="0"/>
          <w:marBottom w:val="0"/>
          <w:divBdr>
            <w:top w:val="none" w:sz="0" w:space="0" w:color="auto"/>
            <w:left w:val="none" w:sz="0" w:space="0" w:color="auto"/>
            <w:bottom w:val="none" w:sz="0" w:space="0" w:color="auto"/>
            <w:right w:val="none" w:sz="0" w:space="0" w:color="auto"/>
          </w:divBdr>
          <w:divsChild>
            <w:div w:id="513543857">
              <w:marLeft w:val="0"/>
              <w:marRight w:val="0"/>
              <w:marTop w:val="0"/>
              <w:marBottom w:val="0"/>
              <w:divBdr>
                <w:top w:val="none" w:sz="0" w:space="0" w:color="auto"/>
                <w:left w:val="none" w:sz="0" w:space="0" w:color="auto"/>
                <w:bottom w:val="none" w:sz="0" w:space="0" w:color="auto"/>
                <w:right w:val="none" w:sz="0" w:space="0" w:color="auto"/>
              </w:divBdr>
              <w:divsChild>
                <w:div w:id="1630084983">
                  <w:marLeft w:val="0"/>
                  <w:marRight w:val="0"/>
                  <w:marTop w:val="0"/>
                  <w:marBottom w:val="0"/>
                  <w:divBdr>
                    <w:top w:val="none" w:sz="0" w:space="0" w:color="auto"/>
                    <w:left w:val="none" w:sz="0" w:space="0" w:color="auto"/>
                    <w:bottom w:val="none" w:sz="0" w:space="0" w:color="auto"/>
                    <w:right w:val="none" w:sz="0" w:space="0" w:color="auto"/>
                  </w:divBdr>
                  <w:divsChild>
                    <w:div w:id="796989638">
                      <w:marLeft w:val="0"/>
                      <w:marRight w:val="0"/>
                      <w:marTop w:val="0"/>
                      <w:marBottom w:val="0"/>
                      <w:divBdr>
                        <w:top w:val="none" w:sz="0" w:space="0" w:color="auto"/>
                        <w:left w:val="none" w:sz="0" w:space="0" w:color="auto"/>
                        <w:bottom w:val="none" w:sz="0" w:space="0" w:color="auto"/>
                        <w:right w:val="none" w:sz="0" w:space="0" w:color="auto"/>
                      </w:divBdr>
                      <w:divsChild>
                        <w:div w:id="151914311">
                          <w:marLeft w:val="0"/>
                          <w:marRight w:val="0"/>
                          <w:marTop w:val="0"/>
                          <w:marBottom w:val="0"/>
                          <w:divBdr>
                            <w:top w:val="none" w:sz="0" w:space="0" w:color="auto"/>
                            <w:left w:val="none" w:sz="0" w:space="0" w:color="auto"/>
                            <w:bottom w:val="none" w:sz="0" w:space="0" w:color="auto"/>
                            <w:right w:val="none" w:sz="0" w:space="0" w:color="auto"/>
                          </w:divBdr>
                        </w:div>
                      </w:divsChild>
                    </w:div>
                    <w:div w:id="12966397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34078136">
          <w:marLeft w:val="-150"/>
          <w:marRight w:val="-150"/>
          <w:marTop w:val="0"/>
          <w:marBottom w:val="0"/>
          <w:divBdr>
            <w:top w:val="none" w:sz="0" w:space="0" w:color="auto"/>
            <w:left w:val="none" w:sz="0" w:space="0" w:color="auto"/>
            <w:bottom w:val="none" w:sz="0" w:space="0" w:color="auto"/>
            <w:right w:val="none" w:sz="0" w:space="0" w:color="auto"/>
          </w:divBdr>
          <w:divsChild>
            <w:div w:id="1660230210">
              <w:marLeft w:val="0"/>
              <w:marRight w:val="0"/>
              <w:marTop w:val="0"/>
              <w:marBottom w:val="0"/>
              <w:divBdr>
                <w:top w:val="none" w:sz="0" w:space="0" w:color="auto"/>
                <w:left w:val="none" w:sz="0" w:space="0" w:color="auto"/>
                <w:bottom w:val="none" w:sz="0" w:space="0" w:color="auto"/>
                <w:right w:val="none" w:sz="0" w:space="0" w:color="auto"/>
              </w:divBdr>
              <w:divsChild>
                <w:div w:id="684093661">
                  <w:marLeft w:val="0"/>
                  <w:marRight w:val="0"/>
                  <w:marTop w:val="0"/>
                  <w:marBottom w:val="0"/>
                  <w:divBdr>
                    <w:top w:val="none" w:sz="0" w:space="0" w:color="auto"/>
                    <w:left w:val="none" w:sz="0" w:space="0" w:color="auto"/>
                    <w:bottom w:val="none" w:sz="0" w:space="0" w:color="auto"/>
                    <w:right w:val="none" w:sz="0" w:space="0" w:color="auto"/>
                  </w:divBdr>
                  <w:divsChild>
                    <w:div w:id="1623195879">
                      <w:marLeft w:val="0"/>
                      <w:marRight w:val="0"/>
                      <w:marTop w:val="0"/>
                      <w:marBottom w:val="0"/>
                      <w:divBdr>
                        <w:top w:val="none" w:sz="0" w:space="0" w:color="auto"/>
                        <w:left w:val="none" w:sz="0" w:space="0" w:color="auto"/>
                        <w:bottom w:val="none" w:sz="0" w:space="0" w:color="auto"/>
                        <w:right w:val="none" w:sz="0" w:space="0" w:color="auto"/>
                      </w:divBdr>
                    </w:div>
                  </w:divsChild>
                </w:div>
                <w:div w:id="1834057379">
                  <w:marLeft w:val="0"/>
                  <w:marRight w:val="0"/>
                  <w:marTop w:val="0"/>
                  <w:marBottom w:val="0"/>
                  <w:divBdr>
                    <w:top w:val="none" w:sz="0" w:space="0" w:color="auto"/>
                    <w:left w:val="none" w:sz="0" w:space="0" w:color="auto"/>
                    <w:bottom w:val="none" w:sz="0" w:space="0" w:color="auto"/>
                    <w:right w:val="none" w:sz="0" w:space="0" w:color="auto"/>
                  </w:divBdr>
                  <w:divsChild>
                    <w:div w:id="1015309369">
                      <w:marLeft w:val="0"/>
                      <w:marRight w:val="0"/>
                      <w:marTop w:val="0"/>
                      <w:marBottom w:val="0"/>
                      <w:divBdr>
                        <w:top w:val="none" w:sz="0" w:space="0" w:color="auto"/>
                        <w:left w:val="none" w:sz="0" w:space="0" w:color="auto"/>
                        <w:bottom w:val="none" w:sz="0" w:space="0" w:color="auto"/>
                        <w:right w:val="none" w:sz="0" w:space="0" w:color="auto"/>
                      </w:divBdr>
                      <w:divsChild>
                        <w:div w:id="1969897471">
                          <w:marLeft w:val="0"/>
                          <w:marRight w:val="0"/>
                          <w:marTop w:val="0"/>
                          <w:marBottom w:val="0"/>
                          <w:divBdr>
                            <w:top w:val="none" w:sz="0" w:space="0" w:color="auto"/>
                            <w:left w:val="none" w:sz="0" w:space="0" w:color="auto"/>
                            <w:bottom w:val="none" w:sz="0" w:space="0" w:color="auto"/>
                            <w:right w:val="none" w:sz="0" w:space="0" w:color="auto"/>
                          </w:divBdr>
                        </w:div>
                      </w:divsChild>
                    </w:div>
                    <w:div w:id="192938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3127">
      <w:bodyDiv w:val="1"/>
      <w:marLeft w:val="0"/>
      <w:marRight w:val="0"/>
      <w:marTop w:val="0"/>
      <w:marBottom w:val="0"/>
      <w:divBdr>
        <w:top w:val="none" w:sz="0" w:space="0" w:color="auto"/>
        <w:left w:val="none" w:sz="0" w:space="0" w:color="auto"/>
        <w:bottom w:val="none" w:sz="0" w:space="0" w:color="auto"/>
        <w:right w:val="none" w:sz="0" w:space="0" w:color="auto"/>
      </w:divBdr>
      <w:divsChild>
        <w:div w:id="833566148">
          <w:marLeft w:val="-225"/>
          <w:marRight w:val="-225"/>
          <w:marTop w:val="0"/>
          <w:marBottom w:val="0"/>
          <w:divBdr>
            <w:top w:val="none" w:sz="0" w:space="0" w:color="auto"/>
            <w:left w:val="none" w:sz="0" w:space="0" w:color="auto"/>
            <w:bottom w:val="none" w:sz="0" w:space="0" w:color="auto"/>
            <w:right w:val="none" w:sz="0" w:space="0" w:color="auto"/>
          </w:divBdr>
        </w:div>
        <w:div w:id="353657303">
          <w:marLeft w:val="-225"/>
          <w:marRight w:val="-225"/>
          <w:marTop w:val="0"/>
          <w:marBottom w:val="0"/>
          <w:divBdr>
            <w:top w:val="none" w:sz="0" w:space="0" w:color="auto"/>
            <w:left w:val="none" w:sz="0" w:space="0" w:color="auto"/>
            <w:bottom w:val="none" w:sz="0" w:space="0" w:color="auto"/>
            <w:right w:val="none" w:sz="0" w:space="0" w:color="auto"/>
          </w:divBdr>
          <w:divsChild>
            <w:div w:id="697000577">
              <w:marLeft w:val="0"/>
              <w:marRight w:val="0"/>
              <w:marTop w:val="0"/>
              <w:marBottom w:val="0"/>
              <w:divBdr>
                <w:top w:val="none" w:sz="0" w:space="0" w:color="auto"/>
                <w:left w:val="none" w:sz="0" w:space="0" w:color="auto"/>
                <w:bottom w:val="none" w:sz="0" w:space="0" w:color="auto"/>
                <w:right w:val="none" w:sz="0" w:space="0" w:color="auto"/>
              </w:divBdr>
              <w:divsChild>
                <w:div w:id="1309365009">
                  <w:marLeft w:val="0"/>
                  <w:marRight w:val="0"/>
                  <w:marTop w:val="0"/>
                  <w:marBottom w:val="0"/>
                  <w:divBdr>
                    <w:top w:val="none" w:sz="0" w:space="0" w:color="auto"/>
                    <w:left w:val="none" w:sz="0" w:space="0" w:color="auto"/>
                    <w:bottom w:val="none" w:sz="0" w:space="0" w:color="auto"/>
                    <w:right w:val="none" w:sz="0" w:space="0" w:color="auto"/>
                  </w:divBdr>
                </w:div>
                <w:div w:id="1529222387">
                  <w:marLeft w:val="0"/>
                  <w:marRight w:val="0"/>
                  <w:marTop w:val="0"/>
                  <w:marBottom w:val="0"/>
                  <w:divBdr>
                    <w:top w:val="none" w:sz="0" w:space="0" w:color="auto"/>
                    <w:left w:val="none" w:sz="0" w:space="0" w:color="auto"/>
                    <w:bottom w:val="none" w:sz="0" w:space="0" w:color="auto"/>
                    <w:right w:val="none" w:sz="0" w:space="0" w:color="auto"/>
                  </w:divBdr>
                </w:div>
                <w:div w:id="2123184873">
                  <w:marLeft w:val="0"/>
                  <w:marRight w:val="0"/>
                  <w:marTop w:val="0"/>
                  <w:marBottom w:val="450"/>
                  <w:divBdr>
                    <w:top w:val="none" w:sz="0" w:space="0" w:color="auto"/>
                    <w:left w:val="none" w:sz="0" w:space="0" w:color="auto"/>
                    <w:bottom w:val="none" w:sz="0" w:space="0" w:color="auto"/>
                    <w:right w:val="none" w:sz="0" w:space="0" w:color="auto"/>
                  </w:divBdr>
                  <w:divsChild>
                    <w:div w:id="1480731417">
                      <w:marLeft w:val="0"/>
                      <w:marRight w:val="0"/>
                      <w:marTop w:val="0"/>
                      <w:marBottom w:val="0"/>
                      <w:divBdr>
                        <w:top w:val="single" w:sz="6" w:space="0" w:color="DEE2E6"/>
                        <w:left w:val="single" w:sz="6" w:space="0" w:color="DEE2E6"/>
                        <w:bottom w:val="single" w:sz="6" w:space="0" w:color="DEE2E6"/>
                        <w:right w:val="single" w:sz="6" w:space="0" w:color="DEE2E6"/>
                      </w:divBdr>
                      <w:divsChild>
                        <w:div w:id="11991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70037">
      <w:bodyDiv w:val="1"/>
      <w:marLeft w:val="0"/>
      <w:marRight w:val="0"/>
      <w:marTop w:val="0"/>
      <w:marBottom w:val="0"/>
      <w:divBdr>
        <w:top w:val="none" w:sz="0" w:space="0" w:color="auto"/>
        <w:left w:val="none" w:sz="0" w:space="0" w:color="auto"/>
        <w:bottom w:val="none" w:sz="0" w:space="0" w:color="auto"/>
        <w:right w:val="none" w:sz="0" w:space="0" w:color="auto"/>
      </w:divBdr>
      <w:divsChild>
        <w:div w:id="619461743">
          <w:marLeft w:val="-150"/>
          <w:marRight w:val="-150"/>
          <w:marTop w:val="0"/>
          <w:marBottom w:val="0"/>
          <w:divBdr>
            <w:top w:val="none" w:sz="0" w:space="0" w:color="auto"/>
            <w:left w:val="none" w:sz="0" w:space="0" w:color="auto"/>
            <w:bottom w:val="none" w:sz="0" w:space="0" w:color="auto"/>
            <w:right w:val="none" w:sz="0" w:space="0" w:color="auto"/>
          </w:divBdr>
          <w:divsChild>
            <w:div w:id="750781828">
              <w:marLeft w:val="0"/>
              <w:marRight w:val="0"/>
              <w:marTop w:val="0"/>
              <w:marBottom w:val="0"/>
              <w:divBdr>
                <w:top w:val="none" w:sz="0" w:space="0" w:color="auto"/>
                <w:left w:val="none" w:sz="0" w:space="0" w:color="auto"/>
                <w:bottom w:val="none" w:sz="0" w:space="0" w:color="auto"/>
                <w:right w:val="none" w:sz="0" w:space="0" w:color="auto"/>
              </w:divBdr>
              <w:divsChild>
                <w:div w:id="1099910534">
                  <w:marLeft w:val="0"/>
                  <w:marRight w:val="0"/>
                  <w:marTop w:val="0"/>
                  <w:marBottom w:val="0"/>
                  <w:divBdr>
                    <w:top w:val="none" w:sz="0" w:space="0" w:color="auto"/>
                    <w:left w:val="none" w:sz="0" w:space="0" w:color="auto"/>
                    <w:bottom w:val="none" w:sz="0" w:space="0" w:color="auto"/>
                    <w:right w:val="none" w:sz="0" w:space="0" w:color="auto"/>
                  </w:divBdr>
                  <w:divsChild>
                    <w:div w:id="5074532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73453050">
              <w:marLeft w:val="0"/>
              <w:marRight w:val="0"/>
              <w:marTop w:val="0"/>
              <w:marBottom w:val="0"/>
              <w:divBdr>
                <w:top w:val="none" w:sz="0" w:space="0" w:color="auto"/>
                <w:left w:val="none" w:sz="0" w:space="0" w:color="auto"/>
                <w:bottom w:val="none" w:sz="0" w:space="0" w:color="auto"/>
                <w:right w:val="none" w:sz="0" w:space="0" w:color="auto"/>
              </w:divBdr>
              <w:divsChild>
                <w:div w:id="424619927">
                  <w:marLeft w:val="0"/>
                  <w:marRight w:val="0"/>
                  <w:marTop w:val="0"/>
                  <w:marBottom w:val="0"/>
                  <w:divBdr>
                    <w:top w:val="none" w:sz="0" w:space="0" w:color="auto"/>
                    <w:left w:val="none" w:sz="0" w:space="0" w:color="auto"/>
                    <w:bottom w:val="none" w:sz="0" w:space="0" w:color="auto"/>
                    <w:right w:val="none" w:sz="0" w:space="0" w:color="auto"/>
                  </w:divBdr>
                  <w:divsChild>
                    <w:div w:id="3530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43537">
      <w:bodyDiv w:val="1"/>
      <w:marLeft w:val="0"/>
      <w:marRight w:val="0"/>
      <w:marTop w:val="0"/>
      <w:marBottom w:val="0"/>
      <w:divBdr>
        <w:top w:val="none" w:sz="0" w:space="0" w:color="auto"/>
        <w:left w:val="none" w:sz="0" w:space="0" w:color="auto"/>
        <w:bottom w:val="none" w:sz="0" w:space="0" w:color="auto"/>
        <w:right w:val="none" w:sz="0" w:space="0" w:color="auto"/>
      </w:divBdr>
      <w:divsChild>
        <w:div w:id="486552433">
          <w:marLeft w:val="0"/>
          <w:marRight w:val="0"/>
          <w:marTop w:val="0"/>
          <w:marBottom w:val="0"/>
          <w:divBdr>
            <w:top w:val="none" w:sz="0" w:space="0" w:color="auto"/>
            <w:left w:val="none" w:sz="0" w:space="0" w:color="auto"/>
            <w:bottom w:val="none" w:sz="0" w:space="0" w:color="auto"/>
            <w:right w:val="none" w:sz="0" w:space="0" w:color="auto"/>
          </w:divBdr>
        </w:div>
        <w:div w:id="501093260">
          <w:marLeft w:val="0"/>
          <w:marRight w:val="0"/>
          <w:marTop w:val="0"/>
          <w:marBottom w:val="0"/>
          <w:divBdr>
            <w:top w:val="none" w:sz="0" w:space="0" w:color="auto"/>
            <w:left w:val="none" w:sz="0" w:space="0" w:color="auto"/>
            <w:bottom w:val="none" w:sz="0" w:space="0" w:color="auto"/>
            <w:right w:val="none" w:sz="0" w:space="0" w:color="auto"/>
          </w:divBdr>
        </w:div>
        <w:div w:id="1063677767">
          <w:marLeft w:val="0"/>
          <w:marRight w:val="0"/>
          <w:marTop w:val="0"/>
          <w:marBottom w:val="0"/>
          <w:divBdr>
            <w:top w:val="none" w:sz="0" w:space="0" w:color="auto"/>
            <w:left w:val="none" w:sz="0" w:space="0" w:color="auto"/>
            <w:bottom w:val="none" w:sz="0" w:space="0" w:color="auto"/>
            <w:right w:val="none" w:sz="0" w:space="0" w:color="auto"/>
          </w:divBdr>
        </w:div>
      </w:divsChild>
    </w:div>
    <w:div w:id="261647063">
      <w:bodyDiv w:val="1"/>
      <w:marLeft w:val="0"/>
      <w:marRight w:val="0"/>
      <w:marTop w:val="0"/>
      <w:marBottom w:val="0"/>
      <w:divBdr>
        <w:top w:val="none" w:sz="0" w:space="0" w:color="auto"/>
        <w:left w:val="none" w:sz="0" w:space="0" w:color="auto"/>
        <w:bottom w:val="none" w:sz="0" w:space="0" w:color="auto"/>
        <w:right w:val="none" w:sz="0" w:space="0" w:color="auto"/>
      </w:divBdr>
      <w:divsChild>
        <w:div w:id="1205409210">
          <w:marLeft w:val="-150"/>
          <w:marRight w:val="-150"/>
          <w:marTop w:val="0"/>
          <w:marBottom w:val="0"/>
          <w:divBdr>
            <w:top w:val="none" w:sz="0" w:space="0" w:color="auto"/>
            <w:left w:val="none" w:sz="0" w:space="0" w:color="auto"/>
            <w:bottom w:val="none" w:sz="0" w:space="0" w:color="auto"/>
            <w:right w:val="none" w:sz="0" w:space="0" w:color="auto"/>
          </w:divBdr>
        </w:div>
        <w:div w:id="1333753665">
          <w:marLeft w:val="-150"/>
          <w:marRight w:val="-150"/>
          <w:marTop w:val="0"/>
          <w:marBottom w:val="0"/>
          <w:divBdr>
            <w:top w:val="none" w:sz="0" w:space="0" w:color="auto"/>
            <w:left w:val="none" w:sz="0" w:space="0" w:color="auto"/>
            <w:bottom w:val="none" w:sz="0" w:space="0" w:color="auto"/>
            <w:right w:val="none" w:sz="0" w:space="0" w:color="auto"/>
          </w:divBdr>
          <w:divsChild>
            <w:div w:id="151413092">
              <w:marLeft w:val="0"/>
              <w:marRight w:val="0"/>
              <w:marTop w:val="0"/>
              <w:marBottom w:val="0"/>
              <w:divBdr>
                <w:top w:val="none" w:sz="0" w:space="0" w:color="auto"/>
                <w:left w:val="none" w:sz="0" w:space="0" w:color="auto"/>
                <w:bottom w:val="none" w:sz="0" w:space="0" w:color="auto"/>
                <w:right w:val="none" w:sz="0" w:space="0" w:color="auto"/>
              </w:divBdr>
              <w:divsChild>
                <w:div w:id="354037413">
                  <w:marLeft w:val="0"/>
                  <w:marRight w:val="0"/>
                  <w:marTop w:val="0"/>
                  <w:marBottom w:val="0"/>
                  <w:divBdr>
                    <w:top w:val="none" w:sz="0" w:space="0" w:color="auto"/>
                    <w:left w:val="none" w:sz="0" w:space="0" w:color="auto"/>
                    <w:bottom w:val="none" w:sz="0" w:space="0" w:color="auto"/>
                    <w:right w:val="none" w:sz="0" w:space="0" w:color="auto"/>
                  </w:divBdr>
                </w:div>
                <w:div w:id="1493519352">
                  <w:marLeft w:val="0"/>
                  <w:marRight w:val="0"/>
                  <w:marTop w:val="0"/>
                  <w:marBottom w:val="0"/>
                  <w:divBdr>
                    <w:top w:val="none" w:sz="0" w:space="0" w:color="auto"/>
                    <w:left w:val="none" w:sz="0" w:space="0" w:color="auto"/>
                    <w:bottom w:val="none" w:sz="0" w:space="0" w:color="auto"/>
                    <w:right w:val="none" w:sz="0" w:space="0" w:color="auto"/>
                  </w:divBdr>
                  <w:divsChild>
                    <w:div w:id="678242896">
                      <w:marLeft w:val="0"/>
                      <w:marRight w:val="0"/>
                      <w:marTop w:val="0"/>
                      <w:marBottom w:val="0"/>
                      <w:divBdr>
                        <w:top w:val="none" w:sz="0" w:space="0" w:color="auto"/>
                        <w:left w:val="none" w:sz="0" w:space="0" w:color="auto"/>
                        <w:bottom w:val="none" w:sz="0" w:space="0" w:color="auto"/>
                        <w:right w:val="none" w:sz="0" w:space="0" w:color="auto"/>
                      </w:divBdr>
                    </w:div>
                    <w:div w:id="1426002593">
                      <w:marLeft w:val="0"/>
                      <w:marRight w:val="0"/>
                      <w:marTop w:val="0"/>
                      <w:marBottom w:val="0"/>
                      <w:divBdr>
                        <w:top w:val="none" w:sz="0" w:space="0" w:color="auto"/>
                        <w:left w:val="none" w:sz="0" w:space="0" w:color="auto"/>
                        <w:bottom w:val="none" w:sz="0" w:space="0" w:color="auto"/>
                        <w:right w:val="none" w:sz="0" w:space="0" w:color="auto"/>
                      </w:divBdr>
                      <w:divsChild>
                        <w:div w:id="1069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89189">
      <w:bodyDiv w:val="1"/>
      <w:marLeft w:val="0"/>
      <w:marRight w:val="0"/>
      <w:marTop w:val="0"/>
      <w:marBottom w:val="0"/>
      <w:divBdr>
        <w:top w:val="none" w:sz="0" w:space="0" w:color="auto"/>
        <w:left w:val="none" w:sz="0" w:space="0" w:color="auto"/>
        <w:bottom w:val="none" w:sz="0" w:space="0" w:color="auto"/>
        <w:right w:val="none" w:sz="0" w:space="0" w:color="auto"/>
      </w:divBdr>
      <w:divsChild>
        <w:div w:id="831333282">
          <w:marLeft w:val="-225"/>
          <w:marRight w:val="-225"/>
          <w:marTop w:val="0"/>
          <w:marBottom w:val="0"/>
          <w:divBdr>
            <w:top w:val="none" w:sz="0" w:space="0" w:color="auto"/>
            <w:left w:val="none" w:sz="0" w:space="0" w:color="auto"/>
            <w:bottom w:val="none" w:sz="0" w:space="0" w:color="auto"/>
            <w:right w:val="none" w:sz="0" w:space="0" w:color="auto"/>
          </w:divBdr>
          <w:divsChild>
            <w:div w:id="818613190">
              <w:marLeft w:val="0"/>
              <w:marRight w:val="0"/>
              <w:marTop w:val="0"/>
              <w:marBottom w:val="0"/>
              <w:divBdr>
                <w:top w:val="none" w:sz="0" w:space="0" w:color="auto"/>
                <w:left w:val="none" w:sz="0" w:space="0" w:color="auto"/>
                <w:bottom w:val="none" w:sz="0" w:space="0" w:color="auto"/>
                <w:right w:val="none" w:sz="0" w:space="0" w:color="auto"/>
              </w:divBdr>
              <w:divsChild>
                <w:div w:id="6023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1585">
          <w:marLeft w:val="-225"/>
          <w:marRight w:val="-225"/>
          <w:marTop w:val="0"/>
          <w:marBottom w:val="0"/>
          <w:divBdr>
            <w:top w:val="none" w:sz="0" w:space="0" w:color="auto"/>
            <w:left w:val="none" w:sz="0" w:space="0" w:color="auto"/>
            <w:bottom w:val="none" w:sz="0" w:space="0" w:color="auto"/>
            <w:right w:val="none" w:sz="0" w:space="0" w:color="auto"/>
          </w:divBdr>
        </w:div>
      </w:divsChild>
    </w:div>
    <w:div w:id="262304491">
      <w:bodyDiv w:val="1"/>
      <w:marLeft w:val="0"/>
      <w:marRight w:val="0"/>
      <w:marTop w:val="0"/>
      <w:marBottom w:val="0"/>
      <w:divBdr>
        <w:top w:val="none" w:sz="0" w:space="0" w:color="auto"/>
        <w:left w:val="none" w:sz="0" w:space="0" w:color="auto"/>
        <w:bottom w:val="none" w:sz="0" w:space="0" w:color="auto"/>
        <w:right w:val="none" w:sz="0" w:space="0" w:color="auto"/>
      </w:divBdr>
      <w:divsChild>
        <w:div w:id="1442071448">
          <w:marLeft w:val="0"/>
          <w:marRight w:val="0"/>
          <w:marTop w:val="0"/>
          <w:marBottom w:val="240"/>
          <w:divBdr>
            <w:top w:val="none" w:sz="0" w:space="0" w:color="auto"/>
            <w:left w:val="none" w:sz="0" w:space="0" w:color="auto"/>
            <w:bottom w:val="none" w:sz="0" w:space="0" w:color="auto"/>
            <w:right w:val="none" w:sz="0" w:space="0" w:color="auto"/>
          </w:divBdr>
          <w:divsChild>
            <w:div w:id="959650574">
              <w:marLeft w:val="0"/>
              <w:marRight w:val="0"/>
              <w:marTop w:val="0"/>
              <w:marBottom w:val="0"/>
              <w:divBdr>
                <w:top w:val="none" w:sz="0" w:space="0" w:color="auto"/>
                <w:left w:val="none" w:sz="0" w:space="0" w:color="auto"/>
                <w:bottom w:val="none" w:sz="0" w:space="0" w:color="auto"/>
                <w:right w:val="none" w:sz="0" w:space="0" w:color="auto"/>
              </w:divBdr>
            </w:div>
            <w:div w:id="178857802">
              <w:marLeft w:val="60"/>
              <w:marRight w:val="0"/>
              <w:marTop w:val="0"/>
              <w:marBottom w:val="0"/>
              <w:divBdr>
                <w:top w:val="none" w:sz="0" w:space="0" w:color="auto"/>
                <w:left w:val="none" w:sz="0" w:space="0" w:color="auto"/>
                <w:bottom w:val="none" w:sz="0" w:space="0" w:color="auto"/>
                <w:right w:val="none" w:sz="0" w:space="0" w:color="auto"/>
              </w:divBdr>
            </w:div>
          </w:divsChild>
        </w:div>
        <w:div w:id="797574375">
          <w:marLeft w:val="0"/>
          <w:marRight w:val="0"/>
          <w:marTop w:val="0"/>
          <w:marBottom w:val="225"/>
          <w:divBdr>
            <w:top w:val="none" w:sz="0" w:space="0" w:color="auto"/>
            <w:left w:val="none" w:sz="0" w:space="0" w:color="auto"/>
            <w:bottom w:val="none" w:sz="0" w:space="0" w:color="auto"/>
            <w:right w:val="none" w:sz="0" w:space="0" w:color="auto"/>
          </w:divBdr>
        </w:div>
      </w:divsChild>
    </w:div>
    <w:div w:id="262421830">
      <w:bodyDiv w:val="1"/>
      <w:marLeft w:val="0"/>
      <w:marRight w:val="0"/>
      <w:marTop w:val="0"/>
      <w:marBottom w:val="0"/>
      <w:divBdr>
        <w:top w:val="none" w:sz="0" w:space="0" w:color="auto"/>
        <w:left w:val="none" w:sz="0" w:space="0" w:color="auto"/>
        <w:bottom w:val="none" w:sz="0" w:space="0" w:color="auto"/>
        <w:right w:val="none" w:sz="0" w:space="0" w:color="auto"/>
      </w:divBdr>
      <w:divsChild>
        <w:div w:id="379941489">
          <w:marLeft w:val="0"/>
          <w:marRight w:val="0"/>
          <w:marTop w:val="0"/>
          <w:marBottom w:val="0"/>
          <w:divBdr>
            <w:top w:val="none" w:sz="0" w:space="0" w:color="auto"/>
            <w:left w:val="none" w:sz="0" w:space="0" w:color="auto"/>
            <w:bottom w:val="none" w:sz="0" w:space="0" w:color="auto"/>
            <w:right w:val="none" w:sz="0" w:space="0" w:color="auto"/>
          </w:divBdr>
          <w:divsChild>
            <w:div w:id="852114527">
              <w:marLeft w:val="0"/>
              <w:marRight w:val="0"/>
              <w:marTop w:val="0"/>
              <w:marBottom w:val="0"/>
              <w:divBdr>
                <w:top w:val="none" w:sz="0" w:space="0" w:color="auto"/>
                <w:left w:val="none" w:sz="0" w:space="0" w:color="auto"/>
                <w:bottom w:val="none" w:sz="0" w:space="0" w:color="auto"/>
                <w:right w:val="none" w:sz="0" w:space="0" w:color="auto"/>
              </w:divBdr>
            </w:div>
          </w:divsChild>
        </w:div>
        <w:div w:id="512111514">
          <w:marLeft w:val="0"/>
          <w:marRight w:val="0"/>
          <w:marTop w:val="0"/>
          <w:marBottom w:val="75"/>
          <w:divBdr>
            <w:top w:val="none" w:sz="0" w:space="0" w:color="auto"/>
            <w:left w:val="none" w:sz="0" w:space="0" w:color="auto"/>
            <w:bottom w:val="none" w:sz="0" w:space="0" w:color="auto"/>
            <w:right w:val="none" w:sz="0" w:space="0" w:color="auto"/>
          </w:divBdr>
          <w:divsChild>
            <w:div w:id="671494742">
              <w:marLeft w:val="-75"/>
              <w:marRight w:val="-75"/>
              <w:marTop w:val="0"/>
              <w:marBottom w:val="0"/>
              <w:divBdr>
                <w:top w:val="none" w:sz="0" w:space="0" w:color="auto"/>
                <w:left w:val="none" w:sz="0" w:space="0" w:color="auto"/>
                <w:bottom w:val="none" w:sz="0" w:space="0" w:color="auto"/>
                <w:right w:val="none" w:sz="0" w:space="0" w:color="auto"/>
              </w:divBdr>
              <w:divsChild>
                <w:div w:id="103010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7387">
          <w:marLeft w:val="0"/>
          <w:marRight w:val="0"/>
          <w:marTop w:val="75"/>
          <w:marBottom w:val="75"/>
          <w:divBdr>
            <w:top w:val="none" w:sz="0" w:space="0" w:color="auto"/>
            <w:left w:val="none" w:sz="0" w:space="0" w:color="auto"/>
            <w:bottom w:val="none" w:sz="0" w:space="0" w:color="auto"/>
            <w:right w:val="none" w:sz="0" w:space="0" w:color="auto"/>
          </w:divBdr>
        </w:div>
      </w:divsChild>
    </w:div>
    <w:div w:id="262423069">
      <w:bodyDiv w:val="1"/>
      <w:marLeft w:val="0"/>
      <w:marRight w:val="0"/>
      <w:marTop w:val="0"/>
      <w:marBottom w:val="0"/>
      <w:divBdr>
        <w:top w:val="none" w:sz="0" w:space="0" w:color="auto"/>
        <w:left w:val="none" w:sz="0" w:space="0" w:color="auto"/>
        <w:bottom w:val="none" w:sz="0" w:space="0" w:color="auto"/>
        <w:right w:val="none" w:sz="0" w:space="0" w:color="auto"/>
      </w:divBdr>
      <w:divsChild>
        <w:div w:id="324017066">
          <w:marLeft w:val="0"/>
          <w:marRight w:val="0"/>
          <w:marTop w:val="0"/>
          <w:marBottom w:val="270"/>
          <w:divBdr>
            <w:top w:val="none" w:sz="0" w:space="0" w:color="auto"/>
            <w:left w:val="none" w:sz="0" w:space="0" w:color="auto"/>
            <w:bottom w:val="none" w:sz="0" w:space="0" w:color="auto"/>
            <w:right w:val="none" w:sz="0" w:space="0" w:color="auto"/>
          </w:divBdr>
        </w:div>
        <w:div w:id="693191979">
          <w:marLeft w:val="0"/>
          <w:marRight w:val="0"/>
          <w:marTop w:val="0"/>
          <w:marBottom w:val="270"/>
          <w:divBdr>
            <w:top w:val="none" w:sz="0" w:space="0" w:color="auto"/>
            <w:left w:val="none" w:sz="0" w:space="0" w:color="auto"/>
            <w:bottom w:val="none" w:sz="0" w:space="0" w:color="auto"/>
            <w:right w:val="none" w:sz="0" w:space="0" w:color="auto"/>
          </w:divBdr>
          <w:divsChild>
            <w:div w:id="234442168">
              <w:marLeft w:val="0"/>
              <w:marRight w:val="0"/>
              <w:marTop w:val="0"/>
              <w:marBottom w:val="0"/>
              <w:divBdr>
                <w:top w:val="none" w:sz="0" w:space="0" w:color="auto"/>
                <w:left w:val="none" w:sz="0" w:space="0" w:color="auto"/>
                <w:bottom w:val="none" w:sz="0" w:space="0" w:color="auto"/>
                <w:right w:val="none" w:sz="0" w:space="0" w:color="auto"/>
              </w:divBdr>
            </w:div>
          </w:divsChild>
        </w:div>
        <w:div w:id="1256011098">
          <w:marLeft w:val="0"/>
          <w:marRight w:val="0"/>
          <w:marTop w:val="0"/>
          <w:marBottom w:val="270"/>
          <w:divBdr>
            <w:top w:val="none" w:sz="0" w:space="0" w:color="auto"/>
            <w:left w:val="none" w:sz="0" w:space="0" w:color="auto"/>
            <w:bottom w:val="none" w:sz="0" w:space="0" w:color="auto"/>
            <w:right w:val="none" w:sz="0" w:space="0" w:color="auto"/>
          </w:divBdr>
        </w:div>
        <w:div w:id="1329017398">
          <w:marLeft w:val="-1200"/>
          <w:marRight w:val="-1200"/>
          <w:marTop w:val="0"/>
          <w:marBottom w:val="270"/>
          <w:divBdr>
            <w:top w:val="none" w:sz="0" w:space="0" w:color="auto"/>
            <w:left w:val="none" w:sz="0" w:space="0" w:color="auto"/>
            <w:bottom w:val="none" w:sz="0" w:space="0" w:color="auto"/>
            <w:right w:val="none" w:sz="0" w:space="0" w:color="auto"/>
          </w:divBdr>
        </w:div>
      </w:divsChild>
    </w:div>
    <w:div w:id="262736195">
      <w:bodyDiv w:val="1"/>
      <w:marLeft w:val="0"/>
      <w:marRight w:val="0"/>
      <w:marTop w:val="0"/>
      <w:marBottom w:val="0"/>
      <w:divBdr>
        <w:top w:val="none" w:sz="0" w:space="0" w:color="auto"/>
        <w:left w:val="none" w:sz="0" w:space="0" w:color="auto"/>
        <w:bottom w:val="none" w:sz="0" w:space="0" w:color="auto"/>
        <w:right w:val="none" w:sz="0" w:space="0" w:color="auto"/>
      </w:divBdr>
      <w:divsChild>
        <w:div w:id="1271621256">
          <w:marLeft w:val="0"/>
          <w:marRight w:val="0"/>
          <w:marTop w:val="0"/>
          <w:marBottom w:val="0"/>
          <w:divBdr>
            <w:top w:val="none" w:sz="0" w:space="0" w:color="auto"/>
            <w:left w:val="none" w:sz="0" w:space="0" w:color="auto"/>
            <w:bottom w:val="none" w:sz="0" w:space="0" w:color="auto"/>
            <w:right w:val="none" w:sz="0" w:space="0" w:color="auto"/>
          </w:divBdr>
        </w:div>
      </w:divsChild>
    </w:div>
    <w:div w:id="262881268">
      <w:bodyDiv w:val="1"/>
      <w:marLeft w:val="0"/>
      <w:marRight w:val="0"/>
      <w:marTop w:val="0"/>
      <w:marBottom w:val="0"/>
      <w:divBdr>
        <w:top w:val="none" w:sz="0" w:space="0" w:color="auto"/>
        <w:left w:val="none" w:sz="0" w:space="0" w:color="auto"/>
        <w:bottom w:val="none" w:sz="0" w:space="0" w:color="auto"/>
        <w:right w:val="none" w:sz="0" w:space="0" w:color="auto"/>
      </w:divBdr>
      <w:divsChild>
        <w:div w:id="20937425">
          <w:marLeft w:val="-150"/>
          <w:marRight w:val="-150"/>
          <w:marTop w:val="0"/>
          <w:marBottom w:val="0"/>
          <w:divBdr>
            <w:top w:val="none" w:sz="0" w:space="0" w:color="auto"/>
            <w:left w:val="none" w:sz="0" w:space="0" w:color="auto"/>
            <w:bottom w:val="none" w:sz="0" w:space="0" w:color="auto"/>
            <w:right w:val="none" w:sz="0" w:space="0" w:color="auto"/>
          </w:divBdr>
          <w:divsChild>
            <w:div w:id="769393918">
              <w:marLeft w:val="0"/>
              <w:marRight w:val="0"/>
              <w:marTop w:val="0"/>
              <w:marBottom w:val="0"/>
              <w:divBdr>
                <w:top w:val="none" w:sz="0" w:space="0" w:color="auto"/>
                <w:left w:val="none" w:sz="0" w:space="0" w:color="auto"/>
                <w:bottom w:val="none" w:sz="0" w:space="0" w:color="auto"/>
                <w:right w:val="none" w:sz="0" w:space="0" w:color="auto"/>
              </w:divBdr>
              <w:divsChild>
                <w:div w:id="452556419">
                  <w:marLeft w:val="0"/>
                  <w:marRight w:val="0"/>
                  <w:marTop w:val="0"/>
                  <w:marBottom w:val="0"/>
                  <w:divBdr>
                    <w:top w:val="none" w:sz="0" w:space="0" w:color="auto"/>
                    <w:left w:val="none" w:sz="0" w:space="0" w:color="auto"/>
                    <w:bottom w:val="none" w:sz="0" w:space="0" w:color="auto"/>
                    <w:right w:val="none" w:sz="0" w:space="0" w:color="auto"/>
                  </w:divBdr>
                  <w:divsChild>
                    <w:div w:id="856390494">
                      <w:marLeft w:val="0"/>
                      <w:marRight w:val="0"/>
                      <w:marTop w:val="0"/>
                      <w:marBottom w:val="0"/>
                      <w:divBdr>
                        <w:top w:val="none" w:sz="0" w:space="0" w:color="auto"/>
                        <w:left w:val="none" w:sz="0" w:space="0" w:color="auto"/>
                        <w:bottom w:val="none" w:sz="0" w:space="0" w:color="auto"/>
                        <w:right w:val="none" w:sz="0" w:space="0" w:color="auto"/>
                      </w:divBdr>
                    </w:div>
                  </w:divsChild>
                </w:div>
                <w:div w:id="10464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534093">
      <w:bodyDiv w:val="1"/>
      <w:marLeft w:val="0"/>
      <w:marRight w:val="0"/>
      <w:marTop w:val="0"/>
      <w:marBottom w:val="0"/>
      <w:divBdr>
        <w:top w:val="none" w:sz="0" w:space="0" w:color="auto"/>
        <w:left w:val="none" w:sz="0" w:space="0" w:color="auto"/>
        <w:bottom w:val="none" w:sz="0" w:space="0" w:color="auto"/>
        <w:right w:val="none" w:sz="0" w:space="0" w:color="auto"/>
      </w:divBdr>
      <w:divsChild>
        <w:div w:id="1253389573">
          <w:marLeft w:val="-150"/>
          <w:marRight w:val="-150"/>
          <w:marTop w:val="0"/>
          <w:marBottom w:val="0"/>
          <w:divBdr>
            <w:top w:val="none" w:sz="0" w:space="0" w:color="auto"/>
            <w:left w:val="none" w:sz="0" w:space="0" w:color="auto"/>
            <w:bottom w:val="none" w:sz="0" w:space="0" w:color="auto"/>
            <w:right w:val="none" w:sz="0" w:space="0" w:color="auto"/>
          </w:divBdr>
          <w:divsChild>
            <w:div w:id="1129977429">
              <w:marLeft w:val="0"/>
              <w:marRight w:val="0"/>
              <w:marTop w:val="0"/>
              <w:marBottom w:val="0"/>
              <w:divBdr>
                <w:top w:val="none" w:sz="0" w:space="0" w:color="auto"/>
                <w:left w:val="none" w:sz="0" w:space="0" w:color="auto"/>
                <w:bottom w:val="none" w:sz="0" w:space="0" w:color="auto"/>
                <w:right w:val="none" w:sz="0" w:space="0" w:color="auto"/>
              </w:divBdr>
              <w:divsChild>
                <w:div w:id="897017671">
                  <w:marLeft w:val="0"/>
                  <w:marRight w:val="0"/>
                  <w:marTop w:val="0"/>
                  <w:marBottom w:val="0"/>
                  <w:divBdr>
                    <w:top w:val="none" w:sz="0" w:space="0" w:color="auto"/>
                    <w:left w:val="none" w:sz="0" w:space="0" w:color="auto"/>
                    <w:bottom w:val="none" w:sz="0" w:space="0" w:color="auto"/>
                    <w:right w:val="none" w:sz="0" w:space="0" w:color="auto"/>
                  </w:divBdr>
                  <w:divsChild>
                    <w:div w:id="716465117">
                      <w:marLeft w:val="0"/>
                      <w:marRight w:val="0"/>
                      <w:marTop w:val="0"/>
                      <w:marBottom w:val="450"/>
                      <w:divBdr>
                        <w:top w:val="none" w:sz="0" w:space="0" w:color="auto"/>
                        <w:left w:val="none" w:sz="0" w:space="0" w:color="auto"/>
                        <w:bottom w:val="none" w:sz="0" w:space="0" w:color="auto"/>
                        <w:right w:val="none" w:sz="0" w:space="0" w:color="auto"/>
                      </w:divBdr>
                    </w:div>
                    <w:div w:id="1273440177">
                      <w:marLeft w:val="0"/>
                      <w:marRight w:val="0"/>
                      <w:marTop w:val="0"/>
                      <w:marBottom w:val="0"/>
                      <w:divBdr>
                        <w:top w:val="none" w:sz="0" w:space="0" w:color="auto"/>
                        <w:left w:val="none" w:sz="0" w:space="0" w:color="auto"/>
                        <w:bottom w:val="none" w:sz="0" w:space="0" w:color="auto"/>
                        <w:right w:val="none" w:sz="0" w:space="0" w:color="auto"/>
                      </w:divBdr>
                      <w:divsChild>
                        <w:div w:id="164053359">
                          <w:marLeft w:val="-150"/>
                          <w:marRight w:val="-150"/>
                          <w:marTop w:val="0"/>
                          <w:marBottom w:val="0"/>
                          <w:divBdr>
                            <w:top w:val="none" w:sz="0" w:space="0" w:color="auto"/>
                            <w:left w:val="none" w:sz="0" w:space="0" w:color="auto"/>
                            <w:bottom w:val="none" w:sz="0" w:space="0" w:color="auto"/>
                            <w:right w:val="none" w:sz="0" w:space="0" w:color="auto"/>
                          </w:divBdr>
                          <w:divsChild>
                            <w:div w:id="1113594545">
                              <w:marLeft w:val="0"/>
                              <w:marRight w:val="0"/>
                              <w:marTop w:val="0"/>
                              <w:marBottom w:val="0"/>
                              <w:divBdr>
                                <w:top w:val="none" w:sz="0" w:space="0" w:color="auto"/>
                                <w:left w:val="none" w:sz="0" w:space="0" w:color="auto"/>
                                <w:bottom w:val="none" w:sz="0" w:space="0" w:color="auto"/>
                                <w:right w:val="none" w:sz="0" w:space="0" w:color="auto"/>
                              </w:divBdr>
                            </w:div>
                            <w:div w:id="1206405539">
                              <w:marLeft w:val="0"/>
                              <w:marRight w:val="0"/>
                              <w:marTop w:val="0"/>
                              <w:marBottom w:val="0"/>
                              <w:divBdr>
                                <w:top w:val="none" w:sz="0" w:space="0" w:color="auto"/>
                                <w:left w:val="none" w:sz="0" w:space="0" w:color="auto"/>
                                <w:bottom w:val="none" w:sz="0" w:space="0" w:color="auto"/>
                                <w:right w:val="none" w:sz="0" w:space="0" w:color="auto"/>
                              </w:divBdr>
                              <w:divsChild>
                                <w:div w:id="4227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83998">
                      <w:marLeft w:val="0"/>
                      <w:marRight w:val="0"/>
                      <w:marTop w:val="0"/>
                      <w:marBottom w:val="0"/>
                      <w:divBdr>
                        <w:top w:val="none" w:sz="0" w:space="0" w:color="auto"/>
                        <w:left w:val="none" w:sz="0" w:space="0" w:color="auto"/>
                        <w:bottom w:val="none" w:sz="0" w:space="0" w:color="auto"/>
                        <w:right w:val="none" w:sz="0" w:space="0" w:color="auto"/>
                      </w:divBdr>
                      <w:divsChild>
                        <w:div w:id="11638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1472">
              <w:marLeft w:val="0"/>
              <w:marRight w:val="0"/>
              <w:marTop w:val="0"/>
              <w:marBottom w:val="0"/>
              <w:divBdr>
                <w:top w:val="none" w:sz="0" w:space="0" w:color="auto"/>
                <w:left w:val="none" w:sz="0" w:space="0" w:color="auto"/>
                <w:bottom w:val="none" w:sz="0" w:space="0" w:color="auto"/>
                <w:right w:val="none" w:sz="0" w:space="0" w:color="auto"/>
              </w:divBdr>
              <w:divsChild>
                <w:div w:id="935791403">
                  <w:marLeft w:val="0"/>
                  <w:marRight w:val="0"/>
                  <w:marTop w:val="0"/>
                  <w:marBottom w:val="0"/>
                  <w:divBdr>
                    <w:top w:val="none" w:sz="0" w:space="0" w:color="auto"/>
                    <w:left w:val="none" w:sz="0" w:space="0" w:color="auto"/>
                    <w:bottom w:val="none" w:sz="0" w:space="0" w:color="auto"/>
                    <w:right w:val="none" w:sz="0" w:space="0" w:color="auto"/>
                  </w:divBdr>
                  <w:divsChild>
                    <w:div w:id="95709183">
                      <w:marLeft w:val="0"/>
                      <w:marRight w:val="0"/>
                      <w:marTop w:val="0"/>
                      <w:marBottom w:val="0"/>
                      <w:divBdr>
                        <w:top w:val="none" w:sz="0" w:space="0" w:color="auto"/>
                        <w:left w:val="none" w:sz="0" w:space="0" w:color="auto"/>
                        <w:bottom w:val="none" w:sz="0" w:space="0" w:color="auto"/>
                        <w:right w:val="none" w:sz="0" w:space="0" w:color="auto"/>
                      </w:divBdr>
                      <w:divsChild>
                        <w:div w:id="1775712130">
                          <w:marLeft w:val="0"/>
                          <w:marRight w:val="0"/>
                          <w:marTop w:val="0"/>
                          <w:marBottom w:val="0"/>
                          <w:divBdr>
                            <w:top w:val="none" w:sz="0" w:space="0" w:color="auto"/>
                            <w:left w:val="none" w:sz="0" w:space="0" w:color="auto"/>
                            <w:bottom w:val="none" w:sz="0" w:space="0" w:color="auto"/>
                            <w:right w:val="none" w:sz="0" w:space="0" w:color="auto"/>
                          </w:divBdr>
                          <w:divsChild>
                            <w:div w:id="221450176">
                              <w:marLeft w:val="0"/>
                              <w:marRight w:val="0"/>
                              <w:marTop w:val="0"/>
                              <w:marBottom w:val="0"/>
                              <w:divBdr>
                                <w:top w:val="none" w:sz="0" w:space="0" w:color="auto"/>
                                <w:left w:val="none" w:sz="0" w:space="0" w:color="auto"/>
                                <w:bottom w:val="none" w:sz="0" w:space="0" w:color="auto"/>
                                <w:right w:val="none" w:sz="0" w:space="0" w:color="auto"/>
                              </w:divBdr>
                            </w:div>
                            <w:div w:id="782268812">
                              <w:marLeft w:val="0"/>
                              <w:marRight w:val="0"/>
                              <w:marTop w:val="0"/>
                              <w:marBottom w:val="0"/>
                              <w:divBdr>
                                <w:top w:val="none" w:sz="0" w:space="0" w:color="auto"/>
                                <w:left w:val="none" w:sz="0" w:space="0" w:color="auto"/>
                                <w:bottom w:val="none" w:sz="0" w:space="0" w:color="auto"/>
                                <w:right w:val="none" w:sz="0" w:space="0" w:color="auto"/>
                              </w:divBdr>
                            </w:div>
                            <w:div w:id="947271254">
                              <w:marLeft w:val="0"/>
                              <w:marRight w:val="0"/>
                              <w:marTop w:val="0"/>
                              <w:marBottom w:val="0"/>
                              <w:divBdr>
                                <w:top w:val="none" w:sz="0" w:space="0" w:color="auto"/>
                                <w:left w:val="none" w:sz="0" w:space="0" w:color="auto"/>
                                <w:bottom w:val="none" w:sz="0" w:space="0" w:color="auto"/>
                                <w:right w:val="none" w:sz="0" w:space="0" w:color="auto"/>
                              </w:divBdr>
                            </w:div>
                            <w:div w:id="1465923849">
                              <w:marLeft w:val="0"/>
                              <w:marRight w:val="0"/>
                              <w:marTop w:val="0"/>
                              <w:marBottom w:val="0"/>
                              <w:divBdr>
                                <w:top w:val="none" w:sz="0" w:space="0" w:color="auto"/>
                                <w:left w:val="none" w:sz="0" w:space="0" w:color="auto"/>
                                <w:bottom w:val="none" w:sz="0" w:space="0" w:color="auto"/>
                                <w:right w:val="none" w:sz="0" w:space="0" w:color="auto"/>
                              </w:divBdr>
                            </w:div>
                            <w:div w:id="19411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98142">
          <w:marLeft w:val="-150"/>
          <w:marRight w:val="-150"/>
          <w:marTop w:val="0"/>
          <w:marBottom w:val="0"/>
          <w:divBdr>
            <w:top w:val="none" w:sz="0" w:space="0" w:color="auto"/>
            <w:left w:val="none" w:sz="0" w:space="0" w:color="auto"/>
            <w:bottom w:val="none" w:sz="0" w:space="0" w:color="auto"/>
            <w:right w:val="none" w:sz="0" w:space="0" w:color="auto"/>
          </w:divBdr>
          <w:divsChild>
            <w:div w:id="1835607715">
              <w:marLeft w:val="0"/>
              <w:marRight w:val="0"/>
              <w:marTop w:val="0"/>
              <w:marBottom w:val="0"/>
              <w:divBdr>
                <w:top w:val="none" w:sz="0" w:space="0" w:color="auto"/>
                <w:left w:val="none" w:sz="0" w:space="0" w:color="auto"/>
                <w:bottom w:val="none" w:sz="0" w:space="0" w:color="auto"/>
                <w:right w:val="none" w:sz="0" w:space="0" w:color="auto"/>
              </w:divBdr>
              <w:divsChild>
                <w:div w:id="959457537">
                  <w:marLeft w:val="0"/>
                  <w:marRight w:val="0"/>
                  <w:marTop w:val="0"/>
                  <w:marBottom w:val="0"/>
                  <w:divBdr>
                    <w:top w:val="none" w:sz="0" w:space="0" w:color="auto"/>
                    <w:left w:val="none" w:sz="0" w:space="0" w:color="auto"/>
                    <w:bottom w:val="none" w:sz="0" w:space="0" w:color="auto"/>
                    <w:right w:val="none" w:sz="0" w:space="0" w:color="auto"/>
                  </w:divBdr>
                  <w:divsChild>
                    <w:div w:id="193660102">
                      <w:marLeft w:val="0"/>
                      <w:marRight w:val="0"/>
                      <w:marTop w:val="0"/>
                      <w:marBottom w:val="0"/>
                      <w:divBdr>
                        <w:top w:val="none" w:sz="0" w:space="0" w:color="auto"/>
                        <w:left w:val="none" w:sz="0" w:space="0" w:color="auto"/>
                        <w:bottom w:val="none" w:sz="0" w:space="0" w:color="auto"/>
                        <w:right w:val="none" w:sz="0" w:space="0" w:color="auto"/>
                      </w:divBdr>
                    </w:div>
                  </w:divsChild>
                </w:div>
                <w:div w:id="1249457809">
                  <w:marLeft w:val="0"/>
                  <w:marRight w:val="0"/>
                  <w:marTop w:val="0"/>
                  <w:marBottom w:val="0"/>
                  <w:divBdr>
                    <w:top w:val="none" w:sz="0" w:space="0" w:color="auto"/>
                    <w:left w:val="none" w:sz="0" w:space="0" w:color="auto"/>
                    <w:bottom w:val="none" w:sz="0" w:space="0" w:color="auto"/>
                    <w:right w:val="none" w:sz="0" w:space="0" w:color="auto"/>
                  </w:divBdr>
                  <w:divsChild>
                    <w:div w:id="374357031">
                      <w:marLeft w:val="0"/>
                      <w:marRight w:val="0"/>
                      <w:marTop w:val="0"/>
                      <w:marBottom w:val="0"/>
                      <w:divBdr>
                        <w:top w:val="none" w:sz="0" w:space="0" w:color="auto"/>
                        <w:left w:val="none" w:sz="0" w:space="0" w:color="auto"/>
                        <w:bottom w:val="none" w:sz="0" w:space="0" w:color="auto"/>
                        <w:right w:val="none" w:sz="0" w:space="0" w:color="auto"/>
                      </w:divBdr>
                    </w:div>
                    <w:div w:id="1634361715">
                      <w:marLeft w:val="0"/>
                      <w:marRight w:val="0"/>
                      <w:marTop w:val="0"/>
                      <w:marBottom w:val="0"/>
                      <w:divBdr>
                        <w:top w:val="none" w:sz="0" w:space="0" w:color="auto"/>
                        <w:left w:val="none" w:sz="0" w:space="0" w:color="auto"/>
                        <w:bottom w:val="none" w:sz="0" w:space="0" w:color="auto"/>
                        <w:right w:val="none" w:sz="0" w:space="0" w:color="auto"/>
                      </w:divBdr>
                      <w:divsChild>
                        <w:div w:id="6070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536284">
      <w:bodyDiv w:val="1"/>
      <w:marLeft w:val="0"/>
      <w:marRight w:val="0"/>
      <w:marTop w:val="0"/>
      <w:marBottom w:val="0"/>
      <w:divBdr>
        <w:top w:val="none" w:sz="0" w:space="0" w:color="auto"/>
        <w:left w:val="none" w:sz="0" w:space="0" w:color="auto"/>
        <w:bottom w:val="none" w:sz="0" w:space="0" w:color="auto"/>
        <w:right w:val="none" w:sz="0" w:space="0" w:color="auto"/>
      </w:divBdr>
      <w:divsChild>
        <w:div w:id="1269312275">
          <w:marLeft w:val="0"/>
          <w:marRight w:val="0"/>
          <w:marTop w:val="0"/>
          <w:marBottom w:val="0"/>
          <w:divBdr>
            <w:top w:val="none" w:sz="0" w:space="0" w:color="auto"/>
            <w:left w:val="none" w:sz="0" w:space="0" w:color="auto"/>
            <w:bottom w:val="none" w:sz="0" w:space="0" w:color="auto"/>
            <w:right w:val="none" w:sz="0" w:space="0" w:color="auto"/>
          </w:divBdr>
        </w:div>
      </w:divsChild>
    </w:div>
    <w:div w:id="263658966">
      <w:bodyDiv w:val="1"/>
      <w:marLeft w:val="0"/>
      <w:marRight w:val="0"/>
      <w:marTop w:val="0"/>
      <w:marBottom w:val="0"/>
      <w:divBdr>
        <w:top w:val="none" w:sz="0" w:space="0" w:color="auto"/>
        <w:left w:val="none" w:sz="0" w:space="0" w:color="auto"/>
        <w:bottom w:val="none" w:sz="0" w:space="0" w:color="auto"/>
        <w:right w:val="none" w:sz="0" w:space="0" w:color="auto"/>
      </w:divBdr>
      <w:divsChild>
        <w:div w:id="376128684">
          <w:marLeft w:val="-150"/>
          <w:marRight w:val="-150"/>
          <w:marTop w:val="0"/>
          <w:marBottom w:val="0"/>
          <w:divBdr>
            <w:top w:val="none" w:sz="0" w:space="0" w:color="auto"/>
            <w:left w:val="none" w:sz="0" w:space="0" w:color="auto"/>
            <w:bottom w:val="none" w:sz="0" w:space="0" w:color="auto"/>
            <w:right w:val="none" w:sz="0" w:space="0" w:color="auto"/>
          </w:divBdr>
          <w:divsChild>
            <w:div w:id="424498677">
              <w:marLeft w:val="0"/>
              <w:marRight w:val="0"/>
              <w:marTop w:val="0"/>
              <w:marBottom w:val="0"/>
              <w:divBdr>
                <w:top w:val="none" w:sz="0" w:space="0" w:color="auto"/>
                <w:left w:val="none" w:sz="0" w:space="0" w:color="auto"/>
                <w:bottom w:val="none" w:sz="0" w:space="0" w:color="auto"/>
                <w:right w:val="none" w:sz="0" w:space="0" w:color="auto"/>
              </w:divBdr>
              <w:divsChild>
                <w:div w:id="1115834864">
                  <w:marLeft w:val="0"/>
                  <w:marRight w:val="0"/>
                  <w:marTop w:val="0"/>
                  <w:marBottom w:val="0"/>
                  <w:divBdr>
                    <w:top w:val="none" w:sz="0" w:space="0" w:color="auto"/>
                    <w:left w:val="none" w:sz="0" w:space="0" w:color="auto"/>
                    <w:bottom w:val="none" w:sz="0" w:space="0" w:color="auto"/>
                    <w:right w:val="none" w:sz="0" w:space="0" w:color="auto"/>
                  </w:divBdr>
                  <w:divsChild>
                    <w:div w:id="751244061">
                      <w:marLeft w:val="0"/>
                      <w:marRight w:val="0"/>
                      <w:marTop w:val="0"/>
                      <w:marBottom w:val="0"/>
                      <w:divBdr>
                        <w:top w:val="none" w:sz="0" w:space="0" w:color="auto"/>
                        <w:left w:val="none" w:sz="0" w:space="0" w:color="auto"/>
                        <w:bottom w:val="none" w:sz="0" w:space="0" w:color="auto"/>
                        <w:right w:val="none" w:sz="0" w:space="0" w:color="auto"/>
                      </w:divBdr>
                    </w:div>
                    <w:div w:id="11946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3659">
              <w:marLeft w:val="0"/>
              <w:marRight w:val="0"/>
              <w:marTop w:val="0"/>
              <w:marBottom w:val="0"/>
              <w:divBdr>
                <w:top w:val="none" w:sz="0" w:space="0" w:color="auto"/>
                <w:left w:val="none" w:sz="0" w:space="0" w:color="auto"/>
                <w:bottom w:val="none" w:sz="0" w:space="0" w:color="auto"/>
                <w:right w:val="none" w:sz="0" w:space="0" w:color="auto"/>
              </w:divBdr>
              <w:divsChild>
                <w:div w:id="1356082356">
                  <w:marLeft w:val="0"/>
                  <w:marRight w:val="0"/>
                  <w:marTop w:val="0"/>
                  <w:marBottom w:val="0"/>
                  <w:divBdr>
                    <w:top w:val="none" w:sz="0" w:space="0" w:color="auto"/>
                    <w:left w:val="none" w:sz="0" w:space="0" w:color="auto"/>
                    <w:bottom w:val="none" w:sz="0" w:space="0" w:color="auto"/>
                    <w:right w:val="none" w:sz="0" w:space="0" w:color="auto"/>
                  </w:divBdr>
                  <w:divsChild>
                    <w:div w:id="953362430">
                      <w:marLeft w:val="0"/>
                      <w:marRight w:val="0"/>
                      <w:marTop w:val="0"/>
                      <w:marBottom w:val="0"/>
                      <w:divBdr>
                        <w:top w:val="none" w:sz="0" w:space="0" w:color="auto"/>
                        <w:left w:val="none" w:sz="0" w:space="0" w:color="auto"/>
                        <w:bottom w:val="none" w:sz="0" w:space="0" w:color="auto"/>
                        <w:right w:val="none" w:sz="0" w:space="0" w:color="auto"/>
                      </w:divBdr>
                    </w:div>
                    <w:div w:id="1215387129">
                      <w:marLeft w:val="0"/>
                      <w:marRight w:val="0"/>
                      <w:marTop w:val="0"/>
                      <w:marBottom w:val="0"/>
                      <w:divBdr>
                        <w:top w:val="none" w:sz="0" w:space="0" w:color="auto"/>
                        <w:left w:val="none" w:sz="0" w:space="0" w:color="auto"/>
                        <w:bottom w:val="none" w:sz="0" w:space="0" w:color="auto"/>
                        <w:right w:val="none" w:sz="0" w:space="0" w:color="auto"/>
                      </w:divBdr>
                      <w:divsChild>
                        <w:div w:id="715352053">
                          <w:marLeft w:val="0"/>
                          <w:marRight w:val="0"/>
                          <w:marTop w:val="0"/>
                          <w:marBottom w:val="0"/>
                          <w:divBdr>
                            <w:top w:val="none" w:sz="0" w:space="0" w:color="auto"/>
                            <w:left w:val="none" w:sz="0" w:space="0" w:color="auto"/>
                            <w:bottom w:val="none" w:sz="0" w:space="0" w:color="auto"/>
                            <w:right w:val="none" w:sz="0" w:space="0" w:color="auto"/>
                          </w:divBdr>
                        </w:div>
                      </w:divsChild>
                    </w:div>
                    <w:div w:id="12659912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61505236">
          <w:marLeft w:val="-150"/>
          <w:marRight w:val="-150"/>
          <w:marTop w:val="0"/>
          <w:marBottom w:val="0"/>
          <w:divBdr>
            <w:top w:val="none" w:sz="0" w:space="0" w:color="auto"/>
            <w:left w:val="none" w:sz="0" w:space="0" w:color="auto"/>
            <w:bottom w:val="none" w:sz="0" w:space="0" w:color="auto"/>
            <w:right w:val="none" w:sz="0" w:space="0" w:color="auto"/>
          </w:divBdr>
        </w:div>
      </w:divsChild>
    </w:div>
    <w:div w:id="264774875">
      <w:bodyDiv w:val="1"/>
      <w:marLeft w:val="0"/>
      <w:marRight w:val="0"/>
      <w:marTop w:val="0"/>
      <w:marBottom w:val="0"/>
      <w:divBdr>
        <w:top w:val="none" w:sz="0" w:space="0" w:color="auto"/>
        <w:left w:val="none" w:sz="0" w:space="0" w:color="auto"/>
        <w:bottom w:val="none" w:sz="0" w:space="0" w:color="auto"/>
        <w:right w:val="none" w:sz="0" w:space="0" w:color="auto"/>
      </w:divBdr>
      <w:divsChild>
        <w:div w:id="371736844">
          <w:marLeft w:val="-150"/>
          <w:marRight w:val="-150"/>
          <w:marTop w:val="0"/>
          <w:marBottom w:val="0"/>
          <w:divBdr>
            <w:top w:val="none" w:sz="0" w:space="0" w:color="auto"/>
            <w:left w:val="none" w:sz="0" w:space="0" w:color="auto"/>
            <w:bottom w:val="none" w:sz="0" w:space="0" w:color="auto"/>
            <w:right w:val="none" w:sz="0" w:space="0" w:color="auto"/>
          </w:divBdr>
          <w:divsChild>
            <w:div w:id="570891156">
              <w:marLeft w:val="0"/>
              <w:marRight w:val="0"/>
              <w:marTop w:val="0"/>
              <w:marBottom w:val="0"/>
              <w:divBdr>
                <w:top w:val="none" w:sz="0" w:space="0" w:color="auto"/>
                <w:left w:val="none" w:sz="0" w:space="0" w:color="auto"/>
                <w:bottom w:val="none" w:sz="0" w:space="0" w:color="auto"/>
                <w:right w:val="none" w:sz="0" w:space="0" w:color="auto"/>
              </w:divBdr>
              <w:divsChild>
                <w:div w:id="986520148">
                  <w:marLeft w:val="0"/>
                  <w:marRight w:val="0"/>
                  <w:marTop w:val="0"/>
                  <w:marBottom w:val="0"/>
                  <w:divBdr>
                    <w:top w:val="none" w:sz="0" w:space="0" w:color="auto"/>
                    <w:left w:val="none" w:sz="0" w:space="0" w:color="auto"/>
                    <w:bottom w:val="none" w:sz="0" w:space="0" w:color="auto"/>
                    <w:right w:val="none" w:sz="0" w:space="0" w:color="auto"/>
                  </w:divBdr>
                  <w:divsChild>
                    <w:div w:id="1042098797">
                      <w:marLeft w:val="0"/>
                      <w:marRight w:val="0"/>
                      <w:marTop w:val="0"/>
                      <w:marBottom w:val="0"/>
                      <w:divBdr>
                        <w:top w:val="none" w:sz="0" w:space="0" w:color="auto"/>
                        <w:left w:val="none" w:sz="0" w:space="0" w:color="auto"/>
                        <w:bottom w:val="none" w:sz="0" w:space="0" w:color="auto"/>
                        <w:right w:val="none" w:sz="0" w:space="0" w:color="auto"/>
                      </w:divBdr>
                      <w:divsChild>
                        <w:div w:id="382870182">
                          <w:marLeft w:val="0"/>
                          <w:marRight w:val="0"/>
                          <w:marTop w:val="0"/>
                          <w:marBottom w:val="0"/>
                          <w:divBdr>
                            <w:top w:val="none" w:sz="0" w:space="0" w:color="auto"/>
                            <w:left w:val="none" w:sz="0" w:space="0" w:color="auto"/>
                            <w:bottom w:val="none" w:sz="0" w:space="0" w:color="auto"/>
                            <w:right w:val="none" w:sz="0" w:space="0" w:color="auto"/>
                          </w:divBdr>
                          <w:divsChild>
                            <w:div w:id="186866830">
                              <w:marLeft w:val="0"/>
                              <w:marRight w:val="0"/>
                              <w:marTop w:val="0"/>
                              <w:marBottom w:val="0"/>
                              <w:divBdr>
                                <w:top w:val="none" w:sz="0" w:space="0" w:color="auto"/>
                                <w:left w:val="none" w:sz="0" w:space="0" w:color="auto"/>
                                <w:bottom w:val="none" w:sz="0" w:space="0" w:color="auto"/>
                                <w:right w:val="none" w:sz="0" w:space="0" w:color="auto"/>
                              </w:divBdr>
                            </w:div>
                            <w:div w:id="310448368">
                              <w:marLeft w:val="0"/>
                              <w:marRight w:val="0"/>
                              <w:marTop w:val="0"/>
                              <w:marBottom w:val="0"/>
                              <w:divBdr>
                                <w:top w:val="none" w:sz="0" w:space="0" w:color="auto"/>
                                <w:left w:val="none" w:sz="0" w:space="0" w:color="auto"/>
                                <w:bottom w:val="none" w:sz="0" w:space="0" w:color="auto"/>
                                <w:right w:val="none" w:sz="0" w:space="0" w:color="auto"/>
                              </w:divBdr>
                            </w:div>
                            <w:div w:id="394473516">
                              <w:marLeft w:val="0"/>
                              <w:marRight w:val="0"/>
                              <w:marTop w:val="0"/>
                              <w:marBottom w:val="0"/>
                              <w:divBdr>
                                <w:top w:val="none" w:sz="0" w:space="0" w:color="auto"/>
                                <w:left w:val="none" w:sz="0" w:space="0" w:color="auto"/>
                                <w:bottom w:val="none" w:sz="0" w:space="0" w:color="auto"/>
                                <w:right w:val="none" w:sz="0" w:space="0" w:color="auto"/>
                              </w:divBdr>
                            </w:div>
                            <w:div w:id="433791638">
                              <w:marLeft w:val="0"/>
                              <w:marRight w:val="0"/>
                              <w:marTop w:val="0"/>
                              <w:marBottom w:val="0"/>
                              <w:divBdr>
                                <w:top w:val="none" w:sz="0" w:space="0" w:color="auto"/>
                                <w:left w:val="none" w:sz="0" w:space="0" w:color="auto"/>
                                <w:bottom w:val="none" w:sz="0" w:space="0" w:color="auto"/>
                                <w:right w:val="none" w:sz="0" w:space="0" w:color="auto"/>
                              </w:divBdr>
                            </w:div>
                            <w:div w:id="811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4299">
              <w:marLeft w:val="0"/>
              <w:marRight w:val="0"/>
              <w:marTop w:val="0"/>
              <w:marBottom w:val="0"/>
              <w:divBdr>
                <w:top w:val="none" w:sz="0" w:space="0" w:color="auto"/>
                <w:left w:val="none" w:sz="0" w:space="0" w:color="auto"/>
                <w:bottom w:val="none" w:sz="0" w:space="0" w:color="auto"/>
                <w:right w:val="none" w:sz="0" w:space="0" w:color="auto"/>
              </w:divBdr>
              <w:divsChild>
                <w:div w:id="1845121611">
                  <w:marLeft w:val="0"/>
                  <w:marRight w:val="0"/>
                  <w:marTop w:val="0"/>
                  <w:marBottom w:val="0"/>
                  <w:divBdr>
                    <w:top w:val="none" w:sz="0" w:space="0" w:color="auto"/>
                    <w:left w:val="none" w:sz="0" w:space="0" w:color="auto"/>
                    <w:bottom w:val="none" w:sz="0" w:space="0" w:color="auto"/>
                    <w:right w:val="none" w:sz="0" w:space="0" w:color="auto"/>
                  </w:divBdr>
                  <w:divsChild>
                    <w:div w:id="4709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2025">
          <w:marLeft w:val="-150"/>
          <w:marRight w:val="-150"/>
          <w:marTop w:val="0"/>
          <w:marBottom w:val="0"/>
          <w:divBdr>
            <w:top w:val="none" w:sz="0" w:space="0" w:color="auto"/>
            <w:left w:val="none" w:sz="0" w:space="0" w:color="auto"/>
            <w:bottom w:val="none" w:sz="0" w:space="0" w:color="auto"/>
            <w:right w:val="none" w:sz="0" w:space="0" w:color="auto"/>
          </w:divBdr>
          <w:divsChild>
            <w:div w:id="916867162">
              <w:marLeft w:val="0"/>
              <w:marRight w:val="0"/>
              <w:marTop w:val="0"/>
              <w:marBottom w:val="0"/>
              <w:divBdr>
                <w:top w:val="none" w:sz="0" w:space="0" w:color="auto"/>
                <w:left w:val="none" w:sz="0" w:space="0" w:color="auto"/>
                <w:bottom w:val="none" w:sz="0" w:space="0" w:color="auto"/>
                <w:right w:val="none" w:sz="0" w:space="0" w:color="auto"/>
              </w:divBdr>
            </w:div>
          </w:divsChild>
        </w:div>
        <w:div w:id="1919054394">
          <w:marLeft w:val="-150"/>
          <w:marRight w:val="-150"/>
          <w:marTop w:val="0"/>
          <w:marBottom w:val="0"/>
          <w:divBdr>
            <w:top w:val="none" w:sz="0" w:space="0" w:color="auto"/>
            <w:left w:val="none" w:sz="0" w:space="0" w:color="auto"/>
            <w:bottom w:val="none" w:sz="0" w:space="0" w:color="auto"/>
            <w:right w:val="none" w:sz="0" w:space="0" w:color="auto"/>
          </w:divBdr>
          <w:divsChild>
            <w:div w:id="270169893">
              <w:marLeft w:val="0"/>
              <w:marRight w:val="0"/>
              <w:marTop w:val="0"/>
              <w:marBottom w:val="0"/>
              <w:divBdr>
                <w:top w:val="none" w:sz="0" w:space="0" w:color="auto"/>
                <w:left w:val="none" w:sz="0" w:space="0" w:color="auto"/>
                <w:bottom w:val="none" w:sz="0" w:space="0" w:color="auto"/>
                <w:right w:val="none" w:sz="0" w:space="0" w:color="auto"/>
              </w:divBdr>
              <w:divsChild>
                <w:div w:id="1483503101">
                  <w:marLeft w:val="0"/>
                  <w:marRight w:val="0"/>
                  <w:marTop w:val="0"/>
                  <w:marBottom w:val="0"/>
                  <w:divBdr>
                    <w:top w:val="none" w:sz="0" w:space="0" w:color="auto"/>
                    <w:left w:val="none" w:sz="0" w:space="0" w:color="auto"/>
                    <w:bottom w:val="none" w:sz="0" w:space="0" w:color="auto"/>
                    <w:right w:val="none" w:sz="0" w:space="0" w:color="auto"/>
                  </w:divBdr>
                  <w:divsChild>
                    <w:div w:id="1836457389">
                      <w:marLeft w:val="0"/>
                      <w:marRight w:val="0"/>
                      <w:marTop w:val="0"/>
                      <w:marBottom w:val="0"/>
                      <w:divBdr>
                        <w:top w:val="none" w:sz="0" w:space="0" w:color="auto"/>
                        <w:left w:val="none" w:sz="0" w:space="0" w:color="auto"/>
                        <w:bottom w:val="none" w:sz="0" w:space="0" w:color="auto"/>
                        <w:right w:val="none" w:sz="0" w:space="0" w:color="auto"/>
                      </w:divBdr>
                      <w:divsChild>
                        <w:div w:id="293490006">
                          <w:marLeft w:val="0"/>
                          <w:marRight w:val="0"/>
                          <w:marTop w:val="0"/>
                          <w:marBottom w:val="0"/>
                          <w:divBdr>
                            <w:top w:val="none" w:sz="0" w:space="0" w:color="auto"/>
                            <w:left w:val="none" w:sz="0" w:space="0" w:color="auto"/>
                            <w:bottom w:val="none" w:sz="0" w:space="0" w:color="auto"/>
                            <w:right w:val="none" w:sz="0" w:space="0" w:color="auto"/>
                          </w:divBdr>
                        </w:div>
                      </w:divsChild>
                    </w:div>
                    <w:div w:id="2060590177">
                      <w:marLeft w:val="0"/>
                      <w:marRight w:val="0"/>
                      <w:marTop w:val="0"/>
                      <w:marBottom w:val="0"/>
                      <w:divBdr>
                        <w:top w:val="none" w:sz="0" w:space="0" w:color="auto"/>
                        <w:left w:val="none" w:sz="0" w:space="0" w:color="auto"/>
                        <w:bottom w:val="none" w:sz="0" w:space="0" w:color="auto"/>
                        <w:right w:val="none" w:sz="0" w:space="0" w:color="auto"/>
                      </w:divBdr>
                    </w:div>
                  </w:divsChild>
                </w:div>
                <w:div w:id="1923641115">
                  <w:marLeft w:val="0"/>
                  <w:marRight w:val="0"/>
                  <w:marTop w:val="0"/>
                  <w:marBottom w:val="0"/>
                  <w:divBdr>
                    <w:top w:val="none" w:sz="0" w:space="0" w:color="auto"/>
                    <w:left w:val="none" w:sz="0" w:space="0" w:color="auto"/>
                    <w:bottom w:val="none" w:sz="0" w:space="0" w:color="auto"/>
                    <w:right w:val="none" w:sz="0" w:space="0" w:color="auto"/>
                  </w:divBdr>
                  <w:divsChild>
                    <w:div w:id="11972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77489">
      <w:bodyDiv w:val="1"/>
      <w:marLeft w:val="0"/>
      <w:marRight w:val="0"/>
      <w:marTop w:val="0"/>
      <w:marBottom w:val="0"/>
      <w:divBdr>
        <w:top w:val="none" w:sz="0" w:space="0" w:color="auto"/>
        <w:left w:val="none" w:sz="0" w:space="0" w:color="auto"/>
        <w:bottom w:val="none" w:sz="0" w:space="0" w:color="auto"/>
        <w:right w:val="none" w:sz="0" w:space="0" w:color="auto"/>
      </w:divBdr>
    </w:div>
    <w:div w:id="264968349">
      <w:bodyDiv w:val="1"/>
      <w:marLeft w:val="0"/>
      <w:marRight w:val="0"/>
      <w:marTop w:val="0"/>
      <w:marBottom w:val="0"/>
      <w:divBdr>
        <w:top w:val="none" w:sz="0" w:space="0" w:color="auto"/>
        <w:left w:val="none" w:sz="0" w:space="0" w:color="auto"/>
        <w:bottom w:val="none" w:sz="0" w:space="0" w:color="auto"/>
        <w:right w:val="none" w:sz="0" w:space="0" w:color="auto"/>
      </w:divBdr>
      <w:divsChild>
        <w:div w:id="118692425">
          <w:marLeft w:val="0"/>
          <w:marRight w:val="0"/>
          <w:marTop w:val="601"/>
          <w:marBottom w:val="0"/>
          <w:divBdr>
            <w:top w:val="none" w:sz="0" w:space="0" w:color="auto"/>
            <w:left w:val="none" w:sz="0" w:space="0" w:color="auto"/>
            <w:bottom w:val="none" w:sz="0" w:space="0" w:color="auto"/>
            <w:right w:val="none" w:sz="0" w:space="0" w:color="auto"/>
          </w:divBdr>
          <w:divsChild>
            <w:div w:id="1143497949">
              <w:marLeft w:val="0"/>
              <w:marRight w:val="0"/>
              <w:marTop w:val="0"/>
              <w:marBottom w:val="0"/>
              <w:divBdr>
                <w:top w:val="none" w:sz="0" w:space="0" w:color="auto"/>
                <w:left w:val="none" w:sz="0" w:space="0" w:color="auto"/>
                <w:bottom w:val="none" w:sz="0" w:space="0" w:color="auto"/>
                <w:right w:val="none" w:sz="0" w:space="0" w:color="auto"/>
              </w:divBdr>
              <w:divsChild>
                <w:div w:id="169834736">
                  <w:marLeft w:val="0"/>
                  <w:marRight w:val="0"/>
                  <w:marTop w:val="0"/>
                  <w:marBottom w:val="0"/>
                  <w:divBdr>
                    <w:top w:val="none" w:sz="0" w:space="0" w:color="auto"/>
                    <w:left w:val="none" w:sz="0" w:space="0" w:color="auto"/>
                    <w:bottom w:val="none" w:sz="0" w:space="0" w:color="auto"/>
                    <w:right w:val="none" w:sz="0" w:space="0" w:color="auto"/>
                  </w:divBdr>
                  <w:divsChild>
                    <w:div w:id="259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4540">
          <w:marLeft w:val="0"/>
          <w:marRight w:val="0"/>
          <w:marTop w:val="601"/>
          <w:marBottom w:val="0"/>
          <w:divBdr>
            <w:top w:val="none" w:sz="0" w:space="0" w:color="auto"/>
            <w:left w:val="none" w:sz="0" w:space="0" w:color="auto"/>
            <w:bottom w:val="none" w:sz="0" w:space="0" w:color="auto"/>
            <w:right w:val="none" w:sz="0" w:space="0" w:color="auto"/>
          </w:divBdr>
        </w:div>
      </w:divsChild>
    </w:div>
    <w:div w:id="265355695">
      <w:bodyDiv w:val="1"/>
      <w:marLeft w:val="0"/>
      <w:marRight w:val="0"/>
      <w:marTop w:val="0"/>
      <w:marBottom w:val="0"/>
      <w:divBdr>
        <w:top w:val="none" w:sz="0" w:space="0" w:color="auto"/>
        <w:left w:val="none" w:sz="0" w:space="0" w:color="auto"/>
        <w:bottom w:val="none" w:sz="0" w:space="0" w:color="auto"/>
        <w:right w:val="none" w:sz="0" w:space="0" w:color="auto"/>
      </w:divBdr>
      <w:divsChild>
        <w:div w:id="2514073">
          <w:marLeft w:val="-225"/>
          <w:marRight w:val="-225"/>
          <w:marTop w:val="0"/>
          <w:marBottom w:val="0"/>
          <w:divBdr>
            <w:top w:val="none" w:sz="0" w:space="0" w:color="auto"/>
            <w:left w:val="none" w:sz="0" w:space="0" w:color="auto"/>
            <w:bottom w:val="none" w:sz="0" w:space="0" w:color="auto"/>
            <w:right w:val="none" w:sz="0" w:space="0" w:color="auto"/>
          </w:divBdr>
          <w:divsChild>
            <w:div w:id="470366635">
              <w:marLeft w:val="0"/>
              <w:marRight w:val="0"/>
              <w:marTop w:val="0"/>
              <w:marBottom w:val="0"/>
              <w:divBdr>
                <w:top w:val="none" w:sz="0" w:space="0" w:color="auto"/>
                <w:left w:val="none" w:sz="0" w:space="0" w:color="auto"/>
                <w:bottom w:val="none" w:sz="0" w:space="0" w:color="auto"/>
                <w:right w:val="none" w:sz="0" w:space="0" w:color="auto"/>
              </w:divBdr>
              <w:divsChild>
                <w:div w:id="859928258">
                  <w:marLeft w:val="0"/>
                  <w:marRight w:val="0"/>
                  <w:marTop w:val="0"/>
                  <w:marBottom w:val="0"/>
                  <w:divBdr>
                    <w:top w:val="none" w:sz="0" w:space="0" w:color="auto"/>
                    <w:left w:val="none" w:sz="0" w:space="0" w:color="auto"/>
                    <w:bottom w:val="none" w:sz="0" w:space="0" w:color="auto"/>
                    <w:right w:val="none" w:sz="0" w:space="0" w:color="auto"/>
                  </w:divBdr>
                </w:div>
                <w:div w:id="13005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09637">
          <w:marLeft w:val="-225"/>
          <w:marRight w:val="-225"/>
          <w:marTop w:val="0"/>
          <w:marBottom w:val="0"/>
          <w:divBdr>
            <w:top w:val="none" w:sz="0" w:space="0" w:color="auto"/>
            <w:left w:val="none" w:sz="0" w:space="0" w:color="auto"/>
            <w:bottom w:val="none" w:sz="0" w:space="0" w:color="auto"/>
            <w:right w:val="none" w:sz="0" w:space="0" w:color="auto"/>
          </w:divBdr>
        </w:div>
      </w:divsChild>
    </w:div>
    <w:div w:id="265432843">
      <w:bodyDiv w:val="1"/>
      <w:marLeft w:val="0"/>
      <w:marRight w:val="0"/>
      <w:marTop w:val="0"/>
      <w:marBottom w:val="0"/>
      <w:divBdr>
        <w:top w:val="none" w:sz="0" w:space="0" w:color="auto"/>
        <w:left w:val="none" w:sz="0" w:space="0" w:color="auto"/>
        <w:bottom w:val="none" w:sz="0" w:space="0" w:color="auto"/>
        <w:right w:val="none" w:sz="0" w:space="0" w:color="auto"/>
      </w:divBdr>
      <w:divsChild>
        <w:div w:id="1333073030">
          <w:marLeft w:val="-150"/>
          <w:marRight w:val="-150"/>
          <w:marTop w:val="0"/>
          <w:marBottom w:val="0"/>
          <w:divBdr>
            <w:top w:val="none" w:sz="0" w:space="0" w:color="auto"/>
            <w:left w:val="none" w:sz="0" w:space="0" w:color="auto"/>
            <w:bottom w:val="none" w:sz="0" w:space="0" w:color="auto"/>
            <w:right w:val="none" w:sz="0" w:space="0" w:color="auto"/>
          </w:divBdr>
          <w:divsChild>
            <w:div w:id="2065332138">
              <w:marLeft w:val="0"/>
              <w:marRight w:val="0"/>
              <w:marTop w:val="0"/>
              <w:marBottom w:val="0"/>
              <w:divBdr>
                <w:top w:val="none" w:sz="0" w:space="0" w:color="auto"/>
                <w:left w:val="none" w:sz="0" w:space="0" w:color="auto"/>
                <w:bottom w:val="none" w:sz="0" w:space="0" w:color="auto"/>
                <w:right w:val="none" w:sz="0" w:space="0" w:color="auto"/>
              </w:divBdr>
              <w:divsChild>
                <w:div w:id="537662184">
                  <w:marLeft w:val="0"/>
                  <w:marRight w:val="0"/>
                  <w:marTop w:val="0"/>
                  <w:marBottom w:val="0"/>
                  <w:divBdr>
                    <w:top w:val="none" w:sz="0" w:space="0" w:color="auto"/>
                    <w:left w:val="none" w:sz="0" w:space="0" w:color="auto"/>
                    <w:bottom w:val="none" w:sz="0" w:space="0" w:color="auto"/>
                    <w:right w:val="none" w:sz="0" w:space="0" w:color="auto"/>
                  </w:divBdr>
                  <w:divsChild>
                    <w:div w:id="1255019746">
                      <w:marLeft w:val="0"/>
                      <w:marRight w:val="0"/>
                      <w:marTop w:val="0"/>
                      <w:marBottom w:val="0"/>
                      <w:divBdr>
                        <w:top w:val="none" w:sz="0" w:space="0" w:color="auto"/>
                        <w:left w:val="none" w:sz="0" w:space="0" w:color="auto"/>
                        <w:bottom w:val="none" w:sz="0" w:space="0" w:color="auto"/>
                        <w:right w:val="none" w:sz="0" w:space="0" w:color="auto"/>
                      </w:divBdr>
                    </w:div>
                  </w:divsChild>
                </w:div>
                <w:div w:id="726301878">
                  <w:marLeft w:val="0"/>
                  <w:marRight w:val="0"/>
                  <w:marTop w:val="0"/>
                  <w:marBottom w:val="0"/>
                  <w:divBdr>
                    <w:top w:val="none" w:sz="0" w:space="0" w:color="auto"/>
                    <w:left w:val="none" w:sz="0" w:space="0" w:color="auto"/>
                    <w:bottom w:val="none" w:sz="0" w:space="0" w:color="auto"/>
                    <w:right w:val="none" w:sz="0" w:space="0" w:color="auto"/>
                  </w:divBdr>
                  <w:divsChild>
                    <w:div w:id="305011305">
                      <w:marLeft w:val="0"/>
                      <w:marRight w:val="0"/>
                      <w:marTop w:val="0"/>
                      <w:marBottom w:val="0"/>
                      <w:divBdr>
                        <w:top w:val="none" w:sz="0" w:space="0" w:color="auto"/>
                        <w:left w:val="none" w:sz="0" w:space="0" w:color="auto"/>
                        <w:bottom w:val="none" w:sz="0" w:space="0" w:color="auto"/>
                        <w:right w:val="none" w:sz="0" w:space="0" w:color="auto"/>
                      </w:divBdr>
                    </w:div>
                    <w:div w:id="1153176955">
                      <w:marLeft w:val="0"/>
                      <w:marRight w:val="0"/>
                      <w:marTop w:val="0"/>
                      <w:marBottom w:val="0"/>
                      <w:divBdr>
                        <w:top w:val="none" w:sz="0" w:space="0" w:color="auto"/>
                        <w:left w:val="none" w:sz="0" w:space="0" w:color="auto"/>
                        <w:bottom w:val="none" w:sz="0" w:space="0" w:color="auto"/>
                        <w:right w:val="none" w:sz="0" w:space="0" w:color="auto"/>
                      </w:divBdr>
                      <w:divsChild>
                        <w:div w:id="17585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529604">
          <w:marLeft w:val="-150"/>
          <w:marRight w:val="-150"/>
          <w:marTop w:val="0"/>
          <w:marBottom w:val="0"/>
          <w:divBdr>
            <w:top w:val="none" w:sz="0" w:space="0" w:color="auto"/>
            <w:left w:val="none" w:sz="0" w:space="0" w:color="auto"/>
            <w:bottom w:val="none" w:sz="0" w:space="0" w:color="auto"/>
            <w:right w:val="none" w:sz="0" w:space="0" w:color="auto"/>
          </w:divBdr>
          <w:divsChild>
            <w:div w:id="605580415">
              <w:marLeft w:val="0"/>
              <w:marRight w:val="0"/>
              <w:marTop w:val="0"/>
              <w:marBottom w:val="0"/>
              <w:divBdr>
                <w:top w:val="none" w:sz="0" w:space="0" w:color="auto"/>
                <w:left w:val="none" w:sz="0" w:space="0" w:color="auto"/>
                <w:bottom w:val="none" w:sz="0" w:space="0" w:color="auto"/>
                <w:right w:val="none" w:sz="0" w:space="0" w:color="auto"/>
              </w:divBdr>
              <w:divsChild>
                <w:div w:id="1794979247">
                  <w:marLeft w:val="0"/>
                  <w:marRight w:val="0"/>
                  <w:marTop w:val="0"/>
                  <w:marBottom w:val="0"/>
                  <w:divBdr>
                    <w:top w:val="none" w:sz="0" w:space="0" w:color="auto"/>
                    <w:left w:val="none" w:sz="0" w:space="0" w:color="auto"/>
                    <w:bottom w:val="none" w:sz="0" w:space="0" w:color="auto"/>
                    <w:right w:val="none" w:sz="0" w:space="0" w:color="auto"/>
                  </w:divBdr>
                  <w:divsChild>
                    <w:div w:id="317735876">
                      <w:marLeft w:val="0"/>
                      <w:marRight w:val="0"/>
                      <w:marTop w:val="0"/>
                      <w:marBottom w:val="0"/>
                      <w:divBdr>
                        <w:top w:val="none" w:sz="0" w:space="0" w:color="auto"/>
                        <w:left w:val="none" w:sz="0" w:space="0" w:color="auto"/>
                        <w:bottom w:val="none" w:sz="0" w:space="0" w:color="auto"/>
                        <w:right w:val="none" w:sz="0" w:space="0" w:color="auto"/>
                      </w:divBdr>
                      <w:divsChild>
                        <w:div w:id="504243940">
                          <w:marLeft w:val="0"/>
                          <w:marRight w:val="0"/>
                          <w:marTop w:val="0"/>
                          <w:marBottom w:val="0"/>
                          <w:divBdr>
                            <w:top w:val="none" w:sz="0" w:space="0" w:color="auto"/>
                            <w:left w:val="none" w:sz="0" w:space="0" w:color="auto"/>
                            <w:bottom w:val="none" w:sz="0" w:space="0" w:color="auto"/>
                            <w:right w:val="none" w:sz="0" w:space="0" w:color="auto"/>
                          </w:divBdr>
                        </w:div>
                      </w:divsChild>
                    </w:div>
                    <w:div w:id="17020475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01072202">
              <w:marLeft w:val="0"/>
              <w:marRight w:val="0"/>
              <w:marTop w:val="0"/>
              <w:marBottom w:val="0"/>
              <w:divBdr>
                <w:top w:val="none" w:sz="0" w:space="0" w:color="auto"/>
                <w:left w:val="none" w:sz="0" w:space="0" w:color="auto"/>
                <w:bottom w:val="none" w:sz="0" w:space="0" w:color="auto"/>
                <w:right w:val="none" w:sz="0" w:space="0" w:color="auto"/>
              </w:divBdr>
              <w:divsChild>
                <w:div w:id="423500731">
                  <w:marLeft w:val="0"/>
                  <w:marRight w:val="0"/>
                  <w:marTop w:val="0"/>
                  <w:marBottom w:val="0"/>
                  <w:divBdr>
                    <w:top w:val="none" w:sz="0" w:space="0" w:color="auto"/>
                    <w:left w:val="none" w:sz="0" w:space="0" w:color="auto"/>
                    <w:bottom w:val="none" w:sz="0" w:space="0" w:color="auto"/>
                    <w:right w:val="none" w:sz="0" w:space="0" w:color="auto"/>
                  </w:divBdr>
                  <w:divsChild>
                    <w:div w:id="1564947772">
                      <w:marLeft w:val="0"/>
                      <w:marRight w:val="0"/>
                      <w:marTop w:val="0"/>
                      <w:marBottom w:val="0"/>
                      <w:divBdr>
                        <w:top w:val="none" w:sz="0" w:space="0" w:color="auto"/>
                        <w:left w:val="none" w:sz="0" w:space="0" w:color="auto"/>
                        <w:bottom w:val="none" w:sz="0" w:space="0" w:color="auto"/>
                        <w:right w:val="none" w:sz="0" w:space="0" w:color="auto"/>
                      </w:divBdr>
                    </w:div>
                    <w:div w:id="1825506895">
                      <w:marLeft w:val="0"/>
                      <w:marRight w:val="0"/>
                      <w:marTop w:val="0"/>
                      <w:marBottom w:val="0"/>
                      <w:divBdr>
                        <w:top w:val="none" w:sz="0" w:space="0" w:color="auto"/>
                        <w:left w:val="none" w:sz="0" w:space="0" w:color="auto"/>
                        <w:bottom w:val="none" w:sz="0" w:space="0" w:color="auto"/>
                        <w:right w:val="none" w:sz="0" w:space="0" w:color="auto"/>
                      </w:divBdr>
                      <w:divsChild>
                        <w:div w:id="951742715">
                          <w:marLeft w:val="0"/>
                          <w:marRight w:val="0"/>
                          <w:marTop w:val="0"/>
                          <w:marBottom w:val="0"/>
                          <w:divBdr>
                            <w:top w:val="none" w:sz="0" w:space="0" w:color="auto"/>
                            <w:left w:val="none" w:sz="0" w:space="0" w:color="auto"/>
                            <w:bottom w:val="none" w:sz="0" w:space="0" w:color="auto"/>
                            <w:right w:val="none" w:sz="0" w:space="0" w:color="auto"/>
                          </w:divBdr>
                          <w:divsChild>
                            <w:div w:id="814295443">
                              <w:marLeft w:val="0"/>
                              <w:marRight w:val="0"/>
                              <w:marTop w:val="0"/>
                              <w:marBottom w:val="0"/>
                              <w:divBdr>
                                <w:top w:val="none" w:sz="0" w:space="0" w:color="auto"/>
                                <w:left w:val="none" w:sz="0" w:space="0" w:color="auto"/>
                                <w:bottom w:val="none" w:sz="0" w:space="0" w:color="auto"/>
                                <w:right w:val="none" w:sz="0" w:space="0" w:color="auto"/>
                              </w:divBdr>
                            </w:div>
                            <w:div w:id="1548449501">
                              <w:marLeft w:val="0"/>
                              <w:marRight w:val="0"/>
                              <w:marTop w:val="0"/>
                              <w:marBottom w:val="0"/>
                              <w:divBdr>
                                <w:top w:val="none" w:sz="0" w:space="0" w:color="auto"/>
                                <w:left w:val="none" w:sz="0" w:space="0" w:color="auto"/>
                                <w:bottom w:val="none" w:sz="0" w:space="0" w:color="auto"/>
                                <w:right w:val="none" w:sz="0" w:space="0" w:color="auto"/>
                              </w:divBdr>
                            </w:div>
                            <w:div w:id="1720977256">
                              <w:marLeft w:val="0"/>
                              <w:marRight w:val="0"/>
                              <w:marTop w:val="0"/>
                              <w:marBottom w:val="0"/>
                              <w:divBdr>
                                <w:top w:val="none" w:sz="0" w:space="0" w:color="auto"/>
                                <w:left w:val="none" w:sz="0" w:space="0" w:color="auto"/>
                                <w:bottom w:val="none" w:sz="0" w:space="0" w:color="auto"/>
                                <w:right w:val="none" w:sz="0" w:space="0" w:color="auto"/>
                              </w:divBdr>
                            </w:div>
                            <w:div w:id="1730760966">
                              <w:marLeft w:val="0"/>
                              <w:marRight w:val="0"/>
                              <w:marTop w:val="0"/>
                              <w:marBottom w:val="0"/>
                              <w:divBdr>
                                <w:top w:val="none" w:sz="0" w:space="0" w:color="auto"/>
                                <w:left w:val="none" w:sz="0" w:space="0" w:color="auto"/>
                                <w:bottom w:val="none" w:sz="0" w:space="0" w:color="auto"/>
                                <w:right w:val="none" w:sz="0" w:space="0" w:color="auto"/>
                              </w:divBdr>
                            </w:div>
                            <w:div w:id="1936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579285">
      <w:bodyDiv w:val="1"/>
      <w:marLeft w:val="0"/>
      <w:marRight w:val="0"/>
      <w:marTop w:val="0"/>
      <w:marBottom w:val="0"/>
      <w:divBdr>
        <w:top w:val="none" w:sz="0" w:space="0" w:color="auto"/>
        <w:left w:val="none" w:sz="0" w:space="0" w:color="auto"/>
        <w:bottom w:val="none" w:sz="0" w:space="0" w:color="auto"/>
        <w:right w:val="none" w:sz="0" w:space="0" w:color="auto"/>
      </w:divBdr>
      <w:divsChild>
        <w:div w:id="206332752">
          <w:marLeft w:val="-225"/>
          <w:marRight w:val="-225"/>
          <w:marTop w:val="0"/>
          <w:marBottom w:val="0"/>
          <w:divBdr>
            <w:top w:val="none" w:sz="0" w:space="0" w:color="auto"/>
            <w:left w:val="none" w:sz="0" w:space="0" w:color="auto"/>
            <w:bottom w:val="none" w:sz="0" w:space="0" w:color="auto"/>
            <w:right w:val="none" w:sz="0" w:space="0" w:color="auto"/>
          </w:divBdr>
        </w:div>
      </w:divsChild>
    </w:div>
    <w:div w:id="265695823">
      <w:bodyDiv w:val="1"/>
      <w:marLeft w:val="0"/>
      <w:marRight w:val="0"/>
      <w:marTop w:val="0"/>
      <w:marBottom w:val="0"/>
      <w:divBdr>
        <w:top w:val="none" w:sz="0" w:space="0" w:color="auto"/>
        <w:left w:val="none" w:sz="0" w:space="0" w:color="auto"/>
        <w:bottom w:val="none" w:sz="0" w:space="0" w:color="auto"/>
        <w:right w:val="none" w:sz="0" w:space="0" w:color="auto"/>
      </w:divBdr>
      <w:divsChild>
        <w:div w:id="100032452">
          <w:marLeft w:val="300"/>
          <w:marRight w:val="300"/>
          <w:marTop w:val="0"/>
          <w:marBottom w:val="0"/>
          <w:divBdr>
            <w:top w:val="none" w:sz="0" w:space="0" w:color="auto"/>
            <w:left w:val="none" w:sz="0" w:space="0" w:color="auto"/>
            <w:bottom w:val="none" w:sz="0" w:space="0" w:color="auto"/>
            <w:right w:val="none" w:sz="0" w:space="0" w:color="auto"/>
          </w:divBdr>
          <w:divsChild>
            <w:div w:id="759718615">
              <w:marLeft w:val="0"/>
              <w:marRight w:val="0"/>
              <w:marTop w:val="0"/>
              <w:marBottom w:val="0"/>
              <w:divBdr>
                <w:top w:val="none" w:sz="0" w:space="0" w:color="auto"/>
                <w:left w:val="none" w:sz="0" w:space="0" w:color="auto"/>
                <w:bottom w:val="none" w:sz="0" w:space="0" w:color="auto"/>
                <w:right w:val="none" w:sz="0" w:space="0" w:color="auto"/>
              </w:divBdr>
            </w:div>
            <w:div w:id="1354115418">
              <w:marLeft w:val="0"/>
              <w:marRight w:val="0"/>
              <w:marTop w:val="375"/>
              <w:marBottom w:val="0"/>
              <w:divBdr>
                <w:top w:val="none" w:sz="0" w:space="0" w:color="auto"/>
                <w:left w:val="none" w:sz="0" w:space="0" w:color="auto"/>
                <w:bottom w:val="none" w:sz="0" w:space="0" w:color="auto"/>
                <w:right w:val="none" w:sz="0" w:space="0" w:color="auto"/>
              </w:divBdr>
              <w:divsChild>
                <w:div w:id="61729423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807092387">
          <w:marLeft w:val="0"/>
          <w:marRight w:val="0"/>
          <w:marTop w:val="15"/>
          <w:marBottom w:val="240"/>
          <w:divBdr>
            <w:top w:val="single" w:sz="6" w:space="14" w:color="DDDDDD"/>
            <w:left w:val="single" w:sz="6" w:space="24" w:color="DDDDDD"/>
            <w:bottom w:val="single" w:sz="6" w:space="14" w:color="DDDDDD"/>
            <w:right w:val="single" w:sz="6" w:space="24" w:color="DDDDDD"/>
          </w:divBdr>
          <w:divsChild>
            <w:div w:id="725031876">
              <w:marLeft w:val="0"/>
              <w:marRight w:val="0"/>
              <w:marTop w:val="0"/>
              <w:marBottom w:val="0"/>
              <w:divBdr>
                <w:top w:val="none" w:sz="0" w:space="0" w:color="auto"/>
                <w:left w:val="none" w:sz="0" w:space="0" w:color="auto"/>
                <w:bottom w:val="none" w:sz="0" w:space="0" w:color="auto"/>
                <w:right w:val="none" w:sz="0" w:space="0" w:color="auto"/>
              </w:divBdr>
              <w:divsChild>
                <w:div w:id="2912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2344">
          <w:marLeft w:val="0"/>
          <w:marRight w:val="0"/>
          <w:marTop w:val="0"/>
          <w:marBottom w:val="0"/>
          <w:divBdr>
            <w:top w:val="none" w:sz="0" w:space="0" w:color="auto"/>
            <w:left w:val="none" w:sz="0" w:space="0" w:color="auto"/>
            <w:bottom w:val="none" w:sz="0" w:space="0" w:color="auto"/>
            <w:right w:val="none" w:sz="0" w:space="0" w:color="auto"/>
          </w:divBdr>
          <w:divsChild>
            <w:div w:id="1569071051">
              <w:marLeft w:val="0"/>
              <w:marRight w:val="240"/>
              <w:marTop w:val="0"/>
              <w:marBottom w:val="0"/>
              <w:divBdr>
                <w:top w:val="none" w:sz="0" w:space="0" w:color="auto"/>
                <w:left w:val="none" w:sz="0" w:space="0" w:color="auto"/>
                <w:bottom w:val="none" w:sz="0" w:space="0" w:color="auto"/>
                <w:right w:val="none" w:sz="0" w:space="0" w:color="auto"/>
              </w:divBdr>
            </w:div>
          </w:divsChild>
        </w:div>
        <w:div w:id="897712425">
          <w:marLeft w:val="0"/>
          <w:marRight w:val="0"/>
          <w:marTop w:val="0"/>
          <w:marBottom w:val="0"/>
          <w:divBdr>
            <w:top w:val="none" w:sz="0" w:space="0" w:color="auto"/>
            <w:left w:val="single" w:sz="6" w:space="0" w:color="DDDDDD"/>
            <w:bottom w:val="none" w:sz="0" w:space="0" w:color="auto"/>
            <w:right w:val="none" w:sz="0" w:space="0" w:color="auto"/>
          </w:divBdr>
          <w:divsChild>
            <w:div w:id="1445231316">
              <w:marLeft w:val="0"/>
              <w:marRight w:val="0"/>
              <w:marTop w:val="0"/>
              <w:marBottom w:val="0"/>
              <w:divBdr>
                <w:top w:val="none" w:sz="0" w:space="0" w:color="auto"/>
                <w:left w:val="none" w:sz="0" w:space="0" w:color="auto"/>
                <w:bottom w:val="none" w:sz="0" w:space="0" w:color="auto"/>
                <w:right w:val="none" w:sz="0" w:space="0" w:color="auto"/>
              </w:divBdr>
              <w:divsChild>
                <w:div w:id="96752513">
                  <w:marLeft w:val="0"/>
                  <w:marRight w:val="0"/>
                  <w:marTop w:val="0"/>
                  <w:marBottom w:val="0"/>
                  <w:divBdr>
                    <w:top w:val="none" w:sz="0" w:space="0" w:color="auto"/>
                    <w:left w:val="none" w:sz="0" w:space="0" w:color="auto"/>
                    <w:bottom w:val="none" w:sz="0" w:space="0" w:color="auto"/>
                    <w:right w:val="none" w:sz="0" w:space="0" w:color="auto"/>
                  </w:divBdr>
                  <w:divsChild>
                    <w:div w:id="1202981201">
                      <w:marLeft w:val="0"/>
                      <w:marRight w:val="0"/>
                      <w:marTop w:val="0"/>
                      <w:marBottom w:val="0"/>
                      <w:divBdr>
                        <w:top w:val="none" w:sz="0" w:space="0" w:color="auto"/>
                        <w:left w:val="none" w:sz="0" w:space="0" w:color="auto"/>
                        <w:bottom w:val="none" w:sz="0" w:space="0" w:color="auto"/>
                        <w:right w:val="none" w:sz="0" w:space="0" w:color="auto"/>
                      </w:divBdr>
                    </w:div>
                  </w:divsChild>
                </w:div>
                <w:div w:id="385032211">
                  <w:marLeft w:val="0"/>
                  <w:marRight w:val="0"/>
                  <w:marTop w:val="0"/>
                  <w:marBottom w:val="0"/>
                  <w:divBdr>
                    <w:top w:val="none" w:sz="0" w:space="0" w:color="auto"/>
                    <w:left w:val="none" w:sz="0" w:space="0" w:color="auto"/>
                    <w:bottom w:val="none" w:sz="0" w:space="0" w:color="auto"/>
                    <w:right w:val="none" w:sz="0" w:space="0" w:color="auto"/>
                  </w:divBdr>
                  <w:divsChild>
                    <w:div w:id="582881468">
                      <w:marLeft w:val="0"/>
                      <w:marRight w:val="0"/>
                      <w:marTop w:val="0"/>
                      <w:marBottom w:val="0"/>
                      <w:divBdr>
                        <w:top w:val="none" w:sz="0" w:space="0" w:color="auto"/>
                        <w:left w:val="none" w:sz="0" w:space="0" w:color="auto"/>
                        <w:bottom w:val="none" w:sz="0" w:space="0" w:color="auto"/>
                        <w:right w:val="none" w:sz="0" w:space="0" w:color="auto"/>
                      </w:divBdr>
                    </w:div>
                  </w:divsChild>
                </w:div>
                <w:div w:id="482042676">
                  <w:marLeft w:val="0"/>
                  <w:marRight w:val="0"/>
                  <w:marTop w:val="0"/>
                  <w:marBottom w:val="0"/>
                  <w:divBdr>
                    <w:top w:val="none" w:sz="0" w:space="0" w:color="auto"/>
                    <w:left w:val="none" w:sz="0" w:space="0" w:color="auto"/>
                    <w:bottom w:val="none" w:sz="0" w:space="0" w:color="auto"/>
                    <w:right w:val="none" w:sz="0" w:space="0" w:color="auto"/>
                  </w:divBdr>
                </w:div>
                <w:div w:id="7705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733">
          <w:marLeft w:val="0"/>
          <w:marRight w:val="0"/>
          <w:marTop w:val="0"/>
          <w:marBottom w:val="0"/>
          <w:divBdr>
            <w:top w:val="none" w:sz="0" w:space="0" w:color="auto"/>
            <w:left w:val="none" w:sz="0" w:space="0" w:color="auto"/>
            <w:bottom w:val="none" w:sz="0" w:space="0" w:color="auto"/>
            <w:right w:val="none" w:sz="0" w:space="0" w:color="auto"/>
          </w:divBdr>
        </w:div>
      </w:divsChild>
    </w:div>
    <w:div w:id="265969917">
      <w:bodyDiv w:val="1"/>
      <w:marLeft w:val="0"/>
      <w:marRight w:val="0"/>
      <w:marTop w:val="0"/>
      <w:marBottom w:val="0"/>
      <w:divBdr>
        <w:top w:val="none" w:sz="0" w:space="0" w:color="auto"/>
        <w:left w:val="none" w:sz="0" w:space="0" w:color="auto"/>
        <w:bottom w:val="none" w:sz="0" w:space="0" w:color="auto"/>
        <w:right w:val="none" w:sz="0" w:space="0" w:color="auto"/>
      </w:divBdr>
      <w:divsChild>
        <w:div w:id="950434052">
          <w:marLeft w:val="-150"/>
          <w:marRight w:val="-150"/>
          <w:marTop w:val="0"/>
          <w:marBottom w:val="0"/>
          <w:divBdr>
            <w:top w:val="none" w:sz="0" w:space="0" w:color="auto"/>
            <w:left w:val="none" w:sz="0" w:space="0" w:color="auto"/>
            <w:bottom w:val="none" w:sz="0" w:space="0" w:color="auto"/>
            <w:right w:val="none" w:sz="0" w:space="0" w:color="auto"/>
          </w:divBdr>
          <w:divsChild>
            <w:div w:id="203759359">
              <w:marLeft w:val="0"/>
              <w:marRight w:val="0"/>
              <w:marTop w:val="0"/>
              <w:marBottom w:val="0"/>
              <w:divBdr>
                <w:top w:val="none" w:sz="0" w:space="0" w:color="auto"/>
                <w:left w:val="none" w:sz="0" w:space="0" w:color="auto"/>
                <w:bottom w:val="none" w:sz="0" w:space="0" w:color="auto"/>
                <w:right w:val="none" w:sz="0" w:space="0" w:color="auto"/>
              </w:divBdr>
              <w:divsChild>
                <w:div w:id="1660646991">
                  <w:marLeft w:val="0"/>
                  <w:marRight w:val="0"/>
                  <w:marTop w:val="0"/>
                  <w:marBottom w:val="0"/>
                  <w:divBdr>
                    <w:top w:val="none" w:sz="0" w:space="0" w:color="auto"/>
                    <w:left w:val="none" w:sz="0" w:space="0" w:color="auto"/>
                    <w:bottom w:val="none" w:sz="0" w:space="0" w:color="auto"/>
                    <w:right w:val="none" w:sz="0" w:space="0" w:color="auto"/>
                  </w:divBdr>
                  <w:divsChild>
                    <w:div w:id="1404638319">
                      <w:marLeft w:val="0"/>
                      <w:marRight w:val="0"/>
                      <w:marTop w:val="0"/>
                      <w:marBottom w:val="0"/>
                      <w:divBdr>
                        <w:top w:val="none" w:sz="0" w:space="0" w:color="auto"/>
                        <w:left w:val="none" w:sz="0" w:space="0" w:color="auto"/>
                        <w:bottom w:val="none" w:sz="0" w:space="0" w:color="auto"/>
                        <w:right w:val="none" w:sz="0" w:space="0" w:color="auto"/>
                      </w:divBdr>
                    </w:div>
                  </w:divsChild>
                </w:div>
                <w:div w:id="883175448">
                  <w:marLeft w:val="0"/>
                  <w:marRight w:val="0"/>
                  <w:marTop w:val="0"/>
                  <w:marBottom w:val="0"/>
                  <w:divBdr>
                    <w:top w:val="none" w:sz="0" w:space="0" w:color="auto"/>
                    <w:left w:val="none" w:sz="0" w:space="0" w:color="auto"/>
                    <w:bottom w:val="none" w:sz="0" w:space="0" w:color="auto"/>
                    <w:right w:val="none" w:sz="0" w:space="0" w:color="auto"/>
                  </w:divBdr>
                  <w:divsChild>
                    <w:div w:id="17139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65130">
          <w:marLeft w:val="-150"/>
          <w:marRight w:val="-150"/>
          <w:marTop w:val="0"/>
          <w:marBottom w:val="0"/>
          <w:divBdr>
            <w:top w:val="none" w:sz="0" w:space="0" w:color="auto"/>
            <w:left w:val="none" w:sz="0" w:space="0" w:color="auto"/>
            <w:bottom w:val="none" w:sz="0" w:space="0" w:color="auto"/>
            <w:right w:val="none" w:sz="0" w:space="0" w:color="auto"/>
          </w:divBdr>
          <w:divsChild>
            <w:div w:id="394818473">
              <w:marLeft w:val="0"/>
              <w:marRight w:val="0"/>
              <w:marTop w:val="0"/>
              <w:marBottom w:val="0"/>
              <w:divBdr>
                <w:top w:val="none" w:sz="0" w:space="0" w:color="auto"/>
                <w:left w:val="none" w:sz="0" w:space="0" w:color="auto"/>
                <w:bottom w:val="none" w:sz="0" w:space="0" w:color="auto"/>
                <w:right w:val="none" w:sz="0" w:space="0" w:color="auto"/>
              </w:divBdr>
              <w:divsChild>
                <w:div w:id="676931817">
                  <w:marLeft w:val="0"/>
                  <w:marRight w:val="0"/>
                  <w:marTop w:val="0"/>
                  <w:marBottom w:val="0"/>
                  <w:divBdr>
                    <w:top w:val="none" w:sz="0" w:space="0" w:color="auto"/>
                    <w:left w:val="none" w:sz="0" w:space="0" w:color="auto"/>
                    <w:bottom w:val="none" w:sz="0" w:space="0" w:color="auto"/>
                    <w:right w:val="none" w:sz="0" w:space="0" w:color="auto"/>
                  </w:divBdr>
                  <w:divsChild>
                    <w:div w:id="663245525">
                      <w:marLeft w:val="0"/>
                      <w:marRight w:val="0"/>
                      <w:marTop w:val="0"/>
                      <w:marBottom w:val="0"/>
                      <w:divBdr>
                        <w:top w:val="none" w:sz="0" w:space="0" w:color="auto"/>
                        <w:left w:val="none" w:sz="0" w:space="0" w:color="auto"/>
                        <w:bottom w:val="none" w:sz="0" w:space="0" w:color="auto"/>
                        <w:right w:val="none" w:sz="0" w:space="0" w:color="auto"/>
                      </w:divBdr>
                    </w:div>
                    <w:div w:id="552692331">
                      <w:marLeft w:val="0"/>
                      <w:marRight w:val="0"/>
                      <w:marTop w:val="0"/>
                      <w:marBottom w:val="0"/>
                      <w:divBdr>
                        <w:top w:val="none" w:sz="0" w:space="0" w:color="auto"/>
                        <w:left w:val="none" w:sz="0" w:space="0" w:color="auto"/>
                        <w:bottom w:val="none" w:sz="0" w:space="0" w:color="auto"/>
                        <w:right w:val="none" w:sz="0" w:space="0" w:color="auto"/>
                      </w:divBdr>
                      <w:divsChild>
                        <w:div w:id="964967235">
                          <w:marLeft w:val="0"/>
                          <w:marRight w:val="0"/>
                          <w:marTop w:val="0"/>
                          <w:marBottom w:val="0"/>
                          <w:divBdr>
                            <w:top w:val="none" w:sz="0" w:space="0" w:color="auto"/>
                            <w:left w:val="none" w:sz="0" w:space="0" w:color="auto"/>
                            <w:bottom w:val="none" w:sz="0" w:space="0" w:color="auto"/>
                            <w:right w:val="none" w:sz="0" w:space="0" w:color="auto"/>
                          </w:divBdr>
                          <w:divsChild>
                            <w:div w:id="2016302543">
                              <w:marLeft w:val="0"/>
                              <w:marRight w:val="0"/>
                              <w:marTop w:val="0"/>
                              <w:marBottom w:val="0"/>
                              <w:divBdr>
                                <w:top w:val="none" w:sz="0" w:space="0" w:color="auto"/>
                                <w:left w:val="none" w:sz="0" w:space="0" w:color="auto"/>
                                <w:bottom w:val="none" w:sz="0" w:space="0" w:color="auto"/>
                                <w:right w:val="none" w:sz="0" w:space="0" w:color="auto"/>
                              </w:divBdr>
                            </w:div>
                            <w:div w:id="41833887">
                              <w:marLeft w:val="0"/>
                              <w:marRight w:val="0"/>
                              <w:marTop w:val="0"/>
                              <w:marBottom w:val="0"/>
                              <w:divBdr>
                                <w:top w:val="none" w:sz="0" w:space="0" w:color="auto"/>
                                <w:left w:val="none" w:sz="0" w:space="0" w:color="auto"/>
                                <w:bottom w:val="none" w:sz="0" w:space="0" w:color="auto"/>
                                <w:right w:val="none" w:sz="0" w:space="0" w:color="auto"/>
                              </w:divBdr>
                            </w:div>
                            <w:div w:id="2022776525">
                              <w:marLeft w:val="0"/>
                              <w:marRight w:val="0"/>
                              <w:marTop w:val="0"/>
                              <w:marBottom w:val="0"/>
                              <w:divBdr>
                                <w:top w:val="none" w:sz="0" w:space="0" w:color="auto"/>
                                <w:left w:val="none" w:sz="0" w:space="0" w:color="auto"/>
                                <w:bottom w:val="none" w:sz="0" w:space="0" w:color="auto"/>
                                <w:right w:val="none" w:sz="0" w:space="0" w:color="auto"/>
                              </w:divBdr>
                            </w:div>
                            <w:div w:id="512644142">
                              <w:marLeft w:val="0"/>
                              <w:marRight w:val="0"/>
                              <w:marTop w:val="0"/>
                              <w:marBottom w:val="0"/>
                              <w:divBdr>
                                <w:top w:val="none" w:sz="0" w:space="0" w:color="auto"/>
                                <w:left w:val="none" w:sz="0" w:space="0" w:color="auto"/>
                                <w:bottom w:val="none" w:sz="0" w:space="0" w:color="auto"/>
                                <w:right w:val="none" w:sz="0" w:space="0" w:color="auto"/>
                              </w:divBdr>
                            </w:div>
                            <w:div w:id="19352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736914">
              <w:marLeft w:val="0"/>
              <w:marRight w:val="0"/>
              <w:marTop w:val="0"/>
              <w:marBottom w:val="0"/>
              <w:divBdr>
                <w:top w:val="none" w:sz="0" w:space="0" w:color="auto"/>
                <w:left w:val="none" w:sz="0" w:space="0" w:color="auto"/>
                <w:bottom w:val="none" w:sz="0" w:space="0" w:color="auto"/>
                <w:right w:val="none" w:sz="0" w:space="0" w:color="auto"/>
              </w:divBdr>
              <w:divsChild>
                <w:div w:id="1715545307">
                  <w:marLeft w:val="0"/>
                  <w:marRight w:val="0"/>
                  <w:marTop w:val="0"/>
                  <w:marBottom w:val="0"/>
                  <w:divBdr>
                    <w:top w:val="none" w:sz="0" w:space="0" w:color="auto"/>
                    <w:left w:val="none" w:sz="0" w:space="0" w:color="auto"/>
                    <w:bottom w:val="none" w:sz="0" w:space="0" w:color="auto"/>
                    <w:right w:val="none" w:sz="0" w:space="0" w:color="auto"/>
                  </w:divBdr>
                  <w:divsChild>
                    <w:div w:id="1902017921">
                      <w:marLeft w:val="0"/>
                      <w:marRight w:val="0"/>
                      <w:marTop w:val="0"/>
                      <w:marBottom w:val="0"/>
                      <w:divBdr>
                        <w:top w:val="none" w:sz="0" w:space="0" w:color="auto"/>
                        <w:left w:val="none" w:sz="0" w:space="0" w:color="auto"/>
                        <w:bottom w:val="none" w:sz="0" w:space="0" w:color="auto"/>
                        <w:right w:val="none" w:sz="0" w:space="0" w:color="auto"/>
                      </w:divBdr>
                      <w:divsChild>
                        <w:div w:id="1176771612">
                          <w:marLeft w:val="0"/>
                          <w:marRight w:val="0"/>
                          <w:marTop w:val="0"/>
                          <w:marBottom w:val="0"/>
                          <w:divBdr>
                            <w:top w:val="none" w:sz="0" w:space="0" w:color="auto"/>
                            <w:left w:val="none" w:sz="0" w:space="0" w:color="auto"/>
                            <w:bottom w:val="none" w:sz="0" w:space="0" w:color="auto"/>
                            <w:right w:val="none" w:sz="0" w:space="0" w:color="auto"/>
                          </w:divBdr>
                        </w:div>
                      </w:divsChild>
                    </w:div>
                    <w:div w:id="1190608327">
                      <w:marLeft w:val="0"/>
                      <w:marRight w:val="0"/>
                      <w:marTop w:val="0"/>
                      <w:marBottom w:val="450"/>
                      <w:divBdr>
                        <w:top w:val="none" w:sz="0" w:space="0" w:color="auto"/>
                        <w:left w:val="none" w:sz="0" w:space="0" w:color="auto"/>
                        <w:bottom w:val="none" w:sz="0" w:space="0" w:color="auto"/>
                        <w:right w:val="none" w:sz="0" w:space="0" w:color="auto"/>
                      </w:divBdr>
                    </w:div>
                    <w:div w:id="1001853956">
                      <w:marLeft w:val="0"/>
                      <w:marRight w:val="0"/>
                      <w:marTop w:val="0"/>
                      <w:marBottom w:val="0"/>
                      <w:divBdr>
                        <w:top w:val="none" w:sz="0" w:space="0" w:color="auto"/>
                        <w:left w:val="none" w:sz="0" w:space="0" w:color="auto"/>
                        <w:bottom w:val="none" w:sz="0" w:space="0" w:color="auto"/>
                        <w:right w:val="none" w:sz="0" w:space="0" w:color="auto"/>
                      </w:divBdr>
                      <w:divsChild>
                        <w:div w:id="49962223">
                          <w:marLeft w:val="0"/>
                          <w:marRight w:val="0"/>
                          <w:marTop w:val="0"/>
                          <w:marBottom w:val="0"/>
                          <w:divBdr>
                            <w:top w:val="none" w:sz="0" w:space="0" w:color="auto"/>
                            <w:left w:val="none" w:sz="0" w:space="0" w:color="auto"/>
                            <w:bottom w:val="none" w:sz="0" w:space="0" w:color="auto"/>
                            <w:right w:val="none" w:sz="0" w:space="0" w:color="auto"/>
                          </w:divBdr>
                          <w:divsChild>
                            <w:div w:id="442574213">
                              <w:marLeft w:val="0"/>
                              <w:marRight w:val="0"/>
                              <w:marTop w:val="0"/>
                              <w:marBottom w:val="0"/>
                              <w:divBdr>
                                <w:top w:val="none" w:sz="0" w:space="0" w:color="auto"/>
                                <w:left w:val="none" w:sz="0" w:space="0" w:color="auto"/>
                                <w:bottom w:val="none" w:sz="0" w:space="0" w:color="auto"/>
                                <w:right w:val="none" w:sz="0" w:space="0" w:color="auto"/>
                              </w:divBdr>
                            </w:div>
                          </w:divsChild>
                        </w:div>
                        <w:div w:id="1314338031">
                          <w:marLeft w:val="0"/>
                          <w:marRight w:val="0"/>
                          <w:marTop w:val="0"/>
                          <w:marBottom w:val="450"/>
                          <w:divBdr>
                            <w:top w:val="none" w:sz="0" w:space="0" w:color="auto"/>
                            <w:left w:val="none" w:sz="0" w:space="0" w:color="auto"/>
                            <w:bottom w:val="none" w:sz="0" w:space="0" w:color="auto"/>
                            <w:right w:val="none" w:sz="0" w:space="0" w:color="auto"/>
                          </w:divBdr>
                        </w:div>
                        <w:div w:id="1603996144">
                          <w:marLeft w:val="0"/>
                          <w:marRight w:val="0"/>
                          <w:marTop w:val="0"/>
                          <w:marBottom w:val="0"/>
                          <w:divBdr>
                            <w:top w:val="none" w:sz="0" w:space="0" w:color="auto"/>
                            <w:left w:val="none" w:sz="0" w:space="0" w:color="auto"/>
                            <w:bottom w:val="none" w:sz="0" w:space="0" w:color="auto"/>
                            <w:right w:val="none" w:sz="0" w:space="0" w:color="auto"/>
                          </w:divBdr>
                          <w:divsChild>
                            <w:div w:id="1330601685">
                              <w:marLeft w:val="0"/>
                              <w:marRight w:val="0"/>
                              <w:marTop w:val="0"/>
                              <w:marBottom w:val="0"/>
                              <w:divBdr>
                                <w:top w:val="none" w:sz="0" w:space="0" w:color="auto"/>
                                <w:left w:val="none" w:sz="0" w:space="0" w:color="auto"/>
                                <w:bottom w:val="none" w:sz="0" w:space="0" w:color="auto"/>
                                <w:right w:val="none" w:sz="0" w:space="0" w:color="auto"/>
                              </w:divBdr>
                            </w:div>
                            <w:div w:id="67719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011247">
      <w:bodyDiv w:val="1"/>
      <w:marLeft w:val="0"/>
      <w:marRight w:val="0"/>
      <w:marTop w:val="0"/>
      <w:marBottom w:val="0"/>
      <w:divBdr>
        <w:top w:val="none" w:sz="0" w:space="0" w:color="auto"/>
        <w:left w:val="none" w:sz="0" w:space="0" w:color="auto"/>
        <w:bottom w:val="none" w:sz="0" w:space="0" w:color="auto"/>
        <w:right w:val="none" w:sz="0" w:space="0" w:color="auto"/>
      </w:divBdr>
      <w:divsChild>
        <w:div w:id="1481993084">
          <w:marLeft w:val="-225"/>
          <w:marRight w:val="-225"/>
          <w:marTop w:val="0"/>
          <w:marBottom w:val="0"/>
          <w:divBdr>
            <w:top w:val="none" w:sz="0" w:space="0" w:color="auto"/>
            <w:left w:val="none" w:sz="0" w:space="0" w:color="auto"/>
            <w:bottom w:val="none" w:sz="0" w:space="0" w:color="auto"/>
            <w:right w:val="none" w:sz="0" w:space="0" w:color="auto"/>
          </w:divBdr>
          <w:divsChild>
            <w:div w:id="623849391">
              <w:marLeft w:val="0"/>
              <w:marRight w:val="0"/>
              <w:marTop w:val="0"/>
              <w:marBottom w:val="0"/>
              <w:divBdr>
                <w:top w:val="none" w:sz="0" w:space="0" w:color="auto"/>
                <w:left w:val="none" w:sz="0" w:space="0" w:color="auto"/>
                <w:bottom w:val="none" w:sz="0" w:space="0" w:color="auto"/>
                <w:right w:val="none" w:sz="0" w:space="0" w:color="auto"/>
              </w:divBdr>
              <w:divsChild>
                <w:div w:id="4488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70611">
      <w:bodyDiv w:val="1"/>
      <w:marLeft w:val="0"/>
      <w:marRight w:val="0"/>
      <w:marTop w:val="0"/>
      <w:marBottom w:val="0"/>
      <w:divBdr>
        <w:top w:val="none" w:sz="0" w:space="0" w:color="auto"/>
        <w:left w:val="none" w:sz="0" w:space="0" w:color="auto"/>
        <w:bottom w:val="none" w:sz="0" w:space="0" w:color="auto"/>
        <w:right w:val="none" w:sz="0" w:space="0" w:color="auto"/>
      </w:divBdr>
      <w:divsChild>
        <w:div w:id="48502866">
          <w:marLeft w:val="-150"/>
          <w:marRight w:val="-150"/>
          <w:marTop w:val="0"/>
          <w:marBottom w:val="0"/>
          <w:divBdr>
            <w:top w:val="none" w:sz="0" w:space="0" w:color="auto"/>
            <w:left w:val="none" w:sz="0" w:space="0" w:color="auto"/>
            <w:bottom w:val="none" w:sz="0" w:space="0" w:color="auto"/>
            <w:right w:val="none" w:sz="0" w:space="0" w:color="auto"/>
          </w:divBdr>
          <w:divsChild>
            <w:div w:id="230313145">
              <w:marLeft w:val="0"/>
              <w:marRight w:val="0"/>
              <w:marTop w:val="0"/>
              <w:marBottom w:val="0"/>
              <w:divBdr>
                <w:top w:val="none" w:sz="0" w:space="0" w:color="auto"/>
                <w:left w:val="none" w:sz="0" w:space="0" w:color="auto"/>
                <w:bottom w:val="none" w:sz="0" w:space="0" w:color="auto"/>
                <w:right w:val="none" w:sz="0" w:space="0" w:color="auto"/>
              </w:divBdr>
              <w:divsChild>
                <w:div w:id="790783057">
                  <w:marLeft w:val="0"/>
                  <w:marRight w:val="0"/>
                  <w:marTop w:val="0"/>
                  <w:marBottom w:val="0"/>
                  <w:divBdr>
                    <w:top w:val="none" w:sz="0" w:space="0" w:color="auto"/>
                    <w:left w:val="none" w:sz="0" w:space="0" w:color="auto"/>
                    <w:bottom w:val="none" w:sz="0" w:space="0" w:color="auto"/>
                    <w:right w:val="none" w:sz="0" w:space="0" w:color="auto"/>
                  </w:divBdr>
                  <w:divsChild>
                    <w:div w:id="718238672">
                      <w:marLeft w:val="0"/>
                      <w:marRight w:val="0"/>
                      <w:marTop w:val="0"/>
                      <w:marBottom w:val="0"/>
                      <w:divBdr>
                        <w:top w:val="none" w:sz="0" w:space="0" w:color="auto"/>
                        <w:left w:val="none" w:sz="0" w:space="0" w:color="auto"/>
                        <w:bottom w:val="none" w:sz="0" w:space="0" w:color="auto"/>
                        <w:right w:val="none" w:sz="0" w:space="0" w:color="auto"/>
                      </w:divBdr>
                      <w:divsChild>
                        <w:div w:id="382021273">
                          <w:marLeft w:val="0"/>
                          <w:marRight w:val="0"/>
                          <w:marTop w:val="0"/>
                          <w:marBottom w:val="0"/>
                          <w:divBdr>
                            <w:top w:val="none" w:sz="0" w:space="0" w:color="auto"/>
                            <w:left w:val="none" w:sz="0" w:space="0" w:color="auto"/>
                            <w:bottom w:val="none" w:sz="0" w:space="0" w:color="auto"/>
                            <w:right w:val="none" w:sz="0" w:space="0" w:color="auto"/>
                          </w:divBdr>
                          <w:divsChild>
                            <w:div w:id="184486979">
                              <w:marLeft w:val="0"/>
                              <w:marRight w:val="0"/>
                              <w:marTop w:val="0"/>
                              <w:marBottom w:val="0"/>
                              <w:divBdr>
                                <w:top w:val="none" w:sz="0" w:space="0" w:color="auto"/>
                                <w:left w:val="none" w:sz="0" w:space="0" w:color="auto"/>
                                <w:bottom w:val="none" w:sz="0" w:space="0" w:color="auto"/>
                                <w:right w:val="none" w:sz="0" w:space="0" w:color="auto"/>
                              </w:divBdr>
                            </w:div>
                            <w:div w:id="465245377">
                              <w:marLeft w:val="0"/>
                              <w:marRight w:val="0"/>
                              <w:marTop w:val="0"/>
                              <w:marBottom w:val="0"/>
                              <w:divBdr>
                                <w:top w:val="none" w:sz="0" w:space="0" w:color="auto"/>
                                <w:left w:val="none" w:sz="0" w:space="0" w:color="auto"/>
                                <w:bottom w:val="none" w:sz="0" w:space="0" w:color="auto"/>
                                <w:right w:val="none" w:sz="0" w:space="0" w:color="auto"/>
                              </w:divBdr>
                            </w:div>
                            <w:div w:id="1041517579">
                              <w:marLeft w:val="0"/>
                              <w:marRight w:val="0"/>
                              <w:marTop w:val="0"/>
                              <w:marBottom w:val="0"/>
                              <w:divBdr>
                                <w:top w:val="none" w:sz="0" w:space="0" w:color="auto"/>
                                <w:left w:val="none" w:sz="0" w:space="0" w:color="auto"/>
                                <w:bottom w:val="none" w:sz="0" w:space="0" w:color="auto"/>
                                <w:right w:val="none" w:sz="0" w:space="0" w:color="auto"/>
                              </w:divBdr>
                            </w:div>
                            <w:div w:id="13777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38372">
      <w:bodyDiv w:val="1"/>
      <w:marLeft w:val="0"/>
      <w:marRight w:val="0"/>
      <w:marTop w:val="0"/>
      <w:marBottom w:val="0"/>
      <w:divBdr>
        <w:top w:val="none" w:sz="0" w:space="0" w:color="auto"/>
        <w:left w:val="none" w:sz="0" w:space="0" w:color="auto"/>
        <w:bottom w:val="none" w:sz="0" w:space="0" w:color="auto"/>
        <w:right w:val="none" w:sz="0" w:space="0" w:color="auto"/>
      </w:divBdr>
      <w:divsChild>
        <w:div w:id="724258542">
          <w:marLeft w:val="0"/>
          <w:marRight w:val="0"/>
          <w:marTop w:val="0"/>
          <w:marBottom w:val="0"/>
          <w:divBdr>
            <w:top w:val="none" w:sz="0" w:space="0" w:color="auto"/>
            <w:left w:val="none" w:sz="0" w:space="0" w:color="auto"/>
            <w:bottom w:val="none" w:sz="0" w:space="0" w:color="auto"/>
            <w:right w:val="none" w:sz="0" w:space="0" w:color="auto"/>
          </w:divBdr>
          <w:divsChild>
            <w:div w:id="52461238">
              <w:marLeft w:val="2560"/>
              <w:marRight w:val="0"/>
              <w:marTop w:val="0"/>
              <w:marBottom w:val="0"/>
              <w:divBdr>
                <w:top w:val="none" w:sz="0" w:space="0" w:color="auto"/>
                <w:left w:val="none" w:sz="0" w:space="0" w:color="auto"/>
                <w:bottom w:val="none" w:sz="0" w:space="0" w:color="auto"/>
                <w:right w:val="none" w:sz="0" w:space="0" w:color="auto"/>
              </w:divBdr>
              <w:divsChild>
                <w:div w:id="13117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10124">
      <w:bodyDiv w:val="1"/>
      <w:marLeft w:val="0"/>
      <w:marRight w:val="0"/>
      <w:marTop w:val="0"/>
      <w:marBottom w:val="0"/>
      <w:divBdr>
        <w:top w:val="none" w:sz="0" w:space="0" w:color="auto"/>
        <w:left w:val="none" w:sz="0" w:space="0" w:color="auto"/>
        <w:bottom w:val="none" w:sz="0" w:space="0" w:color="auto"/>
        <w:right w:val="none" w:sz="0" w:space="0" w:color="auto"/>
      </w:divBdr>
      <w:divsChild>
        <w:div w:id="1493452594">
          <w:marLeft w:val="0"/>
          <w:marRight w:val="0"/>
          <w:marTop w:val="0"/>
          <w:marBottom w:val="0"/>
          <w:divBdr>
            <w:top w:val="none" w:sz="0" w:space="0" w:color="auto"/>
            <w:left w:val="none" w:sz="0" w:space="0" w:color="auto"/>
            <w:bottom w:val="none" w:sz="0" w:space="0" w:color="auto"/>
            <w:right w:val="none" w:sz="0" w:space="0" w:color="auto"/>
          </w:divBdr>
          <w:divsChild>
            <w:div w:id="1364984090">
              <w:marLeft w:val="0"/>
              <w:marRight w:val="0"/>
              <w:marTop w:val="0"/>
              <w:marBottom w:val="240"/>
              <w:divBdr>
                <w:top w:val="none" w:sz="0" w:space="0" w:color="auto"/>
                <w:left w:val="none" w:sz="0" w:space="0" w:color="auto"/>
                <w:bottom w:val="none" w:sz="0" w:space="0" w:color="auto"/>
                <w:right w:val="none" w:sz="0" w:space="0" w:color="auto"/>
              </w:divBdr>
              <w:divsChild>
                <w:div w:id="1873346859">
                  <w:marLeft w:val="0"/>
                  <w:marRight w:val="0"/>
                  <w:marTop w:val="0"/>
                  <w:marBottom w:val="0"/>
                  <w:divBdr>
                    <w:top w:val="none" w:sz="0" w:space="0" w:color="auto"/>
                    <w:left w:val="none" w:sz="0" w:space="0" w:color="auto"/>
                    <w:bottom w:val="none" w:sz="0" w:space="0" w:color="auto"/>
                    <w:right w:val="none" w:sz="0" w:space="0" w:color="auto"/>
                  </w:divBdr>
                </w:div>
                <w:div w:id="1276448227">
                  <w:marLeft w:val="60"/>
                  <w:marRight w:val="0"/>
                  <w:marTop w:val="0"/>
                  <w:marBottom w:val="0"/>
                  <w:divBdr>
                    <w:top w:val="none" w:sz="0" w:space="0" w:color="auto"/>
                    <w:left w:val="none" w:sz="0" w:space="0" w:color="auto"/>
                    <w:bottom w:val="none" w:sz="0" w:space="0" w:color="auto"/>
                    <w:right w:val="none" w:sz="0" w:space="0" w:color="auto"/>
                  </w:divBdr>
                </w:div>
              </w:divsChild>
            </w:div>
            <w:div w:id="1001274585">
              <w:marLeft w:val="0"/>
              <w:marRight w:val="0"/>
              <w:marTop w:val="0"/>
              <w:marBottom w:val="225"/>
              <w:divBdr>
                <w:top w:val="none" w:sz="0" w:space="0" w:color="auto"/>
                <w:left w:val="none" w:sz="0" w:space="0" w:color="auto"/>
                <w:bottom w:val="none" w:sz="0" w:space="0" w:color="auto"/>
                <w:right w:val="none" w:sz="0" w:space="0" w:color="auto"/>
              </w:divBdr>
            </w:div>
          </w:divsChild>
        </w:div>
        <w:div w:id="1845824985">
          <w:marLeft w:val="0"/>
          <w:marRight w:val="0"/>
          <w:marTop w:val="0"/>
          <w:marBottom w:val="0"/>
          <w:divBdr>
            <w:top w:val="none" w:sz="0" w:space="0" w:color="auto"/>
            <w:left w:val="none" w:sz="0" w:space="0" w:color="auto"/>
            <w:bottom w:val="none" w:sz="0" w:space="0" w:color="auto"/>
            <w:right w:val="none" w:sz="0" w:space="0" w:color="auto"/>
          </w:divBdr>
        </w:div>
        <w:div w:id="537395931">
          <w:marLeft w:val="0"/>
          <w:marRight w:val="0"/>
          <w:marTop w:val="315"/>
          <w:marBottom w:val="0"/>
          <w:divBdr>
            <w:top w:val="none" w:sz="0" w:space="0" w:color="auto"/>
            <w:left w:val="none" w:sz="0" w:space="0" w:color="auto"/>
            <w:bottom w:val="none" w:sz="0" w:space="0" w:color="auto"/>
            <w:right w:val="none" w:sz="0" w:space="0" w:color="auto"/>
          </w:divBdr>
          <w:divsChild>
            <w:div w:id="12149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1669">
      <w:bodyDiv w:val="1"/>
      <w:marLeft w:val="0"/>
      <w:marRight w:val="0"/>
      <w:marTop w:val="0"/>
      <w:marBottom w:val="0"/>
      <w:divBdr>
        <w:top w:val="none" w:sz="0" w:space="0" w:color="auto"/>
        <w:left w:val="none" w:sz="0" w:space="0" w:color="auto"/>
        <w:bottom w:val="none" w:sz="0" w:space="0" w:color="auto"/>
        <w:right w:val="none" w:sz="0" w:space="0" w:color="auto"/>
      </w:divBdr>
      <w:divsChild>
        <w:div w:id="1536889838">
          <w:marLeft w:val="-150"/>
          <w:marRight w:val="-150"/>
          <w:marTop w:val="0"/>
          <w:marBottom w:val="0"/>
          <w:divBdr>
            <w:top w:val="none" w:sz="0" w:space="0" w:color="auto"/>
            <w:left w:val="none" w:sz="0" w:space="0" w:color="auto"/>
            <w:bottom w:val="none" w:sz="0" w:space="0" w:color="auto"/>
            <w:right w:val="none" w:sz="0" w:space="0" w:color="auto"/>
          </w:divBdr>
          <w:divsChild>
            <w:div w:id="388964123">
              <w:marLeft w:val="0"/>
              <w:marRight w:val="0"/>
              <w:marTop w:val="0"/>
              <w:marBottom w:val="0"/>
              <w:divBdr>
                <w:top w:val="none" w:sz="0" w:space="0" w:color="auto"/>
                <w:left w:val="none" w:sz="0" w:space="0" w:color="auto"/>
                <w:bottom w:val="none" w:sz="0" w:space="0" w:color="auto"/>
                <w:right w:val="none" w:sz="0" w:space="0" w:color="auto"/>
              </w:divBdr>
              <w:divsChild>
                <w:div w:id="649797218">
                  <w:marLeft w:val="0"/>
                  <w:marRight w:val="0"/>
                  <w:marTop w:val="0"/>
                  <w:marBottom w:val="0"/>
                  <w:divBdr>
                    <w:top w:val="none" w:sz="0" w:space="0" w:color="auto"/>
                    <w:left w:val="none" w:sz="0" w:space="0" w:color="auto"/>
                    <w:bottom w:val="none" w:sz="0" w:space="0" w:color="auto"/>
                    <w:right w:val="none" w:sz="0" w:space="0" w:color="auto"/>
                  </w:divBdr>
                  <w:divsChild>
                    <w:div w:id="1023244862">
                      <w:marLeft w:val="0"/>
                      <w:marRight w:val="0"/>
                      <w:marTop w:val="0"/>
                      <w:marBottom w:val="0"/>
                      <w:divBdr>
                        <w:top w:val="none" w:sz="0" w:space="0" w:color="auto"/>
                        <w:left w:val="none" w:sz="0" w:space="0" w:color="auto"/>
                        <w:bottom w:val="none" w:sz="0" w:space="0" w:color="auto"/>
                        <w:right w:val="none" w:sz="0" w:space="0" w:color="auto"/>
                      </w:divBdr>
                      <w:divsChild>
                        <w:div w:id="500509754">
                          <w:marLeft w:val="0"/>
                          <w:marRight w:val="0"/>
                          <w:marTop w:val="0"/>
                          <w:marBottom w:val="0"/>
                          <w:divBdr>
                            <w:top w:val="none" w:sz="0" w:space="0" w:color="auto"/>
                            <w:left w:val="none" w:sz="0" w:space="0" w:color="auto"/>
                            <w:bottom w:val="none" w:sz="0" w:space="0" w:color="auto"/>
                            <w:right w:val="none" w:sz="0" w:space="0" w:color="auto"/>
                          </w:divBdr>
                        </w:div>
                      </w:divsChild>
                    </w:div>
                    <w:div w:id="12330069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40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7988">
      <w:bodyDiv w:val="1"/>
      <w:marLeft w:val="0"/>
      <w:marRight w:val="0"/>
      <w:marTop w:val="0"/>
      <w:marBottom w:val="0"/>
      <w:divBdr>
        <w:top w:val="none" w:sz="0" w:space="0" w:color="auto"/>
        <w:left w:val="none" w:sz="0" w:space="0" w:color="auto"/>
        <w:bottom w:val="none" w:sz="0" w:space="0" w:color="auto"/>
        <w:right w:val="none" w:sz="0" w:space="0" w:color="auto"/>
      </w:divBdr>
    </w:div>
    <w:div w:id="269167820">
      <w:bodyDiv w:val="1"/>
      <w:marLeft w:val="0"/>
      <w:marRight w:val="0"/>
      <w:marTop w:val="0"/>
      <w:marBottom w:val="0"/>
      <w:divBdr>
        <w:top w:val="none" w:sz="0" w:space="0" w:color="auto"/>
        <w:left w:val="none" w:sz="0" w:space="0" w:color="auto"/>
        <w:bottom w:val="none" w:sz="0" w:space="0" w:color="auto"/>
        <w:right w:val="none" w:sz="0" w:space="0" w:color="auto"/>
      </w:divBdr>
      <w:divsChild>
        <w:div w:id="401605237">
          <w:marLeft w:val="-150"/>
          <w:marRight w:val="-150"/>
          <w:marTop w:val="0"/>
          <w:marBottom w:val="0"/>
          <w:divBdr>
            <w:top w:val="none" w:sz="0" w:space="0" w:color="auto"/>
            <w:left w:val="none" w:sz="0" w:space="0" w:color="auto"/>
            <w:bottom w:val="none" w:sz="0" w:space="0" w:color="auto"/>
            <w:right w:val="none" w:sz="0" w:space="0" w:color="auto"/>
          </w:divBdr>
          <w:divsChild>
            <w:div w:id="1112436631">
              <w:marLeft w:val="0"/>
              <w:marRight w:val="0"/>
              <w:marTop w:val="0"/>
              <w:marBottom w:val="0"/>
              <w:divBdr>
                <w:top w:val="none" w:sz="0" w:space="0" w:color="auto"/>
                <w:left w:val="none" w:sz="0" w:space="0" w:color="auto"/>
                <w:bottom w:val="none" w:sz="0" w:space="0" w:color="auto"/>
                <w:right w:val="none" w:sz="0" w:space="0" w:color="auto"/>
              </w:divBdr>
              <w:divsChild>
                <w:div w:id="244074677">
                  <w:marLeft w:val="0"/>
                  <w:marRight w:val="0"/>
                  <w:marTop w:val="0"/>
                  <w:marBottom w:val="0"/>
                  <w:divBdr>
                    <w:top w:val="none" w:sz="0" w:space="0" w:color="auto"/>
                    <w:left w:val="none" w:sz="0" w:space="0" w:color="auto"/>
                    <w:bottom w:val="none" w:sz="0" w:space="0" w:color="auto"/>
                    <w:right w:val="none" w:sz="0" w:space="0" w:color="auto"/>
                  </w:divBdr>
                  <w:divsChild>
                    <w:div w:id="175853070">
                      <w:marLeft w:val="0"/>
                      <w:marRight w:val="0"/>
                      <w:marTop w:val="0"/>
                      <w:marBottom w:val="0"/>
                      <w:divBdr>
                        <w:top w:val="none" w:sz="0" w:space="0" w:color="auto"/>
                        <w:left w:val="none" w:sz="0" w:space="0" w:color="auto"/>
                        <w:bottom w:val="none" w:sz="0" w:space="0" w:color="auto"/>
                        <w:right w:val="none" w:sz="0" w:space="0" w:color="auto"/>
                      </w:divBdr>
                    </w:div>
                  </w:divsChild>
                </w:div>
                <w:div w:id="1327132374">
                  <w:marLeft w:val="0"/>
                  <w:marRight w:val="0"/>
                  <w:marTop w:val="0"/>
                  <w:marBottom w:val="0"/>
                  <w:divBdr>
                    <w:top w:val="none" w:sz="0" w:space="0" w:color="auto"/>
                    <w:left w:val="none" w:sz="0" w:space="0" w:color="auto"/>
                    <w:bottom w:val="none" w:sz="0" w:space="0" w:color="auto"/>
                    <w:right w:val="none" w:sz="0" w:space="0" w:color="auto"/>
                  </w:divBdr>
                  <w:divsChild>
                    <w:div w:id="18565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3746">
          <w:marLeft w:val="-150"/>
          <w:marRight w:val="-150"/>
          <w:marTop w:val="0"/>
          <w:marBottom w:val="0"/>
          <w:divBdr>
            <w:top w:val="none" w:sz="0" w:space="0" w:color="auto"/>
            <w:left w:val="none" w:sz="0" w:space="0" w:color="auto"/>
            <w:bottom w:val="none" w:sz="0" w:space="0" w:color="auto"/>
            <w:right w:val="none" w:sz="0" w:space="0" w:color="auto"/>
          </w:divBdr>
          <w:divsChild>
            <w:div w:id="1498881003">
              <w:marLeft w:val="0"/>
              <w:marRight w:val="0"/>
              <w:marTop w:val="0"/>
              <w:marBottom w:val="0"/>
              <w:divBdr>
                <w:top w:val="none" w:sz="0" w:space="0" w:color="auto"/>
                <w:left w:val="none" w:sz="0" w:space="0" w:color="auto"/>
                <w:bottom w:val="none" w:sz="0" w:space="0" w:color="auto"/>
                <w:right w:val="none" w:sz="0" w:space="0" w:color="auto"/>
              </w:divBdr>
              <w:divsChild>
                <w:div w:id="1263613768">
                  <w:marLeft w:val="0"/>
                  <w:marRight w:val="0"/>
                  <w:marTop w:val="0"/>
                  <w:marBottom w:val="0"/>
                  <w:divBdr>
                    <w:top w:val="none" w:sz="0" w:space="0" w:color="auto"/>
                    <w:left w:val="none" w:sz="0" w:space="0" w:color="auto"/>
                    <w:bottom w:val="none" w:sz="0" w:space="0" w:color="auto"/>
                    <w:right w:val="none" w:sz="0" w:space="0" w:color="auto"/>
                  </w:divBdr>
                  <w:divsChild>
                    <w:div w:id="1429691352">
                      <w:marLeft w:val="0"/>
                      <w:marRight w:val="0"/>
                      <w:marTop w:val="0"/>
                      <w:marBottom w:val="0"/>
                      <w:divBdr>
                        <w:top w:val="none" w:sz="0" w:space="0" w:color="auto"/>
                        <w:left w:val="none" w:sz="0" w:space="0" w:color="auto"/>
                        <w:bottom w:val="none" w:sz="0" w:space="0" w:color="auto"/>
                        <w:right w:val="none" w:sz="0" w:space="0" w:color="auto"/>
                      </w:divBdr>
                    </w:div>
                    <w:div w:id="1157501365">
                      <w:marLeft w:val="0"/>
                      <w:marRight w:val="0"/>
                      <w:marTop w:val="0"/>
                      <w:marBottom w:val="0"/>
                      <w:divBdr>
                        <w:top w:val="none" w:sz="0" w:space="0" w:color="auto"/>
                        <w:left w:val="none" w:sz="0" w:space="0" w:color="auto"/>
                        <w:bottom w:val="none" w:sz="0" w:space="0" w:color="auto"/>
                        <w:right w:val="none" w:sz="0" w:space="0" w:color="auto"/>
                      </w:divBdr>
                      <w:divsChild>
                        <w:div w:id="1783836116">
                          <w:marLeft w:val="0"/>
                          <w:marRight w:val="0"/>
                          <w:marTop w:val="0"/>
                          <w:marBottom w:val="0"/>
                          <w:divBdr>
                            <w:top w:val="none" w:sz="0" w:space="0" w:color="auto"/>
                            <w:left w:val="none" w:sz="0" w:space="0" w:color="auto"/>
                            <w:bottom w:val="none" w:sz="0" w:space="0" w:color="auto"/>
                            <w:right w:val="none" w:sz="0" w:space="0" w:color="auto"/>
                          </w:divBdr>
                          <w:divsChild>
                            <w:div w:id="1820265109">
                              <w:marLeft w:val="0"/>
                              <w:marRight w:val="0"/>
                              <w:marTop w:val="0"/>
                              <w:marBottom w:val="0"/>
                              <w:divBdr>
                                <w:top w:val="none" w:sz="0" w:space="0" w:color="auto"/>
                                <w:left w:val="none" w:sz="0" w:space="0" w:color="auto"/>
                                <w:bottom w:val="none" w:sz="0" w:space="0" w:color="auto"/>
                                <w:right w:val="none" w:sz="0" w:space="0" w:color="auto"/>
                              </w:divBdr>
                            </w:div>
                            <w:div w:id="1578324075">
                              <w:marLeft w:val="0"/>
                              <w:marRight w:val="0"/>
                              <w:marTop w:val="0"/>
                              <w:marBottom w:val="0"/>
                              <w:divBdr>
                                <w:top w:val="none" w:sz="0" w:space="0" w:color="auto"/>
                                <w:left w:val="none" w:sz="0" w:space="0" w:color="auto"/>
                                <w:bottom w:val="none" w:sz="0" w:space="0" w:color="auto"/>
                                <w:right w:val="none" w:sz="0" w:space="0" w:color="auto"/>
                              </w:divBdr>
                            </w:div>
                            <w:div w:id="90903803">
                              <w:marLeft w:val="0"/>
                              <w:marRight w:val="0"/>
                              <w:marTop w:val="0"/>
                              <w:marBottom w:val="0"/>
                              <w:divBdr>
                                <w:top w:val="none" w:sz="0" w:space="0" w:color="auto"/>
                                <w:left w:val="none" w:sz="0" w:space="0" w:color="auto"/>
                                <w:bottom w:val="none" w:sz="0" w:space="0" w:color="auto"/>
                                <w:right w:val="none" w:sz="0" w:space="0" w:color="auto"/>
                              </w:divBdr>
                            </w:div>
                            <w:div w:id="1031228933">
                              <w:marLeft w:val="0"/>
                              <w:marRight w:val="0"/>
                              <w:marTop w:val="0"/>
                              <w:marBottom w:val="0"/>
                              <w:divBdr>
                                <w:top w:val="none" w:sz="0" w:space="0" w:color="auto"/>
                                <w:left w:val="none" w:sz="0" w:space="0" w:color="auto"/>
                                <w:bottom w:val="none" w:sz="0" w:space="0" w:color="auto"/>
                                <w:right w:val="none" w:sz="0" w:space="0" w:color="auto"/>
                              </w:divBdr>
                            </w:div>
                            <w:div w:id="4611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4806">
              <w:marLeft w:val="0"/>
              <w:marRight w:val="0"/>
              <w:marTop w:val="0"/>
              <w:marBottom w:val="0"/>
              <w:divBdr>
                <w:top w:val="none" w:sz="0" w:space="0" w:color="auto"/>
                <w:left w:val="none" w:sz="0" w:space="0" w:color="auto"/>
                <w:bottom w:val="none" w:sz="0" w:space="0" w:color="auto"/>
                <w:right w:val="none" w:sz="0" w:space="0" w:color="auto"/>
              </w:divBdr>
              <w:divsChild>
                <w:div w:id="2134397170">
                  <w:marLeft w:val="0"/>
                  <w:marRight w:val="0"/>
                  <w:marTop w:val="0"/>
                  <w:marBottom w:val="0"/>
                  <w:divBdr>
                    <w:top w:val="none" w:sz="0" w:space="0" w:color="auto"/>
                    <w:left w:val="none" w:sz="0" w:space="0" w:color="auto"/>
                    <w:bottom w:val="none" w:sz="0" w:space="0" w:color="auto"/>
                    <w:right w:val="none" w:sz="0" w:space="0" w:color="auto"/>
                  </w:divBdr>
                  <w:divsChild>
                    <w:div w:id="202250956">
                      <w:marLeft w:val="0"/>
                      <w:marRight w:val="0"/>
                      <w:marTop w:val="0"/>
                      <w:marBottom w:val="0"/>
                      <w:divBdr>
                        <w:top w:val="none" w:sz="0" w:space="0" w:color="auto"/>
                        <w:left w:val="none" w:sz="0" w:space="0" w:color="auto"/>
                        <w:bottom w:val="none" w:sz="0" w:space="0" w:color="auto"/>
                        <w:right w:val="none" w:sz="0" w:space="0" w:color="auto"/>
                      </w:divBdr>
                      <w:divsChild>
                        <w:div w:id="927038102">
                          <w:marLeft w:val="0"/>
                          <w:marRight w:val="0"/>
                          <w:marTop w:val="0"/>
                          <w:marBottom w:val="0"/>
                          <w:divBdr>
                            <w:top w:val="none" w:sz="0" w:space="0" w:color="auto"/>
                            <w:left w:val="none" w:sz="0" w:space="0" w:color="auto"/>
                            <w:bottom w:val="none" w:sz="0" w:space="0" w:color="auto"/>
                            <w:right w:val="none" w:sz="0" w:space="0" w:color="auto"/>
                          </w:divBdr>
                        </w:div>
                      </w:divsChild>
                    </w:div>
                    <w:div w:id="663321463">
                      <w:marLeft w:val="0"/>
                      <w:marRight w:val="0"/>
                      <w:marTop w:val="0"/>
                      <w:marBottom w:val="450"/>
                      <w:divBdr>
                        <w:top w:val="none" w:sz="0" w:space="0" w:color="auto"/>
                        <w:left w:val="none" w:sz="0" w:space="0" w:color="auto"/>
                        <w:bottom w:val="none" w:sz="0" w:space="0" w:color="auto"/>
                        <w:right w:val="none" w:sz="0" w:space="0" w:color="auto"/>
                      </w:divBdr>
                    </w:div>
                    <w:div w:id="6548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437124">
      <w:bodyDiv w:val="1"/>
      <w:marLeft w:val="0"/>
      <w:marRight w:val="0"/>
      <w:marTop w:val="0"/>
      <w:marBottom w:val="0"/>
      <w:divBdr>
        <w:top w:val="none" w:sz="0" w:space="0" w:color="auto"/>
        <w:left w:val="none" w:sz="0" w:space="0" w:color="auto"/>
        <w:bottom w:val="none" w:sz="0" w:space="0" w:color="auto"/>
        <w:right w:val="none" w:sz="0" w:space="0" w:color="auto"/>
      </w:divBdr>
      <w:divsChild>
        <w:div w:id="323631125">
          <w:marLeft w:val="-225"/>
          <w:marRight w:val="-225"/>
          <w:marTop w:val="0"/>
          <w:marBottom w:val="0"/>
          <w:divBdr>
            <w:top w:val="none" w:sz="0" w:space="0" w:color="auto"/>
            <w:left w:val="none" w:sz="0" w:space="0" w:color="auto"/>
            <w:bottom w:val="none" w:sz="0" w:space="0" w:color="auto"/>
            <w:right w:val="none" w:sz="0" w:space="0" w:color="auto"/>
          </w:divBdr>
          <w:divsChild>
            <w:div w:id="1566260682">
              <w:marLeft w:val="0"/>
              <w:marRight w:val="0"/>
              <w:marTop w:val="0"/>
              <w:marBottom w:val="0"/>
              <w:divBdr>
                <w:top w:val="none" w:sz="0" w:space="0" w:color="auto"/>
                <w:left w:val="none" w:sz="0" w:space="0" w:color="auto"/>
                <w:bottom w:val="none" w:sz="0" w:space="0" w:color="auto"/>
                <w:right w:val="none" w:sz="0" w:space="0" w:color="auto"/>
              </w:divBdr>
              <w:divsChild>
                <w:div w:id="639000515">
                  <w:marLeft w:val="0"/>
                  <w:marRight w:val="0"/>
                  <w:marTop w:val="0"/>
                  <w:marBottom w:val="0"/>
                  <w:divBdr>
                    <w:top w:val="none" w:sz="0" w:space="0" w:color="auto"/>
                    <w:left w:val="none" w:sz="0" w:space="0" w:color="auto"/>
                    <w:bottom w:val="none" w:sz="0" w:space="0" w:color="auto"/>
                    <w:right w:val="none" w:sz="0" w:space="0" w:color="auto"/>
                  </w:divBdr>
                </w:div>
                <w:div w:id="1614751192">
                  <w:marLeft w:val="0"/>
                  <w:marRight w:val="0"/>
                  <w:marTop w:val="0"/>
                  <w:marBottom w:val="0"/>
                  <w:divBdr>
                    <w:top w:val="none" w:sz="0" w:space="0" w:color="auto"/>
                    <w:left w:val="none" w:sz="0" w:space="0" w:color="auto"/>
                    <w:bottom w:val="none" w:sz="0" w:space="0" w:color="auto"/>
                    <w:right w:val="none" w:sz="0" w:space="0" w:color="auto"/>
                  </w:divBdr>
                </w:div>
                <w:div w:id="18271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5973">
          <w:marLeft w:val="-225"/>
          <w:marRight w:val="-225"/>
          <w:marTop w:val="0"/>
          <w:marBottom w:val="0"/>
          <w:divBdr>
            <w:top w:val="none" w:sz="0" w:space="0" w:color="auto"/>
            <w:left w:val="none" w:sz="0" w:space="0" w:color="auto"/>
            <w:bottom w:val="none" w:sz="0" w:space="0" w:color="auto"/>
            <w:right w:val="none" w:sz="0" w:space="0" w:color="auto"/>
          </w:divBdr>
        </w:div>
      </w:divsChild>
    </w:div>
    <w:div w:id="269507624">
      <w:bodyDiv w:val="1"/>
      <w:marLeft w:val="0"/>
      <w:marRight w:val="0"/>
      <w:marTop w:val="0"/>
      <w:marBottom w:val="0"/>
      <w:divBdr>
        <w:top w:val="none" w:sz="0" w:space="0" w:color="auto"/>
        <w:left w:val="none" w:sz="0" w:space="0" w:color="auto"/>
        <w:bottom w:val="none" w:sz="0" w:space="0" w:color="auto"/>
        <w:right w:val="none" w:sz="0" w:space="0" w:color="auto"/>
      </w:divBdr>
      <w:divsChild>
        <w:div w:id="260573442">
          <w:marLeft w:val="-150"/>
          <w:marRight w:val="-150"/>
          <w:marTop w:val="0"/>
          <w:marBottom w:val="0"/>
          <w:divBdr>
            <w:top w:val="none" w:sz="0" w:space="0" w:color="auto"/>
            <w:left w:val="none" w:sz="0" w:space="0" w:color="auto"/>
            <w:bottom w:val="none" w:sz="0" w:space="0" w:color="auto"/>
            <w:right w:val="none" w:sz="0" w:space="0" w:color="auto"/>
          </w:divBdr>
          <w:divsChild>
            <w:div w:id="828713042">
              <w:marLeft w:val="0"/>
              <w:marRight w:val="0"/>
              <w:marTop w:val="0"/>
              <w:marBottom w:val="0"/>
              <w:divBdr>
                <w:top w:val="none" w:sz="0" w:space="0" w:color="auto"/>
                <w:left w:val="none" w:sz="0" w:space="0" w:color="auto"/>
                <w:bottom w:val="none" w:sz="0" w:space="0" w:color="auto"/>
                <w:right w:val="none" w:sz="0" w:space="0" w:color="auto"/>
              </w:divBdr>
              <w:divsChild>
                <w:div w:id="1103719953">
                  <w:marLeft w:val="0"/>
                  <w:marRight w:val="0"/>
                  <w:marTop w:val="0"/>
                  <w:marBottom w:val="0"/>
                  <w:divBdr>
                    <w:top w:val="none" w:sz="0" w:space="0" w:color="auto"/>
                    <w:left w:val="none" w:sz="0" w:space="0" w:color="auto"/>
                    <w:bottom w:val="none" w:sz="0" w:space="0" w:color="auto"/>
                    <w:right w:val="none" w:sz="0" w:space="0" w:color="auto"/>
                  </w:divBdr>
                  <w:divsChild>
                    <w:div w:id="1133870003">
                      <w:marLeft w:val="0"/>
                      <w:marRight w:val="0"/>
                      <w:marTop w:val="0"/>
                      <w:marBottom w:val="0"/>
                      <w:divBdr>
                        <w:top w:val="none" w:sz="0" w:space="0" w:color="auto"/>
                        <w:left w:val="none" w:sz="0" w:space="0" w:color="auto"/>
                        <w:bottom w:val="none" w:sz="0" w:space="0" w:color="auto"/>
                        <w:right w:val="none" w:sz="0" w:space="0" w:color="auto"/>
                      </w:divBdr>
                      <w:divsChild>
                        <w:div w:id="369456695">
                          <w:marLeft w:val="0"/>
                          <w:marRight w:val="0"/>
                          <w:marTop w:val="0"/>
                          <w:marBottom w:val="0"/>
                          <w:divBdr>
                            <w:top w:val="none" w:sz="0" w:space="0" w:color="auto"/>
                            <w:left w:val="none" w:sz="0" w:space="0" w:color="auto"/>
                            <w:bottom w:val="none" w:sz="0" w:space="0" w:color="auto"/>
                            <w:right w:val="none" w:sz="0" w:space="0" w:color="auto"/>
                          </w:divBdr>
                          <w:divsChild>
                            <w:div w:id="458186377">
                              <w:marLeft w:val="0"/>
                              <w:marRight w:val="0"/>
                              <w:marTop w:val="0"/>
                              <w:marBottom w:val="0"/>
                              <w:divBdr>
                                <w:top w:val="none" w:sz="0" w:space="0" w:color="auto"/>
                                <w:left w:val="none" w:sz="0" w:space="0" w:color="auto"/>
                                <w:bottom w:val="none" w:sz="0" w:space="0" w:color="auto"/>
                                <w:right w:val="none" w:sz="0" w:space="0" w:color="auto"/>
                              </w:divBdr>
                            </w:div>
                            <w:div w:id="840198243">
                              <w:marLeft w:val="0"/>
                              <w:marRight w:val="0"/>
                              <w:marTop w:val="0"/>
                              <w:marBottom w:val="0"/>
                              <w:divBdr>
                                <w:top w:val="none" w:sz="0" w:space="0" w:color="auto"/>
                                <w:left w:val="none" w:sz="0" w:space="0" w:color="auto"/>
                                <w:bottom w:val="none" w:sz="0" w:space="0" w:color="auto"/>
                                <w:right w:val="none" w:sz="0" w:space="0" w:color="auto"/>
                              </w:divBdr>
                            </w:div>
                            <w:div w:id="1607733289">
                              <w:marLeft w:val="0"/>
                              <w:marRight w:val="0"/>
                              <w:marTop w:val="0"/>
                              <w:marBottom w:val="0"/>
                              <w:divBdr>
                                <w:top w:val="none" w:sz="0" w:space="0" w:color="auto"/>
                                <w:left w:val="none" w:sz="0" w:space="0" w:color="auto"/>
                                <w:bottom w:val="none" w:sz="0" w:space="0" w:color="auto"/>
                                <w:right w:val="none" w:sz="0" w:space="0" w:color="auto"/>
                              </w:divBdr>
                            </w:div>
                            <w:div w:id="1637175922">
                              <w:marLeft w:val="0"/>
                              <w:marRight w:val="0"/>
                              <w:marTop w:val="0"/>
                              <w:marBottom w:val="0"/>
                              <w:divBdr>
                                <w:top w:val="none" w:sz="0" w:space="0" w:color="auto"/>
                                <w:left w:val="none" w:sz="0" w:space="0" w:color="auto"/>
                                <w:bottom w:val="none" w:sz="0" w:space="0" w:color="auto"/>
                                <w:right w:val="none" w:sz="0" w:space="0" w:color="auto"/>
                              </w:divBdr>
                            </w:div>
                            <w:div w:id="21157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3368">
              <w:marLeft w:val="0"/>
              <w:marRight w:val="0"/>
              <w:marTop w:val="0"/>
              <w:marBottom w:val="0"/>
              <w:divBdr>
                <w:top w:val="none" w:sz="0" w:space="0" w:color="auto"/>
                <w:left w:val="none" w:sz="0" w:space="0" w:color="auto"/>
                <w:bottom w:val="none" w:sz="0" w:space="0" w:color="auto"/>
                <w:right w:val="none" w:sz="0" w:space="0" w:color="auto"/>
              </w:divBdr>
              <w:divsChild>
                <w:div w:id="15646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6093">
          <w:marLeft w:val="-150"/>
          <w:marRight w:val="-150"/>
          <w:marTop w:val="0"/>
          <w:marBottom w:val="0"/>
          <w:divBdr>
            <w:top w:val="none" w:sz="0" w:space="0" w:color="auto"/>
            <w:left w:val="none" w:sz="0" w:space="0" w:color="auto"/>
            <w:bottom w:val="none" w:sz="0" w:space="0" w:color="auto"/>
            <w:right w:val="none" w:sz="0" w:space="0" w:color="auto"/>
          </w:divBdr>
          <w:divsChild>
            <w:div w:id="1327783996">
              <w:marLeft w:val="0"/>
              <w:marRight w:val="0"/>
              <w:marTop w:val="0"/>
              <w:marBottom w:val="0"/>
              <w:divBdr>
                <w:top w:val="none" w:sz="0" w:space="0" w:color="auto"/>
                <w:left w:val="none" w:sz="0" w:space="0" w:color="auto"/>
                <w:bottom w:val="none" w:sz="0" w:space="0" w:color="auto"/>
                <w:right w:val="none" w:sz="0" w:space="0" w:color="auto"/>
              </w:divBdr>
              <w:divsChild>
                <w:div w:id="35392771">
                  <w:marLeft w:val="0"/>
                  <w:marRight w:val="0"/>
                  <w:marTop w:val="0"/>
                  <w:marBottom w:val="0"/>
                  <w:divBdr>
                    <w:top w:val="none" w:sz="0" w:space="0" w:color="auto"/>
                    <w:left w:val="none" w:sz="0" w:space="0" w:color="auto"/>
                    <w:bottom w:val="none" w:sz="0" w:space="0" w:color="auto"/>
                    <w:right w:val="none" w:sz="0" w:space="0" w:color="auto"/>
                  </w:divBdr>
                  <w:divsChild>
                    <w:div w:id="1166436072">
                      <w:marLeft w:val="0"/>
                      <w:marRight w:val="0"/>
                      <w:marTop w:val="0"/>
                      <w:marBottom w:val="0"/>
                      <w:divBdr>
                        <w:top w:val="none" w:sz="0" w:space="0" w:color="auto"/>
                        <w:left w:val="none" w:sz="0" w:space="0" w:color="auto"/>
                        <w:bottom w:val="none" w:sz="0" w:space="0" w:color="auto"/>
                        <w:right w:val="none" w:sz="0" w:space="0" w:color="auto"/>
                      </w:divBdr>
                    </w:div>
                  </w:divsChild>
                </w:div>
                <w:div w:id="858160159">
                  <w:marLeft w:val="0"/>
                  <w:marRight w:val="0"/>
                  <w:marTop w:val="0"/>
                  <w:marBottom w:val="0"/>
                  <w:divBdr>
                    <w:top w:val="none" w:sz="0" w:space="0" w:color="auto"/>
                    <w:left w:val="none" w:sz="0" w:space="0" w:color="auto"/>
                    <w:bottom w:val="none" w:sz="0" w:space="0" w:color="auto"/>
                    <w:right w:val="none" w:sz="0" w:space="0" w:color="auto"/>
                  </w:divBdr>
                  <w:divsChild>
                    <w:div w:id="1572543153">
                      <w:marLeft w:val="0"/>
                      <w:marRight w:val="0"/>
                      <w:marTop w:val="0"/>
                      <w:marBottom w:val="0"/>
                      <w:divBdr>
                        <w:top w:val="none" w:sz="0" w:space="0" w:color="auto"/>
                        <w:left w:val="none" w:sz="0" w:space="0" w:color="auto"/>
                        <w:bottom w:val="none" w:sz="0" w:space="0" w:color="auto"/>
                        <w:right w:val="none" w:sz="0" w:space="0" w:color="auto"/>
                      </w:divBdr>
                      <w:divsChild>
                        <w:div w:id="893198724">
                          <w:marLeft w:val="0"/>
                          <w:marRight w:val="0"/>
                          <w:marTop w:val="0"/>
                          <w:marBottom w:val="0"/>
                          <w:divBdr>
                            <w:top w:val="none" w:sz="0" w:space="0" w:color="auto"/>
                            <w:left w:val="none" w:sz="0" w:space="0" w:color="auto"/>
                            <w:bottom w:val="none" w:sz="0" w:space="0" w:color="auto"/>
                            <w:right w:val="none" w:sz="0" w:space="0" w:color="auto"/>
                          </w:divBdr>
                        </w:div>
                      </w:divsChild>
                    </w:div>
                    <w:div w:id="19980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50467">
      <w:bodyDiv w:val="1"/>
      <w:marLeft w:val="0"/>
      <w:marRight w:val="0"/>
      <w:marTop w:val="0"/>
      <w:marBottom w:val="0"/>
      <w:divBdr>
        <w:top w:val="none" w:sz="0" w:space="0" w:color="auto"/>
        <w:left w:val="none" w:sz="0" w:space="0" w:color="auto"/>
        <w:bottom w:val="none" w:sz="0" w:space="0" w:color="auto"/>
        <w:right w:val="none" w:sz="0" w:space="0" w:color="auto"/>
      </w:divBdr>
      <w:divsChild>
        <w:div w:id="1118840121">
          <w:marLeft w:val="-150"/>
          <w:marRight w:val="-150"/>
          <w:marTop w:val="0"/>
          <w:marBottom w:val="0"/>
          <w:divBdr>
            <w:top w:val="none" w:sz="0" w:space="0" w:color="auto"/>
            <w:left w:val="none" w:sz="0" w:space="0" w:color="auto"/>
            <w:bottom w:val="none" w:sz="0" w:space="0" w:color="auto"/>
            <w:right w:val="none" w:sz="0" w:space="0" w:color="auto"/>
          </w:divBdr>
          <w:divsChild>
            <w:div w:id="976030409">
              <w:marLeft w:val="0"/>
              <w:marRight w:val="0"/>
              <w:marTop w:val="0"/>
              <w:marBottom w:val="0"/>
              <w:divBdr>
                <w:top w:val="none" w:sz="0" w:space="0" w:color="auto"/>
                <w:left w:val="none" w:sz="0" w:space="0" w:color="auto"/>
                <w:bottom w:val="none" w:sz="0" w:space="0" w:color="auto"/>
                <w:right w:val="none" w:sz="0" w:space="0" w:color="auto"/>
              </w:divBdr>
              <w:divsChild>
                <w:div w:id="354693191">
                  <w:marLeft w:val="0"/>
                  <w:marRight w:val="0"/>
                  <w:marTop w:val="0"/>
                  <w:marBottom w:val="0"/>
                  <w:divBdr>
                    <w:top w:val="none" w:sz="0" w:space="0" w:color="auto"/>
                    <w:left w:val="none" w:sz="0" w:space="0" w:color="auto"/>
                    <w:bottom w:val="none" w:sz="0" w:space="0" w:color="auto"/>
                    <w:right w:val="none" w:sz="0" w:space="0" w:color="auto"/>
                  </w:divBdr>
                  <w:divsChild>
                    <w:div w:id="75833398">
                      <w:marLeft w:val="0"/>
                      <w:marRight w:val="0"/>
                      <w:marTop w:val="0"/>
                      <w:marBottom w:val="0"/>
                      <w:divBdr>
                        <w:top w:val="none" w:sz="0" w:space="0" w:color="auto"/>
                        <w:left w:val="none" w:sz="0" w:space="0" w:color="auto"/>
                        <w:bottom w:val="none" w:sz="0" w:space="0" w:color="auto"/>
                        <w:right w:val="none" w:sz="0" w:space="0" w:color="auto"/>
                      </w:divBdr>
                      <w:divsChild>
                        <w:div w:id="502935539">
                          <w:marLeft w:val="0"/>
                          <w:marRight w:val="0"/>
                          <w:marTop w:val="0"/>
                          <w:marBottom w:val="0"/>
                          <w:divBdr>
                            <w:top w:val="none" w:sz="0" w:space="0" w:color="auto"/>
                            <w:left w:val="none" w:sz="0" w:space="0" w:color="auto"/>
                            <w:bottom w:val="none" w:sz="0" w:space="0" w:color="auto"/>
                            <w:right w:val="none" w:sz="0" w:space="0" w:color="auto"/>
                          </w:divBdr>
                        </w:div>
                      </w:divsChild>
                    </w:div>
                    <w:div w:id="1108547683">
                      <w:marLeft w:val="0"/>
                      <w:marRight w:val="0"/>
                      <w:marTop w:val="0"/>
                      <w:marBottom w:val="0"/>
                      <w:divBdr>
                        <w:top w:val="none" w:sz="0" w:space="0" w:color="auto"/>
                        <w:left w:val="none" w:sz="0" w:space="0" w:color="auto"/>
                        <w:bottom w:val="none" w:sz="0" w:space="0" w:color="auto"/>
                        <w:right w:val="none" w:sz="0" w:space="0" w:color="auto"/>
                      </w:divBdr>
                    </w:div>
                  </w:divsChild>
                </w:div>
                <w:div w:id="15038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226">
          <w:marLeft w:val="-150"/>
          <w:marRight w:val="-150"/>
          <w:marTop w:val="0"/>
          <w:marBottom w:val="0"/>
          <w:divBdr>
            <w:top w:val="none" w:sz="0" w:space="0" w:color="auto"/>
            <w:left w:val="none" w:sz="0" w:space="0" w:color="auto"/>
            <w:bottom w:val="none" w:sz="0" w:space="0" w:color="auto"/>
            <w:right w:val="none" w:sz="0" w:space="0" w:color="auto"/>
          </w:divBdr>
          <w:divsChild>
            <w:div w:id="308679987">
              <w:marLeft w:val="0"/>
              <w:marRight w:val="0"/>
              <w:marTop w:val="0"/>
              <w:marBottom w:val="0"/>
              <w:divBdr>
                <w:top w:val="none" w:sz="0" w:space="0" w:color="auto"/>
                <w:left w:val="none" w:sz="0" w:space="0" w:color="auto"/>
                <w:bottom w:val="none" w:sz="0" w:space="0" w:color="auto"/>
                <w:right w:val="none" w:sz="0" w:space="0" w:color="auto"/>
              </w:divBdr>
              <w:divsChild>
                <w:div w:id="184950179">
                  <w:marLeft w:val="0"/>
                  <w:marRight w:val="0"/>
                  <w:marTop w:val="0"/>
                  <w:marBottom w:val="0"/>
                  <w:divBdr>
                    <w:top w:val="none" w:sz="0" w:space="0" w:color="auto"/>
                    <w:left w:val="none" w:sz="0" w:space="0" w:color="auto"/>
                    <w:bottom w:val="none" w:sz="0" w:space="0" w:color="auto"/>
                    <w:right w:val="none" w:sz="0" w:space="0" w:color="auto"/>
                  </w:divBdr>
                </w:div>
              </w:divsChild>
            </w:div>
            <w:div w:id="845363534">
              <w:marLeft w:val="0"/>
              <w:marRight w:val="0"/>
              <w:marTop w:val="0"/>
              <w:marBottom w:val="0"/>
              <w:divBdr>
                <w:top w:val="none" w:sz="0" w:space="0" w:color="auto"/>
                <w:left w:val="none" w:sz="0" w:space="0" w:color="auto"/>
                <w:bottom w:val="none" w:sz="0" w:space="0" w:color="auto"/>
                <w:right w:val="none" w:sz="0" w:space="0" w:color="auto"/>
              </w:divBdr>
              <w:divsChild>
                <w:div w:id="569273409">
                  <w:marLeft w:val="0"/>
                  <w:marRight w:val="0"/>
                  <w:marTop w:val="0"/>
                  <w:marBottom w:val="0"/>
                  <w:divBdr>
                    <w:top w:val="none" w:sz="0" w:space="0" w:color="auto"/>
                    <w:left w:val="none" w:sz="0" w:space="0" w:color="auto"/>
                    <w:bottom w:val="none" w:sz="0" w:space="0" w:color="auto"/>
                    <w:right w:val="none" w:sz="0" w:space="0" w:color="auto"/>
                  </w:divBdr>
                  <w:divsChild>
                    <w:div w:id="3562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631348">
      <w:bodyDiv w:val="1"/>
      <w:marLeft w:val="0"/>
      <w:marRight w:val="0"/>
      <w:marTop w:val="0"/>
      <w:marBottom w:val="0"/>
      <w:divBdr>
        <w:top w:val="none" w:sz="0" w:space="0" w:color="auto"/>
        <w:left w:val="none" w:sz="0" w:space="0" w:color="auto"/>
        <w:bottom w:val="none" w:sz="0" w:space="0" w:color="auto"/>
        <w:right w:val="none" w:sz="0" w:space="0" w:color="auto"/>
      </w:divBdr>
      <w:divsChild>
        <w:div w:id="260987640">
          <w:marLeft w:val="-150"/>
          <w:marRight w:val="-150"/>
          <w:marTop w:val="0"/>
          <w:marBottom w:val="0"/>
          <w:divBdr>
            <w:top w:val="none" w:sz="0" w:space="0" w:color="auto"/>
            <w:left w:val="none" w:sz="0" w:space="0" w:color="auto"/>
            <w:bottom w:val="none" w:sz="0" w:space="0" w:color="auto"/>
            <w:right w:val="none" w:sz="0" w:space="0" w:color="auto"/>
          </w:divBdr>
          <w:divsChild>
            <w:div w:id="150996249">
              <w:marLeft w:val="0"/>
              <w:marRight w:val="0"/>
              <w:marTop w:val="0"/>
              <w:marBottom w:val="0"/>
              <w:divBdr>
                <w:top w:val="none" w:sz="0" w:space="0" w:color="auto"/>
                <w:left w:val="none" w:sz="0" w:space="0" w:color="auto"/>
                <w:bottom w:val="none" w:sz="0" w:space="0" w:color="auto"/>
                <w:right w:val="none" w:sz="0" w:space="0" w:color="auto"/>
              </w:divBdr>
              <w:divsChild>
                <w:div w:id="1267424162">
                  <w:marLeft w:val="0"/>
                  <w:marRight w:val="0"/>
                  <w:marTop w:val="0"/>
                  <w:marBottom w:val="0"/>
                  <w:divBdr>
                    <w:top w:val="none" w:sz="0" w:space="0" w:color="auto"/>
                    <w:left w:val="none" w:sz="0" w:space="0" w:color="auto"/>
                    <w:bottom w:val="none" w:sz="0" w:space="0" w:color="auto"/>
                    <w:right w:val="none" w:sz="0" w:space="0" w:color="auto"/>
                  </w:divBdr>
                  <w:divsChild>
                    <w:div w:id="291986360">
                      <w:marLeft w:val="0"/>
                      <w:marRight w:val="0"/>
                      <w:marTop w:val="0"/>
                      <w:marBottom w:val="450"/>
                      <w:divBdr>
                        <w:top w:val="none" w:sz="0" w:space="0" w:color="auto"/>
                        <w:left w:val="none" w:sz="0" w:space="0" w:color="auto"/>
                        <w:bottom w:val="none" w:sz="0" w:space="0" w:color="auto"/>
                        <w:right w:val="none" w:sz="0" w:space="0" w:color="auto"/>
                      </w:divBdr>
                    </w:div>
                    <w:div w:id="849105994">
                      <w:marLeft w:val="0"/>
                      <w:marRight w:val="0"/>
                      <w:marTop w:val="0"/>
                      <w:marBottom w:val="0"/>
                      <w:divBdr>
                        <w:top w:val="none" w:sz="0" w:space="0" w:color="auto"/>
                        <w:left w:val="none" w:sz="0" w:space="0" w:color="auto"/>
                        <w:bottom w:val="none" w:sz="0" w:space="0" w:color="auto"/>
                        <w:right w:val="none" w:sz="0" w:space="0" w:color="auto"/>
                      </w:divBdr>
                    </w:div>
                    <w:div w:id="1012612372">
                      <w:marLeft w:val="0"/>
                      <w:marRight w:val="0"/>
                      <w:marTop w:val="0"/>
                      <w:marBottom w:val="0"/>
                      <w:divBdr>
                        <w:top w:val="none" w:sz="0" w:space="0" w:color="auto"/>
                        <w:left w:val="none" w:sz="0" w:space="0" w:color="auto"/>
                        <w:bottom w:val="none" w:sz="0" w:space="0" w:color="auto"/>
                        <w:right w:val="none" w:sz="0" w:space="0" w:color="auto"/>
                      </w:divBdr>
                      <w:divsChild>
                        <w:div w:id="6036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4709">
              <w:marLeft w:val="0"/>
              <w:marRight w:val="0"/>
              <w:marTop w:val="0"/>
              <w:marBottom w:val="0"/>
              <w:divBdr>
                <w:top w:val="none" w:sz="0" w:space="0" w:color="auto"/>
                <w:left w:val="none" w:sz="0" w:space="0" w:color="auto"/>
                <w:bottom w:val="none" w:sz="0" w:space="0" w:color="auto"/>
                <w:right w:val="none" w:sz="0" w:space="0" w:color="auto"/>
              </w:divBdr>
              <w:divsChild>
                <w:div w:id="1977491554">
                  <w:marLeft w:val="0"/>
                  <w:marRight w:val="0"/>
                  <w:marTop w:val="0"/>
                  <w:marBottom w:val="0"/>
                  <w:divBdr>
                    <w:top w:val="none" w:sz="0" w:space="0" w:color="auto"/>
                    <w:left w:val="none" w:sz="0" w:space="0" w:color="auto"/>
                    <w:bottom w:val="none" w:sz="0" w:space="0" w:color="auto"/>
                    <w:right w:val="none" w:sz="0" w:space="0" w:color="auto"/>
                  </w:divBdr>
                  <w:divsChild>
                    <w:div w:id="470562269">
                      <w:marLeft w:val="0"/>
                      <w:marRight w:val="0"/>
                      <w:marTop w:val="0"/>
                      <w:marBottom w:val="0"/>
                      <w:divBdr>
                        <w:top w:val="none" w:sz="0" w:space="0" w:color="auto"/>
                        <w:left w:val="none" w:sz="0" w:space="0" w:color="auto"/>
                        <w:bottom w:val="none" w:sz="0" w:space="0" w:color="auto"/>
                        <w:right w:val="none" w:sz="0" w:space="0" w:color="auto"/>
                      </w:divBdr>
                      <w:divsChild>
                        <w:div w:id="1918246154">
                          <w:marLeft w:val="0"/>
                          <w:marRight w:val="0"/>
                          <w:marTop w:val="0"/>
                          <w:marBottom w:val="0"/>
                          <w:divBdr>
                            <w:top w:val="none" w:sz="0" w:space="0" w:color="auto"/>
                            <w:left w:val="none" w:sz="0" w:space="0" w:color="auto"/>
                            <w:bottom w:val="none" w:sz="0" w:space="0" w:color="auto"/>
                            <w:right w:val="none" w:sz="0" w:space="0" w:color="auto"/>
                          </w:divBdr>
                          <w:divsChild>
                            <w:div w:id="203715325">
                              <w:marLeft w:val="0"/>
                              <w:marRight w:val="0"/>
                              <w:marTop w:val="0"/>
                              <w:marBottom w:val="0"/>
                              <w:divBdr>
                                <w:top w:val="none" w:sz="0" w:space="0" w:color="auto"/>
                                <w:left w:val="none" w:sz="0" w:space="0" w:color="auto"/>
                                <w:bottom w:val="none" w:sz="0" w:space="0" w:color="auto"/>
                                <w:right w:val="none" w:sz="0" w:space="0" w:color="auto"/>
                              </w:divBdr>
                            </w:div>
                            <w:div w:id="330374436">
                              <w:marLeft w:val="0"/>
                              <w:marRight w:val="0"/>
                              <w:marTop w:val="0"/>
                              <w:marBottom w:val="0"/>
                              <w:divBdr>
                                <w:top w:val="none" w:sz="0" w:space="0" w:color="auto"/>
                                <w:left w:val="none" w:sz="0" w:space="0" w:color="auto"/>
                                <w:bottom w:val="none" w:sz="0" w:space="0" w:color="auto"/>
                                <w:right w:val="none" w:sz="0" w:space="0" w:color="auto"/>
                              </w:divBdr>
                            </w:div>
                            <w:div w:id="494346669">
                              <w:marLeft w:val="0"/>
                              <w:marRight w:val="0"/>
                              <w:marTop w:val="0"/>
                              <w:marBottom w:val="0"/>
                              <w:divBdr>
                                <w:top w:val="none" w:sz="0" w:space="0" w:color="auto"/>
                                <w:left w:val="none" w:sz="0" w:space="0" w:color="auto"/>
                                <w:bottom w:val="none" w:sz="0" w:space="0" w:color="auto"/>
                                <w:right w:val="none" w:sz="0" w:space="0" w:color="auto"/>
                              </w:divBdr>
                            </w:div>
                            <w:div w:id="902370315">
                              <w:marLeft w:val="0"/>
                              <w:marRight w:val="0"/>
                              <w:marTop w:val="0"/>
                              <w:marBottom w:val="0"/>
                              <w:divBdr>
                                <w:top w:val="none" w:sz="0" w:space="0" w:color="auto"/>
                                <w:left w:val="none" w:sz="0" w:space="0" w:color="auto"/>
                                <w:bottom w:val="none" w:sz="0" w:space="0" w:color="auto"/>
                                <w:right w:val="none" w:sz="0" w:space="0" w:color="auto"/>
                              </w:divBdr>
                            </w:div>
                            <w:div w:id="16524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5000">
          <w:marLeft w:val="-150"/>
          <w:marRight w:val="-150"/>
          <w:marTop w:val="0"/>
          <w:marBottom w:val="0"/>
          <w:divBdr>
            <w:top w:val="none" w:sz="0" w:space="0" w:color="auto"/>
            <w:left w:val="none" w:sz="0" w:space="0" w:color="auto"/>
            <w:bottom w:val="none" w:sz="0" w:space="0" w:color="auto"/>
            <w:right w:val="none" w:sz="0" w:space="0" w:color="auto"/>
          </w:divBdr>
          <w:divsChild>
            <w:div w:id="1483082408">
              <w:marLeft w:val="0"/>
              <w:marRight w:val="0"/>
              <w:marTop w:val="0"/>
              <w:marBottom w:val="0"/>
              <w:divBdr>
                <w:top w:val="none" w:sz="0" w:space="0" w:color="auto"/>
                <w:left w:val="none" w:sz="0" w:space="0" w:color="auto"/>
                <w:bottom w:val="none" w:sz="0" w:space="0" w:color="auto"/>
                <w:right w:val="none" w:sz="0" w:space="0" w:color="auto"/>
              </w:divBdr>
              <w:divsChild>
                <w:div w:id="1021008084">
                  <w:marLeft w:val="0"/>
                  <w:marRight w:val="0"/>
                  <w:marTop w:val="0"/>
                  <w:marBottom w:val="0"/>
                  <w:divBdr>
                    <w:top w:val="none" w:sz="0" w:space="0" w:color="auto"/>
                    <w:left w:val="none" w:sz="0" w:space="0" w:color="auto"/>
                    <w:bottom w:val="none" w:sz="0" w:space="0" w:color="auto"/>
                    <w:right w:val="none" w:sz="0" w:space="0" w:color="auto"/>
                  </w:divBdr>
                  <w:divsChild>
                    <w:div w:id="78646804">
                      <w:marLeft w:val="0"/>
                      <w:marRight w:val="0"/>
                      <w:marTop w:val="0"/>
                      <w:marBottom w:val="0"/>
                      <w:divBdr>
                        <w:top w:val="none" w:sz="0" w:space="0" w:color="auto"/>
                        <w:left w:val="none" w:sz="0" w:space="0" w:color="auto"/>
                        <w:bottom w:val="none" w:sz="0" w:space="0" w:color="auto"/>
                        <w:right w:val="none" w:sz="0" w:space="0" w:color="auto"/>
                      </w:divBdr>
                      <w:divsChild>
                        <w:div w:id="1911621873">
                          <w:marLeft w:val="0"/>
                          <w:marRight w:val="0"/>
                          <w:marTop w:val="0"/>
                          <w:marBottom w:val="0"/>
                          <w:divBdr>
                            <w:top w:val="none" w:sz="0" w:space="0" w:color="auto"/>
                            <w:left w:val="none" w:sz="0" w:space="0" w:color="auto"/>
                            <w:bottom w:val="none" w:sz="0" w:space="0" w:color="auto"/>
                            <w:right w:val="none" w:sz="0" w:space="0" w:color="auto"/>
                          </w:divBdr>
                        </w:div>
                      </w:divsChild>
                    </w:div>
                    <w:div w:id="602498780">
                      <w:marLeft w:val="0"/>
                      <w:marRight w:val="0"/>
                      <w:marTop w:val="0"/>
                      <w:marBottom w:val="0"/>
                      <w:divBdr>
                        <w:top w:val="none" w:sz="0" w:space="0" w:color="auto"/>
                        <w:left w:val="none" w:sz="0" w:space="0" w:color="auto"/>
                        <w:bottom w:val="none" w:sz="0" w:space="0" w:color="auto"/>
                        <w:right w:val="none" w:sz="0" w:space="0" w:color="auto"/>
                      </w:divBdr>
                    </w:div>
                  </w:divsChild>
                </w:div>
                <w:div w:id="1538662855">
                  <w:marLeft w:val="0"/>
                  <w:marRight w:val="0"/>
                  <w:marTop w:val="0"/>
                  <w:marBottom w:val="0"/>
                  <w:divBdr>
                    <w:top w:val="none" w:sz="0" w:space="0" w:color="auto"/>
                    <w:left w:val="none" w:sz="0" w:space="0" w:color="auto"/>
                    <w:bottom w:val="none" w:sz="0" w:space="0" w:color="auto"/>
                    <w:right w:val="none" w:sz="0" w:space="0" w:color="auto"/>
                  </w:divBdr>
                  <w:divsChild>
                    <w:div w:id="850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5070">
      <w:bodyDiv w:val="1"/>
      <w:marLeft w:val="0"/>
      <w:marRight w:val="0"/>
      <w:marTop w:val="0"/>
      <w:marBottom w:val="0"/>
      <w:divBdr>
        <w:top w:val="none" w:sz="0" w:space="0" w:color="auto"/>
        <w:left w:val="none" w:sz="0" w:space="0" w:color="auto"/>
        <w:bottom w:val="none" w:sz="0" w:space="0" w:color="auto"/>
        <w:right w:val="none" w:sz="0" w:space="0" w:color="auto"/>
      </w:divBdr>
      <w:divsChild>
        <w:div w:id="1647081466">
          <w:marLeft w:val="-225"/>
          <w:marRight w:val="-225"/>
          <w:marTop w:val="0"/>
          <w:marBottom w:val="0"/>
          <w:divBdr>
            <w:top w:val="none" w:sz="0" w:space="0" w:color="auto"/>
            <w:left w:val="none" w:sz="0" w:space="0" w:color="auto"/>
            <w:bottom w:val="none" w:sz="0" w:space="0" w:color="auto"/>
            <w:right w:val="none" w:sz="0" w:space="0" w:color="auto"/>
          </w:divBdr>
        </w:div>
        <w:div w:id="256183614">
          <w:marLeft w:val="-225"/>
          <w:marRight w:val="-225"/>
          <w:marTop w:val="0"/>
          <w:marBottom w:val="0"/>
          <w:divBdr>
            <w:top w:val="none" w:sz="0" w:space="0" w:color="auto"/>
            <w:left w:val="none" w:sz="0" w:space="0" w:color="auto"/>
            <w:bottom w:val="none" w:sz="0" w:space="0" w:color="auto"/>
            <w:right w:val="none" w:sz="0" w:space="0" w:color="auto"/>
          </w:divBdr>
          <w:divsChild>
            <w:div w:id="1780562161">
              <w:marLeft w:val="0"/>
              <w:marRight w:val="0"/>
              <w:marTop w:val="0"/>
              <w:marBottom w:val="0"/>
              <w:divBdr>
                <w:top w:val="none" w:sz="0" w:space="0" w:color="auto"/>
                <w:left w:val="none" w:sz="0" w:space="0" w:color="auto"/>
                <w:bottom w:val="none" w:sz="0" w:space="0" w:color="auto"/>
                <w:right w:val="none" w:sz="0" w:space="0" w:color="auto"/>
              </w:divBdr>
              <w:divsChild>
                <w:div w:id="18839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7618">
      <w:bodyDiv w:val="1"/>
      <w:marLeft w:val="0"/>
      <w:marRight w:val="0"/>
      <w:marTop w:val="0"/>
      <w:marBottom w:val="0"/>
      <w:divBdr>
        <w:top w:val="none" w:sz="0" w:space="0" w:color="auto"/>
        <w:left w:val="none" w:sz="0" w:space="0" w:color="auto"/>
        <w:bottom w:val="none" w:sz="0" w:space="0" w:color="auto"/>
        <w:right w:val="none" w:sz="0" w:space="0" w:color="auto"/>
      </w:divBdr>
      <w:divsChild>
        <w:div w:id="896281836">
          <w:marLeft w:val="-225"/>
          <w:marRight w:val="-225"/>
          <w:marTop w:val="0"/>
          <w:marBottom w:val="0"/>
          <w:divBdr>
            <w:top w:val="none" w:sz="0" w:space="0" w:color="auto"/>
            <w:left w:val="none" w:sz="0" w:space="0" w:color="auto"/>
            <w:bottom w:val="none" w:sz="0" w:space="0" w:color="auto"/>
            <w:right w:val="none" w:sz="0" w:space="0" w:color="auto"/>
          </w:divBdr>
        </w:div>
        <w:div w:id="1156529437">
          <w:marLeft w:val="-225"/>
          <w:marRight w:val="-225"/>
          <w:marTop w:val="0"/>
          <w:marBottom w:val="0"/>
          <w:divBdr>
            <w:top w:val="none" w:sz="0" w:space="0" w:color="auto"/>
            <w:left w:val="none" w:sz="0" w:space="0" w:color="auto"/>
            <w:bottom w:val="none" w:sz="0" w:space="0" w:color="auto"/>
            <w:right w:val="none" w:sz="0" w:space="0" w:color="auto"/>
          </w:divBdr>
          <w:divsChild>
            <w:div w:id="35737507">
              <w:marLeft w:val="0"/>
              <w:marRight w:val="0"/>
              <w:marTop w:val="0"/>
              <w:marBottom w:val="0"/>
              <w:divBdr>
                <w:top w:val="none" w:sz="0" w:space="0" w:color="auto"/>
                <w:left w:val="none" w:sz="0" w:space="0" w:color="auto"/>
                <w:bottom w:val="none" w:sz="0" w:space="0" w:color="auto"/>
                <w:right w:val="none" w:sz="0" w:space="0" w:color="auto"/>
              </w:divBdr>
              <w:divsChild>
                <w:div w:id="1551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10852">
      <w:bodyDiv w:val="1"/>
      <w:marLeft w:val="0"/>
      <w:marRight w:val="0"/>
      <w:marTop w:val="0"/>
      <w:marBottom w:val="0"/>
      <w:divBdr>
        <w:top w:val="none" w:sz="0" w:space="0" w:color="auto"/>
        <w:left w:val="none" w:sz="0" w:space="0" w:color="auto"/>
        <w:bottom w:val="none" w:sz="0" w:space="0" w:color="auto"/>
        <w:right w:val="none" w:sz="0" w:space="0" w:color="auto"/>
      </w:divBdr>
      <w:divsChild>
        <w:div w:id="778333399">
          <w:marLeft w:val="0"/>
          <w:marRight w:val="0"/>
          <w:marTop w:val="0"/>
          <w:marBottom w:val="0"/>
          <w:divBdr>
            <w:top w:val="none" w:sz="0" w:space="0" w:color="auto"/>
            <w:left w:val="none" w:sz="0" w:space="0" w:color="auto"/>
            <w:bottom w:val="none" w:sz="0" w:space="0" w:color="auto"/>
            <w:right w:val="none" w:sz="0" w:space="0" w:color="auto"/>
          </w:divBdr>
          <w:divsChild>
            <w:div w:id="202596200">
              <w:marLeft w:val="0"/>
              <w:marRight w:val="0"/>
              <w:marTop w:val="0"/>
              <w:marBottom w:val="225"/>
              <w:divBdr>
                <w:top w:val="none" w:sz="0" w:space="0" w:color="auto"/>
                <w:left w:val="none" w:sz="0" w:space="0" w:color="auto"/>
                <w:bottom w:val="none" w:sz="0" w:space="0" w:color="auto"/>
                <w:right w:val="none" w:sz="0" w:space="0" w:color="auto"/>
              </w:divBdr>
            </w:div>
            <w:div w:id="837382379">
              <w:marLeft w:val="0"/>
              <w:marRight w:val="0"/>
              <w:marTop w:val="0"/>
              <w:marBottom w:val="240"/>
              <w:divBdr>
                <w:top w:val="none" w:sz="0" w:space="0" w:color="auto"/>
                <w:left w:val="none" w:sz="0" w:space="0" w:color="auto"/>
                <w:bottom w:val="none" w:sz="0" w:space="0" w:color="auto"/>
                <w:right w:val="none" w:sz="0" w:space="0" w:color="auto"/>
              </w:divBdr>
              <w:divsChild>
                <w:div w:id="141015543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67615">
      <w:bodyDiv w:val="1"/>
      <w:marLeft w:val="0"/>
      <w:marRight w:val="0"/>
      <w:marTop w:val="0"/>
      <w:marBottom w:val="0"/>
      <w:divBdr>
        <w:top w:val="none" w:sz="0" w:space="0" w:color="auto"/>
        <w:left w:val="none" w:sz="0" w:space="0" w:color="auto"/>
        <w:bottom w:val="none" w:sz="0" w:space="0" w:color="auto"/>
        <w:right w:val="none" w:sz="0" w:space="0" w:color="auto"/>
      </w:divBdr>
      <w:divsChild>
        <w:div w:id="67270450">
          <w:marLeft w:val="0"/>
          <w:marRight w:val="0"/>
          <w:marTop w:val="0"/>
          <w:marBottom w:val="0"/>
          <w:divBdr>
            <w:top w:val="none" w:sz="0" w:space="0" w:color="auto"/>
            <w:left w:val="none" w:sz="0" w:space="0" w:color="auto"/>
            <w:bottom w:val="none" w:sz="0" w:space="0" w:color="auto"/>
            <w:right w:val="none" w:sz="0" w:space="0" w:color="auto"/>
          </w:divBdr>
        </w:div>
        <w:div w:id="699669279">
          <w:marLeft w:val="0"/>
          <w:marRight w:val="0"/>
          <w:marTop w:val="15"/>
          <w:marBottom w:val="240"/>
          <w:divBdr>
            <w:top w:val="single" w:sz="6" w:space="14" w:color="DDDDDD"/>
            <w:left w:val="single" w:sz="6" w:space="24" w:color="DDDDDD"/>
            <w:bottom w:val="single" w:sz="6" w:space="14" w:color="DDDDDD"/>
            <w:right w:val="single" w:sz="6" w:space="24" w:color="DDDDDD"/>
          </w:divBdr>
        </w:div>
        <w:div w:id="881477918">
          <w:marLeft w:val="300"/>
          <w:marRight w:val="300"/>
          <w:marTop w:val="0"/>
          <w:marBottom w:val="0"/>
          <w:divBdr>
            <w:top w:val="none" w:sz="0" w:space="0" w:color="auto"/>
            <w:left w:val="none" w:sz="0" w:space="0" w:color="auto"/>
            <w:bottom w:val="none" w:sz="0" w:space="0" w:color="auto"/>
            <w:right w:val="none" w:sz="0" w:space="0" w:color="auto"/>
          </w:divBdr>
        </w:div>
      </w:divsChild>
    </w:div>
    <w:div w:id="271255486">
      <w:bodyDiv w:val="1"/>
      <w:marLeft w:val="0"/>
      <w:marRight w:val="0"/>
      <w:marTop w:val="0"/>
      <w:marBottom w:val="0"/>
      <w:divBdr>
        <w:top w:val="none" w:sz="0" w:space="0" w:color="auto"/>
        <w:left w:val="none" w:sz="0" w:space="0" w:color="auto"/>
        <w:bottom w:val="none" w:sz="0" w:space="0" w:color="auto"/>
        <w:right w:val="none" w:sz="0" w:space="0" w:color="auto"/>
      </w:divBdr>
      <w:divsChild>
        <w:div w:id="1449741935">
          <w:marLeft w:val="-100"/>
          <w:marRight w:val="-100"/>
          <w:marTop w:val="0"/>
          <w:marBottom w:val="0"/>
          <w:divBdr>
            <w:top w:val="none" w:sz="0" w:space="0" w:color="auto"/>
            <w:left w:val="none" w:sz="0" w:space="0" w:color="auto"/>
            <w:bottom w:val="none" w:sz="0" w:space="0" w:color="auto"/>
            <w:right w:val="none" w:sz="0" w:space="0" w:color="auto"/>
          </w:divBdr>
          <w:divsChild>
            <w:div w:id="74474924">
              <w:marLeft w:val="0"/>
              <w:marRight w:val="0"/>
              <w:marTop w:val="0"/>
              <w:marBottom w:val="0"/>
              <w:divBdr>
                <w:top w:val="none" w:sz="0" w:space="0" w:color="auto"/>
                <w:left w:val="none" w:sz="0" w:space="0" w:color="auto"/>
                <w:bottom w:val="none" w:sz="0" w:space="0" w:color="auto"/>
                <w:right w:val="none" w:sz="0" w:space="0" w:color="auto"/>
              </w:divBdr>
              <w:divsChild>
                <w:div w:id="292638952">
                  <w:marLeft w:val="0"/>
                  <w:marRight w:val="0"/>
                  <w:marTop w:val="0"/>
                  <w:marBottom w:val="0"/>
                  <w:divBdr>
                    <w:top w:val="none" w:sz="0" w:space="0" w:color="auto"/>
                    <w:left w:val="none" w:sz="0" w:space="0" w:color="auto"/>
                    <w:bottom w:val="none" w:sz="0" w:space="0" w:color="auto"/>
                    <w:right w:val="none" w:sz="0" w:space="0" w:color="auto"/>
                  </w:divBdr>
                  <w:divsChild>
                    <w:div w:id="578369729">
                      <w:marLeft w:val="0"/>
                      <w:marRight w:val="0"/>
                      <w:marTop w:val="0"/>
                      <w:marBottom w:val="0"/>
                      <w:divBdr>
                        <w:top w:val="none" w:sz="0" w:space="0" w:color="auto"/>
                        <w:left w:val="none" w:sz="0" w:space="0" w:color="auto"/>
                        <w:bottom w:val="none" w:sz="0" w:space="0" w:color="auto"/>
                        <w:right w:val="none" w:sz="0" w:space="0" w:color="auto"/>
                      </w:divBdr>
                    </w:div>
                    <w:div w:id="1041830170">
                      <w:marLeft w:val="0"/>
                      <w:marRight w:val="0"/>
                      <w:marTop w:val="0"/>
                      <w:marBottom w:val="0"/>
                      <w:divBdr>
                        <w:top w:val="none" w:sz="0" w:space="0" w:color="auto"/>
                        <w:left w:val="none" w:sz="0" w:space="0" w:color="auto"/>
                        <w:bottom w:val="none" w:sz="0" w:space="0" w:color="auto"/>
                        <w:right w:val="none" w:sz="0" w:space="0" w:color="auto"/>
                      </w:divBdr>
                      <w:divsChild>
                        <w:div w:id="200284994">
                          <w:marLeft w:val="0"/>
                          <w:marRight w:val="0"/>
                          <w:marTop w:val="0"/>
                          <w:marBottom w:val="0"/>
                          <w:divBdr>
                            <w:top w:val="none" w:sz="0" w:space="0" w:color="auto"/>
                            <w:left w:val="none" w:sz="0" w:space="0" w:color="auto"/>
                            <w:bottom w:val="none" w:sz="0" w:space="0" w:color="auto"/>
                            <w:right w:val="none" w:sz="0" w:space="0" w:color="auto"/>
                          </w:divBdr>
                          <w:divsChild>
                            <w:div w:id="871920821">
                              <w:marLeft w:val="0"/>
                              <w:marRight w:val="0"/>
                              <w:marTop w:val="0"/>
                              <w:marBottom w:val="0"/>
                              <w:divBdr>
                                <w:top w:val="none" w:sz="0" w:space="0" w:color="auto"/>
                                <w:left w:val="none" w:sz="0" w:space="0" w:color="auto"/>
                                <w:bottom w:val="none" w:sz="0" w:space="0" w:color="auto"/>
                                <w:right w:val="none" w:sz="0" w:space="0" w:color="auto"/>
                              </w:divBdr>
                            </w:div>
                            <w:div w:id="985159334">
                              <w:marLeft w:val="0"/>
                              <w:marRight w:val="0"/>
                              <w:marTop w:val="0"/>
                              <w:marBottom w:val="0"/>
                              <w:divBdr>
                                <w:top w:val="none" w:sz="0" w:space="0" w:color="auto"/>
                                <w:left w:val="none" w:sz="0" w:space="0" w:color="auto"/>
                                <w:bottom w:val="none" w:sz="0" w:space="0" w:color="auto"/>
                                <w:right w:val="none" w:sz="0" w:space="0" w:color="auto"/>
                              </w:divBdr>
                            </w:div>
                            <w:div w:id="12681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29587">
      <w:bodyDiv w:val="1"/>
      <w:marLeft w:val="0"/>
      <w:marRight w:val="0"/>
      <w:marTop w:val="0"/>
      <w:marBottom w:val="0"/>
      <w:divBdr>
        <w:top w:val="none" w:sz="0" w:space="0" w:color="auto"/>
        <w:left w:val="none" w:sz="0" w:space="0" w:color="auto"/>
        <w:bottom w:val="none" w:sz="0" w:space="0" w:color="auto"/>
        <w:right w:val="none" w:sz="0" w:space="0" w:color="auto"/>
      </w:divBdr>
      <w:divsChild>
        <w:div w:id="1440376018">
          <w:marLeft w:val="-150"/>
          <w:marRight w:val="-150"/>
          <w:marTop w:val="0"/>
          <w:marBottom w:val="0"/>
          <w:divBdr>
            <w:top w:val="none" w:sz="0" w:space="0" w:color="auto"/>
            <w:left w:val="none" w:sz="0" w:space="0" w:color="auto"/>
            <w:bottom w:val="none" w:sz="0" w:space="0" w:color="auto"/>
            <w:right w:val="none" w:sz="0" w:space="0" w:color="auto"/>
          </w:divBdr>
          <w:divsChild>
            <w:div w:id="676930525">
              <w:marLeft w:val="0"/>
              <w:marRight w:val="0"/>
              <w:marTop w:val="0"/>
              <w:marBottom w:val="0"/>
              <w:divBdr>
                <w:top w:val="none" w:sz="0" w:space="0" w:color="auto"/>
                <w:left w:val="none" w:sz="0" w:space="0" w:color="auto"/>
                <w:bottom w:val="none" w:sz="0" w:space="0" w:color="auto"/>
                <w:right w:val="none" w:sz="0" w:space="0" w:color="auto"/>
              </w:divBdr>
              <w:divsChild>
                <w:div w:id="928779759">
                  <w:marLeft w:val="0"/>
                  <w:marRight w:val="0"/>
                  <w:marTop w:val="0"/>
                  <w:marBottom w:val="0"/>
                  <w:divBdr>
                    <w:top w:val="none" w:sz="0" w:space="0" w:color="auto"/>
                    <w:left w:val="none" w:sz="0" w:space="0" w:color="auto"/>
                    <w:bottom w:val="none" w:sz="0" w:space="0" w:color="auto"/>
                    <w:right w:val="none" w:sz="0" w:space="0" w:color="auto"/>
                  </w:divBdr>
                  <w:divsChild>
                    <w:div w:id="728456226">
                      <w:marLeft w:val="0"/>
                      <w:marRight w:val="0"/>
                      <w:marTop w:val="0"/>
                      <w:marBottom w:val="0"/>
                      <w:divBdr>
                        <w:top w:val="none" w:sz="0" w:space="0" w:color="auto"/>
                        <w:left w:val="none" w:sz="0" w:space="0" w:color="auto"/>
                        <w:bottom w:val="none" w:sz="0" w:space="0" w:color="auto"/>
                        <w:right w:val="none" w:sz="0" w:space="0" w:color="auto"/>
                      </w:divBdr>
                    </w:div>
                  </w:divsChild>
                </w:div>
                <w:div w:id="499152515">
                  <w:marLeft w:val="0"/>
                  <w:marRight w:val="0"/>
                  <w:marTop w:val="0"/>
                  <w:marBottom w:val="0"/>
                  <w:divBdr>
                    <w:top w:val="none" w:sz="0" w:space="0" w:color="auto"/>
                    <w:left w:val="none" w:sz="0" w:space="0" w:color="auto"/>
                    <w:bottom w:val="none" w:sz="0" w:space="0" w:color="auto"/>
                    <w:right w:val="none" w:sz="0" w:space="0" w:color="auto"/>
                  </w:divBdr>
                  <w:divsChild>
                    <w:div w:id="5338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8504">
          <w:marLeft w:val="-150"/>
          <w:marRight w:val="-150"/>
          <w:marTop w:val="0"/>
          <w:marBottom w:val="0"/>
          <w:divBdr>
            <w:top w:val="none" w:sz="0" w:space="0" w:color="auto"/>
            <w:left w:val="none" w:sz="0" w:space="0" w:color="auto"/>
            <w:bottom w:val="none" w:sz="0" w:space="0" w:color="auto"/>
            <w:right w:val="none" w:sz="0" w:space="0" w:color="auto"/>
          </w:divBdr>
          <w:divsChild>
            <w:div w:id="1794591113">
              <w:marLeft w:val="0"/>
              <w:marRight w:val="0"/>
              <w:marTop w:val="0"/>
              <w:marBottom w:val="0"/>
              <w:divBdr>
                <w:top w:val="none" w:sz="0" w:space="0" w:color="auto"/>
                <w:left w:val="none" w:sz="0" w:space="0" w:color="auto"/>
                <w:bottom w:val="none" w:sz="0" w:space="0" w:color="auto"/>
                <w:right w:val="none" w:sz="0" w:space="0" w:color="auto"/>
              </w:divBdr>
              <w:divsChild>
                <w:div w:id="1382635052">
                  <w:marLeft w:val="0"/>
                  <w:marRight w:val="0"/>
                  <w:marTop w:val="0"/>
                  <w:marBottom w:val="0"/>
                  <w:divBdr>
                    <w:top w:val="none" w:sz="0" w:space="0" w:color="auto"/>
                    <w:left w:val="none" w:sz="0" w:space="0" w:color="auto"/>
                    <w:bottom w:val="none" w:sz="0" w:space="0" w:color="auto"/>
                    <w:right w:val="none" w:sz="0" w:space="0" w:color="auto"/>
                  </w:divBdr>
                  <w:divsChild>
                    <w:div w:id="46952771">
                      <w:marLeft w:val="0"/>
                      <w:marRight w:val="0"/>
                      <w:marTop w:val="0"/>
                      <w:marBottom w:val="0"/>
                      <w:divBdr>
                        <w:top w:val="none" w:sz="0" w:space="0" w:color="auto"/>
                        <w:left w:val="none" w:sz="0" w:space="0" w:color="auto"/>
                        <w:bottom w:val="none" w:sz="0" w:space="0" w:color="auto"/>
                        <w:right w:val="none" w:sz="0" w:space="0" w:color="auto"/>
                      </w:divBdr>
                    </w:div>
                    <w:div w:id="2061711016">
                      <w:marLeft w:val="0"/>
                      <w:marRight w:val="0"/>
                      <w:marTop w:val="0"/>
                      <w:marBottom w:val="0"/>
                      <w:divBdr>
                        <w:top w:val="none" w:sz="0" w:space="0" w:color="auto"/>
                        <w:left w:val="none" w:sz="0" w:space="0" w:color="auto"/>
                        <w:bottom w:val="none" w:sz="0" w:space="0" w:color="auto"/>
                        <w:right w:val="none" w:sz="0" w:space="0" w:color="auto"/>
                      </w:divBdr>
                      <w:divsChild>
                        <w:div w:id="957836118">
                          <w:marLeft w:val="0"/>
                          <w:marRight w:val="0"/>
                          <w:marTop w:val="0"/>
                          <w:marBottom w:val="0"/>
                          <w:divBdr>
                            <w:top w:val="none" w:sz="0" w:space="0" w:color="auto"/>
                            <w:left w:val="none" w:sz="0" w:space="0" w:color="auto"/>
                            <w:bottom w:val="none" w:sz="0" w:space="0" w:color="auto"/>
                            <w:right w:val="none" w:sz="0" w:space="0" w:color="auto"/>
                          </w:divBdr>
                          <w:divsChild>
                            <w:div w:id="1137533653">
                              <w:marLeft w:val="0"/>
                              <w:marRight w:val="0"/>
                              <w:marTop w:val="0"/>
                              <w:marBottom w:val="0"/>
                              <w:divBdr>
                                <w:top w:val="none" w:sz="0" w:space="0" w:color="auto"/>
                                <w:left w:val="none" w:sz="0" w:space="0" w:color="auto"/>
                                <w:bottom w:val="none" w:sz="0" w:space="0" w:color="auto"/>
                                <w:right w:val="none" w:sz="0" w:space="0" w:color="auto"/>
                              </w:divBdr>
                            </w:div>
                            <w:div w:id="1696153082">
                              <w:marLeft w:val="0"/>
                              <w:marRight w:val="0"/>
                              <w:marTop w:val="0"/>
                              <w:marBottom w:val="0"/>
                              <w:divBdr>
                                <w:top w:val="none" w:sz="0" w:space="0" w:color="auto"/>
                                <w:left w:val="none" w:sz="0" w:space="0" w:color="auto"/>
                                <w:bottom w:val="none" w:sz="0" w:space="0" w:color="auto"/>
                                <w:right w:val="none" w:sz="0" w:space="0" w:color="auto"/>
                              </w:divBdr>
                            </w:div>
                            <w:div w:id="641471578">
                              <w:marLeft w:val="0"/>
                              <w:marRight w:val="0"/>
                              <w:marTop w:val="0"/>
                              <w:marBottom w:val="0"/>
                              <w:divBdr>
                                <w:top w:val="none" w:sz="0" w:space="0" w:color="auto"/>
                                <w:left w:val="none" w:sz="0" w:space="0" w:color="auto"/>
                                <w:bottom w:val="none" w:sz="0" w:space="0" w:color="auto"/>
                                <w:right w:val="none" w:sz="0" w:space="0" w:color="auto"/>
                              </w:divBdr>
                            </w:div>
                            <w:div w:id="2084059268">
                              <w:marLeft w:val="0"/>
                              <w:marRight w:val="0"/>
                              <w:marTop w:val="0"/>
                              <w:marBottom w:val="0"/>
                              <w:divBdr>
                                <w:top w:val="none" w:sz="0" w:space="0" w:color="auto"/>
                                <w:left w:val="none" w:sz="0" w:space="0" w:color="auto"/>
                                <w:bottom w:val="none" w:sz="0" w:space="0" w:color="auto"/>
                                <w:right w:val="none" w:sz="0" w:space="0" w:color="auto"/>
                              </w:divBdr>
                            </w:div>
                            <w:div w:id="21104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96803">
              <w:marLeft w:val="0"/>
              <w:marRight w:val="0"/>
              <w:marTop w:val="0"/>
              <w:marBottom w:val="0"/>
              <w:divBdr>
                <w:top w:val="none" w:sz="0" w:space="0" w:color="auto"/>
                <w:left w:val="none" w:sz="0" w:space="0" w:color="auto"/>
                <w:bottom w:val="none" w:sz="0" w:space="0" w:color="auto"/>
                <w:right w:val="none" w:sz="0" w:space="0" w:color="auto"/>
              </w:divBdr>
              <w:divsChild>
                <w:div w:id="337149622">
                  <w:marLeft w:val="0"/>
                  <w:marRight w:val="0"/>
                  <w:marTop w:val="0"/>
                  <w:marBottom w:val="0"/>
                  <w:divBdr>
                    <w:top w:val="none" w:sz="0" w:space="0" w:color="auto"/>
                    <w:left w:val="none" w:sz="0" w:space="0" w:color="auto"/>
                    <w:bottom w:val="none" w:sz="0" w:space="0" w:color="auto"/>
                    <w:right w:val="none" w:sz="0" w:space="0" w:color="auto"/>
                  </w:divBdr>
                  <w:divsChild>
                    <w:div w:id="1912345988">
                      <w:marLeft w:val="0"/>
                      <w:marRight w:val="0"/>
                      <w:marTop w:val="0"/>
                      <w:marBottom w:val="0"/>
                      <w:divBdr>
                        <w:top w:val="none" w:sz="0" w:space="0" w:color="auto"/>
                        <w:left w:val="none" w:sz="0" w:space="0" w:color="auto"/>
                        <w:bottom w:val="none" w:sz="0" w:space="0" w:color="auto"/>
                        <w:right w:val="none" w:sz="0" w:space="0" w:color="auto"/>
                      </w:divBdr>
                      <w:divsChild>
                        <w:div w:id="465202393">
                          <w:marLeft w:val="0"/>
                          <w:marRight w:val="0"/>
                          <w:marTop w:val="0"/>
                          <w:marBottom w:val="0"/>
                          <w:divBdr>
                            <w:top w:val="none" w:sz="0" w:space="0" w:color="auto"/>
                            <w:left w:val="none" w:sz="0" w:space="0" w:color="auto"/>
                            <w:bottom w:val="none" w:sz="0" w:space="0" w:color="auto"/>
                            <w:right w:val="none" w:sz="0" w:space="0" w:color="auto"/>
                          </w:divBdr>
                        </w:div>
                      </w:divsChild>
                    </w:div>
                    <w:div w:id="18653596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72051735">
      <w:bodyDiv w:val="1"/>
      <w:marLeft w:val="0"/>
      <w:marRight w:val="0"/>
      <w:marTop w:val="0"/>
      <w:marBottom w:val="0"/>
      <w:divBdr>
        <w:top w:val="none" w:sz="0" w:space="0" w:color="auto"/>
        <w:left w:val="none" w:sz="0" w:space="0" w:color="auto"/>
        <w:bottom w:val="none" w:sz="0" w:space="0" w:color="auto"/>
        <w:right w:val="none" w:sz="0" w:space="0" w:color="auto"/>
      </w:divBdr>
      <w:divsChild>
        <w:div w:id="951741108">
          <w:marLeft w:val="0"/>
          <w:marRight w:val="0"/>
          <w:marTop w:val="315"/>
          <w:marBottom w:val="0"/>
          <w:divBdr>
            <w:top w:val="none" w:sz="0" w:space="0" w:color="auto"/>
            <w:left w:val="none" w:sz="0" w:space="0" w:color="auto"/>
            <w:bottom w:val="none" w:sz="0" w:space="0" w:color="auto"/>
            <w:right w:val="none" w:sz="0" w:space="0" w:color="auto"/>
          </w:divBdr>
        </w:div>
      </w:divsChild>
    </w:div>
    <w:div w:id="272176427">
      <w:bodyDiv w:val="1"/>
      <w:marLeft w:val="0"/>
      <w:marRight w:val="0"/>
      <w:marTop w:val="0"/>
      <w:marBottom w:val="0"/>
      <w:divBdr>
        <w:top w:val="none" w:sz="0" w:space="0" w:color="auto"/>
        <w:left w:val="none" w:sz="0" w:space="0" w:color="auto"/>
        <w:bottom w:val="none" w:sz="0" w:space="0" w:color="auto"/>
        <w:right w:val="none" w:sz="0" w:space="0" w:color="auto"/>
      </w:divBdr>
      <w:divsChild>
        <w:div w:id="889074415">
          <w:marLeft w:val="-150"/>
          <w:marRight w:val="-150"/>
          <w:marTop w:val="0"/>
          <w:marBottom w:val="0"/>
          <w:divBdr>
            <w:top w:val="none" w:sz="0" w:space="0" w:color="auto"/>
            <w:left w:val="none" w:sz="0" w:space="0" w:color="auto"/>
            <w:bottom w:val="none" w:sz="0" w:space="0" w:color="auto"/>
            <w:right w:val="none" w:sz="0" w:space="0" w:color="auto"/>
          </w:divBdr>
          <w:divsChild>
            <w:div w:id="724181883">
              <w:marLeft w:val="0"/>
              <w:marRight w:val="0"/>
              <w:marTop w:val="0"/>
              <w:marBottom w:val="0"/>
              <w:divBdr>
                <w:top w:val="none" w:sz="0" w:space="0" w:color="auto"/>
                <w:left w:val="none" w:sz="0" w:space="0" w:color="auto"/>
                <w:bottom w:val="none" w:sz="0" w:space="0" w:color="auto"/>
                <w:right w:val="none" w:sz="0" w:space="0" w:color="auto"/>
              </w:divBdr>
            </w:div>
            <w:div w:id="1196890620">
              <w:marLeft w:val="0"/>
              <w:marRight w:val="0"/>
              <w:marTop w:val="0"/>
              <w:marBottom w:val="0"/>
              <w:divBdr>
                <w:top w:val="none" w:sz="0" w:space="0" w:color="auto"/>
                <w:left w:val="none" w:sz="0" w:space="0" w:color="auto"/>
                <w:bottom w:val="none" w:sz="0" w:space="0" w:color="auto"/>
                <w:right w:val="none" w:sz="0" w:space="0" w:color="auto"/>
              </w:divBdr>
              <w:divsChild>
                <w:div w:id="1229145411">
                  <w:marLeft w:val="0"/>
                  <w:marRight w:val="0"/>
                  <w:marTop w:val="0"/>
                  <w:marBottom w:val="0"/>
                  <w:divBdr>
                    <w:top w:val="none" w:sz="0" w:space="0" w:color="auto"/>
                    <w:left w:val="none" w:sz="0" w:space="0" w:color="auto"/>
                    <w:bottom w:val="none" w:sz="0" w:space="0" w:color="auto"/>
                    <w:right w:val="none" w:sz="0" w:space="0" w:color="auto"/>
                  </w:divBdr>
                  <w:divsChild>
                    <w:div w:id="1266111582">
                      <w:marLeft w:val="0"/>
                      <w:marRight w:val="0"/>
                      <w:marTop w:val="0"/>
                      <w:marBottom w:val="0"/>
                      <w:divBdr>
                        <w:top w:val="none" w:sz="0" w:space="0" w:color="auto"/>
                        <w:left w:val="none" w:sz="0" w:space="0" w:color="auto"/>
                        <w:bottom w:val="none" w:sz="0" w:space="0" w:color="auto"/>
                        <w:right w:val="none" w:sz="0" w:space="0" w:color="auto"/>
                      </w:divBdr>
                      <w:divsChild>
                        <w:div w:id="439222828">
                          <w:marLeft w:val="0"/>
                          <w:marRight w:val="0"/>
                          <w:marTop w:val="0"/>
                          <w:marBottom w:val="0"/>
                          <w:divBdr>
                            <w:top w:val="none" w:sz="0" w:space="0" w:color="auto"/>
                            <w:left w:val="none" w:sz="0" w:space="0" w:color="auto"/>
                            <w:bottom w:val="none" w:sz="0" w:space="0" w:color="auto"/>
                            <w:right w:val="none" w:sz="0" w:space="0" w:color="auto"/>
                          </w:divBdr>
                          <w:divsChild>
                            <w:div w:id="553394101">
                              <w:marLeft w:val="0"/>
                              <w:marRight w:val="0"/>
                              <w:marTop w:val="0"/>
                              <w:marBottom w:val="0"/>
                              <w:divBdr>
                                <w:top w:val="none" w:sz="0" w:space="0" w:color="auto"/>
                                <w:left w:val="none" w:sz="0" w:space="0" w:color="auto"/>
                                <w:bottom w:val="none" w:sz="0" w:space="0" w:color="auto"/>
                                <w:right w:val="none" w:sz="0" w:space="0" w:color="auto"/>
                              </w:divBdr>
                            </w:div>
                            <w:div w:id="703821776">
                              <w:marLeft w:val="0"/>
                              <w:marRight w:val="0"/>
                              <w:marTop w:val="0"/>
                              <w:marBottom w:val="0"/>
                              <w:divBdr>
                                <w:top w:val="none" w:sz="0" w:space="0" w:color="auto"/>
                                <w:left w:val="none" w:sz="0" w:space="0" w:color="auto"/>
                                <w:bottom w:val="none" w:sz="0" w:space="0" w:color="auto"/>
                                <w:right w:val="none" w:sz="0" w:space="0" w:color="auto"/>
                              </w:divBdr>
                            </w:div>
                            <w:div w:id="15770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902518">
          <w:marLeft w:val="-150"/>
          <w:marRight w:val="-150"/>
          <w:marTop w:val="0"/>
          <w:marBottom w:val="0"/>
          <w:divBdr>
            <w:top w:val="none" w:sz="0" w:space="0" w:color="auto"/>
            <w:left w:val="none" w:sz="0" w:space="0" w:color="auto"/>
            <w:bottom w:val="none" w:sz="0" w:space="0" w:color="auto"/>
            <w:right w:val="none" w:sz="0" w:space="0" w:color="auto"/>
          </w:divBdr>
          <w:divsChild>
            <w:div w:id="56823341">
              <w:marLeft w:val="0"/>
              <w:marRight w:val="0"/>
              <w:marTop w:val="0"/>
              <w:marBottom w:val="0"/>
              <w:divBdr>
                <w:top w:val="none" w:sz="0" w:space="0" w:color="auto"/>
                <w:left w:val="none" w:sz="0" w:space="0" w:color="auto"/>
                <w:bottom w:val="none" w:sz="0" w:space="0" w:color="auto"/>
                <w:right w:val="none" w:sz="0" w:space="0" w:color="auto"/>
              </w:divBdr>
              <w:divsChild>
                <w:div w:id="382801054">
                  <w:marLeft w:val="0"/>
                  <w:marRight w:val="0"/>
                  <w:marTop w:val="0"/>
                  <w:marBottom w:val="0"/>
                  <w:divBdr>
                    <w:top w:val="none" w:sz="0" w:space="0" w:color="auto"/>
                    <w:left w:val="none" w:sz="0" w:space="0" w:color="auto"/>
                    <w:bottom w:val="none" w:sz="0" w:space="0" w:color="auto"/>
                    <w:right w:val="none" w:sz="0" w:space="0" w:color="auto"/>
                  </w:divBdr>
                  <w:divsChild>
                    <w:div w:id="925967216">
                      <w:marLeft w:val="0"/>
                      <w:marRight w:val="0"/>
                      <w:marTop w:val="0"/>
                      <w:marBottom w:val="0"/>
                      <w:divBdr>
                        <w:top w:val="none" w:sz="0" w:space="0" w:color="auto"/>
                        <w:left w:val="none" w:sz="0" w:space="0" w:color="auto"/>
                        <w:bottom w:val="none" w:sz="0" w:space="0" w:color="auto"/>
                        <w:right w:val="none" w:sz="0" w:space="0" w:color="auto"/>
                      </w:divBdr>
                    </w:div>
                    <w:div w:id="1183932798">
                      <w:marLeft w:val="0"/>
                      <w:marRight w:val="0"/>
                      <w:marTop w:val="0"/>
                      <w:marBottom w:val="0"/>
                      <w:divBdr>
                        <w:top w:val="none" w:sz="0" w:space="0" w:color="auto"/>
                        <w:left w:val="none" w:sz="0" w:space="0" w:color="auto"/>
                        <w:bottom w:val="none" w:sz="0" w:space="0" w:color="auto"/>
                        <w:right w:val="none" w:sz="0" w:space="0" w:color="auto"/>
                      </w:divBdr>
                      <w:divsChild>
                        <w:div w:id="8630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9907">
                  <w:marLeft w:val="0"/>
                  <w:marRight w:val="0"/>
                  <w:marTop w:val="0"/>
                  <w:marBottom w:val="0"/>
                  <w:divBdr>
                    <w:top w:val="none" w:sz="0" w:space="0" w:color="auto"/>
                    <w:left w:val="none" w:sz="0" w:space="0" w:color="auto"/>
                    <w:bottom w:val="none" w:sz="0" w:space="0" w:color="auto"/>
                    <w:right w:val="none" w:sz="0" w:space="0" w:color="auto"/>
                  </w:divBdr>
                  <w:divsChild>
                    <w:div w:id="2214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68168">
      <w:bodyDiv w:val="1"/>
      <w:marLeft w:val="0"/>
      <w:marRight w:val="0"/>
      <w:marTop w:val="0"/>
      <w:marBottom w:val="0"/>
      <w:divBdr>
        <w:top w:val="none" w:sz="0" w:space="0" w:color="auto"/>
        <w:left w:val="none" w:sz="0" w:space="0" w:color="auto"/>
        <w:bottom w:val="none" w:sz="0" w:space="0" w:color="auto"/>
        <w:right w:val="none" w:sz="0" w:space="0" w:color="auto"/>
      </w:divBdr>
      <w:divsChild>
        <w:div w:id="2517523">
          <w:marLeft w:val="0"/>
          <w:marRight w:val="0"/>
          <w:marTop w:val="0"/>
          <w:marBottom w:val="0"/>
          <w:divBdr>
            <w:top w:val="none" w:sz="0" w:space="0" w:color="auto"/>
            <w:left w:val="none" w:sz="0" w:space="0" w:color="auto"/>
            <w:bottom w:val="none" w:sz="0" w:space="0" w:color="auto"/>
            <w:right w:val="none" w:sz="0" w:space="0" w:color="auto"/>
          </w:divBdr>
        </w:div>
        <w:div w:id="416638126">
          <w:marLeft w:val="0"/>
          <w:marRight w:val="0"/>
          <w:marTop w:val="0"/>
          <w:marBottom w:val="0"/>
          <w:divBdr>
            <w:top w:val="none" w:sz="0" w:space="0" w:color="auto"/>
            <w:left w:val="none" w:sz="0" w:space="0" w:color="auto"/>
            <w:bottom w:val="none" w:sz="0" w:space="0" w:color="auto"/>
            <w:right w:val="none" w:sz="0" w:space="0" w:color="auto"/>
          </w:divBdr>
        </w:div>
      </w:divsChild>
    </w:div>
    <w:div w:id="273639246">
      <w:bodyDiv w:val="1"/>
      <w:marLeft w:val="0"/>
      <w:marRight w:val="0"/>
      <w:marTop w:val="0"/>
      <w:marBottom w:val="0"/>
      <w:divBdr>
        <w:top w:val="none" w:sz="0" w:space="0" w:color="auto"/>
        <w:left w:val="none" w:sz="0" w:space="0" w:color="auto"/>
        <w:bottom w:val="none" w:sz="0" w:space="0" w:color="auto"/>
        <w:right w:val="none" w:sz="0" w:space="0" w:color="auto"/>
      </w:divBdr>
      <w:divsChild>
        <w:div w:id="1102797117">
          <w:marLeft w:val="-150"/>
          <w:marRight w:val="-150"/>
          <w:marTop w:val="0"/>
          <w:marBottom w:val="0"/>
          <w:divBdr>
            <w:top w:val="none" w:sz="0" w:space="0" w:color="auto"/>
            <w:left w:val="none" w:sz="0" w:space="0" w:color="auto"/>
            <w:bottom w:val="none" w:sz="0" w:space="0" w:color="auto"/>
            <w:right w:val="none" w:sz="0" w:space="0" w:color="auto"/>
          </w:divBdr>
          <w:divsChild>
            <w:div w:id="892159269">
              <w:marLeft w:val="0"/>
              <w:marRight w:val="0"/>
              <w:marTop w:val="0"/>
              <w:marBottom w:val="0"/>
              <w:divBdr>
                <w:top w:val="none" w:sz="0" w:space="0" w:color="auto"/>
                <w:left w:val="none" w:sz="0" w:space="0" w:color="auto"/>
                <w:bottom w:val="none" w:sz="0" w:space="0" w:color="auto"/>
                <w:right w:val="none" w:sz="0" w:space="0" w:color="auto"/>
              </w:divBdr>
              <w:divsChild>
                <w:div w:id="14459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6250">
          <w:marLeft w:val="-150"/>
          <w:marRight w:val="-150"/>
          <w:marTop w:val="0"/>
          <w:marBottom w:val="0"/>
          <w:divBdr>
            <w:top w:val="none" w:sz="0" w:space="0" w:color="auto"/>
            <w:left w:val="none" w:sz="0" w:space="0" w:color="auto"/>
            <w:bottom w:val="none" w:sz="0" w:space="0" w:color="auto"/>
            <w:right w:val="none" w:sz="0" w:space="0" w:color="auto"/>
          </w:divBdr>
          <w:divsChild>
            <w:div w:id="1551722452">
              <w:marLeft w:val="0"/>
              <w:marRight w:val="0"/>
              <w:marTop w:val="0"/>
              <w:marBottom w:val="0"/>
              <w:divBdr>
                <w:top w:val="none" w:sz="0" w:space="0" w:color="auto"/>
                <w:left w:val="none" w:sz="0" w:space="0" w:color="auto"/>
                <w:bottom w:val="none" w:sz="0" w:space="0" w:color="auto"/>
                <w:right w:val="none" w:sz="0" w:space="0" w:color="auto"/>
              </w:divBdr>
              <w:divsChild>
                <w:div w:id="31804994">
                  <w:marLeft w:val="0"/>
                  <w:marRight w:val="0"/>
                  <w:marTop w:val="0"/>
                  <w:marBottom w:val="0"/>
                  <w:divBdr>
                    <w:top w:val="none" w:sz="0" w:space="0" w:color="auto"/>
                    <w:left w:val="none" w:sz="0" w:space="0" w:color="auto"/>
                    <w:bottom w:val="none" w:sz="0" w:space="0" w:color="auto"/>
                    <w:right w:val="none" w:sz="0" w:space="0" w:color="auto"/>
                  </w:divBdr>
                  <w:divsChild>
                    <w:div w:id="2122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021186">
      <w:bodyDiv w:val="1"/>
      <w:marLeft w:val="0"/>
      <w:marRight w:val="0"/>
      <w:marTop w:val="0"/>
      <w:marBottom w:val="0"/>
      <w:divBdr>
        <w:top w:val="none" w:sz="0" w:space="0" w:color="auto"/>
        <w:left w:val="none" w:sz="0" w:space="0" w:color="auto"/>
        <w:bottom w:val="none" w:sz="0" w:space="0" w:color="auto"/>
        <w:right w:val="none" w:sz="0" w:space="0" w:color="auto"/>
      </w:divBdr>
    </w:div>
    <w:div w:id="274138654">
      <w:bodyDiv w:val="1"/>
      <w:marLeft w:val="0"/>
      <w:marRight w:val="0"/>
      <w:marTop w:val="0"/>
      <w:marBottom w:val="0"/>
      <w:divBdr>
        <w:top w:val="none" w:sz="0" w:space="0" w:color="auto"/>
        <w:left w:val="none" w:sz="0" w:space="0" w:color="auto"/>
        <w:bottom w:val="none" w:sz="0" w:space="0" w:color="auto"/>
        <w:right w:val="none" w:sz="0" w:space="0" w:color="auto"/>
      </w:divBdr>
      <w:divsChild>
        <w:div w:id="1282762342">
          <w:marLeft w:val="0"/>
          <w:marRight w:val="0"/>
          <w:marTop w:val="0"/>
          <w:marBottom w:val="0"/>
          <w:divBdr>
            <w:top w:val="none" w:sz="0" w:space="0" w:color="auto"/>
            <w:left w:val="none" w:sz="0" w:space="0" w:color="auto"/>
            <w:bottom w:val="none" w:sz="0" w:space="0" w:color="auto"/>
            <w:right w:val="none" w:sz="0" w:space="0" w:color="auto"/>
          </w:divBdr>
          <w:divsChild>
            <w:div w:id="621956731">
              <w:marLeft w:val="0"/>
              <w:marRight w:val="0"/>
              <w:marTop w:val="0"/>
              <w:marBottom w:val="75"/>
              <w:divBdr>
                <w:top w:val="none" w:sz="0" w:space="0" w:color="auto"/>
                <w:left w:val="none" w:sz="0" w:space="0" w:color="auto"/>
                <w:bottom w:val="none" w:sz="0" w:space="0" w:color="auto"/>
                <w:right w:val="none" w:sz="0" w:space="0" w:color="auto"/>
              </w:divBdr>
              <w:divsChild>
                <w:div w:id="1241451425">
                  <w:marLeft w:val="0"/>
                  <w:marRight w:val="0"/>
                  <w:marTop w:val="0"/>
                  <w:marBottom w:val="0"/>
                  <w:divBdr>
                    <w:top w:val="none" w:sz="0" w:space="0" w:color="auto"/>
                    <w:left w:val="none" w:sz="0" w:space="0" w:color="auto"/>
                    <w:bottom w:val="none" w:sz="0" w:space="0" w:color="auto"/>
                    <w:right w:val="none" w:sz="0" w:space="0" w:color="auto"/>
                  </w:divBdr>
                  <w:divsChild>
                    <w:div w:id="12217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713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4598532">
      <w:bodyDiv w:val="1"/>
      <w:marLeft w:val="0"/>
      <w:marRight w:val="0"/>
      <w:marTop w:val="0"/>
      <w:marBottom w:val="0"/>
      <w:divBdr>
        <w:top w:val="none" w:sz="0" w:space="0" w:color="auto"/>
        <w:left w:val="none" w:sz="0" w:space="0" w:color="auto"/>
        <w:bottom w:val="none" w:sz="0" w:space="0" w:color="auto"/>
        <w:right w:val="none" w:sz="0" w:space="0" w:color="auto"/>
      </w:divBdr>
      <w:divsChild>
        <w:div w:id="1443453935">
          <w:marLeft w:val="-225"/>
          <w:marRight w:val="-225"/>
          <w:marTop w:val="0"/>
          <w:marBottom w:val="0"/>
          <w:divBdr>
            <w:top w:val="none" w:sz="0" w:space="0" w:color="auto"/>
            <w:left w:val="none" w:sz="0" w:space="0" w:color="auto"/>
            <w:bottom w:val="none" w:sz="0" w:space="0" w:color="auto"/>
            <w:right w:val="none" w:sz="0" w:space="0" w:color="auto"/>
          </w:divBdr>
        </w:div>
      </w:divsChild>
    </w:div>
    <w:div w:id="274606345">
      <w:bodyDiv w:val="1"/>
      <w:marLeft w:val="0"/>
      <w:marRight w:val="0"/>
      <w:marTop w:val="0"/>
      <w:marBottom w:val="0"/>
      <w:divBdr>
        <w:top w:val="none" w:sz="0" w:space="0" w:color="auto"/>
        <w:left w:val="none" w:sz="0" w:space="0" w:color="auto"/>
        <w:bottom w:val="none" w:sz="0" w:space="0" w:color="auto"/>
        <w:right w:val="none" w:sz="0" w:space="0" w:color="auto"/>
      </w:divBdr>
      <w:divsChild>
        <w:div w:id="458693033">
          <w:marLeft w:val="-225"/>
          <w:marRight w:val="-225"/>
          <w:marTop w:val="0"/>
          <w:marBottom w:val="0"/>
          <w:divBdr>
            <w:top w:val="none" w:sz="0" w:space="0" w:color="auto"/>
            <w:left w:val="none" w:sz="0" w:space="0" w:color="auto"/>
            <w:bottom w:val="none" w:sz="0" w:space="0" w:color="auto"/>
            <w:right w:val="none" w:sz="0" w:space="0" w:color="auto"/>
          </w:divBdr>
        </w:div>
        <w:div w:id="335957431">
          <w:marLeft w:val="-225"/>
          <w:marRight w:val="-225"/>
          <w:marTop w:val="0"/>
          <w:marBottom w:val="0"/>
          <w:divBdr>
            <w:top w:val="none" w:sz="0" w:space="0" w:color="auto"/>
            <w:left w:val="none" w:sz="0" w:space="0" w:color="auto"/>
            <w:bottom w:val="none" w:sz="0" w:space="0" w:color="auto"/>
            <w:right w:val="none" w:sz="0" w:space="0" w:color="auto"/>
          </w:divBdr>
          <w:divsChild>
            <w:div w:id="637808383">
              <w:marLeft w:val="0"/>
              <w:marRight w:val="0"/>
              <w:marTop w:val="0"/>
              <w:marBottom w:val="0"/>
              <w:divBdr>
                <w:top w:val="none" w:sz="0" w:space="0" w:color="auto"/>
                <w:left w:val="none" w:sz="0" w:space="0" w:color="auto"/>
                <w:bottom w:val="none" w:sz="0" w:space="0" w:color="auto"/>
                <w:right w:val="none" w:sz="0" w:space="0" w:color="auto"/>
              </w:divBdr>
              <w:divsChild>
                <w:div w:id="49887684">
                  <w:marLeft w:val="0"/>
                  <w:marRight w:val="0"/>
                  <w:marTop w:val="0"/>
                  <w:marBottom w:val="0"/>
                  <w:divBdr>
                    <w:top w:val="none" w:sz="0" w:space="0" w:color="auto"/>
                    <w:left w:val="none" w:sz="0" w:space="0" w:color="auto"/>
                    <w:bottom w:val="none" w:sz="0" w:space="0" w:color="auto"/>
                    <w:right w:val="none" w:sz="0" w:space="0" w:color="auto"/>
                  </w:divBdr>
                </w:div>
                <w:div w:id="711998341">
                  <w:marLeft w:val="0"/>
                  <w:marRight w:val="0"/>
                  <w:marTop w:val="0"/>
                  <w:marBottom w:val="0"/>
                  <w:divBdr>
                    <w:top w:val="none" w:sz="0" w:space="0" w:color="auto"/>
                    <w:left w:val="none" w:sz="0" w:space="0" w:color="auto"/>
                    <w:bottom w:val="none" w:sz="0" w:space="0" w:color="auto"/>
                    <w:right w:val="none" w:sz="0" w:space="0" w:color="auto"/>
                  </w:divBdr>
                </w:div>
                <w:div w:id="328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52418">
      <w:bodyDiv w:val="1"/>
      <w:marLeft w:val="0"/>
      <w:marRight w:val="0"/>
      <w:marTop w:val="0"/>
      <w:marBottom w:val="0"/>
      <w:divBdr>
        <w:top w:val="none" w:sz="0" w:space="0" w:color="auto"/>
        <w:left w:val="none" w:sz="0" w:space="0" w:color="auto"/>
        <w:bottom w:val="none" w:sz="0" w:space="0" w:color="auto"/>
        <w:right w:val="none" w:sz="0" w:space="0" w:color="auto"/>
      </w:divBdr>
    </w:div>
    <w:div w:id="274793359">
      <w:bodyDiv w:val="1"/>
      <w:marLeft w:val="0"/>
      <w:marRight w:val="0"/>
      <w:marTop w:val="0"/>
      <w:marBottom w:val="0"/>
      <w:divBdr>
        <w:top w:val="none" w:sz="0" w:space="0" w:color="auto"/>
        <w:left w:val="none" w:sz="0" w:space="0" w:color="auto"/>
        <w:bottom w:val="none" w:sz="0" w:space="0" w:color="auto"/>
        <w:right w:val="none" w:sz="0" w:space="0" w:color="auto"/>
      </w:divBdr>
      <w:divsChild>
        <w:div w:id="1031340239">
          <w:marLeft w:val="0"/>
          <w:marRight w:val="0"/>
          <w:marTop w:val="0"/>
          <w:marBottom w:val="0"/>
          <w:divBdr>
            <w:top w:val="none" w:sz="0" w:space="0" w:color="auto"/>
            <w:left w:val="none" w:sz="0" w:space="0" w:color="auto"/>
            <w:bottom w:val="none" w:sz="0" w:space="0" w:color="auto"/>
            <w:right w:val="none" w:sz="0" w:space="0" w:color="auto"/>
          </w:divBdr>
          <w:divsChild>
            <w:div w:id="1074281888">
              <w:marLeft w:val="0"/>
              <w:marRight w:val="0"/>
              <w:marTop w:val="0"/>
              <w:marBottom w:val="0"/>
              <w:divBdr>
                <w:top w:val="none" w:sz="0" w:space="0" w:color="auto"/>
                <w:left w:val="none" w:sz="0" w:space="0" w:color="auto"/>
                <w:bottom w:val="none" w:sz="0" w:space="0" w:color="auto"/>
                <w:right w:val="none" w:sz="0" w:space="0" w:color="auto"/>
              </w:divBdr>
              <w:divsChild>
                <w:div w:id="4132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2535">
      <w:bodyDiv w:val="1"/>
      <w:marLeft w:val="0"/>
      <w:marRight w:val="0"/>
      <w:marTop w:val="0"/>
      <w:marBottom w:val="0"/>
      <w:divBdr>
        <w:top w:val="none" w:sz="0" w:space="0" w:color="auto"/>
        <w:left w:val="none" w:sz="0" w:space="0" w:color="auto"/>
        <w:bottom w:val="none" w:sz="0" w:space="0" w:color="auto"/>
        <w:right w:val="none" w:sz="0" w:space="0" w:color="auto"/>
      </w:divBdr>
    </w:div>
    <w:div w:id="276107214">
      <w:bodyDiv w:val="1"/>
      <w:marLeft w:val="0"/>
      <w:marRight w:val="0"/>
      <w:marTop w:val="0"/>
      <w:marBottom w:val="0"/>
      <w:divBdr>
        <w:top w:val="none" w:sz="0" w:space="0" w:color="auto"/>
        <w:left w:val="none" w:sz="0" w:space="0" w:color="auto"/>
        <w:bottom w:val="none" w:sz="0" w:space="0" w:color="auto"/>
        <w:right w:val="none" w:sz="0" w:space="0" w:color="auto"/>
      </w:divBdr>
      <w:divsChild>
        <w:div w:id="1986354805">
          <w:marLeft w:val="-225"/>
          <w:marRight w:val="-225"/>
          <w:marTop w:val="0"/>
          <w:marBottom w:val="0"/>
          <w:divBdr>
            <w:top w:val="none" w:sz="0" w:space="0" w:color="auto"/>
            <w:left w:val="none" w:sz="0" w:space="0" w:color="auto"/>
            <w:bottom w:val="none" w:sz="0" w:space="0" w:color="auto"/>
            <w:right w:val="none" w:sz="0" w:space="0" w:color="auto"/>
          </w:divBdr>
        </w:div>
        <w:div w:id="739906832">
          <w:marLeft w:val="-225"/>
          <w:marRight w:val="-225"/>
          <w:marTop w:val="0"/>
          <w:marBottom w:val="0"/>
          <w:divBdr>
            <w:top w:val="none" w:sz="0" w:space="0" w:color="auto"/>
            <w:left w:val="none" w:sz="0" w:space="0" w:color="auto"/>
            <w:bottom w:val="none" w:sz="0" w:space="0" w:color="auto"/>
            <w:right w:val="none" w:sz="0" w:space="0" w:color="auto"/>
          </w:divBdr>
          <w:divsChild>
            <w:div w:id="1891652358">
              <w:marLeft w:val="0"/>
              <w:marRight w:val="0"/>
              <w:marTop w:val="0"/>
              <w:marBottom w:val="0"/>
              <w:divBdr>
                <w:top w:val="none" w:sz="0" w:space="0" w:color="auto"/>
                <w:left w:val="none" w:sz="0" w:space="0" w:color="auto"/>
                <w:bottom w:val="none" w:sz="0" w:space="0" w:color="auto"/>
                <w:right w:val="none" w:sz="0" w:space="0" w:color="auto"/>
              </w:divBdr>
              <w:divsChild>
                <w:div w:id="7553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09722">
      <w:bodyDiv w:val="1"/>
      <w:marLeft w:val="0"/>
      <w:marRight w:val="0"/>
      <w:marTop w:val="0"/>
      <w:marBottom w:val="0"/>
      <w:divBdr>
        <w:top w:val="none" w:sz="0" w:space="0" w:color="auto"/>
        <w:left w:val="none" w:sz="0" w:space="0" w:color="auto"/>
        <w:bottom w:val="none" w:sz="0" w:space="0" w:color="auto"/>
        <w:right w:val="none" w:sz="0" w:space="0" w:color="auto"/>
      </w:divBdr>
    </w:div>
    <w:div w:id="276178449">
      <w:bodyDiv w:val="1"/>
      <w:marLeft w:val="0"/>
      <w:marRight w:val="0"/>
      <w:marTop w:val="0"/>
      <w:marBottom w:val="0"/>
      <w:divBdr>
        <w:top w:val="none" w:sz="0" w:space="0" w:color="auto"/>
        <w:left w:val="none" w:sz="0" w:space="0" w:color="auto"/>
        <w:bottom w:val="none" w:sz="0" w:space="0" w:color="auto"/>
        <w:right w:val="none" w:sz="0" w:space="0" w:color="auto"/>
      </w:divBdr>
      <w:divsChild>
        <w:div w:id="161819224">
          <w:marLeft w:val="-225"/>
          <w:marRight w:val="-225"/>
          <w:marTop w:val="0"/>
          <w:marBottom w:val="0"/>
          <w:divBdr>
            <w:top w:val="none" w:sz="0" w:space="0" w:color="auto"/>
            <w:left w:val="none" w:sz="0" w:space="0" w:color="auto"/>
            <w:bottom w:val="none" w:sz="0" w:space="0" w:color="auto"/>
            <w:right w:val="none" w:sz="0" w:space="0" w:color="auto"/>
          </w:divBdr>
          <w:divsChild>
            <w:div w:id="575357657">
              <w:marLeft w:val="0"/>
              <w:marRight w:val="0"/>
              <w:marTop w:val="0"/>
              <w:marBottom w:val="0"/>
              <w:divBdr>
                <w:top w:val="none" w:sz="0" w:space="0" w:color="auto"/>
                <w:left w:val="none" w:sz="0" w:space="0" w:color="auto"/>
                <w:bottom w:val="none" w:sz="0" w:space="0" w:color="auto"/>
                <w:right w:val="none" w:sz="0" w:space="0" w:color="auto"/>
              </w:divBdr>
              <w:divsChild>
                <w:div w:id="164324570">
                  <w:marLeft w:val="0"/>
                  <w:marRight w:val="0"/>
                  <w:marTop w:val="0"/>
                  <w:marBottom w:val="0"/>
                  <w:divBdr>
                    <w:top w:val="none" w:sz="0" w:space="0" w:color="auto"/>
                    <w:left w:val="none" w:sz="0" w:space="0" w:color="auto"/>
                    <w:bottom w:val="none" w:sz="0" w:space="0" w:color="auto"/>
                    <w:right w:val="none" w:sz="0" w:space="0" w:color="auto"/>
                  </w:divBdr>
                </w:div>
                <w:div w:id="6669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8100">
          <w:marLeft w:val="-225"/>
          <w:marRight w:val="-225"/>
          <w:marTop w:val="0"/>
          <w:marBottom w:val="0"/>
          <w:divBdr>
            <w:top w:val="none" w:sz="0" w:space="0" w:color="auto"/>
            <w:left w:val="none" w:sz="0" w:space="0" w:color="auto"/>
            <w:bottom w:val="none" w:sz="0" w:space="0" w:color="auto"/>
            <w:right w:val="none" w:sz="0" w:space="0" w:color="auto"/>
          </w:divBdr>
        </w:div>
      </w:divsChild>
    </w:div>
    <w:div w:id="276644338">
      <w:bodyDiv w:val="1"/>
      <w:marLeft w:val="0"/>
      <w:marRight w:val="0"/>
      <w:marTop w:val="0"/>
      <w:marBottom w:val="0"/>
      <w:divBdr>
        <w:top w:val="none" w:sz="0" w:space="0" w:color="auto"/>
        <w:left w:val="none" w:sz="0" w:space="0" w:color="auto"/>
        <w:bottom w:val="none" w:sz="0" w:space="0" w:color="auto"/>
        <w:right w:val="none" w:sz="0" w:space="0" w:color="auto"/>
      </w:divBdr>
      <w:divsChild>
        <w:div w:id="866061019">
          <w:marLeft w:val="0"/>
          <w:marRight w:val="0"/>
          <w:marTop w:val="0"/>
          <w:marBottom w:val="107"/>
          <w:divBdr>
            <w:top w:val="none" w:sz="0" w:space="0" w:color="auto"/>
            <w:left w:val="none" w:sz="0" w:space="0" w:color="auto"/>
            <w:bottom w:val="none" w:sz="0" w:space="0" w:color="auto"/>
            <w:right w:val="none" w:sz="0" w:space="0" w:color="auto"/>
          </w:divBdr>
        </w:div>
      </w:divsChild>
    </w:div>
    <w:div w:id="276983581">
      <w:bodyDiv w:val="1"/>
      <w:marLeft w:val="0"/>
      <w:marRight w:val="0"/>
      <w:marTop w:val="0"/>
      <w:marBottom w:val="0"/>
      <w:divBdr>
        <w:top w:val="none" w:sz="0" w:space="0" w:color="auto"/>
        <w:left w:val="none" w:sz="0" w:space="0" w:color="auto"/>
        <w:bottom w:val="none" w:sz="0" w:space="0" w:color="auto"/>
        <w:right w:val="none" w:sz="0" w:space="0" w:color="auto"/>
      </w:divBdr>
    </w:div>
    <w:div w:id="277180761">
      <w:bodyDiv w:val="1"/>
      <w:marLeft w:val="0"/>
      <w:marRight w:val="0"/>
      <w:marTop w:val="0"/>
      <w:marBottom w:val="0"/>
      <w:divBdr>
        <w:top w:val="none" w:sz="0" w:space="0" w:color="auto"/>
        <w:left w:val="none" w:sz="0" w:space="0" w:color="auto"/>
        <w:bottom w:val="none" w:sz="0" w:space="0" w:color="auto"/>
        <w:right w:val="none" w:sz="0" w:space="0" w:color="auto"/>
      </w:divBdr>
    </w:div>
    <w:div w:id="278343230">
      <w:bodyDiv w:val="1"/>
      <w:marLeft w:val="0"/>
      <w:marRight w:val="0"/>
      <w:marTop w:val="0"/>
      <w:marBottom w:val="0"/>
      <w:divBdr>
        <w:top w:val="none" w:sz="0" w:space="0" w:color="auto"/>
        <w:left w:val="none" w:sz="0" w:space="0" w:color="auto"/>
        <w:bottom w:val="none" w:sz="0" w:space="0" w:color="auto"/>
        <w:right w:val="none" w:sz="0" w:space="0" w:color="auto"/>
      </w:divBdr>
      <w:divsChild>
        <w:div w:id="319695215">
          <w:marLeft w:val="-150"/>
          <w:marRight w:val="-150"/>
          <w:marTop w:val="0"/>
          <w:marBottom w:val="0"/>
          <w:divBdr>
            <w:top w:val="none" w:sz="0" w:space="0" w:color="auto"/>
            <w:left w:val="none" w:sz="0" w:space="0" w:color="auto"/>
            <w:bottom w:val="none" w:sz="0" w:space="0" w:color="auto"/>
            <w:right w:val="none" w:sz="0" w:space="0" w:color="auto"/>
          </w:divBdr>
          <w:divsChild>
            <w:div w:id="462968000">
              <w:marLeft w:val="0"/>
              <w:marRight w:val="0"/>
              <w:marTop w:val="0"/>
              <w:marBottom w:val="0"/>
              <w:divBdr>
                <w:top w:val="none" w:sz="0" w:space="0" w:color="auto"/>
                <w:left w:val="none" w:sz="0" w:space="0" w:color="auto"/>
                <w:bottom w:val="none" w:sz="0" w:space="0" w:color="auto"/>
                <w:right w:val="none" w:sz="0" w:space="0" w:color="auto"/>
              </w:divBdr>
            </w:div>
          </w:divsChild>
        </w:div>
        <w:div w:id="1169713263">
          <w:marLeft w:val="-150"/>
          <w:marRight w:val="-150"/>
          <w:marTop w:val="0"/>
          <w:marBottom w:val="0"/>
          <w:divBdr>
            <w:top w:val="none" w:sz="0" w:space="0" w:color="auto"/>
            <w:left w:val="none" w:sz="0" w:space="0" w:color="auto"/>
            <w:bottom w:val="none" w:sz="0" w:space="0" w:color="auto"/>
            <w:right w:val="none" w:sz="0" w:space="0" w:color="auto"/>
          </w:divBdr>
        </w:div>
      </w:divsChild>
    </w:div>
    <w:div w:id="278420005">
      <w:bodyDiv w:val="1"/>
      <w:marLeft w:val="0"/>
      <w:marRight w:val="0"/>
      <w:marTop w:val="0"/>
      <w:marBottom w:val="0"/>
      <w:divBdr>
        <w:top w:val="none" w:sz="0" w:space="0" w:color="auto"/>
        <w:left w:val="none" w:sz="0" w:space="0" w:color="auto"/>
        <w:bottom w:val="none" w:sz="0" w:space="0" w:color="auto"/>
        <w:right w:val="none" w:sz="0" w:space="0" w:color="auto"/>
      </w:divBdr>
    </w:div>
    <w:div w:id="278994778">
      <w:bodyDiv w:val="1"/>
      <w:marLeft w:val="0"/>
      <w:marRight w:val="0"/>
      <w:marTop w:val="0"/>
      <w:marBottom w:val="0"/>
      <w:divBdr>
        <w:top w:val="none" w:sz="0" w:space="0" w:color="auto"/>
        <w:left w:val="none" w:sz="0" w:space="0" w:color="auto"/>
        <w:bottom w:val="none" w:sz="0" w:space="0" w:color="auto"/>
        <w:right w:val="none" w:sz="0" w:space="0" w:color="auto"/>
      </w:divBdr>
      <w:divsChild>
        <w:div w:id="830634252">
          <w:marLeft w:val="0"/>
          <w:marRight w:val="0"/>
          <w:marTop w:val="0"/>
          <w:marBottom w:val="0"/>
          <w:divBdr>
            <w:top w:val="none" w:sz="0" w:space="0" w:color="auto"/>
            <w:left w:val="none" w:sz="0" w:space="0" w:color="auto"/>
            <w:bottom w:val="none" w:sz="0" w:space="0" w:color="auto"/>
            <w:right w:val="none" w:sz="0" w:space="0" w:color="auto"/>
          </w:divBdr>
          <w:divsChild>
            <w:div w:id="167409313">
              <w:marLeft w:val="0"/>
              <w:marRight w:val="0"/>
              <w:marTop w:val="0"/>
              <w:marBottom w:val="0"/>
              <w:divBdr>
                <w:top w:val="none" w:sz="0" w:space="0" w:color="auto"/>
                <w:left w:val="none" w:sz="0" w:space="0" w:color="auto"/>
                <w:bottom w:val="none" w:sz="0" w:space="0" w:color="auto"/>
                <w:right w:val="none" w:sz="0" w:space="0" w:color="auto"/>
              </w:divBdr>
              <w:divsChild>
                <w:div w:id="138153314">
                  <w:marLeft w:val="0"/>
                  <w:marRight w:val="0"/>
                  <w:marTop w:val="0"/>
                  <w:marBottom w:val="0"/>
                  <w:divBdr>
                    <w:top w:val="single" w:sz="8" w:space="0" w:color="859900"/>
                    <w:left w:val="none" w:sz="0" w:space="0" w:color="859900"/>
                    <w:bottom w:val="none" w:sz="0" w:space="0" w:color="859900"/>
                    <w:right w:val="none" w:sz="0" w:space="0" w:color="859900"/>
                  </w:divBdr>
                </w:div>
              </w:divsChild>
            </w:div>
          </w:divsChild>
        </w:div>
      </w:divsChild>
    </w:div>
    <w:div w:id="279069050">
      <w:bodyDiv w:val="1"/>
      <w:marLeft w:val="0"/>
      <w:marRight w:val="0"/>
      <w:marTop w:val="0"/>
      <w:marBottom w:val="0"/>
      <w:divBdr>
        <w:top w:val="none" w:sz="0" w:space="0" w:color="auto"/>
        <w:left w:val="none" w:sz="0" w:space="0" w:color="auto"/>
        <w:bottom w:val="none" w:sz="0" w:space="0" w:color="auto"/>
        <w:right w:val="none" w:sz="0" w:space="0" w:color="auto"/>
      </w:divBdr>
      <w:divsChild>
        <w:div w:id="2027829028">
          <w:marLeft w:val="-150"/>
          <w:marRight w:val="-150"/>
          <w:marTop w:val="0"/>
          <w:marBottom w:val="0"/>
          <w:divBdr>
            <w:top w:val="none" w:sz="0" w:space="0" w:color="auto"/>
            <w:left w:val="none" w:sz="0" w:space="0" w:color="auto"/>
            <w:bottom w:val="none" w:sz="0" w:space="0" w:color="auto"/>
            <w:right w:val="none" w:sz="0" w:space="0" w:color="auto"/>
          </w:divBdr>
          <w:divsChild>
            <w:div w:id="543562443">
              <w:marLeft w:val="0"/>
              <w:marRight w:val="0"/>
              <w:marTop w:val="0"/>
              <w:marBottom w:val="0"/>
              <w:divBdr>
                <w:top w:val="none" w:sz="0" w:space="0" w:color="auto"/>
                <w:left w:val="none" w:sz="0" w:space="0" w:color="auto"/>
                <w:bottom w:val="none" w:sz="0" w:space="0" w:color="auto"/>
                <w:right w:val="none" w:sz="0" w:space="0" w:color="auto"/>
              </w:divBdr>
              <w:divsChild>
                <w:div w:id="795222069">
                  <w:marLeft w:val="0"/>
                  <w:marRight w:val="0"/>
                  <w:marTop w:val="0"/>
                  <w:marBottom w:val="0"/>
                  <w:divBdr>
                    <w:top w:val="none" w:sz="0" w:space="0" w:color="auto"/>
                    <w:left w:val="none" w:sz="0" w:space="0" w:color="auto"/>
                    <w:bottom w:val="none" w:sz="0" w:space="0" w:color="auto"/>
                    <w:right w:val="none" w:sz="0" w:space="0" w:color="auto"/>
                  </w:divBdr>
                  <w:divsChild>
                    <w:div w:id="2050379502">
                      <w:marLeft w:val="0"/>
                      <w:marRight w:val="0"/>
                      <w:marTop w:val="0"/>
                      <w:marBottom w:val="0"/>
                      <w:divBdr>
                        <w:top w:val="none" w:sz="0" w:space="0" w:color="auto"/>
                        <w:left w:val="none" w:sz="0" w:space="0" w:color="auto"/>
                        <w:bottom w:val="none" w:sz="0" w:space="0" w:color="auto"/>
                        <w:right w:val="none" w:sz="0" w:space="0" w:color="auto"/>
                      </w:divBdr>
                    </w:div>
                  </w:divsChild>
                </w:div>
                <w:div w:id="909727437">
                  <w:marLeft w:val="0"/>
                  <w:marRight w:val="0"/>
                  <w:marTop w:val="0"/>
                  <w:marBottom w:val="0"/>
                  <w:divBdr>
                    <w:top w:val="none" w:sz="0" w:space="0" w:color="auto"/>
                    <w:left w:val="none" w:sz="0" w:space="0" w:color="auto"/>
                    <w:bottom w:val="none" w:sz="0" w:space="0" w:color="auto"/>
                    <w:right w:val="none" w:sz="0" w:space="0" w:color="auto"/>
                  </w:divBdr>
                  <w:divsChild>
                    <w:div w:id="4031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3796">
          <w:marLeft w:val="-150"/>
          <w:marRight w:val="-150"/>
          <w:marTop w:val="0"/>
          <w:marBottom w:val="0"/>
          <w:divBdr>
            <w:top w:val="none" w:sz="0" w:space="0" w:color="auto"/>
            <w:left w:val="none" w:sz="0" w:space="0" w:color="auto"/>
            <w:bottom w:val="none" w:sz="0" w:space="0" w:color="auto"/>
            <w:right w:val="none" w:sz="0" w:space="0" w:color="auto"/>
          </w:divBdr>
          <w:divsChild>
            <w:div w:id="198711735">
              <w:marLeft w:val="0"/>
              <w:marRight w:val="0"/>
              <w:marTop w:val="0"/>
              <w:marBottom w:val="0"/>
              <w:divBdr>
                <w:top w:val="none" w:sz="0" w:space="0" w:color="auto"/>
                <w:left w:val="none" w:sz="0" w:space="0" w:color="auto"/>
                <w:bottom w:val="none" w:sz="0" w:space="0" w:color="auto"/>
                <w:right w:val="none" w:sz="0" w:space="0" w:color="auto"/>
              </w:divBdr>
              <w:divsChild>
                <w:div w:id="574125828">
                  <w:marLeft w:val="0"/>
                  <w:marRight w:val="0"/>
                  <w:marTop w:val="0"/>
                  <w:marBottom w:val="0"/>
                  <w:divBdr>
                    <w:top w:val="none" w:sz="0" w:space="0" w:color="auto"/>
                    <w:left w:val="none" w:sz="0" w:space="0" w:color="auto"/>
                    <w:bottom w:val="none" w:sz="0" w:space="0" w:color="auto"/>
                    <w:right w:val="none" w:sz="0" w:space="0" w:color="auto"/>
                  </w:divBdr>
                  <w:divsChild>
                    <w:div w:id="1705786194">
                      <w:marLeft w:val="0"/>
                      <w:marRight w:val="0"/>
                      <w:marTop w:val="0"/>
                      <w:marBottom w:val="0"/>
                      <w:divBdr>
                        <w:top w:val="none" w:sz="0" w:space="0" w:color="auto"/>
                        <w:left w:val="none" w:sz="0" w:space="0" w:color="auto"/>
                        <w:bottom w:val="none" w:sz="0" w:space="0" w:color="auto"/>
                        <w:right w:val="none" w:sz="0" w:space="0" w:color="auto"/>
                      </w:divBdr>
                    </w:div>
                    <w:div w:id="1650287974">
                      <w:marLeft w:val="0"/>
                      <w:marRight w:val="0"/>
                      <w:marTop w:val="0"/>
                      <w:marBottom w:val="0"/>
                      <w:divBdr>
                        <w:top w:val="none" w:sz="0" w:space="0" w:color="auto"/>
                        <w:left w:val="none" w:sz="0" w:space="0" w:color="auto"/>
                        <w:bottom w:val="none" w:sz="0" w:space="0" w:color="auto"/>
                        <w:right w:val="none" w:sz="0" w:space="0" w:color="auto"/>
                      </w:divBdr>
                      <w:divsChild>
                        <w:div w:id="1306011169">
                          <w:marLeft w:val="0"/>
                          <w:marRight w:val="0"/>
                          <w:marTop w:val="0"/>
                          <w:marBottom w:val="0"/>
                          <w:divBdr>
                            <w:top w:val="none" w:sz="0" w:space="0" w:color="auto"/>
                            <w:left w:val="none" w:sz="0" w:space="0" w:color="auto"/>
                            <w:bottom w:val="none" w:sz="0" w:space="0" w:color="auto"/>
                            <w:right w:val="none" w:sz="0" w:space="0" w:color="auto"/>
                          </w:divBdr>
                          <w:divsChild>
                            <w:div w:id="1535536919">
                              <w:marLeft w:val="0"/>
                              <w:marRight w:val="0"/>
                              <w:marTop w:val="0"/>
                              <w:marBottom w:val="0"/>
                              <w:divBdr>
                                <w:top w:val="none" w:sz="0" w:space="0" w:color="auto"/>
                                <w:left w:val="none" w:sz="0" w:space="0" w:color="auto"/>
                                <w:bottom w:val="none" w:sz="0" w:space="0" w:color="auto"/>
                                <w:right w:val="none" w:sz="0" w:space="0" w:color="auto"/>
                              </w:divBdr>
                            </w:div>
                            <w:div w:id="1335373139">
                              <w:marLeft w:val="0"/>
                              <w:marRight w:val="0"/>
                              <w:marTop w:val="0"/>
                              <w:marBottom w:val="0"/>
                              <w:divBdr>
                                <w:top w:val="none" w:sz="0" w:space="0" w:color="auto"/>
                                <w:left w:val="none" w:sz="0" w:space="0" w:color="auto"/>
                                <w:bottom w:val="none" w:sz="0" w:space="0" w:color="auto"/>
                                <w:right w:val="none" w:sz="0" w:space="0" w:color="auto"/>
                              </w:divBdr>
                            </w:div>
                            <w:div w:id="492064844">
                              <w:marLeft w:val="0"/>
                              <w:marRight w:val="0"/>
                              <w:marTop w:val="0"/>
                              <w:marBottom w:val="0"/>
                              <w:divBdr>
                                <w:top w:val="none" w:sz="0" w:space="0" w:color="auto"/>
                                <w:left w:val="none" w:sz="0" w:space="0" w:color="auto"/>
                                <w:bottom w:val="none" w:sz="0" w:space="0" w:color="auto"/>
                                <w:right w:val="none" w:sz="0" w:space="0" w:color="auto"/>
                              </w:divBdr>
                            </w:div>
                            <w:div w:id="452795011">
                              <w:marLeft w:val="0"/>
                              <w:marRight w:val="0"/>
                              <w:marTop w:val="0"/>
                              <w:marBottom w:val="0"/>
                              <w:divBdr>
                                <w:top w:val="none" w:sz="0" w:space="0" w:color="auto"/>
                                <w:left w:val="none" w:sz="0" w:space="0" w:color="auto"/>
                                <w:bottom w:val="none" w:sz="0" w:space="0" w:color="auto"/>
                                <w:right w:val="none" w:sz="0" w:space="0" w:color="auto"/>
                              </w:divBdr>
                            </w:div>
                            <w:div w:id="14610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6648">
              <w:marLeft w:val="0"/>
              <w:marRight w:val="0"/>
              <w:marTop w:val="0"/>
              <w:marBottom w:val="0"/>
              <w:divBdr>
                <w:top w:val="none" w:sz="0" w:space="0" w:color="auto"/>
                <w:left w:val="none" w:sz="0" w:space="0" w:color="auto"/>
                <w:bottom w:val="none" w:sz="0" w:space="0" w:color="auto"/>
                <w:right w:val="none" w:sz="0" w:space="0" w:color="auto"/>
              </w:divBdr>
              <w:divsChild>
                <w:div w:id="808743873">
                  <w:marLeft w:val="0"/>
                  <w:marRight w:val="0"/>
                  <w:marTop w:val="0"/>
                  <w:marBottom w:val="0"/>
                  <w:divBdr>
                    <w:top w:val="none" w:sz="0" w:space="0" w:color="auto"/>
                    <w:left w:val="none" w:sz="0" w:space="0" w:color="auto"/>
                    <w:bottom w:val="none" w:sz="0" w:space="0" w:color="auto"/>
                    <w:right w:val="none" w:sz="0" w:space="0" w:color="auto"/>
                  </w:divBdr>
                  <w:divsChild>
                    <w:div w:id="424423084">
                      <w:marLeft w:val="0"/>
                      <w:marRight w:val="0"/>
                      <w:marTop w:val="0"/>
                      <w:marBottom w:val="0"/>
                      <w:divBdr>
                        <w:top w:val="none" w:sz="0" w:space="0" w:color="auto"/>
                        <w:left w:val="none" w:sz="0" w:space="0" w:color="auto"/>
                        <w:bottom w:val="none" w:sz="0" w:space="0" w:color="auto"/>
                        <w:right w:val="none" w:sz="0" w:space="0" w:color="auto"/>
                      </w:divBdr>
                      <w:divsChild>
                        <w:div w:id="481197379">
                          <w:marLeft w:val="0"/>
                          <w:marRight w:val="0"/>
                          <w:marTop w:val="0"/>
                          <w:marBottom w:val="0"/>
                          <w:divBdr>
                            <w:top w:val="none" w:sz="0" w:space="0" w:color="auto"/>
                            <w:left w:val="none" w:sz="0" w:space="0" w:color="auto"/>
                            <w:bottom w:val="none" w:sz="0" w:space="0" w:color="auto"/>
                            <w:right w:val="none" w:sz="0" w:space="0" w:color="auto"/>
                          </w:divBdr>
                        </w:div>
                      </w:divsChild>
                    </w:div>
                    <w:div w:id="1737623204">
                      <w:marLeft w:val="0"/>
                      <w:marRight w:val="0"/>
                      <w:marTop w:val="0"/>
                      <w:marBottom w:val="450"/>
                      <w:divBdr>
                        <w:top w:val="none" w:sz="0" w:space="0" w:color="auto"/>
                        <w:left w:val="none" w:sz="0" w:space="0" w:color="auto"/>
                        <w:bottom w:val="none" w:sz="0" w:space="0" w:color="auto"/>
                        <w:right w:val="none" w:sz="0" w:space="0" w:color="auto"/>
                      </w:divBdr>
                    </w:div>
                    <w:div w:id="1293293197">
                      <w:marLeft w:val="0"/>
                      <w:marRight w:val="0"/>
                      <w:marTop w:val="0"/>
                      <w:marBottom w:val="0"/>
                      <w:divBdr>
                        <w:top w:val="none" w:sz="0" w:space="0" w:color="auto"/>
                        <w:left w:val="none" w:sz="0" w:space="0" w:color="auto"/>
                        <w:bottom w:val="none" w:sz="0" w:space="0" w:color="auto"/>
                        <w:right w:val="none" w:sz="0" w:space="0" w:color="auto"/>
                      </w:divBdr>
                      <w:divsChild>
                        <w:div w:id="762646541">
                          <w:marLeft w:val="-150"/>
                          <w:marRight w:val="-150"/>
                          <w:marTop w:val="0"/>
                          <w:marBottom w:val="0"/>
                          <w:divBdr>
                            <w:top w:val="none" w:sz="0" w:space="0" w:color="auto"/>
                            <w:left w:val="none" w:sz="0" w:space="0" w:color="auto"/>
                            <w:bottom w:val="none" w:sz="0" w:space="0" w:color="auto"/>
                            <w:right w:val="none" w:sz="0" w:space="0" w:color="auto"/>
                          </w:divBdr>
                          <w:divsChild>
                            <w:div w:id="964503166">
                              <w:marLeft w:val="0"/>
                              <w:marRight w:val="0"/>
                              <w:marTop w:val="0"/>
                              <w:marBottom w:val="0"/>
                              <w:divBdr>
                                <w:top w:val="none" w:sz="0" w:space="0" w:color="auto"/>
                                <w:left w:val="none" w:sz="0" w:space="0" w:color="auto"/>
                                <w:bottom w:val="none" w:sz="0" w:space="0" w:color="auto"/>
                                <w:right w:val="none" w:sz="0" w:space="0" w:color="auto"/>
                              </w:divBdr>
                            </w:div>
                            <w:div w:id="275794804">
                              <w:marLeft w:val="0"/>
                              <w:marRight w:val="0"/>
                              <w:marTop w:val="0"/>
                              <w:marBottom w:val="0"/>
                              <w:divBdr>
                                <w:top w:val="none" w:sz="0" w:space="0" w:color="auto"/>
                                <w:left w:val="none" w:sz="0" w:space="0" w:color="auto"/>
                                <w:bottom w:val="none" w:sz="0" w:space="0" w:color="auto"/>
                                <w:right w:val="none" w:sz="0" w:space="0" w:color="auto"/>
                              </w:divBdr>
                              <w:divsChild>
                                <w:div w:id="12235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650350">
      <w:bodyDiv w:val="1"/>
      <w:marLeft w:val="0"/>
      <w:marRight w:val="0"/>
      <w:marTop w:val="0"/>
      <w:marBottom w:val="0"/>
      <w:divBdr>
        <w:top w:val="none" w:sz="0" w:space="0" w:color="auto"/>
        <w:left w:val="none" w:sz="0" w:space="0" w:color="auto"/>
        <w:bottom w:val="none" w:sz="0" w:space="0" w:color="auto"/>
        <w:right w:val="none" w:sz="0" w:space="0" w:color="auto"/>
      </w:divBdr>
      <w:divsChild>
        <w:div w:id="1402827157">
          <w:marLeft w:val="-225"/>
          <w:marRight w:val="-225"/>
          <w:marTop w:val="0"/>
          <w:marBottom w:val="0"/>
          <w:divBdr>
            <w:top w:val="none" w:sz="0" w:space="0" w:color="auto"/>
            <w:left w:val="none" w:sz="0" w:space="0" w:color="auto"/>
            <w:bottom w:val="none" w:sz="0" w:space="0" w:color="auto"/>
            <w:right w:val="none" w:sz="0" w:space="0" w:color="auto"/>
          </w:divBdr>
          <w:divsChild>
            <w:div w:id="1477842677">
              <w:marLeft w:val="0"/>
              <w:marRight w:val="0"/>
              <w:marTop w:val="0"/>
              <w:marBottom w:val="0"/>
              <w:divBdr>
                <w:top w:val="none" w:sz="0" w:space="0" w:color="auto"/>
                <w:left w:val="none" w:sz="0" w:space="0" w:color="auto"/>
                <w:bottom w:val="none" w:sz="0" w:space="0" w:color="auto"/>
                <w:right w:val="none" w:sz="0" w:space="0" w:color="auto"/>
              </w:divBdr>
              <w:divsChild>
                <w:div w:id="574894128">
                  <w:marLeft w:val="0"/>
                  <w:marRight w:val="0"/>
                  <w:marTop w:val="0"/>
                  <w:marBottom w:val="0"/>
                  <w:divBdr>
                    <w:top w:val="none" w:sz="0" w:space="0" w:color="auto"/>
                    <w:left w:val="none" w:sz="0" w:space="0" w:color="auto"/>
                    <w:bottom w:val="none" w:sz="0" w:space="0" w:color="auto"/>
                    <w:right w:val="none" w:sz="0" w:space="0" w:color="auto"/>
                  </w:divBdr>
                </w:div>
                <w:div w:id="776488477">
                  <w:marLeft w:val="0"/>
                  <w:marRight w:val="0"/>
                  <w:marTop w:val="0"/>
                  <w:marBottom w:val="0"/>
                  <w:divBdr>
                    <w:top w:val="none" w:sz="0" w:space="0" w:color="auto"/>
                    <w:left w:val="none" w:sz="0" w:space="0" w:color="auto"/>
                    <w:bottom w:val="none" w:sz="0" w:space="0" w:color="auto"/>
                    <w:right w:val="none" w:sz="0" w:space="0" w:color="auto"/>
                  </w:divBdr>
                </w:div>
                <w:div w:id="11970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1259">
          <w:marLeft w:val="-225"/>
          <w:marRight w:val="-225"/>
          <w:marTop w:val="0"/>
          <w:marBottom w:val="0"/>
          <w:divBdr>
            <w:top w:val="none" w:sz="0" w:space="0" w:color="auto"/>
            <w:left w:val="none" w:sz="0" w:space="0" w:color="auto"/>
            <w:bottom w:val="none" w:sz="0" w:space="0" w:color="auto"/>
            <w:right w:val="none" w:sz="0" w:space="0" w:color="auto"/>
          </w:divBdr>
        </w:div>
      </w:divsChild>
    </w:div>
    <w:div w:id="280037672">
      <w:bodyDiv w:val="1"/>
      <w:marLeft w:val="0"/>
      <w:marRight w:val="0"/>
      <w:marTop w:val="0"/>
      <w:marBottom w:val="0"/>
      <w:divBdr>
        <w:top w:val="none" w:sz="0" w:space="0" w:color="auto"/>
        <w:left w:val="none" w:sz="0" w:space="0" w:color="auto"/>
        <w:bottom w:val="none" w:sz="0" w:space="0" w:color="auto"/>
        <w:right w:val="none" w:sz="0" w:space="0" w:color="auto"/>
      </w:divBdr>
      <w:divsChild>
        <w:div w:id="343481697">
          <w:marLeft w:val="0"/>
          <w:marRight w:val="0"/>
          <w:marTop w:val="0"/>
          <w:marBottom w:val="0"/>
          <w:divBdr>
            <w:top w:val="none" w:sz="0" w:space="0" w:color="auto"/>
            <w:left w:val="none" w:sz="0" w:space="0" w:color="auto"/>
            <w:bottom w:val="none" w:sz="0" w:space="0" w:color="auto"/>
            <w:right w:val="none" w:sz="0" w:space="0" w:color="auto"/>
          </w:divBdr>
        </w:div>
      </w:divsChild>
    </w:div>
    <w:div w:id="280459934">
      <w:bodyDiv w:val="1"/>
      <w:marLeft w:val="0"/>
      <w:marRight w:val="0"/>
      <w:marTop w:val="0"/>
      <w:marBottom w:val="0"/>
      <w:divBdr>
        <w:top w:val="none" w:sz="0" w:space="0" w:color="auto"/>
        <w:left w:val="none" w:sz="0" w:space="0" w:color="auto"/>
        <w:bottom w:val="none" w:sz="0" w:space="0" w:color="auto"/>
        <w:right w:val="none" w:sz="0" w:space="0" w:color="auto"/>
      </w:divBdr>
      <w:divsChild>
        <w:div w:id="1001196120">
          <w:marLeft w:val="-100"/>
          <w:marRight w:val="-100"/>
          <w:marTop w:val="0"/>
          <w:marBottom w:val="0"/>
          <w:divBdr>
            <w:top w:val="none" w:sz="0" w:space="0" w:color="auto"/>
            <w:left w:val="none" w:sz="0" w:space="0" w:color="auto"/>
            <w:bottom w:val="none" w:sz="0" w:space="0" w:color="auto"/>
            <w:right w:val="none" w:sz="0" w:space="0" w:color="auto"/>
          </w:divBdr>
          <w:divsChild>
            <w:div w:id="608506552">
              <w:marLeft w:val="0"/>
              <w:marRight w:val="0"/>
              <w:marTop w:val="0"/>
              <w:marBottom w:val="0"/>
              <w:divBdr>
                <w:top w:val="none" w:sz="0" w:space="0" w:color="auto"/>
                <w:left w:val="none" w:sz="0" w:space="0" w:color="auto"/>
                <w:bottom w:val="none" w:sz="0" w:space="0" w:color="auto"/>
                <w:right w:val="none" w:sz="0" w:space="0" w:color="auto"/>
              </w:divBdr>
              <w:divsChild>
                <w:div w:id="788016239">
                  <w:marLeft w:val="0"/>
                  <w:marRight w:val="0"/>
                  <w:marTop w:val="0"/>
                  <w:marBottom w:val="0"/>
                  <w:divBdr>
                    <w:top w:val="none" w:sz="0" w:space="0" w:color="auto"/>
                    <w:left w:val="none" w:sz="0" w:space="0" w:color="auto"/>
                    <w:bottom w:val="none" w:sz="0" w:space="0" w:color="auto"/>
                    <w:right w:val="none" w:sz="0" w:space="0" w:color="auto"/>
                  </w:divBdr>
                  <w:divsChild>
                    <w:div w:id="508377240">
                      <w:marLeft w:val="0"/>
                      <w:marRight w:val="0"/>
                      <w:marTop w:val="0"/>
                      <w:marBottom w:val="0"/>
                      <w:divBdr>
                        <w:top w:val="none" w:sz="0" w:space="0" w:color="auto"/>
                        <w:left w:val="none" w:sz="0" w:space="0" w:color="auto"/>
                        <w:bottom w:val="none" w:sz="0" w:space="0" w:color="auto"/>
                        <w:right w:val="none" w:sz="0" w:space="0" w:color="auto"/>
                      </w:divBdr>
                    </w:div>
                    <w:div w:id="1569270924">
                      <w:marLeft w:val="0"/>
                      <w:marRight w:val="0"/>
                      <w:marTop w:val="0"/>
                      <w:marBottom w:val="0"/>
                      <w:divBdr>
                        <w:top w:val="none" w:sz="0" w:space="0" w:color="auto"/>
                        <w:left w:val="none" w:sz="0" w:space="0" w:color="auto"/>
                        <w:bottom w:val="none" w:sz="0" w:space="0" w:color="auto"/>
                        <w:right w:val="none" w:sz="0" w:space="0" w:color="auto"/>
                      </w:divBdr>
                      <w:divsChild>
                        <w:div w:id="13334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11037">
          <w:marLeft w:val="-100"/>
          <w:marRight w:val="-100"/>
          <w:marTop w:val="0"/>
          <w:marBottom w:val="0"/>
          <w:divBdr>
            <w:top w:val="none" w:sz="0" w:space="0" w:color="auto"/>
            <w:left w:val="none" w:sz="0" w:space="0" w:color="auto"/>
            <w:bottom w:val="none" w:sz="0" w:space="0" w:color="auto"/>
            <w:right w:val="none" w:sz="0" w:space="0" w:color="auto"/>
          </w:divBdr>
          <w:divsChild>
            <w:div w:id="1024358140">
              <w:marLeft w:val="0"/>
              <w:marRight w:val="0"/>
              <w:marTop w:val="0"/>
              <w:marBottom w:val="0"/>
              <w:divBdr>
                <w:top w:val="none" w:sz="0" w:space="0" w:color="auto"/>
                <w:left w:val="none" w:sz="0" w:space="0" w:color="auto"/>
                <w:bottom w:val="none" w:sz="0" w:space="0" w:color="auto"/>
                <w:right w:val="none" w:sz="0" w:space="0" w:color="auto"/>
              </w:divBdr>
              <w:divsChild>
                <w:div w:id="606617683">
                  <w:marLeft w:val="0"/>
                  <w:marRight w:val="0"/>
                  <w:marTop w:val="0"/>
                  <w:marBottom w:val="0"/>
                  <w:divBdr>
                    <w:top w:val="none" w:sz="0" w:space="0" w:color="auto"/>
                    <w:left w:val="none" w:sz="0" w:space="0" w:color="auto"/>
                    <w:bottom w:val="none" w:sz="0" w:space="0" w:color="auto"/>
                    <w:right w:val="none" w:sz="0" w:space="0" w:color="auto"/>
                  </w:divBdr>
                  <w:divsChild>
                    <w:div w:id="1013149940">
                      <w:marLeft w:val="0"/>
                      <w:marRight w:val="0"/>
                      <w:marTop w:val="0"/>
                      <w:marBottom w:val="0"/>
                      <w:divBdr>
                        <w:top w:val="none" w:sz="0" w:space="0" w:color="auto"/>
                        <w:left w:val="none" w:sz="0" w:space="0" w:color="auto"/>
                        <w:bottom w:val="none" w:sz="0" w:space="0" w:color="auto"/>
                        <w:right w:val="none" w:sz="0" w:space="0" w:color="auto"/>
                      </w:divBdr>
                      <w:divsChild>
                        <w:div w:id="11280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648305">
      <w:bodyDiv w:val="1"/>
      <w:marLeft w:val="0"/>
      <w:marRight w:val="0"/>
      <w:marTop w:val="0"/>
      <w:marBottom w:val="0"/>
      <w:divBdr>
        <w:top w:val="none" w:sz="0" w:space="0" w:color="auto"/>
        <w:left w:val="none" w:sz="0" w:space="0" w:color="auto"/>
        <w:bottom w:val="none" w:sz="0" w:space="0" w:color="auto"/>
        <w:right w:val="none" w:sz="0" w:space="0" w:color="auto"/>
      </w:divBdr>
      <w:divsChild>
        <w:div w:id="903679958">
          <w:marLeft w:val="0"/>
          <w:marRight w:val="0"/>
          <w:marTop w:val="210"/>
          <w:marBottom w:val="0"/>
          <w:divBdr>
            <w:top w:val="none" w:sz="0" w:space="0" w:color="auto"/>
            <w:left w:val="none" w:sz="0" w:space="0" w:color="auto"/>
            <w:bottom w:val="none" w:sz="0" w:space="0" w:color="auto"/>
            <w:right w:val="none" w:sz="0" w:space="0" w:color="auto"/>
          </w:divBdr>
          <w:divsChild>
            <w:div w:id="138572869">
              <w:marLeft w:val="0"/>
              <w:marRight w:val="0"/>
              <w:marTop w:val="0"/>
              <w:marBottom w:val="0"/>
              <w:divBdr>
                <w:top w:val="none" w:sz="0" w:space="0" w:color="auto"/>
                <w:left w:val="none" w:sz="0" w:space="0" w:color="auto"/>
                <w:bottom w:val="none" w:sz="0" w:space="0" w:color="auto"/>
                <w:right w:val="none" w:sz="0" w:space="0" w:color="auto"/>
              </w:divBdr>
            </w:div>
          </w:divsChild>
        </w:div>
        <w:div w:id="926503125">
          <w:marLeft w:val="0"/>
          <w:marRight w:val="0"/>
          <w:marTop w:val="0"/>
          <w:marBottom w:val="150"/>
          <w:divBdr>
            <w:top w:val="none" w:sz="0" w:space="0" w:color="auto"/>
            <w:left w:val="none" w:sz="0" w:space="0" w:color="auto"/>
            <w:bottom w:val="none" w:sz="0" w:space="0" w:color="auto"/>
            <w:right w:val="none" w:sz="0" w:space="0" w:color="auto"/>
          </w:divBdr>
        </w:div>
        <w:div w:id="1455295662">
          <w:marLeft w:val="0"/>
          <w:marRight w:val="0"/>
          <w:marTop w:val="0"/>
          <w:marBottom w:val="210"/>
          <w:divBdr>
            <w:top w:val="none" w:sz="0" w:space="0" w:color="auto"/>
            <w:left w:val="none" w:sz="0" w:space="0" w:color="auto"/>
            <w:bottom w:val="none" w:sz="0" w:space="0" w:color="auto"/>
            <w:right w:val="none" w:sz="0" w:space="0" w:color="auto"/>
          </w:divBdr>
          <w:divsChild>
            <w:div w:id="582420943">
              <w:marLeft w:val="0"/>
              <w:marRight w:val="0"/>
              <w:marTop w:val="0"/>
              <w:marBottom w:val="0"/>
              <w:divBdr>
                <w:top w:val="none" w:sz="0" w:space="0" w:color="auto"/>
                <w:left w:val="none" w:sz="0" w:space="0" w:color="auto"/>
                <w:bottom w:val="none" w:sz="0" w:space="0" w:color="auto"/>
                <w:right w:val="none" w:sz="0" w:space="0" w:color="auto"/>
              </w:divBdr>
              <w:divsChild>
                <w:div w:id="62874175">
                  <w:marLeft w:val="120"/>
                  <w:marRight w:val="0"/>
                  <w:marTop w:val="0"/>
                  <w:marBottom w:val="0"/>
                  <w:divBdr>
                    <w:top w:val="none" w:sz="0" w:space="0" w:color="auto"/>
                    <w:left w:val="none" w:sz="0" w:space="0" w:color="auto"/>
                    <w:bottom w:val="none" w:sz="0" w:space="0" w:color="auto"/>
                    <w:right w:val="none" w:sz="0" w:space="0" w:color="auto"/>
                  </w:divBdr>
                </w:div>
                <w:div w:id="767579962">
                  <w:marLeft w:val="120"/>
                  <w:marRight w:val="0"/>
                  <w:marTop w:val="0"/>
                  <w:marBottom w:val="0"/>
                  <w:divBdr>
                    <w:top w:val="none" w:sz="0" w:space="0" w:color="auto"/>
                    <w:left w:val="single" w:sz="4" w:space="5" w:color="auto"/>
                    <w:bottom w:val="none" w:sz="0" w:space="0" w:color="auto"/>
                    <w:right w:val="none" w:sz="0" w:space="0" w:color="auto"/>
                  </w:divBdr>
                </w:div>
                <w:div w:id="779035068">
                  <w:marLeft w:val="120"/>
                  <w:marRight w:val="0"/>
                  <w:marTop w:val="0"/>
                  <w:marBottom w:val="0"/>
                  <w:divBdr>
                    <w:top w:val="none" w:sz="0" w:space="0" w:color="auto"/>
                    <w:left w:val="single" w:sz="4" w:space="5" w:color="auto"/>
                    <w:bottom w:val="none" w:sz="0" w:space="0" w:color="auto"/>
                    <w:right w:val="none" w:sz="0" w:space="0" w:color="auto"/>
                  </w:divBdr>
                </w:div>
                <w:div w:id="155288584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58861982">
          <w:marLeft w:val="0"/>
          <w:marRight w:val="0"/>
          <w:marTop w:val="0"/>
          <w:marBottom w:val="160"/>
          <w:divBdr>
            <w:top w:val="none" w:sz="0" w:space="0" w:color="auto"/>
            <w:left w:val="none" w:sz="0" w:space="0" w:color="auto"/>
            <w:bottom w:val="none" w:sz="0" w:space="0" w:color="auto"/>
            <w:right w:val="none" w:sz="0" w:space="0" w:color="auto"/>
          </w:divBdr>
          <w:divsChild>
            <w:div w:id="399865146">
              <w:marLeft w:val="40"/>
              <w:marRight w:val="0"/>
              <w:marTop w:val="0"/>
              <w:marBottom w:val="0"/>
              <w:divBdr>
                <w:top w:val="none" w:sz="0" w:space="0" w:color="auto"/>
                <w:left w:val="none" w:sz="0" w:space="0" w:color="auto"/>
                <w:bottom w:val="none" w:sz="0" w:space="0" w:color="auto"/>
                <w:right w:val="none" w:sz="0" w:space="0" w:color="auto"/>
              </w:divBdr>
            </w:div>
            <w:div w:id="6357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1545">
      <w:bodyDiv w:val="1"/>
      <w:marLeft w:val="0"/>
      <w:marRight w:val="0"/>
      <w:marTop w:val="0"/>
      <w:marBottom w:val="0"/>
      <w:divBdr>
        <w:top w:val="none" w:sz="0" w:space="0" w:color="auto"/>
        <w:left w:val="none" w:sz="0" w:space="0" w:color="auto"/>
        <w:bottom w:val="none" w:sz="0" w:space="0" w:color="auto"/>
        <w:right w:val="none" w:sz="0" w:space="0" w:color="auto"/>
      </w:divBdr>
      <w:divsChild>
        <w:div w:id="666711520">
          <w:marLeft w:val="0"/>
          <w:marRight w:val="0"/>
          <w:marTop w:val="0"/>
          <w:marBottom w:val="0"/>
          <w:divBdr>
            <w:top w:val="none" w:sz="0" w:space="0" w:color="auto"/>
            <w:left w:val="none" w:sz="0" w:space="0" w:color="auto"/>
            <w:bottom w:val="none" w:sz="0" w:space="0" w:color="auto"/>
            <w:right w:val="none" w:sz="0" w:space="0" w:color="auto"/>
          </w:divBdr>
        </w:div>
        <w:div w:id="623123939">
          <w:marLeft w:val="0"/>
          <w:marRight w:val="0"/>
          <w:marTop w:val="0"/>
          <w:marBottom w:val="0"/>
          <w:divBdr>
            <w:top w:val="none" w:sz="0" w:space="0" w:color="auto"/>
            <w:left w:val="none" w:sz="0" w:space="0" w:color="auto"/>
            <w:bottom w:val="none" w:sz="0" w:space="0" w:color="auto"/>
            <w:right w:val="none" w:sz="0" w:space="0" w:color="auto"/>
          </w:divBdr>
          <w:divsChild>
            <w:div w:id="110133011">
              <w:marLeft w:val="0"/>
              <w:marRight w:val="0"/>
              <w:marTop w:val="0"/>
              <w:marBottom w:val="75"/>
              <w:divBdr>
                <w:top w:val="none" w:sz="0" w:space="0" w:color="auto"/>
                <w:left w:val="none" w:sz="0" w:space="0" w:color="auto"/>
                <w:bottom w:val="none" w:sz="0" w:space="0" w:color="auto"/>
                <w:right w:val="none" w:sz="0" w:space="0" w:color="auto"/>
              </w:divBdr>
              <w:divsChild>
                <w:div w:id="624120504">
                  <w:marLeft w:val="0"/>
                  <w:marRight w:val="0"/>
                  <w:marTop w:val="0"/>
                  <w:marBottom w:val="0"/>
                  <w:divBdr>
                    <w:top w:val="none" w:sz="0" w:space="0" w:color="auto"/>
                    <w:left w:val="none" w:sz="0" w:space="0" w:color="auto"/>
                    <w:bottom w:val="none" w:sz="0" w:space="0" w:color="auto"/>
                    <w:right w:val="none" w:sz="0" w:space="0" w:color="auto"/>
                  </w:divBdr>
                  <w:divsChild>
                    <w:div w:id="16103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7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772684">
      <w:bodyDiv w:val="1"/>
      <w:marLeft w:val="0"/>
      <w:marRight w:val="0"/>
      <w:marTop w:val="0"/>
      <w:marBottom w:val="0"/>
      <w:divBdr>
        <w:top w:val="none" w:sz="0" w:space="0" w:color="auto"/>
        <w:left w:val="none" w:sz="0" w:space="0" w:color="auto"/>
        <w:bottom w:val="none" w:sz="0" w:space="0" w:color="auto"/>
        <w:right w:val="none" w:sz="0" w:space="0" w:color="auto"/>
      </w:divBdr>
      <w:divsChild>
        <w:div w:id="616371088">
          <w:marLeft w:val="-100"/>
          <w:marRight w:val="-100"/>
          <w:marTop w:val="0"/>
          <w:marBottom w:val="0"/>
          <w:divBdr>
            <w:top w:val="none" w:sz="0" w:space="0" w:color="auto"/>
            <w:left w:val="none" w:sz="0" w:space="0" w:color="auto"/>
            <w:bottom w:val="none" w:sz="0" w:space="0" w:color="auto"/>
            <w:right w:val="none" w:sz="0" w:space="0" w:color="auto"/>
          </w:divBdr>
          <w:divsChild>
            <w:div w:id="867377592">
              <w:marLeft w:val="0"/>
              <w:marRight w:val="0"/>
              <w:marTop w:val="0"/>
              <w:marBottom w:val="0"/>
              <w:divBdr>
                <w:top w:val="none" w:sz="0" w:space="0" w:color="auto"/>
                <w:left w:val="none" w:sz="0" w:space="0" w:color="auto"/>
                <w:bottom w:val="none" w:sz="0" w:space="0" w:color="auto"/>
                <w:right w:val="none" w:sz="0" w:space="0" w:color="auto"/>
              </w:divBdr>
              <w:divsChild>
                <w:div w:id="82263182">
                  <w:marLeft w:val="0"/>
                  <w:marRight w:val="0"/>
                  <w:marTop w:val="0"/>
                  <w:marBottom w:val="0"/>
                  <w:divBdr>
                    <w:top w:val="none" w:sz="0" w:space="0" w:color="auto"/>
                    <w:left w:val="none" w:sz="0" w:space="0" w:color="auto"/>
                    <w:bottom w:val="none" w:sz="0" w:space="0" w:color="auto"/>
                    <w:right w:val="none" w:sz="0" w:space="0" w:color="auto"/>
                  </w:divBdr>
                  <w:divsChild>
                    <w:div w:id="692656943">
                      <w:marLeft w:val="0"/>
                      <w:marRight w:val="0"/>
                      <w:marTop w:val="0"/>
                      <w:marBottom w:val="0"/>
                      <w:divBdr>
                        <w:top w:val="none" w:sz="0" w:space="0" w:color="auto"/>
                        <w:left w:val="none" w:sz="0" w:space="0" w:color="auto"/>
                        <w:bottom w:val="none" w:sz="0" w:space="0" w:color="auto"/>
                        <w:right w:val="none" w:sz="0" w:space="0" w:color="auto"/>
                      </w:divBdr>
                      <w:divsChild>
                        <w:div w:id="1303465610">
                          <w:marLeft w:val="0"/>
                          <w:marRight w:val="0"/>
                          <w:marTop w:val="0"/>
                          <w:marBottom w:val="0"/>
                          <w:divBdr>
                            <w:top w:val="none" w:sz="0" w:space="0" w:color="auto"/>
                            <w:left w:val="none" w:sz="0" w:space="0" w:color="auto"/>
                            <w:bottom w:val="none" w:sz="0" w:space="0" w:color="auto"/>
                            <w:right w:val="none" w:sz="0" w:space="0" w:color="auto"/>
                          </w:divBdr>
                        </w:div>
                      </w:divsChild>
                    </w:div>
                    <w:div w:id="10677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9419">
              <w:marLeft w:val="0"/>
              <w:marRight w:val="0"/>
              <w:marTop w:val="0"/>
              <w:marBottom w:val="0"/>
              <w:divBdr>
                <w:top w:val="none" w:sz="0" w:space="0" w:color="auto"/>
                <w:left w:val="none" w:sz="0" w:space="0" w:color="auto"/>
                <w:bottom w:val="none" w:sz="0" w:space="0" w:color="auto"/>
                <w:right w:val="none" w:sz="0" w:space="0" w:color="auto"/>
              </w:divBdr>
              <w:divsChild>
                <w:div w:id="92406852">
                  <w:marLeft w:val="0"/>
                  <w:marRight w:val="0"/>
                  <w:marTop w:val="0"/>
                  <w:marBottom w:val="0"/>
                  <w:divBdr>
                    <w:top w:val="none" w:sz="0" w:space="0" w:color="auto"/>
                    <w:left w:val="none" w:sz="0" w:space="0" w:color="auto"/>
                    <w:bottom w:val="none" w:sz="0" w:space="0" w:color="auto"/>
                    <w:right w:val="none" w:sz="0" w:space="0" w:color="auto"/>
                  </w:divBdr>
                  <w:divsChild>
                    <w:div w:id="1095245753">
                      <w:marLeft w:val="0"/>
                      <w:marRight w:val="0"/>
                      <w:marTop w:val="0"/>
                      <w:marBottom w:val="0"/>
                      <w:divBdr>
                        <w:top w:val="none" w:sz="0" w:space="0" w:color="auto"/>
                        <w:left w:val="none" w:sz="0" w:space="0" w:color="auto"/>
                        <w:bottom w:val="none" w:sz="0" w:space="0" w:color="auto"/>
                        <w:right w:val="none" w:sz="0" w:space="0" w:color="auto"/>
                      </w:divBdr>
                      <w:divsChild>
                        <w:div w:id="1534001908">
                          <w:marLeft w:val="0"/>
                          <w:marRight w:val="0"/>
                          <w:marTop w:val="0"/>
                          <w:marBottom w:val="0"/>
                          <w:divBdr>
                            <w:top w:val="none" w:sz="0" w:space="0" w:color="auto"/>
                            <w:left w:val="none" w:sz="0" w:space="0" w:color="auto"/>
                            <w:bottom w:val="none" w:sz="0" w:space="0" w:color="auto"/>
                            <w:right w:val="none" w:sz="0" w:space="0" w:color="auto"/>
                          </w:divBdr>
                          <w:divsChild>
                            <w:div w:id="570501429">
                              <w:marLeft w:val="0"/>
                              <w:marRight w:val="0"/>
                              <w:marTop w:val="0"/>
                              <w:marBottom w:val="0"/>
                              <w:divBdr>
                                <w:top w:val="none" w:sz="0" w:space="0" w:color="auto"/>
                                <w:left w:val="none" w:sz="0" w:space="0" w:color="auto"/>
                                <w:bottom w:val="none" w:sz="0" w:space="0" w:color="auto"/>
                                <w:right w:val="none" w:sz="0" w:space="0" w:color="auto"/>
                              </w:divBdr>
                            </w:div>
                            <w:div w:id="888539347">
                              <w:marLeft w:val="0"/>
                              <w:marRight w:val="0"/>
                              <w:marTop w:val="0"/>
                              <w:marBottom w:val="0"/>
                              <w:divBdr>
                                <w:top w:val="none" w:sz="0" w:space="0" w:color="auto"/>
                                <w:left w:val="none" w:sz="0" w:space="0" w:color="auto"/>
                                <w:bottom w:val="none" w:sz="0" w:space="0" w:color="auto"/>
                                <w:right w:val="none" w:sz="0" w:space="0" w:color="auto"/>
                              </w:divBdr>
                            </w:div>
                            <w:div w:id="10324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658693">
          <w:marLeft w:val="-100"/>
          <w:marRight w:val="-100"/>
          <w:marTop w:val="0"/>
          <w:marBottom w:val="0"/>
          <w:divBdr>
            <w:top w:val="none" w:sz="0" w:space="0" w:color="auto"/>
            <w:left w:val="none" w:sz="0" w:space="0" w:color="auto"/>
            <w:bottom w:val="none" w:sz="0" w:space="0" w:color="auto"/>
            <w:right w:val="none" w:sz="0" w:space="0" w:color="auto"/>
          </w:divBdr>
          <w:divsChild>
            <w:div w:id="754471753">
              <w:marLeft w:val="0"/>
              <w:marRight w:val="0"/>
              <w:marTop w:val="0"/>
              <w:marBottom w:val="0"/>
              <w:divBdr>
                <w:top w:val="none" w:sz="0" w:space="0" w:color="auto"/>
                <w:left w:val="none" w:sz="0" w:space="0" w:color="auto"/>
                <w:bottom w:val="none" w:sz="0" w:space="0" w:color="auto"/>
                <w:right w:val="none" w:sz="0" w:space="0" w:color="auto"/>
              </w:divBdr>
              <w:divsChild>
                <w:div w:id="734739765">
                  <w:marLeft w:val="0"/>
                  <w:marRight w:val="0"/>
                  <w:marTop w:val="0"/>
                  <w:marBottom w:val="0"/>
                  <w:divBdr>
                    <w:top w:val="none" w:sz="0" w:space="0" w:color="auto"/>
                    <w:left w:val="none" w:sz="0" w:space="0" w:color="auto"/>
                    <w:bottom w:val="none" w:sz="0" w:space="0" w:color="auto"/>
                    <w:right w:val="none" w:sz="0" w:space="0" w:color="auto"/>
                  </w:divBdr>
                  <w:divsChild>
                    <w:div w:id="666829975">
                      <w:marLeft w:val="0"/>
                      <w:marRight w:val="0"/>
                      <w:marTop w:val="0"/>
                      <w:marBottom w:val="0"/>
                      <w:divBdr>
                        <w:top w:val="none" w:sz="0" w:space="0" w:color="auto"/>
                        <w:left w:val="none" w:sz="0" w:space="0" w:color="auto"/>
                        <w:bottom w:val="none" w:sz="0" w:space="0" w:color="auto"/>
                        <w:right w:val="none" w:sz="0" w:space="0" w:color="auto"/>
                      </w:divBdr>
                    </w:div>
                  </w:divsChild>
                </w:div>
                <w:div w:id="991835884">
                  <w:marLeft w:val="0"/>
                  <w:marRight w:val="0"/>
                  <w:marTop w:val="0"/>
                  <w:marBottom w:val="0"/>
                  <w:divBdr>
                    <w:top w:val="none" w:sz="0" w:space="0" w:color="auto"/>
                    <w:left w:val="none" w:sz="0" w:space="0" w:color="auto"/>
                    <w:bottom w:val="none" w:sz="0" w:space="0" w:color="auto"/>
                    <w:right w:val="none" w:sz="0" w:space="0" w:color="auto"/>
                  </w:divBdr>
                  <w:divsChild>
                    <w:div w:id="12838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1509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8">
          <w:marLeft w:val="-150"/>
          <w:marRight w:val="-150"/>
          <w:marTop w:val="0"/>
          <w:marBottom w:val="0"/>
          <w:divBdr>
            <w:top w:val="none" w:sz="0" w:space="0" w:color="auto"/>
            <w:left w:val="none" w:sz="0" w:space="0" w:color="auto"/>
            <w:bottom w:val="none" w:sz="0" w:space="0" w:color="auto"/>
            <w:right w:val="none" w:sz="0" w:space="0" w:color="auto"/>
          </w:divBdr>
          <w:divsChild>
            <w:div w:id="1342703513">
              <w:marLeft w:val="0"/>
              <w:marRight w:val="0"/>
              <w:marTop w:val="0"/>
              <w:marBottom w:val="0"/>
              <w:divBdr>
                <w:top w:val="none" w:sz="0" w:space="0" w:color="auto"/>
                <w:left w:val="none" w:sz="0" w:space="0" w:color="auto"/>
                <w:bottom w:val="none" w:sz="0" w:space="0" w:color="auto"/>
                <w:right w:val="none" w:sz="0" w:space="0" w:color="auto"/>
              </w:divBdr>
              <w:divsChild>
                <w:div w:id="221214564">
                  <w:marLeft w:val="0"/>
                  <w:marRight w:val="0"/>
                  <w:marTop w:val="0"/>
                  <w:marBottom w:val="0"/>
                  <w:divBdr>
                    <w:top w:val="none" w:sz="0" w:space="0" w:color="auto"/>
                    <w:left w:val="none" w:sz="0" w:space="0" w:color="auto"/>
                    <w:bottom w:val="none" w:sz="0" w:space="0" w:color="auto"/>
                    <w:right w:val="none" w:sz="0" w:space="0" w:color="auto"/>
                  </w:divBdr>
                  <w:divsChild>
                    <w:div w:id="3636850">
                      <w:marLeft w:val="0"/>
                      <w:marRight w:val="0"/>
                      <w:marTop w:val="0"/>
                      <w:marBottom w:val="0"/>
                      <w:divBdr>
                        <w:top w:val="none" w:sz="0" w:space="0" w:color="auto"/>
                        <w:left w:val="none" w:sz="0" w:space="0" w:color="auto"/>
                        <w:bottom w:val="none" w:sz="0" w:space="0" w:color="auto"/>
                        <w:right w:val="none" w:sz="0" w:space="0" w:color="auto"/>
                      </w:divBdr>
                    </w:div>
                    <w:div w:id="52969837">
                      <w:marLeft w:val="0"/>
                      <w:marRight w:val="0"/>
                      <w:marTop w:val="0"/>
                      <w:marBottom w:val="0"/>
                      <w:divBdr>
                        <w:top w:val="none" w:sz="0" w:space="0" w:color="auto"/>
                        <w:left w:val="none" w:sz="0" w:space="0" w:color="auto"/>
                        <w:bottom w:val="none" w:sz="0" w:space="0" w:color="auto"/>
                        <w:right w:val="none" w:sz="0" w:space="0" w:color="auto"/>
                      </w:divBdr>
                      <w:divsChild>
                        <w:div w:id="8940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4489">
                  <w:marLeft w:val="0"/>
                  <w:marRight w:val="0"/>
                  <w:marTop w:val="0"/>
                  <w:marBottom w:val="0"/>
                  <w:divBdr>
                    <w:top w:val="none" w:sz="0" w:space="0" w:color="auto"/>
                    <w:left w:val="none" w:sz="0" w:space="0" w:color="auto"/>
                    <w:bottom w:val="none" w:sz="0" w:space="0" w:color="auto"/>
                    <w:right w:val="none" w:sz="0" w:space="0" w:color="auto"/>
                  </w:divBdr>
                  <w:divsChild>
                    <w:div w:id="8921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19224">
          <w:marLeft w:val="-150"/>
          <w:marRight w:val="-150"/>
          <w:marTop w:val="0"/>
          <w:marBottom w:val="0"/>
          <w:divBdr>
            <w:top w:val="none" w:sz="0" w:space="0" w:color="auto"/>
            <w:left w:val="none" w:sz="0" w:space="0" w:color="auto"/>
            <w:bottom w:val="none" w:sz="0" w:space="0" w:color="auto"/>
            <w:right w:val="none" w:sz="0" w:space="0" w:color="auto"/>
          </w:divBdr>
          <w:divsChild>
            <w:div w:id="473985029">
              <w:marLeft w:val="0"/>
              <w:marRight w:val="0"/>
              <w:marTop w:val="0"/>
              <w:marBottom w:val="0"/>
              <w:divBdr>
                <w:top w:val="none" w:sz="0" w:space="0" w:color="auto"/>
                <w:left w:val="none" w:sz="0" w:space="0" w:color="auto"/>
                <w:bottom w:val="none" w:sz="0" w:space="0" w:color="auto"/>
                <w:right w:val="none" w:sz="0" w:space="0" w:color="auto"/>
              </w:divBdr>
              <w:divsChild>
                <w:div w:id="494731475">
                  <w:marLeft w:val="0"/>
                  <w:marRight w:val="0"/>
                  <w:marTop w:val="0"/>
                  <w:marBottom w:val="0"/>
                  <w:divBdr>
                    <w:top w:val="none" w:sz="0" w:space="0" w:color="auto"/>
                    <w:left w:val="none" w:sz="0" w:space="0" w:color="auto"/>
                    <w:bottom w:val="none" w:sz="0" w:space="0" w:color="auto"/>
                    <w:right w:val="none" w:sz="0" w:space="0" w:color="auto"/>
                  </w:divBdr>
                  <w:divsChild>
                    <w:div w:id="645668354">
                      <w:marLeft w:val="0"/>
                      <w:marRight w:val="0"/>
                      <w:marTop w:val="0"/>
                      <w:marBottom w:val="450"/>
                      <w:divBdr>
                        <w:top w:val="none" w:sz="0" w:space="0" w:color="auto"/>
                        <w:left w:val="none" w:sz="0" w:space="0" w:color="auto"/>
                        <w:bottom w:val="none" w:sz="0" w:space="0" w:color="auto"/>
                        <w:right w:val="none" w:sz="0" w:space="0" w:color="auto"/>
                      </w:divBdr>
                    </w:div>
                    <w:div w:id="14066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4853">
              <w:marLeft w:val="0"/>
              <w:marRight w:val="0"/>
              <w:marTop w:val="0"/>
              <w:marBottom w:val="0"/>
              <w:divBdr>
                <w:top w:val="none" w:sz="0" w:space="0" w:color="auto"/>
                <w:left w:val="none" w:sz="0" w:space="0" w:color="auto"/>
                <w:bottom w:val="none" w:sz="0" w:space="0" w:color="auto"/>
                <w:right w:val="none" w:sz="0" w:space="0" w:color="auto"/>
              </w:divBdr>
              <w:divsChild>
                <w:div w:id="1398474904">
                  <w:marLeft w:val="0"/>
                  <w:marRight w:val="0"/>
                  <w:marTop w:val="0"/>
                  <w:marBottom w:val="0"/>
                  <w:divBdr>
                    <w:top w:val="none" w:sz="0" w:space="0" w:color="auto"/>
                    <w:left w:val="none" w:sz="0" w:space="0" w:color="auto"/>
                    <w:bottom w:val="none" w:sz="0" w:space="0" w:color="auto"/>
                    <w:right w:val="none" w:sz="0" w:space="0" w:color="auto"/>
                  </w:divBdr>
                  <w:divsChild>
                    <w:div w:id="1499224686">
                      <w:marLeft w:val="0"/>
                      <w:marRight w:val="0"/>
                      <w:marTop w:val="0"/>
                      <w:marBottom w:val="0"/>
                      <w:divBdr>
                        <w:top w:val="none" w:sz="0" w:space="0" w:color="auto"/>
                        <w:left w:val="none" w:sz="0" w:space="0" w:color="auto"/>
                        <w:bottom w:val="none" w:sz="0" w:space="0" w:color="auto"/>
                        <w:right w:val="none" w:sz="0" w:space="0" w:color="auto"/>
                      </w:divBdr>
                      <w:divsChild>
                        <w:div w:id="1144466748">
                          <w:marLeft w:val="0"/>
                          <w:marRight w:val="0"/>
                          <w:marTop w:val="0"/>
                          <w:marBottom w:val="0"/>
                          <w:divBdr>
                            <w:top w:val="none" w:sz="0" w:space="0" w:color="auto"/>
                            <w:left w:val="none" w:sz="0" w:space="0" w:color="auto"/>
                            <w:bottom w:val="none" w:sz="0" w:space="0" w:color="auto"/>
                            <w:right w:val="none" w:sz="0" w:space="0" w:color="auto"/>
                          </w:divBdr>
                          <w:divsChild>
                            <w:div w:id="31341993">
                              <w:marLeft w:val="0"/>
                              <w:marRight w:val="0"/>
                              <w:marTop w:val="0"/>
                              <w:marBottom w:val="0"/>
                              <w:divBdr>
                                <w:top w:val="none" w:sz="0" w:space="0" w:color="auto"/>
                                <w:left w:val="none" w:sz="0" w:space="0" w:color="auto"/>
                                <w:bottom w:val="none" w:sz="0" w:space="0" w:color="auto"/>
                                <w:right w:val="none" w:sz="0" w:space="0" w:color="auto"/>
                              </w:divBdr>
                            </w:div>
                            <w:div w:id="92626414">
                              <w:marLeft w:val="0"/>
                              <w:marRight w:val="0"/>
                              <w:marTop w:val="0"/>
                              <w:marBottom w:val="0"/>
                              <w:divBdr>
                                <w:top w:val="none" w:sz="0" w:space="0" w:color="auto"/>
                                <w:left w:val="none" w:sz="0" w:space="0" w:color="auto"/>
                                <w:bottom w:val="none" w:sz="0" w:space="0" w:color="auto"/>
                                <w:right w:val="none" w:sz="0" w:space="0" w:color="auto"/>
                              </w:divBdr>
                            </w:div>
                            <w:div w:id="113257727">
                              <w:marLeft w:val="0"/>
                              <w:marRight w:val="0"/>
                              <w:marTop w:val="0"/>
                              <w:marBottom w:val="0"/>
                              <w:divBdr>
                                <w:top w:val="none" w:sz="0" w:space="0" w:color="auto"/>
                                <w:left w:val="none" w:sz="0" w:space="0" w:color="auto"/>
                                <w:bottom w:val="none" w:sz="0" w:space="0" w:color="auto"/>
                                <w:right w:val="none" w:sz="0" w:space="0" w:color="auto"/>
                              </w:divBdr>
                            </w:div>
                            <w:div w:id="1092704306">
                              <w:marLeft w:val="0"/>
                              <w:marRight w:val="0"/>
                              <w:marTop w:val="0"/>
                              <w:marBottom w:val="0"/>
                              <w:divBdr>
                                <w:top w:val="none" w:sz="0" w:space="0" w:color="auto"/>
                                <w:left w:val="none" w:sz="0" w:space="0" w:color="auto"/>
                                <w:bottom w:val="none" w:sz="0" w:space="0" w:color="auto"/>
                                <w:right w:val="none" w:sz="0" w:space="0" w:color="auto"/>
                              </w:divBdr>
                            </w:div>
                            <w:div w:id="14954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5133">
      <w:bodyDiv w:val="1"/>
      <w:marLeft w:val="0"/>
      <w:marRight w:val="0"/>
      <w:marTop w:val="0"/>
      <w:marBottom w:val="0"/>
      <w:divBdr>
        <w:top w:val="none" w:sz="0" w:space="0" w:color="auto"/>
        <w:left w:val="none" w:sz="0" w:space="0" w:color="auto"/>
        <w:bottom w:val="none" w:sz="0" w:space="0" w:color="auto"/>
        <w:right w:val="none" w:sz="0" w:space="0" w:color="auto"/>
      </w:divBdr>
      <w:divsChild>
        <w:div w:id="66928988">
          <w:marLeft w:val="-225"/>
          <w:marRight w:val="-225"/>
          <w:marTop w:val="0"/>
          <w:marBottom w:val="0"/>
          <w:divBdr>
            <w:top w:val="none" w:sz="0" w:space="0" w:color="auto"/>
            <w:left w:val="none" w:sz="0" w:space="0" w:color="auto"/>
            <w:bottom w:val="none" w:sz="0" w:space="0" w:color="auto"/>
            <w:right w:val="none" w:sz="0" w:space="0" w:color="auto"/>
          </w:divBdr>
        </w:div>
        <w:div w:id="1161390338">
          <w:marLeft w:val="-225"/>
          <w:marRight w:val="-225"/>
          <w:marTop w:val="0"/>
          <w:marBottom w:val="0"/>
          <w:divBdr>
            <w:top w:val="none" w:sz="0" w:space="0" w:color="auto"/>
            <w:left w:val="none" w:sz="0" w:space="0" w:color="auto"/>
            <w:bottom w:val="none" w:sz="0" w:space="0" w:color="auto"/>
            <w:right w:val="none" w:sz="0" w:space="0" w:color="auto"/>
          </w:divBdr>
        </w:div>
      </w:divsChild>
    </w:div>
    <w:div w:id="281376918">
      <w:bodyDiv w:val="1"/>
      <w:marLeft w:val="0"/>
      <w:marRight w:val="0"/>
      <w:marTop w:val="0"/>
      <w:marBottom w:val="0"/>
      <w:divBdr>
        <w:top w:val="none" w:sz="0" w:space="0" w:color="auto"/>
        <w:left w:val="none" w:sz="0" w:space="0" w:color="auto"/>
        <w:bottom w:val="none" w:sz="0" w:space="0" w:color="auto"/>
        <w:right w:val="none" w:sz="0" w:space="0" w:color="auto"/>
      </w:divBdr>
      <w:divsChild>
        <w:div w:id="2096438394">
          <w:marLeft w:val="0"/>
          <w:marRight w:val="0"/>
          <w:marTop w:val="0"/>
          <w:marBottom w:val="0"/>
          <w:divBdr>
            <w:top w:val="none" w:sz="0" w:space="0" w:color="auto"/>
            <w:left w:val="none" w:sz="0" w:space="0" w:color="auto"/>
            <w:bottom w:val="none" w:sz="0" w:space="0" w:color="auto"/>
            <w:right w:val="none" w:sz="0" w:space="0" w:color="auto"/>
          </w:divBdr>
        </w:div>
      </w:divsChild>
    </w:div>
    <w:div w:id="281882428">
      <w:bodyDiv w:val="1"/>
      <w:marLeft w:val="0"/>
      <w:marRight w:val="0"/>
      <w:marTop w:val="0"/>
      <w:marBottom w:val="0"/>
      <w:divBdr>
        <w:top w:val="none" w:sz="0" w:space="0" w:color="auto"/>
        <w:left w:val="none" w:sz="0" w:space="0" w:color="auto"/>
        <w:bottom w:val="none" w:sz="0" w:space="0" w:color="auto"/>
        <w:right w:val="none" w:sz="0" w:space="0" w:color="auto"/>
      </w:divBdr>
      <w:divsChild>
        <w:div w:id="763840528">
          <w:marLeft w:val="0"/>
          <w:marRight w:val="0"/>
          <w:marTop w:val="180"/>
          <w:marBottom w:val="180"/>
          <w:divBdr>
            <w:top w:val="single" w:sz="6" w:space="6" w:color="EEEEEE"/>
            <w:left w:val="none" w:sz="0" w:space="0" w:color="auto"/>
            <w:bottom w:val="single" w:sz="6" w:space="6" w:color="EEEEEE"/>
            <w:right w:val="none" w:sz="0" w:space="0" w:color="auto"/>
          </w:divBdr>
        </w:div>
        <w:div w:id="860780302">
          <w:marLeft w:val="0"/>
          <w:marRight w:val="0"/>
          <w:marTop w:val="0"/>
          <w:marBottom w:val="0"/>
          <w:divBdr>
            <w:top w:val="none" w:sz="0" w:space="0" w:color="auto"/>
            <w:left w:val="none" w:sz="0" w:space="0" w:color="auto"/>
            <w:bottom w:val="none" w:sz="0" w:space="0" w:color="auto"/>
            <w:right w:val="none" w:sz="0" w:space="0" w:color="auto"/>
          </w:divBdr>
        </w:div>
      </w:divsChild>
    </w:div>
    <w:div w:id="282200881">
      <w:bodyDiv w:val="1"/>
      <w:marLeft w:val="0"/>
      <w:marRight w:val="0"/>
      <w:marTop w:val="0"/>
      <w:marBottom w:val="0"/>
      <w:divBdr>
        <w:top w:val="none" w:sz="0" w:space="0" w:color="auto"/>
        <w:left w:val="none" w:sz="0" w:space="0" w:color="auto"/>
        <w:bottom w:val="none" w:sz="0" w:space="0" w:color="auto"/>
        <w:right w:val="none" w:sz="0" w:space="0" w:color="auto"/>
      </w:divBdr>
      <w:divsChild>
        <w:div w:id="844898528">
          <w:marLeft w:val="0"/>
          <w:marRight w:val="0"/>
          <w:marTop w:val="0"/>
          <w:marBottom w:val="0"/>
          <w:divBdr>
            <w:top w:val="none" w:sz="0" w:space="0" w:color="auto"/>
            <w:left w:val="none" w:sz="0" w:space="0" w:color="auto"/>
            <w:bottom w:val="none" w:sz="0" w:space="0" w:color="auto"/>
            <w:right w:val="none" w:sz="0" w:space="0" w:color="auto"/>
          </w:divBdr>
          <w:divsChild>
            <w:div w:id="1307736924">
              <w:marLeft w:val="0"/>
              <w:marRight w:val="0"/>
              <w:marTop w:val="0"/>
              <w:marBottom w:val="0"/>
              <w:divBdr>
                <w:top w:val="none" w:sz="0" w:space="0" w:color="auto"/>
                <w:left w:val="none" w:sz="0" w:space="0" w:color="auto"/>
                <w:bottom w:val="none" w:sz="0" w:space="0" w:color="auto"/>
                <w:right w:val="none" w:sz="0" w:space="0" w:color="auto"/>
              </w:divBdr>
            </w:div>
          </w:divsChild>
        </w:div>
        <w:div w:id="938223716">
          <w:marLeft w:val="0"/>
          <w:marRight w:val="0"/>
          <w:marTop w:val="0"/>
          <w:marBottom w:val="450"/>
          <w:divBdr>
            <w:top w:val="none" w:sz="0" w:space="0" w:color="auto"/>
            <w:left w:val="none" w:sz="0" w:space="0" w:color="auto"/>
            <w:bottom w:val="none" w:sz="0" w:space="0" w:color="auto"/>
            <w:right w:val="none" w:sz="0" w:space="0" w:color="auto"/>
          </w:divBdr>
        </w:div>
      </w:divsChild>
    </w:div>
    <w:div w:id="282346929">
      <w:bodyDiv w:val="1"/>
      <w:marLeft w:val="0"/>
      <w:marRight w:val="0"/>
      <w:marTop w:val="0"/>
      <w:marBottom w:val="0"/>
      <w:divBdr>
        <w:top w:val="none" w:sz="0" w:space="0" w:color="auto"/>
        <w:left w:val="none" w:sz="0" w:space="0" w:color="auto"/>
        <w:bottom w:val="none" w:sz="0" w:space="0" w:color="auto"/>
        <w:right w:val="none" w:sz="0" w:space="0" w:color="auto"/>
      </w:divBdr>
      <w:divsChild>
        <w:div w:id="957107370">
          <w:marLeft w:val="0"/>
          <w:marRight w:val="0"/>
          <w:marTop w:val="0"/>
          <w:marBottom w:val="0"/>
          <w:divBdr>
            <w:top w:val="none" w:sz="0" w:space="0" w:color="auto"/>
            <w:left w:val="none" w:sz="0" w:space="0" w:color="auto"/>
            <w:bottom w:val="none" w:sz="0" w:space="0" w:color="auto"/>
            <w:right w:val="none" w:sz="0" w:space="0" w:color="auto"/>
          </w:divBdr>
          <w:divsChild>
            <w:div w:id="552425200">
              <w:marLeft w:val="0"/>
              <w:marRight w:val="0"/>
              <w:marTop w:val="0"/>
              <w:marBottom w:val="0"/>
              <w:divBdr>
                <w:top w:val="none" w:sz="0" w:space="0" w:color="auto"/>
                <w:left w:val="none" w:sz="0" w:space="0" w:color="auto"/>
                <w:bottom w:val="none" w:sz="0" w:space="0" w:color="auto"/>
                <w:right w:val="none" w:sz="0" w:space="0" w:color="auto"/>
              </w:divBdr>
              <w:divsChild>
                <w:div w:id="71393701">
                  <w:marLeft w:val="0"/>
                  <w:marRight w:val="0"/>
                  <w:marTop w:val="0"/>
                  <w:marBottom w:val="0"/>
                  <w:divBdr>
                    <w:top w:val="none" w:sz="0" w:space="0" w:color="auto"/>
                    <w:left w:val="none" w:sz="0" w:space="0" w:color="auto"/>
                    <w:bottom w:val="none" w:sz="0" w:space="0" w:color="auto"/>
                    <w:right w:val="none" w:sz="0" w:space="0" w:color="auto"/>
                  </w:divBdr>
                </w:div>
              </w:divsChild>
            </w:div>
            <w:div w:id="926692998">
              <w:marLeft w:val="0"/>
              <w:marRight w:val="0"/>
              <w:marTop w:val="0"/>
              <w:marBottom w:val="0"/>
              <w:divBdr>
                <w:top w:val="none" w:sz="0" w:space="0" w:color="auto"/>
                <w:left w:val="none" w:sz="0" w:space="0" w:color="auto"/>
                <w:bottom w:val="none" w:sz="0" w:space="0" w:color="auto"/>
                <w:right w:val="none" w:sz="0" w:space="0" w:color="auto"/>
              </w:divBdr>
              <w:divsChild>
                <w:div w:id="1097287973">
                  <w:marLeft w:val="0"/>
                  <w:marRight w:val="0"/>
                  <w:marTop w:val="0"/>
                  <w:marBottom w:val="0"/>
                  <w:divBdr>
                    <w:top w:val="none" w:sz="0" w:space="0" w:color="auto"/>
                    <w:left w:val="none" w:sz="0" w:space="0" w:color="auto"/>
                    <w:bottom w:val="none" w:sz="0" w:space="0" w:color="auto"/>
                    <w:right w:val="none" w:sz="0" w:space="0" w:color="auto"/>
                  </w:divBdr>
                  <w:divsChild>
                    <w:div w:id="20964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7187">
          <w:marLeft w:val="0"/>
          <w:marRight w:val="0"/>
          <w:marTop w:val="0"/>
          <w:marBottom w:val="0"/>
          <w:divBdr>
            <w:top w:val="none" w:sz="0" w:space="0" w:color="auto"/>
            <w:left w:val="none" w:sz="0" w:space="0" w:color="auto"/>
            <w:bottom w:val="none" w:sz="0" w:space="0" w:color="auto"/>
            <w:right w:val="none" w:sz="0" w:space="0" w:color="auto"/>
          </w:divBdr>
          <w:divsChild>
            <w:div w:id="199441467">
              <w:marLeft w:val="0"/>
              <w:marRight w:val="0"/>
              <w:marTop w:val="0"/>
              <w:marBottom w:val="0"/>
              <w:divBdr>
                <w:top w:val="none" w:sz="0" w:space="0" w:color="auto"/>
                <w:left w:val="none" w:sz="0" w:space="0" w:color="auto"/>
                <w:bottom w:val="none" w:sz="0" w:space="0" w:color="auto"/>
                <w:right w:val="none" w:sz="0" w:space="0" w:color="auto"/>
              </w:divBdr>
              <w:divsChild>
                <w:div w:id="20476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6112">
          <w:marLeft w:val="0"/>
          <w:marRight w:val="0"/>
          <w:marTop w:val="0"/>
          <w:marBottom w:val="0"/>
          <w:divBdr>
            <w:top w:val="none" w:sz="0" w:space="0" w:color="auto"/>
            <w:left w:val="none" w:sz="0" w:space="0" w:color="auto"/>
            <w:bottom w:val="none" w:sz="0" w:space="0" w:color="auto"/>
            <w:right w:val="none" w:sz="0" w:space="0" w:color="auto"/>
          </w:divBdr>
        </w:div>
        <w:div w:id="2073656352">
          <w:marLeft w:val="0"/>
          <w:marRight w:val="0"/>
          <w:marTop w:val="0"/>
          <w:marBottom w:val="0"/>
          <w:divBdr>
            <w:top w:val="none" w:sz="0" w:space="0" w:color="auto"/>
            <w:left w:val="none" w:sz="0" w:space="0" w:color="auto"/>
            <w:bottom w:val="none" w:sz="0" w:space="0" w:color="auto"/>
            <w:right w:val="none" w:sz="0" w:space="0" w:color="auto"/>
          </w:divBdr>
          <w:divsChild>
            <w:div w:id="513544416">
              <w:marLeft w:val="0"/>
              <w:marRight w:val="0"/>
              <w:marTop w:val="0"/>
              <w:marBottom w:val="0"/>
              <w:divBdr>
                <w:top w:val="none" w:sz="0" w:space="0" w:color="auto"/>
                <w:left w:val="none" w:sz="0" w:space="0" w:color="auto"/>
                <w:bottom w:val="none" w:sz="0" w:space="0" w:color="auto"/>
                <w:right w:val="none" w:sz="0" w:space="0" w:color="auto"/>
              </w:divBdr>
              <w:divsChild>
                <w:div w:id="8748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9517">
      <w:bodyDiv w:val="1"/>
      <w:marLeft w:val="0"/>
      <w:marRight w:val="0"/>
      <w:marTop w:val="0"/>
      <w:marBottom w:val="0"/>
      <w:divBdr>
        <w:top w:val="none" w:sz="0" w:space="0" w:color="auto"/>
        <w:left w:val="none" w:sz="0" w:space="0" w:color="auto"/>
        <w:bottom w:val="none" w:sz="0" w:space="0" w:color="auto"/>
        <w:right w:val="none" w:sz="0" w:space="0" w:color="auto"/>
      </w:divBdr>
      <w:divsChild>
        <w:div w:id="330108820">
          <w:marLeft w:val="-88"/>
          <w:marRight w:val="-88"/>
          <w:marTop w:val="0"/>
          <w:marBottom w:val="0"/>
          <w:divBdr>
            <w:top w:val="none" w:sz="0" w:space="0" w:color="auto"/>
            <w:left w:val="none" w:sz="0" w:space="0" w:color="auto"/>
            <w:bottom w:val="none" w:sz="0" w:space="0" w:color="auto"/>
            <w:right w:val="none" w:sz="0" w:space="0" w:color="auto"/>
          </w:divBdr>
          <w:divsChild>
            <w:div w:id="1221402600">
              <w:marLeft w:val="0"/>
              <w:marRight w:val="0"/>
              <w:marTop w:val="0"/>
              <w:marBottom w:val="0"/>
              <w:divBdr>
                <w:top w:val="none" w:sz="0" w:space="0" w:color="auto"/>
                <w:left w:val="none" w:sz="0" w:space="0" w:color="auto"/>
                <w:bottom w:val="none" w:sz="0" w:space="0" w:color="auto"/>
                <w:right w:val="none" w:sz="0" w:space="0" w:color="auto"/>
              </w:divBdr>
              <w:divsChild>
                <w:div w:id="982320594">
                  <w:marLeft w:val="0"/>
                  <w:marRight w:val="0"/>
                  <w:marTop w:val="0"/>
                  <w:marBottom w:val="0"/>
                  <w:divBdr>
                    <w:top w:val="none" w:sz="0" w:space="0" w:color="auto"/>
                    <w:left w:val="none" w:sz="0" w:space="0" w:color="auto"/>
                    <w:bottom w:val="none" w:sz="0" w:space="0" w:color="auto"/>
                    <w:right w:val="none" w:sz="0" w:space="0" w:color="auto"/>
                  </w:divBdr>
                  <w:divsChild>
                    <w:div w:id="262811990">
                      <w:marLeft w:val="0"/>
                      <w:marRight w:val="0"/>
                      <w:marTop w:val="0"/>
                      <w:marBottom w:val="0"/>
                      <w:divBdr>
                        <w:top w:val="none" w:sz="0" w:space="0" w:color="auto"/>
                        <w:left w:val="none" w:sz="0" w:space="0" w:color="auto"/>
                        <w:bottom w:val="none" w:sz="0" w:space="0" w:color="auto"/>
                        <w:right w:val="none" w:sz="0" w:space="0" w:color="auto"/>
                      </w:divBdr>
                      <w:divsChild>
                        <w:div w:id="1346900690">
                          <w:marLeft w:val="0"/>
                          <w:marRight w:val="0"/>
                          <w:marTop w:val="0"/>
                          <w:marBottom w:val="0"/>
                          <w:divBdr>
                            <w:top w:val="none" w:sz="0" w:space="0" w:color="auto"/>
                            <w:left w:val="none" w:sz="0" w:space="0" w:color="auto"/>
                            <w:bottom w:val="none" w:sz="0" w:space="0" w:color="auto"/>
                            <w:right w:val="none" w:sz="0" w:space="0" w:color="auto"/>
                          </w:divBdr>
                        </w:div>
                      </w:divsChild>
                    </w:div>
                    <w:div w:id="13945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19060">
          <w:marLeft w:val="-88"/>
          <w:marRight w:val="-88"/>
          <w:marTop w:val="0"/>
          <w:marBottom w:val="0"/>
          <w:divBdr>
            <w:top w:val="none" w:sz="0" w:space="0" w:color="auto"/>
            <w:left w:val="none" w:sz="0" w:space="0" w:color="auto"/>
            <w:bottom w:val="none" w:sz="0" w:space="0" w:color="auto"/>
            <w:right w:val="none" w:sz="0" w:space="0" w:color="auto"/>
          </w:divBdr>
          <w:divsChild>
            <w:div w:id="3691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6822">
      <w:bodyDiv w:val="1"/>
      <w:marLeft w:val="0"/>
      <w:marRight w:val="0"/>
      <w:marTop w:val="0"/>
      <w:marBottom w:val="0"/>
      <w:divBdr>
        <w:top w:val="none" w:sz="0" w:space="0" w:color="auto"/>
        <w:left w:val="none" w:sz="0" w:space="0" w:color="auto"/>
        <w:bottom w:val="none" w:sz="0" w:space="0" w:color="auto"/>
        <w:right w:val="none" w:sz="0" w:space="0" w:color="auto"/>
      </w:divBdr>
      <w:divsChild>
        <w:div w:id="550267100">
          <w:marLeft w:val="-150"/>
          <w:marRight w:val="-150"/>
          <w:marTop w:val="0"/>
          <w:marBottom w:val="0"/>
          <w:divBdr>
            <w:top w:val="none" w:sz="0" w:space="0" w:color="auto"/>
            <w:left w:val="none" w:sz="0" w:space="0" w:color="auto"/>
            <w:bottom w:val="none" w:sz="0" w:space="0" w:color="auto"/>
            <w:right w:val="none" w:sz="0" w:space="0" w:color="auto"/>
          </w:divBdr>
          <w:divsChild>
            <w:div w:id="1437478996">
              <w:marLeft w:val="0"/>
              <w:marRight w:val="0"/>
              <w:marTop w:val="0"/>
              <w:marBottom w:val="0"/>
              <w:divBdr>
                <w:top w:val="none" w:sz="0" w:space="0" w:color="auto"/>
                <w:left w:val="none" w:sz="0" w:space="0" w:color="auto"/>
                <w:bottom w:val="none" w:sz="0" w:space="0" w:color="auto"/>
                <w:right w:val="none" w:sz="0" w:space="0" w:color="auto"/>
              </w:divBdr>
              <w:divsChild>
                <w:div w:id="1426806688">
                  <w:marLeft w:val="0"/>
                  <w:marRight w:val="0"/>
                  <w:marTop w:val="0"/>
                  <w:marBottom w:val="0"/>
                  <w:divBdr>
                    <w:top w:val="none" w:sz="0" w:space="0" w:color="auto"/>
                    <w:left w:val="none" w:sz="0" w:space="0" w:color="auto"/>
                    <w:bottom w:val="none" w:sz="0" w:space="0" w:color="auto"/>
                    <w:right w:val="none" w:sz="0" w:space="0" w:color="auto"/>
                  </w:divBdr>
                  <w:divsChild>
                    <w:div w:id="1341201836">
                      <w:marLeft w:val="0"/>
                      <w:marRight w:val="0"/>
                      <w:marTop w:val="0"/>
                      <w:marBottom w:val="0"/>
                      <w:divBdr>
                        <w:top w:val="none" w:sz="0" w:space="0" w:color="auto"/>
                        <w:left w:val="none" w:sz="0" w:space="0" w:color="auto"/>
                        <w:bottom w:val="none" w:sz="0" w:space="0" w:color="auto"/>
                        <w:right w:val="none" w:sz="0" w:space="0" w:color="auto"/>
                      </w:divBdr>
                    </w:div>
                  </w:divsChild>
                </w:div>
                <w:div w:id="938369423">
                  <w:marLeft w:val="0"/>
                  <w:marRight w:val="0"/>
                  <w:marTop w:val="0"/>
                  <w:marBottom w:val="0"/>
                  <w:divBdr>
                    <w:top w:val="none" w:sz="0" w:space="0" w:color="auto"/>
                    <w:left w:val="none" w:sz="0" w:space="0" w:color="auto"/>
                    <w:bottom w:val="none" w:sz="0" w:space="0" w:color="auto"/>
                    <w:right w:val="none" w:sz="0" w:space="0" w:color="auto"/>
                  </w:divBdr>
                  <w:divsChild>
                    <w:div w:id="10518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73811">
          <w:marLeft w:val="-150"/>
          <w:marRight w:val="-150"/>
          <w:marTop w:val="0"/>
          <w:marBottom w:val="0"/>
          <w:divBdr>
            <w:top w:val="none" w:sz="0" w:space="0" w:color="auto"/>
            <w:left w:val="none" w:sz="0" w:space="0" w:color="auto"/>
            <w:bottom w:val="none" w:sz="0" w:space="0" w:color="auto"/>
            <w:right w:val="none" w:sz="0" w:space="0" w:color="auto"/>
          </w:divBdr>
          <w:divsChild>
            <w:div w:id="1671179635">
              <w:marLeft w:val="0"/>
              <w:marRight w:val="0"/>
              <w:marTop w:val="0"/>
              <w:marBottom w:val="0"/>
              <w:divBdr>
                <w:top w:val="none" w:sz="0" w:space="0" w:color="auto"/>
                <w:left w:val="none" w:sz="0" w:space="0" w:color="auto"/>
                <w:bottom w:val="none" w:sz="0" w:space="0" w:color="auto"/>
                <w:right w:val="none" w:sz="0" w:space="0" w:color="auto"/>
              </w:divBdr>
              <w:divsChild>
                <w:div w:id="2074694751">
                  <w:marLeft w:val="0"/>
                  <w:marRight w:val="0"/>
                  <w:marTop w:val="0"/>
                  <w:marBottom w:val="0"/>
                  <w:divBdr>
                    <w:top w:val="none" w:sz="0" w:space="0" w:color="auto"/>
                    <w:left w:val="none" w:sz="0" w:space="0" w:color="auto"/>
                    <w:bottom w:val="none" w:sz="0" w:space="0" w:color="auto"/>
                    <w:right w:val="none" w:sz="0" w:space="0" w:color="auto"/>
                  </w:divBdr>
                  <w:divsChild>
                    <w:div w:id="1614828591">
                      <w:marLeft w:val="0"/>
                      <w:marRight w:val="0"/>
                      <w:marTop w:val="0"/>
                      <w:marBottom w:val="0"/>
                      <w:divBdr>
                        <w:top w:val="none" w:sz="0" w:space="0" w:color="auto"/>
                        <w:left w:val="none" w:sz="0" w:space="0" w:color="auto"/>
                        <w:bottom w:val="none" w:sz="0" w:space="0" w:color="auto"/>
                        <w:right w:val="none" w:sz="0" w:space="0" w:color="auto"/>
                      </w:divBdr>
                    </w:div>
                    <w:div w:id="214583661">
                      <w:marLeft w:val="0"/>
                      <w:marRight w:val="0"/>
                      <w:marTop w:val="0"/>
                      <w:marBottom w:val="0"/>
                      <w:divBdr>
                        <w:top w:val="none" w:sz="0" w:space="0" w:color="auto"/>
                        <w:left w:val="none" w:sz="0" w:space="0" w:color="auto"/>
                        <w:bottom w:val="none" w:sz="0" w:space="0" w:color="auto"/>
                        <w:right w:val="none" w:sz="0" w:space="0" w:color="auto"/>
                      </w:divBdr>
                      <w:divsChild>
                        <w:div w:id="1191794014">
                          <w:marLeft w:val="0"/>
                          <w:marRight w:val="0"/>
                          <w:marTop w:val="0"/>
                          <w:marBottom w:val="0"/>
                          <w:divBdr>
                            <w:top w:val="none" w:sz="0" w:space="0" w:color="auto"/>
                            <w:left w:val="none" w:sz="0" w:space="0" w:color="auto"/>
                            <w:bottom w:val="none" w:sz="0" w:space="0" w:color="auto"/>
                            <w:right w:val="none" w:sz="0" w:space="0" w:color="auto"/>
                          </w:divBdr>
                          <w:divsChild>
                            <w:div w:id="465976252">
                              <w:marLeft w:val="0"/>
                              <w:marRight w:val="0"/>
                              <w:marTop w:val="0"/>
                              <w:marBottom w:val="0"/>
                              <w:divBdr>
                                <w:top w:val="none" w:sz="0" w:space="0" w:color="auto"/>
                                <w:left w:val="none" w:sz="0" w:space="0" w:color="auto"/>
                                <w:bottom w:val="none" w:sz="0" w:space="0" w:color="auto"/>
                                <w:right w:val="none" w:sz="0" w:space="0" w:color="auto"/>
                              </w:divBdr>
                            </w:div>
                            <w:div w:id="926771641">
                              <w:marLeft w:val="0"/>
                              <w:marRight w:val="0"/>
                              <w:marTop w:val="0"/>
                              <w:marBottom w:val="0"/>
                              <w:divBdr>
                                <w:top w:val="none" w:sz="0" w:space="0" w:color="auto"/>
                                <w:left w:val="none" w:sz="0" w:space="0" w:color="auto"/>
                                <w:bottom w:val="none" w:sz="0" w:space="0" w:color="auto"/>
                                <w:right w:val="none" w:sz="0" w:space="0" w:color="auto"/>
                              </w:divBdr>
                            </w:div>
                            <w:div w:id="491290219">
                              <w:marLeft w:val="0"/>
                              <w:marRight w:val="0"/>
                              <w:marTop w:val="0"/>
                              <w:marBottom w:val="0"/>
                              <w:divBdr>
                                <w:top w:val="none" w:sz="0" w:space="0" w:color="auto"/>
                                <w:left w:val="none" w:sz="0" w:space="0" w:color="auto"/>
                                <w:bottom w:val="none" w:sz="0" w:space="0" w:color="auto"/>
                                <w:right w:val="none" w:sz="0" w:space="0" w:color="auto"/>
                              </w:divBdr>
                            </w:div>
                            <w:div w:id="289360687">
                              <w:marLeft w:val="0"/>
                              <w:marRight w:val="0"/>
                              <w:marTop w:val="0"/>
                              <w:marBottom w:val="0"/>
                              <w:divBdr>
                                <w:top w:val="none" w:sz="0" w:space="0" w:color="auto"/>
                                <w:left w:val="none" w:sz="0" w:space="0" w:color="auto"/>
                                <w:bottom w:val="none" w:sz="0" w:space="0" w:color="auto"/>
                                <w:right w:val="none" w:sz="0" w:space="0" w:color="auto"/>
                              </w:divBdr>
                            </w:div>
                            <w:div w:id="8175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86511">
              <w:marLeft w:val="0"/>
              <w:marRight w:val="0"/>
              <w:marTop w:val="0"/>
              <w:marBottom w:val="0"/>
              <w:divBdr>
                <w:top w:val="none" w:sz="0" w:space="0" w:color="auto"/>
                <w:left w:val="none" w:sz="0" w:space="0" w:color="auto"/>
                <w:bottom w:val="none" w:sz="0" w:space="0" w:color="auto"/>
                <w:right w:val="none" w:sz="0" w:space="0" w:color="auto"/>
              </w:divBdr>
              <w:divsChild>
                <w:div w:id="992760018">
                  <w:marLeft w:val="0"/>
                  <w:marRight w:val="0"/>
                  <w:marTop w:val="0"/>
                  <w:marBottom w:val="0"/>
                  <w:divBdr>
                    <w:top w:val="none" w:sz="0" w:space="0" w:color="auto"/>
                    <w:left w:val="none" w:sz="0" w:space="0" w:color="auto"/>
                    <w:bottom w:val="none" w:sz="0" w:space="0" w:color="auto"/>
                    <w:right w:val="none" w:sz="0" w:space="0" w:color="auto"/>
                  </w:divBdr>
                  <w:divsChild>
                    <w:div w:id="271743404">
                      <w:marLeft w:val="0"/>
                      <w:marRight w:val="0"/>
                      <w:marTop w:val="0"/>
                      <w:marBottom w:val="0"/>
                      <w:divBdr>
                        <w:top w:val="none" w:sz="0" w:space="0" w:color="auto"/>
                        <w:left w:val="none" w:sz="0" w:space="0" w:color="auto"/>
                        <w:bottom w:val="none" w:sz="0" w:space="0" w:color="auto"/>
                        <w:right w:val="none" w:sz="0" w:space="0" w:color="auto"/>
                      </w:divBdr>
                      <w:divsChild>
                        <w:div w:id="740257587">
                          <w:marLeft w:val="0"/>
                          <w:marRight w:val="0"/>
                          <w:marTop w:val="0"/>
                          <w:marBottom w:val="0"/>
                          <w:divBdr>
                            <w:top w:val="none" w:sz="0" w:space="0" w:color="auto"/>
                            <w:left w:val="none" w:sz="0" w:space="0" w:color="auto"/>
                            <w:bottom w:val="none" w:sz="0" w:space="0" w:color="auto"/>
                            <w:right w:val="none" w:sz="0" w:space="0" w:color="auto"/>
                          </w:divBdr>
                        </w:div>
                      </w:divsChild>
                    </w:div>
                    <w:div w:id="297734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83779111">
      <w:bodyDiv w:val="1"/>
      <w:marLeft w:val="0"/>
      <w:marRight w:val="0"/>
      <w:marTop w:val="0"/>
      <w:marBottom w:val="0"/>
      <w:divBdr>
        <w:top w:val="none" w:sz="0" w:space="0" w:color="auto"/>
        <w:left w:val="none" w:sz="0" w:space="0" w:color="auto"/>
        <w:bottom w:val="none" w:sz="0" w:space="0" w:color="auto"/>
        <w:right w:val="none" w:sz="0" w:space="0" w:color="auto"/>
      </w:divBdr>
    </w:div>
    <w:div w:id="283846625">
      <w:bodyDiv w:val="1"/>
      <w:marLeft w:val="0"/>
      <w:marRight w:val="0"/>
      <w:marTop w:val="0"/>
      <w:marBottom w:val="0"/>
      <w:divBdr>
        <w:top w:val="none" w:sz="0" w:space="0" w:color="auto"/>
        <w:left w:val="none" w:sz="0" w:space="0" w:color="auto"/>
        <w:bottom w:val="none" w:sz="0" w:space="0" w:color="auto"/>
        <w:right w:val="none" w:sz="0" w:space="0" w:color="auto"/>
      </w:divBdr>
      <w:divsChild>
        <w:div w:id="198904363">
          <w:marLeft w:val="0"/>
          <w:marRight w:val="0"/>
          <w:marTop w:val="0"/>
          <w:marBottom w:val="0"/>
          <w:divBdr>
            <w:top w:val="none" w:sz="0" w:space="0" w:color="auto"/>
            <w:left w:val="none" w:sz="0" w:space="0" w:color="auto"/>
            <w:bottom w:val="none" w:sz="0" w:space="0" w:color="auto"/>
            <w:right w:val="none" w:sz="0" w:space="0" w:color="auto"/>
          </w:divBdr>
        </w:div>
        <w:div w:id="581984977">
          <w:marLeft w:val="0"/>
          <w:marRight w:val="0"/>
          <w:marTop w:val="0"/>
          <w:marBottom w:val="0"/>
          <w:divBdr>
            <w:top w:val="none" w:sz="0" w:space="0" w:color="auto"/>
            <w:left w:val="none" w:sz="0" w:space="0" w:color="auto"/>
            <w:bottom w:val="none" w:sz="0" w:space="0" w:color="auto"/>
            <w:right w:val="none" w:sz="0" w:space="0" w:color="auto"/>
          </w:divBdr>
          <w:divsChild>
            <w:div w:id="6921928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3850457">
      <w:bodyDiv w:val="1"/>
      <w:marLeft w:val="0"/>
      <w:marRight w:val="0"/>
      <w:marTop w:val="0"/>
      <w:marBottom w:val="0"/>
      <w:divBdr>
        <w:top w:val="none" w:sz="0" w:space="0" w:color="auto"/>
        <w:left w:val="none" w:sz="0" w:space="0" w:color="auto"/>
        <w:bottom w:val="none" w:sz="0" w:space="0" w:color="auto"/>
        <w:right w:val="none" w:sz="0" w:space="0" w:color="auto"/>
      </w:divBdr>
      <w:divsChild>
        <w:div w:id="1466502744">
          <w:marLeft w:val="0"/>
          <w:marRight w:val="0"/>
          <w:marTop w:val="0"/>
          <w:marBottom w:val="0"/>
          <w:divBdr>
            <w:top w:val="none" w:sz="0" w:space="0" w:color="auto"/>
            <w:left w:val="none" w:sz="0" w:space="0" w:color="auto"/>
            <w:bottom w:val="none" w:sz="0" w:space="0" w:color="auto"/>
            <w:right w:val="none" w:sz="0" w:space="0" w:color="auto"/>
          </w:divBdr>
        </w:div>
      </w:divsChild>
    </w:div>
    <w:div w:id="284313547">
      <w:bodyDiv w:val="1"/>
      <w:marLeft w:val="0"/>
      <w:marRight w:val="0"/>
      <w:marTop w:val="0"/>
      <w:marBottom w:val="0"/>
      <w:divBdr>
        <w:top w:val="none" w:sz="0" w:space="0" w:color="auto"/>
        <w:left w:val="none" w:sz="0" w:space="0" w:color="auto"/>
        <w:bottom w:val="none" w:sz="0" w:space="0" w:color="auto"/>
        <w:right w:val="none" w:sz="0" w:space="0" w:color="auto"/>
      </w:divBdr>
      <w:divsChild>
        <w:div w:id="756905520">
          <w:marLeft w:val="-225"/>
          <w:marRight w:val="-225"/>
          <w:marTop w:val="0"/>
          <w:marBottom w:val="0"/>
          <w:divBdr>
            <w:top w:val="none" w:sz="0" w:space="0" w:color="auto"/>
            <w:left w:val="none" w:sz="0" w:space="0" w:color="auto"/>
            <w:bottom w:val="none" w:sz="0" w:space="0" w:color="auto"/>
            <w:right w:val="none" w:sz="0" w:space="0" w:color="auto"/>
          </w:divBdr>
        </w:div>
        <w:div w:id="1333685496">
          <w:marLeft w:val="-225"/>
          <w:marRight w:val="-225"/>
          <w:marTop w:val="0"/>
          <w:marBottom w:val="0"/>
          <w:divBdr>
            <w:top w:val="none" w:sz="0" w:space="0" w:color="auto"/>
            <w:left w:val="none" w:sz="0" w:space="0" w:color="auto"/>
            <w:bottom w:val="none" w:sz="0" w:space="0" w:color="auto"/>
            <w:right w:val="none" w:sz="0" w:space="0" w:color="auto"/>
          </w:divBdr>
          <w:divsChild>
            <w:div w:id="1151365130">
              <w:marLeft w:val="0"/>
              <w:marRight w:val="0"/>
              <w:marTop w:val="0"/>
              <w:marBottom w:val="0"/>
              <w:divBdr>
                <w:top w:val="none" w:sz="0" w:space="0" w:color="auto"/>
                <w:left w:val="none" w:sz="0" w:space="0" w:color="auto"/>
                <w:bottom w:val="none" w:sz="0" w:space="0" w:color="auto"/>
                <w:right w:val="none" w:sz="0" w:space="0" w:color="auto"/>
              </w:divBdr>
              <w:divsChild>
                <w:div w:id="320742500">
                  <w:marLeft w:val="0"/>
                  <w:marRight w:val="0"/>
                  <w:marTop w:val="0"/>
                  <w:marBottom w:val="450"/>
                  <w:divBdr>
                    <w:top w:val="none" w:sz="0" w:space="0" w:color="auto"/>
                    <w:left w:val="none" w:sz="0" w:space="0" w:color="auto"/>
                    <w:bottom w:val="none" w:sz="0" w:space="0" w:color="auto"/>
                    <w:right w:val="none" w:sz="0" w:space="0" w:color="auto"/>
                  </w:divBdr>
                  <w:divsChild>
                    <w:div w:id="1394544658">
                      <w:marLeft w:val="0"/>
                      <w:marRight w:val="0"/>
                      <w:marTop w:val="0"/>
                      <w:marBottom w:val="0"/>
                      <w:divBdr>
                        <w:top w:val="single" w:sz="6" w:space="0" w:color="DEE2E6"/>
                        <w:left w:val="single" w:sz="6" w:space="0" w:color="DEE2E6"/>
                        <w:bottom w:val="single" w:sz="6" w:space="0" w:color="DEE2E6"/>
                        <w:right w:val="single" w:sz="6" w:space="0" w:color="DEE2E6"/>
                      </w:divBdr>
                      <w:divsChild>
                        <w:div w:id="1187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90534">
      <w:bodyDiv w:val="1"/>
      <w:marLeft w:val="0"/>
      <w:marRight w:val="0"/>
      <w:marTop w:val="0"/>
      <w:marBottom w:val="0"/>
      <w:divBdr>
        <w:top w:val="none" w:sz="0" w:space="0" w:color="auto"/>
        <w:left w:val="none" w:sz="0" w:space="0" w:color="auto"/>
        <w:bottom w:val="none" w:sz="0" w:space="0" w:color="auto"/>
        <w:right w:val="none" w:sz="0" w:space="0" w:color="auto"/>
      </w:divBdr>
      <w:divsChild>
        <w:div w:id="781920536">
          <w:marLeft w:val="0"/>
          <w:marRight w:val="0"/>
          <w:marTop w:val="0"/>
          <w:marBottom w:val="0"/>
          <w:divBdr>
            <w:top w:val="none" w:sz="0" w:space="0" w:color="auto"/>
            <w:left w:val="none" w:sz="0" w:space="0" w:color="auto"/>
            <w:bottom w:val="none" w:sz="0" w:space="0" w:color="auto"/>
            <w:right w:val="none" w:sz="0" w:space="0" w:color="auto"/>
          </w:divBdr>
          <w:divsChild>
            <w:div w:id="1948847950">
              <w:marLeft w:val="0"/>
              <w:marRight w:val="0"/>
              <w:marTop w:val="0"/>
              <w:marBottom w:val="0"/>
              <w:divBdr>
                <w:top w:val="none" w:sz="0" w:space="0" w:color="auto"/>
                <w:left w:val="none" w:sz="0" w:space="0" w:color="auto"/>
                <w:bottom w:val="none" w:sz="0" w:space="0" w:color="auto"/>
                <w:right w:val="none" w:sz="0" w:space="0" w:color="auto"/>
              </w:divBdr>
              <w:divsChild>
                <w:div w:id="624849040">
                  <w:marLeft w:val="0"/>
                  <w:marRight w:val="0"/>
                  <w:marTop w:val="0"/>
                  <w:marBottom w:val="0"/>
                  <w:divBdr>
                    <w:top w:val="none" w:sz="0" w:space="0" w:color="auto"/>
                    <w:left w:val="none" w:sz="0" w:space="0" w:color="auto"/>
                    <w:bottom w:val="none" w:sz="0" w:space="0" w:color="auto"/>
                    <w:right w:val="none" w:sz="0" w:space="0" w:color="auto"/>
                  </w:divBdr>
                  <w:divsChild>
                    <w:div w:id="1365792795">
                      <w:marLeft w:val="0"/>
                      <w:marRight w:val="0"/>
                      <w:marTop w:val="0"/>
                      <w:marBottom w:val="0"/>
                      <w:divBdr>
                        <w:top w:val="none" w:sz="0" w:space="0" w:color="auto"/>
                        <w:left w:val="none" w:sz="0" w:space="0" w:color="auto"/>
                        <w:bottom w:val="none" w:sz="0" w:space="0" w:color="auto"/>
                        <w:right w:val="none" w:sz="0" w:space="0" w:color="auto"/>
                      </w:divBdr>
                      <w:divsChild>
                        <w:div w:id="6378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391413">
      <w:bodyDiv w:val="1"/>
      <w:marLeft w:val="0"/>
      <w:marRight w:val="0"/>
      <w:marTop w:val="0"/>
      <w:marBottom w:val="0"/>
      <w:divBdr>
        <w:top w:val="none" w:sz="0" w:space="0" w:color="auto"/>
        <w:left w:val="none" w:sz="0" w:space="0" w:color="auto"/>
        <w:bottom w:val="none" w:sz="0" w:space="0" w:color="auto"/>
        <w:right w:val="none" w:sz="0" w:space="0" w:color="auto"/>
      </w:divBdr>
      <w:divsChild>
        <w:div w:id="198208491">
          <w:marLeft w:val="0"/>
          <w:marRight w:val="0"/>
          <w:marTop w:val="240"/>
          <w:marBottom w:val="240"/>
          <w:divBdr>
            <w:top w:val="none" w:sz="0" w:space="0" w:color="auto"/>
            <w:left w:val="none" w:sz="0" w:space="0" w:color="auto"/>
            <w:bottom w:val="none" w:sz="0" w:space="0" w:color="auto"/>
            <w:right w:val="none" w:sz="0" w:space="0" w:color="auto"/>
          </w:divBdr>
          <w:divsChild>
            <w:div w:id="1152797842">
              <w:marLeft w:val="0"/>
              <w:marRight w:val="0"/>
              <w:marTop w:val="0"/>
              <w:marBottom w:val="0"/>
              <w:divBdr>
                <w:top w:val="none" w:sz="0" w:space="0" w:color="auto"/>
                <w:left w:val="none" w:sz="0" w:space="0" w:color="auto"/>
                <w:bottom w:val="none" w:sz="0" w:space="0" w:color="auto"/>
                <w:right w:val="none" w:sz="0" w:space="0" w:color="auto"/>
              </w:divBdr>
            </w:div>
          </w:divsChild>
        </w:div>
        <w:div w:id="1114058545">
          <w:marLeft w:val="0"/>
          <w:marRight w:val="0"/>
          <w:marTop w:val="0"/>
          <w:marBottom w:val="0"/>
          <w:divBdr>
            <w:top w:val="none" w:sz="0" w:space="0" w:color="auto"/>
            <w:left w:val="none" w:sz="0" w:space="0" w:color="auto"/>
            <w:bottom w:val="none" w:sz="0" w:space="0" w:color="auto"/>
            <w:right w:val="none" w:sz="0" w:space="0" w:color="auto"/>
          </w:divBdr>
        </w:div>
      </w:divsChild>
    </w:div>
    <w:div w:id="284774711">
      <w:bodyDiv w:val="1"/>
      <w:marLeft w:val="0"/>
      <w:marRight w:val="0"/>
      <w:marTop w:val="0"/>
      <w:marBottom w:val="0"/>
      <w:divBdr>
        <w:top w:val="none" w:sz="0" w:space="0" w:color="auto"/>
        <w:left w:val="none" w:sz="0" w:space="0" w:color="auto"/>
        <w:bottom w:val="none" w:sz="0" w:space="0" w:color="auto"/>
        <w:right w:val="none" w:sz="0" w:space="0" w:color="auto"/>
      </w:divBdr>
      <w:divsChild>
        <w:div w:id="1585919230">
          <w:marLeft w:val="0"/>
          <w:marRight w:val="0"/>
          <w:marTop w:val="0"/>
          <w:marBottom w:val="0"/>
          <w:divBdr>
            <w:top w:val="none" w:sz="0" w:space="0" w:color="auto"/>
            <w:left w:val="none" w:sz="0" w:space="0" w:color="auto"/>
            <w:bottom w:val="none" w:sz="0" w:space="0" w:color="auto"/>
            <w:right w:val="none" w:sz="0" w:space="0" w:color="auto"/>
          </w:divBdr>
        </w:div>
      </w:divsChild>
    </w:div>
    <w:div w:id="284971070">
      <w:bodyDiv w:val="1"/>
      <w:marLeft w:val="0"/>
      <w:marRight w:val="0"/>
      <w:marTop w:val="0"/>
      <w:marBottom w:val="0"/>
      <w:divBdr>
        <w:top w:val="none" w:sz="0" w:space="0" w:color="auto"/>
        <w:left w:val="none" w:sz="0" w:space="0" w:color="auto"/>
        <w:bottom w:val="none" w:sz="0" w:space="0" w:color="auto"/>
        <w:right w:val="none" w:sz="0" w:space="0" w:color="auto"/>
      </w:divBdr>
      <w:divsChild>
        <w:div w:id="612514622">
          <w:marLeft w:val="-150"/>
          <w:marRight w:val="-150"/>
          <w:marTop w:val="0"/>
          <w:marBottom w:val="0"/>
          <w:divBdr>
            <w:top w:val="none" w:sz="0" w:space="0" w:color="auto"/>
            <w:left w:val="none" w:sz="0" w:space="0" w:color="auto"/>
            <w:bottom w:val="none" w:sz="0" w:space="0" w:color="auto"/>
            <w:right w:val="none" w:sz="0" w:space="0" w:color="auto"/>
          </w:divBdr>
        </w:div>
        <w:div w:id="999430923">
          <w:marLeft w:val="-150"/>
          <w:marRight w:val="-150"/>
          <w:marTop w:val="0"/>
          <w:marBottom w:val="0"/>
          <w:divBdr>
            <w:top w:val="none" w:sz="0" w:space="0" w:color="auto"/>
            <w:left w:val="none" w:sz="0" w:space="0" w:color="auto"/>
            <w:bottom w:val="none" w:sz="0" w:space="0" w:color="auto"/>
            <w:right w:val="none" w:sz="0" w:space="0" w:color="auto"/>
          </w:divBdr>
          <w:divsChild>
            <w:div w:id="985862793">
              <w:marLeft w:val="0"/>
              <w:marRight w:val="0"/>
              <w:marTop w:val="0"/>
              <w:marBottom w:val="0"/>
              <w:divBdr>
                <w:top w:val="none" w:sz="0" w:space="0" w:color="auto"/>
                <w:left w:val="none" w:sz="0" w:space="0" w:color="auto"/>
                <w:bottom w:val="none" w:sz="0" w:space="0" w:color="auto"/>
                <w:right w:val="none" w:sz="0" w:space="0" w:color="auto"/>
              </w:divBdr>
            </w:div>
            <w:div w:id="1548376819">
              <w:marLeft w:val="0"/>
              <w:marRight w:val="0"/>
              <w:marTop w:val="0"/>
              <w:marBottom w:val="0"/>
              <w:divBdr>
                <w:top w:val="none" w:sz="0" w:space="0" w:color="auto"/>
                <w:left w:val="none" w:sz="0" w:space="0" w:color="auto"/>
                <w:bottom w:val="none" w:sz="0" w:space="0" w:color="auto"/>
                <w:right w:val="none" w:sz="0" w:space="0" w:color="auto"/>
              </w:divBdr>
              <w:divsChild>
                <w:div w:id="2037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86740">
      <w:bodyDiv w:val="1"/>
      <w:marLeft w:val="0"/>
      <w:marRight w:val="0"/>
      <w:marTop w:val="0"/>
      <w:marBottom w:val="0"/>
      <w:divBdr>
        <w:top w:val="none" w:sz="0" w:space="0" w:color="auto"/>
        <w:left w:val="none" w:sz="0" w:space="0" w:color="auto"/>
        <w:bottom w:val="none" w:sz="0" w:space="0" w:color="auto"/>
        <w:right w:val="none" w:sz="0" w:space="0" w:color="auto"/>
      </w:divBdr>
      <w:divsChild>
        <w:div w:id="935557686">
          <w:marLeft w:val="-225"/>
          <w:marRight w:val="-225"/>
          <w:marTop w:val="0"/>
          <w:marBottom w:val="0"/>
          <w:divBdr>
            <w:top w:val="none" w:sz="0" w:space="0" w:color="auto"/>
            <w:left w:val="none" w:sz="0" w:space="0" w:color="auto"/>
            <w:bottom w:val="none" w:sz="0" w:space="0" w:color="auto"/>
            <w:right w:val="none" w:sz="0" w:space="0" w:color="auto"/>
          </w:divBdr>
          <w:divsChild>
            <w:div w:id="10869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1706">
      <w:bodyDiv w:val="1"/>
      <w:marLeft w:val="0"/>
      <w:marRight w:val="0"/>
      <w:marTop w:val="0"/>
      <w:marBottom w:val="0"/>
      <w:divBdr>
        <w:top w:val="none" w:sz="0" w:space="0" w:color="auto"/>
        <w:left w:val="none" w:sz="0" w:space="0" w:color="auto"/>
        <w:bottom w:val="none" w:sz="0" w:space="0" w:color="auto"/>
        <w:right w:val="none" w:sz="0" w:space="0" w:color="auto"/>
      </w:divBdr>
    </w:div>
    <w:div w:id="285282278">
      <w:bodyDiv w:val="1"/>
      <w:marLeft w:val="0"/>
      <w:marRight w:val="0"/>
      <w:marTop w:val="0"/>
      <w:marBottom w:val="0"/>
      <w:divBdr>
        <w:top w:val="none" w:sz="0" w:space="0" w:color="auto"/>
        <w:left w:val="none" w:sz="0" w:space="0" w:color="auto"/>
        <w:bottom w:val="none" w:sz="0" w:space="0" w:color="auto"/>
        <w:right w:val="none" w:sz="0" w:space="0" w:color="auto"/>
      </w:divBdr>
    </w:div>
    <w:div w:id="285353722">
      <w:bodyDiv w:val="1"/>
      <w:marLeft w:val="0"/>
      <w:marRight w:val="0"/>
      <w:marTop w:val="0"/>
      <w:marBottom w:val="0"/>
      <w:divBdr>
        <w:top w:val="none" w:sz="0" w:space="0" w:color="auto"/>
        <w:left w:val="none" w:sz="0" w:space="0" w:color="auto"/>
        <w:bottom w:val="none" w:sz="0" w:space="0" w:color="auto"/>
        <w:right w:val="none" w:sz="0" w:space="0" w:color="auto"/>
      </w:divBdr>
      <w:divsChild>
        <w:div w:id="187333636">
          <w:marLeft w:val="0"/>
          <w:marRight w:val="0"/>
          <w:marTop w:val="0"/>
          <w:marBottom w:val="0"/>
          <w:divBdr>
            <w:top w:val="single" w:sz="2" w:space="0" w:color="auto"/>
            <w:left w:val="single" w:sz="2" w:space="0" w:color="auto"/>
            <w:bottom w:val="single" w:sz="2" w:space="0" w:color="auto"/>
            <w:right w:val="single" w:sz="2" w:space="0" w:color="auto"/>
          </w:divBdr>
        </w:div>
        <w:div w:id="1501045119">
          <w:marLeft w:val="0"/>
          <w:marRight w:val="0"/>
          <w:marTop w:val="0"/>
          <w:marBottom w:val="0"/>
          <w:divBdr>
            <w:top w:val="single" w:sz="2" w:space="0" w:color="auto"/>
            <w:left w:val="single" w:sz="2" w:space="8" w:color="auto"/>
            <w:bottom w:val="single" w:sz="2" w:space="0" w:color="auto"/>
            <w:right w:val="single" w:sz="2" w:space="8" w:color="auto"/>
          </w:divBdr>
        </w:div>
      </w:divsChild>
    </w:div>
    <w:div w:id="286200358">
      <w:bodyDiv w:val="1"/>
      <w:marLeft w:val="0"/>
      <w:marRight w:val="0"/>
      <w:marTop w:val="0"/>
      <w:marBottom w:val="0"/>
      <w:divBdr>
        <w:top w:val="none" w:sz="0" w:space="0" w:color="auto"/>
        <w:left w:val="none" w:sz="0" w:space="0" w:color="auto"/>
        <w:bottom w:val="none" w:sz="0" w:space="0" w:color="auto"/>
        <w:right w:val="none" w:sz="0" w:space="0" w:color="auto"/>
      </w:divBdr>
    </w:div>
    <w:div w:id="286275641">
      <w:bodyDiv w:val="1"/>
      <w:marLeft w:val="0"/>
      <w:marRight w:val="0"/>
      <w:marTop w:val="0"/>
      <w:marBottom w:val="0"/>
      <w:divBdr>
        <w:top w:val="none" w:sz="0" w:space="0" w:color="auto"/>
        <w:left w:val="none" w:sz="0" w:space="0" w:color="auto"/>
        <w:bottom w:val="none" w:sz="0" w:space="0" w:color="auto"/>
        <w:right w:val="none" w:sz="0" w:space="0" w:color="auto"/>
      </w:divBdr>
      <w:divsChild>
        <w:div w:id="1379546059">
          <w:marLeft w:val="0"/>
          <w:marRight w:val="0"/>
          <w:marTop w:val="0"/>
          <w:marBottom w:val="0"/>
          <w:divBdr>
            <w:top w:val="none" w:sz="0" w:space="0" w:color="auto"/>
            <w:left w:val="none" w:sz="0" w:space="0" w:color="auto"/>
            <w:bottom w:val="none" w:sz="0" w:space="0" w:color="auto"/>
            <w:right w:val="none" w:sz="0" w:space="0" w:color="auto"/>
          </w:divBdr>
        </w:div>
        <w:div w:id="377824079">
          <w:marLeft w:val="0"/>
          <w:marRight w:val="0"/>
          <w:marTop w:val="0"/>
          <w:marBottom w:val="0"/>
          <w:divBdr>
            <w:top w:val="none" w:sz="0" w:space="0" w:color="auto"/>
            <w:left w:val="none" w:sz="0" w:space="0" w:color="auto"/>
            <w:bottom w:val="none" w:sz="0" w:space="0" w:color="auto"/>
            <w:right w:val="none" w:sz="0" w:space="0" w:color="auto"/>
          </w:divBdr>
          <w:divsChild>
            <w:div w:id="134495393">
              <w:marLeft w:val="0"/>
              <w:marRight w:val="0"/>
              <w:marTop w:val="0"/>
              <w:marBottom w:val="0"/>
              <w:divBdr>
                <w:top w:val="none" w:sz="0" w:space="0" w:color="auto"/>
                <w:left w:val="none" w:sz="0" w:space="0" w:color="auto"/>
                <w:bottom w:val="none" w:sz="0" w:space="0" w:color="auto"/>
                <w:right w:val="none" w:sz="0" w:space="0" w:color="auto"/>
              </w:divBdr>
            </w:div>
          </w:divsChild>
        </w:div>
        <w:div w:id="1864399157">
          <w:marLeft w:val="0"/>
          <w:marRight w:val="0"/>
          <w:marTop w:val="0"/>
          <w:marBottom w:val="0"/>
          <w:divBdr>
            <w:top w:val="none" w:sz="0" w:space="0" w:color="auto"/>
            <w:left w:val="none" w:sz="0" w:space="0" w:color="auto"/>
            <w:bottom w:val="none" w:sz="0" w:space="0" w:color="auto"/>
            <w:right w:val="none" w:sz="0" w:space="0" w:color="auto"/>
          </w:divBdr>
          <w:divsChild>
            <w:div w:id="467279807">
              <w:marLeft w:val="0"/>
              <w:marRight w:val="0"/>
              <w:marTop w:val="0"/>
              <w:marBottom w:val="0"/>
              <w:divBdr>
                <w:top w:val="none" w:sz="0" w:space="0" w:color="auto"/>
                <w:left w:val="none" w:sz="0" w:space="0" w:color="auto"/>
                <w:bottom w:val="none" w:sz="0" w:space="0" w:color="auto"/>
                <w:right w:val="none" w:sz="0" w:space="0" w:color="auto"/>
              </w:divBdr>
            </w:div>
          </w:divsChild>
        </w:div>
        <w:div w:id="537619280">
          <w:marLeft w:val="0"/>
          <w:marRight w:val="0"/>
          <w:marTop w:val="0"/>
          <w:marBottom w:val="0"/>
          <w:divBdr>
            <w:top w:val="none" w:sz="0" w:space="0" w:color="auto"/>
            <w:left w:val="none" w:sz="0" w:space="0" w:color="auto"/>
            <w:bottom w:val="none" w:sz="0" w:space="0" w:color="auto"/>
            <w:right w:val="none" w:sz="0" w:space="0" w:color="auto"/>
          </w:divBdr>
        </w:div>
        <w:div w:id="361975804">
          <w:marLeft w:val="0"/>
          <w:marRight w:val="0"/>
          <w:marTop w:val="0"/>
          <w:marBottom w:val="0"/>
          <w:divBdr>
            <w:top w:val="none" w:sz="0" w:space="0" w:color="auto"/>
            <w:left w:val="none" w:sz="0" w:space="0" w:color="auto"/>
            <w:bottom w:val="none" w:sz="0" w:space="0" w:color="auto"/>
            <w:right w:val="none" w:sz="0" w:space="0" w:color="auto"/>
          </w:divBdr>
        </w:div>
        <w:div w:id="983923401">
          <w:marLeft w:val="0"/>
          <w:marRight w:val="0"/>
          <w:marTop w:val="0"/>
          <w:marBottom w:val="0"/>
          <w:divBdr>
            <w:top w:val="none" w:sz="0" w:space="0" w:color="auto"/>
            <w:left w:val="none" w:sz="0" w:space="0" w:color="auto"/>
            <w:bottom w:val="none" w:sz="0" w:space="0" w:color="auto"/>
            <w:right w:val="none" w:sz="0" w:space="0" w:color="auto"/>
          </w:divBdr>
          <w:divsChild>
            <w:div w:id="726682544">
              <w:marLeft w:val="0"/>
              <w:marRight w:val="0"/>
              <w:marTop w:val="0"/>
              <w:marBottom w:val="0"/>
              <w:divBdr>
                <w:top w:val="none" w:sz="0" w:space="0" w:color="auto"/>
                <w:left w:val="none" w:sz="0" w:space="0" w:color="auto"/>
                <w:bottom w:val="none" w:sz="0" w:space="0" w:color="auto"/>
                <w:right w:val="none" w:sz="0" w:space="0" w:color="auto"/>
              </w:divBdr>
              <w:divsChild>
                <w:div w:id="162017074">
                  <w:marLeft w:val="0"/>
                  <w:marRight w:val="0"/>
                  <w:marTop w:val="0"/>
                  <w:marBottom w:val="0"/>
                  <w:divBdr>
                    <w:top w:val="none" w:sz="0" w:space="0" w:color="auto"/>
                    <w:left w:val="none" w:sz="0" w:space="0" w:color="auto"/>
                    <w:bottom w:val="none" w:sz="0" w:space="0" w:color="auto"/>
                    <w:right w:val="none" w:sz="0" w:space="0" w:color="auto"/>
                  </w:divBdr>
                  <w:divsChild>
                    <w:div w:id="5289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392793">
      <w:bodyDiv w:val="1"/>
      <w:marLeft w:val="0"/>
      <w:marRight w:val="0"/>
      <w:marTop w:val="0"/>
      <w:marBottom w:val="0"/>
      <w:divBdr>
        <w:top w:val="none" w:sz="0" w:space="0" w:color="auto"/>
        <w:left w:val="none" w:sz="0" w:space="0" w:color="auto"/>
        <w:bottom w:val="none" w:sz="0" w:space="0" w:color="auto"/>
        <w:right w:val="none" w:sz="0" w:space="0" w:color="auto"/>
      </w:divBdr>
      <w:divsChild>
        <w:div w:id="40982591">
          <w:marLeft w:val="-225"/>
          <w:marRight w:val="-225"/>
          <w:marTop w:val="0"/>
          <w:marBottom w:val="0"/>
          <w:divBdr>
            <w:top w:val="none" w:sz="0" w:space="0" w:color="auto"/>
            <w:left w:val="none" w:sz="0" w:space="0" w:color="auto"/>
            <w:bottom w:val="none" w:sz="0" w:space="0" w:color="auto"/>
            <w:right w:val="none" w:sz="0" w:space="0" w:color="auto"/>
          </w:divBdr>
          <w:divsChild>
            <w:div w:id="1712992062">
              <w:marLeft w:val="0"/>
              <w:marRight w:val="0"/>
              <w:marTop w:val="0"/>
              <w:marBottom w:val="0"/>
              <w:divBdr>
                <w:top w:val="none" w:sz="0" w:space="0" w:color="auto"/>
                <w:left w:val="none" w:sz="0" w:space="0" w:color="auto"/>
                <w:bottom w:val="none" w:sz="0" w:space="0" w:color="auto"/>
                <w:right w:val="none" w:sz="0" w:space="0" w:color="auto"/>
              </w:divBdr>
              <w:divsChild>
                <w:div w:id="19432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498">
          <w:marLeft w:val="-225"/>
          <w:marRight w:val="-225"/>
          <w:marTop w:val="0"/>
          <w:marBottom w:val="0"/>
          <w:divBdr>
            <w:top w:val="none" w:sz="0" w:space="0" w:color="auto"/>
            <w:left w:val="none" w:sz="0" w:space="0" w:color="auto"/>
            <w:bottom w:val="none" w:sz="0" w:space="0" w:color="auto"/>
            <w:right w:val="none" w:sz="0" w:space="0" w:color="auto"/>
          </w:divBdr>
        </w:div>
      </w:divsChild>
    </w:div>
    <w:div w:id="286400214">
      <w:bodyDiv w:val="1"/>
      <w:marLeft w:val="0"/>
      <w:marRight w:val="0"/>
      <w:marTop w:val="0"/>
      <w:marBottom w:val="0"/>
      <w:divBdr>
        <w:top w:val="none" w:sz="0" w:space="0" w:color="auto"/>
        <w:left w:val="none" w:sz="0" w:space="0" w:color="auto"/>
        <w:bottom w:val="none" w:sz="0" w:space="0" w:color="auto"/>
        <w:right w:val="none" w:sz="0" w:space="0" w:color="auto"/>
      </w:divBdr>
      <w:divsChild>
        <w:div w:id="197939615">
          <w:marLeft w:val="0"/>
          <w:marRight w:val="0"/>
          <w:marTop w:val="0"/>
          <w:marBottom w:val="480"/>
          <w:divBdr>
            <w:top w:val="none" w:sz="0" w:space="0" w:color="auto"/>
            <w:left w:val="none" w:sz="0" w:space="0" w:color="auto"/>
            <w:bottom w:val="none" w:sz="0" w:space="0" w:color="auto"/>
            <w:right w:val="none" w:sz="0" w:space="0" w:color="auto"/>
          </w:divBdr>
        </w:div>
        <w:div w:id="1514342354">
          <w:marLeft w:val="0"/>
          <w:marRight w:val="0"/>
          <w:marTop w:val="90"/>
          <w:marBottom w:val="0"/>
          <w:divBdr>
            <w:top w:val="none" w:sz="0" w:space="0" w:color="auto"/>
            <w:left w:val="none" w:sz="0" w:space="0" w:color="auto"/>
            <w:bottom w:val="none" w:sz="0" w:space="0" w:color="auto"/>
            <w:right w:val="none" w:sz="0" w:space="0" w:color="auto"/>
          </w:divBdr>
        </w:div>
      </w:divsChild>
    </w:div>
    <w:div w:id="286860270">
      <w:bodyDiv w:val="1"/>
      <w:marLeft w:val="0"/>
      <w:marRight w:val="0"/>
      <w:marTop w:val="0"/>
      <w:marBottom w:val="0"/>
      <w:divBdr>
        <w:top w:val="none" w:sz="0" w:space="0" w:color="auto"/>
        <w:left w:val="none" w:sz="0" w:space="0" w:color="auto"/>
        <w:bottom w:val="none" w:sz="0" w:space="0" w:color="auto"/>
        <w:right w:val="none" w:sz="0" w:space="0" w:color="auto"/>
      </w:divBdr>
    </w:div>
    <w:div w:id="287786265">
      <w:bodyDiv w:val="1"/>
      <w:marLeft w:val="0"/>
      <w:marRight w:val="0"/>
      <w:marTop w:val="0"/>
      <w:marBottom w:val="0"/>
      <w:divBdr>
        <w:top w:val="none" w:sz="0" w:space="0" w:color="auto"/>
        <w:left w:val="none" w:sz="0" w:space="0" w:color="auto"/>
        <w:bottom w:val="none" w:sz="0" w:space="0" w:color="auto"/>
        <w:right w:val="none" w:sz="0" w:space="0" w:color="auto"/>
      </w:divBdr>
    </w:div>
    <w:div w:id="288323775">
      <w:bodyDiv w:val="1"/>
      <w:marLeft w:val="0"/>
      <w:marRight w:val="0"/>
      <w:marTop w:val="0"/>
      <w:marBottom w:val="0"/>
      <w:divBdr>
        <w:top w:val="none" w:sz="0" w:space="0" w:color="auto"/>
        <w:left w:val="none" w:sz="0" w:space="0" w:color="auto"/>
        <w:bottom w:val="none" w:sz="0" w:space="0" w:color="auto"/>
        <w:right w:val="none" w:sz="0" w:space="0" w:color="auto"/>
      </w:divBdr>
      <w:divsChild>
        <w:div w:id="294217075">
          <w:marLeft w:val="0"/>
          <w:marRight w:val="0"/>
          <w:marTop w:val="0"/>
          <w:marBottom w:val="0"/>
          <w:divBdr>
            <w:top w:val="none" w:sz="0" w:space="0" w:color="auto"/>
            <w:left w:val="none" w:sz="0" w:space="0" w:color="auto"/>
            <w:bottom w:val="none" w:sz="0" w:space="0" w:color="auto"/>
            <w:right w:val="none" w:sz="0" w:space="0" w:color="auto"/>
          </w:divBdr>
          <w:divsChild>
            <w:div w:id="1911693144">
              <w:marLeft w:val="2560"/>
              <w:marRight w:val="0"/>
              <w:marTop w:val="0"/>
              <w:marBottom w:val="0"/>
              <w:divBdr>
                <w:top w:val="none" w:sz="0" w:space="0" w:color="auto"/>
                <w:left w:val="none" w:sz="0" w:space="0" w:color="auto"/>
                <w:bottom w:val="none" w:sz="0" w:space="0" w:color="auto"/>
                <w:right w:val="none" w:sz="0" w:space="0" w:color="auto"/>
              </w:divBdr>
              <w:divsChild>
                <w:div w:id="6825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29443">
      <w:bodyDiv w:val="1"/>
      <w:marLeft w:val="0"/>
      <w:marRight w:val="0"/>
      <w:marTop w:val="0"/>
      <w:marBottom w:val="0"/>
      <w:divBdr>
        <w:top w:val="none" w:sz="0" w:space="0" w:color="auto"/>
        <w:left w:val="none" w:sz="0" w:space="0" w:color="auto"/>
        <w:bottom w:val="none" w:sz="0" w:space="0" w:color="auto"/>
        <w:right w:val="none" w:sz="0" w:space="0" w:color="auto"/>
      </w:divBdr>
      <w:divsChild>
        <w:div w:id="815758455">
          <w:marLeft w:val="-225"/>
          <w:marRight w:val="-225"/>
          <w:marTop w:val="0"/>
          <w:marBottom w:val="0"/>
          <w:divBdr>
            <w:top w:val="none" w:sz="0" w:space="0" w:color="auto"/>
            <w:left w:val="none" w:sz="0" w:space="0" w:color="auto"/>
            <w:bottom w:val="none" w:sz="0" w:space="0" w:color="auto"/>
            <w:right w:val="none" w:sz="0" w:space="0" w:color="auto"/>
          </w:divBdr>
        </w:div>
      </w:divsChild>
    </w:div>
    <w:div w:id="288707611">
      <w:bodyDiv w:val="1"/>
      <w:marLeft w:val="0"/>
      <w:marRight w:val="0"/>
      <w:marTop w:val="0"/>
      <w:marBottom w:val="0"/>
      <w:divBdr>
        <w:top w:val="none" w:sz="0" w:space="0" w:color="auto"/>
        <w:left w:val="none" w:sz="0" w:space="0" w:color="auto"/>
        <w:bottom w:val="none" w:sz="0" w:space="0" w:color="auto"/>
        <w:right w:val="none" w:sz="0" w:space="0" w:color="auto"/>
      </w:divBdr>
      <w:divsChild>
        <w:div w:id="1036466902">
          <w:marLeft w:val="0"/>
          <w:marRight w:val="0"/>
          <w:marTop w:val="0"/>
          <w:marBottom w:val="240"/>
          <w:divBdr>
            <w:top w:val="none" w:sz="0" w:space="0" w:color="auto"/>
            <w:left w:val="none" w:sz="0" w:space="0" w:color="auto"/>
            <w:bottom w:val="none" w:sz="0" w:space="0" w:color="auto"/>
            <w:right w:val="none" w:sz="0" w:space="0" w:color="auto"/>
          </w:divBdr>
          <w:divsChild>
            <w:div w:id="1938631150">
              <w:marLeft w:val="0"/>
              <w:marRight w:val="0"/>
              <w:marTop w:val="0"/>
              <w:marBottom w:val="0"/>
              <w:divBdr>
                <w:top w:val="none" w:sz="0" w:space="0" w:color="auto"/>
                <w:left w:val="none" w:sz="0" w:space="0" w:color="auto"/>
                <w:bottom w:val="none" w:sz="0" w:space="0" w:color="auto"/>
                <w:right w:val="none" w:sz="0" w:space="0" w:color="auto"/>
              </w:divBdr>
            </w:div>
            <w:div w:id="443574624">
              <w:marLeft w:val="60"/>
              <w:marRight w:val="0"/>
              <w:marTop w:val="0"/>
              <w:marBottom w:val="0"/>
              <w:divBdr>
                <w:top w:val="none" w:sz="0" w:space="0" w:color="auto"/>
                <w:left w:val="none" w:sz="0" w:space="0" w:color="auto"/>
                <w:bottom w:val="none" w:sz="0" w:space="0" w:color="auto"/>
                <w:right w:val="none" w:sz="0" w:space="0" w:color="auto"/>
              </w:divBdr>
            </w:div>
          </w:divsChild>
        </w:div>
        <w:div w:id="879243251">
          <w:marLeft w:val="0"/>
          <w:marRight w:val="0"/>
          <w:marTop w:val="0"/>
          <w:marBottom w:val="225"/>
          <w:divBdr>
            <w:top w:val="none" w:sz="0" w:space="0" w:color="auto"/>
            <w:left w:val="none" w:sz="0" w:space="0" w:color="auto"/>
            <w:bottom w:val="none" w:sz="0" w:space="0" w:color="auto"/>
            <w:right w:val="none" w:sz="0" w:space="0" w:color="auto"/>
          </w:divBdr>
        </w:div>
      </w:divsChild>
    </w:div>
    <w:div w:id="288904261">
      <w:bodyDiv w:val="1"/>
      <w:marLeft w:val="0"/>
      <w:marRight w:val="0"/>
      <w:marTop w:val="0"/>
      <w:marBottom w:val="0"/>
      <w:divBdr>
        <w:top w:val="none" w:sz="0" w:space="0" w:color="auto"/>
        <w:left w:val="none" w:sz="0" w:space="0" w:color="auto"/>
        <w:bottom w:val="none" w:sz="0" w:space="0" w:color="auto"/>
        <w:right w:val="none" w:sz="0" w:space="0" w:color="auto"/>
      </w:divBdr>
      <w:divsChild>
        <w:div w:id="1566797320">
          <w:marLeft w:val="0"/>
          <w:marRight w:val="0"/>
          <w:marTop w:val="0"/>
          <w:marBottom w:val="0"/>
          <w:divBdr>
            <w:top w:val="none" w:sz="0" w:space="0" w:color="auto"/>
            <w:left w:val="none" w:sz="0" w:space="0" w:color="auto"/>
            <w:bottom w:val="none" w:sz="0" w:space="0" w:color="auto"/>
            <w:right w:val="none" w:sz="0" w:space="0" w:color="auto"/>
          </w:divBdr>
          <w:divsChild>
            <w:div w:id="53359893">
              <w:marLeft w:val="0"/>
              <w:marRight w:val="0"/>
              <w:marTop w:val="0"/>
              <w:marBottom w:val="240"/>
              <w:divBdr>
                <w:top w:val="none" w:sz="0" w:space="0" w:color="auto"/>
                <w:left w:val="none" w:sz="0" w:space="0" w:color="auto"/>
                <w:bottom w:val="none" w:sz="0" w:space="0" w:color="auto"/>
                <w:right w:val="none" w:sz="0" w:space="0" w:color="auto"/>
              </w:divBdr>
              <w:divsChild>
                <w:div w:id="1230455569">
                  <w:marLeft w:val="60"/>
                  <w:marRight w:val="0"/>
                  <w:marTop w:val="0"/>
                  <w:marBottom w:val="0"/>
                  <w:divBdr>
                    <w:top w:val="none" w:sz="0" w:space="0" w:color="auto"/>
                    <w:left w:val="none" w:sz="0" w:space="0" w:color="auto"/>
                    <w:bottom w:val="none" w:sz="0" w:space="0" w:color="auto"/>
                    <w:right w:val="none" w:sz="0" w:space="0" w:color="auto"/>
                  </w:divBdr>
                </w:div>
                <w:div w:id="1496874095">
                  <w:marLeft w:val="0"/>
                  <w:marRight w:val="0"/>
                  <w:marTop w:val="0"/>
                  <w:marBottom w:val="0"/>
                  <w:divBdr>
                    <w:top w:val="none" w:sz="0" w:space="0" w:color="auto"/>
                    <w:left w:val="none" w:sz="0" w:space="0" w:color="auto"/>
                    <w:bottom w:val="none" w:sz="0" w:space="0" w:color="auto"/>
                    <w:right w:val="none" w:sz="0" w:space="0" w:color="auto"/>
                  </w:divBdr>
                </w:div>
              </w:divsChild>
            </w:div>
            <w:div w:id="2287339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89284979">
      <w:bodyDiv w:val="1"/>
      <w:marLeft w:val="0"/>
      <w:marRight w:val="0"/>
      <w:marTop w:val="0"/>
      <w:marBottom w:val="0"/>
      <w:divBdr>
        <w:top w:val="none" w:sz="0" w:space="0" w:color="auto"/>
        <w:left w:val="none" w:sz="0" w:space="0" w:color="auto"/>
        <w:bottom w:val="none" w:sz="0" w:space="0" w:color="auto"/>
        <w:right w:val="none" w:sz="0" w:space="0" w:color="auto"/>
      </w:divBdr>
      <w:divsChild>
        <w:div w:id="1086341752">
          <w:marLeft w:val="-150"/>
          <w:marRight w:val="-150"/>
          <w:marTop w:val="0"/>
          <w:marBottom w:val="0"/>
          <w:divBdr>
            <w:top w:val="none" w:sz="0" w:space="0" w:color="auto"/>
            <w:left w:val="none" w:sz="0" w:space="0" w:color="auto"/>
            <w:bottom w:val="none" w:sz="0" w:space="0" w:color="auto"/>
            <w:right w:val="none" w:sz="0" w:space="0" w:color="auto"/>
          </w:divBdr>
          <w:divsChild>
            <w:div w:id="1978877255">
              <w:marLeft w:val="0"/>
              <w:marRight w:val="0"/>
              <w:marTop w:val="0"/>
              <w:marBottom w:val="0"/>
              <w:divBdr>
                <w:top w:val="none" w:sz="0" w:space="0" w:color="auto"/>
                <w:left w:val="none" w:sz="0" w:space="0" w:color="auto"/>
                <w:bottom w:val="none" w:sz="0" w:space="0" w:color="auto"/>
                <w:right w:val="none" w:sz="0" w:space="0" w:color="auto"/>
              </w:divBdr>
              <w:divsChild>
                <w:div w:id="1171484067">
                  <w:marLeft w:val="0"/>
                  <w:marRight w:val="0"/>
                  <w:marTop w:val="0"/>
                  <w:marBottom w:val="0"/>
                  <w:divBdr>
                    <w:top w:val="none" w:sz="0" w:space="0" w:color="auto"/>
                    <w:left w:val="none" w:sz="0" w:space="0" w:color="auto"/>
                    <w:bottom w:val="none" w:sz="0" w:space="0" w:color="auto"/>
                    <w:right w:val="none" w:sz="0" w:space="0" w:color="auto"/>
                  </w:divBdr>
                  <w:divsChild>
                    <w:div w:id="267811166">
                      <w:marLeft w:val="0"/>
                      <w:marRight w:val="0"/>
                      <w:marTop w:val="0"/>
                      <w:marBottom w:val="0"/>
                      <w:divBdr>
                        <w:top w:val="none" w:sz="0" w:space="0" w:color="auto"/>
                        <w:left w:val="none" w:sz="0" w:space="0" w:color="auto"/>
                        <w:bottom w:val="none" w:sz="0" w:space="0" w:color="auto"/>
                        <w:right w:val="none" w:sz="0" w:space="0" w:color="auto"/>
                      </w:divBdr>
                    </w:div>
                  </w:divsChild>
                </w:div>
                <w:div w:id="256015912">
                  <w:marLeft w:val="0"/>
                  <w:marRight w:val="0"/>
                  <w:marTop w:val="0"/>
                  <w:marBottom w:val="0"/>
                  <w:divBdr>
                    <w:top w:val="none" w:sz="0" w:space="0" w:color="auto"/>
                    <w:left w:val="none" w:sz="0" w:space="0" w:color="auto"/>
                    <w:bottom w:val="none" w:sz="0" w:space="0" w:color="auto"/>
                    <w:right w:val="none" w:sz="0" w:space="0" w:color="auto"/>
                  </w:divBdr>
                  <w:divsChild>
                    <w:div w:id="7241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33376">
          <w:marLeft w:val="-150"/>
          <w:marRight w:val="-150"/>
          <w:marTop w:val="0"/>
          <w:marBottom w:val="0"/>
          <w:divBdr>
            <w:top w:val="none" w:sz="0" w:space="0" w:color="auto"/>
            <w:left w:val="none" w:sz="0" w:space="0" w:color="auto"/>
            <w:bottom w:val="none" w:sz="0" w:space="0" w:color="auto"/>
            <w:right w:val="none" w:sz="0" w:space="0" w:color="auto"/>
          </w:divBdr>
          <w:divsChild>
            <w:div w:id="2120830412">
              <w:marLeft w:val="0"/>
              <w:marRight w:val="0"/>
              <w:marTop w:val="0"/>
              <w:marBottom w:val="0"/>
              <w:divBdr>
                <w:top w:val="none" w:sz="0" w:space="0" w:color="auto"/>
                <w:left w:val="none" w:sz="0" w:space="0" w:color="auto"/>
                <w:bottom w:val="none" w:sz="0" w:space="0" w:color="auto"/>
                <w:right w:val="none" w:sz="0" w:space="0" w:color="auto"/>
              </w:divBdr>
              <w:divsChild>
                <w:div w:id="663706120">
                  <w:marLeft w:val="0"/>
                  <w:marRight w:val="0"/>
                  <w:marTop w:val="0"/>
                  <w:marBottom w:val="0"/>
                  <w:divBdr>
                    <w:top w:val="none" w:sz="0" w:space="0" w:color="auto"/>
                    <w:left w:val="none" w:sz="0" w:space="0" w:color="auto"/>
                    <w:bottom w:val="none" w:sz="0" w:space="0" w:color="auto"/>
                    <w:right w:val="none" w:sz="0" w:space="0" w:color="auto"/>
                  </w:divBdr>
                  <w:divsChild>
                    <w:div w:id="178858371">
                      <w:marLeft w:val="0"/>
                      <w:marRight w:val="0"/>
                      <w:marTop w:val="0"/>
                      <w:marBottom w:val="0"/>
                      <w:divBdr>
                        <w:top w:val="none" w:sz="0" w:space="0" w:color="auto"/>
                        <w:left w:val="none" w:sz="0" w:space="0" w:color="auto"/>
                        <w:bottom w:val="none" w:sz="0" w:space="0" w:color="auto"/>
                        <w:right w:val="none" w:sz="0" w:space="0" w:color="auto"/>
                      </w:divBdr>
                    </w:div>
                    <w:div w:id="128785538">
                      <w:marLeft w:val="0"/>
                      <w:marRight w:val="0"/>
                      <w:marTop w:val="0"/>
                      <w:marBottom w:val="0"/>
                      <w:divBdr>
                        <w:top w:val="none" w:sz="0" w:space="0" w:color="auto"/>
                        <w:left w:val="none" w:sz="0" w:space="0" w:color="auto"/>
                        <w:bottom w:val="none" w:sz="0" w:space="0" w:color="auto"/>
                        <w:right w:val="none" w:sz="0" w:space="0" w:color="auto"/>
                      </w:divBdr>
                      <w:divsChild>
                        <w:div w:id="569921809">
                          <w:marLeft w:val="0"/>
                          <w:marRight w:val="0"/>
                          <w:marTop w:val="0"/>
                          <w:marBottom w:val="0"/>
                          <w:divBdr>
                            <w:top w:val="none" w:sz="0" w:space="0" w:color="auto"/>
                            <w:left w:val="none" w:sz="0" w:space="0" w:color="auto"/>
                            <w:bottom w:val="none" w:sz="0" w:space="0" w:color="auto"/>
                            <w:right w:val="none" w:sz="0" w:space="0" w:color="auto"/>
                          </w:divBdr>
                          <w:divsChild>
                            <w:div w:id="29644799">
                              <w:marLeft w:val="0"/>
                              <w:marRight w:val="0"/>
                              <w:marTop w:val="0"/>
                              <w:marBottom w:val="0"/>
                              <w:divBdr>
                                <w:top w:val="none" w:sz="0" w:space="0" w:color="auto"/>
                                <w:left w:val="none" w:sz="0" w:space="0" w:color="auto"/>
                                <w:bottom w:val="none" w:sz="0" w:space="0" w:color="auto"/>
                                <w:right w:val="none" w:sz="0" w:space="0" w:color="auto"/>
                              </w:divBdr>
                            </w:div>
                            <w:div w:id="49574337">
                              <w:marLeft w:val="0"/>
                              <w:marRight w:val="0"/>
                              <w:marTop w:val="0"/>
                              <w:marBottom w:val="0"/>
                              <w:divBdr>
                                <w:top w:val="none" w:sz="0" w:space="0" w:color="auto"/>
                                <w:left w:val="none" w:sz="0" w:space="0" w:color="auto"/>
                                <w:bottom w:val="none" w:sz="0" w:space="0" w:color="auto"/>
                                <w:right w:val="none" w:sz="0" w:space="0" w:color="auto"/>
                              </w:divBdr>
                            </w:div>
                            <w:div w:id="1858957256">
                              <w:marLeft w:val="0"/>
                              <w:marRight w:val="0"/>
                              <w:marTop w:val="0"/>
                              <w:marBottom w:val="0"/>
                              <w:divBdr>
                                <w:top w:val="none" w:sz="0" w:space="0" w:color="auto"/>
                                <w:left w:val="none" w:sz="0" w:space="0" w:color="auto"/>
                                <w:bottom w:val="none" w:sz="0" w:space="0" w:color="auto"/>
                                <w:right w:val="none" w:sz="0" w:space="0" w:color="auto"/>
                              </w:divBdr>
                            </w:div>
                            <w:div w:id="581837656">
                              <w:marLeft w:val="0"/>
                              <w:marRight w:val="0"/>
                              <w:marTop w:val="0"/>
                              <w:marBottom w:val="0"/>
                              <w:divBdr>
                                <w:top w:val="none" w:sz="0" w:space="0" w:color="auto"/>
                                <w:left w:val="none" w:sz="0" w:space="0" w:color="auto"/>
                                <w:bottom w:val="none" w:sz="0" w:space="0" w:color="auto"/>
                                <w:right w:val="none" w:sz="0" w:space="0" w:color="auto"/>
                              </w:divBdr>
                            </w:div>
                            <w:div w:id="4087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46038">
              <w:marLeft w:val="0"/>
              <w:marRight w:val="0"/>
              <w:marTop w:val="0"/>
              <w:marBottom w:val="0"/>
              <w:divBdr>
                <w:top w:val="none" w:sz="0" w:space="0" w:color="auto"/>
                <w:left w:val="none" w:sz="0" w:space="0" w:color="auto"/>
                <w:bottom w:val="none" w:sz="0" w:space="0" w:color="auto"/>
                <w:right w:val="none" w:sz="0" w:space="0" w:color="auto"/>
              </w:divBdr>
              <w:divsChild>
                <w:div w:id="145979008">
                  <w:marLeft w:val="0"/>
                  <w:marRight w:val="0"/>
                  <w:marTop w:val="0"/>
                  <w:marBottom w:val="0"/>
                  <w:divBdr>
                    <w:top w:val="none" w:sz="0" w:space="0" w:color="auto"/>
                    <w:left w:val="none" w:sz="0" w:space="0" w:color="auto"/>
                    <w:bottom w:val="none" w:sz="0" w:space="0" w:color="auto"/>
                    <w:right w:val="none" w:sz="0" w:space="0" w:color="auto"/>
                  </w:divBdr>
                  <w:divsChild>
                    <w:div w:id="340426626">
                      <w:marLeft w:val="0"/>
                      <w:marRight w:val="0"/>
                      <w:marTop w:val="0"/>
                      <w:marBottom w:val="0"/>
                      <w:divBdr>
                        <w:top w:val="none" w:sz="0" w:space="0" w:color="auto"/>
                        <w:left w:val="none" w:sz="0" w:space="0" w:color="auto"/>
                        <w:bottom w:val="none" w:sz="0" w:space="0" w:color="auto"/>
                        <w:right w:val="none" w:sz="0" w:space="0" w:color="auto"/>
                      </w:divBdr>
                      <w:divsChild>
                        <w:div w:id="1954092487">
                          <w:marLeft w:val="0"/>
                          <w:marRight w:val="0"/>
                          <w:marTop w:val="0"/>
                          <w:marBottom w:val="0"/>
                          <w:divBdr>
                            <w:top w:val="none" w:sz="0" w:space="0" w:color="auto"/>
                            <w:left w:val="none" w:sz="0" w:space="0" w:color="auto"/>
                            <w:bottom w:val="none" w:sz="0" w:space="0" w:color="auto"/>
                            <w:right w:val="none" w:sz="0" w:space="0" w:color="auto"/>
                          </w:divBdr>
                        </w:div>
                      </w:divsChild>
                    </w:div>
                    <w:div w:id="1739982562">
                      <w:marLeft w:val="0"/>
                      <w:marRight w:val="0"/>
                      <w:marTop w:val="0"/>
                      <w:marBottom w:val="450"/>
                      <w:divBdr>
                        <w:top w:val="none" w:sz="0" w:space="0" w:color="auto"/>
                        <w:left w:val="none" w:sz="0" w:space="0" w:color="auto"/>
                        <w:bottom w:val="none" w:sz="0" w:space="0" w:color="auto"/>
                        <w:right w:val="none" w:sz="0" w:space="0" w:color="auto"/>
                      </w:divBdr>
                    </w:div>
                    <w:div w:id="1944997667">
                      <w:marLeft w:val="0"/>
                      <w:marRight w:val="0"/>
                      <w:marTop w:val="0"/>
                      <w:marBottom w:val="0"/>
                      <w:divBdr>
                        <w:top w:val="none" w:sz="0" w:space="0" w:color="auto"/>
                        <w:left w:val="none" w:sz="0" w:space="0" w:color="auto"/>
                        <w:bottom w:val="none" w:sz="0" w:space="0" w:color="auto"/>
                        <w:right w:val="none" w:sz="0" w:space="0" w:color="auto"/>
                      </w:divBdr>
                      <w:divsChild>
                        <w:div w:id="225070469">
                          <w:marLeft w:val="-150"/>
                          <w:marRight w:val="-150"/>
                          <w:marTop w:val="0"/>
                          <w:marBottom w:val="0"/>
                          <w:divBdr>
                            <w:top w:val="none" w:sz="0" w:space="0" w:color="auto"/>
                            <w:left w:val="none" w:sz="0" w:space="0" w:color="auto"/>
                            <w:bottom w:val="none" w:sz="0" w:space="0" w:color="auto"/>
                            <w:right w:val="none" w:sz="0" w:space="0" w:color="auto"/>
                          </w:divBdr>
                          <w:divsChild>
                            <w:div w:id="406683590">
                              <w:marLeft w:val="0"/>
                              <w:marRight w:val="0"/>
                              <w:marTop w:val="0"/>
                              <w:marBottom w:val="0"/>
                              <w:divBdr>
                                <w:top w:val="none" w:sz="0" w:space="0" w:color="auto"/>
                                <w:left w:val="none" w:sz="0" w:space="0" w:color="auto"/>
                                <w:bottom w:val="none" w:sz="0" w:space="0" w:color="auto"/>
                                <w:right w:val="none" w:sz="0" w:space="0" w:color="auto"/>
                              </w:divBdr>
                            </w:div>
                            <w:div w:id="324674686">
                              <w:marLeft w:val="0"/>
                              <w:marRight w:val="0"/>
                              <w:marTop w:val="0"/>
                              <w:marBottom w:val="0"/>
                              <w:divBdr>
                                <w:top w:val="none" w:sz="0" w:space="0" w:color="auto"/>
                                <w:left w:val="none" w:sz="0" w:space="0" w:color="auto"/>
                                <w:bottom w:val="none" w:sz="0" w:space="0" w:color="auto"/>
                                <w:right w:val="none" w:sz="0" w:space="0" w:color="auto"/>
                              </w:divBdr>
                              <w:divsChild>
                                <w:div w:id="23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285544">
      <w:bodyDiv w:val="1"/>
      <w:marLeft w:val="0"/>
      <w:marRight w:val="0"/>
      <w:marTop w:val="0"/>
      <w:marBottom w:val="0"/>
      <w:divBdr>
        <w:top w:val="none" w:sz="0" w:space="0" w:color="auto"/>
        <w:left w:val="none" w:sz="0" w:space="0" w:color="auto"/>
        <w:bottom w:val="none" w:sz="0" w:space="0" w:color="auto"/>
        <w:right w:val="none" w:sz="0" w:space="0" w:color="auto"/>
      </w:divBdr>
      <w:divsChild>
        <w:div w:id="189489063">
          <w:marLeft w:val="0"/>
          <w:marRight w:val="0"/>
          <w:marTop w:val="0"/>
          <w:marBottom w:val="480"/>
          <w:divBdr>
            <w:top w:val="none" w:sz="0" w:space="0" w:color="auto"/>
            <w:left w:val="none" w:sz="0" w:space="0" w:color="auto"/>
            <w:bottom w:val="none" w:sz="0" w:space="0" w:color="auto"/>
            <w:right w:val="none" w:sz="0" w:space="0" w:color="auto"/>
          </w:divBdr>
        </w:div>
        <w:div w:id="1254780966">
          <w:marLeft w:val="0"/>
          <w:marRight w:val="0"/>
          <w:marTop w:val="0"/>
          <w:marBottom w:val="960"/>
          <w:divBdr>
            <w:top w:val="none" w:sz="0" w:space="0" w:color="auto"/>
            <w:left w:val="none" w:sz="0" w:space="0" w:color="auto"/>
            <w:bottom w:val="none" w:sz="0" w:space="0" w:color="auto"/>
            <w:right w:val="none" w:sz="0" w:space="0" w:color="auto"/>
          </w:divBdr>
        </w:div>
        <w:div w:id="1368414783">
          <w:marLeft w:val="0"/>
          <w:marRight w:val="0"/>
          <w:marTop w:val="0"/>
          <w:marBottom w:val="480"/>
          <w:divBdr>
            <w:top w:val="none" w:sz="0" w:space="0" w:color="auto"/>
            <w:left w:val="none" w:sz="0" w:space="0" w:color="auto"/>
            <w:bottom w:val="none" w:sz="0" w:space="0" w:color="auto"/>
            <w:right w:val="none" w:sz="0" w:space="0" w:color="auto"/>
          </w:divBdr>
          <w:divsChild>
            <w:div w:id="9746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29287">
      <w:bodyDiv w:val="1"/>
      <w:marLeft w:val="0"/>
      <w:marRight w:val="0"/>
      <w:marTop w:val="0"/>
      <w:marBottom w:val="0"/>
      <w:divBdr>
        <w:top w:val="none" w:sz="0" w:space="0" w:color="auto"/>
        <w:left w:val="none" w:sz="0" w:space="0" w:color="auto"/>
        <w:bottom w:val="none" w:sz="0" w:space="0" w:color="auto"/>
        <w:right w:val="none" w:sz="0" w:space="0" w:color="auto"/>
      </w:divBdr>
      <w:divsChild>
        <w:div w:id="224997079">
          <w:marLeft w:val="0"/>
          <w:marRight w:val="0"/>
          <w:marTop w:val="0"/>
          <w:marBottom w:val="0"/>
          <w:divBdr>
            <w:top w:val="none" w:sz="0" w:space="0" w:color="auto"/>
            <w:left w:val="none" w:sz="0" w:space="0" w:color="auto"/>
            <w:bottom w:val="none" w:sz="0" w:space="0" w:color="auto"/>
            <w:right w:val="none" w:sz="0" w:space="0" w:color="auto"/>
          </w:divBdr>
          <w:divsChild>
            <w:div w:id="1751078224">
              <w:marLeft w:val="0"/>
              <w:marRight w:val="0"/>
              <w:marTop w:val="0"/>
              <w:marBottom w:val="0"/>
              <w:divBdr>
                <w:top w:val="none" w:sz="0" w:space="0" w:color="auto"/>
                <w:left w:val="none" w:sz="0" w:space="0" w:color="auto"/>
                <w:bottom w:val="none" w:sz="0" w:space="0" w:color="auto"/>
                <w:right w:val="none" w:sz="0" w:space="0" w:color="auto"/>
              </w:divBdr>
              <w:divsChild>
                <w:div w:id="1054277988">
                  <w:marLeft w:val="0"/>
                  <w:marRight w:val="0"/>
                  <w:marTop w:val="0"/>
                  <w:marBottom w:val="0"/>
                  <w:divBdr>
                    <w:top w:val="none" w:sz="0" w:space="0" w:color="auto"/>
                    <w:left w:val="none" w:sz="0" w:space="0" w:color="auto"/>
                    <w:bottom w:val="none" w:sz="0" w:space="0" w:color="auto"/>
                    <w:right w:val="none" w:sz="0" w:space="0" w:color="auto"/>
                  </w:divBdr>
                  <w:divsChild>
                    <w:div w:id="241841174">
                      <w:marLeft w:val="0"/>
                      <w:marRight w:val="0"/>
                      <w:marTop w:val="0"/>
                      <w:marBottom w:val="0"/>
                      <w:divBdr>
                        <w:top w:val="none" w:sz="0" w:space="0" w:color="auto"/>
                        <w:left w:val="none" w:sz="0" w:space="0" w:color="auto"/>
                        <w:bottom w:val="none" w:sz="0" w:space="0" w:color="auto"/>
                        <w:right w:val="none" w:sz="0" w:space="0" w:color="auto"/>
                      </w:divBdr>
                      <w:divsChild>
                        <w:div w:id="15564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18543">
      <w:bodyDiv w:val="1"/>
      <w:marLeft w:val="0"/>
      <w:marRight w:val="0"/>
      <w:marTop w:val="0"/>
      <w:marBottom w:val="0"/>
      <w:divBdr>
        <w:top w:val="none" w:sz="0" w:space="0" w:color="auto"/>
        <w:left w:val="none" w:sz="0" w:space="0" w:color="auto"/>
        <w:bottom w:val="none" w:sz="0" w:space="0" w:color="auto"/>
        <w:right w:val="none" w:sz="0" w:space="0" w:color="auto"/>
      </w:divBdr>
      <w:divsChild>
        <w:div w:id="1077439212">
          <w:marLeft w:val="-225"/>
          <w:marRight w:val="-225"/>
          <w:marTop w:val="0"/>
          <w:marBottom w:val="0"/>
          <w:divBdr>
            <w:top w:val="none" w:sz="0" w:space="0" w:color="auto"/>
            <w:left w:val="none" w:sz="0" w:space="0" w:color="auto"/>
            <w:bottom w:val="none" w:sz="0" w:space="0" w:color="auto"/>
            <w:right w:val="none" w:sz="0" w:space="0" w:color="auto"/>
          </w:divBdr>
        </w:div>
        <w:div w:id="1495492112">
          <w:marLeft w:val="-225"/>
          <w:marRight w:val="-225"/>
          <w:marTop w:val="0"/>
          <w:marBottom w:val="0"/>
          <w:divBdr>
            <w:top w:val="none" w:sz="0" w:space="0" w:color="auto"/>
            <w:left w:val="none" w:sz="0" w:space="0" w:color="auto"/>
            <w:bottom w:val="none" w:sz="0" w:space="0" w:color="auto"/>
            <w:right w:val="none" w:sz="0" w:space="0" w:color="auto"/>
          </w:divBdr>
        </w:div>
      </w:divsChild>
    </w:div>
    <w:div w:id="290719729">
      <w:bodyDiv w:val="1"/>
      <w:marLeft w:val="0"/>
      <w:marRight w:val="0"/>
      <w:marTop w:val="0"/>
      <w:marBottom w:val="0"/>
      <w:divBdr>
        <w:top w:val="none" w:sz="0" w:space="0" w:color="auto"/>
        <w:left w:val="none" w:sz="0" w:space="0" w:color="auto"/>
        <w:bottom w:val="none" w:sz="0" w:space="0" w:color="auto"/>
        <w:right w:val="none" w:sz="0" w:space="0" w:color="auto"/>
      </w:divBdr>
      <w:divsChild>
        <w:div w:id="253362264">
          <w:marLeft w:val="0"/>
          <w:marRight w:val="0"/>
          <w:marTop w:val="0"/>
          <w:marBottom w:val="360"/>
          <w:divBdr>
            <w:top w:val="none" w:sz="0" w:space="0" w:color="auto"/>
            <w:left w:val="none" w:sz="0" w:space="0" w:color="auto"/>
            <w:bottom w:val="none" w:sz="0" w:space="0" w:color="auto"/>
            <w:right w:val="none" w:sz="0" w:space="0" w:color="auto"/>
          </w:divBdr>
          <w:divsChild>
            <w:div w:id="1378817763">
              <w:marLeft w:val="0"/>
              <w:marRight w:val="360"/>
              <w:marTop w:val="240"/>
              <w:marBottom w:val="360"/>
              <w:divBdr>
                <w:top w:val="none" w:sz="0" w:space="0" w:color="auto"/>
                <w:left w:val="none" w:sz="0" w:space="0" w:color="auto"/>
                <w:bottom w:val="none" w:sz="0" w:space="0" w:color="auto"/>
                <w:right w:val="none" w:sz="0" w:space="0" w:color="auto"/>
              </w:divBdr>
              <w:divsChild>
                <w:div w:id="1189488431">
                  <w:marLeft w:val="0"/>
                  <w:marRight w:val="0"/>
                  <w:marTop w:val="0"/>
                  <w:marBottom w:val="0"/>
                  <w:divBdr>
                    <w:top w:val="none" w:sz="0" w:space="0" w:color="auto"/>
                    <w:left w:val="none" w:sz="0" w:space="0" w:color="auto"/>
                    <w:bottom w:val="none" w:sz="0" w:space="0" w:color="auto"/>
                    <w:right w:val="none" w:sz="0" w:space="0" w:color="auto"/>
                  </w:divBdr>
                  <w:divsChild>
                    <w:div w:id="15348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22683">
          <w:marLeft w:val="0"/>
          <w:marRight w:val="0"/>
          <w:marTop w:val="0"/>
          <w:marBottom w:val="360"/>
          <w:divBdr>
            <w:top w:val="none" w:sz="0" w:space="0" w:color="auto"/>
            <w:left w:val="none" w:sz="0" w:space="0" w:color="auto"/>
            <w:bottom w:val="none" w:sz="0" w:space="0" w:color="auto"/>
            <w:right w:val="none" w:sz="0" w:space="0" w:color="auto"/>
          </w:divBdr>
        </w:div>
        <w:div w:id="1248226003">
          <w:marLeft w:val="0"/>
          <w:marRight w:val="0"/>
          <w:marTop w:val="0"/>
          <w:marBottom w:val="360"/>
          <w:divBdr>
            <w:top w:val="none" w:sz="0" w:space="0" w:color="auto"/>
            <w:left w:val="none" w:sz="0" w:space="0" w:color="auto"/>
            <w:bottom w:val="none" w:sz="0" w:space="0" w:color="auto"/>
            <w:right w:val="none" w:sz="0" w:space="0" w:color="auto"/>
          </w:divBdr>
        </w:div>
      </w:divsChild>
    </w:div>
    <w:div w:id="290744737">
      <w:bodyDiv w:val="1"/>
      <w:marLeft w:val="0"/>
      <w:marRight w:val="0"/>
      <w:marTop w:val="0"/>
      <w:marBottom w:val="0"/>
      <w:divBdr>
        <w:top w:val="none" w:sz="0" w:space="0" w:color="auto"/>
        <w:left w:val="none" w:sz="0" w:space="0" w:color="auto"/>
        <w:bottom w:val="none" w:sz="0" w:space="0" w:color="auto"/>
        <w:right w:val="none" w:sz="0" w:space="0" w:color="auto"/>
      </w:divBdr>
    </w:div>
    <w:div w:id="290794445">
      <w:bodyDiv w:val="1"/>
      <w:marLeft w:val="0"/>
      <w:marRight w:val="0"/>
      <w:marTop w:val="0"/>
      <w:marBottom w:val="0"/>
      <w:divBdr>
        <w:top w:val="none" w:sz="0" w:space="0" w:color="auto"/>
        <w:left w:val="none" w:sz="0" w:space="0" w:color="auto"/>
        <w:bottom w:val="none" w:sz="0" w:space="0" w:color="auto"/>
        <w:right w:val="none" w:sz="0" w:space="0" w:color="auto"/>
      </w:divBdr>
      <w:divsChild>
        <w:div w:id="488441531">
          <w:marLeft w:val="0"/>
          <w:marRight w:val="0"/>
          <w:marTop w:val="0"/>
          <w:marBottom w:val="0"/>
          <w:divBdr>
            <w:top w:val="none" w:sz="0" w:space="0" w:color="auto"/>
            <w:left w:val="none" w:sz="0" w:space="0" w:color="auto"/>
            <w:bottom w:val="none" w:sz="0" w:space="0" w:color="auto"/>
            <w:right w:val="none" w:sz="0" w:space="0" w:color="auto"/>
          </w:divBdr>
        </w:div>
        <w:div w:id="997002748">
          <w:marLeft w:val="0"/>
          <w:marRight w:val="0"/>
          <w:marTop w:val="0"/>
          <w:marBottom w:val="0"/>
          <w:divBdr>
            <w:top w:val="none" w:sz="0" w:space="0" w:color="auto"/>
            <w:left w:val="none" w:sz="0" w:space="0" w:color="auto"/>
            <w:bottom w:val="none" w:sz="0" w:space="0" w:color="auto"/>
            <w:right w:val="none" w:sz="0" w:space="0" w:color="auto"/>
          </w:divBdr>
        </w:div>
        <w:div w:id="1408264199">
          <w:marLeft w:val="0"/>
          <w:marRight w:val="0"/>
          <w:marTop w:val="0"/>
          <w:marBottom w:val="0"/>
          <w:divBdr>
            <w:top w:val="none" w:sz="0" w:space="0" w:color="auto"/>
            <w:left w:val="none" w:sz="0" w:space="0" w:color="auto"/>
            <w:bottom w:val="none" w:sz="0" w:space="0" w:color="auto"/>
            <w:right w:val="none" w:sz="0" w:space="0" w:color="auto"/>
          </w:divBdr>
        </w:div>
      </w:divsChild>
    </w:div>
    <w:div w:id="291131386">
      <w:bodyDiv w:val="1"/>
      <w:marLeft w:val="0"/>
      <w:marRight w:val="0"/>
      <w:marTop w:val="0"/>
      <w:marBottom w:val="0"/>
      <w:divBdr>
        <w:top w:val="none" w:sz="0" w:space="0" w:color="auto"/>
        <w:left w:val="none" w:sz="0" w:space="0" w:color="auto"/>
        <w:bottom w:val="none" w:sz="0" w:space="0" w:color="auto"/>
        <w:right w:val="none" w:sz="0" w:space="0" w:color="auto"/>
      </w:divBdr>
      <w:divsChild>
        <w:div w:id="901599531">
          <w:marLeft w:val="0"/>
          <w:marRight w:val="0"/>
          <w:marTop w:val="0"/>
          <w:marBottom w:val="0"/>
          <w:divBdr>
            <w:top w:val="none" w:sz="0" w:space="0" w:color="auto"/>
            <w:left w:val="none" w:sz="0" w:space="0" w:color="auto"/>
            <w:bottom w:val="none" w:sz="0" w:space="0" w:color="auto"/>
            <w:right w:val="none" w:sz="0" w:space="0" w:color="auto"/>
          </w:divBdr>
        </w:div>
      </w:divsChild>
    </w:div>
    <w:div w:id="291253787">
      <w:bodyDiv w:val="1"/>
      <w:marLeft w:val="0"/>
      <w:marRight w:val="0"/>
      <w:marTop w:val="0"/>
      <w:marBottom w:val="0"/>
      <w:divBdr>
        <w:top w:val="none" w:sz="0" w:space="0" w:color="auto"/>
        <w:left w:val="none" w:sz="0" w:space="0" w:color="auto"/>
        <w:bottom w:val="none" w:sz="0" w:space="0" w:color="auto"/>
        <w:right w:val="none" w:sz="0" w:space="0" w:color="auto"/>
      </w:divBdr>
      <w:divsChild>
        <w:div w:id="940648483">
          <w:marLeft w:val="-225"/>
          <w:marRight w:val="-225"/>
          <w:marTop w:val="0"/>
          <w:marBottom w:val="0"/>
          <w:divBdr>
            <w:top w:val="none" w:sz="0" w:space="0" w:color="auto"/>
            <w:left w:val="none" w:sz="0" w:space="0" w:color="auto"/>
            <w:bottom w:val="none" w:sz="0" w:space="0" w:color="auto"/>
            <w:right w:val="none" w:sz="0" w:space="0" w:color="auto"/>
          </w:divBdr>
        </w:div>
      </w:divsChild>
    </w:div>
    <w:div w:id="291254891">
      <w:bodyDiv w:val="1"/>
      <w:marLeft w:val="0"/>
      <w:marRight w:val="0"/>
      <w:marTop w:val="0"/>
      <w:marBottom w:val="0"/>
      <w:divBdr>
        <w:top w:val="none" w:sz="0" w:space="0" w:color="auto"/>
        <w:left w:val="none" w:sz="0" w:space="0" w:color="auto"/>
        <w:bottom w:val="none" w:sz="0" w:space="0" w:color="auto"/>
        <w:right w:val="none" w:sz="0" w:space="0" w:color="auto"/>
      </w:divBdr>
      <w:divsChild>
        <w:div w:id="25564365">
          <w:marLeft w:val="-225"/>
          <w:marRight w:val="-225"/>
          <w:marTop w:val="0"/>
          <w:marBottom w:val="0"/>
          <w:divBdr>
            <w:top w:val="none" w:sz="0" w:space="0" w:color="auto"/>
            <w:left w:val="none" w:sz="0" w:space="0" w:color="auto"/>
            <w:bottom w:val="none" w:sz="0" w:space="0" w:color="auto"/>
            <w:right w:val="none" w:sz="0" w:space="0" w:color="auto"/>
          </w:divBdr>
          <w:divsChild>
            <w:div w:id="568921839">
              <w:marLeft w:val="0"/>
              <w:marRight w:val="0"/>
              <w:marTop w:val="0"/>
              <w:marBottom w:val="0"/>
              <w:divBdr>
                <w:top w:val="none" w:sz="0" w:space="0" w:color="auto"/>
                <w:left w:val="none" w:sz="0" w:space="0" w:color="auto"/>
                <w:bottom w:val="none" w:sz="0" w:space="0" w:color="auto"/>
                <w:right w:val="none" w:sz="0" w:space="0" w:color="auto"/>
              </w:divBdr>
              <w:divsChild>
                <w:div w:id="116721989">
                  <w:marLeft w:val="0"/>
                  <w:marRight w:val="0"/>
                  <w:marTop w:val="0"/>
                  <w:marBottom w:val="0"/>
                  <w:divBdr>
                    <w:top w:val="none" w:sz="0" w:space="0" w:color="auto"/>
                    <w:left w:val="none" w:sz="0" w:space="0" w:color="auto"/>
                    <w:bottom w:val="none" w:sz="0" w:space="0" w:color="auto"/>
                    <w:right w:val="none" w:sz="0" w:space="0" w:color="auto"/>
                  </w:divBdr>
                </w:div>
                <w:div w:id="554975424">
                  <w:marLeft w:val="0"/>
                  <w:marRight w:val="0"/>
                  <w:marTop w:val="0"/>
                  <w:marBottom w:val="0"/>
                  <w:divBdr>
                    <w:top w:val="none" w:sz="0" w:space="0" w:color="auto"/>
                    <w:left w:val="none" w:sz="0" w:space="0" w:color="auto"/>
                    <w:bottom w:val="none" w:sz="0" w:space="0" w:color="auto"/>
                    <w:right w:val="none" w:sz="0" w:space="0" w:color="auto"/>
                  </w:divBdr>
                </w:div>
                <w:div w:id="846941700">
                  <w:marLeft w:val="0"/>
                  <w:marRight w:val="0"/>
                  <w:marTop w:val="0"/>
                  <w:marBottom w:val="0"/>
                  <w:divBdr>
                    <w:top w:val="none" w:sz="0" w:space="0" w:color="auto"/>
                    <w:left w:val="none" w:sz="0" w:space="0" w:color="auto"/>
                    <w:bottom w:val="none" w:sz="0" w:space="0" w:color="auto"/>
                    <w:right w:val="none" w:sz="0" w:space="0" w:color="auto"/>
                  </w:divBdr>
                </w:div>
                <w:div w:id="1230267532">
                  <w:marLeft w:val="0"/>
                  <w:marRight w:val="0"/>
                  <w:marTop w:val="0"/>
                  <w:marBottom w:val="450"/>
                  <w:divBdr>
                    <w:top w:val="none" w:sz="0" w:space="0" w:color="auto"/>
                    <w:left w:val="none" w:sz="0" w:space="0" w:color="auto"/>
                    <w:bottom w:val="none" w:sz="0" w:space="0" w:color="auto"/>
                    <w:right w:val="none" w:sz="0" w:space="0" w:color="auto"/>
                  </w:divBdr>
                  <w:divsChild>
                    <w:div w:id="269969330">
                      <w:marLeft w:val="0"/>
                      <w:marRight w:val="0"/>
                      <w:marTop w:val="0"/>
                      <w:marBottom w:val="0"/>
                      <w:divBdr>
                        <w:top w:val="none" w:sz="0" w:space="0" w:color="auto"/>
                        <w:left w:val="none" w:sz="0" w:space="0" w:color="auto"/>
                        <w:bottom w:val="none" w:sz="0" w:space="0" w:color="auto"/>
                        <w:right w:val="none" w:sz="0" w:space="0" w:color="auto"/>
                      </w:divBdr>
                      <w:divsChild>
                        <w:div w:id="10683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31169">
          <w:marLeft w:val="-225"/>
          <w:marRight w:val="-225"/>
          <w:marTop w:val="0"/>
          <w:marBottom w:val="0"/>
          <w:divBdr>
            <w:top w:val="none" w:sz="0" w:space="0" w:color="auto"/>
            <w:left w:val="none" w:sz="0" w:space="0" w:color="auto"/>
            <w:bottom w:val="none" w:sz="0" w:space="0" w:color="auto"/>
            <w:right w:val="none" w:sz="0" w:space="0" w:color="auto"/>
          </w:divBdr>
        </w:div>
      </w:divsChild>
    </w:div>
    <w:div w:id="291326487">
      <w:bodyDiv w:val="1"/>
      <w:marLeft w:val="0"/>
      <w:marRight w:val="0"/>
      <w:marTop w:val="0"/>
      <w:marBottom w:val="0"/>
      <w:divBdr>
        <w:top w:val="none" w:sz="0" w:space="0" w:color="auto"/>
        <w:left w:val="none" w:sz="0" w:space="0" w:color="auto"/>
        <w:bottom w:val="none" w:sz="0" w:space="0" w:color="auto"/>
        <w:right w:val="none" w:sz="0" w:space="0" w:color="auto"/>
      </w:divBdr>
      <w:divsChild>
        <w:div w:id="514463262">
          <w:marLeft w:val="-150"/>
          <w:marRight w:val="-150"/>
          <w:marTop w:val="0"/>
          <w:marBottom w:val="0"/>
          <w:divBdr>
            <w:top w:val="none" w:sz="0" w:space="0" w:color="auto"/>
            <w:left w:val="none" w:sz="0" w:space="0" w:color="auto"/>
            <w:bottom w:val="none" w:sz="0" w:space="0" w:color="auto"/>
            <w:right w:val="none" w:sz="0" w:space="0" w:color="auto"/>
          </w:divBdr>
          <w:divsChild>
            <w:div w:id="274562408">
              <w:marLeft w:val="0"/>
              <w:marRight w:val="0"/>
              <w:marTop w:val="0"/>
              <w:marBottom w:val="0"/>
              <w:divBdr>
                <w:top w:val="none" w:sz="0" w:space="0" w:color="auto"/>
                <w:left w:val="none" w:sz="0" w:space="0" w:color="auto"/>
                <w:bottom w:val="none" w:sz="0" w:space="0" w:color="auto"/>
                <w:right w:val="none" w:sz="0" w:space="0" w:color="auto"/>
              </w:divBdr>
            </w:div>
            <w:div w:id="678890921">
              <w:marLeft w:val="0"/>
              <w:marRight w:val="0"/>
              <w:marTop w:val="0"/>
              <w:marBottom w:val="0"/>
              <w:divBdr>
                <w:top w:val="none" w:sz="0" w:space="0" w:color="auto"/>
                <w:left w:val="none" w:sz="0" w:space="0" w:color="auto"/>
                <w:bottom w:val="none" w:sz="0" w:space="0" w:color="auto"/>
                <w:right w:val="none" w:sz="0" w:space="0" w:color="auto"/>
              </w:divBdr>
            </w:div>
          </w:divsChild>
        </w:div>
        <w:div w:id="1411272969">
          <w:marLeft w:val="-150"/>
          <w:marRight w:val="-150"/>
          <w:marTop w:val="0"/>
          <w:marBottom w:val="0"/>
          <w:divBdr>
            <w:top w:val="none" w:sz="0" w:space="0" w:color="auto"/>
            <w:left w:val="none" w:sz="0" w:space="0" w:color="auto"/>
            <w:bottom w:val="none" w:sz="0" w:space="0" w:color="auto"/>
            <w:right w:val="none" w:sz="0" w:space="0" w:color="auto"/>
          </w:divBdr>
          <w:divsChild>
            <w:div w:id="984238404">
              <w:marLeft w:val="0"/>
              <w:marRight w:val="0"/>
              <w:marTop w:val="0"/>
              <w:marBottom w:val="0"/>
              <w:divBdr>
                <w:top w:val="none" w:sz="0" w:space="0" w:color="auto"/>
                <w:left w:val="none" w:sz="0" w:space="0" w:color="auto"/>
                <w:bottom w:val="none" w:sz="0" w:space="0" w:color="auto"/>
                <w:right w:val="none" w:sz="0" w:space="0" w:color="auto"/>
              </w:divBdr>
              <w:divsChild>
                <w:div w:id="91973697">
                  <w:marLeft w:val="0"/>
                  <w:marRight w:val="0"/>
                  <w:marTop w:val="0"/>
                  <w:marBottom w:val="0"/>
                  <w:divBdr>
                    <w:top w:val="none" w:sz="0" w:space="0" w:color="auto"/>
                    <w:left w:val="none" w:sz="0" w:space="0" w:color="auto"/>
                    <w:bottom w:val="none" w:sz="0" w:space="0" w:color="auto"/>
                    <w:right w:val="none" w:sz="0" w:space="0" w:color="auto"/>
                  </w:divBdr>
                  <w:divsChild>
                    <w:div w:id="286006451">
                      <w:marLeft w:val="0"/>
                      <w:marRight w:val="0"/>
                      <w:marTop w:val="0"/>
                      <w:marBottom w:val="0"/>
                      <w:divBdr>
                        <w:top w:val="none" w:sz="0" w:space="0" w:color="auto"/>
                        <w:left w:val="none" w:sz="0" w:space="0" w:color="auto"/>
                        <w:bottom w:val="none" w:sz="0" w:space="0" w:color="auto"/>
                        <w:right w:val="none" w:sz="0" w:space="0" w:color="auto"/>
                      </w:divBdr>
                    </w:div>
                    <w:div w:id="1342851988">
                      <w:marLeft w:val="0"/>
                      <w:marRight w:val="0"/>
                      <w:marTop w:val="0"/>
                      <w:marBottom w:val="0"/>
                      <w:divBdr>
                        <w:top w:val="none" w:sz="0" w:space="0" w:color="auto"/>
                        <w:left w:val="none" w:sz="0" w:space="0" w:color="auto"/>
                        <w:bottom w:val="none" w:sz="0" w:space="0" w:color="auto"/>
                        <w:right w:val="none" w:sz="0" w:space="0" w:color="auto"/>
                      </w:divBdr>
                      <w:divsChild>
                        <w:div w:id="15366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02073">
      <w:bodyDiv w:val="1"/>
      <w:marLeft w:val="0"/>
      <w:marRight w:val="0"/>
      <w:marTop w:val="0"/>
      <w:marBottom w:val="0"/>
      <w:divBdr>
        <w:top w:val="none" w:sz="0" w:space="0" w:color="auto"/>
        <w:left w:val="none" w:sz="0" w:space="0" w:color="auto"/>
        <w:bottom w:val="none" w:sz="0" w:space="0" w:color="auto"/>
        <w:right w:val="none" w:sz="0" w:space="0" w:color="auto"/>
      </w:divBdr>
      <w:divsChild>
        <w:div w:id="754012506">
          <w:marLeft w:val="-225"/>
          <w:marRight w:val="-225"/>
          <w:marTop w:val="0"/>
          <w:marBottom w:val="0"/>
          <w:divBdr>
            <w:top w:val="none" w:sz="0" w:space="0" w:color="auto"/>
            <w:left w:val="none" w:sz="0" w:space="0" w:color="auto"/>
            <w:bottom w:val="none" w:sz="0" w:space="0" w:color="auto"/>
            <w:right w:val="none" w:sz="0" w:space="0" w:color="auto"/>
          </w:divBdr>
          <w:divsChild>
            <w:div w:id="1384987226">
              <w:marLeft w:val="0"/>
              <w:marRight w:val="0"/>
              <w:marTop w:val="0"/>
              <w:marBottom w:val="0"/>
              <w:divBdr>
                <w:top w:val="none" w:sz="0" w:space="0" w:color="auto"/>
                <w:left w:val="none" w:sz="0" w:space="0" w:color="auto"/>
                <w:bottom w:val="none" w:sz="0" w:space="0" w:color="auto"/>
                <w:right w:val="none" w:sz="0" w:space="0" w:color="auto"/>
              </w:divBdr>
              <w:divsChild>
                <w:div w:id="623004112">
                  <w:marLeft w:val="0"/>
                  <w:marRight w:val="0"/>
                  <w:marTop w:val="0"/>
                  <w:marBottom w:val="450"/>
                  <w:divBdr>
                    <w:top w:val="none" w:sz="0" w:space="0" w:color="auto"/>
                    <w:left w:val="none" w:sz="0" w:space="0" w:color="auto"/>
                    <w:bottom w:val="none" w:sz="0" w:space="0" w:color="auto"/>
                    <w:right w:val="none" w:sz="0" w:space="0" w:color="auto"/>
                  </w:divBdr>
                  <w:divsChild>
                    <w:div w:id="1199586596">
                      <w:marLeft w:val="0"/>
                      <w:marRight w:val="0"/>
                      <w:marTop w:val="0"/>
                      <w:marBottom w:val="0"/>
                      <w:divBdr>
                        <w:top w:val="single" w:sz="6" w:space="0" w:color="DEE2E6"/>
                        <w:left w:val="single" w:sz="6" w:space="0" w:color="DEE2E6"/>
                        <w:bottom w:val="single" w:sz="6" w:space="0" w:color="DEE2E6"/>
                        <w:right w:val="single" w:sz="6" w:space="0" w:color="DEE2E6"/>
                      </w:divBdr>
                      <w:divsChild>
                        <w:div w:id="2984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52435">
          <w:marLeft w:val="-225"/>
          <w:marRight w:val="-225"/>
          <w:marTop w:val="0"/>
          <w:marBottom w:val="0"/>
          <w:divBdr>
            <w:top w:val="none" w:sz="0" w:space="0" w:color="auto"/>
            <w:left w:val="none" w:sz="0" w:space="0" w:color="auto"/>
            <w:bottom w:val="none" w:sz="0" w:space="0" w:color="auto"/>
            <w:right w:val="none" w:sz="0" w:space="0" w:color="auto"/>
          </w:divBdr>
        </w:div>
      </w:divsChild>
    </w:div>
    <w:div w:id="292370650">
      <w:bodyDiv w:val="1"/>
      <w:marLeft w:val="0"/>
      <w:marRight w:val="0"/>
      <w:marTop w:val="0"/>
      <w:marBottom w:val="0"/>
      <w:divBdr>
        <w:top w:val="none" w:sz="0" w:space="0" w:color="auto"/>
        <w:left w:val="none" w:sz="0" w:space="0" w:color="auto"/>
        <w:bottom w:val="none" w:sz="0" w:space="0" w:color="auto"/>
        <w:right w:val="none" w:sz="0" w:space="0" w:color="auto"/>
      </w:divBdr>
      <w:divsChild>
        <w:div w:id="948438592">
          <w:marLeft w:val="-150"/>
          <w:marRight w:val="-150"/>
          <w:marTop w:val="0"/>
          <w:marBottom w:val="0"/>
          <w:divBdr>
            <w:top w:val="none" w:sz="0" w:space="0" w:color="auto"/>
            <w:left w:val="none" w:sz="0" w:space="0" w:color="auto"/>
            <w:bottom w:val="none" w:sz="0" w:space="0" w:color="auto"/>
            <w:right w:val="none" w:sz="0" w:space="0" w:color="auto"/>
          </w:divBdr>
          <w:divsChild>
            <w:div w:id="738987347">
              <w:marLeft w:val="0"/>
              <w:marRight w:val="0"/>
              <w:marTop w:val="0"/>
              <w:marBottom w:val="0"/>
              <w:divBdr>
                <w:top w:val="none" w:sz="0" w:space="0" w:color="auto"/>
                <w:left w:val="none" w:sz="0" w:space="0" w:color="auto"/>
                <w:bottom w:val="none" w:sz="0" w:space="0" w:color="auto"/>
                <w:right w:val="none" w:sz="0" w:space="0" w:color="auto"/>
              </w:divBdr>
              <w:divsChild>
                <w:div w:id="1183318638">
                  <w:marLeft w:val="0"/>
                  <w:marRight w:val="0"/>
                  <w:marTop w:val="0"/>
                  <w:marBottom w:val="0"/>
                  <w:divBdr>
                    <w:top w:val="none" w:sz="0" w:space="0" w:color="auto"/>
                    <w:left w:val="none" w:sz="0" w:space="0" w:color="auto"/>
                    <w:bottom w:val="none" w:sz="0" w:space="0" w:color="auto"/>
                    <w:right w:val="none" w:sz="0" w:space="0" w:color="auto"/>
                  </w:divBdr>
                  <w:divsChild>
                    <w:div w:id="462504413">
                      <w:marLeft w:val="0"/>
                      <w:marRight w:val="0"/>
                      <w:marTop w:val="0"/>
                      <w:marBottom w:val="0"/>
                      <w:divBdr>
                        <w:top w:val="none" w:sz="0" w:space="0" w:color="auto"/>
                        <w:left w:val="none" w:sz="0" w:space="0" w:color="auto"/>
                        <w:bottom w:val="none" w:sz="0" w:space="0" w:color="auto"/>
                        <w:right w:val="none" w:sz="0" w:space="0" w:color="auto"/>
                      </w:divBdr>
                    </w:div>
                    <w:div w:id="8287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60722">
      <w:bodyDiv w:val="1"/>
      <w:marLeft w:val="0"/>
      <w:marRight w:val="0"/>
      <w:marTop w:val="0"/>
      <w:marBottom w:val="0"/>
      <w:divBdr>
        <w:top w:val="none" w:sz="0" w:space="0" w:color="auto"/>
        <w:left w:val="none" w:sz="0" w:space="0" w:color="auto"/>
        <w:bottom w:val="none" w:sz="0" w:space="0" w:color="auto"/>
        <w:right w:val="none" w:sz="0" w:space="0" w:color="auto"/>
      </w:divBdr>
      <w:divsChild>
        <w:div w:id="344791603">
          <w:marLeft w:val="-150"/>
          <w:marRight w:val="-150"/>
          <w:marTop w:val="0"/>
          <w:marBottom w:val="0"/>
          <w:divBdr>
            <w:top w:val="none" w:sz="0" w:space="0" w:color="auto"/>
            <w:left w:val="none" w:sz="0" w:space="0" w:color="auto"/>
            <w:bottom w:val="none" w:sz="0" w:space="0" w:color="auto"/>
            <w:right w:val="none" w:sz="0" w:space="0" w:color="auto"/>
          </w:divBdr>
          <w:divsChild>
            <w:div w:id="206182912">
              <w:marLeft w:val="0"/>
              <w:marRight w:val="0"/>
              <w:marTop w:val="0"/>
              <w:marBottom w:val="0"/>
              <w:divBdr>
                <w:top w:val="none" w:sz="0" w:space="0" w:color="auto"/>
                <w:left w:val="none" w:sz="0" w:space="0" w:color="auto"/>
                <w:bottom w:val="none" w:sz="0" w:space="0" w:color="auto"/>
                <w:right w:val="none" w:sz="0" w:space="0" w:color="auto"/>
              </w:divBdr>
              <w:divsChild>
                <w:div w:id="112555433">
                  <w:marLeft w:val="0"/>
                  <w:marRight w:val="0"/>
                  <w:marTop w:val="0"/>
                  <w:marBottom w:val="0"/>
                  <w:divBdr>
                    <w:top w:val="none" w:sz="0" w:space="0" w:color="auto"/>
                    <w:left w:val="none" w:sz="0" w:space="0" w:color="auto"/>
                    <w:bottom w:val="none" w:sz="0" w:space="0" w:color="auto"/>
                    <w:right w:val="none" w:sz="0" w:space="0" w:color="auto"/>
                  </w:divBdr>
                  <w:divsChild>
                    <w:div w:id="1077898403">
                      <w:marLeft w:val="0"/>
                      <w:marRight w:val="0"/>
                      <w:marTop w:val="0"/>
                      <w:marBottom w:val="0"/>
                      <w:divBdr>
                        <w:top w:val="none" w:sz="0" w:space="0" w:color="auto"/>
                        <w:left w:val="none" w:sz="0" w:space="0" w:color="auto"/>
                        <w:bottom w:val="none" w:sz="0" w:space="0" w:color="auto"/>
                        <w:right w:val="none" w:sz="0" w:space="0" w:color="auto"/>
                      </w:divBdr>
                      <w:divsChild>
                        <w:div w:id="419450367">
                          <w:marLeft w:val="0"/>
                          <w:marRight w:val="0"/>
                          <w:marTop w:val="0"/>
                          <w:marBottom w:val="0"/>
                          <w:divBdr>
                            <w:top w:val="none" w:sz="0" w:space="0" w:color="auto"/>
                            <w:left w:val="none" w:sz="0" w:space="0" w:color="auto"/>
                            <w:bottom w:val="none" w:sz="0" w:space="0" w:color="auto"/>
                            <w:right w:val="none" w:sz="0" w:space="0" w:color="auto"/>
                          </w:divBdr>
                        </w:div>
                      </w:divsChild>
                    </w:div>
                    <w:div w:id="1532765203">
                      <w:marLeft w:val="0"/>
                      <w:marRight w:val="0"/>
                      <w:marTop w:val="0"/>
                      <w:marBottom w:val="0"/>
                      <w:divBdr>
                        <w:top w:val="none" w:sz="0" w:space="0" w:color="auto"/>
                        <w:left w:val="none" w:sz="0" w:space="0" w:color="auto"/>
                        <w:bottom w:val="none" w:sz="0" w:space="0" w:color="auto"/>
                        <w:right w:val="none" w:sz="0" w:space="0" w:color="auto"/>
                      </w:divBdr>
                    </w:div>
                  </w:divsChild>
                </w:div>
                <w:div w:id="2141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8923">
      <w:bodyDiv w:val="1"/>
      <w:marLeft w:val="0"/>
      <w:marRight w:val="0"/>
      <w:marTop w:val="0"/>
      <w:marBottom w:val="0"/>
      <w:divBdr>
        <w:top w:val="none" w:sz="0" w:space="0" w:color="auto"/>
        <w:left w:val="none" w:sz="0" w:space="0" w:color="auto"/>
        <w:bottom w:val="none" w:sz="0" w:space="0" w:color="auto"/>
        <w:right w:val="none" w:sz="0" w:space="0" w:color="auto"/>
      </w:divBdr>
      <w:divsChild>
        <w:div w:id="444930863">
          <w:marLeft w:val="0"/>
          <w:marRight w:val="0"/>
          <w:marTop w:val="0"/>
          <w:marBottom w:val="0"/>
          <w:divBdr>
            <w:top w:val="none" w:sz="0" w:space="0" w:color="auto"/>
            <w:left w:val="none" w:sz="0" w:space="0" w:color="auto"/>
            <w:bottom w:val="none" w:sz="0" w:space="0" w:color="auto"/>
            <w:right w:val="none" w:sz="0" w:space="0" w:color="auto"/>
          </w:divBdr>
        </w:div>
        <w:div w:id="784546590">
          <w:marLeft w:val="0"/>
          <w:marRight w:val="0"/>
          <w:marTop w:val="0"/>
          <w:marBottom w:val="0"/>
          <w:divBdr>
            <w:top w:val="none" w:sz="0" w:space="0" w:color="auto"/>
            <w:left w:val="none" w:sz="0" w:space="0" w:color="auto"/>
            <w:bottom w:val="none" w:sz="0" w:space="0" w:color="auto"/>
            <w:right w:val="none" w:sz="0" w:space="0" w:color="auto"/>
          </w:divBdr>
          <w:divsChild>
            <w:div w:id="1244560137">
              <w:marLeft w:val="0"/>
              <w:marRight w:val="0"/>
              <w:marTop w:val="0"/>
              <w:marBottom w:val="0"/>
              <w:divBdr>
                <w:top w:val="none" w:sz="0" w:space="0" w:color="auto"/>
                <w:left w:val="none" w:sz="0" w:space="0" w:color="auto"/>
                <w:bottom w:val="none" w:sz="0" w:space="0" w:color="auto"/>
                <w:right w:val="none" w:sz="0" w:space="0" w:color="auto"/>
              </w:divBdr>
            </w:div>
          </w:divsChild>
        </w:div>
        <w:div w:id="1501313491">
          <w:marLeft w:val="0"/>
          <w:marRight w:val="0"/>
          <w:marTop w:val="0"/>
          <w:marBottom w:val="0"/>
          <w:divBdr>
            <w:top w:val="none" w:sz="0" w:space="0" w:color="auto"/>
            <w:left w:val="none" w:sz="0" w:space="0" w:color="auto"/>
            <w:bottom w:val="none" w:sz="0" w:space="0" w:color="auto"/>
            <w:right w:val="none" w:sz="0" w:space="0" w:color="auto"/>
          </w:divBdr>
        </w:div>
        <w:div w:id="1747871491">
          <w:marLeft w:val="0"/>
          <w:marRight w:val="0"/>
          <w:marTop w:val="0"/>
          <w:marBottom w:val="0"/>
          <w:divBdr>
            <w:top w:val="none" w:sz="0" w:space="0" w:color="auto"/>
            <w:left w:val="none" w:sz="0" w:space="0" w:color="auto"/>
            <w:bottom w:val="none" w:sz="0" w:space="0" w:color="auto"/>
            <w:right w:val="none" w:sz="0" w:space="0" w:color="auto"/>
          </w:divBdr>
        </w:div>
      </w:divsChild>
    </w:div>
    <w:div w:id="293103831">
      <w:bodyDiv w:val="1"/>
      <w:marLeft w:val="0"/>
      <w:marRight w:val="0"/>
      <w:marTop w:val="0"/>
      <w:marBottom w:val="0"/>
      <w:divBdr>
        <w:top w:val="none" w:sz="0" w:space="0" w:color="auto"/>
        <w:left w:val="none" w:sz="0" w:space="0" w:color="auto"/>
        <w:bottom w:val="none" w:sz="0" w:space="0" w:color="auto"/>
        <w:right w:val="none" w:sz="0" w:space="0" w:color="auto"/>
      </w:divBdr>
      <w:divsChild>
        <w:div w:id="435515987">
          <w:marLeft w:val="0"/>
          <w:marRight w:val="0"/>
          <w:marTop w:val="315"/>
          <w:marBottom w:val="0"/>
          <w:divBdr>
            <w:top w:val="none" w:sz="0" w:space="0" w:color="auto"/>
            <w:left w:val="none" w:sz="0" w:space="0" w:color="auto"/>
            <w:bottom w:val="none" w:sz="0" w:space="0" w:color="auto"/>
            <w:right w:val="none" w:sz="0" w:space="0" w:color="auto"/>
          </w:divBdr>
        </w:div>
        <w:div w:id="442579875">
          <w:marLeft w:val="0"/>
          <w:marRight w:val="0"/>
          <w:marTop w:val="0"/>
          <w:marBottom w:val="315"/>
          <w:divBdr>
            <w:top w:val="none" w:sz="0" w:space="0" w:color="auto"/>
            <w:left w:val="none" w:sz="0" w:space="0" w:color="auto"/>
            <w:bottom w:val="none" w:sz="0" w:space="0" w:color="auto"/>
            <w:right w:val="none" w:sz="0" w:space="0" w:color="auto"/>
          </w:divBdr>
          <w:divsChild>
            <w:div w:id="694117203">
              <w:marLeft w:val="0"/>
              <w:marRight w:val="0"/>
              <w:marTop w:val="0"/>
              <w:marBottom w:val="0"/>
              <w:divBdr>
                <w:top w:val="none" w:sz="0" w:space="0" w:color="auto"/>
                <w:left w:val="none" w:sz="0" w:space="0" w:color="auto"/>
                <w:bottom w:val="none" w:sz="0" w:space="0" w:color="auto"/>
                <w:right w:val="none" w:sz="0" w:space="0" w:color="auto"/>
              </w:divBdr>
              <w:divsChild>
                <w:div w:id="34625387">
                  <w:marLeft w:val="180"/>
                  <w:marRight w:val="0"/>
                  <w:marTop w:val="0"/>
                  <w:marBottom w:val="0"/>
                  <w:divBdr>
                    <w:top w:val="none" w:sz="0" w:space="0" w:color="auto"/>
                    <w:left w:val="none" w:sz="0" w:space="0" w:color="auto"/>
                    <w:bottom w:val="none" w:sz="0" w:space="0" w:color="auto"/>
                    <w:right w:val="none" w:sz="0" w:space="0" w:color="auto"/>
                  </w:divBdr>
                </w:div>
                <w:div w:id="429862227">
                  <w:marLeft w:val="180"/>
                  <w:marRight w:val="0"/>
                  <w:marTop w:val="0"/>
                  <w:marBottom w:val="0"/>
                  <w:divBdr>
                    <w:top w:val="none" w:sz="0" w:space="0" w:color="auto"/>
                    <w:left w:val="none" w:sz="0" w:space="0" w:color="auto"/>
                    <w:bottom w:val="none" w:sz="0" w:space="0" w:color="auto"/>
                    <w:right w:val="none" w:sz="0" w:space="0" w:color="auto"/>
                  </w:divBdr>
                </w:div>
                <w:div w:id="514199078">
                  <w:marLeft w:val="180"/>
                  <w:marRight w:val="0"/>
                  <w:marTop w:val="0"/>
                  <w:marBottom w:val="0"/>
                  <w:divBdr>
                    <w:top w:val="none" w:sz="0" w:space="0" w:color="auto"/>
                    <w:left w:val="none" w:sz="0" w:space="0" w:color="auto"/>
                    <w:bottom w:val="none" w:sz="0" w:space="0" w:color="auto"/>
                    <w:right w:val="none" w:sz="0" w:space="0" w:color="auto"/>
                  </w:divBdr>
                </w:div>
                <w:div w:id="147071012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93684680">
          <w:marLeft w:val="0"/>
          <w:marRight w:val="0"/>
          <w:marTop w:val="0"/>
          <w:marBottom w:val="0"/>
          <w:divBdr>
            <w:top w:val="none" w:sz="0" w:space="0" w:color="auto"/>
            <w:left w:val="none" w:sz="0" w:space="0" w:color="auto"/>
            <w:bottom w:val="none" w:sz="0" w:space="0" w:color="auto"/>
            <w:right w:val="none" w:sz="0" w:space="0" w:color="auto"/>
          </w:divBdr>
          <w:divsChild>
            <w:div w:id="12454602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3827405">
      <w:bodyDiv w:val="1"/>
      <w:marLeft w:val="0"/>
      <w:marRight w:val="0"/>
      <w:marTop w:val="0"/>
      <w:marBottom w:val="0"/>
      <w:divBdr>
        <w:top w:val="none" w:sz="0" w:space="0" w:color="auto"/>
        <w:left w:val="none" w:sz="0" w:space="0" w:color="auto"/>
        <w:bottom w:val="none" w:sz="0" w:space="0" w:color="auto"/>
        <w:right w:val="none" w:sz="0" w:space="0" w:color="auto"/>
      </w:divBdr>
    </w:div>
    <w:div w:id="293871021">
      <w:bodyDiv w:val="1"/>
      <w:marLeft w:val="0"/>
      <w:marRight w:val="0"/>
      <w:marTop w:val="0"/>
      <w:marBottom w:val="0"/>
      <w:divBdr>
        <w:top w:val="none" w:sz="0" w:space="0" w:color="auto"/>
        <w:left w:val="none" w:sz="0" w:space="0" w:color="auto"/>
        <w:bottom w:val="none" w:sz="0" w:space="0" w:color="auto"/>
        <w:right w:val="none" w:sz="0" w:space="0" w:color="auto"/>
      </w:divBdr>
      <w:divsChild>
        <w:div w:id="646282746">
          <w:marLeft w:val="-225"/>
          <w:marRight w:val="-225"/>
          <w:marTop w:val="0"/>
          <w:marBottom w:val="0"/>
          <w:divBdr>
            <w:top w:val="none" w:sz="0" w:space="0" w:color="auto"/>
            <w:left w:val="none" w:sz="0" w:space="0" w:color="auto"/>
            <w:bottom w:val="none" w:sz="0" w:space="0" w:color="auto"/>
            <w:right w:val="none" w:sz="0" w:space="0" w:color="auto"/>
          </w:divBdr>
          <w:divsChild>
            <w:div w:id="1297447579">
              <w:marLeft w:val="0"/>
              <w:marRight w:val="0"/>
              <w:marTop w:val="0"/>
              <w:marBottom w:val="0"/>
              <w:divBdr>
                <w:top w:val="none" w:sz="0" w:space="0" w:color="auto"/>
                <w:left w:val="none" w:sz="0" w:space="0" w:color="auto"/>
                <w:bottom w:val="none" w:sz="0" w:space="0" w:color="auto"/>
                <w:right w:val="none" w:sz="0" w:space="0" w:color="auto"/>
              </w:divBdr>
              <w:divsChild>
                <w:div w:id="1084035452">
                  <w:marLeft w:val="0"/>
                  <w:marRight w:val="0"/>
                  <w:marTop w:val="0"/>
                  <w:marBottom w:val="0"/>
                  <w:divBdr>
                    <w:top w:val="none" w:sz="0" w:space="0" w:color="auto"/>
                    <w:left w:val="none" w:sz="0" w:space="0" w:color="auto"/>
                    <w:bottom w:val="none" w:sz="0" w:space="0" w:color="auto"/>
                    <w:right w:val="none" w:sz="0" w:space="0" w:color="auto"/>
                  </w:divBdr>
                </w:div>
                <w:div w:id="1269774638">
                  <w:marLeft w:val="0"/>
                  <w:marRight w:val="0"/>
                  <w:marTop w:val="0"/>
                  <w:marBottom w:val="0"/>
                  <w:divBdr>
                    <w:top w:val="none" w:sz="0" w:space="0" w:color="auto"/>
                    <w:left w:val="none" w:sz="0" w:space="0" w:color="auto"/>
                    <w:bottom w:val="none" w:sz="0" w:space="0" w:color="auto"/>
                    <w:right w:val="none" w:sz="0" w:space="0" w:color="auto"/>
                  </w:divBdr>
                </w:div>
                <w:div w:id="14399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4222">
          <w:marLeft w:val="-225"/>
          <w:marRight w:val="-225"/>
          <w:marTop w:val="0"/>
          <w:marBottom w:val="0"/>
          <w:divBdr>
            <w:top w:val="none" w:sz="0" w:space="0" w:color="auto"/>
            <w:left w:val="none" w:sz="0" w:space="0" w:color="auto"/>
            <w:bottom w:val="none" w:sz="0" w:space="0" w:color="auto"/>
            <w:right w:val="none" w:sz="0" w:space="0" w:color="auto"/>
          </w:divBdr>
        </w:div>
      </w:divsChild>
    </w:div>
    <w:div w:id="294264613">
      <w:bodyDiv w:val="1"/>
      <w:marLeft w:val="0"/>
      <w:marRight w:val="0"/>
      <w:marTop w:val="0"/>
      <w:marBottom w:val="0"/>
      <w:divBdr>
        <w:top w:val="none" w:sz="0" w:space="0" w:color="auto"/>
        <w:left w:val="none" w:sz="0" w:space="0" w:color="auto"/>
        <w:bottom w:val="none" w:sz="0" w:space="0" w:color="auto"/>
        <w:right w:val="none" w:sz="0" w:space="0" w:color="auto"/>
      </w:divBdr>
      <w:divsChild>
        <w:div w:id="978848226">
          <w:marLeft w:val="-150"/>
          <w:marRight w:val="-150"/>
          <w:marTop w:val="0"/>
          <w:marBottom w:val="0"/>
          <w:divBdr>
            <w:top w:val="none" w:sz="0" w:space="0" w:color="auto"/>
            <w:left w:val="none" w:sz="0" w:space="0" w:color="auto"/>
            <w:bottom w:val="none" w:sz="0" w:space="0" w:color="auto"/>
            <w:right w:val="none" w:sz="0" w:space="0" w:color="auto"/>
          </w:divBdr>
          <w:divsChild>
            <w:div w:id="512384678">
              <w:marLeft w:val="0"/>
              <w:marRight w:val="0"/>
              <w:marTop w:val="0"/>
              <w:marBottom w:val="0"/>
              <w:divBdr>
                <w:top w:val="none" w:sz="0" w:space="0" w:color="auto"/>
                <w:left w:val="none" w:sz="0" w:space="0" w:color="auto"/>
                <w:bottom w:val="none" w:sz="0" w:space="0" w:color="auto"/>
                <w:right w:val="none" w:sz="0" w:space="0" w:color="auto"/>
              </w:divBdr>
              <w:divsChild>
                <w:div w:id="1355040090">
                  <w:marLeft w:val="0"/>
                  <w:marRight w:val="0"/>
                  <w:marTop w:val="0"/>
                  <w:marBottom w:val="0"/>
                  <w:divBdr>
                    <w:top w:val="none" w:sz="0" w:space="0" w:color="auto"/>
                    <w:left w:val="none" w:sz="0" w:space="0" w:color="auto"/>
                    <w:bottom w:val="none" w:sz="0" w:space="0" w:color="auto"/>
                    <w:right w:val="none" w:sz="0" w:space="0" w:color="auto"/>
                  </w:divBdr>
                  <w:divsChild>
                    <w:div w:id="932276380">
                      <w:marLeft w:val="0"/>
                      <w:marRight w:val="0"/>
                      <w:marTop w:val="0"/>
                      <w:marBottom w:val="0"/>
                      <w:divBdr>
                        <w:top w:val="none" w:sz="0" w:space="0" w:color="auto"/>
                        <w:left w:val="none" w:sz="0" w:space="0" w:color="auto"/>
                        <w:bottom w:val="none" w:sz="0" w:space="0" w:color="auto"/>
                        <w:right w:val="none" w:sz="0" w:space="0" w:color="auto"/>
                      </w:divBdr>
                    </w:div>
                  </w:divsChild>
                </w:div>
                <w:div w:id="1287154026">
                  <w:marLeft w:val="0"/>
                  <w:marRight w:val="0"/>
                  <w:marTop w:val="0"/>
                  <w:marBottom w:val="0"/>
                  <w:divBdr>
                    <w:top w:val="none" w:sz="0" w:space="0" w:color="auto"/>
                    <w:left w:val="none" w:sz="0" w:space="0" w:color="auto"/>
                    <w:bottom w:val="none" w:sz="0" w:space="0" w:color="auto"/>
                    <w:right w:val="none" w:sz="0" w:space="0" w:color="auto"/>
                  </w:divBdr>
                  <w:divsChild>
                    <w:div w:id="5102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887062">
          <w:marLeft w:val="-150"/>
          <w:marRight w:val="-150"/>
          <w:marTop w:val="0"/>
          <w:marBottom w:val="0"/>
          <w:divBdr>
            <w:top w:val="none" w:sz="0" w:space="0" w:color="auto"/>
            <w:left w:val="none" w:sz="0" w:space="0" w:color="auto"/>
            <w:bottom w:val="none" w:sz="0" w:space="0" w:color="auto"/>
            <w:right w:val="none" w:sz="0" w:space="0" w:color="auto"/>
          </w:divBdr>
          <w:divsChild>
            <w:div w:id="1664241315">
              <w:marLeft w:val="0"/>
              <w:marRight w:val="0"/>
              <w:marTop w:val="0"/>
              <w:marBottom w:val="0"/>
              <w:divBdr>
                <w:top w:val="none" w:sz="0" w:space="0" w:color="auto"/>
                <w:left w:val="none" w:sz="0" w:space="0" w:color="auto"/>
                <w:bottom w:val="none" w:sz="0" w:space="0" w:color="auto"/>
                <w:right w:val="none" w:sz="0" w:space="0" w:color="auto"/>
              </w:divBdr>
              <w:divsChild>
                <w:div w:id="685398942">
                  <w:marLeft w:val="0"/>
                  <w:marRight w:val="0"/>
                  <w:marTop w:val="0"/>
                  <w:marBottom w:val="0"/>
                  <w:divBdr>
                    <w:top w:val="none" w:sz="0" w:space="0" w:color="auto"/>
                    <w:left w:val="none" w:sz="0" w:space="0" w:color="auto"/>
                    <w:bottom w:val="none" w:sz="0" w:space="0" w:color="auto"/>
                    <w:right w:val="none" w:sz="0" w:space="0" w:color="auto"/>
                  </w:divBdr>
                  <w:divsChild>
                    <w:div w:id="577713717">
                      <w:marLeft w:val="0"/>
                      <w:marRight w:val="0"/>
                      <w:marTop w:val="0"/>
                      <w:marBottom w:val="0"/>
                      <w:divBdr>
                        <w:top w:val="none" w:sz="0" w:space="0" w:color="auto"/>
                        <w:left w:val="none" w:sz="0" w:space="0" w:color="auto"/>
                        <w:bottom w:val="none" w:sz="0" w:space="0" w:color="auto"/>
                        <w:right w:val="none" w:sz="0" w:space="0" w:color="auto"/>
                      </w:divBdr>
                    </w:div>
                    <w:div w:id="1945648937">
                      <w:marLeft w:val="0"/>
                      <w:marRight w:val="0"/>
                      <w:marTop w:val="0"/>
                      <w:marBottom w:val="0"/>
                      <w:divBdr>
                        <w:top w:val="none" w:sz="0" w:space="0" w:color="auto"/>
                        <w:left w:val="none" w:sz="0" w:space="0" w:color="auto"/>
                        <w:bottom w:val="none" w:sz="0" w:space="0" w:color="auto"/>
                        <w:right w:val="none" w:sz="0" w:space="0" w:color="auto"/>
                      </w:divBdr>
                      <w:divsChild>
                        <w:div w:id="337998879">
                          <w:marLeft w:val="0"/>
                          <w:marRight w:val="0"/>
                          <w:marTop w:val="0"/>
                          <w:marBottom w:val="0"/>
                          <w:divBdr>
                            <w:top w:val="none" w:sz="0" w:space="0" w:color="auto"/>
                            <w:left w:val="none" w:sz="0" w:space="0" w:color="auto"/>
                            <w:bottom w:val="none" w:sz="0" w:space="0" w:color="auto"/>
                            <w:right w:val="none" w:sz="0" w:space="0" w:color="auto"/>
                          </w:divBdr>
                          <w:divsChild>
                            <w:div w:id="214969553">
                              <w:marLeft w:val="0"/>
                              <w:marRight w:val="0"/>
                              <w:marTop w:val="0"/>
                              <w:marBottom w:val="0"/>
                              <w:divBdr>
                                <w:top w:val="none" w:sz="0" w:space="0" w:color="auto"/>
                                <w:left w:val="none" w:sz="0" w:space="0" w:color="auto"/>
                                <w:bottom w:val="none" w:sz="0" w:space="0" w:color="auto"/>
                                <w:right w:val="none" w:sz="0" w:space="0" w:color="auto"/>
                              </w:divBdr>
                            </w:div>
                            <w:div w:id="1747140920">
                              <w:marLeft w:val="0"/>
                              <w:marRight w:val="0"/>
                              <w:marTop w:val="0"/>
                              <w:marBottom w:val="0"/>
                              <w:divBdr>
                                <w:top w:val="none" w:sz="0" w:space="0" w:color="auto"/>
                                <w:left w:val="none" w:sz="0" w:space="0" w:color="auto"/>
                                <w:bottom w:val="none" w:sz="0" w:space="0" w:color="auto"/>
                                <w:right w:val="none" w:sz="0" w:space="0" w:color="auto"/>
                              </w:divBdr>
                            </w:div>
                            <w:div w:id="1369792857">
                              <w:marLeft w:val="0"/>
                              <w:marRight w:val="0"/>
                              <w:marTop w:val="0"/>
                              <w:marBottom w:val="0"/>
                              <w:divBdr>
                                <w:top w:val="none" w:sz="0" w:space="0" w:color="auto"/>
                                <w:left w:val="none" w:sz="0" w:space="0" w:color="auto"/>
                                <w:bottom w:val="none" w:sz="0" w:space="0" w:color="auto"/>
                                <w:right w:val="none" w:sz="0" w:space="0" w:color="auto"/>
                              </w:divBdr>
                            </w:div>
                            <w:div w:id="1624574108">
                              <w:marLeft w:val="0"/>
                              <w:marRight w:val="0"/>
                              <w:marTop w:val="0"/>
                              <w:marBottom w:val="0"/>
                              <w:divBdr>
                                <w:top w:val="none" w:sz="0" w:space="0" w:color="auto"/>
                                <w:left w:val="none" w:sz="0" w:space="0" w:color="auto"/>
                                <w:bottom w:val="none" w:sz="0" w:space="0" w:color="auto"/>
                                <w:right w:val="none" w:sz="0" w:space="0" w:color="auto"/>
                              </w:divBdr>
                            </w:div>
                            <w:div w:id="1559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26091">
              <w:marLeft w:val="0"/>
              <w:marRight w:val="0"/>
              <w:marTop w:val="0"/>
              <w:marBottom w:val="0"/>
              <w:divBdr>
                <w:top w:val="none" w:sz="0" w:space="0" w:color="auto"/>
                <w:left w:val="none" w:sz="0" w:space="0" w:color="auto"/>
                <w:bottom w:val="none" w:sz="0" w:space="0" w:color="auto"/>
                <w:right w:val="none" w:sz="0" w:space="0" w:color="auto"/>
              </w:divBdr>
              <w:divsChild>
                <w:div w:id="1678774770">
                  <w:marLeft w:val="0"/>
                  <w:marRight w:val="0"/>
                  <w:marTop w:val="0"/>
                  <w:marBottom w:val="0"/>
                  <w:divBdr>
                    <w:top w:val="none" w:sz="0" w:space="0" w:color="auto"/>
                    <w:left w:val="none" w:sz="0" w:space="0" w:color="auto"/>
                    <w:bottom w:val="none" w:sz="0" w:space="0" w:color="auto"/>
                    <w:right w:val="none" w:sz="0" w:space="0" w:color="auto"/>
                  </w:divBdr>
                  <w:divsChild>
                    <w:div w:id="610288099">
                      <w:marLeft w:val="0"/>
                      <w:marRight w:val="0"/>
                      <w:marTop w:val="0"/>
                      <w:marBottom w:val="0"/>
                      <w:divBdr>
                        <w:top w:val="none" w:sz="0" w:space="0" w:color="auto"/>
                        <w:left w:val="none" w:sz="0" w:space="0" w:color="auto"/>
                        <w:bottom w:val="none" w:sz="0" w:space="0" w:color="auto"/>
                        <w:right w:val="none" w:sz="0" w:space="0" w:color="auto"/>
                      </w:divBdr>
                      <w:divsChild>
                        <w:div w:id="214774622">
                          <w:marLeft w:val="0"/>
                          <w:marRight w:val="0"/>
                          <w:marTop w:val="0"/>
                          <w:marBottom w:val="0"/>
                          <w:divBdr>
                            <w:top w:val="none" w:sz="0" w:space="0" w:color="auto"/>
                            <w:left w:val="none" w:sz="0" w:space="0" w:color="auto"/>
                            <w:bottom w:val="none" w:sz="0" w:space="0" w:color="auto"/>
                            <w:right w:val="none" w:sz="0" w:space="0" w:color="auto"/>
                          </w:divBdr>
                        </w:div>
                      </w:divsChild>
                    </w:div>
                    <w:div w:id="1813592801">
                      <w:marLeft w:val="0"/>
                      <w:marRight w:val="0"/>
                      <w:marTop w:val="0"/>
                      <w:marBottom w:val="450"/>
                      <w:divBdr>
                        <w:top w:val="none" w:sz="0" w:space="0" w:color="auto"/>
                        <w:left w:val="none" w:sz="0" w:space="0" w:color="auto"/>
                        <w:bottom w:val="none" w:sz="0" w:space="0" w:color="auto"/>
                        <w:right w:val="none" w:sz="0" w:space="0" w:color="auto"/>
                      </w:divBdr>
                    </w:div>
                    <w:div w:id="16994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6036487">
      <w:bodyDiv w:val="1"/>
      <w:marLeft w:val="0"/>
      <w:marRight w:val="0"/>
      <w:marTop w:val="0"/>
      <w:marBottom w:val="0"/>
      <w:divBdr>
        <w:top w:val="none" w:sz="0" w:space="0" w:color="auto"/>
        <w:left w:val="none" w:sz="0" w:space="0" w:color="auto"/>
        <w:bottom w:val="none" w:sz="0" w:space="0" w:color="auto"/>
        <w:right w:val="none" w:sz="0" w:space="0" w:color="auto"/>
      </w:divBdr>
      <w:divsChild>
        <w:div w:id="23865899">
          <w:marLeft w:val="0"/>
          <w:marRight w:val="0"/>
          <w:marTop w:val="0"/>
          <w:marBottom w:val="0"/>
          <w:divBdr>
            <w:top w:val="none" w:sz="0" w:space="0" w:color="auto"/>
            <w:left w:val="none" w:sz="0" w:space="0" w:color="auto"/>
            <w:bottom w:val="none" w:sz="0" w:space="0" w:color="auto"/>
            <w:right w:val="none" w:sz="0" w:space="0" w:color="auto"/>
          </w:divBdr>
          <w:divsChild>
            <w:div w:id="2037538329">
              <w:marLeft w:val="0"/>
              <w:marRight w:val="0"/>
              <w:marTop w:val="0"/>
              <w:marBottom w:val="0"/>
              <w:divBdr>
                <w:top w:val="none" w:sz="0" w:space="0" w:color="auto"/>
                <w:left w:val="none" w:sz="0" w:space="0" w:color="auto"/>
                <w:bottom w:val="none" w:sz="0" w:space="0" w:color="auto"/>
                <w:right w:val="none" w:sz="0" w:space="0" w:color="auto"/>
              </w:divBdr>
              <w:divsChild>
                <w:div w:id="1232698390">
                  <w:marLeft w:val="0"/>
                  <w:marRight w:val="0"/>
                  <w:marTop w:val="0"/>
                  <w:marBottom w:val="0"/>
                  <w:divBdr>
                    <w:top w:val="none" w:sz="0" w:space="0" w:color="auto"/>
                    <w:left w:val="none" w:sz="0" w:space="0" w:color="auto"/>
                    <w:bottom w:val="none" w:sz="0" w:space="0" w:color="auto"/>
                    <w:right w:val="none" w:sz="0" w:space="0" w:color="auto"/>
                  </w:divBdr>
                  <w:divsChild>
                    <w:div w:id="507063851">
                      <w:marLeft w:val="0"/>
                      <w:marRight w:val="0"/>
                      <w:marTop w:val="0"/>
                      <w:marBottom w:val="0"/>
                      <w:divBdr>
                        <w:top w:val="none" w:sz="0" w:space="0" w:color="auto"/>
                        <w:left w:val="none" w:sz="0" w:space="0" w:color="auto"/>
                        <w:bottom w:val="none" w:sz="0" w:space="0" w:color="auto"/>
                        <w:right w:val="none" w:sz="0" w:space="0" w:color="auto"/>
                      </w:divBdr>
                      <w:divsChild>
                        <w:div w:id="528226630">
                          <w:marLeft w:val="0"/>
                          <w:marRight w:val="0"/>
                          <w:marTop w:val="0"/>
                          <w:marBottom w:val="0"/>
                          <w:divBdr>
                            <w:top w:val="none" w:sz="0" w:space="0" w:color="auto"/>
                            <w:left w:val="none" w:sz="0" w:space="0" w:color="auto"/>
                            <w:bottom w:val="none" w:sz="0" w:space="0" w:color="auto"/>
                            <w:right w:val="none" w:sz="0" w:space="0" w:color="auto"/>
                          </w:divBdr>
                          <w:divsChild>
                            <w:div w:id="929584388">
                              <w:marLeft w:val="0"/>
                              <w:marRight w:val="0"/>
                              <w:marTop w:val="0"/>
                              <w:marBottom w:val="0"/>
                              <w:divBdr>
                                <w:top w:val="none" w:sz="0" w:space="0" w:color="auto"/>
                                <w:left w:val="none" w:sz="0" w:space="0" w:color="auto"/>
                                <w:bottom w:val="none" w:sz="0" w:space="0" w:color="auto"/>
                                <w:right w:val="none" w:sz="0" w:space="0" w:color="auto"/>
                              </w:divBdr>
                              <w:divsChild>
                                <w:div w:id="1126200543">
                                  <w:marLeft w:val="0"/>
                                  <w:marRight w:val="0"/>
                                  <w:marTop w:val="0"/>
                                  <w:marBottom w:val="0"/>
                                  <w:divBdr>
                                    <w:top w:val="none" w:sz="0" w:space="0" w:color="auto"/>
                                    <w:left w:val="none" w:sz="0" w:space="0" w:color="auto"/>
                                    <w:bottom w:val="none" w:sz="0" w:space="0" w:color="auto"/>
                                    <w:right w:val="none" w:sz="0" w:space="0" w:color="auto"/>
                                  </w:divBdr>
                                  <w:divsChild>
                                    <w:div w:id="863395932">
                                      <w:marLeft w:val="0"/>
                                      <w:marRight w:val="0"/>
                                      <w:marTop w:val="480"/>
                                      <w:marBottom w:val="0"/>
                                      <w:divBdr>
                                        <w:top w:val="none" w:sz="0" w:space="0" w:color="auto"/>
                                        <w:left w:val="none" w:sz="0" w:space="0" w:color="auto"/>
                                        <w:bottom w:val="none" w:sz="0" w:space="0" w:color="auto"/>
                                        <w:right w:val="none" w:sz="0" w:space="0" w:color="auto"/>
                                      </w:divBdr>
                                      <w:divsChild>
                                        <w:div w:id="1470517038">
                                          <w:marLeft w:val="0"/>
                                          <w:marRight w:val="0"/>
                                          <w:marTop w:val="0"/>
                                          <w:marBottom w:val="0"/>
                                          <w:divBdr>
                                            <w:top w:val="none" w:sz="0" w:space="0" w:color="auto"/>
                                            <w:left w:val="none" w:sz="0" w:space="0" w:color="auto"/>
                                            <w:bottom w:val="none" w:sz="0" w:space="0" w:color="auto"/>
                                            <w:right w:val="none" w:sz="0" w:space="0" w:color="auto"/>
                                          </w:divBdr>
                                          <w:divsChild>
                                            <w:div w:id="317851147">
                                              <w:marLeft w:val="0"/>
                                              <w:marRight w:val="0"/>
                                              <w:marTop w:val="0"/>
                                              <w:marBottom w:val="0"/>
                                              <w:divBdr>
                                                <w:top w:val="none" w:sz="0" w:space="0" w:color="auto"/>
                                                <w:left w:val="none" w:sz="0" w:space="0" w:color="auto"/>
                                                <w:bottom w:val="none" w:sz="0" w:space="0" w:color="auto"/>
                                                <w:right w:val="none" w:sz="0" w:space="0" w:color="auto"/>
                                              </w:divBdr>
                                              <w:divsChild>
                                                <w:div w:id="993337477">
                                                  <w:marLeft w:val="0"/>
                                                  <w:marRight w:val="0"/>
                                                  <w:marTop w:val="0"/>
                                                  <w:marBottom w:val="0"/>
                                                  <w:divBdr>
                                                    <w:top w:val="none" w:sz="0" w:space="0" w:color="auto"/>
                                                    <w:left w:val="none" w:sz="0" w:space="0" w:color="auto"/>
                                                    <w:bottom w:val="none" w:sz="0" w:space="0" w:color="auto"/>
                                                    <w:right w:val="none" w:sz="0" w:space="0" w:color="auto"/>
                                                  </w:divBdr>
                                                </w:div>
                                                <w:div w:id="1802848311">
                                                  <w:marLeft w:val="0"/>
                                                  <w:marRight w:val="0"/>
                                                  <w:marTop w:val="0"/>
                                                  <w:marBottom w:val="0"/>
                                                  <w:divBdr>
                                                    <w:top w:val="none" w:sz="0" w:space="0" w:color="auto"/>
                                                    <w:left w:val="none" w:sz="0" w:space="0" w:color="auto"/>
                                                    <w:bottom w:val="none" w:sz="0" w:space="0" w:color="auto"/>
                                                    <w:right w:val="none" w:sz="0" w:space="0" w:color="auto"/>
                                                  </w:divBdr>
                                                  <w:divsChild>
                                                    <w:div w:id="426122134">
                                                      <w:marLeft w:val="0"/>
                                                      <w:marRight w:val="0"/>
                                                      <w:marTop w:val="21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228473">
          <w:marLeft w:val="0"/>
          <w:marRight w:val="0"/>
          <w:marTop w:val="0"/>
          <w:marBottom w:val="0"/>
          <w:divBdr>
            <w:top w:val="none" w:sz="0" w:space="0" w:color="auto"/>
            <w:left w:val="none" w:sz="0" w:space="0" w:color="auto"/>
            <w:bottom w:val="none" w:sz="0" w:space="0" w:color="auto"/>
            <w:right w:val="none" w:sz="0" w:space="0" w:color="auto"/>
          </w:divBdr>
          <w:divsChild>
            <w:div w:id="1866551496">
              <w:marLeft w:val="0"/>
              <w:marRight w:val="0"/>
              <w:marTop w:val="480"/>
              <w:marBottom w:val="225"/>
              <w:divBdr>
                <w:top w:val="none" w:sz="0" w:space="0" w:color="auto"/>
                <w:left w:val="none" w:sz="0" w:space="0" w:color="auto"/>
                <w:bottom w:val="none" w:sz="0" w:space="0" w:color="auto"/>
                <w:right w:val="none" w:sz="0" w:space="0" w:color="auto"/>
              </w:divBdr>
              <w:divsChild>
                <w:div w:id="1756246756">
                  <w:marLeft w:val="0"/>
                  <w:marRight w:val="0"/>
                  <w:marTop w:val="0"/>
                  <w:marBottom w:val="0"/>
                  <w:divBdr>
                    <w:top w:val="none" w:sz="0" w:space="0" w:color="auto"/>
                    <w:left w:val="none" w:sz="0" w:space="0" w:color="auto"/>
                    <w:bottom w:val="none" w:sz="0" w:space="0" w:color="auto"/>
                    <w:right w:val="none" w:sz="0" w:space="0" w:color="auto"/>
                  </w:divBdr>
                  <w:divsChild>
                    <w:div w:id="1813019202">
                      <w:marLeft w:val="0"/>
                      <w:marRight w:val="0"/>
                      <w:marTop w:val="0"/>
                      <w:marBottom w:val="0"/>
                      <w:divBdr>
                        <w:top w:val="none" w:sz="0" w:space="0" w:color="auto"/>
                        <w:left w:val="none" w:sz="0" w:space="0" w:color="auto"/>
                        <w:bottom w:val="none" w:sz="0" w:space="0" w:color="auto"/>
                        <w:right w:val="none" w:sz="0" w:space="0" w:color="auto"/>
                      </w:divBdr>
                      <w:divsChild>
                        <w:div w:id="1592540564">
                          <w:marLeft w:val="0"/>
                          <w:marRight w:val="0"/>
                          <w:marTop w:val="0"/>
                          <w:marBottom w:val="0"/>
                          <w:divBdr>
                            <w:top w:val="none" w:sz="0" w:space="0" w:color="auto"/>
                            <w:left w:val="none" w:sz="0" w:space="0" w:color="auto"/>
                            <w:bottom w:val="none" w:sz="0" w:space="0" w:color="auto"/>
                            <w:right w:val="none" w:sz="0" w:space="0" w:color="auto"/>
                          </w:divBdr>
                          <w:divsChild>
                            <w:div w:id="9367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909330">
      <w:bodyDiv w:val="1"/>
      <w:marLeft w:val="0"/>
      <w:marRight w:val="0"/>
      <w:marTop w:val="0"/>
      <w:marBottom w:val="0"/>
      <w:divBdr>
        <w:top w:val="none" w:sz="0" w:space="0" w:color="auto"/>
        <w:left w:val="none" w:sz="0" w:space="0" w:color="auto"/>
        <w:bottom w:val="none" w:sz="0" w:space="0" w:color="auto"/>
        <w:right w:val="none" w:sz="0" w:space="0" w:color="auto"/>
      </w:divBdr>
      <w:divsChild>
        <w:div w:id="671226408">
          <w:marLeft w:val="-150"/>
          <w:marRight w:val="-150"/>
          <w:marTop w:val="0"/>
          <w:marBottom w:val="0"/>
          <w:divBdr>
            <w:top w:val="none" w:sz="0" w:space="0" w:color="auto"/>
            <w:left w:val="none" w:sz="0" w:space="0" w:color="auto"/>
            <w:bottom w:val="none" w:sz="0" w:space="0" w:color="auto"/>
            <w:right w:val="none" w:sz="0" w:space="0" w:color="auto"/>
          </w:divBdr>
          <w:divsChild>
            <w:div w:id="2947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7362">
      <w:bodyDiv w:val="1"/>
      <w:marLeft w:val="0"/>
      <w:marRight w:val="0"/>
      <w:marTop w:val="0"/>
      <w:marBottom w:val="0"/>
      <w:divBdr>
        <w:top w:val="none" w:sz="0" w:space="0" w:color="auto"/>
        <w:left w:val="none" w:sz="0" w:space="0" w:color="auto"/>
        <w:bottom w:val="none" w:sz="0" w:space="0" w:color="auto"/>
        <w:right w:val="none" w:sz="0" w:space="0" w:color="auto"/>
      </w:divBdr>
      <w:divsChild>
        <w:div w:id="566184745">
          <w:marLeft w:val="-225"/>
          <w:marRight w:val="-225"/>
          <w:marTop w:val="0"/>
          <w:marBottom w:val="0"/>
          <w:divBdr>
            <w:top w:val="none" w:sz="0" w:space="0" w:color="auto"/>
            <w:left w:val="none" w:sz="0" w:space="0" w:color="auto"/>
            <w:bottom w:val="none" w:sz="0" w:space="0" w:color="auto"/>
            <w:right w:val="none" w:sz="0" w:space="0" w:color="auto"/>
          </w:divBdr>
        </w:div>
        <w:div w:id="598218584">
          <w:marLeft w:val="-225"/>
          <w:marRight w:val="-225"/>
          <w:marTop w:val="0"/>
          <w:marBottom w:val="0"/>
          <w:divBdr>
            <w:top w:val="none" w:sz="0" w:space="0" w:color="auto"/>
            <w:left w:val="none" w:sz="0" w:space="0" w:color="auto"/>
            <w:bottom w:val="none" w:sz="0" w:space="0" w:color="auto"/>
            <w:right w:val="none" w:sz="0" w:space="0" w:color="auto"/>
          </w:divBdr>
          <w:divsChild>
            <w:div w:id="1211964736">
              <w:marLeft w:val="0"/>
              <w:marRight w:val="0"/>
              <w:marTop w:val="0"/>
              <w:marBottom w:val="0"/>
              <w:divBdr>
                <w:top w:val="none" w:sz="0" w:space="0" w:color="auto"/>
                <w:left w:val="none" w:sz="0" w:space="0" w:color="auto"/>
                <w:bottom w:val="none" w:sz="0" w:space="0" w:color="auto"/>
                <w:right w:val="none" w:sz="0" w:space="0" w:color="auto"/>
              </w:divBdr>
              <w:divsChild>
                <w:div w:id="11062685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97417671">
      <w:bodyDiv w:val="1"/>
      <w:marLeft w:val="0"/>
      <w:marRight w:val="0"/>
      <w:marTop w:val="0"/>
      <w:marBottom w:val="0"/>
      <w:divBdr>
        <w:top w:val="none" w:sz="0" w:space="0" w:color="auto"/>
        <w:left w:val="none" w:sz="0" w:space="0" w:color="auto"/>
        <w:bottom w:val="none" w:sz="0" w:space="0" w:color="auto"/>
        <w:right w:val="none" w:sz="0" w:space="0" w:color="auto"/>
      </w:divBdr>
      <w:divsChild>
        <w:div w:id="193268859">
          <w:marLeft w:val="0"/>
          <w:marRight w:val="0"/>
          <w:marTop w:val="0"/>
          <w:marBottom w:val="300"/>
          <w:divBdr>
            <w:top w:val="none" w:sz="0" w:space="0" w:color="auto"/>
            <w:left w:val="none" w:sz="0" w:space="0" w:color="auto"/>
            <w:bottom w:val="none" w:sz="0" w:space="0" w:color="auto"/>
            <w:right w:val="none" w:sz="0" w:space="0" w:color="auto"/>
          </w:divBdr>
          <w:divsChild>
            <w:div w:id="9374067">
              <w:marLeft w:val="0"/>
              <w:marRight w:val="0"/>
              <w:marTop w:val="0"/>
              <w:marBottom w:val="0"/>
              <w:divBdr>
                <w:top w:val="none" w:sz="0" w:space="0" w:color="auto"/>
                <w:left w:val="none" w:sz="0" w:space="0" w:color="auto"/>
                <w:bottom w:val="none" w:sz="0" w:space="0" w:color="auto"/>
                <w:right w:val="none" w:sz="0" w:space="0" w:color="auto"/>
              </w:divBdr>
            </w:div>
          </w:divsChild>
        </w:div>
        <w:div w:id="286930758">
          <w:marLeft w:val="0"/>
          <w:marRight w:val="0"/>
          <w:marTop w:val="0"/>
          <w:marBottom w:val="0"/>
          <w:divBdr>
            <w:top w:val="none" w:sz="0" w:space="0" w:color="auto"/>
            <w:left w:val="none" w:sz="0" w:space="0" w:color="auto"/>
            <w:bottom w:val="none" w:sz="0" w:space="0" w:color="auto"/>
            <w:right w:val="none" w:sz="0" w:space="0" w:color="auto"/>
          </w:divBdr>
          <w:divsChild>
            <w:div w:id="95710606">
              <w:marLeft w:val="0"/>
              <w:marRight w:val="0"/>
              <w:marTop w:val="0"/>
              <w:marBottom w:val="750"/>
              <w:divBdr>
                <w:top w:val="none" w:sz="0" w:space="0" w:color="auto"/>
                <w:left w:val="none" w:sz="0" w:space="0" w:color="auto"/>
                <w:bottom w:val="none" w:sz="0" w:space="0" w:color="auto"/>
                <w:right w:val="none" w:sz="0" w:space="0" w:color="auto"/>
              </w:divBdr>
              <w:divsChild>
                <w:div w:id="13065928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98076779">
      <w:bodyDiv w:val="1"/>
      <w:marLeft w:val="0"/>
      <w:marRight w:val="0"/>
      <w:marTop w:val="0"/>
      <w:marBottom w:val="0"/>
      <w:divBdr>
        <w:top w:val="none" w:sz="0" w:space="0" w:color="auto"/>
        <w:left w:val="none" w:sz="0" w:space="0" w:color="auto"/>
        <w:bottom w:val="none" w:sz="0" w:space="0" w:color="auto"/>
        <w:right w:val="none" w:sz="0" w:space="0" w:color="auto"/>
      </w:divBdr>
      <w:divsChild>
        <w:div w:id="679282893">
          <w:marLeft w:val="0"/>
          <w:marRight w:val="0"/>
          <w:marTop w:val="0"/>
          <w:marBottom w:val="0"/>
          <w:divBdr>
            <w:top w:val="none" w:sz="0" w:space="0" w:color="auto"/>
            <w:left w:val="none" w:sz="0" w:space="0" w:color="auto"/>
            <w:bottom w:val="none" w:sz="0" w:space="0" w:color="auto"/>
            <w:right w:val="none" w:sz="0" w:space="0" w:color="auto"/>
          </w:divBdr>
        </w:div>
        <w:div w:id="921572851">
          <w:marLeft w:val="0"/>
          <w:marRight w:val="0"/>
          <w:marTop w:val="0"/>
          <w:marBottom w:val="315"/>
          <w:divBdr>
            <w:top w:val="none" w:sz="0" w:space="0" w:color="auto"/>
            <w:left w:val="none" w:sz="0" w:space="0" w:color="auto"/>
            <w:bottom w:val="none" w:sz="0" w:space="0" w:color="auto"/>
            <w:right w:val="none" w:sz="0" w:space="0" w:color="auto"/>
          </w:divBdr>
          <w:divsChild>
            <w:div w:id="513806755">
              <w:marLeft w:val="0"/>
              <w:marRight w:val="0"/>
              <w:marTop w:val="0"/>
              <w:marBottom w:val="0"/>
              <w:divBdr>
                <w:top w:val="none" w:sz="0" w:space="0" w:color="auto"/>
                <w:left w:val="none" w:sz="0" w:space="0" w:color="auto"/>
                <w:bottom w:val="none" w:sz="0" w:space="0" w:color="auto"/>
                <w:right w:val="none" w:sz="0" w:space="0" w:color="auto"/>
              </w:divBdr>
              <w:divsChild>
                <w:div w:id="32929345">
                  <w:marLeft w:val="180"/>
                  <w:marRight w:val="0"/>
                  <w:marTop w:val="0"/>
                  <w:marBottom w:val="0"/>
                  <w:divBdr>
                    <w:top w:val="none" w:sz="0" w:space="0" w:color="auto"/>
                    <w:left w:val="none" w:sz="0" w:space="0" w:color="auto"/>
                    <w:bottom w:val="none" w:sz="0" w:space="0" w:color="auto"/>
                    <w:right w:val="none" w:sz="0" w:space="0" w:color="auto"/>
                  </w:divBdr>
                </w:div>
                <w:div w:id="298077444">
                  <w:marLeft w:val="180"/>
                  <w:marRight w:val="0"/>
                  <w:marTop w:val="0"/>
                  <w:marBottom w:val="0"/>
                  <w:divBdr>
                    <w:top w:val="none" w:sz="0" w:space="0" w:color="auto"/>
                    <w:left w:val="none" w:sz="0" w:space="0" w:color="auto"/>
                    <w:bottom w:val="none" w:sz="0" w:space="0" w:color="auto"/>
                    <w:right w:val="none" w:sz="0" w:space="0" w:color="auto"/>
                  </w:divBdr>
                </w:div>
                <w:div w:id="363209872">
                  <w:marLeft w:val="180"/>
                  <w:marRight w:val="0"/>
                  <w:marTop w:val="0"/>
                  <w:marBottom w:val="0"/>
                  <w:divBdr>
                    <w:top w:val="none" w:sz="0" w:space="0" w:color="auto"/>
                    <w:left w:val="none" w:sz="0" w:space="0" w:color="auto"/>
                    <w:bottom w:val="none" w:sz="0" w:space="0" w:color="auto"/>
                    <w:right w:val="none" w:sz="0" w:space="0" w:color="auto"/>
                  </w:divBdr>
                </w:div>
                <w:div w:id="786045981">
                  <w:marLeft w:val="180"/>
                  <w:marRight w:val="0"/>
                  <w:marTop w:val="0"/>
                  <w:marBottom w:val="0"/>
                  <w:divBdr>
                    <w:top w:val="none" w:sz="0" w:space="0" w:color="auto"/>
                    <w:left w:val="none" w:sz="0" w:space="0" w:color="auto"/>
                    <w:bottom w:val="none" w:sz="0" w:space="0" w:color="auto"/>
                    <w:right w:val="none" w:sz="0" w:space="0" w:color="auto"/>
                  </w:divBdr>
                </w:div>
                <w:div w:id="9714033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50186">
      <w:bodyDiv w:val="1"/>
      <w:marLeft w:val="0"/>
      <w:marRight w:val="0"/>
      <w:marTop w:val="0"/>
      <w:marBottom w:val="0"/>
      <w:divBdr>
        <w:top w:val="none" w:sz="0" w:space="0" w:color="auto"/>
        <w:left w:val="none" w:sz="0" w:space="0" w:color="auto"/>
        <w:bottom w:val="none" w:sz="0" w:space="0" w:color="auto"/>
        <w:right w:val="none" w:sz="0" w:space="0" w:color="auto"/>
      </w:divBdr>
      <w:divsChild>
        <w:div w:id="631250356">
          <w:marLeft w:val="-150"/>
          <w:marRight w:val="-150"/>
          <w:marTop w:val="0"/>
          <w:marBottom w:val="0"/>
          <w:divBdr>
            <w:top w:val="none" w:sz="0" w:space="0" w:color="auto"/>
            <w:left w:val="none" w:sz="0" w:space="0" w:color="auto"/>
            <w:bottom w:val="none" w:sz="0" w:space="0" w:color="auto"/>
            <w:right w:val="none" w:sz="0" w:space="0" w:color="auto"/>
          </w:divBdr>
          <w:divsChild>
            <w:div w:id="823275851">
              <w:marLeft w:val="0"/>
              <w:marRight w:val="0"/>
              <w:marTop w:val="0"/>
              <w:marBottom w:val="0"/>
              <w:divBdr>
                <w:top w:val="none" w:sz="0" w:space="0" w:color="auto"/>
                <w:left w:val="none" w:sz="0" w:space="0" w:color="auto"/>
                <w:bottom w:val="none" w:sz="0" w:space="0" w:color="auto"/>
                <w:right w:val="none" w:sz="0" w:space="0" w:color="auto"/>
              </w:divBdr>
            </w:div>
          </w:divsChild>
        </w:div>
        <w:div w:id="808278228">
          <w:marLeft w:val="-150"/>
          <w:marRight w:val="-150"/>
          <w:marTop w:val="0"/>
          <w:marBottom w:val="0"/>
          <w:divBdr>
            <w:top w:val="none" w:sz="0" w:space="0" w:color="auto"/>
            <w:left w:val="none" w:sz="0" w:space="0" w:color="auto"/>
            <w:bottom w:val="none" w:sz="0" w:space="0" w:color="auto"/>
            <w:right w:val="none" w:sz="0" w:space="0" w:color="auto"/>
          </w:divBdr>
        </w:div>
      </w:divsChild>
    </w:div>
    <w:div w:id="298190745">
      <w:bodyDiv w:val="1"/>
      <w:marLeft w:val="0"/>
      <w:marRight w:val="0"/>
      <w:marTop w:val="0"/>
      <w:marBottom w:val="0"/>
      <w:divBdr>
        <w:top w:val="none" w:sz="0" w:space="0" w:color="auto"/>
        <w:left w:val="none" w:sz="0" w:space="0" w:color="auto"/>
        <w:bottom w:val="none" w:sz="0" w:space="0" w:color="auto"/>
        <w:right w:val="none" w:sz="0" w:space="0" w:color="auto"/>
      </w:divBdr>
      <w:divsChild>
        <w:div w:id="428625839">
          <w:marLeft w:val="-225"/>
          <w:marRight w:val="-225"/>
          <w:marTop w:val="0"/>
          <w:marBottom w:val="0"/>
          <w:divBdr>
            <w:top w:val="none" w:sz="0" w:space="0" w:color="auto"/>
            <w:left w:val="none" w:sz="0" w:space="0" w:color="auto"/>
            <w:bottom w:val="none" w:sz="0" w:space="0" w:color="auto"/>
            <w:right w:val="none" w:sz="0" w:space="0" w:color="auto"/>
          </w:divBdr>
          <w:divsChild>
            <w:div w:id="195893137">
              <w:marLeft w:val="0"/>
              <w:marRight w:val="0"/>
              <w:marTop w:val="0"/>
              <w:marBottom w:val="0"/>
              <w:divBdr>
                <w:top w:val="none" w:sz="0" w:space="0" w:color="auto"/>
                <w:left w:val="none" w:sz="0" w:space="0" w:color="auto"/>
                <w:bottom w:val="none" w:sz="0" w:space="0" w:color="auto"/>
                <w:right w:val="none" w:sz="0" w:space="0" w:color="auto"/>
              </w:divBdr>
              <w:divsChild>
                <w:div w:id="13738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3503">
          <w:marLeft w:val="-225"/>
          <w:marRight w:val="-225"/>
          <w:marTop w:val="0"/>
          <w:marBottom w:val="0"/>
          <w:divBdr>
            <w:top w:val="none" w:sz="0" w:space="0" w:color="auto"/>
            <w:left w:val="none" w:sz="0" w:space="0" w:color="auto"/>
            <w:bottom w:val="none" w:sz="0" w:space="0" w:color="auto"/>
            <w:right w:val="none" w:sz="0" w:space="0" w:color="auto"/>
          </w:divBdr>
        </w:div>
      </w:divsChild>
    </w:div>
    <w:div w:id="298649666">
      <w:bodyDiv w:val="1"/>
      <w:marLeft w:val="0"/>
      <w:marRight w:val="0"/>
      <w:marTop w:val="0"/>
      <w:marBottom w:val="0"/>
      <w:divBdr>
        <w:top w:val="none" w:sz="0" w:space="0" w:color="auto"/>
        <w:left w:val="none" w:sz="0" w:space="0" w:color="auto"/>
        <w:bottom w:val="none" w:sz="0" w:space="0" w:color="auto"/>
        <w:right w:val="none" w:sz="0" w:space="0" w:color="auto"/>
      </w:divBdr>
      <w:divsChild>
        <w:div w:id="312219645">
          <w:marLeft w:val="-225"/>
          <w:marRight w:val="-225"/>
          <w:marTop w:val="0"/>
          <w:marBottom w:val="0"/>
          <w:divBdr>
            <w:top w:val="none" w:sz="0" w:space="0" w:color="auto"/>
            <w:left w:val="none" w:sz="0" w:space="0" w:color="auto"/>
            <w:bottom w:val="none" w:sz="0" w:space="0" w:color="auto"/>
            <w:right w:val="none" w:sz="0" w:space="0" w:color="auto"/>
          </w:divBdr>
        </w:div>
        <w:div w:id="2114550776">
          <w:marLeft w:val="-225"/>
          <w:marRight w:val="-225"/>
          <w:marTop w:val="0"/>
          <w:marBottom w:val="0"/>
          <w:divBdr>
            <w:top w:val="none" w:sz="0" w:space="0" w:color="auto"/>
            <w:left w:val="none" w:sz="0" w:space="0" w:color="auto"/>
            <w:bottom w:val="none" w:sz="0" w:space="0" w:color="auto"/>
            <w:right w:val="none" w:sz="0" w:space="0" w:color="auto"/>
          </w:divBdr>
          <w:divsChild>
            <w:div w:id="1081102778">
              <w:marLeft w:val="0"/>
              <w:marRight w:val="0"/>
              <w:marTop w:val="0"/>
              <w:marBottom w:val="0"/>
              <w:divBdr>
                <w:top w:val="none" w:sz="0" w:space="0" w:color="auto"/>
                <w:left w:val="none" w:sz="0" w:space="0" w:color="auto"/>
                <w:bottom w:val="none" w:sz="0" w:space="0" w:color="auto"/>
                <w:right w:val="none" w:sz="0" w:space="0" w:color="auto"/>
              </w:divBdr>
              <w:divsChild>
                <w:div w:id="1471247907">
                  <w:marLeft w:val="0"/>
                  <w:marRight w:val="0"/>
                  <w:marTop w:val="0"/>
                  <w:marBottom w:val="0"/>
                  <w:divBdr>
                    <w:top w:val="none" w:sz="0" w:space="0" w:color="auto"/>
                    <w:left w:val="none" w:sz="0" w:space="0" w:color="auto"/>
                    <w:bottom w:val="none" w:sz="0" w:space="0" w:color="auto"/>
                    <w:right w:val="none" w:sz="0" w:space="0" w:color="auto"/>
                  </w:divBdr>
                </w:div>
                <w:div w:id="2103600274">
                  <w:marLeft w:val="0"/>
                  <w:marRight w:val="0"/>
                  <w:marTop w:val="0"/>
                  <w:marBottom w:val="450"/>
                  <w:divBdr>
                    <w:top w:val="none" w:sz="0" w:space="0" w:color="auto"/>
                    <w:left w:val="none" w:sz="0" w:space="0" w:color="auto"/>
                    <w:bottom w:val="none" w:sz="0" w:space="0" w:color="auto"/>
                    <w:right w:val="none" w:sz="0" w:space="0" w:color="auto"/>
                  </w:divBdr>
                  <w:divsChild>
                    <w:div w:id="1545798826">
                      <w:marLeft w:val="0"/>
                      <w:marRight w:val="0"/>
                      <w:marTop w:val="0"/>
                      <w:marBottom w:val="0"/>
                      <w:divBdr>
                        <w:top w:val="single" w:sz="6" w:space="0" w:color="DEE2E6"/>
                        <w:left w:val="single" w:sz="6" w:space="0" w:color="DEE2E6"/>
                        <w:bottom w:val="single" w:sz="6" w:space="0" w:color="DEE2E6"/>
                        <w:right w:val="single" w:sz="6" w:space="0" w:color="DEE2E6"/>
                      </w:divBdr>
                      <w:divsChild>
                        <w:div w:id="3846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724522">
      <w:bodyDiv w:val="1"/>
      <w:marLeft w:val="0"/>
      <w:marRight w:val="0"/>
      <w:marTop w:val="0"/>
      <w:marBottom w:val="0"/>
      <w:divBdr>
        <w:top w:val="none" w:sz="0" w:space="0" w:color="auto"/>
        <w:left w:val="none" w:sz="0" w:space="0" w:color="auto"/>
        <w:bottom w:val="none" w:sz="0" w:space="0" w:color="auto"/>
        <w:right w:val="none" w:sz="0" w:space="0" w:color="auto"/>
      </w:divBdr>
      <w:divsChild>
        <w:div w:id="561791300">
          <w:marLeft w:val="-150"/>
          <w:marRight w:val="-150"/>
          <w:marTop w:val="0"/>
          <w:marBottom w:val="0"/>
          <w:divBdr>
            <w:top w:val="none" w:sz="0" w:space="0" w:color="auto"/>
            <w:left w:val="none" w:sz="0" w:space="0" w:color="auto"/>
            <w:bottom w:val="none" w:sz="0" w:space="0" w:color="auto"/>
            <w:right w:val="none" w:sz="0" w:space="0" w:color="auto"/>
          </w:divBdr>
          <w:divsChild>
            <w:div w:id="751704233">
              <w:marLeft w:val="0"/>
              <w:marRight w:val="0"/>
              <w:marTop w:val="0"/>
              <w:marBottom w:val="0"/>
              <w:divBdr>
                <w:top w:val="none" w:sz="0" w:space="0" w:color="auto"/>
                <w:left w:val="none" w:sz="0" w:space="0" w:color="auto"/>
                <w:bottom w:val="none" w:sz="0" w:space="0" w:color="auto"/>
                <w:right w:val="none" w:sz="0" w:space="0" w:color="auto"/>
              </w:divBdr>
              <w:divsChild>
                <w:div w:id="868951040">
                  <w:marLeft w:val="0"/>
                  <w:marRight w:val="0"/>
                  <w:marTop w:val="0"/>
                  <w:marBottom w:val="0"/>
                  <w:divBdr>
                    <w:top w:val="none" w:sz="0" w:space="0" w:color="auto"/>
                    <w:left w:val="none" w:sz="0" w:space="0" w:color="auto"/>
                    <w:bottom w:val="none" w:sz="0" w:space="0" w:color="auto"/>
                    <w:right w:val="none" w:sz="0" w:space="0" w:color="auto"/>
                  </w:divBdr>
                  <w:divsChild>
                    <w:div w:id="116582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45101">
          <w:marLeft w:val="-150"/>
          <w:marRight w:val="-150"/>
          <w:marTop w:val="0"/>
          <w:marBottom w:val="0"/>
          <w:divBdr>
            <w:top w:val="none" w:sz="0" w:space="0" w:color="auto"/>
            <w:left w:val="none" w:sz="0" w:space="0" w:color="auto"/>
            <w:bottom w:val="none" w:sz="0" w:space="0" w:color="auto"/>
            <w:right w:val="none" w:sz="0" w:space="0" w:color="auto"/>
          </w:divBdr>
          <w:divsChild>
            <w:div w:id="943801550">
              <w:marLeft w:val="0"/>
              <w:marRight w:val="0"/>
              <w:marTop w:val="0"/>
              <w:marBottom w:val="0"/>
              <w:divBdr>
                <w:top w:val="none" w:sz="0" w:space="0" w:color="auto"/>
                <w:left w:val="none" w:sz="0" w:space="0" w:color="auto"/>
                <w:bottom w:val="none" w:sz="0" w:space="0" w:color="auto"/>
                <w:right w:val="none" w:sz="0" w:space="0" w:color="auto"/>
              </w:divBdr>
              <w:divsChild>
                <w:div w:id="1479420025">
                  <w:marLeft w:val="0"/>
                  <w:marRight w:val="0"/>
                  <w:marTop w:val="0"/>
                  <w:marBottom w:val="0"/>
                  <w:divBdr>
                    <w:top w:val="none" w:sz="0" w:space="0" w:color="auto"/>
                    <w:left w:val="none" w:sz="0" w:space="0" w:color="auto"/>
                    <w:bottom w:val="none" w:sz="0" w:space="0" w:color="auto"/>
                    <w:right w:val="none" w:sz="0" w:space="0" w:color="auto"/>
                  </w:divBdr>
                </w:div>
              </w:divsChild>
            </w:div>
            <w:div w:id="1268847376">
              <w:marLeft w:val="0"/>
              <w:marRight w:val="0"/>
              <w:marTop w:val="0"/>
              <w:marBottom w:val="0"/>
              <w:divBdr>
                <w:top w:val="none" w:sz="0" w:space="0" w:color="auto"/>
                <w:left w:val="none" w:sz="0" w:space="0" w:color="auto"/>
                <w:bottom w:val="none" w:sz="0" w:space="0" w:color="auto"/>
                <w:right w:val="none" w:sz="0" w:space="0" w:color="auto"/>
              </w:divBdr>
              <w:divsChild>
                <w:div w:id="460347170">
                  <w:marLeft w:val="0"/>
                  <w:marRight w:val="0"/>
                  <w:marTop w:val="0"/>
                  <w:marBottom w:val="0"/>
                  <w:divBdr>
                    <w:top w:val="none" w:sz="0" w:space="0" w:color="auto"/>
                    <w:left w:val="none" w:sz="0" w:space="0" w:color="auto"/>
                    <w:bottom w:val="none" w:sz="0" w:space="0" w:color="auto"/>
                    <w:right w:val="none" w:sz="0" w:space="0" w:color="auto"/>
                  </w:divBdr>
                  <w:divsChild>
                    <w:div w:id="11179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805843">
      <w:bodyDiv w:val="1"/>
      <w:marLeft w:val="0"/>
      <w:marRight w:val="0"/>
      <w:marTop w:val="0"/>
      <w:marBottom w:val="0"/>
      <w:divBdr>
        <w:top w:val="none" w:sz="0" w:space="0" w:color="auto"/>
        <w:left w:val="none" w:sz="0" w:space="0" w:color="auto"/>
        <w:bottom w:val="none" w:sz="0" w:space="0" w:color="auto"/>
        <w:right w:val="none" w:sz="0" w:space="0" w:color="auto"/>
      </w:divBdr>
      <w:divsChild>
        <w:div w:id="1391198477">
          <w:marLeft w:val="-150"/>
          <w:marRight w:val="-150"/>
          <w:marTop w:val="0"/>
          <w:marBottom w:val="0"/>
          <w:divBdr>
            <w:top w:val="none" w:sz="0" w:space="0" w:color="auto"/>
            <w:left w:val="none" w:sz="0" w:space="0" w:color="auto"/>
            <w:bottom w:val="none" w:sz="0" w:space="0" w:color="auto"/>
            <w:right w:val="none" w:sz="0" w:space="0" w:color="auto"/>
          </w:divBdr>
          <w:divsChild>
            <w:div w:id="1258906633">
              <w:marLeft w:val="0"/>
              <w:marRight w:val="0"/>
              <w:marTop w:val="0"/>
              <w:marBottom w:val="0"/>
              <w:divBdr>
                <w:top w:val="none" w:sz="0" w:space="0" w:color="auto"/>
                <w:left w:val="none" w:sz="0" w:space="0" w:color="auto"/>
                <w:bottom w:val="none" w:sz="0" w:space="0" w:color="auto"/>
                <w:right w:val="none" w:sz="0" w:space="0" w:color="auto"/>
              </w:divBdr>
              <w:divsChild>
                <w:div w:id="718019901">
                  <w:marLeft w:val="0"/>
                  <w:marRight w:val="0"/>
                  <w:marTop w:val="0"/>
                  <w:marBottom w:val="0"/>
                  <w:divBdr>
                    <w:top w:val="none" w:sz="0" w:space="0" w:color="auto"/>
                    <w:left w:val="none" w:sz="0" w:space="0" w:color="auto"/>
                    <w:bottom w:val="none" w:sz="0" w:space="0" w:color="auto"/>
                    <w:right w:val="none" w:sz="0" w:space="0" w:color="auto"/>
                  </w:divBdr>
                  <w:divsChild>
                    <w:div w:id="740757338">
                      <w:marLeft w:val="0"/>
                      <w:marRight w:val="0"/>
                      <w:marTop w:val="0"/>
                      <w:marBottom w:val="0"/>
                      <w:divBdr>
                        <w:top w:val="none" w:sz="0" w:space="0" w:color="auto"/>
                        <w:left w:val="none" w:sz="0" w:space="0" w:color="auto"/>
                        <w:bottom w:val="none" w:sz="0" w:space="0" w:color="auto"/>
                        <w:right w:val="none" w:sz="0" w:space="0" w:color="auto"/>
                      </w:divBdr>
                      <w:divsChild>
                        <w:div w:id="3068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64044">
          <w:marLeft w:val="-150"/>
          <w:marRight w:val="-150"/>
          <w:marTop w:val="0"/>
          <w:marBottom w:val="0"/>
          <w:divBdr>
            <w:top w:val="none" w:sz="0" w:space="0" w:color="auto"/>
            <w:left w:val="none" w:sz="0" w:space="0" w:color="auto"/>
            <w:bottom w:val="none" w:sz="0" w:space="0" w:color="auto"/>
            <w:right w:val="none" w:sz="0" w:space="0" w:color="auto"/>
          </w:divBdr>
        </w:div>
      </w:divsChild>
    </w:div>
    <w:div w:id="299072008">
      <w:bodyDiv w:val="1"/>
      <w:marLeft w:val="0"/>
      <w:marRight w:val="0"/>
      <w:marTop w:val="0"/>
      <w:marBottom w:val="0"/>
      <w:divBdr>
        <w:top w:val="none" w:sz="0" w:space="0" w:color="auto"/>
        <w:left w:val="none" w:sz="0" w:space="0" w:color="auto"/>
        <w:bottom w:val="none" w:sz="0" w:space="0" w:color="auto"/>
        <w:right w:val="none" w:sz="0" w:space="0" w:color="auto"/>
      </w:divBdr>
      <w:divsChild>
        <w:div w:id="1283268961">
          <w:marLeft w:val="0"/>
          <w:marRight w:val="0"/>
          <w:marTop w:val="0"/>
          <w:marBottom w:val="300"/>
          <w:divBdr>
            <w:top w:val="none" w:sz="0" w:space="0" w:color="auto"/>
            <w:left w:val="none" w:sz="0" w:space="0" w:color="auto"/>
            <w:bottom w:val="none" w:sz="0" w:space="0" w:color="auto"/>
            <w:right w:val="none" w:sz="0" w:space="0" w:color="auto"/>
          </w:divBdr>
          <w:divsChild>
            <w:div w:id="1310476702">
              <w:marLeft w:val="0"/>
              <w:marRight w:val="0"/>
              <w:marTop w:val="0"/>
              <w:marBottom w:val="0"/>
              <w:divBdr>
                <w:top w:val="none" w:sz="0" w:space="0" w:color="auto"/>
                <w:left w:val="none" w:sz="0" w:space="0" w:color="auto"/>
                <w:bottom w:val="none" w:sz="0" w:space="0" w:color="auto"/>
                <w:right w:val="none" w:sz="0" w:space="0" w:color="auto"/>
              </w:divBdr>
            </w:div>
            <w:div w:id="15428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2171">
      <w:bodyDiv w:val="1"/>
      <w:marLeft w:val="0"/>
      <w:marRight w:val="0"/>
      <w:marTop w:val="0"/>
      <w:marBottom w:val="0"/>
      <w:divBdr>
        <w:top w:val="none" w:sz="0" w:space="0" w:color="auto"/>
        <w:left w:val="none" w:sz="0" w:space="0" w:color="auto"/>
        <w:bottom w:val="none" w:sz="0" w:space="0" w:color="auto"/>
        <w:right w:val="none" w:sz="0" w:space="0" w:color="auto"/>
      </w:divBdr>
      <w:divsChild>
        <w:div w:id="754935760">
          <w:marLeft w:val="0"/>
          <w:marRight w:val="0"/>
          <w:marTop w:val="720"/>
          <w:marBottom w:val="0"/>
          <w:divBdr>
            <w:top w:val="none" w:sz="0" w:space="0" w:color="auto"/>
            <w:left w:val="none" w:sz="0" w:space="0" w:color="auto"/>
            <w:bottom w:val="none" w:sz="0" w:space="0" w:color="auto"/>
            <w:right w:val="none" w:sz="0" w:space="0" w:color="auto"/>
          </w:divBdr>
        </w:div>
        <w:div w:id="908153956">
          <w:marLeft w:val="0"/>
          <w:marRight w:val="0"/>
          <w:marTop w:val="720"/>
          <w:marBottom w:val="0"/>
          <w:divBdr>
            <w:top w:val="none" w:sz="0" w:space="0" w:color="auto"/>
            <w:left w:val="none" w:sz="0" w:space="0" w:color="auto"/>
            <w:bottom w:val="none" w:sz="0" w:space="0" w:color="auto"/>
            <w:right w:val="none" w:sz="0" w:space="0" w:color="auto"/>
          </w:divBdr>
        </w:div>
      </w:divsChild>
    </w:div>
    <w:div w:id="299848912">
      <w:bodyDiv w:val="1"/>
      <w:marLeft w:val="0"/>
      <w:marRight w:val="0"/>
      <w:marTop w:val="0"/>
      <w:marBottom w:val="0"/>
      <w:divBdr>
        <w:top w:val="none" w:sz="0" w:space="0" w:color="auto"/>
        <w:left w:val="none" w:sz="0" w:space="0" w:color="auto"/>
        <w:bottom w:val="none" w:sz="0" w:space="0" w:color="auto"/>
        <w:right w:val="none" w:sz="0" w:space="0" w:color="auto"/>
      </w:divBdr>
    </w:div>
    <w:div w:id="300116976">
      <w:bodyDiv w:val="1"/>
      <w:marLeft w:val="0"/>
      <w:marRight w:val="0"/>
      <w:marTop w:val="0"/>
      <w:marBottom w:val="0"/>
      <w:divBdr>
        <w:top w:val="none" w:sz="0" w:space="0" w:color="auto"/>
        <w:left w:val="none" w:sz="0" w:space="0" w:color="auto"/>
        <w:bottom w:val="none" w:sz="0" w:space="0" w:color="auto"/>
        <w:right w:val="none" w:sz="0" w:space="0" w:color="auto"/>
      </w:divBdr>
      <w:divsChild>
        <w:div w:id="1442216339">
          <w:marLeft w:val="0"/>
          <w:marRight w:val="0"/>
          <w:marTop w:val="0"/>
          <w:marBottom w:val="0"/>
          <w:divBdr>
            <w:top w:val="none" w:sz="0" w:space="0" w:color="auto"/>
            <w:left w:val="none" w:sz="0" w:space="0" w:color="auto"/>
            <w:bottom w:val="none" w:sz="0" w:space="0" w:color="auto"/>
            <w:right w:val="none" w:sz="0" w:space="0" w:color="auto"/>
          </w:divBdr>
        </w:div>
        <w:div w:id="155418056">
          <w:marLeft w:val="0"/>
          <w:marRight w:val="0"/>
          <w:marTop w:val="0"/>
          <w:marBottom w:val="0"/>
          <w:divBdr>
            <w:top w:val="none" w:sz="0" w:space="0" w:color="auto"/>
            <w:left w:val="none" w:sz="0" w:space="0" w:color="auto"/>
            <w:bottom w:val="none" w:sz="0" w:space="0" w:color="auto"/>
            <w:right w:val="none" w:sz="0" w:space="0" w:color="auto"/>
          </w:divBdr>
          <w:divsChild>
            <w:div w:id="746927653">
              <w:marLeft w:val="0"/>
              <w:marRight w:val="0"/>
              <w:marTop w:val="0"/>
              <w:marBottom w:val="0"/>
              <w:divBdr>
                <w:top w:val="none" w:sz="0" w:space="0" w:color="auto"/>
                <w:left w:val="none" w:sz="0" w:space="0" w:color="auto"/>
                <w:bottom w:val="none" w:sz="0" w:space="0" w:color="auto"/>
                <w:right w:val="none" w:sz="0" w:space="0" w:color="auto"/>
              </w:divBdr>
            </w:div>
            <w:div w:id="98894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05690">
      <w:bodyDiv w:val="1"/>
      <w:marLeft w:val="0"/>
      <w:marRight w:val="0"/>
      <w:marTop w:val="0"/>
      <w:marBottom w:val="0"/>
      <w:divBdr>
        <w:top w:val="none" w:sz="0" w:space="0" w:color="auto"/>
        <w:left w:val="none" w:sz="0" w:space="0" w:color="auto"/>
        <w:bottom w:val="none" w:sz="0" w:space="0" w:color="auto"/>
        <w:right w:val="none" w:sz="0" w:space="0" w:color="auto"/>
      </w:divBdr>
      <w:divsChild>
        <w:div w:id="961689918">
          <w:marLeft w:val="0"/>
          <w:marRight w:val="0"/>
          <w:marTop w:val="0"/>
          <w:marBottom w:val="0"/>
          <w:divBdr>
            <w:top w:val="none" w:sz="0" w:space="0" w:color="auto"/>
            <w:left w:val="none" w:sz="0" w:space="0" w:color="auto"/>
            <w:bottom w:val="none" w:sz="0" w:space="0" w:color="auto"/>
            <w:right w:val="none" w:sz="0" w:space="0" w:color="auto"/>
          </w:divBdr>
        </w:div>
        <w:div w:id="1195146021">
          <w:marLeft w:val="0"/>
          <w:marRight w:val="0"/>
          <w:marTop w:val="0"/>
          <w:marBottom w:val="0"/>
          <w:divBdr>
            <w:top w:val="none" w:sz="0" w:space="0" w:color="auto"/>
            <w:left w:val="none" w:sz="0" w:space="0" w:color="auto"/>
            <w:bottom w:val="none" w:sz="0" w:space="0" w:color="auto"/>
            <w:right w:val="none" w:sz="0" w:space="0" w:color="auto"/>
          </w:divBdr>
        </w:div>
      </w:divsChild>
    </w:div>
    <w:div w:id="300309732">
      <w:bodyDiv w:val="1"/>
      <w:marLeft w:val="0"/>
      <w:marRight w:val="0"/>
      <w:marTop w:val="0"/>
      <w:marBottom w:val="0"/>
      <w:divBdr>
        <w:top w:val="none" w:sz="0" w:space="0" w:color="auto"/>
        <w:left w:val="none" w:sz="0" w:space="0" w:color="auto"/>
        <w:bottom w:val="none" w:sz="0" w:space="0" w:color="auto"/>
        <w:right w:val="none" w:sz="0" w:space="0" w:color="auto"/>
      </w:divBdr>
      <w:divsChild>
        <w:div w:id="1002007863">
          <w:marLeft w:val="-225"/>
          <w:marRight w:val="-225"/>
          <w:marTop w:val="0"/>
          <w:marBottom w:val="0"/>
          <w:divBdr>
            <w:top w:val="none" w:sz="0" w:space="0" w:color="auto"/>
            <w:left w:val="none" w:sz="0" w:space="0" w:color="auto"/>
            <w:bottom w:val="none" w:sz="0" w:space="0" w:color="auto"/>
            <w:right w:val="none" w:sz="0" w:space="0" w:color="auto"/>
          </w:divBdr>
          <w:divsChild>
            <w:div w:id="1432386090">
              <w:marLeft w:val="0"/>
              <w:marRight w:val="0"/>
              <w:marTop w:val="0"/>
              <w:marBottom w:val="0"/>
              <w:divBdr>
                <w:top w:val="none" w:sz="0" w:space="0" w:color="auto"/>
                <w:left w:val="none" w:sz="0" w:space="0" w:color="auto"/>
                <w:bottom w:val="none" w:sz="0" w:space="0" w:color="auto"/>
                <w:right w:val="none" w:sz="0" w:space="0" w:color="auto"/>
              </w:divBdr>
              <w:divsChild>
                <w:div w:id="5924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1836">
          <w:marLeft w:val="-225"/>
          <w:marRight w:val="-225"/>
          <w:marTop w:val="0"/>
          <w:marBottom w:val="0"/>
          <w:divBdr>
            <w:top w:val="none" w:sz="0" w:space="0" w:color="auto"/>
            <w:left w:val="none" w:sz="0" w:space="0" w:color="auto"/>
            <w:bottom w:val="none" w:sz="0" w:space="0" w:color="auto"/>
            <w:right w:val="none" w:sz="0" w:space="0" w:color="auto"/>
          </w:divBdr>
        </w:div>
      </w:divsChild>
    </w:div>
    <w:div w:id="300427918">
      <w:bodyDiv w:val="1"/>
      <w:marLeft w:val="0"/>
      <w:marRight w:val="0"/>
      <w:marTop w:val="0"/>
      <w:marBottom w:val="0"/>
      <w:divBdr>
        <w:top w:val="none" w:sz="0" w:space="0" w:color="auto"/>
        <w:left w:val="none" w:sz="0" w:space="0" w:color="auto"/>
        <w:bottom w:val="none" w:sz="0" w:space="0" w:color="auto"/>
        <w:right w:val="none" w:sz="0" w:space="0" w:color="auto"/>
      </w:divBdr>
    </w:div>
    <w:div w:id="301816085">
      <w:bodyDiv w:val="1"/>
      <w:marLeft w:val="0"/>
      <w:marRight w:val="0"/>
      <w:marTop w:val="0"/>
      <w:marBottom w:val="0"/>
      <w:divBdr>
        <w:top w:val="none" w:sz="0" w:space="0" w:color="auto"/>
        <w:left w:val="none" w:sz="0" w:space="0" w:color="auto"/>
        <w:bottom w:val="none" w:sz="0" w:space="0" w:color="auto"/>
        <w:right w:val="none" w:sz="0" w:space="0" w:color="auto"/>
      </w:divBdr>
      <w:divsChild>
        <w:div w:id="351495566">
          <w:marLeft w:val="-150"/>
          <w:marRight w:val="-150"/>
          <w:marTop w:val="0"/>
          <w:marBottom w:val="0"/>
          <w:divBdr>
            <w:top w:val="none" w:sz="0" w:space="0" w:color="auto"/>
            <w:left w:val="none" w:sz="0" w:space="0" w:color="auto"/>
            <w:bottom w:val="none" w:sz="0" w:space="0" w:color="auto"/>
            <w:right w:val="none" w:sz="0" w:space="0" w:color="auto"/>
          </w:divBdr>
          <w:divsChild>
            <w:div w:id="1157768493">
              <w:marLeft w:val="0"/>
              <w:marRight w:val="0"/>
              <w:marTop w:val="0"/>
              <w:marBottom w:val="0"/>
              <w:divBdr>
                <w:top w:val="none" w:sz="0" w:space="0" w:color="auto"/>
                <w:left w:val="none" w:sz="0" w:space="0" w:color="auto"/>
                <w:bottom w:val="none" w:sz="0" w:space="0" w:color="auto"/>
                <w:right w:val="none" w:sz="0" w:space="0" w:color="auto"/>
              </w:divBdr>
              <w:divsChild>
                <w:div w:id="580330337">
                  <w:marLeft w:val="0"/>
                  <w:marRight w:val="0"/>
                  <w:marTop w:val="0"/>
                  <w:marBottom w:val="0"/>
                  <w:divBdr>
                    <w:top w:val="none" w:sz="0" w:space="0" w:color="auto"/>
                    <w:left w:val="none" w:sz="0" w:space="0" w:color="auto"/>
                    <w:bottom w:val="none" w:sz="0" w:space="0" w:color="auto"/>
                    <w:right w:val="none" w:sz="0" w:space="0" w:color="auto"/>
                  </w:divBdr>
                  <w:divsChild>
                    <w:div w:id="193424906">
                      <w:marLeft w:val="0"/>
                      <w:marRight w:val="0"/>
                      <w:marTop w:val="0"/>
                      <w:marBottom w:val="0"/>
                      <w:divBdr>
                        <w:top w:val="none" w:sz="0" w:space="0" w:color="auto"/>
                        <w:left w:val="none" w:sz="0" w:space="0" w:color="auto"/>
                        <w:bottom w:val="none" w:sz="0" w:space="0" w:color="auto"/>
                        <w:right w:val="none" w:sz="0" w:space="0" w:color="auto"/>
                      </w:divBdr>
                      <w:divsChild>
                        <w:div w:id="1732725595">
                          <w:marLeft w:val="0"/>
                          <w:marRight w:val="0"/>
                          <w:marTop w:val="0"/>
                          <w:marBottom w:val="0"/>
                          <w:divBdr>
                            <w:top w:val="none" w:sz="0" w:space="0" w:color="auto"/>
                            <w:left w:val="none" w:sz="0" w:space="0" w:color="auto"/>
                            <w:bottom w:val="none" w:sz="0" w:space="0" w:color="auto"/>
                            <w:right w:val="none" w:sz="0" w:space="0" w:color="auto"/>
                          </w:divBdr>
                          <w:divsChild>
                            <w:div w:id="344937271">
                              <w:marLeft w:val="0"/>
                              <w:marRight w:val="0"/>
                              <w:marTop w:val="0"/>
                              <w:marBottom w:val="0"/>
                              <w:divBdr>
                                <w:top w:val="none" w:sz="0" w:space="0" w:color="auto"/>
                                <w:left w:val="none" w:sz="0" w:space="0" w:color="auto"/>
                                <w:bottom w:val="none" w:sz="0" w:space="0" w:color="auto"/>
                                <w:right w:val="none" w:sz="0" w:space="0" w:color="auto"/>
                              </w:divBdr>
                            </w:div>
                            <w:div w:id="350380335">
                              <w:marLeft w:val="0"/>
                              <w:marRight w:val="0"/>
                              <w:marTop w:val="0"/>
                              <w:marBottom w:val="0"/>
                              <w:divBdr>
                                <w:top w:val="none" w:sz="0" w:space="0" w:color="auto"/>
                                <w:left w:val="none" w:sz="0" w:space="0" w:color="auto"/>
                                <w:bottom w:val="none" w:sz="0" w:space="0" w:color="auto"/>
                                <w:right w:val="none" w:sz="0" w:space="0" w:color="auto"/>
                              </w:divBdr>
                            </w:div>
                            <w:div w:id="855994756">
                              <w:marLeft w:val="0"/>
                              <w:marRight w:val="0"/>
                              <w:marTop w:val="0"/>
                              <w:marBottom w:val="0"/>
                              <w:divBdr>
                                <w:top w:val="none" w:sz="0" w:space="0" w:color="auto"/>
                                <w:left w:val="none" w:sz="0" w:space="0" w:color="auto"/>
                                <w:bottom w:val="none" w:sz="0" w:space="0" w:color="auto"/>
                                <w:right w:val="none" w:sz="0" w:space="0" w:color="auto"/>
                              </w:divBdr>
                            </w:div>
                            <w:div w:id="857700224">
                              <w:marLeft w:val="0"/>
                              <w:marRight w:val="0"/>
                              <w:marTop w:val="0"/>
                              <w:marBottom w:val="0"/>
                              <w:divBdr>
                                <w:top w:val="none" w:sz="0" w:space="0" w:color="auto"/>
                                <w:left w:val="none" w:sz="0" w:space="0" w:color="auto"/>
                                <w:bottom w:val="none" w:sz="0" w:space="0" w:color="auto"/>
                                <w:right w:val="none" w:sz="0" w:space="0" w:color="auto"/>
                              </w:divBdr>
                            </w:div>
                            <w:div w:id="21007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1362">
              <w:marLeft w:val="0"/>
              <w:marRight w:val="0"/>
              <w:marTop w:val="0"/>
              <w:marBottom w:val="0"/>
              <w:divBdr>
                <w:top w:val="none" w:sz="0" w:space="0" w:color="auto"/>
                <w:left w:val="none" w:sz="0" w:space="0" w:color="auto"/>
                <w:bottom w:val="none" w:sz="0" w:space="0" w:color="auto"/>
                <w:right w:val="none" w:sz="0" w:space="0" w:color="auto"/>
              </w:divBdr>
              <w:divsChild>
                <w:div w:id="2069955660">
                  <w:marLeft w:val="0"/>
                  <w:marRight w:val="0"/>
                  <w:marTop w:val="0"/>
                  <w:marBottom w:val="0"/>
                  <w:divBdr>
                    <w:top w:val="none" w:sz="0" w:space="0" w:color="auto"/>
                    <w:left w:val="none" w:sz="0" w:space="0" w:color="auto"/>
                    <w:bottom w:val="none" w:sz="0" w:space="0" w:color="auto"/>
                    <w:right w:val="none" w:sz="0" w:space="0" w:color="auto"/>
                  </w:divBdr>
                  <w:divsChild>
                    <w:div w:id="754014848">
                      <w:marLeft w:val="0"/>
                      <w:marRight w:val="0"/>
                      <w:marTop w:val="0"/>
                      <w:marBottom w:val="0"/>
                      <w:divBdr>
                        <w:top w:val="none" w:sz="0" w:space="0" w:color="auto"/>
                        <w:left w:val="none" w:sz="0" w:space="0" w:color="auto"/>
                        <w:bottom w:val="none" w:sz="0" w:space="0" w:color="auto"/>
                        <w:right w:val="none" w:sz="0" w:space="0" w:color="auto"/>
                      </w:divBdr>
                      <w:divsChild>
                        <w:div w:id="974022524">
                          <w:marLeft w:val="0"/>
                          <w:marRight w:val="0"/>
                          <w:marTop w:val="0"/>
                          <w:marBottom w:val="0"/>
                          <w:divBdr>
                            <w:top w:val="none" w:sz="0" w:space="0" w:color="auto"/>
                            <w:left w:val="none" w:sz="0" w:space="0" w:color="auto"/>
                            <w:bottom w:val="none" w:sz="0" w:space="0" w:color="auto"/>
                            <w:right w:val="none" w:sz="0" w:space="0" w:color="auto"/>
                          </w:divBdr>
                        </w:div>
                      </w:divsChild>
                    </w:div>
                    <w:div w:id="969356808">
                      <w:marLeft w:val="0"/>
                      <w:marRight w:val="0"/>
                      <w:marTop w:val="0"/>
                      <w:marBottom w:val="0"/>
                      <w:divBdr>
                        <w:top w:val="none" w:sz="0" w:space="0" w:color="auto"/>
                        <w:left w:val="none" w:sz="0" w:space="0" w:color="auto"/>
                        <w:bottom w:val="none" w:sz="0" w:space="0" w:color="auto"/>
                        <w:right w:val="none" w:sz="0" w:space="0" w:color="auto"/>
                      </w:divBdr>
                    </w:div>
                    <w:div w:id="18125524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76136294">
          <w:marLeft w:val="-150"/>
          <w:marRight w:val="-150"/>
          <w:marTop w:val="0"/>
          <w:marBottom w:val="0"/>
          <w:divBdr>
            <w:top w:val="none" w:sz="0" w:space="0" w:color="auto"/>
            <w:left w:val="none" w:sz="0" w:space="0" w:color="auto"/>
            <w:bottom w:val="none" w:sz="0" w:space="0" w:color="auto"/>
            <w:right w:val="none" w:sz="0" w:space="0" w:color="auto"/>
          </w:divBdr>
          <w:divsChild>
            <w:div w:id="1957714928">
              <w:marLeft w:val="0"/>
              <w:marRight w:val="0"/>
              <w:marTop w:val="0"/>
              <w:marBottom w:val="0"/>
              <w:divBdr>
                <w:top w:val="none" w:sz="0" w:space="0" w:color="auto"/>
                <w:left w:val="none" w:sz="0" w:space="0" w:color="auto"/>
                <w:bottom w:val="none" w:sz="0" w:space="0" w:color="auto"/>
                <w:right w:val="none" w:sz="0" w:space="0" w:color="auto"/>
              </w:divBdr>
              <w:divsChild>
                <w:div w:id="78908179">
                  <w:marLeft w:val="0"/>
                  <w:marRight w:val="0"/>
                  <w:marTop w:val="0"/>
                  <w:marBottom w:val="0"/>
                  <w:divBdr>
                    <w:top w:val="none" w:sz="0" w:space="0" w:color="auto"/>
                    <w:left w:val="none" w:sz="0" w:space="0" w:color="auto"/>
                    <w:bottom w:val="none" w:sz="0" w:space="0" w:color="auto"/>
                    <w:right w:val="none" w:sz="0" w:space="0" w:color="auto"/>
                  </w:divBdr>
                  <w:divsChild>
                    <w:div w:id="1137840770">
                      <w:marLeft w:val="0"/>
                      <w:marRight w:val="0"/>
                      <w:marTop w:val="0"/>
                      <w:marBottom w:val="0"/>
                      <w:divBdr>
                        <w:top w:val="none" w:sz="0" w:space="0" w:color="auto"/>
                        <w:left w:val="none" w:sz="0" w:space="0" w:color="auto"/>
                        <w:bottom w:val="none" w:sz="0" w:space="0" w:color="auto"/>
                        <w:right w:val="none" w:sz="0" w:space="0" w:color="auto"/>
                      </w:divBdr>
                    </w:div>
                    <w:div w:id="2022969687">
                      <w:marLeft w:val="0"/>
                      <w:marRight w:val="0"/>
                      <w:marTop w:val="0"/>
                      <w:marBottom w:val="0"/>
                      <w:divBdr>
                        <w:top w:val="none" w:sz="0" w:space="0" w:color="auto"/>
                        <w:left w:val="none" w:sz="0" w:space="0" w:color="auto"/>
                        <w:bottom w:val="none" w:sz="0" w:space="0" w:color="auto"/>
                        <w:right w:val="none" w:sz="0" w:space="0" w:color="auto"/>
                      </w:divBdr>
                      <w:divsChild>
                        <w:div w:id="6676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8324">
                  <w:marLeft w:val="0"/>
                  <w:marRight w:val="0"/>
                  <w:marTop w:val="0"/>
                  <w:marBottom w:val="0"/>
                  <w:divBdr>
                    <w:top w:val="none" w:sz="0" w:space="0" w:color="auto"/>
                    <w:left w:val="none" w:sz="0" w:space="0" w:color="auto"/>
                    <w:bottom w:val="none" w:sz="0" w:space="0" w:color="auto"/>
                    <w:right w:val="none" w:sz="0" w:space="0" w:color="auto"/>
                  </w:divBdr>
                  <w:divsChild>
                    <w:div w:id="15745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465234">
      <w:bodyDiv w:val="1"/>
      <w:marLeft w:val="0"/>
      <w:marRight w:val="0"/>
      <w:marTop w:val="0"/>
      <w:marBottom w:val="0"/>
      <w:divBdr>
        <w:top w:val="none" w:sz="0" w:space="0" w:color="auto"/>
        <w:left w:val="none" w:sz="0" w:space="0" w:color="auto"/>
        <w:bottom w:val="none" w:sz="0" w:space="0" w:color="auto"/>
        <w:right w:val="none" w:sz="0" w:space="0" w:color="auto"/>
      </w:divBdr>
      <w:divsChild>
        <w:div w:id="182322827">
          <w:marLeft w:val="-225"/>
          <w:marRight w:val="-225"/>
          <w:marTop w:val="0"/>
          <w:marBottom w:val="0"/>
          <w:divBdr>
            <w:top w:val="none" w:sz="0" w:space="0" w:color="auto"/>
            <w:left w:val="none" w:sz="0" w:space="0" w:color="auto"/>
            <w:bottom w:val="none" w:sz="0" w:space="0" w:color="auto"/>
            <w:right w:val="none" w:sz="0" w:space="0" w:color="auto"/>
          </w:divBdr>
          <w:divsChild>
            <w:div w:id="1270890764">
              <w:marLeft w:val="0"/>
              <w:marRight w:val="0"/>
              <w:marTop w:val="0"/>
              <w:marBottom w:val="0"/>
              <w:divBdr>
                <w:top w:val="none" w:sz="0" w:space="0" w:color="auto"/>
                <w:left w:val="none" w:sz="0" w:space="0" w:color="auto"/>
                <w:bottom w:val="none" w:sz="0" w:space="0" w:color="auto"/>
                <w:right w:val="none" w:sz="0" w:space="0" w:color="auto"/>
              </w:divBdr>
              <w:divsChild>
                <w:div w:id="1040127416">
                  <w:marLeft w:val="0"/>
                  <w:marRight w:val="0"/>
                  <w:marTop w:val="0"/>
                  <w:marBottom w:val="0"/>
                  <w:divBdr>
                    <w:top w:val="none" w:sz="0" w:space="0" w:color="auto"/>
                    <w:left w:val="none" w:sz="0" w:space="0" w:color="auto"/>
                    <w:bottom w:val="none" w:sz="0" w:space="0" w:color="auto"/>
                    <w:right w:val="none" w:sz="0" w:space="0" w:color="auto"/>
                  </w:divBdr>
                </w:div>
                <w:div w:id="1306087901">
                  <w:marLeft w:val="0"/>
                  <w:marRight w:val="0"/>
                  <w:marTop w:val="0"/>
                  <w:marBottom w:val="450"/>
                  <w:divBdr>
                    <w:top w:val="none" w:sz="0" w:space="0" w:color="auto"/>
                    <w:left w:val="none" w:sz="0" w:space="0" w:color="auto"/>
                    <w:bottom w:val="none" w:sz="0" w:space="0" w:color="auto"/>
                    <w:right w:val="none" w:sz="0" w:space="0" w:color="auto"/>
                  </w:divBdr>
                  <w:divsChild>
                    <w:div w:id="567611368">
                      <w:marLeft w:val="0"/>
                      <w:marRight w:val="0"/>
                      <w:marTop w:val="0"/>
                      <w:marBottom w:val="0"/>
                      <w:divBdr>
                        <w:top w:val="none" w:sz="0" w:space="0" w:color="auto"/>
                        <w:left w:val="none" w:sz="0" w:space="0" w:color="auto"/>
                        <w:bottom w:val="none" w:sz="0" w:space="0" w:color="auto"/>
                        <w:right w:val="none" w:sz="0" w:space="0" w:color="auto"/>
                      </w:divBdr>
                      <w:divsChild>
                        <w:div w:id="10048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049271">
      <w:bodyDiv w:val="1"/>
      <w:marLeft w:val="0"/>
      <w:marRight w:val="0"/>
      <w:marTop w:val="0"/>
      <w:marBottom w:val="0"/>
      <w:divBdr>
        <w:top w:val="none" w:sz="0" w:space="0" w:color="auto"/>
        <w:left w:val="none" w:sz="0" w:space="0" w:color="auto"/>
        <w:bottom w:val="none" w:sz="0" w:space="0" w:color="auto"/>
        <w:right w:val="none" w:sz="0" w:space="0" w:color="auto"/>
      </w:divBdr>
      <w:divsChild>
        <w:div w:id="433791081">
          <w:marLeft w:val="0"/>
          <w:marRight w:val="0"/>
          <w:marTop w:val="0"/>
          <w:marBottom w:val="0"/>
          <w:divBdr>
            <w:top w:val="none" w:sz="0" w:space="0" w:color="auto"/>
            <w:left w:val="none" w:sz="0" w:space="0" w:color="auto"/>
            <w:bottom w:val="none" w:sz="0" w:space="0" w:color="auto"/>
            <w:right w:val="none" w:sz="0" w:space="0" w:color="auto"/>
          </w:divBdr>
        </w:div>
        <w:div w:id="717750829">
          <w:marLeft w:val="0"/>
          <w:marRight w:val="0"/>
          <w:marTop w:val="0"/>
          <w:marBottom w:val="0"/>
          <w:divBdr>
            <w:top w:val="single" w:sz="2" w:space="0" w:color="FFFFFF"/>
            <w:left w:val="single" w:sz="2" w:space="0" w:color="FFFFFF"/>
            <w:bottom w:val="single" w:sz="6" w:space="0" w:color="FFFFFF"/>
            <w:right w:val="single" w:sz="2" w:space="0" w:color="FFFFFF"/>
          </w:divBdr>
          <w:divsChild>
            <w:div w:id="1018896124">
              <w:marLeft w:val="0"/>
              <w:marRight w:val="0"/>
              <w:marTop w:val="0"/>
              <w:marBottom w:val="0"/>
              <w:divBdr>
                <w:top w:val="none" w:sz="0" w:space="0" w:color="auto"/>
                <w:left w:val="none" w:sz="0" w:space="0" w:color="auto"/>
                <w:bottom w:val="none" w:sz="0" w:space="0" w:color="auto"/>
                <w:right w:val="none" w:sz="0" w:space="0" w:color="auto"/>
              </w:divBdr>
              <w:divsChild>
                <w:div w:id="2118334239">
                  <w:marLeft w:val="0"/>
                  <w:marRight w:val="0"/>
                  <w:marTop w:val="0"/>
                  <w:marBottom w:val="0"/>
                  <w:divBdr>
                    <w:top w:val="none" w:sz="0" w:space="0" w:color="auto"/>
                    <w:left w:val="none" w:sz="0" w:space="0" w:color="auto"/>
                    <w:bottom w:val="none" w:sz="0" w:space="0" w:color="auto"/>
                    <w:right w:val="none" w:sz="0" w:space="0" w:color="auto"/>
                  </w:divBdr>
                  <w:divsChild>
                    <w:div w:id="2115708006">
                      <w:marLeft w:val="0"/>
                      <w:marRight w:val="0"/>
                      <w:marTop w:val="0"/>
                      <w:marBottom w:val="0"/>
                      <w:divBdr>
                        <w:top w:val="none" w:sz="0" w:space="0" w:color="auto"/>
                        <w:left w:val="none" w:sz="0" w:space="0" w:color="auto"/>
                        <w:bottom w:val="none" w:sz="0" w:space="0" w:color="auto"/>
                        <w:right w:val="none" w:sz="0" w:space="0" w:color="auto"/>
                      </w:divBdr>
                      <w:divsChild>
                        <w:div w:id="796066252">
                          <w:marLeft w:val="0"/>
                          <w:marRight w:val="0"/>
                          <w:marTop w:val="0"/>
                          <w:marBottom w:val="300"/>
                          <w:divBdr>
                            <w:top w:val="none" w:sz="0" w:space="0" w:color="auto"/>
                            <w:left w:val="none" w:sz="0" w:space="0" w:color="auto"/>
                            <w:bottom w:val="none" w:sz="0" w:space="0" w:color="auto"/>
                            <w:right w:val="none" w:sz="0" w:space="0" w:color="auto"/>
                          </w:divBdr>
                          <w:divsChild>
                            <w:div w:id="885291902">
                              <w:marLeft w:val="0"/>
                              <w:marRight w:val="0"/>
                              <w:marTop w:val="0"/>
                              <w:marBottom w:val="0"/>
                              <w:divBdr>
                                <w:top w:val="none" w:sz="0" w:space="0" w:color="auto"/>
                                <w:left w:val="none" w:sz="0" w:space="0" w:color="auto"/>
                                <w:bottom w:val="none" w:sz="0" w:space="0" w:color="auto"/>
                                <w:right w:val="none" w:sz="0" w:space="0" w:color="auto"/>
                              </w:divBdr>
                            </w:div>
                          </w:divsChild>
                        </w:div>
                        <w:div w:id="16106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94052">
      <w:bodyDiv w:val="1"/>
      <w:marLeft w:val="0"/>
      <w:marRight w:val="0"/>
      <w:marTop w:val="0"/>
      <w:marBottom w:val="0"/>
      <w:divBdr>
        <w:top w:val="none" w:sz="0" w:space="0" w:color="auto"/>
        <w:left w:val="none" w:sz="0" w:space="0" w:color="auto"/>
        <w:bottom w:val="none" w:sz="0" w:space="0" w:color="auto"/>
        <w:right w:val="none" w:sz="0" w:space="0" w:color="auto"/>
      </w:divBdr>
      <w:divsChild>
        <w:div w:id="90207736">
          <w:marLeft w:val="-225"/>
          <w:marRight w:val="-225"/>
          <w:marTop w:val="0"/>
          <w:marBottom w:val="0"/>
          <w:divBdr>
            <w:top w:val="none" w:sz="0" w:space="0" w:color="auto"/>
            <w:left w:val="none" w:sz="0" w:space="0" w:color="auto"/>
            <w:bottom w:val="none" w:sz="0" w:space="0" w:color="auto"/>
            <w:right w:val="none" w:sz="0" w:space="0" w:color="auto"/>
          </w:divBdr>
        </w:div>
        <w:div w:id="776144443">
          <w:marLeft w:val="-225"/>
          <w:marRight w:val="-225"/>
          <w:marTop w:val="0"/>
          <w:marBottom w:val="0"/>
          <w:divBdr>
            <w:top w:val="none" w:sz="0" w:space="0" w:color="auto"/>
            <w:left w:val="none" w:sz="0" w:space="0" w:color="auto"/>
            <w:bottom w:val="none" w:sz="0" w:space="0" w:color="auto"/>
            <w:right w:val="none" w:sz="0" w:space="0" w:color="auto"/>
          </w:divBdr>
          <w:divsChild>
            <w:div w:id="1999651349">
              <w:marLeft w:val="0"/>
              <w:marRight w:val="0"/>
              <w:marTop w:val="0"/>
              <w:marBottom w:val="0"/>
              <w:divBdr>
                <w:top w:val="none" w:sz="0" w:space="0" w:color="auto"/>
                <w:left w:val="none" w:sz="0" w:space="0" w:color="auto"/>
                <w:bottom w:val="none" w:sz="0" w:space="0" w:color="auto"/>
                <w:right w:val="none" w:sz="0" w:space="0" w:color="auto"/>
              </w:divBdr>
              <w:divsChild>
                <w:div w:id="351536080">
                  <w:marLeft w:val="0"/>
                  <w:marRight w:val="0"/>
                  <w:marTop w:val="0"/>
                  <w:marBottom w:val="450"/>
                  <w:divBdr>
                    <w:top w:val="none" w:sz="0" w:space="0" w:color="auto"/>
                    <w:left w:val="none" w:sz="0" w:space="0" w:color="auto"/>
                    <w:bottom w:val="none" w:sz="0" w:space="0" w:color="auto"/>
                    <w:right w:val="none" w:sz="0" w:space="0" w:color="auto"/>
                  </w:divBdr>
                  <w:divsChild>
                    <w:div w:id="1285768698">
                      <w:marLeft w:val="0"/>
                      <w:marRight w:val="0"/>
                      <w:marTop w:val="0"/>
                      <w:marBottom w:val="0"/>
                      <w:divBdr>
                        <w:top w:val="single" w:sz="6" w:space="0" w:color="DEE2E6"/>
                        <w:left w:val="single" w:sz="6" w:space="0" w:color="DEE2E6"/>
                        <w:bottom w:val="single" w:sz="6" w:space="0" w:color="DEE2E6"/>
                        <w:right w:val="single" w:sz="6" w:space="0" w:color="DEE2E6"/>
                      </w:divBdr>
                      <w:divsChild>
                        <w:div w:id="20884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52453">
      <w:bodyDiv w:val="1"/>
      <w:marLeft w:val="0"/>
      <w:marRight w:val="0"/>
      <w:marTop w:val="0"/>
      <w:marBottom w:val="0"/>
      <w:divBdr>
        <w:top w:val="none" w:sz="0" w:space="0" w:color="auto"/>
        <w:left w:val="none" w:sz="0" w:space="0" w:color="auto"/>
        <w:bottom w:val="none" w:sz="0" w:space="0" w:color="auto"/>
        <w:right w:val="none" w:sz="0" w:space="0" w:color="auto"/>
      </w:divBdr>
      <w:divsChild>
        <w:div w:id="132526809">
          <w:marLeft w:val="2560"/>
          <w:marRight w:val="0"/>
          <w:marTop w:val="0"/>
          <w:marBottom w:val="0"/>
          <w:divBdr>
            <w:top w:val="none" w:sz="0" w:space="0" w:color="auto"/>
            <w:left w:val="none" w:sz="0" w:space="0" w:color="auto"/>
            <w:bottom w:val="none" w:sz="0" w:space="0" w:color="auto"/>
            <w:right w:val="none" w:sz="0" w:space="0" w:color="auto"/>
          </w:divBdr>
          <w:divsChild>
            <w:div w:id="116026439">
              <w:marLeft w:val="0"/>
              <w:marRight w:val="0"/>
              <w:marTop w:val="0"/>
              <w:marBottom w:val="0"/>
              <w:divBdr>
                <w:top w:val="none" w:sz="0" w:space="0" w:color="auto"/>
                <w:left w:val="none" w:sz="0" w:space="0" w:color="auto"/>
                <w:bottom w:val="none" w:sz="0" w:space="0" w:color="auto"/>
                <w:right w:val="none" w:sz="0" w:space="0" w:color="auto"/>
              </w:divBdr>
              <w:divsChild>
                <w:div w:id="762337673">
                  <w:marLeft w:val="0"/>
                  <w:marRight w:val="0"/>
                  <w:marTop w:val="0"/>
                  <w:marBottom w:val="0"/>
                  <w:divBdr>
                    <w:top w:val="none" w:sz="0" w:space="0" w:color="auto"/>
                    <w:left w:val="none" w:sz="0" w:space="0" w:color="auto"/>
                    <w:bottom w:val="none" w:sz="0" w:space="0" w:color="auto"/>
                    <w:right w:val="none" w:sz="0" w:space="0" w:color="auto"/>
                  </w:divBdr>
                  <w:divsChild>
                    <w:div w:id="84769245">
                      <w:marLeft w:val="0"/>
                      <w:marRight w:val="0"/>
                      <w:marTop w:val="0"/>
                      <w:marBottom w:val="0"/>
                      <w:divBdr>
                        <w:top w:val="none" w:sz="0" w:space="0" w:color="auto"/>
                        <w:left w:val="none" w:sz="0" w:space="0" w:color="auto"/>
                        <w:bottom w:val="none" w:sz="0" w:space="0" w:color="auto"/>
                        <w:right w:val="none" w:sz="0" w:space="0" w:color="auto"/>
                      </w:divBdr>
                    </w:div>
                  </w:divsChild>
                </w:div>
                <w:div w:id="988049378">
                  <w:marLeft w:val="0"/>
                  <w:marRight w:val="0"/>
                  <w:marTop w:val="0"/>
                  <w:marBottom w:val="0"/>
                  <w:divBdr>
                    <w:top w:val="none" w:sz="0" w:space="0" w:color="auto"/>
                    <w:left w:val="none" w:sz="0" w:space="0" w:color="auto"/>
                    <w:bottom w:val="none" w:sz="0" w:space="0" w:color="auto"/>
                    <w:right w:val="none" w:sz="0" w:space="0" w:color="auto"/>
                  </w:divBdr>
                </w:div>
                <w:div w:id="1255170121">
                  <w:marLeft w:val="0"/>
                  <w:marRight w:val="0"/>
                  <w:marTop w:val="0"/>
                  <w:marBottom w:val="0"/>
                  <w:divBdr>
                    <w:top w:val="none" w:sz="0" w:space="0" w:color="auto"/>
                    <w:left w:val="none" w:sz="0" w:space="0" w:color="auto"/>
                    <w:bottom w:val="none" w:sz="0" w:space="0" w:color="auto"/>
                    <w:right w:val="none" w:sz="0" w:space="0" w:color="auto"/>
                  </w:divBdr>
                  <w:divsChild>
                    <w:div w:id="399258733">
                      <w:marLeft w:val="0"/>
                      <w:marRight w:val="0"/>
                      <w:marTop w:val="0"/>
                      <w:marBottom w:val="0"/>
                      <w:divBdr>
                        <w:top w:val="none" w:sz="0" w:space="0" w:color="auto"/>
                        <w:left w:val="none" w:sz="0" w:space="0" w:color="auto"/>
                        <w:bottom w:val="none" w:sz="0" w:space="0" w:color="auto"/>
                        <w:right w:val="none" w:sz="0" w:space="0" w:color="auto"/>
                      </w:divBdr>
                      <w:divsChild>
                        <w:div w:id="203644108">
                          <w:marLeft w:val="0"/>
                          <w:marRight w:val="0"/>
                          <w:marTop w:val="0"/>
                          <w:marBottom w:val="0"/>
                          <w:divBdr>
                            <w:top w:val="none" w:sz="0" w:space="0" w:color="auto"/>
                            <w:left w:val="none" w:sz="0" w:space="0" w:color="auto"/>
                            <w:bottom w:val="none" w:sz="0" w:space="0" w:color="auto"/>
                            <w:right w:val="none" w:sz="0" w:space="0" w:color="auto"/>
                          </w:divBdr>
                          <w:divsChild>
                            <w:div w:id="459154164">
                              <w:marLeft w:val="0"/>
                              <w:marRight w:val="0"/>
                              <w:marTop w:val="0"/>
                              <w:marBottom w:val="0"/>
                              <w:divBdr>
                                <w:top w:val="none" w:sz="0" w:space="0" w:color="auto"/>
                                <w:left w:val="none" w:sz="0" w:space="0" w:color="auto"/>
                                <w:bottom w:val="none" w:sz="0" w:space="0" w:color="auto"/>
                                <w:right w:val="none" w:sz="0" w:space="0" w:color="auto"/>
                              </w:divBdr>
                              <w:divsChild>
                                <w:div w:id="96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406375">
              <w:marLeft w:val="0"/>
              <w:marRight w:val="0"/>
              <w:marTop w:val="0"/>
              <w:marBottom w:val="0"/>
              <w:divBdr>
                <w:top w:val="none" w:sz="0" w:space="0" w:color="auto"/>
                <w:left w:val="none" w:sz="0" w:space="0" w:color="auto"/>
                <w:bottom w:val="none" w:sz="0" w:space="0" w:color="auto"/>
                <w:right w:val="none" w:sz="0" w:space="0" w:color="auto"/>
              </w:divBdr>
            </w:div>
          </w:divsChild>
        </w:div>
        <w:div w:id="334304773">
          <w:marLeft w:val="2560"/>
          <w:marRight w:val="0"/>
          <w:marTop w:val="0"/>
          <w:marBottom w:val="0"/>
          <w:divBdr>
            <w:top w:val="none" w:sz="0" w:space="0" w:color="auto"/>
            <w:left w:val="none" w:sz="0" w:space="0" w:color="auto"/>
            <w:bottom w:val="none" w:sz="0" w:space="0" w:color="auto"/>
            <w:right w:val="none" w:sz="0" w:space="0" w:color="auto"/>
          </w:divBdr>
          <w:divsChild>
            <w:div w:id="60833414">
              <w:marLeft w:val="0"/>
              <w:marRight w:val="0"/>
              <w:marTop w:val="0"/>
              <w:marBottom w:val="0"/>
              <w:divBdr>
                <w:top w:val="none" w:sz="0" w:space="0" w:color="auto"/>
                <w:left w:val="none" w:sz="0" w:space="0" w:color="auto"/>
                <w:bottom w:val="none" w:sz="0" w:space="0" w:color="auto"/>
                <w:right w:val="none" w:sz="0" w:space="0" w:color="auto"/>
              </w:divBdr>
              <w:divsChild>
                <w:div w:id="147479961">
                  <w:marLeft w:val="0"/>
                  <w:marRight w:val="0"/>
                  <w:marTop w:val="0"/>
                  <w:marBottom w:val="0"/>
                  <w:divBdr>
                    <w:top w:val="none" w:sz="0" w:space="0" w:color="auto"/>
                    <w:left w:val="none" w:sz="0" w:space="0" w:color="auto"/>
                    <w:bottom w:val="none" w:sz="0" w:space="0" w:color="auto"/>
                    <w:right w:val="none" w:sz="0" w:space="0" w:color="auto"/>
                  </w:divBdr>
                  <w:divsChild>
                    <w:div w:id="415588659">
                      <w:marLeft w:val="0"/>
                      <w:marRight w:val="0"/>
                      <w:marTop w:val="0"/>
                      <w:marBottom w:val="0"/>
                      <w:divBdr>
                        <w:top w:val="none" w:sz="0" w:space="0" w:color="auto"/>
                        <w:left w:val="none" w:sz="0" w:space="0" w:color="auto"/>
                        <w:bottom w:val="none" w:sz="0" w:space="0" w:color="auto"/>
                        <w:right w:val="none" w:sz="0" w:space="0" w:color="auto"/>
                      </w:divBdr>
                      <w:divsChild>
                        <w:div w:id="1245606172">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 w:id="531918794">
                  <w:marLeft w:val="0"/>
                  <w:marRight w:val="0"/>
                  <w:marTop w:val="0"/>
                  <w:marBottom w:val="0"/>
                  <w:divBdr>
                    <w:top w:val="none" w:sz="0" w:space="0" w:color="auto"/>
                    <w:left w:val="none" w:sz="0" w:space="0" w:color="auto"/>
                    <w:bottom w:val="none" w:sz="0" w:space="0" w:color="auto"/>
                    <w:right w:val="none" w:sz="0" w:space="0" w:color="auto"/>
                  </w:divBdr>
                </w:div>
                <w:div w:id="1578243227">
                  <w:marLeft w:val="0"/>
                  <w:marRight w:val="0"/>
                  <w:marTop w:val="0"/>
                  <w:marBottom w:val="0"/>
                  <w:divBdr>
                    <w:top w:val="none" w:sz="0" w:space="0" w:color="auto"/>
                    <w:left w:val="none" w:sz="0" w:space="0" w:color="auto"/>
                    <w:bottom w:val="none" w:sz="0" w:space="0" w:color="auto"/>
                    <w:right w:val="none" w:sz="0" w:space="0" w:color="auto"/>
                  </w:divBdr>
                </w:div>
              </w:divsChild>
            </w:div>
            <w:div w:id="481700414">
              <w:marLeft w:val="0"/>
              <w:marRight w:val="0"/>
              <w:marTop w:val="0"/>
              <w:marBottom w:val="0"/>
              <w:divBdr>
                <w:top w:val="none" w:sz="0" w:space="0" w:color="auto"/>
                <w:left w:val="none" w:sz="0" w:space="0" w:color="auto"/>
                <w:bottom w:val="none" w:sz="0" w:space="0" w:color="auto"/>
                <w:right w:val="none" w:sz="0" w:space="0" w:color="auto"/>
              </w:divBdr>
              <w:divsChild>
                <w:div w:id="1216699059">
                  <w:marLeft w:val="0"/>
                  <w:marRight w:val="0"/>
                  <w:marTop w:val="0"/>
                  <w:marBottom w:val="0"/>
                  <w:divBdr>
                    <w:top w:val="none" w:sz="0" w:space="0" w:color="auto"/>
                    <w:left w:val="none" w:sz="0" w:space="0" w:color="auto"/>
                    <w:bottom w:val="single" w:sz="24" w:space="0" w:color="E4E4E4"/>
                    <w:right w:val="none" w:sz="0" w:space="0" w:color="auto"/>
                  </w:divBdr>
                </w:div>
              </w:divsChild>
            </w:div>
          </w:divsChild>
        </w:div>
        <w:div w:id="443967174">
          <w:marLeft w:val="0"/>
          <w:marRight w:val="0"/>
          <w:marTop w:val="0"/>
          <w:marBottom w:val="0"/>
          <w:divBdr>
            <w:top w:val="none" w:sz="0" w:space="0" w:color="auto"/>
            <w:left w:val="none" w:sz="0" w:space="0" w:color="auto"/>
            <w:bottom w:val="none" w:sz="0" w:space="0" w:color="auto"/>
            <w:right w:val="none" w:sz="0" w:space="0" w:color="auto"/>
          </w:divBdr>
          <w:divsChild>
            <w:div w:id="283508843">
              <w:marLeft w:val="1280"/>
              <w:marRight w:val="0"/>
              <w:marTop w:val="0"/>
              <w:marBottom w:val="0"/>
              <w:divBdr>
                <w:top w:val="none" w:sz="0" w:space="0" w:color="auto"/>
                <w:left w:val="none" w:sz="0" w:space="0" w:color="auto"/>
                <w:bottom w:val="none" w:sz="0" w:space="0" w:color="auto"/>
                <w:right w:val="none" w:sz="0" w:space="0" w:color="auto"/>
              </w:divBdr>
              <w:divsChild>
                <w:div w:id="885215531">
                  <w:marLeft w:val="0"/>
                  <w:marRight w:val="0"/>
                  <w:marTop w:val="0"/>
                  <w:marBottom w:val="0"/>
                  <w:divBdr>
                    <w:top w:val="none" w:sz="0" w:space="0" w:color="auto"/>
                    <w:left w:val="none" w:sz="0" w:space="0" w:color="auto"/>
                    <w:bottom w:val="none" w:sz="0" w:space="0" w:color="auto"/>
                    <w:right w:val="none" w:sz="0" w:space="0" w:color="auto"/>
                  </w:divBdr>
                  <w:divsChild>
                    <w:div w:id="188032314">
                      <w:marLeft w:val="0"/>
                      <w:marRight w:val="0"/>
                      <w:marTop w:val="0"/>
                      <w:marBottom w:val="0"/>
                      <w:divBdr>
                        <w:top w:val="none" w:sz="0" w:space="0" w:color="auto"/>
                        <w:left w:val="none" w:sz="0" w:space="0" w:color="auto"/>
                        <w:bottom w:val="none" w:sz="0" w:space="0" w:color="auto"/>
                        <w:right w:val="none" w:sz="0" w:space="0" w:color="auto"/>
                      </w:divBdr>
                    </w:div>
                    <w:div w:id="13114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60493">
          <w:marLeft w:val="0"/>
          <w:marRight w:val="0"/>
          <w:marTop w:val="0"/>
          <w:marBottom w:val="0"/>
          <w:divBdr>
            <w:top w:val="none" w:sz="0" w:space="0" w:color="auto"/>
            <w:left w:val="none" w:sz="0" w:space="0" w:color="auto"/>
            <w:bottom w:val="none" w:sz="0" w:space="0" w:color="auto"/>
            <w:right w:val="none" w:sz="0" w:space="0" w:color="auto"/>
          </w:divBdr>
          <w:divsChild>
            <w:div w:id="1378622351">
              <w:marLeft w:val="1280"/>
              <w:marRight w:val="0"/>
              <w:marTop w:val="0"/>
              <w:marBottom w:val="0"/>
              <w:divBdr>
                <w:top w:val="none" w:sz="0" w:space="0" w:color="auto"/>
                <w:left w:val="none" w:sz="0" w:space="0" w:color="auto"/>
                <w:bottom w:val="none" w:sz="0" w:space="0" w:color="auto"/>
                <w:right w:val="none" w:sz="0" w:space="0" w:color="auto"/>
              </w:divBdr>
            </w:div>
          </w:divsChild>
        </w:div>
        <w:div w:id="1423263986">
          <w:marLeft w:val="0"/>
          <w:marRight w:val="0"/>
          <w:marTop w:val="0"/>
          <w:marBottom w:val="0"/>
          <w:divBdr>
            <w:top w:val="none" w:sz="0" w:space="0" w:color="auto"/>
            <w:left w:val="none" w:sz="0" w:space="0" w:color="auto"/>
            <w:bottom w:val="none" w:sz="0" w:space="0" w:color="auto"/>
            <w:right w:val="none" w:sz="0" w:space="0" w:color="auto"/>
          </w:divBdr>
          <w:divsChild>
            <w:div w:id="264076045">
              <w:marLeft w:val="0"/>
              <w:marRight w:val="0"/>
              <w:marTop w:val="0"/>
              <w:marBottom w:val="0"/>
              <w:divBdr>
                <w:top w:val="none" w:sz="0" w:space="0" w:color="auto"/>
                <w:left w:val="none" w:sz="0" w:space="0" w:color="auto"/>
                <w:bottom w:val="none" w:sz="0" w:space="0" w:color="auto"/>
                <w:right w:val="none" w:sz="0" w:space="0" w:color="auto"/>
              </w:divBdr>
              <w:divsChild>
                <w:div w:id="1349453775">
                  <w:marLeft w:val="0"/>
                  <w:marRight w:val="0"/>
                  <w:marTop w:val="0"/>
                  <w:marBottom w:val="0"/>
                  <w:divBdr>
                    <w:top w:val="none" w:sz="0" w:space="0" w:color="auto"/>
                    <w:left w:val="none" w:sz="0" w:space="0" w:color="auto"/>
                    <w:bottom w:val="none" w:sz="0" w:space="0" w:color="auto"/>
                    <w:right w:val="none" w:sz="0" w:space="0" w:color="auto"/>
                  </w:divBdr>
                </w:div>
              </w:divsChild>
            </w:div>
            <w:div w:id="11726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2762">
      <w:bodyDiv w:val="1"/>
      <w:marLeft w:val="0"/>
      <w:marRight w:val="0"/>
      <w:marTop w:val="0"/>
      <w:marBottom w:val="0"/>
      <w:divBdr>
        <w:top w:val="none" w:sz="0" w:space="0" w:color="auto"/>
        <w:left w:val="none" w:sz="0" w:space="0" w:color="auto"/>
        <w:bottom w:val="none" w:sz="0" w:space="0" w:color="auto"/>
        <w:right w:val="none" w:sz="0" w:space="0" w:color="auto"/>
      </w:divBdr>
      <w:divsChild>
        <w:div w:id="2109739757">
          <w:marLeft w:val="0"/>
          <w:marRight w:val="0"/>
          <w:marTop w:val="0"/>
          <w:marBottom w:val="0"/>
          <w:divBdr>
            <w:top w:val="none" w:sz="0" w:space="0" w:color="auto"/>
            <w:left w:val="none" w:sz="0" w:space="0" w:color="auto"/>
            <w:bottom w:val="none" w:sz="0" w:space="0" w:color="auto"/>
            <w:right w:val="none" w:sz="0" w:space="0" w:color="auto"/>
          </w:divBdr>
        </w:div>
      </w:divsChild>
    </w:div>
    <w:div w:id="305089504">
      <w:bodyDiv w:val="1"/>
      <w:marLeft w:val="0"/>
      <w:marRight w:val="0"/>
      <w:marTop w:val="0"/>
      <w:marBottom w:val="0"/>
      <w:divBdr>
        <w:top w:val="none" w:sz="0" w:space="0" w:color="auto"/>
        <w:left w:val="none" w:sz="0" w:space="0" w:color="auto"/>
        <w:bottom w:val="none" w:sz="0" w:space="0" w:color="auto"/>
        <w:right w:val="none" w:sz="0" w:space="0" w:color="auto"/>
      </w:divBdr>
      <w:divsChild>
        <w:div w:id="550263745">
          <w:marLeft w:val="0"/>
          <w:marRight w:val="0"/>
          <w:marTop w:val="0"/>
          <w:marBottom w:val="0"/>
          <w:divBdr>
            <w:top w:val="none" w:sz="0" w:space="0" w:color="auto"/>
            <w:left w:val="none" w:sz="0" w:space="0" w:color="auto"/>
            <w:bottom w:val="none" w:sz="0" w:space="0" w:color="auto"/>
            <w:right w:val="none" w:sz="0" w:space="0" w:color="auto"/>
          </w:divBdr>
        </w:div>
        <w:div w:id="1065640234">
          <w:marLeft w:val="0"/>
          <w:marRight w:val="0"/>
          <w:marTop w:val="0"/>
          <w:marBottom w:val="0"/>
          <w:divBdr>
            <w:top w:val="none" w:sz="0" w:space="0" w:color="auto"/>
            <w:left w:val="none" w:sz="0" w:space="0" w:color="auto"/>
            <w:bottom w:val="none" w:sz="0" w:space="0" w:color="auto"/>
            <w:right w:val="none" w:sz="0" w:space="0" w:color="auto"/>
          </w:divBdr>
          <w:divsChild>
            <w:div w:id="1554002976">
              <w:marLeft w:val="0"/>
              <w:marRight w:val="0"/>
              <w:marTop w:val="0"/>
              <w:marBottom w:val="0"/>
              <w:divBdr>
                <w:top w:val="none" w:sz="0" w:space="0" w:color="auto"/>
                <w:left w:val="none" w:sz="0" w:space="0" w:color="auto"/>
                <w:bottom w:val="none" w:sz="0" w:space="0" w:color="auto"/>
                <w:right w:val="none" w:sz="0" w:space="0" w:color="auto"/>
              </w:divBdr>
            </w:div>
          </w:divsChild>
        </w:div>
        <w:div w:id="1242787153">
          <w:marLeft w:val="0"/>
          <w:marRight w:val="0"/>
          <w:marTop w:val="0"/>
          <w:marBottom w:val="0"/>
          <w:divBdr>
            <w:top w:val="none" w:sz="0" w:space="0" w:color="auto"/>
            <w:left w:val="none" w:sz="0" w:space="0" w:color="auto"/>
            <w:bottom w:val="none" w:sz="0" w:space="0" w:color="auto"/>
            <w:right w:val="none" w:sz="0" w:space="0" w:color="auto"/>
          </w:divBdr>
        </w:div>
      </w:divsChild>
    </w:div>
    <w:div w:id="305278041">
      <w:bodyDiv w:val="1"/>
      <w:marLeft w:val="0"/>
      <w:marRight w:val="0"/>
      <w:marTop w:val="0"/>
      <w:marBottom w:val="0"/>
      <w:divBdr>
        <w:top w:val="none" w:sz="0" w:space="0" w:color="auto"/>
        <w:left w:val="none" w:sz="0" w:space="0" w:color="auto"/>
        <w:bottom w:val="none" w:sz="0" w:space="0" w:color="auto"/>
        <w:right w:val="none" w:sz="0" w:space="0" w:color="auto"/>
      </w:divBdr>
      <w:divsChild>
        <w:div w:id="393239105">
          <w:marLeft w:val="-150"/>
          <w:marRight w:val="-150"/>
          <w:marTop w:val="0"/>
          <w:marBottom w:val="0"/>
          <w:divBdr>
            <w:top w:val="none" w:sz="0" w:space="0" w:color="auto"/>
            <w:left w:val="none" w:sz="0" w:space="0" w:color="auto"/>
            <w:bottom w:val="none" w:sz="0" w:space="0" w:color="auto"/>
            <w:right w:val="none" w:sz="0" w:space="0" w:color="auto"/>
          </w:divBdr>
          <w:divsChild>
            <w:div w:id="1494104015">
              <w:marLeft w:val="0"/>
              <w:marRight w:val="0"/>
              <w:marTop w:val="0"/>
              <w:marBottom w:val="0"/>
              <w:divBdr>
                <w:top w:val="none" w:sz="0" w:space="0" w:color="auto"/>
                <w:left w:val="none" w:sz="0" w:space="0" w:color="auto"/>
                <w:bottom w:val="none" w:sz="0" w:space="0" w:color="auto"/>
                <w:right w:val="none" w:sz="0" w:space="0" w:color="auto"/>
              </w:divBdr>
              <w:divsChild>
                <w:div w:id="1010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6444">
          <w:marLeft w:val="-150"/>
          <w:marRight w:val="-150"/>
          <w:marTop w:val="0"/>
          <w:marBottom w:val="0"/>
          <w:divBdr>
            <w:top w:val="none" w:sz="0" w:space="0" w:color="auto"/>
            <w:left w:val="none" w:sz="0" w:space="0" w:color="auto"/>
            <w:bottom w:val="none" w:sz="0" w:space="0" w:color="auto"/>
            <w:right w:val="none" w:sz="0" w:space="0" w:color="auto"/>
          </w:divBdr>
        </w:div>
      </w:divsChild>
    </w:div>
    <w:div w:id="305667859">
      <w:bodyDiv w:val="1"/>
      <w:marLeft w:val="0"/>
      <w:marRight w:val="0"/>
      <w:marTop w:val="0"/>
      <w:marBottom w:val="0"/>
      <w:divBdr>
        <w:top w:val="none" w:sz="0" w:space="0" w:color="auto"/>
        <w:left w:val="none" w:sz="0" w:space="0" w:color="auto"/>
        <w:bottom w:val="none" w:sz="0" w:space="0" w:color="auto"/>
        <w:right w:val="none" w:sz="0" w:space="0" w:color="auto"/>
      </w:divBdr>
      <w:divsChild>
        <w:div w:id="1785731743">
          <w:marLeft w:val="-150"/>
          <w:marRight w:val="-150"/>
          <w:marTop w:val="0"/>
          <w:marBottom w:val="0"/>
          <w:divBdr>
            <w:top w:val="none" w:sz="0" w:space="0" w:color="auto"/>
            <w:left w:val="none" w:sz="0" w:space="0" w:color="auto"/>
            <w:bottom w:val="none" w:sz="0" w:space="0" w:color="auto"/>
            <w:right w:val="none" w:sz="0" w:space="0" w:color="auto"/>
          </w:divBdr>
          <w:divsChild>
            <w:div w:id="924151168">
              <w:marLeft w:val="0"/>
              <w:marRight w:val="0"/>
              <w:marTop w:val="0"/>
              <w:marBottom w:val="0"/>
              <w:divBdr>
                <w:top w:val="none" w:sz="0" w:space="0" w:color="auto"/>
                <w:left w:val="none" w:sz="0" w:space="0" w:color="auto"/>
                <w:bottom w:val="none" w:sz="0" w:space="0" w:color="auto"/>
                <w:right w:val="none" w:sz="0" w:space="0" w:color="auto"/>
              </w:divBdr>
              <w:divsChild>
                <w:div w:id="856162942">
                  <w:marLeft w:val="0"/>
                  <w:marRight w:val="0"/>
                  <w:marTop w:val="0"/>
                  <w:marBottom w:val="0"/>
                  <w:divBdr>
                    <w:top w:val="none" w:sz="0" w:space="0" w:color="auto"/>
                    <w:left w:val="none" w:sz="0" w:space="0" w:color="auto"/>
                    <w:bottom w:val="none" w:sz="0" w:space="0" w:color="auto"/>
                    <w:right w:val="none" w:sz="0" w:space="0" w:color="auto"/>
                  </w:divBdr>
                  <w:divsChild>
                    <w:div w:id="192502211">
                      <w:marLeft w:val="0"/>
                      <w:marRight w:val="0"/>
                      <w:marTop w:val="0"/>
                      <w:marBottom w:val="0"/>
                      <w:divBdr>
                        <w:top w:val="none" w:sz="0" w:space="0" w:color="auto"/>
                        <w:left w:val="none" w:sz="0" w:space="0" w:color="auto"/>
                        <w:bottom w:val="none" w:sz="0" w:space="0" w:color="auto"/>
                        <w:right w:val="none" w:sz="0" w:space="0" w:color="auto"/>
                      </w:divBdr>
                      <w:divsChild>
                        <w:div w:id="410935503">
                          <w:marLeft w:val="0"/>
                          <w:marRight w:val="0"/>
                          <w:marTop w:val="0"/>
                          <w:marBottom w:val="0"/>
                          <w:divBdr>
                            <w:top w:val="none" w:sz="0" w:space="0" w:color="auto"/>
                            <w:left w:val="none" w:sz="0" w:space="0" w:color="auto"/>
                            <w:bottom w:val="none" w:sz="0" w:space="0" w:color="auto"/>
                            <w:right w:val="none" w:sz="0" w:space="0" w:color="auto"/>
                          </w:divBdr>
                        </w:div>
                      </w:divsChild>
                    </w:div>
                    <w:div w:id="679355753">
                      <w:marLeft w:val="0"/>
                      <w:marRight w:val="0"/>
                      <w:marTop w:val="0"/>
                      <w:marBottom w:val="0"/>
                      <w:divBdr>
                        <w:top w:val="none" w:sz="0" w:space="0" w:color="auto"/>
                        <w:left w:val="none" w:sz="0" w:space="0" w:color="auto"/>
                        <w:bottom w:val="none" w:sz="0" w:space="0" w:color="auto"/>
                        <w:right w:val="none" w:sz="0" w:space="0" w:color="auto"/>
                      </w:divBdr>
                    </w:div>
                  </w:divsChild>
                </w:div>
                <w:div w:id="1670131285">
                  <w:marLeft w:val="0"/>
                  <w:marRight w:val="0"/>
                  <w:marTop w:val="0"/>
                  <w:marBottom w:val="0"/>
                  <w:divBdr>
                    <w:top w:val="none" w:sz="0" w:space="0" w:color="auto"/>
                    <w:left w:val="none" w:sz="0" w:space="0" w:color="auto"/>
                    <w:bottom w:val="none" w:sz="0" w:space="0" w:color="auto"/>
                    <w:right w:val="none" w:sz="0" w:space="0" w:color="auto"/>
                  </w:divBdr>
                  <w:divsChild>
                    <w:div w:id="10814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3361">
          <w:marLeft w:val="-150"/>
          <w:marRight w:val="-150"/>
          <w:marTop w:val="0"/>
          <w:marBottom w:val="0"/>
          <w:divBdr>
            <w:top w:val="none" w:sz="0" w:space="0" w:color="auto"/>
            <w:left w:val="none" w:sz="0" w:space="0" w:color="auto"/>
            <w:bottom w:val="none" w:sz="0" w:space="0" w:color="auto"/>
            <w:right w:val="none" w:sz="0" w:space="0" w:color="auto"/>
          </w:divBdr>
          <w:divsChild>
            <w:div w:id="504830170">
              <w:marLeft w:val="0"/>
              <w:marRight w:val="0"/>
              <w:marTop w:val="0"/>
              <w:marBottom w:val="0"/>
              <w:divBdr>
                <w:top w:val="none" w:sz="0" w:space="0" w:color="auto"/>
                <w:left w:val="none" w:sz="0" w:space="0" w:color="auto"/>
                <w:bottom w:val="none" w:sz="0" w:space="0" w:color="auto"/>
                <w:right w:val="none" w:sz="0" w:space="0" w:color="auto"/>
              </w:divBdr>
              <w:divsChild>
                <w:div w:id="2048069397">
                  <w:marLeft w:val="0"/>
                  <w:marRight w:val="0"/>
                  <w:marTop w:val="0"/>
                  <w:marBottom w:val="0"/>
                  <w:divBdr>
                    <w:top w:val="none" w:sz="0" w:space="0" w:color="auto"/>
                    <w:left w:val="none" w:sz="0" w:space="0" w:color="auto"/>
                    <w:bottom w:val="none" w:sz="0" w:space="0" w:color="auto"/>
                    <w:right w:val="none" w:sz="0" w:space="0" w:color="auto"/>
                  </w:divBdr>
                  <w:divsChild>
                    <w:div w:id="332030200">
                      <w:marLeft w:val="0"/>
                      <w:marRight w:val="0"/>
                      <w:marTop w:val="0"/>
                      <w:marBottom w:val="0"/>
                      <w:divBdr>
                        <w:top w:val="none" w:sz="0" w:space="0" w:color="auto"/>
                        <w:left w:val="none" w:sz="0" w:space="0" w:color="auto"/>
                        <w:bottom w:val="none" w:sz="0" w:space="0" w:color="auto"/>
                        <w:right w:val="none" w:sz="0" w:space="0" w:color="auto"/>
                      </w:divBdr>
                      <w:divsChild>
                        <w:div w:id="1811239822">
                          <w:marLeft w:val="0"/>
                          <w:marRight w:val="0"/>
                          <w:marTop w:val="0"/>
                          <w:marBottom w:val="0"/>
                          <w:divBdr>
                            <w:top w:val="none" w:sz="0" w:space="0" w:color="auto"/>
                            <w:left w:val="none" w:sz="0" w:space="0" w:color="auto"/>
                            <w:bottom w:val="none" w:sz="0" w:space="0" w:color="auto"/>
                            <w:right w:val="none" w:sz="0" w:space="0" w:color="auto"/>
                          </w:divBdr>
                        </w:div>
                      </w:divsChild>
                    </w:div>
                    <w:div w:id="817956324">
                      <w:marLeft w:val="0"/>
                      <w:marRight w:val="0"/>
                      <w:marTop w:val="0"/>
                      <w:marBottom w:val="0"/>
                      <w:divBdr>
                        <w:top w:val="none" w:sz="0" w:space="0" w:color="auto"/>
                        <w:left w:val="none" w:sz="0" w:space="0" w:color="auto"/>
                        <w:bottom w:val="none" w:sz="0" w:space="0" w:color="auto"/>
                        <w:right w:val="none" w:sz="0" w:space="0" w:color="auto"/>
                      </w:divBdr>
                    </w:div>
                    <w:div w:id="10680700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15536270">
              <w:marLeft w:val="0"/>
              <w:marRight w:val="0"/>
              <w:marTop w:val="0"/>
              <w:marBottom w:val="0"/>
              <w:divBdr>
                <w:top w:val="none" w:sz="0" w:space="0" w:color="auto"/>
                <w:left w:val="none" w:sz="0" w:space="0" w:color="auto"/>
                <w:bottom w:val="none" w:sz="0" w:space="0" w:color="auto"/>
                <w:right w:val="none" w:sz="0" w:space="0" w:color="auto"/>
              </w:divBdr>
              <w:divsChild>
                <w:div w:id="1339774342">
                  <w:marLeft w:val="0"/>
                  <w:marRight w:val="0"/>
                  <w:marTop w:val="0"/>
                  <w:marBottom w:val="0"/>
                  <w:divBdr>
                    <w:top w:val="none" w:sz="0" w:space="0" w:color="auto"/>
                    <w:left w:val="none" w:sz="0" w:space="0" w:color="auto"/>
                    <w:bottom w:val="none" w:sz="0" w:space="0" w:color="auto"/>
                    <w:right w:val="none" w:sz="0" w:space="0" w:color="auto"/>
                  </w:divBdr>
                  <w:divsChild>
                    <w:div w:id="1350521531">
                      <w:marLeft w:val="0"/>
                      <w:marRight w:val="0"/>
                      <w:marTop w:val="0"/>
                      <w:marBottom w:val="0"/>
                      <w:divBdr>
                        <w:top w:val="none" w:sz="0" w:space="0" w:color="auto"/>
                        <w:left w:val="none" w:sz="0" w:space="0" w:color="auto"/>
                        <w:bottom w:val="none" w:sz="0" w:space="0" w:color="auto"/>
                        <w:right w:val="none" w:sz="0" w:space="0" w:color="auto"/>
                      </w:divBdr>
                    </w:div>
                    <w:div w:id="1915385209">
                      <w:marLeft w:val="0"/>
                      <w:marRight w:val="0"/>
                      <w:marTop w:val="0"/>
                      <w:marBottom w:val="0"/>
                      <w:divBdr>
                        <w:top w:val="none" w:sz="0" w:space="0" w:color="auto"/>
                        <w:left w:val="none" w:sz="0" w:space="0" w:color="auto"/>
                        <w:bottom w:val="none" w:sz="0" w:space="0" w:color="auto"/>
                        <w:right w:val="none" w:sz="0" w:space="0" w:color="auto"/>
                      </w:divBdr>
                      <w:divsChild>
                        <w:div w:id="284164663">
                          <w:marLeft w:val="0"/>
                          <w:marRight w:val="0"/>
                          <w:marTop w:val="0"/>
                          <w:marBottom w:val="0"/>
                          <w:divBdr>
                            <w:top w:val="none" w:sz="0" w:space="0" w:color="auto"/>
                            <w:left w:val="none" w:sz="0" w:space="0" w:color="auto"/>
                            <w:bottom w:val="none" w:sz="0" w:space="0" w:color="auto"/>
                            <w:right w:val="none" w:sz="0" w:space="0" w:color="auto"/>
                          </w:divBdr>
                          <w:divsChild>
                            <w:div w:id="29574869">
                              <w:marLeft w:val="0"/>
                              <w:marRight w:val="0"/>
                              <w:marTop w:val="0"/>
                              <w:marBottom w:val="0"/>
                              <w:divBdr>
                                <w:top w:val="none" w:sz="0" w:space="0" w:color="auto"/>
                                <w:left w:val="none" w:sz="0" w:space="0" w:color="auto"/>
                                <w:bottom w:val="none" w:sz="0" w:space="0" w:color="auto"/>
                                <w:right w:val="none" w:sz="0" w:space="0" w:color="auto"/>
                              </w:divBdr>
                            </w:div>
                            <w:div w:id="222447729">
                              <w:marLeft w:val="0"/>
                              <w:marRight w:val="0"/>
                              <w:marTop w:val="0"/>
                              <w:marBottom w:val="0"/>
                              <w:divBdr>
                                <w:top w:val="none" w:sz="0" w:space="0" w:color="auto"/>
                                <w:left w:val="none" w:sz="0" w:space="0" w:color="auto"/>
                                <w:bottom w:val="none" w:sz="0" w:space="0" w:color="auto"/>
                                <w:right w:val="none" w:sz="0" w:space="0" w:color="auto"/>
                              </w:divBdr>
                            </w:div>
                            <w:div w:id="594559566">
                              <w:marLeft w:val="0"/>
                              <w:marRight w:val="0"/>
                              <w:marTop w:val="0"/>
                              <w:marBottom w:val="0"/>
                              <w:divBdr>
                                <w:top w:val="none" w:sz="0" w:space="0" w:color="auto"/>
                                <w:left w:val="none" w:sz="0" w:space="0" w:color="auto"/>
                                <w:bottom w:val="none" w:sz="0" w:space="0" w:color="auto"/>
                                <w:right w:val="none" w:sz="0" w:space="0" w:color="auto"/>
                              </w:divBdr>
                            </w:div>
                            <w:div w:id="1185822543">
                              <w:marLeft w:val="0"/>
                              <w:marRight w:val="0"/>
                              <w:marTop w:val="0"/>
                              <w:marBottom w:val="0"/>
                              <w:divBdr>
                                <w:top w:val="none" w:sz="0" w:space="0" w:color="auto"/>
                                <w:left w:val="none" w:sz="0" w:space="0" w:color="auto"/>
                                <w:bottom w:val="none" w:sz="0" w:space="0" w:color="auto"/>
                                <w:right w:val="none" w:sz="0" w:space="0" w:color="auto"/>
                              </w:divBdr>
                            </w:div>
                            <w:div w:id="13307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739711">
      <w:bodyDiv w:val="1"/>
      <w:marLeft w:val="0"/>
      <w:marRight w:val="0"/>
      <w:marTop w:val="0"/>
      <w:marBottom w:val="0"/>
      <w:divBdr>
        <w:top w:val="none" w:sz="0" w:space="0" w:color="auto"/>
        <w:left w:val="none" w:sz="0" w:space="0" w:color="auto"/>
        <w:bottom w:val="none" w:sz="0" w:space="0" w:color="auto"/>
        <w:right w:val="none" w:sz="0" w:space="0" w:color="auto"/>
      </w:divBdr>
      <w:divsChild>
        <w:div w:id="417211226">
          <w:marLeft w:val="-150"/>
          <w:marRight w:val="-150"/>
          <w:marTop w:val="0"/>
          <w:marBottom w:val="0"/>
          <w:divBdr>
            <w:top w:val="none" w:sz="0" w:space="0" w:color="auto"/>
            <w:left w:val="none" w:sz="0" w:space="0" w:color="auto"/>
            <w:bottom w:val="none" w:sz="0" w:space="0" w:color="auto"/>
            <w:right w:val="none" w:sz="0" w:space="0" w:color="auto"/>
          </w:divBdr>
          <w:divsChild>
            <w:div w:id="124743138">
              <w:marLeft w:val="0"/>
              <w:marRight w:val="0"/>
              <w:marTop w:val="0"/>
              <w:marBottom w:val="0"/>
              <w:divBdr>
                <w:top w:val="none" w:sz="0" w:space="0" w:color="auto"/>
                <w:left w:val="none" w:sz="0" w:space="0" w:color="auto"/>
                <w:bottom w:val="none" w:sz="0" w:space="0" w:color="auto"/>
                <w:right w:val="none" w:sz="0" w:space="0" w:color="auto"/>
              </w:divBdr>
              <w:divsChild>
                <w:div w:id="626356642">
                  <w:marLeft w:val="0"/>
                  <w:marRight w:val="0"/>
                  <w:marTop w:val="0"/>
                  <w:marBottom w:val="0"/>
                  <w:divBdr>
                    <w:top w:val="none" w:sz="0" w:space="0" w:color="auto"/>
                    <w:left w:val="none" w:sz="0" w:space="0" w:color="auto"/>
                    <w:bottom w:val="none" w:sz="0" w:space="0" w:color="auto"/>
                    <w:right w:val="none" w:sz="0" w:space="0" w:color="auto"/>
                  </w:divBdr>
                  <w:divsChild>
                    <w:div w:id="905183703">
                      <w:marLeft w:val="0"/>
                      <w:marRight w:val="0"/>
                      <w:marTop w:val="0"/>
                      <w:marBottom w:val="0"/>
                      <w:divBdr>
                        <w:top w:val="none" w:sz="0" w:space="0" w:color="auto"/>
                        <w:left w:val="none" w:sz="0" w:space="0" w:color="auto"/>
                        <w:bottom w:val="none" w:sz="0" w:space="0" w:color="auto"/>
                        <w:right w:val="none" w:sz="0" w:space="0" w:color="auto"/>
                      </w:divBdr>
                    </w:div>
                    <w:div w:id="957642965">
                      <w:marLeft w:val="0"/>
                      <w:marRight w:val="0"/>
                      <w:marTop w:val="0"/>
                      <w:marBottom w:val="0"/>
                      <w:divBdr>
                        <w:top w:val="none" w:sz="0" w:space="0" w:color="auto"/>
                        <w:left w:val="none" w:sz="0" w:space="0" w:color="auto"/>
                        <w:bottom w:val="none" w:sz="0" w:space="0" w:color="auto"/>
                        <w:right w:val="none" w:sz="0" w:space="0" w:color="auto"/>
                      </w:divBdr>
                      <w:divsChild>
                        <w:div w:id="12254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22201">
          <w:marLeft w:val="-150"/>
          <w:marRight w:val="-150"/>
          <w:marTop w:val="0"/>
          <w:marBottom w:val="0"/>
          <w:divBdr>
            <w:top w:val="none" w:sz="0" w:space="0" w:color="auto"/>
            <w:left w:val="none" w:sz="0" w:space="0" w:color="auto"/>
            <w:bottom w:val="none" w:sz="0" w:space="0" w:color="auto"/>
            <w:right w:val="none" w:sz="0" w:space="0" w:color="auto"/>
          </w:divBdr>
          <w:divsChild>
            <w:div w:id="497773055">
              <w:marLeft w:val="0"/>
              <w:marRight w:val="0"/>
              <w:marTop w:val="0"/>
              <w:marBottom w:val="0"/>
              <w:divBdr>
                <w:top w:val="none" w:sz="0" w:space="0" w:color="auto"/>
                <w:left w:val="none" w:sz="0" w:space="0" w:color="auto"/>
                <w:bottom w:val="none" w:sz="0" w:space="0" w:color="auto"/>
                <w:right w:val="none" w:sz="0" w:space="0" w:color="auto"/>
              </w:divBdr>
            </w:div>
            <w:div w:id="1208641065">
              <w:marLeft w:val="0"/>
              <w:marRight w:val="0"/>
              <w:marTop w:val="0"/>
              <w:marBottom w:val="0"/>
              <w:divBdr>
                <w:top w:val="none" w:sz="0" w:space="0" w:color="auto"/>
                <w:left w:val="none" w:sz="0" w:space="0" w:color="auto"/>
                <w:bottom w:val="none" w:sz="0" w:space="0" w:color="auto"/>
                <w:right w:val="none" w:sz="0" w:space="0" w:color="auto"/>
              </w:divBdr>
              <w:divsChild>
                <w:div w:id="1048646649">
                  <w:marLeft w:val="0"/>
                  <w:marRight w:val="0"/>
                  <w:marTop w:val="0"/>
                  <w:marBottom w:val="0"/>
                  <w:divBdr>
                    <w:top w:val="none" w:sz="0" w:space="0" w:color="auto"/>
                    <w:left w:val="none" w:sz="0" w:space="0" w:color="auto"/>
                    <w:bottom w:val="none" w:sz="0" w:space="0" w:color="auto"/>
                    <w:right w:val="none" w:sz="0" w:space="0" w:color="auto"/>
                  </w:divBdr>
                  <w:divsChild>
                    <w:div w:id="613171751">
                      <w:marLeft w:val="0"/>
                      <w:marRight w:val="0"/>
                      <w:marTop w:val="0"/>
                      <w:marBottom w:val="0"/>
                      <w:divBdr>
                        <w:top w:val="none" w:sz="0" w:space="0" w:color="auto"/>
                        <w:left w:val="none" w:sz="0" w:space="0" w:color="auto"/>
                        <w:bottom w:val="none" w:sz="0" w:space="0" w:color="auto"/>
                        <w:right w:val="none" w:sz="0" w:space="0" w:color="auto"/>
                      </w:divBdr>
                    </w:div>
                    <w:div w:id="15486369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06009956">
      <w:bodyDiv w:val="1"/>
      <w:marLeft w:val="0"/>
      <w:marRight w:val="0"/>
      <w:marTop w:val="0"/>
      <w:marBottom w:val="0"/>
      <w:divBdr>
        <w:top w:val="none" w:sz="0" w:space="0" w:color="auto"/>
        <w:left w:val="none" w:sz="0" w:space="0" w:color="auto"/>
        <w:bottom w:val="none" w:sz="0" w:space="0" w:color="auto"/>
        <w:right w:val="none" w:sz="0" w:space="0" w:color="auto"/>
      </w:divBdr>
      <w:divsChild>
        <w:div w:id="1561093901">
          <w:marLeft w:val="0"/>
          <w:marRight w:val="0"/>
          <w:marTop w:val="375"/>
          <w:marBottom w:val="0"/>
          <w:divBdr>
            <w:top w:val="none" w:sz="0" w:space="0" w:color="auto"/>
            <w:left w:val="none" w:sz="0" w:space="0" w:color="auto"/>
            <w:bottom w:val="none" w:sz="0" w:space="0" w:color="auto"/>
            <w:right w:val="none" w:sz="0" w:space="0" w:color="auto"/>
          </w:divBdr>
          <w:divsChild>
            <w:div w:id="1561400694">
              <w:marLeft w:val="120"/>
              <w:marRight w:val="0"/>
              <w:marTop w:val="0"/>
              <w:marBottom w:val="0"/>
              <w:divBdr>
                <w:top w:val="none" w:sz="0" w:space="0" w:color="auto"/>
                <w:left w:val="none" w:sz="0" w:space="0" w:color="auto"/>
                <w:bottom w:val="none" w:sz="0" w:space="0" w:color="auto"/>
                <w:right w:val="none" w:sz="0" w:space="0" w:color="auto"/>
              </w:divBdr>
              <w:divsChild>
                <w:div w:id="15620584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06131574">
      <w:bodyDiv w:val="1"/>
      <w:marLeft w:val="0"/>
      <w:marRight w:val="0"/>
      <w:marTop w:val="0"/>
      <w:marBottom w:val="0"/>
      <w:divBdr>
        <w:top w:val="none" w:sz="0" w:space="0" w:color="auto"/>
        <w:left w:val="none" w:sz="0" w:space="0" w:color="auto"/>
        <w:bottom w:val="none" w:sz="0" w:space="0" w:color="auto"/>
        <w:right w:val="none" w:sz="0" w:space="0" w:color="auto"/>
      </w:divBdr>
      <w:divsChild>
        <w:div w:id="872037103">
          <w:marLeft w:val="0"/>
          <w:marRight w:val="0"/>
          <w:marTop w:val="0"/>
          <w:marBottom w:val="0"/>
          <w:divBdr>
            <w:top w:val="none" w:sz="0" w:space="0" w:color="auto"/>
            <w:left w:val="none" w:sz="0" w:space="0" w:color="auto"/>
            <w:bottom w:val="none" w:sz="0" w:space="0" w:color="auto"/>
            <w:right w:val="none" w:sz="0" w:space="0" w:color="auto"/>
          </w:divBdr>
          <w:divsChild>
            <w:div w:id="2066759853">
              <w:marLeft w:val="0"/>
              <w:marRight w:val="0"/>
              <w:marTop w:val="0"/>
              <w:marBottom w:val="240"/>
              <w:divBdr>
                <w:top w:val="none" w:sz="0" w:space="0" w:color="auto"/>
                <w:left w:val="none" w:sz="0" w:space="0" w:color="auto"/>
                <w:bottom w:val="none" w:sz="0" w:space="0" w:color="auto"/>
                <w:right w:val="none" w:sz="0" w:space="0" w:color="auto"/>
              </w:divBdr>
              <w:divsChild>
                <w:div w:id="1672222889">
                  <w:marLeft w:val="0"/>
                  <w:marRight w:val="0"/>
                  <w:marTop w:val="0"/>
                  <w:marBottom w:val="0"/>
                  <w:divBdr>
                    <w:top w:val="none" w:sz="0" w:space="0" w:color="auto"/>
                    <w:left w:val="none" w:sz="0" w:space="0" w:color="auto"/>
                    <w:bottom w:val="none" w:sz="0" w:space="0" w:color="auto"/>
                    <w:right w:val="none" w:sz="0" w:space="0" w:color="auto"/>
                  </w:divBdr>
                </w:div>
                <w:div w:id="454951722">
                  <w:marLeft w:val="60"/>
                  <w:marRight w:val="0"/>
                  <w:marTop w:val="0"/>
                  <w:marBottom w:val="0"/>
                  <w:divBdr>
                    <w:top w:val="none" w:sz="0" w:space="0" w:color="auto"/>
                    <w:left w:val="none" w:sz="0" w:space="0" w:color="auto"/>
                    <w:bottom w:val="none" w:sz="0" w:space="0" w:color="auto"/>
                    <w:right w:val="none" w:sz="0" w:space="0" w:color="auto"/>
                  </w:divBdr>
                </w:div>
              </w:divsChild>
            </w:div>
            <w:div w:id="942760221">
              <w:marLeft w:val="0"/>
              <w:marRight w:val="0"/>
              <w:marTop w:val="0"/>
              <w:marBottom w:val="225"/>
              <w:divBdr>
                <w:top w:val="none" w:sz="0" w:space="0" w:color="auto"/>
                <w:left w:val="none" w:sz="0" w:space="0" w:color="auto"/>
                <w:bottom w:val="none" w:sz="0" w:space="0" w:color="auto"/>
                <w:right w:val="none" w:sz="0" w:space="0" w:color="auto"/>
              </w:divBdr>
            </w:div>
          </w:divsChild>
        </w:div>
        <w:div w:id="2063097283">
          <w:marLeft w:val="0"/>
          <w:marRight w:val="0"/>
          <w:marTop w:val="0"/>
          <w:marBottom w:val="0"/>
          <w:divBdr>
            <w:top w:val="none" w:sz="0" w:space="0" w:color="auto"/>
            <w:left w:val="none" w:sz="0" w:space="0" w:color="auto"/>
            <w:bottom w:val="none" w:sz="0" w:space="0" w:color="auto"/>
            <w:right w:val="none" w:sz="0" w:space="0" w:color="auto"/>
          </w:divBdr>
        </w:div>
        <w:div w:id="1012679482">
          <w:marLeft w:val="0"/>
          <w:marRight w:val="0"/>
          <w:marTop w:val="315"/>
          <w:marBottom w:val="0"/>
          <w:divBdr>
            <w:top w:val="none" w:sz="0" w:space="0" w:color="auto"/>
            <w:left w:val="none" w:sz="0" w:space="0" w:color="auto"/>
            <w:bottom w:val="none" w:sz="0" w:space="0" w:color="auto"/>
            <w:right w:val="none" w:sz="0" w:space="0" w:color="auto"/>
          </w:divBdr>
          <w:divsChild>
            <w:div w:id="6671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7597">
      <w:bodyDiv w:val="1"/>
      <w:marLeft w:val="0"/>
      <w:marRight w:val="0"/>
      <w:marTop w:val="0"/>
      <w:marBottom w:val="0"/>
      <w:divBdr>
        <w:top w:val="none" w:sz="0" w:space="0" w:color="auto"/>
        <w:left w:val="none" w:sz="0" w:space="0" w:color="auto"/>
        <w:bottom w:val="none" w:sz="0" w:space="0" w:color="auto"/>
        <w:right w:val="none" w:sz="0" w:space="0" w:color="auto"/>
      </w:divBdr>
      <w:divsChild>
        <w:div w:id="96679293">
          <w:marLeft w:val="-225"/>
          <w:marRight w:val="-225"/>
          <w:marTop w:val="0"/>
          <w:marBottom w:val="0"/>
          <w:divBdr>
            <w:top w:val="none" w:sz="0" w:space="0" w:color="auto"/>
            <w:left w:val="none" w:sz="0" w:space="0" w:color="auto"/>
            <w:bottom w:val="none" w:sz="0" w:space="0" w:color="auto"/>
            <w:right w:val="none" w:sz="0" w:space="0" w:color="auto"/>
          </w:divBdr>
        </w:div>
        <w:div w:id="1473205921">
          <w:marLeft w:val="-225"/>
          <w:marRight w:val="-225"/>
          <w:marTop w:val="0"/>
          <w:marBottom w:val="0"/>
          <w:divBdr>
            <w:top w:val="none" w:sz="0" w:space="0" w:color="auto"/>
            <w:left w:val="none" w:sz="0" w:space="0" w:color="auto"/>
            <w:bottom w:val="none" w:sz="0" w:space="0" w:color="auto"/>
            <w:right w:val="none" w:sz="0" w:space="0" w:color="auto"/>
          </w:divBdr>
          <w:divsChild>
            <w:div w:id="539561160">
              <w:marLeft w:val="0"/>
              <w:marRight w:val="0"/>
              <w:marTop w:val="0"/>
              <w:marBottom w:val="0"/>
              <w:divBdr>
                <w:top w:val="none" w:sz="0" w:space="0" w:color="auto"/>
                <w:left w:val="none" w:sz="0" w:space="0" w:color="auto"/>
                <w:bottom w:val="none" w:sz="0" w:space="0" w:color="auto"/>
                <w:right w:val="none" w:sz="0" w:space="0" w:color="auto"/>
              </w:divBdr>
              <w:divsChild>
                <w:div w:id="15125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25454">
      <w:bodyDiv w:val="1"/>
      <w:marLeft w:val="0"/>
      <w:marRight w:val="0"/>
      <w:marTop w:val="0"/>
      <w:marBottom w:val="0"/>
      <w:divBdr>
        <w:top w:val="none" w:sz="0" w:space="0" w:color="auto"/>
        <w:left w:val="none" w:sz="0" w:space="0" w:color="auto"/>
        <w:bottom w:val="none" w:sz="0" w:space="0" w:color="auto"/>
        <w:right w:val="none" w:sz="0" w:space="0" w:color="auto"/>
      </w:divBdr>
    </w:div>
    <w:div w:id="307589340">
      <w:bodyDiv w:val="1"/>
      <w:marLeft w:val="0"/>
      <w:marRight w:val="0"/>
      <w:marTop w:val="0"/>
      <w:marBottom w:val="0"/>
      <w:divBdr>
        <w:top w:val="none" w:sz="0" w:space="0" w:color="auto"/>
        <w:left w:val="none" w:sz="0" w:space="0" w:color="auto"/>
        <w:bottom w:val="none" w:sz="0" w:space="0" w:color="auto"/>
        <w:right w:val="none" w:sz="0" w:space="0" w:color="auto"/>
      </w:divBdr>
      <w:divsChild>
        <w:div w:id="489365490">
          <w:marLeft w:val="-150"/>
          <w:marRight w:val="-150"/>
          <w:marTop w:val="0"/>
          <w:marBottom w:val="0"/>
          <w:divBdr>
            <w:top w:val="none" w:sz="0" w:space="0" w:color="auto"/>
            <w:left w:val="none" w:sz="0" w:space="0" w:color="auto"/>
            <w:bottom w:val="none" w:sz="0" w:space="0" w:color="auto"/>
            <w:right w:val="none" w:sz="0" w:space="0" w:color="auto"/>
          </w:divBdr>
          <w:divsChild>
            <w:div w:id="1126385126">
              <w:marLeft w:val="0"/>
              <w:marRight w:val="0"/>
              <w:marTop w:val="0"/>
              <w:marBottom w:val="0"/>
              <w:divBdr>
                <w:top w:val="none" w:sz="0" w:space="0" w:color="auto"/>
                <w:left w:val="none" w:sz="0" w:space="0" w:color="auto"/>
                <w:bottom w:val="none" w:sz="0" w:space="0" w:color="auto"/>
                <w:right w:val="none" w:sz="0" w:space="0" w:color="auto"/>
              </w:divBdr>
              <w:divsChild>
                <w:div w:id="368261616">
                  <w:marLeft w:val="0"/>
                  <w:marRight w:val="0"/>
                  <w:marTop w:val="0"/>
                  <w:marBottom w:val="0"/>
                  <w:divBdr>
                    <w:top w:val="none" w:sz="0" w:space="0" w:color="auto"/>
                    <w:left w:val="none" w:sz="0" w:space="0" w:color="auto"/>
                    <w:bottom w:val="none" w:sz="0" w:space="0" w:color="auto"/>
                    <w:right w:val="none" w:sz="0" w:space="0" w:color="auto"/>
                  </w:divBdr>
                  <w:divsChild>
                    <w:div w:id="1111896165">
                      <w:marLeft w:val="0"/>
                      <w:marRight w:val="0"/>
                      <w:marTop w:val="0"/>
                      <w:marBottom w:val="0"/>
                      <w:divBdr>
                        <w:top w:val="none" w:sz="0" w:space="0" w:color="auto"/>
                        <w:left w:val="none" w:sz="0" w:space="0" w:color="auto"/>
                        <w:bottom w:val="none" w:sz="0" w:space="0" w:color="auto"/>
                        <w:right w:val="none" w:sz="0" w:space="0" w:color="auto"/>
                      </w:divBdr>
                    </w:div>
                    <w:div w:id="1397318504">
                      <w:marLeft w:val="0"/>
                      <w:marRight w:val="0"/>
                      <w:marTop w:val="0"/>
                      <w:marBottom w:val="0"/>
                      <w:divBdr>
                        <w:top w:val="none" w:sz="0" w:space="0" w:color="auto"/>
                        <w:left w:val="none" w:sz="0" w:space="0" w:color="auto"/>
                        <w:bottom w:val="none" w:sz="0" w:space="0" w:color="auto"/>
                        <w:right w:val="none" w:sz="0" w:space="0" w:color="auto"/>
                      </w:divBdr>
                      <w:divsChild>
                        <w:div w:id="1364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7633">
                  <w:marLeft w:val="0"/>
                  <w:marRight w:val="0"/>
                  <w:marTop w:val="0"/>
                  <w:marBottom w:val="0"/>
                  <w:divBdr>
                    <w:top w:val="none" w:sz="0" w:space="0" w:color="auto"/>
                    <w:left w:val="none" w:sz="0" w:space="0" w:color="auto"/>
                    <w:bottom w:val="none" w:sz="0" w:space="0" w:color="auto"/>
                    <w:right w:val="none" w:sz="0" w:space="0" w:color="auto"/>
                  </w:divBdr>
                  <w:divsChild>
                    <w:div w:id="2879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74228">
          <w:marLeft w:val="-150"/>
          <w:marRight w:val="-150"/>
          <w:marTop w:val="0"/>
          <w:marBottom w:val="0"/>
          <w:divBdr>
            <w:top w:val="none" w:sz="0" w:space="0" w:color="auto"/>
            <w:left w:val="none" w:sz="0" w:space="0" w:color="auto"/>
            <w:bottom w:val="none" w:sz="0" w:space="0" w:color="auto"/>
            <w:right w:val="none" w:sz="0" w:space="0" w:color="auto"/>
          </w:divBdr>
          <w:divsChild>
            <w:div w:id="741485228">
              <w:marLeft w:val="0"/>
              <w:marRight w:val="0"/>
              <w:marTop w:val="0"/>
              <w:marBottom w:val="0"/>
              <w:divBdr>
                <w:top w:val="none" w:sz="0" w:space="0" w:color="auto"/>
                <w:left w:val="none" w:sz="0" w:space="0" w:color="auto"/>
                <w:bottom w:val="none" w:sz="0" w:space="0" w:color="auto"/>
                <w:right w:val="none" w:sz="0" w:space="0" w:color="auto"/>
              </w:divBdr>
              <w:divsChild>
                <w:div w:id="84035774">
                  <w:marLeft w:val="0"/>
                  <w:marRight w:val="0"/>
                  <w:marTop w:val="0"/>
                  <w:marBottom w:val="0"/>
                  <w:divBdr>
                    <w:top w:val="none" w:sz="0" w:space="0" w:color="auto"/>
                    <w:left w:val="none" w:sz="0" w:space="0" w:color="auto"/>
                    <w:bottom w:val="none" w:sz="0" w:space="0" w:color="auto"/>
                    <w:right w:val="none" w:sz="0" w:space="0" w:color="auto"/>
                  </w:divBdr>
                  <w:divsChild>
                    <w:div w:id="7087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560160">
      <w:bodyDiv w:val="1"/>
      <w:marLeft w:val="0"/>
      <w:marRight w:val="0"/>
      <w:marTop w:val="0"/>
      <w:marBottom w:val="0"/>
      <w:divBdr>
        <w:top w:val="none" w:sz="0" w:space="0" w:color="auto"/>
        <w:left w:val="none" w:sz="0" w:space="0" w:color="auto"/>
        <w:bottom w:val="none" w:sz="0" w:space="0" w:color="auto"/>
        <w:right w:val="none" w:sz="0" w:space="0" w:color="auto"/>
      </w:divBdr>
      <w:divsChild>
        <w:div w:id="35395139">
          <w:marLeft w:val="0"/>
          <w:marRight w:val="0"/>
          <w:marTop w:val="0"/>
          <w:marBottom w:val="0"/>
          <w:divBdr>
            <w:top w:val="none" w:sz="0" w:space="0" w:color="auto"/>
            <w:left w:val="none" w:sz="0" w:space="0" w:color="auto"/>
            <w:bottom w:val="none" w:sz="0" w:space="0" w:color="auto"/>
            <w:right w:val="none" w:sz="0" w:space="0" w:color="auto"/>
          </w:divBdr>
        </w:div>
        <w:div w:id="396713324">
          <w:marLeft w:val="0"/>
          <w:marRight w:val="0"/>
          <w:marTop w:val="0"/>
          <w:marBottom w:val="0"/>
          <w:divBdr>
            <w:top w:val="none" w:sz="0" w:space="0" w:color="auto"/>
            <w:left w:val="none" w:sz="0" w:space="0" w:color="auto"/>
            <w:bottom w:val="none" w:sz="0" w:space="0" w:color="auto"/>
            <w:right w:val="none" w:sz="0" w:space="0" w:color="auto"/>
          </w:divBdr>
        </w:div>
      </w:divsChild>
    </w:div>
    <w:div w:id="308676587">
      <w:bodyDiv w:val="1"/>
      <w:marLeft w:val="0"/>
      <w:marRight w:val="0"/>
      <w:marTop w:val="0"/>
      <w:marBottom w:val="0"/>
      <w:divBdr>
        <w:top w:val="none" w:sz="0" w:space="0" w:color="auto"/>
        <w:left w:val="none" w:sz="0" w:space="0" w:color="auto"/>
        <w:bottom w:val="none" w:sz="0" w:space="0" w:color="auto"/>
        <w:right w:val="none" w:sz="0" w:space="0" w:color="auto"/>
      </w:divBdr>
      <w:divsChild>
        <w:div w:id="581764891">
          <w:marLeft w:val="0"/>
          <w:marRight w:val="0"/>
          <w:marTop w:val="0"/>
          <w:marBottom w:val="0"/>
          <w:divBdr>
            <w:top w:val="none" w:sz="0" w:space="0" w:color="auto"/>
            <w:left w:val="none" w:sz="0" w:space="0" w:color="auto"/>
            <w:bottom w:val="none" w:sz="0" w:space="0" w:color="auto"/>
            <w:right w:val="none" w:sz="0" w:space="0" w:color="auto"/>
          </w:divBdr>
          <w:divsChild>
            <w:div w:id="1035040303">
              <w:marLeft w:val="0"/>
              <w:marRight w:val="0"/>
              <w:marTop w:val="240"/>
              <w:marBottom w:val="360"/>
              <w:divBdr>
                <w:top w:val="none" w:sz="0" w:space="0" w:color="auto"/>
                <w:left w:val="none" w:sz="0" w:space="0" w:color="auto"/>
                <w:bottom w:val="none" w:sz="0" w:space="0" w:color="auto"/>
                <w:right w:val="none" w:sz="0" w:space="0" w:color="auto"/>
              </w:divBdr>
              <w:divsChild>
                <w:div w:id="2114130149">
                  <w:marLeft w:val="0"/>
                  <w:marRight w:val="0"/>
                  <w:marTop w:val="0"/>
                  <w:marBottom w:val="0"/>
                  <w:divBdr>
                    <w:top w:val="none" w:sz="0" w:space="0" w:color="auto"/>
                    <w:left w:val="none" w:sz="0" w:space="0" w:color="auto"/>
                    <w:bottom w:val="none" w:sz="0" w:space="0" w:color="auto"/>
                    <w:right w:val="none" w:sz="0" w:space="0" w:color="auto"/>
                  </w:divBdr>
                  <w:divsChild>
                    <w:div w:id="26566399">
                      <w:marLeft w:val="0"/>
                      <w:marRight w:val="180"/>
                      <w:marTop w:val="0"/>
                      <w:marBottom w:val="0"/>
                      <w:divBdr>
                        <w:top w:val="none" w:sz="0" w:space="0" w:color="auto"/>
                        <w:left w:val="none" w:sz="0" w:space="0" w:color="auto"/>
                        <w:bottom w:val="none" w:sz="0" w:space="0" w:color="auto"/>
                        <w:right w:val="none" w:sz="0" w:space="0" w:color="auto"/>
                      </w:divBdr>
                      <w:divsChild>
                        <w:div w:id="964576321">
                          <w:marLeft w:val="0"/>
                          <w:marRight w:val="240"/>
                          <w:marTop w:val="0"/>
                          <w:marBottom w:val="0"/>
                          <w:divBdr>
                            <w:top w:val="none" w:sz="0" w:space="0" w:color="auto"/>
                            <w:left w:val="none" w:sz="0" w:space="0" w:color="auto"/>
                            <w:bottom w:val="none" w:sz="0" w:space="0" w:color="auto"/>
                            <w:right w:val="none" w:sz="0" w:space="0" w:color="auto"/>
                          </w:divBdr>
                          <w:divsChild>
                            <w:div w:id="1967734760">
                              <w:marLeft w:val="0"/>
                              <w:marRight w:val="0"/>
                              <w:marTop w:val="0"/>
                              <w:marBottom w:val="0"/>
                              <w:divBdr>
                                <w:top w:val="none" w:sz="0" w:space="0" w:color="auto"/>
                                <w:left w:val="none" w:sz="0" w:space="0" w:color="auto"/>
                                <w:bottom w:val="none" w:sz="0" w:space="0" w:color="auto"/>
                                <w:right w:val="none" w:sz="0" w:space="0" w:color="auto"/>
                              </w:divBdr>
                              <w:divsChild>
                                <w:div w:id="635182685">
                                  <w:marLeft w:val="0"/>
                                  <w:marRight w:val="0"/>
                                  <w:marTop w:val="0"/>
                                  <w:marBottom w:val="0"/>
                                  <w:divBdr>
                                    <w:top w:val="none" w:sz="0" w:space="0" w:color="auto"/>
                                    <w:left w:val="none" w:sz="0" w:space="0" w:color="auto"/>
                                    <w:bottom w:val="none" w:sz="0" w:space="0" w:color="auto"/>
                                    <w:right w:val="none" w:sz="0" w:space="0" w:color="auto"/>
                                  </w:divBdr>
                                </w:div>
                                <w:div w:id="800079644">
                                  <w:marLeft w:val="0"/>
                                  <w:marRight w:val="180"/>
                                  <w:marTop w:val="0"/>
                                  <w:marBottom w:val="0"/>
                                  <w:divBdr>
                                    <w:top w:val="none" w:sz="0" w:space="0" w:color="auto"/>
                                    <w:left w:val="none" w:sz="0" w:space="0" w:color="auto"/>
                                    <w:bottom w:val="none" w:sz="0" w:space="0" w:color="auto"/>
                                    <w:right w:val="none" w:sz="0" w:space="0" w:color="auto"/>
                                  </w:divBdr>
                                  <w:divsChild>
                                    <w:div w:id="1709721900">
                                      <w:marLeft w:val="0"/>
                                      <w:marRight w:val="0"/>
                                      <w:marTop w:val="0"/>
                                      <w:marBottom w:val="0"/>
                                      <w:divBdr>
                                        <w:top w:val="none" w:sz="0" w:space="0" w:color="auto"/>
                                        <w:left w:val="none" w:sz="0" w:space="0" w:color="auto"/>
                                        <w:bottom w:val="none" w:sz="0" w:space="0" w:color="auto"/>
                                        <w:right w:val="none" w:sz="0" w:space="0" w:color="auto"/>
                                      </w:divBdr>
                                      <w:divsChild>
                                        <w:div w:id="17698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472828">
          <w:marLeft w:val="0"/>
          <w:marRight w:val="0"/>
          <w:marTop w:val="0"/>
          <w:marBottom w:val="0"/>
          <w:divBdr>
            <w:top w:val="none" w:sz="0" w:space="0" w:color="auto"/>
            <w:left w:val="none" w:sz="0" w:space="0" w:color="auto"/>
            <w:bottom w:val="none" w:sz="0" w:space="0" w:color="auto"/>
            <w:right w:val="none" w:sz="0" w:space="0" w:color="auto"/>
          </w:divBdr>
          <w:divsChild>
            <w:div w:id="214196896">
              <w:marLeft w:val="0"/>
              <w:marRight w:val="0"/>
              <w:marTop w:val="0"/>
              <w:marBottom w:val="0"/>
              <w:divBdr>
                <w:top w:val="none" w:sz="0" w:space="0" w:color="auto"/>
                <w:left w:val="none" w:sz="0" w:space="0" w:color="auto"/>
                <w:bottom w:val="none" w:sz="0" w:space="0" w:color="auto"/>
                <w:right w:val="none" w:sz="0" w:space="0" w:color="auto"/>
              </w:divBdr>
              <w:divsChild>
                <w:div w:id="5208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395">
          <w:marLeft w:val="0"/>
          <w:marRight w:val="0"/>
          <w:marTop w:val="0"/>
          <w:marBottom w:val="0"/>
          <w:divBdr>
            <w:top w:val="none" w:sz="0" w:space="0" w:color="auto"/>
            <w:left w:val="none" w:sz="0" w:space="0" w:color="auto"/>
            <w:bottom w:val="none" w:sz="0" w:space="0" w:color="auto"/>
            <w:right w:val="none" w:sz="0" w:space="0" w:color="auto"/>
          </w:divBdr>
        </w:div>
      </w:divsChild>
    </w:div>
    <w:div w:id="309099636">
      <w:bodyDiv w:val="1"/>
      <w:marLeft w:val="0"/>
      <w:marRight w:val="0"/>
      <w:marTop w:val="0"/>
      <w:marBottom w:val="0"/>
      <w:divBdr>
        <w:top w:val="none" w:sz="0" w:space="0" w:color="auto"/>
        <w:left w:val="none" w:sz="0" w:space="0" w:color="auto"/>
        <w:bottom w:val="none" w:sz="0" w:space="0" w:color="auto"/>
        <w:right w:val="none" w:sz="0" w:space="0" w:color="auto"/>
      </w:divBdr>
      <w:divsChild>
        <w:div w:id="565650899">
          <w:marLeft w:val="0"/>
          <w:marRight w:val="0"/>
          <w:marTop w:val="0"/>
          <w:marBottom w:val="0"/>
          <w:divBdr>
            <w:top w:val="none" w:sz="0" w:space="0" w:color="auto"/>
            <w:left w:val="none" w:sz="0" w:space="0" w:color="auto"/>
            <w:bottom w:val="none" w:sz="0" w:space="0" w:color="auto"/>
            <w:right w:val="none" w:sz="0" w:space="0" w:color="auto"/>
          </w:divBdr>
        </w:div>
        <w:div w:id="936601999">
          <w:marLeft w:val="0"/>
          <w:marRight w:val="0"/>
          <w:marTop w:val="0"/>
          <w:marBottom w:val="0"/>
          <w:divBdr>
            <w:top w:val="none" w:sz="0" w:space="0" w:color="auto"/>
            <w:left w:val="none" w:sz="0" w:space="0" w:color="auto"/>
            <w:bottom w:val="none" w:sz="0" w:space="0" w:color="auto"/>
            <w:right w:val="none" w:sz="0" w:space="0" w:color="auto"/>
          </w:divBdr>
        </w:div>
        <w:div w:id="1123497131">
          <w:marLeft w:val="0"/>
          <w:marRight w:val="0"/>
          <w:marTop w:val="0"/>
          <w:marBottom w:val="0"/>
          <w:divBdr>
            <w:top w:val="none" w:sz="0" w:space="0" w:color="auto"/>
            <w:left w:val="none" w:sz="0" w:space="0" w:color="auto"/>
            <w:bottom w:val="none" w:sz="0" w:space="0" w:color="auto"/>
            <w:right w:val="none" w:sz="0" w:space="0" w:color="auto"/>
          </w:divBdr>
        </w:div>
      </w:divsChild>
    </w:div>
    <w:div w:id="309139367">
      <w:bodyDiv w:val="1"/>
      <w:marLeft w:val="0"/>
      <w:marRight w:val="0"/>
      <w:marTop w:val="0"/>
      <w:marBottom w:val="0"/>
      <w:divBdr>
        <w:top w:val="none" w:sz="0" w:space="0" w:color="auto"/>
        <w:left w:val="none" w:sz="0" w:space="0" w:color="auto"/>
        <w:bottom w:val="none" w:sz="0" w:space="0" w:color="auto"/>
        <w:right w:val="none" w:sz="0" w:space="0" w:color="auto"/>
      </w:divBdr>
      <w:divsChild>
        <w:div w:id="1362046870">
          <w:marLeft w:val="0"/>
          <w:marRight w:val="0"/>
          <w:marTop w:val="0"/>
          <w:marBottom w:val="0"/>
          <w:divBdr>
            <w:top w:val="none" w:sz="0" w:space="0" w:color="auto"/>
            <w:left w:val="none" w:sz="0" w:space="0" w:color="auto"/>
            <w:bottom w:val="none" w:sz="0" w:space="0" w:color="auto"/>
            <w:right w:val="none" w:sz="0" w:space="0" w:color="auto"/>
          </w:divBdr>
        </w:div>
      </w:divsChild>
    </w:div>
    <w:div w:id="309671438">
      <w:bodyDiv w:val="1"/>
      <w:marLeft w:val="0"/>
      <w:marRight w:val="0"/>
      <w:marTop w:val="0"/>
      <w:marBottom w:val="0"/>
      <w:divBdr>
        <w:top w:val="none" w:sz="0" w:space="0" w:color="auto"/>
        <w:left w:val="none" w:sz="0" w:space="0" w:color="auto"/>
        <w:bottom w:val="none" w:sz="0" w:space="0" w:color="auto"/>
        <w:right w:val="none" w:sz="0" w:space="0" w:color="auto"/>
      </w:divBdr>
      <w:divsChild>
        <w:div w:id="2130195346">
          <w:marLeft w:val="0"/>
          <w:marRight w:val="0"/>
          <w:marTop w:val="0"/>
          <w:marBottom w:val="0"/>
          <w:divBdr>
            <w:top w:val="none" w:sz="0" w:space="0" w:color="auto"/>
            <w:left w:val="none" w:sz="0" w:space="0" w:color="auto"/>
            <w:bottom w:val="none" w:sz="0" w:space="0" w:color="auto"/>
            <w:right w:val="none" w:sz="0" w:space="0" w:color="auto"/>
          </w:divBdr>
        </w:div>
      </w:divsChild>
    </w:div>
    <w:div w:id="310328990">
      <w:bodyDiv w:val="1"/>
      <w:marLeft w:val="0"/>
      <w:marRight w:val="0"/>
      <w:marTop w:val="0"/>
      <w:marBottom w:val="0"/>
      <w:divBdr>
        <w:top w:val="none" w:sz="0" w:space="0" w:color="auto"/>
        <w:left w:val="none" w:sz="0" w:space="0" w:color="auto"/>
        <w:bottom w:val="none" w:sz="0" w:space="0" w:color="auto"/>
        <w:right w:val="none" w:sz="0" w:space="0" w:color="auto"/>
      </w:divBdr>
      <w:divsChild>
        <w:div w:id="1396901946">
          <w:marLeft w:val="-225"/>
          <w:marRight w:val="-225"/>
          <w:marTop w:val="0"/>
          <w:marBottom w:val="0"/>
          <w:divBdr>
            <w:top w:val="none" w:sz="0" w:space="0" w:color="auto"/>
            <w:left w:val="none" w:sz="0" w:space="0" w:color="auto"/>
            <w:bottom w:val="none" w:sz="0" w:space="0" w:color="auto"/>
            <w:right w:val="none" w:sz="0" w:space="0" w:color="auto"/>
          </w:divBdr>
          <w:divsChild>
            <w:div w:id="595863844">
              <w:marLeft w:val="0"/>
              <w:marRight w:val="0"/>
              <w:marTop w:val="0"/>
              <w:marBottom w:val="0"/>
              <w:divBdr>
                <w:top w:val="none" w:sz="0" w:space="0" w:color="auto"/>
                <w:left w:val="none" w:sz="0" w:space="0" w:color="auto"/>
                <w:bottom w:val="none" w:sz="0" w:space="0" w:color="auto"/>
                <w:right w:val="none" w:sz="0" w:space="0" w:color="auto"/>
              </w:divBdr>
              <w:divsChild>
                <w:div w:id="1482697475">
                  <w:marLeft w:val="0"/>
                  <w:marRight w:val="0"/>
                  <w:marTop w:val="0"/>
                  <w:marBottom w:val="0"/>
                  <w:divBdr>
                    <w:top w:val="none" w:sz="0" w:space="0" w:color="auto"/>
                    <w:left w:val="none" w:sz="0" w:space="0" w:color="auto"/>
                    <w:bottom w:val="none" w:sz="0" w:space="0" w:color="auto"/>
                    <w:right w:val="none" w:sz="0" w:space="0" w:color="auto"/>
                  </w:divBdr>
                </w:div>
                <w:div w:id="1517815847">
                  <w:marLeft w:val="0"/>
                  <w:marRight w:val="0"/>
                  <w:marTop w:val="0"/>
                  <w:marBottom w:val="450"/>
                  <w:divBdr>
                    <w:top w:val="none" w:sz="0" w:space="0" w:color="auto"/>
                    <w:left w:val="none" w:sz="0" w:space="0" w:color="auto"/>
                    <w:bottom w:val="none" w:sz="0" w:space="0" w:color="auto"/>
                    <w:right w:val="none" w:sz="0" w:space="0" w:color="auto"/>
                  </w:divBdr>
                </w:div>
                <w:div w:id="15684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063550">
      <w:bodyDiv w:val="1"/>
      <w:marLeft w:val="0"/>
      <w:marRight w:val="0"/>
      <w:marTop w:val="0"/>
      <w:marBottom w:val="0"/>
      <w:divBdr>
        <w:top w:val="none" w:sz="0" w:space="0" w:color="auto"/>
        <w:left w:val="none" w:sz="0" w:space="0" w:color="auto"/>
        <w:bottom w:val="none" w:sz="0" w:space="0" w:color="auto"/>
        <w:right w:val="none" w:sz="0" w:space="0" w:color="auto"/>
      </w:divBdr>
      <w:divsChild>
        <w:div w:id="853810081">
          <w:marLeft w:val="-107"/>
          <w:marRight w:val="-107"/>
          <w:marTop w:val="0"/>
          <w:marBottom w:val="0"/>
          <w:divBdr>
            <w:top w:val="none" w:sz="0" w:space="0" w:color="auto"/>
            <w:left w:val="none" w:sz="0" w:space="0" w:color="auto"/>
            <w:bottom w:val="none" w:sz="0" w:space="0" w:color="auto"/>
            <w:right w:val="none" w:sz="0" w:space="0" w:color="auto"/>
          </w:divBdr>
          <w:divsChild>
            <w:div w:id="704058430">
              <w:marLeft w:val="0"/>
              <w:marRight w:val="0"/>
              <w:marTop w:val="0"/>
              <w:marBottom w:val="0"/>
              <w:divBdr>
                <w:top w:val="none" w:sz="0" w:space="0" w:color="auto"/>
                <w:left w:val="none" w:sz="0" w:space="0" w:color="auto"/>
                <w:bottom w:val="none" w:sz="0" w:space="0" w:color="auto"/>
                <w:right w:val="none" w:sz="0" w:space="0" w:color="auto"/>
              </w:divBdr>
              <w:divsChild>
                <w:div w:id="90779225">
                  <w:marLeft w:val="0"/>
                  <w:marRight w:val="0"/>
                  <w:marTop w:val="0"/>
                  <w:marBottom w:val="0"/>
                  <w:divBdr>
                    <w:top w:val="none" w:sz="0" w:space="0" w:color="auto"/>
                    <w:left w:val="none" w:sz="0" w:space="0" w:color="auto"/>
                    <w:bottom w:val="none" w:sz="0" w:space="0" w:color="auto"/>
                    <w:right w:val="none" w:sz="0" w:space="0" w:color="auto"/>
                  </w:divBdr>
                  <w:divsChild>
                    <w:div w:id="380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06119">
              <w:marLeft w:val="0"/>
              <w:marRight w:val="0"/>
              <w:marTop w:val="0"/>
              <w:marBottom w:val="0"/>
              <w:divBdr>
                <w:top w:val="none" w:sz="0" w:space="0" w:color="auto"/>
                <w:left w:val="none" w:sz="0" w:space="0" w:color="auto"/>
                <w:bottom w:val="none" w:sz="0" w:space="0" w:color="auto"/>
                <w:right w:val="none" w:sz="0" w:space="0" w:color="auto"/>
              </w:divBdr>
              <w:divsChild>
                <w:div w:id="1213806674">
                  <w:marLeft w:val="0"/>
                  <w:marRight w:val="0"/>
                  <w:marTop w:val="0"/>
                  <w:marBottom w:val="0"/>
                  <w:divBdr>
                    <w:top w:val="none" w:sz="0" w:space="0" w:color="auto"/>
                    <w:left w:val="none" w:sz="0" w:space="0" w:color="auto"/>
                    <w:bottom w:val="none" w:sz="0" w:space="0" w:color="auto"/>
                    <w:right w:val="none" w:sz="0" w:space="0" w:color="auto"/>
                  </w:divBdr>
                  <w:divsChild>
                    <w:div w:id="182939664">
                      <w:marLeft w:val="0"/>
                      <w:marRight w:val="0"/>
                      <w:marTop w:val="0"/>
                      <w:marBottom w:val="0"/>
                      <w:divBdr>
                        <w:top w:val="none" w:sz="0" w:space="0" w:color="auto"/>
                        <w:left w:val="none" w:sz="0" w:space="0" w:color="auto"/>
                        <w:bottom w:val="none" w:sz="0" w:space="0" w:color="auto"/>
                        <w:right w:val="none" w:sz="0" w:space="0" w:color="auto"/>
                      </w:divBdr>
                      <w:divsChild>
                        <w:div w:id="529607840">
                          <w:marLeft w:val="-107"/>
                          <w:marRight w:val="-107"/>
                          <w:marTop w:val="0"/>
                          <w:marBottom w:val="0"/>
                          <w:divBdr>
                            <w:top w:val="none" w:sz="0" w:space="0" w:color="auto"/>
                            <w:left w:val="none" w:sz="0" w:space="0" w:color="auto"/>
                            <w:bottom w:val="none" w:sz="0" w:space="0" w:color="auto"/>
                            <w:right w:val="none" w:sz="0" w:space="0" w:color="auto"/>
                          </w:divBdr>
                          <w:divsChild>
                            <w:div w:id="43335208">
                              <w:marLeft w:val="0"/>
                              <w:marRight w:val="0"/>
                              <w:marTop w:val="0"/>
                              <w:marBottom w:val="0"/>
                              <w:divBdr>
                                <w:top w:val="none" w:sz="0" w:space="0" w:color="auto"/>
                                <w:left w:val="none" w:sz="0" w:space="0" w:color="auto"/>
                                <w:bottom w:val="none" w:sz="0" w:space="0" w:color="auto"/>
                                <w:right w:val="none" w:sz="0" w:space="0" w:color="auto"/>
                              </w:divBdr>
                              <w:divsChild>
                                <w:div w:id="1337880507">
                                  <w:marLeft w:val="0"/>
                                  <w:marRight w:val="0"/>
                                  <w:marTop w:val="0"/>
                                  <w:marBottom w:val="0"/>
                                  <w:divBdr>
                                    <w:top w:val="none" w:sz="0" w:space="0" w:color="auto"/>
                                    <w:left w:val="none" w:sz="0" w:space="0" w:color="auto"/>
                                    <w:bottom w:val="none" w:sz="0" w:space="0" w:color="auto"/>
                                    <w:right w:val="none" w:sz="0" w:space="0" w:color="auto"/>
                                  </w:divBdr>
                                </w:div>
                              </w:divsChild>
                            </w:div>
                            <w:div w:id="8968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0731">
                      <w:marLeft w:val="0"/>
                      <w:marRight w:val="0"/>
                      <w:marTop w:val="0"/>
                      <w:marBottom w:val="322"/>
                      <w:divBdr>
                        <w:top w:val="none" w:sz="0" w:space="0" w:color="auto"/>
                        <w:left w:val="none" w:sz="0" w:space="0" w:color="auto"/>
                        <w:bottom w:val="none" w:sz="0" w:space="0" w:color="auto"/>
                        <w:right w:val="none" w:sz="0" w:space="0" w:color="auto"/>
                      </w:divBdr>
                    </w:div>
                    <w:div w:id="1306081556">
                      <w:marLeft w:val="0"/>
                      <w:marRight w:val="0"/>
                      <w:marTop w:val="0"/>
                      <w:marBottom w:val="0"/>
                      <w:divBdr>
                        <w:top w:val="none" w:sz="0" w:space="0" w:color="auto"/>
                        <w:left w:val="none" w:sz="0" w:space="0" w:color="auto"/>
                        <w:bottom w:val="none" w:sz="0" w:space="0" w:color="auto"/>
                        <w:right w:val="none" w:sz="0" w:space="0" w:color="auto"/>
                      </w:divBdr>
                      <w:divsChild>
                        <w:div w:id="3689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518805">
      <w:bodyDiv w:val="1"/>
      <w:marLeft w:val="0"/>
      <w:marRight w:val="0"/>
      <w:marTop w:val="0"/>
      <w:marBottom w:val="0"/>
      <w:divBdr>
        <w:top w:val="none" w:sz="0" w:space="0" w:color="auto"/>
        <w:left w:val="none" w:sz="0" w:space="0" w:color="auto"/>
        <w:bottom w:val="none" w:sz="0" w:space="0" w:color="auto"/>
        <w:right w:val="none" w:sz="0" w:space="0" w:color="auto"/>
      </w:divBdr>
      <w:divsChild>
        <w:div w:id="513689675">
          <w:marLeft w:val="-225"/>
          <w:marRight w:val="-225"/>
          <w:marTop w:val="0"/>
          <w:marBottom w:val="0"/>
          <w:divBdr>
            <w:top w:val="none" w:sz="0" w:space="0" w:color="auto"/>
            <w:left w:val="none" w:sz="0" w:space="0" w:color="auto"/>
            <w:bottom w:val="none" w:sz="0" w:space="0" w:color="auto"/>
            <w:right w:val="none" w:sz="0" w:space="0" w:color="auto"/>
          </w:divBdr>
        </w:div>
        <w:div w:id="1479112856">
          <w:marLeft w:val="-225"/>
          <w:marRight w:val="-225"/>
          <w:marTop w:val="0"/>
          <w:marBottom w:val="0"/>
          <w:divBdr>
            <w:top w:val="none" w:sz="0" w:space="0" w:color="auto"/>
            <w:left w:val="none" w:sz="0" w:space="0" w:color="auto"/>
            <w:bottom w:val="none" w:sz="0" w:space="0" w:color="auto"/>
            <w:right w:val="none" w:sz="0" w:space="0" w:color="auto"/>
          </w:divBdr>
          <w:divsChild>
            <w:div w:id="14185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6667">
      <w:bodyDiv w:val="1"/>
      <w:marLeft w:val="0"/>
      <w:marRight w:val="0"/>
      <w:marTop w:val="0"/>
      <w:marBottom w:val="0"/>
      <w:divBdr>
        <w:top w:val="none" w:sz="0" w:space="0" w:color="auto"/>
        <w:left w:val="none" w:sz="0" w:space="0" w:color="auto"/>
        <w:bottom w:val="none" w:sz="0" w:space="0" w:color="auto"/>
        <w:right w:val="none" w:sz="0" w:space="0" w:color="auto"/>
      </w:divBdr>
      <w:divsChild>
        <w:div w:id="745805162">
          <w:marLeft w:val="80"/>
          <w:marRight w:val="80"/>
          <w:marTop w:val="80"/>
          <w:marBottom w:val="80"/>
          <w:divBdr>
            <w:top w:val="none" w:sz="0" w:space="0" w:color="auto"/>
            <w:left w:val="none" w:sz="0" w:space="0" w:color="auto"/>
            <w:bottom w:val="none" w:sz="0" w:space="0" w:color="auto"/>
            <w:right w:val="none" w:sz="0" w:space="0" w:color="auto"/>
          </w:divBdr>
          <w:divsChild>
            <w:div w:id="1478492918">
              <w:marLeft w:val="0"/>
              <w:marRight w:val="0"/>
              <w:marTop w:val="0"/>
              <w:marBottom w:val="0"/>
              <w:divBdr>
                <w:top w:val="none" w:sz="0" w:space="0" w:color="auto"/>
                <w:left w:val="none" w:sz="0" w:space="0" w:color="auto"/>
                <w:bottom w:val="none" w:sz="0" w:space="0" w:color="auto"/>
                <w:right w:val="none" w:sz="0" w:space="0" w:color="auto"/>
              </w:divBdr>
              <w:divsChild>
                <w:div w:id="1372727628">
                  <w:marLeft w:val="0"/>
                  <w:marRight w:val="0"/>
                  <w:marTop w:val="0"/>
                  <w:marBottom w:val="0"/>
                  <w:divBdr>
                    <w:top w:val="none" w:sz="0" w:space="0" w:color="auto"/>
                    <w:left w:val="none" w:sz="0" w:space="0" w:color="auto"/>
                    <w:bottom w:val="none" w:sz="0" w:space="0" w:color="auto"/>
                    <w:right w:val="none" w:sz="0" w:space="0" w:color="auto"/>
                  </w:divBdr>
                  <w:divsChild>
                    <w:div w:id="9636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2830">
      <w:bodyDiv w:val="1"/>
      <w:marLeft w:val="0"/>
      <w:marRight w:val="0"/>
      <w:marTop w:val="0"/>
      <w:marBottom w:val="0"/>
      <w:divBdr>
        <w:top w:val="none" w:sz="0" w:space="0" w:color="auto"/>
        <w:left w:val="none" w:sz="0" w:space="0" w:color="auto"/>
        <w:bottom w:val="none" w:sz="0" w:space="0" w:color="auto"/>
        <w:right w:val="none" w:sz="0" w:space="0" w:color="auto"/>
      </w:divBdr>
      <w:divsChild>
        <w:div w:id="262762414">
          <w:marLeft w:val="-225"/>
          <w:marRight w:val="-225"/>
          <w:marTop w:val="0"/>
          <w:marBottom w:val="0"/>
          <w:divBdr>
            <w:top w:val="none" w:sz="0" w:space="0" w:color="auto"/>
            <w:left w:val="none" w:sz="0" w:space="0" w:color="auto"/>
            <w:bottom w:val="none" w:sz="0" w:space="0" w:color="auto"/>
            <w:right w:val="none" w:sz="0" w:space="0" w:color="auto"/>
          </w:divBdr>
        </w:div>
        <w:div w:id="641429125">
          <w:marLeft w:val="-225"/>
          <w:marRight w:val="-225"/>
          <w:marTop w:val="0"/>
          <w:marBottom w:val="0"/>
          <w:divBdr>
            <w:top w:val="none" w:sz="0" w:space="0" w:color="auto"/>
            <w:left w:val="none" w:sz="0" w:space="0" w:color="auto"/>
            <w:bottom w:val="none" w:sz="0" w:space="0" w:color="auto"/>
            <w:right w:val="none" w:sz="0" w:space="0" w:color="auto"/>
          </w:divBdr>
          <w:divsChild>
            <w:div w:id="714044975">
              <w:marLeft w:val="0"/>
              <w:marRight w:val="0"/>
              <w:marTop w:val="0"/>
              <w:marBottom w:val="0"/>
              <w:divBdr>
                <w:top w:val="none" w:sz="0" w:space="0" w:color="auto"/>
                <w:left w:val="none" w:sz="0" w:space="0" w:color="auto"/>
                <w:bottom w:val="none" w:sz="0" w:space="0" w:color="auto"/>
                <w:right w:val="none" w:sz="0" w:space="0" w:color="auto"/>
              </w:divBdr>
              <w:divsChild>
                <w:div w:id="122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4295">
      <w:bodyDiv w:val="1"/>
      <w:marLeft w:val="0"/>
      <w:marRight w:val="0"/>
      <w:marTop w:val="0"/>
      <w:marBottom w:val="0"/>
      <w:divBdr>
        <w:top w:val="none" w:sz="0" w:space="0" w:color="auto"/>
        <w:left w:val="none" w:sz="0" w:space="0" w:color="auto"/>
        <w:bottom w:val="none" w:sz="0" w:space="0" w:color="auto"/>
        <w:right w:val="none" w:sz="0" w:space="0" w:color="auto"/>
      </w:divBdr>
      <w:divsChild>
        <w:div w:id="433794685">
          <w:marLeft w:val="-150"/>
          <w:marRight w:val="-150"/>
          <w:marTop w:val="0"/>
          <w:marBottom w:val="0"/>
          <w:divBdr>
            <w:top w:val="none" w:sz="0" w:space="0" w:color="auto"/>
            <w:left w:val="none" w:sz="0" w:space="0" w:color="auto"/>
            <w:bottom w:val="none" w:sz="0" w:space="0" w:color="auto"/>
            <w:right w:val="none" w:sz="0" w:space="0" w:color="auto"/>
          </w:divBdr>
          <w:divsChild>
            <w:div w:id="400568978">
              <w:marLeft w:val="0"/>
              <w:marRight w:val="0"/>
              <w:marTop w:val="0"/>
              <w:marBottom w:val="0"/>
              <w:divBdr>
                <w:top w:val="none" w:sz="0" w:space="0" w:color="auto"/>
                <w:left w:val="none" w:sz="0" w:space="0" w:color="auto"/>
                <w:bottom w:val="none" w:sz="0" w:space="0" w:color="auto"/>
                <w:right w:val="none" w:sz="0" w:space="0" w:color="auto"/>
              </w:divBdr>
            </w:div>
          </w:divsChild>
        </w:div>
        <w:div w:id="1304387031">
          <w:marLeft w:val="-150"/>
          <w:marRight w:val="-150"/>
          <w:marTop w:val="0"/>
          <w:marBottom w:val="0"/>
          <w:divBdr>
            <w:top w:val="none" w:sz="0" w:space="0" w:color="auto"/>
            <w:left w:val="none" w:sz="0" w:space="0" w:color="auto"/>
            <w:bottom w:val="none" w:sz="0" w:space="0" w:color="auto"/>
            <w:right w:val="none" w:sz="0" w:space="0" w:color="auto"/>
          </w:divBdr>
          <w:divsChild>
            <w:div w:id="380058837">
              <w:marLeft w:val="0"/>
              <w:marRight w:val="0"/>
              <w:marTop w:val="0"/>
              <w:marBottom w:val="0"/>
              <w:divBdr>
                <w:top w:val="none" w:sz="0" w:space="0" w:color="auto"/>
                <w:left w:val="none" w:sz="0" w:space="0" w:color="auto"/>
                <w:bottom w:val="none" w:sz="0" w:space="0" w:color="auto"/>
                <w:right w:val="none" w:sz="0" w:space="0" w:color="auto"/>
              </w:divBdr>
              <w:divsChild>
                <w:div w:id="204485693">
                  <w:marLeft w:val="0"/>
                  <w:marRight w:val="0"/>
                  <w:marTop w:val="0"/>
                  <w:marBottom w:val="0"/>
                  <w:divBdr>
                    <w:top w:val="none" w:sz="0" w:space="0" w:color="auto"/>
                    <w:left w:val="none" w:sz="0" w:space="0" w:color="auto"/>
                    <w:bottom w:val="none" w:sz="0" w:space="0" w:color="auto"/>
                    <w:right w:val="none" w:sz="0" w:space="0" w:color="auto"/>
                  </w:divBdr>
                  <w:divsChild>
                    <w:div w:id="837159249">
                      <w:marLeft w:val="0"/>
                      <w:marRight w:val="0"/>
                      <w:marTop w:val="0"/>
                      <w:marBottom w:val="0"/>
                      <w:divBdr>
                        <w:top w:val="none" w:sz="0" w:space="0" w:color="auto"/>
                        <w:left w:val="none" w:sz="0" w:space="0" w:color="auto"/>
                        <w:bottom w:val="none" w:sz="0" w:space="0" w:color="auto"/>
                        <w:right w:val="none" w:sz="0" w:space="0" w:color="auto"/>
                      </w:divBdr>
                      <w:divsChild>
                        <w:div w:id="8195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758007">
      <w:bodyDiv w:val="1"/>
      <w:marLeft w:val="0"/>
      <w:marRight w:val="0"/>
      <w:marTop w:val="0"/>
      <w:marBottom w:val="0"/>
      <w:divBdr>
        <w:top w:val="none" w:sz="0" w:space="0" w:color="auto"/>
        <w:left w:val="none" w:sz="0" w:space="0" w:color="auto"/>
        <w:bottom w:val="none" w:sz="0" w:space="0" w:color="auto"/>
        <w:right w:val="none" w:sz="0" w:space="0" w:color="auto"/>
      </w:divBdr>
      <w:divsChild>
        <w:div w:id="410126842">
          <w:marLeft w:val="-150"/>
          <w:marRight w:val="-150"/>
          <w:marTop w:val="0"/>
          <w:marBottom w:val="0"/>
          <w:divBdr>
            <w:top w:val="none" w:sz="0" w:space="0" w:color="auto"/>
            <w:left w:val="none" w:sz="0" w:space="0" w:color="auto"/>
            <w:bottom w:val="none" w:sz="0" w:space="0" w:color="auto"/>
            <w:right w:val="none" w:sz="0" w:space="0" w:color="auto"/>
          </w:divBdr>
        </w:div>
      </w:divsChild>
    </w:div>
    <w:div w:id="313148294">
      <w:bodyDiv w:val="1"/>
      <w:marLeft w:val="0"/>
      <w:marRight w:val="0"/>
      <w:marTop w:val="0"/>
      <w:marBottom w:val="0"/>
      <w:divBdr>
        <w:top w:val="none" w:sz="0" w:space="0" w:color="auto"/>
        <w:left w:val="none" w:sz="0" w:space="0" w:color="auto"/>
        <w:bottom w:val="none" w:sz="0" w:space="0" w:color="auto"/>
        <w:right w:val="none" w:sz="0" w:space="0" w:color="auto"/>
      </w:divBdr>
    </w:div>
    <w:div w:id="313334256">
      <w:bodyDiv w:val="1"/>
      <w:marLeft w:val="0"/>
      <w:marRight w:val="0"/>
      <w:marTop w:val="0"/>
      <w:marBottom w:val="0"/>
      <w:divBdr>
        <w:top w:val="none" w:sz="0" w:space="0" w:color="auto"/>
        <w:left w:val="none" w:sz="0" w:space="0" w:color="auto"/>
        <w:bottom w:val="none" w:sz="0" w:space="0" w:color="auto"/>
        <w:right w:val="none" w:sz="0" w:space="0" w:color="auto"/>
      </w:divBdr>
      <w:divsChild>
        <w:div w:id="139078499">
          <w:marLeft w:val="0"/>
          <w:marRight w:val="0"/>
          <w:marTop w:val="0"/>
          <w:marBottom w:val="315"/>
          <w:divBdr>
            <w:top w:val="none" w:sz="0" w:space="0" w:color="auto"/>
            <w:left w:val="none" w:sz="0" w:space="0" w:color="auto"/>
            <w:bottom w:val="none" w:sz="0" w:space="0" w:color="auto"/>
            <w:right w:val="none" w:sz="0" w:space="0" w:color="auto"/>
          </w:divBdr>
          <w:divsChild>
            <w:div w:id="492985968">
              <w:marLeft w:val="0"/>
              <w:marRight w:val="0"/>
              <w:marTop w:val="0"/>
              <w:marBottom w:val="0"/>
              <w:divBdr>
                <w:top w:val="none" w:sz="0" w:space="0" w:color="auto"/>
                <w:left w:val="none" w:sz="0" w:space="0" w:color="auto"/>
                <w:bottom w:val="none" w:sz="0" w:space="0" w:color="auto"/>
                <w:right w:val="none" w:sz="0" w:space="0" w:color="auto"/>
              </w:divBdr>
              <w:divsChild>
                <w:div w:id="62534367">
                  <w:marLeft w:val="180"/>
                  <w:marRight w:val="0"/>
                  <w:marTop w:val="0"/>
                  <w:marBottom w:val="0"/>
                  <w:divBdr>
                    <w:top w:val="none" w:sz="0" w:space="0" w:color="auto"/>
                    <w:left w:val="none" w:sz="0" w:space="0" w:color="auto"/>
                    <w:bottom w:val="none" w:sz="0" w:space="0" w:color="auto"/>
                    <w:right w:val="none" w:sz="0" w:space="0" w:color="auto"/>
                  </w:divBdr>
                </w:div>
                <w:div w:id="321782318">
                  <w:marLeft w:val="180"/>
                  <w:marRight w:val="0"/>
                  <w:marTop w:val="0"/>
                  <w:marBottom w:val="0"/>
                  <w:divBdr>
                    <w:top w:val="none" w:sz="0" w:space="0" w:color="auto"/>
                    <w:left w:val="none" w:sz="0" w:space="0" w:color="auto"/>
                    <w:bottom w:val="none" w:sz="0" w:space="0" w:color="auto"/>
                    <w:right w:val="none" w:sz="0" w:space="0" w:color="auto"/>
                  </w:divBdr>
                </w:div>
                <w:div w:id="676006492">
                  <w:marLeft w:val="180"/>
                  <w:marRight w:val="0"/>
                  <w:marTop w:val="0"/>
                  <w:marBottom w:val="0"/>
                  <w:divBdr>
                    <w:top w:val="none" w:sz="0" w:space="0" w:color="auto"/>
                    <w:left w:val="none" w:sz="0" w:space="0" w:color="auto"/>
                    <w:bottom w:val="none" w:sz="0" w:space="0" w:color="auto"/>
                    <w:right w:val="none" w:sz="0" w:space="0" w:color="auto"/>
                  </w:divBdr>
                </w:div>
                <w:div w:id="1349408536">
                  <w:marLeft w:val="180"/>
                  <w:marRight w:val="0"/>
                  <w:marTop w:val="0"/>
                  <w:marBottom w:val="0"/>
                  <w:divBdr>
                    <w:top w:val="none" w:sz="0" w:space="0" w:color="auto"/>
                    <w:left w:val="none" w:sz="0" w:space="0" w:color="auto"/>
                    <w:bottom w:val="none" w:sz="0" w:space="0" w:color="auto"/>
                    <w:right w:val="none" w:sz="0" w:space="0" w:color="auto"/>
                  </w:divBdr>
                </w:div>
                <w:div w:id="1612975602">
                  <w:marLeft w:val="180"/>
                  <w:marRight w:val="0"/>
                  <w:marTop w:val="0"/>
                  <w:marBottom w:val="0"/>
                  <w:divBdr>
                    <w:top w:val="none" w:sz="0" w:space="0" w:color="auto"/>
                    <w:left w:val="none" w:sz="0" w:space="0" w:color="auto"/>
                    <w:bottom w:val="none" w:sz="0" w:space="0" w:color="auto"/>
                    <w:right w:val="none" w:sz="0" w:space="0" w:color="auto"/>
                  </w:divBdr>
                </w:div>
                <w:div w:id="171180206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70599162">
          <w:marLeft w:val="0"/>
          <w:marRight w:val="0"/>
          <w:marTop w:val="0"/>
          <w:marBottom w:val="0"/>
          <w:divBdr>
            <w:top w:val="none" w:sz="0" w:space="0" w:color="auto"/>
            <w:left w:val="none" w:sz="0" w:space="0" w:color="auto"/>
            <w:bottom w:val="none" w:sz="0" w:space="0" w:color="auto"/>
            <w:right w:val="none" w:sz="0" w:space="0" w:color="auto"/>
          </w:divBdr>
          <w:divsChild>
            <w:div w:id="32586247">
              <w:marLeft w:val="0"/>
              <w:marRight w:val="0"/>
              <w:marTop w:val="0"/>
              <w:marBottom w:val="240"/>
              <w:divBdr>
                <w:top w:val="none" w:sz="0" w:space="0" w:color="auto"/>
                <w:left w:val="none" w:sz="0" w:space="0" w:color="auto"/>
                <w:bottom w:val="none" w:sz="0" w:space="0" w:color="auto"/>
                <w:right w:val="none" w:sz="0" w:space="0" w:color="auto"/>
              </w:divBdr>
              <w:divsChild>
                <w:div w:id="51122281">
                  <w:marLeft w:val="0"/>
                  <w:marRight w:val="0"/>
                  <w:marTop w:val="0"/>
                  <w:marBottom w:val="0"/>
                  <w:divBdr>
                    <w:top w:val="none" w:sz="0" w:space="0" w:color="auto"/>
                    <w:left w:val="none" w:sz="0" w:space="0" w:color="auto"/>
                    <w:bottom w:val="none" w:sz="0" w:space="0" w:color="auto"/>
                    <w:right w:val="none" w:sz="0" w:space="0" w:color="auto"/>
                  </w:divBdr>
                </w:div>
                <w:div w:id="488667995">
                  <w:marLeft w:val="60"/>
                  <w:marRight w:val="0"/>
                  <w:marTop w:val="0"/>
                  <w:marBottom w:val="0"/>
                  <w:divBdr>
                    <w:top w:val="none" w:sz="0" w:space="0" w:color="auto"/>
                    <w:left w:val="none" w:sz="0" w:space="0" w:color="auto"/>
                    <w:bottom w:val="none" w:sz="0" w:space="0" w:color="auto"/>
                    <w:right w:val="none" w:sz="0" w:space="0" w:color="auto"/>
                  </w:divBdr>
                </w:div>
              </w:divsChild>
            </w:div>
            <w:div w:id="880433184">
              <w:marLeft w:val="0"/>
              <w:marRight w:val="0"/>
              <w:marTop w:val="0"/>
              <w:marBottom w:val="225"/>
              <w:divBdr>
                <w:top w:val="none" w:sz="0" w:space="0" w:color="auto"/>
                <w:left w:val="none" w:sz="0" w:space="0" w:color="auto"/>
                <w:bottom w:val="none" w:sz="0" w:space="0" w:color="auto"/>
                <w:right w:val="none" w:sz="0" w:space="0" w:color="auto"/>
              </w:divBdr>
            </w:div>
          </w:divsChild>
        </w:div>
        <w:div w:id="2120488879">
          <w:marLeft w:val="0"/>
          <w:marRight w:val="0"/>
          <w:marTop w:val="315"/>
          <w:marBottom w:val="0"/>
          <w:divBdr>
            <w:top w:val="none" w:sz="0" w:space="0" w:color="auto"/>
            <w:left w:val="none" w:sz="0" w:space="0" w:color="auto"/>
            <w:bottom w:val="none" w:sz="0" w:space="0" w:color="auto"/>
            <w:right w:val="none" w:sz="0" w:space="0" w:color="auto"/>
          </w:divBdr>
          <w:divsChild>
            <w:div w:id="2988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2066">
      <w:bodyDiv w:val="1"/>
      <w:marLeft w:val="0"/>
      <w:marRight w:val="0"/>
      <w:marTop w:val="0"/>
      <w:marBottom w:val="0"/>
      <w:divBdr>
        <w:top w:val="none" w:sz="0" w:space="0" w:color="auto"/>
        <w:left w:val="none" w:sz="0" w:space="0" w:color="auto"/>
        <w:bottom w:val="none" w:sz="0" w:space="0" w:color="auto"/>
        <w:right w:val="none" w:sz="0" w:space="0" w:color="auto"/>
      </w:divBdr>
      <w:divsChild>
        <w:div w:id="1374962304">
          <w:marLeft w:val="-150"/>
          <w:marRight w:val="-150"/>
          <w:marTop w:val="0"/>
          <w:marBottom w:val="0"/>
          <w:divBdr>
            <w:top w:val="none" w:sz="0" w:space="0" w:color="auto"/>
            <w:left w:val="none" w:sz="0" w:space="0" w:color="auto"/>
            <w:bottom w:val="none" w:sz="0" w:space="0" w:color="auto"/>
            <w:right w:val="none" w:sz="0" w:space="0" w:color="auto"/>
          </w:divBdr>
          <w:divsChild>
            <w:div w:id="1565602638">
              <w:marLeft w:val="0"/>
              <w:marRight w:val="0"/>
              <w:marTop w:val="0"/>
              <w:marBottom w:val="0"/>
              <w:divBdr>
                <w:top w:val="none" w:sz="0" w:space="0" w:color="auto"/>
                <w:left w:val="none" w:sz="0" w:space="0" w:color="auto"/>
                <w:bottom w:val="none" w:sz="0" w:space="0" w:color="auto"/>
                <w:right w:val="none" w:sz="0" w:space="0" w:color="auto"/>
              </w:divBdr>
              <w:divsChild>
                <w:div w:id="1404329968">
                  <w:marLeft w:val="0"/>
                  <w:marRight w:val="0"/>
                  <w:marTop w:val="0"/>
                  <w:marBottom w:val="0"/>
                  <w:divBdr>
                    <w:top w:val="none" w:sz="0" w:space="0" w:color="auto"/>
                    <w:left w:val="none" w:sz="0" w:space="0" w:color="auto"/>
                    <w:bottom w:val="none" w:sz="0" w:space="0" w:color="auto"/>
                    <w:right w:val="none" w:sz="0" w:space="0" w:color="auto"/>
                  </w:divBdr>
                  <w:divsChild>
                    <w:div w:id="2027170137">
                      <w:marLeft w:val="0"/>
                      <w:marRight w:val="0"/>
                      <w:marTop w:val="0"/>
                      <w:marBottom w:val="0"/>
                      <w:divBdr>
                        <w:top w:val="none" w:sz="0" w:space="0" w:color="auto"/>
                        <w:left w:val="none" w:sz="0" w:space="0" w:color="auto"/>
                        <w:bottom w:val="none" w:sz="0" w:space="0" w:color="auto"/>
                        <w:right w:val="none" w:sz="0" w:space="0" w:color="auto"/>
                      </w:divBdr>
                    </w:div>
                  </w:divsChild>
                </w:div>
                <w:div w:id="1808081201">
                  <w:marLeft w:val="0"/>
                  <w:marRight w:val="0"/>
                  <w:marTop w:val="0"/>
                  <w:marBottom w:val="0"/>
                  <w:divBdr>
                    <w:top w:val="none" w:sz="0" w:space="0" w:color="auto"/>
                    <w:left w:val="none" w:sz="0" w:space="0" w:color="auto"/>
                    <w:bottom w:val="none" w:sz="0" w:space="0" w:color="auto"/>
                    <w:right w:val="none" w:sz="0" w:space="0" w:color="auto"/>
                  </w:divBdr>
                  <w:divsChild>
                    <w:div w:id="6803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05496">
          <w:marLeft w:val="-150"/>
          <w:marRight w:val="-150"/>
          <w:marTop w:val="0"/>
          <w:marBottom w:val="0"/>
          <w:divBdr>
            <w:top w:val="none" w:sz="0" w:space="0" w:color="auto"/>
            <w:left w:val="none" w:sz="0" w:space="0" w:color="auto"/>
            <w:bottom w:val="none" w:sz="0" w:space="0" w:color="auto"/>
            <w:right w:val="none" w:sz="0" w:space="0" w:color="auto"/>
          </w:divBdr>
          <w:divsChild>
            <w:div w:id="1301764477">
              <w:marLeft w:val="0"/>
              <w:marRight w:val="0"/>
              <w:marTop w:val="0"/>
              <w:marBottom w:val="0"/>
              <w:divBdr>
                <w:top w:val="none" w:sz="0" w:space="0" w:color="auto"/>
                <w:left w:val="none" w:sz="0" w:space="0" w:color="auto"/>
                <w:bottom w:val="none" w:sz="0" w:space="0" w:color="auto"/>
                <w:right w:val="none" w:sz="0" w:space="0" w:color="auto"/>
              </w:divBdr>
              <w:divsChild>
                <w:div w:id="2135826323">
                  <w:marLeft w:val="0"/>
                  <w:marRight w:val="0"/>
                  <w:marTop w:val="0"/>
                  <w:marBottom w:val="0"/>
                  <w:divBdr>
                    <w:top w:val="none" w:sz="0" w:space="0" w:color="auto"/>
                    <w:left w:val="none" w:sz="0" w:space="0" w:color="auto"/>
                    <w:bottom w:val="none" w:sz="0" w:space="0" w:color="auto"/>
                    <w:right w:val="none" w:sz="0" w:space="0" w:color="auto"/>
                  </w:divBdr>
                  <w:divsChild>
                    <w:div w:id="854882424">
                      <w:marLeft w:val="0"/>
                      <w:marRight w:val="0"/>
                      <w:marTop w:val="0"/>
                      <w:marBottom w:val="0"/>
                      <w:divBdr>
                        <w:top w:val="none" w:sz="0" w:space="0" w:color="auto"/>
                        <w:left w:val="none" w:sz="0" w:space="0" w:color="auto"/>
                        <w:bottom w:val="none" w:sz="0" w:space="0" w:color="auto"/>
                        <w:right w:val="none" w:sz="0" w:space="0" w:color="auto"/>
                      </w:divBdr>
                    </w:div>
                    <w:div w:id="384718894">
                      <w:marLeft w:val="0"/>
                      <w:marRight w:val="0"/>
                      <w:marTop w:val="0"/>
                      <w:marBottom w:val="0"/>
                      <w:divBdr>
                        <w:top w:val="none" w:sz="0" w:space="0" w:color="auto"/>
                        <w:left w:val="none" w:sz="0" w:space="0" w:color="auto"/>
                        <w:bottom w:val="none" w:sz="0" w:space="0" w:color="auto"/>
                        <w:right w:val="none" w:sz="0" w:space="0" w:color="auto"/>
                      </w:divBdr>
                      <w:divsChild>
                        <w:div w:id="1423993544">
                          <w:marLeft w:val="0"/>
                          <w:marRight w:val="0"/>
                          <w:marTop w:val="0"/>
                          <w:marBottom w:val="0"/>
                          <w:divBdr>
                            <w:top w:val="none" w:sz="0" w:space="0" w:color="auto"/>
                            <w:left w:val="none" w:sz="0" w:space="0" w:color="auto"/>
                            <w:bottom w:val="none" w:sz="0" w:space="0" w:color="auto"/>
                            <w:right w:val="none" w:sz="0" w:space="0" w:color="auto"/>
                          </w:divBdr>
                          <w:divsChild>
                            <w:div w:id="1885631004">
                              <w:marLeft w:val="0"/>
                              <w:marRight w:val="0"/>
                              <w:marTop w:val="0"/>
                              <w:marBottom w:val="0"/>
                              <w:divBdr>
                                <w:top w:val="none" w:sz="0" w:space="0" w:color="auto"/>
                                <w:left w:val="none" w:sz="0" w:space="0" w:color="auto"/>
                                <w:bottom w:val="none" w:sz="0" w:space="0" w:color="auto"/>
                                <w:right w:val="none" w:sz="0" w:space="0" w:color="auto"/>
                              </w:divBdr>
                            </w:div>
                            <w:div w:id="1557006082">
                              <w:marLeft w:val="0"/>
                              <w:marRight w:val="0"/>
                              <w:marTop w:val="0"/>
                              <w:marBottom w:val="0"/>
                              <w:divBdr>
                                <w:top w:val="none" w:sz="0" w:space="0" w:color="auto"/>
                                <w:left w:val="none" w:sz="0" w:space="0" w:color="auto"/>
                                <w:bottom w:val="none" w:sz="0" w:space="0" w:color="auto"/>
                                <w:right w:val="none" w:sz="0" w:space="0" w:color="auto"/>
                              </w:divBdr>
                            </w:div>
                            <w:div w:id="1266841138">
                              <w:marLeft w:val="0"/>
                              <w:marRight w:val="0"/>
                              <w:marTop w:val="0"/>
                              <w:marBottom w:val="0"/>
                              <w:divBdr>
                                <w:top w:val="none" w:sz="0" w:space="0" w:color="auto"/>
                                <w:left w:val="none" w:sz="0" w:space="0" w:color="auto"/>
                                <w:bottom w:val="none" w:sz="0" w:space="0" w:color="auto"/>
                                <w:right w:val="none" w:sz="0" w:space="0" w:color="auto"/>
                              </w:divBdr>
                            </w:div>
                            <w:div w:id="752512751">
                              <w:marLeft w:val="0"/>
                              <w:marRight w:val="0"/>
                              <w:marTop w:val="0"/>
                              <w:marBottom w:val="0"/>
                              <w:divBdr>
                                <w:top w:val="none" w:sz="0" w:space="0" w:color="auto"/>
                                <w:left w:val="none" w:sz="0" w:space="0" w:color="auto"/>
                                <w:bottom w:val="none" w:sz="0" w:space="0" w:color="auto"/>
                                <w:right w:val="none" w:sz="0" w:space="0" w:color="auto"/>
                              </w:divBdr>
                            </w:div>
                            <w:div w:id="15282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94586">
              <w:marLeft w:val="0"/>
              <w:marRight w:val="0"/>
              <w:marTop w:val="0"/>
              <w:marBottom w:val="0"/>
              <w:divBdr>
                <w:top w:val="none" w:sz="0" w:space="0" w:color="auto"/>
                <w:left w:val="none" w:sz="0" w:space="0" w:color="auto"/>
                <w:bottom w:val="none" w:sz="0" w:space="0" w:color="auto"/>
                <w:right w:val="none" w:sz="0" w:space="0" w:color="auto"/>
              </w:divBdr>
              <w:divsChild>
                <w:div w:id="1162699347">
                  <w:marLeft w:val="0"/>
                  <w:marRight w:val="0"/>
                  <w:marTop w:val="0"/>
                  <w:marBottom w:val="0"/>
                  <w:divBdr>
                    <w:top w:val="none" w:sz="0" w:space="0" w:color="auto"/>
                    <w:left w:val="none" w:sz="0" w:space="0" w:color="auto"/>
                    <w:bottom w:val="none" w:sz="0" w:space="0" w:color="auto"/>
                    <w:right w:val="none" w:sz="0" w:space="0" w:color="auto"/>
                  </w:divBdr>
                  <w:divsChild>
                    <w:div w:id="2006517271">
                      <w:marLeft w:val="0"/>
                      <w:marRight w:val="0"/>
                      <w:marTop w:val="0"/>
                      <w:marBottom w:val="0"/>
                      <w:divBdr>
                        <w:top w:val="none" w:sz="0" w:space="0" w:color="auto"/>
                        <w:left w:val="none" w:sz="0" w:space="0" w:color="auto"/>
                        <w:bottom w:val="none" w:sz="0" w:space="0" w:color="auto"/>
                        <w:right w:val="none" w:sz="0" w:space="0" w:color="auto"/>
                      </w:divBdr>
                      <w:divsChild>
                        <w:div w:id="1763646375">
                          <w:marLeft w:val="0"/>
                          <w:marRight w:val="0"/>
                          <w:marTop w:val="0"/>
                          <w:marBottom w:val="0"/>
                          <w:divBdr>
                            <w:top w:val="none" w:sz="0" w:space="0" w:color="auto"/>
                            <w:left w:val="none" w:sz="0" w:space="0" w:color="auto"/>
                            <w:bottom w:val="none" w:sz="0" w:space="0" w:color="auto"/>
                            <w:right w:val="none" w:sz="0" w:space="0" w:color="auto"/>
                          </w:divBdr>
                        </w:div>
                      </w:divsChild>
                    </w:div>
                    <w:div w:id="376006720">
                      <w:marLeft w:val="0"/>
                      <w:marRight w:val="0"/>
                      <w:marTop w:val="0"/>
                      <w:marBottom w:val="450"/>
                      <w:divBdr>
                        <w:top w:val="none" w:sz="0" w:space="0" w:color="auto"/>
                        <w:left w:val="none" w:sz="0" w:space="0" w:color="auto"/>
                        <w:bottom w:val="none" w:sz="0" w:space="0" w:color="auto"/>
                        <w:right w:val="none" w:sz="0" w:space="0" w:color="auto"/>
                      </w:divBdr>
                    </w:div>
                    <w:div w:id="4085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98394">
      <w:bodyDiv w:val="1"/>
      <w:marLeft w:val="0"/>
      <w:marRight w:val="0"/>
      <w:marTop w:val="0"/>
      <w:marBottom w:val="0"/>
      <w:divBdr>
        <w:top w:val="none" w:sz="0" w:space="0" w:color="auto"/>
        <w:left w:val="none" w:sz="0" w:space="0" w:color="auto"/>
        <w:bottom w:val="none" w:sz="0" w:space="0" w:color="auto"/>
        <w:right w:val="none" w:sz="0" w:space="0" w:color="auto"/>
      </w:divBdr>
      <w:divsChild>
        <w:div w:id="673580717">
          <w:marLeft w:val="-225"/>
          <w:marRight w:val="-225"/>
          <w:marTop w:val="0"/>
          <w:marBottom w:val="0"/>
          <w:divBdr>
            <w:top w:val="none" w:sz="0" w:space="0" w:color="auto"/>
            <w:left w:val="none" w:sz="0" w:space="0" w:color="auto"/>
            <w:bottom w:val="none" w:sz="0" w:space="0" w:color="auto"/>
            <w:right w:val="none" w:sz="0" w:space="0" w:color="auto"/>
          </w:divBdr>
        </w:div>
      </w:divsChild>
    </w:div>
    <w:div w:id="315762475">
      <w:bodyDiv w:val="1"/>
      <w:marLeft w:val="0"/>
      <w:marRight w:val="0"/>
      <w:marTop w:val="0"/>
      <w:marBottom w:val="0"/>
      <w:divBdr>
        <w:top w:val="none" w:sz="0" w:space="0" w:color="auto"/>
        <w:left w:val="none" w:sz="0" w:space="0" w:color="auto"/>
        <w:bottom w:val="none" w:sz="0" w:space="0" w:color="auto"/>
        <w:right w:val="none" w:sz="0" w:space="0" w:color="auto"/>
      </w:divBdr>
      <w:divsChild>
        <w:div w:id="1121999665">
          <w:marLeft w:val="-150"/>
          <w:marRight w:val="-150"/>
          <w:marTop w:val="0"/>
          <w:marBottom w:val="0"/>
          <w:divBdr>
            <w:top w:val="none" w:sz="0" w:space="0" w:color="auto"/>
            <w:left w:val="none" w:sz="0" w:space="0" w:color="auto"/>
            <w:bottom w:val="none" w:sz="0" w:space="0" w:color="auto"/>
            <w:right w:val="none" w:sz="0" w:space="0" w:color="auto"/>
          </w:divBdr>
          <w:divsChild>
            <w:div w:id="1834955628">
              <w:marLeft w:val="0"/>
              <w:marRight w:val="0"/>
              <w:marTop w:val="0"/>
              <w:marBottom w:val="0"/>
              <w:divBdr>
                <w:top w:val="none" w:sz="0" w:space="0" w:color="auto"/>
                <w:left w:val="none" w:sz="0" w:space="0" w:color="auto"/>
                <w:bottom w:val="none" w:sz="0" w:space="0" w:color="auto"/>
                <w:right w:val="none" w:sz="0" w:space="0" w:color="auto"/>
              </w:divBdr>
              <w:divsChild>
                <w:div w:id="264844641">
                  <w:marLeft w:val="0"/>
                  <w:marRight w:val="0"/>
                  <w:marTop w:val="0"/>
                  <w:marBottom w:val="0"/>
                  <w:divBdr>
                    <w:top w:val="none" w:sz="0" w:space="0" w:color="auto"/>
                    <w:left w:val="none" w:sz="0" w:space="0" w:color="auto"/>
                    <w:bottom w:val="none" w:sz="0" w:space="0" w:color="auto"/>
                    <w:right w:val="none" w:sz="0" w:space="0" w:color="auto"/>
                  </w:divBdr>
                  <w:divsChild>
                    <w:div w:id="1220827636">
                      <w:marLeft w:val="0"/>
                      <w:marRight w:val="0"/>
                      <w:marTop w:val="0"/>
                      <w:marBottom w:val="0"/>
                      <w:divBdr>
                        <w:top w:val="none" w:sz="0" w:space="0" w:color="auto"/>
                        <w:left w:val="none" w:sz="0" w:space="0" w:color="auto"/>
                        <w:bottom w:val="none" w:sz="0" w:space="0" w:color="auto"/>
                        <w:right w:val="none" w:sz="0" w:space="0" w:color="auto"/>
                      </w:divBdr>
                    </w:div>
                  </w:divsChild>
                </w:div>
                <w:div w:id="670371533">
                  <w:marLeft w:val="0"/>
                  <w:marRight w:val="0"/>
                  <w:marTop w:val="0"/>
                  <w:marBottom w:val="0"/>
                  <w:divBdr>
                    <w:top w:val="none" w:sz="0" w:space="0" w:color="auto"/>
                    <w:left w:val="none" w:sz="0" w:space="0" w:color="auto"/>
                    <w:bottom w:val="none" w:sz="0" w:space="0" w:color="auto"/>
                    <w:right w:val="none" w:sz="0" w:space="0" w:color="auto"/>
                  </w:divBdr>
                  <w:divsChild>
                    <w:div w:id="1614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66411">
          <w:marLeft w:val="-150"/>
          <w:marRight w:val="-150"/>
          <w:marTop w:val="0"/>
          <w:marBottom w:val="0"/>
          <w:divBdr>
            <w:top w:val="none" w:sz="0" w:space="0" w:color="auto"/>
            <w:left w:val="none" w:sz="0" w:space="0" w:color="auto"/>
            <w:bottom w:val="none" w:sz="0" w:space="0" w:color="auto"/>
            <w:right w:val="none" w:sz="0" w:space="0" w:color="auto"/>
          </w:divBdr>
          <w:divsChild>
            <w:div w:id="545415286">
              <w:marLeft w:val="0"/>
              <w:marRight w:val="0"/>
              <w:marTop w:val="0"/>
              <w:marBottom w:val="0"/>
              <w:divBdr>
                <w:top w:val="none" w:sz="0" w:space="0" w:color="auto"/>
                <w:left w:val="none" w:sz="0" w:space="0" w:color="auto"/>
                <w:bottom w:val="none" w:sz="0" w:space="0" w:color="auto"/>
                <w:right w:val="none" w:sz="0" w:space="0" w:color="auto"/>
              </w:divBdr>
              <w:divsChild>
                <w:div w:id="2053192872">
                  <w:marLeft w:val="0"/>
                  <w:marRight w:val="0"/>
                  <w:marTop w:val="0"/>
                  <w:marBottom w:val="0"/>
                  <w:divBdr>
                    <w:top w:val="none" w:sz="0" w:space="0" w:color="auto"/>
                    <w:left w:val="none" w:sz="0" w:space="0" w:color="auto"/>
                    <w:bottom w:val="none" w:sz="0" w:space="0" w:color="auto"/>
                    <w:right w:val="none" w:sz="0" w:space="0" w:color="auto"/>
                  </w:divBdr>
                  <w:divsChild>
                    <w:div w:id="150491276">
                      <w:marLeft w:val="0"/>
                      <w:marRight w:val="0"/>
                      <w:marTop w:val="0"/>
                      <w:marBottom w:val="0"/>
                      <w:divBdr>
                        <w:top w:val="none" w:sz="0" w:space="0" w:color="auto"/>
                        <w:left w:val="none" w:sz="0" w:space="0" w:color="auto"/>
                        <w:bottom w:val="none" w:sz="0" w:space="0" w:color="auto"/>
                        <w:right w:val="none" w:sz="0" w:space="0" w:color="auto"/>
                      </w:divBdr>
                    </w:div>
                    <w:div w:id="2087798332">
                      <w:marLeft w:val="0"/>
                      <w:marRight w:val="0"/>
                      <w:marTop w:val="0"/>
                      <w:marBottom w:val="0"/>
                      <w:divBdr>
                        <w:top w:val="none" w:sz="0" w:space="0" w:color="auto"/>
                        <w:left w:val="none" w:sz="0" w:space="0" w:color="auto"/>
                        <w:bottom w:val="none" w:sz="0" w:space="0" w:color="auto"/>
                        <w:right w:val="none" w:sz="0" w:space="0" w:color="auto"/>
                      </w:divBdr>
                      <w:divsChild>
                        <w:div w:id="920799831">
                          <w:marLeft w:val="0"/>
                          <w:marRight w:val="0"/>
                          <w:marTop w:val="0"/>
                          <w:marBottom w:val="0"/>
                          <w:divBdr>
                            <w:top w:val="none" w:sz="0" w:space="0" w:color="auto"/>
                            <w:left w:val="none" w:sz="0" w:space="0" w:color="auto"/>
                            <w:bottom w:val="none" w:sz="0" w:space="0" w:color="auto"/>
                            <w:right w:val="none" w:sz="0" w:space="0" w:color="auto"/>
                          </w:divBdr>
                          <w:divsChild>
                            <w:div w:id="1681276201">
                              <w:marLeft w:val="0"/>
                              <w:marRight w:val="0"/>
                              <w:marTop w:val="0"/>
                              <w:marBottom w:val="0"/>
                              <w:divBdr>
                                <w:top w:val="none" w:sz="0" w:space="0" w:color="auto"/>
                                <w:left w:val="none" w:sz="0" w:space="0" w:color="auto"/>
                                <w:bottom w:val="none" w:sz="0" w:space="0" w:color="auto"/>
                                <w:right w:val="none" w:sz="0" w:space="0" w:color="auto"/>
                              </w:divBdr>
                            </w:div>
                            <w:div w:id="1308322647">
                              <w:marLeft w:val="0"/>
                              <w:marRight w:val="0"/>
                              <w:marTop w:val="0"/>
                              <w:marBottom w:val="0"/>
                              <w:divBdr>
                                <w:top w:val="none" w:sz="0" w:space="0" w:color="auto"/>
                                <w:left w:val="none" w:sz="0" w:space="0" w:color="auto"/>
                                <w:bottom w:val="none" w:sz="0" w:space="0" w:color="auto"/>
                                <w:right w:val="none" w:sz="0" w:space="0" w:color="auto"/>
                              </w:divBdr>
                            </w:div>
                            <w:div w:id="2078089719">
                              <w:marLeft w:val="0"/>
                              <w:marRight w:val="0"/>
                              <w:marTop w:val="0"/>
                              <w:marBottom w:val="0"/>
                              <w:divBdr>
                                <w:top w:val="none" w:sz="0" w:space="0" w:color="auto"/>
                                <w:left w:val="none" w:sz="0" w:space="0" w:color="auto"/>
                                <w:bottom w:val="none" w:sz="0" w:space="0" w:color="auto"/>
                                <w:right w:val="none" w:sz="0" w:space="0" w:color="auto"/>
                              </w:divBdr>
                            </w:div>
                            <w:div w:id="1008944483">
                              <w:marLeft w:val="0"/>
                              <w:marRight w:val="0"/>
                              <w:marTop w:val="0"/>
                              <w:marBottom w:val="0"/>
                              <w:divBdr>
                                <w:top w:val="none" w:sz="0" w:space="0" w:color="auto"/>
                                <w:left w:val="none" w:sz="0" w:space="0" w:color="auto"/>
                                <w:bottom w:val="none" w:sz="0" w:space="0" w:color="auto"/>
                                <w:right w:val="none" w:sz="0" w:space="0" w:color="auto"/>
                              </w:divBdr>
                            </w:div>
                            <w:div w:id="4821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10797">
              <w:marLeft w:val="0"/>
              <w:marRight w:val="0"/>
              <w:marTop w:val="0"/>
              <w:marBottom w:val="0"/>
              <w:divBdr>
                <w:top w:val="none" w:sz="0" w:space="0" w:color="auto"/>
                <w:left w:val="none" w:sz="0" w:space="0" w:color="auto"/>
                <w:bottom w:val="none" w:sz="0" w:space="0" w:color="auto"/>
                <w:right w:val="none" w:sz="0" w:space="0" w:color="auto"/>
              </w:divBdr>
              <w:divsChild>
                <w:div w:id="30687678">
                  <w:marLeft w:val="0"/>
                  <w:marRight w:val="0"/>
                  <w:marTop w:val="0"/>
                  <w:marBottom w:val="0"/>
                  <w:divBdr>
                    <w:top w:val="none" w:sz="0" w:space="0" w:color="auto"/>
                    <w:left w:val="none" w:sz="0" w:space="0" w:color="auto"/>
                    <w:bottom w:val="none" w:sz="0" w:space="0" w:color="auto"/>
                    <w:right w:val="none" w:sz="0" w:space="0" w:color="auto"/>
                  </w:divBdr>
                  <w:divsChild>
                    <w:div w:id="1683968643">
                      <w:marLeft w:val="0"/>
                      <w:marRight w:val="0"/>
                      <w:marTop w:val="0"/>
                      <w:marBottom w:val="0"/>
                      <w:divBdr>
                        <w:top w:val="none" w:sz="0" w:space="0" w:color="auto"/>
                        <w:left w:val="none" w:sz="0" w:space="0" w:color="auto"/>
                        <w:bottom w:val="none" w:sz="0" w:space="0" w:color="auto"/>
                        <w:right w:val="none" w:sz="0" w:space="0" w:color="auto"/>
                      </w:divBdr>
                      <w:divsChild>
                        <w:div w:id="1747461632">
                          <w:marLeft w:val="0"/>
                          <w:marRight w:val="0"/>
                          <w:marTop w:val="0"/>
                          <w:marBottom w:val="0"/>
                          <w:divBdr>
                            <w:top w:val="none" w:sz="0" w:space="0" w:color="auto"/>
                            <w:left w:val="none" w:sz="0" w:space="0" w:color="auto"/>
                            <w:bottom w:val="none" w:sz="0" w:space="0" w:color="auto"/>
                            <w:right w:val="none" w:sz="0" w:space="0" w:color="auto"/>
                          </w:divBdr>
                        </w:div>
                      </w:divsChild>
                    </w:div>
                    <w:div w:id="1079522509">
                      <w:marLeft w:val="0"/>
                      <w:marRight w:val="0"/>
                      <w:marTop w:val="0"/>
                      <w:marBottom w:val="450"/>
                      <w:divBdr>
                        <w:top w:val="none" w:sz="0" w:space="0" w:color="auto"/>
                        <w:left w:val="none" w:sz="0" w:space="0" w:color="auto"/>
                        <w:bottom w:val="none" w:sz="0" w:space="0" w:color="auto"/>
                        <w:right w:val="none" w:sz="0" w:space="0" w:color="auto"/>
                      </w:divBdr>
                    </w:div>
                    <w:div w:id="1868718233">
                      <w:marLeft w:val="0"/>
                      <w:marRight w:val="0"/>
                      <w:marTop w:val="0"/>
                      <w:marBottom w:val="0"/>
                      <w:divBdr>
                        <w:top w:val="none" w:sz="0" w:space="0" w:color="auto"/>
                        <w:left w:val="none" w:sz="0" w:space="0" w:color="auto"/>
                        <w:bottom w:val="none" w:sz="0" w:space="0" w:color="auto"/>
                        <w:right w:val="none" w:sz="0" w:space="0" w:color="auto"/>
                      </w:divBdr>
                      <w:divsChild>
                        <w:div w:id="945884591">
                          <w:marLeft w:val="0"/>
                          <w:marRight w:val="0"/>
                          <w:marTop w:val="0"/>
                          <w:marBottom w:val="0"/>
                          <w:divBdr>
                            <w:top w:val="none" w:sz="0" w:space="0" w:color="auto"/>
                            <w:left w:val="none" w:sz="0" w:space="0" w:color="auto"/>
                            <w:bottom w:val="none" w:sz="0" w:space="0" w:color="auto"/>
                            <w:right w:val="none" w:sz="0" w:space="0" w:color="auto"/>
                          </w:divBdr>
                        </w:div>
                        <w:div w:id="284773868">
                          <w:marLeft w:val="0"/>
                          <w:marRight w:val="0"/>
                          <w:marTop w:val="0"/>
                          <w:marBottom w:val="0"/>
                          <w:divBdr>
                            <w:top w:val="none" w:sz="0" w:space="0" w:color="auto"/>
                            <w:left w:val="none" w:sz="0" w:space="0" w:color="auto"/>
                            <w:bottom w:val="none" w:sz="0" w:space="0" w:color="auto"/>
                            <w:right w:val="none" w:sz="0" w:space="0" w:color="auto"/>
                          </w:divBdr>
                        </w:div>
                        <w:div w:id="2011519100">
                          <w:marLeft w:val="-150"/>
                          <w:marRight w:val="-150"/>
                          <w:marTop w:val="0"/>
                          <w:marBottom w:val="0"/>
                          <w:divBdr>
                            <w:top w:val="none" w:sz="0" w:space="0" w:color="auto"/>
                            <w:left w:val="none" w:sz="0" w:space="0" w:color="auto"/>
                            <w:bottom w:val="none" w:sz="0" w:space="0" w:color="auto"/>
                            <w:right w:val="none" w:sz="0" w:space="0" w:color="auto"/>
                          </w:divBdr>
                          <w:divsChild>
                            <w:div w:id="151725731">
                              <w:marLeft w:val="0"/>
                              <w:marRight w:val="0"/>
                              <w:marTop w:val="0"/>
                              <w:marBottom w:val="0"/>
                              <w:divBdr>
                                <w:top w:val="none" w:sz="0" w:space="0" w:color="auto"/>
                                <w:left w:val="none" w:sz="0" w:space="0" w:color="auto"/>
                                <w:bottom w:val="none" w:sz="0" w:space="0" w:color="auto"/>
                                <w:right w:val="none" w:sz="0" w:space="0" w:color="auto"/>
                              </w:divBdr>
                            </w:div>
                            <w:div w:id="1128858927">
                              <w:marLeft w:val="0"/>
                              <w:marRight w:val="0"/>
                              <w:marTop w:val="0"/>
                              <w:marBottom w:val="0"/>
                              <w:divBdr>
                                <w:top w:val="none" w:sz="0" w:space="0" w:color="auto"/>
                                <w:left w:val="none" w:sz="0" w:space="0" w:color="auto"/>
                                <w:bottom w:val="none" w:sz="0" w:space="0" w:color="auto"/>
                                <w:right w:val="none" w:sz="0" w:space="0" w:color="auto"/>
                              </w:divBdr>
                              <w:divsChild>
                                <w:div w:id="10099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2201">
                          <w:marLeft w:val="-150"/>
                          <w:marRight w:val="-150"/>
                          <w:marTop w:val="0"/>
                          <w:marBottom w:val="0"/>
                          <w:divBdr>
                            <w:top w:val="none" w:sz="0" w:space="0" w:color="auto"/>
                            <w:left w:val="none" w:sz="0" w:space="0" w:color="auto"/>
                            <w:bottom w:val="none" w:sz="0" w:space="0" w:color="auto"/>
                            <w:right w:val="none" w:sz="0" w:space="0" w:color="auto"/>
                          </w:divBdr>
                          <w:divsChild>
                            <w:div w:id="512690114">
                              <w:marLeft w:val="0"/>
                              <w:marRight w:val="0"/>
                              <w:marTop w:val="0"/>
                              <w:marBottom w:val="0"/>
                              <w:divBdr>
                                <w:top w:val="none" w:sz="0" w:space="0" w:color="auto"/>
                                <w:left w:val="none" w:sz="0" w:space="0" w:color="auto"/>
                                <w:bottom w:val="none" w:sz="0" w:space="0" w:color="auto"/>
                                <w:right w:val="none" w:sz="0" w:space="0" w:color="auto"/>
                              </w:divBdr>
                            </w:div>
                            <w:div w:id="2109079706">
                              <w:marLeft w:val="0"/>
                              <w:marRight w:val="0"/>
                              <w:marTop w:val="0"/>
                              <w:marBottom w:val="0"/>
                              <w:divBdr>
                                <w:top w:val="none" w:sz="0" w:space="0" w:color="auto"/>
                                <w:left w:val="none" w:sz="0" w:space="0" w:color="auto"/>
                                <w:bottom w:val="none" w:sz="0" w:space="0" w:color="auto"/>
                                <w:right w:val="none" w:sz="0" w:space="0" w:color="auto"/>
                              </w:divBdr>
                              <w:divsChild>
                                <w:div w:id="5490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0187">
                          <w:marLeft w:val="0"/>
                          <w:marRight w:val="0"/>
                          <w:marTop w:val="0"/>
                          <w:marBottom w:val="0"/>
                          <w:divBdr>
                            <w:top w:val="none" w:sz="0" w:space="0" w:color="auto"/>
                            <w:left w:val="none" w:sz="0" w:space="0" w:color="auto"/>
                            <w:bottom w:val="none" w:sz="0" w:space="0" w:color="auto"/>
                            <w:right w:val="none" w:sz="0" w:space="0" w:color="auto"/>
                          </w:divBdr>
                        </w:div>
                        <w:div w:id="1000698636">
                          <w:marLeft w:val="-150"/>
                          <w:marRight w:val="-150"/>
                          <w:marTop w:val="0"/>
                          <w:marBottom w:val="0"/>
                          <w:divBdr>
                            <w:top w:val="none" w:sz="0" w:space="0" w:color="auto"/>
                            <w:left w:val="none" w:sz="0" w:space="0" w:color="auto"/>
                            <w:bottom w:val="none" w:sz="0" w:space="0" w:color="auto"/>
                            <w:right w:val="none" w:sz="0" w:space="0" w:color="auto"/>
                          </w:divBdr>
                          <w:divsChild>
                            <w:div w:id="1770471517">
                              <w:marLeft w:val="0"/>
                              <w:marRight w:val="0"/>
                              <w:marTop w:val="0"/>
                              <w:marBottom w:val="0"/>
                              <w:divBdr>
                                <w:top w:val="none" w:sz="0" w:space="0" w:color="auto"/>
                                <w:left w:val="none" w:sz="0" w:space="0" w:color="auto"/>
                                <w:bottom w:val="none" w:sz="0" w:space="0" w:color="auto"/>
                                <w:right w:val="none" w:sz="0" w:space="0" w:color="auto"/>
                              </w:divBdr>
                            </w:div>
                            <w:div w:id="2020278377">
                              <w:marLeft w:val="0"/>
                              <w:marRight w:val="0"/>
                              <w:marTop w:val="0"/>
                              <w:marBottom w:val="0"/>
                              <w:divBdr>
                                <w:top w:val="none" w:sz="0" w:space="0" w:color="auto"/>
                                <w:left w:val="none" w:sz="0" w:space="0" w:color="auto"/>
                                <w:bottom w:val="none" w:sz="0" w:space="0" w:color="auto"/>
                                <w:right w:val="none" w:sz="0" w:space="0" w:color="auto"/>
                              </w:divBdr>
                              <w:divsChild>
                                <w:div w:id="12384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962900">
      <w:bodyDiv w:val="1"/>
      <w:marLeft w:val="0"/>
      <w:marRight w:val="0"/>
      <w:marTop w:val="0"/>
      <w:marBottom w:val="0"/>
      <w:divBdr>
        <w:top w:val="none" w:sz="0" w:space="0" w:color="auto"/>
        <w:left w:val="none" w:sz="0" w:space="0" w:color="auto"/>
        <w:bottom w:val="none" w:sz="0" w:space="0" w:color="auto"/>
        <w:right w:val="none" w:sz="0" w:space="0" w:color="auto"/>
      </w:divBdr>
      <w:divsChild>
        <w:div w:id="556746914">
          <w:marLeft w:val="-150"/>
          <w:marRight w:val="-150"/>
          <w:marTop w:val="0"/>
          <w:marBottom w:val="0"/>
          <w:divBdr>
            <w:top w:val="none" w:sz="0" w:space="0" w:color="auto"/>
            <w:left w:val="none" w:sz="0" w:space="0" w:color="auto"/>
            <w:bottom w:val="none" w:sz="0" w:space="0" w:color="auto"/>
            <w:right w:val="none" w:sz="0" w:space="0" w:color="auto"/>
          </w:divBdr>
        </w:div>
        <w:div w:id="711076754">
          <w:marLeft w:val="-150"/>
          <w:marRight w:val="-150"/>
          <w:marTop w:val="0"/>
          <w:marBottom w:val="0"/>
          <w:divBdr>
            <w:top w:val="none" w:sz="0" w:space="0" w:color="auto"/>
            <w:left w:val="none" w:sz="0" w:space="0" w:color="auto"/>
            <w:bottom w:val="none" w:sz="0" w:space="0" w:color="auto"/>
            <w:right w:val="none" w:sz="0" w:space="0" w:color="auto"/>
          </w:divBdr>
          <w:divsChild>
            <w:div w:id="647633471">
              <w:marLeft w:val="0"/>
              <w:marRight w:val="0"/>
              <w:marTop w:val="0"/>
              <w:marBottom w:val="0"/>
              <w:divBdr>
                <w:top w:val="none" w:sz="0" w:space="0" w:color="auto"/>
                <w:left w:val="none" w:sz="0" w:space="0" w:color="auto"/>
                <w:bottom w:val="none" w:sz="0" w:space="0" w:color="auto"/>
                <w:right w:val="none" w:sz="0" w:space="0" w:color="auto"/>
              </w:divBdr>
            </w:div>
            <w:div w:id="9169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2609">
      <w:bodyDiv w:val="1"/>
      <w:marLeft w:val="0"/>
      <w:marRight w:val="0"/>
      <w:marTop w:val="0"/>
      <w:marBottom w:val="0"/>
      <w:divBdr>
        <w:top w:val="none" w:sz="0" w:space="0" w:color="auto"/>
        <w:left w:val="none" w:sz="0" w:space="0" w:color="auto"/>
        <w:bottom w:val="none" w:sz="0" w:space="0" w:color="auto"/>
        <w:right w:val="none" w:sz="0" w:space="0" w:color="auto"/>
      </w:divBdr>
      <w:divsChild>
        <w:div w:id="1202740759">
          <w:marLeft w:val="-225"/>
          <w:marRight w:val="-225"/>
          <w:marTop w:val="0"/>
          <w:marBottom w:val="0"/>
          <w:divBdr>
            <w:top w:val="none" w:sz="0" w:space="0" w:color="auto"/>
            <w:left w:val="none" w:sz="0" w:space="0" w:color="auto"/>
            <w:bottom w:val="none" w:sz="0" w:space="0" w:color="auto"/>
            <w:right w:val="none" w:sz="0" w:space="0" w:color="auto"/>
          </w:divBdr>
        </w:div>
        <w:div w:id="1581871619">
          <w:marLeft w:val="-225"/>
          <w:marRight w:val="-225"/>
          <w:marTop w:val="0"/>
          <w:marBottom w:val="0"/>
          <w:divBdr>
            <w:top w:val="none" w:sz="0" w:space="0" w:color="auto"/>
            <w:left w:val="none" w:sz="0" w:space="0" w:color="auto"/>
            <w:bottom w:val="none" w:sz="0" w:space="0" w:color="auto"/>
            <w:right w:val="none" w:sz="0" w:space="0" w:color="auto"/>
          </w:divBdr>
          <w:divsChild>
            <w:div w:id="338313059">
              <w:marLeft w:val="0"/>
              <w:marRight w:val="0"/>
              <w:marTop w:val="0"/>
              <w:marBottom w:val="0"/>
              <w:divBdr>
                <w:top w:val="none" w:sz="0" w:space="0" w:color="auto"/>
                <w:left w:val="none" w:sz="0" w:space="0" w:color="auto"/>
                <w:bottom w:val="none" w:sz="0" w:space="0" w:color="auto"/>
                <w:right w:val="none" w:sz="0" w:space="0" w:color="auto"/>
              </w:divBdr>
              <w:divsChild>
                <w:div w:id="8074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61513">
      <w:bodyDiv w:val="1"/>
      <w:marLeft w:val="0"/>
      <w:marRight w:val="0"/>
      <w:marTop w:val="0"/>
      <w:marBottom w:val="0"/>
      <w:divBdr>
        <w:top w:val="none" w:sz="0" w:space="0" w:color="auto"/>
        <w:left w:val="none" w:sz="0" w:space="0" w:color="auto"/>
        <w:bottom w:val="none" w:sz="0" w:space="0" w:color="auto"/>
        <w:right w:val="none" w:sz="0" w:space="0" w:color="auto"/>
      </w:divBdr>
      <w:divsChild>
        <w:div w:id="1502425152">
          <w:marLeft w:val="0"/>
          <w:marRight w:val="0"/>
          <w:marTop w:val="0"/>
          <w:marBottom w:val="960"/>
          <w:divBdr>
            <w:top w:val="none" w:sz="0" w:space="0" w:color="auto"/>
            <w:left w:val="none" w:sz="0" w:space="0" w:color="auto"/>
            <w:bottom w:val="none" w:sz="0" w:space="0" w:color="auto"/>
            <w:right w:val="none" w:sz="0" w:space="0" w:color="auto"/>
          </w:divBdr>
          <w:divsChild>
            <w:div w:id="1332834988">
              <w:marLeft w:val="0"/>
              <w:marRight w:val="0"/>
              <w:marTop w:val="0"/>
              <w:marBottom w:val="360"/>
              <w:divBdr>
                <w:top w:val="none" w:sz="0" w:space="0" w:color="auto"/>
                <w:left w:val="single" w:sz="12" w:space="15" w:color="020203"/>
                <w:bottom w:val="none" w:sz="0" w:space="0" w:color="auto"/>
                <w:right w:val="none" w:sz="0" w:space="0" w:color="auto"/>
              </w:divBdr>
            </w:div>
          </w:divsChild>
        </w:div>
        <w:div w:id="1869876851">
          <w:marLeft w:val="0"/>
          <w:marRight w:val="0"/>
          <w:marTop w:val="0"/>
          <w:marBottom w:val="960"/>
          <w:divBdr>
            <w:top w:val="none" w:sz="0" w:space="0" w:color="auto"/>
            <w:left w:val="none" w:sz="0" w:space="0" w:color="auto"/>
            <w:bottom w:val="none" w:sz="0" w:space="0" w:color="auto"/>
            <w:right w:val="none" w:sz="0" w:space="0" w:color="auto"/>
          </w:divBdr>
          <w:divsChild>
            <w:div w:id="1364213313">
              <w:marLeft w:val="0"/>
              <w:marRight w:val="0"/>
              <w:marTop w:val="0"/>
              <w:marBottom w:val="360"/>
              <w:divBdr>
                <w:top w:val="none" w:sz="0" w:space="0" w:color="auto"/>
                <w:left w:val="none" w:sz="0" w:space="0" w:color="auto"/>
                <w:bottom w:val="none" w:sz="0" w:space="0" w:color="auto"/>
                <w:right w:val="none" w:sz="0" w:space="0" w:color="auto"/>
              </w:divBdr>
              <w:divsChild>
                <w:div w:id="2248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4139">
      <w:bodyDiv w:val="1"/>
      <w:marLeft w:val="0"/>
      <w:marRight w:val="0"/>
      <w:marTop w:val="0"/>
      <w:marBottom w:val="0"/>
      <w:divBdr>
        <w:top w:val="none" w:sz="0" w:space="0" w:color="auto"/>
        <w:left w:val="none" w:sz="0" w:space="0" w:color="auto"/>
        <w:bottom w:val="none" w:sz="0" w:space="0" w:color="auto"/>
        <w:right w:val="none" w:sz="0" w:space="0" w:color="auto"/>
      </w:divBdr>
      <w:divsChild>
        <w:div w:id="997685547">
          <w:marLeft w:val="-225"/>
          <w:marRight w:val="-225"/>
          <w:marTop w:val="0"/>
          <w:marBottom w:val="0"/>
          <w:divBdr>
            <w:top w:val="none" w:sz="0" w:space="0" w:color="auto"/>
            <w:left w:val="none" w:sz="0" w:space="0" w:color="auto"/>
            <w:bottom w:val="none" w:sz="0" w:space="0" w:color="auto"/>
            <w:right w:val="none" w:sz="0" w:space="0" w:color="auto"/>
          </w:divBdr>
          <w:divsChild>
            <w:div w:id="569461243">
              <w:marLeft w:val="0"/>
              <w:marRight w:val="0"/>
              <w:marTop w:val="0"/>
              <w:marBottom w:val="0"/>
              <w:divBdr>
                <w:top w:val="none" w:sz="0" w:space="0" w:color="auto"/>
                <w:left w:val="none" w:sz="0" w:space="0" w:color="auto"/>
                <w:bottom w:val="none" w:sz="0" w:space="0" w:color="auto"/>
                <w:right w:val="none" w:sz="0" w:space="0" w:color="auto"/>
              </w:divBdr>
              <w:divsChild>
                <w:div w:id="6014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0952">
          <w:marLeft w:val="-225"/>
          <w:marRight w:val="-225"/>
          <w:marTop w:val="0"/>
          <w:marBottom w:val="0"/>
          <w:divBdr>
            <w:top w:val="none" w:sz="0" w:space="0" w:color="auto"/>
            <w:left w:val="none" w:sz="0" w:space="0" w:color="auto"/>
            <w:bottom w:val="none" w:sz="0" w:space="0" w:color="auto"/>
            <w:right w:val="none" w:sz="0" w:space="0" w:color="auto"/>
          </w:divBdr>
        </w:div>
      </w:divsChild>
    </w:div>
    <w:div w:id="317078319">
      <w:bodyDiv w:val="1"/>
      <w:marLeft w:val="0"/>
      <w:marRight w:val="0"/>
      <w:marTop w:val="0"/>
      <w:marBottom w:val="0"/>
      <w:divBdr>
        <w:top w:val="none" w:sz="0" w:space="0" w:color="auto"/>
        <w:left w:val="none" w:sz="0" w:space="0" w:color="auto"/>
        <w:bottom w:val="none" w:sz="0" w:space="0" w:color="auto"/>
        <w:right w:val="none" w:sz="0" w:space="0" w:color="auto"/>
      </w:divBdr>
      <w:divsChild>
        <w:div w:id="1870222312">
          <w:marLeft w:val="-150"/>
          <w:marRight w:val="-150"/>
          <w:marTop w:val="0"/>
          <w:marBottom w:val="0"/>
          <w:divBdr>
            <w:top w:val="none" w:sz="0" w:space="0" w:color="auto"/>
            <w:left w:val="none" w:sz="0" w:space="0" w:color="auto"/>
            <w:bottom w:val="none" w:sz="0" w:space="0" w:color="auto"/>
            <w:right w:val="none" w:sz="0" w:space="0" w:color="auto"/>
          </w:divBdr>
          <w:divsChild>
            <w:div w:id="1299413650">
              <w:marLeft w:val="0"/>
              <w:marRight w:val="0"/>
              <w:marTop w:val="0"/>
              <w:marBottom w:val="0"/>
              <w:divBdr>
                <w:top w:val="none" w:sz="0" w:space="0" w:color="auto"/>
                <w:left w:val="none" w:sz="0" w:space="0" w:color="auto"/>
                <w:bottom w:val="none" w:sz="0" w:space="0" w:color="auto"/>
                <w:right w:val="none" w:sz="0" w:space="0" w:color="auto"/>
              </w:divBdr>
              <w:divsChild>
                <w:div w:id="66921863">
                  <w:marLeft w:val="0"/>
                  <w:marRight w:val="0"/>
                  <w:marTop w:val="0"/>
                  <w:marBottom w:val="0"/>
                  <w:divBdr>
                    <w:top w:val="none" w:sz="0" w:space="0" w:color="auto"/>
                    <w:left w:val="none" w:sz="0" w:space="0" w:color="auto"/>
                    <w:bottom w:val="none" w:sz="0" w:space="0" w:color="auto"/>
                    <w:right w:val="none" w:sz="0" w:space="0" w:color="auto"/>
                  </w:divBdr>
                  <w:divsChild>
                    <w:div w:id="971130493">
                      <w:marLeft w:val="0"/>
                      <w:marRight w:val="0"/>
                      <w:marTop w:val="0"/>
                      <w:marBottom w:val="450"/>
                      <w:divBdr>
                        <w:top w:val="none" w:sz="0" w:space="0" w:color="auto"/>
                        <w:left w:val="none" w:sz="0" w:space="0" w:color="auto"/>
                        <w:bottom w:val="none" w:sz="0" w:space="0" w:color="auto"/>
                        <w:right w:val="none" w:sz="0" w:space="0" w:color="auto"/>
                      </w:divBdr>
                    </w:div>
                    <w:div w:id="1418399221">
                      <w:marLeft w:val="0"/>
                      <w:marRight w:val="0"/>
                      <w:marTop w:val="0"/>
                      <w:marBottom w:val="0"/>
                      <w:divBdr>
                        <w:top w:val="none" w:sz="0" w:space="0" w:color="auto"/>
                        <w:left w:val="none" w:sz="0" w:space="0" w:color="auto"/>
                        <w:bottom w:val="none" w:sz="0" w:space="0" w:color="auto"/>
                        <w:right w:val="none" w:sz="0" w:space="0" w:color="auto"/>
                      </w:divBdr>
                    </w:div>
                    <w:div w:id="1852330391">
                      <w:marLeft w:val="0"/>
                      <w:marRight w:val="0"/>
                      <w:marTop w:val="0"/>
                      <w:marBottom w:val="0"/>
                      <w:divBdr>
                        <w:top w:val="none" w:sz="0" w:space="0" w:color="auto"/>
                        <w:left w:val="none" w:sz="0" w:space="0" w:color="auto"/>
                        <w:bottom w:val="none" w:sz="0" w:space="0" w:color="auto"/>
                        <w:right w:val="none" w:sz="0" w:space="0" w:color="auto"/>
                      </w:divBdr>
                      <w:divsChild>
                        <w:div w:id="1333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061649">
          <w:marLeft w:val="-150"/>
          <w:marRight w:val="-150"/>
          <w:marTop w:val="0"/>
          <w:marBottom w:val="0"/>
          <w:divBdr>
            <w:top w:val="none" w:sz="0" w:space="0" w:color="auto"/>
            <w:left w:val="none" w:sz="0" w:space="0" w:color="auto"/>
            <w:bottom w:val="none" w:sz="0" w:space="0" w:color="auto"/>
            <w:right w:val="none" w:sz="0" w:space="0" w:color="auto"/>
          </w:divBdr>
          <w:divsChild>
            <w:div w:id="35084200">
              <w:marLeft w:val="0"/>
              <w:marRight w:val="0"/>
              <w:marTop w:val="0"/>
              <w:marBottom w:val="0"/>
              <w:divBdr>
                <w:top w:val="none" w:sz="0" w:space="0" w:color="auto"/>
                <w:left w:val="none" w:sz="0" w:space="0" w:color="auto"/>
                <w:bottom w:val="none" w:sz="0" w:space="0" w:color="auto"/>
                <w:right w:val="none" w:sz="0" w:space="0" w:color="auto"/>
              </w:divBdr>
              <w:divsChild>
                <w:div w:id="1866016855">
                  <w:marLeft w:val="0"/>
                  <w:marRight w:val="0"/>
                  <w:marTop w:val="0"/>
                  <w:marBottom w:val="0"/>
                  <w:divBdr>
                    <w:top w:val="none" w:sz="0" w:space="0" w:color="auto"/>
                    <w:left w:val="none" w:sz="0" w:space="0" w:color="auto"/>
                    <w:bottom w:val="none" w:sz="0" w:space="0" w:color="auto"/>
                    <w:right w:val="none" w:sz="0" w:space="0" w:color="auto"/>
                  </w:divBdr>
                  <w:divsChild>
                    <w:div w:id="2027097739">
                      <w:marLeft w:val="0"/>
                      <w:marRight w:val="0"/>
                      <w:marTop w:val="0"/>
                      <w:marBottom w:val="0"/>
                      <w:divBdr>
                        <w:top w:val="none" w:sz="0" w:space="0" w:color="auto"/>
                        <w:left w:val="none" w:sz="0" w:space="0" w:color="auto"/>
                        <w:bottom w:val="none" w:sz="0" w:space="0" w:color="auto"/>
                        <w:right w:val="none" w:sz="0" w:space="0" w:color="auto"/>
                      </w:divBdr>
                    </w:div>
                  </w:divsChild>
                </w:div>
                <w:div w:id="2016299260">
                  <w:marLeft w:val="0"/>
                  <w:marRight w:val="0"/>
                  <w:marTop w:val="0"/>
                  <w:marBottom w:val="0"/>
                  <w:divBdr>
                    <w:top w:val="none" w:sz="0" w:space="0" w:color="auto"/>
                    <w:left w:val="none" w:sz="0" w:space="0" w:color="auto"/>
                    <w:bottom w:val="none" w:sz="0" w:space="0" w:color="auto"/>
                    <w:right w:val="none" w:sz="0" w:space="0" w:color="auto"/>
                  </w:divBdr>
                  <w:divsChild>
                    <w:div w:id="685984859">
                      <w:marLeft w:val="0"/>
                      <w:marRight w:val="0"/>
                      <w:marTop w:val="0"/>
                      <w:marBottom w:val="0"/>
                      <w:divBdr>
                        <w:top w:val="none" w:sz="0" w:space="0" w:color="auto"/>
                        <w:left w:val="none" w:sz="0" w:space="0" w:color="auto"/>
                        <w:bottom w:val="none" w:sz="0" w:space="0" w:color="auto"/>
                        <w:right w:val="none" w:sz="0" w:space="0" w:color="auto"/>
                      </w:divBdr>
                      <w:divsChild>
                        <w:div w:id="771903678">
                          <w:marLeft w:val="0"/>
                          <w:marRight w:val="0"/>
                          <w:marTop w:val="0"/>
                          <w:marBottom w:val="0"/>
                          <w:divBdr>
                            <w:top w:val="none" w:sz="0" w:space="0" w:color="auto"/>
                            <w:left w:val="none" w:sz="0" w:space="0" w:color="auto"/>
                            <w:bottom w:val="none" w:sz="0" w:space="0" w:color="auto"/>
                            <w:right w:val="none" w:sz="0" w:space="0" w:color="auto"/>
                          </w:divBdr>
                        </w:div>
                      </w:divsChild>
                    </w:div>
                    <w:div w:id="16913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23409">
      <w:bodyDiv w:val="1"/>
      <w:marLeft w:val="0"/>
      <w:marRight w:val="0"/>
      <w:marTop w:val="0"/>
      <w:marBottom w:val="0"/>
      <w:divBdr>
        <w:top w:val="none" w:sz="0" w:space="0" w:color="auto"/>
        <w:left w:val="none" w:sz="0" w:space="0" w:color="auto"/>
        <w:bottom w:val="none" w:sz="0" w:space="0" w:color="auto"/>
        <w:right w:val="none" w:sz="0" w:space="0" w:color="auto"/>
      </w:divBdr>
      <w:divsChild>
        <w:div w:id="137185858">
          <w:marLeft w:val="0"/>
          <w:marRight w:val="0"/>
          <w:marTop w:val="0"/>
          <w:marBottom w:val="86"/>
          <w:divBdr>
            <w:top w:val="none" w:sz="0" w:space="0" w:color="auto"/>
            <w:left w:val="none" w:sz="0" w:space="0" w:color="auto"/>
            <w:bottom w:val="none" w:sz="0" w:space="0" w:color="auto"/>
            <w:right w:val="none" w:sz="0" w:space="0" w:color="auto"/>
          </w:divBdr>
          <w:divsChild>
            <w:div w:id="1013340880">
              <w:marLeft w:val="0"/>
              <w:marRight w:val="0"/>
              <w:marTop w:val="0"/>
              <w:marBottom w:val="0"/>
              <w:divBdr>
                <w:top w:val="none" w:sz="0" w:space="0" w:color="auto"/>
                <w:left w:val="none" w:sz="0" w:space="0" w:color="auto"/>
                <w:bottom w:val="none" w:sz="0" w:space="0" w:color="auto"/>
                <w:right w:val="none" w:sz="0" w:space="0" w:color="auto"/>
              </w:divBdr>
            </w:div>
          </w:divsChild>
        </w:div>
        <w:div w:id="603921731">
          <w:marLeft w:val="86"/>
          <w:marRight w:val="86"/>
          <w:marTop w:val="86"/>
          <w:marBottom w:val="86"/>
          <w:divBdr>
            <w:top w:val="none" w:sz="0" w:space="0" w:color="auto"/>
            <w:left w:val="none" w:sz="0" w:space="0" w:color="auto"/>
            <w:bottom w:val="none" w:sz="0" w:space="0" w:color="auto"/>
            <w:right w:val="none" w:sz="0" w:space="0" w:color="auto"/>
          </w:divBdr>
          <w:divsChild>
            <w:div w:id="11112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8090">
      <w:bodyDiv w:val="1"/>
      <w:marLeft w:val="0"/>
      <w:marRight w:val="0"/>
      <w:marTop w:val="0"/>
      <w:marBottom w:val="0"/>
      <w:divBdr>
        <w:top w:val="none" w:sz="0" w:space="0" w:color="auto"/>
        <w:left w:val="none" w:sz="0" w:space="0" w:color="auto"/>
        <w:bottom w:val="none" w:sz="0" w:space="0" w:color="auto"/>
        <w:right w:val="none" w:sz="0" w:space="0" w:color="auto"/>
      </w:divBdr>
      <w:divsChild>
        <w:div w:id="664435241">
          <w:marLeft w:val="-225"/>
          <w:marRight w:val="-225"/>
          <w:marTop w:val="0"/>
          <w:marBottom w:val="0"/>
          <w:divBdr>
            <w:top w:val="none" w:sz="0" w:space="0" w:color="auto"/>
            <w:left w:val="none" w:sz="0" w:space="0" w:color="auto"/>
            <w:bottom w:val="none" w:sz="0" w:space="0" w:color="auto"/>
            <w:right w:val="none" w:sz="0" w:space="0" w:color="auto"/>
          </w:divBdr>
        </w:div>
        <w:div w:id="1172141617">
          <w:marLeft w:val="-225"/>
          <w:marRight w:val="-225"/>
          <w:marTop w:val="0"/>
          <w:marBottom w:val="0"/>
          <w:divBdr>
            <w:top w:val="none" w:sz="0" w:space="0" w:color="auto"/>
            <w:left w:val="none" w:sz="0" w:space="0" w:color="auto"/>
            <w:bottom w:val="none" w:sz="0" w:space="0" w:color="auto"/>
            <w:right w:val="none" w:sz="0" w:space="0" w:color="auto"/>
          </w:divBdr>
        </w:div>
      </w:divsChild>
    </w:div>
    <w:div w:id="318580438">
      <w:bodyDiv w:val="1"/>
      <w:marLeft w:val="0"/>
      <w:marRight w:val="0"/>
      <w:marTop w:val="0"/>
      <w:marBottom w:val="0"/>
      <w:divBdr>
        <w:top w:val="none" w:sz="0" w:space="0" w:color="auto"/>
        <w:left w:val="none" w:sz="0" w:space="0" w:color="auto"/>
        <w:bottom w:val="none" w:sz="0" w:space="0" w:color="auto"/>
        <w:right w:val="none" w:sz="0" w:space="0" w:color="auto"/>
      </w:divBdr>
      <w:divsChild>
        <w:div w:id="689643082">
          <w:marLeft w:val="0"/>
          <w:marRight w:val="0"/>
          <w:marTop w:val="0"/>
          <w:marBottom w:val="0"/>
          <w:divBdr>
            <w:top w:val="single" w:sz="2" w:space="0" w:color="E5E7EB"/>
            <w:left w:val="single" w:sz="2" w:space="0" w:color="E5E7EB"/>
            <w:bottom w:val="single" w:sz="2" w:space="0" w:color="E5E7EB"/>
            <w:right w:val="single" w:sz="2" w:space="0" w:color="E5E7EB"/>
          </w:divBdr>
          <w:divsChild>
            <w:div w:id="1172259032">
              <w:marLeft w:val="0"/>
              <w:marRight w:val="0"/>
              <w:marTop w:val="0"/>
              <w:marBottom w:val="0"/>
              <w:divBdr>
                <w:top w:val="single" w:sz="2" w:space="0" w:color="E5E7EB"/>
                <w:left w:val="single" w:sz="2" w:space="0" w:color="E5E7EB"/>
                <w:bottom w:val="single" w:sz="2" w:space="0" w:color="E5E7EB"/>
                <w:right w:val="single" w:sz="2" w:space="0" w:color="E5E7EB"/>
              </w:divBdr>
              <w:divsChild>
                <w:div w:id="1564025500">
                  <w:marLeft w:val="0"/>
                  <w:marRight w:val="0"/>
                  <w:marTop w:val="0"/>
                  <w:marBottom w:val="0"/>
                  <w:divBdr>
                    <w:top w:val="single" w:sz="2" w:space="0" w:color="E5E7EB"/>
                    <w:left w:val="single" w:sz="2" w:space="0" w:color="E5E7EB"/>
                    <w:bottom w:val="single" w:sz="2" w:space="0" w:color="E5E7EB"/>
                    <w:right w:val="single" w:sz="2" w:space="0" w:color="E5E7EB"/>
                  </w:divBdr>
                  <w:divsChild>
                    <w:div w:id="1822498010">
                      <w:marLeft w:val="0"/>
                      <w:marRight w:val="0"/>
                      <w:marTop w:val="0"/>
                      <w:marBottom w:val="0"/>
                      <w:divBdr>
                        <w:top w:val="single" w:sz="2" w:space="0" w:color="E5E7EB"/>
                        <w:left w:val="single" w:sz="2" w:space="0" w:color="E5E7EB"/>
                        <w:bottom w:val="single" w:sz="2" w:space="0" w:color="E5E7EB"/>
                        <w:right w:val="single" w:sz="2" w:space="0" w:color="E5E7EB"/>
                      </w:divBdr>
                      <w:divsChild>
                        <w:div w:id="1368022135">
                          <w:marLeft w:val="0"/>
                          <w:marRight w:val="0"/>
                          <w:marTop w:val="0"/>
                          <w:marBottom w:val="0"/>
                          <w:divBdr>
                            <w:top w:val="single" w:sz="2" w:space="0" w:color="E5E7EB"/>
                            <w:left w:val="single" w:sz="2" w:space="0" w:color="E5E7EB"/>
                            <w:bottom w:val="single" w:sz="2" w:space="0" w:color="E5E7EB"/>
                            <w:right w:val="single" w:sz="2" w:space="0" w:color="E5E7EB"/>
                          </w:divBdr>
                        </w:div>
                        <w:div w:id="1866750072">
                          <w:marLeft w:val="0"/>
                          <w:marRight w:val="0"/>
                          <w:marTop w:val="0"/>
                          <w:marBottom w:val="0"/>
                          <w:divBdr>
                            <w:top w:val="single" w:sz="2" w:space="0" w:color="E5E7EB"/>
                            <w:left w:val="single" w:sz="2" w:space="0" w:color="E5E7EB"/>
                            <w:bottom w:val="single" w:sz="2" w:space="0" w:color="E5E7EB"/>
                            <w:right w:val="single" w:sz="2" w:space="0" w:color="E5E7EB"/>
                          </w:divBdr>
                        </w:div>
                        <w:div w:id="892883830">
                          <w:marLeft w:val="0"/>
                          <w:marRight w:val="0"/>
                          <w:marTop w:val="0"/>
                          <w:marBottom w:val="0"/>
                          <w:divBdr>
                            <w:top w:val="single" w:sz="2" w:space="0" w:color="E5E7EB"/>
                            <w:left w:val="single" w:sz="2" w:space="0" w:color="E5E7EB"/>
                            <w:bottom w:val="single" w:sz="2" w:space="0" w:color="E5E7EB"/>
                            <w:right w:val="single" w:sz="2" w:space="0" w:color="E5E7EB"/>
                          </w:divBdr>
                          <w:divsChild>
                            <w:div w:id="381368932">
                              <w:marLeft w:val="0"/>
                              <w:marRight w:val="0"/>
                              <w:marTop w:val="0"/>
                              <w:marBottom w:val="0"/>
                              <w:divBdr>
                                <w:top w:val="single" w:sz="2" w:space="0" w:color="E5E7EB"/>
                                <w:left w:val="single" w:sz="2" w:space="0" w:color="E5E7EB"/>
                                <w:bottom w:val="single" w:sz="2" w:space="0" w:color="E5E7EB"/>
                                <w:right w:val="single" w:sz="2" w:space="0" w:color="E5E7EB"/>
                              </w:divBdr>
                              <w:divsChild>
                                <w:div w:id="1949006153">
                                  <w:marLeft w:val="0"/>
                                  <w:marRight w:val="0"/>
                                  <w:marTop w:val="0"/>
                                  <w:marBottom w:val="0"/>
                                  <w:divBdr>
                                    <w:top w:val="single" w:sz="2" w:space="0" w:color="E5E7EB"/>
                                    <w:left w:val="single" w:sz="2" w:space="0" w:color="E5E7EB"/>
                                    <w:bottom w:val="single" w:sz="2" w:space="0" w:color="E5E7EB"/>
                                    <w:right w:val="single" w:sz="2" w:space="0" w:color="E5E7EB"/>
                                  </w:divBdr>
                                  <w:divsChild>
                                    <w:div w:id="1856844062">
                                      <w:marLeft w:val="0"/>
                                      <w:marRight w:val="0"/>
                                      <w:marTop w:val="0"/>
                                      <w:marBottom w:val="0"/>
                                      <w:divBdr>
                                        <w:top w:val="single" w:sz="6" w:space="0" w:color="auto"/>
                                        <w:left w:val="single" w:sz="6" w:space="0" w:color="auto"/>
                                        <w:bottom w:val="single" w:sz="6" w:space="0" w:color="auto"/>
                                        <w:right w:val="single" w:sz="6" w:space="0" w:color="auto"/>
                                      </w:divBdr>
                                      <w:divsChild>
                                        <w:div w:id="1195400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887568466">
          <w:marLeft w:val="0"/>
          <w:marRight w:val="0"/>
          <w:marTop w:val="0"/>
          <w:marBottom w:val="0"/>
          <w:divBdr>
            <w:top w:val="single" w:sz="2" w:space="0" w:color="E5E7EB"/>
            <w:left w:val="single" w:sz="2" w:space="0" w:color="E5E7EB"/>
            <w:bottom w:val="single" w:sz="2" w:space="0" w:color="E5E7EB"/>
            <w:right w:val="single" w:sz="2" w:space="0" w:color="E5E7EB"/>
          </w:divBdr>
          <w:divsChild>
            <w:div w:id="372853481">
              <w:marLeft w:val="0"/>
              <w:marRight w:val="0"/>
              <w:marTop w:val="0"/>
              <w:marBottom w:val="0"/>
              <w:divBdr>
                <w:top w:val="single" w:sz="2" w:space="0" w:color="E5E7EB"/>
                <w:left w:val="single" w:sz="2" w:space="0" w:color="E5E7EB"/>
                <w:bottom w:val="single" w:sz="2" w:space="0" w:color="E5E7EB"/>
                <w:right w:val="single" w:sz="2" w:space="0" w:color="E5E7EB"/>
              </w:divBdr>
              <w:divsChild>
                <w:div w:id="1269002395">
                  <w:marLeft w:val="0"/>
                  <w:marRight w:val="0"/>
                  <w:marTop w:val="0"/>
                  <w:marBottom w:val="0"/>
                  <w:divBdr>
                    <w:top w:val="single" w:sz="2" w:space="0" w:color="E5E7EB"/>
                    <w:left w:val="single" w:sz="2" w:space="0" w:color="E5E7EB"/>
                    <w:bottom w:val="single" w:sz="2" w:space="0" w:color="E5E7EB"/>
                    <w:right w:val="single" w:sz="2" w:space="0" w:color="E5E7EB"/>
                  </w:divBdr>
                  <w:divsChild>
                    <w:div w:id="1994411262">
                      <w:marLeft w:val="0"/>
                      <w:marRight w:val="0"/>
                      <w:marTop w:val="0"/>
                      <w:marBottom w:val="0"/>
                      <w:divBdr>
                        <w:top w:val="single" w:sz="2" w:space="0" w:color="E5E7EB"/>
                        <w:left w:val="single" w:sz="2" w:space="0" w:color="E5E7EB"/>
                        <w:bottom w:val="single" w:sz="2" w:space="0" w:color="E5E7EB"/>
                        <w:right w:val="single" w:sz="2" w:space="0" w:color="E5E7EB"/>
                      </w:divBdr>
                      <w:divsChild>
                        <w:div w:id="244074058">
                          <w:marLeft w:val="0"/>
                          <w:marRight w:val="0"/>
                          <w:marTop w:val="0"/>
                          <w:marBottom w:val="0"/>
                          <w:divBdr>
                            <w:top w:val="single" w:sz="2" w:space="0" w:color="E5E7EB"/>
                            <w:left w:val="single" w:sz="2" w:space="0" w:color="E5E7EB"/>
                            <w:bottom w:val="single" w:sz="2" w:space="0" w:color="E5E7EB"/>
                            <w:right w:val="single" w:sz="2" w:space="0" w:color="E5E7EB"/>
                          </w:divBdr>
                          <w:divsChild>
                            <w:div w:id="347487642">
                              <w:marLeft w:val="0"/>
                              <w:marRight w:val="0"/>
                              <w:marTop w:val="0"/>
                              <w:marBottom w:val="0"/>
                              <w:divBdr>
                                <w:top w:val="single" w:sz="2" w:space="0" w:color="E5E7EB"/>
                                <w:left w:val="single" w:sz="2" w:space="0" w:color="E5E7EB"/>
                                <w:bottom w:val="single" w:sz="2" w:space="0" w:color="E5E7EB"/>
                                <w:right w:val="single" w:sz="2" w:space="0" w:color="E5E7EB"/>
                              </w:divBdr>
                            </w:div>
                            <w:div w:id="571239152">
                              <w:marLeft w:val="0"/>
                              <w:marRight w:val="0"/>
                              <w:marTop w:val="0"/>
                              <w:marBottom w:val="0"/>
                              <w:divBdr>
                                <w:top w:val="single" w:sz="6" w:space="0" w:color="auto"/>
                                <w:left w:val="single" w:sz="6" w:space="0" w:color="auto"/>
                                <w:bottom w:val="single" w:sz="6" w:space="0" w:color="auto"/>
                                <w:right w:val="single" w:sz="6" w:space="0" w:color="auto"/>
                              </w:divBdr>
                              <w:divsChild>
                                <w:div w:id="610624346">
                                  <w:marLeft w:val="0"/>
                                  <w:marRight w:val="0"/>
                                  <w:marTop w:val="0"/>
                                  <w:marBottom w:val="0"/>
                                  <w:divBdr>
                                    <w:top w:val="single" w:sz="2" w:space="0" w:color="E5E7EB"/>
                                    <w:left w:val="single" w:sz="2" w:space="0" w:color="E5E7EB"/>
                                    <w:bottom w:val="single" w:sz="2" w:space="0" w:color="E5E7EB"/>
                                    <w:right w:val="single" w:sz="2" w:space="0" w:color="E5E7EB"/>
                                  </w:divBdr>
                                  <w:divsChild>
                                    <w:div w:id="7034116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24462004">
                          <w:marLeft w:val="0"/>
                          <w:marRight w:val="0"/>
                          <w:marTop w:val="0"/>
                          <w:marBottom w:val="0"/>
                          <w:divBdr>
                            <w:top w:val="single" w:sz="2" w:space="0" w:color="E5E7EB"/>
                            <w:left w:val="single" w:sz="2" w:space="0" w:color="E5E7EB"/>
                            <w:bottom w:val="single" w:sz="2" w:space="0" w:color="E5E7EB"/>
                            <w:right w:val="single" w:sz="2" w:space="0" w:color="E5E7EB"/>
                          </w:divBdr>
                          <w:divsChild>
                            <w:div w:id="313530617">
                              <w:marLeft w:val="0"/>
                              <w:marRight w:val="0"/>
                              <w:marTop w:val="0"/>
                              <w:marBottom w:val="0"/>
                              <w:divBdr>
                                <w:top w:val="single" w:sz="2" w:space="0" w:color="E5E7EB"/>
                                <w:left w:val="single" w:sz="2" w:space="0" w:color="E5E7EB"/>
                                <w:bottom w:val="single" w:sz="2" w:space="0" w:color="E5E7EB"/>
                                <w:right w:val="single" w:sz="2" w:space="0" w:color="E5E7EB"/>
                              </w:divBdr>
                              <w:divsChild>
                                <w:div w:id="917904053">
                                  <w:marLeft w:val="0"/>
                                  <w:marRight w:val="0"/>
                                  <w:marTop w:val="0"/>
                                  <w:marBottom w:val="0"/>
                                  <w:divBdr>
                                    <w:top w:val="single" w:sz="2" w:space="0" w:color="E5E7EB"/>
                                    <w:left w:val="single" w:sz="2" w:space="0" w:color="E5E7EB"/>
                                    <w:bottom w:val="single" w:sz="2" w:space="0" w:color="E5E7EB"/>
                                    <w:right w:val="single" w:sz="2" w:space="0" w:color="E5E7EB"/>
                                  </w:divBdr>
                                  <w:divsChild>
                                    <w:div w:id="6654045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737462">
                              <w:marLeft w:val="0"/>
                              <w:marRight w:val="0"/>
                              <w:marTop w:val="0"/>
                              <w:marBottom w:val="0"/>
                              <w:divBdr>
                                <w:top w:val="single" w:sz="6" w:space="0" w:color="auto"/>
                                <w:left w:val="single" w:sz="6" w:space="0" w:color="auto"/>
                                <w:bottom w:val="single" w:sz="6" w:space="0" w:color="auto"/>
                                <w:right w:val="single" w:sz="6" w:space="0" w:color="auto"/>
                              </w:divBdr>
                              <w:divsChild>
                                <w:div w:id="2066876100">
                                  <w:marLeft w:val="0"/>
                                  <w:marRight w:val="0"/>
                                  <w:marTop w:val="0"/>
                                  <w:marBottom w:val="0"/>
                                  <w:divBdr>
                                    <w:top w:val="single" w:sz="2" w:space="0" w:color="E5E7EB"/>
                                    <w:left w:val="single" w:sz="2" w:space="0" w:color="E5E7EB"/>
                                    <w:bottom w:val="single" w:sz="2" w:space="0" w:color="E5E7EB"/>
                                    <w:right w:val="single" w:sz="2" w:space="0" w:color="E5E7EB"/>
                                  </w:divBdr>
                                  <w:divsChild>
                                    <w:div w:id="872881107">
                                      <w:marLeft w:val="0"/>
                                      <w:marRight w:val="0"/>
                                      <w:marTop w:val="0"/>
                                      <w:marBottom w:val="0"/>
                                      <w:divBdr>
                                        <w:top w:val="single" w:sz="2" w:space="0" w:color="E5E7EB"/>
                                        <w:left w:val="single" w:sz="2" w:space="0" w:color="E5E7EB"/>
                                        <w:bottom w:val="single" w:sz="2" w:space="0" w:color="E5E7EB"/>
                                        <w:right w:val="single" w:sz="2" w:space="0" w:color="E5E7EB"/>
                                      </w:divBdr>
                                      <w:divsChild>
                                        <w:div w:id="1112700033">
                                          <w:marLeft w:val="0"/>
                                          <w:marRight w:val="0"/>
                                          <w:marTop w:val="0"/>
                                          <w:marBottom w:val="0"/>
                                          <w:divBdr>
                                            <w:top w:val="single" w:sz="2" w:space="0" w:color="E5E7EB"/>
                                            <w:left w:val="single" w:sz="2" w:space="0" w:color="E5E7EB"/>
                                            <w:bottom w:val="single" w:sz="2" w:space="0" w:color="E5E7EB"/>
                                            <w:right w:val="single" w:sz="2" w:space="0" w:color="E5E7EB"/>
                                          </w:divBdr>
                                          <w:divsChild>
                                            <w:div w:id="488597116">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870218317">
                                      <w:marLeft w:val="0"/>
                                      <w:marRight w:val="0"/>
                                      <w:marTop w:val="0"/>
                                      <w:marBottom w:val="0"/>
                                      <w:divBdr>
                                        <w:top w:val="single" w:sz="2" w:space="0" w:color="E5E7EB"/>
                                        <w:left w:val="single" w:sz="2" w:space="0" w:color="E5E7EB"/>
                                        <w:bottom w:val="single" w:sz="2" w:space="0" w:color="E5E7EB"/>
                                        <w:right w:val="single" w:sz="2" w:space="0" w:color="E5E7EB"/>
                                      </w:divBdr>
                                      <w:divsChild>
                                        <w:div w:id="1203788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3022029">
                                  <w:marLeft w:val="0"/>
                                  <w:marRight w:val="0"/>
                                  <w:marTop w:val="0"/>
                                  <w:marBottom w:val="0"/>
                                  <w:divBdr>
                                    <w:top w:val="single" w:sz="2" w:space="0" w:color="E5E7EB"/>
                                    <w:left w:val="single" w:sz="2" w:space="0" w:color="E5E7EB"/>
                                    <w:bottom w:val="single" w:sz="2" w:space="0" w:color="E5E7EB"/>
                                    <w:right w:val="single" w:sz="2" w:space="0" w:color="E5E7EB"/>
                                  </w:divBdr>
                                  <w:divsChild>
                                    <w:div w:id="1437284012">
                                      <w:marLeft w:val="0"/>
                                      <w:marRight w:val="0"/>
                                      <w:marTop w:val="0"/>
                                      <w:marBottom w:val="0"/>
                                      <w:divBdr>
                                        <w:top w:val="single" w:sz="2" w:space="0" w:color="E5E7EB"/>
                                        <w:left w:val="single" w:sz="2" w:space="0" w:color="E5E7EB"/>
                                        <w:bottom w:val="single" w:sz="2" w:space="0" w:color="E5E7EB"/>
                                        <w:right w:val="single" w:sz="2" w:space="0" w:color="E5E7EB"/>
                                      </w:divBdr>
                                      <w:divsChild>
                                        <w:div w:id="911281989">
                                          <w:marLeft w:val="0"/>
                                          <w:marRight w:val="0"/>
                                          <w:marTop w:val="0"/>
                                          <w:marBottom w:val="0"/>
                                          <w:divBdr>
                                            <w:top w:val="single" w:sz="2" w:space="0" w:color="E5E7EB"/>
                                            <w:left w:val="single" w:sz="2" w:space="0" w:color="E5E7EB"/>
                                            <w:bottom w:val="single" w:sz="2" w:space="0" w:color="E5E7EB"/>
                                            <w:right w:val="single" w:sz="2" w:space="0" w:color="E5E7EB"/>
                                          </w:divBdr>
                                          <w:divsChild>
                                            <w:div w:id="71661297">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266084728">
                                      <w:marLeft w:val="0"/>
                                      <w:marRight w:val="0"/>
                                      <w:marTop w:val="0"/>
                                      <w:marBottom w:val="0"/>
                                      <w:divBdr>
                                        <w:top w:val="single" w:sz="2" w:space="0" w:color="E5E7EB"/>
                                        <w:left w:val="single" w:sz="2" w:space="0" w:color="E5E7EB"/>
                                        <w:bottom w:val="single" w:sz="2" w:space="0" w:color="E5E7EB"/>
                                        <w:right w:val="single" w:sz="2" w:space="0" w:color="E5E7EB"/>
                                      </w:divBdr>
                                      <w:divsChild>
                                        <w:div w:id="754391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8475469">
                                  <w:marLeft w:val="0"/>
                                  <w:marRight w:val="0"/>
                                  <w:marTop w:val="0"/>
                                  <w:marBottom w:val="0"/>
                                  <w:divBdr>
                                    <w:top w:val="single" w:sz="2" w:space="0" w:color="E5E7EB"/>
                                    <w:left w:val="single" w:sz="2" w:space="0" w:color="E5E7EB"/>
                                    <w:bottom w:val="single" w:sz="2" w:space="0" w:color="E5E7EB"/>
                                    <w:right w:val="single" w:sz="2" w:space="0" w:color="E5E7EB"/>
                                  </w:divBdr>
                                  <w:divsChild>
                                    <w:div w:id="1751271739">
                                      <w:marLeft w:val="0"/>
                                      <w:marRight w:val="0"/>
                                      <w:marTop w:val="0"/>
                                      <w:marBottom w:val="0"/>
                                      <w:divBdr>
                                        <w:top w:val="single" w:sz="2" w:space="0" w:color="E5E7EB"/>
                                        <w:left w:val="single" w:sz="2" w:space="0" w:color="E5E7EB"/>
                                        <w:bottom w:val="single" w:sz="2" w:space="0" w:color="E5E7EB"/>
                                        <w:right w:val="single" w:sz="2" w:space="0" w:color="E5E7EB"/>
                                      </w:divBdr>
                                      <w:divsChild>
                                        <w:div w:id="1096096499">
                                          <w:marLeft w:val="0"/>
                                          <w:marRight w:val="0"/>
                                          <w:marTop w:val="0"/>
                                          <w:marBottom w:val="0"/>
                                          <w:divBdr>
                                            <w:top w:val="single" w:sz="2" w:space="0" w:color="E5E7EB"/>
                                            <w:left w:val="single" w:sz="2" w:space="0" w:color="E5E7EB"/>
                                            <w:bottom w:val="single" w:sz="2" w:space="0" w:color="E5E7EB"/>
                                            <w:right w:val="single" w:sz="2" w:space="0" w:color="E5E7EB"/>
                                          </w:divBdr>
                                          <w:divsChild>
                                            <w:div w:id="14116145">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77139620">
                                      <w:marLeft w:val="0"/>
                                      <w:marRight w:val="0"/>
                                      <w:marTop w:val="0"/>
                                      <w:marBottom w:val="0"/>
                                      <w:divBdr>
                                        <w:top w:val="single" w:sz="2" w:space="0" w:color="E5E7EB"/>
                                        <w:left w:val="single" w:sz="2" w:space="0" w:color="E5E7EB"/>
                                        <w:bottom w:val="single" w:sz="2" w:space="0" w:color="E5E7EB"/>
                                        <w:right w:val="single" w:sz="2" w:space="0" w:color="E5E7EB"/>
                                      </w:divBdr>
                                      <w:divsChild>
                                        <w:div w:id="18698739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14369523">
                      <w:marLeft w:val="0"/>
                      <w:marRight w:val="0"/>
                      <w:marTop w:val="0"/>
                      <w:marBottom w:val="0"/>
                      <w:divBdr>
                        <w:top w:val="single" w:sz="2" w:space="0" w:color="E5E7EB"/>
                        <w:left w:val="single" w:sz="2" w:space="0" w:color="E5E7EB"/>
                        <w:bottom w:val="single" w:sz="2" w:space="0" w:color="E5E7EB"/>
                        <w:right w:val="single" w:sz="2" w:space="0" w:color="E5E7EB"/>
                      </w:divBdr>
                      <w:divsChild>
                        <w:div w:id="376126397">
                          <w:marLeft w:val="0"/>
                          <w:marRight w:val="0"/>
                          <w:marTop w:val="0"/>
                          <w:marBottom w:val="0"/>
                          <w:divBdr>
                            <w:top w:val="single" w:sz="2" w:space="0" w:color="E5E7EB"/>
                            <w:left w:val="single" w:sz="2" w:space="0" w:color="E5E7EB"/>
                            <w:bottom w:val="single" w:sz="2" w:space="0" w:color="E5E7EB"/>
                            <w:right w:val="single" w:sz="2" w:space="0" w:color="E5E7EB"/>
                          </w:divBdr>
                          <w:divsChild>
                            <w:div w:id="1159229331">
                              <w:marLeft w:val="0"/>
                              <w:marRight w:val="0"/>
                              <w:marTop w:val="0"/>
                              <w:marBottom w:val="0"/>
                              <w:divBdr>
                                <w:top w:val="single" w:sz="2" w:space="0" w:color="E5E7EB"/>
                                <w:left w:val="single" w:sz="2" w:space="0" w:color="E5E7EB"/>
                                <w:bottom w:val="single" w:sz="2" w:space="0" w:color="E5E7EB"/>
                                <w:right w:val="single" w:sz="2" w:space="0" w:color="E5E7EB"/>
                              </w:divBdr>
                              <w:divsChild>
                                <w:div w:id="337582612">
                                  <w:marLeft w:val="0"/>
                                  <w:marRight w:val="0"/>
                                  <w:marTop w:val="0"/>
                                  <w:marBottom w:val="0"/>
                                  <w:divBdr>
                                    <w:top w:val="single" w:sz="2" w:space="0" w:color="E5E7EB"/>
                                    <w:left w:val="single" w:sz="2" w:space="0" w:color="E5E7EB"/>
                                    <w:bottom w:val="single" w:sz="2" w:space="0" w:color="E5E7EB"/>
                                    <w:right w:val="single" w:sz="2" w:space="0" w:color="E5E7EB"/>
                                  </w:divBdr>
                                  <w:divsChild>
                                    <w:div w:id="1223324534">
                                      <w:marLeft w:val="0"/>
                                      <w:marRight w:val="0"/>
                                      <w:marTop w:val="0"/>
                                      <w:marBottom w:val="0"/>
                                      <w:divBdr>
                                        <w:top w:val="single" w:sz="2" w:space="0" w:color="E5E7EB"/>
                                        <w:left w:val="single" w:sz="2" w:space="0" w:color="E5E7EB"/>
                                        <w:bottom w:val="single" w:sz="2" w:space="0" w:color="E5E7EB"/>
                                        <w:right w:val="single" w:sz="2" w:space="0" w:color="E5E7EB"/>
                                      </w:divBdr>
                                      <w:divsChild>
                                        <w:div w:id="458425846">
                                          <w:marLeft w:val="0"/>
                                          <w:marRight w:val="0"/>
                                          <w:marTop w:val="100"/>
                                          <w:marBottom w:val="100"/>
                                          <w:divBdr>
                                            <w:top w:val="single" w:sz="6" w:space="0" w:color="E5E7EB"/>
                                            <w:left w:val="single" w:sz="6" w:space="0" w:color="E5E7EB"/>
                                            <w:bottom w:val="single" w:sz="6" w:space="0" w:color="E5E7EB"/>
                                            <w:right w:val="single" w:sz="6" w:space="0" w:color="E5E7EB"/>
                                          </w:divBdr>
                                          <w:divsChild>
                                            <w:div w:id="2032491794">
                                              <w:marLeft w:val="0"/>
                                              <w:marRight w:val="0"/>
                                              <w:marTop w:val="0"/>
                                              <w:marBottom w:val="0"/>
                                              <w:divBdr>
                                                <w:top w:val="single" w:sz="2" w:space="0" w:color="E5E7EB"/>
                                                <w:left w:val="single" w:sz="2" w:space="0" w:color="E5E7EB"/>
                                                <w:bottom w:val="single" w:sz="2" w:space="0" w:color="E5E7EB"/>
                                                <w:right w:val="single" w:sz="2" w:space="0" w:color="E5E7EB"/>
                                              </w:divBdr>
                                              <w:divsChild>
                                                <w:div w:id="13053100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39053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1197359">
                                  <w:marLeft w:val="0"/>
                                  <w:marRight w:val="0"/>
                                  <w:marTop w:val="0"/>
                                  <w:marBottom w:val="0"/>
                                  <w:divBdr>
                                    <w:top w:val="single" w:sz="2" w:space="0" w:color="E5E7EB"/>
                                    <w:left w:val="single" w:sz="2" w:space="0" w:color="E5E7EB"/>
                                    <w:bottom w:val="single" w:sz="2" w:space="0" w:color="E5E7EB"/>
                                    <w:right w:val="single" w:sz="2" w:space="0" w:color="E5E7EB"/>
                                  </w:divBdr>
                                  <w:divsChild>
                                    <w:div w:id="1070036446">
                                      <w:marLeft w:val="0"/>
                                      <w:marRight w:val="0"/>
                                      <w:marTop w:val="0"/>
                                      <w:marBottom w:val="0"/>
                                      <w:divBdr>
                                        <w:top w:val="single" w:sz="2" w:space="0" w:color="E5E7EB"/>
                                        <w:left w:val="single" w:sz="2" w:space="0" w:color="E5E7EB"/>
                                        <w:bottom w:val="single" w:sz="2" w:space="0" w:color="E5E7EB"/>
                                        <w:right w:val="single" w:sz="2" w:space="0" w:color="E5E7EB"/>
                                      </w:divBdr>
                                      <w:divsChild>
                                        <w:div w:id="893558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669577">
                                  <w:marLeft w:val="0"/>
                                  <w:marRight w:val="0"/>
                                  <w:marTop w:val="0"/>
                                  <w:marBottom w:val="0"/>
                                  <w:divBdr>
                                    <w:top w:val="single" w:sz="2" w:space="0" w:color="E5E7EB"/>
                                    <w:left w:val="single" w:sz="2" w:space="0" w:color="E5E7EB"/>
                                    <w:bottom w:val="single" w:sz="2" w:space="0" w:color="E5E7EB"/>
                                    <w:right w:val="single" w:sz="2" w:space="0" w:color="E5E7EB"/>
                                  </w:divBdr>
                                  <w:divsChild>
                                    <w:div w:id="937762168">
                                      <w:marLeft w:val="0"/>
                                      <w:marRight w:val="0"/>
                                      <w:marTop w:val="0"/>
                                      <w:marBottom w:val="0"/>
                                      <w:divBdr>
                                        <w:top w:val="single" w:sz="2" w:space="0" w:color="E5E7EB"/>
                                        <w:left w:val="single" w:sz="2" w:space="0" w:color="E5E7EB"/>
                                        <w:bottom w:val="single" w:sz="2" w:space="0" w:color="E5E7EB"/>
                                        <w:right w:val="single" w:sz="2" w:space="0" w:color="E5E7EB"/>
                                      </w:divBdr>
                                      <w:divsChild>
                                        <w:div w:id="1555577157">
                                          <w:marLeft w:val="0"/>
                                          <w:marRight w:val="0"/>
                                          <w:marTop w:val="100"/>
                                          <w:marBottom w:val="100"/>
                                          <w:divBdr>
                                            <w:top w:val="single" w:sz="6" w:space="0" w:color="E5E7EB"/>
                                            <w:left w:val="single" w:sz="6" w:space="0" w:color="E5E7EB"/>
                                            <w:bottom w:val="single" w:sz="6" w:space="0" w:color="E5E7EB"/>
                                            <w:right w:val="single" w:sz="6" w:space="0" w:color="E5E7EB"/>
                                          </w:divBdr>
                                          <w:divsChild>
                                            <w:div w:id="7833820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318848340">
      <w:bodyDiv w:val="1"/>
      <w:marLeft w:val="0"/>
      <w:marRight w:val="0"/>
      <w:marTop w:val="0"/>
      <w:marBottom w:val="0"/>
      <w:divBdr>
        <w:top w:val="none" w:sz="0" w:space="0" w:color="auto"/>
        <w:left w:val="none" w:sz="0" w:space="0" w:color="auto"/>
        <w:bottom w:val="none" w:sz="0" w:space="0" w:color="auto"/>
        <w:right w:val="none" w:sz="0" w:space="0" w:color="auto"/>
      </w:divBdr>
      <w:divsChild>
        <w:div w:id="1451894861">
          <w:marLeft w:val="-150"/>
          <w:marRight w:val="-150"/>
          <w:marTop w:val="0"/>
          <w:marBottom w:val="0"/>
          <w:divBdr>
            <w:top w:val="none" w:sz="0" w:space="0" w:color="auto"/>
            <w:left w:val="none" w:sz="0" w:space="0" w:color="auto"/>
            <w:bottom w:val="none" w:sz="0" w:space="0" w:color="auto"/>
            <w:right w:val="none" w:sz="0" w:space="0" w:color="auto"/>
          </w:divBdr>
          <w:divsChild>
            <w:div w:id="632562032">
              <w:marLeft w:val="0"/>
              <w:marRight w:val="0"/>
              <w:marTop w:val="0"/>
              <w:marBottom w:val="0"/>
              <w:divBdr>
                <w:top w:val="none" w:sz="0" w:space="0" w:color="auto"/>
                <w:left w:val="none" w:sz="0" w:space="0" w:color="auto"/>
                <w:bottom w:val="none" w:sz="0" w:space="0" w:color="auto"/>
                <w:right w:val="none" w:sz="0" w:space="0" w:color="auto"/>
              </w:divBdr>
            </w:div>
            <w:div w:id="954093126">
              <w:marLeft w:val="0"/>
              <w:marRight w:val="0"/>
              <w:marTop w:val="0"/>
              <w:marBottom w:val="0"/>
              <w:divBdr>
                <w:top w:val="none" w:sz="0" w:space="0" w:color="auto"/>
                <w:left w:val="none" w:sz="0" w:space="0" w:color="auto"/>
                <w:bottom w:val="none" w:sz="0" w:space="0" w:color="auto"/>
                <w:right w:val="none" w:sz="0" w:space="0" w:color="auto"/>
              </w:divBdr>
              <w:divsChild>
                <w:div w:id="1268394642">
                  <w:marLeft w:val="0"/>
                  <w:marRight w:val="0"/>
                  <w:marTop w:val="0"/>
                  <w:marBottom w:val="0"/>
                  <w:divBdr>
                    <w:top w:val="none" w:sz="0" w:space="0" w:color="auto"/>
                    <w:left w:val="none" w:sz="0" w:space="0" w:color="auto"/>
                    <w:bottom w:val="none" w:sz="0" w:space="0" w:color="auto"/>
                    <w:right w:val="none" w:sz="0" w:space="0" w:color="auto"/>
                  </w:divBdr>
                  <w:divsChild>
                    <w:div w:id="10233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95401">
          <w:marLeft w:val="-150"/>
          <w:marRight w:val="-150"/>
          <w:marTop w:val="0"/>
          <w:marBottom w:val="0"/>
          <w:divBdr>
            <w:top w:val="none" w:sz="0" w:space="0" w:color="auto"/>
            <w:left w:val="none" w:sz="0" w:space="0" w:color="auto"/>
            <w:bottom w:val="none" w:sz="0" w:space="0" w:color="auto"/>
            <w:right w:val="none" w:sz="0" w:space="0" w:color="auto"/>
          </w:divBdr>
          <w:divsChild>
            <w:div w:id="810750759">
              <w:marLeft w:val="0"/>
              <w:marRight w:val="0"/>
              <w:marTop w:val="0"/>
              <w:marBottom w:val="0"/>
              <w:divBdr>
                <w:top w:val="none" w:sz="0" w:space="0" w:color="auto"/>
                <w:left w:val="none" w:sz="0" w:space="0" w:color="auto"/>
                <w:bottom w:val="none" w:sz="0" w:space="0" w:color="auto"/>
                <w:right w:val="none" w:sz="0" w:space="0" w:color="auto"/>
              </w:divBdr>
              <w:divsChild>
                <w:div w:id="381905027">
                  <w:marLeft w:val="0"/>
                  <w:marRight w:val="0"/>
                  <w:marTop w:val="0"/>
                  <w:marBottom w:val="0"/>
                  <w:divBdr>
                    <w:top w:val="none" w:sz="0" w:space="0" w:color="auto"/>
                    <w:left w:val="none" w:sz="0" w:space="0" w:color="auto"/>
                    <w:bottom w:val="none" w:sz="0" w:space="0" w:color="auto"/>
                    <w:right w:val="none" w:sz="0" w:space="0" w:color="auto"/>
                  </w:divBdr>
                  <w:divsChild>
                    <w:div w:id="11001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95667">
      <w:bodyDiv w:val="1"/>
      <w:marLeft w:val="0"/>
      <w:marRight w:val="0"/>
      <w:marTop w:val="0"/>
      <w:marBottom w:val="0"/>
      <w:divBdr>
        <w:top w:val="none" w:sz="0" w:space="0" w:color="auto"/>
        <w:left w:val="none" w:sz="0" w:space="0" w:color="auto"/>
        <w:bottom w:val="none" w:sz="0" w:space="0" w:color="auto"/>
        <w:right w:val="none" w:sz="0" w:space="0" w:color="auto"/>
      </w:divBdr>
      <w:divsChild>
        <w:div w:id="682166435">
          <w:marLeft w:val="-150"/>
          <w:marRight w:val="-150"/>
          <w:marTop w:val="0"/>
          <w:marBottom w:val="0"/>
          <w:divBdr>
            <w:top w:val="none" w:sz="0" w:space="0" w:color="auto"/>
            <w:left w:val="none" w:sz="0" w:space="0" w:color="auto"/>
            <w:bottom w:val="none" w:sz="0" w:space="0" w:color="auto"/>
            <w:right w:val="none" w:sz="0" w:space="0" w:color="auto"/>
          </w:divBdr>
          <w:divsChild>
            <w:div w:id="252477260">
              <w:marLeft w:val="0"/>
              <w:marRight w:val="0"/>
              <w:marTop w:val="0"/>
              <w:marBottom w:val="0"/>
              <w:divBdr>
                <w:top w:val="none" w:sz="0" w:space="0" w:color="auto"/>
                <w:left w:val="none" w:sz="0" w:space="0" w:color="auto"/>
                <w:bottom w:val="none" w:sz="0" w:space="0" w:color="auto"/>
                <w:right w:val="none" w:sz="0" w:space="0" w:color="auto"/>
              </w:divBdr>
              <w:divsChild>
                <w:div w:id="1240213968">
                  <w:marLeft w:val="0"/>
                  <w:marRight w:val="0"/>
                  <w:marTop w:val="0"/>
                  <w:marBottom w:val="0"/>
                  <w:divBdr>
                    <w:top w:val="none" w:sz="0" w:space="0" w:color="auto"/>
                    <w:left w:val="none" w:sz="0" w:space="0" w:color="auto"/>
                    <w:bottom w:val="none" w:sz="0" w:space="0" w:color="auto"/>
                    <w:right w:val="none" w:sz="0" w:space="0" w:color="auto"/>
                  </w:divBdr>
                  <w:divsChild>
                    <w:div w:id="2077973562">
                      <w:marLeft w:val="0"/>
                      <w:marRight w:val="0"/>
                      <w:marTop w:val="0"/>
                      <w:marBottom w:val="0"/>
                      <w:divBdr>
                        <w:top w:val="none" w:sz="0" w:space="0" w:color="auto"/>
                        <w:left w:val="none" w:sz="0" w:space="0" w:color="auto"/>
                        <w:bottom w:val="none" w:sz="0" w:space="0" w:color="auto"/>
                        <w:right w:val="none" w:sz="0" w:space="0" w:color="auto"/>
                      </w:divBdr>
                    </w:div>
                  </w:divsChild>
                </w:div>
                <w:div w:id="54594968">
                  <w:marLeft w:val="0"/>
                  <w:marRight w:val="0"/>
                  <w:marTop w:val="0"/>
                  <w:marBottom w:val="0"/>
                  <w:divBdr>
                    <w:top w:val="none" w:sz="0" w:space="0" w:color="auto"/>
                    <w:left w:val="none" w:sz="0" w:space="0" w:color="auto"/>
                    <w:bottom w:val="none" w:sz="0" w:space="0" w:color="auto"/>
                    <w:right w:val="none" w:sz="0" w:space="0" w:color="auto"/>
                  </w:divBdr>
                  <w:divsChild>
                    <w:div w:id="423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9877">
          <w:marLeft w:val="-150"/>
          <w:marRight w:val="-150"/>
          <w:marTop w:val="0"/>
          <w:marBottom w:val="0"/>
          <w:divBdr>
            <w:top w:val="none" w:sz="0" w:space="0" w:color="auto"/>
            <w:left w:val="none" w:sz="0" w:space="0" w:color="auto"/>
            <w:bottom w:val="none" w:sz="0" w:space="0" w:color="auto"/>
            <w:right w:val="none" w:sz="0" w:space="0" w:color="auto"/>
          </w:divBdr>
          <w:divsChild>
            <w:div w:id="1558012622">
              <w:marLeft w:val="0"/>
              <w:marRight w:val="0"/>
              <w:marTop w:val="0"/>
              <w:marBottom w:val="0"/>
              <w:divBdr>
                <w:top w:val="none" w:sz="0" w:space="0" w:color="auto"/>
                <w:left w:val="none" w:sz="0" w:space="0" w:color="auto"/>
                <w:bottom w:val="none" w:sz="0" w:space="0" w:color="auto"/>
                <w:right w:val="none" w:sz="0" w:space="0" w:color="auto"/>
              </w:divBdr>
              <w:divsChild>
                <w:div w:id="1041782582">
                  <w:marLeft w:val="0"/>
                  <w:marRight w:val="0"/>
                  <w:marTop w:val="0"/>
                  <w:marBottom w:val="0"/>
                  <w:divBdr>
                    <w:top w:val="none" w:sz="0" w:space="0" w:color="auto"/>
                    <w:left w:val="none" w:sz="0" w:space="0" w:color="auto"/>
                    <w:bottom w:val="none" w:sz="0" w:space="0" w:color="auto"/>
                    <w:right w:val="none" w:sz="0" w:space="0" w:color="auto"/>
                  </w:divBdr>
                  <w:divsChild>
                    <w:div w:id="1359509175">
                      <w:marLeft w:val="0"/>
                      <w:marRight w:val="0"/>
                      <w:marTop w:val="0"/>
                      <w:marBottom w:val="0"/>
                      <w:divBdr>
                        <w:top w:val="none" w:sz="0" w:space="0" w:color="auto"/>
                        <w:left w:val="none" w:sz="0" w:space="0" w:color="auto"/>
                        <w:bottom w:val="none" w:sz="0" w:space="0" w:color="auto"/>
                        <w:right w:val="none" w:sz="0" w:space="0" w:color="auto"/>
                      </w:divBdr>
                    </w:div>
                    <w:div w:id="985621633">
                      <w:marLeft w:val="0"/>
                      <w:marRight w:val="0"/>
                      <w:marTop w:val="0"/>
                      <w:marBottom w:val="0"/>
                      <w:divBdr>
                        <w:top w:val="none" w:sz="0" w:space="0" w:color="auto"/>
                        <w:left w:val="none" w:sz="0" w:space="0" w:color="auto"/>
                        <w:bottom w:val="none" w:sz="0" w:space="0" w:color="auto"/>
                        <w:right w:val="none" w:sz="0" w:space="0" w:color="auto"/>
                      </w:divBdr>
                      <w:divsChild>
                        <w:div w:id="1668751851">
                          <w:marLeft w:val="0"/>
                          <w:marRight w:val="0"/>
                          <w:marTop w:val="0"/>
                          <w:marBottom w:val="0"/>
                          <w:divBdr>
                            <w:top w:val="none" w:sz="0" w:space="0" w:color="auto"/>
                            <w:left w:val="none" w:sz="0" w:space="0" w:color="auto"/>
                            <w:bottom w:val="none" w:sz="0" w:space="0" w:color="auto"/>
                            <w:right w:val="none" w:sz="0" w:space="0" w:color="auto"/>
                          </w:divBdr>
                          <w:divsChild>
                            <w:div w:id="266887705">
                              <w:marLeft w:val="0"/>
                              <w:marRight w:val="0"/>
                              <w:marTop w:val="0"/>
                              <w:marBottom w:val="0"/>
                              <w:divBdr>
                                <w:top w:val="none" w:sz="0" w:space="0" w:color="auto"/>
                                <w:left w:val="none" w:sz="0" w:space="0" w:color="auto"/>
                                <w:bottom w:val="none" w:sz="0" w:space="0" w:color="auto"/>
                                <w:right w:val="none" w:sz="0" w:space="0" w:color="auto"/>
                              </w:divBdr>
                            </w:div>
                            <w:div w:id="840464549">
                              <w:marLeft w:val="0"/>
                              <w:marRight w:val="0"/>
                              <w:marTop w:val="0"/>
                              <w:marBottom w:val="0"/>
                              <w:divBdr>
                                <w:top w:val="none" w:sz="0" w:space="0" w:color="auto"/>
                                <w:left w:val="none" w:sz="0" w:space="0" w:color="auto"/>
                                <w:bottom w:val="none" w:sz="0" w:space="0" w:color="auto"/>
                                <w:right w:val="none" w:sz="0" w:space="0" w:color="auto"/>
                              </w:divBdr>
                            </w:div>
                            <w:div w:id="1020009811">
                              <w:marLeft w:val="0"/>
                              <w:marRight w:val="0"/>
                              <w:marTop w:val="0"/>
                              <w:marBottom w:val="0"/>
                              <w:divBdr>
                                <w:top w:val="none" w:sz="0" w:space="0" w:color="auto"/>
                                <w:left w:val="none" w:sz="0" w:space="0" w:color="auto"/>
                                <w:bottom w:val="none" w:sz="0" w:space="0" w:color="auto"/>
                                <w:right w:val="none" w:sz="0" w:space="0" w:color="auto"/>
                              </w:divBdr>
                            </w:div>
                            <w:div w:id="1349913253">
                              <w:marLeft w:val="0"/>
                              <w:marRight w:val="0"/>
                              <w:marTop w:val="0"/>
                              <w:marBottom w:val="0"/>
                              <w:divBdr>
                                <w:top w:val="none" w:sz="0" w:space="0" w:color="auto"/>
                                <w:left w:val="none" w:sz="0" w:space="0" w:color="auto"/>
                                <w:bottom w:val="none" w:sz="0" w:space="0" w:color="auto"/>
                                <w:right w:val="none" w:sz="0" w:space="0" w:color="auto"/>
                              </w:divBdr>
                            </w:div>
                            <w:div w:id="7104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421746">
              <w:marLeft w:val="0"/>
              <w:marRight w:val="0"/>
              <w:marTop w:val="0"/>
              <w:marBottom w:val="0"/>
              <w:divBdr>
                <w:top w:val="none" w:sz="0" w:space="0" w:color="auto"/>
                <w:left w:val="none" w:sz="0" w:space="0" w:color="auto"/>
                <w:bottom w:val="none" w:sz="0" w:space="0" w:color="auto"/>
                <w:right w:val="none" w:sz="0" w:space="0" w:color="auto"/>
              </w:divBdr>
              <w:divsChild>
                <w:div w:id="271522405">
                  <w:marLeft w:val="0"/>
                  <w:marRight w:val="0"/>
                  <w:marTop w:val="0"/>
                  <w:marBottom w:val="0"/>
                  <w:divBdr>
                    <w:top w:val="none" w:sz="0" w:space="0" w:color="auto"/>
                    <w:left w:val="none" w:sz="0" w:space="0" w:color="auto"/>
                    <w:bottom w:val="none" w:sz="0" w:space="0" w:color="auto"/>
                    <w:right w:val="none" w:sz="0" w:space="0" w:color="auto"/>
                  </w:divBdr>
                  <w:divsChild>
                    <w:div w:id="1966083449">
                      <w:marLeft w:val="0"/>
                      <w:marRight w:val="0"/>
                      <w:marTop w:val="0"/>
                      <w:marBottom w:val="0"/>
                      <w:divBdr>
                        <w:top w:val="none" w:sz="0" w:space="0" w:color="auto"/>
                        <w:left w:val="none" w:sz="0" w:space="0" w:color="auto"/>
                        <w:bottom w:val="none" w:sz="0" w:space="0" w:color="auto"/>
                        <w:right w:val="none" w:sz="0" w:space="0" w:color="auto"/>
                      </w:divBdr>
                      <w:divsChild>
                        <w:div w:id="1509440506">
                          <w:marLeft w:val="0"/>
                          <w:marRight w:val="0"/>
                          <w:marTop w:val="0"/>
                          <w:marBottom w:val="0"/>
                          <w:divBdr>
                            <w:top w:val="none" w:sz="0" w:space="0" w:color="auto"/>
                            <w:left w:val="none" w:sz="0" w:space="0" w:color="auto"/>
                            <w:bottom w:val="none" w:sz="0" w:space="0" w:color="auto"/>
                            <w:right w:val="none" w:sz="0" w:space="0" w:color="auto"/>
                          </w:divBdr>
                        </w:div>
                      </w:divsChild>
                    </w:div>
                    <w:div w:id="2087605548">
                      <w:marLeft w:val="0"/>
                      <w:marRight w:val="0"/>
                      <w:marTop w:val="0"/>
                      <w:marBottom w:val="450"/>
                      <w:divBdr>
                        <w:top w:val="none" w:sz="0" w:space="0" w:color="auto"/>
                        <w:left w:val="none" w:sz="0" w:space="0" w:color="auto"/>
                        <w:bottom w:val="none" w:sz="0" w:space="0" w:color="auto"/>
                        <w:right w:val="none" w:sz="0" w:space="0" w:color="auto"/>
                      </w:divBdr>
                    </w:div>
                    <w:div w:id="1071343483">
                      <w:marLeft w:val="0"/>
                      <w:marRight w:val="0"/>
                      <w:marTop w:val="0"/>
                      <w:marBottom w:val="0"/>
                      <w:divBdr>
                        <w:top w:val="none" w:sz="0" w:space="0" w:color="auto"/>
                        <w:left w:val="none" w:sz="0" w:space="0" w:color="auto"/>
                        <w:bottom w:val="none" w:sz="0" w:space="0" w:color="auto"/>
                        <w:right w:val="none" w:sz="0" w:space="0" w:color="auto"/>
                      </w:divBdr>
                      <w:divsChild>
                        <w:div w:id="1356271873">
                          <w:marLeft w:val="-150"/>
                          <w:marRight w:val="-150"/>
                          <w:marTop w:val="0"/>
                          <w:marBottom w:val="0"/>
                          <w:divBdr>
                            <w:top w:val="none" w:sz="0" w:space="0" w:color="auto"/>
                            <w:left w:val="none" w:sz="0" w:space="0" w:color="auto"/>
                            <w:bottom w:val="none" w:sz="0" w:space="0" w:color="auto"/>
                            <w:right w:val="none" w:sz="0" w:space="0" w:color="auto"/>
                          </w:divBdr>
                          <w:divsChild>
                            <w:div w:id="720326042">
                              <w:marLeft w:val="0"/>
                              <w:marRight w:val="0"/>
                              <w:marTop w:val="0"/>
                              <w:marBottom w:val="0"/>
                              <w:divBdr>
                                <w:top w:val="none" w:sz="0" w:space="0" w:color="auto"/>
                                <w:left w:val="none" w:sz="0" w:space="0" w:color="auto"/>
                                <w:bottom w:val="none" w:sz="0" w:space="0" w:color="auto"/>
                                <w:right w:val="none" w:sz="0" w:space="0" w:color="auto"/>
                              </w:divBdr>
                            </w:div>
                            <w:div w:id="316081168">
                              <w:marLeft w:val="0"/>
                              <w:marRight w:val="0"/>
                              <w:marTop w:val="0"/>
                              <w:marBottom w:val="0"/>
                              <w:divBdr>
                                <w:top w:val="none" w:sz="0" w:space="0" w:color="auto"/>
                                <w:left w:val="none" w:sz="0" w:space="0" w:color="auto"/>
                                <w:bottom w:val="none" w:sz="0" w:space="0" w:color="auto"/>
                                <w:right w:val="none" w:sz="0" w:space="0" w:color="auto"/>
                              </w:divBdr>
                              <w:divsChild>
                                <w:div w:id="4463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7072">
                          <w:marLeft w:val="-150"/>
                          <w:marRight w:val="-150"/>
                          <w:marTop w:val="0"/>
                          <w:marBottom w:val="0"/>
                          <w:divBdr>
                            <w:top w:val="none" w:sz="0" w:space="0" w:color="auto"/>
                            <w:left w:val="none" w:sz="0" w:space="0" w:color="auto"/>
                            <w:bottom w:val="none" w:sz="0" w:space="0" w:color="auto"/>
                            <w:right w:val="none" w:sz="0" w:space="0" w:color="auto"/>
                          </w:divBdr>
                          <w:divsChild>
                            <w:div w:id="1645810238">
                              <w:marLeft w:val="0"/>
                              <w:marRight w:val="0"/>
                              <w:marTop w:val="0"/>
                              <w:marBottom w:val="0"/>
                              <w:divBdr>
                                <w:top w:val="none" w:sz="0" w:space="0" w:color="auto"/>
                                <w:left w:val="none" w:sz="0" w:space="0" w:color="auto"/>
                                <w:bottom w:val="none" w:sz="0" w:space="0" w:color="auto"/>
                                <w:right w:val="none" w:sz="0" w:space="0" w:color="auto"/>
                              </w:divBdr>
                            </w:div>
                            <w:div w:id="157429704">
                              <w:marLeft w:val="0"/>
                              <w:marRight w:val="0"/>
                              <w:marTop w:val="0"/>
                              <w:marBottom w:val="0"/>
                              <w:divBdr>
                                <w:top w:val="none" w:sz="0" w:space="0" w:color="auto"/>
                                <w:left w:val="none" w:sz="0" w:space="0" w:color="auto"/>
                                <w:bottom w:val="none" w:sz="0" w:space="0" w:color="auto"/>
                                <w:right w:val="none" w:sz="0" w:space="0" w:color="auto"/>
                              </w:divBdr>
                              <w:divsChild>
                                <w:div w:id="19177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163966">
      <w:bodyDiv w:val="1"/>
      <w:marLeft w:val="0"/>
      <w:marRight w:val="0"/>
      <w:marTop w:val="0"/>
      <w:marBottom w:val="0"/>
      <w:divBdr>
        <w:top w:val="none" w:sz="0" w:space="0" w:color="auto"/>
        <w:left w:val="none" w:sz="0" w:space="0" w:color="auto"/>
        <w:bottom w:val="none" w:sz="0" w:space="0" w:color="auto"/>
        <w:right w:val="none" w:sz="0" w:space="0" w:color="auto"/>
      </w:divBdr>
    </w:div>
    <w:div w:id="319502399">
      <w:bodyDiv w:val="1"/>
      <w:marLeft w:val="0"/>
      <w:marRight w:val="0"/>
      <w:marTop w:val="0"/>
      <w:marBottom w:val="0"/>
      <w:divBdr>
        <w:top w:val="none" w:sz="0" w:space="0" w:color="auto"/>
        <w:left w:val="none" w:sz="0" w:space="0" w:color="auto"/>
        <w:bottom w:val="none" w:sz="0" w:space="0" w:color="auto"/>
        <w:right w:val="none" w:sz="0" w:space="0" w:color="auto"/>
      </w:divBdr>
      <w:divsChild>
        <w:div w:id="459609834">
          <w:marLeft w:val="0"/>
          <w:marRight w:val="0"/>
          <w:marTop w:val="0"/>
          <w:marBottom w:val="0"/>
          <w:divBdr>
            <w:top w:val="none" w:sz="0" w:space="0" w:color="auto"/>
            <w:left w:val="none" w:sz="0" w:space="0" w:color="auto"/>
            <w:bottom w:val="none" w:sz="0" w:space="0" w:color="auto"/>
            <w:right w:val="none" w:sz="0" w:space="0" w:color="auto"/>
          </w:divBdr>
        </w:div>
        <w:div w:id="869731653">
          <w:marLeft w:val="0"/>
          <w:marRight w:val="0"/>
          <w:marTop w:val="0"/>
          <w:marBottom w:val="0"/>
          <w:divBdr>
            <w:top w:val="none" w:sz="0" w:space="0" w:color="auto"/>
            <w:left w:val="none" w:sz="0" w:space="0" w:color="auto"/>
            <w:bottom w:val="none" w:sz="0" w:space="0" w:color="auto"/>
            <w:right w:val="none" w:sz="0" w:space="0" w:color="auto"/>
          </w:divBdr>
          <w:divsChild>
            <w:div w:id="318315827">
              <w:marLeft w:val="0"/>
              <w:marRight w:val="0"/>
              <w:marTop w:val="0"/>
              <w:marBottom w:val="0"/>
              <w:divBdr>
                <w:top w:val="none" w:sz="0" w:space="0" w:color="auto"/>
                <w:left w:val="none" w:sz="0" w:space="0" w:color="auto"/>
                <w:bottom w:val="none" w:sz="0" w:space="0" w:color="auto"/>
                <w:right w:val="none" w:sz="0" w:space="0" w:color="auto"/>
              </w:divBdr>
            </w:div>
          </w:divsChild>
        </w:div>
        <w:div w:id="1571497790">
          <w:marLeft w:val="0"/>
          <w:marRight w:val="0"/>
          <w:marTop w:val="0"/>
          <w:marBottom w:val="0"/>
          <w:divBdr>
            <w:top w:val="none" w:sz="0" w:space="0" w:color="auto"/>
            <w:left w:val="none" w:sz="0" w:space="0" w:color="auto"/>
            <w:bottom w:val="none" w:sz="0" w:space="0" w:color="auto"/>
            <w:right w:val="none" w:sz="0" w:space="0" w:color="auto"/>
          </w:divBdr>
        </w:div>
      </w:divsChild>
    </w:div>
    <w:div w:id="319772068">
      <w:bodyDiv w:val="1"/>
      <w:marLeft w:val="0"/>
      <w:marRight w:val="0"/>
      <w:marTop w:val="0"/>
      <w:marBottom w:val="0"/>
      <w:divBdr>
        <w:top w:val="none" w:sz="0" w:space="0" w:color="auto"/>
        <w:left w:val="none" w:sz="0" w:space="0" w:color="auto"/>
        <w:bottom w:val="none" w:sz="0" w:space="0" w:color="auto"/>
        <w:right w:val="none" w:sz="0" w:space="0" w:color="auto"/>
      </w:divBdr>
      <w:divsChild>
        <w:div w:id="1383822701">
          <w:marLeft w:val="-150"/>
          <w:marRight w:val="-150"/>
          <w:marTop w:val="0"/>
          <w:marBottom w:val="0"/>
          <w:divBdr>
            <w:top w:val="none" w:sz="0" w:space="0" w:color="auto"/>
            <w:left w:val="none" w:sz="0" w:space="0" w:color="auto"/>
            <w:bottom w:val="none" w:sz="0" w:space="0" w:color="auto"/>
            <w:right w:val="none" w:sz="0" w:space="0" w:color="auto"/>
          </w:divBdr>
        </w:div>
      </w:divsChild>
    </w:div>
    <w:div w:id="319890806">
      <w:bodyDiv w:val="1"/>
      <w:marLeft w:val="0"/>
      <w:marRight w:val="0"/>
      <w:marTop w:val="0"/>
      <w:marBottom w:val="0"/>
      <w:divBdr>
        <w:top w:val="none" w:sz="0" w:space="0" w:color="auto"/>
        <w:left w:val="none" w:sz="0" w:space="0" w:color="auto"/>
        <w:bottom w:val="none" w:sz="0" w:space="0" w:color="auto"/>
        <w:right w:val="none" w:sz="0" w:space="0" w:color="auto"/>
      </w:divBdr>
      <w:divsChild>
        <w:div w:id="48698864">
          <w:marLeft w:val="0"/>
          <w:marRight w:val="0"/>
          <w:marTop w:val="0"/>
          <w:marBottom w:val="300"/>
          <w:divBdr>
            <w:top w:val="none" w:sz="0" w:space="0" w:color="auto"/>
            <w:left w:val="none" w:sz="0" w:space="0" w:color="auto"/>
            <w:bottom w:val="none" w:sz="0" w:space="0" w:color="auto"/>
            <w:right w:val="none" w:sz="0" w:space="0" w:color="auto"/>
          </w:divBdr>
        </w:div>
        <w:div w:id="417020905">
          <w:marLeft w:val="0"/>
          <w:marRight w:val="0"/>
          <w:marTop w:val="0"/>
          <w:marBottom w:val="300"/>
          <w:divBdr>
            <w:top w:val="none" w:sz="0" w:space="0" w:color="auto"/>
            <w:left w:val="none" w:sz="0" w:space="0" w:color="auto"/>
            <w:bottom w:val="single" w:sz="6" w:space="0" w:color="F3F3F3"/>
            <w:right w:val="none" w:sz="0" w:space="0" w:color="auto"/>
          </w:divBdr>
          <w:divsChild>
            <w:div w:id="1168447957">
              <w:marLeft w:val="0"/>
              <w:marRight w:val="0"/>
              <w:marTop w:val="0"/>
              <w:marBottom w:val="0"/>
              <w:divBdr>
                <w:top w:val="none" w:sz="0" w:space="0" w:color="auto"/>
                <w:left w:val="none" w:sz="0" w:space="0" w:color="auto"/>
                <w:bottom w:val="none" w:sz="0" w:space="0" w:color="auto"/>
                <w:right w:val="none" w:sz="0" w:space="0" w:color="auto"/>
              </w:divBdr>
            </w:div>
          </w:divsChild>
        </w:div>
        <w:div w:id="1885561817">
          <w:marLeft w:val="0"/>
          <w:marRight w:val="0"/>
          <w:marTop w:val="300"/>
          <w:marBottom w:val="300"/>
          <w:divBdr>
            <w:top w:val="none" w:sz="0" w:space="0" w:color="auto"/>
            <w:left w:val="none" w:sz="0" w:space="0" w:color="auto"/>
            <w:bottom w:val="none" w:sz="0" w:space="0" w:color="auto"/>
            <w:right w:val="none" w:sz="0" w:space="0" w:color="auto"/>
          </w:divBdr>
          <w:divsChild>
            <w:div w:id="657152743">
              <w:marLeft w:val="75"/>
              <w:marRight w:val="0"/>
              <w:marTop w:val="0"/>
              <w:marBottom w:val="45"/>
              <w:divBdr>
                <w:top w:val="single" w:sz="6" w:space="0" w:color="1DA1F2"/>
                <w:left w:val="single" w:sz="6" w:space="0" w:color="1DA1F2"/>
                <w:bottom w:val="single" w:sz="6" w:space="0" w:color="1DA1F2"/>
                <w:right w:val="single" w:sz="6" w:space="0" w:color="1DA1F2"/>
              </w:divBdr>
            </w:div>
            <w:div w:id="679166253">
              <w:marLeft w:val="0"/>
              <w:marRight w:val="75"/>
              <w:marTop w:val="0"/>
              <w:marBottom w:val="45"/>
              <w:divBdr>
                <w:top w:val="single" w:sz="6" w:space="0" w:color="E60023"/>
                <w:left w:val="single" w:sz="6" w:space="0" w:color="E60023"/>
                <w:bottom w:val="single" w:sz="6" w:space="0" w:color="E60023"/>
                <w:right w:val="single" w:sz="6" w:space="0" w:color="E60023"/>
              </w:divBdr>
            </w:div>
            <w:div w:id="1879778131">
              <w:marLeft w:val="75"/>
              <w:marRight w:val="75"/>
              <w:marTop w:val="0"/>
              <w:marBottom w:val="45"/>
              <w:divBdr>
                <w:top w:val="single" w:sz="6" w:space="0" w:color="1877F2"/>
                <w:left w:val="single" w:sz="6" w:space="0" w:color="1877F2"/>
                <w:bottom w:val="single" w:sz="6" w:space="0" w:color="1877F2"/>
                <w:right w:val="single" w:sz="6" w:space="0" w:color="1877F2"/>
              </w:divBdr>
            </w:div>
          </w:divsChild>
        </w:div>
      </w:divsChild>
    </w:div>
    <w:div w:id="320816069">
      <w:bodyDiv w:val="1"/>
      <w:marLeft w:val="0"/>
      <w:marRight w:val="0"/>
      <w:marTop w:val="0"/>
      <w:marBottom w:val="0"/>
      <w:divBdr>
        <w:top w:val="none" w:sz="0" w:space="0" w:color="auto"/>
        <w:left w:val="none" w:sz="0" w:space="0" w:color="auto"/>
        <w:bottom w:val="none" w:sz="0" w:space="0" w:color="auto"/>
        <w:right w:val="none" w:sz="0" w:space="0" w:color="auto"/>
      </w:divBdr>
      <w:divsChild>
        <w:div w:id="560096710">
          <w:marLeft w:val="0"/>
          <w:marRight w:val="0"/>
          <w:marTop w:val="0"/>
          <w:marBottom w:val="600"/>
          <w:divBdr>
            <w:top w:val="none" w:sz="0" w:space="0" w:color="auto"/>
            <w:left w:val="single" w:sz="12" w:space="8" w:color="48BED8"/>
            <w:bottom w:val="none" w:sz="0" w:space="0" w:color="auto"/>
            <w:right w:val="none" w:sz="0" w:space="0" w:color="auto"/>
          </w:divBdr>
          <w:divsChild>
            <w:div w:id="2786115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21087331">
      <w:bodyDiv w:val="1"/>
      <w:marLeft w:val="0"/>
      <w:marRight w:val="0"/>
      <w:marTop w:val="0"/>
      <w:marBottom w:val="0"/>
      <w:divBdr>
        <w:top w:val="none" w:sz="0" w:space="0" w:color="auto"/>
        <w:left w:val="none" w:sz="0" w:space="0" w:color="auto"/>
        <w:bottom w:val="none" w:sz="0" w:space="0" w:color="auto"/>
        <w:right w:val="none" w:sz="0" w:space="0" w:color="auto"/>
      </w:divBdr>
      <w:divsChild>
        <w:div w:id="965425117">
          <w:marLeft w:val="0"/>
          <w:marRight w:val="0"/>
          <w:marTop w:val="0"/>
          <w:marBottom w:val="0"/>
          <w:divBdr>
            <w:top w:val="none" w:sz="0" w:space="0" w:color="auto"/>
            <w:left w:val="none" w:sz="0" w:space="0" w:color="auto"/>
            <w:bottom w:val="none" w:sz="0" w:space="0" w:color="auto"/>
            <w:right w:val="none" w:sz="0" w:space="0" w:color="auto"/>
          </w:divBdr>
        </w:div>
      </w:divsChild>
    </w:div>
    <w:div w:id="321353865">
      <w:bodyDiv w:val="1"/>
      <w:marLeft w:val="0"/>
      <w:marRight w:val="0"/>
      <w:marTop w:val="0"/>
      <w:marBottom w:val="0"/>
      <w:divBdr>
        <w:top w:val="none" w:sz="0" w:space="0" w:color="auto"/>
        <w:left w:val="none" w:sz="0" w:space="0" w:color="auto"/>
        <w:bottom w:val="none" w:sz="0" w:space="0" w:color="auto"/>
        <w:right w:val="none" w:sz="0" w:space="0" w:color="auto"/>
      </w:divBdr>
      <w:divsChild>
        <w:div w:id="25184738">
          <w:marLeft w:val="0"/>
          <w:marRight w:val="0"/>
          <w:marTop w:val="0"/>
          <w:marBottom w:val="0"/>
          <w:divBdr>
            <w:top w:val="none" w:sz="0" w:space="0" w:color="auto"/>
            <w:left w:val="none" w:sz="0" w:space="0" w:color="auto"/>
            <w:bottom w:val="none" w:sz="0" w:space="0" w:color="auto"/>
            <w:right w:val="none" w:sz="0" w:space="0" w:color="auto"/>
          </w:divBdr>
          <w:divsChild>
            <w:div w:id="307713403">
              <w:marLeft w:val="0"/>
              <w:marRight w:val="0"/>
              <w:marTop w:val="300"/>
              <w:marBottom w:val="300"/>
              <w:divBdr>
                <w:top w:val="none" w:sz="0" w:space="0" w:color="auto"/>
                <w:left w:val="none" w:sz="0" w:space="0" w:color="auto"/>
                <w:bottom w:val="none" w:sz="0" w:space="0" w:color="auto"/>
                <w:right w:val="none" w:sz="0" w:space="0" w:color="auto"/>
              </w:divBdr>
            </w:div>
          </w:divsChild>
        </w:div>
        <w:div w:id="1245072245">
          <w:marLeft w:val="0"/>
          <w:marRight w:val="0"/>
          <w:marTop w:val="0"/>
          <w:marBottom w:val="0"/>
          <w:divBdr>
            <w:top w:val="none" w:sz="0" w:space="0" w:color="auto"/>
            <w:left w:val="none" w:sz="0" w:space="0" w:color="auto"/>
            <w:bottom w:val="none" w:sz="0" w:space="0" w:color="auto"/>
            <w:right w:val="none" w:sz="0" w:space="0" w:color="auto"/>
          </w:divBdr>
        </w:div>
      </w:divsChild>
    </w:div>
    <w:div w:id="322661139">
      <w:bodyDiv w:val="1"/>
      <w:marLeft w:val="0"/>
      <w:marRight w:val="0"/>
      <w:marTop w:val="0"/>
      <w:marBottom w:val="0"/>
      <w:divBdr>
        <w:top w:val="none" w:sz="0" w:space="0" w:color="auto"/>
        <w:left w:val="none" w:sz="0" w:space="0" w:color="auto"/>
        <w:bottom w:val="none" w:sz="0" w:space="0" w:color="auto"/>
        <w:right w:val="none" w:sz="0" w:space="0" w:color="auto"/>
      </w:divBdr>
    </w:div>
    <w:div w:id="322855181">
      <w:bodyDiv w:val="1"/>
      <w:marLeft w:val="0"/>
      <w:marRight w:val="0"/>
      <w:marTop w:val="0"/>
      <w:marBottom w:val="0"/>
      <w:divBdr>
        <w:top w:val="none" w:sz="0" w:space="0" w:color="auto"/>
        <w:left w:val="none" w:sz="0" w:space="0" w:color="auto"/>
        <w:bottom w:val="none" w:sz="0" w:space="0" w:color="auto"/>
        <w:right w:val="none" w:sz="0" w:space="0" w:color="auto"/>
      </w:divBdr>
      <w:divsChild>
        <w:div w:id="1425875831">
          <w:marLeft w:val="-225"/>
          <w:marRight w:val="-225"/>
          <w:marTop w:val="0"/>
          <w:marBottom w:val="0"/>
          <w:divBdr>
            <w:top w:val="none" w:sz="0" w:space="0" w:color="auto"/>
            <w:left w:val="none" w:sz="0" w:space="0" w:color="auto"/>
            <w:bottom w:val="none" w:sz="0" w:space="0" w:color="auto"/>
            <w:right w:val="none" w:sz="0" w:space="0" w:color="auto"/>
          </w:divBdr>
        </w:div>
        <w:div w:id="447816283">
          <w:marLeft w:val="-225"/>
          <w:marRight w:val="-225"/>
          <w:marTop w:val="0"/>
          <w:marBottom w:val="0"/>
          <w:divBdr>
            <w:top w:val="none" w:sz="0" w:space="0" w:color="auto"/>
            <w:left w:val="none" w:sz="0" w:space="0" w:color="auto"/>
            <w:bottom w:val="none" w:sz="0" w:space="0" w:color="auto"/>
            <w:right w:val="none" w:sz="0" w:space="0" w:color="auto"/>
          </w:divBdr>
          <w:divsChild>
            <w:div w:id="218782510">
              <w:marLeft w:val="0"/>
              <w:marRight w:val="0"/>
              <w:marTop w:val="0"/>
              <w:marBottom w:val="0"/>
              <w:divBdr>
                <w:top w:val="none" w:sz="0" w:space="0" w:color="auto"/>
                <w:left w:val="none" w:sz="0" w:space="0" w:color="auto"/>
                <w:bottom w:val="none" w:sz="0" w:space="0" w:color="auto"/>
                <w:right w:val="none" w:sz="0" w:space="0" w:color="auto"/>
              </w:divBdr>
              <w:divsChild>
                <w:div w:id="1051268495">
                  <w:marLeft w:val="0"/>
                  <w:marRight w:val="0"/>
                  <w:marTop w:val="0"/>
                  <w:marBottom w:val="0"/>
                  <w:divBdr>
                    <w:top w:val="none" w:sz="0" w:space="0" w:color="auto"/>
                    <w:left w:val="none" w:sz="0" w:space="0" w:color="auto"/>
                    <w:bottom w:val="none" w:sz="0" w:space="0" w:color="auto"/>
                    <w:right w:val="none" w:sz="0" w:space="0" w:color="auto"/>
                  </w:divBdr>
                </w:div>
                <w:div w:id="557909347">
                  <w:marLeft w:val="0"/>
                  <w:marRight w:val="0"/>
                  <w:marTop w:val="0"/>
                  <w:marBottom w:val="0"/>
                  <w:divBdr>
                    <w:top w:val="none" w:sz="0" w:space="0" w:color="auto"/>
                    <w:left w:val="none" w:sz="0" w:space="0" w:color="auto"/>
                    <w:bottom w:val="none" w:sz="0" w:space="0" w:color="auto"/>
                    <w:right w:val="none" w:sz="0" w:space="0" w:color="auto"/>
                  </w:divBdr>
                </w:div>
                <w:div w:id="52471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57605">
      <w:bodyDiv w:val="1"/>
      <w:marLeft w:val="0"/>
      <w:marRight w:val="0"/>
      <w:marTop w:val="0"/>
      <w:marBottom w:val="0"/>
      <w:divBdr>
        <w:top w:val="none" w:sz="0" w:space="0" w:color="auto"/>
        <w:left w:val="none" w:sz="0" w:space="0" w:color="auto"/>
        <w:bottom w:val="none" w:sz="0" w:space="0" w:color="auto"/>
        <w:right w:val="none" w:sz="0" w:space="0" w:color="auto"/>
      </w:divBdr>
      <w:divsChild>
        <w:div w:id="1012032634">
          <w:marLeft w:val="0"/>
          <w:marRight w:val="150"/>
          <w:marTop w:val="0"/>
          <w:marBottom w:val="0"/>
          <w:divBdr>
            <w:top w:val="none" w:sz="0" w:space="0" w:color="auto"/>
            <w:left w:val="none" w:sz="0" w:space="0" w:color="auto"/>
            <w:bottom w:val="none" w:sz="0" w:space="0" w:color="auto"/>
            <w:right w:val="none" w:sz="0" w:space="0" w:color="auto"/>
          </w:divBdr>
        </w:div>
        <w:div w:id="1271863608">
          <w:marLeft w:val="0"/>
          <w:marRight w:val="0"/>
          <w:marTop w:val="0"/>
          <w:marBottom w:val="0"/>
          <w:divBdr>
            <w:top w:val="none" w:sz="0" w:space="0" w:color="auto"/>
            <w:left w:val="none" w:sz="0" w:space="0" w:color="auto"/>
            <w:bottom w:val="none" w:sz="0" w:space="0" w:color="auto"/>
            <w:right w:val="none" w:sz="0" w:space="0" w:color="auto"/>
          </w:divBdr>
        </w:div>
      </w:divsChild>
    </w:div>
    <w:div w:id="324741875">
      <w:bodyDiv w:val="1"/>
      <w:marLeft w:val="0"/>
      <w:marRight w:val="0"/>
      <w:marTop w:val="0"/>
      <w:marBottom w:val="0"/>
      <w:divBdr>
        <w:top w:val="none" w:sz="0" w:space="0" w:color="auto"/>
        <w:left w:val="none" w:sz="0" w:space="0" w:color="auto"/>
        <w:bottom w:val="none" w:sz="0" w:space="0" w:color="auto"/>
        <w:right w:val="none" w:sz="0" w:space="0" w:color="auto"/>
      </w:divBdr>
      <w:divsChild>
        <w:div w:id="828834219">
          <w:marLeft w:val="-150"/>
          <w:marRight w:val="-150"/>
          <w:marTop w:val="0"/>
          <w:marBottom w:val="0"/>
          <w:divBdr>
            <w:top w:val="none" w:sz="0" w:space="0" w:color="auto"/>
            <w:left w:val="none" w:sz="0" w:space="0" w:color="auto"/>
            <w:bottom w:val="none" w:sz="0" w:space="0" w:color="auto"/>
            <w:right w:val="none" w:sz="0" w:space="0" w:color="auto"/>
          </w:divBdr>
          <w:divsChild>
            <w:div w:id="241984837">
              <w:marLeft w:val="0"/>
              <w:marRight w:val="0"/>
              <w:marTop w:val="0"/>
              <w:marBottom w:val="0"/>
              <w:divBdr>
                <w:top w:val="none" w:sz="0" w:space="0" w:color="auto"/>
                <w:left w:val="none" w:sz="0" w:space="0" w:color="auto"/>
                <w:bottom w:val="none" w:sz="0" w:space="0" w:color="auto"/>
                <w:right w:val="none" w:sz="0" w:space="0" w:color="auto"/>
              </w:divBdr>
              <w:divsChild>
                <w:div w:id="916667780">
                  <w:marLeft w:val="0"/>
                  <w:marRight w:val="0"/>
                  <w:marTop w:val="0"/>
                  <w:marBottom w:val="0"/>
                  <w:divBdr>
                    <w:top w:val="none" w:sz="0" w:space="0" w:color="auto"/>
                    <w:left w:val="none" w:sz="0" w:space="0" w:color="auto"/>
                    <w:bottom w:val="none" w:sz="0" w:space="0" w:color="auto"/>
                    <w:right w:val="none" w:sz="0" w:space="0" w:color="auto"/>
                  </w:divBdr>
                </w:div>
              </w:divsChild>
            </w:div>
            <w:div w:id="833452098">
              <w:marLeft w:val="0"/>
              <w:marRight w:val="0"/>
              <w:marTop w:val="0"/>
              <w:marBottom w:val="0"/>
              <w:divBdr>
                <w:top w:val="none" w:sz="0" w:space="0" w:color="auto"/>
                <w:left w:val="none" w:sz="0" w:space="0" w:color="auto"/>
                <w:bottom w:val="none" w:sz="0" w:space="0" w:color="auto"/>
                <w:right w:val="none" w:sz="0" w:space="0" w:color="auto"/>
              </w:divBdr>
              <w:divsChild>
                <w:div w:id="1333602712">
                  <w:marLeft w:val="0"/>
                  <w:marRight w:val="0"/>
                  <w:marTop w:val="0"/>
                  <w:marBottom w:val="0"/>
                  <w:divBdr>
                    <w:top w:val="none" w:sz="0" w:space="0" w:color="auto"/>
                    <w:left w:val="none" w:sz="0" w:space="0" w:color="auto"/>
                    <w:bottom w:val="none" w:sz="0" w:space="0" w:color="auto"/>
                    <w:right w:val="none" w:sz="0" w:space="0" w:color="auto"/>
                  </w:divBdr>
                  <w:divsChild>
                    <w:div w:id="882717034">
                      <w:marLeft w:val="0"/>
                      <w:marRight w:val="0"/>
                      <w:marTop w:val="0"/>
                      <w:marBottom w:val="0"/>
                      <w:divBdr>
                        <w:top w:val="none" w:sz="0" w:space="0" w:color="auto"/>
                        <w:left w:val="none" w:sz="0" w:space="0" w:color="auto"/>
                        <w:bottom w:val="none" w:sz="0" w:space="0" w:color="auto"/>
                        <w:right w:val="none" w:sz="0" w:space="0" w:color="auto"/>
                      </w:divBdr>
                    </w:div>
                    <w:div w:id="14268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4324">
          <w:marLeft w:val="-150"/>
          <w:marRight w:val="-150"/>
          <w:marTop w:val="0"/>
          <w:marBottom w:val="0"/>
          <w:divBdr>
            <w:top w:val="none" w:sz="0" w:space="0" w:color="auto"/>
            <w:left w:val="none" w:sz="0" w:space="0" w:color="auto"/>
            <w:bottom w:val="none" w:sz="0" w:space="0" w:color="auto"/>
            <w:right w:val="none" w:sz="0" w:space="0" w:color="auto"/>
          </w:divBdr>
          <w:divsChild>
            <w:div w:id="14179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1699">
      <w:bodyDiv w:val="1"/>
      <w:marLeft w:val="0"/>
      <w:marRight w:val="0"/>
      <w:marTop w:val="0"/>
      <w:marBottom w:val="0"/>
      <w:divBdr>
        <w:top w:val="none" w:sz="0" w:space="0" w:color="auto"/>
        <w:left w:val="none" w:sz="0" w:space="0" w:color="auto"/>
        <w:bottom w:val="none" w:sz="0" w:space="0" w:color="auto"/>
        <w:right w:val="none" w:sz="0" w:space="0" w:color="auto"/>
      </w:divBdr>
      <w:divsChild>
        <w:div w:id="456022857">
          <w:marLeft w:val="0"/>
          <w:marRight w:val="0"/>
          <w:marTop w:val="0"/>
          <w:marBottom w:val="0"/>
          <w:divBdr>
            <w:top w:val="none" w:sz="0" w:space="0" w:color="auto"/>
            <w:left w:val="none" w:sz="0" w:space="0" w:color="auto"/>
            <w:bottom w:val="none" w:sz="0" w:space="0" w:color="auto"/>
            <w:right w:val="none" w:sz="0" w:space="0" w:color="auto"/>
          </w:divBdr>
        </w:div>
      </w:divsChild>
    </w:div>
    <w:div w:id="325399436">
      <w:bodyDiv w:val="1"/>
      <w:marLeft w:val="0"/>
      <w:marRight w:val="0"/>
      <w:marTop w:val="0"/>
      <w:marBottom w:val="0"/>
      <w:divBdr>
        <w:top w:val="none" w:sz="0" w:space="0" w:color="auto"/>
        <w:left w:val="none" w:sz="0" w:space="0" w:color="auto"/>
        <w:bottom w:val="none" w:sz="0" w:space="0" w:color="auto"/>
        <w:right w:val="none" w:sz="0" w:space="0" w:color="auto"/>
      </w:divBdr>
      <w:divsChild>
        <w:div w:id="19085985">
          <w:marLeft w:val="-150"/>
          <w:marRight w:val="-150"/>
          <w:marTop w:val="0"/>
          <w:marBottom w:val="0"/>
          <w:divBdr>
            <w:top w:val="none" w:sz="0" w:space="0" w:color="auto"/>
            <w:left w:val="none" w:sz="0" w:space="0" w:color="auto"/>
            <w:bottom w:val="none" w:sz="0" w:space="0" w:color="auto"/>
            <w:right w:val="none" w:sz="0" w:space="0" w:color="auto"/>
          </w:divBdr>
        </w:div>
        <w:div w:id="1488861215">
          <w:marLeft w:val="-150"/>
          <w:marRight w:val="-150"/>
          <w:marTop w:val="0"/>
          <w:marBottom w:val="0"/>
          <w:divBdr>
            <w:top w:val="none" w:sz="0" w:space="0" w:color="auto"/>
            <w:left w:val="none" w:sz="0" w:space="0" w:color="auto"/>
            <w:bottom w:val="none" w:sz="0" w:space="0" w:color="auto"/>
            <w:right w:val="none" w:sz="0" w:space="0" w:color="auto"/>
          </w:divBdr>
          <w:divsChild>
            <w:div w:id="1022705681">
              <w:marLeft w:val="0"/>
              <w:marRight w:val="0"/>
              <w:marTop w:val="0"/>
              <w:marBottom w:val="0"/>
              <w:divBdr>
                <w:top w:val="none" w:sz="0" w:space="0" w:color="auto"/>
                <w:left w:val="none" w:sz="0" w:space="0" w:color="auto"/>
                <w:bottom w:val="none" w:sz="0" w:space="0" w:color="auto"/>
                <w:right w:val="none" w:sz="0" w:space="0" w:color="auto"/>
              </w:divBdr>
            </w:div>
            <w:div w:id="11284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5217">
      <w:bodyDiv w:val="1"/>
      <w:marLeft w:val="0"/>
      <w:marRight w:val="0"/>
      <w:marTop w:val="0"/>
      <w:marBottom w:val="0"/>
      <w:divBdr>
        <w:top w:val="none" w:sz="0" w:space="0" w:color="auto"/>
        <w:left w:val="none" w:sz="0" w:space="0" w:color="auto"/>
        <w:bottom w:val="none" w:sz="0" w:space="0" w:color="auto"/>
        <w:right w:val="none" w:sz="0" w:space="0" w:color="auto"/>
      </w:divBdr>
      <w:divsChild>
        <w:div w:id="795219390">
          <w:marLeft w:val="0"/>
          <w:marRight w:val="0"/>
          <w:marTop w:val="0"/>
          <w:marBottom w:val="300"/>
          <w:divBdr>
            <w:top w:val="none" w:sz="0" w:space="6" w:color="auto"/>
            <w:left w:val="none" w:sz="0" w:space="0" w:color="auto"/>
            <w:bottom w:val="single" w:sz="6" w:space="6" w:color="EEEEEE"/>
            <w:right w:val="none" w:sz="0" w:space="0" w:color="auto"/>
          </w:divBdr>
          <w:divsChild>
            <w:div w:id="1203520648">
              <w:marLeft w:val="0"/>
              <w:marRight w:val="0"/>
              <w:marTop w:val="0"/>
              <w:marBottom w:val="0"/>
              <w:divBdr>
                <w:top w:val="none" w:sz="0" w:space="0" w:color="auto"/>
                <w:left w:val="none" w:sz="0" w:space="0" w:color="auto"/>
                <w:bottom w:val="none" w:sz="0" w:space="0" w:color="auto"/>
                <w:right w:val="none" w:sz="0" w:space="0" w:color="auto"/>
              </w:divBdr>
              <w:divsChild>
                <w:div w:id="11316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5623">
          <w:marLeft w:val="0"/>
          <w:marRight w:val="0"/>
          <w:marTop w:val="0"/>
          <w:marBottom w:val="0"/>
          <w:divBdr>
            <w:top w:val="none" w:sz="0" w:space="0" w:color="auto"/>
            <w:left w:val="none" w:sz="0" w:space="0" w:color="auto"/>
            <w:bottom w:val="none" w:sz="0" w:space="0" w:color="auto"/>
            <w:right w:val="none" w:sz="0" w:space="0" w:color="auto"/>
          </w:divBdr>
          <w:divsChild>
            <w:div w:id="1448768668">
              <w:marLeft w:val="0"/>
              <w:marRight w:val="0"/>
              <w:marTop w:val="0"/>
              <w:marBottom w:val="0"/>
              <w:divBdr>
                <w:top w:val="none" w:sz="0" w:space="0" w:color="auto"/>
                <w:left w:val="none" w:sz="0" w:space="0" w:color="auto"/>
                <w:bottom w:val="none" w:sz="0" w:space="0" w:color="auto"/>
                <w:right w:val="none" w:sz="0" w:space="0" w:color="auto"/>
              </w:divBdr>
              <w:divsChild>
                <w:div w:id="1607039914">
                  <w:marLeft w:val="0"/>
                  <w:marRight w:val="0"/>
                  <w:marTop w:val="0"/>
                  <w:marBottom w:val="450"/>
                  <w:divBdr>
                    <w:top w:val="none" w:sz="0" w:space="0" w:color="auto"/>
                    <w:left w:val="none" w:sz="0" w:space="0" w:color="auto"/>
                    <w:bottom w:val="none" w:sz="0" w:space="0" w:color="auto"/>
                    <w:right w:val="none" w:sz="0" w:space="0" w:color="auto"/>
                  </w:divBdr>
                  <w:divsChild>
                    <w:div w:id="1828009587">
                      <w:marLeft w:val="0"/>
                      <w:marRight w:val="0"/>
                      <w:marTop w:val="0"/>
                      <w:marBottom w:val="0"/>
                      <w:divBdr>
                        <w:top w:val="none" w:sz="0" w:space="0" w:color="auto"/>
                        <w:left w:val="none" w:sz="0" w:space="0" w:color="auto"/>
                        <w:bottom w:val="none" w:sz="0" w:space="0" w:color="auto"/>
                        <w:right w:val="none" w:sz="0" w:space="0" w:color="auto"/>
                      </w:divBdr>
                      <w:divsChild>
                        <w:div w:id="870187711">
                          <w:marLeft w:val="0"/>
                          <w:marRight w:val="0"/>
                          <w:marTop w:val="0"/>
                          <w:marBottom w:val="0"/>
                          <w:divBdr>
                            <w:top w:val="none" w:sz="0" w:space="0" w:color="auto"/>
                            <w:left w:val="none" w:sz="0" w:space="0" w:color="auto"/>
                            <w:bottom w:val="none" w:sz="0" w:space="0" w:color="auto"/>
                            <w:right w:val="none" w:sz="0" w:space="0" w:color="auto"/>
                          </w:divBdr>
                          <w:divsChild>
                            <w:div w:id="1477382443">
                              <w:marLeft w:val="0"/>
                              <w:marRight w:val="0"/>
                              <w:marTop w:val="300"/>
                              <w:marBottom w:val="0"/>
                              <w:divBdr>
                                <w:top w:val="none" w:sz="0" w:space="0" w:color="auto"/>
                                <w:left w:val="none" w:sz="0" w:space="0" w:color="auto"/>
                                <w:bottom w:val="none" w:sz="0" w:space="0" w:color="auto"/>
                                <w:right w:val="none" w:sz="0" w:space="0" w:color="auto"/>
                              </w:divBdr>
                              <w:divsChild>
                                <w:div w:id="1937864007">
                                  <w:marLeft w:val="0"/>
                                  <w:marRight w:val="240"/>
                                  <w:marTop w:val="0"/>
                                  <w:marBottom w:val="0"/>
                                  <w:divBdr>
                                    <w:top w:val="none" w:sz="0" w:space="0" w:color="auto"/>
                                    <w:left w:val="none" w:sz="0" w:space="0" w:color="auto"/>
                                    <w:bottom w:val="none" w:sz="0" w:space="0" w:color="auto"/>
                                    <w:right w:val="none" w:sz="0" w:space="0" w:color="auto"/>
                                  </w:divBdr>
                                  <w:divsChild>
                                    <w:div w:id="265500932">
                                      <w:marLeft w:val="0"/>
                                      <w:marRight w:val="90"/>
                                      <w:marTop w:val="0"/>
                                      <w:marBottom w:val="0"/>
                                      <w:divBdr>
                                        <w:top w:val="none" w:sz="0" w:space="0" w:color="auto"/>
                                        <w:left w:val="none" w:sz="0" w:space="0" w:color="auto"/>
                                        <w:bottom w:val="none" w:sz="0" w:space="0" w:color="auto"/>
                                        <w:right w:val="none" w:sz="0" w:space="0" w:color="auto"/>
                                      </w:divBdr>
                                    </w:div>
                                    <w:div w:id="1473717657">
                                      <w:marLeft w:val="0"/>
                                      <w:marRight w:val="90"/>
                                      <w:marTop w:val="0"/>
                                      <w:marBottom w:val="0"/>
                                      <w:divBdr>
                                        <w:top w:val="none" w:sz="0" w:space="0" w:color="auto"/>
                                        <w:left w:val="none" w:sz="0" w:space="0" w:color="auto"/>
                                        <w:bottom w:val="none" w:sz="0" w:space="0" w:color="auto"/>
                                        <w:right w:val="none" w:sz="0" w:space="0" w:color="auto"/>
                                      </w:divBdr>
                                    </w:div>
                                    <w:div w:id="1763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244655">
          <w:marLeft w:val="0"/>
          <w:marRight w:val="0"/>
          <w:marTop w:val="0"/>
          <w:marBottom w:val="0"/>
          <w:divBdr>
            <w:top w:val="none" w:sz="0" w:space="0" w:color="auto"/>
            <w:left w:val="none" w:sz="0" w:space="0" w:color="auto"/>
            <w:bottom w:val="none" w:sz="0" w:space="0" w:color="auto"/>
            <w:right w:val="none" w:sz="0" w:space="0" w:color="auto"/>
          </w:divBdr>
          <w:divsChild>
            <w:div w:id="1981879023">
              <w:marLeft w:val="0"/>
              <w:marRight w:val="0"/>
              <w:marTop w:val="0"/>
              <w:marBottom w:val="0"/>
              <w:divBdr>
                <w:top w:val="none" w:sz="0" w:space="0" w:color="auto"/>
                <w:left w:val="none" w:sz="0" w:space="0" w:color="auto"/>
                <w:bottom w:val="none" w:sz="0" w:space="0" w:color="auto"/>
                <w:right w:val="none" w:sz="0" w:space="0" w:color="auto"/>
              </w:divBdr>
              <w:divsChild>
                <w:div w:id="666591815">
                  <w:marLeft w:val="-225"/>
                  <w:marRight w:val="-225"/>
                  <w:marTop w:val="0"/>
                  <w:marBottom w:val="0"/>
                  <w:divBdr>
                    <w:top w:val="none" w:sz="0" w:space="0" w:color="auto"/>
                    <w:left w:val="none" w:sz="0" w:space="0" w:color="auto"/>
                    <w:bottom w:val="none" w:sz="0" w:space="0" w:color="auto"/>
                    <w:right w:val="none" w:sz="0" w:space="0" w:color="auto"/>
                  </w:divBdr>
                  <w:divsChild>
                    <w:div w:id="1151749780">
                      <w:marLeft w:val="0"/>
                      <w:marRight w:val="0"/>
                      <w:marTop w:val="0"/>
                      <w:marBottom w:val="0"/>
                      <w:divBdr>
                        <w:top w:val="none" w:sz="0" w:space="0" w:color="auto"/>
                        <w:left w:val="none" w:sz="0" w:space="0" w:color="auto"/>
                        <w:bottom w:val="none" w:sz="0" w:space="0" w:color="auto"/>
                        <w:right w:val="none" w:sz="0" w:space="0" w:color="auto"/>
                      </w:divBdr>
                      <w:divsChild>
                        <w:div w:id="484013509">
                          <w:marLeft w:val="0"/>
                          <w:marRight w:val="0"/>
                          <w:marTop w:val="0"/>
                          <w:marBottom w:val="0"/>
                          <w:divBdr>
                            <w:top w:val="none" w:sz="0" w:space="0" w:color="auto"/>
                            <w:left w:val="none" w:sz="0" w:space="0" w:color="auto"/>
                            <w:bottom w:val="none" w:sz="0" w:space="0" w:color="auto"/>
                            <w:right w:val="none" w:sz="0" w:space="0" w:color="auto"/>
                          </w:divBdr>
                          <w:divsChild>
                            <w:div w:id="511258036">
                              <w:marLeft w:val="0"/>
                              <w:marRight w:val="0"/>
                              <w:marTop w:val="0"/>
                              <w:marBottom w:val="0"/>
                              <w:divBdr>
                                <w:top w:val="none" w:sz="0" w:space="0" w:color="auto"/>
                                <w:left w:val="none" w:sz="0" w:space="0" w:color="auto"/>
                                <w:bottom w:val="none" w:sz="0" w:space="0" w:color="auto"/>
                                <w:right w:val="none" w:sz="0" w:space="0" w:color="auto"/>
                              </w:divBdr>
                              <w:divsChild>
                                <w:div w:id="315577834">
                                  <w:marLeft w:val="0"/>
                                  <w:marRight w:val="0"/>
                                  <w:marTop w:val="0"/>
                                  <w:marBottom w:val="450"/>
                                  <w:divBdr>
                                    <w:top w:val="none" w:sz="0" w:space="0" w:color="auto"/>
                                    <w:left w:val="none" w:sz="0" w:space="0" w:color="auto"/>
                                    <w:bottom w:val="none" w:sz="0" w:space="0" w:color="auto"/>
                                    <w:right w:val="none" w:sz="0" w:space="0" w:color="auto"/>
                                  </w:divBdr>
                                  <w:divsChild>
                                    <w:div w:id="1803963294">
                                      <w:marLeft w:val="0"/>
                                      <w:marRight w:val="0"/>
                                      <w:marTop w:val="0"/>
                                      <w:marBottom w:val="0"/>
                                      <w:divBdr>
                                        <w:top w:val="none" w:sz="0" w:space="0" w:color="auto"/>
                                        <w:left w:val="none" w:sz="0" w:space="0" w:color="auto"/>
                                        <w:bottom w:val="none" w:sz="0" w:space="0" w:color="auto"/>
                                        <w:right w:val="none" w:sz="0" w:space="0" w:color="auto"/>
                                      </w:divBdr>
                                    </w:div>
                                    <w:div w:id="1841313165">
                                      <w:marLeft w:val="0"/>
                                      <w:marRight w:val="0"/>
                                      <w:marTop w:val="0"/>
                                      <w:marBottom w:val="0"/>
                                      <w:divBdr>
                                        <w:top w:val="none" w:sz="0" w:space="0" w:color="auto"/>
                                        <w:left w:val="none" w:sz="0" w:space="0" w:color="auto"/>
                                        <w:bottom w:val="none" w:sz="0" w:space="0" w:color="auto"/>
                                        <w:right w:val="none" w:sz="0" w:space="0" w:color="auto"/>
                                      </w:divBdr>
                                      <w:divsChild>
                                        <w:div w:id="880940019">
                                          <w:marLeft w:val="0"/>
                                          <w:marRight w:val="225"/>
                                          <w:marTop w:val="0"/>
                                          <w:marBottom w:val="0"/>
                                          <w:divBdr>
                                            <w:top w:val="none" w:sz="0" w:space="0" w:color="auto"/>
                                            <w:left w:val="none" w:sz="0" w:space="0" w:color="auto"/>
                                            <w:bottom w:val="none" w:sz="0" w:space="0" w:color="auto"/>
                                            <w:right w:val="none" w:sz="0" w:space="0" w:color="auto"/>
                                          </w:divBdr>
                                          <w:divsChild>
                                            <w:div w:id="6357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95623">
                              <w:marLeft w:val="0"/>
                              <w:marRight w:val="0"/>
                              <w:marTop w:val="0"/>
                              <w:marBottom w:val="450"/>
                              <w:divBdr>
                                <w:top w:val="none" w:sz="0" w:space="0" w:color="auto"/>
                                <w:left w:val="none" w:sz="0" w:space="0" w:color="auto"/>
                                <w:bottom w:val="none" w:sz="0" w:space="0" w:color="auto"/>
                                <w:right w:val="none" w:sz="0" w:space="0" w:color="auto"/>
                              </w:divBdr>
                              <w:divsChild>
                                <w:div w:id="14464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328674">
      <w:bodyDiv w:val="1"/>
      <w:marLeft w:val="0"/>
      <w:marRight w:val="0"/>
      <w:marTop w:val="0"/>
      <w:marBottom w:val="0"/>
      <w:divBdr>
        <w:top w:val="none" w:sz="0" w:space="0" w:color="auto"/>
        <w:left w:val="none" w:sz="0" w:space="0" w:color="auto"/>
        <w:bottom w:val="none" w:sz="0" w:space="0" w:color="auto"/>
        <w:right w:val="none" w:sz="0" w:space="0" w:color="auto"/>
      </w:divBdr>
      <w:divsChild>
        <w:div w:id="1105806505">
          <w:marLeft w:val="-225"/>
          <w:marRight w:val="-225"/>
          <w:marTop w:val="0"/>
          <w:marBottom w:val="0"/>
          <w:divBdr>
            <w:top w:val="none" w:sz="0" w:space="0" w:color="auto"/>
            <w:left w:val="none" w:sz="0" w:space="0" w:color="auto"/>
            <w:bottom w:val="none" w:sz="0" w:space="0" w:color="auto"/>
            <w:right w:val="none" w:sz="0" w:space="0" w:color="auto"/>
          </w:divBdr>
        </w:div>
        <w:div w:id="1422067983">
          <w:marLeft w:val="-225"/>
          <w:marRight w:val="-225"/>
          <w:marTop w:val="0"/>
          <w:marBottom w:val="0"/>
          <w:divBdr>
            <w:top w:val="none" w:sz="0" w:space="0" w:color="auto"/>
            <w:left w:val="none" w:sz="0" w:space="0" w:color="auto"/>
            <w:bottom w:val="none" w:sz="0" w:space="0" w:color="auto"/>
            <w:right w:val="none" w:sz="0" w:space="0" w:color="auto"/>
          </w:divBdr>
        </w:div>
      </w:divsChild>
    </w:div>
    <w:div w:id="327027273">
      <w:bodyDiv w:val="1"/>
      <w:marLeft w:val="0"/>
      <w:marRight w:val="0"/>
      <w:marTop w:val="0"/>
      <w:marBottom w:val="0"/>
      <w:divBdr>
        <w:top w:val="none" w:sz="0" w:space="0" w:color="auto"/>
        <w:left w:val="none" w:sz="0" w:space="0" w:color="auto"/>
        <w:bottom w:val="none" w:sz="0" w:space="0" w:color="auto"/>
        <w:right w:val="none" w:sz="0" w:space="0" w:color="auto"/>
      </w:divBdr>
      <w:divsChild>
        <w:div w:id="342439588">
          <w:marLeft w:val="-225"/>
          <w:marRight w:val="-225"/>
          <w:marTop w:val="0"/>
          <w:marBottom w:val="0"/>
          <w:divBdr>
            <w:top w:val="none" w:sz="0" w:space="0" w:color="auto"/>
            <w:left w:val="none" w:sz="0" w:space="0" w:color="auto"/>
            <w:bottom w:val="none" w:sz="0" w:space="0" w:color="auto"/>
            <w:right w:val="none" w:sz="0" w:space="0" w:color="auto"/>
          </w:divBdr>
        </w:div>
        <w:div w:id="524295921">
          <w:marLeft w:val="-225"/>
          <w:marRight w:val="-225"/>
          <w:marTop w:val="0"/>
          <w:marBottom w:val="0"/>
          <w:divBdr>
            <w:top w:val="none" w:sz="0" w:space="0" w:color="auto"/>
            <w:left w:val="none" w:sz="0" w:space="0" w:color="auto"/>
            <w:bottom w:val="none" w:sz="0" w:space="0" w:color="auto"/>
            <w:right w:val="none" w:sz="0" w:space="0" w:color="auto"/>
          </w:divBdr>
          <w:divsChild>
            <w:div w:id="820119770">
              <w:marLeft w:val="0"/>
              <w:marRight w:val="0"/>
              <w:marTop w:val="0"/>
              <w:marBottom w:val="0"/>
              <w:divBdr>
                <w:top w:val="none" w:sz="0" w:space="0" w:color="auto"/>
                <w:left w:val="none" w:sz="0" w:space="0" w:color="auto"/>
                <w:bottom w:val="none" w:sz="0" w:space="0" w:color="auto"/>
                <w:right w:val="none" w:sz="0" w:space="0" w:color="auto"/>
              </w:divBdr>
              <w:divsChild>
                <w:div w:id="340744600">
                  <w:marLeft w:val="0"/>
                  <w:marRight w:val="0"/>
                  <w:marTop w:val="0"/>
                  <w:marBottom w:val="450"/>
                  <w:divBdr>
                    <w:top w:val="none" w:sz="0" w:space="0" w:color="auto"/>
                    <w:left w:val="none" w:sz="0" w:space="0" w:color="auto"/>
                    <w:bottom w:val="none" w:sz="0" w:space="0" w:color="auto"/>
                    <w:right w:val="none" w:sz="0" w:space="0" w:color="auto"/>
                  </w:divBdr>
                  <w:divsChild>
                    <w:div w:id="561914099">
                      <w:marLeft w:val="0"/>
                      <w:marRight w:val="0"/>
                      <w:marTop w:val="0"/>
                      <w:marBottom w:val="0"/>
                      <w:divBdr>
                        <w:top w:val="single" w:sz="6" w:space="0" w:color="DEE2E6"/>
                        <w:left w:val="single" w:sz="6" w:space="0" w:color="DEE2E6"/>
                        <w:bottom w:val="single" w:sz="6" w:space="0" w:color="DEE2E6"/>
                        <w:right w:val="single" w:sz="6" w:space="0" w:color="DEE2E6"/>
                      </w:divBdr>
                      <w:divsChild>
                        <w:div w:id="6785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18602">
      <w:bodyDiv w:val="1"/>
      <w:marLeft w:val="0"/>
      <w:marRight w:val="0"/>
      <w:marTop w:val="0"/>
      <w:marBottom w:val="0"/>
      <w:divBdr>
        <w:top w:val="none" w:sz="0" w:space="0" w:color="auto"/>
        <w:left w:val="none" w:sz="0" w:space="0" w:color="auto"/>
        <w:bottom w:val="none" w:sz="0" w:space="0" w:color="auto"/>
        <w:right w:val="none" w:sz="0" w:space="0" w:color="auto"/>
      </w:divBdr>
      <w:divsChild>
        <w:div w:id="1909143505">
          <w:marLeft w:val="0"/>
          <w:marRight w:val="0"/>
          <w:marTop w:val="0"/>
          <w:marBottom w:val="210"/>
          <w:divBdr>
            <w:top w:val="none" w:sz="0" w:space="0" w:color="auto"/>
            <w:left w:val="none" w:sz="0" w:space="0" w:color="auto"/>
            <w:bottom w:val="none" w:sz="0" w:space="0" w:color="auto"/>
            <w:right w:val="none" w:sz="0" w:space="0" w:color="auto"/>
          </w:divBdr>
          <w:divsChild>
            <w:div w:id="2054378735">
              <w:marLeft w:val="0"/>
              <w:marRight w:val="0"/>
              <w:marTop w:val="0"/>
              <w:marBottom w:val="0"/>
              <w:divBdr>
                <w:top w:val="none" w:sz="0" w:space="0" w:color="auto"/>
                <w:left w:val="none" w:sz="0" w:space="0" w:color="auto"/>
                <w:bottom w:val="none" w:sz="0" w:space="0" w:color="auto"/>
                <w:right w:val="none" w:sz="0" w:space="0" w:color="auto"/>
              </w:divBdr>
            </w:div>
          </w:divsChild>
        </w:div>
        <w:div w:id="67777183">
          <w:marLeft w:val="0"/>
          <w:marRight w:val="0"/>
          <w:marTop w:val="0"/>
          <w:marBottom w:val="0"/>
          <w:divBdr>
            <w:top w:val="none" w:sz="0" w:space="0" w:color="auto"/>
            <w:left w:val="none" w:sz="0" w:space="0" w:color="auto"/>
            <w:bottom w:val="none" w:sz="0" w:space="0" w:color="auto"/>
            <w:right w:val="none" w:sz="0" w:space="0" w:color="auto"/>
          </w:divBdr>
          <w:divsChild>
            <w:div w:id="317003180">
              <w:marLeft w:val="0"/>
              <w:marRight w:val="541"/>
              <w:marTop w:val="60"/>
              <w:marBottom w:val="0"/>
              <w:divBdr>
                <w:top w:val="none" w:sz="0" w:space="0" w:color="auto"/>
                <w:left w:val="none" w:sz="0" w:space="0" w:color="auto"/>
                <w:bottom w:val="none" w:sz="0" w:space="0" w:color="auto"/>
                <w:right w:val="none" w:sz="0" w:space="0" w:color="auto"/>
              </w:divBdr>
              <w:divsChild>
                <w:div w:id="910237929">
                  <w:marLeft w:val="0"/>
                  <w:marRight w:val="0"/>
                  <w:marTop w:val="0"/>
                  <w:marBottom w:val="0"/>
                  <w:divBdr>
                    <w:top w:val="none" w:sz="0" w:space="0" w:color="auto"/>
                    <w:left w:val="none" w:sz="0" w:space="0" w:color="auto"/>
                    <w:bottom w:val="none" w:sz="0" w:space="0" w:color="auto"/>
                    <w:right w:val="none" w:sz="0" w:space="0" w:color="auto"/>
                  </w:divBdr>
                  <w:divsChild>
                    <w:div w:id="618875624">
                      <w:marLeft w:val="0"/>
                      <w:marRight w:val="0"/>
                      <w:marTop w:val="0"/>
                      <w:marBottom w:val="0"/>
                      <w:divBdr>
                        <w:top w:val="none" w:sz="0" w:space="0" w:color="auto"/>
                        <w:left w:val="none" w:sz="0" w:space="0" w:color="auto"/>
                        <w:bottom w:val="none" w:sz="0" w:space="0" w:color="auto"/>
                        <w:right w:val="none" w:sz="0" w:space="0" w:color="auto"/>
                      </w:divBdr>
                      <w:divsChild>
                        <w:div w:id="1241717973">
                          <w:marLeft w:val="0"/>
                          <w:marRight w:val="0"/>
                          <w:marTop w:val="0"/>
                          <w:marBottom w:val="0"/>
                          <w:divBdr>
                            <w:top w:val="none" w:sz="0" w:space="0" w:color="auto"/>
                            <w:left w:val="none" w:sz="0" w:space="0" w:color="auto"/>
                            <w:bottom w:val="none" w:sz="0" w:space="0" w:color="auto"/>
                            <w:right w:val="none" w:sz="0" w:space="0" w:color="auto"/>
                          </w:divBdr>
                          <w:divsChild>
                            <w:div w:id="422916635">
                              <w:marLeft w:val="0"/>
                              <w:marRight w:val="0"/>
                              <w:marTop w:val="0"/>
                              <w:marBottom w:val="360"/>
                              <w:divBdr>
                                <w:top w:val="none" w:sz="0" w:space="0" w:color="auto"/>
                                <w:left w:val="none" w:sz="0" w:space="0" w:color="auto"/>
                                <w:bottom w:val="none" w:sz="0" w:space="0" w:color="auto"/>
                                <w:right w:val="none" w:sz="0" w:space="0" w:color="auto"/>
                              </w:divBdr>
                              <w:divsChild>
                                <w:div w:id="636644133">
                                  <w:marLeft w:val="-93"/>
                                  <w:marRight w:val="-93"/>
                                  <w:marTop w:val="0"/>
                                  <w:marBottom w:val="0"/>
                                  <w:divBdr>
                                    <w:top w:val="none" w:sz="0" w:space="0" w:color="auto"/>
                                    <w:left w:val="none" w:sz="0" w:space="0" w:color="auto"/>
                                    <w:bottom w:val="none" w:sz="0" w:space="0" w:color="auto"/>
                                    <w:right w:val="none" w:sz="0" w:space="0" w:color="auto"/>
                                  </w:divBdr>
                                  <w:divsChild>
                                    <w:div w:id="94712720">
                                      <w:marLeft w:val="0"/>
                                      <w:marRight w:val="0"/>
                                      <w:marTop w:val="0"/>
                                      <w:marBottom w:val="0"/>
                                      <w:divBdr>
                                        <w:top w:val="none" w:sz="0" w:space="0" w:color="auto"/>
                                        <w:left w:val="none" w:sz="0" w:space="0" w:color="auto"/>
                                        <w:bottom w:val="none" w:sz="0" w:space="0" w:color="auto"/>
                                        <w:right w:val="none" w:sz="0" w:space="0" w:color="auto"/>
                                      </w:divBdr>
                                      <w:divsChild>
                                        <w:div w:id="1746338489">
                                          <w:marLeft w:val="0"/>
                                          <w:marRight w:val="0"/>
                                          <w:marTop w:val="0"/>
                                          <w:marBottom w:val="0"/>
                                          <w:divBdr>
                                            <w:top w:val="none" w:sz="0" w:space="0" w:color="auto"/>
                                            <w:left w:val="none" w:sz="0" w:space="0" w:color="auto"/>
                                            <w:bottom w:val="none" w:sz="0" w:space="0" w:color="auto"/>
                                            <w:right w:val="none" w:sz="0" w:space="0" w:color="auto"/>
                                          </w:divBdr>
                                          <w:divsChild>
                                            <w:div w:id="2038039615">
                                              <w:marLeft w:val="0"/>
                                              <w:marRight w:val="0"/>
                                              <w:marTop w:val="0"/>
                                              <w:marBottom w:val="0"/>
                                              <w:divBdr>
                                                <w:top w:val="none" w:sz="0" w:space="0" w:color="auto"/>
                                                <w:left w:val="none" w:sz="0" w:space="0" w:color="auto"/>
                                                <w:bottom w:val="none" w:sz="0" w:space="0" w:color="auto"/>
                                                <w:right w:val="none" w:sz="0" w:space="0" w:color="auto"/>
                                              </w:divBdr>
                                              <w:divsChild>
                                                <w:div w:id="440346319">
                                                  <w:marLeft w:val="0"/>
                                                  <w:marRight w:val="0"/>
                                                  <w:marTop w:val="0"/>
                                                  <w:marBottom w:val="360"/>
                                                  <w:divBdr>
                                                    <w:top w:val="none" w:sz="0" w:space="0" w:color="auto"/>
                                                    <w:left w:val="none" w:sz="0" w:space="0" w:color="auto"/>
                                                    <w:bottom w:val="none" w:sz="0" w:space="0" w:color="auto"/>
                                                    <w:right w:val="none" w:sz="0" w:space="0" w:color="auto"/>
                                                  </w:divBdr>
                                                  <w:divsChild>
                                                    <w:div w:id="658509298">
                                                      <w:marLeft w:val="0"/>
                                                      <w:marRight w:val="0"/>
                                                      <w:marTop w:val="0"/>
                                                      <w:marBottom w:val="0"/>
                                                      <w:divBdr>
                                                        <w:top w:val="none" w:sz="0" w:space="0" w:color="auto"/>
                                                        <w:left w:val="none" w:sz="0" w:space="0" w:color="auto"/>
                                                        <w:bottom w:val="none" w:sz="0" w:space="0" w:color="auto"/>
                                                        <w:right w:val="none" w:sz="0" w:space="0" w:color="auto"/>
                                                      </w:divBdr>
                                                      <w:divsChild>
                                                        <w:div w:id="17627965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8337915">
      <w:bodyDiv w:val="1"/>
      <w:marLeft w:val="0"/>
      <w:marRight w:val="0"/>
      <w:marTop w:val="0"/>
      <w:marBottom w:val="0"/>
      <w:divBdr>
        <w:top w:val="none" w:sz="0" w:space="0" w:color="auto"/>
        <w:left w:val="none" w:sz="0" w:space="0" w:color="auto"/>
        <w:bottom w:val="none" w:sz="0" w:space="0" w:color="auto"/>
        <w:right w:val="none" w:sz="0" w:space="0" w:color="auto"/>
      </w:divBdr>
      <w:divsChild>
        <w:div w:id="186330963">
          <w:marLeft w:val="-225"/>
          <w:marRight w:val="-225"/>
          <w:marTop w:val="0"/>
          <w:marBottom w:val="0"/>
          <w:divBdr>
            <w:top w:val="none" w:sz="0" w:space="0" w:color="auto"/>
            <w:left w:val="none" w:sz="0" w:space="0" w:color="auto"/>
            <w:bottom w:val="none" w:sz="0" w:space="0" w:color="auto"/>
            <w:right w:val="none" w:sz="0" w:space="0" w:color="auto"/>
          </w:divBdr>
        </w:div>
        <w:div w:id="1235121654">
          <w:marLeft w:val="-225"/>
          <w:marRight w:val="-225"/>
          <w:marTop w:val="0"/>
          <w:marBottom w:val="0"/>
          <w:divBdr>
            <w:top w:val="none" w:sz="0" w:space="0" w:color="auto"/>
            <w:left w:val="none" w:sz="0" w:space="0" w:color="auto"/>
            <w:bottom w:val="none" w:sz="0" w:space="0" w:color="auto"/>
            <w:right w:val="none" w:sz="0" w:space="0" w:color="auto"/>
          </w:divBdr>
        </w:div>
      </w:divsChild>
    </w:div>
    <w:div w:id="329061499">
      <w:bodyDiv w:val="1"/>
      <w:marLeft w:val="0"/>
      <w:marRight w:val="0"/>
      <w:marTop w:val="0"/>
      <w:marBottom w:val="0"/>
      <w:divBdr>
        <w:top w:val="none" w:sz="0" w:space="0" w:color="auto"/>
        <w:left w:val="none" w:sz="0" w:space="0" w:color="auto"/>
        <w:bottom w:val="none" w:sz="0" w:space="0" w:color="auto"/>
        <w:right w:val="none" w:sz="0" w:space="0" w:color="auto"/>
      </w:divBdr>
    </w:div>
    <w:div w:id="330067677">
      <w:bodyDiv w:val="1"/>
      <w:marLeft w:val="0"/>
      <w:marRight w:val="0"/>
      <w:marTop w:val="0"/>
      <w:marBottom w:val="0"/>
      <w:divBdr>
        <w:top w:val="none" w:sz="0" w:space="0" w:color="auto"/>
        <w:left w:val="none" w:sz="0" w:space="0" w:color="auto"/>
        <w:bottom w:val="none" w:sz="0" w:space="0" w:color="auto"/>
        <w:right w:val="none" w:sz="0" w:space="0" w:color="auto"/>
      </w:divBdr>
      <w:divsChild>
        <w:div w:id="269892765">
          <w:marLeft w:val="-120"/>
          <w:marRight w:val="-120"/>
          <w:marTop w:val="120"/>
          <w:marBottom w:val="120"/>
          <w:divBdr>
            <w:top w:val="none" w:sz="0" w:space="0" w:color="auto"/>
            <w:left w:val="none" w:sz="0" w:space="0" w:color="auto"/>
            <w:bottom w:val="none" w:sz="0" w:space="0" w:color="auto"/>
            <w:right w:val="none" w:sz="0" w:space="0" w:color="auto"/>
          </w:divBdr>
          <w:divsChild>
            <w:div w:id="644824362">
              <w:marLeft w:val="0"/>
              <w:marRight w:val="0"/>
              <w:marTop w:val="0"/>
              <w:marBottom w:val="0"/>
              <w:divBdr>
                <w:top w:val="none" w:sz="0" w:space="0" w:color="auto"/>
                <w:left w:val="none" w:sz="0" w:space="0" w:color="auto"/>
                <w:bottom w:val="none" w:sz="0" w:space="0" w:color="auto"/>
                <w:right w:val="none" w:sz="0" w:space="0" w:color="auto"/>
              </w:divBdr>
              <w:divsChild>
                <w:div w:id="1749887387">
                  <w:marLeft w:val="0"/>
                  <w:marRight w:val="0"/>
                  <w:marTop w:val="0"/>
                  <w:marBottom w:val="0"/>
                  <w:divBdr>
                    <w:top w:val="none" w:sz="0" w:space="0" w:color="auto"/>
                    <w:left w:val="none" w:sz="0" w:space="0" w:color="auto"/>
                    <w:bottom w:val="none" w:sz="0" w:space="0" w:color="auto"/>
                    <w:right w:val="none" w:sz="0" w:space="0" w:color="auto"/>
                  </w:divBdr>
                  <w:divsChild>
                    <w:div w:id="1505121022">
                      <w:marLeft w:val="0"/>
                      <w:marRight w:val="0"/>
                      <w:marTop w:val="0"/>
                      <w:marBottom w:val="0"/>
                      <w:divBdr>
                        <w:top w:val="none" w:sz="0" w:space="0" w:color="auto"/>
                        <w:left w:val="none" w:sz="0" w:space="0" w:color="auto"/>
                        <w:bottom w:val="none" w:sz="0" w:space="0" w:color="auto"/>
                        <w:right w:val="none" w:sz="0" w:space="0" w:color="auto"/>
                      </w:divBdr>
                      <w:divsChild>
                        <w:div w:id="968629327">
                          <w:marLeft w:val="0"/>
                          <w:marRight w:val="120"/>
                          <w:marTop w:val="0"/>
                          <w:marBottom w:val="0"/>
                          <w:divBdr>
                            <w:top w:val="none" w:sz="0" w:space="0" w:color="auto"/>
                            <w:left w:val="none" w:sz="0" w:space="0" w:color="auto"/>
                            <w:bottom w:val="none" w:sz="0" w:space="0" w:color="auto"/>
                            <w:right w:val="none" w:sz="0" w:space="0" w:color="auto"/>
                          </w:divBdr>
                        </w:div>
                        <w:div w:id="4408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56639">
              <w:marLeft w:val="0"/>
              <w:marRight w:val="0"/>
              <w:marTop w:val="0"/>
              <w:marBottom w:val="0"/>
              <w:divBdr>
                <w:top w:val="none" w:sz="0" w:space="0" w:color="auto"/>
                <w:left w:val="none" w:sz="0" w:space="0" w:color="auto"/>
                <w:bottom w:val="none" w:sz="0" w:space="0" w:color="auto"/>
                <w:right w:val="none" w:sz="0" w:space="0" w:color="auto"/>
              </w:divBdr>
              <w:divsChild>
                <w:div w:id="1874460904">
                  <w:marLeft w:val="0"/>
                  <w:marRight w:val="0"/>
                  <w:marTop w:val="0"/>
                  <w:marBottom w:val="0"/>
                  <w:divBdr>
                    <w:top w:val="none" w:sz="0" w:space="0" w:color="auto"/>
                    <w:left w:val="none" w:sz="0" w:space="0" w:color="auto"/>
                    <w:bottom w:val="none" w:sz="0" w:space="0" w:color="auto"/>
                    <w:right w:val="none" w:sz="0" w:space="0" w:color="auto"/>
                  </w:divBdr>
                  <w:divsChild>
                    <w:div w:id="874659397">
                      <w:marLeft w:val="0"/>
                      <w:marRight w:val="0"/>
                      <w:marTop w:val="0"/>
                      <w:marBottom w:val="0"/>
                      <w:divBdr>
                        <w:top w:val="none" w:sz="0" w:space="0" w:color="auto"/>
                        <w:left w:val="none" w:sz="0" w:space="0" w:color="auto"/>
                        <w:bottom w:val="none" w:sz="0" w:space="0" w:color="auto"/>
                        <w:right w:val="none" w:sz="0" w:space="0" w:color="auto"/>
                      </w:divBdr>
                      <w:divsChild>
                        <w:div w:id="549224435">
                          <w:marLeft w:val="0"/>
                          <w:marRight w:val="0"/>
                          <w:marTop w:val="0"/>
                          <w:marBottom w:val="0"/>
                          <w:divBdr>
                            <w:top w:val="none" w:sz="0" w:space="0" w:color="auto"/>
                            <w:left w:val="none" w:sz="0" w:space="0" w:color="auto"/>
                            <w:bottom w:val="none" w:sz="0" w:space="0" w:color="auto"/>
                            <w:right w:val="none" w:sz="0" w:space="0" w:color="auto"/>
                          </w:divBdr>
                          <w:divsChild>
                            <w:div w:id="1575966987">
                              <w:marLeft w:val="0"/>
                              <w:marRight w:val="0"/>
                              <w:marTop w:val="0"/>
                              <w:marBottom w:val="0"/>
                              <w:divBdr>
                                <w:top w:val="none" w:sz="0" w:space="0" w:color="auto"/>
                                <w:left w:val="none" w:sz="0" w:space="0" w:color="auto"/>
                                <w:bottom w:val="none" w:sz="0" w:space="0" w:color="auto"/>
                                <w:right w:val="none" w:sz="0" w:space="0" w:color="auto"/>
                              </w:divBdr>
                              <w:divsChild>
                                <w:div w:id="8360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37661">
          <w:marLeft w:val="-120"/>
          <w:marRight w:val="-120"/>
          <w:marTop w:val="120"/>
          <w:marBottom w:val="120"/>
          <w:divBdr>
            <w:top w:val="none" w:sz="0" w:space="0" w:color="auto"/>
            <w:left w:val="none" w:sz="0" w:space="0" w:color="auto"/>
            <w:bottom w:val="none" w:sz="0" w:space="0" w:color="auto"/>
            <w:right w:val="none" w:sz="0" w:space="0" w:color="auto"/>
          </w:divBdr>
          <w:divsChild>
            <w:div w:id="1079135908">
              <w:marLeft w:val="0"/>
              <w:marRight w:val="0"/>
              <w:marTop w:val="0"/>
              <w:marBottom w:val="0"/>
              <w:divBdr>
                <w:top w:val="none" w:sz="0" w:space="0" w:color="auto"/>
                <w:left w:val="none" w:sz="0" w:space="0" w:color="auto"/>
                <w:bottom w:val="none" w:sz="0" w:space="0" w:color="auto"/>
                <w:right w:val="none" w:sz="0" w:space="0" w:color="auto"/>
              </w:divBdr>
              <w:divsChild>
                <w:div w:id="966155647">
                  <w:marLeft w:val="0"/>
                  <w:marRight w:val="0"/>
                  <w:marTop w:val="120"/>
                  <w:marBottom w:val="120"/>
                  <w:divBdr>
                    <w:top w:val="none" w:sz="0" w:space="0" w:color="auto"/>
                    <w:left w:val="none" w:sz="0" w:space="0" w:color="auto"/>
                    <w:bottom w:val="none" w:sz="0" w:space="0" w:color="auto"/>
                    <w:right w:val="none" w:sz="0" w:space="0" w:color="auto"/>
                  </w:divBdr>
                  <w:divsChild>
                    <w:div w:id="1770468991">
                      <w:marLeft w:val="0"/>
                      <w:marRight w:val="0"/>
                      <w:marTop w:val="0"/>
                      <w:marBottom w:val="0"/>
                      <w:divBdr>
                        <w:top w:val="none" w:sz="0" w:space="0" w:color="auto"/>
                        <w:left w:val="none" w:sz="0" w:space="0" w:color="auto"/>
                        <w:bottom w:val="none" w:sz="0" w:space="0" w:color="auto"/>
                        <w:right w:val="none" w:sz="0" w:space="0" w:color="auto"/>
                      </w:divBdr>
                    </w:div>
                  </w:divsChild>
                </w:div>
                <w:div w:id="17648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7801">
      <w:bodyDiv w:val="1"/>
      <w:marLeft w:val="0"/>
      <w:marRight w:val="0"/>
      <w:marTop w:val="0"/>
      <w:marBottom w:val="0"/>
      <w:divBdr>
        <w:top w:val="none" w:sz="0" w:space="0" w:color="auto"/>
        <w:left w:val="none" w:sz="0" w:space="0" w:color="auto"/>
        <w:bottom w:val="none" w:sz="0" w:space="0" w:color="auto"/>
        <w:right w:val="none" w:sz="0" w:space="0" w:color="auto"/>
      </w:divBdr>
      <w:divsChild>
        <w:div w:id="1200169096">
          <w:marLeft w:val="-225"/>
          <w:marRight w:val="-225"/>
          <w:marTop w:val="0"/>
          <w:marBottom w:val="0"/>
          <w:divBdr>
            <w:top w:val="none" w:sz="0" w:space="0" w:color="auto"/>
            <w:left w:val="none" w:sz="0" w:space="0" w:color="auto"/>
            <w:bottom w:val="none" w:sz="0" w:space="0" w:color="auto"/>
            <w:right w:val="none" w:sz="0" w:space="0" w:color="auto"/>
          </w:divBdr>
          <w:divsChild>
            <w:div w:id="4354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79456">
      <w:bodyDiv w:val="1"/>
      <w:marLeft w:val="0"/>
      <w:marRight w:val="0"/>
      <w:marTop w:val="0"/>
      <w:marBottom w:val="0"/>
      <w:divBdr>
        <w:top w:val="none" w:sz="0" w:space="0" w:color="auto"/>
        <w:left w:val="none" w:sz="0" w:space="0" w:color="auto"/>
        <w:bottom w:val="none" w:sz="0" w:space="0" w:color="auto"/>
        <w:right w:val="none" w:sz="0" w:space="0" w:color="auto"/>
      </w:divBdr>
      <w:divsChild>
        <w:div w:id="760642519">
          <w:marLeft w:val="0"/>
          <w:marRight w:val="0"/>
          <w:marTop w:val="0"/>
          <w:marBottom w:val="0"/>
          <w:divBdr>
            <w:top w:val="none" w:sz="0" w:space="0" w:color="auto"/>
            <w:left w:val="none" w:sz="0" w:space="0" w:color="auto"/>
            <w:bottom w:val="none" w:sz="0" w:space="0" w:color="auto"/>
            <w:right w:val="none" w:sz="0" w:space="0" w:color="auto"/>
          </w:divBdr>
        </w:div>
        <w:div w:id="1362513776">
          <w:marLeft w:val="0"/>
          <w:marRight w:val="0"/>
          <w:marTop w:val="0"/>
          <w:marBottom w:val="0"/>
          <w:divBdr>
            <w:top w:val="none" w:sz="0" w:space="0" w:color="auto"/>
            <w:left w:val="none" w:sz="0" w:space="0" w:color="auto"/>
            <w:bottom w:val="none" w:sz="0" w:space="0" w:color="auto"/>
            <w:right w:val="none" w:sz="0" w:space="0" w:color="auto"/>
          </w:divBdr>
          <w:divsChild>
            <w:div w:id="245579871">
              <w:marLeft w:val="0"/>
              <w:marRight w:val="0"/>
              <w:marTop w:val="0"/>
              <w:marBottom w:val="0"/>
              <w:divBdr>
                <w:top w:val="none" w:sz="0" w:space="0" w:color="auto"/>
                <w:left w:val="none" w:sz="0" w:space="0" w:color="auto"/>
                <w:bottom w:val="none" w:sz="0" w:space="0" w:color="auto"/>
                <w:right w:val="none" w:sz="0" w:space="0" w:color="auto"/>
              </w:divBdr>
            </w:div>
            <w:div w:id="6516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40819">
      <w:bodyDiv w:val="1"/>
      <w:marLeft w:val="0"/>
      <w:marRight w:val="0"/>
      <w:marTop w:val="0"/>
      <w:marBottom w:val="0"/>
      <w:divBdr>
        <w:top w:val="none" w:sz="0" w:space="0" w:color="auto"/>
        <w:left w:val="none" w:sz="0" w:space="0" w:color="auto"/>
        <w:bottom w:val="none" w:sz="0" w:space="0" w:color="auto"/>
        <w:right w:val="none" w:sz="0" w:space="0" w:color="auto"/>
      </w:divBdr>
      <w:divsChild>
        <w:div w:id="430206891">
          <w:marLeft w:val="0"/>
          <w:marRight w:val="0"/>
          <w:marTop w:val="0"/>
          <w:marBottom w:val="0"/>
          <w:divBdr>
            <w:top w:val="none" w:sz="0" w:space="0" w:color="auto"/>
            <w:left w:val="none" w:sz="0" w:space="0" w:color="auto"/>
            <w:bottom w:val="none" w:sz="0" w:space="0" w:color="auto"/>
            <w:right w:val="none" w:sz="0" w:space="0" w:color="auto"/>
          </w:divBdr>
          <w:divsChild>
            <w:div w:id="1122458728">
              <w:marLeft w:val="-300"/>
              <w:marRight w:val="-300"/>
              <w:marTop w:val="0"/>
              <w:marBottom w:val="0"/>
              <w:divBdr>
                <w:top w:val="none" w:sz="0" w:space="0" w:color="auto"/>
                <w:left w:val="none" w:sz="0" w:space="0" w:color="auto"/>
                <w:bottom w:val="none" w:sz="0" w:space="0" w:color="auto"/>
                <w:right w:val="none" w:sz="0" w:space="0" w:color="auto"/>
              </w:divBdr>
            </w:div>
          </w:divsChild>
        </w:div>
        <w:div w:id="1011025064">
          <w:marLeft w:val="0"/>
          <w:marRight w:val="0"/>
          <w:marTop w:val="0"/>
          <w:marBottom w:val="0"/>
          <w:divBdr>
            <w:top w:val="none" w:sz="0" w:space="0" w:color="auto"/>
            <w:left w:val="none" w:sz="0" w:space="0" w:color="auto"/>
            <w:bottom w:val="none" w:sz="0" w:space="0" w:color="auto"/>
            <w:right w:val="none" w:sz="0" w:space="0" w:color="auto"/>
          </w:divBdr>
          <w:divsChild>
            <w:div w:id="7768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0478">
      <w:bodyDiv w:val="1"/>
      <w:marLeft w:val="0"/>
      <w:marRight w:val="0"/>
      <w:marTop w:val="0"/>
      <w:marBottom w:val="0"/>
      <w:divBdr>
        <w:top w:val="none" w:sz="0" w:space="0" w:color="auto"/>
        <w:left w:val="none" w:sz="0" w:space="0" w:color="auto"/>
        <w:bottom w:val="none" w:sz="0" w:space="0" w:color="auto"/>
        <w:right w:val="none" w:sz="0" w:space="0" w:color="auto"/>
      </w:divBdr>
    </w:div>
    <w:div w:id="332221059">
      <w:bodyDiv w:val="1"/>
      <w:marLeft w:val="0"/>
      <w:marRight w:val="0"/>
      <w:marTop w:val="0"/>
      <w:marBottom w:val="0"/>
      <w:divBdr>
        <w:top w:val="none" w:sz="0" w:space="0" w:color="auto"/>
        <w:left w:val="none" w:sz="0" w:space="0" w:color="auto"/>
        <w:bottom w:val="none" w:sz="0" w:space="0" w:color="auto"/>
        <w:right w:val="none" w:sz="0" w:space="0" w:color="auto"/>
      </w:divBdr>
      <w:divsChild>
        <w:div w:id="333841050">
          <w:marLeft w:val="-225"/>
          <w:marRight w:val="-225"/>
          <w:marTop w:val="0"/>
          <w:marBottom w:val="0"/>
          <w:divBdr>
            <w:top w:val="none" w:sz="0" w:space="0" w:color="auto"/>
            <w:left w:val="none" w:sz="0" w:space="0" w:color="auto"/>
            <w:bottom w:val="none" w:sz="0" w:space="0" w:color="auto"/>
            <w:right w:val="none" w:sz="0" w:space="0" w:color="auto"/>
          </w:divBdr>
        </w:div>
        <w:div w:id="1954511344">
          <w:marLeft w:val="-225"/>
          <w:marRight w:val="-225"/>
          <w:marTop w:val="0"/>
          <w:marBottom w:val="0"/>
          <w:divBdr>
            <w:top w:val="none" w:sz="0" w:space="0" w:color="auto"/>
            <w:left w:val="none" w:sz="0" w:space="0" w:color="auto"/>
            <w:bottom w:val="none" w:sz="0" w:space="0" w:color="auto"/>
            <w:right w:val="none" w:sz="0" w:space="0" w:color="auto"/>
          </w:divBdr>
          <w:divsChild>
            <w:div w:id="870142141">
              <w:marLeft w:val="0"/>
              <w:marRight w:val="0"/>
              <w:marTop w:val="0"/>
              <w:marBottom w:val="0"/>
              <w:divBdr>
                <w:top w:val="none" w:sz="0" w:space="0" w:color="auto"/>
                <w:left w:val="none" w:sz="0" w:space="0" w:color="auto"/>
                <w:bottom w:val="none" w:sz="0" w:space="0" w:color="auto"/>
                <w:right w:val="none" w:sz="0" w:space="0" w:color="auto"/>
              </w:divBdr>
              <w:divsChild>
                <w:div w:id="947617388">
                  <w:marLeft w:val="0"/>
                  <w:marRight w:val="0"/>
                  <w:marTop w:val="0"/>
                  <w:marBottom w:val="0"/>
                  <w:divBdr>
                    <w:top w:val="none" w:sz="0" w:space="0" w:color="auto"/>
                    <w:left w:val="none" w:sz="0" w:space="0" w:color="auto"/>
                    <w:bottom w:val="none" w:sz="0" w:space="0" w:color="auto"/>
                    <w:right w:val="none" w:sz="0" w:space="0" w:color="auto"/>
                  </w:divBdr>
                </w:div>
                <w:div w:id="1981572795">
                  <w:marLeft w:val="0"/>
                  <w:marRight w:val="0"/>
                  <w:marTop w:val="0"/>
                  <w:marBottom w:val="450"/>
                  <w:divBdr>
                    <w:top w:val="none" w:sz="0" w:space="0" w:color="auto"/>
                    <w:left w:val="none" w:sz="0" w:space="0" w:color="auto"/>
                    <w:bottom w:val="none" w:sz="0" w:space="0" w:color="auto"/>
                    <w:right w:val="none" w:sz="0" w:space="0" w:color="auto"/>
                  </w:divBdr>
                  <w:divsChild>
                    <w:div w:id="1475030005">
                      <w:marLeft w:val="0"/>
                      <w:marRight w:val="0"/>
                      <w:marTop w:val="0"/>
                      <w:marBottom w:val="0"/>
                      <w:divBdr>
                        <w:top w:val="single" w:sz="6" w:space="0" w:color="DEE2E6"/>
                        <w:left w:val="single" w:sz="6" w:space="0" w:color="DEE2E6"/>
                        <w:bottom w:val="single" w:sz="6" w:space="0" w:color="DEE2E6"/>
                        <w:right w:val="single" w:sz="6" w:space="0" w:color="DEE2E6"/>
                      </w:divBdr>
                      <w:divsChild>
                        <w:div w:id="15386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4362">
      <w:bodyDiv w:val="1"/>
      <w:marLeft w:val="0"/>
      <w:marRight w:val="0"/>
      <w:marTop w:val="0"/>
      <w:marBottom w:val="0"/>
      <w:divBdr>
        <w:top w:val="none" w:sz="0" w:space="0" w:color="auto"/>
        <w:left w:val="none" w:sz="0" w:space="0" w:color="auto"/>
        <w:bottom w:val="none" w:sz="0" w:space="0" w:color="auto"/>
        <w:right w:val="none" w:sz="0" w:space="0" w:color="auto"/>
      </w:divBdr>
      <w:divsChild>
        <w:div w:id="55132575">
          <w:marLeft w:val="-133"/>
          <w:marRight w:val="-133"/>
          <w:marTop w:val="0"/>
          <w:marBottom w:val="0"/>
          <w:divBdr>
            <w:top w:val="none" w:sz="0" w:space="0" w:color="auto"/>
            <w:left w:val="none" w:sz="0" w:space="0" w:color="auto"/>
            <w:bottom w:val="none" w:sz="0" w:space="0" w:color="auto"/>
            <w:right w:val="none" w:sz="0" w:space="0" w:color="auto"/>
          </w:divBdr>
          <w:divsChild>
            <w:div w:id="11012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01349">
      <w:bodyDiv w:val="1"/>
      <w:marLeft w:val="0"/>
      <w:marRight w:val="0"/>
      <w:marTop w:val="0"/>
      <w:marBottom w:val="0"/>
      <w:divBdr>
        <w:top w:val="none" w:sz="0" w:space="0" w:color="auto"/>
        <w:left w:val="none" w:sz="0" w:space="0" w:color="auto"/>
        <w:bottom w:val="none" w:sz="0" w:space="0" w:color="auto"/>
        <w:right w:val="none" w:sz="0" w:space="0" w:color="auto"/>
      </w:divBdr>
      <w:divsChild>
        <w:div w:id="300696620">
          <w:marLeft w:val="0"/>
          <w:marRight w:val="0"/>
          <w:marTop w:val="240"/>
          <w:marBottom w:val="240"/>
          <w:divBdr>
            <w:top w:val="none" w:sz="0" w:space="0" w:color="auto"/>
            <w:left w:val="none" w:sz="0" w:space="0" w:color="auto"/>
            <w:bottom w:val="none" w:sz="0" w:space="0" w:color="auto"/>
            <w:right w:val="none" w:sz="0" w:space="0" w:color="auto"/>
          </w:divBdr>
          <w:divsChild>
            <w:div w:id="5459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92786">
      <w:bodyDiv w:val="1"/>
      <w:marLeft w:val="0"/>
      <w:marRight w:val="0"/>
      <w:marTop w:val="0"/>
      <w:marBottom w:val="0"/>
      <w:divBdr>
        <w:top w:val="none" w:sz="0" w:space="0" w:color="auto"/>
        <w:left w:val="none" w:sz="0" w:space="0" w:color="auto"/>
        <w:bottom w:val="none" w:sz="0" w:space="0" w:color="auto"/>
        <w:right w:val="none" w:sz="0" w:space="0" w:color="auto"/>
      </w:divBdr>
      <w:divsChild>
        <w:div w:id="1896501814">
          <w:marLeft w:val="-225"/>
          <w:marRight w:val="-225"/>
          <w:marTop w:val="0"/>
          <w:marBottom w:val="0"/>
          <w:divBdr>
            <w:top w:val="none" w:sz="0" w:space="0" w:color="auto"/>
            <w:left w:val="none" w:sz="0" w:space="0" w:color="auto"/>
            <w:bottom w:val="none" w:sz="0" w:space="0" w:color="auto"/>
            <w:right w:val="none" w:sz="0" w:space="0" w:color="auto"/>
          </w:divBdr>
        </w:div>
        <w:div w:id="544370663">
          <w:marLeft w:val="-225"/>
          <w:marRight w:val="-225"/>
          <w:marTop w:val="0"/>
          <w:marBottom w:val="0"/>
          <w:divBdr>
            <w:top w:val="none" w:sz="0" w:space="0" w:color="auto"/>
            <w:left w:val="none" w:sz="0" w:space="0" w:color="auto"/>
            <w:bottom w:val="none" w:sz="0" w:space="0" w:color="auto"/>
            <w:right w:val="none" w:sz="0" w:space="0" w:color="auto"/>
          </w:divBdr>
          <w:divsChild>
            <w:div w:id="1214123146">
              <w:marLeft w:val="0"/>
              <w:marRight w:val="0"/>
              <w:marTop w:val="0"/>
              <w:marBottom w:val="0"/>
              <w:divBdr>
                <w:top w:val="none" w:sz="0" w:space="0" w:color="auto"/>
                <w:left w:val="none" w:sz="0" w:space="0" w:color="auto"/>
                <w:bottom w:val="none" w:sz="0" w:space="0" w:color="auto"/>
                <w:right w:val="none" w:sz="0" w:space="0" w:color="auto"/>
              </w:divBdr>
              <w:divsChild>
                <w:div w:id="3610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83767">
      <w:bodyDiv w:val="1"/>
      <w:marLeft w:val="0"/>
      <w:marRight w:val="0"/>
      <w:marTop w:val="0"/>
      <w:marBottom w:val="0"/>
      <w:divBdr>
        <w:top w:val="none" w:sz="0" w:space="0" w:color="auto"/>
        <w:left w:val="none" w:sz="0" w:space="0" w:color="auto"/>
        <w:bottom w:val="none" w:sz="0" w:space="0" w:color="auto"/>
        <w:right w:val="none" w:sz="0" w:space="0" w:color="auto"/>
      </w:divBdr>
      <w:divsChild>
        <w:div w:id="152070219">
          <w:marLeft w:val="-150"/>
          <w:marRight w:val="-150"/>
          <w:marTop w:val="0"/>
          <w:marBottom w:val="0"/>
          <w:divBdr>
            <w:top w:val="none" w:sz="0" w:space="0" w:color="auto"/>
            <w:left w:val="none" w:sz="0" w:space="0" w:color="auto"/>
            <w:bottom w:val="none" w:sz="0" w:space="0" w:color="auto"/>
            <w:right w:val="none" w:sz="0" w:space="0" w:color="auto"/>
          </w:divBdr>
        </w:div>
        <w:div w:id="478229354">
          <w:marLeft w:val="-150"/>
          <w:marRight w:val="-150"/>
          <w:marTop w:val="0"/>
          <w:marBottom w:val="0"/>
          <w:divBdr>
            <w:top w:val="none" w:sz="0" w:space="0" w:color="auto"/>
            <w:left w:val="none" w:sz="0" w:space="0" w:color="auto"/>
            <w:bottom w:val="none" w:sz="0" w:space="0" w:color="auto"/>
            <w:right w:val="none" w:sz="0" w:space="0" w:color="auto"/>
          </w:divBdr>
          <w:divsChild>
            <w:div w:id="100688649">
              <w:marLeft w:val="0"/>
              <w:marRight w:val="0"/>
              <w:marTop w:val="0"/>
              <w:marBottom w:val="0"/>
              <w:divBdr>
                <w:top w:val="none" w:sz="0" w:space="0" w:color="auto"/>
                <w:left w:val="none" w:sz="0" w:space="0" w:color="auto"/>
                <w:bottom w:val="none" w:sz="0" w:space="0" w:color="auto"/>
                <w:right w:val="none" w:sz="0" w:space="0" w:color="auto"/>
              </w:divBdr>
              <w:divsChild>
                <w:div w:id="1110975384">
                  <w:marLeft w:val="0"/>
                  <w:marRight w:val="0"/>
                  <w:marTop w:val="0"/>
                  <w:marBottom w:val="0"/>
                  <w:divBdr>
                    <w:top w:val="none" w:sz="0" w:space="0" w:color="auto"/>
                    <w:left w:val="none" w:sz="0" w:space="0" w:color="auto"/>
                    <w:bottom w:val="none" w:sz="0" w:space="0" w:color="auto"/>
                    <w:right w:val="none" w:sz="0" w:space="0" w:color="auto"/>
                  </w:divBdr>
                  <w:divsChild>
                    <w:div w:id="280502896">
                      <w:marLeft w:val="0"/>
                      <w:marRight w:val="0"/>
                      <w:marTop w:val="0"/>
                      <w:marBottom w:val="0"/>
                      <w:divBdr>
                        <w:top w:val="none" w:sz="0" w:space="0" w:color="auto"/>
                        <w:left w:val="none" w:sz="0" w:space="0" w:color="auto"/>
                        <w:bottom w:val="none" w:sz="0" w:space="0" w:color="auto"/>
                        <w:right w:val="none" w:sz="0" w:space="0" w:color="auto"/>
                      </w:divBdr>
                    </w:div>
                    <w:div w:id="8527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4280">
              <w:marLeft w:val="0"/>
              <w:marRight w:val="0"/>
              <w:marTop w:val="0"/>
              <w:marBottom w:val="0"/>
              <w:divBdr>
                <w:top w:val="none" w:sz="0" w:space="0" w:color="auto"/>
                <w:left w:val="none" w:sz="0" w:space="0" w:color="auto"/>
                <w:bottom w:val="none" w:sz="0" w:space="0" w:color="auto"/>
                <w:right w:val="none" w:sz="0" w:space="0" w:color="auto"/>
              </w:divBdr>
              <w:divsChild>
                <w:div w:id="41635797">
                  <w:marLeft w:val="0"/>
                  <w:marRight w:val="0"/>
                  <w:marTop w:val="0"/>
                  <w:marBottom w:val="0"/>
                  <w:divBdr>
                    <w:top w:val="none" w:sz="0" w:space="0" w:color="auto"/>
                    <w:left w:val="none" w:sz="0" w:space="0" w:color="auto"/>
                    <w:bottom w:val="none" w:sz="0" w:space="0" w:color="auto"/>
                    <w:right w:val="none" w:sz="0" w:space="0" w:color="auto"/>
                  </w:divBdr>
                  <w:divsChild>
                    <w:div w:id="478115145">
                      <w:marLeft w:val="0"/>
                      <w:marRight w:val="0"/>
                      <w:marTop w:val="0"/>
                      <w:marBottom w:val="0"/>
                      <w:divBdr>
                        <w:top w:val="none" w:sz="0" w:space="0" w:color="auto"/>
                        <w:left w:val="none" w:sz="0" w:space="0" w:color="auto"/>
                        <w:bottom w:val="none" w:sz="0" w:space="0" w:color="auto"/>
                        <w:right w:val="none" w:sz="0" w:space="0" w:color="auto"/>
                      </w:divBdr>
                    </w:div>
                    <w:div w:id="569971799">
                      <w:marLeft w:val="0"/>
                      <w:marRight w:val="0"/>
                      <w:marTop w:val="0"/>
                      <w:marBottom w:val="450"/>
                      <w:divBdr>
                        <w:top w:val="none" w:sz="0" w:space="0" w:color="auto"/>
                        <w:left w:val="none" w:sz="0" w:space="0" w:color="auto"/>
                        <w:bottom w:val="none" w:sz="0" w:space="0" w:color="auto"/>
                        <w:right w:val="none" w:sz="0" w:space="0" w:color="auto"/>
                      </w:divBdr>
                    </w:div>
                    <w:div w:id="12170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455305">
      <w:bodyDiv w:val="1"/>
      <w:marLeft w:val="0"/>
      <w:marRight w:val="0"/>
      <w:marTop w:val="0"/>
      <w:marBottom w:val="0"/>
      <w:divBdr>
        <w:top w:val="none" w:sz="0" w:space="0" w:color="auto"/>
        <w:left w:val="none" w:sz="0" w:space="0" w:color="auto"/>
        <w:bottom w:val="none" w:sz="0" w:space="0" w:color="auto"/>
        <w:right w:val="none" w:sz="0" w:space="0" w:color="auto"/>
      </w:divBdr>
      <w:divsChild>
        <w:div w:id="755781884">
          <w:marLeft w:val="0"/>
          <w:marRight w:val="0"/>
          <w:marTop w:val="0"/>
          <w:marBottom w:val="0"/>
          <w:divBdr>
            <w:top w:val="none" w:sz="0" w:space="0" w:color="auto"/>
            <w:left w:val="none" w:sz="0" w:space="0" w:color="auto"/>
            <w:bottom w:val="none" w:sz="0" w:space="0" w:color="auto"/>
            <w:right w:val="none" w:sz="0" w:space="0" w:color="auto"/>
          </w:divBdr>
        </w:div>
        <w:div w:id="1145396384">
          <w:marLeft w:val="0"/>
          <w:marRight w:val="0"/>
          <w:marTop w:val="0"/>
          <w:marBottom w:val="0"/>
          <w:divBdr>
            <w:top w:val="none" w:sz="0" w:space="0" w:color="auto"/>
            <w:left w:val="none" w:sz="0" w:space="0" w:color="auto"/>
            <w:bottom w:val="none" w:sz="0" w:space="0" w:color="auto"/>
            <w:right w:val="none" w:sz="0" w:space="0" w:color="auto"/>
          </w:divBdr>
        </w:div>
      </w:divsChild>
    </w:div>
    <w:div w:id="334497562">
      <w:bodyDiv w:val="1"/>
      <w:marLeft w:val="0"/>
      <w:marRight w:val="0"/>
      <w:marTop w:val="0"/>
      <w:marBottom w:val="0"/>
      <w:divBdr>
        <w:top w:val="none" w:sz="0" w:space="0" w:color="auto"/>
        <w:left w:val="none" w:sz="0" w:space="0" w:color="auto"/>
        <w:bottom w:val="none" w:sz="0" w:space="0" w:color="auto"/>
        <w:right w:val="none" w:sz="0" w:space="0" w:color="auto"/>
      </w:divBdr>
      <w:divsChild>
        <w:div w:id="653797087">
          <w:marLeft w:val="-225"/>
          <w:marRight w:val="-225"/>
          <w:marTop w:val="0"/>
          <w:marBottom w:val="0"/>
          <w:divBdr>
            <w:top w:val="none" w:sz="0" w:space="0" w:color="auto"/>
            <w:left w:val="none" w:sz="0" w:space="0" w:color="auto"/>
            <w:bottom w:val="none" w:sz="0" w:space="0" w:color="auto"/>
            <w:right w:val="none" w:sz="0" w:space="0" w:color="auto"/>
          </w:divBdr>
        </w:div>
      </w:divsChild>
    </w:div>
    <w:div w:id="335377922">
      <w:bodyDiv w:val="1"/>
      <w:marLeft w:val="0"/>
      <w:marRight w:val="0"/>
      <w:marTop w:val="0"/>
      <w:marBottom w:val="0"/>
      <w:divBdr>
        <w:top w:val="none" w:sz="0" w:space="0" w:color="auto"/>
        <w:left w:val="none" w:sz="0" w:space="0" w:color="auto"/>
        <w:bottom w:val="none" w:sz="0" w:space="0" w:color="auto"/>
        <w:right w:val="none" w:sz="0" w:space="0" w:color="auto"/>
      </w:divBdr>
      <w:divsChild>
        <w:div w:id="854073296">
          <w:marLeft w:val="0"/>
          <w:marRight w:val="0"/>
          <w:marTop w:val="0"/>
          <w:marBottom w:val="0"/>
          <w:divBdr>
            <w:top w:val="none" w:sz="0" w:space="0" w:color="auto"/>
            <w:left w:val="none" w:sz="0" w:space="0" w:color="auto"/>
            <w:bottom w:val="none" w:sz="0" w:space="0" w:color="auto"/>
            <w:right w:val="none" w:sz="0" w:space="0" w:color="auto"/>
          </w:divBdr>
        </w:div>
      </w:divsChild>
    </w:div>
    <w:div w:id="335576537">
      <w:bodyDiv w:val="1"/>
      <w:marLeft w:val="0"/>
      <w:marRight w:val="0"/>
      <w:marTop w:val="0"/>
      <w:marBottom w:val="0"/>
      <w:divBdr>
        <w:top w:val="none" w:sz="0" w:space="0" w:color="auto"/>
        <w:left w:val="none" w:sz="0" w:space="0" w:color="auto"/>
        <w:bottom w:val="none" w:sz="0" w:space="0" w:color="auto"/>
        <w:right w:val="none" w:sz="0" w:space="0" w:color="auto"/>
      </w:divBdr>
      <w:divsChild>
        <w:div w:id="1559974879">
          <w:marLeft w:val="0"/>
          <w:marRight w:val="0"/>
          <w:marTop w:val="0"/>
          <w:marBottom w:val="90"/>
          <w:divBdr>
            <w:top w:val="none" w:sz="0" w:space="0" w:color="auto"/>
            <w:left w:val="none" w:sz="0" w:space="0" w:color="auto"/>
            <w:bottom w:val="none" w:sz="0" w:space="0" w:color="auto"/>
            <w:right w:val="none" w:sz="0" w:space="0" w:color="auto"/>
          </w:divBdr>
          <w:divsChild>
            <w:div w:id="727531373">
              <w:marLeft w:val="0"/>
              <w:marRight w:val="0"/>
              <w:marTop w:val="0"/>
              <w:marBottom w:val="0"/>
              <w:divBdr>
                <w:top w:val="none" w:sz="0" w:space="0" w:color="auto"/>
                <w:left w:val="none" w:sz="0" w:space="0" w:color="auto"/>
                <w:bottom w:val="none" w:sz="0" w:space="0" w:color="auto"/>
                <w:right w:val="none" w:sz="0" w:space="0" w:color="auto"/>
              </w:divBdr>
            </w:div>
          </w:divsChild>
        </w:div>
        <w:div w:id="638148779">
          <w:marLeft w:val="0"/>
          <w:marRight w:val="0"/>
          <w:marTop w:val="0"/>
          <w:marBottom w:val="0"/>
          <w:divBdr>
            <w:top w:val="none" w:sz="0" w:space="0" w:color="auto"/>
            <w:left w:val="none" w:sz="0" w:space="0" w:color="auto"/>
            <w:bottom w:val="none" w:sz="0" w:space="0" w:color="auto"/>
            <w:right w:val="none" w:sz="0" w:space="0" w:color="auto"/>
          </w:divBdr>
        </w:div>
      </w:divsChild>
    </w:div>
    <w:div w:id="335621890">
      <w:bodyDiv w:val="1"/>
      <w:marLeft w:val="0"/>
      <w:marRight w:val="0"/>
      <w:marTop w:val="0"/>
      <w:marBottom w:val="0"/>
      <w:divBdr>
        <w:top w:val="none" w:sz="0" w:space="0" w:color="auto"/>
        <w:left w:val="none" w:sz="0" w:space="0" w:color="auto"/>
        <w:bottom w:val="none" w:sz="0" w:space="0" w:color="auto"/>
        <w:right w:val="none" w:sz="0" w:space="0" w:color="auto"/>
      </w:divBdr>
    </w:div>
    <w:div w:id="335810968">
      <w:bodyDiv w:val="1"/>
      <w:marLeft w:val="0"/>
      <w:marRight w:val="0"/>
      <w:marTop w:val="0"/>
      <w:marBottom w:val="0"/>
      <w:divBdr>
        <w:top w:val="none" w:sz="0" w:space="0" w:color="auto"/>
        <w:left w:val="none" w:sz="0" w:space="0" w:color="auto"/>
        <w:bottom w:val="none" w:sz="0" w:space="0" w:color="auto"/>
        <w:right w:val="none" w:sz="0" w:space="0" w:color="auto"/>
      </w:divBdr>
      <w:divsChild>
        <w:div w:id="236211253">
          <w:marLeft w:val="0"/>
          <w:marRight w:val="0"/>
          <w:marTop w:val="0"/>
          <w:marBottom w:val="315"/>
          <w:divBdr>
            <w:top w:val="none" w:sz="0" w:space="0" w:color="auto"/>
            <w:left w:val="none" w:sz="0" w:space="0" w:color="auto"/>
            <w:bottom w:val="none" w:sz="0" w:space="0" w:color="auto"/>
            <w:right w:val="none" w:sz="0" w:space="0" w:color="auto"/>
          </w:divBdr>
          <w:divsChild>
            <w:div w:id="650644244">
              <w:marLeft w:val="0"/>
              <w:marRight w:val="0"/>
              <w:marTop w:val="0"/>
              <w:marBottom w:val="0"/>
              <w:divBdr>
                <w:top w:val="none" w:sz="0" w:space="0" w:color="auto"/>
                <w:left w:val="none" w:sz="0" w:space="0" w:color="auto"/>
                <w:bottom w:val="none" w:sz="0" w:space="0" w:color="auto"/>
                <w:right w:val="none" w:sz="0" w:space="0" w:color="auto"/>
              </w:divBdr>
              <w:divsChild>
                <w:div w:id="302273415">
                  <w:marLeft w:val="180"/>
                  <w:marRight w:val="0"/>
                  <w:marTop w:val="0"/>
                  <w:marBottom w:val="0"/>
                  <w:divBdr>
                    <w:top w:val="none" w:sz="0" w:space="0" w:color="auto"/>
                    <w:left w:val="none" w:sz="0" w:space="0" w:color="auto"/>
                    <w:bottom w:val="none" w:sz="0" w:space="0" w:color="auto"/>
                    <w:right w:val="none" w:sz="0" w:space="0" w:color="auto"/>
                  </w:divBdr>
                </w:div>
                <w:div w:id="646514011">
                  <w:marLeft w:val="180"/>
                  <w:marRight w:val="0"/>
                  <w:marTop w:val="0"/>
                  <w:marBottom w:val="0"/>
                  <w:divBdr>
                    <w:top w:val="none" w:sz="0" w:space="0" w:color="auto"/>
                    <w:left w:val="none" w:sz="0" w:space="0" w:color="auto"/>
                    <w:bottom w:val="none" w:sz="0" w:space="0" w:color="auto"/>
                    <w:right w:val="none" w:sz="0" w:space="0" w:color="auto"/>
                  </w:divBdr>
                </w:div>
                <w:div w:id="890002061">
                  <w:marLeft w:val="180"/>
                  <w:marRight w:val="0"/>
                  <w:marTop w:val="0"/>
                  <w:marBottom w:val="0"/>
                  <w:divBdr>
                    <w:top w:val="none" w:sz="0" w:space="0" w:color="auto"/>
                    <w:left w:val="none" w:sz="0" w:space="0" w:color="auto"/>
                    <w:bottom w:val="none" w:sz="0" w:space="0" w:color="auto"/>
                    <w:right w:val="none" w:sz="0" w:space="0" w:color="auto"/>
                  </w:divBdr>
                </w:div>
                <w:div w:id="12016267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86795232">
          <w:marLeft w:val="0"/>
          <w:marRight w:val="0"/>
          <w:marTop w:val="315"/>
          <w:marBottom w:val="0"/>
          <w:divBdr>
            <w:top w:val="none" w:sz="0" w:space="0" w:color="auto"/>
            <w:left w:val="none" w:sz="0" w:space="0" w:color="auto"/>
            <w:bottom w:val="none" w:sz="0" w:space="0" w:color="auto"/>
            <w:right w:val="none" w:sz="0" w:space="0" w:color="auto"/>
          </w:divBdr>
          <w:divsChild>
            <w:div w:id="5452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4844">
      <w:bodyDiv w:val="1"/>
      <w:marLeft w:val="0"/>
      <w:marRight w:val="0"/>
      <w:marTop w:val="0"/>
      <w:marBottom w:val="0"/>
      <w:divBdr>
        <w:top w:val="none" w:sz="0" w:space="0" w:color="auto"/>
        <w:left w:val="none" w:sz="0" w:space="0" w:color="auto"/>
        <w:bottom w:val="none" w:sz="0" w:space="0" w:color="auto"/>
        <w:right w:val="none" w:sz="0" w:space="0" w:color="auto"/>
      </w:divBdr>
      <w:divsChild>
        <w:div w:id="485781532">
          <w:marLeft w:val="0"/>
          <w:marRight w:val="0"/>
          <w:marTop w:val="0"/>
          <w:marBottom w:val="0"/>
          <w:divBdr>
            <w:top w:val="none" w:sz="0" w:space="0" w:color="auto"/>
            <w:left w:val="none" w:sz="0" w:space="0" w:color="auto"/>
            <w:bottom w:val="none" w:sz="0" w:space="0" w:color="auto"/>
            <w:right w:val="none" w:sz="0" w:space="0" w:color="auto"/>
          </w:divBdr>
          <w:divsChild>
            <w:div w:id="724794314">
              <w:marLeft w:val="0"/>
              <w:marRight w:val="0"/>
              <w:marTop w:val="0"/>
              <w:marBottom w:val="0"/>
              <w:divBdr>
                <w:top w:val="none" w:sz="0" w:space="0" w:color="auto"/>
                <w:left w:val="none" w:sz="0" w:space="0" w:color="auto"/>
                <w:bottom w:val="none" w:sz="0" w:space="0" w:color="auto"/>
                <w:right w:val="none" w:sz="0" w:space="0" w:color="auto"/>
              </w:divBdr>
              <w:divsChild>
                <w:div w:id="682516878">
                  <w:marLeft w:val="0"/>
                  <w:marRight w:val="0"/>
                  <w:marTop w:val="0"/>
                  <w:marBottom w:val="0"/>
                  <w:divBdr>
                    <w:top w:val="none" w:sz="0" w:space="0" w:color="auto"/>
                    <w:left w:val="none" w:sz="0" w:space="0" w:color="auto"/>
                    <w:bottom w:val="none" w:sz="0" w:space="0" w:color="auto"/>
                    <w:right w:val="none" w:sz="0" w:space="0" w:color="auto"/>
                  </w:divBdr>
                  <w:divsChild>
                    <w:div w:id="14265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21359">
      <w:bodyDiv w:val="1"/>
      <w:marLeft w:val="0"/>
      <w:marRight w:val="0"/>
      <w:marTop w:val="0"/>
      <w:marBottom w:val="0"/>
      <w:divBdr>
        <w:top w:val="none" w:sz="0" w:space="0" w:color="auto"/>
        <w:left w:val="none" w:sz="0" w:space="0" w:color="auto"/>
        <w:bottom w:val="none" w:sz="0" w:space="0" w:color="auto"/>
        <w:right w:val="none" w:sz="0" w:space="0" w:color="auto"/>
      </w:divBdr>
      <w:divsChild>
        <w:div w:id="1008751132">
          <w:marLeft w:val="-225"/>
          <w:marRight w:val="-225"/>
          <w:marTop w:val="0"/>
          <w:marBottom w:val="0"/>
          <w:divBdr>
            <w:top w:val="none" w:sz="0" w:space="0" w:color="auto"/>
            <w:left w:val="none" w:sz="0" w:space="0" w:color="auto"/>
            <w:bottom w:val="none" w:sz="0" w:space="0" w:color="auto"/>
            <w:right w:val="none" w:sz="0" w:space="0" w:color="auto"/>
          </w:divBdr>
        </w:div>
      </w:divsChild>
    </w:div>
    <w:div w:id="336464287">
      <w:bodyDiv w:val="1"/>
      <w:marLeft w:val="0"/>
      <w:marRight w:val="0"/>
      <w:marTop w:val="0"/>
      <w:marBottom w:val="0"/>
      <w:divBdr>
        <w:top w:val="none" w:sz="0" w:space="0" w:color="auto"/>
        <w:left w:val="none" w:sz="0" w:space="0" w:color="auto"/>
        <w:bottom w:val="none" w:sz="0" w:space="0" w:color="auto"/>
        <w:right w:val="none" w:sz="0" w:space="0" w:color="auto"/>
      </w:divBdr>
      <w:divsChild>
        <w:div w:id="66416662">
          <w:marLeft w:val="0"/>
          <w:marRight w:val="0"/>
          <w:marTop w:val="0"/>
          <w:marBottom w:val="0"/>
          <w:divBdr>
            <w:top w:val="none" w:sz="0" w:space="0" w:color="auto"/>
            <w:left w:val="none" w:sz="0" w:space="0" w:color="auto"/>
            <w:bottom w:val="none" w:sz="0" w:space="0" w:color="auto"/>
            <w:right w:val="none" w:sz="0" w:space="0" w:color="auto"/>
          </w:divBdr>
          <w:divsChild>
            <w:div w:id="143083478">
              <w:marLeft w:val="0"/>
              <w:marRight w:val="0"/>
              <w:marTop w:val="0"/>
              <w:marBottom w:val="0"/>
              <w:divBdr>
                <w:top w:val="none" w:sz="0" w:space="0" w:color="auto"/>
                <w:left w:val="none" w:sz="0" w:space="0" w:color="auto"/>
                <w:bottom w:val="none" w:sz="0" w:space="0" w:color="auto"/>
                <w:right w:val="none" w:sz="0" w:space="0" w:color="auto"/>
              </w:divBdr>
              <w:divsChild>
                <w:div w:id="1094394752">
                  <w:marLeft w:val="0"/>
                  <w:marRight w:val="0"/>
                  <w:marTop w:val="0"/>
                  <w:marBottom w:val="0"/>
                  <w:divBdr>
                    <w:top w:val="none" w:sz="0" w:space="0" w:color="auto"/>
                    <w:left w:val="none" w:sz="0" w:space="0" w:color="auto"/>
                    <w:bottom w:val="none" w:sz="0" w:space="0" w:color="auto"/>
                    <w:right w:val="none" w:sz="0" w:space="0" w:color="auto"/>
                  </w:divBdr>
                </w:div>
              </w:divsChild>
            </w:div>
            <w:div w:id="737292433">
              <w:marLeft w:val="0"/>
              <w:marRight w:val="0"/>
              <w:marTop w:val="0"/>
              <w:marBottom w:val="0"/>
              <w:divBdr>
                <w:top w:val="none" w:sz="0" w:space="0" w:color="auto"/>
                <w:left w:val="none" w:sz="0" w:space="0" w:color="auto"/>
                <w:bottom w:val="none" w:sz="0" w:space="0" w:color="auto"/>
                <w:right w:val="none" w:sz="0" w:space="0" w:color="auto"/>
              </w:divBdr>
              <w:divsChild>
                <w:div w:id="968586296">
                  <w:marLeft w:val="0"/>
                  <w:marRight w:val="0"/>
                  <w:marTop w:val="0"/>
                  <w:marBottom w:val="0"/>
                  <w:divBdr>
                    <w:top w:val="none" w:sz="0" w:space="0" w:color="auto"/>
                    <w:left w:val="none" w:sz="0" w:space="0" w:color="auto"/>
                    <w:bottom w:val="none" w:sz="0" w:space="0" w:color="auto"/>
                    <w:right w:val="none" w:sz="0" w:space="0" w:color="auto"/>
                  </w:divBdr>
                  <w:divsChild>
                    <w:div w:id="12447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4502">
          <w:marLeft w:val="0"/>
          <w:marRight w:val="0"/>
          <w:marTop w:val="0"/>
          <w:marBottom w:val="0"/>
          <w:divBdr>
            <w:top w:val="none" w:sz="0" w:space="0" w:color="auto"/>
            <w:left w:val="none" w:sz="0" w:space="0" w:color="auto"/>
            <w:bottom w:val="none" w:sz="0" w:space="0" w:color="auto"/>
            <w:right w:val="none" w:sz="0" w:space="0" w:color="auto"/>
          </w:divBdr>
        </w:div>
        <w:div w:id="603080021">
          <w:marLeft w:val="0"/>
          <w:marRight w:val="0"/>
          <w:marTop w:val="0"/>
          <w:marBottom w:val="0"/>
          <w:divBdr>
            <w:top w:val="none" w:sz="0" w:space="0" w:color="auto"/>
            <w:left w:val="none" w:sz="0" w:space="0" w:color="auto"/>
            <w:bottom w:val="none" w:sz="0" w:space="0" w:color="auto"/>
            <w:right w:val="none" w:sz="0" w:space="0" w:color="auto"/>
          </w:divBdr>
        </w:div>
        <w:div w:id="1354574878">
          <w:marLeft w:val="0"/>
          <w:marRight w:val="0"/>
          <w:marTop w:val="0"/>
          <w:marBottom w:val="0"/>
          <w:divBdr>
            <w:top w:val="none" w:sz="0" w:space="0" w:color="auto"/>
            <w:left w:val="none" w:sz="0" w:space="0" w:color="auto"/>
            <w:bottom w:val="none" w:sz="0" w:space="0" w:color="auto"/>
            <w:right w:val="none" w:sz="0" w:space="0" w:color="auto"/>
          </w:divBdr>
        </w:div>
      </w:divsChild>
    </w:div>
    <w:div w:id="336537358">
      <w:bodyDiv w:val="1"/>
      <w:marLeft w:val="0"/>
      <w:marRight w:val="0"/>
      <w:marTop w:val="0"/>
      <w:marBottom w:val="0"/>
      <w:divBdr>
        <w:top w:val="none" w:sz="0" w:space="0" w:color="auto"/>
        <w:left w:val="none" w:sz="0" w:space="0" w:color="auto"/>
        <w:bottom w:val="none" w:sz="0" w:space="0" w:color="auto"/>
        <w:right w:val="none" w:sz="0" w:space="0" w:color="auto"/>
      </w:divBdr>
      <w:divsChild>
        <w:div w:id="1383016798">
          <w:marLeft w:val="-150"/>
          <w:marRight w:val="-150"/>
          <w:marTop w:val="0"/>
          <w:marBottom w:val="0"/>
          <w:divBdr>
            <w:top w:val="none" w:sz="0" w:space="0" w:color="auto"/>
            <w:left w:val="none" w:sz="0" w:space="0" w:color="auto"/>
            <w:bottom w:val="none" w:sz="0" w:space="0" w:color="auto"/>
            <w:right w:val="none" w:sz="0" w:space="0" w:color="auto"/>
          </w:divBdr>
        </w:div>
      </w:divsChild>
    </w:div>
    <w:div w:id="336925255">
      <w:bodyDiv w:val="1"/>
      <w:marLeft w:val="0"/>
      <w:marRight w:val="0"/>
      <w:marTop w:val="0"/>
      <w:marBottom w:val="0"/>
      <w:divBdr>
        <w:top w:val="none" w:sz="0" w:space="0" w:color="auto"/>
        <w:left w:val="none" w:sz="0" w:space="0" w:color="auto"/>
        <w:bottom w:val="none" w:sz="0" w:space="0" w:color="auto"/>
        <w:right w:val="none" w:sz="0" w:space="0" w:color="auto"/>
      </w:divBdr>
    </w:div>
    <w:div w:id="337000523">
      <w:bodyDiv w:val="1"/>
      <w:marLeft w:val="0"/>
      <w:marRight w:val="0"/>
      <w:marTop w:val="0"/>
      <w:marBottom w:val="0"/>
      <w:divBdr>
        <w:top w:val="none" w:sz="0" w:space="0" w:color="auto"/>
        <w:left w:val="none" w:sz="0" w:space="0" w:color="auto"/>
        <w:bottom w:val="none" w:sz="0" w:space="0" w:color="auto"/>
        <w:right w:val="none" w:sz="0" w:space="0" w:color="auto"/>
      </w:divBdr>
      <w:divsChild>
        <w:div w:id="824516789">
          <w:marLeft w:val="0"/>
          <w:marRight w:val="0"/>
          <w:marTop w:val="0"/>
          <w:marBottom w:val="0"/>
          <w:divBdr>
            <w:top w:val="none" w:sz="0" w:space="0" w:color="auto"/>
            <w:left w:val="none" w:sz="0" w:space="0" w:color="auto"/>
            <w:bottom w:val="none" w:sz="0" w:space="0" w:color="auto"/>
            <w:right w:val="none" w:sz="0" w:space="0" w:color="auto"/>
          </w:divBdr>
        </w:div>
        <w:div w:id="857739195">
          <w:marLeft w:val="0"/>
          <w:marRight w:val="0"/>
          <w:marTop w:val="0"/>
          <w:marBottom w:val="0"/>
          <w:divBdr>
            <w:top w:val="none" w:sz="0" w:space="0" w:color="auto"/>
            <w:left w:val="none" w:sz="0" w:space="0" w:color="auto"/>
            <w:bottom w:val="none" w:sz="0" w:space="0" w:color="auto"/>
            <w:right w:val="none" w:sz="0" w:space="0" w:color="auto"/>
          </w:divBdr>
          <w:divsChild>
            <w:div w:id="461578030">
              <w:marLeft w:val="0"/>
              <w:marRight w:val="0"/>
              <w:marTop w:val="0"/>
              <w:marBottom w:val="0"/>
              <w:divBdr>
                <w:top w:val="none" w:sz="0" w:space="0" w:color="auto"/>
                <w:left w:val="none" w:sz="0" w:space="0" w:color="auto"/>
                <w:bottom w:val="none" w:sz="0" w:space="0" w:color="auto"/>
                <w:right w:val="none" w:sz="0" w:space="0" w:color="auto"/>
              </w:divBdr>
              <w:divsChild>
                <w:div w:id="14830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89128">
          <w:marLeft w:val="0"/>
          <w:marRight w:val="0"/>
          <w:marTop w:val="0"/>
          <w:marBottom w:val="0"/>
          <w:divBdr>
            <w:top w:val="none" w:sz="0" w:space="0" w:color="auto"/>
            <w:left w:val="none" w:sz="0" w:space="0" w:color="auto"/>
            <w:bottom w:val="none" w:sz="0" w:space="0" w:color="auto"/>
            <w:right w:val="none" w:sz="0" w:space="0" w:color="auto"/>
          </w:divBdr>
        </w:div>
        <w:div w:id="1543907551">
          <w:marLeft w:val="0"/>
          <w:marRight w:val="0"/>
          <w:marTop w:val="0"/>
          <w:marBottom w:val="0"/>
          <w:divBdr>
            <w:top w:val="none" w:sz="0" w:space="0" w:color="auto"/>
            <w:left w:val="none" w:sz="0" w:space="0" w:color="auto"/>
            <w:bottom w:val="none" w:sz="0" w:space="0" w:color="auto"/>
            <w:right w:val="none" w:sz="0" w:space="0" w:color="auto"/>
          </w:divBdr>
          <w:divsChild>
            <w:div w:id="1640915850">
              <w:marLeft w:val="0"/>
              <w:marRight w:val="0"/>
              <w:marTop w:val="240"/>
              <w:marBottom w:val="360"/>
              <w:divBdr>
                <w:top w:val="none" w:sz="0" w:space="0" w:color="auto"/>
                <w:left w:val="none" w:sz="0" w:space="0" w:color="auto"/>
                <w:bottom w:val="none" w:sz="0" w:space="0" w:color="auto"/>
                <w:right w:val="none" w:sz="0" w:space="0" w:color="auto"/>
              </w:divBdr>
              <w:divsChild>
                <w:div w:id="2102212014">
                  <w:marLeft w:val="0"/>
                  <w:marRight w:val="0"/>
                  <w:marTop w:val="0"/>
                  <w:marBottom w:val="0"/>
                  <w:divBdr>
                    <w:top w:val="none" w:sz="0" w:space="0" w:color="auto"/>
                    <w:left w:val="none" w:sz="0" w:space="0" w:color="auto"/>
                    <w:bottom w:val="none" w:sz="0" w:space="0" w:color="auto"/>
                    <w:right w:val="none" w:sz="0" w:space="0" w:color="auto"/>
                  </w:divBdr>
                  <w:divsChild>
                    <w:div w:id="461388487">
                      <w:marLeft w:val="0"/>
                      <w:marRight w:val="180"/>
                      <w:marTop w:val="0"/>
                      <w:marBottom w:val="0"/>
                      <w:divBdr>
                        <w:top w:val="none" w:sz="0" w:space="0" w:color="auto"/>
                        <w:left w:val="none" w:sz="0" w:space="0" w:color="auto"/>
                        <w:bottom w:val="none" w:sz="0" w:space="0" w:color="auto"/>
                        <w:right w:val="none" w:sz="0" w:space="0" w:color="auto"/>
                      </w:divBdr>
                      <w:divsChild>
                        <w:div w:id="1773239265">
                          <w:marLeft w:val="0"/>
                          <w:marRight w:val="240"/>
                          <w:marTop w:val="0"/>
                          <w:marBottom w:val="0"/>
                          <w:divBdr>
                            <w:top w:val="none" w:sz="0" w:space="0" w:color="auto"/>
                            <w:left w:val="none" w:sz="0" w:space="0" w:color="auto"/>
                            <w:bottom w:val="none" w:sz="0" w:space="0" w:color="auto"/>
                            <w:right w:val="none" w:sz="0" w:space="0" w:color="auto"/>
                          </w:divBdr>
                          <w:divsChild>
                            <w:div w:id="499004439">
                              <w:marLeft w:val="0"/>
                              <w:marRight w:val="0"/>
                              <w:marTop w:val="0"/>
                              <w:marBottom w:val="0"/>
                              <w:divBdr>
                                <w:top w:val="none" w:sz="0" w:space="0" w:color="auto"/>
                                <w:left w:val="none" w:sz="0" w:space="0" w:color="auto"/>
                                <w:bottom w:val="none" w:sz="0" w:space="0" w:color="auto"/>
                                <w:right w:val="none" w:sz="0" w:space="0" w:color="auto"/>
                              </w:divBdr>
                              <w:divsChild>
                                <w:div w:id="8853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36538">
              <w:marLeft w:val="0"/>
              <w:marRight w:val="0"/>
              <w:marTop w:val="120"/>
              <w:marBottom w:val="360"/>
              <w:divBdr>
                <w:top w:val="none" w:sz="0" w:space="0" w:color="auto"/>
                <w:left w:val="none" w:sz="0" w:space="0" w:color="auto"/>
                <w:bottom w:val="none" w:sz="0" w:space="0" w:color="auto"/>
                <w:right w:val="none" w:sz="0" w:space="0" w:color="auto"/>
              </w:divBdr>
              <w:divsChild>
                <w:div w:id="1339194691">
                  <w:marLeft w:val="0"/>
                  <w:marRight w:val="0"/>
                  <w:marTop w:val="0"/>
                  <w:marBottom w:val="0"/>
                  <w:divBdr>
                    <w:top w:val="dotted" w:sz="12" w:space="0" w:color="C5D2DD"/>
                    <w:left w:val="none" w:sz="0" w:space="0" w:color="auto"/>
                    <w:bottom w:val="none" w:sz="0" w:space="0" w:color="auto"/>
                    <w:right w:val="none" w:sz="0" w:space="0" w:color="auto"/>
                  </w:divBdr>
                </w:div>
              </w:divsChild>
            </w:div>
          </w:divsChild>
        </w:div>
      </w:divsChild>
    </w:div>
    <w:div w:id="337735336">
      <w:bodyDiv w:val="1"/>
      <w:marLeft w:val="0"/>
      <w:marRight w:val="0"/>
      <w:marTop w:val="0"/>
      <w:marBottom w:val="0"/>
      <w:divBdr>
        <w:top w:val="none" w:sz="0" w:space="0" w:color="auto"/>
        <w:left w:val="none" w:sz="0" w:space="0" w:color="auto"/>
        <w:bottom w:val="none" w:sz="0" w:space="0" w:color="auto"/>
        <w:right w:val="none" w:sz="0" w:space="0" w:color="auto"/>
      </w:divBdr>
      <w:divsChild>
        <w:div w:id="751925880">
          <w:marLeft w:val="-150"/>
          <w:marRight w:val="-150"/>
          <w:marTop w:val="0"/>
          <w:marBottom w:val="0"/>
          <w:divBdr>
            <w:top w:val="none" w:sz="0" w:space="0" w:color="auto"/>
            <w:left w:val="none" w:sz="0" w:space="0" w:color="auto"/>
            <w:bottom w:val="none" w:sz="0" w:space="0" w:color="auto"/>
            <w:right w:val="none" w:sz="0" w:space="0" w:color="auto"/>
          </w:divBdr>
          <w:divsChild>
            <w:div w:id="108472204">
              <w:marLeft w:val="0"/>
              <w:marRight w:val="0"/>
              <w:marTop w:val="0"/>
              <w:marBottom w:val="0"/>
              <w:divBdr>
                <w:top w:val="none" w:sz="0" w:space="0" w:color="auto"/>
                <w:left w:val="none" w:sz="0" w:space="0" w:color="auto"/>
                <w:bottom w:val="none" w:sz="0" w:space="0" w:color="auto"/>
                <w:right w:val="none" w:sz="0" w:space="0" w:color="auto"/>
              </w:divBdr>
              <w:divsChild>
                <w:div w:id="517155497">
                  <w:marLeft w:val="0"/>
                  <w:marRight w:val="0"/>
                  <w:marTop w:val="0"/>
                  <w:marBottom w:val="0"/>
                  <w:divBdr>
                    <w:top w:val="none" w:sz="0" w:space="0" w:color="auto"/>
                    <w:left w:val="none" w:sz="0" w:space="0" w:color="auto"/>
                    <w:bottom w:val="none" w:sz="0" w:space="0" w:color="auto"/>
                    <w:right w:val="none" w:sz="0" w:space="0" w:color="auto"/>
                  </w:divBdr>
                  <w:divsChild>
                    <w:div w:id="1279991207">
                      <w:marLeft w:val="0"/>
                      <w:marRight w:val="0"/>
                      <w:marTop w:val="0"/>
                      <w:marBottom w:val="0"/>
                      <w:divBdr>
                        <w:top w:val="none" w:sz="0" w:space="0" w:color="auto"/>
                        <w:left w:val="none" w:sz="0" w:space="0" w:color="auto"/>
                        <w:bottom w:val="none" w:sz="0" w:space="0" w:color="auto"/>
                        <w:right w:val="none" w:sz="0" w:space="0" w:color="auto"/>
                      </w:divBdr>
                    </w:div>
                  </w:divsChild>
                </w:div>
                <w:div w:id="1285893113">
                  <w:marLeft w:val="0"/>
                  <w:marRight w:val="0"/>
                  <w:marTop w:val="0"/>
                  <w:marBottom w:val="0"/>
                  <w:divBdr>
                    <w:top w:val="none" w:sz="0" w:space="0" w:color="auto"/>
                    <w:left w:val="none" w:sz="0" w:space="0" w:color="auto"/>
                    <w:bottom w:val="none" w:sz="0" w:space="0" w:color="auto"/>
                    <w:right w:val="none" w:sz="0" w:space="0" w:color="auto"/>
                  </w:divBdr>
                  <w:divsChild>
                    <w:div w:id="1008018717">
                      <w:marLeft w:val="0"/>
                      <w:marRight w:val="0"/>
                      <w:marTop w:val="0"/>
                      <w:marBottom w:val="0"/>
                      <w:divBdr>
                        <w:top w:val="none" w:sz="0" w:space="0" w:color="auto"/>
                        <w:left w:val="none" w:sz="0" w:space="0" w:color="auto"/>
                        <w:bottom w:val="none" w:sz="0" w:space="0" w:color="auto"/>
                        <w:right w:val="none" w:sz="0" w:space="0" w:color="auto"/>
                      </w:divBdr>
                      <w:divsChild>
                        <w:div w:id="5879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84019">
          <w:marLeft w:val="-150"/>
          <w:marRight w:val="-150"/>
          <w:marTop w:val="0"/>
          <w:marBottom w:val="0"/>
          <w:divBdr>
            <w:top w:val="none" w:sz="0" w:space="0" w:color="auto"/>
            <w:left w:val="none" w:sz="0" w:space="0" w:color="auto"/>
            <w:bottom w:val="none" w:sz="0" w:space="0" w:color="auto"/>
            <w:right w:val="none" w:sz="0" w:space="0" w:color="auto"/>
          </w:divBdr>
        </w:div>
      </w:divsChild>
    </w:div>
    <w:div w:id="337853132">
      <w:bodyDiv w:val="1"/>
      <w:marLeft w:val="0"/>
      <w:marRight w:val="0"/>
      <w:marTop w:val="0"/>
      <w:marBottom w:val="0"/>
      <w:divBdr>
        <w:top w:val="none" w:sz="0" w:space="0" w:color="auto"/>
        <w:left w:val="none" w:sz="0" w:space="0" w:color="auto"/>
        <w:bottom w:val="none" w:sz="0" w:space="0" w:color="auto"/>
        <w:right w:val="none" w:sz="0" w:space="0" w:color="auto"/>
      </w:divBdr>
      <w:divsChild>
        <w:div w:id="1560484009">
          <w:marLeft w:val="-225"/>
          <w:marRight w:val="-225"/>
          <w:marTop w:val="0"/>
          <w:marBottom w:val="0"/>
          <w:divBdr>
            <w:top w:val="none" w:sz="0" w:space="0" w:color="auto"/>
            <w:left w:val="none" w:sz="0" w:space="0" w:color="auto"/>
            <w:bottom w:val="none" w:sz="0" w:space="0" w:color="auto"/>
            <w:right w:val="none" w:sz="0" w:space="0" w:color="auto"/>
          </w:divBdr>
        </w:div>
        <w:div w:id="1603537224">
          <w:marLeft w:val="-225"/>
          <w:marRight w:val="-225"/>
          <w:marTop w:val="0"/>
          <w:marBottom w:val="0"/>
          <w:divBdr>
            <w:top w:val="none" w:sz="0" w:space="0" w:color="auto"/>
            <w:left w:val="none" w:sz="0" w:space="0" w:color="auto"/>
            <w:bottom w:val="none" w:sz="0" w:space="0" w:color="auto"/>
            <w:right w:val="none" w:sz="0" w:space="0" w:color="auto"/>
          </w:divBdr>
          <w:divsChild>
            <w:div w:id="8139031">
              <w:marLeft w:val="0"/>
              <w:marRight w:val="0"/>
              <w:marTop w:val="0"/>
              <w:marBottom w:val="0"/>
              <w:divBdr>
                <w:top w:val="none" w:sz="0" w:space="0" w:color="auto"/>
                <w:left w:val="none" w:sz="0" w:space="0" w:color="auto"/>
                <w:bottom w:val="none" w:sz="0" w:space="0" w:color="auto"/>
                <w:right w:val="none" w:sz="0" w:space="0" w:color="auto"/>
              </w:divBdr>
              <w:divsChild>
                <w:div w:id="16161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28528">
      <w:bodyDiv w:val="1"/>
      <w:marLeft w:val="0"/>
      <w:marRight w:val="0"/>
      <w:marTop w:val="0"/>
      <w:marBottom w:val="0"/>
      <w:divBdr>
        <w:top w:val="none" w:sz="0" w:space="0" w:color="auto"/>
        <w:left w:val="none" w:sz="0" w:space="0" w:color="auto"/>
        <w:bottom w:val="none" w:sz="0" w:space="0" w:color="auto"/>
        <w:right w:val="none" w:sz="0" w:space="0" w:color="auto"/>
      </w:divBdr>
      <w:divsChild>
        <w:div w:id="340934367">
          <w:marLeft w:val="-150"/>
          <w:marRight w:val="-150"/>
          <w:marTop w:val="0"/>
          <w:marBottom w:val="0"/>
          <w:divBdr>
            <w:top w:val="none" w:sz="0" w:space="0" w:color="auto"/>
            <w:left w:val="none" w:sz="0" w:space="0" w:color="auto"/>
            <w:bottom w:val="none" w:sz="0" w:space="0" w:color="auto"/>
            <w:right w:val="none" w:sz="0" w:space="0" w:color="auto"/>
          </w:divBdr>
          <w:divsChild>
            <w:div w:id="1455490066">
              <w:marLeft w:val="0"/>
              <w:marRight w:val="0"/>
              <w:marTop w:val="0"/>
              <w:marBottom w:val="0"/>
              <w:divBdr>
                <w:top w:val="none" w:sz="0" w:space="0" w:color="auto"/>
                <w:left w:val="none" w:sz="0" w:space="0" w:color="auto"/>
                <w:bottom w:val="none" w:sz="0" w:space="0" w:color="auto"/>
                <w:right w:val="none" w:sz="0" w:space="0" w:color="auto"/>
              </w:divBdr>
              <w:divsChild>
                <w:div w:id="1137995422">
                  <w:marLeft w:val="0"/>
                  <w:marRight w:val="0"/>
                  <w:marTop w:val="0"/>
                  <w:marBottom w:val="0"/>
                  <w:divBdr>
                    <w:top w:val="none" w:sz="0" w:space="0" w:color="auto"/>
                    <w:left w:val="none" w:sz="0" w:space="0" w:color="auto"/>
                    <w:bottom w:val="none" w:sz="0" w:space="0" w:color="auto"/>
                    <w:right w:val="none" w:sz="0" w:space="0" w:color="auto"/>
                  </w:divBdr>
                  <w:divsChild>
                    <w:div w:id="642733794">
                      <w:marLeft w:val="0"/>
                      <w:marRight w:val="0"/>
                      <w:marTop w:val="0"/>
                      <w:marBottom w:val="0"/>
                      <w:divBdr>
                        <w:top w:val="none" w:sz="0" w:space="0" w:color="auto"/>
                        <w:left w:val="none" w:sz="0" w:space="0" w:color="auto"/>
                        <w:bottom w:val="none" w:sz="0" w:space="0" w:color="auto"/>
                        <w:right w:val="none" w:sz="0" w:space="0" w:color="auto"/>
                      </w:divBdr>
                      <w:divsChild>
                        <w:div w:id="1386611780">
                          <w:marLeft w:val="0"/>
                          <w:marRight w:val="0"/>
                          <w:marTop w:val="0"/>
                          <w:marBottom w:val="0"/>
                          <w:divBdr>
                            <w:top w:val="none" w:sz="0" w:space="0" w:color="auto"/>
                            <w:left w:val="none" w:sz="0" w:space="0" w:color="auto"/>
                            <w:bottom w:val="none" w:sz="0" w:space="0" w:color="auto"/>
                            <w:right w:val="none" w:sz="0" w:space="0" w:color="auto"/>
                          </w:divBdr>
                          <w:divsChild>
                            <w:div w:id="411586809">
                              <w:marLeft w:val="0"/>
                              <w:marRight w:val="0"/>
                              <w:marTop w:val="0"/>
                              <w:marBottom w:val="0"/>
                              <w:divBdr>
                                <w:top w:val="none" w:sz="0" w:space="0" w:color="auto"/>
                                <w:left w:val="none" w:sz="0" w:space="0" w:color="auto"/>
                                <w:bottom w:val="none" w:sz="0" w:space="0" w:color="auto"/>
                                <w:right w:val="none" w:sz="0" w:space="0" w:color="auto"/>
                              </w:divBdr>
                            </w:div>
                            <w:div w:id="909458288">
                              <w:marLeft w:val="0"/>
                              <w:marRight w:val="0"/>
                              <w:marTop w:val="0"/>
                              <w:marBottom w:val="0"/>
                              <w:divBdr>
                                <w:top w:val="none" w:sz="0" w:space="0" w:color="auto"/>
                                <w:left w:val="none" w:sz="0" w:space="0" w:color="auto"/>
                                <w:bottom w:val="none" w:sz="0" w:space="0" w:color="auto"/>
                                <w:right w:val="none" w:sz="0" w:space="0" w:color="auto"/>
                              </w:divBdr>
                            </w:div>
                            <w:div w:id="1037663745">
                              <w:marLeft w:val="0"/>
                              <w:marRight w:val="0"/>
                              <w:marTop w:val="0"/>
                              <w:marBottom w:val="0"/>
                              <w:divBdr>
                                <w:top w:val="none" w:sz="0" w:space="0" w:color="auto"/>
                                <w:left w:val="none" w:sz="0" w:space="0" w:color="auto"/>
                                <w:bottom w:val="none" w:sz="0" w:space="0" w:color="auto"/>
                                <w:right w:val="none" w:sz="0" w:space="0" w:color="auto"/>
                              </w:divBdr>
                            </w:div>
                            <w:div w:id="1519466884">
                              <w:marLeft w:val="0"/>
                              <w:marRight w:val="0"/>
                              <w:marTop w:val="0"/>
                              <w:marBottom w:val="0"/>
                              <w:divBdr>
                                <w:top w:val="none" w:sz="0" w:space="0" w:color="auto"/>
                                <w:left w:val="none" w:sz="0" w:space="0" w:color="auto"/>
                                <w:bottom w:val="none" w:sz="0" w:space="0" w:color="auto"/>
                                <w:right w:val="none" w:sz="0" w:space="0" w:color="auto"/>
                              </w:divBdr>
                            </w:div>
                            <w:div w:id="19073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2781">
              <w:marLeft w:val="0"/>
              <w:marRight w:val="0"/>
              <w:marTop w:val="0"/>
              <w:marBottom w:val="0"/>
              <w:divBdr>
                <w:top w:val="none" w:sz="0" w:space="0" w:color="auto"/>
                <w:left w:val="none" w:sz="0" w:space="0" w:color="auto"/>
                <w:bottom w:val="none" w:sz="0" w:space="0" w:color="auto"/>
                <w:right w:val="none" w:sz="0" w:space="0" w:color="auto"/>
              </w:divBdr>
              <w:divsChild>
                <w:div w:id="169223130">
                  <w:marLeft w:val="0"/>
                  <w:marRight w:val="0"/>
                  <w:marTop w:val="0"/>
                  <w:marBottom w:val="0"/>
                  <w:divBdr>
                    <w:top w:val="none" w:sz="0" w:space="0" w:color="auto"/>
                    <w:left w:val="none" w:sz="0" w:space="0" w:color="auto"/>
                    <w:bottom w:val="none" w:sz="0" w:space="0" w:color="auto"/>
                    <w:right w:val="none" w:sz="0" w:space="0" w:color="auto"/>
                  </w:divBdr>
                  <w:divsChild>
                    <w:div w:id="823082502">
                      <w:marLeft w:val="0"/>
                      <w:marRight w:val="0"/>
                      <w:marTop w:val="0"/>
                      <w:marBottom w:val="0"/>
                      <w:divBdr>
                        <w:top w:val="none" w:sz="0" w:space="0" w:color="auto"/>
                        <w:left w:val="none" w:sz="0" w:space="0" w:color="auto"/>
                        <w:bottom w:val="none" w:sz="0" w:space="0" w:color="auto"/>
                        <w:right w:val="none" w:sz="0" w:space="0" w:color="auto"/>
                      </w:divBdr>
                      <w:divsChild>
                        <w:div w:id="87237032">
                          <w:marLeft w:val="0"/>
                          <w:marRight w:val="0"/>
                          <w:marTop w:val="0"/>
                          <w:marBottom w:val="0"/>
                          <w:divBdr>
                            <w:top w:val="none" w:sz="0" w:space="0" w:color="auto"/>
                            <w:left w:val="none" w:sz="0" w:space="0" w:color="auto"/>
                            <w:bottom w:val="none" w:sz="0" w:space="0" w:color="auto"/>
                            <w:right w:val="none" w:sz="0" w:space="0" w:color="auto"/>
                          </w:divBdr>
                        </w:div>
                      </w:divsChild>
                    </w:div>
                    <w:div w:id="847214930">
                      <w:marLeft w:val="0"/>
                      <w:marRight w:val="0"/>
                      <w:marTop w:val="0"/>
                      <w:marBottom w:val="450"/>
                      <w:divBdr>
                        <w:top w:val="none" w:sz="0" w:space="0" w:color="auto"/>
                        <w:left w:val="none" w:sz="0" w:space="0" w:color="auto"/>
                        <w:bottom w:val="none" w:sz="0" w:space="0" w:color="auto"/>
                        <w:right w:val="none" w:sz="0" w:space="0" w:color="auto"/>
                      </w:divBdr>
                    </w:div>
                    <w:div w:id="15656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1333">
          <w:marLeft w:val="-150"/>
          <w:marRight w:val="-150"/>
          <w:marTop w:val="0"/>
          <w:marBottom w:val="0"/>
          <w:divBdr>
            <w:top w:val="none" w:sz="0" w:space="0" w:color="auto"/>
            <w:left w:val="none" w:sz="0" w:space="0" w:color="auto"/>
            <w:bottom w:val="none" w:sz="0" w:space="0" w:color="auto"/>
            <w:right w:val="none" w:sz="0" w:space="0" w:color="auto"/>
          </w:divBdr>
          <w:divsChild>
            <w:div w:id="1724282158">
              <w:marLeft w:val="0"/>
              <w:marRight w:val="0"/>
              <w:marTop w:val="0"/>
              <w:marBottom w:val="0"/>
              <w:divBdr>
                <w:top w:val="none" w:sz="0" w:space="0" w:color="auto"/>
                <w:left w:val="none" w:sz="0" w:space="0" w:color="auto"/>
                <w:bottom w:val="none" w:sz="0" w:space="0" w:color="auto"/>
                <w:right w:val="none" w:sz="0" w:space="0" w:color="auto"/>
              </w:divBdr>
              <w:divsChild>
                <w:div w:id="260379552">
                  <w:marLeft w:val="0"/>
                  <w:marRight w:val="0"/>
                  <w:marTop w:val="0"/>
                  <w:marBottom w:val="0"/>
                  <w:divBdr>
                    <w:top w:val="none" w:sz="0" w:space="0" w:color="auto"/>
                    <w:left w:val="none" w:sz="0" w:space="0" w:color="auto"/>
                    <w:bottom w:val="none" w:sz="0" w:space="0" w:color="auto"/>
                    <w:right w:val="none" w:sz="0" w:space="0" w:color="auto"/>
                  </w:divBdr>
                  <w:divsChild>
                    <w:div w:id="222757298">
                      <w:marLeft w:val="0"/>
                      <w:marRight w:val="0"/>
                      <w:marTop w:val="0"/>
                      <w:marBottom w:val="0"/>
                      <w:divBdr>
                        <w:top w:val="none" w:sz="0" w:space="0" w:color="auto"/>
                        <w:left w:val="none" w:sz="0" w:space="0" w:color="auto"/>
                        <w:bottom w:val="none" w:sz="0" w:space="0" w:color="auto"/>
                        <w:right w:val="none" w:sz="0" w:space="0" w:color="auto"/>
                      </w:divBdr>
                    </w:div>
                    <w:div w:id="1586643853">
                      <w:marLeft w:val="0"/>
                      <w:marRight w:val="0"/>
                      <w:marTop w:val="0"/>
                      <w:marBottom w:val="0"/>
                      <w:divBdr>
                        <w:top w:val="none" w:sz="0" w:space="0" w:color="auto"/>
                        <w:left w:val="none" w:sz="0" w:space="0" w:color="auto"/>
                        <w:bottom w:val="none" w:sz="0" w:space="0" w:color="auto"/>
                        <w:right w:val="none" w:sz="0" w:space="0" w:color="auto"/>
                      </w:divBdr>
                      <w:divsChild>
                        <w:div w:id="15952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8571">
                  <w:marLeft w:val="0"/>
                  <w:marRight w:val="0"/>
                  <w:marTop w:val="0"/>
                  <w:marBottom w:val="0"/>
                  <w:divBdr>
                    <w:top w:val="none" w:sz="0" w:space="0" w:color="auto"/>
                    <w:left w:val="none" w:sz="0" w:space="0" w:color="auto"/>
                    <w:bottom w:val="none" w:sz="0" w:space="0" w:color="auto"/>
                    <w:right w:val="none" w:sz="0" w:space="0" w:color="auto"/>
                  </w:divBdr>
                  <w:divsChild>
                    <w:div w:id="18976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29260">
      <w:bodyDiv w:val="1"/>
      <w:marLeft w:val="0"/>
      <w:marRight w:val="0"/>
      <w:marTop w:val="0"/>
      <w:marBottom w:val="0"/>
      <w:divBdr>
        <w:top w:val="none" w:sz="0" w:space="0" w:color="auto"/>
        <w:left w:val="none" w:sz="0" w:space="0" w:color="auto"/>
        <w:bottom w:val="none" w:sz="0" w:space="0" w:color="auto"/>
        <w:right w:val="none" w:sz="0" w:space="0" w:color="auto"/>
      </w:divBdr>
      <w:divsChild>
        <w:div w:id="5255781">
          <w:marLeft w:val="0"/>
          <w:marRight w:val="0"/>
          <w:marTop w:val="0"/>
          <w:marBottom w:val="80"/>
          <w:divBdr>
            <w:top w:val="none" w:sz="0" w:space="0" w:color="auto"/>
            <w:left w:val="none" w:sz="0" w:space="0" w:color="auto"/>
            <w:bottom w:val="none" w:sz="0" w:space="0" w:color="auto"/>
            <w:right w:val="none" w:sz="0" w:space="0" w:color="auto"/>
          </w:divBdr>
        </w:div>
        <w:div w:id="1556311879">
          <w:marLeft w:val="0"/>
          <w:marRight w:val="0"/>
          <w:marTop w:val="0"/>
          <w:marBottom w:val="303"/>
          <w:divBdr>
            <w:top w:val="none" w:sz="0" w:space="0" w:color="auto"/>
            <w:left w:val="none" w:sz="0" w:space="0" w:color="auto"/>
            <w:bottom w:val="none" w:sz="0" w:space="0" w:color="auto"/>
            <w:right w:val="none" w:sz="0" w:space="0" w:color="auto"/>
          </w:divBdr>
        </w:div>
      </w:divsChild>
    </w:div>
    <w:div w:id="338123873">
      <w:bodyDiv w:val="1"/>
      <w:marLeft w:val="0"/>
      <w:marRight w:val="0"/>
      <w:marTop w:val="0"/>
      <w:marBottom w:val="0"/>
      <w:divBdr>
        <w:top w:val="none" w:sz="0" w:space="0" w:color="auto"/>
        <w:left w:val="none" w:sz="0" w:space="0" w:color="auto"/>
        <w:bottom w:val="none" w:sz="0" w:space="0" w:color="auto"/>
        <w:right w:val="none" w:sz="0" w:space="0" w:color="auto"/>
      </w:divBdr>
      <w:divsChild>
        <w:div w:id="1938294344">
          <w:marLeft w:val="0"/>
          <w:marRight w:val="0"/>
          <w:marTop w:val="0"/>
          <w:marBottom w:val="0"/>
          <w:divBdr>
            <w:top w:val="none" w:sz="0" w:space="0" w:color="auto"/>
            <w:left w:val="none" w:sz="0" w:space="0" w:color="auto"/>
            <w:bottom w:val="none" w:sz="0" w:space="0" w:color="auto"/>
            <w:right w:val="none" w:sz="0" w:space="0" w:color="auto"/>
          </w:divBdr>
        </w:div>
      </w:divsChild>
    </w:div>
    <w:div w:id="338585872">
      <w:bodyDiv w:val="1"/>
      <w:marLeft w:val="0"/>
      <w:marRight w:val="0"/>
      <w:marTop w:val="0"/>
      <w:marBottom w:val="0"/>
      <w:divBdr>
        <w:top w:val="none" w:sz="0" w:space="0" w:color="auto"/>
        <w:left w:val="none" w:sz="0" w:space="0" w:color="auto"/>
        <w:bottom w:val="none" w:sz="0" w:space="0" w:color="auto"/>
        <w:right w:val="none" w:sz="0" w:space="0" w:color="auto"/>
      </w:divBdr>
      <w:divsChild>
        <w:div w:id="310713713">
          <w:marLeft w:val="-150"/>
          <w:marRight w:val="-150"/>
          <w:marTop w:val="0"/>
          <w:marBottom w:val="0"/>
          <w:divBdr>
            <w:top w:val="none" w:sz="0" w:space="0" w:color="auto"/>
            <w:left w:val="none" w:sz="0" w:space="0" w:color="auto"/>
            <w:bottom w:val="none" w:sz="0" w:space="0" w:color="auto"/>
            <w:right w:val="none" w:sz="0" w:space="0" w:color="auto"/>
          </w:divBdr>
          <w:divsChild>
            <w:div w:id="12197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5892">
      <w:bodyDiv w:val="1"/>
      <w:marLeft w:val="0"/>
      <w:marRight w:val="0"/>
      <w:marTop w:val="0"/>
      <w:marBottom w:val="0"/>
      <w:divBdr>
        <w:top w:val="none" w:sz="0" w:space="0" w:color="auto"/>
        <w:left w:val="none" w:sz="0" w:space="0" w:color="auto"/>
        <w:bottom w:val="none" w:sz="0" w:space="0" w:color="auto"/>
        <w:right w:val="none" w:sz="0" w:space="0" w:color="auto"/>
      </w:divBdr>
      <w:divsChild>
        <w:div w:id="1144275994">
          <w:marLeft w:val="-225"/>
          <w:marRight w:val="-225"/>
          <w:marTop w:val="0"/>
          <w:marBottom w:val="0"/>
          <w:divBdr>
            <w:top w:val="none" w:sz="0" w:space="0" w:color="auto"/>
            <w:left w:val="none" w:sz="0" w:space="0" w:color="auto"/>
            <w:bottom w:val="none" w:sz="0" w:space="0" w:color="auto"/>
            <w:right w:val="none" w:sz="0" w:space="0" w:color="auto"/>
          </w:divBdr>
        </w:div>
        <w:div w:id="1370104958">
          <w:marLeft w:val="-225"/>
          <w:marRight w:val="-225"/>
          <w:marTop w:val="0"/>
          <w:marBottom w:val="0"/>
          <w:divBdr>
            <w:top w:val="none" w:sz="0" w:space="0" w:color="auto"/>
            <w:left w:val="none" w:sz="0" w:space="0" w:color="auto"/>
            <w:bottom w:val="none" w:sz="0" w:space="0" w:color="auto"/>
            <w:right w:val="none" w:sz="0" w:space="0" w:color="auto"/>
          </w:divBdr>
          <w:divsChild>
            <w:div w:id="1979921063">
              <w:marLeft w:val="0"/>
              <w:marRight w:val="0"/>
              <w:marTop w:val="0"/>
              <w:marBottom w:val="0"/>
              <w:divBdr>
                <w:top w:val="none" w:sz="0" w:space="0" w:color="auto"/>
                <w:left w:val="none" w:sz="0" w:space="0" w:color="auto"/>
                <w:bottom w:val="none" w:sz="0" w:space="0" w:color="auto"/>
                <w:right w:val="none" w:sz="0" w:space="0" w:color="auto"/>
              </w:divBdr>
              <w:divsChild>
                <w:div w:id="5899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27990">
      <w:bodyDiv w:val="1"/>
      <w:marLeft w:val="0"/>
      <w:marRight w:val="0"/>
      <w:marTop w:val="0"/>
      <w:marBottom w:val="0"/>
      <w:divBdr>
        <w:top w:val="none" w:sz="0" w:space="0" w:color="auto"/>
        <w:left w:val="none" w:sz="0" w:space="0" w:color="auto"/>
        <w:bottom w:val="none" w:sz="0" w:space="0" w:color="auto"/>
        <w:right w:val="none" w:sz="0" w:space="0" w:color="auto"/>
      </w:divBdr>
      <w:divsChild>
        <w:div w:id="376517517">
          <w:marLeft w:val="0"/>
          <w:marRight w:val="0"/>
          <w:marTop w:val="0"/>
          <w:marBottom w:val="225"/>
          <w:divBdr>
            <w:top w:val="single" w:sz="18" w:space="0" w:color="03A9F4"/>
            <w:left w:val="none" w:sz="0" w:space="0" w:color="auto"/>
            <w:bottom w:val="none" w:sz="0" w:space="0" w:color="auto"/>
            <w:right w:val="none" w:sz="0" w:space="0" w:color="auto"/>
          </w:divBdr>
        </w:div>
        <w:div w:id="766191097">
          <w:marLeft w:val="0"/>
          <w:marRight w:val="0"/>
          <w:marTop w:val="0"/>
          <w:marBottom w:val="0"/>
          <w:divBdr>
            <w:top w:val="none" w:sz="0" w:space="0" w:color="auto"/>
            <w:left w:val="none" w:sz="0" w:space="0" w:color="auto"/>
            <w:bottom w:val="none" w:sz="0" w:space="0" w:color="auto"/>
            <w:right w:val="none" w:sz="0" w:space="0" w:color="auto"/>
          </w:divBdr>
        </w:div>
        <w:div w:id="1727680528">
          <w:marLeft w:val="0"/>
          <w:marRight w:val="0"/>
          <w:marTop w:val="0"/>
          <w:marBottom w:val="0"/>
          <w:divBdr>
            <w:top w:val="none" w:sz="0" w:space="0" w:color="auto"/>
            <w:left w:val="none" w:sz="0" w:space="0" w:color="auto"/>
            <w:bottom w:val="none" w:sz="0" w:space="0" w:color="auto"/>
            <w:right w:val="none" w:sz="0" w:space="0" w:color="auto"/>
          </w:divBdr>
        </w:div>
        <w:div w:id="1747075069">
          <w:marLeft w:val="0"/>
          <w:marRight w:val="0"/>
          <w:marTop w:val="390"/>
          <w:marBottom w:val="0"/>
          <w:divBdr>
            <w:top w:val="none" w:sz="0" w:space="0" w:color="auto"/>
            <w:left w:val="none" w:sz="0" w:space="0" w:color="auto"/>
            <w:bottom w:val="none" w:sz="0" w:space="0" w:color="auto"/>
            <w:right w:val="none" w:sz="0" w:space="0" w:color="auto"/>
          </w:divBdr>
        </w:div>
        <w:div w:id="2068411160">
          <w:marLeft w:val="2400"/>
          <w:marRight w:val="1230"/>
          <w:marTop w:val="600"/>
          <w:marBottom w:val="600"/>
          <w:divBdr>
            <w:top w:val="none" w:sz="0" w:space="0" w:color="auto"/>
            <w:left w:val="none" w:sz="0" w:space="0" w:color="auto"/>
            <w:bottom w:val="none" w:sz="0" w:space="0" w:color="auto"/>
            <w:right w:val="none" w:sz="0" w:space="0" w:color="auto"/>
          </w:divBdr>
          <w:divsChild>
            <w:div w:id="12079233">
              <w:marLeft w:val="0"/>
              <w:marRight w:val="0"/>
              <w:marTop w:val="0"/>
              <w:marBottom w:val="0"/>
              <w:divBdr>
                <w:top w:val="none" w:sz="0" w:space="0" w:color="auto"/>
                <w:left w:val="none" w:sz="0" w:space="0" w:color="auto"/>
                <w:bottom w:val="none" w:sz="0" w:space="0" w:color="auto"/>
                <w:right w:val="none" w:sz="0" w:space="0" w:color="auto"/>
              </w:divBdr>
            </w:div>
            <w:div w:id="50079790">
              <w:marLeft w:val="0"/>
              <w:marRight w:val="0"/>
              <w:marTop w:val="0"/>
              <w:marBottom w:val="0"/>
              <w:divBdr>
                <w:top w:val="none" w:sz="0" w:space="0" w:color="auto"/>
                <w:left w:val="none" w:sz="0" w:space="0" w:color="auto"/>
                <w:bottom w:val="none" w:sz="0" w:space="0" w:color="auto"/>
                <w:right w:val="none" w:sz="0" w:space="0" w:color="auto"/>
              </w:divBdr>
            </w:div>
            <w:div w:id="2584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6664">
      <w:bodyDiv w:val="1"/>
      <w:marLeft w:val="0"/>
      <w:marRight w:val="0"/>
      <w:marTop w:val="0"/>
      <w:marBottom w:val="0"/>
      <w:divBdr>
        <w:top w:val="none" w:sz="0" w:space="0" w:color="auto"/>
        <w:left w:val="none" w:sz="0" w:space="0" w:color="auto"/>
        <w:bottom w:val="none" w:sz="0" w:space="0" w:color="auto"/>
        <w:right w:val="none" w:sz="0" w:space="0" w:color="auto"/>
      </w:divBdr>
      <w:divsChild>
        <w:div w:id="916400912">
          <w:marLeft w:val="0"/>
          <w:marRight w:val="0"/>
          <w:marTop w:val="0"/>
          <w:marBottom w:val="0"/>
          <w:divBdr>
            <w:top w:val="none" w:sz="0" w:space="0" w:color="auto"/>
            <w:left w:val="none" w:sz="0" w:space="0" w:color="auto"/>
            <w:bottom w:val="none" w:sz="0" w:space="0" w:color="auto"/>
            <w:right w:val="none" w:sz="0" w:space="0" w:color="auto"/>
          </w:divBdr>
        </w:div>
      </w:divsChild>
    </w:div>
    <w:div w:id="339770979">
      <w:bodyDiv w:val="1"/>
      <w:marLeft w:val="0"/>
      <w:marRight w:val="0"/>
      <w:marTop w:val="0"/>
      <w:marBottom w:val="0"/>
      <w:divBdr>
        <w:top w:val="none" w:sz="0" w:space="0" w:color="auto"/>
        <w:left w:val="none" w:sz="0" w:space="0" w:color="auto"/>
        <w:bottom w:val="none" w:sz="0" w:space="0" w:color="auto"/>
        <w:right w:val="none" w:sz="0" w:space="0" w:color="auto"/>
      </w:divBdr>
      <w:divsChild>
        <w:div w:id="187183634">
          <w:marLeft w:val="-150"/>
          <w:marRight w:val="-150"/>
          <w:marTop w:val="0"/>
          <w:marBottom w:val="0"/>
          <w:divBdr>
            <w:top w:val="none" w:sz="0" w:space="0" w:color="auto"/>
            <w:left w:val="none" w:sz="0" w:space="0" w:color="auto"/>
            <w:bottom w:val="none" w:sz="0" w:space="0" w:color="auto"/>
            <w:right w:val="none" w:sz="0" w:space="0" w:color="auto"/>
          </w:divBdr>
          <w:divsChild>
            <w:div w:id="266695525">
              <w:marLeft w:val="0"/>
              <w:marRight w:val="0"/>
              <w:marTop w:val="0"/>
              <w:marBottom w:val="0"/>
              <w:divBdr>
                <w:top w:val="none" w:sz="0" w:space="0" w:color="auto"/>
                <w:left w:val="none" w:sz="0" w:space="0" w:color="auto"/>
                <w:bottom w:val="none" w:sz="0" w:space="0" w:color="auto"/>
                <w:right w:val="none" w:sz="0" w:space="0" w:color="auto"/>
              </w:divBdr>
              <w:divsChild>
                <w:div w:id="109402115">
                  <w:marLeft w:val="0"/>
                  <w:marRight w:val="0"/>
                  <w:marTop w:val="0"/>
                  <w:marBottom w:val="0"/>
                  <w:divBdr>
                    <w:top w:val="none" w:sz="0" w:space="0" w:color="auto"/>
                    <w:left w:val="none" w:sz="0" w:space="0" w:color="auto"/>
                    <w:bottom w:val="none" w:sz="0" w:space="0" w:color="auto"/>
                    <w:right w:val="none" w:sz="0" w:space="0" w:color="auto"/>
                  </w:divBdr>
                  <w:divsChild>
                    <w:div w:id="2035425666">
                      <w:marLeft w:val="0"/>
                      <w:marRight w:val="0"/>
                      <w:marTop w:val="0"/>
                      <w:marBottom w:val="0"/>
                      <w:divBdr>
                        <w:top w:val="none" w:sz="0" w:space="0" w:color="auto"/>
                        <w:left w:val="none" w:sz="0" w:space="0" w:color="auto"/>
                        <w:bottom w:val="none" w:sz="0" w:space="0" w:color="auto"/>
                        <w:right w:val="none" w:sz="0" w:space="0" w:color="auto"/>
                      </w:divBdr>
                    </w:div>
                  </w:divsChild>
                </w:div>
                <w:div w:id="439451287">
                  <w:marLeft w:val="0"/>
                  <w:marRight w:val="0"/>
                  <w:marTop w:val="0"/>
                  <w:marBottom w:val="0"/>
                  <w:divBdr>
                    <w:top w:val="none" w:sz="0" w:space="0" w:color="auto"/>
                    <w:left w:val="none" w:sz="0" w:space="0" w:color="auto"/>
                    <w:bottom w:val="none" w:sz="0" w:space="0" w:color="auto"/>
                    <w:right w:val="none" w:sz="0" w:space="0" w:color="auto"/>
                  </w:divBdr>
                  <w:divsChild>
                    <w:div w:id="2605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4446">
          <w:marLeft w:val="-150"/>
          <w:marRight w:val="-150"/>
          <w:marTop w:val="0"/>
          <w:marBottom w:val="0"/>
          <w:divBdr>
            <w:top w:val="none" w:sz="0" w:space="0" w:color="auto"/>
            <w:left w:val="none" w:sz="0" w:space="0" w:color="auto"/>
            <w:bottom w:val="none" w:sz="0" w:space="0" w:color="auto"/>
            <w:right w:val="none" w:sz="0" w:space="0" w:color="auto"/>
          </w:divBdr>
          <w:divsChild>
            <w:div w:id="1671911538">
              <w:marLeft w:val="0"/>
              <w:marRight w:val="0"/>
              <w:marTop w:val="0"/>
              <w:marBottom w:val="0"/>
              <w:divBdr>
                <w:top w:val="none" w:sz="0" w:space="0" w:color="auto"/>
                <w:left w:val="none" w:sz="0" w:space="0" w:color="auto"/>
                <w:bottom w:val="none" w:sz="0" w:space="0" w:color="auto"/>
                <w:right w:val="none" w:sz="0" w:space="0" w:color="auto"/>
              </w:divBdr>
              <w:divsChild>
                <w:div w:id="639843545">
                  <w:marLeft w:val="0"/>
                  <w:marRight w:val="0"/>
                  <w:marTop w:val="0"/>
                  <w:marBottom w:val="0"/>
                  <w:divBdr>
                    <w:top w:val="none" w:sz="0" w:space="0" w:color="auto"/>
                    <w:left w:val="none" w:sz="0" w:space="0" w:color="auto"/>
                    <w:bottom w:val="none" w:sz="0" w:space="0" w:color="auto"/>
                    <w:right w:val="none" w:sz="0" w:space="0" w:color="auto"/>
                  </w:divBdr>
                  <w:divsChild>
                    <w:div w:id="1849830205">
                      <w:marLeft w:val="0"/>
                      <w:marRight w:val="0"/>
                      <w:marTop w:val="0"/>
                      <w:marBottom w:val="0"/>
                      <w:divBdr>
                        <w:top w:val="none" w:sz="0" w:space="0" w:color="auto"/>
                        <w:left w:val="none" w:sz="0" w:space="0" w:color="auto"/>
                        <w:bottom w:val="none" w:sz="0" w:space="0" w:color="auto"/>
                        <w:right w:val="none" w:sz="0" w:space="0" w:color="auto"/>
                      </w:divBdr>
                    </w:div>
                    <w:div w:id="1119761689">
                      <w:marLeft w:val="0"/>
                      <w:marRight w:val="0"/>
                      <w:marTop w:val="0"/>
                      <w:marBottom w:val="0"/>
                      <w:divBdr>
                        <w:top w:val="none" w:sz="0" w:space="0" w:color="auto"/>
                        <w:left w:val="none" w:sz="0" w:space="0" w:color="auto"/>
                        <w:bottom w:val="none" w:sz="0" w:space="0" w:color="auto"/>
                        <w:right w:val="none" w:sz="0" w:space="0" w:color="auto"/>
                      </w:divBdr>
                      <w:divsChild>
                        <w:div w:id="966155572">
                          <w:marLeft w:val="0"/>
                          <w:marRight w:val="0"/>
                          <w:marTop w:val="0"/>
                          <w:marBottom w:val="0"/>
                          <w:divBdr>
                            <w:top w:val="none" w:sz="0" w:space="0" w:color="auto"/>
                            <w:left w:val="none" w:sz="0" w:space="0" w:color="auto"/>
                            <w:bottom w:val="none" w:sz="0" w:space="0" w:color="auto"/>
                            <w:right w:val="none" w:sz="0" w:space="0" w:color="auto"/>
                          </w:divBdr>
                          <w:divsChild>
                            <w:div w:id="452556143">
                              <w:marLeft w:val="0"/>
                              <w:marRight w:val="0"/>
                              <w:marTop w:val="0"/>
                              <w:marBottom w:val="0"/>
                              <w:divBdr>
                                <w:top w:val="none" w:sz="0" w:space="0" w:color="auto"/>
                                <w:left w:val="none" w:sz="0" w:space="0" w:color="auto"/>
                                <w:bottom w:val="none" w:sz="0" w:space="0" w:color="auto"/>
                                <w:right w:val="none" w:sz="0" w:space="0" w:color="auto"/>
                              </w:divBdr>
                            </w:div>
                            <w:div w:id="1058361581">
                              <w:marLeft w:val="0"/>
                              <w:marRight w:val="0"/>
                              <w:marTop w:val="0"/>
                              <w:marBottom w:val="0"/>
                              <w:divBdr>
                                <w:top w:val="none" w:sz="0" w:space="0" w:color="auto"/>
                                <w:left w:val="none" w:sz="0" w:space="0" w:color="auto"/>
                                <w:bottom w:val="none" w:sz="0" w:space="0" w:color="auto"/>
                                <w:right w:val="none" w:sz="0" w:space="0" w:color="auto"/>
                              </w:divBdr>
                            </w:div>
                            <w:div w:id="285308773">
                              <w:marLeft w:val="0"/>
                              <w:marRight w:val="0"/>
                              <w:marTop w:val="0"/>
                              <w:marBottom w:val="0"/>
                              <w:divBdr>
                                <w:top w:val="none" w:sz="0" w:space="0" w:color="auto"/>
                                <w:left w:val="none" w:sz="0" w:space="0" w:color="auto"/>
                                <w:bottom w:val="none" w:sz="0" w:space="0" w:color="auto"/>
                                <w:right w:val="none" w:sz="0" w:space="0" w:color="auto"/>
                              </w:divBdr>
                            </w:div>
                            <w:div w:id="1353192346">
                              <w:marLeft w:val="0"/>
                              <w:marRight w:val="0"/>
                              <w:marTop w:val="0"/>
                              <w:marBottom w:val="0"/>
                              <w:divBdr>
                                <w:top w:val="none" w:sz="0" w:space="0" w:color="auto"/>
                                <w:left w:val="none" w:sz="0" w:space="0" w:color="auto"/>
                                <w:bottom w:val="none" w:sz="0" w:space="0" w:color="auto"/>
                                <w:right w:val="none" w:sz="0" w:space="0" w:color="auto"/>
                              </w:divBdr>
                            </w:div>
                            <w:div w:id="4956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362225">
              <w:marLeft w:val="0"/>
              <w:marRight w:val="0"/>
              <w:marTop w:val="0"/>
              <w:marBottom w:val="0"/>
              <w:divBdr>
                <w:top w:val="none" w:sz="0" w:space="0" w:color="auto"/>
                <w:left w:val="none" w:sz="0" w:space="0" w:color="auto"/>
                <w:bottom w:val="none" w:sz="0" w:space="0" w:color="auto"/>
                <w:right w:val="none" w:sz="0" w:space="0" w:color="auto"/>
              </w:divBdr>
              <w:divsChild>
                <w:div w:id="965039373">
                  <w:marLeft w:val="0"/>
                  <w:marRight w:val="0"/>
                  <w:marTop w:val="0"/>
                  <w:marBottom w:val="0"/>
                  <w:divBdr>
                    <w:top w:val="none" w:sz="0" w:space="0" w:color="auto"/>
                    <w:left w:val="none" w:sz="0" w:space="0" w:color="auto"/>
                    <w:bottom w:val="none" w:sz="0" w:space="0" w:color="auto"/>
                    <w:right w:val="none" w:sz="0" w:space="0" w:color="auto"/>
                  </w:divBdr>
                  <w:divsChild>
                    <w:div w:id="455873744">
                      <w:marLeft w:val="0"/>
                      <w:marRight w:val="0"/>
                      <w:marTop w:val="0"/>
                      <w:marBottom w:val="0"/>
                      <w:divBdr>
                        <w:top w:val="none" w:sz="0" w:space="0" w:color="auto"/>
                        <w:left w:val="none" w:sz="0" w:space="0" w:color="auto"/>
                        <w:bottom w:val="none" w:sz="0" w:space="0" w:color="auto"/>
                        <w:right w:val="none" w:sz="0" w:space="0" w:color="auto"/>
                      </w:divBdr>
                      <w:divsChild>
                        <w:div w:id="187573334">
                          <w:marLeft w:val="0"/>
                          <w:marRight w:val="0"/>
                          <w:marTop w:val="0"/>
                          <w:marBottom w:val="0"/>
                          <w:divBdr>
                            <w:top w:val="none" w:sz="0" w:space="0" w:color="auto"/>
                            <w:left w:val="none" w:sz="0" w:space="0" w:color="auto"/>
                            <w:bottom w:val="none" w:sz="0" w:space="0" w:color="auto"/>
                            <w:right w:val="none" w:sz="0" w:space="0" w:color="auto"/>
                          </w:divBdr>
                        </w:div>
                      </w:divsChild>
                    </w:div>
                    <w:div w:id="1937211092">
                      <w:marLeft w:val="0"/>
                      <w:marRight w:val="0"/>
                      <w:marTop w:val="0"/>
                      <w:marBottom w:val="450"/>
                      <w:divBdr>
                        <w:top w:val="none" w:sz="0" w:space="0" w:color="auto"/>
                        <w:left w:val="none" w:sz="0" w:space="0" w:color="auto"/>
                        <w:bottom w:val="none" w:sz="0" w:space="0" w:color="auto"/>
                        <w:right w:val="none" w:sz="0" w:space="0" w:color="auto"/>
                      </w:divBdr>
                    </w:div>
                    <w:div w:id="341250387">
                      <w:marLeft w:val="0"/>
                      <w:marRight w:val="0"/>
                      <w:marTop w:val="0"/>
                      <w:marBottom w:val="0"/>
                      <w:divBdr>
                        <w:top w:val="none" w:sz="0" w:space="0" w:color="auto"/>
                        <w:left w:val="none" w:sz="0" w:space="0" w:color="auto"/>
                        <w:bottom w:val="none" w:sz="0" w:space="0" w:color="auto"/>
                        <w:right w:val="none" w:sz="0" w:space="0" w:color="auto"/>
                      </w:divBdr>
                      <w:divsChild>
                        <w:div w:id="796869936">
                          <w:marLeft w:val="-150"/>
                          <w:marRight w:val="-150"/>
                          <w:marTop w:val="0"/>
                          <w:marBottom w:val="0"/>
                          <w:divBdr>
                            <w:top w:val="none" w:sz="0" w:space="0" w:color="auto"/>
                            <w:left w:val="none" w:sz="0" w:space="0" w:color="auto"/>
                            <w:bottom w:val="none" w:sz="0" w:space="0" w:color="auto"/>
                            <w:right w:val="none" w:sz="0" w:space="0" w:color="auto"/>
                          </w:divBdr>
                          <w:divsChild>
                            <w:div w:id="977421760">
                              <w:marLeft w:val="0"/>
                              <w:marRight w:val="0"/>
                              <w:marTop w:val="0"/>
                              <w:marBottom w:val="0"/>
                              <w:divBdr>
                                <w:top w:val="none" w:sz="0" w:space="0" w:color="auto"/>
                                <w:left w:val="none" w:sz="0" w:space="0" w:color="auto"/>
                                <w:bottom w:val="none" w:sz="0" w:space="0" w:color="auto"/>
                                <w:right w:val="none" w:sz="0" w:space="0" w:color="auto"/>
                              </w:divBdr>
                            </w:div>
                            <w:div w:id="877619082">
                              <w:marLeft w:val="0"/>
                              <w:marRight w:val="0"/>
                              <w:marTop w:val="0"/>
                              <w:marBottom w:val="0"/>
                              <w:divBdr>
                                <w:top w:val="none" w:sz="0" w:space="0" w:color="auto"/>
                                <w:left w:val="none" w:sz="0" w:space="0" w:color="auto"/>
                                <w:bottom w:val="none" w:sz="0" w:space="0" w:color="auto"/>
                                <w:right w:val="none" w:sz="0" w:space="0" w:color="auto"/>
                              </w:divBdr>
                              <w:divsChild>
                                <w:div w:id="19550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895372">
      <w:bodyDiv w:val="1"/>
      <w:marLeft w:val="0"/>
      <w:marRight w:val="0"/>
      <w:marTop w:val="0"/>
      <w:marBottom w:val="0"/>
      <w:divBdr>
        <w:top w:val="none" w:sz="0" w:space="0" w:color="auto"/>
        <w:left w:val="none" w:sz="0" w:space="0" w:color="auto"/>
        <w:bottom w:val="none" w:sz="0" w:space="0" w:color="auto"/>
        <w:right w:val="none" w:sz="0" w:space="0" w:color="auto"/>
      </w:divBdr>
      <w:divsChild>
        <w:div w:id="1373574940">
          <w:marLeft w:val="-150"/>
          <w:marRight w:val="-150"/>
          <w:marTop w:val="0"/>
          <w:marBottom w:val="0"/>
          <w:divBdr>
            <w:top w:val="none" w:sz="0" w:space="0" w:color="auto"/>
            <w:left w:val="none" w:sz="0" w:space="0" w:color="auto"/>
            <w:bottom w:val="none" w:sz="0" w:space="0" w:color="auto"/>
            <w:right w:val="none" w:sz="0" w:space="0" w:color="auto"/>
          </w:divBdr>
          <w:divsChild>
            <w:div w:id="1831173434">
              <w:marLeft w:val="0"/>
              <w:marRight w:val="0"/>
              <w:marTop w:val="0"/>
              <w:marBottom w:val="0"/>
              <w:divBdr>
                <w:top w:val="none" w:sz="0" w:space="0" w:color="auto"/>
                <w:left w:val="none" w:sz="0" w:space="0" w:color="auto"/>
                <w:bottom w:val="none" w:sz="0" w:space="0" w:color="auto"/>
                <w:right w:val="none" w:sz="0" w:space="0" w:color="auto"/>
              </w:divBdr>
              <w:divsChild>
                <w:div w:id="1599093324">
                  <w:marLeft w:val="0"/>
                  <w:marRight w:val="0"/>
                  <w:marTop w:val="0"/>
                  <w:marBottom w:val="0"/>
                  <w:divBdr>
                    <w:top w:val="none" w:sz="0" w:space="0" w:color="auto"/>
                    <w:left w:val="none" w:sz="0" w:space="0" w:color="auto"/>
                    <w:bottom w:val="none" w:sz="0" w:space="0" w:color="auto"/>
                    <w:right w:val="none" w:sz="0" w:space="0" w:color="auto"/>
                  </w:divBdr>
                  <w:divsChild>
                    <w:div w:id="1578710946">
                      <w:marLeft w:val="0"/>
                      <w:marRight w:val="0"/>
                      <w:marTop w:val="0"/>
                      <w:marBottom w:val="0"/>
                      <w:divBdr>
                        <w:top w:val="none" w:sz="0" w:space="0" w:color="auto"/>
                        <w:left w:val="none" w:sz="0" w:space="0" w:color="auto"/>
                        <w:bottom w:val="none" w:sz="0" w:space="0" w:color="auto"/>
                        <w:right w:val="none" w:sz="0" w:space="0" w:color="auto"/>
                      </w:divBdr>
                    </w:div>
                  </w:divsChild>
                </w:div>
                <w:div w:id="634868304">
                  <w:marLeft w:val="0"/>
                  <w:marRight w:val="0"/>
                  <w:marTop w:val="0"/>
                  <w:marBottom w:val="0"/>
                  <w:divBdr>
                    <w:top w:val="none" w:sz="0" w:space="0" w:color="auto"/>
                    <w:left w:val="none" w:sz="0" w:space="0" w:color="auto"/>
                    <w:bottom w:val="none" w:sz="0" w:space="0" w:color="auto"/>
                    <w:right w:val="none" w:sz="0" w:space="0" w:color="auto"/>
                  </w:divBdr>
                  <w:divsChild>
                    <w:div w:id="3733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4439">
          <w:marLeft w:val="-150"/>
          <w:marRight w:val="-150"/>
          <w:marTop w:val="0"/>
          <w:marBottom w:val="0"/>
          <w:divBdr>
            <w:top w:val="none" w:sz="0" w:space="0" w:color="auto"/>
            <w:left w:val="none" w:sz="0" w:space="0" w:color="auto"/>
            <w:bottom w:val="none" w:sz="0" w:space="0" w:color="auto"/>
            <w:right w:val="none" w:sz="0" w:space="0" w:color="auto"/>
          </w:divBdr>
          <w:divsChild>
            <w:div w:id="499781813">
              <w:marLeft w:val="0"/>
              <w:marRight w:val="0"/>
              <w:marTop w:val="0"/>
              <w:marBottom w:val="0"/>
              <w:divBdr>
                <w:top w:val="none" w:sz="0" w:space="0" w:color="auto"/>
                <w:left w:val="none" w:sz="0" w:space="0" w:color="auto"/>
                <w:bottom w:val="none" w:sz="0" w:space="0" w:color="auto"/>
                <w:right w:val="none" w:sz="0" w:space="0" w:color="auto"/>
              </w:divBdr>
              <w:divsChild>
                <w:div w:id="440300266">
                  <w:marLeft w:val="0"/>
                  <w:marRight w:val="0"/>
                  <w:marTop w:val="0"/>
                  <w:marBottom w:val="0"/>
                  <w:divBdr>
                    <w:top w:val="none" w:sz="0" w:space="0" w:color="auto"/>
                    <w:left w:val="none" w:sz="0" w:space="0" w:color="auto"/>
                    <w:bottom w:val="none" w:sz="0" w:space="0" w:color="auto"/>
                    <w:right w:val="none" w:sz="0" w:space="0" w:color="auto"/>
                  </w:divBdr>
                  <w:divsChild>
                    <w:div w:id="298920138">
                      <w:marLeft w:val="0"/>
                      <w:marRight w:val="0"/>
                      <w:marTop w:val="0"/>
                      <w:marBottom w:val="0"/>
                      <w:divBdr>
                        <w:top w:val="none" w:sz="0" w:space="0" w:color="auto"/>
                        <w:left w:val="none" w:sz="0" w:space="0" w:color="auto"/>
                        <w:bottom w:val="none" w:sz="0" w:space="0" w:color="auto"/>
                        <w:right w:val="none" w:sz="0" w:space="0" w:color="auto"/>
                      </w:divBdr>
                    </w:div>
                    <w:div w:id="1173254606">
                      <w:marLeft w:val="0"/>
                      <w:marRight w:val="0"/>
                      <w:marTop w:val="0"/>
                      <w:marBottom w:val="0"/>
                      <w:divBdr>
                        <w:top w:val="none" w:sz="0" w:space="0" w:color="auto"/>
                        <w:left w:val="none" w:sz="0" w:space="0" w:color="auto"/>
                        <w:bottom w:val="none" w:sz="0" w:space="0" w:color="auto"/>
                        <w:right w:val="none" w:sz="0" w:space="0" w:color="auto"/>
                      </w:divBdr>
                      <w:divsChild>
                        <w:div w:id="130945067">
                          <w:marLeft w:val="0"/>
                          <w:marRight w:val="0"/>
                          <w:marTop w:val="0"/>
                          <w:marBottom w:val="0"/>
                          <w:divBdr>
                            <w:top w:val="none" w:sz="0" w:space="0" w:color="auto"/>
                            <w:left w:val="none" w:sz="0" w:space="0" w:color="auto"/>
                            <w:bottom w:val="none" w:sz="0" w:space="0" w:color="auto"/>
                            <w:right w:val="none" w:sz="0" w:space="0" w:color="auto"/>
                          </w:divBdr>
                          <w:divsChild>
                            <w:div w:id="192546673">
                              <w:marLeft w:val="0"/>
                              <w:marRight w:val="0"/>
                              <w:marTop w:val="0"/>
                              <w:marBottom w:val="0"/>
                              <w:divBdr>
                                <w:top w:val="none" w:sz="0" w:space="0" w:color="auto"/>
                                <w:left w:val="none" w:sz="0" w:space="0" w:color="auto"/>
                                <w:bottom w:val="none" w:sz="0" w:space="0" w:color="auto"/>
                                <w:right w:val="none" w:sz="0" w:space="0" w:color="auto"/>
                              </w:divBdr>
                            </w:div>
                            <w:div w:id="502165368">
                              <w:marLeft w:val="0"/>
                              <w:marRight w:val="0"/>
                              <w:marTop w:val="0"/>
                              <w:marBottom w:val="0"/>
                              <w:divBdr>
                                <w:top w:val="none" w:sz="0" w:space="0" w:color="auto"/>
                                <w:left w:val="none" w:sz="0" w:space="0" w:color="auto"/>
                                <w:bottom w:val="none" w:sz="0" w:space="0" w:color="auto"/>
                                <w:right w:val="none" w:sz="0" w:space="0" w:color="auto"/>
                              </w:divBdr>
                            </w:div>
                            <w:div w:id="7870816">
                              <w:marLeft w:val="0"/>
                              <w:marRight w:val="0"/>
                              <w:marTop w:val="0"/>
                              <w:marBottom w:val="0"/>
                              <w:divBdr>
                                <w:top w:val="none" w:sz="0" w:space="0" w:color="auto"/>
                                <w:left w:val="none" w:sz="0" w:space="0" w:color="auto"/>
                                <w:bottom w:val="none" w:sz="0" w:space="0" w:color="auto"/>
                                <w:right w:val="none" w:sz="0" w:space="0" w:color="auto"/>
                              </w:divBdr>
                            </w:div>
                            <w:div w:id="1375960245">
                              <w:marLeft w:val="0"/>
                              <w:marRight w:val="0"/>
                              <w:marTop w:val="0"/>
                              <w:marBottom w:val="0"/>
                              <w:divBdr>
                                <w:top w:val="none" w:sz="0" w:space="0" w:color="auto"/>
                                <w:left w:val="none" w:sz="0" w:space="0" w:color="auto"/>
                                <w:bottom w:val="none" w:sz="0" w:space="0" w:color="auto"/>
                                <w:right w:val="none" w:sz="0" w:space="0" w:color="auto"/>
                              </w:divBdr>
                            </w:div>
                            <w:div w:id="12478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128462">
              <w:marLeft w:val="0"/>
              <w:marRight w:val="0"/>
              <w:marTop w:val="0"/>
              <w:marBottom w:val="0"/>
              <w:divBdr>
                <w:top w:val="none" w:sz="0" w:space="0" w:color="auto"/>
                <w:left w:val="none" w:sz="0" w:space="0" w:color="auto"/>
                <w:bottom w:val="none" w:sz="0" w:space="0" w:color="auto"/>
                <w:right w:val="none" w:sz="0" w:space="0" w:color="auto"/>
              </w:divBdr>
              <w:divsChild>
                <w:div w:id="539051424">
                  <w:marLeft w:val="0"/>
                  <w:marRight w:val="0"/>
                  <w:marTop w:val="0"/>
                  <w:marBottom w:val="0"/>
                  <w:divBdr>
                    <w:top w:val="none" w:sz="0" w:space="0" w:color="auto"/>
                    <w:left w:val="none" w:sz="0" w:space="0" w:color="auto"/>
                    <w:bottom w:val="none" w:sz="0" w:space="0" w:color="auto"/>
                    <w:right w:val="none" w:sz="0" w:space="0" w:color="auto"/>
                  </w:divBdr>
                  <w:divsChild>
                    <w:div w:id="231502606">
                      <w:marLeft w:val="0"/>
                      <w:marRight w:val="0"/>
                      <w:marTop w:val="0"/>
                      <w:marBottom w:val="0"/>
                      <w:divBdr>
                        <w:top w:val="none" w:sz="0" w:space="0" w:color="auto"/>
                        <w:left w:val="none" w:sz="0" w:space="0" w:color="auto"/>
                        <w:bottom w:val="none" w:sz="0" w:space="0" w:color="auto"/>
                        <w:right w:val="none" w:sz="0" w:space="0" w:color="auto"/>
                      </w:divBdr>
                      <w:divsChild>
                        <w:div w:id="1962491145">
                          <w:marLeft w:val="0"/>
                          <w:marRight w:val="0"/>
                          <w:marTop w:val="0"/>
                          <w:marBottom w:val="0"/>
                          <w:divBdr>
                            <w:top w:val="none" w:sz="0" w:space="0" w:color="auto"/>
                            <w:left w:val="none" w:sz="0" w:space="0" w:color="auto"/>
                            <w:bottom w:val="none" w:sz="0" w:space="0" w:color="auto"/>
                            <w:right w:val="none" w:sz="0" w:space="0" w:color="auto"/>
                          </w:divBdr>
                        </w:div>
                      </w:divsChild>
                    </w:div>
                    <w:div w:id="1344357906">
                      <w:marLeft w:val="0"/>
                      <w:marRight w:val="0"/>
                      <w:marTop w:val="0"/>
                      <w:marBottom w:val="450"/>
                      <w:divBdr>
                        <w:top w:val="none" w:sz="0" w:space="0" w:color="auto"/>
                        <w:left w:val="none" w:sz="0" w:space="0" w:color="auto"/>
                        <w:bottom w:val="none" w:sz="0" w:space="0" w:color="auto"/>
                        <w:right w:val="none" w:sz="0" w:space="0" w:color="auto"/>
                      </w:divBdr>
                    </w:div>
                    <w:div w:id="13300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52585">
      <w:bodyDiv w:val="1"/>
      <w:marLeft w:val="0"/>
      <w:marRight w:val="0"/>
      <w:marTop w:val="0"/>
      <w:marBottom w:val="0"/>
      <w:divBdr>
        <w:top w:val="none" w:sz="0" w:space="0" w:color="auto"/>
        <w:left w:val="none" w:sz="0" w:space="0" w:color="auto"/>
        <w:bottom w:val="none" w:sz="0" w:space="0" w:color="auto"/>
        <w:right w:val="none" w:sz="0" w:space="0" w:color="auto"/>
      </w:divBdr>
      <w:divsChild>
        <w:div w:id="1148787601">
          <w:marLeft w:val="-150"/>
          <w:marRight w:val="-150"/>
          <w:marTop w:val="0"/>
          <w:marBottom w:val="0"/>
          <w:divBdr>
            <w:top w:val="none" w:sz="0" w:space="0" w:color="auto"/>
            <w:left w:val="none" w:sz="0" w:space="0" w:color="auto"/>
            <w:bottom w:val="none" w:sz="0" w:space="0" w:color="auto"/>
            <w:right w:val="none" w:sz="0" w:space="0" w:color="auto"/>
          </w:divBdr>
          <w:divsChild>
            <w:div w:id="840045297">
              <w:marLeft w:val="0"/>
              <w:marRight w:val="0"/>
              <w:marTop w:val="0"/>
              <w:marBottom w:val="0"/>
              <w:divBdr>
                <w:top w:val="none" w:sz="0" w:space="0" w:color="auto"/>
                <w:left w:val="none" w:sz="0" w:space="0" w:color="auto"/>
                <w:bottom w:val="none" w:sz="0" w:space="0" w:color="auto"/>
                <w:right w:val="none" w:sz="0" w:space="0" w:color="auto"/>
              </w:divBdr>
              <w:divsChild>
                <w:div w:id="1075936629">
                  <w:marLeft w:val="0"/>
                  <w:marRight w:val="0"/>
                  <w:marTop w:val="0"/>
                  <w:marBottom w:val="0"/>
                  <w:divBdr>
                    <w:top w:val="none" w:sz="0" w:space="0" w:color="auto"/>
                    <w:left w:val="none" w:sz="0" w:space="0" w:color="auto"/>
                    <w:bottom w:val="none" w:sz="0" w:space="0" w:color="auto"/>
                    <w:right w:val="none" w:sz="0" w:space="0" w:color="auto"/>
                  </w:divBdr>
                  <w:divsChild>
                    <w:div w:id="366491860">
                      <w:marLeft w:val="0"/>
                      <w:marRight w:val="0"/>
                      <w:marTop w:val="0"/>
                      <w:marBottom w:val="450"/>
                      <w:divBdr>
                        <w:top w:val="none" w:sz="0" w:space="0" w:color="auto"/>
                        <w:left w:val="none" w:sz="0" w:space="0" w:color="auto"/>
                        <w:bottom w:val="none" w:sz="0" w:space="0" w:color="auto"/>
                        <w:right w:val="none" w:sz="0" w:space="0" w:color="auto"/>
                      </w:divBdr>
                    </w:div>
                    <w:div w:id="386532823">
                      <w:marLeft w:val="0"/>
                      <w:marRight w:val="0"/>
                      <w:marTop w:val="0"/>
                      <w:marBottom w:val="0"/>
                      <w:divBdr>
                        <w:top w:val="none" w:sz="0" w:space="0" w:color="auto"/>
                        <w:left w:val="none" w:sz="0" w:space="0" w:color="auto"/>
                        <w:bottom w:val="none" w:sz="0" w:space="0" w:color="auto"/>
                        <w:right w:val="none" w:sz="0" w:space="0" w:color="auto"/>
                      </w:divBdr>
                      <w:divsChild>
                        <w:div w:id="609164791">
                          <w:marLeft w:val="0"/>
                          <w:marRight w:val="0"/>
                          <w:marTop w:val="0"/>
                          <w:marBottom w:val="0"/>
                          <w:divBdr>
                            <w:top w:val="none" w:sz="0" w:space="0" w:color="auto"/>
                            <w:left w:val="none" w:sz="0" w:space="0" w:color="auto"/>
                            <w:bottom w:val="none" w:sz="0" w:space="0" w:color="auto"/>
                            <w:right w:val="none" w:sz="0" w:space="0" w:color="auto"/>
                          </w:divBdr>
                        </w:div>
                      </w:divsChild>
                    </w:div>
                    <w:div w:id="1050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46431">
              <w:marLeft w:val="0"/>
              <w:marRight w:val="0"/>
              <w:marTop w:val="0"/>
              <w:marBottom w:val="0"/>
              <w:divBdr>
                <w:top w:val="none" w:sz="0" w:space="0" w:color="auto"/>
                <w:left w:val="none" w:sz="0" w:space="0" w:color="auto"/>
                <w:bottom w:val="none" w:sz="0" w:space="0" w:color="auto"/>
                <w:right w:val="none" w:sz="0" w:space="0" w:color="auto"/>
              </w:divBdr>
              <w:divsChild>
                <w:div w:id="690183189">
                  <w:marLeft w:val="0"/>
                  <w:marRight w:val="0"/>
                  <w:marTop w:val="0"/>
                  <w:marBottom w:val="0"/>
                  <w:divBdr>
                    <w:top w:val="none" w:sz="0" w:space="0" w:color="auto"/>
                    <w:left w:val="none" w:sz="0" w:space="0" w:color="auto"/>
                    <w:bottom w:val="none" w:sz="0" w:space="0" w:color="auto"/>
                    <w:right w:val="none" w:sz="0" w:space="0" w:color="auto"/>
                  </w:divBdr>
                  <w:divsChild>
                    <w:div w:id="919873270">
                      <w:marLeft w:val="0"/>
                      <w:marRight w:val="0"/>
                      <w:marTop w:val="0"/>
                      <w:marBottom w:val="0"/>
                      <w:divBdr>
                        <w:top w:val="none" w:sz="0" w:space="0" w:color="auto"/>
                        <w:left w:val="none" w:sz="0" w:space="0" w:color="auto"/>
                        <w:bottom w:val="none" w:sz="0" w:space="0" w:color="auto"/>
                        <w:right w:val="none" w:sz="0" w:space="0" w:color="auto"/>
                      </w:divBdr>
                    </w:div>
                    <w:div w:id="1200435775">
                      <w:marLeft w:val="0"/>
                      <w:marRight w:val="0"/>
                      <w:marTop w:val="0"/>
                      <w:marBottom w:val="0"/>
                      <w:divBdr>
                        <w:top w:val="none" w:sz="0" w:space="0" w:color="auto"/>
                        <w:left w:val="none" w:sz="0" w:space="0" w:color="auto"/>
                        <w:bottom w:val="none" w:sz="0" w:space="0" w:color="auto"/>
                        <w:right w:val="none" w:sz="0" w:space="0" w:color="auto"/>
                      </w:divBdr>
                      <w:divsChild>
                        <w:div w:id="407969736">
                          <w:marLeft w:val="0"/>
                          <w:marRight w:val="0"/>
                          <w:marTop w:val="0"/>
                          <w:marBottom w:val="0"/>
                          <w:divBdr>
                            <w:top w:val="none" w:sz="0" w:space="0" w:color="auto"/>
                            <w:left w:val="none" w:sz="0" w:space="0" w:color="auto"/>
                            <w:bottom w:val="none" w:sz="0" w:space="0" w:color="auto"/>
                            <w:right w:val="none" w:sz="0" w:space="0" w:color="auto"/>
                          </w:divBdr>
                          <w:divsChild>
                            <w:div w:id="239994674">
                              <w:marLeft w:val="0"/>
                              <w:marRight w:val="0"/>
                              <w:marTop w:val="0"/>
                              <w:marBottom w:val="0"/>
                              <w:divBdr>
                                <w:top w:val="none" w:sz="0" w:space="0" w:color="auto"/>
                                <w:left w:val="none" w:sz="0" w:space="0" w:color="auto"/>
                                <w:bottom w:val="none" w:sz="0" w:space="0" w:color="auto"/>
                                <w:right w:val="none" w:sz="0" w:space="0" w:color="auto"/>
                              </w:divBdr>
                            </w:div>
                            <w:div w:id="1279334861">
                              <w:marLeft w:val="0"/>
                              <w:marRight w:val="0"/>
                              <w:marTop w:val="0"/>
                              <w:marBottom w:val="0"/>
                              <w:divBdr>
                                <w:top w:val="none" w:sz="0" w:space="0" w:color="auto"/>
                                <w:left w:val="none" w:sz="0" w:space="0" w:color="auto"/>
                                <w:bottom w:val="none" w:sz="0" w:space="0" w:color="auto"/>
                                <w:right w:val="none" w:sz="0" w:space="0" w:color="auto"/>
                              </w:divBdr>
                            </w:div>
                            <w:div w:id="14794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472415">
      <w:bodyDiv w:val="1"/>
      <w:marLeft w:val="0"/>
      <w:marRight w:val="0"/>
      <w:marTop w:val="0"/>
      <w:marBottom w:val="0"/>
      <w:divBdr>
        <w:top w:val="none" w:sz="0" w:space="0" w:color="auto"/>
        <w:left w:val="none" w:sz="0" w:space="0" w:color="auto"/>
        <w:bottom w:val="none" w:sz="0" w:space="0" w:color="auto"/>
        <w:right w:val="none" w:sz="0" w:space="0" w:color="auto"/>
      </w:divBdr>
      <w:divsChild>
        <w:div w:id="1212111308">
          <w:marLeft w:val="-225"/>
          <w:marRight w:val="-225"/>
          <w:marTop w:val="0"/>
          <w:marBottom w:val="0"/>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16894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2136">
          <w:marLeft w:val="-225"/>
          <w:marRight w:val="-225"/>
          <w:marTop w:val="0"/>
          <w:marBottom w:val="0"/>
          <w:divBdr>
            <w:top w:val="none" w:sz="0" w:space="0" w:color="auto"/>
            <w:left w:val="none" w:sz="0" w:space="0" w:color="auto"/>
            <w:bottom w:val="none" w:sz="0" w:space="0" w:color="auto"/>
            <w:right w:val="none" w:sz="0" w:space="0" w:color="auto"/>
          </w:divBdr>
        </w:div>
      </w:divsChild>
    </w:div>
    <w:div w:id="340939349">
      <w:bodyDiv w:val="1"/>
      <w:marLeft w:val="0"/>
      <w:marRight w:val="0"/>
      <w:marTop w:val="0"/>
      <w:marBottom w:val="0"/>
      <w:divBdr>
        <w:top w:val="none" w:sz="0" w:space="0" w:color="auto"/>
        <w:left w:val="none" w:sz="0" w:space="0" w:color="auto"/>
        <w:bottom w:val="none" w:sz="0" w:space="0" w:color="auto"/>
        <w:right w:val="none" w:sz="0" w:space="0" w:color="auto"/>
      </w:divBdr>
      <w:divsChild>
        <w:div w:id="1561789125">
          <w:marLeft w:val="-225"/>
          <w:marRight w:val="-225"/>
          <w:marTop w:val="0"/>
          <w:marBottom w:val="0"/>
          <w:divBdr>
            <w:top w:val="none" w:sz="0" w:space="0" w:color="auto"/>
            <w:left w:val="none" w:sz="0" w:space="0" w:color="auto"/>
            <w:bottom w:val="none" w:sz="0" w:space="0" w:color="auto"/>
            <w:right w:val="none" w:sz="0" w:space="0" w:color="auto"/>
          </w:divBdr>
        </w:div>
      </w:divsChild>
    </w:div>
    <w:div w:id="341392893">
      <w:bodyDiv w:val="1"/>
      <w:marLeft w:val="0"/>
      <w:marRight w:val="0"/>
      <w:marTop w:val="0"/>
      <w:marBottom w:val="0"/>
      <w:divBdr>
        <w:top w:val="none" w:sz="0" w:space="0" w:color="auto"/>
        <w:left w:val="none" w:sz="0" w:space="0" w:color="auto"/>
        <w:bottom w:val="none" w:sz="0" w:space="0" w:color="auto"/>
        <w:right w:val="none" w:sz="0" w:space="0" w:color="auto"/>
      </w:divBdr>
      <w:divsChild>
        <w:div w:id="1475218080">
          <w:marLeft w:val="0"/>
          <w:marRight w:val="0"/>
          <w:marTop w:val="0"/>
          <w:marBottom w:val="0"/>
          <w:divBdr>
            <w:top w:val="none" w:sz="0" w:space="0" w:color="auto"/>
            <w:left w:val="none" w:sz="0" w:space="0" w:color="auto"/>
            <w:bottom w:val="none" w:sz="0" w:space="0" w:color="auto"/>
            <w:right w:val="none" w:sz="0" w:space="0" w:color="auto"/>
          </w:divBdr>
          <w:divsChild>
            <w:div w:id="381756756">
              <w:marLeft w:val="15"/>
              <w:marRight w:val="15"/>
              <w:marTop w:val="0"/>
              <w:marBottom w:val="30"/>
              <w:divBdr>
                <w:top w:val="none" w:sz="0" w:space="0" w:color="auto"/>
                <w:left w:val="none" w:sz="0" w:space="0" w:color="auto"/>
                <w:bottom w:val="none" w:sz="0" w:space="0" w:color="auto"/>
                <w:right w:val="none" w:sz="0" w:space="0" w:color="auto"/>
              </w:divBdr>
            </w:div>
          </w:divsChild>
        </w:div>
      </w:divsChild>
    </w:div>
    <w:div w:id="341786892">
      <w:bodyDiv w:val="1"/>
      <w:marLeft w:val="0"/>
      <w:marRight w:val="0"/>
      <w:marTop w:val="0"/>
      <w:marBottom w:val="0"/>
      <w:divBdr>
        <w:top w:val="none" w:sz="0" w:space="0" w:color="auto"/>
        <w:left w:val="none" w:sz="0" w:space="0" w:color="auto"/>
        <w:bottom w:val="none" w:sz="0" w:space="0" w:color="auto"/>
        <w:right w:val="none" w:sz="0" w:space="0" w:color="auto"/>
      </w:divBdr>
      <w:divsChild>
        <w:div w:id="13725836">
          <w:marLeft w:val="0"/>
          <w:marRight w:val="0"/>
          <w:marTop w:val="0"/>
          <w:marBottom w:val="0"/>
          <w:divBdr>
            <w:top w:val="none" w:sz="0" w:space="0" w:color="auto"/>
            <w:left w:val="none" w:sz="0" w:space="0" w:color="auto"/>
            <w:bottom w:val="none" w:sz="0" w:space="0" w:color="auto"/>
            <w:right w:val="none" w:sz="0" w:space="0" w:color="auto"/>
          </w:divBdr>
          <w:divsChild>
            <w:div w:id="377511182">
              <w:marLeft w:val="0"/>
              <w:marRight w:val="0"/>
              <w:marTop w:val="0"/>
              <w:marBottom w:val="0"/>
              <w:divBdr>
                <w:top w:val="none" w:sz="0" w:space="0" w:color="auto"/>
                <w:left w:val="none" w:sz="0" w:space="0" w:color="auto"/>
                <w:bottom w:val="none" w:sz="0" w:space="0" w:color="auto"/>
                <w:right w:val="none" w:sz="0" w:space="0" w:color="auto"/>
              </w:divBdr>
            </w:div>
          </w:divsChild>
        </w:div>
        <w:div w:id="25714322">
          <w:marLeft w:val="0"/>
          <w:marRight w:val="0"/>
          <w:marTop w:val="0"/>
          <w:marBottom w:val="0"/>
          <w:divBdr>
            <w:top w:val="none" w:sz="0" w:space="0" w:color="auto"/>
            <w:left w:val="none" w:sz="0" w:space="0" w:color="auto"/>
            <w:bottom w:val="none" w:sz="0" w:space="0" w:color="auto"/>
            <w:right w:val="none" w:sz="0" w:space="0" w:color="auto"/>
          </w:divBdr>
        </w:div>
        <w:div w:id="870844634">
          <w:marLeft w:val="0"/>
          <w:marRight w:val="0"/>
          <w:marTop w:val="0"/>
          <w:marBottom w:val="0"/>
          <w:divBdr>
            <w:top w:val="none" w:sz="0" w:space="0" w:color="auto"/>
            <w:left w:val="none" w:sz="0" w:space="0" w:color="auto"/>
            <w:bottom w:val="none" w:sz="0" w:space="0" w:color="auto"/>
            <w:right w:val="none" w:sz="0" w:space="0" w:color="auto"/>
          </w:divBdr>
        </w:div>
        <w:div w:id="1455755335">
          <w:marLeft w:val="0"/>
          <w:marRight w:val="0"/>
          <w:marTop w:val="0"/>
          <w:marBottom w:val="0"/>
          <w:divBdr>
            <w:top w:val="none" w:sz="0" w:space="0" w:color="auto"/>
            <w:left w:val="none" w:sz="0" w:space="0" w:color="auto"/>
            <w:bottom w:val="none" w:sz="0" w:space="0" w:color="auto"/>
            <w:right w:val="none" w:sz="0" w:space="0" w:color="auto"/>
          </w:divBdr>
        </w:div>
        <w:div w:id="1549953939">
          <w:marLeft w:val="0"/>
          <w:marRight w:val="0"/>
          <w:marTop w:val="0"/>
          <w:marBottom w:val="0"/>
          <w:divBdr>
            <w:top w:val="none" w:sz="0" w:space="0" w:color="auto"/>
            <w:left w:val="none" w:sz="0" w:space="0" w:color="auto"/>
            <w:bottom w:val="none" w:sz="0" w:space="0" w:color="auto"/>
            <w:right w:val="none" w:sz="0" w:space="0" w:color="auto"/>
          </w:divBdr>
          <w:divsChild>
            <w:div w:id="1081174966">
              <w:marLeft w:val="0"/>
              <w:marRight w:val="0"/>
              <w:marTop w:val="0"/>
              <w:marBottom w:val="0"/>
              <w:divBdr>
                <w:top w:val="none" w:sz="0" w:space="0" w:color="auto"/>
                <w:left w:val="none" w:sz="0" w:space="0" w:color="auto"/>
                <w:bottom w:val="none" w:sz="0" w:space="0" w:color="auto"/>
                <w:right w:val="none" w:sz="0" w:space="0" w:color="auto"/>
              </w:divBdr>
              <w:divsChild>
                <w:div w:id="579172089">
                  <w:marLeft w:val="0"/>
                  <w:marRight w:val="0"/>
                  <w:marTop w:val="0"/>
                  <w:marBottom w:val="0"/>
                  <w:divBdr>
                    <w:top w:val="none" w:sz="0" w:space="0" w:color="auto"/>
                    <w:left w:val="none" w:sz="0" w:space="0" w:color="auto"/>
                    <w:bottom w:val="none" w:sz="0" w:space="0" w:color="auto"/>
                    <w:right w:val="none" w:sz="0" w:space="0" w:color="auto"/>
                  </w:divBdr>
                  <w:divsChild>
                    <w:div w:id="1212114021">
                      <w:marLeft w:val="0"/>
                      <w:marRight w:val="0"/>
                      <w:marTop w:val="0"/>
                      <w:marBottom w:val="0"/>
                      <w:divBdr>
                        <w:top w:val="none" w:sz="0" w:space="0" w:color="auto"/>
                        <w:left w:val="none" w:sz="0" w:space="0" w:color="auto"/>
                        <w:bottom w:val="none" w:sz="0" w:space="0" w:color="auto"/>
                        <w:right w:val="none" w:sz="0" w:space="0" w:color="auto"/>
                      </w:divBdr>
                      <w:divsChild>
                        <w:div w:id="102224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3843">
                  <w:marLeft w:val="0"/>
                  <w:marRight w:val="0"/>
                  <w:marTop w:val="0"/>
                  <w:marBottom w:val="0"/>
                  <w:divBdr>
                    <w:top w:val="none" w:sz="0" w:space="0" w:color="auto"/>
                    <w:left w:val="none" w:sz="0" w:space="0" w:color="auto"/>
                    <w:bottom w:val="none" w:sz="0" w:space="0" w:color="auto"/>
                    <w:right w:val="none" w:sz="0" w:space="0" w:color="auto"/>
                  </w:divBdr>
                  <w:divsChild>
                    <w:div w:id="14461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2816">
      <w:bodyDiv w:val="1"/>
      <w:marLeft w:val="0"/>
      <w:marRight w:val="0"/>
      <w:marTop w:val="0"/>
      <w:marBottom w:val="0"/>
      <w:divBdr>
        <w:top w:val="none" w:sz="0" w:space="0" w:color="auto"/>
        <w:left w:val="none" w:sz="0" w:space="0" w:color="auto"/>
        <w:bottom w:val="none" w:sz="0" w:space="0" w:color="auto"/>
        <w:right w:val="none" w:sz="0" w:space="0" w:color="auto"/>
      </w:divBdr>
      <w:divsChild>
        <w:div w:id="840390869">
          <w:marLeft w:val="-150"/>
          <w:marRight w:val="-150"/>
          <w:marTop w:val="0"/>
          <w:marBottom w:val="0"/>
          <w:divBdr>
            <w:top w:val="none" w:sz="0" w:space="0" w:color="auto"/>
            <w:left w:val="none" w:sz="0" w:space="0" w:color="auto"/>
            <w:bottom w:val="none" w:sz="0" w:space="0" w:color="auto"/>
            <w:right w:val="none" w:sz="0" w:space="0" w:color="auto"/>
          </w:divBdr>
        </w:div>
      </w:divsChild>
    </w:div>
    <w:div w:id="343095289">
      <w:bodyDiv w:val="1"/>
      <w:marLeft w:val="0"/>
      <w:marRight w:val="0"/>
      <w:marTop w:val="0"/>
      <w:marBottom w:val="0"/>
      <w:divBdr>
        <w:top w:val="none" w:sz="0" w:space="0" w:color="auto"/>
        <w:left w:val="none" w:sz="0" w:space="0" w:color="auto"/>
        <w:bottom w:val="none" w:sz="0" w:space="0" w:color="auto"/>
        <w:right w:val="none" w:sz="0" w:space="0" w:color="auto"/>
      </w:divBdr>
      <w:divsChild>
        <w:div w:id="1374496685">
          <w:marLeft w:val="-150"/>
          <w:marRight w:val="-150"/>
          <w:marTop w:val="0"/>
          <w:marBottom w:val="0"/>
          <w:divBdr>
            <w:top w:val="none" w:sz="0" w:space="0" w:color="auto"/>
            <w:left w:val="none" w:sz="0" w:space="0" w:color="auto"/>
            <w:bottom w:val="none" w:sz="0" w:space="0" w:color="auto"/>
            <w:right w:val="none" w:sz="0" w:space="0" w:color="auto"/>
          </w:divBdr>
          <w:divsChild>
            <w:div w:id="213277554">
              <w:marLeft w:val="0"/>
              <w:marRight w:val="0"/>
              <w:marTop w:val="0"/>
              <w:marBottom w:val="0"/>
              <w:divBdr>
                <w:top w:val="none" w:sz="0" w:space="0" w:color="auto"/>
                <w:left w:val="none" w:sz="0" w:space="0" w:color="auto"/>
                <w:bottom w:val="none" w:sz="0" w:space="0" w:color="auto"/>
                <w:right w:val="none" w:sz="0" w:space="0" w:color="auto"/>
              </w:divBdr>
              <w:divsChild>
                <w:div w:id="1598101153">
                  <w:marLeft w:val="0"/>
                  <w:marRight w:val="0"/>
                  <w:marTop w:val="0"/>
                  <w:marBottom w:val="0"/>
                  <w:divBdr>
                    <w:top w:val="none" w:sz="0" w:space="0" w:color="auto"/>
                    <w:left w:val="none" w:sz="0" w:space="0" w:color="auto"/>
                    <w:bottom w:val="none" w:sz="0" w:space="0" w:color="auto"/>
                    <w:right w:val="none" w:sz="0" w:space="0" w:color="auto"/>
                  </w:divBdr>
                  <w:divsChild>
                    <w:div w:id="1523783724">
                      <w:marLeft w:val="0"/>
                      <w:marRight w:val="0"/>
                      <w:marTop w:val="0"/>
                      <w:marBottom w:val="0"/>
                      <w:divBdr>
                        <w:top w:val="none" w:sz="0" w:space="0" w:color="auto"/>
                        <w:left w:val="none" w:sz="0" w:space="0" w:color="auto"/>
                        <w:bottom w:val="none" w:sz="0" w:space="0" w:color="auto"/>
                        <w:right w:val="none" w:sz="0" w:space="0" w:color="auto"/>
                      </w:divBdr>
                    </w:div>
                  </w:divsChild>
                </w:div>
                <w:div w:id="1828592365">
                  <w:marLeft w:val="0"/>
                  <w:marRight w:val="0"/>
                  <w:marTop w:val="0"/>
                  <w:marBottom w:val="0"/>
                  <w:divBdr>
                    <w:top w:val="none" w:sz="0" w:space="0" w:color="auto"/>
                    <w:left w:val="none" w:sz="0" w:space="0" w:color="auto"/>
                    <w:bottom w:val="none" w:sz="0" w:space="0" w:color="auto"/>
                    <w:right w:val="none" w:sz="0" w:space="0" w:color="auto"/>
                  </w:divBdr>
                  <w:divsChild>
                    <w:div w:id="8442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16098">
          <w:marLeft w:val="-150"/>
          <w:marRight w:val="-150"/>
          <w:marTop w:val="0"/>
          <w:marBottom w:val="0"/>
          <w:divBdr>
            <w:top w:val="none" w:sz="0" w:space="0" w:color="auto"/>
            <w:left w:val="none" w:sz="0" w:space="0" w:color="auto"/>
            <w:bottom w:val="none" w:sz="0" w:space="0" w:color="auto"/>
            <w:right w:val="none" w:sz="0" w:space="0" w:color="auto"/>
          </w:divBdr>
          <w:divsChild>
            <w:div w:id="1577125327">
              <w:marLeft w:val="0"/>
              <w:marRight w:val="0"/>
              <w:marTop w:val="0"/>
              <w:marBottom w:val="0"/>
              <w:divBdr>
                <w:top w:val="none" w:sz="0" w:space="0" w:color="auto"/>
                <w:left w:val="none" w:sz="0" w:space="0" w:color="auto"/>
                <w:bottom w:val="none" w:sz="0" w:space="0" w:color="auto"/>
                <w:right w:val="none" w:sz="0" w:space="0" w:color="auto"/>
              </w:divBdr>
              <w:divsChild>
                <w:div w:id="459151678">
                  <w:marLeft w:val="0"/>
                  <w:marRight w:val="0"/>
                  <w:marTop w:val="0"/>
                  <w:marBottom w:val="0"/>
                  <w:divBdr>
                    <w:top w:val="none" w:sz="0" w:space="0" w:color="auto"/>
                    <w:left w:val="none" w:sz="0" w:space="0" w:color="auto"/>
                    <w:bottom w:val="none" w:sz="0" w:space="0" w:color="auto"/>
                    <w:right w:val="none" w:sz="0" w:space="0" w:color="auto"/>
                  </w:divBdr>
                  <w:divsChild>
                    <w:div w:id="577523717">
                      <w:marLeft w:val="0"/>
                      <w:marRight w:val="0"/>
                      <w:marTop w:val="0"/>
                      <w:marBottom w:val="0"/>
                      <w:divBdr>
                        <w:top w:val="none" w:sz="0" w:space="0" w:color="auto"/>
                        <w:left w:val="none" w:sz="0" w:space="0" w:color="auto"/>
                        <w:bottom w:val="none" w:sz="0" w:space="0" w:color="auto"/>
                        <w:right w:val="none" w:sz="0" w:space="0" w:color="auto"/>
                      </w:divBdr>
                    </w:div>
                    <w:div w:id="776603335">
                      <w:marLeft w:val="0"/>
                      <w:marRight w:val="0"/>
                      <w:marTop w:val="0"/>
                      <w:marBottom w:val="0"/>
                      <w:divBdr>
                        <w:top w:val="none" w:sz="0" w:space="0" w:color="auto"/>
                        <w:left w:val="none" w:sz="0" w:space="0" w:color="auto"/>
                        <w:bottom w:val="none" w:sz="0" w:space="0" w:color="auto"/>
                        <w:right w:val="none" w:sz="0" w:space="0" w:color="auto"/>
                      </w:divBdr>
                      <w:divsChild>
                        <w:div w:id="1106341727">
                          <w:marLeft w:val="0"/>
                          <w:marRight w:val="0"/>
                          <w:marTop w:val="0"/>
                          <w:marBottom w:val="0"/>
                          <w:divBdr>
                            <w:top w:val="none" w:sz="0" w:space="0" w:color="auto"/>
                            <w:left w:val="none" w:sz="0" w:space="0" w:color="auto"/>
                            <w:bottom w:val="none" w:sz="0" w:space="0" w:color="auto"/>
                            <w:right w:val="none" w:sz="0" w:space="0" w:color="auto"/>
                          </w:divBdr>
                          <w:divsChild>
                            <w:div w:id="1228227768">
                              <w:marLeft w:val="0"/>
                              <w:marRight w:val="0"/>
                              <w:marTop w:val="0"/>
                              <w:marBottom w:val="0"/>
                              <w:divBdr>
                                <w:top w:val="none" w:sz="0" w:space="0" w:color="auto"/>
                                <w:left w:val="none" w:sz="0" w:space="0" w:color="auto"/>
                                <w:bottom w:val="none" w:sz="0" w:space="0" w:color="auto"/>
                                <w:right w:val="none" w:sz="0" w:space="0" w:color="auto"/>
                              </w:divBdr>
                            </w:div>
                            <w:div w:id="77407526">
                              <w:marLeft w:val="0"/>
                              <w:marRight w:val="0"/>
                              <w:marTop w:val="0"/>
                              <w:marBottom w:val="0"/>
                              <w:divBdr>
                                <w:top w:val="none" w:sz="0" w:space="0" w:color="auto"/>
                                <w:left w:val="none" w:sz="0" w:space="0" w:color="auto"/>
                                <w:bottom w:val="none" w:sz="0" w:space="0" w:color="auto"/>
                                <w:right w:val="none" w:sz="0" w:space="0" w:color="auto"/>
                              </w:divBdr>
                            </w:div>
                            <w:div w:id="843012868">
                              <w:marLeft w:val="0"/>
                              <w:marRight w:val="0"/>
                              <w:marTop w:val="0"/>
                              <w:marBottom w:val="0"/>
                              <w:divBdr>
                                <w:top w:val="none" w:sz="0" w:space="0" w:color="auto"/>
                                <w:left w:val="none" w:sz="0" w:space="0" w:color="auto"/>
                                <w:bottom w:val="none" w:sz="0" w:space="0" w:color="auto"/>
                                <w:right w:val="none" w:sz="0" w:space="0" w:color="auto"/>
                              </w:divBdr>
                            </w:div>
                            <w:div w:id="1761758160">
                              <w:marLeft w:val="0"/>
                              <w:marRight w:val="0"/>
                              <w:marTop w:val="0"/>
                              <w:marBottom w:val="0"/>
                              <w:divBdr>
                                <w:top w:val="none" w:sz="0" w:space="0" w:color="auto"/>
                                <w:left w:val="none" w:sz="0" w:space="0" w:color="auto"/>
                                <w:bottom w:val="none" w:sz="0" w:space="0" w:color="auto"/>
                                <w:right w:val="none" w:sz="0" w:space="0" w:color="auto"/>
                              </w:divBdr>
                            </w:div>
                            <w:div w:id="18667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18303">
              <w:marLeft w:val="0"/>
              <w:marRight w:val="0"/>
              <w:marTop w:val="0"/>
              <w:marBottom w:val="0"/>
              <w:divBdr>
                <w:top w:val="none" w:sz="0" w:space="0" w:color="auto"/>
                <w:left w:val="none" w:sz="0" w:space="0" w:color="auto"/>
                <w:bottom w:val="none" w:sz="0" w:space="0" w:color="auto"/>
                <w:right w:val="none" w:sz="0" w:space="0" w:color="auto"/>
              </w:divBdr>
              <w:divsChild>
                <w:div w:id="1076173471">
                  <w:marLeft w:val="0"/>
                  <w:marRight w:val="0"/>
                  <w:marTop w:val="0"/>
                  <w:marBottom w:val="0"/>
                  <w:divBdr>
                    <w:top w:val="none" w:sz="0" w:space="0" w:color="auto"/>
                    <w:left w:val="none" w:sz="0" w:space="0" w:color="auto"/>
                    <w:bottom w:val="none" w:sz="0" w:space="0" w:color="auto"/>
                    <w:right w:val="none" w:sz="0" w:space="0" w:color="auto"/>
                  </w:divBdr>
                  <w:divsChild>
                    <w:div w:id="1939211862">
                      <w:marLeft w:val="0"/>
                      <w:marRight w:val="0"/>
                      <w:marTop w:val="0"/>
                      <w:marBottom w:val="0"/>
                      <w:divBdr>
                        <w:top w:val="none" w:sz="0" w:space="0" w:color="auto"/>
                        <w:left w:val="none" w:sz="0" w:space="0" w:color="auto"/>
                        <w:bottom w:val="none" w:sz="0" w:space="0" w:color="auto"/>
                        <w:right w:val="none" w:sz="0" w:space="0" w:color="auto"/>
                      </w:divBdr>
                      <w:divsChild>
                        <w:div w:id="1792548312">
                          <w:marLeft w:val="0"/>
                          <w:marRight w:val="0"/>
                          <w:marTop w:val="0"/>
                          <w:marBottom w:val="0"/>
                          <w:divBdr>
                            <w:top w:val="none" w:sz="0" w:space="0" w:color="auto"/>
                            <w:left w:val="none" w:sz="0" w:space="0" w:color="auto"/>
                            <w:bottom w:val="none" w:sz="0" w:space="0" w:color="auto"/>
                            <w:right w:val="none" w:sz="0" w:space="0" w:color="auto"/>
                          </w:divBdr>
                        </w:div>
                      </w:divsChild>
                    </w:div>
                    <w:div w:id="1349066781">
                      <w:marLeft w:val="0"/>
                      <w:marRight w:val="0"/>
                      <w:marTop w:val="0"/>
                      <w:marBottom w:val="450"/>
                      <w:divBdr>
                        <w:top w:val="none" w:sz="0" w:space="0" w:color="auto"/>
                        <w:left w:val="none" w:sz="0" w:space="0" w:color="auto"/>
                        <w:bottom w:val="none" w:sz="0" w:space="0" w:color="auto"/>
                        <w:right w:val="none" w:sz="0" w:space="0" w:color="auto"/>
                      </w:divBdr>
                    </w:div>
                    <w:div w:id="31896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35281">
      <w:bodyDiv w:val="1"/>
      <w:marLeft w:val="0"/>
      <w:marRight w:val="0"/>
      <w:marTop w:val="0"/>
      <w:marBottom w:val="0"/>
      <w:divBdr>
        <w:top w:val="none" w:sz="0" w:space="0" w:color="auto"/>
        <w:left w:val="none" w:sz="0" w:space="0" w:color="auto"/>
        <w:bottom w:val="none" w:sz="0" w:space="0" w:color="auto"/>
        <w:right w:val="none" w:sz="0" w:space="0" w:color="auto"/>
      </w:divBdr>
      <w:divsChild>
        <w:div w:id="181238723">
          <w:marLeft w:val="0"/>
          <w:marRight w:val="0"/>
          <w:marTop w:val="0"/>
          <w:marBottom w:val="0"/>
          <w:divBdr>
            <w:top w:val="single" w:sz="2" w:space="0" w:color="auto"/>
            <w:left w:val="single" w:sz="2" w:space="0" w:color="auto"/>
            <w:bottom w:val="single" w:sz="2" w:space="0" w:color="auto"/>
            <w:right w:val="single" w:sz="2" w:space="0" w:color="auto"/>
          </w:divBdr>
          <w:divsChild>
            <w:div w:id="2105225340">
              <w:marLeft w:val="0"/>
              <w:marRight w:val="0"/>
              <w:marTop w:val="0"/>
              <w:marBottom w:val="0"/>
              <w:divBdr>
                <w:top w:val="single" w:sz="2" w:space="0" w:color="auto"/>
                <w:left w:val="single" w:sz="2" w:space="0" w:color="auto"/>
                <w:bottom w:val="single" w:sz="2" w:space="0" w:color="auto"/>
                <w:right w:val="single" w:sz="2" w:space="0" w:color="auto"/>
              </w:divBdr>
              <w:divsChild>
                <w:div w:id="2074616411">
                  <w:marLeft w:val="0"/>
                  <w:marRight w:val="0"/>
                  <w:marTop w:val="0"/>
                  <w:marBottom w:val="0"/>
                  <w:divBdr>
                    <w:top w:val="single" w:sz="2" w:space="0" w:color="auto"/>
                    <w:left w:val="single" w:sz="2" w:space="0" w:color="auto"/>
                    <w:bottom w:val="single" w:sz="2" w:space="0" w:color="auto"/>
                    <w:right w:val="single" w:sz="2" w:space="0" w:color="auto"/>
                  </w:divBdr>
                  <w:divsChild>
                    <w:div w:id="124667058">
                      <w:marLeft w:val="0"/>
                      <w:marRight w:val="0"/>
                      <w:marTop w:val="0"/>
                      <w:marBottom w:val="0"/>
                      <w:divBdr>
                        <w:top w:val="single" w:sz="2" w:space="0" w:color="auto"/>
                        <w:left w:val="single" w:sz="2" w:space="0" w:color="auto"/>
                        <w:bottom w:val="single" w:sz="2" w:space="0" w:color="auto"/>
                        <w:right w:val="single" w:sz="2" w:space="0" w:color="auto"/>
                      </w:divBdr>
                      <w:divsChild>
                        <w:div w:id="1984239981">
                          <w:marLeft w:val="0"/>
                          <w:marRight w:val="0"/>
                          <w:marTop w:val="0"/>
                          <w:marBottom w:val="0"/>
                          <w:divBdr>
                            <w:top w:val="single" w:sz="2" w:space="0" w:color="auto"/>
                            <w:left w:val="single" w:sz="2" w:space="0" w:color="auto"/>
                            <w:bottom w:val="single" w:sz="2" w:space="0" w:color="auto"/>
                            <w:right w:val="single" w:sz="2" w:space="0" w:color="auto"/>
                          </w:divBdr>
                        </w:div>
                      </w:divsChild>
                    </w:div>
                    <w:div w:id="2012953667">
                      <w:marLeft w:val="0"/>
                      <w:marRight w:val="0"/>
                      <w:marTop w:val="0"/>
                      <w:marBottom w:val="0"/>
                      <w:divBdr>
                        <w:top w:val="single" w:sz="2" w:space="0" w:color="auto"/>
                        <w:left w:val="single" w:sz="2" w:space="0" w:color="auto"/>
                        <w:bottom w:val="single" w:sz="2" w:space="0" w:color="auto"/>
                        <w:right w:val="single" w:sz="2" w:space="0" w:color="auto"/>
                      </w:divBdr>
                      <w:divsChild>
                        <w:div w:id="273487276">
                          <w:marLeft w:val="0"/>
                          <w:marRight w:val="0"/>
                          <w:marTop w:val="0"/>
                          <w:marBottom w:val="0"/>
                          <w:divBdr>
                            <w:top w:val="single" w:sz="2" w:space="0" w:color="auto"/>
                            <w:left w:val="single" w:sz="2" w:space="0" w:color="auto"/>
                            <w:bottom w:val="single" w:sz="2" w:space="0" w:color="auto"/>
                            <w:right w:val="single" w:sz="2" w:space="0" w:color="auto"/>
                          </w:divBdr>
                          <w:divsChild>
                            <w:div w:id="390809189">
                              <w:marLeft w:val="0"/>
                              <w:marRight w:val="0"/>
                              <w:marTop w:val="0"/>
                              <w:marBottom w:val="0"/>
                              <w:divBdr>
                                <w:top w:val="single" w:sz="2" w:space="0" w:color="auto"/>
                                <w:left w:val="single" w:sz="2" w:space="0" w:color="auto"/>
                                <w:bottom w:val="single" w:sz="2" w:space="0" w:color="auto"/>
                                <w:right w:val="single" w:sz="2" w:space="0" w:color="auto"/>
                              </w:divBdr>
                              <w:divsChild>
                                <w:div w:id="673845974">
                                  <w:marLeft w:val="0"/>
                                  <w:marRight w:val="0"/>
                                  <w:marTop w:val="0"/>
                                  <w:marBottom w:val="0"/>
                                  <w:divBdr>
                                    <w:top w:val="single" w:sz="2" w:space="0" w:color="auto"/>
                                    <w:left w:val="single" w:sz="2" w:space="0" w:color="auto"/>
                                    <w:bottom w:val="single" w:sz="2" w:space="0" w:color="auto"/>
                                    <w:right w:val="single" w:sz="2" w:space="0" w:color="auto"/>
                                  </w:divBdr>
                                  <w:divsChild>
                                    <w:div w:id="1633056420">
                                      <w:marLeft w:val="0"/>
                                      <w:marRight w:val="0"/>
                                      <w:marTop w:val="0"/>
                                      <w:marBottom w:val="0"/>
                                      <w:divBdr>
                                        <w:top w:val="single" w:sz="2" w:space="0" w:color="auto"/>
                                        <w:left w:val="single" w:sz="2" w:space="0" w:color="auto"/>
                                        <w:bottom w:val="single" w:sz="2" w:space="0" w:color="auto"/>
                                        <w:right w:val="single" w:sz="2" w:space="0" w:color="auto"/>
                                      </w:divBdr>
                                      <w:divsChild>
                                        <w:div w:id="888225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17514443">
                              <w:marLeft w:val="0"/>
                              <w:marRight w:val="0"/>
                              <w:marTop w:val="0"/>
                              <w:marBottom w:val="0"/>
                              <w:divBdr>
                                <w:top w:val="single" w:sz="2" w:space="0" w:color="auto"/>
                                <w:left w:val="single" w:sz="2" w:space="0" w:color="auto"/>
                                <w:bottom w:val="single" w:sz="2" w:space="0" w:color="auto"/>
                                <w:right w:val="single" w:sz="2" w:space="0" w:color="auto"/>
                              </w:divBdr>
                              <w:divsChild>
                                <w:div w:id="1861115465">
                                  <w:marLeft w:val="0"/>
                                  <w:marRight w:val="0"/>
                                  <w:marTop w:val="0"/>
                                  <w:marBottom w:val="0"/>
                                  <w:divBdr>
                                    <w:top w:val="single" w:sz="6" w:space="0" w:color="auto"/>
                                    <w:left w:val="single" w:sz="2" w:space="0" w:color="auto"/>
                                    <w:bottom w:val="single" w:sz="6" w:space="0" w:color="auto"/>
                                    <w:right w:val="single" w:sz="6" w:space="0" w:color="auto"/>
                                  </w:divBdr>
                                  <w:divsChild>
                                    <w:div w:id="189419681">
                                      <w:marLeft w:val="0"/>
                                      <w:marRight w:val="0"/>
                                      <w:marTop w:val="0"/>
                                      <w:marBottom w:val="0"/>
                                      <w:divBdr>
                                        <w:top w:val="single" w:sz="2" w:space="0" w:color="auto"/>
                                        <w:left w:val="single" w:sz="2" w:space="0" w:color="auto"/>
                                        <w:bottom w:val="single" w:sz="2" w:space="0" w:color="auto"/>
                                        <w:right w:val="single" w:sz="2" w:space="0" w:color="auto"/>
                                      </w:divBdr>
                                      <w:divsChild>
                                        <w:div w:id="769162689">
                                          <w:marLeft w:val="0"/>
                                          <w:marRight w:val="0"/>
                                          <w:marTop w:val="0"/>
                                          <w:marBottom w:val="0"/>
                                          <w:divBdr>
                                            <w:top w:val="single" w:sz="2" w:space="0" w:color="auto"/>
                                            <w:left w:val="single" w:sz="2" w:space="0" w:color="auto"/>
                                            <w:bottom w:val="single" w:sz="2" w:space="0" w:color="auto"/>
                                            <w:right w:val="single" w:sz="2" w:space="0" w:color="auto"/>
                                          </w:divBdr>
                                        </w:div>
                                      </w:divsChild>
                                    </w:div>
                                    <w:div w:id="1428424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01821608">
                          <w:marLeft w:val="0"/>
                          <w:marRight w:val="0"/>
                          <w:marTop w:val="0"/>
                          <w:marBottom w:val="0"/>
                          <w:divBdr>
                            <w:top w:val="single" w:sz="2" w:space="0" w:color="auto"/>
                            <w:left w:val="single" w:sz="2" w:space="0" w:color="auto"/>
                            <w:bottom w:val="single" w:sz="2" w:space="0" w:color="auto"/>
                            <w:right w:val="single" w:sz="2" w:space="0" w:color="auto"/>
                          </w:divBdr>
                          <w:divsChild>
                            <w:div w:id="700667548">
                              <w:marLeft w:val="0"/>
                              <w:marRight w:val="0"/>
                              <w:marTop w:val="0"/>
                              <w:marBottom w:val="0"/>
                              <w:divBdr>
                                <w:top w:val="single" w:sz="2" w:space="0" w:color="auto"/>
                                <w:left w:val="single" w:sz="2" w:space="0" w:color="auto"/>
                                <w:bottom w:val="single" w:sz="2" w:space="0" w:color="auto"/>
                                <w:right w:val="single" w:sz="2" w:space="0" w:color="auto"/>
                              </w:divBdr>
                              <w:divsChild>
                                <w:div w:id="2062317184">
                                  <w:marLeft w:val="0"/>
                                  <w:marRight w:val="0"/>
                                  <w:marTop w:val="0"/>
                                  <w:marBottom w:val="0"/>
                                  <w:divBdr>
                                    <w:top w:val="single" w:sz="6" w:space="0" w:color="auto"/>
                                    <w:left w:val="single" w:sz="6" w:space="0" w:color="auto"/>
                                    <w:bottom w:val="single" w:sz="6" w:space="0" w:color="auto"/>
                                    <w:right w:val="single" w:sz="2" w:space="0" w:color="auto"/>
                                  </w:divBdr>
                                  <w:divsChild>
                                    <w:div w:id="1637299961">
                                      <w:marLeft w:val="0"/>
                                      <w:marRight w:val="0"/>
                                      <w:marTop w:val="0"/>
                                      <w:marBottom w:val="0"/>
                                      <w:divBdr>
                                        <w:top w:val="single" w:sz="2" w:space="0" w:color="auto"/>
                                        <w:left w:val="single" w:sz="2" w:space="0" w:color="auto"/>
                                        <w:bottom w:val="single" w:sz="2" w:space="0" w:color="auto"/>
                                        <w:right w:val="single" w:sz="2" w:space="0" w:color="auto"/>
                                      </w:divBdr>
                                    </w:div>
                                    <w:div w:id="2050713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55378855">
                              <w:marLeft w:val="0"/>
                              <w:marRight w:val="0"/>
                              <w:marTop w:val="0"/>
                              <w:marBottom w:val="0"/>
                              <w:divBdr>
                                <w:top w:val="single" w:sz="2" w:space="0" w:color="auto"/>
                                <w:left w:val="single" w:sz="2" w:space="0" w:color="auto"/>
                                <w:bottom w:val="single" w:sz="2" w:space="0" w:color="auto"/>
                                <w:right w:val="single" w:sz="2" w:space="0" w:color="auto"/>
                              </w:divBdr>
                              <w:divsChild>
                                <w:div w:id="33314484">
                                  <w:marLeft w:val="0"/>
                                  <w:marRight w:val="0"/>
                                  <w:marTop w:val="0"/>
                                  <w:marBottom w:val="0"/>
                                  <w:divBdr>
                                    <w:top w:val="single" w:sz="2" w:space="0" w:color="auto"/>
                                    <w:left w:val="single" w:sz="2" w:space="0" w:color="auto"/>
                                    <w:bottom w:val="single" w:sz="2" w:space="0" w:color="auto"/>
                                    <w:right w:val="single" w:sz="2" w:space="0" w:color="auto"/>
                                  </w:divBdr>
                                  <w:divsChild>
                                    <w:div w:id="1008678138">
                                      <w:marLeft w:val="0"/>
                                      <w:marRight w:val="0"/>
                                      <w:marTop w:val="0"/>
                                      <w:marBottom w:val="0"/>
                                      <w:divBdr>
                                        <w:top w:val="single" w:sz="2" w:space="0" w:color="auto"/>
                                        <w:left w:val="single" w:sz="2" w:space="0" w:color="auto"/>
                                        <w:bottom w:val="single" w:sz="2" w:space="0" w:color="auto"/>
                                        <w:right w:val="single" w:sz="2" w:space="0" w:color="auto"/>
                                      </w:divBdr>
                                      <w:divsChild>
                                        <w:div w:id="1593002101">
                                          <w:marLeft w:val="0"/>
                                          <w:marRight w:val="0"/>
                                          <w:marTop w:val="0"/>
                                          <w:marBottom w:val="0"/>
                                          <w:divBdr>
                                            <w:top w:val="single" w:sz="2" w:space="0" w:color="auto"/>
                                            <w:left w:val="single" w:sz="2" w:space="0" w:color="auto"/>
                                            <w:bottom w:val="single" w:sz="2" w:space="0" w:color="auto"/>
                                            <w:right w:val="single" w:sz="2" w:space="0" w:color="auto"/>
                                          </w:divBdr>
                                          <w:divsChild>
                                            <w:div w:id="1383214703">
                                              <w:marLeft w:val="0"/>
                                              <w:marRight w:val="0"/>
                                              <w:marTop w:val="0"/>
                                              <w:marBottom w:val="0"/>
                                              <w:divBdr>
                                                <w:top w:val="single" w:sz="2" w:space="0" w:color="auto"/>
                                                <w:left w:val="single" w:sz="2" w:space="0" w:color="auto"/>
                                                <w:bottom w:val="single" w:sz="2" w:space="0" w:color="auto"/>
                                                <w:right w:val="single" w:sz="2" w:space="0" w:color="auto"/>
                                              </w:divBdr>
                                            </w:div>
                                            <w:div w:id="1569876938">
                                              <w:marLeft w:val="0"/>
                                              <w:marRight w:val="0"/>
                                              <w:marTop w:val="0"/>
                                              <w:marBottom w:val="0"/>
                                              <w:divBdr>
                                                <w:top w:val="single" w:sz="2" w:space="0" w:color="auto"/>
                                                <w:left w:val="single" w:sz="2" w:space="0" w:color="auto"/>
                                                <w:bottom w:val="single" w:sz="2" w:space="0" w:color="auto"/>
                                                <w:right w:val="single" w:sz="2" w:space="0" w:color="auto"/>
                                              </w:divBdr>
                                              <w:divsChild>
                                                <w:div w:id="416708078">
                                                  <w:marLeft w:val="0"/>
                                                  <w:marRight w:val="0"/>
                                                  <w:marTop w:val="0"/>
                                                  <w:marBottom w:val="0"/>
                                                  <w:divBdr>
                                                    <w:top w:val="single" w:sz="2" w:space="0" w:color="auto"/>
                                                    <w:left w:val="single" w:sz="2" w:space="0" w:color="auto"/>
                                                    <w:bottom w:val="single" w:sz="2" w:space="0" w:color="auto"/>
                                                    <w:right w:val="single" w:sz="2" w:space="0" w:color="auto"/>
                                                  </w:divBdr>
                                                  <w:divsChild>
                                                    <w:div w:id="876503518">
                                                      <w:marLeft w:val="0"/>
                                                      <w:marRight w:val="0"/>
                                                      <w:marTop w:val="0"/>
                                                      <w:marBottom w:val="0"/>
                                                      <w:divBdr>
                                                        <w:top w:val="single" w:sz="2" w:space="0" w:color="auto"/>
                                                        <w:left w:val="single" w:sz="2" w:space="0" w:color="auto"/>
                                                        <w:bottom w:val="single" w:sz="2" w:space="0" w:color="auto"/>
                                                        <w:right w:val="single" w:sz="2" w:space="0" w:color="auto"/>
                                                      </w:divBdr>
                                                      <w:divsChild>
                                                        <w:div w:id="1992907910">
                                                          <w:marLeft w:val="0"/>
                                                          <w:marRight w:val="0"/>
                                                          <w:marTop w:val="0"/>
                                                          <w:marBottom w:val="0"/>
                                                          <w:divBdr>
                                                            <w:top w:val="single" w:sz="2" w:space="0" w:color="auto"/>
                                                            <w:left w:val="single" w:sz="2" w:space="0" w:color="auto"/>
                                                            <w:bottom w:val="single" w:sz="2" w:space="0" w:color="auto"/>
                                                            <w:right w:val="single" w:sz="2" w:space="0" w:color="auto"/>
                                                          </w:divBdr>
                                                          <w:divsChild>
                                                            <w:div w:id="56099409">
                                                              <w:marLeft w:val="0"/>
                                                              <w:marRight w:val="0"/>
                                                              <w:marTop w:val="0"/>
                                                              <w:marBottom w:val="0"/>
                                                              <w:divBdr>
                                                                <w:top w:val="single" w:sz="2" w:space="0" w:color="auto"/>
                                                                <w:left w:val="single" w:sz="2" w:space="8" w:color="auto"/>
                                                                <w:bottom w:val="single" w:sz="2" w:space="0" w:color="auto"/>
                                                                <w:right w:val="single" w:sz="2" w:space="8" w:color="auto"/>
                                                              </w:divBdr>
                                                              <w:divsChild>
                                                                <w:div w:id="20091399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86913828">
                                          <w:marLeft w:val="0"/>
                                          <w:marRight w:val="0"/>
                                          <w:marTop w:val="0"/>
                                          <w:marBottom w:val="0"/>
                                          <w:divBdr>
                                            <w:top w:val="single" w:sz="2" w:space="0" w:color="auto"/>
                                            <w:left w:val="single" w:sz="2" w:space="0" w:color="auto"/>
                                            <w:bottom w:val="single" w:sz="2" w:space="0" w:color="auto"/>
                                            <w:right w:val="single" w:sz="2" w:space="0" w:color="auto"/>
                                          </w:divBdr>
                                          <w:divsChild>
                                            <w:div w:id="519294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346247904">
      <w:bodyDiv w:val="1"/>
      <w:marLeft w:val="0"/>
      <w:marRight w:val="0"/>
      <w:marTop w:val="0"/>
      <w:marBottom w:val="0"/>
      <w:divBdr>
        <w:top w:val="none" w:sz="0" w:space="0" w:color="auto"/>
        <w:left w:val="none" w:sz="0" w:space="0" w:color="auto"/>
        <w:bottom w:val="none" w:sz="0" w:space="0" w:color="auto"/>
        <w:right w:val="none" w:sz="0" w:space="0" w:color="auto"/>
      </w:divBdr>
      <w:divsChild>
        <w:div w:id="500702494">
          <w:marLeft w:val="-225"/>
          <w:marRight w:val="-225"/>
          <w:marTop w:val="0"/>
          <w:marBottom w:val="0"/>
          <w:divBdr>
            <w:top w:val="none" w:sz="0" w:space="0" w:color="auto"/>
            <w:left w:val="none" w:sz="0" w:space="0" w:color="auto"/>
            <w:bottom w:val="none" w:sz="0" w:space="0" w:color="auto"/>
            <w:right w:val="none" w:sz="0" w:space="0" w:color="auto"/>
          </w:divBdr>
        </w:div>
        <w:div w:id="1309163211">
          <w:marLeft w:val="-225"/>
          <w:marRight w:val="-225"/>
          <w:marTop w:val="0"/>
          <w:marBottom w:val="0"/>
          <w:divBdr>
            <w:top w:val="none" w:sz="0" w:space="0" w:color="auto"/>
            <w:left w:val="none" w:sz="0" w:space="0" w:color="auto"/>
            <w:bottom w:val="none" w:sz="0" w:space="0" w:color="auto"/>
            <w:right w:val="none" w:sz="0" w:space="0" w:color="auto"/>
          </w:divBdr>
          <w:divsChild>
            <w:div w:id="176506927">
              <w:marLeft w:val="0"/>
              <w:marRight w:val="0"/>
              <w:marTop w:val="0"/>
              <w:marBottom w:val="0"/>
              <w:divBdr>
                <w:top w:val="none" w:sz="0" w:space="0" w:color="auto"/>
                <w:left w:val="none" w:sz="0" w:space="0" w:color="auto"/>
                <w:bottom w:val="none" w:sz="0" w:space="0" w:color="auto"/>
                <w:right w:val="none" w:sz="0" w:space="0" w:color="auto"/>
              </w:divBdr>
              <w:divsChild>
                <w:div w:id="19286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74045">
      <w:bodyDiv w:val="1"/>
      <w:marLeft w:val="0"/>
      <w:marRight w:val="0"/>
      <w:marTop w:val="0"/>
      <w:marBottom w:val="0"/>
      <w:divBdr>
        <w:top w:val="none" w:sz="0" w:space="0" w:color="auto"/>
        <w:left w:val="none" w:sz="0" w:space="0" w:color="auto"/>
        <w:bottom w:val="none" w:sz="0" w:space="0" w:color="auto"/>
        <w:right w:val="none" w:sz="0" w:space="0" w:color="auto"/>
      </w:divBdr>
      <w:divsChild>
        <w:div w:id="1098259105">
          <w:marLeft w:val="-225"/>
          <w:marRight w:val="-225"/>
          <w:marTop w:val="0"/>
          <w:marBottom w:val="0"/>
          <w:divBdr>
            <w:top w:val="none" w:sz="0" w:space="0" w:color="auto"/>
            <w:left w:val="none" w:sz="0" w:space="0" w:color="auto"/>
            <w:bottom w:val="none" w:sz="0" w:space="0" w:color="auto"/>
            <w:right w:val="none" w:sz="0" w:space="0" w:color="auto"/>
          </w:divBdr>
          <w:divsChild>
            <w:div w:id="16008242">
              <w:marLeft w:val="0"/>
              <w:marRight w:val="0"/>
              <w:marTop w:val="0"/>
              <w:marBottom w:val="0"/>
              <w:divBdr>
                <w:top w:val="none" w:sz="0" w:space="0" w:color="auto"/>
                <w:left w:val="none" w:sz="0" w:space="0" w:color="auto"/>
                <w:bottom w:val="none" w:sz="0" w:space="0" w:color="auto"/>
                <w:right w:val="none" w:sz="0" w:space="0" w:color="auto"/>
              </w:divBdr>
              <w:divsChild>
                <w:div w:id="8151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6071">
          <w:marLeft w:val="-225"/>
          <w:marRight w:val="-225"/>
          <w:marTop w:val="0"/>
          <w:marBottom w:val="0"/>
          <w:divBdr>
            <w:top w:val="none" w:sz="0" w:space="0" w:color="auto"/>
            <w:left w:val="none" w:sz="0" w:space="0" w:color="auto"/>
            <w:bottom w:val="none" w:sz="0" w:space="0" w:color="auto"/>
            <w:right w:val="none" w:sz="0" w:space="0" w:color="auto"/>
          </w:divBdr>
        </w:div>
      </w:divsChild>
    </w:div>
    <w:div w:id="346520681">
      <w:bodyDiv w:val="1"/>
      <w:marLeft w:val="0"/>
      <w:marRight w:val="0"/>
      <w:marTop w:val="0"/>
      <w:marBottom w:val="0"/>
      <w:divBdr>
        <w:top w:val="none" w:sz="0" w:space="0" w:color="auto"/>
        <w:left w:val="none" w:sz="0" w:space="0" w:color="auto"/>
        <w:bottom w:val="none" w:sz="0" w:space="0" w:color="auto"/>
        <w:right w:val="none" w:sz="0" w:space="0" w:color="auto"/>
      </w:divBdr>
    </w:div>
    <w:div w:id="347021493">
      <w:bodyDiv w:val="1"/>
      <w:marLeft w:val="0"/>
      <w:marRight w:val="0"/>
      <w:marTop w:val="0"/>
      <w:marBottom w:val="0"/>
      <w:divBdr>
        <w:top w:val="none" w:sz="0" w:space="0" w:color="auto"/>
        <w:left w:val="none" w:sz="0" w:space="0" w:color="auto"/>
        <w:bottom w:val="none" w:sz="0" w:space="0" w:color="auto"/>
        <w:right w:val="none" w:sz="0" w:space="0" w:color="auto"/>
      </w:divBdr>
      <w:divsChild>
        <w:div w:id="2110199903">
          <w:marLeft w:val="0"/>
          <w:marRight w:val="0"/>
          <w:marTop w:val="0"/>
          <w:marBottom w:val="0"/>
          <w:divBdr>
            <w:top w:val="none" w:sz="0" w:space="0" w:color="auto"/>
            <w:left w:val="none" w:sz="0" w:space="0" w:color="auto"/>
            <w:bottom w:val="none" w:sz="0" w:space="0" w:color="auto"/>
            <w:right w:val="none" w:sz="0" w:space="0" w:color="auto"/>
          </w:divBdr>
        </w:div>
        <w:div w:id="1945649190">
          <w:marLeft w:val="0"/>
          <w:marRight w:val="0"/>
          <w:marTop w:val="0"/>
          <w:marBottom w:val="0"/>
          <w:divBdr>
            <w:top w:val="none" w:sz="0" w:space="0" w:color="auto"/>
            <w:left w:val="none" w:sz="0" w:space="0" w:color="auto"/>
            <w:bottom w:val="none" w:sz="0" w:space="0" w:color="auto"/>
            <w:right w:val="none" w:sz="0" w:space="0" w:color="auto"/>
          </w:divBdr>
        </w:div>
      </w:divsChild>
    </w:div>
    <w:div w:id="347295875">
      <w:bodyDiv w:val="1"/>
      <w:marLeft w:val="0"/>
      <w:marRight w:val="0"/>
      <w:marTop w:val="0"/>
      <w:marBottom w:val="0"/>
      <w:divBdr>
        <w:top w:val="none" w:sz="0" w:space="0" w:color="auto"/>
        <w:left w:val="none" w:sz="0" w:space="0" w:color="auto"/>
        <w:bottom w:val="none" w:sz="0" w:space="0" w:color="auto"/>
        <w:right w:val="none" w:sz="0" w:space="0" w:color="auto"/>
      </w:divBdr>
    </w:div>
    <w:div w:id="347802389">
      <w:bodyDiv w:val="1"/>
      <w:marLeft w:val="0"/>
      <w:marRight w:val="0"/>
      <w:marTop w:val="0"/>
      <w:marBottom w:val="0"/>
      <w:divBdr>
        <w:top w:val="none" w:sz="0" w:space="0" w:color="auto"/>
        <w:left w:val="none" w:sz="0" w:space="0" w:color="auto"/>
        <w:bottom w:val="none" w:sz="0" w:space="0" w:color="auto"/>
        <w:right w:val="none" w:sz="0" w:space="0" w:color="auto"/>
      </w:divBdr>
      <w:divsChild>
        <w:div w:id="670764807">
          <w:marLeft w:val="0"/>
          <w:marRight w:val="0"/>
          <w:marTop w:val="0"/>
          <w:marBottom w:val="0"/>
          <w:divBdr>
            <w:top w:val="none" w:sz="0" w:space="0" w:color="auto"/>
            <w:left w:val="none" w:sz="0" w:space="0" w:color="auto"/>
            <w:bottom w:val="none" w:sz="0" w:space="0" w:color="auto"/>
            <w:right w:val="none" w:sz="0" w:space="0" w:color="auto"/>
          </w:divBdr>
        </w:div>
        <w:div w:id="715470823">
          <w:marLeft w:val="0"/>
          <w:marRight w:val="0"/>
          <w:marTop w:val="0"/>
          <w:marBottom w:val="0"/>
          <w:divBdr>
            <w:top w:val="none" w:sz="0" w:space="0" w:color="auto"/>
            <w:left w:val="none" w:sz="0" w:space="0" w:color="auto"/>
            <w:bottom w:val="none" w:sz="0" w:space="0" w:color="auto"/>
            <w:right w:val="none" w:sz="0" w:space="0" w:color="auto"/>
          </w:divBdr>
        </w:div>
      </w:divsChild>
    </w:div>
    <w:div w:id="347873934">
      <w:bodyDiv w:val="1"/>
      <w:marLeft w:val="0"/>
      <w:marRight w:val="0"/>
      <w:marTop w:val="0"/>
      <w:marBottom w:val="0"/>
      <w:divBdr>
        <w:top w:val="none" w:sz="0" w:space="0" w:color="auto"/>
        <w:left w:val="none" w:sz="0" w:space="0" w:color="auto"/>
        <w:bottom w:val="none" w:sz="0" w:space="0" w:color="auto"/>
        <w:right w:val="none" w:sz="0" w:space="0" w:color="auto"/>
      </w:divBdr>
    </w:div>
    <w:div w:id="347997002">
      <w:bodyDiv w:val="1"/>
      <w:marLeft w:val="0"/>
      <w:marRight w:val="0"/>
      <w:marTop w:val="0"/>
      <w:marBottom w:val="0"/>
      <w:divBdr>
        <w:top w:val="none" w:sz="0" w:space="0" w:color="auto"/>
        <w:left w:val="none" w:sz="0" w:space="0" w:color="auto"/>
        <w:bottom w:val="none" w:sz="0" w:space="0" w:color="auto"/>
        <w:right w:val="none" w:sz="0" w:space="0" w:color="auto"/>
      </w:divBdr>
      <w:divsChild>
        <w:div w:id="94860717">
          <w:marLeft w:val="0"/>
          <w:marRight w:val="0"/>
          <w:marTop w:val="0"/>
          <w:marBottom w:val="0"/>
          <w:divBdr>
            <w:top w:val="none" w:sz="0" w:space="0" w:color="auto"/>
            <w:left w:val="none" w:sz="0" w:space="0" w:color="auto"/>
            <w:bottom w:val="none" w:sz="0" w:space="0" w:color="auto"/>
            <w:right w:val="none" w:sz="0" w:space="0" w:color="auto"/>
          </w:divBdr>
          <w:divsChild>
            <w:div w:id="766921430">
              <w:marLeft w:val="0"/>
              <w:marRight w:val="0"/>
              <w:marTop w:val="0"/>
              <w:marBottom w:val="0"/>
              <w:divBdr>
                <w:top w:val="none" w:sz="0" w:space="0" w:color="auto"/>
                <w:left w:val="none" w:sz="0" w:space="0" w:color="auto"/>
                <w:bottom w:val="none" w:sz="0" w:space="0" w:color="auto"/>
                <w:right w:val="none" w:sz="0" w:space="0" w:color="auto"/>
              </w:divBdr>
              <w:divsChild>
                <w:div w:id="12455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07285">
      <w:bodyDiv w:val="1"/>
      <w:marLeft w:val="0"/>
      <w:marRight w:val="0"/>
      <w:marTop w:val="0"/>
      <w:marBottom w:val="0"/>
      <w:divBdr>
        <w:top w:val="none" w:sz="0" w:space="0" w:color="auto"/>
        <w:left w:val="none" w:sz="0" w:space="0" w:color="auto"/>
        <w:bottom w:val="none" w:sz="0" w:space="0" w:color="auto"/>
        <w:right w:val="none" w:sz="0" w:space="0" w:color="auto"/>
      </w:divBdr>
      <w:divsChild>
        <w:div w:id="901059029">
          <w:marLeft w:val="-150"/>
          <w:marRight w:val="-150"/>
          <w:marTop w:val="0"/>
          <w:marBottom w:val="0"/>
          <w:divBdr>
            <w:top w:val="none" w:sz="0" w:space="0" w:color="auto"/>
            <w:left w:val="none" w:sz="0" w:space="0" w:color="auto"/>
            <w:bottom w:val="none" w:sz="0" w:space="0" w:color="auto"/>
            <w:right w:val="none" w:sz="0" w:space="0" w:color="auto"/>
          </w:divBdr>
          <w:divsChild>
            <w:div w:id="135145653">
              <w:marLeft w:val="0"/>
              <w:marRight w:val="0"/>
              <w:marTop w:val="0"/>
              <w:marBottom w:val="0"/>
              <w:divBdr>
                <w:top w:val="none" w:sz="0" w:space="0" w:color="auto"/>
                <w:left w:val="none" w:sz="0" w:space="0" w:color="auto"/>
                <w:bottom w:val="none" w:sz="0" w:space="0" w:color="auto"/>
                <w:right w:val="none" w:sz="0" w:space="0" w:color="auto"/>
              </w:divBdr>
              <w:divsChild>
                <w:div w:id="776603123">
                  <w:marLeft w:val="0"/>
                  <w:marRight w:val="0"/>
                  <w:marTop w:val="0"/>
                  <w:marBottom w:val="0"/>
                  <w:divBdr>
                    <w:top w:val="none" w:sz="0" w:space="0" w:color="auto"/>
                    <w:left w:val="none" w:sz="0" w:space="0" w:color="auto"/>
                    <w:bottom w:val="none" w:sz="0" w:space="0" w:color="auto"/>
                    <w:right w:val="none" w:sz="0" w:space="0" w:color="auto"/>
                  </w:divBdr>
                  <w:divsChild>
                    <w:div w:id="25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06908">
      <w:bodyDiv w:val="1"/>
      <w:marLeft w:val="0"/>
      <w:marRight w:val="0"/>
      <w:marTop w:val="0"/>
      <w:marBottom w:val="0"/>
      <w:divBdr>
        <w:top w:val="none" w:sz="0" w:space="0" w:color="auto"/>
        <w:left w:val="none" w:sz="0" w:space="0" w:color="auto"/>
        <w:bottom w:val="none" w:sz="0" w:space="0" w:color="auto"/>
        <w:right w:val="none" w:sz="0" w:space="0" w:color="auto"/>
      </w:divBdr>
    </w:div>
    <w:div w:id="349570099">
      <w:bodyDiv w:val="1"/>
      <w:marLeft w:val="0"/>
      <w:marRight w:val="0"/>
      <w:marTop w:val="0"/>
      <w:marBottom w:val="0"/>
      <w:divBdr>
        <w:top w:val="none" w:sz="0" w:space="0" w:color="auto"/>
        <w:left w:val="none" w:sz="0" w:space="0" w:color="auto"/>
        <w:bottom w:val="none" w:sz="0" w:space="0" w:color="auto"/>
        <w:right w:val="none" w:sz="0" w:space="0" w:color="auto"/>
      </w:divBdr>
    </w:div>
    <w:div w:id="349718040">
      <w:bodyDiv w:val="1"/>
      <w:marLeft w:val="0"/>
      <w:marRight w:val="0"/>
      <w:marTop w:val="0"/>
      <w:marBottom w:val="0"/>
      <w:divBdr>
        <w:top w:val="none" w:sz="0" w:space="0" w:color="auto"/>
        <w:left w:val="none" w:sz="0" w:space="0" w:color="auto"/>
        <w:bottom w:val="none" w:sz="0" w:space="0" w:color="auto"/>
        <w:right w:val="none" w:sz="0" w:space="0" w:color="auto"/>
      </w:divBdr>
      <w:divsChild>
        <w:div w:id="383875291">
          <w:marLeft w:val="-150"/>
          <w:marRight w:val="-150"/>
          <w:marTop w:val="0"/>
          <w:marBottom w:val="0"/>
          <w:divBdr>
            <w:top w:val="none" w:sz="0" w:space="0" w:color="auto"/>
            <w:left w:val="none" w:sz="0" w:space="0" w:color="auto"/>
            <w:bottom w:val="none" w:sz="0" w:space="0" w:color="auto"/>
            <w:right w:val="none" w:sz="0" w:space="0" w:color="auto"/>
          </w:divBdr>
        </w:div>
      </w:divsChild>
    </w:div>
    <w:div w:id="350036994">
      <w:bodyDiv w:val="1"/>
      <w:marLeft w:val="0"/>
      <w:marRight w:val="0"/>
      <w:marTop w:val="0"/>
      <w:marBottom w:val="0"/>
      <w:divBdr>
        <w:top w:val="none" w:sz="0" w:space="0" w:color="auto"/>
        <w:left w:val="none" w:sz="0" w:space="0" w:color="auto"/>
        <w:bottom w:val="none" w:sz="0" w:space="0" w:color="auto"/>
        <w:right w:val="none" w:sz="0" w:space="0" w:color="auto"/>
      </w:divBdr>
    </w:div>
    <w:div w:id="350422775">
      <w:bodyDiv w:val="1"/>
      <w:marLeft w:val="0"/>
      <w:marRight w:val="0"/>
      <w:marTop w:val="0"/>
      <w:marBottom w:val="0"/>
      <w:divBdr>
        <w:top w:val="none" w:sz="0" w:space="0" w:color="auto"/>
        <w:left w:val="none" w:sz="0" w:space="0" w:color="auto"/>
        <w:bottom w:val="none" w:sz="0" w:space="0" w:color="auto"/>
        <w:right w:val="none" w:sz="0" w:space="0" w:color="auto"/>
      </w:divBdr>
      <w:divsChild>
        <w:div w:id="1224023446">
          <w:marLeft w:val="-150"/>
          <w:marRight w:val="-150"/>
          <w:marTop w:val="0"/>
          <w:marBottom w:val="0"/>
          <w:divBdr>
            <w:top w:val="none" w:sz="0" w:space="0" w:color="auto"/>
            <w:left w:val="none" w:sz="0" w:space="0" w:color="auto"/>
            <w:bottom w:val="none" w:sz="0" w:space="0" w:color="auto"/>
            <w:right w:val="none" w:sz="0" w:space="0" w:color="auto"/>
          </w:divBdr>
          <w:divsChild>
            <w:div w:id="1606887142">
              <w:marLeft w:val="0"/>
              <w:marRight w:val="0"/>
              <w:marTop w:val="0"/>
              <w:marBottom w:val="0"/>
              <w:divBdr>
                <w:top w:val="none" w:sz="0" w:space="0" w:color="auto"/>
                <w:left w:val="none" w:sz="0" w:space="0" w:color="auto"/>
                <w:bottom w:val="none" w:sz="0" w:space="0" w:color="auto"/>
                <w:right w:val="none" w:sz="0" w:space="0" w:color="auto"/>
              </w:divBdr>
              <w:divsChild>
                <w:div w:id="1372922396">
                  <w:marLeft w:val="0"/>
                  <w:marRight w:val="0"/>
                  <w:marTop w:val="0"/>
                  <w:marBottom w:val="0"/>
                  <w:divBdr>
                    <w:top w:val="none" w:sz="0" w:space="0" w:color="auto"/>
                    <w:left w:val="none" w:sz="0" w:space="0" w:color="auto"/>
                    <w:bottom w:val="none" w:sz="0" w:space="0" w:color="auto"/>
                    <w:right w:val="none" w:sz="0" w:space="0" w:color="auto"/>
                  </w:divBdr>
                  <w:divsChild>
                    <w:div w:id="1896811092">
                      <w:marLeft w:val="0"/>
                      <w:marRight w:val="0"/>
                      <w:marTop w:val="0"/>
                      <w:marBottom w:val="0"/>
                      <w:divBdr>
                        <w:top w:val="none" w:sz="0" w:space="0" w:color="auto"/>
                        <w:left w:val="none" w:sz="0" w:space="0" w:color="auto"/>
                        <w:bottom w:val="none" w:sz="0" w:space="0" w:color="auto"/>
                        <w:right w:val="none" w:sz="0" w:space="0" w:color="auto"/>
                      </w:divBdr>
                    </w:div>
                  </w:divsChild>
                </w:div>
                <w:div w:id="1069841155">
                  <w:marLeft w:val="0"/>
                  <w:marRight w:val="0"/>
                  <w:marTop w:val="0"/>
                  <w:marBottom w:val="0"/>
                  <w:divBdr>
                    <w:top w:val="none" w:sz="0" w:space="0" w:color="auto"/>
                    <w:left w:val="none" w:sz="0" w:space="0" w:color="auto"/>
                    <w:bottom w:val="none" w:sz="0" w:space="0" w:color="auto"/>
                    <w:right w:val="none" w:sz="0" w:space="0" w:color="auto"/>
                  </w:divBdr>
                  <w:divsChild>
                    <w:div w:id="5644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08966">
          <w:marLeft w:val="-150"/>
          <w:marRight w:val="-150"/>
          <w:marTop w:val="0"/>
          <w:marBottom w:val="0"/>
          <w:divBdr>
            <w:top w:val="none" w:sz="0" w:space="0" w:color="auto"/>
            <w:left w:val="none" w:sz="0" w:space="0" w:color="auto"/>
            <w:bottom w:val="none" w:sz="0" w:space="0" w:color="auto"/>
            <w:right w:val="none" w:sz="0" w:space="0" w:color="auto"/>
          </w:divBdr>
          <w:divsChild>
            <w:div w:id="1650986048">
              <w:marLeft w:val="0"/>
              <w:marRight w:val="0"/>
              <w:marTop w:val="0"/>
              <w:marBottom w:val="0"/>
              <w:divBdr>
                <w:top w:val="none" w:sz="0" w:space="0" w:color="auto"/>
                <w:left w:val="none" w:sz="0" w:space="0" w:color="auto"/>
                <w:bottom w:val="none" w:sz="0" w:space="0" w:color="auto"/>
                <w:right w:val="none" w:sz="0" w:space="0" w:color="auto"/>
              </w:divBdr>
              <w:divsChild>
                <w:div w:id="1423646291">
                  <w:marLeft w:val="0"/>
                  <w:marRight w:val="0"/>
                  <w:marTop w:val="0"/>
                  <w:marBottom w:val="0"/>
                  <w:divBdr>
                    <w:top w:val="none" w:sz="0" w:space="0" w:color="auto"/>
                    <w:left w:val="none" w:sz="0" w:space="0" w:color="auto"/>
                    <w:bottom w:val="none" w:sz="0" w:space="0" w:color="auto"/>
                    <w:right w:val="none" w:sz="0" w:space="0" w:color="auto"/>
                  </w:divBdr>
                  <w:divsChild>
                    <w:div w:id="71585479">
                      <w:marLeft w:val="0"/>
                      <w:marRight w:val="0"/>
                      <w:marTop w:val="0"/>
                      <w:marBottom w:val="0"/>
                      <w:divBdr>
                        <w:top w:val="none" w:sz="0" w:space="0" w:color="auto"/>
                        <w:left w:val="none" w:sz="0" w:space="0" w:color="auto"/>
                        <w:bottom w:val="none" w:sz="0" w:space="0" w:color="auto"/>
                        <w:right w:val="none" w:sz="0" w:space="0" w:color="auto"/>
                      </w:divBdr>
                    </w:div>
                    <w:div w:id="1161777467">
                      <w:marLeft w:val="0"/>
                      <w:marRight w:val="0"/>
                      <w:marTop w:val="0"/>
                      <w:marBottom w:val="0"/>
                      <w:divBdr>
                        <w:top w:val="none" w:sz="0" w:space="0" w:color="auto"/>
                        <w:left w:val="none" w:sz="0" w:space="0" w:color="auto"/>
                        <w:bottom w:val="none" w:sz="0" w:space="0" w:color="auto"/>
                        <w:right w:val="none" w:sz="0" w:space="0" w:color="auto"/>
                      </w:divBdr>
                      <w:divsChild>
                        <w:div w:id="665132956">
                          <w:marLeft w:val="0"/>
                          <w:marRight w:val="0"/>
                          <w:marTop w:val="0"/>
                          <w:marBottom w:val="0"/>
                          <w:divBdr>
                            <w:top w:val="none" w:sz="0" w:space="0" w:color="auto"/>
                            <w:left w:val="none" w:sz="0" w:space="0" w:color="auto"/>
                            <w:bottom w:val="none" w:sz="0" w:space="0" w:color="auto"/>
                            <w:right w:val="none" w:sz="0" w:space="0" w:color="auto"/>
                          </w:divBdr>
                          <w:divsChild>
                            <w:div w:id="1887448347">
                              <w:marLeft w:val="0"/>
                              <w:marRight w:val="0"/>
                              <w:marTop w:val="0"/>
                              <w:marBottom w:val="0"/>
                              <w:divBdr>
                                <w:top w:val="none" w:sz="0" w:space="0" w:color="auto"/>
                                <w:left w:val="none" w:sz="0" w:space="0" w:color="auto"/>
                                <w:bottom w:val="none" w:sz="0" w:space="0" w:color="auto"/>
                                <w:right w:val="none" w:sz="0" w:space="0" w:color="auto"/>
                              </w:divBdr>
                            </w:div>
                            <w:div w:id="260264578">
                              <w:marLeft w:val="0"/>
                              <w:marRight w:val="0"/>
                              <w:marTop w:val="0"/>
                              <w:marBottom w:val="0"/>
                              <w:divBdr>
                                <w:top w:val="none" w:sz="0" w:space="0" w:color="auto"/>
                                <w:left w:val="none" w:sz="0" w:space="0" w:color="auto"/>
                                <w:bottom w:val="none" w:sz="0" w:space="0" w:color="auto"/>
                                <w:right w:val="none" w:sz="0" w:space="0" w:color="auto"/>
                              </w:divBdr>
                            </w:div>
                            <w:div w:id="1762291858">
                              <w:marLeft w:val="0"/>
                              <w:marRight w:val="0"/>
                              <w:marTop w:val="0"/>
                              <w:marBottom w:val="0"/>
                              <w:divBdr>
                                <w:top w:val="none" w:sz="0" w:space="0" w:color="auto"/>
                                <w:left w:val="none" w:sz="0" w:space="0" w:color="auto"/>
                                <w:bottom w:val="none" w:sz="0" w:space="0" w:color="auto"/>
                                <w:right w:val="none" w:sz="0" w:space="0" w:color="auto"/>
                              </w:divBdr>
                            </w:div>
                            <w:div w:id="1014839604">
                              <w:marLeft w:val="0"/>
                              <w:marRight w:val="0"/>
                              <w:marTop w:val="0"/>
                              <w:marBottom w:val="0"/>
                              <w:divBdr>
                                <w:top w:val="none" w:sz="0" w:space="0" w:color="auto"/>
                                <w:left w:val="none" w:sz="0" w:space="0" w:color="auto"/>
                                <w:bottom w:val="none" w:sz="0" w:space="0" w:color="auto"/>
                                <w:right w:val="none" w:sz="0" w:space="0" w:color="auto"/>
                              </w:divBdr>
                            </w:div>
                            <w:div w:id="15228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571196">
              <w:marLeft w:val="0"/>
              <w:marRight w:val="0"/>
              <w:marTop w:val="0"/>
              <w:marBottom w:val="0"/>
              <w:divBdr>
                <w:top w:val="none" w:sz="0" w:space="0" w:color="auto"/>
                <w:left w:val="none" w:sz="0" w:space="0" w:color="auto"/>
                <w:bottom w:val="none" w:sz="0" w:space="0" w:color="auto"/>
                <w:right w:val="none" w:sz="0" w:space="0" w:color="auto"/>
              </w:divBdr>
              <w:divsChild>
                <w:div w:id="1451558000">
                  <w:marLeft w:val="0"/>
                  <w:marRight w:val="0"/>
                  <w:marTop w:val="0"/>
                  <w:marBottom w:val="0"/>
                  <w:divBdr>
                    <w:top w:val="none" w:sz="0" w:space="0" w:color="auto"/>
                    <w:left w:val="none" w:sz="0" w:space="0" w:color="auto"/>
                    <w:bottom w:val="none" w:sz="0" w:space="0" w:color="auto"/>
                    <w:right w:val="none" w:sz="0" w:space="0" w:color="auto"/>
                  </w:divBdr>
                  <w:divsChild>
                    <w:div w:id="1242522719">
                      <w:marLeft w:val="0"/>
                      <w:marRight w:val="0"/>
                      <w:marTop w:val="0"/>
                      <w:marBottom w:val="0"/>
                      <w:divBdr>
                        <w:top w:val="none" w:sz="0" w:space="0" w:color="auto"/>
                        <w:left w:val="none" w:sz="0" w:space="0" w:color="auto"/>
                        <w:bottom w:val="none" w:sz="0" w:space="0" w:color="auto"/>
                        <w:right w:val="none" w:sz="0" w:space="0" w:color="auto"/>
                      </w:divBdr>
                      <w:divsChild>
                        <w:div w:id="1351107440">
                          <w:marLeft w:val="0"/>
                          <w:marRight w:val="0"/>
                          <w:marTop w:val="0"/>
                          <w:marBottom w:val="0"/>
                          <w:divBdr>
                            <w:top w:val="none" w:sz="0" w:space="0" w:color="auto"/>
                            <w:left w:val="none" w:sz="0" w:space="0" w:color="auto"/>
                            <w:bottom w:val="none" w:sz="0" w:space="0" w:color="auto"/>
                            <w:right w:val="none" w:sz="0" w:space="0" w:color="auto"/>
                          </w:divBdr>
                        </w:div>
                      </w:divsChild>
                    </w:div>
                    <w:div w:id="498233590">
                      <w:marLeft w:val="0"/>
                      <w:marRight w:val="0"/>
                      <w:marTop w:val="0"/>
                      <w:marBottom w:val="450"/>
                      <w:divBdr>
                        <w:top w:val="none" w:sz="0" w:space="0" w:color="auto"/>
                        <w:left w:val="none" w:sz="0" w:space="0" w:color="auto"/>
                        <w:bottom w:val="none" w:sz="0" w:space="0" w:color="auto"/>
                        <w:right w:val="none" w:sz="0" w:space="0" w:color="auto"/>
                      </w:divBdr>
                    </w:div>
                    <w:div w:id="6151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3238">
      <w:bodyDiv w:val="1"/>
      <w:marLeft w:val="0"/>
      <w:marRight w:val="0"/>
      <w:marTop w:val="0"/>
      <w:marBottom w:val="0"/>
      <w:divBdr>
        <w:top w:val="none" w:sz="0" w:space="0" w:color="auto"/>
        <w:left w:val="none" w:sz="0" w:space="0" w:color="auto"/>
        <w:bottom w:val="none" w:sz="0" w:space="0" w:color="auto"/>
        <w:right w:val="none" w:sz="0" w:space="0" w:color="auto"/>
      </w:divBdr>
      <w:divsChild>
        <w:div w:id="216359700">
          <w:marLeft w:val="-225"/>
          <w:marRight w:val="-225"/>
          <w:marTop w:val="0"/>
          <w:marBottom w:val="0"/>
          <w:divBdr>
            <w:top w:val="none" w:sz="0" w:space="0" w:color="auto"/>
            <w:left w:val="none" w:sz="0" w:space="0" w:color="auto"/>
            <w:bottom w:val="none" w:sz="0" w:space="0" w:color="auto"/>
            <w:right w:val="none" w:sz="0" w:space="0" w:color="auto"/>
          </w:divBdr>
        </w:div>
        <w:div w:id="330256770">
          <w:marLeft w:val="-225"/>
          <w:marRight w:val="-225"/>
          <w:marTop w:val="0"/>
          <w:marBottom w:val="0"/>
          <w:divBdr>
            <w:top w:val="none" w:sz="0" w:space="0" w:color="auto"/>
            <w:left w:val="none" w:sz="0" w:space="0" w:color="auto"/>
            <w:bottom w:val="none" w:sz="0" w:space="0" w:color="auto"/>
            <w:right w:val="none" w:sz="0" w:space="0" w:color="auto"/>
          </w:divBdr>
        </w:div>
      </w:divsChild>
    </w:div>
    <w:div w:id="352268186">
      <w:bodyDiv w:val="1"/>
      <w:marLeft w:val="0"/>
      <w:marRight w:val="0"/>
      <w:marTop w:val="0"/>
      <w:marBottom w:val="0"/>
      <w:divBdr>
        <w:top w:val="none" w:sz="0" w:space="0" w:color="auto"/>
        <w:left w:val="none" w:sz="0" w:space="0" w:color="auto"/>
        <w:bottom w:val="none" w:sz="0" w:space="0" w:color="auto"/>
        <w:right w:val="none" w:sz="0" w:space="0" w:color="auto"/>
      </w:divBdr>
      <w:divsChild>
        <w:div w:id="1022777130">
          <w:marLeft w:val="0"/>
          <w:marRight w:val="0"/>
          <w:marTop w:val="0"/>
          <w:marBottom w:val="150"/>
          <w:divBdr>
            <w:top w:val="none" w:sz="0" w:space="0" w:color="auto"/>
            <w:left w:val="none" w:sz="0" w:space="0" w:color="auto"/>
            <w:bottom w:val="none" w:sz="0" w:space="0" w:color="auto"/>
            <w:right w:val="none" w:sz="0" w:space="0" w:color="auto"/>
          </w:divBdr>
        </w:div>
      </w:divsChild>
    </w:div>
    <w:div w:id="352927653">
      <w:bodyDiv w:val="1"/>
      <w:marLeft w:val="0"/>
      <w:marRight w:val="0"/>
      <w:marTop w:val="0"/>
      <w:marBottom w:val="0"/>
      <w:divBdr>
        <w:top w:val="none" w:sz="0" w:space="0" w:color="auto"/>
        <w:left w:val="none" w:sz="0" w:space="0" w:color="auto"/>
        <w:bottom w:val="none" w:sz="0" w:space="0" w:color="auto"/>
        <w:right w:val="none" w:sz="0" w:space="0" w:color="auto"/>
      </w:divBdr>
      <w:divsChild>
        <w:div w:id="186413214">
          <w:marLeft w:val="0"/>
          <w:marRight w:val="0"/>
          <w:marTop w:val="0"/>
          <w:marBottom w:val="0"/>
          <w:divBdr>
            <w:top w:val="none" w:sz="0" w:space="0" w:color="auto"/>
            <w:left w:val="none" w:sz="0" w:space="0" w:color="auto"/>
            <w:bottom w:val="none" w:sz="0" w:space="0" w:color="auto"/>
            <w:right w:val="none" w:sz="0" w:space="0" w:color="auto"/>
          </w:divBdr>
        </w:div>
        <w:div w:id="1232278433">
          <w:marLeft w:val="0"/>
          <w:marRight w:val="0"/>
          <w:marTop w:val="0"/>
          <w:marBottom w:val="0"/>
          <w:divBdr>
            <w:top w:val="none" w:sz="0" w:space="0" w:color="auto"/>
            <w:left w:val="none" w:sz="0" w:space="0" w:color="auto"/>
            <w:bottom w:val="none" w:sz="0" w:space="0" w:color="auto"/>
            <w:right w:val="none" w:sz="0" w:space="0" w:color="auto"/>
          </w:divBdr>
          <w:divsChild>
            <w:div w:id="49772044">
              <w:marLeft w:val="0"/>
              <w:marRight w:val="0"/>
              <w:marTop w:val="0"/>
              <w:marBottom w:val="0"/>
              <w:divBdr>
                <w:top w:val="none" w:sz="0" w:space="0" w:color="auto"/>
                <w:left w:val="none" w:sz="0" w:space="0" w:color="auto"/>
                <w:bottom w:val="none" w:sz="0" w:space="0" w:color="auto"/>
                <w:right w:val="none" w:sz="0" w:space="0" w:color="auto"/>
              </w:divBdr>
            </w:div>
          </w:divsChild>
        </w:div>
        <w:div w:id="1578057974">
          <w:marLeft w:val="0"/>
          <w:marRight w:val="0"/>
          <w:marTop w:val="0"/>
          <w:marBottom w:val="0"/>
          <w:divBdr>
            <w:top w:val="none" w:sz="0" w:space="0" w:color="auto"/>
            <w:left w:val="none" w:sz="0" w:space="0" w:color="auto"/>
            <w:bottom w:val="none" w:sz="0" w:space="0" w:color="auto"/>
            <w:right w:val="none" w:sz="0" w:space="0" w:color="auto"/>
          </w:divBdr>
        </w:div>
      </w:divsChild>
    </w:div>
    <w:div w:id="352994297">
      <w:bodyDiv w:val="1"/>
      <w:marLeft w:val="0"/>
      <w:marRight w:val="0"/>
      <w:marTop w:val="0"/>
      <w:marBottom w:val="0"/>
      <w:divBdr>
        <w:top w:val="none" w:sz="0" w:space="0" w:color="auto"/>
        <w:left w:val="none" w:sz="0" w:space="0" w:color="auto"/>
        <w:bottom w:val="none" w:sz="0" w:space="0" w:color="auto"/>
        <w:right w:val="none" w:sz="0" w:space="0" w:color="auto"/>
      </w:divBdr>
      <w:divsChild>
        <w:div w:id="282424058">
          <w:marLeft w:val="0"/>
          <w:marRight w:val="0"/>
          <w:marTop w:val="0"/>
          <w:marBottom w:val="270"/>
          <w:divBdr>
            <w:top w:val="none" w:sz="0" w:space="0" w:color="auto"/>
            <w:left w:val="none" w:sz="0" w:space="0" w:color="auto"/>
            <w:bottom w:val="none" w:sz="0" w:space="0" w:color="auto"/>
            <w:right w:val="none" w:sz="0" w:space="0" w:color="auto"/>
          </w:divBdr>
          <w:divsChild>
            <w:div w:id="222527247">
              <w:marLeft w:val="0"/>
              <w:marRight w:val="0"/>
              <w:marTop w:val="0"/>
              <w:marBottom w:val="0"/>
              <w:divBdr>
                <w:top w:val="none" w:sz="0" w:space="0" w:color="auto"/>
                <w:left w:val="none" w:sz="0" w:space="0" w:color="auto"/>
                <w:bottom w:val="none" w:sz="0" w:space="0" w:color="auto"/>
                <w:right w:val="none" w:sz="0" w:space="0" w:color="auto"/>
              </w:divBdr>
            </w:div>
          </w:divsChild>
        </w:div>
        <w:div w:id="599531342">
          <w:marLeft w:val="0"/>
          <w:marRight w:val="0"/>
          <w:marTop w:val="0"/>
          <w:marBottom w:val="270"/>
          <w:divBdr>
            <w:top w:val="none" w:sz="0" w:space="0" w:color="auto"/>
            <w:left w:val="none" w:sz="0" w:space="0" w:color="auto"/>
            <w:bottom w:val="none" w:sz="0" w:space="0" w:color="auto"/>
            <w:right w:val="none" w:sz="0" w:space="0" w:color="auto"/>
          </w:divBdr>
        </w:div>
        <w:div w:id="1887177269">
          <w:marLeft w:val="0"/>
          <w:marRight w:val="0"/>
          <w:marTop w:val="0"/>
          <w:marBottom w:val="270"/>
          <w:divBdr>
            <w:top w:val="none" w:sz="0" w:space="0" w:color="auto"/>
            <w:left w:val="none" w:sz="0" w:space="0" w:color="auto"/>
            <w:bottom w:val="none" w:sz="0" w:space="0" w:color="auto"/>
            <w:right w:val="none" w:sz="0" w:space="0" w:color="auto"/>
          </w:divBdr>
          <w:divsChild>
            <w:div w:id="92022066">
              <w:marLeft w:val="0"/>
              <w:marRight w:val="0"/>
              <w:marTop w:val="0"/>
              <w:marBottom w:val="0"/>
              <w:divBdr>
                <w:top w:val="none" w:sz="0" w:space="0" w:color="auto"/>
                <w:left w:val="none" w:sz="0" w:space="0" w:color="auto"/>
                <w:bottom w:val="none" w:sz="0" w:space="0" w:color="auto"/>
                <w:right w:val="none" w:sz="0" w:space="0" w:color="auto"/>
              </w:divBdr>
              <w:divsChild>
                <w:div w:id="254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00916">
      <w:bodyDiv w:val="1"/>
      <w:marLeft w:val="0"/>
      <w:marRight w:val="0"/>
      <w:marTop w:val="0"/>
      <w:marBottom w:val="0"/>
      <w:divBdr>
        <w:top w:val="none" w:sz="0" w:space="0" w:color="auto"/>
        <w:left w:val="none" w:sz="0" w:space="0" w:color="auto"/>
        <w:bottom w:val="none" w:sz="0" w:space="0" w:color="auto"/>
        <w:right w:val="none" w:sz="0" w:space="0" w:color="auto"/>
      </w:divBdr>
    </w:div>
    <w:div w:id="353724940">
      <w:bodyDiv w:val="1"/>
      <w:marLeft w:val="0"/>
      <w:marRight w:val="0"/>
      <w:marTop w:val="0"/>
      <w:marBottom w:val="0"/>
      <w:divBdr>
        <w:top w:val="none" w:sz="0" w:space="0" w:color="auto"/>
        <w:left w:val="none" w:sz="0" w:space="0" w:color="auto"/>
        <w:bottom w:val="none" w:sz="0" w:space="0" w:color="auto"/>
        <w:right w:val="none" w:sz="0" w:space="0" w:color="auto"/>
      </w:divBdr>
      <w:divsChild>
        <w:div w:id="1318533058">
          <w:marLeft w:val="1250"/>
          <w:marRight w:val="0"/>
          <w:marTop w:val="450"/>
          <w:marBottom w:val="0"/>
          <w:divBdr>
            <w:top w:val="none" w:sz="0" w:space="0" w:color="auto"/>
            <w:left w:val="none" w:sz="0" w:space="0" w:color="auto"/>
            <w:bottom w:val="none" w:sz="0" w:space="0" w:color="auto"/>
            <w:right w:val="none" w:sz="0" w:space="0" w:color="auto"/>
          </w:divBdr>
        </w:div>
        <w:div w:id="1333408024">
          <w:marLeft w:val="0"/>
          <w:marRight w:val="0"/>
          <w:marTop w:val="0"/>
          <w:marBottom w:val="0"/>
          <w:divBdr>
            <w:top w:val="none" w:sz="0" w:space="0" w:color="auto"/>
            <w:left w:val="none" w:sz="0" w:space="0" w:color="auto"/>
            <w:bottom w:val="none" w:sz="0" w:space="0" w:color="auto"/>
            <w:right w:val="none" w:sz="0" w:space="0" w:color="auto"/>
          </w:divBdr>
          <w:divsChild>
            <w:div w:id="7458021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54844407">
      <w:bodyDiv w:val="1"/>
      <w:marLeft w:val="0"/>
      <w:marRight w:val="0"/>
      <w:marTop w:val="0"/>
      <w:marBottom w:val="0"/>
      <w:divBdr>
        <w:top w:val="none" w:sz="0" w:space="0" w:color="auto"/>
        <w:left w:val="none" w:sz="0" w:space="0" w:color="auto"/>
        <w:bottom w:val="none" w:sz="0" w:space="0" w:color="auto"/>
        <w:right w:val="none" w:sz="0" w:space="0" w:color="auto"/>
      </w:divBdr>
      <w:divsChild>
        <w:div w:id="1215507066">
          <w:marLeft w:val="-150"/>
          <w:marRight w:val="-150"/>
          <w:marTop w:val="0"/>
          <w:marBottom w:val="0"/>
          <w:divBdr>
            <w:top w:val="none" w:sz="0" w:space="0" w:color="auto"/>
            <w:left w:val="none" w:sz="0" w:space="0" w:color="auto"/>
            <w:bottom w:val="none" w:sz="0" w:space="0" w:color="auto"/>
            <w:right w:val="none" w:sz="0" w:space="0" w:color="auto"/>
          </w:divBdr>
          <w:divsChild>
            <w:div w:id="187833958">
              <w:marLeft w:val="0"/>
              <w:marRight w:val="0"/>
              <w:marTop w:val="0"/>
              <w:marBottom w:val="0"/>
              <w:divBdr>
                <w:top w:val="none" w:sz="0" w:space="0" w:color="auto"/>
                <w:left w:val="none" w:sz="0" w:space="0" w:color="auto"/>
                <w:bottom w:val="none" w:sz="0" w:space="0" w:color="auto"/>
                <w:right w:val="none" w:sz="0" w:space="0" w:color="auto"/>
              </w:divBdr>
            </w:div>
            <w:div w:id="1558514123">
              <w:marLeft w:val="0"/>
              <w:marRight w:val="0"/>
              <w:marTop w:val="0"/>
              <w:marBottom w:val="0"/>
              <w:divBdr>
                <w:top w:val="none" w:sz="0" w:space="0" w:color="auto"/>
                <w:left w:val="none" w:sz="0" w:space="0" w:color="auto"/>
                <w:bottom w:val="none" w:sz="0" w:space="0" w:color="auto"/>
                <w:right w:val="none" w:sz="0" w:space="0" w:color="auto"/>
              </w:divBdr>
              <w:divsChild>
                <w:div w:id="1093935576">
                  <w:marLeft w:val="0"/>
                  <w:marRight w:val="0"/>
                  <w:marTop w:val="0"/>
                  <w:marBottom w:val="0"/>
                  <w:divBdr>
                    <w:top w:val="none" w:sz="0" w:space="0" w:color="auto"/>
                    <w:left w:val="none" w:sz="0" w:space="0" w:color="auto"/>
                    <w:bottom w:val="none" w:sz="0" w:space="0" w:color="auto"/>
                    <w:right w:val="none" w:sz="0" w:space="0" w:color="auto"/>
                  </w:divBdr>
                  <w:divsChild>
                    <w:div w:id="11394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15195">
      <w:bodyDiv w:val="1"/>
      <w:marLeft w:val="0"/>
      <w:marRight w:val="0"/>
      <w:marTop w:val="0"/>
      <w:marBottom w:val="0"/>
      <w:divBdr>
        <w:top w:val="none" w:sz="0" w:space="0" w:color="auto"/>
        <w:left w:val="none" w:sz="0" w:space="0" w:color="auto"/>
        <w:bottom w:val="none" w:sz="0" w:space="0" w:color="auto"/>
        <w:right w:val="none" w:sz="0" w:space="0" w:color="auto"/>
      </w:divBdr>
      <w:divsChild>
        <w:div w:id="1353723645">
          <w:marLeft w:val="-150"/>
          <w:marRight w:val="-150"/>
          <w:marTop w:val="0"/>
          <w:marBottom w:val="0"/>
          <w:divBdr>
            <w:top w:val="none" w:sz="0" w:space="0" w:color="auto"/>
            <w:left w:val="none" w:sz="0" w:space="0" w:color="auto"/>
            <w:bottom w:val="none" w:sz="0" w:space="0" w:color="auto"/>
            <w:right w:val="none" w:sz="0" w:space="0" w:color="auto"/>
          </w:divBdr>
          <w:divsChild>
            <w:div w:id="501748185">
              <w:marLeft w:val="0"/>
              <w:marRight w:val="0"/>
              <w:marTop w:val="0"/>
              <w:marBottom w:val="0"/>
              <w:divBdr>
                <w:top w:val="none" w:sz="0" w:space="0" w:color="auto"/>
                <w:left w:val="none" w:sz="0" w:space="0" w:color="auto"/>
                <w:bottom w:val="none" w:sz="0" w:space="0" w:color="auto"/>
                <w:right w:val="none" w:sz="0" w:space="0" w:color="auto"/>
              </w:divBdr>
              <w:divsChild>
                <w:div w:id="375398456">
                  <w:marLeft w:val="0"/>
                  <w:marRight w:val="0"/>
                  <w:marTop w:val="0"/>
                  <w:marBottom w:val="0"/>
                  <w:divBdr>
                    <w:top w:val="none" w:sz="0" w:space="0" w:color="auto"/>
                    <w:left w:val="none" w:sz="0" w:space="0" w:color="auto"/>
                    <w:bottom w:val="none" w:sz="0" w:space="0" w:color="auto"/>
                    <w:right w:val="none" w:sz="0" w:space="0" w:color="auto"/>
                  </w:divBdr>
                  <w:divsChild>
                    <w:div w:id="980311394">
                      <w:marLeft w:val="0"/>
                      <w:marRight w:val="0"/>
                      <w:marTop w:val="0"/>
                      <w:marBottom w:val="0"/>
                      <w:divBdr>
                        <w:top w:val="none" w:sz="0" w:space="0" w:color="auto"/>
                        <w:left w:val="none" w:sz="0" w:space="0" w:color="auto"/>
                        <w:bottom w:val="none" w:sz="0" w:space="0" w:color="auto"/>
                        <w:right w:val="none" w:sz="0" w:space="0" w:color="auto"/>
                      </w:divBdr>
                    </w:div>
                    <w:div w:id="1859463526">
                      <w:marLeft w:val="0"/>
                      <w:marRight w:val="0"/>
                      <w:marTop w:val="0"/>
                      <w:marBottom w:val="0"/>
                      <w:divBdr>
                        <w:top w:val="none" w:sz="0" w:space="0" w:color="auto"/>
                        <w:left w:val="none" w:sz="0" w:space="0" w:color="auto"/>
                        <w:bottom w:val="none" w:sz="0" w:space="0" w:color="auto"/>
                        <w:right w:val="none" w:sz="0" w:space="0" w:color="auto"/>
                      </w:divBdr>
                      <w:divsChild>
                        <w:div w:id="10510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184">
          <w:marLeft w:val="-150"/>
          <w:marRight w:val="-150"/>
          <w:marTop w:val="0"/>
          <w:marBottom w:val="0"/>
          <w:divBdr>
            <w:top w:val="none" w:sz="0" w:space="0" w:color="auto"/>
            <w:left w:val="none" w:sz="0" w:space="0" w:color="auto"/>
            <w:bottom w:val="none" w:sz="0" w:space="0" w:color="auto"/>
            <w:right w:val="none" w:sz="0" w:space="0" w:color="auto"/>
          </w:divBdr>
          <w:divsChild>
            <w:div w:id="81070636">
              <w:marLeft w:val="0"/>
              <w:marRight w:val="0"/>
              <w:marTop w:val="0"/>
              <w:marBottom w:val="0"/>
              <w:divBdr>
                <w:top w:val="none" w:sz="0" w:space="0" w:color="auto"/>
                <w:left w:val="none" w:sz="0" w:space="0" w:color="auto"/>
                <w:bottom w:val="none" w:sz="0" w:space="0" w:color="auto"/>
                <w:right w:val="none" w:sz="0" w:space="0" w:color="auto"/>
              </w:divBdr>
              <w:divsChild>
                <w:div w:id="1006707578">
                  <w:marLeft w:val="0"/>
                  <w:marRight w:val="0"/>
                  <w:marTop w:val="0"/>
                  <w:marBottom w:val="0"/>
                  <w:divBdr>
                    <w:top w:val="none" w:sz="0" w:space="0" w:color="auto"/>
                    <w:left w:val="none" w:sz="0" w:space="0" w:color="auto"/>
                    <w:bottom w:val="none" w:sz="0" w:space="0" w:color="auto"/>
                    <w:right w:val="none" w:sz="0" w:space="0" w:color="auto"/>
                  </w:divBdr>
                  <w:divsChild>
                    <w:div w:id="534730086">
                      <w:marLeft w:val="0"/>
                      <w:marRight w:val="0"/>
                      <w:marTop w:val="0"/>
                      <w:marBottom w:val="450"/>
                      <w:divBdr>
                        <w:top w:val="none" w:sz="0" w:space="0" w:color="auto"/>
                        <w:left w:val="none" w:sz="0" w:space="0" w:color="auto"/>
                        <w:bottom w:val="none" w:sz="0" w:space="0" w:color="auto"/>
                        <w:right w:val="none" w:sz="0" w:space="0" w:color="auto"/>
                      </w:divBdr>
                    </w:div>
                    <w:div w:id="1539976880">
                      <w:marLeft w:val="0"/>
                      <w:marRight w:val="0"/>
                      <w:marTop w:val="0"/>
                      <w:marBottom w:val="0"/>
                      <w:divBdr>
                        <w:top w:val="none" w:sz="0" w:space="0" w:color="auto"/>
                        <w:left w:val="none" w:sz="0" w:space="0" w:color="auto"/>
                        <w:bottom w:val="none" w:sz="0" w:space="0" w:color="auto"/>
                        <w:right w:val="none" w:sz="0" w:space="0" w:color="auto"/>
                      </w:divBdr>
                    </w:div>
                    <w:div w:id="1785151017">
                      <w:marLeft w:val="0"/>
                      <w:marRight w:val="0"/>
                      <w:marTop w:val="0"/>
                      <w:marBottom w:val="0"/>
                      <w:divBdr>
                        <w:top w:val="none" w:sz="0" w:space="0" w:color="auto"/>
                        <w:left w:val="none" w:sz="0" w:space="0" w:color="auto"/>
                        <w:bottom w:val="none" w:sz="0" w:space="0" w:color="auto"/>
                        <w:right w:val="none" w:sz="0" w:space="0" w:color="auto"/>
                      </w:divBdr>
                      <w:divsChild>
                        <w:div w:id="613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212">
              <w:marLeft w:val="0"/>
              <w:marRight w:val="0"/>
              <w:marTop w:val="0"/>
              <w:marBottom w:val="0"/>
              <w:divBdr>
                <w:top w:val="none" w:sz="0" w:space="0" w:color="auto"/>
                <w:left w:val="none" w:sz="0" w:space="0" w:color="auto"/>
                <w:bottom w:val="none" w:sz="0" w:space="0" w:color="auto"/>
                <w:right w:val="none" w:sz="0" w:space="0" w:color="auto"/>
              </w:divBdr>
              <w:divsChild>
                <w:div w:id="2021466109">
                  <w:marLeft w:val="0"/>
                  <w:marRight w:val="0"/>
                  <w:marTop w:val="0"/>
                  <w:marBottom w:val="0"/>
                  <w:divBdr>
                    <w:top w:val="none" w:sz="0" w:space="0" w:color="auto"/>
                    <w:left w:val="none" w:sz="0" w:space="0" w:color="auto"/>
                    <w:bottom w:val="none" w:sz="0" w:space="0" w:color="auto"/>
                    <w:right w:val="none" w:sz="0" w:space="0" w:color="auto"/>
                  </w:divBdr>
                  <w:divsChild>
                    <w:div w:id="586159195">
                      <w:marLeft w:val="0"/>
                      <w:marRight w:val="0"/>
                      <w:marTop w:val="0"/>
                      <w:marBottom w:val="0"/>
                      <w:divBdr>
                        <w:top w:val="none" w:sz="0" w:space="0" w:color="auto"/>
                        <w:left w:val="none" w:sz="0" w:space="0" w:color="auto"/>
                        <w:bottom w:val="none" w:sz="0" w:space="0" w:color="auto"/>
                        <w:right w:val="none" w:sz="0" w:space="0" w:color="auto"/>
                      </w:divBdr>
                    </w:div>
                    <w:div w:id="1098911388">
                      <w:marLeft w:val="0"/>
                      <w:marRight w:val="0"/>
                      <w:marTop w:val="0"/>
                      <w:marBottom w:val="0"/>
                      <w:divBdr>
                        <w:top w:val="none" w:sz="0" w:space="0" w:color="auto"/>
                        <w:left w:val="none" w:sz="0" w:space="0" w:color="auto"/>
                        <w:bottom w:val="none" w:sz="0" w:space="0" w:color="auto"/>
                        <w:right w:val="none" w:sz="0" w:space="0" w:color="auto"/>
                      </w:divBdr>
                      <w:divsChild>
                        <w:div w:id="226187278">
                          <w:marLeft w:val="0"/>
                          <w:marRight w:val="0"/>
                          <w:marTop w:val="0"/>
                          <w:marBottom w:val="0"/>
                          <w:divBdr>
                            <w:top w:val="none" w:sz="0" w:space="0" w:color="auto"/>
                            <w:left w:val="none" w:sz="0" w:space="0" w:color="auto"/>
                            <w:bottom w:val="none" w:sz="0" w:space="0" w:color="auto"/>
                            <w:right w:val="none" w:sz="0" w:space="0" w:color="auto"/>
                          </w:divBdr>
                          <w:divsChild>
                            <w:div w:id="132909433">
                              <w:marLeft w:val="0"/>
                              <w:marRight w:val="0"/>
                              <w:marTop w:val="0"/>
                              <w:marBottom w:val="0"/>
                              <w:divBdr>
                                <w:top w:val="none" w:sz="0" w:space="0" w:color="auto"/>
                                <w:left w:val="none" w:sz="0" w:space="0" w:color="auto"/>
                                <w:bottom w:val="none" w:sz="0" w:space="0" w:color="auto"/>
                                <w:right w:val="none" w:sz="0" w:space="0" w:color="auto"/>
                              </w:divBdr>
                            </w:div>
                            <w:div w:id="557978397">
                              <w:marLeft w:val="0"/>
                              <w:marRight w:val="0"/>
                              <w:marTop w:val="0"/>
                              <w:marBottom w:val="0"/>
                              <w:divBdr>
                                <w:top w:val="none" w:sz="0" w:space="0" w:color="auto"/>
                                <w:left w:val="none" w:sz="0" w:space="0" w:color="auto"/>
                                <w:bottom w:val="none" w:sz="0" w:space="0" w:color="auto"/>
                                <w:right w:val="none" w:sz="0" w:space="0" w:color="auto"/>
                              </w:divBdr>
                            </w:div>
                            <w:div w:id="571237959">
                              <w:marLeft w:val="0"/>
                              <w:marRight w:val="0"/>
                              <w:marTop w:val="0"/>
                              <w:marBottom w:val="0"/>
                              <w:divBdr>
                                <w:top w:val="none" w:sz="0" w:space="0" w:color="auto"/>
                                <w:left w:val="none" w:sz="0" w:space="0" w:color="auto"/>
                                <w:bottom w:val="none" w:sz="0" w:space="0" w:color="auto"/>
                                <w:right w:val="none" w:sz="0" w:space="0" w:color="auto"/>
                              </w:divBdr>
                            </w:div>
                            <w:div w:id="1926961666">
                              <w:marLeft w:val="0"/>
                              <w:marRight w:val="0"/>
                              <w:marTop w:val="0"/>
                              <w:marBottom w:val="0"/>
                              <w:divBdr>
                                <w:top w:val="none" w:sz="0" w:space="0" w:color="auto"/>
                                <w:left w:val="none" w:sz="0" w:space="0" w:color="auto"/>
                                <w:bottom w:val="none" w:sz="0" w:space="0" w:color="auto"/>
                                <w:right w:val="none" w:sz="0" w:space="0" w:color="auto"/>
                              </w:divBdr>
                            </w:div>
                            <w:div w:id="20322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391943">
      <w:bodyDiv w:val="1"/>
      <w:marLeft w:val="0"/>
      <w:marRight w:val="0"/>
      <w:marTop w:val="0"/>
      <w:marBottom w:val="0"/>
      <w:divBdr>
        <w:top w:val="none" w:sz="0" w:space="0" w:color="auto"/>
        <w:left w:val="none" w:sz="0" w:space="0" w:color="auto"/>
        <w:bottom w:val="none" w:sz="0" w:space="0" w:color="auto"/>
        <w:right w:val="none" w:sz="0" w:space="0" w:color="auto"/>
      </w:divBdr>
      <w:divsChild>
        <w:div w:id="128129494">
          <w:marLeft w:val="-225"/>
          <w:marRight w:val="-225"/>
          <w:marTop w:val="0"/>
          <w:marBottom w:val="0"/>
          <w:divBdr>
            <w:top w:val="none" w:sz="0" w:space="0" w:color="auto"/>
            <w:left w:val="none" w:sz="0" w:space="0" w:color="auto"/>
            <w:bottom w:val="none" w:sz="0" w:space="0" w:color="auto"/>
            <w:right w:val="none" w:sz="0" w:space="0" w:color="auto"/>
          </w:divBdr>
        </w:div>
        <w:div w:id="902255672">
          <w:marLeft w:val="-225"/>
          <w:marRight w:val="-225"/>
          <w:marTop w:val="0"/>
          <w:marBottom w:val="0"/>
          <w:divBdr>
            <w:top w:val="none" w:sz="0" w:space="0" w:color="auto"/>
            <w:left w:val="none" w:sz="0" w:space="0" w:color="auto"/>
            <w:bottom w:val="none" w:sz="0" w:space="0" w:color="auto"/>
            <w:right w:val="none" w:sz="0" w:space="0" w:color="auto"/>
          </w:divBdr>
          <w:divsChild>
            <w:div w:id="238373381">
              <w:marLeft w:val="0"/>
              <w:marRight w:val="0"/>
              <w:marTop w:val="0"/>
              <w:marBottom w:val="0"/>
              <w:divBdr>
                <w:top w:val="none" w:sz="0" w:space="0" w:color="auto"/>
                <w:left w:val="none" w:sz="0" w:space="0" w:color="auto"/>
                <w:bottom w:val="none" w:sz="0" w:space="0" w:color="auto"/>
                <w:right w:val="none" w:sz="0" w:space="0" w:color="auto"/>
              </w:divBdr>
              <w:divsChild>
                <w:div w:id="14568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68284">
      <w:bodyDiv w:val="1"/>
      <w:marLeft w:val="0"/>
      <w:marRight w:val="0"/>
      <w:marTop w:val="0"/>
      <w:marBottom w:val="0"/>
      <w:divBdr>
        <w:top w:val="none" w:sz="0" w:space="0" w:color="auto"/>
        <w:left w:val="none" w:sz="0" w:space="0" w:color="auto"/>
        <w:bottom w:val="none" w:sz="0" w:space="0" w:color="auto"/>
        <w:right w:val="none" w:sz="0" w:space="0" w:color="auto"/>
      </w:divBdr>
      <w:divsChild>
        <w:div w:id="142938285">
          <w:marLeft w:val="-225"/>
          <w:marRight w:val="-225"/>
          <w:marTop w:val="0"/>
          <w:marBottom w:val="0"/>
          <w:divBdr>
            <w:top w:val="none" w:sz="0" w:space="0" w:color="auto"/>
            <w:left w:val="none" w:sz="0" w:space="0" w:color="auto"/>
            <w:bottom w:val="none" w:sz="0" w:space="0" w:color="auto"/>
            <w:right w:val="none" w:sz="0" w:space="0" w:color="auto"/>
          </w:divBdr>
        </w:div>
        <w:div w:id="1775242475">
          <w:marLeft w:val="-225"/>
          <w:marRight w:val="-225"/>
          <w:marTop w:val="0"/>
          <w:marBottom w:val="0"/>
          <w:divBdr>
            <w:top w:val="none" w:sz="0" w:space="0" w:color="auto"/>
            <w:left w:val="none" w:sz="0" w:space="0" w:color="auto"/>
            <w:bottom w:val="none" w:sz="0" w:space="0" w:color="auto"/>
            <w:right w:val="none" w:sz="0" w:space="0" w:color="auto"/>
          </w:divBdr>
          <w:divsChild>
            <w:div w:id="1168718278">
              <w:marLeft w:val="0"/>
              <w:marRight w:val="0"/>
              <w:marTop w:val="0"/>
              <w:marBottom w:val="0"/>
              <w:divBdr>
                <w:top w:val="none" w:sz="0" w:space="0" w:color="auto"/>
                <w:left w:val="none" w:sz="0" w:space="0" w:color="auto"/>
                <w:bottom w:val="none" w:sz="0" w:space="0" w:color="auto"/>
                <w:right w:val="none" w:sz="0" w:space="0" w:color="auto"/>
              </w:divBdr>
              <w:divsChild>
                <w:div w:id="426971539">
                  <w:marLeft w:val="0"/>
                  <w:marRight w:val="0"/>
                  <w:marTop w:val="0"/>
                  <w:marBottom w:val="0"/>
                  <w:divBdr>
                    <w:top w:val="none" w:sz="0" w:space="0" w:color="auto"/>
                    <w:left w:val="none" w:sz="0" w:space="0" w:color="auto"/>
                    <w:bottom w:val="none" w:sz="0" w:space="0" w:color="auto"/>
                    <w:right w:val="none" w:sz="0" w:space="0" w:color="auto"/>
                  </w:divBdr>
                </w:div>
                <w:div w:id="1045982321">
                  <w:marLeft w:val="0"/>
                  <w:marRight w:val="0"/>
                  <w:marTop w:val="0"/>
                  <w:marBottom w:val="0"/>
                  <w:divBdr>
                    <w:top w:val="none" w:sz="0" w:space="0" w:color="auto"/>
                    <w:left w:val="none" w:sz="0" w:space="0" w:color="auto"/>
                    <w:bottom w:val="none" w:sz="0" w:space="0" w:color="auto"/>
                    <w:right w:val="none" w:sz="0" w:space="0" w:color="auto"/>
                  </w:divBdr>
                </w:div>
                <w:div w:id="20881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71158">
      <w:bodyDiv w:val="1"/>
      <w:marLeft w:val="0"/>
      <w:marRight w:val="0"/>
      <w:marTop w:val="0"/>
      <w:marBottom w:val="0"/>
      <w:divBdr>
        <w:top w:val="none" w:sz="0" w:space="0" w:color="auto"/>
        <w:left w:val="none" w:sz="0" w:space="0" w:color="auto"/>
        <w:bottom w:val="none" w:sz="0" w:space="0" w:color="auto"/>
        <w:right w:val="none" w:sz="0" w:space="0" w:color="auto"/>
      </w:divBdr>
      <w:divsChild>
        <w:div w:id="356153467">
          <w:marLeft w:val="0"/>
          <w:marRight w:val="0"/>
          <w:marTop w:val="0"/>
          <w:marBottom w:val="0"/>
          <w:divBdr>
            <w:top w:val="none" w:sz="0" w:space="0" w:color="auto"/>
            <w:left w:val="none" w:sz="0" w:space="0" w:color="auto"/>
            <w:bottom w:val="none" w:sz="0" w:space="0" w:color="auto"/>
            <w:right w:val="none" w:sz="0" w:space="0" w:color="auto"/>
          </w:divBdr>
          <w:divsChild>
            <w:div w:id="83652442">
              <w:marLeft w:val="0"/>
              <w:marRight w:val="0"/>
              <w:marTop w:val="0"/>
              <w:marBottom w:val="240"/>
              <w:divBdr>
                <w:top w:val="none" w:sz="0" w:space="0" w:color="auto"/>
                <w:left w:val="none" w:sz="0" w:space="0" w:color="auto"/>
                <w:bottom w:val="none" w:sz="0" w:space="0" w:color="auto"/>
                <w:right w:val="none" w:sz="0" w:space="0" w:color="auto"/>
              </w:divBdr>
              <w:divsChild>
                <w:div w:id="16347237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46973949">
          <w:marLeft w:val="0"/>
          <w:marRight w:val="0"/>
          <w:marTop w:val="0"/>
          <w:marBottom w:val="315"/>
          <w:divBdr>
            <w:top w:val="none" w:sz="0" w:space="0" w:color="auto"/>
            <w:left w:val="none" w:sz="0" w:space="0" w:color="auto"/>
            <w:bottom w:val="none" w:sz="0" w:space="0" w:color="auto"/>
            <w:right w:val="none" w:sz="0" w:space="0" w:color="auto"/>
          </w:divBdr>
        </w:div>
      </w:divsChild>
    </w:div>
    <w:div w:id="357506142">
      <w:bodyDiv w:val="1"/>
      <w:marLeft w:val="0"/>
      <w:marRight w:val="0"/>
      <w:marTop w:val="0"/>
      <w:marBottom w:val="0"/>
      <w:divBdr>
        <w:top w:val="none" w:sz="0" w:space="0" w:color="auto"/>
        <w:left w:val="none" w:sz="0" w:space="0" w:color="auto"/>
        <w:bottom w:val="none" w:sz="0" w:space="0" w:color="auto"/>
        <w:right w:val="none" w:sz="0" w:space="0" w:color="auto"/>
      </w:divBdr>
      <w:divsChild>
        <w:div w:id="1138302361">
          <w:marLeft w:val="-225"/>
          <w:marRight w:val="-225"/>
          <w:marTop w:val="0"/>
          <w:marBottom w:val="0"/>
          <w:divBdr>
            <w:top w:val="none" w:sz="0" w:space="0" w:color="auto"/>
            <w:left w:val="none" w:sz="0" w:space="0" w:color="auto"/>
            <w:bottom w:val="none" w:sz="0" w:space="0" w:color="auto"/>
            <w:right w:val="none" w:sz="0" w:space="0" w:color="auto"/>
          </w:divBdr>
        </w:div>
        <w:div w:id="489373738">
          <w:marLeft w:val="-225"/>
          <w:marRight w:val="-225"/>
          <w:marTop w:val="0"/>
          <w:marBottom w:val="0"/>
          <w:divBdr>
            <w:top w:val="none" w:sz="0" w:space="0" w:color="auto"/>
            <w:left w:val="none" w:sz="0" w:space="0" w:color="auto"/>
            <w:bottom w:val="none" w:sz="0" w:space="0" w:color="auto"/>
            <w:right w:val="none" w:sz="0" w:space="0" w:color="auto"/>
          </w:divBdr>
          <w:divsChild>
            <w:div w:id="134033248">
              <w:marLeft w:val="0"/>
              <w:marRight w:val="0"/>
              <w:marTop w:val="0"/>
              <w:marBottom w:val="0"/>
              <w:divBdr>
                <w:top w:val="none" w:sz="0" w:space="0" w:color="auto"/>
                <w:left w:val="none" w:sz="0" w:space="0" w:color="auto"/>
                <w:bottom w:val="none" w:sz="0" w:space="0" w:color="auto"/>
                <w:right w:val="none" w:sz="0" w:space="0" w:color="auto"/>
              </w:divBdr>
              <w:divsChild>
                <w:div w:id="9324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2469">
      <w:bodyDiv w:val="1"/>
      <w:marLeft w:val="0"/>
      <w:marRight w:val="0"/>
      <w:marTop w:val="0"/>
      <w:marBottom w:val="0"/>
      <w:divBdr>
        <w:top w:val="none" w:sz="0" w:space="0" w:color="auto"/>
        <w:left w:val="none" w:sz="0" w:space="0" w:color="auto"/>
        <w:bottom w:val="none" w:sz="0" w:space="0" w:color="auto"/>
        <w:right w:val="none" w:sz="0" w:space="0" w:color="auto"/>
      </w:divBdr>
      <w:divsChild>
        <w:div w:id="1056197808">
          <w:marLeft w:val="-150"/>
          <w:marRight w:val="-150"/>
          <w:marTop w:val="0"/>
          <w:marBottom w:val="0"/>
          <w:divBdr>
            <w:top w:val="none" w:sz="0" w:space="0" w:color="auto"/>
            <w:left w:val="none" w:sz="0" w:space="0" w:color="auto"/>
            <w:bottom w:val="none" w:sz="0" w:space="0" w:color="auto"/>
            <w:right w:val="none" w:sz="0" w:space="0" w:color="auto"/>
          </w:divBdr>
          <w:divsChild>
            <w:div w:id="153225432">
              <w:marLeft w:val="0"/>
              <w:marRight w:val="0"/>
              <w:marTop w:val="0"/>
              <w:marBottom w:val="0"/>
              <w:divBdr>
                <w:top w:val="none" w:sz="0" w:space="0" w:color="auto"/>
                <w:left w:val="none" w:sz="0" w:space="0" w:color="auto"/>
                <w:bottom w:val="none" w:sz="0" w:space="0" w:color="auto"/>
                <w:right w:val="none" w:sz="0" w:space="0" w:color="auto"/>
              </w:divBdr>
              <w:divsChild>
                <w:div w:id="315106610">
                  <w:marLeft w:val="0"/>
                  <w:marRight w:val="0"/>
                  <w:marTop w:val="0"/>
                  <w:marBottom w:val="0"/>
                  <w:divBdr>
                    <w:top w:val="none" w:sz="0" w:space="0" w:color="auto"/>
                    <w:left w:val="none" w:sz="0" w:space="0" w:color="auto"/>
                    <w:bottom w:val="none" w:sz="0" w:space="0" w:color="auto"/>
                    <w:right w:val="none" w:sz="0" w:space="0" w:color="auto"/>
                  </w:divBdr>
                  <w:divsChild>
                    <w:div w:id="1257440614">
                      <w:marLeft w:val="0"/>
                      <w:marRight w:val="0"/>
                      <w:marTop w:val="0"/>
                      <w:marBottom w:val="0"/>
                      <w:divBdr>
                        <w:top w:val="none" w:sz="0" w:space="0" w:color="auto"/>
                        <w:left w:val="none" w:sz="0" w:space="0" w:color="auto"/>
                        <w:bottom w:val="none" w:sz="0" w:space="0" w:color="auto"/>
                        <w:right w:val="none" w:sz="0" w:space="0" w:color="auto"/>
                      </w:divBdr>
                    </w:div>
                    <w:div w:id="1708142674">
                      <w:marLeft w:val="0"/>
                      <w:marRight w:val="0"/>
                      <w:marTop w:val="0"/>
                      <w:marBottom w:val="0"/>
                      <w:divBdr>
                        <w:top w:val="none" w:sz="0" w:space="0" w:color="auto"/>
                        <w:left w:val="none" w:sz="0" w:space="0" w:color="auto"/>
                        <w:bottom w:val="none" w:sz="0" w:space="0" w:color="auto"/>
                        <w:right w:val="none" w:sz="0" w:space="0" w:color="auto"/>
                      </w:divBdr>
                      <w:divsChild>
                        <w:div w:id="11231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34586">
                  <w:marLeft w:val="0"/>
                  <w:marRight w:val="0"/>
                  <w:marTop w:val="0"/>
                  <w:marBottom w:val="0"/>
                  <w:divBdr>
                    <w:top w:val="none" w:sz="0" w:space="0" w:color="auto"/>
                    <w:left w:val="none" w:sz="0" w:space="0" w:color="auto"/>
                    <w:bottom w:val="none" w:sz="0" w:space="0" w:color="auto"/>
                    <w:right w:val="none" w:sz="0" w:space="0" w:color="auto"/>
                  </w:divBdr>
                  <w:divsChild>
                    <w:div w:id="18660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18549">
          <w:marLeft w:val="-150"/>
          <w:marRight w:val="-150"/>
          <w:marTop w:val="0"/>
          <w:marBottom w:val="0"/>
          <w:divBdr>
            <w:top w:val="none" w:sz="0" w:space="0" w:color="auto"/>
            <w:left w:val="none" w:sz="0" w:space="0" w:color="auto"/>
            <w:bottom w:val="none" w:sz="0" w:space="0" w:color="auto"/>
            <w:right w:val="none" w:sz="0" w:space="0" w:color="auto"/>
          </w:divBdr>
          <w:divsChild>
            <w:div w:id="703873554">
              <w:marLeft w:val="0"/>
              <w:marRight w:val="0"/>
              <w:marTop w:val="0"/>
              <w:marBottom w:val="0"/>
              <w:divBdr>
                <w:top w:val="none" w:sz="0" w:space="0" w:color="auto"/>
                <w:left w:val="none" w:sz="0" w:space="0" w:color="auto"/>
                <w:bottom w:val="none" w:sz="0" w:space="0" w:color="auto"/>
                <w:right w:val="none" w:sz="0" w:space="0" w:color="auto"/>
              </w:divBdr>
              <w:divsChild>
                <w:div w:id="705103043">
                  <w:marLeft w:val="0"/>
                  <w:marRight w:val="0"/>
                  <w:marTop w:val="0"/>
                  <w:marBottom w:val="0"/>
                  <w:divBdr>
                    <w:top w:val="none" w:sz="0" w:space="0" w:color="auto"/>
                    <w:left w:val="none" w:sz="0" w:space="0" w:color="auto"/>
                    <w:bottom w:val="none" w:sz="0" w:space="0" w:color="auto"/>
                    <w:right w:val="none" w:sz="0" w:space="0" w:color="auto"/>
                  </w:divBdr>
                  <w:divsChild>
                    <w:div w:id="1011108026">
                      <w:marLeft w:val="0"/>
                      <w:marRight w:val="0"/>
                      <w:marTop w:val="0"/>
                      <w:marBottom w:val="0"/>
                      <w:divBdr>
                        <w:top w:val="none" w:sz="0" w:space="0" w:color="auto"/>
                        <w:left w:val="none" w:sz="0" w:space="0" w:color="auto"/>
                        <w:bottom w:val="none" w:sz="0" w:space="0" w:color="auto"/>
                        <w:right w:val="none" w:sz="0" w:space="0" w:color="auto"/>
                      </w:divBdr>
                      <w:divsChild>
                        <w:div w:id="1830974954">
                          <w:marLeft w:val="0"/>
                          <w:marRight w:val="0"/>
                          <w:marTop w:val="0"/>
                          <w:marBottom w:val="0"/>
                          <w:divBdr>
                            <w:top w:val="none" w:sz="0" w:space="0" w:color="auto"/>
                            <w:left w:val="none" w:sz="0" w:space="0" w:color="auto"/>
                            <w:bottom w:val="none" w:sz="0" w:space="0" w:color="auto"/>
                            <w:right w:val="none" w:sz="0" w:space="0" w:color="auto"/>
                          </w:divBdr>
                        </w:div>
                      </w:divsChild>
                    </w:div>
                    <w:div w:id="12768621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17829194">
              <w:marLeft w:val="0"/>
              <w:marRight w:val="0"/>
              <w:marTop w:val="0"/>
              <w:marBottom w:val="0"/>
              <w:divBdr>
                <w:top w:val="none" w:sz="0" w:space="0" w:color="auto"/>
                <w:left w:val="none" w:sz="0" w:space="0" w:color="auto"/>
                <w:bottom w:val="none" w:sz="0" w:space="0" w:color="auto"/>
                <w:right w:val="none" w:sz="0" w:space="0" w:color="auto"/>
              </w:divBdr>
              <w:divsChild>
                <w:div w:id="356925747">
                  <w:marLeft w:val="0"/>
                  <w:marRight w:val="0"/>
                  <w:marTop w:val="0"/>
                  <w:marBottom w:val="0"/>
                  <w:divBdr>
                    <w:top w:val="none" w:sz="0" w:space="0" w:color="auto"/>
                    <w:left w:val="none" w:sz="0" w:space="0" w:color="auto"/>
                    <w:bottom w:val="none" w:sz="0" w:space="0" w:color="auto"/>
                    <w:right w:val="none" w:sz="0" w:space="0" w:color="auto"/>
                  </w:divBdr>
                  <w:divsChild>
                    <w:div w:id="131993277">
                      <w:marLeft w:val="0"/>
                      <w:marRight w:val="0"/>
                      <w:marTop w:val="0"/>
                      <w:marBottom w:val="0"/>
                      <w:divBdr>
                        <w:top w:val="none" w:sz="0" w:space="0" w:color="auto"/>
                        <w:left w:val="none" w:sz="0" w:space="0" w:color="auto"/>
                        <w:bottom w:val="none" w:sz="0" w:space="0" w:color="auto"/>
                        <w:right w:val="none" w:sz="0" w:space="0" w:color="auto"/>
                      </w:divBdr>
                    </w:div>
                    <w:div w:id="1226457160">
                      <w:marLeft w:val="0"/>
                      <w:marRight w:val="0"/>
                      <w:marTop w:val="0"/>
                      <w:marBottom w:val="0"/>
                      <w:divBdr>
                        <w:top w:val="none" w:sz="0" w:space="0" w:color="auto"/>
                        <w:left w:val="none" w:sz="0" w:space="0" w:color="auto"/>
                        <w:bottom w:val="none" w:sz="0" w:space="0" w:color="auto"/>
                        <w:right w:val="none" w:sz="0" w:space="0" w:color="auto"/>
                      </w:divBdr>
                      <w:divsChild>
                        <w:div w:id="589122080">
                          <w:marLeft w:val="0"/>
                          <w:marRight w:val="0"/>
                          <w:marTop w:val="0"/>
                          <w:marBottom w:val="0"/>
                          <w:divBdr>
                            <w:top w:val="none" w:sz="0" w:space="0" w:color="auto"/>
                            <w:left w:val="none" w:sz="0" w:space="0" w:color="auto"/>
                            <w:bottom w:val="none" w:sz="0" w:space="0" w:color="auto"/>
                            <w:right w:val="none" w:sz="0" w:space="0" w:color="auto"/>
                          </w:divBdr>
                          <w:divsChild>
                            <w:div w:id="772824801">
                              <w:marLeft w:val="0"/>
                              <w:marRight w:val="0"/>
                              <w:marTop w:val="0"/>
                              <w:marBottom w:val="0"/>
                              <w:divBdr>
                                <w:top w:val="none" w:sz="0" w:space="0" w:color="auto"/>
                                <w:left w:val="none" w:sz="0" w:space="0" w:color="auto"/>
                                <w:bottom w:val="none" w:sz="0" w:space="0" w:color="auto"/>
                                <w:right w:val="none" w:sz="0" w:space="0" w:color="auto"/>
                              </w:divBdr>
                            </w:div>
                            <w:div w:id="1111320971">
                              <w:marLeft w:val="0"/>
                              <w:marRight w:val="0"/>
                              <w:marTop w:val="0"/>
                              <w:marBottom w:val="0"/>
                              <w:divBdr>
                                <w:top w:val="none" w:sz="0" w:space="0" w:color="auto"/>
                                <w:left w:val="none" w:sz="0" w:space="0" w:color="auto"/>
                                <w:bottom w:val="none" w:sz="0" w:space="0" w:color="auto"/>
                                <w:right w:val="none" w:sz="0" w:space="0" w:color="auto"/>
                              </w:divBdr>
                            </w:div>
                            <w:div w:id="1159076120">
                              <w:marLeft w:val="0"/>
                              <w:marRight w:val="0"/>
                              <w:marTop w:val="0"/>
                              <w:marBottom w:val="0"/>
                              <w:divBdr>
                                <w:top w:val="none" w:sz="0" w:space="0" w:color="auto"/>
                                <w:left w:val="none" w:sz="0" w:space="0" w:color="auto"/>
                                <w:bottom w:val="none" w:sz="0" w:space="0" w:color="auto"/>
                                <w:right w:val="none" w:sz="0" w:space="0" w:color="auto"/>
                              </w:divBdr>
                            </w:div>
                            <w:div w:id="1161461507">
                              <w:marLeft w:val="0"/>
                              <w:marRight w:val="0"/>
                              <w:marTop w:val="0"/>
                              <w:marBottom w:val="0"/>
                              <w:divBdr>
                                <w:top w:val="none" w:sz="0" w:space="0" w:color="auto"/>
                                <w:left w:val="none" w:sz="0" w:space="0" w:color="auto"/>
                                <w:bottom w:val="none" w:sz="0" w:space="0" w:color="auto"/>
                                <w:right w:val="none" w:sz="0" w:space="0" w:color="auto"/>
                              </w:divBdr>
                            </w:div>
                            <w:div w:id="151480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119286">
      <w:bodyDiv w:val="1"/>
      <w:marLeft w:val="0"/>
      <w:marRight w:val="0"/>
      <w:marTop w:val="0"/>
      <w:marBottom w:val="0"/>
      <w:divBdr>
        <w:top w:val="none" w:sz="0" w:space="0" w:color="auto"/>
        <w:left w:val="none" w:sz="0" w:space="0" w:color="auto"/>
        <w:bottom w:val="none" w:sz="0" w:space="0" w:color="auto"/>
        <w:right w:val="none" w:sz="0" w:space="0" w:color="auto"/>
      </w:divBdr>
      <w:divsChild>
        <w:div w:id="1394890043">
          <w:marLeft w:val="-150"/>
          <w:marRight w:val="-150"/>
          <w:marTop w:val="0"/>
          <w:marBottom w:val="0"/>
          <w:divBdr>
            <w:top w:val="none" w:sz="0" w:space="0" w:color="auto"/>
            <w:left w:val="none" w:sz="0" w:space="0" w:color="auto"/>
            <w:bottom w:val="none" w:sz="0" w:space="0" w:color="auto"/>
            <w:right w:val="none" w:sz="0" w:space="0" w:color="auto"/>
          </w:divBdr>
          <w:divsChild>
            <w:div w:id="1282299699">
              <w:marLeft w:val="0"/>
              <w:marRight w:val="0"/>
              <w:marTop w:val="0"/>
              <w:marBottom w:val="0"/>
              <w:divBdr>
                <w:top w:val="none" w:sz="0" w:space="0" w:color="auto"/>
                <w:left w:val="none" w:sz="0" w:space="0" w:color="auto"/>
                <w:bottom w:val="none" w:sz="0" w:space="0" w:color="auto"/>
                <w:right w:val="none" w:sz="0" w:space="0" w:color="auto"/>
              </w:divBdr>
              <w:divsChild>
                <w:div w:id="1338659000">
                  <w:marLeft w:val="0"/>
                  <w:marRight w:val="0"/>
                  <w:marTop w:val="0"/>
                  <w:marBottom w:val="0"/>
                  <w:divBdr>
                    <w:top w:val="none" w:sz="0" w:space="0" w:color="auto"/>
                    <w:left w:val="none" w:sz="0" w:space="0" w:color="auto"/>
                    <w:bottom w:val="none" w:sz="0" w:space="0" w:color="auto"/>
                    <w:right w:val="none" w:sz="0" w:space="0" w:color="auto"/>
                  </w:divBdr>
                  <w:divsChild>
                    <w:div w:id="832530869">
                      <w:marLeft w:val="0"/>
                      <w:marRight w:val="0"/>
                      <w:marTop w:val="0"/>
                      <w:marBottom w:val="0"/>
                      <w:divBdr>
                        <w:top w:val="none" w:sz="0" w:space="0" w:color="auto"/>
                        <w:left w:val="none" w:sz="0" w:space="0" w:color="auto"/>
                        <w:bottom w:val="none" w:sz="0" w:space="0" w:color="auto"/>
                        <w:right w:val="none" w:sz="0" w:space="0" w:color="auto"/>
                      </w:divBdr>
                      <w:divsChild>
                        <w:div w:id="1477915212">
                          <w:marLeft w:val="0"/>
                          <w:marRight w:val="0"/>
                          <w:marTop w:val="0"/>
                          <w:marBottom w:val="0"/>
                          <w:divBdr>
                            <w:top w:val="none" w:sz="0" w:space="0" w:color="auto"/>
                            <w:left w:val="none" w:sz="0" w:space="0" w:color="auto"/>
                            <w:bottom w:val="none" w:sz="0" w:space="0" w:color="auto"/>
                            <w:right w:val="none" w:sz="0" w:space="0" w:color="auto"/>
                          </w:divBdr>
                        </w:div>
                      </w:divsChild>
                    </w:div>
                    <w:div w:id="1842039682">
                      <w:marLeft w:val="0"/>
                      <w:marRight w:val="0"/>
                      <w:marTop w:val="0"/>
                      <w:marBottom w:val="0"/>
                      <w:divBdr>
                        <w:top w:val="none" w:sz="0" w:space="0" w:color="auto"/>
                        <w:left w:val="none" w:sz="0" w:space="0" w:color="auto"/>
                        <w:bottom w:val="none" w:sz="0" w:space="0" w:color="auto"/>
                        <w:right w:val="none" w:sz="0" w:space="0" w:color="auto"/>
                      </w:divBdr>
                    </w:div>
                  </w:divsChild>
                </w:div>
                <w:div w:id="1957366760">
                  <w:marLeft w:val="0"/>
                  <w:marRight w:val="0"/>
                  <w:marTop w:val="0"/>
                  <w:marBottom w:val="0"/>
                  <w:divBdr>
                    <w:top w:val="none" w:sz="0" w:space="0" w:color="auto"/>
                    <w:left w:val="none" w:sz="0" w:space="0" w:color="auto"/>
                    <w:bottom w:val="none" w:sz="0" w:space="0" w:color="auto"/>
                    <w:right w:val="none" w:sz="0" w:space="0" w:color="auto"/>
                  </w:divBdr>
                  <w:divsChild>
                    <w:div w:id="18017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535">
          <w:marLeft w:val="-150"/>
          <w:marRight w:val="-150"/>
          <w:marTop w:val="0"/>
          <w:marBottom w:val="0"/>
          <w:divBdr>
            <w:top w:val="none" w:sz="0" w:space="0" w:color="auto"/>
            <w:left w:val="none" w:sz="0" w:space="0" w:color="auto"/>
            <w:bottom w:val="none" w:sz="0" w:space="0" w:color="auto"/>
            <w:right w:val="none" w:sz="0" w:space="0" w:color="auto"/>
          </w:divBdr>
          <w:divsChild>
            <w:div w:id="662514779">
              <w:marLeft w:val="0"/>
              <w:marRight w:val="0"/>
              <w:marTop w:val="0"/>
              <w:marBottom w:val="0"/>
              <w:divBdr>
                <w:top w:val="none" w:sz="0" w:space="0" w:color="auto"/>
                <w:left w:val="none" w:sz="0" w:space="0" w:color="auto"/>
                <w:bottom w:val="none" w:sz="0" w:space="0" w:color="auto"/>
                <w:right w:val="none" w:sz="0" w:space="0" w:color="auto"/>
              </w:divBdr>
              <w:divsChild>
                <w:div w:id="319189545">
                  <w:marLeft w:val="0"/>
                  <w:marRight w:val="0"/>
                  <w:marTop w:val="0"/>
                  <w:marBottom w:val="0"/>
                  <w:divBdr>
                    <w:top w:val="none" w:sz="0" w:space="0" w:color="auto"/>
                    <w:left w:val="none" w:sz="0" w:space="0" w:color="auto"/>
                    <w:bottom w:val="none" w:sz="0" w:space="0" w:color="auto"/>
                    <w:right w:val="none" w:sz="0" w:space="0" w:color="auto"/>
                  </w:divBdr>
                  <w:divsChild>
                    <w:div w:id="1293636301">
                      <w:marLeft w:val="0"/>
                      <w:marRight w:val="0"/>
                      <w:marTop w:val="0"/>
                      <w:marBottom w:val="0"/>
                      <w:divBdr>
                        <w:top w:val="none" w:sz="0" w:space="0" w:color="auto"/>
                        <w:left w:val="none" w:sz="0" w:space="0" w:color="auto"/>
                        <w:bottom w:val="none" w:sz="0" w:space="0" w:color="auto"/>
                        <w:right w:val="none" w:sz="0" w:space="0" w:color="auto"/>
                      </w:divBdr>
                    </w:div>
                    <w:div w:id="1954244042">
                      <w:marLeft w:val="0"/>
                      <w:marRight w:val="0"/>
                      <w:marTop w:val="0"/>
                      <w:marBottom w:val="0"/>
                      <w:divBdr>
                        <w:top w:val="none" w:sz="0" w:space="0" w:color="auto"/>
                        <w:left w:val="none" w:sz="0" w:space="0" w:color="auto"/>
                        <w:bottom w:val="none" w:sz="0" w:space="0" w:color="auto"/>
                        <w:right w:val="none" w:sz="0" w:space="0" w:color="auto"/>
                      </w:divBdr>
                      <w:divsChild>
                        <w:div w:id="1488277509">
                          <w:marLeft w:val="0"/>
                          <w:marRight w:val="0"/>
                          <w:marTop w:val="0"/>
                          <w:marBottom w:val="0"/>
                          <w:divBdr>
                            <w:top w:val="none" w:sz="0" w:space="0" w:color="auto"/>
                            <w:left w:val="none" w:sz="0" w:space="0" w:color="auto"/>
                            <w:bottom w:val="none" w:sz="0" w:space="0" w:color="auto"/>
                            <w:right w:val="none" w:sz="0" w:space="0" w:color="auto"/>
                          </w:divBdr>
                          <w:divsChild>
                            <w:div w:id="16320161">
                              <w:marLeft w:val="0"/>
                              <w:marRight w:val="0"/>
                              <w:marTop w:val="0"/>
                              <w:marBottom w:val="0"/>
                              <w:divBdr>
                                <w:top w:val="none" w:sz="0" w:space="0" w:color="auto"/>
                                <w:left w:val="none" w:sz="0" w:space="0" w:color="auto"/>
                                <w:bottom w:val="none" w:sz="0" w:space="0" w:color="auto"/>
                                <w:right w:val="none" w:sz="0" w:space="0" w:color="auto"/>
                              </w:divBdr>
                            </w:div>
                            <w:div w:id="1154447713">
                              <w:marLeft w:val="0"/>
                              <w:marRight w:val="0"/>
                              <w:marTop w:val="0"/>
                              <w:marBottom w:val="0"/>
                              <w:divBdr>
                                <w:top w:val="none" w:sz="0" w:space="0" w:color="auto"/>
                                <w:left w:val="none" w:sz="0" w:space="0" w:color="auto"/>
                                <w:bottom w:val="none" w:sz="0" w:space="0" w:color="auto"/>
                                <w:right w:val="none" w:sz="0" w:space="0" w:color="auto"/>
                              </w:divBdr>
                            </w:div>
                            <w:div w:id="1583297489">
                              <w:marLeft w:val="0"/>
                              <w:marRight w:val="0"/>
                              <w:marTop w:val="0"/>
                              <w:marBottom w:val="0"/>
                              <w:divBdr>
                                <w:top w:val="none" w:sz="0" w:space="0" w:color="auto"/>
                                <w:left w:val="none" w:sz="0" w:space="0" w:color="auto"/>
                                <w:bottom w:val="none" w:sz="0" w:space="0" w:color="auto"/>
                                <w:right w:val="none" w:sz="0" w:space="0" w:color="auto"/>
                              </w:divBdr>
                            </w:div>
                            <w:div w:id="1807774010">
                              <w:marLeft w:val="0"/>
                              <w:marRight w:val="0"/>
                              <w:marTop w:val="0"/>
                              <w:marBottom w:val="0"/>
                              <w:divBdr>
                                <w:top w:val="none" w:sz="0" w:space="0" w:color="auto"/>
                                <w:left w:val="none" w:sz="0" w:space="0" w:color="auto"/>
                                <w:bottom w:val="none" w:sz="0" w:space="0" w:color="auto"/>
                                <w:right w:val="none" w:sz="0" w:space="0" w:color="auto"/>
                              </w:divBdr>
                            </w:div>
                            <w:div w:id="19330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4251">
              <w:marLeft w:val="0"/>
              <w:marRight w:val="0"/>
              <w:marTop w:val="0"/>
              <w:marBottom w:val="0"/>
              <w:divBdr>
                <w:top w:val="none" w:sz="0" w:space="0" w:color="auto"/>
                <w:left w:val="none" w:sz="0" w:space="0" w:color="auto"/>
                <w:bottom w:val="none" w:sz="0" w:space="0" w:color="auto"/>
                <w:right w:val="none" w:sz="0" w:space="0" w:color="auto"/>
              </w:divBdr>
              <w:divsChild>
                <w:div w:id="390155631">
                  <w:marLeft w:val="0"/>
                  <w:marRight w:val="0"/>
                  <w:marTop w:val="0"/>
                  <w:marBottom w:val="0"/>
                  <w:divBdr>
                    <w:top w:val="none" w:sz="0" w:space="0" w:color="auto"/>
                    <w:left w:val="none" w:sz="0" w:space="0" w:color="auto"/>
                    <w:bottom w:val="none" w:sz="0" w:space="0" w:color="auto"/>
                    <w:right w:val="none" w:sz="0" w:space="0" w:color="auto"/>
                  </w:divBdr>
                  <w:divsChild>
                    <w:div w:id="587271917">
                      <w:marLeft w:val="0"/>
                      <w:marRight w:val="0"/>
                      <w:marTop w:val="0"/>
                      <w:marBottom w:val="0"/>
                      <w:divBdr>
                        <w:top w:val="none" w:sz="0" w:space="0" w:color="auto"/>
                        <w:left w:val="none" w:sz="0" w:space="0" w:color="auto"/>
                        <w:bottom w:val="none" w:sz="0" w:space="0" w:color="auto"/>
                        <w:right w:val="none" w:sz="0" w:space="0" w:color="auto"/>
                      </w:divBdr>
                      <w:divsChild>
                        <w:div w:id="1954941466">
                          <w:marLeft w:val="0"/>
                          <w:marRight w:val="0"/>
                          <w:marTop w:val="0"/>
                          <w:marBottom w:val="0"/>
                          <w:divBdr>
                            <w:top w:val="none" w:sz="0" w:space="0" w:color="auto"/>
                            <w:left w:val="none" w:sz="0" w:space="0" w:color="auto"/>
                            <w:bottom w:val="none" w:sz="0" w:space="0" w:color="auto"/>
                            <w:right w:val="none" w:sz="0" w:space="0" w:color="auto"/>
                          </w:divBdr>
                          <w:divsChild>
                            <w:div w:id="1902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845">
                      <w:marLeft w:val="0"/>
                      <w:marRight w:val="0"/>
                      <w:marTop w:val="0"/>
                      <w:marBottom w:val="0"/>
                      <w:divBdr>
                        <w:top w:val="none" w:sz="0" w:space="0" w:color="auto"/>
                        <w:left w:val="none" w:sz="0" w:space="0" w:color="auto"/>
                        <w:bottom w:val="none" w:sz="0" w:space="0" w:color="auto"/>
                        <w:right w:val="none" w:sz="0" w:space="0" w:color="auto"/>
                      </w:divBdr>
                      <w:divsChild>
                        <w:div w:id="683631237">
                          <w:marLeft w:val="0"/>
                          <w:marRight w:val="0"/>
                          <w:marTop w:val="0"/>
                          <w:marBottom w:val="0"/>
                          <w:divBdr>
                            <w:top w:val="none" w:sz="0" w:space="0" w:color="auto"/>
                            <w:left w:val="none" w:sz="0" w:space="0" w:color="auto"/>
                            <w:bottom w:val="none" w:sz="0" w:space="0" w:color="auto"/>
                            <w:right w:val="none" w:sz="0" w:space="0" w:color="auto"/>
                          </w:divBdr>
                        </w:div>
                      </w:divsChild>
                    </w:div>
                    <w:div w:id="19375944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58701098">
      <w:bodyDiv w:val="1"/>
      <w:marLeft w:val="0"/>
      <w:marRight w:val="0"/>
      <w:marTop w:val="0"/>
      <w:marBottom w:val="0"/>
      <w:divBdr>
        <w:top w:val="none" w:sz="0" w:space="0" w:color="auto"/>
        <w:left w:val="none" w:sz="0" w:space="0" w:color="auto"/>
        <w:bottom w:val="none" w:sz="0" w:space="0" w:color="auto"/>
        <w:right w:val="none" w:sz="0" w:space="0" w:color="auto"/>
      </w:divBdr>
      <w:divsChild>
        <w:div w:id="319163662">
          <w:marLeft w:val="-150"/>
          <w:marRight w:val="-150"/>
          <w:marTop w:val="0"/>
          <w:marBottom w:val="0"/>
          <w:divBdr>
            <w:top w:val="none" w:sz="0" w:space="0" w:color="auto"/>
            <w:left w:val="none" w:sz="0" w:space="0" w:color="auto"/>
            <w:bottom w:val="none" w:sz="0" w:space="0" w:color="auto"/>
            <w:right w:val="none" w:sz="0" w:space="0" w:color="auto"/>
          </w:divBdr>
          <w:divsChild>
            <w:div w:id="41251485">
              <w:marLeft w:val="0"/>
              <w:marRight w:val="0"/>
              <w:marTop w:val="0"/>
              <w:marBottom w:val="0"/>
              <w:divBdr>
                <w:top w:val="none" w:sz="0" w:space="0" w:color="auto"/>
                <w:left w:val="none" w:sz="0" w:space="0" w:color="auto"/>
                <w:bottom w:val="none" w:sz="0" w:space="0" w:color="auto"/>
                <w:right w:val="none" w:sz="0" w:space="0" w:color="auto"/>
              </w:divBdr>
              <w:divsChild>
                <w:div w:id="786698585">
                  <w:marLeft w:val="0"/>
                  <w:marRight w:val="0"/>
                  <w:marTop w:val="0"/>
                  <w:marBottom w:val="0"/>
                  <w:divBdr>
                    <w:top w:val="none" w:sz="0" w:space="0" w:color="auto"/>
                    <w:left w:val="none" w:sz="0" w:space="0" w:color="auto"/>
                    <w:bottom w:val="none" w:sz="0" w:space="0" w:color="auto"/>
                    <w:right w:val="none" w:sz="0" w:space="0" w:color="auto"/>
                  </w:divBdr>
                  <w:divsChild>
                    <w:div w:id="297733943">
                      <w:marLeft w:val="0"/>
                      <w:marRight w:val="0"/>
                      <w:marTop w:val="0"/>
                      <w:marBottom w:val="0"/>
                      <w:divBdr>
                        <w:top w:val="none" w:sz="0" w:space="0" w:color="auto"/>
                        <w:left w:val="none" w:sz="0" w:space="0" w:color="auto"/>
                        <w:bottom w:val="none" w:sz="0" w:space="0" w:color="auto"/>
                        <w:right w:val="none" w:sz="0" w:space="0" w:color="auto"/>
                      </w:divBdr>
                      <w:divsChild>
                        <w:div w:id="912008258">
                          <w:marLeft w:val="0"/>
                          <w:marRight w:val="0"/>
                          <w:marTop w:val="0"/>
                          <w:marBottom w:val="0"/>
                          <w:divBdr>
                            <w:top w:val="none" w:sz="0" w:space="0" w:color="auto"/>
                            <w:left w:val="none" w:sz="0" w:space="0" w:color="auto"/>
                            <w:bottom w:val="none" w:sz="0" w:space="0" w:color="auto"/>
                            <w:right w:val="none" w:sz="0" w:space="0" w:color="auto"/>
                          </w:divBdr>
                        </w:div>
                      </w:divsChild>
                    </w:div>
                    <w:div w:id="1323656620">
                      <w:marLeft w:val="0"/>
                      <w:marRight w:val="0"/>
                      <w:marTop w:val="0"/>
                      <w:marBottom w:val="0"/>
                      <w:divBdr>
                        <w:top w:val="none" w:sz="0" w:space="0" w:color="auto"/>
                        <w:left w:val="none" w:sz="0" w:space="0" w:color="auto"/>
                        <w:bottom w:val="none" w:sz="0" w:space="0" w:color="auto"/>
                        <w:right w:val="none" w:sz="0" w:space="0" w:color="auto"/>
                      </w:divBdr>
                    </w:div>
                  </w:divsChild>
                </w:div>
                <w:div w:id="1307511740">
                  <w:marLeft w:val="0"/>
                  <w:marRight w:val="0"/>
                  <w:marTop w:val="0"/>
                  <w:marBottom w:val="0"/>
                  <w:divBdr>
                    <w:top w:val="none" w:sz="0" w:space="0" w:color="auto"/>
                    <w:left w:val="none" w:sz="0" w:space="0" w:color="auto"/>
                    <w:bottom w:val="none" w:sz="0" w:space="0" w:color="auto"/>
                    <w:right w:val="none" w:sz="0" w:space="0" w:color="auto"/>
                  </w:divBdr>
                  <w:divsChild>
                    <w:div w:id="1445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18621">
      <w:bodyDiv w:val="1"/>
      <w:marLeft w:val="0"/>
      <w:marRight w:val="0"/>
      <w:marTop w:val="0"/>
      <w:marBottom w:val="0"/>
      <w:divBdr>
        <w:top w:val="none" w:sz="0" w:space="0" w:color="auto"/>
        <w:left w:val="none" w:sz="0" w:space="0" w:color="auto"/>
        <w:bottom w:val="none" w:sz="0" w:space="0" w:color="auto"/>
        <w:right w:val="none" w:sz="0" w:space="0" w:color="auto"/>
      </w:divBdr>
      <w:divsChild>
        <w:div w:id="483349946">
          <w:marLeft w:val="-225"/>
          <w:marRight w:val="-225"/>
          <w:marTop w:val="0"/>
          <w:marBottom w:val="0"/>
          <w:divBdr>
            <w:top w:val="none" w:sz="0" w:space="0" w:color="auto"/>
            <w:left w:val="none" w:sz="0" w:space="0" w:color="auto"/>
            <w:bottom w:val="none" w:sz="0" w:space="0" w:color="auto"/>
            <w:right w:val="none" w:sz="0" w:space="0" w:color="auto"/>
          </w:divBdr>
        </w:div>
      </w:divsChild>
    </w:div>
    <w:div w:id="359824195">
      <w:bodyDiv w:val="1"/>
      <w:marLeft w:val="0"/>
      <w:marRight w:val="0"/>
      <w:marTop w:val="0"/>
      <w:marBottom w:val="0"/>
      <w:divBdr>
        <w:top w:val="none" w:sz="0" w:space="0" w:color="auto"/>
        <w:left w:val="none" w:sz="0" w:space="0" w:color="auto"/>
        <w:bottom w:val="none" w:sz="0" w:space="0" w:color="auto"/>
        <w:right w:val="none" w:sz="0" w:space="0" w:color="auto"/>
      </w:divBdr>
      <w:divsChild>
        <w:div w:id="194272834">
          <w:marLeft w:val="-225"/>
          <w:marRight w:val="-225"/>
          <w:marTop w:val="0"/>
          <w:marBottom w:val="0"/>
          <w:divBdr>
            <w:top w:val="none" w:sz="0" w:space="0" w:color="auto"/>
            <w:left w:val="none" w:sz="0" w:space="0" w:color="auto"/>
            <w:bottom w:val="none" w:sz="0" w:space="0" w:color="auto"/>
            <w:right w:val="none" w:sz="0" w:space="0" w:color="auto"/>
          </w:divBdr>
        </w:div>
        <w:div w:id="285476775">
          <w:marLeft w:val="-225"/>
          <w:marRight w:val="-225"/>
          <w:marTop w:val="0"/>
          <w:marBottom w:val="0"/>
          <w:divBdr>
            <w:top w:val="none" w:sz="0" w:space="0" w:color="auto"/>
            <w:left w:val="none" w:sz="0" w:space="0" w:color="auto"/>
            <w:bottom w:val="none" w:sz="0" w:space="0" w:color="auto"/>
            <w:right w:val="none" w:sz="0" w:space="0" w:color="auto"/>
          </w:divBdr>
          <w:divsChild>
            <w:div w:id="366835877">
              <w:marLeft w:val="0"/>
              <w:marRight w:val="0"/>
              <w:marTop w:val="0"/>
              <w:marBottom w:val="0"/>
              <w:divBdr>
                <w:top w:val="none" w:sz="0" w:space="0" w:color="auto"/>
                <w:left w:val="none" w:sz="0" w:space="0" w:color="auto"/>
                <w:bottom w:val="none" w:sz="0" w:space="0" w:color="auto"/>
                <w:right w:val="none" w:sz="0" w:space="0" w:color="auto"/>
              </w:divBdr>
              <w:divsChild>
                <w:div w:id="11230893">
                  <w:marLeft w:val="0"/>
                  <w:marRight w:val="0"/>
                  <w:marTop w:val="0"/>
                  <w:marBottom w:val="0"/>
                  <w:divBdr>
                    <w:top w:val="none" w:sz="0" w:space="0" w:color="auto"/>
                    <w:left w:val="none" w:sz="0" w:space="0" w:color="auto"/>
                    <w:bottom w:val="none" w:sz="0" w:space="0" w:color="auto"/>
                    <w:right w:val="none" w:sz="0" w:space="0" w:color="auto"/>
                  </w:divBdr>
                </w:div>
                <w:div w:id="83579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51440">
      <w:bodyDiv w:val="1"/>
      <w:marLeft w:val="0"/>
      <w:marRight w:val="0"/>
      <w:marTop w:val="0"/>
      <w:marBottom w:val="0"/>
      <w:divBdr>
        <w:top w:val="none" w:sz="0" w:space="0" w:color="auto"/>
        <w:left w:val="none" w:sz="0" w:space="0" w:color="auto"/>
        <w:bottom w:val="none" w:sz="0" w:space="0" w:color="auto"/>
        <w:right w:val="none" w:sz="0" w:space="0" w:color="auto"/>
      </w:divBdr>
      <w:divsChild>
        <w:div w:id="591356039">
          <w:marLeft w:val="-225"/>
          <w:marRight w:val="-225"/>
          <w:marTop w:val="0"/>
          <w:marBottom w:val="0"/>
          <w:divBdr>
            <w:top w:val="none" w:sz="0" w:space="0" w:color="auto"/>
            <w:left w:val="none" w:sz="0" w:space="0" w:color="auto"/>
            <w:bottom w:val="none" w:sz="0" w:space="0" w:color="auto"/>
            <w:right w:val="none" w:sz="0" w:space="0" w:color="auto"/>
          </w:divBdr>
        </w:div>
      </w:divsChild>
    </w:div>
    <w:div w:id="360396010">
      <w:bodyDiv w:val="1"/>
      <w:marLeft w:val="0"/>
      <w:marRight w:val="0"/>
      <w:marTop w:val="0"/>
      <w:marBottom w:val="0"/>
      <w:divBdr>
        <w:top w:val="none" w:sz="0" w:space="0" w:color="auto"/>
        <w:left w:val="none" w:sz="0" w:space="0" w:color="auto"/>
        <w:bottom w:val="none" w:sz="0" w:space="0" w:color="auto"/>
        <w:right w:val="none" w:sz="0" w:space="0" w:color="auto"/>
      </w:divBdr>
      <w:divsChild>
        <w:div w:id="646402518">
          <w:marLeft w:val="-225"/>
          <w:marRight w:val="-225"/>
          <w:marTop w:val="0"/>
          <w:marBottom w:val="0"/>
          <w:divBdr>
            <w:top w:val="none" w:sz="0" w:space="0" w:color="auto"/>
            <w:left w:val="none" w:sz="0" w:space="0" w:color="auto"/>
            <w:bottom w:val="none" w:sz="0" w:space="0" w:color="auto"/>
            <w:right w:val="none" w:sz="0" w:space="0" w:color="auto"/>
          </w:divBdr>
        </w:div>
        <w:div w:id="1390953307">
          <w:marLeft w:val="-225"/>
          <w:marRight w:val="-225"/>
          <w:marTop w:val="0"/>
          <w:marBottom w:val="0"/>
          <w:divBdr>
            <w:top w:val="none" w:sz="0" w:space="0" w:color="auto"/>
            <w:left w:val="none" w:sz="0" w:space="0" w:color="auto"/>
            <w:bottom w:val="none" w:sz="0" w:space="0" w:color="auto"/>
            <w:right w:val="none" w:sz="0" w:space="0" w:color="auto"/>
          </w:divBdr>
          <w:divsChild>
            <w:div w:id="1090197371">
              <w:marLeft w:val="0"/>
              <w:marRight w:val="0"/>
              <w:marTop w:val="0"/>
              <w:marBottom w:val="0"/>
              <w:divBdr>
                <w:top w:val="none" w:sz="0" w:space="0" w:color="auto"/>
                <w:left w:val="none" w:sz="0" w:space="0" w:color="auto"/>
                <w:bottom w:val="none" w:sz="0" w:space="0" w:color="auto"/>
                <w:right w:val="none" w:sz="0" w:space="0" w:color="auto"/>
              </w:divBdr>
              <w:divsChild>
                <w:div w:id="13875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13608">
      <w:bodyDiv w:val="1"/>
      <w:marLeft w:val="0"/>
      <w:marRight w:val="0"/>
      <w:marTop w:val="0"/>
      <w:marBottom w:val="0"/>
      <w:divBdr>
        <w:top w:val="none" w:sz="0" w:space="0" w:color="auto"/>
        <w:left w:val="none" w:sz="0" w:space="0" w:color="auto"/>
        <w:bottom w:val="none" w:sz="0" w:space="0" w:color="auto"/>
        <w:right w:val="none" w:sz="0" w:space="0" w:color="auto"/>
      </w:divBdr>
      <w:divsChild>
        <w:div w:id="1572472061">
          <w:marLeft w:val="0"/>
          <w:marRight w:val="0"/>
          <w:marTop w:val="0"/>
          <w:marBottom w:val="315"/>
          <w:divBdr>
            <w:top w:val="none" w:sz="0" w:space="0" w:color="auto"/>
            <w:left w:val="none" w:sz="0" w:space="0" w:color="auto"/>
            <w:bottom w:val="none" w:sz="0" w:space="0" w:color="auto"/>
            <w:right w:val="none" w:sz="0" w:space="0" w:color="auto"/>
          </w:divBdr>
          <w:divsChild>
            <w:div w:id="1012420055">
              <w:marLeft w:val="0"/>
              <w:marRight w:val="0"/>
              <w:marTop w:val="0"/>
              <w:marBottom w:val="0"/>
              <w:divBdr>
                <w:top w:val="none" w:sz="0" w:space="0" w:color="auto"/>
                <w:left w:val="none" w:sz="0" w:space="0" w:color="auto"/>
                <w:bottom w:val="none" w:sz="0" w:space="0" w:color="auto"/>
                <w:right w:val="none" w:sz="0" w:space="0" w:color="auto"/>
              </w:divBdr>
              <w:divsChild>
                <w:div w:id="827985423">
                  <w:marLeft w:val="180"/>
                  <w:marRight w:val="0"/>
                  <w:marTop w:val="0"/>
                  <w:marBottom w:val="0"/>
                  <w:divBdr>
                    <w:top w:val="none" w:sz="0" w:space="0" w:color="auto"/>
                    <w:left w:val="none" w:sz="0" w:space="0" w:color="auto"/>
                    <w:bottom w:val="none" w:sz="0" w:space="0" w:color="auto"/>
                    <w:right w:val="none" w:sz="0" w:space="0" w:color="auto"/>
                  </w:divBdr>
                </w:div>
                <w:div w:id="919676712">
                  <w:marLeft w:val="180"/>
                  <w:marRight w:val="0"/>
                  <w:marTop w:val="0"/>
                  <w:marBottom w:val="0"/>
                  <w:divBdr>
                    <w:top w:val="none" w:sz="0" w:space="0" w:color="auto"/>
                    <w:left w:val="none" w:sz="0" w:space="0" w:color="auto"/>
                    <w:bottom w:val="none" w:sz="0" w:space="0" w:color="auto"/>
                    <w:right w:val="none" w:sz="0" w:space="0" w:color="auto"/>
                  </w:divBdr>
                </w:div>
                <w:div w:id="1303344870">
                  <w:marLeft w:val="180"/>
                  <w:marRight w:val="0"/>
                  <w:marTop w:val="0"/>
                  <w:marBottom w:val="0"/>
                  <w:divBdr>
                    <w:top w:val="none" w:sz="0" w:space="0" w:color="auto"/>
                    <w:left w:val="none" w:sz="0" w:space="0" w:color="auto"/>
                    <w:bottom w:val="none" w:sz="0" w:space="0" w:color="auto"/>
                    <w:right w:val="none" w:sz="0" w:space="0" w:color="auto"/>
                  </w:divBdr>
                </w:div>
                <w:div w:id="154548162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05435">
      <w:bodyDiv w:val="1"/>
      <w:marLeft w:val="0"/>
      <w:marRight w:val="0"/>
      <w:marTop w:val="0"/>
      <w:marBottom w:val="0"/>
      <w:divBdr>
        <w:top w:val="none" w:sz="0" w:space="0" w:color="auto"/>
        <w:left w:val="none" w:sz="0" w:space="0" w:color="auto"/>
        <w:bottom w:val="none" w:sz="0" w:space="0" w:color="auto"/>
        <w:right w:val="none" w:sz="0" w:space="0" w:color="auto"/>
      </w:divBdr>
      <w:divsChild>
        <w:div w:id="1391686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62900051">
      <w:bodyDiv w:val="1"/>
      <w:marLeft w:val="0"/>
      <w:marRight w:val="0"/>
      <w:marTop w:val="0"/>
      <w:marBottom w:val="0"/>
      <w:divBdr>
        <w:top w:val="none" w:sz="0" w:space="0" w:color="auto"/>
        <w:left w:val="none" w:sz="0" w:space="0" w:color="auto"/>
        <w:bottom w:val="none" w:sz="0" w:space="0" w:color="auto"/>
        <w:right w:val="none" w:sz="0" w:space="0" w:color="auto"/>
      </w:divBdr>
      <w:divsChild>
        <w:div w:id="1250699204">
          <w:marLeft w:val="0"/>
          <w:marRight w:val="0"/>
          <w:marTop w:val="0"/>
          <w:marBottom w:val="0"/>
          <w:divBdr>
            <w:top w:val="none" w:sz="0" w:space="0" w:color="auto"/>
            <w:left w:val="none" w:sz="0" w:space="0" w:color="auto"/>
            <w:bottom w:val="none" w:sz="0" w:space="0" w:color="auto"/>
            <w:right w:val="none" w:sz="0" w:space="0" w:color="auto"/>
          </w:divBdr>
        </w:div>
        <w:div w:id="1327323331">
          <w:marLeft w:val="0"/>
          <w:marRight w:val="0"/>
          <w:marTop w:val="0"/>
          <w:marBottom w:val="0"/>
          <w:divBdr>
            <w:top w:val="none" w:sz="0" w:space="0" w:color="auto"/>
            <w:left w:val="none" w:sz="0" w:space="0" w:color="auto"/>
            <w:bottom w:val="none" w:sz="0" w:space="0" w:color="auto"/>
            <w:right w:val="none" w:sz="0" w:space="0" w:color="auto"/>
          </w:divBdr>
          <w:divsChild>
            <w:div w:id="616836742">
              <w:marLeft w:val="0"/>
              <w:marRight w:val="0"/>
              <w:marTop w:val="0"/>
              <w:marBottom w:val="0"/>
              <w:divBdr>
                <w:top w:val="none" w:sz="0" w:space="0" w:color="auto"/>
                <w:left w:val="none" w:sz="0" w:space="0" w:color="auto"/>
                <w:bottom w:val="none" w:sz="0" w:space="0" w:color="auto"/>
                <w:right w:val="none" w:sz="0" w:space="0" w:color="auto"/>
              </w:divBdr>
            </w:div>
          </w:divsChild>
        </w:div>
        <w:div w:id="1349329452">
          <w:marLeft w:val="0"/>
          <w:marRight w:val="0"/>
          <w:marTop w:val="0"/>
          <w:marBottom w:val="0"/>
          <w:divBdr>
            <w:top w:val="none" w:sz="0" w:space="0" w:color="auto"/>
            <w:left w:val="none" w:sz="0" w:space="0" w:color="auto"/>
            <w:bottom w:val="none" w:sz="0" w:space="0" w:color="auto"/>
            <w:right w:val="none" w:sz="0" w:space="0" w:color="auto"/>
          </w:divBdr>
        </w:div>
      </w:divsChild>
    </w:div>
    <w:div w:id="362945883">
      <w:bodyDiv w:val="1"/>
      <w:marLeft w:val="0"/>
      <w:marRight w:val="0"/>
      <w:marTop w:val="0"/>
      <w:marBottom w:val="0"/>
      <w:divBdr>
        <w:top w:val="none" w:sz="0" w:space="0" w:color="auto"/>
        <w:left w:val="none" w:sz="0" w:space="0" w:color="auto"/>
        <w:bottom w:val="none" w:sz="0" w:space="0" w:color="auto"/>
        <w:right w:val="none" w:sz="0" w:space="0" w:color="auto"/>
      </w:divBdr>
      <w:divsChild>
        <w:div w:id="1407605153">
          <w:marLeft w:val="-225"/>
          <w:marRight w:val="-225"/>
          <w:marTop w:val="0"/>
          <w:marBottom w:val="0"/>
          <w:divBdr>
            <w:top w:val="none" w:sz="0" w:space="0" w:color="auto"/>
            <w:left w:val="none" w:sz="0" w:space="0" w:color="auto"/>
            <w:bottom w:val="none" w:sz="0" w:space="0" w:color="auto"/>
            <w:right w:val="none" w:sz="0" w:space="0" w:color="auto"/>
          </w:divBdr>
          <w:divsChild>
            <w:div w:id="28575753">
              <w:marLeft w:val="0"/>
              <w:marRight w:val="0"/>
              <w:marTop w:val="0"/>
              <w:marBottom w:val="0"/>
              <w:divBdr>
                <w:top w:val="none" w:sz="0" w:space="0" w:color="auto"/>
                <w:left w:val="none" w:sz="0" w:space="0" w:color="auto"/>
                <w:bottom w:val="none" w:sz="0" w:space="0" w:color="auto"/>
                <w:right w:val="none" w:sz="0" w:space="0" w:color="auto"/>
              </w:divBdr>
              <w:divsChild>
                <w:div w:id="5125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1022">
          <w:marLeft w:val="-225"/>
          <w:marRight w:val="-225"/>
          <w:marTop w:val="0"/>
          <w:marBottom w:val="0"/>
          <w:divBdr>
            <w:top w:val="none" w:sz="0" w:space="0" w:color="auto"/>
            <w:left w:val="none" w:sz="0" w:space="0" w:color="auto"/>
            <w:bottom w:val="none" w:sz="0" w:space="0" w:color="auto"/>
            <w:right w:val="none" w:sz="0" w:space="0" w:color="auto"/>
          </w:divBdr>
        </w:div>
      </w:divsChild>
    </w:div>
    <w:div w:id="363987106">
      <w:bodyDiv w:val="1"/>
      <w:marLeft w:val="0"/>
      <w:marRight w:val="0"/>
      <w:marTop w:val="0"/>
      <w:marBottom w:val="0"/>
      <w:divBdr>
        <w:top w:val="none" w:sz="0" w:space="0" w:color="auto"/>
        <w:left w:val="none" w:sz="0" w:space="0" w:color="auto"/>
        <w:bottom w:val="none" w:sz="0" w:space="0" w:color="auto"/>
        <w:right w:val="none" w:sz="0" w:space="0" w:color="auto"/>
      </w:divBdr>
      <w:divsChild>
        <w:div w:id="195968695">
          <w:marLeft w:val="-150"/>
          <w:marRight w:val="-150"/>
          <w:marTop w:val="0"/>
          <w:marBottom w:val="0"/>
          <w:divBdr>
            <w:top w:val="none" w:sz="0" w:space="0" w:color="auto"/>
            <w:left w:val="none" w:sz="0" w:space="0" w:color="auto"/>
            <w:bottom w:val="none" w:sz="0" w:space="0" w:color="auto"/>
            <w:right w:val="none" w:sz="0" w:space="0" w:color="auto"/>
          </w:divBdr>
          <w:divsChild>
            <w:div w:id="8752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41442">
      <w:bodyDiv w:val="1"/>
      <w:marLeft w:val="0"/>
      <w:marRight w:val="0"/>
      <w:marTop w:val="0"/>
      <w:marBottom w:val="0"/>
      <w:divBdr>
        <w:top w:val="none" w:sz="0" w:space="0" w:color="auto"/>
        <w:left w:val="none" w:sz="0" w:space="0" w:color="auto"/>
        <w:bottom w:val="none" w:sz="0" w:space="0" w:color="auto"/>
        <w:right w:val="none" w:sz="0" w:space="0" w:color="auto"/>
      </w:divBdr>
      <w:divsChild>
        <w:div w:id="1389645711">
          <w:marLeft w:val="-225"/>
          <w:marRight w:val="-225"/>
          <w:marTop w:val="0"/>
          <w:marBottom w:val="0"/>
          <w:divBdr>
            <w:top w:val="none" w:sz="0" w:space="0" w:color="auto"/>
            <w:left w:val="none" w:sz="0" w:space="0" w:color="auto"/>
            <w:bottom w:val="none" w:sz="0" w:space="0" w:color="auto"/>
            <w:right w:val="none" w:sz="0" w:space="0" w:color="auto"/>
          </w:divBdr>
        </w:div>
        <w:div w:id="1900943566">
          <w:marLeft w:val="-225"/>
          <w:marRight w:val="-225"/>
          <w:marTop w:val="0"/>
          <w:marBottom w:val="0"/>
          <w:divBdr>
            <w:top w:val="none" w:sz="0" w:space="0" w:color="auto"/>
            <w:left w:val="none" w:sz="0" w:space="0" w:color="auto"/>
            <w:bottom w:val="none" w:sz="0" w:space="0" w:color="auto"/>
            <w:right w:val="none" w:sz="0" w:space="0" w:color="auto"/>
          </w:divBdr>
          <w:divsChild>
            <w:div w:id="1273903735">
              <w:marLeft w:val="0"/>
              <w:marRight w:val="0"/>
              <w:marTop w:val="0"/>
              <w:marBottom w:val="0"/>
              <w:divBdr>
                <w:top w:val="none" w:sz="0" w:space="0" w:color="auto"/>
                <w:left w:val="none" w:sz="0" w:space="0" w:color="auto"/>
                <w:bottom w:val="none" w:sz="0" w:space="0" w:color="auto"/>
                <w:right w:val="none" w:sz="0" w:space="0" w:color="auto"/>
              </w:divBdr>
              <w:divsChild>
                <w:div w:id="9370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135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571">
          <w:marLeft w:val="0"/>
          <w:marRight w:val="0"/>
          <w:marTop w:val="0"/>
          <w:marBottom w:val="0"/>
          <w:divBdr>
            <w:top w:val="none" w:sz="0" w:space="0" w:color="auto"/>
            <w:left w:val="none" w:sz="0" w:space="0" w:color="auto"/>
            <w:bottom w:val="none" w:sz="0" w:space="0" w:color="auto"/>
            <w:right w:val="none" w:sz="0" w:space="0" w:color="auto"/>
          </w:divBdr>
        </w:div>
      </w:divsChild>
    </w:div>
    <w:div w:id="365302261">
      <w:bodyDiv w:val="1"/>
      <w:marLeft w:val="0"/>
      <w:marRight w:val="0"/>
      <w:marTop w:val="0"/>
      <w:marBottom w:val="0"/>
      <w:divBdr>
        <w:top w:val="none" w:sz="0" w:space="0" w:color="auto"/>
        <w:left w:val="none" w:sz="0" w:space="0" w:color="auto"/>
        <w:bottom w:val="none" w:sz="0" w:space="0" w:color="auto"/>
        <w:right w:val="none" w:sz="0" w:space="0" w:color="auto"/>
      </w:divBdr>
      <w:divsChild>
        <w:div w:id="673531901">
          <w:marLeft w:val="0"/>
          <w:marRight w:val="0"/>
          <w:marTop w:val="0"/>
          <w:marBottom w:val="0"/>
          <w:divBdr>
            <w:top w:val="single" w:sz="2" w:space="0" w:color="DDDBD9"/>
            <w:left w:val="single" w:sz="2" w:space="0" w:color="DDDBD9"/>
            <w:bottom w:val="single" w:sz="2" w:space="0" w:color="DDDBD9"/>
            <w:right w:val="single" w:sz="2" w:space="0" w:color="DDDBD9"/>
          </w:divBdr>
        </w:div>
        <w:div w:id="126938440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365329462">
      <w:bodyDiv w:val="1"/>
      <w:marLeft w:val="0"/>
      <w:marRight w:val="0"/>
      <w:marTop w:val="0"/>
      <w:marBottom w:val="0"/>
      <w:divBdr>
        <w:top w:val="none" w:sz="0" w:space="0" w:color="auto"/>
        <w:left w:val="none" w:sz="0" w:space="0" w:color="auto"/>
        <w:bottom w:val="none" w:sz="0" w:space="0" w:color="auto"/>
        <w:right w:val="none" w:sz="0" w:space="0" w:color="auto"/>
      </w:divBdr>
      <w:divsChild>
        <w:div w:id="248122061">
          <w:marLeft w:val="0"/>
          <w:marRight w:val="0"/>
          <w:marTop w:val="0"/>
          <w:marBottom w:val="0"/>
          <w:divBdr>
            <w:top w:val="none" w:sz="0" w:space="0" w:color="auto"/>
            <w:left w:val="none" w:sz="0" w:space="0" w:color="auto"/>
            <w:bottom w:val="none" w:sz="0" w:space="0" w:color="auto"/>
            <w:right w:val="none" w:sz="0" w:space="0" w:color="auto"/>
          </w:divBdr>
          <w:divsChild>
            <w:div w:id="98532318">
              <w:marLeft w:val="0"/>
              <w:marRight w:val="0"/>
              <w:marTop w:val="0"/>
              <w:marBottom w:val="225"/>
              <w:divBdr>
                <w:top w:val="none" w:sz="0" w:space="0" w:color="auto"/>
                <w:left w:val="none" w:sz="0" w:space="0" w:color="auto"/>
                <w:bottom w:val="none" w:sz="0" w:space="0" w:color="auto"/>
                <w:right w:val="none" w:sz="0" w:space="0" w:color="auto"/>
              </w:divBdr>
            </w:div>
          </w:divsChild>
        </w:div>
        <w:div w:id="409355810">
          <w:marLeft w:val="0"/>
          <w:marRight w:val="0"/>
          <w:marTop w:val="315"/>
          <w:marBottom w:val="0"/>
          <w:divBdr>
            <w:top w:val="none" w:sz="0" w:space="0" w:color="auto"/>
            <w:left w:val="none" w:sz="0" w:space="0" w:color="auto"/>
            <w:bottom w:val="none" w:sz="0" w:space="0" w:color="auto"/>
            <w:right w:val="none" w:sz="0" w:space="0" w:color="auto"/>
          </w:divBdr>
          <w:divsChild>
            <w:div w:id="821696234">
              <w:marLeft w:val="0"/>
              <w:marRight w:val="0"/>
              <w:marTop w:val="0"/>
              <w:marBottom w:val="0"/>
              <w:divBdr>
                <w:top w:val="none" w:sz="0" w:space="0" w:color="auto"/>
                <w:left w:val="none" w:sz="0" w:space="0" w:color="auto"/>
                <w:bottom w:val="none" w:sz="0" w:space="0" w:color="auto"/>
                <w:right w:val="none" w:sz="0" w:space="0" w:color="auto"/>
              </w:divBdr>
            </w:div>
          </w:divsChild>
        </w:div>
        <w:div w:id="424955580">
          <w:marLeft w:val="0"/>
          <w:marRight w:val="0"/>
          <w:marTop w:val="0"/>
          <w:marBottom w:val="315"/>
          <w:divBdr>
            <w:top w:val="none" w:sz="0" w:space="0" w:color="auto"/>
            <w:left w:val="none" w:sz="0" w:space="0" w:color="auto"/>
            <w:bottom w:val="none" w:sz="0" w:space="0" w:color="auto"/>
            <w:right w:val="none" w:sz="0" w:space="0" w:color="auto"/>
          </w:divBdr>
          <w:divsChild>
            <w:div w:id="125513515">
              <w:marLeft w:val="0"/>
              <w:marRight w:val="0"/>
              <w:marTop w:val="0"/>
              <w:marBottom w:val="0"/>
              <w:divBdr>
                <w:top w:val="none" w:sz="0" w:space="0" w:color="auto"/>
                <w:left w:val="none" w:sz="0" w:space="0" w:color="auto"/>
                <w:bottom w:val="none" w:sz="0" w:space="0" w:color="auto"/>
                <w:right w:val="none" w:sz="0" w:space="0" w:color="auto"/>
              </w:divBdr>
              <w:divsChild>
                <w:div w:id="352999799">
                  <w:marLeft w:val="180"/>
                  <w:marRight w:val="0"/>
                  <w:marTop w:val="0"/>
                  <w:marBottom w:val="0"/>
                  <w:divBdr>
                    <w:top w:val="none" w:sz="0" w:space="0" w:color="auto"/>
                    <w:left w:val="none" w:sz="0" w:space="0" w:color="auto"/>
                    <w:bottom w:val="none" w:sz="0" w:space="0" w:color="auto"/>
                    <w:right w:val="none" w:sz="0" w:space="0" w:color="auto"/>
                  </w:divBdr>
                </w:div>
                <w:div w:id="480386622">
                  <w:marLeft w:val="180"/>
                  <w:marRight w:val="0"/>
                  <w:marTop w:val="0"/>
                  <w:marBottom w:val="0"/>
                  <w:divBdr>
                    <w:top w:val="none" w:sz="0" w:space="0" w:color="auto"/>
                    <w:left w:val="none" w:sz="0" w:space="0" w:color="auto"/>
                    <w:bottom w:val="none" w:sz="0" w:space="0" w:color="auto"/>
                    <w:right w:val="none" w:sz="0" w:space="0" w:color="auto"/>
                  </w:divBdr>
                </w:div>
                <w:div w:id="70236524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90080">
      <w:bodyDiv w:val="1"/>
      <w:marLeft w:val="0"/>
      <w:marRight w:val="0"/>
      <w:marTop w:val="0"/>
      <w:marBottom w:val="0"/>
      <w:divBdr>
        <w:top w:val="none" w:sz="0" w:space="0" w:color="auto"/>
        <w:left w:val="none" w:sz="0" w:space="0" w:color="auto"/>
        <w:bottom w:val="none" w:sz="0" w:space="0" w:color="auto"/>
        <w:right w:val="none" w:sz="0" w:space="0" w:color="auto"/>
      </w:divBdr>
      <w:divsChild>
        <w:div w:id="583999345">
          <w:marLeft w:val="-225"/>
          <w:marRight w:val="-225"/>
          <w:marTop w:val="0"/>
          <w:marBottom w:val="0"/>
          <w:divBdr>
            <w:top w:val="none" w:sz="0" w:space="0" w:color="auto"/>
            <w:left w:val="none" w:sz="0" w:space="0" w:color="auto"/>
            <w:bottom w:val="none" w:sz="0" w:space="0" w:color="auto"/>
            <w:right w:val="none" w:sz="0" w:space="0" w:color="auto"/>
          </w:divBdr>
        </w:div>
        <w:div w:id="640036281">
          <w:marLeft w:val="-225"/>
          <w:marRight w:val="-225"/>
          <w:marTop w:val="0"/>
          <w:marBottom w:val="0"/>
          <w:divBdr>
            <w:top w:val="none" w:sz="0" w:space="0" w:color="auto"/>
            <w:left w:val="none" w:sz="0" w:space="0" w:color="auto"/>
            <w:bottom w:val="none" w:sz="0" w:space="0" w:color="auto"/>
            <w:right w:val="none" w:sz="0" w:space="0" w:color="auto"/>
          </w:divBdr>
          <w:divsChild>
            <w:div w:id="1212383185">
              <w:marLeft w:val="0"/>
              <w:marRight w:val="0"/>
              <w:marTop w:val="0"/>
              <w:marBottom w:val="0"/>
              <w:divBdr>
                <w:top w:val="none" w:sz="0" w:space="0" w:color="auto"/>
                <w:left w:val="none" w:sz="0" w:space="0" w:color="auto"/>
                <w:bottom w:val="none" w:sz="0" w:space="0" w:color="auto"/>
                <w:right w:val="none" w:sz="0" w:space="0" w:color="auto"/>
              </w:divBdr>
              <w:divsChild>
                <w:div w:id="621421202">
                  <w:marLeft w:val="0"/>
                  <w:marRight w:val="0"/>
                  <w:marTop w:val="0"/>
                  <w:marBottom w:val="0"/>
                  <w:divBdr>
                    <w:top w:val="none" w:sz="0" w:space="0" w:color="auto"/>
                    <w:left w:val="none" w:sz="0" w:space="0" w:color="auto"/>
                    <w:bottom w:val="none" w:sz="0" w:space="0" w:color="auto"/>
                    <w:right w:val="none" w:sz="0" w:space="0" w:color="auto"/>
                  </w:divBdr>
                </w:div>
                <w:div w:id="1398168124">
                  <w:marLeft w:val="0"/>
                  <w:marRight w:val="0"/>
                  <w:marTop w:val="0"/>
                  <w:marBottom w:val="0"/>
                  <w:divBdr>
                    <w:top w:val="none" w:sz="0" w:space="0" w:color="auto"/>
                    <w:left w:val="none" w:sz="0" w:space="0" w:color="auto"/>
                    <w:bottom w:val="none" w:sz="0" w:space="0" w:color="auto"/>
                    <w:right w:val="none" w:sz="0" w:space="0" w:color="auto"/>
                  </w:divBdr>
                </w:div>
                <w:div w:id="14437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7110">
          <w:marLeft w:val="0"/>
          <w:marRight w:val="0"/>
          <w:marTop w:val="0"/>
          <w:marBottom w:val="0"/>
          <w:divBdr>
            <w:top w:val="none" w:sz="0" w:space="0" w:color="auto"/>
            <w:left w:val="none" w:sz="0" w:space="0" w:color="auto"/>
            <w:bottom w:val="none" w:sz="0" w:space="0" w:color="auto"/>
            <w:right w:val="none" w:sz="0" w:space="0" w:color="auto"/>
          </w:divBdr>
        </w:div>
      </w:divsChild>
    </w:div>
    <w:div w:id="366494919">
      <w:bodyDiv w:val="1"/>
      <w:marLeft w:val="0"/>
      <w:marRight w:val="0"/>
      <w:marTop w:val="0"/>
      <w:marBottom w:val="0"/>
      <w:divBdr>
        <w:top w:val="none" w:sz="0" w:space="0" w:color="auto"/>
        <w:left w:val="none" w:sz="0" w:space="0" w:color="auto"/>
        <w:bottom w:val="none" w:sz="0" w:space="0" w:color="auto"/>
        <w:right w:val="none" w:sz="0" w:space="0" w:color="auto"/>
      </w:divBdr>
      <w:divsChild>
        <w:div w:id="1553686235">
          <w:marLeft w:val="0"/>
          <w:marRight w:val="0"/>
          <w:marTop w:val="0"/>
          <w:marBottom w:val="0"/>
          <w:divBdr>
            <w:top w:val="none" w:sz="0" w:space="0" w:color="auto"/>
            <w:left w:val="none" w:sz="0" w:space="0" w:color="auto"/>
            <w:bottom w:val="none" w:sz="0" w:space="0" w:color="auto"/>
            <w:right w:val="none" w:sz="0" w:space="0" w:color="auto"/>
          </w:divBdr>
        </w:div>
      </w:divsChild>
    </w:div>
    <w:div w:id="366830180">
      <w:bodyDiv w:val="1"/>
      <w:marLeft w:val="0"/>
      <w:marRight w:val="0"/>
      <w:marTop w:val="0"/>
      <w:marBottom w:val="0"/>
      <w:divBdr>
        <w:top w:val="none" w:sz="0" w:space="0" w:color="auto"/>
        <w:left w:val="none" w:sz="0" w:space="0" w:color="auto"/>
        <w:bottom w:val="none" w:sz="0" w:space="0" w:color="auto"/>
        <w:right w:val="none" w:sz="0" w:space="0" w:color="auto"/>
      </w:divBdr>
      <w:divsChild>
        <w:div w:id="54866030">
          <w:marLeft w:val="0"/>
          <w:marRight w:val="0"/>
          <w:marTop w:val="0"/>
          <w:marBottom w:val="0"/>
          <w:divBdr>
            <w:top w:val="none" w:sz="0" w:space="0" w:color="auto"/>
            <w:left w:val="none" w:sz="0" w:space="0" w:color="auto"/>
            <w:bottom w:val="none" w:sz="0" w:space="0" w:color="auto"/>
            <w:right w:val="none" w:sz="0" w:space="0" w:color="auto"/>
          </w:divBdr>
        </w:div>
        <w:div w:id="82117476">
          <w:marLeft w:val="0"/>
          <w:marRight w:val="0"/>
          <w:marTop w:val="0"/>
          <w:marBottom w:val="0"/>
          <w:divBdr>
            <w:top w:val="none" w:sz="0" w:space="0" w:color="auto"/>
            <w:left w:val="none" w:sz="0" w:space="0" w:color="auto"/>
            <w:bottom w:val="none" w:sz="0" w:space="0" w:color="auto"/>
            <w:right w:val="none" w:sz="0" w:space="0" w:color="auto"/>
          </w:divBdr>
        </w:div>
        <w:div w:id="837044209">
          <w:marLeft w:val="0"/>
          <w:marRight w:val="0"/>
          <w:marTop w:val="0"/>
          <w:marBottom w:val="0"/>
          <w:divBdr>
            <w:top w:val="none" w:sz="0" w:space="0" w:color="auto"/>
            <w:left w:val="none" w:sz="0" w:space="0" w:color="auto"/>
            <w:bottom w:val="none" w:sz="0" w:space="0" w:color="auto"/>
            <w:right w:val="none" w:sz="0" w:space="0" w:color="auto"/>
          </w:divBdr>
        </w:div>
      </w:divsChild>
    </w:div>
    <w:div w:id="367069375">
      <w:bodyDiv w:val="1"/>
      <w:marLeft w:val="0"/>
      <w:marRight w:val="0"/>
      <w:marTop w:val="0"/>
      <w:marBottom w:val="0"/>
      <w:divBdr>
        <w:top w:val="none" w:sz="0" w:space="0" w:color="auto"/>
        <w:left w:val="none" w:sz="0" w:space="0" w:color="auto"/>
        <w:bottom w:val="none" w:sz="0" w:space="0" w:color="auto"/>
        <w:right w:val="none" w:sz="0" w:space="0" w:color="auto"/>
      </w:divBdr>
      <w:divsChild>
        <w:div w:id="220095999">
          <w:marLeft w:val="-150"/>
          <w:marRight w:val="-150"/>
          <w:marTop w:val="0"/>
          <w:marBottom w:val="0"/>
          <w:divBdr>
            <w:top w:val="none" w:sz="0" w:space="0" w:color="auto"/>
            <w:left w:val="none" w:sz="0" w:space="0" w:color="auto"/>
            <w:bottom w:val="none" w:sz="0" w:space="0" w:color="auto"/>
            <w:right w:val="none" w:sz="0" w:space="0" w:color="auto"/>
          </w:divBdr>
        </w:div>
        <w:div w:id="1031760724">
          <w:marLeft w:val="-150"/>
          <w:marRight w:val="-150"/>
          <w:marTop w:val="0"/>
          <w:marBottom w:val="0"/>
          <w:divBdr>
            <w:top w:val="none" w:sz="0" w:space="0" w:color="auto"/>
            <w:left w:val="none" w:sz="0" w:space="0" w:color="auto"/>
            <w:bottom w:val="none" w:sz="0" w:space="0" w:color="auto"/>
            <w:right w:val="none" w:sz="0" w:space="0" w:color="auto"/>
          </w:divBdr>
        </w:div>
      </w:divsChild>
    </w:div>
    <w:div w:id="367296376">
      <w:bodyDiv w:val="1"/>
      <w:marLeft w:val="0"/>
      <w:marRight w:val="0"/>
      <w:marTop w:val="0"/>
      <w:marBottom w:val="0"/>
      <w:divBdr>
        <w:top w:val="none" w:sz="0" w:space="0" w:color="auto"/>
        <w:left w:val="none" w:sz="0" w:space="0" w:color="auto"/>
        <w:bottom w:val="none" w:sz="0" w:space="0" w:color="auto"/>
        <w:right w:val="none" w:sz="0" w:space="0" w:color="auto"/>
      </w:divBdr>
    </w:div>
    <w:div w:id="367528082">
      <w:bodyDiv w:val="1"/>
      <w:marLeft w:val="0"/>
      <w:marRight w:val="0"/>
      <w:marTop w:val="0"/>
      <w:marBottom w:val="0"/>
      <w:divBdr>
        <w:top w:val="none" w:sz="0" w:space="0" w:color="auto"/>
        <w:left w:val="none" w:sz="0" w:space="0" w:color="auto"/>
        <w:bottom w:val="none" w:sz="0" w:space="0" w:color="auto"/>
        <w:right w:val="none" w:sz="0" w:space="0" w:color="auto"/>
      </w:divBdr>
      <w:divsChild>
        <w:div w:id="472480291">
          <w:marLeft w:val="-225"/>
          <w:marRight w:val="-225"/>
          <w:marTop w:val="0"/>
          <w:marBottom w:val="0"/>
          <w:divBdr>
            <w:top w:val="none" w:sz="0" w:space="0" w:color="auto"/>
            <w:left w:val="none" w:sz="0" w:space="0" w:color="auto"/>
            <w:bottom w:val="none" w:sz="0" w:space="0" w:color="auto"/>
            <w:right w:val="none" w:sz="0" w:space="0" w:color="auto"/>
          </w:divBdr>
        </w:div>
      </w:divsChild>
    </w:div>
    <w:div w:id="368384145">
      <w:bodyDiv w:val="1"/>
      <w:marLeft w:val="0"/>
      <w:marRight w:val="0"/>
      <w:marTop w:val="0"/>
      <w:marBottom w:val="0"/>
      <w:divBdr>
        <w:top w:val="none" w:sz="0" w:space="0" w:color="auto"/>
        <w:left w:val="none" w:sz="0" w:space="0" w:color="auto"/>
        <w:bottom w:val="none" w:sz="0" w:space="0" w:color="auto"/>
        <w:right w:val="none" w:sz="0" w:space="0" w:color="auto"/>
      </w:divBdr>
      <w:divsChild>
        <w:div w:id="24597915">
          <w:marLeft w:val="-225"/>
          <w:marRight w:val="-225"/>
          <w:marTop w:val="0"/>
          <w:marBottom w:val="0"/>
          <w:divBdr>
            <w:top w:val="none" w:sz="0" w:space="0" w:color="auto"/>
            <w:left w:val="none" w:sz="0" w:space="0" w:color="auto"/>
            <w:bottom w:val="none" w:sz="0" w:space="0" w:color="auto"/>
            <w:right w:val="none" w:sz="0" w:space="0" w:color="auto"/>
          </w:divBdr>
        </w:div>
        <w:div w:id="561065124">
          <w:marLeft w:val="-225"/>
          <w:marRight w:val="-225"/>
          <w:marTop w:val="0"/>
          <w:marBottom w:val="0"/>
          <w:divBdr>
            <w:top w:val="none" w:sz="0" w:space="0" w:color="auto"/>
            <w:left w:val="none" w:sz="0" w:space="0" w:color="auto"/>
            <w:bottom w:val="none" w:sz="0" w:space="0" w:color="auto"/>
            <w:right w:val="none" w:sz="0" w:space="0" w:color="auto"/>
          </w:divBdr>
          <w:divsChild>
            <w:div w:id="749542186">
              <w:marLeft w:val="0"/>
              <w:marRight w:val="0"/>
              <w:marTop w:val="0"/>
              <w:marBottom w:val="0"/>
              <w:divBdr>
                <w:top w:val="none" w:sz="0" w:space="0" w:color="auto"/>
                <w:left w:val="none" w:sz="0" w:space="0" w:color="auto"/>
                <w:bottom w:val="none" w:sz="0" w:space="0" w:color="auto"/>
                <w:right w:val="none" w:sz="0" w:space="0" w:color="auto"/>
              </w:divBdr>
              <w:divsChild>
                <w:div w:id="299072389">
                  <w:marLeft w:val="0"/>
                  <w:marRight w:val="0"/>
                  <w:marTop w:val="0"/>
                  <w:marBottom w:val="0"/>
                  <w:divBdr>
                    <w:top w:val="none" w:sz="0" w:space="0" w:color="auto"/>
                    <w:left w:val="none" w:sz="0" w:space="0" w:color="auto"/>
                    <w:bottom w:val="none" w:sz="0" w:space="0" w:color="auto"/>
                    <w:right w:val="none" w:sz="0" w:space="0" w:color="auto"/>
                  </w:divBdr>
                </w:div>
                <w:div w:id="1000887523">
                  <w:marLeft w:val="0"/>
                  <w:marRight w:val="0"/>
                  <w:marTop w:val="0"/>
                  <w:marBottom w:val="0"/>
                  <w:divBdr>
                    <w:top w:val="none" w:sz="0" w:space="0" w:color="auto"/>
                    <w:left w:val="none" w:sz="0" w:space="0" w:color="auto"/>
                    <w:bottom w:val="none" w:sz="0" w:space="0" w:color="auto"/>
                    <w:right w:val="none" w:sz="0" w:space="0" w:color="auto"/>
                  </w:divBdr>
                </w:div>
                <w:div w:id="10404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29431">
      <w:bodyDiv w:val="1"/>
      <w:marLeft w:val="0"/>
      <w:marRight w:val="0"/>
      <w:marTop w:val="0"/>
      <w:marBottom w:val="0"/>
      <w:divBdr>
        <w:top w:val="none" w:sz="0" w:space="0" w:color="auto"/>
        <w:left w:val="none" w:sz="0" w:space="0" w:color="auto"/>
        <w:bottom w:val="none" w:sz="0" w:space="0" w:color="auto"/>
        <w:right w:val="none" w:sz="0" w:space="0" w:color="auto"/>
      </w:divBdr>
      <w:divsChild>
        <w:div w:id="1091776728">
          <w:marLeft w:val="-225"/>
          <w:marRight w:val="-225"/>
          <w:marTop w:val="0"/>
          <w:marBottom w:val="0"/>
          <w:divBdr>
            <w:top w:val="none" w:sz="0" w:space="0" w:color="auto"/>
            <w:left w:val="none" w:sz="0" w:space="0" w:color="auto"/>
            <w:bottom w:val="none" w:sz="0" w:space="0" w:color="auto"/>
            <w:right w:val="none" w:sz="0" w:space="0" w:color="auto"/>
          </w:divBdr>
        </w:div>
      </w:divsChild>
    </w:div>
    <w:div w:id="368720838">
      <w:bodyDiv w:val="1"/>
      <w:marLeft w:val="0"/>
      <w:marRight w:val="0"/>
      <w:marTop w:val="0"/>
      <w:marBottom w:val="0"/>
      <w:divBdr>
        <w:top w:val="none" w:sz="0" w:space="0" w:color="auto"/>
        <w:left w:val="none" w:sz="0" w:space="0" w:color="auto"/>
        <w:bottom w:val="none" w:sz="0" w:space="0" w:color="auto"/>
        <w:right w:val="none" w:sz="0" w:space="0" w:color="auto"/>
      </w:divBdr>
      <w:divsChild>
        <w:div w:id="691952940">
          <w:marLeft w:val="0"/>
          <w:marRight w:val="0"/>
          <w:marTop w:val="0"/>
          <w:marBottom w:val="0"/>
          <w:divBdr>
            <w:top w:val="none" w:sz="0" w:space="0" w:color="auto"/>
            <w:left w:val="none" w:sz="0" w:space="0" w:color="auto"/>
            <w:bottom w:val="none" w:sz="0" w:space="0" w:color="auto"/>
            <w:right w:val="none" w:sz="0" w:space="0" w:color="auto"/>
          </w:divBdr>
        </w:div>
      </w:divsChild>
    </w:div>
    <w:div w:id="369960520">
      <w:bodyDiv w:val="1"/>
      <w:marLeft w:val="0"/>
      <w:marRight w:val="0"/>
      <w:marTop w:val="0"/>
      <w:marBottom w:val="0"/>
      <w:divBdr>
        <w:top w:val="none" w:sz="0" w:space="0" w:color="auto"/>
        <w:left w:val="none" w:sz="0" w:space="0" w:color="auto"/>
        <w:bottom w:val="none" w:sz="0" w:space="0" w:color="auto"/>
        <w:right w:val="none" w:sz="0" w:space="0" w:color="auto"/>
      </w:divBdr>
      <w:divsChild>
        <w:div w:id="35544148">
          <w:marLeft w:val="-150"/>
          <w:marRight w:val="-150"/>
          <w:marTop w:val="0"/>
          <w:marBottom w:val="0"/>
          <w:divBdr>
            <w:top w:val="none" w:sz="0" w:space="0" w:color="auto"/>
            <w:left w:val="none" w:sz="0" w:space="0" w:color="auto"/>
            <w:bottom w:val="none" w:sz="0" w:space="0" w:color="auto"/>
            <w:right w:val="none" w:sz="0" w:space="0" w:color="auto"/>
          </w:divBdr>
          <w:divsChild>
            <w:div w:id="325060132">
              <w:marLeft w:val="0"/>
              <w:marRight w:val="0"/>
              <w:marTop w:val="0"/>
              <w:marBottom w:val="0"/>
              <w:divBdr>
                <w:top w:val="none" w:sz="0" w:space="0" w:color="auto"/>
                <w:left w:val="none" w:sz="0" w:space="0" w:color="auto"/>
                <w:bottom w:val="none" w:sz="0" w:space="0" w:color="auto"/>
                <w:right w:val="none" w:sz="0" w:space="0" w:color="auto"/>
              </w:divBdr>
              <w:divsChild>
                <w:div w:id="763847107">
                  <w:marLeft w:val="0"/>
                  <w:marRight w:val="0"/>
                  <w:marTop w:val="0"/>
                  <w:marBottom w:val="0"/>
                  <w:divBdr>
                    <w:top w:val="none" w:sz="0" w:space="0" w:color="auto"/>
                    <w:left w:val="none" w:sz="0" w:space="0" w:color="auto"/>
                    <w:bottom w:val="none" w:sz="0" w:space="0" w:color="auto"/>
                    <w:right w:val="none" w:sz="0" w:space="0" w:color="auto"/>
                  </w:divBdr>
                  <w:divsChild>
                    <w:div w:id="507788700">
                      <w:marLeft w:val="0"/>
                      <w:marRight w:val="0"/>
                      <w:marTop w:val="0"/>
                      <w:marBottom w:val="0"/>
                      <w:divBdr>
                        <w:top w:val="none" w:sz="0" w:space="0" w:color="auto"/>
                        <w:left w:val="none" w:sz="0" w:space="0" w:color="auto"/>
                        <w:bottom w:val="none" w:sz="0" w:space="0" w:color="auto"/>
                        <w:right w:val="none" w:sz="0" w:space="0" w:color="auto"/>
                      </w:divBdr>
                      <w:divsChild>
                        <w:div w:id="1219315831">
                          <w:marLeft w:val="0"/>
                          <w:marRight w:val="0"/>
                          <w:marTop w:val="0"/>
                          <w:marBottom w:val="0"/>
                          <w:divBdr>
                            <w:top w:val="none" w:sz="0" w:space="0" w:color="auto"/>
                            <w:left w:val="none" w:sz="0" w:space="0" w:color="auto"/>
                            <w:bottom w:val="none" w:sz="0" w:space="0" w:color="auto"/>
                            <w:right w:val="none" w:sz="0" w:space="0" w:color="auto"/>
                          </w:divBdr>
                          <w:divsChild>
                            <w:div w:id="1096362593">
                              <w:marLeft w:val="0"/>
                              <w:marRight w:val="0"/>
                              <w:marTop w:val="0"/>
                              <w:marBottom w:val="0"/>
                              <w:divBdr>
                                <w:top w:val="none" w:sz="0" w:space="0" w:color="auto"/>
                                <w:left w:val="none" w:sz="0" w:space="0" w:color="auto"/>
                                <w:bottom w:val="none" w:sz="0" w:space="0" w:color="auto"/>
                                <w:right w:val="none" w:sz="0" w:space="0" w:color="auto"/>
                              </w:divBdr>
                            </w:div>
                            <w:div w:id="1355889333">
                              <w:marLeft w:val="0"/>
                              <w:marRight w:val="0"/>
                              <w:marTop w:val="0"/>
                              <w:marBottom w:val="0"/>
                              <w:divBdr>
                                <w:top w:val="none" w:sz="0" w:space="0" w:color="auto"/>
                                <w:left w:val="none" w:sz="0" w:space="0" w:color="auto"/>
                                <w:bottom w:val="none" w:sz="0" w:space="0" w:color="auto"/>
                                <w:right w:val="none" w:sz="0" w:space="0" w:color="auto"/>
                              </w:divBdr>
                            </w:div>
                            <w:div w:id="14238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27318">
              <w:marLeft w:val="0"/>
              <w:marRight w:val="0"/>
              <w:marTop w:val="0"/>
              <w:marBottom w:val="0"/>
              <w:divBdr>
                <w:top w:val="none" w:sz="0" w:space="0" w:color="auto"/>
                <w:left w:val="none" w:sz="0" w:space="0" w:color="auto"/>
                <w:bottom w:val="none" w:sz="0" w:space="0" w:color="auto"/>
                <w:right w:val="none" w:sz="0" w:space="0" w:color="auto"/>
              </w:divBdr>
              <w:divsChild>
                <w:div w:id="1431245487">
                  <w:marLeft w:val="0"/>
                  <w:marRight w:val="0"/>
                  <w:marTop w:val="0"/>
                  <w:marBottom w:val="0"/>
                  <w:divBdr>
                    <w:top w:val="none" w:sz="0" w:space="0" w:color="auto"/>
                    <w:left w:val="none" w:sz="0" w:space="0" w:color="auto"/>
                    <w:bottom w:val="none" w:sz="0" w:space="0" w:color="auto"/>
                    <w:right w:val="none" w:sz="0" w:space="0" w:color="auto"/>
                  </w:divBdr>
                  <w:divsChild>
                    <w:div w:id="2979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7651">
      <w:bodyDiv w:val="1"/>
      <w:marLeft w:val="0"/>
      <w:marRight w:val="0"/>
      <w:marTop w:val="0"/>
      <w:marBottom w:val="0"/>
      <w:divBdr>
        <w:top w:val="none" w:sz="0" w:space="0" w:color="auto"/>
        <w:left w:val="none" w:sz="0" w:space="0" w:color="auto"/>
        <w:bottom w:val="none" w:sz="0" w:space="0" w:color="auto"/>
        <w:right w:val="none" w:sz="0" w:space="0" w:color="auto"/>
      </w:divBdr>
    </w:div>
    <w:div w:id="371344761">
      <w:bodyDiv w:val="1"/>
      <w:marLeft w:val="0"/>
      <w:marRight w:val="0"/>
      <w:marTop w:val="0"/>
      <w:marBottom w:val="0"/>
      <w:divBdr>
        <w:top w:val="none" w:sz="0" w:space="0" w:color="auto"/>
        <w:left w:val="none" w:sz="0" w:space="0" w:color="auto"/>
        <w:bottom w:val="none" w:sz="0" w:space="0" w:color="auto"/>
        <w:right w:val="none" w:sz="0" w:space="0" w:color="auto"/>
      </w:divBdr>
      <w:divsChild>
        <w:div w:id="246502510">
          <w:marLeft w:val="-150"/>
          <w:marRight w:val="-150"/>
          <w:marTop w:val="0"/>
          <w:marBottom w:val="0"/>
          <w:divBdr>
            <w:top w:val="none" w:sz="0" w:space="0" w:color="auto"/>
            <w:left w:val="none" w:sz="0" w:space="0" w:color="auto"/>
            <w:bottom w:val="none" w:sz="0" w:space="0" w:color="auto"/>
            <w:right w:val="none" w:sz="0" w:space="0" w:color="auto"/>
          </w:divBdr>
          <w:divsChild>
            <w:div w:id="1139767041">
              <w:marLeft w:val="0"/>
              <w:marRight w:val="0"/>
              <w:marTop w:val="0"/>
              <w:marBottom w:val="0"/>
              <w:divBdr>
                <w:top w:val="none" w:sz="0" w:space="0" w:color="auto"/>
                <w:left w:val="none" w:sz="0" w:space="0" w:color="auto"/>
                <w:bottom w:val="none" w:sz="0" w:space="0" w:color="auto"/>
                <w:right w:val="none" w:sz="0" w:space="0" w:color="auto"/>
              </w:divBdr>
              <w:divsChild>
                <w:div w:id="789859652">
                  <w:marLeft w:val="0"/>
                  <w:marRight w:val="0"/>
                  <w:marTop w:val="0"/>
                  <w:marBottom w:val="0"/>
                  <w:divBdr>
                    <w:top w:val="none" w:sz="0" w:space="0" w:color="auto"/>
                    <w:left w:val="none" w:sz="0" w:space="0" w:color="auto"/>
                    <w:bottom w:val="none" w:sz="0" w:space="0" w:color="auto"/>
                    <w:right w:val="none" w:sz="0" w:space="0" w:color="auto"/>
                  </w:divBdr>
                  <w:divsChild>
                    <w:div w:id="88816681">
                      <w:marLeft w:val="0"/>
                      <w:marRight w:val="0"/>
                      <w:marTop w:val="0"/>
                      <w:marBottom w:val="0"/>
                      <w:divBdr>
                        <w:top w:val="none" w:sz="0" w:space="0" w:color="auto"/>
                        <w:left w:val="none" w:sz="0" w:space="0" w:color="auto"/>
                        <w:bottom w:val="none" w:sz="0" w:space="0" w:color="auto"/>
                        <w:right w:val="none" w:sz="0" w:space="0" w:color="auto"/>
                      </w:divBdr>
                      <w:divsChild>
                        <w:div w:id="1167525241">
                          <w:marLeft w:val="0"/>
                          <w:marRight w:val="0"/>
                          <w:marTop w:val="0"/>
                          <w:marBottom w:val="0"/>
                          <w:divBdr>
                            <w:top w:val="none" w:sz="0" w:space="0" w:color="auto"/>
                            <w:left w:val="none" w:sz="0" w:space="0" w:color="auto"/>
                            <w:bottom w:val="none" w:sz="0" w:space="0" w:color="auto"/>
                            <w:right w:val="none" w:sz="0" w:space="0" w:color="auto"/>
                          </w:divBdr>
                        </w:div>
                      </w:divsChild>
                    </w:div>
                    <w:div w:id="335350385">
                      <w:marLeft w:val="0"/>
                      <w:marRight w:val="0"/>
                      <w:marTop w:val="0"/>
                      <w:marBottom w:val="450"/>
                      <w:divBdr>
                        <w:top w:val="none" w:sz="0" w:space="0" w:color="auto"/>
                        <w:left w:val="none" w:sz="0" w:space="0" w:color="auto"/>
                        <w:bottom w:val="none" w:sz="0" w:space="0" w:color="auto"/>
                        <w:right w:val="none" w:sz="0" w:space="0" w:color="auto"/>
                      </w:divBdr>
                    </w:div>
                    <w:div w:id="6865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5738">
          <w:marLeft w:val="-150"/>
          <w:marRight w:val="-150"/>
          <w:marTop w:val="0"/>
          <w:marBottom w:val="0"/>
          <w:divBdr>
            <w:top w:val="none" w:sz="0" w:space="0" w:color="auto"/>
            <w:left w:val="none" w:sz="0" w:space="0" w:color="auto"/>
            <w:bottom w:val="none" w:sz="0" w:space="0" w:color="auto"/>
            <w:right w:val="none" w:sz="0" w:space="0" w:color="auto"/>
          </w:divBdr>
          <w:divsChild>
            <w:div w:id="236980567">
              <w:marLeft w:val="0"/>
              <w:marRight w:val="0"/>
              <w:marTop w:val="0"/>
              <w:marBottom w:val="0"/>
              <w:divBdr>
                <w:top w:val="none" w:sz="0" w:space="0" w:color="auto"/>
                <w:left w:val="none" w:sz="0" w:space="0" w:color="auto"/>
                <w:bottom w:val="none" w:sz="0" w:space="0" w:color="auto"/>
                <w:right w:val="none" w:sz="0" w:space="0" w:color="auto"/>
              </w:divBdr>
              <w:divsChild>
                <w:div w:id="451898409">
                  <w:marLeft w:val="0"/>
                  <w:marRight w:val="0"/>
                  <w:marTop w:val="0"/>
                  <w:marBottom w:val="0"/>
                  <w:divBdr>
                    <w:top w:val="none" w:sz="0" w:space="0" w:color="auto"/>
                    <w:left w:val="none" w:sz="0" w:space="0" w:color="auto"/>
                    <w:bottom w:val="none" w:sz="0" w:space="0" w:color="auto"/>
                    <w:right w:val="none" w:sz="0" w:space="0" w:color="auto"/>
                  </w:divBdr>
                  <w:divsChild>
                    <w:div w:id="185490606">
                      <w:marLeft w:val="0"/>
                      <w:marRight w:val="0"/>
                      <w:marTop w:val="0"/>
                      <w:marBottom w:val="0"/>
                      <w:divBdr>
                        <w:top w:val="none" w:sz="0" w:space="0" w:color="auto"/>
                        <w:left w:val="none" w:sz="0" w:space="0" w:color="auto"/>
                        <w:bottom w:val="none" w:sz="0" w:space="0" w:color="auto"/>
                        <w:right w:val="none" w:sz="0" w:space="0" w:color="auto"/>
                      </w:divBdr>
                    </w:div>
                    <w:div w:id="356197145">
                      <w:marLeft w:val="0"/>
                      <w:marRight w:val="0"/>
                      <w:marTop w:val="0"/>
                      <w:marBottom w:val="0"/>
                      <w:divBdr>
                        <w:top w:val="none" w:sz="0" w:space="0" w:color="auto"/>
                        <w:left w:val="none" w:sz="0" w:space="0" w:color="auto"/>
                        <w:bottom w:val="none" w:sz="0" w:space="0" w:color="auto"/>
                        <w:right w:val="none" w:sz="0" w:space="0" w:color="auto"/>
                      </w:divBdr>
                      <w:divsChild>
                        <w:div w:id="368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809959">
      <w:bodyDiv w:val="1"/>
      <w:marLeft w:val="0"/>
      <w:marRight w:val="0"/>
      <w:marTop w:val="0"/>
      <w:marBottom w:val="0"/>
      <w:divBdr>
        <w:top w:val="none" w:sz="0" w:space="0" w:color="auto"/>
        <w:left w:val="none" w:sz="0" w:space="0" w:color="auto"/>
        <w:bottom w:val="none" w:sz="0" w:space="0" w:color="auto"/>
        <w:right w:val="none" w:sz="0" w:space="0" w:color="auto"/>
      </w:divBdr>
      <w:divsChild>
        <w:div w:id="1045787260">
          <w:marLeft w:val="-225"/>
          <w:marRight w:val="-225"/>
          <w:marTop w:val="0"/>
          <w:marBottom w:val="0"/>
          <w:divBdr>
            <w:top w:val="none" w:sz="0" w:space="0" w:color="auto"/>
            <w:left w:val="none" w:sz="0" w:space="0" w:color="auto"/>
            <w:bottom w:val="none" w:sz="0" w:space="0" w:color="auto"/>
            <w:right w:val="none" w:sz="0" w:space="0" w:color="auto"/>
          </w:divBdr>
          <w:divsChild>
            <w:div w:id="818349625">
              <w:marLeft w:val="0"/>
              <w:marRight w:val="0"/>
              <w:marTop w:val="0"/>
              <w:marBottom w:val="0"/>
              <w:divBdr>
                <w:top w:val="none" w:sz="0" w:space="0" w:color="auto"/>
                <w:left w:val="none" w:sz="0" w:space="0" w:color="auto"/>
                <w:bottom w:val="none" w:sz="0" w:space="0" w:color="auto"/>
                <w:right w:val="none" w:sz="0" w:space="0" w:color="auto"/>
              </w:divBdr>
              <w:divsChild>
                <w:div w:id="467675173">
                  <w:marLeft w:val="0"/>
                  <w:marRight w:val="0"/>
                  <w:marTop w:val="0"/>
                  <w:marBottom w:val="0"/>
                  <w:divBdr>
                    <w:top w:val="none" w:sz="0" w:space="0" w:color="auto"/>
                    <w:left w:val="none" w:sz="0" w:space="0" w:color="auto"/>
                    <w:bottom w:val="none" w:sz="0" w:space="0" w:color="auto"/>
                    <w:right w:val="none" w:sz="0" w:space="0" w:color="auto"/>
                  </w:divBdr>
                </w:div>
                <w:div w:id="1331565270">
                  <w:marLeft w:val="0"/>
                  <w:marRight w:val="0"/>
                  <w:marTop w:val="0"/>
                  <w:marBottom w:val="450"/>
                  <w:divBdr>
                    <w:top w:val="none" w:sz="0" w:space="0" w:color="auto"/>
                    <w:left w:val="none" w:sz="0" w:space="0" w:color="auto"/>
                    <w:bottom w:val="none" w:sz="0" w:space="0" w:color="auto"/>
                    <w:right w:val="none" w:sz="0" w:space="0" w:color="auto"/>
                  </w:divBdr>
                  <w:divsChild>
                    <w:div w:id="2019654316">
                      <w:marLeft w:val="0"/>
                      <w:marRight w:val="0"/>
                      <w:marTop w:val="0"/>
                      <w:marBottom w:val="0"/>
                      <w:divBdr>
                        <w:top w:val="single" w:sz="6" w:space="0" w:color="DEE2E6"/>
                        <w:left w:val="single" w:sz="6" w:space="0" w:color="DEE2E6"/>
                        <w:bottom w:val="single" w:sz="6" w:space="0" w:color="DEE2E6"/>
                        <w:right w:val="single" w:sz="6" w:space="0" w:color="DEE2E6"/>
                      </w:divBdr>
                      <w:divsChild>
                        <w:div w:id="16004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77243">
          <w:marLeft w:val="-225"/>
          <w:marRight w:val="-225"/>
          <w:marTop w:val="0"/>
          <w:marBottom w:val="0"/>
          <w:divBdr>
            <w:top w:val="none" w:sz="0" w:space="0" w:color="auto"/>
            <w:left w:val="none" w:sz="0" w:space="0" w:color="auto"/>
            <w:bottom w:val="none" w:sz="0" w:space="0" w:color="auto"/>
            <w:right w:val="none" w:sz="0" w:space="0" w:color="auto"/>
          </w:divBdr>
        </w:div>
      </w:divsChild>
    </w:div>
    <w:div w:id="372536745">
      <w:bodyDiv w:val="1"/>
      <w:marLeft w:val="0"/>
      <w:marRight w:val="0"/>
      <w:marTop w:val="0"/>
      <w:marBottom w:val="0"/>
      <w:divBdr>
        <w:top w:val="none" w:sz="0" w:space="0" w:color="auto"/>
        <w:left w:val="none" w:sz="0" w:space="0" w:color="auto"/>
        <w:bottom w:val="none" w:sz="0" w:space="0" w:color="auto"/>
        <w:right w:val="none" w:sz="0" w:space="0" w:color="auto"/>
      </w:divBdr>
      <w:divsChild>
        <w:div w:id="1766263967">
          <w:marLeft w:val="0"/>
          <w:marRight w:val="0"/>
          <w:marTop w:val="0"/>
          <w:marBottom w:val="0"/>
          <w:divBdr>
            <w:top w:val="none" w:sz="0" w:space="0" w:color="auto"/>
            <w:left w:val="none" w:sz="0" w:space="0" w:color="auto"/>
            <w:bottom w:val="none" w:sz="0" w:space="0" w:color="auto"/>
            <w:right w:val="none" w:sz="0" w:space="0" w:color="auto"/>
          </w:divBdr>
        </w:div>
        <w:div w:id="1192843644">
          <w:marLeft w:val="0"/>
          <w:marRight w:val="0"/>
          <w:marTop w:val="0"/>
          <w:marBottom w:val="0"/>
          <w:divBdr>
            <w:top w:val="none" w:sz="0" w:space="0" w:color="auto"/>
            <w:left w:val="none" w:sz="0" w:space="0" w:color="auto"/>
            <w:bottom w:val="none" w:sz="0" w:space="0" w:color="auto"/>
            <w:right w:val="none" w:sz="0" w:space="0" w:color="auto"/>
          </w:divBdr>
        </w:div>
        <w:div w:id="1619724307">
          <w:marLeft w:val="0"/>
          <w:marRight w:val="0"/>
          <w:marTop w:val="0"/>
          <w:marBottom w:val="0"/>
          <w:divBdr>
            <w:top w:val="none" w:sz="0" w:space="0" w:color="auto"/>
            <w:left w:val="none" w:sz="0" w:space="0" w:color="auto"/>
            <w:bottom w:val="none" w:sz="0" w:space="0" w:color="auto"/>
            <w:right w:val="none" w:sz="0" w:space="0" w:color="auto"/>
          </w:divBdr>
          <w:divsChild>
            <w:div w:id="1861503440">
              <w:marLeft w:val="0"/>
              <w:marRight w:val="0"/>
              <w:marTop w:val="0"/>
              <w:marBottom w:val="0"/>
              <w:divBdr>
                <w:top w:val="none" w:sz="0" w:space="0" w:color="auto"/>
                <w:left w:val="none" w:sz="0" w:space="0" w:color="auto"/>
                <w:bottom w:val="none" w:sz="0" w:space="0" w:color="auto"/>
                <w:right w:val="none" w:sz="0" w:space="0" w:color="auto"/>
              </w:divBdr>
              <w:divsChild>
                <w:div w:id="4420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2781">
          <w:marLeft w:val="0"/>
          <w:marRight w:val="0"/>
          <w:marTop w:val="0"/>
          <w:marBottom w:val="0"/>
          <w:divBdr>
            <w:top w:val="none" w:sz="0" w:space="0" w:color="auto"/>
            <w:left w:val="none" w:sz="0" w:space="0" w:color="auto"/>
            <w:bottom w:val="none" w:sz="0" w:space="0" w:color="auto"/>
            <w:right w:val="none" w:sz="0" w:space="0" w:color="auto"/>
          </w:divBdr>
        </w:div>
        <w:div w:id="982538520">
          <w:marLeft w:val="0"/>
          <w:marRight w:val="0"/>
          <w:marTop w:val="0"/>
          <w:marBottom w:val="0"/>
          <w:divBdr>
            <w:top w:val="none" w:sz="0" w:space="0" w:color="auto"/>
            <w:left w:val="none" w:sz="0" w:space="0" w:color="auto"/>
            <w:bottom w:val="none" w:sz="0" w:space="0" w:color="auto"/>
            <w:right w:val="none" w:sz="0" w:space="0" w:color="auto"/>
          </w:divBdr>
          <w:divsChild>
            <w:div w:id="623123790">
              <w:marLeft w:val="0"/>
              <w:marRight w:val="0"/>
              <w:marTop w:val="240"/>
              <w:marBottom w:val="360"/>
              <w:divBdr>
                <w:top w:val="none" w:sz="0" w:space="0" w:color="auto"/>
                <w:left w:val="none" w:sz="0" w:space="0" w:color="auto"/>
                <w:bottom w:val="none" w:sz="0" w:space="0" w:color="auto"/>
                <w:right w:val="none" w:sz="0" w:space="0" w:color="auto"/>
              </w:divBdr>
              <w:divsChild>
                <w:div w:id="1647776877">
                  <w:marLeft w:val="0"/>
                  <w:marRight w:val="0"/>
                  <w:marTop w:val="0"/>
                  <w:marBottom w:val="0"/>
                  <w:divBdr>
                    <w:top w:val="none" w:sz="0" w:space="0" w:color="auto"/>
                    <w:left w:val="none" w:sz="0" w:space="0" w:color="auto"/>
                    <w:bottom w:val="none" w:sz="0" w:space="0" w:color="auto"/>
                    <w:right w:val="none" w:sz="0" w:space="0" w:color="auto"/>
                  </w:divBdr>
                  <w:divsChild>
                    <w:div w:id="401412019">
                      <w:marLeft w:val="0"/>
                      <w:marRight w:val="180"/>
                      <w:marTop w:val="0"/>
                      <w:marBottom w:val="0"/>
                      <w:divBdr>
                        <w:top w:val="none" w:sz="0" w:space="0" w:color="auto"/>
                        <w:left w:val="none" w:sz="0" w:space="0" w:color="auto"/>
                        <w:bottom w:val="none" w:sz="0" w:space="0" w:color="auto"/>
                        <w:right w:val="none" w:sz="0" w:space="0" w:color="auto"/>
                      </w:divBdr>
                      <w:divsChild>
                        <w:div w:id="1142818333">
                          <w:marLeft w:val="0"/>
                          <w:marRight w:val="240"/>
                          <w:marTop w:val="0"/>
                          <w:marBottom w:val="0"/>
                          <w:divBdr>
                            <w:top w:val="none" w:sz="0" w:space="0" w:color="auto"/>
                            <w:left w:val="none" w:sz="0" w:space="0" w:color="auto"/>
                            <w:bottom w:val="none" w:sz="0" w:space="0" w:color="auto"/>
                            <w:right w:val="none" w:sz="0" w:space="0" w:color="auto"/>
                          </w:divBdr>
                          <w:divsChild>
                            <w:div w:id="889849831">
                              <w:marLeft w:val="0"/>
                              <w:marRight w:val="0"/>
                              <w:marTop w:val="0"/>
                              <w:marBottom w:val="0"/>
                              <w:divBdr>
                                <w:top w:val="none" w:sz="0" w:space="0" w:color="auto"/>
                                <w:left w:val="none" w:sz="0" w:space="0" w:color="auto"/>
                                <w:bottom w:val="none" w:sz="0" w:space="0" w:color="auto"/>
                                <w:right w:val="none" w:sz="0" w:space="0" w:color="auto"/>
                              </w:divBdr>
                              <w:divsChild>
                                <w:div w:id="1138839990">
                                  <w:marLeft w:val="0"/>
                                  <w:marRight w:val="180"/>
                                  <w:marTop w:val="0"/>
                                  <w:marBottom w:val="0"/>
                                  <w:divBdr>
                                    <w:top w:val="none" w:sz="0" w:space="0" w:color="auto"/>
                                    <w:left w:val="none" w:sz="0" w:space="0" w:color="auto"/>
                                    <w:bottom w:val="none" w:sz="0" w:space="0" w:color="auto"/>
                                    <w:right w:val="none" w:sz="0" w:space="0" w:color="auto"/>
                                  </w:divBdr>
                                  <w:divsChild>
                                    <w:div w:id="1529027371">
                                      <w:marLeft w:val="0"/>
                                      <w:marRight w:val="0"/>
                                      <w:marTop w:val="0"/>
                                      <w:marBottom w:val="0"/>
                                      <w:divBdr>
                                        <w:top w:val="none" w:sz="0" w:space="0" w:color="auto"/>
                                        <w:left w:val="none" w:sz="0" w:space="0" w:color="auto"/>
                                        <w:bottom w:val="none" w:sz="0" w:space="0" w:color="auto"/>
                                        <w:right w:val="none" w:sz="0" w:space="0" w:color="auto"/>
                                      </w:divBdr>
                                      <w:divsChild>
                                        <w:div w:id="12676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044589">
      <w:bodyDiv w:val="1"/>
      <w:marLeft w:val="0"/>
      <w:marRight w:val="0"/>
      <w:marTop w:val="0"/>
      <w:marBottom w:val="0"/>
      <w:divBdr>
        <w:top w:val="none" w:sz="0" w:space="0" w:color="auto"/>
        <w:left w:val="none" w:sz="0" w:space="0" w:color="auto"/>
        <w:bottom w:val="none" w:sz="0" w:space="0" w:color="auto"/>
        <w:right w:val="none" w:sz="0" w:space="0" w:color="auto"/>
      </w:divBdr>
      <w:divsChild>
        <w:div w:id="508717407">
          <w:marLeft w:val="-225"/>
          <w:marRight w:val="-225"/>
          <w:marTop w:val="0"/>
          <w:marBottom w:val="0"/>
          <w:divBdr>
            <w:top w:val="none" w:sz="0" w:space="0" w:color="auto"/>
            <w:left w:val="none" w:sz="0" w:space="0" w:color="auto"/>
            <w:bottom w:val="none" w:sz="0" w:space="0" w:color="auto"/>
            <w:right w:val="none" w:sz="0" w:space="0" w:color="auto"/>
          </w:divBdr>
          <w:divsChild>
            <w:div w:id="408622586">
              <w:marLeft w:val="0"/>
              <w:marRight w:val="0"/>
              <w:marTop w:val="0"/>
              <w:marBottom w:val="0"/>
              <w:divBdr>
                <w:top w:val="none" w:sz="0" w:space="0" w:color="auto"/>
                <w:left w:val="none" w:sz="0" w:space="0" w:color="auto"/>
                <w:bottom w:val="none" w:sz="0" w:space="0" w:color="auto"/>
                <w:right w:val="none" w:sz="0" w:space="0" w:color="auto"/>
              </w:divBdr>
              <w:divsChild>
                <w:div w:id="1118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79126">
      <w:bodyDiv w:val="1"/>
      <w:marLeft w:val="0"/>
      <w:marRight w:val="0"/>
      <w:marTop w:val="0"/>
      <w:marBottom w:val="0"/>
      <w:divBdr>
        <w:top w:val="none" w:sz="0" w:space="0" w:color="auto"/>
        <w:left w:val="none" w:sz="0" w:space="0" w:color="auto"/>
        <w:bottom w:val="none" w:sz="0" w:space="0" w:color="auto"/>
        <w:right w:val="none" w:sz="0" w:space="0" w:color="auto"/>
      </w:divBdr>
      <w:divsChild>
        <w:div w:id="984312720">
          <w:marLeft w:val="0"/>
          <w:marRight w:val="0"/>
          <w:marTop w:val="0"/>
          <w:marBottom w:val="0"/>
          <w:divBdr>
            <w:top w:val="none" w:sz="0" w:space="0" w:color="auto"/>
            <w:left w:val="none" w:sz="0" w:space="0" w:color="auto"/>
            <w:bottom w:val="none" w:sz="0" w:space="0" w:color="auto"/>
            <w:right w:val="none" w:sz="0" w:space="0" w:color="auto"/>
          </w:divBdr>
          <w:divsChild>
            <w:div w:id="713237832">
              <w:marLeft w:val="0"/>
              <w:marRight w:val="0"/>
              <w:marTop w:val="300"/>
              <w:marBottom w:val="0"/>
              <w:divBdr>
                <w:top w:val="single" w:sz="6" w:space="8" w:color="CCCCCC"/>
                <w:left w:val="none" w:sz="0" w:space="0" w:color="auto"/>
                <w:bottom w:val="none" w:sz="0" w:space="8" w:color="auto"/>
                <w:right w:val="none" w:sz="0" w:space="0" w:color="auto"/>
              </w:divBdr>
              <w:divsChild>
                <w:div w:id="1581714354">
                  <w:marLeft w:val="0"/>
                  <w:marRight w:val="0"/>
                  <w:marTop w:val="0"/>
                  <w:marBottom w:val="0"/>
                  <w:divBdr>
                    <w:top w:val="none" w:sz="0" w:space="0" w:color="auto"/>
                    <w:left w:val="none" w:sz="0" w:space="0" w:color="auto"/>
                    <w:bottom w:val="none" w:sz="0" w:space="0" w:color="auto"/>
                    <w:right w:val="none" w:sz="0" w:space="0" w:color="auto"/>
                  </w:divBdr>
                </w:div>
              </w:divsChild>
            </w:div>
            <w:div w:id="909539822">
              <w:marLeft w:val="0"/>
              <w:marRight w:val="0"/>
              <w:marTop w:val="0"/>
              <w:marBottom w:val="0"/>
              <w:divBdr>
                <w:top w:val="single" w:sz="6" w:space="11" w:color="CCCCCC"/>
                <w:left w:val="none" w:sz="0" w:space="0" w:color="auto"/>
                <w:bottom w:val="none" w:sz="0" w:space="15" w:color="auto"/>
                <w:right w:val="none" w:sz="0" w:space="0" w:color="auto"/>
              </w:divBdr>
              <w:divsChild>
                <w:div w:id="1130436568">
                  <w:marLeft w:val="0"/>
                  <w:marRight w:val="0"/>
                  <w:marTop w:val="0"/>
                  <w:marBottom w:val="0"/>
                  <w:divBdr>
                    <w:top w:val="none" w:sz="0" w:space="0" w:color="auto"/>
                    <w:left w:val="none" w:sz="0" w:space="0" w:color="auto"/>
                    <w:bottom w:val="none" w:sz="0" w:space="0" w:color="auto"/>
                    <w:right w:val="none" w:sz="0" w:space="0" w:color="auto"/>
                  </w:divBdr>
                  <w:divsChild>
                    <w:div w:id="11634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68097">
      <w:bodyDiv w:val="1"/>
      <w:marLeft w:val="0"/>
      <w:marRight w:val="0"/>
      <w:marTop w:val="0"/>
      <w:marBottom w:val="0"/>
      <w:divBdr>
        <w:top w:val="none" w:sz="0" w:space="0" w:color="auto"/>
        <w:left w:val="none" w:sz="0" w:space="0" w:color="auto"/>
        <w:bottom w:val="none" w:sz="0" w:space="0" w:color="auto"/>
        <w:right w:val="none" w:sz="0" w:space="0" w:color="auto"/>
      </w:divBdr>
      <w:divsChild>
        <w:div w:id="859704233">
          <w:marLeft w:val="-225"/>
          <w:marRight w:val="-225"/>
          <w:marTop w:val="0"/>
          <w:marBottom w:val="0"/>
          <w:divBdr>
            <w:top w:val="none" w:sz="0" w:space="0" w:color="auto"/>
            <w:left w:val="none" w:sz="0" w:space="0" w:color="auto"/>
            <w:bottom w:val="none" w:sz="0" w:space="0" w:color="auto"/>
            <w:right w:val="none" w:sz="0" w:space="0" w:color="auto"/>
          </w:divBdr>
        </w:div>
        <w:div w:id="1522937179">
          <w:marLeft w:val="-225"/>
          <w:marRight w:val="-225"/>
          <w:marTop w:val="0"/>
          <w:marBottom w:val="0"/>
          <w:divBdr>
            <w:top w:val="none" w:sz="0" w:space="0" w:color="auto"/>
            <w:left w:val="none" w:sz="0" w:space="0" w:color="auto"/>
            <w:bottom w:val="none" w:sz="0" w:space="0" w:color="auto"/>
            <w:right w:val="none" w:sz="0" w:space="0" w:color="auto"/>
          </w:divBdr>
        </w:div>
      </w:divsChild>
    </w:div>
    <w:div w:id="374084959">
      <w:bodyDiv w:val="1"/>
      <w:marLeft w:val="0"/>
      <w:marRight w:val="0"/>
      <w:marTop w:val="0"/>
      <w:marBottom w:val="0"/>
      <w:divBdr>
        <w:top w:val="none" w:sz="0" w:space="0" w:color="auto"/>
        <w:left w:val="none" w:sz="0" w:space="0" w:color="auto"/>
        <w:bottom w:val="none" w:sz="0" w:space="0" w:color="auto"/>
        <w:right w:val="none" w:sz="0" w:space="0" w:color="auto"/>
      </w:divBdr>
      <w:divsChild>
        <w:div w:id="568149427">
          <w:marLeft w:val="0"/>
          <w:marRight w:val="0"/>
          <w:marTop w:val="0"/>
          <w:marBottom w:val="0"/>
          <w:divBdr>
            <w:top w:val="none" w:sz="0" w:space="0" w:color="auto"/>
            <w:left w:val="none" w:sz="0" w:space="0" w:color="auto"/>
            <w:bottom w:val="none" w:sz="0" w:space="0" w:color="auto"/>
            <w:right w:val="none" w:sz="0" w:space="0" w:color="auto"/>
          </w:divBdr>
        </w:div>
        <w:div w:id="1780876185">
          <w:marLeft w:val="0"/>
          <w:marRight w:val="0"/>
          <w:marTop w:val="0"/>
          <w:marBottom w:val="0"/>
          <w:divBdr>
            <w:top w:val="none" w:sz="0" w:space="0" w:color="auto"/>
            <w:left w:val="none" w:sz="0" w:space="0" w:color="auto"/>
            <w:bottom w:val="none" w:sz="0" w:space="0" w:color="auto"/>
            <w:right w:val="none" w:sz="0" w:space="0" w:color="auto"/>
          </w:divBdr>
          <w:divsChild>
            <w:div w:id="99179055">
              <w:marLeft w:val="0"/>
              <w:marRight w:val="0"/>
              <w:marTop w:val="0"/>
              <w:marBottom w:val="0"/>
              <w:divBdr>
                <w:top w:val="none" w:sz="0" w:space="0" w:color="auto"/>
                <w:left w:val="none" w:sz="0" w:space="0" w:color="auto"/>
                <w:bottom w:val="none" w:sz="0" w:space="0" w:color="auto"/>
                <w:right w:val="none" w:sz="0" w:space="0" w:color="auto"/>
              </w:divBdr>
            </w:div>
            <w:div w:id="1439910837">
              <w:marLeft w:val="0"/>
              <w:marRight w:val="0"/>
              <w:marTop w:val="0"/>
              <w:marBottom w:val="0"/>
              <w:divBdr>
                <w:top w:val="none" w:sz="0" w:space="0" w:color="auto"/>
                <w:left w:val="none" w:sz="0" w:space="0" w:color="auto"/>
                <w:bottom w:val="none" w:sz="0" w:space="0" w:color="auto"/>
                <w:right w:val="none" w:sz="0" w:space="0" w:color="auto"/>
              </w:divBdr>
            </w:div>
            <w:div w:id="20559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0739">
      <w:bodyDiv w:val="1"/>
      <w:marLeft w:val="0"/>
      <w:marRight w:val="0"/>
      <w:marTop w:val="0"/>
      <w:marBottom w:val="0"/>
      <w:divBdr>
        <w:top w:val="none" w:sz="0" w:space="0" w:color="auto"/>
        <w:left w:val="none" w:sz="0" w:space="0" w:color="auto"/>
        <w:bottom w:val="none" w:sz="0" w:space="0" w:color="auto"/>
        <w:right w:val="none" w:sz="0" w:space="0" w:color="auto"/>
      </w:divBdr>
      <w:divsChild>
        <w:div w:id="763888177">
          <w:marLeft w:val="-225"/>
          <w:marRight w:val="-225"/>
          <w:marTop w:val="0"/>
          <w:marBottom w:val="0"/>
          <w:divBdr>
            <w:top w:val="none" w:sz="0" w:space="0" w:color="auto"/>
            <w:left w:val="none" w:sz="0" w:space="0" w:color="auto"/>
            <w:bottom w:val="none" w:sz="0" w:space="0" w:color="auto"/>
            <w:right w:val="none" w:sz="0" w:space="0" w:color="auto"/>
          </w:divBdr>
          <w:divsChild>
            <w:div w:id="1448964689">
              <w:marLeft w:val="0"/>
              <w:marRight w:val="0"/>
              <w:marTop w:val="0"/>
              <w:marBottom w:val="0"/>
              <w:divBdr>
                <w:top w:val="none" w:sz="0" w:space="0" w:color="auto"/>
                <w:left w:val="none" w:sz="0" w:space="0" w:color="auto"/>
                <w:bottom w:val="none" w:sz="0" w:space="0" w:color="auto"/>
                <w:right w:val="none" w:sz="0" w:space="0" w:color="auto"/>
              </w:divBdr>
              <w:divsChild>
                <w:div w:id="11954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40791">
          <w:marLeft w:val="-225"/>
          <w:marRight w:val="-225"/>
          <w:marTop w:val="0"/>
          <w:marBottom w:val="0"/>
          <w:divBdr>
            <w:top w:val="none" w:sz="0" w:space="0" w:color="auto"/>
            <w:left w:val="none" w:sz="0" w:space="0" w:color="auto"/>
            <w:bottom w:val="none" w:sz="0" w:space="0" w:color="auto"/>
            <w:right w:val="none" w:sz="0" w:space="0" w:color="auto"/>
          </w:divBdr>
        </w:div>
      </w:divsChild>
    </w:div>
    <w:div w:id="374547688">
      <w:bodyDiv w:val="1"/>
      <w:marLeft w:val="0"/>
      <w:marRight w:val="0"/>
      <w:marTop w:val="0"/>
      <w:marBottom w:val="0"/>
      <w:divBdr>
        <w:top w:val="none" w:sz="0" w:space="0" w:color="auto"/>
        <w:left w:val="none" w:sz="0" w:space="0" w:color="auto"/>
        <w:bottom w:val="none" w:sz="0" w:space="0" w:color="auto"/>
        <w:right w:val="none" w:sz="0" w:space="0" w:color="auto"/>
      </w:divBdr>
    </w:div>
    <w:div w:id="375006418">
      <w:bodyDiv w:val="1"/>
      <w:marLeft w:val="0"/>
      <w:marRight w:val="0"/>
      <w:marTop w:val="0"/>
      <w:marBottom w:val="0"/>
      <w:divBdr>
        <w:top w:val="none" w:sz="0" w:space="0" w:color="auto"/>
        <w:left w:val="none" w:sz="0" w:space="0" w:color="auto"/>
        <w:bottom w:val="none" w:sz="0" w:space="0" w:color="auto"/>
        <w:right w:val="none" w:sz="0" w:space="0" w:color="auto"/>
      </w:divBdr>
      <w:divsChild>
        <w:div w:id="13387681">
          <w:marLeft w:val="0"/>
          <w:marRight w:val="0"/>
          <w:marTop w:val="0"/>
          <w:marBottom w:val="0"/>
          <w:divBdr>
            <w:top w:val="none" w:sz="0" w:space="0" w:color="auto"/>
            <w:left w:val="none" w:sz="0" w:space="0" w:color="auto"/>
            <w:bottom w:val="none" w:sz="0" w:space="0" w:color="auto"/>
            <w:right w:val="none" w:sz="0" w:space="0" w:color="auto"/>
          </w:divBdr>
        </w:div>
        <w:div w:id="1210188894">
          <w:marLeft w:val="0"/>
          <w:marRight w:val="0"/>
          <w:marTop w:val="0"/>
          <w:marBottom w:val="0"/>
          <w:divBdr>
            <w:top w:val="none" w:sz="0" w:space="0" w:color="auto"/>
            <w:left w:val="none" w:sz="0" w:space="0" w:color="auto"/>
            <w:bottom w:val="none" w:sz="0" w:space="0" w:color="auto"/>
            <w:right w:val="none" w:sz="0" w:space="0" w:color="auto"/>
          </w:divBdr>
        </w:div>
      </w:divsChild>
    </w:div>
    <w:div w:id="375160248">
      <w:bodyDiv w:val="1"/>
      <w:marLeft w:val="0"/>
      <w:marRight w:val="0"/>
      <w:marTop w:val="0"/>
      <w:marBottom w:val="0"/>
      <w:divBdr>
        <w:top w:val="none" w:sz="0" w:space="0" w:color="auto"/>
        <w:left w:val="none" w:sz="0" w:space="0" w:color="auto"/>
        <w:bottom w:val="none" w:sz="0" w:space="0" w:color="auto"/>
        <w:right w:val="none" w:sz="0" w:space="0" w:color="auto"/>
      </w:divBdr>
      <w:divsChild>
        <w:div w:id="1203975622">
          <w:marLeft w:val="-225"/>
          <w:marRight w:val="-225"/>
          <w:marTop w:val="0"/>
          <w:marBottom w:val="0"/>
          <w:divBdr>
            <w:top w:val="none" w:sz="0" w:space="0" w:color="auto"/>
            <w:left w:val="none" w:sz="0" w:space="0" w:color="auto"/>
            <w:bottom w:val="none" w:sz="0" w:space="0" w:color="auto"/>
            <w:right w:val="none" w:sz="0" w:space="0" w:color="auto"/>
          </w:divBdr>
          <w:divsChild>
            <w:div w:id="1982810125">
              <w:marLeft w:val="0"/>
              <w:marRight w:val="0"/>
              <w:marTop w:val="0"/>
              <w:marBottom w:val="0"/>
              <w:divBdr>
                <w:top w:val="none" w:sz="0" w:space="0" w:color="auto"/>
                <w:left w:val="none" w:sz="0" w:space="0" w:color="auto"/>
                <w:bottom w:val="none" w:sz="0" w:space="0" w:color="auto"/>
                <w:right w:val="none" w:sz="0" w:space="0" w:color="auto"/>
              </w:divBdr>
              <w:divsChild>
                <w:div w:id="17861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4081">
          <w:marLeft w:val="-225"/>
          <w:marRight w:val="-225"/>
          <w:marTop w:val="0"/>
          <w:marBottom w:val="0"/>
          <w:divBdr>
            <w:top w:val="none" w:sz="0" w:space="0" w:color="auto"/>
            <w:left w:val="none" w:sz="0" w:space="0" w:color="auto"/>
            <w:bottom w:val="none" w:sz="0" w:space="0" w:color="auto"/>
            <w:right w:val="none" w:sz="0" w:space="0" w:color="auto"/>
          </w:divBdr>
        </w:div>
      </w:divsChild>
    </w:div>
    <w:div w:id="376469200">
      <w:bodyDiv w:val="1"/>
      <w:marLeft w:val="0"/>
      <w:marRight w:val="0"/>
      <w:marTop w:val="0"/>
      <w:marBottom w:val="0"/>
      <w:divBdr>
        <w:top w:val="none" w:sz="0" w:space="0" w:color="auto"/>
        <w:left w:val="none" w:sz="0" w:space="0" w:color="auto"/>
        <w:bottom w:val="none" w:sz="0" w:space="0" w:color="auto"/>
        <w:right w:val="none" w:sz="0" w:space="0" w:color="auto"/>
      </w:divBdr>
      <w:divsChild>
        <w:div w:id="482433931">
          <w:marLeft w:val="-150"/>
          <w:marRight w:val="-150"/>
          <w:marTop w:val="0"/>
          <w:marBottom w:val="0"/>
          <w:divBdr>
            <w:top w:val="none" w:sz="0" w:space="0" w:color="auto"/>
            <w:left w:val="none" w:sz="0" w:space="0" w:color="auto"/>
            <w:bottom w:val="none" w:sz="0" w:space="0" w:color="auto"/>
            <w:right w:val="none" w:sz="0" w:space="0" w:color="auto"/>
          </w:divBdr>
          <w:divsChild>
            <w:div w:id="21710457">
              <w:marLeft w:val="0"/>
              <w:marRight w:val="0"/>
              <w:marTop w:val="0"/>
              <w:marBottom w:val="0"/>
              <w:divBdr>
                <w:top w:val="none" w:sz="0" w:space="0" w:color="auto"/>
                <w:left w:val="none" w:sz="0" w:space="0" w:color="auto"/>
                <w:bottom w:val="none" w:sz="0" w:space="0" w:color="auto"/>
                <w:right w:val="none" w:sz="0" w:space="0" w:color="auto"/>
              </w:divBdr>
              <w:divsChild>
                <w:div w:id="1370450157">
                  <w:marLeft w:val="0"/>
                  <w:marRight w:val="0"/>
                  <w:marTop w:val="0"/>
                  <w:marBottom w:val="0"/>
                  <w:divBdr>
                    <w:top w:val="none" w:sz="0" w:space="0" w:color="auto"/>
                    <w:left w:val="none" w:sz="0" w:space="0" w:color="auto"/>
                    <w:bottom w:val="none" w:sz="0" w:space="0" w:color="auto"/>
                    <w:right w:val="none" w:sz="0" w:space="0" w:color="auto"/>
                  </w:divBdr>
                  <w:divsChild>
                    <w:div w:id="657078028">
                      <w:marLeft w:val="0"/>
                      <w:marRight w:val="0"/>
                      <w:marTop w:val="0"/>
                      <w:marBottom w:val="0"/>
                      <w:divBdr>
                        <w:top w:val="none" w:sz="0" w:space="0" w:color="auto"/>
                        <w:left w:val="none" w:sz="0" w:space="0" w:color="auto"/>
                        <w:bottom w:val="none" w:sz="0" w:space="0" w:color="auto"/>
                        <w:right w:val="none" w:sz="0" w:space="0" w:color="auto"/>
                      </w:divBdr>
                    </w:div>
                    <w:div w:id="911235343">
                      <w:marLeft w:val="0"/>
                      <w:marRight w:val="0"/>
                      <w:marTop w:val="0"/>
                      <w:marBottom w:val="450"/>
                      <w:divBdr>
                        <w:top w:val="none" w:sz="0" w:space="0" w:color="auto"/>
                        <w:left w:val="none" w:sz="0" w:space="0" w:color="auto"/>
                        <w:bottom w:val="none" w:sz="0" w:space="0" w:color="auto"/>
                        <w:right w:val="none" w:sz="0" w:space="0" w:color="auto"/>
                      </w:divBdr>
                    </w:div>
                    <w:div w:id="1098868024">
                      <w:marLeft w:val="0"/>
                      <w:marRight w:val="0"/>
                      <w:marTop w:val="0"/>
                      <w:marBottom w:val="0"/>
                      <w:divBdr>
                        <w:top w:val="none" w:sz="0" w:space="0" w:color="auto"/>
                        <w:left w:val="none" w:sz="0" w:space="0" w:color="auto"/>
                        <w:bottom w:val="none" w:sz="0" w:space="0" w:color="auto"/>
                        <w:right w:val="none" w:sz="0" w:space="0" w:color="auto"/>
                      </w:divBdr>
                      <w:divsChild>
                        <w:div w:id="13622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6967">
              <w:marLeft w:val="0"/>
              <w:marRight w:val="0"/>
              <w:marTop w:val="0"/>
              <w:marBottom w:val="0"/>
              <w:divBdr>
                <w:top w:val="none" w:sz="0" w:space="0" w:color="auto"/>
                <w:left w:val="none" w:sz="0" w:space="0" w:color="auto"/>
                <w:bottom w:val="none" w:sz="0" w:space="0" w:color="auto"/>
                <w:right w:val="none" w:sz="0" w:space="0" w:color="auto"/>
              </w:divBdr>
              <w:divsChild>
                <w:div w:id="337270679">
                  <w:marLeft w:val="0"/>
                  <w:marRight w:val="0"/>
                  <w:marTop w:val="0"/>
                  <w:marBottom w:val="0"/>
                  <w:divBdr>
                    <w:top w:val="none" w:sz="0" w:space="0" w:color="auto"/>
                    <w:left w:val="none" w:sz="0" w:space="0" w:color="auto"/>
                    <w:bottom w:val="none" w:sz="0" w:space="0" w:color="auto"/>
                    <w:right w:val="none" w:sz="0" w:space="0" w:color="auto"/>
                  </w:divBdr>
                  <w:divsChild>
                    <w:div w:id="1210531681">
                      <w:marLeft w:val="0"/>
                      <w:marRight w:val="0"/>
                      <w:marTop w:val="0"/>
                      <w:marBottom w:val="0"/>
                      <w:divBdr>
                        <w:top w:val="none" w:sz="0" w:space="0" w:color="auto"/>
                        <w:left w:val="none" w:sz="0" w:space="0" w:color="auto"/>
                        <w:bottom w:val="none" w:sz="0" w:space="0" w:color="auto"/>
                        <w:right w:val="none" w:sz="0" w:space="0" w:color="auto"/>
                      </w:divBdr>
                      <w:divsChild>
                        <w:div w:id="654115825">
                          <w:marLeft w:val="0"/>
                          <w:marRight w:val="0"/>
                          <w:marTop w:val="0"/>
                          <w:marBottom w:val="0"/>
                          <w:divBdr>
                            <w:top w:val="none" w:sz="0" w:space="0" w:color="auto"/>
                            <w:left w:val="none" w:sz="0" w:space="0" w:color="auto"/>
                            <w:bottom w:val="none" w:sz="0" w:space="0" w:color="auto"/>
                            <w:right w:val="none" w:sz="0" w:space="0" w:color="auto"/>
                          </w:divBdr>
                          <w:divsChild>
                            <w:div w:id="1222256558">
                              <w:marLeft w:val="0"/>
                              <w:marRight w:val="0"/>
                              <w:marTop w:val="0"/>
                              <w:marBottom w:val="0"/>
                              <w:divBdr>
                                <w:top w:val="none" w:sz="0" w:space="0" w:color="auto"/>
                                <w:left w:val="none" w:sz="0" w:space="0" w:color="auto"/>
                                <w:bottom w:val="none" w:sz="0" w:space="0" w:color="auto"/>
                                <w:right w:val="none" w:sz="0" w:space="0" w:color="auto"/>
                              </w:divBdr>
                            </w:div>
                            <w:div w:id="1278295182">
                              <w:marLeft w:val="0"/>
                              <w:marRight w:val="0"/>
                              <w:marTop w:val="0"/>
                              <w:marBottom w:val="0"/>
                              <w:divBdr>
                                <w:top w:val="none" w:sz="0" w:space="0" w:color="auto"/>
                                <w:left w:val="none" w:sz="0" w:space="0" w:color="auto"/>
                                <w:bottom w:val="none" w:sz="0" w:space="0" w:color="auto"/>
                                <w:right w:val="none" w:sz="0" w:space="0" w:color="auto"/>
                              </w:divBdr>
                            </w:div>
                            <w:div w:id="15228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928079">
      <w:bodyDiv w:val="1"/>
      <w:marLeft w:val="0"/>
      <w:marRight w:val="0"/>
      <w:marTop w:val="0"/>
      <w:marBottom w:val="0"/>
      <w:divBdr>
        <w:top w:val="none" w:sz="0" w:space="0" w:color="auto"/>
        <w:left w:val="none" w:sz="0" w:space="0" w:color="auto"/>
        <w:bottom w:val="none" w:sz="0" w:space="0" w:color="auto"/>
        <w:right w:val="none" w:sz="0" w:space="0" w:color="auto"/>
      </w:divBdr>
      <w:divsChild>
        <w:div w:id="733088773">
          <w:marLeft w:val="-225"/>
          <w:marRight w:val="-225"/>
          <w:marTop w:val="0"/>
          <w:marBottom w:val="0"/>
          <w:divBdr>
            <w:top w:val="none" w:sz="0" w:space="0" w:color="auto"/>
            <w:left w:val="none" w:sz="0" w:space="0" w:color="auto"/>
            <w:bottom w:val="none" w:sz="0" w:space="0" w:color="auto"/>
            <w:right w:val="none" w:sz="0" w:space="0" w:color="auto"/>
          </w:divBdr>
        </w:div>
      </w:divsChild>
    </w:div>
    <w:div w:id="376972898">
      <w:bodyDiv w:val="1"/>
      <w:marLeft w:val="0"/>
      <w:marRight w:val="0"/>
      <w:marTop w:val="0"/>
      <w:marBottom w:val="0"/>
      <w:divBdr>
        <w:top w:val="none" w:sz="0" w:space="0" w:color="auto"/>
        <w:left w:val="none" w:sz="0" w:space="0" w:color="auto"/>
        <w:bottom w:val="none" w:sz="0" w:space="0" w:color="auto"/>
        <w:right w:val="none" w:sz="0" w:space="0" w:color="auto"/>
      </w:divBdr>
      <w:divsChild>
        <w:div w:id="1448620289">
          <w:marLeft w:val="-150"/>
          <w:marRight w:val="-150"/>
          <w:marTop w:val="0"/>
          <w:marBottom w:val="0"/>
          <w:divBdr>
            <w:top w:val="none" w:sz="0" w:space="0" w:color="auto"/>
            <w:left w:val="none" w:sz="0" w:space="0" w:color="auto"/>
            <w:bottom w:val="none" w:sz="0" w:space="0" w:color="auto"/>
            <w:right w:val="none" w:sz="0" w:space="0" w:color="auto"/>
          </w:divBdr>
          <w:divsChild>
            <w:div w:id="71122991">
              <w:marLeft w:val="0"/>
              <w:marRight w:val="0"/>
              <w:marTop w:val="0"/>
              <w:marBottom w:val="0"/>
              <w:divBdr>
                <w:top w:val="none" w:sz="0" w:space="0" w:color="auto"/>
                <w:left w:val="none" w:sz="0" w:space="0" w:color="auto"/>
                <w:bottom w:val="none" w:sz="0" w:space="0" w:color="auto"/>
                <w:right w:val="none" w:sz="0" w:space="0" w:color="auto"/>
              </w:divBdr>
              <w:divsChild>
                <w:div w:id="1516458156">
                  <w:marLeft w:val="0"/>
                  <w:marRight w:val="0"/>
                  <w:marTop w:val="0"/>
                  <w:marBottom w:val="0"/>
                  <w:divBdr>
                    <w:top w:val="none" w:sz="0" w:space="0" w:color="auto"/>
                    <w:left w:val="none" w:sz="0" w:space="0" w:color="auto"/>
                    <w:bottom w:val="none" w:sz="0" w:space="0" w:color="auto"/>
                    <w:right w:val="none" w:sz="0" w:space="0" w:color="auto"/>
                  </w:divBdr>
                  <w:divsChild>
                    <w:div w:id="1345551491">
                      <w:marLeft w:val="0"/>
                      <w:marRight w:val="0"/>
                      <w:marTop w:val="0"/>
                      <w:marBottom w:val="0"/>
                      <w:divBdr>
                        <w:top w:val="none" w:sz="0" w:space="0" w:color="auto"/>
                        <w:left w:val="none" w:sz="0" w:space="0" w:color="auto"/>
                        <w:bottom w:val="none" w:sz="0" w:space="0" w:color="auto"/>
                        <w:right w:val="none" w:sz="0" w:space="0" w:color="auto"/>
                      </w:divBdr>
                      <w:divsChild>
                        <w:div w:id="154103588">
                          <w:marLeft w:val="-150"/>
                          <w:marRight w:val="-150"/>
                          <w:marTop w:val="0"/>
                          <w:marBottom w:val="0"/>
                          <w:divBdr>
                            <w:top w:val="none" w:sz="0" w:space="0" w:color="auto"/>
                            <w:left w:val="none" w:sz="0" w:space="0" w:color="auto"/>
                            <w:bottom w:val="none" w:sz="0" w:space="0" w:color="auto"/>
                            <w:right w:val="none" w:sz="0" w:space="0" w:color="auto"/>
                          </w:divBdr>
                          <w:divsChild>
                            <w:div w:id="1173256874">
                              <w:marLeft w:val="0"/>
                              <w:marRight w:val="0"/>
                              <w:marTop w:val="0"/>
                              <w:marBottom w:val="0"/>
                              <w:divBdr>
                                <w:top w:val="none" w:sz="0" w:space="0" w:color="auto"/>
                                <w:left w:val="none" w:sz="0" w:space="0" w:color="auto"/>
                                <w:bottom w:val="none" w:sz="0" w:space="0" w:color="auto"/>
                                <w:right w:val="none" w:sz="0" w:space="0" w:color="auto"/>
                              </w:divBdr>
                              <w:divsChild>
                                <w:div w:id="532766504">
                                  <w:marLeft w:val="0"/>
                                  <w:marRight w:val="0"/>
                                  <w:marTop w:val="0"/>
                                  <w:marBottom w:val="0"/>
                                  <w:divBdr>
                                    <w:top w:val="none" w:sz="0" w:space="0" w:color="auto"/>
                                    <w:left w:val="none" w:sz="0" w:space="0" w:color="auto"/>
                                    <w:bottom w:val="none" w:sz="0" w:space="0" w:color="auto"/>
                                    <w:right w:val="none" w:sz="0" w:space="0" w:color="auto"/>
                                  </w:divBdr>
                                </w:div>
                              </w:divsChild>
                            </w:div>
                            <w:div w:id="13551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4067">
              <w:marLeft w:val="0"/>
              <w:marRight w:val="0"/>
              <w:marTop w:val="0"/>
              <w:marBottom w:val="0"/>
              <w:divBdr>
                <w:top w:val="none" w:sz="0" w:space="0" w:color="auto"/>
                <w:left w:val="none" w:sz="0" w:space="0" w:color="auto"/>
                <w:bottom w:val="none" w:sz="0" w:space="0" w:color="auto"/>
                <w:right w:val="none" w:sz="0" w:space="0" w:color="auto"/>
              </w:divBdr>
              <w:divsChild>
                <w:div w:id="738482878">
                  <w:marLeft w:val="0"/>
                  <w:marRight w:val="0"/>
                  <w:marTop w:val="0"/>
                  <w:marBottom w:val="0"/>
                  <w:divBdr>
                    <w:top w:val="none" w:sz="0" w:space="0" w:color="auto"/>
                    <w:left w:val="none" w:sz="0" w:space="0" w:color="auto"/>
                    <w:bottom w:val="none" w:sz="0" w:space="0" w:color="auto"/>
                    <w:right w:val="none" w:sz="0" w:space="0" w:color="auto"/>
                  </w:divBdr>
                  <w:divsChild>
                    <w:div w:id="727413330">
                      <w:marLeft w:val="0"/>
                      <w:marRight w:val="0"/>
                      <w:marTop w:val="0"/>
                      <w:marBottom w:val="0"/>
                      <w:divBdr>
                        <w:top w:val="none" w:sz="0" w:space="0" w:color="auto"/>
                        <w:left w:val="none" w:sz="0" w:space="0" w:color="auto"/>
                        <w:bottom w:val="none" w:sz="0" w:space="0" w:color="auto"/>
                        <w:right w:val="none" w:sz="0" w:space="0" w:color="auto"/>
                      </w:divBdr>
                    </w:div>
                    <w:div w:id="13309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52193">
          <w:marLeft w:val="-150"/>
          <w:marRight w:val="-150"/>
          <w:marTop w:val="0"/>
          <w:marBottom w:val="0"/>
          <w:divBdr>
            <w:top w:val="none" w:sz="0" w:space="0" w:color="auto"/>
            <w:left w:val="none" w:sz="0" w:space="0" w:color="auto"/>
            <w:bottom w:val="none" w:sz="0" w:space="0" w:color="auto"/>
            <w:right w:val="none" w:sz="0" w:space="0" w:color="auto"/>
          </w:divBdr>
          <w:divsChild>
            <w:div w:id="478886161">
              <w:marLeft w:val="0"/>
              <w:marRight w:val="0"/>
              <w:marTop w:val="0"/>
              <w:marBottom w:val="0"/>
              <w:divBdr>
                <w:top w:val="none" w:sz="0" w:space="0" w:color="auto"/>
                <w:left w:val="none" w:sz="0" w:space="0" w:color="auto"/>
                <w:bottom w:val="none" w:sz="0" w:space="0" w:color="auto"/>
                <w:right w:val="none" w:sz="0" w:space="0" w:color="auto"/>
              </w:divBdr>
              <w:divsChild>
                <w:div w:id="672731792">
                  <w:marLeft w:val="0"/>
                  <w:marRight w:val="0"/>
                  <w:marTop w:val="0"/>
                  <w:marBottom w:val="0"/>
                  <w:divBdr>
                    <w:top w:val="none" w:sz="0" w:space="0" w:color="auto"/>
                    <w:left w:val="none" w:sz="0" w:space="0" w:color="auto"/>
                    <w:bottom w:val="none" w:sz="0" w:space="0" w:color="auto"/>
                    <w:right w:val="none" w:sz="0" w:space="0" w:color="auto"/>
                  </w:divBdr>
                  <w:divsChild>
                    <w:div w:id="253786362">
                      <w:marLeft w:val="0"/>
                      <w:marRight w:val="0"/>
                      <w:marTop w:val="0"/>
                      <w:marBottom w:val="0"/>
                      <w:divBdr>
                        <w:top w:val="none" w:sz="0" w:space="0" w:color="auto"/>
                        <w:left w:val="none" w:sz="0" w:space="0" w:color="auto"/>
                        <w:bottom w:val="none" w:sz="0" w:space="0" w:color="auto"/>
                        <w:right w:val="none" w:sz="0" w:space="0" w:color="auto"/>
                      </w:divBdr>
                      <w:divsChild>
                        <w:div w:id="192117739">
                          <w:marLeft w:val="0"/>
                          <w:marRight w:val="0"/>
                          <w:marTop w:val="0"/>
                          <w:marBottom w:val="0"/>
                          <w:divBdr>
                            <w:top w:val="none" w:sz="0" w:space="0" w:color="auto"/>
                            <w:left w:val="none" w:sz="0" w:space="0" w:color="auto"/>
                            <w:bottom w:val="none" w:sz="0" w:space="0" w:color="auto"/>
                            <w:right w:val="none" w:sz="0" w:space="0" w:color="auto"/>
                          </w:divBdr>
                        </w:div>
                      </w:divsChild>
                    </w:div>
                    <w:div w:id="727338884">
                      <w:marLeft w:val="0"/>
                      <w:marRight w:val="0"/>
                      <w:marTop w:val="0"/>
                      <w:marBottom w:val="0"/>
                      <w:divBdr>
                        <w:top w:val="none" w:sz="0" w:space="0" w:color="auto"/>
                        <w:left w:val="none" w:sz="0" w:space="0" w:color="auto"/>
                        <w:bottom w:val="none" w:sz="0" w:space="0" w:color="auto"/>
                        <w:right w:val="none" w:sz="0" w:space="0" w:color="auto"/>
                      </w:divBdr>
                    </w:div>
                  </w:divsChild>
                </w:div>
                <w:div w:id="1075515764">
                  <w:marLeft w:val="0"/>
                  <w:marRight w:val="0"/>
                  <w:marTop w:val="0"/>
                  <w:marBottom w:val="0"/>
                  <w:divBdr>
                    <w:top w:val="none" w:sz="0" w:space="0" w:color="auto"/>
                    <w:left w:val="none" w:sz="0" w:space="0" w:color="auto"/>
                    <w:bottom w:val="none" w:sz="0" w:space="0" w:color="auto"/>
                    <w:right w:val="none" w:sz="0" w:space="0" w:color="auto"/>
                  </w:divBdr>
                  <w:divsChild>
                    <w:div w:id="540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25219">
      <w:bodyDiv w:val="1"/>
      <w:marLeft w:val="0"/>
      <w:marRight w:val="0"/>
      <w:marTop w:val="0"/>
      <w:marBottom w:val="0"/>
      <w:divBdr>
        <w:top w:val="none" w:sz="0" w:space="0" w:color="auto"/>
        <w:left w:val="none" w:sz="0" w:space="0" w:color="auto"/>
        <w:bottom w:val="none" w:sz="0" w:space="0" w:color="auto"/>
        <w:right w:val="none" w:sz="0" w:space="0" w:color="auto"/>
      </w:divBdr>
      <w:divsChild>
        <w:div w:id="174198172">
          <w:marLeft w:val="-225"/>
          <w:marRight w:val="-225"/>
          <w:marTop w:val="0"/>
          <w:marBottom w:val="0"/>
          <w:divBdr>
            <w:top w:val="none" w:sz="0" w:space="0" w:color="auto"/>
            <w:left w:val="none" w:sz="0" w:space="0" w:color="auto"/>
            <w:bottom w:val="none" w:sz="0" w:space="0" w:color="auto"/>
            <w:right w:val="none" w:sz="0" w:space="0" w:color="auto"/>
          </w:divBdr>
        </w:div>
        <w:div w:id="420879006">
          <w:marLeft w:val="-225"/>
          <w:marRight w:val="-225"/>
          <w:marTop w:val="0"/>
          <w:marBottom w:val="0"/>
          <w:divBdr>
            <w:top w:val="none" w:sz="0" w:space="0" w:color="auto"/>
            <w:left w:val="none" w:sz="0" w:space="0" w:color="auto"/>
            <w:bottom w:val="none" w:sz="0" w:space="0" w:color="auto"/>
            <w:right w:val="none" w:sz="0" w:space="0" w:color="auto"/>
          </w:divBdr>
        </w:div>
      </w:divsChild>
    </w:div>
    <w:div w:id="377625717">
      <w:bodyDiv w:val="1"/>
      <w:marLeft w:val="0"/>
      <w:marRight w:val="0"/>
      <w:marTop w:val="0"/>
      <w:marBottom w:val="0"/>
      <w:divBdr>
        <w:top w:val="none" w:sz="0" w:space="0" w:color="auto"/>
        <w:left w:val="none" w:sz="0" w:space="0" w:color="auto"/>
        <w:bottom w:val="none" w:sz="0" w:space="0" w:color="auto"/>
        <w:right w:val="none" w:sz="0" w:space="0" w:color="auto"/>
      </w:divBdr>
      <w:divsChild>
        <w:div w:id="311760384">
          <w:marLeft w:val="-225"/>
          <w:marRight w:val="-225"/>
          <w:marTop w:val="0"/>
          <w:marBottom w:val="0"/>
          <w:divBdr>
            <w:top w:val="none" w:sz="0" w:space="0" w:color="auto"/>
            <w:left w:val="none" w:sz="0" w:space="0" w:color="auto"/>
            <w:bottom w:val="none" w:sz="0" w:space="0" w:color="auto"/>
            <w:right w:val="none" w:sz="0" w:space="0" w:color="auto"/>
          </w:divBdr>
        </w:div>
        <w:div w:id="1242986682">
          <w:marLeft w:val="-225"/>
          <w:marRight w:val="-225"/>
          <w:marTop w:val="0"/>
          <w:marBottom w:val="0"/>
          <w:divBdr>
            <w:top w:val="none" w:sz="0" w:space="0" w:color="auto"/>
            <w:left w:val="none" w:sz="0" w:space="0" w:color="auto"/>
            <w:bottom w:val="none" w:sz="0" w:space="0" w:color="auto"/>
            <w:right w:val="none" w:sz="0" w:space="0" w:color="auto"/>
          </w:divBdr>
        </w:div>
      </w:divsChild>
    </w:div>
    <w:div w:id="377633812">
      <w:bodyDiv w:val="1"/>
      <w:marLeft w:val="0"/>
      <w:marRight w:val="0"/>
      <w:marTop w:val="0"/>
      <w:marBottom w:val="0"/>
      <w:divBdr>
        <w:top w:val="none" w:sz="0" w:space="0" w:color="auto"/>
        <w:left w:val="none" w:sz="0" w:space="0" w:color="auto"/>
        <w:bottom w:val="none" w:sz="0" w:space="0" w:color="auto"/>
        <w:right w:val="none" w:sz="0" w:space="0" w:color="auto"/>
      </w:divBdr>
      <w:divsChild>
        <w:div w:id="866217342">
          <w:marLeft w:val="0"/>
          <w:marRight w:val="0"/>
          <w:marTop w:val="0"/>
          <w:marBottom w:val="0"/>
          <w:divBdr>
            <w:top w:val="none" w:sz="0" w:space="0" w:color="auto"/>
            <w:left w:val="none" w:sz="0" w:space="0" w:color="auto"/>
            <w:bottom w:val="none" w:sz="0" w:space="0" w:color="auto"/>
            <w:right w:val="none" w:sz="0" w:space="0" w:color="auto"/>
          </w:divBdr>
          <w:divsChild>
            <w:div w:id="228543214">
              <w:marLeft w:val="0"/>
              <w:marRight w:val="0"/>
              <w:marTop w:val="0"/>
              <w:marBottom w:val="0"/>
              <w:divBdr>
                <w:top w:val="none" w:sz="0" w:space="0" w:color="auto"/>
                <w:left w:val="none" w:sz="0" w:space="0" w:color="auto"/>
                <w:bottom w:val="none" w:sz="0" w:space="0" w:color="auto"/>
                <w:right w:val="none" w:sz="0" w:space="0" w:color="auto"/>
              </w:divBdr>
            </w:div>
            <w:div w:id="568879902">
              <w:marLeft w:val="0"/>
              <w:marRight w:val="0"/>
              <w:marTop w:val="0"/>
              <w:marBottom w:val="0"/>
              <w:divBdr>
                <w:top w:val="none" w:sz="0" w:space="0" w:color="auto"/>
                <w:left w:val="none" w:sz="0" w:space="0" w:color="auto"/>
                <w:bottom w:val="none" w:sz="0" w:space="0" w:color="auto"/>
                <w:right w:val="none" w:sz="0" w:space="0" w:color="auto"/>
              </w:divBdr>
            </w:div>
          </w:divsChild>
        </w:div>
        <w:div w:id="951744887">
          <w:marLeft w:val="0"/>
          <w:marRight w:val="0"/>
          <w:marTop w:val="0"/>
          <w:marBottom w:val="0"/>
          <w:divBdr>
            <w:top w:val="none" w:sz="0" w:space="0" w:color="auto"/>
            <w:left w:val="none" w:sz="0" w:space="0" w:color="auto"/>
            <w:bottom w:val="none" w:sz="0" w:space="0" w:color="auto"/>
            <w:right w:val="none" w:sz="0" w:space="0" w:color="auto"/>
          </w:divBdr>
          <w:divsChild>
            <w:div w:id="12613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81830">
      <w:bodyDiv w:val="1"/>
      <w:marLeft w:val="0"/>
      <w:marRight w:val="0"/>
      <w:marTop w:val="0"/>
      <w:marBottom w:val="0"/>
      <w:divBdr>
        <w:top w:val="none" w:sz="0" w:space="0" w:color="auto"/>
        <w:left w:val="none" w:sz="0" w:space="0" w:color="auto"/>
        <w:bottom w:val="none" w:sz="0" w:space="0" w:color="auto"/>
        <w:right w:val="none" w:sz="0" w:space="0" w:color="auto"/>
      </w:divBdr>
      <w:divsChild>
        <w:div w:id="557086739">
          <w:marLeft w:val="-225"/>
          <w:marRight w:val="-225"/>
          <w:marTop w:val="0"/>
          <w:marBottom w:val="0"/>
          <w:divBdr>
            <w:top w:val="none" w:sz="0" w:space="0" w:color="auto"/>
            <w:left w:val="none" w:sz="0" w:space="0" w:color="auto"/>
            <w:bottom w:val="none" w:sz="0" w:space="0" w:color="auto"/>
            <w:right w:val="none" w:sz="0" w:space="0" w:color="auto"/>
          </w:divBdr>
        </w:div>
        <w:div w:id="1151361839">
          <w:marLeft w:val="-225"/>
          <w:marRight w:val="-225"/>
          <w:marTop w:val="0"/>
          <w:marBottom w:val="0"/>
          <w:divBdr>
            <w:top w:val="none" w:sz="0" w:space="0" w:color="auto"/>
            <w:left w:val="none" w:sz="0" w:space="0" w:color="auto"/>
            <w:bottom w:val="none" w:sz="0" w:space="0" w:color="auto"/>
            <w:right w:val="none" w:sz="0" w:space="0" w:color="auto"/>
          </w:divBdr>
          <w:divsChild>
            <w:div w:id="1312439395">
              <w:marLeft w:val="0"/>
              <w:marRight w:val="0"/>
              <w:marTop w:val="0"/>
              <w:marBottom w:val="0"/>
              <w:divBdr>
                <w:top w:val="none" w:sz="0" w:space="0" w:color="auto"/>
                <w:left w:val="none" w:sz="0" w:space="0" w:color="auto"/>
                <w:bottom w:val="none" w:sz="0" w:space="0" w:color="auto"/>
                <w:right w:val="none" w:sz="0" w:space="0" w:color="auto"/>
              </w:divBdr>
              <w:divsChild>
                <w:div w:id="287786318">
                  <w:marLeft w:val="0"/>
                  <w:marRight w:val="0"/>
                  <w:marTop w:val="0"/>
                  <w:marBottom w:val="450"/>
                  <w:divBdr>
                    <w:top w:val="none" w:sz="0" w:space="0" w:color="auto"/>
                    <w:left w:val="none" w:sz="0" w:space="0" w:color="auto"/>
                    <w:bottom w:val="none" w:sz="0" w:space="0" w:color="auto"/>
                    <w:right w:val="none" w:sz="0" w:space="0" w:color="auto"/>
                  </w:divBdr>
                  <w:divsChild>
                    <w:div w:id="1434549210">
                      <w:marLeft w:val="0"/>
                      <w:marRight w:val="0"/>
                      <w:marTop w:val="0"/>
                      <w:marBottom w:val="0"/>
                      <w:divBdr>
                        <w:top w:val="single" w:sz="6" w:space="0" w:color="DEE2E6"/>
                        <w:left w:val="single" w:sz="6" w:space="0" w:color="DEE2E6"/>
                        <w:bottom w:val="single" w:sz="6" w:space="0" w:color="DEE2E6"/>
                        <w:right w:val="single" w:sz="6" w:space="0" w:color="DEE2E6"/>
                      </w:divBdr>
                      <w:divsChild>
                        <w:div w:id="2137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51246">
                  <w:marLeft w:val="0"/>
                  <w:marRight w:val="0"/>
                  <w:marTop w:val="0"/>
                  <w:marBottom w:val="0"/>
                  <w:divBdr>
                    <w:top w:val="none" w:sz="0" w:space="0" w:color="auto"/>
                    <w:left w:val="none" w:sz="0" w:space="0" w:color="auto"/>
                    <w:bottom w:val="none" w:sz="0" w:space="0" w:color="auto"/>
                    <w:right w:val="none" w:sz="0" w:space="0" w:color="auto"/>
                  </w:divBdr>
                </w:div>
                <w:div w:id="1426919200">
                  <w:marLeft w:val="0"/>
                  <w:marRight w:val="0"/>
                  <w:marTop w:val="0"/>
                  <w:marBottom w:val="0"/>
                  <w:divBdr>
                    <w:top w:val="none" w:sz="0" w:space="0" w:color="auto"/>
                    <w:left w:val="none" w:sz="0" w:space="0" w:color="auto"/>
                    <w:bottom w:val="none" w:sz="0" w:space="0" w:color="auto"/>
                    <w:right w:val="none" w:sz="0" w:space="0" w:color="auto"/>
                  </w:divBdr>
                </w:div>
                <w:div w:id="1470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5978">
      <w:bodyDiv w:val="1"/>
      <w:marLeft w:val="0"/>
      <w:marRight w:val="0"/>
      <w:marTop w:val="0"/>
      <w:marBottom w:val="0"/>
      <w:divBdr>
        <w:top w:val="none" w:sz="0" w:space="0" w:color="auto"/>
        <w:left w:val="none" w:sz="0" w:space="0" w:color="auto"/>
        <w:bottom w:val="none" w:sz="0" w:space="0" w:color="auto"/>
        <w:right w:val="none" w:sz="0" w:space="0" w:color="auto"/>
      </w:divBdr>
      <w:divsChild>
        <w:div w:id="669140300">
          <w:marLeft w:val="-225"/>
          <w:marRight w:val="-225"/>
          <w:marTop w:val="0"/>
          <w:marBottom w:val="0"/>
          <w:divBdr>
            <w:top w:val="none" w:sz="0" w:space="0" w:color="auto"/>
            <w:left w:val="none" w:sz="0" w:space="0" w:color="auto"/>
            <w:bottom w:val="none" w:sz="0" w:space="0" w:color="auto"/>
            <w:right w:val="none" w:sz="0" w:space="0" w:color="auto"/>
          </w:divBdr>
          <w:divsChild>
            <w:div w:id="833030032">
              <w:marLeft w:val="0"/>
              <w:marRight w:val="0"/>
              <w:marTop w:val="0"/>
              <w:marBottom w:val="0"/>
              <w:divBdr>
                <w:top w:val="none" w:sz="0" w:space="0" w:color="auto"/>
                <w:left w:val="none" w:sz="0" w:space="0" w:color="auto"/>
                <w:bottom w:val="none" w:sz="0" w:space="0" w:color="auto"/>
                <w:right w:val="none" w:sz="0" w:space="0" w:color="auto"/>
              </w:divBdr>
              <w:divsChild>
                <w:div w:id="99957089">
                  <w:marLeft w:val="0"/>
                  <w:marRight w:val="0"/>
                  <w:marTop w:val="0"/>
                  <w:marBottom w:val="450"/>
                  <w:divBdr>
                    <w:top w:val="none" w:sz="0" w:space="0" w:color="auto"/>
                    <w:left w:val="none" w:sz="0" w:space="0" w:color="auto"/>
                    <w:bottom w:val="none" w:sz="0" w:space="0" w:color="auto"/>
                    <w:right w:val="none" w:sz="0" w:space="0" w:color="auto"/>
                  </w:divBdr>
                  <w:divsChild>
                    <w:div w:id="1485852357">
                      <w:marLeft w:val="0"/>
                      <w:marRight w:val="0"/>
                      <w:marTop w:val="0"/>
                      <w:marBottom w:val="0"/>
                      <w:divBdr>
                        <w:top w:val="none" w:sz="0" w:space="0" w:color="auto"/>
                        <w:left w:val="none" w:sz="0" w:space="0" w:color="auto"/>
                        <w:bottom w:val="none" w:sz="0" w:space="0" w:color="auto"/>
                        <w:right w:val="none" w:sz="0" w:space="0" w:color="auto"/>
                      </w:divBdr>
                      <w:divsChild>
                        <w:div w:id="2444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02737">
          <w:marLeft w:val="-225"/>
          <w:marRight w:val="-225"/>
          <w:marTop w:val="0"/>
          <w:marBottom w:val="0"/>
          <w:divBdr>
            <w:top w:val="none" w:sz="0" w:space="0" w:color="auto"/>
            <w:left w:val="none" w:sz="0" w:space="0" w:color="auto"/>
            <w:bottom w:val="none" w:sz="0" w:space="0" w:color="auto"/>
            <w:right w:val="none" w:sz="0" w:space="0" w:color="auto"/>
          </w:divBdr>
        </w:div>
      </w:divsChild>
    </w:div>
    <w:div w:id="378942256">
      <w:bodyDiv w:val="1"/>
      <w:marLeft w:val="0"/>
      <w:marRight w:val="0"/>
      <w:marTop w:val="0"/>
      <w:marBottom w:val="0"/>
      <w:divBdr>
        <w:top w:val="none" w:sz="0" w:space="0" w:color="auto"/>
        <w:left w:val="none" w:sz="0" w:space="0" w:color="auto"/>
        <w:bottom w:val="none" w:sz="0" w:space="0" w:color="auto"/>
        <w:right w:val="none" w:sz="0" w:space="0" w:color="auto"/>
      </w:divBdr>
      <w:divsChild>
        <w:div w:id="698622027">
          <w:marLeft w:val="-225"/>
          <w:marRight w:val="-225"/>
          <w:marTop w:val="0"/>
          <w:marBottom w:val="0"/>
          <w:divBdr>
            <w:top w:val="none" w:sz="0" w:space="0" w:color="auto"/>
            <w:left w:val="none" w:sz="0" w:space="0" w:color="auto"/>
            <w:bottom w:val="none" w:sz="0" w:space="0" w:color="auto"/>
            <w:right w:val="none" w:sz="0" w:space="0" w:color="auto"/>
          </w:divBdr>
        </w:div>
        <w:div w:id="107361287">
          <w:marLeft w:val="-225"/>
          <w:marRight w:val="-225"/>
          <w:marTop w:val="0"/>
          <w:marBottom w:val="0"/>
          <w:divBdr>
            <w:top w:val="none" w:sz="0" w:space="0" w:color="auto"/>
            <w:left w:val="none" w:sz="0" w:space="0" w:color="auto"/>
            <w:bottom w:val="none" w:sz="0" w:space="0" w:color="auto"/>
            <w:right w:val="none" w:sz="0" w:space="0" w:color="auto"/>
          </w:divBdr>
          <w:divsChild>
            <w:div w:id="15105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90620">
      <w:bodyDiv w:val="1"/>
      <w:marLeft w:val="0"/>
      <w:marRight w:val="0"/>
      <w:marTop w:val="0"/>
      <w:marBottom w:val="0"/>
      <w:divBdr>
        <w:top w:val="none" w:sz="0" w:space="0" w:color="auto"/>
        <w:left w:val="none" w:sz="0" w:space="0" w:color="auto"/>
        <w:bottom w:val="none" w:sz="0" w:space="0" w:color="auto"/>
        <w:right w:val="none" w:sz="0" w:space="0" w:color="auto"/>
      </w:divBdr>
      <w:divsChild>
        <w:div w:id="1113866655">
          <w:marLeft w:val="-150"/>
          <w:marRight w:val="-150"/>
          <w:marTop w:val="0"/>
          <w:marBottom w:val="0"/>
          <w:divBdr>
            <w:top w:val="none" w:sz="0" w:space="0" w:color="auto"/>
            <w:left w:val="none" w:sz="0" w:space="0" w:color="auto"/>
            <w:bottom w:val="none" w:sz="0" w:space="0" w:color="auto"/>
            <w:right w:val="none" w:sz="0" w:space="0" w:color="auto"/>
          </w:divBdr>
        </w:div>
      </w:divsChild>
    </w:div>
    <w:div w:id="379207572">
      <w:bodyDiv w:val="1"/>
      <w:marLeft w:val="0"/>
      <w:marRight w:val="0"/>
      <w:marTop w:val="0"/>
      <w:marBottom w:val="0"/>
      <w:divBdr>
        <w:top w:val="none" w:sz="0" w:space="0" w:color="auto"/>
        <w:left w:val="none" w:sz="0" w:space="0" w:color="auto"/>
        <w:bottom w:val="none" w:sz="0" w:space="0" w:color="auto"/>
        <w:right w:val="none" w:sz="0" w:space="0" w:color="auto"/>
      </w:divBdr>
      <w:divsChild>
        <w:div w:id="743799183">
          <w:marLeft w:val="0"/>
          <w:marRight w:val="0"/>
          <w:marTop w:val="0"/>
          <w:marBottom w:val="600"/>
          <w:divBdr>
            <w:top w:val="none" w:sz="0" w:space="0" w:color="auto"/>
            <w:left w:val="none" w:sz="0" w:space="0" w:color="auto"/>
            <w:bottom w:val="none" w:sz="0" w:space="0" w:color="auto"/>
            <w:right w:val="none" w:sz="0" w:space="0" w:color="auto"/>
          </w:divBdr>
          <w:divsChild>
            <w:div w:id="601307808">
              <w:marLeft w:val="0"/>
              <w:marRight w:val="0"/>
              <w:marTop w:val="0"/>
              <w:marBottom w:val="0"/>
              <w:divBdr>
                <w:top w:val="none" w:sz="0" w:space="0" w:color="auto"/>
                <w:left w:val="none" w:sz="0" w:space="0" w:color="auto"/>
                <w:bottom w:val="none" w:sz="0" w:space="0" w:color="auto"/>
                <w:right w:val="none" w:sz="0" w:space="0" w:color="auto"/>
              </w:divBdr>
              <w:divsChild>
                <w:div w:id="256403357">
                  <w:marLeft w:val="0"/>
                  <w:marRight w:val="0"/>
                  <w:marTop w:val="0"/>
                  <w:marBottom w:val="0"/>
                  <w:divBdr>
                    <w:top w:val="none" w:sz="0" w:space="0" w:color="auto"/>
                    <w:left w:val="none" w:sz="0" w:space="0" w:color="auto"/>
                    <w:bottom w:val="none" w:sz="0" w:space="0" w:color="auto"/>
                    <w:right w:val="none" w:sz="0" w:space="0" w:color="auto"/>
                  </w:divBdr>
                  <w:divsChild>
                    <w:div w:id="1524242958">
                      <w:marLeft w:val="0"/>
                      <w:marRight w:val="0"/>
                      <w:marTop w:val="0"/>
                      <w:marBottom w:val="0"/>
                      <w:divBdr>
                        <w:top w:val="none" w:sz="0" w:space="0" w:color="auto"/>
                        <w:left w:val="none" w:sz="0" w:space="0" w:color="auto"/>
                        <w:bottom w:val="none" w:sz="0" w:space="0" w:color="auto"/>
                        <w:right w:val="none" w:sz="0" w:space="0" w:color="auto"/>
                      </w:divBdr>
                      <w:divsChild>
                        <w:div w:id="5041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468324">
          <w:marLeft w:val="0"/>
          <w:marRight w:val="0"/>
          <w:marTop w:val="0"/>
          <w:marBottom w:val="750"/>
          <w:divBdr>
            <w:top w:val="none" w:sz="0" w:space="0" w:color="auto"/>
            <w:left w:val="none" w:sz="0" w:space="0" w:color="auto"/>
            <w:bottom w:val="none" w:sz="0" w:space="0" w:color="auto"/>
            <w:right w:val="none" w:sz="0" w:space="0" w:color="auto"/>
          </w:divBdr>
          <w:divsChild>
            <w:div w:id="2101680576">
              <w:marLeft w:val="0"/>
              <w:marRight w:val="0"/>
              <w:marTop w:val="0"/>
              <w:marBottom w:val="0"/>
              <w:divBdr>
                <w:top w:val="none" w:sz="0" w:space="0" w:color="auto"/>
                <w:left w:val="none" w:sz="0" w:space="0" w:color="auto"/>
                <w:bottom w:val="none" w:sz="0" w:space="0" w:color="auto"/>
                <w:right w:val="none" w:sz="0" w:space="0" w:color="auto"/>
              </w:divBdr>
            </w:div>
          </w:divsChild>
        </w:div>
        <w:div w:id="2018460057">
          <w:marLeft w:val="0"/>
          <w:marRight w:val="0"/>
          <w:marTop w:val="0"/>
          <w:marBottom w:val="0"/>
          <w:divBdr>
            <w:top w:val="none" w:sz="0" w:space="0" w:color="auto"/>
            <w:left w:val="none" w:sz="0" w:space="0" w:color="auto"/>
            <w:bottom w:val="none" w:sz="0" w:space="0" w:color="auto"/>
            <w:right w:val="none" w:sz="0" w:space="0" w:color="auto"/>
          </w:divBdr>
          <w:divsChild>
            <w:div w:id="619996475">
              <w:marLeft w:val="0"/>
              <w:marRight w:val="0"/>
              <w:marTop w:val="0"/>
              <w:marBottom w:val="0"/>
              <w:divBdr>
                <w:top w:val="none" w:sz="0" w:space="0" w:color="auto"/>
                <w:left w:val="none" w:sz="0" w:space="0" w:color="auto"/>
                <w:bottom w:val="none" w:sz="0" w:space="0" w:color="auto"/>
                <w:right w:val="none" w:sz="0" w:space="0" w:color="auto"/>
              </w:divBdr>
              <w:divsChild>
                <w:div w:id="901409536">
                  <w:marLeft w:val="0"/>
                  <w:marRight w:val="0"/>
                  <w:marTop w:val="0"/>
                  <w:marBottom w:val="0"/>
                  <w:divBdr>
                    <w:top w:val="none" w:sz="0" w:space="0" w:color="auto"/>
                    <w:left w:val="none" w:sz="0" w:space="0" w:color="auto"/>
                    <w:bottom w:val="none" w:sz="0" w:space="0" w:color="auto"/>
                    <w:right w:val="none" w:sz="0" w:space="0" w:color="auto"/>
                  </w:divBdr>
                  <w:divsChild>
                    <w:div w:id="1235891105">
                      <w:marLeft w:val="0"/>
                      <w:marRight w:val="0"/>
                      <w:marTop w:val="0"/>
                      <w:marBottom w:val="450"/>
                      <w:divBdr>
                        <w:top w:val="none" w:sz="0" w:space="0" w:color="auto"/>
                        <w:left w:val="none" w:sz="0" w:space="0" w:color="auto"/>
                        <w:bottom w:val="single" w:sz="6" w:space="19" w:color="E9E9E9"/>
                        <w:right w:val="none" w:sz="0" w:space="0" w:color="auto"/>
                      </w:divBdr>
                      <w:divsChild>
                        <w:div w:id="19774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6797">
                  <w:marLeft w:val="0"/>
                  <w:marRight w:val="0"/>
                  <w:marTop w:val="0"/>
                  <w:marBottom w:val="0"/>
                  <w:divBdr>
                    <w:top w:val="none" w:sz="0" w:space="0" w:color="auto"/>
                    <w:left w:val="none" w:sz="0" w:space="0" w:color="auto"/>
                    <w:bottom w:val="none" w:sz="0" w:space="0" w:color="auto"/>
                    <w:right w:val="none" w:sz="0" w:space="0" w:color="auto"/>
                  </w:divBdr>
                  <w:divsChild>
                    <w:div w:id="2113240829">
                      <w:marLeft w:val="0"/>
                      <w:marRight w:val="0"/>
                      <w:marTop w:val="0"/>
                      <w:marBottom w:val="0"/>
                      <w:divBdr>
                        <w:top w:val="none" w:sz="0" w:space="0" w:color="auto"/>
                        <w:left w:val="none" w:sz="0" w:space="0" w:color="auto"/>
                        <w:bottom w:val="none" w:sz="0" w:space="0" w:color="auto"/>
                        <w:right w:val="none" w:sz="0" w:space="0" w:color="auto"/>
                      </w:divBdr>
                      <w:divsChild>
                        <w:div w:id="688261911">
                          <w:marLeft w:val="0"/>
                          <w:marRight w:val="0"/>
                          <w:marTop w:val="0"/>
                          <w:marBottom w:val="450"/>
                          <w:divBdr>
                            <w:top w:val="none" w:sz="0" w:space="0" w:color="auto"/>
                            <w:left w:val="none" w:sz="0" w:space="0" w:color="auto"/>
                            <w:bottom w:val="none" w:sz="0" w:space="0" w:color="auto"/>
                            <w:right w:val="none" w:sz="0" w:space="0" w:color="auto"/>
                          </w:divBdr>
                          <w:divsChild>
                            <w:div w:id="3802055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2353569">
              <w:marLeft w:val="0"/>
              <w:marRight w:val="0"/>
              <w:marTop w:val="0"/>
              <w:marBottom w:val="0"/>
              <w:divBdr>
                <w:top w:val="none" w:sz="0" w:space="0" w:color="auto"/>
                <w:left w:val="none" w:sz="0" w:space="0" w:color="auto"/>
                <w:bottom w:val="none" w:sz="0" w:space="0" w:color="auto"/>
                <w:right w:val="none" w:sz="0" w:space="0" w:color="auto"/>
              </w:divBdr>
              <w:divsChild>
                <w:div w:id="9896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11975">
      <w:bodyDiv w:val="1"/>
      <w:marLeft w:val="0"/>
      <w:marRight w:val="0"/>
      <w:marTop w:val="0"/>
      <w:marBottom w:val="0"/>
      <w:divBdr>
        <w:top w:val="none" w:sz="0" w:space="0" w:color="auto"/>
        <w:left w:val="none" w:sz="0" w:space="0" w:color="auto"/>
        <w:bottom w:val="none" w:sz="0" w:space="0" w:color="auto"/>
        <w:right w:val="none" w:sz="0" w:space="0" w:color="auto"/>
      </w:divBdr>
      <w:divsChild>
        <w:div w:id="1630358858">
          <w:marLeft w:val="0"/>
          <w:marRight w:val="0"/>
          <w:marTop w:val="0"/>
          <w:marBottom w:val="0"/>
          <w:divBdr>
            <w:top w:val="none" w:sz="0" w:space="0" w:color="auto"/>
            <w:left w:val="none" w:sz="0" w:space="0" w:color="auto"/>
            <w:bottom w:val="none" w:sz="0" w:space="0" w:color="auto"/>
            <w:right w:val="none" w:sz="0" w:space="0" w:color="auto"/>
          </w:divBdr>
          <w:divsChild>
            <w:div w:id="155072048">
              <w:marLeft w:val="0"/>
              <w:marRight w:val="0"/>
              <w:marTop w:val="0"/>
              <w:marBottom w:val="240"/>
              <w:divBdr>
                <w:top w:val="none" w:sz="0" w:space="0" w:color="auto"/>
                <w:left w:val="none" w:sz="0" w:space="0" w:color="auto"/>
                <w:bottom w:val="none" w:sz="0" w:space="0" w:color="auto"/>
                <w:right w:val="none" w:sz="0" w:space="0" w:color="auto"/>
              </w:divBdr>
              <w:divsChild>
                <w:div w:id="1361973959">
                  <w:marLeft w:val="0"/>
                  <w:marRight w:val="0"/>
                  <w:marTop w:val="0"/>
                  <w:marBottom w:val="0"/>
                  <w:divBdr>
                    <w:top w:val="none" w:sz="0" w:space="0" w:color="auto"/>
                    <w:left w:val="none" w:sz="0" w:space="0" w:color="auto"/>
                    <w:bottom w:val="none" w:sz="0" w:space="0" w:color="auto"/>
                    <w:right w:val="none" w:sz="0" w:space="0" w:color="auto"/>
                  </w:divBdr>
                </w:div>
                <w:div w:id="1654799234">
                  <w:marLeft w:val="60"/>
                  <w:marRight w:val="0"/>
                  <w:marTop w:val="0"/>
                  <w:marBottom w:val="0"/>
                  <w:divBdr>
                    <w:top w:val="none" w:sz="0" w:space="0" w:color="auto"/>
                    <w:left w:val="none" w:sz="0" w:space="0" w:color="auto"/>
                    <w:bottom w:val="none" w:sz="0" w:space="0" w:color="auto"/>
                    <w:right w:val="none" w:sz="0" w:space="0" w:color="auto"/>
                  </w:divBdr>
                </w:div>
              </w:divsChild>
            </w:div>
            <w:div w:id="1838107606">
              <w:marLeft w:val="0"/>
              <w:marRight w:val="0"/>
              <w:marTop w:val="0"/>
              <w:marBottom w:val="225"/>
              <w:divBdr>
                <w:top w:val="none" w:sz="0" w:space="0" w:color="auto"/>
                <w:left w:val="none" w:sz="0" w:space="0" w:color="auto"/>
                <w:bottom w:val="none" w:sz="0" w:space="0" w:color="auto"/>
                <w:right w:val="none" w:sz="0" w:space="0" w:color="auto"/>
              </w:divBdr>
            </w:div>
          </w:divsChild>
        </w:div>
        <w:div w:id="1926914135">
          <w:marLeft w:val="0"/>
          <w:marRight w:val="0"/>
          <w:marTop w:val="0"/>
          <w:marBottom w:val="0"/>
          <w:divBdr>
            <w:top w:val="none" w:sz="0" w:space="0" w:color="auto"/>
            <w:left w:val="none" w:sz="0" w:space="0" w:color="auto"/>
            <w:bottom w:val="none" w:sz="0" w:space="0" w:color="auto"/>
            <w:right w:val="none" w:sz="0" w:space="0" w:color="auto"/>
          </w:divBdr>
        </w:div>
        <w:div w:id="479345105">
          <w:marLeft w:val="0"/>
          <w:marRight w:val="0"/>
          <w:marTop w:val="315"/>
          <w:marBottom w:val="0"/>
          <w:divBdr>
            <w:top w:val="none" w:sz="0" w:space="0" w:color="auto"/>
            <w:left w:val="none" w:sz="0" w:space="0" w:color="auto"/>
            <w:bottom w:val="none" w:sz="0" w:space="0" w:color="auto"/>
            <w:right w:val="none" w:sz="0" w:space="0" w:color="auto"/>
          </w:divBdr>
          <w:divsChild>
            <w:div w:id="2672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7716">
      <w:bodyDiv w:val="1"/>
      <w:marLeft w:val="0"/>
      <w:marRight w:val="0"/>
      <w:marTop w:val="0"/>
      <w:marBottom w:val="0"/>
      <w:divBdr>
        <w:top w:val="none" w:sz="0" w:space="0" w:color="auto"/>
        <w:left w:val="none" w:sz="0" w:space="0" w:color="auto"/>
        <w:bottom w:val="none" w:sz="0" w:space="0" w:color="auto"/>
        <w:right w:val="none" w:sz="0" w:space="0" w:color="auto"/>
      </w:divBdr>
      <w:divsChild>
        <w:div w:id="786851934">
          <w:marLeft w:val="-225"/>
          <w:marRight w:val="-225"/>
          <w:marTop w:val="0"/>
          <w:marBottom w:val="0"/>
          <w:divBdr>
            <w:top w:val="none" w:sz="0" w:space="0" w:color="auto"/>
            <w:left w:val="none" w:sz="0" w:space="0" w:color="auto"/>
            <w:bottom w:val="none" w:sz="0" w:space="0" w:color="auto"/>
            <w:right w:val="none" w:sz="0" w:space="0" w:color="auto"/>
          </w:divBdr>
          <w:divsChild>
            <w:div w:id="1263803592">
              <w:marLeft w:val="0"/>
              <w:marRight w:val="0"/>
              <w:marTop w:val="0"/>
              <w:marBottom w:val="0"/>
              <w:divBdr>
                <w:top w:val="none" w:sz="0" w:space="0" w:color="auto"/>
                <w:left w:val="none" w:sz="0" w:space="0" w:color="auto"/>
                <w:bottom w:val="none" w:sz="0" w:space="0" w:color="auto"/>
                <w:right w:val="none" w:sz="0" w:space="0" w:color="auto"/>
              </w:divBdr>
              <w:divsChild>
                <w:div w:id="63002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3039">
      <w:bodyDiv w:val="1"/>
      <w:marLeft w:val="0"/>
      <w:marRight w:val="0"/>
      <w:marTop w:val="0"/>
      <w:marBottom w:val="0"/>
      <w:divBdr>
        <w:top w:val="none" w:sz="0" w:space="0" w:color="auto"/>
        <w:left w:val="none" w:sz="0" w:space="0" w:color="auto"/>
        <w:bottom w:val="none" w:sz="0" w:space="0" w:color="auto"/>
        <w:right w:val="none" w:sz="0" w:space="0" w:color="auto"/>
      </w:divBdr>
      <w:divsChild>
        <w:div w:id="1042628718">
          <w:marLeft w:val="0"/>
          <w:marRight w:val="0"/>
          <w:marTop w:val="0"/>
          <w:marBottom w:val="0"/>
          <w:divBdr>
            <w:top w:val="none" w:sz="0" w:space="0" w:color="auto"/>
            <w:left w:val="none" w:sz="0" w:space="0" w:color="auto"/>
            <w:bottom w:val="none" w:sz="0" w:space="0" w:color="auto"/>
            <w:right w:val="none" w:sz="0" w:space="0" w:color="auto"/>
          </w:divBdr>
        </w:div>
        <w:div w:id="1137452092">
          <w:marLeft w:val="0"/>
          <w:marRight w:val="0"/>
          <w:marTop w:val="0"/>
          <w:marBottom w:val="0"/>
          <w:divBdr>
            <w:top w:val="none" w:sz="0" w:space="0" w:color="auto"/>
            <w:left w:val="none" w:sz="0" w:space="0" w:color="auto"/>
            <w:bottom w:val="none" w:sz="0" w:space="0" w:color="auto"/>
            <w:right w:val="none" w:sz="0" w:space="0" w:color="auto"/>
          </w:divBdr>
          <w:divsChild>
            <w:div w:id="198203894">
              <w:marLeft w:val="0"/>
              <w:marRight w:val="0"/>
              <w:marTop w:val="0"/>
              <w:marBottom w:val="150"/>
              <w:divBdr>
                <w:top w:val="none" w:sz="0" w:space="0" w:color="auto"/>
                <w:left w:val="none" w:sz="0" w:space="0" w:color="auto"/>
                <w:bottom w:val="none" w:sz="0" w:space="0" w:color="auto"/>
                <w:right w:val="none" w:sz="0" w:space="0" w:color="auto"/>
              </w:divBdr>
            </w:div>
            <w:div w:id="759066682">
              <w:marLeft w:val="0"/>
              <w:marRight w:val="0"/>
              <w:marTop w:val="0"/>
              <w:marBottom w:val="75"/>
              <w:divBdr>
                <w:top w:val="none" w:sz="0" w:space="0" w:color="auto"/>
                <w:left w:val="none" w:sz="0" w:space="0" w:color="auto"/>
                <w:bottom w:val="none" w:sz="0" w:space="0" w:color="auto"/>
                <w:right w:val="none" w:sz="0" w:space="0" w:color="auto"/>
              </w:divBdr>
              <w:divsChild>
                <w:div w:id="8583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31067">
      <w:bodyDiv w:val="1"/>
      <w:marLeft w:val="0"/>
      <w:marRight w:val="0"/>
      <w:marTop w:val="0"/>
      <w:marBottom w:val="0"/>
      <w:divBdr>
        <w:top w:val="none" w:sz="0" w:space="0" w:color="auto"/>
        <w:left w:val="none" w:sz="0" w:space="0" w:color="auto"/>
        <w:bottom w:val="none" w:sz="0" w:space="0" w:color="auto"/>
        <w:right w:val="none" w:sz="0" w:space="0" w:color="auto"/>
      </w:divBdr>
      <w:divsChild>
        <w:div w:id="1191727657">
          <w:marLeft w:val="-150"/>
          <w:marRight w:val="-150"/>
          <w:marTop w:val="0"/>
          <w:marBottom w:val="0"/>
          <w:divBdr>
            <w:top w:val="none" w:sz="0" w:space="0" w:color="auto"/>
            <w:left w:val="none" w:sz="0" w:space="0" w:color="auto"/>
            <w:bottom w:val="none" w:sz="0" w:space="0" w:color="auto"/>
            <w:right w:val="none" w:sz="0" w:space="0" w:color="auto"/>
          </w:divBdr>
          <w:divsChild>
            <w:div w:id="506478565">
              <w:marLeft w:val="0"/>
              <w:marRight w:val="0"/>
              <w:marTop w:val="0"/>
              <w:marBottom w:val="0"/>
              <w:divBdr>
                <w:top w:val="none" w:sz="0" w:space="0" w:color="auto"/>
                <w:left w:val="none" w:sz="0" w:space="0" w:color="auto"/>
                <w:bottom w:val="none" w:sz="0" w:space="0" w:color="auto"/>
                <w:right w:val="none" w:sz="0" w:space="0" w:color="auto"/>
              </w:divBdr>
            </w:div>
            <w:div w:id="1213541224">
              <w:marLeft w:val="0"/>
              <w:marRight w:val="0"/>
              <w:marTop w:val="0"/>
              <w:marBottom w:val="0"/>
              <w:divBdr>
                <w:top w:val="none" w:sz="0" w:space="0" w:color="auto"/>
                <w:left w:val="none" w:sz="0" w:space="0" w:color="auto"/>
                <w:bottom w:val="none" w:sz="0" w:space="0" w:color="auto"/>
                <w:right w:val="none" w:sz="0" w:space="0" w:color="auto"/>
              </w:divBdr>
              <w:divsChild>
                <w:div w:id="1141576407">
                  <w:marLeft w:val="0"/>
                  <w:marRight w:val="0"/>
                  <w:marTop w:val="0"/>
                  <w:marBottom w:val="0"/>
                  <w:divBdr>
                    <w:top w:val="none" w:sz="0" w:space="0" w:color="auto"/>
                    <w:left w:val="none" w:sz="0" w:space="0" w:color="auto"/>
                    <w:bottom w:val="none" w:sz="0" w:space="0" w:color="auto"/>
                    <w:right w:val="none" w:sz="0" w:space="0" w:color="auto"/>
                  </w:divBdr>
                  <w:divsChild>
                    <w:div w:id="411317000">
                      <w:marLeft w:val="0"/>
                      <w:marRight w:val="0"/>
                      <w:marTop w:val="0"/>
                      <w:marBottom w:val="0"/>
                      <w:divBdr>
                        <w:top w:val="none" w:sz="0" w:space="0" w:color="auto"/>
                        <w:left w:val="none" w:sz="0" w:space="0" w:color="auto"/>
                        <w:bottom w:val="none" w:sz="0" w:space="0" w:color="auto"/>
                        <w:right w:val="none" w:sz="0" w:space="0" w:color="auto"/>
                      </w:divBdr>
                      <w:divsChild>
                        <w:div w:id="171340992">
                          <w:marLeft w:val="0"/>
                          <w:marRight w:val="0"/>
                          <w:marTop w:val="0"/>
                          <w:marBottom w:val="0"/>
                          <w:divBdr>
                            <w:top w:val="none" w:sz="0" w:space="0" w:color="auto"/>
                            <w:left w:val="none" w:sz="0" w:space="0" w:color="auto"/>
                            <w:bottom w:val="none" w:sz="0" w:space="0" w:color="auto"/>
                            <w:right w:val="none" w:sz="0" w:space="0" w:color="auto"/>
                          </w:divBdr>
                          <w:divsChild>
                            <w:div w:id="261034088">
                              <w:marLeft w:val="0"/>
                              <w:marRight w:val="0"/>
                              <w:marTop w:val="0"/>
                              <w:marBottom w:val="0"/>
                              <w:divBdr>
                                <w:top w:val="none" w:sz="0" w:space="0" w:color="auto"/>
                                <w:left w:val="none" w:sz="0" w:space="0" w:color="auto"/>
                                <w:bottom w:val="none" w:sz="0" w:space="0" w:color="auto"/>
                                <w:right w:val="none" w:sz="0" w:space="0" w:color="auto"/>
                              </w:divBdr>
                            </w:div>
                            <w:div w:id="353380926">
                              <w:marLeft w:val="0"/>
                              <w:marRight w:val="0"/>
                              <w:marTop w:val="0"/>
                              <w:marBottom w:val="0"/>
                              <w:divBdr>
                                <w:top w:val="none" w:sz="0" w:space="0" w:color="auto"/>
                                <w:left w:val="none" w:sz="0" w:space="0" w:color="auto"/>
                                <w:bottom w:val="none" w:sz="0" w:space="0" w:color="auto"/>
                                <w:right w:val="none" w:sz="0" w:space="0" w:color="auto"/>
                              </w:divBdr>
                            </w:div>
                            <w:div w:id="1211720933">
                              <w:marLeft w:val="0"/>
                              <w:marRight w:val="0"/>
                              <w:marTop w:val="0"/>
                              <w:marBottom w:val="0"/>
                              <w:divBdr>
                                <w:top w:val="none" w:sz="0" w:space="0" w:color="auto"/>
                                <w:left w:val="none" w:sz="0" w:space="0" w:color="auto"/>
                                <w:bottom w:val="none" w:sz="0" w:space="0" w:color="auto"/>
                                <w:right w:val="none" w:sz="0" w:space="0" w:color="auto"/>
                              </w:divBdr>
                            </w:div>
                            <w:div w:id="14591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703466">
          <w:marLeft w:val="-150"/>
          <w:marRight w:val="-150"/>
          <w:marTop w:val="0"/>
          <w:marBottom w:val="0"/>
          <w:divBdr>
            <w:top w:val="none" w:sz="0" w:space="0" w:color="auto"/>
            <w:left w:val="none" w:sz="0" w:space="0" w:color="auto"/>
            <w:bottom w:val="none" w:sz="0" w:space="0" w:color="auto"/>
            <w:right w:val="none" w:sz="0" w:space="0" w:color="auto"/>
          </w:divBdr>
          <w:divsChild>
            <w:div w:id="1716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8197">
      <w:bodyDiv w:val="1"/>
      <w:marLeft w:val="0"/>
      <w:marRight w:val="0"/>
      <w:marTop w:val="0"/>
      <w:marBottom w:val="0"/>
      <w:divBdr>
        <w:top w:val="none" w:sz="0" w:space="0" w:color="auto"/>
        <w:left w:val="none" w:sz="0" w:space="0" w:color="auto"/>
        <w:bottom w:val="none" w:sz="0" w:space="0" w:color="auto"/>
        <w:right w:val="none" w:sz="0" w:space="0" w:color="auto"/>
      </w:divBdr>
      <w:divsChild>
        <w:div w:id="885795850">
          <w:marLeft w:val="-150"/>
          <w:marRight w:val="-150"/>
          <w:marTop w:val="0"/>
          <w:marBottom w:val="0"/>
          <w:divBdr>
            <w:top w:val="none" w:sz="0" w:space="0" w:color="auto"/>
            <w:left w:val="none" w:sz="0" w:space="0" w:color="auto"/>
            <w:bottom w:val="none" w:sz="0" w:space="0" w:color="auto"/>
            <w:right w:val="none" w:sz="0" w:space="0" w:color="auto"/>
          </w:divBdr>
          <w:divsChild>
            <w:div w:id="880946320">
              <w:marLeft w:val="0"/>
              <w:marRight w:val="0"/>
              <w:marTop w:val="0"/>
              <w:marBottom w:val="0"/>
              <w:divBdr>
                <w:top w:val="none" w:sz="0" w:space="0" w:color="auto"/>
                <w:left w:val="none" w:sz="0" w:space="0" w:color="auto"/>
                <w:bottom w:val="none" w:sz="0" w:space="0" w:color="auto"/>
                <w:right w:val="none" w:sz="0" w:space="0" w:color="auto"/>
              </w:divBdr>
              <w:divsChild>
                <w:div w:id="553662633">
                  <w:marLeft w:val="0"/>
                  <w:marRight w:val="0"/>
                  <w:marTop w:val="0"/>
                  <w:marBottom w:val="0"/>
                  <w:divBdr>
                    <w:top w:val="none" w:sz="0" w:space="0" w:color="auto"/>
                    <w:left w:val="none" w:sz="0" w:space="0" w:color="auto"/>
                    <w:bottom w:val="none" w:sz="0" w:space="0" w:color="auto"/>
                    <w:right w:val="none" w:sz="0" w:space="0" w:color="auto"/>
                  </w:divBdr>
                  <w:divsChild>
                    <w:div w:id="302077889">
                      <w:marLeft w:val="0"/>
                      <w:marRight w:val="0"/>
                      <w:marTop w:val="0"/>
                      <w:marBottom w:val="0"/>
                      <w:divBdr>
                        <w:top w:val="none" w:sz="0" w:space="0" w:color="auto"/>
                        <w:left w:val="none" w:sz="0" w:space="0" w:color="auto"/>
                        <w:bottom w:val="none" w:sz="0" w:space="0" w:color="auto"/>
                        <w:right w:val="none" w:sz="0" w:space="0" w:color="auto"/>
                      </w:divBdr>
                      <w:divsChild>
                        <w:div w:id="847713689">
                          <w:marLeft w:val="0"/>
                          <w:marRight w:val="0"/>
                          <w:marTop w:val="0"/>
                          <w:marBottom w:val="0"/>
                          <w:divBdr>
                            <w:top w:val="none" w:sz="0" w:space="0" w:color="auto"/>
                            <w:left w:val="none" w:sz="0" w:space="0" w:color="auto"/>
                            <w:bottom w:val="none" w:sz="0" w:space="0" w:color="auto"/>
                            <w:right w:val="none" w:sz="0" w:space="0" w:color="auto"/>
                          </w:divBdr>
                        </w:div>
                      </w:divsChild>
                    </w:div>
                    <w:div w:id="8809468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97013787">
              <w:marLeft w:val="0"/>
              <w:marRight w:val="0"/>
              <w:marTop w:val="0"/>
              <w:marBottom w:val="0"/>
              <w:divBdr>
                <w:top w:val="none" w:sz="0" w:space="0" w:color="auto"/>
                <w:left w:val="none" w:sz="0" w:space="0" w:color="auto"/>
                <w:bottom w:val="none" w:sz="0" w:space="0" w:color="auto"/>
                <w:right w:val="none" w:sz="0" w:space="0" w:color="auto"/>
              </w:divBdr>
              <w:divsChild>
                <w:div w:id="847908710">
                  <w:marLeft w:val="0"/>
                  <w:marRight w:val="0"/>
                  <w:marTop w:val="0"/>
                  <w:marBottom w:val="0"/>
                  <w:divBdr>
                    <w:top w:val="none" w:sz="0" w:space="0" w:color="auto"/>
                    <w:left w:val="none" w:sz="0" w:space="0" w:color="auto"/>
                    <w:bottom w:val="none" w:sz="0" w:space="0" w:color="auto"/>
                    <w:right w:val="none" w:sz="0" w:space="0" w:color="auto"/>
                  </w:divBdr>
                  <w:divsChild>
                    <w:div w:id="21131466">
                      <w:marLeft w:val="0"/>
                      <w:marRight w:val="0"/>
                      <w:marTop w:val="0"/>
                      <w:marBottom w:val="0"/>
                      <w:divBdr>
                        <w:top w:val="none" w:sz="0" w:space="0" w:color="auto"/>
                        <w:left w:val="none" w:sz="0" w:space="0" w:color="auto"/>
                        <w:bottom w:val="none" w:sz="0" w:space="0" w:color="auto"/>
                        <w:right w:val="none" w:sz="0" w:space="0" w:color="auto"/>
                      </w:divBdr>
                    </w:div>
                    <w:div w:id="684402522">
                      <w:marLeft w:val="0"/>
                      <w:marRight w:val="0"/>
                      <w:marTop w:val="0"/>
                      <w:marBottom w:val="0"/>
                      <w:divBdr>
                        <w:top w:val="none" w:sz="0" w:space="0" w:color="auto"/>
                        <w:left w:val="none" w:sz="0" w:space="0" w:color="auto"/>
                        <w:bottom w:val="none" w:sz="0" w:space="0" w:color="auto"/>
                        <w:right w:val="none" w:sz="0" w:space="0" w:color="auto"/>
                      </w:divBdr>
                      <w:divsChild>
                        <w:div w:id="778794070">
                          <w:marLeft w:val="0"/>
                          <w:marRight w:val="0"/>
                          <w:marTop w:val="0"/>
                          <w:marBottom w:val="0"/>
                          <w:divBdr>
                            <w:top w:val="none" w:sz="0" w:space="0" w:color="auto"/>
                            <w:left w:val="none" w:sz="0" w:space="0" w:color="auto"/>
                            <w:bottom w:val="none" w:sz="0" w:space="0" w:color="auto"/>
                            <w:right w:val="none" w:sz="0" w:space="0" w:color="auto"/>
                          </w:divBdr>
                          <w:divsChild>
                            <w:div w:id="350761470">
                              <w:marLeft w:val="0"/>
                              <w:marRight w:val="0"/>
                              <w:marTop w:val="0"/>
                              <w:marBottom w:val="0"/>
                              <w:divBdr>
                                <w:top w:val="none" w:sz="0" w:space="0" w:color="auto"/>
                                <w:left w:val="none" w:sz="0" w:space="0" w:color="auto"/>
                                <w:bottom w:val="none" w:sz="0" w:space="0" w:color="auto"/>
                                <w:right w:val="none" w:sz="0" w:space="0" w:color="auto"/>
                              </w:divBdr>
                            </w:div>
                            <w:div w:id="1197309761">
                              <w:marLeft w:val="0"/>
                              <w:marRight w:val="0"/>
                              <w:marTop w:val="0"/>
                              <w:marBottom w:val="0"/>
                              <w:divBdr>
                                <w:top w:val="none" w:sz="0" w:space="0" w:color="auto"/>
                                <w:left w:val="none" w:sz="0" w:space="0" w:color="auto"/>
                                <w:bottom w:val="none" w:sz="0" w:space="0" w:color="auto"/>
                                <w:right w:val="none" w:sz="0" w:space="0" w:color="auto"/>
                              </w:divBdr>
                            </w:div>
                            <w:div w:id="1545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13412">
          <w:marLeft w:val="-150"/>
          <w:marRight w:val="-150"/>
          <w:marTop w:val="0"/>
          <w:marBottom w:val="0"/>
          <w:divBdr>
            <w:top w:val="none" w:sz="0" w:space="0" w:color="auto"/>
            <w:left w:val="none" w:sz="0" w:space="0" w:color="auto"/>
            <w:bottom w:val="none" w:sz="0" w:space="0" w:color="auto"/>
            <w:right w:val="none" w:sz="0" w:space="0" w:color="auto"/>
          </w:divBdr>
          <w:divsChild>
            <w:div w:id="420878033">
              <w:marLeft w:val="0"/>
              <w:marRight w:val="0"/>
              <w:marTop w:val="0"/>
              <w:marBottom w:val="0"/>
              <w:divBdr>
                <w:top w:val="none" w:sz="0" w:space="0" w:color="auto"/>
                <w:left w:val="none" w:sz="0" w:space="0" w:color="auto"/>
                <w:bottom w:val="none" w:sz="0" w:space="0" w:color="auto"/>
                <w:right w:val="none" w:sz="0" w:space="0" w:color="auto"/>
              </w:divBdr>
              <w:divsChild>
                <w:div w:id="712197679">
                  <w:marLeft w:val="0"/>
                  <w:marRight w:val="0"/>
                  <w:marTop w:val="0"/>
                  <w:marBottom w:val="0"/>
                  <w:divBdr>
                    <w:top w:val="none" w:sz="0" w:space="0" w:color="auto"/>
                    <w:left w:val="none" w:sz="0" w:space="0" w:color="auto"/>
                    <w:bottom w:val="none" w:sz="0" w:space="0" w:color="auto"/>
                    <w:right w:val="none" w:sz="0" w:space="0" w:color="auto"/>
                  </w:divBdr>
                  <w:divsChild>
                    <w:div w:id="458766061">
                      <w:marLeft w:val="0"/>
                      <w:marRight w:val="0"/>
                      <w:marTop w:val="0"/>
                      <w:marBottom w:val="0"/>
                      <w:divBdr>
                        <w:top w:val="none" w:sz="0" w:space="0" w:color="auto"/>
                        <w:left w:val="none" w:sz="0" w:space="0" w:color="auto"/>
                        <w:bottom w:val="none" w:sz="0" w:space="0" w:color="auto"/>
                        <w:right w:val="none" w:sz="0" w:space="0" w:color="auto"/>
                      </w:divBdr>
                      <w:divsChild>
                        <w:div w:id="421029509">
                          <w:marLeft w:val="0"/>
                          <w:marRight w:val="0"/>
                          <w:marTop w:val="0"/>
                          <w:marBottom w:val="0"/>
                          <w:divBdr>
                            <w:top w:val="none" w:sz="0" w:space="0" w:color="auto"/>
                            <w:left w:val="none" w:sz="0" w:space="0" w:color="auto"/>
                            <w:bottom w:val="none" w:sz="0" w:space="0" w:color="auto"/>
                            <w:right w:val="none" w:sz="0" w:space="0" w:color="auto"/>
                          </w:divBdr>
                        </w:div>
                      </w:divsChild>
                    </w:div>
                    <w:div w:id="1266615007">
                      <w:marLeft w:val="0"/>
                      <w:marRight w:val="0"/>
                      <w:marTop w:val="0"/>
                      <w:marBottom w:val="0"/>
                      <w:divBdr>
                        <w:top w:val="none" w:sz="0" w:space="0" w:color="auto"/>
                        <w:left w:val="none" w:sz="0" w:space="0" w:color="auto"/>
                        <w:bottom w:val="none" w:sz="0" w:space="0" w:color="auto"/>
                        <w:right w:val="none" w:sz="0" w:space="0" w:color="auto"/>
                      </w:divBdr>
                    </w:div>
                  </w:divsChild>
                </w:div>
                <w:div w:id="998532110">
                  <w:marLeft w:val="0"/>
                  <w:marRight w:val="0"/>
                  <w:marTop w:val="0"/>
                  <w:marBottom w:val="0"/>
                  <w:divBdr>
                    <w:top w:val="none" w:sz="0" w:space="0" w:color="auto"/>
                    <w:left w:val="none" w:sz="0" w:space="0" w:color="auto"/>
                    <w:bottom w:val="none" w:sz="0" w:space="0" w:color="auto"/>
                    <w:right w:val="none" w:sz="0" w:space="0" w:color="auto"/>
                  </w:divBdr>
                  <w:divsChild>
                    <w:div w:id="7918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2836">
      <w:bodyDiv w:val="1"/>
      <w:marLeft w:val="0"/>
      <w:marRight w:val="0"/>
      <w:marTop w:val="0"/>
      <w:marBottom w:val="0"/>
      <w:divBdr>
        <w:top w:val="none" w:sz="0" w:space="0" w:color="auto"/>
        <w:left w:val="none" w:sz="0" w:space="0" w:color="auto"/>
        <w:bottom w:val="none" w:sz="0" w:space="0" w:color="auto"/>
        <w:right w:val="none" w:sz="0" w:space="0" w:color="auto"/>
      </w:divBdr>
    </w:div>
    <w:div w:id="380903209">
      <w:bodyDiv w:val="1"/>
      <w:marLeft w:val="0"/>
      <w:marRight w:val="0"/>
      <w:marTop w:val="0"/>
      <w:marBottom w:val="0"/>
      <w:divBdr>
        <w:top w:val="none" w:sz="0" w:space="0" w:color="auto"/>
        <w:left w:val="none" w:sz="0" w:space="0" w:color="auto"/>
        <w:bottom w:val="none" w:sz="0" w:space="0" w:color="auto"/>
        <w:right w:val="none" w:sz="0" w:space="0" w:color="auto"/>
      </w:divBdr>
      <w:divsChild>
        <w:div w:id="1149978826">
          <w:marLeft w:val="0"/>
          <w:marRight w:val="0"/>
          <w:marTop w:val="0"/>
          <w:marBottom w:val="0"/>
          <w:divBdr>
            <w:top w:val="none" w:sz="0" w:space="0" w:color="auto"/>
            <w:left w:val="none" w:sz="0" w:space="0" w:color="auto"/>
            <w:bottom w:val="none" w:sz="0" w:space="0" w:color="auto"/>
            <w:right w:val="none" w:sz="0" w:space="0" w:color="auto"/>
          </w:divBdr>
        </w:div>
      </w:divsChild>
    </w:div>
    <w:div w:id="381058937">
      <w:bodyDiv w:val="1"/>
      <w:marLeft w:val="0"/>
      <w:marRight w:val="0"/>
      <w:marTop w:val="0"/>
      <w:marBottom w:val="0"/>
      <w:divBdr>
        <w:top w:val="none" w:sz="0" w:space="0" w:color="auto"/>
        <w:left w:val="none" w:sz="0" w:space="0" w:color="auto"/>
        <w:bottom w:val="none" w:sz="0" w:space="0" w:color="auto"/>
        <w:right w:val="none" w:sz="0" w:space="0" w:color="auto"/>
      </w:divBdr>
    </w:div>
    <w:div w:id="381371296">
      <w:bodyDiv w:val="1"/>
      <w:marLeft w:val="0"/>
      <w:marRight w:val="0"/>
      <w:marTop w:val="0"/>
      <w:marBottom w:val="0"/>
      <w:divBdr>
        <w:top w:val="none" w:sz="0" w:space="0" w:color="auto"/>
        <w:left w:val="none" w:sz="0" w:space="0" w:color="auto"/>
        <w:bottom w:val="none" w:sz="0" w:space="0" w:color="auto"/>
        <w:right w:val="none" w:sz="0" w:space="0" w:color="auto"/>
      </w:divBdr>
      <w:divsChild>
        <w:div w:id="410472457">
          <w:marLeft w:val="0"/>
          <w:marRight w:val="0"/>
          <w:marTop w:val="0"/>
          <w:marBottom w:val="0"/>
          <w:divBdr>
            <w:top w:val="none" w:sz="0" w:space="0" w:color="auto"/>
            <w:left w:val="none" w:sz="0" w:space="0" w:color="auto"/>
            <w:bottom w:val="none" w:sz="0" w:space="0" w:color="auto"/>
            <w:right w:val="none" w:sz="0" w:space="0" w:color="auto"/>
          </w:divBdr>
        </w:div>
      </w:divsChild>
    </w:div>
    <w:div w:id="381442925">
      <w:bodyDiv w:val="1"/>
      <w:marLeft w:val="0"/>
      <w:marRight w:val="0"/>
      <w:marTop w:val="0"/>
      <w:marBottom w:val="0"/>
      <w:divBdr>
        <w:top w:val="none" w:sz="0" w:space="0" w:color="auto"/>
        <w:left w:val="none" w:sz="0" w:space="0" w:color="auto"/>
        <w:bottom w:val="none" w:sz="0" w:space="0" w:color="auto"/>
        <w:right w:val="none" w:sz="0" w:space="0" w:color="auto"/>
      </w:divBdr>
      <w:divsChild>
        <w:div w:id="727729648">
          <w:marLeft w:val="0"/>
          <w:marRight w:val="0"/>
          <w:marTop w:val="0"/>
          <w:marBottom w:val="0"/>
          <w:divBdr>
            <w:top w:val="none" w:sz="0" w:space="0" w:color="auto"/>
            <w:left w:val="none" w:sz="0" w:space="0" w:color="auto"/>
            <w:bottom w:val="none" w:sz="0" w:space="0" w:color="auto"/>
            <w:right w:val="none" w:sz="0" w:space="0" w:color="auto"/>
          </w:divBdr>
        </w:div>
        <w:div w:id="753166404">
          <w:marLeft w:val="0"/>
          <w:marRight w:val="0"/>
          <w:marTop w:val="0"/>
          <w:marBottom w:val="0"/>
          <w:divBdr>
            <w:top w:val="none" w:sz="0" w:space="0" w:color="auto"/>
            <w:left w:val="none" w:sz="0" w:space="0" w:color="auto"/>
            <w:bottom w:val="none" w:sz="0" w:space="0" w:color="auto"/>
            <w:right w:val="none" w:sz="0" w:space="0" w:color="auto"/>
          </w:divBdr>
        </w:div>
        <w:div w:id="785196258">
          <w:marLeft w:val="0"/>
          <w:marRight w:val="0"/>
          <w:marTop w:val="0"/>
          <w:marBottom w:val="0"/>
          <w:divBdr>
            <w:top w:val="none" w:sz="0" w:space="0" w:color="auto"/>
            <w:left w:val="none" w:sz="0" w:space="0" w:color="auto"/>
            <w:bottom w:val="none" w:sz="0" w:space="0" w:color="auto"/>
            <w:right w:val="none" w:sz="0" w:space="0" w:color="auto"/>
          </w:divBdr>
        </w:div>
      </w:divsChild>
    </w:div>
    <w:div w:id="381490606">
      <w:bodyDiv w:val="1"/>
      <w:marLeft w:val="0"/>
      <w:marRight w:val="0"/>
      <w:marTop w:val="0"/>
      <w:marBottom w:val="0"/>
      <w:divBdr>
        <w:top w:val="none" w:sz="0" w:space="0" w:color="auto"/>
        <w:left w:val="none" w:sz="0" w:space="0" w:color="auto"/>
        <w:bottom w:val="none" w:sz="0" w:space="0" w:color="auto"/>
        <w:right w:val="none" w:sz="0" w:space="0" w:color="auto"/>
      </w:divBdr>
      <w:divsChild>
        <w:div w:id="124544061">
          <w:marLeft w:val="0"/>
          <w:marRight w:val="0"/>
          <w:marTop w:val="0"/>
          <w:marBottom w:val="0"/>
          <w:divBdr>
            <w:top w:val="none" w:sz="0" w:space="0" w:color="auto"/>
            <w:left w:val="none" w:sz="0" w:space="0" w:color="auto"/>
            <w:bottom w:val="none" w:sz="0" w:space="0" w:color="auto"/>
            <w:right w:val="none" w:sz="0" w:space="0" w:color="auto"/>
          </w:divBdr>
          <w:divsChild>
            <w:div w:id="96949790">
              <w:marLeft w:val="0"/>
              <w:marRight w:val="0"/>
              <w:marTop w:val="0"/>
              <w:marBottom w:val="0"/>
              <w:divBdr>
                <w:top w:val="single" w:sz="6" w:space="11" w:color="CCCCCC"/>
                <w:left w:val="none" w:sz="0" w:space="0" w:color="auto"/>
                <w:bottom w:val="none" w:sz="0" w:space="15" w:color="auto"/>
                <w:right w:val="none" w:sz="0" w:space="0" w:color="auto"/>
              </w:divBdr>
              <w:divsChild>
                <w:div w:id="1081828826">
                  <w:marLeft w:val="0"/>
                  <w:marRight w:val="0"/>
                  <w:marTop w:val="0"/>
                  <w:marBottom w:val="0"/>
                  <w:divBdr>
                    <w:top w:val="none" w:sz="0" w:space="0" w:color="auto"/>
                    <w:left w:val="none" w:sz="0" w:space="0" w:color="auto"/>
                    <w:bottom w:val="none" w:sz="0" w:space="0" w:color="auto"/>
                    <w:right w:val="none" w:sz="0" w:space="0" w:color="auto"/>
                  </w:divBdr>
                  <w:divsChild>
                    <w:div w:id="9400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2247">
              <w:marLeft w:val="0"/>
              <w:marRight w:val="0"/>
              <w:marTop w:val="0"/>
              <w:marBottom w:val="0"/>
              <w:divBdr>
                <w:top w:val="none" w:sz="0" w:space="0" w:color="auto"/>
                <w:left w:val="none" w:sz="0" w:space="0" w:color="auto"/>
                <w:bottom w:val="none" w:sz="0" w:space="0" w:color="auto"/>
                <w:right w:val="none" w:sz="0" w:space="0" w:color="auto"/>
              </w:divBdr>
              <w:divsChild>
                <w:div w:id="205265457">
                  <w:marLeft w:val="-2250"/>
                  <w:marRight w:val="225"/>
                  <w:marTop w:val="0"/>
                  <w:marBottom w:val="300"/>
                  <w:divBdr>
                    <w:top w:val="none" w:sz="0" w:space="0" w:color="auto"/>
                    <w:left w:val="none" w:sz="0" w:space="0" w:color="auto"/>
                    <w:bottom w:val="none" w:sz="0" w:space="0" w:color="auto"/>
                    <w:right w:val="none" w:sz="0" w:space="0" w:color="auto"/>
                  </w:divBdr>
                  <w:divsChild>
                    <w:div w:id="10602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6317">
      <w:bodyDiv w:val="1"/>
      <w:marLeft w:val="0"/>
      <w:marRight w:val="0"/>
      <w:marTop w:val="0"/>
      <w:marBottom w:val="0"/>
      <w:divBdr>
        <w:top w:val="none" w:sz="0" w:space="0" w:color="auto"/>
        <w:left w:val="none" w:sz="0" w:space="0" w:color="auto"/>
        <w:bottom w:val="none" w:sz="0" w:space="0" w:color="auto"/>
        <w:right w:val="none" w:sz="0" w:space="0" w:color="auto"/>
      </w:divBdr>
      <w:divsChild>
        <w:div w:id="1487163028">
          <w:marLeft w:val="0"/>
          <w:marRight w:val="0"/>
          <w:marTop w:val="0"/>
          <w:marBottom w:val="0"/>
          <w:divBdr>
            <w:top w:val="none" w:sz="0" w:space="0" w:color="auto"/>
            <w:left w:val="none" w:sz="0" w:space="0" w:color="auto"/>
            <w:bottom w:val="none" w:sz="0" w:space="0" w:color="auto"/>
            <w:right w:val="none" w:sz="0" w:space="0" w:color="auto"/>
          </w:divBdr>
        </w:div>
      </w:divsChild>
    </w:div>
    <w:div w:id="382220941">
      <w:bodyDiv w:val="1"/>
      <w:marLeft w:val="0"/>
      <w:marRight w:val="0"/>
      <w:marTop w:val="0"/>
      <w:marBottom w:val="0"/>
      <w:divBdr>
        <w:top w:val="none" w:sz="0" w:space="0" w:color="auto"/>
        <w:left w:val="none" w:sz="0" w:space="0" w:color="auto"/>
        <w:bottom w:val="none" w:sz="0" w:space="0" w:color="auto"/>
        <w:right w:val="none" w:sz="0" w:space="0" w:color="auto"/>
      </w:divBdr>
      <w:divsChild>
        <w:div w:id="443355194">
          <w:marLeft w:val="0"/>
          <w:marRight w:val="0"/>
          <w:marTop w:val="0"/>
          <w:marBottom w:val="0"/>
          <w:divBdr>
            <w:top w:val="none" w:sz="0" w:space="0" w:color="auto"/>
            <w:left w:val="none" w:sz="0" w:space="0" w:color="auto"/>
            <w:bottom w:val="none" w:sz="0" w:space="0" w:color="auto"/>
            <w:right w:val="none" w:sz="0" w:space="0" w:color="auto"/>
          </w:divBdr>
        </w:div>
      </w:divsChild>
    </w:div>
    <w:div w:id="382682763">
      <w:bodyDiv w:val="1"/>
      <w:marLeft w:val="0"/>
      <w:marRight w:val="0"/>
      <w:marTop w:val="0"/>
      <w:marBottom w:val="0"/>
      <w:divBdr>
        <w:top w:val="none" w:sz="0" w:space="0" w:color="auto"/>
        <w:left w:val="none" w:sz="0" w:space="0" w:color="auto"/>
        <w:bottom w:val="none" w:sz="0" w:space="0" w:color="auto"/>
        <w:right w:val="none" w:sz="0" w:space="0" w:color="auto"/>
      </w:divBdr>
      <w:divsChild>
        <w:div w:id="2072380367">
          <w:marLeft w:val="0"/>
          <w:marRight w:val="0"/>
          <w:marTop w:val="0"/>
          <w:marBottom w:val="0"/>
          <w:divBdr>
            <w:top w:val="none" w:sz="0" w:space="0" w:color="auto"/>
            <w:left w:val="none" w:sz="0" w:space="0" w:color="auto"/>
            <w:bottom w:val="none" w:sz="0" w:space="0" w:color="auto"/>
            <w:right w:val="none" w:sz="0" w:space="0" w:color="auto"/>
          </w:divBdr>
        </w:div>
      </w:divsChild>
    </w:div>
    <w:div w:id="383455838">
      <w:bodyDiv w:val="1"/>
      <w:marLeft w:val="0"/>
      <w:marRight w:val="0"/>
      <w:marTop w:val="0"/>
      <w:marBottom w:val="0"/>
      <w:divBdr>
        <w:top w:val="none" w:sz="0" w:space="0" w:color="auto"/>
        <w:left w:val="none" w:sz="0" w:space="0" w:color="auto"/>
        <w:bottom w:val="none" w:sz="0" w:space="0" w:color="auto"/>
        <w:right w:val="none" w:sz="0" w:space="0" w:color="auto"/>
      </w:divBdr>
      <w:divsChild>
        <w:div w:id="642852442">
          <w:marLeft w:val="-150"/>
          <w:marRight w:val="-150"/>
          <w:marTop w:val="0"/>
          <w:marBottom w:val="0"/>
          <w:divBdr>
            <w:top w:val="none" w:sz="0" w:space="0" w:color="auto"/>
            <w:left w:val="none" w:sz="0" w:space="0" w:color="auto"/>
            <w:bottom w:val="none" w:sz="0" w:space="0" w:color="auto"/>
            <w:right w:val="none" w:sz="0" w:space="0" w:color="auto"/>
          </w:divBdr>
          <w:divsChild>
            <w:div w:id="1472555824">
              <w:marLeft w:val="0"/>
              <w:marRight w:val="0"/>
              <w:marTop w:val="0"/>
              <w:marBottom w:val="0"/>
              <w:divBdr>
                <w:top w:val="none" w:sz="0" w:space="0" w:color="auto"/>
                <w:left w:val="none" w:sz="0" w:space="0" w:color="auto"/>
                <w:bottom w:val="none" w:sz="0" w:space="0" w:color="auto"/>
                <w:right w:val="none" w:sz="0" w:space="0" w:color="auto"/>
              </w:divBdr>
              <w:divsChild>
                <w:div w:id="977026318">
                  <w:marLeft w:val="0"/>
                  <w:marRight w:val="0"/>
                  <w:marTop w:val="0"/>
                  <w:marBottom w:val="0"/>
                  <w:divBdr>
                    <w:top w:val="none" w:sz="0" w:space="0" w:color="auto"/>
                    <w:left w:val="none" w:sz="0" w:space="0" w:color="auto"/>
                    <w:bottom w:val="none" w:sz="0" w:space="0" w:color="auto"/>
                    <w:right w:val="none" w:sz="0" w:space="0" w:color="auto"/>
                  </w:divBdr>
                  <w:divsChild>
                    <w:div w:id="1264531642">
                      <w:marLeft w:val="0"/>
                      <w:marRight w:val="0"/>
                      <w:marTop w:val="0"/>
                      <w:marBottom w:val="0"/>
                      <w:divBdr>
                        <w:top w:val="none" w:sz="0" w:space="0" w:color="auto"/>
                        <w:left w:val="none" w:sz="0" w:space="0" w:color="auto"/>
                        <w:bottom w:val="none" w:sz="0" w:space="0" w:color="auto"/>
                        <w:right w:val="none" w:sz="0" w:space="0" w:color="auto"/>
                      </w:divBdr>
                      <w:divsChild>
                        <w:div w:id="1047755406">
                          <w:marLeft w:val="0"/>
                          <w:marRight w:val="0"/>
                          <w:marTop w:val="0"/>
                          <w:marBottom w:val="0"/>
                          <w:divBdr>
                            <w:top w:val="none" w:sz="0" w:space="0" w:color="auto"/>
                            <w:left w:val="none" w:sz="0" w:space="0" w:color="auto"/>
                            <w:bottom w:val="none" w:sz="0" w:space="0" w:color="auto"/>
                            <w:right w:val="none" w:sz="0" w:space="0" w:color="auto"/>
                          </w:divBdr>
                        </w:div>
                      </w:divsChild>
                    </w:div>
                    <w:div w:id="14076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13461">
          <w:marLeft w:val="-150"/>
          <w:marRight w:val="-150"/>
          <w:marTop w:val="0"/>
          <w:marBottom w:val="0"/>
          <w:divBdr>
            <w:top w:val="none" w:sz="0" w:space="0" w:color="auto"/>
            <w:left w:val="none" w:sz="0" w:space="0" w:color="auto"/>
            <w:bottom w:val="none" w:sz="0" w:space="0" w:color="auto"/>
            <w:right w:val="none" w:sz="0" w:space="0" w:color="auto"/>
          </w:divBdr>
        </w:div>
      </w:divsChild>
    </w:div>
    <w:div w:id="383869752">
      <w:bodyDiv w:val="1"/>
      <w:marLeft w:val="0"/>
      <w:marRight w:val="0"/>
      <w:marTop w:val="0"/>
      <w:marBottom w:val="0"/>
      <w:divBdr>
        <w:top w:val="none" w:sz="0" w:space="0" w:color="auto"/>
        <w:left w:val="none" w:sz="0" w:space="0" w:color="auto"/>
        <w:bottom w:val="none" w:sz="0" w:space="0" w:color="auto"/>
        <w:right w:val="none" w:sz="0" w:space="0" w:color="auto"/>
      </w:divBdr>
      <w:divsChild>
        <w:div w:id="19819768">
          <w:marLeft w:val="-150"/>
          <w:marRight w:val="-150"/>
          <w:marTop w:val="0"/>
          <w:marBottom w:val="0"/>
          <w:divBdr>
            <w:top w:val="none" w:sz="0" w:space="0" w:color="auto"/>
            <w:left w:val="none" w:sz="0" w:space="0" w:color="auto"/>
            <w:bottom w:val="none" w:sz="0" w:space="0" w:color="auto"/>
            <w:right w:val="none" w:sz="0" w:space="0" w:color="auto"/>
          </w:divBdr>
          <w:divsChild>
            <w:div w:id="798718961">
              <w:marLeft w:val="0"/>
              <w:marRight w:val="0"/>
              <w:marTop w:val="0"/>
              <w:marBottom w:val="0"/>
              <w:divBdr>
                <w:top w:val="none" w:sz="0" w:space="0" w:color="auto"/>
                <w:left w:val="none" w:sz="0" w:space="0" w:color="auto"/>
                <w:bottom w:val="none" w:sz="0" w:space="0" w:color="auto"/>
                <w:right w:val="none" w:sz="0" w:space="0" w:color="auto"/>
              </w:divBdr>
              <w:divsChild>
                <w:div w:id="437796342">
                  <w:marLeft w:val="0"/>
                  <w:marRight w:val="0"/>
                  <w:marTop w:val="0"/>
                  <w:marBottom w:val="0"/>
                  <w:divBdr>
                    <w:top w:val="none" w:sz="0" w:space="0" w:color="auto"/>
                    <w:left w:val="none" w:sz="0" w:space="0" w:color="auto"/>
                    <w:bottom w:val="none" w:sz="0" w:space="0" w:color="auto"/>
                    <w:right w:val="none" w:sz="0" w:space="0" w:color="auto"/>
                  </w:divBdr>
                  <w:divsChild>
                    <w:div w:id="810557791">
                      <w:marLeft w:val="0"/>
                      <w:marRight w:val="0"/>
                      <w:marTop w:val="0"/>
                      <w:marBottom w:val="0"/>
                      <w:divBdr>
                        <w:top w:val="none" w:sz="0" w:space="0" w:color="auto"/>
                        <w:left w:val="none" w:sz="0" w:space="0" w:color="auto"/>
                        <w:bottom w:val="none" w:sz="0" w:space="0" w:color="auto"/>
                        <w:right w:val="none" w:sz="0" w:space="0" w:color="auto"/>
                      </w:divBdr>
                      <w:divsChild>
                        <w:div w:id="650864825">
                          <w:marLeft w:val="0"/>
                          <w:marRight w:val="0"/>
                          <w:marTop w:val="0"/>
                          <w:marBottom w:val="0"/>
                          <w:divBdr>
                            <w:top w:val="none" w:sz="0" w:space="0" w:color="auto"/>
                            <w:left w:val="none" w:sz="0" w:space="0" w:color="auto"/>
                            <w:bottom w:val="none" w:sz="0" w:space="0" w:color="auto"/>
                            <w:right w:val="none" w:sz="0" w:space="0" w:color="auto"/>
                          </w:divBdr>
                        </w:div>
                      </w:divsChild>
                    </w:div>
                    <w:div w:id="14776039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21340469">
          <w:marLeft w:val="-150"/>
          <w:marRight w:val="-150"/>
          <w:marTop w:val="0"/>
          <w:marBottom w:val="0"/>
          <w:divBdr>
            <w:top w:val="none" w:sz="0" w:space="0" w:color="auto"/>
            <w:left w:val="none" w:sz="0" w:space="0" w:color="auto"/>
            <w:bottom w:val="none" w:sz="0" w:space="0" w:color="auto"/>
            <w:right w:val="none" w:sz="0" w:space="0" w:color="auto"/>
          </w:divBdr>
          <w:divsChild>
            <w:div w:id="43335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331">
      <w:bodyDiv w:val="1"/>
      <w:marLeft w:val="0"/>
      <w:marRight w:val="0"/>
      <w:marTop w:val="0"/>
      <w:marBottom w:val="0"/>
      <w:divBdr>
        <w:top w:val="none" w:sz="0" w:space="0" w:color="auto"/>
        <w:left w:val="none" w:sz="0" w:space="0" w:color="auto"/>
        <w:bottom w:val="none" w:sz="0" w:space="0" w:color="auto"/>
        <w:right w:val="none" w:sz="0" w:space="0" w:color="auto"/>
      </w:divBdr>
      <w:divsChild>
        <w:div w:id="823158535">
          <w:marLeft w:val="-225"/>
          <w:marRight w:val="-225"/>
          <w:marTop w:val="0"/>
          <w:marBottom w:val="0"/>
          <w:divBdr>
            <w:top w:val="none" w:sz="0" w:space="0" w:color="auto"/>
            <w:left w:val="none" w:sz="0" w:space="0" w:color="auto"/>
            <w:bottom w:val="none" w:sz="0" w:space="0" w:color="auto"/>
            <w:right w:val="none" w:sz="0" w:space="0" w:color="auto"/>
          </w:divBdr>
          <w:divsChild>
            <w:div w:id="1860384469">
              <w:marLeft w:val="0"/>
              <w:marRight w:val="0"/>
              <w:marTop w:val="0"/>
              <w:marBottom w:val="0"/>
              <w:divBdr>
                <w:top w:val="none" w:sz="0" w:space="0" w:color="auto"/>
                <w:left w:val="none" w:sz="0" w:space="0" w:color="auto"/>
                <w:bottom w:val="none" w:sz="0" w:space="0" w:color="auto"/>
                <w:right w:val="none" w:sz="0" w:space="0" w:color="auto"/>
              </w:divBdr>
              <w:divsChild>
                <w:div w:id="835654453">
                  <w:marLeft w:val="0"/>
                  <w:marRight w:val="0"/>
                  <w:marTop w:val="0"/>
                  <w:marBottom w:val="450"/>
                  <w:divBdr>
                    <w:top w:val="none" w:sz="0" w:space="0" w:color="auto"/>
                    <w:left w:val="none" w:sz="0" w:space="0" w:color="auto"/>
                    <w:bottom w:val="none" w:sz="0" w:space="0" w:color="auto"/>
                    <w:right w:val="none" w:sz="0" w:space="0" w:color="auto"/>
                  </w:divBdr>
                  <w:divsChild>
                    <w:div w:id="1221093054">
                      <w:marLeft w:val="0"/>
                      <w:marRight w:val="0"/>
                      <w:marTop w:val="0"/>
                      <w:marBottom w:val="0"/>
                      <w:divBdr>
                        <w:top w:val="single" w:sz="6" w:space="0" w:color="DEE2E6"/>
                        <w:left w:val="single" w:sz="6" w:space="0" w:color="DEE2E6"/>
                        <w:bottom w:val="single" w:sz="6" w:space="0" w:color="DEE2E6"/>
                        <w:right w:val="single" w:sz="6" w:space="0" w:color="DEE2E6"/>
                      </w:divBdr>
                      <w:divsChild>
                        <w:div w:id="20894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3665">
          <w:marLeft w:val="-225"/>
          <w:marRight w:val="-225"/>
          <w:marTop w:val="0"/>
          <w:marBottom w:val="0"/>
          <w:divBdr>
            <w:top w:val="none" w:sz="0" w:space="0" w:color="auto"/>
            <w:left w:val="none" w:sz="0" w:space="0" w:color="auto"/>
            <w:bottom w:val="none" w:sz="0" w:space="0" w:color="auto"/>
            <w:right w:val="none" w:sz="0" w:space="0" w:color="auto"/>
          </w:divBdr>
        </w:div>
      </w:divsChild>
    </w:div>
    <w:div w:id="383916268">
      <w:bodyDiv w:val="1"/>
      <w:marLeft w:val="0"/>
      <w:marRight w:val="0"/>
      <w:marTop w:val="0"/>
      <w:marBottom w:val="0"/>
      <w:divBdr>
        <w:top w:val="none" w:sz="0" w:space="0" w:color="auto"/>
        <w:left w:val="none" w:sz="0" w:space="0" w:color="auto"/>
        <w:bottom w:val="none" w:sz="0" w:space="0" w:color="auto"/>
        <w:right w:val="none" w:sz="0" w:space="0" w:color="auto"/>
      </w:divBdr>
    </w:div>
    <w:div w:id="384331437">
      <w:bodyDiv w:val="1"/>
      <w:marLeft w:val="0"/>
      <w:marRight w:val="0"/>
      <w:marTop w:val="0"/>
      <w:marBottom w:val="0"/>
      <w:divBdr>
        <w:top w:val="none" w:sz="0" w:space="0" w:color="auto"/>
        <w:left w:val="none" w:sz="0" w:space="0" w:color="auto"/>
        <w:bottom w:val="none" w:sz="0" w:space="0" w:color="auto"/>
        <w:right w:val="none" w:sz="0" w:space="0" w:color="auto"/>
      </w:divBdr>
      <w:divsChild>
        <w:div w:id="756706955">
          <w:marLeft w:val="0"/>
          <w:marRight w:val="0"/>
          <w:marTop w:val="0"/>
          <w:marBottom w:val="0"/>
          <w:divBdr>
            <w:top w:val="single" w:sz="2" w:space="0" w:color="FF0000"/>
            <w:left w:val="single" w:sz="2" w:space="0" w:color="FF0000"/>
            <w:bottom w:val="single" w:sz="2" w:space="0" w:color="FF0000"/>
            <w:right w:val="single" w:sz="2" w:space="0" w:color="FF0000"/>
          </w:divBdr>
        </w:div>
        <w:div w:id="1052315439">
          <w:marLeft w:val="0"/>
          <w:marRight w:val="0"/>
          <w:marTop w:val="0"/>
          <w:marBottom w:val="0"/>
          <w:divBdr>
            <w:top w:val="none" w:sz="0" w:space="0" w:color="auto"/>
            <w:left w:val="none" w:sz="0" w:space="0" w:color="auto"/>
            <w:bottom w:val="none" w:sz="0" w:space="0" w:color="auto"/>
            <w:right w:val="none" w:sz="0" w:space="0" w:color="auto"/>
          </w:divBdr>
          <w:divsChild>
            <w:div w:id="11556043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85181098">
      <w:bodyDiv w:val="1"/>
      <w:marLeft w:val="0"/>
      <w:marRight w:val="0"/>
      <w:marTop w:val="0"/>
      <w:marBottom w:val="0"/>
      <w:divBdr>
        <w:top w:val="none" w:sz="0" w:space="0" w:color="auto"/>
        <w:left w:val="none" w:sz="0" w:space="0" w:color="auto"/>
        <w:bottom w:val="none" w:sz="0" w:space="0" w:color="auto"/>
        <w:right w:val="none" w:sz="0" w:space="0" w:color="auto"/>
      </w:divBdr>
      <w:divsChild>
        <w:div w:id="1249928673">
          <w:marLeft w:val="-150"/>
          <w:marRight w:val="-150"/>
          <w:marTop w:val="0"/>
          <w:marBottom w:val="0"/>
          <w:divBdr>
            <w:top w:val="none" w:sz="0" w:space="0" w:color="auto"/>
            <w:left w:val="none" w:sz="0" w:space="0" w:color="auto"/>
            <w:bottom w:val="none" w:sz="0" w:space="0" w:color="auto"/>
            <w:right w:val="none" w:sz="0" w:space="0" w:color="auto"/>
          </w:divBdr>
          <w:divsChild>
            <w:div w:id="516844145">
              <w:marLeft w:val="0"/>
              <w:marRight w:val="0"/>
              <w:marTop w:val="0"/>
              <w:marBottom w:val="0"/>
              <w:divBdr>
                <w:top w:val="none" w:sz="0" w:space="0" w:color="auto"/>
                <w:left w:val="none" w:sz="0" w:space="0" w:color="auto"/>
                <w:bottom w:val="none" w:sz="0" w:space="0" w:color="auto"/>
                <w:right w:val="none" w:sz="0" w:space="0" w:color="auto"/>
              </w:divBdr>
              <w:divsChild>
                <w:div w:id="370962934">
                  <w:marLeft w:val="0"/>
                  <w:marRight w:val="0"/>
                  <w:marTop w:val="0"/>
                  <w:marBottom w:val="0"/>
                  <w:divBdr>
                    <w:top w:val="none" w:sz="0" w:space="0" w:color="auto"/>
                    <w:left w:val="none" w:sz="0" w:space="0" w:color="auto"/>
                    <w:bottom w:val="none" w:sz="0" w:space="0" w:color="auto"/>
                    <w:right w:val="none" w:sz="0" w:space="0" w:color="auto"/>
                  </w:divBdr>
                  <w:divsChild>
                    <w:div w:id="169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74684">
      <w:bodyDiv w:val="1"/>
      <w:marLeft w:val="0"/>
      <w:marRight w:val="0"/>
      <w:marTop w:val="0"/>
      <w:marBottom w:val="0"/>
      <w:divBdr>
        <w:top w:val="none" w:sz="0" w:space="0" w:color="auto"/>
        <w:left w:val="none" w:sz="0" w:space="0" w:color="auto"/>
        <w:bottom w:val="none" w:sz="0" w:space="0" w:color="auto"/>
        <w:right w:val="none" w:sz="0" w:space="0" w:color="auto"/>
      </w:divBdr>
      <w:divsChild>
        <w:div w:id="228686693">
          <w:marLeft w:val="-150"/>
          <w:marRight w:val="-150"/>
          <w:marTop w:val="0"/>
          <w:marBottom w:val="0"/>
          <w:divBdr>
            <w:top w:val="none" w:sz="0" w:space="0" w:color="auto"/>
            <w:left w:val="none" w:sz="0" w:space="0" w:color="auto"/>
            <w:bottom w:val="none" w:sz="0" w:space="0" w:color="auto"/>
            <w:right w:val="none" w:sz="0" w:space="0" w:color="auto"/>
          </w:divBdr>
          <w:divsChild>
            <w:div w:id="319316008">
              <w:marLeft w:val="0"/>
              <w:marRight w:val="0"/>
              <w:marTop w:val="0"/>
              <w:marBottom w:val="0"/>
              <w:divBdr>
                <w:top w:val="none" w:sz="0" w:space="0" w:color="auto"/>
                <w:left w:val="none" w:sz="0" w:space="0" w:color="auto"/>
                <w:bottom w:val="none" w:sz="0" w:space="0" w:color="auto"/>
                <w:right w:val="none" w:sz="0" w:space="0" w:color="auto"/>
              </w:divBdr>
              <w:divsChild>
                <w:div w:id="537082948">
                  <w:marLeft w:val="0"/>
                  <w:marRight w:val="0"/>
                  <w:marTop w:val="0"/>
                  <w:marBottom w:val="0"/>
                  <w:divBdr>
                    <w:top w:val="none" w:sz="0" w:space="0" w:color="auto"/>
                    <w:left w:val="none" w:sz="0" w:space="0" w:color="auto"/>
                    <w:bottom w:val="none" w:sz="0" w:space="0" w:color="auto"/>
                    <w:right w:val="none" w:sz="0" w:space="0" w:color="auto"/>
                  </w:divBdr>
                  <w:divsChild>
                    <w:div w:id="1044713711">
                      <w:marLeft w:val="0"/>
                      <w:marRight w:val="0"/>
                      <w:marTop w:val="0"/>
                      <w:marBottom w:val="0"/>
                      <w:divBdr>
                        <w:top w:val="none" w:sz="0" w:space="0" w:color="auto"/>
                        <w:left w:val="none" w:sz="0" w:space="0" w:color="auto"/>
                        <w:bottom w:val="none" w:sz="0" w:space="0" w:color="auto"/>
                        <w:right w:val="none" w:sz="0" w:space="0" w:color="auto"/>
                      </w:divBdr>
                    </w:div>
                  </w:divsChild>
                </w:div>
                <w:div w:id="13870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8076">
          <w:marLeft w:val="-150"/>
          <w:marRight w:val="-150"/>
          <w:marTop w:val="0"/>
          <w:marBottom w:val="0"/>
          <w:divBdr>
            <w:top w:val="none" w:sz="0" w:space="0" w:color="auto"/>
            <w:left w:val="none" w:sz="0" w:space="0" w:color="auto"/>
            <w:bottom w:val="none" w:sz="0" w:space="0" w:color="auto"/>
            <w:right w:val="none" w:sz="0" w:space="0" w:color="auto"/>
          </w:divBdr>
          <w:divsChild>
            <w:div w:id="224755109">
              <w:marLeft w:val="0"/>
              <w:marRight w:val="0"/>
              <w:marTop w:val="0"/>
              <w:marBottom w:val="0"/>
              <w:divBdr>
                <w:top w:val="none" w:sz="0" w:space="0" w:color="auto"/>
                <w:left w:val="none" w:sz="0" w:space="0" w:color="auto"/>
                <w:bottom w:val="none" w:sz="0" w:space="0" w:color="auto"/>
                <w:right w:val="none" w:sz="0" w:space="0" w:color="auto"/>
              </w:divBdr>
            </w:div>
            <w:div w:id="884831625">
              <w:marLeft w:val="0"/>
              <w:marRight w:val="0"/>
              <w:marTop w:val="0"/>
              <w:marBottom w:val="0"/>
              <w:divBdr>
                <w:top w:val="none" w:sz="0" w:space="0" w:color="auto"/>
                <w:left w:val="none" w:sz="0" w:space="0" w:color="auto"/>
                <w:bottom w:val="none" w:sz="0" w:space="0" w:color="auto"/>
                <w:right w:val="none" w:sz="0" w:space="0" w:color="auto"/>
              </w:divBdr>
              <w:divsChild>
                <w:div w:id="7755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5032">
      <w:bodyDiv w:val="1"/>
      <w:marLeft w:val="0"/>
      <w:marRight w:val="0"/>
      <w:marTop w:val="0"/>
      <w:marBottom w:val="0"/>
      <w:divBdr>
        <w:top w:val="none" w:sz="0" w:space="0" w:color="auto"/>
        <w:left w:val="none" w:sz="0" w:space="0" w:color="auto"/>
        <w:bottom w:val="none" w:sz="0" w:space="0" w:color="auto"/>
        <w:right w:val="none" w:sz="0" w:space="0" w:color="auto"/>
      </w:divBdr>
      <w:divsChild>
        <w:div w:id="166091886">
          <w:marLeft w:val="0"/>
          <w:marRight w:val="0"/>
          <w:marTop w:val="0"/>
          <w:marBottom w:val="0"/>
          <w:divBdr>
            <w:top w:val="none" w:sz="0" w:space="0" w:color="auto"/>
            <w:left w:val="none" w:sz="0" w:space="0" w:color="auto"/>
            <w:bottom w:val="none" w:sz="0" w:space="0" w:color="auto"/>
            <w:right w:val="none" w:sz="0" w:space="0" w:color="auto"/>
          </w:divBdr>
        </w:div>
      </w:divsChild>
    </w:div>
    <w:div w:id="389768334">
      <w:bodyDiv w:val="1"/>
      <w:marLeft w:val="0"/>
      <w:marRight w:val="0"/>
      <w:marTop w:val="0"/>
      <w:marBottom w:val="0"/>
      <w:divBdr>
        <w:top w:val="none" w:sz="0" w:space="0" w:color="auto"/>
        <w:left w:val="none" w:sz="0" w:space="0" w:color="auto"/>
        <w:bottom w:val="none" w:sz="0" w:space="0" w:color="auto"/>
        <w:right w:val="none" w:sz="0" w:space="0" w:color="auto"/>
      </w:divBdr>
    </w:div>
    <w:div w:id="390035535">
      <w:bodyDiv w:val="1"/>
      <w:marLeft w:val="0"/>
      <w:marRight w:val="0"/>
      <w:marTop w:val="0"/>
      <w:marBottom w:val="0"/>
      <w:divBdr>
        <w:top w:val="none" w:sz="0" w:space="0" w:color="auto"/>
        <w:left w:val="none" w:sz="0" w:space="0" w:color="auto"/>
        <w:bottom w:val="none" w:sz="0" w:space="0" w:color="auto"/>
        <w:right w:val="none" w:sz="0" w:space="0" w:color="auto"/>
      </w:divBdr>
      <w:divsChild>
        <w:div w:id="138544586">
          <w:marLeft w:val="0"/>
          <w:marRight w:val="0"/>
          <w:marTop w:val="0"/>
          <w:marBottom w:val="0"/>
          <w:divBdr>
            <w:top w:val="none" w:sz="0" w:space="0" w:color="auto"/>
            <w:left w:val="none" w:sz="0" w:space="0" w:color="auto"/>
            <w:bottom w:val="none" w:sz="0" w:space="0" w:color="auto"/>
            <w:right w:val="none" w:sz="0" w:space="0" w:color="auto"/>
          </w:divBdr>
          <w:divsChild>
            <w:div w:id="366832495">
              <w:marLeft w:val="0"/>
              <w:marRight w:val="0"/>
              <w:marTop w:val="0"/>
              <w:marBottom w:val="0"/>
              <w:divBdr>
                <w:top w:val="none" w:sz="0" w:space="0" w:color="auto"/>
                <w:left w:val="none" w:sz="0" w:space="0" w:color="auto"/>
                <w:bottom w:val="none" w:sz="0" w:space="0" w:color="auto"/>
                <w:right w:val="none" w:sz="0" w:space="0" w:color="auto"/>
              </w:divBdr>
              <w:divsChild>
                <w:div w:id="951203024">
                  <w:marLeft w:val="0"/>
                  <w:marRight w:val="0"/>
                  <w:marTop w:val="0"/>
                  <w:marBottom w:val="0"/>
                  <w:divBdr>
                    <w:top w:val="none" w:sz="0" w:space="0" w:color="auto"/>
                    <w:left w:val="none" w:sz="0" w:space="0" w:color="auto"/>
                    <w:bottom w:val="none" w:sz="0" w:space="0" w:color="auto"/>
                    <w:right w:val="none" w:sz="0" w:space="0" w:color="auto"/>
                  </w:divBdr>
                </w:div>
              </w:divsChild>
            </w:div>
            <w:div w:id="373963654">
              <w:marLeft w:val="0"/>
              <w:marRight w:val="0"/>
              <w:marTop w:val="0"/>
              <w:marBottom w:val="0"/>
              <w:divBdr>
                <w:top w:val="none" w:sz="0" w:space="0" w:color="auto"/>
                <w:left w:val="none" w:sz="0" w:space="0" w:color="auto"/>
                <w:bottom w:val="none" w:sz="0" w:space="0" w:color="auto"/>
                <w:right w:val="none" w:sz="0" w:space="0" w:color="auto"/>
              </w:divBdr>
              <w:divsChild>
                <w:div w:id="581716127">
                  <w:marLeft w:val="0"/>
                  <w:marRight w:val="0"/>
                  <w:marTop w:val="0"/>
                  <w:marBottom w:val="0"/>
                  <w:divBdr>
                    <w:top w:val="none" w:sz="0" w:space="0" w:color="auto"/>
                    <w:left w:val="none" w:sz="0" w:space="0" w:color="auto"/>
                    <w:bottom w:val="none" w:sz="0" w:space="0" w:color="auto"/>
                    <w:right w:val="none" w:sz="0" w:space="0" w:color="auto"/>
                  </w:divBdr>
                  <w:divsChild>
                    <w:div w:id="12633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8305">
              <w:marLeft w:val="0"/>
              <w:marRight w:val="0"/>
              <w:marTop w:val="0"/>
              <w:marBottom w:val="0"/>
              <w:divBdr>
                <w:top w:val="none" w:sz="0" w:space="0" w:color="auto"/>
                <w:left w:val="none" w:sz="0" w:space="0" w:color="auto"/>
                <w:bottom w:val="none" w:sz="0" w:space="0" w:color="auto"/>
                <w:right w:val="none" w:sz="0" w:space="0" w:color="auto"/>
              </w:divBdr>
            </w:div>
          </w:divsChild>
        </w:div>
        <w:div w:id="984700000">
          <w:marLeft w:val="0"/>
          <w:marRight w:val="0"/>
          <w:marTop w:val="0"/>
          <w:marBottom w:val="0"/>
          <w:divBdr>
            <w:top w:val="none" w:sz="0" w:space="0" w:color="auto"/>
            <w:left w:val="none" w:sz="0" w:space="0" w:color="auto"/>
            <w:bottom w:val="none" w:sz="0" w:space="0" w:color="auto"/>
            <w:right w:val="none" w:sz="0" w:space="0" w:color="auto"/>
          </w:divBdr>
          <w:divsChild>
            <w:div w:id="128016154">
              <w:marLeft w:val="0"/>
              <w:marRight w:val="0"/>
              <w:marTop w:val="0"/>
              <w:marBottom w:val="0"/>
              <w:divBdr>
                <w:top w:val="none" w:sz="0" w:space="0" w:color="auto"/>
                <w:left w:val="none" w:sz="0" w:space="0" w:color="auto"/>
                <w:bottom w:val="none" w:sz="0" w:space="0" w:color="auto"/>
                <w:right w:val="none" w:sz="0" w:space="0" w:color="auto"/>
              </w:divBdr>
            </w:div>
            <w:div w:id="354503429">
              <w:marLeft w:val="0"/>
              <w:marRight w:val="0"/>
              <w:marTop w:val="0"/>
              <w:marBottom w:val="0"/>
              <w:divBdr>
                <w:top w:val="none" w:sz="0" w:space="0" w:color="auto"/>
                <w:left w:val="none" w:sz="0" w:space="0" w:color="auto"/>
                <w:bottom w:val="none" w:sz="0" w:space="0" w:color="auto"/>
                <w:right w:val="none" w:sz="0" w:space="0" w:color="auto"/>
              </w:divBdr>
            </w:div>
          </w:divsChild>
        </w:div>
        <w:div w:id="1466118128">
          <w:marLeft w:val="0"/>
          <w:marRight w:val="0"/>
          <w:marTop w:val="0"/>
          <w:marBottom w:val="0"/>
          <w:divBdr>
            <w:top w:val="none" w:sz="0" w:space="0" w:color="auto"/>
            <w:left w:val="none" w:sz="0" w:space="0" w:color="auto"/>
            <w:bottom w:val="none" w:sz="0" w:space="0" w:color="auto"/>
            <w:right w:val="none" w:sz="0" w:space="0" w:color="auto"/>
          </w:divBdr>
          <w:divsChild>
            <w:div w:id="756906865">
              <w:marLeft w:val="2560"/>
              <w:marRight w:val="0"/>
              <w:marTop w:val="0"/>
              <w:marBottom w:val="0"/>
              <w:divBdr>
                <w:top w:val="none" w:sz="0" w:space="0" w:color="auto"/>
                <w:left w:val="none" w:sz="0" w:space="0" w:color="auto"/>
                <w:bottom w:val="none" w:sz="0" w:space="0" w:color="auto"/>
                <w:right w:val="none" w:sz="0" w:space="0" w:color="auto"/>
              </w:divBdr>
              <w:divsChild>
                <w:div w:id="1219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347432">
      <w:bodyDiv w:val="1"/>
      <w:marLeft w:val="0"/>
      <w:marRight w:val="0"/>
      <w:marTop w:val="0"/>
      <w:marBottom w:val="0"/>
      <w:divBdr>
        <w:top w:val="none" w:sz="0" w:space="0" w:color="auto"/>
        <w:left w:val="none" w:sz="0" w:space="0" w:color="auto"/>
        <w:bottom w:val="none" w:sz="0" w:space="0" w:color="auto"/>
        <w:right w:val="none" w:sz="0" w:space="0" w:color="auto"/>
      </w:divBdr>
      <w:divsChild>
        <w:div w:id="548689646">
          <w:marLeft w:val="-225"/>
          <w:marRight w:val="-225"/>
          <w:marTop w:val="0"/>
          <w:marBottom w:val="0"/>
          <w:divBdr>
            <w:top w:val="none" w:sz="0" w:space="0" w:color="auto"/>
            <w:left w:val="none" w:sz="0" w:space="0" w:color="auto"/>
            <w:bottom w:val="none" w:sz="0" w:space="0" w:color="auto"/>
            <w:right w:val="none" w:sz="0" w:space="0" w:color="auto"/>
          </w:divBdr>
        </w:div>
        <w:div w:id="101726332">
          <w:marLeft w:val="-225"/>
          <w:marRight w:val="-225"/>
          <w:marTop w:val="0"/>
          <w:marBottom w:val="0"/>
          <w:divBdr>
            <w:top w:val="none" w:sz="0" w:space="0" w:color="auto"/>
            <w:left w:val="none" w:sz="0" w:space="0" w:color="auto"/>
            <w:bottom w:val="none" w:sz="0" w:space="0" w:color="auto"/>
            <w:right w:val="none" w:sz="0" w:space="0" w:color="auto"/>
          </w:divBdr>
          <w:divsChild>
            <w:div w:id="2135098161">
              <w:marLeft w:val="0"/>
              <w:marRight w:val="0"/>
              <w:marTop w:val="0"/>
              <w:marBottom w:val="0"/>
              <w:divBdr>
                <w:top w:val="none" w:sz="0" w:space="0" w:color="auto"/>
                <w:left w:val="none" w:sz="0" w:space="0" w:color="auto"/>
                <w:bottom w:val="none" w:sz="0" w:space="0" w:color="auto"/>
                <w:right w:val="none" w:sz="0" w:space="0" w:color="auto"/>
              </w:divBdr>
              <w:divsChild>
                <w:div w:id="18201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0933">
      <w:bodyDiv w:val="1"/>
      <w:marLeft w:val="0"/>
      <w:marRight w:val="0"/>
      <w:marTop w:val="0"/>
      <w:marBottom w:val="0"/>
      <w:divBdr>
        <w:top w:val="none" w:sz="0" w:space="0" w:color="auto"/>
        <w:left w:val="none" w:sz="0" w:space="0" w:color="auto"/>
        <w:bottom w:val="none" w:sz="0" w:space="0" w:color="auto"/>
        <w:right w:val="none" w:sz="0" w:space="0" w:color="auto"/>
      </w:divBdr>
      <w:divsChild>
        <w:div w:id="846335775">
          <w:marLeft w:val="-225"/>
          <w:marRight w:val="-225"/>
          <w:marTop w:val="0"/>
          <w:marBottom w:val="0"/>
          <w:divBdr>
            <w:top w:val="none" w:sz="0" w:space="0" w:color="auto"/>
            <w:left w:val="none" w:sz="0" w:space="0" w:color="auto"/>
            <w:bottom w:val="none" w:sz="0" w:space="0" w:color="auto"/>
            <w:right w:val="none" w:sz="0" w:space="0" w:color="auto"/>
          </w:divBdr>
        </w:div>
        <w:div w:id="714741362">
          <w:marLeft w:val="-225"/>
          <w:marRight w:val="-225"/>
          <w:marTop w:val="0"/>
          <w:marBottom w:val="0"/>
          <w:divBdr>
            <w:top w:val="none" w:sz="0" w:space="0" w:color="auto"/>
            <w:left w:val="none" w:sz="0" w:space="0" w:color="auto"/>
            <w:bottom w:val="none" w:sz="0" w:space="0" w:color="auto"/>
            <w:right w:val="none" w:sz="0" w:space="0" w:color="auto"/>
          </w:divBdr>
          <w:divsChild>
            <w:div w:id="1858957374">
              <w:marLeft w:val="0"/>
              <w:marRight w:val="0"/>
              <w:marTop w:val="0"/>
              <w:marBottom w:val="0"/>
              <w:divBdr>
                <w:top w:val="none" w:sz="0" w:space="0" w:color="auto"/>
                <w:left w:val="none" w:sz="0" w:space="0" w:color="auto"/>
                <w:bottom w:val="none" w:sz="0" w:space="0" w:color="auto"/>
                <w:right w:val="none" w:sz="0" w:space="0" w:color="auto"/>
              </w:divBdr>
              <w:divsChild>
                <w:div w:id="2068989611">
                  <w:marLeft w:val="0"/>
                  <w:marRight w:val="0"/>
                  <w:marTop w:val="0"/>
                  <w:marBottom w:val="450"/>
                  <w:divBdr>
                    <w:top w:val="none" w:sz="0" w:space="0" w:color="auto"/>
                    <w:left w:val="none" w:sz="0" w:space="0" w:color="auto"/>
                    <w:bottom w:val="none" w:sz="0" w:space="0" w:color="auto"/>
                    <w:right w:val="none" w:sz="0" w:space="0" w:color="auto"/>
                  </w:divBdr>
                  <w:divsChild>
                    <w:div w:id="1430080063">
                      <w:marLeft w:val="0"/>
                      <w:marRight w:val="0"/>
                      <w:marTop w:val="0"/>
                      <w:marBottom w:val="0"/>
                      <w:divBdr>
                        <w:top w:val="single" w:sz="6" w:space="0" w:color="DEE2E6"/>
                        <w:left w:val="single" w:sz="6" w:space="0" w:color="DEE2E6"/>
                        <w:bottom w:val="single" w:sz="6" w:space="0" w:color="DEE2E6"/>
                        <w:right w:val="single" w:sz="6" w:space="0" w:color="DEE2E6"/>
                      </w:divBdr>
                      <w:divsChild>
                        <w:div w:id="16477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09253">
      <w:bodyDiv w:val="1"/>
      <w:marLeft w:val="0"/>
      <w:marRight w:val="0"/>
      <w:marTop w:val="0"/>
      <w:marBottom w:val="0"/>
      <w:divBdr>
        <w:top w:val="none" w:sz="0" w:space="0" w:color="auto"/>
        <w:left w:val="none" w:sz="0" w:space="0" w:color="auto"/>
        <w:bottom w:val="none" w:sz="0" w:space="0" w:color="auto"/>
        <w:right w:val="none" w:sz="0" w:space="0" w:color="auto"/>
      </w:divBdr>
      <w:divsChild>
        <w:div w:id="8403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3420">
          <w:marLeft w:val="0"/>
          <w:marRight w:val="0"/>
          <w:marTop w:val="0"/>
          <w:marBottom w:val="0"/>
          <w:divBdr>
            <w:top w:val="none" w:sz="0" w:space="0" w:color="auto"/>
            <w:left w:val="none" w:sz="0" w:space="0" w:color="auto"/>
            <w:bottom w:val="none" w:sz="0" w:space="0" w:color="auto"/>
            <w:right w:val="none" w:sz="0" w:space="0" w:color="auto"/>
          </w:divBdr>
        </w:div>
      </w:divsChild>
    </w:div>
    <w:div w:id="390887582">
      <w:bodyDiv w:val="1"/>
      <w:marLeft w:val="0"/>
      <w:marRight w:val="0"/>
      <w:marTop w:val="0"/>
      <w:marBottom w:val="0"/>
      <w:divBdr>
        <w:top w:val="none" w:sz="0" w:space="0" w:color="auto"/>
        <w:left w:val="none" w:sz="0" w:space="0" w:color="auto"/>
        <w:bottom w:val="none" w:sz="0" w:space="0" w:color="auto"/>
        <w:right w:val="none" w:sz="0" w:space="0" w:color="auto"/>
      </w:divBdr>
      <w:divsChild>
        <w:div w:id="1015691693">
          <w:marLeft w:val="0"/>
          <w:marRight w:val="0"/>
          <w:marTop w:val="0"/>
          <w:marBottom w:val="0"/>
          <w:divBdr>
            <w:top w:val="none" w:sz="0" w:space="0" w:color="auto"/>
            <w:left w:val="none" w:sz="0" w:space="0" w:color="auto"/>
            <w:bottom w:val="none" w:sz="0" w:space="0" w:color="auto"/>
            <w:right w:val="none" w:sz="0" w:space="0" w:color="auto"/>
          </w:divBdr>
          <w:divsChild>
            <w:div w:id="786852182">
              <w:marLeft w:val="0"/>
              <w:marRight w:val="0"/>
              <w:marTop w:val="0"/>
              <w:marBottom w:val="240"/>
              <w:divBdr>
                <w:top w:val="none" w:sz="0" w:space="0" w:color="auto"/>
                <w:left w:val="none" w:sz="0" w:space="0" w:color="auto"/>
                <w:bottom w:val="none" w:sz="0" w:space="0" w:color="auto"/>
                <w:right w:val="none" w:sz="0" w:space="0" w:color="auto"/>
              </w:divBdr>
              <w:divsChild>
                <w:div w:id="1308120849">
                  <w:marLeft w:val="0"/>
                  <w:marRight w:val="0"/>
                  <w:marTop w:val="0"/>
                  <w:marBottom w:val="0"/>
                  <w:divBdr>
                    <w:top w:val="none" w:sz="0" w:space="0" w:color="auto"/>
                    <w:left w:val="none" w:sz="0" w:space="0" w:color="auto"/>
                    <w:bottom w:val="none" w:sz="0" w:space="0" w:color="auto"/>
                    <w:right w:val="none" w:sz="0" w:space="0" w:color="auto"/>
                  </w:divBdr>
                </w:div>
                <w:div w:id="1306278787">
                  <w:marLeft w:val="60"/>
                  <w:marRight w:val="0"/>
                  <w:marTop w:val="0"/>
                  <w:marBottom w:val="0"/>
                  <w:divBdr>
                    <w:top w:val="none" w:sz="0" w:space="0" w:color="auto"/>
                    <w:left w:val="none" w:sz="0" w:space="0" w:color="auto"/>
                    <w:bottom w:val="none" w:sz="0" w:space="0" w:color="auto"/>
                    <w:right w:val="none" w:sz="0" w:space="0" w:color="auto"/>
                  </w:divBdr>
                </w:div>
              </w:divsChild>
            </w:div>
            <w:div w:id="614753942">
              <w:marLeft w:val="0"/>
              <w:marRight w:val="0"/>
              <w:marTop w:val="0"/>
              <w:marBottom w:val="225"/>
              <w:divBdr>
                <w:top w:val="none" w:sz="0" w:space="0" w:color="auto"/>
                <w:left w:val="none" w:sz="0" w:space="0" w:color="auto"/>
                <w:bottom w:val="none" w:sz="0" w:space="0" w:color="auto"/>
                <w:right w:val="none" w:sz="0" w:space="0" w:color="auto"/>
              </w:divBdr>
            </w:div>
          </w:divsChild>
        </w:div>
        <w:div w:id="246498985">
          <w:marLeft w:val="0"/>
          <w:marRight w:val="0"/>
          <w:marTop w:val="0"/>
          <w:marBottom w:val="0"/>
          <w:divBdr>
            <w:top w:val="none" w:sz="0" w:space="0" w:color="auto"/>
            <w:left w:val="none" w:sz="0" w:space="0" w:color="auto"/>
            <w:bottom w:val="none" w:sz="0" w:space="0" w:color="auto"/>
            <w:right w:val="none" w:sz="0" w:space="0" w:color="auto"/>
          </w:divBdr>
        </w:div>
        <w:div w:id="1557624971">
          <w:marLeft w:val="0"/>
          <w:marRight w:val="0"/>
          <w:marTop w:val="315"/>
          <w:marBottom w:val="0"/>
          <w:divBdr>
            <w:top w:val="none" w:sz="0" w:space="0" w:color="auto"/>
            <w:left w:val="none" w:sz="0" w:space="0" w:color="auto"/>
            <w:bottom w:val="none" w:sz="0" w:space="0" w:color="auto"/>
            <w:right w:val="none" w:sz="0" w:space="0" w:color="auto"/>
          </w:divBdr>
          <w:divsChild>
            <w:div w:id="16160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6171">
      <w:bodyDiv w:val="1"/>
      <w:marLeft w:val="0"/>
      <w:marRight w:val="0"/>
      <w:marTop w:val="0"/>
      <w:marBottom w:val="0"/>
      <w:divBdr>
        <w:top w:val="none" w:sz="0" w:space="0" w:color="auto"/>
        <w:left w:val="none" w:sz="0" w:space="0" w:color="auto"/>
        <w:bottom w:val="none" w:sz="0" w:space="0" w:color="auto"/>
        <w:right w:val="none" w:sz="0" w:space="0" w:color="auto"/>
      </w:divBdr>
      <w:divsChild>
        <w:div w:id="952398857">
          <w:marLeft w:val="-225"/>
          <w:marRight w:val="-225"/>
          <w:marTop w:val="0"/>
          <w:marBottom w:val="0"/>
          <w:divBdr>
            <w:top w:val="none" w:sz="0" w:space="0" w:color="auto"/>
            <w:left w:val="none" w:sz="0" w:space="0" w:color="auto"/>
            <w:bottom w:val="none" w:sz="0" w:space="0" w:color="auto"/>
            <w:right w:val="none" w:sz="0" w:space="0" w:color="auto"/>
          </w:divBdr>
        </w:div>
        <w:div w:id="984772796">
          <w:marLeft w:val="-225"/>
          <w:marRight w:val="-225"/>
          <w:marTop w:val="0"/>
          <w:marBottom w:val="0"/>
          <w:divBdr>
            <w:top w:val="none" w:sz="0" w:space="0" w:color="auto"/>
            <w:left w:val="none" w:sz="0" w:space="0" w:color="auto"/>
            <w:bottom w:val="none" w:sz="0" w:space="0" w:color="auto"/>
            <w:right w:val="none" w:sz="0" w:space="0" w:color="auto"/>
          </w:divBdr>
          <w:divsChild>
            <w:div w:id="1877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8960">
      <w:bodyDiv w:val="1"/>
      <w:marLeft w:val="0"/>
      <w:marRight w:val="0"/>
      <w:marTop w:val="0"/>
      <w:marBottom w:val="0"/>
      <w:divBdr>
        <w:top w:val="none" w:sz="0" w:space="0" w:color="auto"/>
        <w:left w:val="none" w:sz="0" w:space="0" w:color="auto"/>
        <w:bottom w:val="none" w:sz="0" w:space="0" w:color="auto"/>
        <w:right w:val="none" w:sz="0" w:space="0" w:color="auto"/>
      </w:divBdr>
      <w:divsChild>
        <w:div w:id="135996556">
          <w:marLeft w:val="0"/>
          <w:marRight w:val="0"/>
          <w:marTop w:val="0"/>
          <w:marBottom w:val="240"/>
          <w:divBdr>
            <w:top w:val="none" w:sz="0" w:space="0" w:color="auto"/>
            <w:left w:val="none" w:sz="0" w:space="0" w:color="auto"/>
            <w:bottom w:val="none" w:sz="0" w:space="0" w:color="auto"/>
            <w:right w:val="none" w:sz="0" w:space="0" w:color="auto"/>
          </w:divBdr>
          <w:divsChild>
            <w:div w:id="1760250388">
              <w:marLeft w:val="0"/>
              <w:marRight w:val="0"/>
              <w:marTop w:val="0"/>
              <w:marBottom w:val="0"/>
              <w:divBdr>
                <w:top w:val="none" w:sz="0" w:space="0" w:color="auto"/>
                <w:left w:val="none" w:sz="0" w:space="0" w:color="auto"/>
                <w:bottom w:val="none" w:sz="0" w:space="0" w:color="auto"/>
                <w:right w:val="none" w:sz="0" w:space="0" w:color="auto"/>
              </w:divBdr>
            </w:div>
            <w:div w:id="1844390638">
              <w:marLeft w:val="60"/>
              <w:marRight w:val="0"/>
              <w:marTop w:val="0"/>
              <w:marBottom w:val="0"/>
              <w:divBdr>
                <w:top w:val="none" w:sz="0" w:space="0" w:color="auto"/>
                <w:left w:val="none" w:sz="0" w:space="0" w:color="auto"/>
                <w:bottom w:val="none" w:sz="0" w:space="0" w:color="auto"/>
                <w:right w:val="none" w:sz="0" w:space="0" w:color="auto"/>
              </w:divBdr>
            </w:div>
          </w:divsChild>
        </w:div>
        <w:div w:id="565334873">
          <w:marLeft w:val="0"/>
          <w:marRight w:val="0"/>
          <w:marTop w:val="0"/>
          <w:marBottom w:val="225"/>
          <w:divBdr>
            <w:top w:val="none" w:sz="0" w:space="0" w:color="auto"/>
            <w:left w:val="none" w:sz="0" w:space="0" w:color="auto"/>
            <w:bottom w:val="none" w:sz="0" w:space="0" w:color="auto"/>
            <w:right w:val="none" w:sz="0" w:space="0" w:color="auto"/>
          </w:divBdr>
        </w:div>
      </w:divsChild>
    </w:div>
    <w:div w:id="391587238">
      <w:bodyDiv w:val="1"/>
      <w:marLeft w:val="0"/>
      <w:marRight w:val="0"/>
      <w:marTop w:val="0"/>
      <w:marBottom w:val="0"/>
      <w:divBdr>
        <w:top w:val="none" w:sz="0" w:space="0" w:color="auto"/>
        <w:left w:val="none" w:sz="0" w:space="0" w:color="auto"/>
        <w:bottom w:val="none" w:sz="0" w:space="0" w:color="auto"/>
        <w:right w:val="none" w:sz="0" w:space="0" w:color="auto"/>
      </w:divBdr>
      <w:divsChild>
        <w:div w:id="885143803">
          <w:marLeft w:val="-225"/>
          <w:marRight w:val="-225"/>
          <w:marTop w:val="0"/>
          <w:marBottom w:val="0"/>
          <w:divBdr>
            <w:top w:val="none" w:sz="0" w:space="0" w:color="auto"/>
            <w:left w:val="none" w:sz="0" w:space="0" w:color="auto"/>
            <w:bottom w:val="none" w:sz="0" w:space="0" w:color="auto"/>
            <w:right w:val="none" w:sz="0" w:space="0" w:color="auto"/>
          </w:divBdr>
          <w:divsChild>
            <w:div w:id="1421557692">
              <w:marLeft w:val="0"/>
              <w:marRight w:val="0"/>
              <w:marTop w:val="0"/>
              <w:marBottom w:val="0"/>
              <w:divBdr>
                <w:top w:val="none" w:sz="0" w:space="0" w:color="auto"/>
                <w:left w:val="none" w:sz="0" w:space="0" w:color="auto"/>
                <w:bottom w:val="none" w:sz="0" w:space="0" w:color="auto"/>
                <w:right w:val="none" w:sz="0" w:space="0" w:color="auto"/>
              </w:divBdr>
              <w:divsChild>
                <w:div w:id="198473822">
                  <w:marLeft w:val="0"/>
                  <w:marRight w:val="0"/>
                  <w:marTop w:val="0"/>
                  <w:marBottom w:val="0"/>
                  <w:divBdr>
                    <w:top w:val="none" w:sz="0" w:space="0" w:color="auto"/>
                    <w:left w:val="none" w:sz="0" w:space="0" w:color="auto"/>
                    <w:bottom w:val="none" w:sz="0" w:space="0" w:color="auto"/>
                    <w:right w:val="none" w:sz="0" w:space="0" w:color="auto"/>
                  </w:divBdr>
                </w:div>
                <w:div w:id="4868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40734">
      <w:bodyDiv w:val="1"/>
      <w:marLeft w:val="0"/>
      <w:marRight w:val="0"/>
      <w:marTop w:val="0"/>
      <w:marBottom w:val="0"/>
      <w:divBdr>
        <w:top w:val="none" w:sz="0" w:space="0" w:color="auto"/>
        <w:left w:val="none" w:sz="0" w:space="0" w:color="auto"/>
        <w:bottom w:val="none" w:sz="0" w:space="0" w:color="auto"/>
        <w:right w:val="none" w:sz="0" w:space="0" w:color="auto"/>
      </w:divBdr>
      <w:divsChild>
        <w:div w:id="314726460">
          <w:marLeft w:val="0"/>
          <w:marRight w:val="0"/>
          <w:marTop w:val="0"/>
          <w:marBottom w:val="107"/>
          <w:divBdr>
            <w:top w:val="none" w:sz="0" w:space="0" w:color="auto"/>
            <w:left w:val="none" w:sz="0" w:space="0" w:color="auto"/>
            <w:bottom w:val="none" w:sz="0" w:space="0" w:color="auto"/>
            <w:right w:val="none" w:sz="0" w:space="0" w:color="auto"/>
          </w:divBdr>
        </w:div>
        <w:div w:id="624579630">
          <w:marLeft w:val="0"/>
          <w:marRight w:val="0"/>
          <w:marTop w:val="0"/>
          <w:marBottom w:val="54"/>
          <w:divBdr>
            <w:top w:val="none" w:sz="0" w:space="0" w:color="auto"/>
            <w:left w:val="none" w:sz="0" w:space="0" w:color="auto"/>
            <w:bottom w:val="none" w:sz="0" w:space="0" w:color="auto"/>
            <w:right w:val="none" w:sz="0" w:space="0" w:color="auto"/>
          </w:divBdr>
          <w:divsChild>
            <w:div w:id="803078585">
              <w:marLeft w:val="0"/>
              <w:marRight w:val="0"/>
              <w:marTop w:val="0"/>
              <w:marBottom w:val="0"/>
              <w:divBdr>
                <w:top w:val="none" w:sz="0" w:space="0" w:color="auto"/>
                <w:left w:val="none" w:sz="0" w:space="0" w:color="auto"/>
                <w:bottom w:val="none" w:sz="0" w:space="0" w:color="auto"/>
                <w:right w:val="none" w:sz="0" w:space="0" w:color="auto"/>
              </w:divBdr>
              <w:divsChild>
                <w:div w:id="104676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86236">
      <w:bodyDiv w:val="1"/>
      <w:marLeft w:val="0"/>
      <w:marRight w:val="0"/>
      <w:marTop w:val="0"/>
      <w:marBottom w:val="0"/>
      <w:divBdr>
        <w:top w:val="none" w:sz="0" w:space="0" w:color="auto"/>
        <w:left w:val="none" w:sz="0" w:space="0" w:color="auto"/>
        <w:bottom w:val="none" w:sz="0" w:space="0" w:color="auto"/>
        <w:right w:val="none" w:sz="0" w:space="0" w:color="auto"/>
      </w:divBdr>
      <w:divsChild>
        <w:div w:id="284626677">
          <w:marLeft w:val="0"/>
          <w:marRight w:val="0"/>
          <w:marTop w:val="0"/>
          <w:marBottom w:val="0"/>
          <w:divBdr>
            <w:top w:val="none" w:sz="0" w:space="0" w:color="auto"/>
            <w:left w:val="none" w:sz="0" w:space="0" w:color="auto"/>
            <w:bottom w:val="none" w:sz="0" w:space="0" w:color="auto"/>
            <w:right w:val="none" w:sz="0" w:space="0" w:color="auto"/>
          </w:divBdr>
          <w:divsChild>
            <w:div w:id="1679652180">
              <w:marLeft w:val="0"/>
              <w:marRight w:val="0"/>
              <w:marTop w:val="0"/>
              <w:marBottom w:val="240"/>
              <w:divBdr>
                <w:top w:val="none" w:sz="0" w:space="0" w:color="auto"/>
                <w:left w:val="none" w:sz="0" w:space="0" w:color="auto"/>
                <w:bottom w:val="none" w:sz="0" w:space="0" w:color="auto"/>
                <w:right w:val="none" w:sz="0" w:space="0" w:color="auto"/>
              </w:divBdr>
              <w:divsChild>
                <w:div w:id="1913157248">
                  <w:marLeft w:val="0"/>
                  <w:marRight w:val="0"/>
                  <w:marTop w:val="0"/>
                  <w:marBottom w:val="0"/>
                  <w:divBdr>
                    <w:top w:val="none" w:sz="0" w:space="0" w:color="auto"/>
                    <w:left w:val="none" w:sz="0" w:space="0" w:color="auto"/>
                    <w:bottom w:val="none" w:sz="0" w:space="0" w:color="auto"/>
                    <w:right w:val="none" w:sz="0" w:space="0" w:color="auto"/>
                  </w:divBdr>
                </w:div>
                <w:div w:id="1029450017">
                  <w:marLeft w:val="60"/>
                  <w:marRight w:val="0"/>
                  <w:marTop w:val="0"/>
                  <w:marBottom w:val="0"/>
                  <w:divBdr>
                    <w:top w:val="none" w:sz="0" w:space="0" w:color="auto"/>
                    <w:left w:val="none" w:sz="0" w:space="0" w:color="auto"/>
                    <w:bottom w:val="none" w:sz="0" w:space="0" w:color="auto"/>
                    <w:right w:val="none" w:sz="0" w:space="0" w:color="auto"/>
                  </w:divBdr>
                </w:div>
              </w:divsChild>
            </w:div>
            <w:div w:id="1075593458">
              <w:marLeft w:val="0"/>
              <w:marRight w:val="0"/>
              <w:marTop w:val="0"/>
              <w:marBottom w:val="225"/>
              <w:divBdr>
                <w:top w:val="none" w:sz="0" w:space="0" w:color="auto"/>
                <w:left w:val="none" w:sz="0" w:space="0" w:color="auto"/>
                <w:bottom w:val="none" w:sz="0" w:space="0" w:color="auto"/>
                <w:right w:val="none" w:sz="0" w:space="0" w:color="auto"/>
              </w:divBdr>
            </w:div>
          </w:divsChild>
        </w:div>
        <w:div w:id="1720132345">
          <w:marLeft w:val="0"/>
          <w:marRight w:val="0"/>
          <w:marTop w:val="0"/>
          <w:marBottom w:val="0"/>
          <w:divBdr>
            <w:top w:val="none" w:sz="0" w:space="0" w:color="auto"/>
            <w:left w:val="none" w:sz="0" w:space="0" w:color="auto"/>
            <w:bottom w:val="none" w:sz="0" w:space="0" w:color="auto"/>
            <w:right w:val="none" w:sz="0" w:space="0" w:color="auto"/>
          </w:divBdr>
        </w:div>
        <w:div w:id="937059646">
          <w:marLeft w:val="0"/>
          <w:marRight w:val="0"/>
          <w:marTop w:val="315"/>
          <w:marBottom w:val="0"/>
          <w:divBdr>
            <w:top w:val="none" w:sz="0" w:space="0" w:color="auto"/>
            <w:left w:val="none" w:sz="0" w:space="0" w:color="auto"/>
            <w:bottom w:val="none" w:sz="0" w:space="0" w:color="auto"/>
            <w:right w:val="none" w:sz="0" w:space="0" w:color="auto"/>
          </w:divBdr>
          <w:divsChild>
            <w:div w:id="12777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34986">
      <w:bodyDiv w:val="1"/>
      <w:marLeft w:val="0"/>
      <w:marRight w:val="0"/>
      <w:marTop w:val="0"/>
      <w:marBottom w:val="0"/>
      <w:divBdr>
        <w:top w:val="none" w:sz="0" w:space="0" w:color="auto"/>
        <w:left w:val="none" w:sz="0" w:space="0" w:color="auto"/>
        <w:bottom w:val="none" w:sz="0" w:space="0" w:color="auto"/>
        <w:right w:val="none" w:sz="0" w:space="0" w:color="auto"/>
      </w:divBdr>
      <w:divsChild>
        <w:div w:id="340275154">
          <w:marLeft w:val="-225"/>
          <w:marRight w:val="-225"/>
          <w:marTop w:val="0"/>
          <w:marBottom w:val="0"/>
          <w:divBdr>
            <w:top w:val="none" w:sz="0" w:space="0" w:color="auto"/>
            <w:left w:val="none" w:sz="0" w:space="0" w:color="auto"/>
            <w:bottom w:val="none" w:sz="0" w:space="0" w:color="auto"/>
            <w:right w:val="none" w:sz="0" w:space="0" w:color="auto"/>
          </w:divBdr>
        </w:div>
        <w:div w:id="1437748493">
          <w:marLeft w:val="-225"/>
          <w:marRight w:val="-225"/>
          <w:marTop w:val="0"/>
          <w:marBottom w:val="0"/>
          <w:divBdr>
            <w:top w:val="none" w:sz="0" w:space="0" w:color="auto"/>
            <w:left w:val="none" w:sz="0" w:space="0" w:color="auto"/>
            <w:bottom w:val="none" w:sz="0" w:space="0" w:color="auto"/>
            <w:right w:val="none" w:sz="0" w:space="0" w:color="auto"/>
          </w:divBdr>
          <w:divsChild>
            <w:div w:id="1379665736">
              <w:marLeft w:val="0"/>
              <w:marRight w:val="0"/>
              <w:marTop w:val="0"/>
              <w:marBottom w:val="0"/>
              <w:divBdr>
                <w:top w:val="none" w:sz="0" w:space="0" w:color="auto"/>
                <w:left w:val="none" w:sz="0" w:space="0" w:color="auto"/>
                <w:bottom w:val="none" w:sz="0" w:space="0" w:color="auto"/>
                <w:right w:val="none" w:sz="0" w:space="0" w:color="auto"/>
              </w:divBdr>
              <w:divsChild>
                <w:div w:id="16397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11378">
      <w:bodyDiv w:val="1"/>
      <w:marLeft w:val="0"/>
      <w:marRight w:val="0"/>
      <w:marTop w:val="0"/>
      <w:marBottom w:val="0"/>
      <w:divBdr>
        <w:top w:val="none" w:sz="0" w:space="0" w:color="auto"/>
        <w:left w:val="none" w:sz="0" w:space="0" w:color="auto"/>
        <w:bottom w:val="none" w:sz="0" w:space="0" w:color="auto"/>
        <w:right w:val="none" w:sz="0" w:space="0" w:color="auto"/>
      </w:divBdr>
      <w:divsChild>
        <w:div w:id="1102650331">
          <w:marLeft w:val="-150"/>
          <w:marRight w:val="-150"/>
          <w:marTop w:val="0"/>
          <w:marBottom w:val="0"/>
          <w:divBdr>
            <w:top w:val="none" w:sz="0" w:space="0" w:color="auto"/>
            <w:left w:val="none" w:sz="0" w:space="0" w:color="auto"/>
            <w:bottom w:val="none" w:sz="0" w:space="0" w:color="auto"/>
            <w:right w:val="none" w:sz="0" w:space="0" w:color="auto"/>
          </w:divBdr>
          <w:divsChild>
            <w:div w:id="1576475274">
              <w:marLeft w:val="0"/>
              <w:marRight w:val="0"/>
              <w:marTop w:val="0"/>
              <w:marBottom w:val="0"/>
              <w:divBdr>
                <w:top w:val="none" w:sz="0" w:space="0" w:color="auto"/>
                <w:left w:val="none" w:sz="0" w:space="0" w:color="auto"/>
                <w:bottom w:val="none" w:sz="0" w:space="0" w:color="auto"/>
                <w:right w:val="none" w:sz="0" w:space="0" w:color="auto"/>
              </w:divBdr>
              <w:divsChild>
                <w:div w:id="374819644">
                  <w:marLeft w:val="0"/>
                  <w:marRight w:val="0"/>
                  <w:marTop w:val="0"/>
                  <w:marBottom w:val="0"/>
                  <w:divBdr>
                    <w:top w:val="none" w:sz="0" w:space="0" w:color="auto"/>
                    <w:left w:val="none" w:sz="0" w:space="0" w:color="auto"/>
                    <w:bottom w:val="none" w:sz="0" w:space="0" w:color="auto"/>
                    <w:right w:val="none" w:sz="0" w:space="0" w:color="auto"/>
                  </w:divBdr>
                  <w:divsChild>
                    <w:div w:id="15735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0625">
          <w:marLeft w:val="-150"/>
          <w:marRight w:val="-150"/>
          <w:marTop w:val="0"/>
          <w:marBottom w:val="0"/>
          <w:divBdr>
            <w:top w:val="none" w:sz="0" w:space="0" w:color="auto"/>
            <w:left w:val="none" w:sz="0" w:space="0" w:color="auto"/>
            <w:bottom w:val="none" w:sz="0" w:space="0" w:color="auto"/>
            <w:right w:val="none" w:sz="0" w:space="0" w:color="auto"/>
          </w:divBdr>
          <w:divsChild>
            <w:div w:id="8216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6014">
      <w:bodyDiv w:val="1"/>
      <w:marLeft w:val="0"/>
      <w:marRight w:val="0"/>
      <w:marTop w:val="0"/>
      <w:marBottom w:val="0"/>
      <w:divBdr>
        <w:top w:val="none" w:sz="0" w:space="0" w:color="auto"/>
        <w:left w:val="none" w:sz="0" w:space="0" w:color="auto"/>
        <w:bottom w:val="none" w:sz="0" w:space="0" w:color="auto"/>
        <w:right w:val="none" w:sz="0" w:space="0" w:color="auto"/>
      </w:divBdr>
      <w:divsChild>
        <w:div w:id="955449953">
          <w:marLeft w:val="-150"/>
          <w:marRight w:val="-150"/>
          <w:marTop w:val="0"/>
          <w:marBottom w:val="0"/>
          <w:divBdr>
            <w:top w:val="none" w:sz="0" w:space="0" w:color="auto"/>
            <w:left w:val="none" w:sz="0" w:space="0" w:color="auto"/>
            <w:bottom w:val="none" w:sz="0" w:space="0" w:color="auto"/>
            <w:right w:val="none" w:sz="0" w:space="0" w:color="auto"/>
          </w:divBdr>
          <w:divsChild>
            <w:div w:id="259140589">
              <w:marLeft w:val="0"/>
              <w:marRight w:val="0"/>
              <w:marTop w:val="0"/>
              <w:marBottom w:val="0"/>
              <w:divBdr>
                <w:top w:val="none" w:sz="0" w:space="0" w:color="auto"/>
                <w:left w:val="none" w:sz="0" w:space="0" w:color="auto"/>
                <w:bottom w:val="none" w:sz="0" w:space="0" w:color="auto"/>
                <w:right w:val="none" w:sz="0" w:space="0" w:color="auto"/>
              </w:divBdr>
              <w:divsChild>
                <w:div w:id="397830382">
                  <w:marLeft w:val="0"/>
                  <w:marRight w:val="0"/>
                  <w:marTop w:val="0"/>
                  <w:marBottom w:val="0"/>
                  <w:divBdr>
                    <w:top w:val="none" w:sz="0" w:space="0" w:color="auto"/>
                    <w:left w:val="none" w:sz="0" w:space="0" w:color="auto"/>
                    <w:bottom w:val="none" w:sz="0" w:space="0" w:color="auto"/>
                    <w:right w:val="none" w:sz="0" w:space="0" w:color="auto"/>
                  </w:divBdr>
                  <w:divsChild>
                    <w:div w:id="306203063">
                      <w:marLeft w:val="0"/>
                      <w:marRight w:val="0"/>
                      <w:marTop w:val="0"/>
                      <w:marBottom w:val="0"/>
                      <w:divBdr>
                        <w:top w:val="none" w:sz="0" w:space="0" w:color="auto"/>
                        <w:left w:val="none" w:sz="0" w:space="0" w:color="auto"/>
                        <w:bottom w:val="none" w:sz="0" w:space="0" w:color="auto"/>
                        <w:right w:val="none" w:sz="0" w:space="0" w:color="auto"/>
                      </w:divBdr>
                    </w:div>
                    <w:div w:id="1887831231">
                      <w:marLeft w:val="0"/>
                      <w:marRight w:val="0"/>
                      <w:marTop w:val="0"/>
                      <w:marBottom w:val="0"/>
                      <w:divBdr>
                        <w:top w:val="none" w:sz="0" w:space="0" w:color="auto"/>
                        <w:left w:val="none" w:sz="0" w:space="0" w:color="auto"/>
                        <w:bottom w:val="none" w:sz="0" w:space="0" w:color="auto"/>
                        <w:right w:val="none" w:sz="0" w:space="0" w:color="auto"/>
                      </w:divBdr>
                      <w:divsChild>
                        <w:div w:id="53184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4801">
                  <w:marLeft w:val="0"/>
                  <w:marRight w:val="0"/>
                  <w:marTop w:val="0"/>
                  <w:marBottom w:val="0"/>
                  <w:divBdr>
                    <w:top w:val="none" w:sz="0" w:space="0" w:color="auto"/>
                    <w:left w:val="none" w:sz="0" w:space="0" w:color="auto"/>
                    <w:bottom w:val="none" w:sz="0" w:space="0" w:color="auto"/>
                    <w:right w:val="none" w:sz="0" w:space="0" w:color="auto"/>
                  </w:divBdr>
                  <w:divsChild>
                    <w:div w:id="17323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4099">
          <w:marLeft w:val="-150"/>
          <w:marRight w:val="-150"/>
          <w:marTop w:val="0"/>
          <w:marBottom w:val="0"/>
          <w:divBdr>
            <w:top w:val="none" w:sz="0" w:space="0" w:color="auto"/>
            <w:left w:val="none" w:sz="0" w:space="0" w:color="auto"/>
            <w:bottom w:val="none" w:sz="0" w:space="0" w:color="auto"/>
            <w:right w:val="none" w:sz="0" w:space="0" w:color="auto"/>
          </w:divBdr>
          <w:divsChild>
            <w:div w:id="905651115">
              <w:marLeft w:val="0"/>
              <w:marRight w:val="0"/>
              <w:marTop w:val="0"/>
              <w:marBottom w:val="0"/>
              <w:divBdr>
                <w:top w:val="none" w:sz="0" w:space="0" w:color="auto"/>
                <w:left w:val="none" w:sz="0" w:space="0" w:color="auto"/>
                <w:bottom w:val="none" w:sz="0" w:space="0" w:color="auto"/>
                <w:right w:val="none" w:sz="0" w:space="0" w:color="auto"/>
              </w:divBdr>
              <w:divsChild>
                <w:div w:id="157815757">
                  <w:marLeft w:val="0"/>
                  <w:marRight w:val="0"/>
                  <w:marTop w:val="0"/>
                  <w:marBottom w:val="0"/>
                  <w:divBdr>
                    <w:top w:val="none" w:sz="0" w:space="0" w:color="auto"/>
                    <w:left w:val="none" w:sz="0" w:space="0" w:color="auto"/>
                    <w:bottom w:val="none" w:sz="0" w:space="0" w:color="auto"/>
                    <w:right w:val="none" w:sz="0" w:space="0" w:color="auto"/>
                  </w:divBdr>
                  <w:divsChild>
                    <w:div w:id="157843355">
                      <w:marLeft w:val="0"/>
                      <w:marRight w:val="0"/>
                      <w:marTop w:val="0"/>
                      <w:marBottom w:val="0"/>
                      <w:divBdr>
                        <w:top w:val="none" w:sz="0" w:space="0" w:color="auto"/>
                        <w:left w:val="none" w:sz="0" w:space="0" w:color="auto"/>
                        <w:bottom w:val="none" w:sz="0" w:space="0" w:color="auto"/>
                        <w:right w:val="none" w:sz="0" w:space="0" w:color="auto"/>
                      </w:divBdr>
                      <w:divsChild>
                        <w:div w:id="1951010230">
                          <w:marLeft w:val="0"/>
                          <w:marRight w:val="0"/>
                          <w:marTop w:val="0"/>
                          <w:marBottom w:val="0"/>
                          <w:divBdr>
                            <w:top w:val="none" w:sz="0" w:space="0" w:color="auto"/>
                            <w:left w:val="none" w:sz="0" w:space="0" w:color="auto"/>
                            <w:bottom w:val="none" w:sz="0" w:space="0" w:color="auto"/>
                            <w:right w:val="none" w:sz="0" w:space="0" w:color="auto"/>
                          </w:divBdr>
                        </w:div>
                      </w:divsChild>
                    </w:div>
                    <w:div w:id="1711567509">
                      <w:marLeft w:val="0"/>
                      <w:marRight w:val="0"/>
                      <w:marTop w:val="0"/>
                      <w:marBottom w:val="450"/>
                      <w:divBdr>
                        <w:top w:val="none" w:sz="0" w:space="0" w:color="auto"/>
                        <w:left w:val="none" w:sz="0" w:space="0" w:color="auto"/>
                        <w:bottom w:val="none" w:sz="0" w:space="0" w:color="auto"/>
                        <w:right w:val="none" w:sz="0" w:space="0" w:color="auto"/>
                      </w:divBdr>
                    </w:div>
                    <w:div w:id="19276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1343">
              <w:marLeft w:val="0"/>
              <w:marRight w:val="0"/>
              <w:marTop w:val="0"/>
              <w:marBottom w:val="0"/>
              <w:divBdr>
                <w:top w:val="none" w:sz="0" w:space="0" w:color="auto"/>
                <w:left w:val="none" w:sz="0" w:space="0" w:color="auto"/>
                <w:bottom w:val="none" w:sz="0" w:space="0" w:color="auto"/>
                <w:right w:val="none" w:sz="0" w:space="0" w:color="auto"/>
              </w:divBdr>
              <w:divsChild>
                <w:div w:id="2023390573">
                  <w:marLeft w:val="0"/>
                  <w:marRight w:val="0"/>
                  <w:marTop w:val="0"/>
                  <w:marBottom w:val="0"/>
                  <w:divBdr>
                    <w:top w:val="none" w:sz="0" w:space="0" w:color="auto"/>
                    <w:left w:val="none" w:sz="0" w:space="0" w:color="auto"/>
                    <w:bottom w:val="none" w:sz="0" w:space="0" w:color="auto"/>
                    <w:right w:val="none" w:sz="0" w:space="0" w:color="auto"/>
                  </w:divBdr>
                  <w:divsChild>
                    <w:div w:id="157816256">
                      <w:marLeft w:val="0"/>
                      <w:marRight w:val="0"/>
                      <w:marTop w:val="0"/>
                      <w:marBottom w:val="0"/>
                      <w:divBdr>
                        <w:top w:val="none" w:sz="0" w:space="0" w:color="auto"/>
                        <w:left w:val="none" w:sz="0" w:space="0" w:color="auto"/>
                        <w:bottom w:val="none" w:sz="0" w:space="0" w:color="auto"/>
                        <w:right w:val="none" w:sz="0" w:space="0" w:color="auto"/>
                      </w:divBdr>
                      <w:divsChild>
                        <w:div w:id="177237920">
                          <w:marLeft w:val="0"/>
                          <w:marRight w:val="0"/>
                          <w:marTop w:val="0"/>
                          <w:marBottom w:val="0"/>
                          <w:divBdr>
                            <w:top w:val="none" w:sz="0" w:space="0" w:color="auto"/>
                            <w:left w:val="none" w:sz="0" w:space="0" w:color="auto"/>
                            <w:bottom w:val="none" w:sz="0" w:space="0" w:color="auto"/>
                            <w:right w:val="none" w:sz="0" w:space="0" w:color="auto"/>
                          </w:divBdr>
                          <w:divsChild>
                            <w:div w:id="40786416">
                              <w:marLeft w:val="0"/>
                              <w:marRight w:val="0"/>
                              <w:marTop w:val="0"/>
                              <w:marBottom w:val="0"/>
                              <w:divBdr>
                                <w:top w:val="none" w:sz="0" w:space="0" w:color="auto"/>
                                <w:left w:val="none" w:sz="0" w:space="0" w:color="auto"/>
                                <w:bottom w:val="none" w:sz="0" w:space="0" w:color="auto"/>
                                <w:right w:val="none" w:sz="0" w:space="0" w:color="auto"/>
                              </w:divBdr>
                            </w:div>
                            <w:div w:id="63068028">
                              <w:marLeft w:val="0"/>
                              <w:marRight w:val="0"/>
                              <w:marTop w:val="0"/>
                              <w:marBottom w:val="0"/>
                              <w:divBdr>
                                <w:top w:val="none" w:sz="0" w:space="0" w:color="auto"/>
                                <w:left w:val="none" w:sz="0" w:space="0" w:color="auto"/>
                                <w:bottom w:val="none" w:sz="0" w:space="0" w:color="auto"/>
                                <w:right w:val="none" w:sz="0" w:space="0" w:color="auto"/>
                              </w:divBdr>
                            </w:div>
                            <w:div w:id="1323507273">
                              <w:marLeft w:val="0"/>
                              <w:marRight w:val="0"/>
                              <w:marTop w:val="0"/>
                              <w:marBottom w:val="0"/>
                              <w:divBdr>
                                <w:top w:val="none" w:sz="0" w:space="0" w:color="auto"/>
                                <w:left w:val="none" w:sz="0" w:space="0" w:color="auto"/>
                                <w:bottom w:val="none" w:sz="0" w:space="0" w:color="auto"/>
                                <w:right w:val="none" w:sz="0" w:space="0" w:color="auto"/>
                              </w:divBdr>
                            </w:div>
                            <w:div w:id="1845050052">
                              <w:marLeft w:val="0"/>
                              <w:marRight w:val="0"/>
                              <w:marTop w:val="0"/>
                              <w:marBottom w:val="0"/>
                              <w:divBdr>
                                <w:top w:val="none" w:sz="0" w:space="0" w:color="auto"/>
                                <w:left w:val="none" w:sz="0" w:space="0" w:color="auto"/>
                                <w:bottom w:val="none" w:sz="0" w:space="0" w:color="auto"/>
                                <w:right w:val="none" w:sz="0" w:space="0" w:color="auto"/>
                              </w:divBdr>
                            </w:div>
                            <w:div w:id="21040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771846">
      <w:bodyDiv w:val="1"/>
      <w:marLeft w:val="0"/>
      <w:marRight w:val="0"/>
      <w:marTop w:val="0"/>
      <w:marBottom w:val="0"/>
      <w:divBdr>
        <w:top w:val="none" w:sz="0" w:space="0" w:color="auto"/>
        <w:left w:val="none" w:sz="0" w:space="0" w:color="auto"/>
        <w:bottom w:val="none" w:sz="0" w:space="0" w:color="auto"/>
        <w:right w:val="none" w:sz="0" w:space="0" w:color="auto"/>
      </w:divBdr>
      <w:divsChild>
        <w:div w:id="550190121">
          <w:marLeft w:val="-225"/>
          <w:marRight w:val="-225"/>
          <w:marTop w:val="0"/>
          <w:marBottom w:val="0"/>
          <w:divBdr>
            <w:top w:val="none" w:sz="0" w:space="0" w:color="auto"/>
            <w:left w:val="none" w:sz="0" w:space="0" w:color="auto"/>
            <w:bottom w:val="none" w:sz="0" w:space="0" w:color="auto"/>
            <w:right w:val="none" w:sz="0" w:space="0" w:color="auto"/>
          </w:divBdr>
        </w:div>
        <w:div w:id="938224029">
          <w:marLeft w:val="-225"/>
          <w:marRight w:val="-225"/>
          <w:marTop w:val="0"/>
          <w:marBottom w:val="0"/>
          <w:divBdr>
            <w:top w:val="none" w:sz="0" w:space="0" w:color="auto"/>
            <w:left w:val="none" w:sz="0" w:space="0" w:color="auto"/>
            <w:bottom w:val="none" w:sz="0" w:space="0" w:color="auto"/>
            <w:right w:val="none" w:sz="0" w:space="0" w:color="auto"/>
          </w:divBdr>
        </w:div>
      </w:divsChild>
    </w:div>
    <w:div w:id="394087839">
      <w:bodyDiv w:val="1"/>
      <w:marLeft w:val="0"/>
      <w:marRight w:val="0"/>
      <w:marTop w:val="0"/>
      <w:marBottom w:val="0"/>
      <w:divBdr>
        <w:top w:val="none" w:sz="0" w:space="0" w:color="auto"/>
        <w:left w:val="none" w:sz="0" w:space="0" w:color="auto"/>
        <w:bottom w:val="none" w:sz="0" w:space="0" w:color="auto"/>
        <w:right w:val="none" w:sz="0" w:space="0" w:color="auto"/>
      </w:divBdr>
      <w:divsChild>
        <w:div w:id="1257207707">
          <w:marLeft w:val="0"/>
          <w:marRight w:val="0"/>
          <w:marTop w:val="0"/>
          <w:marBottom w:val="0"/>
          <w:divBdr>
            <w:top w:val="none" w:sz="0" w:space="0" w:color="auto"/>
            <w:left w:val="none" w:sz="0" w:space="0" w:color="auto"/>
            <w:bottom w:val="none" w:sz="0" w:space="0" w:color="auto"/>
            <w:right w:val="none" w:sz="0" w:space="0" w:color="auto"/>
          </w:divBdr>
          <w:divsChild>
            <w:div w:id="1357080752">
              <w:marLeft w:val="2560"/>
              <w:marRight w:val="0"/>
              <w:marTop w:val="0"/>
              <w:marBottom w:val="0"/>
              <w:divBdr>
                <w:top w:val="none" w:sz="0" w:space="0" w:color="auto"/>
                <w:left w:val="none" w:sz="0" w:space="0" w:color="auto"/>
                <w:bottom w:val="none" w:sz="0" w:space="0" w:color="auto"/>
                <w:right w:val="none" w:sz="0" w:space="0" w:color="auto"/>
              </w:divBdr>
              <w:divsChild>
                <w:div w:id="12185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47200">
      <w:bodyDiv w:val="1"/>
      <w:marLeft w:val="0"/>
      <w:marRight w:val="0"/>
      <w:marTop w:val="0"/>
      <w:marBottom w:val="0"/>
      <w:divBdr>
        <w:top w:val="none" w:sz="0" w:space="0" w:color="auto"/>
        <w:left w:val="none" w:sz="0" w:space="0" w:color="auto"/>
        <w:bottom w:val="none" w:sz="0" w:space="0" w:color="auto"/>
        <w:right w:val="none" w:sz="0" w:space="0" w:color="auto"/>
      </w:divBdr>
    </w:div>
    <w:div w:id="395011931">
      <w:bodyDiv w:val="1"/>
      <w:marLeft w:val="0"/>
      <w:marRight w:val="0"/>
      <w:marTop w:val="0"/>
      <w:marBottom w:val="0"/>
      <w:divBdr>
        <w:top w:val="none" w:sz="0" w:space="0" w:color="auto"/>
        <w:left w:val="none" w:sz="0" w:space="0" w:color="auto"/>
        <w:bottom w:val="none" w:sz="0" w:space="0" w:color="auto"/>
        <w:right w:val="none" w:sz="0" w:space="0" w:color="auto"/>
      </w:divBdr>
      <w:divsChild>
        <w:div w:id="250162202">
          <w:marLeft w:val="0"/>
          <w:marRight w:val="0"/>
          <w:marTop w:val="0"/>
          <w:marBottom w:val="0"/>
          <w:divBdr>
            <w:top w:val="none" w:sz="0" w:space="0" w:color="auto"/>
            <w:left w:val="none" w:sz="0" w:space="0" w:color="auto"/>
            <w:bottom w:val="none" w:sz="0" w:space="0" w:color="auto"/>
            <w:right w:val="none" w:sz="0" w:space="0" w:color="auto"/>
          </w:divBdr>
        </w:div>
        <w:div w:id="1325279988">
          <w:marLeft w:val="0"/>
          <w:marRight w:val="0"/>
          <w:marTop w:val="0"/>
          <w:marBottom w:val="0"/>
          <w:divBdr>
            <w:top w:val="none" w:sz="0" w:space="0" w:color="auto"/>
            <w:left w:val="none" w:sz="0" w:space="0" w:color="auto"/>
            <w:bottom w:val="none" w:sz="0" w:space="0" w:color="auto"/>
            <w:right w:val="none" w:sz="0" w:space="0" w:color="auto"/>
          </w:divBdr>
          <w:divsChild>
            <w:div w:id="698891624">
              <w:marLeft w:val="0"/>
              <w:marRight w:val="0"/>
              <w:marTop w:val="0"/>
              <w:marBottom w:val="240"/>
              <w:divBdr>
                <w:top w:val="none" w:sz="0" w:space="0" w:color="auto"/>
                <w:left w:val="none" w:sz="0" w:space="0" w:color="auto"/>
                <w:bottom w:val="none" w:sz="0" w:space="0" w:color="auto"/>
                <w:right w:val="none" w:sz="0" w:space="0" w:color="auto"/>
              </w:divBdr>
              <w:divsChild>
                <w:div w:id="425347162">
                  <w:marLeft w:val="0"/>
                  <w:marRight w:val="0"/>
                  <w:marTop w:val="0"/>
                  <w:marBottom w:val="0"/>
                  <w:divBdr>
                    <w:top w:val="none" w:sz="0" w:space="0" w:color="auto"/>
                    <w:left w:val="none" w:sz="0" w:space="0" w:color="auto"/>
                    <w:bottom w:val="none" w:sz="0" w:space="0" w:color="auto"/>
                    <w:right w:val="none" w:sz="0" w:space="0" w:color="auto"/>
                  </w:divBdr>
                </w:div>
                <w:div w:id="1030836020">
                  <w:marLeft w:val="60"/>
                  <w:marRight w:val="0"/>
                  <w:marTop w:val="0"/>
                  <w:marBottom w:val="0"/>
                  <w:divBdr>
                    <w:top w:val="none" w:sz="0" w:space="0" w:color="auto"/>
                    <w:left w:val="none" w:sz="0" w:space="0" w:color="auto"/>
                    <w:bottom w:val="none" w:sz="0" w:space="0" w:color="auto"/>
                    <w:right w:val="none" w:sz="0" w:space="0" w:color="auto"/>
                  </w:divBdr>
                </w:div>
              </w:divsChild>
            </w:div>
            <w:div w:id="1406994805">
              <w:marLeft w:val="0"/>
              <w:marRight w:val="0"/>
              <w:marTop w:val="0"/>
              <w:marBottom w:val="225"/>
              <w:divBdr>
                <w:top w:val="none" w:sz="0" w:space="0" w:color="auto"/>
                <w:left w:val="none" w:sz="0" w:space="0" w:color="auto"/>
                <w:bottom w:val="none" w:sz="0" w:space="0" w:color="auto"/>
                <w:right w:val="none" w:sz="0" w:space="0" w:color="auto"/>
              </w:divBdr>
            </w:div>
          </w:divsChild>
        </w:div>
        <w:div w:id="1741639149">
          <w:marLeft w:val="0"/>
          <w:marRight w:val="0"/>
          <w:marTop w:val="315"/>
          <w:marBottom w:val="0"/>
          <w:divBdr>
            <w:top w:val="none" w:sz="0" w:space="0" w:color="auto"/>
            <w:left w:val="none" w:sz="0" w:space="0" w:color="auto"/>
            <w:bottom w:val="none" w:sz="0" w:space="0" w:color="auto"/>
            <w:right w:val="none" w:sz="0" w:space="0" w:color="auto"/>
          </w:divBdr>
        </w:div>
      </w:divsChild>
    </w:div>
    <w:div w:id="395201697">
      <w:bodyDiv w:val="1"/>
      <w:marLeft w:val="0"/>
      <w:marRight w:val="0"/>
      <w:marTop w:val="0"/>
      <w:marBottom w:val="0"/>
      <w:divBdr>
        <w:top w:val="none" w:sz="0" w:space="0" w:color="auto"/>
        <w:left w:val="none" w:sz="0" w:space="0" w:color="auto"/>
        <w:bottom w:val="none" w:sz="0" w:space="0" w:color="auto"/>
        <w:right w:val="none" w:sz="0" w:space="0" w:color="auto"/>
      </w:divBdr>
      <w:divsChild>
        <w:div w:id="389305931">
          <w:marLeft w:val="-225"/>
          <w:marRight w:val="-225"/>
          <w:marTop w:val="0"/>
          <w:marBottom w:val="0"/>
          <w:divBdr>
            <w:top w:val="none" w:sz="0" w:space="0" w:color="auto"/>
            <w:left w:val="none" w:sz="0" w:space="0" w:color="auto"/>
            <w:bottom w:val="none" w:sz="0" w:space="0" w:color="auto"/>
            <w:right w:val="none" w:sz="0" w:space="0" w:color="auto"/>
          </w:divBdr>
          <w:divsChild>
            <w:div w:id="3398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18380">
      <w:bodyDiv w:val="1"/>
      <w:marLeft w:val="0"/>
      <w:marRight w:val="0"/>
      <w:marTop w:val="0"/>
      <w:marBottom w:val="0"/>
      <w:divBdr>
        <w:top w:val="none" w:sz="0" w:space="0" w:color="auto"/>
        <w:left w:val="none" w:sz="0" w:space="0" w:color="auto"/>
        <w:bottom w:val="none" w:sz="0" w:space="0" w:color="auto"/>
        <w:right w:val="none" w:sz="0" w:space="0" w:color="auto"/>
      </w:divBdr>
      <w:divsChild>
        <w:div w:id="1287081226">
          <w:marLeft w:val="0"/>
          <w:marRight w:val="0"/>
          <w:marTop w:val="0"/>
          <w:marBottom w:val="0"/>
          <w:divBdr>
            <w:top w:val="none" w:sz="0" w:space="0" w:color="auto"/>
            <w:left w:val="none" w:sz="0" w:space="0" w:color="auto"/>
            <w:bottom w:val="none" w:sz="0" w:space="0" w:color="auto"/>
            <w:right w:val="none" w:sz="0" w:space="0" w:color="auto"/>
          </w:divBdr>
          <w:divsChild>
            <w:div w:id="283773140">
              <w:marLeft w:val="0"/>
              <w:marRight w:val="0"/>
              <w:marTop w:val="0"/>
              <w:marBottom w:val="240"/>
              <w:divBdr>
                <w:top w:val="none" w:sz="0" w:space="0" w:color="auto"/>
                <w:left w:val="none" w:sz="0" w:space="0" w:color="auto"/>
                <w:bottom w:val="none" w:sz="0" w:space="0" w:color="auto"/>
                <w:right w:val="none" w:sz="0" w:space="0" w:color="auto"/>
              </w:divBdr>
              <w:divsChild>
                <w:div w:id="1208025349">
                  <w:marLeft w:val="0"/>
                  <w:marRight w:val="0"/>
                  <w:marTop w:val="0"/>
                  <w:marBottom w:val="0"/>
                  <w:divBdr>
                    <w:top w:val="none" w:sz="0" w:space="0" w:color="auto"/>
                    <w:left w:val="none" w:sz="0" w:space="0" w:color="auto"/>
                    <w:bottom w:val="none" w:sz="0" w:space="0" w:color="auto"/>
                    <w:right w:val="none" w:sz="0" w:space="0" w:color="auto"/>
                  </w:divBdr>
                </w:div>
                <w:div w:id="515074403">
                  <w:marLeft w:val="60"/>
                  <w:marRight w:val="0"/>
                  <w:marTop w:val="0"/>
                  <w:marBottom w:val="0"/>
                  <w:divBdr>
                    <w:top w:val="none" w:sz="0" w:space="0" w:color="auto"/>
                    <w:left w:val="none" w:sz="0" w:space="0" w:color="auto"/>
                    <w:bottom w:val="none" w:sz="0" w:space="0" w:color="auto"/>
                    <w:right w:val="none" w:sz="0" w:space="0" w:color="auto"/>
                  </w:divBdr>
                </w:div>
              </w:divsChild>
            </w:div>
            <w:div w:id="1129007398">
              <w:marLeft w:val="0"/>
              <w:marRight w:val="0"/>
              <w:marTop w:val="0"/>
              <w:marBottom w:val="225"/>
              <w:divBdr>
                <w:top w:val="none" w:sz="0" w:space="0" w:color="auto"/>
                <w:left w:val="none" w:sz="0" w:space="0" w:color="auto"/>
                <w:bottom w:val="none" w:sz="0" w:space="0" w:color="auto"/>
                <w:right w:val="none" w:sz="0" w:space="0" w:color="auto"/>
              </w:divBdr>
            </w:div>
          </w:divsChild>
        </w:div>
        <w:div w:id="391076573">
          <w:marLeft w:val="0"/>
          <w:marRight w:val="0"/>
          <w:marTop w:val="0"/>
          <w:marBottom w:val="0"/>
          <w:divBdr>
            <w:top w:val="none" w:sz="0" w:space="0" w:color="auto"/>
            <w:left w:val="none" w:sz="0" w:space="0" w:color="auto"/>
            <w:bottom w:val="none" w:sz="0" w:space="0" w:color="auto"/>
            <w:right w:val="none" w:sz="0" w:space="0" w:color="auto"/>
          </w:divBdr>
        </w:div>
        <w:div w:id="1367096678">
          <w:marLeft w:val="0"/>
          <w:marRight w:val="0"/>
          <w:marTop w:val="315"/>
          <w:marBottom w:val="0"/>
          <w:divBdr>
            <w:top w:val="none" w:sz="0" w:space="0" w:color="auto"/>
            <w:left w:val="none" w:sz="0" w:space="0" w:color="auto"/>
            <w:bottom w:val="none" w:sz="0" w:space="0" w:color="auto"/>
            <w:right w:val="none" w:sz="0" w:space="0" w:color="auto"/>
          </w:divBdr>
          <w:divsChild>
            <w:div w:id="20263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68859">
      <w:bodyDiv w:val="1"/>
      <w:marLeft w:val="0"/>
      <w:marRight w:val="0"/>
      <w:marTop w:val="0"/>
      <w:marBottom w:val="0"/>
      <w:divBdr>
        <w:top w:val="none" w:sz="0" w:space="0" w:color="auto"/>
        <w:left w:val="none" w:sz="0" w:space="0" w:color="auto"/>
        <w:bottom w:val="none" w:sz="0" w:space="0" w:color="auto"/>
        <w:right w:val="none" w:sz="0" w:space="0" w:color="auto"/>
      </w:divBdr>
      <w:divsChild>
        <w:div w:id="971709319">
          <w:marLeft w:val="-225"/>
          <w:marRight w:val="-225"/>
          <w:marTop w:val="0"/>
          <w:marBottom w:val="0"/>
          <w:divBdr>
            <w:top w:val="none" w:sz="0" w:space="0" w:color="auto"/>
            <w:left w:val="none" w:sz="0" w:space="0" w:color="auto"/>
            <w:bottom w:val="none" w:sz="0" w:space="0" w:color="auto"/>
            <w:right w:val="none" w:sz="0" w:space="0" w:color="auto"/>
          </w:divBdr>
        </w:div>
      </w:divsChild>
    </w:div>
    <w:div w:id="395779916">
      <w:bodyDiv w:val="1"/>
      <w:marLeft w:val="0"/>
      <w:marRight w:val="0"/>
      <w:marTop w:val="0"/>
      <w:marBottom w:val="0"/>
      <w:divBdr>
        <w:top w:val="none" w:sz="0" w:space="0" w:color="auto"/>
        <w:left w:val="none" w:sz="0" w:space="0" w:color="auto"/>
        <w:bottom w:val="none" w:sz="0" w:space="0" w:color="auto"/>
        <w:right w:val="none" w:sz="0" w:space="0" w:color="auto"/>
      </w:divBdr>
    </w:div>
    <w:div w:id="395780344">
      <w:bodyDiv w:val="1"/>
      <w:marLeft w:val="0"/>
      <w:marRight w:val="0"/>
      <w:marTop w:val="0"/>
      <w:marBottom w:val="0"/>
      <w:divBdr>
        <w:top w:val="none" w:sz="0" w:space="0" w:color="auto"/>
        <w:left w:val="none" w:sz="0" w:space="0" w:color="auto"/>
        <w:bottom w:val="none" w:sz="0" w:space="0" w:color="auto"/>
        <w:right w:val="none" w:sz="0" w:space="0" w:color="auto"/>
      </w:divBdr>
      <w:divsChild>
        <w:div w:id="279343528">
          <w:marLeft w:val="-150"/>
          <w:marRight w:val="-150"/>
          <w:marTop w:val="0"/>
          <w:marBottom w:val="0"/>
          <w:divBdr>
            <w:top w:val="none" w:sz="0" w:space="0" w:color="auto"/>
            <w:left w:val="none" w:sz="0" w:space="0" w:color="auto"/>
            <w:bottom w:val="none" w:sz="0" w:space="0" w:color="auto"/>
            <w:right w:val="none" w:sz="0" w:space="0" w:color="auto"/>
          </w:divBdr>
          <w:divsChild>
            <w:div w:id="605236004">
              <w:marLeft w:val="0"/>
              <w:marRight w:val="0"/>
              <w:marTop w:val="0"/>
              <w:marBottom w:val="0"/>
              <w:divBdr>
                <w:top w:val="none" w:sz="0" w:space="0" w:color="auto"/>
                <w:left w:val="none" w:sz="0" w:space="0" w:color="auto"/>
                <w:bottom w:val="none" w:sz="0" w:space="0" w:color="auto"/>
                <w:right w:val="none" w:sz="0" w:space="0" w:color="auto"/>
              </w:divBdr>
              <w:divsChild>
                <w:div w:id="1204714607">
                  <w:marLeft w:val="0"/>
                  <w:marRight w:val="0"/>
                  <w:marTop w:val="0"/>
                  <w:marBottom w:val="0"/>
                  <w:divBdr>
                    <w:top w:val="none" w:sz="0" w:space="0" w:color="auto"/>
                    <w:left w:val="none" w:sz="0" w:space="0" w:color="auto"/>
                    <w:bottom w:val="none" w:sz="0" w:space="0" w:color="auto"/>
                    <w:right w:val="none" w:sz="0" w:space="0" w:color="auto"/>
                  </w:divBdr>
                  <w:divsChild>
                    <w:div w:id="243343321">
                      <w:marLeft w:val="0"/>
                      <w:marRight w:val="0"/>
                      <w:marTop w:val="0"/>
                      <w:marBottom w:val="0"/>
                      <w:divBdr>
                        <w:top w:val="none" w:sz="0" w:space="0" w:color="auto"/>
                        <w:left w:val="none" w:sz="0" w:space="0" w:color="auto"/>
                        <w:bottom w:val="none" w:sz="0" w:space="0" w:color="auto"/>
                        <w:right w:val="none" w:sz="0" w:space="0" w:color="auto"/>
                      </w:divBdr>
                    </w:div>
                  </w:divsChild>
                </w:div>
                <w:div w:id="158348473">
                  <w:marLeft w:val="0"/>
                  <w:marRight w:val="0"/>
                  <w:marTop w:val="0"/>
                  <w:marBottom w:val="0"/>
                  <w:divBdr>
                    <w:top w:val="none" w:sz="0" w:space="0" w:color="auto"/>
                    <w:left w:val="none" w:sz="0" w:space="0" w:color="auto"/>
                    <w:bottom w:val="none" w:sz="0" w:space="0" w:color="auto"/>
                    <w:right w:val="none" w:sz="0" w:space="0" w:color="auto"/>
                  </w:divBdr>
                  <w:divsChild>
                    <w:div w:id="17703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67809">
          <w:marLeft w:val="-150"/>
          <w:marRight w:val="-150"/>
          <w:marTop w:val="0"/>
          <w:marBottom w:val="0"/>
          <w:divBdr>
            <w:top w:val="none" w:sz="0" w:space="0" w:color="auto"/>
            <w:left w:val="none" w:sz="0" w:space="0" w:color="auto"/>
            <w:bottom w:val="none" w:sz="0" w:space="0" w:color="auto"/>
            <w:right w:val="none" w:sz="0" w:space="0" w:color="auto"/>
          </w:divBdr>
          <w:divsChild>
            <w:div w:id="174807806">
              <w:marLeft w:val="0"/>
              <w:marRight w:val="0"/>
              <w:marTop w:val="0"/>
              <w:marBottom w:val="0"/>
              <w:divBdr>
                <w:top w:val="none" w:sz="0" w:space="0" w:color="auto"/>
                <w:left w:val="none" w:sz="0" w:space="0" w:color="auto"/>
                <w:bottom w:val="none" w:sz="0" w:space="0" w:color="auto"/>
                <w:right w:val="none" w:sz="0" w:space="0" w:color="auto"/>
              </w:divBdr>
              <w:divsChild>
                <w:div w:id="1292323295">
                  <w:marLeft w:val="0"/>
                  <w:marRight w:val="0"/>
                  <w:marTop w:val="0"/>
                  <w:marBottom w:val="0"/>
                  <w:divBdr>
                    <w:top w:val="none" w:sz="0" w:space="0" w:color="auto"/>
                    <w:left w:val="none" w:sz="0" w:space="0" w:color="auto"/>
                    <w:bottom w:val="none" w:sz="0" w:space="0" w:color="auto"/>
                    <w:right w:val="none" w:sz="0" w:space="0" w:color="auto"/>
                  </w:divBdr>
                  <w:divsChild>
                    <w:div w:id="1607151625">
                      <w:marLeft w:val="0"/>
                      <w:marRight w:val="0"/>
                      <w:marTop w:val="0"/>
                      <w:marBottom w:val="0"/>
                      <w:divBdr>
                        <w:top w:val="none" w:sz="0" w:space="0" w:color="auto"/>
                        <w:left w:val="none" w:sz="0" w:space="0" w:color="auto"/>
                        <w:bottom w:val="none" w:sz="0" w:space="0" w:color="auto"/>
                        <w:right w:val="none" w:sz="0" w:space="0" w:color="auto"/>
                      </w:divBdr>
                    </w:div>
                    <w:div w:id="1727217450">
                      <w:marLeft w:val="0"/>
                      <w:marRight w:val="0"/>
                      <w:marTop w:val="0"/>
                      <w:marBottom w:val="0"/>
                      <w:divBdr>
                        <w:top w:val="none" w:sz="0" w:space="0" w:color="auto"/>
                        <w:left w:val="none" w:sz="0" w:space="0" w:color="auto"/>
                        <w:bottom w:val="none" w:sz="0" w:space="0" w:color="auto"/>
                        <w:right w:val="none" w:sz="0" w:space="0" w:color="auto"/>
                      </w:divBdr>
                      <w:divsChild>
                        <w:div w:id="945648934">
                          <w:marLeft w:val="0"/>
                          <w:marRight w:val="0"/>
                          <w:marTop w:val="0"/>
                          <w:marBottom w:val="0"/>
                          <w:divBdr>
                            <w:top w:val="none" w:sz="0" w:space="0" w:color="auto"/>
                            <w:left w:val="none" w:sz="0" w:space="0" w:color="auto"/>
                            <w:bottom w:val="none" w:sz="0" w:space="0" w:color="auto"/>
                            <w:right w:val="none" w:sz="0" w:space="0" w:color="auto"/>
                          </w:divBdr>
                          <w:divsChild>
                            <w:div w:id="1641418298">
                              <w:marLeft w:val="0"/>
                              <w:marRight w:val="0"/>
                              <w:marTop w:val="0"/>
                              <w:marBottom w:val="0"/>
                              <w:divBdr>
                                <w:top w:val="none" w:sz="0" w:space="0" w:color="auto"/>
                                <w:left w:val="none" w:sz="0" w:space="0" w:color="auto"/>
                                <w:bottom w:val="none" w:sz="0" w:space="0" w:color="auto"/>
                                <w:right w:val="none" w:sz="0" w:space="0" w:color="auto"/>
                              </w:divBdr>
                            </w:div>
                            <w:div w:id="1026907595">
                              <w:marLeft w:val="0"/>
                              <w:marRight w:val="0"/>
                              <w:marTop w:val="0"/>
                              <w:marBottom w:val="0"/>
                              <w:divBdr>
                                <w:top w:val="none" w:sz="0" w:space="0" w:color="auto"/>
                                <w:left w:val="none" w:sz="0" w:space="0" w:color="auto"/>
                                <w:bottom w:val="none" w:sz="0" w:space="0" w:color="auto"/>
                                <w:right w:val="none" w:sz="0" w:space="0" w:color="auto"/>
                              </w:divBdr>
                            </w:div>
                            <w:div w:id="495654391">
                              <w:marLeft w:val="0"/>
                              <w:marRight w:val="0"/>
                              <w:marTop w:val="0"/>
                              <w:marBottom w:val="0"/>
                              <w:divBdr>
                                <w:top w:val="none" w:sz="0" w:space="0" w:color="auto"/>
                                <w:left w:val="none" w:sz="0" w:space="0" w:color="auto"/>
                                <w:bottom w:val="none" w:sz="0" w:space="0" w:color="auto"/>
                                <w:right w:val="none" w:sz="0" w:space="0" w:color="auto"/>
                              </w:divBdr>
                            </w:div>
                            <w:div w:id="2102406177">
                              <w:marLeft w:val="0"/>
                              <w:marRight w:val="0"/>
                              <w:marTop w:val="0"/>
                              <w:marBottom w:val="0"/>
                              <w:divBdr>
                                <w:top w:val="none" w:sz="0" w:space="0" w:color="auto"/>
                                <w:left w:val="none" w:sz="0" w:space="0" w:color="auto"/>
                                <w:bottom w:val="none" w:sz="0" w:space="0" w:color="auto"/>
                                <w:right w:val="none" w:sz="0" w:space="0" w:color="auto"/>
                              </w:divBdr>
                            </w:div>
                            <w:div w:id="852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70325">
              <w:marLeft w:val="0"/>
              <w:marRight w:val="0"/>
              <w:marTop w:val="0"/>
              <w:marBottom w:val="0"/>
              <w:divBdr>
                <w:top w:val="none" w:sz="0" w:space="0" w:color="auto"/>
                <w:left w:val="none" w:sz="0" w:space="0" w:color="auto"/>
                <w:bottom w:val="none" w:sz="0" w:space="0" w:color="auto"/>
                <w:right w:val="none" w:sz="0" w:space="0" w:color="auto"/>
              </w:divBdr>
              <w:divsChild>
                <w:div w:id="1811703138">
                  <w:marLeft w:val="0"/>
                  <w:marRight w:val="0"/>
                  <w:marTop w:val="0"/>
                  <w:marBottom w:val="0"/>
                  <w:divBdr>
                    <w:top w:val="none" w:sz="0" w:space="0" w:color="auto"/>
                    <w:left w:val="none" w:sz="0" w:space="0" w:color="auto"/>
                    <w:bottom w:val="none" w:sz="0" w:space="0" w:color="auto"/>
                    <w:right w:val="none" w:sz="0" w:space="0" w:color="auto"/>
                  </w:divBdr>
                  <w:divsChild>
                    <w:div w:id="1548835370">
                      <w:marLeft w:val="0"/>
                      <w:marRight w:val="0"/>
                      <w:marTop w:val="0"/>
                      <w:marBottom w:val="0"/>
                      <w:divBdr>
                        <w:top w:val="none" w:sz="0" w:space="0" w:color="auto"/>
                        <w:left w:val="none" w:sz="0" w:space="0" w:color="auto"/>
                        <w:bottom w:val="none" w:sz="0" w:space="0" w:color="auto"/>
                        <w:right w:val="none" w:sz="0" w:space="0" w:color="auto"/>
                      </w:divBdr>
                      <w:divsChild>
                        <w:div w:id="1895382970">
                          <w:marLeft w:val="0"/>
                          <w:marRight w:val="0"/>
                          <w:marTop w:val="0"/>
                          <w:marBottom w:val="0"/>
                          <w:divBdr>
                            <w:top w:val="none" w:sz="0" w:space="0" w:color="auto"/>
                            <w:left w:val="none" w:sz="0" w:space="0" w:color="auto"/>
                            <w:bottom w:val="none" w:sz="0" w:space="0" w:color="auto"/>
                            <w:right w:val="none" w:sz="0" w:space="0" w:color="auto"/>
                          </w:divBdr>
                        </w:div>
                      </w:divsChild>
                    </w:div>
                    <w:div w:id="348534287">
                      <w:marLeft w:val="0"/>
                      <w:marRight w:val="0"/>
                      <w:marTop w:val="0"/>
                      <w:marBottom w:val="450"/>
                      <w:divBdr>
                        <w:top w:val="none" w:sz="0" w:space="0" w:color="auto"/>
                        <w:left w:val="none" w:sz="0" w:space="0" w:color="auto"/>
                        <w:bottom w:val="none" w:sz="0" w:space="0" w:color="auto"/>
                        <w:right w:val="none" w:sz="0" w:space="0" w:color="auto"/>
                      </w:divBdr>
                    </w:div>
                    <w:div w:id="802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04661">
      <w:bodyDiv w:val="1"/>
      <w:marLeft w:val="0"/>
      <w:marRight w:val="0"/>
      <w:marTop w:val="0"/>
      <w:marBottom w:val="0"/>
      <w:divBdr>
        <w:top w:val="none" w:sz="0" w:space="0" w:color="auto"/>
        <w:left w:val="none" w:sz="0" w:space="0" w:color="auto"/>
        <w:bottom w:val="none" w:sz="0" w:space="0" w:color="auto"/>
        <w:right w:val="none" w:sz="0" w:space="0" w:color="auto"/>
      </w:divBdr>
      <w:divsChild>
        <w:div w:id="371269219">
          <w:marLeft w:val="-88"/>
          <w:marRight w:val="-88"/>
          <w:marTop w:val="0"/>
          <w:marBottom w:val="0"/>
          <w:divBdr>
            <w:top w:val="none" w:sz="0" w:space="0" w:color="auto"/>
            <w:left w:val="none" w:sz="0" w:space="0" w:color="auto"/>
            <w:bottom w:val="none" w:sz="0" w:space="0" w:color="auto"/>
            <w:right w:val="none" w:sz="0" w:space="0" w:color="auto"/>
          </w:divBdr>
          <w:divsChild>
            <w:div w:id="1020666736">
              <w:marLeft w:val="0"/>
              <w:marRight w:val="0"/>
              <w:marTop w:val="0"/>
              <w:marBottom w:val="0"/>
              <w:divBdr>
                <w:top w:val="none" w:sz="0" w:space="0" w:color="auto"/>
                <w:left w:val="none" w:sz="0" w:space="0" w:color="auto"/>
                <w:bottom w:val="none" w:sz="0" w:space="0" w:color="auto"/>
                <w:right w:val="none" w:sz="0" w:space="0" w:color="auto"/>
              </w:divBdr>
              <w:divsChild>
                <w:div w:id="568157466">
                  <w:marLeft w:val="0"/>
                  <w:marRight w:val="0"/>
                  <w:marTop w:val="0"/>
                  <w:marBottom w:val="0"/>
                  <w:divBdr>
                    <w:top w:val="none" w:sz="0" w:space="0" w:color="auto"/>
                    <w:left w:val="none" w:sz="0" w:space="0" w:color="auto"/>
                    <w:bottom w:val="none" w:sz="0" w:space="0" w:color="auto"/>
                    <w:right w:val="none" w:sz="0" w:space="0" w:color="auto"/>
                  </w:divBdr>
                  <w:divsChild>
                    <w:div w:id="1073814364">
                      <w:marLeft w:val="0"/>
                      <w:marRight w:val="0"/>
                      <w:marTop w:val="0"/>
                      <w:marBottom w:val="0"/>
                      <w:divBdr>
                        <w:top w:val="none" w:sz="0" w:space="0" w:color="auto"/>
                        <w:left w:val="none" w:sz="0" w:space="0" w:color="auto"/>
                        <w:bottom w:val="none" w:sz="0" w:space="0" w:color="auto"/>
                        <w:right w:val="none" w:sz="0" w:space="0" w:color="auto"/>
                      </w:divBdr>
                    </w:div>
                  </w:divsChild>
                </w:div>
                <w:div w:id="1332641060">
                  <w:marLeft w:val="0"/>
                  <w:marRight w:val="0"/>
                  <w:marTop w:val="0"/>
                  <w:marBottom w:val="0"/>
                  <w:divBdr>
                    <w:top w:val="none" w:sz="0" w:space="0" w:color="auto"/>
                    <w:left w:val="none" w:sz="0" w:space="0" w:color="auto"/>
                    <w:bottom w:val="none" w:sz="0" w:space="0" w:color="auto"/>
                    <w:right w:val="none" w:sz="0" w:space="0" w:color="auto"/>
                  </w:divBdr>
                  <w:divsChild>
                    <w:div w:id="2429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36291">
          <w:marLeft w:val="-88"/>
          <w:marRight w:val="-88"/>
          <w:marTop w:val="0"/>
          <w:marBottom w:val="0"/>
          <w:divBdr>
            <w:top w:val="none" w:sz="0" w:space="0" w:color="auto"/>
            <w:left w:val="none" w:sz="0" w:space="0" w:color="auto"/>
            <w:bottom w:val="none" w:sz="0" w:space="0" w:color="auto"/>
            <w:right w:val="none" w:sz="0" w:space="0" w:color="auto"/>
          </w:divBdr>
          <w:divsChild>
            <w:div w:id="659848322">
              <w:marLeft w:val="0"/>
              <w:marRight w:val="0"/>
              <w:marTop w:val="0"/>
              <w:marBottom w:val="0"/>
              <w:divBdr>
                <w:top w:val="none" w:sz="0" w:space="0" w:color="auto"/>
                <w:left w:val="none" w:sz="0" w:space="0" w:color="auto"/>
                <w:bottom w:val="none" w:sz="0" w:space="0" w:color="auto"/>
                <w:right w:val="none" w:sz="0" w:space="0" w:color="auto"/>
              </w:divBdr>
              <w:divsChild>
                <w:div w:id="358236275">
                  <w:marLeft w:val="0"/>
                  <w:marRight w:val="0"/>
                  <w:marTop w:val="0"/>
                  <w:marBottom w:val="0"/>
                  <w:divBdr>
                    <w:top w:val="none" w:sz="0" w:space="0" w:color="auto"/>
                    <w:left w:val="none" w:sz="0" w:space="0" w:color="auto"/>
                    <w:bottom w:val="none" w:sz="0" w:space="0" w:color="auto"/>
                    <w:right w:val="none" w:sz="0" w:space="0" w:color="auto"/>
                  </w:divBdr>
                  <w:divsChild>
                    <w:div w:id="369695990">
                      <w:marLeft w:val="0"/>
                      <w:marRight w:val="0"/>
                      <w:marTop w:val="0"/>
                      <w:marBottom w:val="0"/>
                      <w:divBdr>
                        <w:top w:val="none" w:sz="0" w:space="0" w:color="auto"/>
                        <w:left w:val="none" w:sz="0" w:space="0" w:color="auto"/>
                        <w:bottom w:val="none" w:sz="0" w:space="0" w:color="auto"/>
                        <w:right w:val="none" w:sz="0" w:space="0" w:color="auto"/>
                      </w:divBdr>
                    </w:div>
                    <w:div w:id="1406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12682">
      <w:bodyDiv w:val="1"/>
      <w:marLeft w:val="0"/>
      <w:marRight w:val="0"/>
      <w:marTop w:val="0"/>
      <w:marBottom w:val="0"/>
      <w:divBdr>
        <w:top w:val="none" w:sz="0" w:space="0" w:color="auto"/>
        <w:left w:val="none" w:sz="0" w:space="0" w:color="auto"/>
        <w:bottom w:val="none" w:sz="0" w:space="0" w:color="auto"/>
        <w:right w:val="none" w:sz="0" w:space="0" w:color="auto"/>
      </w:divBdr>
      <w:divsChild>
        <w:div w:id="73474815">
          <w:marLeft w:val="-225"/>
          <w:marRight w:val="-225"/>
          <w:marTop w:val="0"/>
          <w:marBottom w:val="0"/>
          <w:divBdr>
            <w:top w:val="none" w:sz="0" w:space="0" w:color="auto"/>
            <w:left w:val="none" w:sz="0" w:space="0" w:color="auto"/>
            <w:bottom w:val="none" w:sz="0" w:space="0" w:color="auto"/>
            <w:right w:val="none" w:sz="0" w:space="0" w:color="auto"/>
          </w:divBdr>
          <w:divsChild>
            <w:div w:id="457719002">
              <w:marLeft w:val="0"/>
              <w:marRight w:val="0"/>
              <w:marTop w:val="0"/>
              <w:marBottom w:val="0"/>
              <w:divBdr>
                <w:top w:val="none" w:sz="0" w:space="0" w:color="auto"/>
                <w:left w:val="none" w:sz="0" w:space="0" w:color="auto"/>
                <w:bottom w:val="none" w:sz="0" w:space="0" w:color="auto"/>
                <w:right w:val="none" w:sz="0" w:space="0" w:color="auto"/>
              </w:divBdr>
              <w:divsChild>
                <w:div w:id="405567338">
                  <w:marLeft w:val="0"/>
                  <w:marRight w:val="0"/>
                  <w:marTop w:val="0"/>
                  <w:marBottom w:val="0"/>
                  <w:divBdr>
                    <w:top w:val="none" w:sz="0" w:space="0" w:color="auto"/>
                    <w:left w:val="none" w:sz="0" w:space="0" w:color="auto"/>
                    <w:bottom w:val="none" w:sz="0" w:space="0" w:color="auto"/>
                    <w:right w:val="none" w:sz="0" w:space="0" w:color="auto"/>
                  </w:divBdr>
                </w:div>
                <w:div w:id="735739129">
                  <w:marLeft w:val="0"/>
                  <w:marRight w:val="0"/>
                  <w:marTop w:val="0"/>
                  <w:marBottom w:val="0"/>
                  <w:divBdr>
                    <w:top w:val="none" w:sz="0" w:space="0" w:color="auto"/>
                    <w:left w:val="none" w:sz="0" w:space="0" w:color="auto"/>
                    <w:bottom w:val="none" w:sz="0" w:space="0" w:color="auto"/>
                    <w:right w:val="none" w:sz="0" w:space="0" w:color="auto"/>
                  </w:divBdr>
                </w:div>
                <w:div w:id="11312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27801">
      <w:bodyDiv w:val="1"/>
      <w:marLeft w:val="0"/>
      <w:marRight w:val="0"/>
      <w:marTop w:val="0"/>
      <w:marBottom w:val="0"/>
      <w:divBdr>
        <w:top w:val="none" w:sz="0" w:space="0" w:color="auto"/>
        <w:left w:val="none" w:sz="0" w:space="0" w:color="auto"/>
        <w:bottom w:val="none" w:sz="0" w:space="0" w:color="auto"/>
        <w:right w:val="none" w:sz="0" w:space="0" w:color="auto"/>
      </w:divBdr>
    </w:div>
    <w:div w:id="396975668">
      <w:bodyDiv w:val="1"/>
      <w:marLeft w:val="0"/>
      <w:marRight w:val="0"/>
      <w:marTop w:val="0"/>
      <w:marBottom w:val="0"/>
      <w:divBdr>
        <w:top w:val="none" w:sz="0" w:space="0" w:color="auto"/>
        <w:left w:val="none" w:sz="0" w:space="0" w:color="auto"/>
        <w:bottom w:val="none" w:sz="0" w:space="0" w:color="auto"/>
        <w:right w:val="none" w:sz="0" w:space="0" w:color="auto"/>
      </w:divBdr>
    </w:div>
    <w:div w:id="397289017">
      <w:bodyDiv w:val="1"/>
      <w:marLeft w:val="0"/>
      <w:marRight w:val="0"/>
      <w:marTop w:val="0"/>
      <w:marBottom w:val="0"/>
      <w:divBdr>
        <w:top w:val="none" w:sz="0" w:space="0" w:color="auto"/>
        <w:left w:val="none" w:sz="0" w:space="0" w:color="auto"/>
        <w:bottom w:val="none" w:sz="0" w:space="0" w:color="auto"/>
        <w:right w:val="none" w:sz="0" w:space="0" w:color="auto"/>
      </w:divBdr>
      <w:divsChild>
        <w:div w:id="989409602">
          <w:marLeft w:val="-225"/>
          <w:marRight w:val="-225"/>
          <w:marTop w:val="0"/>
          <w:marBottom w:val="0"/>
          <w:divBdr>
            <w:top w:val="none" w:sz="0" w:space="0" w:color="auto"/>
            <w:left w:val="none" w:sz="0" w:space="0" w:color="auto"/>
            <w:bottom w:val="none" w:sz="0" w:space="0" w:color="auto"/>
            <w:right w:val="none" w:sz="0" w:space="0" w:color="auto"/>
          </w:divBdr>
        </w:div>
        <w:div w:id="691691861">
          <w:marLeft w:val="-225"/>
          <w:marRight w:val="-225"/>
          <w:marTop w:val="0"/>
          <w:marBottom w:val="0"/>
          <w:divBdr>
            <w:top w:val="none" w:sz="0" w:space="0" w:color="auto"/>
            <w:left w:val="none" w:sz="0" w:space="0" w:color="auto"/>
            <w:bottom w:val="none" w:sz="0" w:space="0" w:color="auto"/>
            <w:right w:val="none" w:sz="0" w:space="0" w:color="auto"/>
          </w:divBdr>
          <w:divsChild>
            <w:div w:id="831801780">
              <w:marLeft w:val="0"/>
              <w:marRight w:val="0"/>
              <w:marTop w:val="0"/>
              <w:marBottom w:val="0"/>
              <w:divBdr>
                <w:top w:val="none" w:sz="0" w:space="0" w:color="auto"/>
                <w:left w:val="none" w:sz="0" w:space="0" w:color="auto"/>
                <w:bottom w:val="none" w:sz="0" w:space="0" w:color="auto"/>
                <w:right w:val="none" w:sz="0" w:space="0" w:color="auto"/>
              </w:divBdr>
              <w:divsChild>
                <w:div w:id="94372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4926">
      <w:bodyDiv w:val="1"/>
      <w:marLeft w:val="0"/>
      <w:marRight w:val="0"/>
      <w:marTop w:val="0"/>
      <w:marBottom w:val="0"/>
      <w:divBdr>
        <w:top w:val="none" w:sz="0" w:space="0" w:color="auto"/>
        <w:left w:val="none" w:sz="0" w:space="0" w:color="auto"/>
        <w:bottom w:val="none" w:sz="0" w:space="0" w:color="auto"/>
        <w:right w:val="none" w:sz="0" w:space="0" w:color="auto"/>
      </w:divBdr>
      <w:divsChild>
        <w:div w:id="769206011">
          <w:marLeft w:val="0"/>
          <w:marRight w:val="0"/>
          <w:marTop w:val="0"/>
          <w:marBottom w:val="0"/>
          <w:divBdr>
            <w:top w:val="single" w:sz="2" w:space="0" w:color="E5E7EB"/>
            <w:left w:val="single" w:sz="2" w:space="0" w:color="E5E7EB"/>
            <w:bottom w:val="single" w:sz="2" w:space="0" w:color="E5E7EB"/>
            <w:right w:val="single" w:sz="2" w:space="0" w:color="E5E7EB"/>
          </w:divBdr>
        </w:div>
        <w:div w:id="1820226634">
          <w:marLeft w:val="0"/>
          <w:marRight w:val="0"/>
          <w:marTop w:val="0"/>
          <w:marBottom w:val="0"/>
          <w:divBdr>
            <w:top w:val="single" w:sz="2" w:space="0" w:color="E5E7EB"/>
            <w:left w:val="single" w:sz="2" w:space="0" w:color="E5E7EB"/>
            <w:bottom w:val="single" w:sz="2" w:space="0" w:color="E5E7EB"/>
            <w:right w:val="single" w:sz="2" w:space="0" w:color="E5E7EB"/>
          </w:divBdr>
        </w:div>
        <w:div w:id="793014515">
          <w:marLeft w:val="0"/>
          <w:marRight w:val="0"/>
          <w:marTop w:val="0"/>
          <w:marBottom w:val="0"/>
          <w:divBdr>
            <w:top w:val="single" w:sz="2" w:space="0" w:color="E5E7EB"/>
            <w:left w:val="single" w:sz="2" w:space="0" w:color="E5E7EB"/>
            <w:bottom w:val="single" w:sz="2" w:space="0" w:color="E5E7EB"/>
            <w:right w:val="single" w:sz="2" w:space="0" w:color="E5E7EB"/>
          </w:divBdr>
          <w:divsChild>
            <w:div w:id="895432325">
              <w:marLeft w:val="0"/>
              <w:marRight w:val="0"/>
              <w:marTop w:val="0"/>
              <w:marBottom w:val="0"/>
              <w:divBdr>
                <w:top w:val="single" w:sz="2" w:space="0" w:color="E5E7EB"/>
                <w:left w:val="single" w:sz="2" w:space="0" w:color="E5E7EB"/>
                <w:bottom w:val="single" w:sz="2" w:space="0" w:color="E5E7EB"/>
                <w:right w:val="single" w:sz="2" w:space="0" w:color="E5E7EB"/>
              </w:divBdr>
              <w:divsChild>
                <w:div w:id="2072386046">
                  <w:marLeft w:val="0"/>
                  <w:marRight w:val="0"/>
                  <w:marTop w:val="0"/>
                  <w:marBottom w:val="0"/>
                  <w:divBdr>
                    <w:top w:val="single" w:sz="2" w:space="0" w:color="E5E7EB"/>
                    <w:left w:val="single" w:sz="2" w:space="0" w:color="E5E7EB"/>
                    <w:bottom w:val="single" w:sz="2" w:space="0" w:color="E5E7EB"/>
                    <w:right w:val="single" w:sz="2" w:space="0" w:color="E5E7EB"/>
                  </w:divBdr>
                  <w:divsChild>
                    <w:div w:id="1519931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62344417">
          <w:marLeft w:val="0"/>
          <w:marRight w:val="0"/>
          <w:marTop w:val="0"/>
          <w:marBottom w:val="0"/>
          <w:divBdr>
            <w:top w:val="single" w:sz="2" w:space="0" w:color="E5E7EB"/>
            <w:left w:val="single" w:sz="2" w:space="0" w:color="E5E7EB"/>
            <w:bottom w:val="single" w:sz="2" w:space="0" w:color="E5E7EB"/>
            <w:right w:val="single" w:sz="2" w:space="0" w:color="E5E7EB"/>
          </w:divBdr>
          <w:divsChild>
            <w:div w:id="515659874">
              <w:marLeft w:val="0"/>
              <w:marRight w:val="0"/>
              <w:marTop w:val="0"/>
              <w:marBottom w:val="0"/>
              <w:divBdr>
                <w:top w:val="single" w:sz="2" w:space="0" w:color="E5E7EB"/>
                <w:left w:val="single" w:sz="2" w:space="0" w:color="E5E7EB"/>
                <w:bottom w:val="single" w:sz="2" w:space="0" w:color="E5E7EB"/>
                <w:right w:val="single" w:sz="2" w:space="0" w:color="E5E7EB"/>
              </w:divBdr>
              <w:divsChild>
                <w:div w:id="14298869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98141047">
      <w:bodyDiv w:val="1"/>
      <w:marLeft w:val="0"/>
      <w:marRight w:val="0"/>
      <w:marTop w:val="0"/>
      <w:marBottom w:val="0"/>
      <w:divBdr>
        <w:top w:val="none" w:sz="0" w:space="0" w:color="auto"/>
        <w:left w:val="none" w:sz="0" w:space="0" w:color="auto"/>
        <w:bottom w:val="none" w:sz="0" w:space="0" w:color="auto"/>
        <w:right w:val="none" w:sz="0" w:space="0" w:color="auto"/>
      </w:divBdr>
      <w:divsChild>
        <w:div w:id="1087464117">
          <w:marLeft w:val="-225"/>
          <w:marRight w:val="-225"/>
          <w:marTop w:val="0"/>
          <w:marBottom w:val="0"/>
          <w:divBdr>
            <w:top w:val="none" w:sz="0" w:space="0" w:color="auto"/>
            <w:left w:val="none" w:sz="0" w:space="0" w:color="auto"/>
            <w:bottom w:val="none" w:sz="0" w:space="0" w:color="auto"/>
            <w:right w:val="none" w:sz="0" w:space="0" w:color="auto"/>
          </w:divBdr>
        </w:div>
      </w:divsChild>
    </w:div>
    <w:div w:id="398478444">
      <w:bodyDiv w:val="1"/>
      <w:marLeft w:val="0"/>
      <w:marRight w:val="0"/>
      <w:marTop w:val="0"/>
      <w:marBottom w:val="0"/>
      <w:divBdr>
        <w:top w:val="none" w:sz="0" w:space="0" w:color="auto"/>
        <w:left w:val="none" w:sz="0" w:space="0" w:color="auto"/>
        <w:bottom w:val="none" w:sz="0" w:space="0" w:color="auto"/>
        <w:right w:val="none" w:sz="0" w:space="0" w:color="auto"/>
      </w:divBdr>
      <w:divsChild>
        <w:div w:id="324865782">
          <w:marLeft w:val="0"/>
          <w:marRight w:val="0"/>
          <w:marTop w:val="0"/>
          <w:marBottom w:val="240"/>
          <w:divBdr>
            <w:top w:val="none" w:sz="0" w:space="0" w:color="auto"/>
            <w:left w:val="none" w:sz="0" w:space="0" w:color="auto"/>
            <w:bottom w:val="none" w:sz="0" w:space="0" w:color="auto"/>
            <w:right w:val="none" w:sz="0" w:space="0" w:color="auto"/>
          </w:divBdr>
        </w:div>
        <w:div w:id="1140685683">
          <w:marLeft w:val="0"/>
          <w:marRight w:val="0"/>
          <w:marTop w:val="0"/>
          <w:marBottom w:val="480"/>
          <w:divBdr>
            <w:top w:val="none" w:sz="0" w:space="0" w:color="auto"/>
            <w:left w:val="none" w:sz="0" w:space="0" w:color="auto"/>
            <w:bottom w:val="none" w:sz="0" w:space="0" w:color="auto"/>
            <w:right w:val="none" w:sz="0" w:space="0" w:color="auto"/>
          </w:divBdr>
          <w:divsChild>
            <w:div w:id="41682690">
              <w:marLeft w:val="0"/>
              <w:marRight w:val="0"/>
              <w:marTop w:val="0"/>
              <w:marBottom w:val="0"/>
              <w:divBdr>
                <w:top w:val="none" w:sz="0" w:space="0" w:color="auto"/>
                <w:left w:val="none" w:sz="0" w:space="0" w:color="auto"/>
                <w:bottom w:val="none" w:sz="0" w:space="0" w:color="auto"/>
                <w:right w:val="none" w:sz="0" w:space="0" w:color="auto"/>
              </w:divBdr>
            </w:div>
            <w:div w:id="115272234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398603220">
      <w:bodyDiv w:val="1"/>
      <w:marLeft w:val="0"/>
      <w:marRight w:val="0"/>
      <w:marTop w:val="0"/>
      <w:marBottom w:val="0"/>
      <w:divBdr>
        <w:top w:val="none" w:sz="0" w:space="0" w:color="auto"/>
        <w:left w:val="none" w:sz="0" w:space="0" w:color="auto"/>
        <w:bottom w:val="none" w:sz="0" w:space="0" w:color="auto"/>
        <w:right w:val="none" w:sz="0" w:space="0" w:color="auto"/>
      </w:divBdr>
      <w:divsChild>
        <w:div w:id="957758295">
          <w:marLeft w:val="-150"/>
          <w:marRight w:val="-150"/>
          <w:marTop w:val="0"/>
          <w:marBottom w:val="0"/>
          <w:divBdr>
            <w:top w:val="none" w:sz="0" w:space="0" w:color="auto"/>
            <w:left w:val="none" w:sz="0" w:space="0" w:color="auto"/>
            <w:bottom w:val="none" w:sz="0" w:space="0" w:color="auto"/>
            <w:right w:val="none" w:sz="0" w:space="0" w:color="auto"/>
          </w:divBdr>
          <w:divsChild>
            <w:div w:id="910196675">
              <w:marLeft w:val="0"/>
              <w:marRight w:val="0"/>
              <w:marTop w:val="0"/>
              <w:marBottom w:val="0"/>
              <w:divBdr>
                <w:top w:val="none" w:sz="0" w:space="0" w:color="auto"/>
                <w:left w:val="none" w:sz="0" w:space="0" w:color="auto"/>
                <w:bottom w:val="none" w:sz="0" w:space="0" w:color="auto"/>
                <w:right w:val="none" w:sz="0" w:space="0" w:color="auto"/>
              </w:divBdr>
              <w:divsChild>
                <w:div w:id="539170425">
                  <w:marLeft w:val="0"/>
                  <w:marRight w:val="0"/>
                  <w:marTop w:val="0"/>
                  <w:marBottom w:val="0"/>
                  <w:divBdr>
                    <w:top w:val="none" w:sz="0" w:space="0" w:color="auto"/>
                    <w:left w:val="none" w:sz="0" w:space="0" w:color="auto"/>
                    <w:bottom w:val="none" w:sz="0" w:space="0" w:color="auto"/>
                    <w:right w:val="none" w:sz="0" w:space="0" w:color="auto"/>
                  </w:divBdr>
                  <w:divsChild>
                    <w:div w:id="450706887">
                      <w:marLeft w:val="0"/>
                      <w:marRight w:val="0"/>
                      <w:marTop w:val="0"/>
                      <w:marBottom w:val="0"/>
                      <w:divBdr>
                        <w:top w:val="none" w:sz="0" w:space="0" w:color="auto"/>
                        <w:left w:val="none" w:sz="0" w:space="0" w:color="auto"/>
                        <w:bottom w:val="none" w:sz="0" w:space="0" w:color="auto"/>
                        <w:right w:val="none" w:sz="0" w:space="0" w:color="auto"/>
                      </w:divBdr>
                      <w:divsChild>
                        <w:div w:id="511603544">
                          <w:marLeft w:val="0"/>
                          <w:marRight w:val="0"/>
                          <w:marTop w:val="0"/>
                          <w:marBottom w:val="0"/>
                          <w:divBdr>
                            <w:top w:val="none" w:sz="0" w:space="0" w:color="auto"/>
                            <w:left w:val="none" w:sz="0" w:space="0" w:color="auto"/>
                            <w:bottom w:val="none" w:sz="0" w:space="0" w:color="auto"/>
                            <w:right w:val="none" w:sz="0" w:space="0" w:color="auto"/>
                          </w:divBdr>
                          <w:divsChild>
                            <w:div w:id="46802280">
                              <w:marLeft w:val="0"/>
                              <w:marRight w:val="0"/>
                              <w:marTop w:val="0"/>
                              <w:marBottom w:val="0"/>
                              <w:divBdr>
                                <w:top w:val="none" w:sz="0" w:space="0" w:color="auto"/>
                                <w:left w:val="none" w:sz="0" w:space="0" w:color="auto"/>
                                <w:bottom w:val="none" w:sz="0" w:space="0" w:color="auto"/>
                                <w:right w:val="none" w:sz="0" w:space="0" w:color="auto"/>
                              </w:divBdr>
                            </w:div>
                            <w:div w:id="422183959">
                              <w:marLeft w:val="0"/>
                              <w:marRight w:val="0"/>
                              <w:marTop w:val="0"/>
                              <w:marBottom w:val="0"/>
                              <w:divBdr>
                                <w:top w:val="none" w:sz="0" w:space="0" w:color="auto"/>
                                <w:left w:val="none" w:sz="0" w:space="0" w:color="auto"/>
                                <w:bottom w:val="none" w:sz="0" w:space="0" w:color="auto"/>
                                <w:right w:val="none" w:sz="0" w:space="0" w:color="auto"/>
                              </w:divBdr>
                            </w:div>
                            <w:div w:id="708994373">
                              <w:marLeft w:val="0"/>
                              <w:marRight w:val="0"/>
                              <w:marTop w:val="0"/>
                              <w:marBottom w:val="0"/>
                              <w:divBdr>
                                <w:top w:val="none" w:sz="0" w:space="0" w:color="auto"/>
                                <w:left w:val="none" w:sz="0" w:space="0" w:color="auto"/>
                                <w:bottom w:val="none" w:sz="0" w:space="0" w:color="auto"/>
                                <w:right w:val="none" w:sz="0" w:space="0" w:color="auto"/>
                              </w:divBdr>
                            </w:div>
                            <w:div w:id="14070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871613">
      <w:bodyDiv w:val="1"/>
      <w:marLeft w:val="0"/>
      <w:marRight w:val="0"/>
      <w:marTop w:val="0"/>
      <w:marBottom w:val="0"/>
      <w:divBdr>
        <w:top w:val="none" w:sz="0" w:space="0" w:color="auto"/>
        <w:left w:val="none" w:sz="0" w:space="0" w:color="auto"/>
        <w:bottom w:val="none" w:sz="0" w:space="0" w:color="auto"/>
        <w:right w:val="none" w:sz="0" w:space="0" w:color="auto"/>
      </w:divBdr>
      <w:divsChild>
        <w:div w:id="269508680">
          <w:marLeft w:val="-225"/>
          <w:marRight w:val="-225"/>
          <w:marTop w:val="0"/>
          <w:marBottom w:val="0"/>
          <w:divBdr>
            <w:top w:val="none" w:sz="0" w:space="0" w:color="auto"/>
            <w:left w:val="none" w:sz="0" w:space="0" w:color="auto"/>
            <w:bottom w:val="none" w:sz="0" w:space="0" w:color="auto"/>
            <w:right w:val="none" w:sz="0" w:space="0" w:color="auto"/>
          </w:divBdr>
        </w:div>
        <w:div w:id="287129205">
          <w:marLeft w:val="-225"/>
          <w:marRight w:val="-225"/>
          <w:marTop w:val="0"/>
          <w:marBottom w:val="0"/>
          <w:divBdr>
            <w:top w:val="none" w:sz="0" w:space="0" w:color="auto"/>
            <w:left w:val="none" w:sz="0" w:space="0" w:color="auto"/>
            <w:bottom w:val="none" w:sz="0" w:space="0" w:color="auto"/>
            <w:right w:val="none" w:sz="0" w:space="0" w:color="auto"/>
          </w:divBdr>
          <w:divsChild>
            <w:div w:id="1546336170">
              <w:marLeft w:val="0"/>
              <w:marRight w:val="0"/>
              <w:marTop w:val="0"/>
              <w:marBottom w:val="0"/>
              <w:divBdr>
                <w:top w:val="none" w:sz="0" w:space="0" w:color="auto"/>
                <w:left w:val="none" w:sz="0" w:space="0" w:color="auto"/>
                <w:bottom w:val="none" w:sz="0" w:space="0" w:color="auto"/>
                <w:right w:val="none" w:sz="0" w:space="0" w:color="auto"/>
              </w:divBdr>
              <w:divsChild>
                <w:div w:id="3801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72413">
      <w:bodyDiv w:val="1"/>
      <w:marLeft w:val="0"/>
      <w:marRight w:val="0"/>
      <w:marTop w:val="0"/>
      <w:marBottom w:val="0"/>
      <w:divBdr>
        <w:top w:val="none" w:sz="0" w:space="0" w:color="auto"/>
        <w:left w:val="none" w:sz="0" w:space="0" w:color="auto"/>
        <w:bottom w:val="none" w:sz="0" w:space="0" w:color="auto"/>
        <w:right w:val="none" w:sz="0" w:space="0" w:color="auto"/>
      </w:divBdr>
      <w:divsChild>
        <w:div w:id="628977372">
          <w:marLeft w:val="-225"/>
          <w:marRight w:val="-225"/>
          <w:marTop w:val="0"/>
          <w:marBottom w:val="0"/>
          <w:divBdr>
            <w:top w:val="none" w:sz="0" w:space="0" w:color="auto"/>
            <w:left w:val="none" w:sz="0" w:space="0" w:color="auto"/>
            <w:bottom w:val="none" w:sz="0" w:space="0" w:color="auto"/>
            <w:right w:val="none" w:sz="0" w:space="0" w:color="auto"/>
          </w:divBdr>
          <w:divsChild>
            <w:div w:id="1522009213">
              <w:marLeft w:val="0"/>
              <w:marRight w:val="0"/>
              <w:marTop w:val="0"/>
              <w:marBottom w:val="0"/>
              <w:divBdr>
                <w:top w:val="none" w:sz="0" w:space="0" w:color="auto"/>
                <w:left w:val="none" w:sz="0" w:space="0" w:color="auto"/>
                <w:bottom w:val="none" w:sz="0" w:space="0" w:color="auto"/>
                <w:right w:val="none" w:sz="0" w:space="0" w:color="auto"/>
              </w:divBdr>
              <w:divsChild>
                <w:div w:id="12789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2184">
          <w:marLeft w:val="-225"/>
          <w:marRight w:val="-225"/>
          <w:marTop w:val="0"/>
          <w:marBottom w:val="0"/>
          <w:divBdr>
            <w:top w:val="none" w:sz="0" w:space="0" w:color="auto"/>
            <w:left w:val="none" w:sz="0" w:space="0" w:color="auto"/>
            <w:bottom w:val="none" w:sz="0" w:space="0" w:color="auto"/>
            <w:right w:val="none" w:sz="0" w:space="0" w:color="auto"/>
          </w:divBdr>
        </w:div>
      </w:divsChild>
    </w:div>
    <w:div w:id="399599933">
      <w:bodyDiv w:val="1"/>
      <w:marLeft w:val="0"/>
      <w:marRight w:val="0"/>
      <w:marTop w:val="0"/>
      <w:marBottom w:val="0"/>
      <w:divBdr>
        <w:top w:val="none" w:sz="0" w:space="0" w:color="auto"/>
        <w:left w:val="none" w:sz="0" w:space="0" w:color="auto"/>
        <w:bottom w:val="none" w:sz="0" w:space="0" w:color="auto"/>
        <w:right w:val="none" w:sz="0" w:space="0" w:color="auto"/>
      </w:divBdr>
      <w:divsChild>
        <w:div w:id="939917810">
          <w:marLeft w:val="-161"/>
          <w:marRight w:val="-161"/>
          <w:marTop w:val="0"/>
          <w:marBottom w:val="0"/>
          <w:divBdr>
            <w:top w:val="none" w:sz="0" w:space="0" w:color="auto"/>
            <w:left w:val="none" w:sz="0" w:space="0" w:color="auto"/>
            <w:bottom w:val="none" w:sz="0" w:space="0" w:color="auto"/>
            <w:right w:val="none" w:sz="0" w:space="0" w:color="auto"/>
          </w:divBdr>
        </w:div>
        <w:div w:id="971981806">
          <w:marLeft w:val="-161"/>
          <w:marRight w:val="-161"/>
          <w:marTop w:val="0"/>
          <w:marBottom w:val="0"/>
          <w:divBdr>
            <w:top w:val="none" w:sz="0" w:space="0" w:color="auto"/>
            <w:left w:val="none" w:sz="0" w:space="0" w:color="auto"/>
            <w:bottom w:val="none" w:sz="0" w:space="0" w:color="auto"/>
            <w:right w:val="none" w:sz="0" w:space="0" w:color="auto"/>
          </w:divBdr>
          <w:divsChild>
            <w:div w:id="1402408068">
              <w:marLeft w:val="0"/>
              <w:marRight w:val="0"/>
              <w:marTop w:val="0"/>
              <w:marBottom w:val="0"/>
              <w:divBdr>
                <w:top w:val="none" w:sz="0" w:space="0" w:color="auto"/>
                <w:left w:val="none" w:sz="0" w:space="0" w:color="auto"/>
                <w:bottom w:val="none" w:sz="0" w:space="0" w:color="auto"/>
                <w:right w:val="none" w:sz="0" w:space="0" w:color="auto"/>
              </w:divBdr>
              <w:divsChild>
                <w:div w:id="9854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0542">
      <w:bodyDiv w:val="1"/>
      <w:marLeft w:val="0"/>
      <w:marRight w:val="0"/>
      <w:marTop w:val="0"/>
      <w:marBottom w:val="0"/>
      <w:divBdr>
        <w:top w:val="none" w:sz="0" w:space="0" w:color="auto"/>
        <w:left w:val="none" w:sz="0" w:space="0" w:color="auto"/>
        <w:bottom w:val="none" w:sz="0" w:space="0" w:color="auto"/>
        <w:right w:val="none" w:sz="0" w:space="0" w:color="auto"/>
      </w:divBdr>
      <w:divsChild>
        <w:div w:id="368802236">
          <w:marLeft w:val="0"/>
          <w:marRight w:val="0"/>
          <w:marTop w:val="0"/>
          <w:marBottom w:val="315"/>
          <w:divBdr>
            <w:top w:val="none" w:sz="0" w:space="0" w:color="auto"/>
            <w:left w:val="none" w:sz="0" w:space="0" w:color="auto"/>
            <w:bottom w:val="none" w:sz="0" w:space="0" w:color="auto"/>
            <w:right w:val="none" w:sz="0" w:space="0" w:color="auto"/>
          </w:divBdr>
          <w:divsChild>
            <w:div w:id="808278106">
              <w:marLeft w:val="0"/>
              <w:marRight w:val="0"/>
              <w:marTop w:val="0"/>
              <w:marBottom w:val="0"/>
              <w:divBdr>
                <w:top w:val="none" w:sz="0" w:space="0" w:color="auto"/>
                <w:left w:val="none" w:sz="0" w:space="0" w:color="auto"/>
                <w:bottom w:val="none" w:sz="0" w:space="0" w:color="auto"/>
                <w:right w:val="none" w:sz="0" w:space="0" w:color="auto"/>
              </w:divBdr>
              <w:divsChild>
                <w:div w:id="140002387">
                  <w:marLeft w:val="180"/>
                  <w:marRight w:val="0"/>
                  <w:marTop w:val="0"/>
                  <w:marBottom w:val="0"/>
                  <w:divBdr>
                    <w:top w:val="none" w:sz="0" w:space="0" w:color="auto"/>
                    <w:left w:val="none" w:sz="0" w:space="0" w:color="auto"/>
                    <w:bottom w:val="none" w:sz="0" w:space="0" w:color="auto"/>
                    <w:right w:val="none" w:sz="0" w:space="0" w:color="auto"/>
                  </w:divBdr>
                </w:div>
                <w:div w:id="315646754">
                  <w:marLeft w:val="180"/>
                  <w:marRight w:val="0"/>
                  <w:marTop w:val="0"/>
                  <w:marBottom w:val="0"/>
                  <w:divBdr>
                    <w:top w:val="none" w:sz="0" w:space="0" w:color="auto"/>
                    <w:left w:val="none" w:sz="0" w:space="0" w:color="auto"/>
                    <w:bottom w:val="none" w:sz="0" w:space="0" w:color="auto"/>
                    <w:right w:val="none" w:sz="0" w:space="0" w:color="auto"/>
                  </w:divBdr>
                </w:div>
                <w:div w:id="437916586">
                  <w:marLeft w:val="180"/>
                  <w:marRight w:val="0"/>
                  <w:marTop w:val="0"/>
                  <w:marBottom w:val="0"/>
                  <w:divBdr>
                    <w:top w:val="none" w:sz="0" w:space="0" w:color="auto"/>
                    <w:left w:val="none" w:sz="0" w:space="0" w:color="auto"/>
                    <w:bottom w:val="none" w:sz="0" w:space="0" w:color="auto"/>
                    <w:right w:val="none" w:sz="0" w:space="0" w:color="auto"/>
                  </w:divBdr>
                </w:div>
                <w:div w:id="11554905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08856719">
          <w:marLeft w:val="0"/>
          <w:marRight w:val="0"/>
          <w:marTop w:val="315"/>
          <w:marBottom w:val="0"/>
          <w:divBdr>
            <w:top w:val="none" w:sz="0" w:space="0" w:color="auto"/>
            <w:left w:val="none" w:sz="0" w:space="0" w:color="auto"/>
            <w:bottom w:val="none" w:sz="0" w:space="0" w:color="auto"/>
            <w:right w:val="none" w:sz="0" w:space="0" w:color="auto"/>
          </w:divBdr>
          <w:divsChild>
            <w:div w:id="11489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8345">
      <w:bodyDiv w:val="1"/>
      <w:marLeft w:val="0"/>
      <w:marRight w:val="0"/>
      <w:marTop w:val="0"/>
      <w:marBottom w:val="0"/>
      <w:divBdr>
        <w:top w:val="none" w:sz="0" w:space="0" w:color="auto"/>
        <w:left w:val="none" w:sz="0" w:space="0" w:color="auto"/>
        <w:bottom w:val="none" w:sz="0" w:space="0" w:color="auto"/>
        <w:right w:val="none" w:sz="0" w:space="0" w:color="auto"/>
      </w:divBdr>
      <w:divsChild>
        <w:div w:id="711729716">
          <w:marLeft w:val="0"/>
          <w:marRight w:val="0"/>
          <w:marTop w:val="0"/>
          <w:marBottom w:val="315"/>
          <w:divBdr>
            <w:top w:val="none" w:sz="0" w:space="0" w:color="auto"/>
            <w:left w:val="none" w:sz="0" w:space="0" w:color="auto"/>
            <w:bottom w:val="none" w:sz="0" w:space="0" w:color="auto"/>
            <w:right w:val="none" w:sz="0" w:space="0" w:color="auto"/>
          </w:divBdr>
          <w:divsChild>
            <w:div w:id="527455723">
              <w:marLeft w:val="0"/>
              <w:marRight w:val="0"/>
              <w:marTop w:val="0"/>
              <w:marBottom w:val="0"/>
              <w:divBdr>
                <w:top w:val="none" w:sz="0" w:space="0" w:color="auto"/>
                <w:left w:val="none" w:sz="0" w:space="0" w:color="auto"/>
                <w:bottom w:val="none" w:sz="0" w:space="0" w:color="auto"/>
                <w:right w:val="none" w:sz="0" w:space="0" w:color="auto"/>
              </w:divBdr>
              <w:divsChild>
                <w:div w:id="289744864">
                  <w:marLeft w:val="180"/>
                  <w:marRight w:val="0"/>
                  <w:marTop w:val="0"/>
                  <w:marBottom w:val="0"/>
                  <w:divBdr>
                    <w:top w:val="none" w:sz="0" w:space="0" w:color="auto"/>
                    <w:left w:val="none" w:sz="0" w:space="0" w:color="auto"/>
                    <w:bottom w:val="none" w:sz="0" w:space="0" w:color="auto"/>
                    <w:right w:val="none" w:sz="0" w:space="0" w:color="auto"/>
                  </w:divBdr>
                </w:div>
                <w:div w:id="448206333">
                  <w:marLeft w:val="180"/>
                  <w:marRight w:val="0"/>
                  <w:marTop w:val="0"/>
                  <w:marBottom w:val="0"/>
                  <w:divBdr>
                    <w:top w:val="none" w:sz="0" w:space="0" w:color="auto"/>
                    <w:left w:val="none" w:sz="0" w:space="0" w:color="auto"/>
                    <w:bottom w:val="none" w:sz="0" w:space="0" w:color="auto"/>
                    <w:right w:val="none" w:sz="0" w:space="0" w:color="auto"/>
                  </w:divBdr>
                </w:div>
                <w:div w:id="708844055">
                  <w:marLeft w:val="180"/>
                  <w:marRight w:val="0"/>
                  <w:marTop w:val="0"/>
                  <w:marBottom w:val="0"/>
                  <w:divBdr>
                    <w:top w:val="none" w:sz="0" w:space="0" w:color="auto"/>
                    <w:left w:val="none" w:sz="0" w:space="0" w:color="auto"/>
                    <w:bottom w:val="none" w:sz="0" w:space="0" w:color="auto"/>
                    <w:right w:val="none" w:sz="0" w:space="0" w:color="auto"/>
                  </w:divBdr>
                </w:div>
                <w:div w:id="140753573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92215267">
          <w:marLeft w:val="0"/>
          <w:marRight w:val="0"/>
          <w:marTop w:val="315"/>
          <w:marBottom w:val="0"/>
          <w:divBdr>
            <w:top w:val="none" w:sz="0" w:space="0" w:color="auto"/>
            <w:left w:val="none" w:sz="0" w:space="0" w:color="auto"/>
            <w:bottom w:val="none" w:sz="0" w:space="0" w:color="auto"/>
            <w:right w:val="none" w:sz="0" w:space="0" w:color="auto"/>
          </w:divBdr>
          <w:divsChild>
            <w:div w:id="796024109">
              <w:marLeft w:val="0"/>
              <w:marRight w:val="0"/>
              <w:marTop w:val="0"/>
              <w:marBottom w:val="0"/>
              <w:divBdr>
                <w:top w:val="none" w:sz="0" w:space="0" w:color="auto"/>
                <w:left w:val="none" w:sz="0" w:space="0" w:color="auto"/>
                <w:bottom w:val="none" w:sz="0" w:space="0" w:color="auto"/>
                <w:right w:val="none" w:sz="0" w:space="0" w:color="auto"/>
              </w:divBdr>
            </w:div>
          </w:divsChild>
        </w:div>
        <w:div w:id="1380283222">
          <w:marLeft w:val="0"/>
          <w:marRight w:val="0"/>
          <w:marTop w:val="0"/>
          <w:marBottom w:val="0"/>
          <w:divBdr>
            <w:top w:val="none" w:sz="0" w:space="0" w:color="auto"/>
            <w:left w:val="none" w:sz="0" w:space="0" w:color="auto"/>
            <w:bottom w:val="none" w:sz="0" w:space="0" w:color="auto"/>
            <w:right w:val="none" w:sz="0" w:space="0" w:color="auto"/>
          </w:divBdr>
          <w:divsChild>
            <w:div w:id="376273558">
              <w:marLeft w:val="0"/>
              <w:marRight w:val="0"/>
              <w:marTop w:val="0"/>
              <w:marBottom w:val="240"/>
              <w:divBdr>
                <w:top w:val="none" w:sz="0" w:space="0" w:color="auto"/>
                <w:left w:val="none" w:sz="0" w:space="0" w:color="auto"/>
                <w:bottom w:val="none" w:sz="0" w:space="0" w:color="auto"/>
                <w:right w:val="none" w:sz="0" w:space="0" w:color="auto"/>
              </w:divBdr>
              <w:divsChild>
                <w:div w:id="635766571">
                  <w:marLeft w:val="60"/>
                  <w:marRight w:val="0"/>
                  <w:marTop w:val="0"/>
                  <w:marBottom w:val="0"/>
                  <w:divBdr>
                    <w:top w:val="none" w:sz="0" w:space="0" w:color="auto"/>
                    <w:left w:val="none" w:sz="0" w:space="0" w:color="auto"/>
                    <w:bottom w:val="none" w:sz="0" w:space="0" w:color="auto"/>
                    <w:right w:val="none" w:sz="0" w:space="0" w:color="auto"/>
                  </w:divBdr>
                </w:div>
                <w:div w:id="14254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30712">
      <w:bodyDiv w:val="1"/>
      <w:marLeft w:val="0"/>
      <w:marRight w:val="0"/>
      <w:marTop w:val="0"/>
      <w:marBottom w:val="0"/>
      <w:divBdr>
        <w:top w:val="none" w:sz="0" w:space="0" w:color="auto"/>
        <w:left w:val="none" w:sz="0" w:space="0" w:color="auto"/>
        <w:bottom w:val="none" w:sz="0" w:space="0" w:color="auto"/>
        <w:right w:val="none" w:sz="0" w:space="0" w:color="auto"/>
      </w:divBdr>
      <w:divsChild>
        <w:div w:id="591014672">
          <w:marLeft w:val="0"/>
          <w:marRight w:val="0"/>
          <w:marTop w:val="0"/>
          <w:marBottom w:val="0"/>
          <w:divBdr>
            <w:top w:val="none" w:sz="0" w:space="0" w:color="auto"/>
            <w:left w:val="none" w:sz="0" w:space="0" w:color="auto"/>
            <w:bottom w:val="none" w:sz="0" w:space="0" w:color="auto"/>
            <w:right w:val="none" w:sz="0" w:space="0" w:color="auto"/>
          </w:divBdr>
          <w:divsChild>
            <w:div w:id="1089737053">
              <w:marLeft w:val="0"/>
              <w:marRight w:val="0"/>
              <w:marTop w:val="0"/>
              <w:marBottom w:val="0"/>
              <w:divBdr>
                <w:top w:val="none" w:sz="0" w:space="0" w:color="auto"/>
                <w:left w:val="none" w:sz="0" w:space="0" w:color="auto"/>
                <w:bottom w:val="none" w:sz="0" w:space="0" w:color="auto"/>
                <w:right w:val="none" w:sz="0" w:space="0" w:color="auto"/>
              </w:divBdr>
              <w:divsChild>
                <w:div w:id="1031229687">
                  <w:marLeft w:val="0"/>
                  <w:marRight w:val="0"/>
                  <w:marTop w:val="0"/>
                  <w:marBottom w:val="0"/>
                  <w:divBdr>
                    <w:top w:val="none" w:sz="0" w:space="0" w:color="auto"/>
                    <w:left w:val="none" w:sz="0" w:space="0" w:color="auto"/>
                    <w:bottom w:val="none" w:sz="0" w:space="0" w:color="auto"/>
                    <w:right w:val="none" w:sz="0" w:space="0" w:color="auto"/>
                  </w:divBdr>
                  <w:divsChild>
                    <w:div w:id="2114090934">
                      <w:marLeft w:val="0"/>
                      <w:marRight w:val="0"/>
                      <w:marTop w:val="0"/>
                      <w:marBottom w:val="0"/>
                      <w:divBdr>
                        <w:top w:val="none" w:sz="0" w:space="0" w:color="auto"/>
                        <w:left w:val="none" w:sz="0" w:space="0" w:color="auto"/>
                        <w:bottom w:val="none" w:sz="0" w:space="0" w:color="auto"/>
                        <w:right w:val="none" w:sz="0" w:space="0" w:color="auto"/>
                      </w:divBdr>
                    </w:div>
                  </w:divsChild>
                </w:div>
                <w:div w:id="1361663512">
                  <w:marLeft w:val="0"/>
                  <w:marRight w:val="0"/>
                  <w:marTop w:val="0"/>
                  <w:marBottom w:val="0"/>
                  <w:divBdr>
                    <w:top w:val="none" w:sz="0" w:space="0" w:color="auto"/>
                    <w:left w:val="none" w:sz="0" w:space="0" w:color="auto"/>
                    <w:bottom w:val="none" w:sz="0" w:space="0" w:color="auto"/>
                    <w:right w:val="none" w:sz="0" w:space="0" w:color="auto"/>
                  </w:divBdr>
                  <w:divsChild>
                    <w:div w:id="7435269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215774315">
          <w:marLeft w:val="0"/>
          <w:marRight w:val="0"/>
          <w:marTop w:val="300"/>
          <w:marBottom w:val="600"/>
          <w:divBdr>
            <w:top w:val="none" w:sz="0" w:space="0" w:color="auto"/>
            <w:left w:val="none" w:sz="0" w:space="0" w:color="auto"/>
            <w:bottom w:val="none" w:sz="0" w:space="0" w:color="auto"/>
            <w:right w:val="none" w:sz="0" w:space="0" w:color="auto"/>
          </w:divBdr>
          <w:divsChild>
            <w:div w:id="1190799942">
              <w:marLeft w:val="0"/>
              <w:marRight w:val="0"/>
              <w:marTop w:val="150"/>
              <w:marBottom w:val="0"/>
              <w:divBdr>
                <w:top w:val="none" w:sz="0" w:space="0" w:color="auto"/>
                <w:left w:val="none" w:sz="0" w:space="0" w:color="auto"/>
                <w:bottom w:val="none" w:sz="0" w:space="0" w:color="auto"/>
                <w:right w:val="none" w:sz="0" w:space="0" w:color="auto"/>
              </w:divBdr>
              <w:divsChild>
                <w:div w:id="487791730">
                  <w:marLeft w:val="0"/>
                  <w:marRight w:val="0"/>
                  <w:marTop w:val="0"/>
                  <w:marBottom w:val="0"/>
                  <w:divBdr>
                    <w:top w:val="none" w:sz="0" w:space="0" w:color="auto"/>
                    <w:left w:val="none" w:sz="0" w:space="0" w:color="auto"/>
                    <w:bottom w:val="none" w:sz="0" w:space="0" w:color="auto"/>
                    <w:right w:val="none" w:sz="0" w:space="0" w:color="auto"/>
                  </w:divBdr>
                  <w:divsChild>
                    <w:div w:id="12740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55415">
      <w:bodyDiv w:val="1"/>
      <w:marLeft w:val="0"/>
      <w:marRight w:val="0"/>
      <w:marTop w:val="0"/>
      <w:marBottom w:val="0"/>
      <w:divBdr>
        <w:top w:val="none" w:sz="0" w:space="0" w:color="auto"/>
        <w:left w:val="none" w:sz="0" w:space="0" w:color="auto"/>
        <w:bottom w:val="none" w:sz="0" w:space="0" w:color="auto"/>
        <w:right w:val="none" w:sz="0" w:space="0" w:color="auto"/>
      </w:divBdr>
      <w:divsChild>
        <w:div w:id="851145043">
          <w:marLeft w:val="-150"/>
          <w:marRight w:val="-150"/>
          <w:marTop w:val="0"/>
          <w:marBottom w:val="0"/>
          <w:divBdr>
            <w:top w:val="none" w:sz="0" w:space="0" w:color="auto"/>
            <w:left w:val="none" w:sz="0" w:space="0" w:color="auto"/>
            <w:bottom w:val="none" w:sz="0" w:space="0" w:color="auto"/>
            <w:right w:val="none" w:sz="0" w:space="0" w:color="auto"/>
          </w:divBdr>
          <w:divsChild>
            <w:div w:id="2042243590">
              <w:marLeft w:val="0"/>
              <w:marRight w:val="0"/>
              <w:marTop w:val="0"/>
              <w:marBottom w:val="0"/>
              <w:divBdr>
                <w:top w:val="none" w:sz="0" w:space="0" w:color="auto"/>
                <w:left w:val="none" w:sz="0" w:space="0" w:color="auto"/>
                <w:bottom w:val="none" w:sz="0" w:space="0" w:color="auto"/>
                <w:right w:val="none" w:sz="0" w:space="0" w:color="auto"/>
              </w:divBdr>
              <w:divsChild>
                <w:div w:id="883829883">
                  <w:marLeft w:val="0"/>
                  <w:marRight w:val="0"/>
                  <w:marTop w:val="0"/>
                  <w:marBottom w:val="0"/>
                  <w:divBdr>
                    <w:top w:val="none" w:sz="0" w:space="0" w:color="auto"/>
                    <w:left w:val="none" w:sz="0" w:space="0" w:color="auto"/>
                    <w:bottom w:val="none" w:sz="0" w:space="0" w:color="auto"/>
                    <w:right w:val="none" w:sz="0" w:space="0" w:color="auto"/>
                  </w:divBdr>
                  <w:divsChild>
                    <w:div w:id="1391343348">
                      <w:marLeft w:val="0"/>
                      <w:marRight w:val="0"/>
                      <w:marTop w:val="0"/>
                      <w:marBottom w:val="0"/>
                      <w:divBdr>
                        <w:top w:val="none" w:sz="0" w:space="0" w:color="auto"/>
                        <w:left w:val="none" w:sz="0" w:space="0" w:color="auto"/>
                        <w:bottom w:val="none" w:sz="0" w:space="0" w:color="auto"/>
                        <w:right w:val="none" w:sz="0" w:space="0" w:color="auto"/>
                      </w:divBdr>
                    </w:div>
                    <w:div w:id="1728214527">
                      <w:marLeft w:val="0"/>
                      <w:marRight w:val="0"/>
                      <w:marTop w:val="0"/>
                      <w:marBottom w:val="450"/>
                      <w:divBdr>
                        <w:top w:val="none" w:sz="0" w:space="0" w:color="auto"/>
                        <w:left w:val="none" w:sz="0" w:space="0" w:color="auto"/>
                        <w:bottom w:val="none" w:sz="0" w:space="0" w:color="auto"/>
                        <w:right w:val="none" w:sz="0" w:space="0" w:color="auto"/>
                      </w:divBdr>
                    </w:div>
                    <w:div w:id="1928029031">
                      <w:marLeft w:val="0"/>
                      <w:marRight w:val="0"/>
                      <w:marTop w:val="0"/>
                      <w:marBottom w:val="0"/>
                      <w:divBdr>
                        <w:top w:val="none" w:sz="0" w:space="0" w:color="auto"/>
                        <w:left w:val="none" w:sz="0" w:space="0" w:color="auto"/>
                        <w:bottom w:val="none" w:sz="0" w:space="0" w:color="auto"/>
                        <w:right w:val="none" w:sz="0" w:space="0" w:color="auto"/>
                      </w:divBdr>
                      <w:divsChild>
                        <w:div w:id="5666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5096">
              <w:marLeft w:val="0"/>
              <w:marRight w:val="0"/>
              <w:marTop w:val="0"/>
              <w:marBottom w:val="0"/>
              <w:divBdr>
                <w:top w:val="none" w:sz="0" w:space="0" w:color="auto"/>
                <w:left w:val="none" w:sz="0" w:space="0" w:color="auto"/>
                <w:bottom w:val="none" w:sz="0" w:space="0" w:color="auto"/>
                <w:right w:val="none" w:sz="0" w:space="0" w:color="auto"/>
              </w:divBdr>
              <w:divsChild>
                <w:div w:id="447555460">
                  <w:marLeft w:val="0"/>
                  <w:marRight w:val="0"/>
                  <w:marTop w:val="0"/>
                  <w:marBottom w:val="0"/>
                  <w:divBdr>
                    <w:top w:val="none" w:sz="0" w:space="0" w:color="auto"/>
                    <w:left w:val="none" w:sz="0" w:space="0" w:color="auto"/>
                    <w:bottom w:val="none" w:sz="0" w:space="0" w:color="auto"/>
                    <w:right w:val="none" w:sz="0" w:space="0" w:color="auto"/>
                  </w:divBdr>
                  <w:divsChild>
                    <w:div w:id="614216079">
                      <w:marLeft w:val="0"/>
                      <w:marRight w:val="0"/>
                      <w:marTop w:val="0"/>
                      <w:marBottom w:val="0"/>
                      <w:divBdr>
                        <w:top w:val="none" w:sz="0" w:space="0" w:color="auto"/>
                        <w:left w:val="none" w:sz="0" w:space="0" w:color="auto"/>
                        <w:bottom w:val="none" w:sz="0" w:space="0" w:color="auto"/>
                        <w:right w:val="none" w:sz="0" w:space="0" w:color="auto"/>
                      </w:divBdr>
                    </w:div>
                    <w:div w:id="1238706600">
                      <w:marLeft w:val="0"/>
                      <w:marRight w:val="0"/>
                      <w:marTop w:val="0"/>
                      <w:marBottom w:val="0"/>
                      <w:divBdr>
                        <w:top w:val="none" w:sz="0" w:space="0" w:color="auto"/>
                        <w:left w:val="none" w:sz="0" w:space="0" w:color="auto"/>
                        <w:bottom w:val="none" w:sz="0" w:space="0" w:color="auto"/>
                        <w:right w:val="none" w:sz="0" w:space="0" w:color="auto"/>
                      </w:divBdr>
                      <w:divsChild>
                        <w:div w:id="664239345">
                          <w:marLeft w:val="0"/>
                          <w:marRight w:val="0"/>
                          <w:marTop w:val="0"/>
                          <w:marBottom w:val="0"/>
                          <w:divBdr>
                            <w:top w:val="none" w:sz="0" w:space="0" w:color="auto"/>
                            <w:left w:val="none" w:sz="0" w:space="0" w:color="auto"/>
                            <w:bottom w:val="none" w:sz="0" w:space="0" w:color="auto"/>
                            <w:right w:val="none" w:sz="0" w:space="0" w:color="auto"/>
                          </w:divBdr>
                          <w:divsChild>
                            <w:div w:id="483936277">
                              <w:marLeft w:val="0"/>
                              <w:marRight w:val="0"/>
                              <w:marTop w:val="0"/>
                              <w:marBottom w:val="0"/>
                              <w:divBdr>
                                <w:top w:val="none" w:sz="0" w:space="0" w:color="auto"/>
                                <w:left w:val="none" w:sz="0" w:space="0" w:color="auto"/>
                                <w:bottom w:val="none" w:sz="0" w:space="0" w:color="auto"/>
                                <w:right w:val="none" w:sz="0" w:space="0" w:color="auto"/>
                              </w:divBdr>
                            </w:div>
                            <w:div w:id="1143423469">
                              <w:marLeft w:val="0"/>
                              <w:marRight w:val="0"/>
                              <w:marTop w:val="0"/>
                              <w:marBottom w:val="0"/>
                              <w:divBdr>
                                <w:top w:val="none" w:sz="0" w:space="0" w:color="auto"/>
                                <w:left w:val="none" w:sz="0" w:space="0" w:color="auto"/>
                                <w:bottom w:val="none" w:sz="0" w:space="0" w:color="auto"/>
                                <w:right w:val="none" w:sz="0" w:space="0" w:color="auto"/>
                              </w:divBdr>
                            </w:div>
                            <w:div w:id="1722166574">
                              <w:marLeft w:val="0"/>
                              <w:marRight w:val="0"/>
                              <w:marTop w:val="0"/>
                              <w:marBottom w:val="0"/>
                              <w:divBdr>
                                <w:top w:val="none" w:sz="0" w:space="0" w:color="auto"/>
                                <w:left w:val="none" w:sz="0" w:space="0" w:color="auto"/>
                                <w:bottom w:val="none" w:sz="0" w:space="0" w:color="auto"/>
                                <w:right w:val="none" w:sz="0" w:space="0" w:color="auto"/>
                              </w:divBdr>
                            </w:div>
                            <w:div w:id="1806510180">
                              <w:marLeft w:val="0"/>
                              <w:marRight w:val="0"/>
                              <w:marTop w:val="0"/>
                              <w:marBottom w:val="0"/>
                              <w:divBdr>
                                <w:top w:val="none" w:sz="0" w:space="0" w:color="auto"/>
                                <w:left w:val="none" w:sz="0" w:space="0" w:color="auto"/>
                                <w:bottom w:val="none" w:sz="0" w:space="0" w:color="auto"/>
                                <w:right w:val="none" w:sz="0" w:space="0" w:color="auto"/>
                              </w:divBdr>
                            </w:div>
                            <w:div w:id="19529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822761">
          <w:marLeft w:val="-150"/>
          <w:marRight w:val="-150"/>
          <w:marTop w:val="0"/>
          <w:marBottom w:val="0"/>
          <w:divBdr>
            <w:top w:val="none" w:sz="0" w:space="0" w:color="auto"/>
            <w:left w:val="none" w:sz="0" w:space="0" w:color="auto"/>
            <w:bottom w:val="none" w:sz="0" w:space="0" w:color="auto"/>
            <w:right w:val="none" w:sz="0" w:space="0" w:color="auto"/>
          </w:divBdr>
          <w:divsChild>
            <w:div w:id="1352604673">
              <w:marLeft w:val="0"/>
              <w:marRight w:val="0"/>
              <w:marTop w:val="0"/>
              <w:marBottom w:val="0"/>
              <w:divBdr>
                <w:top w:val="none" w:sz="0" w:space="0" w:color="auto"/>
                <w:left w:val="none" w:sz="0" w:space="0" w:color="auto"/>
                <w:bottom w:val="none" w:sz="0" w:space="0" w:color="auto"/>
                <w:right w:val="none" w:sz="0" w:space="0" w:color="auto"/>
              </w:divBdr>
              <w:divsChild>
                <w:div w:id="1271936209">
                  <w:marLeft w:val="0"/>
                  <w:marRight w:val="0"/>
                  <w:marTop w:val="0"/>
                  <w:marBottom w:val="0"/>
                  <w:divBdr>
                    <w:top w:val="none" w:sz="0" w:space="0" w:color="auto"/>
                    <w:left w:val="none" w:sz="0" w:space="0" w:color="auto"/>
                    <w:bottom w:val="none" w:sz="0" w:space="0" w:color="auto"/>
                    <w:right w:val="none" w:sz="0" w:space="0" w:color="auto"/>
                  </w:divBdr>
                  <w:divsChild>
                    <w:div w:id="1644233326">
                      <w:marLeft w:val="0"/>
                      <w:marRight w:val="0"/>
                      <w:marTop w:val="0"/>
                      <w:marBottom w:val="0"/>
                      <w:divBdr>
                        <w:top w:val="none" w:sz="0" w:space="0" w:color="auto"/>
                        <w:left w:val="none" w:sz="0" w:space="0" w:color="auto"/>
                        <w:bottom w:val="none" w:sz="0" w:space="0" w:color="auto"/>
                        <w:right w:val="none" w:sz="0" w:space="0" w:color="auto"/>
                      </w:divBdr>
                    </w:div>
                  </w:divsChild>
                </w:div>
                <w:div w:id="1812018792">
                  <w:marLeft w:val="0"/>
                  <w:marRight w:val="0"/>
                  <w:marTop w:val="0"/>
                  <w:marBottom w:val="0"/>
                  <w:divBdr>
                    <w:top w:val="none" w:sz="0" w:space="0" w:color="auto"/>
                    <w:left w:val="none" w:sz="0" w:space="0" w:color="auto"/>
                    <w:bottom w:val="none" w:sz="0" w:space="0" w:color="auto"/>
                    <w:right w:val="none" w:sz="0" w:space="0" w:color="auto"/>
                  </w:divBdr>
                  <w:divsChild>
                    <w:div w:id="791826003">
                      <w:marLeft w:val="0"/>
                      <w:marRight w:val="0"/>
                      <w:marTop w:val="0"/>
                      <w:marBottom w:val="0"/>
                      <w:divBdr>
                        <w:top w:val="none" w:sz="0" w:space="0" w:color="auto"/>
                        <w:left w:val="none" w:sz="0" w:space="0" w:color="auto"/>
                        <w:bottom w:val="none" w:sz="0" w:space="0" w:color="auto"/>
                        <w:right w:val="none" w:sz="0" w:space="0" w:color="auto"/>
                      </w:divBdr>
                    </w:div>
                    <w:div w:id="1787700261">
                      <w:marLeft w:val="0"/>
                      <w:marRight w:val="0"/>
                      <w:marTop w:val="0"/>
                      <w:marBottom w:val="0"/>
                      <w:divBdr>
                        <w:top w:val="none" w:sz="0" w:space="0" w:color="auto"/>
                        <w:left w:val="none" w:sz="0" w:space="0" w:color="auto"/>
                        <w:bottom w:val="none" w:sz="0" w:space="0" w:color="auto"/>
                        <w:right w:val="none" w:sz="0" w:space="0" w:color="auto"/>
                      </w:divBdr>
                      <w:divsChild>
                        <w:div w:id="10618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116174">
          <w:marLeft w:val="-150"/>
          <w:marRight w:val="-150"/>
          <w:marTop w:val="0"/>
          <w:marBottom w:val="0"/>
          <w:divBdr>
            <w:top w:val="none" w:sz="0" w:space="0" w:color="auto"/>
            <w:left w:val="none" w:sz="0" w:space="0" w:color="auto"/>
            <w:bottom w:val="none" w:sz="0" w:space="0" w:color="auto"/>
            <w:right w:val="none" w:sz="0" w:space="0" w:color="auto"/>
          </w:divBdr>
          <w:divsChild>
            <w:div w:id="17397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03274">
      <w:bodyDiv w:val="1"/>
      <w:marLeft w:val="0"/>
      <w:marRight w:val="0"/>
      <w:marTop w:val="0"/>
      <w:marBottom w:val="0"/>
      <w:divBdr>
        <w:top w:val="none" w:sz="0" w:space="0" w:color="auto"/>
        <w:left w:val="none" w:sz="0" w:space="0" w:color="auto"/>
        <w:bottom w:val="none" w:sz="0" w:space="0" w:color="auto"/>
        <w:right w:val="none" w:sz="0" w:space="0" w:color="auto"/>
      </w:divBdr>
      <w:divsChild>
        <w:div w:id="1245258805">
          <w:marLeft w:val="-150"/>
          <w:marRight w:val="-150"/>
          <w:marTop w:val="0"/>
          <w:marBottom w:val="0"/>
          <w:divBdr>
            <w:top w:val="none" w:sz="0" w:space="0" w:color="auto"/>
            <w:left w:val="none" w:sz="0" w:space="0" w:color="auto"/>
            <w:bottom w:val="none" w:sz="0" w:space="0" w:color="auto"/>
            <w:right w:val="none" w:sz="0" w:space="0" w:color="auto"/>
          </w:divBdr>
          <w:divsChild>
            <w:div w:id="118259538">
              <w:marLeft w:val="0"/>
              <w:marRight w:val="0"/>
              <w:marTop w:val="0"/>
              <w:marBottom w:val="0"/>
              <w:divBdr>
                <w:top w:val="none" w:sz="0" w:space="0" w:color="auto"/>
                <w:left w:val="none" w:sz="0" w:space="0" w:color="auto"/>
                <w:bottom w:val="none" w:sz="0" w:space="0" w:color="auto"/>
                <w:right w:val="none" w:sz="0" w:space="0" w:color="auto"/>
              </w:divBdr>
            </w:div>
            <w:div w:id="519973416">
              <w:marLeft w:val="0"/>
              <w:marRight w:val="0"/>
              <w:marTop w:val="0"/>
              <w:marBottom w:val="0"/>
              <w:divBdr>
                <w:top w:val="none" w:sz="0" w:space="0" w:color="auto"/>
                <w:left w:val="none" w:sz="0" w:space="0" w:color="auto"/>
                <w:bottom w:val="none" w:sz="0" w:space="0" w:color="auto"/>
                <w:right w:val="none" w:sz="0" w:space="0" w:color="auto"/>
              </w:divBdr>
            </w:div>
          </w:divsChild>
        </w:div>
        <w:div w:id="1473906123">
          <w:marLeft w:val="-150"/>
          <w:marRight w:val="-150"/>
          <w:marTop w:val="0"/>
          <w:marBottom w:val="0"/>
          <w:divBdr>
            <w:top w:val="none" w:sz="0" w:space="0" w:color="auto"/>
            <w:left w:val="none" w:sz="0" w:space="0" w:color="auto"/>
            <w:bottom w:val="none" w:sz="0" w:space="0" w:color="auto"/>
            <w:right w:val="none" w:sz="0" w:space="0" w:color="auto"/>
          </w:divBdr>
          <w:divsChild>
            <w:div w:id="1102990724">
              <w:marLeft w:val="0"/>
              <w:marRight w:val="0"/>
              <w:marTop w:val="0"/>
              <w:marBottom w:val="0"/>
              <w:divBdr>
                <w:top w:val="none" w:sz="0" w:space="0" w:color="auto"/>
                <w:left w:val="none" w:sz="0" w:space="0" w:color="auto"/>
                <w:bottom w:val="none" w:sz="0" w:space="0" w:color="auto"/>
                <w:right w:val="none" w:sz="0" w:space="0" w:color="auto"/>
              </w:divBdr>
              <w:divsChild>
                <w:div w:id="1118254823">
                  <w:marLeft w:val="0"/>
                  <w:marRight w:val="0"/>
                  <w:marTop w:val="0"/>
                  <w:marBottom w:val="0"/>
                  <w:divBdr>
                    <w:top w:val="none" w:sz="0" w:space="0" w:color="auto"/>
                    <w:left w:val="none" w:sz="0" w:space="0" w:color="auto"/>
                    <w:bottom w:val="none" w:sz="0" w:space="0" w:color="auto"/>
                    <w:right w:val="none" w:sz="0" w:space="0" w:color="auto"/>
                  </w:divBdr>
                  <w:divsChild>
                    <w:div w:id="686561988">
                      <w:marLeft w:val="0"/>
                      <w:marRight w:val="0"/>
                      <w:marTop w:val="0"/>
                      <w:marBottom w:val="0"/>
                      <w:divBdr>
                        <w:top w:val="none" w:sz="0" w:space="0" w:color="auto"/>
                        <w:left w:val="none" w:sz="0" w:space="0" w:color="auto"/>
                        <w:bottom w:val="none" w:sz="0" w:space="0" w:color="auto"/>
                        <w:right w:val="none" w:sz="0" w:space="0" w:color="auto"/>
                      </w:divBdr>
                    </w:div>
                    <w:div w:id="13404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8580">
      <w:bodyDiv w:val="1"/>
      <w:marLeft w:val="0"/>
      <w:marRight w:val="0"/>
      <w:marTop w:val="0"/>
      <w:marBottom w:val="0"/>
      <w:divBdr>
        <w:top w:val="none" w:sz="0" w:space="0" w:color="auto"/>
        <w:left w:val="none" w:sz="0" w:space="0" w:color="auto"/>
        <w:bottom w:val="none" w:sz="0" w:space="0" w:color="auto"/>
        <w:right w:val="none" w:sz="0" w:space="0" w:color="auto"/>
      </w:divBdr>
      <w:divsChild>
        <w:div w:id="1446316267">
          <w:marLeft w:val="0"/>
          <w:marRight w:val="0"/>
          <w:marTop w:val="0"/>
          <w:marBottom w:val="0"/>
          <w:divBdr>
            <w:top w:val="none" w:sz="0" w:space="0" w:color="auto"/>
            <w:left w:val="none" w:sz="0" w:space="0" w:color="auto"/>
            <w:bottom w:val="none" w:sz="0" w:space="0" w:color="auto"/>
            <w:right w:val="none" w:sz="0" w:space="0" w:color="auto"/>
          </w:divBdr>
        </w:div>
      </w:divsChild>
    </w:div>
    <w:div w:id="401804603">
      <w:bodyDiv w:val="1"/>
      <w:marLeft w:val="0"/>
      <w:marRight w:val="0"/>
      <w:marTop w:val="0"/>
      <w:marBottom w:val="0"/>
      <w:divBdr>
        <w:top w:val="none" w:sz="0" w:space="0" w:color="auto"/>
        <w:left w:val="none" w:sz="0" w:space="0" w:color="auto"/>
        <w:bottom w:val="none" w:sz="0" w:space="0" w:color="auto"/>
        <w:right w:val="none" w:sz="0" w:space="0" w:color="auto"/>
      </w:divBdr>
      <w:divsChild>
        <w:div w:id="927301199">
          <w:marLeft w:val="0"/>
          <w:marRight w:val="0"/>
          <w:marTop w:val="120"/>
          <w:marBottom w:val="0"/>
          <w:divBdr>
            <w:top w:val="none" w:sz="0" w:space="0" w:color="auto"/>
            <w:left w:val="none" w:sz="0" w:space="0" w:color="auto"/>
            <w:bottom w:val="none" w:sz="0" w:space="0" w:color="auto"/>
            <w:right w:val="none" w:sz="0" w:space="0" w:color="auto"/>
          </w:divBdr>
        </w:div>
        <w:div w:id="1086072301">
          <w:marLeft w:val="0"/>
          <w:marRight w:val="0"/>
          <w:marTop w:val="480"/>
          <w:marBottom w:val="0"/>
          <w:divBdr>
            <w:top w:val="none" w:sz="0" w:space="0" w:color="auto"/>
            <w:left w:val="none" w:sz="0" w:space="0" w:color="auto"/>
            <w:bottom w:val="none" w:sz="0" w:space="0" w:color="auto"/>
            <w:right w:val="none" w:sz="0" w:space="0" w:color="auto"/>
          </w:divBdr>
        </w:div>
        <w:div w:id="1406682866">
          <w:marLeft w:val="0"/>
          <w:marRight w:val="0"/>
          <w:marTop w:val="0"/>
          <w:marBottom w:val="300"/>
          <w:divBdr>
            <w:top w:val="none" w:sz="0" w:space="0" w:color="auto"/>
            <w:left w:val="none" w:sz="0" w:space="0" w:color="auto"/>
            <w:bottom w:val="none" w:sz="0" w:space="0" w:color="auto"/>
            <w:right w:val="none" w:sz="0" w:space="0" w:color="auto"/>
          </w:divBdr>
          <w:divsChild>
            <w:div w:id="1472021461">
              <w:marLeft w:val="0"/>
              <w:marRight w:val="0"/>
              <w:marTop w:val="0"/>
              <w:marBottom w:val="0"/>
              <w:divBdr>
                <w:top w:val="none" w:sz="0" w:space="0" w:color="auto"/>
                <w:left w:val="none" w:sz="0" w:space="0" w:color="auto"/>
                <w:bottom w:val="none" w:sz="0" w:space="0" w:color="auto"/>
                <w:right w:val="none" w:sz="0" w:space="0" w:color="auto"/>
              </w:divBdr>
              <w:divsChild>
                <w:div w:id="1223248360">
                  <w:marLeft w:val="0"/>
                  <w:marRight w:val="0"/>
                  <w:marTop w:val="0"/>
                  <w:marBottom w:val="0"/>
                  <w:divBdr>
                    <w:top w:val="none" w:sz="0" w:space="0" w:color="auto"/>
                    <w:left w:val="none" w:sz="0" w:space="0" w:color="auto"/>
                    <w:bottom w:val="none" w:sz="0" w:space="0" w:color="auto"/>
                    <w:right w:val="none" w:sz="0" w:space="0" w:color="auto"/>
                  </w:divBdr>
                </w:div>
              </w:divsChild>
            </w:div>
            <w:div w:id="2097508889">
              <w:marLeft w:val="0"/>
              <w:marRight w:val="0"/>
              <w:marTop w:val="0"/>
              <w:marBottom w:val="0"/>
              <w:divBdr>
                <w:top w:val="none" w:sz="0" w:space="0" w:color="auto"/>
                <w:left w:val="none" w:sz="0" w:space="0" w:color="auto"/>
                <w:bottom w:val="none" w:sz="0" w:space="0" w:color="auto"/>
                <w:right w:val="none" w:sz="0" w:space="0" w:color="auto"/>
              </w:divBdr>
              <w:divsChild>
                <w:div w:id="1305887638">
                  <w:marLeft w:val="0"/>
                  <w:marRight w:val="0"/>
                  <w:marTop w:val="0"/>
                  <w:marBottom w:val="0"/>
                  <w:divBdr>
                    <w:top w:val="none" w:sz="0" w:space="0" w:color="auto"/>
                    <w:left w:val="none" w:sz="0" w:space="0" w:color="auto"/>
                    <w:bottom w:val="none" w:sz="0" w:space="0" w:color="auto"/>
                    <w:right w:val="none" w:sz="0" w:space="0" w:color="auto"/>
                  </w:divBdr>
                  <w:divsChild>
                    <w:div w:id="1498423183">
                      <w:marLeft w:val="150"/>
                      <w:marRight w:val="150"/>
                      <w:marTop w:val="0"/>
                      <w:marBottom w:val="0"/>
                      <w:divBdr>
                        <w:top w:val="none" w:sz="0" w:space="0" w:color="auto"/>
                        <w:left w:val="none" w:sz="0" w:space="0" w:color="auto"/>
                        <w:bottom w:val="none" w:sz="0" w:space="0" w:color="auto"/>
                        <w:right w:val="none" w:sz="0" w:space="0" w:color="auto"/>
                      </w:divBdr>
                      <w:divsChild>
                        <w:div w:id="13659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725507">
      <w:bodyDiv w:val="1"/>
      <w:marLeft w:val="0"/>
      <w:marRight w:val="0"/>
      <w:marTop w:val="0"/>
      <w:marBottom w:val="0"/>
      <w:divBdr>
        <w:top w:val="none" w:sz="0" w:space="0" w:color="auto"/>
        <w:left w:val="none" w:sz="0" w:space="0" w:color="auto"/>
        <w:bottom w:val="none" w:sz="0" w:space="0" w:color="auto"/>
        <w:right w:val="none" w:sz="0" w:space="0" w:color="auto"/>
      </w:divBdr>
      <w:divsChild>
        <w:div w:id="1756972891">
          <w:marLeft w:val="0"/>
          <w:marRight w:val="0"/>
          <w:marTop w:val="0"/>
          <w:marBottom w:val="0"/>
          <w:divBdr>
            <w:top w:val="none" w:sz="0" w:space="0" w:color="auto"/>
            <w:left w:val="none" w:sz="0" w:space="0" w:color="auto"/>
            <w:bottom w:val="none" w:sz="0" w:space="0" w:color="auto"/>
            <w:right w:val="none" w:sz="0" w:space="0" w:color="auto"/>
          </w:divBdr>
          <w:divsChild>
            <w:div w:id="1129085495">
              <w:marLeft w:val="0"/>
              <w:marRight w:val="0"/>
              <w:marTop w:val="0"/>
              <w:marBottom w:val="240"/>
              <w:divBdr>
                <w:top w:val="none" w:sz="0" w:space="0" w:color="auto"/>
                <w:left w:val="none" w:sz="0" w:space="0" w:color="auto"/>
                <w:bottom w:val="none" w:sz="0" w:space="0" w:color="auto"/>
                <w:right w:val="none" w:sz="0" w:space="0" w:color="auto"/>
              </w:divBdr>
              <w:divsChild>
                <w:div w:id="1070932018">
                  <w:marLeft w:val="0"/>
                  <w:marRight w:val="0"/>
                  <w:marTop w:val="0"/>
                  <w:marBottom w:val="0"/>
                  <w:divBdr>
                    <w:top w:val="none" w:sz="0" w:space="0" w:color="auto"/>
                    <w:left w:val="none" w:sz="0" w:space="0" w:color="auto"/>
                    <w:bottom w:val="none" w:sz="0" w:space="0" w:color="auto"/>
                    <w:right w:val="none" w:sz="0" w:space="0" w:color="auto"/>
                  </w:divBdr>
                </w:div>
                <w:div w:id="487014646">
                  <w:marLeft w:val="60"/>
                  <w:marRight w:val="0"/>
                  <w:marTop w:val="0"/>
                  <w:marBottom w:val="0"/>
                  <w:divBdr>
                    <w:top w:val="none" w:sz="0" w:space="0" w:color="auto"/>
                    <w:left w:val="none" w:sz="0" w:space="0" w:color="auto"/>
                    <w:bottom w:val="none" w:sz="0" w:space="0" w:color="auto"/>
                    <w:right w:val="none" w:sz="0" w:space="0" w:color="auto"/>
                  </w:divBdr>
                </w:div>
              </w:divsChild>
            </w:div>
            <w:div w:id="1009134391">
              <w:marLeft w:val="0"/>
              <w:marRight w:val="0"/>
              <w:marTop w:val="0"/>
              <w:marBottom w:val="225"/>
              <w:divBdr>
                <w:top w:val="none" w:sz="0" w:space="0" w:color="auto"/>
                <w:left w:val="none" w:sz="0" w:space="0" w:color="auto"/>
                <w:bottom w:val="none" w:sz="0" w:space="0" w:color="auto"/>
                <w:right w:val="none" w:sz="0" w:space="0" w:color="auto"/>
              </w:divBdr>
            </w:div>
          </w:divsChild>
        </w:div>
        <w:div w:id="1465736302">
          <w:marLeft w:val="0"/>
          <w:marRight w:val="0"/>
          <w:marTop w:val="0"/>
          <w:marBottom w:val="0"/>
          <w:divBdr>
            <w:top w:val="none" w:sz="0" w:space="0" w:color="auto"/>
            <w:left w:val="none" w:sz="0" w:space="0" w:color="auto"/>
            <w:bottom w:val="none" w:sz="0" w:space="0" w:color="auto"/>
            <w:right w:val="none" w:sz="0" w:space="0" w:color="auto"/>
          </w:divBdr>
        </w:div>
        <w:div w:id="1116021740">
          <w:marLeft w:val="0"/>
          <w:marRight w:val="0"/>
          <w:marTop w:val="315"/>
          <w:marBottom w:val="0"/>
          <w:divBdr>
            <w:top w:val="none" w:sz="0" w:space="0" w:color="auto"/>
            <w:left w:val="none" w:sz="0" w:space="0" w:color="auto"/>
            <w:bottom w:val="none" w:sz="0" w:space="0" w:color="auto"/>
            <w:right w:val="none" w:sz="0" w:space="0" w:color="auto"/>
          </w:divBdr>
          <w:divsChild>
            <w:div w:id="20438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6824">
      <w:bodyDiv w:val="1"/>
      <w:marLeft w:val="0"/>
      <w:marRight w:val="0"/>
      <w:marTop w:val="0"/>
      <w:marBottom w:val="0"/>
      <w:divBdr>
        <w:top w:val="none" w:sz="0" w:space="0" w:color="auto"/>
        <w:left w:val="none" w:sz="0" w:space="0" w:color="auto"/>
        <w:bottom w:val="none" w:sz="0" w:space="0" w:color="auto"/>
        <w:right w:val="none" w:sz="0" w:space="0" w:color="auto"/>
      </w:divBdr>
      <w:divsChild>
        <w:div w:id="875896704">
          <w:marLeft w:val="-225"/>
          <w:marRight w:val="-225"/>
          <w:marTop w:val="0"/>
          <w:marBottom w:val="0"/>
          <w:divBdr>
            <w:top w:val="none" w:sz="0" w:space="0" w:color="auto"/>
            <w:left w:val="none" w:sz="0" w:space="0" w:color="auto"/>
            <w:bottom w:val="none" w:sz="0" w:space="0" w:color="auto"/>
            <w:right w:val="none" w:sz="0" w:space="0" w:color="auto"/>
          </w:divBdr>
        </w:div>
      </w:divsChild>
    </w:div>
    <w:div w:id="403066090">
      <w:bodyDiv w:val="1"/>
      <w:marLeft w:val="0"/>
      <w:marRight w:val="0"/>
      <w:marTop w:val="0"/>
      <w:marBottom w:val="0"/>
      <w:divBdr>
        <w:top w:val="none" w:sz="0" w:space="0" w:color="auto"/>
        <w:left w:val="none" w:sz="0" w:space="0" w:color="auto"/>
        <w:bottom w:val="none" w:sz="0" w:space="0" w:color="auto"/>
        <w:right w:val="none" w:sz="0" w:space="0" w:color="auto"/>
      </w:divBdr>
      <w:divsChild>
        <w:div w:id="70470413">
          <w:marLeft w:val="0"/>
          <w:marRight w:val="0"/>
          <w:marTop w:val="0"/>
          <w:marBottom w:val="0"/>
          <w:divBdr>
            <w:top w:val="none" w:sz="0" w:space="0" w:color="auto"/>
            <w:left w:val="none" w:sz="0" w:space="0" w:color="auto"/>
            <w:bottom w:val="none" w:sz="0" w:space="0" w:color="auto"/>
            <w:right w:val="none" w:sz="0" w:space="0" w:color="auto"/>
          </w:divBdr>
        </w:div>
      </w:divsChild>
    </w:div>
    <w:div w:id="403187600">
      <w:bodyDiv w:val="1"/>
      <w:marLeft w:val="0"/>
      <w:marRight w:val="0"/>
      <w:marTop w:val="0"/>
      <w:marBottom w:val="0"/>
      <w:divBdr>
        <w:top w:val="none" w:sz="0" w:space="0" w:color="auto"/>
        <w:left w:val="none" w:sz="0" w:space="0" w:color="auto"/>
        <w:bottom w:val="none" w:sz="0" w:space="0" w:color="auto"/>
        <w:right w:val="none" w:sz="0" w:space="0" w:color="auto"/>
      </w:divBdr>
      <w:divsChild>
        <w:div w:id="2082555906">
          <w:marLeft w:val="-225"/>
          <w:marRight w:val="-225"/>
          <w:marTop w:val="0"/>
          <w:marBottom w:val="0"/>
          <w:divBdr>
            <w:top w:val="none" w:sz="0" w:space="0" w:color="auto"/>
            <w:left w:val="none" w:sz="0" w:space="0" w:color="auto"/>
            <w:bottom w:val="none" w:sz="0" w:space="0" w:color="auto"/>
            <w:right w:val="none" w:sz="0" w:space="0" w:color="auto"/>
          </w:divBdr>
        </w:div>
        <w:div w:id="994720055">
          <w:marLeft w:val="-225"/>
          <w:marRight w:val="-225"/>
          <w:marTop w:val="0"/>
          <w:marBottom w:val="0"/>
          <w:divBdr>
            <w:top w:val="none" w:sz="0" w:space="0" w:color="auto"/>
            <w:left w:val="none" w:sz="0" w:space="0" w:color="auto"/>
            <w:bottom w:val="none" w:sz="0" w:space="0" w:color="auto"/>
            <w:right w:val="none" w:sz="0" w:space="0" w:color="auto"/>
          </w:divBdr>
          <w:divsChild>
            <w:div w:id="1345400079">
              <w:marLeft w:val="0"/>
              <w:marRight w:val="0"/>
              <w:marTop w:val="0"/>
              <w:marBottom w:val="0"/>
              <w:divBdr>
                <w:top w:val="none" w:sz="0" w:space="0" w:color="auto"/>
                <w:left w:val="none" w:sz="0" w:space="0" w:color="auto"/>
                <w:bottom w:val="none" w:sz="0" w:space="0" w:color="auto"/>
                <w:right w:val="none" w:sz="0" w:space="0" w:color="auto"/>
              </w:divBdr>
              <w:divsChild>
                <w:div w:id="2136947694">
                  <w:marLeft w:val="0"/>
                  <w:marRight w:val="0"/>
                  <w:marTop w:val="0"/>
                  <w:marBottom w:val="450"/>
                  <w:divBdr>
                    <w:top w:val="none" w:sz="0" w:space="0" w:color="auto"/>
                    <w:left w:val="none" w:sz="0" w:space="0" w:color="auto"/>
                    <w:bottom w:val="none" w:sz="0" w:space="0" w:color="auto"/>
                    <w:right w:val="none" w:sz="0" w:space="0" w:color="auto"/>
                  </w:divBdr>
                  <w:divsChild>
                    <w:div w:id="1970894840">
                      <w:marLeft w:val="0"/>
                      <w:marRight w:val="0"/>
                      <w:marTop w:val="0"/>
                      <w:marBottom w:val="0"/>
                      <w:divBdr>
                        <w:top w:val="single" w:sz="6" w:space="0" w:color="DEE2E6"/>
                        <w:left w:val="single" w:sz="6" w:space="0" w:color="DEE2E6"/>
                        <w:bottom w:val="single" w:sz="6" w:space="0" w:color="DEE2E6"/>
                        <w:right w:val="single" w:sz="6" w:space="0" w:color="DEE2E6"/>
                      </w:divBdr>
                      <w:divsChild>
                        <w:div w:id="647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259829">
      <w:bodyDiv w:val="1"/>
      <w:marLeft w:val="0"/>
      <w:marRight w:val="0"/>
      <w:marTop w:val="0"/>
      <w:marBottom w:val="0"/>
      <w:divBdr>
        <w:top w:val="none" w:sz="0" w:space="0" w:color="auto"/>
        <w:left w:val="none" w:sz="0" w:space="0" w:color="auto"/>
        <w:bottom w:val="none" w:sz="0" w:space="0" w:color="auto"/>
        <w:right w:val="none" w:sz="0" w:space="0" w:color="auto"/>
      </w:divBdr>
      <w:divsChild>
        <w:div w:id="765880603">
          <w:marLeft w:val="0"/>
          <w:marRight w:val="0"/>
          <w:marTop w:val="0"/>
          <w:marBottom w:val="0"/>
          <w:divBdr>
            <w:top w:val="none" w:sz="0" w:space="0" w:color="auto"/>
            <w:left w:val="none" w:sz="0" w:space="0" w:color="auto"/>
            <w:bottom w:val="none" w:sz="0" w:space="0" w:color="auto"/>
            <w:right w:val="none" w:sz="0" w:space="0" w:color="auto"/>
          </w:divBdr>
        </w:div>
        <w:div w:id="1505627684">
          <w:marLeft w:val="0"/>
          <w:marRight w:val="0"/>
          <w:marTop w:val="0"/>
          <w:marBottom w:val="0"/>
          <w:divBdr>
            <w:top w:val="none" w:sz="0" w:space="0" w:color="auto"/>
            <w:left w:val="none" w:sz="0" w:space="0" w:color="auto"/>
            <w:bottom w:val="none" w:sz="0" w:space="0" w:color="auto"/>
            <w:right w:val="none" w:sz="0" w:space="0" w:color="auto"/>
          </w:divBdr>
          <w:divsChild>
            <w:div w:id="236287840">
              <w:marLeft w:val="0"/>
              <w:marRight w:val="0"/>
              <w:marTop w:val="0"/>
              <w:marBottom w:val="0"/>
              <w:divBdr>
                <w:top w:val="none" w:sz="0" w:space="0" w:color="auto"/>
                <w:left w:val="none" w:sz="0" w:space="0" w:color="auto"/>
                <w:bottom w:val="none" w:sz="0" w:space="0" w:color="auto"/>
                <w:right w:val="none" w:sz="0" w:space="0" w:color="auto"/>
              </w:divBdr>
              <w:divsChild>
                <w:div w:id="1579441386">
                  <w:marLeft w:val="0"/>
                  <w:marRight w:val="0"/>
                  <w:marTop w:val="0"/>
                  <w:marBottom w:val="0"/>
                  <w:divBdr>
                    <w:top w:val="none" w:sz="0" w:space="0" w:color="auto"/>
                    <w:left w:val="none" w:sz="0" w:space="0" w:color="auto"/>
                    <w:bottom w:val="none" w:sz="0" w:space="0" w:color="auto"/>
                    <w:right w:val="none" w:sz="0" w:space="0" w:color="auto"/>
                  </w:divBdr>
                </w:div>
              </w:divsChild>
            </w:div>
            <w:div w:id="11699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2629">
      <w:bodyDiv w:val="1"/>
      <w:marLeft w:val="0"/>
      <w:marRight w:val="0"/>
      <w:marTop w:val="0"/>
      <w:marBottom w:val="0"/>
      <w:divBdr>
        <w:top w:val="none" w:sz="0" w:space="0" w:color="auto"/>
        <w:left w:val="none" w:sz="0" w:space="0" w:color="auto"/>
        <w:bottom w:val="none" w:sz="0" w:space="0" w:color="auto"/>
        <w:right w:val="none" w:sz="0" w:space="0" w:color="auto"/>
      </w:divBdr>
      <w:divsChild>
        <w:div w:id="1596356199">
          <w:marLeft w:val="-150"/>
          <w:marRight w:val="-150"/>
          <w:marTop w:val="0"/>
          <w:marBottom w:val="0"/>
          <w:divBdr>
            <w:top w:val="none" w:sz="0" w:space="0" w:color="auto"/>
            <w:left w:val="none" w:sz="0" w:space="0" w:color="auto"/>
            <w:bottom w:val="none" w:sz="0" w:space="0" w:color="auto"/>
            <w:right w:val="none" w:sz="0" w:space="0" w:color="auto"/>
          </w:divBdr>
          <w:divsChild>
            <w:div w:id="591205296">
              <w:marLeft w:val="0"/>
              <w:marRight w:val="0"/>
              <w:marTop w:val="0"/>
              <w:marBottom w:val="0"/>
              <w:divBdr>
                <w:top w:val="none" w:sz="0" w:space="0" w:color="auto"/>
                <w:left w:val="none" w:sz="0" w:space="0" w:color="auto"/>
                <w:bottom w:val="none" w:sz="0" w:space="0" w:color="auto"/>
                <w:right w:val="none" w:sz="0" w:space="0" w:color="auto"/>
              </w:divBdr>
              <w:divsChild>
                <w:div w:id="470095354">
                  <w:marLeft w:val="0"/>
                  <w:marRight w:val="0"/>
                  <w:marTop w:val="0"/>
                  <w:marBottom w:val="0"/>
                  <w:divBdr>
                    <w:top w:val="none" w:sz="0" w:space="0" w:color="auto"/>
                    <w:left w:val="none" w:sz="0" w:space="0" w:color="auto"/>
                    <w:bottom w:val="none" w:sz="0" w:space="0" w:color="auto"/>
                    <w:right w:val="none" w:sz="0" w:space="0" w:color="auto"/>
                  </w:divBdr>
                  <w:divsChild>
                    <w:div w:id="928658156">
                      <w:marLeft w:val="0"/>
                      <w:marRight w:val="0"/>
                      <w:marTop w:val="0"/>
                      <w:marBottom w:val="0"/>
                      <w:divBdr>
                        <w:top w:val="none" w:sz="0" w:space="0" w:color="auto"/>
                        <w:left w:val="none" w:sz="0" w:space="0" w:color="auto"/>
                        <w:bottom w:val="none" w:sz="0" w:space="0" w:color="auto"/>
                        <w:right w:val="none" w:sz="0" w:space="0" w:color="auto"/>
                      </w:divBdr>
                    </w:div>
                  </w:divsChild>
                </w:div>
                <w:div w:id="1864248701">
                  <w:marLeft w:val="0"/>
                  <w:marRight w:val="0"/>
                  <w:marTop w:val="0"/>
                  <w:marBottom w:val="0"/>
                  <w:divBdr>
                    <w:top w:val="none" w:sz="0" w:space="0" w:color="auto"/>
                    <w:left w:val="none" w:sz="0" w:space="0" w:color="auto"/>
                    <w:bottom w:val="none" w:sz="0" w:space="0" w:color="auto"/>
                    <w:right w:val="none" w:sz="0" w:space="0" w:color="auto"/>
                  </w:divBdr>
                  <w:divsChild>
                    <w:div w:id="520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14266">
          <w:marLeft w:val="-150"/>
          <w:marRight w:val="-150"/>
          <w:marTop w:val="0"/>
          <w:marBottom w:val="0"/>
          <w:divBdr>
            <w:top w:val="none" w:sz="0" w:space="0" w:color="auto"/>
            <w:left w:val="none" w:sz="0" w:space="0" w:color="auto"/>
            <w:bottom w:val="none" w:sz="0" w:space="0" w:color="auto"/>
            <w:right w:val="none" w:sz="0" w:space="0" w:color="auto"/>
          </w:divBdr>
          <w:divsChild>
            <w:div w:id="1518033659">
              <w:marLeft w:val="0"/>
              <w:marRight w:val="0"/>
              <w:marTop w:val="0"/>
              <w:marBottom w:val="0"/>
              <w:divBdr>
                <w:top w:val="none" w:sz="0" w:space="0" w:color="auto"/>
                <w:left w:val="none" w:sz="0" w:space="0" w:color="auto"/>
                <w:bottom w:val="none" w:sz="0" w:space="0" w:color="auto"/>
                <w:right w:val="none" w:sz="0" w:space="0" w:color="auto"/>
              </w:divBdr>
              <w:divsChild>
                <w:div w:id="1842694024">
                  <w:marLeft w:val="0"/>
                  <w:marRight w:val="0"/>
                  <w:marTop w:val="0"/>
                  <w:marBottom w:val="0"/>
                  <w:divBdr>
                    <w:top w:val="none" w:sz="0" w:space="0" w:color="auto"/>
                    <w:left w:val="none" w:sz="0" w:space="0" w:color="auto"/>
                    <w:bottom w:val="none" w:sz="0" w:space="0" w:color="auto"/>
                    <w:right w:val="none" w:sz="0" w:space="0" w:color="auto"/>
                  </w:divBdr>
                  <w:divsChild>
                    <w:div w:id="2027555214">
                      <w:marLeft w:val="0"/>
                      <w:marRight w:val="0"/>
                      <w:marTop w:val="0"/>
                      <w:marBottom w:val="0"/>
                      <w:divBdr>
                        <w:top w:val="none" w:sz="0" w:space="0" w:color="auto"/>
                        <w:left w:val="none" w:sz="0" w:space="0" w:color="auto"/>
                        <w:bottom w:val="none" w:sz="0" w:space="0" w:color="auto"/>
                        <w:right w:val="none" w:sz="0" w:space="0" w:color="auto"/>
                      </w:divBdr>
                    </w:div>
                    <w:div w:id="1365595492">
                      <w:marLeft w:val="0"/>
                      <w:marRight w:val="0"/>
                      <w:marTop w:val="0"/>
                      <w:marBottom w:val="0"/>
                      <w:divBdr>
                        <w:top w:val="none" w:sz="0" w:space="0" w:color="auto"/>
                        <w:left w:val="none" w:sz="0" w:space="0" w:color="auto"/>
                        <w:bottom w:val="none" w:sz="0" w:space="0" w:color="auto"/>
                        <w:right w:val="none" w:sz="0" w:space="0" w:color="auto"/>
                      </w:divBdr>
                      <w:divsChild>
                        <w:div w:id="1351104027">
                          <w:marLeft w:val="0"/>
                          <w:marRight w:val="0"/>
                          <w:marTop w:val="0"/>
                          <w:marBottom w:val="0"/>
                          <w:divBdr>
                            <w:top w:val="none" w:sz="0" w:space="0" w:color="auto"/>
                            <w:left w:val="none" w:sz="0" w:space="0" w:color="auto"/>
                            <w:bottom w:val="none" w:sz="0" w:space="0" w:color="auto"/>
                            <w:right w:val="none" w:sz="0" w:space="0" w:color="auto"/>
                          </w:divBdr>
                          <w:divsChild>
                            <w:div w:id="885023098">
                              <w:marLeft w:val="0"/>
                              <w:marRight w:val="0"/>
                              <w:marTop w:val="0"/>
                              <w:marBottom w:val="0"/>
                              <w:divBdr>
                                <w:top w:val="none" w:sz="0" w:space="0" w:color="auto"/>
                                <w:left w:val="none" w:sz="0" w:space="0" w:color="auto"/>
                                <w:bottom w:val="none" w:sz="0" w:space="0" w:color="auto"/>
                                <w:right w:val="none" w:sz="0" w:space="0" w:color="auto"/>
                              </w:divBdr>
                            </w:div>
                            <w:div w:id="206718566">
                              <w:marLeft w:val="0"/>
                              <w:marRight w:val="0"/>
                              <w:marTop w:val="0"/>
                              <w:marBottom w:val="0"/>
                              <w:divBdr>
                                <w:top w:val="none" w:sz="0" w:space="0" w:color="auto"/>
                                <w:left w:val="none" w:sz="0" w:space="0" w:color="auto"/>
                                <w:bottom w:val="none" w:sz="0" w:space="0" w:color="auto"/>
                                <w:right w:val="none" w:sz="0" w:space="0" w:color="auto"/>
                              </w:divBdr>
                            </w:div>
                            <w:div w:id="1514683714">
                              <w:marLeft w:val="0"/>
                              <w:marRight w:val="0"/>
                              <w:marTop w:val="0"/>
                              <w:marBottom w:val="0"/>
                              <w:divBdr>
                                <w:top w:val="none" w:sz="0" w:space="0" w:color="auto"/>
                                <w:left w:val="none" w:sz="0" w:space="0" w:color="auto"/>
                                <w:bottom w:val="none" w:sz="0" w:space="0" w:color="auto"/>
                                <w:right w:val="none" w:sz="0" w:space="0" w:color="auto"/>
                              </w:divBdr>
                            </w:div>
                            <w:div w:id="841776303">
                              <w:marLeft w:val="0"/>
                              <w:marRight w:val="0"/>
                              <w:marTop w:val="0"/>
                              <w:marBottom w:val="0"/>
                              <w:divBdr>
                                <w:top w:val="none" w:sz="0" w:space="0" w:color="auto"/>
                                <w:left w:val="none" w:sz="0" w:space="0" w:color="auto"/>
                                <w:bottom w:val="none" w:sz="0" w:space="0" w:color="auto"/>
                                <w:right w:val="none" w:sz="0" w:space="0" w:color="auto"/>
                              </w:divBdr>
                            </w:div>
                            <w:div w:id="17397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6743">
              <w:marLeft w:val="0"/>
              <w:marRight w:val="0"/>
              <w:marTop w:val="0"/>
              <w:marBottom w:val="0"/>
              <w:divBdr>
                <w:top w:val="none" w:sz="0" w:space="0" w:color="auto"/>
                <w:left w:val="none" w:sz="0" w:space="0" w:color="auto"/>
                <w:bottom w:val="none" w:sz="0" w:space="0" w:color="auto"/>
                <w:right w:val="none" w:sz="0" w:space="0" w:color="auto"/>
              </w:divBdr>
              <w:divsChild>
                <w:div w:id="1052851066">
                  <w:marLeft w:val="0"/>
                  <w:marRight w:val="0"/>
                  <w:marTop w:val="0"/>
                  <w:marBottom w:val="0"/>
                  <w:divBdr>
                    <w:top w:val="none" w:sz="0" w:space="0" w:color="auto"/>
                    <w:left w:val="none" w:sz="0" w:space="0" w:color="auto"/>
                    <w:bottom w:val="none" w:sz="0" w:space="0" w:color="auto"/>
                    <w:right w:val="none" w:sz="0" w:space="0" w:color="auto"/>
                  </w:divBdr>
                  <w:divsChild>
                    <w:div w:id="612632464">
                      <w:marLeft w:val="0"/>
                      <w:marRight w:val="0"/>
                      <w:marTop w:val="0"/>
                      <w:marBottom w:val="0"/>
                      <w:divBdr>
                        <w:top w:val="none" w:sz="0" w:space="0" w:color="auto"/>
                        <w:left w:val="none" w:sz="0" w:space="0" w:color="auto"/>
                        <w:bottom w:val="none" w:sz="0" w:space="0" w:color="auto"/>
                        <w:right w:val="none" w:sz="0" w:space="0" w:color="auto"/>
                      </w:divBdr>
                      <w:divsChild>
                        <w:div w:id="1557742594">
                          <w:marLeft w:val="0"/>
                          <w:marRight w:val="0"/>
                          <w:marTop w:val="0"/>
                          <w:marBottom w:val="0"/>
                          <w:divBdr>
                            <w:top w:val="none" w:sz="0" w:space="0" w:color="auto"/>
                            <w:left w:val="none" w:sz="0" w:space="0" w:color="auto"/>
                            <w:bottom w:val="none" w:sz="0" w:space="0" w:color="auto"/>
                            <w:right w:val="none" w:sz="0" w:space="0" w:color="auto"/>
                          </w:divBdr>
                        </w:div>
                      </w:divsChild>
                    </w:div>
                    <w:div w:id="1570530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04037613">
      <w:bodyDiv w:val="1"/>
      <w:marLeft w:val="0"/>
      <w:marRight w:val="0"/>
      <w:marTop w:val="0"/>
      <w:marBottom w:val="0"/>
      <w:divBdr>
        <w:top w:val="none" w:sz="0" w:space="0" w:color="auto"/>
        <w:left w:val="none" w:sz="0" w:space="0" w:color="auto"/>
        <w:bottom w:val="none" w:sz="0" w:space="0" w:color="auto"/>
        <w:right w:val="none" w:sz="0" w:space="0" w:color="auto"/>
      </w:divBdr>
      <w:divsChild>
        <w:div w:id="41103032">
          <w:marLeft w:val="-225"/>
          <w:marRight w:val="-225"/>
          <w:marTop w:val="0"/>
          <w:marBottom w:val="0"/>
          <w:divBdr>
            <w:top w:val="none" w:sz="0" w:space="0" w:color="auto"/>
            <w:left w:val="none" w:sz="0" w:space="0" w:color="auto"/>
            <w:bottom w:val="none" w:sz="0" w:space="0" w:color="auto"/>
            <w:right w:val="none" w:sz="0" w:space="0" w:color="auto"/>
          </w:divBdr>
        </w:div>
      </w:divsChild>
    </w:div>
    <w:div w:id="404423654">
      <w:bodyDiv w:val="1"/>
      <w:marLeft w:val="0"/>
      <w:marRight w:val="0"/>
      <w:marTop w:val="0"/>
      <w:marBottom w:val="0"/>
      <w:divBdr>
        <w:top w:val="none" w:sz="0" w:space="0" w:color="auto"/>
        <w:left w:val="none" w:sz="0" w:space="0" w:color="auto"/>
        <w:bottom w:val="none" w:sz="0" w:space="0" w:color="auto"/>
        <w:right w:val="none" w:sz="0" w:space="0" w:color="auto"/>
      </w:divBdr>
      <w:divsChild>
        <w:div w:id="16853766">
          <w:marLeft w:val="-225"/>
          <w:marRight w:val="-225"/>
          <w:marTop w:val="0"/>
          <w:marBottom w:val="0"/>
          <w:divBdr>
            <w:top w:val="none" w:sz="0" w:space="0" w:color="auto"/>
            <w:left w:val="none" w:sz="0" w:space="0" w:color="auto"/>
            <w:bottom w:val="none" w:sz="0" w:space="0" w:color="auto"/>
            <w:right w:val="none" w:sz="0" w:space="0" w:color="auto"/>
          </w:divBdr>
          <w:divsChild>
            <w:div w:id="537619156">
              <w:marLeft w:val="0"/>
              <w:marRight w:val="0"/>
              <w:marTop w:val="0"/>
              <w:marBottom w:val="0"/>
              <w:divBdr>
                <w:top w:val="none" w:sz="0" w:space="0" w:color="auto"/>
                <w:left w:val="none" w:sz="0" w:space="0" w:color="auto"/>
                <w:bottom w:val="none" w:sz="0" w:space="0" w:color="auto"/>
                <w:right w:val="none" w:sz="0" w:space="0" w:color="auto"/>
              </w:divBdr>
              <w:divsChild>
                <w:div w:id="13288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3132">
          <w:marLeft w:val="-225"/>
          <w:marRight w:val="-225"/>
          <w:marTop w:val="0"/>
          <w:marBottom w:val="0"/>
          <w:divBdr>
            <w:top w:val="none" w:sz="0" w:space="0" w:color="auto"/>
            <w:left w:val="none" w:sz="0" w:space="0" w:color="auto"/>
            <w:bottom w:val="none" w:sz="0" w:space="0" w:color="auto"/>
            <w:right w:val="none" w:sz="0" w:space="0" w:color="auto"/>
          </w:divBdr>
        </w:div>
      </w:divsChild>
    </w:div>
    <w:div w:id="404573832">
      <w:bodyDiv w:val="1"/>
      <w:marLeft w:val="0"/>
      <w:marRight w:val="0"/>
      <w:marTop w:val="0"/>
      <w:marBottom w:val="0"/>
      <w:divBdr>
        <w:top w:val="none" w:sz="0" w:space="0" w:color="auto"/>
        <w:left w:val="none" w:sz="0" w:space="0" w:color="auto"/>
        <w:bottom w:val="none" w:sz="0" w:space="0" w:color="auto"/>
        <w:right w:val="none" w:sz="0" w:space="0" w:color="auto"/>
      </w:divBdr>
      <w:divsChild>
        <w:div w:id="2063016232">
          <w:marLeft w:val="-225"/>
          <w:marRight w:val="-225"/>
          <w:marTop w:val="0"/>
          <w:marBottom w:val="0"/>
          <w:divBdr>
            <w:top w:val="none" w:sz="0" w:space="0" w:color="auto"/>
            <w:left w:val="none" w:sz="0" w:space="0" w:color="auto"/>
            <w:bottom w:val="none" w:sz="0" w:space="0" w:color="auto"/>
            <w:right w:val="none" w:sz="0" w:space="0" w:color="auto"/>
          </w:divBdr>
        </w:div>
        <w:div w:id="1822841950">
          <w:marLeft w:val="-225"/>
          <w:marRight w:val="-225"/>
          <w:marTop w:val="0"/>
          <w:marBottom w:val="0"/>
          <w:divBdr>
            <w:top w:val="none" w:sz="0" w:space="0" w:color="auto"/>
            <w:left w:val="none" w:sz="0" w:space="0" w:color="auto"/>
            <w:bottom w:val="none" w:sz="0" w:space="0" w:color="auto"/>
            <w:right w:val="none" w:sz="0" w:space="0" w:color="auto"/>
          </w:divBdr>
          <w:divsChild>
            <w:div w:id="1381368825">
              <w:marLeft w:val="0"/>
              <w:marRight w:val="0"/>
              <w:marTop w:val="0"/>
              <w:marBottom w:val="0"/>
              <w:divBdr>
                <w:top w:val="none" w:sz="0" w:space="0" w:color="auto"/>
                <w:left w:val="none" w:sz="0" w:space="0" w:color="auto"/>
                <w:bottom w:val="none" w:sz="0" w:space="0" w:color="auto"/>
                <w:right w:val="none" w:sz="0" w:space="0" w:color="auto"/>
              </w:divBdr>
              <w:divsChild>
                <w:div w:id="108625869">
                  <w:marLeft w:val="0"/>
                  <w:marRight w:val="0"/>
                  <w:marTop w:val="0"/>
                  <w:marBottom w:val="0"/>
                  <w:divBdr>
                    <w:top w:val="none" w:sz="0" w:space="0" w:color="auto"/>
                    <w:left w:val="none" w:sz="0" w:space="0" w:color="auto"/>
                    <w:bottom w:val="none" w:sz="0" w:space="0" w:color="auto"/>
                    <w:right w:val="none" w:sz="0" w:space="0" w:color="auto"/>
                  </w:divBdr>
                </w:div>
                <w:div w:id="39012705">
                  <w:marLeft w:val="0"/>
                  <w:marRight w:val="0"/>
                  <w:marTop w:val="0"/>
                  <w:marBottom w:val="0"/>
                  <w:divBdr>
                    <w:top w:val="none" w:sz="0" w:space="0" w:color="auto"/>
                    <w:left w:val="none" w:sz="0" w:space="0" w:color="auto"/>
                    <w:bottom w:val="none" w:sz="0" w:space="0" w:color="auto"/>
                    <w:right w:val="none" w:sz="0" w:space="0" w:color="auto"/>
                  </w:divBdr>
                </w:div>
                <w:div w:id="8977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31855">
      <w:bodyDiv w:val="1"/>
      <w:marLeft w:val="0"/>
      <w:marRight w:val="0"/>
      <w:marTop w:val="0"/>
      <w:marBottom w:val="0"/>
      <w:divBdr>
        <w:top w:val="none" w:sz="0" w:space="0" w:color="auto"/>
        <w:left w:val="none" w:sz="0" w:space="0" w:color="auto"/>
        <w:bottom w:val="none" w:sz="0" w:space="0" w:color="auto"/>
        <w:right w:val="none" w:sz="0" w:space="0" w:color="auto"/>
      </w:divBdr>
    </w:div>
    <w:div w:id="405226693">
      <w:bodyDiv w:val="1"/>
      <w:marLeft w:val="0"/>
      <w:marRight w:val="0"/>
      <w:marTop w:val="0"/>
      <w:marBottom w:val="0"/>
      <w:divBdr>
        <w:top w:val="none" w:sz="0" w:space="0" w:color="auto"/>
        <w:left w:val="none" w:sz="0" w:space="0" w:color="auto"/>
        <w:bottom w:val="none" w:sz="0" w:space="0" w:color="auto"/>
        <w:right w:val="none" w:sz="0" w:space="0" w:color="auto"/>
      </w:divBdr>
      <w:divsChild>
        <w:div w:id="195510601">
          <w:marLeft w:val="0"/>
          <w:marRight w:val="0"/>
          <w:marTop w:val="0"/>
          <w:marBottom w:val="0"/>
          <w:divBdr>
            <w:top w:val="none" w:sz="0" w:space="0" w:color="auto"/>
            <w:left w:val="none" w:sz="0" w:space="0" w:color="auto"/>
            <w:bottom w:val="none" w:sz="0" w:space="0" w:color="auto"/>
            <w:right w:val="none" w:sz="0" w:space="0" w:color="auto"/>
          </w:divBdr>
        </w:div>
        <w:div w:id="626011640">
          <w:marLeft w:val="0"/>
          <w:marRight w:val="0"/>
          <w:marTop w:val="0"/>
          <w:marBottom w:val="0"/>
          <w:divBdr>
            <w:top w:val="none" w:sz="0" w:space="0" w:color="auto"/>
            <w:left w:val="none" w:sz="0" w:space="0" w:color="auto"/>
            <w:bottom w:val="none" w:sz="0" w:space="0" w:color="auto"/>
            <w:right w:val="none" w:sz="0" w:space="0" w:color="auto"/>
          </w:divBdr>
        </w:div>
      </w:divsChild>
    </w:div>
    <w:div w:id="405349225">
      <w:bodyDiv w:val="1"/>
      <w:marLeft w:val="0"/>
      <w:marRight w:val="0"/>
      <w:marTop w:val="0"/>
      <w:marBottom w:val="0"/>
      <w:divBdr>
        <w:top w:val="none" w:sz="0" w:space="0" w:color="auto"/>
        <w:left w:val="none" w:sz="0" w:space="0" w:color="auto"/>
        <w:bottom w:val="none" w:sz="0" w:space="0" w:color="auto"/>
        <w:right w:val="none" w:sz="0" w:space="0" w:color="auto"/>
      </w:divBdr>
      <w:divsChild>
        <w:div w:id="1411535187">
          <w:marLeft w:val="0"/>
          <w:marRight w:val="0"/>
          <w:marTop w:val="0"/>
          <w:marBottom w:val="0"/>
          <w:divBdr>
            <w:top w:val="single" w:sz="2" w:space="0" w:color="EDEEF2"/>
            <w:left w:val="single" w:sz="2" w:space="0" w:color="EDEEF2"/>
            <w:bottom w:val="single" w:sz="2" w:space="0" w:color="EDEEF2"/>
            <w:right w:val="single" w:sz="2" w:space="0" w:color="EDEEF2"/>
          </w:divBdr>
          <w:divsChild>
            <w:div w:id="1427189692">
              <w:marLeft w:val="0"/>
              <w:marRight w:val="0"/>
              <w:marTop w:val="0"/>
              <w:marBottom w:val="0"/>
              <w:divBdr>
                <w:top w:val="single" w:sz="2" w:space="0" w:color="EDEEF2"/>
                <w:left w:val="single" w:sz="2" w:space="0" w:color="EDEEF2"/>
                <w:bottom w:val="single" w:sz="2" w:space="0" w:color="EDEEF2"/>
                <w:right w:val="single" w:sz="2" w:space="0" w:color="EDEEF2"/>
              </w:divBdr>
            </w:div>
          </w:divsChild>
        </w:div>
        <w:div w:id="274682017">
          <w:marLeft w:val="0"/>
          <w:marRight w:val="0"/>
          <w:marTop w:val="0"/>
          <w:marBottom w:val="0"/>
          <w:divBdr>
            <w:top w:val="single" w:sz="2" w:space="0" w:color="EDEEF2"/>
            <w:left w:val="single" w:sz="2" w:space="0" w:color="EDEEF2"/>
            <w:bottom w:val="single" w:sz="2" w:space="0" w:color="EDEEF2"/>
            <w:right w:val="single" w:sz="2" w:space="12" w:color="EDEEF2"/>
          </w:divBdr>
        </w:div>
        <w:div w:id="383212297">
          <w:marLeft w:val="0"/>
          <w:marRight w:val="0"/>
          <w:marTop w:val="0"/>
          <w:marBottom w:val="0"/>
          <w:divBdr>
            <w:top w:val="single" w:sz="2" w:space="0" w:color="EDEEF2"/>
            <w:left w:val="single" w:sz="2" w:space="0" w:color="EDEEF2"/>
            <w:bottom w:val="single" w:sz="2" w:space="0" w:color="EDEEF2"/>
            <w:right w:val="single" w:sz="2" w:space="12" w:color="EDEEF2"/>
          </w:divBdr>
          <w:divsChild>
            <w:div w:id="1207570937">
              <w:marLeft w:val="0"/>
              <w:marRight w:val="0"/>
              <w:marTop w:val="0"/>
              <w:marBottom w:val="0"/>
              <w:divBdr>
                <w:top w:val="single" w:sz="2" w:space="0" w:color="EDEEF2"/>
                <w:left w:val="single" w:sz="2" w:space="0" w:color="EDEEF2"/>
                <w:bottom w:val="single" w:sz="2" w:space="24" w:color="EDEEF2"/>
                <w:right w:val="single" w:sz="2" w:space="0" w:color="EDEEF2"/>
              </w:divBdr>
            </w:div>
          </w:divsChild>
        </w:div>
      </w:divsChild>
    </w:div>
    <w:div w:id="405541606">
      <w:bodyDiv w:val="1"/>
      <w:marLeft w:val="0"/>
      <w:marRight w:val="0"/>
      <w:marTop w:val="0"/>
      <w:marBottom w:val="0"/>
      <w:divBdr>
        <w:top w:val="none" w:sz="0" w:space="0" w:color="auto"/>
        <w:left w:val="none" w:sz="0" w:space="0" w:color="auto"/>
        <w:bottom w:val="none" w:sz="0" w:space="0" w:color="auto"/>
        <w:right w:val="none" w:sz="0" w:space="0" w:color="auto"/>
      </w:divBdr>
      <w:divsChild>
        <w:div w:id="282539416">
          <w:marLeft w:val="-150"/>
          <w:marRight w:val="-150"/>
          <w:marTop w:val="0"/>
          <w:marBottom w:val="0"/>
          <w:divBdr>
            <w:top w:val="none" w:sz="0" w:space="0" w:color="auto"/>
            <w:left w:val="none" w:sz="0" w:space="0" w:color="auto"/>
            <w:bottom w:val="none" w:sz="0" w:space="0" w:color="auto"/>
            <w:right w:val="none" w:sz="0" w:space="0" w:color="auto"/>
          </w:divBdr>
          <w:divsChild>
            <w:div w:id="1314069603">
              <w:marLeft w:val="0"/>
              <w:marRight w:val="0"/>
              <w:marTop w:val="0"/>
              <w:marBottom w:val="0"/>
              <w:divBdr>
                <w:top w:val="none" w:sz="0" w:space="0" w:color="auto"/>
                <w:left w:val="none" w:sz="0" w:space="0" w:color="auto"/>
                <w:bottom w:val="none" w:sz="0" w:space="0" w:color="auto"/>
                <w:right w:val="none" w:sz="0" w:space="0" w:color="auto"/>
              </w:divBdr>
              <w:divsChild>
                <w:div w:id="710348820">
                  <w:marLeft w:val="0"/>
                  <w:marRight w:val="0"/>
                  <w:marTop w:val="0"/>
                  <w:marBottom w:val="0"/>
                  <w:divBdr>
                    <w:top w:val="none" w:sz="0" w:space="0" w:color="auto"/>
                    <w:left w:val="none" w:sz="0" w:space="0" w:color="auto"/>
                    <w:bottom w:val="none" w:sz="0" w:space="0" w:color="auto"/>
                    <w:right w:val="none" w:sz="0" w:space="0" w:color="auto"/>
                  </w:divBdr>
                  <w:divsChild>
                    <w:div w:id="395514443">
                      <w:marLeft w:val="0"/>
                      <w:marRight w:val="0"/>
                      <w:marTop w:val="0"/>
                      <w:marBottom w:val="450"/>
                      <w:divBdr>
                        <w:top w:val="none" w:sz="0" w:space="0" w:color="auto"/>
                        <w:left w:val="none" w:sz="0" w:space="0" w:color="auto"/>
                        <w:bottom w:val="none" w:sz="0" w:space="0" w:color="auto"/>
                        <w:right w:val="none" w:sz="0" w:space="0" w:color="auto"/>
                      </w:divBdr>
                    </w:div>
                    <w:div w:id="1102795696">
                      <w:marLeft w:val="0"/>
                      <w:marRight w:val="0"/>
                      <w:marTop w:val="0"/>
                      <w:marBottom w:val="0"/>
                      <w:divBdr>
                        <w:top w:val="none" w:sz="0" w:space="0" w:color="auto"/>
                        <w:left w:val="none" w:sz="0" w:space="0" w:color="auto"/>
                        <w:bottom w:val="none" w:sz="0" w:space="0" w:color="auto"/>
                        <w:right w:val="none" w:sz="0" w:space="0" w:color="auto"/>
                      </w:divBdr>
                      <w:divsChild>
                        <w:div w:id="12242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77198">
          <w:marLeft w:val="-150"/>
          <w:marRight w:val="-150"/>
          <w:marTop w:val="0"/>
          <w:marBottom w:val="0"/>
          <w:divBdr>
            <w:top w:val="none" w:sz="0" w:space="0" w:color="auto"/>
            <w:left w:val="none" w:sz="0" w:space="0" w:color="auto"/>
            <w:bottom w:val="none" w:sz="0" w:space="0" w:color="auto"/>
            <w:right w:val="none" w:sz="0" w:space="0" w:color="auto"/>
          </w:divBdr>
          <w:divsChild>
            <w:div w:id="434137399">
              <w:marLeft w:val="0"/>
              <w:marRight w:val="0"/>
              <w:marTop w:val="0"/>
              <w:marBottom w:val="0"/>
              <w:divBdr>
                <w:top w:val="none" w:sz="0" w:space="0" w:color="auto"/>
                <w:left w:val="none" w:sz="0" w:space="0" w:color="auto"/>
                <w:bottom w:val="none" w:sz="0" w:space="0" w:color="auto"/>
                <w:right w:val="none" w:sz="0" w:space="0" w:color="auto"/>
              </w:divBdr>
              <w:divsChild>
                <w:div w:id="521633688">
                  <w:marLeft w:val="0"/>
                  <w:marRight w:val="0"/>
                  <w:marTop w:val="0"/>
                  <w:marBottom w:val="0"/>
                  <w:divBdr>
                    <w:top w:val="none" w:sz="0" w:space="0" w:color="auto"/>
                    <w:left w:val="none" w:sz="0" w:space="0" w:color="auto"/>
                    <w:bottom w:val="none" w:sz="0" w:space="0" w:color="auto"/>
                    <w:right w:val="none" w:sz="0" w:space="0" w:color="auto"/>
                  </w:divBdr>
                </w:div>
                <w:div w:id="968627716">
                  <w:marLeft w:val="0"/>
                  <w:marRight w:val="0"/>
                  <w:marTop w:val="0"/>
                  <w:marBottom w:val="0"/>
                  <w:divBdr>
                    <w:top w:val="none" w:sz="0" w:space="0" w:color="auto"/>
                    <w:left w:val="none" w:sz="0" w:space="0" w:color="auto"/>
                    <w:bottom w:val="none" w:sz="0" w:space="0" w:color="auto"/>
                    <w:right w:val="none" w:sz="0" w:space="0" w:color="auto"/>
                  </w:divBdr>
                  <w:divsChild>
                    <w:div w:id="6419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567233">
      <w:bodyDiv w:val="1"/>
      <w:marLeft w:val="0"/>
      <w:marRight w:val="0"/>
      <w:marTop w:val="0"/>
      <w:marBottom w:val="0"/>
      <w:divBdr>
        <w:top w:val="none" w:sz="0" w:space="0" w:color="auto"/>
        <w:left w:val="none" w:sz="0" w:space="0" w:color="auto"/>
        <w:bottom w:val="none" w:sz="0" w:space="0" w:color="auto"/>
        <w:right w:val="none" w:sz="0" w:space="0" w:color="auto"/>
      </w:divBdr>
      <w:divsChild>
        <w:div w:id="1323238865">
          <w:marLeft w:val="-150"/>
          <w:marRight w:val="-150"/>
          <w:marTop w:val="0"/>
          <w:marBottom w:val="0"/>
          <w:divBdr>
            <w:top w:val="none" w:sz="0" w:space="0" w:color="auto"/>
            <w:left w:val="none" w:sz="0" w:space="0" w:color="auto"/>
            <w:bottom w:val="none" w:sz="0" w:space="0" w:color="auto"/>
            <w:right w:val="none" w:sz="0" w:space="0" w:color="auto"/>
          </w:divBdr>
        </w:div>
        <w:div w:id="1527524379">
          <w:marLeft w:val="-150"/>
          <w:marRight w:val="-150"/>
          <w:marTop w:val="0"/>
          <w:marBottom w:val="0"/>
          <w:divBdr>
            <w:top w:val="none" w:sz="0" w:space="0" w:color="auto"/>
            <w:left w:val="none" w:sz="0" w:space="0" w:color="auto"/>
            <w:bottom w:val="none" w:sz="0" w:space="0" w:color="auto"/>
            <w:right w:val="none" w:sz="0" w:space="0" w:color="auto"/>
          </w:divBdr>
          <w:divsChild>
            <w:div w:id="344480086">
              <w:marLeft w:val="0"/>
              <w:marRight w:val="0"/>
              <w:marTop w:val="0"/>
              <w:marBottom w:val="0"/>
              <w:divBdr>
                <w:top w:val="none" w:sz="0" w:space="0" w:color="auto"/>
                <w:left w:val="none" w:sz="0" w:space="0" w:color="auto"/>
                <w:bottom w:val="none" w:sz="0" w:space="0" w:color="auto"/>
                <w:right w:val="none" w:sz="0" w:space="0" w:color="auto"/>
              </w:divBdr>
              <w:divsChild>
                <w:div w:id="175048828">
                  <w:marLeft w:val="0"/>
                  <w:marRight w:val="0"/>
                  <w:marTop w:val="0"/>
                  <w:marBottom w:val="0"/>
                  <w:divBdr>
                    <w:top w:val="none" w:sz="0" w:space="0" w:color="auto"/>
                    <w:left w:val="none" w:sz="0" w:space="0" w:color="auto"/>
                    <w:bottom w:val="none" w:sz="0" w:space="0" w:color="auto"/>
                    <w:right w:val="none" w:sz="0" w:space="0" w:color="auto"/>
                  </w:divBdr>
                  <w:divsChild>
                    <w:div w:id="746269132">
                      <w:marLeft w:val="0"/>
                      <w:marRight w:val="0"/>
                      <w:marTop w:val="0"/>
                      <w:marBottom w:val="0"/>
                      <w:divBdr>
                        <w:top w:val="none" w:sz="0" w:space="0" w:color="auto"/>
                        <w:left w:val="none" w:sz="0" w:space="0" w:color="auto"/>
                        <w:bottom w:val="none" w:sz="0" w:space="0" w:color="auto"/>
                        <w:right w:val="none" w:sz="0" w:space="0" w:color="auto"/>
                      </w:divBdr>
                    </w:div>
                    <w:div w:id="1220630069">
                      <w:marLeft w:val="0"/>
                      <w:marRight w:val="0"/>
                      <w:marTop w:val="0"/>
                      <w:marBottom w:val="0"/>
                      <w:divBdr>
                        <w:top w:val="none" w:sz="0" w:space="0" w:color="auto"/>
                        <w:left w:val="none" w:sz="0" w:space="0" w:color="auto"/>
                        <w:bottom w:val="none" w:sz="0" w:space="0" w:color="auto"/>
                        <w:right w:val="none" w:sz="0" w:space="0" w:color="auto"/>
                      </w:divBdr>
                      <w:divsChild>
                        <w:div w:id="907231472">
                          <w:marLeft w:val="0"/>
                          <w:marRight w:val="0"/>
                          <w:marTop w:val="0"/>
                          <w:marBottom w:val="0"/>
                          <w:divBdr>
                            <w:top w:val="none" w:sz="0" w:space="0" w:color="auto"/>
                            <w:left w:val="none" w:sz="0" w:space="0" w:color="auto"/>
                            <w:bottom w:val="none" w:sz="0" w:space="0" w:color="auto"/>
                            <w:right w:val="none" w:sz="0" w:space="0" w:color="auto"/>
                          </w:divBdr>
                        </w:div>
                      </w:divsChild>
                    </w:div>
                    <w:div w:id="15348088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970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4874">
      <w:bodyDiv w:val="1"/>
      <w:marLeft w:val="0"/>
      <w:marRight w:val="0"/>
      <w:marTop w:val="0"/>
      <w:marBottom w:val="0"/>
      <w:divBdr>
        <w:top w:val="none" w:sz="0" w:space="0" w:color="auto"/>
        <w:left w:val="none" w:sz="0" w:space="0" w:color="auto"/>
        <w:bottom w:val="none" w:sz="0" w:space="0" w:color="auto"/>
        <w:right w:val="none" w:sz="0" w:space="0" w:color="auto"/>
      </w:divBdr>
      <w:divsChild>
        <w:div w:id="995571676">
          <w:marLeft w:val="0"/>
          <w:marRight w:val="0"/>
          <w:marTop w:val="315"/>
          <w:marBottom w:val="0"/>
          <w:divBdr>
            <w:top w:val="none" w:sz="0" w:space="0" w:color="auto"/>
            <w:left w:val="none" w:sz="0" w:space="0" w:color="auto"/>
            <w:bottom w:val="none" w:sz="0" w:space="0" w:color="auto"/>
            <w:right w:val="none" w:sz="0" w:space="0" w:color="auto"/>
          </w:divBdr>
        </w:div>
      </w:divsChild>
    </w:div>
    <w:div w:id="406265743">
      <w:bodyDiv w:val="1"/>
      <w:marLeft w:val="0"/>
      <w:marRight w:val="0"/>
      <w:marTop w:val="0"/>
      <w:marBottom w:val="0"/>
      <w:divBdr>
        <w:top w:val="none" w:sz="0" w:space="0" w:color="auto"/>
        <w:left w:val="none" w:sz="0" w:space="0" w:color="auto"/>
        <w:bottom w:val="none" w:sz="0" w:space="0" w:color="auto"/>
        <w:right w:val="none" w:sz="0" w:space="0" w:color="auto"/>
      </w:divBdr>
      <w:divsChild>
        <w:div w:id="1376272075">
          <w:marLeft w:val="-150"/>
          <w:marRight w:val="-150"/>
          <w:marTop w:val="0"/>
          <w:marBottom w:val="0"/>
          <w:divBdr>
            <w:top w:val="none" w:sz="0" w:space="0" w:color="auto"/>
            <w:left w:val="none" w:sz="0" w:space="0" w:color="auto"/>
            <w:bottom w:val="none" w:sz="0" w:space="0" w:color="auto"/>
            <w:right w:val="none" w:sz="0" w:space="0" w:color="auto"/>
          </w:divBdr>
          <w:divsChild>
            <w:div w:id="191576995">
              <w:marLeft w:val="0"/>
              <w:marRight w:val="0"/>
              <w:marTop w:val="0"/>
              <w:marBottom w:val="0"/>
              <w:divBdr>
                <w:top w:val="none" w:sz="0" w:space="0" w:color="auto"/>
                <w:left w:val="none" w:sz="0" w:space="0" w:color="auto"/>
                <w:bottom w:val="none" w:sz="0" w:space="0" w:color="auto"/>
                <w:right w:val="none" w:sz="0" w:space="0" w:color="auto"/>
              </w:divBdr>
              <w:divsChild>
                <w:div w:id="415707159">
                  <w:marLeft w:val="0"/>
                  <w:marRight w:val="0"/>
                  <w:marTop w:val="0"/>
                  <w:marBottom w:val="0"/>
                  <w:divBdr>
                    <w:top w:val="none" w:sz="0" w:space="0" w:color="auto"/>
                    <w:left w:val="none" w:sz="0" w:space="0" w:color="auto"/>
                    <w:bottom w:val="none" w:sz="0" w:space="0" w:color="auto"/>
                    <w:right w:val="none" w:sz="0" w:space="0" w:color="auto"/>
                  </w:divBdr>
                  <w:divsChild>
                    <w:div w:id="178083982">
                      <w:marLeft w:val="0"/>
                      <w:marRight w:val="0"/>
                      <w:marTop w:val="0"/>
                      <w:marBottom w:val="0"/>
                      <w:divBdr>
                        <w:top w:val="none" w:sz="0" w:space="0" w:color="auto"/>
                        <w:left w:val="none" w:sz="0" w:space="0" w:color="auto"/>
                        <w:bottom w:val="none" w:sz="0" w:space="0" w:color="auto"/>
                        <w:right w:val="none" w:sz="0" w:space="0" w:color="auto"/>
                      </w:divBdr>
                    </w:div>
                    <w:div w:id="730931360">
                      <w:marLeft w:val="0"/>
                      <w:marRight w:val="0"/>
                      <w:marTop w:val="0"/>
                      <w:marBottom w:val="0"/>
                      <w:divBdr>
                        <w:top w:val="none" w:sz="0" w:space="0" w:color="auto"/>
                        <w:left w:val="none" w:sz="0" w:space="0" w:color="auto"/>
                        <w:bottom w:val="none" w:sz="0" w:space="0" w:color="auto"/>
                        <w:right w:val="none" w:sz="0" w:space="0" w:color="auto"/>
                      </w:divBdr>
                      <w:divsChild>
                        <w:div w:id="1362626528">
                          <w:marLeft w:val="0"/>
                          <w:marRight w:val="0"/>
                          <w:marTop w:val="0"/>
                          <w:marBottom w:val="0"/>
                          <w:divBdr>
                            <w:top w:val="none" w:sz="0" w:space="0" w:color="auto"/>
                            <w:left w:val="none" w:sz="0" w:space="0" w:color="auto"/>
                            <w:bottom w:val="none" w:sz="0" w:space="0" w:color="auto"/>
                            <w:right w:val="none" w:sz="0" w:space="0" w:color="auto"/>
                          </w:divBdr>
                          <w:divsChild>
                            <w:div w:id="299726837">
                              <w:marLeft w:val="0"/>
                              <w:marRight w:val="0"/>
                              <w:marTop w:val="0"/>
                              <w:marBottom w:val="0"/>
                              <w:divBdr>
                                <w:top w:val="none" w:sz="0" w:space="0" w:color="auto"/>
                                <w:left w:val="none" w:sz="0" w:space="0" w:color="auto"/>
                                <w:bottom w:val="none" w:sz="0" w:space="0" w:color="auto"/>
                                <w:right w:val="none" w:sz="0" w:space="0" w:color="auto"/>
                              </w:divBdr>
                            </w:div>
                            <w:div w:id="399326495">
                              <w:marLeft w:val="0"/>
                              <w:marRight w:val="0"/>
                              <w:marTop w:val="0"/>
                              <w:marBottom w:val="0"/>
                              <w:divBdr>
                                <w:top w:val="none" w:sz="0" w:space="0" w:color="auto"/>
                                <w:left w:val="none" w:sz="0" w:space="0" w:color="auto"/>
                                <w:bottom w:val="none" w:sz="0" w:space="0" w:color="auto"/>
                                <w:right w:val="none" w:sz="0" w:space="0" w:color="auto"/>
                              </w:divBdr>
                            </w:div>
                            <w:div w:id="431319306">
                              <w:marLeft w:val="0"/>
                              <w:marRight w:val="0"/>
                              <w:marTop w:val="0"/>
                              <w:marBottom w:val="0"/>
                              <w:divBdr>
                                <w:top w:val="none" w:sz="0" w:space="0" w:color="auto"/>
                                <w:left w:val="none" w:sz="0" w:space="0" w:color="auto"/>
                                <w:bottom w:val="none" w:sz="0" w:space="0" w:color="auto"/>
                                <w:right w:val="none" w:sz="0" w:space="0" w:color="auto"/>
                              </w:divBdr>
                            </w:div>
                            <w:div w:id="5277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27177">
              <w:marLeft w:val="0"/>
              <w:marRight w:val="0"/>
              <w:marTop w:val="0"/>
              <w:marBottom w:val="0"/>
              <w:divBdr>
                <w:top w:val="none" w:sz="0" w:space="0" w:color="auto"/>
                <w:left w:val="none" w:sz="0" w:space="0" w:color="auto"/>
                <w:bottom w:val="none" w:sz="0" w:space="0" w:color="auto"/>
                <w:right w:val="none" w:sz="0" w:space="0" w:color="auto"/>
              </w:divBdr>
              <w:divsChild>
                <w:div w:id="1306467639">
                  <w:marLeft w:val="0"/>
                  <w:marRight w:val="0"/>
                  <w:marTop w:val="0"/>
                  <w:marBottom w:val="0"/>
                  <w:divBdr>
                    <w:top w:val="none" w:sz="0" w:space="0" w:color="auto"/>
                    <w:left w:val="none" w:sz="0" w:space="0" w:color="auto"/>
                    <w:bottom w:val="none" w:sz="0" w:space="0" w:color="auto"/>
                    <w:right w:val="none" w:sz="0" w:space="0" w:color="auto"/>
                  </w:divBdr>
                  <w:divsChild>
                    <w:div w:id="157968687">
                      <w:marLeft w:val="0"/>
                      <w:marRight w:val="0"/>
                      <w:marTop w:val="0"/>
                      <w:marBottom w:val="0"/>
                      <w:divBdr>
                        <w:top w:val="none" w:sz="0" w:space="0" w:color="auto"/>
                        <w:left w:val="none" w:sz="0" w:space="0" w:color="auto"/>
                        <w:bottom w:val="none" w:sz="0" w:space="0" w:color="auto"/>
                        <w:right w:val="none" w:sz="0" w:space="0" w:color="auto"/>
                      </w:divBdr>
                      <w:divsChild>
                        <w:div w:id="8237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80897">
          <w:marLeft w:val="-150"/>
          <w:marRight w:val="-150"/>
          <w:marTop w:val="0"/>
          <w:marBottom w:val="0"/>
          <w:divBdr>
            <w:top w:val="none" w:sz="0" w:space="0" w:color="auto"/>
            <w:left w:val="none" w:sz="0" w:space="0" w:color="auto"/>
            <w:bottom w:val="none" w:sz="0" w:space="0" w:color="auto"/>
            <w:right w:val="none" w:sz="0" w:space="0" w:color="auto"/>
          </w:divBdr>
          <w:divsChild>
            <w:div w:id="725421493">
              <w:marLeft w:val="0"/>
              <w:marRight w:val="0"/>
              <w:marTop w:val="0"/>
              <w:marBottom w:val="0"/>
              <w:divBdr>
                <w:top w:val="none" w:sz="0" w:space="0" w:color="auto"/>
                <w:left w:val="none" w:sz="0" w:space="0" w:color="auto"/>
                <w:bottom w:val="none" w:sz="0" w:space="0" w:color="auto"/>
                <w:right w:val="none" w:sz="0" w:space="0" w:color="auto"/>
              </w:divBdr>
              <w:divsChild>
                <w:div w:id="129632895">
                  <w:marLeft w:val="0"/>
                  <w:marRight w:val="0"/>
                  <w:marTop w:val="0"/>
                  <w:marBottom w:val="0"/>
                  <w:divBdr>
                    <w:top w:val="none" w:sz="0" w:space="0" w:color="auto"/>
                    <w:left w:val="none" w:sz="0" w:space="0" w:color="auto"/>
                    <w:bottom w:val="none" w:sz="0" w:space="0" w:color="auto"/>
                    <w:right w:val="none" w:sz="0" w:space="0" w:color="auto"/>
                  </w:divBdr>
                  <w:divsChild>
                    <w:div w:id="825628443">
                      <w:marLeft w:val="0"/>
                      <w:marRight w:val="0"/>
                      <w:marTop w:val="0"/>
                      <w:marBottom w:val="0"/>
                      <w:divBdr>
                        <w:top w:val="none" w:sz="0" w:space="0" w:color="auto"/>
                        <w:left w:val="none" w:sz="0" w:space="0" w:color="auto"/>
                        <w:bottom w:val="none" w:sz="0" w:space="0" w:color="auto"/>
                        <w:right w:val="none" w:sz="0" w:space="0" w:color="auto"/>
                      </w:divBdr>
                    </w:div>
                    <w:div w:id="1403217782">
                      <w:marLeft w:val="0"/>
                      <w:marRight w:val="0"/>
                      <w:marTop w:val="0"/>
                      <w:marBottom w:val="0"/>
                      <w:divBdr>
                        <w:top w:val="none" w:sz="0" w:space="0" w:color="auto"/>
                        <w:left w:val="none" w:sz="0" w:space="0" w:color="auto"/>
                        <w:bottom w:val="none" w:sz="0" w:space="0" w:color="auto"/>
                        <w:right w:val="none" w:sz="0" w:space="0" w:color="auto"/>
                      </w:divBdr>
                      <w:divsChild>
                        <w:div w:id="5736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63920">
      <w:bodyDiv w:val="1"/>
      <w:marLeft w:val="0"/>
      <w:marRight w:val="0"/>
      <w:marTop w:val="0"/>
      <w:marBottom w:val="0"/>
      <w:divBdr>
        <w:top w:val="none" w:sz="0" w:space="0" w:color="auto"/>
        <w:left w:val="none" w:sz="0" w:space="0" w:color="auto"/>
        <w:bottom w:val="none" w:sz="0" w:space="0" w:color="auto"/>
        <w:right w:val="none" w:sz="0" w:space="0" w:color="auto"/>
      </w:divBdr>
      <w:divsChild>
        <w:div w:id="2027245624">
          <w:marLeft w:val="-150"/>
          <w:marRight w:val="-150"/>
          <w:marTop w:val="0"/>
          <w:marBottom w:val="0"/>
          <w:divBdr>
            <w:top w:val="none" w:sz="0" w:space="0" w:color="auto"/>
            <w:left w:val="none" w:sz="0" w:space="0" w:color="auto"/>
            <w:bottom w:val="none" w:sz="0" w:space="0" w:color="auto"/>
            <w:right w:val="none" w:sz="0" w:space="0" w:color="auto"/>
          </w:divBdr>
          <w:divsChild>
            <w:div w:id="233899245">
              <w:marLeft w:val="0"/>
              <w:marRight w:val="0"/>
              <w:marTop w:val="0"/>
              <w:marBottom w:val="0"/>
              <w:divBdr>
                <w:top w:val="none" w:sz="0" w:space="0" w:color="auto"/>
                <w:left w:val="none" w:sz="0" w:space="0" w:color="auto"/>
                <w:bottom w:val="none" w:sz="0" w:space="0" w:color="auto"/>
                <w:right w:val="none" w:sz="0" w:space="0" w:color="auto"/>
              </w:divBdr>
              <w:divsChild>
                <w:div w:id="1834183137">
                  <w:marLeft w:val="0"/>
                  <w:marRight w:val="0"/>
                  <w:marTop w:val="0"/>
                  <w:marBottom w:val="0"/>
                  <w:divBdr>
                    <w:top w:val="none" w:sz="0" w:space="0" w:color="auto"/>
                    <w:left w:val="none" w:sz="0" w:space="0" w:color="auto"/>
                    <w:bottom w:val="none" w:sz="0" w:space="0" w:color="auto"/>
                    <w:right w:val="none" w:sz="0" w:space="0" w:color="auto"/>
                  </w:divBdr>
                  <w:divsChild>
                    <w:div w:id="1497040512">
                      <w:marLeft w:val="0"/>
                      <w:marRight w:val="0"/>
                      <w:marTop w:val="0"/>
                      <w:marBottom w:val="0"/>
                      <w:divBdr>
                        <w:top w:val="none" w:sz="0" w:space="0" w:color="auto"/>
                        <w:left w:val="none" w:sz="0" w:space="0" w:color="auto"/>
                        <w:bottom w:val="none" w:sz="0" w:space="0" w:color="auto"/>
                        <w:right w:val="none" w:sz="0" w:space="0" w:color="auto"/>
                      </w:divBdr>
                    </w:div>
                  </w:divsChild>
                </w:div>
                <w:div w:id="679312346">
                  <w:marLeft w:val="0"/>
                  <w:marRight w:val="0"/>
                  <w:marTop w:val="0"/>
                  <w:marBottom w:val="0"/>
                  <w:divBdr>
                    <w:top w:val="none" w:sz="0" w:space="0" w:color="auto"/>
                    <w:left w:val="none" w:sz="0" w:space="0" w:color="auto"/>
                    <w:bottom w:val="none" w:sz="0" w:space="0" w:color="auto"/>
                    <w:right w:val="none" w:sz="0" w:space="0" w:color="auto"/>
                  </w:divBdr>
                  <w:divsChild>
                    <w:div w:id="2877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5333">
          <w:marLeft w:val="-150"/>
          <w:marRight w:val="-150"/>
          <w:marTop w:val="0"/>
          <w:marBottom w:val="0"/>
          <w:divBdr>
            <w:top w:val="none" w:sz="0" w:space="0" w:color="auto"/>
            <w:left w:val="none" w:sz="0" w:space="0" w:color="auto"/>
            <w:bottom w:val="none" w:sz="0" w:space="0" w:color="auto"/>
            <w:right w:val="none" w:sz="0" w:space="0" w:color="auto"/>
          </w:divBdr>
          <w:divsChild>
            <w:div w:id="1896309804">
              <w:marLeft w:val="0"/>
              <w:marRight w:val="0"/>
              <w:marTop w:val="0"/>
              <w:marBottom w:val="0"/>
              <w:divBdr>
                <w:top w:val="none" w:sz="0" w:space="0" w:color="auto"/>
                <w:left w:val="none" w:sz="0" w:space="0" w:color="auto"/>
                <w:bottom w:val="none" w:sz="0" w:space="0" w:color="auto"/>
                <w:right w:val="none" w:sz="0" w:space="0" w:color="auto"/>
              </w:divBdr>
              <w:divsChild>
                <w:div w:id="1226332186">
                  <w:marLeft w:val="0"/>
                  <w:marRight w:val="0"/>
                  <w:marTop w:val="0"/>
                  <w:marBottom w:val="0"/>
                  <w:divBdr>
                    <w:top w:val="none" w:sz="0" w:space="0" w:color="auto"/>
                    <w:left w:val="none" w:sz="0" w:space="0" w:color="auto"/>
                    <w:bottom w:val="none" w:sz="0" w:space="0" w:color="auto"/>
                    <w:right w:val="none" w:sz="0" w:space="0" w:color="auto"/>
                  </w:divBdr>
                  <w:divsChild>
                    <w:div w:id="276451640">
                      <w:marLeft w:val="0"/>
                      <w:marRight w:val="0"/>
                      <w:marTop w:val="0"/>
                      <w:marBottom w:val="0"/>
                      <w:divBdr>
                        <w:top w:val="none" w:sz="0" w:space="0" w:color="auto"/>
                        <w:left w:val="none" w:sz="0" w:space="0" w:color="auto"/>
                        <w:bottom w:val="none" w:sz="0" w:space="0" w:color="auto"/>
                        <w:right w:val="none" w:sz="0" w:space="0" w:color="auto"/>
                      </w:divBdr>
                    </w:div>
                    <w:div w:id="1370572813">
                      <w:marLeft w:val="0"/>
                      <w:marRight w:val="0"/>
                      <w:marTop w:val="0"/>
                      <w:marBottom w:val="0"/>
                      <w:divBdr>
                        <w:top w:val="none" w:sz="0" w:space="0" w:color="auto"/>
                        <w:left w:val="none" w:sz="0" w:space="0" w:color="auto"/>
                        <w:bottom w:val="none" w:sz="0" w:space="0" w:color="auto"/>
                        <w:right w:val="none" w:sz="0" w:space="0" w:color="auto"/>
                      </w:divBdr>
                      <w:divsChild>
                        <w:div w:id="303320168">
                          <w:marLeft w:val="0"/>
                          <w:marRight w:val="0"/>
                          <w:marTop w:val="0"/>
                          <w:marBottom w:val="0"/>
                          <w:divBdr>
                            <w:top w:val="none" w:sz="0" w:space="0" w:color="auto"/>
                            <w:left w:val="none" w:sz="0" w:space="0" w:color="auto"/>
                            <w:bottom w:val="none" w:sz="0" w:space="0" w:color="auto"/>
                            <w:right w:val="none" w:sz="0" w:space="0" w:color="auto"/>
                          </w:divBdr>
                          <w:divsChild>
                            <w:div w:id="402875271">
                              <w:marLeft w:val="0"/>
                              <w:marRight w:val="0"/>
                              <w:marTop w:val="0"/>
                              <w:marBottom w:val="0"/>
                              <w:divBdr>
                                <w:top w:val="none" w:sz="0" w:space="0" w:color="auto"/>
                                <w:left w:val="none" w:sz="0" w:space="0" w:color="auto"/>
                                <w:bottom w:val="none" w:sz="0" w:space="0" w:color="auto"/>
                                <w:right w:val="none" w:sz="0" w:space="0" w:color="auto"/>
                              </w:divBdr>
                            </w:div>
                            <w:div w:id="1914463155">
                              <w:marLeft w:val="0"/>
                              <w:marRight w:val="0"/>
                              <w:marTop w:val="0"/>
                              <w:marBottom w:val="0"/>
                              <w:divBdr>
                                <w:top w:val="none" w:sz="0" w:space="0" w:color="auto"/>
                                <w:left w:val="none" w:sz="0" w:space="0" w:color="auto"/>
                                <w:bottom w:val="none" w:sz="0" w:space="0" w:color="auto"/>
                                <w:right w:val="none" w:sz="0" w:space="0" w:color="auto"/>
                              </w:divBdr>
                            </w:div>
                            <w:div w:id="1937202892">
                              <w:marLeft w:val="0"/>
                              <w:marRight w:val="0"/>
                              <w:marTop w:val="0"/>
                              <w:marBottom w:val="0"/>
                              <w:divBdr>
                                <w:top w:val="none" w:sz="0" w:space="0" w:color="auto"/>
                                <w:left w:val="none" w:sz="0" w:space="0" w:color="auto"/>
                                <w:bottom w:val="none" w:sz="0" w:space="0" w:color="auto"/>
                                <w:right w:val="none" w:sz="0" w:space="0" w:color="auto"/>
                              </w:divBdr>
                            </w:div>
                            <w:div w:id="1582252085">
                              <w:marLeft w:val="0"/>
                              <w:marRight w:val="0"/>
                              <w:marTop w:val="0"/>
                              <w:marBottom w:val="0"/>
                              <w:divBdr>
                                <w:top w:val="none" w:sz="0" w:space="0" w:color="auto"/>
                                <w:left w:val="none" w:sz="0" w:space="0" w:color="auto"/>
                                <w:bottom w:val="none" w:sz="0" w:space="0" w:color="auto"/>
                                <w:right w:val="none" w:sz="0" w:space="0" w:color="auto"/>
                              </w:divBdr>
                            </w:div>
                            <w:div w:id="1702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8678">
              <w:marLeft w:val="0"/>
              <w:marRight w:val="0"/>
              <w:marTop w:val="0"/>
              <w:marBottom w:val="0"/>
              <w:divBdr>
                <w:top w:val="none" w:sz="0" w:space="0" w:color="auto"/>
                <w:left w:val="none" w:sz="0" w:space="0" w:color="auto"/>
                <w:bottom w:val="none" w:sz="0" w:space="0" w:color="auto"/>
                <w:right w:val="none" w:sz="0" w:space="0" w:color="auto"/>
              </w:divBdr>
              <w:divsChild>
                <w:div w:id="1230726651">
                  <w:marLeft w:val="0"/>
                  <w:marRight w:val="0"/>
                  <w:marTop w:val="0"/>
                  <w:marBottom w:val="0"/>
                  <w:divBdr>
                    <w:top w:val="none" w:sz="0" w:space="0" w:color="auto"/>
                    <w:left w:val="none" w:sz="0" w:space="0" w:color="auto"/>
                    <w:bottom w:val="none" w:sz="0" w:space="0" w:color="auto"/>
                    <w:right w:val="none" w:sz="0" w:space="0" w:color="auto"/>
                  </w:divBdr>
                  <w:divsChild>
                    <w:div w:id="1231042188">
                      <w:marLeft w:val="0"/>
                      <w:marRight w:val="0"/>
                      <w:marTop w:val="0"/>
                      <w:marBottom w:val="0"/>
                      <w:divBdr>
                        <w:top w:val="none" w:sz="0" w:space="0" w:color="auto"/>
                        <w:left w:val="none" w:sz="0" w:space="0" w:color="auto"/>
                        <w:bottom w:val="none" w:sz="0" w:space="0" w:color="auto"/>
                        <w:right w:val="none" w:sz="0" w:space="0" w:color="auto"/>
                      </w:divBdr>
                      <w:divsChild>
                        <w:div w:id="392239598">
                          <w:marLeft w:val="0"/>
                          <w:marRight w:val="0"/>
                          <w:marTop w:val="0"/>
                          <w:marBottom w:val="0"/>
                          <w:divBdr>
                            <w:top w:val="none" w:sz="0" w:space="0" w:color="auto"/>
                            <w:left w:val="none" w:sz="0" w:space="0" w:color="auto"/>
                            <w:bottom w:val="none" w:sz="0" w:space="0" w:color="auto"/>
                            <w:right w:val="none" w:sz="0" w:space="0" w:color="auto"/>
                          </w:divBdr>
                        </w:div>
                      </w:divsChild>
                    </w:div>
                    <w:div w:id="1327631338">
                      <w:marLeft w:val="0"/>
                      <w:marRight w:val="0"/>
                      <w:marTop w:val="0"/>
                      <w:marBottom w:val="450"/>
                      <w:divBdr>
                        <w:top w:val="none" w:sz="0" w:space="0" w:color="auto"/>
                        <w:left w:val="none" w:sz="0" w:space="0" w:color="auto"/>
                        <w:bottom w:val="none" w:sz="0" w:space="0" w:color="auto"/>
                        <w:right w:val="none" w:sz="0" w:space="0" w:color="auto"/>
                      </w:divBdr>
                    </w:div>
                    <w:div w:id="5857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113300">
      <w:bodyDiv w:val="1"/>
      <w:marLeft w:val="0"/>
      <w:marRight w:val="0"/>
      <w:marTop w:val="0"/>
      <w:marBottom w:val="0"/>
      <w:divBdr>
        <w:top w:val="none" w:sz="0" w:space="0" w:color="auto"/>
        <w:left w:val="none" w:sz="0" w:space="0" w:color="auto"/>
        <w:bottom w:val="none" w:sz="0" w:space="0" w:color="auto"/>
        <w:right w:val="none" w:sz="0" w:space="0" w:color="auto"/>
      </w:divBdr>
      <w:divsChild>
        <w:div w:id="1535844977">
          <w:marLeft w:val="-225"/>
          <w:marRight w:val="-225"/>
          <w:marTop w:val="0"/>
          <w:marBottom w:val="0"/>
          <w:divBdr>
            <w:top w:val="none" w:sz="0" w:space="0" w:color="auto"/>
            <w:left w:val="none" w:sz="0" w:space="0" w:color="auto"/>
            <w:bottom w:val="none" w:sz="0" w:space="0" w:color="auto"/>
            <w:right w:val="none" w:sz="0" w:space="0" w:color="auto"/>
          </w:divBdr>
        </w:div>
        <w:div w:id="1187675869">
          <w:marLeft w:val="-225"/>
          <w:marRight w:val="-225"/>
          <w:marTop w:val="0"/>
          <w:marBottom w:val="0"/>
          <w:divBdr>
            <w:top w:val="none" w:sz="0" w:space="0" w:color="auto"/>
            <w:left w:val="none" w:sz="0" w:space="0" w:color="auto"/>
            <w:bottom w:val="none" w:sz="0" w:space="0" w:color="auto"/>
            <w:right w:val="none" w:sz="0" w:space="0" w:color="auto"/>
          </w:divBdr>
          <w:divsChild>
            <w:div w:id="1619145984">
              <w:marLeft w:val="0"/>
              <w:marRight w:val="0"/>
              <w:marTop w:val="0"/>
              <w:marBottom w:val="0"/>
              <w:divBdr>
                <w:top w:val="none" w:sz="0" w:space="0" w:color="auto"/>
                <w:left w:val="none" w:sz="0" w:space="0" w:color="auto"/>
                <w:bottom w:val="none" w:sz="0" w:space="0" w:color="auto"/>
                <w:right w:val="none" w:sz="0" w:space="0" w:color="auto"/>
              </w:divBdr>
              <w:divsChild>
                <w:div w:id="2328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86739">
      <w:bodyDiv w:val="1"/>
      <w:marLeft w:val="0"/>
      <w:marRight w:val="0"/>
      <w:marTop w:val="0"/>
      <w:marBottom w:val="0"/>
      <w:divBdr>
        <w:top w:val="none" w:sz="0" w:space="0" w:color="auto"/>
        <w:left w:val="none" w:sz="0" w:space="0" w:color="auto"/>
        <w:bottom w:val="none" w:sz="0" w:space="0" w:color="auto"/>
        <w:right w:val="none" w:sz="0" w:space="0" w:color="auto"/>
      </w:divBdr>
    </w:div>
    <w:div w:id="408961108">
      <w:bodyDiv w:val="1"/>
      <w:marLeft w:val="0"/>
      <w:marRight w:val="0"/>
      <w:marTop w:val="0"/>
      <w:marBottom w:val="0"/>
      <w:divBdr>
        <w:top w:val="none" w:sz="0" w:space="0" w:color="auto"/>
        <w:left w:val="none" w:sz="0" w:space="0" w:color="auto"/>
        <w:bottom w:val="none" w:sz="0" w:space="0" w:color="auto"/>
        <w:right w:val="none" w:sz="0" w:space="0" w:color="auto"/>
      </w:divBdr>
      <w:divsChild>
        <w:div w:id="336230396">
          <w:marLeft w:val="0"/>
          <w:marRight w:val="0"/>
          <w:marTop w:val="0"/>
          <w:marBottom w:val="0"/>
          <w:divBdr>
            <w:top w:val="none" w:sz="0" w:space="0" w:color="auto"/>
            <w:left w:val="none" w:sz="0" w:space="0" w:color="auto"/>
            <w:bottom w:val="none" w:sz="0" w:space="0" w:color="auto"/>
            <w:right w:val="none" w:sz="0" w:space="0" w:color="auto"/>
          </w:divBdr>
          <w:divsChild>
            <w:div w:id="214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6138">
      <w:bodyDiv w:val="1"/>
      <w:marLeft w:val="0"/>
      <w:marRight w:val="0"/>
      <w:marTop w:val="0"/>
      <w:marBottom w:val="0"/>
      <w:divBdr>
        <w:top w:val="none" w:sz="0" w:space="0" w:color="auto"/>
        <w:left w:val="none" w:sz="0" w:space="0" w:color="auto"/>
        <w:bottom w:val="none" w:sz="0" w:space="0" w:color="auto"/>
        <w:right w:val="none" w:sz="0" w:space="0" w:color="auto"/>
      </w:divBdr>
      <w:divsChild>
        <w:div w:id="1255161780">
          <w:marLeft w:val="0"/>
          <w:marRight w:val="0"/>
          <w:marTop w:val="0"/>
          <w:marBottom w:val="0"/>
          <w:divBdr>
            <w:top w:val="none" w:sz="0" w:space="0" w:color="auto"/>
            <w:left w:val="none" w:sz="0" w:space="0" w:color="auto"/>
            <w:bottom w:val="none" w:sz="0" w:space="0" w:color="auto"/>
            <w:right w:val="none" w:sz="0" w:space="0" w:color="auto"/>
          </w:divBdr>
        </w:div>
        <w:div w:id="1963337764">
          <w:marLeft w:val="-225"/>
          <w:marRight w:val="-225"/>
          <w:marTop w:val="0"/>
          <w:marBottom w:val="0"/>
          <w:divBdr>
            <w:top w:val="none" w:sz="0" w:space="0" w:color="auto"/>
            <w:left w:val="none" w:sz="0" w:space="0" w:color="auto"/>
            <w:bottom w:val="none" w:sz="0" w:space="0" w:color="auto"/>
            <w:right w:val="none" w:sz="0" w:space="0" w:color="auto"/>
          </w:divBdr>
        </w:div>
        <w:div w:id="1005129493">
          <w:marLeft w:val="-225"/>
          <w:marRight w:val="-225"/>
          <w:marTop w:val="0"/>
          <w:marBottom w:val="0"/>
          <w:divBdr>
            <w:top w:val="none" w:sz="0" w:space="0" w:color="auto"/>
            <w:left w:val="none" w:sz="0" w:space="0" w:color="auto"/>
            <w:bottom w:val="none" w:sz="0" w:space="0" w:color="auto"/>
            <w:right w:val="none" w:sz="0" w:space="0" w:color="auto"/>
          </w:divBdr>
          <w:divsChild>
            <w:div w:id="1001351060">
              <w:marLeft w:val="0"/>
              <w:marRight w:val="0"/>
              <w:marTop w:val="0"/>
              <w:marBottom w:val="0"/>
              <w:divBdr>
                <w:top w:val="none" w:sz="0" w:space="0" w:color="auto"/>
                <w:left w:val="none" w:sz="0" w:space="0" w:color="auto"/>
                <w:bottom w:val="none" w:sz="0" w:space="0" w:color="auto"/>
                <w:right w:val="none" w:sz="0" w:space="0" w:color="auto"/>
              </w:divBdr>
              <w:divsChild>
                <w:div w:id="12925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55902">
      <w:bodyDiv w:val="1"/>
      <w:marLeft w:val="0"/>
      <w:marRight w:val="0"/>
      <w:marTop w:val="0"/>
      <w:marBottom w:val="0"/>
      <w:divBdr>
        <w:top w:val="none" w:sz="0" w:space="0" w:color="auto"/>
        <w:left w:val="none" w:sz="0" w:space="0" w:color="auto"/>
        <w:bottom w:val="none" w:sz="0" w:space="0" w:color="auto"/>
        <w:right w:val="none" w:sz="0" w:space="0" w:color="auto"/>
      </w:divBdr>
    </w:div>
    <w:div w:id="409432009">
      <w:bodyDiv w:val="1"/>
      <w:marLeft w:val="0"/>
      <w:marRight w:val="0"/>
      <w:marTop w:val="0"/>
      <w:marBottom w:val="0"/>
      <w:divBdr>
        <w:top w:val="none" w:sz="0" w:space="0" w:color="auto"/>
        <w:left w:val="none" w:sz="0" w:space="0" w:color="auto"/>
        <w:bottom w:val="none" w:sz="0" w:space="0" w:color="auto"/>
        <w:right w:val="none" w:sz="0" w:space="0" w:color="auto"/>
      </w:divBdr>
      <w:divsChild>
        <w:div w:id="244266747">
          <w:marLeft w:val="-150"/>
          <w:marRight w:val="-150"/>
          <w:marTop w:val="0"/>
          <w:marBottom w:val="0"/>
          <w:divBdr>
            <w:top w:val="none" w:sz="0" w:space="0" w:color="auto"/>
            <w:left w:val="none" w:sz="0" w:space="0" w:color="auto"/>
            <w:bottom w:val="none" w:sz="0" w:space="0" w:color="auto"/>
            <w:right w:val="none" w:sz="0" w:space="0" w:color="auto"/>
          </w:divBdr>
          <w:divsChild>
            <w:div w:id="735467833">
              <w:marLeft w:val="0"/>
              <w:marRight w:val="0"/>
              <w:marTop w:val="0"/>
              <w:marBottom w:val="0"/>
              <w:divBdr>
                <w:top w:val="none" w:sz="0" w:space="0" w:color="auto"/>
                <w:left w:val="none" w:sz="0" w:space="0" w:color="auto"/>
                <w:bottom w:val="none" w:sz="0" w:space="0" w:color="auto"/>
                <w:right w:val="none" w:sz="0" w:space="0" w:color="auto"/>
              </w:divBdr>
            </w:div>
          </w:divsChild>
        </w:div>
        <w:div w:id="840512870">
          <w:marLeft w:val="-150"/>
          <w:marRight w:val="-150"/>
          <w:marTop w:val="0"/>
          <w:marBottom w:val="0"/>
          <w:divBdr>
            <w:top w:val="none" w:sz="0" w:space="0" w:color="auto"/>
            <w:left w:val="none" w:sz="0" w:space="0" w:color="auto"/>
            <w:bottom w:val="none" w:sz="0" w:space="0" w:color="auto"/>
            <w:right w:val="none" w:sz="0" w:space="0" w:color="auto"/>
          </w:divBdr>
          <w:divsChild>
            <w:div w:id="1546599249">
              <w:marLeft w:val="0"/>
              <w:marRight w:val="0"/>
              <w:marTop w:val="0"/>
              <w:marBottom w:val="0"/>
              <w:divBdr>
                <w:top w:val="none" w:sz="0" w:space="0" w:color="auto"/>
                <w:left w:val="none" w:sz="0" w:space="0" w:color="auto"/>
                <w:bottom w:val="none" w:sz="0" w:space="0" w:color="auto"/>
                <w:right w:val="none" w:sz="0" w:space="0" w:color="auto"/>
              </w:divBdr>
              <w:divsChild>
                <w:div w:id="5518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5511">
      <w:bodyDiv w:val="1"/>
      <w:marLeft w:val="0"/>
      <w:marRight w:val="0"/>
      <w:marTop w:val="0"/>
      <w:marBottom w:val="0"/>
      <w:divBdr>
        <w:top w:val="none" w:sz="0" w:space="0" w:color="auto"/>
        <w:left w:val="none" w:sz="0" w:space="0" w:color="auto"/>
        <w:bottom w:val="none" w:sz="0" w:space="0" w:color="auto"/>
        <w:right w:val="none" w:sz="0" w:space="0" w:color="auto"/>
      </w:divBdr>
      <w:divsChild>
        <w:div w:id="197357456">
          <w:marLeft w:val="-225"/>
          <w:marRight w:val="-225"/>
          <w:marTop w:val="0"/>
          <w:marBottom w:val="0"/>
          <w:divBdr>
            <w:top w:val="none" w:sz="0" w:space="0" w:color="auto"/>
            <w:left w:val="none" w:sz="0" w:space="0" w:color="auto"/>
            <w:bottom w:val="none" w:sz="0" w:space="0" w:color="auto"/>
            <w:right w:val="none" w:sz="0" w:space="0" w:color="auto"/>
          </w:divBdr>
          <w:divsChild>
            <w:div w:id="108817476">
              <w:marLeft w:val="0"/>
              <w:marRight w:val="0"/>
              <w:marTop w:val="0"/>
              <w:marBottom w:val="0"/>
              <w:divBdr>
                <w:top w:val="none" w:sz="0" w:space="0" w:color="auto"/>
                <w:left w:val="none" w:sz="0" w:space="0" w:color="auto"/>
                <w:bottom w:val="none" w:sz="0" w:space="0" w:color="auto"/>
                <w:right w:val="none" w:sz="0" w:space="0" w:color="auto"/>
              </w:divBdr>
              <w:divsChild>
                <w:div w:id="10535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6010">
          <w:marLeft w:val="-225"/>
          <w:marRight w:val="-225"/>
          <w:marTop w:val="0"/>
          <w:marBottom w:val="0"/>
          <w:divBdr>
            <w:top w:val="none" w:sz="0" w:space="0" w:color="auto"/>
            <w:left w:val="none" w:sz="0" w:space="0" w:color="auto"/>
            <w:bottom w:val="none" w:sz="0" w:space="0" w:color="auto"/>
            <w:right w:val="none" w:sz="0" w:space="0" w:color="auto"/>
          </w:divBdr>
        </w:div>
      </w:divsChild>
    </w:div>
    <w:div w:id="411245393">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9">
          <w:marLeft w:val="0"/>
          <w:marRight w:val="0"/>
          <w:marTop w:val="0"/>
          <w:marBottom w:val="0"/>
          <w:divBdr>
            <w:top w:val="none" w:sz="0" w:space="0" w:color="auto"/>
            <w:left w:val="none" w:sz="0" w:space="0" w:color="auto"/>
            <w:bottom w:val="none" w:sz="0" w:space="0" w:color="auto"/>
            <w:right w:val="none" w:sz="0" w:space="0" w:color="auto"/>
          </w:divBdr>
        </w:div>
      </w:divsChild>
    </w:div>
    <w:div w:id="411393494">
      <w:bodyDiv w:val="1"/>
      <w:marLeft w:val="0"/>
      <w:marRight w:val="0"/>
      <w:marTop w:val="0"/>
      <w:marBottom w:val="0"/>
      <w:divBdr>
        <w:top w:val="none" w:sz="0" w:space="0" w:color="auto"/>
        <w:left w:val="none" w:sz="0" w:space="0" w:color="auto"/>
        <w:bottom w:val="none" w:sz="0" w:space="0" w:color="auto"/>
        <w:right w:val="none" w:sz="0" w:space="0" w:color="auto"/>
      </w:divBdr>
      <w:divsChild>
        <w:div w:id="301809337">
          <w:marLeft w:val="-150"/>
          <w:marRight w:val="-150"/>
          <w:marTop w:val="0"/>
          <w:marBottom w:val="0"/>
          <w:divBdr>
            <w:top w:val="none" w:sz="0" w:space="0" w:color="auto"/>
            <w:left w:val="none" w:sz="0" w:space="0" w:color="auto"/>
            <w:bottom w:val="none" w:sz="0" w:space="0" w:color="auto"/>
            <w:right w:val="none" w:sz="0" w:space="0" w:color="auto"/>
          </w:divBdr>
          <w:divsChild>
            <w:div w:id="1641376936">
              <w:marLeft w:val="0"/>
              <w:marRight w:val="0"/>
              <w:marTop w:val="0"/>
              <w:marBottom w:val="0"/>
              <w:divBdr>
                <w:top w:val="none" w:sz="0" w:space="0" w:color="auto"/>
                <w:left w:val="none" w:sz="0" w:space="0" w:color="auto"/>
                <w:bottom w:val="none" w:sz="0" w:space="0" w:color="auto"/>
                <w:right w:val="none" w:sz="0" w:space="0" w:color="auto"/>
              </w:divBdr>
              <w:divsChild>
                <w:div w:id="1692336955">
                  <w:marLeft w:val="0"/>
                  <w:marRight w:val="0"/>
                  <w:marTop w:val="0"/>
                  <w:marBottom w:val="0"/>
                  <w:divBdr>
                    <w:top w:val="none" w:sz="0" w:space="0" w:color="auto"/>
                    <w:left w:val="none" w:sz="0" w:space="0" w:color="auto"/>
                    <w:bottom w:val="none" w:sz="0" w:space="0" w:color="auto"/>
                    <w:right w:val="none" w:sz="0" w:space="0" w:color="auto"/>
                  </w:divBdr>
                  <w:divsChild>
                    <w:div w:id="1476534347">
                      <w:marLeft w:val="0"/>
                      <w:marRight w:val="0"/>
                      <w:marTop w:val="0"/>
                      <w:marBottom w:val="0"/>
                      <w:divBdr>
                        <w:top w:val="none" w:sz="0" w:space="0" w:color="auto"/>
                        <w:left w:val="none" w:sz="0" w:space="0" w:color="auto"/>
                        <w:bottom w:val="none" w:sz="0" w:space="0" w:color="auto"/>
                        <w:right w:val="none" w:sz="0" w:space="0" w:color="auto"/>
                      </w:divBdr>
                    </w:div>
                  </w:divsChild>
                </w:div>
                <w:div w:id="193688240">
                  <w:marLeft w:val="0"/>
                  <w:marRight w:val="0"/>
                  <w:marTop w:val="0"/>
                  <w:marBottom w:val="0"/>
                  <w:divBdr>
                    <w:top w:val="none" w:sz="0" w:space="0" w:color="auto"/>
                    <w:left w:val="none" w:sz="0" w:space="0" w:color="auto"/>
                    <w:bottom w:val="none" w:sz="0" w:space="0" w:color="auto"/>
                    <w:right w:val="none" w:sz="0" w:space="0" w:color="auto"/>
                  </w:divBdr>
                  <w:divsChild>
                    <w:div w:id="19110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56530">
          <w:marLeft w:val="-150"/>
          <w:marRight w:val="-150"/>
          <w:marTop w:val="0"/>
          <w:marBottom w:val="0"/>
          <w:divBdr>
            <w:top w:val="none" w:sz="0" w:space="0" w:color="auto"/>
            <w:left w:val="none" w:sz="0" w:space="0" w:color="auto"/>
            <w:bottom w:val="none" w:sz="0" w:space="0" w:color="auto"/>
            <w:right w:val="none" w:sz="0" w:space="0" w:color="auto"/>
          </w:divBdr>
          <w:divsChild>
            <w:div w:id="3752879">
              <w:marLeft w:val="0"/>
              <w:marRight w:val="0"/>
              <w:marTop w:val="0"/>
              <w:marBottom w:val="0"/>
              <w:divBdr>
                <w:top w:val="none" w:sz="0" w:space="0" w:color="auto"/>
                <w:left w:val="none" w:sz="0" w:space="0" w:color="auto"/>
                <w:bottom w:val="none" w:sz="0" w:space="0" w:color="auto"/>
                <w:right w:val="none" w:sz="0" w:space="0" w:color="auto"/>
              </w:divBdr>
              <w:divsChild>
                <w:div w:id="1056128161">
                  <w:marLeft w:val="0"/>
                  <w:marRight w:val="0"/>
                  <w:marTop w:val="0"/>
                  <w:marBottom w:val="0"/>
                  <w:divBdr>
                    <w:top w:val="none" w:sz="0" w:space="0" w:color="auto"/>
                    <w:left w:val="none" w:sz="0" w:space="0" w:color="auto"/>
                    <w:bottom w:val="none" w:sz="0" w:space="0" w:color="auto"/>
                    <w:right w:val="none" w:sz="0" w:space="0" w:color="auto"/>
                  </w:divBdr>
                  <w:divsChild>
                    <w:div w:id="1270316488">
                      <w:marLeft w:val="0"/>
                      <w:marRight w:val="0"/>
                      <w:marTop w:val="0"/>
                      <w:marBottom w:val="0"/>
                      <w:divBdr>
                        <w:top w:val="none" w:sz="0" w:space="0" w:color="auto"/>
                        <w:left w:val="none" w:sz="0" w:space="0" w:color="auto"/>
                        <w:bottom w:val="none" w:sz="0" w:space="0" w:color="auto"/>
                        <w:right w:val="none" w:sz="0" w:space="0" w:color="auto"/>
                      </w:divBdr>
                    </w:div>
                    <w:div w:id="259607879">
                      <w:marLeft w:val="0"/>
                      <w:marRight w:val="0"/>
                      <w:marTop w:val="0"/>
                      <w:marBottom w:val="0"/>
                      <w:divBdr>
                        <w:top w:val="none" w:sz="0" w:space="0" w:color="auto"/>
                        <w:left w:val="none" w:sz="0" w:space="0" w:color="auto"/>
                        <w:bottom w:val="none" w:sz="0" w:space="0" w:color="auto"/>
                        <w:right w:val="none" w:sz="0" w:space="0" w:color="auto"/>
                      </w:divBdr>
                      <w:divsChild>
                        <w:div w:id="558520130">
                          <w:marLeft w:val="0"/>
                          <w:marRight w:val="0"/>
                          <w:marTop w:val="0"/>
                          <w:marBottom w:val="0"/>
                          <w:divBdr>
                            <w:top w:val="none" w:sz="0" w:space="0" w:color="auto"/>
                            <w:left w:val="none" w:sz="0" w:space="0" w:color="auto"/>
                            <w:bottom w:val="none" w:sz="0" w:space="0" w:color="auto"/>
                            <w:right w:val="none" w:sz="0" w:space="0" w:color="auto"/>
                          </w:divBdr>
                          <w:divsChild>
                            <w:div w:id="1203710135">
                              <w:marLeft w:val="0"/>
                              <w:marRight w:val="0"/>
                              <w:marTop w:val="0"/>
                              <w:marBottom w:val="0"/>
                              <w:divBdr>
                                <w:top w:val="none" w:sz="0" w:space="0" w:color="auto"/>
                                <w:left w:val="none" w:sz="0" w:space="0" w:color="auto"/>
                                <w:bottom w:val="none" w:sz="0" w:space="0" w:color="auto"/>
                                <w:right w:val="none" w:sz="0" w:space="0" w:color="auto"/>
                              </w:divBdr>
                            </w:div>
                            <w:div w:id="1353071625">
                              <w:marLeft w:val="0"/>
                              <w:marRight w:val="0"/>
                              <w:marTop w:val="0"/>
                              <w:marBottom w:val="0"/>
                              <w:divBdr>
                                <w:top w:val="none" w:sz="0" w:space="0" w:color="auto"/>
                                <w:left w:val="none" w:sz="0" w:space="0" w:color="auto"/>
                                <w:bottom w:val="none" w:sz="0" w:space="0" w:color="auto"/>
                                <w:right w:val="none" w:sz="0" w:space="0" w:color="auto"/>
                              </w:divBdr>
                            </w:div>
                            <w:div w:id="762989448">
                              <w:marLeft w:val="0"/>
                              <w:marRight w:val="0"/>
                              <w:marTop w:val="0"/>
                              <w:marBottom w:val="0"/>
                              <w:divBdr>
                                <w:top w:val="none" w:sz="0" w:space="0" w:color="auto"/>
                                <w:left w:val="none" w:sz="0" w:space="0" w:color="auto"/>
                                <w:bottom w:val="none" w:sz="0" w:space="0" w:color="auto"/>
                                <w:right w:val="none" w:sz="0" w:space="0" w:color="auto"/>
                              </w:divBdr>
                            </w:div>
                            <w:div w:id="73213249">
                              <w:marLeft w:val="0"/>
                              <w:marRight w:val="0"/>
                              <w:marTop w:val="0"/>
                              <w:marBottom w:val="0"/>
                              <w:divBdr>
                                <w:top w:val="none" w:sz="0" w:space="0" w:color="auto"/>
                                <w:left w:val="none" w:sz="0" w:space="0" w:color="auto"/>
                                <w:bottom w:val="none" w:sz="0" w:space="0" w:color="auto"/>
                                <w:right w:val="none" w:sz="0" w:space="0" w:color="auto"/>
                              </w:divBdr>
                            </w:div>
                            <w:div w:id="99518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97380">
              <w:marLeft w:val="0"/>
              <w:marRight w:val="0"/>
              <w:marTop w:val="0"/>
              <w:marBottom w:val="0"/>
              <w:divBdr>
                <w:top w:val="none" w:sz="0" w:space="0" w:color="auto"/>
                <w:left w:val="none" w:sz="0" w:space="0" w:color="auto"/>
                <w:bottom w:val="none" w:sz="0" w:space="0" w:color="auto"/>
                <w:right w:val="none" w:sz="0" w:space="0" w:color="auto"/>
              </w:divBdr>
              <w:divsChild>
                <w:div w:id="1598755207">
                  <w:marLeft w:val="0"/>
                  <w:marRight w:val="0"/>
                  <w:marTop w:val="0"/>
                  <w:marBottom w:val="0"/>
                  <w:divBdr>
                    <w:top w:val="none" w:sz="0" w:space="0" w:color="auto"/>
                    <w:left w:val="none" w:sz="0" w:space="0" w:color="auto"/>
                    <w:bottom w:val="none" w:sz="0" w:space="0" w:color="auto"/>
                    <w:right w:val="none" w:sz="0" w:space="0" w:color="auto"/>
                  </w:divBdr>
                  <w:divsChild>
                    <w:div w:id="1112044670">
                      <w:marLeft w:val="0"/>
                      <w:marRight w:val="0"/>
                      <w:marTop w:val="0"/>
                      <w:marBottom w:val="0"/>
                      <w:divBdr>
                        <w:top w:val="none" w:sz="0" w:space="0" w:color="auto"/>
                        <w:left w:val="none" w:sz="0" w:space="0" w:color="auto"/>
                        <w:bottom w:val="none" w:sz="0" w:space="0" w:color="auto"/>
                        <w:right w:val="none" w:sz="0" w:space="0" w:color="auto"/>
                      </w:divBdr>
                      <w:divsChild>
                        <w:div w:id="1489133259">
                          <w:marLeft w:val="0"/>
                          <w:marRight w:val="0"/>
                          <w:marTop w:val="0"/>
                          <w:marBottom w:val="0"/>
                          <w:divBdr>
                            <w:top w:val="none" w:sz="0" w:space="0" w:color="auto"/>
                            <w:left w:val="none" w:sz="0" w:space="0" w:color="auto"/>
                            <w:bottom w:val="none" w:sz="0" w:space="0" w:color="auto"/>
                            <w:right w:val="none" w:sz="0" w:space="0" w:color="auto"/>
                          </w:divBdr>
                        </w:div>
                      </w:divsChild>
                    </w:div>
                    <w:div w:id="654334937">
                      <w:marLeft w:val="0"/>
                      <w:marRight w:val="0"/>
                      <w:marTop w:val="0"/>
                      <w:marBottom w:val="450"/>
                      <w:divBdr>
                        <w:top w:val="none" w:sz="0" w:space="0" w:color="auto"/>
                        <w:left w:val="none" w:sz="0" w:space="0" w:color="auto"/>
                        <w:bottom w:val="none" w:sz="0" w:space="0" w:color="auto"/>
                        <w:right w:val="none" w:sz="0" w:space="0" w:color="auto"/>
                      </w:divBdr>
                    </w:div>
                    <w:div w:id="952590432">
                      <w:marLeft w:val="0"/>
                      <w:marRight w:val="0"/>
                      <w:marTop w:val="0"/>
                      <w:marBottom w:val="0"/>
                      <w:divBdr>
                        <w:top w:val="none" w:sz="0" w:space="0" w:color="auto"/>
                        <w:left w:val="none" w:sz="0" w:space="0" w:color="auto"/>
                        <w:bottom w:val="none" w:sz="0" w:space="0" w:color="auto"/>
                        <w:right w:val="none" w:sz="0" w:space="0" w:color="auto"/>
                      </w:divBdr>
                      <w:divsChild>
                        <w:div w:id="1466577698">
                          <w:marLeft w:val="-150"/>
                          <w:marRight w:val="-150"/>
                          <w:marTop w:val="0"/>
                          <w:marBottom w:val="0"/>
                          <w:divBdr>
                            <w:top w:val="none" w:sz="0" w:space="0" w:color="auto"/>
                            <w:left w:val="none" w:sz="0" w:space="0" w:color="auto"/>
                            <w:bottom w:val="none" w:sz="0" w:space="0" w:color="auto"/>
                            <w:right w:val="none" w:sz="0" w:space="0" w:color="auto"/>
                          </w:divBdr>
                          <w:divsChild>
                            <w:div w:id="830945476">
                              <w:marLeft w:val="0"/>
                              <w:marRight w:val="0"/>
                              <w:marTop w:val="0"/>
                              <w:marBottom w:val="0"/>
                              <w:divBdr>
                                <w:top w:val="none" w:sz="0" w:space="0" w:color="auto"/>
                                <w:left w:val="none" w:sz="0" w:space="0" w:color="auto"/>
                                <w:bottom w:val="none" w:sz="0" w:space="0" w:color="auto"/>
                                <w:right w:val="none" w:sz="0" w:space="0" w:color="auto"/>
                              </w:divBdr>
                            </w:div>
                            <w:div w:id="1196819101">
                              <w:marLeft w:val="0"/>
                              <w:marRight w:val="0"/>
                              <w:marTop w:val="0"/>
                              <w:marBottom w:val="0"/>
                              <w:divBdr>
                                <w:top w:val="none" w:sz="0" w:space="0" w:color="auto"/>
                                <w:left w:val="none" w:sz="0" w:space="0" w:color="auto"/>
                                <w:bottom w:val="none" w:sz="0" w:space="0" w:color="auto"/>
                                <w:right w:val="none" w:sz="0" w:space="0" w:color="auto"/>
                              </w:divBdr>
                              <w:divsChild>
                                <w:div w:id="163027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437630">
      <w:bodyDiv w:val="1"/>
      <w:marLeft w:val="0"/>
      <w:marRight w:val="0"/>
      <w:marTop w:val="0"/>
      <w:marBottom w:val="0"/>
      <w:divBdr>
        <w:top w:val="none" w:sz="0" w:space="0" w:color="auto"/>
        <w:left w:val="none" w:sz="0" w:space="0" w:color="auto"/>
        <w:bottom w:val="none" w:sz="0" w:space="0" w:color="auto"/>
        <w:right w:val="none" w:sz="0" w:space="0" w:color="auto"/>
      </w:divBdr>
      <w:divsChild>
        <w:div w:id="609239922">
          <w:marLeft w:val="-225"/>
          <w:marRight w:val="-225"/>
          <w:marTop w:val="0"/>
          <w:marBottom w:val="0"/>
          <w:divBdr>
            <w:top w:val="none" w:sz="0" w:space="0" w:color="auto"/>
            <w:left w:val="none" w:sz="0" w:space="0" w:color="auto"/>
            <w:bottom w:val="none" w:sz="0" w:space="0" w:color="auto"/>
            <w:right w:val="none" w:sz="0" w:space="0" w:color="auto"/>
          </w:divBdr>
          <w:divsChild>
            <w:div w:id="789278492">
              <w:marLeft w:val="0"/>
              <w:marRight w:val="0"/>
              <w:marTop w:val="0"/>
              <w:marBottom w:val="0"/>
              <w:divBdr>
                <w:top w:val="none" w:sz="0" w:space="0" w:color="auto"/>
                <w:left w:val="none" w:sz="0" w:space="0" w:color="auto"/>
                <w:bottom w:val="none" w:sz="0" w:space="0" w:color="auto"/>
                <w:right w:val="none" w:sz="0" w:space="0" w:color="auto"/>
              </w:divBdr>
              <w:divsChild>
                <w:div w:id="606355685">
                  <w:marLeft w:val="0"/>
                  <w:marRight w:val="0"/>
                  <w:marTop w:val="0"/>
                  <w:marBottom w:val="0"/>
                  <w:divBdr>
                    <w:top w:val="none" w:sz="0" w:space="0" w:color="auto"/>
                    <w:left w:val="none" w:sz="0" w:space="0" w:color="auto"/>
                    <w:bottom w:val="none" w:sz="0" w:space="0" w:color="auto"/>
                    <w:right w:val="none" w:sz="0" w:space="0" w:color="auto"/>
                  </w:divBdr>
                </w:div>
                <w:div w:id="882909639">
                  <w:marLeft w:val="0"/>
                  <w:marRight w:val="0"/>
                  <w:marTop w:val="0"/>
                  <w:marBottom w:val="0"/>
                  <w:divBdr>
                    <w:top w:val="none" w:sz="0" w:space="0" w:color="auto"/>
                    <w:left w:val="none" w:sz="0" w:space="0" w:color="auto"/>
                    <w:bottom w:val="none" w:sz="0" w:space="0" w:color="auto"/>
                    <w:right w:val="none" w:sz="0" w:space="0" w:color="auto"/>
                  </w:divBdr>
                </w:div>
                <w:div w:id="12037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77095">
          <w:marLeft w:val="-225"/>
          <w:marRight w:val="-225"/>
          <w:marTop w:val="0"/>
          <w:marBottom w:val="0"/>
          <w:divBdr>
            <w:top w:val="none" w:sz="0" w:space="0" w:color="auto"/>
            <w:left w:val="none" w:sz="0" w:space="0" w:color="auto"/>
            <w:bottom w:val="none" w:sz="0" w:space="0" w:color="auto"/>
            <w:right w:val="none" w:sz="0" w:space="0" w:color="auto"/>
          </w:divBdr>
        </w:div>
      </w:divsChild>
    </w:div>
    <w:div w:id="412777629">
      <w:bodyDiv w:val="1"/>
      <w:marLeft w:val="0"/>
      <w:marRight w:val="0"/>
      <w:marTop w:val="0"/>
      <w:marBottom w:val="0"/>
      <w:divBdr>
        <w:top w:val="none" w:sz="0" w:space="0" w:color="auto"/>
        <w:left w:val="none" w:sz="0" w:space="0" w:color="auto"/>
        <w:bottom w:val="none" w:sz="0" w:space="0" w:color="auto"/>
        <w:right w:val="none" w:sz="0" w:space="0" w:color="auto"/>
      </w:divBdr>
      <w:divsChild>
        <w:div w:id="11732064">
          <w:marLeft w:val="-225"/>
          <w:marRight w:val="-225"/>
          <w:marTop w:val="0"/>
          <w:marBottom w:val="0"/>
          <w:divBdr>
            <w:top w:val="none" w:sz="0" w:space="0" w:color="auto"/>
            <w:left w:val="none" w:sz="0" w:space="0" w:color="auto"/>
            <w:bottom w:val="none" w:sz="0" w:space="0" w:color="auto"/>
            <w:right w:val="none" w:sz="0" w:space="0" w:color="auto"/>
          </w:divBdr>
        </w:div>
        <w:div w:id="1359625147">
          <w:marLeft w:val="-225"/>
          <w:marRight w:val="-225"/>
          <w:marTop w:val="0"/>
          <w:marBottom w:val="0"/>
          <w:divBdr>
            <w:top w:val="none" w:sz="0" w:space="0" w:color="auto"/>
            <w:left w:val="none" w:sz="0" w:space="0" w:color="auto"/>
            <w:bottom w:val="none" w:sz="0" w:space="0" w:color="auto"/>
            <w:right w:val="none" w:sz="0" w:space="0" w:color="auto"/>
          </w:divBdr>
        </w:div>
      </w:divsChild>
    </w:div>
    <w:div w:id="413401298">
      <w:bodyDiv w:val="1"/>
      <w:marLeft w:val="0"/>
      <w:marRight w:val="0"/>
      <w:marTop w:val="0"/>
      <w:marBottom w:val="0"/>
      <w:divBdr>
        <w:top w:val="none" w:sz="0" w:space="0" w:color="auto"/>
        <w:left w:val="none" w:sz="0" w:space="0" w:color="auto"/>
        <w:bottom w:val="none" w:sz="0" w:space="0" w:color="auto"/>
        <w:right w:val="none" w:sz="0" w:space="0" w:color="auto"/>
      </w:divBdr>
      <w:divsChild>
        <w:div w:id="884872566">
          <w:marLeft w:val="0"/>
          <w:marRight w:val="0"/>
          <w:marTop w:val="225"/>
          <w:marBottom w:val="285"/>
          <w:divBdr>
            <w:top w:val="none" w:sz="0" w:space="0" w:color="auto"/>
            <w:left w:val="none" w:sz="0" w:space="0" w:color="auto"/>
            <w:bottom w:val="none" w:sz="0" w:space="0" w:color="auto"/>
            <w:right w:val="none" w:sz="0" w:space="0" w:color="auto"/>
          </w:divBdr>
        </w:div>
        <w:div w:id="1122650551">
          <w:marLeft w:val="0"/>
          <w:marRight w:val="0"/>
          <w:marTop w:val="0"/>
          <w:marBottom w:val="450"/>
          <w:divBdr>
            <w:top w:val="none" w:sz="0" w:space="0" w:color="auto"/>
            <w:left w:val="none" w:sz="0" w:space="0" w:color="auto"/>
            <w:bottom w:val="none" w:sz="0" w:space="0" w:color="auto"/>
            <w:right w:val="none" w:sz="0" w:space="0" w:color="auto"/>
          </w:divBdr>
          <w:divsChild>
            <w:div w:id="15788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9194">
      <w:bodyDiv w:val="1"/>
      <w:marLeft w:val="0"/>
      <w:marRight w:val="0"/>
      <w:marTop w:val="0"/>
      <w:marBottom w:val="0"/>
      <w:divBdr>
        <w:top w:val="none" w:sz="0" w:space="0" w:color="auto"/>
        <w:left w:val="none" w:sz="0" w:space="0" w:color="auto"/>
        <w:bottom w:val="none" w:sz="0" w:space="0" w:color="auto"/>
        <w:right w:val="none" w:sz="0" w:space="0" w:color="auto"/>
      </w:divBdr>
      <w:divsChild>
        <w:div w:id="973369628">
          <w:marLeft w:val="0"/>
          <w:marRight w:val="0"/>
          <w:marTop w:val="0"/>
          <w:marBottom w:val="315"/>
          <w:divBdr>
            <w:top w:val="none" w:sz="0" w:space="0" w:color="auto"/>
            <w:left w:val="none" w:sz="0" w:space="0" w:color="auto"/>
            <w:bottom w:val="none" w:sz="0" w:space="0" w:color="auto"/>
            <w:right w:val="none" w:sz="0" w:space="0" w:color="auto"/>
          </w:divBdr>
          <w:divsChild>
            <w:div w:id="233587478">
              <w:marLeft w:val="0"/>
              <w:marRight w:val="0"/>
              <w:marTop w:val="0"/>
              <w:marBottom w:val="0"/>
              <w:divBdr>
                <w:top w:val="none" w:sz="0" w:space="0" w:color="auto"/>
                <w:left w:val="none" w:sz="0" w:space="0" w:color="auto"/>
                <w:bottom w:val="none" w:sz="0" w:space="0" w:color="auto"/>
                <w:right w:val="none" w:sz="0" w:space="0" w:color="auto"/>
              </w:divBdr>
              <w:divsChild>
                <w:div w:id="1395991">
                  <w:marLeft w:val="180"/>
                  <w:marRight w:val="0"/>
                  <w:marTop w:val="0"/>
                  <w:marBottom w:val="0"/>
                  <w:divBdr>
                    <w:top w:val="none" w:sz="0" w:space="0" w:color="auto"/>
                    <w:left w:val="none" w:sz="0" w:space="0" w:color="auto"/>
                    <w:bottom w:val="none" w:sz="0" w:space="0" w:color="auto"/>
                    <w:right w:val="none" w:sz="0" w:space="0" w:color="auto"/>
                  </w:divBdr>
                </w:div>
                <w:div w:id="13119429">
                  <w:marLeft w:val="180"/>
                  <w:marRight w:val="0"/>
                  <w:marTop w:val="0"/>
                  <w:marBottom w:val="0"/>
                  <w:divBdr>
                    <w:top w:val="none" w:sz="0" w:space="0" w:color="auto"/>
                    <w:left w:val="none" w:sz="0" w:space="0" w:color="auto"/>
                    <w:bottom w:val="none" w:sz="0" w:space="0" w:color="auto"/>
                    <w:right w:val="none" w:sz="0" w:space="0" w:color="auto"/>
                  </w:divBdr>
                </w:div>
                <w:div w:id="687028390">
                  <w:marLeft w:val="180"/>
                  <w:marRight w:val="0"/>
                  <w:marTop w:val="0"/>
                  <w:marBottom w:val="0"/>
                  <w:divBdr>
                    <w:top w:val="none" w:sz="0" w:space="0" w:color="auto"/>
                    <w:left w:val="none" w:sz="0" w:space="0" w:color="auto"/>
                    <w:bottom w:val="none" w:sz="0" w:space="0" w:color="auto"/>
                    <w:right w:val="none" w:sz="0" w:space="0" w:color="auto"/>
                  </w:divBdr>
                </w:div>
                <w:div w:id="1060716518">
                  <w:marLeft w:val="180"/>
                  <w:marRight w:val="0"/>
                  <w:marTop w:val="0"/>
                  <w:marBottom w:val="0"/>
                  <w:divBdr>
                    <w:top w:val="none" w:sz="0" w:space="0" w:color="auto"/>
                    <w:left w:val="none" w:sz="0" w:space="0" w:color="auto"/>
                    <w:bottom w:val="none" w:sz="0" w:space="0" w:color="auto"/>
                    <w:right w:val="none" w:sz="0" w:space="0" w:color="auto"/>
                  </w:divBdr>
                </w:div>
                <w:div w:id="155006956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69987134">
          <w:marLeft w:val="0"/>
          <w:marRight w:val="0"/>
          <w:marTop w:val="0"/>
          <w:marBottom w:val="0"/>
          <w:divBdr>
            <w:top w:val="none" w:sz="0" w:space="0" w:color="auto"/>
            <w:left w:val="none" w:sz="0" w:space="0" w:color="auto"/>
            <w:bottom w:val="none" w:sz="0" w:space="0" w:color="auto"/>
            <w:right w:val="none" w:sz="0" w:space="0" w:color="auto"/>
          </w:divBdr>
          <w:divsChild>
            <w:div w:id="206724285">
              <w:marLeft w:val="0"/>
              <w:marRight w:val="0"/>
              <w:marTop w:val="0"/>
              <w:marBottom w:val="225"/>
              <w:divBdr>
                <w:top w:val="none" w:sz="0" w:space="0" w:color="auto"/>
                <w:left w:val="none" w:sz="0" w:space="0" w:color="auto"/>
                <w:bottom w:val="none" w:sz="0" w:space="0" w:color="auto"/>
                <w:right w:val="none" w:sz="0" w:space="0" w:color="auto"/>
              </w:divBdr>
            </w:div>
            <w:div w:id="1522233158">
              <w:marLeft w:val="0"/>
              <w:marRight w:val="0"/>
              <w:marTop w:val="0"/>
              <w:marBottom w:val="240"/>
              <w:divBdr>
                <w:top w:val="none" w:sz="0" w:space="0" w:color="auto"/>
                <w:left w:val="none" w:sz="0" w:space="0" w:color="auto"/>
                <w:bottom w:val="none" w:sz="0" w:space="0" w:color="auto"/>
                <w:right w:val="none" w:sz="0" w:space="0" w:color="auto"/>
              </w:divBdr>
              <w:divsChild>
                <w:div w:id="921792118">
                  <w:marLeft w:val="0"/>
                  <w:marRight w:val="0"/>
                  <w:marTop w:val="0"/>
                  <w:marBottom w:val="0"/>
                  <w:divBdr>
                    <w:top w:val="none" w:sz="0" w:space="0" w:color="auto"/>
                    <w:left w:val="none" w:sz="0" w:space="0" w:color="auto"/>
                    <w:bottom w:val="none" w:sz="0" w:space="0" w:color="auto"/>
                    <w:right w:val="none" w:sz="0" w:space="0" w:color="auto"/>
                  </w:divBdr>
                </w:div>
                <w:div w:id="131637977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35512345">
          <w:marLeft w:val="0"/>
          <w:marRight w:val="0"/>
          <w:marTop w:val="315"/>
          <w:marBottom w:val="0"/>
          <w:divBdr>
            <w:top w:val="none" w:sz="0" w:space="0" w:color="auto"/>
            <w:left w:val="none" w:sz="0" w:space="0" w:color="auto"/>
            <w:bottom w:val="none" w:sz="0" w:space="0" w:color="auto"/>
            <w:right w:val="none" w:sz="0" w:space="0" w:color="auto"/>
          </w:divBdr>
        </w:div>
      </w:divsChild>
    </w:div>
    <w:div w:id="413818543">
      <w:bodyDiv w:val="1"/>
      <w:marLeft w:val="0"/>
      <w:marRight w:val="0"/>
      <w:marTop w:val="0"/>
      <w:marBottom w:val="0"/>
      <w:divBdr>
        <w:top w:val="none" w:sz="0" w:space="0" w:color="auto"/>
        <w:left w:val="none" w:sz="0" w:space="0" w:color="auto"/>
        <w:bottom w:val="none" w:sz="0" w:space="0" w:color="auto"/>
        <w:right w:val="none" w:sz="0" w:space="0" w:color="auto"/>
      </w:divBdr>
      <w:divsChild>
        <w:div w:id="1026827753">
          <w:marLeft w:val="-150"/>
          <w:marRight w:val="-150"/>
          <w:marTop w:val="0"/>
          <w:marBottom w:val="0"/>
          <w:divBdr>
            <w:top w:val="none" w:sz="0" w:space="0" w:color="auto"/>
            <w:left w:val="none" w:sz="0" w:space="0" w:color="auto"/>
            <w:bottom w:val="none" w:sz="0" w:space="0" w:color="auto"/>
            <w:right w:val="none" w:sz="0" w:space="0" w:color="auto"/>
          </w:divBdr>
          <w:divsChild>
            <w:div w:id="121309446">
              <w:marLeft w:val="0"/>
              <w:marRight w:val="0"/>
              <w:marTop w:val="0"/>
              <w:marBottom w:val="0"/>
              <w:divBdr>
                <w:top w:val="none" w:sz="0" w:space="0" w:color="auto"/>
                <w:left w:val="none" w:sz="0" w:space="0" w:color="auto"/>
                <w:bottom w:val="none" w:sz="0" w:space="0" w:color="auto"/>
                <w:right w:val="none" w:sz="0" w:space="0" w:color="auto"/>
              </w:divBdr>
              <w:divsChild>
                <w:div w:id="118568456">
                  <w:marLeft w:val="0"/>
                  <w:marRight w:val="0"/>
                  <w:marTop w:val="0"/>
                  <w:marBottom w:val="0"/>
                  <w:divBdr>
                    <w:top w:val="none" w:sz="0" w:space="0" w:color="auto"/>
                    <w:left w:val="none" w:sz="0" w:space="0" w:color="auto"/>
                    <w:bottom w:val="none" w:sz="0" w:space="0" w:color="auto"/>
                    <w:right w:val="none" w:sz="0" w:space="0" w:color="auto"/>
                  </w:divBdr>
                  <w:divsChild>
                    <w:div w:id="1056970096">
                      <w:marLeft w:val="0"/>
                      <w:marRight w:val="0"/>
                      <w:marTop w:val="0"/>
                      <w:marBottom w:val="0"/>
                      <w:divBdr>
                        <w:top w:val="none" w:sz="0" w:space="0" w:color="auto"/>
                        <w:left w:val="none" w:sz="0" w:space="0" w:color="auto"/>
                        <w:bottom w:val="none" w:sz="0" w:space="0" w:color="auto"/>
                        <w:right w:val="none" w:sz="0" w:space="0" w:color="auto"/>
                      </w:divBdr>
                    </w:div>
                  </w:divsChild>
                </w:div>
                <w:div w:id="1893728470">
                  <w:marLeft w:val="0"/>
                  <w:marRight w:val="0"/>
                  <w:marTop w:val="0"/>
                  <w:marBottom w:val="0"/>
                  <w:divBdr>
                    <w:top w:val="none" w:sz="0" w:space="0" w:color="auto"/>
                    <w:left w:val="none" w:sz="0" w:space="0" w:color="auto"/>
                    <w:bottom w:val="none" w:sz="0" w:space="0" w:color="auto"/>
                    <w:right w:val="none" w:sz="0" w:space="0" w:color="auto"/>
                  </w:divBdr>
                  <w:divsChild>
                    <w:div w:id="18102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03822">
          <w:marLeft w:val="-150"/>
          <w:marRight w:val="-150"/>
          <w:marTop w:val="0"/>
          <w:marBottom w:val="0"/>
          <w:divBdr>
            <w:top w:val="none" w:sz="0" w:space="0" w:color="auto"/>
            <w:left w:val="none" w:sz="0" w:space="0" w:color="auto"/>
            <w:bottom w:val="none" w:sz="0" w:space="0" w:color="auto"/>
            <w:right w:val="none" w:sz="0" w:space="0" w:color="auto"/>
          </w:divBdr>
          <w:divsChild>
            <w:div w:id="1126778282">
              <w:marLeft w:val="0"/>
              <w:marRight w:val="0"/>
              <w:marTop w:val="0"/>
              <w:marBottom w:val="0"/>
              <w:divBdr>
                <w:top w:val="none" w:sz="0" w:space="0" w:color="auto"/>
                <w:left w:val="none" w:sz="0" w:space="0" w:color="auto"/>
                <w:bottom w:val="none" w:sz="0" w:space="0" w:color="auto"/>
                <w:right w:val="none" w:sz="0" w:space="0" w:color="auto"/>
              </w:divBdr>
              <w:divsChild>
                <w:div w:id="1530607732">
                  <w:marLeft w:val="0"/>
                  <w:marRight w:val="0"/>
                  <w:marTop w:val="0"/>
                  <w:marBottom w:val="0"/>
                  <w:divBdr>
                    <w:top w:val="none" w:sz="0" w:space="0" w:color="auto"/>
                    <w:left w:val="none" w:sz="0" w:space="0" w:color="auto"/>
                    <w:bottom w:val="none" w:sz="0" w:space="0" w:color="auto"/>
                    <w:right w:val="none" w:sz="0" w:space="0" w:color="auto"/>
                  </w:divBdr>
                  <w:divsChild>
                    <w:div w:id="1937984065">
                      <w:marLeft w:val="0"/>
                      <w:marRight w:val="0"/>
                      <w:marTop w:val="0"/>
                      <w:marBottom w:val="0"/>
                      <w:divBdr>
                        <w:top w:val="none" w:sz="0" w:space="0" w:color="auto"/>
                        <w:left w:val="none" w:sz="0" w:space="0" w:color="auto"/>
                        <w:bottom w:val="none" w:sz="0" w:space="0" w:color="auto"/>
                        <w:right w:val="none" w:sz="0" w:space="0" w:color="auto"/>
                      </w:divBdr>
                    </w:div>
                    <w:div w:id="1748528058">
                      <w:marLeft w:val="0"/>
                      <w:marRight w:val="0"/>
                      <w:marTop w:val="0"/>
                      <w:marBottom w:val="0"/>
                      <w:divBdr>
                        <w:top w:val="none" w:sz="0" w:space="0" w:color="auto"/>
                        <w:left w:val="none" w:sz="0" w:space="0" w:color="auto"/>
                        <w:bottom w:val="none" w:sz="0" w:space="0" w:color="auto"/>
                        <w:right w:val="none" w:sz="0" w:space="0" w:color="auto"/>
                      </w:divBdr>
                      <w:divsChild>
                        <w:div w:id="1262227923">
                          <w:marLeft w:val="0"/>
                          <w:marRight w:val="0"/>
                          <w:marTop w:val="0"/>
                          <w:marBottom w:val="0"/>
                          <w:divBdr>
                            <w:top w:val="none" w:sz="0" w:space="0" w:color="auto"/>
                            <w:left w:val="none" w:sz="0" w:space="0" w:color="auto"/>
                            <w:bottom w:val="none" w:sz="0" w:space="0" w:color="auto"/>
                            <w:right w:val="none" w:sz="0" w:space="0" w:color="auto"/>
                          </w:divBdr>
                          <w:divsChild>
                            <w:div w:id="751195073">
                              <w:marLeft w:val="0"/>
                              <w:marRight w:val="0"/>
                              <w:marTop w:val="0"/>
                              <w:marBottom w:val="0"/>
                              <w:divBdr>
                                <w:top w:val="none" w:sz="0" w:space="0" w:color="auto"/>
                                <w:left w:val="none" w:sz="0" w:space="0" w:color="auto"/>
                                <w:bottom w:val="none" w:sz="0" w:space="0" w:color="auto"/>
                                <w:right w:val="none" w:sz="0" w:space="0" w:color="auto"/>
                              </w:divBdr>
                            </w:div>
                            <w:div w:id="186406868">
                              <w:marLeft w:val="0"/>
                              <w:marRight w:val="0"/>
                              <w:marTop w:val="0"/>
                              <w:marBottom w:val="0"/>
                              <w:divBdr>
                                <w:top w:val="none" w:sz="0" w:space="0" w:color="auto"/>
                                <w:left w:val="none" w:sz="0" w:space="0" w:color="auto"/>
                                <w:bottom w:val="none" w:sz="0" w:space="0" w:color="auto"/>
                                <w:right w:val="none" w:sz="0" w:space="0" w:color="auto"/>
                              </w:divBdr>
                            </w:div>
                            <w:div w:id="1738090455">
                              <w:marLeft w:val="0"/>
                              <w:marRight w:val="0"/>
                              <w:marTop w:val="0"/>
                              <w:marBottom w:val="0"/>
                              <w:divBdr>
                                <w:top w:val="none" w:sz="0" w:space="0" w:color="auto"/>
                                <w:left w:val="none" w:sz="0" w:space="0" w:color="auto"/>
                                <w:bottom w:val="none" w:sz="0" w:space="0" w:color="auto"/>
                                <w:right w:val="none" w:sz="0" w:space="0" w:color="auto"/>
                              </w:divBdr>
                            </w:div>
                            <w:div w:id="762186124">
                              <w:marLeft w:val="0"/>
                              <w:marRight w:val="0"/>
                              <w:marTop w:val="0"/>
                              <w:marBottom w:val="0"/>
                              <w:divBdr>
                                <w:top w:val="none" w:sz="0" w:space="0" w:color="auto"/>
                                <w:left w:val="none" w:sz="0" w:space="0" w:color="auto"/>
                                <w:bottom w:val="none" w:sz="0" w:space="0" w:color="auto"/>
                                <w:right w:val="none" w:sz="0" w:space="0" w:color="auto"/>
                              </w:divBdr>
                            </w:div>
                            <w:div w:id="2049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717262">
              <w:marLeft w:val="0"/>
              <w:marRight w:val="0"/>
              <w:marTop w:val="0"/>
              <w:marBottom w:val="0"/>
              <w:divBdr>
                <w:top w:val="none" w:sz="0" w:space="0" w:color="auto"/>
                <w:left w:val="none" w:sz="0" w:space="0" w:color="auto"/>
                <w:bottom w:val="none" w:sz="0" w:space="0" w:color="auto"/>
                <w:right w:val="none" w:sz="0" w:space="0" w:color="auto"/>
              </w:divBdr>
              <w:divsChild>
                <w:div w:id="1973900561">
                  <w:marLeft w:val="0"/>
                  <w:marRight w:val="0"/>
                  <w:marTop w:val="0"/>
                  <w:marBottom w:val="0"/>
                  <w:divBdr>
                    <w:top w:val="none" w:sz="0" w:space="0" w:color="auto"/>
                    <w:left w:val="none" w:sz="0" w:space="0" w:color="auto"/>
                    <w:bottom w:val="none" w:sz="0" w:space="0" w:color="auto"/>
                    <w:right w:val="none" w:sz="0" w:space="0" w:color="auto"/>
                  </w:divBdr>
                  <w:divsChild>
                    <w:div w:id="983506953">
                      <w:marLeft w:val="0"/>
                      <w:marRight w:val="0"/>
                      <w:marTop w:val="0"/>
                      <w:marBottom w:val="0"/>
                      <w:divBdr>
                        <w:top w:val="none" w:sz="0" w:space="0" w:color="auto"/>
                        <w:left w:val="none" w:sz="0" w:space="0" w:color="auto"/>
                        <w:bottom w:val="none" w:sz="0" w:space="0" w:color="auto"/>
                        <w:right w:val="none" w:sz="0" w:space="0" w:color="auto"/>
                      </w:divBdr>
                      <w:divsChild>
                        <w:div w:id="1187332606">
                          <w:marLeft w:val="0"/>
                          <w:marRight w:val="0"/>
                          <w:marTop w:val="0"/>
                          <w:marBottom w:val="0"/>
                          <w:divBdr>
                            <w:top w:val="none" w:sz="0" w:space="0" w:color="auto"/>
                            <w:left w:val="none" w:sz="0" w:space="0" w:color="auto"/>
                            <w:bottom w:val="none" w:sz="0" w:space="0" w:color="auto"/>
                            <w:right w:val="none" w:sz="0" w:space="0" w:color="auto"/>
                          </w:divBdr>
                        </w:div>
                      </w:divsChild>
                    </w:div>
                    <w:div w:id="1132017518">
                      <w:marLeft w:val="0"/>
                      <w:marRight w:val="0"/>
                      <w:marTop w:val="0"/>
                      <w:marBottom w:val="450"/>
                      <w:divBdr>
                        <w:top w:val="none" w:sz="0" w:space="0" w:color="auto"/>
                        <w:left w:val="none" w:sz="0" w:space="0" w:color="auto"/>
                        <w:bottom w:val="none" w:sz="0" w:space="0" w:color="auto"/>
                        <w:right w:val="none" w:sz="0" w:space="0" w:color="auto"/>
                      </w:divBdr>
                    </w:div>
                    <w:div w:id="2845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28567">
      <w:bodyDiv w:val="1"/>
      <w:marLeft w:val="0"/>
      <w:marRight w:val="0"/>
      <w:marTop w:val="0"/>
      <w:marBottom w:val="0"/>
      <w:divBdr>
        <w:top w:val="none" w:sz="0" w:space="0" w:color="auto"/>
        <w:left w:val="none" w:sz="0" w:space="0" w:color="auto"/>
        <w:bottom w:val="none" w:sz="0" w:space="0" w:color="auto"/>
        <w:right w:val="none" w:sz="0" w:space="0" w:color="auto"/>
      </w:divBdr>
      <w:divsChild>
        <w:div w:id="707605051">
          <w:marLeft w:val="-225"/>
          <w:marRight w:val="-225"/>
          <w:marTop w:val="0"/>
          <w:marBottom w:val="0"/>
          <w:divBdr>
            <w:top w:val="none" w:sz="0" w:space="0" w:color="auto"/>
            <w:left w:val="none" w:sz="0" w:space="0" w:color="auto"/>
            <w:bottom w:val="none" w:sz="0" w:space="0" w:color="auto"/>
            <w:right w:val="none" w:sz="0" w:space="0" w:color="auto"/>
          </w:divBdr>
          <w:divsChild>
            <w:div w:id="1118186103">
              <w:marLeft w:val="0"/>
              <w:marRight w:val="0"/>
              <w:marTop w:val="0"/>
              <w:marBottom w:val="0"/>
              <w:divBdr>
                <w:top w:val="none" w:sz="0" w:space="0" w:color="auto"/>
                <w:left w:val="none" w:sz="0" w:space="0" w:color="auto"/>
                <w:bottom w:val="none" w:sz="0" w:space="0" w:color="auto"/>
                <w:right w:val="none" w:sz="0" w:space="0" w:color="auto"/>
              </w:divBdr>
            </w:div>
          </w:divsChild>
        </w:div>
        <w:div w:id="1110005840">
          <w:marLeft w:val="-225"/>
          <w:marRight w:val="-225"/>
          <w:marTop w:val="0"/>
          <w:marBottom w:val="0"/>
          <w:divBdr>
            <w:top w:val="none" w:sz="0" w:space="0" w:color="auto"/>
            <w:left w:val="none" w:sz="0" w:space="0" w:color="auto"/>
            <w:bottom w:val="none" w:sz="0" w:space="0" w:color="auto"/>
            <w:right w:val="none" w:sz="0" w:space="0" w:color="auto"/>
          </w:divBdr>
        </w:div>
      </w:divsChild>
    </w:div>
    <w:div w:id="414592718">
      <w:bodyDiv w:val="1"/>
      <w:marLeft w:val="0"/>
      <w:marRight w:val="0"/>
      <w:marTop w:val="0"/>
      <w:marBottom w:val="0"/>
      <w:divBdr>
        <w:top w:val="none" w:sz="0" w:space="0" w:color="auto"/>
        <w:left w:val="none" w:sz="0" w:space="0" w:color="auto"/>
        <w:bottom w:val="none" w:sz="0" w:space="0" w:color="auto"/>
        <w:right w:val="none" w:sz="0" w:space="0" w:color="auto"/>
      </w:divBdr>
      <w:divsChild>
        <w:div w:id="450900450">
          <w:marLeft w:val="-150"/>
          <w:marRight w:val="-150"/>
          <w:marTop w:val="0"/>
          <w:marBottom w:val="0"/>
          <w:divBdr>
            <w:top w:val="none" w:sz="0" w:space="0" w:color="auto"/>
            <w:left w:val="none" w:sz="0" w:space="0" w:color="auto"/>
            <w:bottom w:val="none" w:sz="0" w:space="0" w:color="auto"/>
            <w:right w:val="none" w:sz="0" w:space="0" w:color="auto"/>
          </w:divBdr>
        </w:div>
        <w:div w:id="1146776077">
          <w:marLeft w:val="-150"/>
          <w:marRight w:val="-150"/>
          <w:marTop w:val="0"/>
          <w:marBottom w:val="0"/>
          <w:divBdr>
            <w:top w:val="none" w:sz="0" w:space="0" w:color="auto"/>
            <w:left w:val="none" w:sz="0" w:space="0" w:color="auto"/>
            <w:bottom w:val="none" w:sz="0" w:space="0" w:color="auto"/>
            <w:right w:val="none" w:sz="0" w:space="0" w:color="auto"/>
          </w:divBdr>
        </w:div>
      </w:divsChild>
    </w:div>
    <w:div w:id="414714457">
      <w:bodyDiv w:val="1"/>
      <w:marLeft w:val="0"/>
      <w:marRight w:val="0"/>
      <w:marTop w:val="0"/>
      <w:marBottom w:val="0"/>
      <w:divBdr>
        <w:top w:val="none" w:sz="0" w:space="0" w:color="auto"/>
        <w:left w:val="none" w:sz="0" w:space="0" w:color="auto"/>
        <w:bottom w:val="none" w:sz="0" w:space="0" w:color="auto"/>
        <w:right w:val="none" w:sz="0" w:space="0" w:color="auto"/>
      </w:divBdr>
      <w:divsChild>
        <w:div w:id="329531821">
          <w:marLeft w:val="-225"/>
          <w:marRight w:val="-225"/>
          <w:marTop w:val="0"/>
          <w:marBottom w:val="0"/>
          <w:divBdr>
            <w:top w:val="none" w:sz="0" w:space="0" w:color="auto"/>
            <w:left w:val="none" w:sz="0" w:space="0" w:color="auto"/>
            <w:bottom w:val="none" w:sz="0" w:space="0" w:color="auto"/>
            <w:right w:val="none" w:sz="0" w:space="0" w:color="auto"/>
          </w:divBdr>
        </w:div>
        <w:div w:id="1315721813">
          <w:marLeft w:val="-225"/>
          <w:marRight w:val="-225"/>
          <w:marTop w:val="0"/>
          <w:marBottom w:val="0"/>
          <w:divBdr>
            <w:top w:val="none" w:sz="0" w:space="0" w:color="auto"/>
            <w:left w:val="none" w:sz="0" w:space="0" w:color="auto"/>
            <w:bottom w:val="none" w:sz="0" w:space="0" w:color="auto"/>
            <w:right w:val="none" w:sz="0" w:space="0" w:color="auto"/>
          </w:divBdr>
          <w:divsChild>
            <w:div w:id="603728844">
              <w:marLeft w:val="0"/>
              <w:marRight w:val="0"/>
              <w:marTop w:val="0"/>
              <w:marBottom w:val="0"/>
              <w:divBdr>
                <w:top w:val="none" w:sz="0" w:space="0" w:color="auto"/>
                <w:left w:val="none" w:sz="0" w:space="0" w:color="auto"/>
                <w:bottom w:val="none" w:sz="0" w:space="0" w:color="auto"/>
                <w:right w:val="none" w:sz="0" w:space="0" w:color="auto"/>
              </w:divBdr>
              <w:divsChild>
                <w:div w:id="825248605">
                  <w:marLeft w:val="0"/>
                  <w:marRight w:val="0"/>
                  <w:marTop w:val="0"/>
                  <w:marBottom w:val="0"/>
                  <w:divBdr>
                    <w:top w:val="none" w:sz="0" w:space="0" w:color="auto"/>
                    <w:left w:val="none" w:sz="0" w:space="0" w:color="auto"/>
                    <w:bottom w:val="none" w:sz="0" w:space="0" w:color="auto"/>
                    <w:right w:val="none" w:sz="0" w:space="0" w:color="auto"/>
                  </w:divBdr>
                </w:div>
                <w:div w:id="100971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38289">
      <w:bodyDiv w:val="1"/>
      <w:marLeft w:val="0"/>
      <w:marRight w:val="0"/>
      <w:marTop w:val="0"/>
      <w:marBottom w:val="0"/>
      <w:divBdr>
        <w:top w:val="none" w:sz="0" w:space="0" w:color="auto"/>
        <w:left w:val="none" w:sz="0" w:space="0" w:color="auto"/>
        <w:bottom w:val="none" w:sz="0" w:space="0" w:color="auto"/>
        <w:right w:val="none" w:sz="0" w:space="0" w:color="auto"/>
      </w:divBdr>
      <w:divsChild>
        <w:div w:id="2140803778">
          <w:marLeft w:val="0"/>
          <w:marRight w:val="0"/>
          <w:marTop w:val="0"/>
          <w:marBottom w:val="0"/>
          <w:divBdr>
            <w:top w:val="none" w:sz="0" w:space="0" w:color="auto"/>
            <w:left w:val="none" w:sz="0" w:space="0" w:color="auto"/>
            <w:bottom w:val="none" w:sz="0" w:space="0" w:color="auto"/>
            <w:right w:val="none" w:sz="0" w:space="0" w:color="auto"/>
          </w:divBdr>
        </w:div>
      </w:divsChild>
    </w:div>
    <w:div w:id="415054415">
      <w:bodyDiv w:val="1"/>
      <w:marLeft w:val="0"/>
      <w:marRight w:val="0"/>
      <w:marTop w:val="0"/>
      <w:marBottom w:val="0"/>
      <w:divBdr>
        <w:top w:val="none" w:sz="0" w:space="0" w:color="auto"/>
        <w:left w:val="none" w:sz="0" w:space="0" w:color="auto"/>
        <w:bottom w:val="none" w:sz="0" w:space="0" w:color="auto"/>
        <w:right w:val="none" w:sz="0" w:space="0" w:color="auto"/>
      </w:divBdr>
      <w:divsChild>
        <w:div w:id="1193884515">
          <w:marLeft w:val="-225"/>
          <w:marRight w:val="-225"/>
          <w:marTop w:val="0"/>
          <w:marBottom w:val="0"/>
          <w:divBdr>
            <w:top w:val="none" w:sz="0" w:space="0" w:color="auto"/>
            <w:left w:val="none" w:sz="0" w:space="0" w:color="auto"/>
            <w:bottom w:val="none" w:sz="0" w:space="0" w:color="auto"/>
            <w:right w:val="none" w:sz="0" w:space="0" w:color="auto"/>
          </w:divBdr>
        </w:div>
        <w:div w:id="390464383">
          <w:marLeft w:val="-225"/>
          <w:marRight w:val="-225"/>
          <w:marTop w:val="0"/>
          <w:marBottom w:val="0"/>
          <w:divBdr>
            <w:top w:val="none" w:sz="0" w:space="0" w:color="auto"/>
            <w:left w:val="none" w:sz="0" w:space="0" w:color="auto"/>
            <w:bottom w:val="none" w:sz="0" w:space="0" w:color="auto"/>
            <w:right w:val="none" w:sz="0" w:space="0" w:color="auto"/>
          </w:divBdr>
          <w:divsChild>
            <w:div w:id="572355789">
              <w:marLeft w:val="0"/>
              <w:marRight w:val="0"/>
              <w:marTop w:val="0"/>
              <w:marBottom w:val="0"/>
              <w:divBdr>
                <w:top w:val="none" w:sz="0" w:space="0" w:color="auto"/>
                <w:left w:val="none" w:sz="0" w:space="0" w:color="auto"/>
                <w:bottom w:val="none" w:sz="0" w:space="0" w:color="auto"/>
                <w:right w:val="none" w:sz="0" w:space="0" w:color="auto"/>
              </w:divBdr>
              <w:divsChild>
                <w:div w:id="1482384643">
                  <w:marLeft w:val="0"/>
                  <w:marRight w:val="0"/>
                  <w:marTop w:val="0"/>
                  <w:marBottom w:val="0"/>
                  <w:divBdr>
                    <w:top w:val="none" w:sz="0" w:space="0" w:color="auto"/>
                    <w:left w:val="none" w:sz="0" w:space="0" w:color="auto"/>
                    <w:bottom w:val="none" w:sz="0" w:space="0" w:color="auto"/>
                    <w:right w:val="none" w:sz="0" w:space="0" w:color="auto"/>
                  </w:divBdr>
                </w:div>
                <w:div w:id="1545874356">
                  <w:marLeft w:val="0"/>
                  <w:marRight w:val="0"/>
                  <w:marTop w:val="0"/>
                  <w:marBottom w:val="0"/>
                  <w:divBdr>
                    <w:top w:val="none" w:sz="0" w:space="0" w:color="auto"/>
                    <w:left w:val="none" w:sz="0" w:space="0" w:color="auto"/>
                    <w:bottom w:val="none" w:sz="0" w:space="0" w:color="auto"/>
                    <w:right w:val="none" w:sz="0" w:space="0" w:color="auto"/>
                  </w:divBdr>
                </w:div>
                <w:div w:id="5177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60716">
      <w:bodyDiv w:val="1"/>
      <w:marLeft w:val="0"/>
      <w:marRight w:val="0"/>
      <w:marTop w:val="0"/>
      <w:marBottom w:val="0"/>
      <w:divBdr>
        <w:top w:val="none" w:sz="0" w:space="0" w:color="auto"/>
        <w:left w:val="none" w:sz="0" w:space="0" w:color="auto"/>
        <w:bottom w:val="none" w:sz="0" w:space="0" w:color="auto"/>
        <w:right w:val="none" w:sz="0" w:space="0" w:color="auto"/>
      </w:divBdr>
    </w:div>
    <w:div w:id="415253350">
      <w:bodyDiv w:val="1"/>
      <w:marLeft w:val="0"/>
      <w:marRight w:val="0"/>
      <w:marTop w:val="0"/>
      <w:marBottom w:val="0"/>
      <w:divBdr>
        <w:top w:val="none" w:sz="0" w:space="0" w:color="auto"/>
        <w:left w:val="none" w:sz="0" w:space="0" w:color="auto"/>
        <w:bottom w:val="none" w:sz="0" w:space="0" w:color="auto"/>
        <w:right w:val="none" w:sz="0" w:space="0" w:color="auto"/>
      </w:divBdr>
      <w:divsChild>
        <w:div w:id="296229790">
          <w:marLeft w:val="-150"/>
          <w:marRight w:val="-150"/>
          <w:marTop w:val="0"/>
          <w:marBottom w:val="0"/>
          <w:divBdr>
            <w:top w:val="none" w:sz="0" w:space="0" w:color="auto"/>
            <w:left w:val="none" w:sz="0" w:space="0" w:color="auto"/>
            <w:bottom w:val="none" w:sz="0" w:space="0" w:color="auto"/>
            <w:right w:val="none" w:sz="0" w:space="0" w:color="auto"/>
          </w:divBdr>
        </w:div>
        <w:div w:id="1308169780">
          <w:marLeft w:val="-150"/>
          <w:marRight w:val="-150"/>
          <w:marTop w:val="0"/>
          <w:marBottom w:val="0"/>
          <w:divBdr>
            <w:top w:val="none" w:sz="0" w:space="0" w:color="auto"/>
            <w:left w:val="none" w:sz="0" w:space="0" w:color="auto"/>
            <w:bottom w:val="none" w:sz="0" w:space="0" w:color="auto"/>
            <w:right w:val="none" w:sz="0" w:space="0" w:color="auto"/>
          </w:divBdr>
        </w:div>
      </w:divsChild>
    </w:div>
    <w:div w:id="416290164">
      <w:bodyDiv w:val="1"/>
      <w:marLeft w:val="0"/>
      <w:marRight w:val="0"/>
      <w:marTop w:val="0"/>
      <w:marBottom w:val="0"/>
      <w:divBdr>
        <w:top w:val="none" w:sz="0" w:space="0" w:color="auto"/>
        <w:left w:val="none" w:sz="0" w:space="0" w:color="auto"/>
        <w:bottom w:val="none" w:sz="0" w:space="0" w:color="auto"/>
        <w:right w:val="none" w:sz="0" w:space="0" w:color="auto"/>
      </w:divBdr>
      <w:divsChild>
        <w:div w:id="902525383">
          <w:marLeft w:val="-150"/>
          <w:marRight w:val="-150"/>
          <w:marTop w:val="0"/>
          <w:marBottom w:val="0"/>
          <w:divBdr>
            <w:top w:val="none" w:sz="0" w:space="0" w:color="auto"/>
            <w:left w:val="none" w:sz="0" w:space="0" w:color="auto"/>
            <w:bottom w:val="none" w:sz="0" w:space="0" w:color="auto"/>
            <w:right w:val="none" w:sz="0" w:space="0" w:color="auto"/>
          </w:divBdr>
        </w:div>
        <w:div w:id="1220901154">
          <w:marLeft w:val="-150"/>
          <w:marRight w:val="-150"/>
          <w:marTop w:val="0"/>
          <w:marBottom w:val="0"/>
          <w:divBdr>
            <w:top w:val="none" w:sz="0" w:space="0" w:color="auto"/>
            <w:left w:val="none" w:sz="0" w:space="0" w:color="auto"/>
            <w:bottom w:val="none" w:sz="0" w:space="0" w:color="auto"/>
            <w:right w:val="none" w:sz="0" w:space="0" w:color="auto"/>
          </w:divBdr>
          <w:divsChild>
            <w:div w:id="5692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79310">
      <w:bodyDiv w:val="1"/>
      <w:marLeft w:val="0"/>
      <w:marRight w:val="0"/>
      <w:marTop w:val="0"/>
      <w:marBottom w:val="0"/>
      <w:divBdr>
        <w:top w:val="none" w:sz="0" w:space="0" w:color="auto"/>
        <w:left w:val="none" w:sz="0" w:space="0" w:color="auto"/>
        <w:bottom w:val="none" w:sz="0" w:space="0" w:color="auto"/>
        <w:right w:val="none" w:sz="0" w:space="0" w:color="auto"/>
      </w:divBdr>
      <w:divsChild>
        <w:div w:id="876969553">
          <w:marLeft w:val="-225"/>
          <w:marRight w:val="-225"/>
          <w:marTop w:val="0"/>
          <w:marBottom w:val="0"/>
          <w:divBdr>
            <w:top w:val="none" w:sz="0" w:space="0" w:color="auto"/>
            <w:left w:val="none" w:sz="0" w:space="0" w:color="auto"/>
            <w:bottom w:val="none" w:sz="0" w:space="0" w:color="auto"/>
            <w:right w:val="none" w:sz="0" w:space="0" w:color="auto"/>
          </w:divBdr>
          <w:divsChild>
            <w:div w:id="4456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1550">
      <w:bodyDiv w:val="1"/>
      <w:marLeft w:val="0"/>
      <w:marRight w:val="0"/>
      <w:marTop w:val="0"/>
      <w:marBottom w:val="0"/>
      <w:divBdr>
        <w:top w:val="none" w:sz="0" w:space="0" w:color="auto"/>
        <w:left w:val="none" w:sz="0" w:space="0" w:color="auto"/>
        <w:bottom w:val="none" w:sz="0" w:space="0" w:color="auto"/>
        <w:right w:val="none" w:sz="0" w:space="0" w:color="auto"/>
      </w:divBdr>
      <w:divsChild>
        <w:div w:id="1032876507">
          <w:marLeft w:val="0"/>
          <w:marRight w:val="0"/>
          <w:marTop w:val="0"/>
          <w:marBottom w:val="0"/>
          <w:divBdr>
            <w:top w:val="none" w:sz="0" w:space="0" w:color="auto"/>
            <w:left w:val="none" w:sz="0" w:space="0" w:color="auto"/>
            <w:bottom w:val="none" w:sz="0" w:space="0" w:color="auto"/>
            <w:right w:val="none" w:sz="0" w:space="0" w:color="auto"/>
          </w:divBdr>
        </w:div>
        <w:div w:id="1386248617">
          <w:marLeft w:val="0"/>
          <w:marRight w:val="0"/>
          <w:marTop w:val="0"/>
          <w:marBottom w:val="0"/>
          <w:divBdr>
            <w:top w:val="none" w:sz="0" w:space="0" w:color="auto"/>
            <w:left w:val="none" w:sz="0" w:space="0" w:color="auto"/>
            <w:bottom w:val="none" w:sz="0" w:space="0" w:color="auto"/>
            <w:right w:val="none" w:sz="0" w:space="0" w:color="auto"/>
          </w:divBdr>
        </w:div>
      </w:divsChild>
    </w:div>
    <w:div w:id="418258509">
      <w:bodyDiv w:val="1"/>
      <w:marLeft w:val="0"/>
      <w:marRight w:val="0"/>
      <w:marTop w:val="0"/>
      <w:marBottom w:val="0"/>
      <w:divBdr>
        <w:top w:val="none" w:sz="0" w:space="0" w:color="auto"/>
        <w:left w:val="none" w:sz="0" w:space="0" w:color="auto"/>
        <w:bottom w:val="none" w:sz="0" w:space="0" w:color="auto"/>
        <w:right w:val="none" w:sz="0" w:space="0" w:color="auto"/>
      </w:divBdr>
      <w:divsChild>
        <w:div w:id="456991754">
          <w:marLeft w:val="-150"/>
          <w:marRight w:val="-150"/>
          <w:marTop w:val="0"/>
          <w:marBottom w:val="0"/>
          <w:divBdr>
            <w:top w:val="none" w:sz="0" w:space="0" w:color="auto"/>
            <w:left w:val="none" w:sz="0" w:space="0" w:color="auto"/>
            <w:bottom w:val="none" w:sz="0" w:space="0" w:color="auto"/>
            <w:right w:val="none" w:sz="0" w:space="0" w:color="auto"/>
          </w:divBdr>
          <w:divsChild>
            <w:div w:id="193930075">
              <w:marLeft w:val="0"/>
              <w:marRight w:val="0"/>
              <w:marTop w:val="0"/>
              <w:marBottom w:val="0"/>
              <w:divBdr>
                <w:top w:val="none" w:sz="0" w:space="0" w:color="auto"/>
                <w:left w:val="none" w:sz="0" w:space="0" w:color="auto"/>
                <w:bottom w:val="none" w:sz="0" w:space="0" w:color="auto"/>
                <w:right w:val="none" w:sz="0" w:space="0" w:color="auto"/>
              </w:divBdr>
              <w:divsChild>
                <w:div w:id="1250777221">
                  <w:marLeft w:val="0"/>
                  <w:marRight w:val="0"/>
                  <w:marTop w:val="0"/>
                  <w:marBottom w:val="0"/>
                  <w:divBdr>
                    <w:top w:val="none" w:sz="0" w:space="0" w:color="auto"/>
                    <w:left w:val="none" w:sz="0" w:space="0" w:color="auto"/>
                    <w:bottom w:val="none" w:sz="0" w:space="0" w:color="auto"/>
                    <w:right w:val="none" w:sz="0" w:space="0" w:color="auto"/>
                  </w:divBdr>
                  <w:divsChild>
                    <w:div w:id="1215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4835">
      <w:bodyDiv w:val="1"/>
      <w:marLeft w:val="0"/>
      <w:marRight w:val="0"/>
      <w:marTop w:val="0"/>
      <w:marBottom w:val="0"/>
      <w:divBdr>
        <w:top w:val="none" w:sz="0" w:space="0" w:color="auto"/>
        <w:left w:val="none" w:sz="0" w:space="0" w:color="auto"/>
        <w:bottom w:val="none" w:sz="0" w:space="0" w:color="auto"/>
        <w:right w:val="none" w:sz="0" w:space="0" w:color="auto"/>
      </w:divBdr>
      <w:divsChild>
        <w:div w:id="186064892">
          <w:marLeft w:val="-225"/>
          <w:marRight w:val="-225"/>
          <w:marTop w:val="0"/>
          <w:marBottom w:val="0"/>
          <w:divBdr>
            <w:top w:val="none" w:sz="0" w:space="0" w:color="auto"/>
            <w:left w:val="none" w:sz="0" w:space="0" w:color="auto"/>
            <w:bottom w:val="none" w:sz="0" w:space="0" w:color="auto"/>
            <w:right w:val="none" w:sz="0" w:space="0" w:color="auto"/>
          </w:divBdr>
        </w:div>
      </w:divsChild>
    </w:div>
    <w:div w:id="418984217">
      <w:bodyDiv w:val="1"/>
      <w:marLeft w:val="0"/>
      <w:marRight w:val="0"/>
      <w:marTop w:val="0"/>
      <w:marBottom w:val="0"/>
      <w:divBdr>
        <w:top w:val="none" w:sz="0" w:space="0" w:color="auto"/>
        <w:left w:val="none" w:sz="0" w:space="0" w:color="auto"/>
        <w:bottom w:val="none" w:sz="0" w:space="0" w:color="auto"/>
        <w:right w:val="none" w:sz="0" w:space="0" w:color="auto"/>
      </w:divBdr>
      <w:divsChild>
        <w:div w:id="1479417740">
          <w:marLeft w:val="-150"/>
          <w:marRight w:val="-150"/>
          <w:marTop w:val="0"/>
          <w:marBottom w:val="0"/>
          <w:divBdr>
            <w:top w:val="none" w:sz="0" w:space="0" w:color="auto"/>
            <w:left w:val="none" w:sz="0" w:space="0" w:color="auto"/>
            <w:bottom w:val="none" w:sz="0" w:space="0" w:color="auto"/>
            <w:right w:val="none" w:sz="0" w:space="0" w:color="auto"/>
          </w:divBdr>
          <w:divsChild>
            <w:div w:id="548035402">
              <w:marLeft w:val="0"/>
              <w:marRight w:val="0"/>
              <w:marTop w:val="0"/>
              <w:marBottom w:val="0"/>
              <w:divBdr>
                <w:top w:val="none" w:sz="0" w:space="0" w:color="auto"/>
                <w:left w:val="none" w:sz="0" w:space="0" w:color="auto"/>
                <w:bottom w:val="none" w:sz="0" w:space="0" w:color="auto"/>
                <w:right w:val="none" w:sz="0" w:space="0" w:color="auto"/>
              </w:divBdr>
              <w:divsChild>
                <w:div w:id="360060517">
                  <w:marLeft w:val="0"/>
                  <w:marRight w:val="0"/>
                  <w:marTop w:val="0"/>
                  <w:marBottom w:val="0"/>
                  <w:divBdr>
                    <w:top w:val="none" w:sz="0" w:space="0" w:color="auto"/>
                    <w:left w:val="none" w:sz="0" w:space="0" w:color="auto"/>
                    <w:bottom w:val="none" w:sz="0" w:space="0" w:color="auto"/>
                    <w:right w:val="none" w:sz="0" w:space="0" w:color="auto"/>
                  </w:divBdr>
                  <w:divsChild>
                    <w:div w:id="458841672">
                      <w:marLeft w:val="0"/>
                      <w:marRight w:val="0"/>
                      <w:marTop w:val="0"/>
                      <w:marBottom w:val="0"/>
                      <w:divBdr>
                        <w:top w:val="none" w:sz="0" w:space="0" w:color="auto"/>
                        <w:left w:val="none" w:sz="0" w:space="0" w:color="auto"/>
                        <w:bottom w:val="none" w:sz="0" w:space="0" w:color="auto"/>
                        <w:right w:val="none" w:sz="0" w:space="0" w:color="auto"/>
                      </w:divBdr>
                    </w:div>
                    <w:div w:id="1509055845">
                      <w:marLeft w:val="0"/>
                      <w:marRight w:val="0"/>
                      <w:marTop w:val="0"/>
                      <w:marBottom w:val="0"/>
                      <w:divBdr>
                        <w:top w:val="none" w:sz="0" w:space="0" w:color="auto"/>
                        <w:left w:val="none" w:sz="0" w:space="0" w:color="auto"/>
                        <w:bottom w:val="none" w:sz="0" w:space="0" w:color="auto"/>
                        <w:right w:val="none" w:sz="0" w:space="0" w:color="auto"/>
                      </w:divBdr>
                      <w:divsChild>
                        <w:div w:id="13237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9495">
                  <w:marLeft w:val="0"/>
                  <w:marRight w:val="0"/>
                  <w:marTop w:val="0"/>
                  <w:marBottom w:val="0"/>
                  <w:divBdr>
                    <w:top w:val="none" w:sz="0" w:space="0" w:color="auto"/>
                    <w:left w:val="none" w:sz="0" w:space="0" w:color="auto"/>
                    <w:bottom w:val="none" w:sz="0" w:space="0" w:color="auto"/>
                    <w:right w:val="none" w:sz="0" w:space="0" w:color="auto"/>
                  </w:divBdr>
                  <w:divsChild>
                    <w:div w:id="5584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8103">
          <w:marLeft w:val="-150"/>
          <w:marRight w:val="-150"/>
          <w:marTop w:val="0"/>
          <w:marBottom w:val="0"/>
          <w:divBdr>
            <w:top w:val="none" w:sz="0" w:space="0" w:color="auto"/>
            <w:left w:val="none" w:sz="0" w:space="0" w:color="auto"/>
            <w:bottom w:val="none" w:sz="0" w:space="0" w:color="auto"/>
            <w:right w:val="none" w:sz="0" w:space="0" w:color="auto"/>
          </w:divBdr>
          <w:divsChild>
            <w:div w:id="12406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6194">
      <w:bodyDiv w:val="1"/>
      <w:marLeft w:val="0"/>
      <w:marRight w:val="0"/>
      <w:marTop w:val="0"/>
      <w:marBottom w:val="0"/>
      <w:divBdr>
        <w:top w:val="none" w:sz="0" w:space="0" w:color="auto"/>
        <w:left w:val="none" w:sz="0" w:space="0" w:color="auto"/>
        <w:bottom w:val="none" w:sz="0" w:space="0" w:color="auto"/>
        <w:right w:val="none" w:sz="0" w:space="0" w:color="auto"/>
      </w:divBdr>
    </w:div>
    <w:div w:id="419256563">
      <w:bodyDiv w:val="1"/>
      <w:marLeft w:val="0"/>
      <w:marRight w:val="0"/>
      <w:marTop w:val="0"/>
      <w:marBottom w:val="0"/>
      <w:divBdr>
        <w:top w:val="none" w:sz="0" w:space="0" w:color="auto"/>
        <w:left w:val="none" w:sz="0" w:space="0" w:color="auto"/>
        <w:bottom w:val="none" w:sz="0" w:space="0" w:color="auto"/>
        <w:right w:val="none" w:sz="0" w:space="0" w:color="auto"/>
      </w:divBdr>
      <w:divsChild>
        <w:div w:id="445006056">
          <w:marLeft w:val="0"/>
          <w:marRight w:val="0"/>
          <w:marTop w:val="0"/>
          <w:marBottom w:val="0"/>
          <w:divBdr>
            <w:top w:val="none" w:sz="0" w:space="0" w:color="auto"/>
            <w:left w:val="none" w:sz="0" w:space="0" w:color="auto"/>
            <w:bottom w:val="none" w:sz="0" w:space="0" w:color="auto"/>
            <w:right w:val="none" w:sz="0" w:space="0" w:color="auto"/>
          </w:divBdr>
        </w:div>
      </w:divsChild>
    </w:div>
    <w:div w:id="419910943">
      <w:bodyDiv w:val="1"/>
      <w:marLeft w:val="0"/>
      <w:marRight w:val="0"/>
      <w:marTop w:val="0"/>
      <w:marBottom w:val="0"/>
      <w:divBdr>
        <w:top w:val="none" w:sz="0" w:space="0" w:color="auto"/>
        <w:left w:val="none" w:sz="0" w:space="0" w:color="auto"/>
        <w:bottom w:val="none" w:sz="0" w:space="0" w:color="auto"/>
        <w:right w:val="none" w:sz="0" w:space="0" w:color="auto"/>
      </w:divBdr>
      <w:divsChild>
        <w:div w:id="1278488614">
          <w:marLeft w:val="0"/>
          <w:marRight w:val="0"/>
          <w:marTop w:val="0"/>
          <w:marBottom w:val="0"/>
          <w:divBdr>
            <w:top w:val="none" w:sz="0" w:space="0" w:color="auto"/>
            <w:left w:val="none" w:sz="0" w:space="0" w:color="auto"/>
            <w:bottom w:val="none" w:sz="0" w:space="0" w:color="auto"/>
            <w:right w:val="none" w:sz="0" w:space="0" w:color="auto"/>
          </w:divBdr>
          <w:divsChild>
            <w:div w:id="624963639">
              <w:marLeft w:val="0"/>
              <w:marRight w:val="0"/>
              <w:marTop w:val="150"/>
              <w:marBottom w:val="225"/>
              <w:divBdr>
                <w:top w:val="none" w:sz="0" w:space="0" w:color="auto"/>
                <w:left w:val="none" w:sz="0" w:space="0" w:color="auto"/>
                <w:bottom w:val="none" w:sz="0" w:space="0" w:color="auto"/>
                <w:right w:val="none" w:sz="0" w:space="0" w:color="auto"/>
              </w:divBdr>
            </w:div>
          </w:divsChild>
        </w:div>
        <w:div w:id="1643924816">
          <w:marLeft w:val="0"/>
          <w:marRight w:val="0"/>
          <w:marTop w:val="0"/>
          <w:marBottom w:val="0"/>
          <w:divBdr>
            <w:top w:val="none" w:sz="0" w:space="0" w:color="auto"/>
            <w:left w:val="none" w:sz="0" w:space="0" w:color="auto"/>
            <w:bottom w:val="none" w:sz="0" w:space="0" w:color="auto"/>
            <w:right w:val="none" w:sz="0" w:space="0" w:color="auto"/>
          </w:divBdr>
          <w:divsChild>
            <w:div w:id="103751313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20613703">
      <w:bodyDiv w:val="1"/>
      <w:marLeft w:val="0"/>
      <w:marRight w:val="0"/>
      <w:marTop w:val="0"/>
      <w:marBottom w:val="0"/>
      <w:divBdr>
        <w:top w:val="none" w:sz="0" w:space="0" w:color="auto"/>
        <w:left w:val="none" w:sz="0" w:space="0" w:color="auto"/>
        <w:bottom w:val="none" w:sz="0" w:space="0" w:color="auto"/>
        <w:right w:val="none" w:sz="0" w:space="0" w:color="auto"/>
      </w:divBdr>
      <w:divsChild>
        <w:div w:id="462189714">
          <w:marLeft w:val="0"/>
          <w:marRight w:val="0"/>
          <w:marTop w:val="0"/>
          <w:marBottom w:val="0"/>
          <w:divBdr>
            <w:top w:val="none" w:sz="0" w:space="0" w:color="auto"/>
            <w:left w:val="none" w:sz="0" w:space="0" w:color="auto"/>
            <w:bottom w:val="none" w:sz="0" w:space="0" w:color="auto"/>
            <w:right w:val="none" w:sz="0" w:space="0" w:color="auto"/>
          </w:divBdr>
        </w:div>
        <w:div w:id="1167941666">
          <w:marLeft w:val="0"/>
          <w:marRight w:val="0"/>
          <w:marTop w:val="0"/>
          <w:marBottom w:val="0"/>
          <w:divBdr>
            <w:top w:val="none" w:sz="0" w:space="0" w:color="auto"/>
            <w:left w:val="none" w:sz="0" w:space="0" w:color="auto"/>
            <w:bottom w:val="none" w:sz="0" w:space="0" w:color="auto"/>
            <w:right w:val="none" w:sz="0" w:space="0" w:color="auto"/>
          </w:divBdr>
        </w:div>
        <w:div w:id="1235432055">
          <w:marLeft w:val="0"/>
          <w:marRight w:val="0"/>
          <w:marTop w:val="0"/>
          <w:marBottom w:val="0"/>
          <w:divBdr>
            <w:top w:val="none" w:sz="0" w:space="0" w:color="auto"/>
            <w:left w:val="none" w:sz="0" w:space="0" w:color="auto"/>
            <w:bottom w:val="none" w:sz="0" w:space="0" w:color="auto"/>
            <w:right w:val="none" w:sz="0" w:space="0" w:color="auto"/>
          </w:divBdr>
        </w:div>
      </w:divsChild>
    </w:div>
    <w:div w:id="420681172">
      <w:bodyDiv w:val="1"/>
      <w:marLeft w:val="0"/>
      <w:marRight w:val="0"/>
      <w:marTop w:val="0"/>
      <w:marBottom w:val="0"/>
      <w:divBdr>
        <w:top w:val="none" w:sz="0" w:space="0" w:color="auto"/>
        <w:left w:val="none" w:sz="0" w:space="0" w:color="auto"/>
        <w:bottom w:val="none" w:sz="0" w:space="0" w:color="auto"/>
        <w:right w:val="none" w:sz="0" w:space="0" w:color="auto"/>
      </w:divBdr>
      <w:divsChild>
        <w:div w:id="364907981">
          <w:marLeft w:val="-150"/>
          <w:marRight w:val="-150"/>
          <w:marTop w:val="0"/>
          <w:marBottom w:val="0"/>
          <w:divBdr>
            <w:top w:val="none" w:sz="0" w:space="0" w:color="auto"/>
            <w:left w:val="none" w:sz="0" w:space="0" w:color="auto"/>
            <w:bottom w:val="none" w:sz="0" w:space="0" w:color="auto"/>
            <w:right w:val="none" w:sz="0" w:space="0" w:color="auto"/>
          </w:divBdr>
          <w:divsChild>
            <w:div w:id="196043233">
              <w:marLeft w:val="0"/>
              <w:marRight w:val="0"/>
              <w:marTop w:val="0"/>
              <w:marBottom w:val="0"/>
              <w:divBdr>
                <w:top w:val="none" w:sz="0" w:space="0" w:color="auto"/>
                <w:left w:val="none" w:sz="0" w:space="0" w:color="auto"/>
                <w:bottom w:val="none" w:sz="0" w:space="0" w:color="auto"/>
                <w:right w:val="none" w:sz="0" w:space="0" w:color="auto"/>
              </w:divBdr>
              <w:divsChild>
                <w:div w:id="830874917">
                  <w:marLeft w:val="0"/>
                  <w:marRight w:val="0"/>
                  <w:marTop w:val="0"/>
                  <w:marBottom w:val="0"/>
                  <w:divBdr>
                    <w:top w:val="none" w:sz="0" w:space="0" w:color="auto"/>
                    <w:left w:val="none" w:sz="0" w:space="0" w:color="auto"/>
                    <w:bottom w:val="none" w:sz="0" w:space="0" w:color="auto"/>
                    <w:right w:val="none" w:sz="0" w:space="0" w:color="auto"/>
                  </w:divBdr>
                  <w:divsChild>
                    <w:div w:id="174882244">
                      <w:marLeft w:val="0"/>
                      <w:marRight w:val="0"/>
                      <w:marTop w:val="0"/>
                      <w:marBottom w:val="0"/>
                      <w:divBdr>
                        <w:top w:val="none" w:sz="0" w:space="0" w:color="auto"/>
                        <w:left w:val="none" w:sz="0" w:space="0" w:color="auto"/>
                        <w:bottom w:val="none" w:sz="0" w:space="0" w:color="auto"/>
                        <w:right w:val="none" w:sz="0" w:space="0" w:color="auto"/>
                      </w:divBdr>
                    </w:div>
                  </w:divsChild>
                </w:div>
                <w:div w:id="1192232830">
                  <w:marLeft w:val="0"/>
                  <w:marRight w:val="0"/>
                  <w:marTop w:val="0"/>
                  <w:marBottom w:val="0"/>
                  <w:divBdr>
                    <w:top w:val="none" w:sz="0" w:space="0" w:color="auto"/>
                    <w:left w:val="none" w:sz="0" w:space="0" w:color="auto"/>
                    <w:bottom w:val="none" w:sz="0" w:space="0" w:color="auto"/>
                    <w:right w:val="none" w:sz="0" w:space="0" w:color="auto"/>
                  </w:divBdr>
                  <w:divsChild>
                    <w:div w:id="10812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4383">
          <w:marLeft w:val="-150"/>
          <w:marRight w:val="-150"/>
          <w:marTop w:val="0"/>
          <w:marBottom w:val="0"/>
          <w:divBdr>
            <w:top w:val="none" w:sz="0" w:space="0" w:color="auto"/>
            <w:left w:val="none" w:sz="0" w:space="0" w:color="auto"/>
            <w:bottom w:val="none" w:sz="0" w:space="0" w:color="auto"/>
            <w:right w:val="none" w:sz="0" w:space="0" w:color="auto"/>
          </w:divBdr>
          <w:divsChild>
            <w:div w:id="5464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460">
      <w:bodyDiv w:val="1"/>
      <w:marLeft w:val="0"/>
      <w:marRight w:val="0"/>
      <w:marTop w:val="0"/>
      <w:marBottom w:val="0"/>
      <w:divBdr>
        <w:top w:val="none" w:sz="0" w:space="0" w:color="auto"/>
        <w:left w:val="none" w:sz="0" w:space="0" w:color="auto"/>
        <w:bottom w:val="none" w:sz="0" w:space="0" w:color="auto"/>
        <w:right w:val="none" w:sz="0" w:space="0" w:color="auto"/>
      </w:divBdr>
      <w:divsChild>
        <w:div w:id="353383682">
          <w:marLeft w:val="0"/>
          <w:marRight w:val="0"/>
          <w:marTop w:val="0"/>
          <w:marBottom w:val="750"/>
          <w:divBdr>
            <w:top w:val="none" w:sz="0" w:space="0" w:color="auto"/>
            <w:left w:val="none" w:sz="0" w:space="0" w:color="auto"/>
            <w:bottom w:val="none" w:sz="0" w:space="0" w:color="auto"/>
            <w:right w:val="none" w:sz="0" w:space="0" w:color="auto"/>
          </w:divBdr>
          <w:divsChild>
            <w:div w:id="588348325">
              <w:marLeft w:val="0"/>
              <w:marRight w:val="0"/>
              <w:marTop w:val="0"/>
              <w:marBottom w:val="0"/>
              <w:divBdr>
                <w:top w:val="none" w:sz="0" w:space="0" w:color="auto"/>
                <w:left w:val="none" w:sz="0" w:space="0" w:color="auto"/>
                <w:bottom w:val="none" w:sz="0" w:space="0" w:color="auto"/>
                <w:right w:val="none" w:sz="0" w:space="0" w:color="auto"/>
              </w:divBdr>
            </w:div>
            <w:div w:id="627508934">
              <w:marLeft w:val="0"/>
              <w:marRight w:val="3510"/>
              <w:marTop w:val="0"/>
              <w:marBottom w:val="0"/>
              <w:divBdr>
                <w:top w:val="none" w:sz="0" w:space="0" w:color="auto"/>
                <w:left w:val="none" w:sz="0" w:space="0" w:color="auto"/>
                <w:bottom w:val="none" w:sz="0" w:space="0" w:color="auto"/>
                <w:right w:val="none" w:sz="0" w:space="0" w:color="auto"/>
              </w:divBdr>
            </w:div>
          </w:divsChild>
        </w:div>
      </w:divsChild>
    </w:div>
    <w:div w:id="421531917">
      <w:bodyDiv w:val="1"/>
      <w:marLeft w:val="0"/>
      <w:marRight w:val="0"/>
      <w:marTop w:val="0"/>
      <w:marBottom w:val="0"/>
      <w:divBdr>
        <w:top w:val="none" w:sz="0" w:space="0" w:color="auto"/>
        <w:left w:val="none" w:sz="0" w:space="0" w:color="auto"/>
        <w:bottom w:val="none" w:sz="0" w:space="0" w:color="auto"/>
        <w:right w:val="none" w:sz="0" w:space="0" w:color="auto"/>
      </w:divBdr>
      <w:divsChild>
        <w:div w:id="908467640">
          <w:marLeft w:val="0"/>
          <w:marRight w:val="0"/>
          <w:marTop w:val="0"/>
          <w:marBottom w:val="0"/>
          <w:divBdr>
            <w:top w:val="none" w:sz="0" w:space="0" w:color="auto"/>
            <w:left w:val="none" w:sz="0" w:space="0" w:color="auto"/>
            <w:bottom w:val="none" w:sz="0" w:space="0" w:color="auto"/>
            <w:right w:val="none" w:sz="0" w:space="0" w:color="auto"/>
          </w:divBdr>
          <w:divsChild>
            <w:div w:id="506789936">
              <w:marLeft w:val="0"/>
              <w:marRight w:val="0"/>
              <w:marTop w:val="0"/>
              <w:marBottom w:val="0"/>
              <w:divBdr>
                <w:top w:val="none" w:sz="0" w:space="0" w:color="auto"/>
                <w:left w:val="none" w:sz="0" w:space="0" w:color="auto"/>
                <w:bottom w:val="none" w:sz="0" w:space="0" w:color="auto"/>
                <w:right w:val="none" w:sz="0" w:space="0" w:color="auto"/>
              </w:divBdr>
            </w:div>
            <w:div w:id="1379280126">
              <w:marLeft w:val="0"/>
              <w:marRight w:val="0"/>
              <w:marTop w:val="0"/>
              <w:marBottom w:val="0"/>
              <w:divBdr>
                <w:top w:val="none" w:sz="0" w:space="0" w:color="auto"/>
                <w:left w:val="none" w:sz="0" w:space="0" w:color="auto"/>
                <w:bottom w:val="none" w:sz="0" w:space="0" w:color="auto"/>
                <w:right w:val="none" w:sz="0" w:space="0" w:color="auto"/>
              </w:divBdr>
              <w:divsChild>
                <w:div w:id="990988949">
                  <w:marLeft w:val="0"/>
                  <w:marRight w:val="0"/>
                  <w:marTop w:val="0"/>
                  <w:marBottom w:val="0"/>
                  <w:divBdr>
                    <w:top w:val="none" w:sz="0" w:space="0" w:color="auto"/>
                    <w:left w:val="none" w:sz="0" w:space="0" w:color="auto"/>
                    <w:bottom w:val="none" w:sz="0" w:space="0" w:color="auto"/>
                    <w:right w:val="none" w:sz="0" w:space="0" w:color="auto"/>
                  </w:divBdr>
                  <w:divsChild>
                    <w:div w:id="308874055">
                      <w:marLeft w:val="0"/>
                      <w:marRight w:val="0"/>
                      <w:marTop w:val="0"/>
                      <w:marBottom w:val="0"/>
                      <w:divBdr>
                        <w:top w:val="none" w:sz="0" w:space="0" w:color="auto"/>
                        <w:left w:val="none" w:sz="0" w:space="0" w:color="auto"/>
                        <w:bottom w:val="none" w:sz="0" w:space="0" w:color="auto"/>
                        <w:right w:val="none" w:sz="0" w:space="0" w:color="auto"/>
                      </w:divBdr>
                    </w:div>
                    <w:div w:id="738946461">
                      <w:marLeft w:val="0"/>
                      <w:marRight w:val="0"/>
                      <w:marTop w:val="0"/>
                      <w:marBottom w:val="0"/>
                      <w:divBdr>
                        <w:top w:val="none" w:sz="0" w:space="0" w:color="auto"/>
                        <w:left w:val="none" w:sz="0" w:space="0" w:color="auto"/>
                        <w:bottom w:val="none" w:sz="0" w:space="0" w:color="auto"/>
                        <w:right w:val="none" w:sz="0" w:space="0" w:color="auto"/>
                      </w:divBdr>
                    </w:div>
                    <w:div w:id="1001205320">
                      <w:marLeft w:val="0"/>
                      <w:marRight w:val="0"/>
                      <w:marTop w:val="0"/>
                      <w:marBottom w:val="0"/>
                      <w:divBdr>
                        <w:top w:val="none" w:sz="0" w:space="0" w:color="auto"/>
                        <w:left w:val="none" w:sz="0" w:space="0" w:color="auto"/>
                        <w:bottom w:val="none" w:sz="0" w:space="0" w:color="auto"/>
                        <w:right w:val="none" w:sz="0" w:space="0" w:color="auto"/>
                      </w:divBdr>
                    </w:div>
                    <w:div w:id="1257328224">
                      <w:marLeft w:val="0"/>
                      <w:marRight w:val="0"/>
                      <w:marTop w:val="0"/>
                      <w:marBottom w:val="0"/>
                      <w:divBdr>
                        <w:top w:val="none" w:sz="0" w:space="0" w:color="auto"/>
                        <w:left w:val="none" w:sz="0" w:space="0" w:color="auto"/>
                        <w:bottom w:val="none" w:sz="0" w:space="0" w:color="auto"/>
                        <w:right w:val="none" w:sz="0" w:space="0" w:color="auto"/>
                      </w:divBdr>
                    </w:div>
                    <w:div w:id="13073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943363">
          <w:marLeft w:val="0"/>
          <w:marRight w:val="0"/>
          <w:marTop w:val="0"/>
          <w:marBottom w:val="0"/>
          <w:divBdr>
            <w:top w:val="none" w:sz="0" w:space="0" w:color="auto"/>
            <w:left w:val="none" w:sz="0" w:space="0" w:color="auto"/>
            <w:bottom w:val="none" w:sz="0" w:space="0" w:color="auto"/>
            <w:right w:val="none" w:sz="0" w:space="0" w:color="auto"/>
          </w:divBdr>
          <w:divsChild>
            <w:div w:id="9611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2752">
      <w:bodyDiv w:val="1"/>
      <w:marLeft w:val="0"/>
      <w:marRight w:val="0"/>
      <w:marTop w:val="0"/>
      <w:marBottom w:val="0"/>
      <w:divBdr>
        <w:top w:val="none" w:sz="0" w:space="0" w:color="auto"/>
        <w:left w:val="none" w:sz="0" w:space="0" w:color="auto"/>
        <w:bottom w:val="none" w:sz="0" w:space="0" w:color="auto"/>
        <w:right w:val="none" w:sz="0" w:space="0" w:color="auto"/>
      </w:divBdr>
      <w:divsChild>
        <w:div w:id="706878538">
          <w:marLeft w:val="0"/>
          <w:marRight w:val="0"/>
          <w:marTop w:val="300"/>
          <w:marBottom w:val="600"/>
          <w:divBdr>
            <w:top w:val="none" w:sz="0" w:space="0" w:color="auto"/>
            <w:left w:val="none" w:sz="0" w:space="0" w:color="auto"/>
            <w:bottom w:val="none" w:sz="0" w:space="0" w:color="auto"/>
            <w:right w:val="none" w:sz="0" w:space="0" w:color="auto"/>
          </w:divBdr>
          <w:divsChild>
            <w:div w:id="1238243097">
              <w:marLeft w:val="0"/>
              <w:marRight w:val="0"/>
              <w:marTop w:val="150"/>
              <w:marBottom w:val="0"/>
              <w:divBdr>
                <w:top w:val="none" w:sz="0" w:space="0" w:color="auto"/>
                <w:left w:val="none" w:sz="0" w:space="0" w:color="auto"/>
                <w:bottom w:val="none" w:sz="0" w:space="0" w:color="auto"/>
                <w:right w:val="none" w:sz="0" w:space="0" w:color="auto"/>
              </w:divBdr>
              <w:divsChild>
                <w:div w:id="40833327">
                  <w:marLeft w:val="0"/>
                  <w:marRight w:val="0"/>
                  <w:marTop w:val="0"/>
                  <w:marBottom w:val="0"/>
                  <w:divBdr>
                    <w:top w:val="none" w:sz="0" w:space="0" w:color="auto"/>
                    <w:left w:val="none" w:sz="0" w:space="0" w:color="auto"/>
                    <w:bottom w:val="none" w:sz="0" w:space="0" w:color="auto"/>
                    <w:right w:val="none" w:sz="0" w:space="0" w:color="auto"/>
                  </w:divBdr>
                  <w:divsChild>
                    <w:div w:id="6893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4538">
          <w:marLeft w:val="0"/>
          <w:marRight w:val="0"/>
          <w:marTop w:val="0"/>
          <w:marBottom w:val="0"/>
          <w:divBdr>
            <w:top w:val="none" w:sz="0" w:space="0" w:color="auto"/>
            <w:left w:val="none" w:sz="0" w:space="0" w:color="auto"/>
            <w:bottom w:val="none" w:sz="0" w:space="0" w:color="auto"/>
            <w:right w:val="none" w:sz="0" w:space="0" w:color="auto"/>
          </w:divBdr>
          <w:divsChild>
            <w:div w:id="698549432">
              <w:marLeft w:val="0"/>
              <w:marRight w:val="0"/>
              <w:marTop w:val="0"/>
              <w:marBottom w:val="0"/>
              <w:divBdr>
                <w:top w:val="none" w:sz="0" w:space="0" w:color="auto"/>
                <w:left w:val="none" w:sz="0" w:space="0" w:color="auto"/>
                <w:bottom w:val="none" w:sz="0" w:space="0" w:color="auto"/>
                <w:right w:val="none" w:sz="0" w:space="0" w:color="auto"/>
              </w:divBdr>
              <w:divsChild>
                <w:div w:id="127624130">
                  <w:marLeft w:val="0"/>
                  <w:marRight w:val="0"/>
                  <w:marTop w:val="0"/>
                  <w:marBottom w:val="0"/>
                  <w:divBdr>
                    <w:top w:val="none" w:sz="0" w:space="0" w:color="auto"/>
                    <w:left w:val="none" w:sz="0" w:space="0" w:color="auto"/>
                    <w:bottom w:val="none" w:sz="0" w:space="0" w:color="auto"/>
                    <w:right w:val="none" w:sz="0" w:space="0" w:color="auto"/>
                  </w:divBdr>
                  <w:divsChild>
                    <w:div w:id="1586265147">
                      <w:marLeft w:val="0"/>
                      <w:marRight w:val="0"/>
                      <w:marTop w:val="0"/>
                      <w:marBottom w:val="600"/>
                      <w:divBdr>
                        <w:top w:val="none" w:sz="0" w:space="0" w:color="auto"/>
                        <w:left w:val="none" w:sz="0" w:space="0" w:color="auto"/>
                        <w:bottom w:val="none" w:sz="0" w:space="0" w:color="auto"/>
                        <w:right w:val="none" w:sz="0" w:space="0" w:color="auto"/>
                      </w:divBdr>
                    </w:div>
                  </w:divsChild>
                </w:div>
                <w:div w:id="977415232">
                  <w:marLeft w:val="0"/>
                  <w:marRight w:val="0"/>
                  <w:marTop w:val="0"/>
                  <w:marBottom w:val="0"/>
                  <w:divBdr>
                    <w:top w:val="none" w:sz="0" w:space="0" w:color="auto"/>
                    <w:left w:val="none" w:sz="0" w:space="0" w:color="auto"/>
                    <w:bottom w:val="none" w:sz="0" w:space="0" w:color="auto"/>
                    <w:right w:val="none" w:sz="0" w:space="0" w:color="auto"/>
                  </w:divBdr>
                  <w:divsChild>
                    <w:div w:id="9417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23730">
      <w:bodyDiv w:val="1"/>
      <w:marLeft w:val="0"/>
      <w:marRight w:val="0"/>
      <w:marTop w:val="0"/>
      <w:marBottom w:val="0"/>
      <w:divBdr>
        <w:top w:val="none" w:sz="0" w:space="0" w:color="auto"/>
        <w:left w:val="none" w:sz="0" w:space="0" w:color="auto"/>
        <w:bottom w:val="none" w:sz="0" w:space="0" w:color="auto"/>
        <w:right w:val="none" w:sz="0" w:space="0" w:color="auto"/>
      </w:divBdr>
      <w:divsChild>
        <w:div w:id="2121218907">
          <w:marLeft w:val="0"/>
          <w:marRight w:val="0"/>
          <w:marTop w:val="0"/>
          <w:marBottom w:val="0"/>
          <w:divBdr>
            <w:top w:val="single" w:sz="6" w:space="8" w:color="CBCBCB"/>
            <w:left w:val="none" w:sz="0" w:space="0" w:color="auto"/>
            <w:bottom w:val="none" w:sz="0" w:space="0" w:color="auto"/>
            <w:right w:val="none" w:sz="0" w:space="0" w:color="auto"/>
          </w:divBdr>
        </w:div>
      </w:divsChild>
    </w:div>
    <w:div w:id="422993708">
      <w:bodyDiv w:val="1"/>
      <w:marLeft w:val="0"/>
      <w:marRight w:val="0"/>
      <w:marTop w:val="0"/>
      <w:marBottom w:val="0"/>
      <w:divBdr>
        <w:top w:val="none" w:sz="0" w:space="0" w:color="auto"/>
        <w:left w:val="none" w:sz="0" w:space="0" w:color="auto"/>
        <w:bottom w:val="none" w:sz="0" w:space="0" w:color="auto"/>
        <w:right w:val="none" w:sz="0" w:space="0" w:color="auto"/>
      </w:divBdr>
      <w:divsChild>
        <w:div w:id="1279919008">
          <w:marLeft w:val="0"/>
          <w:marRight w:val="0"/>
          <w:marTop w:val="0"/>
          <w:marBottom w:val="0"/>
          <w:divBdr>
            <w:top w:val="none" w:sz="0" w:space="0" w:color="auto"/>
            <w:left w:val="none" w:sz="0" w:space="0" w:color="auto"/>
            <w:bottom w:val="none" w:sz="0" w:space="0" w:color="auto"/>
            <w:right w:val="none" w:sz="0" w:space="0" w:color="auto"/>
          </w:divBdr>
          <w:divsChild>
            <w:div w:id="2078479096">
              <w:marLeft w:val="1477"/>
              <w:marRight w:val="0"/>
              <w:marTop w:val="0"/>
              <w:marBottom w:val="0"/>
              <w:divBdr>
                <w:top w:val="none" w:sz="0" w:space="0" w:color="auto"/>
                <w:left w:val="none" w:sz="0" w:space="0" w:color="auto"/>
                <w:bottom w:val="none" w:sz="0" w:space="0" w:color="auto"/>
                <w:right w:val="none" w:sz="0" w:space="0" w:color="auto"/>
              </w:divBdr>
            </w:div>
          </w:divsChild>
        </w:div>
        <w:div w:id="1537959460">
          <w:marLeft w:val="0"/>
          <w:marRight w:val="0"/>
          <w:marTop w:val="0"/>
          <w:marBottom w:val="0"/>
          <w:divBdr>
            <w:top w:val="none" w:sz="0" w:space="0" w:color="auto"/>
            <w:left w:val="none" w:sz="0" w:space="0" w:color="auto"/>
            <w:bottom w:val="none" w:sz="0" w:space="0" w:color="auto"/>
            <w:right w:val="none" w:sz="0" w:space="0" w:color="auto"/>
          </w:divBdr>
          <w:divsChild>
            <w:div w:id="1806577706">
              <w:marLeft w:val="1477"/>
              <w:marRight w:val="0"/>
              <w:marTop w:val="0"/>
              <w:marBottom w:val="0"/>
              <w:divBdr>
                <w:top w:val="single" w:sz="6" w:space="0" w:color="D4D5D7"/>
                <w:left w:val="none" w:sz="0" w:space="0" w:color="auto"/>
                <w:bottom w:val="none" w:sz="0" w:space="0" w:color="auto"/>
                <w:right w:val="none" w:sz="0" w:space="0" w:color="auto"/>
              </w:divBdr>
              <w:divsChild>
                <w:div w:id="15800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036707">
      <w:bodyDiv w:val="1"/>
      <w:marLeft w:val="0"/>
      <w:marRight w:val="0"/>
      <w:marTop w:val="0"/>
      <w:marBottom w:val="0"/>
      <w:divBdr>
        <w:top w:val="none" w:sz="0" w:space="0" w:color="auto"/>
        <w:left w:val="none" w:sz="0" w:space="0" w:color="auto"/>
        <w:bottom w:val="none" w:sz="0" w:space="0" w:color="auto"/>
        <w:right w:val="none" w:sz="0" w:space="0" w:color="auto"/>
      </w:divBdr>
      <w:divsChild>
        <w:div w:id="5056369">
          <w:marLeft w:val="-225"/>
          <w:marRight w:val="-225"/>
          <w:marTop w:val="0"/>
          <w:marBottom w:val="0"/>
          <w:divBdr>
            <w:top w:val="none" w:sz="0" w:space="0" w:color="auto"/>
            <w:left w:val="none" w:sz="0" w:space="0" w:color="auto"/>
            <w:bottom w:val="none" w:sz="0" w:space="0" w:color="auto"/>
            <w:right w:val="none" w:sz="0" w:space="0" w:color="auto"/>
          </w:divBdr>
        </w:div>
        <w:div w:id="1280718772">
          <w:marLeft w:val="-225"/>
          <w:marRight w:val="-225"/>
          <w:marTop w:val="0"/>
          <w:marBottom w:val="0"/>
          <w:divBdr>
            <w:top w:val="none" w:sz="0" w:space="0" w:color="auto"/>
            <w:left w:val="none" w:sz="0" w:space="0" w:color="auto"/>
            <w:bottom w:val="none" w:sz="0" w:space="0" w:color="auto"/>
            <w:right w:val="none" w:sz="0" w:space="0" w:color="auto"/>
          </w:divBdr>
          <w:divsChild>
            <w:div w:id="487212716">
              <w:marLeft w:val="0"/>
              <w:marRight w:val="0"/>
              <w:marTop w:val="0"/>
              <w:marBottom w:val="0"/>
              <w:divBdr>
                <w:top w:val="none" w:sz="0" w:space="0" w:color="auto"/>
                <w:left w:val="none" w:sz="0" w:space="0" w:color="auto"/>
                <w:bottom w:val="none" w:sz="0" w:space="0" w:color="auto"/>
                <w:right w:val="none" w:sz="0" w:space="0" w:color="auto"/>
              </w:divBdr>
              <w:divsChild>
                <w:div w:id="11167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264">
      <w:bodyDiv w:val="1"/>
      <w:marLeft w:val="0"/>
      <w:marRight w:val="0"/>
      <w:marTop w:val="0"/>
      <w:marBottom w:val="0"/>
      <w:divBdr>
        <w:top w:val="none" w:sz="0" w:space="0" w:color="auto"/>
        <w:left w:val="none" w:sz="0" w:space="0" w:color="auto"/>
        <w:bottom w:val="none" w:sz="0" w:space="0" w:color="auto"/>
        <w:right w:val="none" w:sz="0" w:space="0" w:color="auto"/>
      </w:divBdr>
    </w:div>
    <w:div w:id="423183440">
      <w:bodyDiv w:val="1"/>
      <w:marLeft w:val="0"/>
      <w:marRight w:val="0"/>
      <w:marTop w:val="0"/>
      <w:marBottom w:val="0"/>
      <w:divBdr>
        <w:top w:val="none" w:sz="0" w:space="0" w:color="auto"/>
        <w:left w:val="none" w:sz="0" w:space="0" w:color="auto"/>
        <w:bottom w:val="none" w:sz="0" w:space="0" w:color="auto"/>
        <w:right w:val="none" w:sz="0" w:space="0" w:color="auto"/>
      </w:divBdr>
      <w:divsChild>
        <w:div w:id="1258291494">
          <w:marLeft w:val="-225"/>
          <w:marRight w:val="-225"/>
          <w:marTop w:val="0"/>
          <w:marBottom w:val="0"/>
          <w:divBdr>
            <w:top w:val="none" w:sz="0" w:space="0" w:color="auto"/>
            <w:left w:val="none" w:sz="0" w:space="0" w:color="auto"/>
            <w:bottom w:val="none" w:sz="0" w:space="0" w:color="auto"/>
            <w:right w:val="none" w:sz="0" w:space="0" w:color="auto"/>
          </w:divBdr>
          <w:divsChild>
            <w:div w:id="1013799007">
              <w:marLeft w:val="0"/>
              <w:marRight w:val="0"/>
              <w:marTop w:val="0"/>
              <w:marBottom w:val="0"/>
              <w:divBdr>
                <w:top w:val="none" w:sz="0" w:space="0" w:color="auto"/>
                <w:left w:val="none" w:sz="0" w:space="0" w:color="auto"/>
                <w:bottom w:val="none" w:sz="0" w:space="0" w:color="auto"/>
                <w:right w:val="none" w:sz="0" w:space="0" w:color="auto"/>
              </w:divBdr>
              <w:divsChild>
                <w:div w:id="1203176013">
                  <w:marLeft w:val="0"/>
                  <w:marRight w:val="0"/>
                  <w:marTop w:val="0"/>
                  <w:marBottom w:val="0"/>
                  <w:divBdr>
                    <w:top w:val="none" w:sz="0" w:space="0" w:color="auto"/>
                    <w:left w:val="none" w:sz="0" w:space="0" w:color="auto"/>
                    <w:bottom w:val="none" w:sz="0" w:space="0" w:color="auto"/>
                    <w:right w:val="none" w:sz="0" w:space="0" w:color="auto"/>
                  </w:divBdr>
                </w:div>
                <w:div w:id="1628511639">
                  <w:marLeft w:val="0"/>
                  <w:marRight w:val="0"/>
                  <w:marTop w:val="0"/>
                  <w:marBottom w:val="450"/>
                  <w:divBdr>
                    <w:top w:val="none" w:sz="0" w:space="0" w:color="auto"/>
                    <w:left w:val="none" w:sz="0" w:space="0" w:color="auto"/>
                    <w:bottom w:val="none" w:sz="0" w:space="0" w:color="auto"/>
                    <w:right w:val="none" w:sz="0" w:space="0" w:color="auto"/>
                  </w:divBdr>
                  <w:divsChild>
                    <w:div w:id="331686360">
                      <w:marLeft w:val="0"/>
                      <w:marRight w:val="0"/>
                      <w:marTop w:val="0"/>
                      <w:marBottom w:val="0"/>
                      <w:divBdr>
                        <w:top w:val="single" w:sz="6" w:space="0" w:color="DEE2E6"/>
                        <w:left w:val="single" w:sz="6" w:space="0" w:color="DEE2E6"/>
                        <w:bottom w:val="single" w:sz="6" w:space="0" w:color="DEE2E6"/>
                        <w:right w:val="single" w:sz="6" w:space="0" w:color="DEE2E6"/>
                      </w:divBdr>
                      <w:divsChild>
                        <w:div w:id="227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56755">
          <w:marLeft w:val="-225"/>
          <w:marRight w:val="-225"/>
          <w:marTop w:val="0"/>
          <w:marBottom w:val="0"/>
          <w:divBdr>
            <w:top w:val="none" w:sz="0" w:space="0" w:color="auto"/>
            <w:left w:val="none" w:sz="0" w:space="0" w:color="auto"/>
            <w:bottom w:val="none" w:sz="0" w:space="0" w:color="auto"/>
            <w:right w:val="none" w:sz="0" w:space="0" w:color="auto"/>
          </w:divBdr>
        </w:div>
      </w:divsChild>
    </w:div>
    <w:div w:id="423302037">
      <w:bodyDiv w:val="1"/>
      <w:marLeft w:val="0"/>
      <w:marRight w:val="0"/>
      <w:marTop w:val="0"/>
      <w:marBottom w:val="0"/>
      <w:divBdr>
        <w:top w:val="none" w:sz="0" w:space="0" w:color="auto"/>
        <w:left w:val="none" w:sz="0" w:space="0" w:color="auto"/>
        <w:bottom w:val="none" w:sz="0" w:space="0" w:color="auto"/>
        <w:right w:val="none" w:sz="0" w:space="0" w:color="auto"/>
      </w:divBdr>
      <w:divsChild>
        <w:div w:id="908660222">
          <w:marLeft w:val="-150"/>
          <w:marRight w:val="-150"/>
          <w:marTop w:val="0"/>
          <w:marBottom w:val="0"/>
          <w:divBdr>
            <w:top w:val="none" w:sz="0" w:space="0" w:color="auto"/>
            <w:left w:val="none" w:sz="0" w:space="0" w:color="auto"/>
            <w:bottom w:val="none" w:sz="0" w:space="0" w:color="auto"/>
            <w:right w:val="none" w:sz="0" w:space="0" w:color="auto"/>
          </w:divBdr>
          <w:divsChild>
            <w:div w:id="88083545">
              <w:marLeft w:val="0"/>
              <w:marRight w:val="0"/>
              <w:marTop w:val="0"/>
              <w:marBottom w:val="0"/>
              <w:divBdr>
                <w:top w:val="none" w:sz="0" w:space="0" w:color="auto"/>
                <w:left w:val="none" w:sz="0" w:space="0" w:color="auto"/>
                <w:bottom w:val="none" w:sz="0" w:space="0" w:color="auto"/>
                <w:right w:val="none" w:sz="0" w:space="0" w:color="auto"/>
              </w:divBdr>
              <w:divsChild>
                <w:div w:id="460615752">
                  <w:marLeft w:val="0"/>
                  <w:marRight w:val="0"/>
                  <w:marTop w:val="0"/>
                  <w:marBottom w:val="0"/>
                  <w:divBdr>
                    <w:top w:val="none" w:sz="0" w:space="0" w:color="auto"/>
                    <w:left w:val="none" w:sz="0" w:space="0" w:color="auto"/>
                    <w:bottom w:val="none" w:sz="0" w:space="0" w:color="auto"/>
                    <w:right w:val="none" w:sz="0" w:space="0" w:color="auto"/>
                  </w:divBdr>
                  <w:divsChild>
                    <w:div w:id="594216427">
                      <w:marLeft w:val="0"/>
                      <w:marRight w:val="0"/>
                      <w:marTop w:val="0"/>
                      <w:marBottom w:val="0"/>
                      <w:divBdr>
                        <w:top w:val="none" w:sz="0" w:space="0" w:color="auto"/>
                        <w:left w:val="none" w:sz="0" w:space="0" w:color="auto"/>
                        <w:bottom w:val="none" w:sz="0" w:space="0" w:color="auto"/>
                        <w:right w:val="none" w:sz="0" w:space="0" w:color="auto"/>
                      </w:divBdr>
                    </w:div>
                  </w:divsChild>
                </w:div>
                <w:div w:id="900169650">
                  <w:marLeft w:val="0"/>
                  <w:marRight w:val="0"/>
                  <w:marTop w:val="0"/>
                  <w:marBottom w:val="0"/>
                  <w:divBdr>
                    <w:top w:val="none" w:sz="0" w:space="0" w:color="auto"/>
                    <w:left w:val="none" w:sz="0" w:space="0" w:color="auto"/>
                    <w:bottom w:val="none" w:sz="0" w:space="0" w:color="auto"/>
                    <w:right w:val="none" w:sz="0" w:space="0" w:color="auto"/>
                  </w:divBdr>
                  <w:divsChild>
                    <w:div w:id="7705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5184">
          <w:marLeft w:val="-150"/>
          <w:marRight w:val="-150"/>
          <w:marTop w:val="0"/>
          <w:marBottom w:val="0"/>
          <w:divBdr>
            <w:top w:val="none" w:sz="0" w:space="0" w:color="auto"/>
            <w:left w:val="none" w:sz="0" w:space="0" w:color="auto"/>
            <w:bottom w:val="none" w:sz="0" w:space="0" w:color="auto"/>
            <w:right w:val="none" w:sz="0" w:space="0" w:color="auto"/>
          </w:divBdr>
          <w:divsChild>
            <w:div w:id="526916542">
              <w:marLeft w:val="0"/>
              <w:marRight w:val="0"/>
              <w:marTop w:val="0"/>
              <w:marBottom w:val="0"/>
              <w:divBdr>
                <w:top w:val="none" w:sz="0" w:space="0" w:color="auto"/>
                <w:left w:val="none" w:sz="0" w:space="0" w:color="auto"/>
                <w:bottom w:val="none" w:sz="0" w:space="0" w:color="auto"/>
                <w:right w:val="none" w:sz="0" w:space="0" w:color="auto"/>
              </w:divBdr>
              <w:divsChild>
                <w:div w:id="687410231">
                  <w:marLeft w:val="0"/>
                  <w:marRight w:val="0"/>
                  <w:marTop w:val="0"/>
                  <w:marBottom w:val="0"/>
                  <w:divBdr>
                    <w:top w:val="none" w:sz="0" w:space="0" w:color="auto"/>
                    <w:left w:val="none" w:sz="0" w:space="0" w:color="auto"/>
                    <w:bottom w:val="none" w:sz="0" w:space="0" w:color="auto"/>
                    <w:right w:val="none" w:sz="0" w:space="0" w:color="auto"/>
                  </w:divBdr>
                  <w:divsChild>
                    <w:div w:id="1115755961">
                      <w:marLeft w:val="0"/>
                      <w:marRight w:val="0"/>
                      <w:marTop w:val="0"/>
                      <w:marBottom w:val="0"/>
                      <w:divBdr>
                        <w:top w:val="none" w:sz="0" w:space="0" w:color="auto"/>
                        <w:left w:val="none" w:sz="0" w:space="0" w:color="auto"/>
                        <w:bottom w:val="none" w:sz="0" w:space="0" w:color="auto"/>
                        <w:right w:val="none" w:sz="0" w:space="0" w:color="auto"/>
                      </w:divBdr>
                    </w:div>
                    <w:div w:id="1111165677">
                      <w:marLeft w:val="0"/>
                      <w:marRight w:val="0"/>
                      <w:marTop w:val="0"/>
                      <w:marBottom w:val="0"/>
                      <w:divBdr>
                        <w:top w:val="none" w:sz="0" w:space="0" w:color="auto"/>
                        <w:left w:val="none" w:sz="0" w:space="0" w:color="auto"/>
                        <w:bottom w:val="none" w:sz="0" w:space="0" w:color="auto"/>
                        <w:right w:val="none" w:sz="0" w:space="0" w:color="auto"/>
                      </w:divBdr>
                      <w:divsChild>
                        <w:div w:id="1795368864">
                          <w:marLeft w:val="0"/>
                          <w:marRight w:val="0"/>
                          <w:marTop w:val="0"/>
                          <w:marBottom w:val="0"/>
                          <w:divBdr>
                            <w:top w:val="none" w:sz="0" w:space="0" w:color="auto"/>
                            <w:left w:val="none" w:sz="0" w:space="0" w:color="auto"/>
                            <w:bottom w:val="none" w:sz="0" w:space="0" w:color="auto"/>
                            <w:right w:val="none" w:sz="0" w:space="0" w:color="auto"/>
                          </w:divBdr>
                          <w:divsChild>
                            <w:div w:id="772941507">
                              <w:marLeft w:val="0"/>
                              <w:marRight w:val="0"/>
                              <w:marTop w:val="0"/>
                              <w:marBottom w:val="0"/>
                              <w:divBdr>
                                <w:top w:val="none" w:sz="0" w:space="0" w:color="auto"/>
                                <w:left w:val="none" w:sz="0" w:space="0" w:color="auto"/>
                                <w:bottom w:val="none" w:sz="0" w:space="0" w:color="auto"/>
                                <w:right w:val="none" w:sz="0" w:space="0" w:color="auto"/>
                              </w:divBdr>
                            </w:div>
                            <w:div w:id="1518692878">
                              <w:marLeft w:val="0"/>
                              <w:marRight w:val="0"/>
                              <w:marTop w:val="0"/>
                              <w:marBottom w:val="0"/>
                              <w:divBdr>
                                <w:top w:val="none" w:sz="0" w:space="0" w:color="auto"/>
                                <w:left w:val="none" w:sz="0" w:space="0" w:color="auto"/>
                                <w:bottom w:val="none" w:sz="0" w:space="0" w:color="auto"/>
                                <w:right w:val="none" w:sz="0" w:space="0" w:color="auto"/>
                              </w:divBdr>
                            </w:div>
                            <w:div w:id="1800227317">
                              <w:marLeft w:val="0"/>
                              <w:marRight w:val="0"/>
                              <w:marTop w:val="0"/>
                              <w:marBottom w:val="0"/>
                              <w:divBdr>
                                <w:top w:val="none" w:sz="0" w:space="0" w:color="auto"/>
                                <w:left w:val="none" w:sz="0" w:space="0" w:color="auto"/>
                                <w:bottom w:val="none" w:sz="0" w:space="0" w:color="auto"/>
                                <w:right w:val="none" w:sz="0" w:space="0" w:color="auto"/>
                              </w:divBdr>
                            </w:div>
                            <w:div w:id="423845030">
                              <w:marLeft w:val="0"/>
                              <w:marRight w:val="0"/>
                              <w:marTop w:val="0"/>
                              <w:marBottom w:val="0"/>
                              <w:divBdr>
                                <w:top w:val="none" w:sz="0" w:space="0" w:color="auto"/>
                                <w:left w:val="none" w:sz="0" w:space="0" w:color="auto"/>
                                <w:bottom w:val="none" w:sz="0" w:space="0" w:color="auto"/>
                                <w:right w:val="none" w:sz="0" w:space="0" w:color="auto"/>
                              </w:divBdr>
                            </w:div>
                            <w:div w:id="15473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45996">
              <w:marLeft w:val="0"/>
              <w:marRight w:val="0"/>
              <w:marTop w:val="0"/>
              <w:marBottom w:val="0"/>
              <w:divBdr>
                <w:top w:val="none" w:sz="0" w:space="0" w:color="auto"/>
                <w:left w:val="none" w:sz="0" w:space="0" w:color="auto"/>
                <w:bottom w:val="none" w:sz="0" w:space="0" w:color="auto"/>
                <w:right w:val="none" w:sz="0" w:space="0" w:color="auto"/>
              </w:divBdr>
              <w:divsChild>
                <w:div w:id="1763525608">
                  <w:marLeft w:val="0"/>
                  <w:marRight w:val="0"/>
                  <w:marTop w:val="0"/>
                  <w:marBottom w:val="0"/>
                  <w:divBdr>
                    <w:top w:val="none" w:sz="0" w:space="0" w:color="auto"/>
                    <w:left w:val="none" w:sz="0" w:space="0" w:color="auto"/>
                    <w:bottom w:val="none" w:sz="0" w:space="0" w:color="auto"/>
                    <w:right w:val="none" w:sz="0" w:space="0" w:color="auto"/>
                  </w:divBdr>
                  <w:divsChild>
                    <w:div w:id="12936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376758">
      <w:bodyDiv w:val="1"/>
      <w:marLeft w:val="0"/>
      <w:marRight w:val="0"/>
      <w:marTop w:val="0"/>
      <w:marBottom w:val="0"/>
      <w:divBdr>
        <w:top w:val="none" w:sz="0" w:space="0" w:color="auto"/>
        <w:left w:val="none" w:sz="0" w:space="0" w:color="auto"/>
        <w:bottom w:val="none" w:sz="0" w:space="0" w:color="auto"/>
        <w:right w:val="none" w:sz="0" w:space="0" w:color="auto"/>
      </w:divBdr>
      <w:divsChild>
        <w:div w:id="611475505">
          <w:marLeft w:val="-150"/>
          <w:marRight w:val="-150"/>
          <w:marTop w:val="0"/>
          <w:marBottom w:val="0"/>
          <w:divBdr>
            <w:top w:val="none" w:sz="0" w:space="0" w:color="auto"/>
            <w:left w:val="none" w:sz="0" w:space="0" w:color="auto"/>
            <w:bottom w:val="none" w:sz="0" w:space="0" w:color="auto"/>
            <w:right w:val="none" w:sz="0" w:space="0" w:color="auto"/>
          </w:divBdr>
          <w:divsChild>
            <w:div w:id="1531996091">
              <w:marLeft w:val="0"/>
              <w:marRight w:val="0"/>
              <w:marTop w:val="0"/>
              <w:marBottom w:val="0"/>
              <w:divBdr>
                <w:top w:val="none" w:sz="0" w:space="0" w:color="auto"/>
                <w:left w:val="none" w:sz="0" w:space="0" w:color="auto"/>
                <w:bottom w:val="none" w:sz="0" w:space="0" w:color="auto"/>
                <w:right w:val="none" w:sz="0" w:space="0" w:color="auto"/>
              </w:divBdr>
              <w:divsChild>
                <w:div w:id="916598980">
                  <w:marLeft w:val="0"/>
                  <w:marRight w:val="0"/>
                  <w:marTop w:val="0"/>
                  <w:marBottom w:val="0"/>
                  <w:divBdr>
                    <w:top w:val="none" w:sz="0" w:space="0" w:color="auto"/>
                    <w:left w:val="none" w:sz="0" w:space="0" w:color="auto"/>
                    <w:bottom w:val="none" w:sz="0" w:space="0" w:color="auto"/>
                    <w:right w:val="none" w:sz="0" w:space="0" w:color="auto"/>
                  </w:divBdr>
                  <w:divsChild>
                    <w:div w:id="90244992">
                      <w:marLeft w:val="0"/>
                      <w:marRight w:val="0"/>
                      <w:marTop w:val="0"/>
                      <w:marBottom w:val="0"/>
                      <w:divBdr>
                        <w:top w:val="none" w:sz="0" w:space="0" w:color="auto"/>
                        <w:left w:val="none" w:sz="0" w:space="0" w:color="auto"/>
                        <w:bottom w:val="none" w:sz="0" w:space="0" w:color="auto"/>
                        <w:right w:val="none" w:sz="0" w:space="0" w:color="auto"/>
                      </w:divBdr>
                    </w:div>
                    <w:div w:id="901716351">
                      <w:marLeft w:val="0"/>
                      <w:marRight w:val="0"/>
                      <w:marTop w:val="0"/>
                      <w:marBottom w:val="0"/>
                      <w:divBdr>
                        <w:top w:val="none" w:sz="0" w:space="0" w:color="auto"/>
                        <w:left w:val="none" w:sz="0" w:space="0" w:color="auto"/>
                        <w:bottom w:val="none" w:sz="0" w:space="0" w:color="auto"/>
                        <w:right w:val="none" w:sz="0" w:space="0" w:color="auto"/>
                      </w:divBdr>
                    </w:div>
                  </w:divsChild>
                </w:div>
                <w:div w:id="978145949">
                  <w:marLeft w:val="0"/>
                  <w:marRight w:val="0"/>
                  <w:marTop w:val="0"/>
                  <w:marBottom w:val="0"/>
                  <w:divBdr>
                    <w:top w:val="none" w:sz="0" w:space="0" w:color="auto"/>
                    <w:left w:val="none" w:sz="0" w:space="0" w:color="auto"/>
                    <w:bottom w:val="none" w:sz="0" w:space="0" w:color="auto"/>
                    <w:right w:val="none" w:sz="0" w:space="0" w:color="auto"/>
                  </w:divBdr>
                  <w:divsChild>
                    <w:div w:id="6697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11134">
      <w:bodyDiv w:val="1"/>
      <w:marLeft w:val="0"/>
      <w:marRight w:val="0"/>
      <w:marTop w:val="0"/>
      <w:marBottom w:val="0"/>
      <w:divBdr>
        <w:top w:val="none" w:sz="0" w:space="0" w:color="auto"/>
        <w:left w:val="none" w:sz="0" w:space="0" w:color="auto"/>
        <w:bottom w:val="none" w:sz="0" w:space="0" w:color="auto"/>
        <w:right w:val="none" w:sz="0" w:space="0" w:color="auto"/>
      </w:divBdr>
      <w:divsChild>
        <w:div w:id="657264715">
          <w:marLeft w:val="-150"/>
          <w:marRight w:val="-150"/>
          <w:marTop w:val="0"/>
          <w:marBottom w:val="0"/>
          <w:divBdr>
            <w:top w:val="none" w:sz="0" w:space="0" w:color="auto"/>
            <w:left w:val="none" w:sz="0" w:space="0" w:color="auto"/>
            <w:bottom w:val="none" w:sz="0" w:space="0" w:color="auto"/>
            <w:right w:val="none" w:sz="0" w:space="0" w:color="auto"/>
          </w:divBdr>
          <w:divsChild>
            <w:div w:id="138034716">
              <w:marLeft w:val="0"/>
              <w:marRight w:val="0"/>
              <w:marTop w:val="0"/>
              <w:marBottom w:val="0"/>
              <w:divBdr>
                <w:top w:val="none" w:sz="0" w:space="0" w:color="auto"/>
                <w:left w:val="none" w:sz="0" w:space="0" w:color="auto"/>
                <w:bottom w:val="none" w:sz="0" w:space="0" w:color="auto"/>
                <w:right w:val="none" w:sz="0" w:space="0" w:color="auto"/>
              </w:divBdr>
              <w:divsChild>
                <w:div w:id="934050568">
                  <w:marLeft w:val="0"/>
                  <w:marRight w:val="0"/>
                  <w:marTop w:val="0"/>
                  <w:marBottom w:val="0"/>
                  <w:divBdr>
                    <w:top w:val="none" w:sz="0" w:space="0" w:color="auto"/>
                    <w:left w:val="none" w:sz="0" w:space="0" w:color="auto"/>
                    <w:bottom w:val="none" w:sz="0" w:space="0" w:color="auto"/>
                    <w:right w:val="none" w:sz="0" w:space="0" w:color="auto"/>
                  </w:divBdr>
                  <w:divsChild>
                    <w:div w:id="1043558380">
                      <w:marLeft w:val="0"/>
                      <w:marRight w:val="0"/>
                      <w:marTop w:val="0"/>
                      <w:marBottom w:val="0"/>
                      <w:divBdr>
                        <w:top w:val="none" w:sz="0" w:space="0" w:color="auto"/>
                        <w:left w:val="none" w:sz="0" w:space="0" w:color="auto"/>
                        <w:bottom w:val="none" w:sz="0" w:space="0" w:color="auto"/>
                        <w:right w:val="none" w:sz="0" w:space="0" w:color="auto"/>
                      </w:divBdr>
                    </w:div>
                    <w:div w:id="1172529774">
                      <w:marLeft w:val="0"/>
                      <w:marRight w:val="0"/>
                      <w:marTop w:val="0"/>
                      <w:marBottom w:val="0"/>
                      <w:divBdr>
                        <w:top w:val="none" w:sz="0" w:space="0" w:color="auto"/>
                        <w:left w:val="none" w:sz="0" w:space="0" w:color="auto"/>
                        <w:bottom w:val="none" w:sz="0" w:space="0" w:color="auto"/>
                        <w:right w:val="none" w:sz="0" w:space="0" w:color="auto"/>
                      </w:divBdr>
                      <w:divsChild>
                        <w:div w:id="388771515">
                          <w:marLeft w:val="0"/>
                          <w:marRight w:val="0"/>
                          <w:marTop w:val="0"/>
                          <w:marBottom w:val="0"/>
                          <w:divBdr>
                            <w:top w:val="none" w:sz="0" w:space="0" w:color="auto"/>
                            <w:left w:val="none" w:sz="0" w:space="0" w:color="auto"/>
                            <w:bottom w:val="none" w:sz="0" w:space="0" w:color="auto"/>
                            <w:right w:val="none" w:sz="0" w:space="0" w:color="auto"/>
                          </w:divBdr>
                          <w:divsChild>
                            <w:div w:id="515266155">
                              <w:marLeft w:val="0"/>
                              <w:marRight w:val="0"/>
                              <w:marTop w:val="0"/>
                              <w:marBottom w:val="0"/>
                              <w:divBdr>
                                <w:top w:val="none" w:sz="0" w:space="0" w:color="auto"/>
                                <w:left w:val="none" w:sz="0" w:space="0" w:color="auto"/>
                                <w:bottom w:val="none" w:sz="0" w:space="0" w:color="auto"/>
                                <w:right w:val="none" w:sz="0" w:space="0" w:color="auto"/>
                              </w:divBdr>
                            </w:div>
                            <w:div w:id="1330599717">
                              <w:marLeft w:val="0"/>
                              <w:marRight w:val="0"/>
                              <w:marTop w:val="0"/>
                              <w:marBottom w:val="0"/>
                              <w:divBdr>
                                <w:top w:val="none" w:sz="0" w:space="0" w:color="auto"/>
                                <w:left w:val="none" w:sz="0" w:space="0" w:color="auto"/>
                                <w:bottom w:val="none" w:sz="0" w:space="0" w:color="auto"/>
                                <w:right w:val="none" w:sz="0" w:space="0" w:color="auto"/>
                              </w:divBdr>
                            </w:div>
                            <w:div w:id="1404449106">
                              <w:marLeft w:val="0"/>
                              <w:marRight w:val="0"/>
                              <w:marTop w:val="0"/>
                              <w:marBottom w:val="0"/>
                              <w:divBdr>
                                <w:top w:val="none" w:sz="0" w:space="0" w:color="auto"/>
                                <w:left w:val="none" w:sz="0" w:space="0" w:color="auto"/>
                                <w:bottom w:val="none" w:sz="0" w:space="0" w:color="auto"/>
                                <w:right w:val="none" w:sz="0" w:space="0" w:color="auto"/>
                              </w:divBdr>
                            </w:div>
                            <w:div w:id="1443571604">
                              <w:marLeft w:val="0"/>
                              <w:marRight w:val="0"/>
                              <w:marTop w:val="0"/>
                              <w:marBottom w:val="0"/>
                              <w:divBdr>
                                <w:top w:val="none" w:sz="0" w:space="0" w:color="auto"/>
                                <w:left w:val="none" w:sz="0" w:space="0" w:color="auto"/>
                                <w:bottom w:val="none" w:sz="0" w:space="0" w:color="auto"/>
                                <w:right w:val="none" w:sz="0" w:space="0" w:color="auto"/>
                              </w:divBdr>
                            </w:div>
                            <w:div w:id="14511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86">
              <w:marLeft w:val="0"/>
              <w:marRight w:val="0"/>
              <w:marTop w:val="0"/>
              <w:marBottom w:val="0"/>
              <w:divBdr>
                <w:top w:val="none" w:sz="0" w:space="0" w:color="auto"/>
                <w:left w:val="none" w:sz="0" w:space="0" w:color="auto"/>
                <w:bottom w:val="none" w:sz="0" w:space="0" w:color="auto"/>
                <w:right w:val="none" w:sz="0" w:space="0" w:color="auto"/>
              </w:divBdr>
            </w:div>
          </w:divsChild>
        </w:div>
        <w:div w:id="1483427577">
          <w:marLeft w:val="-150"/>
          <w:marRight w:val="-150"/>
          <w:marTop w:val="0"/>
          <w:marBottom w:val="0"/>
          <w:divBdr>
            <w:top w:val="none" w:sz="0" w:space="0" w:color="auto"/>
            <w:left w:val="none" w:sz="0" w:space="0" w:color="auto"/>
            <w:bottom w:val="none" w:sz="0" w:space="0" w:color="auto"/>
            <w:right w:val="none" w:sz="0" w:space="0" w:color="auto"/>
          </w:divBdr>
        </w:div>
      </w:divsChild>
    </w:div>
    <w:div w:id="424814165">
      <w:bodyDiv w:val="1"/>
      <w:marLeft w:val="0"/>
      <w:marRight w:val="0"/>
      <w:marTop w:val="0"/>
      <w:marBottom w:val="0"/>
      <w:divBdr>
        <w:top w:val="none" w:sz="0" w:space="0" w:color="auto"/>
        <w:left w:val="none" w:sz="0" w:space="0" w:color="auto"/>
        <w:bottom w:val="none" w:sz="0" w:space="0" w:color="auto"/>
        <w:right w:val="none" w:sz="0" w:space="0" w:color="auto"/>
      </w:divBdr>
      <w:divsChild>
        <w:div w:id="704528409">
          <w:marLeft w:val="-150"/>
          <w:marRight w:val="-150"/>
          <w:marTop w:val="0"/>
          <w:marBottom w:val="0"/>
          <w:divBdr>
            <w:top w:val="none" w:sz="0" w:space="0" w:color="auto"/>
            <w:left w:val="none" w:sz="0" w:space="0" w:color="auto"/>
            <w:bottom w:val="none" w:sz="0" w:space="0" w:color="auto"/>
            <w:right w:val="none" w:sz="0" w:space="0" w:color="auto"/>
          </w:divBdr>
          <w:divsChild>
            <w:div w:id="1114906874">
              <w:marLeft w:val="0"/>
              <w:marRight w:val="0"/>
              <w:marTop w:val="0"/>
              <w:marBottom w:val="0"/>
              <w:divBdr>
                <w:top w:val="none" w:sz="0" w:space="0" w:color="auto"/>
                <w:left w:val="none" w:sz="0" w:space="0" w:color="auto"/>
                <w:bottom w:val="none" w:sz="0" w:space="0" w:color="auto"/>
                <w:right w:val="none" w:sz="0" w:space="0" w:color="auto"/>
              </w:divBdr>
              <w:divsChild>
                <w:div w:id="201211273">
                  <w:marLeft w:val="0"/>
                  <w:marRight w:val="0"/>
                  <w:marTop w:val="0"/>
                  <w:marBottom w:val="0"/>
                  <w:divBdr>
                    <w:top w:val="none" w:sz="0" w:space="0" w:color="auto"/>
                    <w:left w:val="none" w:sz="0" w:space="0" w:color="auto"/>
                    <w:bottom w:val="none" w:sz="0" w:space="0" w:color="auto"/>
                    <w:right w:val="none" w:sz="0" w:space="0" w:color="auto"/>
                  </w:divBdr>
                  <w:divsChild>
                    <w:div w:id="5596173">
                      <w:marLeft w:val="0"/>
                      <w:marRight w:val="0"/>
                      <w:marTop w:val="0"/>
                      <w:marBottom w:val="0"/>
                      <w:divBdr>
                        <w:top w:val="none" w:sz="0" w:space="0" w:color="auto"/>
                        <w:left w:val="none" w:sz="0" w:space="0" w:color="auto"/>
                        <w:bottom w:val="none" w:sz="0" w:space="0" w:color="auto"/>
                        <w:right w:val="none" w:sz="0" w:space="0" w:color="auto"/>
                      </w:divBdr>
                      <w:divsChild>
                        <w:div w:id="1219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92818">
          <w:marLeft w:val="-150"/>
          <w:marRight w:val="-150"/>
          <w:marTop w:val="0"/>
          <w:marBottom w:val="0"/>
          <w:divBdr>
            <w:top w:val="none" w:sz="0" w:space="0" w:color="auto"/>
            <w:left w:val="none" w:sz="0" w:space="0" w:color="auto"/>
            <w:bottom w:val="none" w:sz="0" w:space="0" w:color="auto"/>
            <w:right w:val="none" w:sz="0" w:space="0" w:color="auto"/>
          </w:divBdr>
          <w:divsChild>
            <w:div w:id="1076976738">
              <w:marLeft w:val="0"/>
              <w:marRight w:val="0"/>
              <w:marTop w:val="0"/>
              <w:marBottom w:val="0"/>
              <w:divBdr>
                <w:top w:val="none" w:sz="0" w:space="0" w:color="auto"/>
                <w:left w:val="none" w:sz="0" w:space="0" w:color="auto"/>
                <w:bottom w:val="none" w:sz="0" w:space="0" w:color="auto"/>
                <w:right w:val="none" w:sz="0" w:space="0" w:color="auto"/>
              </w:divBdr>
              <w:divsChild>
                <w:div w:id="131603553">
                  <w:marLeft w:val="0"/>
                  <w:marRight w:val="0"/>
                  <w:marTop w:val="0"/>
                  <w:marBottom w:val="0"/>
                  <w:divBdr>
                    <w:top w:val="none" w:sz="0" w:space="0" w:color="auto"/>
                    <w:left w:val="none" w:sz="0" w:space="0" w:color="auto"/>
                    <w:bottom w:val="none" w:sz="0" w:space="0" w:color="auto"/>
                    <w:right w:val="none" w:sz="0" w:space="0" w:color="auto"/>
                  </w:divBdr>
                  <w:divsChild>
                    <w:div w:id="2267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6501">
      <w:bodyDiv w:val="1"/>
      <w:marLeft w:val="0"/>
      <w:marRight w:val="0"/>
      <w:marTop w:val="0"/>
      <w:marBottom w:val="0"/>
      <w:divBdr>
        <w:top w:val="none" w:sz="0" w:space="0" w:color="auto"/>
        <w:left w:val="none" w:sz="0" w:space="0" w:color="auto"/>
        <w:bottom w:val="none" w:sz="0" w:space="0" w:color="auto"/>
        <w:right w:val="none" w:sz="0" w:space="0" w:color="auto"/>
      </w:divBdr>
      <w:divsChild>
        <w:div w:id="611597083">
          <w:marLeft w:val="-150"/>
          <w:marRight w:val="-150"/>
          <w:marTop w:val="0"/>
          <w:marBottom w:val="0"/>
          <w:divBdr>
            <w:top w:val="none" w:sz="0" w:space="0" w:color="auto"/>
            <w:left w:val="none" w:sz="0" w:space="0" w:color="auto"/>
            <w:bottom w:val="none" w:sz="0" w:space="0" w:color="auto"/>
            <w:right w:val="none" w:sz="0" w:space="0" w:color="auto"/>
          </w:divBdr>
          <w:divsChild>
            <w:div w:id="175384546">
              <w:marLeft w:val="0"/>
              <w:marRight w:val="0"/>
              <w:marTop w:val="0"/>
              <w:marBottom w:val="0"/>
              <w:divBdr>
                <w:top w:val="none" w:sz="0" w:space="0" w:color="auto"/>
                <w:left w:val="none" w:sz="0" w:space="0" w:color="auto"/>
                <w:bottom w:val="none" w:sz="0" w:space="0" w:color="auto"/>
                <w:right w:val="none" w:sz="0" w:space="0" w:color="auto"/>
              </w:divBdr>
              <w:divsChild>
                <w:div w:id="202131318">
                  <w:marLeft w:val="0"/>
                  <w:marRight w:val="0"/>
                  <w:marTop w:val="0"/>
                  <w:marBottom w:val="0"/>
                  <w:divBdr>
                    <w:top w:val="none" w:sz="0" w:space="0" w:color="auto"/>
                    <w:left w:val="none" w:sz="0" w:space="0" w:color="auto"/>
                    <w:bottom w:val="none" w:sz="0" w:space="0" w:color="auto"/>
                    <w:right w:val="none" w:sz="0" w:space="0" w:color="auto"/>
                  </w:divBdr>
                  <w:divsChild>
                    <w:div w:id="860629622">
                      <w:marLeft w:val="0"/>
                      <w:marRight w:val="0"/>
                      <w:marTop w:val="0"/>
                      <w:marBottom w:val="0"/>
                      <w:divBdr>
                        <w:top w:val="none" w:sz="0" w:space="0" w:color="auto"/>
                        <w:left w:val="none" w:sz="0" w:space="0" w:color="auto"/>
                        <w:bottom w:val="none" w:sz="0" w:space="0" w:color="auto"/>
                        <w:right w:val="none" w:sz="0" w:space="0" w:color="auto"/>
                      </w:divBdr>
                    </w:div>
                    <w:div w:id="15609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7414">
              <w:marLeft w:val="0"/>
              <w:marRight w:val="0"/>
              <w:marTop w:val="0"/>
              <w:marBottom w:val="0"/>
              <w:divBdr>
                <w:top w:val="none" w:sz="0" w:space="0" w:color="auto"/>
                <w:left w:val="none" w:sz="0" w:space="0" w:color="auto"/>
                <w:bottom w:val="none" w:sz="0" w:space="0" w:color="auto"/>
                <w:right w:val="none" w:sz="0" w:space="0" w:color="auto"/>
              </w:divBdr>
              <w:divsChild>
                <w:div w:id="371613378">
                  <w:marLeft w:val="0"/>
                  <w:marRight w:val="0"/>
                  <w:marTop w:val="0"/>
                  <w:marBottom w:val="0"/>
                  <w:divBdr>
                    <w:top w:val="none" w:sz="0" w:space="0" w:color="auto"/>
                    <w:left w:val="none" w:sz="0" w:space="0" w:color="auto"/>
                    <w:bottom w:val="none" w:sz="0" w:space="0" w:color="auto"/>
                    <w:right w:val="none" w:sz="0" w:space="0" w:color="auto"/>
                  </w:divBdr>
                  <w:divsChild>
                    <w:div w:id="334722077">
                      <w:marLeft w:val="0"/>
                      <w:marRight w:val="0"/>
                      <w:marTop w:val="0"/>
                      <w:marBottom w:val="0"/>
                      <w:divBdr>
                        <w:top w:val="none" w:sz="0" w:space="0" w:color="auto"/>
                        <w:left w:val="none" w:sz="0" w:space="0" w:color="auto"/>
                        <w:bottom w:val="none" w:sz="0" w:space="0" w:color="auto"/>
                        <w:right w:val="none" w:sz="0" w:space="0" w:color="auto"/>
                      </w:divBdr>
                    </w:div>
                    <w:div w:id="813446248">
                      <w:marLeft w:val="0"/>
                      <w:marRight w:val="0"/>
                      <w:marTop w:val="0"/>
                      <w:marBottom w:val="450"/>
                      <w:divBdr>
                        <w:top w:val="none" w:sz="0" w:space="0" w:color="auto"/>
                        <w:left w:val="none" w:sz="0" w:space="0" w:color="auto"/>
                        <w:bottom w:val="none" w:sz="0" w:space="0" w:color="auto"/>
                        <w:right w:val="none" w:sz="0" w:space="0" w:color="auto"/>
                      </w:divBdr>
                    </w:div>
                    <w:div w:id="984965835">
                      <w:marLeft w:val="0"/>
                      <w:marRight w:val="0"/>
                      <w:marTop w:val="0"/>
                      <w:marBottom w:val="0"/>
                      <w:divBdr>
                        <w:top w:val="none" w:sz="0" w:space="0" w:color="auto"/>
                        <w:left w:val="none" w:sz="0" w:space="0" w:color="auto"/>
                        <w:bottom w:val="none" w:sz="0" w:space="0" w:color="auto"/>
                        <w:right w:val="none" w:sz="0" w:space="0" w:color="auto"/>
                      </w:divBdr>
                      <w:divsChild>
                        <w:div w:id="4702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438093">
          <w:marLeft w:val="-150"/>
          <w:marRight w:val="-150"/>
          <w:marTop w:val="0"/>
          <w:marBottom w:val="0"/>
          <w:divBdr>
            <w:top w:val="none" w:sz="0" w:space="0" w:color="auto"/>
            <w:left w:val="none" w:sz="0" w:space="0" w:color="auto"/>
            <w:bottom w:val="none" w:sz="0" w:space="0" w:color="auto"/>
            <w:right w:val="none" w:sz="0" w:space="0" w:color="auto"/>
          </w:divBdr>
          <w:divsChild>
            <w:div w:id="221256355">
              <w:marLeft w:val="0"/>
              <w:marRight w:val="0"/>
              <w:marTop w:val="0"/>
              <w:marBottom w:val="0"/>
              <w:divBdr>
                <w:top w:val="none" w:sz="0" w:space="0" w:color="auto"/>
                <w:left w:val="none" w:sz="0" w:space="0" w:color="auto"/>
                <w:bottom w:val="none" w:sz="0" w:space="0" w:color="auto"/>
                <w:right w:val="none" w:sz="0" w:space="0" w:color="auto"/>
              </w:divBdr>
              <w:divsChild>
                <w:div w:id="1532259230">
                  <w:marLeft w:val="0"/>
                  <w:marRight w:val="0"/>
                  <w:marTop w:val="0"/>
                  <w:marBottom w:val="0"/>
                  <w:divBdr>
                    <w:top w:val="none" w:sz="0" w:space="0" w:color="auto"/>
                    <w:left w:val="none" w:sz="0" w:space="0" w:color="auto"/>
                    <w:bottom w:val="none" w:sz="0" w:space="0" w:color="auto"/>
                    <w:right w:val="none" w:sz="0" w:space="0" w:color="auto"/>
                  </w:divBdr>
                  <w:divsChild>
                    <w:div w:id="14802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3579">
      <w:bodyDiv w:val="1"/>
      <w:marLeft w:val="0"/>
      <w:marRight w:val="0"/>
      <w:marTop w:val="0"/>
      <w:marBottom w:val="0"/>
      <w:divBdr>
        <w:top w:val="none" w:sz="0" w:space="0" w:color="auto"/>
        <w:left w:val="none" w:sz="0" w:space="0" w:color="auto"/>
        <w:bottom w:val="none" w:sz="0" w:space="0" w:color="auto"/>
        <w:right w:val="none" w:sz="0" w:space="0" w:color="auto"/>
      </w:divBdr>
    </w:div>
    <w:div w:id="427584451">
      <w:bodyDiv w:val="1"/>
      <w:marLeft w:val="0"/>
      <w:marRight w:val="0"/>
      <w:marTop w:val="0"/>
      <w:marBottom w:val="0"/>
      <w:divBdr>
        <w:top w:val="none" w:sz="0" w:space="0" w:color="auto"/>
        <w:left w:val="none" w:sz="0" w:space="0" w:color="auto"/>
        <w:bottom w:val="none" w:sz="0" w:space="0" w:color="auto"/>
        <w:right w:val="none" w:sz="0" w:space="0" w:color="auto"/>
      </w:divBdr>
      <w:divsChild>
        <w:div w:id="198251258">
          <w:marLeft w:val="0"/>
          <w:marRight w:val="0"/>
          <w:marTop w:val="0"/>
          <w:marBottom w:val="0"/>
          <w:divBdr>
            <w:top w:val="none" w:sz="0" w:space="0" w:color="auto"/>
            <w:left w:val="none" w:sz="0" w:space="0" w:color="auto"/>
            <w:bottom w:val="none" w:sz="0" w:space="0" w:color="auto"/>
            <w:right w:val="none" w:sz="0" w:space="0" w:color="auto"/>
          </w:divBdr>
        </w:div>
      </w:divsChild>
    </w:div>
    <w:div w:id="428896500">
      <w:bodyDiv w:val="1"/>
      <w:marLeft w:val="0"/>
      <w:marRight w:val="0"/>
      <w:marTop w:val="0"/>
      <w:marBottom w:val="0"/>
      <w:divBdr>
        <w:top w:val="none" w:sz="0" w:space="0" w:color="auto"/>
        <w:left w:val="none" w:sz="0" w:space="0" w:color="auto"/>
        <w:bottom w:val="none" w:sz="0" w:space="0" w:color="auto"/>
        <w:right w:val="none" w:sz="0" w:space="0" w:color="auto"/>
      </w:divBdr>
      <w:divsChild>
        <w:div w:id="1646355754">
          <w:marLeft w:val="-150"/>
          <w:marRight w:val="-150"/>
          <w:marTop w:val="0"/>
          <w:marBottom w:val="0"/>
          <w:divBdr>
            <w:top w:val="none" w:sz="0" w:space="0" w:color="auto"/>
            <w:left w:val="none" w:sz="0" w:space="0" w:color="auto"/>
            <w:bottom w:val="none" w:sz="0" w:space="0" w:color="auto"/>
            <w:right w:val="none" w:sz="0" w:space="0" w:color="auto"/>
          </w:divBdr>
          <w:divsChild>
            <w:div w:id="1956280187">
              <w:marLeft w:val="0"/>
              <w:marRight w:val="0"/>
              <w:marTop w:val="0"/>
              <w:marBottom w:val="0"/>
              <w:divBdr>
                <w:top w:val="none" w:sz="0" w:space="0" w:color="auto"/>
                <w:left w:val="none" w:sz="0" w:space="0" w:color="auto"/>
                <w:bottom w:val="none" w:sz="0" w:space="0" w:color="auto"/>
                <w:right w:val="none" w:sz="0" w:space="0" w:color="auto"/>
              </w:divBdr>
              <w:divsChild>
                <w:div w:id="1625233959">
                  <w:marLeft w:val="0"/>
                  <w:marRight w:val="0"/>
                  <w:marTop w:val="0"/>
                  <w:marBottom w:val="0"/>
                  <w:divBdr>
                    <w:top w:val="none" w:sz="0" w:space="0" w:color="auto"/>
                    <w:left w:val="none" w:sz="0" w:space="0" w:color="auto"/>
                    <w:bottom w:val="none" w:sz="0" w:space="0" w:color="auto"/>
                    <w:right w:val="none" w:sz="0" w:space="0" w:color="auto"/>
                  </w:divBdr>
                  <w:divsChild>
                    <w:div w:id="612978526">
                      <w:marLeft w:val="0"/>
                      <w:marRight w:val="0"/>
                      <w:marTop w:val="0"/>
                      <w:marBottom w:val="0"/>
                      <w:divBdr>
                        <w:top w:val="none" w:sz="0" w:space="0" w:color="auto"/>
                        <w:left w:val="none" w:sz="0" w:space="0" w:color="auto"/>
                        <w:bottom w:val="none" w:sz="0" w:space="0" w:color="auto"/>
                        <w:right w:val="none" w:sz="0" w:space="0" w:color="auto"/>
                      </w:divBdr>
                    </w:div>
                  </w:divsChild>
                </w:div>
                <w:div w:id="415440718">
                  <w:marLeft w:val="0"/>
                  <w:marRight w:val="0"/>
                  <w:marTop w:val="0"/>
                  <w:marBottom w:val="0"/>
                  <w:divBdr>
                    <w:top w:val="none" w:sz="0" w:space="0" w:color="auto"/>
                    <w:left w:val="none" w:sz="0" w:space="0" w:color="auto"/>
                    <w:bottom w:val="none" w:sz="0" w:space="0" w:color="auto"/>
                    <w:right w:val="none" w:sz="0" w:space="0" w:color="auto"/>
                  </w:divBdr>
                  <w:divsChild>
                    <w:div w:id="182184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443370">
          <w:marLeft w:val="-150"/>
          <w:marRight w:val="-150"/>
          <w:marTop w:val="0"/>
          <w:marBottom w:val="0"/>
          <w:divBdr>
            <w:top w:val="none" w:sz="0" w:space="0" w:color="auto"/>
            <w:left w:val="none" w:sz="0" w:space="0" w:color="auto"/>
            <w:bottom w:val="none" w:sz="0" w:space="0" w:color="auto"/>
            <w:right w:val="none" w:sz="0" w:space="0" w:color="auto"/>
          </w:divBdr>
          <w:divsChild>
            <w:div w:id="1401050865">
              <w:marLeft w:val="0"/>
              <w:marRight w:val="0"/>
              <w:marTop w:val="0"/>
              <w:marBottom w:val="0"/>
              <w:divBdr>
                <w:top w:val="none" w:sz="0" w:space="0" w:color="auto"/>
                <w:left w:val="none" w:sz="0" w:space="0" w:color="auto"/>
                <w:bottom w:val="none" w:sz="0" w:space="0" w:color="auto"/>
                <w:right w:val="none" w:sz="0" w:space="0" w:color="auto"/>
              </w:divBdr>
              <w:divsChild>
                <w:div w:id="100152459">
                  <w:marLeft w:val="0"/>
                  <w:marRight w:val="0"/>
                  <w:marTop w:val="0"/>
                  <w:marBottom w:val="0"/>
                  <w:divBdr>
                    <w:top w:val="none" w:sz="0" w:space="0" w:color="auto"/>
                    <w:left w:val="none" w:sz="0" w:space="0" w:color="auto"/>
                    <w:bottom w:val="none" w:sz="0" w:space="0" w:color="auto"/>
                    <w:right w:val="none" w:sz="0" w:space="0" w:color="auto"/>
                  </w:divBdr>
                  <w:divsChild>
                    <w:div w:id="843665218">
                      <w:marLeft w:val="0"/>
                      <w:marRight w:val="0"/>
                      <w:marTop w:val="0"/>
                      <w:marBottom w:val="0"/>
                      <w:divBdr>
                        <w:top w:val="none" w:sz="0" w:space="0" w:color="auto"/>
                        <w:left w:val="none" w:sz="0" w:space="0" w:color="auto"/>
                        <w:bottom w:val="none" w:sz="0" w:space="0" w:color="auto"/>
                        <w:right w:val="none" w:sz="0" w:space="0" w:color="auto"/>
                      </w:divBdr>
                    </w:div>
                    <w:div w:id="1742633282">
                      <w:marLeft w:val="0"/>
                      <w:marRight w:val="0"/>
                      <w:marTop w:val="0"/>
                      <w:marBottom w:val="0"/>
                      <w:divBdr>
                        <w:top w:val="none" w:sz="0" w:space="0" w:color="auto"/>
                        <w:left w:val="none" w:sz="0" w:space="0" w:color="auto"/>
                        <w:bottom w:val="none" w:sz="0" w:space="0" w:color="auto"/>
                        <w:right w:val="none" w:sz="0" w:space="0" w:color="auto"/>
                      </w:divBdr>
                      <w:divsChild>
                        <w:div w:id="1966887127">
                          <w:marLeft w:val="0"/>
                          <w:marRight w:val="0"/>
                          <w:marTop w:val="0"/>
                          <w:marBottom w:val="0"/>
                          <w:divBdr>
                            <w:top w:val="none" w:sz="0" w:space="0" w:color="auto"/>
                            <w:left w:val="none" w:sz="0" w:space="0" w:color="auto"/>
                            <w:bottom w:val="none" w:sz="0" w:space="0" w:color="auto"/>
                            <w:right w:val="none" w:sz="0" w:space="0" w:color="auto"/>
                          </w:divBdr>
                          <w:divsChild>
                            <w:div w:id="25373748">
                              <w:marLeft w:val="0"/>
                              <w:marRight w:val="0"/>
                              <w:marTop w:val="0"/>
                              <w:marBottom w:val="0"/>
                              <w:divBdr>
                                <w:top w:val="none" w:sz="0" w:space="0" w:color="auto"/>
                                <w:left w:val="none" w:sz="0" w:space="0" w:color="auto"/>
                                <w:bottom w:val="none" w:sz="0" w:space="0" w:color="auto"/>
                                <w:right w:val="none" w:sz="0" w:space="0" w:color="auto"/>
                              </w:divBdr>
                            </w:div>
                            <w:div w:id="439183610">
                              <w:marLeft w:val="0"/>
                              <w:marRight w:val="0"/>
                              <w:marTop w:val="0"/>
                              <w:marBottom w:val="0"/>
                              <w:divBdr>
                                <w:top w:val="none" w:sz="0" w:space="0" w:color="auto"/>
                                <w:left w:val="none" w:sz="0" w:space="0" w:color="auto"/>
                                <w:bottom w:val="none" w:sz="0" w:space="0" w:color="auto"/>
                                <w:right w:val="none" w:sz="0" w:space="0" w:color="auto"/>
                              </w:divBdr>
                            </w:div>
                            <w:div w:id="1915164472">
                              <w:marLeft w:val="0"/>
                              <w:marRight w:val="0"/>
                              <w:marTop w:val="0"/>
                              <w:marBottom w:val="0"/>
                              <w:divBdr>
                                <w:top w:val="none" w:sz="0" w:space="0" w:color="auto"/>
                                <w:left w:val="none" w:sz="0" w:space="0" w:color="auto"/>
                                <w:bottom w:val="none" w:sz="0" w:space="0" w:color="auto"/>
                                <w:right w:val="none" w:sz="0" w:space="0" w:color="auto"/>
                              </w:divBdr>
                            </w:div>
                            <w:div w:id="1077633233">
                              <w:marLeft w:val="0"/>
                              <w:marRight w:val="0"/>
                              <w:marTop w:val="0"/>
                              <w:marBottom w:val="0"/>
                              <w:divBdr>
                                <w:top w:val="none" w:sz="0" w:space="0" w:color="auto"/>
                                <w:left w:val="none" w:sz="0" w:space="0" w:color="auto"/>
                                <w:bottom w:val="none" w:sz="0" w:space="0" w:color="auto"/>
                                <w:right w:val="none" w:sz="0" w:space="0" w:color="auto"/>
                              </w:divBdr>
                            </w:div>
                            <w:div w:id="1353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455127">
              <w:marLeft w:val="0"/>
              <w:marRight w:val="0"/>
              <w:marTop w:val="0"/>
              <w:marBottom w:val="0"/>
              <w:divBdr>
                <w:top w:val="none" w:sz="0" w:space="0" w:color="auto"/>
                <w:left w:val="none" w:sz="0" w:space="0" w:color="auto"/>
                <w:bottom w:val="none" w:sz="0" w:space="0" w:color="auto"/>
                <w:right w:val="none" w:sz="0" w:space="0" w:color="auto"/>
              </w:divBdr>
              <w:divsChild>
                <w:div w:id="134180246">
                  <w:marLeft w:val="0"/>
                  <w:marRight w:val="0"/>
                  <w:marTop w:val="0"/>
                  <w:marBottom w:val="0"/>
                  <w:divBdr>
                    <w:top w:val="none" w:sz="0" w:space="0" w:color="auto"/>
                    <w:left w:val="none" w:sz="0" w:space="0" w:color="auto"/>
                    <w:bottom w:val="none" w:sz="0" w:space="0" w:color="auto"/>
                    <w:right w:val="none" w:sz="0" w:space="0" w:color="auto"/>
                  </w:divBdr>
                  <w:divsChild>
                    <w:div w:id="8602680">
                      <w:marLeft w:val="0"/>
                      <w:marRight w:val="0"/>
                      <w:marTop w:val="0"/>
                      <w:marBottom w:val="0"/>
                      <w:divBdr>
                        <w:top w:val="none" w:sz="0" w:space="0" w:color="auto"/>
                        <w:left w:val="none" w:sz="0" w:space="0" w:color="auto"/>
                        <w:bottom w:val="none" w:sz="0" w:space="0" w:color="auto"/>
                        <w:right w:val="none" w:sz="0" w:space="0" w:color="auto"/>
                      </w:divBdr>
                      <w:divsChild>
                        <w:div w:id="92941468">
                          <w:marLeft w:val="0"/>
                          <w:marRight w:val="0"/>
                          <w:marTop w:val="0"/>
                          <w:marBottom w:val="0"/>
                          <w:divBdr>
                            <w:top w:val="none" w:sz="0" w:space="0" w:color="auto"/>
                            <w:left w:val="none" w:sz="0" w:space="0" w:color="auto"/>
                            <w:bottom w:val="none" w:sz="0" w:space="0" w:color="auto"/>
                            <w:right w:val="none" w:sz="0" w:space="0" w:color="auto"/>
                          </w:divBdr>
                        </w:div>
                      </w:divsChild>
                    </w:div>
                    <w:div w:id="590815478">
                      <w:marLeft w:val="0"/>
                      <w:marRight w:val="0"/>
                      <w:marTop w:val="0"/>
                      <w:marBottom w:val="450"/>
                      <w:divBdr>
                        <w:top w:val="none" w:sz="0" w:space="0" w:color="auto"/>
                        <w:left w:val="none" w:sz="0" w:space="0" w:color="auto"/>
                        <w:bottom w:val="none" w:sz="0" w:space="0" w:color="auto"/>
                        <w:right w:val="none" w:sz="0" w:space="0" w:color="auto"/>
                      </w:divBdr>
                    </w:div>
                    <w:div w:id="2123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50340">
      <w:bodyDiv w:val="1"/>
      <w:marLeft w:val="0"/>
      <w:marRight w:val="0"/>
      <w:marTop w:val="0"/>
      <w:marBottom w:val="0"/>
      <w:divBdr>
        <w:top w:val="none" w:sz="0" w:space="0" w:color="auto"/>
        <w:left w:val="none" w:sz="0" w:space="0" w:color="auto"/>
        <w:bottom w:val="none" w:sz="0" w:space="0" w:color="auto"/>
        <w:right w:val="none" w:sz="0" w:space="0" w:color="auto"/>
      </w:divBdr>
      <w:divsChild>
        <w:div w:id="739865049">
          <w:marLeft w:val="-225"/>
          <w:marRight w:val="-225"/>
          <w:marTop w:val="0"/>
          <w:marBottom w:val="0"/>
          <w:divBdr>
            <w:top w:val="none" w:sz="0" w:space="0" w:color="auto"/>
            <w:left w:val="none" w:sz="0" w:space="0" w:color="auto"/>
            <w:bottom w:val="none" w:sz="0" w:space="0" w:color="auto"/>
            <w:right w:val="none" w:sz="0" w:space="0" w:color="auto"/>
          </w:divBdr>
        </w:div>
        <w:div w:id="1764914038">
          <w:marLeft w:val="-225"/>
          <w:marRight w:val="-225"/>
          <w:marTop w:val="0"/>
          <w:marBottom w:val="0"/>
          <w:divBdr>
            <w:top w:val="none" w:sz="0" w:space="0" w:color="auto"/>
            <w:left w:val="none" w:sz="0" w:space="0" w:color="auto"/>
            <w:bottom w:val="none" w:sz="0" w:space="0" w:color="auto"/>
            <w:right w:val="none" w:sz="0" w:space="0" w:color="auto"/>
          </w:divBdr>
          <w:divsChild>
            <w:div w:id="1528173185">
              <w:marLeft w:val="0"/>
              <w:marRight w:val="0"/>
              <w:marTop w:val="0"/>
              <w:marBottom w:val="0"/>
              <w:divBdr>
                <w:top w:val="none" w:sz="0" w:space="0" w:color="auto"/>
                <w:left w:val="none" w:sz="0" w:space="0" w:color="auto"/>
                <w:bottom w:val="none" w:sz="0" w:space="0" w:color="auto"/>
                <w:right w:val="none" w:sz="0" w:space="0" w:color="auto"/>
              </w:divBdr>
              <w:divsChild>
                <w:div w:id="19957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75738">
      <w:bodyDiv w:val="1"/>
      <w:marLeft w:val="0"/>
      <w:marRight w:val="0"/>
      <w:marTop w:val="0"/>
      <w:marBottom w:val="0"/>
      <w:divBdr>
        <w:top w:val="none" w:sz="0" w:space="0" w:color="auto"/>
        <w:left w:val="none" w:sz="0" w:space="0" w:color="auto"/>
        <w:bottom w:val="none" w:sz="0" w:space="0" w:color="auto"/>
        <w:right w:val="none" w:sz="0" w:space="0" w:color="auto"/>
      </w:divBdr>
      <w:divsChild>
        <w:div w:id="1017656254">
          <w:marLeft w:val="-150"/>
          <w:marRight w:val="-150"/>
          <w:marTop w:val="0"/>
          <w:marBottom w:val="0"/>
          <w:divBdr>
            <w:top w:val="none" w:sz="0" w:space="0" w:color="auto"/>
            <w:left w:val="none" w:sz="0" w:space="0" w:color="auto"/>
            <w:bottom w:val="none" w:sz="0" w:space="0" w:color="auto"/>
            <w:right w:val="none" w:sz="0" w:space="0" w:color="auto"/>
          </w:divBdr>
          <w:divsChild>
            <w:div w:id="392968187">
              <w:marLeft w:val="0"/>
              <w:marRight w:val="0"/>
              <w:marTop w:val="0"/>
              <w:marBottom w:val="0"/>
              <w:divBdr>
                <w:top w:val="none" w:sz="0" w:space="0" w:color="auto"/>
                <w:left w:val="none" w:sz="0" w:space="0" w:color="auto"/>
                <w:bottom w:val="none" w:sz="0" w:space="0" w:color="auto"/>
                <w:right w:val="none" w:sz="0" w:space="0" w:color="auto"/>
              </w:divBdr>
              <w:divsChild>
                <w:div w:id="528569831">
                  <w:marLeft w:val="0"/>
                  <w:marRight w:val="0"/>
                  <w:marTop w:val="0"/>
                  <w:marBottom w:val="0"/>
                  <w:divBdr>
                    <w:top w:val="none" w:sz="0" w:space="0" w:color="auto"/>
                    <w:left w:val="none" w:sz="0" w:space="0" w:color="auto"/>
                    <w:bottom w:val="none" w:sz="0" w:space="0" w:color="auto"/>
                    <w:right w:val="none" w:sz="0" w:space="0" w:color="auto"/>
                  </w:divBdr>
                  <w:divsChild>
                    <w:div w:id="890926543">
                      <w:marLeft w:val="0"/>
                      <w:marRight w:val="0"/>
                      <w:marTop w:val="0"/>
                      <w:marBottom w:val="450"/>
                      <w:divBdr>
                        <w:top w:val="none" w:sz="0" w:space="0" w:color="auto"/>
                        <w:left w:val="none" w:sz="0" w:space="0" w:color="auto"/>
                        <w:bottom w:val="none" w:sz="0" w:space="0" w:color="auto"/>
                        <w:right w:val="none" w:sz="0" w:space="0" w:color="auto"/>
                      </w:divBdr>
                    </w:div>
                    <w:div w:id="1089692043">
                      <w:marLeft w:val="0"/>
                      <w:marRight w:val="0"/>
                      <w:marTop w:val="0"/>
                      <w:marBottom w:val="0"/>
                      <w:divBdr>
                        <w:top w:val="none" w:sz="0" w:space="0" w:color="auto"/>
                        <w:left w:val="none" w:sz="0" w:space="0" w:color="auto"/>
                        <w:bottom w:val="none" w:sz="0" w:space="0" w:color="auto"/>
                        <w:right w:val="none" w:sz="0" w:space="0" w:color="auto"/>
                      </w:divBdr>
                      <w:divsChild>
                        <w:div w:id="12385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8630">
              <w:marLeft w:val="0"/>
              <w:marRight w:val="0"/>
              <w:marTop w:val="0"/>
              <w:marBottom w:val="0"/>
              <w:divBdr>
                <w:top w:val="none" w:sz="0" w:space="0" w:color="auto"/>
                <w:left w:val="none" w:sz="0" w:space="0" w:color="auto"/>
                <w:bottom w:val="none" w:sz="0" w:space="0" w:color="auto"/>
                <w:right w:val="none" w:sz="0" w:space="0" w:color="auto"/>
              </w:divBdr>
              <w:divsChild>
                <w:div w:id="1250384222">
                  <w:marLeft w:val="0"/>
                  <w:marRight w:val="0"/>
                  <w:marTop w:val="0"/>
                  <w:marBottom w:val="0"/>
                  <w:divBdr>
                    <w:top w:val="none" w:sz="0" w:space="0" w:color="auto"/>
                    <w:left w:val="none" w:sz="0" w:space="0" w:color="auto"/>
                    <w:bottom w:val="none" w:sz="0" w:space="0" w:color="auto"/>
                    <w:right w:val="none" w:sz="0" w:space="0" w:color="auto"/>
                  </w:divBdr>
                  <w:divsChild>
                    <w:div w:id="6155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167716">
      <w:bodyDiv w:val="1"/>
      <w:marLeft w:val="0"/>
      <w:marRight w:val="0"/>
      <w:marTop w:val="0"/>
      <w:marBottom w:val="0"/>
      <w:divBdr>
        <w:top w:val="none" w:sz="0" w:space="0" w:color="auto"/>
        <w:left w:val="none" w:sz="0" w:space="0" w:color="auto"/>
        <w:bottom w:val="none" w:sz="0" w:space="0" w:color="auto"/>
        <w:right w:val="none" w:sz="0" w:space="0" w:color="auto"/>
      </w:divBdr>
      <w:divsChild>
        <w:div w:id="189464807">
          <w:marLeft w:val="-225"/>
          <w:marRight w:val="-225"/>
          <w:marTop w:val="0"/>
          <w:marBottom w:val="0"/>
          <w:divBdr>
            <w:top w:val="none" w:sz="0" w:space="0" w:color="auto"/>
            <w:left w:val="none" w:sz="0" w:space="0" w:color="auto"/>
            <w:bottom w:val="none" w:sz="0" w:space="0" w:color="auto"/>
            <w:right w:val="none" w:sz="0" w:space="0" w:color="auto"/>
          </w:divBdr>
          <w:divsChild>
            <w:div w:id="1578243954">
              <w:marLeft w:val="0"/>
              <w:marRight w:val="0"/>
              <w:marTop w:val="0"/>
              <w:marBottom w:val="0"/>
              <w:divBdr>
                <w:top w:val="none" w:sz="0" w:space="0" w:color="auto"/>
                <w:left w:val="none" w:sz="0" w:space="0" w:color="auto"/>
                <w:bottom w:val="none" w:sz="0" w:space="0" w:color="auto"/>
                <w:right w:val="none" w:sz="0" w:space="0" w:color="auto"/>
              </w:divBdr>
              <w:divsChild>
                <w:div w:id="12695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8028">
          <w:marLeft w:val="-225"/>
          <w:marRight w:val="-225"/>
          <w:marTop w:val="0"/>
          <w:marBottom w:val="0"/>
          <w:divBdr>
            <w:top w:val="none" w:sz="0" w:space="0" w:color="auto"/>
            <w:left w:val="none" w:sz="0" w:space="0" w:color="auto"/>
            <w:bottom w:val="none" w:sz="0" w:space="0" w:color="auto"/>
            <w:right w:val="none" w:sz="0" w:space="0" w:color="auto"/>
          </w:divBdr>
        </w:div>
      </w:divsChild>
    </w:div>
    <w:div w:id="431316189">
      <w:bodyDiv w:val="1"/>
      <w:marLeft w:val="0"/>
      <w:marRight w:val="0"/>
      <w:marTop w:val="0"/>
      <w:marBottom w:val="0"/>
      <w:divBdr>
        <w:top w:val="none" w:sz="0" w:space="0" w:color="auto"/>
        <w:left w:val="none" w:sz="0" w:space="0" w:color="auto"/>
        <w:bottom w:val="none" w:sz="0" w:space="0" w:color="auto"/>
        <w:right w:val="none" w:sz="0" w:space="0" w:color="auto"/>
      </w:divBdr>
    </w:div>
    <w:div w:id="431357970">
      <w:bodyDiv w:val="1"/>
      <w:marLeft w:val="0"/>
      <w:marRight w:val="0"/>
      <w:marTop w:val="0"/>
      <w:marBottom w:val="0"/>
      <w:divBdr>
        <w:top w:val="none" w:sz="0" w:space="0" w:color="auto"/>
        <w:left w:val="none" w:sz="0" w:space="0" w:color="auto"/>
        <w:bottom w:val="none" w:sz="0" w:space="0" w:color="auto"/>
        <w:right w:val="none" w:sz="0" w:space="0" w:color="auto"/>
      </w:divBdr>
      <w:divsChild>
        <w:div w:id="70933017">
          <w:marLeft w:val="0"/>
          <w:marRight w:val="0"/>
          <w:marTop w:val="0"/>
          <w:marBottom w:val="0"/>
          <w:divBdr>
            <w:top w:val="single" w:sz="6" w:space="0" w:color="D3D3D3"/>
            <w:left w:val="none" w:sz="0" w:space="0" w:color="auto"/>
            <w:bottom w:val="none" w:sz="0" w:space="0" w:color="auto"/>
            <w:right w:val="none" w:sz="0" w:space="0" w:color="auto"/>
          </w:divBdr>
          <w:divsChild>
            <w:div w:id="51929178">
              <w:marLeft w:val="0"/>
              <w:marRight w:val="0"/>
              <w:marTop w:val="0"/>
              <w:marBottom w:val="0"/>
              <w:divBdr>
                <w:top w:val="none" w:sz="0" w:space="0" w:color="auto"/>
                <w:left w:val="none" w:sz="0" w:space="0" w:color="auto"/>
                <w:bottom w:val="none" w:sz="0" w:space="0" w:color="auto"/>
                <w:right w:val="none" w:sz="0" w:space="0" w:color="auto"/>
              </w:divBdr>
            </w:div>
          </w:divsChild>
        </w:div>
        <w:div w:id="1164205509">
          <w:marLeft w:val="0"/>
          <w:marRight w:val="0"/>
          <w:marTop w:val="0"/>
          <w:marBottom w:val="0"/>
          <w:divBdr>
            <w:top w:val="none" w:sz="0" w:space="0" w:color="auto"/>
            <w:left w:val="none" w:sz="0" w:space="0" w:color="auto"/>
            <w:bottom w:val="none" w:sz="0" w:space="0" w:color="auto"/>
            <w:right w:val="none" w:sz="0" w:space="0" w:color="auto"/>
          </w:divBdr>
          <w:divsChild>
            <w:div w:id="450436273">
              <w:marLeft w:val="0"/>
              <w:marRight w:val="0"/>
              <w:marTop w:val="0"/>
              <w:marBottom w:val="0"/>
              <w:divBdr>
                <w:top w:val="none" w:sz="0" w:space="0" w:color="auto"/>
                <w:left w:val="none" w:sz="0" w:space="0" w:color="auto"/>
                <w:bottom w:val="none" w:sz="0" w:space="0" w:color="auto"/>
                <w:right w:val="none" w:sz="0" w:space="0" w:color="auto"/>
              </w:divBdr>
              <w:divsChild>
                <w:div w:id="1198010445">
                  <w:marLeft w:val="0"/>
                  <w:marRight w:val="0"/>
                  <w:marTop w:val="0"/>
                  <w:marBottom w:val="0"/>
                  <w:divBdr>
                    <w:top w:val="none" w:sz="0" w:space="0" w:color="auto"/>
                    <w:left w:val="none" w:sz="0" w:space="0" w:color="auto"/>
                    <w:bottom w:val="none" w:sz="0" w:space="0" w:color="auto"/>
                    <w:right w:val="none" w:sz="0" w:space="0" w:color="auto"/>
                  </w:divBdr>
                  <w:divsChild>
                    <w:div w:id="8749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433321">
      <w:bodyDiv w:val="1"/>
      <w:marLeft w:val="0"/>
      <w:marRight w:val="0"/>
      <w:marTop w:val="0"/>
      <w:marBottom w:val="0"/>
      <w:divBdr>
        <w:top w:val="none" w:sz="0" w:space="0" w:color="auto"/>
        <w:left w:val="none" w:sz="0" w:space="0" w:color="auto"/>
        <w:bottom w:val="none" w:sz="0" w:space="0" w:color="auto"/>
        <w:right w:val="none" w:sz="0" w:space="0" w:color="auto"/>
      </w:divBdr>
      <w:divsChild>
        <w:div w:id="1077049884">
          <w:marLeft w:val="0"/>
          <w:marRight w:val="0"/>
          <w:marTop w:val="0"/>
          <w:marBottom w:val="0"/>
          <w:divBdr>
            <w:top w:val="none" w:sz="0" w:space="0" w:color="auto"/>
            <w:left w:val="none" w:sz="0" w:space="0" w:color="auto"/>
            <w:bottom w:val="none" w:sz="0" w:space="0" w:color="auto"/>
            <w:right w:val="none" w:sz="0" w:space="0" w:color="auto"/>
          </w:divBdr>
          <w:divsChild>
            <w:div w:id="1611089092">
              <w:marLeft w:val="0"/>
              <w:marRight w:val="0"/>
              <w:marTop w:val="0"/>
              <w:marBottom w:val="240"/>
              <w:divBdr>
                <w:top w:val="none" w:sz="0" w:space="0" w:color="auto"/>
                <w:left w:val="none" w:sz="0" w:space="0" w:color="auto"/>
                <w:bottom w:val="none" w:sz="0" w:space="0" w:color="auto"/>
                <w:right w:val="none" w:sz="0" w:space="0" w:color="auto"/>
              </w:divBdr>
              <w:divsChild>
                <w:div w:id="1906795964">
                  <w:marLeft w:val="0"/>
                  <w:marRight w:val="0"/>
                  <w:marTop w:val="0"/>
                  <w:marBottom w:val="0"/>
                  <w:divBdr>
                    <w:top w:val="none" w:sz="0" w:space="0" w:color="auto"/>
                    <w:left w:val="none" w:sz="0" w:space="0" w:color="auto"/>
                    <w:bottom w:val="none" w:sz="0" w:space="0" w:color="auto"/>
                    <w:right w:val="none" w:sz="0" w:space="0" w:color="auto"/>
                  </w:divBdr>
                </w:div>
                <w:div w:id="2065443355">
                  <w:marLeft w:val="60"/>
                  <w:marRight w:val="0"/>
                  <w:marTop w:val="0"/>
                  <w:marBottom w:val="0"/>
                  <w:divBdr>
                    <w:top w:val="none" w:sz="0" w:space="0" w:color="auto"/>
                    <w:left w:val="none" w:sz="0" w:space="0" w:color="auto"/>
                    <w:bottom w:val="none" w:sz="0" w:space="0" w:color="auto"/>
                    <w:right w:val="none" w:sz="0" w:space="0" w:color="auto"/>
                  </w:divBdr>
                </w:div>
              </w:divsChild>
            </w:div>
            <w:div w:id="992291688">
              <w:marLeft w:val="0"/>
              <w:marRight w:val="0"/>
              <w:marTop w:val="0"/>
              <w:marBottom w:val="225"/>
              <w:divBdr>
                <w:top w:val="none" w:sz="0" w:space="0" w:color="auto"/>
                <w:left w:val="none" w:sz="0" w:space="0" w:color="auto"/>
                <w:bottom w:val="none" w:sz="0" w:space="0" w:color="auto"/>
                <w:right w:val="none" w:sz="0" w:space="0" w:color="auto"/>
              </w:divBdr>
            </w:div>
          </w:divsChild>
        </w:div>
        <w:div w:id="995106462">
          <w:marLeft w:val="0"/>
          <w:marRight w:val="0"/>
          <w:marTop w:val="0"/>
          <w:marBottom w:val="0"/>
          <w:divBdr>
            <w:top w:val="none" w:sz="0" w:space="0" w:color="auto"/>
            <w:left w:val="none" w:sz="0" w:space="0" w:color="auto"/>
            <w:bottom w:val="none" w:sz="0" w:space="0" w:color="auto"/>
            <w:right w:val="none" w:sz="0" w:space="0" w:color="auto"/>
          </w:divBdr>
        </w:div>
        <w:div w:id="1397975982">
          <w:marLeft w:val="0"/>
          <w:marRight w:val="0"/>
          <w:marTop w:val="315"/>
          <w:marBottom w:val="0"/>
          <w:divBdr>
            <w:top w:val="none" w:sz="0" w:space="0" w:color="auto"/>
            <w:left w:val="none" w:sz="0" w:space="0" w:color="auto"/>
            <w:bottom w:val="none" w:sz="0" w:space="0" w:color="auto"/>
            <w:right w:val="none" w:sz="0" w:space="0" w:color="auto"/>
          </w:divBdr>
          <w:divsChild>
            <w:div w:id="4925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1977">
      <w:bodyDiv w:val="1"/>
      <w:marLeft w:val="0"/>
      <w:marRight w:val="0"/>
      <w:marTop w:val="0"/>
      <w:marBottom w:val="0"/>
      <w:divBdr>
        <w:top w:val="none" w:sz="0" w:space="0" w:color="auto"/>
        <w:left w:val="none" w:sz="0" w:space="0" w:color="auto"/>
        <w:bottom w:val="none" w:sz="0" w:space="0" w:color="auto"/>
        <w:right w:val="none" w:sz="0" w:space="0" w:color="auto"/>
      </w:divBdr>
      <w:divsChild>
        <w:div w:id="764692012">
          <w:marLeft w:val="0"/>
          <w:marRight w:val="0"/>
          <w:marTop w:val="0"/>
          <w:marBottom w:val="0"/>
          <w:divBdr>
            <w:top w:val="none" w:sz="0" w:space="0" w:color="auto"/>
            <w:left w:val="none" w:sz="0" w:space="0" w:color="auto"/>
            <w:bottom w:val="none" w:sz="0" w:space="0" w:color="auto"/>
            <w:right w:val="none" w:sz="0" w:space="0" w:color="auto"/>
          </w:divBdr>
        </w:div>
      </w:divsChild>
    </w:div>
    <w:div w:id="431556328">
      <w:bodyDiv w:val="1"/>
      <w:marLeft w:val="0"/>
      <w:marRight w:val="0"/>
      <w:marTop w:val="0"/>
      <w:marBottom w:val="0"/>
      <w:divBdr>
        <w:top w:val="none" w:sz="0" w:space="0" w:color="auto"/>
        <w:left w:val="none" w:sz="0" w:space="0" w:color="auto"/>
        <w:bottom w:val="none" w:sz="0" w:space="0" w:color="auto"/>
        <w:right w:val="none" w:sz="0" w:space="0" w:color="auto"/>
      </w:divBdr>
      <w:divsChild>
        <w:div w:id="583493436">
          <w:marLeft w:val="0"/>
          <w:marRight w:val="0"/>
          <w:marTop w:val="0"/>
          <w:marBottom w:val="0"/>
          <w:divBdr>
            <w:top w:val="none" w:sz="0" w:space="0" w:color="auto"/>
            <w:left w:val="none" w:sz="0" w:space="0" w:color="auto"/>
            <w:bottom w:val="none" w:sz="0" w:space="0" w:color="auto"/>
            <w:right w:val="none" w:sz="0" w:space="0" w:color="auto"/>
          </w:divBdr>
        </w:div>
      </w:divsChild>
    </w:div>
    <w:div w:id="431753004">
      <w:bodyDiv w:val="1"/>
      <w:marLeft w:val="0"/>
      <w:marRight w:val="0"/>
      <w:marTop w:val="0"/>
      <w:marBottom w:val="0"/>
      <w:divBdr>
        <w:top w:val="none" w:sz="0" w:space="0" w:color="auto"/>
        <w:left w:val="none" w:sz="0" w:space="0" w:color="auto"/>
        <w:bottom w:val="none" w:sz="0" w:space="0" w:color="auto"/>
        <w:right w:val="none" w:sz="0" w:space="0" w:color="auto"/>
      </w:divBdr>
      <w:divsChild>
        <w:div w:id="431516357">
          <w:marLeft w:val="0"/>
          <w:marRight w:val="0"/>
          <w:marTop w:val="0"/>
          <w:marBottom w:val="0"/>
          <w:divBdr>
            <w:top w:val="none" w:sz="0" w:space="0" w:color="auto"/>
            <w:left w:val="none" w:sz="0" w:space="0" w:color="auto"/>
            <w:bottom w:val="none" w:sz="0" w:space="0" w:color="auto"/>
            <w:right w:val="none" w:sz="0" w:space="0" w:color="auto"/>
          </w:divBdr>
          <w:divsChild>
            <w:div w:id="728651009">
              <w:marLeft w:val="0"/>
              <w:marRight w:val="0"/>
              <w:marTop w:val="0"/>
              <w:marBottom w:val="0"/>
              <w:divBdr>
                <w:top w:val="none" w:sz="0" w:space="0" w:color="auto"/>
                <w:left w:val="none" w:sz="0" w:space="0" w:color="auto"/>
                <w:bottom w:val="none" w:sz="0" w:space="0" w:color="auto"/>
                <w:right w:val="none" w:sz="0" w:space="0" w:color="auto"/>
              </w:divBdr>
            </w:div>
          </w:divsChild>
        </w:div>
        <w:div w:id="815530615">
          <w:marLeft w:val="0"/>
          <w:marRight w:val="0"/>
          <w:marTop w:val="0"/>
          <w:marBottom w:val="0"/>
          <w:divBdr>
            <w:top w:val="none" w:sz="0" w:space="0" w:color="auto"/>
            <w:left w:val="none" w:sz="0" w:space="0" w:color="auto"/>
            <w:bottom w:val="none" w:sz="0" w:space="0" w:color="auto"/>
            <w:right w:val="none" w:sz="0" w:space="0" w:color="auto"/>
          </w:divBdr>
        </w:div>
        <w:div w:id="933055340">
          <w:marLeft w:val="0"/>
          <w:marRight w:val="0"/>
          <w:marTop w:val="0"/>
          <w:marBottom w:val="0"/>
          <w:divBdr>
            <w:top w:val="none" w:sz="0" w:space="0" w:color="auto"/>
            <w:left w:val="none" w:sz="0" w:space="0" w:color="auto"/>
            <w:bottom w:val="none" w:sz="0" w:space="0" w:color="auto"/>
            <w:right w:val="none" w:sz="0" w:space="0" w:color="auto"/>
          </w:divBdr>
        </w:div>
        <w:div w:id="1400789586">
          <w:marLeft w:val="0"/>
          <w:marRight w:val="0"/>
          <w:marTop w:val="0"/>
          <w:marBottom w:val="0"/>
          <w:divBdr>
            <w:top w:val="none" w:sz="0" w:space="0" w:color="auto"/>
            <w:left w:val="none" w:sz="0" w:space="0" w:color="auto"/>
            <w:bottom w:val="none" w:sz="0" w:space="0" w:color="auto"/>
            <w:right w:val="none" w:sz="0" w:space="0" w:color="auto"/>
          </w:divBdr>
        </w:div>
      </w:divsChild>
    </w:div>
    <w:div w:id="431827803">
      <w:bodyDiv w:val="1"/>
      <w:marLeft w:val="0"/>
      <w:marRight w:val="0"/>
      <w:marTop w:val="0"/>
      <w:marBottom w:val="0"/>
      <w:divBdr>
        <w:top w:val="none" w:sz="0" w:space="0" w:color="auto"/>
        <w:left w:val="none" w:sz="0" w:space="0" w:color="auto"/>
        <w:bottom w:val="none" w:sz="0" w:space="0" w:color="auto"/>
        <w:right w:val="none" w:sz="0" w:space="0" w:color="auto"/>
      </w:divBdr>
      <w:divsChild>
        <w:div w:id="135731951">
          <w:marLeft w:val="0"/>
          <w:marRight w:val="0"/>
          <w:marTop w:val="0"/>
          <w:marBottom w:val="0"/>
          <w:divBdr>
            <w:top w:val="none" w:sz="0" w:space="0" w:color="auto"/>
            <w:left w:val="none" w:sz="0" w:space="0" w:color="auto"/>
            <w:bottom w:val="none" w:sz="0" w:space="0" w:color="auto"/>
            <w:right w:val="none" w:sz="0" w:space="0" w:color="auto"/>
          </w:divBdr>
        </w:div>
        <w:div w:id="865292698">
          <w:marLeft w:val="0"/>
          <w:marRight w:val="0"/>
          <w:marTop w:val="0"/>
          <w:marBottom w:val="0"/>
          <w:divBdr>
            <w:top w:val="none" w:sz="0" w:space="0" w:color="auto"/>
            <w:left w:val="none" w:sz="0" w:space="0" w:color="auto"/>
            <w:bottom w:val="none" w:sz="0" w:space="0" w:color="auto"/>
            <w:right w:val="none" w:sz="0" w:space="0" w:color="auto"/>
          </w:divBdr>
          <w:divsChild>
            <w:div w:id="1401067">
              <w:marLeft w:val="0"/>
              <w:marRight w:val="0"/>
              <w:marTop w:val="300"/>
              <w:marBottom w:val="0"/>
              <w:divBdr>
                <w:top w:val="none" w:sz="0" w:space="0" w:color="auto"/>
                <w:left w:val="none" w:sz="0" w:space="0" w:color="auto"/>
                <w:bottom w:val="none" w:sz="0" w:space="0" w:color="auto"/>
                <w:right w:val="none" w:sz="0" w:space="0" w:color="auto"/>
              </w:divBdr>
              <w:divsChild>
                <w:div w:id="1374115349">
                  <w:marLeft w:val="0"/>
                  <w:marRight w:val="211"/>
                  <w:marTop w:val="0"/>
                  <w:marBottom w:val="0"/>
                  <w:divBdr>
                    <w:top w:val="none" w:sz="0" w:space="0" w:color="auto"/>
                    <w:left w:val="none" w:sz="0" w:space="0" w:color="auto"/>
                    <w:bottom w:val="none" w:sz="0" w:space="0" w:color="auto"/>
                    <w:right w:val="none" w:sz="0" w:space="0" w:color="auto"/>
                  </w:divBdr>
                  <w:divsChild>
                    <w:div w:id="2806962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432089526">
      <w:bodyDiv w:val="1"/>
      <w:marLeft w:val="0"/>
      <w:marRight w:val="0"/>
      <w:marTop w:val="0"/>
      <w:marBottom w:val="0"/>
      <w:divBdr>
        <w:top w:val="none" w:sz="0" w:space="0" w:color="auto"/>
        <w:left w:val="none" w:sz="0" w:space="0" w:color="auto"/>
        <w:bottom w:val="none" w:sz="0" w:space="0" w:color="auto"/>
        <w:right w:val="none" w:sz="0" w:space="0" w:color="auto"/>
      </w:divBdr>
      <w:divsChild>
        <w:div w:id="25258079">
          <w:marLeft w:val="0"/>
          <w:marRight w:val="0"/>
          <w:marTop w:val="0"/>
          <w:marBottom w:val="0"/>
          <w:divBdr>
            <w:top w:val="none" w:sz="0" w:space="0" w:color="auto"/>
            <w:left w:val="none" w:sz="0" w:space="0" w:color="auto"/>
            <w:bottom w:val="none" w:sz="0" w:space="0" w:color="auto"/>
            <w:right w:val="none" w:sz="0" w:space="0" w:color="auto"/>
          </w:divBdr>
          <w:divsChild>
            <w:div w:id="1455518428">
              <w:marLeft w:val="0"/>
              <w:marRight w:val="0"/>
              <w:marTop w:val="0"/>
              <w:marBottom w:val="0"/>
              <w:divBdr>
                <w:top w:val="none" w:sz="0" w:space="0" w:color="auto"/>
                <w:left w:val="none" w:sz="0" w:space="0" w:color="auto"/>
                <w:bottom w:val="none" w:sz="0" w:space="0" w:color="auto"/>
                <w:right w:val="none" w:sz="0" w:space="0" w:color="auto"/>
              </w:divBdr>
              <w:divsChild>
                <w:div w:id="1903784546">
                  <w:marLeft w:val="0"/>
                  <w:marRight w:val="0"/>
                  <w:marTop w:val="0"/>
                  <w:marBottom w:val="0"/>
                  <w:divBdr>
                    <w:top w:val="none" w:sz="0" w:space="0" w:color="auto"/>
                    <w:left w:val="none" w:sz="0" w:space="0" w:color="auto"/>
                    <w:bottom w:val="none" w:sz="0" w:space="0" w:color="auto"/>
                    <w:right w:val="none" w:sz="0" w:space="0" w:color="auto"/>
                  </w:divBdr>
                  <w:divsChild>
                    <w:div w:id="1758943975">
                      <w:marLeft w:val="0"/>
                      <w:marRight w:val="0"/>
                      <w:marTop w:val="0"/>
                      <w:marBottom w:val="0"/>
                      <w:divBdr>
                        <w:top w:val="none" w:sz="0" w:space="0" w:color="auto"/>
                        <w:left w:val="none" w:sz="0" w:space="0" w:color="auto"/>
                        <w:bottom w:val="none" w:sz="0" w:space="0" w:color="auto"/>
                        <w:right w:val="none" w:sz="0" w:space="0" w:color="auto"/>
                      </w:divBdr>
                      <w:divsChild>
                        <w:div w:id="188688539">
                          <w:marLeft w:val="0"/>
                          <w:marRight w:val="0"/>
                          <w:marTop w:val="0"/>
                          <w:marBottom w:val="0"/>
                          <w:divBdr>
                            <w:top w:val="none" w:sz="0" w:space="0" w:color="auto"/>
                            <w:left w:val="none" w:sz="0" w:space="0" w:color="auto"/>
                            <w:bottom w:val="none" w:sz="0" w:space="0" w:color="auto"/>
                            <w:right w:val="none" w:sz="0" w:space="0" w:color="auto"/>
                          </w:divBdr>
                          <w:divsChild>
                            <w:div w:id="178758276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122917711">
          <w:marLeft w:val="0"/>
          <w:marRight w:val="0"/>
          <w:marTop w:val="0"/>
          <w:marBottom w:val="0"/>
          <w:divBdr>
            <w:top w:val="none" w:sz="0" w:space="0" w:color="auto"/>
            <w:left w:val="none" w:sz="0" w:space="0" w:color="auto"/>
            <w:bottom w:val="none" w:sz="0" w:space="0" w:color="auto"/>
            <w:right w:val="none" w:sz="0" w:space="0" w:color="auto"/>
          </w:divBdr>
          <w:divsChild>
            <w:div w:id="1991517228">
              <w:marLeft w:val="0"/>
              <w:marRight w:val="0"/>
              <w:marTop w:val="0"/>
              <w:marBottom w:val="0"/>
              <w:divBdr>
                <w:top w:val="none" w:sz="0" w:space="0" w:color="auto"/>
                <w:left w:val="none" w:sz="0" w:space="0" w:color="auto"/>
                <w:bottom w:val="none" w:sz="0" w:space="0" w:color="auto"/>
                <w:right w:val="none" w:sz="0" w:space="0" w:color="auto"/>
              </w:divBdr>
              <w:divsChild>
                <w:div w:id="723257701">
                  <w:marLeft w:val="0"/>
                  <w:marRight w:val="0"/>
                  <w:marTop w:val="0"/>
                  <w:marBottom w:val="0"/>
                  <w:divBdr>
                    <w:top w:val="none" w:sz="0" w:space="0" w:color="auto"/>
                    <w:left w:val="none" w:sz="0" w:space="0" w:color="auto"/>
                    <w:bottom w:val="none" w:sz="0" w:space="0" w:color="auto"/>
                    <w:right w:val="none" w:sz="0" w:space="0" w:color="auto"/>
                  </w:divBdr>
                  <w:divsChild>
                    <w:div w:id="509104168">
                      <w:marLeft w:val="0"/>
                      <w:marRight w:val="0"/>
                      <w:marTop w:val="100"/>
                      <w:marBottom w:val="0"/>
                      <w:divBdr>
                        <w:top w:val="none" w:sz="0" w:space="0" w:color="auto"/>
                        <w:left w:val="none" w:sz="0" w:space="0" w:color="auto"/>
                        <w:bottom w:val="none" w:sz="0" w:space="0" w:color="auto"/>
                        <w:right w:val="none" w:sz="0" w:space="0" w:color="auto"/>
                      </w:divBdr>
                      <w:divsChild>
                        <w:div w:id="478619394">
                          <w:marLeft w:val="0"/>
                          <w:marRight w:val="0"/>
                          <w:marTop w:val="0"/>
                          <w:marBottom w:val="0"/>
                          <w:divBdr>
                            <w:top w:val="none" w:sz="0" w:space="0" w:color="auto"/>
                            <w:left w:val="none" w:sz="0" w:space="0" w:color="auto"/>
                            <w:bottom w:val="none" w:sz="0" w:space="0" w:color="auto"/>
                            <w:right w:val="none" w:sz="0" w:space="0" w:color="auto"/>
                          </w:divBdr>
                          <w:divsChild>
                            <w:div w:id="705102274">
                              <w:marLeft w:val="0"/>
                              <w:marRight w:val="0"/>
                              <w:marTop w:val="0"/>
                              <w:marBottom w:val="0"/>
                              <w:divBdr>
                                <w:top w:val="none" w:sz="0" w:space="0" w:color="auto"/>
                                <w:left w:val="none" w:sz="0" w:space="0" w:color="auto"/>
                                <w:bottom w:val="none" w:sz="0" w:space="0" w:color="auto"/>
                                <w:right w:val="none" w:sz="0" w:space="0" w:color="auto"/>
                              </w:divBdr>
                            </w:div>
                            <w:div w:id="19122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165951">
      <w:bodyDiv w:val="1"/>
      <w:marLeft w:val="0"/>
      <w:marRight w:val="0"/>
      <w:marTop w:val="0"/>
      <w:marBottom w:val="0"/>
      <w:divBdr>
        <w:top w:val="none" w:sz="0" w:space="0" w:color="auto"/>
        <w:left w:val="none" w:sz="0" w:space="0" w:color="auto"/>
        <w:bottom w:val="none" w:sz="0" w:space="0" w:color="auto"/>
        <w:right w:val="none" w:sz="0" w:space="0" w:color="auto"/>
      </w:divBdr>
      <w:divsChild>
        <w:div w:id="53505292">
          <w:marLeft w:val="0"/>
          <w:marRight w:val="0"/>
          <w:marTop w:val="0"/>
          <w:marBottom w:val="0"/>
          <w:divBdr>
            <w:top w:val="none" w:sz="0" w:space="0" w:color="auto"/>
            <w:left w:val="none" w:sz="0" w:space="0" w:color="auto"/>
            <w:bottom w:val="none" w:sz="0" w:space="0" w:color="auto"/>
            <w:right w:val="none" w:sz="0" w:space="0" w:color="auto"/>
          </w:divBdr>
          <w:divsChild>
            <w:div w:id="297541207">
              <w:marLeft w:val="0"/>
              <w:marRight w:val="0"/>
              <w:marTop w:val="0"/>
              <w:marBottom w:val="0"/>
              <w:divBdr>
                <w:top w:val="single" w:sz="2" w:space="0" w:color="000000"/>
                <w:left w:val="single" w:sz="2" w:space="0" w:color="000000"/>
                <w:bottom w:val="single" w:sz="2" w:space="0" w:color="000000"/>
                <w:right w:val="single" w:sz="2" w:space="0" w:color="000000"/>
              </w:divBdr>
              <w:divsChild>
                <w:div w:id="210271995">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444424159">
          <w:marLeft w:val="0"/>
          <w:marRight w:val="0"/>
          <w:marTop w:val="0"/>
          <w:marBottom w:val="0"/>
          <w:divBdr>
            <w:top w:val="single" w:sz="2" w:space="0" w:color="FF0000"/>
            <w:left w:val="single" w:sz="2" w:space="0" w:color="FF0000"/>
            <w:bottom w:val="single" w:sz="2" w:space="0" w:color="FF0000"/>
            <w:right w:val="single" w:sz="2" w:space="0" w:color="FF0000"/>
          </w:divBdr>
          <w:divsChild>
            <w:div w:id="81144145">
              <w:marLeft w:val="0"/>
              <w:marRight w:val="0"/>
              <w:marTop w:val="0"/>
              <w:marBottom w:val="0"/>
              <w:divBdr>
                <w:top w:val="single" w:sz="2" w:space="0" w:color="FFFF00"/>
                <w:left w:val="single" w:sz="2" w:space="0" w:color="FFFF00"/>
                <w:bottom w:val="single" w:sz="2" w:space="0" w:color="FFFF00"/>
                <w:right w:val="single" w:sz="2" w:space="0" w:color="FFFF00"/>
              </w:divBdr>
              <w:divsChild>
                <w:div w:id="182911573">
                  <w:marLeft w:val="0"/>
                  <w:marRight w:val="0"/>
                  <w:marTop w:val="0"/>
                  <w:marBottom w:val="0"/>
                  <w:divBdr>
                    <w:top w:val="single" w:sz="2" w:space="0" w:color="FFFF00"/>
                    <w:left w:val="single" w:sz="2" w:space="15" w:color="FFFF00"/>
                    <w:bottom w:val="single" w:sz="2" w:space="0" w:color="FFFF00"/>
                    <w:right w:val="single" w:sz="2" w:space="15" w:color="FFFF00"/>
                  </w:divBdr>
                  <w:divsChild>
                    <w:div w:id="1172794977">
                      <w:marLeft w:val="0"/>
                      <w:marRight w:val="0"/>
                      <w:marTop w:val="0"/>
                      <w:marBottom w:val="0"/>
                      <w:divBdr>
                        <w:top w:val="single" w:sz="2" w:space="0" w:color="008000"/>
                        <w:left w:val="single" w:sz="2" w:space="0" w:color="008000"/>
                        <w:bottom w:val="single" w:sz="2" w:space="30" w:color="008000"/>
                        <w:right w:val="single" w:sz="2" w:space="0" w:color="008000"/>
                      </w:divBdr>
                    </w:div>
                    <w:div w:id="1440684574">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432239006">
      <w:bodyDiv w:val="1"/>
      <w:marLeft w:val="0"/>
      <w:marRight w:val="0"/>
      <w:marTop w:val="0"/>
      <w:marBottom w:val="0"/>
      <w:divBdr>
        <w:top w:val="none" w:sz="0" w:space="0" w:color="auto"/>
        <w:left w:val="none" w:sz="0" w:space="0" w:color="auto"/>
        <w:bottom w:val="none" w:sz="0" w:space="0" w:color="auto"/>
        <w:right w:val="none" w:sz="0" w:space="0" w:color="auto"/>
      </w:divBdr>
      <w:divsChild>
        <w:div w:id="212810395">
          <w:marLeft w:val="0"/>
          <w:marRight w:val="0"/>
          <w:marTop w:val="0"/>
          <w:marBottom w:val="315"/>
          <w:divBdr>
            <w:top w:val="none" w:sz="0" w:space="0" w:color="auto"/>
            <w:left w:val="none" w:sz="0" w:space="0" w:color="auto"/>
            <w:bottom w:val="none" w:sz="0" w:space="0" w:color="auto"/>
            <w:right w:val="none" w:sz="0" w:space="0" w:color="auto"/>
          </w:divBdr>
          <w:divsChild>
            <w:div w:id="1349796115">
              <w:marLeft w:val="0"/>
              <w:marRight w:val="0"/>
              <w:marTop w:val="0"/>
              <w:marBottom w:val="0"/>
              <w:divBdr>
                <w:top w:val="none" w:sz="0" w:space="0" w:color="auto"/>
                <w:left w:val="none" w:sz="0" w:space="0" w:color="auto"/>
                <w:bottom w:val="none" w:sz="0" w:space="0" w:color="auto"/>
                <w:right w:val="none" w:sz="0" w:space="0" w:color="auto"/>
              </w:divBdr>
              <w:divsChild>
                <w:div w:id="144054637">
                  <w:marLeft w:val="180"/>
                  <w:marRight w:val="0"/>
                  <w:marTop w:val="0"/>
                  <w:marBottom w:val="0"/>
                  <w:divBdr>
                    <w:top w:val="none" w:sz="0" w:space="0" w:color="auto"/>
                    <w:left w:val="none" w:sz="0" w:space="0" w:color="auto"/>
                    <w:bottom w:val="none" w:sz="0" w:space="0" w:color="auto"/>
                    <w:right w:val="none" w:sz="0" w:space="0" w:color="auto"/>
                  </w:divBdr>
                </w:div>
                <w:div w:id="550264387">
                  <w:marLeft w:val="180"/>
                  <w:marRight w:val="0"/>
                  <w:marTop w:val="0"/>
                  <w:marBottom w:val="0"/>
                  <w:divBdr>
                    <w:top w:val="none" w:sz="0" w:space="0" w:color="auto"/>
                    <w:left w:val="none" w:sz="0" w:space="0" w:color="auto"/>
                    <w:bottom w:val="none" w:sz="0" w:space="0" w:color="auto"/>
                    <w:right w:val="none" w:sz="0" w:space="0" w:color="auto"/>
                  </w:divBdr>
                </w:div>
                <w:div w:id="827598601">
                  <w:marLeft w:val="180"/>
                  <w:marRight w:val="0"/>
                  <w:marTop w:val="0"/>
                  <w:marBottom w:val="0"/>
                  <w:divBdr>
                    <w:top w:val="none" w:sz="0" w:space="0" w:color="auto"/>
                    <w:left w:val="none" w:sz="0" w:space="0" w:color="auto"/>
                    <w:bottom w:val="none" w:sz="0" w:space="0" w:color="auto"/>
                    <w:right w:val="none" w:sz="0" w:space="0" w:color="auto"/>
                  </w:divBdr>
                </w:div>
                <w:div w:id="156220668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053886">
      <w:bodyDiv w:val="1"/>
      <w:marLeft w:val="0"/>
      <w:marRight w:val="0"/>
      <w:marTop w:val="0"/>
      <w:marBottom w:val="0"/>
      <w:divBdr>
        <w:top w:val="none" w:sz="0" w:space="0" w:color="auto"/>
        <w:left w:val="none" w:sz="0" w:space="0" w:color="auto"/>
        <w:bottom w:val="none" w:sz="0" w:space="0" w:color="auto"/>
        <w:right w:val="none" w:sz="0" w:space="0" w:color="auto"/>
      </w:divBdr>
    </w:div>
    <w:div w:id="434786941">
      <w:bodyDiv w:val="1"/>
      <w:marLeft w:val="0"/>
      <w:marRight w:val="0"/>
      <w:marTop w:val="0"/>
      <w:marBottom w:val="0"/>
      <w:divBdr>
        <w:top w:val="none" w:sz="0" w:space="0" w:color="auto"/>
        <w:left w:val="none" w:sz="0" w:space="0" w:color="auto"/>
        <w:bottom w:val="none" w:sz="0" w:space="0" w:color="auto"/>
        <w:right w:val="none" w:sz="0" w:space="0" w:color="auto"/>
      </w:divBdr>
    </w:div>
    <w:div w:id="435443050">
      <w:bodyDiv w:val="1"/>
      <w:marLeft w:val="0"/>
      <w:marRight w:val="0"/>
      <w:marTop w:val="0"/>
      <w:marBottom w:val="0"/>
      <w:divBdr>
        <w:top w:val="none" w:sz="0" w:space="0" w:color="auto"/>
        <w:left w:val="none" w:sz="0" w:space="0" w:color="auto"/>
        <w:bottom w:val="none" w:sz="0" w:space="0" w:color="auto"/>
        <w:right w:val="none" w:sz="0" w:space="0" w:color="auto"/>
      </w:divBdr>
      <w:divsChild>
        <w:div w:id="609901492">
          <w:marLeft w:val="-150"/>
          <w:marRight w:val="-150"/>
          <w:marTop w:val="0"/>
          <w:marBottom w:val="0"/>
          <w:divBdr>
            <w:top w:val="none" w:sz="0" w:space="0" w:color="auto"/>
            <w:left w:val="none" w:sz="0" w:space="0" w:color="auto"/>
            <w:bottom w:val="none" w:sz="0" w:space="0" w:color="auto"/>
            <w:right w:val="none" w:sz="0" w:space="0" w:color="auto"/>
          </w:divBdr>
          <w:divsChild>
            <w:div w:id="119275524">
              <w:marLeft w:val="0"/>
              <w:marRight w:val="0"/>
              <w:marTop w:val="0"/>
              <w:marBottom w:val="0"/>
              <w:divBdr>
                <w:top w:val="none" w:sz="0" w:space="0" w:color="auto"/>
                <w:left w:val="none" w:sz="0" w:space="0" w:color="auto"/>
                <w:bottom w:val="none" w:sz="0" w:space="0" w:color="auto"/>
                <w:right w:val="none" w:sz="0" w:space="0" w:color="auto"/>
              </w:divBdr>
              <w:divsChild>
                <w:div w:id="91898214">
                  <w:marLeft w:val="0"/>
                  <w:marRight w:val="0"/>
                  <w:marTop w:val="0"/>
                  <w:marBottom w:val="0"/>
                  <w:divBdr>
                    <w:top w:val="none" w:sz="0" w:space="0" w:color="auto"/>
                    <w:left w:val="none" w:sz="0" w:space="0" w:color="auto"/>
                    <w:bottom w:val="none" w:sz="0" w:space="0" w:color="auto"/>
                    <w:right w:val="none" w:sz="0" w:space="0" w:color="auto"/>
                  </w:divBdr>
                  <w:divsChild>
                    <w:div w:id="754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5727">
          <w:marLeft w:val="-150"/>
          <w:marRight w:val="-150"/>
          <w:marTop w:val="0"/>
          <w:marBottom w:val="0"/>
          <w:divBdr>
            <w:top w:val="none" w:sz="0" w:space="0" w:color="auto"/>
            <w:left w:val="none" w:sz="0" w:space="0" w:color="auto"/>
            <w:bottom w:val="none" w:sz="0" w:space="0" w:color="auto"/>
            <w:right w:val="none" w:sz="0" w:space="0" w:color="auto"/>
          </w:divBdr>
          <w:divsChild>
            <w:div w:id="296884934">
              <w:marLeft w:val="0"/>
              <w:marRight w:val="0"/>
              <w:marTop w:val="0"/>
              <w:marBottom w:val="0"/>
              <w:divBdr>
                <w:top w:val="none" w:sz="0" w:space="0" w:color="auto"/>
                <w:left w:val="none" w:sz="0" w:space="0" w:color="auto"/>
                <w:bottom w:val="none" w:sz="0" w:space="0" w:color="auto"/>
                <w:right w:val="none" w:sz="0" w:space="0" w:color="auto"/>
              </w:divBdr>
              <w:divsChild>
                <w:div w:id="1031612566">
                  <w:marLeft w:val="0"/>
                  <w:marRight w:val="0"/>
                  <w:marTop w:val="0"/>
                  <w:marBottom w:val="0"/>
                  <w:divBdr>
                    <w:top w:val="none" w:sz="0" w:space="0" w:color="auto"/>
                    <w:left w:val="none" w:sz="0" w:space="0" w:color="auto"/>
                    <w:bottom w:val="none" w:sz="0" w:space="0" w:color="auto"/>
                    <w:right w:val="none" w:sz="0" w:space="0" w:color="auto"/>
                  </w:divBdr>
                  <w:divsChild>
                    <w:div w:id="7206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27180">
      <w:bodyDiv w:val="1"/>
      <w:marLeft w:val="0"/>
      <w:marRight w:val="0"/>
      <w:marTop w:val="0"/>
      <w:marBottom w:val="0"/>
      <w:divBdr>
        <w:top w:val="none" w:sz="0" w:space="0" w:color="auto"/>
        <w:left w:val="none" w:sz="0" w:space="0" w:color="auto"/>
        <w:bottom w:val="none" w:sz="0" w:space="0" w:color="auto"/>
        <w:right w:val="none" w:sz="0" w:space="0" w:color="auto"/>
      </w:divBdr>
      <w:divsChild>
        <w:div w:id="860977408">
          <w:marLeft w:val="0"/>
          <w:marRight w:val="0"/>
          <w:marTop w:val="0"/>
          <w:marBottom w:val="0"/>
          <w:divBdr>
            <w:top w:val="none" w:sz="0" w:space="0" w:color="auto"/>
            <w:left w:val="none" w:sz="0" w:space="0" w:color="auto"/>
            <w:bottom w:val="none" w:sz="0" w:space="0" w:color="auto"/>
            <w:right w:val="none" w:sz="0" w:space="0" w:color="auto"/>
          </w:divBdr>
        </w:div>
      </w:divsChild>
    </w:div>
    <w:div w:id="436292101">
      <w:bodyDiv w:val="1"/>
      <w:marLeft w:val="0"/>
      <w:marRight w:val="0"/>
      <w:marTop w:val="0"/>
      <w:marBottom w:val="0"/>
      <w:divBdr>
        <w:top w:val="none" w:sz="0" w:space="0" w:color="auto"/>
        <w:left w:val="none" w:sz="0" w:space="0" w:color="auto"/>
        <w:bottom w:val="none" w:sz="0" w:space="0" w:color="auto"/>
        <w:right w:val="none" w:sz="0" w:space="0" w:color="auto"/>
      </w:divBdr>
      <w:divsChild>
        <w:div w:id="1561087231">
          <w:marLeft w:val="0"/>
          <w:marRight w:val="0"/>
          <w:marTop w:val="0"/>
          <w:marBottom w:val="0"/>
          <w:divBdr>
            <w:top w:val="none" w:sz="0" w:space="0" w:color="auto"/>
            <w:left w:val="none" w:sz="0" w:space="0" w:color="auto"/>
            <w:bottom w:val="none" w:sz="0" w:space="0" w:color="auto"/>
            <w:right w:val="none" w:sz="0" w:space="0" w:color="auto"/>
          </w:divBdr>
        </w:div>
      </w:divsChild>
    </w:div>
    <w:div w:id="436948403">
      <w:bodyDiv w:val="1"/>
      <w:marLeft w:val="0"/>
      <w:marRight w:val="0"/>
      <w:marTop w:val="0"/>
      <w:marBottom w:val="0"/>
      <w:divBdr>
        <w:top w:val="none" w:sz="0" w:space="0" w:color="auto"/>
        <w:left w:val="none" w:sz="0" w:space="0" w:color="auto"/>
        <w:bottom w:val="none" w:sz="0" w:space="0" w:color="auto"/>
        <w:right w:val="none" w:sz="0" w:space="0" w:color="auto"/>
      </w:divBdr>
      <w:divsChild>
        <w:div w:id="1143500553">
          <w:marLeft w:val="-225"/>
          <w:marRight w:val="-225"/>
          <w:marTop w:val="0"/>
          <w:marBottom w:val="0"/>
          <w:divBdr>
            <w:top w:val="none" w:sz="0" w:space="0" w:color="auto"/>
            <w:left w:val="none" w:sz="0" w:space="0" w:color="auto"/>
            <w:bottom w:val="none" w:sz="0" w:space="0" w:color="auto"/>
            <w:right w:val="none" w:sz="0" w:space="0" w:color="auto"/>
          </w:divBdr>
        </w:div>
        <w:div w:id="1424912152">
          <w:marLeft w:val="-225"/>
          <w:marRight w:val="-225"/>
          <w:marTop w:val="0"/>
          <w:marBottom w:val="0"/>
          <w:divBdr>
            <w:top w:val="none" w:sz="0" w:space="0" w:color="auto"/>
            <w:left w:val="none" w:sz="0" w:space="0" w:color="auto"/>
            <w:bottom w:val="none" w:sz="0" w:space="0" w:color="auto"/>
            <w:right w:val="none" w:sz="0" w:space="0" w:color="auto"/>
          </w:divBdr>
          <w:divsChild>
            <w:div w:id="489372381">
              <w:marLeft w:val="0"/>
              <w:marRight w:val="0"/>
              <w:marTop w:val="0"/>
              <w:marBottom w:val="0"/>
              <w:divBdr>
                <w:top w:val="none" w:sz="0" w:space="0" w:color="auto"/>
                <w:left w:val="none" w:sz="0" w:space="0" w:color="auto"/>
                <w:bottom w:val="none" w:sz="0" w:space="0" w:color="auto"/>
                <w:right w:val="none" w:sz="0" w:space="0" w:color="auto"/>
              </w:divBdr>
              <w:divsChild>
                <w:div w:id="10565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24747">
      <w:bodyDiv w:val="1"/>
      <w:marLeft w:val="0"/>
      <w:marRight w:val="0"/>
      <w:marTop w:val="0"/>
      <w:marBottom w:val="0"/>
      <w:divBdr>
        <w:top w:val="none" w:sz="0" w:space="0" w:color="auto"/>
        <w:left w:val="none" w:sz="0" w:space="0" w:color="auto"/>
        <w:bottom w:val="none" w:sz="0" w:space="0" w:color="auto"/>
        <w:right w:val="none" w:sz="0" w:space="0" w:color="auto"/>
      </w:divBdr>
      <w:divsChild>
        <w:div w:id="1476531124">
          <w:marLeft w:val="-225"/>
          <w:marRight w:val="-225"/>
          <w:marTop w:val="0"/>
          <w:marBottom w:val="0"/>
          <w:divBdr>
            <w:top w:val="none" w:sz="0" w:space="0" w:color="auto"/>
            <w:left w:val="none" w:sz="0" w:space="0" w:color="auto"/>
            <w:bottom w:val="none" w:sz="0" w:space="0" w:color="auto"/>
            <w:right w:val="none" w:sz="0" w:space="0" w:color="auto"/>
          </w:divBdr>
        </w:div>
        <w:div w:id="1588929135">
          <w:marLeft w:val="-225"/>
          <w:marRight w:val="-225"/>
          <w:marTop w:val="0"/>
          <w:marBottom w:val="0"/>
          <w:divBdr>
            <w:top w:val="none" w:sz="0" w:space="0" w:color="auto"/>
            <w:left w:val="none" w:sz="0" w:space="0" w:color="auto"/>
            <w:bottom w:val="none" w:sz="0" w:space="0" w:color="auto"/>
            <w:right w:val="none" w:sz="0" w:space="0" w:color="auto"/>
          </w:divBdr>
          <w:divsChild>
            <w:div w:id="403914725">
              <w:marLeft w:val="0"/>
              <w:marRight w:val="0"/>
              <w:marTop w:val="0"/>
              <w:marBottom w:val="0"/>
              <w:divBdr>
                <w:top w:val="none" w:sz="0" w:space="0" w:color="auto"/>
                <w:left w:val="none" w:sz="0" w:space="0" w:color="auto"/>
                <w:bottom w:val="none" w:sz="0" w:space="0" w:color="auto"/>
                <w:right w:val="none" w:sz="0" w:space="0" w:color="auto"/>
              </w:divBdr>
              <w:divsChild>
                <w:div w:id="328873591">
                  <w:marLeft w:val="0"/>
                  <w:marRight w:val="0"/>
                  <w:marTop w:val="0"/>
                  <w:marBottom w:val="0"/>
                  <w:divBdr>
                    <w:top w:val="none" w:sz="0" w:space="0" w:color="auto"/>
                    <w:left w:val="none" w:sz="0" w:space="0" w:color="auto"/>
                    <w:bottom w:val="none" w:sz="0" w:space="0" w:color="auto"/>
                    <w:right w:val="none" w:sz="0" w:space="0" w:color="auto"/>
                  </w:divBdr>
                </w:div>
                <w:div w:id="2106226176">
                  <w:marLeft w:val="0"/>
                  <w:marRight w:val="0"/>
                  <w:marTop w:val="0"/>
                  <w:marBottom w:val="0"/>
                  <w:divBdr>
                    <w:top w:val="none" w:sz="0" w:space="0" w:color="auto"/>
                    <w:left w:val="none" w:sz="0" w:space="0" w:color="auto"/>
                    <w:bottom w:val="none" w:sz="0" w:space="0" w:color="auto"/>
                    <w:right w:val="none" w:sz="0" w:space="0" w:color="auto"/>
                  </w:divBdr>
                </w:div>
                <w:div w:id="1500150704">
                  <w:marLeft w:val="0"/>
                  <w:marRight w:val="0"/>
                  <w:marTop w:val="0"/>
                  <w:marBottom w:val="450"/>
                  <w:divBdr>
                    <w:top w:val="none" w:sz="0" w:space="0" w:color="auto"/>
                    <w:left w:val="none" w:sz="0" w:space="0" w:color="auto"/>
                    <w:bottom w:val="none" w:sz="0" w:space="0" w:color="auto"/>
                    <w:right w:val="none" w:sz="0" w:space="0" w:color="auto"/>
                  </w:divBdr>
                  <w:divsChild>
                    <w:div w:id="1785617690">
                      <w:marLeft w:val="0"/>
                      <w:marRight w:val="0"/>
                      <w:marTop w:val="0"/>
                      <w:marBottom w:val="0"/>
                      <w:divBdr>
                        <w:top w:val="single" w:sz="6" w:space="0" w:color="DEE2E6"/>
                        <w:left w:val="single" w:sz="6" w:space="0" w:color="DEE2E6"/>
                        <w:bottom w:val="single" w:sz="6" w:space="0" w:color="DEE2E6"/>
                        <w:right w:val="single" w:sz="6" w:space="0" w:color="DEE2E6"/>
                      </w:divBdr>
                      <w:divsChild>
                        <w:div w:id="21451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3107">
      <w:bodyDiv w:val="1"/>
      <w:marLeft w:val="0"/>
      <w:marRight w:val="0"/>
      <w:marTop w:val="0"/>
      <w:marBottom w:val="0"/>
      <w:divBdr>
        <w:top w:val="none" w:sz="0" w:space="0" w:color="auto"/>
        <w:left w:val="none" w:sz="0" w:space="0" w:color="auto"/>
        <w:bottom w:val="none" w:sz="0" w:space="0" w:color="auto"/>
        <w:right w:val="none" w:sz="0" w:space="0" w:color="auto"/>
      </w:divBdr>
      <w:divsChild>
        <w:div w:id="807404562">
          <w:marLeft w:val="-150"/>
          <w:marRight w:val="-150"/>
          <w:marTop w:val="0"/>
          <w:marBottom w:val="0"/>
          <w:divBdr>
            <w:top w:val="none" w:sz="0" w:space="0" w:color="auto"/>
            <w:left w:val="none" w:sz="0" w:space="0" w:color="auto"/>
            <w:bottom w:val="none" w:sz="0" w:space="0" w:color="auto"/>
            <w:right w:val="none" w:sz="0" w:space="0" w:color="auto"/>
          </w:divBdr>
          <w:divsChild>
            <w:div w:id="1203592690">
              <w:marLeft w:val="0"/>
              <w:marRight w:val="0"/>
              <w:marTop w:val="0"/>
              <w:marBottom w:val="0"/>
              <w:divBdr>
                <w:top w:val="none" w:sz="0" w:space="0" w:color="auto"/>
                <w:left w:val="none" w:sz="0" w:space="0" w:color="auto"/>
                <w:bottom w:val="none" w:sz="0" w:space="0" w:color="auto"/>
                <w:right w:val="none" w:sz="0" w:space="0" w:color="auto"/>
              </w:divBdr>
              <w:divsChild>
                <w:div w:id="1070229143">
                  <w:marLeft w:val="0"/>
                  <w:marRight w:val="0"/>
                  <w:marTop w:val="0"/>
                  <w:marBottom w:val="0"/>
                  <w:divBdr>
                    <w:top w:val="none" w:sz="0" w:space="0" w:color="auto"/>
                    <w:left w:val="none" w:sz="0" w:space="0" w:color="auto"/>
                    <w:bottom w:val="none" w:sz="0" w:space="0" w:color="auto"/>
                    <w:right w:val="none" w:sz="0" w:space="0" w:color="auto"/>
                  </w:divBdr>
                  <w:divsChild>
                    <w:div w:id="1865437658">
                      <w:marLeft w:val="0"/>
                      <w:marRight w:val="0"/>
                      <w:marTop w:val="0"/>
                      <w:marBottom w:val="0"/>
                      <w:divBdr>
                        <w:top w:val="none" w:sz="0" w:space="0" w:color="auto"/>
                        <w:left w:val="none" w:sz="0" w:space="0" w:color="auto"/>
                        <w:bottom w:val="none" w:sz="0" w:space="0" w:color="auto"/>
                        <w:right w:val="none" w:sz="0" w:space="0" w:color="auto"/>
                      </w:divBdr>
                    </w:div>
                  </w:divsChild>
                </w:div>
                <w:div w:id="1130443021">
                  <w:marLeft w:val="0"/>
                  <w:marRight w:val="0"/>
                  <w:marTop w:val="0"/>
                  <w:marBottom w:val="0"/>
                  <w:divBdr>
                    <w:top w:val="none" w:sz="0" w:space="0" w:color="auto"/>
                    <w:left w:val="none" w:sz="0" w:space="0" w:color="auto"/>
                    <w:bottom w:val="none" w:sz="0" w:space="0" w:color="auto"/>
                    <w:right w:val="none" w:sz="0" w:space="0" w:color="auto"/>
                  </w:divBdr>
                  <w:divsChild>
                    <w:div w:id="1653216943">
                      <w:marLeft w:val="0"/>
                      <w:marRight w:val="0"/>
                      <w:marTop w:val="0"/>
                      <w:marBottom w:val="0"/>
                      <w:divBdr>
                        <w:top w:val="none" w:sz="0" w:space="0" w:color="auto"/>
                        <w:left w:val="none" w:sz="0" w:space="0" w:color="auto"/>
                        <w:bottom w:val="none" w:sz="0" w:space="0" w:color="auto"/>
                        <w:right w:val="none" w:sz="0" w:space="0" w:color="auto"/>
                      </w:divBdr>
                    </w:div>
                    <w:div w:id="1951469485">
                      <w:marLeft w:val="0"/>
                      <w:marRight w:val="0"/>
                      <w:marTop w:val="0"/>
                      <w:marBottom w:val="0"/>
                      <w:divBdr>
                        <w:top w:val="none" w:sz="0" w:space="0" w:color="auto"/>
                        <w:left w:val="none" w:sz="0" w:space="0" w:color="auto"/>
                        <w:bottom w:val="none" w:sz="0" w:space="0" w:color="auto"/>
                        <w:right w:val="none" w:sz="0" w:space="0" w:color="auto"/>
                      </w:divBdr>
                      <w:divsChild>
                        <w:div w:id="11499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011931">
          <w:marLeft w:val="-150"/>
          <w:marRight w:val="-150"/>
          <w:marTop w:val="0"/>
          <w:marBottom w:val="0"/>
          <w:divBdr>
            <w:top w:val="none" w:sz="0" w:space="0" w:color="auto"/>
            <w:left w:val="none" w:sz="0" w:space="0" w:color="auto"/>
            <w:bottom w:val="none" w:sz="0" w:space="0" w:color="auto"/>
            <w:right w:val="none" w:sz="0" w:space="0" w:color="auto"/>
          </w:divBdr>
          <w:divsChild>
            <w:div w:id="799104742">
              <w:marLeft w:val="0"/>
              <w:marRight w:val="0"/>
              <w:marTop w:val="0"/>
              <w:marBottom w:val="0"/>
              <w:divBdr>
                <w:top w:val="none" w:sz="0" w:space="0" w:color="auto"/>
                <w:left w:val="none" w:sz="0" w:space="0" w:color="auto"/>
                <w:bottom w:val="none" w:sz="0" w:space="0" w:color="auto"/>
                <w:right w:val="none" w:sz="0" w:space="0" w:color="auto"/>
              </w:divBdr>
              <w:divsChild>
                <w:div w:id="1270118967">
                  <w:marLeft w:val="0"/>
                  <w:marRight w:val="0"/>
                  <w:marTop w:val="0"/>
                  <w:marBottom w:val="0"/>
                  <w:divBdr>
                    <w:top w:val="none" w:sz="0" w:space="0" w:color="auto"/>
                    <w:left w:val="none" w:sz="0" w:space="0" w:color="auto"/>
                    <w:bottom w:val="none" w:sz="0" w:space="0" w:color="auto"/>
                    <w:right w:val="none" w:sz="0" w:space="0" w:color="auto"/>
                  </w:divBdr>
                  <w:divsChild>
                    <w:div w:id="401369280">
                      <w:marLeft w:val="0"/>
                      <w:marRight w:val="0"/>
                      <w:marTop w:val="0"/>
                      <w:marBottom w:val="0"/>
                      <w:divBdr>
                        <w:top w:val="none" w:sz="0" w:space="0" w:color="auto"/>
                        <w:left w:val="none" w:sz="0" w:space="0" w:color="auto"/>
                        <w:bottom w:val="none" w:sz="0" w:space="0" w:color="auto"/>
                        <w:right w:val="none" w:sz="0" w:space="0" w:color="auto"/>
                      </w:divBdr>
                      <w:divsChild>
                        <w:div w:id="191767672">
                          <w:marLeft w:val="0"/>
                          <w:marRight w:val="0"/>
                          <w:marTop w:val="0"/>
                          <w:marBottom w:val="0"/>
                          <w:divBdr>
                            <w:top w:val="none" w:sz="0" w:space="0" w:color="auto"/>
                            <w:left w:val="none" w:sz="0" w:space="0" w:color="auto"/>
                            <w:bottom w:val="none" w:sz="0" w:space="0" w:color="auto"/>
                            <w:right w:val="none" w:sz="0" w:space="0" w:color="auto"/>
                          </w:divBdr>
                        </w:div>
                      </w:divsChild>
                    </w:div>
                    <w:div w:id="522206751">
                      <w:marLeft w:val="0"/>
                      <w:marRight w:val="0"/>
                      <w:marTop w:val="0"/>
                      <w:marBottom w:val="0"/>
                      <w:divBdr>
                        <w:top w:val="none" w:sz="0" w:space="0" w:color="auto"/>
                        <w:left w:val="none" w:sz="0" w:space="0" w:color="auto"/>
                        <w:bottom w:val="none" w:sz="0" w:space="0" w:color="auto"/>
                        <w:right w:val="none" w:sz="0" w:space="0" w:color="auto"/>
                      </w:divBdr>
                    </w:div>
                    <w:div w:id="20001908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68324882">
              <w:marLeft w:val="0"/>
              <w:marRight w:val="0"/>
              <w:marTop w:val="0"/>
              <w:marBottom w:val="0"/>
              <w:divBdr>
                <w:top w:val="none" w:sz="0" w:space="0" w:color="auto"/>
                <w:left w:val="none" w:sz="0" w:space="0" w:color="auto"/>
                <w:bottom w:val="none" w:sz="0" w:space="0" w:color="auto"/>
                <w:right w:val="none" w:sz="0" w:space="0" w:color="auto"/>
              </w:divBdr>
              <w:divsChild>
                <w:div w:id="1016813866">
                  <w:marLeft w:val="0"/>
                  <w:marRight w:val="0"/>
                  <w:marTop w:val="0"/>
                  <w:marBottom w:val="0"/>
                  <w:divBdr>
                    <w:top w:val="none" w:sz="0" w:space="0" w:color="auto"/>
                    <w:left w:val="none" w:sz="0" w:space="0" w:color="auto"/>
                    <w:bottom w:val="none" w:sz="0" w:space="0" w:color="auto"/>
                    <w:right w:val="none" w:sz="0" w:space="0" w:color="auto"/>
                  </w:divBdr>
                  <w:divsChild>
                    <w:div w:id="596063571">
                      <w:marLeft w:val="0"/>
                      <w:marRight w:val="0"/>
                      <w:marTop w:val="0"/>
                      <w:marBottom w:val="0"/>
                      <w:divBdr>
                        <w:top w:val="none" w:sz="0" w:space="0" w:color="auto"/>
                        <w:left w:val="none" w:sz="0" w:space="0" w:color="auto"/>
                        <w:bottom w:val="none" w:sz="0" w:space="0" w:color="auto"/>
                        <w:right w:val="none" w:sz="0" w:space="0" w:color="auto"/>
                      </w:divBdr>
                    </w:div>
                    <w:div w:id="1437676069">
                      <w:marLeft w:val="0"/>
                      <w:marRight w:val="0"/>
                      <w:marTop w:val="0"/>
                      <w:marBottom w:val="0"/>
                      <w:divBdr>
                        <w:top w:val="none" w:sz="0" w:space="0" w:color="auto"/>
                        <w:left w:val="none" w:sz="0" w:space="0" w:color="auto"/>
                        <w:bottom w:val="none" w:sz="0" w:space="0" w:color="auto"/>
                        <w:right w:val="none" w:sz="0" w:space="0" w:color="auto"/>
                      </w:divBdr>
                      <w:divsChild>
                        <w:div w:id="1168448266">
                          <w:marLeft w:val="0"/>
                          <w:marRight w:val="0"/>
                          <w:marTop w:val="0"/>
                          <w:marBottom w:val="0"/>
                          <w:divBdr>
                            <w:top w:val="none" w:sz="0" w:space="0" w:color="auto"/>
                            <w:left w:val="none" w:sz="0" w:space="0" w:color="auto"/>
                            <w:bottom w:val="none" w:sz="0" w:space="0" w:color="auto"/>
                            <w:right w:val="none" w:sz="0" w:space="0" w:color="auto"/>
                          </w:divBdr>
                          <w:divsChild>
                            <w:div w:id="761681307">
                              <w:marLeft w:val="0"/>
                              <w:marRight w:val="0"/>
                              <w:marTop w:val="0"/>
                              <w:marBottom w:val="0"/>
                              <w:divBdr>
                                <w:top w:val="none" w:sz="0" w:space="0" w:color="auto"/>
                                <w:left w:val="none" w:sz="0" w:space="0" w:color="auto"/>
                                <w:bottom w:val="none" w:sz="0" w:space="0" w:color="auto"/>
                                <w:right w:val="none" w:sz="0" w:space="0" w:color="auto"/>
                              </w:divBdr>
                            </w:div>
                            <w:div w:id="1281373894">
                              <w:marLeft w:val="0"/>
                              <w:marRight w:val="0"/>
                              <w:marTop w:val="0"/>
                              <w:marBottom w:val="0"/>
                              <w:divBdr>
                                <w:top w:val="none" w:sz="0" w:space="0" w:color="auto"/>
                                <w:left w:val="none" w:sz="0" w:space="0" w:color="auto"/>
                                <w:bottom w:val="none" w:sz="0" w:space="0" w:color="auto"/>
                                <w:right w:val="none" w:sz="0" w:space="0" w:color="auto"/>
                              </w:divBdr>
                            </w:div>
                            <w:div w:id="1815489903">
                              <w:marLeft w:val="0"/>
                              <w:marRight w:val="0"/>
                              <w:marTop w:val="0"/>
                              <w:marBottom w:val="0"/>
                              <w:divBdr>
                                <w:top w:val="none" w:sz="0" w:space="0" w:color="auto"/>
                                <w:left w:val="none" w:sz="0" w:space="0" w:color="auto"/>
                                <w:bottom w:val="none" w:sz="0" w:space="0" w:color="auto"/>
                                <w:right w:val="none" w:sz="0" w:space="0" w:color="auto"/>
                              </w:divBdr>
                            </w:div>
                            <w:div w:id="1839422613">
                              <w:marLeft w:val="0"/>
                              <w:marRight w:val="0"/>
                              <w:marTop w:val="0"/>
                              <w:marBottom w:val="0"/>
                              <w:divBdr>
                                <w:top w:val="none" w:sz="0" w:space="0" w:color="auto"/>
                                <w:left w:val="none" w:sz="0" w:space="0" w:color="auto"/>
                                <w:bottom w:val="none" w:sz="0" w:space="0" w:color="auto"/>
                                <w:right w:val="none" w:sz="0" w:space="0" w:color="auto"/>
                              </w:divBdr>
                            </w:div>
                            <w:div w:id="20541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5957">
      <w:bodyDiv w:val="1"/>
      <w:marLeft w:val="0"/>
      <w:marRight w:val="0"/>
      <w:marTop w:val="0"/>
      <w:marBottom w:val="0"/>
      <w:divBdr>
        <w:top w:val="none" w:sz="0" w:space="0" w:color="auto"/>
        <w:left w:val="none" w:sz="0" w:space="0" w:color="auto"/>
        <w:bottom w:val="none" w:sz="0" w:space="0" w:color="auto"/>
        <w:right w:val="none" w:sz="0" w:space="0" w:color="auto"/>
      </w:divBdr>
      <w:divsChild>
        <w:div w:id="87970802">
          <w:marLeft w:val="0"/>
          <w:marRight w:val="0"/>
          <w:marTop w:val="0"/>
          <w:marBottom w:val="0"/>
          <w:divBdr>
            <w:top w:val="none" w:sz="0" w:space="0" w:color="auto"/>
            <w:left w:val="none" w:sz="0" w:space="0" w:color="auto"/>
            <w:bottom w:val="none" w:sz="0" w:space="0" w:color="auto"/>
            <w:right w:val="none" w:sz="0" w:space="0" w:color="auto"/>
          </w:divBdr>
          <w:divsChild>
            <w:div w:id="1141267286">
              <w:marLeft w:val="0"/>
              <w:marRight w:val="0"/>
              <w:marTop w:val="0"/>
              <w:marBottom w:val="225"/>
              <w:divBdr>
                <w:top w:val="none" w:sz="0" w:space="0" w:color="auto"/>
                <w:left w:val="none" w:sz="0" w:space="0" w:color="auto"/>
                <w:bottom w:val="none" w:sz="0" w:space="0" w:color="auto"/>
                <w:right w:val="none" w:sz="0" w:space="0" w:color="auto"/>
              </w:divBdr>
            </w:div>
            <w:div w:id="1790587322">
              <w:marLeft w:val="0"/>
              <w:marRight w:val="0"/>
              <w:marTop w:val="0"/>
              <w:marBottom w:val="240"/>
              <w:divBdr>
                <w:top w:val="none" w:sz="0" w:space="0" w:color="auto"/>
                <w:left w:val="none" w:sz="0" w:space="0" w:color="auto"/>
                <w:bottom w:val="none" w:sz="0" w:space="0" w:color="auto"/>
                <w:right w:val="none" w:sz="0" w:space="0" w:color="auto"/>
              </w:divBdr>
              <w:divsChild>
                <w:div w:id="366956583">
                  <w:marLeft w:val="0"/>
                  <w:marRight w:val="0"/>
                  <w:marTop w:val="0"/>
                  <w:marBottom w:val="0"/>
                  <w:divBdr>
                    <w:top w:val="none" w:sz="0" w:space="0" w:color="auto"/>
                    <w:left w:val="none" w:sz="0" w:space="0" w:color="auto"/>
                    <w:bottom w:val="none" w:sz="0" w:space="0" w:color="auto"/>
                    <w:right w:val="none" w:sz="0" w:space="0" w:color="auto"/>
                  </w:divBdr>
                </w:div>
                <w:div w:id="214519322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16249995">
          <w:marLeft w:val="0"/>
          <w:marRight w:val="0"/>
          <w:marTop w:val="0"/>
          <w:marBottom w:val="315"/>
          <w:divBdr>
            <w:top w:val="none" w:sz="0" w:space="0" w:color="auto"/>
            <w:left w:val="none" w:sz="0" w:space="0" w:color="auto"/>
            <w:bottom w:val="none" w:sz="0" w:space="0" w:color="auto"/>
            <w:right w:val="none" w:sz="0" w:space="0" w:color="auto"/>
          </w:divBdr>
          <w:divsChild>
            <w:div w:id="1782605515">
              <w:marLeft w:val="0"/>
              <w:marRight w:val="0"/>
              <w:marTop w:val="0"/>
              <w:marBottom w:val="0"/>
              <w:divBdr>
                <w:top w:val="none" w:sz="0" w:space="0" w:color="auto"/>
                <w:left w:val="none" w:sz="0" w:space="0" w:color="auto"/>
                <w:bottom w:val="none" w:sz="0" w:space="0" w:color="auto"/>
                <w:right w:val="none" w:sz="0" w:space="0" w:color="auto"/>
              </w:divBdr>
              <w:divsChild>
                <w:div w:id="173230526">
                  <w:marLeft w:val="180"/>
                  <w:marRight w:val="0"/>
                  <w:marTop w:val="0"/>
                  <w:marBottom w:val="0"/>
                  <w:divBdr>
                    <w:top w:val="none" w:sz="0" w:space="0" w:color="auto"/>
                    <w:left w:val="none" w:sz="0" w:space="0" w:color="auto"/>
                    <w:bottom w:val="none" w:sz="0" w:space="0" w:color="auto"/>
                    <w:right w:val="none" w:sz="0" w:space="0" w:color="auto"/>
                  </w:divBdr>
                </w:div>
                <w:div w:id="756370311">
                  <w:marLeft w:val="180"/>
                  <w:marRight w:val="0"/>
                  <w:marTop w:val="0"/>
                  <w:marBottom w:val="0"/>
                  <w:divBdr>
                    <w:top w:val="none" w:sz="0" w:space="0" w:color="auto"/>
                    <w:left w:val="none" w:sz="0" w:space="0" w:color="auto"/>
                    <w:bottom w:val="none" w:sz="0" w:space="0" w:color="auto"/>
                    <w:right w:val="none" w:sz="0" w:space="0" w:color="auto"/>
                  </w:divBdr>
                </w:div>
                <w:div w:id="790636852">
                  <w:marLeft w:val="180"/>
                  <w:marRight w:val="0"/>
                  <w:marTop w:val="0"/>
                  <w:marBottom w:val="0"/>
                  <w:divBdr>
                    <w:top w:val="none" w:sz="0" w:space="0" w:color="auto"/>
                    <w:left w:val="none" w:sz="0" w:space="0" w:color="auto"/>
                    <w:bottom w:val="none" w:sz="0" w:space="0" w:color="auto"/>
                    <w:right w:val="none" w:sz="0" w:space="0" w:color="auto"/>
                  </w:divBdr>
                </w:div>
                <w:div w:id="1632786734">
                  <w:marLeft w:val="180"/>
                  <w:marRight w:val="0"/>
                  <w:marTop w:val="0"/>
                  <w:marBottom w:val="0"/>
                  <w:divBdr>
                    <w:top w:val="none" w:sz="0" w:space="0" w:color="auto"/>
                    <w:left w:val="none" w:sz="0" w:space="0" w:color="auto"/>
                    <w:bottom w:val="none" w:sz="0" w:space="0" w:color="auto"/>
                    <w:right w:val="none" w:sz="0" w:space="0" w:color="auto"/>
                  </w:divBdr>
                </w:div>
                <w:div w:id="1677658246">
                  <w:marLeft w:val="180"/>
                  <w:marRight w:val="0"/>
                  <w:marTop w:val="0"/>
                  <w:marBottom w:val="0"/>
                  <w:divBdr>
                    <w:top w:val="none" w:sz="0" w:space="0" w:color="auto"/>
                    <w:left w:val="none" w:sz="0" w:space="0" w:color="auto"/>
                    <w:bottom w:val="none" w:sz="0" w:space="0" w:color="auto"/>
                    <w:right w:val="none" w:sz="0" w:space="0" w:color="auto"/>
                  </w:divBdr>
                </w:div>
                <w:div w:id="21118484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44604129">
          <w:marLeft w:val="0"/>
          <w:marRight w:val="0"/>
          <w:marTop w:val="315"/>
          <w:marBottom w:val="0"/>
          <w:divBdr>
            <w:top w:val="none" w:sz="0" w:space="0" w:color="auto"/>
            <w:left w:val="none" w:sz="0" w:space="0" w:color="auto"/>
            <w:bottom w:val="none" w:sz="0" w:space="0" w:color="auto"/>
            <w:right w:val="none" w:sz="0" w:space="0" w:color="auto"/>
          </w:divBdr>
          <w:divsChild>
            <w:div w:id="3279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2072">
      <w:bodyDiv w:val="1"/>
      <w:marLeft w:val="0"/>
      <w:marRight w:val="0"/>
      <w:marTop w:val="0"/>
      <w:marBottom w:val="0"/>
      <w:divBdr>
        <w:top w:val="none" w:sz="0" w:space="0" w:color="auto"/>
        <w:left w:val="none" w:sz="0" w:space="0" w:color="auto"/>
        <w:bottom w:val="none" w:sz="0" w:space="0" w:color="auto"/>
        <w:right w:val="none" w:sz="0" w:space="0" w:color="auto"/>
      </w:divBdr>
    </w:div>
    <w:div w:id="437410880">
      <w:bodyDiv w:val="1"/>
      <w:marLeft w:val="0"/>
      <w:marRight w:val="0"/>
      <w:marTop w:val="0"/>
      <w:marBottom w:val="0"/>
      <w:divBdr>
        <w:top w:val="none" w:sz="0" w:space="0" w:color="auto"/>
        <w:left w:val="none" w:sz="0" w:space="0" w:color="auto"/>
        <w:bottom w:val="none" w:sz="0" w:space="0" w:color="auto"/>
        <w:right w:val="none" w:sz="0" w:space="0" w:color="auto"/>
      </w:divBdr>
      <w:divsChild>
        <w:div w:id="1872061871">
          <w:marLeft w:val="-150"/>
          <w:marRight w:val="-150"/>
          <w:marTop w:val="0"/>
          <w:marBottom w:val="0"/>
          <w:divBdr>
            <w:top w:val="none" w:sz="0" w:space="0" w:color="auto"/>
            <w:left w:val="none" w:sz="0" w:space="0" w:color="auto"/>
            <w:bottom w:val="none" w:sz="0" w:space="0" w:color="auto"/>
            <w:right w:val="none" w:sz="0" w:space="0" w:color="auto"/>
          </w:divBdr>
          <w:divsChild>
            <w:div w:id="388118658">
              <w:marLeft w:val="0"/>
              <w:marRight w:val="0"/>
              <w:marTop w:val="0"/>
              <w:marBottom w:val="0"/>
              <w:divBdr>
                <w:top w:val="none" w:sz="0" w:space="0" w:color="auto"/>
                <w:left w:val="none" w:sz="0" w:space="0" w:color="auto"/>
                <w:bottom w:val="none" w:sz="0" w:space="0" w:color="auto"/>
                <w:right w:val="none" w:sz="0" w:space="0" w:color="auto"/>
              </w:divBdr>
              <w:divsChild>
                <w:div w:id="1902864532">
                  <w:marLeft w:val="0"/>
                  <w:marRight w:val="0"/>
                  <w:marTop w:val="0"/>
                  <w:marBottom w:val="0"/>
                  <w:divBdr>
                    <w:top w:val="none" w:sz="0" w:space="0" w:color="auto"/>
                    <w:left w:val="none" w:sz="0" w:space="0" w:color="auto"/>
                    <w:bottom w:val="none" w:sz="0" w:space="0" w:color="auto"/>
                    <w:right w:val="none" w:sz="0" w:space="0" w:color="auto"/>
                  </w:divBdr>
                  <w:divsChild>
                    <w:div w:id="685332522">
                      <w:marLeft w:val="0"/>
                      <w:marRight w:val="0"/>
                      <w:marTop w:val="0"/>
                      <w:marBottom w:val="0"/>
                      <w:divBdr>
                        <w:top w:val="none" w:sz="0" w:space="0" w:color="auto"/>
                        <w:left w:val="none" w:sz="0" w:space="0" w:color="auto"/>
                        <w:bottom w:val="none" w:sz="0" w:space="0" w:color="auto"/>
                        <w:right w:val="none" w:sz="0" w:space="0" w:color="auto"/>
                      </w:divBdr>
                    </w:div>
                    <w:div w:id="689797066">
                      <w:marLeft w:val="0"/>
                      <w:marRight w:val="0"/>
                      <w:marTop w:val="0"/>
                      <w:marBottom w:val="450"/>
                      <w:divBdr>
                        <w:top w:val="none" w:sz="0" w:space="0" w:color="auto"/>
                        <w:left w:val="none" w:sz="0" w:space="0" w:color="auto"/>
                        <w:bottom w:val="none" w:sz="0" w:space="0" w:color="auto"/>
                        <w:right w:val="none" w:sz="0" w:space="0" w:color="auto"/>
                      </w:divBdr>
                    </w:div>
                    <w:div w:id="1852448317">
                      <w:marLeft w:val="0"/>
                      <w:marRight w:val="0"/>
                      <w:marTop w:val="0"/>
                      <w:marBottom w:val="0"/>
                      <w:divBdr>
                        <w:top w:val="none" w:sz="0" w:space="0" w:color="auto"/>
                        <w:left w:val="none" w:sz="0" w:space="0" w:color="auto"/>
                        <w:bottom w:val="none" w:sz="0" w:space="0" w:color="auto"/>
                        <w:right w:val="none" w:sz="0" w:space="0" w:color="auto"/>
                      </w:divBdr>
                      <w:divsChild>
                        <w:div w:id="2094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19490">
              <w:marLeft w:val="0"/>
              <w:marRight w:val="0"/>
              <w:marTop w:val="0"/>
              <w:marBottom w:val="0"/>
              <w:divBdr>
                <w:top w:val="none" w:sz="0" w:space="0" w:color="auto"/>
                <w:left w:val="none" w:sz="0" w:space="0" w:color="auto"/>
                <w:bottom w:val="none" w:sz="0" w:space="0" w:color="auto"/>
                <w:right w:val="none" w:sz="0" w:space="0" w:color="auto"/>
              </w:divBdr>
              <w:divsChild>
                <w:div w:id="1911304741">
                  <w:marLeft w:val="0"/>
                  <w:marRight w:val="0"/>
                  <w:marTop w:val="0"/>
                  <w:marBottom w:val="0"/>
                  <w:divBdr>
                    <w:top w:val="none" w:sz="0" w:space="0" w:color="auto"/>
                    <w:left w:val="none" w:sz="0" w:space="0" w:color="auto"/>
                    <w:bottom w:val="none" w:sz="0" w:space="0" w:color="auto"/>
                    <w:right w:val="none" w:sz="0" w:space="0" w:color="auto"/>
                  </w:divBdr>
                  <w:divsChild>
                    <w:div w:id="59862690">
                      <w:marLeft w:val="0"/>
                      <w:marRight w:val="0"/>
                      <w:marTop w:val="0"/>
                      <w:marBottom w:val="0"/>
                      <w:divBdr>
                        <w:top w:val="none" w:sz="0" w:space="0" w:color="auto"/>
                        <w:left w:val="none" w:sz="0" w:space="0" w:color="auto"/>
                        <w:bottom w:val="none" w:sz="0" w:space="0" w:color="auto"/>
                        <w:right w:val="none" w:sz="0" w:space="0" w:color="auto"/>
                      </w:divBdr>
                      <w:divsChild>
                        <w:div w:id="1963223951">
                          <w:marLeft w:val="0"/>
                          <w:marRight w:val="0"/>
                          <w:marTop w:val="0"/>
                          <w:marBottom w:val="0"/>
                          <w:divBdr>
                            <w:top w:val="none" w:sz="0" w:space="0" w:color="auto"/>
                            <w:left w:val="none" w:sz="0" w:space="0" w:color="auto"/>
                            <w:bottom w:val="none" w:sz="0" w:space="0" w:color="auto"/>
                            <w:right w:val="none" w:sz="0" w:space="0" w:color="auto"/>
                          </w:divBdr>
                          <w:divsChild>
                            <w:div w:id="279725713">
                              <w:marLeft w:val="0"/>
                              <w:marRight w:val="0"/>
                              <w:marTop w:val="0"/>
                              <w:marBottom w:val="0"/>
                              <w:divBdr>
                                <w:top w:val="none" w:sz="0" w:space="0" w:color="auto"/>
                                <w:left w:val="none" w:sz="0" w:space="0" w:color="auto"/>
                                <w:bottom w:val="none" w:sz="0" w:space="0" w:color="auto"/>
                                <w:right w:val="none" w:sz="0" w:space="0" w:color="auto"/>
                              </w:divBdr>
                            </w:div>
                            <w:div w:id="1121268298">
                              <w:marLeft w:val="0"/>
                              <w:marRight w:val="0"/>
                              <w:marTop w:val="0"/>
                              <w:marBottom w:val="0"/>
                              <w:divBdr>
                                <w:top w:val="none" w:sz="0" w:space="0" w:color="auto"/>
                                <w:left w:val="none" w:sz="0" w:space="0" w:color="auto"/>
                                <w:bottom w:val="none" w:sz="0" w:space="0" w:color="auto"/>
                                <w:right w:val="none" w:sz="0" w:space="0" w:color="auto"/>
                              </w:divBdr>
                            </w:div>
                            <w:div w:id="1164010036">
                              <w:marLeft w:val="0"/>
                              <w:marRight w:val="0"/>
                              <w:marTop w:val="0"/>
                              <w:marBottom w:val="0"/>
                              <w:divBdr>
                                <w:top w:val="none" w:sz="0" w:space="0" w:color="auto"/>
                                <w:left w:val="none" w:sz="0" w:space="0" w:color="auto"/>
                                <w:bottom w:val="none" w:sz="0" w:space="0" w:color="auto"/>
                                <w:right w:val="none" w:sz="0" w:space="0" w:color="auto"/>
                              </w:divBdr>
                            </w:div>
                            <w:div w:id="1365330710">
                              <w:marLeft w:val="0"/>
                              <w:marRight w:val="0"/>
                              <w:marTop w:val="0"/>
                              <w:marBottom w:val="0"/>
                              <w:divBdr>
                                <w:top w:val="none" w:sz="0" w:space="0" w:color="auto"/>
                                <w:left w:val="none" w:sz="0" w:space="0" w:color="auto"/>
                                <w:bottom w:val="none" w:sz="0" w:space="0" w:color="auto"/>
                                <w:right w:val="none" w:sz="0" w:space="0" w:color="auto"/>
                              </w:divBdr>
                            </w:div>
                            <w:div w:id="16810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75256">
          <w:marLeft w:val="-150"/>
          <w:marRight w:val="-150"/>
          <w:marTop w:val="0"/>
          <w:marBottom w:val="0"/>
          <w:divBdr>
            <w:top w:val="none" w:sz="0" w:space="0" w:color="auto"/>
            <w:left w:val="none" w:sz="0" w:space="0" w:color="auto"/>
            <w:bottom w:val="none" w:sz="0" w:space="0" w:color="auto"/>
            <w:right w:val="none" w:sz="0" w:space="0" w:color="auto"/>
          </w:divBdr>
          <w:divsChild>
            <w:div w:id="17706684">
              <w:marLeft w:val="0"/>
              <w:marRight w:val="0"/>
              <w:marTop w:val="0"/>
              <w:marBottom w:val="0"/>
              <w:divBdr>
                <w:top w:val="none" w:sz="0" w:space="0" w:color="auto"/>
                <w:left w:val="none" w:sz="0" w:space="0" w:color="auto"/>
                <w:bottom w:val="none" w:sz="0" w:space="0" w:color="auto"/>
                <w:right w:val="none" w:sz="0" w:space="0" w:color="auto"/>
              </w:divBdr>
              <w:divsChild>
                <w:div w:id="128786901">
                  <w:marLeft w:val="0"/>
                  <w:marRight w:val="0"/>
                  <w:marTop w:val="0"/>
                  <w:marBottom w:val="0"/>
                  <w:divBdr>
                    <w:top w:val="none" w:sz="0" w:space="0" w:color="auto"/>
                    <w:left w:val="none" w:sz="0" w:space="0" w:color="auto"/>
                    <w:bottom w:val="none" w:sz="0" w:space="0" w:color="auto"/>
                    <w:right w:val="none" w:sz="0" w:space="0" w:color="auto"/>
                  </w:divBdr>
                  <w:divsChild>
                    <w:div w:id="428357122">
                      <w:marLeft w:val="0"/>
                      <w:marRight w:val="0"/>
                      <w:marTop w:val="0"/>
                      <w:marBottom w:val="0"/>
                      <w:divBdr>
                        <w:top w:val="none" w:sz="0" w:space="0" w:color="auto"/>
                        <w:left w:val="none" w:sz="0" w:space="0" w:color="auto"/>
                        <w:bottom w:val="none" w:sz="0" w:space="0" w:color="auto"/>
                        <w:right w:val="none" w:sz="0" w:space="0" w:color="auto"/>
                      </w:divBdr>
                    </w:div>
                  </w:divsChild>
                </w:div>
                <w:div w:id="1067459997">
                  <w:marLeft w:val="0"/>
                  <w:marRight w:val="0"/>
                  <w:marTop w:val="0"/>
                  <w:marBottom w:val="0"/>
                  <w:divBdr>
                    <w:top w:val="none" w:sz="0" w:space="0" w:color="auto"/>
                    <w:left w:val="none" w:sz="0" w:space="0" w:color="auto"/>
                    <w:bottom w:val="none" w:sz="0" w:space="0" w:color="auto"/>
                    <w:right w:val="none" w:sz="0" w:space="0" w:color="auto"/>
                  </w:divBdr>
                  <w:divsChild>
                    <w:div w:id="585574971">
                      <w:marLeft w:val="0"/>
                      <w:marRight w:val="0"/>
                      <w:marTop w:val="0"/>
                      <w:marBottom w:val="0"/>
                      <w:divBdr>
                        <w:top w:val="none" w:sz="0" w:space="0" w:color="auto"/>
                        <w:left w:val="none" w:sz="0" w:space="0" w:color="auto"/>
                        <w:bottom w:val="none" w:sz="0" w:space="0" w:color="auto"/>
                        <w:right w:val="none" w:sz="0" w:space="0" w:color="auto"/>
                      </w:divBdr>
                    </w:div>
                    <w:div w:id="777720854">
                      <w:marLeft w:val="0"/>
                      <w:marRight w:val="0"/>
                      <w:marTop w:val="0"/>
                      <w:marBottom w:val="0"/>
                      <w:divBdr>
                        <w:top w:val="none" w:sz="0" w:space="0" w:color="auto"/>
                        <w:left w:val="none" w:sz="0" w:space="0" w:color="auto"/>
                        <w:bottom w:val="none" w:sz="0" w:space="0" w:color="auto"/>
                        <w:right w:val="none" w:sz="0" w:space="0" w:color="auto"/>
                      </w:divBdr>
                      <w:divsChild>
                        <w:div w:id="20326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454028">
      <w:bodyDiv w:val="1"/>
      <w:marLeft w:val="0"/>
      <w:marRight w:val="0"/>
      <w:marTop w:val="0"/>
      <w:marBottom w:val="0"/>
      <w:divBdr>
        <w:top w:val="none" w:sz="0" w:space="0" w:color="auto"/>
        <w:left w:val="none" w:sz="0" w:space="0" w:color="auto"/>
        <w:bottom w:val="none" w:sz="0" w:space="0" w:color="auto"/>
        <w:right w:val="none" w:sz="0" w:space="0" w:color="auto"/>
      </w:divBdr>
      <w:divsChild>
        <w:div w:id="1413504377">
          <w:marLeft w:val="0"/>
          <w:marRight w:val="0"/>
          <w:marTop w:val="0"/>
          <w:marBottom w:val="0"/>
          <w:divBdr>
            <w:top w:val="none" w:sz="0" w:space="0" w:color="auto"/>
            <w:left w:val="none" w:sz="0" w:space="0" w:color="auto"/>
            <w:bottom w:val="none" w:sz="0" w:space="0" w:color="auto"/>
            <w:right w:val="none" w:sz="0" w:space="0" w:color="auto"/>
          </w:divBdr>
        </w:div>
      </w:divsChild>
    </w:div>
    <w:div w:id="437605498">
      <w:bodyDiv w:val="1"/>
      <w:marLeft w:val="0"/>
      <w:marRight w:val="0"/>
      <w:marTop w:val="0"/>
      <w:marBottom w:val="0"/>
      <w:divBdr>
        <w:top w:val="none" w:sz="0" w:space="0" w:color="auto"/>
        <w:left w:val="none" w:sz="0" w:space="0" w:color="auto"/>
        <w:bottom w:val="none" w:sz="0" w:space="0" w:color="auto"/>
        <w:right w:val="none" w:sz="0" w:space="0" w:color="auto"/>
      </w:divBdr>
      <w:divsChild>
        <w:div w:id="707029795">
          <w:marLeft w:val="0"/>
          <w:marRight w:val="0"/>
          <w:marTop w:val="0"/>
          <w:marBottom w:val="0"/>
          <w:divBdr>
            <w:top w:val="none" w:sz="0" w:space="0" w:color="auto"/>
            <w:left w:val="none" w:sz="0" w:space="0" w:color="auto"/>
            <w:bottom w:val="none" w:sz="0" w:space="0" w:color="auto"/>
            <w:right w:val="none" w:sz="0" w:space="0" w:color="auto"/>
          </w:divBdr>
        </w:div>
        <w:div w:id="1943222371">
          <w:marLeft w:val="0"/>
          <w:marRight w:val="0"/>
          <w:marTop w:val="0"/>
          <w:marBottom w:val="0"/>
          <w:divBdr>
            <w:top w:val="none" w:sz="0" w:space="0" w:color="auto"/>
            <w:left w:val="none" w:sz="0" w:space="0" w:color="auto"/>
            <w:bottom w:val="none" w:sz="0" w:space="0" w:color="auto"/>
            <w:right w:val="none" w:sz="0" w:space="0" w:color="auto"/>
          </w:divBdr>
          <w:divsChild>
            <w:div w:id="1015621178">
              <w:marLeft w:val="0"/>
              <w:marRight w:val="0"/>
              <w:marTop w:val="0"/>
              <w:marBottom w:val="0"/>
              <w:divBdr>
                <w:top w:val="none" w:sz="0" w:space="0" w:color="auto"/>
                <w:left w:val="none" w:sz="0" w:space="0" w:color="auto"/>
                <w:bottom w:val="none" w:sz="0" w:space="0" w:color="auto"/>
                <w:right w:val="none" w:sz="0" w:space="0" w:color="auto"/>
              </w:divBdr>
            </w:div>
            <w:div w:id="1717967627">
              <w:marLeft w:val="0"/>
              <w:marRight w:val="0"/>
              <w:marTop w:val="0"/>
              <w:marBottom w:val="0"/>
              <w:divBdr>
                <w:top w:val="none" w:sz="0" w:space="0" w:color="auto"/>
                <w:left w:val="none" w:sz="0" w:space="0" w:color="auto"/>
                <w:bottom w:val="none" w:sz="0" w:space="0" w:color="auto"/>
                <w:right w:val="none" w:sz="0" w:space="0" w:color="auto"/>
              </w:divBdr>
            </w:div>
          </w:divsChild>
        </w:div>
        <w:div w:id="1140273272">
          <w:marLeft w:val="0"/>
          <w:marRight w:val="0"/>
          <w:marTop w:val="0"/>
          <w:marBottom w:val="0"/>
          <w:divBdr>
            <w:top w:val="none" w:sz="0" w:space="0" w:color="auto"/>
            <w:left w:val="none" w:sz="0" w:space="0" w:color="auto"/>
            <w:bottom w:val="none" w:sz="0" w:space="0" w:color="auto"/>
            <w:right w:val="none" w:sz="0" w:space="0" w:color="auto"/>
          </w:divBdr>
        </w:div>
        <w:div w:id="1566719958">
          <w:marLeft w:val="0"/>
          <w:marRight w:val="0"/>
          <w:marTop w:val="0"/>
          <w:marBottom w:val="0"/>
          <w:divBdr>
            <w:top w:val="none" w:sz="0" w:space="0" w:color="auto"/>
            <w:left w:val="none" w:sz="0" w:space="0" w:color="auto"/>
            <w:bottom w:val="none" w:sz="0" w:space="0" w:color="auto"/>
            <w:right w:val="none" w:sz="0" w:space="0" w:color="auto"/>
          </w:divBdr>
        </w:div>
        <w:div w:id="392973054">
          <w:marLeft w:val="0"/>
          <w:marRight w:val="0"/>
          <w:marTop w:val="0"/>
          <w:marBottom w:val="0"/>
          <w:divBdr>
            <w:top w:val="none" w:sz="0" w:space="0" w:color="auto"/>
            <w:left w:val="none" w:sz="0" w:space="0" w:color="auto"/>
            <w:bottom w:val="none" w:sz="0" w:space="0" w:color="auto"/>
            <w:right w:val="none" w:sz="0" w:space="0" w:color="auto"/>
          </w:divBdr>
          <w:divsChild>
            <w:div w:id="1768425625">
              <w:marLeft w:val="-150"/>
              <w:marRight w:val="-150"/>
              <w:marTop w:val="0"/>
              <w:marBottom w:val="0"/>
              <w:divBdr>
                <w:top w:val="none" w:sz="0" w:space="0" w:color="auto"/>
                <w:left w:val="none" w:sz="0" w:space="0" w:color="auto"/>
                <w:bottom w:val="none" w:sz="0" w:space="0" w:color="auto"/>
                <w:right w:val="none" w:sz="0" w:space="0" w:color="auto"/>
              </w:divBdr>
              <w:divsChild>
                <w:div w:id="2111926469">
                  <w:marLeft w:val="0"/>
                  <w:marRight w:val="0"/>
                  <w:marTop w:val="0"/>
                  <w:marBottom w:val="0"/>
                  <w:divBdr>
                    <w:top w:val="none" w:sz="0" w:space="0" w:color="auto"/>
                    <w:left w:val="none" w:sz="0" w:space="0" w:color="auto"/>
                    <w:bottom w:val="none" w:sz="0" w:space="0" w:color="auto"/>
                    <w:right w:val="none" w:sz="0" w:space="0" w:color="auto"/>
                  </w:divBdr>
                  <w:divsChild>
                    <w:div w:id="1869415948">
                      <w:marLeft w:val="0"/>
                      <w:marRight w:val="0"/>
                      <w:marTop w:val="0"/>
                      <w:marBottom w:val="0"/>
                      <w:divBdr>
                        <w:top w:val="none" w:sz="0" w:space="0" w:color="auto"/>
                        <w:left w:val="none" w:sz="0" w:space="0" w:color="auto"/>
                        <w:bottom w:val="none" w:sz="0" w:space="0" w:color="auto"/>
                        <w:right w:val="none" w:sz="0" w:space="0" w:color="auto"/>
                      </w:divBdr>
                      <w:divsChild>
                        <w:div w:id="83380906">
                          <w:marLeft w:val="0"/>
                          <w:marRight w:val="0"/>
                          <w:marTop w:val="0"/>
                          <w:marBottom w:val="0"/>
                          <w:divBdr>
                            <w:top w:val="none" w:sz="0" w:space="0" w:color="auto"/>
                            <w:left w:val="none" w:sz="0" w:space="0" w:color="auto"/>
                            <w:bottom w:val="none" w:sz="0" w:space="0" w:color="auto"/>
                            <w:right w:val="none" w:sz="0" w:space="0" w:color="auto"/>
                          </w:divBdr>
                        </w:div>
                      </w:divsChild>
                    </w:div>
                    <w:div w:id="523516295">
                      <w:marLeft w:val="0"/>
                      <w:marRight w:val="0"/>
                      <w:marTop w:val="0"/>
                      <w:marBottom w:val="0"/>
                      <w:divBdr>
                        <w:top w:val="none" w:sz="0" w:space="0" w:color="auto"/>
                        <w:left w:val="none" w:sz="0" w:space="0" w:color="auto"/>
                        <w:bottom w:val="none" w:sz="0" w:space="0" w:color="auto"/>
                        <w:right w:val="none" w:sz="0" w:space="0" w:color="auto"/>
                      </w:divBdr>
                      <w:divsChild>
                        <w:div w:id="2026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98793">
              <w:marLeft w:val="-150"/>
              <w:marRight w:val="-150"/>
              <w:marTop w:val="0"/>
              <w:marBottom w:val="0"/>
              <w:divBdr>
                <w:top w:val="none" w:sz="0" w:space="0" w:color="auto"/>
                <w:left w:val="none" w:sz="0" w:space="0" w:color="auto"/>
                <w:bottom w:val="none" w:sz="0" w:space="0" w:color="auto"/>
                <w:right w:val="none" w:sz="0" w:space="0" w:color="auto"/>
              </w:divBdr>
              <w:divsChild>
                <w:div w:id="199709739">
                  <w:marLeft w:val="0"/>
                  <w:marRight w:val="0"/>
                  <w:marTop w:val="0"/>
                  <w:marBottom w:val="0"/>
                  <w:divBdr>
                    <w:top w:val="none" w:sz="0" w:space="0" w:color="auto"/>
                    <w:left w:val="none" w:sz="0" w:space="0" w:color="auto"/>
                    <w:bottom w:val="none" w:sz="0" w:space="0" w:color="auto"/>
                    <w:right w:val="none" w:sz="0" w:space="0" w:color="auto"/>
                  </w:divBdr>
                  <w:divsChild>
                    <w:div w:id="1918518617">
                      <w:marLeft w:val="0"/>
                      <w:marRight w:val="0"/>
                      <w:marTop w:val="0"/>
                      <w:marBottom w:val="0"/>
                      <w:divBdr>
                        <w:top w:val="none" w:sz="0" w:space="0" w:color="auto"/>
                        <w:left w:val="none" w:sz="0" w:space="0" w:color="auto"/>
                        <w:bottom w:val="none" w:sz="0" w:space="0" w:color="auto"/>
                        <w:right w:val="none" w:sz="0" w:space="0" w:color="auto"/>
                      </w:divBdr>
                      <w:divsChild>
                        <w:div w:id="1350915012">
                          <w:marLeft w:val="0"/>
                          <w:marRight w:val="0"/>
                          <w:marTop w:val="0"/>
                          <w:marBottom w:val="0"/>
                          <w:divBdr>
                            <w:top w:val="none" w:sz="0" w:space="0" w:color="auto"/>
                            <w:left w:val="none" w:sz="0" w:space="0" w:color="auto"/>
                            <w:bottom w:val="none" w:sz="0" w:space="0" w:color="auto"/>
                            <w:right w:val="none" w:sz="0" w:space="0" w:color="auto"/>
                          </w:divBdr>
                        </w:div>
                        <w:div w:id="881405628">
                          <w:marLeft w:val="0"/>
                          <w:marRight w:val="0"/>
                          <w:marTop w:val="0"/>
                          <w:marBottom w:val="0"/>
                          <w:divBdr>
                            <w:top w:val="none" w:sz="0" w:space="0" w:color="auto"/>
                            <w:left w:val="none" w:sz="0" w:space="0" w:color="auto"/>
                            <w:bottom w:val="none" w:sz="0" w:space="0" w:color="auto"/>
                            <w:right w:val="none" w:sz="0" w:space="0" w:color="auto"/>
                          </w:divBdr>
                          <w:divsChild>
                            <w:div w:id="776753069">
                              <w:marLeft w:val="0"/>
                              <w:marRight w:val="0"/>
                              <w:marTop w:val="0"/>
                              <w:marBottom w:val="0"/>
                              <w:divBdr>
                                <w:top w:val="none" w:sz="0" w:space="0" w:color="auto"/>
                                <w:left w:val="none" w:sz="0" w:space="0" w:color="auto"/>
                                <w:bottom w:val="none" w:sz="0" w:space="0" w:color="auto"/>
                                <w:right w:val="none" w:sz="0" w:space="0" w:color="auto"/>
                              </w:divBdr>
                              <w:divsChild>
                                <w:div w:id="173343348">
                                  <w:marLeft w:val="0"/>
                                  <w:marRight w:val="0"/>
                                  <w:marTop w:val="0"/>
                                  <w:marBottom w:val="0"/>
                                  <w:divBdr>
                                    <w:top w:val="none" w:sz="0" w:space="0" w:color="auto"/>
                                    <w:left w:val="none" w:sz="0" w:space="0" w:color="auto"/>
                                    <w:bottom w:val="none" w:sz="0" w:space="0" w:color="auto"/>
                                    <w:right w:val="none" w:sz="0" w:space="0" w:color="auto"/>
                                  </w:divBdr>
                                </w:div>
                                <w:div w:id="397749970">
                                  <w:marLeft w:val="0"/>
                                  <w:marRight w:val="0"/>
                                  <w:marTop w:val="0"/>
                                  <w:marBottom w:val="0"/>
                                  <w:divBdr>
                                    <w:top w:val="none" w:sz="0" w:space="0" w:color="auto"/>
                                    <w:left w:val="none" w:sz="0" w:space="0" w:color="auto"/>
                                    <w:bottom w:val="none" w:sz="0" w:space="0" w:color="auto"/>
                                    <w:right w:val="none" w:sz="0" w:space="0" w:color="auto"/>
                                  </w:divBdr>
                                </w:div>
                                <w:div w:id="243103362">
                                  <w:marLeft w:val="0"/>
                                  <w:marRight w:val="0"/>
                                  <w:marTop w:val="0"/>
                                  <w:marBottom w:val="0"/>
                                  <w:divBdr>
                                    <w:top w:val="none" w:sz="0" w:space="0" w:color="auto"/>
                                    <w:left w:val="none" w:sz="0" w:space="0" w:color="auto"/>
                                    <w:bottom w:val="none" w:sz="0" w:space="0" w:color="auto"/>
                                    <w:right w:val="none" w:sz="0" w:space="0" w:color="auto"/>
                                  </w:divBdr>
                                </w:div>
                                <w:div w:id="1647082659">
                                  <w:marLeft w:val="0"/>
                                  <w:marRight w:val="0"/>
                                  <w:marTop w:val="0"/>
                                  <w:marBottom w:val="0"/>
                                  <w:divBdr>
                                    <w:top w:val="none" w:sz="0" w:space="0" w:color="auto"/>
                                    <w:left w:val="none" w:sz="0" w:space="0" w:color="auto"/>
                                    <w:bottom w:val="none" w:sz="0" w:space="0" w:color="auto"/>
                                    <w:right w:val="none" w:sz="0" w:space="0" w:color="auto"/>
                                  </w:divBdr>
                                </w:div>
                                <w:div w:id="69195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0403">
                  <w:marLeft w:val="0"/>
                  <w:marRight w:val="0"/>
                  <w:marTop w:val="0"/>
                  <w:marBottom w:val="0"/>
                  <w:divBdr>
                    <w:top w:val="none" w:sz="0" w:space="0" w:color="auto"/>
                    <w:left w:val="none" w:sz="0" w:space="0" w:color="auto"/>
                    <w:bottom w:val="none" w:sz="0" w:space="0" w:color="auto"/>
                    <w:right w:val="none" w:sz="0" w:space="0" w:color="auto"/>
                  </w:divBdr>
                  <w:divsChild>
                    <w:div w:id="1396782427">
                      <w:marLeft w:val="0"/>
                      <w:marRight w:val="0"/>
                      <w:marTop w:val="0"/>
                      <w:marBottom w:val="0"/>
                      <w:divBdr>
                        <w:top w:val="none" w:sz="0" w:space="0" w:color="auto"/>
                        <w:left w:val="none" w:sz="0" w:space="0" w:color="auto"/>
                        <w:bottom w:val="none" w:sz="0" w:space="0" w:color="auto"/>
                        <w:right w:val="none" w:sz="0" w:space="0" w:color="auto"/>
                      </w:divBdr>
                      <w:divsChild>
                        <w:div w:id="1909337541">
                          <w:marLeft w:val="0"/>
                          <w:marRight w:val="0"/>
                          <w:marTop w:val="0"/>
                          <w:marBottom w:val="0"/>
                          <w:divBdr>
                            <w:top w:val="none" w:sz="0" w:space="0" w:color="auto"/>
                            <w:left w:val="none" w:sz="0" w:space="0" w:color="auto"/>
                            <w:bottom w:val="none" w:sz="0" w:space="0" w:color="auto"/>
                            <w:right w:val="none" w:sz="0" w:space="0" w:color="auto"/>
                          </w:divBdr>
                          <w:divsChild>
                            <w:div w:id="1416169362">
                              <w:marLeft w:val="0"/>
                              <w:marRight w:val="0"/>
                              <w:marTop w:val="0"/>
                              <w:marBottom w:val="0"/>
                              <w:divBdr>
                                <w:top w:val="none" w:sz="0" w:space="0" w:color="auto"/>
                                <w:left w:val="none" w:sz="0" w:space="0" w:color="auto"/>
                                <w:bottom w:val="none" w:sz="0" w:space="0" w:color="auto"/>
                                <w:right w:val="none" w:sz="0" w:space="0" w:color="auto"/>
                              </w:divBdr>
                            </w:div>
                          </w:divsChild>
                        </w:div>
                        <w:div w:id="1767845322">
                          <w:marLeft w:val="0"/>
                          <w:marRight w:val="0"/>
                          <w:marTop w:val="0"/>
                          <w:marBottom w:val="450"/>
                          <w:divBdr>
                            <w:top w:val="none" w:sz="0" w:space="0" w:color="auto"/>
                            <w:left w:val="none" w:sz="0" w:space="0" w:color="auto"/>
                            <w:bottom w:val="none" w:sz="0" w:space="0" w:color="auto"/>
                            <w:right w:val="none" w:sz="0" w:space="0" w:color="auto"/>
                          </w:divBdr>
                        </w:div>
                        <w:div w:id="9287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716231">
      <w:bodyDiv w:val="1"/>
      <w:marLeft w:val="0"/>
      <w:marRight w:val="0"/>
      <w:marTop w:val="0"/>
      <w:marBottom w:val="0"/>
      <w:divBdr>
        <w:top w:val="none" w:sz="0" w:space="0" w:color="auto"/>
        <w:left w:val="none" w:sz="0" w:space="0" w:color="auto"/>
        <w:bottom w:val="none" w:sz="0" w:space="0" w:color="auto"/>
        <w:right w:val="none" w:sz="0" w:space="0" w:color="auto"/>
      </w:divBdr>
      <w:divsChild>
        <w:div w:id="1459488005">
          <w:marLeft w:val="-150"/>
          <w:marRight w:val="-150"/>
          <w:marTop w:val="0"/>
          <w:marBottom w:val="0"/>
          <w:divBdr>
            <w:top w:val="none" w:sz="0" w:space="0" w:color="auto"/>
            <w:left w:val="none" w:sz="0" w:space="0" w:color="auto"/>
            <w:bottom w:val="none" w:sz="0" w:space="0" w:color="auto"/>
            <w:right w:val="none" w:sz="0" w:space="0" w:color="auto"/>
          </w:divBdr>
          <w:divsChild>
            <w:div w:id="600338158">
              <w:marLeft w:val="0"/>
              <w:marRight w:val="0"/>
              <w:marTop w:val="0"/>
              <w:marBottom w:val="0"/>
              <w:divBdr>
                <w:top w:val="none" w:sz="0" w:space="0" w:color="auto"/>
                <w:left w:val="none" w:sz="0" w:space="0" w:color="auto"/>
                <w:bottom w:val="none" w:sz="0" w:space="0" w:color="auto"/>
                <w:right w:val="none" w:sz="0" w:space="0" w:color="auto"/>
              </w:divBdr>
              <w:divsChild>
                <w:div w:id="687099516">
                  <w:marLeft w:val="0"/>
                  <w:marRight w:val="0"/>
                  <w:marTop w:val="0"/>
                  <w:marBottom w:val="0"/>
                  <w:divBdr>
                    <w:top w:val="none" w:sz="0" w:space="0" w:color="auto"/>
                    <w:left w:val="none" w:sz="0" w:space="0" w:color="auto"/>
                    <w:bottom w:val="none" w:sz="0" w:space="0" w:color="auto"/>
                    <w:right w:val="none" w:sz="0" w:space="0" w:color="auto"/>
                  </w:divBdr>
                  <w:divsChild>
                    <w:div w:id="1338537760">
                      <w:marLeft w:val="0"/>
                      <w:marRight w:val="0"/>
                      <w:marTop w:val="0"/>
                      <w:marBottom w:val="0"/>
                      <w:divBdr>
                        <w:top w:val="none" w:sz="0" w:space="0" w:color="auto"/>
                        <w:left w:val="none" w:sz="0" w:space="0" w:color="auto"/>
                        <w:bottom w:val="none" w:sz="0" w:space="0" w:color="auto"/>
                        <w:right w:val="none" w:sz="0" w:space="0" w:color="auto"/>
                      </w:divBdr>
                    </w:div>
                  </w:divsChild>
                </w:div>
                <w:div w:id="1213493263">
                  <w:marLeft w:val="0"/>
                  <w:marRight w:val="0"/>
                  <w:marTop w:val="0"/>
                  <w:marBottom w:val="0"/>
                  <w:divBdr>
                    <w:top w:val="none" w:sz="0" w:space="0" w:color="auto"/>
                    <w:left w:val="none" w:sz="0" w:space="0" w:color="auto"/>
                    <w:bottom w:val="none" w:sz="0" w:space="0" w:color="auto"/>
                    <w:right w:val="none" w:sz="0" w:space="0" w:color="auto"/>
                  </w:divBdr>
                  <w:divsChild>
                    <w:div w:id="248931547">
                      <w:marLeft w:val="0"/>
                      <w:marRight w:val="0"/>
                      <w:marTop w:val="0"/>
                      <w:marBottom w:val="0"/>
                      <w:divBdr>
                        <w:top w:val="none" w:sz="0" w:space="0" w:color="auto"/>
                        <w:left w:val="none" w:sz="0" w:space="0" w:color="auto"/>
                        <w:bottom w:val="none" w:sz="0" w:space="0" w:color="auto"/>
                        <w:right w:val="none" w:sz="0" w:space="0" w:color="auto"/>
                      </w:divBdr>
                    </w:div>
                    <w:div w:id="747464722">
                      <w:marLeft w:val="0"/>
                      <w:marRight w:val="0"/>
                      <w:marTop w:val="0"/>
                      <w:marBottom w:val="0"/>
                      <w:divBdr>
                        <w:top w:val="none" w:sz="0" w:space="0" w:color="auto"/>
                        <w:left w:val="none" w:sz="0" w:space="0" w:color="auto"/>
                        <w:bottom w:val="none" w:sz="0" w:space="0" w:color="auto"/>
                        <w:right w:val="none" w:sz="0" w:space="0" w:color="auto"/>
                      </w:divBdr>
                      <w:divsChild>
                        <w:div w:id="1849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84529">
          <w:marLeft w:val="-150"/>
          <w:marRight w:val="-150"/>
          <w:marTop w:val="0"/>
          <w:marBottom w:val="0"/>
          <w:divBdr>
            <w:top w:val="none" w:sz="0" w:space="0" w:color="auto"/>
            <w:left w:val="none" w:sz="0" w:space="0" w:color="auto"/>
            <w:bottom w:val="none" w:sz="0" w:space="0" w:color="auto"/>
            <w:right w:val="none" w:sz="0" w:space="0" w:color="auto"/>
          </w:divBdr>
          <w:divsChild>
            <w:div w:id="664404160">
              <w:marLeft w:val="0"/>
              <w:marRight w:val="0"/>
              <w:marTop w:val="0"/>
              <w:marBottom w:val="0"/>
              <w:divBdr>
                <w:top w:val="none" w:sz="0" w:space="0" w:color="auto"/>
                <w:left w:val="none" w:sz="0" w:space="0" w:color="auto"/>
                <w:bottom w:val="none" w:sz="0" w:space="0" w:color="auto"/>
                <w:right w:val="none" w:sz="0" w:space="0" w:color="auto"/>
              </w:divBdr>
              <w:divsChild>
                <w:div w:id="563684749">
                  <w:marLeft w:val="0"/>
                  <w:marRight w:val="0"/>
                  <w:marTop w:val="0"/>
                  <w:marBottom w:val="0"/>
                  <w:divBdr>
                    <w:top w:val="none" w:sz="0" w:space="0" w:color="auto"/>
                    <w:left w:val="none" w:sz="0" w:space="0" w:color="auto"/>
                    <w:bottom w:val="none" w:sz="0" w:space="0" w:color="auto"/>
                    <w:right w:val="none" w:sz="0" w:space="0" w:color="auto"/>
                  </w:divBdr>
                  <w:divsChild>
                    <w:div w:id="10839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82846">
              <w:marLeft w:val="0"/>
              <w:marRight w:val="0"/>
              <w:marTop w:val="0"/>
              <w:marBottom w:val="0"/>
              <w:divBdr>
                <w:top w:val="none" w:sz="0" w:space="0" w:color="auto"/>
                <w:left w:val="none" w:sz="0" w:space="0" w:color="auto"/>
                <w:bottom w:val="none" w:sz="0" w:space="0" w:color="auto"/>
                <w:right w:val="none" w:sz="0" w:space="0" w:color="auto"/>
              </w:divBdr>
              <w:divsChild>
                <w:div w:id="1188375567">
                  <w:marLeft w:val="0"/>
                  <w:marRight w:val="0"/>
                  <w:marTop w:val="0"/>
                  <w:marBottom w:val="0"/>
                  <w:divBdr>
                    <w:top w:val="none" w:sz="0" w:space="0" w:color="auto"/>
                    <w:left w:val="none" w:sz="0" w:space="0" w:color="auto"/>
                    <w:bottom w:val="none" w:sz="0" w:space="0" w:color="auto"/>
                    <w:right w:val="none" w:sz="0" w:space="0" w:color="auto"/>
                  </w:divBdr>
                  <w:divsChild>
                    <w:div w:id="166678737">
                      <w:marLeft w:val="0"/>
                      <w:marRight w:val="0"/>
                      <w:marTop w:val="0"/>
                      <w:marBottom w:val="0"/>
                      <w:divBdr>
                        <w:top w:val="none" w:sz="0" w:space="0" w:color="auto"/>
                        <w:left w:val="none" w:sz="0" w:space="0" w:color="auto"/>
                        <w:bottom w:val="none" w:sz="0" w:space="0" w:color="auto"/>
                        <w:right w:val="none" w:sz="0" w:space="0" w:color="auto"/>
                      </w:divBdr>
                    </w:div>
                    <w:div w:id="1214006842">
                      <w:marLeft w:val="0"/>
                      <w:marRight w:val="0"/>
                      <w:marTop w:val="0"/>
                      <w:marBottom w:val="0"/>
                      <w:divBdr>
                        <w:top w:val="none" w:sz="0" w:space="0" w:color="auto"/>
                        <w:left w:val="none" w:sz="0" w:space="0" w:color="auto"/>
                        <w:bottom w:val="none" w:sz="0" w:space="0" w:color="auto"/>
                        <w:right w:val="none" w:sz="0" w:space="0" w:color="auto"/>
                      </w:divBdr>
                      <w:divsChild>
                        <w:div w:id="822500650">
                          <w:marLeft w:val="0"/>
                          <w:marRight w:val="0"/>
                          <w:marTop w:val="0"/>
                          <w:marBottom w:val="0"/>
                          <w:divBdr>
                            <w:top w:val="none" w:sz="0" w:space="0" w:color="auto"/>
                            <w:left w:val="none" w:sz="0" w:space="0" w:color="auto"/>
                            <w:bottom w:val="none" w:sz="0" w:space="0" w:color="auto"/>
                            <w:right w:val="none" w:sz="0" w:space="0" w:color="auto"/>
                          </w:divBdr>
                          <w:divsChild>
                            <w:div w:id="746876333">
                              <w:marLeft w:val="0"/>
                              <w:marRight w:val="0"/>
                              <w:marTop w:val="0"/>
                              <w:marBottom w:val="0"/>
                              <w:divBdr>
                                <w:top w:val="none" w:sz="0" w:space="0" w:color="auto"/>
                                <w:left w:val="none" w:sz="0" w:space="0" w:color="auto"/>
                                <w:bottom w:val="none" w:sz="0" w:space="0" w:color="auto"/>
                                <w:right w:val="none" w:sz="0" w:space="0" w:color="auto"/>
                              </w:divBdr>
                            </w:div>
                            <w:div w:id="753626972">
                              <w:marLeft w:val="0"/>
                              <w:marRight w:val="0"/>
                              <w:marTop w:val="0"/>
                              <w:marBottom w:val="0"/>
                              <w:divBdr>
                                <w:top w:val="none" w:sz="0" w:space="0" w:color="auto"/>
                                <w:left w:val="none" w:sz="0" w:space="0" w:color="auto"/>
                                <w:bottom w:val="none" w:sz="0" w:space="0" w:color="auto"/>
                                <w:right w:val="none" w:sz="0" w:space="0" w:color="auto"/>
                              </w:divBdr>
                            </w:div>
                            <w:div w:id="926578758">
                              <w:marLeft w:val="0"/>
                              <w:marRight w:val="0"/>
                              <w:marTop w:val="0"/>
                              <w:marBottom w:val="0"/>
                              <w:divBdr>
                                <w:top w:val="none" w:sz="0" w:space="0" w:color="auto"/>
                                <w:left w:val="none" w:sz="0" w:space="0" w:color="auto"/>
                                <w:bottom w:val="none" w:sz="0" w:space="0" w:color="auto"/>
                                <w:right w:val="none" w:sz="0" w:space="0" w:color="auto"/>
                              </w:divBdr>
                            </w:div>
                            <w:div w:id="15002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985107">
      <w:bodyDiv w:val="1"/>
      <w:marLeft w:val="0"/>
      <w:marRight w:val="0"/>
      <w:marTop w:val="0"/>
      <w:marBottom w:val="0"/>
      <w:divBdr>
        <w:top w:val="none" w:sz="0" w:space="0" w:color="auto"/>
        <w:left w:val="none" w:sz="0" w:space="0" w:color="auto"/>
        <w:bottom w:val="none" w:sz="0" w:space="0" w:color="auto"/>
        <w:right w:val="none" w:sz="0" w:space="0" w:color="auto"/>
      </w:divBdr>
      <w:divsChild>
        <w:div w:id="940378694">
          <w:marLeft w:val="-225"/>
          <w:marRight w:val="-225"/>
          <w:marTop w:val="0"/>
          <w:marBottom w:val="0"/>
          <w:divBdr>
            <w:top w:val="none" w:sz="0" w:space="0" w:color="auto"/>
            <w:left w:val="none" w:sz="0" w:space="0" w:color="auto"/>
            <w:bottom w:val="none" w:sz="0" w:space="0" w:color="auto"/>
            <w:right w:val="none" w:sz="0" w:space="0" w:color="auto"/>
          </w:divBdr>
          <w:divsChild>
            <w:div w:id="1463692256">
              <w:marLeft w:val="0"/>
              <w:marRight w:val="0"/>
              <w:marTop w:val="0"/>
              <w:marBottom w:val="0"/>
              <w:divBdr>
                <w:top w:val="none" w:sz="0" w:space="0" w:color="auto"/>
                <w:left w:val="none" w:sz="0" w:space="0" w:color="auto"/>
                <w:bottom w:val="none" w:sz="0" w:space="0" w:color="auto"/>
                <w:right w:val="none" w:sz="0" w:space="0" w:color="auto"/>
              </w:divBdr>
            </w:div>
          </w:divsChild>
        </w:div>
        <w:div w:id="1447852316">
          <w:marLeft w:val="-225"/>
          <w:marRight w:val="-225"/>
          <w:marTop w:val="0"/>
          <w:marBottom w:val="0"/>
          <w:divBdr>
            <w:top w:val="none" w:sz="0" w:space="0" w:color="auto"/>
            <w:left w:val="none" w:sz="0" w:space="0" w:color="auto"/>
            <w:bottom w:val="none" w:sz="0" w:space="0" w:color="auto"/>
            <w:right w:val="none" w:sz="0" w:space="0" w:color="auto"/>
          </w:divBdr>
        </w:div>
      </w:divsChild>
    </w:div>
    <w:div w:id="439111731">
      <w:bodyDiv w:val="1"/>
      <w:marLeft w:val="0"/>
      <w:marRight w:val="0"/>
      <w:marTop w:val="0"/>
      <w:marBottom w:val="0"/>
      <w:divBdr>
        <w:top w:val="none" w:sz="0" w:space="0" w:color="auto"/>
        <w:left w:val="none" w:sz="0" w:space="0" w:color="auto"/>
        <w:bottom w:val="none" w:sz="0" w:space="0" w:color="auto"/>
        <w:right w:val="none" w:sz="0" w:space="0" w:color="auto"/>
      </w:divBdr>
      <w:divsChild>
        <w:div w:id="141697311">
          <w:marLeft w:val="-150"/>
          <w:marRight w:val="-150"/>
          <w:marTop w:val="0"/>
          <w:marBottom w:val="0"/>
          <w:divBdr>
            <w:top w:val="none" w:sz="0" w:space="0" w:color="auto"/>
            <w:left w:val="none" w:sz="0" w:space="0" w:color="auto"/>
            <w:bottom w:val="none" w:sz="0" w:space="0" w:color="auto"/>
            <w:right w:val="none" w:sz="0" w:space="0" w:color="auto"/>
          </w:divBdr>
          <w:divsChild>
            <w:div w:id="209264973">
              <w:marLeft w:val="0"/>
              <w:marRight w:val="0"/>
              <w:marTop w:val="0"/>
              <w:marBottom w:val="0"/>
              <w:divBdr>
                <w:top w:val="none" w:sz="0" w:space="0" w:color="auto"/>
                <w:left w:val="none" w:sz="0" w:space="0" w:color="auto"/>
                <w:bottom w:val="none" w:sz="0" w:space="0" w:color="auto"/>
                <w:right w:val="none" w:sz="0" w:space="0" w:color="auto"/>
              </w:divBdr>
              <w:divsChild>
                <w:div w:id="314800502">
                  <w:marLeft w:val="0"/>
                  <w:marRight w:val="0"/>
                  <w:marTop w:val="0"/>
                  <w:marBottom w:val="0"/>
                  <w:divBdr>
                    <w:top w:val="none" w:sz="0" w:space="0" w:color="auto"/>
                    <w:left w:val="none" w:sz="0" w:space="0" w:color="auto"/>
                    <w:bottom w:val="none" w:sz="0" w:space="0" w:color="auto"/>
                    <w:right w:val="none" w:sz="0" w:space="0" w:color="auto"/>
                  </w:divBdr>
                  <w:divsChild>
                    <w:div w:id="171380157">
                      <w:marLeft w:val="0"/>
                      <w:marRight w:val="0"/>
                      <w:marTop w:val="0"/>
                      <w:marBottom w:val="0"/>
                      <w:divBdr>
                        <w:top w:val="none" w:sz="0" w:space="0" w:color="auto"/>
                        <w:left w:val="none" w:sz="0" w:space="0" w:color="auto"/>
                        <w:bottom w:val="none" w:sz="0" w:space="0" w:color="auto"/>
                        <w:right w:val="none" w:sz="0" w:space="0" w:color="auto"/>
                      </w:divBdr>
                    </w:div>
                  </w:divsChild>
                </w:div>
                <w:div w:id="1588617720">
                  <w:marLeft w:val="0"/>
                  <w:marRight w:val="0"/>
                  <w:marTop w:val="0"/>
                  <w:marBottom w:val="0"/>
                  <w:divBdr>
                    <w:top w:val="none" w:sz="0" w:space="0" w:color="auto"/>
                    <w:left w:val="none" w:sz="0" w:space="0" w:color="auto"/>
                    <w:bottom w:val="none" w:sz="0" w:space="0" w:color="auto"/>
                    <w:right w:val="none" w:sz="0" w:space="0" w:color="auto"/>
                  </w:divBdr>
                  <w:divsChild>
                    <w:div w:id="14774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29857">
          <w:marLeft w:val="-150"/>
          <w:marRight w:val="-150"/>
          <w:marTop w:val="0"/>
          <w:marBottom w:val="0"/>
          <w:divBdr>
            <w:top w:val="none" w:sz="0" w:space="0" w:color="auto"/>
            <w:left w:val="none" w:sz="0" w:space="0" w:color="auto"/>
            <w:bottom w:val="none" w:sz="0" w:space="0" w:color="auto"/>
            <w:right w:val="none" w:sz="0" w:space="0" w:color="auto"/>
          </w:divBdr>
          <w:divsChild>
            <w:div w:id="1919440830">
              <w:marLeft w:val="0"/>
              <w:marRight w:val="0"/>
              <w:marTop w:val="0"/>
              <w:marBottom w:val="0"/>
              <w:divBdr>
                <w:top w:val="none" w:sz="0" w:space="0" w:color="auto"/>
                <w:left w:val="none" w:sz="0" w:space="0" w:color="auto"/>
                <w:bottom w:val="none" w:sz="0" w:space="0" w:color="auto"/>
                <w:right w:val="none" w:sz="0" w:space="0" w:color="auto"/>
              </w:divBdr>
              <w:divsChild>
                <w:div w:id="931819621">
                  <w:marLeft w:val="0"/>
                  <w:marRight w:val="0"/>
                  <w:marTop w:val="0"/>
                  <w:marBottom w:val="0"/>
                  <w:divBdr>
                    <w:top w:val="none" w:sz="0" w:space="0" w:color="auto"/>
                    <w:left w:val="none" w:sz="0" w:space="0" w:color="auto"/>
                    <w:bottom w:val="none" w:sz="0" w:space="0" w:color="auto"/>
                    <w:right w:val="none" w:sz="0" w:space="0" w:color="auto"/>
                  </w:divBdr>
                  <w:divsChild>
                    <w:div w:id="652677907">
                      <w:marLeft w:val="0"/>
                      <w:marRight w:val="0"/>
                      <w:marTop w:val="0"/>
                      <w:marBottom w:val="0"/>
                      <w:divBdr>
                        <w:top w:val="none" w:sz="0" w:space="0" w:color="auto"/>
                        <w:left w:val="none" w:sz="0" w:space="0" w:color="auto"/>
                        <w:bottom w:val="none" w:sz="0" w:space="0" w:color="auto"/>
                        <w:right w:val="none" w:sz="0" w:space="0" w:color="auto"/>
                      </w:divBdr>
                    </w:div>
                    <w:div w:id="1244951475">
                      <w:marLeft w:val="0"/>
                      <w:marRight w:val="0"/>
                      <w:marTop w:val="0"/>
                      <w:marBottom w:val="0"/>
                      <w:divBdr>
                        <w:top w:val="none" w:sz="0" w:space="0" w:color="auto"/>
                        <w:left w:val="none" w:sz="0" w:space="0" w:color="auto"/>
                        <w:bottom w:val="none" w:sz="0" w:space="0" w:color="auto"/>
                        <w:right w:val="none" w:sz="0" w:space="0" w:color="auto"/>
                      </w:divBdr>
                      <w:divsChild>
                        <w:div w:id="237523242">
                          <w:marLeft w:val="0"/>
                          <w:marRight w:val="0"/>
                          <w:marTop w:val="0"/>
                          <w:marBottom w:val="0"/>
                          <w:divBdr>
                            <w:top w:val="none" w:sz="0" w:space="0" w:color="auto"/>
                            <w:left w:val="none" w:sz="0" w:space="0" w:color="auto"/>
                            <w:bottom w:val="none" w:sz="0" w:space="0" w:color="auto"/>
                            <w:right w:val="none" w:sz="0" w:space="0" w:color="auto"/>
                          </w:divBdr>
                          <w:divsChild>
                            <w:div w:id="475924292">
                              <w:marLeft w:val="0"/>
                              <w:marRight w:val="0"/>
                              <w:marTop w:val="0"/>
                              <w:marBottom w:val="0"/>
                              <w:divBdr>
                                <w:top w:val="none" w:sz="0" w:space="0" w:color="auto"/>
                                <w:left w:val="none" w:sz="0" w:space="0" w:color="auto"/>
                                <w:bottom w:val="none" w:sz="0" w:space="0" w:color="auto"/>
                                <w:right w:val="none" w:sz="0" w:space="0" w:color="auto"/>
                              </w:divBdr>
                            </w:div>
                            <w:div w:id="1653828633">
                              <w:marLeft w:val="0"/>
                              <w:marRight w:val="0"/>
                              <w:marTop w:val="0"/>
                              <w:marBottom w:val="0"/>
                              <w:divBdr>
                                <w:top w:val="none" w:sz="0" w:space="0" w:color="auto"/>
                                <w:left w:val="none" w:sz="0" w:space="0" w:color="auto"/>
                                <w:bottom w:val="none" w:sz="0" w:space="0" w:color="auto"/>
                                <w:right w:val="none" w:sz="0" w:space="0" w:color="auto"/>
                              </w:divBdr>
                            </w:div>
                            <w:div w:id="394090670">
                              <w:marLeft w:val="0"/>
                              <w:marRight w:val="0"/>
                              <w:marTop w:val="0"/>
                              <w:marBottom w:val="0"/>
                              <w:divBdr>
                                <w:top w:val="none" w:sz="0" w:space="0" w:color="auto"/>
                                <w:left w:val="none" w:sz="0" w:space="0" w:color="auto"/>
                                <w:bottom w:val="none" w:sz="0" w:space="0" w:color="auto"/>
                                <w:right w:val="none" w:sz="0" w:space="0" w:color="auto"/>
                              </w:divBdr>
                            </w:div>
                            <w:div w:id="710957631">
                              <w:marLeft w:val="0"/>
                              <w:marRight w:val="0"/>
                              <w:marTop w:val="0"/>
                              <w:marBottom w:val="0"/>
                              <w:divBdr>
                                <w:top w:val="none" w:sz="0" w:space="0" w:color="auto"/>
                                <w:left w:val="none" w:sz="0" w:space="0" w:color="auto"/>
                                <w:bottom w:val="none" w:sz="0" w:space="0" w:color="auto"/>
                                <w:right w:val="none" w:sz="0" w:space="0" w:color="auto"/>
                              </w:divBdr>
                            </w:div>
                            <w:div w:id="7307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283277">
              <w:marLeft w:val="0"/>
              <w:marRight w:val="0"/>
              <w:marTop w:val="0"/>
              <w:marBottom w:val="0"/>
              <w:divBdr>
                <w:top w:val="none" w:sz="0" w:space="0" w:color="auto"/>
                <w:left w:val="none" w:sz="0" w:space="0" w:color="auto"/>
                <w:bottom w:val="none" w:sz="0" w:space="0" w:color="auto"/>
                <w:right w:val="none" w:sz="0" w:space="0" w:color="auto"/>
              </w:divBdr>
              <w:divsChild>
                <w:div w:id="543758876">
                  <w:marLeft w:val="0"/>
                  <w:marRight w:val="0"/>
                  <w:marTop w:val="0"/>
                  <w:marBottom w:val="0"/>
                  <w:divBdr>
                    <w:top w:val="none" w:sz="0" w:space="0" w:color="auto"/>
                    <w:left w:val="none" w:sz="0" w:space="0" w:color="auto"/>
                    <w:bottom w:val="none" w:sz="0" w:space="0" w:color="auto"/>
                    <w:right w:val="none" w:sz="0" w:space="0" w:color="auto"/>
                  </w:divBdr>
                  <w:divsChild>
                    <w:div w:id="246154162">
                      <w:marLeft w:val="0"/>
                      <w:marRight w:val="0"/>
                      <w:marTop w:val="0"/>
                      <w:marBottom w:val="0"/>
                      <w:divBdr>
                        <w:top w:val="none" w:sz="0" w:space="0" w:color="auto"/>
                        <w:left w:val="none" w:sz="0" w:space="0" w:color="auto"/>
                        <w:bottom w:val="none" w:sz="0" w:space="0" w:color="auto"/>
                        <w:right w:val="none" w:sz="0" w:space="0" w:color="auto"/>
                      </w:divBdr>
                      <w:divsChild>
                        <w:div w:id="1798451274">
                          <w:marLeft w:val="0"/>
                          <w:marRight w:val="0"/>
                          <w:marTop w:val="0"/>
                          <w:marBottom w:val="0"/>
                          <w:divBdr>
                            <w:top w:val="none" w:sz="0" w:space="0" w:color="auto"/>
                            <w:left w:val="none" w:sz="0" w:space="0" w:color="auto"/>
                            <w:bottom w:val="none" w:sz="0" w:space="0" w:color="auto"/>
                            <w:right w:val="none" w:sz="0" w:space="0" w:color="auto"/>
                          </w:divBdr>
                        </w:div>
                      </w:divsChild>
                    </w:div>
                    <w:div w:id="839852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39181386">
      <w:bodyDiv w:val="1"/>
      <w:marLeft w:val="0"/>
      <w:marRight w:val="0"/>
      <w:marTop w:val="0"/>
      <w:marBottom w:val="0"/>
      <w:divBdr>
        <w:top w:val="none" w:sz="0" w:space="0" w:color="auto"/>
        <w:left w:val="none" w:sz="0" w:space="0" w:color="auto"/>
        <w:bottom w:val="none" w:sz="0" w:space="0" w:color="auto"/>
        <w:right w:val="none" w:sz="0" w:space="0" w:color="auto"/>
      </w:divBdr>
      <w:divsChild>
        <w:div w:id="344136076">
          <w:marLeft w:val="-150"/>
          <w:marRight w:val="-150"/>
          <w:marTop w:val="0"/>
          <w:marBottom w:val="0"/>
          <w:divBdr>
            <w:top w:val="none" w:sz="0" w:space="0" w:color="auto"/>
            <w:left w:val="none" w:sz="0" w:space="0" w:color="auto"/>
            <w:bottom w:val="none" w:sz="0" w:space="0" w:color="auto"/>
            <w:right w:val="none" w:sz="0" w:space="0" w:color="auto"/>
          </w:divBdr>
          <w:divsChild>
            <w:div w:id="408039578">
              <w:marLeft w:val="0"/>
              <w:marRight w:val="0"/>
              <w:marTop w:val="0"/>
              <w:marBottom w:val="0"/>
              <w:divBdr>
                <w:top w:val="none" w:sz="0" w:space="0" w:color="auto"/>
                <w:left w:val="none" w:sz="0" w:space="0" w:color="auto"/>
                <w:bottom w:val="none" w:sz="0" w:space="0" w:color="auto"/>
                <w:right w:val="none" w:sz="0" w:space="0" w:color="auto"/>
              </w:divBdr>
              <w:divsChild>
                <w:div w:id="688264821">
                  <w:marLeft w:val="0"/>
                  <w:marRight w:val="0"/>
                  <w:marTop w:val="0"/>
                  <w:marBottom w:val="0"/>
                  <w:divBdr>
                    <w:top w:val="none" w:sz="0" w:space="0" w:color="auto"/>
                    <w:left w:val="none" w:sz="0" w:space="0" w:color="auto"/>
                    <w:bottom w:val="none" w:sz="0" w:space="0" w:color="auto"/>
                    <w:right w:val="none" w:sz="0" w:space="0" w:color="auto"/>
                  </w:divBdr>
                </w:div>
              </w:divsChild>
            </w:div>
            <w:div w:id="926381310">
              <w:marLeft w:val="0"/>
              <w:marRight w:val="0"/>
              <w:marTop w:val="0"/>
              <w:marBottom w:val="0"/>
              <w:divBdr>
                <w:top w:val="none" w:sz="0" w:space="0" w:color="auto"/>
                <w:left w:val="none" w:sz="0" w:space="0" w:color="auto"/>
                <w:bottom w:val="none" w:sz="0" w:space="0" w:color="auto"/>
                <w:right w:val="none" w:sz="0" w:space="0" w:color="auto"/>
              </w:divBdr>
              <w:divsChild>
                <w:div w:id="507600010">
                  <w:marLeft w:val="0"/>
                  <w:marRight w:val="0"/>
                  <w:marTop w:val="0"/>
                  <w:marBottom w:val="0"/>
                  <w:divBdr>
                    <w:top w:val="none" w:sz="0" w:space="0" w:color="auto"/>
                    <w:left w:val="none" w:sz="0" w:space="0" w:color="auto"/>
                    <w:bottom w:val="none" w:sz="0" w:space="0" w:color="auto"/>
                    <w:right w:val="none" w:sz="0" w:space="0" w:color="auto"/>
                  </w:divBdr>
                  <w:divsChild>
                    <w:div w:id="1350793909">
                      <w:marLeft w:val="0"/>
                      <w:marRight w:val="0"/>
                      <w:marTop w:val="0"/>
                      <w:marBottom w:val="0"/>
                      <w:divBdr>
                        <w:top w:val="none" w:sz="0" w:space="0" w:color="auto"/>
                        <w:left w:val="none" w:sz="0" w:space="0" w:color="auto"/>
                        <w:bottom w:val="none" w:sz="0" w:space="0" w:color="auto"/>
                        <w:right w:val="none" w:sz="0" w:space="0" w:color="auto"/>
                      </w:divBdr>
                    </w:div>
                    <w:div w:id="14924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6407">
          <w:marLeft w:val="-150"/>
          <w:marRight w:val="-150"/>
          <w:marTop w:val="0"/>
          <w:marBottom w:val="0"/>
          <w:divBdr>
            <w:top w:val="none" w:sz="0" w:space="0" w:color="auto"/>
            <w:left w:val="none" w:sz="0" w:space="0" w:color="auto"/>
            <w:bottom w:val="none" w:sz="0" w:space="0" w:color="auto"/>
            <w:right w:val="none" w:sz="0" w:space="0" w:color="auto"/>
          </w:divBdr>
          <w:divsChild>
            <w:div w:id="526718735">
              <w:marLeft w:val="0"/>
              <w:marRight w:val="0"/>
              <w:marTop w:val="0"/>
              <w:marBottom w:val="0"/>
              <w:divBdr>
                <w:top w:val="none" w:sz="0" w:space="0" w:color="auto"/>
                <w:left w:val="none" w:sz="0" w:space="0" w:color="auto"/>
                <w:bottom w:val="none" w:sz="0" w:space="0" w:color="auto"/>
                <w:right w:val="none" w:sz="0" w:space="0" w:color="auto"/>
              </w:divBdr>
              <w:divsChild>
                <w:div w:id="1569220312">
                  <w:marLeft w:val="0"/>
                  <w:marRight w:val="0"/>
                  <w:marTop w:val="0"/>
                  <w:marBottom w:val="0"/>
                  <w:divBdr>
                    <w:top w:val="none" w:sz="0" w:space="0" w:color="auto"/>
                    <w:left w:val="none" w:sz="0" w:space="0" w:color="auto"/>
                    <w:bottom w:val="none" w:sz="0" w:space="0" w:color="auto"/>
                    <w:right w:val="none" w:sz="0" w:space="0" w:color="auto"/>
                  </w:divBdr>
                  <w:divsChild>
                    <w:div w:id="802039376">
                      <w:marLeft w:val="0"/>
                      <w:marRight w:val="0"/>
                      <w:marTop w:val="0"/>
                      <w:marBottom w:val="0"/>
                      <w:divBdr>
                        <w:top w:val="none" w:sz="0" w:space="0" w:color="auto"/>
                        <w:left w:val="none" w:sz="0" w:space="0" w:color="auto"/>
                        <w:bottom w:val="none" w:sz="0" w:space="0" w:color="auto"/>
                        <w:right w:val="none" w:sz="0" w:space="0" w:color="auto"/>
                      </w:divBdr>
                    </w:div>
                    <w:div w:id="13764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373338">
      <w:bodyDiv w:val="1"/>
      <w:marLeft w:val="0"/>
      <w:marRight w:val="0"/>
      <w:marTop w:val="0"/>
      <w:marBottom w:val="0"/>
      <w:divBdr>
        <w:top w:val="none" w:sz="0" w:space="0" w:color="auto"/>
        <w:left w:val="none" w:sz="0" w:space="0" w:color="auto"/>
        <w:bottom w:val="none" w:sz="0" w:space="0" w:color="auto"/>
        <w:right w:val="none" w:sz="0" w:space="0" w:color="auto"/>
      </w:divBdr>
      <w:divsChild>
        <w:div w:id="2055032827">
          <w:marLeft w:val="-225"/>
          <w:marRight w:val="-225"/>
          <w:marTop w:val="0"/>
          <w:marBottom w:val="0"/>
          <w:divBdr>
            <w:top w:val="none" w:sz="0" w:space="0" w:color="auto"/>
            <w:left w:val="none" w:sz="0" w:space="0" w:color="auto"/>
            <w:bottom w:val="none" w:sz="0" w:space="0" w:color="auto"/>
            <w:right w:val="none" w:sz="0" w:space="0" w:color="auto"/>
          </w:divBdr>
        </w:div>
        <w:div w:id="1682974009">
          <w:marLeft w:val="-225"/>
          <w:marRight w:val="-225"/>
          <w:marTop w:val="0"/>
          <w:marBottom w:val="0"/>
          <w:divBdr>
            <w:top w:val="none" w:sz="0" w:space="0" w:color="auto"/>
            <w:left w:val="none" w:sz="0" w:space="0" w:color="auto"/>
            <w:bottom w:val="none" w:sz="0" w:space="0" w:color="auto"/>
            <w:right w:val="none" w:sz="0" w:space="0" w:color="auto"/>
          </w:divBdr>
          <w:divsChild>
            <w:div w:id="745877853">
              <w:marLeft w:val="0"/>
              <w:marRight w:val="0"/>
              <w:marTop w:val="0"/>
              <w:marBottom w:val="0"/>
              <w:divBdr>
                <w:top w:val="none" w:sz="0" w:space="0" w:color="auto"/>
                <w:left w:val="none" w:sz="0" w:space="0" w:color="auto"/>
                <w:bottom w:val="none" w:sz="0" w:space="0" w:color="auto"/>
                <w:right w:val="none" w:sz="0" w:space="0" w:color="auto"/>
              </w:divBdr>
              <w:divsChild>
                <w:div w:id="839199487">
                  <w:marLeft w:val="0"/>
                  <w:marRight w:val="0"/>
                  <w:marTop w:val="0"/>
                  <w:marBottom w:val="0"/>
                  <w:divBdr>
                    <w:top w:val="none" w:sz="0" w:space="0" w:color="auto"/>
                    <w:left w:val="none" w:sz="0" w:space="0" w:color="auto"/>
                    <w:bottom w:val="none" w:sz="0" w:space="0" w:color="auto"/>
                    <w:right w:val="none" w:sz="0" w:space="0" w:color="auto"/>
                  </w:divBdr>
                </w:div>
                <w:div w:id="376902060">
                  <w:marLeft w:val="0"/>
                  <w:marRight w:val="0"/>
                  <w:marTop w:val="0"/>
                  <w:marBottom w:val="0"/>
                  <w:divBdr>
                    <w:top w:val="none" w:sz="0" w:space="0" w:color="auto"/>
                    <w:left w:val="none" w:sz="0" w:space="0" w:color="auto"/>
                    <w:bottom w:val="none" w:sz="0" w:space="0" w:color="auto"/>
                    <w:right w:val="none" w:sz="0" w:space="0" w:color="auto"/>
                  </w:divBdr>
                </w:div>
                <w:div w:id="1785995280">
                  <w:marLeft w:val="0"/>
                  <w:marRight w:val="0"/>
                  <w:marTop w:val="0"/>
                  <w:marBottom w:val="450"/>
                  <w:divBdr>
                    <w:top w:val="none" w:sz="0" w:space="0" w:color="auto"/>
                    <w:left w:val="none" w:sz="0" w:space="0" w:color="auto"/>
                    <w:bottom w:val="none" w:sz="0" w:space="0" w:color="auto"/>
                    <w:right w:val="none" w:sz="0" w:space="0" w:color="auto"/>
                  </w:divBdr>
                  <w:divsChild>
                    <w:div w:id="1492522562">
                      <w:marLeft w:val="0"/>
                      <w:marRight w:val="0"/>
                      <w:marTop w:val="0"/>
                      <w:marBottom w:val="0"/>
                      <w:divBdr>
                        <w:top w:val="single" w:sz="6" w:space="0" w:color="DEE2E6"/>
                        <w:left w:val="single" w:sz="6" w:space="0" w:color="DEE2E6"/>
                        <w:bottom w:val="single" w:sz="6" w:space="0" w:color="DEE2E6"/>
                        <w:right w:val="single" w:sz="6" w:space="0" w:color="DEE2E6"/>
                      </w:divBdr>
                      <w:divsChild>
                        <w:div w:id="1395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2565">
      <w:bodyDiv w:val="1"/>
      <w:marLeft w:val="0"/>
      <w:marRight w:val="0"/>
      <w:marTop w:val="0"/>
      <w:marBottom w:val="0"/>
      <w:divBdr>
        <w:top w:val="none" w:sz="0" w:space="0" w:color="auto"/>
        <w:left w:val="none" w:sz="0" w:space="0" w:color="auto"/>
        <w:bottom w:val="none" w:sz="0" w:space="0" w:color="auto"/>
        <w:right w:val="none" w:sz="0" w:space="0" w:color="auto"/>
      </w:divBdr>
    </w:div>
    <w:div w:id="439833363">
      <w:bodyDiv w:val="1"/>
      <w:marLeft w:val="0"/>
      <w:marRight w:val="0"/>
      <w:marTop w:val="0"/>
      <w:marBottom w:val="0"/>
      <w:divBdr>
        <w:top w:val="none" w:sz="0" w:space="0" w:color="auto"/>
        <w:left w:val="none" w:sz="0" w:space="0" w:color="auto"/>
        <w:bottom w:val="none" w:sz="0" w:space="0" w:color="auto"/>
        <w:right w:val="none" w:sz="0" w:space="0" w:color="auto"/>
      </w:divBdr>
    </w:div>
    <w:div w:id="439834649">
      <w:bodyDiv w:val="1"/>
      <w:marLeft w:val="0"/>
      <w:marRight w:val="0"/>
      <w:marTop w:val="0"/>
      <w:marBottom w:val="0"/>
      <w:divBdr>
        <w:top w:val="none" w:sz="0" w:space="0" w:color="auto"/>
        <w:left w:val="none" w:sz="0" w:space="0" w:color="auto"/>
        <w:bottom w:val="none" w:sz="0" w:space="0" w:color="auto"/>
        <w:right w:val="none" w:sz="0" w:space="0" w:color="auto"/>
      </w:divBdr>
      <w:divsChild>
        <w:div w:id="1367097629">
          <w:marLeft w:val="-150"/>
          <w:marRight w:val="-150"/>
          <w:marTop w:val="0"/>
          <w:marBottom w:val="0"/>
          <w:divBdr>
            <w:top w:val="none" w:sz="0" w:space="0" w:color="auto"/>
            <w:left w:val="none" w:sz="0" w:space="0" w:color="auto"/>
            <w:bottom w:val="none" w:sz="0" w:space="0" w:color="auto"/>
            <w:right w:val="none" w:sz="0" w:space="0" w:color="auto"/>
          </w:divBdr>
          <w:divsChild>
            <w:div w:id="1098598050">
              <w:marLeft w:val="0"/>
              <w:marRight w:val="0"/>
              <w:marTop w:val="0"/>
              <w:marBottom w:val="0"/>
              <w:divBdr>
                <w:top w:val="none" w:sz="0" w:space="0" w:color="auto"/>
                <w:left w:val="none" w:sz="0" w:space="0" w:color="auto"/>
                <w:bottom w:val="none" w:sz="0" w:space="0" w:color="auto"/>
                <w:right w:val="none" w:sz="0" w:space="0" w:color="auto"/>
              </w:divBdr>
              <w:divsChild>
                <w:div w:id="1456869886">
                  <w:marLeft w:val="0"/>
                  <w:marRight w:val="0"/>
                  <w:marTop w:val="0"/>
                  <w:marBottom w:val="0"/>
                  <w:divBdr>
                    <w:top w:val="none" w:sz="0" w:space="0" w:color="auto"/>
                    <w:left w:val="none" w:sz="0" w:space="0" w:color="auto"/>
                    <w:bottom w:val="none" w:sz="0" w:space="0" w:color="auto"/>
                    <w:right w:val="none" w:sz="0" w:space="0" w:color="auto"/>
                  </w:divBdr>
                  <w:divsChild>
                    <w:div w:id="1719666757">
                      <w:marLeft w:val="0"/>
                      <w:marRight w:val="0"/>
                      <w:marTop w:val="0"/>
                      <w:marBottom w:val="0"/>
                      <w:divBdr>
                        <w:top w:val="none" w:sz="0" w:space="0" w:color="auto"/>
                        <w:left w:val="none" w:sz="0" w:space="0" w:color="auto"/>
                        <w:bottom w:val="none" w:sz="0" w:space="0" w:color="auto"/>
                        <w:right w:val="none" w:sz="0" w:space="0" w:color="auto"/>
                      </w:divBdr>
                    </w:div>
                  </w:divsChild>
                </w:div>
                <w:div w:id="980690091">
                  <w:marLeft w:val="0"/>
                  <w:marRight w:val="0"/>
                  <w:marTop w:val="0"/>
                  <w:marBottom w:val="0"/>
                  <w:divBdr>
                    <w:top w:val="none" w:sz="0" w:space="0" w:color="auto"/>
                    <w:left w:val="none" w:sz="0" w:space="0" w:color="auto"/>
                    <w:bottom w:val="none" w:sz="0" w:space="0" w:color="auto"/>
                    <w:right w:val="none" w:sz="0" w:space="0" w:color="auto"/>
                  </w:divBdr>
                  <w:divsChild>
                    <w:div w:id="12792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5979">
          <w:marLeft w:val="-150"/>
          <w:marRight w:val="-150"/>
          <w:marTop w:val="0"/>
          <w:marBottom w:val="0"/>
          <w:divBdr>
            <w:top w:val="none" w:sz="0" w:space="0" w:color="auto"/>
            <w:left w:val="none" w:sz="0" w:space="0" w:color="auto"/>
            <w:bottom w:val="none" w:sz="0" w:space="0" w:color="auto"/>
            <w:right w:val="none" w:sz="0" w:space="0" w:color="auto"/>
          </w:divBdr>
          <w:divsChild>
            <w:div w:id="726611854">
              <w:marLeft w:val="0"/>
              <w:marRight w:val="0"/>
              <w:marTop w:val="0"/>
              <w:marBottom w:val="0"/>
              <w:divBdr>
                <w:top w:val="none" w:sz="0" w:space="0" w:color="auto"/>
                <w:left w:val="none" w:sz="0" w:space="0" w:color="auto"/>
                <w:bottom w:val="none" w:sz="0" w:space="0" w:color="auto"/>
                <w:right w:val="none" w:sz="0" w:space="0" w:color="auto"/>
              </w:divBdr>
              <w:divsChild>
                <w:div w:id="1145202313">
                  <w:marLeft w:val="0"/>
                  <w:marRight w:val="0"/>
                  <w:marTop w:val="0"/>
                  <w:marBottom w:val="0"/>
                  <w:divBdr>
                    <w:top w:val="none" w:sz="0" w:space="0" w:color="auto"/>
                    <w:left w:val="none" w:sz="0" w:space="0" w:color="auto"/>
                    <w:bottom w:val="none" w:sz="0" w:space="0" w:color="auto"/>
                    <w:right w:val="none" w:sz="0" w:space="0" w:color="auto"/>
                  </w:divBdr>
                  <w:divsChild>
                    <w:div w:id="255330887">
                      <w:marLeft w:val="0"/>
                      <w:marRight w:val="0"/>
                      <w:marTop w:val="0"/>
                      <w:marBottom w:val="0"/>
                      <w:divBdr>
                        <w:top w:val="none" w:sz="0" w:space="0" w:color="auto"/>
                        <w:left w:val="none" w:sz="0" w:space="0" w:color="auto"/>
                        <w:bottom w:val="none" w:sz="0" w:space="0" w:color="auto"/>
                        <w:right w:val="none" w:sz="0" w:space="0" w:color="auto"/>
                      </w:divBdr>
                    </w:div>
                    <w:div w:id="486020680">
                      <w:marLeft w:val="0"/>
                      <w:marRight w:val="0"/>
                      <w:marTop w:val="0"/>
                      <w:marBottom w:val="0"/>
                      <w:divBdr>
                        <w:top w:val="none" w:sz="0" w:space="0" w:color="auto"/>
                        <w:left w:val="none" w:sz="0" w:space="0" w:color="auto"/>
                        <w:bottom w:val="none" w:sz="0" w:space="0" w:color="auto"/>
                        <w:right w:val="none" w:sz="0" w:space="0" w:color="auto"/>
                      </w:divBdr>
                      <w:divsChild>
                        <w:div w:id="903563039">
                          <w:marLeft w:val="0"/>
                          <w:marRight w:val="0"/>
                          <w:marTop w:val="0"/>
                          <w:marBottom w:val="0"/>
                          <w:divBdr>
                            <w:top w:val="none" w:sz="0" w:space="0" w:color="auto"/>
                            <w:left w:val="none" w:sz="0" w:space="0" w:color="auto"/>
                            <w:bottom w:val="none" w:sz="0" w:space="0" w:color="auto"/>
                            <w:right w:val="none" w:sz="0" w:space="0" w:color="auto"/>
                          </w:divBdr>
                          <w:divsChild>
                            <w:div w:id="840395806">
                              <w:marLeft w:val="0"/>
                              <w:marRight w:val="0"/>
                              <w:marTop w:val="0"/>
                              <w:marBottom w:val="0"/>
                              <w:divBdr>
                                <w:top w:val="none" w:sz="0" w:space="0" w:color="auto"/>
                                <w:left w:val="none" w:sz="0" w:space="0" w:color="auto"/>
                                <w:bottom w:val="none" w:sz="0" w:space="0" w:color="auto"/>
                                <w:right w:val="none" w:sz="0" w:space="0" w:color="auto"/>
                              </w:divBdr>
                            </w:div>
                            <w:div w:id="327293629">
                              <w:marLeft w:val="0"/>
                              <w:marRight w:val="0"/>
                              <w:marTop w:val="0"/>
                              <w:marBottom w:val="0"/>
                              <w:divBdr>
                                <w:top w:val="none" w:sz="0" w:space="0" w:color="auto"/>
                                <w:left w:val="none" w:sz="0" w:space="0" w:color="auto"/>
                                <w:bottom w:val="none" w:sz="0" w:space="0" w:color="auto"/>
                                <w:right w:val="none" w:sz="0" w:space="0" w:color="auto"/>
                              </w:divBdr>
                            </w:div>
                            <w:div w:id="605580513">
                              <w:marLeft w:val="0"/>
                              <w:marRight w:val="0"/>
                              <w:marTop w:val="0"/>
                              <w:marBottom w:val="0"/>
                              <w:divBdr>
                                <w:top w:val="none" w:sz="0" w:space="0" w:color="auto"/>
                                <w:left w:val="none" w:sz="0" w:space="0" w:color="auto"/>
                                <w:bottom w:val="none" w:sz="0" w:space="0" w:color="auto"/>
                                <w:right w:val="none" w:sz="0" w:space="0" w:color="auto"/>
                              </w:divBdr>
                            </w:div>
                            <w:div w:id="599876671">
                              <w:marLeft w:val="0"/>
                              <w:marRight w:val="0"/>
                              <w:marTop w:val="0"/>
                              <w:marBottom w:val="0"/>
                              <w:divBdr>
                                <w:top w:val="none" w:sz="0" w:space="0" w:color="auto"/>
                                <w:left w:val="none" w:sz="0" w:space="0" w:color="auto"/>
                                <w:bottom w:val="none" w:sz="0" w:space="0" w:color="auto"/>
                                <w:right w:val="none" w:sz="0" w:space="0" w:color="auto"/>
                              </w:divBdr>
                            </w:div>
                            <w:div w:id="8424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48429">
              <w:marLeft w:val="0"/>
              <w:marRight w:val="0"/>
              <w:marTop w:val="0"/>
              <w:marBottom w:val="0"/>
              <w:divBdr>
                <w:top w:val="none" w:sz="0" w:space="0" w:color="auto"/>
                <w:left w:val="none" w:sz="0" w:space="0" w:color="auto"/>
                <w:bottom w:val="none" w:sz="0" w:space="0" w:color="auto"/>
                <w:right w:val="none" w:sz="0" w:space="0" w:color="auto"/>
              </w:divBdr>
              <w:divsChild>
                <w:div w:id="12468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5407">
      <w:bodyDiv w:val="1"/>
      <w:marLeft w:val="0"/>
      <w:marRight w:val="0"/>
      <w:marTop w:val="0"/>
      <w:marBottom w:val="0"/>
      <w:divBdr>
        <w:top w:val="none" w:sz="0" w:space="0" w:color="auto"/>
        <w:left w:val="none" w:sz="0" w:space="0" w:color="auto"/>
        <w:bottom w:val="none" w:sz="0" w:space="0" w:color="auto"/>
        <w:right w:val="none" w:sz="0" w:space="0" w:color="auto"/>
      </w:divBdr>
      <w:divsChild>
        <w:div w:id="72171548">
          <w:marLeft w:val="-150"/>
          <w:marRight w:val="-150"/>
          <w:marTop w:val="0"/>
          <w:marBottom w:val="0"/>
          <w:divBdr>
            <w:top w:val="none" w:sz="0" w:space="0" w:color="auto"/>
            <w:left w:val="none" w:sz="0" w:space="0" w:color="auto"/>
            <w:bottom w:val="none" w:sz="0" w:space="0" w:color="auto"/>
            <w:right w:val="none" w:sz="0" w:space="0" w:color="auto"/>
          </w:divBdr>
          <w:divsChild>
            <w:div w:id="304512629">
              <w:marLeft w:val="0"/>
              <w:marRight w:val="0"/>
              <w:marTop w:val="0"/>
              <w:marBottom w:val="0"/>
              <w:divBdr>
                <w:top w:val="none" w:sz="0" w:space="0" w:color="auto"/>
                <w:left w:val="none" w:sz="0" w:space="0" w:color="auto"/>
                <w:bottom w:val="none" w:sz="0" w:space="0" w:color="auto"/>
                <w:right w:val="none" w:sz="0" w:space="0" w:color="auto"/>
              </w:divBdr>
              <w:divsChild>
                <w:div w:id="286620254">
                  <w:marLeft w:val="0"/>
                  <w:marRight w:val="0"/>
                  <w:marTop w:val="0"/>
                  <w:marBottom w:val="0"/>
                  <w:divBdr>
                    <w:top w:val="none" w:sz="0" w:space="0" w:color="auto"/>
                    <w:left w:val="none" w:sz="0" w:space="0" w:color="auto"/>
                    <w:bottom w:val="none" w:sz="0" w:space="0" w:color="auto"/>
                    <w:right w:val="none" w:sz="0" w:space="0" w:color="auto"/>
                  </w:divBdr>
                  <w:divsChild>
                    <w:div w:id="237903100">
                      <w:marLeft w:val="0"/>
                      <w:marRight w:val="0"/>
                      <w:marTop w:val="0"/>
                      <w:marBottom w:val="0"/>
                      <w:divBdr>
                        <w:top w:val="none" w:sz="0" w:space="0" w:color="auto"/>
                        <w:left w:val="none" w:sz="0" w:space="0" w:color="auto"/>
                        <w:bottom w:val="none" w:sz="0" w:space="0" w:color="auto"/>
                        <w:right w:val="none" w:sz="0" w:space="0" w:color="auto"/>
                      </w:divBdr>
                    </w:div>
                    <w:div w:id="415979103">
                      <w:marLeft w:val="0"/>
                      <w:marRight w:val="0"/>
                      <w:marTop w:val="0"/>
                      <w:marBottom w:val="0"/>
                      <w:divBdr>
                        <w:top w:val="none" w:sz="0" w:space="0" w:color="auto"/>
                        <w:left w:val="none" w:sz="0" w:space="0" w:color="auto"/>
                        <w:bottom w:val="none" w:sz="0" w:space="0" w:color="auto"/>
                        <w:right w:val="none" w:sz="0" w:space="0" w:color="auto"/>
                      </w:divBdr>
                    </w:div>
                    <w:div w:id="864489299">
                      <w:marLeft w:val="0"/>
                      <w:marRight w:val="0"/>
                      <w:marTop w:val="0"/>
                      <w:marBottom w:val="0"/>
                      <w:divBdr>
                        <w:top w:val="none" w:sz="0" w:space="0" w:color="auto"/>
                        <w:left w:val="none" w:sz="0" w:space="0" w:color="auto"/>
                        <w:bottom w:val="none" w:sz="0" w:space="0" w:color="auto"/>
                        <w:right w:val="none" w:sz="0" w:space="0" w:color="auto"/>
                      </w:divBdr>
                    </w:div>
                    <w:div w:id="1270239519">
                      <w:marLeft w:val="0"/>
                      <w:marRight w:val="0"/>
                      <w:marTop w:val="0"/>
                      <w:marBottom w:val="0"/>
                      <w:divBdr>
                        <w:top w:val="none" w:sz="0" w:space="0" w:color="auto"/>
                        <w:left w:val="none" w:sz="0" w:space="0" w:color="auto"/>
                        <w:bottom w:val="none" w:sz="0" w:space="0" w:color="auto"/>
                        <w:right w:val="none" w:sz="0" w:space="0" w:color="auto"/>
                      </w:divBdr>
                      <w:divsChild>
                        <w:div w:id="13868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06136">
          <w:marLeft w:val="-150"/>
          <w:marRight w:val="-150"/>
          <w:marTop w:val="0"/>
          <w:marBottom w:val="0"/>
          <w:divBdr>
            <w:top w:val="none" w:sz="0" w:space="0" w:color="auto"/>
            <w:left w:val="none" w:sz="0" w:space="0" w:color="auto"/>
            <w:bottom w:val="none" w:sz="0" w:space="0" w:color="auto"/>
            <w:right w:val="none" w:sz="0" w:space="0" w:color="auto"/>
          </w:divBdr>
        </w:div>
      </w:divsChild>
    </w:div>
    <w:div w:id="440538335">
      <w:bodyDiv w:val="1"/>
      <w:marLeft w:val="0"/>
      <w:marRight w:val="0"/>
      <w:marTop w:val="0"/>
      <w:marBottom w:val="0"/>
      <w:divBdr>
        <w:top w:val="none" w:sz="0" w:space="0" w:color="auto"/>
        <w:left w:val="none" w:sz="0" w:space="0" w:color="auto"/>
        <w:bottom w:val="none" w:sz="0" w:space="0" w:color="auto"/>
        <w:right w:val="none" w:sz="0" w:space="0" w:color="auto"/>
      </w:divBdr>
      <w:divsChild>
        <w:div w:id="52236642">
          <w:marLeft w:val="-150"/>
          <w:marRight w:val="-150"/>
          <w:marTop w:val="0"/>
          <w:marBottom w:val="0"/>
          <w:divBdr>
            <w:top w:val="none" w:sz="0" w:space="0" w:color="auto"/>
            <w:left w:val="none" w:sz="0" w:space="0" w:color="auto"/>
            <w:bottom w:val="none" w:sz="0" w:space="0" w:color="auto"/>
            <w:right w:val="none" w:sz="0" w:space="0" w:color="auto"/>
          </w:divBdr>
          <w:divsChild>
            <w:div w:id="1005596635">
              <w:marLeft w:val="0"/>
              <w:marRight w:val="0"/>
              <w:marTop w:val="0"/>
              <w:marBottom w:val="0"/>
              <w:divBdr>
                <w:top w:val="none" w:sz="0" w:space="0" w:color="auto"/>
                <w:left w:val="none" w:sz="0" w:space="0" w:color="auto"/>
                <w:bottom w:val="none" w:sz="0" w:space="0" w:color="auto"/>
                <w:right w:val="none" w:sz="0" w:space="0" w:color="auto"/>
              </w:divBdr>
              <w:divsChild>
                <w:div w:id="288901957">
                  <w:marLeft w:val="0"/>
                  <w:marRight w:val="0"/>
                  <w:marTop w:val="0"/>
                  <w:marBottom w:val="0"/>
                  <w:divBdr>
                    <w:top w:val="none" w:sz="0" w:space="0" w:color="auto"/>
                    <w:left w:val="none" w:sz="0" w:space="0" w:color="auto"/>
                    <w:bottom w:val="none" w:sz="0" w:space="0" w:color="auto"/>
                    <w:right w:val="none" w:sz="0" w:space="0" w:color="auto"/>
                  </w:divBdr>
                  <w:divsChild>
                    <w:div w:id="1191407571">
                      <w:marLeft w:val="0"/>
                      <w:marRight w:val="0"/>
                      <w:marTop w:val="0"/>
                      <w:marBottom w:val="0"/>
                      <w:divBdr>
                        <w:top w:val="none" w:sz="0" w:space="0" w:color="auto"/>
                        <w:left w:val="none" w:sz="0" w:space="0" w:color="auto"/>
                        <w:bottom w:val="none" w:sz="0" w:space="0" w:color="auto"/>
                        <w:right w:val="none" w:sz="0" w:space="0" w:color="auto"/>
                      </w:divBdr>
                    </w:div>
                  </w:divsChild>
                </w:div>
                <w:div w:id="926427811">
                  <w:marLeft w:val="0"/>
                  <w:marRight w:val="0"/>
                  <w:marTop w:val="0"/>
                  <w:marBottom w:val="0"/>
                  <w:divBdr>
                    <w:top w:val="none" w:sz="0" w:space="0" w:color="auto"/>
                    <w:left w:val="none" w:sz="0" w:space="0" w:color="auto"/>
                    <w:bottom w:val="none" w:sz="0" w:space="0" w:color="auto"/>
                    <w:right w:val="none" w:sz="0" w:space="0" w:color="auto"/>
                  </w:divBdr>
                  <w:divsChild>
                    <w:div w:id="206992547">
                      <w:marLeft w:val="0"/>
                      <w:marRight w:val="0"/>
                      <w:marTop w:val="0"/>
                      <w:marBottom w:val="0"/>
                      <w:divBdr>
                        <w:top w:val="none" w:sz="0" w:space="0" w:color="auto"/>
                        <w:left w:val="none" w:sz="0" w:space="0" w:color="auto"/>
                        <w:bottom w:val="none" w:sz="0" w:space="0" w:color="auto"/>
                        <w:right w:val="none" w:sz="0" w:space="0" w:color="auto"/>
                      </w:divBdr>
                    </w:div>
                    <w:div w:id="1357846977">
                      <w:marLeft w:val="0"/>
                      <w:marRight w:val="0"/>
                      <w:marTop w:val="0"/>
                      <w:marBottom w:val="0"/>
                      <w:divBdr>
                        <w:top w:val="none" w:sz="0" w:space="0" w:color="auto"/>
                        <w:left w:val="none" w:sz="0" w:space="0" w:color="auto"/>
                        <w:bottom w:val="none" w:sz="0" w:space="0" w:color="auto"/>
                        <w:right w:val="none" w:sz="0" w:space="0" w:color="auto"/>
                      </w:divBdr>
                      <w:divsChild>
                        <w:div w:id="7263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972827">
          <w:marLeft w:val="-150"/>
          <w:marRight w:val="-150"/>
          <w:marTop w:val="0"/>
          <w:marBottom w:val="0"/>
          <w:divBdr>
            <w:top w:val="none" w:sz="0" w:space="0" w:color="auto"/>
            <w:left w:val="none" w:sz="0" w:space="0" w:color="auto"/>
            <w:bottom w:val="none" w:sz="0" w:space="0" w:color="auto"/>
            <w:right w:val="none" w:sz="0" w:space="0" w:color="auto"/>
          </w:divBdr>
          <w:divsChild>
            <w:div w:id="1688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4412">
      <w:bodyDiv w:val="1"/>
      <w:marLeft w:val="0"/>
      <w:marRight w:val="0"/>
      <w:marTop w:val="0"/>
      <w:marBottom w:val="0"/>
      <w:divBdr>
        <w:top w:val="none" w:sz="0" w:space="0" w:color="auto"/>
        <w:left w:val="none" w:sz="0" w:space="0" w:color="auto"/>
        <w:bottom w:val="none" w:sz="0" w:space="0" w:color="auto"/>
        <w:right w:val="none" w:sz="0" w:space="0" w:color="auto"/>
      </w:divBdr>
      <w:divsChild>
        <w:div w:id="326203616">
          <w:marLeft w:val="0"/>
          <w:marRight w:val="0"/>
          <w:marTop w:val="0"/>
          <w:marBottom w:val="270"/>
          <w:divBdr>
            <w:top w:val="none" w:sz="0" w:space="0" w:color="auto"/>
            <w:left w:val="none" w:sz="0" w:space="0" w:color="auto"/>
            <w:bottom w:val="none" w:sz="0" w:space="0" w:color="auto"/>
            <w:right w:val="none" w:sz="0" w:space="0" w:color="auto"/>
          </w:divBdr>
        </w:div>
        <w:div w:id="428426926">
          <w:marLeft w:val="-1200"/>
          <w:marRight w:val="-1200"/>
          <w:marTop w:val="0"/>
          <w:marBottom w:val="270"/>
          <w:divBdr>
            <w:top w:val="none" w:sz="0" w:space="0" w:color="auto"/>
            <w:left w:val="none" w:sz="0" w:space="0" w:color="auto"/>
            <w:bottom w:val="none" w:sz="0" w:space="0" w:color="auto"/>
            <w:right w:val="none" w:sz="0" w:space="0" w:color="auto"/>
          </w:divBdr>
          <w:divsChild>
            <w:div w:id="1209610547">
              <w:marLeft w:val="0"/>
              <w:marRight w:val="0"/>
              <w:marTop w:val="0"/>
              <w:marBottom w:val="0"/>
              <w:divBdr>
                <w:top w:val="none" w:sz="0" w:space="0" w:color="auto"/>
                <w:left w:val="none" w:sz="0" w:space="0" w:color="auto"/>
                <w:bottom w:val="none" w:sz="0" w:space="0" w:color="auto"/>
                <w:right w:val="none" w:sz="0" w:space="0" w:color="auto"/>
              </w:divBdr>
              <w:divsChild>
                <w:div w:id="191649056">
                  <w:marLeft w:val="0"/>
                  <w:marRight w:val="0"/>
                  <w:marTop w:val="0"/>
                  <w:marBottom w:val="0"/>
                  <w:divBdr>
                    <w:top w:val="none" w:sz="0" w:space="0" w:color="auto"/>
                    <w:left w:val="none" w:sz="0" w:space="0" w:color="auto"/>
                    <w:bottom w:val="none" w:sz="0" w:space="0" w:color="auto"/>
                    <w:right w:val="none" w:sz="0" w:space="0" w:color="auto"/>
                  </w:divBdr>
                </w:div>
                <w:div w:id="1243372416">
                  <w:marLeft w:val="0"/>
                  <w:marRight w:val="0"/>
                  <w:marTop w:val="0"/>
                  <w:marBottom w:val="0"/>
                  <w:divBdr>
                    <w:top w:val="none" w:sz="0" w:space="0" w:color="auto"/>
                    <w:left w:val="none" w:sz="0" w:space="0" w:color="auto"/>
                    <w:bottom w:val="none" w:sz="0" w:space="0" w:color="auto"/>
                    <w:right w:val="none" w:sz="0" w:space="0" w:color="auto"/>
                  </w:divBdr>
                  <w:divsChild>
                    <w:div w:id="641154564">
                      <w:marLeft w:val="0"/>
                      <w:marRight w:val="0"/>
                      <w:marTop w:val="0"/>
                      <w:marBottom w:val="0"/>
                      <w:divBdr>
                        <w:top w:val="none" w:sz="0" w:space="0" w:color="auto"/>
                        <w:left w:val="none" w:sz="0" w:space="0" w:color="auto"/>
                        <w:bottom w:val="none" w:sz="0" w:space="0" w:color="auto"/>
                        <w:right w:val="none" w:sz="0" w:space="0" w:color="auto"/>
                      </w:divBdr>
                      <w:divsChild>
                        <w:div w:id="611984257">
                          <w:marLeft w:val="0"/>
                          <w:marRight w:val="0"/>
                          <w:marTop w:val="0"/>
                          <w:marBottom w:val="0"/>
                          <w:divBdr>
                            <w:top w:val="none" w:sz="0" w:space="0" w:color="auto"/>
                            <w:left w:val="none" w:sz="0" w:space="0" w:color="auto"/>
                            <w:bottom w:val="none" w:sz="0" w:space="0" w:color="auto"/>
                            <w:right w:val="none" w:sz="0" w:space="0" w:color="auto"/>
                          </w:divBdr>
                          <w:divsChild>
                            <w:div w:id="285163025">
                              <w:marLeft w:val="0"/>
                              <w:marRight w:val="0"/>
                              <w:marTop w:val="0"/>
                              <w:marBottom w:val="0"/>
                              <w:divBdr>
                                <w:top w:val="none" w:sz="0" w:space="0" w:color="auto"/>
                                <w:left w:val="none" w:sz="0" w:space="0" w:color="auto"/>
                                <w:bottom w:val="none" w:sz="0" w:space="0" w:color="auto"/>
                                <w:right w:val="none" w:sz="0" w:space="0" w:color="auto"/>
                              </w:divBdr>
                              <w:divsChild>
                                <w:div w:id="854926599">
                                  <w:marLeft w:val="0"/>
                                  <w:marRight w:val="0"/>
                                  <w:marTop w:val="0"/>
                                  <w:marBottom w:val="0"/>
                                  <w:divBdr>
                                    <w:top w:val="none" w:sz="0" w:space="0" w:color="auto"/>
                                    <w:left w:val="none" w:sz="0" w:space="0" w:color="auto"/>
                                    <w:bottom w:val="none" w:sz="0" w:space="0" w:color="auto"/>
                                    <w:right w:val="none" w:sz="0" w:space="0" w:color="auto"/>
                                  </w:divBdr>
                                  <w:divsChild>
                                    <w:div w:id="1239437813">
                                      <w:marLeft w:val="0"/>
                                      <w:marRight w:val="0"/>
                                      <w:marTop w:val="0"/>
                                      <w:marBottom w:val="0"/>
                                      <w:divBdr>
                                        <w:top w:val="none" w:sz="0" w:space="0" w:color="auto"/>
                                        <w:left w:val="none" w:sz="0" w:space="0" w:color="auto"/>
                                        <w:bottom w:val="none" w:sz="0" w:space="0" w:color="auto"/>
                                        <w:right w:val="none" w:sz="0" w:space="0" w:color="auto"/>
                                      </w:divBdr>
                                      <w:divsChild>
                                        <w:div w:id="99647381">
                                          <w:marLeft w:val="0"/>
                                          <w:marRight w:val="0"/>
                                          <w:marTop w:val="0"/>
                                          <w:marBottom w:val="0"/>
                                          <w:divBdr>
                                            <w:top w:val="none" w:sz="0" w:space="0" w:color="auto"/>
                                            <w:left w:val="none" w:sz="0" w:space="0" w:color="auto"/>
                                            <w:bottom w:val="none" w:sz="0" w:space="0" w:color="auto"/>
                                            <w:right w:val="none" w:sz="0" w:space="0" w:color="auto"/>
                                          </w:divBdr>
                                          <w:divsChild>
                                            <w:div w:id="301808140">
                                              <w:marLeft w:val="0"/>
                                              <w:marRight w:val="0"/>
                                              <w:marTop w:val="0"/>
                                              <w:marBottom w:val="0"/>
                                              <w:divBdr>
                                                <w:top w:val="none" w:sz="0" w:space="0" w:color="auto"/>
                                                <w:left w:val="none" w:sz="0" w:space="0" w:color="auto"/>
                                                <w:bottom w:val="none" w:sz="0" w:space="0" w:color="auto"/>
                                                <w:right w:val="none" w:sz="0" w:space="0" w:color="auto"/>
                                              </w:divBdr>
                                              <w:divsChild>
                                                <w:div w:id="637876559">
                                                  <w:marLeft w:val="0"/>
                                                  <w:marRight w:val="0"/>
                                                  <w:marTop w:val="0"/>
                                                  <w:marBottom w:val="338"/>
                                                  <w:divBdr>
                                                    <w:top w:val="none" w:sz="0" w:space="0" w:color="auto"/>
                                                    <w:left w:val="none" w:sz="0" w:space="0" w:color="auto"/>
                                                    <w:bottom w:val="none" w:sz="0" w:space="0" w:color="auto"/>
                                                    <w:right w:val="none" w:sz="0" w:space="0" w:color="auto"/>
                                                  </w:divBdr>
                                                </w:div>
                                                <w:div w:id="805856393">
                                                  <w:marLeft w:val="0"/>
                                                  <w:marRight w:val="0"/>
                                                  <w:marTop w:val="0"/>
                                                  <w:marBottom w:val="225"/>
                                                  <w:divBdr>
                                                    <w:top w:val="none" w:sz="0" w:space="0" w:color="auto"/>
                                                    <w:left w:val="none" w:sz="0" w:space="0" w:color="auto"/>
                                                    <w:bottom w:val="none" w:sz="0" w:space="0" w:color="auto"/>
                                                    <w:right w:val="none" w:sz="0" w:space="0" w:color="auto"/>
                                                  </w:divBdr>
                                                  <w:divsChild>
                                                    <w:div w:id="6805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99795">
                                          <w:marLeft w:val="0"/>
                                          <w:marRight w:val="0"/>
                                          <w:marTop w:val="0"/>
                                          <w:marBottom w:val="0"/>
                                          <w:divBdr>
                                            <w:top w:val="none" w:sz="0" w:space="0" w:color="auto"/>
                                            <w:left w:val="none" w:sz="0" w:space="0" w:color="auto"/>
                                            <w:bottom w:val="none" w:sz="0" w:space="0" w:color="auto"/>
                                            <w:right w:val="none" w:sz="0" w:space="0" w:color="auto"/>
                                          </w:divBdr>
                                          <w:divsChild>
                                            <w:div w:id="481777955">
                                              <w:marLeft w:val="0"/>
                                              <w:marRight w:val="0"/>
                                              <w:marTop w:val="0"/>
                                              <w:marBottom w:val="0"/>
                                              <w:divBdr>
                                                <w:top w:val="none" w:sz="0" w:space="0" w:color="auto"/>
                                                <w:left w:val="none" w:sz="0" w:space="0" w:color="auto"/>
                                                <w:bottom w:val="none" w:sz="0" w:space="0" w:color="auto"/>
                                                <w:right w:val="none" w:sz="0" w:space="0" w:color="auto"/>
                                              </w:divBdr>
                                              <w:divsChild>
                                                <w:div w:id="353652502">
                                                  <w:marLeft w:val="0"/>
                                                  <w:marRight w:val="0"/>
                                                  <w:marTop w:val="0"/>
                                                  <w:marBottom w:val="0"/>
                                                  <w:divBdr>
                                                    <w:top w:val="none" w:sz="0" w:space="0" w:color="auto"/>
                                                    <w:left w:val="none" w:sz="0" w:space="0" w:color="auto"/>
                                                    <w:bottom w:val="none" w:sz="0" w:space="0" w:color="auto"/>
                                                    <w:right w:val="none" w:sz="0" w:space="0" w:color="auto"/>
                                                  </w:divBdr>
                                                  <w:divsChild>
                                                    <w:div w:id="4309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6754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19263701">
          <w:marLeft w:val="0"/>
          <w:marRight w:val="0"/>
          <w:marTop w:val="0"/>
          <w:marBottom w:val="270"/>
          <w:divBdr>
            <w:top w:val="none" w:sz="0" w:space="0" w:color="auto"/>
            <w:left w:val="none" w:sz="0" w:space="0" w:color="auto"/>
            <w:bottom w:val="none" w:sz="0" w:space="0" w:color="auto"/>
            <w:right w:val="none" w:sz="0" w:space="0" w:color="auto"/>
          </w:divBdr>
          <w:divsChild>
            <w:div w:id="971864320">
              <w:marLeft w:val="0"/>
              <w:marRight w:val="0"/>
              <w:marTop w:val="0"/>
              <w:marBottom w:val="0"/>
              <w:divBdr>
                <w:top w:val="none" w:sz="0" w:space="0" w:color="auto"/>
                <w:left w:val="none" w:sz="0" w:space="0" w:color="auto"/>
                <w:bottom w:val="none" w:sz="0" w:space="0" w:color="auto"/>
                <w:right w:val="none" w:sz="0" w:space="0" w:color="auto"/>
              </w:divBdr>
              <w:divsChild>
                <w:div w:id="3569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7444">
          <w:marLeft w:val="0"/>
          <w:marRight w:val="0"/>
          <w:marTop w:val="0"/>
          <w:marBottom w:val="270"/>
          <w:divBdr>
            <w:top w:val="none" w:sz="0" w:space="0" w:color="auto"/>
            <w:left w:val="none" w:sz="0" w:space="0" w:color="auto"/>
            <w:bottom w:val="none" w:sz="0" w:space="0" w:color="auto"/>
            <w:right w:val="none" w:sz="0" w:space="0" w:color="auto"/>
          </w:divBdr>
          <w:divsChild>
            <w:div w:id="723456269">
              <w:marLeft w:val="0"/>
              <w:marRight w:val="0"/>
              <w:marTop w:val="0"/>
              <w:marBottom w:val="0"/>
              <w:divBdr>
                <w:top w:val="none" w:sz="0" w:space="0" w:color="auto"/>
                <w:left w:val="none" w:sz="0" w:space="0" w:color="auto"/>
                <w:bottom w:val="none" w:sz="0" w:space="0" w:color="auto"/>
                <w:right w:val="none" w:sz="0" w:space="0" w:color="auto"/>
              </w:divBdr>
            </w:div>
          </w:divsChild>
        </w:div>
        <w:div w:id="705252418">
          <w:marLeft w:val="0"/>
          <w:marRight w:val="0"/>
          <w:marTop w:val="0"/>
          <w:marBottom w:val="270"/>
          <w:divBdr>
            <w:top w:val="none" w:sz="0" w:space="0" w:color="auto"/>
            <w:left w:val="none" w:sz="0" w:space="0" w:color="auto"/>
            <w:bottom w:val="none" w:sz="0" w:space="0" w:color="auto"/>
            <w:right w:val="none" w:sz="0" w:space="0" w:color="auto"/>
          </w:divBdr>
        </w:div>
      </w:divsChild>
    </w:div>
    <w:div w:id="442261993">
      <w:bodyDiv w:val="1"/>
      <w:marLeft w:val="0"/>
      <w:marRight w:val="0"/>
      <w:marTop w:val="0"/>
      <w:marBottom w:val="0"/>
      <w:divBdr>
        <w:top w:val="none" w:sz="0" w:space="0" w:color="auto"/>
        <w:left w:val="none" w:sz="0" w:space="0" w:color="auto"/>
        <w:bottom w:val="none" w:sz="0" w:space="0" w:color="auto"/>
        <w:right w:val="none" w:sz="0" w:space="0" w:color="auto"/>
      </w:divBdr>
      <w:divsChild>
        <w:div w:id="460803171">
          <w:marLeft w:val="-150"/>
          <w:marRight w:val="-150"/>
          <w:marTop w:val="0"/>
          <w:marBottom w:val="0"/>
          <w:divBdr>
            <w:top w:val="none" w:sz="0" w:space="0" w:color="auto"/>
            <w:left w:val="none" w:sz="0" w:space="0" w:color="auto"/>
            <w:bottom w:val="none" w:sz="0" w:space="0" w:color="auto"/>
            <w:right w:val="none" w:sz="0" w:space="0" w:color="auto"/>
          </w:divBdr>
          <w:divsChild>
            <w:div w:id="716467315">
              <w:marLeft w:val="0"/>
              <w:marRight w:val="0"/>
              <w:marTop w:val="0"/>
              <w:marBottom w:val="0"/>
              <w:divBdr>
                <w:top w:val="none" w:sz="0" w:space="0" w:color="auto"/>
                <w:left w:val="none" w:sz="0" w:space="0" w:color="auto"/>
                <w:bottom w:val="none" w:sz="0" w:space="0" w:color="auto"/>
                <w:right w:val="none" w:sz="0" w:space="0" w:color="auto"/>
              </w:divBdr>
              <w:divsChild>
                <w:div w:id="1183324103">
                  <w:marLeft w:val="0"/>
                  <w:marRight w:val="0"/>
                  <w:marTop w:val="0"/>
                  <w:marBottom w:val="0"/>
                  <w:divBdr>
                    <w:top w:val="none" w:sz="0" w:space="0" w:color="auto"/>
                    <w:left w:val="none" w:sz="0" w:space="0" w:color="auto"/>
                    <w:bottom w:val="none" w:sz="0" w:space="0" w:color="auto"/>
                    <w:right w:val="none" w:sz="0" w:space="0" w:color="auto"/>
                  </w:divBdr>
                  <w:divsChild>
                    <w:div w:id="14416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67855">
          <w:marLeft w:val="-150"/>
          <w:marRight w:val="-150"/>
          <w:marTop w:val="0"/>
          <w:marBottom w:val="0"/>
          <w:divBdr>
            <w:top w:val="none" w:sz="0" w:space="0" w:color="auto"/>
            <w:left w:val="none" w:sz="0" w:space="0" w:color="auto"/>
            <w:bottom w:val="none" w:sz="0" w:space="0" w:color="auto"/>
            <w:right w:val="none" w:sz="0" w:space="0" w:color="auto"/>
          </w:divBdr>
        </w:div>
      </w:divsChild>
    </w:div>
    <w:div w:id="442383027">
      <w:bodyDiv w:val="1"/>
      <w:marLeft w:val="0"/>
      <w:marRight w:val="0"/>
      <w:marTop w:val="0"/>
      <w:marBottom w:val="0"/>
      <w:divBdr>
        <w:top w:val="none" w:sz="0" w:space="0" w:color="auto"/>
        <w:left w:val="none" w:sz="0" w:space="0" w:color="auto"/>
        <w:bottom w:val="none" w:sz="0" w:space="0" w:color="auto"/>
        <w:right w:val="none" w:sz="0" w:space="0" w:color="auto"/>
      </w:divBdr>
      <w:divsChild>
        <w:div w:id="1623028166">
          <w:marLeft w:val="-225"/>
          <w:marRight w:val="-225"/>
          <w:marTop w:val="0"/>
          <w:marBottom w:val="0"/>
          <w:divBdr>
            <w:top w:val="none" w:sz="0" w:space="0" w:color="auto"/>
            <w:left w:val="none" w:sz="0" w:space="0" w:color="auto"/>
            <w:bottom w:val="none" w:sz="0" w:space="0" w:color="auto"/>
            <w:right w:val="none" w:sz="0" w:space="0" w:color="auto"/>
          </w:divBdr>
        </w:div>
        <w:div w:id="949355140">
          <w:marLeft w:val="-225"/>
          <w:marRight w:val="-225"/>
          <w:marTop w:val="0"/>
          <w:marBottom w:val="0"/>
          <w:divBdr>
            <w:top w:val="none" w:sz="0" w:space="0" w:color="auto"/>
            <w:left w:val="none" w:sz="0" w:space="0" w:color="auto"/>
            <w:bottom w:val="none" w:sz="0" w:space="0" w:color="auto"/>
            <w:right w:val="none" w:sz="0" w:space="0" w:color="auto"/>
          </w:divBdr>
          <w:divsChild>
            <w:div w:id="114368435">
              <w:marLeft w:val="0"/>
              <w:marRight w:val="0"/>
              <w:marTop w:val="0"/>
              <w:marBottom w:val="0"/>
              <w:divBdr>
                <w:top w:val="none" w:sz="0" w:space="0" w:color="auto"/>
                <w:left w:val="none" w:sz="0" w:space="0" w:color="auto"/>
                <w:bottom w:val="none" w:sz="0" w:space="0" w:color="auto"/>
                <w:right w:val="none" w:sz="0" w:space="0" w:color="auto"/>
              </w:divBdr>
              <w:divsChild>
                <w:div w:id="15506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30275">
      <w:bodyDiv w:val="1"/>
      <w:marLeft w:val="0"/>
      <w:marRight w:val="0"/>
      <w:marTop w:val="0"/>
      <w:marBottom w:val="0"/>
      <w:divBdr>
        <w:top w:val="none" w:sz="0" w:space="0" w:color="auto"/>
        <w:left w:val="none" w:sz="0" w:space="0" w:color="auto"/>
        <w:bottom w:val="none" w:sz="0" w:space="0" w:color="auto"/>
        <w:right w:val="none" w:sz="0" w:space="0" w:color="auto"/>
      </w:divBdr>
      <w:divsChild>
        <w:div w:id="803622014">
          <w:marLeft w:val="-225"/>
          <w:marRight w:val="-225"/>
          <w:marTop w:val="0"/>
          <w:marBottom w:val="0"/>
          <w:divBdr>
            <w:top w:val="none" w:sz="0" w:space="0" w:color="auto"/>
            <w:left w:val="none" w:sz="0" w:space="0" w:color="auto"/>
            <w:bottom w:val="none" w:sz="0" w:space="0" w:color="auto"/>
            <w:right w:val="none" w:sz="0" w:space="0" w:color="auto"/>
          </w:divBdr>
          <w:divsChild>
            <w:div w:id="465122886">
              <w:marLeft w:val="0"/>
              <w:marRight w:val="0"/>
              <w:marTop w:val="0"/>
              <w:marBottom w:val="0"/>
              <w:divBdr>
                <w:top w:val="none" w:sz="0" w:space="0" w:color="auto"/>
                <w:left w:val="none" w:sz="0" w:space="0" w:color="auto"/>
                <w:bottom w:val="none" w:sz="0" w:space="0" w:color="auto"/>
                <w:right w:val="none" w:sz="0" w:space="0" w:color="auto"/>
              </w:divBdr>
              <w:divsChild>
                <w:div w:id="234897059">
                  <w:marLeft w:val="0"/>
                  <w:marRight w:val="0"/>
                  <w:marTop w:val="0"/>
                  <w:marBottom w:val="0"/>
                  <w:divBdr>
                    <w:top w:val="none" w:sz="0" w:space="0" w:color="auto"/>
                    <w:left w:val="none" w:sz="0" w:space="0" w:color="auto"/>
                    <w:bottom w:val="none" w:sz="0" w:space="0" w:color="auto"/>
                    <w:right w:val="none" w:sz="0" w:space="0" w:color="auto"/>
                  </w:divBdr>
                </w:div>
                <w:div w:id="8774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5147">
          <w:marLeft w:val="-225"/>
          <w:marRight w:val="-225"/>
          <w:marTop w:val="0"/>
          <w:marBottom w:val="0"/>
          <w:divBdr>
            <w:top w:val="none" w:sz="0" w:space="0" w:color="auto"/>
            <w:left w:val="none" w:sz="0" w:space="0" w:color="auto"/>
            <w:bottom w:val="none" w:sz="0" w:space="0" w:color="auto"/>
            <w:right w:val="none" w:sz="0" w:space="0" w:color="auto"/>
          </w:divBdr>
        </w:div>
      </w:divsChild>
    </w:div>
    <w:div w:id="444036115">
      <w:bodyDiv w:val="1"/>
      <w:marLeft w:val="0"/>
      <w:marRight w:val="0"/>
      <w:marTop w:val="0"/>
      <w:marBottom w:val="0"/>
      <w:divBdr>
        <w:top w:val="none" w:sz="0" w:space="0" w:color="auto"/>
        <w:left w:val="none" w:sz="0" w:space="0" w:color="auto"/>
        <w:bottom w:val="none" w:sz="0" w:space="0" w:color="auto"/>
        <w:right w:val="none" w:sz="0" w:space="0" w:color="auto"/>
      </w:divBdr>
      <w:divsChild>
        <w:div w:id="849375832">
          <w:marLeft w:val="0"/>
          <w:marRight w:val="0"/>
          <w:marTop w:val="0"/>
          <w:marBottom w:val="193"/>
          <w:divBdr>
            <w:top w:val="none" w:sz="0" w:space="0" w:color="auto"/>
            <w:left w:val="none" w:sz="0" w:space="0" w:color="auto"/>
            <w:bottom w:val="none" w:sz="0" w:space="0" w:color="auto"/>
            <w:right w:val="none" w:sz="0" w:space="0" w:color="auto"/>
          </w:divBdr>
          <w:divsChild>
            <w:div w:id="1251964167">
              <w:marLeft w:val="0"/>
              <w:marRight w:val="0"/>
              <w:marTop w:val="0"/>
              <w:marBottom w:val="0"/>
              <w:divBdr>
                <w:top w:val="none" w:sz="0" w:space="0" w:color="auto"/>
                <w:left w:val="none" w:sz="0" w:space="0" w:color="auto"/>
                <w:bottom w:val="none" w:sz="0" w:space="0" w:color="auto"/>
                <w:right w:val="none" w:sz="0" w:space="0" w:color="auto"/>
              </w:divBdr>
              <w:divsChild>
                <w:div w:id="13830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8375">
          <w:marLeft w:val="0"/>
          <w:marRight w:val="0"/>
          <w:marTop w:val="0"/>
          <w:marBottom w:val="193"/>
          <w:divBdr>
            <w:top w:val="none" w:sz="0" w:space="0" w:color="auto"/>
            <w:left w:val="none" w:sz="0" w:space="0" w:color="auto"/>
            <w:bottom w:val="none" w:sz="0" w:space="0" w:color="auto"/>
            <w:right w:val="none" w:sz="0" w:space="0" w:color="auto"/>
          </w:divBdr>
        </w:div>
        <w:div w:id="1323657863">
          <w:marLeft w:val="0"/>
          <w:marRight w:val="0"/>
          <w:marTop w:val="0"/>
          <w:marBottom w:val="193"/>
          <w:divBdr>
            <w:top w:val="none" w:sz="0" w:space="0" w:color="auto"/>
            <w:left w:val="none" w:sz="0" w:space="0" w:color="auto"/>
            <w:bottom w:val="none" w:sz="0" w:space="0" w:color="auto"/>
            <w:right w:val="none" w:sz="0" w:space="0" w:color="auto"/>
          </w:divBdr>
          <w:divsChild>
            <w:div w:id="14951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6435">
      <w:bodyDiv w:val="1"/>
      <w:marLeft w:val="0"/>
      <w:marRight w:val="0"/>
      <w:marTop w:val="0"/>
      <w:marBottom w:val="0"/>
      <w:divBdr>
        <w:top w:val="none" w:sz="0" w:space="0" w:color="auto"/>
        <w:left w:val="none" w:sz="0" w:space="0" w:color="auto"/>
        <w:bottom w:val="none" w:sz="0" w:space="0" w:color="auto"/>
        <w:right w:val="none" w:sz="0" w:space="0" w:color="auto"/>
      </w:divBdr>
      <w:divsChild>
        <w:div w:id="327711750">
          <w:marLeft w:val="-150"/>
          <w:marRight w:val="-150"/>
          <w:marTop w:val="0"/>
          <w:marBottom w:val="0"/>
          <w:divBdr>
            <w:top w:val="none" w:sz="0" w:space="0" w:color="auto"/>
            <w:left w:val="none" w:sz="0" w:space="0" w:color="auto"/>
            <w:bottom w:val="none" w:sz="0" w:space="0" w:color="auto"/>
            <w:right w:val="none" w:sz="0" w:space="0" w:color="auto"/>
          </w:divBdr>
        </w:div>
        <w:div w:id="1114253939">
          <w:marLeft w:val="-150"/>
          <w:marRight w:val="-150"/>
          <w:marTop w:val="0"/>
          <w:marBottom w:val="0"/>
          <w:divBdr>
            <w:top w:val="none" w:sz="0" w:space="0" w:color="auto"/>
            <w:left w:val="none" w:sz="0" w:space="0" w:color="auto"/>
            <w:bottom w:val="none" w:sz="0" w:space="0" w:color="auto"/>
            <w:right w:val="none" w:sz="0" w:space="0" w:color="auto"/>
          </w:divBdr>
          <w:divsChild>
            <w:div w:id="1017538128">
              <w:marLeft w:val="0"/>
              <w:marRight w:val="0"/>
              <w:marTop w:val="0"/>
              <w:marBottom w:val="0"/>
              <w:divBdr>
                <w:top w:val="none" w:sz="0" w:space="0" w:color="auto"/>
                <w:left w:val="none" w:sz="0" w:space="0" w:color="auto"/>
                <w:bottom w:val="none" w:sz="0" w:space="0" w:color="auto"/>
                <w:right w:val="none" w:sz="0" w:space="0" w:color="auto"/>
              </w:divBdr>
              <w:divsChild>
                <w:div w:id="828063440">
                  <w:marLeft w:val="0"/>
                  <w:marRight w:val="0"/>
                  <w:marTop w:val="0"/>
                  <w:marBottom w:val="0"/>
                  <w:divBdr>
                    <w:top w:val="none" w:sz="0" w:space="0" w:color="auto"/>
                    <w:left w:val="none" w:sz="0" w:space="0" w:color="auto"/>
                    <w:bottom w:val="none" w:sz="0" w:space="0" w:color="auto"/>
                    <w:right w:val="none" w:sz="0" w:space="0" w:color="auto"/>
                  </w:divBdr>
                  <w:divsChild>
                    <w:div w:id="1470443571">
                      <w:marLeft w:val="0"/>
                      <w:marRight w:val="0"/>
                      <w:marTop w:val="0"/>
                      <w:marBottom w:val="0"/>
                      <w:divBdr>
                        <w:top w:val="none" w:sz="0" w:space="0" w:color="auto"/>
                        <w:left w:val="none" w:sz="0" w:space="0" w:color="auto"/>
                        <w:bottom w:val="none" w:sz="0" w:space="0" w:color="auto"/>
                        <w:right w:val="none" w:sz="0" w:space="0" w:color="auto"/>
                      </w:divBdr>
                    </w:div>
                  </w:divsChild>
                </w:div>
                <w:div w:id="10994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5613">
      <w:bodyDiv w:val="1"/>
      <w:marLeft w:val="0"/>
      <w:marRight w:val="0"/>
      <w:marTop w:val="0"/>
      <w:marBottom w:val="0"/>
      <w:divBdr>
        <w:top w:val="none" w:sz="0" w:space="0" w:color="auto"/>
        <w:left w:val="none" w:sz="0" w:space="0" w:color="auto"/>
        <w:bottom w:val="none" w:sz="0" w:space="0" w:color="auto"/>
        <w:right w:val="none" w:sz="0" w:space="0" w:color="auto"/>
      </w:divBdr>
      <w:divsChild>
        <w:div w:id="609779211">
          <w:marLeft w:val="-225"/>
          <w:marRight w:val="-225"/>
          <w:marTop w:val="0"/>
          <w:marBottom w:val="0"/>
          <w:divBdr>
            <w:top w:val="none" w:sz="0" w:space="0" w:color="auto"/>
            <w:left w:val="none" w:sz="0" w:space="0" w:color="auto"/>
            <w:bottom w:val="none" w:sz="0" w:space="0" w:color="auto"/>
            <w:right w:val="none" w:sz="0" w:space="0" w:color="auto"/>
          </w:divBdr>
          <w:divsChild>
            <w:div w:id="208689056">
              <w:marLeft w:val="0"/>
              <w:marRight w:val="0"/>
              <w:marTop w:val="0"/>
              <w:marBottom w:val="0"/>
              <w:divBdr>
                <w:top w:val="none" w:sz="0" w:space="0" w:color="auto"/>
                <w:left w:val="none" w:sz="0" w:space="0" w:color="auto"/>
                <w:bottom w:val="none" w:sz="0" w:space="0" w:color="auto"/>
                <w:right w:val="none" w:sz="0" w:space="0" w:color="auto"/>
              </w:divBdr>
              <w:divsChild>
                <w:div w:id="220092839">
                  <w:marLeft w:val="0"/>
                  <w:marRight w:val="0"/>
                  <w:marTop w:val="0"/>
                  <w:marBottom w:val="0"/>
                  <w:divBdr>
                    <w:top w:val="none" w:sz="0" w:space="0" w:color="auto"/>
                    <w:left w:val="none" w:sz="0" w:space="0" w:color="auto"/>
                    <w:bottom w:val="none" w:sz="0" w:space="0" w:color="auto"/>
                    <w:right w:val="none" w:sz="0" w:space="0" w:color="auto"/>
                  </w:divBdr>
                </w:div>
                <w:div w:id="311101848">
                  <w:marLeft w:val="0"/>
                  <w:marRight w:val="0"/>
                  <w:marTop w:val="0"/>
                  <w:marBottom w:val="0"/>
                  <w:divBdr>
                    <w:top w:val="none" w:sz="0" w:space="0" w:color="auto"/>
                    <w:left w:val="none" w:sz="0" w:space="0" w:color="auto"/>
                    <w:bottom w:val="none" w:sz="0" w:space="0" w:color="auto"/>
                    <w:right w:val="none" w:sz="0" w:space="0" w:color="auto"/>
                  </w:divBdr>
                </w:div>
                <w:div w:id="321155302">
                  <w:marLeft w:val="0"/>
                  <w:marRight w:val="0"/>
                  <w:marTop w:val="0"/>
                  <w:marBottom w:val="0"/>
                  <w:divBdr>
                    <w:top w:val="none" w:sz="0" w:space="0" w:color="auto"/>
                    <w:left w:val="none" w:sz="0" w:space="0" w:color="auto"/>
                    <w:bottom w:val="none" w:sz="0" w:space="0" w:color="auto"/>
                    <w:right w:val="none" w:sz="0" w:space="0" w:color="auto"/>
                  </w:divBdr>
                </w:div>
                <w:div w:id="452788361">
                  <w:marLeft w:val="0"/>
                  <w:marRight w:val="0"/>
                  <w:marTop w:val="0"/>
                  <w:marBottom w:val="450"/>
                  <w:divBdr>
                    <w:top w:val="none" w:sz="0" w:space="0" w:color="auto"/>
                    <w:left w:val="none" w:sz="0" w:space="0" w:color="auto"/>
                    <w:bottom w:val="none" w:sz="0" w:space="0" w:color="auto"/>
                    <w:right w:val="none" w:sz="0" w:space="0" w:color="auto"/>
                  </w:divBdr>
                  <w:divsChild>
                    <w:div w:id="312638210">
                      <w:marLeft w:val="0"/>
                      <w:marRight w:val="0"/>
                      <w:marTop w:val="0"/>
                      <w:marBottom w:val="0"/>
                      <w:divBdr>
                        <w:top w:val="none" w:sz="0" w:space="0" w:color="auto"/>
                        <w:left w:val="none" w:sz="0" w:space="0" w:color="auto"/>
                        <w:bottom w:val="none" w:sz="0" w:space="0" w:color="auto"/>
                        <w:right w:val="none" w:sz="0" w:space="0" w:color="auto"/>
                      </w:divBdr>
                      <w:divsChild>
                        <w:div w:id="14244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3657">
          <w:marLeft w:val="-225"/>
          <w:marRight w:val="-225"/>
          <w:marTop w:val="0"/>
          <w:marBottom w:val="0"/>
          <w:divBdr>
            <w:top w:val="none" w:sz="0" w:space="0" w:color="auto"/>
            <w:left w:val="none" w:sz="0" w:space="0" w:color="auto"/>
            <w:bottom w:val="none" w:sz="0" w:space="0" w:color="auto"/>
            <w:right w:val="none" w:sz="0" w:space="0" w:color="auto"/>
          </w:divBdr>
        </w:div>
      </w:divsChild>
    </w:div>
    <w:div w:id="444732780">
      <w:bodyDiv w:val="1"/>
      <w:marLeft w:val="0"/>
      <w:marRight w:val="0"/>
      <w:marTop w:val="0"/>
      <w:marBottom w:val="0"/>
      <w:divBdr>
        <w:top w:val="none" w:sz="0" w:space="0" w:color="auto"/>
        <w:left w:val="none" w:sz="0" w:space="0" w:color="auto"/>
        <w:bottom w:val="none" w:sz="0" w:space="0" w:color="auto"/>
        <w:right w:val="none" w:sz="0" w:space="0" w:color="auto"/>
      </w:divBdr>
      <w:divsChild>
        <w:div w:id="1862889780">
          <w:marLeft w:val="0"/>
          <w:marRight w:val="0"/>
          <w:marTop w:val="0"/>
          <w:marBottom w:val="0"/>
          <w:divBdr>
            <w:top w:val="none" w:sz="0" w:space="0" w:color="auto"/>
            <w:left w:val="none" w:sz="0" w:space="0" w:color="auto"/>
            <w:bottom w:val="none" w:sz="0" w:space="0" w:color="auto"/>
            <w:right w:val="none" w:sz="0" w:space="0" w:color="auto"/>
          </w:divBdr>
          <w:divsChild>
            <w:div w:id="816995594">
              <w:marLeft w:val="0"/>
              <w:marRight w:val="0"/>
              <w:marTop w:val="0"/>
              <w:marBottom w:val="600"/>
              <w:divBdr>
                <w:top w:val="none" w:sz="0" w:space="0" w:color="auto"/>
                <w:left w:val="none" w:sz="0" w:space="0" w:color="auto"/>
                <w:bottom w:val="none" w:sz="0" w:space="0" w:color="auto"/>
                <w:right w:val="none" w:sz="0" w:space="0" w:color="auto"/>
              </w:divBdr>
            </w:div>
          </w:divsChild>
        </w:div>
        <w:div w:id="1917859658">
          <w:marLeft w:val="0"/>
          <w:marRight w:val="0"/>
          <w:marTop w:val="0"/>
          <w:marBottom w:val="0"/>
          <w:divBdr>
            <w:top w:val="none" w:sz="0" w:space="0" w:color="auto"/>
            <w:left w:val="none" w:sz="0" w:space="0" w:color="auto"/>
            <w:bottom w:val="none" w:sz="0" w:space="0" w:color="auto"/>
            <w:right w:val="none" w:sz="0" w:space="0" w:color="auto"/>
          </w:divBdr>
          <w:divsChild>
            <w:div w:id="449398448">
              <w:marLeft w:val="0"/>
              <w:marRight w:val="0"/>
              <w:marTop w:val="0"/>
              <w:marBottom w:val="600"/>
              <w:divBdr>
                <w:top w:val="none" w:sz="0" w:space="0" w:color="auto"/>
                <w:left w:val="none" w:sz="0" w:space="0" w:color="auto"/>
                <w:bottom w:val="none" w:sz="0" w:space="0" w:color="auto"/>
                <w:right w:val="none" w:sz="0" w:space="0" w:color="auto"/>
              </w:divBdr>
              <w:divsChild>
                <w:div w:id="19194364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45009185">
      <w:bodyDiv w:val="1"/>
      <w:marLeft w:val="0"/>
      <w:marRight w:val="0"/>
      <w:marTop w:val="0"/>
      <w:marBottom w:val="0"/>
      <w:divBdr>
        <w:top w:val="none" w:sz="0" w:space="0" w:color="auto"/>
        <w:left w:val="none" w:sz="0" w:space="0" w:color="auto"/>
        <w:bottom w:val="none" w:sz="0" w:space="0" w:color="auto"/>
        <w:right w:val="none" w:sz="0" w:space="0" w:color="auto"/>
      </w:divBdr>
      <w:divsChild>
        <w:div w:id="624309763">
          <w:marLeft w:val="-225"/>
          <w:marRight w:val="-225"/>
          <w:marTop w:val="0"/>
          <w:marBottom w:val="0"/>
          <w:divBdr>
            <w:top w:val="none" w:sz="0" w:space="0" w:color="auto"/>
            <w:left w:val="none" w:sz="0" w:space="0" w:color="auto"/>
            <w:bottom w:val="none" w:sz="0" w:space="0" w:color="auto"/>
            <w:right w:val="none" w:sz="0" w:space="0" w:color="auto"/>
          </w:divBdr>
          <w:divsChild>
            <w:div w:id="1243753516">
              <w:marLeft w:val="0"/>
              <w:marRight w:val="0"/>
              <w:marTop w:val="0"/>
              <w:marBottom w:val="0"/>
              <w:divBdr>
                <w:top w:val="none" w:sz="0" w:space="0" w:color="auto"/>
                <w:left w:val="none" w:sz="0" w:space="0" w:color="auto"/>
                <w:bottom w:val="none" w:sz="0" w:space="0" w:color="auto"/>
                <w:right w:val="none" w:sz="0" w:space="0" w:color="auto"/>
              </w:divBdr>
              <w:divsChild>
                <w:div w:id="7826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6114">
          <w:marLeft w:val="-225"/>
          <w:marRight w:val="-225"/>
          <w:marTop w:val="0"/>
          <w:marBottom w:val="0"/>
          <w:divBdr>
            <w:top w:val="none" w:sz="0" w:space="0" w:color="auto"/>
            <w:left w:val="none" w:sz="0" w:space="0" w:color="auto"/>
            <w:bottom w:val="none" w:sz="0" w:space="0" w:color="auto"/>
            <w:right w:val="none" w:sz="0" w:space="0" w:color="auto"/>
          </w:divBdr>
        </w:div>
      </w:divsChild>
    </w:div>
    <w:div w:id="445078348">
      <w:bodyDiv w:val="1"/>
      <w:marLeft w:val="0"/>
      <w:marRight w:val="0"/>
      <w:marTop w:val="0"/>
      <w:marBottom w:val="0"/>
      <w:divBdr>
        <w:top w:val="none" w:sz="0" w:space="0" w:color="auto"/>
        <w:left w:val="none" w:sz="0" w:space="0" w:color="auto"/>
        <w:bottom w:val="none" w:sz="0" w:space="0" w:color="auto"/>
        <w:right w:val="none" w:sz="0" w:space="0" w:color="auto"/>
      </w:divBdr>
      <w:divsChild>
        <w:div w:id="159081553">
          <w:marLeft w:val="0"/>
          <w:marRight w:val="0"/>
          <w:marTop w:val="0"/>
          <w:marBottom w:val="0"/>
          <w:divBdr>
            <w:top w:val="none" w:sz="0" w:space="0" w:color="auto"/>
            <w:left w:val="none" w:sz="0" w:space="0" w:color="auto"/>
            <w:bottom w:val="none" w:sz="0" w:space="0" w:color="auto"/>
            <w:right w:val="none" w:sz="0" w:space="0" w:color="auto"/>
          </w:divBdr>
        </w:div>
        <w:div w:id="584731514">
          <w:marLeft w:val="0"/>
          <w:marRight w:val="0"/>
          <w:marTop w:val="0"/>
          <w:marBottom w:val="0"/>
          <w:divBdr>
            <w:top w:val="none" w:sz="0" w:space="0" w:color="auto"/>
            <w:left w:val="none" w:sz="0" w:space="0" w:color="auto"/>
            <w:bottom w:val="none" w:sz="0" w:space="0" w:color="auto"/>
            <w:right w:val="none" w:sz="0" w:space="0" w:color="auto"/>
          </w:divBdr>
        </w:div>
      </w:divsChild>
    </w:div>
    <w:div w:id="445124793">
      <w:bodyDiv w:val="1"/>
      <w:marLeft w:val="0"/>
      <w:marRight w:val="0"/>
      <w:marTop w:val="0"/>
      <w:marBottom w:val="0"/>
      <w:divBdr>
        <w:top w:val="none" w:sz="0" w:space="0" w:color="auto"/>
        <w:left w:val="none" w:sz="0" w:space="0" w:color="auto"/>
        <w:bottom w:val="none" w:sz="0" w:space="0" w:color="auto"/>
        <w:right w:val="none" w:sz="0" w:space="0" w:color="auto"/>
      </w:divBdr>
      <w:divsChild>
        <w:div w:id="1466504035">
          <w:marLeft w:val="0"/>
          <w:marRight w:val="0"/>
          <w:marTop w:val="0"/>
          <w:marBottom w:val="0"/>
          <w:divBdr>
            <w:top w:val="none" w:sz="0" w:space="0" w:color="auto"/>
            <w:left w:val="none" w:sz="0" w:space="0" w:color="auto"/>
            <w:bottom w:val="none" w:sz="0" w:space="0" w:color="auto"/>
            <w:right w:val="none" w:sz="0" w:space="0" w:color="auto"/>
          </w:divBdr>
          <w:divsChild>
            <w:div w:id="866259031">
              <w:marLeft w:val="0"/>
              <w:marRight w:val="0"/>
              <w:marTop w:val="0"/>
              <w:marBottom w:val="240"/>
              <w:divBdr>
                <w:top w:val="none" w:sz="0" w:space="0" w:color="auto"/>
                <w:left w:val="none" w:sz="0" w:space="0" w:color="auto"/>
                <w:bottom w:val="none" w:sz="0" w:space="0" w:color="auto"/>
                <w:right w:val="none" w:sz="0" w:space="0" w:color="auto"/>
              </w:divBdr>
              <w:divsChild>
                <w:div w:id="364914653">
                  <w:marLeft w:val="0"/>
                  <w:marRight w:val="0"/>
                  <w:marTop w:val="0"/>
                  <w:marBottom w:val="0"/>
                  <w:divBdr>
                    <w:top w:val="none" w:sz="0" w:space="0" w:color="auto"/>
                    <w:left w:val="none" w:sz="0" w:space="0" w:color="auto"/>
                    <w:bottom w:val="none" w:sz="0" w:space="0" w:color="auto"/>
                    <w:right w:val="none" w:sz="0" w:space="0" w:color="auto"/>
                  </w:divBdr>
                </w:div>
                <w:div w:id="1529562118">
                  <w:marLeft w:val="60"/>
                  <w:marRight w:val="0"/>
                  <w:marTop w:val="0"/>
                  <w:marBottom w:val="0"/>
                  <w:divBdr>
                    <w:top w:val="none" w:sz="0" w:space="0" w:color="auto"/>
                    <w:left w:val="none" w:sz="0" w:space="0" w:color="auto"/>
                    <w:bottom w:val="none" w:sz="0" w:space="0" w:color="auto"/>
                    <w:right w:val="none" w:sz="0" w:space="0" w:color="auto"/>
                  </w:divBdr>
                </w:div>
              </w:divsChild>
            </w:div>
            <w:div w:id="1809543525">
              <w:marLeft w:val="0"/>
              <w:marRight w:val="0"/>
              <w:marTop w:val="0"/>
              <w:marBottom w:val="225"/>
              <w:divBdr>
                <w:top w:val="none" w:sz="0" w:space="0" w:color="auto"/>
                <w:left w:val="none" w:sz="0" w:space="0" w:color="auto"/>
                <w:bottom w:val="none" w:sz="0" w:space="0" w:color="auto"/>
                <w:right w:val="none" w:sz="0" w:space="0" w:color="auto"/>
              </w:divBdr>
            </w:div>
          </w:divsChild>
        </w:div>
        <w:div w:id="700017470">
          <w:marLeft w:val="0"/>
          <w:marRight w:val="0"/>
          <w:marTop w:val="0"/>
          <w:marBottom w:val="0"/>
          <w:divBdr>
            <w:top w:val="none" w:sz="0" w:space="0" w:color="auto"/>
            <w:left w:val="none" w:sz="0" w:space="0" w:color="auto"/>
            <w:bottom w:val="none" w:sz="0" w:space="0" w:color="auto"/>
            <w:right w:val="none" w:sz="0" w:space="0" w:color="auto"/>
          </w:divBdr>
        </w:div>
        <w:div w:id="874002813">
          <w:marLeft w:val="0"/>
          <w:marRight w:val="0"/>
          <w:marTop w:val="315"/>
          <w:marBottom w:val="0"/>
          <w:divBdr>
            <w:top w:val="none" w:sz="0" w:space="0" w:color="auto"/>
            <w:left w:val="none" w:sz="0" w:space="0" w:color="auto"/>
            <w:bottom w:val="none" w:sz="0" w:space="0" w:color="auto"/>
            <w:right w:val="none" w:sz="0" w:space="0" w:color="auto"/>
          </w:divBdr>
          <w:divsChild>
            <w:div w:id="14634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94960">
      <w:bodyDiv w:val="1"/>
      <w:marLeft w:val="0"/>
      <w:marRight w:val="0"/>
      <w:marTop w:val="0"/>
      <w:marBottom w:val="0"/>
      <w:divBdr>
        <w:top w:val="none" w:sz="0" w:space="0" w:color="auto"/>
        <w:left w:val="none" w:sz="0" w:space="0" w:color="auto"/>
        <w:bottom w:val="none" w:sz="0" w:space="0" w:color="auto"/>
        <w:right w:val="none" w:sz="0" w:space="0" w:color="auto"/>
      </w:divBdr>
      <w:divsChild>
        <w:div w:id="590352552">
          <w:marLeft w:val="0"/>
          <w:marRight w:val="0"/>
          <w:marTop w:val="315"/>
          <w:marBottom w:val="0"/>
          <w:divBdr>
            <w:top w:val="none" w:sz="0" w:space="0" w:color="auto"/>
            <w:left w:val="none" w:sz="0" w:space="0" w:color="auto"/>
            <w:bottom w:val="none" w:sz="0" w:space="0" w:color="auto"/>
            <w:right w:val="none" w:sz="0" w:space="0" w:color="auto"/>
          </w:divBdr>
        </w:div>
      </w:divsChild>
    </w:div>
    <w:div w:id="445852041">
      <w:bodyDiv w:val="1"/>
      <w:marLeft w:val="0"/>
      <w:marRight w:val="0"/>
      <w:marTop w:val="0"/>
      <w:marBottom w:val="0"/>
      <w:divBdr>
        <w:top w:val="none" w:sz="0" w:space="0" w:color="auto"/>
        <w:left w:val="none" w:sz="0" w:space="0" w:color="auto"/>
        <w:bottom w:val="none" w:sz="0" w:space="0" w:color="auto"/>
        <w:right w:val="none" w:sz="0" w:space="0" w:color="auto"/>
      </w:divBdr>
      <w:divsChild>
        <w:div w:id="212474141">
          <w:marLeft w:val="-225"/>
          <w:marRight w:val="-225"/>
          <w:marTop w:val="0"/>
          <w:marBottom w:val="0"/>
          <w:divBdr>
            <w:top w:val="none" w:sz="0" w:space="0" w:color="auto"/>
            <w:left w:val="none" w:sz="0" w:space="0" w:color="auto"/>
            <w:bottom w:val="none" w:sz="0" w:space="0" w:color="auto"/>
            <w:right w:val="none" w:sz="0" w:space="0" w:color="auto"/>
          </w:divBdr>
          <w:divsChild>
            <w:div w:id="668017803">
              <w:marLeft w:val="0"/>
              <w:marRight w:val="0"/>
              <w:marTop w:val="0"/>
              <w:marBottom w:val="0"/>
              <w:divBdr>
                <w:top w:val="none" w:sz="0" w:space="0" w:color="auto"/>
                <w:left w:val="none" w:sz="0" w:space="0" w:color="auto"/>
                <w:bottom w:val="none" w:sz="0" w:space="0" w:color="auto"/>
                <w:right w:val="none" w:sz="0" w:space="0" w:color="auto"/>
              </w:divBdr>
            </w:div>
          </w:divsChild>
        </w:div>
        <w:div w:id="1850102113">
          <w:marLeft w:val="-225"/>
          <w:marRight w:val="-225"/>
          <w:marTop w:val="0"/>
          <w:marBottom w:val="0"/>
          <w:divBdr>
            <w:top w:val="none" w:sz="0" w:space="0" w:color="auto"/>
            <w:left w:val="none" w:sz="0" w:space="0" w:color="auto"/>
            <w:bottom w:val="none" w:sz="0" w:space="0" w:color="auto"/>
            <w:right w:val="none" w:sz="0" w:space="0" w:color="auto"/>
          </w:divBdr>
          <w:divsChild>
            <w:div w:id="68037137">
              <w:marLeft w:val="0"/>
              <w:marRight w:val="0"/>
              <w:marTop w:val="0"/>
              <w:marBottom w:val="0"/>
              <w:divBdr>
                <w:top w:val="none" w:sz="0" w:space="0" w:color="auto"/>
                <w:left w:val="none" w:sz="0" w:space="0" w:color="auto"/>
                <w:bottom w:val="none" w:sz="0" w:space="0" w:color="auto"/>
                <w:right w:val="none" w:sz="0" w:space="0" w:color="auto"/>
              </w:divBdr>
              <w:divsChild>
                <w:div w:id="744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75686">
      <w:bodyDiv w:val="1"/>
      <w:marLeft w:val="0"/>
      <w:marRight w:val="0"/>
      <w:marTop w:val="0"/>
      <w:marBottom w:val="0"/>
      <w:divBdr>
        <w:top w:val="none" w:sz="0" w:space="0" w:color="auto"/>
        <w:left w:val="none" w:sz="0" w:space="0" w:color="auto"/>
        <w:bottom w:val="none" w:sz="0" w:space="0" w:color="auto"/>
        <w:right w:val="none" w:sz="0" w:space="0" w:color="auto"/>
      </w:divBdr>
      <w:divsChild>
        <w:div w:id="547835443">
          <w:marLeft w:val="0"/>
          <w:marRight w:val="0"/>
          <w:marTop w:val="0"/>
          <w:marBottom w:val="0"/>
          <w:divBdr>
            <w:top w:val="none" w:sz="0" w:space="0" w:color="auto"/>
            <w:left w:val="none" w:sz="0" w:space="0" w:color="auto"/>
            <w:bottom w:val="none" w:sz="0" w:space="0" w:color="auto"/>
            <w:right w:val="none" w:sz="0" w:space="0" w:color="auto"/>
          </w:divBdr>
        </w:div>
        <w:div w:id="1852715876">
          <w:marLeft w:val="0"/>
          <w:marRight w:val="0"/>
          <w:marTop w:val="0"/>
          <w:marBottom w:val="0"/>
          <w:divBdr>
            <w:top w:val="none" w:sz="0" w:space="0" w:color="auto"/>
            <w:left w:val="none" w:sz="0" w:space="0" w:color="auto"/>
            <w:bottom w:val="none" w:sz="0" w:space="0" w:color="auto"/>
            <w:right w:val="none" w:sz="0" w:space="0" w:color="auto"/>
          </w:divBdr>
          <w:divsChild>
            <w:div w:id="770710242">
              <w:marLeft w:val="0"/>
              <w:marRight w:val="0"/>
              <w:marTop w:val="0"/>
              <w:marBottom w:val="0"/>
              <w:divBdr>
                <w:top w:val="none" w:sz="0" w:space="0" w:color="auto"/>
                <w:left w:val="none" w:sz="0" w:space="0" w:color="auto"/>
                <w:bottom w:val="none" w:sz="0" w:space="0" w:color="auto"/>
                <w:right w:val="none" w:sz="0" w:space="0" w:color="auto"/>
              </w:divBdr>
              <w:divsChild>
                <w:div w:id="962225604">
                  <w:marLeft w:val="0"/>
                  <w:marRight w:val="0"/>
                  <w:marTop w:val="0"/>
                  <w:marBottom w:val="0"/>
                  <w:divBdr>
                    <w:top w:val="none" w:sz="0" w:space="0" w:color="auto"/>
                    <w:left w:val="none" w:sz="0" w:space="0" w:color="auto"/>
                    <w:bottom w:val="none" w:sz="0" w:space="0" w:color="auto"/>
                    <w:right w:val="none" w:sz="0" w:space="0" w:color="auto"/>
                  </w:divBdr>
                  <w:divsChild>
                    <w:div w:id="1628197502">
                      <w:marLeft w:val="0"/>
                      <w:marRight w:val="0"/>
                      <w:marTop w:val="150"/>
                      <w:marBottom w:val="150"/>
                      <w:divBdr>
                        <w:top w:val="none" w:sz="0" w:space="0" w:color="auto"/>
                        <w:left w:val="none" w:sz="0" w:space="0" w:color="auto"/>
                        <w:bottom w:val="none" w:sz="0" w:space="0" w:color="auto"/>
                        <w:right w:val="none" w:sz="0" w:space="0" w:color="auto"/>
                      </w:divBdr>
                      <w:divsChild>
                        <w:div w:id="2369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042798">
      <w:bodyDiv w:val="1"/>
      <w:marLeft w:val="0"/>
      <w:marRight w:val="0"/>
      <w:marTop w:val="0"/>
      <w:marBottom w:val="0"/>
      <w:divBdr>
        <w:top w:val="none" w:sz="0" w:space="0" w:color="auto"/>
        <w:left w:val="none" w:sz="0" w:space="0" w:color="auto"/>
        <w:bottom w:val="none" w:sz="0" w:space="0" w:color="auto"/>
        <w:right w:val="none" w:sz="0" w:space="0" w:color="auto"/>
      </w:divBdr>
      <w:divsChild>
        <w:div w:id="908925477">
          <w:marLeft w:val="-107"/>
          <w:marRight w:val="-107"/>
          <w:marTop w:val="0"/>
          <w:marBottom w:val="0"/>
          <w:divBdr>
            <w:top w:val="none" w:sz="0" w:space="0" w:color="auto"/>
            <w:left w:val="none" w:sz="0" w:space="0" w:color="auto"/>
            <w:bottom w:val="none" w:sz="0" w:space="0" w:color="auto"/>
            <w:right w:val="none" w:sz="0" w:space="0" w:color="auto"/>
          </w:divBdr>
          <w:divsChild>
            <w:div w:id="361058197">
              <w:marLeft w:val="0"/>
              <w:marRight w:val="0"/>
              <w:marTop w:val="0"/>
              <w:marBottom w:val="0"/>
              <w:divBdr>
                <w:top w:val="none" w:sz="0" w:space="0" w:color="auto"/>
                <w:left w:val="none" w:sz="0" w:space="0" w:color="auto"/>
                <w:bottom w:val="none" w:sz="0" w:space="0" w:color="auto"/>
                <w:right w:val="none" w:sz="0" w:space="0" w:color="auto"/>
              </w:divBdr>
              <w:divsChild>
                <w:div w:id="1436094562">
                  <w:marLeft w:val="0"/>
                  <w:marRight w:val="0"/>
                  <w:marTop w:val="0"/>
                  <w:marBottom w:val="0"/>
                  <w:divBdr>
                    <w:top w:val="none" w:sz="0" w:space="0" w:color="auto"/>
                    <w:left w:val="none" w:sz="0" w:space="0" w:color="auto"/>
                    <w:bottom w:val="none" w:sz="0" w:space="0" w:color="auto"/>
                    <w:right w:val="none" w:sz="0" w:space="0" w:color="auto"/>
                  </w:divBdr>
                  <w:divsChild>
                    <w:div w:id="989796246">
                      <w:marLeft w:val="0"/>
                      <w:marRight w:val="0"/>
                      <w:marTop w:val="0"/>
                      <w:marBottom w:val="0"/>
                      <w:divBdr>
                        <w:top w:val="none" w:sz="0" w:space="0" w:color="auto"/>
                        <w:left w:val="none" w:sz="0" w:space="0" w:color="auto"/>
                        <w:bottom w:val="none" w:sz="0" w:space="0" w:color="auto"/>
                        <w:right w:val="none" w:sz="0" w:space="0" w:color="auto"/>
                      </w:divBdr>
                      <w:divsChild>
                        <w:div w:id="12117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4922">
              <w:marLeft w:val="0"/>
              <w:marRight w:val="0"/>
              <w:marTop w:val="0"/>
              <w:marBottom w:val="0"/>
              <w:divBdr>
                <w:top w:val="none" w:sz="0" w:space="0" w:color="auto"/>
                <w:left w:val="none" w:sz="0" w:space="0" w:color="auto"/>
                <w:bottom w:val="none" w:sz="0" w:space="0" w:color="auto"/>
                <w:right w:val="none" w:sz="0" w:space="0" w:color="auto"/>
              </w:divBdr>
              <w:divsChild>
                <w:div w:id="1333529969">
                  <w:marLeft w:val="0"/>
                  <w:marRight w:val="0"/>
                  <w:marTop w:val="0"/>
                  <w:marBottom w:val="0"/>
                  <w:divBdr>
                    <w:top w:val="none" w:sz="0" w:space="0" w:color="auto"/>
                    <w:left w:val="none" w:sz="0" w:space="0" w:color="auto"/>
                    <w:bottom w:val="none" w:sz="0" w:space="0" w:color="auto"/>
                    <w:right w:val="none" w:sz="0" w:space="0" w:color="auto"/>
                  </w:divBdr>
                  <w:divsChild>
                    <w:div w:id="294220409">
                      <w:marLeft w:val="0"/>
                      <w:marRight w:val="0"/>
                      <w:marTop w:val="0"/>
                      <w:marBottom w:val="0"/>
                      <w:divBdr>
                        <w:top w:val="none" w:sz="0" w:space="0" w:color="auto"/>
                        <w:left w:val="none" w:sz="0" w:space="0" w:color="auto"/>
                        <w:bottom w:val="none" w:sz="0" w:space="0" w:color="auto"/>
                        <w:right w:val="none" w:sz="0" w:space="0" w:color="auto"/>
                      </w:divBdr>
                    </w:div>
                    <w:div w:id="300892003">
                      <w:marLeft w:val="0"/>
                      <w:marRight w:val="0"/>
                      <w:marTop w:val="0"/>
                      <w:marBottom w:val="0"/>
                      <w:divBdr>
                        <w:top w:val="none" w:sz="0" w:space="0" w:color="auto"/>
                        <w:left w:val="none" w:sz="0" w:space="0" w:color="auto"/>
                        <w:bottom w:val="none" w:sz="0" w:space="0" w:color="auto"/>
                        <w:right w:val="none" w:sz="0" w:space="0" w:color="auto"/>
                      </w:divBdr>
                      <w:divsChild>
                        <w:div w:id="103622692">
                          <w:marLeft w:val="0"/>
                          <w:marRight w:val="0"/>
                          <w:marTop w:val="0"/>
                          <w:marBottom w:val="0"/>
                          <w:divBdr>
                            <w:top w:val="none" w:sz="0" w:space="0" w:color="auto"/>
                            <w:left w:val="none" w:sz="0" w:space="0" w:color="auto"/>
                            <w:bottom w:val="none" w:sz="0" w:space="0" w:color="auto"/>
                            <w:right w:val="none" w:sz="0" w:space="0" w:color="auto"/>
                          </w:divBdr>
                          <w:divsChild>
                            <w:div w:id="31079889">
                              <w:marLeft w:val="0"/>
                              <w:marRight w:val="0"/>
                              <w:marTop w:val="0"/>
                              <w:marBottom w:val="0"/>
                              <w:divBdr>
                                <w:top w:val="none" w:sz="0" w:space="0" w:color="auto"/>
                                <w:left w:val="none" w:sz="0" w:space="0" w:color="auto"/>
                                <w:bottom w:val="none" w:sz="0" w:space="0" w:color="auto"/>
                                <w:right w:val="none" w:sz="0" w:space="0" w:color="auto"/>
                              </w:divBdr>
                            </w:div>
                            <w:div w:id="386685451">
                              <w:marLeft w:val="0"/>
                              <w:marRight w:val="0"/>
                              <w:marTop w:val="0"/>
                              <w:marBottom w:val="0"/>
                              <w:divBdr>
                                <w:top w:val="none" w:sz="0" w:space="0" w:color="auto"/>
                                <w:left w:val="none" w:sz="0" w:space="0" w:color="auto"/>
                                <w:bottom w:val="none" w:sz="0" w:space="0" w:color="auto"/>
                                <w:right w:val="none" w:sz="0" w:space="0" w:color="auto"/>
                              </w:divBdr>
                            </w:div>
                            <w:div w:id="978614544">
                              <w:marLeft w:val="0"/>
                              <w:marRight w:val="0"/>
                              <w:marTop w:val="0"/>
                              <w:marBottom w:val="0"/>
                              <w:divBdr>
                                <w:top w:val="none" w:sz="0" w:space="0" w:color="auto"/>
                                <w:left w:val="none" w:sz="0" w:space="0" w:color="auto"/>
                                <w:bottom w:val="none" w:sz="0" w:space="0" w:color="auto"/>
                                <w:right w:val="none" w:sz="0" w:space="0" w:color="auto"/>
                              </w:divBdr>
                            </w:div>
                            <w:div w:id="14918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009498">
          <w:marLeft w:val="-107"/>
          <w:marRight w:val="-107"/>
          <w:marTop w:val="0"/>
          <w:marBottom w:val="0"/>
          <w:divBdr>
            <w:top w:val="none" w:sz="0" w:space="0" w:color="auto"/>
            <w:left w:val="none" w:sz="0" w:space="0" w:color="auto"/>
            <w:bottom w:val="none" w:sz="0" w:space="0" w:color="auto"/>
            <w:right w:val="none" w:sz="0" w:space="0" w:color="auto"/>
          </w:divBdr>
          <w:divsChild>
            <w:div w:id="290981300">
              <w:marLeft w:val="0"/>
              <w:marRight w:val="0"/>
              <w:marTop w:val="0"/>
              <w:marBottom w:val="0"/>
              <w:divBdr>
                <w:top w:val="none" w:sz="0" w:space="0" w:color="auto"/>
                <w:left w:val="none" w:sz="0" w:space="0" w:color="auto"/>
                <w:bottom w:val="none" w:sz="0" w:space="0" w:color="auto"/>
                <w:right w:val="none" w:sz="0" w:space="0" w:color="auto"/>
              </w:divBdr>
              <w:divsChild>
                <w:div w:id="764106438">
                  <w:marLeft w:val="0"/>
                  <w:marRight w:val="0"/>
                  <w:marTop w:val="0"/>
                  <w:marBottom w:val="0"/>
                  <w:divBdr>
                    <w:top w:val="none" w:sz="0" w:space="0" w:color="auto"/>
                    <w:left w:val="none" w:sz="0" w:space="0" w:color="auto"/>
                    <w:bottom w:val="none" w:sz="0" w:space="0" w:color="auto"/>
                    <w:right w:val="none" w:sz="0" w:space="0" w:color="auto"/>
                  </w:divBdr>
                  <w:divsChild>
                    <w:div w:id="1261110762">
                      <w:marLeft w:val="0"/>
                      <w:marRight w:val="0"/>
                      <w:marTop w:val="0"/>
                      <w:marBottom w:val="0"/>
                      <w:divBdr>
                        <w:top w:val="none" w:sz="0" w:space="0" w:color="auto"/>
                        <w:left w:val="none" w:sz="0" w:space="0" w:color="auto"/>
                        <w:bottom w:val="none" w:sz="0" w:space="0" w:color="auto"/>
                        <w:right w:val="none" w:sz="0" w:space="0" w:color="auto"/>
                      </w:divBdr>
                      <w:divsChild>
                        <w:div w:id="667556614">
                          <w:marLeft w:val="0"/>
                          <w:marRight w:val="0"/>
                          <w:marTop w:val="0"/>
                          <w:marBottom w:val="0"/>
                          <w:divBdr>
                            <w:top w:val="none" w:sz="0" w:space="0" w:color="auto"/>
                            <w:left w:val="none" w:sz="0" w:space="0" w:color="auto"/>
                            <w:bottom w:val="none" w:sz="0" w:space="0" w:color="auto"/>
                            <w:right w:val="none" w:sz="0" w:space="0" w:color="auto"/>
                          </w:divBdr>
                        </w:div>
                      </w:divsChild>
                    </w:div>
                    <w:div w:id="15397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121517">
      <w:bodyDiv w:val="1"/>
      <w:marLeft w:val="0"/>
      <w:marRight w:val="0"/>
      <w:marTop w:val="0"/>
      <w:marBottom w:val="0"/>
      <w:divBdr>
        <w:top w:val="none" w:sz="0" w:space="0" w:color="auto"/>
        <w:left w:val="none" w:sz="0" w:space="0" w:color="auto"/>
        <w:bottom w:val="none" w:sz="0" w:space="0" w:color="auto"/>
        <w:right w:val="none" w:sz="0" w:space="0" w:color="auto"/>
      </w:divBdr>
      <w:divsChild>
        <w:div w:id="706837946">
          <w:marLeft w:val="-150"/>
          <w:marRight w:val="-150"/>
          <w:marTop w:val="0"/>
          <w:marBottom w:val="0"/>
          <w:divBdr>
            <w:top w:val="none" w:sz="0" w:space="0" w:color="auto"/>
            <w:left w:val="none" w:sz="0" w:space="0" w:color="auto"/>
            <w:bottom w:val="none" w:sz="0" w:space="0" w:color="auto"/>
            <w:right w:val="none" w:sz="0" w:space="0" w:color="auto"/>
          </w:divBdr>
          <w:divsChild>
            <w:div w:id="1193037994">
              <w:marLeft w:val="0"/>
              <w:marRight w:val="0"/>
              <w:marTop w:val="0"/>
              <w:marBottom w:val="0"/>
              <w:divBdr>
                <w:top w:val="none" w:sz="0" w:space="0" w:color="auto"/>
                <w:left w:val="none" w:sz="0" w:space="0" w:color="auto"/>
                <w:bottom w:val="none" w:sz="0" w:space="0" w:color="auto"/>
                <w:right w:val="none" w:sz="0" w:space="0" w:color="auto"/>
              </w:divBdr>
              <w:divsChild>
                <w:div w:id="592592612">
                  <w:marLeft w:val="0"/>
                  <w:marRight w:val="0"/>
                  <w:marTop w:val="0"/>
                  <w:marBottom w:val="0"/>
                  <w:divBdr>
                    <w:top w:val="none" w:sz="0" w:space="0" w:color="auto"/>
                    <w:left w:val="none" w:sz="0" w:space="0" w:color="auto"/>
                    <w:bottom w:val="none" w:sz="0" w:space="0" w:color="auto"/>
                    <w:right w:val="none" w:sz="0" w:space="0" w:color="auto"/>
                  </w:divBdr>
                  <w:divsChild>
                    <w:div w:id="461073186">
                      <w:marLeft w:val="0"/>
                      <w:marRight w:val="0"/>
                      <w:marTop w:val="0"/>
                      <w:marBottom w:val="0"/>
                      <w:divBdr>
                        <w:top w:val="none" w:sz="0" w:space="0" w:color="auto"/>
                        <w:left w:val="none" w:sz="0" w:space="0" w:color="auto"/>
                        <w:bottom w:val="none" w:sz="0" w:space="0" w:color="auto"/>
                        <w:right w:val="none" w:sz="0" w:space="0" w:color="auto"/>
                      </w:divBdr>
                    </w:div>
                    <w:div w:id="693269102">
                      <w:marLeft w:val="0"/>
                      <w:marRight w:val="0"/>
                      <w:marTop w:val="0"/>
                      <w:marBottom w:val="0"/>
                      <w:divBdr>
                        <w:top w:val="none" w:sz="0" w:space="0" w:color="auto"/>
                        <w:left w:val="none" w:sz="0" w:space="0" w:color="auto"/>
                        <w:bottom w:val="none" w:sz="0" w:space="0" w:color="auto"/>
                        <w:right w:val="none" w:sz="0" w:space="0" w:color="auto"/>
                      </w:divBdr>
                      <w:divsChild>
                        <w:div w:id="15614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194526">
      <w:bodyDiv w:val="1"/>
      <w:marLeft w:val="0"/>
      <w:marRight w:val="0"/>
      <w:marTop w:val="0"/>
      <w:marBottom w:val="0"/>
      <w:divBdr>
        <w:top w:val="none" w:sz="0" w:space="0" w:color="auto"/>
        <w:left w:val="none" w:sz="0" w:space="0" w:color="auto"/>
        <w:bottom w:val="none" w:sz="0" w:space="0" w:color="auto"/>
        <w:right w:val="none" w:sz="0" w:space="0" w:color="auto"/>
      </w:divBdr>
    </w:div>
    <w:div w:id="446703717">
      <w:bodyDiv w:val="1"/>
      <w:marLeft w:val="0"/>
      <w:marRight w:val="0"/>
      <w:marTop w:val="0"/>
      <w:marBottom w:val="0"/>
      <w:divBdr>
        <w:top w:val="none" w:sz="0" w:space="0" w:color="auto"/>
        <w:left w:val="none" w:sz="0" w:space="0" w:color="auto"/>
        <w:bottom w:val="none" w:sz="0" w:space="0" w:color="auto"/>
        <w:right w:val="none" w:sz="0" w:space="0" w:color="auto"/>
      </w:divBdr>
      <w:divsChild>
        <w:div w:id="958299734">
          <w:marLeft w:val="-225"/>
          <w:marRight w:val="-225"/>
          <w:marTop w:val="0"/>
          <w:marBottom w:val="0"/>
          <w:divBdr>
            <w:top w:val="none" w:sz="0" w:space="0" w:color="auto"/>
            <w:left w:val="none" w:sz="0" w:space="0" w:color="auto"/>
            <w:bottom w:val="none" w:sz="0" w:space="0" w:color="auto"/>
            <w:right w:val="none" w:sz="0" w:space="0" w:color="auto"/>
          </w:divBdr>
        </w:div>
        <w:div w:id="1477839983">
          <w:marLeft w:val="-225"/>
          <w:marRight w:val="-225"/>
          <w:marTop w:val="0"/>
          <w:marBottom w:val="0"/>
          <w:divBdr>
            <w:top w:val="none" w:sz="0" w:space="0" w:color="auto"/>
            <w:left w:val="none" w:sz="0" w:space="0" w:color="auto"/>
            <w:bottom w:val="none" w:sz="0" w:space="0" w:color="auto"/>
            <w:right w:val="none" w:sz="0" w:space="0" w:color="auto"/>
          </w:divBdr>
          <w:divsChild>
            <w:div w:id="2074228605">
              <w:marLeft w:val="0"/>
              <w:marRight w:val="0"/>
              <w:marTop w:val="0"/>
              <w:marBottom w:val="0"/>
              <w:divBdr>
                <w:top w:val="none" w:sz="0" w:space="0" w:color="auto"/>
                <w:left w:val="none" w:sz="0" w:space="0" w:color="auto"/>
                <w:bottom w:val="none" w:sz="0" w:space="0" w:color="auto"/>
                <w:right w:val="none" w:sz="0" w:space="0" w:color="auto"/>
              </w:divBdr>
              <w:divsChild>
                <w:div w:id="1601714590">
                  <w:marLeft w:val="0"/>
                  <w:marRight w:val="0"/>
                  <w:marTop w:val="0"/>
                  <w:marBottom w:val="0"/>
                  <w:divBdr>
                    <w:top w:val="none" w:sz="0" w:space="0" w:color="auto"/>
                    <w:left w:val="none" w:sz="0" w:space="0" w:color="auto"/>
                    <w:bottom w:val="none" w:sz="0" w:space="0" w:color="auto"/>
                    <w:right w:val="none" w:sz="0" w:space="0" w:color="auto"/>
                  </w:divBdr>
                </w:div>
                <w:div w:id="1991203270">
                  <w:marLeft w:val="0"/>
                  <w:marRight w:val="0"/>
                  <w:marTop w:val="0"/>
                  <w:marBottom w:val="0"/>
                  <w:divBdr>
                    <w:top w:val="none" w:sz="0" w:space="0" w:color="auto"/>
                    <w:left w:val="none" w:sz="0" w:space="0" w:color="auto"/>
                    <w:bottom w:val="none" w:sz="0" w:space="0" w:color="auto"/>
                    <w:right w:val="none" w:sz="0" w:space="0" w:color="auto"/>
                  </w:divBdr>
                </w:div>
                <w:div w:id="127823864">
                  <w:marLeft w:val="0"/>
                  <w:marRight w:val="0"/>
                  <w:marTop w:val="0"/>
                  <w:marBottom w:val="450"/>
                  <w:divBdr>
                    <w:top w:val="none" w:sz="0" w:space="0" w:color="auto"/>
                    <w:left w:val="none" w:sz="0" w:space="0" w:color="auto"/>
                    <w:bottom w:val="none" w:sz="0" w:space="0" w:color="auto"/>
                    <w:right w:val="none" w:sz="0" w:space="0" w:color="auto"/>
                  </w:divBdr>
                  <w:divsChild>
                    <w:div w:id="631208628">
                      <w:marLeft w:val="0"/>
                      <w:marRight w:val="0"/>
                      <w:marTop w:val="0"/>
                      <w:marBottom w:val="0"/>
                      <w:divBdr>
                        <w:top w:val="single" w:sz="6" w:space="0" w:color="DEE2E6"/>
                        <w:left w:val="single" w:sz="6" w:space="0" w:color="DEE2E6"/>
                        <w:bottom w:val="single" w:sz="6" w:space="0" w:color="DEE2E6"/>
                        <w:right w:val="single" w:sz="6" w:space="0" w:color="DEE2E6"/>
                      </w:divBdr>
                      <w:divsChild>
                        <w:div w:id="3249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80853">
      <w:bodyDiv w:val="1"/>
      <w:marLeft w:val="0"/>
      <w:marRight w:val="0"/>
      <w:marTop w:val="0"/>
      <w:marBottom w:val="0"/>
      <w:divBdr>
        <w:top w:val="none" w:sz="0" w:space="0" w:color="auto"/>
        <w:left w:val="none" w:sz="0" w:space="0" w:color="auto"/>
        <w:bottom w:val="none" w:sz="0" w:space="0" w:color="auto"/>
        <w:right w:val="none" w:sz="0" w:space="0" w:color="auto"/>
      </w:divBdr>
      <w:divsChild>
        <w:div w:id="859244140">
          <w:marLeft w:val="0"/>
          <w:marRight w:val="0"/>
          <w:marTop w:val="0"/>
          <w:marBottom w:val="0"/>
          <w:divBdr>
            <w:top w:val="none" w:sz="0" w:space="0" w:color="auto"/>
            <w:left w:val="none" w:sz="0" w:space="0" w:color="auto"/>
            <w:bottom w:val="none" w:sz="0" w:space="0" w:color="auto"/>
            <w:right w:val="none" w:sz="0" w:space="0" w:color="auto"/>
          </w:divBdr>
        </w:div>
        <w:div w:id="1842699274">
          <w:marLeft w:val="0"/>
          <w:marRight w:val="0"/>
          <w:marTop w:val="0"/>
          <w:marBottom w:val="0"/>
          <w:divBdr>
            <w:top w:val="none" w:sz="0" w:space="0" w:color="auto"/>
            <w:left w:val="none" w:sz="0" w:space="0" w:color="auto"/>
            <w:bottom w:val="none" w:sz="0" w:space="0" w:color="auto"/>
            <w:right w:val="none" w:sz="0" w:space="0" w:color="auto"/>
          </w:divBdr>
          <w:divsChild>
            <w:div w:id="1964923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7167065">
      <w:bodyDiv w:val="1"/>
      <w:marLeft w:val="0"/>
      <w:marRight w:val="0"/>
      <w:marTop w:val="0"/>
      <w:marBottom w:val="0"/>
      <w:divBdr>
        <w:top w:val="none" w:sz="0" w:space="0" w:color="auto"/>
        <w:left w:val="none" w:sz="0" w:space="0" w:color="auto"/>
        <w:bottom w:val="none" w:sz="0" w:space="0" w:color="auto"/>
        <w:right w:val="none" w:sz="0" w:space="0" w:color="auto"/>
      </w:divBdr>
      <w:divsChild>
        <w:div w:id="1629506354">
          <w:marLeft w:val="-225"/>
          <w:marRight w:val="-225"/>
          <w:marTop w:val="0"/>
          <w:marBottom w:val="0"/>
          <w:divBdr>
            <w:top w:val="none" w:sz="0" w:space="0" w:color="auto"/>
            <w:left w:val="none" w:sz="0" w:space="0" w:color="auto"/>
            <w:bottom w:val="none" w:sz="0" w:space="0" w:color="auto"/>
            <w:right w:val="none" w:sz="0" w:space="0" w:color="auto"/>
          </w:divBdr>
        </w:div>
        <w:div w:id="713965720">
          <w:marLeft w:val="-225"/>
          <w:marRight w:val="-225"/>
          <w:marTop w:val="0"/>
          <w:marBottom w:val="0"/>
          <w:divBdr>
            <w:top w:val="none" w:sz="0" w:space="0" w:color="auto"/>
            <w:left w:val="none" w:sz="0" w:space="0" w:color="auto"/>
            <w:bottom w:val="none" w:sz="0" w:space="0" w:color="auto"/>
            <w:right w:val="none" w:sz="0" w:space="0" w:color="auto"/>
          </w:divBdr>
          <w:divsChild>
            <w:div w:id="500434265">
              <w:marLeft w:val="0"/>
              <w:marRight w:val="0"/>
              <w:marTop w:val="0"/>
              <w:marBottom w:val="0"/>
              <w:divBdr>
                <w:top w:val="none" w:sz="0" w:space="0" w:color="auto"/>
                <w:left w:val="none" w:sz="0" w:space="0" w:color="auto"/>
                <w:bottom w:val="none" w:sz="0" w:space="0" w:color="auto"/>
                <w:right w:val="none" w:sz="0" w:space="0" w:color="auto"/>
              </w:divBdr>
              <w:divsChild>
                <w:div w:id="11646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9066">
      <w:bodyDiv w:val="1"/>
      <w:marLeft w:val="0"/>
      <w:marRight w:val="0"/>
      <w:marTop w:val="0"/>
      <w:marBottom w:val="0"/>
      <w:divBdr>
        <w:top w:val="none" w:sz="0" w:space="0" w:color="auto"/>
        <w:left w:val="none" w:sz="0" w:space="0" w:color="auto"/>
        <w:bottom w:val="none" w:sz="0" w:space="0" w:color="auto"/>
        <w:right w:val="none" w:sz="0" w:space="0" w:color="auto"/>
      </w:divBdr>
    </w:div>
    <w:div w:id="447547789">
      <w:bodyDiv w:val="1"/>
      <w:marLeft w:val="0"/>
      <w:marRight w:val="0"/>
      <w:marTop w:val="0"/>
      <w:marBottom w:val="0"/>
      <w:divBdr>
        <w:top w:val="none" w:sz="0" w:space="0" w:color="auto"/>
        <w:left w:val="none" w:sz="0" w:space="0" w:color="auto"/>
        <w:bottom w:val="none" w:sz="0" w:space="0" w:color="auto"/>
        <w:right w:val="none" w:sz="0" w:space="0" w:color="auto"/>
      </w:divBdr>
      <w:divsChild>
        <w:div w:id="177627079">
          <w:marLeft w:val="0"/>
          <w:marRight w:val="0"/>
          <w:marTop w:val="0"/>
          <w:marBottom w:val="450"/>
          <w:divBdr>
            <w:top w:val="none" w:sz="0" w:space="0" w:color="auto"/>
            <w:left w:val="none" w:sz="0" w:space="0" w:color="auto"/>
            <w:bottom w:val="single" w:sz="6" w:space="23" w:color="E9E9E9"/>
            <w:right w:val="none" w:sz="0" w:space="0" w:color="auto"/>
          </w:divBdr>
        </w:div>
      </w:divsChild>
    </w:div>
    <w:div w:id="447630094">
      <w:bodyDiv w:val="1"/>
      <w:marLeft w:val="0"/>
      <w:marRight w:val="0"/>
      <w:marTop w:val="0"/>
      <w:marBottom w:val="0"/>
      <w:divBdr>
        <w:top w:val="none" w:sz="0" w:space="0" w:color="auto"/>
        <w:left w:val="none" w:sz="0" w:space="0" w:color="auto"/>
        <w:bottom w:val="none" w:sz="0" w:space="0" w:color="auto"/>
        <w:right w:val="none" w:sz="0" w:space="0" w:color="auto"/>
      </w:divBdr>
      <w:divsChild>
        <w:div w:id="1291130991">
          <w:marLeft w:val="-225"/>
          <w:marRight w:val="-225"/>
          <w:marTop w:val="0"/>
          <w:marBottom w:val="0"/>
          <w:divBdr>
            <w:top w:val="none" w:sz="0" w:space="0" w:color="auto"/>
            <w:left w:val="none" w:sz="0" w:space="0" w:color="auto"/>
            <w:bottom w:val="none" w:sz="0" w:space="0" w:color="auto"/>
            <w:right w:val="none" w:sz="0" w:space="0" w:color="auto"/>
          </w:divBdr>
        </w:div>
      </w:divsChild>
    </w:div>
    <w:div w:id="449015641">
      <w:bodyDiv w:val="1"/>
      <w:marLeft w:val="0"/>
      <w:marRight w:val="0"/>
      <w:marTop w:val="0"/>
      <w:marBottom w:val="0"/>
      <w:divBdr>
        <w:top w:val="none" w:sz="0" w:space="0" w:color="auto"/>
        <w:left w:val="none" w:sz="0" w:space="0" w:color="auto"/>
        <w:bottom w:val="none" w:sz="0" w:space="0" w:color="auto"/>
        <w:right w:val="none" w:sz="0" w:space="0" w:color="auto"/>
      </w:divBdr>
      <w:divsChild>
        <w:div w:id="1116023832">
          <w:marLeft w:val="0"/>
          <w:marRight w:val="0"/>
          <w:marTop w:val="0"/>
          <w:marBottom w:val="0"/>
          <w:divBdr>
            <w:top w:val="none" w:sz="0" w:space="0" w:color="auto"/>
            <w:left w:val="none" w:sz="0" w:space="0" w:color="auto"/>
            <w:bottom w:val="none" w:sz="0" w:space="0" w:color="auto"/>
            <w:right w:val="none" w:sz="0" w:space="0" w:color="auto"/>
          </w:divBdr>
        </w:div>
      </w:divsChild>
    </w:div>
    <w:div w:id="449327667">
      <w:bodyDiv w:val="1"/>
      <w:marLeft w:val="0"/>
      <w:marRight w:val="0"/>
      <w:marTop w:val="0"/>
      <w:marBottom w:val="0"/>
      <w:divBdr>
        <w:top w:val="none" w:sz="0" w:space="0" w:color="auto"/>
        <w:left w:val="none" w:sz="0" w:space="0" w:color="auto"/>
        <w:bottom w:val="none" w:sz="0" w:space="0" w:color="auto"/>
        <w:right w:val="none" w:sz="0" w:space="0" w:color="auto"/>
      </w:divBdr>
      <w:divsChild>
        <w:div w:id="779956608">
          <w:marLeft w:val="-150"/>
          <w:marRight w:val="-150"/>
          <w:marTop w:val="0"/>
          <w:marBottom w:val="0"/>
          <w:divBdr>
            <w:top w:val="none" w:sz="0" w:space="0" w:color="auto"/>
            <w:left w:val="none" w:sz="0" w:space="0" w:color="auto"/>
            <w:bottom w:val="none" w:sz="0" w:space="0" w:color="auto"/>
            <w:right w:val="none" w:sz="0" w:space="0" w:color="auto"/>
          </w:divBdr>
          <w:divsChild>
            <w:div w:id="740177391">
              <w:marLeft w:val="0"/>
              <w:marRight w:val="0"/>
              <w:marTop w:val="0"/>
              <w:marBottom w:val="0"/>
              <w:divBdr>
                <w:top w:val="none" w:sz="0" w:space="0" w:color="auto"/>
                <w:left w:val="none" w:sz="0" w:space="0" w:color="auto"/>
                <w:bottom w:val="none" w:sz="0" w:space="0" w:color="auto"/>
                <w:right w:val="none" w:sz="0" w:space="0" w:color="auto"/>
              </w:divBdr>
              <w:divsChild>
                <w:div w:id="18899088">
                  <w:marLeft w:val="0"/>
                  <w:marRight w:val="0"/>
                  <w:marTop w:val="0"/>
                  <w:marBottom w:val="0"/>
                  <w:divBdr>
                    <w:top w:val="none" w:sz="0" w:space="0" w:color="auto"/>
                    <w:left w:val="none" w:sz="0" w:space="0" w:color="auto"/>
                    <w:bottom w:val="none" w:sz="0" w:space="0" w:color="auto"/>
                    <w:right w:val="none" w:sz="0" w:space="0" w:color="auto"/>
                  </w:divBdr>
                  <w:divsChild>
                    <w:div w:id="1215390602">
                      <w:marLeft w:val="0"/>
                      <w:marRight w:val="0"/>
                      <w:marTop w:val="0"/>
                      <w:marBottom w:val="0"/>
                      <w:divBdr>
                        <w:top w:val="none" w:sz="0" w:space="0" w:color="auto"/>
                        <w:left w:val="none" w:sz="0" w:space="0" w:color="auto"/>
                        <w:bottom w:val="none" w:sz="0" w:space="0" w:color="auto"/>
                        <w:right w:val="none" w:sz="0" w:space="0" w:color="auto"/>
                      </w:divBdr>
                      <w:divsChild>
                        <w:div w:id="1669596612">
                          <w:marLeft w:val="0"/>
                          <w:marRight w:val="0"/>
                          <w:marTop w:val="0"/>
                          <w:marBottom w:val="0"/>
                          <w:divBdr>
                            <w:top w:val="none" w:sz="0" w:space="0" w:color="auto"/>
                            <w:left w:val="none" w:sz="0" w:space="0" w:color="auto"/>
                            <w:bottom w:val="none" w:sz="0" w:space="0" w:color="auto"/>
                            <w:right w:val="none" w:sz="0" w:space="0" w:color="auto"/>
                          </w:divBdr>
                        </w:div>
                      </w:divsChild>
                    </w:div>
                    <w:div w:id="14153938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19461081">
              <w:marLeft w:val="0"/>
              <w:marRight w:val="0"/>
              <w:marTop w:val="0"/>
              <w:marBottom w:val="0"/>
              <w:divBdr>
                <w:top w:val="none" w:sz="0" w:space="0" w:color="auto"/>
                <w:left w:val="none" w:sz="0" w:space="0" w:color="auto"/>
                <w:bottom w:val="none" w:sz="0" w:space="0" w:color="auto"/>
                <w:right w:val="none" w:sz="0" w:space="0" w:color="auto"/>
              </w:divBdr>
              <w:divsChild>
                <w:div w:id="1596094541">
                  <w:marLeft w:val="0"/>
                  <w:marRight w:val="0"/>
                  <w:marTop w:val="0"/>
                  <w:marBottom w:val="0"/>
                  <w:divBdr>
                    <w:top w:val="none" w:sz="0" w:space="0" w:color="auto"/>
                    <w:left w:val="none" w:sz="0" w:space="0" w:color="auto"/>
                    <w:bottom w:val="none" w:sz="0" w:space="0" w:color="auto"/>
                    <w:right w:val="none" w:sz="0" w:space="0" w:color="auto"/>
                  </w:divBdr>
                  <w:divsChild>
                    <w:div w:id="1468359857">
                      <w:marLeft w:val="0"/>
                      <w:marRight w:val="0"/>
                      <w:marTop w:val="0"/>
                      <w:marBottom w:val="0"/>
                      <w:divBdr>
                        <w:top w:val="none" w:sz="0" w:space="0" w:color="auto"/>
                        <w:left w:val="none" w:sz="0" w:space="0" w:color="auto"/>
                        <w:bottom w:val="none" w:sz="0" w:space="0" w:color="auto"/>
                        <w:right w:val="none" w:sz="0" w:space="0" w:color="auto"/>
                      </w:divBdr>
                    </w:div>
                    <w:div w:id="1635014951">
                      <w:marLeft w:val="0"/>
                      <w:marRight w:val="0"/>
                      <w:marTop w:val="0"/>
                      <w:marBottom w:val="0"/>
                      <w:divBdr>
                        <w:top w:val="none" w:sz="0" w:space="0" w:color="auto"/>
                        <w:left w:val="none" w:sz="0" w:space="0" w:color="auto"/>
                        <w:bottom w:val="none" w:sz="0" w:space="0" w:color="auto"/>
                        <w:right w:val="none" w:sz="0" w:space="0" w:color="auto"/>
                      </w:divBdr>
                      <w:divsChild>
                        <w:div w:id="1289435683">
                          <w:marLeft w:val="0"/>
                          <w:marRight w:val="0"/>
                          <w:marTop w:val="0"/>
                          <w:marBottom w:val="0"/>
                          <w:divBdr>
                            <w:top w:val="none" w:sz="0" w:space="0" w:color="auto"/>
                            <w:left w:val="none" w:sz="0" w:space="0" w:color="auto"/>
                            <w:bottom w:val="none" w:sz="0" w:space="0" w:color="auto"/>
                            <w:right w:val="none" w:sz="0" w:space="0" w:color="auto"/>
                          </w:divBdr>
                          <w:divsChild>
                            <w:div w:id="314990436">
                              <w:marLeft w:val="0"/>
                              <w:marRight w:val="0"/>
                              <w:marTop w:val="0"/>
                              <w:marBottom w:val="0"/>
                              <w:divBdr>
                                <w:top w:val="none" w:sz="0" w:space="0" w:color="auto"/>
                                <w:left w:val="none" w:sz="0" w:space="0" w:color="auto"/>
                                <w:bottom w:val="none" w:sz="0" w:space="0" w:color="auto"/>
                                <w:right w:val="none" w:sz="0" w:space="0" w:color="auto"/>
                              </w:divBdr>
                            </w:div>
                            <w:div w:id="345789515">
                              <w:marLeft w:val="0"/>
                              <w:marRight w:val="0"/>
                              <w:marTop w:val="0"/>
                              <w:marBottom w:val="0"/>
                              <w:divBdr>
                                <w:top w:val="none" w:sz="0" w:space="0" w:color="auto"/>
                                <w:left w:val="none" w:sz="0" w:space="0" w:color="auto"/>
                                <w:bottom w:val="none" w:sz="0" w:space="0" w:color="auto"/>
                                <w:right w:val="none" w:sz="0" w:space="0" w:color="auto"/>
                              </w:divBdr>
                            </w:div>
                            <w:div w:id="356271961">
                              <w:marLeft w:val="0"/>
                              <w:marRight w:val="0"/>
                              <w:marTop w:val="0"/>
                              <w:marBottom w:val="0"/>
                              <w:divBdr>
                                <w:top w:val="none" w:sz="0" w:space="0" w:color="auto"/>
                                <w:left w:val="none" w:sz="0" w:space="0" w:color="auto"/>
                                <w:bottom w:val="none" w:sz="0" w:space="0" w:color="auto"/>
                                <w:right w:val="none" w:sz="0" w:space="0" w:color="auto"/>
                              </w:divBdr>
                            </w:div>
                            <w:div w:id="372078354">
                              <w:marLeft w:val="0"/>
                              <w:marRight w:val="0"/>
                              <w:marTop w:val="0"/>
                              <w:marBottom w:val="0"/>
                              <w:divBdr>
                                <w:top w:val="none" w:sz="0" w:space="0" w:color="auto"/>
                                <w:left w:val="none" w:sz="0" w:space="0" w:color="auto"/>
                                <w:bottom w:val="none" w:sz="0" w:space="0" w:color="auto"/>
                                <w:right w:val="none" w:sz="0" w:space="0" w:color="auto"/>
                              </w:divBdr>
                            </w:div>
                            <w:div w:id="13360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262897">
          <w:marLeft w:val="-150"/>
          <w:marRight w:val="-150"/>
          <w:marTop w:val="0"/>
          <w:marBottom w:val="0"/>
          <w:divBdr>
            <w:top w:val="none" w:sz="0" w:space="0" w:color="auto"/>
            <w:left w:val="none" w:sz="0" w:space="0" w:color="auto"/>
            <w:bottom w:val="none" w:sz="0" w:space="0" w:color="auto"/>
            <w:right w:val="none" w:sz="0" w:space="0" w:color="auto"/>
          </w:divBdr>
          <w:divsChild>
            <w:div w:id="1018383641">
              <w:marLeft w:val="0"/>
              <w:marRight w:val="0"/>
              <w:marTop w:val="0"/>
              <w:marBottom w:val="0"/>
              <w:divBdr>
                <w:top w:val="none" w:sz="0" w:space="0" w:color="auto"/>
                <w:left w:val="none" w:sz="0" w:space="0" w:color="auto"/>
                <w:bottom w:val="none" w:sz="0" w:space="0" w:color="auto"/>
                <w:right w:val="none" w:sz="0" w:space="0" w:color="auto"/>
              </w:divBdr>
              <w:divsChild>
                <w:div w:id="1030297139">
                  <w:marLeft w:val="0"/>
                  <w:marRight w:val="0"/>
                  <w:marTop w:val="0"/>
                  <w:marBottom w:val="0"/>
                  <w:divBdr>
                    <w:top w:val="none" w:sz="0" w:space="0" w:color="auto"/>
                    <w:left w:val="none" w:sz="0" w:space="0" w:color="auto"/>
                    <w:bottom w:val="none" w:sz="0" w:space="0" w:color="auto"/>
                    <w:right w:val="none" w:sz="0" w:space="0" w:color="auto"/>
                  </w:divBdr>
                  <w:divsChild>
                    <w:div w:id="1072237931">
                      <w:marLeft w:val="0"/>
                      <w:marRight w:val="0"/>
                      <w:marTop w:val="0"/>
                      <w:marBottom w:val="0"/>
                      <w:divBdr>
                        <w:top w:val="none" w:sz="0" w:space="0" w:color="auto"/>
                        <w:left w:val="none" w:sz="0" w:space="0" w:color="auto"/>
                        <w:bottom w:val="none" w:sz="0" w:space="0" w:color="auto"/>
                        <w:right w:val="none" w:sz="0" w:space="0" w:color="auto"/>
                      </w:divBdr>
                    </w:div>
                    <w:div w:id="2122649846">
                      <w:marLeft w:val="0"/>
                      <w:marRight w:val="0"/>
                      <w:marTop w:val="0"/>
                      <w:marBottom w:val="0"/>
                      <w:divBdr>
                        <w:top w:val="none" w:sz="0" w:space="0" w:color="auto"/>
                        <w:left w:val="none" w:sz="0" w:space="0" w:color="auto"/>
                        <w:bottom w:val="none" w:sz="0" w:space="0" w:color="auto"/>
                        <w:right w:val="none" w:sz="0" w:space="0" w:color="auto"/>
                      </w:divBdr>
                      <w:divsChild>
                        <w:div w:id="2764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7331">
                  <w:marLeft w:val="0"/>
                  <w:marRight w:val="0"/>
                  <w:marTop w:val="0"/>
                  <w:marBottom w:val="0"/>
                  <w:divBdr>
                    <w:top w:val="none" w:sz="0" w:space="0" w:color="auto"/>
                    <w:left w:val="none" w:sz="0" w:space="0" w:color="auto"/>
                    <w:bottom w:val="none" w:sz="0" w:space="0" w:color="auto"/>
                    <w:right w:val="none" w:sz="0" w:space="0" w:color="auto"/>
                  </w:divBdr>
                  <w:divsChild>
                    <w:div w:id="16539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62551">
      <w:bodyDiv w:val="1"/>
      <w:marLeft w:val="0"/>
      <w:marRight w:val="0"/>
      <w:marTop w:val="0"/>
      <w:marBottom w:val="0"/>
      <w:divBdr>
        <w:top w:val="none" w:sz="0" w:space="0" w:color="auto"/>
        <w:left w:val="none" w:sz="0" w:space="0" w:color="auto"/>
        <w:bottom w:val="none" w:sz="0" w:space="0" w:color="auto"/>
        <w:right w:val="none" w:sz="0" w:space="0" w:color="auto"/>
      </w:divBdr>
      <w:divsChild>
        <w:div w:id="1039013270">
          <w:marLeft w:val="0"/>
          <w:marRight w:val="0"/>
          <w:marTop w:val="0"/>
          <w:marBottom w:val="0"/>
          <w:divBdr>
            <w:top w:val="none" w:sz="0" w:space="0" w:color="auto"/>
            <w:left w:val="none" w:sz="0" w:space="0" w:color="auto"/>
            <w:bottom w:val="none" w:sz="0" w:space="0" w:color="auto"/>
            <w:right w:val="none" w:sz="0" w:space="0" w:color="auto"/>
          </w:divBdr>
          <w:divsChild>
            <w:div w:id="2711801">
              <w:marLeft w:val="0"/>
              <w:marRight w:val="0"/>
              <w:marTop w:val="0"/>
              <w:marBottom w:val="0"/>
              <w:divBdr>
                <w:top w:val="none" w:sz="0" w:space="0" w:color="auto"/>
                <w:left w:val="none" w:sz="0" w:space="0" w:color="auto"/>
                <w:bottom w:val="none" w:sz="0" w:space="0" w:color="auto"/>
                <w:right w:val="none" w:sz="0" w:space="0" w:color="auto"/>
              </w:divBdr>
              <w:divsChild>
                <w:div w:id="876964818">
                  <w:marLeft w:val="0"/>
                  <w:marRight w:val="0"/>
                  <w:marTop w:val="0"/>
                  <w:marBottom w:val="0"/>
                  <w:divBdr>
                    <w:top w:val="none" w:sz="0" w:space="0" w:color="auto"/>
                    <w:left w:val="none" w:sz="0" w:space="0" w:color="auto"/>
                    <w:bottom w:val="none" w:sz="0" w:space="0" w:color="auto"/>
                    <w:right w:val="none" w:sz="0" w:space="0" w:color="auto"/>
                  </w:divBdr>
                  <w:divsChild>
                    <w:div w:id="275720339">
                      <w:marLeft w:val="0"/>
                      <w:marRight w:val="0"/>
                      <w:marTop w:val="0"/>
                      <w:marBottom w:val="0"/>
                      <w:divBdr>
                        <w:top w:val="none" w:sz="0" w:space="0" w:color="auto"/>
                        <w:left w:val="none" w:sz="0" w:space="0" w:color="auto"/>
                        <w:bottom w:val="none" w:sz="0" w:space="0" w:color="auto"/>
                        <w:right w:val="none" w:sz="0" w:space="0" w:color="auto"/>
                      </w:divBdr>
                      <w:divsChild>
                        <w:div w:id="1360156011">
                          <w:marLeft w:val="0"/>
                          <w:marRight w:val="0"/>
                          <w:marTop w:val="0"/>
                          <w:marBottom w:val="0"/>
                          <w:divBdr>
                            <w:top w:val="none" w:sz="0" w:space="0" w:color="auto"/>
                            <w:left w:val="none" w:sz="0" w:space="0" w:color="auto"/>
                            <w:bottom w:val="none" w:sz="0" w:space="0" w:color="auto"/>
                            <w:right w:val="none" w:sz="0" w:space="0" w:color="auto"/>
                          </w:divBdr>
                          <w:divsChild>
                            <w:div w:id="1061712548">
                              <w:marLeft w:val="0"/>
                              <w:marRight w:val="0"/>
                              <w:marTop w:val="0"/>
                              <w:marBottom w:val="450"/>
                              <w:divBdr>
                                <w:top w:val="none" w:sz="0" w:space="0" w:color="auto"/>
                                <w:left w:val="none" w:sz="0" w:space="0" w:color="auto"/>
                                <w:bottom w:val="none" w:sz="0" w:space="0" w:color="auto"/>
                                <w:right w:val="none" w:sz="0" w:space="0" w:color="auto"/>
                              </w:divBdr>
                            </w:div>
                            <w:div w:id="1410733056">
                              <w:marLeft w:val="0"/>
                              <w:marRight w:val="0"/>
                              <w:marTop w:val="0"/>
                              <w:marBottom w:val="0"/>
                              <w:divBdr>
                                <w:top w:val="none" w:sz="0" w:space="0" w:color="auto"/>
                                <w:left w:val="none" w:sz="0" w:space="0" w:color="auto"/>
                                <w:bottom w:val="none" w:sz="0" w:space="0" w:color="auto"/>
                                <w:right w:val="none" w:sz="0" w:space="0" w:color="auto"/>
                              </w:divBdr>
                              <w:divsChild>
                                <w:div w:id="13223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056981">
                      <w:marLeft w:val="0"/>
                      <w:marRight w:val="0"/>
                      <w:marTop w:val="0"/>
                      <w:marBottom w:val="0"/>
                      <w:divBdr>
                        <w:top w:val="none" w:sz="0" w:space="0" w:color="auto"/>
                        <w:left w:val="none" w:sz="0" w:space="0" w:color="auto"/>
                        <w:bottom w:val="none" w:sz="0" w:space="0" w:color="auto"/>
                        <w:right w:val="none" w:sz="0" w:space="0" w:color="auto"/>
                      </w:divBdr>
                      <w:divsChild>
                        <w:div w:id="544414200">
                          <w:marLeft w:val="0"/>
                          <w:marRight w:val="0"/>
                          <w:marTop w:val="0"/>
                          <w:marBottom w:val="0"/>
                          <w:divBdr>
                            <w:top w:val="none" w:sz="0" w:space="0" w:color="auto"/>
                            <w:left w:val="none" w:sz="0" w:space="0" w:color="auto"/>
                            <w:bottom w:val="none" w:sz="0" w:space="0" w:color="auto"/>
                            <w:right w:val="none" w:sz="0" w:space="0" w:color="auto"/>
                          </w:divBdr>
                          <w:divsChild>
                            <w:div w:id="4844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229994">
          <w:marLeft w:val="0"/>
          <w:marRight w:val="0"/>
          <w:marTop w:val="0"/>
          <w:marBottom w:val="0"/>
          <w:divBdr>
            <w:top w:val="none" w:sz="0" w:space="0" w:color="auto"/>
            <w:left w:val="none" w:sz="0" w:space="0" w:color="auto"/>
            <w:bottom w:val="none" w:sz="0" w:space="0" w:color="auto"/>
            <w:right w:val="none" w:sz="0" w:space="0" w:color="auto"/>
          </w:divBdr>
          <w:divsChild>
            <w:div w:id="11448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31242">
      <w:bodyDiv w:val="1"/>
      <w:marLeft w:val="0"/>
      <w:marRight w:val="0"/>
      <w:marTop w:val="0"/>
      <w:marBottom w:val="0"/>
      <w:divBdr>
        <w:top w:val="none" w:sz="0" w:space="0" w:color="auto"/>
        <w:left w:val="none" w:sz="0" w:space="0" w:color="auto"/>
        <w:bottom w:val="none" w:sz="0" w:space="0" w:color="auto"/>
        <w:right w:val="none" w:sz="0" w:space="0" w:color="auto"/>
      </w:divBdr>
      <w:divsChild>
        <w:div w:id="548148158">
          <w:marLeft w:val="-225"/>
          <w:marRight w:val="-225"/>
          <w:marTop w:val="0"/>
          <w:marBottom w:val="0"/>
          <w:divBdr>
            <w:top w:val="none" w:sz="0" w:space="0" w:color="auto"/>
            <w:left w:val="none" w:sz="0" w:space="0" w:color="auto"/>
            <w:bottom w:val="none" w:sz="0" w:space="0" w:color="auto"/>
            <w:right w:val="none" w:sz="0" w:space="0" w:color="auto"/>
          </w:divBdr>
        </w:div>
      </w:divsChild>
    </w:div>
    <w:div w:id="450174859">
      <w:bodyDiv w:val="1"/>
      <w:marLeft w:val="0"/>
      <w:marRight w:val="0"/>
      <w:marTop w:val="0"/>
      <w:marBottom w:val="0"/>
      <w:divBdr>
        <w:top w:val="none" w:sz="0" w:space="0" w:color="auto"/>
        <w:left w:val="none" w:sz="0" w:space="0" w:color="auto"/>
        <w:bottom w:val="none" w:sz="0" w:space="0" w:color="auto"/>
        <w:right w:val="none" w:sz="0" w:space="0" w:color="auto"/>
      </w:divBdr>
      <w:divsChild>
        <w:div w:id="275909820">
          <w:marLeft w:val="-150"/>
          <w:marRight w:val="-150"/>
          <w:marTop w:val="0"/>
          <w:marBottom w:val="0"/>
          <w:divBdr>
            <w:top w:val="none" w:sz="0" w:space="0" w:color="auto"/>
            <w:left w:val="none" w:sz="0" w:space="0" w:color="auto"/>
            <w:bottom w:val="none" w:sz="0" w:space="0" w:color="auto"/>
            <w:right w:val="none" w:sz="0" w:space="0" w:color="auto"/>
          </w:divBdr>
          <w:divsChild>
            <w:div w:id="1278027856">
              <w:marLeft w:val="0"/>
              <w:marRight w:val="0"/>
              <w:marTop w:val="0"/>
              <w:marBottom w:val="0"/>
              <w:divBdr>
                <w:top w:val="none" w:sz="0" w:space="0" w:color="auto"/>
                <w:left w:val="none" w:sz="0" w:space="0" w:color="auto"/>
                <w:bottom w:val="none" w:sz="0" w:space="0" w:color="auto"/>
                <w:right w:val="none" w:sz="0" w:space="0" w:color="auto"/>
              </w:divBdr>
              <w:divsChild>
                <w:div w:id="1580216032">
                  <w:marLeft w:val="0"/>
                  <w:marRight w:val="0"/>
                  <w:marTop w:val="0"/>
                  <w:marBottom w:val="0"/>
                  <w:divBdr>
                    <w:top w:val="none" w:sz="0" w:space="0" w:color="auto"/>
                    <w:left w:val="none" w:sz="0" w:space="0" w:color="auto"/>
                    <w:bottom w:val="none" w:sz="0" w:space="0" w:color="auto"/>
                    <w:right w:val="none" w:sz="0" w:space="0" w:color="auto"/>
                  </w:divBdr>
                  <w:divsChild>
                    <w:div w:id="40711563">
                      <w:marLeft w:val="0"/>
                      <w:marRight w:val="0"/>
                      <w:marTop w:val="0"/>
                      <w:marBottom w:val="0"/>
                      <w:divBdr>
                        <w:top w:val="none" w:sz="0" w:space="0" w:color="auto"/>
                        <w:left w:val="none" w:sz="0" w:space="0" w:color="auto"/>
                        <w:bottom w:val="none" w:sz="0" w:space="0" w:color="auto"/>
                        <w:right w:val="none" w:sz="0" w:space="0" w:color="auto"/>
                      </w:divBdr>
                      <w:divsChild>
                        <w:div w:id="765803824">
                          <w:marLeft w:val="0"/>
                          <w:marRight w:val="0"/>
                          <w:marTop w:val="0"/>
                          <w:marBottom w:val="0"/>
                          <w:divBdr>
                            <w:top w:val="none" w:sz="0" w:space="0" w:color="auto"/>
                            <w:left w:val="none" w:sz="0" w:space="0" w:color="auto"/>
                            <w:bottom w:val="none" w:sz="0" w:space="0" w:color="auto"/>
                            <w:right w:val="none" w:sz="0" w:space="0" w:color="auto"/>
                          </w:divBdr>
                        </w:div>
                      </w:divsChild>
                    </w:div>
                    <w:div w:id="13018848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47024540">
              <w:marLeft w:val="0"/>
              <w:marRight w:val="0"/>
              <w:marTop w:val="0"/>
              <w:marBottom w:val="0"/>
              <w:divBdr>
                <w:top w:val="none" w:sz="0" w:space="0" w:color="auto"/>
                <w:left w:val="none" w:sz="0" w:space="0" w:color="auto"/>
                <w:bottom w:val="none" w:sz="0" w:space="0" w:color="auto"/>
                <w:right w:val="none" w:sz="0" w:space="0" w:color="auto"/>
              </w:divBdr>
              <w:divsChild>
                <w:div w:id="1233200760">
                  <w:marLeft w:val="0"/>
                  <w:marRight w:val="0"/>
                  <w:marTop w:val="0"/>
                  <w:marBottom w:val="0"/>
                  <w:divBdr>
                    <w:top w:val="none" w:sz="0" w:space="0" w:color="auto"/>
                    <w:left w:val="none" w:sz="0" w:space="0" w:color="auto"/>
                    <w:bottom w:val="none" w:sz="0" w:space="0" w:color="auto"/>
                    <w:right w:val="none" w:sz="0" w:space="0" w:color="auto"/>
                  </w:divBdr>
                  <w:divsChild>
                    <w:div w:id="1546329489">
                      <w:marLeft w:val="0"/>
                      <w:marRight w:val="0"/>
                      <w:marTop w:val="0"/>
                      <w:marBottom w:val="0"/>
                      <w:divBdr>
                        <w:top w:val="none" w:sz="0" w:space="0" w:color="auto"/>
                        <w:left w:val="none" w:sz="0" w:space="0" w:color="auto"/>
                        <w:bottom w:val="none" w:sz="0" w:space="0" w:color="auto"/>
                        <w:right w:val="none" w:sz="0" w:space="0" w:color="auto"/>
                      </w:divBdr>
                      <w:divsChild>
                        <w:div w:id="1513958993">
                          <w:marLeft w:val="0"/>
                          <w:marRight w:val="0"/>
                          <w:marTop w:val="0"/>
                          <w:marBottom w:val="0"/>
                          <w:divBdr>
                            <w:top w:val="none" w:sz="0" w:space="0" w:color="auto"/>
                            <w:left w:val="none" w:sz="0" w:space="0" w:color="auto"/>
                            <w:bottom w:val="none" w:sz="0" w:space="0" w:color="auto"/>
                            <w:right w:val="none" w:sz="0" w:space="0" w:color="auto"/>
                          </w:divBdr>
                          <w:divsChild>
                            <w:div w:id="368579326">
                              <w:marLeft w:val="0"/>
                              <w:marRight w:val="0"/>
                              <w:marTop w:val="0"/>
                              <w:marBottom w:val="0"/>
                              <w:divBdr>
                                <w:top w:val="none" w:sz="0" w:space="0" w:color="auto"/>
                                <w:left w:val="none" w:sz="0" w:space="0" w:color="auto"/>
                                <w:bottom w:val="none" w:sz="0" w:space="0" w:color="auto"/>
                                <w:right w:val="none" w:sz="0" w:space="0" w:color="auto"/>
                              </w:divBdr>
                            </w:div>
                            <w:div w:id="836381045">
                              <w:marLeft w:val="0"/>
                              <w:marRight w:val="0"/>
                              <w:marTop w:val="0"/>
                              <w:marBottom w:val="0"/>
                              <w:divBdr>
                                <w:top w:val="none" w:sz="0" w:space="0" w:color="auto"/>
                                <w:left w:val="none" w:sz="0" w:space="0" w:color="auto"/>
                                <w:bottom w:val="none" w:sz="0" w:space="0" w:color="auto"/>
                                <w:right w:val="none" w:sz="0" w:space="0" w:color="auto"/>
                              </w:divBdr>
                            </w:div>
                            <w:div w:id="1498378393">
                              <w:marLeft w:val="0"/>
                              <w:marRight w:val="0"/>
                              <w:marTop w:val="0"/>
                              <w:marBottom w:val="0"/>
                              <w:divBdr>
                                <w:top w:val="none" w:sz="0" w:space="0" w:color="auto"/>
                                <w:left w:val="none" w:sz="0" w:space="0" w:color="auto"/>
                                <w:bottom w:val="none" w:sz="0" w:space="0" w:color="auto"/>
                                <w:right w:val="none" w:sz="0" w:space="0" w:color="auto"/>
                              </w:divBdr>
                            </w:div>
                            <w:div w:id="1544126353">
                              <w:marLeft w:val="0"/>
                              <w:marRight w:val="0"/>
                              <w:marTop w:val="0"/>
                              <w:marBottom w:val="0"/>
                              <w:divBdr>
                                <w:top w:val="none" w:sz="0" w:space="0" w:color="auto"/>
                                <w:left w:val="none" w:sz="0" w:space="0" w:color="auto"/>
                                <w:bottom w:val="none" w:sz="0" w:space="0" w:color="auto"/>
                                <w:right w:val="none" w:sz="0" w:space="0" w:color="auto"/>
                              </w:divBdr>
                            </w:div>
                            <w:div w:id="18329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7479">
          <w:marLeft w:val="-150"/>
          <w:marRight w:val="-150"/>
          <w:marTop w:val="0"/>
          <w:marBottom w:val="0"/>
          <w:divBdr>
            <w:top w:val="none" w:sz="0" w:space="0" w:color="auto"/>
            <w:left w:val="none" w:sz="0" w:space="0" w:color="auto"/>
            <w:bottom w:val="none" w:sz="0" w:space="0" w:color="auto"/>
            <w:right w:val="none" w:sz="0" w:space="0" w:color="auto"/>
          </w:divBdr>
          <w:divsChild>
            <w:div w:id="1422293923">
              <w:marLeft w:val="0"/>
              <w:marRight w:val="0"/>
              <w:marTop w:val="0"/>
              <w:marBottom w:val="0"/>
              <w:divBdr>
                <w:top w:val="none" w:sz="0" w:space="0" w:color="auto"/>
                <w:left w:val="none" w:sz="0" w:space="0" w:color="auto"/>
                <w:bottom w:val="none" w:sz="0" w:space="0" w:color="auto"/>
                <w:right w:val="none" w:sz="0" w:space="0" w:color="auto"/>
              </w:divBdr>
              <w:divsChild>
                <w:div w:id="807015324">
                  <w:marLeft w:val="0"/>
                  <w:marRight w:val="0"/>
                  <w:marTop w:val="0"/>
                  <w:marBottom w:val="0"/>
                  <w:divBdr>
                    <w:top w:val="none" w:sz="0" w:space="0" w:color="auto"/>
                    <w:left w:val="none" w:sz="0" w:space="0" w:color="auto"/>
                    <w:bottom w:val="none" w:sz="0" w:space="0" w:color="auto"/>
                    <w:right w:val="none" w:sz="0" w:space="0" w:color="auto"/>
                  </w:divBdr>
                  <w:divsChild>
                    <w:div w:id="193465970">
                      <w:marLeft w:val="0"/>
                      <w:marRight w:val="0"/>
                      <w:marTop w:val="0"/>
                      <w:marBottom w:val="0"/>
                      <w:divBdr>
                        <w:top w:val="none" w:sz="0" w:space="0" w:color="auto"/>
                        <w:left w:val="none" w:sz="0" w:space="0" w:color="auto"/>
                        <w:bottom w:val="none" w:sz="0" w:space="0" w:color="auto"/>
                        <w:right w:val="none" w:sz="0" w:space="0" w:color="auto"/>
                      </w:divBdr>
                      <w:divsChild>
                        <w:div w:id="196704655">
                          <w:marLeft w:val="0"/>
                          <w:marRight w:val="0"/>
                          <w:marTop w:val="0"/>
                          <w:marBottom w:val="0"/>
                          <w:divBdr>
                            <w:top w:val="none" w:sz="0" w:space="0" w:color="auto"/>
                            <w:left w:val="none" w:sz="0" w:space="0" w:color="auto"/>
                            <w:bottom w:val="none" w:sz="0" w:space="0" w:color="auto"/>
                            <w:right w:val="none" w:sz="0" w:space="0" w:color="auto"/>
                          </w:divBdr>
                        </w:div>
                      </w:divsChild>
                    </w:div>
                    <w:div w:id="1124930286">
                      <w:marLeft w:val="0"/>
                      <w:marRight w:val="0"/>
                      <w:marTop w:val="0"/>
                      <w:marBottom w:val="0"/>
                      <w:divBdr>
                        <w:top w:val="none" w:sz="0" w:space="0" w:color="auto"/>
                        <w:left w:val="none" w:sz="0" w:space="0" w:color="auto"/>
                        <w:bottom w:val="none" w:sz="0" w:space="0" w:color="auto"/>
                        <w:right w:val="none" w:sz="0" w:space="0" w:color="auto"/>
                      </w:divBdr>
                    </w:div>
                  </w:divsChild>
                </w:div>
                <w:div w:id="1034573170">
                  <w:marLeft w:val="0"/>
                  <w:marRight w:val="0"/>
                  <w:marTop w:val="0"/>
                  <w:marBottom w:val="0"/>
                  <w:divBdr>
                    <w:top w:val="none" w:sz="0" w:space="0" w:color="auto"/>
                    <w:left w:val="none" w:sz="0" w:space="0" w:color="auto"/>
                    <w:bottom w:val="none" w:sz="0" w:space="0" w:color="auto"/>
                    <w:right w:val="none" w:sz="0" w:space="0" w:color="auto"/>
                  </w:divBdr>
                  <w:divsChild>
                    <w:div w:id="20982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64161">
      <w:bodyDiv w:val="1"/>
      <w:marLeft w:val="0"/>
      <w:marRight w:val="0"/>
      <w:marTop w:val="0"/>
      <w:marBottom w:val="0"/>
      <w:divBdr>
        <w:top w:val="none" w:sz="0" w:space="0" w:color="auto"/>
        <w:left w:val="none" w:sz="0" w:space="0" w:color="auto"/>
        <w:bottom w:val="none" w:sz="0" w:space="0" w:color="auto"/>
        <w:right w:val="none" w:sz="0" w:space="0" w:color="auto"/>
      </w:divBdr>
      <w:divsChild>
        <w:div w:id="262808100">
          <w:marLeft w:val="0"/>
          <w:marRight w:val="0"/>
          <w:marTop w:val="0"/>
          <w:marBottom w:val="0"/>
          <w:divBdr>
            <w:top w:val="none" w:sz="0" w:space="0" w:color="auto"/>
            <w:left w:val="none" w:sz="0" w:space="0" w:color="auto"/>
            <w:bottom w:val="none" w:sz="0" w:space="0" w:color="auto"/>
            <w:right w:val="none" w:sz="0" w:space="0" w:color="auto"/>
          </w:divBdr>
          <w:divsChild>
            <w:div w:id="776292646">
              <w:marLeft w:val="0"/>
              <w:marRight w:val="0"/>
              <w:marTop w:val="0"/>
              <w:marBottom w:val="240"/>
              <w:divBdr>
                <w:top w:val="none" w:sz="0" w:space="0" w:color="auto"/>
                <w:left w:val="none" w:sz="0" w:space="0" w:color="auto"/>
                <w:bottom w:val="none" w:sz="0" w:space="0" w:color="auto"/>
                <w:right w:val="none" w:sz="0" w:space="0" w:color="auto"/>
              </w:divBdr>
              <w:divsChild>
                <w:div w:id="180776086">
                  <w:marLeft w:val="0"/>
                  <w:marRight w:val="0"/>
                  <w:marTop w:val="0"/>
                  <w:marBottom w:val="0"/>
                  <w:divBdr>
                    <w:top w:val="none" w:sz="0" w:space="0" w:color="auto"/>
                    <w:left w:val="none" w:sz="0" w:space="0" w:color="auto"/>
                    <w:bottom w:val="none" w:sz="0" w:space="0" w:color="auto"/>
                    <w:right w:val="none" w:sz="0" w:space="0" w:color="auto"/>
                  </w:divBdr>
                </w:div>
                <w:div w:id="1309357171">
                  <w:marLeft w:val="60"/>
                  <w:marRight w:val="0"/>
                  <w:marTop w:val="0"/>
                  <w:marBottom w:val="0"/>
                  <w:divBdr>
                    <w:top w:val="none" w:sz="0" w:space="0" w:color="auto"/>
                    <w:left w:val="none" w:sz="0" w:space="0" w:color="auto"/>
                    <w:bottom w:val="none" w:sz="0" w:space="0" w:color="auto"/>
                    <w:right w:val="none" w:sz="0" w:space="0" w:color="auto"/>
                  </w:divBdr>
                </w:div>
              </w:divsChild>
            </w:div>
            <w:div w:id="14226070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50590141">
      <w:bodyDiv w:val="1"/>
      <w:marLeft w:val="0"/>
      <w:marRight w:val="0"/>
      <w:marTop w:val="0"/>
      <w:marBottom w:val="0"/>
      <w:divBdr>
        <w:top w:val="none" w:sz="0" w:space="0" w:color="auto"/>
        <w:left w:val="none" w:sz="0" w:space="0" w:color="auto"/>
        <w:bottom w:val="none" w:sz="0" w:space="0" w:color="auto"/>
        <w:right w:val="none" w:sz="0" w:space="0" w:color="auto"/>
      </w:divBdr>
      <w:divsChild>
        <w:div w:id="972516557">
          <w:marLeft w:val="0"/>
          <w:marRight w:val="0"/>
          <w:marTop w:val="0"/>
          <w:marBottom w:val="0"/>
          <w:divBdr>
            <w:top w:val="single" w:sz="2" w:space="0" w:color="E5E7EB"/>
            <w:left w:val="single" w:sz="2" w:space="0" w:color="E5E7EB"/>
            <w:bottom w:val="single" w:sz="2" w:space="0" w:color="E5E7EB"/>
            <w:right w:val="single" w:sz="2" w:space="0" w:color="E5E7EB"/>
          </w:divBdr>
        </w:div>
        <w:div w:id="1144616292">
          <w:marLeft w:val="0"/>
          <w:marRight w:val="0"/>
          <w:marTop w:val="0"/>
          <w:marBottom w:val="0"/>
          <w:divBdr>
            <w:top w:val="single" w:sz="2" w:space="0" w:color="E5E7EB"/>
            <w:left w:val="single" w:sz="2" w:space="0" w:color="E5E7EB"/>
            <w:bottom w:val="single" w:sz="2" w:space="0" w:color="E5E7EB"/>
            <w:right w:val="single" w:sz="2" w:space="0" w:color="E5E7EB"/>
          </w:divBdr>
        </w:div>
        <w:div w:id="11470913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0632604">
      <w:bodyDiv w:val="1"/>
      <w:marLeft w:val="0"/>
      <w:marRight w:val="0"/>
      <w:marTop w:val="0"/>
      <w:marBottom w:val="0"/>
      <w:divBdr>
        <w:top w:val="none" w:sz="0" w:space="0" w:color="auto"/>
        <w:left w:val="none" w:sz="0" w:space="0" w:color="auto"/>
        <w:bottom w:val="none" w:sz="0" w:space="0" w:color="auto"/>
        <w:right w:val="none" w:sz="0" w:space="0" w:color="auto"/>
      </w:divBdr>
      <w:divsChild>
        <w:div w:id="2105178320">
          <w:marLeft w:val="-150"/>
          <w:marRight w:val="-150"/>
          <w:marTop w:val="0"/>
          <w:marBottom w:val="0"/>
          <w:divBdr>
            <w:top w:val="none" w:sz="0" w:space="0" w:color="auto"/>
            <w:left w:val="none" w:sz="0" w:space="0" w:color="auto"/>
            <w:bottom w:val="none" w:sz="0" w:space="0" w:color="auto"/>
            <w:right w:val="none" w:sz="0" w:space="0" w:color="auto"/>
          </w:divBdr>
          <w:divsChild>
            <w:div w:id="945507076">
              <w:marLeft w:val="0"/>
              <w:marRight w:val="0"/>
              <w:marTop w:val="0"/>
              <w:marBottom w:val="0"/>
              <w:divBdr>
                <w:top w:val="none" w:sz="0" w:space="0" w:color="auto"/>
                <w:left w:val="none" w:sz="0" w:space="0" w:color="auto"/>
                <w:bottom w:val="none" w:sz="0" w:space="0" w:color="auto"/>
                <w:right w:val="none" w:sz="0" w:space="0" w:color="auto"/>
              </w:divBdr>
              <w:divsChild>
                <w:div w:id="202057562">
                  <w:marLeft w:val="0"/>
                  <w:marRight w:val="0"/>
                  <w:marTop w:val="0"/>
                  <w:marBottom w:val="0"/>
                  <w:divBdr>
                    <w:top w:val="none" w:sz="0" w:space="0" w:color="auto"/>
                    <w:left w:val="none" w:sz="0" w:space="0" w:color="auto"/>
                    <w:bottom w:val="none" w:sz="0" w:space="0" w:color="auto"/>
                    <w:right w:val="none" w:sz="0" w:space="0" w:color="auto"/>
                  </w:divBdr>
                  <w:divsChild>
                    <w:div w:id="1981692926">
                      <w:marLeft w:val="0"/>
                      <w:marRight w:val="0"/>
                      <w:marTop w:val="0"/>
                      <w:marBottom w:val="0"/>
                      <w:divBdr>
                        <w:top w:val="none" w:sz="0" w:space="0" w:color="auto"/>
                        <w:left w:val="none" w:sz="0" w:space="0" w:color="auto"/>
                        <w:bottom w:val="none" w:sz="0" w:space="0" w:color="auto"/>
                        <w:right w:val="none" w:sz="0" w:space="0" w:color="auto"/>
                      </w:divBdr>
                    </w:div>
                  </w:divsChild>
                </w:div>
                <w:div w:id="362024405">
                  <w:marLeft w:val="0"/>
                  <w:marRight w:val="0"/>
                  <w:marTop w:val="0"/>
                  <w:marBottom w:val="0"/>
                  <w:divBdr>
                    <w:top w:val="none" w:sz="0" w:space="0" w:color="auto"/>
                    <w:left w:val="none" w:sz="0" w:space="0" w:color="auto"/>
                    <w:bottom w:val="none" w:sz="0" w:space="0" w:color="auto"/>
                    <w:right w:val="none" w:sz="0" w:space="0" w:color="auto"/>
                  </w:divBdr>
                  <w:divsChild>
                    <w:div w:id="7260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51055">
          <w:marLeft w:val="-150"/>
          <w:marRight w:val="-150"/>
          <w:marTop w:val="0"/>
          <w:marBottom w:val="0"/>
          <w:divBdr>
            <w:top w:val="none" w:sz="0" w:space="0" w:color="auto"/>
            <w:left w:val="none" w:sz="0" w:space="0" w:color="auto"/>
            <w:bottom w:val="none" w:sz="0" w:space="0" w:color="auto"/>
            <w:right w:val="none" w:sz="0" w:space="0" w:color="auto"/>
          </w:divBdr>
          <w:divsChild>
            <w:div w:id="572395552">
              <w:marLeft w:val="0"/>
              <w:marRight w:val="0"/>
              <w:marTop w:val="0"/>
              <w:marBottom w:val="0"/>
              <w:divBdr>
                <w:top w:val="none" w:sz="0" w:space="0" w:color="auto"/>
                <w:left w:val="none" w:sz="0" w:space="0" w:color="auto"/>
                <w:bottom w:val="none" w:sz="0" w:space="0" w:color="auto"/>
                <w:right w:val="none" w:sz="0" w:space="0" w:color="auto"/>
              </w:divBdr>
              <w:divsChild>
                <w:div w:id="1627852004">
                  <w:marLeft w:val="0"/>
                  <w:marRight w:val="0"/>
                  <w:marTop w:val="0"/>
                  <w:marBottom w:val="0"/>
                  <w:divBdr>
                    <w:top w:val="none" w:sz="0" w:space="0" w:color="auto"/>
                    <w:left w:val="none" w:sz="0" w:space="0" w:color="auto"/>
                    <w:bottom w:val="none" w:sz="0" w:space="0" w:color="auto"/>
                    <w:right w:val="none" w:sz="0" w:space="0" w:color="auto"/>
                  </w:divBdr>
                  <w:divsChild>
                    <w:div w:id="1682123935">
                      <w:marLeft w:val="0"/>
                      <w:marRight w:val="0"/>
                      <w:marTop w:val="0"/>
                      <w:marBottom w:val="0"/>
                      <w:divBdr>
                        <w:top w:val="none" w:sz="0" w:space="0" w:color="auto"/>
                        <w:left w:val="none" w:sz="0" w:space="0" w:color="auto"/>
                        <w:bottom w:val="none" w:sz="0" w:space="0" w:color="auto"/>
                        <w:right w:val="none" w:sz="0" w:space="0" w:color="auto"/>
                      </w:divBdr>
                    </w:div>
                    <w:div w:id="1230532268">
                      <w:marLeft w:val="0"/>
                      <w:marRight w:val="0"/>
                      <w:marTop w:val="0"/>
                      <w:marBottom w:val="0"/>
                      <w:divBdr>
                        <w:top w:val="none" w:sz="0" w:space="0" w:color="auto"/>
                        <w:left w:val="none" w:sz="0" w:space="0" w:color="auto"/>
                        <w:bottom w:val="none" w:sz="0" w:space="0" w:color="auto"/>
                        <w:right w:val="none" w:sz="0" w:space="0" w:color="auto"/>
                      </w:divBdr>
                      <w:divsChild>
                        <w:div w:id="1675718402">
                          <w:marLeft w:val="0"/>
                          <w:marRight w:val="0"/>
                          <w:marTop w:val="0"/>
                          <w:marBottom w:val="0"/>
                          <w:divBdr>
                            <w:top w:val="none" w:sz="0" w:space="0" w:color="auto"/>
                            <w:left w:val="none" w:sz="0" w:space="0" w:color="auto"/>
                            <w:bottom w:val="none" w:sz="0" w:space="0" w:color="auto"/>
                            <w:right w:val="none" w:sz="0" w:space="0" w:color="auto"/>
                          </w:divBdr>
                          <w:divsChild>
                            <w:div w:id="1568109846">
                              <w:marLeft w:val="0"/>
                              <w:marRight w:val="0"/>
                              <w:marTop w:val="0"/>
                              <w:marBottom w:val="0"/>
                              <w:divBdr>
                                <w:top w:val="none" w:sz="0" w:space="0" w:color="auto"/>
                                <w:left w:val="none" w:sz="0" w:space="0" w:color="auto"/>
                                <w:bottom w:val="none" w:sz="0" w:space="0" w:color="auto"/>
                                <w:right w:val="none" w:sz="0" w:space="0" w:color="auto"/>
                              </w:divBdr>
                            </w:div>
                            <w:div w:id="671642869">
                              <w:marLeft w:val="0"/>
                              <w:marRight w:val="0"/>
                              <w:marTop w:val="0"/>
                              <w:marBottom w:val="0"/>
                              <w:divBdr>
                                <w:top w:val="none" w:sz="0" w:space="0" w:color="auto"/>
                                <w:left w:val="none" w:sz="0" w:space="0" w:color="auto"/>
                                <w:bottom w:val="none" w:sz="0" w:space="0" w:color="auto"/>
                                <w:right w:val="none" w:sz="0" w:space="0" w:color="auto"/>
                              </w:divBdr>
                            </w:div>
                            <w:div w:id="1844735941">
                              <w:marLeft w:val="0"/>
                              <w:marRight w:val="0"/>
                              <w:marTop w:val="0"/>
                              <w:marBottom w:val="0"/>
                              <w:divBdr>
                                <w:top w:val="none" w:sz="0" w:space="0" w:color="auto"/>
                                <w:left w:val="none" w:sz="0" w:space="0" w:color="auto"/>
                                <w:bottom w:val="none" w:sz="0" w:space="0" w:color="auto"/>
                                <w:right w:val="none" w:sz="0" w:space="0" w:color="auto"/>
                              </w:divBdr>
                            </w:div>
                            <w:div w:id="266158020">
                              <w:marLeft w:val="0"/>
                              <w:marRight w:val="0"/>
                              <w:marTop w:val="0"/>
                              <w:marBottom w:val="0"/>
                              <w:divBdr>
                                <w:top w:val="none" w:sz="0" w:space="0" w:color="auto"/>
                                <w:left w:val="none" w:sz="0" w:space="0" w:color="auto"/>
                                <w:bottom w:val="none" w:sz="0" w:space="0" w:color="auto"/>
                                <w:right w:val="none" w:sz="0" w:space="0" w:color="auto"/>
                              </w:divBdr>
                            </w:div>
                            <w:div w:id="2978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74915">
              <w:marLeft w:val="0"/>
              <w:marRight w:val="0"/>
              <w:marTop w:val="0"/>
              <w:marBottom w:val="0"/>
              <w:divBdr>
                <w:top w:val="none" w:sz="0" w:space="0" w:color="auto"/>
                <w:left w:val="none" w:sz="0" w:space="0" w:color="auto"/>
                <w:bottom w:val="none" w:sz="0" w:space="0" w:color="auto"/>
                <w:right w:val="none" w:sz="0" w:space="0" w:color="auto"/>
              </w:divBdr>
              <w:divsChild>
                <w:div w:id="4941335">
                  <w:marLeft w:val="0"/>
                  <w:marRight w:val="0"/>
                  <w:marTop w:val="0"/>
                  <w:marBottom w:val="0"/>
                  <w:divBdr>
                    <w:top w:val="none" w:sz="0" w:space="0" w:color="auto"/>
                    <w:left w:val="none" w:sz="0" w:space="0" w:color="auto"/>
                    <w:bottom w:val="none" w:sz="0" w:space="0" w:color="auto"/>
                    <w:right w:val="none" w:sz="0" w:space="0" w:color="auto"/>
                  </w:divBdr>
                  <w:divsChild>
                    <w:div w:id="512038243">
                      <w:marLeft w:val="0"/>
                      <w:marRight w:val="0"/>
                      <w:marTop w:val="0"/>
                      <w:marBottom w:val="0"/>
                      <w:divBdr>
                        <w:top w:val="none" w:sz="0" w:space="0" w:color="auto"/>
                        <w:left w:val="none" w:sz="0" w:space="0" w:color="auto"/>
                        <w:bottom w:val="none" w:sz="0" w:space="0" w:color="auto"/>
                        <w:right w:val="none" w:sz="0" w:space="0" w:color="auto"/>
                      </w:divBdr>
                      <w:divsChild>
                        <w:div w:id="1669602163">
                          <w:marLeft w:val="0"/>
                          <w:marRight w:val="0"/>
                          <w:marTop w:val="0"/>
                          <w:marBottom w:val="0"/>
                          <w:divBdr>
                            <w:top w:val="none" w:sz="0" w:space="0" w:color="auto"/>
                            <w:left w:val="none" w:sz="0" w:space="0" w:color="auto"/>
                            <w:bottom w:val="none" w:sz="0" w:space="0" w:color="auto"/>
                            <w:right w:val="none" w:sz="0" w:space="0" w:color="auto"/>
                          </w:divBdr>
                        </w:div>
                      </w:divsChild>
                    </w:div>
                    <w:div w:id="309755458">
                      <w:marLeft w:val="0"/>
                      <w:marRight w:val="0"/>
                      <w:marTop w:val="0"/>
                      <w:marBottom w:val="450"/>
                      <w:divBdr>
                        <w:top w:val="none" w:sz="0" w:space="0" w:color="auto"/>
                        <w:left w:val="none" w:sz="0" w:space="0" w:color="auto"/>
                        <w:bottom w:val="none" w:sz="0" w:space="0" w:color="auto"/>
                        <w:right w:val="none" w:sz="0" w:space="0" w:color="auto"/>
                      </w:divBdr>
                    </w:div>
                    <w:div w:id="16100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824836">
      <w:bodyDiv w:val="1"/>
      <w:marLeft w:val="0"/>
      <w:marRight w:val="0"/>
      <w:marTop w:val="0"/>
      <w:marBottom w:val="0"/>
      <w:divBdr>
        <w:top w:val="none" w:sz="0" w:space="0" w:color="auto"/>
        <w:left w:val="none" w:sz="0" w:space="0" w:color="auto"/>
        <w:bottom w:val="none" w:sz="0" w:space="0" w:color="auto"/>
        <w:right w:val="none" w:sz="0" w:space="0" w:color="auto"/>
      </w:divBdr>
      <w:divsChild>
        <w:div w:id="606349165">
          <w:marLeft w:val="0"/>
          <w:marRight w:val="0"/>
          <w:marTop w:val="0"/>
          <w:marBottom w:val="0"/>
          <w:divBdr>
            <w:top w:val="none" w:sz="0" w:space="0" w:color="auto"/>
            <w:left w:val="none" w:sz="0" w:space="0" w:color="auto"/>
            <w:bottom w:val="none" w:sz="0" w:space="0" w:color="auto"/>
            <w:right w:val="none" w:sz="0" w:space="0" w:color="auto"/>
          </w:divBdr>
          <w:divsChild>
            <w:div w:id="595476158">
              <w:marLeft w:val="0"/>
              <w:marRight w:val="0"/>
              <w:marTop w:val="0"/>
              <w:marBottom w:val="0"/>
              <w:divBdr>
                <w:top w:val="none" w:sz="0" w:space="0" w:color="auto"/>
                <w:left w:val="none" w:sz="0" w:space="0" w:color="auto"/>
                <w:bottom w:val="none" w:sz="0" w:space="0" w:color="auto"/>
                <w:right w:val="none" w:sz="0" w:space="0" w:color="auto"/>
              </w:divBdr>
            </w:div>
            <w:div w:id="1266501941">
              <w:marLeft w:val="0"/>
              <w:marRight w:val="0"/>
              <w:marTop w:val="0"/>
              <w:marBottom w:val="0"/>
              <w:divBdr>
                <w:top w:val="none" w:sz="0" w:space="0" w:color="auto"/>
                <w:left w:val="none" w:sz="0" w:space="0" w:color="auto"/>
                <w:bottom w:val="none" w:sz="0" w:space="0" w:color="auto"/>
                <w:right w:val="none" w:sz="0" w:space="0" w:color="auto"/>
              </w:divBdr>
              <w:divsChild>
                <w:div w:id="10648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14993">
          <w:marLeft w:val="0"/>
          <w:marRight w:val="0"/>
          <w:marTop w:val="0"/>
          <w:marBottom w:val="0"/>
          <w:divBdr>
            <w:top w:val="none" w:sz="0" w:space="0" w:color="auto"/>
            <w:left w:val="none" w:sz="0" w:space="0" w:color="auto"/>
            <w:bottom w:val="none" w:sz="0" w:space="0" w:color="auto"/>
            <w:right w:val="none" w:sz="0" w:space="0" w:color="auto"/>
          </w:divBdr>
        </w:div>
      </w:divsChild>
    </w:div>
    <w:div w:id="451436278">
      <w:bodyDiv w:val="1"/>
      <w:marLeft w:val="0"/>
      <w:marRight w:val="0"/>
      <w:marTop w:val="0"/>
      <w:marBottom w:val="0"/>
      <w:divBdr>
        <w:top w:val="none" w:sz="0" w:space="0" w:color="auto"/>
        <w:left w:val="none" w:sz="0" w:space="0" w:color="auto"/>
        <w:bottom w:val="none" w:sz="0" w:space="0" w:color="auto"/>
        <w:right w:val="none" w:sz="0" w:space="0" w:color="auto"/>
      </w:divBdr>
      <w:divsChild>
        <w:div w:id="11614850">
          <w:marLeft w:val="0"/>
          <w:marRight w:val="0"/>
          <w:marTop w:val="0"/>
          <w:marBottom w:val="0"/>
          <w:divBdr>
            <w:top w:val="none" w:sz="0" w:space="0" w:color="auto"/>
            <w:left w:val="none" w:sz="0" w:space="0" w:color="auto"/>
            <w:bottom w:val="none" w:sz="0" w:space="0" w:color="auto"/>
            <w:right w:val="none" w:sz="0" w:space="0" w:color="auto"/>
          </w:divBdr>
        </w:div>
        <w:div w:id="573860399">
          <w:marLeft w:val="0"/>
          <w:marRight w:val="0"/>
          <w:marTop w:val="0"/>
          <w:marBottom w:val="0"/>
          <w:divBdr>
            <w:top w:val="none" w:sz="0" w:space="0" w:color="auto"/>
            <w:left w:val="none" w:sz="0" w:space="0" w:color="auto"/>
            <w:bottom w:val="none" w:sz="0" w:space="0" w:color="auto"/>
            <w:right w:val="none" w:sz="0" w:space="0" w:color="auto"/>
          </w:divBdr>
        </w:div>
        <w:div w:id="916398123">
          <w:marLeft w:val="0"/>
          <w:marRight w:val="0"/>
          <w:marTop w:val="0"/>
          <w:marBottom w:val="0"/>
          <w:divBdr>
            <w:top w:val="none" w:sz="0" w:space="0" w:color="auto"/>
            <w:left w:val="none" w:sz="0" w:space="0" w:color="auto"/>
            <w:bottom w:val="none" w:sz="0" w:space="0" w:color="auto"/>
            <w:right w:val="none" w:sz="0" w:space="0" w:color="auto"/>
          </w:divBdr>
        </w:div>
      </w:divsChild>
    </w:div>
    <w:div w:id="451945427">
      <w:bodyDiv w:val="1"/>
      <w:marLeft w:val="0"/>
      <w:marRight w:val="0"/>
      <w:marTop w:val="0"/>
      <w:marBottom w:val="0"/>
      <w:divBdr>
        <w:top w:val="none" w:sz="0" w:space="0" w:color="auto"/>
        <w:left w:val="none" w:sz="0" w:space="0" w:color="auto"/>
        <w:bottom w:val="none" w:sz="0" w:space="0" w:color="auto"/>
        <w:right w:val="none" w:sz="0" w:space="0" w:color="auto"/>
      </w:divBdr>
      <w:divsChild>
        <w:div w:id="39592976">
          <w:marLeft w:val="-150"/>
          <w:marRight w:val="-150"/>
          <w:marTop w:val="0"/>
          <w:marBottom w:val="0"/>
          <w:divBdr>
            <w:top w:val="none" w:sz="0" w:space="0" w:color="auto"/>
            <w:left w:val="none" w:sz="0" w:space="0" w:color="auto"/>
            <w:bottom w:val="none" w:sz="0" w:space="0" w:color="auto"/>
            <w:right w:val="none" w:sz="0" w:space="0" w:color="auto"/>
          </w:divBdr>
          <w:divsChild>
            <w:div w:id="562103166">
              <w:marLeft w:val="0"/>
              <w:marRight w:val="0"/>
              <w:marTop w:val="0"/>
              <w:marBottom w:val="0"/>
              <w:divBdr>
                <w:top w:val="none" w:sz="0" w:space="0" w:color="auto"/>
                <w:left w:val="none" w:sz="0" w:space="0" w:color="auto"/>
                <w:bottom w:val="none" w:sz="0" w:space="0" w:color="auto"/>
                <w:right w:val="none" w:sz="0" w:space="0" w:color="auto"/>
              </w:divBdr>
              <w:divsChild>
                <w:div w:id="468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1332">
          <w:marLeft w:val="-150"/>
          <w:marRight w:val="-150"/>
          <w:marTop w:val="0"/>
          <w:marBottom w:val="0"/>
          <w:divBdr>
            <w:top w:val="none" w:sz="0" w:space="0" w:color="auto"/>
            <w:left w:val="none" w:sz="0" w:space="0" w:color="auto"/>
            <w:bottom w:val="none" w:sz="0" w:space="0" w:color="auto"/>
            <w:right w:val="none" w:sz="0" w:space="0" w:color="auto"/>
          </w:divBdr>
          <w:divsChild>
            <w:div w:id="5134343">
              <w:marLeft w:val="0"/>
              <w:marRight w:val="0"/>
              <w:marTop w:val="0"/>
              <w:marBottom w:val="0"/>
              <w:divBdr>
                <w:top w:val="none" w:sz="0" w:space="0" w:color="auto"/>
                <w:left w:val="none" w:sz="0" w:space="0" w:color="auto"/>
                <w:bottom w:val="none" w:sz="0" w:space="0" w:color="auto"/>
                <w:right w:val="none" w:sz="0" w:space="0" w:color="auto"/>
              </w:divBdr>
              <w:divsChild>
                <w:div w:id="969285734">
                  <w:marLeft w:val="0"/>
                  <w:marRight w:val="0"/>
                  <w:marTop w:val="0"/>
                  <w:marBottom w:val="0"/>
                  <w:divBdr>
                    <w:top w:val="none" w:sz="0" w:space="0" w:color="auto"/>
                    <w:left w:val="none" w:sz="0" w:space="0" w:color="auto"/>
                    <w:bottom w:val="none" w:sz="0" w:space="0" w:color="auto"/>
                    <w:right w:val="none" w:sz="0" w:space="0" w:color="auto"/>
                  </w:divBdr>
                  <w:divsChild>
                    <w:div w:id="293025006">
                      <w:marLeft w:val="0"/>
                      <w:marRight w:val="0"/>
                      <w:marTop w:val="0"/>
                      <w:marBottom w:val="0"/>
                      <w:divBdr>
                        <w:top w:val="none" w:sz="0" w:space="0" w:color="auto"/>
                        <w:left w:val="none" w:sz="0" w:space="0" w:color="auto"/>
                        <w:bottom w:val="none" w:sz="0" w:space="0" w:color="auto"/>
                        <w:right w:val="none" w:sz="0" w:space="0" w:color="auto"/>
                      </w:divBdr>
                    </w:div>
                    <w:div w:id="970985788">
                      <w:marLeft w:val="0"/>
                      <w:marRight w:val="0"/>
                      <w:marTop w:val="0"/>
                      <w:marBottom w:val="0"/>
                      <w:divBdr>
                        <w:top w:val="none" w:sz="0" w:space="0" w:color="auto"/>
                        <w:left w:val="none" w:sz="0" w:space="0" w:color="auto"/>
                        <w:bottom w:val="none" w:sz="0" w:space="0" w:color="auto"/>
                        <w:right w:val="none" w:sz="0" w:space="0" w:color="auto"/>
                      </w:divBdr>
                      <w:divsChild>
                        <w:div w:id="887836155">
                          <w:marLeft w:val="0"/>
                          <w:marRight w:val="0"/>
                          <w:marTop w:val="0"/>
                          <w:marBottom w:val="0"/>
                          <w:divBdr>
                            <w:top w:val="none" w:sz="0" w:space="0" w:color="auto"/>
                            <w:left w:val="none" w:sz="0" w:space="0" w:color="auto"/>
                            <w:bottom w:val="none" w:sz="0" w:space="0" w:color="auto"/>
                            <w:right w:val="none" w:sz="0" w:space="0" w:color="auto"/>
                          </w:divBdr>
                          <w:divsChild>
                            <w:div w:id="281619732">
                              <w:marLeft w:val="0"/>
                              <w:marRight w:val="0"/>
                              <w:marTop w:val="0"/>
                              <w:marBottom w:val="0"/>
                              <w:divBdr>
                                <w:top w:val="none" w:sz="0" w:space="0" w:color="auto"/>
                                <w:left w:val="none" w:sz="0" w:space="0" w:color="auto"/>
                                <w:bottom w:val="none" w:sz="0" w:space="0" w:color="auto"/>
                                <w:right w:val="none" w:sz="0" w:space="0" w:color="auto"/>
                              </w:divBdr>
                            </w:div>
                            <w:div w:id="575822990">
                              <w:marLeft w:val="0"/>
                              <w:marRight w:val="0"/>
                              <w:marTop w:val="0"/>
                              <w:marBottom w:val="0"/>
                              <w:divBdr>
                                <w:top w:val="none" w:sz="0" w:space="0" w:color="auto"/>
                                <w:left w:val="none" w:sz="0" w:space="0" w:color="auto"/>
                                <w:bottom w:val="none" w:sz="0" w:space="0" w:color="auto"/>
                                <w:right w:val="none" w:sz="0" w:space="0" w:color="auto"/>
                              </w:divBdr>
                            </w:div>
                            <w:div w:id="597564638">
                              <w:marLeft w:val="0"/>
                              <w:marRight w:val="0"/>
                              <w:marTop w:val="0"/>
                              <w:marBottom w:val="0"/>
                              <w:divBdr>
                                <w:top w:val="none" w:sz="0" w:space="0" w:color="auto"/>
                                <w:left w:val="none" w:sz="0" w:space="0" w:color="auto"/>
                                <w:bottom w:val="none" w:sz="0" w:space="0" w:color="auto"/>
                                <w:right w:val="none" w:sz="0" w:space="0" w:color="auto"/>
                              </w:divBdr>
                            </w:div>
                            <w:div w:id="12371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828702">
              <w:marLeft w:val="0"/>
              <w:marRight w:val="0"/>
              <w:marTop w:val="0"/>
              <w:marBottom w:val="0"/>
              <w:divBdr>
                <w:top w:val="none" w:sz="0" w:space="0" w:color="auto"/>
                <w:left w:val="none" w:sz="0" w:space="0" w:color="auto"/>
                <w:bottom w:val="none" w:sz="0" w:space="0" w:color="auto"/>
                <w:right w:val="none" w:sz="0" w:space="0" w:color="auto"/>
              </w:divBdr>
              <w:divsChild>
                <w:div w:id="198862344">
                  <w:marLeft w:val="0"/>
                  <w:marRight w:val="0"/>
                  <w:marTop w:val="0"/>
                  <w:marBottom w:val="0"/>
                  <w:divBdr>
                    <w:top w:val="none" w:sz="0" w:space="0" w:color="auto"/>
                    <w:left w:val="none" w:sz="0" w:space="0" w:color="auto"/>
                    <w:bottom w:val="none" w:sz="0" w:space="0" w:color="auto"/>
                    <w:right w:val="none" w:sz="0" w:space="0" w:color="auto"/>
                  </w:divBdr>
                  <w:divsChild>
                    <w:div w:id="482429884">
                      <w:marLeft w:val="0"/>
                      <w:marRight w:val="0"/>
                      <w:marTop w:val="0"/>
                      <w:marBottom w:val="450"/>
                      <w:divBdr>
                        <w:top w:val="none" w:sz="0" w:space="0" w:color="auto"/>
                        <w:left w:val="none" w:sz="0" w:space="0" w:color="auto"/>
                        <w:bottom w:val="none" w:sz="0" w:space="0" w:color="auto"/>
                        <w:right w:val="none" w:sz="0" w:space="0" w:color="auto"/>
                      </w:divBdr>
                    </w:div>
                    <w:div w:id="687103714">
                      <w:marLeft w:val="0"/>
                      <w:marRight w:val="0"/>
                      <w:marTop w:val="0"/>
                      <w:marBottom w:val="0"/>
                      <w:divBdr>
                        <w:top w:val="none" w:sz="0" w:space="0" w:color="auto"/>
                        <w:left w:val="none" w:sz="0" w:space="0" w:color="auto"/>
                        <w:bottom w:val="none" w:sz="0" w:space="0" w:color="auto"/>
                        <w:right w:val="none" w:sz="0" w:space="0" w:color="auto"/>
                      </w:divBdr>
                      <w:divsChild>
                        <w:div w:id="570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670991">
      <w:bodyDiv w:val="1"/>
      <w:marLeft w:val="0"/>
      <w:marRight w:val="0"/>
      <w:marTop w:val="0"/>
      <w:marBottom w:val="0"/>
      <w:divBdr>
        <w:top w:val="none" w:sz="0" w:space="0" w:color="auto"/>
        <w:left w:val="none" w:sz="0" w:space="0" w:color="auto"/>
        <w:bottom w:val="none" w:sz="0" w:space="0" w:color="auto"/>
        <w:right w:val="none" w:sz="0" w:space="0" w:color="auto"/>
      </w:divBdr>
      <w:divsChild>
        <w:div w:id="23986877">
          <w:marLeft w:val="-225"/>
          <w:marRight w:val="-225"/>
          <w:marTop w:val="0"/>
          <w:marBottom w:val="0"/>
          <w:divBdr>
            <w:top w:val="none" w:sz="0" w:space="0" w:color="auto"/>
            <w:left w:val="none" w:sz="0" w:space="0" w:color="auto"/>
            <w:bottom w:val="none" w:sz="0" w:space="0" w:color="auto"/>
            <w:right w:val="none" w:sz="0" w:space="0" w:color="auto"/>
          </w:divBdr>
          <w:divsChild>
            <w:div w:id="1655789831">
              <w:marLeft w:val="0"/>
              <w:marRight w:val="0"/>
              <w:marTop w:val="0"/>
              <w:marBottom w:val="0"/>
              <w:divBdr>
                <w:top w:val="none" w:sz="0" w:space="0" w:color="auto"/>
                <w:left w:val="none" w:sz="0" w:space="0" w:color="auto"/>
                <w:bottom w:val="none" w:sz="0" w:space="0" w:color="auto"/>
                <w:right w:val="none" w:sz="0" w:space="0" w:color="auto"/>
              </w:divBdr>
              <w:divsChild>
                <w:div w:id="1107237876">
                  <w:marLeft w:val="0"/>
                  <w:marRight w:val="0"/>
                  <w:marTop w:val="0"/>
                  <w:marBottom w:val="0"/>
                  <w:divBdr>
                    <w:top w:val="none" w:sz="0" w:space="0" w:color="auto"/>
                    <w:left w:val="none" w:sz="0" w:space="0" w:color="auto"/>
                    <w:bottom w:val="none" w:sz="0" w:space="0" w:color="auto"/>
                    <w:right w:val="none" w:sz="0" w:space="0" w:color="auto"/>
                  </w:divBdr>
                </w:div>
                <w:div w:id="1720401089">
                  <w:marLeft w:val="0"/>
                  <w:marRight w:val="0"/>
                  <w:marTop w:val="0"/>
                  <w:marBottom w:val="0"/>
                  <w:divBdr>
                    <w:top w:val="none" w:sz="0" w:space="0" w:color="auto"/>
                    <w:left w:val="none" w:sz="0" w:space="0" w:color="auto"/>
                    <w:bottom w:val="none" w:sz="0" w:space="0" w:color="auto"/>
                    <w:right w:val="none" w:sz="0" w:space="0" w:color="auto"/>
                  </w:divBdr>
                </w:div>
                <w:div w:id="17853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16961">
          <w:marLeft w:val="-225"/>
          <w:marRight w:val="-225"/>
          <w:marTop w:val="0"/>
          <w:marBottom w:val="0"/>
          <w:divBdr>
            <w:top w:val="none" w:sz="0" w:space="0" w:color="auto"/>
            <w:left w:val="none" w:sz="0" w:space="0" w:color="auto"/>
            <w:bottom w:val="none" w:sz="0" w:space="0" w:color="auto"/>
            <w:right w:val="none" w:sz="0" w:space="0" w:color="auto"/>
          </w:divBdr>
        </w:div>
      </w:divsChild>
    </w:div>
    <w:div w:id="452676515">
      <w:bodyDiv w:val="1"/>
      <w:marLeft w:val="0"/>
      <w:marRight w:val="0"/>
      <w:marTop w:val="0"/>
      <w:marBottom w:val="0"/>
      <w:divBdr>
        <w:top w:val="none" w:sz="0" w:space="0" w:color="auto"/>
        <w:left w:val="none" w:sz="0" w:space="0" w:color="auto"/>
        <w:bottom w:val="none" w:sz="0" w:space="0" w:color="auto"/>
        <w:right w:val="none" w:sz="0" w:space="0" w:color="auto"/>
      </w:divBdr>
      <w:divsChild>
        <w:div w:id="1225532605">
          <w:marLeft w:val="-225"/>
          <w:marRight w:val="-225"/>
          <w:marTop w:val="0"/>
          <w:marBottom w:val="0"/>
          <w:divBdr>
            <w:top w:val="none" w:sz="0" w:space="0" w:color="auto"/>
            <w:left w:val="none" w:sz="0" w:space="0" w:color="auto"/>
            <w:bottom w:val="none" w:sz="0" w:space="0" w:color="auto"/>
            <w:right w:val="none" w:sz="0" w:space="0" w:color="auto"/>
          </w:divBdr>
        </w:div>
        <w:div w:id="1335959034">
          <w:marLeft w:val="-225"/>
          <w:marRight w:val="-225"/>
          <w:marTop w:val="0"/>
          <w:marBottom w:val="0"/>
          <w:divBdr>
            <w:top w:val="none" w:sz="0" w:space="0" w:color="auto"/>
            <w:left w:val="none" w:sz="0" w:space="0" w:color="auto"/>
            <w:bottom w:val="none" w:sz="0" w:space="0" w:color="auto"/>
            <w:right w:val="none" w:sz="0" w:space="0" w:color="auto"/>
          </w:divBdr>
          <w:divsChild>
            <w:div w:id="577980967">
              <w:marLeft w:val="0"/>
              <w:marRight w:val="0"/>
              <w:marTop w:val="0"/>
              <w:marBottom w:val="0"/>
              <w:divBdr>
                <w:top w:val="none" w:sz="0" w:space="0" w:color="auto"/>
                <w:left w:val="none" w:sz="0" w:space="0" w:color="auto"/>
                <w:bottom w:val="none" w:sz="0" w:space="0" w:color="auto"/>
                <w:right w:val="none" w:sz="0" w:space="0" w:color="auto"/>
              </w:divBdr>
              <w:divsChild>
                <w:div w:id="4884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66238">
      <w:bodyDiv w:val="1"/>
      <w:marLeft w:val="0"/>
      <w:marRight w:val="0"/>
      <w:marTop w:val="0"/>
      <w:marBottom w:val="0"/>
      <w:divBdr>
        <w:top w:val="none" w:sz="0" w:space="0" w:color="auto"/>
        <w:left w:val="none" w:sz="0" w:space="0" w:color="auto"/>
        <w:bottom w:val="none" w:sz="0" w:space="0" w:color="auto"/>
        <w:right w:val="none" w:sz="0" w:space="0" w:color="auto"/>
      </w:divBdr>
      <w:divsChild>
        <w:div w:id="1568421032">
          <w:marLeft w:val="0"/>
          <w:marRight w:val="0"/>
          <w:marTop w:val="0"/>
          <w:marBottom w:val="0"/>
          <w:divBdr>
            <w:top w:val="none" w:sz="0" w:space="0" w:color="auto"/>
            <w:left w:val="none" w:sz="0" w:space="0" w:color="auto"/>
            <w:bottom w:val="none" w:sz="0" w:space="0" w:color="auto"/>
            <w:right w:val="none" w:sz="0" w:space="0" w:color="auto"/>
          </w:divBdr>
          <w:divsChild>
            <w:div w:id="332342187">
              <w:marLeft w:val="0"/>
              <w:marRight w:val="0"/>
              <w:marTop w:val="450"/>
              <w:marBottom w:val="600"/>
              <w:divBdr>
                <w:top w:val="none" w:sz="0" w:space="0" w:color="auto"/>
                <w:left w:val="none" w:sz="0" w:space="0" w:color="auto"/>
                <w:bottom w:val="none" w:sz="0" w:space="0" w:color="auto"/>
                <w:right w:val="none" w:sz="0" w:space="0" w:color="auto"/>
              </w:divBdr>
            </w:div>
          </w:divsChild>
        </w:div>
      </w:divsChild>
    </w:div>
    <w:div w:id="453453029">
      <w:bodyDiv w:val="1"/>
      <w:marLeft w:val="0"/>
      <w:marRight w:val="0"/>
      <w:marTop w:val="0"/>
      <w:marBottom w:val="0"/>
      <w:divBdr>
        <w:top w:val="none" w:sz="0" w:space="0" w:color="auto"/>
        <w:left w:val="none" w:sz="0" w:space="0" w:color="auto"/>
        <w:bottom w:val="none" w:sz="0" w:space="0" w:color="auto"/>
        <w:right w:val="none" w:sz="0" w:space="0" w:color="auto"/>
      </w:divBdr>
      <w:divsChild>
        <w:div w:id="952446683">
          <w:marLeft w:val="-150"/>
          <w:marRight w:val="-150"/>
          <w:marTop w:val="0"/>
          <w:marBottom w:val="0"/>
          <w:divBdr>
            <w:top w:val="none" w:sz="0" w:space="0" w:color="auto"/>
            <w:left w:val="none" w:sz="0" w:space="0" w:color="auto"/>
            <w:bottom w:val="none" w:sz="0" w:space="0" w:color="auto"/>
            <w:right w:val="none" w:sz="0" w:space="0" w:color="auto"/>
          </w:divBdr>
        </w:div>
        <w:div w:id="1118834449">
          <w:marLeft w:val="-150"/>
          <w:marRight w:val="-150"/>
          <w:marTop w:val="0"/>
          <w:marBottom w:val="0"/>
          <w:divBdr>
            <w:top w:val="none" w:sz="0" w:space="0" w:color="auto"/>
            <w:left w:val="none" w:sz="0" w:space="0" w:color="auto"/>
            <w:bottom w:val="none" w:sz="0" w:space="0" w:color="auto"/>
            <w:right w:val="none" w:sz="0" w:space="0" w:color="auto"/>
          </w:divBdr>
        </w:div>
      </w:divsChild>
    </w:div>
    <w:div w:id="453595655">
      <w:bodyDiv w:val="1"/>
      <w:marLeft w:val="0"/>
      <w:marRight w:val="0"/>
      <w:marTop w:val="0"/>
      <w:marBottom w:val="0"/>
      <w:divBdr>
        <w:top w:val="none" w:sz="0" w:space="0" w:color="auto"/>
        <w:left w:val="none" w:sz="0" w:space="0" w:color="auto"/>
        <w:bottom w:val="none" w:sz="0" w:space="0" w:color="auto"/>
        <w:right w:val="none" w:sz="0" w:space="0" w:color="auto"/>
      </w:divBdr>
      <w:divsChild>
        <w:div w:id="830947797">
          <w:marLeft w:val="0"/>
          <w:marRight w:val="0"/>
          <w:marTop w:val="0"/>
          <w:marBottom w:val="0"/>
          <w:divBdr>
            <w:top w:val="none" w:sz="0" w:space="0" w:color="auto"/>
            <w:left w:val="none" w:sz="0" w:space="0" w:color="auto"/>
            <w:bottom w:val="none" w:sz="0" w:space="0" w:color="auto"/>
            <w:right w:val="none" w:sz="0" w:space="0" w:color="auto"/>
          </w:divBdr>
        </w:div>
      </w:divsChild>
    </w:div>
    <w:div w:id="453793967">
      <w:bodyDiv w:val="1"/>
      <w:marLeft w:val="0"/>
      <w:marRight w:val="0"/>
      <w:marTop w:val="0"/>
      <w:marBottom w:val="0"/>
      <w:divBdr>
        <w:top w:val="none" w:sz="0" w:space="0" w:color="auto"/>
        <w:left w:val="none" w:sz="0" w:space="0" w:color="auto"/>
        <w:bottom w:val="none" w:sz="0" w:space="0" w:color="auto"/>
        <w:right w:val="none" w:sz="0" w:space="0" w:color="auto"/>
      </w:divBdr>
      <w:divsChild>
        <w:div w:id="1381133267">
          <w:marLeft w:val="0"/>
          <w:marRight w:val="0"/>
          <w:marTop w:val="0"/>
          <w:marBottom w:val="0"/>
          <w:divBdr>
            <w:top w:val="none" w:sz="0" w:space="0" w:color="auto"/>
            <w:left w:val="none" w:sz="0" w:space="0" w:color="auto"/>
            <w:bottom w:val="none" w:sz="0" w:space="0" w:color="auto"/>
            <w:right w:val="none" w:sz="0" w:space="0" w:color="auto"/>
          </w:divBdr>
        </w:div>
      </w:divsChild>
    </w:div>
    <w:div w:id="454375151">
      <w:bodyDiv w:val="1"/>
      <w:marLeft w:val="0"/>
      <w:marRight w:val="0"/>
      <w:marTop w:val="0"/>
      <w:marBottom w:val="0"/>
      <w:divBdr>
        <w:top w:val="none" w:sz="0" w:space="0" w:color="auto"/>
        <w:left w:val="none" w:sz="0" w:space="0" w:color="auto"/>
        <w:bottom w:val="none" w:sz="0" w:space="0" w:color="auto"/>
        <w:right w:val="none" w:sz="0" w:space="0" w:color="auto"/>
      </w:divBdr>
      <w:divsChild>
        <w:div w:id="864832835">
          <w:marLeft w:val="0"/>
          <w:marRight w:val="0"/>
          <w:marTop w:val="0"/>
          <w:marBottom w:val="0"/>
          <w:divBdr>
            <w:top w:val="none" w:sz="0" w:space="0" w:color="auto"/>
            <w:left w:val="none" w:sz="0" w:space="0" w:color="auto"/>
            <w:bottom w:val="none" w:sz="0" w:space="0" w:color="auto"/>
            <w:right w:val="none" w:sz="0" w:space="0" w:color="auto"/>
          </w:divBdr>
          <w:divsChild>
            <w:div w:id="372312556">
              <w:marLeft w:val="0"/>
              <w:marRight w:val="0"/>
              <w:marTop w:val="0"/>
              <w:marBottom w:val="0"/>
              <w:divBdr>
                <w:top w:val="none" w:sz="0" w:space="0" w:color="auto"/>
                <w:left w:val="none" w:sz="0" w:space="0" w:color="auto"/>
                <w:bottom w:val="none" w:sz="0" w:space="0" w:color="auto"/>
                <w:right w:val="none" w:sz="0" w:space="0" w:color="auto"/>
              </w:divBdr>
            </w:div>
          </w:divsChild>
        </w:div>
        <w:div w:id="1014117510">
          <w:marLeft w:val="0"/>
          <w:marRight w:val="0"/>
          <w:marTop w:val="0"/>
          <w:marBottom w:val="0"/>
          <w:divBdr>
            <w:top w:val="none" w:sz="0" w:space="0" w:color="auto"/>
            <w:left w:val="none" w:sz="0" w:space="0" w:color="auto"/>
            <w:bottom w:val="none" w:sz="0" w:space="0" w:color="auto"/>
            <w:right w:val="none" w:sz="0" w:space="0" w:color="auto"/>
          </w:divBdr>
          <w:divsChild>
            <w:div w:id="1207334385">
              <w:marLeft w:val="15"/>
              <w:marRight w:val="0"/>
              <w:marTop w:val="0"/>
              <w:marBottom w:val="0"/>
              <w:divBdr>
                <w:top w:val="none" w:sz="0" w:space="0" w:color="auto"/>
                <w:left w:val="none" w:sz="0" w:space="0" w:color="auto"/>
                <w:bottom w:val="none" w:sz="0" w:space="0" w:color="auto"/>
                <w:right w:val="none" w:sz="0" w:space="0" w:color="auto"/>
              </w:divBdr>
              <w:divsChild>
                <w:div w:id="631517529">
                  <w:marLeft w:val="0"/>
                  <w:marRight w:val="0"/>
                  <w:marTop w:val="0"/>
                  <w:marBottom w:val="0"/>
                  <w:divBdr>
                    <w:top w:val="none" w:sz="0" w:space="0" w:color="auto"/>
                    <w:left w:val="none" w:sz="0" w:space="0" w:color="auto"/>
                    <w:bottom w:val="none" w:sz="0" w:space="0" w:color="auto"/>
                    <w:right w:val="none" w:sz="0" w:space="0" w:color="auto"/>
                  </w:divBdr>
                  <w:divsChild>
                    <w:div w:id="328100758">
                      <w:marLeft w:val="0"/>
                      <w:marRight w:val="0"/>
                      <w:marTop w:val="0"/>
                      <w:marBottom w:val="0"/>
                      <w:divBdr>
                        <w:top w:val="none" w:sz="0" w:space="0" w:color="auto"/>
                        <w:left w:val="none" w:sz="0" w:space="0" w:color="auto"/>
                        <w:bottom w:val="none" w:sz="0" w:space="0" w:color="auto"/>
                        <w:right w:val="none" w:sz="0" w:space="0" w:color="auto"/>
                      </w:divBdr>
                    </w:div>
                    <w:div w:id="964577250">
                      <w:marLeft w:val="0"/>
                      <w:marRight w:val="0"/>
                      <w:marTop w:val="0"/>
                      <w:marBottom w:val="0"/>
                      <w:divBdr>
                        <w:top w:val="single" w:sz="12" w:space="0" w:color="009DDB"/>
                        <w:left w:val="single" w:sz="12" w:space="0" w:color="009DDB"/>
                        <w:bottom w:val="single" w:sz="12" w:space="0" w:color="009DDB"/>
                        <w:right w:val="single" w:sz="12" w:space="0" w:color="009DDB"/>
                      </w:divBdr>
                    </w:div>
                    <w:div w:id="1038238252">
                      <w:marLeft w:val="0"/>
                      <w:marRight w:val="0"/>
                      <w:marTop w:val="0"/>
                      <w:marBottom w:val="0"/>
                      <w:divBdr>
                        <w:top w:val="none" w:sz="0" w:space="0" w:color="auto"/>
                        <w:left w:val="none" w:sz="0" w:space="0" w:color="auto"/>
                        <w:bottom w:val="none" w:sz="0" w:space="0" w:color="auto"/>
                        <w:right w:val="none" w:sz="0" w:space="0" w:color="auto"/>
                      </w:divBdr>
                      <w:divsChild>
                        <w:div w:id="395669847">
                          <w:marLeft w:val="0"/>
                          <w:marRight w:val="0"/>
                          <w:marTop w:val="0"/>
                          <w:marBottom w:val="0"/>
                          <w:divBdr>
                            <w:top w:val="none" w:sz="0" w:space="0" w:color="auto"/>
                            <w:left w:val="none" w:sz="0" w:space="0" w:color="auto"/>
                            <w:bottom w:val="none" w:sz="0" w:space="0" w:color="auto"/>
                            <w:right w:val="none" w:sz="0" w:space="0" w:color="auto"/>
                          </w:divBdr>
                          <w:divsChild>
                            <w:div w:id="1158309200">
                              <w:blockQuote w:val="1"/>
                              <w:marLeft w:val="0"/>
                              <w:marRight w:val="0"/>
                              <w:marTop w:val="0"/>
                              <w:marBottom w:val="0"/>
                              <w:divBdr>
                                <w:top w:val="none" w:sz="0" w:space="0" w:color="auto"/>
                                <w:left w:val="none" w:sz="0" w:space="0" w:color="auto"/>
                                <w:bottom w:val="none" w:sz="0" w:space="0" w:color="auto"/>
                                <w:right w:val="none" w:sz="0" w:space="0" w:color="auto"/>
                              </w:divBdr>
                            </w:div>
                            <w:div w:id="12067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2696">
                      <w:marLeft w:val="0"/>
                      <w:marRight w:val="0"/>
                      <w:marTop w:val="300"/>
                      <w:marBottom w:val="0"/>
                      <w:divBdr>
                        <w:top w:val="single" w:sz="6" w:space="0" w:color="EEEEEE"/>
                        <w:left w:val="single" w:sz="2" w:space="0" w:color="EEEEEE"/>
                        <w:bottom w:val="single" w:sz="6" w:space="0" w:color="EEEEEE"/>
                        <w:right w:val="single" w:sz="2" w:space="0" w:color="EEEEEE"/>
                      </w:divBdr>
                      <w:divsChild>
                        <w:div w:id="767190029">
                          <w:marLeft w:val="0"/>
                          <w:marRight w:val="0"/>
                          <w:marTop w:val="0"/>
                          <w:marBottom w:val="0"/>
                          <w:divBdr>
                            <w:top w:val="none" w:sz="0" w:space="0" w:color="auto"/>
                            <w:left w:val="none" w:sz="0" w:space="0" w:color="auto"/>
                            <w:bottom w:val="none" w:sz="0" w:space="0" w:color="auto"/>
                            <w:right w:val="none" w:sz="0" w:space="0" w:color="auto"/>
                          </w:divBdr>
                          <w:divsChild>
                            <w:div w:id="151408016">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8876">
      <w:bodyDiv w:val="1"/>
      <w:marLeft w:val="0"/>
      <w:marRight w:val="0"/>
      <w:marTop w:val="0"/>
      <w:marBottom w:val="0"/>
      <w:divBdr>
        <w:top w:val="none" w:sz="0" w:space="0" w:color="auto"/>
        <w:left w:val="none" w:sz="0" w:space="0" w:color="auto"/>
        <w:bottom w:val="none" w:sz="0" w:space="0" w:color="auto"/>
        <w:right w:val="none" w:sz="0" w:space="0" w:color="auto"/>
      </w:divBdr>
      <w:divsChild>
        <w:div w:id="778183091">
          <w:marLeft w:val="-150"/>
          <w:marRight w:val="-150"/>
          <w:marTop w:val="0"/>
          <w:marBottom w:val="0"/>
          <w:divBdr>
            <w:top w:val="none" w:sz="0" w:space="0" w:color="auto"/>
            <w:left w:val="none" w:sz="0" w:space="0" w:color="auto"/>
            <w:bottom w:val="none" w:sz="0" w:space="0" w:color="auto"/>
            <w:right w:val="none" w:sz="0" w:space="0" w:color="auto"/>
          </w:divBdr>
          <w:divsChild>
            <w:div w:id="1808664528">
              <w:marLeft w:val="0"/>
              <w:marRight w:val="0"/>
              <w:marTop w:val="0"/>
              <w:marBottom w:val="0"/>
              <w:divBdr>
                <w:top w:val="none" w:sz="0" w:space="0" w:color="auto"/>
                <w:left w:val="none" w:sz="0" w:space="0" w:color="auto"/>
                <w:bottom w:val="none" w:sz="0" w:space="0" w:color="auto"/>
                <w:right w:val="none" w:sz="0" w:space="0" w:color="auto"/>
              </w:divBdr>
              <w:divsChild>
                <w:div w:id="338428227">
                  <w:marLeft w:val="0"/>
                  <w:marRight w:val="0"/>
                  <w:marTop w:val="0"/>
                  <w:marBottom w:val="0"/>
                  <w:divBdr>
                    <w:top w:val="none" w:sz="0" w:space="0" w:color="auto"/>
                    <w:left w:val="none" w:sz="0" w:space="0" w:color="auto"/>
                    <w:bottom w:val="none" w:sz="0" w:space="0" w:color="auto"/>
                    <w:right w:val="none" w:sz="0" w:space="0" w:color="auto"/>
                  </w:divBdr>
                  <w:divsChild>
                    <w:div w:id="436296577">
                      <w:marLeft w:val="0"/>
                      <w:marRight w:val="0"/>
                      <w:marTop w:val="0"/>
                      <w:marBottom w:val="0"/>
                      <w:divBdr>
                        <w:top w:val="none" w:sz="0" w:space="0" w:color="auto"/>
                        <w:left w:val="none" w:sz="0" w:space="0" w:color="auto"/>
                        <w:bottom w:val="none" w:sz="0" w:space="0" w:color="auto"/>
                        <w:right w:val="none" w:sz="0" w:space="0" w:color="auto"/>
                      </w:divBdr>
                    </w:div>
                    <w:div w:id="899055569">
                      <w:marLeft w:val="0"/>
                      <w:marRight w:val="0"/>
                      <w:marTop w:val="0"/>
                      <w:marBottom w:val="0"/>
                      <w:divBdr>
                        <w:top w:val="none" w:sz="0" w:space="0" w:color="auto"/>
                        <w:left w:val="none" w:sz="0" w:space="0" w:color="auto"/>
                        <w:bottom w:val="none" w:sz="0" w:space="0" w:color="auto"/>
                        <w:right w:val="none" w:sz="0" w:space="0" w:color="auto"/>
                      </w:divBdr>
                      <w:divsChild>
                        <w:div w:id="9323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78171">
                  <w:marLeft w:val="0"/>
                  <w:marRight w:val="0"/>
                  <w:marTop w:val="0"/>
                  <w:marBottom w:val="0"/>
                  <w:divBdr>
                    <w:top w:val="none" w:sz="0" w:space="0" w:color="auto"/>
                    <w:left w:val="none" w:sz="0" w:space="0" w:color="auto"/>
                    <w:bottom w:val="none" w:sz="0" w:space="0" w:color="auto"/>
                    <w:right w:val="none" w:sz="0" w:space="0" w:color="auto"/>
                  </w:divBdr>
                  <w:divsChild>
                    <w:div w:id="13107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86316">
          <w:marLeft w:val="-150"/>
          <w:marRight w:val="-150"/>
          <w:marTop w:val="0"/>
          <w:marBottom w:val="0"/>
          <w:divBdr>
            <w:top w:val="none" w:sz="0" w:space="0" w:color="auto"/>
            <w:left w:val="none" w:sz="0" w:space="0" w:color="auto"/>
            <w:bottom w:val="none" w:sz="0" w:space="0" w:color="auto"/>
            <w:right w:val="none" w:sz="0" w:space="0" w:color="auto"/>
          </w:divBdr>
          <w:divsChild>
            <w:div w:id="56443269">
              <w:marLeft w:val="0"/>
              <w:marRight w:val="0"/>
              <w:marTop w:val="0"/>
              <w:marBottom w:val="0"/>
              <w:divBdr>
                <w:top w:val="none" w:sz="0" w:space="0" w:color="auto"/>
                <w:left w:val="none" w:sz="0" w:space="0" w:color="auto"/>
                <w:bottom w:val="none" w:sz="0" w:space="0" w:color="auto"/>
                <w:right w:val="none" w:sz="0" w:space="0" w:color="auto"/>
              </w:divBdr>
              <w:divsChild>
                <w:div w:id="1583686799">
                  <w:marLeft w:val="0"/>
                  <w:marRight w:val="0"/>
                  <w:marTop w:val="0"/>
                  <w:marBottom w:val="0"/>
                  <w:divBdr>
                    <w:top w:val="none" w:sz="0" w:space="0" w:color="auto"/>
                    <w:left w:val="none" w:sz="0" w:space="0" w:color="auto"/>
                    <w:bottom w:val="none" w:sz="0" w:space="0" w:color="auto"/>
                    <w:right w:val="none" w:sz="0" w:space="0" w:color="auto"/>
                  </w:divBdr>
                  <w:divsChild>
                    <w:div w:id="1226258478">
                      <w:marLeft w:val="0"/>
                      <w:marRight w:val="0"/>
                      <w:marTop w:val="0"/>
                      <w:marBottom w:val="0"/>
                      <w:divBdr>
                        <w:top w:val="none" w:sz="0" w:space="0" w:color="auto"/>
                        <w:left w:val="none" w:sz="0" w:space="0" w:color="auto"/>
                        <w:bottom w:val="none" w:sz="0" w:space="0" w:color="auto"/>
                        <w:right w:val="none" w:sz="0" w:space="0" w:color="auto"/>
                      </w:divBdr>
                      <w:divsChild>
                        <w:div w:id="1781294719">
                          <w:marLeft w:val="0"/>
                          <w:marRight w:val="0"/>
                          <w:marTop w:val="0"/>
                          <w:marBottom w:val="0"/>
                          <w:divBdr>
                            <w:top w:val="none" w:sz="0" w:space="0" w:color="auto"/>
                            <w:left w:val="none" w:sz="0" w:space="0" w:color="auto"/>
                            <w:bottom w:val="none" w:sz="0" w:space="0" w:color="auto"/>
                            <w:right w:val="none" w:sz="0" w:space="0" w:color="auto"/>
                          </w:divBdr>
                          <w:divsChild>
                            <w:div w:id="51541208">
                              <w:marLeft w:val="0"/>
                              <w:marRight w:val="0"/>
                              <w:marTop w:val="0"/>
                              <w:marBottom w:val="0"/>
                              <w:divBdr>
                                <w:top w:val="none" w:sz="0" w:space="0" w:color="auto"/>
                                <w:left w:val="none" w:sz="0" w:space="0" w:color="auto"/>
                                <w:bottom w:val="none" w:sz="0" w:space="0" w:color="auto"/>
                                <w:right w:val="none" w:sz="0" w:space="0" w:color="auto"/>
                              </w:divBdr>
                            </w:div>
                            <w:div w:id="179665970">
                              <w:marLeft w:val="0"/>
                              <w:marRight w:val="0"/>
                              <w:marTop w:val="0"/>
                              <w:marBottom w:val="0"/>
                              <w:divBdr>
                                <w:top w:val="none" w:sz="0" w:space="0" w:color="auto"/>
                                <w:left w:val="none" w:sz="0" w:space="0" w:color="auto"/>
                                <w:bottom w:val="none" w:sz="0" w:space="0" w:color="auto"/>
                                <w:right w:val="none" w:sz="0" w:space="0" w:color="auto"/>
                              </w:divBdr>
                            </w:div>
                            <w:div w:id="180169837">
                              <w:marLeft w:val="0"/>
                              <w:marRight w:val="0"/>
                              <w:marTop w:val="0"/>
                              <w:marBottom w:val="0"/>
                              <w:divBdr>
                                <w:top w:val="none" w:sz="0" w:space="0" w:color="auto"/>
                                <w:left w:val="none" w:sz="0" w:space="0" w:color="auto"/>
                                <w:bottom w:val="none" w:sz="0" w:space="0" w:color="auto"/>
                                <w:right w:val="none" w:sz="0" w:space="0" w:color="auto"/>
                              </w:divBdr>
                            </w:div>
                            <w:div w:id="812603253">
                              <w:marLeft w:val="0"/>
                              <w:marRight w:val="0"/>
                              <w:marTop w:val="0"/>
                              <w:marBottom w:val="0"/>
                              <w:divBdr>
                                <w:top w:val="none" w:sz="0" w:space="0" w:color="auto"/>
                                <w:left w:val="none" w:sz="0" w:space="0" w:color="auto"/>
                                <w:bottom w:val="none" w:sz="0" w:space="0" w:color="auto"/>
                                <w:right w:val="none" w:sz="0" w:space="0" w:color="auto"/>
                              </w:divBdr>
                            </w:div>
                            <w:div w:id="20981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90006">
              <w:marLeft w:val="0"/>
              <w:marRight w:val="0"/>
              <w:marTop w:val="0"/>
              <w:marBottom w:val="0"/>
              <w:divBdr>
                <w:top w:val="none" w:sz="0" w:space="0" w:color="auto"/>
                <w:left w:val="none" w:sz="0" w:space="0" w:color="auto"/>
                <w:bottom w:val="none" w:sz="0" w:space="0" w:color="auto"/>
                <w:right w:val="none" w:sz="0" w:space="0" w:color="auto"/>
              </w:divBdr>
              <w:divsChild>
                <w:div w:id="717898372">
                  <w:marLeft w:val="0"/>
                  <w:marRight w:val="0"/>
                  <w:marTop w:val="0"/>
                  <w:marBottom w:val="0"/>
                  <w:divBdr>
                    <w:top w:val="none" w:sz="0" w:space="0" w:color="auto"/>
                    <w:left w:val="none" w:sz="0" w:space="0" w:color="auto"/>
                    <w:bottom w:val="none" w:sz="0" w:space="0" w:color="auto"/>
                    <w:right w:val="none" w:sz="0" w:space="0" w:color="auto"/>
                  </w:divBdr>
                  <w:divsChild>
                    <w:div w:id="288245425">
                      <w:marLeft w:val="0"/>
                      <w:marRight w:val="0"/>
                      <w:marTop w:val="0"/>
                      <w:marBottom w:val="0"/>
                      <w:divBdr>
                        <w:top w:val="none" w:sz="0" w:space="0" w:color="auto"/>
                        <w:left w:val="none" w:sz="0" w:space="0" w:color="auto"/>
                        <w:bottom w:val="none" w:sz="0" w:space="0" w:color="auto"/>
                        <w:right w:val="none" w:sz="0" w:space="0" w:color="auto"/>
                      </w:divBdr>
                      <w:divsChild>
                        <w:div w:id="819538797">
                          <w:marLeft w:val="0"/>
                          <w:marRight w:val="0"/>
                          <w:marTop w:val="0"/>
                          <w:marBottom w:val="0"/>
                          <w:divBdr>
                            <w:top w:val="none" w:sz="0" w:space="0" w:color="auto"/>
                            <w:left w:val="none" w:sz="0" w:space="0" w:color="auto"/>
                            <w:bottom w:val="none" w:sz="0" w:space="0" w:color="auto"/>
                            <w:right w:val="none" w:sz="0" w:space="0" w:color="auto"/>
                          </w:divBdr>
                        </w:div>
                      </w:divsChild>
                    </w:div>
                    <w:div w:id="921987863">
                      <w:marLeft w:val="0"/>
                      <w:marRight w:val="0"/>
                      <w:marTop w:val="0"/>
                      <w:marBottom w:val="450"/>
                      <w:divBdr>
                        <w:top w:val="none" w:sz="0" w:space="0" w:color="auto"/>
                        <w:left w:val="none" w:sz="0" w:space="0" w:color="auto"/>
                        <w:bottom w:val="none" w:sz="0" w:space="0" w:color="auto"/>
                        <w:right w:val="none" w:sz="0" w:space="0" w:color="auto"/>
                      </w:divBdr>
                    </w:div>
                    <w:div w:id="20220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637188">
      <w:bodyDiv w:val="1"/>
      <w:marLeft w:val="0"/>
      <w:marRight w:val="0"/>
      <w:marTop w:val="0"/>
      <w:marBottom w:val="0"/>
      <w:divBdr>
        <w:top w:val="none" w:sz="0" w:space="0" w:color="auto"/>
        <w:left w:val="none" w:sz="0" w:space="0" w:color="auto"/>
        <w:bottom w:val="none" w:sz="0" w:space="0" w:color="auto"/>
        <w:right w:val="none" w:sz="0" w:space="0" w:color="auto"/>
      </w:divBdr>
      <w:divsChild>
        <w:div w:id="172840289">
          <w:marLeft w:val="-225"/>
          <w:marRight w:val="-225"/>
          <w:marTop w:val="0"/>
          <w:marBottom w:val="0"/>
          <w:divBdr>
            <w:top w:val="none" w:sz="0" w:space="0" w:color="auto"/>
            <w:left w:val="none" w:sz="0" w:space="0" w:color="auto"/>
            <w:bottom w:val="none" w:sz="0" w:space="0" w:color="auto"/>
            <w:right w:val="none" w:sz="0" w:space="0" w:color="auto"/>
          </w:divBdr>
          <w:divsChild>
            <w:div w:id="262693401">
              <w:marLeft w:val="0"/>
              <w:marRight w:val="0"/>
              <w:marTop w:val="0"/>
              <w:marBottom w:val="0"/>
              <w:divBdr>
                <w:top w:val="none" w:sz="0" w:space="0" w:color="auto"/>
                <w:left w:val="none" w:sz="0" w:space="0" w:color="auto"/>
                <w:bottom w:val="none" w:sz="0" w:space="0" w:color="auto"/>
                <w:right w:val="none" w:sz="0" w:space="0" w:color="auto"/>
              </w:divBdr>
              <w:divsChild>
                <w:div w:id="928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19176">
          <w:marLeft w:val="-225"/>
          <w:marRight w:val="-225"/>
          <w:marTop w:val="0"/>
          <w:marBottom w:val="0"/>
          <w:divBdr>
            <w:top w:val="none" w:sz="0" w:space="0" w:color="auto"/>
            <w:left w:val="none" w:sz="0" w:space="0" w:color="auto"/>
            <w:bottom w:val="none" w:sz="0" w:space="0" w:color="auto"/>
            <w:right w:val="none" w:sz="0" w:space="0" w:color="auto"/>
          </w:divBdr>
        </w:div>
      </w:divsChild>
    </w:div>
    <w:div w:id="454716875">
      <w:bodyDiv w:val="1"/>
      <w:marLeft w:val="0"/>
      <w:marRight w:val="0"/>
      <w:marTop w:val="0"/>
      <w:marBottom w:val="0"/>
      <w:divBdr>
        <w:top w:val="none" w:sz="0" w:space="0" w:color="auto"/>
        <w:left w:val="none" w:sz="0" w:space="0" w:color="auto"/>
        <w:bottom w:val="none" w:sz="0" w:space="0" w:color="auto"/>
        <w:right w:val="none" w:sz="0" w:space="0" w:color="auto"/>
      </w:divBdr>
      <w:divsChild>
        <w:div w:id="617377250">
          <w:marLeft w:val="-225"/>
          <w:marRight w:val="-225"/>
          <w:marTop w:val="0"/>
          <w:marBottom w:val="0"/>
          <w:divBdr>
            <w:top w:val="none" w:sz="0" w:space="0" w:color="auto"/>
            <w:left w:val="none" w:sz="0" w:space="0" w:color="auto"/>
            <w:bottom w:val="none" w:sz="0" w:space="0" w:color="auto"/>
            <w:right w:val="none" w:sz="0" w:space="0" w:color="auto"/>
          </w:divBdr>
          <w:divsChild>
            <w:div w:id="508569513">
              <w:marLeft w:val="0"/>
              <w:marRight w:val="0"/>
              <w:marTop w:val="0"/>
              <w:marBottom w:val="0"/>
              <w:divBdr>
                <w:top w:val="none" w:sz="0" w:space="0" w:color="auto"/>
                <w:left w:val="none" w:sz="0" w:space="0" w:color="auto"/>
                <w:bottom w:val="none" w:sz="0" w:space="0" w:color="auto"/>
                <w:right w:val="none" w:sz="0" w:space="0" w:color="auto"/>
              </w:divBdr>
              <w:divsChild>
                <w:div w:id="705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35096">
      <w:bodyDiv w:val="1"/>
      <w:marLeft w:val="0"/>
      <w:marRight w:val="0"/>
      <w:marTop w:val="0"/>
      <w:marBottom w:val="0"/>
      <w:divBdr>
        <w:top w:val="none" w:sz="0" w:space="0" w:color="auto"/>
        <w:left w:val="none" w:sz="0" w:space="0" w:color="auto"/>
        <w:bottom w:val="none" w:sz="0" w:space="0" w:color="auto"/>
        <w:right w:val="none" w:sz="0" w:space="0" w:color="auto"/>
      </w:divBdr>
      <w:divsChild>
        <w:div w:id="138572173">
          <w:marLeft w:val="-150"/>
          <w:marRight w:val="-150"/>
          <w:marTop w:val="0"/>
          <w:marBottom w:val="0"/>
          <w:divBdr>
            <w:top w:val="none" w:sz="0" w:space="0" w:color="auto"/>
            <w:left w:val="none" w:sz="0" w:space="0" w:color="auto"/>
            <w:bottom w:val="none" w:sz="0" w:space="0" w:color="auto"/>
            <w:right w:val="none" w:sz="0" w:space="0" w:color="auto"/>
          </w:divBdr>
          <w:divsChild>
            <w:div w:id="1036663085">
              <w:marLeft w:val="0"/>
              <w:marRight w:val="0"/>
              <w:marTop w:val="0"/>
              <w:marBottom w:val="0"/>
              <w:divBdr>
                <w:top w:val="none" w:sz="0" w:space="0" w:color="auto"/>
                <w:left w:val="none" w:sz="0" w:space="0" w:color="auto"/>
                <w:bottom w:val="none" w:sz="0" w:space="0" w:color="auto"/>
                <w:right w:val="none" w:sz="0" w:space="0" w:color="auto"/>
              </w:divBdr>
              <w:divsChild>
                <w:div w:id="506094005">
                  <w:marLeft w:val="0"/>
                  <w:marRight w:val="0"/>
                  <w:marTop w:val="0"/>
                  <w:marBottom w:val="0"/>
                  <w:divBdr>
                    <w:top w:val="none" w:sz="0" w:space="0" w:color="auto"/>
                    <w:left w:val="none" w:sz="0" w:space="0" w:color="auto"/>
                    <w:bottom w:val="none" w:sz="0" w:space="0" w:color="auto"/>
                    <w:right w:val="none" w:sz="0" w:space="0" w:color="auto"/>
                  </w:divBdr>
                </w:div>
                <w:div w:id="689111989">
                  <w:marLeft w:val="0"/>
                  <w:marRight w:val="0"/>
                  <w:marTop w:val="0"/>
                  <w:marBottom w:val="0"/>
                  <w:divBdr>
                    <w:top w:val="none" w:sz="0" w:space="0" w:color="auto"/>
                    <w:left w:val="none" w:sz="0" w:space="0" w:color="auto"/>
                    <w:bottom w:val="none" w:sz="0" w:space="0" w:color="auto"/>
                    <w:right w:val="none" w:sz="0" w:space="0" w:color="auto"/>
                  </w:divBdr>
                  <w:divsChild>
                    <w:div w:id="58244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57161">
          <w:marLeft w:val="-150"/>
          <w:marRight w:val="-150"/>
          <w:marTop w:val="0"/>
          <w:marBottom w:val="0"/>
          <w:divBdr>
            <w:top w:val="none" w:sz="0" w:space="0" w:color="auto"/>
            <w:left w:val="none" w:sz="0" w:space="0" w:color="auto"/>
            <w:bottom w:val="none" w:sz="0" w:space="0" w:color="auto"/>
            <w:right w:val="none" w:sz="0" w:space="0" w:color="auto"/>
          </w:divBdr>
          <w:divsChild>
            <w:div w:id="459542492">
              <w:marLeft w:val="0"/>
              <w:marRight w:val="0"/>
              <w:marTop w:val="0"/>
              <w:marBottom w:val="0"/>
              <w:divBdr>
                <w:top w:val="none" w:sz="0" w:space="0" w:color="auto"/>
                <w:left w:val="none" w:sz="0" w:space="0" w:color="auto"/>
                <w:bottom w:val="none" w:sz="0" w:space="0" w:color="auto"/>
                <w:right w:val="none" w:sz="0" w:space="0" w:color="auto"/>
              </w:divBdr>
              <w:divsChild>
                <w:div w:id="489949252">
                  <w:marLeft w:val="0"/>
                  <w:marRight w:val="0"/>
                  <w:marTop w:val="0"/>
                  <w:marBottom w:val="0"/>
                  <w:divBdr>
                    <w:top w:val="none" w:sz="0" w:space="0" w:color="auto"/>
                    <w:left w:val="none" w:sz="0" w:space="0" w:color="auto"/>
                    <w:bottom w:val="none" w:sz="0" w:space="0" w:color="auto"/>
                    <w:right w:val="none" w:sz="0" w:space="0" w:color="auto"/>
                  </w:divBdr>
                  <w:divsChild>
                    <w:div w:id="733967579">
                      <w:marLeft w:val="0"/>
                      <w:marRight w:val="0"/>
                      <w:marTop w:val="0"/>
                      <w:marBottom w:val="0"/>
                      <w:divBdr>
                        <w:top w:val="none" w:sz="0" w:space="0" w:color="auto"/>
                        <w:left w:val="none" w:sz="0" w:space="0" w:color="auto"/>
                        <w:bottom w:val="none" w:sz="0" w:space="0" w:color="auto"/>
                        <w:right w:val="none" w:sz="0" w:space="0" w:color="auto"/>
                      </w:divBdr>
                      <w:divsChild>
                        <w:div w:id="1439911562">
                          <w:marLeft w:val="0"/>
                          <w:marRight w:val="0"/>
                          <w:marTop w:val="0"/>
                          <w:marBottom w:val="0"/>
                          <w:divBdr>
                            <w:top w:val="none" w:sz="0" w:space="0" w:color="auto"/>
                            <w:left w:val="none" w:sz="0" w:space="0" w:color="auto"/>
                            <w:bottom w:val="none" w:sz="0" w:space="0" w:color="auto"/>
                            <w:right w:val="none" w:sz="0" w:space="0" w:color="auto"/>
                          </w:divBdr>
                          <w:divsChild>
                            <w:div w:id="9066642">
                              <w:marLeft w:val="0"/>
                              <w:marRight w:val="0"/>
                              <w:marTop w:val="0"/>
                              <w:marBottom w:val="0"/>
                              <w:divBdr>
                                <w:top w:val="none" w:sz="0" w:space="0" w:color="auto"/>
                                <w:left w:val="none" w:sz="0" w:space="0" w:color="auto"/>
                                <w:bottom w:val="none" w:sz="0" w:space="0" w:color="auto"/>
                                <w:right w:val="none" w:sz="0" w:space="0" w:color="auto"/>
                              </w:divBdr>
                            </w:div>
                            <w:div w:id="263342160">
                              <w:marLeft w:val="0"/>
                              <w:marRight w:val="0"/>
                              <w:marTop w:val="0"/>
                              <w:marBottom w:val="0"/>
                              <w:divBdr>
                                <w:top w:val="none" w:sz="0" w:space="0" w:color="auto"/>
                                <w:left w:val="none" w:sz="0" w:space="0" w:color="auto"/>
                                <w:bottom w:val="none" w:sz="0" w:space="0" w:color="auto"/>
                                <w:right w:val="none" w:sz="0" w:space="0" w:color="auto"/>
                              </w:divBdr>
                            </w:div>
                            <w:div w:id="1177228835">
                              <w:marLeft w:val="0"/>
                              <w:marRight w:val="0"/>
                              <w:marTop w:val="0"/>
                              <w:marBottom w:val="0"/>
                              <w:divBdr>
                                <w:top w:val="none" w:sz="0" w:space="0" w:color="auto"/>
                                <w:left w:val="none" w:sz="0" w:space="0" w:color="auto"/>
                                <w:bottom w:val="none" w:sz="0" w:space="0" w:color="auto"/>
                                <w:right w:val="none" w:sz="0" w:space="0" w:color="auto"/>
                              </w:divBdr>
                            </w:div>
                            <w:div w:id="14795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3281">
              <w:marLeft w:val="0"/>
              <w:marRight w:val="0"/>
              <w:marTop w:val="0"/>
              <w:marBottom w:val="0"/>
              <w:divBdr>
                <w:top w:val="none" w:sz="0" w:space="0" w:color="auto"/>
                <w:left w:val="none" w:sz="0" w:space="0" w:color="auto"/>
                <w:bottom w:val="none" w:sz="0" w:space="0" w:color="auto"/>
                <w:right w:val="none" w:sz="0" w:space="0" w:color="auto"/>
              </w:divBdr>
              <w:divsChild>
                <w:div w:id="691761752">
                  <w:marLeft w:val="0"/>
                  <w:marRight w:val="0"/>
                  <w:marTop w:val="0"/>
                  <w:marBottom w:val="0"/>
                  <w:divBdr>
                    <w:top w:val="none" w:sz="0" w:space="0" w:color="auto"/>
                    <w:left w:val="none" w:sz="0" w:space="0" w:color="auto"/>
                    <w:bottom w:val="none" w:sz="0" w:space="0" w:color="auto"/>
                    <w:right w:val="none" w:sz="0" w:space="0" w:color="auto"/>
                  </w:divBdr>
                  <w:divsChild>
                    <w:div w:id="540751360">
                      <w:marLeft w:val="0"/>
                      <w:marRight w:val="0"/>
                      <w:marTop w:val="0"/>
                      <w:marBottom w:val="0"/>
                      <w:divBdr>
                        <w:top w:val="none" w:sz="0" w:space="0" w:color="auto"/>
                        <w:left w:val="none" w:sz="0" w:space="0" w:color="auto"/>
                        <w:bottom w:val="none" w:sz="0" w:space="0" w:color="auto"/>
                        <w:right w:val="none" w:sz="0" w:space="0" w:color="auto"/>
                      </w:divBdr>
                    </w:div>
                    <w:div w:id="10443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6010">
      <w:bodyDiv w:val="1"/>
      <w:marLeft w:val="0"/>
      <w:marRight w:val="0"/>
      <w:marTop w:val="0"/>
      <w:marBottom w:val="0"/>
      <w:divBdr>
        <w:top w:val="none" w:sz="0" w:space="0" w:color="auto"/>
        <w:left w:val="none" w:sz="0" w:space="0" w:color="auto"/>
        <w:bottom w:val="none" w:sz="0" w:space="0" w:color="auto"/>
        <w:right w:val="none" w:sz="0" w:space="0" w:color="auto"/>
      </w:divBdr>
      <w:divsChild>
        <w:div w:id="1207571830">
          <w:marLeft w:val="0"/>
          <w:marRight w:val="0"/>
          <w:marTop w:val="0"/>
          <w:marBottom w:val="0"/>
          <w:divBdr>
            <w:top w:val="none" w:sz="0" w:space="0" w:color="auto"/>
            <w:left w:val="none" w:sz="0" w:space="0" w:color="auto"/>
            <w:bottom w:val="none" w:sz="0" w:space="0" w:color="auto"/>
            <w:right w:val="none" w:sz="0" w:space="0" w:color="auto"/>
          </w:divBdr>
        </w:div>
        <w:div w:id="966156375">
          <w:marLeft w:val="0"/>
          <w:marRight w:val="0"/>
          <w:marTop w:val="0"/>
          <w:marBottom w:val="0"/>
          <w:divBdr>
            <w:top w:val="none" w:sz="0" w:space="0" w:color="auto"/>
            <w:left w:val="none" w:sz="0" w:space="0" w:color="auto"/>
            <w:bottom w:val="none" w:sz="0" w:space="0" w:color="auto"/>
            <w:right w:val="none" w:sz="0" w:space="0" w:color="auto"/>
          </w:divBdr>
          <w:divsChild>
            <w:div w:id="438337362">
              <w:marLeft w:val="0"/>
              <w:marRight w:val="0"/>
              <w:marTop w:val="0"/>
              <w:marBottom w:val="75"/>
              <w:divBdr>
                <w:top w:val="none" w:sz="0" w:space="0" w:color="auto"/>
                <w:left w:val="none" w:sz="0" w:space="0" w:color="auto"/>
                <w:bottom w:val="none" w:sz="0" w:space="0" w:color="auto"/>
                <w:right w:val="none" w:sz="0" w:space="0" w:color="auto"/>
              </w:divBdr>
              <w:divsChild>
                <w:div w:id="1550262528">
                  <w:marLeft w:val="0"/>
                  <w:marRight w:val="0"/>
                  <w:marTop w:val="0"/>
                  <w:marBottom w:val="0"/>
                  <w:divBdr>
                    <w:top w:val="none" w:sz="0" w:space="0" w:color="auto"/>
                    <w:left w:val="none" w:sz="0" w:space="0" w:color="auto"/>
                    <w:bottom w:val="none" w:sz="0" w:space="0" w:color="auto"/>
                    <w:right w:val="none" w:sz="0" w:space="0" w:color="auto"/>
                  </w:divBdr>
                  <w:divsChild>
                    <w:div w:id="179964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4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6880087">
      <w:bodyDiv w:val="1"/>
      <w:marLeft w:val="0"/>
      <w:marRight w:val="0"/>
      <w:marTop w:val="0"/>
      <w:marBottom w:val="0"/>
      <w:divBdr>
        <w:top w:val="none" w:sz="0" w:space="0" w:color="auto"/>
        <w:left w:val="none" w:sz="0" w:space="0" w:color="auto"/>
        <w:bottom w:val="none" w:sz="0" w:space="0" w:color="auto"/>
        <w:right w:val="none" w:sz="0" w:space="0" w:color="auto"/>
      </w:divBdr>
      <w:divsChild>
        <w:div w:id="122694821">
          <w:marLeft w:val="0"/>
          <w:marRight w:val="0"/>
          <w:marTop w:val="0"/>
          <w:marBottom w:val="0"/>
          <w:divBdr>
            <w:top w:val="none" w:sz="0" w:space="0" w:color="auto"/>
            <w:left w:val="none" w:sz="0" w:space="0" w:color="auto"/>
            <w:bottom w:val="none" w:sz="0" w:space="0" w:color="auto"/>
            <w:right w:val="none" w:sz="0" w:space="0" w:color="auto"/>
          </w:divBdr>
          <w:divsChild>
            <w:div w:id="846672486">
              <w:marLeft w:val="0"/>
              <w:marRight w:val="0"/>
              <w:marTop w:val="0"/>
              <w:marBottom w:val="0"/>
              <w:divBdr>
                <w:top w:val="none" w:sz="0" w:space="0" w:color="auto"/>
                <w:left w:val="none" w:sz="0" w:space="0" w:color="auto"/>
                <w:bottom w:val="none" w:sz="0" w:space="0" w:color="auto"/>
                <w:right w:val="none" w:sz="0" w:space="0" w:color="auto"/>
              </w:divBdr>
            </w:div>
          </w:divsChild>
        </w:div>
        <w:div w:id="251356698">
          <w:marLeft w:val="0"/>
          <w:marRight w:val="0"/>
          <w:marTop w:val="0"/>
          <w:marBottom w:val="0"/>
          <w:divBdr>
            <w:top w:val="none" w:sz="0" w:space="0" w:color="auto"/>
            <w:left w:val="none" w:sz="0" w:space="0" w:color="auto"/>
            <w:bottom w:val="none" w:sz="0" w:space="0" w:color="auto"/>
            <w:right w:val="none" w:sz="0" w:space="0" w:color="auto"/>
          </w:divBdr>
          <w:divsChild>
            <w:div w:id="1484080905">
              <w:marLeft w:val="0"/>
              <w:marRight w:val="0"/>
              <w:marTop w:val="0"/>
              <w:marBottom w:val="0"/>
              <w:divBdr>
                <w:top w:val="none" w:sz="0" w:space="0" w:color="auto"/>
                <w:left w:val="none" w:sz="0" w:space="0" w:color="auto"/>
                <w:bottom w:val="none" w:sz="0" w:space="0" w:color="auto"/>
                <w:right w:val="none" w:sz="0" w:space="0" w:color="auto"/>
              </w:divBdr>
            </w:div>
          </w:divsChild>
        </w:div>
        <w:div w:id="1171482336">
          <w:marLeft w:val="0"/>
          <w:marRight w:val="0"/>
          <w:marTop w:val="0"/>
          <w:marBottom w:val="0"/>
          <w:divBdr>
            <w:top w:val="none" w:sz="0" w:space="0" w:color="auto"/>
            <w:left w:val="none" w:sz="0" w:space="0" w:color="auto"/>
            <w:bottom w:val="none" w:sz="0" w:space="0" w:color="auto"/>
            <w:right w:val="none" w:sz="0" w:space="0" w:color="auto"/>
          </w:divBdr>
          <w:divsChild>
            <w:div w:id="998381939">
              <w:marLeft w:val="0"/>
              <w:marRight w:val="0"/>
              <w:marTop w:val="0"/>
              <w:marBottom w:val="0"/>
              <w:divBdr>
                <w:top w:val="none" w:sz="0" w:space="0" w:color="auto"/>
                <w:left w:val="none" w:sz="0" w:space="0" w:color="auto"/>
                <w:bottom w:val="none" w:sz="0" w:space="0" w:color="auto"/>
                <w:right w:val="none" w:sz="0" w:space="0" w:color="auto"/>
              </w:divBdr>
            </w:div>
            <w:div w:id="1415593213">
              <w:marLeft w:val="0"/>
              <w:marRight w:val="0"/>
              <w:marTop w:val="0"/>
              <w:marBottom w:val="0"/>
              <w:divBdr>
                <w:top w:val="none" w:sz="0" w:space="0" w:color="auto"/>
                <w:left w:val="none" w:sz="0" w:space="0" w:color="auto"/>
                <w:bottom w:val="none" w:sz="0" w:space="0" w:color="auto"/>
                <w:right w:val="none" w:sz="0" w:space="0" w:color="auto"/>
              </w:divBdr>
              <w:divsChild>
                <w:div w:id="19245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8012">
          <w:marLeft w:val="0"/>
          <w:marRight w:val="0"/>
          <w:marTop w:val="0"/>
          <w:marBottom w:val="0"/>
          <w:divBdr>
            <w:top w:val="none" w:sz="0" w:space="0" w:color="auto"/>
            <w:left w:val="none" w:sz="0" w:space="0" w:color="auto"/>
            <w:bottom w:val="none" w:sz="0" w:space="0" w:color="auto"/>
            <w:right w:val="none" w:sz="0" w:space="0" w:color="auto"/>
          </w:divBdr>
        </w:div>
      </w:divsChild>
    </w:div>
    <w:div w:id="458256359">
      <w:bodyDiv w:val="1"/>
      <w:marLeft w:val="0"/>
      <w:marRight w:val="0"/>
      <w:marTop w:val="0"/>
      <w:marBottom w:val="0"/>
      <w:divBdr>
        <w:top w:val="none" w:sz="0" w:space="0" w:color="auto"/>
        <w:left w:val="none" w:sz="0" w:space="0" w:color="auto"/>
        <w:bottom w:val="none" w:sz="0" w:space="0" w:color="auto"/>
        <w:right w:val="none" w:sz="0" w:space="0" w:color="auto"/>
      </w:divBdr>
      <w:divsChild>
        <w:div w:id="972515955">
          <w:marLeft w:val="-150"/>
          <w:marRight w:val="-150"/>
          <w:marTop w:val="0"/>
          <w:marBottom w:val="0"/>
          <w:divBdr>
            <w:top w:val="none" w:sz="0" w:space="0" w:color="auto"/>
            <w:left w:val="none" w:sz="0" w:space="0" w:color="auto"/>
            <w:bottom w:val="none" w:sz="0" w:space="0" w:color="auto"/>
            <w:right w:val="none" w:sz="0" w:space="0" w:color="auto"/>
          </w:divBdr>
          <w:divsChild>
            <w:div w:id="1660038976">
              <w:marLeft w:val="0"/>
              <w:marRight w:val="0"/>
              <w:marTop w:val="0"/>
              <w:marBottom w:val="0"/>
              <w:divBdr>
                <w:top w:val="none" w:sz="0" w:space="0" w:color="auto"/>
                <w:left w:val="none" w:sz="0" w:space="0" w:color="auto"/>
                <w:bottom w:val="none" w:sz="0" w:space="0" w:color="auto"/>
                <w:right w:val="none" w:sz="0" w:space="0" w:color="auto"/>
              </w:divBdr>
              <w:divsChild>
                <w:div w:id="134611851">
                  <w:marLeft w:val="0"/>
                  <w:marRight w:val="0"/>
                  <w:marTop w:val="0"/>
                  <w:marBottom w:val="0"/>
                  <w:divBdr>
                    <w:top w:val="none" w:sz="0" w:space="0" w:color="auto"/>
                    <w:left w:val="none" w:sz="0" w:space="0" w:color="auto"/>
                    <w:bottom w:val="none" w:sz="0" w:space="0" w:color="auto"/>
                    <w:right w:val="none" w:sz="0" w:space="0" w:color="auto"/>
                  </w:divBdr>
                  <w:divsChild>
                    <w:div w:id="132672787">
                      <w:marLeft w:val="0"/>
                      <w:marRight w:val="0"/>
                      <w:marTop w:val="0"/>
                      <w:marBottom w:val="0"/>
                      <w:divBdr>
                        <w:top w:val="none" w:sz="0" w:space="0" w:color="auto"/>
                        <w:left w:val="none" w:sz="0" w:space="0" w:color="auto"/>
                        <w:bottom w:val="none" w:sz="0" w:space="0" w:color="auto"/>
                        <w:right w:val="none" w:sz="0" w:space="0" w:color="auto"/>
                      </w:divBdr>
                    </w:div>
                  </w:divsChild>
                </w:div>
                <w:div w:id="1244877399">
                  <w:marLeft w:val="0"/>
                  <w:marRight w:val="0"/>
                  <w:marTop w:val="0"/>
                  <w:marBottom w:val="0"/>
                  <w:divBdr>
                    <w:top w:val="none" w:sz="0" w:space="0" w:color="auto"/>
                    <w:left w:val="none" w:sz="0" w:space="0" w:color="auto"/>
                    <w:bottom w:val="none" w:sz="0" w:space="0" w:color="auto"/>
                    <w:right w:val="none" w:sz="0" w:space="0" w:color="auto"/>
                  </w:divBdr>
                  <w:divsChild>
                    <w:div w:id="21032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32092">
          <w:marLeft w:val="-150"/>
          <w:marRight w:val="-150"/>
          <w:marTop w:val="0"/>
          <w:marBottom w:val="0"/>
          <w:divBdr>
            <w:top w:val="none" w:sz="0" w:space="0" w:color="auto"/>
            <w:left w:val="none" w:sz="0" w:space="0" w:color="auto"/>
            <w:bottom w:val="none" w:sz="0" w:space="0" w:color="auto"/>
            <w:right w:val="none" w:sz="0" w:space="0" w:color="auto"/>
          </w:divBdr>
          <w:divsChild>
            <w:div w:id="1199857132">
              <w:marLeft w:val="0"/>
              <w:marRight w:val="0"/>
              <w:marTop w:val="0"/>
              <w:marBottom w:val="0"/>
              <w:divBdr>
                <w:top w:val="none" w:sz="0" w:space="0" w:color="auto"/>
                <w:left w:val="none" w:sz="0" w:space="0" w:color="auto"/>
                <w:bottom w:val="none" w:sz="0" w:space="0" w:color="auto"/>
                <w:right w:val="none" w:sz="0" w:space="0" w:color="auto"/>
              </w:divBdr>
              <w:divsChild>
                <w:div w:id="2092922413">
                  <w:marLeft w:val="0"/>
                  <w:marRight w:val="0"/>
                  <w:marTop w:val="0"/>
                  <w:marBottom w:val="0"/>
                  <w:divBdr>
                    <w:top w:val="none" w:sz="0" w:space="0" w:color="auto"/>
                    <w:left w:val="none" w:sz="0" w:space="0" w:color="auto"/>
                    <w:bottom w:val="none" w:sz="0" w:space="0" w:color="auto"/>
                    <w:right w:val="none" w:sz="0" w:space="0" w:color="auto"/>
                  </w:divBdr>
                  <w:divsChild>
                    <w:div w:id="1606965464">
                      <w:marLeft w:val="0"/>
                      <w:marRight w:val="0"/>
                      <w:marTop w:val="0"/>
                      <w:marBottom w:val="0"/>
                      <w:divBdr>
                        <w:top w:val="none" w:sz="0" w:space="0" w:color="auto"/>
                        <w:left w:val="none" w:sz="0" w:space="0" w:color="auto"/>
                        <w:bottom w:val="none" w:sz="0" w:space="0" w:color="auto"/>
                        <w:right w:val="none" w:sz="0" w:space="0" w:color="auto"/>
                      </w:divBdr>
                    </w:div>
                    <w:div w:id="691686462">
                      <w:marLeft w:val="0"/>
                      <w:marRight w:val="0"/>
                      <w:marTop w:val="0"/>
                      <w:marBottom w:val="0"/>
                      <w:divBdr>
                        <w:top w:val="none" w:sz="0" w:space="0" w:color="auto"/>
                        <w:left w:val="none" w:sz="0" w:space="0" w:color="auto"/>
                        <w:bottom w:val="none" w:sz="0" w:space="0" w:color="auto"/>
                        <w:right w:val="none" w:sz="0" w:space="0" w:color="auto"/>
                      </w:divBdr>
                      <w:divsChild>
                        <w:div w:id="1415736248">
                          <w:marLeft w:val="0"/>
                          <w:marRight w:val="0"/>
                          <w:marTop w:val="0"/>
                          <w:marBottom w:val="0"/>
                          <w:divBdr>
                            <w:top w:val="none" w:sz="0" w:space="0" w:color="auto"/>
                            <w:left w:val="none" w:sz="0" w:space="0" w:color="auto"/>
                            <w:bottom w:val="none" w:sz="0" w:space="0" w:color="auto"/>
                            <w:right w:val="none" w:sz="0" w:space="0" w:color="auto"/>
                          </w:divBdr>
                          <w:divsChild>
                            <w:div w:id="1978873034">
                              <w:marLeft w:val="0"/>
                              <w:marRight w:val="0"/>
                              <w:marTop w:val="0"/>
                              <w:marBottom w:val="0"/>
                              <w:divBdr>
                                <w:top w:val="none" w:sz="0" w:space="0" w:color="auto"/>
                                <w:left w:val="none" w:sz="0" w:space="0" w:color="auto"/>
                                <w:bottom w:val="none" w:sz="0" w:space="0" w:color="auto"/>
                                <w:right w:val="none" w:sz="0" w:space="0" w:color="auto"/>
                              </w:divBdr>
                            </w:div>
                            <w:div w:id="138813141">
                              <w:marLeft w:val="0"/>
                              <w:marRight w:val="0"/>
                              <w:marTop w:val="0"/>
                              <w:marBottom w:val="0"/>
                              <w:divBdr>
                                <w:top w:val="none" w:sz="0" w:space="0" w:color="auto"/>
                                <w:left w:val="none" w:sz="0" w:space="0" w:color="auto"/>
                                <w:bottom w:val="none" w:sz="0" w:space="0" w:color="auto"/>
                                <w:right w:val="none" w:sz="0" w:space="0" w:color="auto"/>
                              </w:divBdr>
                            </w:div>
                            <w:div w:id="875393002">
                              <w:marLeft w:val="0"/>
                              <w:marRight w:val="0"/>
                              <w:marTop w:val="0"/>
                              <w:marBottom w:val="0"/>
                              <w:divBdr>
                                <w:top w:val="none" w:sz="0" w:space="0" w:color="auto"/>
                                <w:left w:val="none" w:sz="0" w:space="0" w:color="auto"/>
                                <w:bottom w:val="none" w:sz="0" w:space="0" w:color="auto"/>
                                <w:right w:val="none" w:sz="0" w:space="0" w:color="auto"/>
                              </w:divBdr>
                            </w:div>
                            <w:div w:id="575096656">
                              <w:marLeft w:val="0"/>
                              <w:marRight w:val="0"/>
                              <w:marTop w:val="0"/>
                              <w:marBottom w:val="0"/>
                              <w:divBdr>
                                <w:top w:val="none" w:sz="0" w:space="0" w:color="auto"/>
                                <w:left w:val="none" w:sz="0" w:space="0" w:color="auto"/>
                                <w:bottom w:val="none" w:sz="0" w:space="0" w:color="auto"/>
                                <w:right w:val="none" w:sz="0" w:space="0" w:color="auto"/>
                              </w:divBdr>
                            </w:div>
                            <w:div w:id="18761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3139">
              <w:marLeft w:val="0"/>
              <w:marRight w:val="0"/>
              <w:marTop w:val="0"/>
              <w:marBottom w:val="0"/>
              <w:divBdr>
                <w:top w:val="none" w:sz="0" w:space="0" w:color="auto"/>
                <w:left w:val="none" w:sz="0" w:space="0" w:color="auto"/>
                <w:bottom w:val="none" w:sz="0" w:space="0" w:color="auto"/>
                <w:right w:val="none" w:sz="0" w:space="0" w:color="auto"/>
              </w:divBdr>
              <w:divsChild>
                <w:div w:id="1476794453">
                  <w:marLeft w:val="0"/>
                  <w:marRight w:val="0"/>
                  <w:marTop w:val="0"/>
                  <w:marBottom w:val="0"/>
                  <w:divBdr>
                    <w:top w:val="none" w:sz="0" w:space="0" w:color="auto"/>
                    <w:left w:val="none" w:sz="0" w:space="0" w:color="auto"/>
                    <w:bottom w:val="none" w:sz="0" w:space="0" w:color="auto"/>
                    <w:right w:val="none" w:sz="0" w:space="0" w:color="auto"/>
                  </w:divBdr>
                  <w:divsChild>
                    <w:div w:id="1098216767">
                      <w:marLeft w:val="0"/>
                      <w:marRight w:val="0"/>
                      <w:marTop w:val="0"/>
                      <w:marBottom w:val="0"/>
                      <w:divBdr>
                        <w:top w:val="none" w:sz="0" w:space="0" w:color="auto"/>
                        <w:left w:val="none" w:sz="0" w:space="0" w:color="auto"/>
                        <w:bottom w:val="none" w:sz="0" w:space="0" w:color="auto"/>
                        <w:right w:val="none" w:sz="0" w:space="0" w:color="auto"/>
                      </w:divBdr>
                      <w:divsChild>
                        <w:div w:id="1460953230">
                          <w:marLeft w:val="0"/>
                          <w:marRight w:val="0"/>
                          <w:marTop w:val="0"/>
                          <w:marBottom w:val="0"/>
                          <w:divBdr>
                            <w:top w:val="none" w:sz="0" w:space="0" w:color="auto"/>
                            <w:left w:val="none" w:sz="0" w:space="0" w:color="auto"/>
                            <w:bottom w:val="none" w:sz="0" w:space="0" w:color="auto"/>
                            <w:right w:val="none" w:sz="0" w:space="0" w:color="auto"/>
                          </w:divBdr>
                        </w:div>
                      </w:divsChild>
                    </w:div>
                    <w:div w:id="1967004603">
                      <w:marLeft w:val="0"/>
                      <w:marRight w:val="0"/>
                      <w:marTop w:val="0"/>
                      <w:marBottom w:val="450"/>
                      <w:divBdr>
                        <w:top w:val="none" w:sz="0" w:space="0" w:color="auto"/>
                        <w:left w:val="none" w:sz="0" w:space="0" w:color="auto"/>
                        <w:bottom w:val="none" w:sz="0" w:space="0" w:color="auto"/>
                        <w:right w:val="none" w:sz="0" w:space="0" w:color="auto"/>
                      </w:divBdr>
                    </w:div>
                    <w:div w:id="17679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09046">
      <w:bodyDiv w:val="1"/>
      <w:marLeft w:val="0"/>
      <w:marRight w:val="0"/>
      <w:marTop w:val="0"/>
      <w:marBottom w:val="0"/>
      <w:divBdr>
        <w:top w:val="none" w:sz="0" w:space="0" w:color="auto"/>
        <w:left w:val="none" w:sz="0" w:space="0" w:color="auto"/>
        <w:bottom w:val="none" w:sz="0" w:space="0" w:color="auto"/>
        <w:right w:val="none" w:sz="0" w:space="0" w:color="auto"/>
      </w:divBdr>
      <w:divsChild>
        <w:div w:id="41364417">
          <w:marLeft w:val="0"/>
          <w:marRight w:val="0"/>
          <w:marTop w:val="0"/>
          <w:marBottom w:val="0"/>
          <w:divBdr>
            <w:top w:val="none" w:sz="0" w:space="0" w:color="auto"/>
            <w:left w:val="none" w:sz="0" w:space="0" w:color="auto"/>
            <w:bottom w:val="none" w:sz="0" w:space="0" w:color="auto"/>
            <w:right w:val="none" w:sz="0" w:space="0" w:color="auto"/>
          </w:divBdr>
        </w:div>
      </w:divsChild>
    </w:div>
    <w:div w:id="459493905">
      <w:bodyDiv w:val="1"/>
      <w:marLeft w:val="0"/>
      <w:marRight w:val="0"/>
      <w:marTop w:val="0"/>
      <w:marBottom w:val="0"/>
      <w:divBdr>
        <w:top w:val="none" w:sz="0" w:space="0" w:color="auto"/>
        <w:left w:val="none" w:sz="0" w:space="0" w:color="auto"/>
        <w:bottom w:val="none" w:sz="0" w:space="0" w:color="auto"/>
        <w:right w:val="none" w:sz="0" w:space="0" w:color="auto"/>
      </w:divBdr>
      <w:divsChild>
        <w:div w:id="427163814">
          <w:marLeft w:val="-150"/>
          <w:marRight w:val="-150"/>
          <w:marTop w:val="0"/>
          <w:marBottom w:val="0"/>
          <w:divBdr>
            <w:top w:val="none" w:sz="0" w:space="0" w:color="auto"/>
            <w:left w:val="none" w:sz="0" w:space="0" w:color="auto"/>
            <w:bottom w:val="none" w:sz="0" w:space="0" w:color="auto"/>
            <w:right w:val="none" w:sz="0" w:space="0" w:color="auto"/>
          </w:divBdr>
          <w:divsChild>
            <w:div w:id="1117025626">
              <w:marLeft w:val="0"/>
              <w:marRight w:val="0"/>
              <w:marTop w:val="0"/>
              <w:marBottom w:val="0"/>
              <w:divBdr>
                <w:top w:val="none" w:sz="0" w:space="0" w:color="auto"/>
                <w:left w:val="none" w:sz="0" w:space="0" w:color="auto"/>
                <w:bottom w:val="none" w:sz="0" w:space="0" w:color="auto"/>
                <w:right w:val="none" w:sz="0" w:space="0" w:color="auto"/>
              </w:divBdr>
              <w:divsChild>
                <w:div w:id="711804087">
                  <w:marLeft w:val="0"/>
                  <w:marRight w:val="0"/>
                  <w:marTop w:val="0"/>
                  <w:marBottom w:val="0"/>
                  <w:divBdr>
                    <w:top w:val="none" w:sz="0" w:space="0" w:color="auto"/>
                    <w:left w:val="none" w:sz="0" w:space="0" w:color="auto"/>
                    <w:bottom w:val="none" w:sz="0" w:space="0" w:color="auto"/>
                    <w:right w:val="none" w:sz="0" w:space="0" w:color="auto"/>
                  </w:divBdr>
                  <w:divsChild>
                    <w:div w:id="639114088">
                      <w:marLeft w:val="0"/>
                      <w:marRight w:val="0"/>
                      <w:marTop w:val="0"/>
                      <w:marBottom w:val="0"/>
                      <w:divBdr>
                        <w:top w:val="none" w:sz="0" w:space="0" w:color="auto"/>
                        <w:left w:val="none" w:sz="0" w:space="0" w:color="auto"/>
                        <w:bottom w:val="none" w:sz="0" w:space="0" w:color="auto"/>
                        <w:right w:val="none" w:sz="0" w:space="0" w:color="auto"/>
                      </w:divBdr>
                      <w:divsChild>
                        <w:div w:id="14019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53843">
                  <w:marLeft w:val="0"/>
                  <w:marRight w:val="0"/>
                  <w:marTop w:val="0"/>
                  <w:marBottom w:val="0"/>
                  <w:divBdr>
                    <w:top w:val="none" w:sz="0" w:space="0" w:color="auto"/>
                    <w:left w:val="none" w:sz="0" w:space="0" w:color="auto"/>
                    <w:bottom w:val="none" w:sz="0" w:space="0" w:color="auto"/>
                    <w:right w:val="none" w:sz="0" w:space="0" w:color="auto"/>
                  </w:divBdr>
                  <w:divsChild>
                    <w:div w:id="390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85918">
      <w:bodyDiv w:val="1"/>
      <w:marLeft w:val="0"/>
      <w:marRight w:val="0"/>
      <w:marTop w:val="0"/>
      <w:marBottom w:val="0"/>
      <w:divBdr>
        <w:top w:val="none" w:sz="0" w:space="0" w:color="auto"/>
        <w:left w:val="none" w:sz="0" w:space="0" w:color="auto"/>
        <w:bottom w:val="none" w:sz="0" w:space="0" w:color="auto"/>
        <w:right w:val="none" w:sz="0" w:space="0" w:color="auto"/>
      </w:divBdr>
      <w:divsChild>
        <w:div w:id="974334412">
          <w:marLeft w:val="-225"/>
          <w:marRight w:val="-225"/>
          <w:marTop w:val="0"/>
          <w:marBottom w:val="0"/>
          <w:divBdr>
            <w:top w:val="none" w:sz="0" w:space="0" w:color="auto"/>
            <w:left w:val="none" w:sz="0" w:space="0" w:color="auto"/>
            <w:bottom w:val="none" w:sz="0" w:space="0" w:color="auto"/>
            <w:right w:val="none" w:sz="0" w:space="0" w:color="auto"/>
          </w:divBdr>
          <w:divsChild>
            <w:div w:id="134758873">
              <w:marLeft w:val="0"/>
              <w:marRight w:val="0"/>
              <w:marTop w:val="0"/>
              <w:marBottom w:val="0"/>
              <w:divBdr>
                <w:top w:val="none" w:sz="0" w:space="0" w:color="auto"/>
                <w:left w:val="none" w:sz="0" w:space="0" w:color="auto"/>
                <w:bottom w:val="none" w:sz="0" w:space="0" w:color="auto"/>
                <w:right w:val="none" w:sz="0" w:space="0" w:color="auto"/>
              </w:divBdr>
              <w:divsChild>
                <w:div w:id="1640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5143">
          <w:marLeft w:val="-225"/>
          <w:marRight w:val="-225"/>
          <w:marTop w:val="0"/>
          <w:marBottom w:val="0"/>
          <w:divBdr>
            <w:top w:val="none" w:sz="0" w:space="0" w:color="auto"/>
            <w:left w:val="none" w:sz="0" w:space="0" w:color="auto"/>
            <w:bottom w:val="none" w:sz="0" w:space="0" w:color="auto"/>
            <w:right w:val="none" w:sz="0" w:space="0" w:color="auto"/>
          </w:divBdr>
        </w:div>
      </w:divsChild>
    </w:div>
    <w:div w:id="459686441">
      <w:bodyDiv w:val="1"/>
      <w:marLeft w:val="0"/>
      <w:marRight w:val="0"/>
      <w:marTop w:val="0"/>
      <w:marBottom w:val="0"/>
      <w:divBdr>
        <w:top w:val="none" w:sz="0" w:space="0" w:color="auto"/>
        <w:left w:val="none" w:sz="0" w:space="0" w:color="auto"/>
        <w:bottom w:val="none" w:sz="0" w:space="0" w:color="auto"/>
        <w:right w:val="none" w:sz="0" w:space="0" w:color="auto"/>
      </w:divBdr>
      <w:divsChild>
        <w:div w:id="1786190820">
          <w:marLeft w:val="-225"/>
          <w:marRight w:val="-225"/>
          <w:marTop w:val="0"/>
          <w:marBottom w:val="0"/>
          <w:divBdr>
            <w:top w:val="none" w:sz="0" w:space="0" w:color="auto"/>
            <w:left w:val="none" w:sz="0" w:space="0" w:color="auto"/>
            <w:bottom w:val="none" w:sz="0" w:space="0" w:color="auto"/>
            <w:right w:val="none" w:sz="0" w:space="0" w:color="auto"/>
          </w:divBdr>
          <w:divsChild>
            <w:div w:id="121387435">
              <w:marLeft w:val="0"/>
              <w:marRight w:val="0"/>
              <w:marTop w:val="0"/>
              <w:marBottom w:val="0"/>
              <w:divBdr>
                <w:top w:val="none" w:sz="0" w:space="0" w:color="auto"/>
                <w:left w:val="none" w:sz="0" w:space="0" w:color="auto"/>
                <w:bottom w:val="none" w:sz="0" w:space="0" w:color="auto"/>
                <w:right w:val="none" w:sz="0" w:space="0" w:color="auto"/>
              </w:divBdr>
              <w:divsChild>
                <w:div w:id="990476649">
                  <w:marLeft w:val="0"/>
                  <w:marRight w:val="0"/>
                  <w:marTop w:val="0"/>
                  <w:marBottom w:val="0"/>
                  <w:divBdr>
                    <w:top w:val="none" w:sz="0" w:space="0" w:color="auto"/>
                    <w:left w:val="none" w:sz="0" w:space="0" w:color="auto"/>
                    <w:bottom w:val="none" w:sz="0" w:space="0" w:color="auto"/>
                    <w:right w:val="none" w:sz="0" w:space="0" w:color="auto"/>
                  </w:divBdr>
                </w:div>
                <w:div w:id="1669479081">
                  <w:marLeft w:val="0"/>
                  <w:marRight w:val="0"/>
                  <w:marTop w:val="0"/>
                  <w:marBottom w:val="0"/>
                  <w:divBdr>
                    <w:top w:val="none" w:sz="0" w:space="0" w:color="auto"/>
                    <w:left w:val="none" w:sz="0" w:space="0" w:color="auto"/>
                    <w:bottom w:val="none" w:sz="0" w:space="0" w:color="auto"/>
                    <w:right w:val="none" w:sz="0" w:space="0" w:color="auto"/>
                  </w:divBdr>
                </w:div>
                <w:div w:id="18823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07522">
          <w:marLeft w:val="-225"/>
          <w:marRight w:val="-225"/>
          <w:marTop w:val="0"/>
          <w:marBottom w:val="0"/>
          <w:divBdr>
            <w:top w:val="none" w:sz="0" w:space="0" w:color="auto"/>
            <w:left w:val="none" w:sz="0" w:space="0" w:color="auto"/>
            <w:bottom w:val="none" w:sz="0" w:space="0" w:color="auto"/>
            <w:right w:val="none" w:sz="0" w:space="0" w:color="auto"/>
          </w:divBdr>
        </w:div>
      </w:divsChild>
    </w:div>
    <w:div w:id="459693978">
      <w:bodyDiv w:val="1"/>
      <w:marLeft w:val="0"/>
      <w:marRight w:val="0"/>
      <w:marTop w:val="0"/>
      <w:marBottom w:val="0"/>
      <w:divBdr>
        <w:top w:val="none" w:sz="0" w:space="0" w:color="auto"/>
        <w:left w:val="none" w:sz="0" w:space="0" w:color="auto"/>
        <w:bottom w:val="none" w:sz="0" w:space="0" w:color="auto"/>
        <w:right w:val="none" w:sz="0" w:space="0" w:color="auto"/>
      </w:divBdr>
      <w:divsChild>
        <w:div w:id="306668011">
          <w:marLeft w:val="-225"/>
          <w:marRight w:val="-225"/>
          <w:marTop w:val="0"/>
          <w:marBottom w:val="0"/>
          <w:divBdr>
            <w:top w:val="none" w:sz="0" w:space="0" w:color="auto"/>
            <w:left w:val="none" w:sz="0" w:space="0" w:color="auto"/>
            <w:bottom w:val="none" w:sz="0" w:space="0" w:color="auto"/>
            <w:right w:val="none" w:sz="0" w:space="0" w:color="auto"/>
          </w:divBdr>
          <w:divsChild>
            <w:div w:id="802580071">
              <w:marLeft w:val="0"/>
              <w:marRight w:val="0"/>
              <w:marTop w:val="0"/>
              <w:marBottom w:val="0"/>
              <w:divBdr>
                <w:top w:val="none" w:sz="0" w:space="0" w:color="auto"/>
                <w:left w:val="none" w:sz="0" w:space="0" w:color="auto"/>
                <w:bottom w:val="none" w:sz="0" w:space="0" w:color="auto"/>
                <w:right w:val="none" w:sz="0" w:space="0" w:color="auto"/>
              </w:divBdr>
              <w:divsChild>
                <w:div w:id="1791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4150">
          <w:marLeft w:val="-225"/>
          <w:marRight w:val="-225"/>
          <w:marTop w:val="0"/>
          <w:marBottom w:val="0"/>
          <w:divBdr>
            <w:top w:val="none" w:sz="0" w:space="0" w:color="auto"/>
            <w:left w:val="none" w:sz="0" w:space="0" w:color="auto"/>
            <w:bottom w:val="none" w:sz="0" w:space="0" w:color="auto"/>
            <w:right w:val="none" w:sz="0" w:space="0" w:color="auto"/>
          </w:divBdr>
        </w:div>
      </w:divsChild>
    </w:div>
    <w:div w:id="460344727">
      <w:bodyDiv w:val="1"/>
      <w:marLeft w:val="0"/>
      <w:marRight w:val="0"/>
      <w:marTop w:val="0"/>
      <w:marBottom w:val="0"/>
      <w:divBdr>
        <w:top w:val="none" w:sz="0" w:space="0" w:color="auto"/>
        <w:left w:val="none" w:sz="0" w:space="0" w:color="auto"/>
        <w:bottom w:val="none" w:sz="0" w:space="0" w:color="auto"/>
        <w:right w:val="none" w:sz="0" w:space="0" w:color="auto"/>
      </w:divBdr>
      <w:divsChild>
        <w:div w:id="49380240">
          <w:marLeft w:val="0"/>
          <w:marRight w:val="0"/>
          <w:marTop w:val="0"/>
          <w:marBottom w:val="0"/>
          <w:divBdr>
            <w:top w:val="none" w:sz="0" w:space="0" w:color="auto"/>
            <w:left w:val="none" w:sz="0" w:space="0" w:color="auto"/>
            <w:bottom w:val="none" w:sz="0" w:space="0" w:color="auto"/>
            <w:right w:val="none" w:sz="0" w:space="0" w:color="auto"/>
          </w:divBdr>
        </w:div>
        <w:div w:id="1421557868">
          <w:marLeft w:val="0"/>
          <w:marRight w:val="0"/>
          <w:marTop w:val="0"/>
          <w:marBottom w:val="0"/>
          <w:divBdr>
            <w:top w:val="none" w:sz="0" w:space="0" w:color="auto"/>
            <w:left w:val="none" w:sz="0" w:space="0" w:color="auto"/>
            <w:bottom w:val="none" w:sz="0" w:space="0" w:color="auto"/>
            <w:right w:val="none" w:sz="0" w:space="0" w:color="auto"/>
          </w:divBdr>
          <w:divsChild>
            <w:div w:id="694236331">
              <w:marLeft w:val="0"/>
              <w:marRight w:val="0"/>
              <w:marTop w:val="0"/>
              <w:marBottom w:val="0"/>
              <w:divBdr>
                <w:top w:val="none" w:sz="0" w:space="0" w:color="auto"/>
                <w:left w:val="none" w:sz="0" w:space="0" w:color="auto"/>
                <w:bottom w:val="none" w:sz="0" w:space="0" w:color="auto"/>
                <w:right w:val="none" w:sz="0" w:space="0" w:color="auto"/>
              </w:divBdr>
            </w:div>
            <w:div w:id="7719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8941">
      <w:bodyDiv w:val="1"/>
      <w:marLeft w:val="0"/>
      <w:marRight w:val="0"/>
      <w:marTop w:val="0"/>
      <w:marBottom w:val="0"/>
      <w:divBdr>
        <w:top w:val="none" w:sz="0" w:space="0" w:color="auto"/>
        <w:left w:val="none" w:sz="0" w:space="0" w:color="auto"/>
        <w:bottom w:val="none" w:sz="0" w:space="0" w:color="auto"/>
        <w:right w:val="none" w:sz="0" w:space="0" w:color="auto"/>
      </w:divBdr>
      <w:divsChild>
        <w:div w:id="1249463530">
          <w:marLeft w:val="0"/>
          <w:marRight w:val="0"/>
          <w:marTop w:val="0"/>
          <w:marBottom w:val="0"/>
          <w:divBdr>
            <w:top w:val="none" w:sz="0" w:space="0" w:color="auto"/>
            <w:left w:val="none" w:sz="0" w:space="0" w:color="auto"/>
            <w:bottom w:val="none" w:sz="0" w:space="0" w:color="auto"/>
            <w:right w:val="none" w:sz="0" w:space="0" w:color="auto"/>
          </w:divBdr>
        </w:div>
        <w:div w:id="1556892254">
          <w:marLeft w:val="0"/>
          <w:marRight w:val="0"/>
          <w:marTop w:val="0"/>
          <w:marBottom w:val="0"/>
          <w:divBdr>
            <w:top w:val="none" w:sz="0" w:space="0" w:color="auto"/>
            <w:left w:val="none" w:sz="0" w:space="0" w:color="auto"/>
            <w:bottom w:val="none" w:sz="0" w:space="0" w:color="auto"/>
            <w:right w:val="none" w:sz="0" w:space="0" w:color="auto"/>
          </w:divBdr>
        </w:div>
      </w:divsChild>
    </w:div>
    <w:div w:id="460879459">
      <w:bodyDiv w:val="1"/>
      <w:marLeft w:val="0"/>
      <w:marRight w:val="0"/>
      <w:marTop w:val="0"/>
      <w:marBottom w:val="0"/>
      <w:divBdr>
        <w:top w:val="none" w:sz="0" w:space="0" w:color="auto"/>
        <w:left w:val="none" w:sz="0" w:space="0" w:color="auto"/>
        <w:bottom w:val="none" w:sz="0" w:space="0" w:color="auto"/>
        <w:right w:val="none" w:sz="0" w:space="0" w:color="auto"/>
      </w:divBdr>
      <w:divsChild>
        <w:div w:id="1524203139">
          <w:marLeft w:val="-150"/>
          <w:marRight w:val="-150"/>
          <w:marTop w:val="0"/>
          <w:marBottom w:val="0"/>
          <w:divBdr>
            <w:top w:val="none" w:sz="0" w:space="0" w:color="auto"/>
            <w:left w:val="none" w:sz="0" w:space="0" w:color="auto"/>
            <w:bottom w:val="none" w:sz="0" w:space="0" w:color="auto"/>
            <w:right w:val="none" w:sz="0" w:space="0" w:color="auto"/>
          </w:divBdr>
          <w:divsChild>
            <w:div w:id="1078479392">
              <w:marLeft w:val="0"/>
              <w:marRight w:val="0"/>
              <w:marTop w:val="0"/>
              <w:marBottom w:val="0"/>
              <w:divBdr>
                <w:top w:val="none" w:sz="0" w:space="0" w:color="auto"/>
                <w:left w:val="none" w:sz="0" w:space="0" w:color="auto"/>
                <w:bottom w:val="none" w:sz="0" w:space="0" w:color="auto"/>
                <w:right w:val="none" w:sz="0" w:space="0" w:color="auto"/>
              </w:divBdr>
              <w:divsChild>
                <w:div w:id="538786908">
                  <w:marLeft w:val="0"/>
                  <w:marRight w:val="0"/>
                  <w:marTop w:val="0"/>
                  <w:marBottom w:val="0"/>
                  <w:divBdr>
                    <w:top w:val="none" w:sz="0" w:space="0" w:color="auto"/>
                    <w:left w:val="none" w:sz="0" w:space="0" w:color="auto"/>
                    <w:bottom w:val="none" w:sz="0" w:space="0" w:color="auto"/>
                    <w:right w:val="none" w:sz="0" w:space="0" w:color="auto"/>
                  </w:divBdr>
                  <w:divsChild>
                    <w:div w:id="199515517">
                      <w:marLeft w:val="0"/>
                      <w:marRight w:val="0"/>
                      <w:marTop w:val="0"/>
                      <w:marBottom w:val="0"/>
                      <w:divBdr>
                        <w:top w:val="none" w:sz="0" w:space="0" w:color="auto"/>
                        <w:left w:val="none" w:sz="0" w:space="0" w:color="auto"/>
                        <w:bottom w:val="none" w:sz="0" w:space="0" w:color="auto"/>
                        <w:right w:val="none" w:sz="0" w:space="0" w:color="auto"/>
                      </w:divBdr>
                    </w:div>
                    <w:div w:id="1122114332">
                      <w:marLeft w:val="0"/>
                      <w:marRight w:val="0"/>
                      <w:marTop w:val="0"/>
                      <w:marBottom w:val="0"/>
                      <w:divBdr>
                        <w:top w:val="none" w:sz="0" w:space="0" w:color="auto"/>
                        <w:left w:val="none" w:sz="0" w:space="0" w:color="auto"/>
                        <w:bottom w:val="none" w:sz="0" w:space="0" w:color="auto"/>
                        <w:right w:val="none" w:sz="0" w:space="0" w:color="auto"/>
                      </w:divBdr>
                      <w:divsChild>
                        <w:div w:id="6783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21614">
      <w:bodyDiv w:val="1"/>
      <w:marLeft w:val="0"/>
      <w:marRight w:val="0"/>
      <w:marTop w:val="0"/>
      <w:marBottom w:val="0"/>
      <w:divBdr>
        <w:top w:val="none" w:sz="0" w:space="0" w:color="auto"/>
        <w:left w:val="none" w:sz="0" w:space="0" w:color="auto"/>
        <w:bottom w:val="none" w:sz="0" w:space="0" w:color="auto"/>
        <w:right w:val="none" w:sz="0" w:space="0" w:color="auto"/>
      </w:divBdr>
      <w:divsChild>
        <w:div w:id="989796184">
          <w:marLeft w:val="0"/>
          <w:marRight w:val="0"/>
          <w:marTop w:val="0"/>
          <w:marBottom w:val="0"/>
          <w:divBdr>
            <w:top w:val="none" w:sz="0" w:space="0" w:color="auto"/>
            <w:left w:val="none" w:sz="0" w:space="0" w:color="auto"/>
            <w:bottom w:val="none" w:sz="0" w:space="0" w:color="auto"/>
            <w:right w:val="none" w:sz="0" w:space="0" w:color="auto"/>
          </w:divBdr>
        </w:div>
      </w:divsChild>
    </w:div>
    <w:div w:id="461465274">
      <w:bodyDiv w:val="1"/>
      <w:marLeft w:val="0"/>
      <w:marRight w:val="0"/>
      <w:marTop w:val="0"/>
      <w:marBottom w:val="0"/>
      <w:divBdr>
        <w:top w:val="none" w:sz="0" w:space="0" w:color="auto"/>
        <w:left w:val="none" w:sz="0" w:space="0" w:color="auto"/>
        <w:bottom w:val="none" w:sz="0" w:space="0" w:color="auto"/>
        <w:right w:val="none" w:sz="0" w:space="0" w:color="auto"/>
      </w:divBdr>
      <w:divsChild>
        <w:div w:id="1255824788">
          <w:marLeft w:val="-150"/>
          <w:marRight w:val="-150"/>
          <w:marTop w:val="0"/>
          <w:marBottom w:val="0"/>
          <w:divBdr>
            <w:top w:val="none" w:sz="0" w:space="0" w:color="auto"/>
            <w:left w:val="none" w:sz="0" w:space="0" w:color="auto"/>
            <w:bottom w:val="none" w:sz="0" w:space="0" w:color="auto"/>
            <w:right w:val="none" w:sz="0" w:space="0" w:color="auto"/>
          </w:divBdr>
          <w:divsChild>
            <w:div w:id="323556612">
              <w:marLeft w:val="0"/>
              <w:marRight w:val="0"/>
              <w:marTop w:val="0"/>
              <w:marBottom w:val="0"/>
              <w:divBdr>
                <w:top w:val="none" w:sz="0" w:space="0" w:color="auto"/>
                <w:left w:val="none" w:sz="0" w:space="0" w:color="auto"/>
                <w:bottom w:val="none" w:sz="0" w:space="0" w:color="auto"/>
                <w:right w:val="none" w:sz="0" w:space="0" w:color="auto"/>
              </w:divBdr>
              <w:divsChild>
                <w:div w:id="357704110">
                  <w:marLeft w:val="0"/>
                  <w:marRight w:val="0"/>
                  <w:marTop w:val="0"/>
                  <w:marBottom w:val="0"/>
                  <w:divBdr>
                    <w:top w:val="none" w:sz="0" w:space="0" w:color="auto"/>
                    <w:left w:val="none" w:sz="0" w:space="0" w:color="auto"/>
                    <w:bottom w:val="none" w:sz="0" w:space="0" w:color="auto"/>
                    <w:right w:val="none" w:sz="0" w:space="0" w:color="auto"/>
                  </w:divBdr>
                  <w:divsChild>
                    <w:div w:id="877937748">
                      <w:marLeft w:val="0"/>
                      <w:marRight w:val="0"/>
                      <w:marTop w:val="0"/>
                      <w:marBottom w:val="0"/>
                      <w:divBdr>
                        <w:top w:val="none" w:sz="0" w:space="0" w:color="auto"/>
                        <w:left w:val="none" w:sz="0" w:space="0" w:color="auto"/>
                        <w:bottom w:val="none" w:sz="0" w:space="0" w:color="auto"/>
                        <w:right w:val="none" w:sz="0" w:space="0" w:color="auto"/>
                      </w:divBdr>
                      <w:divsChild>
                        <w:div w:id="14488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16492">
              <w:marLeft w:val="0"/>
              <w:marRight w:val="0"/>
              <w:marTop w:val="0"/>
              <w:marBottom w:val="0"/>
              <w:divBdr>
                <w:top w:val="none" w:sz="0" w:space="0" w:color="auto"/>
                <w:left w:val="none" w:sz="0" w:space="0" w:color="auto"/>
                <w:bottom w:val="none" w:sz="0" w:space="0" w:color="auto"/>
                <w:right w:val="none" w:sz="0" w:space="0" w:color="auto"/>
              </w:divBdr>
              <w:divsChild>
                <w:div w:id="981422744">
                  <w:marLeft w:val="0"/>
                  <w:marRight w:val="0"/>
                  <w:marTop w:val="0"/>
                  <w:marBottom w:val="0"/>
                  <w:divBdr>
                    <w:top w:val="none" w:sz="0" w:space="0" w:color="auto"/>
                    <w:left w:val="none" w:sz="0" w:space="0" w:color="auto"/>
                    <w:bottom w:val="none" w:sz="0" w:space="0" w:color="auto"/>
                    <w:right w:val="none" w:sz="0" w:space="0" w:color="auto"/>
                  </w:divBdr>
                  <w:divsChild>
                    <w:div w:id="15027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4292">
          <w:marLeft w:val="-150"/>
          <w:marRight w:val="-150"/>
          <w:marTop w:val="0"/>
          <w:marBottom w:val="0"/>
          <w:divBdr>
            <w:top w:val="none" w:sz="0" w:space="0" w:color="auto"/>
            <w:left w:val="none" w:sz="0" w:space="0" w:color="auto"/>
            <w:bottom w:val="none" w:sz="0" w:space="0" w:color="auto"/>
            <w:right w:val="none" w:sz="0" w:space="0" w:color="auto"/>
          </w:divBdr>
          <w:divsChild>
            <w:div w:id="851263791">
              <w:marLeft w:val="0"/>
              <w:marRight w:val="0"/>
              <w:marTop w:val="0"/>
              <w:marBottom w:val="0"/>
              <w:divBdr>
                <w:top w:val="none" w:sz="0" w:space="0" w:color="auto"/>
                <w:left w:val="none" w:sz="0" w:space="0" w:color="auto"/>
                <w:bottom w:val="none" w:sz="0" w:space="0" w:color="auto"/>
                <w:right w:val="none" w:sz="0" w:space="0" w:color="auto"/>
              </w:divBdr>
              <w:divsChild>
                <w:div w:id="289479143">
                  <w:marLeft w:val="0"/>
                  <w:marRight w:val="0"/>
                  <w:marTop w:val="0"/>
                  <w:marBottom w:val="0"/>
                  <w:divBdr>
                    <w:top w:val="none" w:sz="0" w:space="0" w:color="auto"/>
                    <w:left w:val="none" w:sz="0" w:space="0" w:color="auto"/>
                    <w:bottom w:val="none" w:sz="0" w:space="0" w:color="auto"/>
                    <w:right w:val="none" w:sz="0" w:space="0" w:color="auto"/>
                  </w:divBdr>
                  <w:divsChild>
                    <w:div w:id="536044912">
                      <w:marLeft w:val="0"/>
                      <w:marRight w:val="0"/>
                      <w:marTop w:val="0"/>
                      <w:marBottom w:val="0"/>
                      <w:divBdr>
                        <w:top w:val="none" w:sz="0" w:space="0" w:color="auto"/>
                        <w:left w:val="none" w:sz="0" w:space="0" w:color="auto"/>
                        <w:bottom w:val="none" w:sz="0" w:space="0" w:color="auto"/>
                        <w:right w:val="none" w:sz="0" w:space="0" w:color="auto"/>
                      </w:divBdr>
                    </w:div>
                    <w:div w:id="703335856">
                      <w:marLeft w:val="0"/>
                      <w:marRight w:val="0"/>
                      <w:marTop w:val="0"/>
                      <w:marBottom w:val="0"/>
                      <w:divBdr>
                        <w:top w:val="none" w:sz="0" w:space="0" w:color="auto"/>
                        <w:left w:val="none" w:sz="0" w:space="0" w:color="auto"/>
                        <w:bottom w:val="none" w:sz="0" w:space="0" w:color="auto"/>
                        <w:right w:val="none" w:sz="0" w:space="0" w:color="auto"/>
                      </w:divBdr>
                    </w:div>
                  </w:divsChild>
                </w:div>
                <w:div w:id="1031564465">
                  <w:marLeft w:val="0"/>
                  <w:marRight w:val="0"/>
                  <w:marTop w:val="0"/>
                  <w:marBottom w:val="0"/>
                  <w:divBdr>
                    <w:top w:val="none" w:sz="0" w:space="0" w:color="auto"/>
                    <w:left w:val="none" w:sz="0" w:space="0" w:color="auto"/>
                    <w:bottom w:val="none" w:sz="0" w:space="0" w:color="auto"/>
                    <w:right w:val="none" w:sz="0" w:space="0" w:color="auto"/>
                  </w:divBdr>
                  <w:divsChild>
                    <w:div w:id="11706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1105">
          <w:marLeft w:val="-150"/>
          <w:marRight w:val="-150"/>
          <w:marTop w:val="0"/>
          <w:marBottom w:val="0"/>
          <w:divBdr>
            <w:top w:val="none" w:sz="0" w:space="0" w:color="auto"/>
            <w:left w:val="none" w:sz="0" w:space="0" w:color="auto"/>
            <w:bottom w:val="none" w:sz="0" w:space="0" w:color="auto"/>
            <w:right w:val="none" w:sz="0" w:space="0" w:color="auto"/>
          </w:divBdr>
          <w:divsChild>
            <w:div w:id="14975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9583">
      <w:bodyDiv w:val="1"/>
      <w:marLeft w:val="0"/>
      <w:marRight w:val="0"/>
      <w:marTop w:val="0"/>
      <w:marBottom w:val="0"/>
      <w:divBdr>
        <w:top w:val="none" w:sz="0" w:space="0" w:color="auto"/>
        <w:left w:val="none" w:sz="0" w:space="0" w:color="auto"/>
        <w:bottom w:val="none" w:sz="0" w:space="0" w:color="auto"/>
        <w:right w:val="none" w:sz="0" w:space="0" w:color="auto"/>
      </w:divBdr>
      <w:divsChild>
        <w:div w:id="290942751">
          <w:marLeft w:val="2850"/>
          <w:marRight w:val="0"/>
          <w:marTop w:val="0"/>
          <w:marBottom w:val="0"/>
          <w:divBdr>
            <w:top w:val="none" w:sz="0" w:space="0" w:color="auto"/>
            <w:left w:val="none" w:sz="0" w:space="0" w:color="auto"/>
            <w:bottom w:val="none" w:sz="0" w:space="0" w:color="auto"/>
            <w:right w:val="none" w:sz="0" w:space="0" w:color="auto"/>
          </w:divBdr>
        </w:div>
        <w:div w:id="612056003">
          <w:marLeft w:val="2850"/>
          <w:marRight w:val="0"/>
          <w:marTop w:val="0"/>
          <w:marBottom w:val="0"/>
          <w:divBdr>
            <w:top w:val="none" w:sz="0" w:space="0" w:color="auto"/>
            <w:left w:val="none" w:sz="0" w:space="0" w:color="auto"/>
            <w:bottom w:val="none" w:sz="0" w:space="0" w:color="auto"/>
            <w:right w:val="none" w:sz="0" w:space="0" w:color="auto"/>
          </w:divBdr>
        </w:div>
        <w:div w:id="969555346">
          <w:marLeft w:val="2850"/>
          <w:marRight w:val="0"/>
          <w:marTop w:val="0"/>
          <w:marBottom w:val="0"/>
          <w:divBdr>
            <w:top w:val="none" w:sz="0" w:space="0" w:color="auto"/>
            <w:left w:val="none" w:sz="0" w:space="0" w:color="auto"/>
            <w:bottom w:val="none" w:sz="0" w:space="0" w:color="auto"/>
            <w:right w:val="none" w:sz="0" w:space="0" w:color="auto"/>
          </w:divBdr>
        </w:div>
      </w:divsChild>
    </w:div>
    <w:div w:id="462501974">
      <w:bodyDiv w:val="1"/>
      <w:marLeft w:val="0"/>
      <w:marRight w:val="0"/>
      <w:marTop w:val="0"/>
      <w:marBottom w:val="0"/>
      <w:divBdr>
        <w:top w:val="none" w:sz="0" w:space="0" w:color="auto"/>
        <w:left w:val="none" w:sz="0" w:space="0" w:color="auto"/>
        <w:bottom w:val="none" w:sz="0" w:space="0" w:color="auto"/>
        <w:right w:val="none" w:sz="0" w:space="0" w:color="auto"/>
      </w:divBdr>
      <w:divsChild>
        <w:div w:id="872351828">
          <w:marLeft w:val="0"/>
          <w:marRight w:val="0"/>
          <w:marTop w:val="0"/>
          <w:marBottom w:val="0"/>
          <w:divBdr>
            <w:top w:val="none" w:sz="0" w:space="0" w:color="auto"/>
            <w:left w:val="none" w:sz="0" w:space="0" w:color="auto"/>
            <w:bottom w:val="none" w:sz="0" w:space="0" w:color="auto"/>
            <w:right w:val="none" w:sz="0" w:space="0" w:color="auto"/>
          </w:divBdr>
          <w:divsChild>
            <w:div w:id="1404333849">
              <w:marLeft w:val="0"/>
              <w:marRight w:val="0"/>
              <w:marTop w:val="0"/>
              <w:marBottom w:val="0"/>
              <w:divBdr>
                <w:top w:val="none" w:sz="0" w:space="0" w:color="auto"/>
                <w:left w:val="none" w:sz="0" w:space="0" w:color="auto"/>
                <w:bottom w:val="none" w:sz="0" w:space="0" w:color="auto"/>
                <w:right w:val="none" w:sz="0" w:space="0" w:color="auto"/>
              </w:divBdr>
            </w:div>
          </w:divsChild>
        </w:div>
        <w:div w:id="1039206388">
          <w:marLeft w:val="0"/>
          <w:marRight w:val="0"/>
          <w:marTop w:val="0"/>
          <w:marBottom w:val="0"/>
          <w:divBdr>
            <w:top w:val="none" w:sz="0" w:space="0" w:color="auto"/>
            <w:left w:val="none" w:sz="0" w:space="0" w:color="auto"/>
            <w:bottom w:val="none" w:sz="0" w:space="0" w:color="auto"/>
            <w:right w:val="none" w:sz="0" w:space="0" w:color="auto"/>
          </w:divBdr>
          <w:divsChild>
            <w:div w:id="4426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8487">
      <w:bodyDiv w:val="1"/>
      <w:marLeft w:val="0"/>
      <w:marRight w:val="0"/>
      <w:marTop w:val="0"/>
      <w:marBottom w:val="0"/>
      <w:divBdr>
        <w:top w:val="none" w:sz="0" w:space="0" w:color="auto"/>
        <w:left w:val="none" w:sz="0" w:space="0" w:color="auto"/>
        <w:bottom w:val="none" w:sz="0" w:space="0" w:color="auto"/>
        <w:right w:val="none" w:sz="0" w:space="0" w:color="auto"/>
      </w:divBdr>
      <w:divsChild>
        <w:div w:id="377632641">
          <w:marLeft w:val="-225"/>
          <w:marRight w:val="-225"/>
          <w:marTop w:val="0"/>
          <w:marBottom w:val="0"/>
          <w:divBdr>
            <w:top w:val="none" w:sz="0" w:space="0" w:color="auto"/>
            <w:left w:val="none" w:sz="0" w:space="0" w:color="auto"/>
            <w:bottom w:val="none" w:sz="0" w:space="0" w:color="auto"/>
            <w:right w:val="none" w:sz="0" w:space="0" w:color="auto"/>
          </w:divBdr>
        </w:div>
      </w:divsChild>
    </w:div>
    <w:div w:id="463350485">
      <w:bodyDiv w:val="1"/>
      <w:marLeft w:val="0"/>
      <w:marRight w:val="0"/>
      <w:marTop w:val="0"/>
      <w:marBottom w:val="0"/>
      <w:divBdr>
        <w:top w:val="none" w:sz="0" w:space="0" w:color="auto"/>
        <w:left w:val="none" w:sz="0" w:space="0" w:color="auto"/>
        <w:bottom w:val="none" w:sz="0" w:space="0" w:color="auto"/>
        <w:right w:val="none" w:sz="0" w:space="0" w:color="auto"/>
      </w:divBdr>
      <w:divsChild>
        <w:div w:id="414209945">
          <w:marLeft w:val="0"/>
          <w:marRight w:val="0"/>
          <w:marTop w:val="0"/>
          <w:marBottom w:val="0"/>
          <w:divBdr>
            <w:top w:val="none" w:sz="0" w:space="0" w:color="auto"/>
            <w:left w:val="none" w:sz="0" w:space="0" w:color="auto"/>
            <w:bottom w:val="none" w:sz="0" w:space="0" w:color="auto"/>
            <w:right w:val="none" w:sz="0" w:space="0" w:color="auto"/>
          </w:divBdr>
        </w:div>
        <w:div w:id="526989290">
          <w:marLeft w:val="0"/>
          <w:marRight w:val="0"/>
          <w:marTop w:val="0"/>
          <w:marBottom w:val="0"/>
          <w:divBdr>
            <w:top w:val="none" w:sz="0" w:space="0" w:color="auto"/>
            <w:left w:val="none" w:sz="0" w:space="0" w:color="auto"/>
            <w:bottom w:val="none" w:sz="0" w:space="0" w:color="auto"/>
            <w:right w:val="none" w:sz="0" w:space="0" w:color="auto"/>
          </w:divBdr>
        </w:div>
      </w:divsChild>
    </w:div>
    <w:div w:id="463549042">
      <w:bodyDiv w:val="1"/>
      <w:marLeft w:val="0"/>
      <w:marRight w:val="0"/>
      <w:marTop w:val="0"/>
      <w:marBottom w:val="0"/>
      <w:divBdr>
        <w:top w:val="none" w:sz="0" w:space="0" w:color="auto"/>
        <w:left w:val="none" w:sz="0" w:space="0" w:color="auto"/>
        <w:bottom w:val="none" w:sz="0" w:space="0" w:color="auto"/>
        <w:right w:val="none" w:sz="0" w:space="0" w:color="auto"/>
      </w:divBdr>
      <w:divsChild>
        <w:div w:id="794060959">
          <w:marLeft w:val="-225"/>
          <w:marRight w:val="-225"/>
          <w:marTop w:val="0"/>
          <w:marBottom w:val="0"/>
          <w:divBdr>
            <w:top w:val="none" w:sz="0" w:space="0" w:color="auto"/>
            <w:left w:val="none" w:sz="0" w:space="0" w:color="auto"/>
            <w:bottom w:val="none" w:sz="0" w:space="0" w:color="auto"/>
            <w:right w:val="none" w:sz="0" w:space="0" w:color="auto"/>
          </w:divBdr>
        </w:div>
        <w:div w:id="1381781380">
          <w:marLeft w:val="-225"/>
          <w:marRight w:val="-225"/>
          <w:marTop w:val="0"/>
          <w:marBottom w:val="0"/>
          <w:divBdr>
            <w:top w:val="none" w:sz="0" w:space="0" w:color="auto"/>
            <w:left w:val="none" w:sz="0" w:space="0" w:color="auto"/>
            <w:bottom w:val="none" w:sz="0" w:space="0" w:color="auto"/>
            <w:right w:val="none" w:sz="0" w:space="0" w:color="auto"/>
          </w:divBdr>
          <w:divsChild>
            <w:div w:id="1473862374">
              <w:marLeft w:val="0"/>
              <w:marRight w:val="0"/>
              <w:marTop w:val="0"/>
              <w:marBottom w:val="0"/>
              <w:divBdr>
                <w:top w:val="none" w:sz="0" w:space="0" w:color="auto"/>
                <w:left w:val="none" w:sz="0" w:space="0" w:color="auto"/>
                <w:bottom w:val="none" w:sz="0" w:space="0" w:color="auto"/>
                <w:right w:val="none" w:sz="0" w:space="0" w:color="auto"/>
              </w:divBdr>
              <w:divsChild>
                <w:div w:id="20535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18953">
      <w:bodyDiv w:val="1"/>
      <w:marLeft w:val="0"/>
      <w:marRight w:val="0"/>
      <w:marTop w:val="0"/>
      <w:marBottom w:val="0"/>
      <w:divBdr>
        <w:top w:val="none" w:sz="0" w:space="0" w:color="auto"/>
        <w:left w:val="none" w:sz="0" w:space="0" w:color="auto"/>
        <w:bottom w:val="none" w:sz="0" w:space="0" w:color="auto"/>
        <w:right w:val="none" w:sz="0" w:space="0" w:color="auto"/>
      </w:divBdr>
      <w:divsChild>
        <w:div w:id="1575122786">
          <w:marLeft w:val="0"/>
          <w:marRight w:val="0"/>
          <w:marTop w:val="0"/>
          <w:marBottom w:val="480"/>
          <w:divBdr>
            <w:top w:val="none" w:sz="0" w:space="0" w:color="auto"/>
            <w:left w:val="none" w:sz="0" w:space="0" w:color="auto"/>
            <w:bottom w:val="none" w:sz="0" w:space="0" w:color="auto"/>
            <w:right w:val="none" w:sz="0" w:space="0" w:color="auto"/>
          </w:divBdr>
        </w:div>
      </w:divsChild>
    </w:div>
    <w:div w:id="463889569">
      <w:bodyDiv w:val="1"/>
      <w:marLeft w:val="0"/>
      <w:marRight w:val="0"/>
      <w:marTop w:val="0"/>
      <w:marBottom w:val="0"/>
      <w:divBdr>
        <w:top w:val="none" w:sz="0" w:space="0" w:color="auto"/>
        <w:left w:val="none" w:sz="0" w:space="0" w:color="auto"/>
        <w:bottom w:val="none" w:sz="0" w:space="0" w:color="auto"/>
        <w:right w:val="none" w:sz="0" w:space="0" w:color="auto"/>
      </w:divBdr>
    </w:div>
    <w:div w:id="465320565">
      <w:bodyDiv w:val="1"/>
      <w:marLeft w:val="0"/>
      <w:marRight w:val="0"/>
      <w:marTop w:val="0"/>
      <w:marBottom w:val="0"/>
      <w:divBdr>
        <w:top w:val="none" w:sz="0" w:space="0" w:color="auto"/>
        <w:left w:val="none" w:sz="0" w:space="0" w:color="auto"/>
        <w:bottom w:val="none" w:sz="0" w:space="0" w:color="auto"/>
        <w:right w:val="none" w:sz="0" w:space="0" w:color="auto"/>
      </w:divBdr>
      <w:divsChild>
        <w:div w:id="1035499069">
          <w:marLeft w:val="-225"/>
          <w:marRight w:val="-225"/>
          <w:marTop w:val="0"/>
          <w:marBottom w:val="0"/>
          <w:divBdr>
            <w:top w:val="none" w:sz="0" w:space="0" w:color="auto"/>
            <w:left w:val="none" w:sz="0" w:space="0" w:color="auto"/>
            <w:bottom w:val="none" w:sz="0" w:space="0" w:color="auto"/>
            <w:right w:val="none" w:sz="0" w:space="0" w:color="auto"/>
          </w:divBdr>
        </w:div>
        <w:div w:id="2085377594">
          <w:marLeft w:val="-225"/>
          <w:marRight w:val="-225"/>
          <w:marTop w:val="0"/>
          <w:marBottom w:val="0"/>
          <w:divBdr>
            <w:top w:val="none" w:sz="0" w:space="0" w:color="auto"/>
            <w:left w:val="none" w:sz="0" w:space="0" w:color="auto"/>
            <w:bottom w:val="none" w:sz="0" w:space="0" w:color="auto"/>
            <w:right w:val="none" w:sz="0" w:space="0" w:color="auto"/>
          </w:divBdr>
          <w:divsChild>
            <w:div w:id="363989446">
              <w:marLeft w:val="0"/>
              <w:marRight w:val="0"/>
              <w:marTop w:val="0"/>
              <w:marBottom w:val="0"/>
              <w:divBdr>
                <w:top w:val="none" w:sz="0" w:space="0" w:color="auto"/>
                <w:left w:val="none" w:sz="0" w:space="0" w:color="auto"/>
                <w:bottom w:val="none" w:sz="0" w:space="0" w:color="auto"/>
                <w:right w:val="none" w:sz="0" w:space="0" w:color="auto"/>
              </w:divBdr>
              <w:divsChild>
                <w:div w:id="18897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08520">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7209872">
      <w:bodyDiv w:val="1"/>
      <w:marLeft w:val="0"/>
      <w:marRight w:val="0"/>
      <w:marTop w:val="0"/>
      <w:marBottom w:val="0"/>
      <w:divBdr>
        <w:top w:val="none" w:sz="0" w:space="0" w:color="auto"/>
        <w:left w:val="none" w:sz="0" w:space="0" w:color="auto"/>
        <w:bottom w:val="none" w:sz="0" w:space="0" w:color="auto"/>
        <w:right w:val="none" w:sz="0" w:space="0" w:color="auto"/>
      </w:divBdr>
      <w:divsChild>
        <w:div w:id="1566255757">
          <w:marLeft w:val="-225"/>
          <w:marRight w:val="-225"/>
          <w:marTop w:val="0"/>
          <w:marBottom w:val="0"/>
          <w:divBdr>
            <w:top w:val="none" w:sz="0" w:space="0" w:color="auto"/>
            <w:left w:val="none" w:sz="0" w:space="0" w:color="auto"/>
            <w:bottom w:val="none" w:sz="0" w:space="0" w:color="auto"/>
            <w:right w:val="none" w:sz="0" w:space="0" w:color="auto"/>
          </w:divBdr>
        </w:div>
      </w:divsChild>
    </w:div>
    <w:div w:id="467433431">
      <w:bodyDiv w:val="1"/>
      <w:marLeft w:val="0"/>
      <w:marRight w:val="0"/>
      <w:marTop w:val="0"/>
      <w:marBottom w:val="0"/>
      <w:divBdr>
        <w:top w:val="none" w:sz="0" w:space="0" w:color="auto"/>
        <w:left w:val="none" w:sz="0" w:space="0" w:color="auto"/>
        <w:bottom w:val="none" w:sz="0" w:space="0" w:color="auto"/>
        <w:right w:val="none" w:sz="0" w:space="0" w:color="auto"/>
      </w:divBdr>
      <w:divsChild>
        <w:div w:id="257716090">
          <w:marLeft w:val="-225"/>
          <w:marRight w:val="-225"/>
          <w:marTop w:val="0"/>
          <w:marBottom w:val="0"/>
          <w:divBdr>
            <w:top w:val="none" w:sz="0" w:space="0" w:color="auto"/>
            <w:left w:val="none" w:sz="0" w:space="0" w:color="auto"/>
            <w:bottom w:val="none" w:sz="0" w:space="0" w:color="auto"/>
            <w:right w:val="none" w:sz="0" w:space="0" w:color="auto"/>
          </w:divBdr>
        </w:div>
        <w:div w:id="1803958440">
          <w:marLeft w:val="-225"/>
          <w:marRight w:val="-225"/>
          <w:marTop w:val="0"/>
          <w:marBottom w:val="0"/>
          <w:divBdr>
            <w:top w:val="none" w:sz="0" w:space="0" w:color="auto"/>
            <w:left w:val="none" w:sz="0" w:space="0" w:color="auto"/>
            <w:bottom w:val="none" w:sz="0" w:space="0" w:color="auto"/>
            <w:right w:val="none" w:sz="0" w:space="0" w:color="auto"/>
          </w:divBdr>
          <w:divsChild>
            <w:div w:id="1068962583">
              <w:marLeft w:val="0"/>
              <w:marRight w:val="0"/>
              <w:marTop w:val="0"/>
              <w:marBottom w:val="0"/>
              <w:divBdr>
                <w:top w:val="none" w:sz="0" w:space="0" w:color="auto"/>
                <w:left w:val="none" w:sz="0" w:space="0" w:color="auto"/>
                <w:bottom w:val="none" w:sz="0" w:space="0" w:color="auto"/>
                <w:right w:val="none" w:sz="0" w:space="0" w:color="auto"/>
              </w:divBdr>
              <w:divsChild>
                <w:div w:id="6952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35582">
      <w:bodyDiv w:val="1"/>
      <w:marLeft w:val="0"/>
      <w:marRight w:val="0"/>
      <w:marTop w:val="0"/>
      <w:marBottom w:val="0"/>
      <w:divBdr>
        <w:top w:val="none" w:sz="0" w:space="0" w:color="auto"/>
        <w:left w:val="none" w:sz="0" w:space="0" w:color="auto"/>
        <w:bottom w:val="none" w:sz="0" w:space="0" w:color="auto"/>
        <w:right w:val="none" w:sz="0" w:space="0" w:color="auto"/>
      </w:divBdr>
      <w:divsChild>
        <w:div w:id="581722325">
          <w:marLeft w:val="-225"/>
          <w:marRight w:val="-225"/>
          <w:marTop w:val="0"/>
          <w:marBottom w:val="0"/>
          <w:divBdr>
            <w:top w:val="none" w:sz="0" w:space="0" w:color="auto"/>
            <w:left w:val="none" w:sz="0" w:space="0" w:color="auto"/>
            <w:bottom w:val="none" w:sz="0" w:space="0" w:color="auto"/>
            <w:right w:val="none" w:sz="0" w:space="0" w:color="auto"/>
          </w:divBdr>
        </w:div>
        <w:div w:id="1187332622">
          <w:marLeft w:val="0"/>
          <w:marRight w:val="0"/>
          <w:marTop w:val="0"/>
          <w:marBottom w:val="0"/>
          <w:divBdr>
            <w:top w:val="none" w:sz="0" w:space="0" w:color="auto"/>
            <w:left w:val="none" w:sz="0" w:space="0" w:color="auto"/>
            <w:bottom w:val="none" w:sz="0" w:space="0" w:color="auto"/>
            <w:right w:val="none" w:sz="0" w:space="0" w:color="auto"/>
          </w:divBdr>
        </w:div>
        <w:div w:id="1341666028">
          <w:marLeft w:val="-225"/>
          <w:marRight w:val="-225"/>
          <w:marTop w:val="0"/>
          <w:marBottom w:val="0"/>
          <w:divBdr>
            <w:top w:val="none" w:sz="0" w:space="0" w:color="auto"/>
            <w:left w:val="none" w:sz="0" w:space="0" w:color="auto"/>
            <w:bottom w:val="none" w:sz="0" w:space="0" w:color="auto"/>
            <w:right w:val="none" w:sz="0" w:space="0" w:color="auto"/>
          </w:divBdr>
          <w:divsChild>
            <w:div w:id="493109114">
              <w:marLeft w:val="0"/>
              <w:marRight w:val="0"/>
              <w:marTop w:val="0"/>
              <w:marBottom w:val="0"/>
              <w:divBdr>
                <w:top w:val="none" w:sz="0" w:space="0" w:color="auto"/>
                <w:left w:val="none" w:sz="0" w:space="0" w:color="auto"/>
                <w:bottom w:val="none" w:sz="0" w:space="0" w:color="auto"/>
                <w:right w:val="none" w:sz="0" w:space="0" w:color="auto"/>
              </w:divBdr>
              <w:divsChild>
                <w:div w:id="1001160424">
                  <w:marLeft w:val="0"/>
                  <w:marRight w:val="0"/>
                  <w:marTop w:val="0"/>
                  <w:marBottom w:val="450"/>
                  <w:divBdr>
                    <w:top w:val="none" w:sz="0" w:space="0" w:color="auto"/>
                    <w:left w:val="none" w:sz="0" w:space="0" w:color="auto"/>
                    <w:bottom w:val="none" w:sz="0" w:space="0" w:color="auto"/>
                    <w:right w:val="none" w:sz="0" w:space="0" w:color="auto"/>
                  </w:divBdr>
                </w:div>
                <w:div w:id="1114397897">
                  <w:marLeft w:val="0"/>
                  <w:marRight w:val="0"/>
                  <w:marTop w:val="0"/>
                  <w:marBottom w:val="0"/>
                  <w:divBdr>
                    <w:top w:val="none" w:sz="0" w:space="0" w:color="auto"/>
                    <w:left w:val="none" w:sz="0" w:space="0" w:color="auto"/>
                    <w:bottom w:val="none" w:sz="0" w:space="0" w:color="auto"/>
                    <w:right w:val="none" w:sz="0" w:space="0" w:color="auto"/>
                  </w:divBdr>
                </w:div>
                <w:div w:id="13949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13978">
      <w:bodyDiv w:val="1"/>
      <w:marLeft w:val="0"/>
      <w:marRight w:val="0"/>
      <w:marTop w:val="0"/>
      <w:marBottom w:val="0"/>
      <w:divBdr>
        <w:top w:val="none" w:sz="0" w:space="0" w:color="auto"/>
        <w:left w:val="none" w:sz="0" w:space="0" w:color="auto"/>
        <w:bottom w:val="none" w:sz="0" w:space="0" w:color="auto"/>
        <w:right w:val="none" w:sz="0" w:space="0" w:color="auto"/>
      </w:divBdr>
    </w:div>
    <w:div w:id="470170856">
      <w:bodyDiv w:val="1"/>
      <w:marLeft w:val="0"/>
      <w:marRight w:val="0"/>
      <w:marTop w:val="0"/>
      <w:marBottom w:val="0"/>
      <w:divBdr>
        <w:top w:val="none" w:sz="0" w:space="0" w:color="auto"/>
        <w:left w:val="none" w:sz="0" w:space="0" w:color="auto"/>
        <w:bottom w:val="none" w:sz="0" w:space="0" w:color="auto"/>
        <w:right w:val="none" w:sz="0" w:space="0" w:color="auto"/>
      </w:divBdr>
      <w:divsChild>
        <w:div w:id="43994370">
          <w:marLeft w:val="0"/>
          <w:marRight w:val="0"/>
          <w:marTop w:val="0"/>
          <w:marBottom w:val="0"/>
          <w:divBdr>
            <w:top w:val="none" w:sz="0" w:space="0" w:color="auto"/>
            <w:left w:val="none" w:sz="0" w:space="0" w:color="auto"/>
            <w:bottom w:val="none" w:sz="0" w:space="0" w:color="auto"/>
            <w:right w:val="none" w:sz="0" w:space="0" w:color="auto"/>
          </w:divBdr>
          <w:divsChild>
            <w:div w:id="1141997046">
              <w:marLeft w:val="0"/>
              <w:marRight w:val="0"/>
              <w:marTop w:val="0"/>
              <w:marBottom w:val="225"/>
              <w:divBdr>
                <w:top w:val="none" w:sz="0" w:space="0" w:color="auto"/>
                <w:left w:val="none" w:sz="0" w:space="0" w:color="auto"/>
                <w:bottom w:val="none" w:sz="0" w:space="0" w:color="auto"/>
                <w:right w:val="none" w:sz="0" w:space="0" w:color="auto"/>
              </w:divBdr>
            </w:div>
            <w:div w:id="1373577340">
              <w:marLeft w:val="0"/>
              <w:marRight w:val="0"/>
              <w:marTop w:val="0"/>
              <w:marBottom w:val="240"/>
              <w:divBdr>
                <w:top w:val="none" w:sz="0" w:space="0" w:color="auto"/>
                <w:left w:val="none" w:sz="0" w:space="0" w:color="auto"/>
                <w:bottom w:val="none" w:sz="0" w:space="0" w:color="auto"/>
                <w:right w:val="none" w:sz="0" w:space="0" w:color="auto"/>
              </w:divBdr>
              <w:divsChild>
                <w:div w:id="1139882003">
                  <w:marLeft w:val="60"/>
                  <w:marRight w:val="0"/>
                  <w:marTop w:val="0"/>
                  <w:marBottom w:val="0"/>
                  <w:divBdr>
                    <w:top w:val="none" w:sz="0" w:space="0" w:color="auto"/>
                    <w:left w:val="none" w:sz="0" w:space="0" w:color="auto"/>
                    <w:bottom w:val="none" w:sz="0" w:space="0" w:color="auto"/>
                    <w:right w:val="none" w:sz="0" w:space="0" w:color="auto"/>
                  </w:divBdr>
                </w:div>
                <w:div w:id="12655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00172">
      <w:bodyDiv w:val="1"/>
      <w:marLeft w:val="0"/>
      <w:marRight w:val="0"/>
      <w:marTop w:val="0"/>
      <w:marBottom w:val="0"/>
      <w:divBdr>
        <w:top w:val="none" w:sz="0" w:space="0" w:color="auto"/>
        <w:left w:val="none" w:sz="0" w:space="0" w:color="auto"/>
        <w:bottom w:val="none" w:sz="0" w:space="0" w:color="auto"/>
        <w:right w:val="none" w:sz="0" w:space="0" w:color="auto"/>
      </w:divBdr>
    </w:div>
    <w:div w:id="471142515">
      <w:bodyDiv w:val="1"/>
      <w:marLeft w:val="0"/>
      <w:marRight w:val="0"/>
      <w:marTop w:val="0"/>
      <w:marBottom w:val="0"/>
      <w:divBdr>
        <w:top w:val="none" w:sz="0" w:space="0" w:color="auto"/>
        <w:left w:val="none" w:sz="0" w:space="0" w:color="auto"/>
        <w:bottom w:val="none" w:sz="0" w:space="0" w:color="auto"/>
        <w:right w:val="none" w:sz="0" w:space="0" w:color="auto"/>
      </w:divBdr>
      <w:divsChild>
        <w:div w:id="991524616">
          <w:marLeft w:val="-225"/>
          <w:marRight w:val="-225"/>
          <w:marTop w:val="0"/>
          <w:marBottom w:val="0"/>
          <w:divBdr>
            <w:top w:val="none" w:sz="0" w:space="0" w:color="auto"/>
            <w:left w:val="none" w:sz="0" w:space="0" w:color="auto"/>
            <w:bottom w:val="none" w:sz="0" w:space="0" w:color="auto"/>
            <w:right w:val="none" w:sz="0" w:space="0" w:color="auto"/>
          </w:divBdr>
          <w:divsChild>
            <w:div w:id="1564751550">
              <w:marLeft w:val="0"/>
              <w:marRight w:val="0"/>
              <w:marTop w:val="0"/>
              <w:marBottom w:val="0"/>
              <w:divBdr>
                <w:top w:val="none" w:sz="0" w:space="0" w:color="auto"/>
                <w:left w:val="none" w:sz="0" w:space="0" w:color="auto"/>
                <w:bottom w:val="none" w:sz="0" w:space="0" w:color="auto"/>
                <w:right w:val="none" w:sz="0" w:space="0" w:color="auto"/>
              </w:divBdr>
              <w:divsChild>
                <w:div w:id="13368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5917">
          <w:marLeft w:val="-225"/>
          <w:marRight w:val="-225"/>
          <w:marTop w:val="0"/>
          <w:marBottom w:val="0"/>
          <w:divBdr>
            <w:top w:val="none" w:sz="0" w:space="0" w:color="auto"/>
            <w:left w:val="none" w:sz="0" w:space="0" w:color="auto"/>
            <w:bottom w:val="none" w:sz="0" w:space="0" w:color="auto"/>
            <w:right w:val="none" w:sz="0" w:space="0" w:color="auto"/>
          </w:divBdr>
        </w:div>
      </w:divsChild>
    </w:div>
    <w:div w:id="471335133">
      <w:bodyDiv w:val="1"/>
      <w:marLeft w:val="0"/>
      <w:marRight w:val="0"/>
      <w:marTop w:val="0"/>
      <w:marBottom w:val="0"/>
      <w:divBdr>
        <w:top w:val="none" w:sz="0" w:space="0" w:color="auto"/>
        <w:left w:val="none" w:sz="0" w:space="0" w:color="auto"/>
        <w:bottom w:val="none" w:sz="0" w:space="0" w:color="auto"/>
        <w:right w:val="none" w:sz="0" w:space="0" w:color="auto"/>
      </w:divBdr>
      <w:divsChild>
        <w:div w:id="3896229">
          <w:marLeft w:val="0"/>
          <w:marRight w:val="0"/>
          <w:marTop w:val="0"/>
          <w:marBottom w:val="0"/>
          <w:divBdr>
            <w:top w:val="none" w:sz="0" w:space="0" w:color="auto"/>
            <w:left w:val="none" w:sz="0" w:space="0" w:color="auto"/>
            <w:bottom w:val="none" w:sz="0" w:space="0" w:color="auto"/>
            <w:right w:val="none" w:sz="0" w:space="0" w:color="auto"/>
          </w:divBdr>
          <w:divsChild>
            <w:div w:id="5596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18897">
      <w:bodyDiv w:val="1"/>
      <w:marLeft w:val="0"/>
      <w:marRight w:val="0"/>
      <w:marTop w:val="0"/>
      <w:marBottom w:val="0"/>
      <w:divBdr>
        <w:top w:val="none" w:sz="0" w:space="0" w:color="auto"/>
        <w:left w:val="none" w:sz="0" w:space="0" w:color="auto"/>
        <w:bottom w:val="none" w:sz="0" w:space="0" w:color="auto"/>
        <w:right w:val="none" w:sz="0" w:space="0" w:color="auto"/>
      </w:divBdr>
      <w:divsChild>
        <w:div w:id="344752111">
          <w:marLeft w:val="0"/>
          <w:marRight w:val="0"/>
          <w:marTop w:val="315"/>
          <w:marBottom w:val="0"/>
          <w:divBdr>
            <w:top w:val="none" w:sz="0" w:space="0" w:color="auto"/>
            <w:left w:val="none" w:sz="0" w:space="0" w:color="auto"/>
            <w:bottom w:val="none" w:sz="0" w:space="0" w:color="auto"/>
            <w:right w:val="none" w:sz="0" w:space="0" w:color="auto"/>
          </w:divBdr>
          <w:divsChild>
            <w:div w:id="1587104537">
              <w:marLeft w:val="0"/>
              <w:marRight w:val="0"/>
              <w:marTop w:val="0"/>
              <w:marBottom w:val="0"/>
              <w:divBdr>
                <w:top w:val="none" w:sz="0" w:space="0" w:color="auto"/>
                <w:left w:val="none" w:sz="0" w:space="0" w:color="auto"/>
                <w:bottom w:val="none" w:sz="0" w:space="0" w:color="auto"/>
                <w:right w:val="none" w:sz="0" w:space="0" w:color="auto"/>
              </w:divBdr>
            </w:div>
          </w:divsChild>
        </w:div>
        <w:div w:id="385573547">
          <w:marLeft w:val="0"/>
          <w:marRight w:val="0"/>
          <w:marTop w:val="0"/>
          <w:marBottom w:val="0"/>
          <w:divBdr>
            <w:top w:val="none" w:sz="0" w:space="0" w:color="auto"/>
            <w:left w:val="none" w:sz="0" w:space="0" w:color="auto"/>
            <w:bottom w:val="none" w:sz="0" w:space="0" w:color="auto"/>
            <w:right w:val="none" w:sz="0" w:space="0" w:color="auto"/>
          </w:divBdr>
        </w:div>
        <w:div w:id="712197169">
          <w:marLeft w:val="0"/>
          <w:marRight w:val="0"/>
          <w:marTop w:val="0"/>
          <w:marBottom w:val="0"/>
          <w:divBdr>
            <w:top w:val="none" w:sz="0" w:space="0" w:color="auto"/>
            <w:left w:val="none" w:sz="0" w:space="0" w:color="auto"/>
            <w:bottom w:val="none" w:sz="0" w:space="0" w:color="auto"/>
            <w:right w:val="none" w:sz="0" w:space="0" w:color="auto"/>
          </w:divBdr>
          <w:divsChild>
            <w:div w:id="271405897">
              <w:marLeft w:val="0"/>
              <w:marRight w:val="0"/>
              <w:marTop w:val="0"/>
              <w:marBottom w:val="225"/>
              <w:divBdr>
                <w:top w:val="none" w:sz="0" w:space="0" w:color="auto"/>
                <w:left w:val="none" w:sz="0" w:space="0" w:color="auto"/>
                <w:bottom w:val="none" w:sz="0" w:space="0" w:color="auto"/>
                <w:right w:val="none" w:sz="0" w:space="0" w:color="auto"/>
              </w:divBdr>
            </w:div>
            <w:div w:id="748693647">
              <w:marLeft w:val="0"/>
              <w:marRight w:val="0"/>
              <w:marTop w:val="0"/>
              <w:marBottom w:val="240"/>
              <w:divBdr>
                <w:top w:val="none" w:sz="0" w:space="0" w:color="auto"/>
                <w:left w:val="none" w:sz="0" w:space="0" w:color="auto"/>
                <w:bottom w:val="none" w:sz="0" w:space="0" w:color="auto"/>
                <w:right w:val="none" w:sz="0" w:space="0" w:color="auto"/>
              </w:divBdr>
              <w:divsChild>
                <w:div w:id="808518611">
                  <w:marLeft w:val="60"/>
                  <w:marRight w:val="0"/>
                  <w:marTop w:val="0"/>
                  <w:marBottom w:val="0"/>
                  <w:divBdr>
                    <w:top w:val="none" w:sz="0" w:space="0" w:color="auto"/>
                    <w:left w:val="none" w:sz="0" w:space="0" w:color="auto"/>
                    <w:bottom w:val="none" w:sz="0" w:space="0" w:color="auto"/>
                    <w:right w:val="none" w:sz="0" w:space="0" w:color="auto"/>
                  </w:divBdr>
                </w:div>
                <w:div w:id="11688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53110">
      <w:bodyDiv w:val="1"/>
      <w:marLeft w:val="0"/>
      <w:marRight w:val="0"/>
      <w:marTop w:val="0"/>
      <w:marBottom w:val="0"/>
      <w:divBdr>
        <w:top w:val="none" w:sz="0" w:space="0" w:color="auto"/>
        <w:left w:val="none" w:sz="0" w:space="0" w:color="auto"/>
        <w:bottom w:val="none" w:sz="0" w:space="0" w:color="auto"/>
        <w:right w:val="none" w:sz="0" w:space="0" w:color="auto"/>
      </w:divBdr>
    </w:div>
    <w:div w:id="473524718">
      <w:bodyDiv w:val="1"/>
      <w:marLeft w:val="0"/>
      <w:marRight w:val="0"/>
      <w:marTop w:val="0"/>
      <w:marBottom w:val="0"/>
      <w:divBdr>
        <w:top w:val="none" w:sz="0" w:space="0" w:color="auto"/>
        <w:left w:val="none" w:sz="0" w:space="0" w:color="auto"/>
        <w:bottom w:val="none" w:sz="0" w:space="0" w:color="auto"/>
        <w:right w:val="none" w:sz="0" w:space="0" w:color="auto"/>
      </w:divBdr>
      <w:divsChild>
        <w:div w:id="1202327664">
          <w:marLeft w:val="0"/>
          <w:marRight w:val="0"/>
          <w:marTop w:val="0"/>
          <w:marBottom w:val="0"/>
          <w:divBdr>
            <w:top w:val="none" w:sz="0" w:space="0" w:color="auto"/>
            <w:left w:val="none" w:sz="0" w:space="0" w:color="auto"/>
            <w:bottom w:val="none" w:sz="0" w:space="0" w:color="auto"/>
            <w:right w:val="none" w:sz="0" w:space="0" w:color="auto"/>
          </w:divBdr>
        </w:div>
      </w:divsChild>
    </w:div>
    <w:div w:id="473566229">
      <w:bodyDiv w:val="1"/>
      <w:marLeft w:val="0"/>
      <w:marRight w:val="0"/>
      <w:marTop w:val="0"/>
      <w:marBottom w:val="0"/>
      <w:divBdr>
        <w:top w:val="none" w:sz="0" w:space="0" w:color="auto"/>
        <w:left w:val="none" w:sz="0" w:space="0" w:color="auto"/>
        <w:bottom w:val="none" w:sz="0" w:space="0" w:color="auto"/>
        <w:right w:val="none" w:sz="0" w:space="0" w:color="auto"/>
      </w:divBdr>
      <w:divsChild>
        <w:div w:id="1101101982">
          <w:marLeft w:val="0"/>
          <w:marRight w:val="0"/>
          <w:marTop w:val="375"/>
          <w:marBottom w:val="0"/>
          <w:divBdr>
            <w:top w:val="none" w:sz="0" w:space="0" w:color="auto"/>
            <w:left w:val="none" w:sz="0" w:space="0" w:color="auto"/>
            <w:bottom w:val="none" w:sz="0" w:space="0" w:color="auto"/>
            <w:right w:val="none" w:sz="0" w:space="0" w:color="auto"/>
          </w:divBdr>
          <w:divsChild>
            <w:div w:id="906914852">
              <w:marLeft w:val="120"/>
              <w:marRight w:val="0"/>
              <w:marTop w:val="0"/>
              <w:marBottom w:val="0"/>
              <w:divBdr>
                <w:top w:val="none" w:sz="0" w:space="0" w:color="auto"/>
                <w:left w:val="none" w:sz="0" w:space="0" w:color="auto"/>
                <w:bottom w:val="none" w:sz="0" w:space="0" w:color="auto"/>
                <w:right w:val="none" w:sz="0" w:space="0" w:color="auto"/>
              </w:divBdr>
              <w:divsChild>
                <w:div w:id="4711003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91324871">
          <w:marLeft w:val="0"/>
          <w:marRight w:val="0"/>
          <w:marTop w:val="0"/>
          <w:marBottom w:val="0"/>
          <w:divBdr>
            <w:top w:val="none" w:sz="0" w:space="0" w:color="auto"/>
            <w:left w:val="none" w:sz="0" w:space="0" w:color="auto"/>
            <w:bottom w:val="none" w:sz="0" w:space="0" w:color="auto"/>
            <w:right w:val="none" w:sz="0" w:space="0" w:color="auto"/>
          </w:divBdr>
        </w:div>
      </w:divsChild>
    </w:div>
    <w:div w:id="476072954">
      <w:bodyDiv w:val="1"/>
      <w:marLeft w:val="0"/>
      <w:marRight w:val="0"/>
      <w:marTop w:val="0"/>
      <w:marBottom w:val="0"/>
      <w:divBdr>
        <w:top w:val="none" w:sz="0" w:space="0" w:color="auto"/>
        <w:left w:val="none" w:sz="0" w:space="0" w:color="auto"/>
        <w:bottom w:val="none" w:sz="0" w:space="0" w:color="auto"/>
        <w:right w:val="none" w:sz="0" w:space="0" w:color="auto"/>
      </w:divBdr>
      <w:divsChild>
        <w:div w:id="958995414">
          <w:marLeft w:val="-150"/>
          <w:marRight w:val="-150"/>
          <w:marTop w:val="0"/>
          <w:marBottom w:val="0"/>
          <w:divBdr>
            <w:top w:val="none" w:sz="0" w:space="0" w:color="auto"/>
            <w:left w:val="none" w:sz="0" w:space="0" w:color="auto"/>
            <w:bottom w:val="none" w:sz="0" w:space="0" w:color="auto"/>
            <w:right w:val="none" w:sz="0" w:space="0" w:color="auto"/>
          </w:divBdr>
          <w:divsChild>
            <w:div w:id="1189177746">
              <w:marLeft w:val="0"/>
              <w:marRight w:val="0"/>
              <w:marTop w:val="0"/>
              <w:marBottom w:val="0"/>
              <w:divBdr>
                <w:top w:val="none" w:sz="0" w:space="0" w:color="auto"/>
                <w:left w:val="none" w:sz="0" w:space="0" w:color="auto"/>
                <w:bottom w:val="none" w:sz="0" w:space="0" w:color="auto"/>
                <w:right w:val="none" w:sz="0" w:space="0" w:color="auto"/>
              </w:divBdr>
              <w:divsChild>
                <w:div w:id="636573213">
                  <w:marLeft w:val="0"/>
                  <w:marRight w:val="0"/>
                  <w:marTop w:val="0"/>
                  <w:marBottom w:val="0"/>
                  <w:divBdr>
                    <w:top w:val="none" w:sz="0" w:space="0" w:color="auto"/>
                    <w:left w:val="none" w:sz="0" w:space="0" w:color="auto"/>
                    <w:bottom w:val="none" w:sz="0" w:space="0" w:color="auto"/>
                    <w:right w:val="none" w:sz="0" w:space="0" w:color="auto"/>
                  </w:divBdr>
                  <w:divsChild>
                    <w:div w:id="903873450">
                      <w:marLeft w:val="0"/>
                      <w:marRight w:val="0"/>
                      <w:marTop w:val="0"/>
                      <w:marBottom w:val="0"/>
                      <w:divBdr>
                        <w:top w:val="none" w:sz="0" w:space="0" w:color="auto"/>
                        <w:left w:val="none" w:sz="0" w:space="0" w:color="auto"/>
                        <w:bottom w:val="none" w:sz="0" w:space="0" w:color="auto"/>
                        <w:right w:val="none" w:sz="0" w:space="0" w:color="auto"/>
                      </w:divBdr>
                    </w:div>
                    <w:div w:id="1573393047">
                      <w:marLeft w:val="0"/>
                      <w:marRight w:val="0"/>
                      <w:marTop w:val="0"/>
                      <w:marBottom w:val="0"/>
                      <w:divBdr>
                        <w:top w:val="none" w:sz="0" w:space="0" w:color="auto"/>
                        <w:left w:val="none" w:sz="0" w:space="0" w:color="auto"/>
                        <w:bottom w:val="none" w:sz="0" w:space="0" w:color="auto"/>
                        <w:right w:val="none" w:sz="0" w:space="0" w:color="auto"/>
                      </w:divBdr>
                      <w:divsChild>
                        <w:div w:id="7548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69091">
                  <w:marLeft w:val="0"/>
                  <w:marRight w:val="0"/>
                  <w:marTop w:val="0"/>
                  <w:marBottom w:val="0"/>
                  <w:divBdr>
                    <w:top w:val="none" w:sz="0" w:space="0" w:color="auto"/>
                    <w:left w:val="none" w:sz="0" w:space="0" w:color="auto"/>
                    <w:bottom w:val="none" w:sz="0" w:space="0" w:color="auto"/>
                    <w:right w:val="none" w:sz="0" w:space="0" w:color="auto"/>
                  </w:divBdr>
                  <w:divsChild>
                    <w:div w:id="13868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17840">
          <w:marLeft w:val="-150"/>
          <w:marRight w:val="-150"/>
          <w:marTop w:val="0"/>
          <w:marBottom w:val="0"/>
          <w:divBdr>
            <w:top w:val="none" w:sz="0" w:space="0" w:color="auto"/>
            <w:left w:val="none" w:sz="0" w:space="0" w:color="auto"/>
            <w:bottom w:val="none" w:sz="0" w:space="0" w:color="auto"/>
            <w:right w:val="none" w:sz="0" w:space="0" w:color="auto"/>
          </w:divBdr>
          <w:divsChild>
            <w:div w:id="1634827229">
              <w:marLeft w:val="0"/>
              <w:marRight w:val="0"/>
              <w:marTop w:val="0"/>
              <w:marBottom w:val="0"/>
              <w:divBdr>
                <w:top w:val="none" w:sz="0" w:space="0" w:color="auto"/>
                <w:left w:val="none" w:sz="0" w:space="0" w:color="auto"/>
                <w:bottom w:val="none" w:sz="0" w:space="0" w:color="auto"/>
                <w:right w:val="none" w:sz="0" w:space="0" w:color="auto"/>
              </w:divBdr>
              <w:divsChild>
                <w:div w:id="1297104973">
                  <w:marLeft w:val="0"/>
                  <w:marRight w:val="0"/>
                  <w:marTop w:val="0"/>
                  <w:marBottom w:val="0"/>
                  <w:divBdr>
                    <w:top w:val="none" w:sz="0" w:space="0" w:color="auto"/>
                    <w:left w:val="none" w:sz="0" w:space="0" w:color="auto"/>
                    <w:bottom w:val="none" w:sz="0" w:space="0" w:color="auto"/>
                    <w:right w:val="none" w:sz="0" w:space="0" w:color="auto"/>
                  </w:divBdr>
                  <w:divsChild>
                    <w:div w:id="1300845252">
                      <w:marLeft w:val="0"/>
                      <w:marRight w:val="0"/>
                      <w:marTop w:val="0"/>
                      <w:marBottom w:val="0"/>
                      <w:divBdr>
                        <w:top w:val="none" w:sz="0" w:space="0" w:color="auto"/>
                        <w:left w:val="none" w:sz="0" w:space="0" w:color="auto"/>
                        <w:bottom w:val="none" w:sz="0" w:space="0" w:color="auto"/>
                        <w:right w:val="none" w:sz="0" w:space="0" w:color="auto"/>
                      </w:divBdr>
                      <w:divsChild>
                        <w:div w:id="1306157388">
                          <w:marLeft w:val="0"/>
                          <w:marRight w:val="0"/>
                          <w:marTop w:val="0"/>
                          <w:marBottom w:val="0"/>
                          <w:divBdr>
                            <w:top w:val="none" w:sz="0" w:space="0" w:color="auto"/>
                            <w:left w:val="none" w:sz="0" w:space="0" w:color="auto"/>
                            <w:bottom w:val="none" w:sz="0" w:space="0" w:color="auto"/>
                            <w:right w:val="none" w:sz="0" w:space="0" w:color="auto"/>
                          </w:divBdr>
                          <w:divsChild>
                            <w:div w:id="696277859">
                              <w:marLeft w:val="0"/>
                              <w:marRight w:val="0"/>
                              <w:marTop w:val="0"/>
                              <w:marBottom w:val="0"/>
                              <w:divBdr>
                                <w:top w:val="none" w:sz="0" w:space="0" w:color="auto"/>
                                <w:left w:val="none" w:sz="0" w:space="0" w:color="auto"/>
                                <w:bottom w:val="none" w:sz="0" w:space="0" w:color="auto"/>
                                <w:right w:val="none" w:sz="0" w:space="0" w:color="auto"/>
                              </w:divBdr>
                            </w:div>
                            <w:div w:id="797841334">
                              <w:marLeft w:val="0"/>
                              <w:marRight w:val="0"/>
                              <w:marTop w:val="0"/>
                              <w:marBottom w:val="0"/>
                              <w:divBdr>
                                <w:top w:val="none" w:sz="0" w:space="0" w:color="auto"/>
                                <w:left w:val="none" w:sz="0" w:space="0" w:color="auto"/>
                                <w:bottom w:val="none" w:sz="0" w:space="0" w:color="auto"/>
                                <w:right w:val="none" w:sz="0" w:space="0" w:color="auto"/>
                              </w:divBdr>
                            </w:div>
                            <w:div w:id="1057586120">
                              <w:marLeft w:val="0"/>
                              <w:marRight w:val="0"/>
                              <w:marTop w:val="0"/>
                              <w:marBottom w:val="0"/>
                              <w:divBdr>
                                <w:top w:val="none" w:sz="0" w:space="0" w:color="auto"/>
                                <w:left w:val="none" w:sz="0" w:space="0" w:color="auto"/>
                                <w:bottom w:val="none" w:sz="0" w:space="0" w:color="auto"/>
                                <w:right w:val="none" w:sz="0" w:space="0" w:color="auto"/>
                              </w:divBdr>
                            </w:div>
                            <w:div w:id="1514105008">
                              <w:marLeft w:val="0"/>
                              <w:marRight w:val="0"/>
                              <w:marTop w:val="0"/>
                              <w:marBottom w:val="0"/>
                              <w:divBdr>
                                <w:top w:val="none" w:sz="0" w:space="0" w:color="auto"/>
                                <w:left w:val="none" w:sz="0" w:space="0" w:color="auto"/>
                                <w:bottom w:val="none" w:sz="0" w:space="0" w:color="auto"/>
                                <w:right w:val="none" w:sz="0" w:space="0" w:color="auto"/>
                              </w:divBdr>
                            </w:div>
                            <w:div w:id="21416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40136">
              <w:marLeft w:val="0"/>
              <w:marRight w:val="0"/>
              <w:marTop w:val="0"/>
              <w:marBottom w:val="0"/>
              <w:divBdr>
                <w:top w:val="none" w:sz="0" w:space="0" w:color="auto"/>
                <w:left w:val="none" w:sz="0" w:space="0" w:color="auto"/>
                <w:bottom w:val="none" w:sz="0" w:space="0" w:color="auto"/>
                <w:right w:val="none" w:sz="0" w:space="0" w:color="auto"/>
              </w:divBdr>
              <w:divsChild>
                <w:div w:id="165562098">
                  <w:marLeft w:val="0"/>
                  <w:marRight w:val="0"/>
                  <w:marTop w:val="0"/>
                  <w:marBottom w:val="0"/>
                  <w:divBdr>
                    <w:top w:val="none" w:sz="0" w:space="0" w:color="auto"/>
                    <w:left w:val="none" w:sz="0" w:space="0" w:color="auto"/>
                    <w:bottom w:val="none" w:sz="0" w:space="0" w:color="auto"/>
                    <w:right w:val="none" w:sz="0" w:space="0" w:color="auto"/>
                  </w:divBdr>
                  <w:divsChild>
                    <w:div w:id="476342936">
                      <w:marLeft w:val="0"/>
                      <w:marRight w:val="0"/>
                      <w:marTop w:val="0"/>
                      <w:marBottom w:val="450"/>
                      <w:divBdr>
                        <w:top w:val="none" w:sz="0" w:space="0" w:color="auto"/>
                        <w:left w:val="none" w:sz="0" w:space="0" w:color="auto"/>
                        <w:bottom w:val="none" w:sz="0" w:space="0" w:color="auto"/>
                        <w:right w:val="none" w:sz="0" w:space="0" w:color="auto"/>
                      </w:divBdr>
                    </w:div>
                    <w:div w:id="894049736">
                      <w:marLeft w:val="0"/>
                      <w:marRight w:val="0"/>
                      <w:marTop w:val="0"/>
                      <w:marBottom w:val="0"/>
                      <w:divBdr>
                        <w:top w:val="none" w:sz="0" w:space="0" w:color="auto"/>
                        <w:left w:val="none" w:sz="0" w:space="0" w:color="auto"/>
                        <w:bottom w:val="none" w:sz="0" w:space="0" w:color="auto"/>
                        <w:right w:val="none" w:sz="0" w:space="0" w:color="auto"/>
                      </w:divBdr>
                      <w:divsChild>
                        <w:div w:id="26760056">
                          <w:marLeft w:val="0"/>
                          <w:marRight w:val="0"/>
                          <w:marTop w:val="0"/>
                          <w:marBottom w:val="0"/>
                          <w:divBdr>
                            <w:top w:val="none" w:sz="0" w:space="0" w:color="auto"/>
                            <w:left w:val="none" w:sz="0" w:space="0" w:color="auto"/>
                            <w:bottom w:val="none" w:sz="0" w:space="0" w:color="auto"/>
                            <w:right w:val="none" w:sz="0" w:space="0" w:color="auto"/>
                          </w:divBdr>
                        </w:div>
                      </w:divsChild>
                    </w:div>
                    <w:div w:id="1834955272">
                      <w:marLeft w:val="0"/>
                      <w:marRight w:val="0"/>
                      <w:marTop w:val="0"/>
                      <w:marBottom w:val="0"/>
                      <w:divBdr>
                        <w:top w:val="none" w:sz="0" w:space="0" w:color="auto"/>
                        <w:left w:val="none" w:sz="0" w:space="0" w:color="auto"/>
                        <w:bottom w:val="none" w:sz="0" w:space="0" w:color="auto"/>
                        <w:right w:val="none" w:sz="0" w:space="0" w:color="auto"/>
                      </w:divBdr>
                      <w:divsChild>
                        <w:div w:id="21062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382531">
      <w:bodyDiv w:val="1"/>
      <w:marLeft w:val="0"/>
      <w:marRight w:val="0"/>
      <w:marTop w:val="0"/>
      <w:marBottom w:val="0"/>
      <w:divBdr>
        <w:top w:val="none" w:sz="0" w:space="0" w:color="auto"/>
        <w:left w:val="none" w:sz="0" w:space="0" w:color="auto"/>
        <w:bottom w:val="none" w:sz="0" w:space="0" w:color="auto"/>
        <w:right w:val="none" w:sz="0" w:space="0" w:color="auto"/>
      </w:divBdr>
      <w:divsChild>
        <w:div w:id="1342203798">
          <w:marLeft w:val="-150"/>
          <w:marRight w:val="-150"/>
          <w:marTop w:val="0"/>
          <w:marBottom w:val="0"/>
          <w:divBdr>
            <w:top w:val="none" w:sz="0" w:space="0" w:color="auto"/>
            <w:left w:val="none" w:sz="0" w:space="0" w:color="auto"/>
            <w:bottom w:val="none" w:sz="0" w:space="0" w:color="auto"/>
            <w:right w:val="none" w:sz="0" w:space="0" w:color="auto"/>
          </w:divBdr>
          <w:divsChild>
            <w:div w:id="14985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5366">
      <w:bodyDiv w:val="1"/>
      <w:marLeft w:val="0"/>
      <w:marRight w:val="0"/>
      <w:marTop w:val="0"/>
      <w:marBottom w:val="0"/>
      <w:divBdr>
        <w:top w:val="none" w:sz="0" w:space="0" w:color="auto"/>
        <w:left w:val="none" w:sz="0" w:space="0" w:color="auto"/>
        <w:bottom w:val="none" w:sz="0" w:space="0" w:color="auto"/>
        <w:right w:val="none" w:sz="0" w:space="0" w:color="auto"/>
      </w:divBdr>
      <w:divsChild>
        <w:div w:id="62071114">
          <w:marLeft w:val="-150"/>
          <w:marRight w:val="-150"/>
          <w:marTop w:val="0"/>
          <w:marBottom w:val="0"/>
          <w:divBdr>
            <w:top w:val="none" w:sz="0" w:space="0" w:color="auto"/>
            <w:left w:val="none" w:sz="0" w:space="0" w:color="auto"/>
            <w:bottom w:val="none" w:sz="0" w:space="0" w:color="auto"/>
            <w:right w:val="none" w:sz="0" w:space="0" w:color="auto"/>
          </w:divBdr>
          <w:divsChild>
            <w:div w:id="63914058">
              <w:marLeft w:val="0"/>
              <w:marRight w:val="0"/>
              <w:marTop w:val="0"/>
              <w:marBottom w:val="0"/>
              <w:divBdr>
                <w:top w:val="none" w:sz="0" w:space="0" w:color="auto"/>
                <w:left w:val="none" w:sz="0" w:space="0" w:color="auto"/>
                <w:bottom w:val="none" w:sz="0" w:space="0" w:color="auto"/>
                <w:right w:val="none" w:sz="0" w:space="0" w:color="auto"/>
              </w:divBdr>
              <w:divsChild>
                <w:div w:id="494033683">
                  <w:marLeft w:val="0"/>
                  <w:marRight w:val="0"/>
                  <w:marTop w:val="0"/>
                  <w:marBottom w:val="0"/>
                  <w:divBdr>
                    <w:top w:val="none" w:sz="0" w:space="0" w:color="auto"/>
                    <w:left w:val="none" w:sz="0" w:space="0" w:color="auto"/>
                    <w:bottom w:val="none" w:sz="0" w:space="0" w:color="auto"/>
                    <w:right w:val="none" w:sz="0" w:space="0" w:color="auto"/>
                  </w:divBdr>
                  <w:divsChild>
                    <w:div w:id="16926996">
                      <w:marLeft w:val="0"/>
                      <w:marRight w:val="0"/>
                      <w:marTop w:val="0"/>
                      <w:marBottom w:val="0"/>
                      <w:divBdr>
                        <w:top w:val="none" w:sz="0" w:space="0" w:color="auto"/>
                        <w:left w:val="none" w:sz="0" w:space="0" w:color="auto"/>
                        <w:bottom w:val="none" w:sz="0" w:space="0" w:color="auto"/>
                        <w:right w:val="none" w:sz="0" w:space="0" w:color="auto"/>
                      </w:divBdr>
                    </w:div>
                    <w:div w:id="943998204">
                      <w:marLeft w:val="0"/>
                      <w:marRight w:val="0"/>
                      <w:marTop w:val="0"/>
                      <w:marBottom w:val="450"/>
                      <w:divBdr>
                        <w:top w:val="none" w:sz="0" w:space="0" w:color="auto"/>
                        <w:left w:val="none" w:sz="0" w:space="0" w:color="auto"/>
                        <w:bottom w:val="none" w:sz="0" w:space="0" w:color="auto"/>
                        <w:right w:val="none" w:sz="0" w:space="0" w:color="auto"/>
                      </w:divBdr>
                    </w:div>
                    <w:div w:id="1945646341">
                      <w:marLeft w:val="0"/>
                      <w:marRight w:val="0"/>
                      <w:marTop w:val="0"/>
                      <w:marBottom w:val="0"/>
                      <w:divBdr>
                        <w:top w:val="none" w:sz="0" w:space="0" w:color="auto"/>
                        <w:left w:val="none" w:sz="0" w:space="0" w:color="auto"/>
                        <w:bottom w:val="none" w:sz="0" w:space="0" w:color="auto"/>
                        <w:right w:val="none" w:sz="0" w:space="0" w:color="auto"/>
                      </w:divBdr>
                      <w:divsChild>
                        <w:div w:id="5288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6190">
              <w:marLeft w:val="0"/>
              <w:marRight w:val="0"/>
              <w:marTop w:val="0"/>
              <w:marBottom w:val="0"/>
              <w:divBdr>
                <w:top w:val="none" w:sz="0" w:space="0" w:color="auto"/>
                <w:left w:val="none" w:sz="0" w:space="0" w:color="auto"/>
                <w:bottom w:val="none" w:sz="0" w:space="0" w:color="auto"/>
                <w:right w:val="none" w:sz="0" w:space="0" w:color="auto"/>
              </w:divBdr>
              <w:divsChild>
                <w:div w:id="1228421769">
                  <w:marLeft w:val="0"/>
                  <w:marRight w:val="0"/>
                  <w:marTop w:val="0"/>
                  <w:marBottom w:val="0"/>
                  <w:divBdr>
                    <w:top w:val="none" w:sz="0" w:space="0" w:color="auto"/>
                    <w:left w:val="none" w:sz="0" w:space="0" w:color="auto"/>
                    <w:bottom w:val="none" w:sz="0" w:space="0" w:color="auto"/>
                    <w:right w:val="none" w:sz="0" w:space="0" w:color="auto"/>
                  </w:divBdr>
                  <w:divsChild>
                    <w:div w:id="1675261890">
                      <w:marLeft w:val="0"/>
                      <w:marRight w:val="0"/>
                      <w:marTop w:val="0"/>
                      <w:marBottom w:val="0"/>
                      <w:divBdr>
                        <w:top w:val="none" w:sz="0" w:space="0" w:color="auto"/>
                        <w:left w:val="none" w:sz="0" w:space="0" w:color="auto"/>
                        <w:bottom w:val="none" w:sz="0" w:space="0" w:color="auto"/>
                        <w:right w:val="none" w:sz="0" w:space="0" w:color="auto"/>
                      </w:divBdr>
                    </w:div>
                    <w:div w:id="1997609420">
                      <w:marLeft w:val="0"/>
                      <w:marRight w:val="0"/>
                      <w:marTop w:val="0"/>
                      <w:marBottom w:val="0"/>
                      <w:divBdr>
                        <w:top w:val="none" w:sz="0" w:space="0" w:color="auto"/>
                        <w:left w:val="none" w:sz="0" w:space="0" w:color="auto"/>
                        <w:bottom w:val="none" w:sz="0" w:space="0" w:color="auto"/>
                        <w:right w:val="none" w:sz="0" w:space="0" w:color="auto"/>
                      </w:divBdr>
                      <w:divsChild>
                        <w:div w:id="1074007391">
                          <w:marLeft w:val="0"/>
                          <w:marRight w:val="0"/>
                          <w:marTop w:val="0"/>
                          <w:marBottom w:val="0"/>
                          <w:divBdr>
                            <w:top w:val="none" w:sz="0" w:space="0" w:color="auto"/>
                            <w:left w:val="none" w:sz="0" w:space="0" w:color="auto"/>
                            <w:bottom w:val="none" w:sz="0" w:space="0" w:color="auto"/>
                            <w:right w:val="none" w:sz="0" w:space="0" w:color="auto"/>
                          </w:divBdr>
                          <w:divsChild>
                            <w:div w:id="1012682391">
                              <w:marLeft w:val="0"/>
                              <w:marRight w:val="0"/>
                              <w:marTop w:val="0"/>
                              <w:marBottom w:val="0"/>
                              <w:divBdr>
                                <w:top w:val="none" w:sz="0" w:space="0" w:color="auto"/>
                                <w:left w:val="none" w:sz="0" w:space="0" w:color="auto"/>
                                <w:bottom w:val="none" w:sz="0" w:space="0" w:color="auto"/>
                                <w:right w:val="none" w:sz="0" w:space="0" w:color="auto"/>
                              </w:divBdr>
                            </w:div>
                            <w:div w:id="1281496653">
                              <w:marLeft w:val="0"/>
                              <w:marRight w:val="0"/>
                              <w:marTop w:val="0"/>
                              <w:marBottom w:val="0"/>
                              <w:divBdr>
                                <w:top w:val="none" w:sz="0" w:space="0" w:color="auto"/>
                                <w:left w:val="none" w:sz="0" w:space="0" w:color="auto"/>
                                <w:bottom w:val="none" w:sz="0" w:space="0" w:color="auto"/>
                                <w:right w:val="none" w:sz="0" w:space="0" w:color="auto"/>
                              </w:divBdr>
                            </w:div>
                            <w:div w:id="1306400344">
                              <w:marLeft w:val="0"/>
                              <w:marRight w:val="0"/>
                              <w:marTop w:val="0"/>
                              <w:marBottom w:val="0"/>
                              <w:divBdr>
                                <w:top w:val="none" w:sz="0" w:space="0" w:color="auto"/>
                                <w:left w:val="none" w:sz="0" w:space="0" w:color="auto"/>
                                <w:bottom w:val="none" w:sz="0" w:space="0" w:color="auto"/>
                                <w:right w:val="none" w:sz="0" w:space="0" w:color="auto"/>
                              </w:divBdr>
                            </w:div>
                            <w:div w:id="2015180405">
                              <w:marLeft w:val="0"/>
                              <w:marRight w:val="0"/>
                              <w:marTop w:val="0"/>
                              <w:marBottom w:val="0"/>
                              <w:divBdr>
                                <w:top w:val="none" w:sz="0" w:space="0" w:color="auto"/>
                                <w:left w:val="none" w:sz="0" w:space="0" w:color="auto"/>
                                <w:bottom w:val="none" w:sz="0" w:space="0" w:color="auto"/>
                                <w:right w:val="none" w:sz="0" w:space="0" w:color="auto"/>
                              </w:divBdr>
                            </w:div>
                            <w:div w:id="21042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478298">
          <w:marLeft w:val="-150"/>
          <w:marRight w:val="-150"/>
          <w:marTop w:val="0"/>
          <w:marBottom w:val="0"/>
          <w:divBdr>
            <w:top w:val="none" w:sz="0" w:space="0" w:color="auto"/>
            <w:left w:val="none" w:sz="0" w:space="0" w:color="auto"/>
            <w:bottom w:val="none" w:sz="0" w:space="0" w:color="auto"/>
            <w:right w:val="none" w:sz="0" w:space="0" w:color="auto"/>
          </w:divBdr>
          <w:divsChild>
            <w:div w:id="616907206">
              <w:marLeft w:val="0"/>
              <w:marRight w:val="0"/>
              <w:marTop w:val="0"/>
              <w:marBottom w:val="0"/>
              <w:divBdr>
                <w:top w:val="none" w:sz="0" w:space="0" w:color="auto"/>
                <w:left w:val="none" w:sz="0" w:space="0" w:color="auto"/>
                <w:bottom w:val="none" w:sz="0" w:space="0" w:color="auto"/>
                <w:right w:val="none" w:sz="0" w:space="0" w:color="auto"/>
              </w:divBdr>
              <w:divsChild>
                <w:div w:id="4481020">
                  <w:marLeft w:val="0"/>
                  <w:marRight w:val="0"/>
                  <w:marTop w:val="0"/>
                  <w:marBottom w:val="0"/>
                  <w:divBdr>
                    <w:top w:val="none" w:sz="0" w:space="0" w:color="auto"/>
                    <w:left w:val="none" w:sz="0" w:space="0" w:color="auto"/>
                    <w:bottom w:val="none" w:sz="0" w:space="0" w:color="auto"/>
                    <w:right w:val="none" w:sz="0" w:space="0" w:color="auto"/>
                  </w:divBdr>
                  <w:divsChild>
                    <w:div w:id="2116166451">
                      <w:marLeft w:val="0"/>
                      <w:marRight w:val="0"/>
                      <w:marTop w:val="0"/>
                      <w:marBottom w:val="0"/>
                      <w:divBdr>
                        <w:top w:val="none" w:sz="0" w:space="0" w:color="auto"/>
                        <w:left w:val="none" w:sz="0" w:space="0" w:color="auto"/>
                        <w:bottom w:val="none" w:sz="0" w:space="0" w:color="auto"/>
                        <w:right w:val="none" w:sz="0" w:space="0" w:color="auto"/>
                      </w:divBdr>
                    </w:div>
                  </w:divsChild>
                </w:div>
                <w:div w:id="480274914">
                  <w:marLeft w:val="0"/>
                  <w:marRight w:val="0"/>
                  <w:marTop w:val="0"/>
                  <w:marBottom w:val="0"/>
                  <w:divBdr>
                    <w:top w:val="none" w:sz="0" w:space="0" w:color="auto"/>
                    <w:left w:val="none" w:sz="0" w:space="0" w:color="auto"/>
                    <w:bottom w:val="none" w:sz="0" w:space="0" w:color="auto"/>
                    <w:right w:val="none" w:sz="0" w:space="0" w:color="auto"/>
                  </w:divBdr>
                  <w:divsChild>
                    <w:div w:id="804083182">
                      <w:marLeft w:val="0"/>
                      <w:marRight w:val="0"/>
                      <w:marTop w:val="0"/>
                      <w:marBottom w:val="0"/>
                      <w:divBdr>
                        <w:top w:val="none" w:sz="0" w:space="0" w:color="auto"/>
                        <w:left w:val="none" w:sz="0" w:space="0" w:color="auto"/>
                        <w:bottom w:val="none" w:sz="0" w:space="0" w:color="auto"/>
                        <w:right w:val="none" w:sz="0" w:space="0" w:color="auto"/>
                      </w:divBdr>
                      <w:divsChild>
                        <w:div w:id="1788154842">
                          <w:marLeft w:val="0"/>
                          <w:marRight w:val="0"/>
                          <w:marTop w:val="0"/>
                          <w:marBottom w:val="0"/>
                          <w:divBdr>
                            <w:top w:val="none" w:sz="0" w:space="0" w:color="auto"/>
                            <w:left w:val="none" w:sz="0" w:space="0" w:color="auto"/>
                            <w:bottom w:val="none" w:sz="0" w:space="0" w:color="auto"/>
                            <w:right w:val="none" w:sz="0" w:space="0" w:color="auto"/>
                          </w:divBdr>
                        </w:div>
                      </w:divsChild>
                    </w:div>
                    <w:div w:id="94870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725584">
      <w:bodyDiv w:val="1"/>
      <w:marLeft w:val="0"/>
      <w:marRight w:val="0"/>
      <w:marTop w:val="0"/>
      <w:marBottom w:val="0"/>
      <w:divBdr>
        <w:top w:val="none" w:sz="0" w:space="0" w:color="auto"/>
        <w:left w:val="none" w:sz="0" w:space="0" w:color="auto"/>
        <w:bottom w:val="none" w:sz="0" w:space="0" w:color="auto"/>
        <w:right w:val="none" w:sz="0" w:space="0" w:color="auto"/>
      </w:divBdr>
      <w:divsChild>
        <w:div w:id="70006486">
          <w:marLeft w:val="-225"/>
          <w:marRight w:val="-225"/>
          <w:marTop w:val="0"/>
          <w:marBottom w:val="0"/>
          <w:divBdr>
            <w:top w:val="none" w:sz="0" w:space="0" w:color="auto"/>
            <w:left w:val="none" w:sz="0" w:space="0" w:color="auto"/>
            <w:bottom w:val="none" w:sz="0" w:space="0" w:color="auto"/>
            <w:right w:val="none" w:sz="0" w:space="0" w:color="auto"/>
          </w:divBdr>
        </w:div>
        <w:div w:id="511994808">
          <w:marLeft w:val="-225"/>
          <w:marRight w:val="-225"/>
          <w:marTop w:val="0"/>
          <w:marBottom w:val="0"/>
          <w:divBdr>
            <w:top w:val="none" w:sz="0" w:space="0" w:color="auto"/>
            <w:left w:val="none" w:sz="0" w:space="0" w:color="auto"/>
            <w:bottom w:val="none" w:sz="0" w:space="0" w:color="auto"/>
            <w:right w:val="none" w:sz="0" w:space="0" w:color="auto"/>
          </w:divBdr>
          <w:divsChild>
            <w:div w:id="1801724097">
              <w:marLeft w:val="0"/>
              <w:marRight w:val="0"/>
              <w:marTop w:val="0"/>
              <w:marBottom w:val="0"/>
              <w:divBdr>
                <w:top w:val="none" w:sz="0" w:space="0" w:color="auto"/>
                <w:left w:val="none" w:sz="0" w:space="0" w:color="auto"/>
                <w:bottom w:val="none" w:sz="0" w:space="0" w:color="auto"/>
                <w:right w:val="none" w:sz="0" w:space="0" w:color="auto"/>
              </w:divBdr>
              <w:divsChild>
                <w:div w:id="186414157">
                  <w:marLeft w:val="0"/>
                  <w:marRight w:val="0"/>
                  <w:marTop w:val="0"/>
                  <w:marBottom w:val="0"/>
                  <w:divBdr>
                    <w:top w:val="none" w:sz="0" w:space="0" w:color="auto"/>
                    <w:left w:val="none" w:sz="0" w:space="0" w:color="auto"/>
                    <w:bottom w:val="none" w:sz="0" w:space="0" w:color="auto"/>
                    <w:right w:val="none" w:sz="0" w:space="0" w:color="auto"/>
                  </w:divBdr>
                </w:div>
                <w:div w:id="992832656">
                  <w:marLeft w:val="0"/>
                  <w:marRight w:val="0"/>
                  <w:marTop w:val="0"/>
                  <w:marBottom w:val="450"/>
                  <w:divBdr>
                    <w:top w:val="none" w:sz="0" w:space="0" w:color="auto"/>
                    <w:left w:val="none" w:sz="0" w:space="0" w:color="auto"/>
                    <w:bottom w:val="none" w:sz="0" w:space="0" w:color="auto"/>
                    <w:right w:val="none" w:sz="0" w:space="0" w:color="auto"/>
                  </w:divBdr>
                  <w:divsChild>
                    <w:div w:id="893663161">
                      <w:marLeft w:val="0"/>
                      <w:marRight w:val="0"/>
                      <w:marTop w:val="0"/>
                      <w:marBottom w:val="0"/>
                      <w:divBdr>
                        <w:top w:val="single" w:sz="6" w:space="0" w:color="DEE2E6"/>
                        <w:left w:val="single" w:sz="6" w:space="0" w:color="DEE2E6"/>
                        <w:bottom w:val="single" w:sz="6" w:space="0" w:color="DEE2E6"/>
                        <w:right w:val="single" w:sz="6" w:space="0" w:color="DEE2E6"/>
                      </w:divBdr>
                      <w:divsChild>
                        <w:div w:id="16614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186853">
      <w:bodyDiv w:val="1"/>
      <w:marLeft w:val="0"/>
      <w:marRight w:val="0"/>
      <w:marTop w:val="0"/>
      <w:marBottom w:val="0"/>
      <w:divBdr>
        <w:top w:val="none" w:sz="0" w:space="0" w:color="auto"/>
        <w:left w:val="none" w:sz="0" w:space="0" w:color="auto"/>
        <w:bottom w:val="none" w:sz="0" w:space="0" w:color="auto"/>
        <w:right w:val="none" w:sz="0" w:space="0" w:color="auto"/>
      </w:divBdr>
      <w:divsChild>
        <w:div w:id="1416590371">
          <w:marLeft w:val="-225"/>
          <w:marRight w:val="-225"/>
          <w:marTop w:val="0"/>
          <w:marBottom w:val="0"/>
          <w:divBdr>
            <w:top w:val="none" w:sz="0" w:space="0" w:color="auto"/>
            <w:left w:val="none" w:sz="0" w:space="0" w:color="auto"/>
            <w:bottom w:val="none" w:sz="0" w:space="0" w:color="auto"/>
            <w:right w:val="none" w:sz="0" w:space="0" w:color="auto"/>
          </w:divBdr>
        </w:div>
      </w:divsChild>
    </w:div>
    <w:div w:id="477193159">
      <w:bodyDiv w:val="1"/>
      <w:marLeft w:val="0"/>
      <w:marRight w:val="0"/>
      <w:marTop w:val="0"/>
      <w:marBottom w:val="0"/>
      <w:divBdr>
        <w:top w:val="none" w:sz="0" w:space="0" w:color="auto"/>
        <w:left w:val="none" w:sz="0" w:space="0" w:color="auto"/>
        <w:bottom w:val="none" w:sz="0" w:space="0" w:color="auto"/>
        <w:right w:val="none" w:sz="0" w:space="0" w:color="auto"/>
      </w:divBdr>
      <w:divsChild>
        <w:div w:id="630357899">
          <w:marLeft w:val="0"/>
          <w:marRight w:val="0"/>
          <w:marTop w:val="315"/>
          <w:marBottom w:val="0"/>
          <w:divBdr>
            <w:top w:val="none" w:sz="0" w:space="0" w:color="auto"/>
            <w:left w:val="none" w:sz="0" w:space="0" w:color="auto"/>
            <w:bottom w:val="none" w:sz="0" w:space="0" w:color="auto"/>
            <w:right w:val="none" w:sz="0" w:space="0" w:color="auto"/>
          </w:divBdr>
        </w:div>
      </w:divsChild>
    </w:div>
    <w:div w:id="477966190">
      <w:bodyDiv w:val="1"/>
      <w:marLeft w:val="0"/>
      <w:marRight w:val="0"/>
      <w:marTop w:val="0"/>
      <w:marBottom w:val="0"/>
      <w:divBdr>
        <w:top w:val="none" w:sz="0" w:space="0" w:color="auto"/>
        <w:left w:val="none" w:sz="0" w:space="0" w:color="auto"/>
        <w:bottom w:val="none" w:sz="0" w:space="0" w:color="auto"/>
        <w:right w:val="none" w:sz="0" w:space="0" w:color="auto"/>
      </w:divBdr>
    </w:div>
    <w:div w:id="479004178">
      <w:bodyDiv w:val="1"/>
      <w:marLeft w:val="0"/>
      <w:marRight w:val="0"/>
      <w:marTop w:val="0"/>
      <w:marBottom w:val="0"/>
      <w:divBdr>
        <w:top w:val="none" w:sz="0" w:space="0" w:color="auto"/>
        <w:left w:val="none" w:sz="0" w:space="0" w:color="auto"/>
        <w:bottom w:val="none" w:sz="0" w:space="0" w:color="auto"/>
        <w:right w:val="none" w:sz="0" w:space="0" w:color="auto"/>
      </w:divBdr>
      <w:divsChild>
        <w:div w:id="944533278">
          <w:marLeft w:val="-225"/>
          <w:marRight w:val="-225"/>
          <w:marTop w:val="0"/>
          <w:marBottom w:val="0"/>
          <w:divBdr>
            <w:top w:val="none" w:sz="0" w:space="0" w:color="auto"/>
            <w:left w:val="none" w:sz="0" w:space="0" w:color="auto"/>
            <w:bottom w:val="none" w:sz="0" w:space="0" w:color="auto"/>
            <w:right w:val="none" w:sz="0" w:space="0" w:color="auto"/>
          </w:divBdr>
        </w:div>
        <w:div w:id="1138261702">
          <w:marLeft w:val="-225"/>
          <w:marRight w:val="-225"/>
          <w:marTop w:val="0"/>
          <w:marBottom w:val="0"/>
          <w:divBdr>
            <w:top w:val="none" w:sz="0" w:space="0" w:color="auto"/>
            <w:left w:val="none" w:sz="0" w:space="0" w:color="auto"/>
            <w:bottom w:val="none" w:sz="0" w:space="0" w:color="auto"/>
            <w:right w:val="none" w:sz="0" w:space="0" w:color="auto"/>
          </w:divBdr>
        </w:div>
      </w:divsChild>
    </w:div>
    <w:div w:id="479005804">
      <w:bodyDiv w:val="1"/>
      <w:marLeft w:val="0"/>
      <w:marRight w:val="0"/>
      <w:marTop w:val="0"/>
      <w:marBottom w:val="0"/>
      <w:divBdr>
        <w:top w:val="none" w:sz="0" w:space="0" w:color="auto"/>
        <w:left w:val="none" w:sz="0" w:space="0" w:color="auto"/>
        <w:bottom w:val="none" w:sz="0" w:space="0" w:color="auto"/>
        <w:right w:val="none" w:sz="0" w:space="0" w:color="auto"/>
      </w:divBdr>
      <w:divsChild>
        <w:div w:id="133257042">
          <w:marLeft w:val="0"/>
          <w:marRight w:val="0"/>
          <w:marTop w:val="0"/>
          <w:marBottom w:val="0"/>
          <w:divBdr>
            <w:top w:val="none" w:sz="0" w:space="0" w:color="auto"/>
            <w:left w:val="none" w:sz="0" w:space="0" w:color="auto"/>
            <w:bottom w:val="none" w:sz="0" w:space="0" w:color="auto"/>
            <w:right w:val="none" w:sz="0" w:space="0" w:color="auto"/>
          </w:divBdr>
        </w:div>
      </w:divsChild>
    </w:div>
    <w:div w:id="479081567">
      <w:bodyDiv w:val="1"/>
      <w:marLeft w:val="0"/>
      <w:marRight w:val="0"/>
      <w:marTop w:val="0"/>
      <w:marBottom w:val="0"/>
      <w:divBdr>
        <w:top w:val="none" w:sz="0" w:space="0" w:color="auto"/>
        <w:left w:val="none" w:sz="0" w:space="0" w:color="auto"/>
        <w:bottom w:val="none" w:sz="0" w:space="0" w:color="auto"/>
        <w:right w:val="none" w:sz="0" w:space="0" w:color="auto"/>
      </w:divBdr>
    </w:div>
    <w:div w:id="479155566">
      <w:bodyDiv w:val="1"/>
      <w:marLeft w:val="0"/>
      <w:marRight w:val="0"/>
      <w:marTop w:val="0"/>
      <w:marBottom w:val="0"/>
      <w:divBdr>
        <w:top w:val="none" w:sz="0" w:space="0" w:color="auto"/>
        <w:left w:val="none" w:sz="0" w:space="0" w:color="auto"/>
        <w:bottom w:val="none" w:sz="0" w:space="0" w:color="auto"/>
        <w:right w:val="none" w:sz="0" w:space="0" w:color="auto"/>
      </w:divBdr>
      <w:divsChild>
        <w:div w:id="1504783247">
          <w:marLeft w:val="0"/>
          <w:marRight w:val="0"/>
          <w:marTop w:val="0"/>
          <w:marBottom w:val="0"/>
          <w:divBdr>
            <w:top w:val="none" w:sz="0" w:space="0" w:color="auto"/>
            <w:left w:val="none" w:sz="0" w:space="0" w:color="auto"/>
            <w:bottom w:val="none" w:sz="0" w:space="0" w:color="auto"/>
            <w:right w:val="none" w:sz="0" w:space="0" w:color="auto"/>
          </w:divBdr>
        </w:div>
      </w:divsChild>
    </w:div>
    <w:div w:id="479347363">
      <w:bodyDiv w:val="1"/>
      <w:marLeft w:val="0"/>
      <w:marRight w:val="0"/>
      <w:marTop w:val="0"/>
      <w:marBottom w:val="0"/>
      <w:divBdr>
        <w:top w:val="none" w:sz="0" w:space="0" w:color="auto"/>
        <w:left w:val="none" w:sz="0" w:space="0" w:color="auto"/>
        <w:bottom w:val="none" w:sz="0" w:space="0" w:color="auto"/>
        <w:right w:val="none" w:sz="0" w:space="0" w:color="auto"/>
      </w:divBdr>
      <w:divsChild>
        <w:div w:id="1417940803">
          <w:marLeft w:val="0"/>
          <w:marRight w:val="0"/>
          <w:marTop w:val="0"/>
          <w:marBottom w:val="0"/>
          <w:divBdr>
            <w:top w:val="none" w:sz="0" w:space="0" w:color="auto"/>
            <w:left w:val="none" w:sz="0" w:space="0" w:color="auto"/>
            <w:bottom w:val="none" w:sz="0" w:space="0" w:color="auto"/>
            <w:right w:val="none" w:sz="0" w:space="0" w:color="auto"/>
          </w:divBdr>
        </w:div>
      </w:divsChild>
    </w:div>
    <w:div w:id="479929445">
      <w:bodyDiv w:val="1"/>
      <w:marLeft w:val="0"/>
      <w:marRight w:val="0"/>
      <w:marTop w:val="0"/>
      <w:marBottom w:val="0"/>
      <w:divBdr>
        <w:top w:val="none" w:sz="0" w:space="0" w:color="auto"/>
        <w:left w:val="none" w:sz="0" w:space="0" w:color="auto"/>
        <w:bottom w:val="none" w:sz="0" w:space="0" w:color="auto"/>
        <w:right w:val="none" w:sz="0" w:space="0" w:color="auto"/>
      </w:divBdr>
      <w:divsChild>
        <w:div w:id="1394741283">
          <w:marLeft w:val="0"/>
          <w:marRight w:val="0"/>
          <w:marTop w:val="0"/>
          <w:marBottom w:val="0"/>
          <w:divBdr>
            <w:top w:val="none" w:sz="0" w:space="0" w:color="auto"/>
            <w:left w:val="none" w:sz="0" w:space="0" w:color="auto"/>
            <w:bottom w:val="none" w:sz="0" w:space="0" w:color="auto"/>
            <w:right w:val="none" w:sz="0" w:space="0" w:color="auto"/>
          </w:divBdr>
          <w:divsChild>
            <w:div w:id="80614479">
              <w:marLeft w:val="0"/>
              <w:marRight w:val="0"/>
              <w:marTop w:val="0"/>
              <w:marBottom w:val="0"/>
              <w:divBdr>
                <w:top w:val="none" w:sz="0" w:space="0" w:color="auto"/>
                <w:left w:val="none" w:sz="0" w:space="0" w:color="auto"/>
                <w:bottom w:val="none" w:sz="0" w:space="0" w:color="auto"/>
                <w:right w:val="none" w:sz="0" w:space="0" w:color="auto"/>
              </w:divBdr>
            </w:div>
            <w:div w:id="5328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14786">
      <w:bodyDiv w:val="1"/>
      <w:marLeft w:val="0"/>
      <w:marRight w:val="0"/>
      <w:marTop w:val="0"/>
      <w:marBottom w:val="0"/>
      <w:divBdr>
        <w:top w:val="none" w:sz="0" w:space="0" w:color="auto"/>
        <w:left w:val="none" w:sz="0" w:space="0" w:color="auto"/>
        <w:bottom w:val="none" w:sz="0" w:space="0" w:color="auto"/>
        <w:right w:val="none" w:sz="0" w:space="0" w:color="auto"/>
      </w:divBdr>
      <w:divsChild>
        <w:div w:id="452748780">
          <w:marLeft w:val="-150"/>
          <w:marRight w:val="-150"/>
          <w:marTop w:val="0"/>
          <w:marBottom w:val="0"/>
          <w:divBdr>
            <w:top w:val="none" w:sz="0" w:space="0" w:color="auto"/>
            <w:left w:val="none" w:sz="0" w:space="0" w:color="auto"/>
            <w:bottom w:val="none" w:sz="0" w:space="0" w:color="auto"/>
            <w:right w:val="none" w:sz="0" w:space="0" w:color="auto"/>
          </w:divBdr>
          <w:divsChild>
            <w:div w:id="946811147">
              <w:marLeft w:val="0"/>
              <w:marRight w:val="0"/>
              <w:marTop w:val="0"/>
              <w:marBottom w:val="0"/>
              <w:divBdr>
                <w:top w:val="none" w:sz="0" w:space="0" w:color="auto"/>
                <w:left w:val="none" w:sz="0" w:space="0" w:color="auto"/>
                <w:bottom w:val="none" w:sz="0" w:space="0" w:color="auto"/>
                <w:right w:val="none" w:sz="0" w:space="0" w:color="auto"/>
              </w:divBdr>
              <w:divsChild>
                <w:div w:id="933173524">
                  <w:marLeft w:val="0"/>
                  <w:marRight w:val="0"/>
                  <w:marTop w:val="0"/>
                  <w:marBottom w:val="0"/>
                  <w:divBdr>
                    <w:top w:val="none" w:sz="0" w:space="0" w:color="auto"/>
                    <w:left w:val="none" w:sz="0" w:space="0" w:color="auto"/>
                    <w:bottom w:val="none" w:sz="0" w:space="0" w:color="auto"/>
                    <w:right w:val="none" w:sz="0" w:space="0" w:color="auto"/>
                  </w:divBdr>
                  <w:divsChild>
                    <w:div w:id="1488396879">
                      <w:marLeft w:val="0"/>
                      <w:marRight w:val="0"/>
                      <w:marTop w:val="0"/>
                      <w:marBottom w:val="0"/>
                      <w:divBdr>
                        <w:top w:val="none" w:sz="0" w:space="0" w:color="auto"/>
                        <w:left w:val="none" w:sz="0" w:space="0" w:color="auto"/>
                        <w:bottom w:val="none" w:sz="0" w:space="0" w:color="auto"/>
                        <w:right w:val="none" w:sz="0" w:space="0" w:color="auto"/>
                      </w:divBdr>
                    </w:div>
                  </w:divsChild>
                </w:div>
                <w:div w:id="1103185669">
                  <w:marLeft w:val="0"/>
                  <w:marRight w:val="0"/>
                  <w:marTop w:val="0"/>
                  <w:marBottom w:val="0"/>
                  <w:divBdr>
                    <w:top w:val="none" w:sz="0" w:space="0" w:color="auto"/>
                    <w:left w:val="none" w:sz="0" w:space="0" w:color="auto"/>
                    <w:bottom w:val="none" w:sz="0" w:space="0" w:color="auto"/>
                    <w:right w:val="none" w:sz="0" w:space="0" w:color="auto"/>
                  </w:divBdr>
                  <w:divsChild>
                    <w:div w:id="1273132133">
                      <w:marLeft w:val="0"/>
                      <w:marRight w:val="0"/>
                      <w:marTop w:val="0"/>
                      <w:marBottom w:val="0"/>
                      <w:divBdr>
                        <w:top w:val="none" w:sz="0" w:space="0" w:color="auto"/>
                        <w:left w:val="none" w:sz="0" w:space="0" w:color="auto"/>
                        <w:bottom w:val="none" w:sz="0" w:space="0" w:color="auto"/>
                        <w:right w:val="none" w:sz="0" w:space="0" w:color="auto"/>
                      </w:divBdr>
                      <w:divsChild>
                        <w:div w:id="4174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253064">
          <w:marLeft w:val="-150"/>
          <w:marRight w:val="-150"/>
          <w:marTop w:val="0"/>
          <w:marBottom w:val="0"/>
          <w:divBdr>
            <w:top w:val="none" w:sz="0" w:space="0" w:color="auto"/>
            <w:left w:val="none" w:sz="0" w:space="0" w:color="auto"/>
            <w:bottom w:val="none" w:sz="0" w:space="0" w:color="auto"/>
            <w:right w:val="none" w:sz="0" w:space="0" w:color="auto"/>
          </w:divBdr>
          <w:divsChild>
            <w:div w:id="6541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8894">
      <w:bodyDiv w:val="1"/>
      <w:marLeft w:val="0"/>
      <w:marRight w:val="0"/>
      <w:marTop w:val="0"/>
      <w:marBottom w:val="0"/>
      <w:divBdr>
        <w:top w:val="none" w:sz="0" w:space="0" w:color="auto"/>
        <w:left w:val="none" w:sz="0" w:space="0" w:color="auto"/>
        <w:bottom w:val="none" w:sz="0" w:space="0" w:color="auto"/>
        <w:right w:val="none" w:sz="0" w:space="0" w:color="auto"/>
      </w:divBdr>
      <w:divsChild>
        <w:div w:id="829636025">
          <w:marLeft w:val="0"/>
          <w:marRight w:val="0"/>
          <w:marTop w:val="0"/>
          <w:marBottom w:val="0"/>
          <w:divBdr>
            <w:top w:val="none" w:sz="0" w:space="0" w:color="auto"/>
            <w:left w:val="none" w:sz="0" w:space="0" w:color="auto"/>
            <w:bottom w:val="none" w:sz="0" w:space="0" w:color="auto"/>
            <w:right w:val="none" w:sz="0" w:space="0" w:color="auto"/>
          </w:divBdr>
        </w:div>
        <w:div w:id="833567472">
          <w:marLeft w:val="0"/>
          <w:marRight w:val="0"/>
          <w:marTop w:val="456"/>
          <w:marBottom w:val="0"/>
          <w:divBdr>
            <w:top w:val="none" w:sz="0" w:space="0" w:color="auto"/>
            <w:left w:val="none" w:sz="0" w:space="0" w:color="auto"/>
            <w:bottom w:val="none" w:sz="0" w:space="0" w:color="auto"/>
            <w:right w:val="none" w:sz="0" w:space="0" w:color="auto"/>
          </w:divBdr>
          <w:divsChild>
            <w:div w:id="283117326">
              <w:marLeft w:val="0"/>
              <w:marRight w:val="0"/>
              <w:marTop w:val="0"/>
              <w:marBottom w:val="0"/>
              <w:divBdr>
                <w:top w:val="none" w:sz="0" w:space="0" w:color="auto"/>
                <w:left w:val="none" w:sz="0" w:space="0" w:color="auto"/>
                <w:bottom w:val="none" w:sz="0" w:space="0" w:color="auto"/>
                <w:right w:val="none" w:sz="0" w:space="0" w:color="auto"/>
              </w:divBdr>
            </w:div>
          </w:divsChild>
        </w:div>
        <w:div w:id="1843473485">
          <w:marLeft w:val="0"/>
          <w:marRight w:val="0"/>
          <w:marTop w:val="0"/>
          <w:marBottom w:val="0"/>
          <w:divBdr>
            <w:top w:val="none" w:sz="0" w:space="0" w:color="auto"/>
            <w:left w:val="none" w:sz="0" w:space="0" w:color="auto"/>
            <w:bottom w:val="none" w:sz="0" w:space="0" w:color="auto"/>
            <w:right w:val="none" w:sz="0" w:space="0" w:color="auto"/>
          </w:divBdr>
        </w:div>
      </w:divsChild>
    </w:div>
    <w:div w:id="480971226">
      <w:bodyDiv w:val="1"/>
      <w:marLeft w:val="0"/>
      <w:marRight w:val="0"/>
      <w:marTop w:val="0"/>
      <w:marBottom w:val="0"/>
      <w:divBdr>
        <w:top w:val="none" w:sz="0" w:space="0" w:color="auto"/>
        <w:left w:val="none" w:sz="0" w:space="0" w:color="auto"/>
        <w:bottom w:val="none" w:sz="0" w:space="0" w:color="auto"/>
        <w:right w:val="none" w:sz="0" w:space="0" w:color="auto"/>
      </w:divBdr>
      <w:divsChild>
        <w:div w:id="821778493">
          <w:marLeft w:val="-225"/>
          <w:marRight w:val="-225"/>
          <w:marTop w:val="0"/>
          <w:marBottom w:val="0"/>
          <w:divBdr>
            <w:top w:val="none" w:sz="0" w:space="0" w:color="auto"/>
            <w:left w:val="none" w:sz="0" w:space="0" w:color="auto"/>
            <w:bottom w:val="none" w:sz="0" w:space="0" w:color="auto"/>
            <w:right w:val="none" w:sz="0" w:space="0" w:color="auto"/>
          </w:divBdr>
        </w:div>
        <w:div w:id="1930851197">
          <w:marLeft w:val="-225"/>
          <w:marRight w:val="-225"/>
          <w:marTop w:val="0"/>
          <w:marBottom w:val="0"/>
          <w:divBdr>
            <w:top w:val="none" w:sz="0" w:space="0" w:color="auto"/>
            <w:left w:val="none" w:sz="0" w:space="0" w:color="auto"/>
            <w:bottom w:val="none" w:sz="0" w:space="0" w:color="auto"/>
            <w:right w:val="none" w:sz="0" w:space="0" w:color="auto"/>
          </w:divBdr>
          <w:divsChild>
            <w:div w:id="495456627">
              <w:marLeft w:val="0"/>
              <w:marRight w:val="0"/>
              <w:marTop w:val="0"/>
              <w:marBottom w:val="0"/>
              <w:divBdr>
                <w:top w:val="none" w:sz="0" w:space="0" w:color="auto"/>
                <w:left w:val="none" w:sz="0" w:space="0" w:color="auto"/>
                <w:bottom w:val="none" w:sz="0" w:space="0" w:color="auto"/>
                <w:right w:val="none" w:sz="0" w:space="0" w:color="auto"/>
              </w:divBdr>
              <w:divsChild>
                <w:div w:id="935359201">
                  <w:marLeft w:val="0"/>
                  <w:marRight w:val="0"/>
                  <w:marTop w:val="0"/>
                  <w:marBottom w:val="0"/>
                  <w:divBdr>
                    <w:top w:val="none" w:sz="0" w:space="0" w:color="auto"/>
                    <w:left w:val="none" w:sz="0" w:space="0" w:color="auto"/>
                    <w:bottom w:val="none" w:sz="0" w:space="0" w:color="auto"/>
                    <w:right w:val="none" w:sz="0" w:space="0" w:color="auto"/>
                  </w:divBdr>
                </w:div>
                <w:div w:id="1098139927">
                  <w:marLeft w:val="0"/>
                  <w:marRight w:val="0"/>
                  <w:marTop w:val="0"/>
                  <w:marBottom w:val="0"/>
                  <w:divBdr>
                    <w:top w:val="none" w:sz="0" w:space="0" w:color="auto"/>
                    <w:left w:val="none" w:sz="0" w:space="0" w:color="auto"/>
                    <w:bottom w:val="none" w:sz="0" w:space="0" w:color="auto"/>
                    <w:right w:val="none" w:sz="0" w:space="0" w:color="auto"/>
                  </w:divBdr>
                </w:div>
                <w:div w:id="12508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46305">
      <w:bodyDiv w:val="1"/>
      <w:marLeft w:val="0"/>
      <w:marRight w:val="0"/>
      <w:marTop w:val="0"/>
      <w:marBottom w:val="0"/>
      <w:divBdr>
        <w:top w:val="none" w:sz="0" w:space="0" w:color="auto"/>
        <w:left w:val="none" w:sz="0" w:space="0" w:color="auto"/>
        <w:bottom w:val="none" w:sz="0" w:space="0" w:color="auto"/>
        <w:right w:val="none" w:sz="0" w:space="0" w:color="auto"/>
      </w:divBdr>
    </w:div>
    <w:div w:id="482045123">
      <w:bodyDiv w:val="1"/>
      <w:marLeft w:val="0"/>
      <w:marRight w:val="0"/>
      <w:marTop w:val="0"/>
      <w:marBottom w:val="0"/>
      <w:divBdr>
        <w:top w:val="none" w:sz="0" w:space="0" w:color="auto"/>
        <w:left w:val="none" w:sz="0" w:space="0" w:color="auto"/>
        <w:bottom w:val="none" w:sz="0" w:space="0" w:color="auto"/>
        <w:right w:val="none" w:sz="0" w:space="0" w:color="auto"/>
      </w:divBdr>
      <w:divsChild>
        <w:div w:id="920717721">
          <w:marLeft w:val="0"/>
          <w:marRight w:val="0"/>
          <w:marTop w:val="0"/>
          <w:marBottom w:val="315"/>
          <w:divBdr>
            <w:top w:val="none" w:sz="0" w:space="0" w:color="auto"/>
            <w:left w:val="none" w:sz="0" w:space="0" w:color="auto"/>
            <w:bottom w:val="none" w:sz="0" w:space="0" w:color="auto"/>
            <w:right w:val="none" w:sz="0" w:space="0" w:color="auto"/>
          </w:divBdr>
          <w:divsChild>
            <w:div w:id="712385103">
              <w:marLeft w:val="0"/>
              <w:marRight w:val="0"/>
              <w:marTop w:val="0"/>
              <w:marBottom w:val="0"/>
              <w:divBdr>
                <w:top w:val="none" w:sz="0" w:space="0" w:color="auto"/>
                <w:left w:val="none" w:sz="0" w:space="0" w:color="auto"/>
                <w:bottom w:val="none" w:sz="0" w:space="0" w:color="auto"/>
                <w:right w:val="none" w:sz="0" w:space="0" w:color="auto"/>
              </w:divBdr>
              <w:divsChild>
                <w:div w:id="421101091">
                  <w:marLeft w:val="180"/>
                  <w:marRight w:val="0"/>
                  <w:marTop w:val="0"/>
                  <w:marBottom w:val="0"/>
                  <w:divBdr>
                    <w:top w:val="none" w:sz="0" w:space="0" w:color="auto"/>
                    <w:left w:val="none" w:sz="0" w:space="0" w:color="auto"/>
                    <w:bottom w:val="none" w:sz="0" w:space="0" w:color="auto"/>
                    <w:right w:val="none" w:sz="0" w:space="0" w:color="auto"/>
                  </w:divBdr>
                </w:div>
                <w:div w:id="475075884">
                  <w:marLeft w:val="180"/>
                  <w:marRight w:val="0"/>
                  <w:marTop w:val="0"/>
                  <w:marBottom w:val="0"/>
                  <w:divBdr>
                    <w:top w:val="none" w:sz="0" w:space="0" w:color="auto"/>
                    <w:left w:val="none" w:sz="0" w:space="0" w:color="auto"/>
                    <w:bottom w:val="none" w:sz="0" w:space="0" w:color="auto"/>
                    <w:right w:val="none" w:sz="0" w:space="0" w:color="auto"/>
                  </w:divBdr>
                </w:div>
                <w:div w:id="581718404">
                  <w:marLeft w:val="180"/>
                  <w:marRight w:val="0"/>
                  <w:marTop w:val="0"/>
                  <w:marBottom w:val="0"/>
                  <w:divBdr>
                    <w:top w:val="none" w:sz="0" w:space="0" w:color="auto"/>
                    <w:left w:val="none" w:sz="0" w:space="0" w:color="auto"/>
                    <w:bottom w:val="none" w:sz="0" w:space="0" w:color="auto"/>
                    <w:right w:val="none" w:sz="0" w:space="0" w:color="auto"/>
                  </w:divBdr>
                </w:div>
                <w:div w:id="1453937294">
                  <w:marLeft w:val="180"/>
                  <w:marRight w:val="0"/>
                  <w:marTop w:val="0"/>
                  <w:marBottom w:val="0"/>
                  <w:divBdr>
                    <w:top w:val="none" w:sz="0" w:space="0" w:color="auto"/>
                    <w:left w:val="none" w:sz="0" w:space="0" w:color="auto"/>
                    <w:bottom w:val="none" w:sz="0" w:space="0" w:color="auto"/>
                    <w:right w:val="none" w:sz="0" w:space="0" w:color="auto"/>
                  </w:divBdr>
                </w:div>
                <w:div w:id="150493041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32277597">
          <w:marLeft w:val="0"/>
          <w:marRight w:val="0"/>
          <w:marTop w:val="0"/>
          <w:marBottom w:val="0"/>
          <w:divBdr>
            <w:top w:val="none" w:sz="0" w:space="0" w:color="auto"/>
            <w:left w:val="none" w:sz="0" w:space="0" w:color="auto"/>
            <w:bottom w:val="none" w:sz="0" w:space="0" w:color="auto"/>
            <w:right w:val="none" w:sz="0" w:space="0" w:color="auto"/>
          </w:divBdr>
          <w:divsChild>
            <w:div w:id="1316301182">
              <w:marLeft w:val="0"/>
              <w:marRight w:val="0"/>
              <w:marTop w:val="0"/>
              <w:marBottom w:val="240"/>
              <w:divBdr>
                <w:top w:val="none" w:sz="0" w:space="0" w:color="auto"/>
                <w:left w:val="none" w:sz="0" w:space="0" w:color="auto"/>
                <w:bottom w:val="none" w:sz="0" w:space="0" w:color="auto"/>
                <w:right w:val="none" w:sz="0" w:space="0" w:color="auto"/>
              </w:divBdr>
            </w:div>
            <w:div w:id="1510414799">
              <w:marLeft w:val="0"/>
              <w:marRight w:val="0"/>
              <w:marTop w:val="0"/>
              <w:marBottom w:val="225"/>
              <w:divBdr>
                <w:top w:val="none" w:sz="0" w:space="0" w:color="auto"/>
                <w:left w:val="none" w:sz="0" w:space="0" w:color="auto"/>
                <w:bottom w:val="none" w:sz="0" w:space="0" w:color="auto"/>
                <w:right w:val="none" w:sz="0" w:space="0" w:color="auto"/>
              </w:divBdr>
            </w:div>
          </w:divsChild>
        </w:div>
        <w:div w:id="1220826996">
          <w:marLeft w:val="0"/>
          <w:marRight w:val="0"/>
          <w:marTop w:val="315"/>
          <w:marBottom w:val="0"/>
          <w:divBdr>
            <w:top w:val="none" w:sz="0" w:space="0" w:color="auto"/>
            <w:left w:val="none" w:sz="0" w:space="0" w:color="auto"/>
            <w:bottom w:val="none" w:sz="0" w:space="0" w:color="auto"/>
            <w:right w:val="none" w:sz="0" w:space="0" w:color="auto"/>
          </w:divBdr>
          <w:divsChild>
            <w:div w:id="10545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094">
      <w:bodyDiv w:val="1"/>
      <w:marLeft w:val="0"/>
      <w:marRight w:val="0"/>
      <w:marTop w:val="0"/>
      <w:marBottom w:val="0"/>
      <w:divBdr>
        <w:top w:val="none" w:sz="0" w:space="0" w:color="auto"/>
        <w:left w:val="none" w:sz="0" w:space="0" w:color="auto"/>
        <w:bottom w:val="none" w:sz="0" w:space="0" w:color="auto"/>
        <w:right w:val="none" w:sz="0" w:space="0" w:color="auto"/>
      </w:divBdr>
      <w:divsChild>
        <w:div w:id="817574637">
          <w:marLeft w:val="-150"/>
          <w:marRight w:val="-150"/>
          <w:marTop w:val="0"/>
          <w:marBottom w:val="0"/>
          <w:divBdr>
            <w:top w:val="none" w:sz="0" w:space="0" w:color="auto"/>
            <w:left w:val="none" w:sz="0" w:space="0" w:color="auto"/>
            <w:bottom w:val="none" w:sz="0" w:space="0" w:color="auto"/>
            <w:right w:val="none" w:sz="0" w:space="0" w:color="auto"/>
          </w:divBdr>
        </w:div>
      </w:divsChild>
    </w:div>
    <w:div w:id="482311658">
      <w:bodyDiv w:val="1"/>
      <w:marLeft w:val="0"/>
      <w:marRight w:val="0"/>
      <w:marTop w:val="0"/>
      <w:marBottom w:val="0"/>
      <w:divBdr>
        <w:top w:val="none" w:sz="0" w:space="0" w:color="auto"/>
        <w:left w:val="none" w:sz="0" w:space="0" w:color="auto"/>
        <w:bottom w:val="none" w:sz="0" w:space="0" w:color="auto"/>
        <w:right w:val="none" w:sz="0" w:space="0" w:color="auto"/>
      </w:divBdr>
      <w:divsChild>
        <w:div w:id="651445603">
          <w:marLeft w:val="-150"/>
          <w:marRight w:val="-150"/>
          <w:marTop w:val="0"/>
          <w:marBottom w:val="0"/>
          <w:divBdr>
            <w:top w:val="none" w:sz="0" w:space="0" w:color="auto"/>
            <w:left w:val="none" w:sz="0" w:space="0" w:color="auto"/>
            <w:bottom w:val="none" w:sz="0" w:space="0" w:color="auto"/>
            <w:right w:val="none" w:sz="0" w:space="0" w:color="auto"/>
          </w:divBdr>
        </w:div>
      </w:divsChild>
    </w:div>
    <w:div w:id="482356507">
      <w:bodyDiv w:val="1"/>
      <w:marLeft w:val="0"/>
      <w:marRight w:val="0"/>
      <w:marTop w:val="0"/>
      <w:marBottom w:val="0"/>
      <w:divBdr>
        <w:top w:val="none" w:sz="0" w:space="0" w:color="auto"/>
        <w:left w:val="none" w:sz="0" w:space="0" w:color="auto"/>
        <w:bottom w:val="none" w:sz="0" w:space="0" w:color="auto"/>
        <w:right w:val="none" w:sz="0" w:space="0" w:color="auto"/>
      </w:divBdr>
      <w:divsChild>
        <w:div w:id="379744416">
          <w:marLeft w:val="0"/>
          <w:marRight w:val="0"/>
          <w:marTop w:val="0"/>
          <w:marBottom w:val="0"/>
          <w:divBdr>
            <w:top w:val="none" w:sz="0" w:space="0" w:color="auto"/>
            <w:left w:val="none" w:sz="0" w:space="0" w:color="auto"/>
            <w:bottom w:val="none" w:sz="0" w:space="0" w:color="auto"/>
            <w:right w:val="none" w:sz="0" w:space="0" w:color="auto"/>
          </w:divBdr>
          <w:divsChild>
            <w:div w:id="374620675">
              <w:marLeft w:val="0"/>
              <w:marRight w:val="0"/>
              <w:marTop w:val="0"/>
              <w:marBottom w:val="0"/>
              <w:divBdr>
                <w:top w:val="none" w:sz="0" w:space="0" w:color="auto"/>
                <w:left w:val="none" w:sz="0" w:space="0" w:color="auto"/>
                <w:bottom w:val="none" w:sz="0" w:space="0" w:color="auto"/>
                <w:right w:val="none" w:sz="0" w:space="0" w:color="auto"/>
              </w:divBdr>
            </w:div>
          </w:divsChild>
        </w:div>
        <w:div w:id="436023073">
          <w:marLeft w:val="0"/>
          <w:marRight w:val="0"/>
          <w:marTop w:val="0"/>
          <w:marBottom w:val="0"/>
          <w:divBdr>
            <w:top w:val="none" w:sz="0" w:space="0" w:color="auto"/>
            <w:left w:val="none" w:sz="0" w:space="0" w:color="auto"/>
            <w:bottom w:val="none" w:sz="0" w:space="0" w:color="auto"/>
            <w:right w:val="none" w:sz="0" w:space="0" w:color="auto"/>
          </w:divBdr>
          <w:divsChild>
            <w:div w:id="1306085452">
              <w:marLeft w:val="0"/>
              <w:marRight w:val="0"/>
              <w:marTop w:val="300"/>
              <w:marBottom w:val="300"/>
              <w:divBdr>
                <w:top w:val="none" w:sz="0" w:space="0" w:color="auto"/>
                <w:left w:val="none" w:sz="0" w:space="0" w:color="auto"/>
                <w:bottom w:val="none" w:sz="0" w:space="0" w:color="auto"/>
                <w:right w:val="none" w:sz="0" w:space="0" w:color="auto"/>
              </w:divBdr>
              <w:divsChild>
                <w:div w:id="12686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454">
      <w:bodyDiv w:val="1"/>
      <w:marLeft w:val="0"/>
      <w:marRight w:val="0"/>
      <w:marTop w:val="0"/>
      <w:marBottom w:val="0"/>
      <w:divBdr>
        <w:top w:val="none" w:sz="0" w:space="0" w:color="auto"/>
        <w:left w:val="none" w:sz="0" w:space="0" w:color="auto"/>
        <w:bottom w:val="none" w:sz="0" w:space="0" w:color="auto"/>
        <w:right w:val="none" w:sz="0" w:space="0" w:color="auto"/>
      </w:divBdr>
    </w:div>
    <w:div w:id="483547575">
      <w:bodyDiv w:val="1"/>
      <w:marLeft w:val="0"/>
      <w:marRight w:val="0"/>
      <w:marTop w:val="0"/>
      <w:marBottom w:val="0"/>
      <w:divBdr>
        <w:top w:val="none" w:sz="0" w:space="0" w:color="auto"/>
        <w:left w:val="none" w:sz="0" w:space="0" w:color="auto"/>
        <w:bottom w:val="none" w:sz="0" w:space="0" w:color="auto"/>
        <w:right w:val="none" w:sz="0" w:space="0" w:color="auto"/>
      </w:divBdr>
      <w:divsChild>
        <w:div w:id="1326128">
          <w:marLeft w:val="16"/>
          <w:marRight w:val="0"/>
          <w:marTop w:val="0"/>
          <w:marBottom w:val="0"/>
          <w:divBdr>
            <w:top w:val="none" w:sz="0" w:space="0" w:color="auto"/>
            <w:left w:val="none" w:sz="0" w:space="0" w:color="auto"/>
            <w:bottom w:val="none" w:sz="0" w:space="0" w:color="auto"/>
            <w:right w:val="none" w:sz="0" w:space="0" w:color="auto"/>
          </w:divBdr>
          <w:divsChild>
            <w:div w:id="1313681465">
              <w:marLeft w:val="0"/>
              <w:marRight w:val="0"/>
              <w:marTop w:val="0"/>
              <w:marBottom w:val="0"/>
              <w:divBdr>
                <w:top w:val="none" w:sz="0" w:space="0" w:color="auto"/>
                <w:left w:val="none" w:sz="0" w:space="0" w:color="auto"/>
                <w:bottom w:val="none" w:sz="0" w:space="0" w:color="auto"/>
                <w:right w:val="none" w:sz="0" w:space="0" w:color="auto"/>
              </w:divBdr>
            </w:div>
          </w:divsChild>
        </w:div>
        <w:div w:id="789014688">
          <w:marLeft w:val="16"/>
          <w:marRight w:val="0"/>
          <w:marTop w:val="0"/>
          <w:marBottom w:val="0"/>
          <w:divBdr>
            <w:top w:val="none" w:sz="0" w:space="0" w:color="auto"/>
            <w:left w:val="none" w:sz="0" w:space="0" w:color="auto"/>
            <w:bottom w:val="none" w:sz="0" w:space="0" w:color="auto"/>
            <w:right w:val="none" w:sz="0" w:space="0" w:color="auto"/>
          </w:divBdr>
          <w:divsChild>
            <w:div w:id="1026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885">
      <w:bodyDiv w:val="1"/>
      <w:marLeft w:val="0"/>
      <w:marRight w:val="0"/>
      <w:marTop w:val="0"/>
      <w:marBottom w:val="0"/>
      <w:divBdr>
        <w:top w:val="none" w:sz="0" w:space="0" w:color="auto"/>
        <w:left w:val="none" w:sz="0" w:space="0" w:color="auto"/>
        <w:bottom w:val="none" w:sz="0" w:space="0" w:color="auto"/>
        <w:right w:val="none" w:sz="0" w:space="0" w:color="auto"/>
      </w:divBdr>
      <w:divsChild>
        <w:div w:id="2140756195">
          <w:marLeft w:val="0"/>
          <w:marRight w:val="0"/>
          <w:marTop w:val="0"/>
          <w:marBottom w:val="330"/>
          <w:divBdr>
            <w:top w:val="none" w:sz="0" w:space="0" w:color="auto"/>
            <w:left w:val="none" w:sz="0" w:space="0" w:color="auto"/>
            <w:bottom w:val="none" w:sz="0" w:space="0" w:color="auto"/>
            <w:right w:val="none" w:sz="0" w:space="0" w:color="auto"/>
          </w:divBdr>
          <w:divsChild>
            <w:div w:id="688414730">
              <w:marLeft w:val="0"/>
              <w:marRight w:val="0"/>
              <w:marTop w:val="0"/>
              <w:marBottom w:val="180"/>
              <w:divBdr>
                <w:top w:val="none" w:sz="0" w:space="0" w:color="auto"/>
                <w:left w:val="none" w:sz="0" w:space="0" w:color="auto"/>
                <w:bottom w:val="none" w:sz="0" w:space="0" w:color="auto"/>
                <w:right w:val="none" w:sz="0" w:space="0" w:color="auto"/>
              </w:divBdr>
            </w:div>
          </w:divsChild>
        </w:div>
        <w:div w:id="70783048">
          <w:marLeft w:val="0"/>
          <w:marRight w:val="0"/>
          <w:marTop w:val="100"/>
          <w:marBottom w:val="100"/>
          <w:divBdr>
            <w:top w:val="none" w:sz="0" w:space="0" w:color="auto"/>
            <w:left w:val="none" w:sz="0" w:space="0" w:color="auto"/>
            <w:bottom w:val="none" w:sz="0" w:space="0" w:color="auto"/>
            <w:right w:val="none" w:sz="0" w:space="0" w:color="auto"/>
          </w:divBdr>
          <w:divsChild>
            <w:div w:id="35088338">
              <w:marLeft w:val="-1200"/>
              <w:marRight w:val="-1200"/>
              <w:marTop w:val="0"/>
              <w:marBottom w:val="0"/>
              <w:divBdr>
                <w:top w:val="none" w:sz="0" w:space="0" w:color="auto"/>
                <w:left w:val="none" w:sz="0" w:space="0" w:color="auto"/>
                <w:bottom w:val="none" w:sz="0" w:space="0" w:color="auto"/>
                <w:right w:val="none" w:sz="0" w:space="0" w:color="auto"/>
              </w:divBdr>
              <w:divsChild>
                <w:div w:id="2048867983">
                  <w:marLeft w:val="0"/>
                  <w:marRight w:val="0"/>
                  <w:marTop w:val="0"/>
                  <w:marBottom w:val="0"/>
                  <w:divBdr>
                    <w:top w:val="none" w:sz="0" w:space="0" w:color="auto"/>
                    <w:left w:val="none" w:sz="0" w:space="0" w:color="auto"/>
                    <w:bottom w:val="none" w:sz="0" w:space="0" w:color="auto"/>
                    <w:right w:val="none" w:sz="0" w:space="0" w:color="auto"/>
                  </w:divBdr>
                  <w:divsChild>
                    <w:div w:id="1213495958">
                      <w:marLeft w:val="0"/>
                      <w:marRight w:val="0"/>
                      <w:marTop w:val="0"/>
                      <w:marBottom w:val="0"/>
                      <w:divBdr>
                        <w:top w:val="none" w:sz="0" w:space="0" w:color="auto"/>
                        <w:left w:val="none" w:sz="0" w:space="0" w:color="auto"/>
                        <w:bottom w:val="none" w:sz="0" w:space="0" w:color="auto"/>
                        <w:right w:val="none" w:sz="0" w:space="0" w:color="auto"/>
                      </w:divBdr>
                      <w:divsChild>
                        <w:div w:id="6517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91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484707267">
      <w:bodyDiv w:val="1"/>
      <w:marLeft w:val="0"/>
      <w:marRight w:val="0"/>
      <w:marTop w:val="0"/>
      <w:marBottom w:val="0"/>
      <w:divBdr>
        <w:top w:val="none" w:sz="0" w:space="0" w:color="auto"/>
        <w:left w:val="none" w:sz="0" w:space="0" w:color="auto"/>
        <w:bottom w:val="none" w:sz="0" w:space="0" w:color="auto"/>
        <w:right w:val="none" w:sz="0" w:space="0" w:color="auto"/>
      </w:divBdr>
    </w:div>
    <w:div w:id="484904087">
      <w:bodyDiv w:val="1"/>
      <w:marLeft w:val="0"/>
      <w:marRight w:val="0"/>
      <w:marTop w:val="0"/>
      <w:marBottom w:val="0"/>
      <w:divBdr>
        <w:top w:val="none" w:sz="0" w:space="0" w:color="auto"/>
        <w:left w:val="none" w:sz="0" w:space="0" w:color="auto"/>
        <w:bottom w:val="none" w:sz="0" w:space="0" w:color="auto"/>
        <w:right w:val="none" w:sz="0" w:space="0" w:color="auto"/>
      </w:divBdr>
      <w:divsChild>
        <w:div w:id="697122831">
          <w:marLeft w:val="0"/>
          <w:marRight w:val="0"/>
          <w:marTop w:val="150"/>
          <w:marBottom w:val="150"/>
          <w:divBdr>
            <w:top w:val="none" w:sz="0" w:space="0" w:color="auto"/>
            <w:left w:val="none" w:sz="0" w:space="0" w:color="auto"/>
            <w:bottom w:val="none" w:sz="0" w:space="0" w:color="auto"/>
            <w:right w:val="none" w:sz="0" w:space="0" w:color="auto"/>
          </w:divBdr>
          <w:divsChild>
            <w:div w:id="1151562477">
              <w:marLeft w:val="0"/>
              <w:marRight w:val="0"/>
              <w:marTop w:val="0"/>
              <w:marBottom w:val="0"/>
              <w:divBdr>
                <w:top w:val="none" w:sz="0" w:space="0" w:color="auto"/>
                <w:left w:val="none" w:sz="0" w:space="0" w:color="auto"/>
                <w:bottom w:val="none" w:sz="0" w:space="0" w:color="auto"/>
                <w:right w:val="none" w:sz="0" w:space="0" w:color="auto"/>
              </w:divBdr>
            </w:div>
          </w:divsChild>
        </w:div>
        <w:div w:id="1233588531">
          <w:marLeft w:val="0"/>
          <w:marRight w:val="0"/>
          <w:marTop w:val="30"/>
          <w:marBottom w:val="150"/>
          <w:divBdr>
            <w:top w:val="none" w:sz="0" w:space="0" w:color="auto"/>
            <w:left w:val="none" w:sz="0" w:space="0" w:color="auto"/>
            <w:bottom w:val="none" w:sz="0" w:space="0" w:color="auto"/>
            <w:right w:val="none" w:sz="0" w:space="0" w:color="auto"/>
          </w:divBdr>
        </w:div>
      </w:divsChild>
    </w:div>
    <w:div w:id="485242785">
      <w:bodyDiv w:val="1"/>
      <w:marLeft w:val="0"/>
      <w:marRight w:val="0"/>
      <w:marTop w:val="0"/>
      <w:marBottom w:val="0"/>
      <w:divBdr>
        <w:top w:val="none" w:sz="0" w:space="0" w:color="auto"/>
        <w:left w:val="none" w:sz="0" w:space="0" w:color="auto"/>
        <w:bottom w:val="none" w:sz="0" w:space="0" w:color="auto"/>
        <w:right w:val="none" w:sz="0" w:space="0" w:color="auto"/>
      </w:divBdr>
      <w:divsChild>
        <w:div w:id="521015361">
          <w:marLeft w:val="-225"/>
          <w:marRight w:val="-225"/>
          <w:marTop w:val="0"/>
          <w:marBottom w:val="0"/>
          <w:divBdr>
            <w:top w:val="none" w:sz="0" w:space="0" w:color="auto"/>
            <w:left w:val="none" w:sz="0" w:space="0" w:color="auto"/>
            <w:bottom w:val="none" w:sz="0" w:space="0" w:color="auto"/>
            <w:right w:val="none" w:sz="0" w:space="0" w:color="auto"/>
          </w:divBdr>
          <w:divsChild>
            <w:div w:id="1600063743">
              <w:marLeft w:val="0"/>
              <w:marRight w:val="0"/>
              <w:marTop w:val="0"/>
              <w:marBottom w:val="0"/>
              <w:divBdr>
                <w:top w:val="none" w:sz="0" w:space="0" w:color="auto"/>
                <w:left w:val="none" w:sz="0" w:space="0" w:color="auto"/>
                <w:bottom w:val="none" w:sz="0" w:space="0" w:color="auto"/>
                <w:right w:val="none" w:sz="0" w:space="0" w:color="auto"/>
              </w:divBdr>
              <w:divsChild>
                <w:div w:id="12251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1600">
          <w:marLeft w:val="-225"/>
          <w:marRight w:val="-225"/>
          <w:marTop w:val="0"/>
          <w:marBottom w:val="0"/>
          <w:divBdr>
            <w:top w:val="none" w:sz="0" w:space="0" w:color="auto"/>
            <w:left w:val="none" w:sz="0" w:space="0" w:color="auto"/>
            <w:bottom w:val="none" w:sz="0" w:space="0" w:color="auto"/>
            <w:right w:val="none" w:sz="0" w:space="0" w:color="auto"/>
          </w:divBdr>
        </w:div>
      </w:divsChild>
    </w:div>
    <w:div w:id="485249481">
      <w:bodyDiv w:val="1"/>
      <w:marLeft w:val="0"/>
      <w:marRight w:val="0"/>
      <w:marTop w:val="0"/>
      <w:marBottom w:val="0"/>
      <w:divBdr>
        <w:top w:val="none" w:sz="0" w:space="0" w:color="auto"/>
        <w:left w:val="none" w:sz="0" w:space="0" w:color="auto"/>
        <w:bottom w:val="none" w:sz="0" w:space="0" w:color="auto"/>
        <w:right w:val="none" w:sz="0" w:space="0" w:color="auto"/>
      </w:divBdr>
      <w:divsChild>
        <w:div w:id="153838406">
          <w:marLeft w:val="-150"/>
          <w:marRight w:val="-150"/>
          <w:marTop w:val="0"/>
          <w:marBottom w:val="0"/>
          <w:divBdr>
            <w:top w:val="none" w:sz="0" w:space="0" w:color="auto"/>
            <w:left w:val="none" w:sz="0" w:space="0" w:color="auto"/>
            <w:bottom w:val="none" w:sz="0" w:space="0" w:color="auto"/>
            <w:right w:val="none" w:sz="0" w:space="0" w:color="auto"/>
          </w:divBdr>
          <w:divsChild>
            <w:div w:id="49426411">
              <w:marLeft w:val="0"/>
              <w:marRight w:val="0"/>
              <w:marTop w:val="0"/>
              <w:marBottom w:val="0"/>
              <w:divBdr>
                <w:top w:val="none" w:sz="0" w:space="0" w:color="auto"/>
                <w:left w:val="none" w:sz="0" w:space="0" w:color="auto"/>
                <w:bottom w:val="none" w:sz="0" w:space="0" w:color="auto"/>
                <w:right w:val="none" w:sz="0" w:space="0" w:color="auto"/>
              </w:divBdr>
              <w:divsChild>
                <w:div w:id="52196794">
                  <w:marLeft w:val="0"/>
                  <w:marRight w:val="0"/>
                  <w:marTop w:val="0"/>
                  <w:marBottom w:val="0"/>
                  <w:divBdr>
                    <w:top w:val="none" w:sz="0" w:space="0" w:color="auto"/>
                    <w:left w:val="none" w:sz="0" w:space="0" w:color="auto"/>
                    <w:bottom w:val="none" w:sz="0" w:space="0" w:color="auto"/>
                    <w:right w:val="none" w:sz="0" w:space="0" w:color="auto"/>
                  </w:divBdr>
                  <w:divsChild>
                    <w:div w:id="8175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7927">
              <w:marLeft w:val="0"/>
              <w:marRight w:val="0"/>
              <w:marTop w:val="0"/>
              <w:marBottom w:val="0"/>
              <w:divBdr>
                <w:top w:val="none" w:sz="0" w:space="0" w:color="auto"/>
                <w:left w:val="none" w:sz="0" w:space="0" w:color="auto"/>
                <w:bottom w:val="none" w:sz="0" w:space="0" w:color="auto"/>
                <w:right w:val="none" w:sz="0" w:space="0" w:color="auto"/>
              </w:divBdr>
              <w:divsChild>
                <w:div w:id="14146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73479">
          <w:marLeft w:val="-150"/>
          <w:marRight w:val="-150"/>
          <w:marTop w:val="0"/>
          <w:marBottom w:val="0"/>
          <w:divBdr>
            <w:top w:val="none" w:sz="0" w:space="0" w:color="auto"/>
            <w:left w:val="none" w:sz="0" w:space="0" w:color="auto"/>
            <w:bottom w:val="none" w:sz="0" w:space="0" w:color="auto"/>
            <w:right w:val="none" w:sz="0" w:space="0" w:color="auto"/>
          </w:divBdr>
        </w:div>
      </w:divsChild>
    </w:div>
    <w:div w:id="486096954">
      <w:bodyDiv w:val="1"/>
      <w:marLeft w:val="0"/>
      <w:marRight w:val="0"/>
      <w:marTop w:val="0"/>
      <w:marBottom w:val="0"/>
      <w:divBdr>
        <w:top w:val="none" w:sz="0" w:space="0" w:color="auto"/>
        <w:left w:val="none" w:sz="0" w:space="0" w:color="auto"/>
        <w:bottom w:val="none" w:sz="0" w:space="0" w:color="auto"/>
        <w:right w:val="none" w:sz="0" w:space="0" w:color="auto"/>
      </w:divBdr>
      <w:divsChild>
        <w:div w:id="110783766">
          <w:marLeft w:val="-150"/>
          <w:marRight w:val="-150"/>
          <w:marTop w:val="0"/>
          <w:marBottom w:val="0"/>
          <w:divBdr>
            <w:top w:val="none" w:sz="0" w:space="0" w:color="auto"/>
            <w:left w:val="none" w:sz="0" w:space="0" w:color="auto"/>
            <w:bottom w:val="none" w:sz="0" w:space="0" w:color="auto"/>
            <w:right w:val="none" w:sz="0" w:space="0" w:color="auto"/>
          </w:divBdr>
          <w:divsChild>
            <w:div w:id="371923193">
              <w:marLeft w:val="0"/>
              <w:marRight w:val="0"/>
              <w:marTop w:val="0"/>
              <w:marBottom w:val="0"/>
              <w:divBdr>
                <w:top w:val="none" w:sz="0" w:space="0" w:color="auto"/>
                <w:left w:val="none" w:sz="0" w:space="0" w:color="auto"/>
                <w:bottom w:val="none" w:sz="0" w:space="0" w:color="auto"/>
                <w:right w:val="none" w:sz="0" w:space="0" w:color="auto"/>
              </w:divBdr>
            </w:div>
            <w:div w:id="688263792">
              <w:marLeft w:val="0"/>
              <w:marRight w:val="0"/>
              <w:marTop w:val="0"/>
              <w:marBottom w:val="0"/>
              <w:divBdr>
                <w:top w:val="none" w:sz="0" w:space="0" w:color="auto"/>
                <w:left w:val="none" w:sz="0" w:space="0" w:color="auto"/>
                <w:bottom w:val="none" w:sz="0" w:space="0" w:color="auto"/>
                <w:right w:val="none" w:sz="0" w:space="0" w:color="auto"/>
              </w:divBdr>
              <w:divsChild>
                <w:div w:id="79569293">
                  <w:marLeft w:val="0"/>
                  <w:marRight w:val="0"/>
                  <w:marTop w:val="0"/>
                  <w:marBottom w:val="0"/>
                  <w:divBdr>
                    <w:top w:val="none" w:sz="0" w:space="0" w:color="auto"/>
                    <w:left w:val="none" w:sz="0" w:space="0" w:color="auto"/>
                    <w:bottom w:val="none" w:sz="0" w:space="0" w:color="auto"/>
                    <w:right w:val="none" w:sz="0" w:space="0" w:color="auto"/>
                  </w:divBdr>
                  <w:divsChild>
                    <w:div w:id="507528127">
                      <w:marLeft w:val="0"/>
                      <w:marRight w:val="0"/>
                      <w:marTop w:val="0"/>
                      <w:marBottom w:val="0"/>
                      <w:divBdr>
                        <w:top w:val="none" w:sz="0" w:space="0" w:color="auto"/>
                        <w:left w:val="none" w:sz="0" w:space="0" w:color="auto"/>
                        <w:bottom w:val="none" w:sz="0" w:space="0" w:color="auto"/>
                        <w:right w:val="none" w:sz="0" w:space="0" w:color="auto"/>
                      </w:divBdr>
                      <w:divsChild>
                        <w:div w:id="130756976">
                          <w:marLeft w:val="0"/>
                          <w:marRight w:val="0"/>
                          <w:marTop w:val="0"/>
                          <w:marBottom w:val="0"/>
                          <w:divBdr>
                            <w:top w:val="none" w:sz="0" w:space="0" w:color="auto"/>
                            <w:left w:val="none" w:sz="0" w:space="0" w:color="auto"/>
                            <w:bottom w:val="none" w:sz="0" w:space="0" w:color="auto"/>
                            <w:right w:val="none" w:sz="0" w:space="0" w:color="auto"/>
                          </w:divBdr>
                          <w:divsChild>
                            <w:div w:id="504515579">
                              <w:marLeft w:val="0"/>
                              <w:marRight w:val="0"/>
                              <w:marTop w:val="0"/>
                              <w:marBottom w:val="0"/>
                              <w:divBdr>
                                <w:top w:val="none" w:sz="0" w:space="0" w:color="auto"/>
                                <w:left w:val="none" w:sz="0" w:space="0" w:color="auto"/>
                                <w:bottom w:val="none" w:sz="0" w:space="0" w:color="auto"/>
                                <w:right w:val="none" w:sz="0" w:space="0" w:color="auto"/>
                              </w:divBdr>
                            </w:div>
                            <w:div w:id="573004557">
                              <w:marLeft w:val="0"/>
                              <w:marRight w:val="0"/>
                              <w:marTop w:val="0"/>
                              <w:marBottom w:val="0"/>
                              <w:divBdr>
                                <w:top w:val="none" w:sz="0" w:space="0" w:color="auto"/>
                                <w:left w:val="none" w:sz="0" w:space="0" w:color="auto"/>
                                <w:bottom w:val="none" w:sz="0" w:space="0" w:color="auto"/>
                                <w:right w:val="none" w:sz="0" w:space="0" w:color="auto"/>
                              </w:divBdr>
                            </w:div>
                            <w:div w:id="706025172">
                              <w:marLeft w:val="0"/>
                              <w:marRight w:val="0"/>
                              <w:marTop w:val="0"/>
                              <w:marBottom w:val="0"/>
                              <w:divBdr>
                                <w:top w:val="none" w:sz="0" w:space="0" w:color="auto"/>
                                <w:left w:val="none" w:sz="0" w:space="0" w:color="auto"/>
                                <w:bottom w:val="none" w:sz="0" w:space="0" w:color="auto"/>
                                <w:right w:val="none" w:sz="0" w:space="0" w:color="auto"/>
                              </w:divBdr>
                            </w:div>
                            <w:div w:id="11314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553470">
      <w:bodyDiv w:val="1"/>
      <w:marLeft w:val="0"/>
      <w:marRight w:val="0"/>
      <w:marTop w:val="0"/>
      <w:marBottom w:val="0"/>
      <w:divBdr>
        <w:top w:val="none" w:sz="0" w:space="0" w:color="auto"/>
        <w:left w:val="none" w:sz="0" w:space="0" w:color="auto"/>
        <w:bottom w:val="none" w:sz="0" w:space="0" w:color="auto"/>
        <w:right w:val="none" w:sz="0" w:space="0" w:color="auto"/>
      </w:divBdr>
    </w:div>
    <w:div w:id="486676039">
      <w:bodyDiv w:val="1"/>
      <w:marLeft w:val="0"/>
      <w:marRight w:val="0"/>
      <w:marTop w:val="0"/>
      <w:marBottom w:val="0"/>
      <w:divBdr>
        <w:top w:val="none" w:sz="0" w:space="0" w:color="auto"/>
        <w:left w:val="none" w:sz="0" w:space="0" w:color="auto"/>
        <w:bottom w:val="none" w:sz="0" w:space="0" w:color="auto"/>
        <w:right w:val="none" w:sz="0" w:space="0" w:color="auto"/>
      </w:divBdr>
      <w:divsChild>
        <w:div w:id="978068345">
          <w:marLeft w:val="-150"/>
          <w:marRight w:val="-150"/>
          <w:marTop w:val="0"/>
          <w:marBottom w:val="0"/>
          <w:divBdr>
            <w:top w:val="none" w:sz="0" w:space="0" w:color="auto"/>
            <w:left w:val="none" w:sz="0" w:space="0" w:color="auto"/>
            <w:bottom w:val="none" w:sz="0" w:space="0" w:color="auto"/>
            <w:right w:val="none" w:sz="0" w:space="0" w:color="auto"/>
          </w:divBdr>
          <w:divsChild>
            <w:div w:id="357586911">
              <w:marLeft w:val="0"/>
              <w:marRight w:val="0"/>
              <w:marTop w:val="0"/>
              <w:marBottom w:val="0"/>
              <w:divBdr>
                <w:top w:val="none" w:sz="0" w:space="0" w:color="auto"/>
                <w:left w:val="none" w:sz="0" w:space="0" w:color="auto"/>
                <w:bottom w:val="none" w:sz="0" w:space="0" w:color="auto"/>
                <w:right w:val="none" w:sz="0" w:space="0" w:color="auto"/>
              </w:divBdr>
              <w:divsChild>
                <w:div w:id="170069837">
                  <w:marLeft w:val="0"/>
                  <w:marRight w:val="0"/>
                  <w:marTop w:val="0"/>
                  <w:marBottom w:val="0"/>
                  <w:divBdr>
                    <w:top w:val="none" w:sz="0" w:space="0" w:color="auto"/>
                    <w:left w:val="none" w:sz="0" w:space="0" w:color="auto"/>
                    <w:bottom w:val="none" w:sz="0" w:space="0" w:color="auto"/>
                    <w:right w:val="none" w:sz="0" w:space="0" w:color="auto"/>
                  </w:divBdr>
                  <w:divsChild>
                    <w:div w:id="587999669">
                      <w:marLeft w:val="0"/>
                      <w:marRight w:val="0"/>
                      <w:marTop w:val="0"/>
                      <w:marBottom w:val="0"/>
                      <w:divBdr>
                        <w:top w:val="none" w:sz="0" w:space="0" w:color="auto"/>
                        <w:left w:val="none" w:sz="0" w:space="0" w:color="auto"/>
                        <w:bottom w:val="none" w:sz="0" w:space="0" w:color="auto"/>
                        <w:right w:val="none" w:sz="0" w:space="0" w:color="auto"/>
                      </w:divBdr>
                    </w:div>
                  </w:divsChild>
                </w:div>
                <w:div w:id="352416219">
                  <w:marLeft w:val="0"/>
                  <w:marRight w:val="0"/>
                  <w:marTop w:val="0"/>
                  <w:marBottom w:val="0"/>
                  <w:divBdr>
                    <w:top w:val="none" w:sz="0" w:space="0" w:color="auto"/>
                    <w:left w:val="none" w:sz="0" w:space="0" w:color="auto"/>
                    <w:bottom w:val="none" w:sz="0" w:space="0" w:color="auto"/>
                    <w:right w:val="none" w:sz="0" w:space="0" w:color="auto"/>
                  </w:divBdr>
                  <w:divsChild>
                    <w:div w:id="207618315">
                      <w:marLeft w:val="0"/>
                      <w:marRight w:val="0"/>
                      <w:marTop w:val="0"/>
                      <w:marBottom w:val="0"/>
                      <w:divBdr>
                        <w:top w:val="none" w:sz="0" w:space="0" w:color="auto"/>
                        <w:left w:val="none" w:sz="0" w:space="0" w:color="auto"/>
                        <w:bottom w:val="none" w:sz="0" w:space="0" w:color="auto"/>
                        <w:right w:val="none" w:sz="0" w:space="0" w:color="auto"/>
                      </w:divBdr>
                    </w:div>
                    <w:div w:id="808133568">
                      <w:marLeft w:val="0"/>
                      <w:marRight w:val="0"/>
                      <w:marTop w:val="0"/>
                      <w:marBottom w:val="0"/>
                      <w:divBdr>
                        <w:top w:val="none" w:sz="0" w:space="0" w:color="auto"/>
                        <w:left w:val="none" w:sz="0" w:space="0" w:color="auto"/>
                        <w:bottom w:val="none" w:sz="0" w:space="0" w:color="auto"/>
                        <w:right w:val="none" w:sz="0" w:space="0" w:color="auto"/>
                      </w:divBdr>
                      <w:divsChild>
                        <w:div w:id="37408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98070">
      <w:bodyDiv w:val="1"/>
      <w:marLeft w:val="0"/>
      <w:marRight w:val="0"/>
      <w:marTop w:val="0"/>
      <w:marBottom w:val="0"/>
      <w:divBdr>
        <w:top w:val="none" w:sz="0" w:space="0" w:color="auto"/>
        <w:left w:val="none" w:sz="0" w:space="0" w:color="auto"/>
        <w:bottom w:val="none" w:sz="0" w:space="0" w:color="auto"/>
        <w:right w:val="none" w:sz="0" w:space="0" w:color="auto"/>
      </w:divBdr>
      <w:divsChild>
        <w:div w:id="1360206060">
          <w:marLeft w:val="0"/>
          <w:marRight w:val="0"/>
          <w:marTop w:val="720"/>
          <w:marBottom w:val="0"/>
          <w:divBdr>
            <w:top w:val="none" w:sz="0" w:space="0" w:color="auto"/>
            <w:left w:val="none" w:sz="0" w:space="0" w:color="auto"/>
            <w:bottom w:val="none" w:sz="0" w:space="0" w:color="auto"/>
            <w:right w:val="none" w:sz="0" w:space="0" w:color="auto"/>
          </w:divBdr>
        </w:div>
      </w:divsChild>
    </w:div>
    <w:div w:id="486937422">
      <w:bodyDiv w:val="1"/>
      <w:marLeft w:val="0"/>
      <w:marRight w:val="0"/>
      <w:marTop w:val="0"/>
      <w:marBottom w:val="0"/>
      <w:divBdr>
        <w:top w:val="none" w:sz="0" w:space="0" w:color="auto"/>
        <w:left w:val="none" w:sz="0" w:space="0" w:color="auto"/>
        <w:bottom w:val="none" w:sz="0" w:space="0" w:color="auto"/>
        <w:right w:val="none" w:sz="0" w:space="0" w:color="auto"/>
      </w:divBdr>
      <w:divsChild>
        <w:div w:id="137303209">
          <w:marLeft w:val="0"/>
          <w:marRight w:val="0"/>
          <w:marTop w:val="0"/>
          <w:marBottom w:val="0"/>
          <w:divBdr>
            <w:top w:val="none" w:sz="0" w:space="0" w:color="auto"/>
            <w:left w:val="none" w:sz="0" w:space="0" w:color="auto"/>
            <w:bottom w:val="none" w:sz="0" w:space="0" w:color="auto"/>
            <w:right w:val="none" w:sz="0" w:space="0" w:color="auto"/>
          </w:divBdr>
          <w:divsChild>
            <w:div w:id="275795470">
              <w:marLeft w:val="0"/>
              <w:marRight w:val="0"/>
              <w:marTop w:val="0"/>
              <w:marBottom w:val="0"/>
              <w:divBdr>
                <w:top w:val="single" w:sz="2" w:space="0" w:color="000000"/>
                <w:left w:val="single" w:sz="2" w:space="0" w:color="000000"/>
                <w:bottom w:val="single" w:sz="2" w:space="0" w:color="000000"/>
                <w:right w:val="single" w:sz="2" w:space="0" w:color="000000"/>
              </w:divBdr>
              <w:divsChild>
                <w:div w:id="899706881">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60002901">
          <w:marLeft w:val="0"/>
          <w:marRight w:val="0"/>
          <w:marTop w:val="0"/>
          <w:marBottom w:val="0"/>
          <w:divBdr>
            <w:top w:val="single" w:sz="2" w:space="0" w:color="FF0000"/>
            <w:left w:val="single" w:sz="2" w:space="0" w:color="FF0000"/>
            <w:bottom w:val="single" w:sz="2" w:space="0" w:color="FF0000"/>
            <w:right w:val="single" w:sz="2" w:space="0" w:color="FF0000"/>
          </w:divBdr>
          <w:divsChild>
            <w:div w:id="1092092695">
              <w:marLeft w:val="0"/>
              <w:marRight w:val="0"/>
              <w:marTop w:val="0"/>
              <w:marBottom w:val="0"/>
              <w:divBdr>
                <w:top w:val="single" w:sz="2" w:space="0" w:color="FFFF00"/>
                <w:left w:val="single" w:sz="2" w:space="0" w:color="FFFF00"/>
                <w:bottom w:val="single" w:sz="2" w:space="0" w:color="FFFF00"/>
                <w:right w:val="single" w:sz="2" w:space="0" w:color="FFFF00"/>
              </w:divBdr>
              <w:divsChild>
                <w:div w:id="1212109371">
                  <w:marLeft w:val="0"/>
                  <w:marRight w:val="0"/>
                  <w:marTop w:val="0"/>
                  <w:marBottom w:val="0"/>
                  <w:divBdr>
                    <w:top w:val="single" w:sz="2" w:space="0" w:color="FFFF00"/>
                    <w:left w:val="single" w:sz="2" w:space="15" w:color="FFFF00"/>
                    <w:bottom w:val="single" w:sz="2" w:space="0" w:color="FFFF00"/>
                    <w:right w:val="single" w:sz="2" w:space="15" w:color="FFFF00"/>
                  </w:divBdr>
                  <w:divsChild>
                    <w:div w:id="1061519054">
                      <w:marLeft w:val="0"/>
                      <w:marRight w:val="0"/>
                      <w:marTop w:val="0"/>
                      <w:marBottom w:val="1260"/>
                      <w:divBdr>
                        <w:top w:val="single" w:sz="2" w:space="0" w:color="008000"/>
                        <w:left w:val="single" w:sz="2" w:space="0" w:color="008000"/>
                        <w:bottom w:val="single" w:sz="2" w:space="23" w:color="008000"/>
                        <w:right w:val="single" w:sz="2" w:space="0" w:color="008000"/>
                      </w:divBdr>
                      <w:divsChild>
                        <w:div w:id="287588018">
                          <w:marLeft w:val="90"/>
                          <w:marRight w:val="90"/>
                          <w:marTop w:val="0"/>
                          <w:marBottom w:val="0"/>
                          <w:divBdr>
                            <w:top w:val="single" w:sz="2" w:space="0" w:color="008000"/>
                            <w:left w:val="single" w:sz="2" w:space="5" w:color="008000"/>
                            <w:bottom w:val="single" w:sz="2" w:space="0" w:color="008000"/>
                            <w:right w:val="single" w:sz="2" w:space="5" w:color="008000"/>
                          </w:divBdr>
                          <w:divsChild>
                            <w:div w:id="1386833439">
                              <w:marLeft w:val="0"/>
                              <w:marRight w:val="0"/>
                              <w:marTop w:val="0"/>
                              <w:marBottom w:val="0"/>
                              <w:divBdr>
                                <w:top w:val="single" w:sz="2" w:space="0" w:color="FF0000"/>
                                <w:left w:val="single" w:sz="2" w:space="0" w:color="FF0000"/>
                                <w:bottom w:val="single" w:sz="2" w:space="0" w:color="FF0000"/>
                                <w:right w:val="single" w:sz="2" w:space="0" w:color="FF0000"/>
                              </w:divBdr>
                              <w:divsChild>
                                <w:div w:id="1513647581">
                                  <w:marLeft w:val="0"/>
                                  <w:marRight w:val="0"/>
                                  <w:marTop w:val="0"/>
                                  <w:marBottom w:val="0"/>
                                  <w:divBdr>
                                    <w:top w:val="none" w:sz="0" w:space="0" w:color="auto"/>
                                    <w:left w:val="none" w:sz="0" w:space="0" w:color="auto"/>
                                    <w:bottom w:val="none" w:sz="0" w:space="0" w:color="auto"/>
                                    <w:right w:val="none" w:sz="0" w:space="0" w:color="auto"/>
                                  </w:divBdr>
                                </w:div>
                              </w:divsChild>
                            </w:div>
                            <w:div w:id="1551109598">
                              <w:marLeft w:val="15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544100286">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sChild>
    </w:div>
    <w:div w:id="488058556">
      <w:bodyDiv w:val="1"/>
      <w:marLeft w:val="0"/>
      <w:marRight w:val="0"/>
      <w:marTop w:val="0"/>
      <w:marBottom w:val="0"/>
      <w:divBdr>
        <w:top w:val="none" w:sz="0" w:space="0" w:color="auto"/>
        <w:left w:val="none" w:sz="0" w:space="0" w:color="auto"/>
        <w:bottom w:val="none" w:sz="0" w:space="0" w:color="auto"/>
        <w:right w:val="none" w:sz="0" w:space="0" w:color="auto"/>
      </w:divBdr>
      <w:divsChild>
        <w:div w:id="462430361">
          <w:marLeft w:val="0"/>
          <w:marRight w:val="0"/>
          <w:marTop w:val="315"/>
          <w:marBottom w:val="0"/>
          <w:divBdr>
            <w:top w:val="none" w:sz="0" w:space="0" w:color="auto"/>
            <w:left w:val="none" w:sz="0" w:space="0" w:color="auto"/>
            <w:bottom w:val="none" w:sz="0" w:space="0" w:color="auto"/>
            <w:right w:val="none" w:sz="0" w:space="0" w:color="auto"/>
          </w:divBdr>
          <w:divsChild>
            <w:div w:id="293026063">
              <w:marLeft w:val="0"/>
              <w:marRight w:val="0"/>
              <w:marTop w:val="0"/>
              <w:marBottom w:val="0"/>
              <w:divBdr>
                <w:top w:val="none" w:sz="0" w:space="0" w:color="auto"/>
                <w:left w:val="none" w:sz="0" w:space="0" w:color="auto"/>
                <w:bottom w:val="none" w:sz="0" w:space="0" w:color="auto"/>
                <w:right w:val="none" w:sz="0" w:space="0" w:color="auto"/>
              </w:divBdr>
            </w:div>
          </w:divsChild>
        </w:div>
        <w:div w:id="841357554">
          <w:marLeft w:val="0"/>
          <w:marRight w:val="0"/>
          <w:marTop w:val="0"/>
          <w:marBottom w:val="315"/>
          <w:divBdr>
            <w:top w:val="none" w:sz="0" w:space="0" w:color="auto"/>
            <w:left w:val="none" w:sz="0" w:space="0" w:color="auto"/>
            <w:bottom w:val="none" w:sz="0" w:space="0" w:color="auto"/>
            <w:right w:val="none" w:sz="0" w:space="0" w:color="auto"/>
          </w:divBdr>
        </w:div>
      </w:divsChild>
    </w:div>
    <w:div w:id="488329536">
      <w:bodyDiv w:val="1"/>
      <w:marLeft w:val="0"/>
      <w:marRight w:val="0"/>
      <w:marTop w:val="0"/>
      <w:marBottom w:val="0"/>
      <w:divBdr>
        <w:top w:val="none" w:sz="0" w:space="0" w:color="auto"/>
        <w:left w:val="none" w:sz="0" w:space="0" w:color="auto"/>
        <w:bottom w:val="none" w:sz="0" w:space="0" w:color="auto"/>
        <w:right w:val="none" w:sz="0" w:space="0" w:color="auto"/>
      </w:divBdr>
      <w:divsChild>
        <w:div w:id="800148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297781">
          <w:marLeft w:val="0"/>
          <w:marRight w:val="0"/>
          <w:marTop w:val="0"/>
          <w:marBottom w:val="0"/>
          <w:divBdr>
            <w:top w:val="none" w:sz="0" w:space="0" w:color="auto"/>
            <w:left w:val="none" w:sz="0" w:space="0" w:color="auto"/>
            <w:bottom w:val="none" w:sz="0" w:space="0" w:color="auto"/>
            <w:right w:val="none" w:sz="0" w:space="0" w:color="auto"/>
          </w:divBdr>
        </w:div>
      </w:divsChild>
    </w:div>
    <w:div w:id="488374337">
      <w:bodyDiv w:val="1"/>
      <w:marLeft w:val="0"/>
      <w:marRight w:val="0"/>
      <w:marTop w:val="0"/>
      <w:marBottom w:val="0"/>
      <w:divBdr>
        <w:top w:val="none" w:sz="0" w:space="0" w:color="auto"/>
        <w:left w:val="none" w:sz="0" w:space="0" w:color="auto"/>
        <w:bottom w:val="none" w:sz="0" w:space="0" w:color="auto"/>
        <w:right w:val="none" w:sz="0" w:space="0" w:color="auto"/>
      </w:divBdr>
      <w:divsChild>
        <w:div w:id="1555699098">
          <w:marLeft w:val="-150"/>
          <w:marRight w:val="-150"/>
          <w:marTop w:val="0"/>
          <w:marBottom w:val="0"/>
          <w:divBdr>
            <w:top w:val="none" w:sz="0" w:space="0" w:color="auto"/>
            <w:left w:val="none" w:sz="0" w:space="0" w:color="auto"/>
            <w:bottom w:val="none" w:sz="0" w:space="0" w:color="auto"/>
            <w:right w:val="none" w:sz="0" w:space="0" w:color="auto"/>
          </w:divBdr>
        </w:div>
      </w:divsChild>
    </w:div>
    <w:div w:id="488790246">
      <w:bodyDiv w:val="1"/>
      <w:marLeft w:val="0"/>
      <w:marRight w:val="0"/>
      <w:marTop w:val="0"/>
      <w:marBottom w:val="0"/>
      <w:divBdr>
        <w:top w:val="none" w:sz="0" w:space="0" w:color="auto"/>
        <w:left w:val="none" w:sz="0" w:space="0" w:color="auto"/>
        <w:bottom w:val="none" w:sz="0" w:space="0" w:color="auto"/>
        <w:right w:val="none" w:sz="0" w:space="0" w:color="auto"/>
      </w:divBdr>
      <w:divsChild>
        <w:div w:id="315300193">
          <w:marLeft w:val="-150"/>
          <w:marRight w:val="-150"/>
          <w:marTop w:val="0"/>
          <w:marBottom w:val="0"/>
          <w:divBdr>
            <w:top w:val="none" w:sz="0" w:space="0" w:color="auto"/>
            <w:left w:val="none" w:sz="0" w:space="0" w:color="auto"/>
            <w:bottom w:val="none" w:sz="0" w:space="0" w:color="auto"/>
            <w:right w:val="none" w:sz="0" w:space="0" w:color="auto"/>
          </w:divBdr>
          <w:divsChild>
            <w:div w:id="1344283150">
              <w:marLeft w:val="0"/>
              <w:marRight w:val="0"/>
              <w:marTop w:val="0"/>
              <w:marBottom w:val="0"/>
              <w:divBdr>
                <w:top w:val="none" w:sz="0" w:space="0" w:color="auto"/>
                <w:left w:val="none" w:sz="0" w:space="0" w:color="auto"/>
                <w:bottom w:val="none" w:sz="0" w:space="0" w:color="auto"/>
                <w:right w:val="none" w:sz="0" w:space="0" w:color="auto"/>
              </w:divBdr>
              <w:divsChild>
                <w:div w:id="215776187">
                  <w:marLeft w:val="0"/>
                  <w:marRight w:val="0"/>
                  <w:marTop w:val="0"/>
                  <w:marBottom w:val="0"/>
                  <w:divBdr>
                    <w:top w:val="none" w:sz="0" w:space="0" w:color="auto"/>
                    <w:left w:val="none" w:sz="0" w:space="0" w:color="auto"/>
                    <w:bottom w:val="none" w:sz="0" w:space="0" w:color="auto"/>
                    <w:right w:val="none" w:sz="0" w:space="0" w:color="auto"/>
                  </w:divBdr>
                  <w:divsChild>
                    <w:div w:id="497889571">
                      <w:marLeft w:val="0"/>
                      <w:marRight w:val="0"/>
                      <w:marTop w:val="0"/>
                      <w:marBottom w:val="0"/>
                      <w:divBdr>
                        <w:top w:val="none" w:sz="0" w:space="0" w:color="auto"/>
                        <w:left w:val="none" w:sz="0" w:space="0" w:color="auto"/>
                        <w:bottom w:val="none" w:sz="0" w:space="0" w:color="auto"/>
                        <w:right w:val="none" w:sz="0" w:space="0" w:color="auto"/>
                      </w:divBdr>
                    </w:div>
                    <w:div w:id="1306467554">
                      <w:marLeft w:val="0"/>
                      <w:marRight w:val="0"/>
                      <w:marTop w:val="0"/>
                      <w:marBottom w:val="0"/>
                      <w:divBdr>
                        <w:top w:val="none" w:sz="0" w:space="0" w:color="auto"/>
                        <w:left w:val="none" w:sz="0" w:space="0" w:color="auto"/>
                        <w:bottom w:val="none" w:sz="0" w:space="0" w:color="auto"/>
                        <w:right w:val="none" w:sz="0" w:space="0" w:color="auto"/>
                      </w:divBdr>
                      <w:divsChild>
                        <w:div w:id="837959556">
                          <w:marLeft w:val="0"/>
                          <w:marRight w:val="0"/>
                          <w:marTop w:val="0"/>
                          <w:marBottom w:val="0"/>
                          <w:divBdr>
                            <w:top w:val="none" w:sz="0" w:space="0" w:color="auto"/>
                            <w:left w:val="none" w:sz="0" w:space="0" w:color="auto"/>
                            <w:bottom w:val="none" w:sz="0" w:space="0" w:color="auto"/>
                            <w:right w:val="none" w:sz="0" w:space="0" w:color="auto"/>
                          </w:divBdr>
                          <w:divsChild>
                            <w:div w:id="263542470">
                              <w:marLeft w:val="0"/>
                              <w:marRight w:val="0"/>
                              <w:marTop w:val="0"/>
                              <w:marBottom w:val="0"/>
                              <w:divBdr>
                                <w:top w:val="none" w:sz="0" w:space="0" w:color="auto"/>
                                <w:left w:val="none" w:sz="0" w:space="0" w:color="auto"/>
                                <w:bottom w:val="none" w:sz="0" w:space="0" w:color="auto"/>
                                <w:right w:val="none" w:sz="0" w:space="0" w:color="auto"/>
                              </w:divBdr>
                            </w:div>
                            <w:div w:id="365524169">
                              <w:marLeft w:val="0"/>
                              <w:marRight w:val="0"/>
                              <w:marTop w:val="0"/>
                              <w:marBottom w:val="0"/>
                              <w:divBdr>
                                <w:top w:val="none" w:sz="0" w:space="0" w:color="auto"/>
                                <w:left w:val="none" w:sz="0" w:space="0" w:color="auto"/>
                                <w:bottom w:val="none" w:sz="0" w:space="0" w:color="auto"/>
                                <w:right w:val="none" w:sz="0" w:space="0" w:color="auto"/>
                              </w:divBdr>
                            </w:div>
                            <w:div w:id="911617735">
                              <w:marLeft w:val="0"/>
                              <w:marRight w:val="0"/>
                              <w:marTop w:val="0"/>
                              <w:marBottom w:val="0"/>
                              <w:divBdr>
                                <w:top w:val="none" w:sz="0" w:space="0" w:color="auto"/>
                                <w:left w:val="none" w:sz="0" w:space="0" w:color="auto"/>
                                <w:bottom w:val="none" w:sz="0" w:space="0" w:color="auto"/>
                                <w:right w:val="none" w:sz="0" w:space="0" w:color="auto"/>
                              </w:divBdr>
                            </w:div>
                            <w:div w:id="10940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3702">
              <w:marLeft w:val="0"/>
              <w:marRight w:val="0"/>
              <w:marTop w:val="0"/>
              <w:marBottom w:val="0"/>
              <w:divBdr>
                <w:top w:val="none" w:sz="0" w:space="0" w:color="auto"/>
                <w:left w:val="none" w:sz="0" w:space="0" w:color="auto"/>
                <w:bottom w:val="none" w:sz="0" w:space="0" w:color="auto"/>
                <w:right w:val="none" w:sz="0" w:space="0" w:color="auto"/>
              </w:divBdr>
              <w:divsChild>
                <w:div w:id="868764863">
                  <w:marLeft w:val="0"/>
                  <w:marRight w:val="0"/>
                  <w:marTop w:val="0"/>
                  <w:marBottom w:val="0"/>
                  <w:divBdr>
                    <w:top w:val="none" w:sz="0" w:space="0" w:color="auto"/>
                    <w:left w:val="none" w:sz="0" w:space="0" w:color="auto"/>
                    <w:bottom w:val="none" w:sz="0" w:space="0" w:color="auto"/>
                    <w:right w:val="none" w:sz="0" w:space="0" w:color="auto"/>
                  </w:divBdr>
                  <w:divsChild>
                    <w:div w:id="13065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096">
          <w:marLeft w:val="-150"/>
          <w:marRight w:val="-150"/>
          <w:marTop w:val="0"/>
          <w:marBottom w:val="0"/>
          <w:divBdr>
            <w:top w:val="none" w:sz="0" w:space="0" w:color="auto"/>
            <w:left w:val="none" w:sz="0" w:space="0" w:color="auto"/>
            <w:bottom w:val="none" w:sz="0" w:space="0" w:color="auto"/>
            <w:right w:val="none" w:sz="0" w:space="0" w:color="auto"/>
          </w:divBdr>
          <w:divsChild>
            <w:div w:id="898058167">
              <w:marLeft w:val="0"/>
              <w:marRight w:val="0"/>
              <w:marTop w:val="0"/>
              <w:marBottom w:val="0"/>
              <w:divBdr>
                <w:top w:val="none" w:sz="0" w:space="0" w:color="auto"/>
                <w:left w:val="none" w:sz="0" w:space="0" w:color="auto"/>
                <w:bottom w:val="none" w:sz="0" w:space="0" w:color="auto"/>
                <w:right w:val="none" w:sz="0" w:space="0" w:color="auto"/>
              </w:divBdr>
              <w:divsChild>
                <w:div w:id="8287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0406">
      <w:bodyDiv w:val="1"/>
      <w:marLeft w:val="0"/>
      <w:marRight w:val="0"/>
      <w:marTop w:val="0"/>
      <w:marBottom w:val="0"/>
      <w:divBdr>
        <w:top w:val="none" w:sz="0" w:space="0" w:color="auto"/>
        <w:left w:val="none" w:sz="0" w:space="0" w:color="auto"/>
        <w:bottom w:val="none" w:sz="0" w:space="0" w:color="auto"/>
        <w:right w:val="none" w:sz="0" w:space="0" w:color="auto"/>
      </w:divBdr>
      <w:divsChild>
        <w:div w:id="907299642">
          <w:marLeft w:val="-150"/>
          <w:marRight w:val="-150"/>
          <w:marTop w:val="0"/>
          <w:marBottom w:val="0"/>
          <w:divBdr>
            <w:top w:val="none" w:sz="0" w:space="0" w:color="auto"/>
            <w:left w:val="none" w:sz="0" w:space="0" w:color="auto"/>
            <w:bottom w:val="none" w:sz="0" w:space="0" w:color="auto"/>
            <w:right w:val="none" w:sz="0" w:space="0" w:color="auto"/>
          </w:divBdr>
          <w:divsChild>
            <w:div w:id="613514885">
              <w:marLeft w:val="0"/>
              <w:marRight w:val="0"/>
              <w:marTop w:val="0"/>
              <w:marBottom w:val="0"/>
              <w:divBdr>
                <w:top w:val="none" w:sz="0" w:space="0" w:color="auto"/>
                <w:left w:val="none" w:sz="0" w:space="0" w:color="auto"/>
                <w:bottom w:val="none" w:sz="0" w:space="0" w:color="auto"/>
                <w:right w:val="none" w:sz="0" w:space="0" w:color="auto"/>
              </w:divBdr>
              <w:divsChild>
                <w:div w:id="228081185">
                  <w:marLeft w:val="0"/>
                  <w:marRight w:val="0"/>
                  <w:marTop w:val="0"/>
                  <w:marBottom w:val="0"/>
                  <w:divBdr>
                    <w:top w:val="none" w:sz="0" w:space="0" w:color="auto"/>
                    <w:left w:val="none" w:sz="0" w:space="0" w:color="auto"/>
                    <w:bottom w:val="none" w:sz="0" w:space="0" w:color="auto"/>
                    <w:right w:val="none" w:sz="0" w:space="0" w:color="auto"/>
                  </w:divBdr>
                </w:div>
              </w:divsChild>
            </w:div>
            <w:div w:id="696272459">
              <w:marLeft w:val="0"/>
              <w:marRight w:val="0"/>
              <w:marTop w:val="0"/>
              <w:marBottom w:val="0"/>
              <w:divBdr>
                <w:top w:val="none" w:sz="0" w:space="0" w:color="auto"/>
                <w:left w:val="none" w:sz="0" w:space="0" w:color="auto"/>
                <w:bottom w:val="none" w:sz="0" w:space="0" w:color="auto"/>
                <w:right w:val="none" w:sz="0" w:space="0" w:color="auto"/>
              </w:divBdr>
              <w:divsChild>
                <w:div w:id="999039640">
                  <w:marLeft w:val="0"/>
                  <w:marRight w:val="0"/>
                  <w:marTop w:val="0"/>
                  <w:marBottom w:val="0"/>
                  <w:divBdr>
                    <w:top w:val="none" w:sz="0" w:space="0" w:color="auto"/>
                    <w:left w:val="none" w:sz="0" w:space="0" w:color="auto"/>
                    <w:bottom w:val="none" w:sz="0" w:space="0" w:color="auto"/>
                    <w:right w:val="none" w:sz="0" w:space="0" w:color="auto"/>
                  </w:divBdr>
                  <w:divsChild>
                    <w:div w:id="95757676">
                      <w:marLeft w:val="0"/>
                      <w:marRight w:val="0"/>
                      <w:marTop w:val="0"/>
                      <w:marBottom w:val="0"/>
                      <w:divBdr>
                        <w:top w:val="none" w:sz="0" w:space="0" w:color="auto"/>
                        <w:left w:val="none" w:sz="0" w:space="0" w:color="auto"/>
                        <w:bottom w:val="none" w:sz="0" w:space="0" w:color="auto"/>
                        <w:right w:val="none" w:sz="0" w:space="0" w:color="auto"/>
                      </w:divBdr>
                    </w:div>
                    <w:div w:id="1598508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89905294">
      <w:bodyDiv w:val="1"/>
      <w:marLeft w:val="0"/>
      <w:marRight w:val="0"/>
      <w:marTop w:val="0"/>
      <w:marBottom w:val="0"/>
      <w:divBdr>
        <w:top w:val="none" w:sz="0" w:space="0" w:color="auto"/>
        <w:left w:val="none" w:sz="0" w:space="0" w:color="auto"/>
        <w:bottom w:val="none" w:sz="0" w:space="0" w:color="auto"/>
        <w:right w:val="none" w:sz="0" w:space="0" w:color="auto"/>
      </w:divBdr>
      <w:divsChild>
        <w:div w:id="1910768571">
          <w:marLeft w:val="0"/>
          <w:marRight w:val="0"/>
          <w:marTop w:val="0"/>
          <w:marBottom w:val="0"/>
          <w:divBdr>
            <w:top w:val="none" w:sz="0" w:space="0" w:color="auto"/>
            <w:left w:val="none" w:sz="0" w:space="0" w:color="auto"/>
            <w:bottom w:val="none" w:sz="0" w:space="0" w:color="auto"/>
            <w:right w:val="none" w:sz="0" w:space="0" w:color="auto"/>
          </w:divBdr>
          <w:divsChild>
            <w:div w:id="1960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03968">
      <w:bodyDiv w:val="1"/>
      <w:marLeft w:val="0"/>
      <w:marRight w:val="0"/>
      <w:marTop w:val="0"/>
      <w:marBottom w:val="0"/>
      <w:divBdr>
        <w:top w:val="none" w:sz="0" w:space="0" w:color="auto"/>
        <w:left w:val="none" w:sz="0" w:space="0" w:color="auto"/>
        <w:bottom w:val="none" w:sz="0" w:space="0" w:color="auto"/>
        <w:right w:val="none" w:sz="0" w:space="0" w:color="auto"/>
      </w:divBdr>
      <w:divsChild>
        <w:div w:id="502865506">
          <w:marLeft w:val="0"/>
          <w:marRight w:val="0"/>
          <w:marTop w:val="0"/>
          <w:marBottom w:val="0"/>
          <w:divBdr>
            <w:top w:val="none" w:sz="0" w:space="0" w:color="auto"/>
            <w:left w:val="none" w:sz="0" w:space="0" w:color="auto"/>
            <w:bottom w:val="none" w:sz="0" w:space="0" w:color="auto"/>
            <w:right w:val="none" w:sz="0" w:space="0" w:color="auto"/>
          </w:divBdr>
          <w:divsChild>
            <w:div w:id="531460915">
              <w:marLeft w:val="0"/>
              <w:marRight w:val="0"/>
              <w:marTop w:val="0"/>
              <w:marBottom w:val="0"/>
              <w:divBdr>
                <w:top w:val="none" w:sz="0" w:space="0" w:color="auto"/>
                <w:left w:val="none" w:sz="0" w:space="0" w:color="auto"/>
                <w:bottom w:val="none" w:sz="0" w:space="0" w:color="auto"/>
                <w:right w:val="none" w:sz="0" w:space="0" w:color="auto"/>
              </w:divBdr>
              <w:divsChild>
                <w:div w:id="525602476">
                  <w:marLeft w:val="0"/>
                  <w:marRight w:val="0"/>
                  <w:marTop w:val="0"/>
                  <w:marBottom w:val="0"/>
                  <w:divBdr>
                    <w:top w:val="none" w:sz="0" w:space="0" w:color="auto"/>
                    <w:left w:val="none" w:sz="0" w:space="0" w:color="auto"/>
                    <w:bottom w:val="none" w:sz="0" w:space="0" w:color="auto"/>
                    <w:right w:val="none" w:sz="0" w:space="0" w:color="auto"/>
                  </w:divBdr>
                  <w:divsChild>
                    <w:div w:id="1549611549">
                      <w:marLeft w:val="0"/>
                      <w:marRight w:val="0"/>
                      <w:marTop w:val="0"/>
                      <w:marBottom w:val="0"/>
                      <w:divBdr>
                        <w:top w:val="none" w:sz="0" w:space="0" w:color="auto"/>
                        <w:left w:val="none" w:sz="0" w:space="0" w:color="auto"/>
                        <w:bottom w:val="none" w:sz="0" w:space="0" w:color="auto"/>
                        <w:right w:val="none" w:sz="0" w:space="0" w:color="auto"/>
                      </w:divBdr>
                      <w:divsChild>
                        <w:div w:id="1080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72674">
          <w:marLeft w:val="0"/>
          <w:marRight w:val="0"/>
          <w:marTop w:val="0"/>
          <w:marBottom w:val="0"/>
          <w:divBdr>
            <w:top w:val="none" w:sz="0" w:space="0" w:color="auto"/>
            <w:left w:val="none" w:sz="0" w:space="0" w:color="auto"/>
            <w:bottom w:val="none" w:sz="0" w:space="0" w:color="auto"/>
            <w:right w:val="none" w:sz="0" w:space="0" w:color="auto"/>
          </w:divBdr>
          <w:divsChild>
            <w:div w:id="8580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066">
      <w:bodyDiv w:val="1"/>
      <w:marLeft w:val="0"/>
      <w:marRight w:val="0"/>
      <w:marTop w:val="0"/>
      <w:marBottom w:val="0"/>
      <w:divBdr>
        <w:top w:val="none" w:sz="0" w:space="0" w:color="auto"/>
        <w:left w:val="none" w:sz="0" w:space="0" w:color="auto"/>
        <w:bottom w:val="none" w:sz="0" w:space="0" w:color="auto"/>
        <w:right w:val="none" w:sz="0" w:space="0" w:color="auto"/>
      </w:divBdr>
      <w:divsChild>
        <w:div w:id="40904750">
          <w:marLeft w:val="0"/>
          <w:marRight w:val="0"/>
          <w:marTop w:val="0"/>
          <w:marBottom w:val="150"/>
          <w:divBdr>
            <w:top w:val="none" w:sz="0" w:space="0" w:color="auto"/>
            <w:left w:val="none" w:sz="0" w:space="0" w:color="auto"/>
            <w:bottom w:val="none" w:sz="0" w:space="0" w:color="auto"/>
            <w:right w:val="none" w:sz="0" w:space="0" w:color="auto"/>
          </w:divBdr>
          <w:divsChild>
            <w:div w:id="7426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29000">
      <w:bodyDiv w:val="1"/>
      <w:marLeft w:val="0"/>
      <w:marRight w:val="0"/>
      <w:marTop w:val="0"/>
      <w:marBottom w:val="0"/>
      <w:divBdr>
        <w:top w:val="none" w:sz="0" w:space="0" w:color="auto"/>
        <w:left w:val="none" w:sz="0" w:space="0" w:color="auto"/>
        <w:bottom w:val="none" w:sz="0" w:space="0" w:color="auto"/>
        <w:right w:val="none" w:sz="0" w:space="0" w:color="auto"/>
      </w:divBdr>
      <w:divsChild>
        <w:div w:id="263075538">
          <w:marLeft w:val="-225"/>
          <w:marRight w:val="-225"/>
          <w:marTop w:val="0"/>
          <w:marBottom w:val="0"/>
          <w:divBdr>
            <w:top w:val="none" w:sz="0" w:space="0" w:color="auto"/>
            <w:left w:val="none" w:sz="0" w:space="0" w:color="auto"/>
            <w:bottom w:val="none" w:sz="0" w:space="0" w:color="auto"/>
            <w:right w:val="none" w:sz="0" w:space="0" w:color="auto"/>
          </w:divBdr>
          <w:divsChild>
            <w:div w:id="881866149">
              <w:marLeft w:val="0"/>
              <w:marRight w:val="0"/>
              <w:marTop w:val="0"/>
              <w:marBottom w:val="0"/>
              <w:divBdr>
                <w:top w:val="none" w:sz="0" w:space="0" w:color="auto"/>
                <w:left w:val="none" w:sz="0" w:space="0" w:color="auto"/>
                <w:bottom w:val="none" w:sz="0" w:space="0" w:color="auto"/>
                <w:right w:val="none" w:sz="0" w:space="0" w:color="auto"/>
              </w:divBdr>
              <w:divsChild>
                <w:div w:id="927152737">
                  <w:marLeft w:val="0"/>
                  <w:marRight w:val="0"/>
                  <w:marTop w:val="0"/>
                  <w:marBottom w:val="0"/>
                  <w:divBdr>
                    <w:top w:val="none" w:sz="0" w:space="0" w:color="auto"/>
                    <w:left w:val="none" w:sz="0" w:space="0" w:color="auto"/>
                    <w:bottom w:val="none" w:sz="0" w:space="0" w:color="auto"/>
                    <w:right w:val="none" w:sz="0" w:space="0" w:color="auto"/>
                  </w:divBdr>
                </w:div>
                <w:div w:id="1437556030">
                  <w:marLeft w:val="0"/>
                  <w:marRight w:val="0"/>
                  <w:marTop w:val="0"/>
                  <w:marBottom w:val="450"/>
                  <w:divBdr>
                    <w:top w:val="none" w:sz="0" w:space="0" w:color="auto"/>
                    <w:left w:val="none" w:sz="0" w:space="0" w:color="auto"/>
                    <w:bottom w:val="none" w:sz="0" w:space="0" w:color="auto"/>
                    <w:right w:val="none" w:sz="0" w:space="0" w:color="auto"/>
                  </w:divBdr>
                  <w:divsChild>
                    <w:div w:id="575556132">
                      <w:marLeft w:val="0"/>
                      <w:marRight w:val="0"/>
                      <w:marTop w:val="0"/>
                      <w:marBottom w:val="0"/>
                      <w:divBdr>
                        <w:top w:val="none" w:sz="0" w:space="0" w:color="auto"/>
                        <w:left w:val="none" w:sz="0" w:space="0" w:color="auto"/>
                        <w:bottom w:val="none" w:sz="0" w:space="0" w:color="auto"/>
                        <w:right w:val="none" w:sz="0" w:space="0" w:color="auto"/>
                      </w:divBdr>
                      <w:divsChild>
                        <w:div w:id="15730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5750">
      <w:bodyDiv w:val="1"/>
      <w:marLeft w:val="0"/>
      <w:marRight w:val="0"/>
      <w:marTop w:val="0"/>
      <w:marBottom w:val="0"/>
      <w:divBdr>
        <w:top w:val="none" w:sz="0" w:space="0" w:color="auto"/>
        <w:left w:val="none" w:sz="0" w:space="0" w:color="auto"/>
        <w:bottom w:val="none" w:sz="0" w:space="0" w:color="auto"/>
        <w:right w:val="none" w:sz="0" w:space="0" w:color="auto"/>
      </w:divBdr>
    </w:div>
    <w:div w:id="492263683">
      <w:bodyDiv w:val="1"/>
      <w:marLeft w:val="0"/>
      <w:marRight w:val="0"/>
      <w:marTop w:val="0"/>
      <w:marBottom w:val="0"/>
      <w:divBdr>
        <w:top w:val="none" w:sz="0" w:space="0" w:color="auto"/>
        <w:left w:val="none" w:sz="0" w:space="0" w:color="auto"/>
        <w:bottom w:val="none" w:sz="0" w:space="0" w:color="auto"/>
        <w:right w:val="none" w:sz="0" w:space="0" w:color="auto"/>
      </w:divBdr>
      <w:divsChild>
        <w:div w:id="460850845">
          <w:marLeft w:val="-150"/>
          <w:marRight w:val="-150"/>
          <w:marTop w:val="0"/>
          <w:marBottom w:val="0"/>
          <w:divBdr>
            <w:top w:val="none" w:sz="0" w:space="0" w:color="auto"/>
            <w:left w:val="none" w:sz="0" w:space="0" w:color="auto"/>
            <w:bottom w:val="none" w:sz="0" w:space="0" w:color="auto"/>
            <w:right w:val="none" w:sz="0" w:space="0" w:color="auto"/>
          </w:divBdr>
          <w:divsChild>
            <w:div w:id="1868323577">
              <w:marLeft w:val="0"/>
              <w:marRight w:val="0"/>
              <w:marTop w:val="0"/>
              <w:marBottom w:val="0"/>
              <w:divBdr>
                <w:top w:val="none" w:sz="0" w:space="0" w:color="auto"/>
                <w:left w:val="none" w:sz="0" w:space="0" w:color="auto"/>
                <w:bottom w:val="none" w:sz="0" w:space="0" w:color="auto"/>
                <w:right w:val="none" w:sz="0" w:space="0" w:color="auto"/>
              </w:divBdr>
              <w:divsChild>
                <w:div w:id="8289914">
                  <w:marLeft w:val="0"/>
                  <w:marRight w:val="0"/>
                  <w:marTop w:val="0"/>
                  <w:marBottom w:val="0"/>
                  <w:divBdr>
                    <w:top w:val="none" w:sz="0" w:space="0" w:color="auto"/>
                    <w:left w:val="none" w:sz="0" w:space="0" w:color="auto"/>
                    <w:bottom w:val="none" w:sz="0" w:space="0" w:color="auto"/>
                    <w:right w:val="none" w:sz="0" w:space="0" w:color="auto"/>
                  </w:divBdr>
                  <w:divsChild>
                    <w:div w:id="1939756675">
                      <w:marLeft w:val="0"/>
                      <w:marRight w:val="0"/>
                      <w:marTop w:val="0"/>
                      <w:marBottom w:val="0"/>
                      <w:divBdr>
                        <w:top w:val="none" w:sz="0" w:space="0" w:color="auto"/>
                        <w:left w:val="none" w:sz="0" w:space="0" w:color="auto"/>
                        <w:bottom w:val="none" w:sz="0" w:space="0" w:color="auto"/>
                        <w:right w:val="none" w:sz="0" w:space="0" w:color="auto"/>
                      </w:divBdr>
                    </w:div>
                  </w:divsChild>
                </w:div>
                <w:div w:id="752776230">
                  <w:marLeft w:val="0"/>
                  <w:marRight w:val="0"/>
                  <w:marTop w:val="0"/>
                  <w:marBottom w:val="0"/>
                  <w:divBdr>
                    <w:top w:val="none" w:sz="0" w:space="0" w:color="auto"/>
                    <w:left w:val="none" w:sz="0" w:space="0" w:color="auto"/>
                    <w:bottom w:val="none" w:sz="0" w:space="0" w:color="auto"/>
                    <w:right w:val="none" w:sz="0" w:space="0" w:color="auto"/>
                  </w:divBdr>
                  <w:divsChild>
                    <w:div w:id="10142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8399">
          <w:marLeft w:val="-150"/>
          <w:marRight w:val="-150"/>
          <w:marTop w:val="0"/>
          <w:marBottom w:val="0"/>
          <w:divBdr>
            <w:top w:val="none" w:sz="0" w:space="0" w:color="auto"/>
            <w:left w:val="none" w:sz="0" w:space="0" w:color="auto"/>
            <w:bottom w:val="none" w:sz="0" w:space="0" w:color="auto"/>
            <w:right w:val="none" w:sz="0" w:space="0" w:color="auto"/>
          </w:divBdr>
          <w:divsChild>
            <w:div w:id="1709841114">
              <w:marLeft w:val="0"/>
              <w:marRight w:val="0"/>
              <w:marTop w:val="0"/>
              <w:marBottom w:val="0"/>
              <w:divBdr>
                <w:top w:val="none" w:sz="0" w:space="0" w:color="auto"/>
                <w:left w:val="none" w:sz="0" w:space="0" w:color="auto"/>
                <w:bottom w:val="none" w:sz="0" w:space="0" w:color="auto"/>
                <w:right w:val="none" w:sz="0" w:space="0" w:color="auto"/>
              </w:divBdr>
              <w:divsChild>
                <w:div w:id="1581137663">
                  <w:marLeft w:val="0"/>
                  <w:marRight w:val="0"/>
                  <w:marTop w:val="0"/>
                  <w:marBottom w:val="0"/>
                  <w:divBdr>
                    <w:top w:val="none" w:sz="0" w:space="0" w:color="auto"/>
                    <w:left w:val="none" w:sz="0" w:space="0" w:color="auto"/>
                    <w:bottom w:val="none" w:sz="0" w:space="0" w:color="auto"/>
                    <w:right w:val="none" w:sz="0" w:space="0" w:color="auto"/>
                  </w:divBdr>
                  <w:divsChild>
                    <w:div w:id="1085612618">
                      <w:marLeft w:val="0"/>
                      <w:marRight w:val="0"/>
                      <w:marTop w:val="0"/>
                      <w:marBottom w:val="0"/>
                      <w:divBdr>
                        <w:top w:val="none" w:sz="0" w:space="0" w:color="auto"/>
                        <w:left w:val="none" w:sz="0" w:space="0" w:color="auto"/>
                        <w:bottom w:val="none" w:sz="0" w:space="0" w:color="auto"/>
                        <w:right w:val="none" w:sz="0" w:space="0" w:color="auto"/>
                      </w:divBdr>
                    </w:div>
                    <w:div w:id="1706377">
                      <w:marLeft w:val="0"/>
                      <w:marRight w:val="0"/>
                      <w:marTop w:val="0"/>
                      <w:marBottom w:val="0"/>
                      <w:divBdr>
                        <w:top w:val="none" w:sz="0" w:space="0" w:color="auto"/>
                        <w:left w:val="none" w:sz="0" w:space="0" w:color="auto"/>
                        <w:bottom w:val="none" w:sz="0" w:space="0" w:color="auto"/>
                        <w:right w:val="none" w:sz="0" w:space="0" w:color="auto"/>
                      </w:divBdr>
                      <w:divsChild>
                        <w:div w:id="100341228">
                          <w:marLeft w:val="0"/>
                          <w:marRight w:val="0"/>
                          <w:marTop w:val="0"/>
                          <w:marBottom w:val="0"/>
                          <w:divBdr>
                            <w:top w:val="none" w:sz="0" w:space="0" w:color="auto"/>
                            <w:left w:val="none" w:sz="0" w:space="0" w:color="auto"/>
                            <w:bottom w:val="none" w:sz="0" w:space="0" w:color="auto"/>
                            <w:right w:val="none" w:sz="0" w:space="0" w:color="auto"/>
                          </w:divBdr>
                          <w:divsChild>
                            <w:div w:id="1780448308">
                              <w:marLeft w:val="0"/>
                              <w:marRight w:val="0"/>
                              <w:marTop w:val="0"/>
                              <w:marBottom w:val="0"/>
                              <w:divBdr>
                                <w:top w:val="none" w:sz="0" w:space="0" w:color="auto"/>
                                <w:left w:val="none" w:sz="0" w:space="0" w:color="auto"/>
                                <w:bottom w:val="none" w:sz="0" w:space="0" w:color="auto"/>
                                <w:right w:val="none" w:sz="0" w:space="0" w:color="auto"/>
                              </w:divBdr>
                            </w:div>
                            <w:div w:id="602497106">
                              <w:marLeft w:val="0"/>
                              <w:marRight w:val="0"/>
                              <w:marTop w:val="0"/>
                              <w:marBottom w:val="0"/>
                              <w:divBdr>
                                <w:top w:val="none" w:sz="0" w:space="0" w:color="auto"/>
                                <w:left w:val="none" w:sz="0" w:space="0" w:color="auto"/>
                                <w:bottom w:val="none" w:sz="0" w:space="0" w:color="auto"/>
                                <w:right w:val="none" w:sz="0" w:space="0" w:color="auto"/>
                              </w:divBdr>
                            </w:div>
                            <w:div w:id="398097716">
                              <w:marLeft w:val="0"/>
                              <w:marRight w:val="0"/>
                              <w:marTop w:val="0"/>
                              <w:marBottom w:val="0"/>
                              <w:divBdr>
                                <w:top w:val="none" w:sz="0" w:space="0" w:color="auto"/>
                                <w:left w:val="none" w:sz="0" w:space="0" w:color="auto"/>
                                <w:bottom w:val="none" w:sz="0" w:space="0" w:color="auto"/>
                                <w:right w:val="none" w:sz="0" w:space="0" w:color="auto"/>
                              </w:divBdr>
                            </w:div>
                            <w:div w:id="598371291">
                              <w:marLeft w:val="0"/>
                              <w:marRight w:val="0"/>
                              <w:marTop w:val="0"/>
                              <w:marBottom w:val="0"/>
                              <w:divBdr>
                                <w:top w:val="none" w:sz="0" w:space="0" w:color="auto"/>
                                <w:left w:val="none" w:sz="0" w:space="0" w:color="auto"/>
                                <w:bottom w:val="none" w:sz="0" w:space="0" w:color="auto"/>
                                <w:right w:val="none" w:sz="0" w:space="0" w:color="auto"/>
                              </w:divBdr>
                            </w:div>
                            <w:div w:id="129506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173170">
              <w:marLeft w:val="0"/>
              <w:marRight w:val="0"/>
              <w:marTop w:val="0"/>
              <w:marBottom w:val="0"/>
              <w:divBdr>
                <w:top w:val="none" w:sz="0" w:space="0" w:color="auto"/>
                <w:left w:val="none" w:sz="0" w:space="0" w:color="auto"/>
                <w:bottom w:val="none" w:sz="0" w:space="0" w:color="auto"/>
                <w:right w:val="none" w:sz="0" w:space="0" w:color="auto"/>
              </w:divBdr>
              <w:divsChild>
                <w:div w:id="1076170066">
                  <w:marLeft w:val="0"/>
                  <w:marRight w:val="0"/>
                  <w:marTop w:val="0"/>
                  <w:marBottom w:val="0"/>
                  <w:divBdr>
                    <w:top w:val="none" w:sz="0" w:space="0" w:color="auto"/>
                    <w:left w:val="none" w:sz="0" w:space="0" w:color="auto"/>
                    <w:bottom w:val="none" w:sz="0" w:space="0" w:color="auto"/>
                    <w:right w:val="none" w:sz="0" w:space="0" w:color="auto"/>
                  </w:divBdr>
                  <w:divsChild>
                    <w:div w:id="498618406">
                      <w:marLeft w:val="0"/>
                      <w:marRight w:val="0"/>
                      <w:marTop w:val="0"/>
                      <w:marBottom w:val="0"/>
                      <w:divBdr>
                        <w:top w:val="none" w:sz="0" w:space="0" w:color="auto"/>
                        <w:left w:val="none" w:sz="0" w:space="0" w:color="auto"/>
                        <w:bottom w:val="none" w:sz="0" w:space="0" w:color="auto"/>
                        <w:right w:val="none" w:sz="0" w:space="0" w:color="auto"/>
                      </w:divBdr>
                      <w:divsChild>
                        <w:div w:id="1950816212">
                          <w:marLeft w:val="0"/>
                          <w:marRight w:val="0"/>
                          <w:marTop w:val="0"/>
                          <w:marBottom w:val="0"/>
                          <w:divBdr>
                            <w:top w:val="none" w:sz="0" w:space="0" w:color="auto"/>
                            <w:left w:val="none" w:sz="0" w:space="0" w:color="auto"/>
                            <w:bottom w:val="none" w:sz="0" w:space="0" w:color="auto"/>
                            <w:right w:val="none" w:sz="0" w:space="0" w:color="auto"/>
                          </w:divBdr>
                        </w:div>
                      </w:divsChild>
                    </w:div>
                    <w:div w:id="209342253">
                      <w:marLeft w:val="0"/>
                      <w:marRight w:val="0"/>
                      <w:marTop w:val="0"/>
                      <w:marBottom w:val="450"/>
                      <w:divBdr>
                        <w:top w:val="none" w:sz="0" w:space="0" w:color="auto"/>
                        <w:left w:val="none" w:sz="0" w:space="0" w:color="auto"/>
                        <w:bottom w:val="none" w:sz="0" w:space="0" w:color="auto"/>
                        <w:right w:val="none" w:sz="0" w:space="0" w:color="auto"/>
                      </w:divBdr>
                    </w:div>
                    <w:div w:id="1504201638">
                      <w:marLeft w:val="0"/>
                      <w:marRight w:val="0"/>
                      <w:marTop w:val="0"/>
                      <w:marBottom w:val="0"/>
                      <w:divBdr>
                        <w:top w:val="none" w:sz="0" w:space="0" w:color="auto"/>
                        <w:left w:val="none" w:sz="0" w:space="0" w:color="auto"/>
                        <w:bottom w:val="none" w:sz="0" w:space="0" w:color="auto"/>
                        <w:right w:val="none" w:sz="0" w:space="0" w:color="auto"/>
                      </w:divBdr>
                      <w:divsChild>
                        <w:div w:id="1512377437">
                          <w:marLeft w:val="-150"/>
                          <w:marRight w:val="-150"/>
                          <w:marTop w:val="0"/>
                          <w:marBottom w:val="0"/>
                          <w:divBdr>
                            <w:top w:val="none" w:sz="0" w:space="0" w:color="auto"/>
                            <w:left w:val="none" w:sz="0" w:space="0" w:color="auto"/>
                            <w:bottom w:val="none" w:sz="0" w:space="0" w:color="auto"/>
                            <w:right w:val="none" w:sz="0" w:space="0" w:color="auto"/>
                          </w:divBdr>
                          <w:divsChild>
                            <w:div w:id="2140220185">
                              <w:marLeft w:val="0"/>
                              <w:marRight w:val="0"/>
                              <w:marTop w:val="0"/>
                              <w:marBottom w:val="0"/>
                              <w:divBdr>
                                <w:top w:val="none" w:sz="0" w:space="0" w:color="auto"/>
                                <w:left w:val="none" w:sz="0" w:space="0" w:color="auto"/>
                                <w:bottom w:val="none" w:sz="0" w:space="0" w:color="auto"/>
                                <w:right w:val="none" w:sz="0" w:space="0" w:color="auto"/>
                              </w:divBdr>
                            </w:div>
                            <w:div w:id="1393891188">
                              <w:marLeft w:val="0"/>
                              <w:marRight w:val="0"/>
                              <w:marTop w:val="0"/>
                              <w:marBottom w:val="0"/>
                              <w:divBdr>
                                <w:top w:val="none" w:sz="0" w:space="0" w:color="auto"/>
                                <w:left w:val="none" w:sz="0" w:space="0" w:color="auto"/>
                                <w:bottom w:val="none" w:sz="0" w:space="0" w:color="auto"/>
                                <w:right w:val="none" w:sz="0" w:space="0" w:color="auto"/>
                              </w:divBdr>
                              <w:divsChild>
                                <w:div w:id="16243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330719">
      <w:bodyDiv w:val="1"/>
      <w:marLeft w:val="0"/>
      <w:marRight w:val="0"/>
      <w:marTop w:val="0"/>
      <w:marBottom w:val="0"/>
      <w:divBdr>
        <w:top w:val="none" w:sz="0" w:space="0" w:color="auto"/>
        <w:left w:val="none" w:sz="0" w:space="0" w:color="auto"/>
        <w:bottom w:val="none" w:sz="0" w:space="0" w:color="auto"/>
        <w:right w:val="none" w:sz="0" w:space="0" w:color="auto"/>
      </w:divBdr>
    </w:div>
    <w:div w:id="492529231">
      <w:bodyDiv w:val="1"/>
      <w:marLeft w:val="0"/>
      <w:marRight w:val="0"/>
      <w:marTop w:val="0"/>
      <w:marBottom w:val="0"/>
      <w:divBdr>
        <w:top w:val="none" w:sz="0" w:space="0" w:color="auto"/>
        <w:left w:val="none" w:sz="0" w:space="0" w:color="auto"/>
        <w:bottom w:val="none" w:sz="0" w:space="0" w:color="auto"/>
        <w:right w:val="none" w:sz="0" w:space="0" w:color="auto"/>
      </w:divBdr>
      <w:divsChild>
        <w:div w:id="40641296">
          <w:marLeft w:val="0"/>
          <w:marRight w:val="0"/>
          <w:marTop w:val="315"/>
          <w:marBottom w:val="0"/>
          <w:divBdr>
            <w:top w:val="none" w:sz="0" w:space="0" w:color="auto"/>
            <w:left w:val="none" w:sz="0" w:space="0" w:color="auto"/>
            <w:bottom w:val="none" w:sz="0" w:space="0" w:color="auto"/>
            <w:right w:val="none" w:sz="0" w:space="0" w:color="auto"/>
          </w:divBdr>
          <w:divsChild>
            <w:div w:id="1414670349">
              <w:marLeft w:val="0"/>
              <w:marRight w:val="0"/>
              <w:marTop w:val="0"/>
              <w:marBottom w:val="0"/>
              <w:divBdr>
                <w:top w:val="none" w:sz="0" w:space="0" w:color="auto"/>
                <w:left w:val="none" w:sz="0" w:space="0" w:color="auto"/>
                <w:bottom w:val="none" w:sz="0" w:space="0" w:color="auto"/>
                <w:right w:val="none" w:sz="0" w:space="0" w:color="auto"/>
              </w:divBdr>
            </w:div>
          </w:divsChild>
        </w:div>
        <w:div w:id="1567838779">
          <w:marLeft w:val="0"/>
          <w:marRight w:val="0"/>
          <w:marTop w:val="0"/>
          <w:marBottom w:val="315"/>
          <w:divBdr>
            <w:top w:val="none" w:sz="0" w:space="0" w:color="auto"/>
            <w:left w:val="none" w:sz="0" w:space="0" w:color="auto"/>
            <w:bottom w:val="none" w:sz="0" w:space="0" w:color="auto"/>
            <w:right w:val="none" w:sz="0" w:space="0" w:color="auto"/>
          </w:divBdr>
          <w:divsChild>
            <w:div w:id="1157377540">
              <w:marLeft w:val="0"/>
              <w:marRight w:val="0"/>
              <w:marTop w:val="0"/>
              <w:marBottom w:val="0"/>
              <w:divBdr>
                <w:top w:val="none" w:sz="0" w:space="0" w:color="auto"/>
                <w:left w:val="none" w:sz="0" w:space="0" w:color="auto"/>
                <w:bottom w:val="none" w:sz="0" w:space="0" w:color="auto"/>
                <w:right w:val="none" w:sz="0" w:space="0" w:color="auto"/>
              </w:divBdr>
              <w:divsChild>
                <w:div w:id="215094131">
                  <w:marLeft w:val="180"/>
                  <w:marRight w:val="0"/>
                  <w:marTop w:val="0"/>
                  <w:marBottom w:val="0"/>
                  <w:divBdr>
                    <w:top w:val="none" w:sz="0" w:space="0" w:color="auto"/>
                    <w:left w:val="none" w:sz="0" w:space="0" w:color="auto"/>
                    <w:bottom w:val="none" w:sz="0" w:space="0" w:color="auto"/>
                    <w:right w:val="none" w:sz="0" w:space="0" w:color="auto"/>
                  </w:divBdr>
                </w:div>
                <w:div w:id="630407955">
                  <w:marLeft w:val="180"/>
                  <w:marRight w:val="0"/>
                  <w:marTop w:val="0"/>
                  <w:marBottom w:val="0"/>
                  <w:divBdr>
                    <w:top w:val="none" w:sz="0" w:space="0" w:color="auto"/>
                    <w:left w:val="none" w:sz="0" w:space="0" w:color="auto"/>
                    <w:bottom w:val="none" w:sz="0" w:space="0" w:color="auto"/>
                    <w:right w:val="none" w:sz="0" w:space="0" w:color="auto"/>
                  </w:divBdr>
                </w:div>
                <w:div w:id="743113193">
                  <w:marLeft w:val="180"/>
                  <w:marRight w:val="0"/>
                  <w:marTop w:val="0"/>
                  <w:marBottom w:val="0"/>
                  <w:divBdr>
                    <w:top w:val="none" w:sz="0" w:space="0" w:color="auto"/>
                    <w:left w:val="none" w:sz="0" w:space="0" w:color="auto"/>
                    <w:bottom w:val="none" w:sz="0" w:space="0" w:color="auto"/>
                    <w:right w:val="none" w:sz="0" w:space="0" w:color="auto"/>
                  </w:divBdr>
                </w:div>
                <w:div w:id="1735812281">
                  <w:marLeft w:val="180"/>
                  <w:marRight w:val="0"/>
                  <w:marTop w:val="0"/>
                  <w:marBottom w:val="0"/>
                  <w:divBdr>
                    <w:top w:val="none" w:sz="0" w:space="0" w:color="auto"/>
                    <w:left w:val="none" w:sz="0" w:space="0" w:color="auto"/>
                    <w:bottom w:val="none" w:sz="0" w:space="0" w:color="auto"/>
                    <w:right w:val="none" w:sz="0" w:space="0" w:color="auto"/>
                  </w:divBdr>
                </w:div>
                <w:div w:id="2008509498">
                  <w:marLeft w:val="180"/>
                  <w:marRight w:val="0"/>
                  <w:marTop w:val="0"/>
                  <w:marBottom w:val="0"/>
                  <w:divBdr>
                    <w:top w:val="none" w:sz="0" w:space="0" w:color="auto"/>
                    <w:left w:val="none" w:sz="0" w:space="0" w:color="auto"/>
                    <w:bottom w:val="none" w:sz="0" w:space="0" w:color="auto"/>
                    <w:right w:val="none" w:sz="0" w:space="0" w:color="auto"/>
                  </w:divBdr>
                </w:div>
                <w:div w:id="206355884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90525919">
          <w:marLeft w:val="0"/>
          <w:marRight w:val="0"/>
          <w:marTop w:val="0"/>
          <w:marBottom w:val="0"/>
          <w:divBdr>
            <w:top w:val="none" w:sz="0" w:space="0" w:color="auto"/>
            <w:left w:val="none" w:sz="0" w:space="0" w:color="auto"/>
            <w:bottom w:val="none" w:sz="0" w:space="0" w:color="auto"/>
            <w:right w:val="none" w:sz="0" w:space="0" w:color="auto"/>
          </w:divBdr>
          <w:divsChild>
            <w:div w:id="204026976">
              <w:marLeft w:val="0"/>
              <w:marRight w:val="0"/>
              <w:marTop w:val="0"/>
              <w:marBottom w:val="225"/>
              <w:divBdr>
                <w:top w:val="none" w:sz="0" w:space="0" w:color="auto"/>
                <w:left w:val="none" w:sz="0" w:space="0" w:color="auto"/>
                <w:bottom w:val="none" w:sz="0" w:space="0" w:color="auto"/>
                <w:right w:val="none" w:sz="0" w:space="0" w:color="auto"/>
              </w:divBdr>
            </w:div>
            <w:div w:id="902913665">
              <w:marLeft w:val="0"/>
              <w:marRight w:val="0"/>
              <w:marTop w:val="0"/>
              <w:marBottom w:val="240"/>
              <w:divBdr>
                <w:top w:val="none" w:sz="0" w:space="0" w:color="auto"/>
                <w:left w:val="none" w:sz="0" w:space="0" w:color="auto"/>
                <w:bottom w:val="none" w:sz="0" w:space="0" w:color="auto"/>
                <w:right w:val="none" w:sz="0" w:space="0" w:color="auto"/>
              </w:divBdr>
              <w:divsChild>
                <w:div w:id="888686650">
                  <w:marLeft w:val="0"/>
                  <w:marRight w:val="0"/>
                  <w:marTop w:val="0"/>
                  <w:marBottom w:val="0"/>
                  <w:divBdr>
                    <w:top w:val="none" w:sz="0" w:space="0" w:color="auto"/>
                    <w:left w:val="none" w:sz="0" w:space="0" w:color="auto"/>
                    <w:bottom w:val="none" w:sz="0" w:space="0" w:color="auto"/>
                    <w:right w:val="none" w:sz="0" w:space="0" w:color="auto"/>
                  </w:divBdr>
                </w:div>
                <w:div w:id="193921115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4155">
      <w:bodyDiv w:val="1"/>
      <w:marLeft w:val="0"/>
      <w:marRight w:val="0"/>
      <w:marTop w:val="0"/>
      <w:marBottom w:val="0"/>
      <w:divBdr>
        <w:top w:val="none" w:sz="0" w:space="0" w:color="auto"/>
        <w:left w:val="none" w:sz="0" w:space="0" w:color="auto"/>
        <w:bottom w:val="none" w:sz="0" w:space="0" w:color="auto"/>
        <w:right w:val="none" w:sz="0" w:space="0" w:color="auto"/>
      </w:divBdr>
      <w:divsChild>
        <w:div w:id="538248146">
          <w:marLeft w:val="0"/>
          <w:marRight w:val="0"/>
          <w:marTop w:val="315"/>
          <w:marBottom w:val="0"/>
          <w:divBdr>
            <w:top w:val="none" w:sz="0" w:space="0" w:color="auto"/>
            <w:left w:val="none" w:sz="0" w:space="0" w:color="auto"/>
            <w:bottom w:val="none" w:sz="0" w:space="0" w:color="auto"/>
            <w:right w:val="none" w:sz="0" w:space="0" w:color="auto"/>
          </w:divBdr>
        </w:div>
        <w:div w:id="864248219">
          <w:marLeft w:val="0"/>
          <w:marRight w:val="0"/>
          <w:marTop w:val="0"/>
          <w:marBottom w:val="0"/>
          <w:divBdr>
            <w:top w:val="none" w:sz="0" w:space="0" w:color="auto"/>
            <w:left w:val="none" w:sz="0" w:space="0" w:color="auto"/>
            <w:bottom w:val="none" w:sz="0" w:space="0" w:color="auto"/>
            <w:right w:val="none" w:sz="0" w:space="0" w:color="auto"/>
          </w:divBdr>
        </w:div>
        <w:div w:id="1391030941">
          <w:marLeft w:val="0"/>
          <w:marRight w:val="0"/>
          <w:marTop w:val="0"/>
          <w:marBottom w:val="315"/>
          <w:divBdr>
            <w:top w:val="none" w:sz="0" w:space="0" w:color="auto"/>
            <w:left w:val="none" w:sz="0" w:space="0" w:color="auto"/>
            <w:bottom w:val="none" w:sz="0" w:space="0" w:color="auto"/>
            <w:right w:val="none" w:sz="0" w:space="0" w:color="auto"/>
          </w:divBdr>
          <w:divsChild>
            <w:div w:id="982537414">
              <w:marLeft w:val="0"/>
              <w:marRight w:val="0"/>
              <w:marTop w:val="0"/>
              <w:marBottom w:val="0"/>
              <w:divBdr>
                <w:top w:val="none" w:sz="0" w:space="0" w:color="auto"/>
                <w:left w:val="none" w:sz="0" w:space="0" w:color="auto"/>
                <w:bottom w:val="none" w:sz="0" w:space="0" w:color="auto"/>
                <w:right w:val="none" w:sz="0" w:space="0" w:color="auto"/>
              </w:divBdr>
              <w:divsChild>
                <w:div w:id="346565359">
                  <w:marLeft w:val="180"/>
                  <w:marRight w:val="0"/>
                  <w:marTop w:val="0"/>
                  <w:marBottom w:val="0"/>
                  <w:divBdr>
                    <w:top w:val="none" w:sz="0" w:space="0" w:color="auto"/>
                    <w:left w:val="none" w:sz="0" w:space="0" w:color="auto"/>
                    <w:bottom w:val="none" w:sz="0" w:space="0" w:color="auto"/>
                    <w:right w:val="none" w:sz="0" w:space="0" w:color="auto"/>
                  </w:divBdr>
                </w:div>
                <w:div w:id="370417849">
                  <w:marLeft w:val="180"/>
                  <w:marRight w:val="0"/>
                  <w:marTop w:val="0"/>
                  <w:marBottom w:val="0"/>
                  <w:divBdr>
                    <w:top w:val="none" w:sz="0" w:space="0" w:color="auto"/>
                    <w:left w:val="none" w:sz="0" w:space="0" w:color="auto"/>
                    <w:bottom w:val="none" w:sz="0" w:space="0" w:color="auto"/>
                    <w:right w:val="none" w:sz="0" w:space="0" w:color="auto"/>
                  </w:divBdr>
                </w:div>
                <w:div w:id="376979432">
                  <w:marLeft w:val="180"/>
                  <w:marRight w:val="0"/>
                  <w:marTop w:val="0"/>
                  <w:marBottom w:val="0"/>
                  <w:divBdr>
                    <w:top w:val="none" w:sz="0" w:space="0" w:color="auto"/>
                    <w:left w:val="none" w:sz="0" w:space="0" w:color="auto"/>
                    <w:bottom w:val="none" w:sz="0" w:space="0" w:color="auto"/>
                    <w:right w:val="none" w:sz="0" w:space="0" w:color="auto"/>
                  </w:divBdr>
                </w:div>
                <w:div w:id="8480635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6791">
      <w:bodyDiv w:val="1"/>
      <w:marLeft w:val="0"/>
      <w:marRight w:val="0"/>
      <w:marTop w:val="0"/>
      <w:marBottom w:val="0"/>
      <w:divBdr>
        <w:top w:val="none" w:sz="0" w:space="0" w:color="auto"/>
        <w:left w:val="none" w:sz="0" w:space="0" w:color="auto"/>
        <w:bottom w:val="none" w:sz="0" w:space="0" w:color="auto"/>
        <w:right w:val="none" w:sz="0" w:space="0" w:color="auto"/>
      </w:divBdr>
      <w:divsChild>
        <w:div w:id="2123917583">
          <w:marLeft w:val="0"/>
          <w:marRight w:val="0"/>
          <w:marTop w:val="0"/>
          <w:marBottom w:val="0"/>
          <w:divBdr>
            <w:top w:val="none" w:sz="0" w:space="0" w:color="auto"/>
            <w:left w:val="none" w:sz="0" w:space="0" w:color="auto"/>
            <w:bottom w:val="none" w:sz="0" w:space="0" w:color="auto"/>
            <w:right w:val="none" w:sz="0" w:space="0" w:color="auto"/>
          </w:divBdr>
        </w:div>
      </w:divsChild>
    </w:div>
    <w:div w:id="492993685">
      <w:bodyDiv w:val="1"/>
      <w:marLeft w:val="0"/>
      <w:marRight w:val="0"/>
      <w:marTop w:val="0"/>
      <w:marBottom w:val="0"/>
      <w:divBdr>
        <w:top w:val="none" w:sz="0" w:space="0" w:color="auto"/>
        <w:left w:val="none" w:sz="0" w:space="0" w:color="auto"/>
        <w:bottom w:val="none" w:sz="0" w:space="0" w:color="auto"/>
        <w:right w:val="none" w:sz="0" w:space="0" w:color="auto"/>
      </w:divBdr>
      <w:divsChild>
        <w:div w:id="1977367347">
          <w:marLeft w:val="0"/>
          <w:marRight w:val="0"/>
          <w:marTop w:val="0"/>
          <w:marBottom w:val="0"/>
          <w:divBdr>
            <w:top w:val="none" w:sz="0" w:space="0" w:color="auto"/>
            <w:left w:val="none" w:sz="0" w:space="0" w:color="auto"/>
            <w:bottom w:val="none" w:sz="0" w:space="0" w:color="auto"/>
            <w:right w:val="none" w:sz="0" w:space="0" w:color="auto"/>
          </w:divBdr>
          <w:divsChild>
            <w:div w:id="20172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79988">
      <w:bodyDiv w:val="1"/>
      <w:marLeft w:val="0"/>
      <w:marRight w:val="0"/>
      <w:marTop w:val="0"/>
      <w:marBottom w:val="0"/>
      <w:divBdr>
        <w:top w:val="none" w:sz="0" w:space="0" w:color="auto"/>
        <w:left w:val="none" w:sz="0" w:space="0" w:color="auto"/>
        <w:bottom w:val="none" w:sz="0" w:space="0" w:color="auto"/>
        <w:right w:val="none" w:sz="0" w:space="0" w:color="auto"/>
      </w:divBdr>
      <w:divsChild>
        <w:div w:id="47193911">
          <w:marLeft w:val="0"/>
          <w:marRight w:val="0"/>
          <w:marTop w:val="315"/>
          <w:marBottom w:val="0"/>
          <w:divBdr>
            <w:top w:val="none" w:sz="0" w:space="0" w:color="auto"/>
            <w:left w:val="none" w:sz="0" w:space="0" w:color="auto"/>
            <w:bottom w:val="none" w:sz="0" w:space="0" w:color="auto"/>
            <w:right w:val="none" w:sz="0" w:space="0" w:color="auto"/>
          </w:divBdr>
          <w:divsChild>
            <w:div w:id="1410419357">
              <w:marLeft w:val="0"/>
              <w:marRight w:val="0"/>
              <w:marTop w:val="0"/>
              <w:marBottom w:val="0"/>
              <w:divBdr>
                <w:top w:val="none" w:sz="0" w:space="0" w:color="auto"/>
                <w:left w:val="none" w:sz="0" w:space="0" w:color="auto"/>
                <w:bottom w:val="none" w:sz="0" w:space="0" w:color="auto"/>
                <w:right w:val="none" w:sz="0" w:space="0" w:color="auto"/>
              </w:divBdr>
            </w:div>
          </w:divsChild>
        </w:div>
        <w:div w:id="215168059">
          <w:marLeft w:val="0"/>
          <w:marRight w:val="0"/>
          <w:marTop w:val="0"/>
          <w:marBottom w:val="315"/>
          <w:divBdr>
            <w:top w:val="none" w:sz="0" w:space="0" w:color="auto"/>
            <w:left w:val="none" w:sz="0" w:space="0" w:color="auto"/>
            <w:bottom w:val="none" w:sz="0" w:space="0" w:color="auto"/>
            <w:right w:val="none" w:sz="0" w:space="0" w:color="auto"/>
          </w:divBdr>
          <w:divsChild>
            <w:div w:id="1417021461">
              <w:marLeft w:val="0"/>
              <w:marRight w:val="0"/>
              <w:marTop w:val="0"/>
              <w:marBottom w:val="0"/>
              <w:divBdr>
                <w:top w:val="none" w:sz="0" w:space="0" w:color="auto"/>
                <w:left w:val="none" w:sz="0" w:space="0" w:color="auto"/>
                <w:bottom w:val="none" w:sz="0" w:space="0" w:color="auto"/>
                <w:right w:val="none" w:sz="0" w:space="0" w:color="auto"/>
              </w:divBdr>
              <w:divsChild>
                <w:div w:id="122191422">
                  <w:marLeft w:val="180"/>
                  <w:marRight w:val="0"/>
                  <w:marTop w:val="0"/>
                  <w:marBottom w:val="0"/>
                  <w:divBdr>
                    <w:top w:val="none" w:sz="0" w:space="0" w:color="auto"/>
                    <w:left w:val="none" w:sz="0" w:space="0" w:color="auto"/>
                    <w:bottom w:val="none" w:sz="0" w:space="0" w:color="auto"/>
                    <w:right w:val="none" w:sz="0" w:space="0" w:color="auto"/>
                  </w:divBdr>
                </w:div>
                <w:div w:id="1196234732">
                  <w:marLeft w:val="180"/>
                  <w:marRight w:val="0"/>
                  <w:marTop w:val="0"/>
                  <w:marBottom w:val="0"/>
                  <w:divBdr>
                    <w:top w:val="none" w:sz="0" w:space="0" w:color="auto"/>
                    <w:left w:val="none" w:sz="0" w:space="0" w:color="auto"/>
                    <w:bottom w:val="none" w:sz="0" w:space="0" w:color="auto"/>
                    <w:right w:val="none" w:sz="0" w:space="0" w:color="auto"/>
                  </w:divBdr>
                </w:div>
                <w:div w:id="1448114168">
                  <w:marLeft w:val="180"/>
                  <w:marRight w:val="0"/>
                  <w:marTop w:val="0"/>
                  <w:marBottom w:val="0"/>
                  <w:divBdr>
                    <w:top w:val="none" w:sz="0" w:space="0" w:color="auto"/>
                    <w:left w:val="none" w:sz="0" w:space="0" w:color="auto"/>
                    <w:bottom w:val="none" w:sz="0" w:space="0" w:color="auto"/>
                    <w:right w:val="none" w:sz="0" w:space="0" w:color="auto"/>
                  </w:divBdr>
                </w:div>
                <w:div w:id="14619172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00320">
      <w:bodyDiv w:val="1"/>
      <w:marLeft w:val="0"/>
      <w:marRight w:val="0"/>
      <w:marTop w:val="0"/>
      <w:marBottom w:val="0"/>
      <w:divBdr>
        <w:top w:val="none" w:sz="0" w:space="0" w:color="auto"/>
        <w:left w:val="none" w:sz="0" w:space="0" w:color="auto"/>
        <w:bottom w:val="none" w:sz="0" w:space="0" w:color="auto"/>
        <w:right w:val="none" w:sz="0" w:space="0" w:color="auto"/>
      </w:divBdr>
      <w:divsChild>
        <w:div w:id="62526738">
          <w:marLeft w:val="0"/>
          <w:marRight w:val="0"/>
          <w:marTop w:val="0"/>
          <w:marBottom w:val="0"/>
          <w:divBdr>
            <w:top w:val="none" w:sz="0" w:space="0" w:color="auto"/>
            <w:left w:val="none" w:sz="0" w:space="0" w:color="auto"/>
            <w:bottom w:val="none" w:sz="0" w:space="0" w:color="auto"/>
            <w:right w:val="none" w:sz="0" w:space="0" w:color="auto"/>
          </w:divBdr>
        </w:div>
        <w:div w:id="1575896089">
          <w:marLeft w:val="0"/>
          <w:marRight w:val="0"/>
          <w:marTop w:val="0"/>
          <w:marBottom w:val="0"/>
          <w:divBdr>
            <w:top w:val="single" w:sz="2" w:space="0" w:color="FFFFFF"/>
            <w:left w:val="single" w:sz="2" w:space="0" w:color="FFFFFF"/>
            <w:bottom w:val="single" w:sz="6" w:space="0" w:color="FFFFFF"/>
            <w:right w:val="single" w:sz="2" w:space="0" w:color="FFFFFF"/>
          </w:divBdr>
          <w:divsChild>
            <w:div w:id="2136169564">
              <w:marLeft w:val="0"/>
              <w:marRight w:val="0"/>
              <w:marTop w:val="0"/>
              <w:marBottom w:val="0"/>
              <w:divBdr>
                <w:top w:val="none" w:sz="0" w:space="0" w:color="auto"/>
                <w:left w:val="none" w:sz="0" w:space="0" w:color="auto"/>
                <w:bottom w:val="none" w:sz="0" w:space="0" w:color="auto"/>
                <w:right w:val="none" w:sz="0" w:space="0" w:color="auto"/>
              </w:divBdr>
              <w:divsChild>
                <w:div w:id="53437137">
                  <w:marLeft w:val="0"/>
                  <w:marRight w:val="0"/>
                  <w:marTop w:val="0"/>
                  <w:marBottom w:val="0"/>
                  <w:divBdr>
                    <w:top w:val="none" w:sz="0" w:space="0" w:color="auto"/>
                    <w:left w:val="none" w:sz="0" w:space="0" w:color="auto"/>
                    <w:bottom w:val="none" w:sz="0" w:space="0" w:color="auto"/>
                    <w:right w:val="none" w:sz="0" w:space="0" w:color="auto"/>
                  </w:divBdr>
                  <w:divsChild>
                    <w:div w:id="1531913535">
                      <w:marLeft w:val="0"/>
                      <w:marRight w:val="0"/>
                      <w:marTop w:val="0"/>
                      <w:marBottom w:val="0"/>
                      <w:divBdr>
                        <w:top w:val="none" w:sz="0" w:space="0" w:color="auto"/>
                        <w:left w:val="none" w:sz="0" w:space="0" w:color="auto"/>
                        <w:bottom w:val="none" w:sz="0" w:space="0" w:color="auto"/>
                        <w:right w:val="none" w:sz="0" w:space="0" w:color="auto"/>
                      </w:divBdr>
                      <w:divsChild>
                        <w:div w:id="1674184987">
                          <w:marLeft w:val="0"/>
                          <w:marRight w:val="0"/>
                          <w:marTop w:val="0"/>
                          <w:marBottom w:val="0"/>
                          <w:divBdr>
                            <w:top w:val="none" w:sz="0" w:space="0" w:color="auto"/>
                            <w:left w:val="none" w:sz="0" w:space="0" w:color="auto"/>
                            <w:bottom w:val="none" w:sz="0" w:space="0" w:color="auto"/>
                            <w:right w:val="none" w:sz="0" w:space="0" w:color="auto"/>
                          </w:divBdr>
                        </w:div>
                        <w:div w:id="1833327868">
                          <w:marLeft w:val="0"/>
                          <w:marRight w:val="0"/>
                          <w:marTop w:val="0"/>
                          <w:marBottom w:val="300"/>
                          <w:divBdr>
                            <w:top w:val="none" w:sz="0" w:space="0" w:color="auto"/>
                            <w:left w:val="none" w:sz="0" w:space="0" w:color="auto"/>
                            <w:bottom w:val="none" w:sz="0" w:space="0" w:color="auto"/>
                            <w:right w:val="none" w:sz="0" w:space="0" w:color="auto"/>
                          </w:divBdr>
                          <w:divsChild>
                            <w:div w:id="15715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378671">
      <w:bodyDiv w:val="1"/>
      <w:marLeft w:val="0"/>
      <w:marRight w:val="0"/>
      <w:marTop w:val="0"/>
      <w:marBottom w:val="0"/>
      <w:divBdr>
        <w:top w:val="none" w:sz="0" w:space="0" w:color="auto"/>
        <w:left w:val="none" w:sz="0" w:space="0" w:color="auto"/>
        <w:bottom w:val="none" w:sz="0" w:space="0" w:color="auto"/>
        <w:right w:val="none" w:sz="0" w:space="0" w:color="auto"/>
      </w:divBdr>
    </w:div>
    <w:div w:id="493450489">
      <w:bodyDiv w:val="1"/>
      <w:marLeft w:val="0"/>
      <w:marRight w:val="0"/>
      <w:marTop w:val="0"/>
      <w:marBottom w:val="0"/>
      <w:divBdr>
        <w:top w:val="none" w:sz="0" w:space="0" w:color="auto"/>
        <w:left w:val="none" w:sz="0" w:space="0" w:color="auto"/>
        <w:bottom w:val="none" w:sz="0" w:space="0" w:color="auto"/>
        <w:right w:val="none" w:sz="0" w:space="0" w:color="auto"/>
      </w:divBdr>
    </w:div>
    <w:div w:id="493953216">
      <w:bodyDiv w:val="1"/>
      <w:marLeft w:val="0"/>
      <w:marRight w:val="0"/>
      <w:marTop w:val="0"/>
      <w:marBottom w:val="0"/>
      <w:divBdr>
        <w:top w:val="none" w:sz="0" w:space="0" w:color="auto"/>
        <w:left w:val="none" w:sz="0" w:space="0" w:color="auto"/>
        <w:bottom w:val="none" w:sz="0" w:space="0" w:color="auto"/>
        <w:right w:val="none" w:sz="0" w:space="0" w:color="auto"/>
      </w:divBdr>
      <w:divsChild>
        <w:div w:id="83383872">
          <w:marLeft w:val="-150"/>
          <w:marRight w:val="-150"/>
          <w:marTop w:val="0"/>
          <w:marBottom w:val="0"/>
          <w:divBdr>
            <w:top w:val="none" w:sz="0" w:space="0" w:color="auto"/>
            <w:left w:val="none" w:sz="0" w:space="0" w:color="auto"/>
            <w:bottom w:val="none" w:sz="0" w:space="0" w:color="auto"/>
            <w:right w:val="none" w:sz="0" w:space="0" w:color="auto"/>
          </w:divBdr>
          <w:divsChild>
            <w:div w:id="1306618637">
              <w:marLeft w:val="0"/>
              <w:marRight w:val="0"/>
              <w:marTop w:val="0"/>
              <w:marBottom w:val="0"/>
              <w:divBdr>
                <w:top w:val="none" w:sz="0" w:space="0" w:color="auto"/>
                <w:left w:val="none" w:sz="0" w:space="0" w:color="auto"/>
                <w:bottom w:val="none" w:sz="0" w:space="0" w:color="auto"/>
                <w:right w:val="none" w:sz="0" w:space="0" w:color="auto"/>
              </w:divBdr>
              <w:divsChild>
                <w:div w:id="338894287">
                  <w:marLeft w:val="0"/>
                  <w:marRight w:val="0"/>
                  <w:marTop w:val="0"/>
                  <w:marBottom w:val="0"/>
                  <w:divBdr>
                    <w:top w:val="none" w:sz="0" w:space="0" w:color="auto"/>
                    <w:left w:val="none" w:sz="0" w:space="0" w:color="auto"/>
                    <w:bottom w:val="none" w:sz="0" w:space="0" w:color="auto"/>
                    <w:right w:val="none" w:sz="0" w:space="0" w:color="auto"/>
                  </w:divBdr>
                  <w:divsChild>
                    <w:div w:id="9014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85303">
          <w:marLeft w:val="-150"/>
          <w:marRight w:val="-150"/>
          <w:marTop w:val="0"/>
          <w:marBottom w:val="0"/>
          <w:divBdr>
            <w:top w:val="none" w:sz="0" w:space="0" w:color="auto"/>
            <w:left w:val="none" w:sz="0" w:space="0" w:color="auto"/>
            <w:bottom w:val="none" w:sz="0" w:space="0" w:color="auto"/>
            <w:right w:val="none" w:sz="0" w:space="0" w:color="auto"/>
          </w:divBdr>
          <w:divsChild>
            <w:div w:id="1005937201">
              <w:marLeft w:val="0"/>
              <w:marRight w:val="0"/>
              <w:marTop w:val="0"/>
              <w:marBottom w:val="0"/>
              <w:divBdr>
                <w:top w:val="none" w:sz="0" w:space="0" w:color="auto"/>
                <w:left w:val="none" w:sz="0" w:space="0" w:color="auto"/>
                <w:bottom w:val="none" w:sz="0" w:space="0" w:color="auto"/>
                <w:right w:val="none" w:sz="0" w:space="0" w:color="auto"/>
              </w:divBdr>
              <w:divsChild>
                <w:div w:id="468941767">
                  <w:marLeft w:val="0"/>
                  <w:marRight w:val="0"/>
                  <w:marTop w:val="0"/>
                  <w:marBottom w:val="0"/>
                  <w:divBdr>
                    <w:top w:val="none" w:sz="0" w:space="0" w:color="auto"/>
                    <w:left w:val="none" w:sz="0" w:space="0" w:color="auto"/>
                    <w:bottom w:val="none" w:sz="0" w:space="0" w:color="auto"/>
                    <w:right w:val="none" w:sz="0" w:space="0" w:color="auto"/>
                  </w:divBdr>
                  <w:divsChild>
                    <w:div w:id="9230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229447">
      <w:bodyDiv w:val="1"/>
      <w:marLeft w:val="0"/>
      <w:marRight w:val="0"/>
      <w:marTop w:val="0"/>
      <w:marBottom w:val="0"/>
      <w:divBdr>
        <w:top w:val="none" w:sz="0" w:space="0" w:color="auto"/>
        <w:left w:val="none" w:sz="0" w:space="0" w:color="auto"/>
        <w:bottom w:val="none" w:sz="0" w:space="0" w:color="auto"/>
        <w:right w:val="none" w:sz="0" w:space="0" w:color="auto"/>
      </w:divBdr>
    </w:div>
    <w:div w:id="494299334">
      <w:bodyDiv w:val="1"/>
      <w:marLeft w:val="0"/>
      <w:marRight w:val="0"/>
      <w:marTop w:val="0"/>
      <w:marBottom w:val="0"/>
      <w:divBdr>
        <w:top w:val="none" w:sz="0" w:space="0" w:color="auto"/>
        <w:left w:val="none" w:sz="0" w:space="0" w:color="auto"/>
        <w:bottom w:val="none" w:sz="0" w:space="0" w:color="auto"/>
        <w:right w:val="none" w:sz="0" w:space="0" w:color="auto"/>
      </w:divBdr>
      <w:divsChild>
        <w:div w:id="935600434">
          <w:marLeft w:val="0"/>
          <w:marRight w:val="0"/>
          <w:marTop w:val="0"/>
          <w:marBottom w:val="0"/>
          <w:divBdr>
            <w:top w:val="none" w:sz="0" w:space="0" w:color="auto"/>
            <w:left w:val="none" w:sz="0" w:space="0" w:color="auto"/>
            <w:bottom w:val="none" w:sz="0" w:space="0" w:color="auto"/>
            <w:right w:val="none" w:sz="0" w:space="0" w:color="auto"/>
          </w:divBdr>
        </w:div>
        <w:div w:id="1767071968">
          <w:marLeft w:val="0"/>
          <w:marRight w:val="0"/>
          <w:marTop w:val="0"/>
          <w:marBottom w:val="0"/>
          <w:divBdr>
            <w:top w:val="none" w:sz="0" w:space="0" w:color="auto"/>
            <w:left w:val="none" w:sz="0" w:space="0" w:color="auto"/>
            <w:bottom w:val="none" w:sz="0" w:space="0" w:color="auto"/>
            <w:right w:val="none" w:sz="0" w:space="0" w:color="auto"/>
          </w:divBdr>
          <w:divsChild>
            <w:div w:id="1101803445">
              <w:marLeft w:val="0"/>
              <w:marRight w:val="0"/>
              <w:marTop w:val="0"/>
              <w:marBottom w:val="75"/>
              <w:divBdr>
                <w:top w:val="none" w:sz="0" w:space="0" w:color="auto"/>
                <w:left w:val="none" w:sz="0" w:space="0" w:color="auto"/>
                <w:bottom w:val="none" w:sz="0" w:space="0" w:color="auto"/>
                <w:right w:val="none" w:sz="0" w:space="0" w:color="auto"/>
              </w:divBdr>
              <w:divsChild>
                <w:div w:id="1793204638">
                  <w:marLeft w:val="0"/>
                  <w:marRight w:val="0"/>
                  <w:marTop w:val="0"/>
                  <w:marBottom w:val="0"/>
                  <w:divBdr>
                    <w:top w:val="none" w:sz="0" w:space="0" w:color="auto"/>
                    <w:left w:val="none" w:sz="0" w:space="0" w:color="auto"/>
                    <w:bottom w:val="none" w:sz="0" w:space="0" w:color="auto"/>
                    <w:right w:val="none" w:sz="0" w:space="0" w:color="auto"/>
                  </w:divBdr>
                  <w:divsChild>
                    <w:div w:id="1259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67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4492010">
      <w:bodyDiv w:val="1"/>
      <w:marLeft w:val="0"/>
      <w:marRight w:val="0"/>
      <w:marTop w:val="0"/>
      <w:marBottom w:val="0"/>
      <w:divBdr>
        <w:top w:val="none" w:sz="0" w:space="0" w:color="auto"/>
        <w:left w:val="none" w:sz="0" w:space="0" w:color="auto"/>
        <w:bottom w:val="none" w:sz="0" w:space="0" w:color="auto"/>
        <w:right w:val="none" w:sz="0" w:space="0" w:color="auto"/>
      </w:divBdr>
      <w:divsChild>
        <w:div w:id="207693073">
          <w:marLeft w:val="0"/>
          <w:marRight w:val="0"/>
          <w:marTop w:val="456"/>
          <w:marBottom w:val="0"/>
          <w:divBdr>
            <w:top w:val="none" w:sz="0" w:space="0" w:color="auto"/>
            <w:left w:val="none" w:sz="0" w:space="0" w:color="auto"/>
            <w:bottom w:val="none" w:sz="0" w:space="0" w:color="auto"/>
            <w:right w:val="none" w:sz="0" w:space="0" w:color="auto"/>
          </w:divBdr>
          <w:divsChild>
            <w:div w:id="355742370">
              <w:marLeft w:val="0"/>
              <w:marRight w:val="0"/>
              <w:marTop w:val="0"/>
              <w:marBottom w:val="0"/>
              <w:divBdr>
                <w:top w:val="none" w:sz="0" w:space="0" w:color="auto"/>
                <w:left w:val="none" w:sz="0" w:space="0" w:color="auto"/>
                <w:bottom w:val="none" w:sz="0" w:space="0" w:color="auto"/>
                <w:right w:val="none" w:sz="0" w:space="0" w:color="auto"/>
              </w:divBdr>
            </w:div>
          </w:divsChild>
        </w:div>
        <w:div w:id="1933194865">
          <w:marLeft w:val="0"/>
          <w:marRight w:val="0"/>
          <w:marTop w:val="0"/>
          <w:marBottom w:val="0"/>
          <w:divBdr>
            <w:top w:val="none" w:sz="0" w:space="0" w:color="auto"/>
            <w:left w:val="none" w:sz="0" w:space="0" w:color="auto"/>
            <w:bottom w:val="none" w:sz="0" w:space="0" w:color="auto"/>
            <w:right w:val="none" w:sz="0" w:space="0" w:color="auto"/>
          </w:divBdr>
        </w:div>
      </w:divsChild>
    </w:div>
    <w:div w:id="494539385">
      <w:bodyDiv w:val="1"/>
      <w:marLeft w:val="0"/>
      <w:marRight w:val="0"/>
      <w:marTop w:val="0"/>
      <w:marBottom w:val="0"/>
      <w:divBdr>
        <w:top w:val="none" w:sz="0" w:space="0" w:color="auto"/>
        <w:left w:val="none" w:sz="0" w:space="0" w:color="auto"/>
        <w:bottom w:val="none" w:sz="0" w:space="0" w:color="auto"/>
        <w:right w:val="none" w:sz="0" w:space="0" w:color="auto"/>
      </w:divBdr>
      <w:divsChild>
        <w:div w:id="555093631">
          <w:marLeft w:val="-150"/>
          <w:marRight w:val="-150"/>
          <w:marTop w:val="0"/>
          <w:marBottom w:val="0"/>
          <w:divBdr>
            <w:top w:val="none" w:sz="0" w:space="0" w:color="auto"/>
            <w:left w:val="none" w:sz="0" w:space="0" w:color="auto"/>
            <w:bottom w:val="none" w:sz="0" w:space="0" w:color="auto"/>
            <w:right w:val="none" w:sz="0" w:space="0" w:color="auto"/>
          </w:divBdr>
          <w:divsChild>
            <w:div w:id="1442068084">
              <w:marLeft w:val="0"/>
              <w:marRight w:val="0"/>
              <w:marTop w:val="0"/>
              <w:marBottom w:val="0"/>
              <w:divBdr>
                <w:top w:val="none" w:sz="0" w:space="0" w:color="auto"/>
                <w:left w:val="none" w:sz="0" w:space="0" w:color="auto"/>
                <w:bottom w:val="none" w:sz="0" w:space="0" w:color="auto"/>
                <w:right w:val="none" w:sz="0" w:space="0" w:color="auto"/>
              </w:divBdr>
              <w:divsChild>
                <w:div w:id="615061117">
                  <w:marLeft w:val="0"/>
                  <w:marRight w:val="0"/>
                  <w:marTop w:val="0"/>
                  <w:marBottom w:val="0"/>
                  <w:divBdr>
                    <w:top w:val="none" w:sz="0" w:space="0" w:color="auto"/>
                    <w:left w:val="none" w:sz="0" w:space="0" w:color="auto"/>
                    <w:bottom w:val="none" w:sz="0" w:space="0" w:color="auto"/>
                    <w:right w:val="none" w:sz="0" w:space="0" w:color="auto"/>
                  </w:divBdr>
                  <w:divsChild>
                    <w:div w:id="368845509">
                      <w:marLeft w:val="0"/>
                      <w:marRight w:val="0"/>
                      <w:marTop w:val="0"/>
                      <w:marBottom w:val="0"/>
                      <w:divBdr>
                        <w:top w:val="none" w:sz="0" w:space="0" w:color="auto"/>
                        <w:left w:val="none" w:sz="0" w:space="0" w:color="auto"/>
                        <w:bottom w:val="none" w:sz="0" w:space="0" w:color="auto"/>
                        <w:right w:val="none" w:sz="0" w:space="0" w:color="auto"/>
                      </w:divBdr>
                      <w:divsChild>
                        <w:div w:id="7671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5925">
                  <w:marLeft w:val="0"/>
                  <w:marRight w:val="0"/>
                  <w:marTop w:val="0"/>
                  <w:marBottom w:val="0"/>
                  <w:divBdr>
                    <w:top w:val="none" w:sz="0" w:space="0" w:color="auto"/>
                    <w:left w:val="none" w:sz="0" w:space="0" w:color="auto"/>
                    <w:bottom w:val="none" w:sz="0" w:space="0" w:color="auto"/>
                    <w:right w:val="none" w:sz="0" w:space="0" w:color="auto"/>
                  </w:divBdr>
                  <w:divsChild>
                    <w:div w:id="9142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39013">
          <w:marLeft w:val="-150"/>
          <w:marRight w:val="-150"/>
          <w:marTop w:val="0"/>
          <w:marBottom w:val="0"/>
          <w:divBdr>
            <w:top w:val="none" w:sz="0" w:space="0" w:color="auto"/>
            <w:left w:val="none" w:sz="0" w:space="0" w:color="auto"/>
            <w:bottom w:val="none" w:sz="0" w:space="0" w:color="auto"/>
            <w:right w:val="none" w:sz="0" w:space="0" w:color="auto"/>
          </w:divBdr>
          <w:divsChild>
            <w:div w:id="582035434">
              <w:marLeft w:val="0"/>
              <w:marRight w:val="0"/>
              <w:marTop w:val="0"/>
              <w:marBottom w:val="0"/>
              <w:divBdr>
                <w:top w:val="none" w:sz="0" w:space="0" w:color="auto"/>
                <w:left w:val="none" w:sz="0" w:space="0" w:color="auto"/>
                <w:bottom w:val="none" w:sz="0" w:space="0" w:color="auto"/>
                <w:right w:val="none" w:sz="0" w:space="0" w:color="auto"/>
              </w:divBdr>
              <w:divsChild>
                <w:div w:id="1003511248">
                  <w:marLeft w:val="0"/>
                  <w:marRight w:val="0"/>
                  <w:marTop w:val="0"/>
                  <w:marBottom w:val="0"/>
                  <w:divBdr>
                    <w:top w:val="none" w:sz="0" w:space="0" w:color="auto"/>
                    <w:left w:val="none" w:sz="0" w:space="0" w:color="auto"/>
                    <w:bottom w:val="none" w:sz="0" w:space="0" w:color="auto"/>
                    <w:right w:val="none" w:sz="0" w:space="0" w:color="auto"/>
                  </w:divBdr>
                  <w:divsChild>
                    <w:div w:id="7508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566333">
      <w:bodyDiv w:val="1"/>
      <w:marLeft w:val="0"/>
      <w:marRight w:val="0"/>
      <w:marTop w:val="0"/>
      <w:marBottom w:val="0"/>
      <w:divBdr>
        <w:top w:val="none" w:sz="0" w:space="0" w:color="auto"/>
        <w:left w:val="none" w:sz="0" w:space="0" w:color="auto"/>
        <w:bottom w:val="none" w:sz="0" w:space="0" w:color="auto"/>
        <w:right w:val="none" w:sz="0" w:space="0" w:color="auto"/>
      </w:divBdr>
      <w:divsChild>
        <w:div w:id="87581830">
          <w:marLeft w:val="-225"/>
          <w:marRight w:val="-225"/>
          <w:marTop w:val="0"/>
          <w:marBottom w:val="0"/>
          <w:divBdr>
            <w:top w:val="none" w:sz="0" w:space="0" w:color="auto"/>
            <w:left w:val="none" w:sz="0" w:space="0" w:color="auto"/>
            <w:bottom w:val="none" w:sz="0" w:space="0" w:color="auto"/>
            <w:right w:val="none" w:sz="0" w:space="0" w:color="auto"/>
          </w:divBdr>
          <w:divsChild>
            <w:div w:id="880361149">
              <w:marLeft w:val="0"/>
              <w:marRight w:val="0"/>
              <w:marTop w:val="0"/>
              <w:marBottom w:val="0"/>
              <w:divBdr>
                <w:top w:val="none" w:sz="0" w:space="0" w:color="auto"/>
                <w:left w:val="none" w:sz="0" w:space="0" w:color="auto"/>
                <w:bottom w:val="none" w:sz="0" w:space="0" w:color="auto"/>
                <w:right w:val="none" w:sz="0" w:space="0" w:color="auto"/>
              </w:divBdr>
              <w:divsChild>
                <w:div w:id="514153755">
                  <w:marLeft w:val="0"/>
                  <w:marRight w:val="0"/>
                  <w:marTop w:val="0"/>
                  <w:marBottom w:val="0"/>
                  <w:divBdr>
                    <w:top w:val="none" w:sz="0" w:space="0" w:color="auto"/>
                    <w:left w:val="none" w:sz="0" w:space="0" w:color="auto"/>
                    <w:bottom w:val="none" w:sz="0" w:space="0" w:color="auto"/>
                    <w:right w:val="none" w:sz="0" w:space="0" w:color="auto"/>
                  </w:divBdr>
                </w:div>
                <w:div w:id="1131558259">
                  <w:marLeft w:val="0"/>
                  <w:marRight w:val="0"/>
                  <w:marTop w:val="0"/>
                  <w:marBottom w:val="0"/>
                  <w:divBdr>
                    <w:top w:val="none" w:sz="0" w:space="0" w:color="auto"/>
                    <w:left w:val="none" w:sz="0" w:space="0" w:color="auto"/>
                    <w:bottom w:val="none" w:sz="0" w:space="0" w:color="auto"/>
                    <w:right w:val="none" w:sz="0" w:space="0" w:color="auto"/>
                  </w:divBdr>
                </w:div>
                <w:div w:id="17744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0266">
          <w:marLeft w:val="-225"/>
          <w:marRight w:val="-225"/>
          <w:marTop w:val="0"/>
          <w:marBottom w:val="0"/>
          <w:divBdr>
            <w:top w:val="none" w:sz="0" w:space="0" w:color="auto"/>
            <w:left w:val="none" w:sz="0" w:space="0" w:color="auto"/>
            <w:bottom w:val="none" w:sz="0" w:space="0" w:color="auto"/>
            <w:right w:val="none" w:sz="0" w:space="0" w:color="auto"/>
          </w:divBdr>
        </w:div>
      </w:divsChild>
    </w:div>
    <w:div w:id="494882736">
      <w:bodyDiv w:val="1"/>
      <w:marLeft w:val="0"/>
      <w:marRight w:val="0"/>
      <w:marTop w:val="0"/>
      <w:marBottom w:val="0"/>
      <w:divBdr>
        <w:top w:val="none" w:sz="0" w:space="0" w:color="auto"/>
        <w:left w:val="none" w:sz="0" w:space="0" w:color="auto"/>
        <w:bottom w:val="none" w:sz="0" w:space="0" w:color="auto"/>
        <w:right w:val="none" w:sz="0" w:space="0" w:color="auto"/>
      </w:divBdr>
    </w:div>
    <w:div w:id="494996305">
      <w:bodyDiv w:val="1"/>
      <w:marLeft w:val="0"/>
      <w:marRight w:val="0"/>
      <w:marTop w:val="0"/>
      <w:marBottom w:val="0"/>
      <w:divBdr>
        <w:top w:val="none" w:sz="0" w:space="0" w:color="auto"/>
        <w:left w:val="none" w:sz="0" w:space="0" w:color="auto"/>
        <w:bottom w:val="none" w:sz="0" w:space="0" w:color="auto"/>
        <w:right w:val="none" w:sz="0" w:space="0" w:color="auto"/>
      </w:divBdr>
      <w:divsChild>
        <w:div w:id="305088387">
          <w:marLeft w:val="-225"/>
          <w:marRight w:val="-225"/>
          <w:marTop w:val="0"/>
          <w:marBottom w:val="0"/>
          <w:divBdr>
            <w:top w:val="none" w:sz="0" w:space="0" w:color="auto"/>
            <w:left w:val="none" w:sz="0" w:space="0" w:color="auto"/>
            <w:bottom w:val="none" w:sz="0" w:space="0" w:color="auto"/>
            <w:right w:val="none" w:sz="0" w:space="0" w:color="auto"/>
          </w:divBdr>
        </w:div>
      </w:divsChild>
    </w:div>
    <w:div w:id="495145539">
      <w:bodyDiv w:val="1"/>
      <w:marLeft w:val="0"/>
      <w:marRight w:val="0"/>
      <w:marTop w:val="0"/>
      <w:marBottom w:val="0"/>
      <w:divBdr>
        <w:top w:val="none" w:sz="0" w:space="0" w:color="auto"/>
        <w:left w:val="none" w:sz="0" w:space="0" w:color="auto"/>
        <w:bottom w:val="none" w:sz="0" w:space="0" w:color="auto"/>
        <w:right w:val="none" w:sz="0" w:space="0" w:color="auto"/>
      </w:divBdr>
      <w:divsChild>
        <w:div w:id="2120485636">
          <w:marLeft w:val="-225"/>
          <w:marRight w:val="-225"/>
          <w:marTop w:val="0"/>
          <w:marBottom w:val="0"/>
          <w:divBdr>
            <w:top w:val="none" w:sz="0" w:space="0" w:color="auto"/>
            <w:left w:val="none" w:sz="0" w:space="0" w:color="auto"/>
            <w:bottom w:val="none" w:sz="0" w:space="0" w:color="auto"/>
            <w:right w:val="none" w:sz="0" w:space="0" w:color="auto"/>
          </w:divBdr>
        </w:div>
        <w:div w:id="1582985178">
          <w:marLeft w:val="-225"/>
          <w:marRight w:val="-225"/>
          <w:marTop w:val="0"/>
          <w:marBottom w:val="0"/>
          <w:divBdr>
            <w:top w:val="none" w:sz="0" w:space="0" w:color="auto"/>
            <w:left w:val="none" w:sz="0" w:space="0" w:color="auto"/>
            <w:bottom w:val="none" w:sz="0" w:space="0" w:color="auto"/>
            <w:right w:val="none" w:sz="0" w:space="0" w:color="auto"/>
          </w:divBdr>
          <w:divsChild>
            <w:div w:id="1471362157">
              <w:marLeft w:val="0"/>
              <w:marRight w:val="0"/>
              <w:marTop w:val="0"/>
              <w:marBottom w:val="0"/>
              <w:divBdr>
                <w:top w:val="none" w:sz="0" w:space="0" w:color="auto"/>
                <w:left w:val="none" w:sz="0" w:space="0" w:color="auto"/>
                <w:bottom w:val="none" w:sz="0" w:space="0" w:color="auto"/>
                <w:right w:val="none" w:sz="0" w:space="0" w:color="auto"/>
              </w:divBdr>
              <w:divsChild>
                <w:div w:id="21336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60024">
      <w:bodyDiv w:val="1"/>
      <w:marLeft w:val="0"/>
      <w:marRight w:val="0"/>
      <w:marTop w:val="0"/>
      <w:marBottom w:val="0"/>
      <w:divBdr>
        <w:top w:val="none" w:sz="0" w:space="0" w:color="auto"/>
        <w:left w:val="none" w:sz="0" w:space="0" w:color="auto"/>
        <w:bottom w:val="none" w:sz="0" w:space="0" w:color="auto"/>
        <w:right w:val="none" w:sz="0" w:space="0" w:color="auto"/>
      </w:divBdr>
      <w:divsChild>
        <w:div w:id="684671228">
          <w:marLeft w:val="-225"/>
          <w:marRight w:val="-225"/>
          <w:marTop w:val="0"/>
          <w:marBottom w:val="0"/>
          <w:divBdr>
            <w:top w:val="none" w:sz="0" w:space="0" w:color="auto"/>
            <w:left w:val="none" w:sz="0" w:space="0" w:color="auto"/>
            <w:bottom w:val="none" w:sz="0" w:space="0" w:color="auto"/>
            <w:right w:val="none" w:sz="0" w:space="0" w:color="auto"/>
          </w:divBdr>
          <w:divsChild>
            <w:div w:id="705064345">
              <w:marLeft w:val="0"/>
              <w:marRight w:val="0"/>
              <w:marTop w:val="0"/>
              <w:marBottom w:val="0"/>
              <w:divBdr>
                <w:top w:val="none" w:sz="0" w:space="0" w:color="auto"/>
                <w:left w:val="none" w:sz="0" w:space="0" w:color="auto"/>
                <w:bottom w:val="none" w:sz="0" w:space="0" w:color="auto"/>
                <w:right w:val="none" w:sz="0" w:space="0" w:color="auto"/>
              </w:divBdr>
              <w:divsChild>
                <w:div w:id="802626076">
                  <w:marLeft w:val="0"/>
                  <w:marRight w:val="0"/>
                  <w:marTop w:val="0"/>
                  <w:marBottom w:val="0"/>
                  <w:divBdr>
                    <w:top w:val="none" w:sz="0" w:space="0" w:color="auto"/>
                    <w:left w:val="none" w:sz="0" w:space="0" w:color="auto"/>
                    <w:bottom w:val="none" w:sz="0" w:space="0" w:color="auto"/>
                    <w:right w:val="none" w:sz="0" w:space="0" w:color="auto"/>
                  </w:divBdr>
                </w:div>
                <w:div w:id="992300332">
                  <w:marLeft w:val="0"/>
                  <w:marRight w:val="0"/>
                  <w:marTop w:val="0"/>
                  <w:marBottom w:val="0"/>
                  <w:divBdr>
                    <w:top w:val="none" w:sz="0" w:space="0" w:color="auto"/>
                    <w:left w:val="none" w:sz="0" w:space="0" w:color="auto"/>
                    <w:bottom w:val="none" w:sz="0" w:space="0" w:color="auto"/>
                    <w:right w:val="none" w:sz="0" w:space="0" w:color="auto"/>
                  </w:divBdr>
                </w:div>
                <w:div w:id="10806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65260">
          <w:marLeft w:val="-225"/>
          <w:marRight w:val="-225"/>
          <w:marTop w:val="0"/>
          <w:marBottom w:val="0"/>
          <w:divBdr>
            <w:top w:val="none" w:sz="0" w:space="0" w:color="auto"/>
            <w:left w:val="none" w:sz="0" w:space="0" w:color="auto"/>
            <w:bottom w:val="none" w:sz="0" w:space="0" w:color="auto"/>
            <w:right w:val="none" w:sz="0" w:space="0" w:color="auto"/>
          </w:divBdr>
        </w:div>
      </w:divsChild>
    </w:div>
    <w:div w:id="495533850">
      <w:bodyDiv w:val="1"/>
      <w:marLeft w:val="0"/>
      <w:marRight w:val="0"/>
      <w:marTop w:val="0"/>
      <w:marBottom w:val="0"/>
      <w:divBdr>
        <w:top w:val="none" w:sz="0" w:space="0" w:color="auto"/>
        <w:left w:val="none" w:sz="0" w:space="0" w:color="auto"/>
        <w:bottom w:val="none" w:sz="0" w:space="0" w:color="auto"/>
        <w:right w:val="none" w:sz="0" w:space="0" w:color="auto"/>
      </w:divBdr>
    </w:div>
    <w:div w:id="496118794">
      <w:bodyDiv w:val="1"/>
      <w:marLeft w:val="0"/>
      <w:marRight w:val="0"/>
      <w:marTop w:val="0"/>
      <w:marBottom w:val="0"/>
      <w:divBdr>
        <w:top w:val="none" w:sz="0" w:space="0" w:color="auto"/>
        <w:left w:val="none" w:sz="0" w:space="0" w:color="auto"/>
        <w:bottom w:val="none" w:sz="0" w:space="0" w:color="auto"/>
        <w:right w:val="none" w:sz="0" w:space="0" w:color="auto"/>
      </w:divBdr>
      <w:divsChild>
        <w:div w:id="974603189">
          <w:marLeft w:val="0"/>
          <w:marRight w:val="0"/>
          <w:marTop w:val="0"/>
          <w:marBottom w:val="0"/>
          <w:divBdr>
            <w:top w:val="single" w:sz="2" w:space="0" w:color="FF0000"/>
            <w:left w:val="single" w:sz="2" w:space="0" w:color="FF0000"/>
            <w:bottom w:val="single" w:sz="2" w:space="0" w:color="FF0000"/>
            <w:right w:val="single" w:sz="2" w:space="0" w:color="FF0000"/>
          </w:divBdr>
          <w:divsChild>
            <w:div w:id="1174762966">
              <w:marLeft w:val="0"/>
              <w:marRight w:val="0"/>
              <w:marTop w:val="0"/>
              <w:marBottom w:val="0"/>
              <w:divBdr>
                <w:top w:val="single" w:sz="2" w:space="0" w:color="FFFF00"/>
                <w:left w:val="single" w:sz="2" w:space="0" w:color="FFFF00"/>
                <w:bottom w:val="single" w:sz="2" w:space="0" w:color="FFFF00"/>
                <w:right w:val="single" w:sz="2" w:space="0" w:color="FFFF00"/>
              </w:divBdr>
              <w:divsChild>
                <w:div w:id="174850393">
                  <w:marLeft w:val="0"/>
                  <w:marRight w:val="0"/>
                  <w:marTop w:val="0"/>
                  <w:marBottom w:val="0"/>
                  <w:divBdr>
                    <w:top w:val="single" w:sz="2" w:space="0" w:color="FFFF00"/>
                    <w:left w:val="single" w:sz="2" w:space="15" w:color="FFFF00"/>
                    <w:bottom w:val="single" w:sz="2" w:space="0" w:color="FFFF00"/>
                    <w:right w:val="single" w:sz="2" w:space="15" w:color="FFFF00"/>
                  </w:divBdr>
                  <w:divsChild>
                    <w:div w:id="4407717">
                      <w:marLeft w:val="0"/>
                      <w:marRight w:val="0"/>
                      <w:marTop w:val="0"/>
                      <w:marBottom w:val="0"/>
                      <w:divBdr>
                        <w:top w:val="single" w:sz="2" w:space="0" w:color="008000"/>
                        <w:left w:val="single" w:sz="2" w:space="0" w:color="008000"/>
                        <w:bottom w:val="single" w:sz="2" w:space="30" w:color="008000"/>
                        <w:right w:val="single" w:sz="2" w:space="0" w:color="008000"/>
                      </w:divBdr>
                    </w:div>
                    <w:div w:id="1023437588">
                      <w:marLeft w:val="0"/>
                      <w:marRight w:val="0"/>
                      <w:marTop w:val="0"/>
                      <w:marBottom w:val="450"/>
                      <w:divBdr>
                        <w:top w:val="single" w:sz="2" w:space="0" w:color="008000"/>
                        <w:left w:val="single" w:sz="2" w:space="0" w:color="008000"/>
                        <w:bottom w:val="single" w:sz="2" w:space="23" w:color="008000"/>
                        <w:right w:val="single" w:sz="2" w:space="0" w:color="008000"/>
                      </w:divBdr>
                    </w:div>
                  </w:divsChild>
                </w:div>
              </w:divsChild>
            </w:div>
          </w:divsChild>
        </w:div>
        <w:div w:id="1298531502">
          <w:marLeft w:val="0"/>
          <w:marRight w:val="0"/>
          <w:marTop w:val="0"/>
          <w:marBottom w:val="0"/>
          <w:divBdr>
            <w:top w:val="none" w:sz="0" w:space="0" w:color="auto"/>
            <w:left w:val="none" w:sz="0" w:space="0" w:color="auto"/>
            <w:bottom w:val="none" w:sz="0" w:space="0" w:color="auto"/>
            <w:right w:val="none" w:sz="0" w:space="0" w:color="auto"/>
          </w:divBdr>
        </w:div>
      </w:divsChild>
    </w:div>
    <w:div w:id="496388191">
      <w:bodyDiv w:val="1"/>
      <w:marLeft w:val="0"/>
      <w:marRight w:val="0"/>
      <w:marTop w:val="0"/>
      <w:marBottom w:val="0"/>
      <w:divBdr>
        <w:top w:val="none" w:sz="0" w:space="0" w:color="auto"/>
        <w:left w:val="none" w:sz="0" w:space="0" w:color="auto"/>
        <w:bottom w:val="none" w:sz="0" w:space="0" w:color="auto"/>
        <w:right w:val="none" w:sz="0" w:space="0" w:color="auto"/>
      </w:divBdr>
      <w:divsChild>
        <w:div w:id="248854854">
          <w:marLeft w:val="0"/>
          <w:marRight w:val="0"/>
          <w:marTop w:val="0"/>
          <w:marBottom w:val="0"/>
          <w:divBdr>
            <w:top w:val="none" w:sz="0" w:space="0" w:color="auto"/>
            <w:left w:val="none" w:sz="0" w:space="0" w:color="auto"/>
            <w:bottom w:val="none" w:sz="0" w:space="0" w:color="auto"/>
            <w:right w:val="none" w:sz="0" w:space="0" w:color="auto"/>
          </w:divBdr>
        </w:div>
      </w:divsChild>
    </w:div>
    <w:div w:id="496849335">
      <w:bodyDiv w:val="1"/>
      <w:marLeft w:val="0"/>
      <w:marRight w:val="0"/>
      <w:marTop w:val="0"/>
      <w:marBottom w:val="0"/>
      <w:divBdr>
        <w:top w:val="none" w:sz="0" w:space="0" w:color="auto"/>
        <w:left w:val="none" w:sz="0" w:space="0" w:color="auto"/>
        <w:bottom w:val="none" w:sz="0" w:space="0" w:color="auto"/>
        <w:right w:val="none" w:sz="0" w:space="0" w:color="auto"/>
      </w:divBdr>
      <w:divsChild>
        <w:div w:id="330255266">
          <w:marLeft w:val="0"/>
          <w:marRight w:val="0"/>
          <w:marTop w:val="0"/>
          <w:marBottom w:val="150"/>
          <w:divBdr>
            <w:top w:val="none" w:sz="0" w:space="0" w:color="auto"/>
            <w:left w:val="none" w:sz="0" w:space="0" w:color="auto"/>
            <w:bottom w:val="none" w:sz="0" w:space="0" w:color="auto"/>
            <w:right w:val="none" w:sz="0" w:space="0" w:color="auto"/>
          </w:divBdr>
        </w:div>
        <w:div w:id="1473794101">
          <w:marLeft w:val="0"/>
          <w:marRight w:val="0"/>
          <w:marTop w:val="300"/>
          <w:marBottom w:val="300"/>
          <w:divBdr>
            <w:top w:val="none" w:sz="0" w:space="0" w:color="auto"/>
            <w:left w:val="none" w:sz="0" w:space="0" w:color="auto"/>
            <w:bottom w:val="none" w:sz="0" w:space="0" w:color="auto"/>
            <w:right w:val="none" w:sz="0" w:space="0" w:color="auto"/>
          </w:divBdr>
        </w:div>
      </w:divsChild>
    </w:div>
    <w:div w:id="497497991">
      <w:bodyDiv w:val="1"/>
      <w:marLeft w:val="0"/>
      <w:marRight w:val="0"/>
      <w:marTop w:val="0"/>
      <w:marBottom w:val="0"/>
      <w:divBdr>
        <w:top w:val="none" w:sz="0" w:space="0" w:color="auto"/>
        <w:left w:val="none" w:sz="0" w:space="0" w:color="auto"/>
        <w:bottom w:val="none" w:sz="0" w:space="0" w:color="auto"/>
        <w:right w:val="none" w:sz="0" w:space="0" w:color="auto"/>
      </w:divBdr>
      <w:divsChild>
        <w:div w:id="108358330">
          <w:marLeft w:val="-150"/>
          <w:marRight w:val="-150"/>
          <w:marTop w:val="0"/>
          <w:marBottom w:val="0"/>
          <w:divBdr>
            <w:top w:val="none" w:sz="0" w:space="0" w:color="auto"/>
            <w:left w:val="none" w:sz="0" w:space="0" w:color="auto"/>
            <w:bottom w:val="none" w:sz="0" w:space="0" w:color="auto"/>
            <w:right w:val="none" w:sz="0" w:space="0" w:color="auto"/>
          </w:divBdr>
          <w:divsChild>
            <w:div w:id="475997984">
              <w:marLeft w:val="0"/>
              <w:marRight w:val="0"/>
              <w:marTop w:val="0"/>
              <w:marBottom w:val="0"/>
              <w:divBdr>
                <w:top w:val="none" w:sz="0" w:space="0" w:color="auto"/>
                <w:left w:val="none" w:sz="0" w:space="0" w:color="auto"/>
                <w:bottom w:val="none" w:sz="0" w:space="0" w:color="auto"/>
                <w:right w:val="none" w:sz="0" w:space="0" w:color="auto"/>
              </w:divBdr>
              <w:divsChild>
                <w:div w:id="439565503">
                  <w:marLeft w:val="0"/>
                  <w:marRight w:val="0"/>
                  <w:marTop w:val="0"/>
                  <w:marBottom w:val="0"/>
                  <w:divBdr>
                    <w:top w:val="none" w:sz="0" w:space="0" w:color="auto"/>
                    <w:left w:val="none" w:sz="0" w:space="0" w:color="auto"/>
                    <w:bottom w:val="none" w:sz="0" w:space="0" w:color="auto"/>
                    <w:right w:val="none" w:sz="0" w:space="0" w:color="auto"/>
                  </w:divBdr>
                  <w:divsChild>
                    <w:div w:id="402799364">
                      <w:marLeft w:val="0"/>
                      <w:marRight w:val="0"/>
                      <w:marTop w:val="0"/>
                      <w:marBottom w:val="0"/>
                      <w:divBdr>
                        <w:top w:val="none" w:sz="0" w:space="0" w:color="auto"/>
                        <w:left w:val="none" w:sz="0" w:space="0" w:color="auto"/>
                        <w:bottom w:val="none" w:sz="0" w:space="0" w:color="auto"/>
                        <w:right w:val="none" w:sz="0" w:space="0" w:color="auto"/>
                      </w:divBdr>
                    </w:div>
                  </w:divsChild>
                </w:div>
                <w:div w:id="724138473">
                  <w:marLeft w:val="0"/>
                  <w:marRight w:val="0"/>
                  <w:marTop w:val="0"/>
                  <w:marBottom w:val="0"/>
                  <w:divBdr>
                    <w:top w:val="none" w:sz="0" w:space="0" w:color="auto"/>
                    <w:left w:val="none" w:sz="0" w:space="0" w:color="auto"/>
                    <w:bottom w:val="none" w:sz="0" w:space="0" w:color="auto"/>
                    <w:right w:val="none" w:sz="0" w:space="0" w:color="auto"/>
                  </w:divBdr>
                  <w:divsChild>
                    <w:div w:id="386883979">
                      <w:marLeft w:val="0"/>
                      <w:marRight w:val="0"/>
                      <w:marTop w:val="0"/>
                      <w:marBottom w:val="0"/>
                      <w:divBdr>
                        <w:top w:val="none" w:sz="0" w:space="0" w:color="auto"/>
                        <w:left w:val="none" w:sz="0" w:space="0" w:color="auto"/>
                        <w:bottom w:val="none" w:sz="0" w:space="0" w:color="auto"/>
                        <w:right w:val="none" w:sz="0" w:space="0" w:color="auto"/>
                      </w:divBdr>
                    </w:div>
                    <w:div w:id="1458715232">
                      <w:marLeft w:val="0"/>
                      <w:marRight w:val="0"/>
                      <w:marTop w:val="0"/>
                      <w:marBottom w:val="0"/>
                      <w:divBdr>
                        <w:top w:val="none" w:sz="0" w:space="0" w:color="auto"/>
                        <w:left w:val="none" w:sz="0" w:space="0" w:color="auto"/>
                        <w:bottom w:val="none" w:sz="0" w:space="0" w:color="auto"/>
                        <w:right w:val="none" w:sz="0" w:space="0" w:color="auto"/>
                      </w:divBdr>
                      <w:divsChild>
                        <w:div w:id="224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90763">
          <w:marLeft w:val="-150"/>
          <w:marRight w:val="-150"/>
          <w:marTop w:val="0"/>
          <w:marBottom w:val="0"/>
          <w:divBdr>
            <w:top w:val="none" w:sz="0" w:space="0" w:color="auto"/>
            <w:left w:val="none" w:sz="0" w:space="0" w:color="auto"/>
            <w:bottom w:val="none" w:sz="0" w:space="0" w:color="auto"/>
            <w:right w:val="none" w:sz="0" w:space="0" w:color="auto"/>
          </w:divBdr>
          <w:divsChild>
            <w:div w:id="1219516854">
              <w:marLeft w:val="0"/>
              <w:marRight w:val="0"/>
              <w:marTop w:val="0"/>
              <w:marBottom w:val="0"/>
              <w:divBdr>
                <w:top w:val="none" w:sz="0" w:space="0" w:color="auto"/>
                <w:left w:val="none" w:sz="0" w:space="0" w:color="auto"/>
                <w:bottom w:val="none" w:sz="0" w:space="0" w:color="auto"/>
                <w:right w:val="none" w:sz="0" w:space="0" w:color="auto"/>
              </w:divBdr>
              <w:divsChild>
                <w:div w:id="1350135647">
                  <w:marLeft w:val="0"/>
                  <w:marRight w:val="0"/>
                  <w:marTop w:val="0"/>
                  <w:marBottom w:val="0"/>
                  <w:divBdr>
                    <w:top w:val="none" w:sz="0" w:space="0" w:color="auto"/>
                    <w:left w:val="none" w:sz="0" w:space="0" w:color="auto"/>
                    <w:bottom w:val="none" w:sz="0" w:space="0" w:color="auto"/>
                    <w:right w:val="none" w:sz="0" w:space="0" w:color="auto"/>
                  </w:divBdr>
                  <w:divsChild>
                    <w:div w:id="48772794">
                      <w:marLeft w:val="0"/>
                      <w:marRight w:val="0"/>
                      <w:marTop w:val="0"/>
                      <w:marBottom w:val="0"/>
                      <w:divBdr>
                        <w:top w:val="none" w:sz="0" w:space="0" w:color="auto"/>
                        <w:left w:val="none" w:sz="0" w:space="0" w:color="auto"/>
                        <w:bottom w:val="none" w:sz="0" w:space="0" w:color="auto"/>
                        <w:right w:val="none" w:sz="0" w:space="0" w:color="auto"/>
                      </w:divBdr>
                    </w:div>
                    <w:div w:id="1339697620">
                      <w:marLeft w:val="0"/>
                      <w:marRight w:val="0"/>
                      <w:marTop w:val="0"/>
                      <w:marBottom w:val="0"/>
                      <w:divBdr>
                        <w:top w:val="none" w:sz="0" w:space="0" w:color="auto"/>
                        <w:left w:val="none" w:sz="0" w:space="0" w:color="auto"/>
                        <w:bottom w:val="none" w:sz="0" w:space="0" w:color="auto"/>
                        <w:right w:val="none" w:sz="0" w:space="0" w:color="auto"/>
                      </w:divBdr>
                      <w:divsChild>
                        <w:div w:id="195511153">
                          <w:marLeft w:val="0"/>
                          <w:marRight w:val="0"/>
                          <w:marTop w:val="0"/>
                          <w:marBottom w:val="0"/>
                          <w:divBdr>
                            <w:top w:val="none" w:sz="0" w:space="0" w:color="auto"/>
                            <w:left w:val="none" w:sz="0" w:space="0" w:color="auto"/>
                            <w:bottom w:val="none" w:sz="0" w:space="0" w:color="auto"/>
                            <w:right w:val="none" w:sz="0" w:space="0" w:color="auto"/>
                          </w:divBdr>
                          <w:divsChild>
                            <w:div w:id="376005262">
                              <w:marLeft w:val="0"/>
                              <w:marRight w:val="0"/>
                              <w:marTop w:val="0"/>
                              <w:marBottom w:val="0"/>
                              <w:divBdr>
                                <w:top w:val="none" w:sz="0" w:space="0" w:color="auto"/>
                                <w:left w:val="none" w:sz="0" w:space="0" w:color="auto"/>
                                <w:bottom w:val="none" w:sz="0" w:space="0" w:color="auto"/>
                                <w:right w:val="none" w:sz="0" w:space="0" w:color="auto"/>
                              </w:divBdr>
                            </w:div>
                            <w:div w:id="805968625">
                              <w:marLeft w:val="0"/>
                              <w:marRight w:val="0"/>
                              <w:marTop w:val="0"/>
                              <w:marBottom w:val="0"/>
                              <w:divBdr>
                                <w:top w:val="none" w:sz="0" w:space="0" w:color="auto"/>
                                <w:left w:val="none" w:sz="0" w:space="0" w:color="auto"/>
                                <w:bottom w:val="none" w:sz="0" w:space="0" w:color="auto"/>
                                <w:right w:val="none" w:sz="0" w:space="0" w:color="auto"/>
                              </w:divBdr>
                            </w:div>
                            <w:div w:id="1297639582">
                              <w:marLeft w:val="0"/>
                              <w:marRight w:val="0"/>
                              <w:marTop w:val="0"/>
                              <w:marBottom w:val="0"/>
                              <w:divBdr>
                                <w:top w:val="none" w:sz="0" w:space="0" w:color="auto"/>
                                <w:left w:val="none" w:sz="0" w:space="0" w:color="auto"/>
                                <w:bottom w:val="none" w:sz="0" w:space="0" w:color="auto"/>
                                <w:right w:val="none" w:sz="0" w:space="0" w:color="auto"/>
                              </w:divBdr>
                            </w:div>
                            <w:div w:id="14347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739414">
      <w:bodyDiv w:val="1"/>
      <w:marLeft w:val="0"/>
      <w:marRight w:val="0"/>
      <w:marTop w:val="0"/>
      <w:marBottom w:val="0"/>
      <w:divBdr>
        <w:top w:val="none" w:sz="0" w:space="0" w:color="auto"/>
        <w:left w:val="none" w:sz="0" w:space="0" w:color="auto"/>
        <w:bottom w:val="none" w:sz="0" w:space="0" w:color="auto"/>
        <w:right w:val="none" w:sz="0" w:space="0" w:color="auto"/>
      </w:divBdr>
      <w:divsChild>
        <w:div w:id="1715425551">
          <w:marLeft w:val="-225"/>
          <w:marRight w:val="-225"/>
          <w:marTop w:val="0"/>
          <w:marBottom w:val="0"/>
          <w:divBdr>
            <w:top w:val="none" w:sz="0" w:space="0" w:color="auto"/>
            <w:left w:val="none" w:sz="0" w:space="0" w:color="auto"/>
            <w:bottom w:val="none" w:sz="0" w:space="0" w:color="auto"/>
            <w:right w:val="none" w:sz="0" w:space="0" w:color="auto"/>
          </w:divBdr>
        </w:div>
        <w:div w:id="2080246188">
          <w:marLeft w:val="-225"/>
          <w:marRight w:val="-225"/>
          <w:marTop w:val="0"/>
          <w:marBottom w:val="0"/>
          <w:divBdr>
            <w:top w:val="none" w:sz="0" w:space="0" w:color="auto"/>
            <w:left w:val="none" w:sz="0" w:space="0" w:color="auto"/>
            <w:bottom w:val="none" w:sz="0" w:space="0" w:color="auto"/>
            <w:right w:val="none" w:sz="0" w:space="0" w:color="auto"/>
          </w:divBdr>
          <w:divsChild>
            <w:div w:id="1122110408">
              <w:marLeft w:val="0"/>
              <w:marRight w:val="0"/>
              <w:marTop w:val="0"/>
              <w:marBottom w:val="0"/>
              <w:divBdr>
                <w:top w:val="none" w:sz="0" w:space="0" w:color="auto"/>
                <w:left w:val="none" w:sz="0" w:space="0" w:color="auto"/>
                <w:bottom w:val="none" w:sz="0" w:space="0" w:color="auto"/>
                <w:right w:val="none" w:sz="0" w:space="0" w:color="auto"/>
              </w:divBdr>
              <w:divsChild>
                <w:div w:id="5851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98250">
      <w:bodyDiv w:val="1"/>
      <w:marLeft w:val="0"/>
      <w:marRight w:val="0"/>
      <w:marTop w:val="0"/>
      <w:marBottom w:val="0"/>
      <w:divBdr>
        <w:top w:val="none" w:sz="0" w:space="0" w:color="auto"/>
        <w:left w:val="none" w:sz="0" w:space="0" w:color="auto"/>
        <w:bottom w:val="none" w:sz="0" w:space="0" w:color="auto"/>
        <w:right w:val="none" w:sz="0" w:space="0" w:color="auto"/>
      </w:divBdr>
      <w:divsChild>
        <w:div w:id="2046756994">
          <w:marLeft w:val="-225"/>
          <w:marRight w:val="-225"/>
          <w:marTop w:val="0"/>
          <w:marBottom w:val="0"/>
          <w:divBdr>
            <w:top w:val="none" w:sz="0" w:space="0" w:color="auto"/>
            <w:left w:val="none" w:sz="0" w:space="0" w:color="auto"/>
            <w:bottom w:val="none" w:sz="0" w:space="0" w:color="auto"/>
            <w:right w:val="none" w:sz="0" w:space="0" w:color="auto"/>
          </w:divBdr>
        </w:div>
        <w:div w:id="1043754810">
          <w:marLeft w:val="-225"/>
          <w:marRight w:val="-225"/>
          <w:marTop w:val="0"/>
          <w:marBottom w:val="0"/>
          <w:divBdr>
            <w:top w:val="none" w:sz="0" w:space="0" w:color="auto"/>
            <w:left w:val="none" w:sz="0" w:space="0" w:color="auto"/>
            <w:bottom w:val="none" w:sz="0" w:space="0" w:color="auto"/>
            <w:right w:val="none" w:sz="0" w:space="0" w:color="auto"/>
          </w:divBdr>
          <w:divsChild>
            <w:div w:id="1322586345">
              <w:marLeft w:val="0"/>
              <w:marRight w:val="0"/>
              <w:marTop w:val="0"/>
              <w:marBottom w:val="0"/>
              <w:divBdr>
                <w:top w:val="none" w:sz="0" w:space="0" w:color="auto"/>
                <w:left w:val="none" w:sz="0" w:space="0" w:color="auto"/>
                <w:bottom w:val="none" w:sz="0" w:space="0" w:color="auto"/>
                <w:right w:val="none" w:sz="0" w:space="0" w:color="auto"/>
              </w:divBdr>
              <w:divsChild>
                <w:div w:id="1098015295">
                  <w:marLeft w:val="0"/>
                  <w:marRight w:val="0"/>
                  <w:marTop w:val="0"/>
                  <w:marBottom w:val="450"/>
                  <w:divBdr>
                    <w:top w:val="none" w:sz="0" w:space="0" w:color="auto"/>
                    <w:left w:val="none" w:sz="0" w:space="0" w:color="auto"/>
                    <w:bottom w:val="none" w:sz="0" w:space="0" w:color="auto"/>
                    <w:right w:val="none" w:sz="0" w:space="0" w:color="auto"/>
                  </w:divBdr>
                  <w:divsChild>
                    <w:div w:id="916136167">
                      <w:marLeft w:val="0"/>
                      <w:marRight w:val="0"/>
                      <w:marTop w:val="0"/>
                      <w:marBottom w:val="0"/>
                      <w:divBdr>
                        <w:top w:val="single" w:sz="6" w:space="0" w:color="DEE2E6"/>
                        <w:left w:val="single" w:sz="6" w:space="0" w:color="DEE2E6"/>
                        <w:bottom w:val="single" w:sz="6" w:space="0" w:color="DEE2E6"/>
                        <w:right w:val="single" w:sz="6" w:space="0" w:color="DEE2E6"/>
                      </w:divBdr>
                      <w:divsChild>
                        <w:div w:id="2438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00084">
      <w:bodyDiv w:val="1"/>
      <w:marLeft w:val="0"/>
      <w:marRight w:val="0"/>
      <w:marTop w:val="0"/>
      <w:marBottom w:val="0"/>
      <w:divBdr>
        <w:top w:val="none" w:sz="0" w:space="0" w:color="auto"/>
        <w:left w:val="none" w:sz="0" w:space="0" w:color="auto"/>
        <w:bottom w:val="none" w:sz="0" w:space="0" w:color="auto"/>
        <w:right w:val="none" w:sz="0" w:space="0" w:color="auto"/>
      </w:divBdr>
      <w:divsChild>
        <w:div w:id="1030182428">
          <w:marLeft w:val="-150"/>
          <w:marRight w:val="-150"/>
          <w:marTop w:val="0"/>
          <w:marBottom w:val="0"/>
          <w:divBdr>
            <w:top w:val="none" w:sz="0" w:space="0" w:color="auto"/>
            <w:left w:val="none" w:sz="0" w:space="0" w:color="auto"/>
            <w:bottom w:val="none" w:sz="0" w:space="0" w:color="auto"/>
            <w:right w:val="none" w:sz="0" w:space="0" w:color="auto"/>
          </w:divBdr>
          <w:divsChild>
            <w:div w:id="216669604">
              <w:marLeft w:val="0"/>
              <w:marRight w:val="0"/>
              <w:marTop w:val="0"/>
              <w:marBottom w:val="0"/>
              <w:divBdr>
                <w:top w:val="none" w:sz="0" w:space="0" w:color="auto"/>
                <w:left w:val="none" w:sz="0" w:space="0" w:color="auto"/>
                <w:bottom w:val="none" w:sz="0" w:space="0" w:color="auto"/>
                <w:right w:val="none" w:sz="0" w:space="0" w:color="auto"/>
              </w:divBdr>
              <w:divsChild>
                <w:div w:id="123086657">
                  <w:marLeft w:val="0"/>
                  <w:marRight w:val="0"/>
                  <w:marTop w:val="0"/>
                  <w:marBottom w:val="0"/>
                  <w:divBdr>
                    <w:top w:val="none" w:sz="0" w:space="0" w:color="auto"/>
                    <w:left w:val="none" w:sz="0" w:space="0" w:color="auto"/>
                    <w:bottom w:val="none" w:sz="0" w:space="0" w:color="auto"/>
                    <w:right w:val="none" w:sz="0" w:space="0" w:color="auto"/>
                  </w:divBdr>
                  <w:divsChild>
                    <w:div w:id="132455643">
                      <w:marLeft w:val="0"/>
                      <w:marRight w:val="0"/>
                      <w:marTop w:val="0"/>
                      <w:marBottom w:val="0"/>
                      <w:divBdr>
                        <w:top w:val="none" w:sz="0" w:space="0" w:color="auto"/>
                        <w:left w:val="none" w:sz="0" w:space="0" w:color="auto"/>
                        <w:bottom w:val="none" w:sz="0" w:space="0" w:color="auto"/>
                        <w:right w:val="none" w:sz="0" w:space="0" w:color="auto"/>
                      </w:divBdr>
                      <w:divsChild>
                        <w:div w:id="1821731801">
                          <w:marLeft w:val="0"/>
                          <w:marRight w:val="0"/>
                          <w:marTop w:val="0"/>
                          <w:marBottom w:val="0"/>
                          <w:divBdr>
                            <w:top w:val="none" w:sz="0" w:space="0" w:color="auto"/>
                            <w:left w:val="none" w:sz="0" w:space="0" w:color="auto"/>
                            <w:bottom w:val="none" w:sz="0" w:space="0" w:color="auto"/>
                            <w:right w:val="none" w:sz="0" w:space="0" w:color="auto"/>
                          </w:divBdr>
                          <w:divsChild>
                            <w:div w:id="165485429">
                              <w:marLeft w:val="0"/>
                              <w:marRight w:val="0"/>
                              <w:marTop w:val="0"/>
                              <w:marBottom w:val="0"/>
                              <w:divBdr>
                                <w:top w:val="none" w:sz="0" w:space="0" w:color="auto"/>
                                <w:left w:val="none" w:sz="0" w:space="0" w:color="auto"/>
                                <w:bottom w:val="none" w:sz="0" w:space="0" w:color="auto"/>
                                <w:right w:val="none" w:sz="0" w:space="0" w:color="auto"/>
                              </w:divBdr>
                            </w:div>
                            <w:div w:id="562839624">
                              <w:marLeft w:val="0"/>
                              <w:marRight w:val="0"/>
                              <w:marTop w:val="0"/>
                              <w:marBottom w:val="0"/>
                              <w:divBdr>
                                <w:top w:val="none" w:sz="0" w:space="0" w:color="auto"/>
                                <w:left w:val="none" w:sz="0" w:space="0" w:color="auto"/>
                                <w:bottom w:val="none" w:sz="0" w:space="0" w:color="auto"/>
                                <w:right w:val="none" w:sz="0" w:space="0" w:color="auto"/>
                              </w:divBdr>
                            </w:div>
                            <w:div w:id="1159224711">
                              <w:marLeft w:val="0"/>
                              <w:marRight w:val="0"/>
                              <w:marTop w:val="0"/>
                              <w:marBottom w:val="0"/>
                              <w:divBdr>
                                <w:top w:val="none" w:sz="0" w:space="0" w:color="auto"/>
                                <w:left w:val="none" w:sz="0" w:space="0" w:color="auto"/>
                                <w:bottom w:val="none" w:sz="0" w:space="0" w:color="auto"/>
                                <w:right w:val="none" w:sz="0" w:space="0" w:color="auto"/>
                              </w:divBdr>
                            </w:div>
                            <w:div w:id="1254704094">
                              <w:marLeft w:val="0"/>
                              <w:marRight w:val="0"/>
                              <w:marTop w:val="0"/>
                              <w:marBottom w:val="0"/>
                              <w:divBdr>
                                <w:top w:val="none" w:sz="0" w:space="0" w:color="auto"/>
                                <w:left w:val="none" w:sz="0" w:space="0" w:color="auto"/>
                                <w:bottom w:val="none" w:sz="0" w:space="0" w:color="auto"/>
                                <w:right w:val="none" w:sz="0" w:space="0" w:color="auto"/>
                              </w:divBdr>
                            </w:div>
                            <w:div w:id="19929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2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8664">
              <w:marLeft w:val="0"/>
              <w:marRight w:val="0"/>
              <w:marTop w:val="0"/>
              <w:marBottom w:val="0"/>
              <w:divBdr>
                <w:top w:val="none" w:sz="0" w:space="0" w:color="auto"/>
                <w:left w:val="none" w:sz="0" w:space="0" w:color="auto"/>
                <w:bottom w:val="none" w:sz="0" w:space="0" w:color="auto"/>
                <w:right w:val="none" w:sz="0" w:space="0" w:color="auto"/>
              </w:divBdr>
              <w:divsChild>
                <w:div w:id="1836263582">
                  <w:marLeft w:val="0"/>
                  <w:marRight w:val="0"/>
                  <w:marTop w:val="0"/>
                  <w:marBottom w:val="0"/>
                  <w:divBdr>
                    <w:top w:val="none" w:sz="0" w:space="0" w:color="auto"/>
                    <w:left w:val="none" w:sz="0" w:space="0" w:color="auto"/>
                    <w:bottom w:val="none" w:sz="0" w:space="0" w:color="auto"/>
                    <w:right w:val="none" w:sz="0" w:space="0" w:color="auto"/>
                  </w:divBdr>
                  <w:divsChild>
                    <w:div w:id="80761144">
                      <w:marLeft w:val="0"/>
                      <w:marRight w:val="0"/>
                      <w:marTop w:val="0"/>
                      <w:marBottom w:val="0"/>
                      <w:divBdr>
                        <w:top w:val="none" w:sz="0" w:space="0" w:color="auto"/>
                        <w:left w:val="none" w:sz="0" w:space="0" w:color="auto"/>
                        <w:bottom w:val="none" w:sz="0" w:space="0" w:color="auto"/>
                        <w:right w:val="none" w:sz="0" w:space="0" w:color="auto"/>
                      </w:divBdr>
                      <w:divsChild>
                        <w:div w:id="1358769879">
                          <w:marLeft w:val="-150"/>
                          <w:marRight w:val="-150"/>
                          <w:marTop w:val="0"/>
                          <w:marBottom w:val="0"/>
                          <w:divBdr>
                            <w:top w:val="none" w:sz="0" w:space="0" w:color="auto"/>
                            <w:left w:val="none" w:sz="0" w:space="0" w:color="auto"/>
                            <w:bottom w:val="none" w:sz="0" w:space="0" w:color="auto"/>
                            <w:right w:val="none" w:sz="0" w:space="0" w:color="auto"/>
                          </w:divBdr>
                          <w:divsChild>
                            <w:div w:id="1324165744">
                              <w:marLeft w:val="0"/>
                              <w:marRight w:val="0"/>
                              <w:marTop w:val="0"/>
                              <w:marBottom w:val="0"/>
                              <w:divBdr>
                                <w:top w:val="none" w:sz="0" w:space="0" w:color="auto"/>
                                <w:left w:val="none" w:sz="0" w:space="0" w:color="auto"/>
                                <w:bottom w:val="none" w:sz="0" w:space="0" w:color="auto"/>
                                <w:right w:val="none" w:sz="0" w:space="0" w:color="auto"/>
                              </w:divBdr>
                            </w:div>
                            <w:div w:id="1510678792">
                              <w:marLeft w:val="0"/>
                              <w:marRight w:val="0"/>
                              <w:marTop w:val="0"/>
                              <w:marBottom w:val="0"/>
                              <w:divBdr>
                                <w:top w:val="none" w:sz="0" w:space="0" w:color="auto"/>
                                <w:left w:val="none" w:sz="0" w:space="0" w:color="auto"/>
                                <w:bottom w:val="none" w:sz="0" w:space="0" w:color="auto"/>
                                <w:right w:val="none" w:sz="0" w:space="0" w:color="auto"/>
                              </w:divBdr>
                              <w:divsChild>
                                <w:div w:id="4902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0350">
                      <w:marLeft w:val="0"/>
                      <w:marRight w:val="0"/>
                      <w:marTop w:val="0"/>
                      <w:marBottom w:val="450"/>
                      <w:divBdr>
                        <w:top w:val="none" w:sz="0" w:space="0" w:color="auto"/>
                        <w:left w:val="none" w:sz="0" w:space="0" w:color="auto"/>
                        <w:bottom w:val="none" w:sz="0" w:space="0" w:color="auto"/>
                        <w:right w:val="none" w:sz="0" w:space="0" w:color="auto"/>
                      </w:divBdr>
                    </w:div>
                    <w:div w:id="2019381879">
                      <w:marLeft w:val="0"/>
                      <w:marRight w:val="0"/>
                      <w:marTop w:val="0"/>
                      <w:marBottom w:val="0"/>
                      <w:divBdr>
                        <w:top w:val="none" w:sz="0" w:space="0" w:color="auto"/>
                        <w:left w:val="none" w:sz="0" w:space="0" w:color="auto"/>
                        <w:bottom w:val="none" w:sz="0" w:space="0" w:color="auto"/>
                        <w:right w:val="none" w:sz="0" w:space="0" w:color="auto"/>
                      </w:divBdr>
                      <w:divsChild>
                        <w:div w:id="17123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486422">
          <w:marLeft w:val="-150"/>
          <w:marRight w:val="-150"/>
          <w:marTop w:val="0"/>
          <w:marBottom w:val="0"/>
          <w:divBdr>
            <w:top w:val="none" w:sz="0" w:space="0" w:color="auto"/>
            <w:left w:val="none" w:sz="0" w:space="0" w:color="auto"/>
            <w:bottom w:val="none" w:sz="0" w:space="0" w:color="auto"/>
            <w:right w:val="none" w:sz="0" w:space="0" w:color="auto"/>
          </w:divBdr>
          <w:divsChild>
            <w:div w:id="581835637">
              <w:marLeft w:val="0"/>
              <w:marRight w:val="0"/>
              <w:marTop w:val="0"/>
              <w:marBottom w:val="0"/>
              <w:divBdr>
                <w:top w:val="none" w:sz="0" w:space="0" w:color="auto"/>
                <w:left w:val="none" w:sz="0" w:space="0" w:color="auto"/>
                <w:bottom w:val="none" w:sz="0" w:space="0" w:color="auto"/>
                <w:right w:val="none" w:sz="0" w:space="0" w:color="auto"/>
              </w:divBdr>
              <w:divsChild>
                <w:div w:id="1106852660">
                  <w:marLeft w:val="0"/>
                  <w:marRight w:val="0"/>
                  <w:marTop w:val="0"/>
                  <w:marBottom w:val="0"/>
                  <w:divBdr>
                    <w:top w:val="none" w:sz="0" w:space="0" w:color="auto"/>
                    <w:left w:val="none" w:sz="0" w:space="0" w:color="auto"/>
                    <w:bottom w:val="none" w:sz="0" w:space="0" w:color="auto"/>
                    <w:right w:val="none" w:sz="0" w:space="0" w:color="auto"/>
                  </w:divBdr>
                  <w:divsChild>
                    <w:div w:id="1436094950">
                      <w:marLeft w:val="0"/>
                      <w:marRight w:val="0"/>
                      <w:marTop w:val="0"/>
                      <w:marBottom w:val="0"/>
                      <w:divBdr>
                        <w:top w:val="none" w:sz="0" w:space="0" w:color="auto"/>
                        <w:left w:val="none" w:sz="0" w:space="0" w:color="auto"/>
                        <w:bottom w:val="none" w:sz="0" w:space="0" w:color="auto"/>
                        <w:right w:val="none" w:sz="0" w:space="0" w:color="auto"/>
                      </w:divBdr>
                    </w:div>
                  </w:divsChild>
                </w:div>
                <w:div w:id="2106999263">
                  <w:marLeft w:val="0"/>
                  <w:marRight w:val="0"/>
                  <w:marTop w:val="0"/>
                  <w:marBottom w:val="0"/>
                  <w:divBdr>
                    <w:top w:val="none" w:sz="0" w:space="0" w:color="auto"/>
                    <w:left w:val="none" w:sz="0" w:space="0" w:color="auto"/>
                    <w:bottom w:val="none" w:sz="0" w:space="0" w:color="auto"/>
                    <w:right w:val="none" w:sz="0" w:space="0" w:color="auto"/>
                  </w:divBdr>
                  <w:divsChild>
                    <w:div w:id="266275934">
                      <w:marLeft w:val="0"/>
                      <w:marRight w:val="0"/>
                      <w:marTop w:val="0"/>
                      <w:marBottom w:val="0"/>
                      <w:divBdr>
                        <w:top w:val="none" w:sz="0" w:space="0" w:color="auto"/>
                        <w:left w:val="none" w:sz="0" w:space="0" w:color="auto"/>
                        <w:bottom w:val="none" w:sz="0" w:space="0" w:color="auto"/>
                        <w:right w:val="none" w:sz="0" w:space="0" w:color="auto"/>
                      </w:divBdr>
                      <w:divsChild>
                        <w:div w:id="1347096033">
                          <w:marLeft w:val="0"/>
                          <w:marRight w:val="0"/>
                          <w:marTop w:val="0"/>
                          <w:marBottom w:val="0"/>
                          <w:divBdr>
                            <w:top w:val="none" w:sz="0" w:space="0" w:color="auto"/>
                            <w:left w:val="none" w:sz="0" w:space="0" w:color="auto"/>
                            <w:bottom w:val="none" w:sz="0" w:space="0" w:color="auto"/>
                            <w:right w:val="none" w:sz="0" w:space="0" w:color="auto"/>
                          </w:divBdr>
                        </w:div>
                      </w:divsChild>
                    </w:div>
                    <w:div w:id="2724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20535">
      <w:bodyDiv w:val="1"/>
      <w:marLeft w:val="0"/>
      <w:marRight w:val="0"/>
      <w:marTop w:val="0"/>
      <w:marBottom w:val="0"/>
      <w:divBdr>
        <w:top w:val="none" w:sz="0" w:space="0" w:color="auto"/>
        <w:left w:val="none" w:sz="0" w:space="0" w:color="auto"/>
        <w:bottom w:val="none" w:sz="0" w:space="0" w:color="auto"/>
        <w:right w:val="none" w:sz="0" w:space="0" w:color="auto"/>
      </w:divBdr>
      <w:divsChild>
        <w:div w:id="122310479">
          <w:marLeft w:val="-150"/>
          <w:marRight w:val="-150"/>
          <w:marTop w:val="0"/>
          <w:marBottom w:val="0"/>
          <w:divBdr>
            <w:top w:val="none" w:sz="0" w:space="0" w:color="auto"/>
            <w:left w:val="none" w:sz="0" w:space="0" w:color="auto"/>
            <w:bottom w:val="none" w:sz="0" w:space="0" w:color="auto"/>
            <w:right w:val="none" w:sz="0" w:space="0" w:color="auto"/>
          </w:divBdr>
          <w:divsChild>
            <w:div w:id="641664524">
              <w:marLeft w:val="0"/>
              <w:marRight w:val="0"/>
              <w:marTop w:val="0"/>
              <w:marBottom w:val="0"/>
              <w:divBdr>
                <w:top w:val="none" w:sz="0" w:space="0" w:color="auto"/>
                <w:left w:val="none" w:sz="0" w:space="0" w:color="auto"/>
                <w:bottom w:val="none" w:sz="0" w:space="0" w:color="auto"/>
                <w:right w:val="none" w:sz="0" w:space="0" w:color="auto"/>
              </w:divBdr>
              <w:divsChild>
                <w:div w:id="644546881">
                  <w:marLeft w:val="0"/>
                  <w:marRight w:val="0"/>
                  <w:marTop w:val="0"/>
                  <w:marBottom w:val="0"/>
                  <w:divBdr>
                    <w:top w:val="none" w:sz="0" w:space="0" w:color="auto"/>
                    <w:left w:val="none" w:sz="0" w:space="0" w:color="auto"/>
                    <w:bottom w:val="none" w:sz="0" w:space="0" w:color="auto"/>
                    <w:right w:val="none" w:sz="0" w:space="0" w:color="auto"/>
                  </w:divBdr>
                  <w:divsChild>
                    <w:div w:id="294140329">
                      <w:marLeft w:val="0"/>
                      <w:marRight w:val="0"/>
                      <w:marTop w:val="0"/>
                      <w:marBottom w:val="0"/>
                      <w:divBdr>
                        <w:top w:val="none" w:sz="0" w:space="0" w:color="auto"/>
                        <w:left w:val="none" w:sz="0" w:space="0" w:color="auto"/>
                        <w:bottom w:val="none" w:sz="0" w:space="0" w:color="auto"/>
                        <w:right w:val="none" w:sz="0" w:space="0" w:color="auto"/>
                      </w:divBdr>
                      <w:divsChild>
                        <w:div w:id="2092384828">
                          <w:marLeft w:val="0"/>
                          <w:marRight w:val="0"/>
                          <w:marTop w:val="0"/>
                          <w:marBottom w:val="0"/>
                          <w:divBdr>
                            <w:top w:val="none" w:sz="0" w:space="0" w:color="auto"/>
                            <w:left w:val="none" w:sz="0" w:space="0" w:color="auto"/>
                            <w:bottom w:val="none" w:sz="0" w:space="0" w:color="auto"/>
                            <w:right w:val="none" w:sz="0" w:space="0" w:color="auto"/>
                          </w:divBdr>
                        </w:div>
                      </w:divsChild>
                    </w:div>
                    <w:div w:id="351423571">
                      <w:marLeft w:val="0"/>
                      <w:marRight w:val="0"/>
                      <w:marTop w:val="0"/>
                      <w:marBottom w:val="0"/>
                      <w:divBdr>
                        <w:top w:val="none" w:sz="0" w:space="0" w:color="auto"/>
                        <w:left w:val="none" w:sz="0" w:space="0" w:color="auto"/>
                        <w:bottom w:val="none" w:sz="0" w:space="0" w:color="auto"/>
                        <w:right w:val="none" w:sz="0" w:space="0" w:color="auto"/>
                      </w:divBdr>
                    </w:div>
                    <w:div w:id="1099301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20619594">
              <w:marLeft w:val="0"/>
              <w:marRight w:val="0"/>
              <w:marTop w:val="0"/>
              <w:marBottom w:val="0"/>
              <w:divBdr>
                <w:top w:val="none" w:sz="0" w:space="0" w:color="auto"/>
                <w:left w:val="none" w:sz="0" w:space="0" w:color="auto"/>
                <w:bottom w:val="none" w:sz="0" w:space="0" w:color="auto"/>
                <w:right w:val="none" w:sz="0" w:space="0" w:color="auto"/>
              </w:divBdr>
              <w:divsChild>
                <w:div w:id="192033992">
                  <w:marLeft w:val="0"/>
                  <w:marRight w:val="0"/>
                  <w:marTop w:val="0"/>
                  <w:marBottom w:val="0"/>
                  <w:divBdr>
                    <w:top w:val="none" w:sz="0" w:space="0" w:color="auto"/>
                    <w:left w:val="none" w:sz="0" w:space="0" w:color="auto"/>
                    <w:bottom w:val="none" w:sz="0" w:space="0" w:color="auto"/>
                    <w:right w:val="none" w:sz="0" w:space="0" w:color="auto"/>
                  </w:divBdr>
                  <w:divsChild>
                    <w:div w:id="637033455">
                      <w:marLeft w:val="0"/>
                      <w:marRight w:val="0"/>
                      <w:marTop w:val="0"/>
                      <w:marBottom w:val="0"/>
                      <w:divBdr>
                        <w:top w:val="none" w:sz="0" w:space="0" w:color="auto"/>
                        <w:left w:val="none" w:sz="0" w:space="0" w:color="auto"/>
                        <w:bottom w:val="none" w:sz="0" w:space="0" w:color="auto"/>
                        <w:right w:val="none" w:sz="0" w:space="0" w:color="auto"/>
                      </w:divBdr>
                    </w:div>
                    <w:div w:id="1452244217">
                      <w:marLeft w:val="0"/>
                      <w:marRight w:val="0"/>
                      <w:marTop w:val="0"/>
                      <w:marBottom w:val="0"/>
                      <w:divBdr>
                        <w:top w:val="none" w:sz="0" w:space="0" w:color="auto"/>
                        <w:left w:val="none" w:sz="0" w:space="0" w:color="auto"/>
                        <w:bottom w:val="none" w:sz="0" w:space="0" w:color="auto"/>
                        <w:right w:val="none" w:sz="0" w:space="0" w:color="auto"/>
                      </w:divBdr>
                      <w:divsChild>
                        <w:div w:id="1823042730">
                          <w:marLeft w:val="0"/>
                          <w:marRight w:val="0"/>
                          <w:marTop w:val="0"/>
                          <w:marBottom w:val="0"/>
                          <w:divBdr>
                            <w:top w:val="none" w:sz="0" w:space="0" w:color="auto"/>
                            <w:left w:val="none" w:sz="0" w:space="0" w:color="auto"/>
                            <w:bottom w:val="none" w:sz="0" w:space="0" w:color="auto"/>
                            <w:right w:val="none" w:sz="0" w:space="0" w:color="auto"/>
                          </w:divBdr>
                          <w:divsChild>
                            <w:div w:id="58402558">
                              <w:marLeft w:val="0"/>
                              <w:marRight w:val="0"/>
                              <w:marTop w:val="0"/>
                              <w:marBottom w:val="0"/>
                              <w:divBdr>
                                <w:top w:val="none" w:sz="0" w:space="0" w:color="auto"/>
                                <w:left w:val="none" w:sz="0" w:space="0" w:color="auto"/>
                                <w:bottom w:val="none" w:sz="0" w:space="0" w:color="auto"/>
                                <w:right w:val="none" w:sz="0" w:space="0" w:color="auto"/>
                              </w:divBdr>
                            </w:div>
                            <w:div w:id="322321879">
                              <w:marLeft w:val="0"/>
                              <w:marRight w:val="0"/>
                              <w:marTop w:val="0"/>
                              <w:marBottom w:val="0"/>
                              <w:divBdr>
                                <w:top w:val="none" w:sz="0" w:space="0" w:color="auto"/>
                                <w:left w:val="none" w:sz="0" w:space="0" w:color="auto"/>
                                <w:bottom w:val="none" w:sz="0" w:space="0" w:color="auto"/>
                                <w:right w:val="none" w:sz="0" w:space="0" w:color="auto"/>
                              </w:divBdr>
                            </w:div>
                            <w:div w:id="1229344664">
                              <w:marLeft w:val="0"/>
                              <w:marRight w:val="0"/>
                              <w:marTop w:val="0"/>
                              <w:marBottom w:val="0"/>
                              <w:divBdr>
                                <w:top w:val="none" w:sz="0" w:space="0" w:color="auto"/>
                                <w:left w:val="none" w:sz="0" w:space="0" w:color="auto"/>
                                <w:bottom w:val="none" w:sz="0" w:space="0" w:color="auto"/>
                                <w:right w:val="none" w:sz="0" w:space="0" w:color="auto"/>
                              </w:divBdr>
                            </w:div>
                            <w:div w:id="1321808761">
                              <w:marLeft w:val="0"/>
                              <w:marRight w:val="0"/>
                              <w:marTop w:val="0"/>
                              <w:marBottom w:val="0"/>
                              <w:divBdr>
                                <w:top w:val="none" w:sz="0" w:space="0" w:color="auto"/>
                                <w:left w:val="none" w:sz="0" w:space="0" w:color="auto"/>
                                <w:bottom w:val="none" w:sz="0" w:space="0" w:color="auto"/>
                                <w:right w:val="none" w:sz="0" w:space="0" w:color="auto"/>
                              </w:divBdr>
                            </w:div>
                            <w:div w:id="13410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20724">
          <w:marLeft w:val="-150"/>
          <w:marRight w:val="-150"/>
          <w:marTop w:val="0"/>
          <w:marBottom w:val="0"/>
          <w:divBdr>
            <w:top w:val="none" w:sz="0" w:space="0" w:color="auto"/>
            <w:left w:val="none" w:sz="0" w:space="0" w:color="auto"/>
            <w:bottom w:val="none" w:sz="0" w:space="0" w:color="auto"/>
            <w:right w:val="none" w:sz="0" w:space="0" w:color="auto"/>
          </w:divBdr>
          <w:divsChild>
            <w:div w:id="1049694010">
              <w:marLeft w:val="0"/>
              <w:marRight w:val="0"/>
              <w:marTop w:val="0"/>
              <w:marBottom w:val="0"/>
              <w:divBdr>
                <w:top w:val="none" w:sz="0" w:space="0" w:color="auto"/>
                <w:left w:val="none" w:sz="0" w:space="0" w:color="auto"/>
                <w:bottom w:val="none" w:sz="0" w:space="0" w:color="auto"/>
                <w:right w:val="none" w:sz="0" w:space="0" w:color="auto"/>
              </w:divBdr>
              <w:divsChild>
                <w:div w:id="369573821">
                  <w:marLeft w:val="0"/>
                  <w:marRight w:val="0"/>
                  <w:marTop w:val="0"/>
                  <w:marBottom w:val="0"/>
                  <w:divBdr>
                    <w:top w:val="none" w:sz="0" w:space="0" w:color="auto"/>
                    <w:left w:val="none" w:sz="0" w:space="0" w:color="auto"/>
                    <w:bottom w:val="none" w:sz="0" w:space="0" w:color="auto"/>
                    <w:right w:val="none" w:sz="0" w:space="0" w:color="auto"/>
                  </w:divBdr>
                  <w:divsChild>
                    <w:div w:id="636254049">
                      <w:marLeft w:val="0"/>
                      <w:marRight w:val="0"/>
                      <w:marTop w:val="0"/>
                      <w:marBottom w:val="0"/>
                      <w:divBdr>
                        <w:top w:val="none" w:sz="0" w:space="0" w:color="auto"/>
                        <w:left w:val="none" w:sz="0" w:space="0" w:color="auto"/>
                        <w:bottom w:val="none" w:sz="0" w:space="0" w:color="auto"/>
                        <w:right w:val="none" w:sz="0" w:space="0" w:color="auto"/>
                      </w:divBdr>
                      <w:divsChild>
                        <w:div w:id="1828788033">
                          <w:marLeft w:val="0"/>
                          <w:marRight w:val="0"/>
                          <w:marTop w:val="0"/>
                          <w:marBottom w:val="0"/>
                          <w:divBdr>
                            <w:top w:val="none" w:sz="0" w:space="0" w:color="auto"/>
                            <w:left w:val="none" w:sz="0" w:space="0" w:color="auto"/>
                            <w:bottom w:val="none" w:sz="0" w:space="0" w:color="auto"/>
                            <w:right w:val="none" w:sz="0" w:space="0" w:color="auto"/>
                          </w:divBdr>
                        </w:div>
                      </w:divsChild>
                    </w:div>
                    <w:div w:id="1632595793">
                      <w:marLeft w:val="0"/>
                      <w:marRight w:val="0"/>
                      <w:marTop w:val="0"/>
                      <w:marBottom w:val="0"/>
                      <w:divBdr>
                        <w:top w:val="none" w:sz="0" w:space="0" w:color="auto"/>
                        <w:left w:val="none" w:sz="0" w:space="0" w:color="auto"/>
                        <w:bottom w:val="none" w:sz="0" w:space="0" w:color="auto"/>
                        <w:right w:val="none" w:sz="0" w:space="0" w:color="auto"/>
                      </w:divBdr>
                    </w:div>
                  </w:divsChild>
                </w:div>
                <w:div w:id="854727414">
                  <w:marLeft w:val="0"/>
                  <w:marRight w:val="0"/>
                  <w:marTop w:val="0"/>
                  <w:marBottom w:val="0"/>
                  <w:divBdr>
                    <w:top w:val="none" w:sz="0" w:space="0" w:color="auto"/>
                    <w:left w:val="none" w:sz="0" w:space="0" w:color="auto"/>
                    <w:bottom w:val="none" w:sz="0" w:space="0" w:color="auto"/>
                    <w:right w:val="none" w:sz="0" w:space="0" w:color="auto"/>
                  </w:divBdr>
                  <w:divsChild>
                    <w:div w:id="11166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23249">
      <w:bodyDiv w:val="1"/>
      <w:marLeft w:val="0"/>
      <w:marRight w:val="0"/>
      <w:marTop w:val="0"/>
      <w:marBottom w:val="0"/>
      <w:divBdr>
        <w:top w:val="none" w:sz="0" w:space="0" w:color="auto"/>
        <w:left w:val="none" w:sz="0" w:space="0" w:color="auto"/>
        <w:bottom w:val="none" w:sz="0" w:space="0" w:color="auto"/>
        <w:right w:val="none" w:sz="0" w:space="0" w:color="auto"/>
      </w:divBdr>
      <w:divsChild>
        <w:div w:id="748694112">
          <w:marLeft w:val="0"/>
          <w:marRight w:val="0"/>
          <w:marTop w:val="0"/>
          <w:marBottom w:val="315"/>
          <w:divBdr>
            <w:top w:val="none" w:sz="0" w:space="0" w:color="auto"/>
            <w:left w:val="none" w:sz="0" w:space="0" w:color="auto"/>
            <w:bottom w:val="none" w:sz="0" w:space="0" w:color="auto"/>
            <w:right w:val="none" w:sz="0" w:space="0" w:color="auto"/>
          </w:divBdr>
          <w:divsChild>
            <w:div w:id="1271013249">
              <w:marLeft w:val="0"/>
              <w:marRight w:val="0"/>
              <w:marTop w:val="0"/>
              <w:marBottom w:val="0"/>
              <w:divBdr>
                <w:top w:val="none" w:sz="0" w:space="0" w:color="auto"/>
                <w:left w:val="none" w:sz="0" w:space="0" w:color="auto"/>
                <w:bottom w:val="none" w:sz="0" w:space="0" w:color="auto"/>
                <w:right w:val="none" w:sz="0" w:space="0" w:color="auto"/>
              </w:divBdr>
              <w:divsChild>
                <w:div w:id="246576472">
                  <w:marLeft w:val="180"/>
                  <w:marRight w:val="0"/>
                  <w:marTop w:val="0"/>
                  <w:marBottom w:val="0"/>
                  <w:divBdr>
                    <w:top w:val="none" w:sz="0" w:space="0" w:color="auto"/>
                    <w:left w:val="none" w:sz="0" w:space="0" w:color="auto"/>
                    <w:bottom w:val="none" w:sz="0" w:space="0" w:color="auto"/>
                    <w:right w:val="none" w:sz="0" w:space="0" w:color="auto"/>
                  </w:divBdr>
                </w:div>
                <w:div w:id="71277335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9775">
      <w:bodyDiv w:val="1"/>
      <w:marLeft w:val="0"/>
      <w:marRight w:val="0"/>
      <w:marTop w:val="0"/>
      <w:marBottom w:val="0"/>
      <w:divBdr>
        <w:top w:val="none" w:sz="0" w:space="0" w:color="auto"/>
        <w:left w:val="none" w:sz="0" w:space="0" w:color="auto"/>
        <w:bottom w:val="none" w:sz="0" w:space="0" w:color="auto"/>
        <w:right w:val="none" w:sz="0" w:space="0" w:color="auto"/>
      </w:divBdr>
      <w:divsChild>
        <w:div w:id="906770112">
          <w:marLeft w:val="-225"/>
          <w:marRight w:val="-225"/>
          <w:marTop w:val="0"/>
          <w:marBottom w:val="0"/>
          <w:divBdr>
            <w:top w:val="none" w:sz="0" w:space="0" w:color="auto"/>
            <w:left w:val="none" w:sz="0" w:space="0" w:color="auto"/>
            <w:bottom w:val="none" w:sz="0" w:space="0" w:color="auto"/>
            <w:right w:val="none" w:sz="0" w:space="0" w:color="auto"/>
          </w:divBdr>
        </w:div>
        <w:div w:id="1302618216">
          <w:marLeft w:val="-225"/>
          <w:marRight w:val="-225"/>
          <w:marTop w:val="0"/>
          <w:marBottom w:val="0"/>
          <w:divBdr>
            <w:top w:val="none" w:sz="0" w:space="0" w:color="auto"/>
            <w:left w:val="none" w:sz="0" w:space="0" w:color="auto"/>
            <w:bottom w:val="none" w:sz="0" w:space="0" w:color="auto"/>
            <w:right w:val="none" w:sz="0" w:space="0" w:color="auto"/>
          </w:divBdr>
          <w:divsChild>
            <w:div w:id="1445031472">
              <w:marLeft w:val="0"/>
              <w:marRight w:val="0"/>
              <w:marTop w:val="0"/>
              <w:marBottom w:val="0"/>
              <w:divBdr>
                <w:top w:val="none" w:sz="0" w:space="0" w:color="auto"/>
                <w:left w:val="none" w:sz="0" w:space="0" w:color="auto"/>
                <w:bottom w:val="none" w:sz="0" w:space="0" w:color="auto"/>
                <w:right w:val="none" w:sz="0" w:space="0" w:color="auto"/>
              </w:divBdr>
              <w:divsChild>
                <w:div w:id="5952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14873">
      <w:bodyDiv w:val="1"/>
      <w:marLeft w:val="0"/>
      <w:marRight w:val="0"/>
      <w:marTop w:val="0"/>
      <w:marBottom w:val="0"/>
      <w:divBdr>
        <w:top w:val="none" w:sz="0" w:space="0" w:color="auto"/>
        <w:left w:val="none" w:sz="0" w:space="0" w:color="auto"/>
        <w:bottom w:val="none" w:sz="0" w:space="0" w:color="auto"/>
        <w:right w:val="none" w:sz="0" w:space="0" w:color="auto"/>
      </w:divBdr>
      <w:divsChild>
        <w:div w:id="403334646">
          <w:marLeft w:val="0"/>
          <w:marRight w:val="0"/>
          <w:marTop w:val="300"/>
          <w:marBottom w:val="300"/>
          <w:divBdr>
            <w:top w:val="single" w:sz="12" w:space="8" w:color="F3F3F3"/>
            <w:left w:val="none" w:sz="0" w:space="0" w:color="auto"/>
            <w:bottom w:val="single" w:sz="12" w:space="8" w:color="F3F3F3"/>
            <w:right w:val="none" w:sz="0" w:space="0" w:color="auto"/>
          </w:divBdr>
        </w:div>
        <w:div w:id="634717579">
          <w:marLeft w:val="0"/>
          <w:marRight w:val="0"/>
          <w:marTop w:val="0"/>
          <w:marBottom w:val="0"/>
          <w:divBdr>
            <w:top w:val="none" w:sz="0" w:space="0" w:color="auto"/>
            <w:left w:val="none" w:sz="0" w:space="0" w:color="auto"/>
            <w:bottom w:val="none" w:sz="0" w:space="0" w:color="auto"/>
            <w:right w:val="none" w:sz="0" w:space="0" w:color="auto"/>
          </w:divBdr>
          <w:divsChild>
            <w:div w:id="11158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85440">
      <w:bodyDiv w:val="1"/>
      <w:marLeft w:val="0"/>
      <w:marRight w:val="0"/>
      <w:marTop w:val="0"/>
      <w:marBottom w:val="0"/>
      <w:divBdr>
        <w:top w:val="none" w:sz="0" w:space="0" w:color="auto"/>
        <w:left w:val="none" w:sz="0" w:space="0" w:color="auto"/>
        <w:bottom w:val="none" w:sz="0" w:space="0" w:color="auto"/>
        <w:right w:val="none" w:sz="0" w:space="0" w:color="auto"/>
      </w:divBdr>
      <w:divsChild>
        <w:div w:id="488636634">
          <w:marLeft w:val="0"/>
          <w:marRight w:val="0"/>
          <w:marTop w:val="0"/>
          <w:marBottom w:val="0"/>
          <w:divBdr>
            <w:top w:val="none" w:sz="0" w:space="0" w:color="auto"/>
            <w:left w:val="none" w:sz="0" w:space="0" w:color="auto"/>
            <w:bottom w:val="none" w:sz="0" w:space="0" w:color="auto"/>
            <w:right w:val="none" w:sz="0" w:space="0" w:color="auto"/>
          </w:divBdr>
          <w:divsChild>
            <w:div w:id="1453548136">
              <w:marLeft w:val="0"/>
              <w:marRight w:val="0"/>
              <w:marTop w:val="0"/>
              <w:marBottom w:val="240"/>
              <w:divBdr>
                <w:top w:val="none" w:sz="0" w:space="0" w:color="auto"/>
                <w:left w:val="none" w:sz="0" w:space="0" w:color="auto"/>
                <w:bottom w:val="none" w:sz="0" w:space="0" w:color="auto"/>
                <w:right w:val="none" w:sz="0" w:space="0" w:color="auto"/>
              </w:divBdr>
              <w:divsChild>
                <w:div w:id="1031614028">
                  <w:marLeft w:val="0"/>
                  <w:marRight w:val="0"/>
                  <w:marTop w:val="0"/>
                  <w:marBottom w:val="0"/>
                  <w:divBdr>
                    <w:top w:val="none" w:sz="0" w:space="0" w:color="auto"/>
                    <w:left w:val="none" w:sz="0" w:space="0" w:color="auto"/>
                    <w:bottom w:val="none" w:sz="0" w:space="0" w:color="auto"/>
                    <w:right w:val="none" w:sz="0" w:space="0" w:color="auto"/>
                  </w:divBdr>
                </w:div>
                <w:div w:id="825515147">
                  <w:marLeft w:val="60"/>
                  <w:marRight w:val="0"/>
                  <w:marTop w:val="0"/>
                  <w:marBottom w:val="0"/>
                  <w:divBdr>
                    <w:top w:val="none" w:sz="0" w:space="0" w:color="auto"/>
                    <w:left w:val="none" w:sz="0" w:space="0" w:color="auto"/>
                    <w:bottom w:val="none" w:sz="0" w:space="0" w:color="auto"/>
                    <w:right w:val="none" w:sz="0" w:space="0" w:color="auto"/>
                  </w:divBdr>
                </w:div>
              </w:divsChild>
            </w:div>
            <w:div w:id="1447121229">
              <w:marLeft w:val="0"/>
              <w:marRight w:val="0"/>
              <w:marTop w:val="0"/>
              <w:marBottom w:val="225"/>
              <w:divBdr>
                <w:top w:val="none" w:sz="0" w:space="0" w:color="auto"/>
                <w:left w:val="none" w:sz="0" w:space="0" w:color="auto"/>
                <w:bottom w:val="none" w:sz="0" w:space="0" w:color="auto"/>
                <w:right w:val="none" w:sz="0" w:space="0" w:color="auto"/>
              </w:divBdr>
            </w:div>
          </w:divsChild>
        </w:div>
        <w:div w:id="515772110">
          <w:marLeft w:val="0"/>
          <w:marRight w:val="0"/>
          <w:marTop w:val="0"/>
          <w:marBottom w:val="0"/>
          <w:divBdr>
            <w:top w:val="none" w:sz="0" w:space="0" w:color="auto"/>
            <w:left w:val="none" w:sz="0" w:space="0" w:color="auto"/>
            <w:bottom w:val="none" w:sz="0" w:space="0" w:color="auto"/>
            <w:right w:val="none" w:sz="0" w:space="0" w:color="auto"/>
          </w:divBdr>
        </w:div>
        <w:div w:id="421222857">
          <w:marLeft w:val="0"/>
          <w:marRight w:val="0"/>
          <w:marTop w:val="315"/>
          <w:marBottom w:val="0"/>
          <w:divBdr>
            <w:top w:val="none" w:sz="0" w:space="0" w:color="auto"/>
            <w:left w:val="none" w:sz="0" w:space="0" w:color="auto"/>
            <w:bottom w:val="none" w:sz="0" w:space="0" w:color="auto"/>
            <w:right w:val="none" w:sz="0" w:space="0" w:color="auto"/>
          </w:divBdr>
          <w:divsChild>
            <w:div w:id="21013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5545">
      <w:bodyDiv w:val="1"/>
      <w:marLeft w:val="0"/>
      <w:marRight w:val="0"/>
      <w:marTop w:val="0"/>
      <w:marBottom w:val="0"/>
      <w:divBdr>
        <w:top w:val="none" w:sz="0" w:space="0" w:color="auto"/>
        <w:left w:val="none" w:sz="0" w:space="0" w:color="auto"/>
        <w:bottom w:val="none" w:sz="0" w:space="0" w:color="auto"/>
        <w:right w:val="none" w:sz="0" w:space="0" w:color="auto"/>
      </w:divBdr>
    </w:div>
    <w:div w:id="504439461">
      <w:bodyDiv w:val="1"/>
      <w:marLeft w:val="0"/>
      <w:marRight w:val="0"/>
      <w:marTop w:val="0"/>
      <w:marBottom w:val="0"/>
      <w:divBdr>
        <w:top w:val="none" w:sz="0" w:space="0" w:color="auto"/>
        <w:left w:val="none" w:sz="0" w:space="0" w:color="auto"/>
        <w:bottom w:val="none" w:sz="0" w:space="0" w:color="auto"/>
        <w:right w:val="none" w:sz="0" w:space="0" w:color="auto"/>
      </w:divBdr>
      <w:divsChild>
        <w:div w:id="894852353">
          <w:marLeft w:val="-150"/>
          <w:marRight w:val="-150"/>
          <w:marTop w:val="0"/>
          <w:marBottom w:val="0"/>
          <w:divBdr>
            <w:top w:val="none" w:sz="0" w:space="0" w:color="auto"/>
            <w:left w:val="none" w:sz="0" w:space="0" w:color="auto"/>
            <w:bottom w:val="none" w:sz="0" w:space="0" w:color="auto"/>
            <w:right w:val="none" w:sz="0" w:space="0" w:color="auto"/>
          </w:divBdr>
          <w:divsChild>
            <w:div w:id="1162818201">
              <w:marLeft w:val="0"/>
              <w:marRight w:val="0"/>
              <w:marTop w:val="0"/>
              <w:marBottom w:val="0"/>
              <w:divBdr>
                <w:top w:val="none" w:sz="0" w:space="0" w:color="auto"/>
                <w:left w:val="none" w:sz="0" w:space="0" w:color="auto"/>
                <w:bottom w:val="none" w:sz="0" w:space="0" w:color="auto"/>
                <w:right w:val="none" w:sz="0" w:space="0" w:color="auto"/>
              </w:divBdr>
              <w:divsChild>
                <w:div w:id="1183208786">
                  <w:marLeft w:val="0"/>
                  <w:marRight w:val="0"/>
                  <w:marTop w:val="0"/>
                  <w:marBottom w:val="0"/>
                  <w:divBdr>
                    <w:top w:val="none" w:sz="0" w:space="0" w:color="auto"/>
                    <w:left w:val="none" w:sz="0" w:space="0" w:color="auto"/>
                    <w:bottom w:val="none" w:sz="0" w:space="0" w:color="auto"/>
                    <w:right w:val="none" w:sz="0" w:space="0" w:color="auto"/>
                  </w:divBdr>
                  <w:divsChild>
                    <w:div w:id="10506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06904">
          <w:marLeft w:val="-150"/>
          <w:marRight w:val="-150"/>
          <w:marTop w:val="0"/>
          <w:marBottom w:val="0"/>
          <w:divBdr>
            <w:top w:val="none" w:sz="0" w:space="0" w:color="auto"/>
            <w:left w:val="none" w:sz="0" w:space="0" w:color="auto"/>
            <w:bottom w:val="none" w:sz="0" w:space="0" w:color="auto"/>
            <w:right w:val="none" w:sz="0" w:space="0" w:color="auto"/>
          </w:divBdr>
          <w:divsChild>
            <w:div w:id="207033123">
              <w:marLeft w:val="0"/>
              <w:marRight w:val="0"/>
              <w:marTop w:val="0"/>
              <w:marBottom w:val="0"/>
              <w:divBdr>
                <w:top w:val="none" w:sz="0" w:space="0" w:color="auto"/>
                <w:left w:val="none" w:sz="0" w:space="0" w:color="auto"/>
                <w:bottom w:val="none" w:sz="0" w:space="0" w:color="auto"/>
                <w:right w:val="none" w:sz="0" w:space="0" w:color="auto"/>
              </w:divBdr>
              <w:divsChild>
                <w:div w:id="1089036482">
                  <w:marLeft w:val="0"/>
                  <w:marRight w:val="0"/>
                  <w:marTop w:val="0"/>
                  <w:marBottom w:val="0"/>
                  <w:divBdr>
                    <w:top w:val="none" w:sz="0" w:space="0" w:color="auto"/>
                    <w:left w:val="none" w:sz="0" w:space="0" w:color="auto"/>
                    <w:bottom w:val="none" w:sz="0" w:space="0" w:color="auto"/>
                    <w:right w:val="none" w:sz="0" w:space="0" w:color="auto"/>
                  </w:divBdr>
                  <w:divsChild>
                    <w:div w:id="13573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7102">
      <w:bodyDiv w:val="1"/>
      <w:marLeft w:val="0"/>
      <w:marRight w:val="0"/>
      <w:marTop w:val="0"/>
      <w:marBottom w:val="0"/>
      <w:divBdr>
        <w:top w:val="none" w:sz="0" w:space="0" w:color="auto"/>
        <w:left w:val="none" w:sz="0" w:space="0" w:color="auto"/>
        <w:bottom w:val="none" w:sz="0" w:space="0" w:color="auto"/>
        <w:right w:val="none" w:sz="0" w:space="0" w:color="auto"/>
      </w:divBdr>
      <w:divsChild>
        <w:div w:id="308897593">
          <w:marLeft w:val="0"/>
          <w:marRight w:val="0"/>
          <w:marTop w:val="315"/>
          <w:marBottom w:val="0"/>
          <w:divBdr>
            <w:top w:val="none" w:sz="0" w:space="0" w:color="auto"/>
            <w:left w:val="none" w:sz="0" w:space="0" w:color="auto"/>
            <w:bottom w:val="none" w:sz="0" w:space="0" w:color="auto"/>
            <w:right w:val="none" w:sz="0" w:space="0" w:color="auto"/>
          </w:divBdr>
          <w:divsChild>
            <w:div w:id="913854480">
              <w:marLeft w:val="0"/>
              <w:marRight w:val="0"/>
              <w:marTop w:val="0"/>
              <w:marBottom w:val="0"/>
              <w:divBdr>
                <w:top w:val="none" w:sz="0" w:space="0" w:color="auto"/>
                <w:left w:val="none" w:sz="0" w:space="0" w:color="auto"/>
                <w:bottom w:val="none" w:sz="0" w:space="0" w:color="auto"/>
                <w:right w:val="none" w:sz="0" w:space="0" w:color="auto"/>
              </w:divBdr>
            </w:div>
          </w:divsChild>
        </w:div>
        <w:div w:id="882711906">
          <w:marLeft w:val="0"/>
          <w:marRight w:val="0"/>
          <w:marTop w:val="0"/>
          <w:marBottom w:val="315"/>
          <w:divBdr>
            <w:top w:val="none" w:sz="0" w:space="0" w:color="auto"/>
            <w:left w:val="none" w:sz="0" w:space="0" w:color="auto"/>
            <w:bottom w:val="none" w:sz="0" w:space="0" w:color="auto"/>
            <w:right w:val="none" w:sz="0" w:space="0" w:color="auto"/>
          </w:divBdr>
          <w:divsChild>
            <w:div w:id="646056098">
              <w:marLeft w:val="0"/>
              <w:marRight w:val="0"/>
              <w:marTop w:val="0"/>
              <w:marBottom w:val="0"/>
              <w:divBdr>
                <w:top w:val="none" w:sz="0" w:space="0" w:color="auto"/>
                <w:left w:val="none" w:sz="0" w:space="0" w:color="auto"/>
                <w:bottom w:val="none" w:sz="0" w:space="0" w:color="auto"/>
                <w:right w:val="none" w:sz="0" w:space="0" w:color="auto"/>
              </w:divBdr>
              <w:divsChild>
                <w:div w:id="264192566">
                  <w:marLeft w:val="180"/>
                  <w:marRight w:val="0"/>
                  <w:marTop w:val="0"/>
                  <w:marBottom w:val="0"/>
                  <w:divBdr>
                    <w:top w:val="none" w:sz="0" w:space="0" w:color="auto"/>
                    <w:left w:val="none" w:sz="0" w:space="0" w:color="auto"/>
                    <w:bottom w:val="none" w:sz="0" w:space="0" w:color="auto"/>
                    <w:right w:val="none" w:sz="0" w:space="0" w:color="auto"/>
                  </w:divBdr>
                </w:div>
                <w:div w:id="567304940">
                  <w:marLeft w:val="180"/>
                  <w:marRight w:val="0"/>
                  <w:marTop w:val="0"/>
                  <w:marBottom w:val="0"/>
                  <w:divBdr>
                    <w:top w:val="none" w:sz="0" w:space="0" w:color="auto"/>
                    <w:left w:val="none" w:sz="0" w:space="0" w:color="auto"/>
                    <w:bottom w:val="none" w:sz="0" w:space="0" w:color="auto"/>
                    <w:right w:val="none" w:sz="0" w:space="0" w:color="auto"/>
                  </w:divBdr>
                </w:div>
                <w:div w:id="1381172876">
                  <w:marLeft w:val="180"/>
                  <w:marRight w:val="0"/>
                  <w:marTop w:val="0"/>
                  <w:marBottom w:val="0"/>
                  <w:divBdr>
                    <w:top w:val="none" w:sz="0" w:space="0" w:color="auto"/>
                    <w:left w:val="none" w:sz="0" w:space="0" w:color="auto"/>
                    <w:bottom w:val="none" w:sz="0" w:space="0" w:color="auto"/>
                    <w:right w:val="none" w:sz="0" w:space="0" w:color="auto"/>
                  </w:divBdr>
                </w:div>
                <w:div w:id="141547186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80592">
      <w:bodyDiv w:val="1"/>
      <w:marLeft w:val="0"/>
      <w:marRight w:val="0"/>
      <w:marTop w:val="0"/>
      <w:marBottom w:val="0"/>
      <w:divBdr>
        <w:top w:val="none" w:sz="0" w:space="0" w:color="auto"/>
        <w:left w:val="none" w:sz="0" w:space="0" w:color="auto"/>
        <w:bottom w:val="none" w:sz="0" w:space="0" w:color="auto"/>
        <w:right w:val="none" w:sz="0" w:space="0" w:color="auto"/>
      </w:divBdr>
      <w:divsChild>
        <w:div w:id="2085028289">
          <w:marLeft w:val="-225"/>
          <w:marRight w:val="-225"/>
          <w:marTop w:val="0"/>
          <w:marBottom w:val="0"/>
          <w:divBdr>
            <w:top w:val="none" w:sz="0" w:space="0" w:color="auto"/>
            <w:left w:val="none" w:sz="0" w:space="0" w:color="auto"/>
            <w:bottom w:val="none" w:sz="0" w:space="0" w:color="auto"/>
            <w:right w:val="none" w:sz="0" w:space="0" w:color="auto"/>
          </w:divBdr>
        </w:div>
        <w:div w:id="868645814">
          <w:marLeft w:val="-225"/>
          <w:marRight w:val="-225"/>
          <w:marTop w:val="0"/>
          <w:marBottom w:val="0"/>
          <w:divBdr>
            <w:top w:val="none" w:sz="0" w:space="0" w:color="auto"/>
            <w:left w:val="none" w:sz="0" w:space="0" w:color="auto"/>
            <w:bottom w:val="none" w:sz="0" w:space="0" w:color="auto"/>
            <w:right w:val="none" w:sz="0" w:space="0" w:color="auto"/>
          </w:divBdr>
          <w:divsChild>
            <w:div w:id="570694332">
              <w:marLeft w:val="0"/>
              <w:marRight w:val="0"/>
              <w:marTop w:val="0"/>
              <w:marBottom w:val="0"/>
              <w:divBdr>
                <w:top w:val="none" w:sz="0" w:space="0" w:color="auto"/>
                <w:left w:val="none" w:sz="0" w:space="0" w:color="auto"/>
                <w:bottom w:val="none" w:sz="0" w:space="0" w:color="auto"/>
                <w:right w:val="none" w:sz="0" w:space="0" w:color="auto"/>
              </w:divBdr>
              <w:divsChild>
                <w:div w:id="83368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17669">
      <w:bodyDiv w:val="1"/>
      <w:marLeft w:val="0"/>
      <w:marRight w:val="0"/>
      <w:marTop w:val="0"/>
      <w:marBottom w:val="0"/>
      <w:divBdr>
        <w:top w:val="none" w:sz="0" w:space="0" w:color="auto"/>
        <w:left w:val="none" w:sz="0" w:space="0" w:color="auto"/>
        <w:bottom w:val="none" w:sz="0" w:space="0" w:color="auto"/>
        <w:right w:val="none" w:sz="0" w:space="0" w:color="auto"/>
      </w:divBdr>
      <w:divsChild>
        <w:div w:id="701520132">
          <w:marLeft w:val="0"/>
          <w:marRight w:val="0"/>
          <w:marTop w:val="0"/>
          <w:marBottom w:val="0"/>
          <w:divBdr>
            <w:top w:val="none" w:sz="0" w:space="0" w:color="auto"/>
            <w:left w:val="none" w:sz="0" w:space="0" w:color="auto"/>
            <w:bottom w:val="none" w:sz="0" w:space="0" w:color="auto"/>
            <w:right w:val="none" w:sz="0" w:space="0" w:color="auto"/>
          </w:divBdr>
        </w:div>
      </w:divsChild>
    </w:div>
    <w:div w:id="505947735">
      <w:bodyDiv w:val="1"/>
      <w:marLeft w:val="0"/>
      <w:marRight w:val="0"/>
      <w:marTop w:val="0"/>
      <w:marBottom w:val="0"/>
      <w:divBdr>
        <w:top w:val="none" w:sz="0" w:space="0" w:color="auto"/>
        <w:left w:val="none" w:sz="0" w:space="0" w:color="auto"/>
        <w:bottom w:val="none" w:sz="0" w:space="0" w:color="auto"/>
        <w:right w:val="none" w:sz="0" w:space="0" w:color="auto"/>
      </w:divBdr>
      <w:divsChild>
        <w:div w:id="63533788">
          <w:marLeft w:val="0"/>
          <w:marRight w:val="0"/>
          <w:marTop w:val="0"/>
          <w:marBottom w:val="0"/>
          <w:divBdr>
            <w:top w:val="none" w:sz="0" w:space="0" w:color="auto"/>
            <w:left w:val="none" w:sz="0" w:space="0" w:color="auto"/>
            <w:bottom w:val="none" w:sz="0" w:space="0" w:color="auto"/>
            <w:right w:val="none" w:sz="0" w:space="0" w:color="auto"/>
          </w:divBdr>
        </w:div>
      </w:divsChild>
    </w:div>
    <w:div w:id="506291123">
      <w:bodyDiv w:val="1"/>
      <w:marLeft w:val="0"/>
      <w:marRight w:val="0"/>
      <w:marTop w:val="0"/>
      <w:marBottom w:val="0"/>
      <w:divBdr>
        <w:top w:val="none" w:sz="0" w:space="0" w:color="auto"/>
        <w:left w:val="none" w:sz="0" w:space="0" w:color="auto"/>
        <w:bottom w:val="none" w:sz="0" w:space="0" w:color="auto"/>
        <w:right w:val="none" w:sz="0" w:space="0" w:color="auto"/>
      </w:divBdr>
      <w:divsChild>
        <w:div w:id="1304232244">
          <w:marLeft w:val="0"/>
          <w:marRight w:val="0"/>
          <w:marTop w:val="0"/>
          <w:marBottom w:val="315"/>
          <w:divBdr>
            <w:top w:val="none" w:sz="0" w:space="0" w:color="auto"/>
            <w:left w:val="none" w:sz="0" w:space="0" w:color="auto"/>
            <w:bottom w:val="none" w:sz="0" w:space="0" w:color="auto"/>
            <w:right w:val="none" w:sz="0" w:space="0" w:color="auto"/>
          </w:divBdr>
          <w:divsChild>
            <w:div w:id="1427313574">
              <w:marLeft w:val="0"/>
              <w:marRight w:val="0"/>
              <w:marTop w:val="0"/>
              <w:marBottom w:val="0"/>
              <w:divBdr>
                <w:top w:val="none" w:sz="0" w:space="0" w:color="auto"/>
                <w:left w:val="none" w:sz="0" w:space="0" w:color="auto"/>
                <w:bottom w:val="none" w:sz="0" w:space="0" w:color="auto"/>
                <w:right w:val="none" w:sz="0" w:space="0" w:color="auto"/>
              </w:divBdr>
              <w:divsChild>
                <w:div w:id="191039378">
                  <w:marLeft w:val="180"/>
                  <w:marRight w:val="0"/>
                  <w:marTop w:val="0"/>
                  <w:marBottom w:val="0"/>
                  <w:divBdr>
                    <w:top w:val="none" w:sz="0" w:space="0" w:color="auto"/>
                    <w:left w:val="none" w:sz="0" w:space="0" w:color="auto"/>
                    <w:bottom w:val="none" w:sz="0" w:space="0" w:color="auto"/>
                    <w:right w:val="none" w:sz="0" w:space="0" w:color="auto"/>
                  </w:divBdr>
                </w:div>
                <w:div w:id="3401616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5466973">
          <w:marLeft w:val="0"/>
          <w:marRight w:val="0"/>
          <w:marTop w:val="0"/>
          <w:marBottom w:val="0"/>
          <w:divBdr>
            <w:top w:val="none" w:sz="0" w:space="0" w:color="auto"/>
            <w:left w:val="none" w:sz="0" w:space="0" w:color="auto"/>
            <w:bottom w:val="none" w:sz="0" w:space="0" w:color="auto"/>
            <w:right w:val="none" w:sz="0" w:space="0" w:color="auto"/>
          </w:divBdr>
          <w:divsChild>
            <w:div w:id="2772274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6332997">
      <w:bodyDiv w:val="1"/>
      <w:marLeft w:val="0"/>
      <w:marRight w:val="0"/>
      <w:marTop w:val="0"/>
      <w:marBottom w:val="0"/>
      <w:divBdr>
        <w:top w:val="none" w:sz="0" w:space="0" w:color="auto"/>
        <w:left w:val="none" w:sz="0" w:space="0" w:color="auto"/>
        <w:bottom w:val="none" w:sz="0" w:space="0" w:color="auto"/>
        <w:right w:val="none" w:sz="0" w:space="0" w:color="auto"/>
      </w:divBdr>
      <w:divsChild>
        <w:div w:id="54738714">
          <w:marLeft w:val="-225"/>
          <w:marRight w:val="-225"/>
          <w:marTop w:val="0"/>
          <w:marBottom w:val="0"/>
          <w:divBdr>
            <w:top w:val="none" w:sz="0" w:space="0" w:color="auto"/>
            <w:left w:val="none" w:sz="0" w:space="0" w:color="auto"/>
            <w:bottom w:val="none" w:sz="0" w:space="0" w:color="auto"/>
            <w:right w:val="none" w:sz="0" w:space="0" w:color="auto"/>
          </w:divBdr>
        </w:div>
        <w:div w:id="1130128165">
          <w:marLeft w:val="-225"/>
          <w:marRight w:val="-225"/>
          <w:marTop w:val="0"/>
          <w:marBottom w:val="0"/>
          <w:divBdr>
            <w:top w:val="none" w:sz="0" w:space="0" w:color="auto"/>
            <w:left w:val="none" w:sz="0" w:space="0" w:color="auto"/>
            <w:bottom w:val="none" w:sz="0" w:space="0" w:color="auto"/>
            <w:right w:val="none" w:sz="0" w:space="0" w:color="auto"/>
          </w:divBdr>
          <w:divsChild>
            <w:div w:id="150565247">
              <w:marLeft w:val="0"/>
              <w:marRight w:val="0"/>
              <w:marTop w:val="0"/>
              <w:marBottom w:val="0"/>
              <w:divBdr>
                <w:top w:val="none" w:sz="0" w:space="0" w:color="auto"/>
                <w:left w:val="none" w:sz="0" w:space="0" w:color="auto"/>
                <w:bottom w:val="none" w:sz="0" w:space="0" w:color="auto"/>
                <w:right w:val="none" w:sz="0" w:space="0" w:color="auto"/>
              </w:divBdr>
              <w:divsChild>
                <w:div w:id="1041785830">
                  <w:marLeft w:val="0"/>
                  <w:marRight w:val="0"/>
                  <w:marTop w:val="0"/>
                  <w:marBottom w:val="0"/>
                  <w:divBdr>
                    <w:top w:val="none" w:sz="0" w:space="0" w:color="auto"/>
                    <w:left w:val="none" w:sz="0" w:space="0" w:color="auto"/>
                    <w:bottom w:val="none" w:sz="0" w:space="0" w:color="auto"/>
                    <w:right w:val="none" w:sz="0" w:space="0" w:color="auto"/>
                  </w:divBdr>
                </w:div>
                <w:div w:id="1100292737">
                  <w:marLeft w:val="0"/>
                  <w:marRight w:val="0"/>
                  <w:marTop w:val="0"/>
                  <w:marBottom w:val="0"/>
                  <w:divBdr>
                    <w:top w:val="none" w:sz="0" w:space="0" w:color="auto"/>
                    <w:left w:val="none" w:sz="0" w:space="0" w:color="auto"/>
                    <w:bottom w:val="none" w:sz="0" w:space="0" w:color="auto"/>
                    <w:right w:val="none" w:sz="0" w:space="0" w:color="auto"/>
                  </w:divBdr>
                </w:div>
                <w:div w:id="13349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9006">
      <w:bodyDiv w:val="1"/>
      <w:marLeft w:val="0"/>
      <w:marRight w:val="0"/>
      <w:marTop w:val="0"/>
      <w:marBottom w:val="0"/>
      <w:divBdr>
        <w:top w:val="none" w:sz="0" w:space="0" w:color="auto"/>
        <w:left w:val="none" w:sz="0" w:space="0" w:color="auto"/>
        <w:bottom w:val="none" w:sz="0" w:space="0" w:color="auto"/>
        <w:right w:val="none" w:sz="0" w:space="0" w:color="auto"/>
      </w:divBdr>
      <w:divsChild>
        <w:div w:id="809322422">
          <w:marLeft w:val="0"/>
          <w:marRight w:val="0"/>
          <w:marTop w:val="0"/>
          <w:marBottom w:val="0"/>
          <w:divBdr>
            <w:top w:val="none" w:sz="0" w:space="0" w:color="auto"/>
            <w:left w:val="none" w:sz="0" w:space="0" w:color="auto"/>
            <w:bottom w:val="none" w:sz="0" w:space="0" w:color="auto"/>
            <w:right w:val="none" w:sz="0" w:space="0" w:color="auto"/>
          </w:divBdr>
          <w:divsChild>
            <w:div w:id="202786863">
              <w:marLeft w:val="0"/>
              <w:marRight w:val="0"/>
              <w:marTop w:val="0"/>
              <w:marBottom w:val="240"/>
              <w:divBdr>
                <w:top w:val="none" w:sz="0" w:space="0" w:color="auto"/>
                <w:left w:val="none" w:sz="0" w:space="0" w:color="auto"/>
                <w:bottom w:val="none" w:sz="0" w:space="0" w:color="auto"/>
                <w:right w:val="none" w:sz="0" w:space="0" w:color="auto"/>
              </w:divBdr>
              <w:divsChild>
                <w:div w:id="825046764">
                  <w:marLeft w:val="60"/>
                  <w:marRight w:val="0"/>
                  <w:marTop w:val="0"/>
                  <w:marBottom w:val="0"/>
                  <w:divBdr>
                    <w:top w:val="none" w:sz="0" w:space="0" w:color="auto"/>
                    <w:left w:val="none" w:sz="0" w:space="0" w:color="auto"/>
                    <w:bottom w:val="none" w:sz="0" w:space="0" w:color="auto"/>
                    <w:right w:val="none" w:sz="0" w:space="0" w:color="auto"/>
                  </w:divBdr>
                </w:div>
                <w:div w:id="1528786269">
                  <w:marLeft w:val="0"/>
                  <w:marRight w:val="0"/>
                  <w:marTop w:val="0"/>
                  <w:marBottom w:val="0"/>
                  <w:divBdr>
                    <w:top w:val="none" w:sz="0" w:space="0" w:color="auto"/>
                    <w:left w:val="none" w:sz="0" w:space="0" w:color="auto"/>
                    <w:bottom w:val="none" w:sz="0" w:space="0" w:color="auto"/>
                    <w:right w:val="none" w:sz="0" w:space="0" w:color="auto"/>
                  </w:divBdr>
                </w:div>
              </w:divsChild>
            </w:div>
            <w:div w:id="1637445361">
              <w:marLeft w:val="0"/>
              <w:marRight w:val="0"/>
              <w:marTop w:val="0"/>
              <w:marBottom w:val="225"/>
              <w:divBdr>
                <w:top w:val="none" w:sz="0" w:space="0" w:color="auto"/>
                <w:left w:val="none" w:sz="0" w:space="0" w:color="auto"/>
                <w:bottom w:val="none" w:sz="0" w:space="0" w:color="auto"/>
                <w:right w:val="none" w:sz="0" w:space="0" w:color="auto"/>
              </w:divBdr>
            </w:div>
          </w:divsChild>
        </w:div>
        <w:div w:id="1022703667">
          <w:marLeft w:val="0"/>
          <w:marRight w:val="0"/>
          <w:marTop w:val="315"/>
          <w:marBottom w:val="0"/>
          <w:divBdr>
            <w:top w:val="none" w:sz="0" w:space="0" w:color="auto"/>
            <w:left w:val="none" w:sz="0" w:space="0" w:color="auto"/>
            <w:bottom w:val="none" w:sz="0" w:space="0" w:color="auto"/>
            <w:right w:val="none" w:sz="0" w:space="0" w:color="auto"/>
          </w:divBdr>
          <w:divsChild>
            <w:div w:id="1095173976">
              <w:marLeft w:val="0"/>
              <w:marRight w:val="0"/>
              <w:marTop w:val="0"/>
              <w:marBottom w:val="0"/>
              <w:divBdr>
                <w:top w:val="none" w:sz="0" w:space="0" w:color="auto"/>
                <w:left w:val="none" w:sz="0" w:space="0" w:color="auto"/>
                <w:bottom w:val="none" w:sz="0" w:space="0" w:color="auto"/>
                <w:right w:val="none" w:sz="0" w:space="0" w:color="auto"/>
              </w:divBdr>
            </w:div>
          </w:divsChild>
        </w:div>
        <w:div w:id="1804544818">
          <w:marLeft w:val="0"/>
          <w:marRight w:val="0"/>
          <w:marTop w:val="0"/>
          <w:marBottom w:val="315"/>
          <w:divBdr>
            <w:top w:val="none" w:sz="0" w:space="0" w:color="auto"/>
            <w:left w:val="none" w:sz="0" w:space="0" w:color="auto"/>
            <w:bottom w:val="none" w:sz="0" w:space="0" w:color="auto"/>
            <w:right w:val="none" w:sz="0" w:space="0" w:color="auto"/>
          </w:divBdr>
          <w:divsChild>
            <w:div w:id="1617833409">
              <w:marLeft w:val="0"/>
              <w:marRight w:val="0"/>
              <w:marTop w:val="0"/>
              <w:marBottom w:val="0"/>
              <w:divBdr>
                <w:top w:val="none" w:sz="0" w:space="0" w:color="auto"/>
                <w:left w:val="none" w:sz="0" w:space="0" w:color="auto"/>
                <w:bottom w:val="none" w:sz="0" w:space="0" w:color="auto"/>
                <w:right w:val="none" w:sz="0" w:space="0" w:color="auto"/>
              </w:divBdr>
              <w:divsChild>
                <w:div w:id="255796272">
                  <w:marLeft w:val="180"/>
                  <w:marRight w:val="0"/>
                  <w:marTop w:val="0"/>
                  <w:marBottom w:val="0"/>
                  <w:divBdr>
                    <w:top w:val="none" w:sz="0" w:space="0" w:color="auto"/>
                    <w:left w:val="none" w:sz="0" w:space="0" w:color="auto"/>
                    <w:bottom w:val="none" w:sz="0" w:space="0" w:color="auto"/>
                    <w:right w:val="none" w:sz="0" w:space="0" w:color="auto"/>
                  </w:divBdr>
                </w:div>
                <w:div w:id="487870260">
                  <w:marLeft w:val="180"/>
                  <w:marRight w:val="0"/>
                  <w:marTop w:val="0"/>
                  <w:marBottom w:val="0"/>
                  <w:divBdr>
                    <w:top w:val="none" w:sz="0" w:space="0" w:color="auto"/>
                    <w:left w:val="none" w:sz="0" w:space="0" w:color="auto"/>
                    <w:bottom w:val="none" w:sz="0" w:space="0" w:color="auto"/>
                    <w:right w:val="none" w:sz="0" w:space="0" w:color="auto"/>
                  </w:divBdr>
                </w:div>
                <w:div w:id="619799036">
                  <w:marLeft w:val="180"/>
                  <w:marRight w:val="0"/>
                  <w:marTop w:val="0"/>
                  <w:marBottom w:val="0"/>
                  <w:divBdr>
                    <w:top w:val="none" w:sz="0" w:space="0" w:color="auto"/>
                    <w:left w:val="none" w:sz="0" w:space="0" w:color="auto"/>
                    <w:bottom w:val="none" w:sz="0" w:space="0" w:color="auto"/>
                    <w:right w:val="none" w:sz="0" w:space="0" w:color="auto"/>
                  </w:divBdr>
                </w:div>
                <w:div w:id="970983919">
                  <w:marLeft w:val="180"/>
                  <w:marRight w:val="0"/>
                  <w:marTop w:val="0"/>
                  <w:marBottom w:val="0"/>
                  <w:divBdr>
                    <w:top w:val="none" w:sz="0" w:space="0" w:color="auto"/>
                    <w:left w:val="none" w:sz="0" w:space="0" w:color="auto"/>
                    <w:bottom w:val="none" w:sz="0" w:space="0" w:color="auto"/>
                    <w:right w:val="none" w:sz="0" w:space="0" w:color="auto"/>
                  </w:divBdr>
                </w:div>
                <w:div w:id="1608460683">
                  <w:marLeft w:val="180"/>
                  <w:marRight w:val="0"/>
                  <w:marTop w:val="0"/>
                  <w:marBottom w:val="0"/>
                  <w:divBdr>
                    <w:top w:val="none" w:sz="0" w:space="0" w:color="auto"/>
                    <w:left w:val="none" w:sz="0" w:space="0" w:color="auto"/>
                    <w:bottom w:val="none" w:sz="0" w:space="0" w:color="auto"/>
                    <w:right w:val="none" w:sz="0" w:space="0" w:color="auto"/>
                  </w:divBdr>
                </w:div>
                <w:div w:id="20412010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9774">
      <w:bodyDiv w:val="1"/>
      <w:marLeft w:val="0"/>
      <w:marRight w:val="0"/>
      <w:marTop w:val="0"/>
      <w:marBottom w:val="0"/>
      <w:divBdr>
        <w:top w:val="none" w:sz="0" w:space="0" w:color="auto"/>
        <w:left w:val="none" w:sz="0" w:space="0" w:color="auto"/>
        <w:bottom w:val="none" w:sz="0" w:space="0" w:color="auto"/>
        <w:right w:val="none" w:sz="0" w:space="0" w:color="auto"/>
      </w:divBdr>
      <w:divsChild>
        <w:div w:id="41684400">
          <w:marLeft w:val="0"/>
          <w:marRight w:val="0"/>
          <w:marTop w:val="240"/>
          <w:marBottom w:val="480"/>
          <w:divBdr>
            <w:top w:val="none" w:sz="0" w:space="0" w:color="auto"/>
            <w:left w:val="none" w:sz="0" w:space="0" w:color="auto"/>
            <w:bottom w:val="none" w:sz="0" w:space="0" w:color="auto"/>
            <w:right w:val="none" w:sz="0" w:space="0" w:color="auto"/>
          </w:divBdr>
        </w:div>
      </w:divsChild>
    </w:div>
    <w:div w:id="506947277">
      <w:bodyDiv w:val="1"/>
      <w:marLeft w:val="0"/>
      <w:marRight w:val="0"/>
      <w:marTop w:val="0"/>
      <w:marBottom w:val="0"/>
      <w:divBdr>
        <w:top w:val="none" w:sz="0" w:space="0" w:color="auto"/>
        <w:left w:val="none" w:sz="0" w:space="0" w:color="auto"/>
        <w:bottom w:val="none" w:sz="0" w:space="0" w:color="auto"/>
        <w:right w:val="none" w:sz="0" w:space="0" w:color="auto"/>
      </w:divBdr>
    </w:div>
    <w:div w:id="507015665">
      <w:bodyDiv w:val="1"/>
      <w:marLeft w:val="0"/>
      <w:marRight w:val="0"/>
      <w:marTop w:val="0"/>
      <w:marBottom w:val="0"/>
      <w:divBdr>
        <w:top w:val="none" w:sz="0" w:space="0" w:color="auto"/>
        <w:left w:val="none" w:sz="0" w:space="0" w:color="auto"/>
        <w:bottom w:val="none" w:sz="0" w:space="0" w:color="auto"/>
        <w:right w:val="none" w:sz="0" w:space="0" w:color="auto"/>
      </w:divBdr>
      <w:divsChild>
        <w:div w:id="639966938">
          <w:marLeft w:val="-150"/>
          <w:marRight w:val="-150"/>
          <w:marTop w:val="0"/>
          <w:marBottom w:val="0"/>
          <w:divBdr>
            <w:top w:val="none" w:sz="0" w:space="0" w:color="auto"/>
            <w:left w:val="none" w:sz="0" w:space="0" w:color="auto"/>
            <w:bottom w:val="none" w:sz="0" w:space="0" w:color="auto"/>
            <w:right w:val="none" w:sz="0" w:space="0" w:color="auto"/>
          </w:divBdr>
        </w:div>
      </w:divsChild>
    </w:div>
    <w:div w:id="507134475">
      <w:bodyDiv w:val="1"/>
      <w:marLeft w:val="0"/>
      <w:marRight w:val="0"/>
      <w:marTop w:val="0"/>
      <w:marBottom w:val="0"/>
      <w:divBdr>
        <w:top w:val="none" w:sz="0" w:space="0" w:color="auto"/>
        <w:left w:val="none" w:sz="0" w:space="0" w:color="auto"/>
        <w:bottom w:val="none" w:sz="0" w:space="0" w:color="auto"/>
        <w:right w:val="none" w:sz="0" w:space="0" w:color="auto"/>
      </w:divBdr>
      <w:divsChild>
        <w:div w:id="287317819">
          <w:marLeft w:val="-150"/>
          <w:marRight w:val="-150"/>
          <w:marTop w:val="0"/>
          <w:marBottom w:val="0"/>
          <w:divBdr>
            <w:top w:val="none" w:sz="0" w:space="0" w:color="auto"/>
            <w:left w:val="none" w:sz="0" w:space="0" w:color="auto"/>
            <w:bottom w:val="none" w:sz="0" w:space="0" w:color="auto"/>
            <w:right w:val="none" w:sz="0" w:space="0" w:color="auto"/>
          </w:divBdr>
          <w:divsChild>
            <w:div w:id="452478554">
              <w:marLeft w:val="0"/>
              <w:marRight w:val="0"/>
              <w:marTop w:val="0"/>
              <w:marBottom w:val="0"/>
              <w:divBdr>
                <w:top w:val="none" w:sz="0" w:space="0" w:color="auto"/>
                <w:left w:val="none" w:sz="0" w:space="0" w:color="auto"/>
                <w:bottom w:val="none" w:sz="0" w:space="0" w:color="auto"/>
                <w:right w:val="none" w:sz="0" w:space="0" w:color="auto"/>
              </w:divBdr>
              <w:divsChild>
                <w:div w:id="3629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5605">
          <w:marLeft w:val="-150"/>
          <w:marRight w:val="-150"/>
          <w:marTop w:val="0"/>
          <w:marBottom w:val="0"/>
          <w:divBdr>
            <w:top w:val="none" w:sz="0" w:space="0" w:color="auto"/>
            <w:left w:val="none" w:sz="0" w:space="0" w:color="auto"/>
            <w:bottom w:val="none" w:sz="0" w:space="0" w:color="auto"/>
            <w:right w:val="none" w:sz="0" w:space="0" w:color="auto"/>
          </w:divBdr>
          <w:divsChild>
            <w:div w:id="133836168">
              <w:marLeft w:val="0"/>
              <w:marRight w:val="0"/>
              <w:marTop w:val="0"/>
              <w:marBottom w:val="0"/>
              <w:divBdr>
                <w:top w:val="none" w:sz="0" w:space="0" w:color="auto"/>
                <w:left w:val="none" w:sz="0" w:space="0" w:color="auto"/>
                <w:bottom w:val="none" w:sz="0" w:space="0" w:color="auto"/>
                <w:right w:val="none" w:sz="0" w:space="0" w:color="auto"/>
              </w:divBdr>
              <w:divsChild>
                <w:div w:id="1389262086">
                  <w:marLeft w:val="0"/>
                  <w:marRight w:val="0"/>
                  <w:marTop w:val="0"/>
                  <w:marBottom w:val="0"/>
                  <w:divBdr>
                    <w:top w:val="none" w:sz="0" w:space="0" w:color="auto"/>
                    <w:left w:val="none" w:sz="0" w:space="0" w:color="auto"/>
                    <w:bottom w:val="none" w:sz="0" w:space="0" w:color="auto"/>
                    <w:right w:val="none" w:sz="0" w:space="0" w:color="auto"/>
                  </w:divBdr>
                  <w:divsChild>
                    <w:div w:id="13341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49506">
      <w:bodyDiv w:val="1"/>
      <w:marLeft w:val="0"/>
      <w:marRight w:val="0"/>
      <w:marTop w:val="0"/>
      <w:marBottom w:val="0"/>
      <w:divBdr>
        <w:top w:val="none" w:sz="0" w:space="0" w:color="auto"/>
        <w:left w:val="none" w:sz="0" w:space="0" w:color="auto"/>
        <w:bottom w:val="none" w:sz="0" w:space="0" w:color="auto"/>
        <w:right w:val="none" w:sz="0" w:space="0" w:color="auto"/>
      </w:divBdr>
      <w:divsChild>
        <w:div w:id="257100691">
          <w:marLeft w:val="-225"/>
          <w:marRight w:val="-225"/>
          <w:marTop w:val="0"/>
          <w:marBottom w:val="0"/>
          <w:divBdr>
            <w:top w:val="none" w:sz="0" w:space="0" w:color="auto"/>
            <w:left w:val="none" w:sz="0" w:space="0" w:color="auto"/>
            <w:bottom w:val="none" w:sz="0" w:space="0" w:color="auto"/>
            <w:right w:val="none" w:sz="0" w:space="0" w:color="auto"/>
          </w:divBdr>
          <w:divsChild>
            <w:div w:id="743919548">
              <w:marLeft w:val="0"/>
              <w:marRight w:val="0"/>
              <w:marTop w:val="0"/>
              <w:marBottom w:val="0"/>
              <w:divBdr>
                <w:top w:val="none" w:sz="0" w:space="0" w:color="auto"/>
                <w:left w:val="none" w:sz="0" w:space="0" w:color="auto"/>
                <w:bottom w:val="none" w:sz="0" w:space="0" w:color="auto"/>
                <w:right w:val="none" w:sz="0" w:space="0" w:color="auto"/>
              </w:divBdr>
            </w:div>
          </w:divsChild>
        </w:div>
        <w:div w:id="1001856661">
          <w:marLeft w:val="-225"/>
          <w:marRight w:val="-225"/>
          <w:marTop w:val="0"/>
          <w:marBottom w:val="0"/>
          <w:divBdr>
            <w:top w:val="none" w:sz="0" w:space="0" w:color="auto"/>
            <w:left w:val="none" w:sz="0" w:space="0" w:color="auto"/>
            <w:bottom w:val="none" w:sz="0" w:space="0" w:color="auto"/>
            <w:right w:val="none" w:sz="0" w:space="0" w:color="auto"/>
          </w:divBdr>
        </w:div>
      </w:divsChild>
    </w:div>
    <w:div w:id="508104412">
      <w:bodyDiv w:val="1"/>
      <w:marLeft w:val="0"/>
      <w:marRight w:val="0"/>
      <w:marTop w:val="0"/>
      <w:marBottom w:val="0"/>
      <w:divBdr>
        <w:top w:val="none" w:sz="0" w:space="0" w:color="auto"/>
        <w:left w:val="none" w:sz="0" w:space="0" w:color="auto"/>
        <w:bottom w:val="none" w:sz="0" w:space="0" w:color="auto"/>
        <w:right w:val="none" w:sz="0" w:space="0" w:color="auto"/>
      </w:divBdr>
      <w:divsChild>
        <w:div w:id="1242645094">
          <w:marLeft w:val="-100"/>
          <w:marRight w:val="-100"/>
          <w:marTop w:val="0"/>
          <w:marBottom w:val="0"/>
          <w:divBdr>
            <w:top w:val="none" w:sz="0" w:space="0" w:color="auto"/>
            <w:left w:val="none" w:sz="0" w:space="0" w:color="auto"/>
            <w:bottom w:val="none" w:sz="0" w:space="0" w:color="auto"/>
            <w:right w:val="none" w:sz="0" w:space="0" w:color="auto"/>
          </w:divBdr>
        </w:div>
      </w:divsChild>
    </w:div>
    <w:div w:id="508174927">
      <w:bodyDiv w:val="1"/>
      <w:marLeft w:val="0"/>
      <w:marRight w:val="0"/>
      <w:marTop w:val="0"/>
      <w:marBottom w:val="0"/>
      <w:divBdr>
        <w:top w:val="none" w:sz="0" w:space="0" w:color="auto"/>
        <w:left w:val="none" w:sz="0" w:space="0" w:color="auto"/>
        <w:bottom w:val="none" w:sz="0" w:space="0" w:color="auto"/>
        <w:right w:val="none" w:sz="0" w:space="0" w:color="auto"/>
      </w:divBdr>
      <w:divsChild>
        <w:div w:id="767697309">
          <w:marLeft w:val="0"/>
          <w:marRight w:val="0"/>
          <w:marTop w:val="0"/>
          <w:marBottom w:val="0"/>
          <w:divBdr>
            <w:top w:val="single" w:sz="2" w:space="0" w:color="DDDBD9"/>
            <w:left w:val="single" w:sz="2" w:space="0" w:color="DDDBD9"/>
            <w:bottom w:val="single" w:sz="2" w:space="0" w:color="DDDBD9"/>
            <w:right w:val="single" w:sz="2" w:space="0" w:color="DDDBD9"/>
          </w:divBdr>
        </w:div>
        <w:div w:id="1233202771">
          <w:marLeft w:val="0"/>
          <w:marRight w:val="0"/>
          <w:marTop w:val="0"/>
          <w:marBottom w:val="0"/>
          <w:divBdr>
            <w:top w:val="single" w:sz="2" w:space="0" w:color="DDDBD9"/>
            <w:left w:val="single" w:sz="2" w:space="0" w:color="DDDBD9"/>
            <w:bottom w:val="single" w:sz="2" w:space="0" w:color="DDDBD9"/>
            <w:right w:val="single" w:sz="2" w:space="0" w:color="DDDBD9"/>
          </w:divBdr>
        </w:div>
        <w:div w:id="129251341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508251167">
      <w:bodyDiv w:val="1"/>
      <w:marLeft w:val="0"/>
      <w:marRight w:val="0"/>
      <w:marTop w:val="0"/>
      <w:marBottom w:val="0"/>
      <w:divBdr>
        <w:top w:val="none" w:sz="0" w:space="0" w:color="auto"/>
        <w:left w:val="none" w:sz="0" w:space="0" w:color="auto"/>
        <w:bottom w:val="none" w:sz="0" w:space="0" w:color="auto"/>
        <w:right w:val="none" w:sz="0" w:space="0" w:color="auto"/>
      </w:divBdr>
      <w:divsChild>
        <w:div w:id="964237361">
          <w:marLeft w:val="-150"/>
          <w:marRight w:val="-150"/>
          <w:marTop w:val="0"/>
          <w:marBottom w:val="0"/>
          <w:divBdr>
            <w:top w:val="none" w:sz="0" w:space="0" w:color="auto"/>
            <w:left w:val="none" w:sz="0" w:space="0" w:color="auto"/>
            <w:bottom w:val="none" w:sz="0" w:space="0" w:color="auto"/>
            <w:right w:val="none" w:sz="0" w:space="0" w:color="auto"/>
          </w:divBdr>
          <w:divsChild>
            <w:div w:id="1739210788">
              <w:marLeft w:val="0"/>
              <w:marRight w:val="0"/>
              <w:marTop w:val="0"/>
              <w:marBottom w:val="0"/>
              <w:divBdr>
                <w:top w:val="none" w:sz="0" w:space="0" w:color="auto"/>
                <w:left w:val="none" w:sz="0" w:space="0" w:color="auto"/>
                <w:bottom w:val="none" w:sz="0" w:space="0" w:color="auto"/>
                <w:right w:val="none" w:sz="0" w:space="0" w:color="auto"/>
              </w:divBdr>
              <w:divsChild>
                <w:div w:id="1448231439">
                  <w:marLeft w:val="0"/>
                  <w:marRight w:val="0"/>
                  <w:marTop w:val="0"/>
                  <w:marBottom w:val="0"/>
                  <w:divBdr>
                    <w:top w:val="none" w:sz="0" w:space="0" w:color="auto"/>
                    <w:left w:val="none" w:sz="0" w:space="0" w:color="auto"/>
                    <w:bottom w:val="none" w:sz="0" w:space="0" w:color="auto"/>
                    <w:right w:val="none" w:sz="0" w:space="0" w:color="auto"/>
                  </w:divBdr>
                  <w:divsChild>
                    <w:div w:id="1267932404">
                      <w:marLeft w:val="0"/>
                      <w:marRight w:val="0"/>
                      <w:marTop w:val="0"/>
                      <w:marBottom w:val="0"/>
                      <w:divBdr>
                        <w:top w:val="none" w:sz="0" w:space="0" w:color="auto"/>
                        <w:left w:val="none" w:sz="0" w:space="0" w:color="auto"/>
                        <w:bottom w:val="none" w:sz="0" w:space="0" w:color="auto"/>
                        <w:right w:val="none" w:sz="0" w:space="0" w:color="auto"/>
                      </w:divBdr>
                    </w:div>
                  </w:divsChild>
                </w:div>
                <w:div w:id="1223633946">
                  <w:marLeft w:val="0"/>
                  <w:marRight w:val="0"/>
                  <w:marTop w:val="0"/>
                  <w:marBottom w:val="0"/>
                  <w:divBdr>
                    <w:top w:val="none" w:sz="0" w:space="0" w:color="auto"/>
                    <w:left w:val="none" w:sz="0" w:space="0" w:color="auto"/>
                    <w:bottom w:val="none" w:sz="0" w:space="0" w:color="auto"/>
                    <w:right w:val="none" w:sz="0" w:space="0" w:color="auto"/>
                  </w:divBdr>
                  <w:divsChild>
                    <w:div w:id="1519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60435">
          <w:marLeft w:val="-150"/>
          <w:marRight w:val="-15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sChild>
                <w:div w:id="2072268432">
                  <w:marLeft w:val="0"/>
                  <w:marRight w:val="0"/>
                  <w:marTop w:val="0"/>
                  <w:marBottom w:val="0"/>
                  <w:divBdr>
                    <w:top w:val="none" w:sz="0" w:space="0" w:color="auto"/>
                    <w:left w:val="none" w:sz="0" w:space="0" w:color="auto"/>
                    <w:bottom w:val="none" w:sz="0" w:space="0" w:color="auto"/>
                    <w:right w:val="none" w:sz="0" w:space="0" w:color="auto"/>
                  </w:divBdr>
                  <w:divsChild>
                    <w:div w:id="793524805">
                      <w:marLeft w:val="0"/>
                      <w:marRight w:val="0"/>
                      <w:marTop w:val="0"/>
                      <w:marBottom w:val="0"/>
                      <w:divBdr>
                        <w:top w:val="none" w:sz="0" w:space="0" w:color="auto"/>
                        <w:left w:val="none" w:sz="0" w:space="0" w:color="auto"/>
                        <w:bottom w:val="none" w:sz="0" w:space="0" w:color="auto"/>
                        <w:right w:val="none" w:sz="0" w:space="0" w:color="auto"/>
                      </w:divBdr>
                    </w:div>
                    <w:div w:id="619381543">
                      <w:marLeft w:val="0"/>
                      <w:marRight w:val="0"/>
                      <w:marTop w:val="0"/>
                      <w:marBottom w:val="0"/>
                      <w:divBdr>
                        <w:top w:val="none" w:sz="0" w:space="0" w:color="auto"/>
                        <w:left w:val="none" w:sz="0" w:space="0" w:color="auto"/>
                        <w:bottom w:val="none" w:sz="0" w:space="0" w:color="auto"/>
                        <w:right w:val="none" w:sz="0" w:space="0" w:color="auto"/>
                      </w:divBdr>
                      <w:divsChild>
                        <w:div w:id="2048753006">
                          <w:marLeft w:val="0"/>
                          <w:marRight w:val="0"/>
                          <w:marTop w:val="0"/>
                          <w:marBottom w:val="0"/>
                          <w:divBdr>
                            <w:top w:val="none" w:sz="0" w:space="0" w:color="auto"/>
                            <w:left w:val="none" w:sz="0" w:space="0" w:color="auto"/>
                            <w:bottom w:val="none" w:sz="0" w:space="0" w:color="auto"/>
                            <w:right w:val="none" w:sz="0" w:space="0" w:color="auto"/>
                          </w:divBdr>
                          <w:divsChild>
                            <w:div w:id="1027222399">
                              <w:marLeft w:val="0"/>
                              <w:marRight w:val="0"/>
                              <w:marTop w:val="0"/>
                              <w:marBottom w:val="0"/>
                              <w:divBdr>
                                <w:top w:val="none" w:sz="0" w:space="0" w:color="auto"/>
                                <w:left w:val="none" w:sz="0" w:space="0" w:color="auto"/>
                                <w:bottom w:val="none" w:sz="0" w:space="0" w:color="auto"/>
                                <w:right w:val="none" w:sz="0" w:space="0" w:color="auto"/>
                              </w:divBdr>
                            </w:div>
                            <w:div w:id="1421020413">
                              <w:marLeft w:val="0"/>
                              <w:marRight w:val="0"/>
                              <w:marTop w:val="0"/>
                              <w:marBottom w:val="0"/>
                              <w:divBdr>
                                <w:top w:val="none" w:sz="0" w:space="0" w:color="auto"/>
                                <w:left w:val="none" w:sz="0" w:space="0" w:color="auto"/>
                                <w:bottom w:val="none" w:sz="0" w:space="0" w:color="auto"/>
                                <w:right w:val="none" w:sz="0" w:space="0" w:color="auto"/>
                              </w:divBdr>
                            </w:div>
                            <w:div w:id="382797041">
                              <w:marLeft w:val="0"/>
                              <w:marRight w:val="0"/>
                              <w:marTop w:val="0"/>
                              <w:marBottom w:val="0"/>
                              <w:divBdr>
                                <w:top w:val="none" w:sz="0" w:space="0" w:color="auto"/>
                                <w:left w:val="none" w:sz="0" w:space="0" w:color="auto"/>
                                <w:bottom w:val="none" w:sz="0" w:space="0" w:color="auto"/>
                                <w:right w:val="none" w:sz="0" w:space="0" w:color="auto"/>
                              </w:divBdr>
                            </w:div>
                            <w:div w:id="646210266">
                              <w:marLeft w:val="0"/>
                              <w:marRight w:val="0"/>
                              <w:marTop w:val="0"/>
                              <w:marBottom w:val="0"/>
                              <w:divBdr>
                                <w:top w:val="none" w:sz="0" w:space="0" w:color="auto"/>
                                <w:left w:val="none" w:sz="0" w:space="0" w:color="auto"/>
                                <w:bottom w:val="none" w:sz="0" w:space="0" w:color="auto"/>
                                <w:right w:val="none" w:sz="0" w:space="0" w:color="auto"/>
                              </w:divBdr>
                            </w:div>
                            <w:div w:id="139188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90711">
              <w:marLeft w:val="0"/>
              <w:marRight w:val="0"/>
              <w:marTop w:val="0"/>
              <w:marBottom w:val="0"/>
              <w:divBdr>
                <w:top w:val="none" w:sz="0" w:space="0" w:color="auto"/>
                <w:left w:val="none" w:sz="0" w:space="0" w:color="auto"/>
                <w:bottom w:val="none" w:sz="0" w:space="0" w:color="auto"/>
                <w:right w:val="none" w:sz="0" w:space="0" w:color="auto"/>
              </w:divBdr>
              <w:divsChild>
                <w:div w:id="921644852">
                  <w:marLeft w:val="0"/>
                  <w:marRight w:val="0"/>
                  <w:marTop w:val="0"/>
                  <w:marBottom w:val="0"/>
                  <w:divBdr>
                    <w:top w:val="none" w:sz="0" w:space="0" w:color="auto"/>
                    <w:left w:val="none" w:sz="0" w:space="0" w:color="auto"/>
                    <w:bottom w:val="none" w:sz="0" w:space="0" w:color="auto"/>
                    <w:right w:val="none" w:sz="0" w:space="0" w:color="auto"/>
                  </w:divBdr>
                  <w:divsChild>
                    <w:div w:id="14419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297827">
      <w:bodyDiv w:val="1"/>
      <w:marLeft w:val="0"/>
      <w:marRight w:val="0"/>
      <w:marTop w:val="0"/>
      <w:marBottom w:val="0"/>
      <w:divBdr>
        <w:top w:val="none" w:sz="0" w:space="0" w:color="auto"/>
        <w:left w:val="none" w:sz="0" w:space="0" w:color="auto"/>
        <w:bottom w:val="none" w:sz="0" w:space="0" w:color="auto"/>
        <w:right w:val="none" w:sz="0" w:space="0" w:color="auto"/>
      </w:divBdr>
      <w:divsChild>
        <w:div w:id="526214869">
          <w:marLeft w:val="-225"/>
          <w:marRight w:val="-225"/>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sChild>
                <w:div w:id="6443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88412">
          <w:marLeft w:val="-225"/>
          <w:marRight w:val="-225"/>
          <w:marTop w:val="0"/>
          <w:marBottom w:val="0"/>
          <w:divBdr>
            <w:top w:val="none" w:sz="0" w:space="0" w:color="auto"/>
            <w:left w:val="none" w:sz="0" w:space="0" w:color="auto"/>
            <w:bottom w:val="none" w:sz="0" w:space="0" w:color="auto"/>
            <w:right w:val="none" w:sz="0" w:space="0" w:color="auto"/>
          </w:divBdr>
        </w:div>
      </w:divsChild>
    </w:div>
    <w:div w:id="509028993">
      <w:bodyDiv w:val="1"/>
      <w:marLeft w:val="0"/>
      <w:marRight w:val="0"/>
      <w:marTop w:val="0"/>
      <w:marBottom w:val="0"/>
      <w:divBdr>
        <w:top w:val="none" w:sz="0" w:space="0" w:color="auto"/>
        <w:left w:val="none" w:sz="0" w:space="0" w:color="auto"/>
        <w:bottom w:val="none" w:sz="0" w:space="0" w:color="auto"/>
        <w:right w:val="none" w:sz="0" w:space="0" w:color="auto"/>
      </w:divBdr>
      <w:divsChild>
        <w:div w:id="34814123">
          <w:marLeft w:val="0"/>
          <w:marRight w:val="0"/>
          <w:marTop w:val="315"/>
          <w:marBottom w:val="0"/>
          <w:divBdr>
            <w:top w:val="none" w:sz="0" w:space="0" w:color="auto"/>
            <w:left w:val="none" w:sz="0" w:space="0" w:color="auto"/>
            <w:bottom w:val="none" w:sz="0" w:space="0" w:color="auto"/>
            <w:right w:val="none" w:sz="0" w:space="0" w:color="auto"/>
          </w:divBdr>
        </w:div>
      </w:divsChild>
    </w:div>
    <w:div w:id="509218510">
      <w:bodyDiv w:val="1"/>
      <w:marLeft w:val="0"/>
      <w:marRight w:val="0"/>
      <w:marTop w:val="0"/>
      <w:marBottom w:val="0"/>
      <w:divBdr>
        <w:top w:val="none" w:sz="0" w:space="0" w:color="auto"/>
        <w:left w:val="none" w:sz="0" w:space="0" w:color="auto"/>
        <w:bottom w:val="none" w:sz="0" w:space="0" w:color="auto"/>
        <w:right w:val="none" w:sz="0" w:space="0" w:color="auto"/>
      </w:divBdr>
      <w:divsChild>
        <w:div w:id="655572010">
          <w:marLeft w:val="0"/>
          <w:marRight w:val="0"/>
          <w:marTop w:val="0"/>
          <w:marBottom w:val="0"/>
          <w:divBdr>
            <w:top w:val="none" w:sz="0" w:space="0" w:color="auto"/>
            <w:left w:val="none" w:sz="0" w:space="0" w:color="auto"/>
            <w:bottom w:val="none" w:sz="0" w:space="0" w:color="auto"/>
            <w:right w:val="none" w:sz="0" w:space="0" w:color="auto"/>
          </w:divBdr>
        </w:div>
        <w:div w:id="867569845">
          <w:marLeft w:val="0"/>
          <w:marRight w:val="0"/>
          <w:marTop w:val="0"/>
          <w:marBottom w:val="0"/>
          <w:divBdr>
            <w:top w:val="none" w:sz="0" w:space="0" w:color="auto"/>
            <w:left w:val="none" w:sz="0" w:space="0" w:color="auto"/>
            <w:bottom w:val="none" w:sz="0" w:space="0" w:color="auto"/>
            <w:right w:val="none" w:sz="0" w:space="0" w:color="auto"/>
          </w:divBdr>
        </w:div>
        <w:div w:id="1190029751">
          <w:marLeft w:val="0"/>
          <w:marRight w:val="0"/>
          <w:marTop w:val="0"/>
          <w:marBottom w:val="0"/>
          <w:divBdr>
            <w:top w:val="none" w:sz="0" w:space="0" w:color="auto"/>
            <w:left w:val="none" w:sz="0" w:space="0" w:color="auto"/>
            <w:bottom w:val="none" w:sz="0" w:space="0" w:color="auto"/>
            <w:right w:val="none" w:sz="0" w:space="0" w:color="auto"/>
          </w:divBdr>
        </w:div>
        <w:div w:id="1368487421">
          <w:marLeft w:val="0"/>
          <w:marRight w:val="0"/>
          <w:marTop w:val="0"/>
          <w:marBottom w:val="0"/>
          <w:divBdr>
            <w:top w:val="none" w:sz="0" w:space="0" w:color="auto"/>
            <w:left w:val="none" w:sz="0" w:space="0" w:color="auto"/>
            <w:bottom w:val="none" w:sz="0" w:space="0" w:color="auto"/>
            <w:right w:val="none" w:sz="0" w:space="0" w:color="auto"/>
          </w:divBdr>
          <w:divsChild>
            <w:div w:id="751050536">
              <w:marLeft w:val="0"/>
              <w:marRight w:val="0"/>
              <w:marTop w:val="0"/>
              <w:marBottom w:val="0"/>
              <w:divBdr>
                <w:top w:val="none" w:sz="0" w:space="0" w:color="auto"/>
                <w:left w:val="none" w:sz="0" w:space="0" w:color="auto"/>
                <w:bottom w:val="none" w:sz="0" w:space="0" w:color="auto"/>
                <w:right w:val="none" w:sz="0" w:space="0" w:color="auto"/>
              </w:divBdr>
            </w:div>
          </w:divsChild>
        </w:div>
        <w:div w:id="1642727976">
          <w:marLeft w:val="0"/>
          <w:marRight w:val="0"/>
          <w:marTop w:val="0"/>
          <w:marBottom w:val="0"/>
          <w:divBdr>
            <w:top w:val="none" w:sz="0" w:space="0" w:color="auto"/>
            <w:left w:val="none" w:sz="0" w:space="0" w:color="auto"/>
            <w:bottom w:val="none" w:sz="0" w:space="0" w:color="auto"/>
            <w:right w:val="none" w:sz="0" w:space="0" w:color="auto"/>
          </w:divBdr>
          <w:divsChild>
            <w:div w:id="1269504948">
              <w:marLeft w:val="0"/>
              <w:marRight w:val="0"/>
              <w:marTop w:val="0"/>
              <w:marBottom w:val="0"/>
              <w:divBdr>
                <w:top w:val="none" w:sz="0" w:space="0" w:color="auto"/>
                <w:left w:val="none" w:sz="0" w:space="0" w:color="auto"/>
                <w:bottom w:val="none" w:sz="0" w:space="0" w:color="auto"/>
                <w:right w:val="none" w:sz="0" w:space="0" w:color="auto"/>
              </w:divBdr>
              <w:divsChild>
                <w:div w:id="229771211">
                  <w:marLeft w:val="0"/>
                  <w:marRight w:val="0"/>
                  <w:marTop w:val="0"/>
                  <w:marBottom w:val="0"/>
                  <w:divBdr>
                    <w:top w:val="none" w:sz="0" w:space="0" w:color="auto"/>
                    <w:left w:val="none" w:sz="0" w:space="0" w:color="auto"/>
                    <w:bottom w:val="none" w:sz="0" w:space="0" w:color="auto"/>
                    <w:right w:val="none" w:sz="0" w:space="0" w:color="auto"/>
                  </w:divBdr>
                  <w:divsChild>
                    <w:div w:id="661736590">
                      <w:marLeft w:val="0"/>
                      <w:marRight w:val="0"/>
                      <w:marTop w:val="0"/>
                      <w:marBottom w:val="0"/>
                      <w:divBdr>
                        <w:top w:val="none" w:sz="0" w:space="0" w:color="auto"/>
                        <w:left w:val="none" w:sz="0" w:space="0" w:color="auto"/>
                        <w:bottom w:val="none" w:sz="0" w:space="0" w:color="auto"/>
                        <w:right w:val="none" w:sz="0" w:space="0" w:color="auto"/>
                      </w:divBdr>
                      <w:divsChild>
                        <w:div w:id="18664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5572">
                  <w:marLeft w:val="0"/>
                  <w:marRight w:val="0"/>
                  <w:marTop w:val="0"/>
                  <w:marBottom w:val="0"/>
                  <w:divBdr>
                    <w:top w:val="none" w:sz="0" w:space="0" w:color="auto"/>
                    <w:left w:val="none" w:sz="0" w:space="0" w:color="auto"/>
                    <w:bottom w:val="none" w:sz="0" w:space="0" w:color="auto"/>
                    <w:right w:val="none" w:sz="0" w:space="0" w:color="auto"/>
                  </w:divBdr>
                  <w:divsChild>
                    <w:div w:id="1908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14303">
      <w:bodyDiv w:val="1"/>
      <w:marLeft w:val="0"/>
      <w:marRight w:val="0"/>
      <w:marTop w:val="0"/>
      <w:marBottom w:val="0"/>
      <w:divBdr>
        <w:top w:val="none" w:sz="0" w:space="0" w:color="auto"/>
        <w:left w:val="none" w:sz="0" w:space="0" w:color="auto"/>
        <w:bottom w:val="none" w:sz="0" w:space="0" w:color="auto"/>
        <w:right w:val="none" w:sz="0" w:space="0" w:color="auto"/>
      </w:divBdr>
    </w:div>
    <w:div w:id="509486486">
      <w:bodyDiv w:val="1"/>
      <w:marLeft w:val="0"/>
      <w:marRight w:val="0"/>
      <w:marTop w:val="0"/>
      <w:marBottom w:val="0"/>
      <w:divBdr>
        <w:top w:val="none" w:sz="0" w:space="0" w:color="auto"/>
        <w:left w:val="none" w:sz="0" w:space="0" w:color="auto"/>
        <w:bottom w:val="none" w:sz="0" w:space="0" w:color="auto"/>
        <w:right w:val="none" w:sz="0" w:space="0" w:color="auto"/>
      </w:divBdr>
      <w:divsChild>
        <w:div w:id="1157111828">
          <w:marLeft w:val="-150"/>
          <w:marRight w:val="-150"/>
          <w:marTop w:val="0"/>
          <w:marBottom w:val="0"/>
          <w:divBdr>
            <w:top w:val="none" w:sz="0" w:space="0" w:color="auto"/>
            <w:left w:val="none" w:sz="0" w:space="0" w:color="auto"/>
            <w:bottom w:val="none" w:sz="0" w:space="0" w:color="auto"/>
            <w:right w:val="none" w:sz="0" w:space="0" w:color="auto"/>
          </w:divBdr>
          <w:divsChild>
            <w:div w:id="385295353">
              <w:marLeft w:val="0"/>
              <w:marRight w:val="0"/>
              <w:marTop w:val="0"/>
              <w:marBottom w:val="0"/>
              <w:divBdr>
                <w:top w:val="none" w:sz="0" w:space="0" w:color="auto"/>
                <w:left w:val="none" w:sz="0" w:space="0" w:color="auto"/>
                <w:bottom w:val="none" w:sz="0" w:space="0" w:color="auto"/>
                <w:right w:val="none" w:sz="0" w:space="0" w:color="auto"/>
              </w:divBdr>
              <w:divsChild>
                <w:div w:id="825128258">
                  <w:marLeft w:val="0"/>
                  <w:marRight w:val="0"/>
                  <w:marTop w:val="0"/>
                  <w:marBottom w:val="0"/>
                  <w:divBdr>
                    <w:top w:val="none" w:sz="0" w:space="0" w:color="auto"/>
                    <w:left w:val="none" w:sz="0" w:space="0" w:color="auto"/>
                    <w:bottom w:val="none" w:sz="0" w:space="0" w:color="auto"/>
                    <w:right w:val="none" w:sz="0" w:space="0" w:color="auto"/>
                  </w:divBdr>
                  <w:divsChild>
                    <w:div w:id="1369406237">
                      <w:marLeft w:val="0"/>
                      <w:marRight w:val="0"/>
                      <w:marTop w:val="0"/>
                      <w:marBottom w:val="0"/>
                      <w:divBdr>
                        <w:top w:val="none" w:sz="0" w:space="0" w:color="auto"/>
                        <w:left w:val="none" w:sz="0" w:space="0" w:color="auto"/>
                        <w:bottom w:val="none" w:sz="0" w:space="0" w:color="auto"/>
                        <w:right w:val="none" w:sz="0" w:space="0" w:color="auto"/>
                      </w:divBdr>
                      <w:divsChild>
                        <w:div w:id="74938405">
                          <w:marLeft w:val="0"/>
                          <w:marRight w:val="0"/>
                          <w:marTop w:val="0"/>
                          <w:marBottom w:val="0"/>
                          <w:divBdr>
                            <w:top w:val="none" w:sz="0" w:space="0" w:color="auto"/>
                            <w:left w:val="none" w:sz="0" w:space="0" w:color="auto"/>
                            <w:bottom w:val="none" w:sz="0" w:space="0" w:color="auto"/>
                            <w:right w:val="none" w:sz="0" w:space="0" w:color="auto"/>
                          </w:divBdr>
                          <w:divsChild>
                            <w:div w:id="462429899">
                              <w:marLeft w:val="0"/>
                              <w:marRight w:val="0"/>
                              <w:marTop w:val="0"/>
                              <w:marBottom w:val="0"/>
                              <w:divBdr>
                                <w:top w:val="none" w:sz="0" w:space="0" w:color="auto"/>
                                <w:left w:val="none" w:sz="0" w:space="0" w:color="auto"/>
                                <w:bottom w:val="none" w:sz="0" w:space="0" w:color="auto"/>
                                <w:right w:val="none" w:sz="0" w:space="0" w:color="auto"/>
                              </w:divBdr>
                            </w:div>
                            <w:div w:id="7243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9510">
              <w:marLeft w:val="0"/>
              <w:marRight w:val="0"/>
              <w:marTop w:val="0"/>
              <w:marBottom w:val="0"/>
              <w:divBdr>
                <w:top w:val="none" w:sz="0" w:space="0" w:color="auto"/>
                <w:left w:val="none" w:sz="0" w:space="0" w:color="auto"/>
                <w:bottom w:val="none" w:sz="0" w:space="0" w:color="auto"/>
                <w:right w:val="none" w:sz="0" w:space="0" w:color="auto"/>
              </w:divBdr>
              <w:divsChild>
                <w:div w:id="912009031">
                  <w:marLeft w:val="0"/>
                  <w:marRight w:val="0"/>
                  <w:marTop w:val="0"/>
                  <w:marBottom w:val="0"/>
                  <w:divBdr>
                    <w:top w:val="none" w:sz="0" w:space="0" w:color="auto"/>
                    <w:left w:val="none" w:sz="0" w:space="0" w:color="auto"/>
                    <w:bottom w:val="none" w:sz="0" w:space="0" w:color="auto"/>
                    <w:right w:val="none" w:sz="0" w:space="0" w:color="auto"/>
                  </w:divBdr>
                  <w:divsChild>
                    <w:div w:id="705911837">
                      <w:marLeft w:val="0"/>
                      <w:marRight w:val="0"/>
                      <w:marTop w:val="0"/>
                      <w:marBottom w:val="450"/>
                      <w:divBdr>
                        <w:top w:val="none" w:sz="0" w:space="0" w:color="auto"/>
                        <w:left w:val="none" w:sz="0" w:space="0" w:color="auto"/>
                        <w:bottom w:val="none" w:sz="0" w:space="0" w:color="auto"/>
                        <w:right w:val="none" w:sz="0" w:space="0" w:color="auto"/>
                      </w:divBdr>
                    </w:div>
                    <w:div w:id="1447043262">
                      <w:marLeft w:val="0"/>
                      <w:marRight w:val="0"/>
                      <w:marTop w:val="0"/>
                      <w:marBottom w:val="0"/>
                      <w:divBdr>
                        <w:top w:val="none" w:sz="0" w:space="0" w:color="auto"/>
                        <w:left w:val="none" w:sz="0" w:space="0" w:color="auto"/>
                        <w:bottom w:val="none" w:sz="0" w:space="0" w:color="auto"/>
                        <w:right w:val="none" w:sz="0" w:space="0" w:color="auto"/>
                      </w:divBdr>
                      <w:divsChild>
                        <w:div w:id="4955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844568">
          <w:marLeft w:val="-150"/>
          <w:marRight w:val="-150"/>
          <w:marTop w:val="0"/>
          <w:marBottom w:val="0"/>
          <w:divBdr>
            <w:top w:val="none" w:sz="0" w:space="0" w:color="auto"/>
            <w:left w:val="none" w:sz="0" w:space="0" w:color="auto"/>
            <w:bottom w:val="none" w:sz="0" w:space="0" w:color="auto"/>
            <w:right w:val="none" w:sz="0" w:space="0" w:color="auto"/>
          </w:divBdr>
        </w:div>
      </w:divsChild>
    </w:div>
    <w:div w:id="509639983">
      <w:bodyDiv w:val="1"/>
      <w:marLeft w:val="0"/>
      <w:marRight w:val="0"/>
      <w:marTop w:val="0"/>
      <w:marBottom w:val="0"/>
      <w:divBdr>
        <w:top w:val="none" w:sz="0" w:space="0" w:color="auto"/>
        <w:left w:val="none" w:sz="0" w:space="0" w:color="auto"/>
        <w:bottom w:val="none" w:sz="0" w:space="0" w:color="auto"/>
        <w:right w:val="none" w:sz="0" w:space="0" w:color="auto"/>
      </w:divBdr>
      <w:divsChild>
        <w:div w:id="1284071248">
          <w:marLeft w:val="-225"/>
          <w:marRight w:val="-225"/>
          <w:marTop w:val="0"/>
          <w:marBottom w:val="0"/>
          <w:divBdr>
            <w:top w:val="none" w:sz="0" w:space="0" w:color="auto"/>
            <w:left w:val="none" w:sz="0" w:space="0" w:color="auto"/>
            <w:bottom w:val="none" w:sz="0" w:space="0" w:color="auto"/>
            <w:right w:val="none" w:sz="0" w:space="0" w:color="auto"/>
          </w:divBdr>
        </w:div>
        <w:div w:id="1409039301">
          <w:marLeft w:val="-225"/>
          <w:marRight w:val="-225"/>
          <w:marTop w:val="0"/>
          <w:marBottom w:val="0"/>
          <w:divBdr>
            <w:top w:val="none" w:sz="0" w:space="0" w:color="auto"/>
            <w:left w:val="none" w:sz="0" w:space="0" w:color="auto"/>
            <w:bottom w:val="none" w:sz="0" w:space="0" w:color="auto"/>
            <w:right w:val="none" w:sz="0" w:space="0" w:color="auto"/>
          </w:divBdr>
          <w:divsChild>
            <w:div w:id="824321632">
              <w:marLeft w:val="0"/>
              <w:marRight w:val="0"/>
              <w:marTop w:val="0"/>
              <w:marBottom w:val="0"/>
              <w:divBdr>
                <w:top w:val="none" w:sz="0" w:space="0" w:color="auto"/>
                <w:left w:val="none" w:sz="0" w:space="0" w:color="auto"/>
                <w:bottom w:val="none" w:sz="0" w:space="0" w:color="auto"/>
                <w:right w:val="none" w:sz="0" w:space="0" w:color="auto"/>
              </w:divBdr>
              <w:divsChild>
                <w:div w:id="264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6671">
      <w:bodyDiv w:val="1"/>
      <w:marLeft w:val="0"/>
      <w:marRight w:val="0"/>
      <w:marTop w:val="0"/>
      <w:marBottom w:val="0"/>
      <w:divBdr>
        <w:top w:val="none" w:sz="0" w:space="0" w:color="auto"/>
        <w:left w:val="none" w:sz="0" w:space="0" w:color="auto"/>
        <w:bottom w:val="none" w:sz="0" w:space="0" w:color="auto"/>
        <w:right w:val="none" w:sz="0" w:space="0" w:color="auto"/>
      </w:divBdr>
      <w:divsChild>
        <w:div w:id="227345105">
          <w:marLeft w:val="-150"/>
          <w:marRight w:val="-150"/>
          <w:marTop w:val="0"/>
          <w:marBottom w:val="0"/>
          <w:divBdr>
            <w:top w:val="none" w:sz="0" w:space="0" w:color="auto"/>
            <w:left w:val="none" w:sz="0" w:space="0" w:color="auto"/>
            <w:bottom w:val="none" w:sz="0" w:space="0" w:color="auto"/>
            <w:right w:val="none" w:sz="0" w:space="0" w:color="auto"/>
          </w:divBdr>
          <w:divsChild>
            <w:div w:id="1083338807">
              <w:marLeft w:val="0"/>
              <w:marRight w:val="0"/>
              <w:marTop w:val="0"/>
              <w:marBottom w:val="0"/>
              <w:divBdr>
                <w:top w:val="none" w:sz="0" w:space="0" w:color="auto"/>
                <w:left w:val="none" w:sz="0" w:space="0" w:color="auto"/>
                <w:bottom w:val="none" w:sz="0" w:space="0" w:color="auto"/>
                <w:right w:val="none" w:sz="0" w:space="0" w:color="auto"/>
              </w:divBdr>
              <w:divsChild>
                <w:div w:id="6544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8206">
          <w:marLeft w:val="-150"/>
          <w:marRight w:val="-150"/>
          <w:marTop w:val="0"/>
          <w:marBottom w:val="0"/>
          <w:divBdr>
            <w:top w:val="none" w:sz="0" w:space="0" w:color="auto"/>
            <w:left w:val="none" w:sz="0" w:space="0" w:color="auto"/>
            <w:bottom w:val="none" w:sz="0" w:space="0" w:color="auto"/>
            <w:right w:val="none" w:sz="0" w:space="0" w:color="auto"/>
          </w:divBdr>
        </w:div>
      </w:divsChild>
    </w:div>
    <w:div w:id="511142525">
      <w:bodyDiv w:val="1"/>
      <w:marLeft w:val="0"/>
      <w:marRight w:val="0"/>
      <w:marTop w:val="0"/>
      <w:marBottom w:val="0"/>
      <w:divBdr>
        <w:top w:val="none" w:sz="0" w:space="0" w:color="auto"/>
        <w:left w:val="none" w:sz="0" w:space="0" w:color="auto"/>
        <w:bottom w:val="none" w:sz="0" w:space="0" w:color="auto"/>
        <w:right w:val="none" w:sz="0" w:space="0" w:color="auto"/>
      </w:divBdr>
      <w:divsChild>
        <w:div w:id="438765920">
          <w:marLeft w:val="-225"/>
          <w:marRight w:val="-225"/>
          <w:marTop w:val="0"/>
          <w:marBottom w:val="0"/>
          <w:divBdr>
            <w:top w:val="none" w:sz="0" w:space="0" w:color="auto"/>
            <w:left w:val="none" w:sz="0" w:space="0" w:color="auto"/>
            <w:bottom w:val="none" w:sz="0" w:space="0" w:color="auto"/>
            <w:right w:val="none" w:sz="0" w:space="0" w:color="auto"/>
          </w:divBdr>
        </w:div>
        <w:div w:id="684556037">
          <w:marLeft w:val="-225"/>
          <w:marRight w:val="-225"/>
          <w:marTop w:val="0"/>
          <w:marBottom w:val="0"/>
          <w:divBdr>
            <w:top w:val="none" w:sz="0" w:space="0" w:color="auto"/>
            <w:left w:val="none" w:sz="0" w:space="0" w:color="auto"/>
            <w:bottom w:val="none" w:sz="0" w:space="0" w:color="auto"/>
            <w:right w:val="none" w:sz="0" w:space="0" w:color="auto"/>
          </w:divBdr>
          <w:divsChild>
            <w:div w:id="1579900902">
              <w:marLeft w:val="0"/>
              <w:marRight w:val="0"/>
              <w:marTop w:val="0"/>
              <w:marBottom w:val="0"/>
              <w:divBdr>
                <w:top w:val="none" w:sz="0" w:space="0" w:color="auto"/>
                <w:left w:val="none" w:sz="0" w:space="0" w:color="auto"/>
                <w:bottom w:val="none" w:sz="0" w:space="0" w:color="auto"/>
                <w:right w:val="none" w:sz="0" w:space="0" w:color="auto"/>
              </w:divBdr>
              <w:divsChild>
                <w:div w:id="7555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41035">
      <w:bodyDiv w:val="1"/>
      <w:marLeft w:val="0"/>
      <w:marRight w:val="0"/>
      <w:marTop w:val="0"/>
      <w:marBottom w:val="0"/>
      <w:divBdr>
        <w:top w:val="none" w:sz="0" w:space="0" w:color="auto"/>
        <w:left w:val="none" w:sz="0" w:space="0" w:color="auto"/>
        <w:bottom w:val="none" w:sz="0" w:space="0" w:color="auto"/>
        <w:right w:val="none" w:sz="0" w:space="0" w:color="auto"/>
      </w:divBdr>
      <w:divsChild>
        <w:div w:id="746537859">
          <w:marLeft w:val="0"/>
          <w:marRight w:val="0"/>
          <w:marTop w:val="0"/>
          <w:marBottom w:val="0"/>
          <w:divBdr>
            <w:top w:val="none" w:sz="0" w:space="0" w:color="auto"/>
            <w:left w:val="none" w:sz="0" w:space="0" w:color="auto"/>
            <w:bottom w:val="none" w:sz="0" w:space="0" w:color="auto"/>
            <w:right w:val="none" w:sz="0" w:space="0" w:color="auto"/>
          </w:divBdr>
        </w:div>
      </w:divsChild>
    </w:div>
    <w:div w:id="512574297">
      <w:bodyDiv w:val="1"/>
      <w:marLeft w:val="0"/>
      <w:marRight w:val="0"/>
      <w:marTop w:val="0"/>
      <w:marBottom w:val="0"/>
      <w:divBdr>
        <w:top w:val="none" w:sz="0" w:space="0" w:color="auto"/>
        <w:left w:val="none" w:sz="0" w:space="0" w:color="auto"/>
        <w:bottom w:val="none" w:sz="0" w:space="0" w:color="auto"/>
        <w:right w:val="none" w:sz="0" w:space="0" w:color="auto"/>
      </w:divBdr>
      <w:divsChild>
        <w:div w:id="511333930">
          <w:marLeft w:val="-225"/>
          <w:marRight w:val="-225"/>
          <w:marTop w:val="0"/>
          <w:marBottom w:val="0"/>
          <w:divBdr>
            <w:top w:val="none" w:sz="0" w:space="0" w:color="auto"/>
            <w:left w:val="none" w:sz="0" w:space="0" w:color="auto"/>
            <w:bottom w:val="none" w:sz="0" w:space="0" w:color="auto"/>
            <w:right w:val="none" w:sz="0" w:space="0" w:color="auto"/>
          </w:divBdr>
        </w:div>
        <w:div w:id="1246109834">
          <w:marLeft w:val="-225"/>
          <w:marRight w:val="-225"/>
          <w:marTop w:val="0"/>
          <w:marBottom w:val="0"/>
          <w:divBdr>
            <w:top w:val="none" w:sz="0" w:space="0" w:color="auto"/>
            <w:left w:val="none" w:sz="0" w:space="0" w:color="auto"/>
            <w:bottom w:val="none" w:sz="0" w:space="0" w:color="auto"/>
            <w:right w:val="none" w:sz="0" w:space="0" w:color="auto"/>
          </w:divBdr>
        </w:div>
      </w:divsChild>
    </w:div>
    <w:div w:id="513375083">
      <w:bodyDiv w:val="1"/>
      <w:marLeft w:val="0"/>
      <w:marRight w:val="0"/>
      <w:marTop w:val="0"/>
      <w:marBottom w:val="0"/>
      <w:divBdr>
        <w:top w:val="none" w:sz="0" w:space="0" w:color="auto"/>
        <w:left w:val="none" w:sz="0" w:space="0" w:color="auto"/>
        <w:bottom w:val="none" w:sz="0" w:space="0" w:color="auto"/>
        <w:right w:val="none" w:sz="0" w:space="0" w:color="auto"/>
      </w:divBdr>
      <w:divsChild>
        <w:div w:id="689451446">
          <w:marLeft w:val="-150"/>
          <w:marRight w:val="-150"/>
          <w:marTop w:val="0"/>
          <w:marBottom w:val="0"/>
          <w:divBdr>
            <w:top w:val="none" w:sz="0" w:space="0" w:color="auto"/>
            <w:left w:val="none" w:sz="0" w:space="0" w:color="auto"/>
            <w:bottom w:val="none" w:sz="0" w:space="0" w:color="auto"/>
            <w:right w:val="none" w:sz="0" w:space="0" w:color="auto"/>
          </w:divBdr>
          <w:divsChild>
            <w:div w:id="80179693">
              <w:marLeft w:val="0"/>
              <w:marRight w:val="0"/>
              <w:marTop w:val="0"/>
              <w:marBottom w:val="0"/>
              <w:divBdr>
                <w:top w:val="none" w:sz="0" w:space="0" w:color="auto"/>
                <w:left w:val="none" w:sz="0" w:space="0" w:color="auto"/>
                <w:bottom w:val="none" w:sz="0" w:space="0" w:color="auto"/>
                <w:right w:val="none" w:sz="0" w:space="0" w:color="auto"/>
              </w:divBdr>
              <w:divsChild>
                <w:div w:id="1511338471">
                  <w:marLeft w:val="0"/>
                  <w:marRight w:val="0"/>
                  <w:marTop w:val="0"/>
                  <w:marBottom w:val="0"/>
                  <w:divBdr>
                    <w:top w:val="none" w:sz="0" w:space="0" w:color="auto"/>
                    <w:left w:val="none" w:sz="0" w:space="0" w:color="auto"/>
                    <w:bottom w:val="none" w:sz="0" w:space="0" w:color="auto"/>
                    <w:right w:val="none" w:sz="0" w:space="0" w:color="auto"/>
                  </w:divBdr>
                  <w:divsChild>
                    <w:div w:id="994649273">
                      <w:marLeft w:val="0"/>
                      <w:marRight w:val="0"/>
                      <w:marTop w:val="0"/>
                      <w:marBottom w:val="0"/>
                      <w:divBdr>
                        <w:top w:val="none" w:sz="0" w:space="0" w:color="auto"/>
                        <w:left w:val="none" w:sz="0" w:space="0" w:color="auto"/>
                        <w:bottom w:val="none" w:sz="0" w:space="0" w:color="auto"/>
                        <w:right w:val="none" w:sz="0" w:space="0" w:color="auto"/>
                      </w:divBdr>
                      <w:divsChild>
                        <w:div w:id="13680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385">
          <w:marLeft w:val="-150"/>
          <w:marRight w:val="-150"/>
          <w:marTop w:val="0"/>
          <w:marBottom w:val="0"/>
          <w:divBdr>
            <w:top w:val="none" w:sz="0" w:space="0" w:color="auto"/>
            <w:left w:val="none" w:sz="0" w:space="0" w:color="auto"/>
            <w:bottom w:val="none" w:sz="0" w:space="0" w:color="auto"/>
            <w:right w:val="none" w:sz="0" w:space="0" w:color="auto"/>
          </w:divBdr>
        </w:div>
      </w:divsChild>
    </w:div>
    <w:div w:id="513692534">
      <w:bodyDiv w:val="1"/>
      <w:marLeft w:val="0"/>
      <w:marRight w:val="0"/>
      <w:marTop w:val="0"/>
      <w:marBottom w:val="0"/>
      <w:divBdr>
        <w:top w:val="none" w:sz="0" w:space="0" w:color="auto"/>
        <w:left w:val="none" w:sz="0" w:space="0" w:color="auto"/>
        <w:bottom w:val="none" w:sz="0" w:space="0" w:color="auto"/>
        <w:right w:val="none" w:sz="0" w:space="0" w:color="auto"/>
      </w:divBdr>
      <w:divsChild>
        <w:div w:id="929236539">
          <w:marLeft w:val="-225"/>
          <w:marRight w:val="-225"/>
          <w:marTop w:val="0"/>
          <w:marBottom w:val="0"/>
          <w:divBdr>
            <w:top w:val="none" w:sz="0" w:space="0" w:color="auto"/>
            <w:left w:val="none" w:sz="0" w:space="0" w:color="auto"/>
            <w:bottom w:val="none" w:sz="0" w:space="0" w:color="auto"/>
            <w:right w:val="none" w:sz="0" w:space="0" w:color="auto"/>
          </w:divBdr>
        </w:div>
      </w:divsChild>
    </w:div>
    <w:div w:id="514460704">
      <w:bodyDiv w:val="1"/>
      <w:marLeft w:val="0"/>
      <w:marRight w:val="0"/>
      <w:marTop w:val="0"/>
      <w:marBottom w:val="0"/>
      <w:divBdr>
        <w:top w:val="none" w:sz="0" w:space="0" w:color="auto"/>
        <w:left w:val="none" w:sz="0" w:space="0" w:color="auto"/>
        <w:bottom w:val="none" w:sz="0" w:space="0" w:color="auto"/>
        <w:right w:val="none" w:sz="0" w:space="0" w:color="auto"/>
      </w:divBdr>
      <w:divsChild>
        <w:div w:id="386493390">
          <w:marLeft w:val="0"/>
          <w:marRight w:val="0"/>
          <w:marTop w:val="0"/>
          <w:marBottom w:val="0"/>
          <w:divBdr>
            <w:top w:val="none" w:sz="0" w:space="0" w:color="auto"/>
            <w:left w:val="none" w:sz="0" w:space="0" w:color="auto"/>
            <w:bottom w:val="none" w:sz="0" w:space="0" w:color="auto"/>
            <w:right w:val="none" w:sz="0" w:space="0" w:color="auto"/>
          </w:divBdr>
          <w:divsChild>
            <w:div w:id="569390710">
              <w:marLeft w:val="0"/>
              <w:marRight w:val="0"/>
              <w:marTop w:val="0"/>
              <w:marBottom w:val="240"/>
              <w:divBdr>
                <w:top w:val="none" w:sz="0" w:space="0" w:color="auto"/>
                <w:left w:val="none" w:sz="0" w:space="0" w:color="auto"/>
                <w:bottom w:val="none" w:sz="0" w:space="0" w:color="auto"/>
                <w:right w:val="none" w:sz="0" w:space="0" w:color="auto"/>
              </w:divBdr>
              <w:divsChild>
                <w:div w:id="311716007">
                  <w:marLeft w:val="0"/>
                  <w:marRight w:val="0"/>
                  <w:marTop w:val="0"/>
                  <w:marBottom w:val="0"/>
                  <w:divBdr>
                    <w:top w:val="none" w:sz="0" w:space="0" w:color="auto"/>
                    <w:left w:val="none" w:sz="0" w:space="0" w:color="auto"/>
                    <w:bottom w:val="none" w:sz="0" w:space="0" w:color="auto"/>
                    <w:right w:val="none" w:sz="0" w:space="0" w:color="auto"/>
                  </w:divBdr>
                </w:div>
                <w:div w:id="1799032330">
                  <w:marLeft w:val="60"/>
                  <w:marRight w:val="0"/>
                  <w:marTop w:val="0"/>
                  <w:marBottom w:val="0"/>
                  <w:divBdr>
                    <w:top w:val="none" w:sz="0" w:space="0" w:color="auto"/>
                    <w:left w:val="none" w:sz="0" w:space="0" w:color="auto"/>
                    <w:bottom w:val="none" w:sz="0" w:space="0" w:color="auto"/>
                    <w:right w:val="none" w:sz="0" w:space="0" w:color="auto"/>
                  </w:divBdr>
                </w:div>
              </w:divsChild>
            </w:div>
            <w:div w:id="1409114690">
              <w:marLeft w:val="0"/>
              <w:marRight w:val="0"/>
              <w:marTop w:val="0"/>
              <w:marBottom w:val="225"/>
              <w:divBdr>
                <w:top w:val="none" w:sz="0" w:space="0" w:color="auto"/>
                <w:left w:val="none" w:sz="0" w:space="0" w:color="auto"/>
                <w:bottom w:val="none" w:sz="0" w:space="0" w:color="auto"/>
                <w:right w:val="none" w:sz="0" w:space="0" w:color="auto"/>
              </w:divBdr>
            </w:div>
          </w:divsChild>
        </w:div>
        <w:div w:id="1927499079">
          <w:marLeft w:val="0"/>
          <w:marRight w:val="0"/>
          <w:marTop w:val="0"/>
          <w:marBottom w:val="0"/>
          <w:divBdr>
            <w:top w:val="none" w:sz="0" w:space="0" w:color="auto"/>
            <w:left w:val="none" w:sz="0" w:space="0" w:color="auto"/>
            <w:bottom w:val="none" w:sz="0" w:space="0" w:color="auto"/>
            <w:right w:val="none" w:sz="0" w:space="0" w:color="auto"/>
          </w:divBdr>
        </w:div>
        <w:div w:id="2102724906">
          <w:marLeft w:val="0"/>
          <w:marRight w:val="0"/>
          <w:marTop w:val="315"/>
          <w:marBottom w:val="0"/>
          <w:divBdr>
            <w:top w:val="none" w:sz="0" w:space="0" w:color="auto"/>
            <w:left w:val="none" w:sz="0" w:space="0" w:color="auto"/>
            <w:bottom w:val="none" w:sz="0" w:space="0" w:color="auto"/>
            <w:right w:val="none" w:sz="0" w:space="0" w:color="auto"/>
          </w:divBdr>
          <w:divsChild>
            <w:div w:id="13172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85327">
      <w:bodyDiv w:val="1"/>
      <w:marLeft w:val="0"/>
      <w:marRight w:val="0"/>
      <w:marTop w:val="0"/>
      <w:marBottom w:val="0"/>
      <w:divBdr>
        <w:top w:val="none" w:sz="0" w:space="0" w:color="auto"/>
        <w:left w:val="none" w:sz="0" w:space="0" w:color="auto"/>
        <w:bottom w:val="none" w:sz="0" w:space="0" w:color="auto"/>
        <w:right w:val="none" w:sz="0" w:space="0" w:color="auto"/>
      </w:divBdr>
      <w:divsChild>
        <w:div w:id="1219244497">
          <w:marLeft w:val="0"/>
          <w:marRight w:val="0"/>
          <w:marTop w:val="0"/>
          <w:marBottom w:val="240"/>
          <w:divBdr>
            <w:top w:val="none" w:sz="0" w:space="0" w:color="auto"/>
            <w:left w:val="none" w:sz="0" w:space="0" w:color="auto"/>
            <w:bottom w:val="none" w:sz="0" w:space="0" w:color="auto"/>
            <w:right w:val="none" w:sz="0" w:space="0" w:color="auto"/>
          </w:divBdr>
          <w:divsChild>
            <w:div w:id="777454191">
              <w:marLeft w:val="0"/>
              <w:marRight w:val="0"/>
              <w:marTop w:val="0"/>
              <w:marBottom w:val="0"/>
              <w:divBdr>
                <w:top w:val="none" w:sz="0" w:space="0" w:color="auto"/>
                <w:left w:val="none" w:sz="0" w:space="0" w:color="auto"/>
                <w:bottom w:val="none" w:sz="0" w:space="0" w:color="auto"/>
                <w:right w:val="none" w:sz="0" w:space="0" w:color="auto"/>
              </w:divBdr>
            </w:div>
            <w:div w:id="1774470948">
              <w:marLeft w:val="60"/>
              <w:marRight w:val="0"/>
              <w:marTop w:val="0"/>
              <w:marBottom w:val="0"/>
              <w:divBdr>
                <w:top w:val="none" w:sz="0" w:space="0" w:color="auto"/>
                <w:left w:val="none" w:sz="0" w:space="0" w:color="auto"/>
                <w:bottom w:val="none" w:sz="0" w:space="0" w:color="auto"/>
                <w:right w:val="none" w:sz="0" w:space="0" w:color="auto"/>
              </w:divBdr>
            </w:div>
          </w:divsChild>
        </w:div>
        <w:div w:id="700209072">
          <w:marLeft w:val="0"/>
          <w:marRight w:val="0"/>
          <w:marTop w:val="0"/>
          <w:marBottom w:val="225"/>
          <w:divBdr>
            <w:top w:val="none" w:sz="0" w:space="0" w:color="auto"/>
            <w:left w:val="none" w:sz="0" w:space="0" w:color="auto"/>
            <w:bottom w:val="none" w:sz="0" w:space="0" w:color="auto"/>
            <w:right w:val="none" w:sz="0" w:space="0" w:color="auto"/>
          </w:divBdr>
        </w:div>
      </w:divsChild>
    </w:div>
    <w:div w:id="514686662">
      <w:bodyDiv w:val="1"/>
      <w:marLeft w:val="0"/>
      <w:marRight w:val="0"/>
      <w:marTop w:val="0"/>
      <w:marBottom w:val="0"/>
      <w:divBdr>
        <w:top w:val="none" w:sz="0" w:space="0" w:color="auto"/>
        <w:left w:val="none" w:sz="0" w:space="0" w:color="auto"/>
        <w:bottom w:val="none" w:sz="0" w:space="0" w:color="auto"/>
        <w:right w:val="none" w:sz="0" w:space="0" w:color="auto"/>
      </w:divBdr>
      <w:divsChild>
        <w:div w:id="1856845700">
          <w:marLeft w:val="-225"/>
          <w:marRight w:val="-225"/>
          <w:marTop w:val="0"/>
          <w:marBottom w:val="0"/>
          <w:divBdr>
            <w:top w:val="none" w:sz="0" w:space="0" w:color="auto"/>
            <w:left w:val="none" w:sz="0" w:space="0" w:color="auto"/>
            <w:bottom w:val="none" w:sz="0" w:space="0" w:color="auto"/>
            <w:right w:val="none" w:sz="0" w:space="0" w:color="auto"/>
          </w:divBdr>
        </w:div>
        <w:div w:id="1070496577">
          <w:marLeft w:val="-225"/>
          <w:marRight w:val="-225"/>
          <w:marTop w:val="0"/>
          <w:marBottom w:val="0"/>
          <w:divBdr>
            <w:top w:val="none" w:sz="0" w:space="0" w:color="auto"/>
            <w:left w:val="none" w:sz="0" w:space="0" w:color="auto"/>
            <w:bottom w:val="none" w:sz="0" w:space="0" w:color="auto"/>
            <w:right w:val="none" w:sz="0" w:space="0" w:color="auto"/>
          </w:divBdr>
          <w:divsChild>
            <w:div w:id="932595338">
              <w:marLeft w:val="0"/>
              <w:marRight w:val="0"/>
              <w:marTop w:val="0"/>
              <w:marBottom w:val="0"/>
              <w:divBdr>
                <w:top w:val="none" w:sz="0" w:space="0" w:color="auto"/>
                <w:left w:val="none" w:sz="0" w:space="0" w:color="auto"/>
                <w:bottom w:val="none" w:sz="0" w:space="0" w:color="auto"/>
                <w:right w:val="none" w:sz="0" w:space="0" w:color="auto"/>
              </w:divBdr>
              <w:divsChild>
                <w:div w:id="3973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03103">
      <w:bodyDiv w:val="1"/>
      <w:marLeft w:val="0"/>
      <w:marRight w:val="0"/>
      <w:marTop w:val="0"/>
      <w:marBottom w:val="0"/>
      <w:divBdr>
        <w:top w:val="none" w:sz="0" w:space="0" w:color="auto"/>
        <w:left w:val="none" w:sz="0" w:space="0" w:color="auto"/>
        <w:bottom w:val="none" w:sz="0" w:space="0" w:color="auto"/>
        <w:right w:val="none" w:sz="0" w:space="0" w:color="auto"/>
      </w:divBdr>
      <w:divsChild>
        <w:div w:id="274291581">
          <w:marLeft w:val="-225"/>
          <w:marRight w:val="-225"/>
          <w:marTop w:val="0"/>
          <w:marBottom w:val="0"/>
          <w:divBdr>
            <w:top w:val="none" w:sz="0" w:space="0" w:color="auto"/>
            <w:left w:val="none" w:sz="0" w:space="0" w:color="auto"/>
            <w:bottom w:val="none" w:sz="0" w:space="0" w:color="auto"/>
            <w:right w:val="none" w:sz="0" w:space="0" w:color="auto"/>
          </w:divBdr>
        </w:div>
        <w:div w:id="140080474">
          <w:marLeft w:val="-225"/>
          <w:marRight w:val="-225"/>
          <w:marTop w:val="0"/>
          <w:marBottom w:val="0"/>
          <w:divBdr>
            <w:top w:val="none" w:sz="0" w:space="0" w:color="auto"/>
            <w:left w:val="none" w:sz="0" w:space="0" w:color="auto"/>
            <w:bottom w:val="none" w:sz="0" w:space="0" w:color="auto"/>
            <w:right w:val="none" w:sz="0" w:space="0" w:color="auto"/>
          </w:divBdr>
          <w:divsChild>
            <w:div w:id="780690129">
              <w:marLeft w:val="0"/>
              <w:marRight w:val="0"/>
              <w:marTop w:val="0"/>
              <w:marBottom w:val="0"/>
              <w:divBdr>
                <w:top w:val="none" w:sz="0" w:space="0" w:color="auto"/>
                <w:left w:val="none" w:sz="0" w:space="0" w:color="auto"/>
                <w:bottom w:val="none" w:sz="0" w:space="0" w:color="auto"/>
                <w:right w:val="none" w:sz="0" w:space="0" w:color="auto"/>
              </w:divBdr>
              <w:divsChild>
                <w:div w:id="1355571138">
                  <w:marLeft w:val="0"/>
                  <w:marRight w:val="0"/>
                  <w:marTop w:val="0"/>
                  <w:marBottom w:val="450"/>
                  <w:divBdr>
                    <w:top w:val="none" w:sz="0" w:space="0" w:color="auto"/>
                    <w:left w:val="none" w:sz="0" w:space="0" w:color="auto"/>
                    <w:bottom w:val="none" w:sz="0" w:space="0" w:color="auto"/>
                    <w:right w:val="none" w:sz="0" w:space="0" w:color="auto"/>
                  </w:divBdr>
                  <w:divsChild>
                    <w:div w:id="1583485695">
                      <w:marLeft w:val="0"/>
                      <w:marRight w:val="0"/>
                      <w:marTop w:val="0"/>
                      <w:marBottom w:val="0"/>
                      <w:divBdr>
                        <w:top w:val="single" w:sz="6" w:space="0" w:color="DEE2E6"/>
                        <w:left w:val="single" w:sz="6" w:space="0" w:color="DEE2E6"/>
                        <w:bottom w:val="single" w:sz="6" w:space="0" w:color="DEE2E6"/>
                        <w:right w:val="single" w:sz="6" w:space="0" w:color="DEE2E6"/>
                      </w:divBdr>
                      <w:divsChild>
                        <w:div w:id="7922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4993">
      <w:bodyDiv w:val="1"/>
      <w:marLeft w:val="0"/>
      <w:marRight w:val="0"/>
      <w:marTop w:val="0"/>
      <w:marBottom w:val="0"/>
      <w:divBdr>
        <w:top w:val="none" w:sz="0" w:space="0" w:color="auto"/>
        <w:left w:val="none" w:sz="0" w:space="0" w:color="auto"/>
        <w:bottom w:val="none" w:sz="0" w:space="0" w:color="auto"/>
        <w:right w:val="none" w:sz="0" w:space="0" w:color="auto"/>
      </w:divBdr>
      <w:divsChild>
        <w:div w:id="1187404724">
          <w:marLeft w:val="-150"/>
          <w:marRight w:val="-150"/>
          <w:marTop w:val="0"/>
          <w:marBottom w:val="0"/>
          <w:divBdr>
            <w:top w:val="none" w:sz="0" w:space="0" w:color="auto"/>
            <w:left w:val="none" w:sz="0" w:space="0" w:color="auto"/>
            <w:bottom w:val="none" w:sz="0" w:space="0" w:color="auto"/>
            <w:right w:val="none" w:sz="0" w:space="0" w:color="auto"/>
          </w:divBdr>
          <w:divsChild>
            <w:div w:id="28458636">
              <w:marLeft w:val="0"/>
              <w:marRight w:val="0"/>
              <w:marTop w:val="0"/>
              <w:marBottom w:val="0"/>
              <w:divBdr>
                <w:top w:val="none" w:sz="0" w:space="0" w:color="auto"/>
                <w:left w:val="none" w:sz="0" w:space="0" w:color="auto"/>
                <w:bottom w:val="none" w:sz="0" w:space="0" w:color="auto"/>
                <w:right w:val="none" w:sz="0" w:space="0" w:color="auto"/>
              </w:divBdr>
              <w:divsChild>
                <w:div w:id="84768079">
                  <w:marLeft w:val="0"/>
                  <w:marRight w:val="0"/>
                  <w:marTop w:val="0"/>
                  <w:marBottom w:val="0"/>
                  <w:divBdr>
                    <w:top w:val="none" w:sz="0" w:space="0" w:color="auto"/>
                    <w:left w:val="none" w:sz="0" w:space="0" w:color="auto"/>
                    <w:bottom w:val="none" w:sz="0" w:space="0" w:color="auto"/>
                    <w:right w:val="none" w:sz="0" w:space="0" w:color="auto"/>
                  </w:divBdr>
                  <w:divsChild>
                    <w:div w:id="10141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00906">
              <w:marLeft w:val="0"/>
              <w:marRight w:val="0"/>
              <w:marTop w:val="0"/>
              <w:marBottom w:val="0"/>
              <w:divBdr>
                <w:top w:val="none" w:sz="0" w:space="0" w:color="auto"/>
                <w:left w:val="none" w:sz="0" w:space="0" w:color="auto"/>
                <w:bottom w:val="none" w:sz="0" w:space="0" w:color="auto"/>
                <w:right w:val="none" w:sz="0" w:space="0" w:color="auto"/>
              </w:divBdr>
              <w:divsChild>
                <w:div w:id="1230850748">
                  <w:marLeft w:val="0"/>
                  <w:marRight w:val="0"/>
                  <w:marTop w:val="0"/>
                  <w:marBottom w:val="0"/>
                  <w:divBdr>
                    <w:top w:val="none" w:sz="0" w:space="0" w:color="auto"/>
                    <w:left w:val="none" w:sz="0" w:space="0" w:color="auto"/>
                    <w:bottom w:val="none" w:sz="0" w:space="0" w:color="auto"/>
                    <w:right w:val="none" w:sz="0" w:space="0" w:color="auto"/>
                  </w:divBdr>
                  <w:divsChild>
                    <w:div w:id="922181595">
                      <w:marLeft w:val="0"/>
                      <w:marRight w:val="0"/>
                      <w:marTop w:val="0"/>
                      <w:marBottom w:val="0"/>
                      <w:divBdr>
                        <w:top w:val="none" w:sz="0" w:space="0" w:color="auto"/>
                        <w:left w:val="none" w:sz="0" w:space="0" w:color="auto"/>
                        <w:bottom w:val="none" w:sz="0" w:space="0" w:color="auto"/>
                        <w:right w:val="none" w:sz="0" w:space="0" w:color="auto"/>
                      </w:divBdr>
                      <w:divsChild>
                        <w:div w:id="7373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583254">
      <w:bodyDiv w:val="1"/>
      <w:marLeft w:val="0"/>
      <w:marRight w:val="0"/>
      <w:marTop w:val="0"/>
      <w:marBottom w:val="0"/>
      <w:divBdr>
        <w:top w:val="none" w:sz="0" w:space="0" w:color="auto"/>
        <w:left w:val="none" w:sz="0" w:space="0" w:color="auto"/>
        <w:bottom w:val="none" w:sz="0" w:space="0" w:color="auto"/>
        <w:right w:val="none" w:sz="0" w:space="0" w:color="auto"/>
      </w:divBdr>
      <w:divsChild>
        <w:div w:id="1247111990">
          <w:marLeft w:val="0"/>
          <w:marRight w:val="0"/>
          <w:marTop w:val="0"/>
          <w:marBottom w:val="0"/>
          <w:divBdr>
            <w:top w:val="none" w:sz="0" w:space="0" w:color="auto"/>
            <w:left w:val="none" w:sz="0" w:space="0" w:color="auto"/>
            <w:bottom w:val="none" w:sz="0" w:space="0" w:color="auto"/>
            <w:right w:val="none" w:sz="0" w:space="0" w:color="auto"/>
          </w:divBdr>
        </w:div>
      </w:divsChild>
    </w:div>
    <w:div w:id="515769257">
      <w:bodyDiv w:val="1"/>
      <w:marLeft w:val="0"/>
      <w:marRight w:val="0"/>
      <w:marTop w:val="0"/>
      <w:marBottom w:val="0"/>
      <w:divBdr>
        <w:top w:val="none" w:sz="0" w:space="0" w:color="auto"/>
        <w:left w:val="none" w:sz="0" w:space="0" w:color="auto"/>
        <w:bottom w:val="none" w:sz="0" w:space="0" w:color="auto"/>
        <w:right w:val="none" w:sz="0" w:space="0" w:color="auto"/>
      </w:divBdr>
      <w:divsChild>
        <w:div w:id="572735511">
          <w:marLeft w:val="-150"/>
          <w:marRight w:val="-150"/>
          <w:marTop w:val="0"/>
          <w:marBottom w:val="0"/>
          <w:divBdr>
            <w:top w:val="none" w:sz="0" w:space="0" w:color="auto"/>
            <w:left w:val="none" w:sz="0" w:space="0" w:color="auto"/>
            <w:bottom w:val="none" w:sz="0" w:space="0" w:color="auto"/>
            <w:right w:val="none" w:sz="0" w:space="0" w:color="auto"/>
          </w:divBdr>
          <w:divsChild>
            <w:div w:id="2054965327">
              <w:marLeft w:val="0"/>
              <w:marRight w:val="0"/>
              <w:marTop w:val="0"/>
              <w:marBottom w:val="0"/>
              <w:divBdr>
                <w:top w:val="none" w:sz="0" w:space="0" w:color="auto"/>
                <w:left w:val="none" w:sz="0" w:space="0" w:color="auto"/>
                <w:bottom w:val="none" w:sz="0" w:space="0" w:color="auto"/>
                <w:right w:val="none" w:sz="0" w:space="0" w:color="auto"/>
              </w:divBdr>
              <w:divsChild>
                <w:div w:id="1202667027">
                  <w:marLeft w:val="0"/>
                  <w:marRight w:val="0"/>
                  <w:marTop w:val="0"/>
                  <w:marBottom w:val="0"/>
                  <w:divBdr>
                    <w:top w:val="none" w:sz="0" w:space="0" w:color="auto"/>
                    <w:left w:val="none" w:sz="0" w:space="0" w:color="auto"/>
                    <w:bottom w:val="none" w:sz="0" w:space="0" w:color="auto"/>
                    <w:right w:val="none" w:sz="0" w:space="0" w:color="auto"/>
                  </w:divBdr>
                  <w:divsChild>
                    <w:div w:id="402024884">
                      <w:marLeft w:val="0"/>
                      <w:marRight w:val="0"/>
                      <w:marTop w:val="0"/>
                      <w:marBottom w:val="0"/>
                      <w:divBdr>
                        <w:top w:val="none" w:sz="0" w:space="0" w:color="auto"/>
                        <w:left w:val="none" w:sz="0" w:space="0" w:color="auto"/>
                        <w:bottom w:val="none" w:sz="0" w:space="0" w:color="auto"/>
                        <w:right w:val="none" w:sz="0" w:space="0" w:color="auto"/>
                      </w:divBdr>
                    </w:div>
                    <w:div w:id="1863517195">
                      <w:marLeft w:val="0"/>
                      <w:marRight w:val="0"/>
                      <w:marTop w:val="0"/>
                      <w:marBottom w:val="0"/>
                      <w:divBdr>
                        <w:top w:val="none" w:sz="0" w:space="0" w:color="auto"/>
                        <w:left w:val="none" w:sz="0" w:space="0" w:color="auto"/>
                        <w:bottom w:val="none" w:sz="0" w:space="0" w:color="auto"/>
                        <w:right w:val="none" w:sz="0" w:space="0" w:color="auto"/>
                      </w:divBdr>
                      <w:divsChild>
                        <w:div w:id="11163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5423">
                  <w:marLeft w:val="0"/>
                  <w:marRight w:val="0"/>
                  <w:marTop w:val="0"/>
                  <w:marBottom w:val="0"/>
                  <w:divBdr>
                    <w:top w:val="none" w:sz="0" w:space="0" w:color="auto"/>
                    <w:left w:val="none" w:sz="0" w:space="0" w:color="auto"/>
                    <w:bottom w:val="none" w:sz="0" w:space="0" w:color="auto"/>
                    <w:right w:val="none" w:sz="0" w:space="0" w:color="auto"/>
                  </w:divBdr>
                  <w:divsChild>
                    <w:div w:id="18873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8717">
          <w:marLeft w:val="-150"/>
          <w:marRight w:val="-150"/>
          <w:marTop w:val="0"/>
          <w:marBottom w:val="0"/>
          <w:divBdr>
            <w:top w:val="none" w:sz="0" w:space="0" w:color="auto"/>
            <w:left w:val="none" w:sz="0" w:space="0" w:color="auto"/>
            <w:bottom w:val="none" w:sz="0" w:space="0" w:color="auto"/>
            <w:right w:val="none" w:sz="0" w:space="0" w:color="auto"/>
          </w:divBdr>
          <w:divsChild>
            <w:div w:id="1100025631">
              <w:marLeft w:val="0"/>
              <w:marRight w:val="0"/>
              <w:marTop w:val="0"/>
              <w:marBottom w:val="0"/>
              <w:divBdr>
                <w:top w:val="none" w:sz="0" w:space="0" w:color="auto"/>
                <w:left w:val="none" w:sz="0" w:space="0" w:color="auto"/>
                <w:bottom w:val="none" w:sz="0" w:space="0" w:color="auto"/>
                <w:right w:val="none" w:sz="0" w:space="0" w:color="auto"/>
              </w:divBdr>
              <w:divsChild>
                <w:div w:id="660236310">
                  <w:marLeft w:val="0"/>
                  <w:marRight w:val="0"/>
                  <w:marTop w:val="0"/>
                  <w:marBottom w:val="0"/>
                  <w:divBdr>
                    <w:top w:val="none" w:sz="0" w:space="0" w:color="auto"/>
                    <w:left w:val="none" w:sz="0" w:space="0" w:color="auto"/>
                    <w:bottom w:val="none" w:sz="0" w:space="0" w:color="auto"/>
                    <w:right w:val="none" w:sz="0" w:space="0" w:color="auto"/>
                  </w:divBdr>
                  <w:divsChild>
                    <w:div w:id="1521581696">
                      <w:marLeft w:val="0"/>
                      <w:marRight w:val="0"/>
                      <w:marTop w:val="0"/>
                      <w:marBottom w:val="0"/>
                      <w:divBdr>
                        <w:top w:val="none" w:sz="0" w:space="0" w:color="auto"/>
                        <w:left w:val="none" w:sz="0" w:space="0" w:color="auto"/>
                        <w:bottom w:val="none" w:sz="0" w:space="0" w:color="auto"/>
                        <w:right w:val="none" w:sz="0" w:space="0" w:color="auto"/>
                      </w:divBdr>
                    </w:div>
                    <w:div w:id="1749578134">
                      <w:marLeft w:val="0"/>
                      <w:marRight w:val="0"/>
                      <w:marTop w:val="0"/>
                      <w:marBottom w:val="0"/>
                      <w:divBdr>
                        <w:top w:val="none" w:sz="0" w:space="0" w:color="auto"/>
                        <w:left w:val="none" w:sz="0" w:space="0" w:color="auto"/>
                        <w:bottom w:val="none" w:sz="0" w:space="0" w:color="auto"/>
                        <w:right w:val="none" w:sz="0" w:space="0" w:color="auto"/>
                      </w:divBdr>
                      <w:divsChild>
                        <w:div w:id="636227364">
                          <w:marLeft w:val="0"/>
                          <w:marRight w:val="0"/>
                          <w:marTop w:val="0"/>
                          <w:marBottom w:val="0"/>
                          <w:divBdr>
                            <w:top w:val="none" w:sz="0" w:space="0" w:color="auto"/>
                            <w:left w:val="none" w:sz="0" w:space="0" w:color="auto"/>
                            <w:bottom w:val="none" w:sz="0" w:space="0" w:color="auto"/>
                            <w:right w:val="none" w:sz="0" w:space="0" w:color="auto"/>
                          </w:divBdr>
                          <w:divsChild>
                            <w:div w:id="1451244843">
                              <w:marLeft w:val="0"/>
                              <w:marRight w:val="0"/>
                              <w:marTop w:val="0"/>
                              <w:marBottom w:val="0"/>
                              <w:divBdr>
                                <w:top w:val="none" w:sz="0" w:space="0" w:color="auto"/>
                                <w:left w:val="none" w:sz="0" w:space="0" w:color="auto"/>
                                <w:bottom w:val="none" w:sz="0" w:space="0" w:color="auto"/>
                                <w:right w:val="none" w:sz="0" w:space="0" w:color="auto"/>
                              </w:divBdr>
                            </w:div>
                            <w:div w:id="1679041270">
                              <w:marLeft w:val="0"/>
                              <w:marRight w:val="0"/>
                              <w:marTop w:val="0"/>
                              <w:marBottom w:val="0"/>
                              <w:divBdr>
                                <w:top w:val="none" w:sz="0" w:space="0" w:color="auto"/>
                                <w:left w:val="none" w:sz="0" w:space="0" w:color="auto"/>
                                <w:bottom w:val="none" w:sz="0" w:space="0" w:color="auto"/>
                                <w:right w:val="none" w:sz="0" w:space="0" w:color="auto"/>
                              </w:divBdr>
                            </w:div>
                            <w:div w:id="2085839552">
                              <w:marLeft w:val="0"/>
                              <w:marRight w:val="0"/>
                              <w:marTop w:val="0"/>
                              <w:marBottom w:val="0"/>
                              <w:divBdr>
                                <w:top w:val="none" w:sz="0" w:space="0" w:color="auto"/>
                                <w:left w:val="none" w:sz="0" w:space="0" w:color="auto"/>
                                <w:bottom w:val="none" w:sz="0" w:space="0" w:color="auto"/>
                                <w:right w:val="none" w:sz="0" w:space="0" w:color="auto"/>
                              </w:divBdr>
                            </w:div>
                            <w:div w:id="2102407790">
                              <w:marLeft w:val="0"/>
                              <w:marRight w:val="0"/>
                              <w:marTop w:val="0"/>
                              <w:marBottom w:val="0"/>
                              <w:divBdr>
                                <w:top w:val="none" w:sz="0" w:space="0" w:color="auto"/>
                                <w:left w:val="none" w:sz="0" w:space="0" w:color="auto"/>
                                <w:bottom w:val="none" w:sz="0" w:space="0" w:color="auto"/>
                                <w:right w:val="none" w:sz="0" w:space="0" w:color="auto"/>
                              </w:divBdr>
                            </w:div>
                            <w:div w:id="21234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234871">
              <w:marLeft w:val="0"/>
              <w:marRight w:val="0"/>
              <w:marTop w:val="0"/>
              <w:marBottom w:val="0"/>
              <w:divBdr>
                <w:top w:val="none" w:sz="0" w:space="0" w:color="auto"/>
                <w:left w:val="none" w:sz="0" w:space="0" w:color="auto"/>
                <w:bottom w:val="none" w:sz="0" w:space="0" w:color="auto"/>
                <w:right w:val="none" w:sz="0" w:space="0" w:color="auto"/>
              </w:divBdr>
              <w:divsChild>
                <w:div w:id="1231043827">
                  <w:marLeft w:val="0"/>
                  <w:marRight w:val="0"/>
                  <w:marTop w:val="0"/>
                  <w:marBottom w:val="0"/>
                  <w:divBdr>
                    <w:top w:val="none" w:sz="0" w:space="0" w:color="auto"/>
                    <w:left w:val="none" w:sz="0" w:space="0" w:color="auto"/>
                    <w:bottom w:val="none" w:sz="0" w:space="0" w:color="auto"/>
                    <w:right w:val="none" w:sz="0" w:space="0" w:color="auto"/>
                  </w:divBdr>
                  <w:divsChild>
                    <w:div w:id="731849629">
                      <w:marLeft w:val="0"/>
                      <w:marRight w:val="0"/>
                      <w:marTop w:val="0"/>
                      <w:marBottom w:val="0"/>
                      <w:divBdr>
                        <w:top w:val="none" w:sz="0" w:space="0" w:color="auto"/>
                        <w:left w:val="none" w:sz="0" w:space="0" w:color="auto"/>
                        <w:bottom w:val="none" w:sz="0" w:space="0" w:color="auto"/>
                        <w:right w:val="none" w:sz="0" w:space="0" w:color="auto"/>
                      </w:divBdr>
                      <w:divsChild>
                        <w:div w:id="135997971">
                          <w:marLeft w:val="0"/>
                          <w:marRight w:val="0"/>
                          <w:marTop w:val="0"/>
                          <w:marBottom w:val="0"/>
                          <w:divBdr>
                            <w:top w:val="none" w:sz="0" w:space="0" w:color="auto"/>
                            <w:left w:val="none" w:sz="0" w:space="0" w:color="auto"/>
                            <w:bottom w:val="none" w:sz="0" w:space="0" w:color="auto"/>
                            <w:right w:val="none" w:sz="0" w:space="0" w:color="auto"/>
                          </w:divBdr>
                        </w:div>
                      </w:divsChild>
                    </w:div>
                    <w:div w:id="13852508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16042934">
      <w:bodyDiv w:val="1"/>
      <w:marLeft w:val="0"/>
      <w:marRight w:val="0"/>
      <w:marTop w:val="0"/>
      <w:marBottom w:val="0"/>
      <w:divBdr>
        <w:top w:val="none" w:sz="0" w:space="0" w:color="auto"/>
        <w:left w:val="none" w:sz="0" w:space="0" w:color="auto"/>
        <w:bottom w:val="none" w:sz="0" w:space="0" w:color="auto"/>
        <w:right w:val="none" w:sz="0" w:space="0" w:color="auto"/>
      </w:divBdr>
    </w:div>
    <w:div w:id="516118067">
      <w:bodyDiv w:val="1"/>
      <w:marLeft w:val="0"/>
      <w:marRight w:val="0"/>
      <w:marTop w:val="0"/>
      <w:marBottom w:val="0"/>
      <w:divBdr>
        <w:top w:val="none" w:sz="0" w:space="0" w:color="auto"/>
        <w:left w:val="none" w:sz="0" w:space="0" w:color="auto"/>
        <w:bottom w:val="none" w:sz="0" w:space="0" w:color="auto"/>
        <w:right w:val="none" w:sz="0" w:space="0" w:color="auto"/>
      </w:divBdr>
      <w:divsChild>
        <w:div w:id="1179656939">
          <w:marLeft w:val="0"/>
          <w:marRight w:val="0"/>
          <w:marTop w:val="0"/>
          <w:marBottom w:val="0"/>
          <w:divBdr>
            <w:top w:val="none" w:sz="0" w:space="0" w:color="auto"/>
            <w:left w:val="none" w:sz="0" w:space="0" w:color="auto"/>
            <w:bottom w:val="none" w:sz="0" w:space="0" w:color="auto"/>
            <w:right w:val="none" w:sz="0" w:space="0" w:color="auto"/>
          </w:divBdr>
          <w:divsChild>
            <w:div w:id="1290627932">
              <w:marLeft w:val="0"/>
              <w:marRight w:val="0"/>
              <w:marTop w:val="0"/>
              <w:marBottom w:val="0"/>
              <w:divBdr>
                <w:top w:val="none" w:sz="0" w:space="0" w:color="auto"/>
                <w:left w:val="none" w:sz="0" w:space="0" w:color="auto"/>
                <w:bottom w:val="none" w:sz="0" w:space="0" w:color="auto"/>
                <w:right w:val="none" w:sz="0" w:space="0" w:color="auto"/>
              </w:divBdr>
              <w:divsChild>
                <w:div w:id="1072197929">
                  <w:marLeft w:val="0"/>
                  <w:marRight w:val="0"/>
                  <w:marTop w:val="0"/>
                  <w:marBottom w:val="0"/>
                  <w:divBdr>
                    <w:top w:val="none" w:sz="0" w:space="0" w:color="auto"/>
                    <w:left w:val="none" w:sz="0" w:space="0" w:color="auto"/>
                    <w:bottom w:val="none" w:sz="0" w:space="0" w:color="auto"/>
                    <w:right w:val="none" w:sz="0" w:space="0" w:color="auto"/>
                  </w:divBdr>
                  <w:divsChild>
                    <w:div w:id="533077041">
                      <w:marLeft w:val="0"/>
                      <w:marRight w:val="0"/>
                      <w:marTop w:val="0"/>
                      <w:marBottom w:val="0"/>
                      <w:divBdr>
                        <w:top w:val="none" w:sz="0" w:space="0" w:color="auto"/>
                        <w:left w:val="none" w:sz="0" w:space="0" w:color="auto"/>
                        <w:bottom w:val="none" w:sz="0" w:space="0" w:color="auto"/>
                        <w:right w:val="none" w:sz="0" w:space="0" w:color="auto"/>
                      </w:divBdr>
                    </w:div>
                    <w:div w:id="582179400">
                      <w:marLeft w:val="0"/>
                      <w:marRight w:val="0"/>
                      <w:marTop w:val="0"/>
                      <w:marBottom w:val="0"/>
                      <w:divBdr>
                        <w:top w:val="none" w:sz="0" w:space="0" w:color="auto"/>
                        <w:left w:val="none" w:sz="0" w:space="0" w:color="auto"/>
                        <w:bottom w:val="none" w:sz="0" w:space="0" w:color="auto"/>
                        <w:right w:val="none" w:sz="0" w:space="0" w:color="auto"/>
                      </w:divBdr>
                    </w:div>
                    <w:div w:id="6714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38927">
      <w:bodyDiv w:val="1"/>
      <w:marLeft w:val="0"/>
      <w:marRight w:val="0"/>
      <w:marTop w:val="0"/>
      <w:marBottom w:val="0"/>
      <w:divBdr>
        <w:top w:val="none" w:sz="0" w:space="0" w:color="auto"/>
        <w:left w:val="none" w:sz="0" w:space="0" w:color="auto"/>
        <w:bottom w:val="none" w:sz="0" w:space="0" w:color="auto"/>
        <w:right w:val="none" w:sz="0" w:space="0" w:color="auto"/>
      </w:divBdr>
      <w:divsChild>
        <w:div w:id="1526017767">
          <w:marLeft w:val="0"/>
          <w:marRight w:val="0"/>
          <w:marTop w:val="0"/>
          <w:marBottom w:val="0"/>
          <w:divBdr>
            <w:top w:val="none" w:sz="0" w:space="0" w:color="auto"/>
            <w:left w:val="none" w:sz="0" w:space="0" w:color="auto"/>
            <w:bottom w:val="none" w:sz="0" w:space="0" w:color="auto"/>
            <w:right w:val="none" w:sz="0" w:space="0" w:color="auto"/>
          </w:divBdr>
          <w:divsChild>
            <w:div w:id="339428973">
              <w:marLeft w:val="0"/>
              <w:marRight w:val="0"/>
              <w:marTop w:val="0"/>
              <w:marBottom w:val="0"/>
              <w:divBdr>
                <w:top w:val="none" w:sz="0" w:space="0" w:color="auto"/>
                <w:left w:val="none" w:sz="0" w:space="0" w:color="auto"/>
                <w:bottom w:val="none" w:sz="0" w:space="0" w:color="auto"/>
                <w:right w:val="none" w:sz="0" w:space="0" w:color="auto"/>
              </w:divBdr>
              <w:divsChild>
                <w:div w:id="1363095185">
                  <w:marLeft w:val="-900"/>
                  <w:marRight w:val="-900"/>
                  <w:marTop w:val="0"/>
                  <w:marBottom w:val="0"/>
                  <w:divBdr>
                    <w:top w:val="none" w:sz="0" w:space="0" w:color="auto"/>
                    <w:left w:val="none" w:sz="0" w:space="0" w:color="auto"/>
                    <w:bottom w:val="none" w:sz="0" w:space="0" w:color="auto"/>
                    <w:right w:val="none" w:sz="0" w:space="0" w:color="auto"/>
                  </w:divBdr>
                  <w:divsChild>
                    <w:div w:id="1551182953">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69000">
      <w:bodyDiv w:val="1"/>
      <w:marLeft w:val="0"/>
      <w:marRight w:val="0"/>
      <w:marTop w:val="0"/>
      <w:marBottom w:val="0"/>
      <w:divBdr>
        <w:top w:val="none" w:sz="0" w:space="0" w:color="auto"/>
        <w:left w:val="none" w:sz="0" w:space="0" w:color="auto"/>
        <w:bottom w:val="none" w:sz="0" w:space="0" w:color="auto"/>
        <w:right w:val="none" w:sz="0" w:space="0" w:color="auto"/>
      </w:divBdr>
      <w:divsChild>
        <w:div w:id="126242801">
          <w:marLeft w:val="0"/>
          <w:marRight w:val="0"/>
          <w:marTop w:val="0"/>
          <w:marBottom w:val="0"/>
          <w:divBdr>
            <w:top w:val="none" w:sz="0" w:space="0" w:color="auto"/>
            <w:left w:val="none" w:sz="0" w:space="0" w:color="auto"/>
            <w:bottom w:val="none" w:sz="0" w:space="0" w:color="auto"/>
            <w:right w:val="none" w:sz="0" w:space="0" w:color="auto"/>
          </w:divBdr>
          <w:divsChild>
            <w:div w:id="1579707326">
              <w:marLeft w:val="0"/>
              <w:marRight w:val="0"/>
              <w:marTop w:val="0"/>
              <w:marBottom w:val="0"/>
              <w:divBdr>
                <w:top w:val="none" w:sz="0" w:space="0" w:color="auto"/>
                <w:left w:val="none" w:sz="0" w:space="0" w:color="auto"/>
                <w:bottom w:val="none" w:sz="0" w:space="0" w:color="auto"/>
                <w:right w:val="none" w:sz="0" w:space="0" w:color="auto"/>
              </w:divBdr>
            </w:div>
          </w:divsChild>
        </w:div>
        <w:div w:id="194315330">
          <w:marLeft w:val="0"/>
          <w:marRight w:val="0"/>
          <w:marTop w:val="0"/>
          <w:marBottom w:val="0"/>
          <w:divBdr>
            <w:top w:val="none" w:sz="0" w:space="0" w:color="auto"/>
            <w:left w:val="none" w:sz="0" w:space="0" w:color="auto"/>
            <w:bottom w:val="none" w:sz="0" w:space="0" w:color="auto"/>
            <w:right w:val="none" w:sz="0" w:space="0" w:color="auto"/>
          </w:divBdr>
        </w:div>
      </w:divsChild>
    </w:div>
    <w:div w:id="518006947">
      <w:bodyDiv w:val="1"/>
      <w:marLeft w:val="0"/>
      <w:marRight w:val="0"/>
      <w:marTop w:val="0"/>
      <w:marBottom w:val="0"/>
      <w:divBdr>
        <w:top w:val="none" w:sz="0" w:space="0" w:color="auto"/>
        <w:left w:val="none" w:sz="0" w:space="0" w:color="auto"/>
        <w:bottom w:val="none" w:sz="0" w:space="0" w:color="auto"/>
        <w:right w:val="none" w:sz="0" w:space="0" w:color="auto"/>
      </w:divBdr>
      <w:divsChild>
        <w:div w:id="7871483">
          <w:marLeft w:val="-225"/>
          <w:marRight w:val="-225"/>
          <w:marTop w:val="0"/>
          <w:marBottom w:val="0"/>
          <w:divBdr>
            <w:top w:val="none" w:sz="0" w:space="0" w:color="auto"/>
            <w:left w:val="none" w:sz="0" w:space="0" w:color="auto"/>
            <w:bottom w:val="none" w:sz="0" w:space="0" w:color="auto"/>
            <w:right w:val="none" w:sz="0" w:space="0" w:color="auto"/>
          </w:divBdr>
        </w:div>
        <w:div w:id="791285108">
          <w:marLeft w:val="-225"/>
          <w:marRight w:val="-225"/>
          <w:marTop w:val="0"/>
          <w:marBottom w:val="0"/>
          <w:divBdr>
            <w:top w:val="none" w:sz="0" w:space="0" w:color="auto"/>
            <w:left w:val="none" w:sz="0" w:space="0" w:color="auto"/>
            <w:bottom w:val="none" w:sz="0" w:space="0" w:color="auto"/>
            <w:right w:val="none" w:sz="0" w:space="0" w:color="auto"/>
          </w:divBdr>
          <w:divsChild>
            <w:div w:id="14637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8230">
      <w:bodyDiv w:val="1"/>
      <w:marLeft w:val="0"/>
      <w:marRight w:val="0"/>
      <w:marTop w:val="0"/>
      <w:marBottom w:val="0"/>
      <w:divBdr>
        <w:top w:val="none" w:sz="0" w:space="0" w:color="auto"/>
        <w:left w:val="none" w:sz="0" w:space="0" w:color="auto"/>
        <w:bottom w:val="none" w:sz="0" w:space="0" w:color="auto"/>
        <w:right w:val="none" w:sz="0" w:space="0" w:color="auto"/>
      </w:divBdr>
      <w:divsChild>
        <w:div w:id="479153604">
          <w:marLeft w:val="-150"/>
          <w:marRight w:val="-150"/>
          <w:marTop w:val="0"/>
          <w:marBottom w:val="0"/>
          <w:divBdr>
            <w:top w:val="none" w:sz="0" w:space="0" w:color="auto"/>
            <w:left w:val="none" w:sz="0" w:space="0" w:color="auto"/>
            <w:bottom w:val="none" w:sz="0" w:space="0" w:color="auto"/>
            <w:right w:val="none" w:sz="0" w:space="0" w:color="auto"/>
          </w:divBdr>
          <w:divsChild>
            <w:div w:id="1027560151">
              <w:marLeft w:val="0"/>
              <w:marRight w:val="0"/>
              <w:marTop w:val="0"/>
              <w:marBottom w:val="0"/>
              <w:divBdr>
                <w:top w:val="none" w:sz="0" w:space="0" w:color="auto"/>
                <w:left w:val="none" w:sz="0" w:space="0" w:color="auto"/>
                <w:bottom w:val="none" w:sz="0" w:space="0" w:color="auto"/>
                <w:right w:val="none" w:sz="0" w:space="0" w:color="auto"/>
              </w:divBdr>
              <w:divsChild>
                <w:div w:id="1206792575">
                  <w:marLeft w:val="0"/>
                  <w:marRight w:val="0"/>
                  <w:marTop w:val="0"/>
                  <w:marBottom w:val="0"/>
                  <w:divBdr>
                    <w:top w:val="none" w:sz="0" w:space="0" w:color="auto"/>
                    <w:left w:val="none" w:sz="0" w:space="0" w:color="auto"/>
                    <w:bottom w:val="none" w:sz="0" w:space="0" w:color="auto"/>
                    <w:right w:val="none" w:sz="0" w:space="0" w:color="auto"/>
                  </w:divBdr>
                  <w:divsChild>
                    <w:div w:id="1509129006">
                      <w:marLeft w:val="0"/>
                      <w:marRight w:val="0"/>
                      <w:marTop w:val="0"/>
                      <w:marBottom w:val="0"/>
                      <w:divBdr>
                        <w:top w:val="none" w:sz="0" w:space="0" w:color="auto"/>
                        <w:left w:val="none" w:sz="0" w:space="0" w:color="auto"/>
                        <w:bottom w:val="none" w:sz="0" w:space="0" w:color="auto"/>
                        <w:right w:val="none" w:sz="0" w:space="0" w:color="auto"/>
                      </w:divBdr>
                    </w:div>
                  </w:divsChild>
                </w:div>
                <w:div w:id="1349018599">
                  <w:marLeft w:val="0"/>
                  <w:marRight w:val="0"/>
                  <w:marTop w:val="0"/>
                  <w:marBottom w:val="0"/>
                  <w:divBdr>
                    <w:top w:val="none" w:sz="0" w:space="0" w:color="auto"/>
                    <w:left w:val="none" w:sz="0" w:space="0" w:color="auto"/>
                    <w:bottom w:val="none" w:sz="0" w:space="0" w:color="auto"/>
                    <w:right w:val="none" w:sz="0" w:space="0" w:color="auto"/>
                  </w:divBdr>
                  <w:divsChild>
                    <w:div w:id="11307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99139">
      <w:bodyDiv w:val="1"/>
      <w:marLeft w:val="0"/>
      <w:marRight w:val="0"/>
      <w:marTop w:val="0"/>
      <w:marBottom w:val="0"/>
      <w:divBdr>
        <w:top w:val="none" w:sz="0" w:space="0" w:color="auto"/>
        <w:left w:val="none" w:sz="0" w:space="0" w:color="auto"/>
        <w:bottom w:val="none" w:sz="0" w:space="0" w:color="auto"/>
        <w:right w:val="none" w:sz="0" w:space="0" w:color="auto"/>
      </w:divBdr>
      <w:divsChild>
        <w:div w:id="218322295">
          <w:marLeft w:val="0"/>
          <w:marRight w:val="0"/>
          <w:marTop w:val="0"/>
          <w:marBottom w:val="0"/>
          <w:divBdr>
            <w:top w:val="none" w:sz="0" w:space="0" w:color="auto"/>
            <w:left w:val="none" w:sz="0" w:space="0" w:color="auto"/>
            <w:bottom w:val="none" w:sz="0" w:space="0" w:color="auto"/>
            <w:right w:val="none" w:sz="0" w:space="0" w:color="auto"/>
          </w:divBdr>
        </w:div>
        <w:div w:id="877399291">
          <w:marLeft w:val="0"/>
          <w:marRight w:val="0"/>
          <w:marTop w:val="0"/>
          <w:marBottom w:val="0"/>
          <w:divBdr>
            <w:top w:val="none" w:sz="0" w:space="0" w:color="auto"/>
            <w:left w:val="none" w:sz="0" w:space="0" w:color="auto"/>
            <w:bottom w:val="none" w:sz="0" w:space="0" w:color="auto"/>
            <w:right w:val="none" w:sz="0" w:space="0" w:color="auto"/>
          </w:divBdr>
          <w:divsChild>
            <w:div w:id="274603249">
              <w:marLeft w:val="0"/>
              <w:marRight w:val="0"/>
              <w:marTop w:val="0"/>
              <w:marBottom w:val="0"/>
              <w:divBdr>
                <w:top w:val="none" w:sz="0" w:space="0" w:color="auto"/>
                <w:left w:val="none" w:sz="0" w:space="0" w:color="auto"/>
                <w:bottom w:val="none" w:sz="0" w:space="0" w:color="auto"/>
                <w:right w:val="none" w:sz="0" w:space="0" w:color="auto"/>
              </w:divBdr>
            </w:div>
          </w:divsChild>
        </w:div>
        <w:div w:id="1313607762">
          <w:marLeft w:val="0"/>
          <w:marRight w:val="0"/>
          <w:marTop w:val="0"/>
          <w:marBottom w:val="0"/>
          <w:divBdr>
            <w:top w:val="none" w:sz="0" w:space="0" w:color="auto"/>
            <w:left w:val="none" w:sz="0" w:space="0" w:color="auto"/>
            <w:bottom w:val="none" w:sz="0" w:space="0" w:color="auto"/>
            <w:right w:val="none" w:sz="0" w:space="0" w:color="auto"/>
          </w:divBdr>
        </w:div>
      </w:divsChild>
    </w:div>
    <w:div w:id="519584786">
      <w:bodyDiv w:val="1"/>
      <w:marLeft w:val="0"/>
      <w:marRight w:val="0"/>
      <w:marTop w:val="0"/>
      <w:marBottom w:val="0"/>
      <w:divBdr>
        <w:top w:val="none" w:sz="0" w:space="0" w:color="auto"/>
        <w:left w:val="none" w:sz="0" w:space="0" w:color="auto"/>
        <w:bottom w:val="none" w:sz="0" w:space="0" w:color="auto"/>
        <w:right w:val="none" w:sz="0" w:space="0" w:color="auto"/>
      </w:divBdr>
      <w:divsChild>
        <w:div w:id="179780899">
          <w:marLeft w:val="0"/>
          <w:marRight w:val="0"/>
          <w:marTop w:val="0"/>
          <w:marBottom w:val="0"/>
          <w:divBdr>
            <w:top w:val="none" w:sz="0" w:space="0" w:color="auto"/>
            <w:left w:val="none" w:sz="0" w:space="0" w:color="auto"/>
            <w:bottom w:val="none" w:sz="0" w:space="0" w:color="auto"/>
            <w:right w:val="none" w:sz="0" w:space="0" w:color="auto"/>
          </w:divBdr>
        </w:div>
      </w:divsChild>
    </w:div>
    <w:div w:id="519660607">
      <w:bodyDiv w:val="1"/>
      <w:marLeft w:val="0"/>
      <w:marRight w:val="0"/>
      <w:marTop w:val="0"/>
      <w:marBottom w:val="0"/>
      <w:divBdr>
        <w:top w:val="none" w:sz="0" w:space="0" w:color="auto"/>
        <w:left w:val="none" w:sz="0" w:space="0" w:color="auto"/>
        <w:bottom w:val="none" w:sz="0" w:space="0" w:color="auto"/>
        <w:right w:val="none" w:sz="0" w:space="0" w:color="auto"/>
      </w:divBdr>
      <w:divsChild>
        <w:div w:id="721293076">
          <w:marLeft w:val="-150"/>
          <w:marRight w:val="-150"/>
          <w:marTop w:val="0"/>
          <w:marBottom w:val="0"/>
          <w:divBdr>
            <w:top w:val="none" w:sz="0" w:space="0" w:color="auto"/>
            <w:left w:val="none" w:sz="0" w:space="0" w:color="auto"/>
            <w:bottom w:val="none" w:sz="0" w:space="0" w:color="auto"/>
            <w:right w:val="none" w:sz="0" w:space="0" w:color="auto"/>
          </w:divBdr>
          <w:divsChild>
            <w:div w:id="454106252">
              <w:marLeft w:val="0"/>
              <w:marRight w:val="0"/>
              <w:marTop w:val="0"/>
              <w:marBottom w:val="0"/>
              <w:divBdr>
                <w:top w:val="none" w:sz="0" w:space="0" w:color="auto"/>
                <w:left w:val="none" w:sz="0" w:space="0" w:color="auto"/>
                <w:bottom w:val="none" w:sz="0" w:space="0" w:color="auto"/>
                <w:right w:val="none" w:sz="0" w:space="0" w:color="auto"/>
              </w:divBdr>
              <w:divsChild>
                <w:div w:id="923295006">
                  <w:marLeft w:val="0"/>
                  <w:marRight w:val="0"/>
                  <w:marTop w:val="0"/>
                  <w:marBottom w:val="0"/>
                  <w:divBdr>
                    <w:top w:val="none" w:sz="0" w:space="0" w:color="auto"/>
                    <w:left w:val="none" w:sz="0" w:space="0" w:color="auto"/>
                    <w:bottom w:val="none" w:sz="0" w:space="0" w:color="auto"/>
                    <w:right w:val="none" w:sz="0" w:space="0" w:color="auto"/>
                  </w:divBdr>
                  <w:divsChild>
                    <w:div w:id="1025252288">
                      <w:marLeft w:val="0"/>
                      <w:marRight w:val="0"/>
                      <w:marTop w:val="0"/>
                      <w:marBottom w:val="0"/>
                      <w:divBdr>
                        <w:top w:val="none" w:sz="0" w:space="0" w:color="auto"/>
                        <w:left w:val="none" w:sz="0" w:space="0" w:color="auto"/>
                        <w:bottom w:val="none" w:sz="0" w:space="0" w:color="auto"/>
                        <w:right w:val="none" w:sz="0" w:space="0" w:color="auto"/>
                      </w:divBdr>
                    </w:div>
                  </w:divsChild>
                </w:div>
                <w:div w:id="1529290398">
                  <w:marLeft w:val="0"/>
                  <w:marRight w:val="0"/>
                  <w:marTop w:val="0"/>
                  <w:marBottom w:val="0"/>
                  <w:divBdr>
                    <w:top w:val="none" w:sz="0" w:space="0" w:color="auto"/>
                    <w:left w:val="none" w:sz="0" w:space="0" w:color="auto"/>
                    <w:bottom w:val="none" w:sz="0" w:space="0" w:color="auto"/>
                    <w:right w:val="none" w:sz="0" w:space="0" w:color="auto"/>
                  </w:divBdr>
                  <w:divsChild>
                    <w:div w:id="989093783">
                      <w:marLeft w:val="0"/>
                      <w:marRight w:val="0"/>
                      <w:marTop w:val="0"/>
                      <w:marBottom w:val="0"/>
                      <w:divBdr>
                        <w:top w:val="none" w:sz="0" w:space="0" w:color="auto"/>
                        <w:left w:val="none" w:sz="0" w:space="0" w:color="auto"/>
                        <w:bottom w:val="none" w:sz="0" w:space="0" w:color="auto"/>
                        <w:right w:val="none" w:sz="0" w:space="0" w:color="auto"/>
                      </w:divBdr>
                    </w:div>
                    <w:div w:id="1248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559">
          <w:marLeft w:val="-150"/>
          <w:marRight w:val="-150"/>
          <w:marTop w:val="0"/>
          <w:marBottom w:val="0"/>
          <w:divBdr>
            <w:top w:val="none" w:sz="0" w:space="0" w:color="auto"/>
            <w:left w:val="none" w:sz="0" w:space="0" w:color="auto"/>
            <w:bottom w:val="none" w:sz="0" w:space="0" w:color="auto"/>
            <w:right w:val="none" w:sz="0" w:space="0" w:color="auto"/>
          </w:divBdr>
          <w:divsChild>
            <w:div w:id="167794315">
              <w:marLeft w:val="0"/>
              <w:marRight w:val="0"/>
              <w:marTop w:val="0"/>
              <w:marBottom w:val="0"/>
              <w:divBdr>
                <w:top w:val="none" w:sz="0" w:space="0" w:color="auto"/>
                <w:left w:val="none" w:sz="0" w:space="0" w:color="auto"/>
                <w:bottom w:val="none" w:sz="0" w:space="0" w:color="auto"/>
                <w:right w:val="none" w:sz="0" w:space="0" w:color="auto"/>
              </w:divBdr>
              <w:divsChild>
                <w:div w:id="1396704567">
                  <w:marLeft w:val="0"/>
                  <w:marRight w:val="0"/>
                  <w:marTop w:val="0"/>
                  <w:marBottom w:val="0"/>
                  <w:divBdr>
                    <w:top w:val="none" w:sz="0" w:space="0" w:color="auto"/>
                    <w:left w:val="none" w:sz="0" w:space="0" w:color="auto"/>
                    <w:bottom w:val="none" w:sz="0" w:space="0" w:color="auto"/>
                    <w:right w:val="none" w:sz="0" w:space="0" w:color="auto"/>
                  </w:divBdr>
                  <w:divsChild>
                    <w:div w:id="330914911">
                      <w:marLeft w:val="0"/>
                      <w:marRight w:val="0"/>
                      <w:marTop w:val="0"/>
                      <w:marBottom w:val="0"/>
                      <w:divBdr>
                        <w:top w:val="none" w:sz="0" w:space="0" w:color="auto"/>
                        <w:left w:val="none" w:sz="0" w:space="0" w:color="auto"/>
                        <w:bottom w:val="none" w:sz="0" w:space="0" w:color="auto"/>
                        <w:right w:val="none" w:sz="0" w:space="0" w:color="auto"/>
                      </w:divBdr>
                    </w:div>
                    <w:div w:id="1221407037">
                      <w:marLeft w:val="0"/>
                      <w:marRight w:val="0"/>
                      <w:marTop w:val="0"/>
                      <w:marBottom w:val="450"/>
                      <w:divBdr>
                        <w:top w:val="none" w:sz="0" w:space="0" w:color="auto"/>
                        <w:left w:val="none" w:sz="0" w:space="0" w:color="auto"/>
                        <w:bottom w:val="none" w:sz="0" w:space="0" w:color="auto"/>
                        <w:right w:val="none" w:sz="0" w:space="0" w:color="auto"/>
                      </w:divBdr>
                    </w:div>
                    <w:div w:id="1246767199">
                      <w:marLeft w:val="0"/>
                      <w:marRight w:val="0"/>
                      <w:marTop w:val="0"/>
                      <w:marBottom w:val="0"/>
                      <w:divBdr>
                        <w:top w:val="none" w:sz="0" w:space="0" w:color="auto"/>
                        <w:left w:val="none" w:sz="0" w:space="0" w:color="auto"/>
                        <w:bottom w:val="none" w:sz="0" w:space="0" w:color="auto"/>
                        <w:right w:val="none" w:sz="0" w:space="0" w:color="auto"/>
                      </w:divBdr>
                      <w:divsChild>
                        <w:div w:id="1742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282">
              <w:marLeft w:val="0"/>
              <w:marRight w:val="0"/>
              <w:marTop w:val="0"/>
              <w:marBottom w:val="0"/>
              <w:divBdr>
                <w:top w:val="none" w:sz="0" w:space="0" w:color="auto"/>
                <w:left w:val="none" w:sz="0" w:space="0" w:color="auto"/>
                <w:bottom w:val="none" w:sz="0" w:space="0" w:color="auto"/>
                <w:right w:val="none" w:sz="0" w:space="0" w:color="auto"/>
              </w:divBdr>
              <w:divsChild>
                <w:div w:id="1367370111">
                  <w:marLeft w:val="0"/>
                  <w:marRight w:val="0"/>
                  <w:marTop w:val="0"/>
                  <w:marBottom w:val="0"/>
                  <w:divBdr>
                    <w:top w:val="none" w:sz="0" w:space="0" w:color="auto"/>
                    <w:left w:val="none" w:sz="0" w:space="0" w:color="auto"/>
                    <w:bottom w:val="none" w:sz="0" w:space="0" w:color="auto"/>
                    <w:right w:val="none" w:sz="0" w:space="0" w:color="auto"/>
                  </w:divBdr>
                  <w:divsChild>
                    <w:div w:id="185143930">
                      <w:marLeft w:val="0"/>
                      <w:marRight w:val="0"/>
                      <w:marTop w:val="0"/>
                      <w:marBottom w:val="0"/>
                      <w:divBdr>
                        <w:top w:val="none" w:sz="0" w:space="0" w:color="auto"/>
                        <w:left w:val="none" w:sz="0" w:space="0" w:color="auto"/>
                        <w:bottom w:val="none" w:sz="0" w:space="0" w:color="auto"/>
                        <w:right w:val="none" w:sz="0" w:space="0" w:color="auto"/>
                      </w:divBdr>
                      <w:divsChild>
                        <w:div w:id="961306174">
                          <w:marLeft w:val="0"/>
                          <w:marRight w:val="0"/>
                          <w:marTop w:val="0"/>
                          <w:marBottom w:val="0"/>
                          <w:divBdr>
                            <w:top w:val="none" w:sz="0" w:space="0" w:color="auto"/>
                            <w:left w:val="none" w:sz="0" w:space="0" w:color="auto"/>
                            <w:bottom w:val="none" w:sz="0" w:space="0" w:color="auto"/>
                            <w:right w:val="none" w:sz="0" w:space="0" w:color="auto"/>
                          </w:divBdr>
                          <w:divsChild>
                            <w:div w:id="165171816">
                              <w:marLeft w:val="0"/>
                              <w:marRight w:val="0"/>
                              <w:marTop w:val="0"/>
                              <w:marBottom w:val="0"/>
                              <w:divBdr>
                                <w:top w:val="none" w:sz="0" w:space="0" w:color="auto"/>
                                <w:left w:val="none" w:sz="0" w:space="0" w:color="auto"/>
                                <w:bottom w:val="none" w:sz="0" w:space="0" w:color="auto"/>
                                <w:right w:val="none" w:sz="0" w:space="0" w:color="auto"/>
                              </w:divBdr>
                            </w:div>
                            <w:div w:id="422998085">
                              <w:marLeft w:val="0"/>
                              <w:marRight w:val="0"/>
                              <w:marTop w:val="0"/>
                              <w:marBottom w:val="0"/>
                              <w:divBdr>
                                <w:top w:val="none" w:sz="0" w:space="0" w:color="auto"/>
                                <w:left w:val="none" w:sz="0" w:space="0" w:color="auto"/>
                                <w:bottom w:val="none" w:sz="0" w:space="0" w:color="auto"/>
                                <w:right w:val="none" w:sz="0" w:space="0" w:color="auto"/>
                              </w:divBdr>
                            </w:div>
                            <w:div w:id="717707376">
                              <w:marLeft w:val="0"/>
                              <w:marRight w:val="0"/>
                              <w:marTop w:val="0"/>
                              <w:marBottom w:val="0"/>
                              <w:divBdr>
                                <w:top w:val="none" w:sz="0" w:space="0" w:color="auto"/>
                                <w:left w:val="none" w:sz="0" w:space="0" w:color="auto"/>
                                <w:bottom w:val="none" w:sz="0" w:space="0" w:color="auto"/>
                                <w:right w:val="none" w:sz="0" w:space="0" w:color="auto"/>
                              </w:divBdr>
                            </w:div>
                            <w:div w:id="7840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666304">
      <w:bodyDiv w:val="1"/>
      <w:marLeft w:val="0"/>
      <w:marRight w:val="0"/>
      <w:marTop w:val="0"/>
      <w:marBottom w:val="0"/>
      <w:divBdr>
        <w:top w:val="none" w:sz="0" w:space="0" w:color="auto"/>
        <w:left w:val="none" w:sz="0" w:space="0" w:color="auto"/>
        <w:bottom w:val="none" w:sz="0" w:space="0" w:color="auto"/>
        <w:right w:val="none" w:sz="0" w:space="0" w:color="auto"/>
      </w:divBdr>
      <w:divsChild>
        <w:div w:id="1219394735">
          <w:marLeft w:val="0"/>
          <w:marRight w:val="0"/>
          <w:marTop w:val="0"/>
          <w:marBottom w:val="0"/>
          <w:divBdr>
            <w:top w:val="none" w:sz="0" w:space="0" w:color="auto"/>
            <w:left w:val="none" w:sz="0" w:space="0" w:color="auto"/>
            <w:bottom w:val="none" w:sz="0" w:space="0" w:color="auto"/>
            <w:right w:val="none" w:sz="0" w:space="0" w:color="auto"/>
          </w:divBdr>
        </w:div>
        <w:div w:id="1284654131">
          <w:marLeft w:val="0"/>
          <w:marRight w:val="0"/>
          <w:marTop w:val="0"/>
          <w:marBottom w:val="0"/>
          <w:divBdr>
            <w:top w:val="none" w:sz="0" w:space="0" w:color="auto"/>
            <w:left w:val="none" w:sz="0" w:space="0" w:color="auto"/>
            <w:bottom w:val="none" w:sz="0" w:space="0" w:color="auto"/>
            <w:right w:val="none" w:sz="0" w:space="0" w:color="auto"/>
          </w:divBdr>
        </w:div>
      </w:divsChild>
    </w:div>
    <w:div w:id="519927865">
      <w:bodyDiv w:val="1"/>
      <w:marLeft w:val="0"/>
      <w:marRight w:val="0"/>
      <w:marTop w:val="0"/>
      <w:marBottom w:val="0"/>
      <w:divBdr>
        <w:top w:val="none" w:sz="0" w:space="0" w:color="auto"/>
        <w:left w:val="none" w:sz="0" w:space="0" w:color="auto"/>
        <w:bottom w:val="none" w:sz="0" w:space="0" w:color="auto"/>
        <w:right w:val="none" w:sz="0" w:space="0" w:color="auto"/>
      </w:divBdr>
    </w:div>
    <w:div w:id="520052108">
      <w:bodyDiv w:val="1"/>
      <w:marLeft w:val="0"/>
      <w:marRight w:val="0"/>
      <w:marTop w:val="0"/>
      <w:marBottom w:val="0"/>
      <w:divBdr>
        <w:top w:val="none" w:sz="0" w:space="0" w:color="auto"/>
        <w:left w:val="none" w:sz="0" w:space="0" w:color="auto"/>
        <w:bottom w:val="none" w:sz="0" w:space="0" w:color="auto"/>
        <w:right w:val="none" w:sz="0" w:space="0" w:color="auto"/>
      </w:divBdr>
    </w:div>
    <w:div w:id="520705713">
      <w:bodyDiv w:val="1"/>
      <w:marLeft w:val="0"/>
      <w:marRight w:val="0"/>
      <w:marTop w:val="0"/>
      <w:marBottom w:val="0"/>
      <w:divBdr>
        <w:top w:val="none" w:sz="0" w:space="0" w:color="auto"/>
        <w:left w:val="none" w:sz="0" w:space="0" w:color="auto"/>
        <w:bottom w:val="none" w:sz="0" w:space="0" w:color="auto"/>
        <w:right w:val="none" w:sz="0" w:space="0" w:color="auto"/>
      </w:divBdr>
    </w:div>
    <w:div w:id="520826071">
      <w:bodyDiv w:val="1"/>
      <w:marLeft w:val="0"/>
      <w:marRight w:val="0"/>
      <w:marTop w:val="0"/>
      <w:marBottom w:val="0"/>
      <w:divBdr>
        <w:top w:val="none" w:sz="0" w:space="0" w:color="auto"/>
        <w:left w:val="none" w:sz="0" w:space="0" w:color="auto"/>
        <w:bottom w:val="none" w:sz="0" w:space="0" w:color="auto"/>
        <w:right w:val="none" w:sz="0" w:space="0" w:color="auto"/>
      </w:divBdr>
      <w:divsChild>
        <w:div w:id="810446631">
          <w:marLeft w:val="-225"/>
          <w:marRight w:val="-225"/>
          <w:marTop w:val="0"/>
          <w:marBottom w:val="0"/>
          <w:divBdr>
            <w:top w:val="none" w:sz="0" w:space="0" w:color="auto"/>
            <w:left w:val="none" w:sz="0" w:space="0" w:color="auto"/>
            <w:bottom w:val="none" w:sz="0" w:space="0" w:color="auto"/>
            <w:right w:val="none" w:sz="0" w:space="0" w:color="auto"/>
          </w:divBdr>
        </w:div>
        <w:div w:id="1392847392">
          <w:marLeft w:val="-225"/>
          <w:marRight w:val="-225"/>
          <w:marTop w:val="0"/>
          <w:marBottom w:val="0"/>
          <w:divBdr>
            <w:top w:val="none" w:sz="0" w:space="0" w:color="auto"/>
            <w:left w:val="none" w:sz="0" w:space="0" w:color="auto"/>
            <w:bottom w:val="none" w:sz="0" w:space="0" w:color="auto"/>
            <w:right w:val="none" w:sz="0" w:space="0" w:color="auto"/>
          </w:divBdr>
          <w:divsChild>
            <w:div w:id="2064060479">
              <w:marLeft w:val="0"/>
              <w:marRight w:val="0"/>
              <w:marTop w:val="0"/>
              <w:marBottom w:val="0"/>
              <w:divBdr>
                <w:top w:val="none" w:sz="0" w:space="0" w:color="auto"/>
                <w:left w:val="none" w:sz="0" w:space="0" w:color="auto"/>
                <w:bottom w:val="none" w:sz="0" w:space="0" w:color="auto"/>
                <w:right w:val="none" w:sz="0" w:space="0" w:color="auto"/>
              </w:divBdr>
              <w:divsChild>
                <w:div w:id="1102802825">
                  <w:marLeft w:val="0"/>
                  <w:marRight w:val="0"/>
                  <w:marTop w:val="0"/>
                  <w:marBottom w:val="0"/>
                  <w:divBdr>
                    <w:top w:val="none" w:sz="0" w:space="0" w:color="auto"/>
                    <w:left w:val="none" w:sz="0" w:space="0" w:color="auto"/>
                    <w:bottom w:val="none" w:sz="0" w:space="0" w:color="auto"/>
                    <w:right w:val="none" w:sz="0" w:space="0" w:color="auto"/>
                  </w:divBdr>
                </w:div>
                <w:div w:id="1252854653">
                  <w:marLeft w:val="0"/>
                  <w:marRight w:val="0"/>
                  <w:marTop w:val="0"/>
                  <w:marBottom w:val="450"/>
                  <w:divBdr>
                    <w:top w:val="none" w:sz="0" w:space="0" w:color="auto"/>
                    <w:left w:val="none" w:sz="0" w:space="0" w:color="auto"/>
                    <w:bottom w:val="none" w:sz="0" w:space="0" w:color="auto"/>
                    <w:right w:val="none" w:sz="0" w:space="0" w:color="auto"/>
                  </w:divBdr>
                  <w:divsChild>
                    <w:div w:id="1029914253">
                      <w:marLeft w:val="0"/>
                      <w:marRight w:val="0"/>
                      <w:marTop w:val="0"/>
                      <w:marBottom w:val="0"/>
                      <w:divBdr>
                        <w:top w:val="single" w:sz="6" w:space="0" w:color="DEE2E6"/>
                        <w:left w:val="single" w:sz="6" w:space="0" w:color="DEE2E6"/>
                        <w:bottom w:val="single" w:sz="6" w:space="0" w:color="DEE2E6"/>
                        <w:right w:val="single" w:sz="6" w:space="0" w:color="DEE2E6"/>
                      </w:divBdr>
                      <w:divsChild>
                        <w:div w:id="4855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092676">
      <w:bodyDiv w:val="1"/>
      <w:marLeft w:val="0"/>
      <w:marRight w:val="0"/>
      <w:marTop w:val="0"/>
      <w:marBottom w:val="0"/>
      <w:divBdr>
        <w:top w:val="none" w:sz="0" w:space="0" w:color="auto"/>
        <w:left w:val="none" w:sz="0" w:space="0" w:color="auto"/>
        <w:bottom w:val="none" w:sz="0" w:space="0" w:color="auto"/>
        <w:right w:val="none" w:sz="0" w:space="0" w:color="auto"/>
      </w:divBdr>
      <w:divsChild>
        <w:div w:id="572353854">
          <w:marLeft w:val="-100"/>
          <w:marRight w:val="-100"/>
          <w:marTop w:val="0"/>
          <w:marBottom w:val="0"/>
          <w:divBdr>
            <w:top w:val="none" w:sz="0" w:space="0" w:color="auto"/>
            <w:left w:val="none" w:sz="0" w:space="0" w:color="auto"/>
            <w:bottom w:val="none" w:sz="0" w:space="0" w:color="auto"/>
            <w:right w:val="none" w:sz="0" w:space="0" w:color="auto"/>
          </w:divBdr>
          <w:divsChild>
            <w:div w:id="359088700">
              <w:marLeft w:val="0"/>
              <w:marRight w:val="0"/>
              <w:marTop w:val="0"/>
              <w:marBottom w:val="0"/>
              <w:divBdr>
                <w:top w:val="none" w:sz="0" w:space="0" w:color="auto"/>
                <w:left w:val="none" w:sz="0" w:space="0" w:color="auto"/>
                <w:bottom w:val="none" w:sz="0" w:space="0" w:color="auto"/>
                <w:right w:val="none" w:sz="0" w:space="0" w:color="auto"/>
              </w:divBdr>
              <w:divsChild>
                <w:div w:id="54090275">
                  <w:marLeft w:val="0"/>
                  <w:marRight w:val="0"/>
                  <w:marTop w:val="0"/>
                  <w:marBottom w:val="0"/>
                  <w:divBdr>
                    <w:top w:val="none" w:sz="0" w:space="0" w:color="auto"/>
                    <w:left w:val="none" w:sz="0" w:space="0" w:color="auto"/>
                    <w:bottom w:val="none" w:sz="0" w:space="0" w:color="auto"/>
                    <w:right w:val="none" w:sz="0" w:space="0" w:color="auto"/>
                  </w:divBdr>
                  <w:divsChild>
                    <w:div w:id="813445610">
                      <w:marLeft w:val="0"/>
                      <w:marRight w:val="0"/>
                      <w:marTop w:val="0"/>
                      <w:marBottom w:val="0"/>
                      <w:divBdr>
                        <w:top w:val="none" w:sz="0" w:space="0" w:color="auto"/>
                        <w:left w:val="none" w:sz="0" w:space="0" w:color="auto"/>
                        <w:bottom w:val="none" w:sz="0" w:space="0" w:color="auto"/>
                        <w:right w:val="none" w:sz="0" w:space="0" w:color="auto"/>
                      </w:divBdr>
                    </w:div>
                    <w:div w:id="1512455724">
                      <w:marLeft w:val="0"/>
                      <w:marRight w:val="0"/>
                      <w:marTop w:val="0"/>
                      <w:marBottom w:val="0"/>
                      <w:divBdr>
                        <w:top w:val="none" w:sz="0" w:space="0" w:color="auto"/>
                        <w:left w:val="none" w:sz="0" w:space="0" w:color="auto"/>
                        <w:bottom w:val="none" w:sz="0" w:space="0" w:color="auto"/>
                        <w:right w:val="none" w:sz="0" w:space="0" w:color="auto"/>
                      </w:divBdr>
                      <w:divsChild>
                        <w:div w:id="3675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2613">
          <w:marLeft w:val="-100"/>
          <w:marRight w:val="-100"/>
          <w:marTop w:val="0"/>
          <w:marBottom w:val="0"/>
          <w:divBdr>
            <w:top w:val="none" w:sz="0" w:space="0" w:color="auto"/>
            <w:left w:val="none" w:sz="0" w:space="0" w:color="auto"/>
            <w:bottom w:val="none" w:sz="0" w:space="0" w:color="auto"/>
            <w:right w:val="none" w:sz="0" w:space="0" w:color="auto"/>
          </w:divBdr>
        </w:div>
      </w:divsChild>
    </w:div>
    <w:div w:id="521208638">
      <w:bodyDiv w:val="1"/>
      <w:marLeft w:val="0"/>
      <w:marRight w:val="0"/>
      <w:marTop w:val="0"/>
      <w:marBottom w:val="0"/>
      <w:divBdr>
        <w:top w:val="none" w:sz="0" w:space="0" w:color="auto"/>
        <w:left w:val="none" w:sz="0" w:space="0" w:color="auto"/>
        <w:bottom w:val="none" w:sz="0" w:space="0" w:color="auto"/>
        <w:right w:val="none" w:sz="0" w:space="0" w:color="auto"/>
      </w:divBdr>
    </w:div>
    <w:div w:id="521433544">
      <w:bodyDiv w:val="1"/>
      <w:marLeft w:val="0"/>
      <w:marRight w:val="0"/>
      <w:marTop w:val="0"/>
      <w:marBottom w:val="0"/>
      <w:divBdr>
        <w:top w:val="none" w:sz="0" w:space="0" w:color="auto"/>
        <w:left w:val="none" w:sz="0" w:space="0" w:color="auto"/>
        <w:bottom w:val="none" w:sz="0" w:space="0" w:color="auto"/>
        <w:right w:val="none" w:sz="0" w:space="0" w:color="auto"/>
      </w:divBdr>
    </w:div>
    <w:div w:id="521671011">
      <w:bodyDiv w:val="1"/>
      <w:marLeft w:val="0"/>
      <w:marRight w:val="0"/>
      <w:marTop w:val="0"/>
      <w:marBottom w:val="0"/>
      <w:divBdr>
        <w:top w:val="none" w:sz="0" w:space="0" w:color="auto"/>
        <w:left w:val="none" w:sz="0" w:space="0" w:color="auto"/>
        <w:bottom w:val="none" w:sz="0" w:space="0" w:color="auto"/>
        <w:right w:val="none" w:sz="0" w:space="0" w:color="auto"/>
      </w:divBdr>
      <w:divsChild>
        <w:div w:id="1293899757">
          <w:marLeft w:val="-225"/>
          <w:marRight w:val="-225"/>
          <w:marTop w:val="0"/>
          <w:marBottom w:val="0"/>
          <w:divBdr>
            <w:top w:val="none" w:sz="0" w:space="0" w:color="auto"/>
            <w:left w:val="none" w:sz="0" w:space="0" w:color="auto"/>
            <w:bottom w:val="none" w:sz="0" w:space="0" w:color="auto"/>
            <w:right w:val="none" w:sz="0" w:space="0" w:color="auto"/>
          </w:divBdr>
        </w:div>
        <w:div w:id="1021279512">
          <w:marLeft w:val="-225"/>
          <w:marRight w:val="-225"/>
          <w:marTop w:val="0"/>
          <w:marBottom w:val="0"/>
          <w:divBdr>
            <w:top w:val="none" w:sz="0" w:space="0" w:color="auto"/>
            <w:left w:val="none" w:sz="0" w:space="0" w:color="auto"/>
            <w:bottom w:val="none" w:sz="0" w:space="0" w:color="auto"/>
            <w:right w:val="none" w:sz="0" w:space="0" w:color="auto"/>
          </w:divBdr>
          <w:divsChild>
            <w:div w:id="1769420338">
              <w:marLeft w:val="0"/>
              <w:marRight w:val="0"/>
              <w:marTop w:val="0"/>
              <w:marBottom w:val="0"/>
              <w:divBdr>
                <w:top w:val="none" w:sz="0" w:space="0" w:color="auto"/>
                <w:left w:val="none" w:sz="0" w:space="0" w:color="auto"/>
                <w:bottom w:val="none" w:sz="0" w:space="0" w:color="auto"/>
                <w:right w:val="none" w:sz="0" w:space="0" w:color="auto"/>
              </w:divBdr>
              <w:divsChild>
                <w:div w:id="1953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11466">
      <w:bodyDiv w:val="1"/>
      <w:marLeft w:val="0"/>
      <w:marRight w:val="0"/>
      <w:marTop w:val="0"/>
      <w:marBottom w:val="0"/>
      <w:divBdr>
        <w:top w:val="none" w:sz="0" w:space="0" w:color="auto"/>
        <w:left w:val="none" w:sz="0" w:space="0" w:color="auto"/>
        <w:bottom w:val="none" w:sz="0" w:space="0" w:color="auto"/>
        <w:right w:val="none" w:sz="0" w:space="0" w:color="auto"/>
      </w:divBdr>
      <w:divsChild>
        <w:div w:id="583883895">
          <w:marLeft w:val="-150"/>
          <w:marRight w:val="-150"/>
          <w:marTop w:val="0"/>
          <w:marBottom w:val="0"/>
          <w:divBdr>
            <w:top w:val="none" w:sz="0" w:space="0" w:color="auto"/>
            <w:left w:val="none" w:sz="0" w:space="0" w:color="auto"/>
            <w:bottom w:val="none" w:sz="0" w:space="0" w:color="auto"/>
            <w:right w:val="none" w:sz="0" w:space="0" w:color="auto"/>
          </w:divBdr>
          <w:divsChild>
            <w:div w:id="495534099">
              <w:marLeft w:val="0"/>
              <w:marRight w:val="0"/>
              <w:marTop w:val="0"/>
              <w:marBottom w:val="0"/>
              <w:divBdr>
                <w:top w:val="none" w:sz="0" w:space="0" w:color="auto"/>
                <w:left w:val="none" w:sz="0" w:space="0" w:color="auto"/>
                <w:bottom w:val="none" w:sz="0" w:space="0" w:color="auto"/>
                <w:right w:val="none" w:sz="0" w:space="0" w:color="auto"/>
              </w:divBdr>
              <w:divsChild>
                <w:div w:id="1301761127">
                  <w:marLeft w:val="0"/>
                  <w:marRight w:val="0"/>
                  <w:marTop w:val="0"/>
                  <w:marBottom w:val="0"/>
                  <w:divBdr>
                    <w:top w:val="none" w:sz="0" w:space="0" w:color="auto"/>
                    <w:left w:val="none" w:sz="0" w:space="0" w:color="auto"/>
                    <w:bottom w:val="none" w:sz="0" w:space="0" w:color="auto"/>
                    <w:right w:val="none" w:sz="0" w:space="0" w:color="auto"/>
                  </w:divBdr>
                  <w:divsChild>
                    <w:div w:id="176505502">
                      <w:marLeft w:val="0"/>
                      <w:marRight w:val="0"/>
                      <w:marTop w:val="0"/>
                      <w:marBottom w:val="0"/>
                      <w:divBdr>
                        <w:top w:val="none" w:sz="0" w:space="0" w:color="auto"/>
                        <w:left w:val="none" w:sz="0" w:space="0" w:color="auto"/>
                        <w:bottom w:val="none" w:sz="0" w:space="0" w:color="auto"/>
                        <w:right w:val="none" w:sz="0" w:space="0" w:color="auto"/>
                      </w:divBdr>
                    </w:div>
                    <w:div w:id="1309357827">
                      <w:marLeft w:val="0"/>
                      <w:marRight w:val="0"/>
                      <w:marTop w:val="0"/>
                      <w:marBottom w:val="0"/>
                      <w:divBdr>
                        <w:top w:val="none" w:sz="0" w:space="0" w:color="auto"/>
                        <w:left w:val="none" w:sz="0" w:space="0" w:color="auto"/>
                        <w:bottom w:val="none" w:sz="0" w:space="0" w:color="auto"/>
                        <w:right w:val="none" w:sz="0" w:space="0" w:color="auto"/>
                      </w:divBdr>
                      <w:divsChild>
                        <w:div w:id="5081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087496">
      <w:bodyDiv w:val="1"/>
      <w:marLeft w:val="0"/>
      <w:marRight w:val="0"/>
      <w:marTop w:val="0"/>
      <w:marBottom w:val="0"/>
      <w:divBdr>
        <w:top w:val="none" w:sz="0" w:space="0" w:color="auto"/>
        <w:left w:val="none" w:sz="0" w:space="0" w:color="auto"/>
        <w:bottom w:val="none" w:sz="0" w:space="0" w:color="auto"/>
        <w:right w:val="none" w:sz="0" w:space="0" w:color="auto"/>
      </w:divBdr>
      <w:divsChild>
        <w:div w:id="911549834">
          <w:marLeft w:val="-150"/>
          <w:marRight w:val="-150"/>
          <w:marTop w:val="0"/>
          <w:marBottom w:val="0"/>
          <w:divBdr>
            <w:top w:val="none" w:sz="0" w:space="0" w:color="auto"/>
            <w:left w:val="none" w:sz="0" w:space="0" w:color="auto"/>
            <w:bottom w:val="none" w:sz="0" w:space="0" w:color="auto"/>
            <w:right w:val="none" w:sz="0" w:space="0" w:color="auto"/>
          </w:divBdr>
          <w:divsChild>
            <w:div w:id="461651905">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443580132">
                      <w:marLeft w:val="0"/>
                      <w:marRight w:val="0"/>
                      <w:marTop w:val="0"/>
                      <w:marBottom w:val="0"/>
                      <w:divBdr>
                        <w:top w:val="none" w:sz="0" w:space="0" w:color="auto"/>
                        <w:left w:val="none" w:sz="0" w:space="0" w:color="auto"/>
                        <w:bottom w:val="none" w:sz="0" w:space="0" w:color="auto"/>
                        <w:right w:val="none" w:sz="0" w:space="0" w:color="auto"/>
                      </w:divBdr>
                      <w:divsChild>
                        <w:div w:id="805123730">
                          <w:marLeft w:val="0"/>
                          <w:marRight w:val="0"/>
                          <w:marTop w:val="0"/>
                          <w:marBottom w:val="0"/>
                          <w:divBdr>
                            <w:top w:val="none" w:sz="0" w:space="0" w:color="auto"/>
                            <w:left w:val="none" w:sz="0" w:space="0" w:color="auto"/>
                            <w:bottom w:val="none" w:sz="0" w:space="0" w:color="auto"/>
                            <w:right w:val="none" w:sz="0" w:space="0" w:color="auto"/>
                          </w:divBdr>
                          <w:divsChild>
                            <w:div w:id="853417536">
                              <w:marLeft w:val="0"/>
                              <w:marRight w:val="0"/>
                              <w:marTop w:val="0"/>
                              <w:marBottom w:val="0"/>
                              <w:divBdr>
                                <w:top w:val="none" w:sz="0" w:space="0" w:color="auto"/>
                                <w:left w:val="none" w:sz="0" w:space="0" w:color="auto"/>
                                <w:bottom w:val="none" w:sz="0" w:space="0" w:color="auto"/>
                                <w:right w:val="none" w:sz="0" w:space="0" w:color="auto"/>
                              </w:divBdr>
                            </w:div>
                            <w:div w:id="1344091464">
                              <w:marLeft w:val="0"/>
                              <w:marRight w:val="0"/>
                              <w:marTop w:val="0"/>
                              <w:marBottom w:val="0"/>
                              <w:divBdr>
                                <w:top w:val="none" w:sz="0" w:space="0" w:color="auto"/>
                                <w:left w:val="none" w:sz="0" w:space="0" w:color="auto"/>
                                <w:bottom w:val="none" w:sz="0" w:space="0" w:color="auto"/>
                                <w:right w:val="none" w:sz="0" w:space="0" w:color="auto"/>
                              </w:divBdr>
                            </w:div>
                            <w:div w:id="13510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11750">
              <w:marLeft w:val="0"/>
              <w:marRight w:val="0"/>
              <w:marTop w:val="0"/>
              <w:marBottom w:val="0"/>
              <w:divBdr>
                <w:top w:val="none" w:sz="0" w:space="0" w:color="auto"/>
                <w:left w:val="none" w:sz="0" w:space="0" w:color="auto"/>
                <w:bottom w:val="none" w:sz="0" w:space="0" w:color="auto"/>
                <w:right w:val="none" w:sz="0" w:space="0" w:color="auto"/>
              </w:divBdr>
              <w:divsChild>
                <w:div w:id="1228035757">
                  <w:marLeft w:val="0"/>
                  <w:marRight w:val="0"/>
                  <w:marTop w:val="0"/>
                  <w:marBottom w:val="0"/>
                  <w:divBdr>
                    <w:top w:val="none" w:sz="0" w:space="0" w:color="auto"/>
                    <w:left w:val="none" w:sz="0" w:space="0" w:color="auto"/>
                    <w:bottom w:val="none" w:sz="0" w:space="0" w:color="auto"/>
                    <w:right w:val="none" w:sz="0" w:space="0" w:color="auto"/>
                  </w:divBdr>
                  <w:divsChild>
                    <w:div w:id="1044987367">
                      <w:marLeft w:val="0"/>
                      <w:marRight w:val="0"/>
                      <w:marTop w:val="0"/>
                      <w:marBottom w:val="0"/>
                      <w:divBdr>
                        <w:top w:val="none" w:sz="0" w:space="0" w:color="auto"/>
                        <w:left w:val="none" w:sz="0" w:space="0" w:color="auto"/>
                        <w:bottom w:val="none" w:sz="0" w:space="0" w:color="auto"/>
                        <w:right w:val="none" w:sz="0" w:space="0" w:color="auto"/>
                      </w:divBdr>
                      <w:divsChild>
                        <w:div w:id="1527405352">
                          <w:marLeft w:val="0"/>
                          <w:marRight w:val="0"/>
                          <w:marTop w:val="0"/>
                          <w:marBottom w:val="0"/>
                          <w:divBdr>
                            <w:top w:val="none" w:sz="0" w:space="0" w:color="auto"/>
                            <w:left w:val="none" w:sz="0" w:space="0" w:color="auto"/>
                            <w:bottom w:val="none" w:sz="0" w:space="0" w:color="auto"/>
                            <w:right w:val="none" w:sz="0" w:space="0" w:color="auto"/>
                          </w:divBdr>
                        </w:div>
                      </w:divsChild>
                    </w:div>
                    <w:div w:id="15556594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28663037">
          <w:marLeft w:val="-150"/>
          <w:marRight w:val="-150"/>
          <w:marTop w:val="0"/>
          <w:marBottom w:val="0"/>
          <w:divBdr>
            <w:top w:val="none" w:sz="0" w:space="0" w:color="auto"/>
            <w:left w:val="none" w:sz="0" w:space="0" w:color="auto"/>
            <w:bottom w:val="none" w:sz="0" w:space="0" w:color="auto"/>
            <w:right w:val="none" w:sz="0" w:space="0" w:color="auto"/>
          </w:divBdr>
          <w:divsChild>
            <w:div w:id="959920313">
              <w:marLeft w:val="0"/>
              <w:marRight w:val="0"/>
              <w:marTop w:val="0"/>
              <w:marBottom w:val="0"/>
              <w:divBdr>
                <w:top w:val="none" w:sz="0" w:space="0" w:color="auto"/>
                <w:left w:val="none" w:sz="0" w:space="0" w:color="auto"/>
                <w:bottom w:val="none" w:sz="0" w:space="0" w:color="auto"/>
                <w:right w:val="none" w:sz="0" w:space="0" w:color="auto"/>
              </w:divBdr>
              <w:divsChild>
                <w:div w:id="190144148">
                  <w:marLeft w:val="0"/>
                  <w:marRight w:val="0"/>
                  <w:marTop w:val="0"/>
                  <w:marBottom w:val="0"/>
                  <w:divBdr>
                    <w:top w:val="none" w:sz="0" w:space="0" w:color="auto"/>
                    <w:left w:val="none" w:sz="0" w:space="0" w:color="auto"/>
                    <w:bottom w:val="none" w:sz="0" w:space="0" w:color="auto"/>
                    <w:right w:val="none" w:sz="0" w:space="0" w:color="auto"/>
                  </w:divBdr>
                  <w:divsChild>
                    <w:div w:id="14260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286478">
      <w:bodyDiv w:val="1"/>
      <w:marLeft w:val="0"/>
      <w:marRight w:val="0"/>
      <w:marTop w:val="0"/>
      <w:marBottom w:val="0"/>
      <w:divBdr>
        <w:top w:val="none" w:sz="0" w:space="0" w:color="auto"/>
        <w:left w:val="none" w:sz="0" w:space="0" w:color="auto"/>
        <w:bottom w:val="none" w:sz="0" w:space="0" w:color="auto"/>
        <w:right w:val="none" w:sz="0" w:space="0" w:color="auto"/>
      </w:divBdr>
      <w:divsChild>
        <w:div w:id="426197373">
          <w:marLeft w:val="-107"/>
          <w:marRight w:val="-107"/>
          <w:marTop w:val="0"/>
          <w:marBottom w:val="0"/>
          <w:divBdr>
            <w:top w:val="none" w:sz="0" w:space="0" w:color="auto"/>
            <w:left w:val="none" w:sz="0" w:space="0" w:color="auto"/>
            <w:bottom w:val="none" w:sz="0" w:space="0" w:color="auto"/>
            <w:right w:val="none" w:sz="0" w:space="0" w:color="auto"/>
          </w:divBdr>
          <w:divsChild>
            <w:div w:id="754715940">
              <w:marLeft w:val="0"/>
              <w:marRight w:val="0"/>
              <w:marTop w:val="0"/>
              <w:marBottom w:val="0"/>
              <w:divBdr>
                <w:top w:val="none" w:sz="0" w:space="0" w:color="auto"/>
                <w:left w:val="none" w:sz="0" w:space="0" w:color="auto"/>
                <w:bottom w:val="none" w:sz="0" w:space="0" w:color="auto"/>
                <w:right w:val="none" w:sz="0" w:space="0" w:color="auto"/>
              </w:divBdr>
              <w:divsChild>
                <w:div w:id="324018279">
                  <w:marLeft w:val="0"/>
                  <w:marRight w:val="0"/>
                  <w:marTop w:val="0"/>
                  <w:marBottom w:val="0"/>
                  <w:divBdr>
                    <w:top w:val="none" w:sz="0" w:space="0" w:color="auto"/>
                    <w:left w:val="none" w:sz="0" w:space="0" w:color="auto"/>
                    <w:bottom w:val="none" w:sz="0" w:space="0" w:color="auto"/>
                    <w:right w:val="none" w:sz="0" w:space="0" w:color="auto"/>
                  </w:divBdr>
                  <w:divsChild>
                    <w:div w:id="1376999676">
                      <w:marLeft w:val="0"/>
                      <w:marRight w:val="0"/>
                      <w:marTop w:val="0"/>
                      <w:marBottom w:val="0"/>
                      <w:divBdr>
                        <w:top w:val="none" w:sz="0" w:space="0" w:color="auto"/>
                        <w:left w:val="none" w:sz="0" w:space="0" w:color="auto"/>
                        <w:bottom w:val="none" w:sz="0" w:space="0" w:color="auto"/>
                        <w:right w:val="none" w:sz="0" w:space="0" w:color="auto"/>
                      </w:divBdr>
                      <w:divsChild>
                        <w:div w:id="15492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4263">
      <w:bodyDiv w:val="1"/>
      <w:marLeft w:val="0"/>
      <w:marRight w:val="0"/>
      <w:marTop w:val="0"/>
      <w:marBottom w:val="0"/>
      <w:divBdr>
        <w:top w:val="none" w:sz="0" w:space="0" w:color="auto"/>
        <w:left w:val="none" w:sz="0" w:space="0" w:color="auto"/>
        <w:bottom w:val="none" w:sz="0" w:space="0" w:color="auto"/>
        <w:right w:val="none" w:sz="0" w:space="0" w:color="auto"/>
      </w:divBdr>
      <w:divsChild>
        <w:div w:id="773207425">
          <w:marLeft w:val="-150"/>
          <w:marRight w:val="-150"/>
          <w:marTop w:val="0"/>
          <w:marBottom w:val="0"/>
          <w:divBdr>
            <w:top w:val="none" w:sz="0" w:space="0" w:color="auto"/>
            <w:left w:val="none" w:sz="0" w:space="0" w:color="auto"/>
            <w:bottom w:val="none" w:sz="0" w:space="0" w:color="auto"/>
            <w:right w:val="none" w:sz="0" w:space="0" w:color="auto"/>
          </w:divBdr>
          <w:divsChild>
            <w:div w:id="465397948">
              <w:marLeft w:val="0"/>
              <w:marRight w:val="0"/>
              <w:marTop w:val="0"/>
              <w:marBottom w:val="0"/>
              <w:divBdr>
                <w:top w:val="none" w:sz="0" w:space="0" w:color="auto"/>
                <w:left w:val="none" w:sz="0" w:space="0" w:color="auto"/>
                <w:bottom w:val="none" w:sz="0" w:space="0" w:color="auto"/>
                <w:right w:val="none" w:sz="0" w:space="0" w:color="auto"/>
              </w:divBdr>
              <w:divsChild>
                <w:div w:id="4988224">
                  <w:marLeft w:val="0"/>
                  <w:marRight w:val="0"/>
                  <w:marTop w:val="0"/>
                  <w:marBottom w:val="0"/>
                  <w:divBdr>
                    <w:top w:val="none" w:sz="0" w:space="0" w:color="auto"/>
                    <w:left w:val="none" w:sz="0" w:space="0" w:color="auto"/>
                    <w:bottom w:val="none" w:sz="0" w:space="0" w:color="auto"/>
                    <w:right w:val="none" w:sz="0" w:space="0" w:color="auto"/>
                  </w:divBdr>
                  <w:divsChild>
                    <w:div w:id="205728364">
                      <w:marLeft w:val="0"/>
                      <w:marRight w:val="0"/>
                      <w:marTop w:val="0"/>
                      <w:marBottom w:val="0"/>
                      <w:divBdr>
                        <w:top w:val="none" w:sz="0" w:space="0" w:color="auto"/>
                        <w:left w:val="none" w:sz="0" w:space="0" w:color="auto"/>
                        <w:bottom w:val="none" w:sz="0" w:space="0" w:color="auto"/>
                        <w:right w:val="none" w:sz="0" w:space="0" w:color="auto"/>
                      </w:divBdr>
                    </w:div>
                  </w:divsChild>
                </w:div>
                <w:div w:id="177432287">
                  <w:marLeft w:val="0"/>
                  <w:marRight w:val="0"/>
                  <w:marTop w:val="0"/>
                  <w:marBottom w:val="0"/>
                  <w:divBdr>
                    <w:top w:val="none" w:sz="0" w:space="0" w:color="auto"/>
                    <w:left w:val="none" w:sz="0" w:space="0" w:color="auto"/>
                    <w:bottom w:val="none" w:sz="0" w:space="0" w:color="auto"/>
                    <w:right w:val="none" w:sz="0" w:space="0" w:color="auto"/>
                  </w:divBdr>
                  <w:divsChild>
                    <w:div w:id="8985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84158">
          <w:marLeft w:val="-150"/>
          <w:marRight w:val="-150"/>
          <w:marTop w:val="0"/>
          <w:marBottom w:val="0"/>
          <w:divBdr>
            <w:top w:val="none" w:sz="0" w:space="0" w:color="auto"/>
            <w:left w:val="none" w:sz="0" w:space="0" w:color="auto"/>
            <w:bottom w:val="none" w:sz="0" w:space="0" w:color="auto"/>
            <w:right w:val="none" w:sz="0" w:space="0" w:color="auto"/>
          </w:divBdr>
          <w:divsChild>
            <w:div w:id="8929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5599">
      <w:bodyDiv w:val="1"/>
      <w:marLeft w:val="0"/>
      <w:marRight w:val="0"/>
      <w:marTop w:val="0"/>
      <w:marBottom w:val="0"/>
      <w:divBdr>
        <w:top w:val="none" w:sz="0" w:space="0" w:color="auto"/>
        <w:left w:val="none" w:sz="0" w:space="0" w:color="auto"/>
        <w:bottom w:val="none" w:sz="0" w:space="0" w:color="auto"/>
        <w:right w:val="none" w:sz="0" w:space="0" w:color="auto"/>
      </w:divBdr>
      <w:divsChild>
        <w:div w:id="1351293738">
          <w:marLeft w:val="-100"/>
          <w:marRight w:val="-100"/>
          <w:marTop w:val="0"/>
          <w:marBottom w:val="0"/>
          <w:divBdr>
            <w:top w:val="none" w:sz="0" w:space="0" w:color="auto"/>
            <w:left w:val="none" w:sz="0" w:space="0" w:color="auto"/>
            <w:bottom w:val="none" w:sz="0" w:space="0" w:color="auto"/>
            <w:right w:val="none" w:sz="0" w:space="0" w:color="auto"/>
          </w:divBdr>
          <w:divsChild>
            <w:div w:id="1014915865">
              <w:marLeft w:val="0"/>
              <w:marRight w:val="0"/>
              <w:marTop w:val="0"/>
              <w:marBottom w:val="0"/>
              <w:divBdr>
                <w:top w:val="none" w:sz="0" w:space="0" w:color="auto"/>
                <w:left w:val="none" w:sz="0" w:space="0" w:color="auto"/>
                <w:bottom w:val="none" w:sz="0" w:space="0" w:color="auto"/>
                <w:right w:val="none" w:sz="0" w:space="0" w:color="auto"/>
              </w:divBdr>
            </w:div>
          </w:divsChild>
        </w:div>
        <w:div w:id="1396509023">
          <w:marLeft w:val="-100"/>
          <w:marRight w:val="-100"/>
          <w:marTop w:val="0"/>
          <w:marBottom w:val="0"/>
          <w:divBdr>
            <w:top w:val="none" w:sz="0" w:space="0" w:color="auto"/>
            <w:left w:val="none" w:sz="0" w:space="0" w:color="auto"/>
            <w:bottom w:val="none" w:sz="0" w:space="0" w:color="auto"/>
            <w:right w:val="none" w:sz="0" w:space="0" w:color="auto"/>
          </w:divBdr>
          <w:divsChild>
            <w:div w:id="73940960">
              <w:marLeft w:val="0"/>
              <w:marRight w:val="0"/>
              <w:marTop w:val="0"/>
              <w:marBottom w:val="0"/>
              <w:divBdr>
                <w:top w:val="none" w:sz="0" w:space="0" w:color="auto"/>
                <w:left w:val="none" w:sz="0" w:space="0" w:color="auto"/>
                <w:bottom w:val="none" w:sz="0" w:space="0" w:color="auto"/>
                <w:right w:val="none" w:sz="0" w:space="0" w:color="auto"/>
              </w:divBdr>
              <w:divsChild>
                <w:div w:id="1515917877">
                  <w:marLeft w:val="0"/>
                  <w:marRight w:val="0"/>
                  <w:marTop w:val="0"/>
                  <w:marBottom w:val="0"/>
                  <w:divBdr>
                    <w:top w:val="none" w:sz="0" w:space="0" w:color="auto"/>
                    <w:left w:val="none" w:sz="0" w:space="0" w:color="auto"/>
                    <w:bottom w:val="none" w:sz="0" w:space="0" w:color="auto"/>
                    <w:right w:val="none" w:sz="0" w:space="0" w:color="auto"/>
                  </w:divBdr>
                  <w:divsChild>
                    <w:div w:id="408892936">
                      <w:marLeft w:val="0"/>
                      <w:marRight w:val="0"/>
                      <w:marTop w:val="0"/>
                      <w:marBottom w:val="0"/>
                      <w:divBdr>
                        <w:top w:val="none" w:sz="0" w:space="0" w:color="auto"/>
                        <w:left w:val="none" w:sz="0" w:space="0" w:color="auto"/>
                        <w:bottom w:val="none" w:sz="0" w:space="0" w:color="auto"/>
                        <w:right w:val="none" w:sz="0" w:space="0" w:color="auto"/>
                      </w:divBdr>
                    </w:div>
                    <w:div w:id="419058519">
                      <w:marLeft w:val="0"/>
                      <w:marRight w:val="0"/>
                      <w:marTop w:val="0"/>
                      <w:marBottom w:val="0"/>
                      <w:divBdr>
                        <w:top w:val="none" w:sz="0" w:space="0" w:color="auto"/>
                        <w:left w:val="none" w:sz="0" w:space="0" w:color="auto"/>
                        <w:bottom w:val="none" w:sz="0" w:space="0" w:color="auto"/>
                        <w:right w:val="none" w:sz="0" w:space="0" w:color="auto"/>
                      </w:divBdr>
                      <w:divsChild>
                        <w:div w:id="1456289549">
                          <w:marLeft w:val="0"/>
                          <w:marRight w:val="0"/>
                          <w:marTop w:val="0"/>
                          <w:marBottom w:val="0"/>
                          <w:divBdr>
                            <w:top w:val="none" w:sz="0" w:space="0" w:color="auto"/>
                            <w:left w:val="none" w:sz="0" w:space="0" w:color="auto"/>
                            <w:bottom w:val="none" w:sz="0" w:space="0" w:color="auto"/>
                            <w:right w:val="none" w:sz="0" w:space="0" w:color="auto"/>
                          </w:divBdr>
                          <w:divsChild>
                            <w:div w:id="132529083">
                              <w:marLeft w:val="0"/>
                              <w:marRight w:val="0"/>
                              <w:marTop w:val="0"/>
                              <w:marBottom w:val="0"/>
                              <w:divBdr>
                                <w:top w:val="none" w:sz="0" w:space="0" w:color="auto"/>
                                <w:left w:val="none" w:sz="0" w:space="0" w:color="auto"/>
                                <w:bottom w:val="none" w:sz="0" w:space="0" w:color="auto"/>
                                <w:right w:val="none" w:sz="0" w:space="0" w:color="auto"/>
                              </w:divBdr>
                            </w:div>
                            <w:div w:id="157506987">
                              <w:marLeft w:val="0"/>
                              <w:marRight w:val="0"/>
                              <w:marTop w:val="0"/>
                              <w:marBottom w:val="0"/>
                              <w:divBdr>
                                <w:top w:val="none" w:sz="0" w:space="0" w:color="auto"/>
                                <w:left w:val="none" w:sz="0" w:space="0" w:color="auto"/>
                                <w:bottom w:val="none" w:sz="0" w:space="0" w:color="auto"/>
                                <w:right w:val="none" w:sz="0" w:space="0" w:color="auto"/>
                              </w:divBdr>
                            </w:div>
                            <w:div w:id="272515315">
                              <w:marLeft w:val="0"/>
                              <w:marRight w:val="0"/>
                              <w:marTop w:val="0"/>
                              <w:marBottom w:val="0"/>
                              <w:divBdr>
                                <w:top w:val="none" w:sz="0" w:space="0" w:color="auto"/>
                                <w:left w:val="none" w:sz="0" w:space="0" w:color="auto"/>
                                <w:bottom w:val="none" w:sz="0" w:space="0" w:color="auto"/>
                                <w:right w:val="none" w:sz="0" w:space="0" w:color="auto"/>
                              </w:divBdr>
                            </w:div>
                            <w:div w:id="494686684">
                              <w:marLeft w:val="0"/>
                              <w:marRight w:val="0"/>
                              <w:marTop w:val="0"/>
                              <w:marBottom w:val="0"/>
                              <w:divBdr>
                                <w:top w:val="none" w:sz="0" w:space="0" w:color="auto"/>
                                <w:left w:val="none" w:sz="0" w:space="0" w:color="auto"/>
                                <w:bottom w:val="none" w:sz="0" w:space="0" w:color="auto"/>
                                <w:right w:val="none" w:sz="0" w:space="0" w:color="auto"/>
                              </w:divBdr>
                            </w:div>
                            <w:div w:id="10938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92461">
              <w:marLeft w:val="0"/>
              <w:marRight w:val="0"/>
              <w:marTop w:val="0"/>
              <w:marBottom w:val="0"/>
              <w:divBdr>
                <w:top w:val="none" w:sz="0" w:space="0" w:color="auto"/>
                <w:left w:val="none" w:sz="0" w:space="0" w:color="auto"/>
                <w:bottom w:val="none" w:sz="0" w:space="0" w:color="auto"/>
                <w:right w:val="none" w:sz="0" w:space="0" w:color="auto"/>
              </w:divBdr>
              <w:divsChild>
                <w:div w:id="1497502805">
                  <w:marLeft w:val="0"/>
                  <w:marRight w:val="0"/>
                  <w:marTop w:val="0"/>
                  <w:marBottom w:val="0"/>
                  <w:divBdr>
                    <w:top w:val="none" w:sz="0" w:space="0" w:color="auto"/>
                    <w:left w:val="none" w:sz="0" w:space="0" w:color="auto"/>
                    <w:bottom w:val="none" w:sz="0" w:space="0" w:color="auto"/>
                    <w:right w:val="none" w:sz="0" w:space="0" w:color="auto"/>
                  </w:divBdr>
                  <w:divsChild>
                    <w:div w:id="1270351544">
                      <w:marLeft w:val="0"/>
                      <w:marRight w:val="0"/>
                      <w:marTop w:val="0"/>
                      <w:marBottom w:val="300"/>
                      <w:divBdr>
                        <w:top w:val="none" w:sz="0" w:space="0" w:color="auto"/>
                        <w:left w:val="none" w:sz="0" w:space="0" w:color="auto"/>
                        <w:bottom w:val="none" w:sz="0" w:space="0" w:color="auto"/>
                        <w:right w:val="none" w:sz="0" w:space="0" w:color="auto"/>
                      </w:divBdr>
                    </w:div>
                    <w:div w:id="1388527989">
                      <w:marLeft w:val="0"/>
                      <w:marRight w:val="0"/>
                      <w:marTop w:val="0"/>
                      <w:marBottom w:val="0"/>
                      <w:divBdr>
                        <w:top w:val="none" w:sz="0" w:space="0" w:color="auto"/>
                        <w:left w:val="none" w:sz="0" w:space="0" w:color="auto"/>
                        <w:bottom w:val="none" w:sz="0" w:space="0" w:color="auto"/>
                        <w:right w:val="none" w:sz="0" w:space="0" w:color="auto"/>
                      </w:divBdr>
                      <w:divsChild>
                        <w:div w:id="2791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061758">
      <w:bodyDiv w:val="1"/>
      <w:marLeft w:val="0"/>
      <w:marRight w:val="0"/>
      <w:marTop w:val="0"/>
      <w:marBottom w:val="0"/>
      <w:divBdr>
        <w:top w:val="none" w:sz="0" w:space="0" w:color="auto"/>
        <w:left w:val="none" w:sz="0" w:space="0" w:color="auto"/>
        <w:bottom w:val="none" w:sz="0" w:space="0" w:color="auto"/>
        <w:right w:val="none" w:sz="0" w:space="0" w:color="auto"/>
      </w:divBdr>
    </w:div>
    <w:div w:id="523328440">
      <w:bodyDiv w:val="1"/>
      <w:marLeft w:val="0"/>
      <w:marRight w:val="0"/>
      <w:marTop w:val="0"/>
      <w:marBottom w:val="0"/>
      <w:divBdr>
        <w:top w:val="none" w:sz="0" w:space="0" w:color="auto"/>
        <w:left w:val="none" w:sz="0" w:space="0" w:color="auto"/>
        <w:bottom w:val="none" w:sz="0" w:space="0" w:color="auto"/>
        <w:right w:val="none" w:sz="0" w:space="0" w:color="auto"/>
      </w:divBdr>
      <w:divsChild>
        <w:div w:id="534855433">
          <w:marLeft w:val="-150"/>
          <w:marRight w:val="-150"/>
          <w:marTop w:val="0"/>
          <w:marBottom w:val="0"/>
          <w:divBdr>
            <w:top w:val="none" w:sz="0" w:space="0" w:color="auto"/>
            <w:left w:val="none" w:sz="0" w:space="0" w:color="auto"/>
            <w:bottom w:val="none" w:sz="0" w:space="0" w:color="auto"/>
            <w:right w:val="none" w:sz="0" w:space="0" w:color="auto"/>
          </w:divBdr>
          <w:divsChild>
            <w:div w:id="754593823">
              <w:marLeft w:val="0"/>
              <w:marRight w:val="0"/>
              <w:marTop w:val="0"/>
              <w:marBottom w:val="0"/>
              <w:divBdr>
                <w:top w:val="none" w:sz="0" w:space="0" w:color="auto"/>
                <w:left w:val="none" w:sz="0" w:space="0" w:color="auto"/>
                <w:bottom w:val="none" w:sz="0" w:space="0" w:color="auto"/>
                <w:right w:val="none" w:sz="0" w:space="0" w:color="auto"/>
              </w:divBdr>
              <w:divsChild>
                <w:div w:id="97339949">
                  <w:marLeft w:val="0"/>
                  <w:marRight w:val="0"/>
                  <w:marTop w:val="0"/>
                  <w:marBottom w:val="0"/>
                  <w:divBdr>
                    <w:top w:val="none" w:sz="0" w:space="0" w:color="auto"/>
                    <w:left w:val="none" w:sz="0" w:space="0" w:color="auto"/>
                    <w:bottom w:val="none" w:sz="0" w:space="0" w:color="auto"/>
                    <w:right w:val="none" w:sz="0" w:space="0" w:color="auto"/>
                  </w:divBdr>
                  <w:divsChild>
                    <w:div w:id="643199701">
                      <w:marLeft w:val="0"/>
                      <w:marRight w:val="0"/>
                      <w:marTop w:val="0"/>
                      <w:marBottom w:val="0"/>
                      <w:divBdr>
                        <w:top w:val="none" w:sz="0" w:space="0" w:color="auto"/>
                        <w:left w:val="none" w:sz="0" w:space="0" w:color="auto"/>
                        <w:bottom w:val="none" w:sz="0" w:space="0" w:color="auto"/>
                        <w:right w:val="none" w:sz="0" w:space="0" w:color="auto"/>
                      </w:divBdr>
                    </w:div>
                    <w:div w:id="1140878268">
                      <w:marLeft w:val="0"/>
                      <w:marRight w:val="0"/>
                      <w:marTop w:val="0"/>
                      <w:marBottom w:val="0"/>
                      <w:divBdr>
                        <w:top w:val="none" w:sz="0" w:space="0" w:color="auto"/>
                        <w:left w:val="none" w:sz="0" w:space="0" w:color="auto"/>
                        <w:bottom w:val="none" w:sz="0" w:space="0" w:color="auto"/>
                        <w:right w:val="none" w:sz="0" w:space="0" w:color="auto"/>
                      </w:divBdr>
                    </w:div>
                  </w:divsChild>
                </w:div>
                <w:div w:id="1097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73231">
      <w:bodyDiv w:val="1"/>
      <w:marLeft w:val="0"/>
      <w:marRight w:val="0"/>
      <w:marTop w:val="0"/>
      <w:marBottom w:val="0"/>
      <w:divBdr>
        <w:top w:val="none" w:sz="0" w:space="0" w:color="auto"/>
        <w:left w:val="none" w:sz="0" w:space="0" w:color="auto"/>
        <w:bottom w:val="none" w:sz="0" w:space="0" w:color="auto"/>
        <w:right w:val="none" w:sz="0" w:space="0" w:color="auto"/>
      </w:divBdr>
      <w:divsChild>
        <w:div w:id="1491478088">
          <w:marLeft w:val="-225"/>
          <w:marRight w:val="-225"/>
          <w:marTop w:val="0"/>
          <w:marBottom w:val="0"/>
          <w:divBdr>
            <w:top w:val="none" w:sz="0" w:space="0" w:color="auto"/>
            <w:left w:val="none" w:sz="0" w:space="0" w:color="auto"/>
            <w:bottom w:val="none" w:sz="0" w:space="0" w:color="auto"/>
            <w:right w:val="none" w:sz="0" w:space="0" w:color="auto"/>
          </w:divBdr>
          <w:divsChild>
            <w:div w:id="1111172017">
              <w:marLeft w:val="0"/>
              <w:marRight w:val="0"/>
              <w:marTop w:val="0"/>
              <w:marBottom w:val="0"/>
              <w:divBdr>
                <w:top w:val="none" w:sz="0" w:space="0" w:color="auto"/>
                <w:left w:val="none" w:sz="0" w:space="0" w:color="auto"/>
                <w:bottom w:val="none" w:sz="0" w:space="0" w:color="auto"/>
                <w:right w:val="none" w:sz="0" w:space="0" w:color="auto"/>
              </w:divBdr>
              <w:divsChild>
                <w:div w:id="18576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5193">
          <w:marLeft w:val="-225"/>
          <w:marRight w:val="-225"/>
          <w:marTop w:val="0"/>
          <w:marBottom w:val="0"/>
          <w:divBdr>
            <w:top w:val="none" w:sz="0" w:space="0" w:color="auto"/>
            <w:left w:val="none" w:sz="0" w:space="0" w:color="auto"/>
            <w:bottom w:val="none" w:sz="0" w:space="0" w:color="auto"/>
            <w:right w:val="none" w:sz="0" w:space="0" w:color="auto"/>
          </w:divBdr>
        </w:div>
      </w:divsChild>
    </w:div>
    <w:div w:id="523791397">
      <w:bodyDiv w:val="1"/>
      <w:marLeft w:val="0"/>
      <w:marRight w:val="0"/>
      <w:marTop w:val="0"/>
      <w:marBottom w:val="0"/>
      <w:divBdr>
        <w:top w:val="none" w:sz="0" w:space="0" w:color="auto"/>
        <w:left w:val="none" w:sz="0" w:space="0" w:color="auto"/>
        <w:bottom w:val="none" w:sz="0" w:space="0" w:color="auto"/>
        <w:right w:val="none" w:sz="0" w:space="0" w:color="auto"/>
      </w:divBdr>
      <w:divsChild>
        <w:div w:id="1429083471">
          <w:marLeft w:val="-150"/>
          <w:marRight w:val="-150"/>
          <w:marTop w:val="0"/>
          <w:marBottom w:val="0"/>
          <w:divBdr>
            <w:top w:val="none" w:sz="0" w:space="0" w:color="auto"/>
            <w:left w:val="none" w:sz="0" w:space="0" w:color="auto"/>
            <w:bottom w:val="none" w:sz="0" w:space="0" w:color="auto"/>
            <w:right w:val="none" w:sz="0" w:space="0" w:color="auto"/>
          </w:divBdr>
          <w:divsChild>
            <w:div w:id="1148984751">
              <w:marLeft w:val="0"/>
              <w:marRight w:val="0"/>
              <w:marTop w:val="0"/>
              <w:marBottom w:val="0"/>
              <w:divBdr>
                <w:top w:val="none" w:sz="0" w:space="0" w:color="auto"/>
                <w:left w:val="none" w:sz="0" w:space="0" w:color="auto"/>
                <w:bottom w:val="none" w:sz="0" w:space="0" w:color="auto"/>
                <w:right w:val="none" w:sz="0" w:space="0" w:color="auto"/>
              </w:divBdr>
              <w:divsChild>
                <w:div w:id="66851796">
                  <w:marLeft w:val="0"/>
                  <w:marRight w:val="0"/>
                  <w:marTop w:val="0"/>
                  <w:marBottom w:val="0"/>
                  <w:divBdr>
                    <w:top w:val="none" w:sz="0" w:space="0" w:color="auto"/>
                    <w:left w:val="none" w:sz="0" w:space="0" w:color="auto"/>
                    <w:bottom w:val="none" w:sz="0" w:space="0" w:color="auto"/>
                    <w:right w:val="none" w:sz="0" w:space="0" w:color="auto"/>
                  </w:divBdr>
                  <w:divsChild>
                    <w:div w:id="258371564">
                      <w:marLeft w:val="0"/>
                      <w:marRight w:val="0"/>
                      <w:marTop w:val="0"/>
                      <w:marBottom w:val="0"/>
                      <w:divBdr>
                        <w:top w:val="none" w:sz="0" w:space="0" w:color="auto"/>
                        <w:left w:val="none" w:sz="0" w:space="0" w:color="auto"/>
                        <w:bottom w:val="none" w:sz="0" w:space="0" w:color="auto"/>
                        <w:right w:val="none" w:sz="0" w:space="0" w:color="auto"/>
                      </w:divBdr>
                    </w:div>
                    <w:div w:id="1555969004">
                      <w:marLeft w:val="0"/>
                      <w:marRight w:val="0"/>
                      <w:marTop w:val="0"/>
                      <w:marBottom w:val="0"/>
                      <w:divBdr>
                        <w:top w:val="none" w:sz="0" w:space="0" w:color="auto"/>
                        <w:left w:val="none" w:sz="0" w:space="0" w:color="auto"/>
                        <w:bottom w:val="none" w:sz="0" w:space="0" w:color="auto"/>
                        <w:right w:val="none" w:sz="0" w:space="0" w:color="auto"/>
                      </w:divBdr>
                    </w:div>
                  </w:divsChild>
                </w:div>
                <w:div w:id="292642969">
                  <w:marLeft w:val="0"/>
                  <w:marRight w:val="0"/>
                  <w:marTop w:val="0"/>
                  <w:marBottom w:val="0"/>
                  <w:divBdr>
                    <w:top w:val="none" w:sz="0" w:space="0" w:color="auto"/>
                    <w:left w:val="none" w:sz="0" w:space="0" w:color="auto"/>
                    <w:bottom w:val="none" w:sz="0" w:space="0" w:color="auto"/>
                    <w:right w:val="none" w:sz="0" w:space="0" w:color="auto"/>
                  </w:divBdr>
                  <w:divsChild>
                    <w:div w:id="12461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11073">
          <w:marLeft w:val="-150"/>
          <w:marRight w:val="-150"/>
          <w:marTop w:val="0"/>
          <w:marBottom w:val="0"/>
          <w:divBdr>
            <w:top w:val="none" w:sz="0" w:space="0" w:color="auto"/>
            <w:left w:val="none" w:sz="0" w:space="0" w:color="auto"/>
            <w:bottom w:val="none" w:sz="0" w:space="0" w:color="auto"/>
            <w:right w:val="none" w:sz="0" w:space="0" w:color="auto"/>
          </w:divBdr>
          <w:divsChild>
            <w:div w:id="200941449">
              <w:marLeft w:val="0"/>
              <w:marRight w:val="0"/>
              <w:marTop w:val="0"/>
              <w:marBottom w:val="0"/>
              <w:divBdr>
                <w:top w:val="none" w:sz="0" w:space="0" w:color="auto"/>
                <w:left w:val="none" w:sz="0" w:space="0" w:color="auto"/>
                <w:bottom w:val="none" w:sz="0" w:space="0" w:color="auto"/>
                <w:right w:val="none" w:sz="0" w:space="0" w:color="auto"/>
              </w:divBdr>
              <w:divsChild>
                <w:div w:id="1130588091">
                  <w:marLeft w:val="0"/>
                  <w:marRight w:val="0"/>
                  <w:marTop w:val="0"/>
                  <w:marBottom w:val="0"/>
                  <w:divBdr>
                    <w:top w:val="none" w:sz="0" w:space="0" w:color="auto"/>
                    <w:left w:val="none" w:sz="0" w:space="0" w:color="auto"/>
                    <w:bottom w:val="none" w:sz="0" w:space="0" w:color="auto"/>
                    <w:right w:val="none" w:sz="0" w:space="0" w:color="auto"/>
                  </w:divBdr>
                  <w:divsChild>
                    <w:div w:id="737750578">
                      <w:marLeft w:val="0"/>
                      <w:marRight w:val="0"/>
                      <w:marTop w:val="0"/>
                      <w:marBottom w:val="0"/>
                      <w:divBdr>
                        <w:top w:val="none" w:sz="0" w:space="0" w:color="auto"/>
                        <w:left w:val="none" w:sz="0" w:space="0" w:color="auto"/>
                        <w:bottom w:val="none" w:sz="0" w:space="0" w:color="auto"/>
                        <w:right w:val="none" w:sz="0" w:space="0" w:color="auto"/>
                      </w:divBdr>
                      <w:divsChild>
                        <w:div w:id="13871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063650">
              <w:marLeft w:val="0"/>
              <w:marRight w:val="0"/>
              <w:marTop w:val="0"/>
              <w:marBottom w:val="0"/>
              <w:divBdr>
                <w:top w:val="none" w:sz="0" w:space="0" w:color="auto"/>
                <w:left w:val="none" w:sz="0" w:space="0" w:color="auto"/>
                <w:bottom w:val="none" w:sz="0" w:space="0" w:color="auto"/>
                <w:right w:val="none" w:sz="0" w:space="0" w:color="auto"/>
              </w:divBdr>
              <w:divsChild>
                <w:div w:id="701169915">
                  <w:marLeft w:val="0"/>
                  <w:marRight w:val="0"/>
                  <w:marTop w:val="0"/>
                  <w:marBottom w:val="0"/>
                  <w:divBdr>
                    <w:top w:val="none" w:sz="0" w:space="0" w:color="auto"/>
                    <w:left w:val="none" w:sz="0" w:space="0" w:color="auto"/>
                    <w:bottom w:val="none" w:sz="0" w:space="0" w:color="auto"/>
                    <w:right w:val="none" w:sz="0" w:space="0" w:color="auto"/>
                  </w:divBdr>
                  <w:divsChild>
                    <w:div w:id="73820182">
                      <w:marLeft w:val="0"/>
                      <w:marRight w:val="0"/>
                      <w:marTop w:val="0"/>
                      <w:marBottom w:val="0"/>
                      <w:divBdr>
                        <w:top w:val="none" w:sz="0" w:space="0" w:color="auto"/>
                        <w:left w:val="none" w:sz="0" w:space="0" w:color="auto"/>
                        <w:bottom w:val="none" w:sz="0" w:space="0" w:color="auto"/>
                        <w:right w:val="none" w:sz="0" w:space="0" w:color="auto"/>
                      </w:divBdr>
                      <w:divsChild>
                        <w:div w:id="428043081">
                          <w:marLeft w:val="0"/>
                          <w:marRight w:val="0"/>
                          <w:marTop w:val="0"/>
                          <w:marBottom w:val="0"/>
                          <w:divBdr>
                            <w:top w:val="none" w:sz="0" w:space="0" w:color="auto"/>
                            <w:left w:val="none" w:sz="0" w:space="0" w:color="auto"/>
                            <w:bottom w:val="none" w:sz="0" w:space="0" w:color="auto"/>
                            <w:right w:val="none" w:sz="0" w:space="0" w:color="auto"/>
                          </w:divBdr>
                          <w:divsChild>
                            <w:div w:id="92282371">
                              <w:marLeft w:val="0"/>
                              <w:marRight w:val="0"/>
                              <w:marTop w:val="0"/>
                              <w:marBottom w:val="0"/>
                              <w:divBdr>
                                <w:top w:val="none" w:sz="0" w:space="0" w:color="auto"/>
                                <w:left w:val="none" w:sz="0" w:space="0" w:color="auto"/>
                                <w:bottom w:val="none" w:sz="0" w:space="0" w:color="auto"/>
                                <w:right w:val="none" w:sz="0" w:space="0" w:color="auto"/>
                              </w:divBdr>
                            </w:div>
                            <w:div w:id="124739586">
                              <w:marLeft w:val="0"/>
                              <w:marRight w:val="0"/>
                              <w:marTop w:val="0"/>
                              <w:marBottom w:val="0"/>
                              <w:divBdr>
                                <w:top w:val="none" w:sz="0" w:space="0" w:color="auto"/>
                                <w:left w:val="none" w:sz="0" w:space="0" w:color="auto"/>
                                <w:bottom w:val="none" w:sz="0" w:space="0" w:color="auto"/>
                                <w:right w:val="none" w:sz="0" w:space="0" w:color="auto"/>
                              </w:divBdr>
                            </w:div>
                            <w:div w:id="211429231">
                              <w:marLeft w:val="0"/>
                              <w:marRight w:val="0"/>
                              <w:marTop w:val="0"/>
                              <w:marBottom w:val="0"/>
                              <w:divBdr>
                                <w:top w:val="none" w:sz="0" w:space="0" w:color="auto"/>
                                <w:left w:val="none" w:sz="0" w:space="0" w:color="auto"/>
                                <w:bottom w:val="none" w:sz="0" w:space="0" w:color="auto"/>
                                <w:right w:val="none" w:sz="0" w:space="0" w:color="auto"/>
                              </w:divBdr>
                            </w:div>
                            <w:div w:id="1349865250">
                              <w:marLeft w:val="0"/>
                              <w:marRight w:val="0"/>
                              <w:marTop w:val="0"/>
                              <w:marBottom w:val="0"/>
                              <w:divBdr>
                                <w:top w:val="none" w:sz="0" w:space="0" w:color="auto"/>
                                <w:left w:val="none" w:sz="0" w:space="0" w:color="auto"/>
                                <w:bottom w:val="none" w:sz="0" w:space="0" w:color="auto"/>
                                <w:right w:val="none" w:sz="0" w:space="0" w:color="auto"/>
                              </w:divBdr>
                            </w:div>
                            <w:div w:id="14377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096450">
      <w:bodyDiv w:val="1"/>
      <w:marLeft w:val="0"/>
      <w:marRight w:val="0"/>
      <w:marTop w:val="0"/>
      <w:marBottom w:val="0"/>
      <w:divBdr>
        <w:top w:val="none" w:sz="0" w:space="0" w:color="auto"/>
        <w:left w:val="none" w:sz="0" w:space="0" w:color="auto"/>
        <w:bottom w:val="none" w:sz="0" w:space="0" w:color="auto"/>
        <w:right w:val="none" w:sz="0" w:space="0" w:color="auto"/>
      </w:divBdr>
      <w:divsChild>
        <w:div w:id="75513664">
          <w:marLeft w:val="-225"/>
          <w:marRight w:val="-225"/>
          <w:marTop w:val="0"/>
          <w:marBottom w:val="0"/>
          <w:divBdr>
            <w:top w:val="none" w:sz="0" w:space="0" w:color="auto"/>
            <w:left w:val="none" w:sz="0" w:space="0" w:color="auto"/>
            <w:bottom w:val="none" w:sz="0" w:space="0" w:color="auto"/>
            <w:right w:val="none" w:sz="0" w:space="0" w:color="auto"/>
          </w:divBdr>
        </w:div>
      </w:divsChild>
    </w:div>
    <w:div w:id="524755506">
      <w:bodyDiv w:val="1"/>
      <w:marLeft w:val="0"/>
      <w:marRight w:val="0"/>
      <w:marTop w:val="0"/>
      <w:marBottom w:val="0"/>
      <w:divBdr>
        <w:top w:val="none" w:sz="0" w:space="0" w:color="auto"/>
        <w:left w:val="none" w:sz="0" w:space="0" w:color="auto"/>
        <w:bottom w:val="none" w:sz="0" w:space="0" w:color="auto"/>
        <w:right w:val="none" w:sz="0" w:space="0" w:color="auto"/>
      </w:divBdr>
      <w:divsChild>
        <w:div w:id="286350468">
          <w:marLeft w:val="-150"/>
          <w:marRight w:val="-150"/>
          <w:marTop w:val="0"/>
          <w:marBottom w:val="0"/>
          <w:divBdr>
            <w:top w:val="none" w:sz="0" w:space="0" w:color="auto"/>
            <w:left w:val="none" w:sz="0" w:space="0" w:color="auto"/>
            <w:bottom w:val="none" w:sz="0" w:space="0" w:color="auto"/>
            <w:right w:val="none" w:sz="0" w:space="0" w:color="auto"/>
          </w:divBdr>
          <w:divsChild>
            <w:div w:id="1224372936">
              <w:marLeft w:val="0"/>
              <w:marRight w:val="0"/>
              <w:marTop w:val="0"/>
              <w:marBottom w:val="0"/>
              <w:divBdr>
                <w:top w:val="none" w:sz="0" w:space="0" w:color="auto"/>
                <w:left w:val="none" w:sz="0" w:space="0" w:color="auto"/>
                <w:bottom w:val="none" w:sz="0" w:space="0" w:color="auto"/>
                <w:right w:val="none" w:sz="0" w:space="0" w:color="auto"/>
              </w:divBdr>
              <w:divsChild>
                <w:div w:id="1340889907">
                  <w:marLeft w:val="0"/>
                  <w:marRight w:val="0"/>
                  <w:marTop w:val="0"/>
                  <w:marBottom w:val="0"/>
                  <w:divBdr>
                    <w:top w:val="none" w:sz="0" w:space="0" w:color="auto"/>
                    <w:left w:val="none" w:sz="0" w:space="0" w:color="auto"/>
                    <w:bottom w:val="none" w:sz="0" w:space="0" w:color="auto"/>
                    <w:right w:val="none" w:sz="0" w:space="0" w:color="auto"/>
                  </w:divBdr>
                  <w:divsChild>
                    <w:div w:id="54400099">
                      <w:marLeft w:val="0"/>
                      <w:marRight w:val="0"/>
                      <w:marTop w:val="0"/>
                      <w:marBottom w:val="0"/>
                      <w:divBdr>
                        <w:top w:val="none" w:sz="0" w:space="0" w:color="auto"/>
                        <w:left w:val="none" w:sz="0" w:space="0" w:color="auto"/>
                        <w:bottom w:val="none" w:sz="0" w:space="0" w:color="auto"/>
                        <w:right w:val="none" w:sz="0" w:space="0" w:color="auto"/>
                      </w:divBdr>
                      <w:divsChild>
                        <w:div w:id="37945374">
                          <w:marLeft w:val="0"/>
                          <w:marRight w:val="0"/>
                          <w:marTop w:val="0"/>
                          <w:marBottom w:val="0"/>
                          <w:divBdr>
                            <w:top w:val="none" w:sz="0" w:space="0" w:color="auto"/>
                            <w:left w:val="none" w:sz="0" w:space="0" w:color="auto"/>
                            <w:bottom w:val="none" w:sz="0" w:space="0" w:color="auto"/>
                            <w:right w:val="none" w:sz="0" w:space="0" w:color="auto"/>
                          </w:divBdr>
                        </w:div>
                      </w:divsChild>
                    </w:div>
                    <w:div w:id="466123363">
                      <w:marLeft w:val="0"/>
                      <w:marRight w:val="0"/>
                      <w:marTop w:val="0"/>
                      <w:marBottom w:val="0"/>
                      <w:divBdr>
                        <w:top w:val="none" w:sz="0" w:space="0" w:color="auto"/>
                        <w:left w:val="none" w:sz="0" w:space="0" w:color="auto"/>
                        <w:bottom w:val="none" w:sz="0" w:space="0" w:color="auto"/>
                        <w:right w:val="none" w:sz="0" w:space="0" w:color="auto"/>
                      </w:divBdr>
                    </w:div>
                  </w:divsChild>
                </w:div>
                <w:div w:id="14604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02402">
      <w:bodyDiv w:val="1"/>
      <w:marLeft w:val="0"/>
      <w:marRight w:val="0"/>
      <w:marTop w:val="0"/>
      <w:marBottom w:val="0"/>
      <w:divBdr>
        <w:top w:val="none" w:sz="0" w:space="0" w:color="auto"/>
        <w:left w:val="none" w:sz="0" w:space="0" w:color="auto"/>
        <w:bottom w:val="none" w:sz="0" w:space="0" w:color="auto"/>
        <w:right w:val="none" w:sz="0" w:space="0" w:color="auto"/>
      </w:divBdr>
      <w:divsChild>
        <w:div w:id="769855704">
          <w:marLeft w:val="-150"/>
          <w:marRight w:val="-150"/>
          <w:marTop w:val="0"/>
          <w:marBottom w:val="0"/>
          <w:divBdr>
            <w:top w:val="none" w:sz="0" w:space="0" w:color="auto"/>
            <w:left w:val="none" w:sz="0" w:space="0" w:color="auto"/>
            <w:bottom w:val="none" w:sz="0" w:space="0" w:color="auto"/>
            <w:right w:val="none" w:sz="0" w:space="0" w:color="auto"/>
          </w:divBdr>
          <w:divsChild>
            <w:div w:id="816647043">
              <w:marLeft w:val="0"/>
              <w:marRight w:val="0"/>
              <w:marTop w:val="0"/>
              <w:marBottom w:val="0"/>
              <w:divBdr>
                <w:top w:val="none" w:sz="0" w:space="0" w:color="auto"/>
                <w:left w:val="none" w:sz="0" w:space="0" w:color="auto"/>
                <w:bottom w:val="none" w:sz="0" w:space="0" w:color="auto"/>
                <w:right w:val="none" w:sz="0" w:space="0" w:color="auto"/>
              </w:divBdr>
              <w:divsChild>
                <w:div w:id="2017414463">
                  <w:marLeft w:val="0"/>
                  <w:marRight w:val="0"/>
                  <w:marTop w:val="0"/>
                  <w:marBottom w:val="0"/>
                  <w:divBdr>
                    <w:top w:val="none" w:sz="0" w:space="0" w:color="auto"/>
                    <w:left w:val="none" w:sz="0" w:space="0" w:color="auto"/>
                    <w:bottom w:val="none" w:sz="0" w:space="0" w:color="auto"/>
                    <w:right w:val="none" w:sz="0" w:space="0" w:color="auto"/>
                  </w:divBdr>
                  <w:divsChild>
                    <w:div w:id="649406099">
                      <w:marLeft w:val="0"/>
                      <w:marRight w:val="0"/>
                      <w:marTop w:val="0"/>
                      <w:marBottom w:val="0"/>
                      <w:divBdr>
                        <w:top w:val="none" w:sz="0" w:space="0" w:color="auto"/>
                        <w:left w:val="none" w:sz="0" w:space="0" w:color="auto"/>
                        <w:bottom w:val="none" w:sz="0" w:space="0" w:color="auto"/>
                        <w:right w:val="none" w:sz="0" w:space="0" w:color="auto"/>
                      </w:divBdr>
                    </w:div>
                  </w:divsChild>
                </w:div>
                <w:div w:id="1988825170">
                  <w:marLeft w:val="0"/>
                  <w:marRight w:val="0"/>
                  <w:marTop w:val="0"/>
                  <w:marBottom w:val="0"/>
                  <w:divBdr>
                    <w:top w:val="none" w:sz="0" w:space="0" w:color="auto"/>
                    <w:left w:val="none" w:sz="0" w:space="0" w:color="auto"/>
                    <w:bottom w:val="none" w:sz="0" w:space="0" w:color="auto"/>
                    <w:right w:val="none" w:sz="0" w:space="0" w:color="auto"/>
                  </w:divBdr>
                  <w:divsChild>
                    <w:div w:id="1753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65236">
          <w:marLeft w:val="-150"/>
          <w:marRight w:val="-150"/>
          <w:marTop w:val="0"/>
          <w:marBottom w:val="0"/>
          <w:divBdr>
            <w:top w:val="none" w:sz="0" w:space="0" w:color="auto"/>
            <w:left w:val="none" w:sz="0" w:space="0" w:color="auto"/>
            <w:bottom w:val="none" w:sz="0" w:space="0" w:color="auto"/>
            <w:right w:val="none" w:sz="0" w:space="0" w:color="auto"/>
          </w:divBdr>
          <w:divsChild>
            <w:div w:id="340202311">
              <w:marLeft w:val="0"/>
              <w:marRight w:val="0"/>
              <w:marTop w:val="0"/>
              <w:marBottom w:val="0"/>
              <w:divBdr>
                <w:top w:val="none" w:sz="0" w:space="0" w:color="auto"/>
                <w:left w:val="none" w:sz="0" w:space="0" w:color="auto"/>
                <w:bottom w:val="none" w:sz="0" w:space="0" w:color="auto"/>
                <w:right w:val="none" w:sz="0" w:space="0" w:color="auto"/>
              </w:divBdr>
              <w:divsChild>
                <w:div w:id="948465248">
                  <w:marLeft w:val="0"/>
                  <w:marRight w:val="0"/>
                  <w:marTop w:val="0"/>
                  <w:marBottom w:val="0"/>
                  <w:divBdr>
                    <w:top w:val="none" w:sz="0" w:space="0" w:color="auto"/>
                    <w:left w:val="none" w:sz="0" w:space="0" w:color="auto"/>
                    <w:bottom w:val="none" w:sz="0" w:space="0" w:color="auto"/>
                    <w:right w:val="none" w:sz="0" w:space="0" w:color="auto"/>
                  </w:divBdr>
                  <w:divsChild>
                    <w:div w:id="910240428">
                      <w:marLeft w:val="0"/>
                      <w:marRight w:val="0"/>
                      <w:marTop w:val="0"/>
                      <w:marBottom w:val="0"/>
                      <w:divBdr>
                        <w:top w:val="none" w:sz="0" w:space="0" w:color="auto"/>
                        <w:left w:val="none" w:sz="0" w:space="0" w:color="auto"/>
                        <w:bottom w:val="none" w:sz="0" w:space="0" w:color="auto"/>
                        <w:right w:val="none" w:sz="0" w:space="0" w:color="auto"/>
                      </w:divBdr>
                    </w:div>
                    <w:div w:id="597063630">
                      <w:marLeft w:val="0"/>
                      <w:marRight w:val="0"/>
                      <w:marTop w:val="0"/>
                      <w:marBottom w:val="0"/>
                      <w:divBdr>
                        <w:top w:val="none" w:sz="0" w:space="0" w:color="auto"/>
                        <w:left w:val="none" w:sz="0" w:space="0" w:color="auto"/>
                        <w:bottom w:val="none" w:sz="0" w:space="0" w:color="auto"/>
                        <w:right w:val="none" w:sz="0" w:space="0" w:color="auto"/>
                      </w:divBdr>
                      <w:divsChild>
                        <w:div w:id="626546144">
                          <w:marLeft w:val="0"/>
                          <w:marRight w:val="0"/>
                          <w:marTop w:val="0"/>
                          <w:marBottom w:val="0"/>
                          <w:divBdr>
                            <w:top w:val="none" w:sz="0" w:space="0" w:color="auto"/>
                            <w:left w:val="none" w:sz="0" w:space="0" w:color="auto"/>
                            <w:bottom w:val="none" w:sz="0" w:space="0" w:color="auto"/>
                            <w:right w:val="none" w:sz="0" w:space="0" w:color="auto"/>
                          </w:divBdr>
                          <w:divsChild>
                            <w:div w:id="459306778">
                              <w:marLeft w:val="0"/>
                              <w:marRight w:val="0"/>
                              <w:marTop w:val="0"/>
                              <w:marBottom w:val="0"/>
                              <w:divBdr>
                                <w:top w:val="none" w:sz="0" w:space="0" w:color="auto"/>
                                <w:left w:val="none" w:sz="0" w:space="0" w:color="auto"/>
                                <w:bottom w:val="none" w:sz="0" w:space="0" w:color="auto"/>
                                <w:right w:val="none" w:sz="0" w:space="0" w:color="auto"/>
                              </w:divBdr>
                            </w:div>
                            <w:div w:id="1513758612">
                              <w:marLeft w:val="0"/>
                              <w:marRight w:val="0"/>
                              <w:marTop w:val="0"/>
                              <w:marBottom w:val="0"/>
                              <w:divBdr>
                                <w:top w:val="none" w:sz="0" w:space="0" w:color="auto"/>
                                <w:left w:val="none" w:sz="0" w:space="0" w:color="auto"/>
                                <w:bottom w:val="none" w:sz="0" w:space="0" w:color="auto"/>
                                <w:right w:val="none" w:sz="0" w:space="0" w:color="auto"/>
                              </w:divBdr>
                            </w:div>
                            <w:div w:id="2109348795">
                              <w:marLeft w:val="0"/>
                              <w:marRight w:val="0"/>
                              <w:marTop w:val="0"/>
                              <w:marBottom w:val="0"/>
                              <w:divBdr>
                                <w:top w:val="none" w:sz="0" w:space="0" w:color="auto"/>
                                <w:left w:val="none" w:sz="0" w:space="0" w:color="auto"/>
                                <w:bottom w:val="none" w:sz="0" w:space="0" w:color="auto"/>
                                <w:right w:val="none" w:sz="0" w:space="0" w:color="auto"/>
                              </w:divBdr>
                            </w:div>
                            <w:div w:id="1848475013">
                              <w:marLeft w:val="0"/>
                              <w:marRight w:val="0"/>
                              <w:marTop w:val="0"/>
                              <w:marBottom w:val="0"/>
                              <w:divBdr>
                                <w:top w:val="none" w:sz="0" w:space="0" w:color="auto"/>
                                <w:left w:val="none" w:sz="0" w:space="0" w:color="auto"/>
                                <w:bottom w:val="none" w:sz="0" w:space="0" w:color="auto"/>
                                <w:right w:val="none" w:sz="0" w:space="0" w:color="auto"/>
                              </w:divBdr>
                            </w:div>
                            <w:div w:id="1335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62078">
              <w:marLeft w:val="0"/>
              <w:marRight w:val="0"/>
              <w:marTop w:val="0"/>
              <w:marBottom w:val="0"/>
              <w:divBdr>
                <w:top w:val="none" w:sz="0" w:space="0" w:color="auto"/>
                <w:left w:val="none" w:sz="0" w:space="0" w:color="auto"/>
                <w:bottom w:val="none" w:sz="0" w:space="0" w:color="auto"/>
                <w:right w:val="none" w:sz="0" w:space="0" w:color="auto"/>
              </w:divBdr>
              <w:divsChild>
                <w:div w:id="1168595464">
                  <w:marLeft w:val="0"/>
                  <w:marRight w:val="0"/>
                  <w:marTop w:val="0"/>
                  <w:marBottom w:val="0"/>
                  <w:divBdr>
                    <w:top w:val="none" w:sz="0" w:space="0" w:color="auto"/>
                    <w:left w:val="none" w:sz="0" w:space="0" w:color="auto"/>
                    <w:bottom w:val="none" w:sz="0" w:space="0" w:color="auto"/>
                    <w:right w:val="none" w:sz="0" w:space="0" w:color="auto"/>
                  </w:divBdr>
                  <w:divsChild>
                    <w:div w:id="1774746291">
                      <w:marLeft w:val="0"/>
                      <w:marRight w:val="0"/>
                      <w:marTop w:val="0"/>
                      <w:marBottom w:val="0"/>
                      <w:divBdr>
                        <w:top w:val="none" w:sz="0" w:space="0" w:color="auto"/>
                        <w:left w:val="none" w:sz="0" w:space="0" w:color="auto"/>
                        <w:bottom w:val="none" w:sz="0" w:space="0" w:color="auto"/>
                        <w:right w:val="none" w:sz="0" w:space="0" w:color="auto"/>
                      </w:divBdr>
                      <w:divsChild>
                        <w:div w:id="931473337">
                          <w:marLeft w:val="0"/>
                          <w:marRight w:val="0"/>
                          <w:marTop w:val="0"/>
                          <w:marBottom w:val="0"/>
                          <w:divBdr>
                            <w:top w:val="none" w:sz="0" w:space="0" w:color="auto"/>
                            <w:left w:val="none" w:sz="0" w:space="0" w:color="auto"/>
                            <w:bottom w:val="none" w:sz="0" w:space="0" w:color="auto"/>
                            <w:right w:val="none" w:sz="0" w:space="0" w:color="auto"/>
                          </w:divBdr>
                        </w:div>
                      </w:divsChild>
                    </w:div>
                    <w:div w:id="590547719">
                      <w:marLeft w:val="0"/>
                      <w:marRight w:val="0"/>
                      <w:marTop w:val="0"/>
                      <w:marBottom w:val="450"/>
                      <w:divBdr>
                        <w:top w:val="none" w:sz="0" w:space="0" w:color="auto"/>
                        <w:left w:val="none" w:sz="0" w:space="0" w:color="auto"/>
                        <w:bottom w:val="none" w:sz="0" w:space="0" w:color="auto"/>
                        <w:right w:val="none" w:sz="0" w:space="0" w:color="auto"/>
                      </w:divBdr>
                    </w:div>
                    <w:div w:id="1326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2814">
      <w:bodyDiv w:val="1"/>
      <w:marLeft w:val="0"/>
      <w:marRight w:val="0"/>
      <w:marTop w:val="0"/>
      <w:marBottom w:val="0"/>
      <w:divBdr>
        <w:top w:val="none" w:sz="0" w:space="0" w:color="auto"/>
        <w:left w:val="none" w:sz="0" w:space="0" w:color="auto"/>
        <w:bottom w:val="none" w:sz="0" w:space="0" w:color="auto"/>
        <w:right w:val="none" w:sz="0" w:space="0" w:color="auto"/>
      </w:divBdr>
      <w:divsChild>
        <w:div w:id="1135638187">
          <w:marLeft w:val="-225"/>
          <w:marRight w:val="-225"/>
          <w:marTop w:val="0"/>
          <w:marBottom w:val="0"/>
          <w:divBdr>
            <w:top w:val="none" w:sz="0" w:space="0" w:color="auto"/>
            <w:left w:val="none" w:sz="0" w:space="0" w:color="auto"/>
            <w:bottom w:val="none" w:sz="0" w:space="0" w:color="auto"/>
            <w:right w:val="none" w:sz="0" w:space="0" w:color="auto"/>
          </w:divBdr>
          <w:divsChild>
            <w:div w:id="7145521">
              <w:marLeft w:val="0"/>
              <w:marRight w:val="0"/>
              <w:marTop w:val="0"/>
              <w:marBottom w:val="0"/>
              <w:divBdr>
                <w:top w:val="none" w:sz="0" w:space="0" w:color="auto"/>
                <w:left w:val="none" w:sz="0" w:space="0" w:color="auto"/>
                <w:bottom w:val="none" w:sz="0" w:space="0" w:color="auto"/>
                <w:right w:val="none" w:sz="0" w:space="0" w:color="auto"/>
              </w:divBdr>
              <w:divsChild>
                <w:div w:id="344600786">
                  <w:marLeft w:val="0"/>
                  <w:marRight w:val="0"/>
                  <w:marTop w:val="0"/>
                  <w:marBottom w:val="0"/>
                  <w:divBdr>
                    <w:top w:val="none" w:sz="0" w:space="0" w:color="auto"/>
                    <w:left w:val="none" w:sz="0" w:space="0" w:color="auto"/>
                    <w:bottom w:val="none" w:sz="0" w:space="0" w:color="auto"/>
                    <w:right w:val="none" w:sz="0" w:space="0" w:color="auto"/>
                  </w:divBdr>
                </w:div>
                <w:div w:id="396166825">
                  <w:marLeft w:val="0"/>
                  <w:marRight w:val="0"/>
                  <w:marTop w:val="0"/>
                  <w:marBottom w:val="450"/>
                  <w:divBdr>
                    <w:top w:val="none" w:sz="0" w:space="0" w:color="auto"/>
                    <w:left w:val="none" w:sz="0" w:space="0" w:color="auto"/>
                    <w:bottom w:val="none" w:sz="0" w:space="0" w:color="auto"/>
                    <w:right w:val="none" w:sz="0" w:space="0" w:color="auto"/>
                  </w:divBdr>
                  <w:divsChild>
                    <w:div w:id="271593596">
                      <w:marLeft w:val="0"/>
                      <w:marRight w:val="0"/>
                      <w:marTop w:val="0"/>
                      <w:marBottom w:val="0"/>
                      <w:divBdr>
                        <w:top w:val="single" w:sz="6" w:space="0" w:color="DEE2E6"/>
                        <w:left w:val="single" w:sz="6" w:space="0" w:color="DEE2E6"/>
                        <w:bottom w:val="single" w:sz="6" w:space="0" w:color="DEE2E6"/>
                        <w:right w:val="single" w:sz="6" w:space="0" w:color="DEE2E6"/>
                      </w:divBdr>
                      <w:divsChild>
                        <w:div w:id="88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6841">
          <w:marLeft w:val="-225"/>
          <w:marRight w:val="-225"/>
          <w:marTop w:val="0"/>
          <w:marBottom w:val="0"/>
          <w:divBdr>
            <w:top w:val="none" w:sz="0" w:space="0" w:color="auto"/>
            <w:left w:val="none" w:sz="0" w:space="0" w:color="auto"/>
            <w:bottom w:val="none" w:sz="0" w:space="0" w:color="auto"/>
            <w:right w:val="none" w:sz="0" w:space="0" w:color="auto"/>
          </w:divBdr>
        </w:div>
      </w:divsChild>
    </w:div>
    <w:div w:id="525483755">
      <w:bodyDiv w:val="1"/>
      <w:marLeft w:val="0"/>
      <w:marRight w:val="0"/>
      <w:marTop w:val="0"/>
      <w:marBottom w:val="0"/>
      <w:divBdr>
        <w:top w:val="none" w:sz="0" w:space="0" w:color="auto"/>
        <w:left w:val="none" w:sz="0" w:space="0" w:color="auto"/>
        <w:bottom w:val="none" w:sz="0" w:space="0" w:color="auto"/>
        <w:right w:val="none" w:sz="0" w:space="0" w:color="auto"/>
      </w:divBdr>
      <w:divsChild>
        <w:div w:id="299698030">
          <w:marLeft w:val="0"/>
          <w:marRight w:val="0"/>
          <w:marTop w:val="315"/>
          <w:marBottom w:val="0"/>
          <w:divBdr>
            <w:top w:val="none" w:sz="0" w:space="0" w:color="auto"/>
            <w:left w:val="none" w:sz="0" w:space="0" w:color="auto"/>
            <w:bottom w:val="none" w:sz="0" w:space="0" w:color="auto"/>
            <w:right w:val="none" w:sz="0" w:space="0" w:color="auto"/>
          </w:divBdr>
          <w:divsChild>
            <w:div w:id="671687359">
              <w:marLeft w:val="0"/>
              <w:marRight w:val="0"/>
              <w:marTop w:val="0"/>
              <w:marBottom w:val="0"/>
              <w:divBdr>
                <w:top w:val="none" w:sz="0" w:space="0" w:color="auto"/>
                <w:left w:val="none" w:sz="0" w:space="0" w:color="auto"/>
                <w:bottom w:val="none" w:sz="0" w:space="0" w:color="auto"/>
                <w:right w:val="none" w:sz="0" w:space="0" w:color="auto"/>
              </w:divBdr>
            </w:div>
          </w:divsChild>
        </w:div>
        <w:div w:id="506140174">
          <w:marLeft w:val="0"/>
          <w:marRight w:val="0"/>
          <w:marTop w:val="0"/>
          <w:marBottom w:val="315"/>
          <w:divBdr>
            <w:top w:val="none" w:sz="0" w:space="0" w:color="auto"/>
            <w:left w:val="none" w:sz="0" w:space="0" w:color="auto"/>
            <w:bottom w:val="none" w:sz="0" w:space="0" w:color="auto"/>
            <w:right w:val="none" w:sz="0" w:space="0" w:color="auto"/>
          </w:divBdr>
          <w:divsChild>
            <w:div w:id="1448695067">
              <w:marLeft w:val="0"/>
              <w:marRight w:val="0"/>
              <w:marTop w:val="0"/>
              <w:marBottom w:val="0"/>
              <w:divBdr>
                <w:top w:val="none" w:sz="0" w:space="0" w:color="auto"/>
                <w:left w:val="none" w:sz="0" w:space="0" w:color="auto"/>
                <w:bottom w:val="none" w:sz="0" w:space="0" w:color="auto"/>
                <w:right w:val="none" w:sz="0" w:space="0" w:color="auto"/>
              </w:divBdr>
              <w:divsChild>
                <w:div w:id="215901333">
                  <w:marLeft w:val="180"/>
                  <w:marRight w:val="0"/>
                  <w:marTop w:val="0"/>
                  <w:marBottom w:val="0"/>
                  <w:divBdr>
                    <w:top w:val="none" w:sz="0" w:space="0" w:color="auto"/>
                    <w:left w:val="none" w:sz="0" w:space="0" w:color="auto"/>
                    <w:bottom w:val="none" w:sz="0" w:space="0" w:color="auto"/>
                    <w:right w:val="none" w:sz="0" w:space="0" w:color="auto"/>
                  </w:divBdr>
                </w:div>
                <w:div w:id="548344408">
                  <w:marLeft w:val="180"/>
                  <w:marRight w:val="0"/>
                  <w:marTop w:val="0"/>
                  <w:marBottom w:val="0"/>
                  <w:divBdr>
                    <w:top w:val="none" w:sz="0" w:space="0" w:color="auto"/>
                    <w:left w:val="none" w:sz="0" w:space="0" w:color="auto"/>
                    <w:bottom w:val="none" w:sz="0" w:space="0" w:color="auto"/>
                    <w:right w:val="none" w:sz="0" w:space="0" w:color="auto"/>
                  </w:divBdr>
                </w:div>
                <w:div w:id="1037705797">
                  <w:marLeft w:val="180"/>
                  <w:marRight w:val="0"/>
                  <w:marTop w:val="0"/>
                  <w:marBottom w:val="0"/>
                  <w:divBdr>
                    <w:top w:val="none" w:sz="0" w:space="0" w:color="auto"/>
                    <w:left w:val="none" w:sz="0" w:space="0" w:color="auto"/>
                    <w:bottom w:val="none" w:sz="0" w:space="0" w:color="auto"/>
                    <w:right w:val="none" w:sz="0" w:space="0" w:color="auto"/>
                  </w:divBdr>
                </w:div>
                <w:div w:id="136151500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60913341">
          <w:marLeft w:val="0"/>
          <w:marRight w:val="0"/>
          <w:marTop w:val="0"/>
          <w:marBottom w:val="0"/>
          <w:divBdr>
            <w:top w:val="none" w:sz="0" w:space="0" w:color="auto"/>
            <w:left w:val="none" w:sz="0" w:space="0" w:color="auto"/>
            <w:bottom w:val="none" w:sz="0" w:space="0" w:color="auto"/>
            <w:right w:val="none" w:sz="0" w:space="0" w:color="auto"/>
          </w:divBdr>
          <w:divsChild>
            <w:div w:id="300691400">
              <w:marLeft w:val="0"/>
              <w:marRight w:val="0"/>
              <w:marTop w:val="0"/>
              <w:marBottom w:val="240"/>
              <w:divBdr>
                <w:top w:val="none" w:sz="0" w:space="0" w:color="auto"/>
                <w:left w:val="none" w:sz="0" w:space="0" w:color="auto"/>
                <w:bottom w:val="none" w:sz="0" w:space="0" w:color="auto"/>
                <w:right w:val="none" w:sz="0" w:space="0" w:color="auto"/>
              </w:divBdr>
            </w:div>
            <w:div w:id="7777182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25600268">
      <w:bodyDiv w:val="1"/>
      <w:marLeft w:val="0"/>
      <w:marRight w:val="0"/>
      <w:marTop w:val="0"/>
      <w:marBottom w:val="0"/>
      <w:divBdr>
        <w:top w:val="none" w:sz="0" w:space="0" w:color="auto"/>
        <w:left w:val="none" w:sz="0" w:space="0" w:color="auto"/>
        <w:bottom w:val="none" w:sz="0" w:space="0" w:color="auto"/>
        <w:right w:val="none" w:sz="0" w:space="0" w:color="auto"/>
      </w:divBdr>
      <w:divsChild>
        <w:div w:id="743796261">
          <w:marLeft w:val="0"/>
          <w:marRight w:val="0"/>
          <w:marTop w:val="0"/>
          <w:marBottom w:val="0"/>
          <w:divBdr>
            <w:top w:val="none" w:sz="0" w:space="0" w:color="auto"/>
            <w:left w:val="none" w:sz="0" w:space="0" w:color="auto"/>
            <w:bottom w:val="none" w:sz="0" w:space="0" w:color="auto"/>
            <w:right w:val="none" w:sz="0" w:space="0" w:color="auto"/>
          </w:divBdr>
        </w:div>
      </w:divsChild>
    </w:div>
    <w:div w:id="525756521">
      <w:bodyDiv w:val="1"/>
      <w:marLeft w:val="0"/>
      <w:marRight w:val="0"/>
      <w:marTop w:val="0"/>
      <w:marBottom w:val="0"/>
      <w:divBdr>
        <w:top w:val="none" w:sz="0" w:space="0" w:color="auto"/>
        <w:left w:val="none" w:sz="0" w:space="0" w:color="auto"/>
        <w:bottom w:val="none" w:sz="0" w:space="0" w:color="auto"/>
        <w:right w:val="none" w:sz="0" w:space="0" w:color="auto"/>
      </w:divBdr>
      <w:divsChild>
        <w:div w:id="326447531">
          <w:marLeft w:val="-225"/>
          <w:marRight w:val="-225"/>
          <w:marTop w:val="0"/>
          <w:marBottom w:val="0"/>
          <w:divBdr>
            <w:top w:val="none" w:sz="0" w:space="0" w:color="auto"/>
            <w:left w:val="none" w:sz="0" w:space="0" w:color="auto"/>
            <w:bottom w:val="none" w:sz="0" w:space="0" w:color="auto"/>
            <w:right w:val="none" w:sz="0" w:space="0" w:color="auto"/>
          </w:divBdr>
        </w:div>
        <w:div w:id="583689304">
          <w:marLeft w:val="-225"/>
          <w:marRight w:val="-225"/>
          <w:marTop w:val="0"/>
          <w:marBottom w:val="0"/>
          <w:divBdr>
            <w:top w:val="none" w:sz="0" w:space="0" w:color="auto"/>
            <w:left w:val="none" w:sz="0" w:space="0" w:color="auto"/>
            <w:bottom w:val="none" w:sz="0" w:space="0" w:color="auto"/>
            <w:right w:val="none" w:sz="0" w:space="0" w:color="auto"/>
          </w:divBdr>
        </w:div>
      </w:divsChild>
    </w:div>
    <w:div w:id="526061299">
      <w:bodyDiv w:val="1"/>
      <w:marLeft w:val="0"/>
      <w:marRight w:val="0"/>
      <w:marTop w:val="0"/>
      <w:marBottom w:val="0"/>
      <w:divBdr>
        <w:top w:val="none" w:sz="0" w:space="0" w:color="auto"/>
        <w:left w:val="none" w:sz="0" w:space="0" w:color="auto"/>
        <w:bottom w:val="none" w:sz="0" w:space="0" w:color="auto"/>
        <w:right w:val="none" w:sz="0" w:space="0" w:color="auto"/>
      </w:divBdr>
      <w:divsChild>
        <w:div w:id="988022782">
          <w:marLeft w:val="-225"/>
          <w:marRight w:val="-225"/>
          <w:marTop w:val="0"/>
          <w:marBottom w:val="0"/>
          <w:divBdr>
            <w:top w:val="none" w:sz="0" w:space="0" w:color="auto"/>
            <w:left w:val="none" w:sz="0" w:space="0" w:color="auto"/>
            <w:bottom w:val="none" w:sz="0" w:space="0" w:color="auto"/>
            <w:right w:val="none" w:sz="0" w:space="0" w:color="auto"/>
          </w:divBdr>
        </w:div>
        <w:div w:id="1299799798">
          <w:marLeft w:val="-225"/>
          <w:marRight w:val="-225"/>
          <w:marTop w:val="0"/>
          <w:marBottom w:val="0"/>
          <w:divBdr>
            <w:top w:val="none" w:sz="0" w:space="0" w:color="auto"/>
            <w:left w:val="none" w:sz="0" w:space="0" w:color="auto"/>
            <w:bottom w:val="none" w:sz="0" w:space="0" w:color="auto"/>
            <w:right w:val="none" w:sz="0" w:space="0" w:color="auto"/>
          </w:divBdr>
        </w:div>
      </w:divsChild>
    </w:div>
    <w:div w:id="526143811">
      <w:bodyDiv w:val="1"/>
      <w:marLeft w:val="0"/>
      <w:marRight w:val="0"/>
      <w:marTop w:val="0"/>
      <w:marBottom w:val="0"/>
      <w:divBdr>
        <w:top w:val="none" w:sz="0" w:space="0" w:color="auto"/>
        <w:left w:val="none" w:sz="0" w:space="0" w:color="auto"/>
        <w:bottom w:val="none" w:sz="0" w:space="0" w:color="auto"/>
        <w:right w:val="none" w:sz="0" w:space="0" w:color="auto"/>
      </w:divBdr>
      <w:divsChild>
        <w:div w:id="762727940">
          <w:marLeft w:val="-225"/>
          <w:marRight w:val="-225"/>
          <w:marTop w:val="0"/>
          <w:marBottom w:val="0"/>
          <w:divBdr>
            <w:top w:val="none" w:sz="0" w:space="0" w:color="auto"/>
            <w:left w:val="none" w:sz="0" w:space="0" w:color="auto"/>
            <w:bottom w:val="none" w:sz="0" w:space="0" w:color="auto"/>
            <w:right w:val="none" w:sz="0" w:space="0" w:color="auto"/>
          </w:divBdr>
        </w:div>
      </w:divsChild>
    </w:div>
    <w:div w:id="526454857">
      <w:bodyDiv w:val="1"/>
      <w:marLeft w:val="0"/>
      <w:marRight w:val="0"/>
      <w:marTop w:val="0"/>
      <w:marBottom w:val="0"/>
      <w:divBdr>
        <w:top w:val="none" w:sz="0" w:space="0" w:color="auto"/>
        <w:left w:val="none" w:sz="0" w:space="0" w:color="auto"/>
        <w:bottom w:val="none" w:sz="0" w:space="0" w:color="auto"/>
        <w:right w:val="none" w:sz="0" w:space="0" w:color="auto"/>
      </w:divBdr>
      <w:divsChild>
        <w:div w:id="307365893">
          <w:marLeft w:val="-225"/>
          <w:marRight w:val="-225"/>
          <w:marTop w:val="0"/>
          <w:marBottom w:val="0"/>
          <w:divBdr>
            <w:top w:val="none" w:sz="0" w:space="0" w:color="auto"/>
            <w:left w:val="none" w:sz="0" w:space="0" w:color="auto"/>
            <w:bottom w:val="none" w:sz="0" w:space="0" w:color="auto"/>
            <w:right w:val="none" w:sz="0" w:space="0" w:color="auto"/>
          </w:divBdr>
          <w:divsChild>
            <w:div w:id="107504547">
              <w:marLeft w:val="0"/>
              <w:marRight w:val="0"/>
              <w:marTop w:val="0"/>
              <w:marBottom w:val="0"/>
              <w:divBdr>
                <w:top w:val="none" w:sz="0" w:space="0" w:color="auto"/>
                <w:left w:val="none" w:sz="0" w:space="0" w:color="auto"/>
                <w:bottom w:val="none" w:sz="0" w:space="0" w:color="auto"/>
                <w:right w:val="none" w:sz="0" w:space="0" w:color="auto"/>
              </w:divBdr>
              <w:divsChild>
                <w:div w:id="15520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9157">
          <w:marLeft w:val="-225"/>
          <w:marRight w:val="-225"/>
          <w:marTop w:val="0"/>
          <w:marBottom w:val="0"/>
          <w:divBdr>
            <w:top w:val="none" w:sz="0" w:space="0" w:color="auto"/>
            <w:left w:val="none" w:sz="0" w:space="0" w:color="auto"/>
            <w:bottom w:val="none" w:sz="0" w:space="0" w:color="auto"/>
            <w:right w:val="none" w:sz="0" w:space="0" w:color="auto"/>
          </w:divBdr>
        </w:div>
      </w:divsChild>
    </w:div>
    <w:div w:id="526987785">
      <w:bodyDiv w:val="1"/>
      <w:marLeft w:val="0"/>
      <w:marRight w:val="0"/>
      <w:marTop w:val="0"/>
      <w:marBottom w:val="0"/>
      <w:divBdr>
        <w:top w:val="none" w:sz="0" w:space="0" w:color="auto"/>
        <w:left w:val="none" w:sz="0" w:space="0" w:color="auto"/>
        <w:bottom w:val="none" w:sz="0" w:space="0" w:color="auto"/>
        <w:right w:val="none" w:sz="0" w:space="0" w:color="auto"/>
      </w:divBdr>
      <w:divsChild>
        <w:div w:id="132455767">
          <w:marLeft w:val="0"/>
          <w:marRight w:val="0"/>
          <w:marTop w:val="0"/>
          <w:marBottom w:val="0"/>
          <w:divBdr>
            <w:top w:val="none" w:sz="0" w:space="0" w:color="auto"/>
            <w:left w:val="none" w:sz="0" w:space="0" w:color="auto"/>
            <w:bottom w:val="none" w:sz="0" w:space="0" w:color="auto"/>
            <w:right w:val="none" w:sz="0" w:space="0" w:color="auto"/>
          </w:divBdr>
          <w:divsChild>
            <w:div w:id="1384021481">
              <w:marLeft w:val="0"/>
              <w:marRight w:val="0"/>
              <w:marTop w:val="0"/>
              <w:marBottom w:val="0"/>
              <w:divBdr>
                <w:top w:val="none" w:sz="0" w:space="0" w:color="auto"/>
                <w:left w:val="none" w:sz="0" w:space="0" w:color="auto"/>
                <w:bottom w:val="none" w:sz="0" w:space="0" w:color="auto"/>
                <w:right w:val="none" w:sz="0" w:space="0" w:color="auto"/>
              </w:divBdr>
              <w:divsChild>
                <w:div w:id="1335450696">
                  <w:marLeft w:val="0"/>
                  <w:marRight w:val="0"/>
                  <w:marTop w:val="0"/>
                  <w:marBottom w:val="0"/>
                  <w:divBdr>
                    <w:top w:val="none" w:sz="0" w:space="0" w:color="auto"/>
                    <w:left w:val="none" w:sz="0" w:space="0" w:color="auto"/>
                    <w:bottom w:val="none" w:sz="0" w:space="0" w:color="auto"/>
                    <w:right w:val="none" w:sz="0" w:space="0" w:color="auto"/>
                  </w:divBdr>
                  <w:divsChild>
                    <w:div w:id="1459029038">
                      <w:marLeft w:val="0"/>
                      <w:marRight w:val="0"/>
                      <w:marTop w:val="0"/>
                      <w:marBottom w:val="0"/>
                      <w:divBdr>
                        <w:top w:val="none" w:sz="0" w:space="0" w:color="auto"/>
                        <w:left w:val="none" w:sz="0" w:space="0" w:color="auto"/>
                        <w:bottom w:val="none" w:sz="0" w:space="0" w:color="auto"/>
                        <w:right w:val="none" w:sz="0" w:space="0" w:color="auto"/>
                      </w:divBdr>
                      <w:divsChild>
                        <w:div w:id="394162503">
                          <w:marLeft w:val="0"/>
                          <w:marRight w:val="0"/>
                          <w:marTop w:val="0"/>
                          <w:marBottom w:val="100"/>
                          <w:divBdr>
                            <w:top w:val="none" w:sz="0" w:space="0" w:color="auto"/>
                            <w:left w:val="none" w:sz="0" w:space="0" w:color="auto"/>
                            <w:bottom w:val="none" w:sz="0" w:space="0" w:color="auto"/>
                            <w:right w:val="none" w:sz="0" w:space="0" w:color="auto"/>
                          </w:divBdr>
                          <w:divsChild>
                            <w:div w:id="991525977">
                              <w:marLeft w:val="0"/>
                              <w:marRight w:val="0"/>
                              <w:marTop w:val="0"/>
                              <w:marBottom w:val="0"/>
                              <w:divBdr>
                                <w:top w:val="none" w:sz="0" w:space="0" w:color="auto"/>
                                <w:left w:val="none" w:sz="0" w:space="0" w:color="auto"/>
                                <w:bottom w:val="none" w:sz="0" w:space="0" w:color="auto"/>
                                <w:right w:val="none" w:sz="0" w:space="0" w:color="auto"/>
                              </w:divBdr>
                              <w:divsChild>
                                <w:div w:id="198131227">
                                  <w:marLeft w:val="0"/>
                                  <w:marRight w:val="0"/>
                                  <w:marTop w:val="0"/>
                                  <w:marBottom w:val="2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63787">
          <w:marLeft w:val="0"/>
          <w:marRight w:val="0"/>
          <w:marTop w:val="0"/>
          <w:marBottom w:val="227"/>
          <w:divBdr>
            <w:top w:val="none" w:sz="0" w:space="0" w:color="auto"/>
            <w:left w:val="none" w:sz="0" w:space="0" w:color="auto"/>
            <w:bottom w:val="none" w:sz="0" w:space="0" w:color="auto"/>
            <w:right w:val="none" w:sz="0" w:space="0" w:color="auto"/>
          </w:divBdr>
          <w:divsChild>
            <w:div w:id="443817133">
              <w:marLeft w:val="0"/>
              <w:marRight w:val="0"/>
              <w:marTop w:val="150"/>
              <w:marBottom w:val="300"/>
              <w:divBdr>
                <w:top w:val="none" w:sz="0" w:space="0" w:color="auto"/>
                <w:left w:val="none" w:sz="0" w:space="0" w:color="auto"/>
                <w:bottom w:val="none" w:sz="0" w:space="0" w:color="auto"/>
                <w:right w:val="none" w:sz="0" w:space="0" w:color="auto"/>
              </w:divBdr>
            </w:div>
            <w:div w:id="15489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48331">
      <w:bodyDiv w:val="1"/>
      <w:marLeft w:val="0"/>
      <w:marRight w:val="0"/>
      <w:marTop w:val="0"/>
      <w:marBottom w:val="0"/>
      <w:divBdr>
        <w:top w:val="none" w:sz="0" w:space="0" w:color="auto"/>
        <w:left w:val="none" w:sz="0" w:space="0" w:color="auto"/>
        <w:bottom w:val="none" w:sz="0" w:space="0" w:color="auto"/>
        <w:right w:val="none" w:sz="0" w:space="0" w:color="auto"/>
      </w:divBdr>
    </w:div>
    <w:div w:id="527526049">
      <w:bodyDiv w:val="1"/>
      <w:marLeft w:val="0"/>
      <w:marRight w:val="0"/>
      <w:marTop w:val="0"/>
      <w:marBottom w:val="0"/>
      <w:divBdr>
        <w:top w:val="none" w:sz="0" w:space="0" w:color="auto"/>
        <w:left w:val="none" w:sz="0" w:space="0" w:color="auto"/>
        <w:bottom w:val="none" w:sz="0" w:space="0" w:color="auto"/>
        <w:right w:val="none" w:sz="0" w:space="0" w:color="auto"/>
      </w:divBdr>
    </w:div>
    <w:div w:id="528102101">
      <w:bodyDiv w:val="1"/>
      <w:marLeft w:val="0"/>
      <w:marRight w:val="0"/>
      <w:marTop w:val="0"/>
      <w:marBottom w:val="0"/>
      <w:divBdr>
        <w:top w:val="none" w:sz="0" w:space="0" w:color="auto"/>
        <w:left w:val="none" w:sz="0" w:space="0" w:color="auto"/>
        <w:bottom w:val="none" w:sz="0" w:space="0" w:color="auto"/>
        <w:right w:val="none" w:sz="0" w:space="0" w:color="auto"/>
      </w:divBdr>
    </w:div>
    <w:div w:id="528104800">
      <w:bodyDiv w:val="1"/>
      <w:marLeft w:val="0"/>
      <w:marRight w:val="0"/>
      <w:marTop w:val="0"/>
      <w:marBottom w:val="0"/>
      <w:divBdr>
        <w:top w:val="none" w:sz="0" w:space="0" w:color="auto"/>
        <w:left w:val="none" w:sz="0" w:space="0" w:color="auto"/>
        <w:bottom w:val="none" w:sz="0" w:space="0" w:color="auto"/>
        <w:right w:val="none" w:sz="0" w:space="0" w:color="auto"/>
      </w:divBdr>
      <w:divsChild>
        <w:div w:id="151020285">
          <w:marLeft w:val="-150"/>
          <w:marRight w:val="-150"/>
          <w:marTop w:val="0"/>
          <w:marBottom w:val="0"/>
          <w:divBdr>
            <w:top w:val="none" w:sz="0" w:space="0" w:color="auto"/>
            <w:left w:val="none" w:sz="0" w:space="0" w:color="auto"/>
            <w:bottom w:val="none" w:sz="0" w:space="0" w:color="auto"/>
            <w:right w:val="none" w:sz="0" w:space="0" w:color="auto"/>
          </w:divBdr>
        </w:div>
        <w:div w:id="562566043">
          <w:marLeft w:val="-150"/>
          <w:marRight w:val="-150"/>
          <w:marTop w:val="0"/>
          <w:marBottom w:val="0"/>
          <w:divBdr>
            <w:top w:val="none" w:sz="0" w:space="0" w:color="auto"/>
            <w:left w:val="none" w:sz="0" w:space="0" w:color="auto"/>
            <w:bottom w:val="none" w:sz="0" w:space="0" w:color="auto"/>
            <w:right w:val="none" w:sz="0" w:space="0" w:color="auto"/>
          </w:divBdr>
          <w:divsChild>
            <w:div w:id="434910669">
              <w:marLeft w:val="0"/>
              <w:marRight w:val="0"/>
              <w:marTop w:val="0"/>
              <w:marBottom w:val="0"/>
              <w:divBdr>
                <w:top w:val="none" w:sz="0" w:space="0" w:color="auto"/>
                <w:left w:val="none" w:sz="0" w:space="0" w:color="auto"/>
                <w:bottom w:val="none" w:sz="0" w:space="0" w:color="auto"/>
                <w:right w:val="none" w:sz="0" w:space="0" w:color="auto"/>
              </w:divBdr>
            </w:div>
            <w:div w:id="1329670005">
              <w:marLeft w:val="0"/>
              <w:marRight w:val="0"/>
              <w:marTop w:val="0"/>
              <w:marBottom w:val="0"/>
              <w:divBdr>
                <w:top w:val="none" w:sz="0" w:space="0" w:color="auto"/>
                <w:left w:val="none" w:sz="0" w:space="0" w:color="auto"/>
                <w:bottom w:val="none" w:sz="0" w:space="0" w:color="auto"/>
                <w:right w:val="none" w:sz="0" w:space="0" w:color="auto"/>
              </w:divBdr>
              <w:divsChild>
                <w:div w:id="456408474">
                  <w:marLeft w:val="0"/>
                  <w:marRight w:val="0"/>
                  <w:marTop w:val="0"/>
                  <w:marBottom w:val="0"/>
                  <w:divBdr>
                    <w:top w:val="none" w:sz="0" w:space="0" w:color="auto"/>
                    <w:left w:val="none" w:sz="0" w:space="0" w:color="auto"/>
                    <w:bottom w:val="none" w:sz="0" w:space="0" w:color="auto"/>
                    <w:right w:val="none" w:sz="0" w:space="0" w:color="auto"/>
                  </w:divBdr>
                  <w:divsChild>
                    <w:div w:id="694619881">
                      <w:marLeft w:val="0"/>
                      <w:marRight w:val="0"/>
                      <w:marTop w:val="0"/>
                      <w:marBottom w:val="0"/>
                      <w:divBdr>
                        <w:top w:val="none" w:sz="0" w:space="0" w:color="auto"/>
                        <w:left w:val="none" w:sz="0" w:space="0" w:color="auto"/>
                        <w:bottom w:val="none" w:sz="0" w:space="0" w:color="auto"/>
                        <w:right w:val="none" w:sz="0" w:space="0" w:color="auto"/>
                      </w:divBdr>
                    </w:div>
                    <w:div w:id="1010373674">
                      <w:marLeft w:val="0"/>
                      <w:marRight w:val="0"/>
                      <w:marTop w:val="0"/>
                      <w:marBottom w:val="0"/>
                      <w:divBdr>
                        <w:top w:val="none" w:sz="0" w:space="0" w:color="auto"/>
                        <w:left w:val="none" w:sz="0" w:space="0" w:color="auto"/>
                        <w:bottom w:val="none" w:sz="0" w:space="0" w:color="auto"/>
                        <w:right w:val="none" w:sz="0" w:space="0" w:color="auto"/>
                      </w:divBdr>
                      <w:divsChild>
                        <w:div w:id="984774609">
                          <w:marLeft w:val="0"/>
                          <w:marRight w:val="0"/>
                          <w:marTop w:val="0"/>
                          <w:marBottom w:val="0"/>
                          <w:divBdr>
                            <w:top w:val="none" w:sz="0" w:space="0" w:color="auto"/>
                            <w:left w:val="none" w:sz="0" w:space="0" w:color="auto"/>
                            <w:bottom w:val="none" w:sz="0" w:space="0" w:color="auto"/>
                            <w:right w:val="none" w:sz="0" w:space="0" w:color="auto"/>
                          </w:divBdr>
                          <w:divsChild>
                            <w:div w:id="343167882">
                              <w:marLeft w:val="0"/>
                              <w:marRight w:val="0"/>
                              <w:marTop w:val="0"/>
                              <w:marBottom w:val="0"/>
                              <w:divBdr>
                                <w:top w:val="none" w:sz="0" w:space="0" w:color="auto"/>
                                <w:left w:val="none" w:sz="0" w:space="0" w:color="auto"/>
                                <w:bottom w:val="none" w:sz="0" w:space="0" w:color="auto"/>
                                <w:right w:val="none" w:sz="0" w:space="0" w:color="auto"/>
                              </w:divBdr>
                            </w:div>
                            <w:div w:id="839588276">
                              <w:marLeft w:val="0"/>
                              <w:marRight w:val="0"/>
                              <w:marTop w:val="0"/>
                              <w:marBottom w:val="0"/>
                              <w:divBdr>
                                <w:top w:val="none" w:sz="0" w:space="0" w:color="auto"/>
                                <w:left w:val="none" w:sz="0" w:space="0" w:color="auto"/>
                                <w:bottom w:val="none" w:sz="0" w:space="0" w:color="auto"/>
                                <w:right w:val="none" w:sz="0" w:space="0" w:color="auto"/>
                              </w:divBdr>
                            </w:div>
                            <w:div w:id="1052920377">
                              <w:marLeft w:val="0"/>
                              <w:marRight w:val="0"/>
                              <w:marTop w:val="0"/>
                              <w:marBottom w:val="0"/>
                              <w:divBdr>
                                <w:top w:val="none" w:sz="0" w:space="0" w:color="auto"/>
                                <w:left w:val="none" w:sz="0" w:space="0" w:color="auto"/>
                                <w:bottom w:val="none" w:sz="0" w:space="0" w:color="auto"/>
                                <w:right w:val="none" w:sz="0" w:space="0" w:color="auto"/>
                              </w:divBdr>
                            </w:div>
                            <w:div w:id="1380011845">
                              <w:marLeft w:val="0"/>
                              <w:marRight w:val="0"/>
                              <w:marTop w:val="0"/>
                              <w:marBottom w:val="0"/>
                              <w:divBdr>
                                <w:top w:val="none" w:sz="0" w:space="0" w:color="auto"/>
                                <w:left w:val="none" w:sz="0" w:space="0" w:color="auto"/>
                                <w:bottom w:val="none" w:sz="0" w:space="0" w:color="auto"/>
                                <w:right w:val="none" w:sz="0" w:space="0" w:color="auto"/>
                              </w:divBdr>
                            </w:div>
                            <w:div w:id="14658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152001">
      <w:bodyDiv w:val="1"/>
      <w:marLeft w:val="0"/>
      <w:marRight w:val="0"/>
      <w:marTop w:val="0"/>
      <w:marBottom w:val="0"/>
      <w:divBdr>
        <w:top w:val="none" w:sz="0" w:space="0" w:color="auto"/>
        <w:left w:val="none" w:sz="0" w:space="0" w:color="auto"/>
        <w:bottom w:val="none" w:sz="0" w:space="0" w:color="auto"/>
        <w:right w:val="none" w:sz="0" w:space="0" w:color="auto"/>
      </w:divBdr>
      <w:divsChild>
        <w:div w:id="232084322">
          <w:marLeft w:val="-100"/>
          <w:marRight w:val="-100"/>
          <w:marTop w:val="0"/>
          <w:marBottom w:val="0"/>
          <w:divBdr>
            <w:top w:val="none" w:sz="0" w:space="0" w:color="auto"/>
            <w:left w:val="none" w:sz="0" w:space="0" w:color="auto"/>
            <w:bottom w:val="none" w:sz="0" w:space="0" w:color="auto"/>
            <w:right w:val="none" w:sz="0" w:space="0" w:color="auto"/>
          </w:divBdr>
        </w:div>
      </w:divsChild>
    </w:div>
    <w:div w:id="530071887">
      <w:bodyDiv w:val="1"/>
      <w:marLeft w:val="0"/>
      <w:marRight w:val="0"/>
      <w:marTop w:val="0"/>
      <w:marBottom w:val="0"/>
      <w:divBdr>
        <w:top w:val="none" w:sz="0" w:space="0" w:color="auto"/>
        <w:left w:val="none" w:sz="0" w:space="0" w:color="auto"/>
        <w:bottom w:val="none" w:sz="0" w:space="0" w:color="auto"/>
        <w:right w:val="none" w:sz="0" w:space="0" w:color="auto"/>
      </w:divBdr>
      <w:divsChild>
        <w:div w:id="548153410">
          <w:marLeft w:val="-150"/>
          <w:marRight w:val="-150"/>
          <w:marTop w:val="0"/>
          <w:marBottom w:val="0"/>
          <w:divBdr>
            <w:top w:val="none" w:sz="0" w:space="0" w:color="auto"/>
            <w:left w:val="none" w:sz="0" w:space="0" w:color="auto"/>
            <w:bottom w:val="none" w:sz="0" w:space="0" w:color="auto"/>
            <w:right w:val="none" w:sz="0" w:space="0" w:color="auto"/>
          </w:divBdr>
          <w:divsChild>
            <w:div w:id="1721516087">
              <w:marLeft w:val="0"/>
              <w:marRight w:val="0"/>
              <w:marTop w:val="0"/>
              <w:marBottom w:val="0"/>
              <w:divBdr>
                <w:top w:val="none" w:sz="0" w:space="0" w:color="auto"/>
                <w:left w:val="none" w:sz="0" w:space="0" w:color="auto"/>
                <w:bottom w:val="none" w:sz="0" w:space="0" w:color="auto"/>
                <w:right w:val="none" w:sz="0" w:space="0" w:color="auto"/>
              </w:divBdr>
              <w:divsChild>
                <w:div w:id="541746684">
                  <w:marLeft w:val="0"/>
                  <w:marRight w:val="0"/>
                  <w:marTop w:val="0"/>
                  <w:marBottom w:val="0"/>
                  <w:divBdr>
                    <w:top w:val="none" w:sz="0" w:space="0" w:color="auto"/>
                    <w:left w:val="none" w:sz="0" w:space="0" w:color="auto"/>
                    <w:bottom w:val="none" w:sz="0" w:space="0" w:color="auto"/>
                    <w:right w:val="none" w:sz="0" w:space="0" w:color="auto"/>
                  </w:divBdr>
                  <w:divsChild>
                    <w:div w:id="834418602">
                      <w:marLeft w:val="0"/>
                      <w:marRight w:val="0"/>
                      <w:marTop w:val="0"/>
                      <w:marBottom w:val="0"/>
                      <w:divBdr>
                        <w:top w:val="none" w:sz="0" w:space="0" w:color="auto"/>
                        <w:left w:val="none" w:sz="0" w:space="0" w:color="auto"/>
                        <w:bottom w:val="none" w:sz="0" w:space="0" w:color="auto"/>
                        <w:right w:val="none" w:sz="0" w:space="0" w:color="auto"/>
                      </w:divBdr>
                    </w:div>
                  </w:divsChild>
                </w:div>
                <w:div w:id="279454648">
                  <w:marLeft w:val="0"/>
                  <w:marRight w:val="0"/>
                  <w:marTop w:val="0"/>
                  <w:marBottom w:val="0"/>
                  <w:divBdr>
                    <w:top w:val="none" w:sz="0" w:space="0" w:color="auto"/>
                    <w:left w:val="none" w:sz="0" w:space="0" w:color="auto"/>
                    <w:bottom w:val="none" w:sz="0" w:space="0" w:color="auto"/>
                    <w:right w:val="none" w:sz="0" w:space="0" w:color="auto"/>
                  </w:divBdr>
                  <w:divsChild>
                    <w:div w:id="4138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28991">
          <w:marLeft w:val="-150"/>
          <w:marRight w:val="-150"/>
          <w:marTop w:val="0"/>
          <w:marBottom w:val="0"/>
          <w:divBdr>
            <w:top w:val="none" w:sz="0" w:space="0" w:color="auto"/>
            <w:left w:val="none" w:sz="0" w:space="0" w:color="auto"/>
            <w:bottom w:val="none" w:sz="0" w:space="0" w:color="auto"/>
            <w:right w:val="none" w:sz="0" w:space="0" w:color="auto"/>
          </w:divBdr>
          <w:divsChild>
            <w:div w:id="223181406">
              <w:marLeft w:val="0"/>
              <w:marRight w:val="0"/>
              <w:marTop w:val="0"/>
              <w:marBottom w:val="0"/>
              <w:divBdr>
                <w:top w:val="none" w:sz="0" w:space="0" w:color="auto"/>
                <w:left w:val="none" w:sz="0" w:space="0" w:color="auto"/>
                <w:bottom w:val="none" w:sz="0" w:space="0" w:color="auto"/>
                <w:right w:val="none" w:sz="0" w:space="0" w:color="auto"/>
              </w:divBdr>
              <w:divsChild>
                <w:div w:id="1329215999">
                  <w:marLeft w:val="0"/>
                  <w:marRight w:val="0"/>
                  <w:marTop w:val="0"/>
                  <w:marBottom w:val="0"/>
                  <w:divBdr>
                    <w:top w:val="none" w:sz="0" w:space="0" w:color="auto"/>
                    <w:left w:val="none" w:sz="0" w:space="0" w:color="auto"/>
                    <w:bottom w:val="none" w:sz="0" w:space="0" w:color="auto"/>
                    <w:right w:val="none" w:sz="0" w:space="0" w:color="auto"/>
                  </w:divBdr>
                  <w:divsChild>
                    <w:div w:id="1830244635">
                      <w:marLeft w:val="0"/>
                      <w:marRight w:val="0"/>
                      <w:marTop w:val="0"/>
                      <w:marBottom w:val="0"/>
                      <w:divBdr>
                        <w:top w:val="none" w:sz="0" w:space="0" w:color="auto"/>
                        <w:left w:val="none" w:sz="0" w:space="0" w:color="auto"/>
                        <w:bottom w:val="none" w:sz="0" w:space="0" w:color="auto"/>
                        <w:right w:val="none" w:sz="0" w:space="0" w:color="auto"/>
                      </w:divBdr>
                    </w:div>
                    <w:div w:id="2106000389">
                      <w:marLeft w:val="0"/>
                      <w:marRight w:val="0"/>
                      <w:marTop w:val="0"/>
                      <w:marBottom w:val="0"/>
                      <w:divBdr>
                        <w:top w:val="none" w:sz="0" w:space="0" w:color="auto"/>
                        <w:left w:val="none" w:sz="0" w:space="0" w:color="auto"/>
                        <w:bottom w:val="none" w:sz="0" w:space="0" w:color="auto"/>
                        <w:right w:val="none" w:sz="0" w:space="0" w:color="auto"/>
                      </w:divBdr>
                      <w:divsChild>
                        <w:div w:id="67853215">
                          <w:marLeft w:val="0"/>
                          <w:marRight w:val="0"/>
                          <w:marTop w:val="0"/>
                          <w:marBottom w:val="0"/>
                          <w:divBdr>
                            <w:top w:val="none" w:sz="0" w:space="0" w:color="auto"/>
                            <w:left w:val="none" w:sz="0" w:space="0" w:color="auto"/>
                            <w:bottom w:val="none" w:sz="0" w:space="0" w:color="auto"/>
                            <w:right w:val="none" w:sz="0" w:space="0" w:color="auto"/>
                          </w:divBdr>
                          <w:divsChild>
                            <w:div w:id="376317018">
                              <w:marLeft w:val="0"/>
                              <w:marRight w:val="0"/>
                              <w:marTop w:val="0"/>
                              <w:marBottom w:val="0"/>
                              <w:divBdr>
                                <w:top w:val="none" w:sz="0" w:space="0" w:color="auto"/>
                                <w:left w:val="none" w:sz="0" w:space="0" w:color="auto"/>
                                <w:bottom w:val="none" w:sz="0" w:space="0" w:color="auto"/>
                                <w:right w:val="none" w:sz="0" w:space="0" w:color="auto"/>
                              </w:divBdr>
                            </w:div>
                            <w:div w:id="1236666998">
                              <w:marLeft w:val="0"/>
                              <w:marRight w:val="0"/>
                              <w:marTop w:val="0"/>
                              <w:marBottom w:val="0"/>
                              <w:divBdr>
                                <w:top w:val="none" w:sz="0" w:space="0" w:color="auto"/>
                                <w:left w:val="none" w:sz="0" w:space="0" w:color="auto"/>
                                <w:bottom w:val="none" w:sz="0" w:space="0" w:color="auto"/>
                                <w:right w:val="none" w:sz="0" w:space="0" w:color="auto"/>
                              </w:divBdr>
                            </w:div>
                            <w:div w:id="1567957737">
                              <w:marLeft w:val="0"/>
                              <w:marRight w:val="0"/>
                              <w:marTop w:val="0"/>
                              <w:marBottom w:val="0"/>
                              <w:divBdr>
                                <w:top w:val="none" w:sz="0" w:space="0" w:color="auto"/>
                                <w:left w:val="none" w:sz="0" w:space="0" w:color="auto"/>
                                <w:bottom w:val="none" w:sz="0" w:space="0" w:color="auto"/>
                                <w:right w:val="none" w:sz="0" w:space="0" w:color="auto"/>
                              </w:divBdr>
                            </w:div>
                            <w:div w:id="1674141753">
                              <w:marLeft w:val="0"/>
                              <w:marRight w:val="0"/>
                              <w:marTop w:val="0"/>
                              <w:marBottom w:val="0"/>
                              <w:divBdr>
                                <w:top w:val="none" w:sz="0" w:space="0" w:color="auto"/>
                                <w:left w:val="none" w:sz="0" w:space="0" w:color="auto"/>
                                <w:bottom w:val="none" w:sz="0" w:space="0" w:color="auto"/>
                                <w:right w:val="none" w:sz="0" w:space="0" w:color="auto"/>
                              </w:divBdr>
                            </w:div>
                            <w:div w:id="7863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273427">
              <w:marLeft w:val="0"/>
              <w:marRight w:val="0"/>
              <w:marTop w:val="0"/>
              <w:marBottom w:val="0"/>
              <w:divBdr>
                <w:top w:val="none" w:sz="0" w:space="0" w:color="auto"/>
                <w:left w:val="none" w:sz="0" w:space="0" w:color="auto"/>
                <w:bottom w:val="none" w:sz="0" w:space="0" w:color="auto"/>
                <w:right w:val="none" w:sz="0" w:space="0" w:color="auto"/>
              </w:divBdr>
              <w:divsChild>
                <w:div w:id="582295828">
                  <w:marLeft w:val="0"/>
                  <w:marRight w:val="0"/>
                  <w:marTop w:val="0"/>
                  <w:marBottom w:val="0"/>
                  <w:divBdr>
                    <w:top w:val="none" w:sz="0" w:space="0" w:color="auto"/>
                    <w:left w:val="none" w:sz="0" w:space="0" w:color="auto"/>
                    <w:bottom w:val="none" w:sz="0" w:space="0" w:color="auto"/>
                    <w:right w:val="none" w:sz="0" w:space="0" w:color="auto"/>
                  </w:divBdr>
                  <w:divsChild>
                    <w:div w:id="1014040993">
                      <w:marLeft w:val="0"/>
                      <w:marRight w:val="0"/>
                      <w:marTop w:val="0"/>
                      <w:marBottom w:val="0"/>
                      <w:divBdr>
                        <w:top w:val="none" w:sz="0" w:space="0" w:color="auto"/>
                        <w:left w:val="none" w:sz="0" w:space="0" w:color="auto"/>
                        <w:bottom w:val="none" w:sz="0" w:space="0" w:color="auto"/>
                        <w:right w:val="none" w:sz="0" w:space="0" w:color="auto"/>
                      </w:divBdr>
                      <w:divsChild>
                        <w:div w:id="274872819">
                          <w:marLeft w:val="0"/>
                          <w:marRight w:val="0"/>
                          <w:marTop w:val="0"/>
                          <w:marBottom w:val="0"/>
                          <w:divBdr>
                            <w:top w:val="none" w:sz="0" w:space="0" w:color="auto"/>
                            <w:left w:val="none" w:sz="0" w:space="0" w:color="auto"/>
                            <w:bottom w:val="none" w:sz="0" w:space="0" w:color="auto"/>
                            <w:right w:val="none" w:sz="0" w:space="0" w:color="auto"/>
                          </w:divBdr>
                        </w:div>
                      </w:divsChild>
                    </w:div>
                    <w:div w:id="1494292279">
                      <w:marLeft w:val="0"/>
                      <w:marRight w:val="0"/>
                      <w:marTop w:val="0"/>
                      <w:marBottom w:val="450"/>
                      <w:divBdr>
                        <w:top w:val="none" w:sz="0" w:space="0" w:color="auto"/>
                        <w:left w:val="none" w:sz="0" w:space="0" w:color="auto"/>
                        <w:bottom w:val="none" w:sz="0" w:space="0" w:color="auto"/>
                        <w:right w:val="none" w:sz="0" w:space="0" w:color="auto"/>
                      </w:divBdr>
                    </w:div>
                    <w:div w:id="8703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48761">
      <w:bodyDiv w:val="1"/>
      <w:marLeft w:val="0"/>
      <w:marRight w:val="0"/>
      <w:marTop w:val="0"/>
      <w:marBottom w:val="0"/>
      <w:divBdr>
        <w:top w:val="none" w:sz="0" w:space="0" w:color="auto"/>
        <w:left w:val="none" w:sz="0" w:space="0" w:color="auto"/>
        <w:bottom w:val="none" w:sz="0" w:space="0" w:color="auto"/>
        <w:right w:val="none" w:sz="0" w:space="0" w:color="auto"/>
      </w:divBdr>
      <w:divsChild>
        <w:div w:id="212470208">
          <w:marLeft w:val="-150"/>
          <w:marRight w:val="-150"/>
          <w:marTop w:val="0"/>
          <w:marBottom w:val="0"/>
          <w:divBdr>
            <w:top w:val="none" w:sz="0" w:space="0" w:color="auto"/>
            <w:left w:val="none" w:sz="0" w:space="0" w:color="auto"/>
            <w:bottom w:val="none" w:sz="0" w:space="0" w:color="auto"/>
            <w:right w:val="none" w:sz="0" w:space="0" w:color="auto"/>
          </w:divBdr>
          <w:divsChild>
            <w:div w:id="1190605534">
              <w:marLeft w:val="0"/>
              <w:marRight w:val="0"/>
              <w:marTop w:val="0"/>
              <w:marBottom w:val="0"/>
              <w:divBdr>
                <w:top w:val="none" w:sz="0" w:space="0" w:color="auto"/>
                <w:left w:val="none" w:sz="0" w:space="0" w:color="auto"/>
                <w:bottom w:val="none" w:sz="0" w:space="0" w:color="auto"/>
                <w:right w:val="none" w:sz="0" w:space="0" w:color="auto"/>
              </w:divBdr>
              <w:divsChild>
                <w:div w:id="1485586778">
                  <w:marLeft w:val="0"/>
                  <w:marRight w:val="0"/>
                  <w:marTop w:val="0"/>
                  <w:marBottom w:val="0"/>
                  <w:divBdr>
                    <w:top w:val="none" w:sz="0" w:space="0" w:color="auto"/>
                    <w:left w:val="none" w:sz="0" w:space="0" w:color="auto"/>
                    <w:bottom w:val="none" w:sz="0" w:space="0" w:color="auto"/>
                    <w:right w:val="none" w:sz="0" w:space="0" w:color="auto"/>
                  </w:divBdr>
                  <w:divsChild>
                    <w:div w:id="10072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80810">
          <w:marLeft w:val="-150"/>
          <w:marRight w:val="-150"/>
          <w:marTop w:val="0"/>
          <w:marBottom w:val="0"/>
          <w:divBdr>
            <w:top w:val="none" w:sz="0" w:space="0" w:color="auto"/>
            <w:left w:val="none" w:sz="0" w:space="0" w:color="auto"/>
            <w:bottom w:val="none" w:sz="0" w:space="0" w:color="auto"/>
            <w:right w:val="none" w:sz="0" w:space="0" w:color="auto"/>
          </w:divBdr>
          <w:divsChild>
            <w:div w:id="1614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5804">
      <w:bodyDiv w:val="1"/>
      <w:marLeft w:val="0"/>
      <w:marRight w:val="0"/>
      <w:marTop w:val="0"/>
      <w:marBottom w:val="0"/>
      <w:divBdr>
        <w:top w:val="none" w:sz="0" w:space="0" w:color="auto"/>
        <w:left w:val="none" w:sz="0" w:space="0" w:color="auto"/>
        <w:bottom w:val="none" w:sz="0" w:space="0" w:color="auto"/>
        <w:right w:val="none" w:sz="0" w:space="0" w:color="auto"/>
      </w:divBdr>
      <w:divsChild>
        <w:div w:id="1384787195">
          <w:marLeft w:val="0"/>
          <w:marRight w:val="0"/>
          <w:marTop w:val="0"/>
          <w:marBottom w:val="0"/>
          <w:divBdr>
            <w:top w:val="none" w:sz="0" w:space="0" w:color="auto"/>
            <w:left w:val="none" w:sz="0" w:space="0" w:color="auto"/>
            <w:bottom w:val="none" w:sz="0" w:space="0" w:color="auto"/>
            <w:right w:val="none" w:sz="0" w:space="0" w:color="auto"/>
          </w:divBdr>
          <w:divsChild>
            <w:div w:id="279344065">
              <w:marLeft w:val="2560"/>
              <w:marRight w:val="0"/>
              <w:marTop w:val="0"/>
              <w:marBottom w:val="0"/>
              <w:divBdr>
                <w:top w:val="none" w:sz="0" w:space="0" w:color="auto"/>
                <w:left w:val="none" w:sz="0" w:space="0" w:color="auto"/>
                <w:bottom w:val="none" w:sz="0" w:space="0" w:color="auto"/>
                <w:right w:val="none" w:sz="0" w:space="0" w:color="auto"/>
              </w:divBdr>
            </w:div>
          </w:divsChild>
        </w:div>
      </w:divsChild>
    </w:div>
    <w:div w:id="530844994">
      <w:bodyDiv w:val="1"/>
      <w:marLeft w:val="0"/>
      <w:marRight w:val="0"/>
      <w:marTop w:val="0"/>
      <w:marBottom w:val="0"/>
      <w:divBdr>
        <w:top w:val="none" w:sz="0" w:space="0" w:color="auto"/>
        <w:left w:val="none" w:sz="0" w:space="0" w:color="auto"/>
        <w:bottom w:val="none" w:sz="0" w:space="0" w:color="auto"/>
        <w:right w:val="none" w:sz="0" w:space="0" w:color="auto"/>
      </w:divBdr>
      <w:divsChild>
        <w:div w:id="856040348">
          <w:marLeft w:val="-150"/>
          <w:marRight w:val="-150"/>
          <w:marTop w:val="0"/>
          <w:marBottom w:val="0"/>
          <w:divBdr>
            <w:top w:val="none" w:sz="0" w:space="0" w:color="auto"/>
            <w:left w:val="none" w:sz="0" w:space="0" w:color="auto"/>
            <w:bottom w:val="none" w:sz="0" w:space="0" w:color="auto"/>
            <w:right w:val="none" w:sz="0" w:space="0" w:color="auto"/>
          </w:divBdr>
        </w:div>
        <w:div w:id="1198158243">
          <w:marLeft w:val="-150"/>
          <w:marRight w:val="-150"/>
          <w:marTop w:val="0"/>
          <w:marBottom w:val="0"/>
          <w:divBdr>
            <w:top w:val="none" w:sz="0" w:space="0" w:color="auto"/>
            <w:left w:val="none" w:sz="0" w:space="0" w:color="auto"/>
            <w:bottom w:val="none" w:sz="0" w:space="0" w:color="auto"/>
            <w:right w:val="none" w:sz="0" w:space="0" w:color="auto"/>
          </w:divBdr>
          <w:divsChild>
            <w:div w:id="428085571">
              <w:marLeft w:val="0"/>
              <w:marRight w:val="0"/>
              <w:marTop w:val="0"/>
              <w:marBottom w:val="0"/>
              <w:divBdr>
                <w:top w:val="none" w:sz="0" w:space="0" w:color="auto"/>
                <w:left w:val="none" w:sz="0" w:space="0" w:color="auto"/>
                <w:bottom w:val="none" w:sz="0" w:space="0" w:color="auto"/>
                <w:right w:val="none" w:sz="0" w:space="0" w:color="auto"/>
              </w:divBdr>
              <w:divsChild>
                <w:div w:id="232200592">
                  <w:marLeft w:val="0"/>
                  <w:marRight w:val="0"/>
                  <w:marTop w:val="0"/>
                  <w:marBottom w:val="0"/>
                  <w:divBdr>
                    <w:top w:val="none" w:sz="0" w:space="0" w:color="auto"/>
                    <w:left w:val="none" w:sz="0" w:space="0" w:color="auto"/>
                    <w:bottom w:val="none" w:sz="0" w:space="0" w:color="auto"/>
                    <w:right w:val="none" w:sz="0" w:space="0" w:color="auto"/>
                  </w:divBdr>
                  <w:divsChild>
                    <w:div w:id="6083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043073">
      <w:bodyDiv w:val="1"/>
      <w:marLeft w:val="0"/>
      <w:marRight w:val="0"/>
      <w:marTop w:val="0"/>
      <w:marBottom w:val="0"/>
      <w:divBdr>
        <w:top w:val="none" w:sz="0" w:space="0" w:color="auto"/>
        <w:left w:val="none" w:sz="0" w:space="0" w:color="auto"/>
        <w:bottom w:val="none" w:sz="0" w:space="0" w:color="auto"/>
        <w:right w:val="none" w:sz="0" w:space="0" w:color="auto"/>
      </w:divBdr>
      <w:divsChild>
        <w:div w:id="1181892667">
          <w:marLeft w:val="-225"/>
          <w:marRight w:val="-225"/>
          <w:marTop w:val="0"/>
          <w:marBottom w:val="0"/>
          <w:divBdr>
            <w:top w:val="none" w:sz="0" w:space="0" w:color="auto"/>
            <w:left w:val="none" w:sz="0" w:space="0" w:color="auto"/>
            <w:bottom w:val="none" w:sz="0" w:space="0" w:color="auto"/>
            <w:right w:val="none" w:sz="0" w:space="0" w:color="auto"/>
          </w:divBdr>
          <w:divsChild>
            <w:div w:id="1229078007">
              <w:marLeft w:val="0"/>
              <w:marRight w:val="0"/>
              <w:marTop w:val="0"/>
              <w:marBottom w:val="0"/>
              <w:divBdr>
                <w:top w:val="none" w:sz="0" w:space="0" w:color="auto"/>
                <w:left w:val="none" w:sz="0" w:space="0" w:color="auto"/>
                <w:bottom w:val="none" w:sz="0" w:space="0" w:color="auto"/>
                <w:right w:val="none" w:sz="0" w:space="0" w:color="auto"/>
              </w:divBdr>
              <w:divsChild>
                <w:div w:id="21278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7546">
          <w:marLeft w:val="-225"/>
          <w:marRight w:val="-225"/>
          <w:marTop w:val="0"/>
          <w:marBottom w:val="0"/>
          <w:divBdr>
            <w:top w:val="none" w:sz="0" w:space="0" w:color="auto"/>
            <w:left w:val="none" w:sz="0" w:space="0" w:color="auto"/>
            <w:bottom w:val="none" w:sz="0" w:space="0" w:color="auto"/>
            <w:right w:val="none" w:sz="0" w:space="0" w:color="auto"/>
          </w:divBdr>
        </w:div>
      </w:divsChild>
    </w:div>
    <w:div w:id="531308070">
      <w:bodyDiv w:val="1"/>
      <w:marLeft w:val="0"/>
      <w:marRight w:val="0"/>
      <w:marTop w:val="0"/>
      <w:marBottom w:val="0"/>
      <w:divBdr>
        <w:top w:val="none" w:sz="0" w:space="0" w:color="auto"/>
        <w:left w:val="none" w:sz="0" w:space="0" w:color="auto"/>
        <w:bottom w:val="none" w:sz="0" w:space="0" w:color="auto"/>
        <w:right w:val="none" w:sz="0" w:space="0" w:color="auto"/>
      </w:divBdr>
      <w:divsChild>
        <w:div w:id="50806676">
          <w:marLeft w:val="0"/>
          <w:marRight w:val="0"/>
          <w:marTop w:val="0"/>
          <w:marBottom w:val="0"/>
          <w:divBdr>
            <w:top w:val="none" w:sz="0" w:space="0" w:color="auto"/>
            <w:left w:val="none" w:sz="0" w:space="0" w:color="auto"/>
            <w:bottom w:val="none" w:sz="0" w:space="0" w:color="auto"/>
            <w:right w:val="none" w:sz="0" w:space="0" w:color="auto"/>
          </w:divBdr>
          <w:divsChild>
            <w:div w:id="2021078940">
              <w:marLeft w:val="0"/>
              <w:marRight w:val="0"/>
              <w:marTop w:val="300"/>
              <w:marBottom w:val="0"/>
              <w:divBdr>
                <w:top w:val="none" w:sz="0" w:space="0" w:color="auto"/>
                <w:left w:val="none" w:sz="0" w:space="0" w:color="auto"/>
                <w:bottom w:val="none" w:sz="0" w:space="0" w:color="auto"/>
                <w:right w:val="none" w:sz="0" w:space="0" w:color="auto"/>
              </w:divBdr>
              <w:divsChild>
                <w:div w:id="1140415701">
                  <w:marLeft w:val="0"/>
                  <w:marRight w:val="0"/>
                  <w:marTop w:val="0"/>
                  <w:marBottom w:val="0"/>
                  <w:divBdr>
                    <w:top w:val="none" w:sz="0" w:space="0" w:color="auto"/>
                    <w:left w:val="none" w:sz="0" w:space="0" w:color="auto"/>
                    <w:bottom w:val="none" w:sz="0" w:space="0" w:color="auto"/>
                    <w:right w:val="none" w:sz="0" w:space="0" w:color="auto"/>
                  </w:divBdr>
                  <w:divsChild>
                    <w:div w:id="729114172">
                      <w:marLeft w:val="0"/>
                      <w:marRight w:val="0"/>
                      <w:marTop w:val="0"/>
                      <w:marBottom w:val="300"/>
                      <w:divBdr>
                        <w:top w:val="none" w:sz="0" w:space="0" w:color="auto"/>
                        <w:left w:val="single" w:sz="18" w:space="23" w:color="A52F33"/>
                        <w:bottom w:val="none" w:sz="0" w:space="0" w:color="auto"/>
                        <w:right w:val="none" w:sz="0" w:space="0" w:color="auto"/>
                      </w:divBdr>
                    </w:div>
                  </w:divsChild>
                </w:div>
              </w:divsChild>
            </w:div>
          </w:divsChild>
        </w:div>
        <w:div w:id="1565725004">
          <w:marLeft w:val="0"/>
          <w:marRight w:val="0"/>
          <w:marTop w:val="0"/>
          <w:marBottom w:val="0"/>
          <w:divBdr>
            <w:top w:val="none" w:sz="0" w:space="0" w:color="auto"/>
            <w:left w:val="none" w:sz="0" w:space="0" w:color="auto"/>
            <w:bottom w:val="none" w:sz="0" w:space="0" w:color="auto"/>
            <w:right w:val="none" w:sz="0" w:space="0" w:color="auto"/>
          </w:divBdr>
          <w:divsChild>
            <w:div w:id="137037773">
              <w:marLeft w:val="0"/>
              <w:marRight w:val="0"/>
              <w:marTop w:val="300"/>
              <w:marBottom w:val="0"/>
              <w:divBdr>
                <w:top w:val="none" w:sz="0" w:space="0" w:color="auto"/>
                <w:left w:val="none" w:sz="0" w:space="0" w:color="auto"/>
                <w:bottom w:val="none" w:sz="0" w:space="0" w:color="auto"/>
                <w:right w:val="none" w:sz="0" w:space="0" w:color="auto"/>
              </w:divBdr>
              <w:divsChild>
                <w:div w:id="2095318036">
                  <w:marLeft w:val="0"/>
                  <w:marRight w:val="0"/>
                  <w:marTop w:val="0"/>
                  <w:marBottom w:val="0"/>
                  <w:divBdr>
                    <w:top w:val="none" w:sz="0" w:space="0" w:color="auto"/>
                    <w:left w:val="none" w:sz="0" w:space="0" w:color="auto"/>
                    <w:bottom w:val="none" w:sz="0" w:space="0" w:color="auto"/>
                    <w:right w:val="none" w:sz="0" w:space="0" w:color="auto"/>
                  </w:divBdr>
                  <w:divsChild>
                    <w:div w:id="22815528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3786">
      <w:bodyDiv w:val="1"/>
      <w:marLeft w:val="0"/>
      <w:marRight w:val="0"/>
      <w:marTop w:val="0"/>
      <w:marBottom w:val="0"/>
      <w:divBdr>
        <w:top w:val="none" w:sz="0" w:space="0" w:color="auto"/>
        <w:left w:val="none" w:sz="0" w:space="0" w:color="auto"/>
        <w:bottom w:val="none" w:sz="0" w:space="0" w:color="auto"/>
        <w:right w:val="none" w:sz="0" w:space="0" w:color="auto"/>
      </w:divBdr>
      <w:divsChild>
        <w:div w:id="350378895">
          <w:marLeft w:val="0"/>
          <w:marRight w:val="0"/>
          <w:marTop w:val="0"/>
          <w:marBottom w:val="225"/>
          <w:divBdr>
            <w:top w:val="none" w:sz="0" w:space="0" w:color="auto"/>
            <w:left w:val="none" w:sz="0" w:space="0" w:color="auto"/>
            <w:bottom w:val="none" w:sz="0" w:space="0" w:color="auto"/>
            <w:right w:val="none" w:sz="0" w:space="0" w:color="auto"/>
          </w:divBdr>
        </w:div>
        <w:div w:id="825709668">
          <w:marLeft w:val="0"/>
          <w:marRight w:val="0"/>
          <w:marTop w:val="0"/>
          <w:marBottom w:val="240"/>
          <w:divBdr>
            <w:top w:val="none" w:sz="0" w:space="0" w:color="auto"/>
            <w:left w:val="none" w:sz="0" w:space="0" w:color="auto"/>
            <w:bottom w:val="none" w:sz="0" w:space="0" w:color="auto"/>
            <w:right w:val="none" w:sz="0" w:space="0" w:color="auto"/>
          </w:divBdr>
          <w:divsChild>
            <w:div w:id="90708782">
              <w:marLeft w:val="60"/>
              <w:marRight w:val="0"/>
              <w:marTop w:val="0"/>
              <w:marBottom w:val="0"/>
              <w:divBdr>
                <w:top w:val="none" w:sz="0" w:space="0" w:color="auto"/>
                <w:left w:val="none" w:sz="0" w:space="0" w:color="auto"/>
                <w:bottom w:val="none" w:sz="0" w:space="0" w:color="auto"/>
                <w:right w:val="none" w:sz="0" w:space="0" w:color="auto"/>
              </w:divBdr>
            </w:div>
            <w:div w:id="15543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6164">
      <w:bodyDiv w:val="1"/>
      <w:marLeft w:val="0"/>
      <w:marRight w:val="0"/>
      <w:marTop w:val="0"/>
      <w:marBottom w:val="0"/>
      <w:divBdr>
        <w:top w:val="none" w:sz="0" w:space="0" w:color="auto"/>
        <w:left w:val="none" w:sz="0" w:space="0" w:color="auto"/>
        <w:bottom w:val="none" w:sz="0" w:space="0" w:color="auto"/>
        <w:right w:val="none" w:sz="0" w:space="0" w:color="auto"/>
      </w:divBdr>
      <w:divsChild>
        <w:div w:id="828709991">
          <w:marLeft w:val="0"/>
          <w:marRight w:val="0"/>
          <w:marTop w:val="480"/>
          <w:marBottom w:val="0"/>
          <w:divBdr>
            <w:top w:val="none" w:sz="0" w:space="0" w:color="auto"/>
            <w:left w:val="none" w:sz="0" w:space="0" w:color="auto"/>
            <w:bottom w:val="none" w:sz="0" w:space="0" w:color="auto"/>
            <w:right w:val="none" w:sz="0" w:space="0" w:color="auto"/>
          </w:divBdr>
          <w:divsChild>
            <w:div w:id="1311597726">
              <w:marLeft w:val="0"/>
              <w:marRight w:val="0"/>
              <w:marTop w:val="0"/>
              <w:marBottom w:val="0"/>
              <w:divBdr>
                <w:top w:val="none" w:sz="0" w:space="0" w:color="auto"/>
                <w:left w:val="none" w:sz="0" w:space="0" w:color="auto"/>
                <w:bottom w:val="none" w:sz="0" w:space="0" w:color="auto"/>
                <w:right w:val="none" w:sz="0" w:space="0" w:color="auto"/>
              </w:divBdr>
              <w:divsChild>
                <w:div w:id="1154640105">
                  <w:marLeft w:val="0"/>
                  <w:marRight w:val="0"/>
                  <w:marTop w:val="0"/>
                  <w:marBottom w:val="0"/>
                  <w:divBdr>
                    <w:top w:val="none" w:sz="0" w:space="0" w:color="auto"/>
                    <w:left w:val="none" w:sz="0" w:space="0" w:color="auto"/>
                    <w:bottom w:val="none" w:sz="0" w:space="0" w:color="auto"/>
                    <w:right w:val="none" w:sz="0" w:space="0" w:color="auto"/>
                  </w:divBdr>
                  <w:divsChild>
                    <w:div w:id="363484188">
                      <w:marLeft w:val="0"/>
                      <w:marRight w:val="0"/>
                      <w:marTop w:val="0"/>
                      <w:marBottom w:val="0"/>
                      <w:divBdr>
                        <w:top w:val="none" w:sz="0" w:space="0" w:color="auto"/>
                        <w:left w:val="none" w:sz="0" w:space="0" w:color="auto"/>
                        <w:bottom w:val="none" w:sz="0" w:space="0" w:color="auto"/>
                        <w:right w:val="none" w:sz="0" w:space="0" w:color="auto"/>
                      </w:divBdr>
                      <w:divsChild>
                        <w:div w:id="2075815544">
                          <w:marLeft w:val="0"/>
                          <w:marRight w:val="0"/>
                          <w:marTop w:val="0"/>
                          <w:marBottom w:val="0"/>
                          <w:divBdr>
                            <w:top w:val="none" w:sz="0" w:space="0" w:color="auto"/>
                            <w:left w:val="none" w:sz="0" w:space="0" w:color="auto"/>
                            <w:bottom w:val="none" w:sz="0" w:space="0" w:color="auto"/>
                            <w:right w:val="none" w:sz="0" w:space="0" w:color="auto"/>
                          </w:divBdr>
                          <w:divsChild>
                            <w:div w:id="892735933">
                              <w:marLeft w:val="0"/>
                              <w:marRight w:val="0"/>
                              <w:marTop w:val="0"/>
                              <w:marBottom w:val="0"/>
                              <w:divBdr>
                                <w:top w:val="none" w:sz="0" w:space="0" w:color="auto"/>
                                <w:left w:val="none" w:sz="0" w:space="0" w:color="auto"/>
                                <w:bottom w:val="none" w:sz="0" w:space="0" w:color="auto"/>
                                <w:right w:val="none" w:sz="0" w:space="0" w:color="auto"/>
                              </w:divBdr>
                              <w:divsChild>
                                <w:div w:id="1197353027">
                                  <w:marLeft w:val="0"/>
                                  <w:marRight w:val="0"/>
                                  <w:marTop w:val="0"/>
                                  <w:marBottom w:val="0"/>
                                  <w:divBdr>
                                    <w:top w:val="none" w:sz="0" w:space="0" w:color="auto"/>
                                    <w:left w:val="none" w:sz="0" w:space="0" w:color="auto"/>
                                    <w:bottom w:val="none" w:sz="0" w:space="0" w:color="auto"/>
                                    <w:right w:val="none" w:sz="0" w:space="0" w:color="auto"/>
                                  </w:divBdr>
                                  <w:divsChild>
                                    <w:div w:id="442190611">
                                      <w:marLeft w:val="0"/>
                                      <w:marRight w:val="0"/>
                                      <w:marTop w:val="0"/>
                                      <w:marBottom w:val="0"/>
                                      <w:divBdr>
                                        <w:top w:val="none" w:sz="0" w:space="0" w:color="auto"/>
                                        <w:left w:val="none" w:sz="0" w:space="0" w:color="auto"/>
                                        <w:bottom w:val="none" w:sz="0" w:space="0" w:color="auto"/>
                                        <w:right w:val="none" w:sz="0" w:space="0" w:color="auto"/>
                                      </w:divBdr>
                                      <w:divsChild>
                                        <w:div w:id="980303336">
                                          <w:marLeft w:val="0"/>
                                          <w:marRight w:val="0"/>
                                          <w:marTop w:val="0"/>
                                          <w:marBottom w:val="0"/>
                                          <w:divBdr>
                                            <w:top w:val="none" w:sz="0" w:space="0" w:color="auto"/>
                                            <w:left w:val="none" w:sz="0" w:space="0" w:color="auto"/>
                                            <w:bottom w:val="none" w:sz="0" w:space="0" w:color="auto"/>
                                            <w:right w:val="none" w:sz="0" w:space="0" w:color="auto"/>
                                          </w:divBdr>
                                          <w:divsChild>
                                            <w:div w:id="1620842973">
                                              <w:marLeft w:val="0"/>
                                              <w:marRight w:val="0"/>
                                              <w:marTop w:val="0"/>
                                              <w:marBottom w:val="0"/>
                                              <w:divBdr>
                                                <w:top w:val="none" w:sz="0" w:space="0" w:color="auto"/>
                                                <w:left w:val="none" w:sz="0" w:space="0" w:color="auto"/>
                                                <w:bottom w:val="none" w:sz="0" w:space="0" w:color="auto"/>
                                                <w:right w:val="none" w:sz="0" w:space="0" w:color="auto"/>
                                              </w:divBdr>
                                              <w:divsChild>
                                                <w:div w:id="1811284301">
                                                  <w:marLeft w:val="0"/>
                                                  <w:marRight w:val="0"/>
                                                  <w:marTop w:val="0"/>
                                                  <w:marBottom w:val="0"/>
                                                  <w:divBdr>
                                                    <w:top w:val="none" w:sz="0" w:space="0" w:color="auto"/>
                                                    <w:left w:val="none" w:sz="0" w:space="0" w:color="auto"/>
                                                    <w:bottom w:val="none" w:sz="0" w:space="0" w:color="auto"/>
                                                    <w:right w:val="none" w:sz="0" w:space="0" w:color="auto"/>
                                                  </w:divBdr>
                                                  <w:divsChild>
                                                    <w:div w:id="11758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sChild>
            <w:div w:id="905383046">
              <w:marLeft w:val="0"/>
              <w:marRight w:val="0"/>
              <w:marTop w:val="0"/>
              <w:marBottom w:val="0"/>
              <w:divBdr>
                <w:top w:val="none" w:sz="0" w:space="0" w:color="auto"/>
                <w:left w:val="none" w:sz="0" w:space="0" w:color="auto"/>
                <w:bottom w:val="none" w:sz="0" w:space="0" w:color="auto"/>
                <w:right w:val="none" w:sz="0" w:space="0" w:color="auto"/>
              </w:divBdr>
              <w:divsChild>
                <w:div w:id="434643331">
                  <w:marLeft w:val="0"/>
                  <w:marRight w:val="0"/>
                  <w:marTop w:val="0"/>
                  <w:marBottom w:val="0"/>
                  <w:divBdr>
                    <w:top w:val="none" w:sz="0" w:space="0" w:color="auto"/>
                    <w:left w:val="none" w:sz="0" w:space="0" w:color="auto"/>
                    <w:bottom w:val="none" w:sz="0" w:space="0" w:color="auto"/>
                    <w:right w:val="none" w:sz="0" w:space="0" w:color="auto"/>
                  </w:divBdr>
                  <w:divsChild>
                    <w:div w:id="631598315">
                      <w:marLeft w:val="0"/>
                      <w:marRight w:val="0"/>
                      <w:marTop w:val="0"/>
                      <w:marBottom w:val="0"/>
                      <w:divBdr>
                        <w:top w:val="none" w:sz="0" w:space="0" w:color="auto"/>
                        <w:left w:val="none" w:sz="0" w:space="0" w:color="auto"/>
                        <w:bottom w:val="none" w:sz="0" w:space="0" w:color="auto"/>
                        <w:right w:val="none" w:sz="0" w:space="0" w:color="auto"/>
                      </w:divBdr>
                      <w:divsChild>
                        <w:div w:id="20530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227436">
      <w:bodyDiv w:val="1"/>
      <w:marLeft w:val="0"/>
      <w:marRight w:val="0"/>
      <w:marTop w:val="0"/>
      <w:marBottom w:val="0"/>
      <w:divBdr>
        <w:top w:val="none" w:sz="0" w:space="0" w:color="auto"/>
        <w:left w:val="none" w:sz="0" w:space="0" w:color="auto"/>
        <w:bottom w:val="none" w:sz="0" w:space="0" w:color="auto"/>
        <w:right w:val="none" w:sz="0" w:space="0" w:color="auto"/>
      </w:divBdr>
      <w:divsChild>
        <w:div w:id="1304506203">
          <w:marLeft w:val="0"/>
          <w:marRight w:val="0"/>
          <w:marTop w:val="450"/>
          <w:marBottom w:val="450"/>
          <w:divBdr>
            <w:top w:val="none" w:sz="0" w:space="0" w:color="auto"/>
            <w:left w:val="none" w:sz="0" w:space="0" w:color="auto"/>
            <w:bottom w:val="none" w:sz="0" w:space="0" w:color="auto"/>
            <w:right w:val="none" w:sz="0" w:space="0" w:color="auto"/>
          </w:divBdr>
        </w:div>
        <w:div w:id="1337607931">
          <w:marLeft w:val="0"/>
          <w:marRight w:val="0"/>
          <w:marTop w:val="0"/>
          <w:marBottom w:val="0"/>
          <w:divBdr>
            <w:top w:val="none" w:sz="0" w:space="0" w:color="auto"/>
            <w:left w:val="none" w:sz="0" w:space="0" w:color="auto"/>
            <w:bottom w:val="none" w:sz="0" w:space="0" w:color="auto"/>
            <w:right w:val="none" w:sz="0" w:space="0" w:color="auto"/>
          </w:divBdr>
        </w:div>
      </w:divsChild>
    </w:div>
    <w:div w:id="532423546">
      <w:bodyDiv w:val="1"/>
      <w:marLeft w:val="0"/>
      <w:marRight w:val="0"/>
      <w:marTop w:val="0"/>
      <w:marBottom w:val="0"/>
      <w:divBdr>
        <w:top w:val="none" w:sz="0" w:space="0" w:color="auto"/>
        <w:left w:val="none" w:sz="0" w:space="0" w:color="auto"/>
        <w:bottom w:val="none" w:sz="0" w:space="0" w:color="auto"/>
        <w:right w:val="none" w:sz="0" w:space="0" w:color="auto"/>
      </w:divBdr>
      <w:divsChild>
        <w:div w:id="680353629">
          <w:marLeft w:val="-225"/>
          <w:marRight w:val="-225"/>
          <w:marTop w:val="0"/>
          <w:marBottom w:val="0"/>
          <w:divBdr>
            <w:top w:val="none" w:sz="0" w:space="0" w:color="auto"/>
            <w:left w:val="none" w:sz="0" w:space="0" w:color="auto"/>
            <w:bottom w:val="none" w:sz="0" w:space="0" w:color="auto"/>
            <w:right w:val="none" w:sz="0" w:space="0" w:color="auto"/>
          </w:divBdr>
          <w:divsChild>
            <w:div w:id="223103499">
              <w:marLeft w:val="0"/>
              <w:marRight w:val="0"/>
              <w:marTop w:val="0"/>
              <w:marBottom w:val="0"/>
              <w:divBdr>
                <w:top w:val="none" w:sz="0" w:space="0" w:color="auto"/>
                <w:left w:val="none" w:sz="0" w:space="0" w:color="auto"/>
                <w:bottom w:val="none" w:sz="0" w:space="0" w:color="auto"/>
                <w:right w:val="none" w:sz="0" w:space="0" w:color="auto"/>
              </w:divBdr>
            </w:div>
          </w:divsChild>
        </w:div>
        <w:div w:id="808401506">
          <w:marLeft w:val="-225"/>
          <w:marRight w:val="-225"/>
          <w:marTop w:val="0"/>
          <w:marBottom w:val="0"/>
          <w:divBdr>
            <w:top w:val="none" w:sz="0" w:space="0" w:color="auto"/>
            <w:left w:val="none" w:sz="0" w:space="0" w:color="auto"/>
            <w:bottom w:val="none" w:sz="0" w:space="0" w:color="auto"/>
            <w:right w:val="none" w:sz="0" w:space="0" w:color="auto"/>
          </w:divBdr>
        </w:div>
      </w:divsChild>
    </w:div>
    <w:div w:id="532695675">
      <w:bodyDiv w:val="1"/>
      <w:marLeft w:val="0"/>
      <w:marRight w:val="0"/>
      <w:marTop w:val="0"/>
      <w:marBottom w:val="0"/>
      <w:divBdr>
        <w:top w:val="none" w:sz="0" w:space="0" w:color="auto"/>
        <w:left w:val="none" w:sz="0" w:space="0" w:color="auto"/>
        <w:bottom w:val="none" w:sz="0" w:space="0" w:color="auto"/>
        <w:right w:val="none" w:sz="0" w:space="0" w:color="auto"/>
      </w:divBdr>
      <w:divsChild>
        <w:div w:id="956567127">
          <w:marLeft w:val="0"/>
          <w:marRight w:val="0"/>
          <w:marTop w:val="0"/>
          <w:marBottom w:val="0"/>
          <w:divBdr>
            <w:top w:val="none" w:sz="0" w:space="0" w:color="auto"/>
            <w:left w:val="none" w:sz="0" w:space="0" w:color="auto"/>
            <w:bottom w:val="none" w:sz="0" w:space="0" w:color="auto"/>
            <w:right w:val="none" w:sz="0" w:space="0" w:color="auto"/>
          </w:divBdr>
          <w:divsChild>
            <w:div w:id="1398280008">
              <w:marLeft w:val="0"/>
              <w:marRight w:val="0"/>
              <w:marTop w:val="0"/>
              <w:marBottom w:val="150"/>
              <w:divBdr>
                <w:top w:val="none" w:sz="0" w:space="0" w:color="auto"/>
                <w:left w:val="none" w:sz="0" w:space="0" w:color="auto"/>
                <w:bottom w:val="none" w:sz="0" w:space="0" w:color="auto"/>
                <w:right w:val="none" w:sz="0" w:space="0" w:color="auto"/>
              </w:divBdr>
            </w:div>
            <w:div w:id="1510487136">
              <w:marLeft w:val="0"/>
              <w:marRight w:val="0"/>
              <w:marTop w:val="0"/>
              <w:marBottom w:val="75"/>
              <w:divBdr>
                <w:top w:val="none" w:sz="0" w:space="0" w:color="auto"/>
                <w:left w:val="none" w:sz="0" w:space="0" w:color="auto"/>
                <w:bottom w:val="none" w:sz="0" w:space="0" w:color="auto"/>
                <w:right w:val="none" w:sz="0" w:space="0" w:color="auto"/>
              </w:divBdr>
            </w:div>
          </w:divsChild>
        </w:div>
        <w:div w:id="1110510891">
          <w:marLeft w:val="0"/>
          <w:marRight w:val="0"/>
          <w:marTop w:val="0"/>
          <w:marBottom w:val="0"/>
          <w:divBdr>
            <w:top w:val="none" w:sz="0" w:space="0" w:color="auto"/>
            <w:left w:val="none" w:sz="0" w:space="0" w:color="auto"/>
            <w:bottom w:val="none" w:sz="0" w:space="0" w:color="auto"/>
            <w:right w:val="none" w:sz="0" w:space="0" w:color="auto"/>
          </w:divBdr>
        </w:div>
        <w:div w:id="1491407137">
          <w:marLeft w:val="0"/>
          <w:marRight w:val="0"/>
          <w:marTop w:val="0"/>
          <w:marBottom w:val="0"/>
          <w:divBdr>
            <w:top w:val="none" w:sz="0" w:space="0" w:color="auto"/>
            <w:left w:val="none" w:sz="0" w:space="0" w:color="auto"/>
            <w:bottom w:val="none" w:sz="0" w:space="0" w:color="auto"/>
            <w:right w:val="none" w:sz="0" w:space="0" w:color="auto"/>
          </w:divBdr>
          <w:divsChild>
            <w:div w:id="6804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7837">
      <w:bodyDiv w:val="1"/>
      <w:marLeft w:val="0"/>
      <w:marRight w:val="0"/>
      <w:marTop w:val="0"/>
      <w:marBottom w:val="0"/>
      <w:divBdr>
        <w:top w:val="none" w:sz="0" w:space="0" w:color="auto"/>
        <w:left w:val="none" w:sz="0" w:space="0" w:color="auto"/>
        <w:bottom w:val="none" w:sz="0" w:space="0" w:color="auto"/>
        <w:right w:val="none" w:sz="0" w:space="0" w:color="auto"/>
      </w:divBdr>
      <w:divsChild>
        <w:div w:id="469565477">
          <w:marLeft w:val="0"/>
          <w:marRight w:val="0"/>
          <w:marTop w:val="0"/>
          <w:marBottom w:val="0"/>
          <w:divBdr>
            <w:top w:val="none" w:sz="0" w:space="0" w:color="auto"/>
            <w:left w:val="none" w:sz="0" w:space="0" w:color="auto"/>
            <w:bottom w:val="none" w:sz="0" w:space="0" w:color="auto"/>
            <w:right w:val="none" w:sz="0" w:space="0" w:color="auto"/>
          </w:divBdr>
          <w:divsChild>
            <w:div w:id="1054238186">
              <w:marLeft w:val="0"/>
              <w:marRight w:val="0"/>
              <w:marTop w:val="0"/>
              <w:marBottom w:val="75"/>
              <w:divBdr>
                <w:top w:val="none" w:sz="0" w:space="0" w:color="auto"/>
                <w:left w:val="none" w:sz="0" w:space="0" w:color="auto"/>
                <w:bottom w:val="none" w:sz="0" w:space="0" w:color="auto"/>
                <w:right w:val="none" w:sz="0" w:space="0" w:color="auto"/>
              </w:divBdr>
              <w:divsChild>
                <w:div w:id="1946384214">
                  <w:marLeft w:val="0"/>
                  <w:marRight w:val="0"/>
                  <w:marTop w:val="0"/>
                  <w:marBottom w:val="0"/>
                  <w:divBdr>
                    <w:top w:val="none" w:sz="0" w:space="0" w:color="auto"/>
                    <w:left w:val="none" w:sz="0" w:space="0" w:color="auto"/>
                    <w:bottom w:val="none" w:sz="0" w:space="0" w:color="auto"/>
                    <w:right w:val="none" w:sz="0" w:space="0" w:color="auto"/>
                  </w:divBdr>
                  <w:divsChild>
                    <w:div w:id="2045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0353">
              <w:marLeft w:val="0"/>
              <w:marRight w:val="0"/>
              <w:marTop w:val="0"/>
              <w:marBottom w:val="150"/>
              <w:divBdr>
                <w:top w:val="none" w:sz="0" w:space="0" w:color="auto"/>
                <w:left w:val="none" w:sz="0" w:space="0" w:color="auto"/>
                <w:bottom w:val="none" w:sz="0" w:space="0" w:color="auto"/>
                <w:right w:val="none" w:sz="0" w:space="0" w:color="auto"/>
              </w:divBdr>
            </w:div>
          </w:divsChild>
        </w:div>
        <w:div w:id="726882420">
          <w:marLeft w:val="0"/>
          <w:marRight w:val="0"/>
          <w:marTop w:val="0"/>
          <w:marBottom w:val="0"/>
          <w:divBdr>
            <w:top w:val="none" w:sz="0" w:space="0" w:color="auto"/>
            <w:left w:val="none" w:sz="0" w:space="0" w:color="auto"/>
            <w:bottom w:val="none" w:sz="0" w:space="0" w:color="auto"/>
            <w:right w:val="none" w:sz="0" w:space="0" w:color="auto"/>
          </w:divBdr>
        </w:div>
      </w:divsChild>
    </w:div>
    <w:div w:id="533201850">
      <w:bodyDiv w:val="1"/>
      <w:marLeft w:val="0"/>
      <w:marRight w:val="0"/>
      <w:marTop w:val="0"/>
      <w:marBottom w:val="0"/>
      <w:divBdr>
        <w:top w:val="none" w:sz="0" w:space="0" w:color="auto"/>
        <w:left w:val="none" w:sz="0" w:space="0" w:color="auto"/>
        <w:bottom w:val="none" w:sz="0" w:space="0" w:color="auto"/>
        <w:right w:val="none" w:sz="0" w:space="0" w:color="auto"/>
      </w:divBdr>
      <w:divsChild>
        <w:div w:id="463081504">
          <w:marLeft w:val="-150"/>
          <w:marRight w:val="-150"/>
          <w:marTop w:val="0"/>
          <w:marBottom w:val="0"/>
          <w:divBdr>
            <w:top w:val="none" w:sz="0" w:space="0" w:color="auto"/>
            <w:left w:val="none" w:sz="0" w:space="0" w:color="auto"/>
            <w:bottom w:val="none" w:sz="0" w:space="0" w:color="auto"/>
            <w:right w:val="none" w:sz="0" w:space="0" w:color="auto"/>
          </w:divBdr>
          <w:divsChild>
            <w:div w:id="1313871260">
              <w:marLeft w:val="0"/>
              <w:marRight w:val="0"/>
              <w:marTop w:val="0"/>
              <w:marBottom w:val="0"/>
              <w:divBdr>
                <w:top w:val="none" w:sz="0" w:space="0" w:color="auto"/>
                <w:left w:val="none" w:sz="0" w:space="0" w:color="auto"/>
                <w:bottom w:val="none" w:sz="0" w:space="0" w:color="auto"/>
                <w:right w:val="none" w:sz="0" w:space="0" w:color="auto"/>
              </w:divBdr>
              <w:divsChild>
                <w:div w:id="104933894">
                  <w:marLeft w:val="0"/>
                  <w:marRight w:val="0"/>
                  <w:marTop w:val="0"/>
                  <w:marBottom w:val="0"/>
                  <w:divBdr>
                    <w:top w:val="none" w:sz="0" w:space="0" w:color="auto"/>
                    <w:left w:val="none" w:sz="0" w:space="0" w:color="auto"/>
                    <w:bottom w:val="none" w:sz="0" w:space="0" w:color="auto"/>
                    <w:right w:val="none" w:sz="0" w:space="0" w:color="auto"/>
                  </w:divBdr>
                  <w:divsChild>
                    <w:div w:id="3116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45241">
              <w:marLeft w:val="0"/>
              <w:marRight w:val="0"/>
              <w:marTop w:val="0"/>
              <w:marBottom w:val="0"/>
              <w:divBdr>
                <w:top w:val="none" w:sz="0" w:space="0" w:color="auto"/>
                <w:left w:val="none" w:sz="0" w:space="0" w:color="auto"/>
                <w:bottom w:val="none" w:sz="0" w:space="0" w:color="auto"/>
                <w:right w:val="none" w:sz="0" w:space="0" w:color="auto"/>
              </w:divBdr>
              <w:divsChild>
                <w:div w:id="60179016">
                  <w:marLeft w:val="0"/>
                  <w:marRight w:val="0"/>
                  <w:marTop w:val="0"/>
                  <w:marBottom w:val="0"/>
                  <w:divBdr>
                    <w:top w:val="none" w:sz="0" w:space="0" w:color="auto"/>
                    <w:left w:val="none" w:sz="0" w:space="0" w:color="auto"/>
                    <w:bottom w:val="none" w:sz="0" w:space="0" w:color="auto"/>
                    <w:right w:val="none" w:sz="0" w:space="0" w:color="auto"/>
                  </w:divBdr>
                  <w:divsChild>
                    <w:div w:id="911816450">
                      <w:marLeft w:val="0"/>
                      <w:marRight w:val="0"/>
                      <w:marTop w:val="0"/>
                      <w:marBottom w:val="0"/>
                      <w:divBdr>
                        <w:top w:val="none" w:sz="0" w:space="0" w:color="auto"/>
                        <w:left w:val="none" w:sz="0" w:space="0" w:color="auto"/>
                        <w:bottom w:val="none" w:sz="0" w:space="0" w:color="auto"/>
                        <w:right w:val="none" w:sz="0" w:space="0" w:color="auto"/>
                      </w:divBdr>
                      <w:divsChild>
                        <w:div w:id="4414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896258">
          <w:marLeft w:val="-150"/>
          <w:marRight w:val="-150"/>
          <w:marTop w:val="0"/>
          <w:marBottom w:val="0"/>
          <w:divBdr>
            <w:top w:val="none" w:sz="0" w:space="0" w:color="auto"/>
            <w:left w:val="none" w:sz="0" w:space="0" w:color="auto"/>
            <w:bottom w:val="none" w:sz="0" w:space="0" w:color="auto"/>
            <w:right w:val="none" w:sz="0" w:space="0" w:color="auto"/>
          </w:divBdr>
        </w:div>
      </w:divsChild>
    </w:div>
    <w:div w:id="533616636">
      <w:bodyDiv w:val="1"/>
      <w:marLeft w:val="0"/>
      <w:marRight w:val="0"/>
      <w:marTop w:val="0"/>
      <w:marBottom w:val="0"/>
      <w:divBdr>
        <w:top w:val="none" w:sz="0" w:space="0" w:color="auto"/>
        <w:left w:val="none" w:sz="0" w:space="0" w:color="auto"/>
        <w:bottom w:val="none" w:sz="0" w:space="0" w:color="auto"/>
        <w:right w:val="none" w:sz="0" w:space="0" w:color="auto"/>
      </w:divBdr>
      <w:divsChild>
        <w:div w:id="15082683">
          <w:marLeft w:val="-225"/>
          <w:marRight w:val="-225"/>
          <w:marTop w:val="0"/>
          <w:marBottom w:val="0"/>
          <w:divBdr>
            <w:top w:val="none" w:sz="0" w:space="0" w:color="auto"/>
            <w:left w:val="none" w:sz="0" w:space="0" w:color="auto"/>
            <w:bottom w:val="none" w:sz="0" w:space="0" w:color="auto"/>
            <w:right w:val="none" w:sz="0" w:space="0" w:color="auto"/>
          </w:divBdr>
        </w:div>
        <w:div w:id="53503821">
          <w:marLeft w:val="-225"/>
          <w:marRight w:val="-225"/>
          <w:marTop w:val="0"/>
          <w:marBottom w:val="0"/>
          <w:divBdr>
            <w:top w:val="none" w:sz="0" w:space="0" w:color="auto"/>
            <w:left w:val="none" w:sz="0" w:space="0" w:color="auto"/>
            <w:bottom w:val="none" w:sz="0" w:space="0" w:color="auto"/>
            <w:right w:val="none" w:sz="0" w:space="0" w:color="auto"/>
          </w:divBdr>
        </w:div>
      </w:divsChild>
    </w:div>
    <w:div w:id="533928263">
      <w:bodyDiv w:val="1"/>
      <w:marLeft w:val="0"/>
      <w:marRight w:val="0"/>
      <w:marTop w:val="0"/>
      <w:marBottom w:val="0"/>
      <w:divBdr>
        <w:top w:val="none" w:sz="0" w:space="0" w:color="auto"/>
        <w:left w:val="none" w:sz="0" w:space="0" w:color="auto"/>
        <w:bottom w:val="none" w:sz="0" w:space="0" w:color="auto"/>
        <w:right w:val="none" w:sz="0" w:space="0" w:color="auto"/>
      </w:divBdr>
      <w:divsChild>
        <w:div w:id="1370180781">
          <w:marLeft w:val="-150"/>
          <w:marRight w:val="-150"/>
          <w:marTop w:val="0"/>
          <w:marBottom w:val="0"/>
          <w:divBdr>
            <w:top w:val="none" w:sz="0" w:space="0" w:color="auto"/>
            <w:left w:val="none" w:sz="0" w:space="0" w:color="auto"/>
            <w:bottom w:val="none" w:sz="0" w:space="0" w:color="auto"/>
            <w:right w:val="none" w:sz="0" w:space="0" w:color="auto"/>
          </w:divBdr>
          <w:divsChild>
            <w:div w:id="1035888112">
              <w:marLeft w:val="0"/>
              <w:marRight w:val="0"/>
              <w:marTop w:val="0"/>
              <w:marBottom w:val="0"/>
              <w:divBdr>
                <w:top w:val="none" w:sz="0" w:space="0" w:color="auto"/>
                <w:left w:val="none" w:sz="0" w:space="0" w:color="auto"/>
                <w:bottom w:val="none" w:sz="0" w:space="0" w:color="auto"/>
                <w:right w:val="none" w:sz="0" w:space="0" w:color="auto"/>
              </w:divBdr>
              <w:divsChild>
                <w:div w:id="8038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4972">
      <w:bodyDiv w:val="1"/>
      <w:marLeft w:val="0"/>
      <w:marRight w:val="0"/>
      <w:marTop w:val="0"/>
      <w:marBottom w:val="0"/>
      <w:divBdr>
        <w:top w:val="none" w:sz="0" w:space="0" w:color="auto"/>
        <w:left w:val="none" w:sz="0" w:space="0" w:color="auto"/>
        <w:bottom w:val="none" w:sz="0" w:space="0" w:color="auto"/>
        <w:right w:val="none" w:sz="0" w:space="0" w:color="auto"/>
      </w:divBdr>
      <w:divsChild>
        <w:div w:id="1265766935">
          <w:marLeft w:val="0"/>
          <w:marRight w:val="0"/>
          <w:marTop w:val="0"/>
          <w:marBottom w:val="315"/>
          <w:divBdr>
            <w:top w:val="none" w:sz="0" w:space="0" w:color="auto"/>
            <w:left w:val="none" w:sz="0" w:space="0" w:color="auto"/>
            <w:bottom w:val="none" w:sz="0" w:space="0" w:color="auto"/>
            <w:right w:val="none" w:sz="0" w:space="0" w:color="auto"/>
          </w:divBdr>
          <w:divsChild>
            <w:div w:id="989866009">
              <w:marLeft w:val="0"/>
              <w:marRight w:val="0"/>
              <w:marTop w:val="0"/>
              <w:marBottom w:val="0"/>
              <w:divBdr>
                <w:top w:val="none" w:sz="0" w:space="0" w:color="auto"/>
                <w:left w:val="none" w:sz="0" w:space="0" w:color="auto"/>
                <w:bottom w:val="none" w:sz="0" w:space="0" w:color="auto"/>
                <w:right w:val="none" w:sz="0" w:space="0" w:color="auto"/>
              </w:divBdr>
              <w:divsChild>
                <w:div w:id="184447377">
                  <w:marLeft w:val="180"/>
                  <w:marRight w:val="0"/>
                  <w:marTop w:val="0"/>
                  <w:marBottom w:val="0"/>
                  <w:divBdr>
                    <w:top w:val="none" w:sz="0" w:space="0" w:color="auto"/>
                    <w:left w:val="none" w:sz="0" w:space="0" w:color="auto"/>
                    <w:bottom w:val="none" w:sz="0" w:space="0" w:color="auto"/>
                    <w:right w:val="none" w:sz="0" w:space="0" w:color="auto"/>
                  </w:divBdr>
                </w:div>
                <w:div w:id="883836443">
                  <w:marLeft w:val="180"/>
                  <w:marRight w:val="0"/>
                  <w:marTop w:val="0"/>
                  <w:marBottom w:val="0"/>
                  <w:divBdr>
                    <w:top w:val="none" w:sz="0" w:space="0" w:color="auto"/>
                    <w:left w:val="none" w:sz="0" w:space="0" w:color="auto"/>
                    <w:bottom w:val="none" w:sz="0" w:space="0" w:color="auto"/>
                    <w:right w:val="none" w:sz="0" w:space="0" w:color="auto"/>
                  </w:divBdr>
                </w:div>
                <w:div w:id="12228657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84983189">
          <w:marLeft w:val="0"/>
          <w:marRight w:val="0"/>
          <w:marTop w:val="0"/>
          <w:marBottom w:val="0"/>
          <w:divBdr>
            <w:top w:val="none" w:sz="0" w:space="0" w:color="auto"/>
            <w:left w:val="none" w:sz="0" w:space="0" w:color="auto"/>
            <w:bottom w:val="none" w:sz="0" w:space="0" w:color="auto"/>
            <w:right w:val="none" w:sz="0" w:space="0" w:color="auto"/>
          </w:divBdr>
          <w:divsChild>
            <w:div w:id="605506882">
              <w:marLeft w:val="0"/>
              <w:marRight w:val="0"/>
              <w:marTop w:val="0"/>
              <w:marBottom w:val="240"/>
              <w:divBdr>
                <w:top w:val="none" w:sz="0" w:space="0" w:color="auto"/>
                <w:left w:val="none" w:sz="0" w:space="0" w:color="auto"/>
                <w:bottom w:val="none" w:sz="0" w:space="0" w:color="auto"/>
                <w:right w:val="none" w:sz="0" w:space="0" w:color="auto"/>
              </w:divBdr>
              <w:divsChild>
                <w:div w:id="349835820">
                  <w:marLeft w:val="0"/>
                  <w:marRight w:val="0"/>
                  <w:marTop w:val="0"/>
                  <w:marBottom w:val="0"/>
                  <w:divBdr>
                    <w:top w:val="none" w:sz="0" w:space="0" w:color="auto"/>
                    <w:left w:val="none" w:sz="0" w:space="0" w:color="auto"/>
                    <w:bottom w:val="none" w:sz="0" w:space="0" w:color="auto"/>
                    <w:right w:val="none" w:sz="0" w:space="0" w:color="auto"/>
                  </w:divBdr>
                </w:div>
                <w:div w:id="9705234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1522">
      <w:bodyDiv w:val="1"/>
      <w:marLeft w:val="0"/>
      <w:marRight w:val="0"/>
      <w:marTop w:val="0"/>
      <w:marBottom w:val="0"/>
      <w:divBdr>
        <w:top w:val="none" w:sz="0" w:space="0" w:color="auto"/>
        <w:left w:val="none" w:sz="0" w:space="0" w:color="auto"/>
        <w:bottom w:val="none" w:sz="0" w:space="0" w:color="auto"/>
        <w:right w:val="none" w:sz="0" w:space="0" w:color="auto"/>
      </w:divBdr>
      <w:divsChild>
        <w:div w:id="466972322">
          <w:marLeft w:val="-150"/>
          <w:marRight w:val="-150"/>
          <w:marTop w:val="0"/>
          <w:marBottom w:val="0"/>
          <w:divBdr>
            <w:top w:val="none" w:sz="0" w:space="0" w:color="auto"/>
            <w:left w:val="none" w:sz="0" w:space="0" w:color="auto"/>
            <w:bottom w:val="none" w:sz="0" w:space="0" w:color="auto"/>
            <w:right w:val="none" w:sz="0" w:space="0" w:color="auto"/>
          </w:divBdr>
          <w:divsChild>
            <w:div w:id="372733894">
              <w:marLeft w:val="0"/>
              <w:marRight w:val="0"/>
              <w:marTop w:val="0"/>
              <w:marBottom w:val="0"/>
              <w:divBdr>
                <w:top w:val="none" w:sz="0" w:space="0" w:color="auto"/>
                <w:left w:val="none" w:sz="0" w:space="0" w:color="auto"/>
                <w:bottom w:val="none" w:sz="0" w:space="0" w:color="auto"/>
                <w:right w:val="none" w:sz="0" w:space="0" w:color="auto"/>
              </w:divBdr>
            </w:div>
          </w:divsChild>
        </w:div>
        <w:div w:id="833301965">
          <w:marLeft w:val="-150"/>
          <w:marRight w:val="-150"/>
          <w:marTop w:val="0"/>
          <w:marBottom w:val="0"/>
          <w:divBdr>
            <w:top w:val="none" w:sz="0" w:space="0" w:color="auto"/>
            <w:left w:val="none" w:sz="0" w:space="0" w:color="auto"/>
            <w:bottom w:val="none" w:sz="0" w:space="0" w:color="auto"/>
            <w:right w:val="none" w:sz="0" w:space="0" w:color="auto"/>
          </w:divBdr>
          <w:divsChild>
            <w:div w:id="1443959564">
              <w:marLeft w:val="0"/>
              <w:marRight w:val="0"/>
              <w:marTop w:val="0"/>
              <w:marBottom w:val="0"/>
              <w:divBdr>
                <w:top w:val="none" w:sz="0" w:space="0" w:color="auto"/>
                <w:left w:val="none" w:sz="0" w:space="0" w:color="auto"/>
                <w:bottom w:val="none" w:sz="0" w:space="0" w:color="auto"/>
                <w:right w:val="none" w:sz="0" w:space="0" w:color="auto"/>
              </w:divBdr>
              <w:divsChild>
                <w:div w:id="678387175">
                  <w:marLeft w:val="0"/>
                  <w:marRight w:val="0"/>
                  <w:marTop w:val="0"/>
                  <w:marBottom w:val="0"/>
                  <w:divBdr>
                    <w:top w:val="none" w:sz="0" w:space="0" w:color="auto"/>
                    <w:left w:val="none" w:sz="0" w:space="0" w:color="auto"/>
                    <w:bottom w:val="none" w:sz="0" w:space="0" w:color="auto"/>
                    <w:right w:val="none" w:sz="0" w:space="0" w:color="auto"/>
                  </w:divBdr>
                  <w:divsChild>
                    <w:div w:id="844594906">
                      <w:marLeft w:val="0"/>
                      <w:marRight w:val="0"/>
                      <w:marTop w:val="0"/>
                      <w:marBottom w:val="0"/>
                      <w:divBdr>
                        <w:top w:val="none" w:sz="0" w:space="0" w:color="auto"/>
                        <w:left w:val="none" w:sz="0" w:space="0" w:color="auto"/>
                        <w:bottom w:val="none" w:sz="0" w:space="0" w:color="auto"/>
                        <w:right w:val="none" w:sz="0" w:space="0" w:color="auto"/>
                      </w:divBdr>
                    </w:div>
                  </w:divsChild>
                </w:div>
                <w:div w:id="770707369">
                  <w:marLeft w:val="0"/>
                  <w:marRight w:val="0"/>
                  <w:marTop w:val="0"/>
                  <w:marBottom w:val="0"/>
                  <w:divBdr>
                    <w:top w:val="none" w:sz="0" w:space="0" w:color="auto"/>
                    <w:left w:val="none" w:sz="0" w:space="0" w:color="auto"/>
                    <w:bottom w:val="none" w:sz="0" w:space="0" w:color="auto"/>
                    <w:right w:val="none" w:sz="0" w:space="0" w:color="auto"/>
                  </w:divBdr>
                  <w:divsChild>
                    <w:div w:id="336077481">
                      <w:marLeft w:val="0"/>
                      <w:marRight w:val="0"/>
                      <w:marTop w:val="0"/>
                      <w:marBottom w:val="0"/>
                      <w:divBdr>
                        <w:top w:val="none" w:sz="0" w:space="0" w:color="auto"/>
                        <w:left w:val="none" w:sz="0" w:space="0" w:color="auto"/>
                        <w:bottom w:val="none" w:sz="0" w:space="0" w:color="auto"/>
                        <w:right w:val="none" w:sz="0" w:space="0" w:color="auto"/>
                      </w:divBdr>
                    </w:div>
                    <w:div w:id="1667321905">
                      <w:marLeft w:val="0"/>
                      <w:marRight w:val="0"/>
                      <w:marTop w:val="0"/>
                      <w:marBottom w:val="0"/>
                      <w:divBdr>
                        <w:top w:val="none" w:sz="0" w:space="0" w:color="auto"/>
                        <w:left w:val="none" w:sz="0" w:space="0" w:color="auto"/>
                        <w:bottom w:val="none" w:sz="0" w:space="0" w:color="auto"/>
                        <w:right w:val="none" w:sz="0" w:space="0" w:color="auto"/>
                      </w:divBdr>
                      <w:divsChild>
                        <w:div w:id="3402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5469">
          <w:marLeft w:val="-150"/>
          <w:marRight w:val="-150"/>
          <w:marTop w:val="0"/>
          <w:marBottom w:val="0"/>
          <w:divBdr>
            <w:top w:val="none" w:sz="0" w:space="0" w:color="auto"/>
            <w:left w:val="none" w:sz="0" w:space="0" w:color="auto"/>
            <w:bottom w:val="none" w:sz="0" w:space="0" w:color="auto"/>
            <w:right w:val="none" w:sz="0" w:space="0" w:color="auto"/>
          </w:divBdr>
          <w:divsChild>
            <w:div w:id="424151032">
              <w:marLeft w:val="0"/>
              <w:marRight w:val="0"/>
              <w:marTop w:val="0"/>
              <w:marBottom w:val="0"/>
              <w:divBdr>
                <w:top w:val="none" w:sz="0" w:space="0" w:color="auto"/>
                <w:left w:val="none" w:sz="0" w:space="0" w:color="auto"/>
                <w:bottom w:val="none" w:sz="0" w:space="0" w:color="auto"/>
                <w:right w:val="none" w:sz="0" w:space="0" w:color="auto"/>
              </w:divBdr>
              <w:divsChild>
                <w:div w:id="1678994023">
                  <w:marLeft w:val="0"/>
                  <w:marRight w:val="0"/>
                  <w:marTop w:val="0"/>
                  <w:marBottom w:val="0"/>
                  <w:divBdr>
                    <w:top w:val="none" w:sz="0" w:space="0" w:color="auto"/>
                    <w:left w:val="none" w:sz="0" w:space="0" w:color="auto"/>
                    <w:bottom w:val="none" w:sz="0" w:space="0" w:color="auto"/>
                    <w:right w:val="none" w:sz="0" w:space="0" w:color="auto"/>
                  </w:divBdr>
                  <w:divsChild>
                    <w:div w:id="167059728">
                      <w:marLeft w:val="0"/>
                      <w:marRight w:val="0"/>
                      <w:marTop w:val="0"/>
                      <w:marBottom w:val="0"/>
                      <w:divBdr>
                        <w:top w:val="none" w:sz="0" w:space="0" w:color="auto"/>
                        <w:left w:val="none" w:sz="0" w:space="0" w:color="auto"/>
                        <w:bottom w:val="none" w:sz="0" w:space="0" w:color="auto"/>
                        <w:right w:val="none" w:sz="0" w:space="0" w:color="auto"/>
                      </w:divBdr>
                      <w:divsChild>
                        <w:div w:id="1948195862">
                          <w:marLeft w:val="0"/>
                          <w:marRight w:val="0"/>
                          <w:marTop w:val="0"/>
                          <w:marBottom w:val="0"/>
                          <w:divBdr>
                            <w:top w:val="none" w:sz="0" w:space="0" w:color="auto"/>
                            <w:left w:val="none" w:sz="0" w:space="0" w:color="auto"/>
                            <w:bottom w:val="none" w:sz="0" w:space="0" w:color="auto"/>
                            <w:right w:val="none" w:sz="0" w:space="0" w:color="auto"/>
                          </w:divBdr>
                          <w:divsChild>
                            <w:div w:id="393046545">
                              <w:marLeft w:val="0"/>
                              <w:marRight w:val="0"/>
                              <w:marTop w:val="0"/>
                              <w:marBottom w:val="0"/>
                              <w:divBdr>
                                <w:top w:val="none" w:sz="0" w:space="0" w:color="auto"/>
                                <w:left w:val="none" w:sz="0" w:space="0" w:color="auto"/>
                                <w:bottom w:val="none" w:sz="0" w:space="0" w:color="auto"/>
                                <w:right w:val="none" w:sz="0" w:space="0" w:color="auto"/>
                              </w:divBdr>
                            </w:div>
                            <w:div w:id="1564827761">
                              <w:marLeft w:val="0"/>
                              <w:marRight w:val="0"/>
                              <w:marTop w:val="0"/>
                              <w:marBottom w:val="0"/>
                              <w:divBdr>
                                <w:top w:val="none" w:sz="0" w:space="0" w:color="auto"/>
                                <w:left w:val="none" w:sz="0" w:space="0" w:color="auto"/>
                                <w:bottom w:val="none" w:sz="0" w:space="0" w:color="auto"/>
                                <w:right w:val="none" w:sz="0" w:space="0" w:color="auto"/>
                              </w:divBdr>
                            </w:div>
                            <w:div w:id="1572155349">
                              <w:marLeft w:val="0"/>
                              <w:marRight w:val="0"/>
                              <w:marTop w:val="0"/>
                              <w:marBottom w:val="0"/>
                              <w:divBdr>
                                <w:top w:val="none" w:sz="0" w:space="0" w:color="auto"/>
                                <w:left w:val="none" w:sz="0" w:space="0" w:color="auto"/>
                                <w:bottom w:val="none" w:sz="0" w:space="0" w:color="auto"/>
                                <w:right w:val="none" w:sz="0" w:space="0" w:color="auto"/>
                              </w:divBdr>
                            </w:div>
                            <w:div w:id="1969819017">
                              <w:marLeft w:val="0"/>
                              <w:marRight w:val="0"/>
                              <w:marTop w:val="0"/>
                              <w:marBottom w:val="0"/>
                              <w:divBdr>
                                <w:top w:val="none" w:sz="0" w:space="0" w:color="auto"/>
                                <w:left w:val="none" w:sz="0" w:space="0" w:color="auto"/>
                                <w:bottom w:val="none" w:sz="0" w:space="0" w:color="auto"/>
                                <w:right w:val="none" w:sz="0" w:space="0" w:color="auto"/>
                              </w:divBdr>
                            </w:div>
                            <w:div w:id="2141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9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29879">
              <w:marLeft w:val="0"/>
              <w:marRight w:val="0"/>
              <w:marTop w:val="0"/>
              <w:marBottom w:val="0"/>
              <w:divBdr>
                <w:top w:val="none" w:sz="0" w:space="0" w:color="auto"/>
                <w:left w:val="none" w:sz="0" w:space="0" w:color="auto"/>
                <w:bottom w:val="none" w:sz="0" w:space="0" w:color="auto"/>
                <w:right w:val="none" w:sz="0" w:space="0" w:color="auto"/>
              </w:divBdr>
              <w:divsChild>
                <w:div w:id="1003245322">
                  <w:marLeft w:val="0"/>
                  <w:marRight w:val="0"/>
                  <w:marTop w:val="0"/>
                  <w:marBottom w:val="0"/>
                  <w:divBdr>
                    <w:top w:val="none" w:sz="0" w:space="0" w:color="auto"/>
                    <w:left w:val="none" w:sz="0" w:space="0" w:color="auto"/>
                    <w:bottom w:val="none" w:sz="0" w:space="0" w:color="auto"/>
                    <w:right w:val="none" w:sz="0" w:space="0" w:color="auto"/>
                  </w:divBdr>
                  <w:divsChild>
                    <w:div w:id="885141909">
                      <w:marLeft w:val="0"/>
                      <w:marRight w:val="0"/>
                      <w:marTop w:val="0"/>
                      <w:marBottom w:val="450"/>
                      <w:divBdr>
                        <w:top w:val="none" w:sz="0" w:space="0" w:color="auto"/>
                        <w:left w:val="none" w:sz="0" w:space="0" w:color="auto"/>
                        <w:bottom w:val="none" w:sz="0" w:space="0" w:color="auto"/>
                        <w:right w:val="none" w:sz="0" w:space="0" w:color="auto"/>
                      </w:divBdr>
                    </w:div>
                    <w:div w:id="958268288">
                      <w:marLeft w:val="0"/>
                      <w:marRight w:val="0"/>
                      <w:marTop w:val="0"/>
                      <w:marBottom w:val="0"/>
                      <w:divBdr>
                        <w:top w:val="none" w:sz="0" w:space="0" w:color="auto"/>
                        <w:left w:val="none" w:sz="0" w:space="0" w:color="auto"/>
                        <w:bottom w:val="none" w:sz="0" w:space="0" w:color="auto"/>
                        <w:right w:val="none" w:sz="0" w:space="0" w:color="auto"/>
                      </w:divBdr>
                      <w:divsChild>
                        <w:div w:id="996422919">
                          <w:marLeft w:val="-150"/>
                          <w:marRight w:val="-150"/>
                          <w:marTop w:val="0"/>
                          <w:marBottom w:val="0"/>
                          <w:divBdr>
                            <w:top w:val="none" w:sz="0" w:space="0" w:color="auto"/>
                            <w:left w:val="none" w:sz="0" w:space="0" w:color="auto"/>
                            <w:bottom w:val="none" w:sz="0" w:space="0" w:color="auto"/>
                            <w:right w:val="none" w:sz="0" w:space="0" w:color="auto"/>
                          </w:divBdr>
                          <w:divsChild>
                            <w:div w:id="966156559">
                              <w:marLeft w:val="0"/>
                              <w:marRight w:val="0"/>
                              <w:marTop w:val="0"/>
                              <w:marBottom w:val="0"/>
                              <w:divBdr>
                                <w:top w:val="none" w:sz="0" w:space="0" w:color="auto"/>
                                <w:left w:val="none" w:sz="0" w:space="0" w:color="auto"/>
                                <w:bottom w:val="none" w:sz="0" w:space="0" w:color="auto"/>
                                <w:right w:val="none" w:sz="0" w:space="0" w:color="auto"/>
                              </w:divBdr>
                            </w:div>
                            <w:div w:id="1867408102">
                              <w:marLeft w:val="0"/>
                              <w:marRight w:val="0"/>
                              <w:marTop w:val="0"/>
                              <w:marBottom w:val="0"/>
                              <w:divBdr>
                                <w:top w:val="none" w:sz="0" w:space="0" w:color="auto"/>
                                <w:left w:val="none" w:sz="0" w:space="0" w:color="auto"/>
                                <w:bottom w:val="none" w:sz="0" w:space="0" w:color="auto"/>
                                <w:right w:val="none" w:sz="0" w:space="0" w:color="auto"/>
                              </w:divBdr>
                              <w:divsChild>
                                <w:div w:id="4976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7998">
                          <w:marLeft w:val="0"/>
                          <w:marRight w:val="0"/>
                          <w:marTop w:val="0"/>
                          <w:marBottom w:val="0"/>
                          <w:divBdr>
                            <w:top w:val="none" w:sz="0" w:space="0" w:color="auto"/>
                            <w:left w:val="none" w:sz="0" w:space="0" w:color="auto"/>
                            <w:bottom w:val="none" w:sz="0" w:space="0" w:color="auto"/>
                            <w:right w:val="none" w:sz="0" w:space="0" w:color="auto"/>
                          </w:divBdr>
                        </w:div>
                      </w:divsChild>
                    </w:div>
                    <w:div w:id="1038554081">
                      <w:marLeft w:val="0"/>
                      <w:marRight w:val="0"/>
                      <w:marTop w:val="0"/>
                      <w:marBottom w:val="0"/>
                      <w:divBdr>
                        <w:top w:val="none" w:sz="0" w:space="0" w:color="auto"/>
                        <w:left w:val="none" w:sz="0" w:space="0" w:color="auto"/>
                        <w:bottom w:val="none" w:sz="0" w:space="0" w:color="auto"/>
                        <w:right w:val="none" w:sz="0" w:space="0" w:color="auto"/>
                      </w:divBdr>
                      <w:divsChild>
                        <w:div w:id="17245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467967">
      <w:bodyDiv w:val="1"/>
      <w:marLeft w:val="0"/>
      <w:marRight w:val="0"/>
      <w:marTop w:val="0"/>
      <w:marBottom w:val="0"/>
      <w:divBdr>
        <w:top w:val="none" w:sz="0" w:space="0" w:color="auto"/>
        <w:left w:val="none" w:sz="0" w:space="0" w:color="auto"/>
        <w:bottom w:val="none" w:sz="0" w:space="0" w:color="auto"/>
        <w:right w:val="none" w:sz="0" w:space="0" w:color="auto"/>
      </w:divBdr>
      <w:divsChild>
        <w:div w:id="475338000">
          <w:marLeft w:val="-150"/>
          <w:marRight w:val="-150"/>
          <w:marTop w:val="0"/>
          <w:marBottom w:val="0"/>
          <w:divBdr>
            <w:top w:val="none" w:sz="0" w:space="0" w:color="auto"/>
            <w:left w:val="none" w:sz="0" w:space="0" w:color="auto"/>
            <w:bottom w:val="none" w:sz="0" w:space="0" w:color="auto"/>
            <w:right w:val="none" w:sz="0" w:space="0" w:color="auto"/>
          </w:divBdr>
          <w:divsChild>
            <w:div w:id="52314527">
              <w:marLeft w:val="0"/>
              <w:marRight w:val="0"/>
              <w:marTop w:val="0"/>
              <w:marBottom w:val="0"/>
              <w:divBdr>
                <w:top w:val="none" w:sz="0" w:space="0" w:color="auto"/>
                <w:left w:val="none" w:sz="0" w:space="0" w:color="auto"/>
                <w:bottom w:val="none" w:sz="0" w:space="0" w:color="auto"/>
                <w:right w:val="none" w:sz="0" w:space="0" w:color="auto"/>
              </w:divBdr>
              <w:divsChild>
                <w:div w:id="40133048">
                  <w:marLeft w:val="0"/>
                  <w:marRight w:val="0"/>
                  <w:marTop w:val="0"/>
                  <w:marBottom w:val="0"/>
                  <w:divBdr>
                    <w:top w:val="none" w:sz="0" w:space="0" w:color="auto"/>
                    <w:left w:val="none" w:sz="0" w:space="0" w:color="auto"/>
                    <w:bottom w:val="none" w:sz="0" w:space="0" w:color="auto"/>
                    <w:right w:val="none" w:sz="0" w:space="0" w:color="auto"/>
                  </w:divBdr>
                  <w:divsChild>
                    <w:div w:id="509872028">
                      <w:marLeft w:val="0"/>
                      <w:marRight w:val="0"/>
                      <w:marTop w:val="0"/>
                      <w:marBottom w:val="0"/>
                      <w:divBdr>
                        <w:top w:val="none" w:sz="0" w:space="0" w:color="auto"/>
                        <w:left w:val="none" w:sz="0" w:space="0" w:color="auto"/>
                        <w:bottom w:val="none" w:sz="0" w:space="0" w:color="auto"/>
                        <w:right w:val="none" w:sz="0" w:space="0" w:color="auto"/>
                      </w:divBdr>
                    </w:div>
                    <w:div w:id="1565018797">
                      <w:marLeft w:val="0"/>
                      <w:marRight w:val="0"/>
                      <w:marTop w:val="0"/>
                      <w:marBottom w:val="0"/>
                      <w:divBdr>
                        <w:top w:val="none" w:sz="0" w:space="0" w:color="auto"/>
                        <w:left w:val="none" w:sz="0" w:space="0" w:color="auto"/>
                        <w:bottom w:val="none" w:sz="0" w:space="0" w:color="auto"/>
                        <w:right w:val="none" w:sz="0" w:space="0" w:color="auto"/>
                      </w:divBdr>
                      <w:divsChild>
                        <w:div w:id="1030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117228">
      <w:bodyDiv w:val="1"/>
      <w:marLeft w:val="0"/>
      <w:marRight w:val="0"/>
      <w:marTop w:val="0"/>
      <w:marBottom w:val="0"/>
      <w:divBdr>
        <w:top w:val="none" w:sz="0" w:space="0" w:color="auto"/>
        <w:left w:val="none" w:sz="0" w:space="0" w:color="auto"/>
        <w:bottom w:val="none" w:sz="0" w:space="0" w:color="auto"/>
        <w:right w:val="none" w:sz="0" w:space="0" w:color="auto"/>
      </w:divBdr>
      <w:divsChild>
        <w:div w:id="169611940">
          <w:marLeft w:val="0"/>
          <w:marRight w:val="0"/>
          <w:marTop w:val="90"/>
          <w:marBottom w:val="90"/>
          <w:divBdr>
            <w:top w:val="none" w:sz="0" w:space="0" w:color="auto"/>
            <w:left w:val="none" w:sz="0" w:space="0" w:color="auto"/>
            <w:bottom w:val="none" w:sz="0" w:space="0" w:color="auto"/>
            <w:right w:val="none" w:sz="0" w:space="0" w:color="auto"/>
          </w:divBdr>
        </w:div>
        <w:div w:id="446776392">
          <w:marLeft w:val="0"/>
          <w:marRight w:val="0"/>
          <w:marTop w:val="0"/>
          <w:marBottom w:val="600"/>
          <w:divBdr>
            <w:top w:val="none" w:sz="0" w:space="0" w:color="auto"/>
            <w:left w:val="none" w:sz="0" w:space="0" w:color="auto"/>
            <w:bottom w:val="none" w:sz="0" w:space="0" w:color="auto"/>
            <w:right w:val="none" w:sz="0" w:space="0" w:color="auto"/>
          </w:divBdr>
          <w:divsChild>
            <w:div w:id="854922332">
              <w:marLeft w:val="0"/>
              <w:marRight w:val="0"/>
              <w:marTop w:val="0"/>
              <w:marBottom w:val="360"/>
              <w:divBdr>
                <w:top w:val="none" w:sz="0" w:space="0" w:color="auto"/>
                <w:left w:val="none" w:sz="0" w:space="0" w:color="auto"/>
                <w:bottom w:val="single" w:sz="12" w:space="0" w:color="E2E6E9"/>
                <w:right w:val="none" w:sz="0" w:space="0" w:color="auto"/>
              </w:divBdr>
            </w:div>
            <w:div w:id="9921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57">
      <w:bodyDiv w:val="1"/>
      <w:marLeft w:val="0"/>
      <w:marRight w:val="0"/>
      <w:marTop w:val="0"/>
      <w:marBottom w:val="0"/>
      <w:divBdr>
        <w:top w:val="none" w:sz="0" w:space="0" w:color="auto"/>
        <w:left w:val="none" w:sz="0" w:space="0" w:color="auto"/>
        <w:bottom w:val="none" w:sz="0" w:space="0" w:color="auto"/>
        <w:right w:val="none" w:sz="0" w:space="0" w:color="auto"/>
      </w:divBdr>
      <w:divsChild>
        <w:div w:id="336082585">
          <w:marLeft w:val="0"/>
          <w:marRight w:val="0"/>
          <w:marTop w:val="0"/>
          <w:marBottom w:val="0"/>
          <w:divBdr>
            <w:top w:val="none" w:sz="0" w:space="0" w:color="auto"/>
            <w:left w:val="none" w:sz="0" w:space="0" w:color="auto"/>
            <w:bottom w:val="none" w:sz="0" w:space="0" w:color="auto"/>
            <w:right w:val="none" w:sz="0" w:space="0" w:color="auto"/>
          </w:divBdr>
        </w:div>
        <w:div w:id="568271458">
          <w:marLeft w:val="0"/>
          <w:marRight w:val="0"/>
          <w:marTop w:val="0"/>
          <w:marBottom w:val="0"/>
          <w:divBdr>
            <w:top w:val="none" w:sz="0" w:space="0" w:color="auto"/>
            <w:left w:val="none" w:sz="0" w:space="0" w:color="auto"/>
            <w:bottom w:val="none" w:sz="0" w:space="0" w:color="auto"/>
            <w:right w:val="none" w:sz="0" w:space="0" w:color="auto"/>
          </w:divBdr>
        </w:div>
      </w:divsChild>
    </w:div>
    <w:div w:id="535892328">
      <w:bodyDiv w:val="1"/>
      <w:marLeft w:val="0"/>
      <w:marRight w:val="0"/>
      <w:marTop w:val="0"/>
      <w:marBottom w:val="0"/>
      <w:divBdr>
        <w:top w:val="none" w:sz="0" w:space="0" w:color="auto"/>
        <w:left w:val="none" w:sz="0" w:space="0" w:color="auto"/>
        <w:bottom w:val="none" w:sz="0" w:space="0" w:color="auto"/>
        <w:right w:val="none" w:sz="0" w:space="0" w:color="auto"/>
      </w:divBdr>
    </w:div>
    <w:div w:id="536282711">
      <w:bodyDiv w:val="1"/>
      <w:marLeft w:val="0"/>
      <w:marRight w:val="0"/>
      <w:marTop w:val="0"/>
      <w:marBottom w:val="0"/>
      <w:divBdr>
        <w:top w:val="none" w:sz="0" w:space="0" w:color="auto"/>
        <w:left w:val="none" w:sz="0" w:space="0" w:color="auto"/>
        <w:bottom w:val="none" w:sz="0" w:space="0" w:color="auto"/>
        <w:right w:val="none" w:sz="0" w:space="0" w:color="auto"/>
      </w:divBdr>
    </w:div>
    <w:div w:id="536432742">
      <w:bodyDiv w:val="1"/>
      <w:marLeft w:val="0"/>
      <w:marRight w:val="0"/>
      <w:marTop w:val="0"/>
      <w:marBottom w:val="0"/>
      <w:divBdr>
        <w:top w:val="none" w:sz="0" w:space="0" w:color="auto"/>
        <w:left w:val="none" w:sz="0" w:space="0" w:color="auto"/>
        <w:bottom w:val="none" w:sz="0" w:space="0" w:color="auto"/>
        <w:right w:val="none" w:sz="0" w:space="0" w:color="auto"/>
      </w:divBdr>
      <w:divsChild>
        <w:div w:id="1814132749">
          <w:marLeft w:val="-150"/>
          <w:marRight w:val="-150"/>
          <w:marTop w:val="0"/>
          <w:marBottom w:val="0"/>
          <w:divBdr>
            <w:top w:val="none" w:sz="0" w:space="0" w:color="auto"/>
            <w:left w:val="none" w:sz="0" w:space="0" w:color="auto"/>
            <w:bottom w:val="none" w:sz="0" w:space="0" w:color="auto"/>
            <w:right w:val="none" w:sz="0" w:space="0" w:color="auto"/>
          </w:divBdr>
          <w:divsChild>
            <w:div w:id="737631675">
              <w:marLeft w:val="0"/>
              <w:marRight w:val="0"/>
              <w:marTop w:val="0"/>
              <w:marBottom w:val="0"/>
              <w:divBdr>
                <w:top w:val="none" w:sz="0" w:space="0" w:color="auto"/>
                <w:left w:val="none" w:sz="0" w:space="0" w:color="auto"/>
                <w:bottom w:val="none" w:sz="0" w:space="0" w:color="auto"/>
                <w:right w:val="none" w:sz="0" w:space="0" w:color="auto"/>
              </w:divBdr>
              <w:divsChild>
                <w:div w:id="600528709">
                  <w:marLeft w:val="0"/>
                  <w:marRight w:val="0"/>
                  <w:marTop w:val="0"/>
                  <w:marBottom w:val="0"/>
                  <w:divBdr>
                    <w:top w:val="none" w:sz="0" w:space="0" w:color="auto"/>
                    <w:left w:val="none" w:sz="0" w:space="0" w:color="auto"/>
                    <w:bottom w:val="none" w:sz="0" w:space="0" w:color="auto"/>
                    <w:right w:val="none" w:sz="0" w:space="0" w:color="auto"/>
                  </w:divBdr>
                  <w:divsChild>
                    <w:div w:id="1528828677">
                      <w:marLeft w:val="0"/>
                      <w:marRight w:val="0"/>
                      <w:marTop w:val="0"/>
                      <w:marBottom w:val="0"/>
                      <w:divBdr>
                        <w:top w:val="none" w:sz="0" w:space="0" w:color="auto"/>
                        <w:left w:val="none" w:sz="0" w:space="0" w:color="auto"/>
                        <w:bottom w:val="none" w:sz="0" w:space="0" w:color="auto"/>
                        <w:right w:val="none" w:sz="0" w:space="0" w:color="auto"/>
                      </w:divBdr>
                    </w:div>
                  </w:divsChild>
                </w:div>
                <w:div w:id="2008441937">
                  <w:marLeft w:val="0"/>
                  <w:marRight w:val="0"/>
                  <w:marTop w:val="0"/>
                  <w:marBottom w:val="0"/>
                  <w:divBdr>
                    <w:top w:val="none" w:sz="0" w:space="0" w:color="auto"/>
                    <w:left w:val="none" w:sz="0" w:space="0" w:color="auto"/>
                    <w:bottom w:val="none" w:sz="0" w:space="0" w:color="auto"/>
                    <w:right w:val="none" w:sz="0" w:space="0" w:color="auto"/>
                  </w:divBdr>
                  <w:divsChild>
                    <w:div w:id="48054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33062">
          <w:marLeft w:val="-150"/>
          <w:marRight w:val="-150"/>
          <w:marTop w:val="0"/>
          <w:marBottom w:val="0"/>
          <w:divBdr>
            <w:top w:val="none" w:sz="0" w:space="0" w:color="auto"/>
            <w:left w:val="none" w:sz="0" w:space="0" w:color="auto"/>
            <w:bottom w:val="none" w:sz="0" w:space="0" w:color="auto"/>
            <w:right w:val="none" w:sz="0" w:space="0" w:color="auto"/>
          </w:divBdr>
          <w:divsChild>
            <w:div w:id="1730838518">
              <w:marLeft w:val="0"/>
              <w:marRight w:val="0"/>
              <w:marTop w:val="0"/>
              <w:marBottom w:val="0"/>
              <w:divBdr>
                <w:top w:val="none" w:sz="0" w:space="0" w:color="auto"/>
                <w:left w:val="none" w:sz="0" w:space="0" w:color="auto"/>
                <w:bottom w:val="none" w:sz="0" w:space="0" w:color="auto"/>
                <w:right w:val="none" w:sz="0" w:space="0" w:color="auto"/>
              </w:divBdr>
              <w:divsChild>
                <w:div w:id="1479572204">
                  <w:marLeft w:val="0"/>
                  <w:marRight w:val="0"/>
                  <w:marTop w:val="0"/>
                  <w:marBottom w:val="0"/>
                  <w:divBdr>
                    <w:top w:val="none" w:sz="0" w:space="0" w:color="auto"/>
                    <w:left w:val="none" w:sz="0" w:space="0" w:color="auto"/>
                    <w:bottom w:val="none" w:sz="0" w:space="0" w:color="auto"/>
                    <w:right w:val="none" w:sz="0" w:space="0" w:color="auto"/>
                  </w:divBdr>
                  <w:divsChild>
                    <w:div w:id="1068924018">
                      <w:marLeft w:val="0"/>
                      <w:marRight w:val="0"/>
                      <w:marTop w:val="0"/>
                      <w:marBottom w:val="0"/>
                      <w:divBdr>
                        <w:top w:val="none" w:sz="0" w:space="0" w:color="auto"/>
                        <w:left w:val="none" w:sz="0" w:space="0" w:color="auto"/>
                        <w:bottom w:val="none" w:sz="0" w:space="0" w:color="auto"/>
                        <w:right w:val="none" w:sz="0" w:space="0" w:color="auto"/>
                      </w:divBdr>
                    </w:div>
                    <w:div w:id="877350579">
                      <w:marLeft w:val="0"/>
                      <w:marRight w:val="0"/>
                      <w:marTop w:val="0"/>
                      <w:marBottom w:val="0"/>
                      <w:divBdr>
                        <w:top w:val="none" w:sz="0" w:space="0" w:color="auto"/>
                        <w:left w:val="none" w:sz="0" w:space="0" w:color="auto"/>
                        <w:bottom w:val="none" w:sz="0" w:space="0" w:color="auto"/>
                        <w:right w:val="none" w:sz="0" w:space="0" w:color="auto"/>
                      </w:divBdr>
                      <w:divsChild>
                        <w:div w:id="1396851201">
                          <w:marLeft w:val="0"/>
                          <w:marRight w:val="0"/>
                          <w:marTop w:val="0"/>
                          <w:marBottom w:val="0"/>
                          <w:divBdr>
                            <w:top w:val="none" w:sz="0" w:space="0" w:color="auto"/>
                            <w:left w:val="none" w:sz="0" w:space="0" w:color="auto"/>
                            <w:bottom w:val="none" w:sz="0" w:space="0" w:color="auto"/>
                            <w:right w:val="none" w:sz="0" w:space="0" w:color="auto"/>
                          </w:divBdr>
                          <w:divsChild>
                            <w:div w:id="132915888">
                              <w:marLeft w:val="0"/>
                              <w:marRight w:val="0"/>
                              <w:marTop w:val="0"/>
                              <w:marBottom w:val="0"/>
                              <w:divBdr>
                                <w:top w:val="none" w:sz="0" w:space="0" w:color="auto"/>
                                <w:left w:val="none" w:sz="0" w:space="0" w:color="auto"/>
                                <w:bottom w:val="none" w:sz="0" w:space="0" w:color="auto"/>
                                <w:right w:val="none" w:sz="0" w:space="0" w:color="auto"/>
                              </w:divBdr>
                            </w:div>
                            <w:div w:id="747111945">
                              <w:marLeft w:val="0"/>
                              <w:marRight w:val="0"/>
                              <w:marTop w:val="0"/>
                              <w:marBottom w:val="0"/>
                              <w:divBdr>
                                <w:top w:val="none" w:sz="0" w:space="0" w:color="auto"/>
                                <w:left w:val="none" w:sz="0" w:space="0" w:color="auto"/>
                                <w:bottom w:val="none" w:sz="0" w:space="0" w:color="auto"/>
                                <w:right w:val="none" w:sz="0" w:space="0" w:color="auto"/>
                              </w:divBdr>
                            </w:div>
                            <w:div w:id="663630696">
                              <w:marLeft w:val="0"/>
                              <w:marRight w:val="0"/>
                              <w:marTop w:val="0"/>
                              <w:marBottom w:val="0"/>
                              <w:divBdr>
                                <w:top w:val="none" w:sz="0" w:space="0" w:color="auto"/>
                                <w:left w:val="none" w:sz="0" w:space="0" w:color="auto"/>
                                <w:bottom w:val="none" w:sz="0" w:space="0" w:color="auto"/>
                                <w:right w:val="none" w:sz="0" w:space="0" w:color="auto"/>
                              </w:divBdr>
                            </w:div>
                            <w:div w:id="1479761476">
                              <w:marLeft w:val="0"/>
                              <w:marRight w:val="0"/>
                              <w:marTop w:val="0"/>
                              <w:marBottom w:val="0"/>
                              <w:divBdr>
                                <w:top w:val="none" w:sz="0" w:space="0" w:color="auto"/>
                                <w:left w:val="none" w:sz="0" w:space="0" w:color="auto"/>
                                <w:bottom w:val="none" w:sz="0" w:space="0" w:color="auto"/>
                                <w:right w:val="none" w:sz="0" w:space="0" w:color="auto"/>
                              </w:divBdr>
                            </w:div>
                            <w:div w:id="11505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67714">
              <w:marLeft w:val="0"/>
              <w:marRight w:val="0"/>
              <w:marTop w:val="0"/>
              <w:marBottom w:val="0"/>
              <w:divBdr>
                <w:top w:val="none" w:sz="0" w:space="0" w:color="auto"/>
                <w:left w:val="none" w:sz="0" w:space="0" w:color="auto"/>
                <w:bottom w:val="none" w:sz="0" w:space="0" w:color="auto"/>
                <w:right w:val="none" w:sz="0" w:space="0" w:color="auto"/>
              </w:divBdr>
              <w:divsChild>
                <w:div w:id="1034619530">
                  <w:marLeft w:val="0"/>
                  <w:marRight w:val="0"/>
                  <w:marTop w:val="0"/>
                  <w:marBottom w:val="0"/>
                  <w:divBdr>
                    <w:top w:val="none" w:sz="0" w:space="0" w:color="auto"/>
                    <w:left w:val="none" w:sz="0" w:space="0" w:color="auto"/>
                    <w:bottom w:val="none" w:sz="0" w:space="0" w:color="auto"/>
                    <w:right w:val="none" w:sz="0" w:space="0" w:color="auto"/>
                  </w:divBdr>
                  <w:divsChild>
                    <w:div w:id="1917670307">
                      <w:marLeft w:val="0"/>
                      <w:marRight w:val="0"/>
                      <w:marTop w:val="0"/>
                      <w:marBottom w:val="0"/>
                      <w:divBdr>
                        <w:top w:val="none" w:sz="0" w:space="0" w:color="auto"/>
                        <w:left w:val="none" w:sz="0" w:space="0" w:color="auto"/>
                        <w:bottom w:val="none" w:sz="0" w:space="0" w:color="auto"/>
                        <w:right w:val="none" w:sz="0" w:space="0" w:color="auto"/>
                      </w:divBdr>
                      <w:divsChild>
                        <w:div w:id="466626893">
                          <w:marLeft w:val="0"/>
                          <w:marRight w:val="0"/>
                          <w:marTop w:val="0"/>
                          <w:marBottom w:val="0"/>
                          <w:divBdr>
                            <w:top w:val="none" w:sz="0" w:space="0" w:color="auto"/>
                            <w:left w:val="none" w:sz="0" w:space="0" w:color="auto"/>
                            <w:bottom w:val="none" w:sz="0" w:space="0" w:color="auto"/>
                            <w:right w:val="none" w:sz="0" w:space="0" w:color="auto"/>
                          </w:divBdr>
                        </w:div>
                      </w:divsChild>
                    </w:div>
                    <w:div w:id="1509636805">
                      <w:marLeft w:val="0"/>
                      <w:marRight w:val="0"/>
                      <w:marTop w:val="0"/>
                      <w:marBottom w:val="450"/>
                      <w:divBdr>
                        <w:top w:val="none" w:sz="0" w:space="0" w:color="auto"/>
                        <w:left w:val="none" w:sz="0" w:space="0" w:color="auto"/>
                        <w:bottom w:val="none" w:sz="0" w:space="0" w:color="auto"/>
                        <w:right w:val="none" w:sz="0" w:space="0" w:color="auto"/>
                      </w:divBdr>
                    </w:div>
                    <w:div w:id="7403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743914">
      <w:bodyDiv w:val="1"/>
      <w:marLeft w:val="0"/>
      <w:marRight w:val="0"/>
      <w:marTop w:val="0"/>
      <w:marBottom w:val="0"/>
      <w:divBdr>
        <w:top w:val="none" w:sz="0" w:space="0" w:color="auto"/>
        <w:left w:val="none" w:sz="0" w:space="0" w:color="auto"/>
        <w:bottom w:val="none" w:sz="0" w:space="0" w:color="auto"/>
        <w:right w:val="none" w:sz="0" w:space="0" w:color="auto"/>
      </w:divBdr>
      <w:divsChild>
        <w:div w:id="47582066">
          <w:marLeft w:val="-150"/>
          <w:marRight w:val="-150"/>
          <w:marTop w:val="0"/>
          <w:marBottom w:val="0"/>
          <w:divBdr>
            <w:top w:val="none" w:sz="0" w:space="0" w:color="auto"/>
            <w:left w:val="none" w:sz="0" w:space="0" w:color="auto"/>
            <w:bottom w:val="none" w:sz="0" w:space="0" w:color="auto"/>
            <w:right w:val="none" w:sz="0" w:space="0" w:color="auto"/>
          </w:divBdr>
          <w:divsChild>
            <w:div w:id="312489511">
              <w:marLeft w:val="0"/>
              <w:marRight w:val="0"/>
              <w:marTop w:val="0"/>
              <w:marBottom w:val="0"/>
              <w:divBdr>
                <w:top w:val="none" w:sz="0" w:space="0" w:color="auto"/>
                <w:left w:val="none" w:sz="0" w:space="0" w:color="auto"/>
                <w:bottom w:val="none" w:sz="0" w:space="0" w:color="auto"/>
                <w:right w:val="none" w:sz="0" w:space="0" w:color="auto"/>
              </w:divBdr>
              <w:divsChild>
                <w:div w:id="1043796974">
                  <w:marLeft w:val="0"/>
                  <w:marRight w:val="0"/>
                  <w:marTop w:val="0"/>
                  <w:marBottom w:val="0"/>
                  <w:divBdr>
                    <w:top w:val="none" w:sz="0" w:space="0" w:color="auto"/>
                    <w:left w:val="none" w:sz="0" w:space="0" w:color="auto"/>
                    <w:bottom w:val="none" w:sz="0" w:space="0" w:color="auto"/>
                    <w:right w:val="none" w:sz="0" w:space="0" w:color="auto"/>
                  </w:divBdr>
                  <w:divsChild>
                    <w:div w:id="420222346">
                      <w:marLeft w:val="0"/>
                      <w:marRight w:val="0"/>
                      <w:marTop w:val="0"/>
                      <w:marBottom w:val="0"/>
                      <w:divBdr>
                        <w:top w:val="none" w:sz="0" w:space="0" w:color="auto"/>
                        <w:left w:val="none" w:sz="0" w:space="0" w:color="auto"/>
                        <w:bottom w:val="none" w:sz="0" w:space="0" w:color="auto"/>
                        <w:right w:val="none" w:sz="0" w:space="0" w:color="auto"/>
                      </w:divBdr>
                      <w:divsChild>
                        <w:div w:id="11552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91294">
      <w:bodyDiv w:val="1"/>
      <w:marLeft w:val="0"/>
      <w:marRight w:val="0"/>
      <w:marTop w:val="0"/>
      <w:marBottom w:val="0"/>
      <w:divBdr>
        <w:top w:val="none" w:sz="0" w:space="0" w:color="auto"/>
        <w:left w:val="none" w:sz="0" w:space="0" w:color="auto"/>
        <w:bottom w:val="none" w:sz="0" w:space="0" w:color="auto"/>
        <w:right w:val="none" w:sz="0" w:space="0" w:color="auto"/>
      </w:divBdr>
      <w:divsChild>
        <w:div w:id="372199686">
          <w:marLeft w:val="-150"/>
          <w:marRight w:val="-150"/>
          <w:marTop w:val="0"/>
          <w:marBottom w:val="0"/>
          <w:divBdr>
            <w:top w:val="none" w:sz="0" w:space="0" w:color="auto"/>
            <w:left w:val="none" w:sz="0" w:space="0" w:color="auto"/>
            <w:bottom w:val="none" w:sz="0" w:space="0" w:color="auto"/>
            <w:right w:val="none" w:sz="0" w:space="0" w:color="auto"/>
          </w:divBdr>
          <w:divsChild>
            <w:div w:id="1411153019">
              <w:marLeft w:val="0"/>
              <w:marRight w:val="0"/>
              <w:marTop w:val="0"/>
              <w:marBottom w:val="0"/>
              <w:divBdr>
                <w:top w:val="none" w:sz="0" w:space="0" w:color="auto"/>
                <w:left w:val="none" w:sz="0" w:space="0" w:color="auto"/>
                <w:bottom w:val="none" w:sz="0" w:space="0" w:color="auto"/>
                <w:right w:val="none" w:sz="0" w:space="0" w:color="auto"/>
              </w:divBdr>
              <w:divsChild>
                <w:div w:id="91363015">
                  <w:marLeft w:val="0"/>
                  <w:marRight w:val="0"/>
                  <w:marTop w:val="0"/>
                  <w:marBottom w:val="0"/>
                  <w:divBdr>
                    <w:top w:val="none" w:sz="0" w:space="0" w:color="auto"/>
                    <w:left w:val="none" w:sz="0" w:space="0" w:color="auto"/>
                    <w:bottom w:val="none" w:sz="0" w:space="0" w:color="auto"/>
                    <w:right w:val="none" w:sz="0" w:space="0" w:color="auto"/>
                  </w:divBdr>
                  <w:divsChild>
                    <w:div w:id="420101641">
                      <w:marLeft w:val="0"/>
                      <w:marRight w:val="0"/>
                      <w:marTop w:val="0"/>
                      <w:marBottom w:val="0"/>
                      <w:divBdr>
                        <w:top w:val="none" w:sz="0" w:space="0" w:color="auto"/>
                        <w:left w:val="none" w:sz="0" w:space="0" w:color="auto"/>
                        <w:bottom w:val="none" w:sz="0" w:space="0" w:color="auto"/>
                        <w:right w:val="none" w:sz="0" w:space="0" w:color="auto"/>
                      </w:divBdr>
                    </w:div>
                    <w:div w:id="543173212">
                      <w:marLeft w:val="0"/>
                      <w:marRight w:val="0"/>
                      <w:marTop w:val="0"/>
                      <w:marBottom w:val="0"/>
                      <w:divBdr>
                        <w:top w:val="none" w:sz="0" w:space="0" w:color="auto"/>
                        <w:left w:val="none" w:sz="0" w:space="0" w:color="auto"/>
                        <w:bottom w:val="none" w:sz="0" w:space="0" w:color="auto"/>
                        <w:right w:val="none" w:sz="0" w:space="0" w:color="auto"/>
                      </w:divBdr>
                      <w:divsChild>
                        <w:div w:id="5920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588288">
          <w:marLeft w:val="-150"/>
          <w:marRight w:val="-150"/>
          <w:marTop w:val="0"/>
          <w:marBottom w:val="0"/>
          <w:divBdr>
            <w:top w:val="none" w:sz="0" w:space="0" w:color="auto"/>
            <w:left w:val="none" w:sz="0" w:space="0" w:color="auto"/>
            <w:bottom w:val="none" w:sz="0" w:space="0" w:color="auto"/>
            <w:right w:val="none" w:sz="0" w:space="0" w:color="auto"/>
          </w:divBdr>
          <w:divsChild>
            <w:div w:id="190999990">
              <w:marLeft w:val="0"/>
              <w:marRight w:val="0"/>
              <w:marTop w:val="0"/>
              <w:marBottom w:val="0"/>
              <w:divBdr>
                <w:top w:val="none" w:sz="0" w:space="0" w:color="auto"/>
                <w:left w:val="none" w:sz="0" w:space="0" w:color="auto"/>
                <w:bottom w:val="none" w:sz="0" w:space="0" w:color="auto"/>
                <w:right w:val="none" w:sz="0" w:space="0" w:color="auto"/>
              </w:divBdr>
              <w:divsChild>
                <w:div w:id="294875718">
                  <w:marLeft w:val="0"/>
                  <w:marRight w:val="0"/>
                  <w:marTop w:val="0"/>
                  <w:marBottom w:val="0"/>
                  <w:divBdr>
                    <w:top w:val="none" w:sz="0" w:space="0" w:color="auto"/>
                    <w:left w:val="none" w:sz="0" w:space="0" w:color="auto"/>
                    <w:bottom w:val="none" w:sz="0" w:space="0" w:color="auto"/>
                    <w:right w:val="none" w:sz="0" w:space="0" w:color="auto"/>
                  </w:divBdr>
                  <w:divsChild>
                    <w:div w:id="146823895">
                      <w:marLeft w:val="0"/>
                      <w:marRight w:val="0"/>
                      <w:marTop w:val="0"/>
                      <w:marBottom w:val="0"/>
                      <w:divBdr>
                        <w:top w:val="none" w:sz="0" w:space="0" w:color="auto"/>
                        <w:left w:val="none" w:sz="0" w:space="0" w:color="auto"/>
                        <w:bottom w:val="none" w:sz="0" w:space="0" w:color="auto"/>
                        <w:right w:val="none" w:sz="0" w:space="0" w:color="auto"/>
                      </w:divBdr>
                      <w:divsChild>
                        <w:div w:id="341668802">
                          <w:marLeft w:val="0"/>
                          <w:marRight w:val="0"/>
                          <w:marTop w:val="0"/>
                          <w:marBottom w:val="0"/>
                          <w:divBdr>
                            <w:top w:val="none" w:sz="0" w:space="0" w:color="auto"/>
                            <w:left w:val="none" w:sz="0" w:space="0" w:color="auto"/>
                            <w:bottom w:val="none" w:sz="0" w:space="0" w:color="auto"/>
                            <w:right w:val="none" w:sz="0" w:space="0" w:color="auto"/>
                          </w:divBdr>
                          <w:divsChild>
                            <w:div w:id="235670180">
                              <w:marLeft w:val="0"/>
                              <w:marRight w:val="0"/>
                              <w:marTop w:val="0"/>
                              <w:marBottom w:val="0"/>
                              <w:divBdr>
                                <w:top w:val="none" w:sz="0" w:space="0" w:color="auto"/>
                                <w:left w:val="none" w:sz="0" w:space="0" w:color="auto"/>
                                <w:bottom w:val="none" w:sz="0" w:space="0" w:color="auto"/>
                                <w:right w:val="none" w:sz="0" w:space="0" w:color="auto"/>
                              </w:divBdr>
                            </w:div>
                            <w:div w:id="755833245">
                              <w:marLeft w:val="0"/>
                              <w:marRight w:val="0"/>
                              <w:marTop w:val="0"/>
                              <w:marBottom w:val="0"/>
                              <w:divBdr>
                                <w:top w:val="none" w:sz="0" w:space="0" w:color="auto"/>
                                <w:left w:val="none" w:sz="0" w:space="0" w:color="auto"/>
                                <w:bottom w:val="none" w:sz="0" w:space="0" w:color="auto"/>
                                <w:right w:val="none" w:sz="0" w:space="0" w:color="auto"/>
                              </w:divBdr>
                            </w:div>
                            <w:div w:id="991174163">
                              <w:marLeft w:val="0"/>
                              <w:marRight w:val="0"/>
                              <w:marTop w:val="0"/>
                              <w:marBottom w:val="0"/>
                              <w:divBdr>
                                <w:top w:val="none" w:sz="0" w:space="0" w:color="auto"/>
                                <w:left w:val="none" w:sz="0" w:space="0" w:color="auto"/>
                                <w:bottom w:val="none" w:sz="0" w:space="0" w:color="auto"/>
                                <w:right w:val="none" w:sz="0" w:space="0" w:color="auto"/>
                              </w:divBdr>
                            </w:div>
                            <w:div w:id="11708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998246">
              <w:marLeft w:val="0"/>
              <w:marRight w:val="0"/>
              <w:marTop w:val="0"/>
              <w:marBottom w:val="0"/>
              <w:divBdr>
                <w:top w:val="none" w:sz="0" w:space="0" w:color="auto"/>
                <w:left w:val="none" w:sz="0" w:space="0" w:color="auto"/>
                <w:bottom w:val="none" w:sz="0" w:space="0" w:color="auto"/>
                <w:right w:val="none" w:sz="0" w:space="0" w:color="auto"/>
              </w:divBdr>
              <w:divsChild>
                <w:div w:id="1181236209">
                  <w:marLeft w:val="0"/>
                  <w:marRight w:val="0"/>
                  <w:marTop w:val="0"/>
                  <w:marBottom w:val="0"/>
                  <w:divBdr>
                    <w:top w:val="none" w:sz="0" w:space="0" w:color="auto"/>
                    <w:left w:val="none" w:sz="0" w:space="0" w:color="auto"/>
                    <w:bottom w:val="none" w:sz="0" w:space="0" w:color="auto"/>
                    <w:right w:val="none" w:sz="0" w:space="0" w:color="auto"/>
                  </w:divBdr>
                  <w:divsChild>
                    <w:div w:id="114757349">
                      <w:marLeft w:val="0"/>
                      <w:marRight w:val="0"/>
                      <w:marTop w:val="0"/>
                      <w:marBottom w:val="0"/>
                      <w:divBdr>
                        <w:top w:val="none" w:sz="0" w:space="0" w:color="auto"/>
                        <w:left w:val="none" w:sz="0" w:space="0" w:color="auto"/>
                        <w:bottom w:val="none" w:sz="0" w:space="0" w:color="auto"/>
                        <w:right w:val="none" w:sz="0" w:space="0" w:color="auto"/>
                      </w:divBdr>
                      <w:divsChild>
                        <w:div w:id="1095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76632">
      <w:bodyDiv w:val="1"/>
      <w:marLeft w:val="0"/>
      <w:marRight w:val="0"/>
      <w:marTop w:val="0"/>
      <w:marBottom w:val="0"/>
      <w:divBdr>
        <w:top w:val="none" w:sz="0" w:space="0" w:color="auto"/>
        <w:left w:val="none" w:sz="0" w:space="0" w:color="auto"/>
        <w:bottom w:val="none" w:sz="0" w:space="0" w:color="auto"/>
        <w:right w:val="none" w:sz="0" w:space="0" w:color="auto"/>
      </w:divBdr>
      <w:divsChild>
        <w:div w:id="954364878">
          <w:marLeft w:val="-225"/>
          <w:marRight w:val="-225"/>
          <w:marTop w:val="0"/>
          <w:marBottom w:val="0"/>
          <w:divBdr>
            <w:top w:val="none" w:sz="0" w:space="0" w:color="auto"/>
            <w:left w:val="none" w:sz="0" w:space="0" w:color="auto"/>
            <w:bottom w:val="none" w:sz="0" w:space="0" w:color="auto"/>
            <w:right w:val="none" w:sz="0" w:space="0" w:color="auto"/>
          </w:divBdr>
        </w:div>
      </w:divsChild>
    </w:div>
    <w:div w:id="537472513">
      <w:bodyDiv w:val="1"/>
      <w:marLeft w:val="0"/>
      <w:marRight w:val="0"/>
      <w:marTop w:val="0"/>
      <w:marBottom w:val="0"/>
      <w:divBdr>
        <w:top w:val="none" w:sz="0" w:space="0" w:color="auto"/>
        <w:left w:val="none" w:sz="0" w:space="0" w:color="auto"/>
        <w:bottom w:val="none" w:sz="0" w:space="0" w:color="auto"/>
        <w:right w:val="none" w:sz="0" w:space="0" w:color="auto"/>
      </w:divBdr>
    </w:div>
    <w:div w:id="537856887">
      <w:bodyDiv w:val="1"/>
      <w:marLeft w:val="0"/>
      <w:marRight w:val="0"/>
      <w:marTop w:val="0"/>
      <w:marBottom w:val="0"/>
      <w:divBdr>
        <w:top w:val="none" w:sz="0" w:space="0" w:color="auto"/>
        <w:left w:val="none" w:sz="0" w:space="0" w:color="auto"/>
        <w:bottom w:val="none" w:sz="0" w:space="0" w:color="auto"/>
        <w:right w:val="none" w:sz="0" w:space="0" w:color="auto"/>
      </w:divBdr>
      <w:divsChild>
        <w:div w:id="1217279019">
          <w:marLeft w:val="0"/>
          <w:marRight w:val="0"/>
          <w:marTop w:val="0"/>
          <w:marBottom w:val="240"/>
          <w:divBdr>
            <w:top w:val="none" w:sz="0" w:space="0" w:color="auto"/>
            <w:left w:val="none" w:sz="0" w:space="0" w:color="auto"/>
            <w:bottom w:val="none" w:sz="0" w:space="0" w:color="auto"/>
            <w:right w:val="none" w:sz="0" w:space="0" w:color="auto"/>
          </w:divBdr>
          <w:divsChild>
            <w:div w:id="146434624">
              <w:marLeft w:val="60"/>
              <w:marRight w:val="0"/>
              <w:marTop w:val="0"/>
              <w:marBottom w:val="0"/>
              <w:divBdr>
                <w:top w:val="none" w:sz="0" w:space="0" w:color="auto"/>
                <w:left w:val="none" w:sz="0" w:space="0" w:color="auto"/>
                <w:bottom w:val="none" w:sz="0" w:space="0" w:color="auto"/>
                <w:right w:val="none" w:sz="0" w:space="0" w:color="auto"/>
              </w:divBdr>
            </w:div>
            <w:div w:id="2068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7718">
      <w:bodyDiv w:val="1"/>
      <w:marLeft w:val="0"/>
      <w:marRight w:val="0"/>
      <w:marTop w:val="0"/>
      <w:marBottom w:val="0"/>
      <w:divBdr>
        <w:top w:val="none" w:sz="0" w:space="0" w:color="auto"/>
        <w:left w:val="none" w:sz="0" w:space="0" w:color="auto"/>
        <w:bottom w:val="none" w:sz="0" w:space="0" w:color="auto"/>
        <w:right w:val="none" w:sz="0" w:space="0" w:color="auto"/>
      </w:divBdr>
      <w:divsChild>
        <w:div w:id="542716340">
          <w:marLeft w:val="-225"/>
          <w:marRight w:val="-225"/>
          <w:marTop w:val="0"/>
          <w:marBottom w:val="0"/>
          <w:divBdr>
            <w:top w:val="none" w:sz="0" w:space="0" w:color="auto"/>
            <w:left w:val="none" w:sz="0" w:space="0" w:color="auto"/>
            <w:bottom w:val="none" w:sz="0" w:space="0" w:color="auto"/>
            <w:right w:val="none" w:sz="0" w:space="0" w:color="auto"/>
          </w:divBdr>
        </w:div>
        <w:div w:id="1011177999">
          <w:marLeft w:val="-225"/>
          <w:marRight w:val="-225"/>
          <w:marTop w:val="0"/>
          <w:marBottom w:val="0"/>
          <w:divBdr>
            <w:top w:val="none" w:sz="0" w:space="0" w:color="auto"/>
            <w:left w:val="none" w:sz="0" w:space="0" w:color="auto"/>
            <w:bottom w:val="none" w:sz="0" w:space="0" w:color="auto"/>
            <w:right w:val="none" w:sz="0" w:space="0" w:color="auto"/>
          </w:divBdr>
          <w:divsChild>
            <w:div w:id="764495021">
              <w:marLeft w:val="0"/>
              <w:marRight w:val="0"/>
              <w:marTop w:val="0"/>
              <w:marBottom w:val="0"/>
              <w:divBdr>
                <w:top w:val="none" w:sz="0" w:space="0" w:color="auto"/>
                <w:left w:val="none" w:sz="0" w:space="0" w:color="auto"/>
                <w:bottom w:val="none" w:sz="0" w:space="0" w:color="auto"/>
                <w:right w:val="none" w:sz="0" w:space="0" w:color="auto"/>
              </w:divBdr>
              <w:divsChild>
                <w:div w:id="1061443182">
                  <w:marLeft w:val="0"/>
                  <w:marRight w:val="0"/>
                  <w:marTop w:val="0"/>
                  <w:marBottom w:val="450"/>
                  <w:divBdr>
                    <w:top w:val="none" w:sz="0" w:space="0" w:color="auto"/>
                    <w:left w:val="none" w:sz="0" w:space="0" w:color="auto"/>
                    <w:bottom w:val="none" w:sz="0" w:space="0" w:color="auto"/>
                    <w:right w:val="none" w:sz="0" w:space="0" w:color="auto"/>
                  </w:divBdr>
                </w:div>
                <w:div w:id="12952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65703">
      <w:bodyDiv w:val="1"/>
      <w:marLeft w:val="0"/>
      <w:marRight w:val="0"/>
      <w:marTop w:val="0"/>
      <w:marBottom w:val="0"/>
      <w:divBdr>
        <w:top w:val="none" w:sz="0" w:space="0" w:color="auto"/>
        <w:left w:val="none" w:sz="0" w:space="0" w:color="auto"/>
        <w:bottom w:val="none" w:sz="0" w:space="0" w:color="auto"/>
        <w:right w:val="none" w:sz="0" w:space="0" w:color="auto"/>
      </w:divBdr>
      <w:divsChild>
        <w:div w:id="211621234">
          <w:marLeft w:val="-225"/>
          <w:marRight w:val="-225"/>
          <w:marTop w:val="0"/>
          <w:marBottom w:val="0"/>
          <w:divBdr>
            <w:top w:val="none" w:sz="0" w:space="0" w:color="auto"/>
            <w:left w:val="none" w:sz="0" w:space="0" w:color="auto"/>
            <w:bottom w:val="none" w:sz="0" w:space="0" w:color="auto"/>
            <w:right w:val="none" w:sz="0" w:space="0" w:color="auto"/>
          </w:divBdr>
        </w:div>
        <w:div w:id="1442800848">
          <w:marLeft w:val="-225"/>
          <w:marRight w:val="-225"/>
          <w:marTop w:val="0"/>
          <w:marBottom w:val="0"/>
          <w:divBdr>
            <w:top w:val="none" w:sz="0" w:space="0" w:color="auto"/>
            <w:left w:val="none" w:sz="0" w:space="0" w:color="auto"/>
            <w:bottom w:val="none" w:sz="0" w:space="0" w:color="auto"/>
            <w:right w:val="none" w:sz="0" w:space="0" w:color="auto"/>
          </w:divBdr>
          <w:divsChild>
            <w:div w:id="661588081">
              <w:marLeft w:val="0"/>
              <w:marRight w:val="0"/>
              <w:marTop w:val="0"/>
              <w:marBottom w:val="0"/>
              <w:divBdr>
                <w:top w:val="none" w:sz="0" w:space="0" w:color="auto"/>
                <w:left w:val="none" w:sz="0" w:space="0" w:color="auto"/>
                <w:bottom w:val="none" w:sz="0" w:space="0" w:color="auto"/>
                <w:right w:val="none" w:sz="0" w:space="0" w:color="auto"/>
              </w:divBdr>
              <w:divsChild>
                <w:div w:id="281959925">
                  <w:marLeft w:val="0"/>
                  <w:marRight w:val="0"/>
                  <w:marTop w:val="0"/>
                  <w:marBottom w:val="0"/>
                  <w:divBdr>
                    <w:top w:val="none" w:sz="0" w:space="0" w:color="auto"/>
                    <w:left w:val="none" w:sz="0" w:space="0" w:color="auto"/>
                    <w:bottom w:val="none" w:sz="0" w:space="0" w:color="auto"/>
                    <w:right w:val="none" w:sz="0" w:space="0" w:color="auto"/>
                  </w:divBdr>
                </w:div>
                <w:div w:id="368184223">
                  <w:marLeft w:val="0"/>
                  <w:marRight w:val="0"/>
                  <w:marTop w:val="0"/>
                  <w:marBottom w:val="0"/>
                  <w:divBdr>
                    <w:top w:val="none" w:sz="0" w:space="0" w:color="auto"/>
                    <w:left w:val="none" w:sz="0" w:space="0" w:color="auto"/>
                    <w:bottom w:val="none" w:sz="0" w:space="0" w:color="auto"/>
                    <w:right w:val="none" w:sz="0" w:space="0" w:color="auto"/>
                  </w:divBdr>
                </w:div>
                <w:div w:id="1348601215">
                  <w:marLeft w:val="0"/>
                  <w:marRight w:val="0"/>
                  <w:marTop w:val="0"/>
                  <w:marBottom w:val="450"/>
                  <w:divBdr>
                    <w:top w:val="none" w:sz="0" w:space="0" w:color="auto"/>
                    <w:left w:val="none" w:sz="0" w:space="0" w:color="auto"/>
                    <w:bottom w:val="none" w:sz="0" w:space="0" w:color="auto"/>
                    <w:right w:val="none" w:sz="0" w:space="0" w:color="auto"/>
                  </w:divBdr>
                  <w:divsChild>
                    <w:div w:id="854539614">
                      <w:marLeft w:val="0"/>
                      <w:marRight w:val="0"/>
                      <w:marTop w:val="0"/>
                      <w:marBottom w:val="0"/>
                      <w:divBdr>
                        <w:top w:val="single" w:sz="6" w:space="0" w:color="DEE2E6"/>
                        <w:left w:val="single" w:sz="6" w:space="0" w:color="DEE2E6"/>
                        <w:bottom w:val="single" w:sz="6" w:space="0" w:color="DEE2E6"/>
                        <w:right w:val="single" w:sz="6" w:space="0" w:color="DEE2E6"/>
                      </w:divBdr>
                      <w:divsChild>
                        <w:div w:id="14821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59801">
      <w:bodyDiv w:val="1"/>
      <w:marLeft w:val="0"/>
      <w:marRight w:val="0"/>
      <w:marTop w:val="0"/>
      <w:marBottom w:val="0"/>
      <w:divBdr>
        <w:top w:val="none" w:sz="0" w:space="0" w:color="auto"/>
        <w:left w:val="none" w:sz="0" w:space="0" w:color="auto"/>
        <w:bottom w:val="none" w:sz="0" w:space="0" w:color="auto"/>
        <w:right w:val="none" w:sz="0" w:space="0" w:color="auto"/>
      </w:divBdr>
      <w:divsChild>
        <w:div w:id="532308272">
          <w:marLeft w:val="0"/>
          <w:marRight w:val="0"/>
          <w:marTop w:val="315"/>
          <w:marBottom w:val="0"/>
          <w:divBdr>
            <w:top w:val="none" w:sz="0" w:space="0" w:color="auto"/>
            <w:left w:val="none" w:sz="0" w:space="0" w:color="auto"/>
            <w:bottom w:val="none" w:sz="0" w:space="0" w:color="auto"/>
            <w:right w:val="none" w:sz="0" w:space="0" w:color="auto"/>
          </w:divBdr>
          <w:divsChild>
            <w:div w:id="1274825070">
              <w:marLeft w:val="0"/>
              <w:marRight w:val="0"/>
              <w:marTop w:val="0"/>
              <w:marBottom w:val="0"/>
              <w:divBdr>
                <w:top w:val="none" w:sz="0" w:space="0" w:color="auto"/>
                <w:left w:val="none" w:sz="0" w:space="0" w:color="auto"/>
                <w:bottom w:val="none" w:sz="0" w:space="0" w:color="auto"/>
                <w:right w:val="none" w:sz="0" w:space="0" w:color="auto"/>
              </w:divBdr>
            </w:div>
          </w:divsChild>
        </w:div>
        <w:div w:id="1051423014">
          <w:marLeft w:val="0"/>
          <w:marRight w:val="0"/>
          <w:marTop w:val="0"/>
          <w:marBottom w:val="0"/>
          <w:divBdr>
            <w:top w:val="none" w:sz="0" w:space="0" w:color="auto"/>
            <w:left w:val="none" w:sz="0" w:space="0" w:color="auto"/>
            <w:bottom w:val="none" w:sz="0" w:space="0" w:color="auto"/>
            <w:right w:val="none" w:sz="0" w:space="0" w:color="auto"/>
          </w:divBdr>
          <w:divsChild>
            <w:div w:id="201748106">
              <w:marLeft w:val="0"/>
              <w:marRight w:val="0"/>
              <w:marTop w:val="0"/>
              <w:marBottom w:val="225"/>
              <w:divBdr>
                <w:top w:val="none" w:sz="0" w:space="0" w:color="auto"/>
                <w:left w:val="none" w:sz="0" w:space="0" w:color="auto"/>
                <w:bottom w:val="none" w:sz="0" w:space="0" w:color="auto"/>
                <w:right w:val="none" w:sz="0" w:space="0" w:color="auto"/>
              </w:divBdr>
            </w:div>
            <w:div w:id="966353120">
              <w:marLeft w:val="0"/>
              <w:marRight w:val="0"/>
              <w:marTop w:val="0"/>
              <w:marBottom w:val="240"/>
              <w:divBdr>
                <w:top w:val="none" w:sz="0" w:space="0" w:color="auto"/>
                <w:left w:val="none" w:sz="0" w:space="0" w:color="auto"/>
                <w:bottom w:val="none" w:sz="0" w:space="0" w:color="auto"/>
                <w:right w:val="none" w:sz="0" w:space="0" w:color="auto"/>
              </w:divBdr>
              <w:divsChild>
                <w:div w:id="50674888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29615645">
          <w:marLeft w:val="0"/>
          <w:marRight w:val="0"/>
          <w:marTop w:val="0"/>
          <w:marBottom w:val="315"/>
          <w:divBdr>
            <w:top w:val="none" w:sz="0" w:space="0" w:color="auto"/>
            <w:left w:val="none" w:sz="0" w:space="0" w:color="auto"/>
            <w:bottom w:val="none" w:sz="0" w:space="0" w:color="auto"/>
            <w:right w:val="none" w:sz="0" w:space="0" w:color="auto"/>
          </w:divBdr>
        </w:div>
      </w:divsChild>
    </w:div>
    <w:div w:id="540359171">
      <w:bodyDiv w:val="1"/>
      <w:marLeft w:val="0"/>
      <w:marRight w:val="0"/>
      <w:marTop w:val="0"/>
      <w:marBottom w:val="0"/>
      <w:divBdr>
        <w:top w:val="none" w:sz="0" w:space="0" w:color="auto"/>
        <w:left w:val="none" w:sz="0" w:space="0" w:color="auto"/>
        <w:bottom w:val="none" w:sz="0" w:space="0" w:color="auto"/>
        <w:right w:val="none" w:sz="0" w:space="0" w:color="auto"/>
      </w:divBdr>
      <w:divsChild>
        <w:div w:id="82606843">
          <w:marLeft w:val="-225"/>
          <w:marRight w:val="-225"/>
          <w:marTop w:val="0"/>
          <w:marBottom w:val="0"/>
          <w:divBdr>
            <w:top w:val="none" w:sz="0" w:space="0" w:color="auto"/>
            <w:left w:val="none" w:sz="0" w:space="0" w:color="auto"/>
            <w:bottom w:val="none" w:sz="0" w:space="0" w:color="auto"/>
            <w:right w:val="none" w:sz="0" w:space="0" w:color="auto"/>
          </w:divBdr>
          <w:divsChild>
            <w:div w:id="609433060">
              <w:marLeft w:val="0"/>
              <w:marRight w:val="0"/>
              <w:marTop w:val="0"/>
              <w:marBottom w:val="0"/>
              <w:divBdr>
                <w:top w:val="none" w:sz="0" w:space="0" w:color="auto"/>
                <w:left w:val="none" w:sz="0" w:space="0" w:color="auto"/>
                <w:bottom w:val="none" w:sz="0" w:space="0" w:color="auto"/>
                <w:right w:val="none" w:sz="0" w:space="0" w:color="auto"/>
              </w:divBdr>
              <w:divsChild>
                <w:div w:id="13229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6116">
      <w:bodyDiv w:val="1"/>
      <w:marLeft w:val="0"/>
      <w:marRight w:val="0"/>
      <w:marTop w:val="0"/>
      <w:marBottom w:val="0"/>
      <w:divBdr>
        <w:top w:val="none" w:sz="0" w:space="0" w:color="auto"/>
        <w:left w:val="none" w:sz="0" w:space="0" w:color="auto"/>
        <w:bottom w:val="none" w:sz="0" w:space="0" w:color="auto"/>
        <w:right w:val="none" w:sz="0" w:space="0" w:color="auto"/>
      </w:divBdr>
      <w:divsChild>
        <w:div w:id="19013184">
          <w:marLeft w:val="0"/>
          <w:marRight w:val="0"/>
          <w:marTop w:val="0"/>
          <w:marBottom w:val="0"/>
          <w:divBdr>
            <w:top w:val="none" w:sz="0" w:space="0" w:color="auto"/>
            <w:left w:val="none" w:sz="0" w:space="0" w:color="auto"/>
            <w:bottom w:val="none" w:sz="0" w:space="0" w:color="auto"/>
            <w:right w:val="none" w:sz="0" w:space="0" w:color="auto"/>
          </w:divBdr>
          <w:divsChild>
            <w:div w:id="978655674">
              <w:marLeft w:val="0"/>
              <w:marRight w:val="0"/>
              <w:marTop w:val="0"/>
              <w:marBottom w:val="100"/>
              <w:divBdr>
                <w:top w:val="none" w:sz="0" w:space="0" w:color="auto"/>
                <w:left w:val="none" w:sz="0" w:space="0" w:color="auto"/>
                <w:bottom w:val="none" w:sz="0" w:space="0" w:color="auto"/>
                <w:right w:val="none" w:sz="0" w:space="0" w:color="auto"/>
              </w:divBdr>
            </w:div>
          </w:divsChild>
        </w:div>
        <w:div w:id="1251887474">
          <w:marLeft w:val="0"/>
          <w:marRight w:val="0"/>
          <w:marTop w:val="0"/>
          <w:marBottom w:val="0"/>
          <w:divBdr>
            <w:top w:val="none" w:sz="0" w:space="0" w:color="auto"/>
            <w:left w:val="none" w:sz="0" w:space="0" w:color="auto"/>
            <w:bottom w:val="none" w:sz="0" w:space="0" w:color="auto"/>
            <w:right w:val="none" w:sz="0" w:space="0" w:color="auto"/>
          </w:divBdr>
        </w:div>
      </w:divsChild>
    </w:div>
    <w:div w:id="540632643">
      <w:bodyDiv w:val="1"/>
      <w:marLeft w:val="0"/>
      <w:marRight w:val="0"/>
      <w:marTop w:val="0"/>
      <w:marBottom w:val="0"/>
      <w:divBdr>
        <w:top w:val="none" w:sz="0" w:space="0" w:color="auto"/>
        <w:left w:val="none" w:sz="0" w:space="0" w:color="auto"/>
        <w:bottom w:val="none" w:sz="0" w:space="0" w:color="auto"/>
        <w:right w:val="none" w:sz="0" w:space="0" w:color="auto"/>
      </w:divBdr>
      <w:divsChild>
        <w:div w:id="378164261">
          <w:marLeft w:val="-225"/>
          <w:marRight w:val="-225"/>
          <w:marTop w:val="0"/>
          <w:marBottom w:val="0"/>
          <w:divBdr>
            <w:top w:val="none" w:sz="0" w:space="0" w:color="auto"/>
            <w:left w:val="none" w:sz="0" w:space="0" w:color="auto"/>
            <w:bottom w:val="none" w:sz="0" w:space="0" w:color="auto"/>
            <w:right w:val="none" w:sz="0" w:space="0" w:color="auto"/>
          </w:divBdr>
        </w:div>
      </w:divsChild>
    </w:div>
    <w:div w:id="540823667">
      <w:bodyDiv w:val="1"/>
      <w:marLeft w:val="0"/>
      <w:marRight w:val="0"/>
      <w:marTop w:val="0"/>
      <w:marBottom w:val="0"/>
      <w:divBdr>
        <w:top w:val="none" w:sz="0" w:space="0" w:color="auto"/>
        <w:left w:val="none" w:sz="0" w:space="0" w:color="auto"/>
        <w:bottom w:val="none" w:sz="0" w:space="0" w:color="auto"/>
        <w:right w:val="none" w:sz="0" w:space="0" w:color="auto"/>
      </w:divBdr>
      <w:divsChild>
        <w:div w:id="84226260">
          <w:marLeft w:val="-107"/>
          <w:marRight w:val="-107"/>
          <w:marTop w:val="0"/>
          <w:marBottom w:val="0"/>
          <w:divBdr>
            <w:top w:val="none" w:sz="0" w:space="0" w:color="auto"/>
            <w:left w:val="none" w:sz="0" w:space="0" w:color="auto"/>
            <w:bottom w:val="none" w:sz="0" w:space="0" w:color="auto"/>
            <w:right w:val="none" w:sz="0" w:space="0" w:color="auto"/>
          </w:divBdr>
          <w:divsChild>
            <w:div w:id="1225405984">
              <w:marLeft w:val="0"/>
              <w:marRight w:val="0"/>
              <w:marTop w:val="0"/>
              <w:marBottom w:val="0"/>
              <w:divBdr>
                <w:top w:val="none" w:sz="0" w:space="0" w:color="auto"/>
                <w:left w:val="none" w:sz="0" w:space="0" w:color="auto"/>
                <w:bottom w:val="none" w:sz="0" w:space="0" w:color="auto"/>
                <w:right w:val="none" w:sz="0" w:space="0" w:color="auto"/>
              </w:divBdr>
              <w:divsChild>
                <w:div w:id="483012960">
                  <w:marLeft w:val="0"/>
                  <w:marRight w:val="0"/>
                  <w:marTop w:val="0"/>
                  <w:marBottom w:val="0"/>
                  <w:divBdr>
                    <w:top w:val="none" w:sz="0" w:space="0" w:color="auto"/>
                    <w:left w:val="none" w:sz="0" w:space="0" w:color="auto"/>
                    <w:bottom w:val="none" w:sz="0" w:space="0" w:color="auto"/>
                    <w:right w:val="none" w:sz="0" w:space="0" w:color="auto"/>
                  </w:divBdr>
                </w:div>
                <w:div w:id="952590120">
                  <w:marLeft w:val="0"/>
                  <w:marRight w:val="0"/>
                  <w:marTop w:val="0"/>
                  <w:marBottom w:val="0"/>
                  <w:divBdr>
                    <w:top w:val="none" w:sz="0" w:space="0" w:color="auto"/>
                    <w:left w:val="none" w:sz="0" w:space="0" w:color="auto"/>
                    <w:bottom w:val="none" w:sz="0" w:space="0" w:color="auto"/>
                    <w:right w:val="none" w:sz="0" w:space="0" w:color="auto"/>
                  </w:divBdr>
                  <w:divsChild>
                    <w:div w:id="6674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3433">
          <w:marLeft w:val="-107"/>
          <w:marRight w:val="-107"/>
          <w:marTop w:val="0"/>
          <w:marBottom w:val="0"/>
          <w:divBdr>
            <w:top w:val="none" w:sz="0" w:space="0" w:color="auto"/>
            <w:left w:val="none" w:sz="0" w:space="0" w:color="auto"/>
            <w:bottom w:val="none" w:sz="0" w:space="0" w:color="auto"/>
            <w:right w:val="none" w:sz="0" w:space="0" w:color="auto"/>
          </w:divBdr>
          <w:divsChild>
            <w:div w:id="48572384">
              <w:marLeft w:val="0"/>
              <w:marRight w:val="0"/>
              <w:marTop w:val="0"/>
              <w:marBottom w:val="0"/>
              <w:divBdr>
                <w:top w:val="none" w:sz="0" w:space="0" w:color="auto"/>
                <w:left w:val="none" w:sz="0" w:space="0" w:color="auto"/>
                <w:bottom w:val="none" w:sz="0" w:space="0" w:color="auto"/>
                <w:right w:val="none" w:sz="0" w:space="0" w:color="auto"/>
              </w:divBdr>
              <w:divsChild>
                <w:div w:id="1492018770">
                  <w:marLeft w:val="0"/>
                  <w:marRight w:val="0"/>
                  <w:marTop w:val="0"/>
                  <w:marBottom w:val="0"/>
                  <w:divBdr>
                    <w:top w:val="none" w:sz="0" w:space="0" w:color="auto"/>
                    <w:left w:val="none" w:sz="0" w:space="0" w:color="auto"/>
                    <w:bottom w:val="none" w:sz="0" w:space="0" w:color="auto"/>
                    <w:right w:val="none" w:sz="0" w:space="0" w:color="auto"/>
                  </w:divBdr>
                  <w:divsChild>
                    <w:div w:id="13446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2474">
      <w:bodyDiv w:val="1"/>
      <w:marLeft w:val="0"/>
      <w:marRight w:val="0"/>
      <w:marTop w:val="0"/>
      <w:marBottom w:val="0"/>
      <w:divBdr>
        <w:top w:val="none" w:sz="0" w:space="0" w:color="auto"/>
        <w:left w:val="none" w:sz="0" w:space="0" w:color="auto"/>
        <w:bottom w:val="none" w:sz="0" w:space="0" w:color="auto"/>
        <w:right w:val="none" w:sz="0" w:space="0" w:color="auto"/>
      </w:divBdr>
      <w:divsChild>
        <w:div w:id="270628023">
          <w:marLeft w:val="-150"/>
          <w:marRight w:val="-150"/>
          <w:marTop w:val="0"/>
          <w:marBottom w:val="0"/>
          <w:divBdr>
            <w:top w:val="none" w:sz="0" w:space="0" w:color="auto"/>
            <w:left w:val="none" w:sz="0" w:space="0" w:color="auto"/>
            <w:bottom w:val="none" w:sz="0" w:space="0" w:color="auto"/>
            <w:right w:val="none" w:sz="0" w:space="0" w:color="auto"/>
          </w:divBdr>
          <w:divsChild>
            <w:div w:id="107168333">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
                <w:div w:id="584074492">
                  <w:marLeft w:val="0"/>
                  <w:marRight w:val="0"/>
                  <w:marTop w:val="0"/>
                  <w:marBottom w:val="0"/>
                  <w:divBdr>
                    <w:top w:val="none" w:sz="0" w:space="0" w:color="auto"/>
                    <w:left w:val="none" w:sz="0" w:space="0" w:color="auto"/>
                    <w:bottom w:val="none" w:sz="0" w:space="0" w:color="auto"/>
                    <w:right w:val="none" w:sz="0" w:space="0" w:color="auto"/>
                  </w:divBdr>
                  <w:divsChild>
                    <w:div w:id="4694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01365">
          <w:marLeft w:val="-150"/>
          <w:marRight w:val="-150"/>
          <w:marTop w:val="0"/>
          <w:marBottom w:val="0"/>
          <w:divBdr>
            <w:top w:val="none" w:sz="0" w:space="0" w:color="auto"/>
            <w:left w:val="none" w:sz="0" w:space="0" w:color="auto"/>
            <w:bottom w:val="none" w:sz="0" w:space="0" w:color="auto"/>
            <w:right w:val="none" w:sz="0" w:space="0" w:color="auto"/>
          </w:divBdr>
          <w:divsChild>
            <w:div w:id="713774685">
              <w:marLeft w:val="0"/>
              <w:marRight w:val="0"/>
              <w:marTop w:val="0"/>
              <w:marBottom w:val="0"/>
              <w:divBdr>
                <w:top w:val="none" w:sz="0" w:space="0" w:color="auto"/>
                <w:left w:val="none" w:sz="0" w:space="0" w:color="auto"/>
                <w:bottom w:val="none" w:sz="0" w:space="0" w:color="auto"/>
                <w:right w:val="none" w:sz="0" w:space="0" w:color="auto"/>
              </w:divBdr>
            </w:div>
            <w:div w:id="1314408523">
              <w:marLeft w:val="0"/>
              <w:marRight w:val="0"/>
              <w:marTop w:val="0"/>
              <w:marBottom w:val="0"/>
              <w:divBdr>
                <w:top w:val="none" w:sz="0" w:space="0" w:color="auto"/>
                <w:left w:val="none" w:sz="0" w:space="0" w:color="auto"/>
                <w:bottom w:val="none" w:sz="0" w:space="0" w:color="auto"/>
                <w:right w:val="none" w:sz="0" w:space="0" w:color="auto"/>
              </w:divBdr>
              <w:divsChild>
                <w:div w:id="603078883">
                  <w:marLeft w:val="0"/>
                  <w:marRight w:val="0"/>
                  <w:marTop w:val="0"/>
                  <w:marBottom w:val="0"/>
                  <w:divBdr>
                    <w:top w:val="none" w:sz="0" w:space="0" w:color="auto"/>
                    <w:left w:val="none" w:sz="0" w:space="0" w:color="auto"/>
                    <w:bottom w:val="none" w:sz="0" w:space="0" w:color="auto"/>
                    <w:right w:val="none" w:sz="0" w:space="0" w:color="auto"/>
                  </w:divBdr>
                  <w:divsChild>
                    <w:div w:id="1143933421">
                      <w:marLeft w:val="0"/>
                      <w:marRight w:val="0"/>
                      <w:marTop w:val="0"/>
                      <w:marBottom w:val="0"/>
                      <w:divBdr>
                        <w:top w:val="none" w:sz="0" w:space="0" w:color="auto"/>
                        <w:left w:val="none" w:sz="0" w:space="0" w:color="auto"/>
                        <w:bottom w:val="none" w:sz="0" w:space="0" w:color="auto"/>
                        <w:right w:val="none" w:sz="0" w:space="0" w:color="auto"/>
                      </w:divBdr>
                    </w:div>
                    <w:div w:id="1483235819">
                      <w:marLeft w:val="0"/>
                      <w:marRight w:val="0"/>
                      <w:marTop w:val="0"/>
                      <w:marBottom w:val="0"/>
                      <w:divBdr>
                        <w:top w:val="none" w:sz="0" w:space="0" w:color="auto"/>
                        <w:left w:val="none" w:sz="0" w:space="0" w:color="auto"/>
                        <w:bottom w:val="none" w:sz="0" w:space="0" w:color="auto"/>
                        <w:right w:val="none" w:sz="0" w:space="0" w:color="auto"/>
                      </w:divBdr>
                      <w:divsChild>
                        <w:div w:id="1075010632">
                          <w:marLeft w:val="0"/>
                          <w:marRight w:val="0"/>
                          <w:marTop w:val="0"/>
                          <w:marBottom w:val="0"/>
                          <w:divBdr>
                            <w:top w:val="none" w:sz="0" w:space="0" w:color="auto"/>
                            <w:left w:val="none" w:sz="0" w:space="0" w:color="auto"/>
                            <w:bottom w:val="none" w:sz="0" w:space="0" w:color="auto"/>
                            <w:right w:val="none" w:sz="0" w:space="0" w:color="auto"/>
                          </w:divBdr>
                          <w:divsChild>
                            <w:div w:id="801192546">
                              <w:marLeft w:val="0"/>
                              <w:marRight w:val="0"/>
                              <w:marTop w:val="0"/>
                              <w:marBottom w:val="0"/>
                              <w:divBdr>
                                <w:top w:val="none" w:sz="0" w:space="0" w:color="auto"/>
                                <w:left w:val="none" w:sz="0" w:space="0" w:color="auto"/>
                                <w:bottom w:val="none" w:sz="0" w:space="0" w:color="auto"/>
                                <w:right w:val="none" w:sz="0" w:space="0" w:color="auto"/>
                              </w:divBdr>
                            </w:div>
                            <w:div w:id="973943549">
                              <w:marLeft w:val="0"/>
                              <w:marRight w:val="0"/>
                              <w:marTop w:val="0"/>
                              <w:marBottom w:val="0"/>
                              <w:divBdr>
                                <w:top w:val="none" w:sz="0" w:space="0" w:color="auto"/>
                                <w:left w:val="none" w:sz="0" w:space="0" w:color="auto"/>
                                <w:bottom w:val="none" w:sz="0" w:space="0" w:color="auto"/>
                                <w:right w:val="none" w:sz="0" w:space="0" w:color="auto"/>
                              </w:divBdr>
                            </w:div>
                            <w:div w:id="1343046749">
                              <w:marLeft w:val="0"/>
                              <w:marRight w:val="0"/>
                              <w:marTop w:val="0"/>
                              <w:marBottom w:val="0"/>
                              <w:divBdr>
                                <w:top w:val="none" w:sz="0" w:space="0" w:color="auto"/>
                                <w:left w:val="none" w:sz="0" w:space="0" w:color="auto"/>
                                <w:bottom w:val="none" w:sz="0" w:space="0" w:color="auto"/>
                                <w:right w:val="none" w:sz="0" w:space="0" w:color="auto"/>
                              </w:divBdr>
                            </w:div>
                            <w:div w:id="15663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057729">
      <w:bodyDiv w:val="1"/>
      <w:marLeft w:val="0"/>
      <w:marRight w:val="0"/>
      <w:marTop w:val="0"/>
      <w:marBottom w:val="0"/>
      <w:divBdr>
        <w:top w:val="none" w:sz="0" w:space="0" w:color="auto"/>
        <w:left w:val="none" w:sz="0" w:space="0" w:color="auto"/>
        <w:bottom w:val="none" w:sz="0" w:space="0" w:color="auto"/>
        <w:right w:val="none" w:sz="0" w:space="0" w:color="auto"/>
      </w:divBdr>
      <w:divsChild>
        <w:div w:id="619069200">
          <w:marLeft w:val="0"/>
          <w:marRight w:val="0"/>
          <w:marTop w:val="0"/>
          <w:marBottom w:val="0"/>
          <w:divBdr>
            <w:top w:val="none" w:sz="0" w:space="0" w:color="auto"/>
            <w:left w:val="none" w:sz="0" w:space="0" w:color="auto"/>
            <w:bottom w:val="none" w:sz="0" w:space="0" w:color="auto"/>
            <w:right w:val="none" w:sz="0" w:space="0" w:color="auto"/>
          </w:divBdr>
          <w:divsChild>
            <w:div w:id="1000037153">
              <w:marLeft w:val="3000"/>
              <w:marRight w:val="0"/>
              <w:marTop w:val="0"/>
              <w:marBottom w:val="0"/>
              <w:divBdr>
                <w:top w:val="none" w:sz="0" w:space="0" w:color="auto"/>
                <w:left w:val="none" w:sz="0" w:space="0" w:color="auto"/>
                <w:bottom w:val="none" w:sz="0" w:space="0" w:color="auto"/>
                <w:right w:val="none" w:sz="0" w:space="0" w:color="auto"/>
              </w:divBdr>
            </w:div>
          </w:divsChild>
        </w:div>
        <w:div w:id="1446193833">
          <w:marLeft w:val="0"/>
          <w:marRight w:val="0"/>
          <w:marTop w:val="0"/>
          <w:marBottom w:val="0"/>
          <w:divBdr>
            <w:top w:val="none" w:sz="0" w:space="0" w:color="auto"/>
            <w:left w:val="none" w:sz="0" w:space="0" w:color="auto"/>
            <w:bottom w:val="none" w:sz="0" w:space="0" w:color="auto"/>
            <w:right w:val="none" w:sz="0" w:space="0" w:color="auto"/>
          </w:divBdr>
          <w:divsChild>
            <w:div w:id="970984511">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542209306">
      <w:bodyDiv w:val="1"/>
      <w:marLeft w:val="0"/>
      <w:marRight w:val="0"/>
      <w:marTop w:val="0"/>
      <w:marBottom w:val="0"/>
      <w:divBdr>
        <w:top w:val="none" w:sz="0" w:space="0" w:color="auto"/>
        <w:left w:val="none" w:sz="0" w:space="0" w:color="auto"/>
        <w:bottom w:val="none" w:sz="0" w:space="0" w:color="auto"/>
        <w:right w:val="none" w:sz="0" w:space="0" w:color="auto"/>
      </w:divBdr>
      <w:divsChild>
        <w:div w:id="360009431">
          <w:marLeft w:val="0"/>
          <w:marRight w:val="0"/>
          <w:marTop w:val="0"/>
          <w:marBottom w:val="450"/>
          <w:divBdr>
            <w:top w:val="none" w:sz="0" w:space="0" w:color="auto"/>
            <w:left w:val="none" w:sz="0" w:space="0" w:color="auto"/>
            <w:bottom w:val="none" w:sz="0" w:space="0" w:color="auto"/>
            <w:right w:val="none" w:sz="0" w:space="0" w:color="auto"/>
          </w:divBdr>
        </w:div>
        <w:div w:id="1198275874">
          <w:marLeft w:val="0"/>
          <w:marRight w:val="0"/>
          <w:marTop w:val="0"/>
          <w:marBottom w:val="300"/>
          <w:divBdr>
            <w:top w:val="none" w:sz="0" w:space="0" w:color="auto"/>
            <w:left w:val="none" w:sz="0" w:space="0" w:color="auto"/>
            <w:bottom w:val="none" w:sz="0" w:space="0" w:color="auto"/>
            <w:right w:val="none" w:sz="0" w:space="0" w:color="auto"/>
          </w:divBdr>
          <w:divsChild>
            <w:div w:id="14039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7314">
      <w:bodyDiv w:val="1"/>
      <w:marLeft w:val="0"/>
      <w:marRight w:val="0"/>
      <w:marTop w:val="0"/>
      <w:marBottom w:val="0"/>
      <w:divBdr>
        <w:top w:val="none" w:sz="0" w:space="0" w:color="auto"/>
        <w:left w:val="none" w:sz="0" w:space="0" w:color="auto"/>
        <w:bottom w:val="none" w:sz="0" w:space="0" w:color="auto"/>
        <w:right w:val="none" w:sz="0" w:space="0" w:color="auto"/>
      </w:divBdr>
      <w:divsChild>
        <w:div w:id="490410611">
          <w:marLeft w:val="-150"/>
          <w:marRight w:val="-150"/>
          <w:marTop w:val="0"/>
          <w:marBottom w:val="0"/>
          <w:divBdr>
            <w:top w:val="none" w:sz="0" w:space="0" w:color="auto"/>
            <w:left w:val="none" w:sz="0" w:space="0" w:color="auto"/>
            <w:bottom w:val="none" w:sz="0" w:space="0" w:color="auto"/>
            <w:right w:val="none" w:sz="0" w:space="0" w:color="auto"/>
          </w:divBdr>
        </w:div>
        <w:div w:id="1566917984">
          <w:marLeft w:val="-150"/>
          <w:marRight w:val="-150"/>
          <w:marTop w:val="0"/>
          <w:marBottom w:val="0"/>
          <w:divBdr>
            <w:top w:val="none" w:sz="0" w:space="0" w:color="auto"/>
            <w:left w:val="none" w:sz="0" w:space="0" w:color="auto"/>
            <w:bottom w:val="none" w:sz="0" w:space="0" w:color="auto"/>
            <w:right w:val="none" w:sz="0" w:space="0" w:color="auto"/>
          </w:divBdr>
          <w:divsChild>
            <w:div w:id="95753610">
              <w:marLeft w:val="0"/>
              <w:marRight w:val="0"/>
              <w:marTop w:val="0"/>
              <w:marBottom w:val="0"/>
              <w:divBdr>
                <w:top w:val="none" w:sz="0" w:space="0" w:color="auto"/>
                <w:left w:val="none" w:sz="0" w:space="0" w:color="auto"/>
                <w:bottom w:val="none" w:sz="0" w:space="0" w:color="auto"/>
                <w:right w:val="none" w:sz="0" w:space="0" w:color="auto"/>
              </w:divBdr>
              <w:divsChild>
                <w:div w:id="716201477">
                  <w:marLeft w:val="0"/>
                  <w:marRight w:val="0"/>
                  <w:marTop w:val="0"/>
                  <w:marBottom w:val="0"/>
                  <w:divBdr>
                    <w:top w:val="none" w:sz="0" w:space="0" w:color="auto"/>
                    <w:left w:val="none" w:sz="0" w:space="0" w:color="auto"/>
                    <w:bottom w:val="none" w:sz="0" w:space="0" w:color="auto"/>
                    <w:right w:val="none" w:sz="0" w:space="0" w:color="auto"/>
                  </w:divBdr>
                </w:div>
                <w:div w:id="15156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65447">
      <w:bodyDiv w:val="1"/>
      <w:marLeft w:val="0"/>
      <w:marRight w:val="0"/>
      <w:marTop w:val="0"/>
      <w:marBottom w:val="0"/>
      <w:divBdr>
        <w:top w:val="none" w:sz="0" w:space="0" w:color="auto"/>
        <w:left w:val="none" w:sz="0" w:space="0" w:color="auto"/>
        <w:bottom w:val="none" w:sz="0" w:space="0" w:color="auto"/>
        <w:right w:val="none" w:sz="0" w:space="0" w:color="auto"/>
      </w:divBdr>
      <w:divsChild>
        <w:div w:id="1163474540">
          <w:marLeft w:val="0"/>
          <w:marRight w:val="0"/>
          <w:marTop w:val="0"/>
          <w:marBottom w:val="0"/>
          <w:divBdr>
            <w:top w:val="none" w:sz="0" w:space="0" w:color="auto"/>
            <w:left w:val="none" w:sz="0" w:space="0" w:color="auto"/>
            <w:bottom w:val="none" w:sz="0" w:space="0" w:color="auto"/>
            <w:right w:val="none" w:sz="0" w:space="0" w:color="auto"/>
          </w:divBdr>
        </w:div>
        <w:div w:id="942347546">
          <w:marLeft w:val="0"/>
          <w:marRight w:val="0"/>
          <w:marTop w:val="0"/>
          <w:marBottom w:val="0"/>
          <w:divBdr>
            <w:top w:val="none" w:sz="0" w:space="0" w:color="auto"/>
            <w:left w:val="none" w:sz="0" w:space="0" w:color="auto"/>
            <w:bottom w:val="none" w:sz="0" w:space="0" w:color="auto"/>
            <w:right w:val="none" w:sz="0" w:space="0" w:color="auto"/>
          </w:divBdr>
          <w:divsChild>
            <w:div w:id="535702538">
              <w:marLeft w:val="0"/>
              <w:marRight w:val="0"/>
              <w:marTop w:val="0"/>
              <w:marBottom w:val="75"/>
              <w:divBdr>
                <w:top w:val="none" w:sz="0" w:space="0" w:color="auto"/>
                <w:left w:val="none" w:sz="0" w:space="0" w:color="auto"/>
                <w:bottom w:val="none" w:sz="0" w:space="0" w:color="auto"/>
                <w:right w:val="none" w:sz="0" w:space="0" w:color="auto"/>
              </w:divBdr>
              <w:divsChild>
                <w:div w:id="742096132">
                  <w:marLeft w:val="0"/>
                  <w:marRight w:val="0"/>
                  <w:marTop w:val="0"/>
                  <w:marBottom w:val="0"/>
                  <w:divBdr>
                    <w:top w:val="none" w:sz="0" w:space="0" w:color="auto"/>
                    <w:left w:val="none" w:sz="0" w:space="0" w:color="auto"/>
                    <w:bottom w:val="none" w:sz="0" w:space="0" w:color="auto"/>
                    <w:right w:val="none" w:sz="0" w:space="0" w:color="auto"/>
                  </w:divBdr>
                  <w:divsChild>
                    <w:div w:id="17223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3712862">
      <w:bodyDiv w:val="1"/>
      <w:marLeft w:val="0"/>
      <w:marRight w:val="0"/>
      <w:marTop w:val="0"/>
      <w:marBottom w:val="0"/>
      <w:divBdr>
        <w:top w:val="none" w:sz="0" w:space="0" w:color="auto"/>
        <w:left w:val="none" w:sz="0" w:space="0" w:color="auto"/>
        <w:bottom w:val="none" w:sz="0" w:space="0" w:color="auto"/>
        <w:right w:val="none" w:sz="0" w:space="0" w:color="auto"/>
      </w:divBdr>
    </w:div>
    <w:div w:id="545140085">
      <w:bodyDiv w:val="1"/>
      <w:marLeft w:val="0"/>
      <w:marRight w:val="0"/>
      <w:marTop w:val="0"/>
      <w:marBottom w:val="0"/>
      <w:divBdr>
        <w:top w:val="none" w:sz="0" w:space="0" w:color="auto"/>
        <w:left w:val="none" w:sz="0" w:space="0" w:color="auto"/>
        <w:bottom w:val="none" w:sz="0" w:space="0" w:color="auto"/>
        <w:right w:val="none" w:sz="0" w:space="0" w:color="auto"/>
      </w:divBdr>
      <w:divsChild>
        <w:div w:id="214703357">
          <w:marLeft w:val="0"/>
          <w:marRight w:val="0"/>
          <w:marTop w:val="0"/>
          <w:marBottom w:val="450"/>
          <w:divBdr>
            <w:top w:val="none" w:sz="0" w:space="0" w:color="auto"/>
            <w:left w:val="none" w:sz="0" w:space="0" w:color="auto"/>
            <w:bottom w:val="none" w:sz="0" w:space="0" w:color="auto"/>
            <w:right w:val="none" w:sz="0" w:space="0" w:color="auto"/>
          </w:divBdr>
          <w:divsChild>
            <w:div w:id="1898053646">
              <w:marLeft w:val="0"/>
              <w:marRight w:val="0"/>
              <w:marTop w:val="0"/>
              <w:marBottom w:val="0"/>
              <w:divBdr>
                <w:top w:val="none" w:sz="0" w:space="0" w:color="auto"/>
                <w:left w:val="none" w:sz="0" w:space="0" w:color="auto"/>
                <w:bottom w:val="none" w:sz="0" w:space="0" w:color="auto"/>
                <w:right w:val="none" w:sz="0" w:space="0" w:color="auto"/>
              </w:divBdr>
              <w:divsChild>
                <w:div w:id="1908221624">
                  <w:marLeft w:val="0"/>
                  <w:marRight w:val="0"/>
                  <w:marTop w:val="0"/>
                  <w:marBottom w:val="0"/>
                  <w:divBdr>
                    <w:top w:val="none" w:sz="0" w:space="0" w:color="auto"/>
                    <w:left w:val="none" w:sz="0" w:space="0" w:color="auto"/>
                    <w:bottom w:val="none" w:sz="0" w:space="0" w:color="auto"/>
                    <w:right w:val="none" w:sz="0" w:space="0" w:color="auto"/>
                  </w:divBdr>
                  <w:divsChild>
                    <w:div w:id="2109235817">
                      <w:marLeft w:val="0"/>
                      <w:marRight w:val="0"/>
                      <w:marTop w:val="0"/>
                      <w:marBottom w:val="0"/>
                      <w:divBdr>
                        <w:top w:val="none" w:sz="0" w:space="0" w:color="auto"/>
                        <w:left w:val="none" w:sz="0" w:space="0" w:color="auto"/>
                        <w:bottom w:val="none" w:sz="0" w:space="0" w:color="auto"/>
                        <w:right w:val="none" w:sz="0" w:space="0" w:color="auto"/>
                      </w:divBdr>
                      <w:divsChild>
                        <w:div w:id="172452945">
                          <w:marLeft w:val="-105"/>
                          <w:marRight w:val="-105"/>
                          <w:marTop w:val="0"/>
                          <w:marBottom w:val="0"/>
                          <w:divBdr>
                            <w:top w:val="none" w:sz="0" w:space="0" w:color="auto"/>
                            <w:left w:val="none" w:sz="0" w:space="0" w:color="auto"/>
                            <w:bottom w:val="none" w:sz="0" w:space="0" w:color="auto"/>
                            <w:right w:val="none" w:sz="0" w:space="0" w:color="auto"/>
                          </w:divBdr>
                          <w:divsChild>
                            <w:div w:id="1258051497">
                              <w:marLeft w:val="0"/>
                              <w:marRight w:val="0"/>
                              <w:marTop w:val="0"/>
                              <w:marBottom w:val="0"/>
                              <w:divBdr>
                                <w:top w:val="none" w:sz="0" w:space="0" w:color="auto"/>
                                <w:left w:val="none" w:sz="0" w:space="0" w:color="auto"/>
                                <w:bottom w:val="none" w:sz="0" w:space="0" w:color="auto"/>
                                <w:right w:val="none" w:sz="0" w:space="0" w:color="auto"/>
                              </w:divBdr>
                              <w:divsChild>
                                <w:div w:id="7816561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429482">
              <w:marLeft w:val="0"/>
              <w:marRight w:val="0"/>
              <w:marTop w:val="0"/>
              <w:marBottom w:val="0"/>
              <w:divBdr>
                <w:top w:val="none" w:sz="0" w:space="0" w:color="auto"/>
                <w:left w:val="none" w:sz="0" w:space="0" w:color="auto"/>
                <w:bottom w:val="none" w:sz="0" w:space="0" w:color="auto"/>
                <w:right w:val="none" w:sz="0" w:space="0" w:color="auto"/>
              </w:divBdr>
            </w:div>
          </w:divsChild>
        </w:div>
        <w:div w:id="226845370">
          <w:marLeft w:val="0"/>
          <w:marRight w:val="0"/>
          <w:marTop w:val="0"/>
          <w:marBottom w:val="0"/>
          <w:divBdr>
            <w:top w:val="none" w:sz="0" w:space="0" w:color="auto"/>
            <w:left w:val="none" w:sz="0" w:space="0" w:color="auto"/>
            <w:bottom w:val="none" w:sz="0" w:space="0" w:color="auto"/>
            <w:right w:val="none" w:sz="0" w:space="0" w:color="auto"/>
          </w:divBdr>
          <w:divsChild>
            <w:div w:id="1487163799">
              <w:marLeft w:val="0"/>
              <w:marRight w:val="0"/>
              <w:marTop w:val="0"/>
              <w:marBottom w:val="600"/>
              <w:divBdr>
                <w:top w:val="none" w:sz="0" w:space="0" w:color="auto"/>
                <w:left w:val="none" w:sz="0" w:space="0" w:color="auto"/>
                <w:bottom w:val="none" w:sz="0" w:space="0" w:color="auto"/>
                <w:right w:val="none" w:sz="0" w:space="0" w:color="auto"/>
              </w:divBdr>
              <w:divsChild>
                <w:div w:id="325792462">
                  <w:marLeft w:val="0"/>
                  <w:marRight w:val="0"/>
                  <w:marTop w:val="0"/>
                  <w:marBottom w:val="150"/>
                  <w:divBdr>
                    <w:top w:val="none" w:sz="0" w:space="0" w:color="auto"/>
                    <w:left w:val="none" w:sz="0" w:space="0" w:color="auto"/>
                    <w:bottom w:val="none" w:sz="0" w:space="0" w:color="auto"/>
                    <w:right w:val="none" w:sz="0" w:space="0" w:color="auto"/>
                  </w:divBdr>
                </w:div>
                <w:div w:id="856962344">
                  <w:marLeft w:val="0"/>
                  <w:marRight w:val="0"/>
                  <w:marTop w:val="0"/>
                  <w:marBottom w:val="0"/>
                  <w:divBdr>
                    <w:top w:val="none" w:sz="0" w:space="0" w:color="auto"/>
                    <w:left w:val="none" w:sz="0" w:space="0" w:color="auto"/>
                    <w:bottom w:val="none" w:sz="0" w:space="0" w:color="auto"/>
                    <w:right w:val="none" w:sz="0" w:space="0" w:color="auto"/>
                  </w:divBdr>
                </w:div>
              </w:divsChild>
            </w:div>
            <w:div w:id="167673745">
              <w:marLeft w:val="0"/>
              <w:marRight w:val="0"/>
              <w:marTop w:val="0"/>
              <w:marBottom w:val="0"/>
              <w:divBdr>
                <w:top w:val="none" w:sz="0" w:space="0" w:color="auto"/>
                <w:left w:val="none" w:sz="0" w:space="0" w:color="auto"/>
                <w:bottom w:val="none" w:sz="0" w:space="0" w:color="auto"/>
                <w:right w:val="none" w:sz="0" w:space="0" w:color="auto"/>
              </w:divBdr>
              <w:divsChild>
                <w:div w:id="60562177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545457345">
      <w:bodyDiv w:val="1"/>
      <w:marLeft w:val="0"/>
      <w:marRight w:val="0"/>
      <w:marTop w:val="0"/>
      <w:marBottom w:val="0"/>
      <w:divBdr>
        <w:top w:val="none" w:sz="0" w:space="0" w:color="auto"/>
        <w:left w:val="none" w:sz="0" w:space="0" w:color="auto"/>
        <w:bottom w:val="none" w:sz="0" w:space="0" w:color="auto"/>
        <w:right w:val="none" w:sz="0" w:space="0" w:color="auto"/>
      </w:divBdr>
      <w:divsChild>
        <w:div w:id="312879318">
          <w:marLeft w:val="-150"/>
          <w:marRight w:val="-150"/>
          <w:marTop w:val="0"/>
          <w:marBottom w:val="0"/>
          <w:divBdr>
            <w:top w:val="none" w:sz="0" w:space="0" w:color="auto"/>
            <w:left w:val="none" w:sz="0" w:space="0" w:color="auto"/>
            <w:bottom w:val="none" w:sz="0" w:space="0" w:color="auto"/>
            <w:right w:val="none" w:sz="0" w:space="0" w:color="auto"/>
          </w:divBdr>
        </w:div>
        <w:div w:id="1573660042">
          <w:marLeft w:val="-150"/>
          <w:marRight w:val="-150"/>
          <w:marTop w:val="0"/>
          <w:marBottom w:val="0"/>
          <w:divBdr>
            <w:top w:val="none" w:sz="0" w:space="0" w:color="auto"/>
            <w:left w:val="none" w:sz="0" w:space="0" w:color="auto"/>
            <w:bottom w:val="none" w:sz="0" w:space="0" w:color="auto"/>
            <w:right w:val="none" w:sz="0" w:space="0" w:color="auto"/>
          </w:divBdr>
          <w:divsChild>
            <w:div w:id="1247156451">
              <w:marLeft w:val="0"/>
              <w:marRight w:val="0"/>
              <w:marTop w:val="0"/>
              <w:marBottom w:val="0"/>
              <w:divBdr>
                <w:top w:val="none" w:sz="0" w:space="0" w:color="auto"/>
                <w:left w:val="none" w:sz="0" w:space="0" w:color="auto"/>
                <w:bottom w:val="none" w:sz="0" w:space="0" w:color="auto"/>
                <w:right w:val="none" w:sz="0" w:space="0" w:color="auto"/>
              </w:divBdr>
              <w:divsChild>
                <w:div w:id="6024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32339">
      <w:bodyDiv w:val="1"/>
      <w:marLeft w:val="0"/>
      <w:marRight w:val="0"/>
      <w:marTop w:val="0"/>
      <w:marBottom w:val="0"/>
      <w:divBdr>
        <w:top w:val="none" w:sz="0" w:space="0" w:color="auto"/>
        <w:left w:val="none" w:sz="0" w:space="0" w:color="auto"/>
        <w:bottom w:val="none" w:sz="0" w:space="0" w:color="auto"/>
        <w:right w:val="none" w:sz="0" w:space="0" w:color="auto"/>
      </w:divBdr>
      <w:divsChild>
        <w:div w:id="427510270">
          <w:marLeft w:val="-150"/>
          <w:marRight w:val="-150"/>
          <w:marTop w:val="0"/>
          <w:marBottom w:val="0"/>
          <w:divBdr>
            <w:top w:val="none" w:sz="0" w:space="0" w:color="auto"/>
            <w:left w:val="none" w:sz="0" w:space="0" w:color="auto"/>
            <w:bottom w:val="none" w:sz="0" w:space="0" w:color="auto"/>
            <w:right w:val="none" w:sz="0" w:space="0" w:color="auto"/>
          </w:divBdr>
          <w:divsChild>
            <w:div w:id="1315068701">
              <w:marLeft w:val="0"/>
              <w:marRight w:val="0"/>
              <w:marTop w:val="0"/>
              <w:marBottom w:val="0"/>
              <w:divBdr>
                <w:top w:val="none" w:sz="0" w:space="0" w:color="auto"/>
                <w:left w:val="none" w:sz="0" w:space="0" w:color="auto"/>
                <w:bottom w:val="none" w:sz="0" w:space="0" w:color="auto"/>
                <w:right w:val="none" w:sz="0" w:space="0" w:color="auto"/>
              </w:divBdr>
              <w:divsChild>
                <w:div w:id="1400904778">
                  <w:marLeft w:val="0"/>
                  <w:marRight w:val="0"/>
                  <w:marTop w:val="0"/>
                  <w:marBottom w:val="0"/>
                  <w:divBdr>
                    <w:top w:val="none" w:sz="0" w:space="0" w:color="auto"/>
                    <w:left w:val="none" w:sz="0" w:space="0" w:color="auto"/>
                    <w:bottom w:val="none" w:sz="0" w:space="0" w:color="auto"/>
                    <w:right w:val="none" w:sz="0" w:space="0" w:color="auto"/>
                  </w:divBdr>
                  <w:divsChild>
                    <w:div w:id="941686876">
                      <w:marLeft w:val="0"/>
                      <w:marRight w:val="0"/>
                      <w:marTop w:val="0"/>
                      <w:marBottom w:val="0"/>
                      <w:divBdr>
                        <w:top w:val="none" w:sz="0" w:space="0" w:color="auto"/>
                        <w:left w:val="none" w:sz="0" w:space="0" w:color="auto"/>
                        <w:bottom w:val="none" w:sz="0" w:space="0" w:color="auto"/>
                        <w:right w:val="none" w:sz="0" w:space="0" w:color="auto"/>
                      </w:divBdr>
                      <w:divsChild>
                        <w:div w:id="1212619059">
                          <w:marLeft w:val="0"/>
                          <w:marRight w:val="0"/>
                          <w:marTop w:val="0"/>
                          <w:marBottom w:val="0"/>
                          <w:divBdr>
                            <w:top w:val="none" w:sz="0" w:space="0" w:color="auto"/>
                            <w:left w:val="none" w:sz="0" w:space="0" w:color="auto"/>
                            <w:bottom w:val="none" w:sz="0" w:space="0" w:color="auto"/>
                            <w:right w:val="none" w:sz="0" w:space="0" w:color="auto"/>
                          </w:divBdr>
                          <w:divsChild>
                            <w:div w:id="37820747">
                              <w:marLeft w:val="0"/>
                              <w:marRight w:val="0"/>
                              <w:marTop w:val="0"/>
                              <w:marBottom w:val="0"/>
                              <w:divBdr>
                                <w:top w:val="none" w:sz="0" w:space="0" w:color="auto"/>
                                <w:left w:val="none" w:sz="0" w:space="0" w:color="auto"/>
                                <w:bottom w:val="none" w:sz="0" w:space="0" w:color="auto"/>
                                <w:right w:val="none" w:sz="0" w:space="0" w:color="auto"/>
                              </w:divBdr>
                            </w:div>
                            <w:div w:id="72897601">
                              <w:marLeft w:val="0"/>
                              <w:marRight w:val="0"/>
                              <w:marTop w:val="0"/>
                              <w:marBottom w:val="0"/>
                              <w:divBdr>
                                <w:top w:val="none" w:sz="0" w:space="0" w:color="auto"/>
                                <w:left w:val="none" w:sz="0" w:space="0" w:color="auto"/>
                                <w:bottom w:val="none" w:sz="0" w:space="0" w:color="auto"/>
                                <w:right w:val="none" w:sz="0" w:space="0" w:color="auto"/>
                              </w:divBdr>
                            </w:div>
                            <w:div w:id="90401066">
                              <w:marLeft w:val="0"/>
                              <w:marRight w:val="0"/>
                              <w:marTop w:val="0"/>
                              <w:marBottom w:val="0"/>
                              <w:divBdr>
                                <w:top w:val="none" w:sz="0" w:space="0" w:color="auto"/>
                                <w:left w:val="none" w:sz="0" w:space="0" w:color="auto"/>
                                <w:bottom w:val="none" w:sz="0" w:space="0" w:color="auto"/>
                                <w:right w:val="none" w:sz="0" w:space="0" w:color="auto"/>
                              </w:divBdr>
                            </w:div>
                            <w:div w:id="1264612722">
                              <w:marLeft w:val="0"/>
                              <w:marRight w:val="0"/>
                              <w:marTop w:val="0"/>
                              <w:marBottom w:val="0"/>
                              <w:divBdr>
                                <w:top w:val="none" w:sz="0" w:space="0" w:color="auto"/>
                                <w:left w:val="none" w:sz="0" w:space="0" w:color="auto"/>
                                <w:bottom w:val="none" w:sz="0" w:space="0" w:color="auto"/>
                                <w:right w:val="none" w:sz="0" w:space="0" w:color="auto"/>
                              </w:divBdr>
                            </w:div>
                            <w:div w:id="20103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4415">
              <w:marLeft w:val="0"/>
              <w:marRight w:val="0"/>
              <w:marTop w:val="0"/>
              <w:marBottom w:val="0"/>
              <w:divBdr>
                <w:top w:val="none" w:sz="0" w:space="0" w:color="auto"/>
                <w:left w:val="none" w:sz="0" w:space="0" w:color="auto"/>
                <w:bottom w:val="none" w:sz="0" w:space="0" w:color="auto"/>
                <w:right w:val="none" w:sz="0" w:space="0" w:color="auto"/>
              </w:divBdr>
              <w:divsChild>
                <w:div w:id="966159767">
                  <w:marLeft w:val="0"/>
                  <w:marRight w:val="0"/>
                  <w:marTop w:val="0"/>
                  <w:marBottom w:val="0"/>
                  <w:divBdr>
                    <w:top w:val="none" w:sz="0" w:space="0" w:color="auto"/>
                    <w:left w:val="none" w:sz="0" w:space="0" w:color="auto"/>
                    <w:bottom w:val="none" w:sz="0" w:space="0" w:color="auto"/>
                    <w:right w:val="none" w:sz="0" w:space="0" w:color="auto"/>
                  </w:divBdr>
                  <w:divsChild>
                    <w:div w:id="730616099">
                      <w:marLeft w:val="0"/>
                      <w:marRight w:val="0"/>
                      <w:marTop w:val="0"/>
                      <w:marBottom w:val="450"/>
                      <w:divBdr>
                        <w:top w:val="none" w:sz="0" w:space="0" w:color="auto"/>
                        <w:left w:val="none" w:sz="0" w:space="0" w:color="auto"/>
                        <w:bottom w:val="none" w:sz="0" w:space="0" w:color="auto"/>
                        <w:right w:val="none" w:sz="0" w:space="0" w:color="auto"/>
                      </w:divBdr>
                    </w:div>
                    <w:div w:id="1800882500">
                      <w:marLeft w:val="0"/>
                      <w:marRight w:val="0"/>
                      <w:marTop w:val="0"/>
                      <w:marBottom w:val="0"/>
                      <w:divBdr>
                        <w:top w:val="none" w:sz="0" w:space="0" w:color="auto"/>
                        <w:left w:val="none" w:sz="0" w:space="0" w:color="auto"/>
                        <w:bottom w:val="none" w:sz="0" w:space="0" w:color="auto"/>
                        <w:right w:val="none" w:sz="0" w:space="0" w:color="auto"/>
                      </w:divBdr>
                      <w:divsChild>
                        <w:div w:id="19109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231997">
          <w:marLeft w:val="-150"/>
          <w:marRight w:val="-150"/>
          <w:marTop w:val="0"/>
          <w:marBottom w:val="0"/>
          <w:divBdr>
            <w:top w:val="none" w:sz="0" w:space="0" w:color="auto"/>
            <w:left w:val="none" w:sz="0" w:space="0" w:color="auto"/>
            <w:bottom w:val="none" w:sz="0" w:space="0" w:color="auto"/>
            <w:right w:val="none" w:sz="0" w:space="0" w:color="auto"/>
          </w:divBdr>
          <w:divsChild>
            <w:div w:id="1008949155">
              <w:marLeft w:val="0"/>
              <w:marRight w:val="0"/>
              <w:marTop w:val="0"/>
              <w:marBottom w:val="0"/>
              <w:divBdr>
                <w:top w:val="none" w:sz="0" w:space="0" w:color="auto"/>
                <w:left w:val="none" w:sz="0" w:space="0" w:color="auto"/>
                <w:bottom w:val="none" w:sz="0" w:space="0" w:color="auto"/>
                <w:right w:val="none" w:sz="0" w:space="0" w:color="auto"/>
              </w:divBdr>
              <w:divsChild>
                <w:div w:id="1908564412">
                  <w:marLeft w:val="0"/>
                  <w:marRight w:val="0"/>
                  <w:marTop w:val="0"/>
                  <w:marBottom w:val="0"/>
                  <w:divBdr>
                    <w:top w:val="none" w:sz="0" w:space="0" w:color="auto"/>
                    <w:left w:val="none" w:sz="0" w:space="0" w:color="auto"/>
                    <w:bottom w:val="none" w:sz="0" w:space="0" w:color="auto"/>
                    <w:right w:val="none" w:sz="0" w:space="0" w:color="auto"/>
                  </w:divBdr>
                  <w:divsChild>
                    <w:div w:id="2065441994">
                      <w:marLeft w:val="0"/>
                      <w:marRight w:val="0"/>
                      <w:marTop w:val="0"/>
                      <w:marBottom w:val="0"/>
                      <w:divBdr>
                        <w:top w:val="none" w:sz="0" w:space="0" w:color="auto"/>
                        <w:left w:val="none" w:sz="0" w:space="0" w:color="auto"/>
                        <w:bottom w:val="none" w:sz="0" w:space="0" w:color="auto"/>
                        <w:right w:val="none" w:sz="0" w:space="0" w:color="auto"/>
                      </w:divBdr>
                    </w:div>
                  </w:divsChild>
                </w:div>
                <w:div w:id="1984694681">
                  <w:marLeft w:val="0"/>
                  <w:marRight w:val="0"/>
                  <w:marTop w:val="0"/>
                  <w:marBottom w:val="0"/>
                  <w:divBdr>
                    <w:top w:val="none" w:sz="0" w:space="0" w:color="auto"/>
                    <w:left w:val="none" w:sz="0" w:space="0" w:color="auto"/>
                    <w:bottom w:val="none" w:sz="0" w:space="0" w:color="auto"/>
                    <w:right w:val="none" w:sz="0" w:space="0" w:color="auto"/>
                  </w:divBdr>
                  <w:divsChild>
                    <w:div w:id="320547229">
                      <w:marLeft w:val="0"/>
                      <w:marRight w:val="0"/>
                      <w:marTop w:val="0"/>
                      <w:marBottom w:val="0"/>
                      <w:divBdr>
                        <w:top w:val="none" w:sz="0" w:space="0" w:color="auto"/>
                        <w:left w:val="none" w:sz="0" w:space="0" w:color="auto"/>
                        <w:bottom w:val="none" w:sz="0" w:space="0" w:color="auto"/>
                        <w:right w:val="none" w:sz="0" w:space="0" w:color="auto"/>
                      </w:divBdr>
                    </w:div>
                    <w:div w:id="1705444466">
                      <w:marLeft w:val="0"/>
                      <w:marRight w:val="0"/>
                      <w:marTop w:val="0"/>
                      <w:marBottom w:val="0"/>
                      <w:divBdr>
                        <w:top w:val="none" w:sz="0" w:space="0" w:color="auto"/>
                        <w:left w:val="none" w:sz="0" w:space="0" w:color="auto"/>
                        <w:bottom w:val="none" w:sz="0" w:space="0" w:color="auto"/>
                        <w:right w:val="none" w:sz="0" w:space="0" w:color="auto"/>
                      </w:divBdr>
                      <w:divsChild>
                        <w:div w:id="3339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383117">
      <w:bodyDiv w:val="1"/>
      <w:marLeft w:val="0"/>
      <w:marRight w:val="0"/>
      <w:marTop w:val="0"/>
      <w:marBottom w:val="0"/>
      <w:divBdr>
        <w:top w:val="none" w:sz="0" w:space="0" w:color="auto"/>
        <w:left w:val="none" w:sz="0" w:space="0" w:color="auto"/>
        <w:bottom w:val="none" w:sz="0" w:space="0" w:color="auto"/>
        <w:right w:val="none" w:sz="0" w:space="0" w:color="auto"/>
      </w:divBdr>
      <w:divsChild>
        <w:div w:id="393819372">
          <w:marLeft w:val="0"/>
          <w:marRight w:val="0"/>
          <w:marTop w:val="0"/>
          <w:marBottom w:val="0"/>
          <w:divBdr>
            <w:top w:val="none" w:sz="0" w:space="0" w:color="auto"/>
            <w:left w:val="none" w:sz="0" w:space="0" w:color="auto"/>
            <w:bottom w:val="none" w:sz="0" w:space="0" w:color="auto"/>
            <w:right w:val="none" w:sz="0" w:space="0" w:color="auto"/>
          </w:divBdr>
        </w:div>
        <w:div w:id="913930002">
          <w:marLeft w:val="0"/>
          <w:marRight w:val="0"/>
          <w:marTop w:val="315"/>
          <w:marBottom w:val="0"/>
          <w:divBdr>
            <w:top w:val="none" w:sz="0" w:space="0" w:color="auto"/>
            <w:left w:val="none" w:sz="0" w:space="0" w:color="auto"/>
            <w:bottom w:val="none" w:sz="0" w:space="0" w:color="auto"/>
            <w:right w:val="none" w:sz="0" w:space="0" w:color="auto"/>
          </w:divBdr>
          <w:divsChild>
            <w:div w:id="1532650624">
              <w:marLeft w:val="0"/>
              <w:marRight w:val="0"/>
              <w:marTop w:val="0"/>
              <w:marBottom w:val="0"/>
              <w:divBdr>
                <w:top w:val="none" w:sz="0" w:space="0" w:color="auto"/>
                <w:left w:val="none" w:sz="0" w:space="0" w:color="auto"/>
                <w:bottom w:val="none" w:sz="0" w:space="0" w:color="auto"/>
                <w:right w:val="none" w:sz="0" w:space="0" w:color="auto"/>
              </w:divBdr>
            </w:div>
          </w:divsChild>
        </w:div>
        <w:div w:id="1068501827">
          <w:marLeft w:val="0"/>
          <w:marRight w:val="0"/>
          <w:marTop w:val="0"/>
          <w:marBottom w:val="0"/>
          <w:divBdr>
            <w:top w:val="none" w:sz="0" w:space="0" w:color="auto"/>
            <w:left w:val="none" w:sz="0" w:space="0" w:color="auto"/>
            <w:bottom w:val="none" w:sz="0" w:space="0" w:color="auto"/>
            <w:right w:val="none" w:sz="0" w:space="0" w:color="auto"/>
          </w:divBdr>
          <w:divsChild>
            <w:div w:id="544567369">
              <w:marLeft w:val="0"/>
              <w:marRight w:val="0"/>
              <w:marTop w:val="0"/>
              <w:marBottom w:val="225"/>
              <w:divBdr>
                <w:top w:val="none" w:sz="0" w:space="0" w:color="auto"/>
                <w:left w:val="none" w:sz="0" w:space="0" w:color="auto"/>
                <w:bottom w:val="none" w:sz="0" w:space="0" w:color="auto"/>
                <w:right w:val="none" w:sz="0" w:space="0" w:color="auto"/>
              </w:divBdr>
            </w:div>
            <w:div w:id="1596745579">
              <w:marLeft w:val="0"/>
              <w:marRight w:val="0"/>
              <w:marTop w:val="0"/>
              <w:marBottom w:val="240"/>
              <w:divBdr>
                <w:top w:val="none" w:sz="0" w:space="0" w:color="auto"/>
                <w:left w:val="none" w:sz="0" w:space="0" w:color="auto"/>
                <w:bottom w:val="none" w:sz="0" w:space="0" w:color="auto"/>
                <w:right w:val="none" w:sz="0" w:space="0" w:color="auto"/>
              </w:divBdr>
              <w:divsChild>
                <w:div w:id="17319294">
                  <w:marLeft w:val="0"/>
                  <w:marRight w:val="0"/>
                  <w:marTop w:val="0"/>
                  <w:marBottom w:val="0"/>
                  <w:divBdr>
                    <w:top w:val="none" w:sz="0" w:space="0" w:color="auto"/>
                    <w:left w:val="none" w:sz="0" w:space="0" w:color="auto"/>
                    <w:bottom w:val="none" w:sz="0" w:space="0" w:color="auto"/>
                    <w:right w:val="none" w:sz="0" w:space="0" w:color="auto"/>
                  </w:divBdr>
                </w:div>
                <w:div w:id="5461883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6733">
      <w:bodyDiv w:val="1"/>
      <w:marLeft w:val="0"/>
      <w:marRight w:val="0"/>
      <w:marTop w:val="0"/>
      <w:marBottom w:val="0"/>
      <w:divBdr>
        <w:top w:val="none" w:sz="0" w:space="0" w:color="auto"/>
        <w:left w:val="none" w:sz="0" w:space="0" w:color="auto"/>
        <w:bottom w:val="none" w:sz="0" w:space="0" w:color="auto"/>
        <w:right w:val="none" w:sz="0" w:space="0" w:color="auto"/>
      </w:divBdr>
      <w:divsChild>
        <w:div w:id="16542668">
          <w:marLeft w:val="-225"/>
          <w:marRight w:val="-225"/>
          <w:marTop w:val="0"/>
          <w:marBottom w:val="0"/>
          <w:divBdr>
            <w:top w:val="none" w:sz="0" w:space="0" w:color="auto"/>
            <w:left w:val="none" w:sz="0" w:space="0" w:color="auto"/>
            <w:bottom w:val="none" w:sz="0" w:space="0" w:color="auto"/>
            <w:right w:val="none" w:sz="0" w:space="0" w:color="auto"/>
          </w:divBdr>
          <w:divsChild>
            <w:div w:id="240414651">
              <w:marLeft w:val="0"/>
              <w:marRight w:val="0"/>
              <w:marTop w:val="0"/>
              <w:marBottom w:val="0"/>
              <w:divBdr>
                <w:top w:val="none" w:sz="0" w:space="0" w:color="auto"/>
                <w:left w:val="none" w:sz="0" w:space="0" w:color="auto"/>
                <w:bottom w:val="none" w:sz="0" w:space="0" w:color="auto"/>
                <w:right w:val="none" w:sz="0" w:space="0" w:color="auto"/>
              </w:divBdr>
              <w:divsChild>
                <w:div w:id="124736261">
                  <w:marLeft w:val="0"/>
                  <w:marRight w:val="0"/>
                  <w:marTop w:val="0"/>
                  <w:marBottom w:val="450"/>
                  <w:divBdr>
                    <w:top w:val="none" w:sz="0" w:space="0" w:color="auto"/>
                    <w:left w:val="none" w:sz="0" w:space="0" w:color="auto"/>
                    <w:bottom w:val="none" w:sz="0" w:space="0" w:color="auto"/>
                    <w:right w:val="none" w:sz="0" w:space="0" w:color="auto"/>
                  </w:divBdr>
                  <w:divsChild>
                    <w:div w:id="455834593">
                      <w:marLeft w:val="0"/>
                      <w:marRight w:val="0"/>
                      <w:marTop w:val="0"/>
                      <w:marBottom w:val="0"/>
                      <w:divBdr>
                        <w:top w:val="single" w:sz="6" w:space="0" w:color="DEE2E6"/>
                        <w:left w:val="single" w:sz="6" w:space="0" w:color="DEE2E6"/>
                        <w:bottom w:val="single" w:sz="6" w:space="0" w:color="DEE2E6"/>
                        <w:right w:val="single" w:sz="6" w:space="0" w:color="DEE2E6"/>
                      </w:divBdr>
                      <w:divsChild>
                        <w:div w:id="951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4106">
          <w:marLeft w:val="-225"/>
          <w:marRight w:val="-225"/>
          <w:marTop w:val="0"/>
          <w:marBottom w:val="0"/>
          <w:divBdr>
            <w:top w:val="none" w:sz="0" w:space="0" w:color="auto"/>
            <w:left w:val="none" w:sz="0" w:space="0" w:color="auto"/>
            <w:bottom w:val="none" w:sz="0" w:space="0" w:color="auto"/>
            <w:right w:val="none" w:sz="0" w:space="0" w:color="auto"/>
          </w:divBdr>
        </w:div>
      </w:divsChild>
    </w:div>
    <w:div w:id="546525523">
      <w:bodyDiv w:val="1"/>
      <w:marLeft w:val="0"/>
      <w:marRight w:val="0"/>
      <w:marTop w:val="0"/>
      <w:marBottom w:val="0"/>
      <w:divBdr>
        <w:top w:val="none" w:sz="0" w:space="0" w:color="auto"/>
        <w:left w:val="none" w:sz="0" w:space="0" w:color="auto"/>
        <w:bottom w:val="none" w:sz="0" w:space="0" w:color="auto"/>
        <w:right w:val="none" w:sz="0" w:space="0" w:color="auto"/>
      </w:divBdr>
      <w:divsChild>
        <w:div w:id="1653412246">
          <w:marLeft w:val="-225"/>
          <w:marRight w:val="-225"/>
          <w:marTop w:val="0"/>
          <w:marBottom w:val="0"/>
          <w:divBdr>
            <w:top w:val="none" w:sz="0" w:space="0" w:color="auto"/>
            <w:left w:val="none" w:sz="0" w:space="0" w:color="auto"/>
            <w:bottom w:val="none" w:sz="0" w:space="0" w:color="auto"/>
            <w:right w:val="none" w:sz="0" w:space="0" w:color="auto"/>
          </w:divBdr>
        </w:div>
        <w:div w:id="1275213909">
          <w:marLeft w:val="-225"/>
          <w:marRight w:val="-225"/>
          <w:marTop w:val="0"/>
          <w:marBottom w:val="0"/>
          <w:divBdr>
            <w:top w:val="none" w:sz="0" w:space="0" w:color="auto"/>
            <w:left w:val="none" w:sz="0" w:space="0" w:color="auto"/>
            <w:bottom w:val="none" w:sz="0" w:space="0" w:color="auto"/>
            <w:right w:val="none" w:sz="0" w:space="0" w:color="auto"/>
          </w:divBdr>
          <w:divsChild>
            <w:div w:id="1987127938">
              <w:marLeft w:val="0"/>
              <w:marRight w:val="0"/>
              <w:marTop w:val="0"/>
              <w:marBottom w:val="0"/>
              <w:divBdr>
                <w:top w:val="none" w:sz="0" w:space="0" w:color="auto"/>
                <w:left w:val="none" w:sz="0" w:space="0" w:color="auto"/>
                <w:bottom w:val="none" w:sz="0" w:space="0" w:color="auto"/>
                <w:right w:val="none" w:sz="0" w:space="0" w:color="auto"/>
              </w:divBdr>
              <w:divsChild>
                <w:div w:id="21205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26064">
      <w:bodyDiv w:val="1"/>
      <w:marLeft w:val="0"/>
      <w:marRight w:val="0"/>
      <w:marTop w:val="0"/>
      <w:marBottom w:val="0"/>
      <w:divBdr>
        <w:top w:val="none" w:sz="0" w:space="0" w:color="auto"/>
        <w:left w:val="none" w:sz="0" w:space="0" w:color="auto"/>
        <w:bottom w:val="none" w:sz="0" w:space="0" w:color="auto"/>
        <w:right w:val="none" w:sz="0" w:space="0" w:color="auto"/>
      </w:divBdr>
      <w:divsChild>
        <w:div w:id="788209733">
          <w:marLeft w:val="-150"/>
          <w:marRight w:val="-150"/>
          <w:marTop w:val="0"/>
          <w:marBottom w:val="0"/>
          <w:divBdr>
            <w:top w:val="none" w:sz="0" w:space="0" w:color="auto"/>
            <w:left w:val="none" w:sz="0" w:space="0" w:color="auto"/>
            <w:bottom w:val="none" w:sz="0" w:space="0" w:color="auto"/>
            <w:right w:val="none" w:sz="0" w:space="0" w:color="auto"/>
          </w:divBdr>
        </w:div>
      </w:divsChild>
    </w:div>
    <w:div w:id="547111400">
      <w:bodyDiv w:val="1"/>
      <w:marLeft w:val="0"/>
      <w:marRight w:val="0"/>
      <w:marTop w:val="0"/>
      <w:marBottom w:val="0"/>
      <w:divBdr>
        <w:top w:val="none" w:sz="0" w:space="0" w:color="auto"/>
        <w:left w:val="none" w:sz="0" w:space="0" w:color="auto"/>
        <w:bottom w:val="none" w:sz="0" w:space="0" w:color="auto"/>
        <w:right w:val="none" w:sz="0" w:space="0" w:color="auto"/>
      </w:divBdr>
    </w:div>
    <w:div w:id="547231394">
      <w:bodyDiv w:val="1"/>
      <w:marLeft w:val="0"/>
      <w:marRight w:val="0"/>
      <w:marTop w:val="0"/>
      <w:marBottom w:val="0"/>
      <w:divBdr>
        <w:top w:val="none" w:sz="0" w:space="0" w:color="auto"/>
        <w:left w:val="none" w:sz="0" w:space="0" w:color="auto"/>
        <w:bottom w:val="none" w:sz="0" w:space="0" w:color="auto"/>
        <w:right w:val="none" w:sz="0" w:space="0" w:color="auto"/>
      </w:divBdr>
      <w:divsChild>
        <w:div w:id="187305329">
          <w:marLeft w:val="-150"/>
          <w:marRight w:val="-150"/>
          <w:marTop w:val="0"/>
          <w:marBottom w:val="0"/>
          <w:divBdr>
            <w:top w:val="none" w:sz="0" w:space="0" w:color="auto"/>
            <w:left w:val="none" w:sz="0" w:space="0" w:color="auto"/>
            <w:bottom w:val="none" w:sz="0" w:space="0" w:color="auto"/>
            <w:right w:val="none" w:sz="0" w:space="0" w:color="auto"/>
          </w:divBdr>
          <w:divsChild>
            <w:div w:id="184681215">
              <w:marLeft w:val="0"/>
              <w:marRight w:val="0"/>
              <w:marTop w:val="0"/>
              <w:marBottom w:val="0"/>
              <w:divBdr>
                <w:top w:val="none" w:sz="0" w:space="0" w:color="auto"/>
                <w:left w:val="none" w:sz="0" w:space="0" w:color="auto"/>
                <w:bottom w:val="none" w:sz="0" w:space="0" w:color="auto"/>
                <w:right w:val="none" w:sz="0" w:space="0" w:color="auto"/>
              </w:divBdr>
              <w:divsChild>
                <w:div w:id="269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8492">
          <w:marLeft w:val="-150"/>
          <w:marRight w:val="-150"/>
          <w:marTop w:val="0"/>
          <w:marBottom w:val="0"/>
          <w:divBdr>
            <w:top w:val="none" w:sz="0" w:space="0" w:color="auto"/>
            <w:left w:val="none" w:sz="0" w:space="0" w:color="auto"/>
            <w:bottom w:val="none" w:sz="0" w:space="0" w:color="auto"/>
            <w:right w:val="none" w:sz="0" w:space="0" w:color="auto"/>
          </w:divBdr>
          <w:divsChild>
            <w:div w:id="807209466">
              <w:marLeft w:val="0"/>
              <w:marRight w:val="0"/>
              <w:marTop w:val="0"/>
              <w:marBottom w:val="0"/>
              <w:divBdr>
                <w:top w:val="none" w:sz="0" w:space="0" w:color="auto"/>
                <w:left w:val="none" w:sz="0" w:space="0" w:color="auto"/>
                <w:bottom w:val="none" w:sz="0" w:space="0" w:color="auto"/>
                <w:right w:val="none" w:sz="0" w:space="0" w:color="auto"/>
              </w:divBdr>
              <w:divsChild>
                <w:div w:id="820118192">
                  <w:marLeft w:val="0"/>
                  <w:marRight w:val="0"/>
                  <w:marTop w:val="0"/>
                  <w:marBottom w:val="0"/>
                  <w:divBdr>
                    <w:top w:val="none" w:sz="0" w:space="0" w:color="auto"/>
                    <w:left w:val="none" w:sz="0" w:space="0" w:color="auto"/>
                    <w:bottom w:val="none" w:sz="0" w:space="0" w:color="auto"/>
                    <w:right w:val="none" w:sz="0" w:space="0" w:color="auto"/>
                  </w:divBdr>
                  <w:divsChild>
                    <w:div w:id="5163075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174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602">
      <w:bodyDiv w:val="1"/>
      <w:marLeft w:val="0"/>
      <w:marRight w:val="0"/>
      <w:marTop w:val="0"/>
      <w:marBottom w:val="0"/>
      <w:divBdr>
        <w:top w:val="none" w:sz="0" w:space="0" w:color="auto"/>
        <w:left w:val="none" w:sz="0" w:space="0" w:color="auto"/>
        <w:bottom w:val="none" w:sz="0" w:space="0" w:color="auto"/>
        <w:right w:val="none" w:sz="0" w:space="0" w:color="auto"/>
      </w:divBdr>
      <w:divsChild>
        <w:div w:id="307364531">
          <w:marLeft w:val="-150"/>
          <w:marRight w:val="-150"/>
          <w:marTop w:val="0"/>
          <w:marBottom w:val="0"/>
          <w:divBdr>
            <w:top w:val="none" w:sz="0" w:space="0" w:color="auto"/>
            <w:left w:val="none" w:sz="0" w:space="0" w:color="auto"/>
            <w:bottom w:val="none" w:sz="0" w:space="0" w:color="auto"/>
            <w:right w:val="none" w:sz="0" w:space="0" w:color="auto"/>
          </w:divBdr>
          <w:divsChild>
            <w:div w:id="207425694">
              <w:marLeft w:val="0"/>
              <w:marRight w:val="0"/>
              <w:marTop w:val="0"/>
              <w:marBottom w:val="0"/>
              <w:divBdr>
                <w:top w:val="none" w:sz="0" w:space="0" w:color="auto"/>
                <w:left w:val="none" w:sz="0" w:space="0" w:color="auto"/>
                <w:bottom w:val="none" w:sz="0" w:space="0" w:color="auto"/>
                <w:right w:val="none" w:sz="0" w:space="0" w:color="auto"/>
              </w:divBdr>
              <w:divsChild>
                <w:div w:id="452866372">
                  <w:marLeft w:val="0"/>
                  <w:marRight w:val="0"/>
                  <w:marTop w:val="0"/>
                  <w:marBottom w:val="0"/>
                  <w:divBdr>
                    <w:top w:val="none" w:sz="0" w:space="0" w:color="auto"/>
                    <w:left w:val="none" w:sz="0" w:space="0" w:color="auto"/>
                    <w:bottom w:val="none" w:sz="0" w:space="0" w:color="auto"/>
                    <w:right w:val="none" w:sz="0" w:space="0" w:color="auto"/>
                  </w:divBdr>
                  <w:divsChild>
                    <w:div w:id="318654703">
                      <w:marLeft w:val="0"/>
                      <w:marRight w:val="0"/>
                      <w:marTop w:val="0"/>
                      <w:marBottom w:val="450"/>
                      <w:divBdr>
                        <w:top w:val="none" w:sz="0" w:space="0" w:color="auto"/>
                        <w:left w:val="none" w:sz="0" w:space="0" w:color="auto"/>
                        <w:bottom w:val="none" w:sz="0" w:space="0" w:color="auto"/>
                        <w:right w:val="none" w:sz="0" w:space="0" w:color="auto"/>
                      </w:divBdr>
                    </w:div>
                    <w:div w:id="666443725">
                      <w:marLeft w:val="0"/>
                      <w:marRight w:val="0"/>
                      <w:marTop w:val="0"/>
                      <w:marBottom w:val="0"/>
                      <w:divBdr>
                        <w:top w:val="none" w:sz="0" w:space="0" w:color="auto"/>
                        <w:left w:val="none" w:sz="0" w:space="0" w:color="auto"/>
                        <w:bottom w:val="none" w:sz="0" w:space="0" w:color="auto"/>
                        <w:right w:val="none" w:sz="0" w:space="0" w:color="auto"/>
                      </w:divBdr>
                    </w:div>
                    <w:div w:id="844051956">
                      <w:marLeft w:val="0"/>
                      <w:marRight w:val="0"/>
                      <w:marTop w:val="0"/>
                      <w:marBottom w:val="0"/>
                      <w:divBdr>
                        <w:top w:val="none" w:sz="0" w:space="0" w:color="auto"/>
                        <w:left w:val="none" w:sz="0" w:space="0" w:color="auto"/>
                        <w:bottom w:val="none" w:sz="0" w:space="0" w:color="auto"/>
                        <w:right w:val="none" w:sz="0" w:space="0" w:color="auto"/>
                      </w:divBdr>
                      <w:divsChild>
                        <w:div w:id="4507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7427">
              <w:marLeft w:val="0"/>
              <w:marRight w:val="0"/>
              <w:marTop w:val="0"/>
              <w:marBottom w:val="0"/>
              <w:divBdr>
                <w:top w:val="none" w:sz="0" w:space="0" w:color="auto"/>
                <w:left w:val="none" w:sz="0" w:space="0" w:color="auto"/>
                <w:bottom w:val="none" w:sz="0" w:space="0" w:color="auto"/>
                <w:right w:val="none" w:sz="0" w:space="0" w:color="auto"/>
              </w:divBdr>
              <w:divsChild>
                <w:div w:id="1639529410">
                  <w:marLeft w:val="0"/>
                  <w:marRight w:val="0"/>
                  <w:marTop w:val="0"/>
                  <w:marBottom w:val="0"/>
                  <w:divBdr>
                    <w:top w:val="none" w:sz="0" w:space="0" w:color="auto"/>
                    <w:left w:val="none" w:sz="0" w:space="0" w:color="auto"/>
                    <w:bottom w:val="none" w:sz="0" w:space="0" w:color="auto"/>
                    <w:right w:val="none" w:sz="0" w:space="0" w:color="auto"/>
                  </w:divBdr>
                  <w:divsChild>
                    <w:div w:id="95371388">
                      <w:marLeft w:val="0"/>
                      <w:marRight w:val="0"/>
                      <w:marTop w:val="0"/>
                      <w:marBottom w:val="0"/>
                      <w:divBdr>
                        <w:top w:val="none" w:sz="0" w:space="0" w:color="auto"/>
                        <w:left w:val="none" w:sz="0" w:space="0" w:color="auto"/>
                        <w:bottom w:val="none" w:sz="0" w:space="0" w:color="auto"/>
                        <w:right w:val="none" w:sz="0" w:space="0" w:color="auto"/>
                      </w:divBdr>
                    </w:div>
                    <w:div w:id="1265259685">
                      <w:marLeft w:val="0"/>
                      <w:marRight w:val="0"/>
                      <w:marTop w:val="0"/>
                      <w:marBottom w:val="0"/>
                      <w:divBdr>
                        <w:top w:val="none" w:sz="0" w:space="0" w:color="auto"/>
                        <w:left w:val="none" w:sz="0" w:space="0" w:color="auto"/>
                        <w:bottom w:val="none" w:sz="0" w:space="0" w:color="auto"/>
                        <w:right w:val="none" w:sz="0" w:space="0" w:color="auto"/>
                      </w:divBdr>
                      <w:divsChild>
                        <w:div w:id="1534539942">
                          <w:marLeft w:val="0"/>
                          <w:marRight w:val="0"/>
                          <w:marTop w:val="0"/>
                          <w:marBottom w:val="0"/>
                          <w:divBdr>
                            <w:top w:val="none" w:sz="0" w:space="0" w:color="auto"/>
                            <w:left w:val="none" w:sz="0" w:space="0" w:color="auto"/>
                            <w:bottom w:val="none" w:sz="0" w:space="0" w:color="auto"/>
                            <w:right w:val="none" w:sz="0" w:space="0" w:color="auto"/>
                          </w:divBdr>
                          <w:divsChild>
                            <w:div w:id="505286535">
                              <w:marLeft w:val="0"/>
                              <w:marRight w:val="0"/>
                              <w:marTop w:val="0"/>
                              <w:marBottom w:val="0"/>
                              <w:divBdr>
                                <w:top w:val="none" w:sz="0" w:space="0" w:color="auto"/>
                                <w:left w:val="none" w:sz="0" w:space="0" w:color="auto"/>
                                <w:bottom w:val="none" w:sz="0" w:space="0" w:color="auto"/>
                                <w:right w:val="none" w:sz="0" w:space="0" w:color="auto"/>
                              </w:divBdr>
                            </w:div>
                            <w:div w:id="702706663">
                              <w:marLeft w:val="0"/>
                              <w:marRight w:val="0"/>
                              <w:marTop w:val="0"/>
                              <w:marBottom w:val="0"/>
                              <w:divBdr>
                                <w:top w:val="none" w:sz="0" w:space="0" w:color="auto"/>
                                <w:left w:val="none" w:sz="0" w:space="0" w:color="auto"/>
                                <w:bottom w:val="none" w:sz="0" w:space="0" w:color="auto"/>
                                <w:right w:val="none" w:sz="0" w:space="0" w:color="auto"/>
                              </w:divBdr>
                            </w:div>
                            <w:div w:id="1726679568">
                              <w:marLeft w:val="0"/>
                              <w:marRight w:val="0"/>
                              <w:marTop w:val="0"/>
                              <w:marBottom w:val="0"/>
                              <w:divBdr>
                                <w:top w:val="none" w:sz="0" w:space="0" w:color="auto"/>
                                <w:left w:val="none" w:sz="0" w:space="0" w:color="auto"/>
                                <w:bottom w:val="none" w:sz="0" w:space="0" w:color="auto"/>
                                <w:right w:val="none" w:sz="0" w:space="0" w:color="auto"/>
                              </w:divBdr>
                            </w:div>
                            <w:div w:id="1969234711">
                              <w:marLeft w:val="0"/>
                              <w:marRight w:val="0"/>
                              <w:marTop w:val="0"/>
                              <w:marBottom w:val="0"/>
                              <w:divBdr>
                                <w:top w:val="none" w:sz="0" w:space="0" w:color="auto"/>
                                <w:left w:val="none" w:sz="0" w:space="0" w:color="auto"/>
                                <w:bottom w:val="none" w:sz="0" w:space="0" w:color="auto"/>
                                <w:right w:val="none" w:sz="0" w:space="0" w:color="auto"/>
                              </w:divBdr>
                            </w:div>
                            <w:div w:id="19883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089983">
          <w:marLeft w:val="-150"/>
          <w:marRight w:val="-150"/>
          <w:marTop w:val="0"/>
          <w:marBottom w:val="0"/>
          <w:divBdr>
            <w:top w:val="none" w:sz="0" w:space="0" w:color="auto"/>
            <w:left w:val="none" w:sz="0" w:space="0" w:color="auto"/>
            <w:bottom w:val="none" w:sz="0" w:space="0" w:color="auto"/>
            <w:right w:val="none" w:sz="0" w:space="0" w:color="auto"/>
          </w:divBdr>
          <w:divsChild>
            <w:div w:id="1222013049">
              <w:marLeft w:val="0"/>
              <w:marRight w:val="0"/>
              <w:marTop w:val="0"/>
              <w:marBottom w:val="0"/>
              <w:divBdr>
                <w:top w:val="none" w:sz="0" w:space="0" w:color="auto"/>
                <w:left w:val="none" w:sz="0" w:space="0" w:color="auto"/>
                <w:bottom w:val="none" w:sz="0" w:space="0" w:color="auto"/>
                <w:right w:val="none" w:sz="0" w:space="0" w:color="auto"/>
              </w:divBdr>
              <w:divsChild>
                <w:div w:id="1011182918">
                  <w:marLeft w:val="0"/>
                  <w:marRight w:val="0"/>
                  <w:marTop w:val="0"/>
                  <w:marBottom w:val="0"/>
                  <w:divBdr>
                    <w:top w:val="none" w:sz="0" w:space="0" w:color="auto"/>
                    <w:left w:val="none" w:sz="0" w:space="0" w:color="auto"/>
                    <w:bottom w:val="none" w:sz="0" w:space="0" w:color="auto"/>
                    <w:right w:val="none" w:sz="0" w:space="0" w:color="auto"/>
                  </w:divBdr>
                  <w:divsChild>
                    <w:div w:id="594241574">
                      <w:marLeft w:val="0"/>
                      <w:marRight w:val="0"/>
                      <w:marTop w:val="0"/>
                      <w:marBottom w:val="0"/>
                      <w:divBdr>
                        <w:top w:val="none" w:sz="0" w:space="0" w:color="auto"/>
                        <w:left w:val="none" w:sz="0" w:space="0" w:color="auto"/>
                        <w:bottom w:val="none" w:sz="0" w:space="0" w:color="auto"/>
                        <w:right w:val="none" w:sz="0" w:space="0" w:color="auto"/>
                      </w:divBdr>
                      <w:divsChild>
                        <w:div w:id="613559523">
                          <w:marLeft w:val="0"/>
                          <w:marRight w:val="0"/>
                          <w:marTop w:val="0"/>
                          <w:marBottom w:val="0"/>
                          <w:divBdr>
                            <w:top w:val="none" w:sz="0" w:space="0" w:color="auto"/>
                            <w:left w:val="none" w:sz="0" w:space="0" w:color="auto"/>
                            <w:bottom w:val="none" w:sz="0" w:space="0" w:color="auto"/>
                            <w:right w:val="none" w:sz="0" w:space="0" w:color="auto"/>
                          </w:divBdr>
                        </w:div>
                      </w:divsChild>
                    </w:div>
                    <w:div w:id="722607421">
                      <w:marLeft w:val="0"/>
                      <w:marRight w:val="0"/>
                      <w:marTop w:val="0"/>
                      <w:marBottom w:val="0"/>
                      <w:divBdr>
                        <w:top w:val="none" w:sz="0" w:space="0" w:color="auto"/>
                        <w:left w:val="none" w:sz="0" w:space="0" w:color="auto"/>
                        <w:bottom w:val="none" w:sz="0" w:space="0" w:color="auto"/>
                        <w:right w:val="none" w:sz="0" w:space="0" w:color="auto"/>
                      </w:divBdr>
                    </w:div>
                  </w:divsChild>
                </w:div>
                <w:div w:id="1415055602">
                  <w:marLeft w:val="0"/>
                  <w:marRight w:val="0"/>
                  <w:marTop w:val="0"/>
                  <w:marBottom w:val="0"/>
                  <w:divBdr>
                    <w:top w:val="none" w:sz="0" w:space="0" w:color="auto"/>
                    <w:left w:val="none" w:sz="0" w:space="0" w:color="auto"/>
                    <w:bottom w:val="none" w:sz="0" w:space="0" w:color="auto"/>
                    <w:right w:val="none" w:sz="0" w:space="0" w:color="auto"/>
                  </w:divBdr>
                  <w:divsChild>
                    <w:div w:id="13373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6814">
      <w:bodyDiv w:val="1"/>
      <w:marLeft w:val="0"/>
      <w:marRight w:val="0"/>
      <w:marTop w:val="0"/>
      <w:marBottom w:val="0"/>
      <w:divBdr>
        <w:top w:val="none" w:sz="0" w:space="0" w:color="auto"/>
        <w:left w:val="none" w:sz="0" w:space="0" w:color="auto"/>
        <w:bottom w:val="none" w:sz="0" w:space="0" w:color="auto"/>
        <w:right w:val="none" w:sz="0" w:space="0" w:color="auto"/>
      </w:divBdr>
      <w:divsChild>
        <w:div w:id="537006504">
          <w:marLeft w:val="0"/>
          <w:marRight w:val="0"/>
          <w:marTop w:val="0"/>
          <w:marBottom w:val="44"/>
          <w:divBdr>
            <w:top w:val="none" w:sz="0" w:space="0" w:color="auto"/>
            <w:left w:val="none" w:sz="0" w:space="0" w:color="auto"/>
            <w:bottom w:val="none" w:sz="0" w:space="0" w:color="auto"/>
            <w:right w:val="none" w:sz="0" w:space="0" w:color="auto"/>
          </w:divBdr>
          <w:divsChild>
            <w:div w:id="225796424">
              <w:marLeft w:val="0"/>
              <w:marRight w:val="0"/>
              <w:marTop w:val="0"/>
              <w:marBottom w:val="0"/>
              <w:divBdr>
                <w:top w:val="none" w:sz="0" w:space="0" w:color="auto"/>
                <w:left w:val="none" w:sz="0" w:space="0" w:color="auto"/>
                <w:bottom w:val="none" w:sz="0" w:space="0" w:color="auto"/>
                <w:right w:val="none" w:sz="0" w:space="0" w:color="auto"/>
              </w:divBdr>
              <w:divsChild>
                <w:div w:id="1348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59424">
      <w:bodyDiv w:val="1"/>
      <w:marLeft w:val="0"/>
      <w:marRight w:val="0"/>
      <w:marTop w:val="0"/>
      <w:marBottom w:val="0"/>
      <w:divBdr>
        <w:top w:val="none" w:sz="0" w:space="0" w:color="auto"/>
        <w:left w:val="none" w:sz="0" w:space="0" w:color="auto"/>
        <w:bottom w:val="none" w:sz="0" w:space="0" w:color="auto"/>
        <w:right w:val="none" w:sz="0" w:space="0" w:color="auto"/>
      </w:divBdr>
    </w:div>
    <w:div w:id="547953125">
      <w:bodyDiv w:val="1"/>
      <w:marLeft w:val="0"/>
      <w:marRight w:val="0"/>
      <w:marTop w:val="0"/>
      <w:marBottom w:val="0"/>
      <w:divBdr>
        <w:top w:val="none" w:sz="0" w:space="0" w:color="auto"/>
        <w:left w:val="none" w:sz="0" w:space="0" w:color="auto"/>
        <w:bottom w:val="none" w:sz="0" w:space="0" w:color="auto"/>
        <w:right w:val="none" w:sz="0" w:space="0" w:color="auto"/>
      </w:divBdr>
      <w:divsChild>
        <w:div w:id="162552379">
          <w:marLeft w:val="-150"/>
          <w:marRight w:val="-150"/>
          <w:marTop w:val="0"/>
          <w:marBottom w:val="0"/>
          <w:divBdr>
            <w:top w:val="none" w:sz="0" w:space="0" w:color="auto"/>
            <w:left w:val="none" w:sz="0" w:space="0" w:color="auto"/>
            <w:bottom w:val="none" w:sz="0" w:space="0" w:color="auto"/>
            <w:right w:val="none" w:sz="0" w:space="0" w:color="auto"/>
          </w:divBdr>
          <w:divsChild>
            <w:div w:id="480387275">
              <w:marLeft w:val="0"/>
              <w:marRight w:val="0"/>
              <w:marTop w:val="0"/>
              <w:marBottom w:val="0"/>
              <w:divBdr>
                <w:top w:val="none" w:sz="0" w:space="0" w:color="auto"/>
                <w:left w:val="none" w:sz="0" w:space="0" w:color="auto"/>
                <w:bottom w:val="none" w:sz="0" w:space="0" w:color="auto"/>
                <w:right w:val="none" w:sz="0" w:space="0" w:color="auto"/>
              </w:divBdr>
            </w:div>
            <w:div w:id="938878388">
              <w:marLeft w:val="0"/>
              <w:marRight w:val="0"/>
              <w:marTop w:val="0"/>
              <w:marBottom w:val="0"/>
              <w:divBdr>
                <w:top w:val="none" w:sz="0" w:space="0" w:color="auto"/>
                <w:left w:val="none" w:sz="0" w:space="0" w:color="auto"/>
                <w:bottom w:val="none" w:sz="0" w:space="0" w:color="auto"/>
                <w:right w:val="none" w:sz="0" w:space="0" w:color="auto"/>
              </w:divBdr>
              <w:divsChild>
                <w:div w:id="791360764">
                  <w:marLeft w:val="0"/>
                  <w:marRight w:val="0"/>
                  <w:marTop w:val="0"/>
                  <w:marBottom w:val="0"/>
                  <w:divBdr>
                    <w:top w:val="none" w:sz="0" w:space="0" w:color="auto"/>
                    <w:left w:val="none" w:sz="0" w:space="0" w:color="auto"/>
                    <w:bottom w:val="none" w:sz="0" w:space="0" w:color="auto"/>
                    <w:right w:val="none" w:sz="0" w:space="0" w:color="auto"/>
                  </w:divBdr>
                  <w:divsChild>
                    <w:div w:id="40522652">
                      <w:marLeft w:val="0"/>
                      <w:marRight w:val="0"/>
                      <w:marTop w:val="0"/>
                      <w:marBottom w:val="0"/>
                      <w:divBdr>
                        <w:top w:val="none" w:sz="0" w:space="0" w:color="auto"/>
                        <w:left w:val="none" w:sz="0" w:space="0" w:color="auto"/>
                        <w:bottom w:val="none" w:sz="0" w:space="0" w:color="auto"/>
                        <w:right w:val="none" w:sz="0" w:space="0" w:color="auto"/>
                      </w:divBdr>
                    </w:div>
                    <w:div w:id="846822044">
                      <w:marLeft w:val="0"/>
                      <w:marRight w:val="0"/>
                      <w:marTop w:val="0"/>
                      <w:marBottom w:val="0"/>
                      <w:divBdr>
                        <w:top w:val="none" w:sz="0" w:space="0" w:color="auto"/>
                        <w:left w:val="none" w:sz="0" w:space="0" w:color="auto"/>
                        <w:bottom w:val="none" w:sz="0" w:space="0" w:color="auto"/>
                        <w:right w:val="none" w:sz="0" w:space="0" w:color="auto"/>
                      </w:divBdr>
                      <w:divsChild>
                        <w:div w:id="6083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320277">
          <w:marLeft w:val="-150"/>
          <w:marRight w:val="-150"/>
          <w:marTop w:val="0"/>
          <w:marBottom w:val="0"/>
          <w:divBdr>
            <w:top w:val="none" w:sz="0" w:space="0" w:color="auto"/>
            <w:left w:val="none" w:sz="0" w:space="0" w:color="auto"/>
            <w:bottom w:val="none" w:sz="0" w:space="0" w:color="auto"/>
            <w:right w:val="none" w:sz="0" w:space="0" w:color="auto"/>
          </w:divBdr>
        </w:div>
      </w:divsChild>
    </w:div>
    <w:div w:id="547956852">
      <w:bodyDiv w:val="1"/>
      <w:marLeft w:val="0"/>
      <w:marRight w:val="0"/>
      <w:marTop w:val="0"/>
      <w:marBottom w:val="0"/>
      <w:divBdr>
        <w:top w:val="none" w:sz="0" w:space="0" w:color="auto"/>
        <w:left w:val="none" w:sz="0" w:space="0" w:color="auto"/>
        <w:bottom w:val="none" w:sz="0" w:space="0" w:color="auto"/>
        <w:right w:val="none" w:sz="0" w:space="0" w:color="auto"/>
      </w:divBdr>
    </w:div>
    <w:div w:id="548759655">
      <w:bodyDiv w:val="1"/>
      <w:marLeft w:val="0"/>
      <w:marRight w:val="0"/>
      <w:marTop w:val="0"/>
      <w:marBottom w:val="0"/>
      <w:divBdr>
        <w:top w:val="none" w:sz="0" w:space="0" w:color="auto"/>
        <w:left w:val="none" w:sz="0" w:space="0" w:color="auto"/>
        <w:bottom w:val="none" w:sz="0" w:space="0" w:color="auto"/>
        <w:right w:val="none" w:sz="0" w:space="0" w:color="auto"/>
      </w:divBdr>
      <w:divsChild>
        <w:div w:id="130751037">
          <w:marLeft w:val="0"/>
          <w:marRight w:val="0"/>
          <w:marTop w:val="0"/>
          <w:marBottom w:val="0"/>
          <w:divBdr>
            <w:top w:val="none" w:sz="0" w:space="0" w:color="auto"/>
            <w:left w:val="none" w:sz="0" w:space="0" w:color="auto"/>
            <w:bottom w:val="none" w:sz="0" w:space="0" w:color="auto"/>
            <w:right w:val="none" w:sz="0" w:space="0" w:color="auto"/>
          </w:divBdr>
        </w:div>
        <w:div w:id="452794720">
          <w:marLeft w:val="0"/>
          <w:marRight w:val="0"/>
          <w:marTop w:val="0"/>
          <w:marBottom w:val="0"/>
          <w:divBdr>
            <w:top w:val="none" w:sz="0" w:space="0" w:color="auto"/>
            <w:left w:val="none" w:sz="0" w:space="0" w:color="auto"/>
            <w:bottom w:val="none" w:sz="0" w:space="0" w:color="auto"/>
            <w:right w:val="none" w:sz="0" w:space="0" w:color="auto"/>
          </w:divBdr>
        </w:div>
      </w:divsChild>
    </w:div>
    <w:div w:id="549222259">
      <w:bodyDiv w:val="1"/>
      <w:marLeft w:val="0"/>
      <w:marRight w:val="0"/>
      <w:marTop w:val="0"/>
      <w:marBottom w:val="0"/>
      <w:divBdr>
        <w:top w:val="none" w:sz="0" w:space="0" w:color="auto"/>
        <w:left w:val="none" w:sz="0" w:space="0" w:color="auto"/>
        <w:bottom w:val="none" w:sz="0" w:space="0" w:color="auto"/>
        <w:right w:val="none" w:sz="0" w:space="0" w:color="auto"/>
      </w:divBdr>
    </w:div>
    <w:div w:id="549464835">
      <w:bodyDiv w:val="1"/>
      <w:marLeft w:val="0"/>
      <w:marRight w:val="0"/>
      <w:marTop w:val="0"/>
      <w:marBottom w:val="0"/>
      <w:divBdr>
        <w:top w:val="none" w:sz="0" w:space="0" w:color="auto"/>
        <w:left w:val="none" w:sz="0" w:space="0" w:color="auto"/>
        <w:bottom w:val="none" w:sz="0" w:space="0" w:color="auto"/>
        <w:right w:val="none" w:sz="0" w:space="0" w:color="auto"/>
      </w:divBdr>
      <w:divsChild>
        <w:div w:id="901527692">
          <w:marLeft w:val="-150"/>
          <w:marRight w:val="-150"/>
          <w:marTop w:val="0"/>
          <w:marBottom w:val="0"/>
          <w:divBdr>
            <w:top w:val="none" w:sz="0" w:space="0" w:color="auto"/>
            <w:left w:val="none" w:sz="0" w:space="0" w:color="auto"/>
            <w:bottom w:val="none" w:sz="0" w:space="0" w:color="auto"/>
            <w:right w:val="none" w:sz="0" w:space="0" w:color="auto"/>
          </w:divBdr>
          <w:divsChild>
            <w:div w:id="32465965">
              <w:marLeft w:val="0"/>
              <w:marRight w:val="0"/>
              <w:marTop w:val="0"/>
              <w:marBottom w:val="0"/>
              <w:divBdr>
                <w:top w:val="none" w:sz="0" w:space="0" w:color="auto"/>
                <w:left w:val="none" w:sz="0" w:space="0" w:color="auto"/>
                <w:bottom w:val="none" w:sz="0" w:space="0" w:color="auto"/>
                <w:right w:val="none" w:sz="0" w:space="0" w:color="auto"/>
              </w:divBdr>
              <w:divsChild>
                <w:div w:id="188373939">
                  <w:marLeft w:val="0"/>
                  <w:marRight w:val="0"/>
                  <w:marTop w:val="0"/>
                  <w:marBottom w:val="0"/>
                  <w:divBdr>
                    <w:top w:val="none" w:sz="0" w:space="0" w:color="auto"/>
                    <w:left w:val="none" w:sz="0" w:space="0" w:color="auto"/>
                    <w:bottom w:val="none" w:sz="0" w:space="0" w:color="auto"/>
                    <w:right w:val="none" w:sz="0" w:space="0" w:color="auto"/>
                  </w:divBdr>
                </w:div>
                <w:div w:id="1409035487">
                  <w:marLeft w:val="0"/>
                  <w:marRight w:val="0"/>
                  <w:marTop w:val="0"/>
                  <w:marBottom w:val="0"/>
                  <w:divBdr>
                    <w:top w:val="none" w:sz="0" w:space="0" w:color="auto"/>
                    <w:left w:val="none" w:sz="0" w:space="0" w:color="auto"/>
                    <w:bottom w:val="none" w:sz="0" w:space="0" w:color="auto"/>
                    <w:right w:val="none" w:sz="0" w:space="0" w:color="auto"/>
                  </w:divBdr>
                  <w:divsChild>
                    <w:div w:id="1209757099">
                      <w:marLeft w:val="0"/>
                      <w:marRight w:val="0"/>
                      <w:marTop w:val="0"/>
                      <w:marBottom w:val="0"/>
                      <w:divBdr>
                        <w:top w:val="none" w:sz="0" w:space="0" w:color="auto"/>
                        <w:left w:val="none" w:sz="0" w:space="0" w:color="auto"/>
                        <w:bottom w:val="none" w:sz="0" w:space="0" w:color="auto"/>
                        <w:right w:val="none" w:sz="0" w:space="0" w:color="auto"/>
                      </w:divBdr>
                      <w:divsChild>
                        <w:div w:id="194344520">
                          <w:marLeft w:val="0"/>
                          <w:marRight w:val="0"/>
                          <w:marTop w:val="0"/>
                          <w:marBottom w:val="0"/>
                          <w:divBdr>
                            <w:top w:val="none" w:sz="0" w:space="0" w:color="auto"/>
                            <w:left w:val="none" w:sz="0" w:space="0" w:color="auto"/>
                            <w:bottom w:val="none" w:sz="0" w:space="0" w:color="auto"/>
                            <w:right w:val="none" w:sz="0" w:space="0" w:color="auto"/>
                          </w:divBdr>
                        </w:div>
                      </w:divsChild>
                    </w:div>
                    <w:div w:id="14629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26093">
      <w:bodyDiv w:val="1"/>
      <w:marLeft w:val="0"/>
      <w:marRight w:val="0"/>
      <w:marTop w:val="0"/>
      <w:marBottom w:val="0"/>
      <w:divBdr>
        <w:top w:val="none" w:sz="0" w:space="0" w:color="auto"/>
        <w:left w:val="none" w:sz="0" w:space="0" w:color="auto"/>
        <w:bottom w:val="none" w:sz="0" w:space="0" w:color="auto"/>
        <w:right w:val="none" w:sz="0" w:space="0" w:color="auto"/>
      </w:divBdr>
      <w:divsChild>
        <w:div w:id="744186581">
          <w:marLeft w:val="-225"/>
          <w:marRight w:val="-225"/>
          <w:marTop w:val="0"/>
          <w:marBottom w:val="0"/>
          <w:divBdr>
            <w:top w:val="none" w:sz="0" w:space="0" w:color="auto"/>
            <w:left w:val="none" w:sz="0" w:space="0" w:color="auto"/>
            <w:bottom w:val="none" w:sz="0" w:space="0" w:color="auto"/>
            <w:right w:val="none" w:sz="0" w:space="0" w:color="auto"/>
          </w:divBdr>
          <w:divsChild>
            <w:div w:id="1022584390">
              <w:marLeft w:val="0"/>
              <w:marRight w:val="0"/>
              <w:marTop w:val="0"/>
              <w:marBottom w:val="0"/>
              <w:divBdr>
                <w:top w:val="none" w:sz="0" w:space="0" w:color="auto"/>
                <w:left w:val="none" w:sz="0" w:space="0" w:color="auto"/>
                <w:bottom w:val="none" w:sz="0" w:space="0" w:color="auto"/>
                <w:right w:val="none" w:sz="0" w:space="0" w:color="auto"/>
              </w:divBdr>
              <w:divsChild>
                <w:div w:id="3548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29798">
      <w:bodyDiv w:val="1"/>
      <w:marLeft w:val="0"/>
      <w:marRight w:val="0"/>
      <w:marTop w:val="0"/>
      <w:marBottom w:val="0"/>
      <w:divBdr>
        <w:top w:val="none" w:sz="0" w:space="0" w:color="auto"/>
        <w:left w:val="none" w:sz="0" w:space="0" w:color="auto"/>
        <w:bottom w:val="none" w:sz="0" w:space="0" w:color="auto"/>
        <w:right w:val="none" w:sz="0" w:space="0" w:color="auto"/>
      </w:divBdr>
    </w:div>
    <w:div w:id="551624070">
      <w:bodyDiv w:val="1"/>
      <w:marLeft w:val="0"/>
      <w:marRight w:val="0"/>
      <w:marTop w:val="0"/>
      <w:marBottom w:val="0"/>
      <w:divBdr>
        <w:top w:val="none" w:sz="0" w:space="0" w:color="auto"/>
        <w:left w:val="none" w:sz="0" w:space="0" w:color="auto"/>
        <w:bottom w:val="none" w:sz="0" w:space="0" w:color="auto"/>
        <w:right w:val="none" w:sz="0" w:space="0" w:color="auto"/>
      </w:divBdr>
      <w:divsChild>
        <w:div w:id="586377835">
          <w:marLeft w:val="-150"/>
          <w:marRight w:val="-150"/>
          <w:marTop w:val="0"/>
          <w:marBottom w:val="0"/>
          <w:divBdr>
            <w:top w:val="none" w:sz="0" w:space="0" w:color="auto"/>
            <w:left w:val="none" w:sz="0" w:space="0" w:color="auto"/>
            <w:bottom w:val="none" w:sz="0" w:space="0" w:color="auto"/>
            <w:right w:val="none" w:sz="0" w:space="0" w:color="auto"/>
          </w:divBdr>
          <w:divsChild>
            <w:div w:id="113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7158">
      <w:bodyDiv w:val="1"/>
      <w:marLeft w:val="0"/>
      <w:marRight w:val="0"/>
      <w:marTop w:val="0"/>
      <w:marBottom w:val="0"/>
      <w:divBdr>
        <w:top w:val="none" w:sz="0" w:space="0" w:color="auto"/>
        <w:left w:val="none" w:sz="0" w:space="0" w:color="auto"/>
        <w:bottom w:val="none" w:sz="0" w:space="0" w:color="auto"/>
        <w:right w:val="none" w:sz="0" w:space="0" w:color="auto"/>
      </w:divBdr>
      <w:divsChild>
        <w:div w:id="618337916">
          <w:marLeft w:val="0"/>
          <w:marRight w:val="0"/>
          <w:marTop w:val="0"/>
          <w:marBottom w:val="0"/>
          <w:divBdr>
            <w:top w:val="none" w:sz="0" w:space="0" w:color="auto"/>
            <w:left w:val="none" w:sz="0" w:space="0" w:color="auto"/>
            <w:bottom w:val="none" w:sz="0" w:space="0" w:color="auto"/>
            <w:right w:val="none" w:sz="0" w:space="0" w:color="auto"/>
          </w:divBdr>
        </w:div>
      </w:divsChild>
    </w:div>
    <w:div w:id="553783838">
      <w:bodyDiv w:val="1"/>
      <w:marLeft w:val="0"/>
      <w:marRight w:val="0"/>
      <w:marTop w:val="0"/>
      <w:marBottom w:val="0"/>
      <w:divBdr>
        <w:top w:val="none" w:sz="0" w:space="0" w:color="auto"/>
        <w:left w:val="none" w:sz="0" w:space="0" w:color="auto"/>
        <w:bottom w:val="none" w:sz="0" w:space="0" w:color="auto"/>
        <w:right w:val="none" w:sz="0" w:space="0" w:color="auto"/>
      </w:divBdr>
      <w:divsChild>
        <w:div w:id="323244637">
          <w:marLeft w:val="0"/>
          <w:marRight w:val="0"/>
          <w:marTop w:val="0"/>
          <w:marBottom w:val="0"/>
          <w:divBdr>
            <w:top w:val="none" w:sz="0" w:space="0" w:color="auto"/>
            <w:left w:val="none" w:sz="0" w:space="0" w:color="auto"/>
            <w:bottom w:val="none" w:sz="0" w:space="0" w:color="auto"/>
            <w:right w:val="none" w:sz="0" w:space="0" w:color="auto"/>
          </w:divBdr>
        </w:div>
        <w:div w:id="1238782602">
          <w:marLeft w:val="0"/>
          <w:marRight w:val="0"/>
          <w:marTop w:val="0"/>
          <w:marBottom w:val="0"/>
          <w:divBdr>
            <w:top w:val="none" w:sz="0" w:space="0" w:color="auto"/>
            <w:left w:val="none" w:sz="0" w:space="0" w:color="auto"/>
            <w:bottom w:val="none" w:sz="0" w:space="0" w:color="auto"/>
            <w:right w:val="none" w:sz="0" w:space="0" w:color="auto"/>
          </w:divBdr>
        </w:div>
        <w:div w:id="324862355">
          <w:marLeft w:val="0"/>
          <w:marRight w:val="0"/>
          <w:marTop w:val="0"/>
          <w:marBottom w:val="0"/>
          <w:divBdr>
            <w:top w:val="none" w:sz="0" w:space="0" w:color="auto"/>
            <w:left w:val="none" w:sz="0" w:space="0" w:color="auto"/>
            <w:bottom w:val="none" w:sz="0" w:space="0" w:color="auto"/>
            <w:right w:val="none" w:sz="0" w:space="0" w:color="auto"/>
          </w:divBdr>
          <w:divsChild>
            <w:div w:id="736246502">
              <w:marLeft w:val="0"/>
              <w:marRight w:val="0"/>
              <w:marTop w:val="0"/>
              <w:marBottom w:val="0"/>
              <w:divBdr>
                <w:top w:val="none" w:sz="0" w:space="0" w:color="auto"/>
                <w:left w:val="none" w:sz="0" w:space="0" w:color="auto"/>
                <w:bottom w:val="none" w:sz="0" w:space="0" w:color="auto"/>
                <w:right w:val="none" w:sz="0" w:space="0" w:color="auto"/>
              </w:divBdr>
              <w:divsChild>
                <w:div w:id="1078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0163">
          <w:marLeft w:val="0"/>
          <w:marRight w:val="0"/>
          <w:marTop w:val="0"/>
          <w:marBottom w:val="0"/>
          <w:divBdr>
            <w:top w:val="none" w:sz="0" w:space="0" w:color="auto"/>
            <w:left w:val="none" w:sz="0" w:space="0" w:color="auto"/>
            <w:bottom w:val="none" w:sz="0" w:space="0" w:color="auto"/>
            <w:right w:val="none" w:sz="0" w:space="0" w:color="auto"/>
          </w:divBdr>
          <w:divsChild>
            <w:div w:id="142622867">
              <w:marLeft w:val="0"/>
              <w:marRight w:val="0"/>
              <w:marTop w:val="240"/>
              <w:marBottom w:val="360"/>
              <w:divBdr>
                <w:top w:val="none" w:sz="0" w:space="0" w:color="auto"/>
                <w:left w:val="none" w:sz="0" w:space="0" w:color="auto"/>
                <w:bottom w:val="none" w:sz="0" w:space="0" w:color="auto"/>
                <w:right w:val="none" w:sz="0" w:space="0" w:color="auto"/>
              </w:divBdr>
              <w:divsChild>
                <w:div w:id="418529365">
                  <w:marLeft w:val="0"/>
                  <w:marRight w:val="0"/>
                  <w:marTop w:val="0"/>
                  <w:marBottom w:val="0"/>
                  <w:divBdr>
                    <w:top w:val="none" w:sz="0" w:space="0" w:color="auto"/>
                    <w:left w:val="none" w:sz="0" w:space="0" w:color="auto"/>
                    <w:bottom w:val="none" w:sz="0" w:space="0" w:color="auto"/>
                    <w:right w:val="none" w:sz="0" w:space="0" w:color="auto"/>
                  </w:divBdr>
                  <w:divsChild>
                    <w:div w:id="1671449496">
                      <w:marLeft w:val="0"/>
                      <w:marRight w:val="180"/>
                      <w:marTop w:val="0"/>
                      <w:marBottom w:val="0"/>
                      <w:divBdr>
                        <w:top w:val="none" w:sz="0" w:space="0" w:color="auto"/>
                        <w:left w:val="none" w:sz="0" w:space="0" w:color="auto"/>
                        <w:bottom w:val="none" w:sz="0" w:space="0" w:color="auto"/>
                        <w:right w:val="none" w:sz="0" w:space="0" w:color="auto"/>
                      </w:divBdr>
                      <w:divsChild>
                        <w:div w:id="1628969875">
                          <w:marLeft w:val="0"/>
                          <w:marRight w:val="240"/>
                          <w:marTop w:val="0"/>
                          <w:marBottom w:val="0"/>
                          <w:divBdr>
                            <w:top w:val="none" w:sz="0" w:space="0" w:color="auto"/>
                            <w:left w:val="none" w:sz="0" w:space="0" w:color="auto"/>
                            <w:bottom w:val="none" w:sz="0" w:space="0" w:color="auto"/>
                            <w:right w:val="none" w:sz="0" w:space="0" w:color="auto"/>
                          </w:divBdr>
                          <w:divsChild>
                            <w:div w:id="1209804185">
                              <w:marLeft w:val="0"/>
                              <w:marRight w:val="0"/>
                              <w:marTop w:val="0"/>
                              <w:marBottom w:val="0"/>
                              <w:divBdr>
                                <w:top w:val="none" w:sz="0" w:space="0" w:color="auto"/>
                                <w:left w:val="none" w:sz="0" w:space="0" w:color="auto"/>
                                <w:bottom w:val="none" w:sz="0" w:space="0" w:color="auto"/>
                                <w:right w:val="none" w:sz="0" w:space="0" w:color="auto"/>
                              </w:divBdr>
                              <w:divsChild>
                                <w:div w:id="1679381579">
                                  <w:marLeft w:val="0"/>
                                  <w:marRight w:val="180"/>
                                  <w:marTop w:val="0"/>
                                  <w:marBottom w:val="0"/>
                                  <w:divBdr>
                                    <w:top w:val="none" w:sz="0" w:space="0" w:color="auto"/>
                                    <w:left w:val="none" w:sz="0" w:space="0" w:color="auto"/>
                                    <w:bottom w:val="none" w:sz="0" w:space="0" w:color="auto"/>
                                    <w:right w:val="none" w:sz="0" w:space="0" w:color="auto"/>
                                  </w:divBdr>
                                  <w:divsChild>
                                    <w:div w:id="2069450486">
                                      <w:marLeft w:val="0"/>
                                      <w:marRight w:val="0"/>
                                      <w:marTop w:val="0"/>
                                      <w:marBottom w:val="0"/>
                                      <w:divBdr>
                                        <w:top w:val="none" w:sz="0" w:space="0" w:color="auto"/>
                                        <w:left w:val="none" w:sz="0" w:space="0" w:color="auto"/>
                                        <w:bottom w:val="none" w:sz="0" w:space="0" w:color="auto"/>
                                        <w:right w:val="none" w:sz="0" w:space="0" w:color="auto"/>
                                      </w:divBdr>
                                      <w:divsChild>
                                        <w:div w:id="20244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853126">
      <w:bodyDiv w:val="1"/>
      <w:marLeft w:val="0"/>
      <w:marRight w:val="0"/>
      <w:marTop w:val="0"/>
      <w:marBottom w:val="0"/>
      <w:divBdr>
        <w:top w:val="none" w:sz="0" w:space="0" w:color="auto"/>
        <w:left w:val="none" w:sz="0" w:space="0" w:color="auto"/>
        <w:bottom w:val="none" w:sz="0" w:space="0" w:color="auto"/>
        <w:right w:val="none" w:sz="0" w:space="0" w:color="auto"/>
      </w:divBdr>
      <w:divsChild>
        <w:div w:id="1092702738">
          <w:marLeft w:val="0"/>
          <w:marRight w:val="0"/>
          <w:marTop w:val="0"/>
          <w:marBottom w:val="0"/>
          <w:divBdr>
            <w:top w:val="none" w:sz="0" w:space="0" w:color="auto"/>
            <w:left w:val="none" w:sz="0" w:space="0" w:color="auto"/>
            <w:bottom w:val="none" w:sz="0" w:space="0" w:color="auto"/>
            <w:right w:val="none" w:sz="0" w:space="0" w:color="auto"/>
          </w:divBdr>
          <w:divsChild>
            <w:div w:id="1480805249">
              <w:marLeft w:val="0"/>
              <w:marRight w:val="0"/>
              <w:marTop w:val="0"/>
              <w:marBottom w:val="150"/>
              <w:divBdr>
                <w:top w:val="none" w:sz="0" w:space="0" w:color="auto"/>
                <w:left w:val="none" w:sz="0" w:space="0" w:color="auto"/>
                <w:bottom w:val="none" w:sz="0" w:space="0" w:color="auto"/>
                <w:right w:val="none" w:sz="0" w:space="0" w:color="auto"/>
              </w:divBdr>
            </w:div>
          </w:divsChild>
        </w:div>
        <w:div w:id="1534229532">
          <w:marLeft w:val="0"/>
          <w:marRight w:val="0"/>
          <w:marTop w:val="0"/>
          <w:marBottom w:val="0"/>
          <w:divBdr>
            <w:top w:val="none" w:sz="0" w:space="0" w:color="auto"/>
            <w:left w:val="none" w:sz="0" w:space="0" w:color="auto"/>
            <w:bottom w:val="none" w:sz="0" w:space="0" w:color="auto"/>
            <w:right w:val="none" w:sz="0" w:space="0" w:color="auto"/>
          </w:divBdr>
        </w:div>
      </w:divsChild>
    </w:div>
    <w:div w:id="554044921">
      <w:bodyDiv w:val="1"/>
      <w:marLeft w:val="0"/>
      <w:marRight w:val="0"/>
      <w:marTop w:val="0"/>
      <w:marBottom w:val="0"/>
      <w:divBdr>
        <w:top w:val="none" w:sz="0" w:space="0" w:color="auto"/>
        <w:left w:val="none" w:sz="0" w:space="0" w:color="auto"/>
        <w:bottom w:val="none" w:sz="0" w:space="0" w:color="auto"/>
        <w:right w:val="none" w:sz="0" w:space="0" w:color="auto"/>
      </w:divBdr>
    </w:div>
    <w:div w:id="554121594">
      <w:bodyDiv w:val="1"/>
      <w:marLeft w:val="0"/>
      <w:marRight w:val="0"/>
      <w:marTop w:val="0"/>
      <w:marBottom w:val="0"/>
      <w:divBdr>
        <w:top w:val="none" w:sz="0" w:space="0" w:color="auto"/>
        <w:left w:val="none" w:sz="0" w:space="0" w:color="auto"/>
        <w:bottom w:val="none" w:sz="0" w:space="0" w:color="auto"/>
        <w:right w:val="none" w:sz="0" w:space="0" w:color="auto"/>
      </w:divBdr>
      <w:divsChild>
        <w:div w:id="295305583">
          <w:marLeft w:val="0"/>
          <w:marRight w:val="0"/>
          <w:marTop w:val="0"/>
          <w:marBottom w:val="160"/>
          <w:divBdr>
            <w:top w:val="none" w:sz="0" w:space="0" w:color="auto"/>
            <w:left w:val="none" w:sz="0" w:space="0" w:color="auto"/>
            <w:bottom w:val="none" w:sz="0" w:space="0" w:color="auto"/>
            <w:right w:val="none" w:sz="0" w:space="0" w:color="auto"/>
          </w:divBdr>
          <w:divsChild>
            <w:div w:id="535773486">
              <w:marLeft w:val="40"/>
              <w:marRight w:val="0"/>
              <w:marTop w:val="0"/>
              <w:marBottom w:val="0"/>
              <w:divBdr>
                <w:top w:val="none" w:sz="0" w:space="0" w:color="auto"/>
                <w:left w:val="none" w:sz="0" w:space="0" w:color="auto"/>
                <w:bottom w:val="none" w:sz="0" w:space="0" w:color="auto"/>
                <w:right w:val="none" w:sz="0" w:space="0" w:color="auto"/>
              </w:divBdr>
            </w:div>
            <w:div w:id="6844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0921">
      <w:bodyDiv w:val="1"/>
      <w:marLeft w:val="0"/>
      <w:marRight w:val="0"/>
      <w:marTop w:val="0"/>
      <w:marBottom w:val="0"/>
      <w:divBdr>
        <w:top w:val="none" w:sz="0" w:space="0" w:color="auto"/>
        <w:left w:val="none" w:sz="0" w:space="0" w:color="auto"/>
        <w:bottom w:val="none" w:sz="0" w:space="0" w:color="auto"/>
        <w:right w:val="none" w:sz="0" w:space="0" w:color="auto"/>
      </w:divBdr>
      <w:divsChild>
        <w:div w:id="729884025">
          <w:marLeft w:val="-150"/>
          <w:marRight w:val="-150"/>
          <w:marTop w:val="0"/>
          <w:marBottom w:val="0"/>
          <w:divBdr>
            <w:top w:val="none" w:sz="0" w:space="0" w:color="auto"/>
            <w:left w:val="none" w:sz="0" w:space="0" w:color="auto"/>
            <w:bottom w:val="none" w:sz="0" w:space="0" w:color="auto"/>
            <w:right w:val="none" w:sz="0" w:space="0" w:color="auto"/>
          </w:divBdr>
          <w:divsChild>
            <w:div w:id="947394662">
              <w:marLeft w:val="0"/>
              <w:marRight w:val="0"/>
              <w:marTop w:val="0"/>
              <w:marBottom w:val="0"/>
              <w:divBdr>
                <w:top w:val="none" w:sz="0" w:space="0" w:color="auto"/>
                <w:left w:val="none" w:sz="0" w:space="0" w:color="auto"/>
                <w:bottom w:val="none" w:sz="0" w:space="0" w:color="auto"/>
                <w:right w:val="none" w:sz="0" w:space="0" w:color="auto"/>
              </w:divBdr>
            </w:div>
            <w:div w:id="1090010744">
              <w:marLeft w:val="0"/>
              <w:marRight w:val="0"/>
              <w:marTop w:val="0"/>
              <w:marBottom w:val="0"/>
              <w:divBdr>
                <w:top w:val="none" w:sz="0" w:space="0" w:color="auto"/>
                <w:left w:val="none" w:sz="0" w:space="0" w:color="auto"/>
                <w:bottom w:val="none" w:sz="0" w:space="0" w:color="auto"/>
                <w:right w:val="none" w:sz="0" w:space="0" w:color="auto"/>
              </w:divBdr>
              <w:divsChild>
                <w:div w:id="517355572">
                  <w:marLeft w:val="0"/>
                  <w:marRight w:val="0"/>
                  <w:marTop w:val="0"/>
                  <w:marBottom w:val="0"/>
                  <w:divBdr>
                    <w:top w:val="none" w:sz="0" w:space="0" w:color="auto"/>
                    <w:left w:val="none" w:sz="0" w:space="0" w:color="auto"/>
                    <w:bottom w:val="none" w:sz="0" w:space="0" w:color="auto"/>
                    <w:right w:val="none" w:sz="0" w:space="0" w:color="auto"/>
                  </w:divBdr>
                  <w:divsChild>
                    <w:div w:id="880704789">
                      <w:marLeft w:val="0"/>
                      <w:marRight w:val="0"/>
                      <w:marTop w:val="0"/>
                      <w:marBottom w:val="450"/>
                      <w:divBdr>
                        <w:top w:val="none" w:sz="0" w:space="0" w:color="auto"/>
                        <w:left w:val="none" w:sz="0" w:space="0" w:color="auto"/>
                        <w:bottom w:val="none" w:sz="0" w:space="0" w:color="auto"/>
                        <w:right w:val="none" w:sz="0" w:space="0" w:color="auto"/>
                      </w:divBdr>
                    </w:div>
                    <w:div w:id="1160927456">
                      <w:marLeft w:val="0"/>
                      <w:marRight w:val="0"/>
                      <w:marTop w:val="0"/>
                      <w:marBottom w:val="0"/>
                      <w:divBdr>
                        <w:top w:val="none" w:sz="0" w:space="0" w:color="auto"/>
                        <w:left w:val="none" w:sz="0" w:space="0" w:color="auto"/>
                        <w:bottom w:val="none" w:sz="0" w:space="0" w:color="auto"/>
                        <w:right w:val="none" w:sz="0" w:space="0" w:color="auto"/>
                      </w:divBdr>
                    </w:div>
                    <w:div w:id="1402018539">
                      <w:marLeft w:val="0"/>
                      <w:marRight w:val="0"/>
                      <w:marTop w:val="0"/>
                      <w:marBottom w:val="0"/>
                      <w:divBdr>
                        <w:top w:val="none" w:sz="0" w:space="0" w:color="auto"/>
                        <w:left w:val="none" w:sz="0" w:space="0" w:color="auto"/>
                        <w:bottom w:val="none" w:sz="0" w:space="0" w:color="auto"/>
                        <w:right w:val="none" w:sz="0" w:space="0" w:color="auto"/>
                      </w:divBdr>
                      <w:divsChild>
                        <w:div w:id="4263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908044">
          <w:marLeft w:val="-150"/>
          <w:marRight w:val="-150"/>
          <w:marTop w:val="0"/>
          <w:marBottom w:val="0"/>
          <w:divBdr>
            <w:top w:val="none" w:sz="0" w:space="0" w:color="auto"/>
            <w:left w:val="none" w:sz="0" w:space="0" w:color="auto"/>
            <w:bottom w:val="none" w:sz="0" w:space="0" w:color="auto"/>
            <w:right w:val="none" w:sz="0" w:space="0" w:color="auto"/>
          </w:divBdr>
        </w:div>
      </w:divsChild>
    </w:div>
    <w:div w:id="554435997">
      <w:bodyDiv w:val="1"/>
      <w:marLeft w:val="0"/>
      <w:marRight w:val="0"/>
      <w:marTop w:val="0"/>
      <w:marBottom w:val="0"/>
      <w:divBdr>
        <w:top w:val="none" w:sz="0" w:space="0" w:color="auto"/>
        <w:left w:val="none" w:sz="0" w:space="0" w:color="auto"/>
        <w:bottom w:val="none" w:sz="0" w:space="0" w:color="auto"/>
        <w:right w:val="none" w:sz="0" w:space="0" w:color="auto"/>
      </w:divBdr>
      <w:divsChild>
        <w:div w:id="1237785053">
          <w:marLeft w:val="0"/>
          <w:marRight w:val="0"/>
          <w:marTop w:val="96"/>
          <w:marBottom w:val="0"/>
          <w:divBdr>
            <w:top w:val="none" w:sz="0" w:space="0" w:color="auto"/>
            <w:left w:val="none" w:sz="0" w:space="0" w:color="auto"/>
            <w:bottom w:val="none" w:sz="0" w:space="0" w:color="auto"/>
            <w:right w:val="none" w:sz="0" w:space="0" w:color="auto"/>
          </w:divBdr>
        </w:div>
        <w:div w:id="1370912530">
          <w:marLeft w:val="0"/>
          <w:marRight w:val="0"/>
          <w:marTop w:val="240"/>
          <w:marBottom w:val="0"/>
          <w:divBdr>
            <w:top w:val="none" w:sz="0" w:space="0" w:color="auto"/>
            <w:left w:val="none" w:sz="0" w:space="0" w:color="auto"/>
            <w:bottom w:val="none" w:sz="0" w:space="0" w:color="auto"/>
            <w:right w:val="none" w:sz="0" w:space="0" w:color="auto"/>
          </w:divBdr>
        </w:div>
      </w:divsChild>
    </w:div>
    <w:div w:id="555165232">
      <w:bodyDiv w:val="1"/>
      <w:marLeft w:val="0"/>
      <w:marRight w:val="0"/>
      <w:marTop w:val="0"/>
      <w:marBottom w:val="0"/>
      <w:divBdr>
        <w:top w:val="none" w:sz="0" w:space="0" w:color="auto"/>
        <w:left w:val="none" w:sz="0" w:space="0" w:color="auto"/>
        <w:bottom w:val="none" w:sz="0" w:space="0" w:color="auto"/>
        <w:right w:val="none" w:sz="0" w:space="0" w:color="auto"/>
      </w:divBdr>
      <w:divsChild>
        <w:div w:id="1768185245">
          <w:marLeft w:val="-150"/>
          <w:marRight w:val="-150"/>
          <w:marTop w:val="0"/>
          <w:marBottom w:val="0"/>
          <w:divBdr>
            <w:top w:val="none" w:sz="0" w:space="0" w:color="auto"/>
            <w:left w:val="none" w:sz="0" w:space="0" w:color="auto"/>
            <w:bottom w:val="none" w:sz="0" w:space="0" w:color="auto"/>
            <w:right w:val="none" w:sz="0" w:space="0" w:color="auto"/>
          </w:divBdr>
          <w:divsChild>
            <w:div w:id="627319473">
              <w:marLeft w:val="0"/>
              <w:marRight w:val="0"/>
              <w:marTop w:val="0"/>
              <w:marBottom w:val="0"/>
              <w:divBdr>
                <w:top w:val="none" w:sz="0" w:space="0" w:color="auto"/>
                <w:left w:val="none" w:sz="0" w:space="0" w:color="auto"/>
                <w:bottom w:val="none" w:sz="0" w:space="0" w:color="auto"/>
                <w:right w:val="none" w:sz="0" w:space="0" w:color="auto"/>
              </w:divBdr>
              <w:divsChild>
                <w:div w:id="15236280">
                  <w:marLeft w:val="0"/>
                  <w:marRight w:val="0"/>
                  <w:marTop w:val="0"/>
                  <w:marBottom w:val="0"/>
                  <w:divBdr>
                    <w:top w:val="none" w:sz="0" w:space="0" w:color="auto"/>
                    <w:left w:val="none" w:sz="0" w:space="0" w:color="auto"/>
                    <w:bottom w:val="none" w:sz="0" w:space="0" w:color="auto"/>
                    <w:right w:val="none" w:sz="0" w:space="0" w:color="auto"/>
                  </w:divBdr>
                  <w:divsChild>
                    <w:div w:id="108085743">
                      <w:marLeft w:val="0"/>
                      <w:marRight w:val="0"/>
                      <w:marTop w:val="0"/>
                      <w:marBottom w:val="0"/>
                      <w:divBdr>
                        <w:top w:val="none" w:sz="0" w:space="0" w:color="auto"/>
                        <w:left w:val="none" w:sz="0" w:space="0" w:color="auto"/>
                        <w:bottom w:val="none" w:sz="0" w:space="0" w:color="auto"/>
                        <w:right w:val="none" w:sz="0" w:space="0" w:color="auto"/>
                      </w:divBdr>
                    </w:div>
                  </w:divsChild>
                </w:div>
                <w:div w:id="1107429951">
                  <w:marLeft w:val="0"/>
                  <w:marRight w:val="0"/>
                  <w:marTop w:val="0"/>
                  <w:marBottom w:val="0"/>
                  <w:divBdr>
                    <w:top w:val="none" w:sz="0" w:space="0" w:color="auto"/>
                    <w:left w:val="none" w:sz="0" w:space="0" w:color="auto"/>
                    <w:bottom w:val="none" w:sz="0" w:space="0" w:color="auto"/>
                    <w:right w:val="none" w:sz="0" w:space="0" w:color="auto"/>
                  </w:divBdr>
                  <w:divsChild>
                    <w:div w:id="13388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20729">
          <w:marLeft w:val="-150"/>
          <w:marRight w:val="-150"/>
          <w:marTop w:val="0"/>
          <w:marBottom w:val="0"/>
          <w:divBdr>
            <w:top w:val="none" w:sz="0" w:space="0" w:color="auto"/>
            <w:left w:val="none" w:sz="0" w:space="0" w:color="auto"/>
            <w:bottom w:val="none" w:sz="0" w:space="0" w:color="auto"/>
            <w:right w:val="none" w:sz="0" w:space="0" w:color="auto"/>
          </w:divBdr>
          <w:divsChild>
            <w:div w:id="1787963577">
              <w:marLeft w:val="0"/>
              <w:marRight w:val="0"/>
              <w:marTop w:val="0"/>
              <w:marBottom w:val="0"/>
              <w:divBdr>
                <w:top w:val="none" w:sz="0" w:space="0" w:color="auto"/>
                <w:left w:val="none" w:sz="0" w:space="0" w:color="auto"/>
                <w:bottom w:val="none" w:sz="0" w:space="0" w:color="auto"/>
                <w:right w:val="none" w:sz="0" w:space="0" w:color="auto"/>
              </w:divBdr>
              <w:divsChild>
                <w:div w:id="764545007">
                  <w:marLeft w:val="0"/>
                  <w:marRight w:val="0"/>
                  <w:marTop w:val="0"/>
                  <w:marBottom w:val="0"/>
                  <w:divBdr>
                    <w:top w:val="none" w:sz="0" w:space="0" w:color="auto"/>
                    <w:left w:val="none" w:sz="0" w:space="0" w:color="auto"/>
                    <w:bottom w:val="none" w:sz="0" w:space="0" w:color="auto"/>
                    <w:right w:val="none" w:sz="0" w:space="0" w:color="auto"/>
                  </w:divBdr>
                  <w:divsChild>
                    <w:div w:id="47532808">
                      <w:marLeft w:val="0"/>
                      <w:marRight w:val="0"/>
                      <w:marTop w:val="0"/>
                      <w:marBottom w:val="0"/>
                      <w:divBdr>
                        <w:top w:val="none" w:sz="0" w:space="0" w:color="auto"/>
                        <w:left w:val="none" w:sz="0" w:space="0" w:color="auto"/>
                        <w:bottom w:val="none" w:sz="0" w:space="0" w:color="auto"/>
                        <w:right w:val="none" w:sz="0" w:space="0" w:color="auto"/>
                      </w:divBdr>
                    </w:div>
                    <w:div w:id="604462628">
                      <w:marLeft w:val="0"/>
                      <w:marRight w:val="0"/>
                      <w:marTop w:val="0"/>
                      <w:marBottom w:val="0"/>
                      <w:divBdr>
                        <w:top w:val="none" w:sz="0" w:space="0" w:color="auto"/>
                        <w:left w:val="none" w:sz="0" w:space="0" w:color="auto"/>
                        <w:bottom w:val="none" w:sz="0" w:space="0" w:color="auto"/>
                        <w:right w:val="none" w:sz="0" w:space="0" w:color="auto"/>
                      </w:divBdr>
                      <w:divsChild>
                        <w:div w:id="307974150">
                          <w:marLeft w:val="0"/>
                          <w:marRight w:val="0"/>
                          <w:marTop w:val="0"/>
                          <w:marBottom w:val="0"/>
                          <w:divBdr>
                            <w:top w:val="none" w:sz="0" w:space="0" w:color="auto"/>
                            <w:left w:val="none" w:sz="0" w:space="0" w:color="auto"/>
                            <w:bottom w:val="none" w:sz="0" w:space="0" w:color="auto"/>
                            <w:right w:val="none" w:sz="0" w:space="0" w:color="auto"/>
                          </w:divBdr>
                          <w:divsChild>
                            <w:div w:id="864056133">
                              <w:marLeft w:val="0"/>
                              <w:marRight w:val="0"/>
                              <w:marTop w:val="0"/>
                              <w:marBottom w:val="0"/>
                              <w:divBdr>
                                <w:top w:val="none" w:sz="0" w:space="0" w:color="auto"/>
                                <w:left w:val="none" w:sz="0" w:space="0" w:color="auto"/>
                                <w:bottom w:val="none" w:sz="0" w:space="0" w:color="auto"/>
                                <w:right w:val="none" w:sz="0" w:space="0" w:color="auto"/>
                              </w:divBdr>
                            </w:div>
                            <w:div w:id="815072457">
                              <w:marLeft w:val="0"/>
                              <w:marRight w:val="0"/>
                              <w:marTop w:val="0"/>
                              <w:marBottom w:val="0"/>
                              <w:divBdr>
                                <w:top w:val="none" w:sz="0" w:space="0" w:color="auto"/>
                                <w:left w:val="none" w:sz="0" w:space="0" w:color="auto"/>
                                <w:bottom w:val="none" w:sz="0" w:space="0" w:color="auto"/>
                                <w:right w:val="none" w:sz="0" w:space="0" w:color="auto"/>
                              </w:divBdr>
                            </w:div>
                            <w:div w:id="902061558">
                              <w:marLeft w:val="0"/>
                              <w:marRight w:val="0"/>
                              <w:marTop w:val="0"/>
                              <w:marBottom w:val="0"/>
                              <w:divBdr>
                                <w:top w:val="none" w:sz="0" w:space="0" w:color="auto"/>
                                <w:left w:val="none" w:sz="0" w:space="0" w:color="auto"/>
                                <w:bottom w:val="none" w:sz="0" w:space="0" w:color="auto"/>
                                <w:right w:val="none" w:sz="0" w:space="0" w:color="auto"/>
                              </w:divBdr>
                            </w:div>
                            <w:div w:id="1125805958">
                              <w:marLeft w:val="0"/>
                              <w:marRight w:val="0"/>
                              <w:marTop w:val="0"/>
                              <w:marBottom w:val="0"/>
                              <w:divBdr>
                                <w:top w:val="none" w:sz="0" w:space="0" w:color="auto"/>
                                <w:left w:val="none" w:sz="0" w:space="0" w:color="auto"/>
                                <w:bottom w:val="none" w:sz="0" w:space="0" w:color="auto"/>
                                <w:right w:val="none" w:sz="0" w:space="0" w:color="auto"/>
                              </w:divBdr>
                            </w:div>
                            <w:div w:id="3230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14556">
              <w:marLeft w:val="0"/>
              <w:marRight w:val="0"/>
              <w:marTop w:val="0"/>
              <w:marBottom w:val="0"/>
              <w:divBdr>
                <w:top w:val="none" w:sz="0" w:space="0" w:color="auto"/>
                <w:left w:val="none" w:sz="0" w:space="0" w:color="auto"/>
                <w:bottom w:val="none" w:sz="0" w:space="0" w:color="auto"/>
                <w:right w:val="none" w:sz="0" w:space="0" w:color="auto"/>
              </w:divBdr>
              <w:divsChild>
                <w:div w:id="318266075">
                  <w:marLeft w:val="0"/>
                  <w:marRight w:val="0"/>
                  <w:marTop w:val="0"/>
                  <w:marBottom w:val="0"/>
                  <w:divBdr>
                    <w:top w:val="none" w:sz="0" w:space="0" w:color="auto"/>
                    <w:left w:val="none" w:sz="0" w:space="0" w:color="auto"/>
                    <w:bottom w:val="none" w:sz="0" w:space="0" w:color="auto"/>
                    <w:right w:val="none" w:sz="0" w:space="0" w:color="auto"/>
                  </w:divBdr>
                  <w:divsChild>
                    <w:div w:id="1834564690">
                      <w:marLeft w:val="0"/>
                      <w:marRight w:val="0"/>
                      <w:marTop w:val="0"/>
                      <w:marBottom w:val="0"/>
                      <w:divBdr>
                        <w:top w:val="none" w:sz="0" w:space="0" w:color="auto"/>
                        <w:left w:val="none" w:sz="0" w:space="0" w:color="auto"/>
                        <w:bottom w:val="none" w:sz="0" w:space="0" w:color="auto"/>
                        <w:right w:val="none" w:sz="0" w:space="0" w:color="auto"/>
                      </w:divBdr>
                      <w:divsChild>
                        <w:div w:id="370885609">
                          <w:marLeft w:val="0"/>
                          <w:marRight w:val="0"/>
                          <w:marTop w:val="0"/>
                          <w:marBottom w:val="0"/>
                          <w:divBdr>
                            <w:top w:val="none" w:sz="0" w:space="0" w:color="auto"/>
                            <w:left w:val="none" w:sz="0" w:space="0" w:color="auto"/>
                            <w:bottom w:val="none" w:sz="0" w:space="0" w:color="auto"/>
                            <w:right w:val="none" w:sz="0" w:space="0" w:color="auto"/>
                          </w:divBdr>
                        </w:div>
                      </w:divsChild>
                    </w:div>
                    <w:div w:id="1893810766">
                      <w:marLeft w:val="0"/>
                      <w:marRight w:val="0"/>
                      <w:marTop w:val="0"/>
                      <w:marBottom w:val="450"/>
                      <w:divBdr>
                        <w:top w:val="none" w:sz="0" w:space="0" w:color="auto"/>
                        <w:left w:val="none" w:sz="0" w:space="0" w:color="auto"/>
                        <w:bottom w:val="none" w:sz="0" w:space="0" w:color="auto"/>
                        <w:right w:val="none" w:sz="0" w:space="0" w:color="auto"/>
                      </w:divBdr>
                    </w:div>
                    <w:div w:id="11812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5547">
      <w:bodyDiv w:val="1"/>
      <w:marLeft w:val="0"/>
      <w:marRight w:val="0"/>
      <w:marTop w:val="0"/>
      <w:marBottom w:val="0"/>
      <w:divBdr>
        <w:top w:val="none" w:sz="0" w:space="0" w:color="auto"/>
        <w:left w:val="none" w:sz="0" w:space="0" w:color="auto"/>
        <w:bottom w:val="none" w:sz="0" w:space="0" w:color="auto"/>
        <w:right w:val="none" w:sz="0" w:space="0" w:color="auto"/>
      </w:divBdr>
      <w:divsChild>
        <w:div w:id="1463187773">
          <w:marLeft w:val="-150"/>
          <w:marRight w:val="-150"/>
          <w:marTop w:val="0"/>
          <w:marBottom w:val="0"/>
          <w:divBdr>
            <w:top w:val="none" w:sz="0" w:space="0" w:color="auto"/>
            <w:left w:val="none" w:sz="0" w:space="0" w:color="auto"/>
            <w:bottom w:val="none" w:sz="0" w:space="0" w:color="auto"/>
            <w:right w:val="none" w:sz="0" w:space="0" w:color="auto"/>
          </w:divBdr>
          <w:divsChild>
            <w:div w:id="1095780970">
              <w:marLeft w:val="0"/>
              <w:marRight w:val="0"/>
              <w:marTop w:val="0"/>
              <w:marBottom w:val="0"/>
              <w:divBdr>
                <w:top w:val="none" w:sz="0" w:space="0" w:color="auto"/>
                <w:left w:val="none" w:sz="0" w:space="0" w:color="auto"/>
                <w:bottom w:val="none" w:sz="0" w:space="0" w:color="auto"/>
                <w:right w:val="none" w:sz="0" w:space="0" w:color="auto"/>
              </w:divBdr>
              <w:divsChild>
                <w:div w:id="1552036031">
                  <w:marLeft w:val="0"/>
                  <w:marRight w:val="0"/>
                  <w:marTop w:val="0"/>
                  <w:marBottom w:val="0"/>
                  <w:divBdr>
                    <w:top w:val="none" w:sz="0" w:space="0" w:color="auto"/>
                    <w:left w:val="none" w:sz="0" w:space="0" w:color="auto"/>
                    <w:bottom w:val="none" w:sz="0" w:space="0" w:color="auto"/>
                    <w:right w:val="none" w:sz="0" w:space="0" w:color="auto"/>
                  </w:divBdr>
                  <w:divsChild>
                    <w:div w:id="7785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360845">
      <w:bodyDiv w:val="1"/>
      <w:marLeft w:val="0"/>
      <w:marRight w:val="0"/>
      <w:marTop w:val="0"/>
      <w:marBottom w:val="0"/>
      <w:divBdr>
        <w:top w:val="none" w:sz="0" w:space="0" w:color="auto"/>
        <w:left w:val="none" w:sz="0" w:space="0" w:color="auto"/>
        <w:bottom w:val="none" w:sz="0" w:space="0" w:color="auto"/>
        <w:right w:val="none" w:sz="0" w:space="0" w:color="auto"/>
      </w:divBdr>
      <w:divsChild>
        <w:div w:id="281763483">
          <w:marLeft w:val="-225"/>
          <w:marRight w:val="-225"/>
          <w:marTop w:val="0"/>
          <w:marBottom w:val="0"/>
          <w:divBdr>
            <w:top w:val="none" w:sz="0" w:space="0" w:color="auto"/>
            <w:left w:val="none" w:sz="0" w:space="0" w:color="auto"/>
            <w:bottom w:val="none" w:sz="0" w:space="0" w:color="auto"/>
            <w:right w:val="none" w:sz="0" w:space="0" w:color="auto"/>
          </w:divBdr>
        </w:div>
        <w:div w:id="1233732820">
          <w:marLeft w:val="-225"/>
          <w:marRight w:val="-225"/>
          <w:marTop w:val="0"/>
          <w:marBottom w:val="0"/>
          <w:divBdr>
            <w:top w:val="none" w:sz="0" w:space="0" w:color="auto"/>
            <w:left w:val="none" w:sz="0" w:space="0" w:color="auto"/>
            <w:bottom w:val="none" w:sz="0" w:space="0" w:color="auto"/>
            <w:right w:val="none" w:sz="0" w:space="0" w:color="auto"/>
          </w:divBdr>
          <w:divsChild>
            <w:div w:id="1601331108">
              <w:marLeft w:val="0"/>
              <w:marRight w:val="0"/>
              <w:marTop w:val="0"/>
              <w:marBottom w:val="0"/>
              <w:divBdr>
                <w:top w:val="none" w:sz="0" w:space="0" w:color="auto"/>
                <w:left w:val="none" w:sz="0" w:space="0" w:color="auto"/>
                <w:bottom w:val="none" w:sz="0" w:space="0" w:color="auto"/>
                <w:right w:val="none" w:sz="0" w:space="0" w:color="auto"/>
              </w:divBdr>
              <w:divsChild>
                <w:div w:id="12653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63115">
      <w:bodyDiv w:val="1"/>
      <w:marLeft w:val="0"/>
      <w:marRight w:val="0"/>
      <w:marTop w:val="0"/>
      <w:marBottom w:val="0"/>
      <w:divBdr>
        <w:top w:val="none" w:sz="0" w:space="0" w:color="auto"/>
        <w:left w:val="none" w:sz="0" w:space="0" w:color="auto"/>
        <w:bottom w:val="none" w:sz="0" w:space="0" w:color="auto"/>
        <w:right w:val="none" w:sz="0" w:space="0" w:color="auto"/>
      </w:divBdr>
      <w:divsChild>
        <w:div w:id="844369937">
          <w:marLeft w:val="0"/>
          <w:marRight w:val="0"/>
          <w:marTop w:val="0"/>
          <w:marBottom w:val="315"/>
          <w:divBdr>
            <w:top w:val="none" w:sz="0" w:space="0" w:color="auto"/>
            <w:left w:val="none" w:sz="0" w:space="0" w:color="auto"/>
            <w:bottom w:val="none" w:sz="0" w:space="0" w:color="auto"/>
            <w:right w:val="none" w:sz="0" w:space="0" w:color="auto"/>
          </w:divBdr>
          <w:divsChild>
            <w:div w:id="619381448">
              <w:marLeft w:val="0"/>
              <w:marRight w:val="0"/>
              <w:marTop w:val="0"/>
              <w:marBottom w:val="0"/>
              <w:divBdr>
                <w:top w:val="none" w:sz="0" w:space="0" w:color="auto"/>
                <w:left w:val="none" w:sz="0" w:space="0" w:color="auto"/>
                <w:bottom w:val="none" w:sz="0" w:space="0" w:color="auto"/>
                <w:right w:val="none" w:sz="0" w:space="0" w:color="auto"/>
              </w:divBdr>
              <w:divsChild>
                <w:div w:id="567229614">
                  <w:marLeft w:val="180"/>
                  <w:marRight w:val="0"/>
                  <w:marTop w:val="0"/>
                  <w:marBottom w:val="0"/>
                  <w:divBdr>
                    <w:top w:val="none" w:sz="0" w:space="0" w:color="auto"/>
                    <w:left w:val="none" w:sz="0" w:space="0" w:color="auto"/>
                    <w:bottom w:val="none" w:sz="0" w:space="0" w:color="auto"/>
                    <w:right w:val="none" w:sz="0" w:space="0" w:color="auto"/>
                  </w:divBdr>
                </w:div>
                <w:div w:id="623579478">
                  <w:marLeft w:val="180"/>
                  <w:marRight w:val="0"/>
                  <w:marTop w:val="0"/>
                  <w:marBottom w:val="0"/>
                  <w:divBdr>
                    <w:top w:val="none" w:sz="0" w:space="0" w:color="auto"/>
                    <w:left w:val="none" w:sz="0" w:space="0" w:color="auto"/>
                    <w:bottom w:val="none" w:sz="0" w:space="0" w:color="auto"/>
                    <w:right w:val="none" w:sz="0" w:space="0" w:color="auto"/>
                  </w:divBdr>
                </w:div>
                <w:div w:id="1096974058">
                  <w:marLeft w:val="180"/>
                  <w:marRight w:val="0"/>
                  <w:marTop w:val="0"/>
                  <w:marBottom w:val="0"/>
                  <w:divBdr>
                    <w:top w:val="none" w:sz="0" w:space="0" w:color="auto"/>
                    <w:left w:val="none" w:sz="0" w:space="0" w:color="auto"/>
                    <w:bottom w:val="none" w:sz="0" w:space="0" w:color="auto"/>
                    <w:right w:val="none" w:sz="0" w:space="0" w:color="auto"/>
                  </w:divBdr>
                </w:div>
                <w:div w:id="1111317035">
                  <w:marLeft w:val="180"/>
                  <w:marRight w:val="0"/>
                  <w:marTop w:val="0"/>
                  <w:marBottom w:val="0"/>
                  <w:divBdr>
                    <w:top w:val="none" w:sz="0" w:space="0" w:color="auto"/>
                    <w:left w:val="none" w:sz="0" w:space="0" w:color="auto"/>
                    <w:bottom w:val="none" w:sz="0" w:space="0" w:color="auto"/>
                    <w:right w:val="none" w:sz="0" w:space="0" w:color="auto"/>
                  </w:divBdr>
                </w:div>
                <w:div w:id="133093734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18920774">
          <w:marLeft w:val="0"/>
          <w:marRight w:val="0"/>
          <w:marTop w:val="0"/>
          <w:marBottom w:val="0"/>
          <w:divBdr>
            <w:top w:val="none" w:sz="0" w:space="0" w:color="auto"/>
            <w:left w:val="none" w:sz="0" w:space="0" w:color="auto"/>
            <w:bottom w:val="none" w:sz="0" w:space="0" w:color="auto"/>
            <w:right w:val="none" w:sz="0" w:space="0" w:color="auto"/>
          </w:divBdr>
          <w:divsChild>
            <w:div w:id="89589293">
              <w:marLeft w:val="0"/>
              <w:marRight w:val="0"/>
              <w:marTop w:val="0"/>
              <w:marBottom w:val="240"/>
              <w:divBdr>
                <w:top w:val="none" w:sz="0" w:space="0" w:color="auto"/>
                <w:left w:val="none" w:sz="0" w:space="0" w:color="auto"/>
                <w:bottom w:val="none" w:sz="0" w:space="0" w:color="auto"/>
                <w:right w:val="none" w:sz="0" w:space="0" w:color="auto"/>
              </w:divBdr>
              <w:divsChild>
                <w:div w:id="341978634">
                  <w:marLeft w:val="0"/>
                  <w:marRight w:val="0"/>
                  <w:marTop w:val="0"/>
                  <w:marBottom w:val="0"/>
                  <w:divBdr>
                    <w:top w:val="none" w:sz="0" w:space="0" w:color="auto"/>
                    <w:left w:val="none" w:sz="0" w:space="0" w:color="auto"/>
                    <w:bottom w:val="none" w:sz="0" w:space="0" w:color="auto"/>
                    <w:right w:val="none" w:sz="0" w:space="0" w:color="auto"/>
                  </w:divBdr>
                </w:div>
                <w:div w:id="140988470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74242356">
          <w:marLeft w:val="0"/>
          <w:marRight w:val="0"/>
          <w:marTop w:val="315"/>
          <w:marBottom w:val="0"/>
          <w:divBdr>
            <w:top w:val="none" w:sz="0" w:space="0" w:color="auto"/>
            <w:left w:val="none" w:sz="0" w:space="0" w:color="auto"/>
            <w:bottom w:val="none" w:sz="0" w:space="0" w:color="auto"/>
            <w:right w:val="none" w:sz="0" w:space="0" w:color="auto"/>
          </w:divBdr>
        </w:div>
      </w:divsChild>
    </w:div>
    <w:div w:id="557085284">
      <w:bodyDiv w:val="1"/>
      <w:marLeft w:val="0"/>
      <w:marRight w:val="0"/>
      <w:marTop w:val="0"/>
      <w:marBottom w:val="0"/>
      <w:divBdr>
        <w:top w:val="none" w:sz="0" w:space="0" w:color="auto"/>
        <w:left w:val="none" w:sz="0" w:space="0" w:color="auto"/>
        <w:bottom w:val="none" w:sz="0" w:space="0" w:color="auto"/>
        <w:right w:val="none" w:sz="0" w:space="0" w:color="auto"/>
      </w:divBdr>
      <w:divsChild>
        <w:div w:id="360908168">
          <w:marLeft w:val="0"/>
          <w:marRight w:val="0"/>
          <w:marTop w:val="0"/>
          <w:marBottom w:val="0"/>
          <w:divBdr>
            <w:top w:val="none" w:sz="0" w:space="0" w:color="auto"/>
            <w:left w:val="none" w:sz="0" w:space="0" w:color="auto"/>
            <w:bottom w:val="none" w:sz="0" w:space="0" w:color="auto"/>
            <w:right w:val="none" w:sz="0" w:space="0" w:color="auto"/>
          </w:divBdr>
          <w:divsChild>
            <w:div w:id="794913195">
              <w:marLeft w:val="0"/>
              <w:marRight w:val="0"/>
              <w:marTop w:val="0"/>
              <w:marBottom w:val="240"/>
              <w:divBdr>
                <w:top w:val="none" w:sz="0" w:space="0" w:color="auto"/>
                <w:left w:val="none" w:sz="0" w:space="0" w:color="auto"/>
                <w:bottom w:val="none" w:sz="0" w:space="0" w:color="auto"/>
                <w:right w:val="none" w:sz="0" w:space="0" w:color="auto"/>
              </w:divBdr>
              <w:divsChild>
                <w:div w:id="2099716005">
                  <w:marLeft w:val="0"/>
                  <w:marRight w:val="0"/>
                  <w:marTop w:val="0"/>
                  <w:marBottom w:val="0"/>
                  <w:divBdr>
                    <w:top w:val="none" w:sz="0" w:space="0" w:color="auto"/>
                    <w:left w:val="none" w:sz="0" w:space="0" w:color="auto"/>
                    <w:bottom w:val="none" w:sz="0" w:space="0" w:color="auto"/>
                    <w:right w:val="none" w:sz="0" w:space="0" w:color="auto"/>
                  </w:divBdr>
                </w:div>
                <w:div w:id="41948122">
                  <w:marLeft w:val="60"/>
                  <w:marRight w:val="0"/>
                  <w:marTop w:val="0"/>
                  <w:marBottom w:val="0"/>
                  <w:divBdr>
                    <w:top w:val="none" w:sz="0" w:space="0" w:color="auto"/>
                    <w:left w:val="none" w:sz="0" w:space="0" w:color="auto"/>
                    <w:bottom w:val="none" w:sz="0" w:space="0" w:color="auto"/>
                    <w:right w:val="none" w:sz="0" w:space="0" w:color="auto"/>
                  </w:divBdr>
                </w:div>
              </w:divsChild>
            </w:div>
            <w:div w:id="1962685214">
              <w:marLeft w:val="0"/>
              <w:marRight w:val="0"/>
              <w:marTop w:val="0"/>
              <w:marBottom w:val="225"/>
              <w:divBdr>
                <w:top w:val="none" w:sz="0" w:space="0" w:color="auto"/>
                <w:left w:val="none" w:sz="0" w:space="0" w:color="auto"/>
                <w:bottom w:val="none" w:sz="0" w:space="0" w:color="auto"/>
                <w:right w:val="none" w:sz="0" w:space="0" w:color="auto"/>
              </w:divBdr>
            </w:div>
          </w:divsChild>
        </w:div>
        <w:div w:id="568081572">
          <w:marLeft w:val="0"/>
          <w:marRight w:val="0"/>
          <w:marTop w:val="0"/>
          <w:marBottom w:val="0"/>
          <w:divBdr>
            <w:top w:val="none" w:sz="0" w:space="0" w:color="auto"/>
            <w:left w:val="none" w:sz="0" w:space="0" w:color="auto"/>
            <w:bottom w:val="none" w:sz="0" w:space="0" w:color="auto"/>
            <w:right w:val="none" w:sz="0" w:space="0" w:color="auto"/>
          </w:divBdr>
        </w:div>
        <w:div w:id="550655994">
          <w:marLeft w:val="0"/>
          <w:marRight w:val="0"/>
          <w:marTop w:val="315"/>
          <w:marBottom w:val="0"/>
          <w:divBdr>
            <w:top w:val="none" w:sz="0" w:space="0" w:color="auto"/>
            <w:left w:val="none" w:sz="0" w:space="0" w:color="auto"/>
            <w:bottom w:val="none" w:sz="0" w:space="0" w:color="auto"/>
            <w:right w:val="none" w:sz="0" w:space="0" w:color="auto"/>
          </w:divBdr>
          <w:divsChild>
            <w:div w:id="1650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52686">
      <w:bodyDiv w:val="1"/>
      <w:marLeft w:val="0"/>
      <w:marRight w:val="0"/>
      <w:marTop w:val="0"/>
      <w:marBottom w:val="0"/>
      <w:divBdr>
        <w:top w:val="none" w:sz="0" w:space="0" w:color="auto"/>
        <w:left w:val="none" w:sz="0" w:space="0" w:color="auto"/>
        <w:bottom w:val="none" w:sz="0" w:space="0" w:color="auto"/>
        <w:right w:val="none" w:sz="0" w:space="0" w:color="auto"/>
      </w:divBdr>
      <w:divsChild>
        <w:div w:id="542986413">
          <w:marLeft w:val="0"/>
          <w:marRight w:val="0"/>
          <w:marTop w:val="315"/>
          <w:marBottom w:val="0"/>
          <w:divBdr>
            <w:top w:val="none" w:sz="0" w:space="0" w:color="auto"/>
            <w:left w:val="none" w:sz="0" w:space="0" w:color="auto"/>
            <w:bottom w:val="none" w:sz="0" w:space="0" w:color="auto"/>
            <w:right w:val="none" w:sz="0" w:space="0" w:color="auto"/>
          </w:divBdr>
        </w:div>
        <w:div w:id="655885758">
          <w:marLeft w:val="0"/>
          <w:marRight w:val="0"/>
          <w:marTop w:val="0"/>
          <w:marBottom w:val="315"/>
          <w:divBdr>
            <w:top w:val="none" w:sz="0" w:space="0" w:color="auto"/>
            <w:left w:val="none" w:sz="0" w:space="0" w:color="auto"/>
            <w:bottom w:val="none" w:sz="0" w:space="0" w:color="auto"/>
            <w:right w:val="none" w:sz="0" w:space="0" w:color="auto"/>
          </w:divBdr>
        </w:div>
        <w:div w:id="1257178107">
          <w:marLeft w:val="0"/>
          <w:marRight w:val="0"/>
          <w:marTop w:val="0"/>
          <w:marBottom w:val="0"/>
          <w:divBdr>
            <w:top w:val="none" w:sz="0" w:space="0" w:color="auto"/>
            <w:left w:val="none" w:sz="0" w:space="0" w:color="auto"/>
            <w:bottom w:val="none" w:sz="0" w:space="0" w:color="auto"/>
            <w:right w:val="none" w:sz="0" w:space="0" w:color="auto"/>
          </w:divBdr>
          <w:divsChild>
            <w:div w:id="226846879">
              <w:marLeft w:val="0"/>
              <w:marRight w:val="0"/>
              <w:marTop w:val="0"/>
              <w:marBottom w:val="225"/>
              <w:divBdr>
                <w:top w:val="none" w:sz="0" w:space="0" w:color="auto"/>
                <w:left w:val="none" w:sz="0" w:space="0" w:color="auto"/>
                <w:bottom w:val="none" w:sz="0" w:space="0" w:color="auto"/>
                <w:right w:val="none" w:sz="0" w:space="0" w:color="auto"/>
              </w:divBdr>
            </w:div>
            <w:div w:id="600258784">
              <w:marLeft w:val="0"/>
              <w:marRight w:val="0"/>
              <w:marTop w:val="0"/>
              <w:marBottom w:val="240"/>
              <w:divBdr>
                <w:top w:val="none" w:sz="0" w:space="0" w:color="auto"/>
                <w:left w:val="none" w:sz="0" w:space="0" w:color="auto"/>
                <w:bottom w:val="none" w:sz="0" w:space="0" w:color="auto"/>
                <w:right w:val="none" w:sz="0" w:space="0" w:color="auto"/>
              </w:divBdr>
              <w:divsChild>
                <w:div w:id="149948545">
                  <w:marLeft w:val="0"/>
                  <w:marRight w:val="0"/>
                  <w:marTop w:val="0"/>
                  <w:marBottom w:val="0"/>
                  <w:divBdr>
                    <w:top w:val="none" w:sz="0" w:space="0" w:color="auto"/>
                    <w:left w:val="none" w:sz="0" w:space="0" w:color="auto"/>
                    <w:bottom w:val="none" w:sz="0" w:space="0" w:color="auto"/>
                    <w:right w:val="none" w:sz="0" w:space="0" w:color="auto"/>
                  </w:divBdr>
                </w:div>
                <w:div w:id="139520536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8666">
      <w:bodyDiv w:val="1"/>
      <w:marLeft w:val="0"/>
      <w:marRight w:val="0"/>
      <w:marTop w:val="0"/>
      <w:marBottom w:val="0"/>
      <w:divBdr>
        <w:top w:val="none" w:sz="0" w:space="0" w:color="auto"/>
        <w:left w:val="none" w:sz="0" w:space="0" w:color="auto"/>
        <w:bottom w:val="none" w:sz="0" w:space="0" w:color="auto"/>
        <w:right w:val="none" w:sz="0" w:space="0" w:color="auto"/>
      </w:divBdr>
    </w:div>
    <w:div w:id="558327085">
      <w:bodyDiv w:val="1"/>
      <w:marLeft w:val="0"/>
      <w:marRight w:val="0"/>
      <w:marTop w:val="0"/>
      <w:marBottom w:val="0"/>
      <w:divBdr>
        <w:top w:val="none" w:sz="0" w:space="0" w:color="auto"/>
        <w:left w:val="none" w:sz="0" w:space="0" w:color="auto"/>
        <w:bottom w:val="none" w:sz="0" w:space="0" w:color="auto"/>
        <w:right w:val="none" w:sz="0" w:space="0" w:color="auto"/>
      </w:divBdr>
      <w:divsChild>
        <w:div w:id="197353921">
          <w:marLeft w:val="-150"/>
          <w:marRight w:val="-150"/>
          <w:marTop w:val="0"/>
          <w:marBottom w:val="0"/>
          <w:divBdr>
            <w:top w:val="none" w:sz="0" w:space="0" w:color="auto"/>
            <w:left w:val="none" w:sz="0" w:space="0" w:color="auto"/>
            <w:bottom w:val="none" w:sz="0" w:space="0" w:color="auto"/>
            <w:right w:val="none" w:sz="0" w:space="0" w:color="auto"/>
          </w:divBdr>
          <w:divsChild>
            <w:div w:id="306666489">
              <w:marLeft w:val="0"/>
              <w:marRight w:val="0"/>
              <w:marTop w:val="0"/>
              <w:marBottom w:val="0"/>
              <w:divBdr>
                <w:top w:val="none" w:sz="0" w:space="0" w:color="auto"/>
                <w:left w:val="none" w:sz="0" w:space="0" w:color="auto"/>
                <w:bottom w:val="none" w:sz="0" w:space="0" w:color="auto"/>
                <w:right w:val="none" w:sz="0" w:space="0" w:color="auto"/>
              </w:divBdr>
              <w:divsChild>
                <w:div w:id="453839630">
                  <w:marLeft w:val="0"/>
                  <w:marRight w:val="0"/>
                  <w:marTop w:val="0"/>
                  <w:marBottom w:val="0"/>
                  <w:divBdr>
                    <w:top w:val="none" w:sz="0" w:space="0" w:color="auto"/>
                    <w:left w:val="none" w:sz="0" w:space="0" w:color="auto"/>
                    <w:bottom w:val="none" w:sz="0" w:space="0" w:color="auto"/>
                    <w:right w:val="none" w:sz="0" w:space="0" w:color="auto"/>
                  </w:divBdr>
                  <w:divsChild>
                    <w:div w:id="491944993">
                      <w:marLeft w:val="0"/>
                      <w:marRight w:val="0"/>
                      <w:marTop w:val="0"/>
                      <w:marBottom w:val="0"/>
                      <w:divBdr>
                        <w:top w:val="none" w:sz="0" w:space="0" w:color="auto"/>
                        <w:left w:val="none" w:sz="0" w:space="0" w:color="auto"/>
                        <w:bottom w:val="none" w:sz="0" w:space="0" w:color="auto"/>
                        <w:right w:val="none" w:sz="0" w:space="0" w:color="auto"/>
                      </w:divBdr>
                    </w:div>
                    <w:div w:id="1218980691">
                      <w:marLeft w:val="0"/>
                      <w:marRight w:val="0"/>
                      <w:marTop w:val="0"/>
                      <w:marBottom w:val="0"/>
                      <w:divBdr>
                        <w:top w:val="none" w:sz="0" w:space="0" w:color="auto"/>
                        <w:left w:val="none" w:sz="0" w:space="0" w:color="auto"/>
                        <w:bottom w:val="none" w:sz="0" w:space="0" w:color="auto"/>
                        <w:right w:val="none" w:sz="0" w:space="0" w:color="auto"/>
                      </w:divBdr>
                      <w:divsChild>
                        <w:div w:id="12346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5987">
                  <w:marLeft w:val="0"/>
                  <w:marRight w:val="0"/>
                  <w:marTop w:val="0"/>
                  <w:marBottom w:val="0"/>
                  <w:divBdr>
                    <w:top w:val="none" w:sz="0" w:space="0" w:color="auto"/>
                    <w:left w:val="none" w:sz="0" w:space="0" w:color="auto"/>
                    <w:bottom w:val="none" w:sz="0" w:space="0" w:color="auto"/>
                    <w:right w:val="none" w:sz="0" w:space="0" w:color="auto"/>
                  </w:divBdr>
                  <w:divsChild>
                    <w:div w:id="19539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77720">
          <w:marLeft w:val="-150"/>
          <w:marRight w:val="-150"/>
          <w:marTop w:val="0"/>
          <w:marBottom w:val="0"/>
          <w:divBdr>
            <w:top w:val="none" w:sz="0" w:space="0" w:color="auto"/>
            <w:left w:val="none" w:sz="0" w:space="0" w:color="auto"/>
            <w:bottom w:val="none" w:sz="0" w:space="0" w:color="auto"/>
            <w:right w:val="none" w:sz="0" w:space="0" w:color="auto"/>
          </w:divBdr>
          <w:divsChild>
            <w:div w:id="772095666">
              <w:marLeft w:val="0"/>
              <w:marRight w:val="0"/>
              <w:marTop w:val="0"/>
              <w:marBottom w:val="0"/>
              <w:divBdr>
                <w:top w:val="none" w:sz="0" w:space="0" w:color="auto"/>
                <w:left w:val="none" w:sz="0" w:space="0" w:color="auto"/>
                <w:bottom w:val="none" w:sz="0" w:space="0" w:color="auto"/>
                <w:right w:val="none" w:sz="0" w:space="0" w:color="auto"/>
              </w:divBdr>
              <w:divsChild>
                <w:div w:id="632716825">
                  <w:marLeft w:val="0"/>
                  <w:marRight w:val="0"/>
                  <w:marTop w:val="0"/>
                  <w:marBottom w:val="0"/>
                  <w:divBdr>
                    <w:top w:val="none" w:sz="0" w:space="0" w:color="auto"/>
                    <w:left w:val="none" w:sz="0" w:space="0" w:color="auto"/>
                    <w:bottom w:val="none" w:sz="0" w:space="0" w:color="auto"/>
                    <w:right w:val="none" w:sz="0" w:space="0" w:color="auto"/>
                  </w:divBdr>
                  <w:divsChild>
                    <w:div w:id="1443066662">
                      <w:marLeft w:val="0"/>
                      <w:marRight w:val="0"/>
                      <w:marTop w:val="0"/>
                      <w:marBottom w:val="0"/>
                      <w:divBdr>
                        <w:top w:val="none" w:sz="0" w:space="0" w:color="auto"/>
                        <w:left w:val="none" w:sz="0" w:space="0" w:color="auto"/>
                        <w:bottom w:val="none" w:sz="0" w:space="0" w:color="auto"/>
                        <w:right w:val="none" w:sz="0" w:space="0" w:color="auto"/>
                      </w:divBdr>
                    </w:div>
                    <w:div w:id="1732969611">
                      <w:marLeft w:val="0"/>
                      <w:marRight w:val="0"/>
                      <w:marTop w:val="0"/>
                      <w:marBottom w:val="0"/>
                      <w:divBdr>
                        <w:top w:val="none" w:sz="0" w:space="0" w:color="auto"/>
                        <w:left w:val="none" w:sz="0" w:space="0" w:color="auto"/>
                        <w:bottom w:val="none" w:sz="0" w:space="0" w:color="auto"/>
                        <w:right w:val="none" w:sz="0" w:space="0" w:color="auto"/>
                      </w:divBdr>
                      <w:divsChild>
                        <w:div w:id="983243427">
                          <w:marLeft w:val="0"/>
                          <w:marRight w:val="0"/>
                          <w:marTop w:val="0"/>
                          <w:marBottom w:val="0"/>
                          <w:divBdr>
                            <w:top w:val="none" w:sz="0" w:space="0" w:color="auto"/>
                            <w:left w:val="none" w:sz="0" w:space="0" w:color="auto"/>
                            <w:bottom w:val="none" w:sz="0" w:space="0" w:color="auto"/>
                            <w:right w:val="none" w:sz="0" w:space="0" w:color="auto"/>
                          </w:divBdr>
                        </w:div>
                      </w:divsChild>
                    </w:div>
                    <w:div w:id="20275538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84782692">
              <w:marLeft w:val="0"/>
              <w:marRight w:val="0"/>
              <w:marTop w:val="0"/>
              <w:marBottom w:val="0"/>
              <w:divBdr>
                <w:top w:val="none" w:sz="0" w:space="0" w:color="auto"/>
                <w:left w:val="none" w:sz="0" w:space="0" w:color="auto"/>
                <w:bottom w:val="none" w:sz="0" w:space="0" w:color="auto"/>
                <w:right w:val="none" w:sz="0" w:space="0" w:color="auto"/>
              </w:divBdr>
              <w:divsChild>
                <w:div w:id="101609034">
                  <w:marLeft w:val="0"/>
                  <w:marRight w:val="0"/>
                  <w:marTop w:val="0"/>
                  <w:marBottom w:val="0"/>
                  <w:divBdr>
                    <w:top w:val="none" w:sz="0" w:space="0" w:color="auto"/>
                    <w:left w:val="none" w:sz="0" w:space="0" w:color="auto"/>
                    <w:bottom w:val="none" w:sz="0" w:space="0" w:color="auto"/>
                    <w:right w:val="none" w:sz="0" w:space="0" w:color="auto"/>
                  </w:divBdr>
                  <w:divsChild>
                    <w:div w:id="1528257647">
                      <w:marLeft w:val="0"/>
                      <w:marRight w:val="0"/>
                      <w:marTop w:val="0"/>
                      <w:marBottom w:val="0"/>
                      <w:divBdr>
                        <w:top w:val="none" w:sz="0" w:space="0" w:color="auto"/>
                        <w:left w:val="none" w:sz="0" w:space="0" w:color="auto"/>
                        <w:bottom w:val="none" w:sz="0" w:space="0" w:color="auto"/>
                        <w:right w:val="none" w:sz="0" w:space="0" w:color="auto"/>
                      </w:divBdr>
                    </w:div>
                    <w:div w:id="1700161800">
                      <w:marLeft w:val="0"/>
                      <w:marRight w:val="0"/>
                      <w:marTop w:val="0"/>
                      <w:marBottom w:val="0"/>
                      <w:divBdr>
                        <w:top w:val="none" w:sz="0" w:space="0" w:color="auto"/>
                        <w:left w:val="none" w:sz="0" w:space="0" w:color="auto"/>
                        <w:bottom w:val="none" w:sz="0" w:space="0" w:color="auto"/>
                        <w:right w:val="none" w:sz="0" w:space="0" w:color="auto"/>
                      </w:divBdr>
                      <w:divsChild>
                        <w:div w:id="95177355">
                          <w:marLeft w:val="0"/>
                          <w:marRight w:val="0"/>
                          <w:marTop w:val="0"/>
                          <w:marBottom w:val="0"/>
                          <w:divBdr>
                            <w:top w:val="none" w:sz="0" w:space="0" w:color="auto"/>
                            <w:left w:val="none" w:sz="0" w:space="0" w:color="auto"/>
                            <w:bottom w:val="none" w:sz="0" w:space="0" w:color="auto"/>
                            <w:right w:val="none" w:sz="0" w:space="0" w:color="auto"/>
                          </w:divBdr>
                          <w:divsChild>
                            <w:div w:id="539367084">
                              <w:marLeft w:val="0"/>
                              <w:marRight w:val="0"/>
                              <w:marTop w:val="0"/>
                              <w:marBottom w:val="0"/>
                              <w:divBdr>
                                <w:top w:val="none" w:sz="0" w:space="0" w:color="auto"/>
                                <w:left w:val="none" w:sz="0" w:space="0" w:color="auto"/>
                                <w:bottom w:val="none" w:sz="0" w:space="0" w:color="auto"/>
                                <w:right w:val="none" w:sz="0" w:space="0" w:color="auto"/>
                              </w:divBdr>
                            </w:div>
                            <w:div w:id="1236739827">
                              <w:marLeft w:val="0"/>
                              <w:marRight w:val="0"/>
                              <w:marTop w:val="0"/>
                              <w:marBottom w:val="0"/>
                              <w:divBdr>
                                <w:top w:val="none" w:sz="0" w:space="0" w:color="auto"/>
                                <w:left w:val="none" w:sz="0" w:space="0" w:color="auto"/>
                                <w:bottom w:val="none" w:sz="0" w:space="0" w:color="auto"/>
                                <w:right w:val="none" w:sz="0" w:space="0" w:color="auto"/>
                              </w:divBdr>
                            </w:div>
                            <w:div w:id="1284455913">
                              <w:marLeft w:val="0"/>
                              <w:marRight w:val="0"/>
                              <w:marTop w:val="0"/>
                              <w:marBottom w:val="0"/>
                              <w:divBdr>
                                <w:top w:val="none" w:sz="0" w:space="0" w:color="auto"/>
                                <w:left w:val="none" w:sz="0" w:space="0" w:color="auto"/>
                                <w:bottom w:val="none" w:sz="0" w:space="0" w:color="auto"/>
                                <w:right w:val="none" w:sz="0" w:space="0" w:color="auto"/>
                              </w:divBdr>
                            </w:div>
                            <w:div w:id="1601328298">
                              <w:marLeft w:val="0"/>
                              <w:marRight w:val="0"/>
                              <w:marTop w:val="0"/>
                              <w:marBottom w:val="0"/>
                              <w:divBdr>
                                <w:top w:val="none" w:sz="0" w:space="0" w:color="auto"/>
                                <w:left w:val="none" w:sz="0" w:space="0" w:color="auto"/>
                                <w:bottom w:val="none" w:sz="0" w:space="0" w:color="auto"/>
                                <w:right w:val="none" w:sz="0" w:space="0" w:color="auto"/>
                              </w:divBdr>
                            </w:div>
                            <w:div w:id="20387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444093">
      <w:bodyDiv w:val="1"/>
      <w:marLeft w:val="0"/>
      <w:marRight w:val="0"/>
      <w:marTop w:val="0"/>
      <w:marBottom w:val="0"/>
      <w:divBdr>
        <w:top w:val="none" w:sz="0" w:space="0" w:color="auto"/>
        <w:left w:val="none" w:sz="0" w:space="0" w:color="auto"/>
        <w:bottom w:val="none" w:sz="0" w:space="0" w:color="auto"/>
        <w:right w:val="none" w:sz="0" w:space="0" w:color="auto"/>
      </w:divBdr>
    </w:div>
    <w:div w:id="558594118">
      <w:bodyDiv w:val="1"/>
      <w:marLeft w:val="0"/>
      <w:marRight w:val="0"/>
      <w:marTop w:val="0"/>
      <w:marBottom w:val="0"/>
      <w:divBdr>
        <w:top w:val="none" w:sz="0" w:space="0" w:color="auto"/>
        <w:left w:val="none" w:sz="0" w:space="0" w:color="auto"/>
        <w:bottom w:val="none" w:sz="0" w:space="0" w:color="auto"/>
        <w:right w:val="none" w:sz="0" w:space="0" w:color="auto"/>
      </w:divBdr>
      <w:divsChild>
        <w:div w:id="432668679">
          <w:marLeft w:val="-225"/>
          <w:marRight w:val="-225"/>
          <w:marTop w:val="0"/>
          <w:marBottom w:val="0"/>
          <w:divBdr>
            <w:top w:val="none" w:sz="0" w:space="0" w:color="auto"/>
            <w:left w:val="none" w:sz="0" w:space="0" w:color="auto"/>
            <w:bottom w:val="none" w:sz="0" w:space="0" w:color="auto"/>
            <w:right w:val="none" w:sz="0" w:space="0" w:color="auto"/>
          </w:divBdr>
        </w:div>
      </w:divsChild>
    </w:div>
    <w:div w:id="558632201">
      <w:bodyDiv w:val="1"/>
      <w:marLeft w:val="0"/>
      <w:marRight w:val="0"/>
      <w:marTop w:val="0"/>
      <w:marBottom w:val="0"/>
      <w:divBdr>
        <w:top w:val="none" w:sz="0" w:space="0" w:color="auto"/>
        <w:left w:val="none" w:sz="0" w:space="0" w:color="auto"/>
        <w:bottom w:val="none" w:sz="0" w:space="0" w:color="auto"/>
        <w:right w:val="none" w:sz="0" w:space="0" w:color="auto"/>
      </w:divBdr>
      <w:divsChild>
        <w:div w:id="927663080">
          <w:marLeft w:val="0"/>
          <w:marRight w:val="0"/>
          <w:marTop w:val="0"/>
          <w:marBottom w:val="0"/>
          <w:divBdr>
            <w:top w:val="none" w:sz="0" w:space="0" w:color="auto"/>
            <w:left w:val="none" w:sz="0" w:space="0" w:color="auto"/>
            <w:bottom w:val="none" w:sz="0" w:space="0" w:color="auto"/>
            <w:right w:val="none" w:sz="0" w:space="0" w:color="auto"/>
          </w:divBdr>
        </w:div>
        <w:div w:id="2113739171">
          <w:marLeft w:val="0"/>
          <w:marRight w:val="0"/>
          <w:marTop w:val="0"/>
          <w:marBottom w:val="0"/>
          <w:divBdr>
            <w:top w:val="none" w:sz="0" w:space="0" w:color="auto"/>
            <w:left w:val="none" w:sz="0" w:space="0" w:color="auto"/>
            <w:bottom w:val="none" w:sz="0" w:space="0" w:color="auto"/>
            <w:right w:val="none" w:sz="0" w:space="0" w:color="auto"/>
          </w:divBdr>
          <w:divsChild>
            <w:div w:id="964703697">
              <w:marLeft w:val="0"/>
              <w:marRight w:val="0"/>
              <w:marTop w:val="0"/>
              <w:marBottom w:val="75"/>
              <w:divBdr>
                <w:top w:val="none" w:sz="0" w:space="0" w:color="auto"/>
                <w:left w:val="none" w:sz="0" w:space="0" w:color="auto"/>
                <w:bottom w:val="none" w:sz="0" w:space="0" w:color="auto"/>
                <w:right w:val="none" w:sz="0" w:space="0" w:color="auto"/>
              </w:divBdr>
              <w:divsChild>
                <w:div w:id="1493446194">
                  <w:marLeft w:val="0"/>
                  <w:marRight w:val="0"/>
                  <w:marTop w:val="0"/>
                  <w:marBottom w:val="0"/>
                  <w:divBdr>
                    <w:top w:val="none" w:sz="0" w:space="0" w:color="auto"/>
                    <w:left w:val="none" w:sz="0" w:space="0" w:color="auto"/>
                    <w:bottom w:val="none" w:sz="0" w:space="0" w:color="auto"/>
                    <w:right w:val="none" w:sz="0" w:space="0" w:color="auto"/>
                  </w:divBdr>
                  <w:divsChild>
                    <w:div w:id="18554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69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444007">
      <w:bodyDiv w:val="1"/>
      <w:marLeft w:val="0"/>
      <w:marRight w:val="0"/>
      <w:marTop w:val="0"/>
      <w:marBottom w:val="0"/>
      <w:divBdr>
        <w:top w:val="none" w:sz="0" w:space="0" w:color="auto"/>
        <w:left w:val="none" w:sz="0" w:space="0" w:color="auto"/>
        <w:bottom w:val="none" w:sz="0" w:space="0" w:color="auto"/>
        <w:right w:val="none" w:sz="0" w:space="0" w:color="auto"/>
      </w:divBdr>
    </w:div>
    <w:div w:id="559561555">
      <w:bodyDiv w:val="1"/>
      <w:marLeft w:val="0"/>
      <w:marRight w:val="0"/>
      <w:marTop w:val="0"/>
      <w:marBottom w:val="0"/>
      <w:divBdr>
        <w:top w:val="none" w:sz="0" w:space="0" w:color="auto"/>
        <w:left w:val="none" w:sz="0" w:space="0" w:color="auto"/>
        <w:bottom w:val="none" w:sz="0" w:space="0" w:color="auto"/>
        <w:right w:val="none" w:sz="0" w:space="0" w:color="auto"/>
      </w:divBdr>
      <w:divsChild>
        <w:div w:id="1571425562">
          <w:marLeft w:val="0"/>
          <w:marRight w:val="0"/>
          <w:marTop w:val="0"/>
          <w:marBottom w:val="0"/>
          <w:divBdr>
            <w:top w:val="none" w:sz="0" w:space="0" w:color="auto"/>
            <w:left w:val="none" w:sz="0" w:space="0" w:color="auto"/>
            <w:bottom w:val="none" w:sz="0" w:space="0" w:color="auto"/>
            <w:right w:val="none" w:sz="0" w:space="0" w:color="auto"/>
          </w:divBdr>
        </w:div>
      </w:divsChild>
    </w:div>
    <w:div w:id="559750470">
      <w:bodyDiv w:val="1"/>
      <w:marLeft w:val="0"/>
      <w:marRight w:val="0"/>
      <w:marTop w:val="0"/>
      <w:marBottom w:val="0"/>
      <w:divBdr>
        <w:top w:val="none" w:sz="0" w:space="0" w:color="auto"/>
        <w:left w:val="none" w:sz="0" w:space="0" w:color="auto"/>
        <w:bottom w:val="none" w:sz="0" w:space="0" w:color="auto"/>
        <w:right w:val="none" w:sz="0" w:space="0" w:color="auto"/>
      </w:divBdr>
      <w:divsChild>
        <w:div w:id="441537583">
          <w:marLeft w:val="-150"/>
          <w:marRight w:val="-150"/>
          <w:marTop w:val="0"/>
          <w:marBottom w:val="0"/>
          <w:divBdr>
            <w:top w:val="none" w:sz="0" w:space="0" w:color="auto"/>
            <w:left w:val="none" w:sz="0" w:space="0" w:color="auto"/>
            <w:bottom w:val="none" w:sz="0" w:space="0" w:color="auto"/>
            <w:right w:val="none" w:sz="0" w:space="0" w:color="auto"/>
          </w:divBdr>
          <w:divsChild>
            <w:div w:id="1953903947">
              <w:marLeft w:val="0"/>
              <w:marRight w:val="0"/>
              <w:marTop w:val="0"/>
              <w:marBottom w:val="0"/>
              <w:divBdr>
                <w:top w:val="none" w:sz="0" w:space="0" w:color="auto"/>
                <w:left w:val="none" w:sz="0" w:space="0" w:color="auto"/>
                <w:bottom w:val="none" w:sz="0" w:space="0" w:color="auto"/>
                <w:right w:val="none" w:sz="0" w:space="0" w:color="auto"/>
              </w:divBdr>
              <w:divsChild>
                <w:div w:id="1308364681">
                  <w:marLeft w:val="0"/>
                  <w:marRight w:val="0"/>
                  <w:marTop w:val="0"/>
                  <w:marBottom w:val="0"/>
                  <w:divBdr>
                    <w:top w:val="none" w:sz="0" w:space="0" w:color="auto"/>
                    <w:left w:val="none" w:sz="0" w:space="0" w:color="auto"/>
                    <w:bottom w:val="none" w:sz="0" w:space="0" w:color="auto"/>
                    <w:right w:val="none" w:sz="0" w:space="0" w:color="auto"/>
                  </w:divBdr>
                  <w:divsChild>
                    <w:div w:id="895050014">
                      <w:marLeft w:val="0"/>
                      <w:marRight w:val="0"/>
                      <w:marTop w:val="0"/>
                      <w:marBottom w:val="450"/>
                      <w:divBdr>
                        <w:top w:val="none" w:sz="0" w:space="0" w:color="auto"/>
                        <w:left w:val="none" w:sz="0" w:space="0" w:color="auto"/>
                        <w:bottom w:val="none" w:sz="0" w:space="0" w:color="auto"/>
                        <w:right w:val="none" w:sz="0" w:space="0" w:color="auto"/>
                      </w:divBdr>
                    </w:div>
                    <w:div w:id="1405028696">
                      <w:marLeft w:val="0"/>
                      <w:marRight w:val="0"/>
                      <w:marTop w:val="0"/>
                      <w:marBottom w:val="0"/>
                      <w:divBdr>
                        <w:top w:val="none" w:sz="0" w:space="0" w:color="auto"/>
                        <w:left w:val="none" w:sz="0" w:space="0" w:color="auto"/>
                        <w:bottom w:val="none" w:sz="0" w:space="0" w:color="auto"/>
                        <w:right w:val="none" w:sz="0" w:space="0" w:color="auto"/>
                      </w:divBdr>
                      <w:divsChild>
                        <w:div w:id="19081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701788">
          <w:marLeft w:val="-150"/>
          <w:marRight w:val="-150"/>
          <w:marTop w:val="0"/>
          <w:marBottom w:val="0"/>
          <w:divBdr>
            <w:top w:val="none" w:sz="0" w:space="0" w:color="auto"/>
            <w:left w:val="none" w:sz="0" w:space="0" w:color="auto"/>
            <w:bottom w:val="none" w:sz="0" w:space="0" w:color="auto"/>
            <w:right w:val="none" w:sz="0" w:space="0" w:color="auto"/>
          </w:divBdr>
          <w:divsChild>
            <w:div w:id="1382828904">
              <w:marLeft w:val="0"/>
              <w:marRight w:val="0"/>
              <w:marTop w:val="0"/>
              <w:marBottom w:val="0"/>
              <w:divBdr>
                <w:top w:val="none" w:sz="0" w:space="0" w:color="auto"/>
                <w:left w:val="none" w:sz="0" w:space="0" w:color="auto"/>
                <w:bottom w:val="none" w:sz="0" w:space="0" w:color="auto"/>
                <w:right w:val="none" w:sz="0" w:space="0" w:color="auto"/>
              </w:divBdr>
              <w:divsChild>
                <w:div w:id="1552106697">
                  <w:marLeft w:val="0"/>
                  <w:marRight w:val="0"/>
                  <w:marTop w:val="0"/>
                  <w:marBottom w:val="0"/>
                  <w:divBdr>
                    <w:top w:val="none" w:sz="0" w:space="0" w:color="auto"/>
                    <w:left w:val="none" w:sz="0" w:space="0" w:color="auto"/>
                    <w:bottom w:val="none" w:sz="0" w:space="0" w:color="auto"/>
                    <w:right w:val="none" w:sz="0" w:space="0" w:color="auto"/>
                  </w:divBdr>
                  <w:divsChild>
                    <w:div w:id="1339889061">
                      <w:marLeft w:val="0"/>
                      <w:marRight w:val="0"/>
                      <w:marTop w:val="0"/>
                      <w:marBottom w:val="0"/>
                      <w:divBdr>
                        <w:top w:val="none" w:sz="0" w:space="0" w:color="auto"/>
                        <w:left w:val="none" w:sz="0" w:space="0" w:color="auto"/>
                        <w:bottom w:val="none" w:sz="0" w:space="0" w:color="auto"/>
                        <w:right w:val="none" w:sz="0" w:space="0" w:color="auto"/>
                      </w:divBdr>
                    </w:div>
                  </w:divsChild>
                </w:div>
                <w:div w:id="2061467596">
                  <w:marLeft w:val="0"/>
                  <w:marRight w:val="0"/>
                  <w:marTop w:val="0"/>
                  <w:marBottom w:val="0"/>
                  <w:divBdr>
                    <w:top w:val="none" w:sz="0" w:space="0" w:color="auto"/>
                    <w:left w:val="none" w:sz="0" w:space="0" w:color="auto"/>
                    <w:bottom w:val="none" w:sz="0" w:space="0" w:color="auto"/>
                    <w:right w:val="none" w:sz="0" w:space="0" w:color="auto"/>
                  </w:divBdr>
                  <w:divsChild>
                    <w:div w:id="278529474">
                      <w:marLeft w:val="0"/>
                      <w:marRight w:val="0"/>
                      <w:marTop w:val="0"/>
                      <w:marBottom w:val="0"/>
                      <w:divBdr>
                        <w:top w:val="none" w:sz="0" w:space="0" w:color="auto"/>
                        <w:left w:val="none" w:sz="0" w:space="0" w:color="auto"/>
                        <w:bottom w:val="none" w:sz="0" w:space="0" w:color="auto"/>
                        <w:right w:val="none" w:sz="0" w:space="0" w:color="auto"/>
                      </w:divBdr>
                      <w:divsChild>
                        <w:div w:id="30031750">
                          <w:marLeft w:val="0"/>
                          <w:marRight w:val="0"/>
                          <w:marTop w:val="0"/>
                          <w:marBottom w:val="0"/>
                          <w:divBdr>
                            <w:top w:val="none" w:sz="0" w:space="0" w:color="auto"/>
                            <w:left w:val="none" w:sz="0" w:space="0" w:color="auto"/>
                            <w:bottom w:val="none" w:sz="0" w:space="0" w:color="auto"/>
                            <w:right w:val="none" w:sz="0" w:space="0" w:color="auto"/>
                          </w:divBdr>
                        </w:div>
                      </w:divsChild>
                    </w:div>
                    <w:div w:id="1521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948945">
      <w:bodyDiv w:val="1"/>
      <w:marLeft w:val="0"/>
      <w:marRight w:val="0"/>
      <w:marTop w:val="0"/>
      <w:marBottom w:val="0"/>
      <w:divBdr>
        <w:top w:val="none" w:sz="0" w:space="0" w:color="auto"/>
        <w:left w:val="none" w:sz="0" w:space="0" w:color="auto"/>
        <w:bottom w:val="none" w:sz="0" w:space="0" w:color="auto"/>
        <w:right w:val="none" w:sz="0" w:space="0" w:color="auto"/>
      </w:divBdr>
      <w:divsChild>
        <w:div w:id="799887183">
          <w:marLeft w:val="-150"/>
          <w:marRight w:val="-150"/>
          <w:marTop w:val="0"/>
          <w:marBottom w:val="0"/>
          <w:divBdr>
            <w:top w:val="none" w:sz="0" w:space="0" w:color="auto"/>
            <w:left w:val="none" w:sz="0" w:space="0" w:color="auto"/>
            <w:bottom w:val="none" w:sz="0" w:space="0" w:color="auto"/>
            <w:right w:val="none" w:sz="0" w:space="0" w:color="auto"/>
          </w:divBdr>
          <w:divsChild>
            <w:div w:id="359013059">
              <w:marLeft w:val="0"/>
              <w:marRight w:val="0"/>
              <w:marTop w:val="0"/>
              <w:marBottom w:val="0"/>
              <w:divBdr>
                <w:top w:val="none" w:sz="0" w:space="0" w:color="auto"/>
                <w:left w:val="none" w:sz="0" w:space="0" w:color="auto"/>
                <w:bottom w:val="none" w:sz="0" w:space="0" w:color="auto"/>
                <w:right w:val="none" w:sz="0" w:space="0" w:color="auto"/>
              </w:divBdr>
              <w:divsChild>
                <w:div w:id="1554003462">
                  <w:marLeft w:val="0"/>
                  <w:marRight w:val="0"/>
                  <w:marTop w:val="0"/>
                  <w:marBottom w:val="0"/>
                  <w:divBdr>
                    <w:top w:val="none" w:sz="0" w:space="0" w:color="auto"/>
                    <w:left w:val="none" w:sz="0" w:space="0" w:color="auto"/>
                    <w:bottom w:val="none" w:sz="0" w:space="0" w:color="auto"/>
                    <w:right w:val="none" w:sz="0" w:space="0" w:color="auto"/>
                  </w:divBdr>
                  <w:divsChild>
                    <w:div w:id="1453590684">
                      <w:marLeft w:val="0"/>
                      <w:marRight w:val="0"/>
                      <w:marTop w:val="0"/>
                      <w:marBottom w:val="0"/>
                      <w:divBdr>
                        <w:top w:val="none" w:sz="0" w:space="0" w:color="auto"/>
                        <w:left w:val="none" w:sz="0" w:space="0" w:color="auto"/>
                        <w:bottom w:val="none" w:sz="0" w:space="0" w:color="auto"/>
                        <w:right w:val="none" w:sz="0" w:space="0" w:color="auto"/>
                      </w:divBdr>
                      <w:divsChild>
                        <w:div w:id="572088449">
                          <w:marLeft w:val="0"/>
                          <w:marRight w:val="0"/>
                          <w:marTop w:val="0"/>
                          <w:marBottom w:val="0"/>
                          <w:divBdr>
                            <w:top w:val="none" w:sz="0" w:space="0" w:color="auto"/>
                            <w:left w:val="none" w:sz="0" w:space="0" w:color="auto"/>
                            <w:bottom w:val="none" w:sz="0" w:space="0" w:color="auto"/>
                            <w:right w:val="none" w:sz="0" w:space="0" w:color="auto"/>
                          </w:divBdr>
                          <w:divsChild>
                            <w:div w:id="449669967">
                              <w:marLeft w:val="0"/>
                              <w:marRight w:val="0"/>
                              <w:marTop w:val="0"/>
                              <w:marBottom w:val="0"/>
                              <w:divBdr>
                                <w:top w:val="none" w:sz="0" w:space="0" w:color="auto"/>
                                <w:left w:val="none" w:sz="0" w:space="0" w:color="auto"/>
                                <w:bottom w:val="none" w:sz="0" w:space="0" w:color="auto"/>
                                <w:right w:val="none" w:sz="0" w:space="0" w:color="auto"/>
                              </w:divBdr>
                            </w:div>
                            <w:div w:id="673845095">
                              <w:marLeft w:val="0"/>
                              <w:marRight w:val="0"/>
                              <w:marTop w:val="0"/>
                              <w:marBottom w:val="0"/>
                              <w:divBdr>
                                <w:top w:val="none" w:sz="0" w:space="0" w:color="auto"/>
                                <w:left w:val="none" w:sz="0" w:space="0" w:color="auto"/>
                                <w:bottom w:val="none" w:sz="0" w:space="0" w:color="auto"/>
                                <w:right w:val="none" w:sz="0" w:space="0" w:color="auto"/>
                              </w:divBdr>
                            </w:div>
                            <w:div w:id="1099253174">
                              <w:marLeft w:val="0"/>
                              <w:marRight w:val="0"/>
                              <w:marTop w:val="0"/>
                              <w:marBottom w:val="0"/>
                              <w:divBdr>
                                <w:top w:val="none" w:sz="0" w:space="0" w:color="auto"/>
                                <w:left w:val="none" w:sz="0" w:space="0" w:color="auto"/>
                                <w:bottom w:val="none" w:sz="0" w:space="0" w:color="auto"/>
                                <w:right w:val="none" w:sz="0" w:space="0" w:color="auto"/>
                              </w:divBdr>
                            </w:div>
                            <w:div w:id="12666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3948">
              <w:marLeft w:val="0"/>
              <w:marRight w:val="0"/>
              <w:marTop w:val="0"/>
              <w:marBottom w:val="0"/>
              <w:divBdr>
                <w:top w:val="none" w:sz="0" w:space="0" w:color="auto"/>
                <w:left w:val="none" w:sz="0" w:space="0" w:color="auto"/>
                <w:bottom w:val="none" w:sz="0" w:space="0" w:color="auto"/>
                <w:right w:val="none" w:sz="0" w:space="0" w:color="auto"/>
              </w:divBdr>
              <w:divsChild>
                <w:div w:id="642083919">
                  <w:marLeft w:val="0"/>
                  <w:marRight w:val="0"/>
                  <w:marTop w:val="0"/>
                  <w:marBottom w:val="0"/>
                  <w:divBdr>
                    <w:top w:val="none" w:sz="0" w:space="0" w:color="auto"/>
                    <w:left w:val="none" w:sz="0" w:space="0" w:color="auto"/>
                    <w:bottom w:val="none" w:sz="0" w:space="0" w:color="auto"/>
                    <w:right w:val="none" w:sz="0" w:space="0" w:color="auto"/>
                  </w:divBdr>
                  <w:divsChild>
                    <w:div w:id="154878993">
                      <w:marLeft w:val="0"/>
                      <w:marRight w:val="0"/>
                      <w:marTop w:val="0"/>
                      <w:marBottom w:val="0"/>
                      <w:divBdr>
                        <w:top w:val="none" w:sz="0" w:space="0" w:color="auto"/>
                        <w:left w:val="none" w:sz="0" w:space="0" w:color="auto"/>
                        <w:bottom w:val="none" w:sz="0" w:space="0" w:color="auto"/>
                        <w:right w:val="none" w:sz="0" w:space="0" w:color="auto"/>
                      </w:divBdr>
                      <w:divsChild>
                        <w:div w:id="12328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833595">
          <w:marLeft w:val="-150"/>
          <w:marRight w:val="-150"/>
          <w:marTop w:val="0"/>
          <w:marBottom w:val="0"/>
          <w:divBdr>
            <w:top w:val="none" w:sz="0" w:space="0" w:color="auto"/>
            <w:left w:val="none" w:sz="0" w:space="0" w:color="auto"/>
            <w:bottom w:val="none" w:sz="0" w:space="0" w:color="auto"/>
            <w:right w:val="none" w:sz="0" w:space="0" w:color="auto"/>
          </w:divBdr>
        </w:div>
      </w:divsChild>
    </w:div>
    <w:div w:id="560557919">
      <w:bodyDiv w:val="1"/>
      <w:marLeft w:val="0"/>
      <w:marRight w:val="0"/>
      <w:marTop w:val="0"/>
      <w:marBottom w:val="0"/>
      <w:divBdr>
        <w:top w:val="none" w:sz="0" w:space="0" w:color="auto"/>
        <w:left w:val="none" w:sz="0" w:space="0" w:color="auto"/>
        <w:bottom w:val="none" w:sz="0" w:space="0" w:color="auto"/>
        <w:right w:val="none" w:sz="0" w:space="0" w:color="auto"/>
      </w:divBdr>
      <w:divsChild>
        <w:div w:id="430201236">
          <w:marLeft w:val="-225"/>
          <w:marRight w:val="-225"/>
          <w:marTop w:val="0"/>
          <w:marBottom w:val="0"/>
          <w:divBdr>
            <w:top w:val="none" w:sz="0" w:space="0" w:color="auto"/>
            <w:left w:val="none" w:sz="0" w:space="0" w:color="auto"/>
            <w:bottom w:val="none" w:sz="0" w:space="0" w:color="auto"/>
            <w:right w:val="none" w:sz="0" w:space="0" w:color="auto"/>
          </w:divBdr>
          <w:divsChild>
            <w:div w:id="1036732325">
              <w:marLeft w:val="0"/>
              <w:marRight w:val="0"/>
              <w:marTop w:val="0"/>
              <w:marBottom w:val="0"/>
              <w:divBdr>
                <w:top w:val="none" w:sz="0" w:space="0" w:color="auto"/>
                <w:left w:val="none" w:sz="0" w:space="0" w:color="auto"/>
                <w:bottom w:val="none" w:sz="0" w:space="0" w:color="auto"/>
                <w:right w:val="none" w:sz="0" w:space="0" w:color="auto"/>
              </w:divBdr>
              <w:divsChild>
                <w:div w:id="3686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9256">
          <w:marLeft w:val="-225"/>
          <w:marRight w:val="-225"/>
          <w:marTop w:val="0"/>
          <w:marBottom w:val="0"/>
          <w:divBdr>
            <w:top w:val="none" w:sz="0" w:space="0" w:color="auto"/>
            <w:left w:val="none" w:sz="0" w:space="0" w:color="auto"/>
            <w:bottom w:val="none" w:sz="0" w:space="0" w:color="auto"/>
            <w:right w:val="none" w:sz="0" w:space="0" w:color="auto"/>
          </w:divBdr>
        </w:div>
      </w:divsChild>
    </w:div>
    <w:div w:id="560791663">
      <w:bodyDiv w:val="1"/>
      <w:marLeft w:val="0"/>
      <w:marRight w:val="0"/>
      <w:marTop w:val="0"/>
      <w:marBottom w:val="0"/>
      <w:divBdr>
        <w:top w:val="none" w:sz="0" w:space="0" w:color="auto"/>
        <w:left w:val="none" w:sz="0" w:space="0" w:color="auto"/>
        <w:bottom w:val="none" w:sz="0" w:space="0" w:color="auto"/>
        <w:right w:val="none" w:sz="0" w:space="0" w:color="auto"/>
      </w:divBdr>
    </w:div>
    <w:div w:id="560990449">
      <w:bodyDiv w:val="1"/>
      <w:marLeft w:val="0"/>
      <w:marRight w:val="0"/>
      <w:marTop w:val="0"/>
      <w:marBottom w:val="0"/>
      <w:divBdr>
        <w:top w:val="none" w:sz="0" w:space="0" w:color="auto"/>
        <w:left w:val="none" w:sz="0" w:space="0" w:color="auto"/>
        <w:bottom w:val="none" w:sz="0" w:space="0" w:color="auto"/>
        <w:right w:val="none" w:sz="0" w:space="0" w:color="auto"/>
      </w:divBdr>
      <w:divsChild>
        <w:div w:id="832792956">
          <w:marLeft w:val="0"/>
          <w:marRight w:val="0"/>
          <w:marTop w:val="0"/>
          <w:marBottom w:val="0"/>
          <w:divBdr>
            <w:top w:val="none" w:sz="0" w:space="0" w:color="auto"/>
            <w:left w:val="none" w:sz="0" w:space="0" w:color="auto"/>
            <w:bottom w:val="none" w:sz="0" w:space="0" w:color="auto"/>
            <w:right w:val="none" w:sz="0" w:space="0" w:color="auto"/>
          </w:divBdr>
        </w:div>
        <w:div w:id="940382771">
          <w:marLeft w:val="0"/>
          <w:marRight w:val="0"/>
          <w:marTop w:val="0"/>
          <w:marBottom w:val="360"/>
          <w:divBdr>
            <w:top w:val="none" w:sz="0" w:space="0" w:color="auto"/>
            <w:left w:val="none" w:sz="0" w:space="0" w:color="auto"/>
            <w:bottom w:val="none" w:sz="0" w:space="0" w:color="auto"/>
            <w:right w:val="none" w:sz="0" w:space="0" w:color="auto"/>
          </w:divBdr>
          <w:divsChild>
            <w:div w:id="1522744366">
              <w:marLeft w:val="0"/>
              <w:marRight w:val="0"/>
              <w:marTop w:val="0"/>
              <w:marBottom w:val="180"/>
              <w:divBdr>
                <w:top w:val="none" w:sz="0" w:space="0" w:color="auto"/>
                <w:left w:val="none" w:sz="0" w:space="0" w:color="auto"/>
                <w:bottom w:val="none" w:sz="0" w:space="0" w:color="auto"/>
                <w:right w:val="none" w:sz="0" w:space="0" w:color="auto"/>
              </w:divBdr>
            </w:div>
          </w:divsChild>
        </w:div>
        <w:div w:id="1387950933">
          <w:marLeft w:val="0"/>
          <w:marRight w:val="0"/>
          <w:marTop w:val="480"/>
          <w:marBottom w:val="0"/>
          <w:divBdr>
            <w:top w:val="none" w:sz="0" w:space="0" w:color="auto"/>
            <w:left w:val="none" w:sz="0" w:space="0" w:color="auto"/>
            <w:bottom w:val="none" w:sz="0" w:space="0" w:color="auto"/>
            <w:right w:val="none" w:sz="0" w:space="0" w:color="auto"/>
          </w:divBdr>
        </w:div>
      </w:divsChild>
    </w:div>
    <w:div w:id="561059880">
      <w:bodyDiv w:val="1"/>
      <w:marLeft w:val="0"/>
      <w:marRight w:val="0"/>
      <w:marTop w:val="0"/>
      <w:marBottom w:val="0"/>
      <w:divBdr>
        <w:top w:val="none" w:sz="0" w:space="0" w:color="auto"/>
        <w:left w:val="none" w:sz="0" w:space="0" w:color="auto"/>
        <w:bottom w:val="none" w:sz="0" w:space="0" w:color="auto"/>
        <w:right w:val="none" w:sz="0" w:space="0" w:color="auto"/>
      </w:divBdr>
      <w:divsChild>
        <w:div w:id="1037580168">
          <w:marLeft w:val="-150"/>
          <w:marRight w:val="-150"/>
          <w:marTop w:val="0"/>
          <w:marBottom w:val="0"/>
          <w:divBdr>
            <w:top w:val="none" w:sz="0" w:space="0" w:color="auto"/>
            <w:left w:val="none" w:sz="0" w:space="0" w:color="auto"/>
            <w:bottom w:val="none" w:sz="0" w:space="0" w:color="auto"/>
            <w:right w:val="none" w:sz="0" w:space="0" w:color="auto"/>
          </w:divBdr>
        </w:div>
        <w:div w:id="1206866817">
          <w:marLeft w:val="-150"/>
          <w:marRight w:val="-150"/>
          <w:marTop w:val="0"/>
          <w:marBottom w:val="0"/>
          <w:divBdr>
            <w:top w:val="none" w:sz="0" w:space="0" w:color="auto"/>
            <w:left w:val="none" w:sz="0" w:space="0" w:color="auto"/>
            <w:bottom w:val="none" w:sz="0" w:space="0" w:color="auto"/>
            <w:right w:val="none" w:sz="0" w:space="0" w:color="auto"/>
          </w:divBdr>
          <w:divsChild>
            <w:div w:id="919102202">
              <w:marLeft w:val="0"/>
              <w:marRight w:val="0"/>
              <w:marTop w:val="0"/>
              <w:marBottom w:val="0"/>
              <w:divBdr>
                <w:top w:val="none" w:sz="0" w:space="0" w:color="auto"/>
                <w:left w:val="none" w:sz="0" w:space="0" w:color="auto"/>
                <w:bottom w:val="none" w:sz="0" w:space="0" w:color="auto"/>
                <w:right w:val="none" w:sz="0" w:space="0" w:color="auto"/>
              </w:divBdr>
              <w:divsChild>
                <w:div w:id="11293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9787">
      <w:bodyDiv w:val="1"/>
      <w:marLeft w:val="0"/>
      <w:marRight w:val="0"/>
      <w:marTop w:val="0"/>
      <w:marBottom w:val="0"/>
      <w:divBdr>
        <w:top w:val="none" w:sz="0" w:space="0" w:color="auto"/>
        <w:left w:val="none" w:sz="0" w:space="0" w:color="auto"/>
        <w:bottom w:val="none" w:sz="0" w:space="0" w:color="auto"/>
        <w:right w:val="none" w:sz="0" w:space="0" w:color="auto"/>
      </w:divBdr>
      <w:divsChild>
        <w:div w:id="27682272">
          <w:marLeft w:val="-150"/>
          <w:marRight w:val="-150"/>
          <w:marTop w:val="0"/>
          <w:marBottom w:val="0"/>
          <w:divBdr>
            <w:top w:val="none" w:sz="0" w:space="0" w:color="auto"/>
            <w:left w:val="none" w:sz="0" w:space="0" w:color="auto"/>
            <w:bottom w:val="none" w:sz="0" w:space="0" w:color="auto"/>
            <w:right w:val="none" w:sz="0" w:space="0" w:color="auto"/>
          </w:divBdr>
          <w:divsChild>
            <w:div w:id="995568383">
              <w:marLeft w:val="0"/>
              <w:marRight w:val="0"/>
              <w:marTop w:val="0"/>
              <w:marBottom w:val="0"/>
              <w:divBdr>
                <w:top w:val="none" w:sz="0" w:space="0" w:color="auto"/>
                <w:left w:val="none" w:sz="0" w:space="0" w:color="auto"/>
                <w:bottom w:val="none" w:sz="0" w:space="0" w:color="auto"/>
                <w:right w:val="none" w:sz="0" w:space="0" w:color="auto"/>
              </w:divBdr>
              <w:divsChild>
                <w:div w:id="1297950587">
                  <w:marLeft w:val="0"/>
                  <w:marRight w:val="0"/>
                  <w:marTop w:val="0"/>
                  <w:marBottom w:val="0"/>
                  <w:divBdr>
                    <w:top w:val="none" w:sz="0" w:space="0" w:color="auto"/>
                    <w:left w:val="none" w:sz="0" w:space="0" w:color="auto"/>
                    <w:bottom w:val="none" w:sz="0" w:space="0" w:color="auto"/>
                    <w:right w:val="none" w:sz="0" w:space="0" w:color="auto"/>
                  </w:divBdr>
                  <w:divsChild>
                    <w:div w:id="569080275">
                      <w:marLeft w:val="0"/>
                      <w:marRight w:val="0"/>
                      <w:marTop w:val="0"/>
                      <w:marBottom w:val="0"/>
                      <w:divBdr>
                        <w:top w:val="none" w:sz="0" w:space="0" w:color="auto"/>
                        <w:left w:val="none" w:sz="0" w:space="0" w:color="auto"/>
                        <w:bottom w:val="none" w:sz="0" w:space="0" w:color="auto"/>
                        <w:right w:val="none" w:sz="0" w:space="0" w:color="auto"/>
                      </w:divBdr>
                    </w:div>
                    <w:div w:id="1120150862">
                      <w:marLeft w:val="0"/>
                      <w:marRight w:val="0"/>
                      <w:marTop w:val="0"/>
                      <w:marBottom w:val="0"/>
                      <w:divBdr>
                        <w:top w:val="none" w:sz="0" w:space="0" w:color="auto"/>
                        <w:left w:val="none" w:sz="0" w:space="0" w:color="auto"/>
                        <w:bottom w:val="none" w:sz="0" w:space="0" w:color="auto"/>
                        <w:right w:val="none" w:sz="0" w:space="0" w:color="auto"/>
                      </w:divBdr>
                      <w:divsChild>
                        <w:div w:id="12272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5756">
          <w:marLeft w:val="-150"/>
          <w:marRight w:val="-150"/>
          <w:marTop w:val="0"/>
          <w:marBottom w:val="0"/>
          <w:divBdr>
            <w:top w:val="none" w:sz="0" w:space="0" w:color="auto"/>
            <w:left w:val="none" w:sz="0" w:space="0" w:color="auto"/>
            <w:bottom w:val="none" w:sz="0" w:space="0" w:color="auto"/>
            <w:right w:val="none" w:sz="0" w:space="0" w:color="auto"/>
          </w:divBdr>
        </w:div>
      </w:divsChild>
    </w:div>
    <w:div w:id="562447161">
      <w:bodyDiv w:val="1"/>
      <w:marLeft w:val="0"/>
      <w:marRight w:val="0"/>
      <w:marTop w:val="0"/>
      <w:marBottom w:val="0"/>
      <w:divBdr>
        <w:top w:val="none" w:sz="0" w:space="0" w:color="auto"/>
        <w:left w:val="none" w:sz="0" w:space="0" w:color="auto"/>
        <w:bottom w:val="none" w:sz="0" w:space="0" w:color="auto"/>
        <w:right w:val="none" w:sz="0" w:space="0" w:color="auto"/>
      </w:divBdr>
    </w:div>
    <w:div w:id="563030741">
      <w:bodyDiv w:val="1"/>
      <w:marLeft w:val="0"/>
      <w:marRight w:val="0"/>
      <w:marTop w:val="0"/>
      <w:marBottom w:val="0"/>
      <w:divBdr>
        <w:top w:val="none" w:sz="0" w:space="0" w:color="auto"/>
        <w:left w:val="none" w:sz="0" w:space="0" w:color="auto"/>
        <w:bottom w:val="none" w:sz="0" w:space="0" w:color="auto"/>
        <w:right w:val="none" w:sz="0" w:space="0" w:color="auto"/>
      </w:divBdr>
      <w:divsChild>
        <w:div w:id="1445658636">
          <w:marLeft w:val="-225"/>
          <w:marRight w:val="-225"/>
          <w:marTop w:val="0"/>
          <w:marBottom w:val="0"/>
          <w:divBdr>
            <w:top w:val="none" w:sz="0" w:space="0" w:color="auto"/>
            <w:left w:val="none" w:sz="0" w:space="0" w:color="auto"/>
            <w:bottom w:val="none" w:sz="0" w:space="0" w:color="auto"/>
            <w:right w:val="none" w:sz="0" w:space="0" w:color="auto"/>
          </w:divBdr>
        </w:div>
        <w:div w:id="1971782337">
          <w:marLeft w:val="-225"/>
          <w:marRight w:val="-225"/>
          <w:marTop w:val="0"/>
          <w:marBottom w:val="0"/>
          <w:divBdr>
            <w:top w:val="none" w:sz="0" w:space="0" w:color="auto"/>
            <w:left w:val="none" w:sz="0" w:space="0" w:color="auto"/>
            <w:bottom w:val="none" w:sz="0" w:space="0" w:color="auto"/>
            <w:right w:val="none" w:sz="0" w:space="0" w:color="auto"/>
          </w:divBdr>
          <w:divsChild>
            <w:div w:id="412430532">
              <w:marLeft w:val="0"/>
              <w:marRight w:val="0"/>
              <w:marTop w:val="0"/>
              <w:marBottom w:val="0"/>
              <w:divBdr>
                <w:top w:val="none" w:sz="0" w:space="0" w:color="auto"/>
                <w:left w:val="none" w:sz="0" w:space="0" w:color="auto"/>
                <w:bottom w:val="none" w:sz="0" w:space="0" w:color="auto"/>
                <w:right w:val="none" w:sz="0" w:space="0" w:color="auto"/>
              </w:divBdr>
              <w:divsChild>
                <w:div w:id="16038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88055">
      <w:bodyDiv w:val="1"/>
      <w:marLeft w:val="0"/>
      <w:marRight w:val="0"/>
      <w:marTop w:val="0"/>
      <w:marBottom w:val="0"/>
      <w:divBdr>
        <w:top w:val="none" w:sz="0" w:space="0" w:color="auto"/>
        <w:left w:val="none" w:sz="0" w:space="0" w:color="auto"/>
        <w:bottom w:val="none" w:sz="0" w:space="0" w:color="auto"/>
        <w:right w:val="none" w:sz="0" w:space="0" w:color="auto"/>
      </w:divBdr>
      <w:divsChild>
        <w:div w:id="720593277">
          <w:marLeft w:val="-225"/>
          <w:marRight w:val="-225"/>
          <w:marTop w:val="0"/>
          <w:marBottom w:val="0"/>
          <w:divBdr>
            <w:top w:val="none" w:sz="0" w:space="0" w:color="auto"/>
            <w:left w:val="none" w:sz="0" w:space="0" w:color="auto"/>
            <w:bottom w:val="none" w:sz="0" w:space="0" w:color="auto"/>
            <w:right w:val="none" w:sz="0" w:space="0" w:color="auto"/>
          </w:divBdr>
          <w:divsChild>
            <w:div w:id="350493432">
              <w:marLeft w:val="0"/>
              <w:marRight w:val="0"/>
              <w:marTop w:val="0"/>
              <w:marBottom w:val="0"/>
              <w:divBdr>
                <w:top w:val="none" w:sz="0" w:space="0" w:color="auto"/>
                <w:left w:val="none" w:sz="0" w:space="0" w:color="auto"/>
                <w:bottom w:val="none" w:sz="0" w:space="0" w:color="auto"/>
                <w:right w:val="none" w:sz="0" w:space="0" w:color="auto"/>
              </w:divBdr>
              <w:divsChild>
                <w:div w:id="28843985">
                  <w:marLeft w:val="0"/>
                  <w:marRight w:val="0"/>
                  <w:marTop w:val="0"/>
                  <w:marBottom w:val="450"/>
                  <w:divBdr>
                    <w:top w:val="none" w:sz="0" w:space="0" w:color="auto"/>
                    <w:left w:val="none" w:sz="0" w:space="0" w:color="auto"/>
                    <w:bottom w:val="none" w:sz="0" w:space="0" w:color="auto"/>
                    <w:right w:val="none" w:sz="0" w:space="0" w:color="auto"/>
                  </w:divBdr>
                </w:div>
                <w:div w:id="522789854">
                  <w:marLeft w:val="0"/>
                  <w:marRight w:val="0"/>
                  <w:marTop w:val="0"/>
                  <w:marBottom w:val="0"/>
                  <w:divBdr>
                    <w:top w:val="none" w:sz="0" w:space="0" w:color="auto"/>
                    <w:left w:val="none" w:sz="0" w:space="0" w:color="auto"/>
                    <w:bottom w:val="none" w:sz="0" w:space="0" w:color="auto"/>
                    <w:right w:val="none" w:sz="0" w:space="0" w:color="auto"/>
                  </w:divBdr>
                </w:div>
                <w:div w:id="708071644">
                  <w:marLeft w:val="0"/>
                  <w:marRight w:val="0"/>
                  <w:marTop w:val="0"/>
                  <w:marBottom w:val="0"/>
                  <w:divBdr>
                    <w:top w:val="none" w:sz="0" w:space="0" w:color="auto"/>
                    <w:left w:val="none" w:sz="0" w:space="0" w:color="auto"/>
                    <w:bottom w:val="none" w:sz="0" w:space="0" w:color="auto"/>
                    <w:right w:val="none" w:sz="0" w:space="0" w:color="auto"/>
                  </w:divBdr>
                </w:div>
                <w:div w:id="92657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4034">
      <w:bodyDiv w:val="1"/>
      <w:marLeft w:val="0"/>
      <w:marRight w:val="0"/>
      <w:marTop w:val="0"/>
      <w:marBottom w:val="0"/>
      <w:divBdr>
        <w:top w:val="none" w:sz="0" w:space="0" w:color="auto"/>
        <w:left w:val="none" w:sz="0" w:space="0" w:color="auto"/>
        <w:bottom w:val="none" w:sz="0" w:space="0" w:color="auto"/>
        <w:right w:val="none" w:sz="0" w:space="0" w:color="auto"/>
      </w:divBdr>
      <w:divsChild>
        <w:div w:id="1654336739">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564419278">
      <w:bodyDiv w:val="1"/>
      <w:marLeft w:val="0"/>
      <w:marRight w:val="0"/>
      <w:marTop w:val="0"/>
      <w:marBottom w:val="0"/>
      <w:divBdr>
        <w:top w:val="none" w:sz="0" w:space="0" w:color="auto"/>
        <w:left w:val="none" w:sz="0" w:space="0" w:color="auto"/>
        <w:bottom w:val="none" w:sz="0" w:space="0" w:color="auto"/>
        <w:right w:val="none" w:sz="0" w:space="0" w:color="auto"/>
      </w:divBdr>
      <w:divsChild>
        <w:div w:id="1145001902">
          <w:marLeft w:val="-150"/>
          <w:marRight w:val="-150"/>
          <w:marTop w:val="0"/>
          <w:marBottom w:val="0"/>
          <w:divBdr>
            <w:top w:val="none" w:sz="0" w:space="0" w:color="auto"/>
            <w:left w:val="none" w:sz="0" w:space="0" w:color="auto"/>
            <w:bottom w:val="none" w:sz="0" w:space="0" w:color="auto"/>
            <w:right w:val="none" w:sz="0" w:space="0" w:color="auto"/>
          </w:divBdr>
          <w:divsChild>
            <w:div w:id="45957556">
              <w:marLeft w:val="0"/>
              <w:marRight w:val="0"/>
              <w:marTop w:val="0"/>
              <w:marBottom w:val="0"/>
              <w:divBdr>
                <w:top w:val="none" w:sz="0" w:space="0" w:color="auto"/>
                <w:left w:val="none" w:sz="0" w:space="0" w:color="auto"/>
                <w:bottom w:val="none" w:sz="0" w:space="0" w:color="auto"/>
                <w:right w:val="none" w:sz="0" w:space="0" w:color="auto"/>
              </w:divBdr>
              <w:divsChild>
                <w:div w:id="704863565">
                  <w:marLeft w:val="0"/>
                  <w:marRight w:val="0"/>
                  <w:marTop w:val="0"/>
                  <w:marBottom w:val="0"/>
                  <w:divBdr>
                    <w:top w:val="none" w:sz="0" w:space="0" w:color="auto"/>
                    <w:left w:val="none" w:sz="0" w:space="0" w:color="auto"/>
                    <w:bottom w:val="none" w:sz="0" w:space="0" w:color="auto"/>
                    <w:right w:val="none" w:sz="0" w:space="0" w:color="auto"/>
                  </w:divBdr>
                  <w:divsChild>
                    <w:div w:id="675569859">
                      <w:marLeft w:val="0"/>
                      <w:marRight w:val="0"/>
                      <w:marTop w:val="0"/>
                      <w:marBottom w:val="0"/>
                      <w:divBdr>
                        <w:top w:val="none" w:sz="0" w:space="0" w:color="auto"/>
                        <w:left w:val="none" w:sz="0" w:space="0" w:color="auto"/>
                        <w:bottom w:val="none" w:sz="0" w:space="0" w:color="auto"/>
                        <w:right w:val="none" w:sz="0" w:space="0" w:color="auto"/>
                      </w:divBdr>
                      <w:divsChild>
                        <w:div w:id="697972267">
                          <w:marLeft w:val="0"/>
                          <w:marRight w:val="0"/>
                          <w:marTop w:val="0"/>
                          <w:marBottom w:val="0"/>
                          <w:divBdr>
                            <w:top w:val="none" w:sz="0" w:space="0" w:color="auto"/>
                            <w:left w:val="none" w:sz="0" w:space="0" w:color="auto"/>
                            <w:bottom w:val="none" w:sz="0" w:space="0" w:color="auto"/>
                            <w:right w:val="none" w:sz="0" w:space="0" w:color="auto"/>
                          </w:divBdr>
                        </w:div>
                      </w:divsChild>
                    </w:div>
                    <w:div w:id="8646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7234">
          <w:marLeft w:val="-150"/>
          <w:marRight w:val="-150"/>
          <w:marTop w:val="0"/>
          <w:marBottom w:val="0"/>
          <w:divBdr>
            <w:top w:val="none" w:sz="0" w:space="0" w:color="auto"/>
            <w:left w:val="none" w:sz="0" w:space="0" w:color="auto"/>
            <w:bottom w:val="none" w:sz="0" w:space="0" w:color="auto"/>
            <w:right w:val="none" w:sz="0" w:space="0" w:color="auto"/>
          </w:divBdr>
          <w:divsChild>
            <w:div w:id="290139823">
              <w:marLeft w:val="0"/>
              <w:marRight w:val="0"/>
              <w:marTop w:val="0"/>
              <w:marBottom w:val="0"/>
              <w:divBdr>
                <w:top w:val="none" w:sz="0" w:space="0" w:color="auto"/>
                <w:left w:val="none" w:sz="0" w:space="0" w:color="auto"/>
                <w:bottom w:val="none" w:sz="0" w:space="0" w:color="auto"/>
                <w:right w:val="none" w:sz="0" w:space="0" w:color="auto"/>
              </w:divBdr>
            </w:div>
            <w:div w:id="1281061571">
              <w:marLeft w:val="0"/>
              <w:marRight w:val="0"/>
              <w:marTop w:val="0"/>
              <w:marBottom w:val="0"/>
              <w:divBdr>
                <w:top w:val="none" w:sz="0" w:space="0" w:color="auto"/>
                <w:left w:val="none" w:sz="0" w:space="0" w:color="auto"/>
                <w:bottom w:val="none" w:sz="0" w:space="0" w:color="auto"/>
                <w:right w:val="none" w:sz="0" w:space="0" w:color="auto"/>
              </w:divBdr>
              <w:divsChild>
                <w:div w:id="534387846">
                  <w:marLeft w:val="0"/>
                  <w:marRight w:val="0"/>
                  <w:marTop w:val="0"/>
                  <w:marBottom w:val="0"/>
                  <w:divBdr>
                    <w:top w:val="none" w:sz="0" w:space="0" w:color="auto"/>
                    <w:left w:val="none" w:sz="0" w:space="0" w:color="auto"/>
                    <w:bottom w:val="none" w:sz="0" w:space="0" w:color="auto"/>
                    <w:right w:val="none" w:sz="0" w:space="0" w:color="auto"/>
                  </w:divBdr>
                  <w:divsChild>
                    <w:div w:id="633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681984">
      <w:bodyDiv w:val="1"/>
      <w:marLeft w:val="0"/>
      <w:marRight w:val="0"/>
      <w:marTop w:val="0"/>
      <w:marBottom w:val="0"/>
      <w:divBdr>
        <w:top w:val="none" w:sz="0" w:space="0" w:color="auto"/>
        <w:left w:val="none" w:sz="0" w:space="0" w:color="auto"/>
        <w:bottom w:val="none" w:sz="0" w:space="0" w:color="auto"/>
        <w:right w:val="none" w:sz="0" w:space="0" w:color="auto"/>
      </w:divBdr>
    </w:div>
    <w:div w:id="564873873">
      <w:bodyDiv w:val="1"/>
      <w:marLeft w:val="0"/>
      <w:marRight w:val="0"/>
      <w:marTop w:val="0"/>
      <w:marBottom w:val="0"/>
      <w:divBdr>
        <w:top w:val="none" w:sz="0" w:space="0" w:color="auto"/>
        <w:left w:val="none" w:sz="0" w:space="0" w:color="auto"/>
        <w:bottom w:val="none" w:sz="0" w:space="0" w:color="auto"/>
        <w:right w:val="none" w:sz="0" w:space="0" w:color="auto"/>
      </w:divBdr>
      <w:divsChild>
        <w:div w:id="1246721476">
          <w:marLeft w:val="0"/>
          <w:marRight w:val="0"/>
          <w:marTop w:val="0"/>
          <w:marBottom w:val="450"/>
          <w:divBdr>
            <w:top w:val="none" w:sz="0" w:space="0" w:color="auto"/>
            <w:left w:val="single" w:sz="36" w:space="23" w:color="1F1F1F"/>
            <w:bottom w:val="none" w:sz="0" w:space="0" w:color="auto"/>
            <w:right w:val="none" w:sz="0" w:space="0" w:color="auto"/>
          </w:divBdr>
          <w:divsChild>
            <w:div w:id="1248537098">
              <w:marLeft w:val="-225"/>
              <w:marRight w:val="-225"/>
              <w:marTop w:val="0"/>
              <w:marBottom w:val="0"/>
              <w:divBdr>
                <w:top w:val="none" w:sz="0" w:space="0" w:color="auto"/>
                <w:left w:val="none" w:sz="0" w:space="0" w:color="auto"/>
                <w:bottom w:val="none" w:sz="0" w:space="0" w:color="auto"/>
                <w:right w:val="none" w:sz="0" w:space="0" w:color="auto"/>
              </w:divBdr>
            </w:div>
          </w:divsChild>
        </w:div>
        <w:div w:id="1537766933">
          <w:marLeft w:val="0"/>
          <w:marRight w:val="0"/>
          <w:marTop w:val="0"/>
          <w:marBottom w:val="105"/>
          <w:divBdr>
            <w:top w:val="none" w:sz="0" w:space="0" w:color="auto"/>
            <w:left w:val="none" w:sz="0" w:space="0" w:color="auto"/>
            <w:bottom w:val="none" w:sz="0" w:space="0" w:color="auto"/>
            <w:right w:val="none" w:sz="0" w:space="0" w:color="auto"/>
          </w:divBdr>
          <w:divsChild>
            <w:div w:id="1536115098">
              <w:marLeft w:val="-225"/>
              <w:marRight w:val="-225"/>
              <w:marTop w:val="0"/>
              <w:marBottom w:val="0"/>
              <w:divBdr>
                <w:top w:val="none" w:sz="0" w:space="0" w:color="auto"/>
                <w:left w:val="none" w:sz="0" w:space="0" w:color="auto"/>
                <w:bottom w:val="none" w:sz="0" w:space="0" w:color="auto"/>
                <w:right w:val="none" w:sz="0" w:space="0" w:color="auto"/>
              </w:divBdr>
              <w:divsChild>
                <w:div w:id="787311239">
                  <w:marLeft w:val="0"/>
                  <w:marRight w:val="0"/>
                  <w:marTop w:val="0"/>
                  <w:marBottom w:val="0"/>
                  <w:divBdr>
                    <w:top w:val="none" w:sz="0" w:space="0" w:color="auto"/>
                    <w:left w:val="none" w:sz="0" w:space="0" w:color="auto"/>
                    <w:bottom w:val="none" w:sz="0" w:space="0" w:color="auto"/>
                    <w:right w:val="none" w:sz="0" w:space="0" w:color="auto"/>
                  </w:divBdr>
                  <w:divsChild>
                    <w:div w:id="263345426">
                      <w:marLeft w:val="-225"/>
                      <w:marRight w:val="-225"/>
                      <w:marTop w:val="0"/>
                      <w:marBottom w:val="0"/>
                      <w:divBdr>
                        <w:top w:val="none" w:sz="0" w:space="0" w:color="auto"/>
                        <w:left w:val="none" w:sz="0" w:space="0" w:color="auto"/>
                        <w:bottom w:val="none" w:sz="0" w:space="0" w:color="auto"/>
                        <w:right w:val="none" w:sz="0" w:space="0" w:color="auto"/>
                      </w:divBdr>
                      <w:divsChild>
                        <w:div w:id="4283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951861">
      <w:bodyDiv w:val="1"/>
      <w:marLeft w:val="0"/>
      <w:marRight w:val="0"/>
      <w:marTop w:val="0"/>
      <w:marBottom w:val="0"/>
      <w:divBdr>
        <w:top w:val="none" w:sz="0" w:space="0" w:color="auto"/>
        <w:left w:val="none" w:sz="0" w:space="0" w:color="auto"/>
        <w:bottom w:val="none" w:sz="0" w:space="0" w:color="auto"/>
        <w:right w:val="none" w:sz="0" w:space="0" w:color="auto"/>
      </w:divBdr>
      <w:divsChild>
        <w:div w:id="973175529">
          <w:marLeft w:val="-150"/>
          <w:marRight w:val="-150"/>
          <w:marTop w:val="0"/>
          <w:marBottom w:val="0"/>
          <w:divBdr>
            <w:top w:val="none" w:sz="0" w:space="0" w:color="auto"/>
            <w:left w:val="none" w:sz="0" w:space="0" w:color="auto"/>
            <w:bottom w:val="none" w:sz="0" w:space="0" w:color="auto"/>
            <w:right w:val="none" w:sz="0" w:space="0" w:color="auto"/>
          </w:divBdr>
          <w:divsChild>
            <w:div w:id="673218003">
              <w:marLeft w:val="0"/>
              <w:marRight w:val="0"/>
              <w:marTop w:val="0"/>
              <w:marBottom w:val="0"/>
              <w:divBdr>
                <w:top w:val="none" w:sz="0" w:space="0" w:color="auto"/>
                <w:left w:val="none" w:sz="0" w:space="0" w:color="auto"/>
                <w:bottom w:val="none" w:sz="0" w:space="0" w:color="auto"/>
                <w:right w:val="none" w:sz="0" w:space="0" w:color="auto"/>
              </w:divBdr>
              <w:divsChild>
                <w:div w:id="92286900">
                  <w:marLeft w:val="0"/>
                  <w:marRight w:val="0"/>
                  <w:marTop w:val="0"/>
                  <w:marBottom w:val="0"/>
                  <w:divBdr>
                    <w:top w:val="none" w:sz="0" w:space="0" w:color="auto"/>
                    <w:left w:val="none" w:sz="0" w:space="0" w:color="auto"/>
                    <w:bottom w:val="none" w:sz="0" w:space="0" w:color="auto"/>
                    <w:right w:val="none" w:sz="0" w:space="0" w:color="auto"/>
                  </w:divBdr>
                  <w:divsChild>
                    <w:div w:id="691229318">
                      <w:marLeft w:val="0"/>
                      <w:marRight w:val="0"/>
                      <w:marTop w:val="0"/>
                      <w:marBottom w:val="0"/>
                      <w:divBdr>
                        <w:top w:val="none" w:sz="0" w:space="0" w:color="auto"/>
                        <w:left w:val="none" w:sz="0" w:space="0" w:color="auto"/>
                        <w:bottom w:val="none" w:sz="0" w:space="0" w:color="auto"/>
                        <w:right w:val="none" w:sz="0" w:space="0" w:color="auto"/>
                      </w:divBdr>
                    </w:div>
                  </w:divsChild>
                </w:div>
                <w:div w:id="431635508">
                  <w:marLeft w:val="0"/>
                  <w:marRight w:val="0"/>
                  <w:marTop w:val="0"/>
                  <w:marBottom w:val="0"/>
                  <w:divBdr>
                    <w:top w:val="none" w:sz="0" w:space="0" w:color="auto"/>
                    <w:left w:val="none" w:sz="0" w:space="0" w:color="auto"/>
                    <w:bottom w:val="none" w:sz="0" w:space="0" w:color="auto"/>
                    <w:right w:val="none" w:sz="0" w:space="0" w:color="auto"/>
                  </w:divBdr>
                  <w:divsChild>
                    <w:div w:id="748038637">
                      <w:marLeft w:val="0"/>
                      <w:marRight w:val="0"/>
                      <w:marTop w:val="0"/>
                      <w:marBottom w:val="0"/>
                      <w:divBdr>
                        <w:top w:val="none" w:sz="0" w:space="0" w:color="auto"/>
                        <w:left w:val="none" w:sz="0" w:space="0" w:color="auto"/>
                        <w:bottom w:val="none" w:sz="0" w:space="0" w:color="auto"/>
                        <w:right w:val="none" w:sz="0" w:space="0" w:color="auto"/>
                      </w:divBdr>
                      <w:divsChild>
                        <w:div w:id="6535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438259">
          <w:marLeft w:val="-150"/>
          <w:marRight w:val="-150"/>
          <w:marTop w:val="0"/>
          <w:marBottom w:val="0"/>
          <w:divBdr>
            <w:top w:val="none" w:sz="0" w:space="0" w:color="auto"/>
            <w:left w:val="none" w:sz="0" w:space="0" w:color="auto"/>
            <w:bottom w:val="none" w:sz="0" w:space="0" w:color="auto"/>
            <w:right w:val="none" w:sz="0" w:space="0" w:color="auto"/>
          </w:divBdr>
          <w:divsChild>
            <w:div w:id="265499103">
              <w:marLeft w:val="0"/>
              <w:marRight w:val="0"/>
              <w:marTop w:val="0"/>
              <w:marBottom w:val="0"/>
              <w:divBdr>
                <w:top w:val="none" w:sz="0" w:space="0" w:color="auto"/>
                <w:left w:val="none" w:sz="0" w:space="0" w:color="auto"/>
                <w:bottom w:val="none" w:sz="0" w:space="0" w:color="auto"/>
                <w:right w:val="none" w:sz="0" w:space="0" w:color="auto"/>
              </w:divBdr>
              <w:divsChild>
                <w:div w:id="472141403">
                  <w:marLeft w:val="0"/>
                  <w:marRight w:val="0"/>
                  <w:marTop w:val="0"/>
                  <w:marBottom w:val="0"/>
                  <w:divBdr>
                    <w:top w:val="none" w:sz="0" w:space="0" w:color="auto"/>
                    <w:left w:val="none" w:sz="0" w:space="0" w:color="auto"/>
                    <w:bottom w:val="none" w:sz="0" w:space="0" w:color="auto"/>
                    <w:right w:val="none" w:sz="0" w:space="0" w:color="auto"/>
                  </w:divBdr>
                  <w:divsChild>
                    <w:div w:id="62679429">
                      <w:marLeft w:val="0"/>
                      <w:marRight w:val="0"/>
                      <w:marTop w:val="0"/>
                      <w:marBottom w:val="0"/>
                      <w:divBdr>
                        <w:top w:val="none" w:sz="0" w:space="0" w:color="auto"/>
                        <w:left w:val="none" w:sz="0" w:space="0" w:color="auto"/>
                        <w:bottom w:val="none" w:sz="0" w:space="0" w:color="auto"/>
                        <w:right w:val="none" w:sz="0" w:space="0" w:color="auto"/>
                      </w:divBdr>
                      <w:divsChild>
                        <w:div w:id="1474718244">
                          <w:marLeft w:val="0"/>
                          <w:marRight w:val="0"/>
                          <w:marTop w:val="0"/>
                          <w:marBottom w:val="0"/>
                          <w:divBdr>
                            <w:top w:val="none" w:sz="0" w:space="0" w:color="auto"/>
                            <w:left w:val="none" w:sz="0" w:space="0" w:color="auto"/>
                            <w:bottom w:val="none" w:sz="0" w:space="0" w:color="auto"/>
                            <w:right w:val="none" w:sz="0" w:space="0" w:color="auto"/>
                          </w:divBdr>
                        </w:div>
                      </w:divsChild>
                    </w:div>
                    <w:div w:id="6821267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58336898">
              <w:marLeft w:val="0"/>
              <w:marRight w:val="0"/>
              <w:marTop w:val="0"/>
              <w:marBottom w:val="0"/>
              <w:divBdr>
                <w:top w:val="none" w:sz="0" w:space="0" w:color="auto"/>
                <w:left w:val="none" w:sz="0" w:space="0" w:color="auto"/>
                <w:bottom w:val="none" w:sz="0" w:space="0" w:color="auto"/>
                <w:right w:val="none" w:sz="0" w:space="0" w:color="auto"/>
              </w:divBdr>
              <w:divsChild>
                <w:div w:id="878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0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5958">
          <w:marLeft w:val="0"/>
          <w:marRight w:val="0"/>
          <w:marTop w:val="0"/>
          <w:marBottom w:val="0"/>
          <w:divBdr>
            <w:top w:val="none" w:sz="0" w:space="0" w:color="auto"/>
            <w:left w:val="none" w:sz="0" w:space="0" w:color="auto"/>
            <w:bottom w:val="none" w:sz="0" w:space="0" w:color="auto"/>
            <w:right w:val="none" w:sz="0" w:space="0" w:color="auto"/>
          </w:divBdr>
          <w:divsChild>
            <w:div w:id="452090668">
              <w:marLeft w:val="0"/>
              <w:marRight w:val="0"/>
              <w:marTop w:val="0"/>
              <w:marBottom w:val="0"/>
              <w:divBdr>
                <w:top w:val="none" w:sz="0" w:space="0" w:color="auto"/>
                <w:left w:val="none" w:sz="0" w:space="0" w:color="auto"/>
                <w:bottom w:val="none" w:sz="0" w:space="0" w:color="auto"/>
                <w:right w:val="none" w:sz="0" w:space="0" w:color="auto"/>
              </w:divBdr>
            </w:div>
          </w:divsChild>
        </w:div>
        <w:div w:id="1558515476">
          <w:marLeft w:val="0"/>
          <w:marRight w:val="0"/>
          <w:marTop w:val="0"/>
          <w:marBottom w:val="0"/>
          <w:divBdr>
            <w:top w:val="none" w:sz="0" w:space="0" w:color="auto"/>
            <w:left w:val="none" w:sz="0" w:space="0" w:color="auto"/>
            <w:bottom w:val="none" w:sz="0" w:space="0" w:color="auto"/>
            <w:right w:val="none" w:sz="0" w:space="0" w:color="auto"/>
          </w:divBdr>
          <w:divsChild>
            <w:div w:id="735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59984">
      <w:bodyDiv w:val="1"/>
      <w:marLeft w:val="0"/>
      <w:marRight w:val="0"/>
      <w:marTop w:val="0"/>
      <w:marBottom w:val="0"/>
      <w:divBdr>
        <w:top w:val="none" w:sz="0" w:space="0" w:color="auto"/>
        <w:left w:val="none" w:sz="0" w:space="0" w:color="auto"/>
        <w:bottom w:val="none" w:sz="0" w:space="0" w:color="auto"/>
        <w:right w:val="none" w:sz="0" w:space="0" w:color="auto"/>
      </w:divBdr>
      <w:divsChild>
        <w:div w:id="513424095">
          <w:marLeft w:val="-100"/>
          <w:marRight w:val="-100"/>
          <w:marTop w:val="0"/>
          <w:marBottom w:val="0"/>
          <w:divBdr>
            <w:top w:val="none" w:sz="0" w:space="0" w:color="auto"/>
            <w:left w:val="none" w:sz="0" w:space="0" w:color="auto"/>
            <w:bottom w:val="none" w:sz="0" w:space="0" w:color="auto"/>
            <w:right w:val="none" w:sz="0" w:space="0" w:color="auto"/>
          </w:divBdr>
          <w:divsChild>
            <w:div w:id="813789363">
              <w:marLeft w:val="0"/>
              <w:marRight w:val="0"/>
              <w:marTop w:val="0"/>
              <w:marBottom w:val="0"/>
              <w:divBdr>
                <w:top w:val="none" w:sz="0" w:space="0" w:color="auto"/>
                <w:left w:val="none" w:sz="0" w:space="0" w:color="auto"/>
                <w:bottom w:val="none" w:sz="0" w:space="0" w:color="auto"/>
                <w:right w:val="none" w:sz="0" w:space="0" w:color="auto"/>
              </w:divBdr>
              <w:divsChild>
                <w:div w:id="707296810">
                  <w:marLeft w:val="0"/>
                  <w:marRight w:val="0"/>
                  <w:marTop w:val="0"/>
                  <w:marBottom w:val="0"/>
                  <w:divBdr>
                    <w:top w:val="none" w:sz="0" w:space="0" w:color="auto"/>
                    <w:left w:val="none" w:sz="0" w:space="0" w:color="auto"/>
                    <w:bottom w:val="none" w:sz="0" w:space="0" w:color="auto"/>
                    <w:right w:val="none" w:sz="0" w:space="0" w:color="auto"/>
                  </w:divBdr>
                  <w:divsChild>
                    <w:div w:id="152915188">
                      <w:marLeft w:val="0"/>
                      <w:marRight w:val="0"/>
                      <w:marTop w:val="0"/>
                      <w:marBottom w:val="0"/>
                      <w:divBdr>
                        <w:top w:val="none" w:sz="0" w:space="0" w:color="auto"/>
                        <w:left w:val="none" w:sz="0" w:space="0" w:color="auto"/>
                        <w:bottom w:val="none" w:sz="0" w:space="0" w:color="auto"/>
                        <w:right w:val="none" w:sz="0" w:space="0" w:color="auto"/>
                      </w:divBdr>
                    </w:div>
                    <w:div w:id="12273000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18255481">
              <w:marLeft w:val="0"/>
              <w:marRight w:val="0"/>
              <w:marTop w:val="0"/>
              <w:marBottom w:val="0"/>
              <w:divBdr>
                <w:top w:val="none" w:sz="0" w:space="0" w:color="auto"/>
                <w:left w:val="none" w:sz="0" w:space="0" w:color="auto"/>
                <w:bottom w:val="none" w:sz="0" w:space="0" w:color="auto"/>
                <w:right w:val="none" w:sz="0" w:space="0" w:color="auto"/>
              </w:divBdr>
              <w:divsChild>
                <w:div w:id="112359728">
                  <w:marLeft w:val="0"/>
                  <w:marRight w:val="0"/>
                  <w:marTop w:val="0"/>
                  <w:marBottom w:val="0"/>
                  <w:divBdr>
                    <w:top w:val="none" w:sz="0" w:space="0" w:color="auto"/>
                    <w:left w:val="none" w:sz="0" w:space="0" w:color="auto"/>
                    <w:bottom w:val="none" w:sz="0" w:space="0" w:color="auto"/>
                    <w:right w:val="none" w:sz="0" w:space="0" w:color="auto"/>
                  </w:divBdr>
                  <w:divsChild>
                    <w:div w:id="7163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83110">
      <w:bodyDiv w:val="1"/>
      <w:marLeft w:val="0"/>
      <w:marRight w:val="0"/>
      <w:marTop w:val="0"/>
      <w:marBottom w:val="0"/>
      <w:divBdr>
        <w:top w:val="none" w:sz="0" w:space="0" w:color="auto"/>
        <w:left w:val="none" w:sz="0" w:space="0" w:color="auto"/>
        <w:bottom w:val="none" w:sz="0" w:space="0" w:color="auto"/>
        <w:right w:val="none" w:sz="0" w:space="0" w:color="auto"/>
      </w:divBdr>
      <w:divsChild>
        <w:div w:id="645429823">
          <w:marLeft w:val="0"/>
          <w:marRight w:val="0"/>
          <w:marTop w:val="0"/>
          <w:marBottom w:val="0"/>
          <w:divBdr>
            <w:top w:val="none" w:sz="0" w:space="0" w:color="auto"/>
            <w:left w:val="none" w:sz="0" w:space="0" w:color="auto"/>
            <w:bottom w:val="none" w:sz="0" w:space="0" w:color="auto"/>
            <w:right w:val="none" w:sz="0" w:space="0" w:color="auto"/>
          </w:divBdr>
          <w:divsChild>
            <w:div w:id="1965191237">
              <w:marLeft w:val="0"/>
              <w:marRight w:val="0"/>
              <w:marTop w:val="0"/>
              <w:marBottom w:val="390"/>
              <w:divBdr>
                <w:top w:val="none" w:sz="0" w:space="0" w:color="auto"/>
                <w:left w:val="none" w:sz="0" w:space="0" w:color="auto"/>
                <w:bottom w:val="none" w:sz="0" w:space="0" w:color="auto"/>
                <w:right w:val="none" w:sz="0" w:space="0" w:color="auto"/>
              </w:divBdr>
            </w:div>
          </w:divsChild>
        </w:div>
        <w:div w:id="1661231219">
          <w:marLeft w:val="0"/>
          <w:marRight w:val="0"/>
          <w:marTop w:val="0"/>
          <w:marBottom w:val="285"/>
          <w:divBdr>
            <w:top w:val="none" w:sz="0" w:space="0" w:color="auto"/>
            <w:left w:val="none" w:sz="0" w:space="0" w:color="auto"/>
            <w:bottom w:val="none" w:sz="0" w:space="0" w:color="auto"/>
            <w:right w:val="none" w:sz="0" w:space="0" w:color="auto"/>
          </w:divBdr>
        </w:div>
        <w:div w:id="231699621">
          <w:marLeft w:val="0"/>
          <w:marRight w:val="0"/>
          <w:marTop w:val="0"/>
          <w:marBottom w:val="300"/>
          <w:divBdr>
            <w:top w:val="single" w:sz="6" w:space="4" w:color="E1E6EB"/>
            <w:left w:val="none" w:sz="0" w:space="0" w:color="auto"/>
            <w:bottom w:val="single" w:sz="6" w:space="4" w:color="E1E6EB"/>
            <w:right w:val="none" w:sz="0" w:space="0" w:color="auto"/>
          </w:divBdr>
          <w:divsChild>
            <w:div w:id="798769274">
              <w:marLeft w:val="0"/>
              <w:marRight w:val="0"/>
              <w:marTop w:val="0"/>
              <w:marBottom w:val="0"/>
              <w:divBdr>
                <w:top w:val="none" w:sz="0" w:space="0" w:color="auto"/>
                <w:left w:val="none" w:sz="0" w:space="0" w:color="auto"/>
                <w:bottom w:val="none" w:sz="0" w:space="0" w:color="auto"/>
                <w:right w:val="none" w:sz="0" w:space="0" w:color="auto"/>
              </w:divBdr>
            </w:div>
            <w:div w:id="682705198">
              <w:marLeft w:val="0"/>
              <w:marRight w:val="0"/>
              <w:marTop w:val="0"/>
              <w:marBottom w:val="0"/>
              <w:divBdr>
                <w:top w:val="none" w:sz="0" w:space="0" w:color="auto"/>
                <w:left w:val="none" w:sz="0" w:space="0" w:color="auto"/>
                <w:bottom w:val="none" w:sz="0" w:space="0" w:color="auto"/>
                <w:right w:val="none" w:sz="0" w:space="0" w:color="auto"/>
              </w:divBdr>
            </w:div>
          </w:divsChild>
        </w:div>
        <w:div w:id="2104109573">
          <w:marLeft w:val="0"/>
          <w:marRight w:val="0"/>
          <w:marTop w:val="0"/>
          <w:marBottom w:val="0"/>
          <w:divBdr>
            <w:top w:val="none" w:sz="0" w:space="0" w:color="auto"/>
            <w:left w:val="none" w:sz="0" w:space="0" w:color="auto"/>
            <w:bottom w:val="none" w:sz="0" w:space="0" w:color="auto"/>
            <w:right w:val="none" w:sz="0" w:space="0" w:color="auto"/>
          </w:divBdr>
        </w:div>
      </w:divsChild>
    </w:div>
    <w:div w:id="565651121">
      <w:bodyDiv w:val="1"/>
      <w:marLeft w:val="0"/>
      <w:marRight w:val="0"/>
      <w:marTop w:val="0"/>
      <w:marBottom w:val="0"/>
      <w:divBdr>
        <w:top w:val="none" w:sz="0" w:space="0" w:color="auto"/>
        <w:left w:val="none" w:sz="0" w:space="0" w:color="auto"/>
        <w:bottom w:val="none" w:sz="0" w:space="0" w:color="auto"/>
        <w:right w:val="none" w:sz="0" w:space="0" w:color="auto"/>
      </w:divBdr>
      <w:divsChild>
        <w:div w:id="74785598">
          <w:marLeft w:val="0"/>
          <w:marRight w:val="0"/>
          <w:marTop w:val="0"/>
          <w:marBottom w:val="0"/>
          <w:divBdr>
            <w:top w:val="none" w:sz="0" w:space="0" w:color="auto"/>
            <w:left w:val="none" w:sz="0" w:space="0" w:color="auto"/>
            <w:bottom w:val="none" w:sz="0" w:space="0" w:color="auto"/>
            <w:right w:val="none" w:sz="0" w:space="0" w:color="auto"/>
          </w:divBdr>
          <w:divsChild>
            <w:div w:id="1439132960">
              <w:marLeft w:val="0"/>
              <w:marRight w:val="0"/>
              <w:marTop w:val="0"/>
              <w:marBottom w:val="0"/>
              <w:divBdr>
                <w:top w:val="none" w:sz="0" w:space="0" w:color="auto"/>
                <w:left w:val="none" w:sz="0" w:space="0" w:color="auto"/>
                <w:bottom w:val="none" w:sz="0" w:space="0" w:color="auto"/>
                <w:right w:val="none" w:sz="0" w:space="0" w:color="auto"/>
              </w:divBdr>
              <w:divsChild>
                <w:div w:id="3111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415">
          <w:marLeft w:val="0"/>
          <w:marRight w:val="0"/>
          <w:marTop w:val="0"/>
          <w:marBottom w:val="0"/>
          <w:divBdr>
            <w:top w:val="none" w:sz="0" w:space="0" w:color="auto"/>
            <w:left w:val="none" w:sz="0" w:space="0" w:color="auto"/>
            <w:bottom w:val="none" w:sz="0" w:space="0" w:color="auto"/>
            <w:right w:val="none" w:sz="0" w:space="0" w:color="auto"/>
          </w:divBdr>
          <w:divsChild>
            <w:div w:id="378893574">
              <w:marLeft w:val="0"/>
              <w:marRight w:val="0"/>
              <w:marTop w:val="0"/>
              <w:marBottom w:val="0"/>
              <w:divBdr>
                <w:top w:val="none" w:sz="0" w:space="0" w:color="auto"/>
                <w:left w:val="none" w:sz="0" w:space="0" w:color="auto"/>
                <w:bottom w:val="none" w:sz="0" w:space="0" w:color="auto"/>
                <w:right w:val="none" w:sz="0" w:space="0" w:color="auto"/>
              </w:divBdr>
            </w:div>
          </w:divsChild>
        </w:div>
        <w:div w:id="228657837">
          <w:marLeft w:val="0"/>
          <w:marRight w:val="0"/>
          <w:marTop w:val="0"/>
          <w:marBottom w:val="0"/>
          <w:divBdr>
            <w:top w:val="none" w:sz="0" w:space="0" w:color="auto"/>
            <w:left w:val="none" w:sz="0" w:space="0" w:color="auto"/>
            <w:bottom w:val="none" w:sz="0" w:space="0" w:color="auto"/>
            <w:right w:val="none" w:sz="0" w:space="0" w:color="auto"/>
          </w:divBdr>
          <w:divsChild>
            <w:div w:id="1825703416">
              <w:marLeft w:val="0"/>
              <w:marRight w:val="0"/>
              <w:marTop w:val="240"/>
              <w:marBottom w:val="360"/>
              <w:divBdr>
                <w:top w:val="none" w:sz="0" w:space="0" w:color="auto"/>
                <w:left w:val="none" w:sz="0" w:space="0" w:color="auto"/>
                <w:bottom w:val="none" w:sz="0" w:space="0" w:color="auto"/>
                <w:right w:val="none" w:sz="0" w:space="0" w:color="auto"/>
              </w:divBdr>
              <w:divsChild>
                <w:div w:id="250284265">
                  <w:marLeft w:val="0"/>
                  <w:marRight w:val="0"/>
                  <w:marTop w:val="0"/>
                  <w:marBottom w:val="0"/>
                  <w:divBdr>
                    <w:top w:val="none" w:sz="0" w:space="0" w:color="auto"/>
                    <w:left w:val="none" w:sz="0" w:space="0" w:color="auto"/>
                    <w:bottom w:val="none" w:sz="0" w:space="0" w:color="auto"/>
                    <w:right w:val="none" w:sz="0" w:space="0" w:color="auto"/>
                  </w:divBdr>
                  <w:divsChild>
                    <w:div w:id="804007773">
                      <w:marLeft w:val="0"/>
                      <w:marRight w:val="180"/>
                      <w:marTop w:val="0"/>
                      <w:marBottom w:val="0"/>
                      <w:divBdr>
                        <w:top w:val="none" w:sz="0" w:space="0" w:color="auto"/>
                        <w:left w:val="none" w:sz="0" w:space="0" w:color="auto"/>
                        <w:bottom w:val="none" w:sz="0" w:space="0" w:color="auto"/>
                        <w:right w:val="none" w:sz="0" w:space="0" w:color="auto"/>
                      </w:divBdr>
                      <w:divsChild>
                        <w:div w:id="396754958">
                          <w:marLeft w:val="0"/>
                          <w:marRight w:val="240"/>
                          <w:marTop w:val="0"/>
                          <w:marBottom w:val="0"/>
                          <w:divBdr>
                            <w:top w:val="none" w:sz="0" w:space="0" w:color="auto"/>
                            <w:left w:val="none" w:sz="0" w:space="0" w:color="auto"/>
                            <w:bottom w:val="none" w:sz="0" w:space="0" w:color="auto"/>
                            <w:right w:val="none" w:sz="0" w:space="0" w:color="auto"/>
                          </w:divBdr>
                          <w:divsChild>
                            <w:div w:id="1850025553">
                              <w:marLeft w:val="0"/>
                              <w:marRight w:val="0"/>
                              <w:marTop w:val="0"/>
                              <w:marBottom w:val="0"/>
                              <w:divBdr>
                                <w:top w:val="none" w:sz="0" w:space="0" w:color="auto"/>
                                <w:left w:val="none" w:sz="0" w:space="0" w:color="auto"/>
                                <w:bottom w:val="none" w:sz="0" w:space="0" w:color="auto"/>
                                <w:right w:val="none" w:sz="0" w:space="0" w:color="auto"/>
                              </w:divBdr>
                              <w:divsChild>
                                <w:div w:id="421998024">
                                  <w:marLeft w:val="0"/>
                                  <w:marRight w:val="0"/>
                                  <w:marTop w:val="0"/>
                                  <w:marBottom w:val="0"/>
                                  <w:divBdr>
                                    <w:top w:val="none" w:sz="0" w:space="0" w:color="auto"/>
                                    <w:left w:val="none" w:sz="0" w:space="0" w:color="auto"/>
                                    <w:bottom w:val="none" w:sz="0" w:space="0" w:color="auto"/>
                                    <w:right w:val="none" w:sz="0" w:space="0" w:color="auto"/>
                                  </w:divBdr>
                                </w:div>
                                <w:div w:id="1947957794">
                                  <w:marLeft w:val="0"/>
                                  <w:marRight w:val="180"/>
                                  <w:marTop w:val="0"/>
                                  <w:marBottom w:val="0"/>
                                  <w:divBdr>
                                    <w:top w:val="none" w:sz="0" w:space="0" w:color="auto"/>
                                    <w:left w:val="none" w:sz="0" w:space="0" w:color="auto"/>
                                    <w:bottom w:val="none" w:sz="0" w:space="0" w:color="auto"/>
                                    <w:right w:val="none" w:sz="0" w:space="0" w:color="auto"/>
                                  </w:divBdr>
                                  <w:divsChild>
                                    <w:div w:id="629748215">
                                      <w:marLeft w:val="0"/>
                                      <w:marRight w:val="0"/>
                                      <w:marTop w:val="0"/>
                                      <w:marBottom w:val="0"/>
                                      <w:divBdr>
                                        <w:top w:val="none" w:sz="0" w:space="0" w:color="auto"/>
                                        <w:left w:val="none" w:sz="0" w:space="0" w:color="auto"/>
                                        <w:bottom w:val="none" w:sz="0" w:space="0" w:color="auto"/>
                                        <w:right w:val="none" w:sz="0" w:space="0" w:color="auto"/>
                                      </w:divBdr>
                                      <w:divsChild>
                                        <w:div w:id="134265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245592">
          <w:marLeft w:val="0"/>
          <w:marRight w:val="0"/>
          <w:marTop w:val="0"/>
          <w:marBottom w:val="0"/>
          <w:divBdr>
            <w:top w:val="none" w:sz="0" w:space="0" w:color="auto"/>
            <w:left w:val="none" w:sz="0" w:space="0" w:color="auto"/>
            <w:bottom w:val="none" w:sz="0" w:space="0" w:color="auto"/>
            <w:right w:val="none" w:sz="0" w:space="0" w:color="auto"/>
          </w:divBdr>
        </w:div>
        <w:div w:id="1863742439">
          <w:marLeft w:val="0"/>
          <w:marRight w:val="0"/>
          <w:marTop w:val="0"/>
          <w:marBottom w:val="0"/>
          <w:divBdr>
            <w:top w:val="none" w:sz="0" w:space="0" w:color="auto"/>
            <w:left w:val="none" w:sz="0" w:space="0" w:color="auto"/>
            <w:bottom w:val="none" w:sz="0" w:space="0" w:color="auto"/>
            <w:right w:val="none" w:sz="0" w:space="0" w:color="auto"/>
          </w:divBdr>
        </w:div>
      </w:divsChild>
    </w:div>
    <w:div w:id="565841297">
      <w:bodyDiv w:val="1"/>
      <w:marLeft w:val="0"/>
      <w:marRight w:val="0"/>
      <w:marTop w:val="0"/>
      <w:marBottom w:val="0"/>
      <w:divBdr>
        <w:top w:val="none" w:sz="0" w:space="0" w:color="auto"/>
        <w:left w:val="none" w:sz="0" w:space="0" w:color="auto"/>
        <w:bottom w:val="none" w:sz="0" w:space="0" w:color="auto"/>
        <w:right w:val="none" w:sz="0" w:space="0" w:color="auto"/>
      </w:divBdr>
      <w:divsChild>
        <w:div w:id="756443805">
          <w:marLeft w:val="0"/>
          <w:marRight w:val="0"/>
          <w:marTop w:val="0"/>
          <w:marBottom w:val="0"/>
          <w:divBdr>
            <w:top w:val="none" w:sz="0" w:space="0" w:color="auto"/>
            <w:left w:val="none" w:sz="0" w:space="0" w:color="auto"/>
            <w:bottom w:val="none" w:sz="0" w:space="0" w:color="auto"/>
            <w:right w:val="none" w:sz="0" w:space="0" w:color="auto"/>
          </w:divBdr>
        </w:div>
      </w:divsChild>
    </w:div>
    <w:div w:id="565997845">
      <w:bodyDiv w:val="1"/>
      <w:marLeft w:val="0"/>
      <w:marRight w:val="0"/>
      <w:marTop w:val="0"/>
      <w:marBottom w:val="0"/>
      <w:divBdr>
        <w:top w:val="none" w:sz="0" w:space="0" w:color="auto"/>
        <w:left w:val="none" w:sz="0" w:space="0" w:color="auto"/>
        <w:bottom w:val="none" w:sz="0" w:space="0" w:color="auto"/>
        <w:right w:val="none" w:sz="0" w:space="0" w:color="auto"/>
      </w:divBdr>
      <w:divsChild>
        <w:div w:id="675763360">
          <w:marLeft w:val="0"/>
          <w:marRight w:val="0"/>
          <w:marTop w:val="315"/>
          <w:marBottom w:val="0"/>
          <w:divBdr>
            <w:top w:val="none" w:sz="0" w:space="0" w:color="auto"/>
            <w:left w:val="none" w:sz="0" w:space="0" w:color="auto"/>
            <w:bottom w:val="none" w:sz="0" w:space="0" w:color="auto"/>
            <w:right w:val="none" w:sz="0" w:space="0" w:color="auto"/>
          </w:divBdr>
          <w:divsChild>
            <w:div w:id="41055561">
              <w:marLeft w:val="0"/>
              <w:marRight w:val="0"/>
              <w:marTop w:val="0"/>
              <w:marBottom w:val="0"/>
              <w:divBdr>
                <w:top w:val="none" w:sz="0" w:space="0" w:color="auto"/>
                <w:left w:val="none" w:sz="0" w:space="0" w:color="auto"/>
                <w:bottom w:val="none" w:sz="0" w:space="0" w:color="auto"/>
                <w:right w:val="none" w:sz="0" w:space="0" w:color="auto"/>
              </w:divBdr>
            </w:div>
          </w:divsChild>
        </w:div>
        <w:div w:id="832337544">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315"/>
          <w:divBdr>
            <w:top w:val="none" w:sz="0" w:space="0" w:color="auto"/>
            <w:left w:val="none" w:sz="0" w:space="0" w:color="auto"/>
            <w:bottom w:val="none" w:sz="0" w:space="0" w:color="auto"/>
            <w:right w:val="none" w:sz="0" w:space="0" w:color="auto"/>
          </w:divBdr>
          <w:divsChild>
            <w:div w:id="466246898">
              <w:marLeft w:val="0"/>
              <w:marRight w:val="0"/>
              <w:marTop w:val="0"/>
              <w:marBottom w:val="0"/>
              <w:divBdr>
                <w:top w:val="none" w:sz="0" w:space="0" w:color="auto"/>
                <w:left w:val="none" w:sz="0" w:space="0" w:color="auto"/>
                <w:bottom w:val="none" w:sz="0" w:space="0" w:color="auto"/>
                <w:right w:val="none" w:sz="0" w:space="0" w:color="auto"/>
              </w:divBdr>
              <w:divsChild>
                <w:div w:id="469521101">
                  <w:marLeft w:val="180"/>
                  <w:marRight w:val="0"/>
                  <w:marTop w:val="0"/>
                  <w:marBottom w:val="0"/>
                  <w:divBdr>
                    <w:top w:val="none" w:sz="0" w:space="0" w:color="auto"/>
                    <w:left w:val="none" w:sz="0" w:space="0" w:color="auto"/>
                    <w:bottom w:val="none" w:sz="0" w:space="0" w:color="auto"/>
                    <w:right w:val="none" w:sz="0" w:space="0" w:color="auto"/>
                  </w:divBdr>
                </w:div>
                <w:div w:id="786045150">
                  <w:marLeft w:val="180"/>
                  <w:marRight w:val="0"/>
                  <w:marTop w:val="0"/>
                  <w:marBottom w:val="0"/>
                  <w:divBdr>
                    <w:top w:val="none" w:sz="0" w:space="0" w:color="auto"/>
                    <w:left w:val="none" w:sz="0" w:space="0" w:color="auto"/>
                    <w:bottom w:val="none" w:sz="0" w:space="0" w:color="auto"/>
                    <w:right w:val="none" w:sz="0" w:space="0" w:color="auto"/>
                  </w:divBdr>
                </w:div>
                <w:div w:id="1455908549">
                  <w:marLeft w:val="180"/>
                  <w:marRight w:val="0"/>
                  <w:marTop w:val="0"/>
                  <w:marBottom w:val="0"/>
                  <w:divBdr>
                    <w:top w:val="none" w:sz="0" w:space="0" w:color="auto"/>
                    <w:left w:val="none" w:sz="0" w:space="0" w:color="auto"/>
                    <w:bottom w:val="none" w:sz="0" w:space="0" w:color="auto"/>
                    <w:right w:val="none" w:sz="0" w:space="0" w:color="auto"/>
                  </w:divBdr>
                </w:div>
                <w:div w:id="151388357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07379">
      <w:bodyDiv w:val="1"/>
      <w:marLeft w:val="0"/>
      <w:marRight w:val="0"/>
      <w:marTop w:val="0"/>
      <w:marBottom w:val="0"/>
      <w:divBdr>
        <w:top w:val="none" w:sz="0" w:space="0" w:color="auto"/>
        <w:left w:val="none" w:sz="0" w:space="0" w:color="auto"/>
        <w:bottom w:val="none" w:sz="0" w:space="0" w:color="auto"/>
        <w:right w:val="none" w:sz="0" w:space="0" w:color="auto"/>
      </w:divBdr>
      <w:divsChild>
        <w:div w:id="865216947">
          <w:marLeft w:val="-150"/>
          <w:marRight w:val="-150"/>
          <w:marTop w:val="0"/>
          <w:marBottom w:val="0"/>
          <w:divBdr>
            <w:top w:val="none" w:sz="0" w:space="0" w:color="auto"/>
            <w:left w:val="none" w:sz="0" w:space="0" w:color="auto"/>
            <w:bottom w:val="none" w:sz="0" w:space="0" w:color="auto"/>
            <w:right w:val="none" w:sz="0" w:space="0" w:color="auto"/>
          </w:divBdr>
          <w:divsChild>
            <w:div w:id="297271684">
              <w:marLeft w:val="0"/>
              <w:marRight w:val="0"/>
              <w:marTop w:val="0"/>
              <w:marBottom w:val="0"/>
              <w:divBdr>
                <w:top w:val="none" w:sz="0" w:space="0" w:color="auto"/>
                <w:left w:val="none" w:sz="0" w:space="0" w:color="auto"/>
                <w:bottom w:val="none" w:sz="0" w:space="0" w:color="auto"/>
                <w:right w:val="none" w:sz="0" w:space="0" w:color="auto"/>
              </w:divBdr>
              <w:divsChild>
                <w:div w:id="274411831">
                  <w:marLeft w:val="0"/>
                  <w:marRight w:val="0"/>
                  <w:marTop w:val="0"/>
                  <w:marBottom w:val="0"/>
                  <w:divBdr>
                    <w:top w:val="none" w:sz="0" w:space="0" w:color="auto"/>
                    <w:left w:val="none" w:sz="0" w:space="0" w:color="auto"/>
                    <w:bottom w:val="none" w:sz="0" w:space="0" w:color="auto"/>
                    <w:right w:val="none" w:sz="0" w:space="0" w:color="auto"/>
                  </w:divBdr>
                  <w:divsChild>
                    <w:div w:id="643119896">
                      <w:marLeft w:val="0"/>
                      <w:marRight w:val="0"/>
                      <w:marTop w:val="0"/>
                      <w:marBottom w:val="0"/>
                      <w:divBdr>
                        <w:top w:val="none" w:sz="0" w:space="0" w:color="auto"/>
                        <w:left w:val="none" w:sz="0" w:space="0" w:color="auto"/>
                        <w:bottom w:val="none" w:sz="0" w:space="0" w:color="auto"/>
                        <w:right w:val="none" w:sz="0" w:space="0" w:color="auto"/>
                      </w:divBdr>
                      <w:divsChild>
                        <w:div w:id="567106818">
                          <w:marLeft w:val="0"/>
                          <w:marRight w:val="0"/>
                          <w:marTop w:val="0"/>
                          <w:marBottom w:val="0"/>
                          <w:divBdr>
                            <w:top w:val="none" w:sz="0" w:space="0" w:color="auto"/>
                            <w:left w:val="none" w:sz="0" w:space="0" w:color="auto"/>
                            <w:bottom w:val="none" w:sz="0" w:space="0" w:color="auto"/>
                            <w:right w:val="none" w:sz="0" w:space="0" w:color="auto"/>
                          </w:divBdr>
                        </w:div>
                      </w:divsChild>
                    </w:div>
                    <w:div w:id="806705605">
                      <w:marLeft w:val="0"/>
                      <w:marRight w:val="0"/>
                      <w:marTop w:val="0"/>
                      <w:marBottom w:val="0"/>
                      <w:divBdr>
                        <w:top w:val="none" w:sz="0" w:space="0" w:color="auto"/>
                        <w:left w:val="none" w:sz="0" w:space="0" w:color="auto"/>
                        <w:bottom w:val="none" w:sz="0" w:space="0" w:color="auto"/>
                        <w:right w:val="none" w:sz="0" w:space="0" w:color="auto"/>
                      </w:divBdr>
                    </w:div>
                  </w:divsChild>
                </w:div>
                <w:div w:id="1281765504">
                  <w:marLeft w:val="0"/>
                  <w:marRight w:val="0"/>
                  <w:marTop w:val="0"/>
                  <w:marBottom w:val="0"/>
                  <w:divBdr>
                    <w:top w:val="none" w:sz="0" w:space="0" w:color="auto"/>
                    <w:left w:val="none" w:sz="0" w:space="0" w:color="auto"/>
                    <w:bottom w:val="none" w:sz="0" w:space="0" w:color="auto"/>
                    <w:right w:val="none" w:sz="0" w:space="0" w:color="auto"/>
                  </w:divBdr>
                  <w:divsChild>
                    <w:div w:id="15022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0224">
          <w:marLeft w:val="-150"/>
          <w:marRight w:val="-150"/>
          <w:marTop w:val="0"/>
          <w:marBottom w:val="0"/>
          <w:divBdr>
            <w:top w:val="none" w:sz="0" w:space="0" w:color="auto"/>
            <w:left w:val="none" w:sz="0" w:space="0" w:color="auto"/>
            <w:bottom w:val="none" w:sz="0" w:space="0" w:color="auto"/>
            <w:right w:val="none" w:sz="0" w:space="0" w:color="auto"/>
          </w:divBdr>
          <w:divsChild>
            <w:div w:id="990334390">
              <w:marLeft w:val="0"/>
              <w:marRight w:val="0"/>
              <w:marTop w:val="0"/>
              <w:marBottom w:val="0"/>
              <w:divBdr>
                <w:top w:val="none" w:sz="0" w:space="0" w:color="auto"/>
                <w:left w:val="none" w:sz="0" w:space="0" w:color="auto"/>
                <w:bottom w:val="none" w:sz="0" w:space="0" w:color="auto"/>
                <w:right w:val="none" w:sz="0" w:space="0" w:color="auto"/>
              </w:divBdr>
              <w:divsChild>
                <w:div w:id="1311714025">
                  <w:marLeft w:val="0"/>
                  <w:marRight w:val="0"/>
                  <w:marTop w:val="0"/>
                  <w:marBottom w:val="0"/>
                  <w:divBdr>
                    <w:top w:val="none" w:sz="0" w:space="0" w:color="auto"/>
                    <w:left w:val="none" w:sz="0" w:space="0" w:color="auto"/>
                    <w:bottom w:val="none" w:sz="0" w:space="0" w:color="auto"/>
                    <w:right w:val="none" w:sz="0" w:space="0" w:color="auto"/>
                  </w:divBdr>
                  <w:divsChild>
                    <w:div w:id="378020688">
                      <w:marLeft w:val="0"/>
                      <w:marRight w:val="0"/>
                      <w:marTop w:val="0"/>
                      <w:marBottom w:val="0"/>
                      <w:divBdr>
                        <w:top w:val="none" w:sz="0" w:space="0" w:color="auto"/>
                        <w:left w:val="none" w:sz="0" w:space="0" w:color="auto"/>
                        <w:bottom w:val="none" w:sz="0" w:space="0" w:color="auto"/>
                        <w:right w:val="none" w:sz="0" w:space="0" w:color="auto"/>
                      </w:divBdr>
                      <w:divsChild>
                        <w:div w:id="305470833">
                          <w:marLeft w:val="0"/>
                          <w:marRight w:val="0"/>
                          <w:marTop w:val="0"/>
                          <w:marBottom w:val="0"/>
                          <w:divBdr>
                            <w:top w:val="none" w:sz="0" w:space="0" w:color="auto"/>
                            <w:left w:val="none" w:sz="0" w:space="0" w:color="auto"/>
                            <w:bottom w:val="none" w:sz="0" w:space="0" w:color="auto"/>
                            <w:right w:val="none" w:sz="0" w:space="0" w:color="auto"/>
                          </w:divBdr>
                          <w:divsChild>
                            <w:div w:id="2885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55141">
      <w:bodyDiv w:val="1"/>
      <w:marLeft w:val="0"/>
      <w:marRight w:val="0"/>
      <w:marTop w:val="0"/>
      <w:marBottom w:val="0"/>
      <w:divBdr>
        <w:top w:val="none" w:sz="0" w:space="0" w:color="auto"/>
        <w:left w:val="none" w:sz="0" w:space="0" w:color="auto"/>
        <w:bottom w:val="none" w:sz="0" w:space="0" w:color="auto"/>
        <w:right w:val="none" w:sz="0" w:space="0" w:color="auto"/>
      </w:divBdr>
    </w:div>
    <w:div w:id="566569024">
      <w:bodyDiv w:val="1"/>
      <w:marLeft w:val="0"/>
      <w:marRight w:val="0"/>
      <w:marTop w:val="0"/>
      <w:marBottom w:val="0"/>
      <w:divBdr>
        <w:top w:val="none" w:sz="0" w:space="0" w:color="auto"/>
        <w:left w:val="none" w:sz="0" w:space="0" w:color="auto"/>
        <w:bottom w:val="none" w:sz="0" w:space="0" w:color="auto"/>
        <w:right w:val="none" w:sz="0" w:space="0" w:color="auto"/>
      </w:divBdr>
      <w:divsChild>
        <w:div w:id="248731289">
          <w:marLeft w:val="-150"/>
          <w:marRight w:val="-150"/>
          <w:marTop w:val="0"/>
          <w:marBottom w:val="0"/>
          <w:divBdr>
            <w:top w:val="none" w:sz="0" w:space="0" w:color="auto"/>
            <w:left w:val="none" w:sz="0" w:space="0" w:color="auto"/>
            <w:bottom w:val="none" w:sz="0" w:space="0" w:color="auto"/>
            <w:right w:val="none" w:sz="0" w:space="0" w:color="auto"/>
          </w:divBdr>
        </w:div>
        <w:div w:id="1369378658">
          <w:marLeft w:val="-150"/>
          <w:marRight w:val="-150"/>
          <w:marTop w:val="0"/>
          <w:marBottom w:val="0"/>
          <w:divBdr>
            <w:top w:val="none" w:sz="0" w:space="0" w:color="auto"/>
            <w:left w:val="none" w:sz="0" w:space="0" w:color="auto"/>
            <w:bottom w:val="none" w:sz="0" w:space="0" w:color="auto"/>
            <w:right w:val="none" w:sz="0" w:space="0" w:color="auto"/>
          </w:divBdr>
          <w:divsChild>
            <w:div w:id="343702402">
              <w:marLeft w:val="0"/>
              <w:marRight w:val="0"/>
              <w:marTop w:val="0"/>
              <w:marBottom w:val="0"/>
              <w:divBdr>
                <w:top w:val="none" w:sz="0" w:space="0" w:color="auto"/>
                <w:left w:val="none" w:sz="0" w:space="0" w:color="auto"/>
                <w:bottom w:val="none" w:sz="0" w:space="0" w:color="auto"/>
                <w:right w:val="none" w:sz="0" w:space="0" w:color="auto"/>
              </w:divBdr>
              <w:divsChild>
                <w:div w:id="224220056">
                  <w:marLeft w:val="0"/>
                  <w:marRight w:val="0"/>
                  <w:marTop w:val="0"/>
                  <w:marBottom w:val="0"/>
                  <w:divBdr>
                    <w:top w:val="none" w:sz="0" w:space="0" w:color="auto"/>
                    <w:left w:val="none" w:sz="0" w:space="0" w:color="auto"/>
                    <w:bottom w:val="none" w:sz="0" w:space="0" w:color="auto"/>
                    <w:right w:val="none" w:sz="0" w:space="0" w:color="auto"/>
                  </w:divBdr>
                  <w:divsChild>
                    <w:div w:id="141700166">
                      <w:marLeft w:val="0"/>
                      <w:marRight w:val="0"/>
                      <w:marTop w:val="0"/>
                      <w:marBottom w:val="0"/>
                      <w:divBdr>
                        <w:top w:val="none" w:sz="0" w:space="0" w:color="auto"/>
                        <w:left w:val="none" w:sz="0" w:space="0" w:color="auto"/>
                        <w:bottom w:val="none" w:sz="0" w:space="0" w:color="auto"/>
                        <w:right w:val="none" w:sz="0" w:space="0" w:color="auto"/>
                      </w:divBdr>
                    </w:div>
                    <w:div w:id="164440468">
                      <w:marLeft w:val="0"/>
                      <w:marRight w:val="0"/>
                      <w:marTop w:val="0"/>
                      <w:marBottom w:val="0"/>
                      <w:divBdr>
                        <w:top w:val="none" w:sz="0" w:space="0" w:color="auto"/>
                        <w:left w:val="none" w:sz="0" w:space="0" w:color="auto"/>
                        <w:bottom w:val="none" w:sz="0" w:space="0" w:color="auto"/>
                        <w:right w:val="none" w:sz="0" w:space="0" w:color="auto"/>
                      </w:divBdr>
                      <w:divsChild>
                        <w:div w:id="665742918">
                          <w:marLeft w:val="0"/>
                          <w:marRight w:val="0"/>
                          <w:marTop w:val="0"/>
                          <w:marBottom w:val="0"/>
                          <w:divBdr>
                            <w:top w:val="none" w:sz="0" w:space="0" w:color="auto"/>
                            <w:left w:val="none" w:sz="0" w:space="0" w:color="auto"/>
                            <w:bottom w:val="none" w:sz="0" w:space="0" w:color="auto"/>
                            <w:right w:val="none" w:sz="0" w:space="0" w:color="auto"/>
                          </w:divBdr>
                        </w:div>
                      </w:divsChild>
                    </w:div>
                    <w:div w:id="744836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20749659">
              <w:marLeft w:val="0"/>
              <w:marRight w:val="0"/>
              <w:marTop w:val="0"/>
              <w:marBottom w:val="0"/>
              <w:divBdr>
                <w:top w:val="none" w:sz="0" w:space="0" w:color="auto"/>
                <w:left w:val="none" w:sz="0" w:space="0" w:color="auto"/>
                <w:bottom w:val="none" w:sz="0" w:space="0" w:color="auto"/>
                <w:right w:val="none" w:sz="0" w:space="0" w:color="auto"/>
              </w:divBdr>
              <w:divsChild>
                <w:div w:id="1121807466">
                  <w:marLeft w:val="0"/>
                  <w:marRight w:val="0"/>
                  <w:marTop w:val="0"/>
                  <w:marBottom w:val="0"/>
                  <w:divBdr>
                    <w:top w:val="none" w:sz="0" w:space="0" w:color="auto"/>
                    <w:left w:val="none" w:sz="0" w:space="0" w:color="auto"/>
                    <w:bottom w:val="none" w:sz="0" w:space="0" w:color="auto"/>
                    <w:right w:val="none" w:sz="0" w:space="0" w:color="auto"/>
                  </w:divBdr>
                  <w:divsChild>
                    <w:div w:id="15563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49852">
      <w:bodyDiv w:val="1"/>
      <w:marLeft w:val="0"/>
      <w:marRight w:val="0"/>
      <w:marTop w:val="0"/>
      <w:marBottom w:val="0"/>
      <w:divBdr>
        <w:top w:val="none" w:sz="0" w:space="0" w:color="auto"/>
        <w:left w:val="none" w:sz="0" w:space="0" w:color="auto"/>
        <w:bottom w:val="none" w:sz="0" w:space="0" w:color="auto"/>
        <w:right w:val="none" w:sz="0" w:space="0" w:color="auto"/>
      </w:divBdr>
      <w:divsChild>
        <w:div w:id="1880358942">
          <w:marLeft w:val="-225"/>
          <w:marRight w:val="-225"/>
          <w:marTop w:val="0"/>
          <w:marBottom w:val="0"/>
          <w:divBdr>
            <w:top w:val="none" w:sz="0" w:space="0" w:color="auto"/>
            <w:left w:val="none" w:sz="0" w:space="0" w:color="auto"/>
            <w:bottom w:val="none" w:sz="0" w:space="0" w:color="auto"/>
            <w:right w:val="none" w:sz="0" w:space="0" w:color="auto"/>
          </w:divBdr>
        </w:div>
        <w:div w:id="1373459936">
          <w:marLeft w:val="-225"/>
          <w:marRight w:val="-225"/>
          <w:marTop w:val="0"/>
          <w:marBottom w:val="0"/>
          <w:divBdr>
            <w:top w:val="none" w:sz="0" w:space="0" w:color="auto"/>
            <w:left w:val="none" w:sz="0" w:space="0" w:color="auto"/>
            <w:bottom w:val="none" w:sz="0" w:space="0" w:color="auto"/>
            <w:right w:val="none" w:sz="0" w:space="0" w:color="auto"/>
          </w:divBdr>
          <w:divsChild>
            <w:div w:id="508565601">
              <w:marLeft w:val="0"/>
              <w:marRight w:val="0"/>
              <w:marTop w:val="0"/>
              <w:marBottom w:val="0"/>
              <w:divBdr>
                <w:top w:val="none" w:sz="0" w:space="0" w:color="auto"/>
                <w:left w:val="none" w:sz="0" w:space="0" w:color="auto"/>
                <w:bottom w:val="none" w:sz="0" w:space="0" w:color="auto"/>
                <w:right w:val="none" w:sz="0" w:space="0" w:color="auto"/>
              </w:divBdr>
              <w:divsChild>
                <w:div w:id="15858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91179">
      <w:bodyDiv w:val="1"/>
      <w:marLeft w:val="0"/>
      <w:marRight w:val="0"/>
      <w:marTop w:val="0"/>
      <w:marBottom w:val="0"/>
      <w:divBdr>
        <w:top w:val="none" w:sz="0" w:space="0" w:color="auto"/>
        <w:left w:val="none" w:sz="0" w:space="0" w:color="auto"/>
        <w:bottom w:val="none" w:sz="0" w:space="0" w:color="auto"/>
        <w:right w:val="none" w:sz="0" w:space="0" w:color="auto"/>
      </w:divBdr>
      <w:divsChild>
        <w:div w:id="331834073">
          <w:marLeft w:val="0"/>
          <w:marRight w:val="0"/>
          <w:marTop w:val="0"/>
          <w:marBottom w:val="0"/>
          <w:divBdr>
            <w:top w:val="none" w:sz="0" w:space="0" w:color="auto"/>
            <w:left w:val="none" w:sz="0" w:space="0" w:color="auto"/>
            <w:bottom w:val="none" w:sz="0" w:space="0" w:color="auto"/>
            <w:right w:val="none" w:sz="0" w:space="0" w:color="auto"/>
          </w:divBdr>
        </w:div>
        <w:div w:id="1185243297">
          <w:marLeft w:val="0"/>
          <w:marRight w:val="0"/>
          <w:marTop w:val="0"/>
          <w:marBottom w:val="0"/>
          <w:divBdr>
            <w:top w:val="none" w:sz="0" w:space="0" w:color="auto"/>
            <w:left w:val="none" w:sz="0" w:space="0" w:color="auto"/>
            <w:bottom w:val="none" w:sz="0" w:space="0" w:color="auto"/>
            <w:right w:val="none" w:sz="0" w:space="0" w:color="auto"/>
          </w:divBdr>
          <w:divsChild>
            <w:div w:id="184102203">
              <w:marLeft w:val="0"/>
              <w:marRight w:val="0"/>
              <w:marTop w:val="0"/>
              <w:marBottom w:val="150"/>
              <w:divBdr>
                <w:top w:val="none" w:sz="0" w:space="0" w:color="auto"/>
                <w:left w:val="none" w:sz="0" w:space="0" w:color="auto"/>
                <w:bottom w:val="none" w:sz="0" w:space="0" w:color="auto"/>
                <w:right w:val="none" w:sz="0" w:space="0" w:color="auto"/>
              </w:divBdr>
            </w:div>
            <w:div w:id="1272590533">
              <w:marLeft w:val="0"/>
              <w:marRight w:val="0"/>
              <w:marTop w:val="0"/>
              <w:marBottom w:val="75"/>
              <w:divBdr>
                <w:top w:val="none" w:sz="0" w:space="0" w:color="auto"/>
                <w:left w:val="none" w:sz="0" w:space="0" w:color="auto"/>
                <w:bottom w:val="none" w:sz="0" w:space="0" w:color="auto"/>
                <w:right w:val="none" w:sz="0" w:space="0" w:color="auto"/>
              </w:divBdr>
              <w:divsChild>
                <w:div w:id="1317996983">
                  <w:marLeft w:val="0"/>
                  <w:marRight w:val="0"/>
                  <w:marTop w:val="0"/>
                  <w:marBottom w:val="0"/>
                  <w:divBdr>
                    <w:top w:val="none" w:sz="0" w:space="0" w:color="auto"/>
                    <w:left w:val="none" w:sz="0" w:space="0" w:color="auto"/>
                    <w:bottom w:val="none" w:sz="0" w:space="0" w:color="auto"/>
                    <w:right w:val="none" w:sz="0" w:space="0" w:color="auto"/>
                  </w:divBdr>
                  <w:divsChild>
                    <w:div w:id="11004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94139">
      <w:bodyDiv w:val="1"/>
      <w:marLeft w:val="0"/>
      <w:marRight w:val="0"/>
      <w:marTop w:val="0"/>
      <w:marBottom w:val="0"/>
      <w:divBdr>
        <w:top w:val="none" w:sz="0" w:space="0" w:color="auto"/>
        <w:left w:val="none" w:sz="0" w:space="0" w:color="auto"/>
        <w:bottom w:val="none" w:sz="0" w:space="0" w:color="auto"/>
        <w:right w:val="none" w:sz="0" w:space="0" w:color="auto"/>
      </w:divBdr>
    </w:div>
    <w:div w:id="567225121">
      <w:bodyDiv w:val="1"/>
      <w:marLeft w:val="0"/>
      <w:marRight w:val="0"/>
      <w:marTop w:val="0"/>
      <w:marBottom w:val="0"/>
      <w:divBdr>
        <w:top w:val="none" w:sz="0" w:space="0" w:color="auto"/>
        <w:left w:val="none" w:sz="0" w:space="0" w:color="auto"/>
        <w:bottom w:val="none" w:sz="0" w:space="0" w:color="auto"/>
        <w:right w:val="none" w:sz="0" w:space="0" w:color="auto"/>
      </w:divBdr>
    </w:div>
    <w:div w:id="567571731">
      <w:bodyDiv w:val="1"/>
      <w:marLeft w:val="0"/>
      <w:marRight w:val="0"/>
      <w:marTop w:val="0"/>
      <w:marBottom w:val="0"/>
      <w:divBdr>
        <w:top w:val="none" w:sz="0" w:space="0" w:color="auto"/>
        <w:left w:val="none" w:sz="0" w:space="0" w:color="auto"/>
        <w:bottom w:val="none" w:sz="0" w:space="0" w:color="auto"/>
        <w:right w:val="none" w:sz="0" w:space="0" w:color="auto"/>
      </w:divBdr>
      <w:divsChild>
        <w:div w:id="1556546567">
          <w:marLeft w:val="0"/>
          <w:marRight w:val="0"/>
          <w:marTop w:val="0"/>
          <w:marBottom w:val="315"/>
          <w:divBdr>
            <w:top w:val="none" w:sz="0" w:space="0" w:color="auto"/>
            <w:left w:val="none" w:sz="0" w:space="0" w:color="auto"/>
            <w:bottom w:val="none" w:sz="0" w:space="0" w:color="auto"/>
            <w:right w:val="none" w:sz="0" w:space="0" w:color="auto"/>
          </w:divBdr>
          <w:divsChild>
            <w:div w:id="764112386">
              <w:marLeft w:val="0"/>
              <w:marRight w:val="0"/>
              <w:marTop w:val="0"/>
              <w:marBottom w:val="0"/>
              <w:divBdr>
                <w:top w:val="none" w:sz="0" w:space="0" w:color="auto"/>
                <w:left w:val="none" w:sz="0" w:space="0" w:color="auto"/>
                <w:bottom w:val="none" w:sz="0" w:space="0" w:color="auto"/>
                <w:right w:val="none" w:sz="0" w:space="0" w:color="auto"/>
              </w:divBdr>
              <w:divsChild>
                <w:div w:id="895777648">
                  <w:marLeft w:val="180"/>
                  <w:marRight w:val="0"/>
                  <w:marTop w:val="0"/>
                  <w:marBottom w:val="0"/>
                  <w:divBdr>
                    <w:top w:val="none" w:sz="0" w:space="0" w:color="auto"/>
                    <w:left w:val="none" w:sz="0" w:space="0" w:color="auto"/>
                    <w:bottom w:val="none" w:sz="0" w:space="0" w:color="auto"/>
                    <w:right w:val="none" w:sz="0" w:space="0" w:color="auto"/>
                  </w:divBdr>
                </w:div>
                <w:div w:id="1040782796">
                  <w:marLeft w:val="180"/>
                  <w:marRight w:val="0"/>
                  <w:marTop w:val="0"/>
                  <w:marBottom w:val="0"/>
                  <w:divBdr>
                    <w:top w:val="none" w:sz="0" w:space="0" w:color="auto"/>
                    <w:left w:val="none" w:sz="0" w:space="0" w:color="auto"/>
                    <w:bottom w:val="none" w:sz="0" w:space="0" w:color="auto"/>
                    <w:right w:val="none" w:sz="0" w:space="0" w:color="auto"/>
                  </w:divBdr>
                </w:div>
                <w:div w:id="1501776402">
                  <w:marLeft w:val="180"/>
                  <w:marRight w:val="0"/>
                  <w:marTop w:val="0"/>
                  <w:marBottom w:val="0"/>
                  <w:divBdr>
                    <w:top w:val="none" w:sz="0" w:space="0" w:color="auto"/>
                    <w:left w:val="none" w:sz="0" w:space="0" w:color="auto"/>
                    <w:bottom w:val="none" w:sz="0" w:space="0" w:color="auto"/>
                    <w:right w:val="none" w:sz="0" w:space="0" w:color="auto"/>
                  </w:divBdr>
                </w:div>
                <w:div w:id="156919513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7394">
      <w:bodyDiv w:val="1"/>
      <w:marLeft w:val="0"/>
      <w:marRight w:val="0"/>
      <w:marTop w:val="0"/>
      <w:marBottom w:val="0"/>
      <w:divBdr>
        <w:top w:val="none" w:sz="0" w:space="0" w:color="auto"/>
        <w:left w:val="none" w:sz="0" w:space="0" w:color="auto"/>
        <w:bottom w:val="none" w:sz="0" w:space="0" w:color="auto"/>
        <w:right w:val="none" w:sz="0" w:space="0" w:color="auto"/>
      </w:divBdr>
      <w:divsChild>
        <w:div w:id="339937745">
          <w:marLeft w:val="-150"/>
          <w:marRight w:val="-150"/>
          <w:marTop w:val="0"/>
          <w:marBottom w:val="0"/>
          <w:divBdr>
            <w:top w:val="none" w:sz="0" w:space="0" w:color="auto"/>
            <w:left w:val="none" w:sz="0" w:space="0" w:color="auto"/>
            <w:bottom w:val="none" w:sz="0" w:space="0" w:color="auto"/>
            <w:right w:val="none" w:sz="0" w:space="0" w:color="auto"/>
          </w:divBdr>
          <w:divsChild>
            <w:div w:id="12845343">
              <w:marLeft w:val="0"/>
              <w:marRight w:val="0"/>
              <w:marTop w:val="0"/>
              <w:marBottom w:val="0"/>
              <w:divBdr>
                <w:top w:val="none" w:sz="0" w:space="0" w:color="auto"/>
                <w:left w:val="none" w:sz="0" w:space="0" w:color="auto"/>
                <w:bottom w:val="none" w:sz="0" w:space="0" w:color="auto"/>
                <w:right w:val="none" w:sz="0" w:space="0" w:color="auto"/>
              </w:divBdr>
              <w:divsChild>
                <w:div w:id="363212797">
                  <w:marLeft w:val="0"/>
                  <w:marRight w:val="0"/>
                  <w:marTop w:val="0"/>
                  <w:marBottom w:val="0"/>
                  <w:divBdr>
                    <w:top w:val="none" w:sz="0" w:space="0" w:color="auto"/>
                    <w:left w:val="none" w:sz="0" w:space="0" w:color="auto"/>
                    <w:bottom w:val="none" w:sz="0" w:space="0" w:color="auto"/>
                    <w:right w:val="none" w:sz="0" w:space="0" w:color="auto"/>
                  </w:divBdr>
                  <w:divsChild>
                    <w:div w:id="406729569">
                      <w:marLeft w:val="0"/>
                      <w:marRight w:val="0"/>
                      <w:marTop w:val="0"/>
                      <w:marBottom w:val="450"/>
                      <w:divBdr>
                        <w:top w:val="none" w:sz="0" w:space="0" w:color="auto"/>
                        <w:left w:val="none" w:sz="0" w:space="0" w:color="auto"/>
                        <w:bottom w:val="none" w:sz="0" w:space="0" w:color="auto"/>
                        <w:right w:val="none" w:sz="0" w:space="0" w:color="auto"/>
                      </w:divBdr>
                    </w:div>
                    <w:div w:id="409084567">
                      <w:marLeft w:val="0"/>
                      <w:marRight w:val="0"/>
                      <w:marTop w:val="0"/>
                      <w:marBottom w:val="0"/>
                      <w:divBdr>
                        <w:top w:val="none" w:sz="0" w:space="0" w:color="auto"/>
                        <w:left w:val="none" w:sz="0" w:space="0" w:color="auto"/>
                        <w:bottom w:val="none" w:sz="0" w:space="0" w:color="auto"/>
                        <w:right w:val="none" w:sz="0" w:space="0" w:color="auto"/>
                      </w:divBdr>
                    </w:div>
                    <w:div w:id="12371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6657">
      <w:bodyDiv w:val="1"/>
      <w:marLeft w:val="0"/>
      <w:marRight w:val="0"/>
      <w:marTop w:val="0"/>
      <w:marBottom w:val="0"/>
      <w:divBdr>
        <w:top w:val="none" w:sz="0" w:space="0" w:color="auto"/>
        <w:left w:val="none" w:sz="0" w:space="0" w:color="auto"/>
        <w:bottom w:val="none" w:sz="0" w:space="0" w:color="auto"/>
        <w:right w:val="none" w:sz="0" w:space="0" w:color="auto"/>
      </w:divBdr>
      <w:divsChild>
        <w:div w:id="605313264">
          <w:blockQuote w:val="1"/>
          <w:marLeft w:val="0"/>
          <w:marRight w:val="0"/>
          <w:marTop w:val="0"/>
          <w:marBottom w:val="100"/>
          <w:divBdr>
            <w:top w:val="none" w:sz="0" w:space="0" w:color="auto"/>
            <w:left w:val="none" w:sz="0" w:space="0" w:color="auto"/>
            <w:bottom w:val="none" w:sz="0" w:space="0" w:color="auto"/>
            <w:right w:val="none" w:sz="0" w:space="0" w:color="auto"/>
          </w:divBdr>
        </w:div>
        <w:div w:id="1560091197">
          <w:marLeft w:val="0"/>
          <w:marRight w:val="0"/>
          <w:marTop w:val="0"/>
          <w:marBottom w:val="0"/>
          <w:divBdr>
            <w:top w:val="none" w:sz="0" w:space="0" w:color="auto"/>
            <w:left w:val="none" w:sz="0" w:space="0" w:color="auto"/>
            <w:bottom w:val="none" w:sz="0" w:space="0" w:color="auto"/>
            <w:right w:val="none" w:sz="0" w:space="0" w:color="auto"/>
          </w:divBdr>
        </w:div>
      </w:divsChild>
    </w:div>
    <w:div w:id="568806233">
      <w:bodyDiv w:val="1"/>
      <w:marLeft w:val="0"/>
      <w:marRight w:val="0"/>
      <w:marTop w:val="0"/>
      <w:marBottom w:val="0"/>
      <w:divBdr>
        <w:top w:val="none" w:sz="0" w:space="0" w:color="auto"/>
        <w:left w:val="none" w:sz="0" w:space="0" w:color="auto"/>
        <w:bottom w:val="none" w:sz="0" w:space="0" w:color="auto"/>
        <w:right w:val="none" w:sz="0" w:space="0" w:color="auto"/>
      </w:divBdr>
      <w:divsChild>
        <w:div w:id="814294689">
          <w:marLeft w:val="-150"/>
          <w:marRight w:val="-150"/>
          <w:marTop w:val="0"/>
          <w:marBottom w:val="0"/>
          <w:divBdr>
            <w:top w:val="none" w:sz="0" w:space="0" w:color="auto"/>
            <w:left w:val="none" w:sz="0" w:space="0" w:color="auto"/>
            <w:bottom w:val="none" w:sz="0" w:space="0" w:color="auto"/>
            <w:right w:val="none" w:sz="0" w:space="0" w:color="auto"/>
          </w:divBdr>
        </w:div>
        <w:div w:id="1258756285">
          <w:marLeft w:val="-150"/>
          <w:marRight w:val="-150"/>
          <w:marTop w:val="0"/>
          <w:marBottom w:val="0"/>
          <w:divBdr>
            <w:top w:val="none" w:sz="0" w:space="0" w:color="auto"/>
            <w:left w:val="none" w:sz="0" w:space="0" w:color="auto"/>
            <w:bottom w:val="none" w:sz="0" w:space="0" w:color="auto"/>
            <w:right w:val="none" w:sz="0" w:space="0" w:color="auto"/>
          </w:divBdr>
          <w:divsChild>
            <w:div w:id="6753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120">
      <w:bodyDiv w:val="1"/>
      <w:marLeft w:val="0"/>
      <w:marRight w:val="0"/>
      <w:marTop w:val="0"/>
      <w:marBottom w:val="0"/>
      <w:divBdr>
        <w:top w:val="none" w:sz="0" w:space="0" w:color="auto"/>
        <w:left w:val="none" w:sz="0" w:space="0" w:color="auto"/>
        <w:bottom w:val="none" w:sz="0" w:space="0" w:color="auto"/>
        <w:right w:val="none" w:sz="0" w:space="0" w:color="auto"/>
      </w:divBdr>
    </w:div>
    <w:div w:id="569079930">
      <w:bodyDiv w:val="1"/>
      <w:marLeft w:val="0"/>
      <w:marRight w:val="0"/>
      <w:marTop w:val="0"/>
      <w:marBottom w:val="0"/>
      <w:divBdr>
        <w:top w:val="none" w:sz="0" w:space="0" w:color="auto"/>
        <w:left w:val="none" w:sz="0" w:space="0" w:color="auto"/>
        <w:bottom w:val="none" w:sz="0" w:space="0" w:color="auto"/>
        <w:right w:val="none" w:sz="0" w:space="0" w:color="auto"/>
      </w:divBdr>
      <w:divsChild>
        <w:div w:id="290284535">
          <w:marLeft w:val="-150"/>
          <w:marRight w:val="-150"/>
          <w:marTop w:val="0"/>
          <w:marBottom w:val="0"/>
          <w:divBdr>
            <w:top w:val="none" w:sz="0" w:space="0" w:color="auto"/>
            <w:left w:val="none" w:sz="0" w:space="0" w:color="auto"/>
            <w:bottom w:val="none" w:sz="0" w:space="0" w:color="auto"/>
            <w:right w:val="none" w:sz="0" w:space="0" w:color="auto"/>
          </w:divBdr>
          <w:divsChild>
            <w:div w:id="1364553176">
              <w:marLeft w:val="0"/>
              <w:marRight w:val="0"/>
              <w:marTop w:val="0"/>
              <w:marBottom w:val="0"/>
              <w:divBdr>
                <w:top w:val="none" w:sz="0" w:space="0" w:color="auto"/>
                <w:left w:val="none" w:sz="0" w:space="0" w:color="auto"/>
                <w:bottom w:val="none" w:sz="0" w:space="0" w:color="auto"/>
                <w:right w:val="none" w:sz="0" w:space="0" w:color="auto"/>
              </w:divBdr>
              <w:divsChild>
                <w:div w:id="13515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1157">
          <w:marLeft w:val="-150"/>
          <w:marRight w:val="-150"/>
          <w:marTop w:val="0"/>
          <w:marBottom w:val="0"/>
          <w:divBdr>
            <w:top w:val="none" w:sz="0" w:space="0" w:color="auto"/>
            <w:left w:val="none" w:sz="0" w:space="0" w:color="auto"/>
            <w:bottom w:val="none" w:sz="0" w:space="0" w:color="auto"/>
            <w:right w:val="none" w:sz="0" w:space="0" w:color="auto"/>
          </w:divBdr>
        </w:div>
      </w:divsChild>
    </w:div>
    <w:div w:id="570041453">
      <w:bodyDiv w:val="1"/>
      <w:marLeft w:val="0"/>
      <w:marRight w:val="0"/>
      <w:marTop w:val="0"/>
      <w:marBottom w:val="0"/>
      <w:divBdr>
        <w:top w:val="none" w:sz="0" w:space="0" w:color="auto"/>
        <w:left w:val="none" w:sz="0" w:space="0" w:color="auto"/>
        <w:bottom w:val="none" w:sz="0" w:space="0" w:color="auto"/>
        <w:right w:val="none" w:sz="0" w:space="0" w:color="auto"/>
      </w:divBdr>
      <w:divsChild>
        <w:div w:id="1466043781">
          <w:marLeft w:val="0"/>
          <w:marRight w:val="0"/>
          <w:marTop w:val="0"/>
          <w:marBottom w:val="0"/>
          <w:divBdr>
            <w:top w:val="none" w:sz="0" w:space="0" w:color="auto"/>
            <w:left w:val="none" w:sz="0" w:space="0" w:color="auto"/>
            <w:bottom w:val="none" w:sz="0" w:space="0" w:color="auto"/>
            <w:right w:val="none" w:sz="0" w:space="0" w:color="auto"/>
          </w:divBdr>
        </w:div>
      </w:divsChild>
    </w:div>
    <w:div w:id="570387702">
      <w:bodyDiv w:val="1"/>
      <w:marLeft w:val="0"/>
      <w:marRight w:val="0"/>
      <w:marTop w:val="0"/>
      <w:marBottom w:val="0"/>
      <w:divBdr>
        <w:top w:val="none" w:sz="0" w:space="0" w:color="auto"/>
        <w:left w:val="none" w:sz="0" w:space="0" w:color="auto"/>
        <w:bottom w:val="none" w:sz="0" w:space="0" w:color="auto"/>
        <w:right w:val="none" w:sz="0" w:space="0" w:color="auto"/>
      </w:divBdr>
    </w:div>
    <w:div w:id="570389149">
      <w:bodyDiv w:val="1"/>
      <w:marLeft w:val="0"/>
      <w:marRight w:val="0"/>
      <w:marTop w:val="0"/>
      <w:marBottom w:val="0"/>
      <w:divBdr>
        <w:top w:val="none" w:sz="0" w:space="0" w:color="auto"/>
        <w:left w:val="none" w:sz="0" w:space="0" w:color="auto"/>
        <w:bottom w:val="none" w:sz="0" w:space="0" w:color="auto"/>
        <w:right w:val="none" w:sz="0" w:space="0" w:color="auto"/>
      </w:divBdr>
      <w:divsChild>
        <w:div w:id="35475953">
          <w:marLeft w:val="-150"/>
          <w:marRight w:val="-150"/>
          <w:marTop w:val="0"/>
          <w:marBottom w:val="0"/>
          <w:divBdr>
            <w:top w:val="none" w:sz="0" w:space="0" w:color="auto"/>
            <w:left w:val="none" w:sz="0" w:space="0" w:color="auto"/>
            <w:bottom w:val="none" w:sz="0" w:space="0" w:color="auto"/>
            <w:right w:val="none" w:sz="0" w:space="0" w:color="auto"/>
          </w:divBdr>
          <w:divsChild>
            <w:div w:id="1537279583">
              <w:marLeft w:val="0"/>
              <w:marRight w:val="0"/>
              <w:marTop w:val="0"/>
              <w:marBottom w:val="0"/>
              <w:divBdr>
                <w:top w:val="none" w:sz="0" w:space="0" w:color="auto"/>
                <w:left w:val="none" w:sz="0" w:space="0" w:color="auto"/>
                <w:bottom w:val="none" w:sz="0" w:space="0" w:color="auto"/>
                <w:right w:val="none" w:sz="0" w:space="0" w:color="auto"/>
              </w:divBdr>
              <w:divsChild>
                <w:div w:id="12826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8237">
          <w:marLeft w:val="-150"/>
          <w:marRight w:val="-150"/>
          <w:marTop w:val="0"/>
          <w:marBottom w:val="0"/>
          <w:divBdr>
            <w:top w:val="none" w:sz="0" w:space="0" w:color="auto"/>
            <w:left w:val="none" w:sz="0" w:space="0" w:color="auto"/>
            <w:bottom w:val="none" w:sz="0" w:space="0" w:color="auto"/>
            <w:right w:val="none" w:sz="0" w:space="0" w:color="auto"/>
          </w:divBdr>
          <w:divsChild>
            <w:div w:id="99885770">
              <w:marLeft w:val="0"/>
              <w:marRight w:val="0"/>
              <w:marTop w:val="0"/>
              <w:marBottom w:val="0"/>
              <w:divBdr>
                <w:top w:val="none" w:sz="0" w:space="0" w:color="auto"/>
                <w:left w:val="none" w:sz="0" w:space="0" w:color="auto"/>
                <w:bottom w:val="none" w:sz="0" w:space="0" w:color="auto"/>
                <w:right w:val="none" w:sz="0" w:space="0" w:color="auto"/>
              </w:divBdr>
              <w:divsChild>
                <w:div w:id="916553176">
                  <w:marLeft w:val="0"/>
                  <w:marRight w:val="0"/>
                  <w:marTop w:val="0"/>
                  <w:marBottom w:val="0"/>
                  <w:divBdr>
                    <w:top w:val="none" w:sz="0" w:space="0" w:color="auto"/>
                    <w:left w:val="none" w:sz="0" w:space="0" w:color="auto"/>
                    <w:bottom w:val="none" w:sz="0" w:space="0" w:color="auto"/>
                    <w:right w:val="none" w:sz="0" w:space="0" w:color="auto"/>
                  </w:divBdr>
                  <w:divsChild>
                    <w:div w:id="633759886">
                      <w:marLeft w:val="0"/>
                      <w:marRight w:val="0"/>
                      <w:marTop w:val="0"/>
                      <w:marBottom w:val="0"/>
                      <w:divBdr>
                        <w:top w:val="none" w:sz="0" w:space="0" w:color="auto"/>
                        <w:left w:val="none" w:sz="0" w:space="0" w:color="auto"/>
                        <w:bottom w:val="none" w:sz="0" w:space="0" w:color="auto"/>
                        <w:right w:val="none" w:sz="0" w:space="0" w:color="auto"/>
                      </w:divBdr>
                    </w:div>
                  </w:divsChild>
                </w:div>
                <w:div w:id="14857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05327">
      <w:bodyDiv w:val="1"/>
      <w:marLeft w:val="0"/>
      <w:marRight w:val="0"/>
      <w:marTop w:val="0"/>
      <w:marBottom w:val="0"/>
      <w:divBdr>
        <w:top w:val="none" w:sz="0" w:space="0" w:color="auto"/>
        <w:left w:val="none" w:sz="0" w:space="0" w:color="auto"/>
        <w:bottom w:val="none" w:sz="0" w:space="0" w:color="auto"/>
        <w:right w:val="none" w:sz="0" w:space="0" w:color="auto"/>
      </w:divBdr>
      <w:divsChild>
        <w:div w:id="236522236">
          <w:marLeft w:val="-225"/>
          <w:marRight w:val="-225"/>
          <w:marTop w:val="0"/>
          <w:marBottom w:val="0"/>
          <w:divBdr>
            <w:top w:val="none" w:sz="0" w:space="0" w:color="auto"/>
            <w:left w:val="none" w:sz="0" w:space="0" w:color="auto"/>
            <w:bottom w:val="none" w:sz="0" w:space="0" w:color="auto"/>
            <w:right w:val="none" w:sz="0" w:space="0" w:color="auto"/>
          </w:divBdr>
        </w:div>
        <w:div w:id="1468814896">
          <w:marLeft w:val="-225"/>
          <w:marRight w:val="-225"/>
          <w:marTop w:val="0"/>
          <w:marBottom w:val="0"/>
          <w:divBdr>
            <w:top w:val="none" w:sz="0" w:space="0" w:color="auto"/>
            <w:left w:val="none" w:sz="0" w:space="0" w:color="auto"/>
            <w:bottom w:val="none" w:sz="0" w:space="0" w:color="auto"/>
            <w:right w:val="none" w:sz="0" w:space="0" w:color="auto"/>
          </w:divBdr>
          <w:divsChild>
            <w:div w:id="1258169455">
              <w:marLeft w:val="0"/>
              <w:marRight w:val="0"/>
              <w:marTop w:val="0"/>
              <w:marBottom w:val="0"/>
              <w:divBdr>
                <w:top w:val="none" w:sz="0" w:space="0" w:color="auto"/>
                <w:left w:val="none" w:sz="0" w:space="0" w:color="auto"/>
                <w:bottom w:val="none" w:sz="0" w:space="0" w:color="auto"/>
                <w:right w:val="none" w:sz="0" w:space="0" w:color="auto"/>
              </w:divBdr>
              <w:divsChild>
                <w:div w:id="1135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83218">
      <w:bodyDiv w:val="1"/>
      <w:marLeft w:val="0"/>
      <w:marRight w:val="0"/>
      <w:marTop w:val="0"/>
      <w:marBottom w:val="0"/>
      <w:divBdr>
        <w:top w:val="none" w:sz="0" w:space="0" w:color="auto"/>
        <w:left w:val="none" w:sz="0" w:space="0" w:color="auto"/>
        <w:bottom w:val="none" w:sz="0" w:space="0" w:color="auto"/>
        <w:right w:val="none" w:sz="0" w:space="0" w:color="auto"/>
      </w:divBdr>
      <w:divsChild>
        <w:div w:id="996226307">
          <w:marLeft w:val="-150"/>
          <w:marRight w:val="-150"/>
          <w:marTop w:val="0"/>
          <w:marBottom w:val="0"/>
          <w:divBdr>
            <w:top w:val="none" w:sz="0" w:space="0" w:color="auto"/>
            <w:left w:val="none" w:sz="0" w:space="0" w:color="auto"/>
            <w:bottom w:val="none" w:sz="0" w:space="0" w:color="auto"/>
            <w:right w:val="none" w:sz="0" w:space="0" w:color="auto"/>
          </w:divBdr>
        </w:div>
        <w:div w:id="998656923">
          <w:marLeft w:val="-150"/>
          <w:marRight w:val="-150"/>
          <w:marTop w:val="0"/>
          <w:marBottom w:val="0"/>
          <w:divBdr>
            <w:top w:val="none" w:sz="0" w:space="0" w:color="auto"/>
            <w:left w:val="none" w:sz="0" w:space="0" w:color="auto"/>
            <w:bottom w:val="none" w:sz="0" w:space="0" w:color="auto"/>
            <w:right w:val="none" w:sz="0" w:space="0" w:color="auto"/>
          </w:divBdr>
          <w:divsChild>
            <w:div w:id="266742405">
              <w:marLeft w:val="0"/>
              <w:marRight w:val="0"/>
              <w:marTop w:val="0"/>
              <w:marBottom w:val="0"/>
              <w:divBdr>
                <w:top w:val="none" w:sz="0" w:space="0" w:color="auto"/>
                <w:left w:val="none" w:sz="0" w:space="0" w:color="auto"/>
                <w:bottom w:val="none" w:sz="0" w:space="0" w:color="auto"/>
                <w:right w:val="none" w:sz="0" w:space="0" w:color="auto"/>
              </w:divBdr>
              <w:divsChild>
                <w:div w:id="13269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1643">
      <w:bodyDiv w:val="1"/>
      <w:marLeft w:val="0"/>
      <w:marRight w:val="0"/>
      <w:marTop w:val="0"/>
      <w:marBottom w:val="0"/>
      <w:divBdr>
        <w:top w:val="none" w:sz="0" w:space="0" w:color="auto"/>
        <w:left w:val="none" w:sz="0" w:space="0" w:color="auto"/>
        <w:bottom w:val="none" w:sz="0" w:space="0" w:color="auto"/>
        <w:right w:val="none" w:sz="0" w:space="0" w:color="auto"/>
      </w:divBdr>
      <w:divsChild>
        <w:div w:id="1522741215">
          <w:marLeft w:val="-150"/>
          <w:marRight w:val="-150"/>
          <w:marTop w:val="0"/>
          <w:marBottom w:val="0"/>
          <w:divBdr>
            <w:top w:val="none" w:sz="0" w:space="0" w:color="auto"/>
            <w:left w:val="none" w:sz="0" w:space="0" w:color="auto"/>
            <w:bottom w:val="none" w:sz="0" w:space="0" w:color="auto"/>
            <w:right w:val="none" w:sz="0" w:space="0" w:color="auto"/>
          </w:divBdr>
        </w:div>
      </w:divsChild>
    </w:div>
    <w:div w:id="571044492">
      <w:bodyDiv w:val="1"/>
      <w:marLeft w:val="0"/>
      <w:marRight w:val="0"/>
      <w:marTop w:val="0"/>
      <w:marBottom w:val="0"/>
      <w:divBdr>
        <w:top w:val="none" w:sz="0" w:space="0" w:color="auto"/>
        <w:left w:val="none" w:sz="0" w:space="0" w:color="auto"/>
        <w:bottom w:val="none" w:sz="0" w:space="0" w:color="auto"/>
        <w:right w:val="none" w:sz="0" w:space="0" w:color="auto"/>
      </w:divBdr>
      <w:divsChild>
        <w:div w:id="276841465">
          <w:marLeft w:val="-150"/>
          <w:marRight w:val="-150"/>
          <w:marTop w:val="0"/>
          <w:marBottom w:val="0"/>
          <w:divBdr>
            <w:top w:val="none" w:sz="0" w:space="0" w:color="auto"/>
            <w:left w:val="none" w:sz="0" w:space="0" w:color="auto"/>
            <w:bottom w:val="none" w:sz="0" w:space="0" w:color="auto"/>
            <w:right w:val="none" w:sz="0" w:space="0" w:color="auto"/>
          </w:divBdr>
          <w:divsChild>
            <w:div w:id="636105285">
              <w:marLeft w:val="0"/>
              <w:marRight w:val="0"/>
              <w:marTop w:val="0"/>
              <w:marBottom w:val="0"/>
              <w:divBdr>
                <w:top w:val="none" w:sz="0" w:space="0" w:color="auto"/>
                <w:left w:val="none" w:sz="0" w:space="0" w:color="auto"/>
                <w:bottom w:val="none" w:sz="0" w:space="0" w:color="auto"/>
                <w:right w:val="none" w:sz="0" w:space="0" w:color="auto"/>
              </w:divBdr>
              <w:divsChild>
                <w:div w:id="11216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81700">
          <w:marLeft w:val="-150"/>
          <w:marRight w:val="-150"/>
          <w:marTop w:val="0"/>
          <w:marBottom w:val="0"/>
          <w:divBdr>
            <w:top w:val="none" w:sz="0" w:space="0" w:color="auto"/>
            <w:left w:val="none" w:sz="0" w:space="0" w:color="auto"/>
            <w:bottom w:val="none" w:sz="0" w:space="0" w:color="auto"/>
            <w:right w:val="none" w:sz="0" w:space="0" w:color="auto"/>
          </w:divBdr>
          <w:divsChild>
            <w:div w:id="1198467001">
              <w:marLeft w:val="0"/>
              <w:marRight w:val="0"/>
              <w:marTop w:val="0"/>
              <w:marBottom w:val="0"/>
              <w:divBdr>
                <w:top w:val="none" w:sz="0" w:space="0" w:color="auto"/>
                <w:left w:val="none" w:sz="0" w:space="0" w:color="auto"/>
                <w:bottom w:val="none" w:sz="0" w:space="0" w:color="auto"/>
                <w:right w:val="none" w:sz="0" w:space="0" w:color="auto"/>
              </w:divBdr>
              <w:divsChild>
                <w:div w:id="293634045">
                  <w:marLeft w:val="0"/>
                  <w:marRight w:val="0"/>
                  <w:marTop w:val="0"/>
                  <w:marBottom w:val="0"/>
                  <w:divBdr>
                    <w:top w:val="none" w:sz="0" w:space="0" w:color="auto"/>
                    <w:left w:val="none" w:sz="0" w:space="0" w:color="auto"/>
                    <w:bottom w:val="none" w:sz="0" w:space="0" w:color="auto"/>
                    <w:right w:val="none" w:sz="0" w:space="0" w:color="auto"/>
                  </w:divBdr>
                  <w:divsChild>
                    <w:div w:id="770705159">
                      <w:marLeft w:val="0"/>
                      <w:marRight w:val="0"/>
                      <w:marTop w:val="0"/>
                      <w:marBottom w:val="0"/>
                      <w:divBdr>
                        <w:top w:val="none" w:sz="0" w:space="0" w:color="auto"/>
                        <w:left w:val="none" w:sz="0" w:space="0" w:color="auto"/>
                        <w:bottom w:val="none" w:sz="0" w:space="0" w:color="auto"/>
                        <w:right w:val="none" w:sz="0" w:space="0" w:color="auto"/>
                      </w:divBdr>
                      <w:divsChild>
                        <w:div w:id="155534872">
                          <w:marLeft w:val="0"/>
                          <w:marRight w:val="0"/>
                          <w:marTop w:val="0"/>
                          <w:marBottom w:val="0"/>
                          <w:divBdr>
                            <w:top w:val="none" w:sz="0" w:space="0" w:color="auto"/>
                            <w:left w:val="none" w:sz="0" w:space="0" w:color="auto"/>
                            <w:bottom w:val="none" w:sz="0" w:space="0" w:color="auto"/>
                            <w:right w:val="none" w:sz="0" w:space="0" w:color="auto"/>
                          </w:divBdr>
                          <w:divsChild>
                            <w:div w:id="550117517">
                              <w:marLeft w:val="0"/>
                              <w:marRight w:val="0"/>
                              <w:marTop w:val="0"/>
                              <w:marBottom w:val="0"/>
                              <w:divBdr>
                                <w:top w:val="none" w:sz="0" w:space="0" w:color="auto"/>
                                <w:left w:val="none" w:sz="0" w:space="0" w:color="auto"/>
                                <w:bottom w:val="none" w:sz="0" w:space="0" w:color="auto"/>
                                <w:right w:val="none" w:sz="0" w:space="0" w:color="auto"/>
                              </w:divBdr>
                            </w:div>
                            <w:div w:id="1008554632">
                              <w:marLeft w:val="0"/>
                              <w:marRight w:val="0"/>
                              <w:marTop w:val="0"/>
                              <w:marBottom w:val="0"/>
                              <w:divBdr>
                                <w:top w:val="none" w:sz="0" w:space="0" w:color="auto"/>
                                <w:left w:val="none" w:sz="0" w:space="0" w:color="auto"/>
                                <w:bottom w:val="none" w:sz="0" w:space="0" w:color="auto"/>
                                <w:right w:val="none" w:sz="0" w:space="0" w:color="auto"/>
                              </w:divBdr>
                            </w:div>
                            <w:div w:id="1314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45785">
      <w:bodyDiv w:val="1"/>
      <w:marLeft w:val="0"/>
      <w:marRight w:val="0"/>
      <w:marTop w:val="0"/>
      <w:marBottom w:val="0"/>
      <w:divBdr>
        <w:top w:val="none" w:sz="0" w:space="0" w:color="auto"/>
        <w:left w:val="none" w:sz="0" w:space="0" w:color="auto"/>
        <w:bottom w:val="none" w:sz="0" w:space="0" w:color="auto"/>
        <w:right w:val="none" w:sz="0" w:space="0" w:color="auto"/>
      </w:divBdr>
    </w:div>
    <w:div w:id="571700990">
      <w:bodyDiv w:val="1"/>
      <w:marLeft w:val="0"/>
      <w:marRight w:val="0"/>
      <w:marTop w:val="0"/>
      <w:marBottom w:val="0"/>
      <w:divBdr>
        <w:top w:val="none" w:sz="0" w:space="0" w:color="auto"/>
        <w:left w:val="none" w:sz="0" w:space="0" w:color="auto"/>
        <w:bottom w:val="none" w:sz="0" w:space="0" w:color="auto"/>
        <w:right w:val="none" w:sz="0" w:space="0" w:color="auto"/>
      </w:divBdr>
      <w:divsChild>
        <w:div w:id="1574582322">
          <w:marLeft w:val="-225"/>
          <w:marRight w:val="-225"/>
          <w:marTop w:val="0"/>
          <w:marBottom w:val="0"/>
          <w:divBdr>
            <w:top w:val="none" w:sz="0" w:space="0" w:color="auto"/>
            <w:left w:val="none" w:sz="0" w:space="0" w:color="auto"/>
            <w:bottom w:val="none" w:sz="0" w:space="0" w:color="auto"/>
            <w:right w:val="none" w:sz="0" w:space="0" w:color="auto"/>
          </w:divBdr>
        </w:div>
        <w:div w:id="64885275">
          <w:marLeft w:val="-225"/>
          <w:marRight w:val="-225"/>
          <w:marTop w:val="0"/>
          <w:marBottom w:val="0"/>
          <w:divBdr>
            <w:top w:val="none" w:sz="0" w:space="0" w:color="auto"/>
            <w:left w:val="none" w:sz="0" w:space="0" w:color="auto"/>
            <w:bottom w:val="none" w:sz="0" w:space="0" w:color="auto"/>
            <w:right w:val="none" w:sz="0" w:space="0" w:color="auto"/>
          </w:divBdr>
          <w:divsChild>
            <w:div w:id="1248270464">
              <w:marLeft w:val="0"/>
              <w:marRight w:val="0"/>
              <w:marTop w:val="0"/>
              <w:marBottom w:val="0"/>
              <w:divBdr>
                <w:top w:val="none" w:sz="0" w:space="0" w:color="auto"/>
                <w:left w:val="none" w:sz="0" w:space="0" w:color="auto"/>
                <w:bottom w:val="none" w:sz="0" w:space="0" w:color="auto"/>
                <w:right w:val="none" w:sz="0" w:space="0" w:color="auto"/>
              </w:divBdr>
              <w:divsChild>
                <w:div w:id="70256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64503">
      <w:bodyDiv w:val="1"/>
      <w:marLeft w:val="0"/>
      <w:marRight w:val="0"/>
      <w:marTop w:val="0"/>
      <w:marBottom w:val="0"/>
      <w:divBdr>
        <w:top w:val="none" w:sz="0" w:space="0" w:color="auto"/>
        <w:left w:val="none" w:sz="0" w:space="0" w:color="auto"/>
        <w:bottom w:val="none" w:sz="0" w:space="0" w:color="auto"/>
        <w:right w:val="none" w:sz="0" w:space="0" w:color="auto"/>
      </w:divBdr>
      <w:divsChild>
        <w:div w:id="103427132">
          <w:marLeft w:val="0"/>
          <w:marRight w:val="0"/>
          <w:marTop w:val="0"/>
          <w:marBottom w:val="0"/>
          <w:divBdr>
            <w:top w:val="none" w:sz="0" w:space="0" w:color="auto"/>
            <w:left w:val="none" w:sz="0" w:space="0" w:color="auto"/>
            <w:bottom w:val="none" w:sz="0" w:space="0" w:color="auto"/>
            <w:right w:val="none" w:sz="0" w:space="0" w:color="auto"/>
          </w:divBdr>
        </w:div>
        <w:div w:id="171577709">
          <w:marLeft w:val="0"/>
          <w:marRight w:val="0"/>
          <w:marTop w:val="210"/>
          <w:marBottom w:val="195"/>
          <w:divBdr>
            <w:top w:val="none" w:sz="0" w:space="0" w:color="auto"/>
            <w:left w:val="none" w:sz="0" w:space="0" w:color="auto"/>
            <w:bottom w:val="none" w:sz="0" w:space="0" w:color="auto"/>
            <w:right w:val="none" w:sz="0" w:space="0" w:color="auto"/>
          </w:divBdr>
        </w:div>
        <w:div w:id="925959710">
          <w:marLeft w:val="0"/>
          <w:marRight w:val="0"/>
          <w:marTop w:val="0"/>
          <w:marBottom w:val="0"/>
          <w:divBdr>
            <w:top w:val="none" w:sz="0" w:space="0" w:color="auto"/>
            <w:left w:val="none" w:sz="0" w:space="0" w:color="auto"/>
            <w:bottom w:val="none" w:sz="0" w:space="0" w:color="auto"/>
            <w:right w:val="none" w:sz="0" w:space="0" w:color="auto"/>
          </w:divBdr>
          <w:divsChild>
            <w:div w:id="728843207">
              <w:marLeft w:val="0"/>
              <w:marRight w:val="0"/>
              <w:marTop w:val="0"/>
              <w:marBottom w:val="390"/>
              <w:divBdr>
                <w:top w:val="none" w:sz="0" w:space="0" w:color="auto"/>
                <w:left w:val="none" w:sz="0" w:space="0" w:color="auto"/>
                <w:bottom w:val="none" w:sz="0" w:space="0" w:color="auto"/>
                <w:right w:val="none" w:sz="0" w:space="0" w:color="auto"/>
              </w:divBdr>
            </w:div>
          </w:divsChild>
        </w:div>
        <w:div w:id="1092778026">
          <w:marLeft w:val="0"/>
          <w:marRight w:val="0"/>
          <w:marTop w:val="0"/>
          <w:marBottom w:val="240"/>
          <w:divBdr>
            <w:top w:val="none" w:sz="0" w:space="0" w:color="auto"/>
            <w:left w:val="none" w:sz="0" w:space="0" w:color="auto"/>
            <w:bottom w:val="none" w:sz="0" w:space="0" w:color="auto"/>
            <w:right w:val="none" w:sz="0" w:space="0" w:color="auto"/>
          </w:divBdr>
        </w:div>
      </w:divsChild>
    </w:div>
    <w:div w:id="572352208">
      <w:bodyDiv w:val="1"/>
      <w:marLeft w:val="0"/>
      <w:marRight w:val="0"/>
      <w:marTop w:val="0"/>
      <w:marBottom w:val="0"/>
      <w:divBdr>
        <w:top w:val="none" w:sz="0" w:space="0" w:color="auto"/>
        <w:left w:val="none" w:sz="0" w:space="0" w:color="auto"/>
        <w:bottom w:val="none" w:sz="0" w:space="0" w:color="auto"/>
        <w:right w:val="none" w:sz="0" w:space="0" w:color="auto"/>
      </w:divBdr>
      <w:divsChild>
        <w:div w:id="883295814">
          <w:marLeft w:val="0"/>
          <w:marRight w:val="0"/>
          <w:marTop w:val="0"/>
          <w:marBottom w:val="0"/>
          <w:divBdr>
            <w:top w:val="none" w:sz="0" w:space="0" w:color="auto"/>
            <w:left w:val="none" w:sz="0" w:space="0" w:color="auto"/>
            <w:bottom w:val="none" w:sz="0" w:space="0" w:color="auto"/>
            <w:right w:val="none" w:sz="0" w:space="0" w:color="auto"/>
          </w:divBdr>
          <w:divsChild>
            <w:div w:id="510268108">
              <w:marLeft w:val="0"/>
              <w:marRight w:val="0"/>
              <w:marTop w:val="0"/>
              <w:marBottom w:val="0"/>
              <w:divBdr>
                <w:top w:val="none" w:sz="0" w:space="0" w:color="auto"/>
                <w:left w:val="none" w:sz="0" w:space="0" w:color="auto"/>
                <w:bottom w:val="none" w:sz="0" w:space="0" w:color="auto"/>
                <w:right w:val="none" w:sz="0" w:space="0" w:color="auto"/>
              </w:divBdr>
              <w:divsChild>
                <w:div w:id="539319296">
                  <w:marLeft w:val="-2250"/>
                  <w:marRight w:val="225"/>
                  <w:marTop w:val="0"/>
                  <w:marBottom w:val="300"/>
                  <w:divBdr>
                    <w:top w:val="none" w:sz="0" w:space="0" w:color="auto"/>
                    <w:left w:val="none" w:sz="0" w:space="0" w:color="auto"/>
                    <w:bottom w:val="none" w:sz="0" w:space="0" w:color="auto"/>
                    <w:right w:val="none" w:sz="0" w:space="0" w:color="auto"/>
                  </w:divBdr>
                </w:div>
              </w:divsChild>
            </w:div>
            <w:div w:id="539322809">
              <w:marLeft w:val="0"/>
              <w:marRight w:val="0"/>
              <w:marTop w:val="300"/>
              <w:marBottom w:val="0"/>
              <w:divBdr>
                <w:top w:val="single" w:sz="6" w:space="11" w:color="CCCCCC"/>
                <w:left w:val="none" w:sz="0" w:space="0" w:color="auto"/>
                <w:bottom w:val="none" w:sz="0" w:space="15" w:color="auto"/>
                <w:right w:val="none" w:sz="0" w:space="0" w:color="auto"/>
              </w:divBdr>
              <w:divsChild>
                <w:div w:id="256670122">
                  <w:marLeft w:val="0"/>
                  <w:marRight w:val="0"/>
                  <w:marTop w:val="0"/>
                  <w:marBottom w:val="0"/>
                  <w:divBdr>
                    <w:top w:val="none" w:sz="0" w:space="0" w:color="auto"/>
                    <w:left w:val="none" w:sz="0" w:space="0" w:color="auto"/>
                    <w:bottom w:val="none" w:sz="0" w:space="0" w:color="auto"/>
                    <w:right w:val="none" w:sz="0" w:space="0" w:color="auto"/>
                  </w:divBdr>
                  <w:divsChild>
                    <w:div w:id="2130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887">
      <w:bodyDiv w:val="1"/>
      <w:marLeft w:val="0"/>
      <w:marRight w:val="0"/>
      <w:marTop w:val="0"/>
      <w:marBottom w:val="0"/>
      <w:divBdr>
        <w:top w:val="none" w:sz="0" w:space="0" w:color="auto"/>
        <w:left w:val="none" w:sz="0" w:space="0" w:color="auto"/>
        <w:bottom w:val="none" w:sz="0" w:space="0" w:color="auto"/>
        <w:right w:val="none" w:sz="0" w:space="0" w:color="auto"/>
      </w:divBdr>
      <w:divsChild>
        <w:div w:id="1546600797">
          <w:marLeft w:val="-225"/>
          <w:marRight w:val="-225"/>
          <w:marTop w:val="0"/>
          <w:marBottom w:val="0"/>
          <w:divBdr>
            <w:top w:val="none" w:sz="0" w:space="0" w:color="auto"/>
            <w:left w:val="none" w:sz="0" w:space="0" w:color="auto"/>
            <w:bottom w:val="none" w:sz="0" w:space="0" w:color="auto"/>
            <w:right w:val="none" w:sz="0" w:space="0" w:color="auto"/>
          </w:divBdr>
        </w:div>
      </w:divsChild>
    </w:div>
    <w:div w:id="573199129">
      <w:bodyDiv w:val="1"/>
      <w:marLeft w:val="0"/>
      <w:marRight w:val="0"/>
      <w:marTop w:val="0"/>
      <w:marBottom w:val="0"/>
      <w:divBdr>
        <w:top w:val="none" w:sz="0" w:space="0" w:color="auto"/>
        <w:left w:val="none" w:sz="0" w:space="0" w:color="auto"/>
        <w:bottom w:val="none" w:sz="0" w:space="0" w:color="auto"/>
        <w:right w:val="none" w:sz="0" w:space="0" w:color="auto"/>
      </w:divBdr>
      <w:divsChild>
        <w:div w:id="366370022">
          <w:marLeft w:val="-150"/>
          <w:marRight w:val="-150"/>
          <w:marTop w:val="0"/>
          <w:marBottom w:val="0"/>
          <w:divBdr>
            <w:top w:val="none" w:sz="0" w:space="0" w:color="auto"/>
            <w:left w:val="none" w:sz="0" w:space="0" w:color="auto"/>
            <w:bottom w:val="none" w:sz="0" w:space="0" w:color="auto"/>
            <w:right w:val="none" w:sz="0" w:space="0" w:color="auto"/>
          </w:divBdr>
          <w:divsChild>
            <w:div w:id="1377392717">
              <w:marLeft w:val="0"/>
              <w:marRight w:val="0"/>
              <w:marTop w:val="0"/>
              <w:marBottom w:val="0"/>
              <w:divBdr>
                <w:top w:val="none" w:sz="0" w:space="0" w:color="auto"/>
                <w:left w:val="none" w:sz="0" w:space="0" w:color="auto"/>
                <w:bottom w:val="none" w:sz="0" w:space="0" w:color="auto"/>
                <w:right w:val="none" w:sz="0" w:space="0" w:color="auto"/>
              </w:divBdr>
              <w:divsChild>
                <w:div w:id="1861117366">
                  <w:marLeft w:val="0"/>
                  <w:marRight w:val="0"/>
                  <w:marTop w:val="0"/>
                  <w:marBottom w:val="0"/>
                  <w:divBdr>
                    <w:top w:val="none" w:sz="0" w:space="0" w:color="auto"/>
                    <w:left w:val="none" w:sz="0" w:space="0" w:color="auto"/>
                    <w:bottom w:val="none" w:sz="0" w:space="0" w:color="auto"/>
                    <w:right w:val="none" w:sz="0" w:space="0" w:color="auto"/>
                  </w:divBdr>
                  <w:divsChild>
                    <w:div w:id="1937398860">
                      <w:marLeft w:val="0"/>
                      <w:marRight w:val="0"/>
                      <w:marTop w:val="0"/>
                      <w:marBottom w:val="0"/>
                      <w:divBdr>
                        <w:top w:val="none" w:sz="0" w:space="0" w:color="auto"/>
                        <w:left w:val="none" w:sz="0" w:space="0" w:color="auto"/>
                        <w:bottom w:val="none" w:sz="0" w:space="0" w:color="auto"/>
                        <w:right w:val="none" w:sz="0" w:space="0" w:color="auto"/>
                      </w:divBdr>
                    </w:div>
                  </w:divsChild>
                </w:div>
                <w:div w:id="2102793573">
                  <w:marLeft w:val="0"/>
                  <w:marRight w:val="0"/>
                  <w:marTop w:val="0"/>
                  <w:marBottom w:val="0"/>
                  <w:divBdr>
                    <w:top w:val="none" w:sz="0" w:space="0" w:color="auto"/>
                    <w:left w:val="none" w:sz="0" w:space="0" w:color="auto"/>
                    <w:bottom w:val="none" w:sz="0" w:space="0" w:color="auto"/>
                    <w:right w:val="none" w:sz="0" w:space="0" w:color="auto"/>
                  </w:divBdr>
                  <w:divsChild>
                    <w:div w:id="7561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8116">
          <w:marLeft w:val="-150"/>
          <w:marRight w:val="-150"/>
          <w:marTop w:val="0"/>
          <w:marBottom w:val="0"/>
          <w:divBdr>
            <w:top w:val="none" w:sz="0" w:space="0" w:color="auto"/>
            <w:left w:val="none" w:sz="0" w:space="0" w:color="auto"/>
            <w:bottom w:val="none" w:sz="0" w:space="0" w:color="auto"/>
            <w:right w:val="none" w:sz="0" w:space="0" w:color="auto"/>
          </w:divBdr>
          <w:divsChild>
            <w:div w:id="464935704">
              <w:marLeft w:val="0"/>
              <w:marRight w:val="0"/>
              <w:marTop w:val="0"/>
              <w:marBottom w:val="0"/>
              <w:divBdr>
                <w:top w:val="none" w:sz="0" w:space="0" w:color="auto"/>
                <w:left w:val="none" w:sz="0" w:space="0" w:color="auto"/>
                <w:bottom w:val="none" w:sz="0" w:space="0" w:color="auto"/>
                <w:right w:val="none" w:sz="0" w:space="0" w:color="auto"/>
              </w:divBdr>
              <w:divsChild>
                <w:div w:id="309217366">
                  <w:marLeft w:val="0"/>
                  <w:marRight w:val="0"/>
                  <w:marTop w:val="0"/>
                  <w:marBottom w:val="0"/>
                  <w:divBdr>
                    <w:top w:val="none" w:sz="0" w:space="0" w:color="auto"/>
                    <w:left w:val="none" w:sz="0" w:space="0" w:color="auto"/>
                    <w:bottom w:val="none" w:sz="0" w:space="0" w:color="auto"/>
                    <w:right w:val="none" w:sz="0" w:space="0" w:color="auto"/>
                  </w:divBdr>
                  <w:divsChild>
                    <w:div w:id="2133471528">
                      <w:marLeft w:val="0"/>
                      <w:marRight w:val="0"/>
                      <w:marTop w:val="0"/>
                      <w:marBottom w:val="0"/>
                      <w:divBdr>
                        <w:top w:val="none" w:sz="0" w:space="0" w:color="auto"/>
                        <w:left w:val="none" w:sz="0" w:space="0" w:color="auto"/>
                        <w:bottom w:val="none" w:sz="0" w:space="0" w:color="auto"/>
                        <w:right w:val="none" w:sz="0" w:space="0" w:color="auto"/>
                      </w:divBdr>
                    </w:div>
                    <w:div w:id="963190403">
                      <w:marLeft w:val="0"/>
                      <w:marRight w:val="0"/>
                      <w:marTop w:val="0"/>
                      <w:marBottom w:val="0"/>
                      <w:divBdr>
                        <w:top w:val="none" w:sz="0" w:space="0" w:color="auto"/>
                        <w:left w:val="none" w:sz="0" w:space="0" w:color="auto"/>
                        <w:bottom w:val="none" w:sz="0" w:space="0" w:color="auto"/>
                        <w:right w:val="none" w:sz="0" w:space="0" w:color="auto"/>
                      </w:divBdr>
                      <w:divsChild>
                        <w:div w:id="1316299069">
                          <w:marLeft w:val="0"/>
                          <w:marRight w:val="0"/>
                          <w:marTop w:val="0"/>
                          <w:marBottom w:val="0"/>
                          <w:divBdr>
                            <w:top w:val="none" w:sz="0" w:space="0" w:color="auto"/>
                            <w:left w:val="none" w:sz="0" w:space="0" w:color="auto"/>
                            <w:bottom w:val="none" w:sz="0" w:space="0" w:color="auto"/>
                            <w:right w:val="none" w:sz="0" w:space="0" w:color="auto"/>
                          </w:divBdr>
                          <w:divsChild>
                            <w:div w:id="1659185648">
                              <w:marLeft w:val="0"/>
                              <w:marRight w:val="0"/>
                              <w:marTop w:val="0"/>
                              <w:marBottom w:val="0"/>
                              <w:divBdr>
                                <w:top w:val="none" w:sz="0" w:space="0" w:color="auto"/>
                                <w:left w:val="none" w:sz="0" w:space="0" w:color="auto"/>
                                <w:bottom w:val="none" w:sz="0" w:space="0" w:color="auto"/>
                                <w:right w:val="none" w:sz="0" w:space="0" w:color="auto"/>
                              </w:divBdr>
                            </w:div>
                            <w:div w:id="721176814">
                              <w:marLeft w:val="0"/>
                              <w:marRight w:val="0"/>
                              <w:marTop w:val="0"/>
                              <w:marBottom w:val="0"/>
                              <w:divBdr>
                                <w:top w:val="none" w:sz="0" w:space="0" w:color="auto"/>
                                <w:left w:val="none" w:sz="0" w:space="0" w:color="auto"/>
                                <w:bottom w:val="none" w:sz="0" w:space="0" w:color="auto"/>
                                <w:right w:val="none" w:sz="0" w:space="0" w:color="auto"/>
                              </w:divBdr>
                            </w:div>
                            <w:div w:id="2054651700">
                              <w:marLeft w:val="0"/>
                              <w:marRight w:val="0"/>
                              <w:marTop w:val="0"/>
                              <w:marBottom w:val="0"/>
                              <w:divBdr>
                                <w:top w:val="none" w:sz="0" w:space="0" w:color="auto"/>
                                <w:left w:val="none" w:sz="0" w:space="0" w:color="auto"/>
                                <w:bottom w:val="none" w:sz="0" w:space="0" w:color="auto"/>
                                <w:right w:val="none" w:sz="0" w:space="0" w:color="auto"/>
                              </w:divBdr>
                            </w:div>
                            <w:div w:id="1063410902">
                              <w:marLeft w:val="0"/>
                              <w:marRight w:val="0"/>
                              <w:marTop w:val="0"/>
                              <w:marBottom w:val="0"/>
                              <w:divBdr>
                                <w:top w:val="none" w:sz="0" w:space="0" w:color="auto"/>
                                <w:left w:val="none" w:sz="0" w:space="0" w:color="auto"/>
                                <w:bottom w:val="none" w:sz="0" w:space="0" w:color="auto"/>
                                <w:right w:val="none" w:sz="0" w:space="0" w:color="auto"/>
                              </w:divBdr>
                            </w:div>
                            <w:div w:id="25278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80729">
              <w:marLeft w:val="0"/>
              <w:marRight w:val="0"/>
              <w:marTop w:val="0"/>
              <w:marBottom w:val="0"/>
              <w:divBdr>
                <w:top w:val="none" w:sz="0" w:space="0" w:color="auto"/>
                <w:left w:val="none" w:sz="0" w:space="0" w:color="auto"/>
                <w:bottom w:val="none" w:sz="0" w:space="0" w:color="auto"/>
                <w:right w:val="none" w:sz="0" w:space="0" w:color="auto"/>
              </w:divBdr>
              <w:divsChild>
                <w:div w:id="479928788">
                  <w:marLeft w:val="0"/>
                  <w:marRight w:val="0"/>
                  <w:marTop w:val="0"/>
                  <w:marBottom w:val="0"/>
                  <w:divBdr>
                    <w:top w:val="none" w:sz="0" w:space="0" w:color="auto"/>
                    <w:left w:val="none" w:sz="0" w:space="0" w:color="auto"/>
                    <w:bottom w:val="none" w:sz="0" w:space="0" w:color="auto"/>
                    <w:right w:val="none" w:sz="0" w:space="0" w:color="auto"/>
                  </w:divBdr>
                  <w:divsChild>
                    <w:div w:id="80294177">
                      <w:marLeft w:val="0"/>
                      <w:marRight w:val="0"/>
                      <w:marTop w:val="0"/>
                      <w:marBottom w:val="0"/>
                      <w:divBdr>
                        <w:top w:val="none" w:sz="0" w:space="0" w:color="auto"/>
                        <w:left w:val="none" w:sz="0" w:space="0" w:color="auto"/>
                        <w:bottom w:val="none" w:sz="0" w:space="0" w:color="auto"/>
                        <w:right w:val="none" w:sz="0" w:space="0" w:color="auto"/>
                      </w:divBdr>
                      <w:divsChild>
                        <w:div w:id="1122845394">
                          <w:marLeft w:val="0"/>
                          <w:marRight w:val="0"/>
                          <w:marTop w:val="0"/>
                          <w:marBottom w:val="0"/>
                          <w:divBdr>
                            <w:top w:val="none" w:sz="0" w:space="0" w:color="auto"/>
                            <w:left w:val="none" w:sz="0" w:space="0" w:color="auto"/>
                            <w:bottom w:val="none" w:sz="0" w:space="0" w:color="auto"/>
                            <w:right w:val="none" w:sz="0" w:space="0" w:color="auto"/>
                          </w:divBdr>
                        </w:div>
                      </w:divsChild>
                    </w:div>
                    <w:div w:id="20862926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73593135">
      <w:bodyDiv w:val="1"/>
      <w:marLeft w:val="0"/>
      <w:marRight w:val="0"/>
      <w:marTop w:val="0"/>
      <w:marBottom w:val="0"/>
      <w:divBdr>
        <w:top w:val="none" w:sz="0" w:space="0" w:color="auto"/>
        <w:left w:val="none" w:sz="0" w:space="0" w:color="auto"/>
        <w:bottom w:val="none" w:sz="0" w:space="0" w:color="auto"/>
        <w:right w:val="none" w:sz="0" w:space="0" w:color="auto"/>
      </w:divBdr>
      <w:divsChild>
        <w:div w:id="2104643921">
          <w:marLeft w:val="0"/>
          <w:marRight w:val="0"/>
          <w:marTop w:val="0"/>
          <w:marBottom w:val="330"/>
          <w:divBdr>
            <w:top w:val="none" w:sz="0" w:space="0" w:color="auto"/>
            <w:left w:val="none" w:sz="0" w:space="0" w:color="auto"/>
            <w:bottom w:val="none" w:sz="0" w:space="0" w:color="auto"/>
            <w:right w:val="none" w:sz="0" w:space="0" w:color="auto"/>
          </w:divBdr>
          <w:divsChild>
            <w:div w:id="154302282">
              <w:marLeft w:val="0"/>
              <w:marRight w:val="0"/>
              <w:marTop w:val="0"/>
              <w:marBottom w:val="180"/>
              <w:divBdr>
                <w:top w:val="none" w:sz="0" w:space="0" w:color="auto"/>
                <w:left w:val="none" w:sz="0" w:space="0" w:color="auto"/>
                <w:bottom w:val="none" w:sz="0" w:space="0" w:color="auto"/>
                <w:right w:val="none" w:sz="0" w:space="0" w:color="auto"/>
              </w:divBdr>
            </w:div>
          </w:divsChild>
        </w:div>
        <w:div w:id="749230397">
          <w:marLeft w:val="0"/>
          <w:marRight w:val="0"/>
          <w:marTop w:val="100"/>
          <w:marBottom w:val="100"/>
          <w:divBdr>
            <w:top w:val="none" w:sz="0" w:space="0" w:color="auto"/>
            <w:left w:val="none" w:sz="0" w:space="0" w:color="auto"/>
            <w:bottom w:val="none" w:sz="0" w:space="0" w:color="auto"/>
            <w:right w:val="none" w:sz="0" w:space="0" w:color="auto"/>
          </w:divBdr>
          <w:divsChild>
            <w:div w:id="1214387182">
              <w:marLeft w:val="-1200"/>
              <w:marRight w:val="-1200"/>
              <w:marTop w:val="0"/>
              <w:marBottom w:val="0"/>
              <w:divBdr>
                <w:top w:val="none" w:sz="0" w:space="0" w:color="auto"/>
                <w:left w:val="none" w:sz="0" w:space="0" w:color="auto"/>
                <w:bottom w:val="none" w:sz="0" w:space="0" w:color="auto"/>
                <w:right w:val="none" w:sz="0" w:space="0" w:color="auto"/>
              </w:divBdr>
              <w:divsChild>
                <w:div w:id="307170333">
                  <w:marLeft w:val="0"/>
                  <w:marRight w:val="0"/>
                  <w:marTop w:val="0"/>
                  <w:marBottom w:val="0"/>
                  <w:divBdr>
                    <w:top w:val="none" w:sz="0" w:space="0" w:color="auto"/>
                    <w:left w:val="none" w:sz="0" w:space="0" w:color="auto"/>
                    <w:bottom w:val="none" w:sz="0" w:space="0" w:color="auto"/>
                    <w:right w:val="none" w:sz="0" w:space="0" w:color="auto"/>
                  </w:divBdr>
                  <w:divsChild>
                    <w:div w:id="603653508">
                      <w:marLeft w:val="0"/>
                      <w:marRight w:val="0"/>
                      <w:marTop w:val="0"/>
                      <w:marBottom w:val="0"/>
                      <w:divBdr>
                        <w:top w:val="none" w:sz="0" w:space="0" w:color="auto"/>
                        <w:left w:val="none" w:sz="0" w:space="0" w:color="auto"/>
                        <w:bottom w:val="none" w:sz="0" w:space="0" w:color="auto"/>
                        <w:right w:val="none" w:sz="0" w:space="0" w:color="auto"/>
                      </w:divBdr>
                      <w:divsChild>
                        <w:div w:id="5317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2476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73977719">
      <w:bodyDiv w:val="1"/>
      <w:marLeft w:val="0"/>
      <w:marRight w:val="0"/>
      <w:marTop w:val="0"/>
      <w:marBottom w:val="0"/>
      <w:divBdr>
        <w:top w:val="none" w:sz="0" w:space="0" w:color="auto"/>
        <w:left w:val="none" w:sz="0" w:space="0" w:color="auto"/>
        <w:bottom w:val="none" w:sz="0" w:space="0" w:color="auto"/>
        <w:right w:val="none" w:sz="0" w:space="0" w:color="auto"/>
      </w:divBdr>
      <w:divsChild>
        <w:div w:id="1087505452">
          <w:marLeft w:val="0"/>
          <w:marRight w:val="0"/>
          <w:marTop w:val="0"/>
          <w:marBottom w:val="0"/>
          <w:divBdr>
            <w:top w:val="none" w:sz="0" w:space="0" w:color="auto"/>
            <w:left w:val="none" w:sz="0" w:space="0" w:color="auto"/>
            <w:bottom w:val="none" w:sz="0" w:space="0" w:color="auto"/>
            <w:right w:val="none" w:sz="0" w:space="0" w:color="auto"/>
          </w:divBdr>
        </w:div>
        <w:div w:id="1203010517">
          <w:marLeft w:val="0"/>
          <w:marRight w:val="0"/>
          <w:marTop w:val="0"/>
          <w:marBottom w:val="0"/>
          <w:divBdr>
            <w:top w:val="none" w:sz="0" w:space="0" w:color="auto"/>
            <w:left w:val="none" w:sz="0" w:space="0" w:color="auto"/>
            <w:bottom w:val="none" w:sz="0" w:space="0" w:color="auto"/>
            <w:right w:val="none" w:sz="0" w:space="0" w:color="auto"/>
          </w:divBdr>
        </w:div>
      </w:divsChild>
    </w:div>
    <w:div w:id="574320631">
      <w:bodyDiv w:val="1"/>
      <w:marLeft w:val="0"/>
      <w:marRight w:val="0"/>
      <w:marTop w:val="0"/>
      <w:marBottom w:val="0"/>
      <w:divBdr>
        <w:top w:val="none" w:sz="0" w:space="0" w:color="auto"/>
        <w:left w:val="none" w:sz="0" w:space="0" w:color="auto"/>
        <w:bottom w:val="none" w:sz="0" w:space="0" w:color="auto"/>
        <w:right w:val="none" w:sz="0" w:space="0" w:color="auto"/>
      </w:divBdr>
      <w:divsChild>
        <w:div w:id="388967438">
          <w:marLeft w:val="0"/>
          <w:marRight w:val="0"/>
          <w:marTop w:val="0"/>
          <w:marBottom w:val="0"/>
          <w:divBdr>
            <w:top w:val="none" w:sz="0" w:space="0" w:color="auto"/>
            <w:left w:val="none" w:sz="0" w:space="0" w:color="auto"/>
            <w:bottom w:val="none" w:sz="0" w:space="0" w:color="auto"/>
            <w:right w:val="none" w:sz="0" w:space="0" w:color="auto"/>
          </w:divBdr>
        </w:div>
      </w:divsChild>
    </w:div>
    <w:div w:id="574321362">
      <w:bodyDiv w:val="1"/>
      <w:marLeft w:val="0"/>
      <w:marRight w:val="0"/>
      <w:marTop w:val="0"/>
      <w:marBottom w:val="0"/>
      <w:divBdr>
        <w:top w:val="none" w:sz="0" w:space="0" w:color="auto"/>
        <w:left w:val="none" w:sz="0" w:space="0" w:color="auto"/>
        <w:bottom w:val="none" w:sz="0" w:space="0" w:color="auto"/>
        <w:right w:val="none" w:sz="0" w:space="0" w:color="auto"/>
      </w:divBdr>
      <w:divsChild>
        <w:div w:id="209998421">
          <w:marLeft w:val="-150"/>
          <w:marRight w:val="-150"/>
          <w:marTop w:val="0"/>
          <w:marBottom w:val="0"/>
          <w:divBdr>
            <w:top w:val="none" w:sz="0" w:space="0" w:color="auto"/>
            <w:left w:val="none" w:sz="0" w:space="0" w:color="auto"/>
            <w:bottom w:val="none" w:sz="0" w:space="0" w:color="auto"/>
            <w:right w:val="none" w:sz="0" w:space="0" w:color="auto"/>
          </w:divBdr>
          <w:divsChild>
            <w:div w:id="459349858">
              <w:marLeft w:val="0"/>
              <w:marRight w:val="0"/>
              <w:marTop w:val="0"/>
              <w:marBottom w:val="0"/>
              <w:divBdr>
                <w:top w:val="none" w:sz="0" w:space="0" w:color="auto"/>
                <w:left w:val="none" w:sz="0" w:space="0" w:color="auto"/>
                <w:bottom w:val="none" w:sz="0" w:space="0" w:color="auto"/>
                <w:right w:val="none" w:sz="0" w:space="0" w:color="auto"/>
              </w:divBdr>
              <w:divsChild>
                <w:div w:id="178395455">
                  <w:marLeft w:val="0"/>
                  <w:marRight w:val="0"/>
                  <w:marTop w:val="0"/>
                  <w:marBottom w:val="0"/>
                  <w:divBdr>
                    <w:top w:val="none" w:sz="0" w:space="0" w:color="auto"/>
                    <w:left w:val="none" w:sz="0" w:space="0" w:color="auto"/>
                    <w:bottom w:val="none" w:sz="0" w:space="0" w:color="auto"/>
                    <w:right w:val="none" w:sz="0" w:space="0" w:color="auto"/>
                  </w:divBdr>
                  <w:divsChild>
                    <w:div w:id="557865415">
                      <w:marLeft w:val="0"/>
                      <w:marRight w:val="0"/>
                      <w:marTop w:val="0"/>
                      <w:marBottom w:val="450"/>
                      <w:divBdr>
                        <w:top w:val="none" w:sz="0" w:space="0" w:color="auto"/>
                        <w:left w:val="none" w:sz="0" w:space="0" w:color="auto"/>
                        <w:bottom w:val="none" w:sz="0" w:space="0" w:color="auto"/>
                        <w:right w:val="none" w:sz="0" w:space="0" w:color="auto"/>
                      </w:divBdr>
                    </w:div>
                    <w:div w:id="10402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58375">
      <w:bodyDiv w:val="1"/>
      <w:marLeft w:val="0"/>
      <w:marRight w:val="0"/>
      <w:marTop w:val="0"/>
      <w:marBottom w:val="0"/>
      <w:divBdr>
        <w:top w:val="none" w:sz="0" w:space="0" w:color="auto"/>
        <w:left w:val="none" w:sz="0" w:space="0" w:color="auto"/>
        <w:bottom w:val="none" w:sz="0" w:space="0" w:color="auto"/>
        <w:right w:val="none" w:sz="0" w:space="0" w:color="auto"/>
      </w:divBdr>
      <w:divsChild>
        <w:div w:id="395855713">
          <w:marLeft w:val="0"/>
          <w:marRight w:val="0"/>
          <w:marTop w:val="0"/>
          <w:marBottom w:val="225"/>
          <w:divBdr>
            <w:top w:val="single" w:sz="18" w:space="0" w:color="03A9F4"/>
            <w:left w:val="none" w:sz="0" w:space="0" w:color="auto"/>
            <w:bottom w:val="none" w:sz="0" w:space="0" w:color="auto"/>
            <w:right w:val="none" w:sz="0" w:space="0" w:color="auto"/>
          </w:divBdr>
        </w:div>
        <w:div w:id="811871269">
          <w:marLeft w:val="2400"/>
          <w:marRight w:val="1230"/>
          <w:marTop w:val="600"/>
          <w:marBottom w:val="600"/>
          <w:divBdr>
            <w:top w:val="none" w:sz="0" w:space="0" w:color="auto"/>
            <w:left w:val="none" w:sz="0" w:space="0" w:color="auto"/>
            <w:bottom w:val="none" w:sz="0" w:space="0" w:color="auto"/>
            <w:right w:val="none" w:sz="0" w:space="0" w:color="auto"/>
          </w:divBdr>
          <w:divsChild>
            <w:div w:id="773129458">
              <w:marLeft w:val="0"/>
              <w:marRight w:val="0"/>
              <w:marTop w:val="0"/>
              <w:marBottom w:val="0"/>
              <w:divBdr>
                <w:top w:val="none" w:sz="0" w:space="0" w:color="auto"/>
                <w:left w:val="none" w:sz="0" w:space="0" w:color="auto"/>
                <w:bottom w:val="none" w:sz="0" w:space="0" w:color="auto"/>
                <w:right w:val="none" w:sz="0" w:space="0" w:color="auto"/>
              </w:divBdr>
            </w:div>
          </w:divsChild>
        </w:div>
        <w:div w:id="1505432911">
          <w:marLeft w:val="0"/>
          <w:marRight w:val="0"/>
          <w:marTop w:val="0"/>
          <w:marBottom w:val="0"/>
          <w:divBdr>
            <w:top w:val="none" w:sz="0" w:space="0" w:color="auto"/>
            <w:left w:val="none" w:sz="0" w:space="0" w:color="auto"/>
            <w:bottom w:val="none" w:sz="0" w:space="0" w:color="auto"/>
            <w:right w:val="none" w:sz="0" w:space="0" w:color="auto"/>
          </w:divBdr>
        </w:div>
      </w:divsChild>
    </w:div>
    <w:div w:id="574360727">
      <w:bodyDiv w:val="1"/>
      <w:marLeft w:val="0"/>
      <w:marRight w:val="0"/>
      <w:marTop w:val="0"/>
      <w:marBottom w:val="0"/>
      <w:divBdr>
        <w:top w:val="none" w:sz="0" w:space="0" w:color="auto"/>
        <w:left w:val="none" w:sz="0" w:space="0" w:color="auto"/>
        <w:bottom w:val="none" w:sz="0" w:space="0" w:color="auto"/>
        <w:right w:val="none" w:sz="0" w:space="0" w:color="auto"/>
      </w:divBdr>
      <w:divsChild>
        <w:div w:id="586157551">
          <w:marLeft w:val="-225"/>
          <w:marRight w:val="-225"/>
          <w:marTop w:val="0"/>
          <w:marBottom w:val="0"/>
          <w:divBdr>
            <w:top w:val="none" w:sz="0" w:space="0" w:color="auto"/>
            <w:left w:val="none" w:sz="0" w:space="0" w:color="auto"/>
            <w:bottom w:val="none" w:sz="0" w:space="0" w:color="auto"/>
            <w:right w:val="none" w:sz="0" w:space="0" w:color="auto"/>
          </w:divBdr>
        </w:div>
        <w:div w:id="1483349883">
          <w:marLeft w:val="-225"/>
          <w:marRight w:val="-225"/>
          <w:marTop w:val="0"/>
          <w:marBottom w:val="0"/>
          <w:divBdr>
            <w:top w:val="none" w:sz="0" w:space="0" w:color="auto"/>
            <w:left w:val="none" w:sz="0" w:space="0" w:color="auto"/>
            <w:bottom w:val="none" w:sz="0" w:space="0" w:color="auto"/>
            <w:right w:val="none" w:sz="0" w:space="0" w:color="auto"/>
          </w:divBdr>
        </w:div>
      </w:divsChild>
    </w:div>
    <w:div w:id="575239407">
      <w:bodyDiv w:val="1"/>
      <w:marLeft w:val="0"/>
      <w:marRight w:val="0"/>
      <w:marTop w:val="0"/>
      <w:marBottom w:val="0"/>
      <w:divBdr>
        <w:top w:val="none" w:sz="0" w:space="0" w:color="auto"/>
        <w:left w:val="none" w:sz="0" w:space="0" w:color="auto"/>
        <w:bottom w:val="none" w:sz="0" w:space="0" w:color="auto"/>
        <w:right w:val="none" w:sz="0" w:space="0" w:color="auto"/>
      </w:divBdr>
      <w:divsChild>
        <w:div w:id="945767737">
          <w:marLeft w:val="-161"/>
          <w:marRight w:val="-161"/>
          <w:marTop w:val="0"/>
          <w:marBottom w:val="0"/>
          <w:divBdr>
            <w:top w:val="none" w:sz="0" w:space="0" w:color="auto"/>
            <w:left w:val="none" w:sz="0" w:space="0" w:color="auto"/>
            <w:bottom w:val="none" w:sz="0" w:space="0" w:color="auto"/>
            <w:right w:val="none" w:sz="0" w:space="0" w:color="auto"/>
          </w:divBdr>
        </w:div>
        <w:div w:id="1362170372">
          <w:marLeft w:val="-161"/>
          <w:marRight w:val="-161"/>
          <w:marTop w:val="0"/>
          <w:marBottom w:val="0"/>
          <w:divBdr>
            <w:top w:val="none" w:sz="0" w:space="0" w:color="auto"/>
            <w:left w:val="none" w:sz="0" w:space="0" w:color="auto"/>
            <w:bottom w:val="none" w:sz="0" w:space="0" w:color="auto"/>
            <w:right w:val="none" w:sz="0" w:space="0" w:color="auto"/>
          </w:divBdr>
          <w:divsChild>
            <w:div w:id="668947834">
              <w:marLeft w:val="0"/>
              <w:marRight w:val="0"/>
              <w:marTop w:val="0"/>
              <w:marBottom w:val="0"/>
              <w:divBdr>
                <w:top w:val="none" w:sz="0" w:space="0" w:color="auto"/>
                <w:left w:val="none" w:sz="0" w:space="0" w:color="auto"/>
                <w:bottom w:val="none" w:sz="0" w:space="0" w:color="auto"/>
                <w:right w:val="none" w:sz="0" w:space="0" w:color="auto"/>
              </w:divBdr>
              <w:divsChild>
                <w:div w:id="11817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3303">
      <w:bodyDiv w:val="1"/>
      <w:marLeft w:val="0"/>
      <w:marRight w:val="0"/>
      <w:marTop w:val="0"/>
      <w:marBottom w:val="0"/>
      <w:divBdr>
        <w:top w:val="none" w:sz="0" w:space="0" w:color="auto"/>
        <w:left w:val="none" w:sz="0" w:space="0" w:color="auto"/>
        <w:bottom w:val="none" w:sz="0" w:space="0" w:color="auto"/>
        <w:right w:val="none" w:sz="0" w:space="0" w:color="auto"/>
      </w:divBdr>
      <w:divsChild>
        <w:div w:id="732655945">
          <w:marLeft w:val="-225"/>
          <w:marRight w:val="-225"/>
          <w:marTop w:val="0"/>
          <w:marBottom w:val="0"/>
          <w:divBdr>
            <w:top w:val="none" w:sz="0" w:space="0" w:color="auto"/>
            <w:left w:val="none" w:sz="0" w:space="0" w:color="auto"/>
            <w:bottom w:val="none" w:sz="0" w:space="0" w:color="auto"/>
            <w:right w:val="none" w:sz="0" w:space="0" w:color="auto"/>
          </w:divBdr>
          <w:divsChild>
            <w:div w:id="564949368">
              <w:marLeft w:val="0"/>
              <w:marRight w:val="0"/>
              <w:marTop w:val="0"/>
              <w:marBottom w:val="0"/>
              <w:divBdr>
                <w:top w:val="none" w:sz="0" w:space="0" w:color="auto"/>
                <w:left w:val="none" w:sz="0" w:space="0" w:color="auto"/>
                <w:bottom w:val="none" w:sz="0" w:space="0" w:color="auto"/>
                <w:right w:val="none" w:sz="0" w:space="0" w:color="auto"/>
              </w:divBdr>
              <w:divsChild>
                <w:div w:id="1057782568">
                  <w:marLeft w:val="0"/>
                  <w:marRight w:val="0"/>
                  <w:marTop w:val="0"/>
                  <w:marBottom w:val="450"/>
                  <w:divBdr>
                    <w:top w:val="none" w:sz="0" w:space="0" w:color="auto"/>
                    <w:left w:val="none" w:sz="0" w:space="0" w:color="auto"/>
                    <w:bottom w:val="none" w:sz="0" w:space="0" w:color="auto"/>
                    <w:right w:val="none" w:sz="0" w:space="0" w:color="auto"/>
                  </w:divBdr>
                </w:div>
                <w:div w:id="158086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4886">
      <w:bodyDiv w:val="1"/>
      <w:marLeft w:val="0"/>
      <w:marRight w:val="0"/>
      <w:marTop w:val="0"/>
      <w:marBottom w:val="0"/>
      <w:divBdr>
        <w:top w:val="none" w:sz="0" w:space="0" w:color="auto"/>
        <w:left w:val="none" w:sz="0" w:space="0" w:color="auto"/>
        <w:bottom w:val="none" w:sz="0" w:space="0" w:color="auto"/>
        <w:right w:val="none" w:sz="0" w:space="0" w:color="auto"/>
      </w:divBdr>
      <w:divsChild>
        <w:div w:id="241061553">
          <w:marLeft w:val="0"/>
          <w:marRight w:val="0"/>
          <w:marTop w:val="0"/>
          <w:marBottom w:val="0"/>
          <w:divBdr>
            <w:top w:val="none" w:sz="0" w:space="0" w:color="auto"/>
            <w:left w:val="none" w:sz="0" w:space="0" w:color="auto"/>
            <w:bottom w:val="none" w:sz="0" w:space="0" w:color="auto"/>
            <w:right w:val="none" w:sz="0" w:space="0" w:color="auto"/>
          </w:divBdr>
          <w:divsChild>
            <w:div w:id="605427741">
              <w:marLeft w:val="0"/>
              <w:marRight w:val="0"/>
              <w:marTop w:val="0"/>
              <w:marBottom w:val="225"/>
              <w:divBdr>
                <w:top w:val="none" w:sz="0" w:space="0" w:color="auto"/>
                <w:left w:val="none" w:sz="0" w:space="0" w:color="auto"/>
                <w:bottom w:val="none" w:sz="0" w:space="0" w:color="auto"/>
                <w:right w:val="none" w:sz="0" w:space="0" w:color="auto"/>
              </w:divBdr>
            </w:div>
          </w:divsChild>
        </w:div>
        <w:div w:id="1237975447">
          <w:marLeft w:val="0"/>
          <w:marRight w:val="0"/>
          <w:marTop w:val="0"/>
          <w:marBottom w:val="315"/>
          <w:divBdr>
            <w:top w:val="none" w:sz="0" w:space="0" w:color="auto"/>
            <w:left w:val="none" w:sz="0" w:space="0" w:color="auto"/>
            <w:bottom w:val="none" w:sz="0" w:space="0" w:color="auto"/>
            <w:right w:val="none" w:sz="0" w:space="0" w:color="auto"/>
          </w:divBdr>
          <w:divsChild>
            <w:div w:id="1065681341">
              <w:marLeft w:val="0"/>
              <w:marRight w:val="0"/>
              <w:marTop w:val="0"/>
              <w:marBottom w:val="0"/>
              <w:divBdr>
                <w:top w:val="none" w:sz="0" w:space="0" w:color="auto"/>
                <w:left w:val="none" w:sz="0" w:space="0" w:color="auto"/>
                <w:bottom w:val="none" w:sz="0" w:space="0" w:color="auto"/>
                <w:right w:val="none" w:sz="0" w:space="0" w:color="auto"/>
              </w:divBdr>
              <w:divsChild>
                <w:div w:id="425686164">
                  <w:marLeft w:val="180"/>
                  <w:marRight w:val="0"/>
                  <w:marTop w:val="0"/>
                  <w:marBottom w:val="0"/>
                  <w:divBdr>
                    <w:top w:val="none" w:sz="0" w:space="0" w:color="auto"/>
                    <w:left w:val="none" w:sz="0" w:space="0" w:color="auto"/>
                    <w:bottom w:val="none" w:sz="0" w:space="0" w:color="auto"/>
                    <w:right w:val="none" w:sz="0" w:space="0" w:color="auto"/>
                  </w:divBdr>
                </w:div>
                <w:div w:id="13134824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36161">
      <w:bodyDiv w:val="1"/>
      <w:marLeft w:val="0"/>
      <w:marRight w:val="0"/>
      <w:marTop w:val="0"/>
      <w:marBottom w:val="0"/>
      <w:divBdr>
        <w:top w:val="none" w:sz="0" w:space="0" w:color="auto"/>
        <w:left w:val="none" w:sz="0" w:space="0" w:color="auto"/>
        <w:bottom w:val="none" w:sz="0" w:space="0" w:color="auto"/>
        <w:right w:val="none" w:sz="0" w:space="0" w:color="auto"/>
      </w:divBdr>
      <w:divsChild>
        <w:div w:id="126315412">
          <w:marLeft w:val="-225"/>
          <w:marRight w:val="-225"/>
          <w:marTop w:val="0"/>
          <w:marBottom w:val="0"/>
          <w:divBdr>
            <w:top w:val="none" w:sz="0" w:space="0" w:color="auto"/>
            <w:left w:val="none" w:sz="0" w:space="0" w:color="auto"/>
            <w:bottom w:val="none" w:sz="0" w:space="0" w:color="auto"/>
            <w:right w:val="none" w:sz="0" w:space="0" w:color="auto"/>
          </w:divBdr>
          <w:divsChild>
            <w:div w:id="1311324044">
              <w:marLeft w:val="0"/>
              <w:marRight w:val="0"/>
              <w:marTop w:val="0"/>
              <w:marBottom w:val="0"/>
              <w:divBdr>
                <w:top w:val="none" w:sz="0" w:space="0" w:color="auto"/>
                <w:left w:val="none" w:sz="0" w:space="0" w:color="auto"/>
                <w:bottom w:val="none" w:sz="0" w:space="0" w:color="auto"/>
                <w:right w:val="none" w:sz="0" w:space="0" w:color="auto"/>
              </w:divBdr>
              <w:divsChild>
                <w:div w:id="15226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1634">
          <w:marLeft w:val="-225"/>
          <w:marRight w:val="-225"/>
          <w:marTop w:val="0"/>
          <w:marBottom w:val="0"/>
          <w:divBdr>
            <w:top w:val="none" w:sz="0" w:space="0" w:color="auto"/>
            <w:left w:val="none" w:sz="0" w:space="0" w:color="auto"/>
            <w:bottom w:val="none" w:sz="0" w:space="0" w:color="auto"/>
            <w:right w:val="none" w:sz="0" w:space="0" w:color="auto"/>
          </w:divBdr>
        </w:div>
      </w:divsChild>
    </w:div>
    <w:div w:id="576595538">
      <w:bodyDiv w:val="1"/>
      <w:marLeft w:val="0"/>
      <w:marRight w:val="0"/>
      <w:marTop w:val="0"/>
      <w:marBottom w:val="0"/>
      <w:divBdr>
        <w:top w:val="none" w:sz="0" w:space="0" w:color="auto"/>
        <w:left w:val="none" w:sz="0" w:space="0" w:color="auto"/>
        <w:bottom w:val="none" w:sz="0" w:space="0" w:color="auto"/>
        <w:right w:val="none" w:sz="0" w:space="0" w:color="auto"/>
      </w:divBdr>
      <w:divsChild>
        <w:div w:id="848373306">
          <w:marLeft w:val="-150"/>
          <w:marRight w:val="-150"/>
          <w:marTop w:val="0"/>
          <w:marBottom w:val="0"/>
          <w:divBdr>
            <w:top w:val="none" w:sz="0" w:space="0" w:color="auto"/>
            <w:left w:val="none" w:sz="0" w:space="0" w:color="auto"/>
            <w:bottom w:val="none" w:sz="0" w:space="0" w:color="auto"/>
            <w:right w:val="none" w:sz="0" w:space="0" w:color="auto"/>
          </w:divBdr>
          <w:divsChild>
            <w:div w:id="848182358">
              <w:marLeft w:val="0"/>
              <w:marRight w:val="0"/>
              <w:marTop w:val="0"/>
              <w:marBottom w:val="0"/>
              <w:divBdr>
                <w:top w:val="none" w:sz="0" w:space="0" w:color="auto"/>
                <w:left w:val="none" w:sz="0" w:space="0" w:color="auto"/>
                <w:bottom w:val="none" w:sz="0" w:space="0" w:color="auto"/>
                <w:right w:val="none" w:sz="0" w:space="0" w:color="auto"/>
              </w:divBdr>
              <w:divsChild>
                <w:div w:id="815024191">
                  <w:marLeft w:val="0"/>
                  <w:marRight w:val="0"/>
                  <w:marTop w:val="0"/>
                  <w:marBottom w:val="0"/>
                  <w:divBdr>
                    <w:top w:val="none" w:sz="0" w:space="0" w:color="auto"/>
                    <w:left w:val="none" w:sz="0" w:space="0" w:color="auto"/>
                    <w:bottom w:val="none" w:sz="0" w:space="0" w:color="auto"/>
                    <w:right w:val="none" w:sz="0" w:space="0" w:color="auto"/>
                  </w:divBdr>
                  <w:divsChild>
                    <w:div w:id="1402674206">
                      <w:marLeft w:val="0"/>
                      <w:marRight w:val="0"/>
                      <w:marTop w:val="0"/>
                      <w:marBottom w:val="0"/>
                      <w:divBdr>
                        <w:top w:val="none" w:sz="0" w:space="0" w:color="auto"/>
                        <w:left w:val="none" w:sz="0" w:space="0" w:color="auto"/>
                        <w:bottom w:val="none" w:sz="0" w:space="0" w:color="auto"/>
                        <w:right w:val="none" w:sz="0" w:space="0" w:color="auto"/>
                      </w:divBdr>
                      <w:divsChild>
                        <w:div w:id="697631062">
                          <w:marLeft w:val="0"/>
                          <w:marRight w:val="0"/>
                          <w:marTop w:val="0"/>
                          <w:marBottom w:val="0"/>
                          <w:divBdr>
                            <w:top w:val="none" w:sz="0" w:space="0" w:color="auto"/>
                            <w:left w:val="none" w:sz="0" w:space="0" w:color="auto"/>
                            <w:bottom w:val="none" w:sz="0" w:space="0" w:color="auto"/>
                            <w:right w:val="none" w:sz="0" w:space="0" w:color="auto"/>
                          </w:divBdr>
                          <w:divsChild>
                            <w:div w:id="162286122">
                              <w:marLeft w:val="0"/>
                              <w:marRight w:val="0"/>
                              <w:marTop w:val="0"/>
                              <w:marBottom w:val="0"/>
                              <w:divBdr>
                                <w:top w:val="none" w:sz="0" w:space="0" w:color="auto"/>
                                <w:left w:val="none" w:sz="0" w:space="0" w:color="auto"/>
                                <w:bottom w:val="none" w:sz="0" w:space="0" w:color="auto"/>
                                <w:right w:val="none" w:sz="0" w:space="0" w:color="auto"/>
                              </w:divBdr>
                            </w:div>
                            <w:div w:id="370347961">
                              <w:marLeft w:val="0"/>
                              <w:marRight w:val="0"/>
                              <w:marTop w:val="0"/>
                              <w:marBottom w:val="0"/>
                              <w:divBdr>
                                <w:top w:val="none" w:sz="0" w:space="0" w:color="auto"/>
                                <w:left w:val="none" w:sz="0" w:space="0" w:color="auto"/>
                                <w:bottom w:val="none" w:sz="0" w:space="0" w:color="auto"/>
                                <w:right w:val="none" w:sz="0" w:space="0" w:color="auto"/>
                              </w:divBdr>
                            </w:div>
                            <w:div w:id="615136013">
                              <w:marLeft w:val="0"/>
                              <w:marRight w:val="0"/>
                              <w:marTop w:val="0"/>
                              <w:marBottom w:val="0"/>
                              <w:divBdr>
                                <w:top w:val="none" w:sz="0" w:space="0" w:color="auto"/>
                                <w:left w:val="none" w:sz="0" w:space="0" w:color="auto"/>
                                <w:bottom w:val="none" w:sz="0" w:space="0" w:color="auto"/>
                                <w:right w:val="none" w:sz="0" w:space="0" w:color="auto"/>
                              </w:divBdr>
                            </w:div>
                            <w:div w:id="10919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6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4112">
      <w:bodyDiv w:val="1"/>
      <w:marLeft w:val="0"/>
      <w:marRight w:val="0"/>
      <w:marTop w:val="0"/>
      <w:marBottom w:val="0"/>
      <w:divBdr>
        <w:top w:val="none" w:sz="0" w:space="0" w:color="auto"/>
        <w:left w:val="none" w:sz="0" w:space="0" w:color="auto"/>
        <w:bottom w:val="none" w:sz="0" w:space="0" w:color="auto"/>
        <w:right w:val="none" w:sz="0" w:space="0" w:color="auto"/>
      </w:divBdr>
      <w:divsChild>
        <w:div w:id="1331714305">
          <w:marLeft w:val="0"/>
          <w:marRight w:val="0"/>
          <w:marTop w:val="0"/>
          <w:marBottom w:val="0"/>
          <w:divBdr>
            <w:top w:val="none" w:sz="0" w:space="0" w:color="auto"/>
            <w:left w:val="none" w:sz="0" w:space="0" w:color="auto"/>
            <w:bottom w:val="none" w:sz="0" w:space="0" w:color="auto"/>
            <w:right w:val="none" w:sz="0" w:space="0" w:color="auto"/>
          </w:divBdr>
        </w:div>
      </w:divsChild>
    </w:div>
    <w:div w:id="577057533">
      <w:bodyDiv w:val="1"/>
      <w:marLeft w:val="0"/>
      <w:marRight w:val="0"/>
      <w:marTop w:val="0"/>
      <w:marBottom w:val="0"/>
      <w:divBdr>
        <w:top w:val="none" w:sz="0" w:space="0" w:color="auto"/>
        <w:left w:val="none" w:sz="0" w:space="0" w:color="auto"/>
        <w:bottom w:val="none" w:sz="0" w:space="0" w:color="auto"/>
        <w:right w:val="none" w:sz="0" w:space="0" w:color="auto"/>
      </w:divBdr>
      <w:divsChild>
        <w:div w:id="908879879">
          <w:marLeft w:val="0"/>
          <w:marRight w:val="0"/>
          <w:marTop w:val="0"/>
          <w:marBottom w:val="0"/>
          <w:divBdr>
            <w:top w:val="single" w:sz="2" w:space="0" w:color="E5E7EB"/>
            <w:left w:val="single" w:sz="2" w:space="0" w:color="E5E7EB"/>
            <w:bottom w:val="single" w:sz="2" w:space="0" w:color="E5E7EB"/>
            <w:right w:val="single" w:sz="2" w:space="0" w:color="E5E7EB"/>
          </w:divBdr>
        </w:div>
        <w:div w:id="1946382021">
          <w:marLeft w:val="0"/>
          <w:marRight w:val="0"/>
          <w:marTop w:val="0"/>
          <w:marBottom w:val="0"/>
          <w:divBdr>
            <w:top w:val="single" w:sz="2" w:space="0" w:color="E5E7EB"/>
            <w:left w:val="single" w:sz="2" w:space="0" w:color="E5E7EB"/>
            <w:bottom w:val="single" w:sz="2" w:space="0" w:color="E5E7EB"/>
            <w:right w:val="single" w:sz="2" w:space="0" w:color="E5E7EB"/>
          </w:divBdr>
        </w:div>
        <w:div w:id="2102020369">
          <w:marLeft w:val="0"/>
          <w:marRight w:val="0"/>
          <w:marTop w:val="0"/>
          <w:marBottom w:val="0"/>
          <w:divBdr>
            <w:top w:val="single" w:sz="2" w:space="0" w:color="E5E7EB"/>
            <w:left w:val="single" w:sz="2" w:space="0" w:color="E5E7EB"/>
            <w:bottom w:val="single" w:sz="2" w:space="0" w:color="E5E7EB"/>
            <w:right w:val="single" w:sz="2" w:space="0" w:color="E5E7EB"/>
          </w:divBdr>
          <w:divsChild>
            <w:div w:id="1366829536">
              <w:marLeft w:val="0"/>
              <w:marRight w:val="0"/>
              <w:marTop w:val="0"/>
              <w:marBottom w:val="0"/>
              <w:divBdr>
                <w:top w:val="single" w:sz="2" w:space="0" w:color="E5E7EB"/>
                <w:left w:val="single" w:sz="2" w:space="0" w:color="E5E7EB"/>
                <w:bottom w:val="single" w:sz="2" w:space="0" w:color="E5E7EB"/>
                <w:right w:val="single" w:sz="2" w:space="0" w:color="E5E7EB"/>
              </w:divBdr>
              <w:divsChild>
                <w:div w:id="931544711">
                  <w:marLeft w:val="0"/>
                  <w:marRight w:val="0"/>
                  <w:marTop w:val="0"/>
                  <w:marBottom w:val="0"/>
                  <w:divBdr>
                    <w:top w:val="single" w:sz="2" w:space="0" w:color="E5E7EB"/>
                    <w:left w:val="single" w:sz="2" w:space="0" w:color="E5E7EB"/>
                    <w:bottom w:val="single" w:sz="2" w:space="0" w:color="E5E7EB"/>
                    <w:right w:val="single" w:sz="2" w:space="0" w:color="E5E7EB"/>
                  </w:divBdr>
                  <w:divsChild>
                    <w:div w:id="562451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65501301">
          <w:marLeft w:val="0"/>
          <w:marRight w:val="0"/>
          <w:marTop w:val="0"/>
          <w:marBottom w:val="0"/>
          <w:divBdr>
            <w:top w:val="single" w:sz="2" w:space="0" w:color="E5E7EB"/>
            <w:left w:val="single" w:sz="2" w:space="0" w:color="E5E7EB"/>
            <w:bottom w:val="single" w:sz="2" w:space="0" w:color="E5E7EB"/>
            <w:right w:val="single" w:sz="2" w:space="0" w:color="E5E7EB"/>
          </w:divBdr>
          <w:divsChild>
            <w:div w:id="786236163">
              <w:marLeft w:val="0"/>
              <w:marRight w:val="0"/>
              <w:marTop w:val="0"/>
              <w:marBottom w:val="0"/>
              <w:divBdr>
                <w:top w:val="single" w:sz="2" w:space="0" w:color="E5E7EB"/>
                <w:left w:val="single" w:sz="2" w:space="0" w:color="E5E7EB"/>
                <w:bottom w:val="single" w:sz="2" w:space="0" w:color="E5E7EB"/>
                <w:right w:val="single" w:sz="2" w:space="0" w:color="E5E7EB"/>
              </w:divBdr>
              <w:divsChild>
                <w:div w:id="5284193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7326920">
      <w:bodyDiv w:val="1"/>
      <w:marLeft w:val="0"/>
      <w:marRight w:val="0"/>
      <w:marTop w:val="0"/>
      <w:marBottom w:val="0"/>
      <w:divBdr>
        <w:top w:val="none" w:sz="0" w:space="0" w:color="auto"/>
        <w:left w:val="none" w:sz="0" w:space="0" w:color="auto"/>
        <w:bottom w:val="none" w:sz="0" w:space="0" w:color="auto"/>
        <w:right w:val="none" w:sz="0" w:space="0" w:color="auto"/>
      </w:divBdr>
      <w:divsChild>
        <w:div w:id="277029203">
          <w:marLeft w:val="-225"/>
          <w:marRight w:val="-225"/>
          <w:marTop w:val="0"/>
          <w:marBottom w:val="0"/>
          <w:divBdr>
            <w:top w:val="none" w:sz="0" w:space="0" w:color="auto"/>
            <w:left w:val="none" w:sz="0" w:space="0" w:color="auto"/>
            <w:bottom w:val="none" w:sz="0" w:space="0" w:color="auto"/>
            <w:right w:val="none" w:sz="0" w:space="0" w:color="auto"/>
          </w:divBdr>
        </w:div>
        <w:div w:id="538863747">
          <w:marLeft w:val="-225"/>
          <w:marRight w:val="-225"/>
          <w:marTop w:val="0"/>
          <w:marBottom w:val="0"/>
          <w:divBdr>
            <w:top w:val="none" w:sz="0" w:space="0" w:color="auto"/>
            <w:left w:val="none" w:sz="0" w:space="0" w:color="auto"/>
            <w:bottom w:val="none" w:sz="0" w:space="0" w:color="auto"/>
            <w:right w:val="none" w:sz="0" w:space="0" w:color="auto"/>
          </w:divBdr>
          <w:divsChild>
            <w:div w:id="1707369580">
              <w:marLeft w:val="0"/>
              <w:marRight w:val="0"/>
              <w:marTop w:val="0"/>
              <w:marBottom w:val="0"/>
              <w:divBdr>
                <w:top w:val="none" w:sz="0" w:space="0" w:color="auto"/>
                <w:left w:val="none" w:sz="0" w:space="0" w:color="auto"/>
                <w:bottom w:val="none" w:sz="0" w:space="0" w:color="auto"/>
                <w:right w:val="none" w:sz="0" w:space="0" w:color="auto"/>
              </w:divBdr>
              <w:divsChild>
                <w:div w:id="91666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89775">
      <w:bodyDiv w:val="1"/>
      <w:marLeft w:val="0"/>
      <w:marRight w:val="0"/>
      <w:marTop w:val="0"/>
      <w:marBottom w:val="0"/>
      <w:divBdr>
        <w:top w:val="none" w:sz="0" w:space="0" w:color="auto"/>
        <w:left w:val="none" w:sz="0" w:space="0" w:color="auto"/>
        <w:bottom w:val="none" w:sz="0" w:space="0" w:color="auto"/>
        <w:right w:val="none" w:sz="0" w:space="0" w:color="auto"/>
      </w:divBdr>
      <w:divsChild>
        <w:div w:id="1472861739">
          <w:marLeft w:val="-150"/>
          <w:marRight w:val="-150"/>
          <w:marTop w:val="0"/>
          <w:marBottom w:val="0"/>
          <w:divBdr>
            <w:top w:val="none" w:sz="0" w:space="0" w:color="auto"/>
            <w:left w:val="none" w:sz="0" w:space="0" w:color="auto"/>
            <w:bottom w:val="none" w:sz="0" w:space="0" w:color="auto"/>
            <w:right w:val="none" w:sz="0" w:space="0" w:color="auto"/>
          </w:divBdr>
          <w:divsChild>
            <w:div w:id="1406029985">
              <w:marLeft w:val="0"/>
              <w:marRight w:val="0"/>
              <w:marTop w:val="0"/>
              <w:marBottom w:val="0"/>
              <w:divBdr>
                <w:top w:val="none" w:sz="0" w:space="0" w:color="auto"/>
                <w:left w:val="none" w:sz="0" w:space="0" w:color="auto"/>
                <w:bottom w:val="none" w:sz="0" w:space="0" w:color="auto"/>
                <w:right w:val="none" w:sz="0" w:space="0" w:color="auto"/>
              </w:divBdr>
              <w:divsChild>
                <w:div w:id="1885557565">
                  <w:marLeft w:val="0"/>
                  <w:marRight w:val="0"/>
                  <w:marTop w:val="0"/>
                  <w:marBottom w:val="0"/>
                  <w:divBdr>
                    <w:top w:val="none" w:sz="0" w:space="0" w:color="auto"/>
                    <w:left w:val="none" w:sz="0" w:space="0" w:color="auto"/>
                    <w:bottom w:val="none" w:sz="0" w:space="0" w:color="auto"/>
                    <w:right w:val="none" w:sz="0" w:space="0" w:color="auto"/>
                  </w:divBdr>
                  <w:divsChild>
                    <w:div w:id="1578974535">
                      <w:marLeft w:val="0"/>
                      <w:marRight w:val="0"/>
                      <w:marTop w:val="0"/>
                      <w:marBottom w:val="0"/>
                      <w:divBdr>
                        <w:top w:val="none" w:sz="0" w:space="0" w:color="auto"/>
                        <w:left w:val="none" w:sz="0" w:space="0" w:color="auto"/>
                        <w:bottom w:val="none" w:sz="0" w:space="0" w:color="auto"/>
                        <w:right w:val="none" w:sz="0" w:space="0" w:color="auto"/>
                      </w:divBdr>
                    </w:div>
                  </w:divsChild>
                </w:div>
                <w:div w:id="1307707365">
                  <w:marLeft w:val="0"/>
                  <w:marRight w:val="0"/>
                  <w:marTop w:val="0"/>
                  <w:marBottom w:val="0"/>
                  <w:divBdr>
                    <w:top w:val="none" w:sz="0" w:space="0" w:color="auto"/>
                    <w:left w:val="none" w:sz="0" w:space="0" w:color="auto"/>
                    <w:bottom w:val="none" w:sz="0" w:space="0" w:color="auto"/>
                    <w:right w:val="none" w:sz="0" w:space="0" w:color="auto"/>
                  </w:divBdr>
                  <w:divsChild>
                    <w:div w:id="15388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4132">
          <w:marLeft w:val="-150"/>
          <w:marRight w:val="-150"/>
          <w:marTop w:val="0"/>
          <w:marBottom w:val="0"/>
          <w:divBdr>
            <w:top w:val="none" w:sz="0" w:space="0" w:color="auto"/>
            <w:left w:val="none" w:sz="0" w:space="0" w:color="auto"/>
            <w:bottom w:val="none" w:sz="0" w:space="0" w:color="auto"/>
            <w:right w:val="none" w:sz="0" w:space="0" w:color="auto"/>
          </w:divBdr>
          <w:divsChild>
            <w:div w:id="470026133">
              <w:marLeft w:val="0"/>
              <w:marRight w:val="0"/>
              <w:marTop w:val="0"/>
              <w:marBottom w:val="0"/>
              <w:divBdr>
                <w:top w:val="none" w:sz="0" w:space="0" w:color="auto"/>
                <w:left w:val="none" w:sz="0" w:space="0" w:color="auto"/>
                <w:bottom w:val="none" w:sz="0" w:space="0" w:color="auto"/>
                <w:right w:val="none" w:sz="0" w:space="0" w:color="auto"/>
              </w:divBdr>
              <w:divsChild>
                <w:div w:id="1397438825">
                  <w:marLeft w:val="0"/>
                  <w:marRight w:val="0"/>
                  <w:marTop w:val="0"/>
                  <w:marBottom w:val="0"/>
                  <w:divBdr>
                    <w:top w:val="none" w:sz="0" w:space="0" w:color="auto"/>
                    <w:left w:val="none" w:sz="0" w:space="0" w:color="auto"/>
                    <w:bottom w:val="none" w:sz="0" w:space="0" w:color="auto"/>
                    <w:right w:val="none" w:sz="0" w:space="0" w:color="auto"/>
                  </w:divBdr>
                  <w:divsChild>
                    <w:div w:id="220093980">
                      <w:marLeft w:val="0"/>
                      <w:marRight w:val="0"/>
                      <w:marTop w:val="0"/>
                      <w:marBottom w:val="0"/>
                      <w:divBdr>
                        <w:top w:val="none" w:sz="0" w:space="0" w:color="auto"/>
                        <w:left w:val="none" w:sz="0" w:space="0" w:color="auto"/>
                        <w:bottom w:val="none" w:sz="0" w:space="0" w:color="auto"/>
                        <w:right w:val="none" w:sz="0" w:space="0" w:color="auto"/>
                      </w:divBdr>
                    </w:div>
                    <w:div w:id="911622474">
                      <w:marLeft w:val="0"/>
                      <w:marRight w:val="0"/>
                      <w:marTop w:val="0"/>
                      <w:marBottom w:val="0"/>
                      <w:divBdr>
                        <w:top w:val="none" w:sz="0" w:space="0" w:color="auto"/>
                        <w:left w:val="none" w:sz="0" w:space="0" w:color="auto"/>
                        <w:bottom w:val="none" w:sz="0" w:space="0" w:color="auto"/>
                        <w:right w:val="none" w:sz="0" w:space="0" w:color="auto"/>
                      </w:divBdr>
                      <w:divsChild>
                        <w:div w:id="321739073">
                          <w:marLeft w:val="0"/>
                          <w:marRight w:val="0"/>
                          <w:marTop w:val="0"/>
                          <w:marBottom w:val="0"/>
                          <w:divBdr>
                            <w:top w:val="none" w:sz="0" w:space="0" w:color="auto"/>
                            <w:left w:val="none" w:sz="0" w:space="0" w:color="auto"/>
                            <w:bottom w:val="none" w:sz="0" w:space="0" w:color="auto"/>
                            <w:right w:val="none" w:sz="0" w:space="0" w:color="auto"/>
                          </w:divBdr>
                          <w:divsChild>
                            <w:div w:id="1681734076">
                              <w:marLeft w:val="0"/>
                              <w:marRight w:val="0"/>
                              <w:marTop w:val="0"/>
                              <w:marBottom w:val="0"/>
                              <w:divBdr>
                                <w:top w:val="none" w:sz="0" w:space="0" w:color="auto"/>
                                <w:left w:val="none" w:sz="0" w:space="0" w:color="auto"/>
                                <w:bottom w:val="none" w:sz="0" w:space="0" w:color="auto"/>
                                <w:right w:val="none" w:sz="0" w:space="0" w:color="auto"/>
                              </w:divBdr>
                            </w:div>
                            <w:div w:id="436827237">
                              <w:marLeft w:val="0"/>
                              <w:marRight w:val="0"/>
                              <w:marTop w:val="0"/>
                              <w:marBottom w:val="0"/>
                              <w:divBdr>
                                <w:top w:val="none" w:sz="0" w:space="0" w:color="auto"/>
                                <w:left w:val="none" w:sz="0" w:space="0" w:color="auto"/>
                                <w:bottom w:val="none" w:sz="0" w:space="0" w:color="auto"/>
                                <w:right w:val="none" w:sz="0" w:space="0" w:color="auto"/>
                              </w:divBdr>
                            </w:div>
                            <w:div w:id="24064081">
                              <w:marLeft w:val="0"/>
                              <w:marRight w:val="0"/>
                              <w:marTop w:val="0"/>
                              <w:marBottom w:val="0"/>
                              <w:divBdr>
                                <w:top w:val="none" w:sz="0" w:space="0" w:color="auto"/>
                                <w:left w:val="none" w:sz="0" w:space="0" w:color="auto"/>
                                <w:bottom w:val="none" w:sz="0" w:space="0" w:color="auto"/>
                                <w:right w:val="none" w:sz="0" w:space="0" w:color="auto"/>
                              </w:divBdr>
                            </w:div>
                            <w:div w:id="2095739724">
                              <w:marLeft w:val="0"/>
                              <w:marRight w:val="0"/>
                              <w:marTop w:val="0"/>
                              <w:marBottom w:val="0"/>
                              <w:divBdr>
                                <w:top w:val="none" w:sz="0" w:space="0" w:color="auto"/>
                                <w:left w:val="none" w:sz="0" w:space="0" w:color="auto"/>
                                <w:bottom w:val="none" w:sz="0" w:space="0" w:color="auto"/>
                                <w:right w:val="none" w:sz="0" w:space="0" w:color="auto"/>
                              </w:divBdr>
                            </w:div>
                            <w:div w:id="2102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11104">
              <w:marLeft w:val="0"/>
              <w:marRight w:val="0"/>
              <w:marTop w:val="0"/>
              <w:marBottom w:val="0"/>
              <w:divBdr>
                <w:top w:val="none" w:sz="0" w:space="0" w:color="auto"/>
                <w:left w:val="none" w:sz="0" w:space="0" w:color="auto"/>
                <w:bottom w:val="none" w:sz="0" w:space="0" w:color="auto"/>
                <w:right w:val="none" w:sz="0" w:space="0" w:color="auto"/>
              </w:divBdr>
              <w:divsChild>
                <w:div w:id="889808631">
                  <w:marLeft w:val="0"/>
                  <w:marRight w:val="0"/>
                  <w:marTop w:val="0"/>
                  <w:marBottom w:val="0"/>
                  <w:divBdr>
                    <w:top w:val="none" w:sz="0" w:space="0" w:color="auto"/>
                    <w:left w:val="none" w:sz="0" w:space="0" w:color="auto"/>
                    <w:bottom w:val="none" w:sz="0" w:space="0" w:color="auto"/>
                    <w:right w:val="none" w:sz="0" w:space="0" w:color="auto"/>
                  </w:divBdr>
                  <w:divsChild>
                    <w:div w:id="2071883454">
                      <w:marLeft w:val="0"/>
                      <w:marRight w:val="0"/>
                      <w:marTop w:val="0"/>
                      <w:marBottom w:val="0"/>
                      <w:divBdr>
                        <w:top w:val="none" w:sz="0" w:space="0" w:color="auto"/>
                        <w:left w:val="none" w:sz="0" w:space="0" w:color="auto"/>
                        <w:bottom w:val="none" w:sz="0" w:space="0" w:color="auto"/>
                        <w:right w:val="none" w:sz="0" w:space="0" w:color="auto"/>
                      </w:divBdr>
                      <w:divsChild>
                        <w:div w:id="1925676064">
                          <w:marLeft w:val="0"/>
                          <w:marRight w:val="0"/>
                          <w:marTop w:val="0"/>
                          <w:marBottom w:val="0"/>
                          <w:divBdr>
                            <w:top w:val="none" w:sz="0" w:space="0" w:color="auto"/>
                            <w:left w:val="none" w:sz="0" w:space="0" w:color="auto"/>
                            <w:bottom w:val="none" w:sz="0" w:space="0" w:color="auto"/>
                            <w:right w:val="none" w:sz="0" w:space="0" w:color="auto"/>
                          </w:divBdr>
                        </w:div>
                      </w:divsChild>
                    </w:div>
                    <w:div w:id="1275866782">
                      <w:marLeft w:val="0"/>
                      <w:marRight w:val="0"/>
                      <w:marTop w:val="0"/>
                      <w:marBottom w:val="450"/>
                      <w:divBdr>
                        <w:top w:val="none" w:sz="0" w:space="0" w:color="auto"/>
                        <w:left w:val="none" w:sz="0" w:space="0" w:color="auto"/>
                        <w:bottom w:val="none" w:sz="0" w:space="0" w:color="auto"/>
                        <w:right w:val="none" w:sz="0" w:space="0" w:color="auto"/>
                      </w:divBdr>
                    </w:div>
                    <w:div w:id="20341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1662">
      <w:bodyDiv w:val="1"/>
      <w:marLeft w:val="0"/>
      <w:marRight w:val="0"/>
      <w:marTop w:val="0"/>
      <w:marBottom w:val="0"/>
      <w:divBdr>
        <w:top w:val="none" w:sz="0" w:space="0" w:color="auto"/>
        <w:left w:val="none" w:sz="0" w:space="0" w:color="auto"/>
        <w:bottom w:val="none" w:sz="0" w:space="0" w:color="auto"/>
        <w:right w:val="none" w:sz="0" w:space="0" w:color="auto"/>
      </w:divBdr>
      <w:divsChild>
        <w:div w:id="153228580">
          <w:marLeft w:val="-225"/>
          <w:marRight w:val="-225"/>
          <w:marTop w:val="0"/>
          <w:marBottom w:val="0"/>
          <w:divBdr>
            <w:top w:val="none" w:sz="0" w:space="0" w:color="auto"/>
            <w:left w:val="none" w:sz="0" w:space="0" w:color="auto"/>
            <w:bottom w:val="none" w:sz="0" w:space="0" w:color="auto"/>
            <w:right w:val="none" w:sz="0" w:space="0" w:color="auto"/>
          </w:divBdr>
          <w:divsChild>
            <w:div w:id="948119078">
              <w:marLeft w:val="0"/>
              <w:marRight w:val="0"/>
              <w:marTop w:val="0"/>
              <w:marBottom w:val="0"/>
              <w:divBdr>
                <w:top w:val="none" w:sz="0" w:space="0" w:color="auto"/>
                <w:left w:val="none" w:sz="0" w:space="0" w:color="auto"/>
                <w:bottom w:val="none" w:sz="0" w:space="0" w:color="auto"/>
                <w:right w:val="none" w:sz="0" w:space="0" w:color="auto"/>
              </w:divBdr>
              <w:divsChild>
                <w:div w:id="12286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0391">
          <w:marLeft w:val="-225"/>
          <w:marRight w:val="-225"/>
          <w:marTop w:val="0"/>
          <w:marBottom w:val="0"/>
          <w:divBdr>
            <w:top w:val="none" w:sz="0" w:space="0" w:color="auto"/>
            <w:left w:val="none" w:sz="0" w:space="0" w:color="auto"/>
            <w:bottom w:val="none" w:sz="0" w:space="0" w:color="auto"/>
            <w:right w:val="none" w:sz="0" w:space="0" w:color="auto"/>
          </w:divBdr>
        </w:div>
      </w:divsChild>
    </w:div>
    <w:div w:id="579170403">
      <w:bodyDiv w:val="1"/>
      <w:marLeft w:val="0"/>
      <w:marRight w:val="0"/>
      <w:marTop w:val="0"/>
      <w:marBottom w:val="0"/>
      <w:divBdr>
        <w:top w:val="none" w:sz="0" w:space="0" w:color="auto"/>
        <w:left w:val="none" w:sz="0" w:space="0" w:color="auto"/>
        <w:bottom w:val="none" w:sz="0" w:space="0" w:color="auto"/>
        <w:right w:val="none" w:sz="0" w:space="0" w:color="auto"/>
      </w:divBdr>
      <w:divsChild>
        <w:div w:id="62535344">
          <w:marLeft w:val="-100"/>
          <w:marRight w:val="-100"/>
          <w:marTop w:val="0"/>
          <w:marBottom w:val="0"/>
          <w:divBdr>
            <w:top w:val="none" w:sz="0" w:space="0" w:color="auto"/>
            <w:left w:val="none" w:sz="0" w:space="0" w:color="auto"/>
            <w:bottom w:val="none" w:sz="0" w:space="0" w:color="auto"/>
            <w:right w:val="none" w:sz="0" w:space="0" w:color="auto"/>
          </w:divBdr>
          <w:divsChild>
            <w:div w:id="903180304">
              <w:marLeft w:val="0"/>
              <w:marRight w:val="0"/>
              <w:marTop w:val="0"/>
              <w:marBottom w:val="0"/>
              <w:divBdr>
                <w:top w:val="none" w:sz="0" w:space="0" w:color="auto"/>
                <w:left w:val="none" w:sz="0" w:space="0" w:color="auto"/>
                <w:bottom w:val="none" w:sz="0" w:space="0" w:color="auto"/>
                <w:right w:val="none" w:sz="0" w:space="0" w:color="auto"/>
              </w:divBdr>
            </w:div>
          </w:divsChild>
        </w:div>
        <w:div w:id="174272547">
          <w:marLeft w:val="-100"/>
          <w:marRight w:val="-100"/>
          <w:marTop w:val="0"/>
          <w:marBottom w:val="0"/>
          <w:divBdr>
            <w:top w:val="none" w:sz="0" w:space="0" w:color="auto"/>
            <w:left w:val="none" w:sz="0" w:space="0" w:color="auto"/>
            <w:bottom w:val="none" w:sz="0" w:space="0" w:color="auto"/>
            <w:right w:val="none" w:sz="0" w:space="0" w:color="auto"/>
          </w:divBdr>
        </w:div>
      </w:divsChild>
    </w:div>
    <w:div w:id="579218922">
      <w:bodyDiv w:val="1"/>
      <w:marLeft w:val="0"/>
      <w:marRight w:val="0"/>
      <w:marTop w:val="0"/>
      <w:marBottom w:val="0"/>
      <w:divBdr>
        <w:top w:val="none" w:sz="0" w:space="0" w:color="auto"/>
        <w:left w:val="none" w:sz="0" w:space="0" w:color="auto"/>
        <w:bottom w:val="none" w:sz="0" w:space="0" w:color="auto"/>
        <w:right w:val="none" w:sz="0" w:space="0" w:color="auto"/>
      </w:divBdr>
      <w:divsChild>
        <w:div w:id="1334994582">
          <w:marLeft w:val="-150"/>
          <w:marRight w:val="-150"/>
          <w:marTop w:val="0"/>
          <w:marBottom w:val="0"/>
          <w:divBdr>
            <w:top w:val="none" w:sz="0" w:space="0" w:color="auto"/>
            <w:left w:val="none" w:sz="0" w:space="0" w:color="auto"/>
            <w:bottom w:val="none" w:sz="0" w:space="0" w:color="auto"/>
            <w:right w:val="none" w:sz="0" w:space="0" w:color="auto"/>
          </w:divBdr>
          <w:divsChild>
            <w:div w:id="84349869">
              <w:marLeft w:val="0"/>
              <w:marRight w:val="0"/>
              <w:marTop w:val="0"/>
              <w:marBottom w:val="0"/>
              <w:divBdr>
                <w:top w:val="none" w:sz="0" w:space="0" w:color="auto"/>
                <w:left w:val="none" w:sz="0" w:space="0" w:color="auto"/>
                <w:bottom w:val="none" w:sz="0" w:space="0" w:color="auto"/>
                <w:right w:val="none" w:sz="0" w:space="0" w:color="auto"/>
              </w:divBdr>
              <w:divsChild>
                <w:div w:id="418143255">
                  <w:marLeft w:val="0"/>
                  <w:marRight w:val="0"/>
                  <w:marTop w:val="0"/>
                  <w:marBottom w:val="0"/>
                  <w:divBdr>
                    <w:top w:val="none" w:sz="0" w:space="0" w:color="auto"/>
                    <w:left w:val="none" w:sz="0" w:space="0" w:color="auto"/>
                    <w:bottom w:val="none" w:sz="0" w:space="0" w:color="auto"/>
                    <w:right w:val="none" w:sz="0" w:space="0" w:color="auto"/>
                  </w:divBdr>
                  <w:divsChild>
                    <w:div w:id="105201619">
                      <w:marLeft w:val="0"/>
                      <w:marRight w:val="0"/>
                      <w:marTop w:val="0"/>
                      <w:marBottom w:val="450"/>
                      <w:divBdr>
                        <w:top w:val="none" w:sz="0" w:space="0" w:color="auto"/>
                        <w:left w:val="none" w:sz="0" w:space="0" w:color="auto"/>
                        <w:bottom w:val="none" w:sz="0" w:space="0" w:color="auto"/>
                        <w:right w:val="none" w:sz="0" w:space="0" w:color="auto"/>
                      </w:divBdr>
                    </w:div>
                    <w:div w:id="619647224">
                      <w:marLeft w:val="0"/>
                      <w:marRight w:val="0"/>
                      <w:marTop w:val="0"/>
                      <w:marBottom w:val="0"/>
                      <w:divBdr>
                        <w:top w:val="none" w:sz="0" w:space="0" w:color="auto"/>
                        <w:left w:val="none" w:sz="0" w:space="0" w:color="auto"/>
                        <w:bottom w:val="none" w:sz="0" w:space="0" w:color="auto"/>
                        <w:right w:val="none" w:sz="0" w:space="0" w:color="auto"/>
                      </w:divBdr>
                      <w:divsChild>
                        <w:div w:id="6585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6192">
              <w:marLeft w:val="0"/>
              <w:marRight w:val="0"/>
              <w:marTop w:val="0"/>
              <w:marBottom w:val="0"/>
              <w:divBdr>
                <w:top w:val="none" w:sz="0" w:space="0" w:color="auto"/>
                <w:left w:val="none" w:sz="0" w:space="0" w:color="auto"/>
                <w:bottom w:val="none" w:sz="0" w:space="0" w:color="auto"/>
                <w:right w:val="none" w:sz="0" w:space="0" w:color="auto"/>
              </w:divBdr>
              <w:divsChild>
                <w:div w:id="263615237">
                  <w:marLeft w:val="0"/>
                  <w:marRight w:val="0"/>
                  <w:marTop w:val="0"/>
                  <w:marBottom w:val="0"/>
                  <w:divBdr>
                    <w:top w:val="none" w:sz="0" w:space="0" w:color="auto"/>
                    <w:left w:val="none" w:sz="0" w:space="0" w:color="auto"/>
                    <w:bottom w:val="none" w:sz="0" w:space="0" w:color="auto"/>
                    <w:right w:val="none" w:sz="0" w:space="0" w:color="auto"/>
                  </w:divBdr>
                  <w:divsChild>
                    <w:div w:id="28067638">
                      <w:marLeft w:val="0"/>
                      <w:marRight w:val="0"/>
                      <w:marTop w:val="0"/>
                      <w:marBottom w:val="0"/>
                      <w:divBdr>
                        <w:top w:val="none" w:sz="0" w:space="0" w:color="auto"/>
                        <w:left w:val="none" w:sz="0" w:space="0" w:color="auto"/>
                        <w:bottom w:val="none" w:sz="0" w:space="0" w:color="auto"/>
                        <w:right w:val="none" w:sz="0" w:space="0" w:color="auto"/>
                      </w:divBdr>
                    </w:div>
                    <w:div w:id="98575459">
                      <w:marLeft w:val="0"/>
                      <w:marRight w:val="0"/>
                      <w:marTop w:val="0"/>
                      <w:marBottom w:val="0"/>
                      <w:divBdr>
                        <w:top w:val="none" w:sz="0" w:space="0" w:color="auto"/>
                        <w:left w:val="none" w:sz="0" w:space="0" w:color="auto"/>
                        <w:bottom w:val="none" w:sz="0" w:space="0" w:color="auto"/>
                        <w:right w:val="none" w:sz="0" w:space="0" w:color="auto"/>
                      </w:divBdr>
                      <w:divsChild>
                        <w:div w:id="1070229311">
                          <w:marLeft w:val="0"/>
                          <w:marRight w:val="0"/>
                          <w:marTop w:val="0"/>
                          <w:marBottom w:val="0"/>
                          <w:divBdr>
                            <w:top w:val="none" w:sz="0" w:space="0" w:color="auto"/>
                            <w:left w:val="none" w:sz="0" w:space="0" w:color="auto"/>
                            <w:bottom w:val="none" w:sz="0" w:space="0" w:color="auto"/>
                            <w:right w:val="none" w:sz="0" w:space="0" w:color="auto"/>
                          </w:divBdr>
                          <w:divsChild>
                            <w:div w:id="588082159">
                              <w:marLeft w:val="0"/>
                              <w:marRight w:val="0"/>
                              <w:marTop w:val="0"/>
                              <w:marBottom w:val="0"/>
                              <w:divBdr>
                                <w:top w:val="none" w:sz="0" w:space="0" w:color="auto"/>
                                <w:left w:val="none" w:sz="0" w:space="0" w:color="auto"/>
                                <w:bottom w:val="none" w:sz="0" w:space="0" w:color="auto"/>
                                <w:right w:val="none" w:sz="0" w:space="0" w:color="auto"/>
                              </w:divBdr>
                            </w:div>
                            <w:div w:id="681008949">
                              <w:marLeft w:val="0"/>
                              <w:marRight w:val="0"/>
                              <w:marTop w:val="0"/>
                              <w:marBottom w:val="0"/>
                              <w:divBdr>
                                <w:top w:val="none" w:sz="0" w:space="0" w:color="auto"/>
                                <w:left w:val="none" w:sz="0" w:space="0" w:color="auto"/>
                                <w:bottom w:val="none" w:sz="0" w:space="0" w:color="auto"/>
                                <w:right w:val="none" w:sz="0" w:space="0" w:color="auto"/>
                              </w:divBdr>
                            </w:div>
                            <w:div w:id="822817796">
                              <w:marLeft w:val="0"/>
                              <w:marRight w:val="0"/>
                              <w:marTop w:val="0"/>
                              <w:marBottom w:val="0"/>
                              <w:divBdr>
                                <w:top w:val="none" w:sz="0" w:space="0" w:color="auto"/>
                                <w:left w:val="none" w:sz="0" w:space="0" w:color="auto"/>
                                <w:bottom w:val="none" w:sz="0" w:space="0" w:color="auto"/>
                                <w:right w:val="none" w:sz="0" w:space="0" w:color="auto"/>
                              </w:divBdr>
                            </w:div>
                            <w:div w:id="9004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51096">
          <w:marLeft w:val="-150"/>
          <w:marRight w:val="-150"/>
          <w:marTop w:val="0"/>
          <w:marBottom w:val="0"/>
          <w:divBdr>
            <w:top w:val="none" w:sz="0" w:space="0" w:color="auto"/>
            <w:left w:val="none" w:sz="0" w:space="0" w:color="auto"/>
            <w:bottom w:val="none" w:sz="0" w:space="0" w:color="auto"/>
            <w:right w:val="none" w:sz="0" w:space="0" w:color="auto"/>
          </w:divBdr>
          <w:divsChild>
            <w:div w:id="487861353">
              <w:marLeft w:val="0"/>
              <w:marRight w:val="0"/>
              <w:marTop w:val="0"/>
              <w:marBottom w:val="0"/>
              <w:divBdr>
                <w:top w:val="none" w:sz="0" w:space="0" w:color="auto"/>
                <w:left w:val="none" w:sz="0" w:space="0" w:color="auto"/>
                <w:bottom w:val="none" w:sz="0" w:space="0" w:color="auto"/>
                <w:right w:val="none" w:sz="0" w:space="0" w:color="auto"/>
              </w:divBdr>
              <w:divsChild>
                <w:div w:id="599996434">
                  <w:marLeft w:val="0"/>
                  <w:marRight w:val="0"/>
                  <w:marTop w:val="0"/>
                  <w:marBottom w:val="0"/>
                  <w:divBdr>
                    <w:top w:val="none" w:sz="0" w:space="0" w:color="auto"/>
                    <w:left w:val="none" w:sz="0" w:space="0" w:color="auto"/>
                    <w:bottom w:val="none" w:sz="0" w:space="0" w:color="auto"/>
                    <w:right w:val="none" w:sz="0" w:space="0" w:color="auto"/>
                  </w:divBdr>
                  <w:divsChild>
                    <w:div w:id="1220560031">
                      <w:marLeft w:val="0"/>
                      <w:marRight w:val="0"/>
                      <w:marTop w:val="0"/>
                      <w:marBottom w:val="0"/>
                      <w:divBdr>
                        <w:top w:val="none" w:sz="0" w:space="0" w:color="auto"/>
                        <w:left w:val="none" w:sz="0" w:space="0" w:color="auto"/>
                        <w:bottom w:val="none" w:sz="0" w:space="0" w:color="auto"/>
                        <w:right w:val="none" w:sz="0" w:space="0" w:color="auto"/>
                      </w:divBdr>
                    </w:div>
                  </w:divsChild>
                </w:div>
                <w:div w:id="794443594">
                  <w:marLeft w:val="0"/>
                  <w:marRight w:val="0"/>
                  <w:marTop w:val="0"/>
                  <w:marBottom w:val="0"/>
                  <w:divBdr>
                    <w:top w:val="none" w:sz="0" w:space="0" w:color="auto"/>
                    <w:left w:val="none" w:sz="0" w:space="0" w:color="auto"/>
                    <w:bottom w:val="none" w:sz="0" w:space="0" w:color="auto"/>
                    <w:right w:val="none" w:sz="0" w:space="0" w:color="auto"/>
                  </w:divBdr>
                  <w:divsChild>
                    <w:div w:id="229583256">
                      <w:marLeft w:val="0"/>
                      <w:marRight w:val="0"/>
                      <w:marTop w:val="0"/>
                      <w:marBottom w:val="0"/>
                      <w:divBdr>
                        <w:top w:val="none" w:sz="0" w:space="0" w:color="auto"/>
                        <w:left w:val="none" w:sz="0" w:space="0" w:color="auto"/>
                        <w:bottom w:val="none" w:sz="0" w:space="0" w:color="auto"/>
                        <w:right w:val="none" w:sz="0" w:space="0" w:color="auto"/>
                      </w:divBdr>
                      <w:divsChild>
                        <w:div w:id="816217771">
                          <w:marLeft w:val="0"/>
                          <w:marRight w:val="0"/>
                          <w:marTop w:val="0"/>
                          <w:marBottom w:val="0"/>
                          <w:divBdr>
                            <w:top w:val="none" w:sz="0" w:space="0" w:color="auto"/>
                            <w:left w:val="none" w:sz="0" w:space="0" w:color="auto"/>
                            <w:bottom w:val="none" w:sz="0" w:space="0" w:color="auto"/>
                            <w:right w:val="none" w:sz="0" w:space="0" w:color="auto"/>
                          </w:divBdr>
                        </w:div>
                      </w:divsChild>
                    </w:div>
                    <w:div w:id="9493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8760">
      <w:bodyDiv w:val="1"/>
      <w:marLeft w:val="0"/>
      <w:marRight w:val="0"/>
      <w:marTop w:val="0"/>
      <w:marBottom w:val="0"/>
      <w:divBdr>
        <w:top w:val="none" w:sz="0" w:space="0" w:color="auto"/>
        <w:left w:val="none" w:sz="0" w:space="0" w:color="auto"/>
        <w:bottom w:val="none" w:sz="0" w:space="0" w:color="auto"/>
        <w:right w:val="none" w:sz="0" w:space="0" w:color="auto"/>
      </w:divBdr>
    </w:div>
    <w:div w:id="579868787">
      <w:bodyDiv w:val="1"/>
      <w:marLeft w:val="0"/>
      <w:marRight w:val="0"/>
      <w:marTop w:val="0"/>
      <w:marBottom w:val="0"/>
      <w:divBdr>
        <w:top w:val="none" w:sz="0" w:space="0" w:color="auto"/>
        <w:left w:val="none" w:sz="0" w:space="0" w:color="auto"/>
        <w:bottom w:val="none" w:sz="0" w:space="0" w:color="auto"/>
        <w:right w:val="none" w:sz="0" w:space="0" w:color="auto"/>
      </w:divBdr>
      <w:divsChild>
        <w:div w:id="928391865">
          <w:marLeft w:val="-150"/>
          <w:marRight w:val="-150"/>
          <w:marTop w:val="0"/>
          <w:marBottom w:val="0"/>
          <w:divBdr>
            <w:top w:val="none" w:sz="0" w:space="0" w:color="auto"/>
            <w:left w:val="none" w:sz="0" w:space="0" w:color="auto"/>
            <w:bottom w:val="none" w:sz="0" w:space="0" w:color="auto"/>
            <w:right w:val="none" w:sz="0" w:space="0" w:color="auto"/>
          </w:divBdr>
          <w:divsChild>
            <w:div w:id="1058280718">
              <w:marLeft w:val="0"/>
              <w:marRight w:val="0"/>
              <w:marTop w:val="0"/>
              <w:marBottom w:val="0"/>
              <w:divBdr>
                <w:top w:val="none" w:sz="0" w:space="0" w:color="auto"/>
                <w:left w:val="none" w:sz="0" w:space="0" w:color="auto"/>
                <w:bottom w:val="none" w:sz="0" w:space="0" w:color="auto"/>
                <w:right w:val="none" w:sz="0" w:space="0" w:color="auto"/>
              </w:divBdr>
              <w:divsChild>
                <w:div w:id="1453131442">
                  <w:marLeft w:val="0"/>
                  <w:marRight w:val="0"/>
                  <w:marTop w:val="0"/>
                  <w:marBottom w:val="0"/>
                  <w:divBdr>
                    <w:top w:val="none" w:sz="0" w:space="0" w:color="auto"/>
                    <w:left w:val="none" w:sz="0" w:space="0" w:color="auto"/>
                    <w:bottom w:val="none" w:sz="0" w:space="0" w:color="auto"/>
                    <w:right w:val="none" w:sz="0" w:space="0" w:color="auto"/>
                  </w:divBdr>
                  <w:divsChild>
                    <w:div w:id="949700301">
                      <w:marLeft w:val="0"/>
                      <w:marRight w:val="0"/>
                      <w:marTop w:val="0"/>
                      <w:marBottom w:val="0"/>
                      <w:divBdr>
                        <w:top w:val="none" w:sz="0" w:space="0" w:color="auto"/>
                        <w:left w:val="none" w:sz="0" w:space="0" w:color="auto"/>
                        <w:bottom w:val="none" w:sz="0" w:space="0" w:color="auto"/>
                        <w:right w:val="none" w:sz="0" w:space="0" w:color="auto"/>
                      </w:divBdr>
                    </w:div>
                  </w:divsChild>
                </w:div>
                <w:div w:id="1811971629">
                  <w:marLeft w:val="0"/>
                  <w:marRight w:val="0"/>
                  <w:marTop w:val="0"/>
                  <w:marBottom w:val="0"/>
                  <w:divBdr>
                    <w:top w:val="none" w:sz="0" w:space="0" w:color="auto"/>
                    <w:left w:val="none" w:sz="0" w:space="0" w:color="auto"/>
                    <w:bottom w:val="none" w:sz="0" w:space="0" w:color="auto"/>
                    <w:right w:val="none" w:sz="0" w:space="0" w:color="auto"/>
                  </w:divBdr>
                  <w:divsChild>
                    <w:div w:id="171881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5934">
          <w:marLeft w:val="-150"/>
          <w:marRight w:val="-150"/>
          <w:marTop w:val="0"/>
          <w:marBottom w:val="0"/>
          <w:divBdr>
            <w:top w:val="none" w:sz="0" w:space="0" w:color="auto"/>
            <w:left w:val="none" w:sz="0" w:space="0" w:color="auto"/>
            <w:bottom w:val="none" w:sz="0" w:space="0" w:color="auto"/>
            <w:right w:val="none" w:sz="0" w:space="0" w:color="auto"/>
          </w:divBdr>
          <w:divsChild>
            <w:div w:id="226183925">
              <w:marLeft w:val="0"/>
              <w:marRight w:val="0"/>
              <w:marTop w:val="0"/>
              <w:marBottom w:val="0"/>
              <w:divBdr>
                <w:top w:val="none" w:sz="0" w:space="0" w:color="auto"/>
                <w:left w:val="none" w:sz="0" w:space="0" w:color="auto"/>
                <w:bottom w:val="none" w:sz="0" w:space="0" w:color="auto"/>
                <w:right w:val="none" w:sz="0" w:space="0" w:color="auto"/>
              </w:divBdr>
              <w:divsChild>
                <w:div w:id="220411771">
                  <w:marLeft w:val="0"/>
                  <w:marRight w:val="0"/>
                  <w:marTop w:val="0"/>
                  <w:marBottom w:val="0"/>
                  <w:divBdr>
                    <w:top w:val="none" w:sz="0" w:space="0" w:color="auto"/>
                    <w:left w:val="none" w:sz="0" w:space="0" w:color="auto"/>
                    <w:bottom w:val="none" w:sz="0" w:space="0" w:color="auto"/>
                    <w:right w:val="none" w:sz="0" w:space="0" w:color="auto"/>
                  </w:divBdr>
                  <w:divsChild>
                    <w:div w:id="771046678">
                      <w:marLeft w:val="0"/>
                      <w:marRight w:val="0"/>
                      <w:marTop w:val="0"/>
                      <w:marBottom w:val="0"/>
                      <w:divBdr>
                        <w:top w:val="none" w:sz="0" w:space="0" w:color="auto"/>
                        <w:left w:val="none" w:sz="0" w:space="0" w:color="auto"/>
                        <w:bottom w:val="none" w:sz="0" w:space="0" w:color="auto"/>
                        <w:right w:val="none" w:sz="0" w:space="0" w:color="auto"/>
                      </w:divBdr>
                    </w:div>
                    <w:div w:id="131950423">
                      <w:marLeft w:val="0"/>
                      <w:marRight w:val="0"/>
                      <w:marTop w:val="0"/>
                      <w:marBottom w:val="0"/>
                      <w:divBdr>
                        <w:top w:val="none" w:sz="0" w:space="0" w:color="auto"/>
                        <w:left w:val="none" w:sz="0" w:space="0" w:color="auto"/>
                        <w:bottom w:val="none" w:sz="0" w:space="0" w:color="auto"/>
                        <w:right w:val="none" w:sz="0" w:space="0" w:color="auto"/>
                      </w:divBdr>
                      <w:divsChild>
                        <w:div w:id="11029559">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275524270">
                              <w:marLeft w:val="0"/>
                              <w:marRight w:val="0"/>
                              <w:marTop w:val="0"/>
                              <w:marBottom w:val="0"/>
                              <w:divBdr>
                                <w:top w:val="none" w:sz="0" w:space="0" w:color="auto"/>
                                <w:left w:val="none" w:sz="0" w:space="0" w:color="auto"/>
                                <w:bottom w:val="none" w:sz="0" w:space="0" w:color="auto"/>
                                <w:right w:val="none" w:sz="0" w:space="0" w:color="auto"/>
                              </w:divBdr>
                            </w:div>
                            <w:div w:id="1656641972">
                              <w:marLeft w:val="0"/>
                              <w:marRight w:val="0"/>
                              <w:marTop w:val="0"/>
                              <w:marBottom w:val="0"/>
                              <w:divBdr>
                                <w:top w:val="none" w:sz="0" w:space="0" w:color="auto"/>
                                <w:left w:val="none" w:sz="0" w:space="0" w:color="auto"/>
                                <w:bottom w:val="none" w:sz="0" w:space="0" w:color="auto"/>
                                <w:right w:val="none" w:sz="0" w:space="0" w:color="auto"/>
                              </w:divBdr>
                            </w:div>
                            <w:div w:id="517235613">
                              <w:marLeft w:val="0"/>
                              <w:marRight w:val="0"/>
                              <w:marTop w:val="0"/>
                              <w:marBottom w:val="0"/>
                              <w:divBdr>
                                <w:top w:val="none" w:sz="0" w:space="0" w:color="auto"/>
                                <w:left w:val="none" w:sz="0" w:space="0" w:color="auto"/>
                                <w:bottom w:val="none" w:sz="0" w:space="0" w:color="auto"/>
                                <w:right w:val="none" w:sz="0" w:space="0" w:color="auto"/>
                              </w:divBdr>
                            </w:div>
                            <w:div w:id="20672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86472">
              <w:marLeft w:val="0"/>
              <w:marRight w:val="0"/>
              <w:marTop w:val="0"/>
              <w:marBottom w:val="0"/>
              <w:divBdr>
                <w:top w:val="none" w:sz="0" w:space="0" w:color="auto"/>
                <w:left w:val="none" w:sz="0" w:space="0" w:color="auto"/>
                <w:bottom w:val="none" w:sz="0" w:space="0" w:color="auto"/>
                <w:right w:val="none" w:sz="0" w:space="0" w:color="auto"/>
              </w:divBdr>
              <w:divsChild>
                <w:div w:id="790439634">
                  <w:marLeft w:val="0"/>
                  <w:marRight w:val="0"/>
                  <w:marTop w:val="0"/>
                  <w:marBottom w:val="0"/>
                  <w:divBdr>
                    <w:top w:val="none" w:sz="0" w:space="0" w:color="auto"/>
                    <w:left w:val="none" w:sz="0" w:space="0" w:color="auto"/>
                    <w:bottom w:val="none" w:sz="0" w:space="0" w:color="auto"/>
                    <w:right w:val="none" w:sz="0" w:space="0" w:color="auto"/>
                  </w:divBdr>
                  <w:divsChild>
                    <w:div w:id="1868445246">
                      <w:marLeft w:val="0"/>
                      <w:marRight w:val="0"/>
                      <w:marTop w:val="0"/>
                      <w:marBottom w:val="0"/>
                      <w:divBdr>
                        <w:top w:val="none" w:sz="0" w:space="0" w:color="auto"/>
                        <w:left w:val="none" w:sz="0" w:space="0" w:color="auto"/>
                        <w:bottom w:val="none" w:sz="0" w:space="0" w:color="auto"/>
                        <w:right w:val="none" w:sz="0" w:space="0" w:color="auto"/>
                      </w:divBdr>
                      <w:divsChild>
                        <w:div w:id="1856766495">
                          <w:marLeft w:val="0"/>
                          <w:marRight w:val="0"/>
                          <w:marTop w:val="0"/>
                          <w:marBottom w:val="0"/>
                          <w:divBdr>
                            <w:top w:val="none" w:sz="0" w:space="0" w:color="auto"/>
                            <w:left w:val="none" w:sz="0" w:space="0" w:color="auto"/>
                            <w:bottom w:val="none" w:sz="0" w:space="0" w:color="auto"/>
                            <w:right w:val="none" w:sz="0" w:space="0" w:color="auto"/>
                          </w:divBdr>
                        </w:div>
                      </w:divsChild>
                    </w:div>
                    <w:div w:id="1385062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80918670">
      <w:bodyDiv w:val="1"/>
      <w:marLeft w:val="0"/>
      <w:marRight w:val="0"/>
      <w:marTop w:val="0"/>
      <w:marBottom w:val="0"/>
      <w:divBdr>
        <w:top w:val="none" w:sz="0" w:space="0" w:color="auto"/>
        <w:left w:val="none" w:sz="0" w:space="0" w:color="auto"/>
        <w:bottom w:val="none" w:sz="0" w:space="0" w:color="auto"/>
        <w:right w:val="none" w:sz="0" w:space="0" w:color="auto"/>
      </w:divBdr>
      <w:divsChild>
        <w:div w:id="613173962">
          <w:marLeft w:val="-150"/>
          <w:marRight w:val="-150"/>
          <w:marTop w:val="0"/>
          <w:marBottom w:val="0"/>
          <w:divBdr>
            <w:top w:val="none" w:sz="0" w:space="0" w:color="auto"/>
            <w:left w:val="none" w:sz="0" w:space="0" w:color="auto"/>
            <w:bottom w:val="none" w:sz="0" w:space="0" w:color="auto"/>
            <w:right w:val="none" w:sz="0" w:space="0" w:color="auto"/>
          </w:divBdr>
          <w:divsChild>
            <w:div w:id="1413430184">
              <w:marLeft w:val="0"/>
              <w:marRight w:val="0"/>
              <w:marTop w:val="0"/>
              <w:marBottom w:val="0"/>
              <w:divBdr>
                <w:top w:val="none" w:sz="0" w:space="0" w:color="auto"/>
                <w:left w:val="none" w:sz="0" w:space="0" w:color="auto"/>
                <w:bottom w:val="none" w:sz="0" w:space="0" w:color="auto"/>
                <w:right w:val="none" w:sz="0" w:space="0" w:color="auto"/>
              </w:divBdr>
              <w:divsChild>
                <w:div w:id="996306343">
                  <w:marLeft w:val="0"/>
                  <w:marRight w:val="0"/>
                  <w:marTop w:val="0"/>
                  <w:marBottom w:val="0"/>
                  <w:divBdr>
                    <w:top w:val="none" w:sz="0" w:space="0" w:color="auto"/>
                    <w:left w:val="none" w:sz="0" w:space="0" w:color="auto"/>
                    <w:bottom w:val="none" w:sz="0" w:space="0" w:color="auto"/>
                    <w:right w:val="none" w:sz="0" w:space="0" w:color="auto"/>
                  </w:divBdr>
                  <w:divsChild>
                    <w:div w:id="1317221725">
                      <w:marLeft w:val="0"/>
                      <w:marRight w:val="0"/>
                      <w:marTop w:val="0"/>
                      <w:marBottom w:val="0"/>
                      <w:divBdr>
                        <w:top w:val="none" w:sz="0" w:space="0" w:color="auto"/>
                        <w:left w:val="none" w:sz="0" w:space="0" w:color="auto"/>
                        <w:bottom w:val="none" w:sz="0" w:space="0" w:color="auto"/>
                        <w:right w:val="none" w:sz="0" w:space="0" w:color="auto"/>
                      </w:divBdr>
                    </w:div>
                  </w:divsChild>
                </w:div>
                <w:div w:id="1032656416">
                  <w:marLeft w:val="0"/>
                  <w:marRight w:val="0"/>
                  <w:marTop w:val="0"/>
                  <w:marBottom w:val="0"/>
                  <w:divBdr>
                    <w:top w:val="none" w:sz="0" w:space="0" w:color="auto"/>
                    <w:left w:val="none" w:sz="0" w:space="0" w:color="auto"/>
                    <w:bottom w:val="none" w:sz="0" w:space="0" w:color="auto"/>
                    <w:right w:val="none" w:sz="0" w:space="0" w:color="auto"/>
                  </w:divBdr>
                  <w:divsChild>
                    <w:div w:id="1062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79889">
      <w:bodyDiv w:val="1"/>
      <w:marLeft w:val="0"/>
      <w:marRight w:val="0"/>
      <w:marTop w:val="0"/>
      <w:marBottom w:val="0"/>
      <w:divBdr>
        <w:top w:val="none" w:sz="0" w:space="0" w:color="auto"/>
        <w:left w:val="none" w:sz="0" w:space="0" w:color="auto"/>
        <w:bottom w:val="none" w:sz="0" w:space="0" w:color="auto"/>
        <w:right w:val="none" w:sz="0" w:space="0" w:color="auto"/>
      </w:divBdr>
      <w:divsChild>
        <w:div w:id="101724723">
          <w:marLeft w:val="0"/>
          <w:marRight w:val="0"/>
          <w:marTop w:val="80"/>
          <w:marBottom w:val="20"/>
          <w:divBdr>
            <w:top w:val="none" w:sz="0" w:space="0" w:color="auto"/>
            <w:left w:val="none" w:sz="0" w:space="0" w:color="auto"/>
            <w:bottom w:val="none" w:sz="0" w:space="0" w:color="auto"/>
            <w:right w:val="none" w:sz="0" w:space="0" w:color="auto"/>
          </w:divBdr>
          <w:divsChild>
            <w:div w:id="465392409">
              <w:marLeft w:val="0"/>
              <w:marRight w:val="60"/>
              <w:marTop w:val="0"/>
              <w:marBottom w:val="0"/>
              <w:divBdr>
                <w:top w:val="none" w:sz="0" w:space="0" w:color="auto"/>
                <w:left w:val="none" w:sz="0" w:space="0" w:color="auto"/>
                <w:bottom w:val="none" w:sz="0" w:space="0" w:color="auto"/>
                <w:right w:val="none" w:sz="0" w:space="0" w:color="auto"/>
              </w:divBdr>
              <w:divsChild>
                <w:div w:id="759645206">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559749823">
          <w:marLeft w:val="0"/>
          <w:marRight w:val="0"/>
          <w:marTop w:val="0"/>
          <w:marBottom w:val="0"/>
          <w:divBdr>
            <w:top w:val="none" w:sz="0" w:space="0" w:color="auto"/>
            <w:left w:val="none" w:sz="0" w:space="0" w:color="auto"/>
            <w:bottom w:val="none" w:sz="0" w:space="0" w:color="auto"/>
            <w:right w:val="none" w:sz="0" w:space="0" w:color="auto"/>
          </w:divBdr>
          <w:divsChild>
            <w:div w:id="783381600">
              <w:marLeft w:val="0"/>
              <w:marRight w:val="0"/>
              <w:marTop w:val="0"/>
              <w:marBottom w:val="0"/>
              <w:divBdr>
                <w:top w:val="none" w:sz="0" w:space="0" w:color="auto"/>
                <w:left w:val="none" w:sz="0" w:space="0" w:color="auto"/>
                <w:bottom w:val="none" w:sz="0" w:space="0" w:color="auto"/>
                <w:right w:val="none" w:sz="0" w:space="0" w:color="auto"/>
              </w:divBdr>
              <w:divsChild>
                <w:div w:id="6857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4536">
          <w:marLeft w:val="0"/>
          <w:marRight w:val="100"/>
          <w:marTop w:val="0"/>
          <w:marBottom w:val="0"/>
          <w:divBdr>
            <w:top w:val="none" w:sz="0" w:space="0" w:color="auto"/>
            <w:left w:val="none" w:sz="0" w:space="0" w:color="auto"/>
            <w:bottom w:val="none" w:sz="0" w:space="0" w:color="auto"/>
            <w:right w:val="none" w:sz="0" w:space="0" w:color="auto"/>
          </w:divBdr>
          <w:divsChild>
            <w:div w:id="879560732">
              <w:marLeft w:val="0"/>
              <w:marRight w:val="0"/>
              <w:marTop w:val="0"/>
              <w:marBottom w:val="20"/>
              <w:divBdr>
                <w:top w:val="none" w:sz="0" w:space="0" w:color="auto"/>
                <w:left w:val="none" w:sz="0" w:space="0" w:color="auto"/>
                <w:bottom w:val="none" w:sz="0" w:space="0" w:color="auto"/>
                <w:right w:val="none" w:sz="0" w:space="0" w:color="auto"/>
              </w:divBdr>
              <w:divsChild>
                <w:div w:id="1106389974">
                  <w:marLeft w:val="0"/>
                  <w:marRight w:val="0"/>
                  <w:marTop w:val="0"/>
                  <w:marBottom w:val="0"/>
                  <w:divBdr>
                    <w:top w:val="none" w:sz="0" w:space="0" w:color="auto"/>
                    <w:left w:val="none" w:sz="0" w:space="0" w:color="auto"/>
                    <w:bottom w:val="none" w:sz="0" w:space="0" w:color="auto"/>
                    <w:right w:val="none" w:sz="0" w:space="0" w:color="auto"/>
                  </w:divBdr>
                  <w:divsChild>
                    <w:div w:id="1083456631">
                      <w:marLeft w:val="0"/>
                      <w:marRight w:val="0"/>
                      <w:marTop w:val="0"/>
                      <w:marBottom w:val="0"/>
                      <w:divBdr>
                        <w:top w:val="none" w:sz="0" w:space="0" w:color="auto"/>
                        <w:left w:val="none" w:sz="0" w:space="0" w:color="auto"/>
                        <w:bottom w:val="none" w:sz="0" w:space="0" w:color="auto"/>
                        <w:right w:val="none" w:sz="0" w:space="0" w:color="auto"/>
                      </w:divBdr>
                      <w:divsChild>
                        <w:div w:id="7011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8535">
          <w:marLeft w:val="0"/>
          <w:marRight w:val="0"/>
          <w:marTop w:val="0"/>
          <w:marBottom w:val="0"/>
          <w:divBdr>
            <w:top w:val="none" w:sz="0" w:space="0" w:color="auto"/>
            <w:left w:val="none" w:sz="0" w:space="0" w:color="auto"/>
            <w:bottom w:val="none" w:sz="0" w:space="0" w:color="auto"/>
            <w:right w:val="none" w:sz="0" w:space="0" w:color="auto"/>
          </w:divBdr>
        </w:div>
        <w:div w:id="1422679865">
          <w:marLeft w:val="0"/>
          <w:marRight w:val="0"/>
          <w:marTop w:val="0"/>
          <w:marBottom w:val="0"/>
          <w:divBdr>
            <w:top w:val="none" w:sz="0" w:space="0" w:color="auto"/>
            <w:left w:val="none" w:sz="0" w:space="0" w:color="auto"/>
            <w:bottom w:val="none" w:sz="0" w:space="0" w:color="auto"/>
            <w:right w:val="none" w:sz="0" w:space="0" w:color="auto"/>
          </w:divBdr>
        </w:div>
      </w:divsChild>
    </w:div>
    <w:div w:id="581646002">
      <w:bodyDiv w:val="1"/>
      <w:marLeft w:val="0"/>
      <w:marRight w:val="0"/>
      <w:marTop w:val="0"/>
      <w:marBottom w:val="0"/>
      <w:divBdr>
        <w:top w:val="none" w:sz="0" w:space="0" w:color="auto"/>
        <w:left w:val="none" w:sz="0" w:space="0" w:color="auto"/>
        <w:bottom w:val="none" w:sz="0" w:space="0" w:color="auto"/>
        <w:right w:val="none" w:sz="0" w:space="0" w:color="auto"/>
      </w:divBdr>
      <w:divsChild>
        <w:div w:id="193419745">
          <w:marLeft w:val="-150"/>
          <w:marRight w:val="-150"/>
          <w:marTop w:val="0"/>
          <w:marBottom w:val="0"/>
          <w:divBdr>
            <w:top w:val="none" w:sz="0" w:space="0" w:color="auto"/>
            <w:left w:val="none" w:sz="0" w:space="0" w:color="auto"/>
            <w:bottom w:val="none" w:sz="0" w:space="0" w:color="auto"/>
            <w:right w:val="none" w:sz="0" w:space="0" w:color="auto"/>
          </w:divBdr>
          <w:divsChild>
            <w:div w:id="109083561">
              <w:marLeft w:val="0"/>
              <w:marRight w:val="0"/>
              <w:marTop w:val="0"/>
              <w:marBottom w:val="0"/>
              <w:divBdr>
                <w:top w:val="none" w:sz="0" w:space="0" w:color="auto"/>
                <w:left w:val="none" w:sz="0" w:space="0" w:color="auto"/>
                <w:bottom w:val="none" w:sz="0" w:space="0" w:color="auto"/>
                <w:right w:val="none" w:sz="0" w:space="0" w:color="auto"/>
              </w:divBdr>
              <w:divsChild>
                <w:div w:id="726339141">
                  <w:marLeft w:val="0"/>
                  <w:marRight w:val="0"/>
                  <w:marTop w:val="0"/>
                  <w:marBottom w:val="0"/>
                  <w:divBdr>
                    <w:top w:val="none" w:sz="0" w:space="0" w:color="auto"/>
                    <w:left w:val="none" w:sz="0" w:space="0" w:color="auto"/>
                    <w:bottom w:val="none" w:sz="0" w:space="0" w:color="auto"/>
                    <w:right w:val="none" w:sz="0" w:space="0" w:color="auto"/>
                  </w:divBdr>
                  <w:divsChild>
                    <w:div w:id="391008303">
                      <w:marLeft w:val="0"/>
                      <w:marRight w:val="0"/>
                      <w:marTop w:val="0"/>
                      <w:marBottom w:val="0"/>
                      <w:divBdr>
                        <w:top w:val="none" w:sz="0" w:space="0" w:color="auto"/>
                        <w:left w:val="none" w:sz="0" w:space="0" w:color="auto"/>
                        <w:bottom w:val="none" w:sz="0" w:space="0" w:color="auto"/>
                        <w:right w:val="none" w:sz="0" w:space="0" w:color="auto"/>
                      </w:divBdr>
                    </w:div>
                    <w:div w:id="14159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71658">
              <w:marLeft w:val="0"/>
              <w:marRight w:val="0"/>
              <w:marTop w:val="0"/>
              <w:marBottom w:val="0"/>
              <w:divBdr>
                <w:top w:val="none" w:sz="0" w:space="0" w:color="auto"/>
                <w:left w:val="none" w:sz="0" w:space="0" w:color="auto"/>
                <w:bottom w:val="none" w:sz="0" w:space="0" w:color="auto"/>
                <w:right w:val="none" w:sz="0" w:space="0" w:color="auto"/>
              </w:divBdr>
            </w:div>
          </w:divsChild>
        </w:div>
        <w:div w:id="1403064992">
          <w:marLeft w:val="-150"/>
          <w:marRight w:val="-150"/>
          <w:marTop w:val="0"/>
          <w:marBottom w:val="0"/>
          <w:divBdr>
            <w:top w:val="none" w:sz="0" w:space="0" w:color="auto"/>
            <w:left w:val="none" w:sz="0" w:space="0" w:color="auto"/>
            <w:bottom w:val="none" w:sz="0" w:space="0" w:color="auto"/>
            <w:right w:val="none" w:sz="0" w:space="0" w:color="auto"/>
          </w:divBdr>
          <w:divsChild>
            <w:div w:id="873154384">
              <w:marLeft w:val="0"/>
              <w:marRight w:val="0"/>
              <w:marTop w:val="0"/>
              <w:marBottom w:val="0"/>
              <w:divBdr>
                <w:top w:val="none" w:sz="0" w:space="0" w:color="auto"/>
                <w:left w:val="none" w:sz="0" w:space="0" w:color="auto"/>
                <w:bottom w:val="none" w:sz="0" w:space="0" w:color="auto"/>
                <w:right w:val="none" w:sz="0" w:space="0" w:color="auto"/>
              </w:divBdr>
              <w:divsChild>
                <w:div w:id="863762">
                  <w:marLeft w:val="0"/>
                  <w:marRight w:val="0"/>
                  <w:marTop w:val="0"/>
                  <w:marBottom w:val="0"/>
                  <w:divBdr>
                    <w:top w:val="none" w:sz="0" w:space="0" w:color="auto"/>
                    <w:left w:val="none" w:sz="0" w:space="0" w:color="auto"/>
                    <w:bottom w:val="none" w:sz="0" w:space="0" w:color="auto"/>
                    <w:right w:val="none" w:sz="0" w:space="0" w:color="auto"/>
                  </w:divBdr>
                  <w:divsChild>
                    <w:div w:id="6743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372640">
      <w:bodyDiv w:val="1"/>
      <w:marLeft w:val="0"/>
      <w:marRight w:val="0"/>
      <w:marTop w:val="0"/>
      <w:marBottom w:val="0"/>
      <w:divBdr>
        <w:top w:val="none" w:sz="0" w:space="0" w:color="auto"/>
        <w:left w:val="none" w:sz="0" w:space="0" w:color="auto"/>
        <w:bottom w:val="none" w:sz="0" w:space="0" w:color="auto"/>
        <w:right w:val="none" w:sz="0" w:space="0" w:color="auto"/>
      </w:divBdr>
      <w:divsChild>
        <w:div w:id="644313357">
          <w:marLeft w:val="0"/>
          <w:marRight w:val="0"/>
          <w:marTop w:val="0"/>
          <w:marBottom w:val="315"/>
          <w:divBdr>
            <w:top w:val="none" w:sz="0" w:space="0" w:color="auto"/>
            <w:left w:val="none" w:sz="0" w:space="0" w:color="auto"/>
            <w:bottom w:val="none" w:sz="0" w:space="0" w:color="auto"/>
            <w:right w:val="none" w:sz="0" w:space="0" w:color="auto"/>
          </w:divBdr>
          <w:divsChild>
            <w:div w:id="1281062571">
              <w:marLeft w:val="0"/>
              <w:marRight w:val="0"/>
              <w:marTop w:val="0"/>
              <w:marBottom w:val="0"/>
              <w:divBdr>
                <w:top w:val="none" w:sz="0" w:space="0" w:color="auto"/>
                <w:left w:val="none" w:sz="0" w:space="0" w:color="auto"/>
                <w:bottom w:val="none" w:sz="0" w:space="0" w:color="auto"/>
                <w:right w:val="none" w:sz="0" w:space="0" w:color="auto"/>
              </w:divBdr>
              <w:divsChild>
                <w:div w:id="771823924">
                  <w:marLeft w:val="180"/>
                  <w:marRight w:val="0"/>
                  <w:marTop w:val="0"/>
                  <w:marBottom w:val="0"/>
                  <w:divBdr>
                    <w:top w:val="none" w:sz="0" w:space="0" w:color="auto"/>
                    <w:left w:val="none" w:sz="0" w:space="0" w:color="auto"/>
                    <w:bottom w:val="none" w:sz="0" w:space="0" w:color="auto"/>
                    <w:right w:val="none" w:sz="0" w:space="0" w:color="auto"/>
                  </w:divBdr>
                </w:div>
                <w:div w:id="126611520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91328">
      <w:bodyDiv w:val="1"/>
      <w:marLeft w:val="0"/>
      <w:marRight w:val="0"/>
      <w:marTop w:val="0"/>
      <w:marBottom w:val="0"/>
      <w:divBdr>
        <w:top w:val="none" w:sz="0" w:space="0" w:color="auto"/>
        <w:left w:val="none" w:sz="0" w:space="0" w:color="auto"/>
        <w:bottom w:val="none" w:sz="0" w:space="0" w:color="auto"/>
        <w:right w:val="none" w:sz="0" w:space="0" w:color="auto"/>
      </w:divBdr>
    </w:div>
    <w:div w:id="583147326">
      <w:bodyDiv w:val="1"/>
      <w:marLeft w:val="0"/>
      <w:marRight w:val="0"/>
      <w:marTop w:val="0"/>
      <w:marBottom w:val="0"/>
      <w:divBdr>
        <w:top w:val="none" w:sz="0" w:space="0" w:color="auto"/>
        <w:left w:val="none" w:sz="0" w:space="0" w:color="auto"/>
        <w:bottom w:val="none" w:sz="0" w:space="0" w:color="auto"/>
        <w:right w:val="none" w:sz="0" w:space="0" w:color="auto"/>
      </w:divBdr>
    </w:div>
    <w:div w:id="583535969">
      <w:bodyDiv w:val="1"/>
      <w:marLeft w:val="0"/>
      <w:marRight w:val="0"/>
      <w:marTop w:val="0"/>
      <w:marBottom w:val="0"/>
      <w:divBdr>
        <w:top w:val="none" w:sz="0" w:space="0" w:color="auto"/>
        <w:left w:val="none" w:sz="0" w:space="0" w:color="auto"/>
        <w:bottom w:val="none" w:sz="0" w:space="0" w:color="auto"/>
        <w:right w:val="none" w:sz="0" w:space="0" w:color="auto"/>
      </w:divBdr>
      <w:divsChild>
        <w:div w:id="345060026">
          <w:marLeft w:val="0"/>
          <w:marRight w:val="0"/>
          <w:marTop w:val="0"/>
          <w:marBottom w:val="225"/>
          <w:divBdr>
            <w:top w:val="none" w:sz="0" w:space="0" w:color="auto"/>
            <w:left w:val="none" w:sz="0" w:space="0" w:color="auto"/>
            <w:bottom w:val="none" w:sz="0" w:space="0" w:color="auto"/>
            <w:right w:val="none" w:sz="0" w:space="0" w:color="auto"/>
          </w:divBdr>
        </w:div>
        <w:div w:id="1378041434">
          <w:marLeft w:val="0"/>
          <w:marRight w:val="0"/>
          <w:marTop w:val="0"/>
          <w:marBottom w:val="240"/>
          <w:divBdr>
            <w:top w:val="none" w:sz="0" w:space="0" w:color="auto"/>
            <w:left w:val="none" w:sz="0" w:space="0" w:color="auto"/>
            <w:bottom w:val="none" w:sz="0" w:space="0" w:color="auto"/>
            <w:right w:val="none" w:sz="0" w:space="0" w:color="auto"/>
          </w:divBdr>
          <w:divsChild>
            <w:div w:id="392430901">
              <w:marLeft w:val="0"/>
              <w:marRight w:val="0"/>
              <w:marTop w:val="0"/>
              <w:marBottom w:val="0"/>
              <w:divBdr>
                <w:top w:val="none" w:sz="0" w:space="0" w:color="auto"/>
                <w:left w:val="none" w:sz="0" w:space="0" w:color="auto"/>
                <w:bottom w:val="none" w:sz="0" w:space="0" w:color="auto"/>
                <w:right w:val="none" w:sz="0" w:space="0" w:color="auto"/>
              </w:divBdr>
            </w:div>
            <w:div w:id="12522062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83955298">
      <w:bodyDiv w:val="1"/>
      <w:marLeft w:val="0"/>
      <w:marRight w:val="0"/>
      <w:marTop w:val="0"/>
      <w:marBottom w:val="0"/>
      <w:divBdr>
        <w:top w:val="none" w:sz="0" w:space="0" w:color="auto"/>
        <w:left w:val="none" w:sz="0" w:space="0" w:color="auto"/>
        <w:bottom w:val="none" w:sz="0" w:space="0" w:color="auto"/>
        <w:right w:val="none" w:sz="0" w:space="0" w:color="auto"/>
      </w:divBdr>
      <w:divsChild>
        <w:div w:id="209266822">
          <w:marLeft w:val="0"/>
          <w:marRight w:val="0"/>
          <w:marTop w:val="15"/>
          <w:marBottom w:val="240"/>
          <w:divBdr>
            <w:top w:val="single" w:sz="6" w:space="14" w:color="DDDDDD"/>
            <w:left w:val="single" w:sz="6" w:space="24" w:color="DDDDDD"/>
            <w:bottom w:val="single" w:sz="6" w:space="14" w:color="DDDDDD"/>
            <w:right w:val="single" w:sz="6" w:space="24" w:color="DDDDDD"/>
          </w:divBdr>
        </w:div>
        <w:div w:id="659771322">
          <w:marLeft w:val="300"/>
          <w:marRight w:val="300"/>
          <w:marTop w:val="0"/>
          <w:marBottom w:val="0"/>
          <w:divBdr>
            <w:top w:val="none" w:sz="0" w:space="0" w:color="auto"/>
            <w:left w:val="none" w:sz="0" w:space="0" w:color="auto"/>
            <w:bottom w:val="none" w:sz="0" w:space="0" w:color="auto"/>
            <w:right w:val="none" w:sz="0" w:space="0" w:color="auto"/>
          </w:divBdr>
          <w:divsChild>
            <w:div w:id="1262834948">
              <w:marLeft w:val="0"/>
              <w:marRight w:val="0"/>
              <w:marTop w:val="0"/>
              <w:marBottom w:val="0"/>
              <w:divBdr>
                <w:top w:val="none" w:sz="0" w:space="0" w:color="auto"/>
                <w:left w:val="none" w:sz="0" w:space="0" w:color="auto"/>
                <w:bottom w:val="none" w:sz="0" w:space="0" w:color="auto"/>
                <w:right w:val="none" w:sz="0" w:space="0" w:color="auto"/>
              </w:divBdr>
            </w:div>
          </w:divsChild>
        </w:div>
        <w:div w:id="691415648">
          <w:marLeft w:val="0"/>
          <w:marRight w:val="0"/>
          <w:marTop w:val="0"/>
          <w:marBottom w:val="0"/>
          <w:divBdr>
            <w:top w:val="none" w:sz="0" w:space="0" w:color="auto"/>
            <w:left w:val="none" w:sz="0" w:space="0" w:color="auto"/>
            <w:bottom w:val="none" w:sz="0" w:space="0" w:color="auto"/>
            <w:right w:val="none" w:sz="0" w:space="0" w:color="auto"/>
          </w:divBdr>
        </w:div>
        <w:div w:id="1373772562">
          <w:marLeft w:val="0"/>
          <w:marRight w:val="0"/>
          <w:marTop w:val="0"/>
          <w:marBottom w:val="0"/>
          <w:divBdr>
            <w:top w:val="none" w:sz="0" w:space="0" w:color="auto"/>
            <w:left w:val="none" w:sz="0" w:space="0" w:color="auto"/>
            <w:bottom w:val="none" w:sz="0" w:space="0" w:color="auto"/>
            <w:right w:val="none" w:sz="0" w:space="0" w:color="auto"/>
          </w:divBdr>
        </w:div>
      </w:divsChild>
    </w:div>
    <w:div w:id="584070828">
      <w:bodyDiv w:val="1"/>
      <w:marLeft w:val="0"/>
      <w:marRight w:val="0"/>
      <w:marTop w:val="0"/>
      <w:marBottom w:val="0"/>
      <w:divBdr>
        <w:top w:val="none" w:sz="0" w:space="0" w:color="auto"/>
        <w:left w:val="none" w:sz="0" w:space="0" w:color="auto"/>
        <w:bottom w:val="none" w:sz="0" w:space="0" w:color="auto"/>
        <w:right w:val="none" w:sz="0" w:space="0" w:color="auto"/>
      </w:divBdr>
      <w:divsChild>
        <w:div w:id="1158618522">
          <w:marLeft w:val="0"/>
          <w:marRight w:val="0"/>
          <w:marTop w:val="0"/>
          <w:marBottom w:val="0"/>
          <w:divBdr>
            <w:top w:val="none" w:sz="0" w:space="0" w:color="auto"/>
            <w:left w:val="none" w:sz="0" w:space="0" w:color="auto"/>
            <w:bottom w:val="none" w:sz="0" w:space="0" w:color="auto"/>
            <w:right w:val="none" w:sz="0" w:space="0" w:color="auto"/>
          </w:divBdr>
          <w:divsChild>
            <w:div w:id="704062615">
              <w:marLeft w:val="0"/>
              <w:marRight w:val="0"/>
              <w:marTop w:val="0"/>
              <w:marBottom w:val="1200"/>
              <w:divBdr>
                <w:top w:val="none" w:sz="0" w:space="0" w:color="auto"/>
                <w:left w:val="none" w:sz="0" w:space="0" w:color="auto"/>
                <w:bottom w:val="none" w:sz="0" w:space="0" w:color="auto"/>
                <w:right w:val="none" w:sz="0" w:space="0" w:color="auto"/>
              </w:divBdr>
              <w:divsChild>
                <w:div w:id="4586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87478">
          <w:marLeft w:val="0"/>
          <w:marRight w:val="0"/>
          <w:marTop w:val="0"/>
          <w:marBottom w:val="0"/>
          <w:divBdr>
            <w:top w:val="none" w:sz="0" w:space="0" w:color="auto"/>
            <w:left w:val="none" w:sz="0" w:space="0" w:color="auto"/>
            <w:bottom w:val="none" w:sz="0" w:space="0" w:color="auto"/>
            <w:right w:val="none" w:sz="0" w:space="0" w:color="auto"/>
          </w:divBdr>
        </w:div>
        <w:div w:id="1350332124">
          <w:marLeft w:val="0"/>
          <w:marRight w:val="0"/>
          <w:marTop w:val="0"/>
          <w:marBottom w:val="0"/>
          <w:divBdr>
            <w:top w:val="none" w:sz="0" w:space="0" w:color="auto"/>
            <w:left w:val="none" w:sz="0" w:space="0" w:color="auto"/>
            <w:bottom w:val="none" w:sz="0" w:space="0" w:color="auto"/>
            <w:right w:val="none" w:sz="0" w:space="0" w:color="auto"/>
          </w:divBdr>
        </w:div>
      </w:divsChild>
    </w:div>
    <w:div w:id="584728385">
      <w:bodyDiv w:val="1"/>
      <w:marLeft w:val="0"/>
      <w:marRight w:val="0"/>
      <w:marTop w:val="0"/>
      <w:marBottom w:val="0"/>
      <w:divBdr>
        <w:top w:val="none" w:sz="0" w:space="0" w:color="auto"/>
        <w:left w:val="none" w:sz="0" w:space="0" w:color="auto"/>
        <w:bottom w:val="none" w:sz="0" w:space="0" w:color="auto"/>
        <w:right w:val="none" w:sz="0" w:space="0" w:color="auto"/>
      </w:divBdr>
      <w:divsChild>
        <w:div w:id="742685343">
          <w:marLeft w:val="0"/>
          <w:marRight w:val="0"/>
          <w:marTop w:val="0"/>
          <w:marBottom w:val="0"/>
          <w:divBdr>
            <w:top w:val="none" w:sz="0" w:space="0" w:color="auto"/>
            <w:left w:val="none" w:sz="0" w:space="0" w:color="auto"/>
            <w:bottom w:val="none" w:sz="0" w:space="0" w:color="auto"/>
            <w:right w:val="none" w:sz="0" w:space="0" w:color="auto"/>
          </w:divBdr>
        </w:div>
        <w:div w:id="1394743202">
          <w:marLeft w:val="0"/>
          <w:marRight w:val="0"/>
          <w:marTop w:val="0"/>
          <w:marBottom w:val="0"/>
          <w:divBdr>
            <w:top w:val="none" w:sz="0" w:space="0" w:color="auto"/>
            <w:left w:val="none" w:sz="0" w:space="0" w:color="auto"/>
            <w:bottom w:val="none" w:sz="0" w:space="0" w:color="auto"/>
            <w:right w:val="none" w:sz="0" w:space="0" w:color="auto"/>
          </w:divBdr>
        </w:div>
      </w:divsChild>
    </w:div>
    <w:div w:id="584850645">
      <w:bodyDiv w:val="1"/>
      <w:marLeft w:val="0"/>
      <w:marRight w:val="0"/>
      <w:marTop w:val="0"/>
      <w:marBottom w:val="0"/>
      <w:divBdr>
        <w:top w:val="none" w:sz="0" w:space="0" w:color="auto"/>
        <w:left w:val="none" w:sz="0" w:space="0" w:color="auto"/>
        <w:bottom w:val="none" w:sz="0" w:space="0" w:color="auto"/>
        <w:right w:val="none" w:sz="0" w:space="0" w:color="auto"/>
      </w:divBdr>
      <w:divsChild>
        <w:div w:id="580874896">
          <w:marLeft w:val="-225"/>
          <w:marRight w:val="-225"/>
          <w:marTop w:val="0"/>
          <w:marBottom w:val="0"/>
          <w:divBdr>
            <w:top w:val="none" w:sz="0" w:space="0" w:color="auto"/>
            <w:left w:val="none" w:sz="0" w:space="0" w:color="auto"/>
            <w:bottom w:val="none" w:sz="0" w:space="0" w:color="auto"/>
            <w:right w:val="none" w:sz="0" w:space="0" w:color="auto"/>
          </w:divBdr>
          <w:divsChild>
            <w:div w:id="408043378">
              <w:marLeft w:val="0"/>
              <w:marRight w:val="0"/>
              <w:marTop w:val="0"/>
              <w:marBottom w:val="0"/>
              <w:divBdr>
                <w:top w:val="none" w:sz="0" w:space="0" w:color="auto"/>
                <w:left w:val="none" w:sz="0" w:space="0" w:color="auto"/>
                <w:bottom w:val="none" w:sz="0" w:space="0" w:color="auto"/>
                <w:right w:val="none" w:sz="0" w:space="0" w:color="auto"/>
              </w:divBdr>
              <w:divsChild>
                <w:div w:id="3109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25576">
      <w:bodyDiv w:val="1"/>
      <w:marLeft w:val="0"/>
      <w:marRight w:val="0"/>
      <w:marTop w:val="0"/>
      <w:marBottom w:val="0"/>
      <w:divBdr>
        <w:top w:val="none" w:sz="0" w:space="0" w:color="auto"/>
        <w:left w:val="none" w:sz="0" w:space="0" w:color="auto"/>
        <w:bottom w:val="none" w:sz="0" w:space="0" w:color="auto"/>
        <w:right w:val="none" w:sz="0" w:space="0" w:color="auto"/>
      </w:divBdr>
      <w:divsChild>
        <w:div w:id="450125345">
          <w:marLeft w:val="0"/>
          <w:marRight w:val="0"/>
          <w:marTop w:val="900"/>
          <w:marBottom w:val="1200"/>
          <w:divBdr>
            <w:top w:val="none" w:sz="0" w:space="0" w:color="auto"/>
            <w:left w:val="none" w:sz="0" w:space="0" w:color="auto"/>
            <w:bottom w:val="none" w:sz="0" w:space="0" w:color="auto"/>
            <w:right w:val="none" w:sz="0" w:space="0" w:color="auto"/>
          </w:divBdr>
          <w:divsChild>
            <w:div w:id="2075270347">
              <w:marLeft w:val="0"/>
              <w:marRight w:val="0"/>
              <w:marTop w:val="0"/>
              <w:marBottom w:val="0"/>
              <w:divBdr>
                <w:top w:val="none" w:sz="0" w:space="0" w:color="auto"/>
                <w:left w:val="none" w:sz="0" w:space="0" w:color="auto"/>
                <w:bottom w:val="none" w:sz="0" w:space="0" w:color="auto"/>
                <w:right w:val="none" w:sz="0" w:space="0" w:color="auto"/>
              </w:divBdr>
              <w:divsChild>
                <w:div w:id="1060445389">
                  <w:marLeft w:val="0"/>
                  <w:marRight w:val="0"/>
                  <w:marTop w:val="0"/>
                  <w:marBottom w:val="0"/>
                  <w:divBdr>
                    <w:top w:val="none" w:sz="0" w:space="0" w:color="auto"/>
                    <w:left w:val="none" w:sz="0" w:space="0" w:color="auto"/>
                    <w:bottom w:val="none" w:sz="0" w:space="0" w:color="auto"/>
                    <w:right w:val="none" w:sz="0" w:space="0" w:color="auto"/>
                  </w:divBdr>
                  <w:divsChild>
                    <w:div w:id="1104422486">
                      <w:marLeft w:val="0"/>
                      <w:marRight w:val="240"/>
                      <w:marTop w:val="0"/>
                      <w:marBottom w:val="0"/>
                      <w:divBdr>
                        <w:top w:val="none" w:sz="0" w:space="0" w:color="auto"/>
                        <w:left w:val="none" w:sz="0" w:space="0" w:color="auto"/>
                        <w:bottom w:val="none" w:sz="0" w:space="0" w:color="auto"/>
                        <w:right w:val="none" w:sz="0" w:space="0" w:color="auto"/>
                      </w:divBdr>
                      <w:divsChild>
                        <w:div w:id="314377509">
                          <w:marLeft w:val="0"/>
                          <w:marRight w:val="90"/>
                          <w:marTop w:val="0"/>
                          <w:marBottom w:val="0"/>
                          <w:divBdr>
                            <w:top w:val="none" w:sz="0" w:space="0" w:color="auto"/>
                            <w:left w:val="none" w:sz="0" w:space="0" w:color="auto"/>
                            <w:bottom w:val="none" w:sz="0" w:space="0" w:color="auto"/>
                            <w:right w:val="none" w:sz="0" w:space="0" w:color="auto"/>
                          </w:divBdr>
                        </w:div>
                        <w:div w:id="1523009751">
                          <w:marLeft w:val="0"/>
                          <w:marRight w:val="90"/>
                          <w:marTop w:val="0"/>
                          <w:marBottom w:val="0"/>
                          <w:divBdr>
                            <w:top w:val="none" w:sz="0" w:space="0" w:color="auto"/>
                            <w:left w:val="none" w:sz="0" w:space="0" w:color="auto"/>
                            <w:bottom w:val="none" w:sz="0" w:space="0" w:color="auto"/>
                            <w:right w:val="none" w:sz="0" w:space="0" w:color="auto"/>
                          </w:divBdr>
                        </w:div>
                        <w:div w:id="2645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05104">
          <w:marLeft w:val="0"/>
          <w:marRight w:val="0"/>
          <w:marTop w:val="0"/>
          <w:marBottom w:val="450"/>
          <w:divBdr>
            <w:top w:val="none" w:sz="0" w:space="0" w:color="auto"/>
            <w:left w:val="none" w:sz="0" w:space="0" w:color="auto"/>
            <w:bottom w:val="none" w:sz="0" w:space="0" w:color="auto"/>
            <w:right w:val="none" w:sz="0" w:space="0" w:color="auto"/>
          </w:divBdr>
          <w:divsChild>
            <w:div w:id="1034774029">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584998911">
      <w:bodyDiv w:val="1"/>
      <w:marLeft w:val="0"/>
      <w:marRight w:val="0"/>
      <w:marTop w:val="0"/>
      <w:marBottom w:val="0"/>
      <w:divBdr>
        <w:top w:val="none" w:sz="0" w:space="0" w:color="auto"/>
        <w:left w:val="none" w:sz="0" w:space="0" w:color="auto"/>
        <w:bottom w:val="none" w:sz="0" w:space="0" w:color="auto"/>
        <w:right w:val="none" w:sz="0" w:space="0" w:color="auto"/>
      </w:divBdr>
      <w:divsChild>
        <w:div w:id="951278208">
          <w:marLeft w:val="-150"/>
          <w:marRight w:val="-150"/>
          <w:marTop w:val="0"/>
          <w:marBottom w:val="0"/>
          <w:divBdr>
            <w:top w:val="none" w:sz="0" w:space="0" w:color="auto"/>
            <w:left w:val="none" w:sz="0" w:space="0" w:color="auto"/>
            <w:bottom w:val="none" w:sz="0" w:space="0" w:color="auto"/>
            <w:right w:val="none" w:sz="0" w:space="0" w:color="auto"/>
          </w:divBdr>
          <w:divsChild>
            <w:div w:id="1622228230">
              <w:marLeft w:val="0"/>
              <w:marRight w:val="0"/>
              <w:marTop w:val="0"/>
              <w:marBottom w:val="0"/>
              <w:divBdr>
                <w:top w:val="none" w:sz="0" w:space="0" w:color="auto"/>
                <w:left w:val="none" w:sz="0" w:space="0" w:color="auto"/>
                <w:bottom w:val="none" w:sz="0" w:space="0" w:color="auto"/>
                <w:right w:val="none" w:sz="0" w:space="0" w:color="auto"/>
              </w:divBdr>
              <w:divsChild>
                <w:div w:id="1555047532">
                  <w:marLeft w:val="0"/>
                  <w:marRight w:val="0"/>
                  <w:marTop w:val="0"/>
                  <w:marBottom w:val="0"/>
                  <w:divBdr>
                    <w:top w:val="none" w:sz="0" w:space="0" w:color="auto"/>
                    <w:left w:val="none" w:sz="0" w:space="0" w:color="auto"/>
                    <w:bottom w:val="none" w:sz="0" w:space="0" w:color="auto"/>
                    <w:right w:val="none" w:sz="0" w:space="0" w:color="auto"/>
                  </w:divBdr>
                  <w:divsChild>
                    <w:div w:id="389961646">
                      <w:marLeft w:val="0"/>
                      <w:marRight w:val="0"/>
                      <w:marTop w:val="0"/>
                      <w:marBottom w:val="0"/>
                      <w:divBdr>
                        <w:top w:val="none" w:sz="0" w:space="0" w:color="auto"/>
                        <w:left w:val="none" w:sz="0" w:space="0" w:color="auto"/>
                        <w:bottom w:val="none" w:sz="0" w:space="0" w:color="auto"/>
                        <w:right w:val="none" w:sz="0" w:space="0" w:color="auto"/>
                      </w:divBdr>
                    </w:div>
                  </w:divsChild>
                </w:div>
                <w:div w:id="2016229279">
                  <w:marLeft w:val="0"/>
                  <w:marRight w:val="0"/>
                  <w:marTop w:val="0"/>
                  <w:marBottom w:val="0"/>
                  <w:divBdr>
                    <w:top w:val="none" w:sz="0" w:space="0" w:color="auto"/>
                    <w:left w:val="none" w:sz="0" w:space="0" w:color="auto"/>
                    <w:bottom w:val="none" w:sz="0" w:space="0" w:color="auto"/>
                    <w:right w:val="none" w:sz="0" w:space="0" w:color="auto"/>
                  </w:divBdr>
                  <w:divsChild>
                    <w:div w:id="914902968">
                      <w:marLeft w:val="0"/>
                      <w:marRight w:val="0"/>
                      <w:marTop w:val="0"/>
                      <w:marBottom w:val="0"/>
                      <w:divBdr>
                        <w:top w:val="none" w:sz="0" w:space="0" w:color="auto"/>
                        <w:left w:val="none" w:sz="0" w:space="0" w:color="auto"/>
                        <w:bottom w:val="none" w:sz="0" w:space="0" w:color="auto"/>
                        <w:right w:val="none" w:sz="0" w:space="0" w:color="auto"/>
                      </w:divBdr>
                      <w:divsChild>
                        <w:div w:id="1404332758">
                          <w:marLeft w:val="0"/>
                          <w:marRight w:val="0"/>
                          <w:marTop w:val="0"/>
                          <w:marBottom w:val="0"/>
                          <w:divBdr>
                            <w:top w:val="none" w:sz="0" w:space="0" w:color="auto"/>
                            <w:left w:val="none" w:sz="0" w:space="0" w:color="auto"/>
                            <w:bottom w:val="none" w:sz="0" w:space="0" w:color="auto"/>
                            <w:right w:val="none" w:sz="0" w:space="0" w:color="auto"/>
                          </w:divBdr>
                        </w:div>
                      </w:divsChild>
                    </w:div>
                    <w:div w:id="1477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05775">
          <w:marLeft w:val="-150"/>
          <w:marRight w:val="-150"/>
          <w:marTop w:val="0"/>
          <w:marBottom w:val="0"/>
          <w:divBdr>
            <w:top w:val="none" w:sz="0" w:space="0" w:color="auto"/>
            <w:left w:val="none" w:sz="0" w:space="0" w:color="auto"/>
            <w:bottom w:val="none" w:sz="0" w:space="0" w:color="auto"/>
            <w:right w:val="none" w:sz="0" w:space="0" w:color="auto"/>
          </w:divBdr>
          <w:divsChild>
            <w:div w:id="451092024">
              <w:marLeft w:val="0"/>
              <w:marRight w:val="0"/>
              <w:marTop w:val="0"/>
              <w:marBottom w:val="0"/>
              <w:divBdr>
                <w:top w:val="none" w:sz="0" w:space="0" w:color="auto"/>
                <w:left w:val="none" w:sz="0" w:space="0" w:color="auto"/>
                <w:bottom w:val="none" w:sz="0" w:space="0" w:color="auto"/>
                <w:right w:val="none" w:sz="0" w:space="0" w:color="auto"/>
              </w:divBdr>
              <w:divsChild>
                <w:div w:id="42753141">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450"/>
                      <w:divBdr>
                        <w:top w:val="none" w:sz="0" w:space="0" w:color="auto"/>
                        <w:left w:val="none" w:sz="0" w:space="0" w:color="auto"/>
                        <w:bottom w:val="none" w:sz="0" w:space="0" w:color="auto"/>
                        <w:right w:val="none" w:sz="0" w:space="0" w:color="auto"/>
                      </w:divBdr>
                    </w:div>
                    <w:div w:id="633369390">
                      <w:marLeft w:val="0"/>
                      <w:marRight w:val="0"/>
                      <w:marTop w:val="0"/>
                      <w:marBottom w:val="0"/>
                      <w:divBdr>
                        <w:top w:val="none" w:sz="0" w:space="0" w:color="auto"/>
                        <w:left w:val="none" w:sz="0" w:space="0" w:color="auto"/>
                        <w:bottom w:val="none" w:sz="0" w:space="0" w:color="auto"/>
                        <w:right w:val="none" w:sz="0" w:space="0" w:color="auto"/>
                      </w:divBdr>
                      <w:divsChild>
                        <w:div w:id="488906231">
                          <w:marLeft w:val="0"/>
                          <w:marRight w:val="0"/>
                          <w:marTop w:val="0"/>
                          <w:marBottom w:val="0"/>
                          <w:divBdr>
                            <w:top w:val="none" w:sz="0" w:space="0" w:color="auto"/>
                            <w:left w:val="none" w:sz="0" w:space="0" w:color="auto"/>
                            <w:bottom w:val="none" w:sz="0" w:space="0" w:color="auto"/>
                            <w:right w:val="none" w:sz="0" w:space="0" w:color="auto"/>
                          </w:divBdr>
                        </w:div>
                      </w:divsChild>
                    </w:div>
                    <w:div w:id="13266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0584">
              <w:marLeft w:val="0"/>
              <w:marRight w:val="0"/>
              <w:marTop w:val="0"/>
              <w:marBottom w:val="0"/>
              <w:divBdr>
                <w:top w:val="none" w:sz="0" w:space="0" w:color="auto"/>
                <w:left w:val="none" w:sz="0" w:space="0" w:color="auto"/>
                <w:bottom w:val="none" w:sz="0" w:space="0" w:color="auto"/>
                <w:right w:val="none" w:sz="0" w:space="0" w:color="auto"/>
              </w:divBdr>
              <w:divsChild>
                <w:div w:id="1770197915">
                  <w:marLeft w:val="0"/>
                  <w:marRight w:val="0"/>
                  <w:marTop w:val="0"/>
                  <w:marBottom w:val="0"/>
                  <w:divBdr>
                    <w:top w:val="none" w:sz="0" w:space="0" w:color="auto"/>
                    <w:left w:val="none" w:sz="0" w:space="0" w:color="auto"/>
                    <w:bottom w:val="none" w:sz="0" w:space="0" w:color="auto"/>
                    <w:right w:val="none" w:sz="0" w:space="0" w:color="auto"/>
                  </w:divBdr>
                  <w:divsChild>
                    <w:div w:id="200099611">
                      <w:marLeft w:val="0"/>
                      <w:marRight w:val="0"/>
                      <w:marTop w:val="0"/>
                      <w:marBottom w:val="0"/>
                      <w:divBdr>
                        <w:top w:val="none" w:sz="0" w:space="0" w:color="auto"/>
                        <w:left w:val="none" w:sz="0" w:space="0" w:color="auto"/>
                        <w:bottom w:val="none" w:sz="0" w:space="0" w:color="auto"/>
                        <w:right w:val="none" w:sz="0" w:space="0" w:color="auto"/>
                      </w:divBdr>
                      <w:divsChild>
                        <w:div w:id="2138715747">
                          <w:marLeft w:val="0"/>
                          <w:marRight w:val="0"/>
                          <w:marTop w:val="0"/>
                          <w:marBottom w:val="0"/>
                          <w:divBdr>
                            <w:top w:val="none" w:sz="0" w:space="0" w:color="auto"/>
                            <w:left w:val="none" w:sz="0" w:space="0" w:color="auto"/>
                            <w:bottom w:val="none" w:sz="0" w:space="0" w:color="auto"/>
                            <w:right w:val="none" w:sz="0" w:space="0" w:color="auto"/>
                          </w:divBdr>
                          <w:divsChild>
                            <w:div w:id="234632211">
                              <w:marLeft w:val="0"/>
                              <w:marRight w:val="0"/>
                              <w:marTop w:val="0"/>
                              <w:marBottom w:val="0"/>
                              <w:divBdr>
                                <w:top w:val="none" w:sz="0" w:space="0" w:color="auto"/>
                                <w:left w:val="none" w:sz="0" w:space="0" w:color="auto"/>
                                <w:bottom w:val="none" w:sz="0" w:space="0" w:color="auto"/>
                                <w:right w:val="none" w:sz="0" w:space="0" w:color="auto"/>
                              </w:divBdr>
                            </w:div>
                            <w:div w:id="376511530">
                              <w:marLeft w:val="0"/>
                              <w:marRight w:val="0"/>
                              <w:marTop w:val="0"/>
                              <w:marBottom w:val="0"/>
                              <w:divBdr>
                                <w:top w:val="none" w:sz="0" w:space="0" w:color="auto"/>
                                <w:left w:val="none" w:sz="0" w:space="0" w:color="auto"/>
                                <w:bottom w:val="none" w:sz="0" w:space="0" w:color="auto"/>
                                <w:right w:val="none" w:sz="0" w:space="0" w:color="auto"/>
                              </w:divBdr>
                            </w:div>
                            <w:div w:id="379591606">
                              <w:marLeft w:val="0"/>
                              <w:marRight w:val="0"/>
                              <w:marTop w:val="0"/>
                              <w:marBottom w:val="0"/>
                              <w:divBdr>
                                <w:top w:val="none" w:sz="0" w:space="0" w:color="auto"/>
                                <w:left w:val="none" w:sz="0" w:space="0" w:color="auto"/>
                                <w:bottom w:val="none" w:sz="0" w:space="0" w:color="auto"/>
                                <w:right w:val="none" w:sz="0" w:space="0" w:color="auto"/>
                              </w:divBdr>
                            </w:div>
                            <w:div w:id="853300113">
                              <w:marLeft w:val="0"/>
                              <w:marRight w:val="0"/>
                              <w:marTop w:val="0"/>
                              <w:marBottom w:val="0"/>
                              <w:divBdr>
                                <w:top w:val="none" w:sz="0" w:space="0" w:color="auto"/>
                                <w:left w:val="none" w:sz="0" w:space="0" w:color="auto"/>
                                <w:bottom w:val="none" w:sz="0" w:space="0" w:color="auto"/>
                                <w:right w:val="none" w:sz="0" w:space="0" w:color="auto"/>
                              </w:divBdr>
                            </w:div>
                            <w:div w:id="14189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000518">
      <w:bodyDiv w:val="1"/>
      <w:marLeft w:val="0"/>
      <w:marRight w:val="0"/>
      <w:marTop w:val="0"/>
      <w:marBottom w:val="0"/>
      <w:divBdr>
        <w:top w:val="none" w:sz="0" w:space="0" w:color="auto"/>
        <w:left w:val="none" w:sz="0" w:space="0" w:color="auto"/>
        <w:bottom w:val="none" w:sz="0" w:space="0" w:color="auto"/>
        <w:right w:val="none" w:sz="0" w:space="0" w:color="auto"/>
      </w:divBdr>
    </w:div>
    <w:div w:id="585119501">
      <w:bodyDiv w:val="1"/>
      <w:marLeft w:val="0"/>
      <w:marRight w:val="0"/>
      <w:marTop w:val="0"/>
      <w:marBottom w:val="0"/>
      <w:divBdr>
        <w:top w:val="none" w:sz="0" w:space="0" w:color="auto"/>
        <w:left w:val="none" w:sz="0" w:space="0" w:color="auto"/>
        <w:bottom w:val="none" w:sz="0" w:space="0" w:color="auto"/>
        <w:right w:val="none" w:sz="0" w:space="0" w:color="auto"/>
      </w:divBdr>
      <w:divsChild>
        <w:div w:id="1074089076">
          <w:marLeft w:val="-225"/>
          <w:marRight w:val="-225"/>
          <w:marTop w:val="0"/>
          <w:marBottom w:val="0"/>
          <w:divBdr>
            <w:top w:val="none" w:sz="0" w:space="0" w:color="auto"/>
            <w:left w:val="none" w:sz="0" w:space="0" w:color="auto"/>
            <w:bottom w:val="none" w:sz="0" w:space="0" w:color="auto"/>
            <w:right w:val="none" w:sz="0" w:space="0" w:color="auto"/>
          </w:divBdr>
          <w:divsChild>
            <w:div w:id="6107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05902">
      <w:bodyDiv w:val="1"/>
      <w:marLeft w:val="0"/>
      <w:marRight w:val="0"/>
      <w:marTop w:val="0"/>
      <w:marBottom w:val="0"/>
      <w:divBdr>
        <w:top w:val="none" w:sz="0" w:space="0" w:color="auto"/>
        <w:left w:val="none" w:sz="0" w:space="0" w:color="auto"/>
        <w:bottom w:val="none" w:sz="0" w:space="0" w:color="auto"/>
        <w:right w:val="none" w:sz="0" w:space="0" w:color="auto"/>
      </w:divBdr>
      <w:divsChild>
        <w:div w:id="234166669">
          <w:marLeft w:val="0"/>
          <w:marRight w:val="0"/>
          <w:marTop w:val="0"/>
          <w:marBottom w:val="0"/>
          <w:divBdr>
            <w:top w:val="single" w:sz="2" w:space="0" w:color="auto"/>
            <w:left w:val="single" w:sz="2" w:space="0" w:color="auto"/>
            <w:bottom w:val="single" w:sz="2" w:space="0" w:color="auto"/>
            <w:right w:val="single" w:sz="2" w:space="0" w:color="auto"/>
          </w:divBdr>
        </w:div>
        <w:div w:id="954673793">
          <w:marLeft w:val="0"/>
          <w:marRight w:val="0"/>
          <w:marTop w:val="0"/>
          <w:marBottom w:val="360"/>
          <w:divBdr>
            <w:top w:val="single" w:sz="2" w:space="0" w:color="auto"/>
            <w:left w:val="single" w:sz="2" w:space="0" w:color="auto"/>
            <w:bottom w:val="single" w:sz="2" w:space="0" w:color="auto"/>
            <w:right w:val="single" w:sz="2" w:space="0" w:color="auto"/>
          </w:divBdr>
        </w:div>
        <w:div w:id="2002930337">
          <w:marLeft w:val="0"/>
          <w:marRight w:val="0"/>
          <w:marTop w:val="0"/>
          <w:marBottom w:val="0"/>
          <w:divBdr>
            <w:top w:val="single" w:sz="2" w:space="0" w:color="auto"/>
            <w:left w:val="single" w:sz="2" w:space="0" w:color="auto"/>
            <w:bottom w:val="single" w:sz="2" w:space="0" w:color="auto"/>
            <w:right w:val="single" w:sz="2" w:space="0" w:color="auto"/>
          </w:divBdr>
          <w:divsChild>
            <w:div w:id="2135126717">
              <w:marLeft w:val="0"/>
              <w:marRight w:val="0"/>
              <w:marTop w:val="0"/>
              <w:marBottom w:val="0"/>
              <w:divBdr>
                <w:top w:val="single" w:sz="2" w:space="0" w:color="auto"/>
                <w:left w:val="single" w:sz="2" w:space="0" w:color="auto"/>
                <w:bottom w:val="single" w:sz="2" w:space="0" w:color="auto"/>
                <w:right w:val="single" w:sz="2" w:space="0" w:color="auto"/>
              </w:divBdr>
              <w:divsChild>
                <w:div w:id="731196115">
                  <w:marLeft w:val="0"/>
                  <w:marRight w:val="0"/>
                  <w:marTop w:val="0"/>
                  <w:marBottom w:val="0"/>
                  <w:divBdr>
                    <w:top w:val="single" w:sz="2" w:space="0" w:color="auto"/>
                    <w:left w:val="single" w:sz="2" w:space="0" w:color="auto"/>
                    <w:bottom w:val="single" w:sz="2" w:space="0" w:color="auto"/>
                    <w:right w:val="single" w:sz="2" w:space="0" w:color="auto"/>
                  </w:divBdr>
                  <w:divsChild>
                    <w:div w:id="9652823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86423935">
      <w:bodyDiv w:val="1"/>
      <w:marLeft w:val="0"/>
      <w:marRight w:val="0"/>
      <w:marTop w:val="0"/>
      <w:marBottom w:val="0"/>
      <w:divBdr>
        <w:top w:val="none" w:sz="0" w:space="0" w:color="auto"/>
        <w:left w:val="none" w:sz="0" w:space="0" w:color="auto"/>
        <w:bottom w:val="none" w:sz="0" w:space="0" w:color="auto"/>
        <w:right w:val="none" w:sz="0" w:space="0" w:color="auto"/>
      </w:divBdr>
      <w:divsChild>
        <w:div w:id="1185436395">
          <w:marLeft w:val="-225"/>
          <w:marRight w:val="-225"/>
          <w:marTop w:val="0"/>
          <w:marBottom w:val="0"/>
          <w:divBdr>
            <w:top w:val="none" w:sz="0" w:space="0" w:color="auto"/>
            <w:left w:val="none" w:sz="0" w:space="0" w:color="auto"/>
            <w:bottom w:val="none" w:sz="0" w:space="0" w:color="auto"/>
            <w:right w:val="none" w:sz="0" w:space="0" w:color="auto"/>
          </w:divBdr>
        </w:div>
        <w:div w:id="1430470868">
          <w:marLeft w:val="-225"/>
          <w:marRight w:val="-225"/>
          <w:marTop w:val="0"/>
          <w:marBottom w:val="0"/>
          <w:divBdr>
            <w:top w:val="none" w:sz="0" w:space="0" w:color="auto"/>
            <w:left w:val="none" w:sz="0" w:space="0" w:color="auto"/>
            <w:bottom w:val="none" w:sz="0" w:space="0" w:color="auto"/>
            <w:right w:val="none" w:sz="0" w:space="0" w:color="auto"/>
          </w:divBdr>
        </w:div>
      </w:divsChild>
    </w:div>
    <w:div w:id="588271620">
      <w:bodyDiv w:val="1"/>
      <w:marLeft w:val="0"/>
      <w:marRight w:val="0"/>
      <w:marTop w:val="0"/>
      <w:marBottom w:val="0"/>
      <w:divBdr>
        <w:top w:val="none" w:sz="0" w:space="0" w:color="auto"/>
        <w:left w:val="none" w:sz="0" w:space="0" w:color="auto"/>
        <w:bottom w:val="none" w:sz="0" w:space="0" w:color="auto"/>
        <w:right w:val="none" w:sz="0" w:space="0" w:color="auto"/>
      </w:divBdr>
      <w:divsChild>
        <w:div w:id="246307771">
          <w:marLeft w:val="0"/>
          <w:marRight w:val="0"/>
          <w:marTop w:val="0"/>
          <w:marBottom w:val="480"/>
          <w:divBdr>
            <w:top w:val="none" w:sz="0" w:space="0" w:color="auto"/>
            <w:left w:val="none" w:sz="0" w:space="0" w:color="auto"/>
            <w:bottom w:val="none" w:sz="0" w:space="0" w:color="auto"/>
            <w:right w:val="none" w:sz="0" w:space="0" w:color="auto"/>
          </w:divBdr>
        </w:div>
        <w:div w:id="782697360">
          <w:marLeft w:val="0"/>
          <w:marRight w:val="0"/>
          <w:marTop w:val="0"/>
          <w:marBottom w:val="0"/>
          <w:divBdr>
            <w:top w:val="none" w:sz="0" w:space="0" w:color="auto"/>
            <w:left w:val="none" w:sz="0" w:space="0" w:color="auto"/>
            <w:bottom w:val="none" w:sz="0" w:space="0" w:color="auto"/>
            <w:right w:val="none" w:sz="0" w:space="0" w:color="auto"/>
          </w:divBdr>
        </w:div>
      </w:divsChild>
    </w:div>
    <w:div w:id="588730955">
      <w:bodyDiv w:val="1"/>
      <w:marLeft w:val="0"/>
      <w:marRight w:val="0"/>
      <w:marTop w:val="0"/>
      <w:marBottom w:val="0"/>
      <w:divBdr>
        <w:top w:val="none" w:sz="0" w:space="0" w:color="auto"/>
        <w:left w:val="none" w:sz="0" w:space="0" w:color="auto"/>
        <w:bottom w:val="none" w:sz="0" w:space="0" w:color="auto"/>
        <w:right w:val="none" w:sz="0" w:space="0" w:color="auto"/>
      </w:divBdr>
      <w:divsChild>
        <w:div w:id="677075311">
          <w:marLeft w:val="0"/>
          <w:marRight w:val="0"/>
          <w:marTop w:val="315"/>
          <w:marBottom w:val="0"/>
          <w:divBdr>
            <w:top w:val="none" w:sz="0" w:space="0" w:color="auto"/>
            <w:left w:val="none" w:sz="0" w:space="0" w:color="auto"/>
            <w:bottom w:val="none" w:sz="0" w:space="0" w:color="auto"/>
            <w:right w:val="none" w:sz="0" w:space="0" w:color="auto"/>
          </w:divBdr>
          <w:divsChild>
            <w:div w:id="935286234">
              <w:marLeft w:val="0"/>
              <w:marRight w:val="0"/>
              <w:marTop w:val="0"/>
              <w:marBottom w:val="0"/>
              <w:divBdr>
                <w:top w:val="none" w:sz="0" w:space="0" w:color="auto"/>
                <w:left w:val="none" w:sz="0" w:space="0" w:color="auto"/>
                <w:bottom w:val="none" w:sz="0" w:space="0" w:color="auto"/>
                <w:right w:val="none" w:sz="0" w:space="0" w:color="auto"/>
              </w:divBdr>
            </w:div>
          </w:divsChild>
        </w:div>
        <w:div w:id="1282035429">
          <w:marLeft w:val="0"/>
          <w:marRight w:val="0"/>
          <w:marTop w:val="0"/>
          <w:marBottom w:val="315"/>
          <w:divBdr>
            <w:top w:val="none" w:sz="0" w:space="0" w:color="auto"/>
            <w:left w:val="none" w:sz="0" w:space="0" w:color="auto"/>
            <w:bottom w:val="none" w:sz="0" w:space="0" w:color="auto"/>
            <w:right w:val="none" w:sz="0" w:space="0" w:color="auto"/>
          </w:divBdr>
          <w:divsChild>
            <w:div w:id="489324478">
              <w:marLeft w:val="0"/>
              <w:marRight w:val="0"/>
              <w:marTop w:val="0"/>
              <w:marBottom w:val="0"/>
              <w:divBdr>
                <w:top w:val="none" w:sz="0" w:space="0" w:color="auto"/>
                <w:left w:val="none" w:sz="0" w:space="0" w:color="auto"/>
                <w:bottom w:val="none" w:sz="0" w:space="0" w:color="auto"/>
                <w:right w:val="none" w:sz="0" w:space="0" w:color="auto"/>
              </w:divBdr>
              <w:divsChild>
                <w:div w:id="355230426">
                  <w:marLeft w:val="180"/>
                  <w:marRight w:val="0"/>
                  <w:marTop w:val="0"/>
                  <w:marBottom w:val="0"/>
                  <w:divBdr>
                    <w:top w:val="none" w:sz="0" w:space="0" w:color="auto"/>
                    <w:left w:val="none" w:sz="0" w:space="0" w:color="auto"/>
                    <w:bottom w:val="none" w:sz="0" w:space="0" w:color="auto"/>
                    <w:right w:val="none" w:sz="0" w:space="0" w:color="auto"/>
                  </w:divBdr>
                </w:div>
                <w:div w:id="634024365">
                  <w:marLeft w:val="180"/>
                  <w:marRight w:val="0"/>
                  <w:marTop w:val="0"/>
                  <w:marBottom w:val="0"/>
                  <w:divBdr>
                    <w:top w:val="none" w:sz="0" w:space="0" w:color="auto"/>
                    <w:left w:val="none" w:sz="0" w:space="0" w:color="auto"/>
                    <w:bottom w:val="none" w:sz="0" w:space="0" w:color="auto"/>
                    <w:right w:val="none" w:sz="0" w:space="0" w:color="auto"/>
                  </w:divBdr>
                </w:div>
                <w:div w:id="968557203">
                  <w:marLeft w:val="180"/>
                  <w:marRight w:val="0"/>
                  <w:marTop w:val="0"/>
                  <w:marBottom w:val="0"/>
                  <w:divBdr>
                    <w:top w:val="none" w:sz="0" w:space="0" w:color="auto"/>
                    <w:left w:val="none" w:sz="0" w:space="0" w:color="auto"/>
                    <w:bottom w:val="none" w:sz="0" w:space="0" w:color="auto"/>
                    <w:right w:val="none" w:sz="0" w:space="0" w:color="auto"/>
                  </w:divBdr>
                </w:div>
                <w:div w:id="12345054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63158359">
          <w:marLeft w:val="0"/>
          <w:marRight w:val="0"/>
          <w:marTop w:val="0"/>
          <w:marBottom w:val="0"/>
          <w:divBdr>
            <w:top w:val="none" w:sz="0" w:space="0" w:color="auto"/>
            <w:left w:val="none" w:sz="0" w:space="0" w:color="auto"/>
            <w:bottom w:val="none" w:sz="0" w:space="0" w:color="auto"/>
            <w:right w:val="none" w:sz="0" w:space="0" w:color="auto"/>
          </w:divBdr>
          <w:divsChild>
            <w:div w:id="444621833">
              <w:marLeft w:val="0"/>
              <w:marRight w:val="0"/>
              <w:marTop w:val="0"/>
              <w:marBottom w:val="225"/>
              <w:divBdr>
                <w:top w:val="none" w:sz="0" w:space="0" w:color="auto"/>
                <w:left w:val="none" w:sz="0" w:space="0" w:color="auto"/>
                <w:bottom w:val="none" w:sz="0" w:space="0" w:color="auto"/>
                <w:right w:val="none" w:sz="0" w:space="0" w:color="auto"/>
              </w:divBdr>
            </w:div>
            <w:div w:id="700059733">
              <w:marLeft w:val="0"/>
              <w:marRight w:val="0"/>
              <w:marTop w:val="0"/>
              <w:marBottom w:val="240"/>
              <w:divBdr>
                <w:top w:val="none" w:sz="0" w:space="0" w:color="auto"/>
                <w:left w:val="none" w:sz="0" w:space="0" w:color="auto"/>
                <w:bottom w:val="none" w:sz="0" w:space="0" w:color="auto"/>
                <w:right w:val="none" w:sz="0" w:space="0" w:color="auto"/>
              </w:divBdr>
              <w:divsChild>
                <w:div w:id="354308206">
                  <w:marLeft w:val="0"/>
                  <w:marRight w:val="0"/>
                  <w:marTop w:val="0"/>
                  <w:marBottom w:val="0"/>
                  <w:divBdr>
                    <w:top w:val="none" w:sz="0" w:space="0" w:color="auto"/>
                    <w:left w:val="none" w:sz="0" w:space="0" w:color="auto"/>
                    <w:bottom w:val="none" w:sz="0" w:space="0" w:color="auto"/>
                    <w:right w:val="none" w:sz="0" w:space="0" w:color="auto"/>
                  </w:divBdr>
                </w:div>
                <w:div w:id="79640888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8828">
      <w:bodyDiv w:val="1"/>
      <w:marLeft w:val="0"/>
      <w:marRight w:val="0"/>
      <w:marTop w:val="0"/>
      <w:marBottom w:val="0"/>
      <w:divBdr>
        <w:top w:val="none" w:sz="0" w:space="0" w:color="auto"/>
        <w:left w:val="none" w:sz="0" w:space="0" w:color="auto"/>
        <w:bottom w:val="none" w:sz="0" w:space="0" w:color="auto"/>
        <w:right w:val="none" w:sz="0" w:space="0" w:color="auto"/>
      </w:divBdr>
    </w:div>
    <w:div w:id="589118979">
      <w:bodyDiv w:val="1"/>
      <w:marLeft w:val="0"/>
      <w:marRight w:val="0"/>
      <w:marTop w:val="0"/>
      <w:marBottom w:val="0"/>
      <w:divBdr>
        <w:top w:val="none" w:sz="0" w:space="0" w:color="auto"/>
        <w:left w:val="none" w:sz="0" w:space="0" w:color="auto"/>
        <w:bottom w:val="none" w:sz="0" w:space="0" w:color="auto"/>
        <w:right w:val="none" w:sz="0" w:space="0" w:color="auto"/>
      </w:divBdr>
      <w:divsChild>
        <w:div w:id="1291664032">
          <w:marLeft w:val="-133"/>
          <w:marRight w:val="-133"/>
          <w:marTop w:val="0"/>
          <w:marBottom w:val="0"/>
          <w:divBdr>
            <w:top w:val="none" w:sz="0" w:space="0" w:color="auto"/>
            <w:left w:val="none" w:sz="0" w:space="0" w:color="auto"/>
            <w:bottom w:val="none" w:sz="0" w:space="0" w:color="auto"/>
            <w:right w:val="none" w:sz="0" w:space="0" w:color="auto"/>
          </w:divBdr>
          <w:divsChild>
            <w:div w:id="1541699718">
              <w:marLeft w:val="0"/>
              <w:marRight w:val="0"/>
              <w:marTop w:val="0"/>
              <w:marBottom w:val="0"/>
              <w:divBdr>
                <w:top w:val="none" w:sz="0" w:space="0" w:color="auto"/>
                <w:left w:val="none" w:sz="0" w:space="0" w:color="auto"/>
                <w:bottom w:val="none" w:sz="0" w:space="0" w:color="auto"/>
                <w:right w:val="none" w:sz="0" w:space="0" w:color="auto"/>
              </w:divBdr>
              <w:divsChild>
                <w:div w:id="84963421">
                  <w:marLeft w:val="0"/>
                  <w:marRight w:val="0"/>
                  <w:marTop w:val="0"/>
                  <w:marBottom w:val="0"/>
                  <w:divBdr>
                    <w:top w:val="none" w:sz="0" w:space="0" w:color="auto"/>
                    <w:left w:val="none" w:sz="0" w:space="0" w:color="auto"/>
                    <w:bottom w:val="none" w:sz="0" w:space="0" w:color="auto"/>
                    <w:right w:val="none" w:sz="0" w:space="0" w:color="auto"/>
                  </w:divBdr>
                </w:div>
                <w:div w:id="64712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44203">
          <w:marLeft w:val="-133"/>
          <w:marRight w:val="-133"/>
          <w:marTop w:val="0"/>
          <w:marBottom w:val="0"/>
          <w:divBdr>
            <w:top w:val="none" w:sz="0" w:space="0" w:color="auto"/>
            <w:left w:val="none" w:sz="0" w:space="0" w:color="auto"/>
            <w:bottom w:val="none" w:sz="0" w:space="0" w:color="auto"/>
            <w:right w:val="none" w:sz="0" w:space="0" w:color="auto"/>
          </w:divBdr>
        </w:div>
      </w:divsChild>
    </w:div>
    <w:div w:id="589389862">
      <w:bodyDiv w:val="1"/>
      <w:marLeft w:val="0"/>
      <w:marRight w:val="0"/>
      <w:marTop w:val="0"/>
      <w:marBottom w:val="0"/>
      <w:divBdr>
        <w:top w:val="none" w:sz="0" w:space="0" w:color="auto"/>
        <w:left w:val="none" w:sz="0" w:space="0" w:color="auto"/>
        <w:bottom w:val="none" w:sz="0" w:space="0" w:color="auto"/>
        <w:right w:val="none" w:sz="0" w:space="0" w:color="auto"/>
      </w:divBdr>
      <w:divsChild>
        <w:div w:id="657728501">
          <w:marLeft w:val="-150"/>
          <w:marRight w:val="-150"/>
          <w:marTop w:val="0"/>
          <w:marBottom w:val="0"/>
          <w:divBdr>
            <w:top w:val="none" w:sz="0" w:space="0" w:color="auto"/>
            <w:left w:val="none" w:sz="0" w:space="0" w:color="auto"/>
            <w:bottom w:val="none" w:sz="0" w:space="0" w:color="auto"/>
            <w:right w:val="none" w:sz="0" w:space="0" w:color="auto"/>
          </w:divBdr>
          <w:divsChild>
            <w:div w:id="783378664">
              <w:marLeft w:val="0"/>
              <w:marRight w:val="0"/>
              <w:marTop w:val="0"/>
              <w:marBottom w:val="0"/>
              <w:divBdr>
                <w:top w:val="none" w:sz="0" w:space="0" w:color="auto"/>
                <w:left w:val="none" w:sz="0" w:space="0" w:color="auto"/>
                <w:bottom w:val="none" w:sz="0" w:space="0" w:color="auto"/>
                <w:right w:val="none" w:sz="0" w:space="0" w:color="auto"/>
              </w:divBdr>
              <w:divsChild>
                <w:div w:id="360398031">
                  <w:marLeft w:val="0"/>
                  <w:marRight w:val="0"/>
                  <w:marTop w:val="0"/>
                  <w:marBottom w:val="0"/>
                  <w:divBdr>
                    <w:top w:val="none" w:sz="0" w:space="0" w:color="auto"/>
                    <w:left w:val="none" w:sz="0" w:space="0" w:color="auto"/>
                    <w:bottom w:val="none" w:sz="0" w:space="0" w:color="auto"/>
                    <w:right w:val="none" w:sz="0" w:space="0" w:color="auto"/>
                  </w:divBdr>
                  <w:divsChild>
                    <w:div w:id="1549494633">
                      <w:marLeft w:val="0"/>
                      <w:marRight w:val="0"/>
                      <w:marTop w:val="0"/>
                      <w:marBottom w:val="0"/>
                      <w:divBdr>
                        <w:top w:val="none" w:sz="0" w:space="0" w:color="auto"/>
                        <w:left w:val="none" w:sz="0" w:space="0" w:color="auto"/>
                        <w:bottom w:val="none" w:sz="0" w:space="0" w:color="auto"/>
                        <w:right w:val="none" w:sz="0" w:space="0" w:color="auto"/>
                      </w:divBdr>
                    </w:div>
                  </w:divsChild>
                </w:div>
                <w:div w:id="354843925">
                  <w:marLeft w:val="0"/>
                  <w:marRight w:val="0"/>
                  <w:marTop w:val="0"/>
                  <w:marBottom w:val="0"/>
                  <w:divBdr>
                    <w:top w:val="none" w:sz="0" w:space="0" w:color="auto"/>
                    <w:left w:val="none" w:sz="0" w:space="0" w:color="auto"/>
                    <w:bottom w:val="none" w:sz="0" w:space="0" w:color="auto"/>
                    <w:right w:val="none" w:sz="0" w:space="0" w:color="auto"/>
                  </w:divBdr>
                  <w:divsChild>
                    <w:div w:id="16919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6823">
          <w:marLeft w:val="-150"/>
          <w:marRight w:val="-150"/>
          <w:marTop w:val="0"/>
          <w:marBottom w:val="0"/>
          <w:divBdr>
            <w:top w:val="none" w:sz="0" w:space="0" w:color="auto"/>
            <w:left w:val="none" w:sz="0" w:space="0" w:color="auto"/>
            <w:bottom w:val="none" w:sz="0" w:space="0" w:color="auto"/>
            <w:right w:val="none" w:sz="0" w:space="0" w:color="auto"/>
          </w:divBdr>
          <w:divsChild>
            <w:div w:id="2005549589">
              <w:marLeft w:val="0"/>
              <w:marRight w:val="0"/>
              <w:marTop w:val="0"/>
              <w:marBottom w:val="0"/>
              <w:divBdr>
                <w:top w:val="none" w:sz="0" w:space="0" w:color="auto"/>
                <w:left w:val="none" w:sz="0" w:space="0" w:color="auto"/>
                <w:bottom w:val="none" w:sz="0" w:space="0" w:color="auto"/>
                <w:right w:val="none" w:sz="0" w:space="0" w:color="auto"/>
              </w:divBdr>
              <w:divsChild>
                <w:div w:id="505025500">
                  <w:marLeft w:val="0"/>
                  <w:marRight w:val="0"/>
                  <w:marTop w:val="0"/>
                  <w:marBottom w:val="0"/>
                  <w:divBdr>
                    <w:top w:val="none" w:sz="0" w:space="0" w:color="auto"/>
                    <w:left w:val="none" w:sz="0" w:space="0" w:color="auto"/>
                    <w:bottom w:val="none" w:sz="0" w:space="0" w:color="auto"/>
                    <w:right w:val="none" w:sz="0" w:space="0" w:color="auto"/>
                  </w:divBdr>
                  <w:divsChild>
                    <w:div w:id="49043685">
                      <w:marLeft w:val="0"/>
                      <w:marRight w:val="0"/>
                      <w:marTop w:val="0"/>
                      <w:marBottom w:val="0"/>
                      <w:divBdr>
                        <w:top w:val="none" w:sz="0" w:space="0" w:color="auto"/>
                        <w:left w:val="none" w:sz="0" w:space="0" w:color="auto"/>
                        <w:bottom w:val="none" w:sz="0" w:space="0" w:color="auto"/>
                        <w:right w:val="none" w:sz="0" w:space="0" w:color="auto"/>
                      </w:divBdr>
                    </w:div>
                    <w:div w:id="851381596">
                      <w:marLeft w:val="0"/>
                      <w:marRight w:val="0"/>
                      <w:marTop w:val="0"/>
                      <w:marBottom w:val="0"/>
                      <w:divBdr>
                        <w:top w:val="none" w:sz="0" w:space="0" w:color="auto"/>
                        <w:left w:val="none" w:sz="0" w:space="0" w:color="auto"/>
                        <w:bottom w:val="none" w:sz="0" w:space="0" w:color="auto"/>
                        <w:right w:val="none" w:sz="0" w:space="0" w:color="auto"/>
                      </w:divBdr>
                      <w:divsChild>
                        <w:div w:id="1158038164">
                          <w:marLeft w:val="0"/>
                          <w:marRight w:val="0"/>
                          <w:marTop w:val="0"/>
                          <w:marBottom w:val="0"/>
                          <w:divBdr>
                            <w:top w:val="none" w:sz="0" w:space="0" w:color="auto"/>
                            <w:left w:val="none" w:sz="0" w:space="0" w:color="auto"/>
                            <w:bottom w:val="none" w:sz="0" w:space="0" w:color="auto"/>
                            <w:right w:val="none" w:sz="0" w:space="0" w:color="auto"/>
                          </w:divBdr>
                          <w:divsChild>
                            <w:div w:id="553663956">
                              <w:marLeft w:val="0"/>
                              <w:marRight w:val="0"/>
                              <w:marTop w:val="0"/>
                              <w:marBottom w:val="0"/>
                              <w:divBdr>
                                <w:top w:val="none" w:sz="0" w:space="0" w:color="auto"/>
                                <w:left w:val="none" w:sz="0" w:space="0" w:color="auto"/>
                                <w:bottom w:val="none" w:sz="0" w:space="0" w:color="auto"/>
                                <w:right w:val="none" w:sz="0" w:space="0" w:color="auto"/>
                              </w:divBdr>
                            </w:div>
                            <w:div w:id="124469168">
                              <w:marLeft w:val="0"/>
                              <w:marRight w:val="0"/>
                              <w:marTop w:val="0"/>
                              <w:marBottom w:val="0"/>
                              <w:divBdr>
                                <w:top w:val="none" w:sz="0" w:space="0" w:color="auto"/>
                                <w:left w:val="none" w:sz="0" w:space="0" w:color="auto"/>
                                <w:bottom w:val="none" w:sz="0" w:space="0" w:color="auto"/>
                                <w:right w:val="none" w:sz="0" w:space="0" w:color="auto"/>
                              </w:divBdr>
                            </w:div>
                            <w:div w:id="511602571">
                              <w:marLeft w:val="0"/>
                              <w:marRight w:val="0"/>
                              <w:marTop w:val="0"/>
                              <w:marBottom w:val="0"/>
                              <w:divBdr>
                                <w:top w:val="none" w:sz="0" w:space="0" w:color="auto"/>
                                <w:left w:val="none" w:sz="0" w:space="0" w:color="auto"/>
                                <w:bottom w:val="none" w:sz="0" w:space="0" w:color="auto"/>
                                <w:right w:val="none" w:sz="0" w:space="0" w:color="auto"/>
                              </w:divBdr>
                            </w:div>
                            <w:div w:id="613752350">
                              <w:marLeft w:val="0"/>
                              <w:marRight w:val="0"/>
                              <w:marTop w:val="0"/>
                              <w:marBottom w:val="0"/>
                              <w:divBdr>
                                <w:top w:val="none" w:sz="0" w:space="0" w:color="auto"/>
                                <w:left w:val="none" w:sz="0" w:space="0" w:color="auto"/>
                                <w:bottom w:val="none" w:sz="0" w:space="0" w:color="auto"/>
                                <w:right w:val="none" w:sz="0" w:space="0" w:color="auto"/>
                              </w:divBdr>
                            </w:div>
                            <w:div w:id="121851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20175">
              <w:marLeft w:val="0"/>
              <w:marRight w:val="0"/>
              <w:marTop w:val="0"/>
              <w:marBottom w:val="0"/>
              <w:divBdr>
                <w:top w:val="none" w:sz="0" w:space="0" w:color="auto"/>
                <w:left w:val="none" w:sz="0" w:space="0" w:color="auto"/>
                <w:bottom w:val="none" w:sz="0" w:space="0" w:color="auto"/>
                <w:right w:val="none" w:sz="0" w:space="0" w:color="auto"/>
              </w:divBdr>
              <w:divsChild>
                <w:div w:id="1712652741">
                  <w:marLeft w:val="0"/>
                  <w:marRight w:val="0"/>
                  <w:marTop w:val="0"/>
                  <w:marBottom w:val="0"/>
                  <w:divBdr>
                    <w:top w:val="none" w:sz="0" w:space="0" w:color="auto"/>
                    <w:left w:val="none" w:sz="0" w:space="0" w:color="auto"/>
                    <w:bottom w:val="none" w:sz="0" w:space="0" w:color="auto"/>
                    <w:right w:val="none" w:sz="0" w:space="0" w:color="auto"/>
                  </w:divBdr>
                  <w:divsChild>
                    <w:div w:id="1526556454">
                      <w:marLeft w:val="0"/>
                      <w:marRight w:val="0"/>
                      <w:marTop w:val="0"/>
                      <w:marBottom w:val="0"/>
                      <w:divBdr>
                        <w:top w:val="none" w:sz="0" w:space="0" w:color="auto"/>
                        <w:left w:val="none" w:sz="0" w:space="0" w:color="auto"/>
                        <w:bottom w:val="none" w:sz="0" w:space="0" w:color="auto"/>
                        <w:right w:val="none" w:sz="0" w:space="0" w:color="auto"/>
                      </w:divBdr>
                      <w:divsChild>
                        <w:div w:id="66731745">
                          <w:marLeft w:val="0"/>
                          <w:marRight w:val="0"/>
                          <w:marTop w:val="0"/>
                          <w:marBottom w:val="0"/>
                          <w:divBdr>
                            <w:top w:val="none" w:sz="0" w:space="0" w:color="auto"/>
                            <w:left w:val="none" w:sz="0" w:space="0" w:color="auto"/>
                            <w:bottom w:val="none" w:sz="0" w:space="0" w:color="auto"/>
                            <w:right w:val="none" w:sz="0" w:space="0" w:color="auto"/>
                          </w:divBdr>
                        </w:div>
                      </w:divsChild>
                    </w:div>
                    <w:div w:id="1152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8330">
      <w:bodyDiv w:val="1"/>
      <w:marLeft w:val="0"/>
      <w:marRight w:val="0"/>
      <w:marTop w:val="0"/>
      <w:marBottom w:val="0"/>
      <w:divBdr>
        <w:top w:val="none" w:sz="0" w:space="0" w:color="auto"/>
        <w:left w:val="none" w:sz="0" w:space="0" w:color="auto"/>
        <w:bottom w:val="none" w:sz="0" w:space="0" w:color="auto"/>
        <w:right w:val="none" w:sz="0" w:space="0" w:color="auto"/>
      </w:divBdr>
      <w:divsChild>
        <w:div w:id="701131731">
          <w:marLeft w:val="0"/>
          <w:marRight w:val="0"/>
          <w:marTop w:val="0"/>
          <w:marBottom w:val="0"/>
          <w:divBdr>
            <w:top w:val="none" w:sz="0" w:space="0" w:color="auto"/>
            <w:left w:val="none" w:sz="0" w:space="0" w:color="auto"/>
            <w:bottom w:val="none" w:sz="0" w:space="0" w:color="auto"/>
            <w:right w:val="none" w:sz="0" w:space="0" w:color="auto"/>
          </w:divBdr>
          <w:divsChild>
            <w:div w:id="863834534">
              <w:marLeft w:val="0"/>
              <w:marRight w:val="0"/>
              <w:marTop w:val="0"/>
              <w:marBottom w:val="225"/>
              <w:divBdr>
                <w:top w:val="none" w:sz="0" w:space="0" w:color="auto"/>
                <w:left w:val="none" w:sz="0" w:space="0" w:color="auto"/>
                <w:bottom w:val="none" w:sz="0" w:space="0" w:color="auto"/>
                <w:right w:val="none" w:sz="0" w:space="0" w:color="auto"/>
              </w:divBdr>
            </w:div>
            <w:div w:id="1534270380">
              <w:marLeft w:val="0"/>
              <w:marRight w:val="0"/>
              <w:marTop w:val="0"/>
              <w:marBottom w:val="240"/>
              <w:divBdr>
                <w:top w:val="none" w:sz="0" w:space="0" w:color="auto"/>
                <w:left w:val="none" w:sz="0" w:space="0" w:color="auto"/>
                <w:bottom w:val="none" w:sz="0" w:space="0" w:color="auto"/>
                <w:right w:val="none" w:sz="0" w:space="0" w:color="auto"/>
              </w:divBdr>
              <w:divsChild>
                <w:div w:id="862596749">
                  <w:marLeft w:val="0"/>
                  <w:marRight w:val="0"/>
                  <w:marTop w:val="0"/>
                  <w:marBottom w:val="0"/>
                  <w:divBdr>
                    <w:top w:val="none" w:sz="0" w:space="0" w:color="auto"/>
                    <w:left w:val="none" w:sz="0" w:space="0" w:color="auto"/>
                    <w:bottom w:val="none" w:sz="0" w:space="0" w:color="auto"/>
                    <w:right w:val="none" w:sz="0" w:space="0" w:color="auto"/>
                  </w:divBdr>
                </w:div>
                <w:div w:id="151043853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60688">
      <w:bodyDiv w:val="1"/>
      <w:marLeft w:val="0"/>
      <w:marRight w:val="0"/>
      <w:marTop w:val="0"/>
      <w:marBottom w:val="0"/>
      <w:divBdr>
        <w:top w:val="none" w:sz="0" w:space="0" w:color="auto"/>
        <w:left w:val="none" w:sz="0" w:space="0" w:color="auto"/>
        <w:bottom w:val="none" w:sz="0" w:space="0" w:color="auto"/>
        <w:right w:val="none" w:sz="0" w:space="0" w:color="auto"/>
      </w:divBdr>
      <w:divsChild>
        <w:div w:id="807092849">
          <w:marLeft w:val="0"/>
          <w:marRight w:val="0"/>
          <w:marTop w:val="0"/>
          <w:marBottom w:val="0"/>
          <w:divBdr>
            <w:top w:val="none" w:sz="0" w:space="0" w:color="auto"/>
            <w:left w:val="none" w:sz="0" w:space="0" w:color="auto"/>
            <w:bottom w:val="none" w:sz="0" w:space="0" w:color="auto"/>
            <w:right w:val="none" w:sz="0" w:space="0" w:color="auto"/>
          </w:divBdr>
        </w:div>
      </w:divsChild>
    </w:div>
    <w:div w:id="591285298">
      <w:bodyDiv w:val="1"/>
      <w:marLeft w:val="0"/>
      <w:marRight w:val="0"/>
      <w:marTop w:val="0"/>
      <w:marBottom w:val="0"/>
      <w:divBdr>
        <w:top w:val="none" w:sz="0" w:space="0" w:color="auto"/>
        <w:left w:val="none" w:sz="0" w:space="0" w:color="auto"/>
        <w:bottom w:val="none" w:sz="0" w:space="0" w:color="auto"/>
        <w:right w:val="none" w:sz="0" w:space="0" w:color="auto"/>
      </w:divBdr>
      <w:divsChild>
        <w:div w:id="184684419">
          <w:marLeft w:val="0"/>
          <w:marRight w:val="0"/>
          <w:marTop w:val="0"/>
          <w:marBottom w:val="0"/>
          <w:divBdr>
            <w:top w:val="none" w:sz="0" w:space="0" w:color="auto"/>
            <w:left w:val="none" w:sz="0" w:space="0" w:color="auto"/>
            <w:bottom w:val="none" w:sz="0" w:space="0" w:color="auto"/>
            <w:right w:val="none" w:sz="0" w:space="0" w:color="auto"/>
          </w:divBdr>
        </w:div>
        <w:div w:id="1726173337">
          <w:marLeft w:val="0"/>
          <w:marRight w:val="0"/>
          <w:marTop w:val="0"/>
          <w:marBottom w:val="0"/>
          <w:divBdr>
            <w:top w:val="none" w:sz="0" w:space="0" w:color="auto"/>
            <w:left w:val="none" w:sz="0" w:space="0" w:color="auto"/>
            <w:bottom w:val="none" w:sz="0" w:space="0" w:color="auto"/>
            <w:right w:val="none" w:sz="0" w:space="0" w:color="auto"/>
          </w:divBdr>
        </w:div>
      </w:divsChild>
    </w:div>
    <w:div w:id="591857049">
      <w:bodyDiv w:val="1"/>
      <w:marLeft w:val="0"/>
      <w:marRight w:val="0"/>
      <w:marTop w:val="0"/>
      <w:marBottom w:val="0"/>
      <w:divBdr>
        <w:top w:val="none" w:sz="0" w:space="0" w:color="auto"/>
        <w:left w:val="none" w:sz="0" w:space="0" w:color="auto"/>
        <w:bottom w:val="none" w:sz="0" w:space="0" w:color="auto"/>
        <w:right w:val="none" w:sz="0" w:space="0" w:color="auto"/>
      </w:divBdr>
      <w:divsChild>
        <w:div w:id="871579219">
          <w:marLeft w:val="0"/>
          <w:marRight w:val="0"/>
          <w:marTop w:val="0"/>
          <w:marBottom w:val="0"/>
          <w:divBdr>
            <w:top w:val="none" w:sz="0" w:space="0" w:color="auto"/>
            <w:left w:val="none" w:sz="0" w:space="0" w:color="auto"/>
            <w:bottom w:val="none" w:sz="0" w:space="0" w:color="auto"/>
            <w:right w:val="none" w:sz="0" w:space="0" w:color="auto"/>
          </w:divBdr>
        </w:div>
      </w:divsChild>
    </w:div>
    <w:div w:id="592009620">
      <w:bodyDiv w:val="1"/>
      <w:marLeft w:val="0"/>
      <w:marRight w:val="0"/>
      <w:marTop w:val="0"/>
      <w:marBottom w:val="0"/>
      <w:divBdr>
        <w:top w:val="none" w:sz="0" w:space="0" w:color="auto"/>
        <w:left w:val="none" w:sz="0" w:space="0" w:color="auto"/>
        <w:bottom w:val="none" w:sz="0" w:space="0" w:color="auto"/>
        <w:right w:val="none" w:sz="0" w:space="0" w:color="auto"/>
      </w:divBdr>
      <w:divsChild>
        <w:div w:id="1354459272">
          <w:marLeft w:val="0"/>
          <w:marRight w:val="0"/>
          <w:marTop w:val="0"/>
          <w:marBottom w:val="0"/>
          <w:divBdr>
            <w:top w:val="none" w:sz="0" w:space="0" w:color="auto"/>
            <w:left w:val="none" w:sz="0" w:space="0" w:color="auto"/>
            <w:bottom w:val="none" w:sz="0" w:space="0" w:color="auto"/>
            <w:right w:val="none" w:sz="0" w:space="0" w:color="auto"/>
          </w:divBdr>
        </w:div>
        <w:div w:id="1563055264">
          <w:marLeft w:val="0"/>
          <w:marRight w:val="0"/>
          <w:marTop w:val="0"/>
          <w:marBottom w:val="0"/>
          <w:divBdr>
            <w:top w:val="none" w:sz="0" w:space="0" w:color="auto"/>
            <w:left w:val="none" w:sz="0" w:space="0" w:color="auto"/>
            <w:bottom w:val="none" w:sz="0" w:space="0" w:color="auto"/>
            <w:right w:val="none" w:sz="0" w:space="0" w:color="auto"/>
          </w:divBdr>
        </w:div>
      </w:divsChild>
    </w:div>
    <w:div w:id="592057188">
      <w:bodyDiv w:val="1"/>
      <w:marLeft w:val="0"/>
      <w:marRight w:val="0"/>
      <w:marTop w:val="0"/>
      <w:marBottom w:val="0"/>
      <w:divBdr>
        <w:top w:val="none" w:sz="0" w:space="0" w:color="auto"/>
        <w:left w:val="none" w:sz="0" w:space="0" w:color="auto"/>
        <w:bottom w:val="none" w:sz="0" w:space="0" w:color="auto"/>
        <w:right w:val="none" w:sz="0" w:space="0" w:color="auto"/>
      </w:divBdr>
      <w:divsChild>
        <w:div w:id="17701697">
          <w:marLeft w:val="-88"/>
          <w:marRight w:val="-88"/>
          <w:marTop w:val="0"/>
          <w:marBottom w:val="0"/>
          <w:divBdr>
            <w:top w:val="none" w:sz="0" w:space="0" w:color="auto"/>
            <w:left w:val="none" w:sz="0" w:space="0" w:color="auto"/>
            <w:bottom w:val="none" w:sz="0" w:space="0" w:color="auto"/>
            <w:right w:val="none" w:sz="0" w:space="0" w:color="auto"/>
          </w:divBdr>
          <w:divsChild>
            <w:div w:id="94636413">
              <w:marLeft w:val="0"/>
              <w:marRight w:val="0"/>
              <w:marTop w:val="0"/>
              <w:marBottom w:val="0"/>
              <w:divBdr>
                <w:top w:val="none" w:sz="0" w:space="0" w:color="auto"/>
                <w:left w:val="none" w:sz="0" w:space="0" w:color="auto"/>
                <w:bottom w:val="none" w:sz="0" w:space="0" w:color="auto"/>
                <w:right w:val="none" w:sz="0" w:space="0" w:color="auto"/>
              </w:divBdr>
              <w:divsChild>
                <w:div w:id="1128862721">
                  <w:marLeft w:val="0"/>
                  <w:marRight w:val="0"/>
                  <w:marTop w:val="0"/>
                  <w:marBottom w:val="0"/>
                  <w:divBdr>
                    <w:top w:val="none" w:sz="0" w:space="0" w:color="auto"/>
                    <w:left w:val="none" w:sz="0" w:space="0" w:color="auto"/>
                    <w:bottom w:val="none" w:sz="0" w:space="0" w:color="auto"/>
                    <w:right w:val="none" w:sz="0" w:space="0" w:color="auto"/>
                  </w:divBdr>
                  <w:divsChild>
                    <w:div w:id="290014748">
                      <w:marLeft w:val="0"/>
                      <w:marRight w:val="0"/>
                      <w:marTop w:val="0"/>
                      <w:marBottom w:val="0"/>
                      <w:divBdr>
                        <w:top w:val="none" w:sz="0" w:space="0" w:color="auto"/>
                        <w:left w:val="none" w:sz="0" w:space="0" w:color="auto"/>
                        <w:bottom w:val="none" w:sz="0" w:space="0" w:color="auto"/>
                        <w:right w:val="none" w:sz="0" w:space="0" w:color="auto"/>
                      </w:divBdr>
                      <w:divsChild>
                        <w:div w:id="1096026183">
                          <w:marLeft w:val="0"/>
                          <w:marRight w:val="0"/>
                          <w:marTop w:val="0"/>
                          <w:marBottom w:val="0"/>
                          <w:divBdr>
                            <w:top w:val="none" w:sz="0" w:space="0" w:color="auto"/>
                            <w:left w:val="none" w:sz="0" w:space="0" w:color="auto"/>
                            <w:bottom w:val="none" w:sz="0" w:space="0" w:color="auto"/>
                            <w:right w:val="none" w:sz="0" w:space="0" w:color="auto"/>
                          </w:divBdr>
                        </w:div>
                      </w:divsChild>
                    </w:div>
                    <w:div w:id="1329401964">
                      <w:marLeft w:val="0"/>
                      <w:marRight w:val="0"/>
                      <w:marTop w:val="0"/>
                      <w:marBottom w:val="265"/>
                      <w:divBdr>
                        <w:top w:val="none" w:sz="0" w:space="0" w:color="auto"/>
                        <w:left w:val="none" w:sz="0" w:space="0" w:color="auto"/>
                        <w:bottom w:val="none" w:sz="0" w:space="0" w:color="auto"/>
                        <w:right w:val="none" w:sz="0" w:space="0" w:color="auto"/>
                      </w:divBdr>
                    </w:div>
                  </w:divsChild>
                </w:div>
              </w:divsChild>
            </w:div>
          </w:divsChild>
        </w:div>
      </w:divsChild>
    </w:div>
    <w:div w:id="592395448">
      <w:bodyDiv w:val="1"/>
      <w:marLeft w:val="0"/>
      <w:marRight w:val="0"/>
      <w:marTop w:val="0"/>
      <w:marBottom w:val="0"/>
      <w:divBdr>
        <w:top w:val="none" w:sz="0" w:space="0" w:color="auto"/>
        <w:left w:val="none" w:sz="0" w:space="0" w:color="auto"/>
        <w:bottom w:val="none" w:sz="0" w:space="0" w:color="auto"/>
        <w:right w:val="none" w:sz="0" w:space="0" w:color="auto"/>
      </w:divBdr>
    </w:div>
    <w:div w:id="592469042">
      <w:bodyDiv w:val="1"/>
      <w:marLeft w:val="0"/>
      <w:marRight w:val="0"/>
      <w:marTop w:val="0"/>
      <w:marBottom w:val="0"/>
      <w:divBdr>
        <w:top w:val="none" w:sz="0" w:space="0" w:color="auto"/>
        <w:left w:val="none" w:sz="0" w:space="0" w:color="auto"/>
        <w:bottom w:val="none" w:sz="0" w:space="0" w:color="auto"/>
        <w:right w:val="none" w:sz="0" w:space="0" w:color="auto"/>
      </w:divBdr>
      <w:divsChild>
        <w:div w:id="2111583891">
          <w:marLeft w:val="0"/>
          <w:marRight w:val="0"/>
          <w:marTop w:val="0"/>
          <w:marBottom w:val="0"/>
          <w:divBdr>
            <w:top w:val="none" w:sz="0" w:space="0" w:color="auto"/>
            <w:left w:val="none" w:sz="0" w:space="0" w:color="auto"/>
            <w:bottom w:val="none" w:sz="0" w:space="0" w:color="auto"/>
            <w:right w:val="none" w:sz="0" w:space="0" w:color="auto"/>
          </w:divBdr>
          <w:divsChild>
            <w:div w:id="1172643297">
              <w:marLeft w:val="0"/>
              <w:marRight w:val="0"/>
              <w:marTop w:val="0"/>
              <w:marBottom w:val="240"/>
              <w:divBdr>
                <w:top w:val="none" w:sz="0" w:space="0" w:color="auto"/>
                <w:left w:val="none" w:sz="0" w:space="0" w:color="auto"/>
                <w:bottom w:val="none" w:sz="0" w:space="0" w:color="auto"/>
                <w:right w:val="none" w:sz="0" w:space="0" w:color="auto"/>
              </w:divBdr>
              <w:divsChild>
                <w:div w:id="61607067">
                  <w:marLeft w:val="0"/>
                  <w:marRight w:val="0"/>
                  <w:marTop w:val="0"/>
                  <w:marBottom w:val="0"/>
                  <w:divBdr>
                    <w:top w:val="none" w:sz="0" w:space="0" w:color="auto"/>
                    <w:left w:val="none" w:sz="0" w:space="0" w:color="auto"/>
                    <w:bottom w:val="none" w:sz="0" w:space="0" w:color="auto"/>
                    <w:right w:val="none" w:sz="0" w:space="0" w:color="auto"/>
                  </w:divBdr>
                </w:div>
                <w:div w:id="345063390">
                  <w:marLeft w:val="60"/>
                  <w:marRight w:val="0"/>
                  <w:marTop w:val="0"/>
                  <w:marBottom w:val="0"/>
                  <w:divBdr>
                    <w:top w:val="none" w:sz="0" w:space="0" w:color="auto"/>
                    <w:left w:val="none" w:sz="0" w:space="0" w:color="auto"/>
                    <w:bottom w:val="none" w:sz="0" w:space="0" w:color="auto"/>
                    <w:right w:val="none" w:sz="0" w:space="0" w:color="auto"/>
                  </w:divBdr>
                </w:div>
              </w:divsChild>
            </w:div>
            <w:div w:id="1479029153">
              <w:marLeft w:val="0"/>
              <w:marRight w:val="0"/>
              <w:marTop w:val="0"/>
              <w:marBottom w:val="225"/>
              <w:divBdr>
                <w:top w:val="none" w:sz="0" w:space="0" w:color="auto"/>
                <w:left w:val="none" w:sz="0" w:space="0" w:color="auto"/>
                <w:bottom w:val="none" w:sz="0" w:space="0" w:color="auto"/>
                <w:right w:val="none" w:sz="0" w:space="0" w:color="auto"/>
              </w:divBdr>
            </w:div>
          </w:divsChild>
        </w:div>
        <w:div w:id="1021592638">
          <w:marLeft w:val="0"/>
          <w:marRight w:val="0"/>
          <w:marTop w:val="0"/>
          <w:marBottom w:val="0"/>
          <w:divBdr>
            <w:top w:val="none" w:sz="0" w:space="0" w:color="auto"/>
            <w:left w:val="none" w:sz="0" w:space="0" w:color="auto"/>
            <w:bottom w:val="none" w:sz="0" w:space="0" w:color="auto"/>
            <w:right w:val="none" w:sz="0" w:space="0" w:color="auto"/>
          </w:divBdr>
        </w:div>
        <w:div w:id="1318073055">
          <w:marLeft w:val="0"/>
          <w:marRight w:val="0"/>
          <w:marTop w:val="315"/>
          <w:marBottom w:val="0"/>
          <w:divBdr>
            <w:top w:val="none" w:sz="0" w:space="0" w:color="auto"/>
            <w:left w:val="none" w:sz="0" w:space="0" w:color="auto"/>
            <w:bottom w:val="none" w:sz="0" w:space="0" w:color="auto"/>
            <w:right w:val="none" w:sz="0" w:space="0" w:color="auto"/>
          </w:divBdr>
          <w:divsChild>
            <w:div w:id="3404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80762">
      <w:bodyDiv w:val="1"/>
      <w:marLeft w:val="0"/>
      <w:marRight w:val="0"/>
      <w:marTop w:val="0"/>
      <w:marBottom w:val="0"/>
      <w:divBdr>
        <w:top w:val="none" w:sz="0" w:space="0" w:color="auto"/>
        <w:left w:val="none" w:sz="0" w:space="0" w:color="auto"/>
        <w:bottom w:val="none" w:sz="0" w:space="0" w:color="auto"/>
        <w:right w:val="none" w:sz="0" w:space="0" w:color="auto"/>
      </w:divBdr>
      <w:divsChild>
        <w:div w:id="406735124">
          <w:marLeft w:val="0"/>
          <w:marRight w:val="0"/>
          <w:marTop w:val="0"/>
          <w:marBottom w:val="0"/>
          <w:divBdr>
            <w:top w:val="none" w:sz="0" w:space="0" w:color="auto"/>
            <w:left w:val="none" w:sz="0" w:space="0" w:color="auto"/>
            <w:bottom w:val="none" w:sz="0" w:space="0" w:color="auto"/>
            <w:right w:val="none" w:sz="0" w:space="0" w:color="auto"/>
          </w:divBdr>
          <w:divsChild>
            <w:div w:id="250041704">
              <w:marLeft w:val="0"/>
              <w:marRight w:val="0"/>
              <w:marTop w:val="0"/>
              <w:marBottom w:val="600"/>
              <w:divBdr>
                <w:top w:val="none" w:sz="0" w:space="0" w:color="auto"/>
                <w:left w:val="none" w:sz="0" w:space="0" w:color="auto"/>
                <w:bottom w:val="none" w:sz="0" w:space="0" w:color="auto"/>
                <w:right w:val="none" w:sz="0" w:space="0" w:color="auto"/>
              </w:divBdr>
            </w:div>
          </w:divsChild>
        </w:div>
        <w:div w:id="1494645159">
          <w:marLeft w:val="0"/>
          <w:marRight w:val="0"/>
          <w:marTop w:val="0"/>
          <w:marBottom w:val="0"/>
          <w:divBdr>
            <w:top w:val="none" w:sz="0" w:space="0" w:color="auto"/>
            <w:left w:val="none" w:sz="0" w:space="0" w:color="auto"/>
            <w:bottom w:val="none" w:sz="0" w:space="0" w:color="auto"/>
            <w:right w:val="none" w:sz="0" w:space="0" w:color="auto"/>
          </w:divBdr>
          <w:divsChild>
            <w:div w:id="63622669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95139806">
      <w:bodyDiv w:val="1"/>
      <w:marLeft w:val="0"/>
      <w:marRight w:val="0"/>
      <w:marTop w:val="0"/>
      <w:marBottom w:val="0"/>
      <w:divBdr>
        <w:top w:val="none" w:sz="0" w:space="0" w:color="auto"/>
        <w:left w:val="none" w:sz="0" w:space="0" w:color="auto"/>
        <w:bottom w:val="none" w:sz="0" w:space="0" w:color="auto"/>
        <w:right w:val="none" w:sz="0" w:space="0" w:color="auto"/>
      </w:divBdr>
    </w:div>
    <w:div w:id="596712133">
      <w:bodyDiv w:val="1"/>
      <w:marLeft w:val="0"/>
      <w:marRight w:val="0"/>
      <w:marTop w:val="0"/>
      <w:marBottom w:val="0"/>
      <w:divBdr>
        <w:top w:val="none" w:sz="0" w:space="0" w:color="auto"/>
        <w:left w:val="none" w:sz="0" w:space="0" w:color="auto"/>
        <w:bottom w:val="none" w:sz="0" w:space="0" w:color="auto"/>
        <w:right w:val="none" w:sz="0" w:space="0" w:color="auto"/>
      </w:divBdr>
    </w:div>
    <w:div w:id="596790286">
      <w:bodyDiv w:val="1"/>
      <w:marLeft w:val="0"/>
      <w:marRight w:val="0"/>
      <w:marTop w:val="0"/>
      <w:marBottom w:val="0"/>
      <w:divBdr>
        <w:top w:val="none" w:sz="0" w:space="0" w:color="auto"/>
        <w:left w:val="none" w:sz="0" w:space="0" w:color="auto"/>
        <w:bottom w:val="none" w:sz="0" w:space="0" w:color="auto"/>
        <w:right w:val="none" w:sz="0" w:space="0" w:color="auto"/>
      </w:divBdr>
      <w:divsChild>
        <w:div w:id="313803133">
          <w:marLeft w:val="-161"/>
          <w:marRight w:val="-161"/>
          <w:marTop w:val="0"/>
          <w:marBottom w:val="0"/>
          <w:divBdr>
            <w:top w:val="none" w:sz="0" w:space="0" w:color="auto"/>
            <w:left w:val="none" w:sz="0" w:space="0" w:color="auto"/>
            <w:bottom w:val="none" w:sz="0" w:space="0" w:color="auto"/>
            <w:right w:val="none" w:sz="0" w:space="0" w:color="auto"/>
          </w:divBdr>
        </w:div>
      </w:divsChild>
    </w:div>
    <w:div w:id="597446341">
      <w:bodyDiv w:val="1"/>
      <w:marLeft w:val="0"/>
      <w:marRight w:val="0"/>
      <w:marTop w:val="0"/>
      <w:marBottom w:val="0"/>
      <w:divBdr>
        <w:top w:val="none" w:sz="0" w:space="0" w:color="auto"/>
        <w:left w:val="none" w:sz="0" w:space="0" w:color="auto"/>
        <w:bottom w:val="none" w:sz="0" w:space="0" w:color="auto"/>
        <w:right w:val="none" w:sz="0" w:space="0" w:color="auto"/>
      </w:divBdr>
      <w:divsChild>
        <w:div w:id="544296687">
          <w:marLeft w:val="0"/>
          <w:marRight w:val="0"/>
          <w:marTop w:val="0"/>
          <w:marBottom w:val="0"/>
          <w:divBdr>
            <w:top w:val="none" w:sz="0" w:space="0" w:color="auto"/>
            <w:left w:val="none" w:sz="0" w:space="0" w:color="auto"/>
            <w:bottom w:val="none" w:sz="0" w:space="0" w:color="auto"/>
            <w:right w:val="none" w:sz="0" w:space="0" w:color="auto"/>
          </w:divBdr>
        </w:div>
      </w:divsChild>
    </w:div>
    <w:div w:id="597836848">
      <w:bodyDiv w:val="1"/>
      <w:marLeft w:val="0"/>
      <w:marRight w:val="0"/>
      <w:marTop w:val="0"/>
      <w:marBottom w:val="0"/>
      <w:divBdr>
        <w:top w:val="none" w:sz="0" w:space="0" w:color="auto"/>
        <w:left w:val="none" w:sz="0" w:space="0" w:color="auto"/>
        <w:bottom w:val="none" w:sz="0" w:space="0" w:color="auto"/>
        <w:right w:val="none" w:sz="0" w:space="0" w:color="auto"/>
      </w:divBdr>
      <w:divsChild>
        <w:div w:id="161480802">
          <w:marLeft w:val="0"/>
          <w:marRight w:val="0"/>
          <w:marTop w:val="0"/>
          <w:marBottom w:val="0"/>
          <w:divBdr>
            <w:top w:val="none" w:sz="0" w:space="0" w:color="auto"/>
            <w:left w:val="none" w:sz="0" w:space="0" w:color="auto"/>
            <w:bottom w:val="none" w:sz="0" w:space="0" w:color="auto"/>
            <w:right w:val="none" w:sz="0" w:space="0" w:color="auto"/>
          </w:divBdr>
          <w:divsChild>
            <w:div w:id="1592007809">
              <w:marLeft w:val="0"/>
              <w:marRight w:val="0"/>
              <w:marTop w:val="0"/>
              <w:marBottom w:val="840"/>
              <w:divBdr>
                <w:top w:val="none" w:sz="0" w:space="0" w:color="auto"/>
                <w:left w:val="none" w:sz="0" w:space="0" w:color="auto"/>
                <w:bottom w:val="none" w:sz="0" w:space="0" w:color="auto"/>
                <w:right w:val="none" w:sz="0" w:space="0" w:color="auto"/>
              </w:divBdr>
              <w:divsChild>
                <w:div w:id="1643729918">
                  <w:marLeft w:val="0"/>
                  <w:marRight w:val="0"/>
                  <w:marTop w:val="0"/>
                  <w:marBottom w:val="0"/>
                  <w:divBdr>
                    <w:top w:val="none" w:sz="0" w:space="0" w:color="auto"/>
                    <w:left w:val="none" w:sz="0" w:space="0" w:color="auto"/>
                    <w:bottom w:val="none" w:sz="0" w:space="0" w:color="auto"/>
                    <w:right w:val="none" w:sz="0" w:space="0" w:color="auto"/>
                  </w:divBdr>
                  <w:divsChild>
                    <w:div w:id="1737901213">
                      <w:marLeft w:val="0"/>
                      <w:marRight w:val="0"/>
                      <w:marTop w:val="0"/>
                      <w:marBottom w:val="0"/>
                      <w:divBdr>
                        <w:top w:val="none" w:sz="0" w:space="0" w:color="auto"/>
                        <w:left w:val="none" w:sz="0" w:space="0" w:color="auto"/>
                        <w:bottom w:val="none" w:sz="0" w:space="0" w:color="auto"/>
                        <w:right w:val="none" w:sz="0" w:space="0" w:color="auto"/>
                      </w:divBdr>
                      <w:divsChild>
                        <w:div w:id="344400584">
                          <w:marLeft w:val="0"/>
                          <w:marRight w:val="0"/>
                          <w:marTop w:val="0"/>
                          <w:marBottom w:val="0"/>
                          <w:divBdr>
                            <w:top w:val="none" w:sz="0" w:space="0" w:color="auto"/>
                            <w:left w:val="none" w:sz="0" w:space="0" w:color="auto"/>
                            <w:bottom w:val="none" w:sz="0" w:space="0" w:color="auto"/>
                            <w:right w:val="none" w:sz="0" w:space="0" w:color="auto"/>
                          </w:divBdr>
                        </w:div>
                        <w:div w:id="2032102141">
                          <w:marLeft w:val="0"/>
                          <w:marRight w:val="0"/>
                          <w:marTop w:val="0"/>
                          <w:marBottom w:val="0"/>
                          <w:divBdr>
                            <w:top w:val="none" w:sz="0" w:space="0" w:color="auto"/>
                            <w:left w:val="none" w:sz="0" w:space="0" w:color="auto"/>
                            <w:bottom w:val="none" w:sz="0" w:space="0" w:color="auto"/>
                            <w:right w:val="none" w:sz="0" w:space="0" w:color="auto"/>
                          </w:divBdr>
                        </w:div>
                      </w:divsChild>
                    </w:div>
                    <w:div w:id="20322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00056">
              <w:marLeft w:val="0"/>
              <w:marRight w:val="0"/>
              <w:marTop w:val="0"/>
              <w:marBottom w:val="0"/>
              <w:divBdr>
                <w:top w:val="none" w:sz="0" w:space="0" w:color="auto"/>
                <w:left w:val="none" w:sz="0" w:space="0" w:color="auto"/>
                <w:bottom w:val="none" w:sz="0" w:space="0" w:color="auto"/>
                <w:right w:val="none" w:sz="0" w:space="0" w:color="auto"/>
              </w:divBdr>
            </w:div>
          </w:divsChild>
        </w:div>
        <w:div w:id="291643385">
          <w:marLeft w:val="0"/>
          <w:marRight w:val="0"/>
          <w:marTop w:val="0"/>
          <w:marBottom w:val="0"/>
          <w:divBdr>
            <w:top w:val="none" w:sz="0" w:space="0" w:color="auto"/>
            <w:left w:val="none" w:sz="0" w:space="0" w:color="auto"/>
            <w:bottom w:val="none" w:sz="0" w:space="0" w:color="auto"/>
            <w:right w:val="none" w:sz="0" w:space="0" w:color="auto"/>
          </w:divBdr>
          <w:divsChild>
            <w:div w:id="995762979">
              <w:marLeft w:val="0"/>
              <w:marRight w:val="0"/>
              <w:marTop w:val="0"/>
              <w:marBottom w:val="0"/>
              <w:divBdr>
                <w:top w:val="none" w:sz="0" w:space="0" w:color="auto"/>
                <w:left w:val="none" w:sz="0" w:space="0" w:color="auto"/>
                <w:bottom w:val="none" w:sz="0" w:space="0" w:color="auto"/>
                <w:right w:val="none" w:sz="0" w:space="0" w:color="auto"/>
              </w:divBdr>
              <w:divsChild>
                <w:div w:id="8527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4259">
      <w:bodyDiv w:val="1"/>
      <w:marLeft w:val="0"/>
      <w:marRight w:val="0"/>
      <w:marTop w:val="0"/>
      <w:marBottom w:val="0"/>
      <w:divBdr>
        <w:top w:val="none" w:sz="0" w:space="0" w:color="auto"/>
        <w:left w:val="none" w:sz="0" w:space="0" w:color="auto"/>
        <w:bottom w:val="none" w:sz="0" w:space="0" w:color="auto"/>
        <w:right w:val="none" w:sz="0" w:space="0" w:color="auto"/>
      </w:divBdr>
      <w:divsChild>
        <w:div w:id="431708727">
          <w:marLeft w:val="-100"/>
          <w:marRight w:val="-10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sChild>
                <w:div w:id="2499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82409">
      <w:bodyDiv w:val="1"/>
      <w:marLeft w:val="0"/>
      <w:marRight w:val="0"/>
      <w:marTop w:val="0"/>
      <w:marBottom w:val="0"/>
      <w:divBdr>
        <w:top w:val="none" w:sz="0" w:space="0" w:color="auto"/>
        <w:left w:val="none" w:sz="0" w:space="0" w:color="auto"/>
        <w:bottom w:val="none" w:sz="0" w:space="0" w:color="auto"/>
        <w:right w:val="none" w:sz="0" w:space="0" w:color="auto"/>
      </w:divBdr>
      <w:divsChild>
        <w:div w:id="1158038453">
          <w:marLeft w:val="-150"/>
          <w:marRight w:val="-150"/>
          <w:marTop w:val="0"/>
          <w:marBottom w:val="0"/>
          <w:divBdr>
            <w:top w:val="none" w:sz="0" w:space="0" w:color="auto"/>
            <w:left w:val="none" w:sz="0" w:space="0" w:color="auto"/>
            <w:bottom w:val="none" w:sz="0" w:space="0" w:color="auto"/>
            <w:right w:val="none" w:sz="0" w:space="0" w:color="auto"/>
          </w:divBdr>
          <w:divsChild>
            <w:div w:id="743602612">
              <w:marLeft w:val="0"/>
              <w:marRight w:val="0"/>
              <w:marTop w:val="0"/>
              <w:marBottom w:val="0"/>
              <w:divBdr>
                <w:top w:val="none" w:sz="0" w:space="0" w:color="auto"/>
                <w:left w:val="none" w:sz="0" w:space="0" w:color="auto"/>
                <w:bottom w:val="none" w:sz="0" w:space="0" w:color="auto"/>
                <w:right w:val="none" w:sz="0" w:space="0" w:color="auto"/>
              </w:divBdr>
            </w:div>
            <w:div w:id="776024376">
              <w:marLeft w:val="0"/>
              <w:marRight w:val="0"/>
              <w:marTop w:val="0"/>
              <w:marBottom w:val="0"/>
              <w:divBdr>
                <w:top w:val="none" w:sz="0" w:space="0" w:color="auto"/>
                <w:left w:val="none" w:sz="0" w:space="0" w:color="auto"/>
                <w:bottom w:val="none" w:sz="0" w:space="0" w:color="auto"/>
                <w:right w:val="none" w:sz="0" w:space="0" w:color="auto"/>
              </w:divBdr>
              <w:divsChild>
                <w:div w:id="805900520">
                  <w:marLeft w:val="0"/>
                  <w:marRight w:val="0"/>
                  <w:marTop w:val="0"/>
                  <w:marBottom w:val="0"/>
                  <w:divBdr>
                    <w:top w:val="none" w:sz="0" w:space="0" w:color="auto"/>
                    <w:left w:val="none" w:sz="0" w:space="0" w:color="auto"/>
                    <w:bottom w:val="none" w:sz="0" w:space="0" w:color="auto"/>
                    <w:right w:val="none" w:sz="0" w:space="0" w:color="auto"/>
                  </w:divBdr>
                  <w:divsChild>
                    <w:div w:id="9486608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98416515">
      <w:bodyDiv w:val="1"/>
      <w:marLeft w:val="0"/>
      <w:marRight w:val="0"/>
      <w:marTop w:val="0"/>
      <w:marBottom w:val="0"/>
      <w:divBdr>
        <w:top w:val="none" w:sz="0" w:space="0" w:color="auto"/>
        <w:left w:val="none" w:sz="0" w:space="0" w:color="auto"/>
        <w:bottom w:val="none" w:sz="0" w:space="0" w:color="auto"/>
        <w:right w:val="none" w:sz="0" w:space="0" w:color="auto"/>
      </w:divBdr>
      <w:divsChild>
        <w:div w:id="1502045403">
          <w:marLeft w:val="0"/>
          <w:marRight w:val="0"/>
          <w:marTop w:val="0"/>
          <w:marBottom w:val="0"/>
          <w:divBdr>
            <w:top w:val="none" w:sz="0" w:space="0" w:color="auto"/>
            <w:left w:val="none" w:sz="0" w:space="0" w:color="auto"/>
            <w:bottom w:val="none" w:sz="0" w:space="0" w:color="auto"/>
            <w:right w:val="none" w:sz="0" w:space="0" w:color="auto"/>
          </w:divBdr>
        </w:div>
        <w:div w:id="785929823">
          <w:marLeft w:val="0"/>
          <w:marRight w:val="0"/>
          <w:marTop w:val="0"/>
          <w:marBottom w:val="0"/>
          <w:divBdr>
            <w:top w:val="none" w:sz="0" w:space="0" w:color="auto"/>
            <w:left w:val="none" w:sz="0" w:space="0" w:color="auto"/>
            <w:bottom w:val="none" w:sz="0" w:space="0" w:color="auto"/>
            <w:right w:val="none" w:sz="0" w:space="0" w:color="auto"/>
          </w:divBdr>
          <w:divsChild>
            <w:div w:id="1229458010">
              <w:marLeft w:val="0"/>
              <w:marRight w:val="0"/>
              <w:marTop w:val="0"/>
              <w:marBottom w:val="0"/>
              <w:divBdr>
                <w:top w:val="none" w:sz="0" w:space="0" w:color="auto"/>
                <w:left w:val="none" w:sz="0" w:space="0" w:color="auto"/>
                <w:bottom w:val="none" w:sz="0" w:space="0" w:color="auto"/>
                <w:right w:val="none" w:sz="0" w:space="0" w:color="auto"/>
              </w:divBdr>
              <w:divsChild>
                <w:div w:id="1929383642">
                  <w:marLeft w:val="0"/>
                  <w:marRight w:val="0"/>
                  <w:marTop w:val="0"/>
                  <w:marBottom w:val="0"/>
                  <w:divBdr>
                    <w:top w:val="none" w:sz="0" w:space="0" w:color="auto"/>
                    <w:left w:val="none" w:sz="0" w:space="0" w:color="auto"/>
                    <w:bottom w:val="none" w:sz="0" w:space="0" w:color="auto"/>
                    <w:right w:val="none" w:sz="0" w:space="0" w:color="auto"/>
                  </w:divBdr>
                </w:div>
                <w:div w:id="1378117377">
                  <w:marLeft w:val="0"/>
                  <w:marRight w:val="0"/>
                  <w:marTop w:val="0"/>
                  <w:marBottom w:val="0"/>
                  <w:divBdr>
                    <w:top w:val="none" w:sz="0" w:space="0" w:color="auto"/>
                    <w:left w:val="none" w:sz="0" w:space="0" w:color="auto"/>
                    <w:bottom w:val="none" w:sz="0" w:space="0" w:color="auto"/>
                    <w:right w:val="none" w:sz="0" w:space="0" w:color="auto"/>
                  </w:divBdr>
                </w:div>
                <w:div w:id="10434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35468">
      <w:bodyDiv w:val="1"/>
      <w:marLeft w:val="0"/>
      <w:marRight w:val="0"/>
      <w:marTop w:val="0"/>
      <w:marBottom w:val="0"/>
      <w:divBdr>
        <w:top w:val="none" w:sz="0" w:space="0" w:color="auto"/>
        <w:left w:val="none" w:sz="0" w:space="0" w:color="auto"/>
        <w:bottom w:val="none" w:sz="0" w:space="0" w:color="auto"/>
        <w:right w:val="none" w:sz="0" w:space="0" w:color="auto"/>
      </w:divBdr>
      <w:divsChild>
        <w:div w:id="751312310">
          <w:marLeft w:val="-107"/>
          <w:marRight w:val="-107"/>
          <w:marTop w:val="0"/>
          <w:marBottom w:val="0"/>
          <w:divBdr>
            <w:top w:val="none" w:sz="0" w:space="0" w:color="auto"/>
            <w:left w:val="none" w:sz="0" w:space="0" w:color="auto"/>
            <w:bottom w:val="none" w:sz="0" w:space="0" w:color="auto"/>
            <w:right w:val="none" w:sz="0" w:space="0" w:color="auto"/>
          </w:divBdr>
          <w:divsChild>
            <w:div w:id="929385492">
              <w:marLeft w:val="0"/>
              <w:marRight w:val="0"/>
              <w:marTop w:val="0"/>
              <w:marBottom w:val="0"/>
              <w:divBdr>
                <w:top w:val="none" w:sz="0" w:space="0" w:color="auto"/>
                <w:left w:val="none" w:sz="0" w:space="0" w:color="auto"/>
                <w:bottom w:val="none" w:sz="0" w:space="0" w:color="auto"/>
                <w:right w:val="none" w:sz="0" w:space="0" w:color="auto"/>
              </w:divBdr>
              <w:divsChild>
                <w:div w:id="1346708651">
                  <w:marLeft w:val="0"/>
                  <w:marRight w:val="0"/>
                  <w:marTop w:val="0"/>
                  <w:marBottom w:val="0"/>
                  <w:divBdr>
                    <w:top w:val="none" w:sz="0" w:space="0" w:color="auto"/>
                    <w:left w:val="none" w:sz="0" w:space="0" w:color="auto"/>
                    <w:bottom w:val="none" w:sz="0" w:space="0" w:color="auto"/>
                    <w:right w:val="none" w:sz="0" w:space="0" w:color="auto"/>
                  </w:divBdr>
                  <w:divsChild>
                    <w:div w:id="111749174">
                      <w:marLeft w:val="0"/>
                      <w:marRight w:val="0"/>
                      <w:marTop w:val="0"/>
                      <w:marBottom w:val="0"/>
                      <w:divBdr>
                        <w:top w:val="none" w:sz="0" w:space="0" w:color="auto"/>
                        <w:left w:val="none" w:sz="0" w:space="0" w:color="auto"/>
                        <w:bottom w:val="none" w:sz="0" w:space="0" w:color="auto"/>
                        <w:right w:val="none" w:sz="0" w:space="0" w:color="auto"/>
                      </w:divBdr>
                      <w:divsChild>
                        <w:div w:id="793213647">
                          <w:marLeft w:val="0"/>
                          <w:marRight w:val="0"/>
                          <w:marTop w:val="0"/>
                          <w:marBottom w:val="0"/>
                          <w:divBdr>
                            <w:top w:val="none" w:sz="0" w:space="0" w:color="auto"/>
                            <w:left w:val="none" w:sz="0" w:space="0" w:color="auto"/>
                            <w:bottom w:val="none" w:sz="0" w:space="0" w:color="auto"/>
                            <w:right w:val="none" w:sz="0" w:space="0" w:color="auto"/>
                          </w:divBdr>
                        </w:div>
                      </w:divsChild>
                    </w:div>
                    <w:div w:id="9895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877853">
      <w:bodyDiv w:val="1"/>
      <w:marLeft w:val="0"/>
      <w:marRight w:val="0"/>
      <w:marTop w:val="0"/>
      <w:marBottom w:val="0"/>
      <w:divBdr>
        <w:top w:val="none" w:sz="0" w:space="0" w:color="auto"/>
        <w:left w:val="none" w:sz="0" w:space="0" w:color="auto"/>
        <w:bottom w:val="none" w:sz="0" w:space="0" w:color="auto"/>
        <w:right w:val="none" w:sz="0" w:space="0" w:color="auto"/>
      </w:divBdr>
      <w:divsChild>
        <w:div w:id="516114691">
          <w:marLeft w:val="0"/>
          <w:marRight w:val="0"/>
          <w:marTop w:val="0"/>
          <w:marBottom w:val="0"/>
          <w:divBdr>
            <w:top w:val="none" w:sz="0" w:space="0" w:color="auto"/>
            <w:left w:val="none" w:sz="0" w:space="0" w:color="auto"/>
            <w:bottom w:val="none" w:sz="0" w:space="0" w:color="auto"/>
            <w:right w:val="none" w:sz="0" w:space="0" w:color="auto"/>
          </w:divBdr>
        </w:div>
      </w:divsChild>
    </w:div>
    <w:div w:id="599872187">
      <w:bodyDiv w:val="1"/>
      <w:marLeft w:val="0"/>
      <w:marRight w:val="0"/>
      <w:marTop w:val="0"/>
      <w:marBottom w:val="0"/>
      <w:divBdr>
        <w:top w:val="none" w:sz="0" w:space="0" w:color="auto"/>
        <w:left w:val="none" w:sz="0" w:space="0" w:color="auto"/>
        <w:bottom w:val="none" w:sz="0" w:space="0" w:color="auto"/>
        <w:right w:val="none" w:sz="0" w:space="0" w:color="auto"/>
      </w:divBdr>
      <w:divsChild>
        <w:div w:id="1033456820">
          <w:marLeft w:val="-150"/>
          <w:marRight w:val="-150"/>
          <w:marTop w:val="0"/>
          <w:marBottom w:val="0"/>
          <w:divBdr>
            <w:top w:val="none" w:sz="0" w:space="0" w:color="auto"/>
            <w:left w:val="none" w:sz="0" w:space="0" w:color="auto"/>
            <w:bottom w:val="none" w:sz="0" w:space="0" w:color="auto"/>
            <w:right w:val="none" w:sz="0" w:space="0" w:color="auto"/>
          </w:divBdr>
          <w:divsChild>
            <w:div w:id="740520692">
              <w:marLeft w:val="0"/>
              <w:marRight w:val="0"/>
              <w:marTop w:val="0"/>
              <w:marBottom w:val="0"/>
              <w:divBdr>
                <w:top w:val="none" w:sz="0" w:space="0" w:color="auto"/>
                <w:left w:val="none" w:sz="0" w:space="0" w:color="auto"/>
                <w:bottom w:val="none" w:sz="0" w:space="0" w:color="auto"/>
                <w:right w:val="none" w:sz="0" w:space="0" w:color="auto"/>
              </w:divBdr>
              <w:divsChild>
                <w:div w:id="1323965289">
                  <w:marLeft w:val="0"/>
                  <w:marRight w:val="0"/>
                  <w:marTop w:val="0"/>
                  <w:marBottom w:val="0"/>
                  <w:divBdr>
                    <w:top w:val="none" w:sz="0" w:space="0" w:color="auto"/>
                    <w:left w:val="none" w:sz="0" w:space="0" w:color="auto"/>
                    <w:bottom w:val="none" w:sz="0" w:space="0" w:color="auto"/>
                    <w:right w:val="none" w:sz="0" w:space="0" w:color="auto"/>
                  </w:divBdr>
                  <w:divsChild>
                    <w:div w:id="5772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85784">
      <w:bodyDiv w:val="1"/>
      <w:marLeft w:val="0"/>
      <w:marRight w:val="0"/>
      <w:marTop w:val="0"/>
      <w:marBottom w:val="0"/>
      <w:divBdr>
        <w:top w:val="none" w:sz="0" w:space="0" w:color="auto"/>
        <w:left w:val="none" w:sz="0" w:space="0" w:color="auto"/>
        <w:bottom w:val="none" w:sz="0" w:space="0" w:color="auto"/>
        <w:right w:val="none" w:sz="0" w:space="0" w:color="auto"/>
      </w:divBdr>
    </w:div>
    <w:div w:id="600338888">
      <w:bodyDiv w:val="1"/>
      <w:marLeft w:val="0"/>
      <w:marRight w:val="0"/>
      <w:marTop w:val="0"/>
      <w:marBottom w:val="0"/>
      <w:divBdr>
        <w:top w:val="none" w:sz="0" w:space="0" w:color="auto"/>
        <w:left w:val="none" w:sz="0" w:space="0" w:color="auto"/>
        <w:bottom w:val="none" w:sz="0" w:space="0" w:color="auto"/>
        <w:right w:val="none" w:sz="0" w:space="0" w:color="auto"/>
      </w:divBdr>
      <w:divsChild>
        <w:div w:id="770668163">
          <w:marLeft w:val="-225"/>
          <w:marRight w:val="-225"/>
          <w:marTop w:val="0"/>
          <w:marBottom w:val="0"/>
          <w:divBdr>
            <w:top w:val="none" w:sz="0" w:space="0" w:color="auto"/>
            <w:left w:val="none" w:sz="0" w:space="0" w:color="auto"/>
            <w:bottom w:val="none" w:sz="0" w:space="0" w:color="auto"/>
            <w:right w:val="none" w:sz="0" w:space="0" w:color="auto"/>
          </w:divBdr>
        </w:div>
        <w:div w:id="973290474">
          <w:marLeft w:val="-225"/>
          <w:marRight w:val="-225"/>
          <w:marTop w:val="0"/>
          <w:marBottom w:val="0"/>
          <w:divBdr>
            <w:top w:val="none" w:sz="0" w:space="0" w:color="auto"/>
            <w:left w:val="none" w:sz="0" w:space="0" w:color="auto"/>
            <w:bottom w:val="none" w:sz="0" w:space="0" w:color="auto"/>
            <w:right w:val="none" w:sz="0" w:space="0" w:color="auto"/>
          </w:divBdr>
        </w:div>
      </w:divsChild>
    </w:div>
    <w:div w:id="600455573">
      <w:bodyDiv w:val="1"/>
      <w:marLeft w:val="0"/>
      <w:marRight w:val="0"/>
      <w:marTop w:val="0"/>
      <w:marBottom w:val="0"/>
      <w:divBdr>
        <w:top w:val="none" w:sz="0" w:space="0" w:color="auto"/>
        <w:left w:val="none" w:sz="0" w:space="0" w:color="auto"/>
        <w:bottom w:val="none" w:sz="0" w:space="0" w:color="auto"/>
        <w:right w:val="none" w:sz="0" w:space="0" w:color="auto"/>
      </w:divBdr>
    </w:div>
    <w:div w:id="601038985">
      <w:bodyDiv w:val="1"/>
      <w:marLeft w:val="0"/>
      <w:marRight w:val="0"/>
      <w:marTop w:val="0"/>
      <w:marBottom w:val="0"/>
      <w:divBdr>
        <w:top w:val="none" w:sz="0" w:space="0" w:color="auto"/>
        <w:left w:val="none" w:sz="0" w:space="0" w:color="auto"/>
        <w:bottom w:val="none" w:sz="0" w:space="0" w:color="auto"/>
        <w:right w:val="none" w:sz="0" w:space="0" w:color="auto"/>
      </w:divBdr>
      <w:divsChild>
        <w:div w:id="1648121546">
          <w:marLeft w:val="-225"/>
          <w:marRight w:val="-225"/>
          <w:marTop w:val="0"/>
          <w:marBottom w:val="0"/>
          <w:divBdr>
            <w:top w:val="none" w:sz="0" w:space="0" w:color="auto"/>
            <w:left w:val="none" w:sz="0" w:space="0" w:color="auto"/>
            <w:bottom w:val="none" w:sz="0" w:space="0" w:color="auto"/>
            <w:right w:val="none" w:sz="0" w:space="0" w:color="auto"/>
          </w:divBdr>
        </w:div>
        <w:div w:id="979193659">
          <w:marLeft w:val="-225"/>
          <w:marRight w:val="-225"/>
          <w:marTop w:val="0"/>
          <w:marBottom w:val="0"/>
          <w:divBdr>
            <w:top w:val="none" w:sz="0" w:space="0" w:color="auto"/>
            <w:left w:val="none" w:sz="0" w:space="0" w:color="auto"/>
            <w:bottom w:val="none" w:sz="0" w:space="0" w:color="auto"/>
            <w:right w:val="none" w:sz="0" w:space="0" w:color="auto"/>
          </w:divBdr>
          <w:divsChild>
            <w:div w:id="322902126">
              <w:marLeft w:val="0"/>
              <w:marRight w:val="0"/>
              <w:marTop w:val="0"/>
              <w:marBottom w:val="0"/>
              <w:divBdr>
                <w:top w:val="none" w:sz="0" w:space="0" w:color="auto"/>
                <w:left w:val="none" w:sz="0" w:space="0" w:color="auto"/>
                <w:bottom w:val="none" w:sz="0" w:space="0" w:color="auto"/>
                <w:right w:val="none" w:sz="0" w:space="0" w:color="auto"/>
              </w:divBdr>
              <w:divsChild>
                <w:div w:id="20984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06862">
      <w:bodyDiv w:val="1"/>
      <w:marLeft w:val="0"/>
      <w:marRight w:val="0"/>
      <w:marTop w:val="0"/>
      <w:marBottom w:val="0"/>
      <w:divBdr>
        <w:top w:val="none" w:sz="0" w:space="0" w:color="auto"/>
        <w:left w:val="none" w:sz="0" w:space="0" w:color="auto"/>
        <w:bottom w:val="none" w:sz="0" w:space="0" w:color="auto"/>
        <w:right w:val="none" w:sz="0" w:space="0" w:color="auto"/>
      </w:divBdr>
      <w:divsChild>
        <w:div w:id="897278178">
          <w:marLeft w:val="0"/>
          <w:marRight w:val="0"/>
          <w:marTop w:val="0"/>
          <w:marBottom w:val="0"/>
          <w:divBdr>
            <w:top w:val="none" w:sz="0" w:space="0" w:color="auto"/>
            <w:left w:val="none" w:sz="0" w:space="0" w:color="auto"/>
            <w:bottom w:val="none" w:sz="0" w:space="0" w:color="auto"/>
            <w:right w:val="none" w:sz="0" w:space="0" w:color="auto"/>
          </w:divBdr>
          <w:divsChild>
            <w:div w:id="2035376804">
              <w:marLeft w:val="0"/>
              <w:marRight w:val="0"/>
              <w:marTop w:val="0"/>
              <w:marBottom w:val="240"/>
              <w:divBdr>
                <w:top w:val="none" w:sz="0" w:space="0" w:color="auto"/>
                <w:left w:val="none" w:sz="0" w:space="0" w:color="auto"/>
                <w:bottom w:val="none" w:sz="0" w:space="0" w:color="auto"/>
                <w:right w:val="none" w:sz="0" w:space="0" w:color="auto"/>
              </w:divBdr>
              <w:divsChild>
                <w:div w:id="1565095986">
                  <w:marLeft w:val="0"/>
                  <w:marRight w:val="0"/>
                  <w:marTop w:val="0"/>
                  <w:marBottom w:val="0"/>
                  <w:divBdr>
                    <w:top w:val="none" w:sz="0" w:space="0" w:color="auto"/>
                    <w:left w:val="none" w:sz="0" w:space="0" w:color="auto"/>
                    <w:bottom w:val="none" w:sz="0" w:space="0" w:color="auto"/>
                    <w:right w:val="none" w:sz="0" w:space="0" w:color="auto"/>
                  </w:divBdr>
                </w:div>
                <w:div w:id="1003777552">
                  <w:marLeft w:val="60"/>
                  <w:marRight w:val="0"/>
                  <w:marTop w:val="0"/>
                  <w:marBottom w:val="0"/>
                  <w:divBdr>
                    <w:top w:val="none" w:sz="0" w:space="0" w:color="auto"/>
                    <w:left w:val="none" w:sz="0" w:space="0" w:color="auto"/>
                    <w:bottom w:val="none" w:sz="0" w:space="0" w:color="auto"/>
                    <w:right w:val="none" w:sz="0" w:space="0" w:color="auto"/>
                  </w:divBdr>
                </w:div>
              </w:divsChild>
            </w:div>
            <w:div w:id="1663393977">
              <w:marLeft w:val="0"/>
              <w:marRight w:val="0"/>
              <w:marTop w:val="0"/>
              <w:marBottom w:val="225"/>
              <w:divBdr>
                <w:top w:val="none" w:sz="0" w:space="0" w:color="auto"/>
                <w:left w:val="none" w:sz="0" w:space="0" w:color="auto"/>
                <w:bottom w:val="none" w:sz="0" w:space="0" w:color="auto"/>
                <w:right w:val="none" w:sz="0" w:space="0" w:color="auto"/>
              </w:divBdr>
            </w:div>
          </w:divsChild>
        </w:div>
        <w:div w:id="568731551">
          <w:marLeft w:val="0"/>
          <w:marRight w:val="0"/>
          <w:marTop w:val="0"/>
          <w:marBottom w:val="0"/>
          <w:divBdr>
            <w:top w:val="none" w:sz="0" w:space="0" w:color="auto"/>
            <w:left w:val="none" w:sz="0" w:space="0" w:color="auto"/>
            <w:bottom w:val="none" w:sz="0" w:space="0" w:color="auto"/>
            <w:right w:val="none" w:sz="0" w:space="0" w:color="auto"/>
          </w:divBdr>
        </w:div>
        <w:div w:id="1214538676">
          <w:marLeft w:val="0"/>
          <w:marRight w:val="0"/>
          <w:marTop w:val="315"/>
          <w:marBottom w:val="0"/>
          <w:divBdr>
            <w:top w:val="none" w:sz="0" w:space="0" w:color="auto"/>
            <w:left w:val="none" w:sz="0" w:space="0" w:color="auto"/>
            <w:bottom w:val="none" w:sz="0" w:space="0" w:color="auto"/>
            <w:right w:val="none" w:sz="0" w:space="0" w:color="auto"/>
          </w:divBdr>
          <w:divsChild>
            <w:div w:id="1926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9605">
      <w:bodyDiv w:val="1"/>
      <w:marLeft w:val="0"/>
      <w:marRight w:val="0"/>
      <w:marTop w:val="0"/>
      <w:marBottom w:val="0"/>
      <w:divBdr>
        <w:top w:val="none" w:sz="0" w:space="0" w:color="auto"/>
        <w:left w:val="none" w:sz="0" w:space="0" w:color="auto"/>
        <w:bottom w:val="none" w:sz="0" w:space="0" w:color="auto"/>
        <w:right w:val="none" w:sz="0" w:space="0" w:color="auto"/>
      </w:divBdr>
      <w:divsChild>
        <w:div w:id="308482690">
          <w:marLeft w:val="-225"/>
          <w:marRight w:val="-225"/>
          <w:marTop w:val="0"/>
          <w:marBottom w:val="0"/>
          <w:divBdr>
            <w:top w:val="none" w:sz="0" w:space="0" w:color="auto"/>
            <w:left w:val="none" w:sz="0" w:space="0" w:color="auto"/>
            <w:bottom w:val="none" w:sz="0" w:space="0" w:color="auto"/>
            <w:right w:val="none" w:sz="0" w:space="0" w:color="auto"/>
          </w:divBdr>
          <w:divsChild>
            <w:div w:id="519584866">
              <w:marLeft w:val="0"/>
              <w:marRight w:val="0"/>
              <w:marTop w:val="0"/>
              <w:marBottom w:val="0"/>
              <w:divBdr>
                <w:top w:val="none" w:sz="0" w:space="0" w:color="auto"/>
                <w:left w:val="none" w:sz="0" w:space="0" w:color="auto"/>
                <w:bottom w:val="none" w:sz="0" w:space="0" w:color="auto"/>
                <w:right w:val="none" w:sz="0" w:space="0" w:color="auto"/>
              </w:divBdr>
              <w:divsChild>
                <w:div w:id="14300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4037">
      <w:bodyDiv w:val="1"/>
      <w:marLeft w:val="0"/>
      <w:marRight w:val="0"/>
      <w:marTop w:val="0"/>
      <w:marBottom w:val="0"/>
      <w:divBdr>
        <w:top w:val="none" w:sz="0" w:space="0" w:color="auto"/>
        <w:left w:val="none" w:sz="0" w:space="0" w:color="auto"/>
        <w:bottom w:val="none" w:sz="0" w:space="0" w:color="auto"/>
        <w:right w:val="none" w:sz="0" w:space="0" w:color="auto"/>
      </w:divBdr>
      <w:divsChild>
        <w:div w:id="12001310">
          <w:marLeft w:val="-225"/>
          <w:marRight w:val="-225"/>
          <w:marTop w:val="0"/>
          <w:marBottom w:val="0"/>
          <w:divBdr>
            <w:top w:val="none" w:sz="0" w:space="0" w:color="auto"/>
            <w:left w:val="none" w:sz="0" w:space="0" w:color="auto"/>
            <w:bottom w:val="none" w:sz="0" w:space="0" w:color="auto"/>
            <w:right w:val="none" w:sz="0" w:space="0" w:color="auto"/>
          </w:divBdr>
          <w:divsChild>
            <w:div w:id="2040157450">
              <w:marLeft w:val="0"/>
              <w:marRight w:val="0"/>
              <w:marTop w:val="0"/>
              <w:marBottom w:val="0"/>
              <w:divBdr>
                <w:top w:val="none" w:sz="0" w:space="0" w:color="auto"/>
                <w:left w:val="none" w:sz="0" w:space="0" w:color="auto"/>
                <w:bottom w:val="none" w:sz="0" w:space="0" w:color="auto"/>
                <w:right w:val="none" w:sz="0" w:space="0" w:color="auto"/>
              </w:divBdr>
              <w:divsChild>
                <w:div w:id="20060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8516">
          <w:marLeft w:val="-225"/>
          <w:marRight w:val="-225"/>
          <w:marTop w:val="0"/>
          <w:marBottom w:val="0"/>
          <w:divBdr>
            <w:top w:val="none" w:sz="0" w:space="0" w:color="auto"/>
            <w:left w:val="none" w:sz="0" w:space="0" w:color="auto"/>
            <w:bottom w:val="none" w:sz="0" w:space="0" w:color="auto"/>
            <w:right w:val="none" w:sz="0" w:space="0" w:color="auto"/>
          </w:divBdr>
        </w:div>
      </w:divsChild>
    </w:div>
    <w:div w:id="602108131">
      <w:bodyDiv w:val="1"/>
      <w:marLeft w:val="0"/>
      <w:marRight w:val="0"/>
      <w:marTop w:val="0"/>
      <w:marBottom w:val="0"/>
      <w:divBdr>
        <w:top w:val="none" w:sz="0" w:space="0" w:color="auto"/>
        <w:left w:val="none" w:sz="0" w:space="0" w:color="auto"/>
        <w:bottom w:val="none" w:sz="0" w:space="0" w:color="auto"/>
        <w:right w:val="none" w:sz="0" w:space="0" w:color="auto"/>
      </w:divBdr>
      <w:divsChild>
        <w:div w:id="887374190">
          <w:marLeft w:val="0"/>
          <w:marRight w:val="0"/>
          <w:marTop w:val="0"/>
          <w:marBottom w:val="0"/>
          <w:divBdr>
            <w:top w:val="none" w:sz="0" w:space="0" w:color="auto"/>
            <w:left w:val="none" w:sz="0" w:space="0" w:color="auto"/>
            <w:bottom w:val="none" w:sz="0" w:space="0" w:color="auto"/>
            <w:right w:val="none" w:sz="0" w:space="0" w:color="auto"/>
          </w:divBdr>
          <w:divsChild>
            <w:div w:id="123832419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03146356">
      <w:bodyDiv w:val="1"/>
      <w:marLeft w:val="0"/>
      <w:marRight w:val="0"/>
      <w:marTop w:val="0"/>
      <w:marBottom w:val="0"/>
      <w:divBdr>
        <w:top w:val="none" w:sz="0" w:space="0" w:color="auto"/>
        <w:left w:val="none" w:sz="0" w:space="0" w:color="auto"/>
        <w:bottom w:val="none" w:sz="0" w:space="0" w:color="auto"/>
        <w:right w:val="none" w:sz="0" w:space="0" w:color="auto"/>
      </w:divBdr>
      <w:divsChild>
        <w:div w:id="834683982">
          <w:marLeft w:val="-150"/>
          <w:marRight w:val="-150"/>
          <w:marTop w:val="0"/>
          <w:marBottom w:val="0"/>
          <w:divBdr>
            <w:top w:val="none" w:sz="0" w:space="0" w:color="auto"/>
            <w:left w:val="none" w:sz="0" w:space="0" w:color="auto"/>
            <w:bottom w:val="none" w:sz="0" w:space="0" w:color="auto"/>
            <w:right w:val="none" w:sz="0" w:space="0" w:color="auto"/>
          </w:divBdr>
          <w:divsChild>
            <w:div w:id="1419791063">
              <w:marLeft w:val="0"/>
              <w:marRight w:val="0"/>
              <w:marTop w:val="0"/>
              <w:marBottom w:val="0"/>
              <w:divBdr>
                <w:top w:val="none" w:sz="0" w:space="0" w:color="auto"/>
                <w:left w:val="none" w:sz="0" w:space="0" w:color="auto"/>
                <w:bottom w:val="none" w:sz="0" w:space="0" w:color="auto"/>
                <w:right w:val="none" w:sz="0" w:space="0" w:color="auto"/>
              </w:divBdr>
              <w:divsChild>
                <w:div w:id="2825624">
                  <w:marLeft w:val="0"/>
                  <w:marRight w:val="0"/>
                  <w:marTop w:val="0"/>
                  <w:marBottom w:val="0"/>
                  <w:divBdr>
                    <w:top w:val="none" w:sz="0" w:space="0" w:color="auto"/>
                    <w:left w:val="none" w:sz="0" w:space="0" w:color="auto"/>
                    <w:bottom w:val="none" w:sz="0" w:space="0" w:color="auto"/>
                    <w:right w:val="none" w:sz="0" w:space="0" w:color="auto"/>
                  </w:divBdr>
                  <w:divsChild>
                    <w:div w:id="4152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569">
          <w:marLeft w:val="-150"/>
          <w:marRight w:val="-150"/>
          <w:marTop w:val="0"/>
          <w:marBottom w:val="0"/>
          <w:divBdr>
            <w:top w:val="none" w:sz="0" w:space="0" w:color="auto"/>
            <w:left w:val="none" w:sz="0" w:space="0" w:color="auto"/>
            <w:bottom w:val="none" w:sz="0" w:space="0" w:color="auto"/>
            <w:right w:val="none" w:sz="0" w:space="0" w:color="auto"/>
          </w:divBdr>
          <w:divsChild>
            <w:div w:id="177234572">
              <w:marLeft w:val="0"/>
              <w:marRight w:val="0"/>
              <w:marTop w:val="0"/>
              <w:marBottom w:val="0"/>
              <w:divBdr>
                <w:top w:val="none" w:sz="0" w:space="0" w:color="auto"/>
                <w:left w:val="none" w:sz="0" w:space="0" w:color="auto"/>
                <w:bottom w:val="none" w:sz="0" w:space="0" w:color="auto"/>
                <w:right w:val="none" w:sz="0" w:space="0" w:color="auto"/>
              </w:divBdr>
              <w:divsChild>
                <w:div w:id="1469280561">
                  <w:marLeft w:val="0"/>
                  <w:marRight w:val="0"/>
                  <w:marTop w:val="0"/>
                  <w:marBottom w:val="0"/>
                  <w:divBdr>
                    <w:top w:val="none" w:sz="0" w:space="0" w:color="auto"/>
                    <w:left w:val="none" w:sz="0" w:space="0" w:color="auto"/>
                    <w:bottom w:val="none" w:sz="0" w:space="0" w:color="auto"/>
                    <w:right w:val="none" w:sz="0" w:space="0" w:color="auto"/>
                  </w:divBdr>
                  <w:divsChild>
                    <w:div w:id="13702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277">
              <w:marLeft w:val="0"/>
              <w:marRight w:val="0"/>
              <w:marTop w:val="0"/>
              <w:marBottom w:val="0"/>
              <w:divBdr>
                <w:top w:val="none" w:sz="0" w:space="0" w:color="auto"/>
                <w:left w:val="none" w:sz="0" w:space="0" w:color="auto"/>
                <w:bottom w:val="none" w:sz="0" w:space="0" w:color="auto"/>
                <w:right w:val="none" w:sz="0" w:space="0" w:color="auto"/>
              </w:divBdr>
              <w:divsChild>
                <w:div w:id="1510948619">
                  <w:marLeft w:val="0"/>
                  <w:marRight w:val="0"/>
                  <w:marTop w:val="0"/>
                  <w:marBottom w:val="0"/>
                  <w:divBdr>
                    <w:top w:val="none" w:sz="0" w:space="0" w:color="auto"/>
                    <w:left w:val="none" w:sz="0" w:space="0" w:color="auto"/>
                    <w:bottom w:val="none" w:sz="0" w:space="0" w:color="auto"/>
                    <w:right w:val="none" w:sz="0" w:space="0" w:color="auto"/>
                  </w:divBdr>
                  <w:divsChild>
                    <w:div w:id="297222561">
                      <w:marLeft w:val="0"/>
                      <w:marRight w:val="0"/>
                      <w:marTop w:val="0"/>
                      <w:marBottom w:val="450"/>
                      <w:divBdr>
                        <w:top w:val="none" w:sz="0" w:space="0" w:color="auto"/>
                        <w:left w:val="none" w:sz="0" w:space="0" w:color="auto"/>
                        <w:bottom w:val="none" w:sz="0" w:space="0" w:color="auto"/>
                        <w:right w:val="none" w:sz="0" w:space="0" w:color="auto"/>
                      </w:divBdr>
                    </w:div>
                    <w:div w:id="531773423">
                      <w:marLeft w:val="0"/>
                      <w:marRight w:val="0"/>
                      <w:marTop w:val="0"/>
                      <w:marBottom w:val="0"/>
                      <w:divBdr>
                        <w:top w:val="none" w:sz="0" w:space="0" w:color="auto"/>
                        <w:left w:val="none" w:sz="0" w:space="0" w:color="auto"/>
                        <w:bottom w:val="none" w:sz="0" w:space="0" w:color="auto"/>
                        <w:right w:val="none" w:sz="0" w:space="0" w:color="auto"/>
                      </w:divBdr>
                      <w:divsChild>
                        <w:div w:id="388964415">
                          <w:marLeft w:val="-150"/>
                          <w:marRight w:val="-150"/>
                          <w:marTop w:val="0"/>
                          <w:marBottom w:val="0"/>
                          <w:divBdr>
                            <w:top w:val="none" w:sz="0" w:space="0" w:color="auto"/>
                            <w:left w:val="none" w:sz="0" w:space="0" w:color="auto"/>
                            <w:bottom w:val="none" w:sz="0" w:space="0" w:color="auto"/>
                            <w:right w:val="none" w:sz="0" w:space="0" w:color="auto"/>
                          </w:divBdr>
                          <w:divsChild>
                            <w:div w:id="390349459">
                              <w:marLeft w:val="0"/>
                              <w:marRight w:val="0"/>
                              <w:marTop w:val="0"/>
                              <w:marBottom w:val="0"/>
                              <w:divBdr>
                                <w:top w:val="none" w:sz="0" w:space="0" w:color="auto"/>
                                <w:left w:val="none" w:sz="0" w:space="0" w:color="auto"/>
                                <w:bottom w:val="none" w:sz="0" w:space="0" w:color="auto"/>
                                <w:right w:val="none" w:sz="0" w:space="0" w:color="auto"/>
                              </w:divBdr>
                            </w:div>
                            <w:div w:id="1319186455">
                              <w:marLeft w:val="0"/>
                              <w:marRight w:val="0"/>
                              <w:marTop w:val="0"/>
                              <w:marBottom w:val="0"/>
                              <w:divBdr>
                                <w:top w:val="none" w:sz="0" w:space="0" w:color="auto"/>
                                <w:left w:val="none" w:sz="0" w:space="0" w:color="auto"/>
                                <w:bottom w:val="none" w:sz="0" w:space="0" w:color="auto"/>
                                <w:right w:val="none" w:sz="0" w:space="0" w:color="auto"/>
                              </w:divBdr>
                            </w:div>
                          </w:divsChild>
                        </w:div>
                        <w:div w:id="475606157">
                          <w:marLeft w:val="-150"/>
                          <w:marRight w:val="-150"/>
                          <w:marTop w:val="0"/>
                          <w:marBottom w:val="0"/>
                          <w:divBdr>
                            <w:top w:val="none" w:sz="0" w:space="0" w:color="auto"/>
                            <w:left w:val="none" w:sz="0" w:space="0" w:color="auto"/>
                            <w:bottom w:val="none" w:sz="0" w:space="0" w:color="auto"/>
                            <w:right w:val="none" w:sz="0" w:space="0" w:color="auto"/>
                          </w:divBdr>
                          <w:divsChild>
                            <w:div w:id="5475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465925">
      <w:bodyDiv w:val="1"/>
      <w:marLeft w:val="0"/>
      <w:marRight w:val="0"/>
      <w:marTop w:val="0"/>
      <w:marBottom w:val="0"/>
      <w:divBdr>
        <w:top w:val="none" w:sz="0" w:space="0" w:color="auto"/>
        <w:left w:val="none" w:sz="0" w:space="0" w:color="auto"/>
        <w:bottom w:val="none" w:sz="0" w:space="0" w:color="auto"/>
        <w:right w:val="none" w:sz="0" w:space="0" w:color="auto"/>
      </w:divBdr>
      <w:divsChild>
        <w:div w:id="506947674">
          <w:marLeft w:val="-225"/>
          <w:marRight w:val="-225"/>
          <w:marTop w:val="0"/>
          <w:marBottom w:val="0"/>
          <w:divBdr>
            <w:top w:val="none" w:sz="0" w:space="0" w:color="auto"/>
            <w:left w:val="none" w:sz="0" w:space="0" w:color="auto"/>
            <w:bottom w:val="none" w:sz="0" w:space="0" w:color="auto"/>
            <w:right w:val="none" w:sz="0" w:space="0" w:color="auto"/>
          </w:divBdr>
        </w:div>
      </w:divsChild>
    </w:div>
    <w:div w:id="603658129">
      <w:bodyDiv w:val="1"/>
      <w:marLeft w:val="0"/>
      <w:marRight w:val="0"/>
      <w:marTop w:val="0"/>
      <w:marBottom w:val="0"/>
      <w:divBdr>
        <w:top w:val="none" w:sz="0" w:space="0" w:color="auto"/>
        <w:left w:val="none" w:sz="0" w:space="0" w:color="auto"/>
        <w:bottom w:val="none" w:sz="0" w:space="0" w:color="auto"/>
        <w:right w:val="none" w:sz="0" w:space="0" w:color="auto"/>
      </w:divBdr>
      <w:divsChild>
        <w:div w:id="300959849">
          <w:marLeft w:val="-150"/>
          <w:marRight w:val="-150"/>
          <w:marTop w:val="0"/>
          <w:marBottom w:val="0"/>
          <w:divBdr>
            <w:top w:val="none" w:sz="0" w:space="0" w:color="auto"/>
            <w:left w:val="none" w:sz="0" w:space="0" w:color="auto"/>
            <w:bottom w:val="none" w:sz="0" w:space="0" w:color="auto"/>
            <w:right w:val="none" w:sz="0" w:space="0" w:color="auto"/>
          </w:divBdr>
          <w:divsChild>
            <w:div w:id="1303543073">
              <w:marLeft w:val="0"/>
              <w:marRight w:val="0"/>
              <w:marTop w:val="0"/>
              <w:marBottom w:val="0"/>
              <w:divBdr>
                <w:top w:val="none" w:sz="0" w:space="0" w:color="auto"/>
                <w:left w:val="none" w:sz="0" w:space="0" w:color="auto"/>
                <w:bottom w:val="none" w:sz="0" w:space="0" w:color="auto"/>
                <w:right w:val="none" w:sz="0" w:space="0" w:color="auto"/>
              </w:divBdr>
              <w:divsChild>
                <w:div w:id="677196887">
                  <w:marLeft w:val="0"/>
                  <w:marRight w:val="0"/>
                  <w:marTop w:val="0"/>
                  <w:marBottom w:val="0"/>
                  <w:divBdr>
                    <w:top w:val="none" w:sz="0" w:space="0" w:color="auto"/>
                    <w:left w:val="none" w:sz="0" w:space="0" w:color="auto"/>
                    <w:bottom w:val="none" w:sz="0" w:space="0" w:color="auto"/>
                    <w:right w:val="none" w:sz="0" w:space="0" w:color="auto"/>
                  </w:divBdr>
                  <w:divsChild>
                    <w:div w:id="1907912379">
                      <w:marLeft w:val="0"/>
                      <w:marRight w:val="0"/>
                      <w:marTop w:val="0"/>
                      <w:marBottom w:val="0"/>
                      <w:divBdr>
                        <w:top w:val="none" w:sz="0" w:space="0" w:color="auto"/>
                        <w:left w:val="none" w:sz="0" w:space="0" w:color="auto"/>
                        <w:bottom w:val="none" w:sz="0" w:space="0" w:color="auto"/>
                        <w:right w:val="none" w:sz="0" w:space="0" w:color="auto"/>
                      </w:divBdr>
                    </w:div>
                  </w:divsChild>
                </w:div>
                <w:div w:id="1193878813">
                  <w:marLeft w:val="0"/>
                  <w:marRight w:val="0"/>
                  <w:marTop w:val="0"/>
                  <w:marBottom w:val="0"/>
                  <w:divBdr>
                    <w:top w:val="none" w:sz="0" w:space="0" w:color="auto"/>
                    <w:left w:val="none" w:sz="0" w:space="0" w:color="auto"/>
                    <w:bottom w:val="none" w:sz="0" w:space="0" w:color="auto"/>
                    <w:right w:val="none" w:sz="0" w:space="0" w:color="auto"/>
                  </w:divBdr>
                  <w:divsChild>
                    <w:div w:id="702484256">
                      <w:marLeft w:val="0"/>
                      <w:marRight w:val="0"/>
                      <w:marTop w:val="0"/>
                      <w:marBottom w:val="0"/>
                      <w:divBdr>
                        <w:top w:val="none" w:sz="0" w:space="0" w:color="auto"/>
                        <w:left w:val="none" w:sz="0" w:space="0" w:color="auto"/>
                        <w:bottom w:val="none" w:sz="0" w:space="0" w:color="auto"/>
                        <w:right w:val="none" w:sz="0" w:space="0" w:color="auto"/>
                      </w:divBdr>
                    </w:div>
                    <w:div w:id="1107896110">
                      <w:marLeft w:val="0"/>
                      <w:marRight w:val="0"/>
                      <w:marTop w:val="0"/>
                      <w:marBottom w:val="0"/>
                      <w:divBdr>
                        <w:top w:val="none" w:sz="0" w:space="0" w:color="auto"/>
                        <w:left w:val="none" w:sz="0" w:space="0" w:color="auto"/>
                        <w:bottom w:val="none" w:sz="0" w:space="0" w:color="auto"/>
                        <w:right w:val="none" w:sz="0" w:space="0" w:color="auto"/>
                      </w:divBdr>
                      <w:divsChild>
                        <w:div w:id="20691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70424">
          <w:marLeft w:val="-150"/>
          <w:marRight w:val="-150"/>
          <w:marTop w:val="0"/>
          <w:marBottom w:val="0"/>
          <w:divBdr>
            <w:top w:val="none" w:sz="0" w:space="0" w:color="auto"/>
            <w:left w:val="none" w:sz="0" w:space="0" w:color="auto"/>
            <w:bottom w:val="none" w:sz="0" w:space="0" w:color="auto"/>
            <w:right w:val="none" w:sz="0" w:space="0" w:color="auto"/>
          </w:divBdr>
          <w:divsChild>
            <w:div w:id="1473213457">
              <w:marLeft w:val="0"/>
              <w:marRight w:val="0"/>
              <w:marTop w:val="0"/>
              <w:marBottom w:val="0"/>
              <w:divBdr>
                <w:top w:val="none" w:sz="0" w:space="0" w:color="auto"/>
                <w:left w:val="none" w:sz="0" w:space="0" w:color="auto"/>
                <w:bottom w:val="none" w:sz="0" w:space="0" w:color="auto"/>
                <w:right w:val="none" w:sz="0" w:space="0" w:color="auto"/>
              </w:divBdr>
              <w:divsChild>
                <w:div w:id="1050307861">
                  <w:marLeft w:val="0"/>
                  <w:marRight w:val="0"/>
                  <w:marTop w:val="0"/>
                  <w:marBottom w:val="0"/>
                  <w:divBdr>
                    <w:top w:val="none" w:sz="0" w:space="0" w:color="auto"/>
                    <w:left w:val="none" w:sz="0" w:space="0" w:color="auto"/>
                    <w:bottom w:val="none" w:sz="0" w:space="0" w:color="auto"/>
                    <w:right w:val="none" w:sz="0" w:space="0" w:color="auto"/>
                  </w:divBdr>
                  <w:divsChild>
                    <w:div w:id="449126724">
                      <w:marLeft w:val="0"/>
                      <w:marRight w:val="0"/>
                      <w:marTop w:val="0"/>
                      <w:marBottom w:val="0"/>
                      <w:divBdr>
                        <w:top w:val="none" w:sz="0" w:space="0" w:color="auto"/>
                        <w:left w:val="none" w:sz="0" w:space="0" w:color="auto"/>
                        <w:bottom w:val="none" w:sz="0" w:space="0" w:color="auto"/>
                        <w:right w:val="none" w:sz="0" w:space="0" w:color="auto"/>
                      </w:divBdr>
                      <w:divsChild>
                        <w:div w:id="226381046">
                          <w:marLeft w:val="-150"/>
                          <w:marRight w:val="-150"/>
                          <w:marTop w:val="0"/>
                          <w:marBottom w:val="0"/>
                          <w:divBdr>
                            <w:top w:val="none" w:sz="0" w:space="0" w:color="auto"/>
                            <w:left w:val="none" w:sz="0" w:space="0" w:color="auto"/>
                            <w:bottom w:val="none" w:sz="0" w:space="0" w:color="auto"/>
                            <w:right w:val="none" w:sz="0" w:space="0" w:color="auto"/>
                          </w:divBdr>
                          <w:divsChild>
                            <w:div w:id="92752701">
                              <w:marLeft w:val="0"/>
                              <w:marRight w:val="0"/>
                              <w:marTop w:val="0"/>
                              <w:marBottom w:val="0"/>
                              <w:divBdr>
                                <w:top w:val="none" w:sz="0" w:space="0" w:color="auto"/>
                                <w:left w:val="none" w:sz="0" w:space="0" w:color="auto"/>
                                <w:bottom w:val="none" w:sz="0" w:space="0" w:color="auto"/>
                                <w:right w:val="none" w:sz="0" w:space="0" w:color="auto"/>
                              </w:divBdr>
                              <w:divsChild>
                                <w:div w:id="1260722113">
                                  <w:marLeft w:val="0"/>
                                  <w:marRight w:val="0"/>
                                  <w:marTop w:val="0"/>
                                  <w:marBottom w:val="0"/>
                                  <w:divBdr>
                                    <w:top w:val="none" w:sz="0" w:space="0" w:color="auto"/>
                                    <w:left w:val="none" w:sz="0" w:space="0" w:color="auto"/>
                                    <w:bottom w:val="none" w:sz="0" w:space="0" w:color="auto"/>
                                    <w:right w:val="none" w:sz="0" w:space="0" w:color="auto"/>
                                  </w:divBdr>
                                </w:div>
                              </w:divsChild>
                            </w:div>
                            <w:div w:id="14150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5913">
                      <w:marLeft w:val="0"/>
                      <w:marRight w:val="0"/>
                      <w:marTop w:val="0"/>
                      <w:marBottom w:val="0"/>
                      <w:divBdr>
                        <w:top w:val="none" w:sz="0" w:space="0" w:color="auto"/>
                        <w:left w:val="none" w:sz="0" w:space="0" w:color="auto"/>
                        <w:bottom w:val="none" w:sz="0" w:space="0" w:color="auto"/>
                        <w:right w:val="none" w:sz="0" w:space="0" w:color="auto"/>
                      </w:divBdr>
                      <w:divsChild>
                        <w:div w:id="1385450504">
                          <w:marLeft w:val="0"/>
                          <w:marRight w:val="0"/>
                          <w:marTop w:val="0"/>
                          <w:marBottom w:val="0"/>
                          <w:divBdr>
                            <w:top w:val="none" w:sz="0" w:space="0" w:color="auto"/>
                            <w:left w:val="none" w:sz="0" w:space="0" w:color="auto"/>
                            <w:bottom w:val="none" w:sz="0" w:space="0" w:color="auto"/>
                            <w:right w:val="none" w:sz="0" w:space="0" w:color="auto"/>
                          </w:divBdr>
                        </w:div>
                      </w:divsChild>
                    </w:div>
                    <w:div w:id="18085429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72513804">
              <w:marLeft w:val="0"/>
              <w:marRight w:val="0"/>
              <w:marTop w:val="0"/>
              <w:marBottom w:val="0"/>
              <w:divBdr>
                <w:top w:val="none" w:sz="0" w:space="0" w:color="auto"/>
                <w:left w:val="none" w:sz="0" w:space="0" w:color="auto"/>
                <w:bottom w:val="none" w:sz="0" w:space="0" w:color="auto"/>
                <w:right w:val="none" w:sz="0" w:space="0" w:color="auto"/>
              </w:divBdr>
              <w:divsChild>
                <w:div w:id="35857497">
                  <w:marLeft w:val="0"/>
                  <w:marRight w:val="0"/>
                  <w:marTop w:val="0"/>
                  <w:marBottom w:val="0"/>
                  <w:divBdr>
                    <w:top w:val="none" w:sz="0" w:space="0" w:color="auto"/>
                    <w:left w:val="none" w:sz="0" w:space="0" w:color="auto"/>
                    <w:bottom w:val="none" w:sz="0" w:space="0" w:color="auto"/>
                    <w:right w:val="none" w:sz="0" w:space="0" w:color="auto"/>
                  </w:divBdr>
                  <w:divsChild>
                    <w:div w:id="238684770">
                      <w:marLeft w:val="0"/>
                      <w:marRight w:val="0"/>
                      <w:marTop w:val="0"/>
                      <w:marBottom w:val="0"/>
                      <w:divBdr>
                        <w:top w:val="none" w:sz="0" w:space="0" w:color="auto"/>
                        <w:left w:val="none" w:sz="0" w:space="0" w:color="auto"/>
                        <w:bottom w:val="none" w:sz="0" w:space="0" w:color="auto"/>
                        <w:right w:val="none" w:sz="0" w:space="0" w:color="auto"/>
                      </w:divBdr>
                    </w:div>
                    <w:div w:id="818810070">
                      <w:marLeft w:val="0"/>
                      <w:marRight w:val="0"/>
                      <w:marTop w:val="0"/>
                      <w:marBottom w:val="0"/>
                      <w:divBdr>
                        <w:top w:val="none" w:sz="0" w:space="0" w:color="auto"/>
                        <w:left w:val="none" w:sz="0" w:space="0" w:color="auto"/>
                        <w:bottom w:val="none" w:sz="0" w:space="0" w:color="auto"/>
                        <w:right w:val="none" w:sz="0" w:space="0" w:color="auto"/>
                      </w:divBdr>
                      <w:divsChild>
                        <w:div w:id="164247560">
                          <w:marLeft w:val="0"/>
                          <w:marRight w:val="0"/>
                          <w:marTop w:val="0"/>
                          <w:marBottom w:val="0"/>
                          <w:divBdr>
                            <w:top w:val="none" w:sz="0" w:space="0" w:color="auto"/>
                            <w:left w:val="none" w:sz="0" w:space="0" w:color="auto"/>
                            <w:bottom w:val="none" w:sz="0" w:space="0" w:color="auto"/>
                            <w:right w:val="none" w:sz="0" w:space="0" w:color="auto"/>
                          </w:divBdr>
                          <w:divsChild>
                            <w:div w:id="353961823">
                              <w:marLeft w:val="0"/>
                              <w:marRight w:val="0"/>
                              <w:marTop w:val="0"/>
                              <w:marBottom w:val="0"/>
                              <w:divBdr>
                                <w:top w:val="none" w:sz="0" w:space="0" w:color="auto"/>
                                <w:left w:val="none" w:sz="0" w:space="0" w:color="auto"/>
                                <w:bottom w:val="none" w:sz="0" w:space="0" w:color="auto"/>
                                <w:right w:val="none" w:sz="0" w:space="0" w:color="auto"/>
                              </w:divBdr>
                            </w:div>
                            <w:div w:id="394937165">
                              <w:marLeft w:val="0"/>
                              <w:marRight w:val="0"/>
                              <w:marTop w:val="0"/>
                              <w:marBottom w:val="0"/>
                              <w:divBdr>
                                <w:top w:val="none" w:sz="0" w:space="0" w:color="auto"/>
                                <w:left w:val="none" w:sz="0" w:space="0" w:color="auto"/>
                                <w:bottom w:val="none" w:sz="0" w:space="0" w:color="auto"/>
                                <w:right w:val="none" w:sz="0" w:space="0" w:color="auto"/>
                              </w:divBdr>
                            </w:div>
                            <w:div w:id="1375154083">
                              <w:marLeft w:val="0"/>
                              <w:marRight w:val="0"/>
                              <w:marTop w:val="0"/>
                              <w:marBottom w:val="0"/>
                              <w:divBdr>
                                <w:top w:val="none" w:sz="0" w:space="0" w:color="auto"/>
                                <w:left w:val="none" w:sz="0" w:space="0" w:color="auto"/>
                                <w:bottom w:val="none" w:sz="0" w:space="0" w:color="auto"/>
                                <w:right w:val="none" w:sz="0" w:space="0" w:color="auto"/>
                              </w:divBdr>
                            </w:div>
                            <w:div w:id="1656035009">
                              <w:marLeft w:val="0"/>
                              <w:marRight w:val="0"/>
                              <w:marTop w:val="0"/>
                              <w:marBottom w:val="0"/>
                              <w:divBdr>
                                <w:top w:val="none" w:sz="0" w:space="0" w:color="auto"/>
                                <w:left w:val="none" w:sz="0" w:space="0" w:color="auto"/>
                                <w:bottom w:val="none" w:sz="0" w:space="0" w:color="auto"/>
                                <w:right w:val="none" w:sz="0" w:space="0" w:color="auto"/>
                              </w:divBdr>
                            </w:div>
                            <w:div w:id="16625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921226">
      <w:bodyDiv w:val="1"/>
      <w:marLeft w:val="0"/>
      <w:marRight w:val="0"/>
      <w:marTop w:val="0"/>
      <w:marBottom w:val="0"/>
      <w:divBdr>
        <w:top w:val="none" w:sz="0" w:space="0" w:color="auto"/>
        <w:left w:val="none" w:sz="0" w:space="0" w:color="auto"/>
        <w:bottom w:val="none" w:sz="0" w:space="0" w:color="auto"/>
        <w:right w:val="none" w:sz="0" w:space="0" w:color="auto"/>
      </w:divBdr>
      <w:divsChild>
        <w:div w:id="938521">
          <w:marLeft w:val="0"/>
          <w:marRight w:val="0"/>
          <w:marTop w:val="0"/>
          <w:marBottom w:val="0"/>
          <w:divBdr>
            <w:top w:val="none" w:sz="0" w:space="0" w:color="auto"/>
            <w:left w:val="none" w:sz="0" w:space="0" w:color="auto"/>
            <w:bottom w:val="none" w:sz="0" w:space="0" w:color="auto"/>
            <w:right w:val="none" w:sz="0" w:space="0" w:color="auto"/>
          </w:divBdr>
        </w:div>
        <w:div w:id="298002428">
          <w:marLeft w:val="0"/>
          <w:marRight w:val="0"/>
          <w:marTop w:val="0"/>
          <w:marBottom w:val="0"/>
          <w:divBdr>
            <w:top w:val="none" w:sz="0" w:space="0" w:color="auto"/>
            <w:left w:val="none" w:sz="0" w:space="0" w:color="auto"/>
            <w:bottom w:val="none" w:sz="0" w:space="0" w:color="auto"/>
            <w:right w:val="none" w:sz="0" w:space="0" w:color="auto"/>
          </w:divBdr>
          <w:divsChild>
            <w:div w:id="1256086712">
              <w:marLeft w:val="0"/>
              <w:marRight w:val="0"/>
              <w:marTop w:val="0"/>
              <w:marBottom w:val="0"/>
              <w:divBdr>
                <w:top w:val="none" w:sz="0" w:space="0" w:color="auto"/>
                <w:left w:val="none" w:sz="0" w:space="0" w:color="auto"/>
                <w:bottom w:val="none" w:sz="0" w:space="0" w:color="auto"/>
                <w:right w:val="none" w:sz="0" w:space="0" w:color="auto"/>
              </w:divBdr>
            </w:div>
          </w:divsChild>
        </w:div>
        <w:div w:id="681131074">
          <w:marLeft w:val="0"/>
          <w:marRight w:val="0"/>
          <w:marTop w:val="0"/>
          <w:marBottom w:val="0"/>
          <w:divBdr>
            <w:top w:val="none" w:sz="0" w:space="0" w:color="auto"/>
            <w:left w:val="none" w:sz="0" w:space="0" w:color="auto"/>
            <w:bottom w:val="none" w:sz="0" w:space="0" w:color="auto"/>
            <w:right w:val="none" w:sz="0" w:space="0" w:color="auto"/>
          </w:divBdr>
        </w:div>
      </w:divsChild>
    </w:div>
    <w:div w:id="604002668">
      <w:bodyDiv w:val="1"/>
      <w:marLeft w:val="0"/>
      <w:marRight w:val="0"/>
      <w:marTop w:val="0"/>
      <w:marBottom w:val="0"/>
      <w:divBdr>
        <w:top w:val="none" w:sz="0" w:space="0" w:color="auto"/>
        <w:left w:val="none" w:sz="0" w:space="0" w:color="auto"/>
        <w:bottom w:val="none" w:sz="0" w:space="0" w:color="auto"/>
        <w:right w:val="none" w:sz="0" w:space="0" w:color="auto"/>
      </w:divBdr>
      <w:divsChild>
        <w:div w:id="739987729">
          <w:marLeft w:val="0"/>
          <w:marRight w:val="0"/>
          <w:marTop w:val="0"/>
          <w:marBottom w:val="0"/>
          <w:divBdr>
            <w:top w:val="none" w:sz="0" w:space="0" w:color="auto"/>
            <w:left w:val="none" w:sz="0" w:space="0" w:color="auto"/>
            <w:bottom w:val="none" w:sz="0" w:space="0" w:color="auto"/>
            <w:right w:val="none" w:sz="0" w:space="0" w:color="auto"/>
          </w:divBdr>
        </w:div>
      </w:divsChild>
    </w:div>
    <w:div w:id="604651206">
      <w:bodyDiv w:val="1"/>
      <w:marLeft w:val="0"/>
      <w:marRight w:val="0"/>
      <w:marTop w:val="0"/>
      <w:marBottom w:val="0"/>
      <w:divBdr>
        <w:top w:val="none" w:sz="0" w:space="0" w:color="auto"/>
        <w:left w:val="none" w:sz="0" w:space="0" w:color="auto"/>
        <w:bottom w:val="none" w:sz="0" w:space="0" w:color="auto"/>
        <w:right w:val="none" w:sz="0" w:space="0" w:color="auto"/>
      </w:divBdr>
    </w:div>
    <w:div w:id="604845842">
      <w:bodyDiv w:val="1"/>
      <w:marLeft w:val="0"/>
      <w:marRight w:val="0"/>
      <w:marTop w:val="0"/>
      <w:marBottom w:val="0"/>
      <w:divBdr>
        <w:top w:val="none" w:sz="0" w:space="0" w:color="auto"/>
        <w:left w:val="none" w:sz="0" w:space="0" w:color="auto"/>
        <w:bottom w:val="none" w:sz="0" w:space="0" w:color="auto"/>
        <w:right w:val="none" w:sz="0" w:space="0" w:color="auto"/>
      </w:divBdr>
      <w:divsChild>
        <w:div w:id="272057426">
          <w:marLeft w:val="-225"/>
          <w:marRight w:val="-225"/>
          <w:marTop w:val="0"/>
          <w:marBottom w:val="0"/>
          <w:divBdr>
            <w:top w:val="none" w:sz="0" w:space="0" w:color="auto"/>
            <w:left w:val="none" w:sz="0" w:space="0" w:color="auto"/>
            <w:bottom w:val="none" w:sz="0" w:space="0" w:color="auto"/>
            <w:right w:val="none" w:sz="0" w:space="0" w:color="auto"/>
          </w:divBdr>
          <w:divsChild>
            <w:div w:id="1435712623">
              <w:marLeft w:val="0"/>
              <w:marRight w:val="0"/>
              <w:marTop w:val="0"/>
              <w:marBottom w:val="0"/>
              <w:divBdr>
                <w:top w:val="none" w:sz="0" w:space="0" w:color="auto"/>
                <w:left w:val="none" w:sz="0" w:space="0" w:color="auto"/>
                <w:bottom w:val="none" w:sz="0" w:space="0" w:color="auto"/>
                <w:right w:val="none" w:sz="0" w:space="0" w:color="auto"/>
              </w:divBdr>
              <w:divsChild>
                <w:div w:id="810905603">
                  <w:marLeft w:val="0"/>
                  <w:marRight w:val="0"/>
                  <w:marTop w:val="0"/>
                  <w:marBottom w:val="0"/>
                  <w:divBdr>
                    <w:top w:val="none" w:sz="0" w:space="0" w:color="auto"/>
                    <w:left w:val="none" w:sz="0" w:space="0" w:color="auto"/>
                    <w:bottom w:val="none" w:sz="0" w:space="0" w:color="auto"/>
                    <w:right w:val="none" w:sz="0" w:space="0" w:color="auto"/>
                  </w:divBdr>
                </w:div>
                <w:div w:id="1250389901">
                  <w:marLeft w:val="0"/>
                  <w:marRight w:val="0"/>
                  <w:marTop w:val="0"/>
                  <w:marBottom w:val="0"/>
                  <w:divBdr>
                    <w:top w:val="none" w:sz="0" w:space="0" w:color="auto"/>
                    <w:left w:val="none" w:sz="0" w:space="0" w:color="auto"/>
                    <w:bottom w:val="none" w:sz="0" w:space="0" w:color="auto"/>
                    <w:right w:val="none" w:sz="0" w:space="0" w:color="auto"/>
                  </w:divBdr>
                </w:div>
                <w:div w:id="15003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4995">
      <w:bodyDiv w:val="1"/>
      <w:marLeft w:val="0"/>
      <w:marRight w:val="0"/>
      <w:marTop w:val="0"/>
      <w:marBottom w:val="0"/>
      <w:divBdr>
        <w:top w:val="none" w:sz="0" w:space="0" w:color="auto"/>
        <w:left w:val="none" w:sz="0" w:space="0" w:color="auto"/>
        <w:bottom w:val="none" w:sz="0" w:space="0" w:color="auto"/>
        <w:right w:val="none" w:sz="0" w:space="0" w:color="auto"/>
      </w:divBdr>
      <w:divsChild>
        <w:div w:id="327758739">
          <w:marLeft w:val="0"/>
          <w:marRight w:val="0"/>
          <w:marTop w:val="480"/>
          <w:marBottom w:val="0"/>
          <w:divBdr>
            <w:top w:val="none" w:sz="0" w:space="0" w:color="auto"/>
            <w:left w:val="none" w:sz="0" w:space="0" w:color="auto"/>
            <w:bottom w:val="none" w:sz="0" w:space="0" w:color="auto"/>
            <w:right w:val="none" w:sz="0" w:space="0" w:color="auto"/>
          </w:divBdr>
        </w:div>
      </w:divsChild>
    </w:div>
    <w:div w:id="605966993">
      <w:bodyDiv w:val="1"/>
      <w:marLeft w:val="0"/>
      <w:marRight w:val="0"/>
      <w:marTop w:val="0"/>
      <w:marBottom w:val="0"/>
      <w:divBdr>
        <w:top w:val="none" w:sz="0" w:space="0" w:color="auto"/>
        <w:left w:val="none" w:sz="0" w:space="0" w:color="auto"/>
        <w:bottom w:val="none" w:sz="0" w:space="0" w:color="auto"/>
        <w:right w:val="none" w:sz="0" w:space="0" w:color="auto"/>
      </w:divBdr>
      <w:divsChild>
        <w:div w:id="53815003">
          <w:marLeft w:val="-225"/>
          <w:marRight w:val="-225"/>
          <w:marTop w:val="0"/>
          <w:marBottom w:val="0"/>
          <w:divBdr>
            <w:top w:val="none" w:sz="0" w:space="0" w:color="auto"/>
            <w:left w:val="none" w:sz="0" w:space="0" w:color="auto"/>
            <w:bottom w:val="none" w:sz="0" w:space="0" w:color="auto"/>
            <w:right w:val="none" w:sz="0" w:space="0" w:color="auto"/>
          </w:divBdr>
        </w:div>
        <w:div w:id="72900035">
          <w:marLeft w:val="-225"/>
          <w:marRight w:val="-225"/>
          <w:marTop w:val="0"/>
          <w:marBottom w:val="0"/>
          <w:divBdr>
            <w:top w:val="none" w:sz="0" w:space="0" w:color="auto"/>
            <w:left w:val="none" w:sz="0" w:space="0" w:color="auto"/>
            <w:bottom w:val="none" w:sz="0" w:space="0" w:color="auto"/>
            <w:right w:val="none" w:sz="0" w:space="0" w:color="auto"/>
          </w:divBdr>
          <w:divsChild>
            <w:div w:id="259602015">
              <w:marLeft w:val="0"/>
              <w:marRight w:val="0"/>
              <w:marTop w:val="0"/>
              <w:marBottom w:val="0"/>
              <w:divBdr>
                <w:top w:val="none" w:sz="0" w:space="0" w:color="auto"/>
                <w:left w:val="none" w:sz="0" w:space="0" w:color="auto"/>
                <w:bottom w:val="none" w:sz="0" w:space="0" w:color="auto"/>
                <w:right w:val="none" w:sz="0" w:space="0" w:color="auto"/>
              </w:divBdr>
              <w:divsChild>
                <w:div w:id="3394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33853">
      <w:bodyDiv w:val="1"/>
      <w:marLeft w:val="0"/>
      <w:marRight w:val="0"/>
      <w:marTop w:val="0"/>
      <w:marBottom w:val="0"/>
      <w:divBdr>
        <w:top w:val="none" w:sz="0" w:space="0" w:color="auto"/>
        <w:left w:val="none" w:sz="0" w:space="0" w:color="auto"/>
        <w:bottom w:val="none" w:sz="0" w:space="0" w:color="auto"/>
        <w:right w:val="none" w:sz="0" w:space="0" w:color="auto"/>
      </w:divBdr>
      <w:divsChild>
        <w:div w:id="443891853">
          <w:marLeft w:val="-225"/>
          <w:marRight w:val="-225"/>
          <w:marTop w:val="0"/>
          <w:marBottom w:val="0"/>
          <w:divBdr>
            <w:top w:val="none" w:sz="0" w:space="0" w:color="auto"/>
            <w:left w:val="none" w:sz="0" w:space="0" w:color="auto"/>
            <w:bottom w:val="none" w:sz="0" w:space="0" w:color="auto"/>
            <w:right w:val="none" w:sz="0" w:space="0" w:color="auto"/>
          </w:divBdr>
        </w:div>
        <w:div w:id="1290210586">
          <w:marLeft w:val="-225"/>
          <w:marRight w:val="-225"/>
          <w:marTop w:val="0"/>
          <w:marBottom w:val="0"/>
          <w:divBdr>
            <w:top w:val="none" w:sz="0" w:space="0" w:color="auto"/>
            <w:left w:val="none" w:sz="0" w:space="0" w:color="auto"/>
            <w:bottom w:val="none" w:sz="0" w:space="0" w:color="auto"/>
            <w:right w:val="none" w:sz="0" w:space="0" w:color="auto"/>
          </w:divBdr>
        </w:div>
      </w:divsChild>
    </w:div>
    <w:div w:id="606273997">
      <w:bodyDiv w:val="1"/>
      <w:marLeft w:val="0"/>
      <w:marRight w:val="0"/>
      <w:marTop w:val="0"/>
      <w:marBottom w:val="0"/>
      <w:divBdr>
        <w:top w:val="none" w:sz="0" w:space="0" w:color="auto"/>
        <w:left w:val="none" w:sz="0" w:space="0" w:color="auto"/>
        <w:bottom w:val="none" w:sz="0" w:space="0" w:color="auto"/>
        <w:right w:val="none" w:sz="0" w:space="0" w:color="auto"/>
      </w:divBdr>
    </w:div>
    <w:div w:id="606549937">
      <w:bodyDiv w:val="1"/>
      <w:marLeft w:val="0"/>
      <w:marRight w:val="0"/>
      <w:marTop w:val="0"/>
      <w:marBottom w:val="0"/>
      <w:divBdr>
        <w:top w:val="none" w:sz="0" w:space="0" w:color="auto"/>
        <w:left w:val="none" w:sz="0" w:space="0" w:color="auto"/>
        <w:bottom w:val="none" w:sz="0" w:space="0" w:color="auto"/>
        <w:right w:val="none" w:sz="0" w:space="0" w:color="auto"/>
      </w:divBdr>
      <w:divsChild>
        <w:div w:id="1089155142">
          <w:marLeft w:val="-161"/>
          <w:marRight w:val="-161"/>
          <w:marTop w:val="0"/>
          <w:marBottom w:val="0"/>
          <w:divBdr>
            <w:top w:val="none" w:sz="0" w:space="0" w:color="auto"/>
            <w:left w:val="none" w:sz="0" w:space="0" w:color="auto"/>
            <w:bottom w:val="none" w:sz="0" w:space="0" w:color="auto"/>
            <w:right w:val="none" w:sz="0" w:space="0" w:color="auto"/>
          </w:divBdr>
        </w:div>
        <w:div w:id="1459881859">
          <w:marLeft w:val="-161"/>
          <w:marRight w:val="-161"/>
          <w:marTop w:val="0"/>
          <w:marBottom w:val="0"/>
          <w:divBdr>
            <w:top w:val="none" w:sz="0" w:space="0" w:color="auto"/>
            <w:left w:val="none" w:sz="0" w:space="0" w:color="auto"/>
            <w:bottom w:val="none" w:sz="0" w:space="0" w:color="auto"/>
            <w:right w:val="none" w:sz="0" w:space="0" w:color="auto"/>
          </w:divBdr>
          <w:divsChild>
            <w:div w:id="8692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9017">
      <w:bodyDiv w:val="1"/>
      <w:marLeft w:val="0"/>
      <w:marRight w:val="0"/>
      <w:marTop w:val="0"/>
      <w:marBottom w:val="0"/>
      <w:divBdr>
        <w:top w:val="none" w:sz="0" w:space="0" w:color="auto"/>
        <w:left w:val="none" w:sz="0" w:space="0" w:color="auto"/>
        <w:bottom w:val="none" w:sz="0" w:space="0" w:color="auto"/>
        <w:right w:val="none" w:sz="0" w:space="0" w:color="auto"/>
      </w:divBdr>
      <w:divsChild>
        <w:div w:id="690031111">
          <w:marLeft w:val="-225"/>
          <w:marRight w:val="-225"/>
          <w:marTop w:val="0"/>
          <w:marBottom w:val="0"/>
          <w:divBdr>
            <w:top w:val="none" w:sz="0" w:space="0" w:color="auto"/>
            <w:left w:val="none" w:sz="0" w:space="0" w:color="auto"/>
            <w:bottom w:val="none" w:sz="0" w:space="0" w:color="auto"/>
            <w:right w:val="none" w:sz="0" w:space="0" w:color="auto"/>
          </w:divBdr>
        </w:div>
        <w:div w:id="666439225">
          <w:marLeft w:val="-225"/>
          <w:marRight w:val="-225"/>
          <w:marTop w:val="0"/>
          <w:marBottom w:val="0"/>
          <w:divBdr>
            <w:top w:val="none" w:sz="0" w:space="0" w:color="auto"/>
            <w:left w:val="none" w:sz="0" w:space="0" w:color="auto"/>
            <w:bottom w:val="none" w:sz="0" w:space="0" w:color="auto"/>
            <w:right w:val="none" w:sz="0" w:space="0" w:color="auto"/>
          </w:divBdr>
          <w:divsChild>
            <w:div w:id="1328366137">
              <w:marLeft w:val="0"/>
              <w:marRight w:val="0"/>
              <w:marTop w:val="0"/>
              <w:marBottom w:val="0"/>
              <w:divBdr>
                <w:top w:val="none" w:sz="0" w:space="0" w:color="auto"/>
                <w:left w:val="none" w:sz="0" w:space="0" w:color="auto"/>
                <w:bottom w:val="none" w:sz="0" w:space="0" w:color="auto"/>
                <w:right w:val="none" w:sz="0" w:space="0" w:color="auto"/>
              </w:divBdr>
              <w:divsChild>
                <w:div w:id="1206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49871">
      <w:bodyDiv w:val="1"/>
      <w:marLeft w:val="0"/>
      <w:marRight w:val="0"/>
      <w:marTop w:val="0"/>
      <w:marBottom w:val="0"/>
      <w:divBdr>
        <w:top w:val="none" w:sz="0" w:space="0" w:color="auto"/>
        <w:left w:val="none" w:sz="0" w:space="0" w:color="auto"/>
        <w:bottom w:val="none" w:sz="0" w:space="0" w:color="auto"/>
        <w:right w:val="none" w:sz="0" w:space="0" w:color="auto"/>
      </w:divBdr>
      <w:divsChild>
        <w:div w:id="83456919">
          <w:marLeft w:val="0"/>
          <w:marRight w:val="0"/>
          <w:marTop w:val="240"/>
          <w:marBottom w:val="240"/>
          <w:divBdr>
            <w:top w:val="none" w:sz="0" w:space="0" w:color="auto"/>
            <w:left w:val="none" w:sz="0" w:space="0" w:color="auto"/>
            <w:bottom w:val="none" w:sz="0" w:space="0" w:color="auto"/>
            <w:right w:val="none" w:sz="0" w:space="0" w:color="auto"/>
          </w:divBdr>
        </w:div>
      </w:divsChild>
    </w:div>
    <w:div w:id="607854946">
      <w:bodyDiv w:val="1"/>
      <w:marLeft w:val="0"/>
      <w:marRight w:val="0"/>
      <w:marTop w:val="0"/>
      <w:marBottom w:val="0"/>
      <w:divBdr>
        <w:top w:val="none" w:sz="0" w:space="0" w:color="auto"/>
        <w:left w:val="none" w:sz="0" w:space="0" w:color="auto"/>
        <w:bottom w:val="none" w:sz="0" w:space="0" w:color="auto"/>
        <w:right w:val="none" w:sz="0" w:space="0" w:color="auto"/>
      </w:divBdr>
      <w:divsChild>
        <w:div w:id="257567714">
          <w:marLeft w:val="-225"/>
          <w:marRight w:val="-225"/>
          <w:marTop w:val="0"/>
          <w:marBottom w:val="0"/>
          <w:divBdr>
            <w:top w:val="none" w:sz="0" w:space="0" w:color="auto"/>
            <w:left w:val="none" w:sz="0" w:space="0" w:color="auto"/>
            <w:bottom w:val="none" w:sz="0" w:space="0" w:color="auto"/>
            <w:right w:val="none" w:sz="0" w:space="0" w:color="auto"/>
          </w:divBdr>
          <w:divsChild>
            <w:div w:id="1648851960">
              <w:marLeft w:val="0"/>
              <w:marRight w:val="0"/>
              <w:marTop w:val="0"/>
              <w:marBottom w:val="0"/>
              <w:divBdr>
                <w:top w:val="none" w:sz="0" w:space="0" w:color="auto"/>
                <w:left w:val="none" w:sz="0" w:space="0" w:color="auto"/>
                <w:bottom w:val="none" w:sz="0" w:space="0" w:color="auto"/>
                <w:right w:val="none" w:sz="0" w:space="0" w:color="auto"/>
              </w:divBdr>
              <w:divsChild>
                <w:div w:id="271396624">
                  <w:marLeft w:val="0"/>
                  <w:marRight w:val="0"/>
                  <w:marTop w:val="0"/>
                  <w:marBottom w:val="0"/>
                  <w:divBdr>
                    <w:top w:val="none" w:sz="0" w:space="0" w:color="auto"/>
                    <w:left w:val="none" w:sz="0" w:space="0" w:color="auto"/>
                    <w:bottom w:val="none" w:sz="0" w:space="0" w:color="auto"/>
                    <w:right w:val="none" w:sz="0" w:space="0" w:color="auto"/>
                  </w:divBdr>
                </w:div>
                <w:div w:id="562907577">
                  <w:marLeft w:val="0"/>
                  <w:marRight w:val="0"/>
                  <w:marTop w:val="0"/>
                  <w:marBottom w:val="0"/>
                  <w:divBdr>
                    <w:top w:val="none" w:sz="0" w:space="0" w:color="auto"/>
                    <w:left w:val="none" w:sz="0" w:space="0" w:color="auto"/>
                    <w:bottom w:val="none" w:sz="0" w:space="0" w:color="auto"/>
                    <w:right w:val="none" w:sz="0" w:space="0" w:color="auto"/>
                  </w:divBdr>
                </w:div>
                <w:div w:id="9584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5056">
          <w:marLeft w:val="-225"/>
          <w:marRight w:val="-225"/>
          <w:marTop w:val="0"/>
          <w:marBottom w:val="0"/>
          <w:divBdr>
            <w:top w:val="none" w:sz="0" w:space="0" w:color="auto"/>
            <w:left w:val="none" w:sz="0" w:space="0" w:color="auto"/>
            <w:bottom w:val="none" w:sz="0" w:space="0" w:color="auto"/>
            <w:right w:val="none" w:sz="0" w:space="0" w:color="auto"/>
          </w:divBdr>
        </w:div>
      </w:divsChild>
    </w:div>
    <w:div w:id="608002996">
      <w:bodyDiv w:val="1"/>
      <w:marLeft w:val="0"/>
      <w:marRight w:val="0"/>
      <w:marTop w:val="0"/>
      <w:marBottom w:val="0"/>
      <w:divBdr>
        <w:top w:val="none" w:sz="0" w:space="0" w:color="auto"/>
        <w:left w:val="none" w:sz="0" w:space="0" w:color="auto"/>
        <w:bottom w:val="none" w:sz="0" w:space="0" w:color="auto"/>
        <w:right w:val="none" w:sz="0" w:space="0" w:color="auto"/>
      </w:divBdr>
      <w:divsChild>
        <w:div w:id="509295568">
          <w:marLeft w:val="0"/>
          <w:marRight w:val="0"/>
          <w:marTop w:val="0"/>
          <w:marBottom w:val="0"/>
          <w:divBdr>
            <w:top w:val="none" w:sz="0" w:space="0" w:color="auto"/>
            <w:left w:val="none" w:sz="0" w:space="0" w:color="auto"/>
            <w:bottom w:val="none" w:sz="0" w:space="0" w:color="auto"/>
            <w:right w:val="none" w:sz="0" w:space="0" w:color="auto"/>
          </w:divBdr>
          <w:divsChild>
            <w:div w:id="188983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195888">
      <w:bodyDiv w:val="1"/>
      <w:marLeft w:val="0"/>
      <w:marRight w:val="0"/>
      <w:marTop w:val="0"/>
      <w:marBottom w:val="0"/>
      <w:divBdr>
        <w:top w:val="none" w:sz="0" w:space="0" w:color="auto"/>
        <w:left w:val="none" w:sz="0" w:space="0" w:color="auto"/>
        <w:bottom w:val="none" w:sz="0" w:space="0" w:color="auto"/>
        <w:right w:val="none" w:sz="0" w:space="0" w:color="auto"/>
      </w:divBdr>
      <w:divsChild>
        <w:div w:id="1445617753">
          <w:marLeft w:val="-225"/>
          <w:marRight w:val="-225"/>
          <w:marTop w:val="0"/>
          <w:marBottom w:val="0"/>
          <w:divBdr>
            <w:top w:val="none" w:sz="0" w:space="0" w:color="auto"/>
            <w:left w:val="none" w:sz="0" w:space="0" w:color="auto"/>
            <w:bottom w:val="none" w:sz="0" w:space="0" w:color="auto"/>
            <w:right w:val="none" w:sz="0" w:space="0" w:color="auto"/>
          </w:divBdr>
        </w:div>
        <w:div w:id="527983794">
          <w:marLeft w:val="-225"/>
          <w:marRight w:val="-225"/>
          <w:marTop w:val="0"/>
          <w:marBottom w:val="0"/>
          <w:divBdr>
            <w:top w:val="none" w:sz="0" w:space="0" w:color="auto"/>
            <w:left w:val="none" w:sz="0" w:space="0" w:color="auto"/>
            <w:bottom w:val="none" w:sz="0" w:space="0" w:color="auto"/>
            <w:right w:val="none" w:sz="0" w:space="0" w:color="auto"/>
          </w:divBdr>
          <w:divsChild>
            <w:div w:id="1028601507">
              <w:marLeft w:val="0"/>
              <w:marRight w:val="0"/>
              <w:marTop w:val="0"/>
              <w:marBottom w:val="0"/>
              <w:divBdr>
                <w:top w:val="none" w:sz="0" w:space="0" w:color="auto"/>
                <w:left w:val="none" w:sz="0" w:space="0" w:color="auto"/>
                <w:bottom w:val="none" w:sz="0" w:space="0" w:color="auto"/>
                <w:right w:val="none" w:sz="0" w:space="0" w:color="auto"/>
              </w:divBdr>
              <w:divsChild>
                <w:div w:id="174267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6342">
      <w:bodyDiv w:val="1"/>
      <w:marLeft w:val="0"/>
      <w:marRight w:val="0"/>
      <w:marTop w:val="0"/>
      <w:marBottom w:val="0"/>
      <w:divBdr>
        <w:top w:val="none" w:sz="0" w:space="0" w:color="auto"/>
        <w:left w:val="none" w:sz="0" w:space="0" w:color="auto"/>
        <w:bottom w:val="none" w:sz="0" w:space="0" w:color="auto"/>
        <w:right w:val="none" w:sz="0" w:space="0" w:color="auto"/>
      </w:divBdr>
      <w:divsChild>
        <w:div w:id="709453733">
          <w:marLeft w:val="0"/>
          <w:marRight w:val="0"/>
          <w:marTop w:val="0"/>
          <w:marBottom w:val="450"/>
          <w:divBdr>
            <w:top w:val="none" w:sz="0" w:space="0" w:color="auto"/>
            <w:left w:val="none" w:sz="0" w:space="0" w:color="auto"/>
            <w:bottom w:val="none" w:sz="0" w:space="0" w:color="auto"/>
            <w:right w:val="none" w:sz="0" w:space="0" w:color="auto"/>
          </w:divBdr>
          <w:divsChild>
            <w:div w:id="1353845121">
              <w:marLeft w:val="0"/>
              <w:marRight w:val="0"/>
              <w:marTop w:val="0"/>
              <w:marBottom w:val="0"/>
              <w:divBdr>
                <w:top w:val="none" w:sz="0" w:space="0" w:color="auto"/>
                <w:left w:val="none" w:sz="0" w:space="0" w:color="auto"/>
                <w:bottom w:val="none" w:sz="0" w:space="0" w:color="auto"/>
                <w:right w:val="none" w:sz="0" w:space="0" w:color="auto"/>
              </w:divBdr>
            </w:div>
          </w:divsChild>
        </w:div>
        <w:div w:id="1152720645">
          <w:marLeft w:val="0"/>
          <w:marRight w:val="0"/>
          <w:marTop w:val="0"/>
          <w:marBottom w:val="0"/>
          <w:divBdr>
            <w:top w:val="none" w:sz="0" w:space="0" w:color="auto"/>
            <w:left w:val="none" w:sz="0" w:space="0" w:color="auto"/>
            <w:bottom w:val="none" w:sz="0" w:space="0" w:color="auto"/>
            <w:right w:val="none" w:sz="0" w:space="0" w:color="auto"/>
          </w:divBdr>
        </w:div>
      </w:divsChild>
    </w:div>
    <w:div w:id="609242478">
      <w:bodyDiv w:val="1"/>
      <w:marLeft w:val="0"/>
      <w:marRight w:val="0"/>
      <w:marTop w:val="0"/>
      <w:marBottom w:val="0"/>
      <w:divBdr>
        <w:top w:val="none" w:sz="0" w:space="0" w:color="auto"/>
        <w:left w:val="none" w:sz="0" w:space="0" w:color="auto"/>
        <w:bottom w:val="none" w:sz="0" w:space="0" w:color="auto"/>
        <w:right w:val="none" w:sz="0" w:space="0" w:color="auto"/>
      </w:divBdr>
      <w:divsChild>
        <w:div w:id="1040474230">
          <w:marLeft w:val="0"/>
          <w:marRight w:val="0"/>
          <w:marTop w:val="0"/>
          <w:marBottom w:val="0"/>
          <w:divBdr>
            <w:top w:val="none" w:sz="0" w:space="0" w:color="auto"/>
            <w:left w:val="none" w:sz="0" w:space="0" w:color="auto"/>
            <w:bottom w:val="none" w:sz="0" w:space="0" w:color="auto"/>
            <w:right w:val="none" w:sz="0" w:space="0" w:color="auto"/>
          </w:divBdr>
        </w:div>
      </w:divsChild>
    </w:div>
    <w:div w:id="609432364">
      <w:bodyDiv w:val="1"/>
      <w:marLeft w:val="0"/>
      <w:marRight w:val="0"/>
      <w:marTop w:val="0"/>
      <w:marBottom w:val="0"/>
      <w:divBdr>
        <w:top w:val="none" w:sz="0" w:space="0" w:color="auto"/>
        <w:left w:val="none" w:sz="0" w:space="0" w:color="auto"/>
        <w:bottom w:val="none" w:sz="0" w:space="0" w:color="auto"/>
        <w:right w:val="none" w:sz="0" w:space="0" w:color="auto"/>
      </w:divBdr>
      <w:divsChild>
        <w:div w:id="688792975">
          <w:marLeft w:val="-225"/>
          <w:marRight w:val="-225"/>
          <w:marTop w:val="0"/>
          <w:marBottom w:val="0"/>
          <w:divBdr>
            <w:top w:val="none" w:sz="0" w:space="0" w:color="auto"/>
            <w:left w:val="none" w:sz="0" w:space="0" w:color="auto"/>
            <w:bottom w:val="none" w:sz="0" w:space="0" w:color="auto"/>
            <w:right w:val="none" w:sz="0" w:space="0" w:color="auto"/>
          </w:divBdr>
        </w:div>
      </w:divsChild>
    </w:div>
    <w:div w:id="609819411">
      <w:bodyDiv w:val="1"/>
      <w:marLeft w:val="0"/>
      <w:marRight w:val="0"/>
      <w:marTop w:val="0"/>
      <w:marBottom w:val="0"/>
      <w:divBdr>
        <w:top w:val="none" w:sz="0" w:space="0" w:color="auto"/>
        <w:left w:val="none" w:sz="0" w:space="0" w:color="auto"/>
        <w:bottom w:val="none" w:sz="0" w:space="0" w:color="auto"/>
        <w:right w:val="none" w:sz="0" w:space="0" w:color="auto"/>
      </w:divBdr>
      <w:divsChild>
        <w:div w:id="18511287">
          <w:marLeft w:val="0"/>
          <w:marRight w:val="0"/>
          <w:marTop w:val="0"/>
          <w:marBottom w:val="210"/>
          <w:divBdr>
            <w:top w:val="none" w:sz="0" w:space="0" w:color="auto"/>
            <w:left w:val="none" w:sz="0" w:space="0" w:color="auto"/>
            <w:bottom w:val="none" w:sz="0" w:space="0" w:color="auto"/>
            <w:right w:val="none" w:sz="0" w:space="0" w:color="auto"/>
          </w:divBdr>
        </w:div>
        <w:div w:id="1179201549">
          <w:marLeft w:val="0"/>
          <w:marRight w:val="0"/>
          <w:marTop w:val="105"/>
          <w:marBottom w:val="840"/>
          <w:divBdr>
            <w:top w:val="none" w:sz="0" w:space="0" w:color="auto"/>
            <w:left w:val="none" w:sz="0" w:space="0" w:color="auto"/>
            <w:bottom w:val="none" w:sz="0" w:space="0" w:color="auto"/>
            <w:right w:val="none" w:sz="0" w:space="0" w:color="auto"/>
          </w:divBdr>
        </w:div>
      </w:divsChild>
    </w:div>
    <w:div w:id="609825257">
      <w:bodyDiv w:val="1"/>
      <w:marLeft w:val="0"/>
      <w:marRight w:val="0"/>
      <w:marTop w:val="0"/>
      <w:marBottom w:val="0"/>
      <w:divBdr>
        <w:top w:val="none" w:sz="0" w:space="0" w:color="auto"/>
        <w:left w:val="none" w:sz="0" w:space="0" w:color="auto"/>
        <w:bottom w:val="none" w:sz="0" w:space="0" w:color="auto"/>
        <w:right w:val="none" w:sz="0" w:space="0" w:color="auto"/>
      </w:divBdr>
    </w:div>
    <w:div w:id="610091765">
      <w:bodyDiv w:val="1"/>
      <w:marLeft w:val="0"/>
      <w:marRight w:val="0"/>
      <w:marTop w:val="0"/>
      <w:marBottom w:val="0"/>
      <w:divBdr>
        <w:top w:val="none" w:sz="0" w:space="0" w:color="auto"/>
        <w:left w:val="none" w:sz="0" w:space="0" w:color="auto"/>
        <w:bottom w:val="none" w:sz="0" w:space="0" w:color="auto"/>
        <w:right w:val="none" w:sz="0" w:space="0" w:color="auto"/>
      </w:divBdr>
      <w:divsChild>
        <w:div w:id="1475829642">
          <w:marLeft w:val="0"/>
          <w:marRight w:val="0"/>
          <w:marTop w:val="0"/>
          <w:marBottom w:val="90"/>
          <w:divBdr>
            <w:top w:val="none" w:sz="0" w:space="0" w:color="auto"/>
            <w:left w:val="none" w:sz="0" w:space="0" w:color="auto"/>
            <w:bottom w:val="none" w:sz="0" w:space="0" w:color="auto"/>
            <w:right w:val="none" w:sz="0" w:space="0" w:color="auto"/>
          </w:divBdr>
          <w:divsChild>
            <w:div w:id="8494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0475">
      <w:bodyDiv w:val="1"/>
      <w:marLeft w:val="0"/>
      <w:marRight w:val="0"/>
      <w:marTop w:val="0"/>
      <w:marBottom w:val="0"/>
      <w:divBdr>
        <w:top w:val="none" w:sz="0" w:space="0" w:color="auto"/>
        <w:left w:val="none" w:sz="0" w:space="0" w:color="auto"/>
        <w:bottom w:val="none" w:sz="0" w:space="0" w:color="auto"/>
        <w:right w:val="none" w:sz="0" w:space="0" w:color="auto"/>
      </w:divBdr>
      <w:divsChild>
        <w:div w:id="389962811">
          <w:marLeft w:val="-150"/>
          <w:marRight w:val="-150"/>
          <w:marTop w:val="0"/>
          <w:marBottom w:val="0"/>
          <w:divBdr>
            <w:top w:val="none" w:sz="0" w:space="0" w:color="auto"/>
            <w:left w:val="none" w:sz="0" w:space="0" w:color="auto"/>
            <w:bottom w:val="none" w:sz="0" w:space="0" w:color="auto"/>
            <w:right w:val="none" w:sz="0" w:space="0" w:color="auto"/>
          </w:divBdr>
          <w:divsChild>
            <w:div w:id="1478377587">
              <w:marLeft w:val="0"/>
              <w:marRight w:val="0"/>
              <w:marTop w:val="0"/>
              <w:marBottom w:val="0"/>
              <w:divBdr>
                <w:top w:val="none" w:sz="0" w:space="0" w:color="auto"/>
                <w:left w:val="none" w:sz="0" w:space="0" w:color="auto"/>
                <w:bottom w:val="none" w:sz="0" w:space="0" w:color="auto"/>
                <w:right w:val="none" w:sz="0" w:space="0" w:color="auto"/>
              </w:divBdr>
              <w:divsChild>
                <w:div w:id="60910129">
                  <w:marLeft w:val="0"/>
                  <w:marRight w:val="0"/>
                  <w:marTop w:val="0"/>
                  <w:marBottom w:val="0"/>
                  <w:divBdr>
                    <w:top w:val="none" w:sz="0" w:space="0" w:color="auto"/>
                    <w:left w:val="none" w:sz="0" w:space="0" w:color="auto"/>
                    <w:bottom w:val="none" w:sz="0" w:space="0" w:color="auto"/>
                    <w:right w:val="none" w:sz="0" w:space="0" w:color="auto"/>
                  </w:divBdr>
                  <w:divsChild>
                    <w:div w:id="1012802989">
                      <w:marLeft w:val="0"/>
                      <w:marRight w:val="0"/>
                      <w:marTop w:val="0"/>
                      <w:marBottom w:val="0"/>
                      <w:divBdr>
                        <w:top w:val="none" w:sz="0" w:space="0" w:color="auto"/>
                        <w:left w:val="none" w:sz="0" w:space="0" w:color="auto"/>
                        <w:bottom w:val="none" w:sz="0" w:space="0" w:color="auto"/>
                        <w:right w:val="none" w:sz="0" w:space="0" w:color="auto"/>
                      </w:divBdr>
                    </w:div>
                  </w:divsChild>
                </w:div>
                <w:div w:id="1524634648">
                  <w:marLeft w:val="0"/>
                  <w:marRight w:val="0"/>
                  <w:marTop w:val="0"/>
                  <w:marBottom w:val="0"/>
                  <w:divBdr>
                    <w:top w:val="none" w:sz="0" w:space="0" w:color="auto"/>
                    <w:left w:val="none" w:sz="0" w:space="0" w:color="auto"/>
                    <w:bottom w:val="none" w:sz="0" w:space="0" w:color="auto"/>
                    <w:right w:val="none" w:sz="0" w:space="0" w:color="auto"/>
                  </w:divBdr>
                  <w:divsChild>
                    <w:div w:id="10265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3066">
          <w:marLeft w:val="-150"/>
          <w:marRight w:val="-150"/>
          <w:marTop w:val="0"/>
          <w:marBottom w:val="0"/>
          <w:divBdr>
            <w:top w:val="none" w:sz="0" w:space="0" w:color="auto"/>
            <w:left w:val="none" w:sz="0" w:space="0" w:color="auto"/>
            <w:bottom w:val="none" w:sz="0" w:space="0" w:color="auto"/>
            <w:right w:val="none" w:sz="0" w:space="0" w:color="auto"/>
          </w:divBdr>
          <w:divsChild>
            <w:div w:id="257445418">
              <w:marLeft w:val="0"/>
              <w:marRight w:val="0"/>
              <w:marTop w:val="0"/>
              <w:marBottom w:val="0"/>
              <w:divBdr>
                <w:top w:val="none" w:sz="0" w:space="0" w:color="auto"/>
                <w:left w:val="none" w:sz="0" w:space="0" w:color="auto"/>
                <w:bottom w:val="none" w:sz="0" w:space="0" w:color="auto"/>
                <w:right w:val="none" w:sz="0" w:space="0" w:color="auto"/>
              </w:divBdr>
              <w:divsChild>
                <w:div w:id="635914973">
                  <w:marLeft w:val="0"/>
                  <w:marRight w:val="0"/>
                  <w:marTop w:val="0"/>
                  <w:marBottom w:val="0"/>
                  <w:divBdr>
                    <w:top w:val="none" w:sz="0" w:space="0" w:color="auto"/>
                    <w:left w:val="none" w:sz="0" w:space="0" w:color="auto"/>
                    <w:bottom w:val="none" w:sz="0" w:space="0" w:color="auto"/>
                    <w:right w:val="none" w:sz="0" w:space="0" w:color="auto"/>
                  </w:divBdr>
                  <w:divsChild>
                    <w:div w:id="504520274">
                      <w:marLeft w:val="0"/>
                      <w:marRight w:val="0"/>
                      <w:marTop w:val="0"/>
                      <w:marBottom w:val="0"/>
                      <w:divBdr>
                        <w:top w:val="none" w:sz="0" w:space="0" w:color="auto"/>
                        <w:left w:val="none" w:sz="0" w:space="0" w:color="auto"/>
                        <w:bottom w:val="none" w:sz="0" w:space="0" w:color="auto"/>
                        <w:right w:val="none" w:sz="0" w:space="0" w:color="auto"/>
                      </w:divBdr>
                    </w:div>
                    <w:div w:id="6834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88506">
              <w:marLeft w:val="0"/>
              <w:marRight w:val="0"/>
              <w:marTop w:val="0"/>
              <w:marBottom w:val="0"/>
              <w:divBdr>
                <w:top w:val="none" w:sz="0" w:space="0" w:color="auto"/>
                <w:left w:val="none" w:sz="0" w:space="0" w:color="auto"/>
                <w:bottom w:val="none" w:sz="0" w:space="0" w:color="auto"/>
                <w:right w:val="none" w:sz="0" w:space="0" w:color="auto"/>
              </w:divBdr>
              <w:divsChild>
                <w:div w:id="709187634">
                  <w:marLeft w:val="0"/>
                  <w:marRight w:val="0"/>
                  <w:marTop w:val="0"/>
                  <w:marBottom w:val="0"/>
                  <w:divBdr>
                    <w:top w:val="none" w:sz="0" w:space="0" w:color="auto"/>
                    <w:left w:val="none" w:sz="0" w:space="0" w:color="auto"/>
                    <w:bottom w:val="none" w:sz="0" w:space="0" w:color="auto"/>
                    <w:right w:val="none" w:sz="0" w:space="0" w:color="auto"/>
                  </w:divBdr>
                  <w:divsChild>
                    <w:div w:id="8136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5093">
          <w:marLeft w:val="-150"/>
          <w:marRight w:val="-150"/>
          <w:marTop w:val="0"/>
          <w:marBottom w:val="0"/>
          <w:divBdr>
            <w:top w:val="none" w:sz="0" w:space="0" w:color="auto"/>
            <w:left w:val="none" w:sz="0" w:space="0" w:color="auto"/>
            <w:bottom w:val="none" w:sz="0" w:space="0" w:color="auto"/>
            <w:right w:val="none" w:sz="0" w:space="0" w:color="auto"/>
          </w:divBdr>
          <w:divsChild>
            <w:div w:id="15292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61367">
      <w:bodyDiv w:val="1"/>
      <w:marLeft w:val="0"/>
      <w:marRight w:val="0"/>
      <w:marTop w:val="0"/>
      <w:marBottom w:val="0"/>
      <w:divBdr>
        <w:top w:val="none" w:sz="0" w:space="0" w:color="auto"/>
        <w:left w:val="none" w:sz="0" w:space="0" w:color="auto"/>
        <w:bottom w:val="none" w:sz="0" w:space="0" w:color="auto"/>
        <w:right w:val="none" w:sz="0" w:space="0" w:color="auto"/>
      </w:divBdr>
      <w:divsChild>
        <w:div w:id="929238626">
          <w:marLeft w:val="-150"/>
          <w:marRight w:val="-150"/>
          <w:marTop w:val="0"/>
          <w:marBottom w:val="0"/>
          <w:divBdr>
            <w:top w:val="none" w:sz="0" w:space="0" w:color="auto"/>
            <w:left w:val="none" w:sz="0" w:space="0" w:color="auto"/>
            <w:bottom w:val="none" w:sz="0" w:space="0" w:color="auto"/>
            <w:right w:val="none" w:sz="0" w:space="0" w:color="auto"/>
          </w:divBdr>
          <w:divsChild>
            <w:div w:id="863129670">
              <w:marLeft w:val="0"/>
              <w:marRight w:val="0"/>
              <w:marTop w:val="0"/>
              <w:marBottom w:val="0"/>
              <w:divBdr>
                <w:top w:val="none" w:sz="0" w:space="0" w:color="auto"/>
                <w:left w:val="none" w:sz="0" w:space="0" w:color="auto"/>
                <w:bottom w:val="none" w:sz="0" w:space="0" w:color="auto"/>
                <w:right w:val="none" w:sz="0" w:space="0" w:color="auto"/>
              </w:divBdr>
              <w:divsChild>
                <w:div w:id="456143680">
                  <w:marLeft w:val="0"/>
                  <w:marRight w:val="0"/>
                  <w:marTop w:val="0"/>
                  <w:marBottom w:val="0"/>
                  <w:divBdr>
                    <w:top w:val="none" w:sz="0" w:space="0" w:color="auto"/>
                    <w:left w:val="none" w:sz="0" w:space="0" w:color="auto"/>
                    <w:bottom w:val="none" w:sz="0" w:space="0" w:color="auto"/>
                    <w:right w:val="none" w:sz="0" w:space="0" w:color="auto"/>
                  </w:divBdr>
                  <w:divsChild>
                    <w:div w:id="252009049">
                      <w:marLeft w:val="0"/>
                      <w:marRight w:val="0"/>
                      <w:marTop w:val="0"/>
                      <w:marBottom w:val="0"/>
                      <w:divBdr>
                        <w:top w:val="none" w:sz="0" w:space="0" w:color="auto"/>
                        <w:left w:val="none" w:sz="0" w:space="0" w:color="auto"/>
                        <w:bottom w:val="none" w:sz="0" w:space="0" w:color="auto"/>
                        <w:right w:val="none" w:sz="0" w:space="0" w:color="auto"/>
                      </w:divBdr>
                      <w:divsChild>
                        <w:div w:id="1077634949">
                          <w:marLeft w:val="0"/>
                          <w:marRight w:val="0"/>
                          <w:marTop w:val="0"/>
                          <w:marBottom w:val="0"/>
                          <w:divBdr>
                            <w:top w:val="none" w:sz="0" w:space="0" w:color="auto"/>
                            <w:left w:val="none" w:sz="0" w:space="0" w:color="auto"/>
                            <w:bottom w:val="none" w:sz="0" w:space="0" w:color="auto"/>
                            <w:right w:val="none" w:sz="0" w:space="0" w:color="auto"/>
                          </w:divBdr>
                        </w:div>
                      </w:divsChild>
                    </w:div>
                    <w:div w:id="568076288">
                      <w:marLeft w:val="0"/>
                      <w:marRight w:val="0"/>
                      <w:marTop w:val="0"/>
                      <w:marBottom w:val="0"/>
                      <w:divBdr>
                        <w:top w:val="none" w:sz="0" w:space="0" w:color="auto"/>
                        <w:left w:val="none" w:sz="0" w:space="0" w:color="auto"/>
                        <w:bottom w:val="none" w:sz="0" w:space="0" w:color="auto"/>
                        <w:right w:val="none" w:sz="0" w:space="0" w:color="auto"/>
                      </w:divBdr>
                    </w:div>
                  </w:divsChild>
                </w:div>
                <w:div w:id="756243788">
                  <w:marLeft w:val="0"/>
                  <w:marRight w:val="0"/>
                  <w:marTop w:val="0"/>
                  <w:marBottom w:val="0"/>
                  <w:divBdr>
                    <w:top w:val="none" w:sz="0" w:space="0" w:color="auto"/>
                    <w:left w:val="none" w:sz="0" w:space="0" w:color="auto"/>
                    <w:bottom w:val="none" w:sz="0" w:space="0" w:color="auto"/>
                    <w:right w:val="none" w:sz="0" w:space="0" w:color="auto"/>
                  </w:divBdr>
                  <w:divsChild>
                    <w:div w:id="3968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00987">
          <w:marLeft w:val="-150"/>
          <w:marRight w:val="-150"/>
          <w:marTop w:val="0"/>
          <w:marBottom w:val="0"/>
          <w:divBdr>
            <w:top w:val="none" w:sz="0" w:space="0" w:color="auto"/>
            <w:left w:val="none" w:sz="0" w:space="0" w:color="auto"/>
            <w:bottom w:val="none" w:sz="0" w:space="0" w:color="auto"/>
            <w:right w:val="none" w:sz="0" w:space="0" w:color="auto"/>
          </w:divBdr>
          <w:divsChild>
            <w:div w:id="1027178314">
              <w:marLeft w:val="0"/>
              <w:marRight w:val="0"/>
              <w:marTop w:val="0"/>
              <w:marBottom w:val="0"/>
              <w:divBdr>
                <w:top w:val="none" w:sz="0" w:space="0" w:color="auto"/>
                <w:left w:val="none" w:sz="0" w:space="0" w:color="auto"/>
                <w:bottom w:val="none" w:sz="0" w:space="0" w:color="auto"/>
                <w:right w:val="none" w:sz="0" w:space="0" w:color="auto"/>
              </w:divBdr>
              <w:divsChild>
                <w:div w:id="711416967">
                  <w:marLeft w:val="0"/>
                  <w:marRight w:val="0"/>
                  <w:marTop w:val="0"/>
                  <w:marBottom w:val="0"/>
                  <w:divBdr>
                    <w:top w:val="none" w:sz="0" w:space="0" w:color="auto"/>
                    <w:left w:val="none" w:sz="0" w:space="0" w:color="auto"/>
                    <w:bottom w:val="none" w:sz="0" w:space="0" w:color="auto"/>
                    <w:right w:val="none" w:sz="0" w:space="0" w:color="auto"/>
                  </w:divBdr>
                  <w:divsChild>
                    <w:div w:id="1046181117">
                      <w:marLeft w:val="0"/>
                      <w:marRight w:val="0"/>
                      <w:marTop w:val="0"/>
                      <w:marBottom w:val="0"/>
                      <w:divBdr>
                        <w:top w:val="none" w:sz="0" w:space="0" w:color="auto"/>
                        <w:left w:val="none" w:sz="0" w:space="0" w:color="auto"/>
                        <w:bottom w:val="none" w:sz="0" w:space="0" w:color="auto"/>
                        <w:right w:val="none" w:sz="0" w:space="0" w:color="auto"/>
                      </w:divBdr>
                      <w:divsChild>
                        <w:div w:id="36663566">
                          <w:marLeft w:val="0"/>
                          <w:marRight w:val="0"/>
                          <w:marTop w:val="0"/>
                          <w:marBottom w:val="0"/>
                          <w:divBdr>
                            <w:top w:val="none" w:sz="0" w:space="0" w:color="auto"/>
                            <w:left w:val="none" w:sz="0" w:space="0" w:color="auto"/>
                            <w:bottom w:val="none" w:sz="0" w:space="0" w:color="auto"/>
                            <w:right w:val="none" w:sz="0" w:space="0" w:color="auto"/>
                          </w:divBdr>
                          <w:divsChild>
                            <w:div w:id="181627447">
                              <w:marLeft w:val="0"/>
                              <w:marRight w:val="0"/>
                              <w:marTop w:val="0"/>
                              <w:marBottom w:val="0"/>
                              <w:divBdr>
                                <w:top w:val="none" w:sz="0" w:space="0" w:color="auto"/>
                                <w:left w:val="none" w:sz="0" w:space="0" w:color="auto"/>
                                <w:bottom w:val="none" w:sz="0" w:space="0" w:color="auto"/>
                                <w:right w:val="none" w:sz="0" w:space="0" w:color="auto"/>
                              </w:divBdr>
                            </w:div>
                            <w:div w:id="929509776">
                              <w:marLeft w:val="0"/>
                              <w:marRight w:val="0"/>
                              <w:marTop w:val="0"/>
                              <w:marBottom w:val="0"/>
                              <w:divBdr>
                                <w:top w:val="none" w:sz="0" w:space="0" w:color="auto"/>
                                <w:left w:val="none" w:sz="0" w:space="0" w:color="auto"/>
                                <w:bottom w:val="none" w:sz="0" w:space="0" w:color="auto"/>
                                <w:right w:val="none" w:sz="0" w:space="0" w:color="auto"/>
                              </w:divBdr>
                            </w:div>
                            <w:div w:id="1043864107">
                              <w:marLeft w:val="0"/>
                              <w:marRight w:val="0"/>
                              <w:marTop w:val="0"/>
                              <w:marBottom w:val="0"/>
                              <w:divBdr>
                                <w:top w:val="none" w:sz="0" w:space="0" w:color="auto"/>
                                <w:left w:val="none" w:sz="0" w:space="0" w:color="auto"/>
                                <w:bottom w:val="none" w:sz="0" w:space="0" w:color="auto"/>
                                <w:right w:val="none" w:sz="0" w:space="0" w:color="auto"/>
                              </w:divBdr>
                            </w:div>
                            <w:div w:id="1214586509">
                              <w:marLeft w:val="0"/>
                              <w:marRight w:val="0"/>
                              <w:marTop w:val="0"/>
                              <w:marBottom w:val="0"/>
                              <w:divBdr>
                                <w:top w:val="none" w:sz="0" w:space="0" w:color="auto"/>
                                <w:left w:val="none" w:sz="0" w:space="0" w:color="auto"/>
                                <w:bottom w:val="none" w:sz="0" w:space="0" w:color="auto"/>
                                <w:right w:val="none" w:sz="0" w:space="0" w:color="auto"/>
                              </w:divBdr>
                            </w:div>
                            <w:div w:id="17525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89886">
              <w:marLeft w:val="0"/>
              <w:marRight w:val="0"/>
              <w:marTop w:val="0"/>
              <w:marBottom w:val="0"/>
              <w:divBdr>
                <w:top w:val="none" w:sz="0" w:space="0" w:color="auto"/>
                <w:left w:val="none" w:sz="0" w:space="0" w:color="auto"/>
                <w:bottom w:val="none" w:sz="0" w:space="0" w:color="auto"/>
                <w:right w:val="none" w:sz="0" w:space="0" w:color="auto"/>
              </w:divBdr>
              <w:divsChild>
                <w:div w:id="317000965">
                  <w:marLeft w:val="0"/>
                  <w:marRight w:val="0"/>
                  <w:marTop w:val="0"/>
                  <w:marBottom w:val="0"/>
                  <w:divBdr>
                    <w:top w:val="none" w:sz="0" w:space="0" w:color="auto"/>
                    <w:left w:val="none" w:sz="0" w:space="0" w:color="auto"/>
                    <w:bottom w:val="none" w:sz="0" w:space="0" w:color="auto"/>
                    <w:right w:val="none" w:sz="0" w:space="0" w:color="auto"/>
                  </w:divBdr>
                  <w:divsChild>
                    <w:div w:id="1282037189">
                      <w:marLeft w:val="0"/>
                      <w:marRight w:val="0"/>
                      <w:marTop w:val="0"/>
                      <w:marBottom w:val="0"/>
                      <w:divBdr>
                        <w:top w:val="none" w:sz="0" w:space="0" w:color="auto"/>
                        <w:left w:val="none" w:sz="0" w:space="0" w:color="auto"/>
                        <w:bottom w:val="none" w:sz="0" w:space="0" w:color="auto"/>
                        <w:right w:val="none" w:sz="0" w:space="0" w:color="auto"/>
                      </w:divBdr>
                      <w:divsChild>
                        <w:div w:id="16633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400236">
      <w:bodyDiv w:val="1"/>
      <w:marLeft w:val="0"/>
      <w:marRight w:val="0"/>
      <w:marTop w:val="0"/>
      <w:marBottom w:val="0"/>
      <w:divBdr>
        <w:top w:val="none" w:sz="0" w:space="0" w:color="auto"/>
        <w:left w:val="none" w:sz="0" w:space="0" w:color="auto"/>
        <w:bottom w:val="none" w:sz="0" w:space="0" w:color="auto"/>
        <w:right w:val="none" w:sz="0" w:space="0" w:color="auto"/>
      </w:divBdr>
    </w:div>
    <w:div w:id="611672150">
      <w:bodyDiv w:val="1"/>
      <w:marLeft w:val="0"/>
      <w:marRight w:val="0"/>
      <w:marTop w:val="0"/>
      <w:marBottom w:val="0"/>
      <w:divBdr>
        <w:top w:val="none" w:sz="0" w:space="0" w:color="auto"/>
        <w:left w:val="none" w:sz="0" w:space="0" w:color="auto"/>
        <w:bottom w:val="none" w:sz="0" w:space="0" w:color="auto"/>
        <w:right w:val="none" w:sz="0" w:space="0" w:color="auto"/>
      </w:divBdr>
      <w:divsChild>
        <w:div w:id="626661085">
          <w:marLeft w:val="-225"/>
          <w:marRight w:val="-225"/>
          <w:marTop w:val="0"/>
          <w:marBottom w:val="0"/>
          <w:divBdr>
            <w:top w:val="none" w:sz="0" w:space="0" w:color="auto"/>
            <w:left w:val="none" w:sz="0" w:space="0" w:color="auto"/>
            <w:bottom w:val="none" w:sz="0" w:space="0" w:color="auto"/>
            <w:right w:val="none" w:sz="0" w:space="0" w:color="auto"/>
          </w:divBdr>
        </w:div>
        <w:div w:id="1053503626">
          <w:marLeft w:val="-225"/>
          <w:marRight w:val="-225"/>
          <w:marTop w:val="0"/>
          <w:marBottom w:val="0"/>
          <w:divBdr>
            <w:top w:val="none" w:sz="0" w:space="0" w:color="auto"/>
            <w:left w:val="none" w:sz="0" w:space="0" w:color="auto"/>
            <w:bottom w:val="none" w:sz="0" w:space="0" w:color="auto"/>
            <w:right w:val="none" w:sz="0" w:space="0" w:color="auto"/>
          </w:divBdr>
          <w:divsChild>
            <w:div w:id="1153059650">
              <w:marLeft w:val="0"/>
              <w:marRight w:val="0"/>
              <w:marTop w:val="0"/>
              <w:marBottom w:val="0"/>
              <w:divBdr>
                <w:top w:val="none" w:sz="0" w:space="0" w:color="auto"/>
                <w:left w:val="none" w:sz="0" w:space="0" w:color="auto"/>
                <w:bottom w:val="none" w:sz="0" w:space="0" w:color="auto"/>
                <w:right w:val="none" w:sz="0" w:space="0" w:color="auto"/>
              </w:divBdr>
              <w:divsChild>
                <w:div w:id="1006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82710">
      <w:bodyDiv w:val="1"/>
      <w:marLeft w:val="0"/>
      <w:marRight w:val="0"/>
      <w:marTop w:val="0"/>
      <w:marBottom w:val="0"/>
      <w:divBdr>
        <w:top w:val="none" w:sz="0" w:space="0" w:color="auto"/>
        <w:left w:val="none" w:sz="0" w:space="0" w:color="auto"/>
        <w:bottom w:val="none" w:sz="0" w:space="0" w:color="auto"/>
        <w:right w:val="none" w:sz="0" w:space="0" w:color="auto"/>
      </w:divBdr>
    </w:div>
    <w:div w:id="612056545">
      <w:bodyDiv w:val="1"/>
      <w:marLeft w:val="0"/>
      <w:marRight w:val="0"/>
      <w:marTop w:val="0"/>
      <w:marBottom w:val="0"/>
      <w:divBdr>
        <w:top w:val="none" w:sz="0" w:space="0" w:color="auto"/>
        <w:left w:val="none" w:sz="0" w:space="0" w:color="auto"/>
        <w:bottom w:val="none" w:sz="0" w:space="0" w:color="auto"/>
        <w:right w:val="none" w:sz="0" w:space="0" w:color="auto"/>
      </w:divBdr>
      <w:divsChild>
        <w:div w:id="436605964">
          <w:marLeft w:val="-150"/>
          <w:marRight w:val="-150"/>
          <w:marTop w:val="0"/>
          <w:marBottom w:val="0"/>
          <w:divBdr>
            <w:top w:val="none" w:sz="0" w:space="0" w:color="auto"/>
            <w:left w:val="none" w:sz="0" w:space="0" w:color="auto"/>
            <w:bottom w:val="none" w:sz="0" w:space="0" w:color="auto"/>
            <w:right w:val="none" w:sz="0" w:space="0" w:color="auto"/>
          </w:divBdr>
          <w:divsChild>
            <w:div w:id="211890103">
              <w:marLeft w:val="0"/>
              <w:marRight w:val="0"/>
              <w:marTop w:val="0"/>
              <w:marBottom w:val="0"/>
              <w:divBdr>
                <w:top w:val="none" w:sz="0" w:space="0" w:color="auto"/>
                <w:left w:val="none" w:sz="0" w:space="0" w:color="auto"/>
                <w:bottom w:val="none" w:sz="0" w:space="0" w:color="auto"/>
                <w:right w:val="none" w:sz="0" w:space="0" w:color="auto"/>
              </w:divBdr>
            </w:div>
            <w:div w:id="525874911">
              <w:marLeft w:val="0"/>
              <w:marRight w:val="0"/>
              <w:marTop w:val="0"/>
              <w:marBottom w:val="0"/>
              <w:divBdr>
                <w:top w:val="none" w:sz="0" w:space="0" w:color="auto"/>
                <w:left w:val="none" w:sz="0" w:space="0" w:color="auto"/>
                <w:bottom w:val="none" w:sz="0" w:space="0" w:color="auto"/>
                <w:right w:val="none" w:sz="0" w:space="0" w:color="auto"/>
              </w:divBdr>
              <w:divsChild>
                <w:div w:id="811097042">
                  <w:marLeft w:val="0"/>
                  <w:marRight w:val="0"/>
                  <w:marTop w:val="0"/>
                  <w:marBottom w:val="0"/>
                  <w:divBdr>
                    <w:top w:val="none" w:sz="0" w:space="0" w:color="auto"/>
                    <w:left w:val="none" w:sz="0" w:space="0" w:color="auto"/>
                    <w:bottom w:val="none" w:sz="0" w:space="0" w:color="auto"/>
                    <w:right w:val="none" w:sz="0" w:space="0" w:color="auto"/>
                  </w:divBdr>
                  <w:divsChild>
                    <w:div w:id="464661782">
                      <w:marLeft w:val="0"/>
                      <w:marRight w:val="0"/>
                      <w:marTop w:val="0"/>
                      <w:marBottom w:val="0"/>
                      <w:divBdr>
                        <w:top w:val="none" w:sz="0" w:space="0" w:color="auto"/>
                        <w:left w:val="none" w:sz="0" w:space="0" w:color="auto"/>
                        <w:bottom w:val="none" w:sz="0" w:space="0" w:color="auto"/>
                        <w:right w:val="none" w:sz="0" w:space="0" w:color="auto"/>
                      </w:divBdr>
                      <w:divsChild>
                        <w:div w:id="486363216">
                          <w:marLeft w:val="0"/>
                          <w:marRight w:val="0"/>
                          <w:marTop w:val="0"/>
                          <w:marBottom w:val="0"/>
                          <w:divBdr>
                            <w:top w:val="none" w:sz="0" w:space="0" w:color="auto"/>
                            <w:left w:val="none" w:sz="0" w:space="0" w:color="auto"/>
                            <w:bottom w:val="none" w:sz="0" w:space="0" w:color="auto"/>
                            <w:right w:val="none" w:sz="0" w:space="0" w:color="auto"/>
                          </w:divBdr>
                        </w:div>
                      </w:divsChild>
                    </w:div>
                    <w:div w:id="7015167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26239792">
          <w:marLeft w:val="-150"/>
          <w:marRight w:val="-150"/>
          <w:marTop w:val="0"/>
          <w:marBottom w:val="0"/>
          <w:divBdr>
            <w:top w:val="none" w:sz="0" w:space="0" w:color="auto"/>
            <w:left w:val="none" w:sz="0" w:space="0" w:color="auto"/>
            <w:bottom w:val="none" w:sz="0" w:space="0" w:color="auto"/>
            <w:right w:val="none" w:sz="0" w:space="0" w:color="auto"/>
          </w:divBdr>
          <w:divsChild>
            <w:div w:id="114909576">
              <w:marLeft w:val="0"/>
              <w:marRight w:val="0"/>
              <w:marTop w:val="0"/>
              <w:marBottom w:val="0"/>
              <w:divBdr>
                <w:top w:val="none" w:sz="0" w:space="0" w:color="auto"/>
                <w:left w:val="none" w:sz="0" w:space="0" w:color="auto"/>
                <w:bottom w:val="none" w:sz="0" w:space="0" w:color="auto"/>
                <w:right w:val="none" w:sz="0" w:space="0" w:color="auto"/>
              </w:divBdr>
              <w:divsChild>
                <w:div w:id="1057555470">
                  <w:marLeft w:val="0"/>
                  <w:marRight w:val="0"/>
                  <w:marTop w:val="0"/>
                  <w:marBottom w:val="0"/>
                  <w:divBdr>
                    <w:top w:val="none" w:sz="0" w:space="0" w:color="auto"/>
                    <w:left w:val="none" w:sz="0" w:space="0" w:color="auto"/>
                    <w:bottom w:val="none" w:sz="0" w:space="0" w:color="auto"/>
                    <w:right w:val="none" w:sz="0" w:space="0" w:color="auto"/>
                  </w:divBdr>
                  <w:divsChild>
                    <w:div w:id="11374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3531">
      <w:bodyDiv w:val="1"/>
      <w:marLeft w:val="0"/>
      <w:marRight w:val="0"/>
      <w:marTop w:val="0"/>
      <w:marBottom w:val="0"/>
      <w:divBdr>
        <w:top w:val="none" w:sz="0" w:space="0" w:color="auto"/>
        <w:left w:val="none" w:sz="0" w:space="0" w:color="auto"/>
        <w:bottom w:val="none" w:sz="0" w:space="0" w:color="auto"/>
        <w:right w:val="none" w:sz="0" w:space="0" w:color="auto"/>
      </w:divBdr>
      <w:divsChild>
        <w:div w:id="450056048">
          <w:marLeft w:val="-120"/>
          <w:marRight w:val="-120"/>
          <w:marTop w:val="120"/>
          <w:marBottom w:val="120"/>
          <w:divBdr>
            <w:top w:val="none" w:sz="0" w:space="0" w:color="auto"/>
            <w:left w:val="none" w:sz="0" w:space="0" w:color="auto"/>
            <w:bottom w:val="none" w:sz="0" w:space="0" w:color="auto"/>
            <w:right w:val="none" w:sz="0" w:space="0" w:color="auto"/>
          </w:divBdr>
          <w:divsChild>
            <w:div w:id="2084831939">
              <w:marLeft w:val="0"/>
              <w:marRight w:val="0"/>
              <w:marTop w:val="0"/>
              <w:marBottom w:val="0"/>
              <w:divBdr>
                <w:top w:val="none" w:sz="0" w:space="0" w:color="auto"/>
                <w:left w:val="none" w:sz="0" w:space="0" w:color="auto"/>
                <w:bottom w:val="none" w:sz="0" w:space="0" w:color="auto"/>
                <w:right w:val="none" w:sz="0" w:space="0" w:color="auto"/>
              </w:divBdr>
              <w:divsChild>
                <w:div w:id="1287278147">
                  <w:marLeft w:val="0"/>
                  <w:marRight w:val="0"/>
                  <w:marTop w:val="0"/>
                  <w:marBottom w:val="0"/>
                  <w:divBdr>
                    <w:top w:val="none" w:sz="0" w:space="0" w:color="auto"/>
                    <w:left w:val="none" w:sz="0" w:space="0" w:color="auto"/>
                    <w:bottom w:val="none" w:sz="0" w:space="0" w:color="auto"/>
                    <w:right w:val="none" w:sz="0" w:space="0" w:color="auto"/>
                  </w:divBdr>
                  <w:divsChild>
                    <w:div w:id="1390684769">
                      <w:marLeft w:val="0"/>
                      <w:marRight w:val="0"/>
                      <w:marTop w:val="0"/>
                      <w:marBottom w:val="0"/>
                      <w:divBdr>
                        <w:top w:val="none" w:sz="0" w:space="0" w:color="auto"/>
                        <w:left w:val="none" w:sz="0" w:space="0" w:color="auto"/>
                        <w:bottom w:val="none" w:sz="0" w:space="0" w:color="auto"/>
                        <w:right w:val="none" w:sz="0" w:space="0" w:color="auto"/>
                      </w:divBdr>
                      <w:divsChild>
                        <w:div w:id="1684741309">
                          <w:marLeft w:val="0"/>
                          <w:marRight w:val="120"/>
                          <w:marTop w:val="0"/>
                          <w:marBottom w:val="0"/>
                          <w:divBdr>
                            <w:top w:val="none" w:sz="0" w:space="0" w:color="auto"/>
                            <w:left w:val="none" w:sz="0" w:space="0" w:color="auto"/>
                            <w:bottom w:val="none" w:sz="0" w:space="0" w:color="auto"/>
                            <w:right w:val="none" w:sz="0" w:space="0" w:color="auto"/>
                          </w:divBdr>
                        </w:div>
                        <w:div w:id="4521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31469">
              <w:marLeft w:val="0"/>
              <w:marRight w:val="0"/>
              <w:marTop w:val="0"/>
              <w:marBottom w:val="0"/>
              <w:divBdr>
                <w:top w:val="none" w:sz="0" w:space="0" w:color="auto"/>
                <w:left w:val="none" w:sz="0" w:space="0" w:color="auto"/>
                <w:bottom w:val="none" w:sz="0" w:space="0" w:color="auto"/>
                <w:right w:val="none" w:sz="0" w:space="0" w:color="auto"/>
              </w:divBdr>
              <w:divsChild>
                <w:div w:id="5607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4791">
          <w:marLeft w:val="-120"/>
          <w:marRight w:val="-120"/>
          <w:marTop w:val="120"/>
          <w:marBottom w:val="120"/>
          <w:divBdr>
            <w:top w:val="none" w:sz="0" w:space="0" w:color="auto"/>
            <w:left w:val="none" w:sz="0" w:space="0" w:color="auto"/>
            <w:bottom w:val="none" w:sz="0" w:space="0" w:color="auto"/>
            <w:right w:val="none" w:sz="0" w:space="0" w:color="auto"/>
          </w:divBdr>
          <w:divsChild>
            <w:div w:id="1496149476">
              <w:marLeft w:val="0"/>
              <w:marRight w:val="0"/>
              <w:marTop w:val="0"/>
              <w:marBottom w:val="0"/>
              <w:divBdr>
                <w:top w:val="none" w:sz="0" w:space="0" w:color="auto"/>
                <w:left w:val="none" w:sz="0" w:space="0" w:color="auto"/>
                <w:bottom w:val="none" w:sz="0" w:space="0" w:color="auto"/>
                <w:right w:val="none" w:sz="0" w:space="0" w:color="auto"/>
              </w:divBdr>
              <w:divsChild>
                <w:div w:id="144514150">
                  <w:marLeft w:val="0"/>
                  <w:marRight w:val="0"/>
                  <w:marTop w:val="120"/>
                  <w:marBottom w:val="120"/>
                  <w:divBdr>
                    <w:top w:val="none" w:sz="0" w:space="0" w:color="auto"/>
                    <w:left w:val="none" w:sz="0" w:space="0" w:color="auto"/>
                    <w:bottom w:val="none" w:sz="0" w:space="0" w:color="auto"/>
                    <w:right w:val="none" w:sz="0" w:space="0" w:color="auto"/>
                  </w:divBdr>
                  <w:divsChild>
                    <w:div w:id="301156187">
                      <w:marLeft w:val="0"/>
                      <w:marRight w:val="0"/>
                      <w:marTop w:val="0"/>
                      <w:marBottom w:val="0"/>
                      <w:divBdr>
                        <w:top w:val="none" w:sz="0" w:space="0" w:color="auto"/>
                        <w:left w:val="none" w:sz="0" w:space="0" w:color="auto"/>
                        <w:bottom w:val="none" w:sz="0" w:space="0" w:color="auto"/>
                        <w:right w:val="none" w:sz="0" w:space="0" w:color="auto"/>
                      </w:divBdr>
                    </w:div>
                  </w:divsChild>
                </w:div>
                <w:div w:id="2640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43050">
      <w:bodyDiv w:val="1"/>
      <w:marLeft w:val="0"/>
      <w:marRight w:val="0"/>
      <w:marTop w:val="0"/>
      <w:marBottom w:val="0"/>
      <w:divBdr>
        <w:top w:val="none" w:sz="0" w:space="0" w:color="auto"/>
        <w:left w:val="none" w:sz="0" w:space="0" w:color="auto"/>
        <w:bottom w:val="none" w:sz="0" w:space="0" w:color="auto"/>
        <w:right w:val="none" w:sz="0" w:space="0" w:color="auto"/>
      </w:divBdr>
    </w:div>
    <w:div w:id="614824098">
      <w:bodyDiv w:val="1"/>
      <w:marLeft w:val="0"/>
      <w:marRight w:val="0"/>
      <w:marTop w:val="0"/>
      <w:marBottom w:val="0"/>
      <w:divBdr>
        <w:top w:val="none" w:sz="0" w:space="0" w:color="auto"/>
        <w:left w:val="none" w:sz="0" w:space="0" w:color="auto"/>
        <w:bottom w:val="none" w:sz="0" w:space="0" w:color="auto"/>
        <w:right w:val="none" w:sz="0" w:space="0" w:color="auto"/>
      </w:divBdr>
      <w:divsChild>
        <w:div w:id="219220571">
          <w:marLeft w:val="-225"/>
          <w:marRight w:val="-225"/>
          <w:marTop w:val="0"/>
          <w:marBottom w:val="0"/>
          <w:divBdr>
            <w:top w:val="none" w:sz="0" w:space="0" w:color="auto"/>
            <w:left w:val="none" w:sz="0" w:space="0" w:color="auto"/>
            <w:bottom w:val="none" w:sz="0" w:space="0" w:color="auto"/>
            <w:right w:val="none" w:sz="0" w:space="0" w:color="auto"/>
          </w:divBdr>
        </w:div>
        <w:div w:id="700783162">
          <w:marLeft w:val="-225"/>
          <w:marRight w:val="-225"/>
          <w:marTop w:val="0"/>
          <w:marBottom w:val="0"/>
          <w:divBdr>
            <w:top w:val="none" w:sz="0" w:space="0" w:color="auto"/>
            <w:left w:val="none" w:sz="0" w:space="0" w:color="auto"/>
            <w:bottom w:val="none" w:sz="0" w:space="0" w:color="auto"/>
            <w:right w:val="none" w:sz="0" w:space="0" w:color="auto"/>
          </w:divBdr>
          <w:divsChild>
            <w:div w:id="920220234">
              <w:marLeft w:val="0"/>
              <w:marRight w:val="0"/>
              <w:marTop w:val="0"/>
              <w:marBottom w:val="0"/>
              <w:divBdr>
                <w:top w:val="none" w:sz="0" w:space="0" w:color="auto"/>
                <w:left w:val="none" w:sz="0" w:space="0" w:color="auto"/>
                <w:bottom w:val="none" w:sz="0" w:space="0" w:color="auto"/>
                <w:right w:val="none" w:sz="0" w:space="0" w:color="auto"/>
              </w:divBdr>
              <w:divsChild>
                <w:div w:id="11265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5231">
      <w:bodyDiv w:val="1"/>
      <w:marLeft w:val="0"/>
      <w:marRight w:val="0"/>
      <w:marTop w:val="0"/>
      <w:marBottom w:val="0"/>
      <w:divBdr>
        <w:top w:val="none" w:sz="0" w:space="0" w:color="auto"/>
        <w:left w:val="none" w:sz="0" w:space="0" w:color="auto"/>
        <w:bottom w:val="none" w:sz="0" w:space="0" w:color="auto"/>
        <w:right w:val="none" w:sz="0" w:space="0" w:color="auto"/>
      </w:divBdr>
      <w:divsChild>
        <w:div w:id="311762762">
          <w:marLeft w:val="-225"/>
          <w:marRight w:val="-225"/>
          <w:marTop w:val="0"/>
          <w:marBottom w:val="0"/>
          <w:divBdr>
            <w:top w:val="none" w:sz="0" w:space="0" w:color="auto"/>
            <w:left w:val="none" w:sz="0" w:space="0" w:color="auto"/>
            <w:bottom w:val="none" w:sz="0" w:space="0" w:color="auto"/>
            <w:right w:val="none" w:sz="0" w:space="0" w:color="auto"/>
          </w:divBdr>
        </w:div>
        <w:div w:id="712388198">
          <w:marLeft w:val="-225"/>
          <w:marRight w:val="-225"/>
          <w:marTop w:val="0"/>
          <w:marBottom w:val="0"/>
          <w:divBdr>
            <w:top w:val="none" w:sz="0" w:space="0" w:color="auto"/>
            <w:left w:val="none" w:sz="0" w:space="0" w:color="auto"/>
            <w:bottom w:val="none" w:sz="0" w:space="0" w:color="auto"/>
            <w:right w:val="none" w:sz="0" w:space="0" w:color="auto"/>
          </w:divBdr>
        </w:div>
      </w:divsChild>
    </w:div>
    <w:div w:id="615334042">
      <w:bodyDiv w:val="1"/>
      <w:marLeft w:val="0"/>
      <w:marRight w:val="0"/>
      <w:marTop w:val="0"/>
      <w:marBottom w:val="0"/>
      <w:divBdr>
        <w:top w:val="none" w:sz="0" w:space="0" w:color="auto"/>
        <w:left w:val="none" w:sz="0" w:space="0" w:color="auto"/>
        <w:bottom w:val="none" w:sz="0" w:space="0" w:color="auto"/>
        <w:right w:val="none" w:sz="0" w:space="0" w:color="auto"/>
      </w:divBdr>
      <w:divsChild>
        <w:div w:id="523054427">
          <w:marLeft w:val="0"/>
          <w:marRight w:val="0"/>
          <w:marTop w:val="0"/>
          <w:marBottom w:val="0"/>
          <w:divBdr>
            <w:top w:val="none" w:sz="0" w:space="0" w:color="auto"/>
            <w:left w:val="none" w:sz="0" w:space="0" w:color="auto"/>
            <w:bottom w:val="none" w:sz="0" w:space="0" w:color="auto"/>
            <w:right w:val="none" w:sz="0" w:space="0" w:color="auto"/>
          </w:divBdr>
        </w:div>
      </w:divsChild>
    </w:div>
    <w:div w:id="615403561">
      <w:bodyDiv w:val="1"/>
      <w:marLeft w:val="0"/>
      <w:marRight w:val="0"/>
      <w:marTop w:val="0"/>
      <w:marBottom w:val="0"/>
      <w:divBdr>
        <w:top w:val="none" w:sz="0" w:space="0" w:color="auto"/>
        <w:left w:val="none" w:sz="0" w:space="0" w:color="auto"/>
        <w:bottom w:val="none" w:sz="0" w:space="0" w:color="auto"/>
        <w:right w:val="none" w:sz="0" w:space="0" w:color="auto"/>
      </w:divBdr>
    </w:div>
    <w:div w:id="615411647">
      <w:bodyDiv w:val="1"/>
      <w:marLeft w:val="0"/>
      <w:marRight w:val="0"/>
      <w:marTop w:val="0"/>
      <w:marBottom w:val="0"/>
      <w:divBdr>
        <w:top w:val="none" w:sz="0" w:space="0" w:color="auto"/>
        <w:left w:val="none" w:sz="0" w:space="0" w:color="auto"/>
        <w:bottom w:val="none" w:sz="0" w:space="0" w:color="auto"/>
        <w:right w:val="none" w:sz="0" w:space="0" w:color="auto"/>
      </w:divBdr>
      <w:divsChild>
        <w:div w:id="276371991">
          <w:marLeft w:val="0"/>
          <w:marRight w:val="0"/>
          <w:marTop w:val="240"/>
          <w:marBottom w:val="480"/>
          <w:divBdr>
            <w:top w:val="none" w:sz="0" w:space="0" w:color="auto"/>
            <w:left w:val="none" w:sz="0" w:space="0" w:color="auto"/>
            <w:bottom w:val="none" w:sz="0" w:space="0" w:color="auto"/>
            <w:right w:val="none" w:sz="0" w:space="0" w:color="auto"/>
          </w:divBdr>
        </w:div>
        <w:div w:id="690909736">
          <w:marLeft w:val="0"/>
          <w:marRight w:val="0"/>
          <w:marTop w:val="0"/>
          <w:marBottom w:val="0"/>
          <w:divBdr>
            <w:top w:val="none" w:sz="0" w:space="0" w:color="auto"/>
            <w:left w:val="none" w:sz="0" w:space="0" w:color="auto"/>
            <w:bottom w:val="none" w:sz="0" w:space="0" w:color="auto"/>
            <w:right w:val="none" w:sz="0" w:space="0" w:color="auto"/>
          </w:divBdr>
          <w:divsChild>
            <w:div w:id="390857255">
              <w:marLeft w:val="0"/>
              <w:marRight w:val="0"/>
              <w:marTop w:val="300"/>
              <w:marBottom w:val="0"/>
              <w:divBdr>
                <w:top w:val="none" w:sz="0" w:space="0" w:color="auto"/>
                <w:left w:val="none" w:sz="0" w:space="0" w:color="auto"/>
                <w:bottom w:val="none" w:sz="0" w:space="0" w:color="auto"/>
                <w:right w:val="none" w:sz="0" w:space="0" w:color="auto"/>
              </w:divBdr>
              <w:divsChild>
                <w:div w:id="836044641">
                  <w:marLeft w:val="0"/>
                  <w:marRight w:val="0"/>
                  <w:marTop w:val="0"/>
                  <w:marBottom w:val="0"/>
                  <w:divBdr>
                    <w:top w:val="single" w:sz="6" w:space="8" w:color="CBCBCB"/>
                    <w:left w:val="none" w:sz="0" w:space="0" w:color="auto"/>
                    <w:bottom w:val="none" w:sz="0" w:space="0" w:color="auto"/>
                    <w:right w:val="none" w:sz="0" w:space="0" w:color="auto"/>
                  </w:divBdr>
                </w:div>
                <w:div w:id="864758561">
                  <w:marLeft w:val="0"/>
                  <w:marRight w:val="0"/>
                  <w:marTop w:val="0"/>
                  <w:marBottom w:val="0"/>
                  <w:divBdr>
                    <w:top w:val="single" w:sz="6" w:space="8" w:color="CBCBCB"/>
                    <w:left w:val="none" w:sz="0" w:space="0" w:color="auto"/>
                    <w:bottom w:val="none" w:sz="0" w:space="0" w:color="auto"/>
                    <w:right w:val="none" w:sz="0" w:space="0" w:color="auto"/>
                  </w:divBdr>
                </w:div>
              </w:divsChild>
            </w:div>
            <w:div w:id="1309936785">
              <w:marLeft w:val="0"/>
              <w:marRight w:val="0"/>
              <w:marTop w:val="0"/>
              <w:marBottom w:val="675"/>
              <w:divBdr>
                <w:top w:val="none" w:sz="0" w:space="0" w:color="auto"/>
                <w:left w:val="none" w:sz="0" w:space="0" w:color="auto"/>
                <w:bottom w:val="none" w:sz="0" w:space="0" w:color="auto"/>
                <w:right w:val="none" w:sz="0" w:space="0" w:color="auto"/>
              </w:divBdr>
              <w:divsChild>
                <w:div w:id="3431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20289">
      <w:bodyDiv w:val="1"/>
      <w:marLeft w:val="0"/>
      <w:marRight w:val="0"/>
      <w:marTop w:val="0"/>
      <w:marBottom w:val="0"/>
      <w:divBdr>
        <w:top w:val="none" w:sz="0" w:space="0" w:color="auto"/>
        <w:left w:val="none" w:sz="0" w:space="0" w:color="auto"/>
        <w:bottom w:val="none" w:sz="0" w:space="0" w:color="auto"/>
        <w:right w:val="none" w:sz="0" w:space="0" w:color="auto"/>
      </w:divBdr>
      <w:divsChild>
        <w:div w:id="325209745">
          <w:marLeft w:val="-150"/>
          <w:marRight w:val="-150"/>
          <w:marTop w:val="0"/>
          <w:marBottom w:val="0"/>
          <w:divBdr>
            <w:top w:val="none" w:sz="0" w:space="0" w:color="auto"/>
            <w:left w:val="none" w:sz="0" w:space="0" w:color="auto"/>
            <w:bottom w:val="none" w:sz="0" w:space="0" w:color="auto"/>
            <w:right w:val="none" w:sz="0" w:space="0" w:color="auto"/>
          </w:divBdr>
          <w:divsChild>
            <w:div w:id="1960524805">
              <w:marLeft w:val="0"/>
              <w:marRight w:val="0"/>
              <w:marTop w:val="0"/>
              <w:marBottom w:val="0"/>
              <w:divBdr>
                <w:top w:val="none" w:sz="0" w:space="0" w:color="auto"/>
                <w:left w:val="none" w:sz="0" w:space="0" w:color="auto"/>
                <w:bottom w:val="none" w:sz="0" w:space="0" w:color="auto"/>
                <w:right w:val="none" w:sz="0" w:space="0" w:color="auto"/>
              </w:divBdr>
              <w:divsChild>
                <w:div w:id="1244799992">
                  <w:marLeft w:val="0"/>
                  <w:marRight w:val="0"/>
                  <w:marTop w:val="0"/>
                  <w:marBottom w:val="0"/>
                  <w:divBdr>
                    <w:top w:val="none" w:sz="0" w:space="0" w:color="auto"/>
                    <w:left w:val="none" w:sz="0" w:space="0" w:color="auto"/>
                    <w:bottom w:val="none" w:sz="0" w:space="0" w:color="auto"/>
                    <w:right w:val="none" w:sz="0" w:space="0" w:color="auto"/>
                  </w:divBdr>
                  <w:divsChild>
                    <w:div w:id="669872768">
                      <w:marLeft w:val="0"/>
                      <w:marRight w:val="0"/>
                      <w:marTop w:val="0"/>
                      <w:marBottom w:val="0"/>
                      <w:divBdr>
                        <w:top w:val="none" w:sz="0" w:space="0" w:color="auto"/>
                        <w:left w:val="none" w:sz="0" w:space="0" w:color="auto"/>
                        <w:bottom w:val="none" w:sz="0" w:space="0" w:color="auto"/>
                        <w:right w:val="none" w:sz="0" w:space="0" w:color="auto"/>
                      </w:divBdr>
                    </w:div>
                    <w:div w:id="1695032894">
                      <w:marLeft w:val="0"/>
                      <w:marRight w:val="0"/>
                      <w:marTop w:val="0"/>
                      <w:marBottom w:val="0"/>
                      <w:divBdr>
                        <w:top w:val="none" w:sz="0" w:space="0" w:color="auto"/>
                        <w:left w:val="none" w:sz="0" w:space="0" w:color="auto"/>
                        <w:bottom w:val="none" w:sz="0" w:space="0" w:color="auto"/>
                        <w:right w:val="none" w:sz="0" w:space="0" w:color="auto"/>
                      </w:divBdr>
                      <w:divsChild>
                        <w:div w:id="21024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8044">
                  <w:marLeft w:val="0"/>
                  <w:marRight w:val="0"/>
                  <w:marTop w:val="0"/>
                  <w:marBottom w:val="0"/>
                  <w:divBdr>
                    <w:top w:val="none" w:sz="0" w:space="0" w:color="auto"/>
                    <w:left w:val="none" w:sz="0" w:space="0" w:color="auto"/>
                    <w:bottom w:val="none" w:sz="0" w:space="0" w:color="auto"/>
                    <w:right w:val="none" w:sz="0" w:space="0" w:color="auto"/>
                  </w:divBdr>
                  <w:divsChild>
                    <w:div w:id="20351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92686">
          <w:marLeft w:val="-150"/>
          <w:marRight w:val="-150"/>
          <w:marTop w:val="0"/>
          <w:marBottom w:val="0"/>
          <w:divBdr>
            <w:top w:val="none" w:sz="0" w:space="0" w:color="auto"/>
            <w:left w:val="none" w:sz="0" w:space="0" w:color="auto"/>
            <w:bottom w:val="none" w:sz="0" w:space="0" w:color="auto"/>
            <w:right w:val="none" w:sz="0" w:space="0" w:color="auto"/>
          </w:divBdr>
          <w:divsChild>
            <w:div w:id="543905915">
              <w:marLeft w:val="0"/>
              <w:marRight w:val="0"/>
              <w:marTop w:val="0"/>
              <w:marBottom w:val="0"/>
              <w:divBdr>
                <w:top w:val="none" w:sz="0" w:space="0" w:color="auto"/>
                <w:left w:val="none" w:sz="0" w:space="0" w:color="auto"/>
                <w:bottom w:val="none" w:sz="0" w:space="0" w:color="auto"/>
                <w:right w:val="none" w:sz="0" w:space="0" w:color="auto"/>
              </w:divBdr>
              <w:divsChild>
                <w:div w:id="917398239">
                  <w:marLeft w:val="0"/>
                  <w:marRight w:val="0"/>
                  <w:marTop w:val="0"/>
                  <w:marBottom w:val="0"/>
                  <w:divBdr>
                    <w:top w:val="none" w:sz="0" w:space="0" w:color="auto"/>
                    <w:left w:val="none" w:sz="0" w:space="0" w:color="auto"/>
                    <w:bottom w:val="none" w:sz="0" w:space="0" w:color="auto"/>
                    <w:right w:val="none" w:sz="0" w:space="0" w:color="auto"/>
                  </w:divBdr>
                  <w:divsChild>
                    <w:div w:id="943802354">
                      <w:marLeft w:val="0"/>
                      <w:marRight w:val="0"/>
                      <w:marTop w:val="0"/>
                      <w:marBottom w:val="0"/>
                      <w:divBdr>
                        <w:top w:val="none" w:sz="0" w:space="0" w:color="auto"/>
                        <w:left w:val="none" w:sz="0" w:space="0" w:color="auto"/>
                        <w:bottom w:val="none" w:sz="0" w:space="0" w:color="auto"/>
                        <w:right w:val="none" w:sz="0" w:space="0" w:color="auto"/>
                      </w:divBdr>
                    </w:div>
                    <w:div w:id="1651473271">
                      <w:marLeft w:val="0"/>
                      <w:marRight w:val="0"/>
                      <w:marTop w:val="0"/>
                      <w:marBottom w:val="0"/>
                      <w:divBdr>
                        <w:top w:val="none" w:sz="0" w:space="0" w:color="auto"/>
                        <w:left w:val="none" w:sz="0" w:space="0" w:color="auto"/>
                        <w:bottom w:val="none" w:sz="0" w:space="0" w:color="auto"/>
                        <w:right w:val="none" w:sz="0" w:space="0" w:color="auto"/>
                      </w:divBdr>
                      <w:divsChild>
                        <w:div w:id="1445686732">
                          <w:marLeft w:val="0"/>
                          <w:marRight w:val="0"/>
                          <w:marTop w:val="0"/>
                          <w:marBottom w:val="0"/>
                          <w:divBdr>
                            <w:top w:val="none" w:sz="0" w:space="0" w:color="auto"/>
                            <w:left w:val="none" w:sz="0" w:space="0" w:color="auto"/>
                            <w:bottom w:val="none" w:sz="0" w:space="0" w:color="auto"/>
                            <w:right w:val="none" w:sz="0" w:space="0" w:color="auto"/>
                          </w:divBdr>
                          <w:divsChild>
                            <w:div w:id="160854736">
                              <w:marLeft w:val="0"/>
                              <w:marRight w:val="0"/>
                              <w:marTop w:val="0"/>
                              <w:marBottom w:val="0"/>
                              <w:divBdr>
                                <w:top w:val="none" w:sz="0" w:space="0" w:color="auto"/>
                                <w:left w:val="none" w:sz="0" w:space="0" w:color="auto"/>
                                <w:bottom w:val="none" w:sz="0" w:space="0" w:color="auto"/>
                                <w:right w:val="none" w:sz="0" w:space="0" w:color="auto"/>
                              </w:divBdr>
                            </w:div>
                            <w:div w:id="180554402">
                              <w:marLeft w:val="0"/>
                              <w:marRight w:val="0"/>
                              <w:marTop w:val="0"/>
                              <w:marBottom w:val="0"/>
                              <w:divBdr>
                                <w:top w:val="none" w:sz="0" w:space="0" w:color="auto"/>
                                <w:left w:val="none" w:sz="0" w:space="0" w:color="auto"/>
                                <w:bottom w:val="none" w:sz="0" w:space="0" w:color="auto"/>
                                <w:right w:val="none" w:sz="0" w:space="0" w:color="auto"/>
                              </w:divBdr>
                            </w:div>
                            <w:div w:id="941109634">
                              <w:marLeft w:val="0"/>
                              <w:marRight w:val="0"/>
                              <w:marTop w:val="0"/>
                              <w:marBottom w:val="0"/>
                              <w:divBdr>
                                <w:top w:val="none" w:sz="0" w:space="0" w:color="auto"/>
                                <w:left w:val="none" w:sz="0" w:space="0" w:color="auto"/>
                                <w:bottom w:val="none" w:sz="0" w:space="0" w:color="auto"/>
                                <w:right w:val="none" w:sz="0" w:space="0" w:color="auto"/>
                              </w:divBdr>
                            </w:div>
                            <w:div w:id="1242762464">
                              <w:marLeft w:val="0"/>
                              <w:marRight w:val="0"/>
                              <w:marTop w:val="0"/>
                              <w:marBottom w:val="0"/>
                              <w:divBdr>
                                <w:top w:val="none" w:sz="0" w:space="0" w:color="auto"/>
                                <w:left w:val="none" w:sz="0" w:space="0" w:color="auto"/>
                                <w:bottom w:val="none" w:sz="0" w:space="0" w:color="auto"/>
                                <w:right w:val="none" w:sz="0" w:space="0" w:color="auto"/>
                              </w:divBdr>
                            </w:div>
                            <w:div w:id="18880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42420">
              <w:marLeft w:val="0"/>
              <w:marRight w:val="0"/>
              <w:marTop w:val="0"/>
              <w:marBottom w:val="0"/>
              <w:divBdr>
                <w:top w:val="none" w:sz="0" w:space="0" w:color="auto"/>
                <w:left w:val="none" w:sz="0" w:space="0" w:color="auto"/>
                <w:bottom w:val="none" w:sz="0" w:space="0" w:color="auto"/>
                <w:right w:val="none" w:sz="0" w:space="0" w:color="auto"/>
              </w:divBdr>
              <w:divsChild>
                <w:div w:id="1864592387">
                  <w:marLeft w:val="0"/>
                  <w:marRight w:val="0"/>
                  <w:marTop w:val="0"/>
                  <w:marBottom w:val="0"/>
                  <w:divBdr>
                    <w:top w:val="none" w:sz="0" w:space="0" w:color="auto"/>
                    <w:left w:val="none" w:sz="0" w:space="0" w:color="auto"/>
                    <w:bottom w:val="none" w:sz="0" w:space="0" w:color="auto"/>
                    <w:right w:val="none" w:sz="0" w:space="0" w:color="auto"/>
                  </w:divBdr>
                  <w:divsChild>
                    <w:div w:id="1172143783">
                      <w:marLeft w:val="0"/>
                      <w:marRight w:val="0"/>
                      <w:marTop w:val="0"/>
                      <w:marBottom w:val="0"/>
                      <w:divBdr>
                        <w:top w:val="none" w:sz="0" w:space="0" w:color="auto"/>
                        <w:left w:val="none" w:sz="0" w:space="0" w:color="auto"/>
                        <w:bottom w:val="none" w:sz="0" w:space="0" w:color="auto"/>
                        <w:right w:val="none" w:sz="0" w:space="0" w:color="auto"/>
                      </w:divBdr>
                      <w:divsChild>
                        <w:div w:id="1894265771">
                          <w:marLeft w:val="-150"/>
                          <w:marRight w:val="-150"/>
                          <w:marTop w:val="0"/>
                          <w:marBottom w:val="0"/>
                          <w:divBdr>
                            <w:top w:val="none" w:sz="0" w:space="0" w:color="auto"/>
                            <w:left w:val="none" w:sz="0" w:space="0" w:color="auto"/>
                            <w:bottom w:val="none" w:sz="0" w:space="0" w:color="auto"/>
                            <w:right w:val="none" w:sz="0" w:space="0" w:color="auto"/>
                          </w:divBdr>
                          <w:divsChild>
                            <w:div w:id="1328092771">
                              <w:marLeft w:val="0"/>
                              <w:marRight w:val="0"/>
                              <w:marTop w:val="0"/>
                              <w:marBottom w:val="0"/>
                              <w:divBdr>
                                <w:top w:val="none" w:sz="0" w:space="0" w:color="auto"/>
                                <w:left w:val="none" w:sz="0" w:space="0" w:color="auto"/>
                                <w:bottom w:val="none" w:sz="0" w:space="0" w:color="auto"/>
                                <w:right w:val="none" w:sz="0" w:space="0" w:color="auto"/>
                              </w:divBdr>
                              <w:divsChild>
                                <w:div w:id="1276869204">
                                  <w:marLeft w:val="0"/>
                                  <w:marRight w:val="0"/>
                                  <w:marTop w:val="0"/>
                                  <w:marBottom w:val="0"/>
                                  <w:divBdr>
                                    <w:top w:val="none" w:sz="0" w:space="0" w:color="auto"/>
                                    <w:left w:val="none" w:sz="0" w:space="0" w:color="auto"/>
                                    <w:bottom w:val="none" w:sz="0" w:space="0" w:color="auto"/>
                                    <w:right w:val="none" w:sz="0" w:space="0" w:color="auto"/>
                                  </w:divBdr>
                                </w:div>
                              </w:divsChild>
                            </w:div>
                            <w:div w:id="18740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27456">
                      <w:marLeft w:val="0"/>
                      <w:marRight w:val="0"/>
                      <w:marTop w:val="0"/>
                      <w:marBottom w:val="450"/>
                      <w:divBdr>
                        <w:top w:val="none" w:sz="0" w:space="0" w:color="auto"/>
                        <w:left w:val="none" w:sz="0" w:space="0" w:color="auto"/>
                        <w:bottom w:val="none" w:sz="0" w:space="0" w:color="auto"/>
                        <w:right w:val="none" w:sz="0" w:space="0" w:color="auto"/>
                      </w:divBdr>
                    </w:div>
                    <w:div w:id="1745685897">
                      <w:marLeft w:val="0"/>
                      <w:marRight w:val="0"/>
                      <w:marTop w:val="0"/>
                      <w:marBottom w:val="0"/>
                      <w:divBdr>
                        <w:top w:val="none" w:sz="0" w:space="0" w:color="auto"/>
                        <w:left w:val="none" w:sz="0" w:space="0" w:color="auto"/>
                        <w:bottom w:val="none" w:sz="0" w:space="0" w:color="auto"/>
                        <w:right w:val="none" w:sz="0" w:space="0" w:color="auto"/>
                      </w:divBdr>
                      <w:divsChild>
                        <w:div w:id="20448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81527">
      <w:bodyDiv w:val="1"/>
      <w:marLeft w:val="0"/>
      <w:marRight w:val="0"/>
      <w:marTop w:val="0"/>
      <w:marBottom w:val="0"/>
      <w:divBdr>
        <w:top w:val="none" w:sz="0" w:space="0" w:color="auto"/>
        <w:left w:val="none" w:sz="0" w:space="0" w:color="auto"/>
        <w:bottom w:val="none" w:sz="0" w:space="0" w:color="auto"/>
        <w:right w:val="none" w:sz="0" w:space="0" w:color="auto"/>
      </w:divBdr>
      <w:divsChild>
        <w:div w:id="935939993">
          <w:marLeft w:val="-225"/>
          <w:marRight w:val="-225"/>
          <w:marTop w:val="0"/>
          <w:marBottom w:val="0"/>
          <w:divBdr>
            <w:top w:val="none" w:sz="0" w:space="0" w:color="auto"/>
            <w:left w:val="none" w:sz="0" w:space="0" w:color="auto"/>
            <w:bottom w:val="none" w:sz="0" w:space="0" w:color="auto"/>
            <w:right w:val="none" w:sz="0" w:space="0" w:color="auto"/>
          </w:divBdr>
        </w:div>
        <w:div w:id="1219166586">
          <w:marLeft w:val="-225"/>
          <w:marRight w:val="-225"/>
          <w:marTop w:val="0"/>
          <w:marBottom w:val="0"/>
          <w:divBdr>
            <w:top w:val="none" w:sz="0" w:space="0" w:color="auto"/>
            <w:left w:val="none" w:sz="0" w:space="0" w:color="auto"/>
            <w:bottom w:val="none" w:sz="0" w:space="0" w:color="auto"/>
            <w:right w:val="none" w:sz="0" w:space="0" w:color="auto"/>
          </w:divBdr>
          <w:divsChild>
            <w:div w:id="714156604">
              <w:marLeft w:val="0"/>
              <w:marRight w:val="0"/>
              <w:marTop w:val="0"/>
              <w:marBottom w:val="0"/>
              <w:divBdr>
                <w:top w:val="none" w:sz="0" w:space="0" w:color="auto"/>
                <w:left w:val="none" w:sz="0" w:space="0" w:color="auto"/>
                <w:bottom w:val="none" w:sz="0" w:space="0" w:color="auto"/>
                <w:right w:val="none" w:sz="0" w:space="0" w:color="auto"/>
              </w:divBdr>
              <w:divsChild>
                <w:div w:id="213228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1265">
      <w:bodyDiv w:val="1"/>
      <w:marLeft w:val="0"/>
      <w:marRight w:val="0"/>
      <w:marTop w:val="0"/>
      <w:marBottom w:val="0"/>
      <w:divBdr>
        <w:top w:val="none" w:sz="0" w:space="0" w:color="auto"/>
        <w:left w:val="none" w:sz="0" w:space="0" w:color="auto"/>
        <w:bottom w:val="none" w:sz="0" w:space="0" w:color="auto"/>
        <w:right w:val="none" w:sz="0" w:space="0" w:color="auto"/>
      </w:divBdr>
      <w:divsChild>
        <w:div w:id="1429159696">
          <w:marLeft w:val="300"/>
          <w:marRight w:val="300"/>
          <w:marTop w:val="0"/>
          <w:marBottom w:val="0"/>
          <w:divBdr>
            <w:top w:val="none" w:sz="0" w:space="0" w:color="auto"/>
            <w:left w:val="none" w:sz="0" w:space="0" w:color="auto"/>
            <w:bottom w:val="none" w:sz="0" w:space="0" w:color="auto"/>
            <w:right w:val="none" w:sz="0" w:space="0" w:color="auto"/>
          </w:divBdr>
        </w:div>
        <w:div w:id="1443575778">
          <w:marLeft w:val="300"/>
          <w:marRight w:val="300"/>
          <w:marTop w:val="300"/>
          <w:marBottom w:val="300"/>
          <w:divBdr>
            <w:top w:val="none" w:sz="0" w:space="0" w:color="auto"/>
            <w:left w:val="none" w:sz="0" w:space="0" w:color="auto"/>
            <w:bottom w:val="none" w:sz="0" w:space="0" w:color="auto"/>
            <w:right w:val="none" w:sz="0" w:space="0" w:color="auto"/>
          </w:divBdr>
        </w:div>
        <w:div w:id="1520582404">
          <w:marLeft w:val="300"/>
          <w:marRight w:val="300"/>
          <w:marTop w:val="0"/>
          <w:marBottom w:val="300"/>
          <w:divBdr>
            <w:top w:val="none" w:sz="0" w:space="0" w:color="auto"/>
            <w:left w:val="none" w:sz="0" w:space="0" w:color="auto"/>
            <w:bottom w:val="none" w:sz="0" w:space="0" w:color="auto"/>
            <w:right w:val="none" w:sz="0" w:space="0" w:color="auto"/>
          </w:divBdr>
        </w:div>
      </w:divsChild>
    </w:div>
    <w:div w:id="618269084">
      <w:bodyDiv w:val="1"/>
      <w:marLeft w:val="0"/>
      <w:marRight w:val="0"/>
      <w:marTop w:val="0"/>
      <w:marBottom w:val="0"/>
      <w:divBdr>
        <w:top w:val="none" w:sz="0" w:space="0" w:color="auto"/>
        <w:left w:val="none" w:sz="0" w:space="0" w:color="auto"/>
        <w:bottom w:val="none" w:sz="0" w:space="0" w:color="auto"/>
        <w:right w:val="none" w:sz="0" w:space="0" w:color="auto"/>
      </w:divBdr>
    </w:div>
    <w:div w:id="618604407">
      <w:bodyDiv w:val="1"/>
      <w:marLeft w:val="0"/>
      <w:marRight w:val="0"/>
      <w:marTop w:val="0"/>
      <w:marBottom w:val="0"/>
      <w:divBdr>
        <w:top w:val="none" w:sz="0" w:space="0" w:color="auto"/>
        <w:left w:val="none" w:sz="0" w:space="0" w:color="auto"/>
        <w:bottom w:val="none" w:sz="0" w:space="0" w:color="auto"/>
        <w:right w:val="none" w:sz="0" w:space="0" w:color="auto"/>
      </w:divBdr>
      <w:divsChild>
        <w:div w:id="1180312957">
          <w:marLeft w:val="0"/>
          <w:marRight w:val="0"/>
          <w:marTop w:val="0"/>
          <w:marBottom w:val="0"/>
          <w:divBdr>
            <w:top w:val="none" w:sz="0" w:space="0" w:color="auto"/>
            <w:left w:val="none" w:sz="0" w:space="0" w:color="auto"/>
            <w:bottom w:val="none" w:sz="0" w:space="0" w:color="auto"/>
            <w:right w:val="none" w:sz="0" w:space="0" w:color="auto"/>
          </w:divBdr>
          <w:divsChild>
            <w:div w:id="1816028042">
              <w:marLeft w:val="0"/>
              <w:marRight w:val="0"/>
              <w:marTop w:val="0"/>
              <w:marBottom w:val="0"/>
              <w:divBdr>
                <w:top w:val="none" w:sz="0" w:space="0" w:color="auto"/>
                <w:left w:val="none" w:sz="0" w:space="0" w:color="auto"/>
                <w:bottom w:val="none" w:sz="0" w:space="0" w:color="auto"/>
                <w:right w:val="none" w:sz="0" w:space="0" w:color="auto"/>
              </w:divBdr>
            </w:div>
          </w:divsChild>
        </w:div>
        <w:div w:id="773012201">
          <w:marLeft w:val="0"/>
          <w:marRight w:val="0"/>
          <w:marTop w:val="0"/>
          <w:marBottom w:val="0"/>
          <w:divBdr>
            <w:top w:val="none" w:sz="0" w:space="0" w:color="auto"/>
            <w:left w:val="none" w:sz="0" w:space="0" w:color="auto"/>
            <w:bottom w:val="none" w:sz="0" w:space="0" w:color="auto"/>
            <w:right w:val="none" w:sz="0" w:space="0" w:color="auto"/>
          </w:divBdr>
        </w:div>
      </w:divsChild>
    </w:div>
    <w:div w:id="618922284">
      <w:bodyDiv w:val="1"/>
      <w:marLeft w:val="0"/>
      <w:marRight w:val="0"/>
      <w:marTop w:val="0"/>
      <w:marBottom w:val="0"/>
      <w:divBdr>
        <w:top w:val="none" w:sz="0" w:space="0" w:color="auto"/>
        <w:left w:val="none" w:sz="0" w:space="0" w:color="auto"/>
        <w:bottom w:val="none" w:sz="0" w:space="0" w:color="auto"/>
        <w:right w:val="none" w:sz="0" w:space="0" w:color="auto"/>
      </w:divBdr>
      <w:divsChild>
        <w:div w:id="1042361101">
          <w:marLeft w:val="-150"/>
          <w:marRight w:val="-150"/>
          <w:marTop w:val="0"/>
          <w:marBottom w:val="0"/>
          <w:divBdr>
            <w:top w:val="none" w:sz="0" w:space="0" w:color="auto"/>
            <w:left w:val="none" w:sz="0" w:space="0" w:color="auto"/>
            <w:bottom w:val="none" w:sz="0" w:space="0" w:color="auto"/>
            <w:right w:val="none" w:sz="0" w:space="0" w:color="auto"/>
          </w:divBdr>
          <w:divsChild>
            <w:div w:id="1276209908">
              <w:marLeft w:val="0"/>
              <w:marRight w:val="0"/>
              <w:marTop w:val="0"/>
              <w:marBottom w:val="0"/>
              <w:divBdr>
                <w:top w:val="none" w:sz="0" w:space="0" w:color="auto"/>
                <w:left w:val="none" w:sz="0" w:space="0" w:color="auto"/>
                <w:bottom w:val="none" w:sz="0" w:space="0" w:color="auto"/>
                <w:right w:val="none" w:sz="0" w:space="0" w:color="auto"/>
              </w:divBdr>
              <w:divsChild>
                <w:div w:id="2348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23897">
          <w:marLeft w:val="-150"/>
          <w:marRight w:val="-150"/>
          <w:marTop w:val="0"/>
          <w:marBottom w:val="0"/>
          <w:divBdr>
            <w:top w:val="none" w:sz="0" w:space="0" w:color="auto"/>
            <w:left w:val="none" w:sz="0" w:space="0" w:color="auto"/>
            <w:bottom w:val="none" w:sz="0" w:space="0" w:color="auto"/>
            <w:right w:val="none" w:sz="0" w:space="0" w:color="auto"/>
          </w:divBdr>
        </w:div>
      </w:divsChild>
    </w:div>
    <w:div w:id="619528374">
      <w:bodyDiv w:val="1"/>
      <w:marLeft w:val="0"/>
      <w:marRight w:val="0"/>
      <w:marTop w:val="0"/>
      <w:marBottom w:val="0"/>
      <w:divBdr>
        <w:top w:val="none" w:sz="0" w:space="0" w:color="auto"/>
        <w:left w:val="none" w:sz="0" w:space="0" w:color="auto"/>
        <w:bottom w:val="none" w:sz="0" w:space="0" w:color="auto"/>
        <w:right w:val="none" w:sz="0" w:space="0" w:color="auto"/>
      </w:divBdr>
      <w:divsChild>
        <w:div w:id="550457981">
          <w:marLeft w:val="0"/>
          <w:marRight w:val="0"/>
          <w:marTop w:val="0"/>
          <w:marBottom w:val="0"/>
          <w:divBdr>
            <w:top w:val="none" w:sz="0" w:space="0" w:color="auto"/>
            <w:left w:val="none" w:sz="0" w:space="0" w:color="auto"/>
            <w:bottom w:val="none" w:sz="0" w:space="0" w:color="auto"/>
            <w:right w:val="none" w:sz="0" w:space="0" w:color="auto"/>
          </w:divBdr>
          <w:divsChild>
            <w:div w:id="45490369">
              <w:marLeft w:val="0"/>
              <w:marRight w:val="0"/>
              <w:marTop w:val="0"/>
              <w:marBottom w:val="0"/>
              <w:divBdr>
                <w:top w:val="none" w:sz="0" w:space="0" w:color="auto"/>
                <w:left w:val="none" w:sz="0" w:space="0" w:color="auto"/>
                <w:bottom w:val="none" w:sz="0" w:space="0" w:color="auto"/>
                <w:right w:val="none" w:sz="0" w:space="0" w:color="auto"/>
              </w:divBdr>
              <w:divsChild>
                <w:div w:id="9350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2920">
          <w:marLeft w:val="0"/>
          <w:marRight w:val="0"/>
          <w:marTop w:val="0"/>
          <w:marBottom w:val="0"/>
          <w:divBdr>
            <w:top w:val="none" w:sz="0" w:space="0" w:color="auto"/>
            <w:left w:val="none" w:sz="0" w:space="0" w:color="auto"/>
            <w:bottom w:val="none" w:sz="0" w:space="0" w:color="auto"/>
            <w:right w:val="none" w:sz="0" w:space="0" w:color="auto"/>
          </w:divBdr>
          <w:divsChild>
            <w:div w:id="835152818">
              <w:marLeft w:val="0"/>
              <w:marRight w:val="0"/>
              <w:marTop w:val="0"/>
              <w:marBottom w:val="0"/>
              <w:divBdr>
                <w:top w:val="none" w:sz="0" w:space="0" w:color="auto"/>
                <w:left w:val="none" w:sz="0" w:space="0" w:color="auto"/>
                <w:bottom w:val="none" w:sz="0" w:space="0" w:color="auto"/>
                <w:right w:val="none" w:sz="0" w:space="0" w:color="auto"/>
              </w:divBdr>
            </w:div>
          </w:divsChild>
        </w:div>
        <w:div w:id="1154221444">
          <w:marLeft w:val="0"/>
          <w:marRight w:val="0"/>
          <w:marTop w:val="0"/>
          <w:marBottom w:val="0"/>
          <w:divBdr>
            <w:top w:val="none" w:sz="0" w:space="0" w:color="auto"/>
            <w:left w:val="none" w:sz="0" w:space="0" w:color="auto"/>
            <w:bottom w:val="none" w:sz="0" w:space="0" w:color="auto"/>
            <w:right w:val="none" w:sz="0" w:space="0" w:color="auto"/>
          </w:divBdr>
          <w:divsChild>
            <w:div w:id="983049217">
              <w:marLeft w:val="0"/>
              <w:marRight w:val="0"/>
              <w:marTop w:val="0"/>
              <w:marBottom w:val="0"/>
              <w:divBdr>
                <w:top w:val="none" w:sz="0" w:space="0" w:color="auto"/>
                <w:left w:val="none" w:sz="0" w:space="0" w:color="auto"/>
                <w:bottom w:val="none" w:sz="0" w:space="0" w:color="auto"/>
                <w:right w:val="none" w:sz="0" w:space="0" w:color="auto"/>
              </w:divBdr>
            </w:div>
          </w:divsChild>
        </w:div>
        <w:div w:id="1228031063">
          <w:marLeft w:val="0"/>
          <w:marRight w:val="0"/>
          <w:marTop w:val="0"/>
          <w:marBottom w:val="75"/>
          <w:divBdr>
            <w:top w:val="none" w:sz="0" w:space="0" w:color="auto"/>
            <w:left w:val="none" w:sz="0" w:space="0" w:color="auto"/>
            <w:bottom w:val="none" w:sz="0" w:space="0" w:color="auto"/>
            <w:right w:val="none" w:sz="0" w:space="0" w:color="auto"/>
          </w:divBdr>
        </w:div>
      </w:divsChild>
    </w:div>
    <w:div w:id="619532091">
      <w:bodyDiv w:val="1"/>
      <w:marLeft w:val="0"/>
      <w:marRight w:val="0"/>
      <w:marTop w:val="0"/>
      <w:marBottom w:val="0"/>
      <w:divBdr>
        <w:top w:val="none" w:sz="0" w:space="0" w:color="auto"/>
        <w:left w:val="none" w:sz="0" w:space="0" w:color="auto"/>
        <w:bottom w:val="none" w:sz="0" w:space="0" w:color="auto"/>
        <w:right w:val="none" w:sz="0" w:space="0" w:color="auto"/>
      </w:divBdr>
      <w:divsChild>
        <w:div w:id="1683824526">
          <w:marLeft w:val="0"/>
          <w:marRight w:val="0"/>
          <w:marTop w:val="0"/>
          <w:marBottom w:val="0"/>
          <w:divBdr>
            <w:top w:val="none" w:sz="0" w:space="0" w:color="auto"/>
            <w:left w:val="none" w:sz="0" w:space="0" w:color="auto"/>
            <w:bottom w:val="none" w:sz="0" w:space="0" w:color="auto"/>
            <w:right w:val="none" w:sz="0" w:space="0" w:color="auto"/>
          </w:divBdr>
          <w:divsChild>
            <w:div w:id="1612398932">
              <w:marLeft w:val="0"/>
              <w:marRight w:val="0"/>
              <w:marTop w:val="0"/>
              <w:marBottom w:val="240"/>
              <w:divBdr>
                <w:top w:val="none" w:sz="0" w:space="0" w:color="auto"/>
                <w:left w:val="none" w:sz="0" w:space="0" w:color="auto"/>
                <w:bottom w:val="none" w:sz="0" w:space="0" w:color="auto"/>
                <w:right w:val="none" w:sz="0" w:space="0" w:color="auto"/>
              </w:divBdr>
              <w:divsChild>
                <w:div w:id="911505056">
                  <w:marLeft w:val="0"/>
                  <w:marRight w:val="0"/>
                  <w:marTop w:val="0"/>
                  <w:marBottom w:val="0"/>
                  <w:divBdr>
                    <w:top w:val="none" w:sz="0" w:space="0" w:color="auto"/>
                    <w:left w:val="none" w:sz="0" w:space="0" w:color="auto"/>
                    <w:bottom w:val="none" w:sz="0" w:space="0" w:color="auto"/>
                    <w:right w:val="none" w:sz="0" w:space="0" w:color="auto"/>
                  </w:divBdr>
                </w:div>
                <w:div w:id="2103993263">
                  <w:marLeft w:val="60"/>
                  <w:marRight w:val="0"/>
                  <w:marTop w:val="0"/>
                  <w:marBottom w:val="0"/>
                  <w:divBdr>
                    <w:top w:val="none" w:sz="0" w:space="0" w:color="auto"/>
                    <w:left w:val="none" w:sz="0" w:space="0" w:color="auto"/>
                    <w:bottom w:val="none" w:sz="0" w:space="0" w:color="auto"/>
                    <w:right w:val="none" w:sz="0" w:space="0" w:color="auto"/>
                  </w:divBdr>
                </w:div>
              </w:divsChild>
            </w:div>
            <w:div w:id="1053506747">
              <w:marLeft w:val="0"/>
              <w:marRight w:val="0"/>
              <w:marTop w:val="0"/>
              <w:marBottom w:val="225"/>
              <w:divBdr>
                <w:top w:val="none" w:sz="0" w:space="0" w:color="auto"/>
                <w:left w:val="none" w:sz="0" w:space="0" w:color="auto"/>
                <w:bottom w:val="none" w:sz="0" w:space="0" w:color="auto"/>
                <w:right w:val="none" w:sz="0" w:space="0" w:color="auto"/>
              </w:divBdr>
            </w:div>
          </w:divsChild>
        </w:div>
        <w:div w:id="616104478">
          <w:marLeft w:val="0"/>
          <w:marRight w:val="0"/>
          <w:marTop w:val="0"/>
          <w:marBottom w:val="0"/>
          <w:divBdr>
            <w:top w:val="none" w:sz="0" w:space="0" w:color="auto"/>
            <w:left w:val="none" w:sz="0" w:space="0" w:color="auto"/>
            <w:bottom w:val="none" w:sz="0" w:space="0" w:color="auto"/>
            <w:right w:val="none" w:sz="0" w:space="0" w:color="auto"/>
          </w:divBdr>
        </w:div>
        <w:div w:id="1195070551">
          <w:marLeft w:val="0"/>
          <w:marRight w:val="0"/>
          <w:marTop w:val="315"/>
          <w:marBottom w:val="0"/>
          <w:divBdr>
            <w:top w:val="none" w:sz="0" w:space="0" w:color="auto"/>
            <w:left w:val="none" w:sz="0" w:space="0" w:color="auto"/>
            <w:bottom w:val="none" w:sz="0" w:space="0" w:color="auto"/>
            <w:right w:val="none" w:sz="0" w:space="0" w:color="auto"/>
          </w:divBdr>
          <w:divsChild>
            <w:div w:id="13638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6468">
      <w:bodyDiv w:val="1"/>
      <w:marLeft w:val="0"/>
      <w:marRight w:val="0"/>
      <w:marTop w:val="0"/>
      <w:marBottom w:val="0"/>
      <w:divBdr>
        <w:top w:val="none" w:sz="0" w:space="0" w:color="auto"/>
        <w:left w:val="none" w:sz="0" w:space="0" w:color="auto"/>
        <w:bottom w:val="none" w:sz="0" w:space="0" w:color="auto"/>
        <w:right w:val="none" w:sz="0" w:space="0" w:color="auto"/>
      </w:divBdr>
      <w:divsChild>
        <w:div w:id="116414024">
          <w:marLeft w:val="0"/>
          <w:marRight w:val="0"/>
          <w:marTop w:val="0"/>
          <w:marBottom w:val="0"/>
          <w:divBdr>
            <w:top w:val="none" w:sz="0" w:space="0" w:color="auto"/>
            <w:left w:val="none" w:sz="0" w:space="0" w:color="auto"/>
            <w:bottom w:val="none" w:sz="0" w:space="0" w:color="auto"/>
            <w:right w:val="none" w:sz="0" w:space="0" w:color="auto"/>
          </w:divBdr>
          <w:divsChild>
            <w:div w:id="89281569">
              <w:marLeft w:val="0"/>
              <w:marRight w:val="0"/>
              <w:marTop w:val="0"/>
              <w:marBottom w:val="0"/>
              <w:divBdr>
                <w:top w:val="none" w:sz="0" w:space="0" w:color="auto"/>
                <w:left w:val="none" w:sz="0" w:space="0" w:color="auto"/>
                <w:bottom w:val="none" w:sz="0" w:space="0" w:color="auto"/>
                <w:right w:val="none" w:sz="0" w:space="0" w:color="auto"/>
              </w:divBdr>
            </w:div>
            <w:div w:id="1071464437">
              <w:marLeft w:val="0"/>
              <w:marRight w:val="0"/>
              <w:marTop w:val="0"/>
              <w:marBottom w:val="0"/>
              <w:divBdr>
                <w:top w:val="none" w:sz="0" w:space="0" w:color="auto"/>
                <w:left w:val="none" w:sz="0" w:space="0" w:color="auto"/>
                <w:bottom w:val="none" w:sz="0" w:space="0" w:color="auto"/>
                <w:right w:val="none" w:sz="0" w:space="0" w:color="auto"/>
              </w:divBdr>
              <w:divsChild>
                <w:div w:id="2047027902">
                  <w:marLeft w:val="0"/>
                  <w:marRight w:val="0"/>
                  <w:marTop w:val="0"/>
                  <w:marBottom w:val="0"/>
                  <w:divBdr>
                    <w:top w:val="none" w:sz="0" w:space="0" w:color="auto"/>
                    <w:left w:val="none" w:sz="0" w:space="0" w:color="auto"/>
                    <w:bottom w:val="none" w:sz="0" w:space="0" w:color="auto"/>
                    <w:right w:val="none" w:sz="0" w:space="0" w:color="auto"/>
                  </w:divBdr>
                </w:div>
              </w:divsChild>
            </w:div>
            <w:div w:id="1667903671">
              <w:marLeft w:val="0"/>
              <w:marRight w:val="0"/>
              <w:marTop w:val="0"/>
              <w:marBottom w:val="0"/>
              <w:divBdr>
                <w:top w:val="none" w:sz="0" w:space="0" w:color="auto"/>
                <w:left w:val="none" w:sz="0" w:space="0" w:color="auto"/>
                <w:bottom w:val="none" w:sz="0" w:space="0" w:color="auto"/>
                <w:right w:val="none" w:sz="0" w:space="0" w:color="auto"/>
              </w:divBdr>
            </w:div>
            <w:div w:id="2132478008">
              <w:marLeft w:val="0"/>
              <w:marRight w:val="0"/>
              <w:marTop w:val="0"/>
              <w:marBottom w:val="0"/>
              <w:divBdr>
                <w:top w:val="none" w:sz="0" w:space="0" w:color="auto"/>
                <w:left w:val="none" w:sz="0" w:space="0" w:color="auto"/>
                <w:bottom w:val="none" w:sz="0" w:space="0" w:color="auto"/>
                <w:right w:val="none" w:sz="0" w:space="0" w:color="auto"/>
              </w:divBdr>
              <w:divsChild>
                <w:div w:id="228662968">
                  <w:marLeft w:val="0"/>
                  <w:marRight w:val="0"/>
                  <w:marTop w:val="0"/>
                  <w:marBottom w:val="0"/>
                  <w:divBdr>
                    <w:top w:val="none" w:sz="0" w:space="0" w:color="auto"/>
                    <w:left w:val="none" w:sz="0" w:space="0" w:color="auto"/>
                    <w:bottom w:val="none" w:sz="0" w:space="0" w:color="auto"/>
                    <w:right w:val="none" w:sz="0" w:space="0" w:color="auto"/>
                  </w:divBdr>
                </w:div>
                <w:div w:id="580918735">
                  <w:marLeft w:val="0"/>
                  <w:marRight w:val="0"/>
                  <w:marTop w:val="0"/>
                  <w:marBottom w:val="0"/>
                  <w:divBdr>
                    <w:top w:val="none" w:sz="0" w:space="0" w:color="auto"/>
                    <w:left w:val="none" w:sz="0" w:space="0" w:color="auto"/>
                    <w:bottom w:val="none" w:sz="0" w:space="0" w:color="auto"/>
                    <w:right w:val="none" w:sz="0" w:space="0" w:color="auto"/>
                  </w:divBdr>
                </w:div>
                <w:div w:id="6989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910">
      <w:bodyDiv w:val="1"/>
      <w:marLeft w:val="0"/>
      <w:marRight w:val="0"/>
      <w:marTop w:val="0"/>
      <w:marBottom w:val="0"/>
      <w:divBdr>
        <w:top w:val="none" w:sz="0" w:space="0" w:color="auto"/>
        <w:left w:val="none" w:sz="0" w:space="0" w:color="auto"/>
        <w:bottom w:val="none" w:sz="0" w:space="0" w:color="auto"/>
        <w:right w:val="none" w:sz="0" w:space="0" w:color="auto"/>
      </w:divBdr>
      <w:divsChild>
        <w:div w:id="1110904023">
          <w:marLeft w:val="-150"/>
          <w:marRight w:val="-150"/>
          <w:marTop w:val="0"/>
          <w:marBottom w:val="0"/>
          <w:divBdr>
            <w:top w:val="none" w:sz="0" w:space="0" w:color="auto"/>
            <w:left w:val="none" w:sz="0" w:space="0" w:color="auto"/>
            <w:bottom w:val="none" w:sz="0" w:space="0" w:color="auto"/>
            <w:right w:val="none" w:sz="0" w:space="0" w:color="auto"/>
          </w:divBdr>
          <w:divsChild>
            <w:div w:id="1237787419">
              <w:marLeft w:val="0"/>
              <w:marRight w:val="0"/>
              <w:marTop w:val="0"/>
              <w:marBottom w:val="0"/>
              <w:divBdr>
                <w:top w:val="none" w:sz="0" w:space="0" w:color="auto"/>
                <w:left w:val="none" w:sz="0" w:space="0" w:color="auto"/>
                <w:bottom w:val="none" w:sz="0" w:space="0" w:color="auto"/>
                <w:right w:val="none" w:sz="0" w:space="0" w:color="auto"/>
              </w:divBdr>
              <w:divsChild>
                <w:div w:id="766191881">
                  <w:marLeft w:val="0"/>
                  <w:marRight w:val="0"/>
                  <w:marTop w:val="0"/>
                  <w:marBottom w:val="0"/>
                  <w:divBdr>
                    <w:top w:val="none" w:sz="0" w:space="0" w:color="auto"/>
                    <w:left w:val="none" w:sz="0" w:space="0" w:color="auto"/>
                    <w:bottom w:val="none" w:sz="0" w:space="0" w:color="auto"/>
                    <w:right w:val="none" w:sz="0" w:space="0" w:color="auto"/>
                  </w:divBdr>
                  <w:divsChild>
                    <w:div w:id="1083599704">
                      <w:marLeft w:val="0"/>
                      <w:marRight w:val="0"/>
                      <w:marTop w:val="0"/>
                      <w:marBottom w:val="0"/>
                      <w:divBdr>
                        <w:top w:val="none" w:sz="0" w:space="0" w:color="auto"/>
                        <w:left w:val="none" w:sz="0" w:space="0" w:color="auto"/>
                        <w:bottom w:val="none" w:sz="0" w:space="0" w:color="auto"/>
                        <w:right w:val="none" w:sz="0" w:space="0" w:color="auto"/>
                      </w:divBdr>
                    </w:div>
                    <w:div w:id="1472871300">
                      <w:marLeft w:val="0"/>
                      <w:marRight w:val="0"/>
                      <w:marTop w:val="0"/>
                      <w:marBottom w:val="0"/>
                      <w:divBdr>
                        <w:top w:val="none" w:sz="0" w:space="0" w:color="auto"/>
                        <w:left w:val="none" w:sz="0" w:space="0" w:color="auto"/>
                        <w:bottom w:val="none" w:sz="0" w:space="0" w:color="auto"/>
                        <w:right w:val="none" w:sz="0" w:space="0" w:color="auto"/>
                      </w:divBdr>
                      <w:divsChild>
                        <w:div w:id="8462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90795">
                  <w:marLeft w:val="0"/>
                  <w:marRight w:val="0"/>
                  <w:marTop w:val="0"/>
                  <w:marBottom w:val="0"/>
                  <w:divBdr>
                    <w:top w:val="none" w:sz="0" w:space="0" w:color="auto"/>
                    <w:left w:val="none" w:sz="0" w:space="0" w:color="auto"/>
                    <w:bottom w:val="none" w:sz="0" w:space="0" w:color="auto"/>
                    <w:right w:val="none" w:sz="0" w:space="0" w:color="auto"/>
                  </w:divBdr>
                  <w:divsChild>
                    <w:div w:id="141315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90521">
          <w:marLeft w:val="-150"/>
          <w:marRight w:val="-150"/>
          <w:marTop w:val="0"/>
          <w:marBottom w:val="0"/>
          <w:divBdr>
            <w:top w:val="none" w:sz="0" w:space="0" w:color="auto"/>
            <w:left w:val="none" w:sz="0" w:space="0" w:color="auto"/>
            <w:bottom w:val="none" w:sz="0" w:space="0" w:color="auto"/>
            <w:right w:val="none" w:sz="0" w:space="0" w:color="auto"/>
          </w:divBdr>
          <w:divsChild>
            <w:div w:id="10346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6389">
      <w:bodyDiv w:val="1"/>
      <w:marLeft w:val="0"/>
      <w:marRight w:val="0"/>
      <w:marTop w:val="0"/>
      <w:marBottom w:val="0"/>
      <w:divBdr>
        <w:top w:val="none" w:sz="0" w:space="0" w:color="auto"/>
        <w:left w:val="none" w:sz="0" w:space="0" w:color="auto"/>
        <w:bottom w:val="none" w:sz="0" w:space="0" w:color="auto"/>
        <w:right w:val="none" w:sz="0" w:space="0" w:color="auto"/>
      </w:divBdr>
      <w:divsChild>
        <w:div w:id="597327765">
          <w:marLeft w:val="-225"/>
          <w:marRight w:val="-225"/>
          <w:marTop w:val="0"/>
          <w:marBottom w:val="0"/>
          <w:divBdr>
            <w:top w:val="none" w:sz="0" w:space="0" w:color="auto"/>
            <w:left w:val="none" w:sz="0" w:space="0" w:color="auto"/>
            <w:bottom w:val="none" w:sz="0" w:space="0" w:color="auto"/>
            <w:right w:val="none" w:sz="0" w:space="0" w:color="auto"/>
          </w:divBdr>
          <w:divsChild>
            <w:div w:id="1037043323">
              <w:marLeft w:val="0"/>
              <w:marRight w:val="0"/>
              <w:marTop w:val="0"/>
              <w:marBottom w:val="0"/>
              <w:divBdr>
                <w:top w:val="none" w:sz="0" w:space="0" w:color="auto"/>
                <w:left w:val="none" w:sz="0" w:space="0" w:color="auto"/>
                <w:bottom w:val="none" w:sz="0" w:space="0" w:color="auto"/>
                <w:right w:val="none" w:sz="0" w:space="0" w:color="auto"/>
              </w:divBdr>
              <w:divsChild>
                <w:div w:id="414399297">
                  <w:marLeft w:val="0"/>
                  <w:marRight w:val="0"/>
                  <w:marTop w:val="0"/>
                  <w:marBottom w:val="450"/>
                  <w:divBdr>
                    <w:top w:val="none" w:sz="0" w:space="0" w:color="auto"/>
                    <w:left w:val="none" w:sz="0" w:space="0" w:color="auto"/>
                    <w:bottom w:val="none" w:sz="0" w:space="0" w:color="auto"/>
                    <w:right w:val="none" w:sz="0" w:space="0" w:color="auto"/>
                  </w:divBdr>
                  <w:divsChild>
                    <w:div w:id="2022202288">
                      <w:marLeft w:val="0"/>
                      <w:marRight w:val="0"/>
                      <w:marTop w:val="0"/>
                      <w:marBottom w:val="0"/>
                      <w:divBdr>
                        <w:top w:val="single" w:sz="6" w:space="0" w:color="DEE2E6"/>
                        <w:left w:val="single" w:sz="6" w:space="0" w:color="DEE2E6"/>
                        <w:bottom w:val="single" w:sz="6" w:space="0" w:color="DEE2E6"/>
                        <w:right w:val="single" w:sz="6" w:space="0" w:color="DEE2E6"/>
                      </w:divBdr>
                      <w:divsChild>
                        <w:div w:id="20440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76178">
          <w:marLeft w:val="-225"/>
          <w:marRight w:val="-225"/>
          <w:marTop w:val="0"/>
          <w:marBottom w:val="0"/>
          <w:divBdr>
            <w:top w:val="none" w:sz="0" w:space="0" w:color="auto"/>
            <w:left w:val="none" w:sz="0" w:space="0" w:color="auto"/>
            <w:bottom w:val="none" w:sz="0" w:space="0" w:color="auto"/>
            <w:right w:val="none" w:sz="0" w:space="0" w:color="auto"/>
          </w:divBdr>
        </w:div>
      </w:divsChild>
    </w:div>
    <w:div w:id="622003576">
      <w:bodyDiv w:val="1"/>
      <w:marLeft w:val="0"/>
      <w:marRight w:val="0"/>
      <w:marTop w:val="0"/>
      <w:marBottom w:val="0"/>
      <w:divBdr>
        <w:top w:val="none" w:sz="0" w:space="0" w:color="auto"/>
        <w:left w:val="none" w:sz="0" w:space="0" w:color="auto"/>
        <w:bottom w:val="none" w:sz="0" w:space="0" w:color="auto"/>
        <w:right w:val="none" w:sz="0" w:space="0" w:color="auto"/>
      </w:divBdr>
      <w:divsChild>
        <w:div w:id="1375421142">
          <w:marLeft w:val="0"/>
          <w:marRight w:val="0"/>
          <w:marTop w:val="0"/>
          <w:marBottom w:val="0"/>
          <w:divBdr>
            <w:top w:val="none" w:sz="0" w:space="0" w:color="auto"/>
            <w:left w:val="none" w:sz="0" w:space="0" w:color="auto"/>
            <w:bottom w:val="none" w:sz="0" w:space="0" w:color="auto"/>
            <w:right w:val="none" w:sz="0" w:space="0" w:color="auto"/>
          </w:divBdr>
        </w:div>
      </w:divsChild>
    </w:div>
    <w:div w:id="622154332">
      <w:bodyDiv w:val="1"/>
      <w:marLeft w:val="0"/>
      <w:marRight w:val="0"/>
      <w:marTop w:val="0"/>
      <w:marBottom w:val="0"/>
      <w:divBdr>
        <w:top w:val="none" w:sz="0" w:space="0" w:color="auto"/>
        <w:left w:val="none" w:sz="0" w:space="0" w:color="auto"/>
        <w:bottom w:val="none" w:sz="0" w:space="0" w:color="auto"/>
        <w:right w:val="none" w:sz="0" w:space="0" w:color="auto"/>
      </w:divBdr>
      <w:divsChild>
        <w:div w:id="791827172">
          <w:marLeft w:val="-150"/>
          <w:marRight w:val="-150"/>
          <w:marTop w:val="0"/>
          <w:marBottom w:val="0"/>
          <w:divBdr>
            <w:top w:val="none" w:sz="0" w:space="0" w:color="auto"/>
            <w:left w:val="none" w:sz="0" w:space="0" w:color="auto"/>
            <w:bottom w:val="none" w:sz="0" w:space="0" w:color="auto"/>
            <w:right w:val="none" w:sz="0" w:space="0" w:color="auto"/>
          </w:divBdr>
        </w:div>
        <w:div w:id="1383555984">
          <w:marLeft w:val="-150"/>
          <w:marRight w:val="-150"/>
          <w:marTop w:val="0"/>
          <w:marBottom w:val="0"/>
          <w:divBdr>
            <w:top w:val="none" w:sz="0" w:space="0" w:color="auto"/>
            <w:left w:val="none" w:sz="0" w:space="0" w:color="auto"/>
            <w:bottom w:val="none" w:sz="0" w:space="0" w:color="auto"/>
            <w:right w:val="none" w:sz="0" w:space="0" w:color="auto"/>
          </w:divBdr>
          <w:divsChild>
            <w:div w:id="723530298">
              <w:marLeft w:val="0"/>
              <w:marRight w:val="0"/>
              <w:marTop w:val="0"/>
              <w:marBottom w:val="0"/>
              <w:divBdr>
                <w:top w:val="none" w:sz="0" w:space="0" w:color="auto"/>
                <w:left w:val="none" w:sz="0" w:space="0" w:color="auto"/>
                <w:bottom w:val="none" w:sz="0" w:space="0" w:color="auto"/>
                <w:right w:val="none" w:sz="0" w:space="0" w:color="auto"/>
              </w:divBdr>
              <w:divsChild>
                <w:div w:id="729114746">
                  <w:marLeft w:val="0"/>
                  <w:marRight w:val="0"/>
                  <w:marTop w:val="0"/>
                  <w:marBottom w:val="0"/>
                  <w:divBdr>
                    <w:top w:val="none" w:sz="0" w:space="0" w:color="auto"/>
                    <w:left w:val="none" w:sz="0" w:space="0" w:color="auto"/>
                    <w:bottom w:val="none" w:sz="0" w:space="0" w:color="auto"/>
                    <w:right w:val="none" w:sz="0" w:space="0" w:color="auto"/>
                  </w:divBdr>
                  <w:divsChild>
                    <w:div w:id="177039508">
                      <w:marLeft w:val="0"/>
                      <w:marRight w:val="0"/>
                      <w:marTop w:val="0"/>
                      <w:marBottom w:val="0"/>
                      <w:divBdr>
                        <w:top w:val="none" w:sz="0" w:space="0" w:color="auto"/>
                        <w:left w:val="none" w:sz="0" w:space="0" w:color="auto"/>
                        <w:bottom w:val="none" w:sz="0" w:space="0" w:color="auto"/>
                        <w:right w:val="none" w:sz="0" w:space="0" w:color="auto"/>
                      </w:divBdr>
                      <w:divsChild>
                        <w:div w:id="259264663">
                          <w:marLeft w:val="0"/>
                          <w:marRight w:val="0"/>
                          <w:marTop w:val="0"/>
                          <w:marBottom w:val="0"/>
                          <w:divBdr>
                            <w:top w:val="none" w:sz="0" w:space="0" w:color="auto"/>
                            <w:left w:val="none" w:sz="0" w:space="0" w:color="auto"/>
                            <w:bottom w:val="none" w:sz="0" w:space="0" w:color="auto"/>
                            <w:right w:val="none" w:sz="0" w:space="0" w:color="auto"/>
                          </w:divBdr>
                          <w:divsChild>
                            <w:div w:id="68040839">
                              <w:marLeft w:val="0"/>
                              <w:marRight w:val="0"/>
                              <w:marTop w:val="0"/>
                              <w:marBottom w:val="0"/>
                              <w:divBdr>
                                <w:top w:val="none" w:sz="0" w:space="0" w:color="auto"/>
                                <w:left w:val="none" w:sz="0" w:space="0" w:color="auto"/>
                                <w:bottom w:val="none" w:sz="0" w:space="0" w:color="auto"/>
                                <w:right w:val="none" w:sz="0" w:space="0" w:color="auto"/>
                              </w:divBdr>
                            </w:div>
                            <w:div w:id="156654733">
                              <w:marLeft w:val="0"/>
                              <w:marRight w:val="0"/>
                              <w:marTop w:val="0"/>
                              <w:marBottom w:val="0"/>
                              <w:divBdr>
                                <w:top w:val="none" w:sz="0" w:space="0" w:color="auto"/>
                                <w:left w:val="none" w:sz="0" w:space="0" w:color="auto"/>
                                <w:bottom w:val="none" w:sz="0" w:space="0" w:color="auto"/>
                                <w:right w:val="none" w:sz="0" w:space="0" w:color="auto"/>
                              </w:divBdr>
                            </w:div>
                            <w:div w:id="1121219689">
                              <w:marLeft w:val="0"/>
                              <w:marRight w:val="0"/>
                              <w:marTop w:val="0"/>
                              <w:marBottom w:val="0"/>
                              <w:divBdr>
                                <w:top w:val="none" w:sz="0" w:space="0" w:color="auto"/>
                                <w:left w:val="none" w:sz="0" w:space="0" w:color="auto"/>
                                <w:bottom w:val="none" w:sz="0" w:space="0" w:color="auto"/>
                                <w:right w:val="none" w:sz="0" w:space="0" w:color="auto"/>
                              </w:divBdr>
                            </w:div>
                            <w:div w:id="1454517569">
                              <w:marLeft w:val="0"/>
                              <w:marRight w:val="0"/>
                              <w:marTop w:val="0"/>
                              <w:marBottom w:val="0"/>
                              <w:divBdr>
                                <w:top w:val="none" w:sz="0" w:space="0" w:color="auto"/>
                                <w:left w:val="none" w:sz="0" w:space="0" w:color="auto"/>
                                <w:bottom w:val="none" w:sz="0" w:space="0" w:color="auto"/>
                                <w:right w:val="none" w:sz="0" w:space="0" w:color="auto"/>
                              </w:divBdr>
                            </w:div>
                            <w:div w:id="15681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4700">
      <w:bodyDiv w:val="1"/>
      <w:marLeft w:val="0"/>
      <w:marRight w:val="0"/>
      <w:marTop w:val="0"/>
      <w:marBottom w:val="0"/>
      <w:divBdr>
        <w:top w:val="none" w:sz="0" w:space="0" w:color="auto"/>
        <w:left w:val="none" w:sz="0" w:space="0" w:color="auto"/>
        <w:bottom w:val="none" w:sz="0" w:space="0" w:color="auto"/>
        <w:right w:val="none" w:sz="0" w:space="0" w:color="auto"/>
      </w:divBdr>
      <w:divsChild>
        <w:div w:id="178474849">
          <w:marLeft w:val="0"/>
          <w:marRight w:val="0"/>
          <w:marTop w:val="0"/>
          <w:marBottom w:val="226"/>
          <w:divBdr>
            <w:top w:val="none" w:sz="0" w:space="0" w:color="auto"/>
            <w:left w:val="none" w:sz="0" w:space="0" w:color="auto"/>
            <w:bottom w:val="none" w:sz="0" w:space="0" w:color="auto"/>
            <w:right w:val="none" w:sz="0" w:space="0" w:color="auto"/>
          </w:divBdr>
          <w:divsChild>
            <w:div w:id="1437167037">
              <w:marLeft w:val="0"/>
              <w:marRight w:val="0"/>
              <w:marTop w:val="0"/>
              <w:marBottom w:val="0"/>
              <w:divBdr>
                <w:top w:val="none" w:sz="0" w:space="0" w:color="auto"/>
                <w:left w:val="none" w:sz="0" w:space="0" w:color="auto"/>
                <w:bottom w:val="none" w:sz="0" w:space="0" w:color="auto"/>
                <w:right w:val="none" w:sz="0" w:space="0" w:color="auto"/>
              </w:divBdr>
              <w:divsChild>
                <w:div w:id="386537836">
                  <w:marLeft w:val="129"/>
                  <w:marRight w:val="0"/>
                  <w:marTop w:val="0"/>
                  <w:marBottom w:val="0"/>
                  <w:divBdr>
                    <w:top w:val="none" w:sz="0" w:space="0" w:color="auto"/>
                    <w:left w:val="none" w:sz="0" w:space="0" w:color="auto"/>
                    <w:bottom w:val="none" w:sz="0" w:space="0" w:color="auto"/>
                    <w:right w:val="none" w:sz="0" w:space="0" w:color="auto"/>
                  </w:divBdr>
                </w:div>
                <w:div w:id="464590201">
                  <w:marLeft w:val="129"/>
                  <w:marRight w:val="0"/>
                  <w:marTop w:val="0"/>
                  <w:marBottom w:val="0"/>
                  <w:divBdr>
                    <w:top w:val="none" w:sz="0" w:space="0" w:color="auto"/>
                    <w:left w:val="single" w:sz="4" w:space="5" w:color="auto"/>
                    <w:bottom w:val="none" w:sz="0" w:space="0" w:color="auto"/>
                    <w:right w:val="none" w:sz="0" w:space="0" w:color="auto"/>
                  </w:divBdr>
                </w:div>
                <w:div w:id="768083736">
                  <w:marLeft w:val="129"/>
                  <w:marRight w:val="0"/>
                  <w:marTop w:val="0"/>
                  <w:marBottom w:val="0"/>
                  <w:divBdr>
                    <w:top w:val="none" w:sz="0" w:space="0" w:color="auto"/>
                    <w:left w:val="single" w:sz="4" w:space="5" w:color="auto"/>
                    <w:bottom w:val="none" w:sz="0" w:space="0" w:color="auto"/>
                    <w:right w:val="none" w:sz="0" w:space="0" w:color="auto"/>
                  </w:divBdr>
                </w:div>
                <w:div w:id="1045373124">
                  <w:marLeft w:val="129"/>
                  <w:marRight w:val="0"/>
                  <w:marTop w:val="0"/>
                  <w:marBottom w:val="0"/>
                  <w:divBdr>
                    <w:top w:val="none" w:sz="0" w:space="0" w:color="auto"/>
                    <w:left w:val="none" w:sz="0" w:space="0" w:color="auto"/>
                    <w:bottom w:val="none" w:sz="0" w:space="0" w:color="auto"/>
                    <w:right w:val="none" w:sz="0" w:space="0" w:color="auto"/>
                  </w:divBdr>
                </w:div>
                <w:div w:id="1178619214">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 w:id="479736950">
          <w:marLeft w:val="0"/>
          <w:marRight w:val="0"/>
          <w:marTop w:val="0"/>
          <w:marBottom w:val="161"/>
          <w:divBdr>
            <w:top w:val="none" w:sz="0" w:space="0" w:color="auto"/>
            <w:left w:val="none" w:sz="0" w:space="0" w:color="auto"/>
            <w:bottom w:val="none" w:sz="0" w:space="0" w:color="auto"/>
            <w:right w:val="none" w:sz="0" w:space="0" w:color="auto"/>
          </w:divBdr>
        </w:div>
      </w:divsChild>
    </w:div>
    <w:div w:id="622811098">
      <w:bodyDiv w:val="1"/>
      <w:marLeft w:val="0"/>
      <w:marRight w:val="0"/>
      <w:marTop w:val="0"/>
      <w:marBottom w:val="0"/>
      <w:divBdr>
        <w:top w:val="none" w:sz="0" w:space="0" w:color="auto"/>
        <w:left w:val="none" w:sz="0" w:space="0" w:color="auto"/>
        <w:bottom w:val="none" w:sz="0" w:space="0" w:color="auto"/>
        <w:right w:val="none" w:sz="0" w:space="0" w:color="auto"/>
      </w:divBdr>
      <w:divsChild>
        <w:div w:id="727269668">
          <w:marLeft w:val="-225"/>
          <w:marRight w:val="-225"/>
          <w:marTop w:val="0"/>
          <w:marBottom w:val="0"/>
          <w:divBdr>
            <w:top w:val="none" w:sz="0" w:space="0" w:color="auto"/>
            <w:left w:val="none" w:sz="0" w:space="0" w:color="auto"/>
            <w:bottom w:val="none" w:sz="0" w:space="0" w:color="auto"/>
            <w:right w:val="none" w:sz="0" w:space="0" w:color="auto"/>
          </w:divBdr>
        </w:div>
        <w:div w:id="778185557">
          <w:marLeft w:val="-225"/>
          <w:marRight w:val="-225"/>
          <w:marTop w:val="0"/>
          <w:marBottom w:val="0"/>
          <w:divBdr>
            <w:top w:val="none" w:sz="0" w:space="0" w:color="auto"/>
            <w:left w:val="none" w:sz="0" w:space="0" w:color="auto"/>
            <w:bottom w:val="none" w:sz="0" w:space="0" w:color="auto"/>
            <w:right w:val="none" w:sz="0" w:space="0" w:color="auto"/>
          </w:divBdr>
        </w:div>
      </w:divsChild>
    </w:div>
    <w:div w:id="622881176">
      <w:bodyDiv w:val="1"/>
      <w:marLeft w:val="0"/>
      <w:marRight w:val="0"/>
      <w:marTop w:val="0"/>
      <w:marBottom w:val="0"/>
      <w:divBdr>
        <w:top w:val="none" w:sz="0" w:space="0" w:color="auto"/>
        <w:left w:val="none" w:sz="0" w:space="0" w:color="auto"/>
        <w:bottom w:val="none" w:sz="0" w:space="0" w:color="auto"/>
        <w:right w:val="none" w:sz="0" w:space="0" w:color="auto"/>
      </w:divBdr>
      <w:divsChild>
        <w:div w:id="1726951649">
          <w:marLeft w:val="-225"/>
          <w:marRight w:val="-225"/>
          <w:marTop w:val="0"/>
          <w:marBottom w:val="0"/>
          <w:divBdr>
            <w:top w:val="none" w:sz="0" w:space="0" w:color="auto"/>
            <w:left w:val="none" w:sz="0" w:space="0" w:color="auto"/>
            <w:bottom w:val="none" w:sz="0" w:space="0" w:color="auto"/>
            <w:right w:val="none" w:sz="0" w:space="0" w:color="auto"/>
          </w:divBdr>
        </w:div>
        <w:div w:id="2093963334">
          <w:marLeft w:val="-225"/>
          <w:marRight w:val="-225"/>
          <w:marTop w:val="0"/>
          <w:marBottom w:val="0"/>
          <w:divBdr>
            <w:top w:val="none" w:sz="0" w:space="0" w:color="auto"/>
            <w:left w:val="none" w:sz="0" w:space="0" w:color="auto"/>
            <w:bottom w:val="none" w:sz="0" w:space="0" w:color="auto"/>
            <w:right w:val="none" w:sz="0" w:space="0" w:color="auto"/>
          </w:divBdr>
          <w:divsChild>
            <w:div w:id="1585142480">
              <w:marLeft w:val="0"/>
              <w:marRight w:val="0"/>
              <w:marTop w:val="0"/>
              <w:marBottom w:val="0"/>
              <w:divBdr>
                <w:top w:val="none" w:sz="0" w:space="0" w:color="auto"/>
                <w:left w:val="none" w:sz="0" w:space="0" w:color="auto"/>
                <w:bottom w:val="none" w:sz="0" w:space="0" w:color="auto"/>
                <w:right w:val="none" w:sz="0" w:space="0" w:color="auto"/>
              </w:divBdr>
              <w:divsChild>
                <w:div w:id="15491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72028">
      <w:bodyDiv w:val="1"/>
      <w:marLeft w:val="0"/>
      <w:marRight w:val="0"/>
      <w:marTop w:val="0"/>
      <w:marBottom w:val="0"/>
      <w:divBdr>
        <w:top w:val="none" w:sz="0" w:space="0" w:color="auto"/>
        <w:left w:val="none" w:sz="0" w:space="0" w:color="auto"/>
        <w:bottom w:val="none" w:sz="0" w:space="0" w:color="auto"/>
        <w:right w:val="none" w:sz="0" w:space="0" w:color="auto"/>
      </w:divBdr>
    </w:div>
    <w:div w:id="624118684">
      <w:bodyDiv w:val="1"/>
      <w:marLeft w:val="0"/>
      <w:marRight w:val="0"/>
      <w:marTop w:val="0"/>
      <w:marBottom w:val="0"/>
      <w:divBdr>
        <w:top w:val="none" w:sz="0" w:space="0" w:color="auto"/>
        <w:left w:val="none" w:sz="0" w:space="0" w:color="auto"/>
        <w:bottom w:val="none" w:sz="0" w:space="0" w:color="auto"/>
        <w:right w:val="none" w:sz="0" w:space="0" w:color="auto"/>
      </w:divBdr>
      <w:divsChild>
        <w:div w:id="1627664303">
          <w:marLeft w:val="0"/>
          <w:marRight w:val="0"/>
          <w:marTop w:val="0"/>
          <w:marBottom w:val="0"/>
          <w:divBdr>
            <w:top w:val="none" w:sz="0" w:space="0" w:color="auto"/>
            <w:left w:val="none" w:sz="0" w:space="0" w:color="auto"/>
            <w:bottom w:val="none" w:sz="0" w:space="0" w:color="auto"/>
            <w:right w:val="none" w:sz="0" w:space="0" w:color="auto"/>
          </w:divBdr>
        </w:div>
        <w:div w:id="1959985585">
          <w:marLeft w:val="0"/>
          <w:marRight w:val="0"/>
          <w:marTop w:val="0"/>
          <w:marBottom w:val="0"/>
          <w:divBdr>
            <w:top w:val="none" w:sz="0" w:space="0" w:color="auto"/>
            <w:left w:val="none" w:sz="0" w:space="0" w:color="auto"/>
            <w:bottom w:val="none" w:sz="0" w:space="0" w:color="auto"/>
            <w:right w:val="none" w:sz="0" w:space="0" w:color="auto"/>
          </w:divBdr>
        </w:div>
        <w:div w:id="473261582">
          <w:marLeft w:val="0"/>
          <w:marRight w:val="0"/>
          <w:marTop w:val="0"/>
          <w:marBottom w:val="0"/>
          <w:divBdr>
            <w:top w:val="none" w:sz="0" w:space="0" w:color="auto"/>
            <w:left w:val="none" w:sz="0" w:space="0" w:color="auto"/>
            <w:bottom w:val="none" w:sz="0" w:space="0" w:color="auto"/>
            <w:right w:val="none" w:sz="0" w:space="0" w:color="auto"/>
          </w:divBdr>
          <w:divsChild>
            <w:div w:id="716196486">
              <w:marLeft w:val="0"/>
              <w:marRight w:val="0"/>
              <w:marTop w:val="0"/>
              <w:marBottom w:val="0"/>
              <w:divBdr>
                <w:top w:val="none" w:sz="0" w:space="0" w:color="auto"/>
                <w:left w:val="none" w:sz="0" w:space="0" w:color="auto"/>
                <w:bottom w:val="none" w:sz="0" w:space="0" w:color="auto"/>
                <w:right w:val="none" w:sz="0" w:space="0" w:color="auto"/>
              </w:divBdr>
              <w:divsChild>
                <w:div w:id="21072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9147">
          <w:marLeft w:val="0"/>
          <w:marRight w:val="0"/>
          <w:marTop w:val="0"/>
          <w:marBottom w:val="0"/>
          <w:divBdr>
            <w:top w:val="none" w:sz="0" w:space="0" w:color="auto"/>
            <w:left w:val="none" w:sz="0" w:space="0" w:color="auto"/>
            <w:bottom w:val="none" w:sz="0" w:space="0" w:color="auto"/>
            <w:right w:val="none" w:sz="0" w:space="0" w:color="auto"/>
          </w:divBdr>
          <w:divsChild>
            <w:div w:id="682325096">
              <w:marLeft w:val="0"/>
              <w:marRight w:val="0"/>
              <w:marTop w:val="240"/>
              <w:marBottom w:val="360"/>
              <w:divBdr>
                <w:top w:val="none" w:sz="0" w:space="0" w:color="auto"/>
                <w:left w:val="none" w:sz="0" w:space="0" w:color="auto"/>
                <w:bottom w:val="none" w:sz="0" w:space="0" w:color="auto"/>
                <w:right w:val="none" w:sz="0" w:space="0" w:color="auto"/>
              </w:divBdr>
              <w:divsChild>
                <w:div w:id="934290098">
                  <w:marLeft w:val="0"/>
                  <w:marRight w:val="0"/>
                  <w:marTop w:val="0"/>
                  <w:marBottom w:val="0"/>
                  <w:divBdr>
                    <w:top w:val="none" w:sz="0" w:space="0" w:color="auto"/>
                    <w:left w:val="none" w:sz="0" w:space="0" w:color="auto"/>
                    <w:bottom w:val="none" w:sz="0" w:space="0" w:color="auto"/>
                    <w:right w:val="none" w:sz="0" w:space="0" w:color="auto"/>
                  </w:divBdr>
                  <w:divsChild>
                    <w:div w:id="1417050052">
                      <w:marLeft w:val="0"/>
                      <w:marRight w:val="180"/>
                      <w:marTop w:val="0"/>
                      <w:marBottom w:val="0"/>
                      <w:divBdr>
                        <w:top w:val="none" w:sz="0" w:space="0" w:color="auto"/>
                        <w:left w:val="none" w:sz="0" w:space="0" w:color="auto"/>
                        <w:bottom w:val="none" w:sz="0" w:space="0" w:color="auto"/>
                        <w:right w:val="none" w:sz="0" w:space="0" w:color="auto"/>
                      </w:divBdr>
                      <w:divsChild>
                        <w:div w:id="1447699948">
                          <w:marLeft w:val="0"/>
                          <w:marRight w:val="240"/>
                          <w:marTop w:val="0"/>
                          <w:marBottom w:val="0"/>
                          <w:divBdr>
                            <w:top w:val="none" w:sz="0" w:space="0" w:color="auto"/>
                            <w:left w:val="none" w:sz="0" w:space="0" w:color="auto"/>
                            <w:bottom w:val="none" w:sz="0" w:space="0" w:color="auto"/>
                            <w:right w:val="none" w:sz="0" w:space="0" w:color="auto"/>
                          </w:divBdr>
                          <w:divsChild>
                            <w:div w:id="1269199739">
                              <w:marLeft w:val="0"/>
                              <w:marRight w:val="0"/>
                              <w:marTop w:val="0"/>
                              <w:marBottom w:val="0"/>
                              <w:divBdr>
                                <w:top w:val="none" w:sz="0" w:space="0" w:color="auto"/>
                                <w:left w:val="none" w:sz="0" w:space="0" w:color="auto"/>
                                <w:bottom w:val="none" w:sz="0" w:space="0" w:color="auto"/>
                                <w:right w:val="none" w:sz="0" w:space="0" w:color="auto"/>
                              </w:divBdr>
                              <w:divsChild>
                                <w:div w:id="1646273637">
                                  <w:marLeft w:val="0"/>
                                  <w:marRight w:val="180"/>
                                  <w:marTop w:val="0"/>
                                  <w:marBottom w:val="0"/>
                                  <w:divBdr>
                                    <w:top w:val="none" w:sz="0" w:space="0" w:color="auto"/>
                                    <w:left w:val="none" w:sz="0" w:space="0" w:color="auto"/>
                                    <w:bottom w:val="none" w:sz="0" w:space="0" w:color="auto"/>
                                    <w:right w:val="none" w:sz="0" w:space="0" w:color="auto"/>
                                  </w:divBdr>
                                  <w:divsChild>
                                    <w:div w:id="660351902">
                                      <w:marLeft w:val="0"/>
                                      <w:marRight w:val="0"/>
                                      <w:marTop w:val="0"/>
                                      <w:marBottom w:val="0"/>
                                      <w:divBdr>
                                        <w:top w:val="none" w:sz="0" w:space="0" w:color="auto"/>
                                        <w:left w:val="none" w:sz="0" w:space="0" w:color="auto"/>
                                        <w:bottom w:val="none" w:sz="0" w:space="0" w:color="auto"/>
                                        <w:right w:val="none" w:sz="0" w:space="0" w:color="auto"/>
                                      </w:divBdr>
                                      <w:divsChild>
                                        <w:div w:id="122868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653655">
      <w:bodyDiv w:val="1"/>
      <w:marLeft w:val="0"/>
      <w:marRight w:val="0"/>
      <w:marTop w:val="0"/>
      <w:marBottom w:val="0"/>
      <w:divBdr>
        <w:top w:val="none" w:sz="0" w:space="0" w:color="auto"/>
        <w:left w:val="none" w:sz="0" w:space="0" w:color="auto"/>
        <w:bottom w:val="none" w:sz="0" w:space="0" w:color="auto"/>
        <w:right w:val="none" w:sz="0" w:space="0" w:color="auto"/>
      </w:divBdr>
    </w:div>
    <w:div w:id="624775729">
      <w:bodyDiv w:val="1"/>
      <w:marLeft w:val="0"/>
      <w:marRight w:val="0"/>
      <w:marTop w:val="0"/>
      <w:marBottom w:val="0"/>
      <w:divBdr>
        <w:top w:val="none" w:sz="0" w:space="0" w:color="auto"/>
        <w:left w:val="none" w:sz="0" w:space="0" w:color="auto"/>
        <w:bottom w:val="none" w:sz="0" w:space="0" w:color="auto"/>
        <w:right w:val="none" w:sz="0" w:space="0" w:color="auto"/>
      </w:divBdr>
      <w:divsChild>
        <w:div w:id="1483081789">
          <w:marLeft w:val="-150"/>
          <w:marRight w:val="-150"/>
          <w:marTop w:val="0"/>
          <w:marBottom w:val="0"/>
          <w:divBdr>
            <w:top w:val="none" w:sz="0" w:space="0" w:color="auto"/>
            <w:left w:val="none" w:sz="0" w:space="0" w:color="auto"/>
            <w:bottom w:val="none" w:sz="0" w:space="0" w:color="auto"/>
            <w:right w:val="none" w:sz="0" w:space="0" w:color="auto"/>
          </w:divBdr>
          <w:divsChild>
            <w:div w:id="508716952">
              <w:marLeft w:val="0"/>
              <w:marRight w:val="0"/>
              <w:marTop w:val="0"/>
              <w:marBottom w:val="0"/>
              <w:divBdr>
                <w:top w:val="none" w:sz="0" w:space="0" w:color="auto"/>
                <w:left w:val="none" w:sz="0" w:space="0" w:color="auto"/>
                <w:bottom w:val="none" w:sz="0" w:space="0" w:color="auto"/>
                <w:right w:val="none" w:sz="0" w:space="0" w:color="auto"/>
              </w:divBdr>
              <w:divsChild>
                <w:div w:id="1832484011">
                  <w:marLeft w:val="0"/>
                  <w:marRight w:val="0"/>
                  <w:marTop w:val="0"/>
                  <w:marBottom w:val="0"/>
                  <w:divBdr>
                    <w:top w:val="none" w:sz="0" w:space="0" w:color="auto"/>
                    <w:left w:val="none" w:sz="0" w:space="0" w:color="auto"/>
                    <w:bottom w:val="none" w:sz="0" w:space="0" w:color="auto"/>
                    <w:right w:val="none" w:sz="0" w:space="0" w:color="auto"/>
                  </w:divBdr>
                  <w:divsChild>
                    <w:div w:id="1587376125">
                      <w:marLeft w:val="0"/>
                      <w:marRight w:val="0"/>
                      <w:marTop w:val="0"/>
                      <w:marBottom w:val="0"/>
                      <w:divBdr>
                        <w:top w:val="none" w:sz="0" w:space="0" w:color="auto"/>
                        <w:left w:val="none" w:sz="0" w:space="0" w:color="auto"/>
                        <w:bottom w:val="none" w:sz="0" w:space="0" w:color="auto"/>
                        <w:right w:val="none" w:sz="0" w:space="0" w:color="auto"/>
                      </w:divBdr>
                    </w:div>
                  </w:divsChild>
                </w:div>
                <w:div w:id="1357578895">
                  <w:marLeft w:val="0"/>
                  <w:marRight w:val="0"/>
                  <w:marTop w:val="0"/>
                  <w:marBottom w:val="0"/>
                  <w:divBdr>
                    <w:top w:val="none" w:sz="0" w:space="0" w:color="auto"/>
                    <w:left w:val="none" w:sz="0" w:space="0" w:color="auto"/>
                    <w:bottom w:val="none" w:sz="0" w:space="0" w:color="auto"/>
                    <w:right w:val="none" w:sz="0" w:space="0" w:color="auto"/>
                  </w:divBdr>
                  <w:divsChild>
                    <w:div w:id="17478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49975">
          <w:marLeft w:val="-150"/>
          <w:marRight w:val="-150"/>
          <w:marTop w:val="0"/>
          <w:marBottom w:val="0"/>
          <w:divBdr>
            <w:top w:val="none" w:sz="0" w:space="0" w:color="auto"/>
            <w:left w:val="none" w:sz="0" w:space="0" w:color="auto"/>
            <w:bottom w:val="none" w:sz="0" w:space="0" w:color="auto"/>
            <w:right w:val="none" w:sz="0" w:space="0" w:color="auto"/>
          </w:divBdr>
          <w:divsChild>
            <w:div w:id="1820993390">
              <w:marLeft w:val="0"/>
              <w:marRight w:val="0"/>
              <w:marTop w:val="0"/>
              <w:marBottom w:val="0"/>
              <w:divBdr>
                <w:top w:val="none" w:sz="0" w:space="0" w:color="auto"/>
                <w:left w:val="none" w:sz="0" w:space="0" w:color="auto"/>
                <w:bottom w:val="none" w:sz="0" w:space="0" w:color="auto"/>
                <w:right w:val="none" w:sz="0" w:space="0" w:color="auto"/>
              </w:divBdr>
              <w:divsChild>
                <w:div w:id="619144235">
                  <w:marLeft w:val="0"/>
                  <w:marRight w:val="0"/>
                  <w:marTop w:val="0"/>
                  <w:marBottom w:val="0"/>
                  <w:divBdr>
                    <w:top w:val="none" w:sz="0" w:space="0" w:color="auto"/>
                    <w:left w:val="none" w:sz="0" w:space="0" w:color="auto"/>
                    <w:bottom w:val="none" w:sz="0" w:space="0" w:color="auto"/>
                    <w:right w:val="none" w:sz="0" w:space="0" w:color="auto"/>
                  </w:divBdr>
                  <w:divsChild>
                    <w:div w:id="346760849">
                      <w:marLeft w:val="0"/>
                      <w:marRight w:val="0"/>
                      <w:marTop w:val="0"/>
                      <w:marBottom w:val="0"/>
                      <w:divBdr>
                        <w:top w:val="none" w:sz="0" w:space="0" w:color="auto"/>
                        <w:left w:val="none" w:sz="0" w:space="0" w:color="auto"/>
                        <w:bottom w:val="none" w:sz="0" w:space="0" w:color="auto"/>
                        <w:right w:val="none" w:sz="0" w:space="0" w:color="auto"/>
                      </w:divBdr>
                    </w:div>
                    <w:div w:id="1464078762">
                      <w:marLeft w:val="0"/>
                      <w:marRight w:val="0"/>
                      <w:marTop w:val="0"/>
                      <w:marBottom w:val="0"/>
                      <w:divBdr>
                        <w:top w:val="none" w:sz="0" w:space="0" w:color="auto"/>
                        <w:left w:val="none" w:sz="0" w:space="0" w:color="auto"/>
                        <w:bottom w:val="none" w:sz="0" w:space="0" w:color="auto"/>
                        <w:right w:val="none" w:sz="0" w:space="0" w:color="auto"/>
                      </w:divBdr>
                      <w:divsChild>
                        <w:div w:id="567038440">
                          <w:marLeft w:val="0"/>
                          <w:marRight w:val="0"/>
                          <w:marTop w:val="0"/>
                          <w:marBottom w:val="0"/>
                          <w:divBdr>
                            <w:top w:val="none" w:sz="0" w:space="0" w:color="auto"/>
                            <w:left w:val="none" w:sz="0" w:space="0" w:color="auto"/>
                            <w:bottom w:val="none" w:sz="0" w:space="0" w:color="auto"/>
                            <w:right w:val="none" w:sz="0" w:space="0" w:color="auto"/>
                          </w:divBdr>
                          <w:divsChild>
                            <w:div w:id="1636641102">
                              <w:marLeft w:val="0"/>
                              <w:marRight w:val="0"/>
                              <w:marTop w:val="0"/>
                              <w:marBottom w:val="0"/>
                              <w:divBdr>
                                <w:top w:val="none" w:sz="0" w:space="0" w:color="auto"/>
                                <w:left w:val="none" w:sz="0" w:space="0" w:color="auto"/>
                                <w:bottom w:val="none" w:sz="0" w:space="0" w:color="auto"/>
                                <w:right w:val="none" w:sz="0" w:space="0" w:color="auto"/>
                              </w:divBdr>
                            </w:div>
                            <w:div w:id="888032365">
                              <w:marLeft w:val="0"/>
                              <w:marRight w:val="0"/>
                              <w:marTop w:val="0"/>
                              <w:marBottom w:val="0"/>
                              <w:divBdr>
                                <w:top w:val="none" w:sz="0" w:space="0" w:color="auto"/>
                                <w:left w:val="none" w:sz="0" w:space="0" w:color="auto"/>
                                <w:bottom w:val="none" w:sz="0" w:space="0" w:color="auto"/>
                                <w:right w:val="none" w:sz="0" w:space="0" w:color="auto"/>
                              </w:divBdr>
                            </w:div>
                            <w:div w:id="1118766610">
                              <w:marLeft w:val="0"/>
                              <w:marRight w:val="0"/>
                              <w:marTop w:val="0"/>
                              <w:marBottom w:val="0"/>
                              <w:divBdr>
                                <w:top w:val="none" w:sz="0" w:space="0" w:color="auto"/>
                                <w:left w:val="none" w:sz="0" w:space="0" w:color="auto"/>
                                <w:bottom w:val="none" w:sz="0" w:space="0" w:color="auto"/>
                                <w:right w:val="none" w:sz="0" w:space="0" w:color="auto"/>
                              </w:divBdr>
                            </w:div>
                            <w:div w:id="1804272761">
                              <w:marLeft w:val="0"/>
                              <w:marRight w:val="0"/>
                              <w:marTop w:val="0"/>
                              <w:marBottom w:val="0"/>
                              <w:divBdr>
                                <w:top w:val="none" w:sz="0" w:space="0" w:color="auto"/>
                                <w:left w:val="none" w:sz="0" w:space="0" w:color="auto"/>
                                <w:bottom w:val="none" w:sz="0" w:space="0" w:color="auto"/>
                                <w:right w:val="none" w:sz="0" w:space="0" w:color="auto"/>
                              </w:divBdr>
                            </w:div>
                            <w:div w:id="1703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7213">
              <w:marLeft w:val="0"/>
              <w:marRight w:val="0"/>
              <w:marTop w:val="0"/>
              <w:marBottom w:val="0"/>
              <w:divBdr>
                <w:top w:val="none" w:sz="0" w:space="0" w:color="auto"/>
                <w:left w:val="none" w:sz="0" w:space="0" w:color="auto"/>
                <w:bottom w:val="none" w:sz="0" w:space="0" w:color="auto"/>
                <w:right w:val="none" w:sz="0" w:space="0" w:color="auto"/>
              </w:divBdr>
              <w:divsChild>
                <w:div w:id="1521123304">
                  <w:marLeft w:val="0"/>
                  <w:marRight w:val="0"/>
                  <w:marTop w:val="0"/>
                  <w:marBottom w:val="0"/>
                  <w:divBdr>
                    <w:top w:val="none" w:sz="0" w:space="0" w:color="auto"/>
                    <w:left w:val="none" w:sz="0" w:space="0" w:color="auto"/>
                    <w:bottom w:val="none" w:sz="0" w:space="0" w:color="auto"/>
                    <w:right w:val="none" w:sz="0" w:space="0" w:color="auto"/>
                  </w:divBdr>
                  <w:divsChild>
                    <w:div w:id="2068798727">
                      <w:marLeft w:val="0"/>
                      <w:marRight w:val="0"/>
                      <w:marTop w:val="0"/>
                      <w:marBottom w:val="0"/>
                      <w:divBdr>
                        <w:top w:val="none" w:sz="0" w:space="0" w:color="auto"/>
                        <w:left w:val="none" w:sz="0" w:space="0" w:color="auto"/>
                        <w:bottom w:val="none" w:sz="0" w:space="0" w:color="auto"/>
                        <w:right w:val="none" w:sz="0" w:space="0" w:color="auto"/>
                      </w:divBdr>
                      <w:divsChild>
                        <w:div w:id="2010525876">
                          <w:marLeft w:val="0"/>
                          <w:marRight w:val="0"/>
                          <w:marTop w:val="0"/>
                          <w:marBottom w:val="0"/>
                          <w:divBdr>
                            <w:top w:val="none" w:sz="0" w:space="0" w:color="auto"/>
                            <w:left w:val="none" w:sz="0" w:space="0" w:color="auto"/>
                            <w:bottom w:val="none" w:sz="0" w:space="0" w:color="auto"/>
                            <w:right w:val="none" w:sz="0" w:space="0" w:color="auto"/>
                          </w:divBdr>
                        </w:div>
                      </w:divsChild>
                    </w:div>
                    <w:div w:id="1278875977">
                      <w:marLeft w:val="0"/>
                      <w:marRight w:val="0"/>
                      <w:marTop w:val="0"/>
                      <w:marBottom w:val="450"/>
                      <w:divBdr>
                        <w:top w:val="none" w:sz="0" w:space="0" w:color="auto"/>
                        <w:left w:val="none" w:sz="0" w:space="0" w:color="auto"/>
                        <w:bottom w:val="none" w:sz="0" w:space="0" w:color="auto"/>
                        <w:right w:val="none" w:sz="0" w:space="0" w:color="auto"/>
                      </w:divBdr>
                    </w:div>
                    <w:div w:id="1238782137">
                      <w:marLeft w:val="0"/>
                      <w:marRight w:val="0"/>
                      <w:marTop w:val="0"/>
                      <w:marBottom w:val="0"/>
                      <w:divBdr>
                        <w:top w:val="none" w:sz="0" w:space="0" w:color="auto"/>
                        <w:left w:val="none" w:sz="0" w:space="0" w:color="auto"/>
                        <w:bottom w:val="none" w:sz="0" w:space="0" w:color="auto"/>
                        <w:right w:val="none" w:sz="0" w:space="0" w:color="auto"/>
                      </w:divBdr>
                      <w:divsChild>
                        <w:div w:id="808592792">
                          <w:marLeft w:val="-150"/>
                          <w:marRight w:val="-150"/>
                          <w:marTop w:val="0"/>
                          <w:marBottom w:val="0"/>
                          <w:divBdr>
                            <w:top w:val="none" w:sz="0" w:space="0" w:color="auto"/>
                            <w:left w:val="none" w:sz="0" w:space="0" w:color="auto"/>
                            <w:bottom w:val="none" w:sz="0" w:space="0" w:color="auto"/>
                            <w:right w:val="none" w:sz="0" w:space="0" w:color="auto"/>
                          </w:divBdr>
                          <w:divsChild>
                            <w:div w:id="510023398">
                              <w:marLeft w:val="0"/>
                              <w:marRight w:val="0"/>
                              <w:marTop w:val="0"/>
                              <w:marBottom w:val="0"/>
                              <w:divBdr>
                                <w:top w:val="none" w:sz="0" w:space="0" w:color="auto"/>
                                <w:left w:val="none" w:sz="0" w:space="0" w:color="auto"/>
                                <w:bottom w:val="none" w:sz="0" w:space="0" w:color="auto"/>
                                <w:right w:val="none" w:sz="0" w:space="0" w:color="auto"/>
                              </w:divBdr>
                            </w:div>
                            <w:div w:id="643311320">
                              <w:marLeft w:val="0"/>
                              <w:marRight w:val="0"/>
                              <w:marTop w:val="0"/>
                              <w:marBottom w:val="0"/>
                              <w:divBdr>
                                <w:top w:val="none" w:sz="0" w:space="0" w:color="auto"/>
                                <w:left w:val="none" w:sz="0" w:space="0" w:color="auto"/>
                                <w:bottom w:val="none" w:sz="0" w:space="0" w:color="auto"/>
                                <w:right w:val="none" w:sz="0" w:space="0" w:color="auto"/>
                              </w:divBdr>
                              <w:divsChild>
                                <w:div w:id="15554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308563">
      <w:bodyDiv w:val="1"/>
      <w:marLeft w:val="0"/>
      <w:marRight w:val="0"/>
      <w:marTop w:val="0"/>
      <w:marBottom w:val="0"/>
      <w:divBdr>
        <w:top w:val="none" w:sz="0" w:space="0" w:color="auto"/>
        <w:left w:val="none" w:sz="0" w:space="0" w:color="auto"/>
        <w:bottom w:val="none" w:sz="0" w:space="0" w:color="auto"/>
        <w:right w:val="none" w:sz="0" w:space="0" w:color="auto"/>
      </w:divBdr>
    </w:div>
    <w:div w:id="625938060">
      <w:bodyDiv w:val="1"/>
      <w:marLeft w:val="0"/>
      <w:marRight w:val="0"/>
      <w:marTop w:val="0"/>
      <w:marBottom w:val="0"/>
      <w:divBdr>
        <w:top w:val="none" w:sz="0" w:space="0" w:color="auto"/>
        <w:left w:val="none" w:sz="0" w:space="0" w:color="auto"/>
        <w:bottom w:val="none" w:sz="0" w:space="0" w:color="auto"/>
        <w:right w:val="none" w:sz="0" w:space="0" w:color="auto"/>
      </w:divBdr>
      <w:divsChild>
        <w:div w:id="156045304">
          <w:marLeft w:val="0"/>
          <w:marRight w:val="0"/>
          <w:marTop w:val="0"/>
          <w:marBottom w:val="0"/>
          <w:divBdr>
            <w:top w:val="none" w:sz="0" w:space="0" w:color="auto"/>
            <w:left w:val="none" w:sz="0" w:space="0" w:color="auto"/>
            <w:bottom w:val="none" w:sz="0" w:space="0" w:color="auto"/>
            <w:right w:val="none" w:sz="0" w:space="0" w:color="auto"/>
          </w:divBdr>
          <w:divsChild>
            <w:div w:id="759328869">
              <w:marLeft w:val="0"/>
              <w:marRight w:val="0"/>
              <w:marTop w:val="0"/>
              <w:marBottom w:val="150"/>
              <w:divBdr>
                <w:top w:val="none" w:sz="0" w:space="0" w:color="auto"/>
                <w:left w:val="none" w:sz="0" w:space="0" w:color="auto"/>
                <w:bottom w:val="none" w:sz="0" w:space="0" w:color="auto"/>
                <w:right w:val="none" w:sz="0" w:space="0" w:color="auto"/>
              </w:divBdr>
            </w:div>
          </w:divsChild>
        </w:div>
        <w:div w:id="882130205">
          <w:marLeft w:val="0"/>
          <w:marRight w:val="0"/>
          <w:marTop w:val="0"/>
          <w:marBottom w:val="0"/>
          <w:divBdr>
            <w:top w:val="none" w:sz="0" w:space="0" w:color="auto"/>
            <w:left w:val="none" w:sz="0" w:space="0" w:color="auto"/>
            <w:bottom w:val="none" w:sz="0" w:space="0" w:color="auto"/>
            <w:right w:val="none" w:sz="0" w:space="0" w:color="auto"/>
          </w:divBdr>
        </w:div>
      </w:divsChild>
    </w:div>
    <w:div w:id="625964380">
      <w:bodyDiv w:val="1"/>
      <w:marLeft w:val="0"/>
      <w:marRight w:val="0"/>
      <w:marTop w:val="0"/>
      <w:marBottom w:val="0"/>
      <w:divBdr>
        <w:top w:val="none" w:sz="0" w:space="0" w:color="auto"/>
        <w:left w:val="none" w:sz="0" w:space="0" w:color="auto"/>
        <w:bottom w:val="none" w:sz="0" w:space="0" w:color="auto"/>
        <w:right w:val="none" w:sz="0" w:space="0" w:color="auto"/>
      </w:divBdr>
      <w:divsChild>
        <w:div w:id="541868012">
          <w:marLeft w:val="0"/>
          <w:marRight w:val="0"/>
          <w:marTop w:val="720"/>
          <w:marBottom w:val="0"/>
          <w:divBdr>
            <w:top w:val="none" w:sz="0" w:space="0" w:color="auto"/>
            <w:left w:val="none" w:sz="0" w:space="0" w:color="auto"/>
            <w:bottom w:val="none" w:sz="0" w:space="0" w:color="auto"/>
            <w:right w:val="none" w:sz="0" w:space="0" w:color="auto"/>
          </w:divBdr>
          <w:divsChild>
            <w:div w:id="1387139538">
              <w:marLeft w:val="0"/>
              <w:marRight w:val="0"/>
              <w:marTop w:val="0"/>
              <w:marBottom w:val="0"/>
              <w:divBdr>
                <w:top w:val="none" w:sz="0" w:space="0" w:color="auto"/>
                <w:left w:val="none" w:sz="0" w:space="0" w:color="auto"/>
                <w:bottom w:val="none" w:sz="0" w:space="0" w:color="auto"/>
                <w:right w:val="none" w:sz="0" w:space="0" w:color="auto"/>
              </w:divBdr>
              <w:divsChild>
                <w:div w:id="521674943">
                  <w:marLeft w:val="0"/>
                  <w:marRight w:val="0"/>
                  <w:marTop w:val="0"/>
                  <w:marBottom w:val="0"/>
                  <w:divBdr>
                    <w:top w:val="none" w:sz="0" w:space="0" w:color="auto"/>
                    <w:left w:val="none" w:sz="0" w:space="0" w:color="auto"/>
                    <w:bottom w:val="none" w:sz="0" w:space="0" w:color="auto"/>
                    <w:right w:val="none" w:sz="0" w:space="0" w:color="auto"/>
                  </w:divBdr>
                  <w:divsChild>
                    <w:div w:id="1491410944">
                      <w:marLeft w:val="0"/>
                      <w:marRight w:val="0"/>
                      <w:marTop w:val="0"/>
                      <w:marBottom w:val="0"/>
                      <w:divBdr>
                        <w:top w:val="none" w:sz="0" w:space="0" w:color="auto"/>
                        <w:left w:val="none" w:sz="0" w:space="0" w:color="auto"/>
                        <w:bottom w:val="none" w:sz="0" w:space="0" w:color="auto"/>
                        <w:right w:val="none" w:sz="0" w:space="0" w:color="auto"/>
                      </w:divBdr>
                      <w:divsChild>
                        <w:div w:id="6027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79267">
          <w:marLeft w:val="0"/>
          <w:marRight w:val="0"/>
          <w:marTop w:val="0"/>
          <w:marBottom w:val="0"/>
          <w:divBdr>
            <w:top w:val="none" w:sz="0" w:space="0" w:color="auto"/>
            <w:left w:val="none" w:sz="0" w:space="0" w:color="auto"/>
            <w:bottom w:val="none" w:sz="0" w:space="0" w:color="auto"/>
            <w:right w:val="none" w:sz="0" w:space="0" w:color="auto"/>
          </w:divBdr>
        </w:div>
      </w:divsChild>
    </w:div>
    <w:div w:id="626542933">
      <w:bodyDiv w:val="1"/>
      <w:marLeft w:val="0"/>
      <w:marRight w:val="0"/>
      <w:marTop w:val="0"/>
      <w:marBottom w:val="0"/>
      <w:divBdr>
        <w:top w:val="none" w:sz="0" w:space="0" w:color="auto"/>
        <w:left w:val="none" w:sz="0" w:space="0" w:color="auto"/>
        <w:bottom w:val="none" w:sz="0" w:space="0" w:color="auto"/>
        <w:right w:val="none" w:sz="0" w:space="0" w:color="auto"/>
      </w:divBdr>
      <w:divsChild>
        <w:div w:id="525681878">
          <w:marLeft w:val="0"/>
          <w:marRight w:val="0"/>
          <w:marTop w:val="0"/>
          <w:marBottom w:val="0"/>
          <w:divBdr>
            <w:top w:val="none" w:sz="0" w:space="0" w:color="auto"/>
            <w:left w:val="none" w:sz="0" w:space="0" w:color="auto"/>
            <w:bottom w:val="none" w:sz="0" w:space="0" w:color="auto"/>
            <w:right w:val="none" w:sz="0" w:space="0" w:color="auto"/>
          </w:divBdr>
          <w:divsChild>
            <w:div w:id="116995306">
              <w:marLeft w:val="0"/>
              <w:marRight w:val="0"/>
              <w:marTop w:val="0"/>
              <w:marBottom w:val="0"/>
              <w:divBdr>
                <w:top w:val="none" w:sz="0" w:space="0" w:color="auto"/>
                <w:left w:val="none" w:sz="0" w:space="0" w:color="auto"/>
                <w:bottom w:val="none" w:sz="0" w:space="0" w:color="auto"/>
                <w:right w:val="none" w:sz="0" w:space="0" w:color="auto"/>
              </w:divBdr>
              <w:divsChild>
                <w:div w:id="791746028">
                  <w:marLeft w:val="0"/>
                  <w:marRight w:val="0"/>
                  <w:marTop w:val="0"/>
                  <w:marBottom w:val="0"/>
                  <w:divBdr>
                    <w:top w:val="none" w:sz="0" w:space="0" w:color="auto"/>
                    <w:left w:val="none" w:sz="0" w:space="0" w:color="auto"/>
                    <w:bottom w:val="none" w:sz="0" w:space="0" w:color="auto"/>
                    <w:right w:val="none" w:sz="0" w:space="0" w:color="auto"/>
                  </w:divBdr>
                  <w:divsChild>
                    <w:div w:id="940603849">
                      <w:marLeft w:val="0"/>
                      <w:marRight w:val="0"/>
                      <w:marTop w:val="0"/>
                      <w:marBottom w:val="0"/>
                      <w:divBdr>
                        <w:top w:val="none" w:sz="0" w:space="0" w:color="auto"/>
                        <w:left w:val="none" w:sz="0" w:space="0" w:color="auto"/>
                        <w:bottom w:val="none" w:sz="0" w:space="0" w:color="auto"/>
                        <w:right w:val="none" w:sz="0" w:space="0" w:color="auto"/>
                      </w:divBdr>
                      <w:divsChild>
                        <w:div w:id="1064332430">
                          <w:marLeft w:val="0"/>
                          <w:marRight w:val="0"/>
                          <w:marTop w:val="0"/>
                          <w:marBottom w:val="0"/>
                          <w:divBdr>
                            <w:top w:val="none" w:sz="0" w:space="0" w:color="auto"/>
                            <w:left w:val="none" w:sz="0" w:space="0" w:color="auto"/>
                            <w:bottom w:val="none" w:sz="0" w:space="0" w:color="auto"/>
                            <w:right w:val="none" w:sz="0" w:space="0" w:color="auto"/>
                          </w:divBdr>
                        </w:div>
                      </w:divsChild>
                    </w:div>
                    <w:div w:id="12081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18118">
      <w:bodyDiv w:val="1"/>
      <w:marLeft w:val="0"/>
      <w:marRight w:val="0"/>
      <w:marTop w:val="0"/>
      <w:marBottom w:val="0"/>
      <w:divBdr>
        <w:top w:val="none" w:sz="0" w:space="0" w:color="auto"/>
        <w:left w:val="none" w:sz="0" w:space="0" w:color="auto"/>
        <w:bottom w:val="none" w:sz="0" w:space="0" w:color="auto"/>
        <w:right w:val="none" w:sz="0" w:space="0" w:color="auto"/>
      </w:divBdr>
      <w:divsChild>
        <w:div w:id="868447587">
          <w:marLeft w:val="-225"/>
          <w:marRight w:val="-225"/>
          <w:marTop w:val="0"/>
          <w:marBottom w:val="0"/>
          <w:divBdr>
            <w:top w:val="none" w:sz="0" w:space="0" w:color="auto"/>
            <w:left w:val="none" w:sz="0" w:space="0" w:color="auto"/>
            <w:bottom w:val="none" w:sz="0" w:space="0" w:color="auto"/>
            <w:right w:val="none" w:sz="0" w:space="0" w:color="auto"/>
          </w:divBdr>
        </w:div>
        <w:div w:id="232083689">
          <w:marLeft w:val="-225"/>
          <w:marRight w:val="-225"/>
          <w:marTop w:val="0"/>
          <w:marBottom w:val="0"/>
          <w:divBdr>
            <w:top w:val="none" w:sz="0" w:space="0" w:color="auto"/>
            <w:left w:val="none" w:sz="0" w:space="0" w:color="auto"/>
            <w:bottom w:val="none" w:sz="0" w:space="0" w:color="auto"/>
            <w:right w:val="none" w:sz="0" w:space="0" w:color="auto"/>
          </w:divBdr>
          <w:divsChild>
            <w:div w:id="1683504603">
              <w:marLeft w:val="0"/>
              <w:marRight w:val="0"/>
              <w:marTop w:val="0"/>
              <w:marBottom w:val="0"/>
              <w:divBdr>
                <w:top w:val="none" w:sz="0" w:space="0" w:color="auto"/>
                <w:left w:val="none" w:sz="0" w:space="0" w:color="auto"/>
                <w:bottom w:val="none" w:sz="0" w:space="0" w:color="auto"/>
                <w:right w:val="none" w:sz="0" w:space="0" w:color="auto"/>
              </w:divBdr>
              <w:divsChild>
                <w:div w:id="1189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40557">
      <w:bodyDiv w:val="1"/>
      <w:marLeft w:val="0"/>
      <w:marRight w:val="0"/>
      <w:marTop w:val="0"/>
      <w:marBottom w:val="0"/>
      <w:divBdr>
        <w:top w:val="none" w:sz="0" w:space="0" w:color="auto"/>
        <w:left w:val="none" w:sz="0" w:space="0" w:color="auto"/>
        <w:bottom w:val="none" w:sz="0" w:space="0" w:color="auto"/>
        <w:right w:val="none" w:sz="0" w:space="0" w:color="auto"/>
      </w:divBdr>
      <w:divsChild>
        <w:div w:id="728765457">
          <w:marLeft w:val="0"/>
          <w:marRight w:val="0"/>
          <w:marTop w:val="0"/>
          <w:marBottom w:val="300"/>
          <w:divBdr>
            <w:top w:val="none" w:sz="0" w:space="0" w:color="auto"/>
            <w:left w:val="none" w:sz="0" w:space="0" w:color="auto"/>
            <w:bottom w:val="single" w:sz="6" w:space="15" w:color="E5E5E5"/>
            <w:right w:val="none" w:sz="0" w:space="0" w:color="auto"/>
          </w:divBdr>
        </w:div>
        <w:div w:id="1276474524">
          <w:marLeft w:val="0"/>
          <w:marRight w:val="0"/>
          <w:marTop w:val="0"/>
          <w:marBottom w:val="375"/>
          <w:divBdr>
            <w:top w:val="none" w:sz="0" w:space="0" w:color="auto"/>
            <w:left w:val="none" w:sz="0" w:space="0" w:color="auto"/>
            <w:bottom w:val="none" w:sz="0" w:space="0" w:color="auto"/>
            <w:right w:val="none" w:sz="0" w:space="0" w:color="auto"/>
          </w:divBdr>
        </w:div>
      </w:divsChild>
    </w:div>
    <w:div w:id="627006396">
      <w:bodyDiv w:val="1"/>
      <w:marLeft w:val="0"/>
      <w:marRight w:val="0"/>
      <w:marTop w:val="0"/>
      <w:marBottom w:val="0"/>
      <w:divBdr>
        <w:top w:val="none" w:sz="0" w:space="0" w:color="auto"/>
        <w:left w:val="none" w:sz="0" w:space="0" w:color="auto"/>
        <w:bottom w:val="none" w:sz="0" w:space="0" w:color="auto"/>
        <w:right w:val="none" w:sz="0" w:space="0" w:color="auto"/>
      </w:divBdr>
      <w:divsChild>
        <w:div w:id="335304068">
          <w:marLeft w:val="-225"/>
          <w:marRight w:val="-225"/>
          <w:marTop w:val="0"/>
          <w:marBottom w:val="0"/>
          <w:divBdr>
            <w:top w:val="none" w:sz="0" w:space="0" w:color="auto"/>
            <w:left w:val="none" w:sz="0" w:space="0" w:color="auto"/>
            <w:bottom w:val="none" w:sz="0" w:space="0" w:color="auto"/>
            <w:right w:val="none" w:sz="0" w:space="0" w:color="auto"/>
          </w:divBdr>
        </w:div>
        <w:div w:id="823204313">
          <w:marLeft w:val="-225"/>
          <w:marRight w:val="-225"/>
          <w:marTop w:val="0"/>
          <w:marBottom w:val="0"/>
          <w:divBdr>
            <w:top w:val="none" w:sz="0" w:space="0" w:color="auto"/>
            <w:left w:val="none" w:sz="0" w:space="0" w:color="auto"/>
            <w:bottom w:val="none" w:sz="0" w:space="0" w:color="auto"/>
            <w:right w:val="none" w:sz="0" w:space="0" w:color="auto"/>
          </w:divBdr>
          <w:divsChild>
            <w:div w:id="1062868304">
              <w:marLeft w:val="0"/>
              <w:marRight w:val="0"/>
              <w:marTop w:val="0"/>
              <w:marBottom w:val="0"/>
              <w:divBdr>
                <w:top w:val="none" w:sz="0" w:space="0" w:color="auto"/>
                <w:left w:val="none" w:sz="0" w:space="0" w:color="auto"/>
                <w:bottom w:val="none" w:sz="0" w:space="0" w:color="auto"/>
                <w:right w:val="none" w:sz="0" w:space="0" w:color="auto"/>
              </w:divBdr>
              <w:divsChild>
                <w:div w:id="322666484">
                  <w:marLeft w:val="0"/>
                  <w:marRight w:val="0"/>
                  <w:marTop w:val="0"/>
                  <w:marBottom w:val="0"/>
                  <w:divBdr>
                    <w:top w:val="none" w:sz="0" w:space="0" w:color="auto"/>
                    <w:left w:val="none" w:sz="0" w:space="0" w:color="auto"/>
                    <w:bottom w:val="none" w:sz="0" w:space="0" w:color="auto"/>
                    <w:right w:val="none" w:sz="0" w:space="0" w:color="auto"/>
                  </w:divBdr>
                </w:div>
                <w:div w:id="807667487">
                  <w:marLeft w:val="0"/>
                  <w:marRight w:val="0"/>
                  <w:marTop w:val="0"/>
                  <w:marBottom w:val="0"/>
                  <w:divBdr>
                    <w:top w:val="none" w:sz="0" w:space="0" w:color="auto"/>
                    <w:left w:val="none" w:sz="0" w:space="0" w:color="auto"/>
                    <w:bottom w:val="none" w:sz="0" w:space="0" w:color="auto"/>
                    <w:right w:val="none" w:sz="0" w:space="0" w:color="auto"/>
                  </w:divBdr>
                </w:div>
                <w:div w:id="13357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49517">
      <w:bodyDiv w:val="1"/>
      <w:marLeft w:val="0"/>
      <w:marRight w:val="0"/>
      <w:marTop w:val="0"/>
      <w:marBottom w:val="0"/>
      <w:divBdr>
        <w:top w:val="none" w:sz="0" w:space="0" w:color="auto"/>
        <w:left w:val="none" w:sz="0" w:space="0" w:color="auto"/>
        <w:bottom w:val="none" w:sz="0" w:space="0" w:color="auto"/>
        <w:right w:val="none" w:sz="0" w:space="0" w:color="auto"/>
      </w:divBdr>
      <w:divsChild>
        <w:div w:id="1217858508">
          <w:marLeft w:val="0"/>
          <w:marRight w:val="0"/>
          <w:marTop w:val="0"/>
          <w:marBottom w:val="0"/>
          <w:divBdr>
            <w:top w:val="none" w:sz="0" w:space="0" w:color="auto"/>
            <w:left w:val="none" w:sz="0" w:space="0" w:color="auto"/>
            <w:bottom w:val="none" w:sz="0" w:space="0" w:color="auto"/>
            <w:right w:val="none" w:sz="0" w:space="0" w:color="auto"/>
          </w:divBdr>
          <w:divsChild>
            <w:div w:id="243490697">
              <w:marLeft w:val="0"/>
              <w:marRight w:val="0"/>
              <w:marTop w:val="0"/>
              <w:marBottom w:val="0"/>
              <w:divBdr>
                <w:top w:val="none" w:sz="0" w:space="0" w:color="auto"/>
                <w:left w:val="none" w:sz="0" w:space="0" w:color="auto"/>
                <w:bottom w:val="none" w:sz="0" w:space="0" w:color="auto"/>
                <w:right w:val="none" w:sz="0" w:space="0" w:color="auto"/>
              </w:divBdr>
              <w:divsChild>
                <w:div w:id="1536625565">
                  <w:marLeft w:val="0"/>
                  <w:marRight w:val="0"/>
                  <w:marTop w:val="0"/>
                  <w:marBottom w:val="0"/>
                  <w:divBdr>
                    <w:top w:val="none" w:sz="0" w:space="0" w:color="auto"/>
                    <w:left w:val="none" w:sz="0" w:space="0" w:color="auto"/>
                    <w:bottom w:val="none" w:sz="0" w:space="0" w:color="auto"/>
                    <w:right w:val="none" w:sz="0" w:space="0" w:color="auto"/>
                  </w:divBdr>
                </w:div>
              </w:divsChild>
            </w:div>
            <w:div w:id="368801949">
              <w:marLeft w:val="0"/>
              <w:marRight w:val="0"/>
              <w:marTop w:val="0"/>
              <w:marBottom w:val="0"/>
              <w:divBdr>
                <w:top w:val="none" w:sz="0" w:space="0" w:color="auto"/>
                <w:left w:val="none" w:sz="0" w:space="0" w:color="auto"/>
                <w:bottom w:val="none" w:sz="0" w:space="0" w:color="auto"/>
                <w:right w:val="none" w:sz="0" w:space="0" w:color="auto"/>
              </w:divBdr>
            </w:div>
            <w:div w:id="483618704">
              <w:marLeft w:val="0"/>
              <w:marRight w:val="0"/>
              <w:marTop w:val="0"/>
              <w:marBottom w:val="0"/>
              <w:divBdr>
                <w:top w:val="none" w:sz="0" w:space="0" w:color="auto"/>
                <w:left w:val="none" w:sz="0" w:space="0" w:color="auto"/>
                <w:bottom w:val="none" w:sz="0" w:space="0" w:color="auto"/>
                <w:right w:val="none" w:sz="0" w:space="0" w:color="auto"/>
              </w:divBdr>
            </w:div>
            <w:div w:id="528564912">
              <w:marLeft w:val="0"/>
              <w:marRight w:val="150"/>
              <w:marTop w:val="0"/>
              <w:marBottom w:val="0"/>
              <w:divBdr>
                <w:top w:val="none" w:sz="0" w:space="0" w:color="auto"/>
                <w:left w:val="none" w:sz="0" w:space="0" w:color="auto"/>
                <w:bottom w:val="none" w:sz="0" w:space="0" w:color="auto"/>
                <w:right w:val="none" w:sz="0" w:space="0" w:color="auto"/>
              </w:divBdr>
            </w:div>
            <w:div w:id="1317952648">
              <w:marLeft w:val="0"/>
              <w:marRight w:val="0"/>
              <w:marTop w:val="0"/>
              <w:marBottom w:val="0"/>
              <w:divBdr>
                <w:top w:val="none" w:sz="0" w:space="0" w:color="auto"/>
                <w:left w:val="none" w:sz="0" w:space="0" w:color="auto"/>
                <w:bottom w:val="none" w:sz="0" w:space="0" w:color="auto"/>
                <w:right w:val="none" w:sz="0" w:space="0" w:color="auto"/>
              </w:divBdr>
              <w:divsChild>
                <w:div w:id="2887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130544">
      <w:bodyDiv w:val="1"/>
      <w:marLeft w:val="0"/>
      <w:marRight w:val="0"/>
      <w:marTop w:val="0"/>
      <w:marBottom w:val="0"/>
      <w:divBdr>
        <w:top w:val="none" w:sz="0" w:space="0" w:color="auto"/>
        <w:left w:val="none" w:sz="0" w:space="0" w:color="auto"/>
        <w:bottom w:val="none" w:sz="0" w:space="0" w:color="auto"/>
        <w:right w:val="none" w:sz="0" w:space="0" w:color="auto"/>
      </w:divBdr>
      <w:divsChild>
        <w:div w:id="833379658">
          <w:marLeft w:val="-150"/>
          <w:marRight w:val="-150"/>
          <w:marTop w:val="0"/>
          <w:marBottom w:val="0"/>
          <w:divBdr>
            <w:top w:val="none" w:sz="0" w:space="0" w:color="auto"/>
            <w:left w:val="none" w:sz="0" w:space="0" w:color="auto"/>
            <w:bottom w:val="none" w:sz="0" w:space="0" w:color="auto"/>
            <w:right w:val="none" w:sz="0" w:space="0" w:color="auto"/>
          </w:divBdr>
          <w:divsChild>
            <w:div w:id="673268849">
              <w:marLeft w:val="0"/>
              <w:marRight w:val="0"/>
              <w:marTop w:val="0"/>
              <w:marBottom w:val="0"/>
              <w:divBdr>
                <w:top w:val="none" w:sz="0" w:space="0" w:color="auto"/>
                <w:left w:val="none" w:sz="0" w:space="0" w:color="auto"/>
                <w:bottom w:val="none" w:sz="0" w:space="0" w:color="auto"/>
                <w:right w:val="none" w:sz="0" w:space="0" w:color="auto"/>
              </w:divBdr>
              <w:divsChild>
                <w:div w:id="226917976">
                  <w:marLeft w:val="0"/>
                  <w:marRight w:val="0"/>
                  <w:marTop w:val="0"/>
                  <w:marBottom w:val="0"/>
                  <w:divBdr>
                    <w:top w:val="none" w:sz="0" w:space="0" w:color="auto"/>
                    <w:left w:val="none" w:sz="0" w:space="0" w:color="auto"/>
                    <w:bottom w:val="none" w:sz="0" w:space="0" w:color="auto"/>
                    <w:right w:val="none" w:sz="0" w:space="0" w:color="auto"/>
                  </w:divBdr>
                  <w:divsChild>
                    <w:div w:id="1082532113">
                      <w:marLeft w:val="0"/>
                      <w:marRight w:val="0"/>
                      <w:marTop w:val="0"/>
                      <w:marBottom w:val="0"/>
                      <w:divBdr>
                        <w:top w:val="none" w:sz="0" w:space="0" w:color="auto"/>
                        <w:left w:val="none" w:sz="0" w:space="0" w:color="auto"/>
                        <w:bottom w:val="none" w:sz="0" w:space="0" w:color="auto"/>
                        <w:right w:val="none" w:sz="0" w:space="0" w:color="auto"/>
                      </w:divBdr>
                    </w:div>
                  </w:divsChild>
                </w:div>
                <w:div w:id="519858678">
                  <w:marLeft w:val="0"/>
                  <w:marRight w:val="0"/>
                  <w:marTop w:val="0"/>
                  <w:marBottom w:val="0"/>
                  <w:divBdr>
                    <w:top w:val="none" w:sz="0" w:space="0" w:color="auto"/>
                    <w:left w:val="none" w:sz="0" w:space="0" w:color="auto"/>
                    <w:bottom w:val="none" w:sz="0" w:space="0" w:color="auto"/>
                    <w:right w:val="none" w:sz="0" w:space="0" w:color="auto"/>
                  </w:divBdr>
                  <w:divsChild>
                    <w:div w:id="429010261">
                      <w:marLeft w:val="0"/>
                      <w:marRight w:val="0"/>
                      <w:marTop w:val="0"/>
                      <w:marBottom w:val="0"/>
                      <w:divBdr>
                        <w:top w:val="none" w:sz="0" w:space="0" w:color="auto"/>
                        <w:left w:val="none" w:sz="0" w:space="0" w:color="auto"/>
                        <w:bottom w:val="none" w:sz="0" w:space="0" w:color="auto"/>
                        <w:right w:val="none" w:sz="0" w:space="0" w:color="auto"/>
                      </w:divBdr>
                    </w:div>
                    <w:div w:id="785808623">
                      <w:marLeft w:val="0"/>
                      <w:marRight w:val="0"/>
                      <w:marTop w:val="0"/>
                      <w:marBottom w:val="0"/>
                      <w:divBdr>
                        <w:top w:val="none" w:sz="0" w:space="0" w:color="auto"/>
                        <w:left w:val="none" w:sz="0" w:space="0" w:color="auto"/>
                        <w:bottom w:val="none" w:sz="0" w:space="0" w:color="auto"/>
                        <w:right w:val="none" w:sz="0" w:space="0" w:color="auto"/>
                      </w:divBdr>
                      <w:divsChild>
                        <w:div w:id="2856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069">
      <w:bodyDiv w:val="1"/>
      <w:marLeft w:val="0"/>
      <w:marRight w:val="0"/>
      <w:marTop w:val="0"/>
      <w:marBottom w:val="0"/>
      <w:divBdr>
        <w:top w:val="none" w:sz="0" w:space="0" w:color="auto"/>
        <w:left w:val="none" w:sz="0" w:space="0" w:color="auto"/>
        <w:bottom w:val="none" w:sz="0" w:space="0" w:color="auto"/>
        <w:right w:val="none" w:sz="0" w:space="0" w:color="auto"/>
      </w:divBdr>
      <w:divsChild>
        <w:div w:id="460344348">
          <w:marLeft w:val="0"/>
          <w:marRight w:val="0"/>
          <w:marTop w:val="0"/>
          <w:marBottom w:val="0"/>
          <w:divBdr>
            <w:top w:val="none" w:sz="0" w:space="0" w:color="auto"/>
            <w:left w:val="none" w:sz="0" w:space="0" w:color="auto"/>
            <w:bottom w:val="none" w:sz="0" w:space="0" w:color="auto"/>
            <w:right w:val="none" w:sz="0" w:space="0" w:color="auto"/>
          </w:divBdr>
          <w:divsChild>
            <w:div w:id="88239539">
              <w:marLeft w:val="0"/>
              <w:marRight w:val="0"/>
              <w:marTop w:val="0"/>
              <w:marBottom w:val="225"/>
              <w:divBdr>
                <w:top w:val="none" w:sz="0" w:space="0" w:color="auto"/>
                <w:left w:val="none" w:sz="0" w:space="0" w:color="auto"/>
                <w:bottom w:val="none" w:sz="0" w:space="0" w:color="auto"/>
                <w:right w:val="none" w:sz="0" w:space="0" w:color="auto"/>
              </w:divBdr>
            </w:div>
            <w:div w:id="637145927">
              <w:marLeft w:val="0"/>
              <w:marRight w:val="0"/>
              <w:marTop w:val="0"/>
              <w:marBottom w:val="240"/>
              <w:divBdr>
                <w:top w:val="none" w:sz="0" w:space="0" w:color="auto"/>
                <w:left w:val="none" w:sz="0" w:space="0" w:color="auto"/>
                <w:bottom w:val="none" w:sz="0" w:space="0" w:color="auto"/>
                <w:right w:val="none" w:sz="0" w:space="0" w:color="auto"/>
              </w:divBdr>
              <w:divsChild>
                <w:div w:id="733626383">
                  <w:marLeft w:val="60"/>
                  <w:marRight w:val="0"/>
                  <w:marTop w:val="0"/>
                  <w:marBottom w:val="0"/>
                  <w:divBdr>
                    <w:top w:val="none" w:sz="0" w:space="0" w:color="auto"/>
                    <w:left w:val="none" w:sz="0" w:space="0" w:color="auto"/>
                    <w:bottom w:val="none" w:sz="0" w:space="0" w:color="auto"/>
                    <w:right w:val="none" w:sz="0" w:space="0" w:color="auto"/>
                  </w:divBdr>
                </w:div>
                <w:div w:id="9614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57293">
          <w:marLeft w:val="0"/>
          <w:marRight w:val="0"/>
          <w:marTop w:val="315"/>
          <w:marBottom w:val="0"/>
          <w:divBdr>
            <w:top w:val="none" w:sz="0" w:space="0" w:color="auto"/>
            <w:left w:val="none" w:sz="0" w:space="0" w:color="auto"/>
            <w:bottom w:val="none" w:sz="0" w:space="0" w:color="auto"/>
            <w:right w:val="none" w:sz="0" w:space="0" w:color="auto"/>
          </w:divBdr>
          <w:divsChild>
            <w:div w:id="76560943">
              <w:marLeft w:val="0"/>
              <w:marRight w:val="0"/>
              <w:marTop w:val="0"/>
              <w:marBottom w:val="0"/>
              <w:divBdr>
                <w:top w:val="none" w:sz="0" w:space="0" w:color="auto"/>
                <w:left w:val="none" w:sz="0" w:space="0" w:color="auto"/>
                <w:bottom w:val="none" w:sz="0" w:space="0" w:color="auto"/>
                <w:right w:val="none" w:sz="0" w:space="0" w:color="auto"/>
              </w:divBdr>
            </w:div>
          </w:divsChild>
        </w:div>
        <w:div w:id="1415664619">
          <w:marLeft w:val="0"/>
          <w:marRight w:val="0"/>
          <w:marTop w:val="0"/>
          <w:marBottom w:val="315"/>
          <w:divBdr>
            <w:top w:val="none" w:sz="0" w:space="0" w:color="auto"/>
            <w:left w:val="none" w:sz="0" w:space="0" w:color="auto"/>
            <w:bottom w:val="none" w:sz="0" w:space="0" w:color="auto"/>
            <w:right w:val="none" w:sz="0" w:space="0" w:color="auto"/>
          </w:divBdr>
        </w:div>
      </w:divsChild>
    </w:div>
    <w:div w:id="627785818">
      <w:bodyDiv w:val="1"/>
      <w:marLeft w:val="0"/>
      <w:marRight w:val="0"/>
      <w:marTop w:val="0"/>
      <w:marBottom w:val="0"/>
      <w:divBdr>
        <w:top w:val="none" w:sz="0" w:space="0" w:color="auto"/>
        <w:left w:val="none" w:sz="0" w:space="0" w:color="auto"/>
        <w:bottom w:val="none" w:sz="0" w:space="0" w:color="auto"/>
        <w:right w:val="none" w:sz="0" w:space="0" w:color="auto"/>
      </w:divBdr>
      <w:divsChild>
        <w:div w:id="868420036">
          <w:marLeft w:val="0"/>
          <w:marRight w:val="0"/>
          <w:marTop w:val="0"/>
          <w:marBottom w:val="0"/>
          <w:divBdr>
            <w:top w:val="none" w:sz="0" w:space="0" w:color="auto"/>
            <w:left w:val="none" w:sz="0" w:space="0" w:color="auto"/>
            <w:bottom w:val="none" w:sz="0" w:space="0" w:color="auto"/>
            <w:right w:val="none" w:sz="0" w:space="0" w:color="auto"/>
          </w:divBdr>
        </w:div>
        <w:div w:id="1023944611">
          <w:marLeft w:val="0"/>
          <w:marRight w:val="0"/>
          <w:marTop w:val="0"/>
          <w:marBottom w:val="0"/>
          <w:divBdr>
            <w:top w:val="none" w:sz="0" w:space="0" w:color="auto"/>
            <w:left w:val="none" w:sz="0" w:space="0" w:color="auto"/>
            <w:bottom w:val="none" w:sz="0" w:space="0" w:color="auto"/>
            <w:right w:val="none" w:sz="0" w:space="0" w:color="auto"/>
          </w:divBdr>
        </w:div>
      </w:divsChild>
    </w:div>
    <w:div w:id="627787392">
      <w:bodyDiv w:val="1"/>
      <w:marLeft w:val="0"/>
      <w:marRight w:val="0"/>
      <w:marTop w:val="0"/>
      <w:marBottom w:val="0"/>
      <w:divBdr>
        <w:top w:val="none" w:sz="0" w:space="0" w:color="auto"/>
        <w:left w:val="none" w:sz="0" w:space="0" w:color="auto"/>
        <w:bottom w:val="none" w:sz="0" w:space="0" w:color="auto"/>
        <w:right w:val="none" w:sz="0" w:space="0" w:color="auto"/>
      </w:divBdr>
      <w:divsChild>
        <w:div w:id="1581719096">
          <w:marLeft w:val="0"/>
          <w:marRight w:val="0"/>
          <w:marTop w:val="0"/>
          <w:marBottom w:val="344"/>
          <w:divBdr>
            <w:top w:val="none" w:sz="0" w:space="0" w:color="auto"/>
            <w:left w:val="none" w:sz="0" w:space="0" w:color="auto"/>
            <w:bottom w:val="none" w:sz="0" w:space="0" w:color="auto"/>
            <w:right w:val="none" w:sz="0" w:space="0" w:color="auto"/>
          </w:divBdr>
        </w:div>
      </w:divsChild>
    </w:div>
    <w:div w:id="629167569">
      <w:bodyDiv w:val="1"/>
      <w:marLeft w:val="0"/>
      <w:marRight w:val="0"/>
      <w:marTop w:val="0"/>
      <w:marBottom w:val="0"/>
      <w:divBdr>
        <w:top w:val="none" w:sz="0" w:space="0" w:color="auto"/>
        <w:left w:val="none" w:sz="0" w:space="0" w:color="auto"/>
        <w:bottom w:val="none" w:sz="0" w:space="0" w:color="auto"/>
        <w:right w:val="none" w:sz="0" w:space="0" w:color="auto"/>
      </w:divBdr>
      <w:divsChild>
        <w:div w:id="269897734">
          <w:marLeft w:val="-225"/>
          <w:marRight w:val="-225"/>
          <w:marTop w:val="0"/>
          <w:marBottom w:val="0"/>
          <w:divBdr>
            <w:top w:val="none" w:sz="0" w:space="0" w:color="auto"/>
            <w:left w:val="none" w:sz="0" w:space="0" w:color="auto"/>
            <w:bottom w:val="none" w:sz="0" w:space="0" w:color="auto"/>
            <w:right w:val="none" w:sz="0" w:space="0" w:color="auto"/>
          </w:divBdr>
          <w:divsChild>
            <w:div w:id="1786919800">
              <w:marLeft w:val="0"/>
              <w:marRight w:val="0"/>
              <w:marTop w:val="0"/>
              <w:marBottom w:val="0"/>
              <w:divBdr>
                <w:top w:val="none" w:sz="0" w:space="0" w:color="auto"/>
                <w:left w:val="none" w:sz="0" w:space="0" w:color="auto"/>
                <w:bottom w:val="none" w:sz="0" w:space="0" w:color="auto"/>
                <w:right w:val="none" w:sz="0" w:space="0" w:color="auto"/>
              </w:divBdr>
              <w:divsChild>
                <w:div w:id="3961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6057">
          <w:marLeft w:val="-225"/>
          <w:marRight w:val="-225"/>
          <w:marTop w:val="0"/>
          <w:marBottom w:val="0"/>
          <w:divBdr>
            <w:top w:val="none" w:sz="0" w:space="0" w:color="auto"/>
            <w:left w:val="none" w:sz="0" w:space="0" w:color="auto"/>
            <w:bottom w:val="none" w:sz="0" w:space="0" w:color="auto"/>
            <w:right w:val="none" w:sz="0" w:space="0" w:color="auto"/>
          </w:divBdr>
        </w:div>
      </w:divsChild>
    </w:div>
    <w:div w:id="629437695">
      <w:bodyDiv w:val="1"/>
      <w:marLeft w:val="0"/>
      <w:marRight w:val="0"/>
      <w:marTop w:val="0"/>
      <w:marBottom w:val="0"/>
      <w:divBdr>
        <w:top w:val="none" w:sz="0" w:space="0" w:color="auto"/>
        <w:left w:val="none" w:sz="0" w:space="0" w:color="auto"/>
        <w:bottom w:val="none" w:sz="0" w:space="0" w:color="auto"/>
        <w:right w:val="none" w:sz="0" w:space="0" w:color="auto"/>
      </w:divBdr>
      <w:divsChild>
        <w:div w:id="122500271">
          <w:marLeft w:val="0"/>
          <w:marRight w:val="0"/>
          <w:marTop w:val="315"/>
          <w:marBottom w:val="0"/>
          <w:divBdr>
            <w:top w:val="none" w:sz="0" w:space="0" w:color="auto"/>
            <w:left w:val="none" w:sz="0" w:space="0" w:color="auto"/>
            <w:bottom w:val="none" w:sz="0" w:space="0" w:color="auto"/>
            <w:right w:val="none" w:sz="0" w:space="0" w:color="auto"/>
          </w:divBdr>
          <w:divsChild>
            <w:div w:id="178551029">
              <w:marLeft w:val="0"/>
              <w:marRight w:val="0"/>
              <w:marTop w:val="0"/>
              <w:marBottom w:val="0"/>
              <w:divBdr>
                <w:top w:val="none" w:sz="0" w:space="0" w:color="auto"/>
                <w:left w:val="none" w:sz="0" w:space="0" w:color="auto"/>
                <w:bottom w:val="none" w:sz="0" w:space="0" w:color="auto"/>
                <w:right w:val="none" w:sz="0" w:space="0" w:color="auto"/>
              </w:divBdr>
            </w:div>
          </w:divsChild>
        </w:div>
        <w:div w:id="1110705189">
          <w:marLeft w:val="0"/>
          <w:marRight w:val="0"/>
          <w:marTop w:val="0"/>
          <w:marBottom w:val="315"/>
          <w:divBdr>
            <w:top w:val="none" w:sz="0" w:space="0" w:color="auto"/>
            <w:left w:val="none" w:sz="0" w:space="0" w:color="auto"/>
            <w:bottom w:val="none" w:sz="0" w:space="0" w:color="auto"/>
            <w:right w:val="none" w:sz="0" w:space="0" w:color="auto"/>
          </w:divBdr>
          <w:divsChild>
            <w:div w:id="427964528">
              <w:marLeft w:val="0"/>
              <w:marRight w:val="0"/>
              <w:marTop w:val="0"/>
              <w:marBottom w:val="0"/>
              <w:divBdr>
                <w:top w:val="none" w:sz="0" w:space="0" w:color="auto"/>
                <w:left w:val="none" w:sz="0" w:space="0" w:color="auto"/>
                <w:bottom w:val="none" w:sz="0" w:space="0" w:color="auto"/>
                <w:right w:val="none" w:sz="0" w:space="0" w:color="auto"/>
              </w:divBdr>
              <w:divsChild>
                <w:div w:id="264457697">
                  <w:marLeft w:val="180"/>
                  <w:marRight w:val="0"/>
                  <w:marTop w:val="0"/>
                  <w:marBottom w:val="0"/>
                  <w:divBdr>
                    <w:top w:val="none" w:sz="0" w:space="0" w:color="auto"/>
                    <w:left w:val="none" w:sz="0" w:space="0" w:color="auto"/>
                    <w:bottom w:val="none" w:sz="0" w:space="0" w:color="auto"/>
                    <w:right w:val="none" w:sz="0" w:space="0" w:color="auto"/>
                  </w:divBdr>
                </w:div>
                <w:div w:id="311327688">
                  <w:marLeft w:val="180"/>
                  <w:marRight w:val="0"/>
                  <w:marTop w:val="0"/>
                  <w:marBottom w:val="0"/>
                  <w:divBdr>
                    <w:top w:val="none" w:sz="0" w:space="0" w:color="auto"/>
                    <w:left w:val="none" w:sz="0" w:space="0" w:color="auto"/>
                    <w:bottom w:val="none" w:sz="0" w:space="0" w:color="auto"/>
                    <w:right w:val="none" w:sz="0" w:space="0" w:color="auto"/>
                  </w:divBdr>
                </w:div>
                <w:div w:id="353649489">
                  <w:marLeft w:val="180"/>
                  <w:marRight w:val="0"/>
                  <w:marTop w:val="0"/>
                  <w:marBottom w:val="0"/>
                  <w:divBdr>
                    <w:top w:val="none" w:sz="0" w:space="0" w:color="auto"/>
                    <w:left w:val="none" w:sz="0" w:space="0" w:color="auto"/>
                    <w:bottom w:val="none" w:sz="0" w:space="0" w:color="auto"/>
                    <w:right w:val="none" w:sz="0" w:space="0" w:color="auto"/>
                  </w:divBdr>
                </w:div>
                <w:div w:id="578321463">
                  <w:marLeft w:val="180"/>
                  <w:marRight w:val="0"/>
                  <w:marTop w:val="0"/>
                  <w:marBottom w:val="0"/>
                  <w:divBdr>
                    <w:top w:val="none" w:sz="0" w:space="0" w:color="auto"/>
                    <w:left w:val="none" w:sz="0" w:space="0" w:color="auto"/>
                    <w:bottom w:val="none" w:sz="0" w:space="0" w:color="auto"/>
                    <w:right w:val="none" w:sz="0" w:space="0" w:color="auto"/>
                  </w:divBdr>
                </w:div>
                <w:div w:id="7345447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69468418">
          <w:marLeft w:val="0"/>
          <w:marRight w:val="0"/>
          <w:marTop w:val="0"/>
          <w:marBottom w:val="0"/>
          <w:divBdr>
            <w:top w:val="none" w:sz="0" w:space="0" w:color="auto"/>
            <w:left w:val="none" w:sz="0" w:space="0" w:color="auto"/>
            <w:bottom w:val="none" w:sz="0" w:space="0" w:color="auto"/>
            <w:right w:val="none" w:sz="0" w:space="0" w:color="auto"/>
          </w:divBdr>
          <w:divsChild>
            <w:div w:id="1284655922">
              <w:marLeft w:val="0"/>
              <w:marRight w:val="0"/>
              <w:marTop w:val="0"/>
              <w:marBottom w:val="240"/>
              <w:divBdr>
                <w:top w:val="none" w:sz="0" w:space="0" w:color="auto"/>
                <w:left w:val="none" w:sz="0" w:space="0" w:color="auto"/>
                <w:bottom w:val="none" w:sz="0" w:space="0" w:color="auto"/>
                <w:right w:val="none" w:sz="0" w:space="0" w:color="auto"/>
              </w:divBdr>
              <w:divsChild>
                <w:div w:id="66733993">
                  <w:marLeft w:val="60"/>
                  <w:marRight w:val="0"/>
                  <w:marTop w:val="0"/>
                  <w:marBottom w:val="0"/>
                  <w:divBdr>
                    <w:top w:val="none" w:sz="0" w:space="0" w:color="auto"/>
                    <w:left w:val="none" w:sz="0" w:space="0" w:color="auto"/>
                    <w:bottom w:val="none" w:sz="0" w:space="0" w:color="auto"/>
                    <w:right w:val="none" w:sz="0" w:space="0" w:color="auto"/>
                  </w:divBdr>
                </w:div>
                <w:div w:id="651518476">
                  <w:marLeft w:val="0"/>
                  <w:marRight w:val="0"/>
                  <w:marTop w:val="0"/>
                  <w:marBottom w:val="0"/>
                  <w:divBdr>
                    <w:top w:val="none" w:sz="0" w:space="0" w:color="auto"/>
                    <w:left w:val="none" w:sz="0" w:space="0" w:color="auto"/>
                    <w:bottom w:val="none" w:sz="0" w:space="0" w:color="auto"/>
                    <w:right w:val="none" w:sz="0" w:space="0" w:color="auto"/>
                  </w:divBdr>
                </w:div>
              </w:divsChild>
            </w:div>
            <w:div w:id="13773169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30328724">
      <w:bodyDiv w:val="1"/>
      <w:marLeft w:val="0"/>
      <w:marRight w:val="0"/>
      <w:marTop w:val="0"/>
      <w:marBottom w:val="0"/>
      <w:divBdr>
        <w:top w:val="none" w:sz="0" w:space="0" w:color="auto"/>
        <w:left w:val="none" w:sz="0" w:space="0" w:color="auto"/>
        <w:bottom w:val="none" w:sz="0" w:space="0" w:color="auto"/>
        <w:right w:val="none" w:sz="0" w:space="0" w:color="auto"/>
      </w:divBdr>
    </w:div>
    <w:div w:id="630593034">
      <w:bodyDiv w:val="1"/>
      <w:marLeft w:val="0"/>
      <w:marRight w:val="0"/>
      <w:marTop w:val="0"/>
      <w:marBottom w:val="0"/>
      <w:divBdr>
        <w:top w:val="none" w:sz="0" w:space="0" w:color="auto"/>
        <w:left w:val="none" w:sz="0" w:space="0" w:color="auto"/>
        <w:bottom w:val="none" w:sz="0" w:space="0" w:color="auto"/>
        <w:right w:val="none" w:sz="0" w:space="0" w:color="auto"/>
      </w:divBdr>
      <w:divsChild>
        <w:div w:id="554198100">
          <w:marLeft w:val="0"/>
          <w:marRight w:val="0"/>
          <w:marTop w:val="0"/>
          <w:marBottom w:val="0"/>
          <w:divBdr>
            <w:top w:val="none" w:sz="0" w:space="0" w:color="auto"/>
            <w:left w:val="none" w:sz="0" w:space="0" w:color="auto"/>
            <w:bottom w:val="none" w:sz="0" w:space="0" w:color="auto"/>
            <w:right w:val="none" w:sz="0" w:space="0" w:color="auto"/>
          </w:divBdr>
        </w:div>
        <w:div w:id="425031389">
          <w:marLeft w:val="0"/>
          <w:marRight w:val="0"/>
          <w:marTop w:val="0"/>
          <w:marBottom w:val="360"/>
          <w:divBdr>
            <w:top w:val="none" w:sz="0" w:space="0" w:color="auto"/>
            <w:left w:val="none" w:sz="0" w:space="0" w:color="auto"/>
            <w:bottom w:val="none" w:sz="0" w:space="0" w:color="auto"/>
            <w:right w:val="none" w:sz="0" w:space="0" w:color="auto"/>
          </w:divBdr>
        </w:div>
        <w:div w:id="796682075">
          <w:marLeft w:val="0"/>
          <w:marRight w:val="0"/>
          <w:marTop w:val="360"/>
          <w:marBottom w:val="360"/>
          <w:divBdr>
            <w:top w:val="none" w:sz="0" w:space="0" w:color="auto"/>
            <w:left w:val="none" w:sz="0" w:space="0" w:color="auto"/>
            <w:bottom w:val="none" w:sz="0" w:space="0" w:color="auto"/>
            <w:right w:val="none" w:sz="0" w:space="0" w:color="auto"/>
          </w:divBdr>
        </w:div>
        <w:div w:id="331834025">
          <w:marLeft w:val="0"/>
          <w:marRight w:val="0"/>
          <w:marTop w:val="720"/>
          <w:marBottom w:val="360"/>
          <w:divBdr>
            <w:top w:val="none" w:sz="0" w:space="0" w:color="auto"/>
            <w:left w:val="none" w:sz="0" w:space="0" w:color="auto"/>
            <w:bottom w:val="none" w:sz="0" w:space="0" w:color="auto"/>
            <w:right w:val="none" w:sz="0" w:space="0" w:color="auto"/>
          </w:divBdr>
        </w:div>
      </w:divsChild>
    </w:div>
    <w:div w:id="630750267">
      <w:bodyDiv w:val="1"/>
      <w:marLeft w:val="0"/>
      <w:marRight w:val="0"/>
      <w:marTop w:val="0"/>
      <w:marBottom w:val="0"/>
      <w:divBdr>
        <w:top w:val="none" w:sz="0" w:space="0" w:color="auto"/>
        <w:left w:val="none" w:sz="0" w:space="0" w:color="auto"/>
        <w:bottom w:val="none" w:sz="0" w:space="0" w:color="auto"/>
        <w:right w:val="none" w:sz="0" w:space="0" w:color="auto"/>
      </w:divBdr>
      <w:divsChild>
        <w:div w:id="81222604">
          <w:marLeft w:val="0"/>
          <w:marRight w:val="0"/>
          <w:marTop w:val="0"/>
          <w:marBottom w:val="0"/>
          <w:divBdr>
            <w:top w:val="none" w:sz="0" w:space="0" w:color="auto"/>
            <w:left w:val="none" w:sz="0" w:space="0" w:color="auto"/>
            <w:bottom w:val="none" w:sz="0" w:space="0" w:color="auto"/>
            <w:right w:val="none" w:sz="0" w:space="0" w:color="auto"/>
          </w:divBdr>
        </w:div>
      </w:divsChild>
    </w:div>
    <w:div w:id="631137021">
      <w:bodyDiv w:val="1"/>
      <w:marLeft w:val="0"/>
      <w:marRight w:val="0"/>
      <w:marTop w:val="0"/>
      <w:marBottom w:val="0"/>
      <w:divBdr>
        <w:top w:val="none" w:sz="0" w:space="0" w:color="auto"/>
        <w:left w:val="none" w:sz="0" w:space="0" w:color="auto"/>
        <w:bottom w:val="none" w:sz="0" w:space="0" w:color="auto"/>
        <w:right w:val="none" w:sz="0" w:space="0" w:color="auto"/>
      </w:divBdr>
      <w:divsChild>
        <w:div w:id="819418346">
          <w:marLeft w:val="-150"/>
          <w:marRight w:val="-150"/>
          <w:marTop w:val="0"/>
          <w:marBottom w:val="0"/>
          <w:divBdr>
            <w:top w:val="none" w:sz="0" w:space="0" w:color="auto"/>
            <w:left w:val="none" w:sz="0" w:space="0" w:color="auto"/>
            <w:bottom w:val="none" w:sz="0" w:space="0" w:color="auto"/>
            <w:right w:val="none" w:sz="0" w:space="0" w:color="auto"/>
          </w:divBdr>
          <w:divsChild>
            <w:div w:id="637540191">
              <w:marLeft w:val="0"/>
              <w:marRight w:val="0"/>
              <w:marTop w:val="0"/>
              <w:marBottom w:val="0"/>
              <w:divBdr>
                <w:top w:val="none" w:sz="0" w:space="0" w:color="auto"/>
                <w:left w:val="none" w:sz="0" w:space="0" w:color="auto"/>
                <w:bottom w:val="none" w:sz="0" w:space="0" w:color="auto"/>
                <w:right w:val="none" w:sz="0" w:space="0" w:color="auto"/>
              </w:divBdr>
              <w:divsChild>
                <w:div w:id="189613482">
                  <w:marLeft w:val="0"/>
                  <w:marRight w:val="0"/>
                  <w:marTop w:val="0"/>
                  <w:marBottom w:val="0"/>
                  <w:divBdr>
                    <w:top w:val="none" w:sz="0" w:space="0" w:color="auto"/>
                    <w:left w:val="none" w:sz="0" w:space="0" w:color="auto"/>
                    <w:bottom w:val="none" w:sz="0" w:space="0" w:color="auto"/>
                    <w:right w:val="none" w:sz="0" w:space="0" w:color="auto"/>
                  </w:divBdr>
                  <w:divsChild>
                    <w:div w:id="368191656">
                      <w:marLeft w:val="0"/>
                      <w:marRight w:val="0"/>
                      <w:marTop w:val="0"/>
                      <w:marBottom w:val="0"/>
                      <w:divBdr>
                        <w:top w:val="none" w:sz="0" w:space="0" w:color="auto"/>
                        <w:left w:val="none" w:sz="0" w:space="0" w:color="auto"/>
                        <w:bottom w:val="none" w:sz="0" w:space="0" w:color="auto"/>
                        <w:right w:val="none" w:sz="0" w:space="0" w:color="auto"/>
                      </w:divBdr>
                      <w:divsChild>
                        <w:div w:id="878667196">
                          <w:marLeft w:val="0"/>
                          <w:marRight w:val="0"/>
                          <w:marTop w:val="0"/>
                          <w:marBottom w:val="0"/>
                          <w:divBdr>
                            <w:top w:val="none" w:sz="0" w:space="0" w:color="auto"/>
                            <w:left w:val="none" w:sz="0" w:space="0" w:color="auto"/>
                            <w:bottom w:val="none" w:sz="0" w:space="0" w:color="auto"/>
                            <w:right w:val="none" w:sz="0" w:space="0" w:color="auto"/>
                          </w:divBdr>
                        </w:div>
                      </w:divsChild>
                    </w:div>
                    <w:div w:id="11283540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30875099">
          <w:marLeft w:val="-150"/>
          <w:marRight w:val="-150"/>
          <w:marTop w:val="0"/>
          <w:marBottom w:val="0"/>
          <w:divBdr>
            <w:top w:val="none" w:sz="0" w:space="0" w:color="auto"/>
            <w:left w:val="none" w:sz="0" w:space="0" w:color="auto"/>
            <w:bottom w:val="none" w:sz="0" w:space="0" w:color="auto"/>
            <w:right w:val="none" w:sz="0" w:space="0" w:color="auto"/>
          </w:divBdr>
          <w:divsChild>
            <w:div w:id="4431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36819">
      <w:bodyDiv w:val="1"/>
      <w:marLeft w:val="0"/>
      <w:marRight w:val="0"/>
      <w:marTop w:val="0"/>
      <w:marBottom w:val="0"/>
      <w:divBdr>
        <w:top w:val="none" w:sz="0" w:space="0" w:color="auto"/>
        <w:left w:val="none" w:sz="0" w:space="0" w:color="auto"/>
        <w:bottom w:val="none" w:sz="0" w:space="0" w:color="auto"/>
        <w:right w:val="none" w:sz="0" w:space="0" w:color="auto"/>
      </w:divBdr>
      <w:divsChild>
        <w:div w:id="479856855">
          <w:marLeft w:val="0"/>
          <w:marRight w:val="0"/>
          <w:marTop w:val="0"/>
          <w:marBottom w:val="300"/>
          <w:divBdr>
            <w:top w:val="none" w:sz="0" w:space="0" w:color="auto"/>
            <w:left w:val="none" w:sz="0" w:space="0" w:color="auto"/>
            <w:bottom w:val="none" w:sz="0" w:space="0" w:color="auto"/>
            <w:right w:val="none" w:sz="0" w:space="0" w:color="auto"/>
          </w:divBdr>
        </w:div>
      </w:divsChild>
    </w:div>
    <w:div w:id="633098424">
      <w:bodyDiv w:val="1"/>
      <w:marLeft w:val="0"/>
      <w:marRight w:val="0"/>
      <w:marTop w:val="0"/>
      <w:marBottom w:val="0"/>
      <w:divBdr>
        <w:top w:val="none" w:sz="0" w:space="0" w:color="auto"/>
        <w:left w:val="none" w:sz="0" w:space="0" w:color="auto"/>
        <w:bottom w:val="none" w:sz="0" w:space="0" w:color="auto"/>
        <w:right w:val="none" w:sz="0" w:space="0" w:color="auto"/>
      </w:divBdr>
      <w:divsChild>
        <w:div w:id="760373666">
          <w:marLeft w:val="0"/>
          <w:marRight w:val="0"/>
          <w:marTop w:val="0"/>
          <w:marBottom w:val="45"/>
          <w:divBdr>
            <w:top w:val="none" w:sz="0" w:space="0" w:color="auto"/>
            <w:left w:val="none" w:sz="0" w:space="0" w:color="auto"/>
            <w:bottom w:val="none" w:sz="0" w:space="0" w:color="auto"/>
            <w:right w:val="none" w:sz="0" w:space="0" w:color="auto"/>
          </w:divBdr>
        </w:div>
        <w:div w:id="959848011">
          <w:marLeft w:val="0"/>
          <w:marRight w:val="0"/>
          <w:marTop w:val="0"/>
          <w:marBottom w:val="210"/>
          <w:divBdr>
            <w:top w:val="none" w:sz="0" w:space="0" w:color="auto"/>
            <w:left w:val="none" w:sz="0" w:space="0" w:color="auto"/>
            <w:bottom w:val="none" w:sz="0" w:space="0" w:color="auto"/>
            <w:right w:val="none" w:sz="0" w:space="0" w:color="auto"/>
          </w:divBdr>
        </w:div>
      </w:divsChild>
    </w:div>
    <w:div w:id="633144369">
      <w:bodyDiv w:val="1"/>
      <w:marLeft w:val="0"/>
      <w:marRight w:val="0"/>
      <w:marTop w:val="0"/>
      <w:marBottom w:val="0"/>
      <w:divBdr>
        <w:top w:val="none" w:sz="0" w:space="0" w:color="auto"/>
        <w:left w:val="none" w:sz="0" w:space="0" w:color="auto"/>
        <w:bottom w:val="none" w:sz="0" w:space="0" w:color="auto"/>
        <w:right w:val="none" w:sz="0" w:space="0" w:color="auto"/>
      </w:divBdr>
      <w:divsChild>
        <w:div w:id="502356046">
          <w:marLeft w:val="-225"/>
          <w:marRight w:val="-225"/>
          <w:marTop w:val="0"/>
          <w:marBottom w:val="0"/>
          <w:divBdr>
            <w:top w:val="none" w:sz="0" w:space="0" w:color="auto"/>
            <w:left w:val="none" w:sz="0" w:space="0" w:color="auto"/>
            <w:bottom w:val="none" w:sz="0" w:space="0" w:color="auto"/>
            <w:right w:val="none" w:sz="0" w:space="0" w:color="auto"/>
          </w:divBdr>
        </w:div>
        <w:div w:id="1565407784">
          <w:marLeft w:val="-225"/>
          <w:marRight w:val="-225"/>
          <w:marTop w:val="0"/>
          <w:marBottom w:val="0"/>
          <w:divBdr>
            <w:top w:val="none" w:sz="0" w:space="0" w:color="auto"/>
            <w:left w:val="none" w:sz="0" w:space="0" w:color="auto"/>
            <w:bottom w:val="none" w:sz="0" w:space="0" w:color="auto"/>
            <w:right w:val="none" w:sz="0" w:space="0" w:color="auto"/>
          </w:divBdr>
          <w:divsChild>
            <w:div w:id="12638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46">
      <w:bodyDiv w:val="1"/>
      <w:marLeft w:val="0"/>
      <w:marRight w:val="0"/>
      <w:marTop w:val="0"/>
      <w:marBottom w:val="0"/>
      <w:divBdr>
        <w:top w:val="none" w:sz="0" w:space="0" w:color="auto"/>
        <w:left w:val="none" w:sz="0" w:space="0" w:color="auto"/>
        <w:bottom w:val="none" w:sz="0" w:space="0" w:color="auto"/>
        <w:right w:val="none" w:sz="0" w:space="0" w:color="auto"/>
      </w:divBdr>
      <w:divsChild>
        <w:div w:id="1053120469">
          <w:marLeft w:val="-225"/>
          <w:marRight w:val="-225"/>
          <w:marTop w:val="0"/>
          <w:marBottom w:val="0"/>
          <w:divBdr>
            <w:top w:val="none" w:sz="0" w:space="0" w:color="auto"/>
            <w:left w:val="none" w:sz="0" w:space="0" w:color="auto"/>
            <w:bottom w:val="none" w:sz="0" w:space="0" w:color="auto"/>
            <w:right w:val="none" w:sz="0" w:space="0" w:color="auto"/>
          </w:divBdr>
          <w:divsChild>
            <w:div w:id="1178731608">
              <w:marLeft w:val="0"/>
              <w:marRight w:val="0"/>
              <w:marTop w:val="0"/>
              <w:marBottom w:val="0"/>
              <w:divBdr>
                <w:top w:val="none" w:sz="0" w:space="0" w:color="auto"/>
                <w:left w:val="none" w:sz="0" w:space="0" w:color="auto"/>
                <w:bottom w:val="none" w:sz="0" w:space="0" w:color="auto"/>
                <w:right w:val="none" w:sz="0" w:space="0" w:color="auto"/>
              </w:divBdr>
              <w:divsChild>
                <w:div w:id="1399790914">
                  <w:marLeft w:val="0"/>
                  <w:marRight w:val="0"/>
                  <w:marTop w:val="0"/>
                  <w:marBottom w:val="450"/>
                  <w:divBdr>
                    <w:top w:val="none" w:sz="0" w:space="0" w:color="auto"/>
                    <w:left w:val="none" w:sz="0" w:space="0" w:color="auto"/>
                    <w:bottom w:val="none" w:sz="0" w:space="0" w:color="auto"/>
                    <w:right w:val="none" w:sz="0" w:space="0" w:color="auto"/>
                  </w:divBdr>
                  <w:divsChild>
                    <w:div w:id="41925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48112">
          <w:marLeft w:val="-225"/>
          <w:marRight w:val="-225"/>
          <w:marTop w:val="0"/>
          <w:marBottom w:val="0"/>
          <w:divBdr>
            <w:top w:val="none" w:sz="0" w:space="0" w:color="auto"/>
            <w:left w:val="none" w:sz="0" w:space="0" w:color="auto"/>
            <w:bottom w:val="none" w:sz="0" w:space="0" w:color="auto"/>
            <w:right w:val="none" w:sz="0" w:space="0" w:color="auto"/>
          </w:divBdr>
        </w:div>
      </w:divsChild>
    </w:div>
    <w:div w:id="634335996">
      <w:bodyDiv w:val="1"/>
      <w:marLeft w:val="0"/>
      <w:marRight w:val="0"/>
      <w:marTop w:val="0"/>
      <w:marBottom w:val="0"/>
      <w:divBdr>
        <w:top w:val="none" w:sz="0" w:space="0" w:color="auto"/>
        <w:left w:val="none" w:sz="0" w:space="0" w:color="auto"/>
        <w:bottom w:val="none" w:sz="0" w:space="0" w:color="auto"/>
        <w:right w:val="none" w:sz="0" w:space="0" w:color="auto"/>
      </w:divBdr>
      <w:divsChild>
        <w:div w:id="253978022">
          <w:marLeft w:val="0"/>
          <w:marRight w:val="0"/>
          <w:marTop w:val="0"/>
          <w:marBottom w:val="315"/>
          <w:divBdr>
            <w:top w:val="none" w:sz="0" w:space="0" w:color="auto"/>
            <w:left w:val="none" w:sz="0" w:space="0" w:color="auto"/>
            <w:bottom w:val="none" w:sz="0" w:space="0" w:color="auto"/>
            <w:right w:val="none" w:sz="0" w:space="0" w:color="auto"/>
          </w:divBdr>
          <w:divsChild>
            <w:div w:id="434062111">
              <w:marLeft w:val="0"/>
              <w:marRight w:val="0"/>
              <w:marTop w:val="0"/>
              <w:marBottom w:val="0"/>
              <w:divBdr>
                <w:top w:val="none" w:sz="0" w:space="0" w:color="auto"/>
                <w:left w:val="none" w:sz="0" w:space="0" w:color="auto"/>
                <w:bottom w:val="none" w:sz="0" w:space="0" w:color="auto"/>
                <w:right w:val="none" w:sz="0" w:space="0" w:color="auto"/>
              </w:divBdr>
              <w:divsChild>
                <w:div w:id="99959338">
                  <w:marLeft w:val="180"/>
                  <w:marRight w:val="0"/>
                  <w:marTop w:val="0"/>
                  <w:marBottom w:val="0"/>
                  <w:divBdr>
                    <w:top w:val="none" w:sz="0" w:space="0" w:color="auto"/>
                    <w:left w:val="none" w:sz="0" w:space="0" w:color="auto"/>
                    <w:bottom w:val="none" w:sz="0" w:space="0" w:color="auto"/>
                    <w:right w:val="none" w:sz="0" w:space="0" w:color="auto"/>
                  </w:divBdr>
                </w:div>
                <w:div w:id="393431568">
                  <w:marLeft w:val="180"/>
                  <w:marRight w:val="0"/>
                  <w:marTop w:val="0"/>
                  <w:marBottom w:val="0"/>
                  <w:divBdr>
                    <w:top w:val="none" w:sz="0" w:space="0" w:color="auto"/>
                    <w:left w:val="none" w:sz="0" w:space="0" w:color="auto"/>
                    <w:bottom w:val="none" w:sz="0" w:space="0" w:color="auto"/>
                    <w:right w:val="none" w:sz="0" w:space="0" w:color="auto"/>
                  </w:divBdr>
                </w:div>
                <w:div w:id="48798613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4890544">
          <w:marLeft w:val="0"/>
          <w:marRight w:val="0"/>
          <w:marTop w:val="315"/>
          <w:marBottom w:val="0"/>
          <w:divBdr>
            <w:top w:val="none" w:sz="0" w:space="0" w:color="auto"/>
            <w:left w:val="none" w:sz="0" w:space="0" w:color="auto"/>
            <w:bottom w:val="none" w:sz="0" w:space="0" w:color="auto"/>
            <w:right w:val="none" w:sz="0" w:space="0" w:color="auto"/>
          </w:divBdr>
          <w:divsChild>
            <w:div w:id="986472613">
              <w:marLeft w:val="0"/>
              <w:marRight w:val="0"/>
              <w:marTop w:val="0"/>
              <w:marBottom w:val="0"/>
              <w:divBdr>
                <w:top w:val="none" w:sz="0" w:space="0" w:color="auto"/>
                <w:left w:val="none" w:sz="0" w:space="0" w:color="auto"/>
                <w:bottom w:val="none" w:sz="0" w:space="0" w:color="auto"/>
                <w:right w:val="none" w:sz="0" w:space="0" w:color="auto"/>
              </w:divBdr>
            </w:div>
          </w:divsChild>
        </w:div>
        <w:div w:id="1506893649">
          <w:marLeft w:val="0"/>
          <w:marRight w:val="0"/>
          <w:marTop w:val="0"/>
          <w:marBottom w:val="0"/>
          <w:divBdr>
            <w:top w:val="none" w:sz="0" w:space="0" w:color="auto"/>
            <w:left w:val="none" w:sz="0" w:space="0" w:color="auto"/>
            <w:bottom w:val="none" w:sz="0" w:space="0" w:color="auto"/>
            <w:right w:val="none" w:sz="0" w:space="0" w:color="auto"/>
          </w:divBdr>
          <w:divsChild>
            <w:div w:id="757095022">
              <w:marLeft w:val="0"/>
              <w:marRight w:val="0"/>
              <w:marTop w:val="0"/>
              <w:marBottom w:val="225"/>
              <w:divBdr>
                <w:top w:val="none" w:sz="0" w:space="0" w:color="auto"/>
                <w:left w:val="none" w:sz="0" w:space="0" w:color="auto"/>
                <w:bottom w:val="none" w:sz="0" w:space="0" w:color="auto"/>
                <w:right w:val="none" w:sz="0" w:space="0" w:color="auto"/>
              </w:divBdr>
            </w:div>
            <w:div w:id="1174759482">
              <w:marLeft w:val="0"/>
              <w:marRight w:val="0"/>
              <w:marTop w:val="0"/>
              <w:marBottom w:val="240"/>
              <w:divBdr>
                <w:top w:val="none" w:sz="0" w:space="0" w:color="auto"/>
                <w:left w:val="none" w:sz="0" w:space="0" w:color="auto"/>
                <w:bottom w:val="none" w:sz="0" w:space="0" w:color="auto"/>
                <w:right w:val="none" w:sz="0" w:space="0" w:color="auto"/>
              </w:divBdr>
              <w:divsChild>
                <w:div w:id="56973556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56371">
      <w:bodyDiv w:val="1"/>
      <w:marLeft w:val="0"/>
      <w:marRight w:val="0"/>
      <w:marTop w:val="0"/>
      <w:marBottom w:val="0"/>
      <w:divBdr>
        <w:top w:val="none" w:sz="0" w:space="0" w:color="auto"/>
        <w:left w:val="none" w:sz="0" w:space="0" w:color="auto"/>
        <w:bottom w:val="none" w:sz="0" w:space="0" w:color="auto"/>
        <w:right w:val="none" w:sz="0" w:space="0" w:color="auto"/>
      </w:divBdr>
      <w:divsChild>
        <w:div w:id="252320727">
          <w:marLeft w:val="0"/>
          <w:marRight w:val="0"/>
          <w:marTop w:val="0"/>
          <w:marBottom w:val="0"/>
          <w:divBdr>
            <w:top w:val="none" w:sz="0" w:space="0" w:color="auto"/>
            <w:left w:val="none" w:sz="0" w:space="0" w:color="auto"/>
            <w:bottom w:val="none" w:sz="0" w:space="0" w:color="auto"/>
            <w:right w:val="none" w:sz="0" w:space="0" w:color="auto"/>
          </w:divBdr>
          <w:divsChild>
            <w:div w:id="95565348">
              <w:marLeft w:val="1324"/>
              <w:marRight w:val="0"/>
              <w:marTop w:val="0"/>
              <w:marBottom w:val="0"/>
              <w:divBdr>
                <w:top w:val="none" w:sz="0" w:space="0" w:color="auto"/>
                <w:left w:val="none" w:sz="0" w:space="0" w:color="auto"/>
                <w:bottom w:val="none" w:sz="0" w:space="0" w:color="auto"/>
                <w:right w:val="none" w:sz="0" w:space="0" w:color="auto"/>
              </w:divBdr>
            </w:div>
          </w:divsChild>
        </w:div>
        <w:div w:id="1637297456">
          <w:marLeft w:val="0"/>
          <w:marRight w:val="0"/>
          <w:marTop w:val="0"/>
          <w:marBottom w:val="0"/>
          <w:divBdr>
            <w:top w:val="none" w:sz="0" w:space="0" w:color="auto"/>
            <w:left w:val="none" w:sz="0" w:space="0" w:color="auto"/>
            <w:bottom w:val="none" w:sz="0" w:space="0" w:color="auto"/>
            <w:right w:val="none" w:sz="0" w:space="0" w:color="auto"/>
          </w:divBdr>
          <w:divsChild>
            <w:div w:id="650795634">
              <w:marLeft w:val="1324"/>
              <w:marRight w:val="0"/>
              <w:marTop w:val="0"/>
              <w:marBottom w:val="0"/>
              <w:divBdr>
                <w:top w:val="single" w:sz="6" w:space="0" w:color="D4D5D7"/>
                <w:left w:val="none" w:sz="0" w:space="0" w:color="auto"/>
                <w:bottom w:val="none" w:sz="0" w:space="0" w:color="auto"/>
                <w:right w:val="none" w:sz="0" w:space="0" w:color="auto"/>
              </w:divBdr>
            </w:div>
          </w:divsChild>
        </w:div>
      </w:divsChild>
    </w:div>
    <w:div w:id="634795217">
      <w:bodyDiv w:val="1"/>
      <w:marLeft w:val="0"/>
      <w:marRight w:val="0"/>
      <w:marTop w:val="0"/>
      <w:marBottom w:val="0"/>
      <w:divBdr>
        <w:top w:val="none" w:sz="0" w:space="0" w:color="auto"/>
        <w:left w:val="none" w:sz="0" w:space="0" w:color="auto"/>
        <w:bottom w:val="none" w:sz="0" w:space="0" w:color="auto"/>
        <w:right w:val="none" w:sz="0" w:space="0" w:color="auto"/>
      </w:divBdr>
    </w:div>
    <w:div w:id="635061783">
      <w:bodyDiv w:val="1"/>
      <w:marLeft w:val="0"/>
      <w:marRight w:val="0"/>
      <w:marTop w:val="0"/>
      <w:marBottom w:val="0"/>
      <w:divBdr>
        <w:top w:val="none" w:sz="0" w:space="0" w:color="auto"/>
        <w:left w:val="none" w:sz="0" w:space="0" w:color="auto"/>
        <w:bottom w:val="none" w:sz="0" w:space="0" w:color="auto"/>
        <w:right w:val="none" w:sz="0" w:space="0" w:color="auto"/>
      </w:divBdr>
      <w:divsChild>
        <w:div w:id="403601009">
          <w:marLeft w:val="0"/>
          <w:marRight w:val="0"/>
          <w:marTop w:val="0"/>
          <w:marBottom w:val="210"/>
          <w:divBdr>
            <w:top w:val="none" w:sz="0" w:space="0" w:color="auto"/>
            <w:left w:val="none" w:sz="0" w:space="0" w:color="auto"/>
            <w:bottom w:val="none" w:sz="0" w:space="0" w:color="auto"/>
            <w:right w:val="none" w:sz="0" w:space="0" w:color="auto"/>
          </w:divBdr>
          <w:divsChild>
            <w:div w:id="4869042">
              <w:marLeft w:val="0"/>
              <w:marRight w:val="0"/>
              <w:marTop w:val="0"/>
              <w:marBottom w:val="0"/>
              <w:divBdr>
                <w:top w:val="none" w:sz="0" w:space="0" w:color="auto"/>
                <w:left w:val="none" w:sz="0" w:space="0" w:color="auto"/>
                <w:bottom w:val="none" w:sz="0" w:space="0" w:color="auto"/>
                <w:right w:val="none" w:sz="0" w:space="0" w:color="auto"/>
              </w:divBdr>
            </w:div>
          </w:divsChild>
        </w:div>
        <w:div w:id="1362242327">
          <w:marLeft w:val="0"/>
          <w:marRight w:val="0"/>
          <w:marTop w:val="0"/>
          <w:marBottom w:val="0"/>
          <w:divBdr>
            <w:top w:val="none" w:sz="0" w:space="0" w:color="auto"/>
            <w:left w:val="none" w:sz="0" w:space="0" w:color="auto"/>
            <w:bottom w:val="none" w:sz="0" w:space="0" w:color="auto"/>
            <w:right w:val="none" w:sz="0" w:space="0" w:color="auto"/>
          </w:divBdr>
          <w:divsChild>
            <w:div w:id="1813060922">
              <w:marLeft w:val="0"/>
              <w:marRight w:val="541"/>
              <w:marTop w:val="60"/>
              <w:marBottom w:val="0"/>
              <w:divBdr>
                <w:top w:val="none" w:sz="0" w:space="0" w:color="auto"/>
                <w:left w:val="none" w:sz="0" w:space="0" w:color="auto"/>
                <w:bottom w:val="none" w:sz="0" w:space="0" w:color="auto"/>
                <w:right w:val="none" w:sz="0" w:space="0" w:color="auto"/>
              </w:divBdr>
              <w:divsChild>
                <w:div w:id="92939239">
                  <w:marLeft w:val="0"/>
                  <w:marRight w:val="0"/>
                  <w:marTop w:val="0"/>
                  <w:marBottom w:val="0"/>
                  <w:divBdr>
                    <w:top w:val="none" w:sz="0" w:space="0" w:color="auto"/>
                    <w:left w:val="none" w:sz="0" w:space="0" w:color="auto"/>
                    <w:bottom w:val="none" w:sz="0" w:space="0" w:color="auto"/>
                    <w:right w:val="none" w:sz="0" w:space="0" w:color="auto"/>
                  </w:divBdr>
                  <w:divsChild>
                    <w:div w:id="1536235398">
                      <w:marLeft w:val="0"/>
                      <w:marRight w:val="0"/>
                      <w:marTop w:val="0"/>
                      <w:marBottom w:val="0"/>
                      <w:divBdr>
                        <w:top w:val="none" w:sz="0" w:space="0" w:color="auto"/>
                        <w:left w:val="none" w:sz="0" w:space="0" w:color="auto"/>
                        <w:bottom w:val="none" w:sz="0" w:space="0" w:color="auto"/>
                        <w:right w:val="none" w:sz="0" w:space="0" w:color="auto"/>
                      </w:divBdr>
                      <w:divsChild>
                        <w:div w:id="1411540715">
                          <w:marLeft w:val="0"/>
                          <w:marRight w:val="0"/>
                          <w:marTop w:val="0"/>
                          <w:marBottom w:val="0"/>
                          <w:divBdr>
                            <w:top w:val="none" w:sz="0" w:space="0" w:color="auto"/>
                            <w:left w:val="none" w:sz="0" w:space="0" w:color="auto"/>
                            <w:bottom w:val="none" w:sz="0" w:space="0" w:color="auto"/>
                            <w:right w:val="none" w:sz="0" w:space="0" w:color="auto"/>
                          </w:divBdr>
                          <w:divsChild>
                            <w:div w:id="1334147296">
                              <w:marLeft w:val="0"/>
                              <w:marRight w:val="0"/>
                              <w:marTop w:val="0"/>
                              <w:marBottom w:val="360"/>
                              <w:divBdr>
                                <w:top w:val="none" w:sz="0" w:space="0" w:color="auto"/>
                                <w:left w:val="none" w:sz="0" w:space="0" w:color="auto"/>
                                <w:bottom w:val="none" w:sz="0" w:space="0" w:color="auto"/>
                                <w:right w:val="none" w:sz="0" w:space="0" w:color="auto"/>
                              </w:divBdr>
                              <w:divsChild>
                                <w:div w:id="689841724">
                                  <w:marLeft w:val="-92"/>
                                  <w:marRight w:val="-92"/>
                                  <w:marTop w:val="0"/>
                                  <w:marBottom w:val="0"/>
                                  <w:divBdr>
                                    <w:top w:val="none" w:sz="0" w:space="0" w:color="auto"/>
                                    <w:left w:val="none" w:sz="0" w:space="0" w:color="auto"/>
                                    <w:bottom w:val="none" w:sz="0" w:space="0" w:color="auto"/>
                                    <w:right w:val="none" w:sz="0" w:space="0" w:color="auto"/>
                                  </w:divBdr>
                                  <w:divsChild>
                                    <w:div w:id="450322046">
                                      <w:marLeft w:val="0"/>
                                      <w:marRight w:val="0"/>
                                      <w:marTop w:val="0"/>
                                      <w:marBottom w:val="0"/>
                                      <w:divBdr>
                                        <w:top w:val="none" w:sz="0" w:space="0" w:color="auto"/>
                                        <w:left w:val="none" w:sz="0" w:space="0" w:color="auto"/>
                                        <w:bottom w:val="none" w:sz="0" w:space="0" w:color="auto"/>
                                        <w:right w:val="none" w:sz="0" w:space="0" w:color="auto"/>
                                      </w:divBdr>
                                      <w:divsChild>
                                        <w:div w:id="1451390608">
                                          <w:marLeft w:val="0"/>
                                          <w:marRight w:val="0"/>
                                          <w:marTop w:val="0"/>
                                          <w:marBottom w:val="0"/>
                                          <w:divBdr>
                                            <w:top w:val="none" w:sz="0" w:space="0" w:color="auto"/>
                                            <w:left w:val="none" w:sz="0" w:space="0" w:color="auto"/>
                                            <w:bottom w:val="none" w:sz="0" w:space="0" w:color="auto"/>
                                            <w:right w:val="none" w:sz="0" w:space="0" w:color="auto"/>
                                          </w:divBdr>
                                          <w:divsChild>
                                            <w:div w:id="2051998329">
                                              <w:marLeft w:val="0"/>
                                              <w:marRight w:val="0"/>
                                              <w:marTop w:val="0"/>
                                              <w:marBottom w:val="0"/>
                                              <w:divBdr>
                                                <w:top w:val="none" w:sz="0" w:space="0" w:color="auto"/>
                                                <w:left w:val="none" w:sz="0" w:space="0" w:color="auto"/>
                                                <w:bottom w:val="none" w:sz="0" w:space="0" w:color="auto"/>
                                                <w:right w:val="none" w:sz="0" w:space="0" w:color="auto"/>
                                              </w:divBdr>
                                              <w:divsChild>
                                                <w:div w:id="1268270004">
                                                  <w:marLeft w:val="0"/>
                                                  <w:marRight w:val="0"/>
                                                  <w:marTop w:val="0"/>
                                                  <w:marBottom w:val="360"/>
                                                  <w:divBdr>
                                                    <w:top w:val="none" w:sz="0" w:space="0" w:color="auto"/>
                                                    <w:left w:val="none" w:sz="0" w:space="0" w:color="auto"/>
                                                    <w:bottom w:val="none" w:sz="0" w:space="0" w:color="auto"/>
                                                    <w:right w:val="none" w:sz="0" w:space="0" w:color="auto"/>
                                                  </w:divBdr>
                                                  <w:divsChild>
                                                    <w:div w:id="278266468">
                                                      <w:marLeft w:val="0"/>
                                                      <w:marRight w:val="0"/>
                                                      <w:marTop w:val="0"/>
                                                      <w:marBottom w:val="0"/>
                                                      <w:divBdr>
                                                        <w:top w:val="none" w:sz="0" w:space="0" w:color="auto"/>
                                                        <w:left w:val="none" w:sz="0" w:space="0" w:color="auto"/>
                                                        <w:bottom w:val="none" w:sz="0" w:space="0" w:color="auto"/>
                                                        <w:right w:val="none" w:sz="0" w:space="0" w:color="auto"/>
                                                      </w:divBdr>
                                                      <w:divsChild>
                                                        <w:div w:id="17543559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5263384">
      <w:bodyDiv w:val="1"/>
      <w:marLeft w:val="0"/>
      <w:marRight w:val="0"/>
      <w:marTop w:val="0"/>
      <w:marBottom w:val="0"/>
      <w:divBdr>
        <w:top w:val="none" w:sz="0" w:space="0" w:color="auto"/>
        <w:left w:val="none" w:sz="0" w:space="0" w:color="auto"/>
        <w:bottom w:val="none" w:sz="0" w:space="0" w:color="auto"/>
        <w:right w:val="none" w:sz="0" w:space="0" w:color="auto"/>
      </w:divBdr>
      <w:divsChild>
        <w:div w:id="272636383">
          <w:marLeft w:val="-225"/>
          <w:marRight w:val="-225"/>
          <w:marTop w:val="0"/>
          <w:marBottom w:val="0"/>
          <w:divBdr>
            <w:top w:val="none" w:sz="0" w:space="0" w:color="auto"/>
            <w:left w:val="none" w:sz="0" w:space="0" w:color="auto"/>
            <w:bottom w:val="none" w:sz="0" w:space="0" w:color="auto"/>
            <w:right w:val="none" w:sz="0" w:space="0" w:color="auto"/>
          </w:divBdr>
        </w:div>
        <w:div w:id="584845560">
          <w:marLeft w:val="-225"/>
          <w:marRight w:val="-225"/>
          <w:marTop w:val="0"/>
          <w:marBottom w:val="0"/>
          <w:divBdr>
            <w:top w:val="none" w:sz="0" w:space="0" w:color="auto"/>
            <w:left w:val="none" w:sz="0" w:space="0" w:color="auto"/>
            <w:bottom w:val="none" w:sz="0" w:space="0" w:color="auto"/>
            <w:right w:val="none" w:sz="0" w:space="0" w:color="auto"/>
          </w:divBdr>
        </w:div>
      </w:divsChild>
    </w:div>
    <w:div w:id="635837966">
      <w:bodyDiv w:val="1"/>
      <w:marLeft w:val="0"/>
      <w:marRight w:val="0"/>
      <w:marTop w:val="0"/>
      <w:marBottom w:val="0"/>
      <w:divBdr>
        <w:top w:val="none" w:sz="0" w:space="0" w:color="auto"/>
        <w:left w:val="none" w:sz="0" w:space="0" w:color="auto"/>
        <w:bottom w:val="none" w:sz="0" w:space="0" w:color="auto"/>
        <w:right w:val="none" w:sz="0" w:space="0" w:color="auto"/>
      </w:divBdr>
      <w:divsChild>
        <w:div w:id="1603685292">
          <w:marLeft w:val="-150"/>
          <w:marRight w:val="-150"/>
          <w:marTop w:val="0"/>
          <w:marBottom w:val="0"/>
          <w:divBdr>
            <w:top w:val="none" w:sz="0" w:space="0" w:color="auto"/>
            <w:left w:val="none" w:sz="0" w:space="0" w:color="auto"/>
            <w:bottom w:val="none" w:sz="0" w:space="0" w:color="auto"/>
            <w:right w:val="none" w:sz="0" w:space="0" w:color="auto"/>
          </w:divBdr>
          <w:divsChild>
            <w:div w:id="801390846">
              <w:marLeft w:val="0"/>
              <w:marRight w:val="0"/>
              <w:marTop w:val="0"/>
              <w:marBottom w:val="0"/>
              <w:divBdr>
                <w:top w:val="none" w:sz="0" w:space="0" w:color="auto"/>
                <w:left w:val="none" w:sz="0" w:space="0" w:color="auto"/>
                <w:bottom w:val="none" w:sz="0" w:space="0" w:color="auto"/>
                <w:right w:val="none" w:sz="0" w:space="0" w:color="auto"/>
              </w:divBdr>
              <w:divsChild>
                <w:div w:id="723412309">
                  <w:marLeft w:val="0"/>
                  <w:marRight w:val="0"/>
                  <w:marTop w:val="0"/>
                  <w:marBottom w:val="0"/>
                  <w:divBdr>
                    <w:top w:val="none" w:sz="0" w:space="0" w:color="auto"/>
                    <w:left w:val="none" w:sz="0" w:space="0" w:color="auto"/>
                    <w:bottom w:val="none" w:sz="0" w:space="0" w:color="auto"/>
                    <w:right w:val="none" w:sz="0" w:space="0" w:color="auto"/>
                  </w:divBdr>
                  <w:divsChild>
                    <w:div w:id="701246581">
                      <w:marLeft w:val="0"/>
                      <w:marRight w:val="0"/>
                      <w:marTop w:val="0"/>
                      <w:marBottom w:val="0"/>
                      <w:divBdr>
                        <w:top w:val="none" w:sz="0" w:space="0" w:color="auto"/>
                        <w:left w:val="none" w:sz="0" w:space="0" w:color="auto"/>
                        <w:bottom w:val="none" w:sz="0" w:space="0" w:color="auto"/>
                        <w:right w:val="none" w:sz="0" w:space="0" w:color="auto"/>
                      </w:divBdr>
                    </w:div>
                  </w:divsChild>
                </w:div>
                <w:div w:id="179467984">
                  <w:marLeft w:val="0"/>
                  <w:marRight w:val="0"/>
                  <w:marTop w:val="0"/>
                  <w:marBottom w:val="0"/>
                  <w:divBdr>
                    <w:top w:val="none" w:sz="0" w:space="0" w:color="auto"/>
                    <w:left w:val="none" w:sz="0" w:space="0" w:color="auto"/>
                    <w:bottom w:val="none" w:sz="0" w:space="0" w:color="auto"/>
                    <w:right w:val="none" w:sz="0" w:space="0" w:color="auto"/>
                  </w:divBdr>
                  <w:divsChild>
                    <w:div w:id="178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7540">
          <w:marLeft w:val="-150"/>
          <w:marRight w:val="-150"/>
          <w:marTop w:val="0"/>
          <w:marBottom w:val="0"/>
          <w:divBdr>
            <w:top w:val="none" w:sz="0" w:space="0" w:color="auto"/>
            <w:left w:val="none" w:sz="0" w:space="0" w:color="auto"/>
            <w:bottom w:val="none" w:sz="0" w:space="0" w:color="auto"/>
            <w:right w:val="none" w:sz="0" w:space="0" w:color="auto"/>
          </w:divBdr>
          <w:divsChild>
            <w:div w:id="1270354699">
              <w:marLeft w:val="0"/>
              <w:marRight w:val="0"/>
              <w:marTop w:val="0"/>
              <w:marBottom w:val="0"/>
              <w:divBdr>
                <w:top w:val="none" w:sz="0" w:space="0" w:color="auto"/>
                <w:left w:val="none" w:sz="0" w:space="0" w:color="auto"/>
                <w:bottom w:val="none" w:sz="0" w:space="0" w:color="auto"/>
                <w:right w:val="none" w:sz="0" w:space="0" w:color="auto"/>
              </w:divBdr>
              <w:divsChild>
                <w:div w:id="202137292">
                  <w:marLeft w:val="0"/>
                  <w:marRight w:val="0"/>
                  <w:marTop w:val="0"/>
                  <w:marBottom w:val="0"/>
                  <w:divBdr>
                    <w:top w:val="none" w:sz="0" w:space="0" w:color="auto"/>
                    <w:left w:val="none" w:sz="0" w:space="0" w:color="auto"/>
                    <w:bottom w:val="none" w:sz="0" w:space="0" w:color="auto"/>
                    <w:right w:val="none" w:sz="0" w:space="0" w:color="auto"/>
                  </w:divBdr>
                  <w:divsChild>
                    <w:div w:id="901985714">
                      <w:marLeft w:val="0"/>
                      <w:marRight w:val="0"/>
                      <w:marTop w:val="0"/>
                      <w:marBottom w:val="0"/>
                      <w:divBdr>
                        <w:top w:val="none" w:sz="0" w:space="0" w:color="auto"/>
                        <w:left w:val="none" w:sz="0" w:space="0" w:color="auto"/>
                        <w:bottom w:val="none" w:sz="0" w:space="0" w:color="auto"/>
                        <w:right w:val="none" w:sz="0" w:space="0" w:color="auto"/>
                      </w:divBdr>
                    </w:div>
                    <w:div w:id="1665628139">
                      <w:marLeft w:val="0"/>
                      <w:marRight w:val="0"/>
                      <w:marTop w:val="0"/>
                      <w:marBottom w:val="0"/>
                      <w:divBdr>
                        <w:top w:val="none" w:sz="0" w:space="0" w:color="auto"/>
                        <w:left w:val="none" w:sz="0" w:space="0" w:color="auto"/>
                        <w:bottom w:val="none" w:sz="0" w:space="0" w:color="auto"/>
                        <w:right w:val="none" w:sz="0" w:space="0" w:color="auto"/>
                      </w:divBdr>
                      <w:divsChild>
                        <w:div w:id="363746849">
                          <w:marLeft w:val="0"/>
                          <w:marRight w:val="0"/>
                          <w:marTop w:val="0"/>
                          <w:marBottom w:val="0"/>
                          <w:divBdr>
                            <w:top w:val="none" w:sz="0" w:space="0" w:color="auto"/>
                            <w:left w:val="none" w:sz="0" w:space="0" w:color="auto"/>
                            <w:bottom w:val="none" w:sz="0" w:space="0" w:color="auto"/>
                            <w:right w:val="none" w:sz="0" w:space="0" w:color="auto"/>
                          </w:divBdr>
                          <w:divsChild>
                            <w:div w:id="1641228104">
                              <w:marLeft w:val="0"/>
                              <w:marRight w:val="0"/>
                              <w:marTop w:val="0"/>
                              <w:marBottom w:val="0"/>
                              <w:divBdr>
                                <w:top w:val="none" w:sz="0" w:space="0" w:color="auto"/>
                                <w:left w:val="none" w:sz="0" w:space="0" w:color="auto"/>
                                <w:bottom w:val="none" w:sz="0" w:space="0" w:color="auto"/>
                                <w:right w:val="none" w:sz="0" w:space="0" w:color="auto"/>
                              </w:divBdr>
                            </w:div>
                            <w:div w:id="1180123847">
                              <w:marLeft w:val="0"/>
                              <w:marRight w:val="0"/>
                              <w:marTop w:val="0"/>
                              <w:marBottom w:val="0"/>
                              <w:divBdr>
                                <w:top w:val="none" w:sz="0" w:space="0" w:color="auto"/>
                                <w:left w:val="none" w:sz="0" w:space="0" w:color="auto"/>
                                <w:bottom w:val="none" w:sz="0" w:space="0" w:color="auto"/>
                                <w:right w:val="none" w:sz="0" w:space="0" w:color="auto"/>
                              </w:divBdr>
                            </w:div>
                            <w:div w:id="1453480988">
                              <w:marLeft w:val="0"/>
                              <w:marRight w:val="0"/>
                              <w:marTop w:val="0"/>
                              <w:marBottom w:val="0"/>
                              <w:divBdr>
                                <w:top w:val="none" w:sz="0" w:space="0" w:color="auto"/>
                                <w:left w:val="none" w:sz="0" w:space="0" w:color="auto"/>
                                <w:bottom w:val="none" w:sz="0" w:space="0" w:color="auto"/>
                                <w:right w:val="none" w:sz="0" w:space="0" w:color="auto"/>
                              </w:divBdr>
                            </w:div>
                            <w:div w:id="332299335">
                              <w:marLeft w:val="0"/>
                              <w:marRight w:val="0"/>
                              <w:marTop w:val="0"/>
                              <w:marBottom w:val="0"/>
                              <w:divBdr>
                                <w:top w:val="none" w:sz="0" w:space="0" w:color="auto"/>
                                <w:left w:val="none" w:sz="0" w:space="0" w:color="auto"/>
                                <w:bottom w:val="none" w:sz="0" w:space="0" w:color="auto"/>
                                <w:right w:val="none" w:sz="0" w:space="0" w:color="auto"/>
                              </w:divBdr>
                            </w:div>
                            <w:div w:id="28489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92151">
              <w:marLeft w:val="0"/>
              <w:marRight w:val="0"/>
              <w:marTop w:val="0"/>
              <w:marBottom w:val="0"/>
              <w:divBdr>
                <w:top w:val="none" w:sz="0" w:space="0" w:color="auto"/>
                <w:left w:val="none" w:sz="0" w:space="0" w:color="auto"/>
                <w:bottom w:val="none" w:sz="0" w:space="0" w:color="auto"/>
                <w:right w:val="none" w:sz="0" w:space="0" w:color="auto"/>
              </w:divBdr>
              <w:divsChild>
                <w:div w:id="450440330">
                  <w:marLeft w:val="0"/>
                  <w:marRight w:val="0"/>
                  <w:marTop w:val="0"/>
                  <w:marBottom w:val="0"/>
                  <w:divBdr>
                    <w:top w:val="none" w:sz="0" w:space="0" w:color="auto"/>
                    <w:left w:val="none" w:sz="0" w:space="0" w:color="auto"/>
                    <w:bottom w:val="none" w:sz="0" w:space="0" w:color="auto"/>
                    <w:right w:val="none" w:sz="0" w:space="0" w:color="auto"/>
                  </w:divBdr>
                  <w:divsChild>
                    <w:div w:id="1417170138">
                      <w:marLeft w:val="0"/>
                      <w:marRight w:val="0"/>
                      <w:marTop w:val="0"/>
                      <w:marBottom w:val="0"/>
                      <w:divBdr>
                        <w:top w:val="none" w:sz="0" w:space="0" w:color="auto"/>
                        <w:left w:val="none" w:sz="0" w:space="0" w:color="auto"/>
                        <w:bottom w:val="none" w:sz="0" w:space="0" w:color="auto"/>
                        <w:right w:val="none" w:sz="0" w:space="0" w:color="auto"/>
                      </w:divBdr>
                      <w:divsChild>
                        <w:div w:id="2103257190">
                          <w:marLeft w:val="0"/>
                          <w:marRight w:val="0"/>
                          <w:marTop w:val="0"/>
                          <w:marBottom w:val="0"/>
                          <w:divBdr>
                            <w:top w:val="none" w:sz="0" w:space="0" w:color="auto"/>
                            <w:left w:val="none" w:sz="0" w:space="0" w:color="auto"/>
                            <w:bottom w:val="none" w:sz="0" w:space="0" w:color="auto"/>
                            <w:right w:val="none" w:sz="0" w:space="0" w:color="auto"/>
                          </w:divBdr>
                        </w:div>
                      </w:divsChild>
                    </w:div>
                    <w:div w:id="1818720330">
                      <w:marLeft w:val="0"/>
                      <w:marRight w:val="0"/>
                      <w:marTop w:val="0"/>
                      <w:marBottom w:val="450"/>
                      <w:divBdr>
                        <w:top w:val="none" w:sz="0" w:space="0" w:color="auto"/>
                        <w:left w:val="none" w:sz="0" w:space="0" w:color="auto"/>
                        <w:bottom w:val="none" w:sz="0" w:space="0" w:color="auto"/>
                        <w:right w:val="none" w:sz="0" w:space="0" w:color="auto"/>
                      </w:divBdr>
                    </w:div>
                    <w:div w:id="13446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09477">
      <w:bodyDiv w:val="1"/>
      <w:marLeft w:val="0"/>
      <w:marRight w:val="0"/>
      <w:marTop w:val="0"/>
      <w:marBottom w:val="0"/>
      <w:divBdr>
        <w:top w:val="none" w:sz="0" w:space="0" w:color="auto"/>
        <w:left w:val="none" w:sz="0" w:space="0" w:color="auto"/>
        <w:bottom w:val="none" w:sz="0" w:space="0" w:color="auto"/>
        <w:right w:val="none" w:sz="0" w:space="0" w:color="auto"/>
      </w:divBdr>
      <w:divsChild>
        <w:div w:id="979697910">
          <w:marLeft w:val="0"/>
          <w:marRight w:val="0"/>
          <w:marTop w:val="0"/>
          <w:marBottom w:val="0"/>
          <w:divBdr>
            <w:top w:val="single" w:sz="2" w:space="0" w:color="auto"/>
            <w:left w:val="single" w:sz="2" w:space="0" w:color="auto"/>
            <w:bottom w:val="single" w:sz="2" w:space="0" w:color="auto"/>
            <w:right w:val="single" w:sz="2" w:space="0" w:color="auto"/>
          </w:divBdr>
        </w:div>
        <w:div w:id="1827741272">
          <w:marLeft w:val="0"/>
          <w:marRight w:val="0"/>
          <w:marTop w:val="0"/>
          <w:marBottom w:val="360"/>
          <w:divBdr>
            <w:top w:val="single" w:sz="2" w:space="0" w:color="auto"/>
            <w:left w:val="single" w:sz="2" w:space="0" w:color="auto"/>
            <w:bottom w:val="single" w:sz="2" w:space="0" w:color="auto"/>
            <w:right w:val="single" w:sz="2" w:space="0" w:color="auto"/>
          </w:divBdr>
        </w:div>
        <w:div w:id="529341072">
          <w:marLeft w:val="0"/>
          <w:marRight w:val="0"/>
          <w:marTop w:val="0"/>
          <w:marBottom w:val="0"/>
          <w:divBdr>
            <w:top w:val="single" w:sz="2" w:space="0" w:color="auto"/>
            <w:left w:val="single" w:sz="2" w:space="0" w:color="auto"/>
            <w:bottom w:val="single" w:sz="2" w:space="0" w:color="auto"/>
            <w:right w:val="single" w:sz="2" w:space="0" w:color="auto"/>
          </w:divBdr>
          <w:divsChild>
            <w:div w:id="1587491734">
              <w:marLeft w:val="0"/>
              <w:marRight w:val="0"/>
              <w:marTop w:val="0"/>
              <w:marBottom w:val="0"/>
              <w:divBdr>
                <w:top w:val="single" w:sz="2" w:space="0" w:color="auto"/>
                <w:left w:val="single" w:sz="2" w:space="0" w:color="auto"/>
                <w:bottom w:val="single" w:sz="2" w:space="0" w:color="auto"/>
                <w:right w:val="single" w:sz="2" w:space="0" w:color="auto"/>
              </w:divBdr>
              <w:divsChild>
                <w:div w:id="1509830338">
                  <w:marLeft w:val="0"/>
                  <w:marRight w:val="0"/>
                  <w:marTop w:val="0"/>
                  <w:marBottom w:val="0"/>
                  <w:divBdr>
                    <w:top w:val="single" w:sz="2" w:space="0" w:color="auto"/>
                    <w:left w:val="single" w:sz="2" w:space="0" w:color="auto"/>
                    <w:bottom w:val="single" w:sz="2" w:space="0" w:color="auto"/>
                    <w:right w:val="single" w:sz="2" w:space="0" w:color="auto"/>
                  </w:divBdr>
                  <w:divsChild>
                    <w:div w:id="7155922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36302544">
      <w:bodyDiv w:val="1"/>
      <w:marLeft w:val="0"/>
      <w:marRight w:val="0"/>
      <w:marTop w:val="0"/>
      <w:marBottom w:val="0"/>
      <w:divBdr>
        <w:top w:val="none" w:sz="0" w:space="0" w:color="auto"/>
        <w:left w:val="none" w:sz="0" w:space="0" w:color="auto"/>
        <w:bottom w:val="none" w:sz="0" w:space="0" w:color="auto"/>
        <w:right w:val="none" w:sz="0" w:space="0" w:color="auto"/>
      </w:divBdr>
      <w:divsChild>
        <w:div w:id="884295872">
          <w:marLeft w:val="0"/>
          <w:marRight w:val="0"/>
          <w:marTop w:val="0"/>
          <w:marBottom w:val="330"/>
          <w:divBdr>
            <w:top w:val="none" w:sz="0" w:space="0" w:color="auto"/>
            <w:left w:val="none" w:sz="0" w:space="0" w:color="auto"/>
            <w:bottom w:val="none" w:sz="0" w:space="0" w:color="auto"/>
            <w:right w:val="none" w:sz="0" w:space="0" w:color="auto"/>
          </w:divBdr>
        </w:div>
        <w:div w:id="1607542521">
          <w:marLeft w:val="0"/>
          <w:marRight w:val="0"/>
          <w:marTop w:val="100"/>
          <w:marBottom w:val="100"/>
          <w:divBdr>
            <w:top w:val="none" w:sz="0" w:space="0" w:color="auto"/>
            <w:left w:val="none" w:sz="0" w:space="0" w:color="auto"/>
            <w:bottom w:val="none" w:sz="0" w:space="0" w:color="auto"/>
            <w:right w:val="none" w:sz="0" w:space="0" w:color="auto"/>
          </w:divBdr>
          <w:divsChild>
            <w:div w:id="436098555">
              <w:marLeft w:val="-1200"/>
              <w:marRight w:val="-1200"/>
              <w:marTop w:val="0"/>
              <w:marBottom w:val="0"/>
              <w:divBdr>
                <w:top w:val="none" w:sz="0" w:space="0" w:color="auto"/>
                <w:left w:val="none" w:sz="0" w:space="0" w:color="auto"/>
                <w:bottom w:val="none" w:sz="0" w:space="0" w:color="auto"/>
                <w:right w:val="none" w:sz="0" w:space="0" w:color="auto"/>
              </w:divBdr>
              <w:divsChild>
                <w:div w:id="1879311968">
                  <w:marLeft w:val="0"/>
                  <w:marRight w:val="0"/>
                  <w:marTop w:val="0"/>
                  <w:marBottom w:val="0"/>
                  <w:divBdr>
                    <w:top w:val="none" w:sz="0" w:space="0" w:color="auto"/>
                    <w:left w:val="none" w:sz="0" w:space="0" w:color="auto"/>
                    <w:bottom w:val="none" w:sz="0" w:space="0" w:color="auto"/>
                    <w:right w:val="none" w:sz="0" w:space="0" w:color="auto"/>
                  </w:divBdr>
                  <w:divsChild>
                    <w:div w:id="194584327">
                      <w:marLeft w:val="0"/>
                      <w:marRight w:val="0"/>
                      <w:marTop w:val="0"/>
                      <w:marBottom w:val="0"/>
                      <w:divBdr>
                        <w:top w:val="none" w:sz="0" w:space="0" w:color="auto"/>
                        <w:left w:val="none" w:sz="0" w:space="0" w:color="auto"/>
                        <w:bottom w:val="none" w:sz="0" w:space="0" w:color="auto"/>
                        <w:right w:val="none" w:sz="0" w:space="0" w:color="auto"/>
                      </w:divBdr>
                      <w:divsChild>
                        <w:div w:id="4377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346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36881770">
      <w:bodyDiv w:val="1"/>
      <w:marLeft w:val="0"/>
      <w:marRight w:val="0"/>
      <w:marTop w:val="0"/>
      <w:marBottom w:val="0"/>
      <w:divBdr>
        <w:top w:val="none" w:sz="0" w:space="0" w:color="auto"/>
        <w:left w:val="none" w:sz="0" w:space="0" w:color="auto"/>
        <w:bottom w:val="none" w:sz="0" w:space="0" w:color="auto"/>
        <w:right w:val="none" w:sz="0" w:space="0" w:color="auto"/>
      </w:divBdr>
    </w:div>
    <w:div w:id="637347659">
      <w:bodyDiv w:val="1"/>
      <w:marLeft w:val="0"/>
      <w:marRight w:val="0"/>
      <w:marTop w:val="0"/>
      <w:marBottom w:val="0"/>
      <w:divBdr>
        <w:top w:val="none" w:sz="0" w:space="0" w:color="auto"/>
        <w:left w:val="none" w:sz="0" w:space="0" w:color="auto"/>
        <w:bottom w:val="none" w:sz="0" w:space="0" w:color="auto"/>
        <w:right w:val="none" w:sz="0" w:space="0" w:color="auto"/>
      </w:divBdr>
    </w:div>
    <w:div w:id="637417959">
      <w:bodyDiv w:val="1"/>
      <w:marLeft w:val="0"/>
      <w:marRight w:val="0"/>
      <w:marTop w:val="0"/>
      <w:marBottom w:val="0"/>
      <w:divBdr>
        <w:top w:val="none" w:sz="0" w:space="0" w:color="auto"/>
        <w:left w:val="none" w:sz="0" w:space="0" w:color="auto"/>
        <w:bottom w:val="none" w:sz="0" w:space="0" w:color="auto"/>
        <w:right w:val="none" w:sz="0" w:space="0" w:color="auto"/>
      </w:divBdr>
      <w:divsChild>
        <w:div w:id="1407000292">
          <w:marLeft w:val="0"/>
          <w:marRight w:val="0"/>
          <w:marTop w:val="0"/>
          <w:marBottom w:val="0"/>
          <w:divBdr>
            <w:top w:val="none" w:sz="0" w:space="0" w:color="auto"/>
            <w:left w:val="none" w:sz="0" w:space="0" w:color="auto"/>
            <w:bottom w:val="none" w:sz="0" w:space="0" w:color="auto"/>
            <w:right w:val="none" w:sz="0" w:space="0" w:color="auto"/>
          </w:divBdr>
          <w:divsChild>
            <w:div w:id="165167918">
              <w:marLeft w:val="0"/>
              <w:marRight w:val="0"/>
              <w:marTop w:val="0"/>
              <w:marBottom w:val="0"/>
              <w:divBdr>
                <w:top w:val="none" w:sz="0" w:space="0" w:color="auto"/>
                <w:left w:val="none" w:sz="0" w:space="0" w:color="auto"/>
                <w:bottom w:val="none" w:sz="0" w:space="0" w:color="auto"/>
                <w:right w:val="none" w:sz="0" w:space="0" w:color="auto"/>
              </w:divBdr>
              <w:divsChild>
                <w:div w:id="614991332">
                  <w:marLeft w:val="0"/>
                  <w:marRight w:val="0"/>
                  <w:marTop w:val="0"/>
                  <w:marBottom w:val="0"/>
                  <w:divBdr>
                    <w:top w:val="single" w:sz="8" w:space="0" w:color="268BD2"/>
                    <w:left w:val="none" w:sz="0" w:space="0" w:color="268BD2"/>
                    <w:bottom w:val="none" w:sz="0" w:space="0" w:color="268BD2"/>
                    <w:right w:val="none" w:sz="0" w:space="0" w:color="268BD2"/>
                  </w:divBdr>
                </w:div>
              </w:divsChild>
            </w:div>
          </w:divsChild>
        </w:div>
      </w:divsChild>
    </w:div>
    <w:div w:id="638146109">
      <w:bodyDiv w:val="1"/>
      <w:marLeft w:val="0"/>
      <w:marRight w:val="0"/>
      <w:marTop w:val="0"/>
      <w:marBottom w:val="0"/>
      <w:divBdr>
        <w:top w:val="none" w:sz="0" w:space="0" w:color="auto"/>
        <w:left w:val="none" w:sz="0" w:space="0" w:color="auto"/>
        <w:bottom w:val="none" w:sz="0" w:space="0" w:color="auto"/>
        <w:right w:val="none" w:sz="0" w:space="0" w:color="auto"/>
      </w:divBdr>
      <w:divsChild>
        <w:div w:id="494691476">
          <w:marLeft w:val="-150"/>
          <w:marRight w:val="-150"/>
          <w:marTop w:val="0"/>
          <w:marBottom w:val="0"/>
          <w:divBdr>
            <w:top w:val="none" w:sz="0" w:space="0" w:color="auto"/>
            <w:left w:val="none" w:sz="0" w:space="0" w:color="auto"/>
            <w:bottom w:val="none" w:sz="0" w:space="0" w:color="auto"/>
            <w:right w:val="none" w:sz="0" w:space="0" w:color="auto"/>
          </w:divBdr>
          <w:divsChild>
            <w:div w:id="448012666">
              <w:marLeft w:val="0"/>
              <w:marRight w:val="0"/>
              <w:marTop w:val="0"/>
              <w:marBottom w:val="0"/>
              <w:divBdr>
                <w:top w:val="none" w:sz="0" w:space="0" w:color="auto"/>
                <w:left w:val="none" w:sz="0" w:space="0" w:color="auto"/>
                <w:bottom w:val="none" w:sz="0" w:space="0" w:color="auto"/>
                <w:right w:val="none" w:sz="0" w:space="0" w:color="auto"/>
              </w:divBdr>
              <w:divsChild>
                <w:div w:id="664285612">
                  <w:marLeft w:val="0"/>
                  <w:marRight w:val="0"/>
                  <w:marTop w:val="0"/>
                  <w:marBottom w:val="0"/>
                  <w:divBdr>
                    <w:top w:val="none" w:sz="0" w:space="0" w:color="auto"/>
                    <w:left w:val="none" w:sz="0" w:space="0" w:color="auto"/>
                    <w:bottom w:val="none" w:sz="0" w:space="0" w:color="auto"/>
                    <w:right w:val="none" w:sz="0" w:space="0" w:color="auto"/>
                  </w:divBdr>
                  <w:divsChild>
                    <w:div w:id="358052132">
                      <w:marLeft w:val="0"/>
                      <w:marRight w:val="0"/>
                      <w:marTop w:val="0"/>
                      <w:marBottom w:val="0"/>
                      <w:divBdr>
                        <w:top w:val="none" w:sz="0" w:space="0" w:color="auto"/>
                        <w:left w:val="none" w:sz="0" w:space="0" w:color="auto"/>
                        <w:bottom w:val="none" w:sz="0" w:space="0" w:color="auto"/>
                        <w:right w:val="none" w:sz="0" w:space="0" w:color="auto"/>
                      </w:divBdr>
                    </w:div>
                    <w:div w:id="1013721682">
                      <w:marLeft w:val="0"/>
                      <w:marRight w:val="0"/>
                      <w:marTop w:val="0"/>
                      <w:marBottom w:val="0"/>
                      <w:divBdr>
                        <w:top w:val="none" w:sz="0" w:space="0" w:color="auto"/>
                        <w:left w:val="none" w:sz="0" w:space="0" w:color="auto"/>
                        <w:bottom w:val="none" w:sz="0" w:space="0" w:color="auto"/>
                        <w:right w:val="none" w:sz="0" w:space="0" w:color="auto"/>
                      </w:divBdr>
                      <w:divsChild>
                        <w:div w:id="1262489823">
                          <w:marLeft w:val="0"/>
                          <w:marRight w:val="0"/>
                          <w:marTop w:val="0"/>
                          <w:marBottom w:val="0"/>
                          <w:divBdr>
                            <w:top w:val="none" w:sz="0" w:space="0" w:color="auto"/>
                            <w:left w:val="none" w:sz="0" w:space="0" w:color="auto"/>
                            <w:bottom w:val="none" w:sz="0" w:space="0" w:color="auto"/>
                            <w:right w:val="none" w:sz="0" w:space="0" w:color="auto"/>
                          </w:divBdr>
                          <w:divsChild>
                            <w:div w:id="771704856">
                              <w:marLeft w:val="0"/>
                              <w:marRight w:val="0"/>
                              <w:marTop w:val="0"/>
                              <w:marBottom w:val="0"/>
                              <w:divBdr>
                                <w:top w:val="none" w:sz="0" w:space="0" w:color="auto"/>
                                <w:left w:val="none" w:sz="0" w:space="0" w:color="auto"/>
                                <w:bottom w:val="none" w:sz="0" w:space="0" w:color="auto"/>
                                <w:right w:val="none" w:sz="0" w:space="0" w:color="auto"/>
                              </w:divBdr>
                            </w:div>
                            <w:div w:id="1182940814">
                              <w:marLeft w:val="0"/>
                              <w:marRight w:val="0"/>
                              <w:marTop w:val="0"/>
                              <w:marBottom w:val="0"/>
                              <w:divBdr>
                                <w:top w:val="none" w:sz="0" w:space="0" w:color="auto"/>
                                <w:left w:val="none" w:sz="0" w:space="0" w:color="auto"/>
                                <w:bottom w:val="none" w:sz="0" w:space="0" w:color="auto"/>
                                <w:right w:val="none" w:sz="0" w:space="0" w:color="auto"/>
                              </w:divBdr>
                            </w:div>
                            <w:div w:id="15732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576652">
          <w:marLeft w:val="-150"/>
          <w:marRight w:val="-150"/>
          <w:marTop w:val="0"/>
          <w:marBottom w:val="0"/>
          <w:divBdr>
            <w:top w:val="none" w:sz="0" w:space="0" w:color="auto"/>
            <w:left w:val="none" w:sz="0" w:space="0" w:color="auto"/>
            <w:bottom w:val="none" w:sz="0" w:space="0" w:color="auto"/>
            <w:right w:val="none" w:sz="0" w:space="0" w:color="auto"/>
          </w:divBdr>
          <w:divsChild>
            <w:div w:id="85153413">
              <w:marLeft w:val="0"/>
              <w:marRight w:val="0"/>
              <w:marTop w:val="0"/>
              <w:marBottom w:val="0"/>
              <w:divBdr>
                <w:top w:val="none" w:sz="0" w:space="0" w:color="auto"/>
                <w:left w:val="none" w:sz="0" w:space="0" w:color="auto"/>
                <w:bottom w:val="none" w:sz="0" w:space="0" w:color="auto"/>
                <w:right w:val="none" w:sz="0" w:space="0" w:color="auto"/>
              </w:divBdr>
              <w:divsChild>
                <w:div w:id="664168656">
                  <w:marLeft w:val="0"/>
                  <w:marRight w:val="0"/>
                  <w:marTop w:val="0"/>
                  <w:marBottom w:val="0"/>
                  <w:divBdr>
                    <w:top w:val="none" w:sz="0" w:space="0" w:color="auto"/>
                    <w:left w:val="none" w:sz="0" w:space="0" w:color="auto"/>
                    <w:bottom w:val="none" w:sz="0" w:space="0" w:color="auto"/>
                    <w:right w:val="none" w:sz="0" w:space="0" w:color="auto"/>
                  </w:divBdr>
                  <w:divsChild>
                    <w:div w:id="1403141279">
                      <w:marLeft w:val="0"/>
                      <w:marRight w:val="0"/>
                      <w:marTop w:val="0"/>
                      <w:marBottom w:val="0"/>
                      <w:divBdr>
                        <w:top w:val="none" w:sz="0" w:space="0" w:color="auto"/>
                        <w:left w:val="none" w:sz="0" w:space="0" w:color="auto"/>
                        <w:bottom w:val="none" w:sz="0" w:space="0" w:color="auto"/>
                        <w:right w:val="none" w:sz="0" w:space="0" w:color="auto"/>
                      </w:divBdr>
                    </w:div>
                  </w:divsChild>
                </w:div>
                <w:div w:id="11697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15997">
      <w:bodyDiv w:val="1"/>
      <w:marLeft w:val="0"/>
      <w:marRight w:val="0"/>
      <w:marTop w:val="0"/>
      <w:marBottom w:val="0"/>
      <w:divBdr>
        <w:top w:val="none" w:sz="0" w:space="0" w:color="auto"/>
        <w:left w:val="none" w:sz="0" w:space="0" w:color="auto"/>
        <w:bottom w:val="none" w:sz="0" w:space="0" w:color="auto"/>
        <w:right w:val="none" w:sz="0" w:space="0" w:color="auto"/>
      </w:divBdr>
      <w:divsChild>
        <w:div w:id="1243446871">
          <w:marLeft w:val="-225"/>
          <w:marRight w:val="-225"/>
          <w:marTop w:val="0"/>
          <w:marBottom w:val="0"/>
          <w:divBdr>
            <w:top w:val="none" w:sz="0" w:space="0" w:color="auto"/>
            <w:left w:val="none" w:sz="0" w:space="0" w:color="auto"/>
            <w:bottom w:val="none" w:sz="0" w:space="0" w:color="auto"/>
            <w:right w:val="none" w:sz="0" w:space="0" w:color="auto"/>
          </w:divBdr>
        </w:div>
        <w:div w:id="1454058220">
          <w:marLeft w:val="-225"/>
          <w:marRight w:val="-225"/>
          <w:marTop w:val="0"/>
          <w:marBottom w:val="0"/>
          <w:divBdr>
            <w:top w:val="none" w:sz="0" w:space="0" w:color="auto"/>
            <w:left w:val="none" w:sz="0" w:space="0" w:color="auto"/>
            <w:bottom w:val="none" w:sz="0" w:space="0" w:color="auto"/>
            <w:right w:val="none" w:sz="0" w:space="0" w:color="auto"/>
          </w:divBdr>
          <w:divsChild>
            <w:div w:id="2062822886">
              <w:marLeft w:val="0"/>
              <w:marRight w:val="0"/>
              <w:marTop w:val="0"/>
              <w:marBottom w:val="0"/>
              <w:divBdr>
                <w:top w:val="none" w:sz="0" w:space="0" w:color="auto"/>
                <w:left w:val="none" w:sz="0" w:space="0" w:color="auto"/>
                <w:bottom w:val="none" w:sz="0" w:space="0" w:color="auto"/>
                <w:right w:val="none" w:sz="0" w:space="0" w:color="auto"/>
              </w:divBdr>
              <w:divsChild>
                <w:div w:id="418064135">
                  <w:marLeft w:val="0"/>
                  <w:marRight w:val="0"/>
                  <w:marTop w:val="0"/>
                  <w:marBottom w:val="450"/>
                  <w:divBdr>
                    <w:top w:val="none" w:sz="0" w:space="0" w:color="auto"/>
                    <w:left w:val="none" w:sz="0" w:space="0" w:color="auto"/>
                    <w:bottom w:val="none" w:sz="0" w:space="0" w:color="auto"/>
                    <w:right w:val="none" w:sz="0" w:space="0" w:color="auto"/>
                  </w:divBdr>
                  <w:divsChild>
                    <w:div w:id="741483603">
                      <w:marLeft w:val="0"/>
                      <w:marRight w:val="0"/>
                      <w:marTop w:val="0"/>
                      <w:marBottom w:val="0"/>
                      <w:divBdr>
                        <w:top w:val="single" w:sz="6" w:space="0" w:color="DEE2E6"/>
                        <w:left w:val="single" w:sz="6" w:space="0" w:color="DEE2E6"/>
                        <w:bottom w:val="single" w:sz="6" w:space="0" w:color="DEE2E6"/>
                        <w:right w:val="single" w:sz="6" w:space="0" w:color="DEE2E6"/>
                      </w:divBdr>
                      <w:divsChild>
                        <w:div w:id="522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57509">
      <w:bodyDiv w:val="1"/>
      <w:marLeft w:val="0"/>
      <w:marRight w:val="0"/>
      <w:marTop w:val="0"/>
      <w:marBottom w:val="0"/>
      <w:divBdr>
        <w:top w:val="none" w:sz="0" w:space="0" w:color="auto"/>
        <w:left w:val="none" w:sz="0" w:space="0" w:color="auto"/>
        <w:bottom w:val="none" w:sz="0" w:space="0" w:color="auto"/>
        <w:right w:val="none" w:sz="0" w:space="0" w:color="auto"/>
      </w:divBdr>
      <w:divsChild>
        <w:div w:id="1178157041">
          <w:marLeft w:val="-225"/>
          <w:marRight w:val="-225"/>
          <w:marTop w:val="0"/>
          <w:marBottom w:val="0"/>
          <w:divBdr>
            <w:top w:val="none" w:sz="0" w:space="0" w:color="auto"/>
            <w:left w:val="none" w:sz="0" w:space="0" w:color="auto"/>
            <w:bottom w:val="none" w:sz="0" w:space="0" w:color="auto"/>
            <w:right w:val="none" w:sz="0" w:space="0" w:color="auto"/>
          </w:divBdr>
          <w:divsChild>
            <w:div w:id="718094165">
              <w:marLeft w:val="0"/>
              <w:marRight w:val="0"/>
              <w:marTop w:val="0"/>
              <w:marBottom w:val="0"/>
              <w:divBdr>
                <w:top w:val="none" w:sz="0" w:space="0" w:color="auto"/>
                <w:left w:val="none" w:sz="0" w:space="0" w:color="auto"/>
                <w:bottom w:val="none" w:sz="0" w:space="0" w:color="auto"/>
                <w:right w:val="none" w:sz="0" w:space="0" w:color="auto"/>
              </w:divBdr>
              <w:divsChild>
                <w:div w:id="24793195">
                  <w:marLeft w:val="0"/>
                  <w:marRight w:val="0"/>
                  <w:marTop w:val="0"/>
                  <w:marBottom w:val="0"/>
                  <w:divBdr>
                    <w:top w:val="none" w:sz="0" w:space="0" w:color="auto"/>
                    <w:left w:val="none" w:sz="0" w:space="0" w:color="auto"/>
                    <w:bottom w:val="none" w:sz="0" w:space="0" w:color="auto"/>
                    <w:right w:val="none" w:sz="0" w:space="0" w:color="auto"/>
                  </w:divBdr>
                </w:div>
                <w:div w:id="232473329">
                  <w:marLeft w:val="0"/>
                  <w:marRight w:val="0"/>
                  <w:marTop w:val="0"/>
                  <w:marBottom w:val="0"/>
                  <w:divBdr>
                    <w:top w:val="none" w:sz="0" w:space="0" w:color="auto"/>
                    <w:left w:val="none" w:sz="0" w:space="0" w:color="auto"/>
                    <w:bottom w:val="none" w:sz="0" w:space="0" w:color="auto"/>
                    <w:right w:val="none" w:sz="0" w:space="0" w:color="auto"/>
                  </w:divBdr>
                </w:div>
                <w:div w:id="730617228">
                  <w:marLeft w:val="0"/>
                  <w:marRight w:val="0"/>
                  <w:marTop w:val="0"/>
                  <w:marBottom w:val="0"/>
                  <w:divBdr>
                    <w:top w:val="none" w:sz="0" w:space="0" w:color="auto"/>
                    <w:left w:val="none" w:sz="0" w:space="0" w:color="auto"/>
                    <w:bottom w:val="none" w:sz="0" w:space="0" w:color="auto"/>
                    <w:right w:val="none" w:sz="0" w:space="0" w:color="auto"/>
                  </w:divBdr>
                </w:div>
                <w:div w:id="7888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7090">
          <w:marLeft w:val="-225"/>
          <w:marRight w:val="-225"/>
          <w:marTop w:val="0"/>
          <w:marBottom w:val="0"/>
          <w:divBdr>
            <w:top w:val="none" w:sz="0" w:space="0" w:color="auto"/>
            <w:left w:val="none" w:sz="0" w:space="0" w:color="auto"/>
            <w:bottom w:val="none" w:sz="0" w:space="0" w:color="auto"/>
            <w:right w:val="none" w:sz="0" w:space="0" w:color="auto"/>
          </w:divBdr>
        </w:div>
      </w:divsChild>
    </w:div>
    <w:div w:id="638995354">
      <w:bodyDiv w:val="1"/>
      <w:marLeft w:val="0"/>
      <w:marRight w:val="0"/>
      <w:marTop w:val="0"/>
      <w:marBottom w:val="0"/>
      <w:divBdr>
        <w:top w:val="none" w:sz="0" w:space="0" w:color="auto"/>
        <w:left w:val="none" w:sz="0" w:space="0" w:color="auto"/>
        <w:bottom w:val="none" w:sz="0" w:space="0" w:color="auto"/>
        <w:right w:val="none" w:sz="0" w:space="0" w:color="auto"/>
      </w:divBdr>
      <w:divsChild>
        <w:div w:id="1148132048">
          <w:marLeft w:val="-225"/>
          <w:marRight w:val="-225"/>
          <w:marTop w:val="0"/>
          <w:marBottom w:val="0"/>
          <w:divBdr>
            <w:top w:val="none" w:sz="0" w:space="0" w:color="auto"/>
            <w:left w:val="none" w:sz="0" w:space="0" w:color="auto"/>
            <w:bottom w:val="none" w:sz="0" w:space="0" w:color="auto"/>
            <w:right w:val="none" w:sz="0" w:space="0" w:color="auto"/>
          </w:divBdr>
          <w:divsChild>
            <w:div w:id="1441879691">
              <w:marLeft w:val="0"/>
              <w:marRight w:val="0"/>
              <w:marTop w:val="0"/>
              <w:marBottom w:val="0"/>
              <w:divBdr>
                <w:top w:val="none" w:sz="0" w:space="0" w:color="auto"/>
                <w:left w:val="none" w:sz="0" w:space="0" w:color="auto"/>
                <w:bottom w:val="none" w:sz="0" w:space="0" w:color="auto"/>
                <w:right w:val="none" w:sz="0" w:space="0" w:color="auto"/>
              </w:divBdr>
              <w:divsChild>
                <w:div w:id="11013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83495">
          <w:marLeft w:val="-225"/>
          <w:marRight w:val="-225"/>
          <w:marTop w:val="0"/>
          <w:marBottom w:val="0"/>
          <w:divBdr>
            <w:top w:val="none" w:sz="0" w:space="0" w:color="auto"/>
            <w:left w:val="none" w:sz="0" w:space="0" w:color="auto"/>
            <w:bottom w:val="none" w:sz="0" w:space="0" w:color="auto"/>
            <w:right w:val="none" w:sz="0" w:space="0" w:color="auto"/>
          </w:divBdr>
        </w:div>
      </w:divsChild>
    </w:div>
    <w:div w:id="639726622">
      <w:bodyDiv w:val="1"/>
      <w:marLeft w:val="0"/>
      <w:marRight w:val="0"/>
      <w:marTop w:val="0"/>
      <w:marBottom w:val="0"/>
      <w:divBdr>
        <w:top w:val="none" w:sz="0" w:space="0" w:color="auto"/>
        <w:left w:val="none" w:sz="0" w:space="0" w:color="auto"/>
        <w:bottom w:val="none" w:sz="0" w:space="0" w:color="auto"/>
        <w:right w:val="none" w:sz="0" w:space="0" w:color="auto"/>
      </w:divBdr>
      <w:divsChild>
        <w:div w:id="775760238">
          <w:marLeft w:val="0"/>
          <w:marRight w:val="0"/>
          <w:marTop w:val="0"/>
          <w:marBottom w:val="0"/>
          <w:divBdr>
            <w:top w:val="none" w:sz="0" w:space="0" w:color="auto"/>
            <w:left w:val="none" w:sz="0" w:space="0" w:color="auto"/>
            <w:bottom w:val="none" w:sz="0" w:space="0" w:color="auto"/>
            <w:right w:val="none" w:sz="0" w:space="0" w:color="auto"/>
          </w:divBdr>
          <w:divsChild>
            <w:div w:id="1073813013">
              <w:marLeft w:val="0"/>
              <w:marRight w:val="0"/>
              <w:marTop w:val="0"/>
              <w:marBottom w:val="225"/>
              <w:divBdr>
                <w:top w:val="none" w:sz="0" w:space="0" w:color="auto"/>
                <w:left w:val="none" w:sz="0" w:space="0" w:color="auto"/>
                <w:bottom w:val="none" w:sz="0" w:space="0" w:color="auto"/>
                <w:right w:val="none" w:sz="0" w:space="0" w:color="auto"/>
              </w:divBdr>
              <w:divsChild>
                <w:div w:id="15536860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76372895">
          <w:marLeft w:val="0"/>
          <w:marRight w:val="0"/>
          <w:marTop w:val="0"/>
          <w:marBottom w:val="450"/>
          <w:divBdr>
            <w:top w:val="single" w:sz="6" w:space="8" w:color="E6E6E6"/>
            <w:left w:val="none" w:sz="0" w:space="0" w:color="auto"/>
            <w:bottom w:val="none" w:sz="0" w:space="0" w:color="auto"/>
            <w:right w:val="none" w:sz="0" w:space="0" w:color="auto"/>
          </w:divBdr>
          <w:divsChild>
            <w:div w:id="986207122">
              <w:marLeft w:val="-45"/>
              <w:marRight w:val="-45"/>
              <w:marTop w:val="0"/>
              <w:marBottom w:val="0"/>
              <w:divBdr>
                <w:top w:val="none" w:sz="0" w:space="0" w:color="auto"/>
                <w:left w:val="none" w:sz="0" w:space="0" w:color="auto"/>
                <w:bottom w:val="none" w:sz="0" w:space="0" w:color="auto"/>
                <w:right w:val="none" w:sz="0" w:space="0" w:color="auto"/>
              </w:divBdr>
              <w:divsChild>
                <w:div w:id="14605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3440">
      <w:bodyDiv w:val="1"/>
      <w:marLeft w:val="0"/>
      <w:marRight w:val="0"/>
      <w:marTop w:val="0"/>
      <w:marBottom w:val="0"/>
      <w:divBdr>
        <w:top w:val="none" w:sz="0" w:space="0" w:color="auto"/>
        <w:left w:val="none" w:sz="0" w:space="0" w:color="auto"/>
        <w:bottom w:val="none" w:sz="0" w:space="0" w:color="auto"/>
        <w:right w:val="none" w:sz="0" w:space="0" w:color="auto"/>
      </w:divBdr>
      <w:divsChild>
        <w:div w:id="871724371">
          <w:marLeft w:val="-225"/>
          <w:marRight w:val="-225"/>
          <w:marTop w:val="0"/>
          <w:marBottom w:val="0"/>
          <w:divBdr>
            <w:top w:val="none" w:sz="0" w:space="0" w:color="auto"/>
            <w:left w:val="none" w:sz="0" w:space="0" w:color="auto"/>
            <w:bottom w:val="none" w:sz="0" w:space="0" w:color="auto"/>
            <w:right w:val="none" w:sz="0" w:space="0" w:color="auto"/>
          </w:divBdr>
        </w:div>
        <w:div w:id="365059563">
          <w:marLeft w:val="-225"/>
          <w:marRight w:val="-225"/>
          <w:marTop w:val="0"/>
          <w:marBottom w:val="0"/>
          <w:divBdr>
            <w:top w:val="none" w:sz="0" w:space="0" w:color="auto"/>
            <w:left w:val="none" w:sz="0" w:space="0" w:color="auto"/>
            <w:bottom w:val="none" w:sz="0" w:space="0" w:color="auto"/>
            <w:right w:val="none" w:sz="0" w:space="0" w:color="auto"/>
          </w:divBdr>
          <w:divsChild>
            <w:div w:id="920262421">
              <w:marLeft w:val="0"/>
              <w:marRight w:val="0"/>
              <w:marTop w:val="0"/>
              <w:marBottom w:val="0"/>
              <w:divBdr>
                <w:top w:val="none" w:sz="0" w:space="0" w:color="auto"/>
                <w:left w:val="none" w:sz="0" w:space="0" w:color="auto"/>
                <w:bottom w:val="none" w:sz="0" w:space="0" w:color="auto"/>
                <w:right w:val="none" w:sz="0" w:space="0" w:color="auto"/>
              </w:divBdr>
              <w:divsChild>
                <w:div w:id="1802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5256">
      <w:bodyDiv w:val="1"/>
      <w:marLeft w:val="0"/>
      <w:marRight w:val="0"/>
      <w:marTop w:val="0"/>
      <w:marBottom w:val="0"/>
      <w:divBdr>
        <w:top w:val="none" w:sz="0" w:space="0" w:color="auto"/>
        <w:left w:val="none" w:sz="0" w:space="0" w:color="auto"/>
        <w:bottom w:val="none" w:sz="0" w:space="0" w:color="auto"/>
        <w:right w:val="none" w:sz="0" w:space="0" w:color="auto"/>
      </w:divBdr>
      <w:divsChild>
        <w:div w:id="720131799">
          <w:marLeft w:val="0"/>
          <w:marRight w:val="0"/>
          <w:marTop w:val="0"/>
          <w:marBottom w:val="0"/>
          <w:divBdr>
            <w:top w:val="none" w:sz="0" w:space="0" w:color="auto"/>
            <w:left w:val="none" w:sz="0" w:space="0" w:color="auto"/>
            <w:bottom w:val="none" w:sz="0" w:space="0" w:color="auto"/>
            <w:right w:val="none" w:sz="0" w:space="0" w:color="auto"/>
          </w:divBdr>
        </w:div>
      </w:divsChild>
    </w:div>
    <w:div w:id="640698937">
      <w:bodyDiv w:val="1"/>
      <w:marLeft w:val="0"/>
      <w:marRight w:val="0"/>
      <w:marTop w:val="0"/>
      <w:marBottom w:val="0"/>
      <w:divBdr>
        <w:top w:val="none" w:sz="0" w:space="0" w:color="auto"/>
        <w:left w:val="none" w:sz="0" w:space="0" w:color="auto"/>
        <w:bottom w:val="none" w:sz="0" w:space="0" w:color="auto"/>
        <w:right w:val="none" w:sz="0" w:space="0" w:color="auto"/>
      </w:divBdr>
    </w:div>
    <w:div w:id="642198341">
      <w:bodyDiv w:val="1"/>
      <w:marLeft w:val="0"/>
      <w:marRight w:val="0"/>
      <w:marTop w:val="0"/>
      <w:marBottom w:val="0"/>
      <w:divBdr>
        <w:top w:val="none" w:sz="0" w:space="0" w:color="auto"/>
        <w:left w:val="none" w:sz="0" w:space="0" w:color="auto"/>
        <w:bottom w:val="none" w:sz="0" w:space="0" w:color="auto"/>
        <w:right w:val="none" w:sz="0" w:space="0" w:color="auto"/>
      </w:divBdr>
      <w:divsChild>
        <w:div w:id="1382971925">
          <w:marLeft w:val="0"/>
          <w:marRight w:val="0"/>
          <w:marTop w:val="0"/>
          <w:marBottom w:val="0"/>
          <w:divBdr>
            <w:top w:val="none" w:sz="0" w:space="0" w:color="auto"/>
            <w:left w:val="none" w:sz="0" w:space="0" w:color="auto"/>
            <w:bottom w:val="none" w:sz="0" w:space="0" w:color="auto"/>
            <w:right w:val="none" w:sz="0" w:space="0" w:color="auto"/>
          </w:divBdr>
          <w:divsChild>
            <w:div w:id="315570714">
              <w:marLeft w:val="0"/>
              <w:marRight w:val="0"/>
              <w:marTop w:val="0"/>
              <w:marBottom w:val="0"/>
              <w:divBdr>
                <w:top w:val="none" w:sz="0" w:space="0" w:color="auto"/>
                <w:left w:val="none" w:sz="0" w:space="0" w:color="auto"/>
                <w:bottom w:val="none" w:sz="0" w:space="0" w:color="auto"/>
                <w:right w:val="none" w:sz="0" w:space="0" w:color="auto"/>
              </w:divBdr>
              <w:divsChild>
                <w:div w:id="1534883679">
                  <w:marLeft w:val="0"/>
                  <w:marRight w:val="0"/>
                  <w:marTop w:val="0"/>
                  <w:marBottom w:val="0"/>
                  <w:divBdr>
                    <w:top w:val="none" w:sz="0" w:space="0" w:color="auto"/>
                    <w:left w:val="none" w:sz="0" w:space="0" w:color="auto"/>
                    <w:bottom w:val="none" w:sz="0" w:space="0" w:color="auto"/>
                    <w:right w:val="none" w:sz="0" w:space="0" w:color="auto"/>
                  </w:divBdr>
                </w:div>
              </w:divsChild>
            </w:div>
            <w:div w:id="4953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99081">
      <w:bodyDiv w:val="1"/>
      <w:marLeft w:val="0"/>
      <w:marRight w:val="0"/>
      <w:marTop w:val="0"/>
      <w:marBottom w:val="0"/>
      <w:divBdr>
        <w:top w:val="none" w:sz="0" w:space="0" w:color="auto"/>
        <w:left w:val="none" w:sz="0" w:space="0" w:color="auto"/>
        <w:bottom w:val="none" w:sz="0" w:space="0" w:color="auto"/>
        <w:right w:val="none" w:sz="0" w:space="0" w:color="auto"/>
      </w:divBdr>
      <w:divsChild>
        <w:div w:id="155851380">
          <w:marLeft w:val="-150"/>
          <w:marRight w:val="-150"/>
          <w:marTop w:val="0"/>
          <w:marBottom w:val="0"/>
          <w:divBdr>
            <w:top w:val="none" w:sz="0" w:space="0" w:color="auto"/>
            <w:left w:val="none" w:sz="0" w:space="0" w:color="auto"/>
            <w:bottom w:val="none" w:sz="0" w:space="0" w:color="auto"/>
            <w:right w:val="none" w:sz="0" w:space="0" w:color="auto"/>
          </w:divBdr>
          <w:divsChild>
            <w:div w:id="998506549">
              <w:marLeft w:val="0"/>
              <w:marRight w:val="0"/>
              <w:marTop w:val="0"/>
              <w:marBottom w:val="0"/>
              <w:divBdr>
                <w:top w:val="none" w:sz="0" w:space="0" w:color="auto"/>
                <w:left w:val="none" w:sz="0" w:space="0" w:color="auto"/>
                <w:bottom w:val="none" w:sz="0" w:space="0" w:color="auto"/>
                <w:right w:val="none" w:sz="0" w:space="0" w:color="auto"/>
              </w:divBdr>
              <w:divsChild>
                <w:div w:id="248776356">
                  <w:marLeft w:val="0"/>
                  <w:marRight w:val="0"/>
                  <w:marTop w:val="0"/>
                  <w:marBottom w:val="0"/>
                  <w:divBdr>
                    <w:top w:val="none" w:sz="0" w:space="0" w:color="auto"/>
                    <w:left w:val="none" w:sz="0" w:space="0" w:color="auto"/>
                    <w:bottom w:val="none" w:sz="0" w:space="0" w:color="auto"/>
                    <w:right w:val="none" w:sz="0" w:space="0" w:color="auto"/>
                  </w:divBdr>
                  <w:divsChild>
                    <w:div w:id="335692108">
                      <w:marLeft w:val="0"/>
                      <w:marRight w:val="0"/>
                      <w:marTop w:val="0"/>
                      <w:marBottom w:val="0"/>
                      <w:divBdr>
                        <w:top w:val="none" w:sz="0" w:space="0" w:color="auto"/>
                        <w:left w:val="none" w:sz="0" w:space="0" w:color="auto"/>
                        <w:bottom w:val="none" w:sz="0" w:space="0" w:color="auto"/>
                        <w:right w:val="none" w:sz="0" w:space="0" w:color="auto"/>
                      </w:divBdr>
                    </w:div>
                    <w:div w:id="1159273054">
                      <w:marLeft w:val="0"/>
                      <w:marRight w:val="0"/>
                      <w:marTop w:val="0"/>
                      <w:marBottom w:val="0"/>
                      <w:divBdr>
                        <w:top w:val="none" w:sz="0" w:space="0" w:color="auto"/>
                        <w:left w:val="none" w:sz="0" w:space="0" w:color="auto"/>
                        <w:bottom w:val="none" w:sz="0" w:space="0" w:color="auto"/>
                        <w:right w:val="none" w:sz="0" w:space="0" w:color="auto"/>
                      </w:divBdr>
                      <w:divsChild>
                        <w:div w:id="6211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45691">
                  <w:marLeft w:val="0"/>
                  <w:marRight w:val="0"/>
                  <w:marTop w:val="0"/>
                  <w:marBottom w:val="0"/>
                  <w:divBdr>
                    <w:top w:val="none" w:sz="0" w:space="0" w:color="auto"/>
                    <w:left w:val="none" w:sz="0" w:space="0" w:color="auto"/>
                    <w:bottom w:val="none" w:sz="0" w:space="0" w:color="auto"/>
                    <w:right w:val="none" w:sz="0" w:space="0" w:color="auto"/>
                  </w:divBdr>
                  <w:divsChild>
                    <w:div w:id="5849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194641">
      <w:bodyDiv w:val="1"/>
      <w:marLeft w:val="0"/>
      <w:marRight w:val="0"/>
      <w:marTop w:val="0"/>
      <w:marBottom w:val="0"/>
      <w:divBdr>
        <w:top w:val="none" w:sz="0" w:space="0" w:color="auto"/>
        <w:left w:val="none" w:sz="0" w:space="0" w:color="auto"/>
        <w:bottom w:val="none" w:sz="0" w:space="0" w:color="auto"/>
        <w:right w:val="none" w:sz="0" w:space="0" w:color="auto"/>
      </w:divBdr>
      <w:divsChild>
        <w:div w:id="1224413653">
          <w:marLeft w:val="-150"/>
          <w:marRight w:val="-150"/>
          <w:marTop w:val="0"/>
          <w:marBottom w:val="0"/>
          <w:divBdr>
            <w:top w:val="none" w:sz="0" w:space="0" w:color="auto"/>
            <w:left w:val="none" w:sz="0" w:space="0" w:color="auto"/>
            <w:bottom w:val="none" w:sz="0" w:space="0" w:color="auto"/>
            <w:right w:val="none" w:sz="0" w:space="0" w:color="auto"/>
          </w:divBdr>
          <w:divsChild>
            <w:div w:id="15709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19427">
      <w:bodyDiv w:val="1"/>
      <w:marLeft w:val="0"/>
      <w:marRight w:val="0"/>
      <w:marTop w:val="0"/>
      <w:marBottom w:val="0"/>
      <w:divBdr>
        <w:top w:val="none" w:sz="0" w:space="0" w:color="auto"/>
        <w:left w:val="none" w:sz="0" w:space="0" w:color="auto"/>
        <w:bottom w:val="none" w:sz="0" w:space="0" w:color="auto"/>
        <w:right w:val="none" w:sz="0" w:space="0" w:color="auto"/>
      </w:divBdr>
      <w:divsChild>
        <w:div w:id="696853610">
          <w:marLeft w:val="-150"/>
          <w:marRight w:val="-150"/>
          <w:marTop w:val="0"/>
          <w:marBottom w:val="0"/>
          <w:divBdr>
            <w:top w:val="none" w:sz="0" w:space="0" w:color="auto"/>
            <w:left w:val="none" w:sz="0" w:space="0" w:color="auto"/>
            <w:bottom w:val="none" w:sz="0" w:space="0" w:color="auto"/>
            <w:right w:val="none" w:sz="0" w:space="0" w:color="auto"/>
          </w:divBdr>
          <w:divsChild>
            <w:div w:id="1219516180">
              <w:marLeft w:val="0"/>
              <w:marRight w:val="0"/>
              <w:marTop w:val="0"/>
              <w:marBottom w:val="0"/>
              <w:divBdr>
                <w:top w:val="none" w:sz="0" w:space="0" w:color="auto"/>
                <w:left w:val="none" w:sz="0" w:space="0" w:color="auto"/>
                <w:bottom w:val="none" w:sz="0" w:space="0" w:color="auto"/>
                <w:right w:val="none" w:sz="0" w:space="0" w:color="auto"/>
              </w:divBdr>
              <w:divsChild>
                <w:div w:id="1518497054">
                  <w:marLeft w:val="0"/>
                  <w:marRight w:val="0"/>
                  <w:marTop w:val="0"/>
                  <w:marBottom w:val="0"/>
                  <w:divBdr>
                    <w:top w:val="none" w:sz="0" w:space="0" w:color="auto"/>
                    <w:left w:val="none" w:sz="0" w:space="0" w:color="auto"/>
                    <w:bottom w:val="none" w:sz="0" w:space="0" w:color="auto"/>
                    <w:right w:val="none" w:sz="0" w:space="0" w:color="auto"/>
                  </w:divBdr>
                  <w:divsChild>
                    <w:div w:id="1964850486">
                      <w:marLeft w:val="0"/>
                      <w:marRight w:val="0"/>
                      <w:marTop w:val="0"/>
                      <w:marBottom w:val="0"/>
                      <w:divBdr>
                        <w:top w:val="none" w:sz="0" w:space="0" w:color="auto"/>
                        <w:left w:val="none" w:sz="0" w:space="0" w:color="auto"/>
                        <w:bottom w:val="none" w:sz="0" w:space="0" w:color="auto"/>
                        <w:right w:val="none" w:sz="0" w:space="0" w:color="auto"/>
                      </w:divBdr>
                    </w:div>
                  </w:divsChild>
                </w:div>
                <w:div w:id="52392813">
                  <w:marLeft w:val="0"/>
                  <w:marRight w:val="0"/>
                  <w:marTop w:val="0"/>
                  <w:marBottom w:val="0"/>
                  <w:divBdr>
                    <w:top w:val="none" w:sz="0" w:space="0" w:color="auto"/>
                    <w:left w:val="none" w:sz="0" w:space="0" w:color="auto"/>
                    <w:bottom w:val="none" w:sz="0" w:space="0" w:color="auto"/>
                    <w:right w:val="none" w:sz="0" w:space="0" w:color="auto"/>
                  </w:divBdr>
                  <w:divsChild>
                    <w:div w:id="9036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31427">
          <w:marLeft w:val="-150"/>
          <w:marRight w:val="-150"/>
          <w:marTop w:val="0"/>
          <w:marBottom w:val="0"/>
          <w:divBdr>
            <w:top w:val="none" w:sz="0" w:space="0" w:color="auto"/>
            <w:left w:val="none" w:sz="0" w:space="0" w:color="auto"/>
            <w:bottom w:val="none" w:sz="0" w:space="0" w:color="auto"/>
            <w:right w:val="none" w:sz="0" w:space="0" w:color="auto"/>
          </w:divBdr>
          <w:divsChild>
            <w:div w:id="594705897">
              <w:marLeft w:val="0"/>
              <w:marRight w:val="0"/>
              <w:marTop w:val="0"/>
              <w:marBottom w:val="0"/>
              <w:divBdr>
                <w:top w:val="none" w:sz="0" w:space="0" w:color="auto"/>
                <w:left w:val="none" w:sz="0" w:space="0" w:color="auto"/>
                <w:bottom w:val="none" w:sz="0" w:space="0" w:color="auto"/>
                <w:right w:val="none" w:sz="0" w:space="0" w:color="auto"/>
              </w:divBdr>
              <w:divsChild>
                <w:div w:id="500199359">
                  <w:marLeft w:val="0"/>
                  <w:marRight w:val="0"/>
                  <w:marTop w:val="0"/>
                  <w:marBottom w:val="0"/>
                  <w:divBdr>
                    <w:top w:val="none" w:sz="0" w:space="0" w:color="auto"/>
                    <w:left w:val="none" w:sz="0" w:space="0" w:color="auto"/>
                    <w:bottom w:val="none" w:sz="0" w:space="0" w:color="auto"/>
                    <w:right w:val="none" w:sz="0" w:space="0" w:color="auto"/>
                  </w:divBdr>
                  <w:divsChild>
                    <w:div w:id="1993673709">
                      <w:marLeft w:val="0"/>
                      <w:marRight w:val="0"/>
                      <w:marTop w:val="0"/>
                      <w:marBottom w:val="0"/>
                      <w:divBdr>
                        <w:top w:val="none" w:sz="0" w:space="0" w:color="auto"/>
                        <w:left w:val="none" w:sz="0" w:space="0" w:color="auto"/>
                        <w:bottom w:val="none" w:sz="0" w:space="0" w:color="auto"/>
                        <w:right w:val="none" w:sz="0" w:space="0" w:color="auto"/>
                      </w:divBdr>
                    </w:div>
                    <w:div w:id="461534394">
                      <w:marLeft w:val="0"/>
                      <w:marRight w:val="0"/>
                      <w:marTop w:val="0"/>
                      <w:marBottom w:val="0"/>
                      <w:divBdr>
                        <w:top w:val="none" w:sz="0" w:space="0" w:color="auto"/>
                        <w:left w:val="none" w:sz="0" w:space="0" w:color="auto"/>
                        <w:bottom w:val="none" w:sz="0" w:space="0" w:color="auto"/>
                        <w:right w:val="none" w:sz="0" w:space="0" w:color="auto"/>
                      </w:divBdr>
                      <w:divsChild>
                        <w:div w:id="556820735">
                          <w:marLeft w:val="0"/>
                          <w:marRight w:val="0"/>
                          <w:marTop w:val="0"/>
                          <w:marBottom w:val="0"/>
                          <w:divBdr>
                            <w:top w:val="none" w:sz="0" w:space="0" w:color="auto"/>
                            <w:left w:val="none" w:sz="0" w:space="0" w:color="auto"/>
                            <w:bottom w:val="none" w:sz="0" w:space="0" w:color="auto"/>
                            <w:right w:val="none" w:sz="0" w:space="0" w:color="auto"/>
                          </w:divBdr>
                          <w:divsChild>
                            <w:div w:id="1579903854">
                              <w:marLeft w:val="0"/>
                              <w:marRight w:val="0"/>
                              <w:marTop w:val="0"/>
                              <w:marBottom w:val="0"/>
                              <w:divBdr>
                                <w:top w:val="none" w:sz="0" w:space="0" w:color="auto"/>
                                <w:left w:val="none" w:sz="0" w:space="0" w:color="auto"/>
                                <w:bottom w:val="none" w:sz="0" w:space="0" w:color="auto"/>
                                <w:right w:val="none" w:sz="0" w:space="0" w:color="auto"/>
                              </w:divBdr>
                            </w:div>
                            <w:div w:id="2052726089">
                              <w:marLeft w:val="0"/>
                              <w:marRight w:val="0"/>
                              <w:marTop w:val="0"/>
                              <w:marBottom w:val="0"/>
                              <w:divBdr>
                                <w:top w:val="none" w:sz="0" w:space="0" w:color="auto"/>
                                <w:left w:val="none" w:sz="0" w:space="0" w:color="auto"/>
                                <w:bottom w:val="none" w:sz="0" w:space="0" w:color="auto"/>
                                <w:right w:val="none" w:sz="0" w:space="0" w:color="auto"/>
                              </w:divBdr>
                            </w:div>
                            <w:div w:id="946080982">
                              <w:marLeft w:val="0"/>
                              <w:marRight w:val="0"/>
                              <w:marTop w:val="0"/>
                              <w:marBottom w:val="0"/>
                              <w:divBdr>
                                <w:top w:val="none" w:sz="0" w:space="0" w:color="auto"/>
                                <w:left w:val="none" w:sz="0" w:space="0" w:color="auto"/>
                                <w:bottom w:val="none" w:sz="0" w:space="0" w:color="auto"/>
                                <w:right w:val="none" w:sz="0" w:space="0" w:color="auto"/>
                              </w:divBdr>
                            </w:div>
                            <w:div w:id="1225871737">
                              <w:marLeft w:val="0"/>
                              <w:marRight w:val="0"/>
                              <w:marTop w:val="0"/>
                              <w:marBottom w:val="0"/>
                              <w:divBdr>
                                <w:top w:val="none" w:sz="0" w:space="0" w:color="auto"/>
                                <w:left w:val="none" w:sz="0" w:space="0" w:color="auto"/>
                                <w:bottom w:val="none" w:sz="0" w:space="0" w:color="auto"/>
                                <w:right w:val="none" w:sz="0" w:space="0" w:color="auto"/>
                              </w:divBdr>
                            </w:div>
                            <w:div w:id="195783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643266">
              <w:marLeft w:val="0"/>
              <w:marRight w:val="0"/>
              <w:marTop w:val="0"/>
              <w:marBottom w:val="0"/>
              <w:divBdr>
                <w:top w:val="none" w:sz="0" w:space="0" w:color="auto"/>
                <w:left w:val="none" w:sz="0" w:space="0" w:color="auto"/>
                <w:bottom w:val="none" w:sz="0" w:space="0" w:color="auto"/>
                <w:right w:val="none" w:sz="0" w:space="0" w:color="auto"/>
              </w:divBdr>
              <w:divsChild>
                <w:div w:id="742487147">
                  <w:marLeft w:val="0"/>
                  <w:marRight w:val="0"/>
                  <w:marTop w:val="0"/>
                  <w:marBottom w:val="0"/>
                  <w:divBdr>
                    <w:top w:val="none" w:sz="0" w:space="0" w:color="auto"/>
                    <w:left w:val="none" w:sz="0" w:space="0" w:color="auto"/>
                    <w:bottom w:val="none" w:sz="0" w:space="0" w:color="auto"/>
                    <w:right w:val="none" w:sz="0" w:space="0" w:color="auto"/>
                  </w:divBdr>
                  <w:divsChild>
                    <w:div w:id="235749842">
                      <w:marLeft w:val="0"/>
                      <w:marRight w:val="0"/>
                      <w:marTop w:val="0"/>
                      <w:marBottom w:val="0"/>
                      <w:divBdr>
                        <w:top w:val="none" w:sz="0" w:space="0" w:color="auto"/>
                        <w:left w:val="none" w:sz="0" w:space="0" w:color="auto"/>
                        <w:bottom w:val="none" w:sz="0" w:space="0" w:color="auto"/>
                        <w:right w:val="none" w:sz="0" w:space="0" w:color="auto"/>
                      </w:divBdr>
                      <w:divsChild>
                        <w:div w:id="1314526840">
                          <w:marLeft w:val="0"/>
                          <w:marRight w:val="0"/>
                          <w:marTop w:val="0"/>
                          <w:marBottom w:val="0"/>
                          <w:divBdr>
                            <w:top w:val="none" w:sz="0" w:space="0" w:color="auto"/>
                            <w:left w:val="none" w:sz="0" w:space="0" w:color="auto"/>
                            <w:bottom w:val="none" w:sz="0" w:space="0" w:color="auto"/>
                            <w:right w:val="none" w:sz="0" w:space="0" w:color="auto"/>
                          </w:divBdr>
                        </w:div>
                      </w:divsChild>
                    </w:div>
                    <w:div w:id="9661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353339">
      <w:bodyDiv w:val="1"/>
      <w:marLeft w:val="0"/>
      <w:marRight w:val="0"/>
      <w:marTop w:val="0"/>
      <w:marBottom w:val="0"/>
      <w:divBdr>
        <w:top w:val="none" w:sz="0" w:space="0" w:color="auto"/>
        <w:left w:val="none" w:sz="0" w:space="0" w:color="auto"/>
        <w:bottom w:val="none" w:sz="0" w:space="0" w:color="auto"/>
        <w:right w:val="none" w:sz="0" w:space="0" w:color="auto"/>
      </w:divBdr>
      <w:divsChild>
        <w:div w:id="231280002">
          <w:marLeft w:val="-225"/>
          <w:marRight w:val="-225"/>
          <w:marTop w:val="0"/>
          <w:marBottom w:val="0"/>
          <w:divBdr>
            <w:top w:val="none" w:sz="0" w:space="0" w:color="auto"/>
            <w:left w:val="none" w:sz="0" w:space="0" w:color="auto"/>
            <w:bottom w:val="none" w:sz="0" w:space="0" w:color="auto"/>
            <w:right w:val="none" w:sz="0" w:space="0" w:color="auto"/>
          </w:divBdr>
        </w:div>
        <w:div w:id="566453553">
          <w:marLeft w:val="-225"/>
          <w:marRight w:val="-225"/>
          <w:marTop w:val="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6308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28847">
      <w:bodyDiv w:val="1"/>
      <w:marLeft w:val="0"/>
      <w:marRight w:val="0"/>
      <w:marTop w:val="0"/>
      <w:marBottom w:val="0"/>
      <w:divBdr>
        <w:top w:val="none" w:sz="0" w:space="0" w:color="auto"/>
        <w:left w:val="none" w:sz="0" w:space="0" w:color="auto"/>
        <w:bottom w:val="none" w:sz="0" w:space="0" w:color="auto"/>
        <w:right w:val="none" w:sz="0" w:space="0" w:color="auto"/>
      </w:divBdr>
    </w:div>
    <w:div w:id="645430228">
      <w:bodyDiv w:val="1"/>
      <w:marLeft w:val="0"/>
      <w:marRight w:val="0"/>
      <w:marTop w:val="0"/>
      <w:marBottom w:val="0"/>
      <w:divBdr>
        <w:top w:val="none" w:sz="0" w:space="0" w:color="auto"/>
        <w:left w:val="none" w:sz="0" w:space="0" w:color="auto"/>
        <w:bottom w:val="none" w:sz="0" w:space="0" w:color="auto"/>
        <w:right w:val="none" w:sz="0" w:space="0" w:color="auto"/>
      </w:divBdr>
      <w:divsChild>
        <w:div w:id="221215293">
          <w:marLeft w:val="-150"/>
          <w:marRight w:val="-150"/>
          <w:marTop w:val="0"/>
          <w:marBottom w:val="0"/>
          <w:divBdr>
            <w:top w:val="none" w:sz="0" w:space="0" w:color="auto"/>
            <w:left w:val="none" w:sz="0" w:space="0" w:color="auto"/>
            <w:bottom w:val="none" w:sz="0" w:space="0" w:color="auto"/>
            <w:right w:val="none" w:sz="0" w:space="0" w:color="auto"/>
          </w:divBdr>
        </w:div>
        <w:div w:id="1455051653">
          <w:marLeft w:val="-150"/>
          <w:marRight w:val="-150"/>
          <w:marTop w:val="0"/>
          <w:marBottom w:val="0"/>
          <w:divBdr>
            <w:top w:val="none" w:sz="0" w:space="0" w:color="auto"/>
            <w:left w:val="none" w:sz="0" w:space="0" w:color="auto"/>
            <w:bottom w:val="none" w:sz="0" w:space="0" w:color="auto"/>
            <w:right w:val="none" w:sz="0" w:space="0" w:color="auto"/>
          </w:divBdr>
          <w:divsChild>
            <w:div w:id="848762817">
              <w:marLeft w:val="0"/>
              <w:marRight w:val="0"/>
              <w:marTop w:val="0"/>
              <w:marBottom w:val="0"/>
              <w:divBdr>
                <w:top w:val="none" w:sz="0" w:space="0" w:color="auto"/>
                <w:left w:val="none" w:sz="0" w:space="0" w:color="auto"/>
                <w:bottom w:val="none" w:sz="0" w:space="0" w:color="auto"/>
                <w:right w:val="none" w:sz="0" w:space="0" w:color="auto"/>
              </w:divBdr>
              <w:divsChild>
                <w:div w:id="1379432961">
                  <w:marLeft w:val="0"/>
                  <w:marRight w:val="0"/>
                  <w:marTop w:val="0"/>
                  <w:marBottom w:val="0"/>
                  <w:divBdr>
                    <w:top w:val="none" w:sz="0" w:space="0" w:color="auto"/>
                    <w:left w:val="none" w:sz="0" w:space="0" w:color="auto"/>
                    <w:bottom w:val="none" w:sz="0" w:space="0" w:color="auto"/>
                    <w:right w:val="none" w:sz="0" w:space="0" w:color="auto"/>
                  </w:divBdr>
                  <w:divsChild>
                    <w:div w:id="1893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5863">
              <w:marLeft w:val="0"/>
              <w:marRight w:val="0"/>
              <w:marTop w:val="0"/>
              <w:marBottom w:val="0"/>
              <w:divBdr>
                <w:top w:val="none" w:sz="0" w:space="0" w:color="auto"/>
                <w:left w:val="none" w:sz="0" w:space="0" w:color="auto"/>
                <w:bottom w:val="none" w:sz="0" w:space="0" w:color="auto"/>
                <w:right w:val="none" w:sz="0" w:space="0" w:color="auto"/>
              </w:divBdr>
              <w:divsChild>
                <w:div w:id="546911607">
                  <w:marLeft w:val="0"/>
                  <w:marRight w:val="0"/>
                  <w:marTop w:val="0"/>
                  <w:marBottom w:val="0"/>
                  <w:divBdr>
                    <w:top w:val="none" w:sz="0" w:space="0" w:color="auto"/>
                    <w:left w:val="none" w:sz="0" w:space="0" w:color="auto"/>
                    <w:bottom w:val="none" w:sz="0" w:space="0" w:color="auto"/>
                    <w:right w:val="none" w:sz="0" w:space="0" w:color="auto"/>
                  </w:divBdr>
                  <w:divsChild>
                    <w:div w:id="358892082">
                      <w:marLeft w:val="0"/>
                      <w:marRight w:val="0"/>
                      <w:marTop w:val="0"/>
                      <w:marBottom w:val="0"/>
                      <w:divBdr>
                        <w:top w:val="none" w:sz="0" w:space="0" w:color="auto"/>
                        <w:left w:val="none" w:sz="0" w:space="0" w:color="auto"/>
                        <w:bottom w:val="none" w:sz="0" w:space="0" w:color="auto"/>
                        <w:right w:val="none" w:sz="0" w:space="0" w:color="auto"/>
                      </w:divBdr>
                      <w:divsChild>
                        <w:div w:id="1477138702">
                          <w:marLeft w:val="0"/>
                          <w:marRight w:val="0"/>
                          <w:marTop w:val="0"/>
                          <w:marBottom w:val="0"/>
                          <w:divBdr>
                            <w:top w:val="none" w:sz="0" w:space="0" w:color="auto"/>
                            <w:left w:val="none" w:sz="0" w:space="0" w:color="auto"/>
                            <w:bottom w:val="none" w:sz="0" w:space="0" w:color="auto"/>
                            <w:right w:val="none" w:sz="0" w:space="0" w:color="auto"/>
                          </w:divBdr>
                          <w:divsChild>
                            <w:div w:id="156845700">
                              <w:marLeft w:val="0"/>
                              <w:marRight w:val="0"/>
                              <w:marTop w:val="0"/>
                              <w:marBottom w:val="0"/>
                              <w:divBdr>
                                <w:top w:val="none" w:sz="0" w:space="0" w:color="auto"/>
                                <w:left w:val="none" w:sz="0" w:space="0" w:color="auto"/>
                                <w:bottom w:val="none" w:sz="0" w:space="0" w:color="auto"/>
                                <w:right w:val="none" w:sz="0" w:space="0" w:color="auto"/>
                              </w:divBdr>
                            </w:div>
                            <w:div w:id="792596454">
                              <w:marLeft w:val="0"/>
                              <w:marRight w:val="0"/>
                              <w:marTop w:val="0"/>
                              <w:marBottom w:val="0"/>
                              <w:divBdr>
                                <w:top w:val="none" w:sz="0" w:space="0" w:color="auto"/>
                                <w:left w:val="none" w:sz="0" w:space="0" w:color="auto"/>
                                <w:bottom w:val="none" w:sz="0" w:space="0" w:color="auto"/>
                                <w:right w:val="none" w:sz="0" w:space="0" w:color="auto"/>
                              </w:divBdr>
                            </w:div>
                            <w:div w:id="13828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65119">
      <w:bodyDiv w:val="1"/>
      <w:marLeft w:val="0"/>
      <w:marRight w:val="0"/>
      <w:marTop w:val="0"/>
      <w:marBottom w:val="0"/>
      <w:divBdr>
        <w:top w:val="none" w:sz="0" w:space="0" w:color="auto"/>
        <w:left w:val="none" w:sz="0" w:space="0" w:color="auto"/>
        <w:bottom w:val="none" w:sz="0" w:space="0" w:color="auto"/>
        <w:right w:val="none" w:sz="0" w:space="0" w:color="auto"/>
      </w:divBdr>
      <w:divsChild>
        <w:div w:id="225842576">
          <w:marLeft w:val="0"/>
          <w:marRight w:val="0"/>
          <w:marTop w:val="0"/>
          <w:marBottom w:val="0"/>
          <w:divBdr>
            <w:top w:val="none" w:sz="0" w:space="0" w:color="auto"/>
            <w:left w:val="none" w:sz="0" w:space="0" w:color="auto"/>
            <w:bottom w:val="none" w:sz="0" w:space="0" w:color="auto"/>
            <w:right w:val="none" w:sz="0" w:space="0" w:color="auto"/>
          </w:divBdr>
          <w:divsChild>
            <w:div w:id="1479030727">
              <w:marLeft w:val="0"/>
              <w:marRight w:val="0"/>
              <w:marTop w:val="0"/>
              <w:marBottom w:val="240"/>
              <w:divBdr>
                <w:top w:val="none" w:sz="0" w:space="0" w:color="auto"/>
                <w:left w:val="none" w:sz="0" w:space="0" w:color="auto"/>
                <w:bottom w:val="none" w:sz="0" w:space="0" w:color="auto"/>
                <w:right w:val="none" w:sz="0" w:space="0" w:color="auto"/>
              </w:divBdr>
              <w:divsChild>
                <w:div w:id="245842759">
                  <w:marLeft w:val="0"/>
                  <w:marRight w:val="0"/>
                  <w:marTop w:val="0"/>
                  <w:marBottom w:val="0"/>
                  <w:divBdr>
                    <w:top w:val="none" w:sz="0" w:space="0" w:color="auto"/>
                    <w:left w:val="none" w:sz="0" w:space="0" w:color="auto"/>
                    <w:bottom w:val="none" w:sz="0" w:space="0" w:color="auto"/>
                    <w:right w:val="none" w:sz="0" w:space="0" w:color="auto"/>
                  </w:divBdr>
                </w:div>
                <w:div w:id="70367731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00244088">
          <w:marLeft w:val="0"/>
          <w:marRight w:val="0"/>
          <w:marTop w:val="0"/>
          <w:marBottom w:val="315"/>
          <w:divBdr>
            <w:top w:val="none" w:sz="0" w:space="0" w:color="auto"/>
            <w:left w:val="none" w:sz="0" w:space="0" w:color="auto"/>
            <w:bottom w:val="none" w:sz="0" w:space="0" w:color="auto"/>
            <w:right w:val="none" w:sz="0" w:space="0" w:color="auto"/>
          </w:divBdr>
          <w:divsChild>
            <w:div w:id="1057705568">
              <w:marLeft w:val="0"/>
              <w:marRight w:val="0"/>
              <w:marTop w:val="0"/>
              <w:marBottom w:val="0"/>
              <w:divBdr>
                <w:top w:val="none" w:sz="0" w:space="0" w:color="auto"/>
                <w:left w:val="none" w:sz="0" w:space="0" w:color="auto"/>
                <w:bottom w:val="none" w:sz="0" w:space="0" w:color="auto"/>
                <w:right w:val="none" w:sz="0" w:space="0" w:color="auto"/>
              </w:divBdr>
              <w:divsChild>
                <w:div w:id="111366260">
                  <w:marLeft w:val="180"/>
                  <w:marRight w:val="0"/>
                  <w:marTop w:val="0"/>
                  <w:marBottom w:val="0"/>
                  <w:divBdr>
                    <w:top w:val="none" w:sz="0" w:space="0" w:color="auto"/>
                    <w:left w:val="none" w:sz="0" w:space="0" w:color="auto"/>
                    <w:bottom w:val="none" w:sz="0" w:space="0" w:color="auto"/>
                    <w:right w:val="none" w:sz="0" w:space="0" w:color="auto"/>
                  </w:divBdr>
                </w:div>
                <w:div w:id="1052077241">
                  <w:marLeft w:val="180"/>
                  <w:marRight w:val="0"/>
                  <w:marTop w:val="0"/>
                  <w:marBottom w:val="0"/>
                  <w:divBdr>
                    <w:top w:val="none" w:sz="0" w:space="0" w:color="auto"/>
                    <w:left w:val="none" w:sz="0" w:space="0" w:color="auto"/>
                    <w:bottom w:val="none" w:sz="0" w:space="0" w:color="auto"/>
                    <w:right w:val="none" w:sz="0" w:space="0" w:color="auto"/>
                  </w:divBdr>
                </w:div>
                <w:div w:id="123150354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52681">
      <w:bodyDiv w:val="1"/>
      <w:marLeft w:val="0"/>
      <w:marRight w:val="0"/>
      <w:marTop w:val="0"/>
      <w:marBottom w:val="0"/>
      <w:divBdr>
        <w:top w:val="none" w:sz="0" w:space="0" w:color="auto"/>
        <w:left w:val="none" w:sz="0" w:space="0" w:color="auto"/>
        <w:bottom w:val="none" w:sz="0" w:space="0" w:color="auto"/>
        <w:right w:val="none" w:sz="0" w:space="0" w:color="auto"/>
      </w:divBdr>
      <w:divsChild>
        <w:div w:id="509684423">
          <w:marLeft w:val="0"/>
          <w:marRight w:val="0"/>
          <w:marTop w:val="0"/>
          <w:marBottom w:val="0"/>
          <w:divBdr>
            <w:top w:val="none" w:sz="0" w:space="0" w:color="auto"/>
            <w:left w:val="none" w:sz="0" w:space="0" w:color="auto"/>
            <w:bottom w:val="none" w:sz="0" w:space="0" w:color="auto"/>
            <w:right w:val="none" w:sz="0" w:space="0" w:color="auto"/>
          </w:divBdr>
          <w:divsChild>
            <w:div w:id="1395661133">
              <w:marLeft w:val="0"/>
              <w:marRight w:val="0"/>
              <w:marTop w:val="0"/>
              <w:marBottom w:val="0"/>
              <w:divBdr>
                <w:top w:val="none" w:sz="0" w:space="0" w:color="auto"/>
                <w:left w:val="none" w:sz="0" w:space="0" w:color="auto"/>
                <w:bottom w:val="none" w:sz="0" w:space="0" w:color="auto"/>
                <w:right w:val="none" w:sz="0" w:space="0" w:color="auto"/>
              </w:divBdr>
            </w:div>
          </w:divsChild>
        </w:div>
        <w:div w:id="592665428">
          <w:marLeft w:val="0"/>
          <w:marRight w:val="0"/>
          <w:marTop w:val="0"/>
          <w:marBottom w:val="0"/>
          <w:divBdr>
            <w:top w:val="none" w:sz="0" w:space="0" w:color="auto"/>
            <w:left w:val="none" w:sz="0" w:space="0" w:color="auto"/>
            <w:bottom w:val="none" w:sz="0" w:space="0" w:color="auto"/>
            <w:right w:val="none" w:sz="0" w:space="0" w:color="auto"/>
          </w:divBdr>
        </w:div>
      </w:divsChild>
    </w:div>
    <w:div w:id="646859760">
      <w:bodyDiv w:val="1"/>
      <w:marLeft w:val="0"/>
      <w:marRight w:val="0"/>
      <w:marTop w:val="0"/>
      <w:marBottom w:val="0"/>
      <w:divBdr>
        <w:top w:val="none" w:sz="0" w:space="0" w:color="auto"/>
        <w:left w:val="none" w:sz="0" w:space="0" w:color="auto"/>
        <w:bottom w:val="none" w:sz="0" w:space="0" w:color="auto"/>
        <w:right w:val="none" w:sz="0" w:space="0" w:color="auto"/>
      </w:divBdr>
      <w:divsChild>
        <w:div w:id="818420653">
          <w:marLeft w:val="-161"/>
          <w:marRight w:val="-161"/>
          <w:marTop w:val="0"/>
          <w:marBottom w:val="0"/>
          <w:divBdr>
            <w:top w:val="none" w:sz="0" w:space="0" w:color="auto"/>
            <w:left w:val="none" w:sz="0" w:space="0" w:color="auto"/>
            <w:bottom w:val="none" w:sz="0" w:space="0" w:color="auto"/>
            <w:right w:val="none" w:sz="0" w:space="0" w:color="auto"/>
          </w:divBdr>
        </w:div>
      </w:divsChild>
    </w:div>
    <w:div w:id="646935165">
      <w:bodyDiv w:val="1"/>
      <w:marLeft w:val="0"/>
      <w:marRight w:val="0"/>
      <w:marTop w:val="0"/>
      <w:marBottom w:val="0"/>
      <w:divBdr>
        <w:top w:val="none" w:sz="0" w:space="0" w:color="auto"/>
        <w:left w:val="none" w:sz="0" w:space="0" w:color="auto"/>
        <w:bottom w:val="none" w:sz="0" w:space="0" w:color="auto"/>
        <w:right w:val="none" w:sz="0" w:space="0" w:color="auto"/>
      </w:divBdr>
      <w:divsChild>
        <w:div w:id="288780864">
          <w:marLeft w:val="-225"/>
          <w:marRight w:val="-225"/>
          <w:marTop w:val="0"/>
          <w:marBottom w:val="0"/>
          <w:divBdr>
            <w:top w:val="none" w:sz="0" w:space="0" w:color="auto"/>
            <w:left w:val="none" w:sz="0" w:space="0" w:color="auto"/>
            <w:bottom w:val="none" w:sz="0" w:space="0" w:color="auto"/>
            <w:right w:val="none" w:sz="0" w:space="0" w:color="auto"/>
          </w:divBdr>
        </w:div>
        <w:div w:id="1083725080">
          <w:marLeft w:val="-225"/>
          <w:marRight w:val="-225"/>
          <w:marTop w:val="0"/>
          <w:marBottom w:val="0"/>
          <w:divBdr>
            <w:top w:val="none" w:sz="0" w:space="0" w:color="auto"/>
            <w:left w:val="none" w:sz="0" w:space="0" w:color="auto"/>
            <w:bottom w:val="none" w:sz="0" w:space="0" w:color="auto"/>
            <w:right w:val="none" w:sz="0" w:space="0" w:color="auto"/>
          </w:divBdr>
        </w:div>
      </w:divsChild>
    </w:div>
    <w:div w:id="646981742">
      <w:bodyDiv w:val="1"/>
      <w:marLeft w:val="0"/>
      <w:marRight w:val="0"/>
      <w:marTop w:val="0"/>
      <w:marBottom w:val="0"/>
      <w:divBdr>
        <w:top w:val="none" w:sz="0" w:space="0" w:color="auto"/>
        <w:left w:val="none" w:sz="0" w:space="0" w:color="auto"/>
        <w:bottom w:val="none" w:sz="0" w:space="0" w:color="auto"/>
        <w:right w:val="none" w:sz="0" w:space="0" w:color="auto"/>
      </w:divBdr>
      <w:divsChild>
        <w:div w:id="940839741">
          <w:marLeft w:val="-225"/>
          <w:marRight w:val="-225"/>
          <w:marTop w:val="0"/>
          <w:marBottom w:val="0"/>
          <w:divBdr>
            <w:top w:val="none" w:sz="0" w:space="0" w:color="auto"/>
            <w:left w:val="none" w:sz="0" w:space="0" w:color="auto"/>
            <w:bottom w:val="none" w:sz="0" w:space="0" w:color="auto"/>
            <w:right w:val="none" w:sz="0" w:space="0" w:color="auto"/>
          </w:divBdr>
        </w:div>
        <w:div w:id="1408306391">
          <w:marLeft w:val="-225"/>
          <w:marRight w:val="-225"/>
          <w:marTop w:val="0"/>
          <w:marBottom w:val="0"/>
          <w:divBdr>
            <w:top w:val="none" w:sz="0" w:space="0" w:color="auto"/>
            <w:left w:val="none" w:sz="0" w:space="0" w:color="auto"/>
            <w:bottom w:val="none" w:sz="0" w:space="0" w:color="auto"/>
            <w:right w:val="none" w:sz="0" w:space="0" w:color="auto"/>
          </w:divBdr>
          <w:divsChild>
            <w:div w:id="797455666">
              <w:marLeft w:val="0"/>
              <w:marRight w:val="0"/>
              <w:marTop w:val="0"/>
              <w:marBottom w:val="0"/>
              <w:divBdr>
                <w:top w:val="none" w:sz="0" w:space="0" w:color="auto"/>
                <w:left w:val="none" w:sz="0" w:space="0" w:color="auto"/>
                <w:bottom w:val="none" w:sz="0" w:space="0" w:color="auto"/>
                <w:right w:val="none" w:sz="0" w:space="0" w:color="auto"/>
              </w:divBdr>
              <w:divsChild>
                <w:div w:id="803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6728">
      <w:bodyDiv w:val="1"/>
      <w:marLeft w:val="0"/>
      <w:marRight w:val="0"/>
      <w:marTop w:val="0"/>
      <w:marBottom w:val="0"/>
      <w:divBdr>
        <w:top w:val="none" w:sz="0" w:space="0" w:color="auto"/>
        <w:left w:val="none" w:sz="0" w:space="0" w:color="auto"/>
        <w:bottom w:val="none" w:sz="0" w:space="0" w:color="auto"/>
        <w:right w:val="none" w:sz="0" w:space="0" w:color="auto"/>
      </w:divBdr>
      <w:divsChild>
        <w:div w:id="1396395805">
          <w:marLeft w:val="-225"/>
          <w:marRight w:val="-225"/>
          <w:marTop w:val="0"/>
          <w:marBottom w:val="0"/>
          <w:divBdr>
            <w:top w:val="none" w:sz="0" w:space="0" w:color="auto"/>
            <w:left w:val="none" w:sz="0" w:space="0" w:color="auto"/>
            <w:bottom w:val="none" w:sz="0" w:space="0" w:color="auto"/>
            <w:right w:val="none" w:sz="0" w:space="0" w:color="auto"/>
          </w:divBdr>
        </w:div>
        <w:div w:id="1159033428">
          <w:marLeft w:val="-225"/>
          <w:marRight w:val="-225"/>
          <w:marTop w:val="0"/>
          <w:marBottom w:val="0"/>
          <w:divBdr>
            <w:top w:val="none" w:sz="0" w:space="0" w:color="auto"/>
            <w:left w:val="none" w:sz="0" w:space="0" w:color="auto"/>
            <w:bottom w:val="none" w:sz="0" w:space="0" w:color="auto"/>
            <w:right w:val="none" w:sz="0" w:space="0" w:color="auto"/>
          </w:divBdr>
          <w:divsChild>
            <w:div w:id="794325946">
              <w:marLeft w:val="0"/>
              <w:marRight w:val="0"/>
              <w:marTop w:val="0"/>
              <w:marBottom w:val="0"/>
              <w:divBdr>
                <w:top w:val="none" w:sz="0" w:space="0" w:color="auto"/>
                <w:left w:val="none" w:sz="0" w:space="0" w:color="auto"/>
                <w:bottom w:val="none" w:sz="0" w:space="0" w:color="auto"/>
                <w:right w:val="none" w:sz="0" w:space="0" w:color="auto"/>
              </w:divBdr>
              <w:divsChild>
                <w:div w:id="196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94518">
      <w:bodyDiv w:val="1"/>
      <w:marLeft w:val="0"/>
      <w:marRight w:val="0"/>
      <w:marTop w:val="0"/>
      <w:marBottom w:val="0"/>
      <w:divBdr>
        <w:top w:val="none" w:sz="0" w:space="0" w:color="auto"/>
        <w:left w:val="none" w:sz="0" w:space="0" w:color="auto"/>
        <w:bottom w:val="none" w:sz="0" w:space="0" w:color="auto"/>
        <w:right w:val="none" w:sz="0" w:space="0" w:color="auto"/>
      </w:divBdr>
      <w:divsChild>
        <w:div w:id="1001545789">
          <w:marLeft w:val="0"/>
          <w:marRight w:val="0"/>
          <w:marTop w:val="0"/>
          <w:marBottom w:val="0"/>
          <w:divBdr>
            <w:top w:val="none" w:sz="0" w:space="0" w:color="auto"/>
            <w:left w:val="none" w:sz="0" w:space="0" w:color="auto"/>
            <w:bottom w:val="none" w:sz="0" w:space="0" w:color="auto"/>
            <w:right w:val="none" w:sz="0" w:space="0" w:color="auto"/>
          </w:divBdr>
        </w:div>
      </w:divsChild>
    </w:div>
    <w:div w:id="647587609">
      <w:bodyDiv w:val="1"/>
      <w:marLeft w:val="0"/>
      <w:marRight w:val="0"/>
      <w:marTop w:val="0"/>
      <w:marBottom w:val="0"/>
      <w:divBdr>
        <w:top w:val="none" w:sz="0" w:space="0" w:color="auto"/>
        <w:left w:val="none" w:sz="0" w:space="0" w:color="auto"/>
        <w:bottom w:val="none" w:sz="0" w:space="0" w:color="auto"/>
        <w:right w:val="none" w:sz="0" w:space="0" w:color="auto"/>
      </w:divBdr>
      <w:divsChild>
        <w:div w:id="444156440">
          <w:marLeft w:val="-150"/>
          <w:marRight w:val="-150"/>
          <w:marTop w:val="0"/>
          <w:marBottom w:val="0"/>
          <w:divBdr>
            <w:top w:val="none" w:sz="0" w:space="0" w:color="auto"/>
            <w:left w:val="none" w:sz="0" w:space="0" w:color="auto"/>
            <w:bottom w:val="none" w:sz="0" w:space="0" w:color="auto"/>
            <w:right w:val="none" w:sz="0" w:space="0" w:color="auto"/>
          </w:divBdr>
          <w:divsChild>
            <w:div w:id="418723616">
              <w:marLeft w:val="0"/>
              <w:marRight w:val="0"/>
              <w:marTop w:val="0"/>
              <w:marBottom w:val="0"/>
              <w:divBdr>
                <w:top w:val="none" w:sz="0" w:space="0" w:color="auto"/>
                <w:left w:val="none" w:sz="0" w:space="0" w:color="auto"/>
                <w:bottom w:val="none" w:sz="0" w:space="0" w:color="auto"/>
                <w:right w:val="none" w:sz="0" w:space="0" w:color="auto"/>
              </w:divBdr>
              <w:divsChild>
                <w:div w:id="450057913">
                  <w:marLeft w:val="0"/>
                  <w:marRight w:val="0"/>
                  <w:marTop w:val="0"/>
                  <w:marBottom w:val="0"/>
                  <w:divBdr>
                    <w:top w:val="none" w:sz="0" w:space="0" w:color="auto"/>
                    <w:left w:val="none" w:sz="0" w:space="0" w:color="auto"/>
                    <w:bottom w:val="none" w:sz="0" w:space="0" w:color="auto"/>
                    <w:right w:val="none" w:sz="0" w:space="0" w:color="auto"/>
                  </w:divBdr>
                  <w:divsChild>
                    <w:div w:id="15492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8102">
          <w:marLeft w:val="-150"/>
          <w:marRight w:val="-150"/>
          <w:marTop w:val="0"/>
          <w:marBottom w:val="0"/>
          <w:divBdr>
            <w:top w:val="none" w:sz="0" w:space="0" w:color="auto"/>
            <w:left w:val="none" w:sz="0" w:space="0" w:color="auto"/>
            <w:bottom w:val="none" w:sz="0" w:space="0" w:color="auto"/>
            <w:right w:val="none" w:sz="0" w:space="0" w:color="auto"/>
          </w:divBdr>
        </w:div>
      </w:divsChild>
    </w:div>
    <w:div w:id="647592639">
      <w:bodyDiv w:val="1"/>
      <w:marLeft w:val="0"/>
      <w:marRight w:val="0"/>
      <w:marTop w:val="0"/>
      <w:marBottom w:val="0"/>
      <w:divBdr>
        <w:top w:val="none" w:sz="0" w:space="0" w:color="auto"/>
        <w:left w:val="none" w:sz="0" w:space="0" w:color="auto"/>
        <w:bottom w:val="none" w:sz="0" w:space="0" w:color="auto"/>
        <w:right w:val="none" w:sz="0" w:space="0" w:color="auto"/>
      </w:divBdr>
      <w:divsChild>
        <w:div w:id="728848910">
          <w:marLeft w:val="-225"/>
          <w:marRight w:val="-225"/>
          <w:marTop w:val="0"/>
          <w:marBottom w:val="0"/>
          <w:divBdr>
            <w:top w:val="none" w:sz="0" w:space="0" w:color="auto"/>
            <w:left w:val="none" w:sz="0" w:space="0" w:color="auto"/>
            <w:bottom w:val="none" w:sz="0" w:space="0" w:color="auto"/>
            <w:right w:val="none" w:sz="0" w:space="0" w:color="auto"/>
          </w:divBdr>
        </w:div>
        <w:div w:id="1068067001">
          <w:marLeft w:val="-225"/>
          <w:marRight w:val="-225"/>
          <w:marTop w:val="0"/>
          <w:marBottom w:val="0"/>
          <w:divBdr>
            <w:top w:val="none" w:sz="0" w:space="0" w:color="auto"/>
            <w:left w:val="none" w:sz="0" w:space="0" w:color="auto"/>
            <w:bottom w:val="none" w:sz="0" w:space="0" w:color="auto"/>
            <w:right w:val="none" w:sz="0" w:space="0" w:color="auto"/>
          </w:divBdr>
          <w:divsChild>
            <w:div w:id="1289123853">
              <w:marLeft w:val="0"/>
              <w:marRight w:val="0"/>
              <w:marTop w:val="0"/>
              <w:marBottom w:val="0"/>
              <w:divBdr>
                <w:top w:val="none" w:sz="0" w:space="0" w:color="auto"/>
                <w:left w:val="none" w:sz="0" w:space="0" w:color="auto"/>
                <w:bottom w:val="none" w:sz="0" w:space="0" w:color="auto"/>
                <w:right w:val="none" w:sz="0" w:space="0" w:color="auto"/>
              </w:divBdr>
              <w:divsChild>
                <w:div w:id="1988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09988">
      <w:bodyDiv w:val="1"/>
      <w:marLeft w:val="0"/>
      <w:marRight w:val="0"/>
      <w:marTop w:val="0"/>
      <w:marBottom w:val="0"/>
      <w:divBdr>
        <w:top w:val="none" w:sz="0" w:space="0" w:color="auto"/>
        <w:left w:val="none" w:sz="0" w:space="0" w:color="auto"/>
        <w:bottom w:val="none" w:sz="0" w:space="0" w:color="auto"/>
        <w:right w:val="none" w:sz="0" w:space="0" w:color="auto"/>
      </w:divBdr>
      <w:divsChild>
        <w:div w:id="579028267">
          <w:marLeft w:val="0"/>
          <w:marRight w:val="0"/>
          <w:marTop w:val="90"/>
          <w:marBottom w:val="90"/>
          <w:divBdr>
            <w:top w:val="none" w:sz="0" w:space="0" w:color="auto"/>
            <w:left w:val="none" w:sz="0" w:space="0" w:color="auto"/>
            <w:bottom w:val="none" w:sz="0" w:space="0" w:color="auto"/>
            <w:right w:val="none" w:sz="0" w:space="0" w:color="auto"/>
          </w:divBdr>
        </w:div>
        <w:div w:id="1496844436">
          <w:marLeft w:val="0"/>
          <w:marRight w:val="0"/>
          <w:marTop w:val="0"/>
          <w:marBottom w:val="600"/>
          <w:divBdr>
            <w:top w:val="none" w:sz="0" w:space="0" w:color="auto"/>
            <w:left w:val="none" w:sz="0" w:space="0" w:color="auto"/>
            <w:bottom w:val="none" w:sz="0" w:space="0" w:color="auto"/>
            <w:right w:val="none" w:sz="0" w:space="0" w:color="auto"/>
          </w:divBdr>
          <w:divsChild>
            <w:div w:id="3007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2502">
      <w:bodyDiv w:val="1"/>
      <w:marLeft w:val="0"/>
      <w:marRight w:val="0"/>
      <w:marTop w:val="0"/>
      <w:marBottom w:val="0"/>
      <w:divBdr>
        <w:top w:val="none" w:sz="0" w:space="0" w:color="auto"/>
        <w:left w:val="none" w:sz="0" w:space="0" w:color="auto"/>
        <w:bottom w:val="none" w:sz="0" w:space="0" w:color="auto"/>
        <w:right w:val="none" w:sz="0" w:space="0" w:color="auto"/>
      </w:divBdr>
      <w:divsChild>
        <w:div w:id="953445445">
          <w:marLeft w:val="-150"/>
          <w:marRight w:val="-150"/>
          <w:marTop w:val="0"/>
          <w:marBottom w:val="0"/>
          <w:divBdr>
            <w:top w:val="none" w:sz="0" w:space="0" w:color="auto"/>
            <w:left w:val="none" w:sz="0" w:space="0" w:color="auto"/>
            <w:bottom w:val="none" w:sz="0" w:space="0" w:color="auto"/>
            <w:right w:val="none" w:sz="0" w:space="0" w:color="auto"/>
          </w:divBdr>
          <w:divsChild>
            <w:div w:id="105388272">
              <w:marLeft w:val="0"/>
              <w:marRight w:val="0"/>
              <w:marTop w:val="0"/>
              <w:marBottom w:val="0"/>
              <w:divBdr>
                <w:top w:val="none" w:sz="0" w:space="0" w:color="auto"/>
                <w:left w:val="none" w:sz="0" w:space="0" w:color="auto"/>
                <w:bottom w:val="none" w:sz="0" w:space="0" w:color="auto"/>
                <w:right w:val="none" w:sz="0" w:space="0" w:color="auto"/>
              </w:divBdr>
              <w:divsChild>
                <w:div w:id="232549624">
                  <w:marLeft w:val="0"/>
                  <w:marRight w:val="0"/>
                  <w:marTop w:val="0"/>
                  <w:marBottom w:val="0"/>
                  <w:divBdr>
                    <w:top w:val="none" w:sz="0" w:space="0" w:color="auto"/>
                    <w:left w:val="none" w:sz="0" w:space="0" w:color="auto"/>
                    <w:bottom w:val="none" w:sz="0" w:space="0" w:color="auto"/>
                    <w:right w:val="none" w:sz="0" w:space="0" w:color="auto"/>
                  </w:divBdr>
                  <w:divsChild>
                    <w:div w:id="1453862712">
                      <w:marLeft w:val="0"/>
                      <w:marRight w:val="0"/>
                      <w:marTop w:val="0"/>
                      <w:marBottom w:val="0"/>
                      <w:divBdr>
                        <w:top w:val="none" w:sz="0" w:space="0" w:color="auto"/>
                        <w:left w:val="none" w:sz="0" w:space="0" w:color="auto"/>
                        <w:bottom w:val="none" w:sz="0" w:space="0" w:color="auto"/>
                        <w:right w:val="none" w:sz="0" w:space="0" w:color="auto"/>
                      </w:divBdr>
                    </w:div>
                  </w:divsChild>
                </w:div>
                <w:div w:id="945889685">
                  <w:marLeft w:val="0"/>
                  <w:marRight w:val="0"/>
                  <w:marTop w:val="0"/>
                  <w:marBottom w:val="0"/>
                  <w:divBdr>
                    <w:top w:val="none" w:sz="0" w:space="0" w:color="auto"/>
                    <w:left w:val="none" w:sz="0" w:space="0" w:color="auto"/>
                    <w:bottom w:val="none" w:sz="0" w:space="0" w:color="auto"/>
                    <w:right w:val="none" w:sz="0" w:space="0" w:color="auto"/>
                  </w:divBdr>
                  <w:divsChild>
                    <w:div w:id="11153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55790">
      <w:bodyDiv w:val="1"/>
      <w:marLeft w:val="0"/>
      <w:marRight w:val="0"/>
      <w:marTop w:val="0"/>
      <w:marBottom w:val="0"/>
      <w:divBdr>
        <w:top w:val="none" w:sz="0" w:space="0" w:color="auto"/>
        <w:left w:val="none" w:sz="0" w:space="0" w:color="auto"/>
        <w:bottom w:val="none" w:sz="0" w:space="0" w:color="auto"/>
        <w:right w:val="none" w:sz="0" w:space="0" w:color="auto"/>
      </w:divBdr>
      <w:divsChild>
        <w:div w:id="131674977">
          <w:marLeft w:val="-150"/>
          <w:marRight w:val="-150"/>
          <w:marTop w:val="0"/>
          <w:marBottom w:val="0"/>
          <w:divBdr>
            <w:top w:val="none" w:sz="0" w:space="0" w:color="auto"/>
            <w:left w:val="none" w:sz="0" w:space="0" w:color="auto"/>
            <w:bottom w:val="none" w:sz="0" w:space="0" w:color="auto"/>
            <w:right w:val="none" w:sz="0" w:space="0" w:color="auto"/>
          </w:divBdr>
          <w:divsChild>
            <w:div w:id="1446270902">
              <w:marLeft w:val="0"/>
              <w:marRight w:val="0"/>
              <w:marTop w:val="0"/>
              <w:marBottom w:val="0"/>
              <w:divBdr>
                <w:top w:val="none" w:sz="0" w:space="0" w:color="auto"/>
                <w:left w:val="none" w:sz="0" w:space="0" w:color="auto"/>
                <w:bottom w:val="none" w:sz="0" w:space="0" w:color="auto"/>
                <w:right w:val="none" w:sz="0" w:space="0" w:color="auto"/>
              </w:divBdr>
              <w:divsChild>
                <w:div w:id="1181091829">
                  <w:marLeft w:val="0"/>
                  <w:marRight w:val="0"/>
                  <w:marTop w:val="0"/>
                  <w:marBottom w:val="0"/>
                  <w:divBdr>
                    <w:top w:val="none" w:sz="0" w:space="0" w:color="auto"/>
                    <w:left w:val="none" w:sz="0" w:space="0" w:color="auto"/>
                    <w:bottom w:val="none" w:sz="0" w:space="0" w:color="auto"/>
                    <w:right w:val="none" w:sz="0" w:space="0" w:color="auto"/>
                  </w:divBdr>
                  <w:divsChild>
                    <w:div w:id="515387153">
                      <w:marLeft w:val="0"/>
                      <w:marRight w:val="0"/>
                      <w:marTop w:val="0"/>
                      <w:marBottom w:val="450"/>
                      <w:divBdr>
                        <w:top w:val="none" w:sz="0" w:space="0" w:color="auto"/>
                        <w:left w:val="none" w:sz="0" w:space="0" w:color="auto"/>
                        <w:bottom w:val="none" w:sz="0" w:space="0" w:color="auto"/>
                        <w:right w:val="none" w:sz="0" w:space="0" w:color="auto"/>
                      </w:divBdr>
                    </w:div>
                    <w:div w:id="949436549">
                      <w:marLeft w:val="0"/>
                      <w:marRight w:val="0"/>
                      <w:marTop w:val="0"/>
                      <w:marBottom w:val="0"/>
                      <w:divBdr>
                        <w:top w:val="none" w:sz="0" w:space="0" w:color="auto"/>
                        <w:left w:val="none" w:sz="0" w:space="0" w:color="auto"/>
                        <w:bottom w:val="none" w:sz="0" w:space="0" w:color="auto"/>
                        <w:right w:val="none" w:sz="0" w:space="0" w:color="auto"/>
                      </w:divBdr>
                    </w:div>
                    <w:div w:id="1015503092">
                      <w:marLeft w:val="0"/>
                      <w:marRight w:val="0"/>
                      <w:marTop w:val="0"/>
                      <w:marBottom w:val="0"/>
                      <w:divBdr>
                        <w:top w:val="none" w:sz="0" w:space="0" w:color="auto"/>
                        <w:left w:val="none" w:sz="0" w:space="0" w:color="auto"/>
                        <w:bottom w:val="none" w:sz="0" w:space="0" w:color="auto"/>
                        <w:right w:val="none" w:sz="0" w:space="0" w:color="auto"/>
                      </w:divBdr>
                      <w:divsChild>
                        <w:div w:id="14673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558135">
          <w:marLeft w:val="-150"/>
          <w:marRight w:val="-150"/>
          <w:marTop w:val="0"/>
          <w:marBottom w:val="0"/>
          <w:divBdr>
            <w:top w:val="none" w:sz="0" w:space="0" w:color="auto"/>
            <w:left w:val="none" w:sz="0" w:space="0" w:color="auto"/>
            <w:bottom w:val="none" w:sz="0" w:space="0" w:color="auto"/>
            <w:right w:val="none" w:sz="0" w:space="0" w:color="auto"/>
          </w:divBdr>
          <w:divsChild>
            <w:div w:id="15075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72580">
      <w:bodyDiv w:val="1"/>
      <w:marLeft w:val="0"/>
      <w:marRight w:val="0"/>
      <w:marTop w:val="0"/>
      <w:marBottom w:val="0"/>
      <w:divBdr>
        <w:top w:val="none" w:sz="0" w:space="0" w:color="auto"/>
        <w:left w:val="none" w:sz="0" w:space="0" w:color="auto"/>
        <w:bottom w:val="none" w:sz="0" w:space="0" w:color="auto"/>
        <w:right w:val="none" w:sz="0" w:space="0" w:color="auto"/>
      </w:divBdr>
      <w:divsChild>
        <w:div w:id="267741951">
          <w:marLeft w:val="0"/>
          <w:marRight w:val="0"/>
          <w:marTop w:val="0"/>
          <w:marBottom w:val="315"/>
          <w:divBdr>
            <w:top w:val="none" w:sz="0" w:space="0" w:color="auto"/>
            <w:left w:val="none" w:sz="0" w:space="0" w:color="auto"/>
            <w:bottom w:val="none" w:sz="0" w:space="0" w:color="auto"/>
            <w:right w:val="none" w:sz="0" w:space="0" w:color="auto"/>
          </w:divBdr>
        </w:div>
        <w:div w:id="543566113">
          <w:marLeft w:val="0"/>
          <w:marRight w:val="0"/>
          <w:marTop w:val="0"/>
          <w:marBottom w:val="0"/>
          <w:divBdr>
            <w:top w:val="none" w:sz="0" w:space="0" w:color="auto"/>
            <w:left w:val="none" w:sz="0" w:space="0" w:color="auto"/>
            <w:bottom w:val="none" w:sz="0" w:space="0" w:color="auto"/>
            <w:right w:val="none" w:sz="0" w:space="0" w:color="auto"/>
          </w:divBdr>
          <w:divsChild>
            <w:div w:id="319820227">
              <w:marLeft w:val="0"/>
              <w:marRight w:val="0"/>
              <w:marTop w:val="0"/>
              <w:marBottom w:val="240"/>
              <w:divBdr>
                <w:top w:val="none" w:sz="0" w:space="0" w:color="auto"/>
                <w:left w:val="none" w:sz="0" w:space="0" w:color="auto"/>
                <w:bottom w:val="none" w:sz="0" w:space="0" w:color="auto"/>
                <w:right w:val="none" w:sz="0" w:space="0" w:color="auto"/>
              </w:divBdr>
              <w:divsChild>
                <w:div w:id="15291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4198">
      <w:bodyDiv w:val="1"/>
      <w:marLeft w:val="0"/>
      <w:marRight w:val="0"/>
      <w:marTop w:val="0"/>
      <w:marBottom w:val="0"/>
      <w:divBdr>
        <w:top w:val="none" w:sz="0" w:space="0" w:color="auto"/>
        <w:left w:val="none" w:sz="0" w:space="0" w:color="auto"/>
        <w:bottom w:val="none" w:sz="0" w:space="0" w:color="auto"/>
        <w:right w:val="none" w:sz="0" w:space="0" w:color="auto"/>
      </w:divBdr>
      <w:divsChild>
        <w:div w:id="1385103816">
          <w:marLeft w:val="0"/>
          <w:marRight w:val="0"/>
          <w:marTop w:val="0"/>
          <w:marBottom w:val="0"/>
          <w:divBdr>
            <w:top w:val="none" w:sz="0" w:space="0" w:color="auto"/>
            <w:left w:val="none" w:sz="0" w:space="0" w:color="auto"/>
            <w:bottom w:val="none" w:sz="0" w:space="0" w:color="auto"/>
            <w:right w:val="none" w:sz="0" w:space="0" w:color="auto"/>
          </w:divBdr>
          <w:divsChild>
            <w:div w:id="1837577625">
              <w:marLeft w:val="0"/>
              <w:marRight w:val="0"/>
              <w:marTop w:val="0"/>
              <w:marBottom w:val="240"/>
              <w:divBdr>
                <w:top w:val="none" w:sz="0" w:space="0" w:color="auto"/>
                <w:left w:val="none" w:sz="0" w:space="0" w:color="auto"/>
                <w:bottom w:val="none" w:sz="0" w:space="0" w:color="auto"/>
                <w:right w:val="none" w:sz="0" w:space="0" w:color="auto"/>
              </w:divBdr>
              <w:divsChild>
                <w:div w:id="2097359318">
                  <w:marLeft w:val="0"/>
                  <w:marRight w:val="0"/>
                  <w:marTop w:val="0"/>
                  <w:marBottom w:val="0"/>
                  <w:divBdr>
                    <w:top w:val="none" w:sz="0" w:space="0" w:color="auto"/>
                    <w:left w:val="none" w:sz="0" w:space="0" w:color="auto"/>
                    <w:bottom w:val="none" w:sz="0" w:space="0" w:color="auto"/>
                    <w:right w:val="none" w:sz="0" w:space="0" w:color="auto"/>
                  </w:divBdr>
                </w:div>
                <w:div w:id="32579219">
                  <w:marLeft w:val="60"/>
                  <w:marRight w:val="0"/>
                  <w:marTop w:val="0"/>
                  <w:marBottom w:val="0"/>
                  <w:divBdr>
                    <w:top w:val="none" w:sz="0" w:space="0" w:color="auto"/>
                    <w:left w:val="none" w:sz="0" w:space="0" w:color="auto"/>
                    <w:bottom w:val="none" w:sz="0" w:space="0" w:color="auto"/>
                    <w:right w:val="none" w:sz="0" w:space="0" w:color="auto"/>
                  </w:divBdr>
                </w:div>
              </w:divsChild>
            </w:div>
            <w:div w:id="956330368">
              <w:marLeft w:val="0"/>
              <w:marRight w:val="0"/>
              <w:marTop w:val="0"/>
              <w:marBottom w:val="225"/>
              <w:divBdr>
                <w:top w:val="none" w:sz="0" w:space="0" w:color="auto"/>
                <w:left w:val="none" w:sz="0" w:space="0" w:color="auto"/>
                <w:bottom w:val="none" w:sz="0" w:space="0" w:color="auto"/>
                <w:right w:val="none" w:sz="0" w:space="0" w:color="auto"/>
              </w:divBdr>
            </w:div>
          </w:divsChild>
        </w:div>
        <w:div w:id="249776976">
          <w:marLeft w:val="0"/>
          <w:marRight w:val="0"/>
          <w:marTop w:val="0"/>
          <w:marBottom w:val="0"/>
          <w:divBdr>
            <w:top w:val="none" w:sz="0" w:space="0" w:color="auto"/>
            <w:left w:val="none" w:sz="0" w:space="0" w:color="auto"/>
            <w:bottom w:val="none" w:sz="0" w:space="0" w:color="auto"/>
            <w:right w:val="none" w:sz="0" w:space="0" w:color="auto"/>
          </w:divBdr>
        </w:div>
        <w:div w:id="362708815">
          <w:marLeft w:val="0"/>
          <w:marRight w:val="0"/>
          <w:marTop w:val="315"/>
          <w:marBottom w:val="0"/>
          <w:divBdr>
            <w:top w:val="none" w:sz="0" w:space="0" w:color="auto"/>
            <w:left w:val="none" w:sz="0" w:space="0" w:color="auto"/>
            <w:bottom w:val="none" w:sz="0" w:space="0" w:color="auto"/>
            <w:right w:val="none" w:sz="0" w:space="0" w:color="auto"/>
          </w:divBdr>
          <w:divsChild>
            <w:div w:id="13751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95504">
      <w:bodyDiv w:val="1"/>
      <w:marLeft w:val="0"/>
      <w:marRight w:val="0"/>
      <w:marTop w:val="0"/>
      <w:marBottom w:val="0"/>
      <w:divBdr>
        <w:top w:val="none" w:sz="0" w:space="0" w:color="auto"/>
        <w:left w:val="none" w:sz="0" w:space="0" w:color="auto"/>
        <w:bottom w:val="none" w:sz="0" w:space="0" w:color="auto"/>
        <w:right w:val="none" w:sz="0" w:space="0" w:color="auto"/>
      </w:divBdr>
    </w:div>
    <w:div w:id="650133381">
      <w:bodyDiv w:val="1"/>
      <w:marLeft w:val="0"/>
      <w:marRight w:val="0"/>
      <w:marTop w:val="0"/>
      <w:marBottom w:val="0"/>
      <w:divBdr>
        <w:top w:val="none" w:sz="0" w:space="0" w:color="auto"/>
        <w:left w:val="none" w:sz="0" w:space="0" w:color="auto"/>
        <w:bottom w:val="none" w:sz="0" w:space="0" w:color="auto"/>
        <w:right w:val="none" w:sz="0" w:space="0" w:color="auto"/>
      </w:divBdr>
      <w:divsChild>
        <w:div w:id="280695103">
          <w:marLeft w:val="-225"/>
          <w:marRight w:val="-225"/>
          <w:marTop w:val="0"/>
          <w:marBottom w:val="0"/>
          <w:divBdr>
            <w:top w:val="none" w:sz="0" w:space="0" w:color="auto"/>
            <w:left w:val="none" w:sz="0" w:space="0" w:color="auto"/>
            <w:bottom w:val="none" w:sz="0" w:space="0" w:color="auto"/>
            <w:right w:val="none" w:sz="0" w:space="0" w:color="auto"/>
          </w:divBdr>
        </w:div>
      </w:divsChild>
    </w:div>
    <w:div w:id="651063796">
      <w:bodyDiv w:val="1"/>
      <w:marLeft w:val="0"/>
      <w:marRight w:val="0"/>
      <w:marTop w:val="0"/>
      <w:marBottom w:val="0"/>
      <w:divBdr>
        <w:top w:val="none" w:sz="0" w:space="0" w:color="auto"/>
        <w:left w:val="none" w:sz="0" w:space="0" w:color="auto"/>
        <w:bottom w:val="none" w:sz="0" w:space="0" w:color="auto"/>
        <w:right w:val="none" w:sz="0" w:space="0" w:color="auto"/>
      </w:divBdr>
      <w:divsChild>
        <w:div w:id="955257498">
          <w:marLeft w:val="-150"/>
          <w:marRight w:val="-150"/>
          <w:marTop w:val="0"/>
          <w:marBottom w:val="0"/>
          <w:divBdr>
            <w:top w:val="none" w:sz="0" w:space="0" w:color="auto"/>
            <w:left w:val="none" w:sz="0" w:space="0" w:color="auto"/>
            <w:bottom w:val="none" w:sz="0" w:space="0" w:color="auto"/>
            <w:right w:val="none" w:sz="0" w:space="0" w:color="auto"/>
          </w:divBdr>
          <w:divsChild>
            <w:div w:id="924344201">
              <w:marLeft w:val="0"/>
              <w:marRight w:val="0"/>
              <w:marTop w:val="0"/>
              <w:marBottom w:val="0"/>
              <w:divBdr>
                <w:top w:val="none" w:sz="0" w:space="0" w:color="auto"/>
                <w:left w:val="none" w:sz="0" w:space="0" w:color="auto"/>
                <w:bottom w:val="none" w:sz="0" w:space="0" w:color="auto"/>
                <w:right w:val="none" w:sz="0" w:space="0" w:color="auto"/>
              </w:divBdr>
              <w:divsChild>
                <w:div w:id="2058552722">
                  <w:marLeft w:val="0"/>
                  <w:marRight w:val="0"/>
                  <w:marTop w:val="0"/>
                  <w:marBottom w:val="0"/>
                  <w:divBdr>
                    <w:top w:val="none" w:sz="0" w:space="0" w:color="auto"/>
                    <w:left w:val="none" w:sz="0" w:space="0" w:color="auto"/>
                    <w:bottom w:val="none" w:sz="0" w:space="0" w:color="auto"/>
                    <w:right w:val="none" w:sz="0" w:space="0" w:color="auto"/>
                  </w:divBdr>
                  <w:divsChild>
                    <w:div w:id="69083228">
                      <w:marLeft w:val="0"/>
                      <w:marRight w:val="0"/>
                      <w:marTop w:val="0"/>
                      <w:marBottom w:val="450"/>
                      <w:divBdr>
                        <w:top w:val="none" w:sz="0" w:space="0" w:color="auto"/>
                        <w:left w:val="none" w:sz="0" w:space="0" w:color="auto"/>
                        <w:bottom w:val="none" w:sz="0" w:space="0" w:color="auto"/>
                        <w:right w:val="none" w:sz="0" w:space="0" w:color="auto"/>
                      </w:divBdr>
                    </w:div>
                    <w:div w:id="625543268">
                      <w:marLeft w:val="0"/>
                      <w:marRight w:val="0"/>
                      <w:marTop w:val="0"/>
                      <w:marBottom w:val="0"/>
                      <w:divBdr>
                        <w:top w:val="none" w:sz="0" w:space="0" w:color="auto"/>
                        <w:left w:val="none" w:sz="0" w:space="0" w:color="auto"/>
                        <w:bottom w:val="none" w:sz="0" w:space="0" w:color="auto"/>
                        <w:right w:val="none" w:sz="0" w:space="0" w:color="auto"/>
                      </w:divBdr>
                      <w:divsChild>
                        <w:div w:id="4026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3296">
              <w:marLeft w:val="0"/>
              <w:marRight w:val="0"/>
              <w:marTop w:val="0"/>
              <w:marBottom w:val="0"/>
              <w:divBdr>
                <w:top w:val="none" w:sz="0" w:space="0" w:color="auto"/>
                <w:left w:val="none" w:sz="0" w:space="0" w:color="auto"/>
                <w:bottom w:val="none" w:sz="0" w:space="0" w:color="auto"/>
                <w:right w:val="none" w:sz="0" w:space="0" w:color="auto"/>
              </w:divBdr>
              <w:divsChild>
                <w:div w:id="1967276000">
                  <w:marLeft w:val="0"/>
                  <w:marRight w:val="0"/>
                  <w:marTop w:val="0"/>
                  <w:marBottom w:val="0"/>
                  <w:divBdr>
                    <w:top w:val="none" w:sz="0" w:space="0" w:color="auto"/>
                    <w:left w:val="none" w:sz="0" w:space="0" w:color="auto"/>
                    <w:bottom w:val="none" w:sz="0" w:space="0" w:color="auto"/>
                    <w:right w:val="none" w:sz="0" w:space="0" w:color="auto"/>
                  </w:divBdr>
                  <w:divsChild>
                    <w:div w:id="86393246">
                      <w:marLeft w:val="0"/>
                      <w:marRight w:val="0"/>
                      <w:marTop w:val="0"/>
                      <w:marBottom w:val="0"/>
                      <w:divBdr>
                        <w:top w:val="none" w:sz="0" w:space="0" w:color="auto"/>
                        <w:left w:val="none" w:sz="0" w:space="0" w:color="auto"/>
                        <w:bottom w:val="none" w:sz="0" w:space="0" w:color="auto"/>
                        <w:right w:val="none" w:sz="0" w:space="0" w:color="auto"/>
                      </w:divBdr>
                      <w:divsChild>
                        <w:div w:id="1716856374">
                          <w:marLeft w:val="0"/>
                          <w:marRight w:val="0"/>
                          <w:marTop w:val="0"/>
                          <w:marBottom w:val="0"/>
                          <w:divBdr>
                            <w:top w:val="none" w:sz="0" w:space="0" w:color="auto"/>
                            <w:left w:val="none" w:sz="0" w:space="0" w:color="auto"/>
                            <w:bottom w:val="none" w:sz="0" w:space="0" w:color="auto"/>
                            <w:right w:val="none" w:sz="0" w:space="0" w:color="auto"/>
                          </w:divBdr>
                          <w:divsChild>
                            <w:div w:id="170796817">
                              <w:marLeft w:val="0"/>
                              <w:marRight w:val="0"/>
                              <w:marTop w:val="0"/>
                              <w:marBottom w:val="0"/>
                              <w:divBdr>
                                <w:top w:val="none" w:sz="0" w:space="0" w:color="auto"/>
                                <w:left w:val="none" w:sz="0" w:space="0" w:color="auto"/>
                                <w:bottom w:val="none" w:sz="0" w:space="0" w:color="auto"/>
                                <w:right w:val="none" w:sz="0" w:space="0" w:color="auto"/>
                              </w:divBdr>
                            </w:div>
                            <w:div w:id="797454904">
                              <w:marLeft w:val="0"/>
                              <w:marRight w:val="0"/>
                              <w:marTop w:val="0"/>
                              <w:marBottom w:val="0"/>
                              <w:divBdr>
                                <w:top w:val="none" w:sz="0" w:space="0" w:color="auto"/>
                                <w:left w:val="none" w:sz="0" w:space="0" w:color="auto"/>
                                <w:bottom w:val="none" w:sz="0" w:space="0" w:color="auto"/>
                                <w:right w:val="none" w:sz="0" w:space="0" w:color="auto"/>
                              </w:divBdr>
                            </w:div>
                            <w:div w:id="1034623354">
                              <w:marLeft w:val="0"/>
                              <w:marRight w:val="0"/>
                              <w:marTop w:val="0"/>
                              <w:marBottom w:val="0"/>
                              <w:divBdr>
                                <w:top w:val="none" w:sz="0" w:space="0" w:color="auto"/>
                                <w:left w:val="none" w:sz="0" w:space="0" w:color="auto"/>
                                <w:bottom w:val="none" w:sz="0" w:space="0" w:color="auto"/>
                                <w:right w:val="none" w:sz="0" w:space="0" w:color="auto"/>
                              </w:divBdr>
                            </w:div>
                            <w:div w:id="1258902823">
                              <w:marLeft w:val="0"/>
                              <w:marRight w:val="0"/>
                              <w:marTop w:val="0"/>
                              <w:marBottom w:val="0"/>
                              <w:divBdr>
                                <w:top w:val="none" w:sz="0" w:space="0" w:color="auto"/>
                                <w:left w:val="none" w:sz="0" w:space="0" w:color="auto"/>
                                <w:bottom w:val="none" w:sz="0" w:space="0" w:color="auto"/>
                                <w:right w:val="none" w:sz="0" w:space="0" w:color="auto"/>
                              </w:divBdr>
                            </w:div>
                            <w:div w:id="17127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6144">
          <w:marLeft w:val="-150"/>
          <w:marRight w:val="-150"/>
          <w:marTop w:val="0"/>
          <w:marBottom w:val="0"/>
          <w:divBdr>
            <w:top w:val="none" w:sz="0" w:space="0" w:color="auto"/>
            <w:left w:val="none" w:sz="0" w:space="0" w:color="auto"/>
            <w:bottom w:val="none" w:sz="0" w:space="0" w:color="auto"/>
            <w:right w:val="none" w:sz="0" w:space="0" w:color="auto"/>
          </w:divBdr>
          <w:divsChild>
            <w:div w:id="1805536360">
              <w:marLeft w:val="0"/>
              <w:marRight w:val="0"/>
              <w:marTop w:val="0"/>
              <w:marBottom w:val="0"/>
              <w:divBdr>
                <w:top w:val="none" w:sz="0" w:space="0" w:color="auto"/>
                <w:left w:val="none" w:sz="0" w:space="0" w:color="auto"/>
                <w:bottom w:val="none" w:sz="0" w:space="0" w:color="auto"/>
                <w:right w:val="none" w:sz="0" w:space="0" w:color="auto"/>
              </w:divBdr>
              <w:divsChild>
                <w:div w:id="371882973">
                  <w:marLeft w:val="0"/>
                  <w:marRight w:val="0"/>
                  <w:marTop w:val="0"/>
                  <w:marBottom w:val="0"/>
                  <w:divBdr>
                    <w:top w:val="none" w:sz="0" w:space="0" w:color="auto"/>
                    <w:left w:val="none" w:sz="0" w:space="0" w:color="auto"/>
                    <w:bottom w:val="none" w:sz="0" w:space="0" w:color="auto"/>
                    <w:right w:val="none" w:sz="0" w:space="0" w:color="auto"/>
                  </w:divBdr>
                  <w:divsChild>
                    <w:div w:id="20592396">
                      <w:marLeft w:val="0"/>
                      <w:marRight w:val="0"/>
                      <w:marTop w:val="0"/>
                      <w:marBottom w:val="0"/>
                      <w:divBdr>
                        <w:top w:val="none" w:sz="0" w:space="0" w:color="auto"/>
                        <w:left w:val="none" w:sz="0" w:space="0" w:color="auto"/>
                        <w:bottom w:val="none" w:sz="0" w:space="0" w:color="auto"/>
                        <w:right w:val="none" w:sz="0" w:space="0" w:color="auto"/>
                      </w:divBdr>
                      <w:divsChild>
                        <w:div w:id="194080405">
                          <w:marLeft w:val="0"/>
                          <w:marRight w:val="0"/>
                          <w:marTop w:val="0"/>
                          <w:marBottom w:val="0"/>
                          <w:divBdr>
                            <w:top w:val="none" w:sz="0" w:space="0" w:color="auto"/>
                            <w:left w:val="none" w:sz="0" w:space="0" w:color="auto"/>
                            <w:bottom w:val="none" w:sz="0" w:space="0" w:color="auto"/>
                            <w:right w:val="none" w:sz="0" w:space="0" w:color="auto"/>
                          </w:divBdr>
                        </w:div>
                      </w:divsChild>
                    </w:div>
                    <w:div w:id="1548184741">
                      <w:marLeft w:val="0"/>
                      <w:marRight w:val="0"/>
                      <w:marTop w:val="0"/>
                      <w:marBottom w:val="0"/>
                      <w:divBdr>
                        <w:top w:val="none" w:sz="0" w:space="0" w:color="auto"/>
                        <w:left w:val="none" w:sz="0" w:space="0" w:color="auto"/>
                        <w:bottom w:val="none" w:sz="0" w:space="0" w:color="auto"/>
                        <w:right w:val="none" w:sz="0" w:space="0" w:color="auto"/>
                      </w:divBdr>
                    </w:div>
                  </w:divsChild>
                </w:div>
                <w:div w:id="1340891587">
                  <w:marLeft w:val="0"/>
                  <w:marRight w:val="0"/>
                  <w:marTop w:val="0"/>
                  <w:marBottom w:val="0"/>
                  <w:divBdr>
                    <w:top w:val="none" w:sz="0" w:space="0" w:color="auto"/>
                    <w:left w:val="none" w:sz="0" w:space="0" w:color="auto"/>
                    <w:bottom w:val="none" w:sz="0" w:space="0" w:color="auto"/>
                    <w:right w:val="none" w:sz="0" w:space="0" w:color="auto"/>
                  </w:divBdr>
                  <w:divsChild>
                    <w:div w:id="18621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05388">
      <w:bodyDiv w:val="1"/>
      <w:marLeft w:val="0"/>
      <w:marRight w:val="0"/>
      <w:marTop w:val="0"/>
      <w:marBottom w:val="0"/>
      <w:divBdr>
        <w:top w:val="none" w:sz="0" w:space="0" w:color="auto"/>
        <w:left w:val="none" w:sz="0" w:space="0" w:color="auto"/>
        <w:bottom w:val="none" w:sz="0" w:space="0" w:color="auto"/>
        <w:right w:val="none" w:sz="0" w:space="0" w:color="auto"/>
      </w:divBdr>
    </w:div>
    <w:div w:id="651251725">
      <w:bodyDiv w:val="1"/>
      <w:marLeft w:val="0"/>
      <w:marRight w:val="0"/>
      <w:marTop w:val="0"/>
      <w:marBottom w:val="0"/>
      <w:divBdr>
        <w:top w:val="none" w:sz="0" w:space="0" w:color="auto"/>
        <w:left w:val="none" w:sz="0" w:space="0" w:color="auto"/>
        <w:bottom w:val="none" w:sz="0" w:space="0" w:color="auto"/>
        <w:right w:val="none" w:sz="0" w:space="0" w:color="auto"/>
      </w:divBdr>
      <w:divsChild>
        <w:div w:id="125658787">
          <w:marLeft w:val="-150"/>
          <w:marRight w:val="-150"/>
          <w:marTop w:val="0"/>
          <w:marBottom w:val="0"/>
          <w:divBdr>
            <w:top w:val="none" w:sz="0" w:space="0" w:color="auto"/>
            <w:left w:val="none" w:sz="0" w:space="0" w:color="auto"/>
            <w:bottom w:val="none" w:sz="0" w:space="0" w:color="auto"/>
            <w:right w:val="none" w:sz="0" w:space="0" w:color="auto"/>
          </w:divBdr>
          <w:divsChild>
            <w:div w:id="148862644">
              <w:marLeft w:val="0"/>
              <w:marRight w:val="0"/>
              <w:marTop w:val="0"/>
              <w:marBottom w:val="0"/>
              <w:divBdr>
                <w:top w:val="none" w:sz="0" w:space="0" w:color="auto"/>
                <w:left w:val="none" w:sz="0" w:space="0" w:color="auto"/>
                <w:bottom w:val="none" w:sz="0" w:space="0" w:color="auto"/>
                <w:right w:val="none" w:sz="0" w:space="0" w:color="auto"/>
              </w:divBdr>
              <w:divsChild>
                <w:div w:id="1286815485">
                  <w:marLeft w:val="0"/>
                  <w:marRight w:val="0"/>
                  <w:marTop w:val="0"/>
                  <w:marBottom w:val="0"/>
                  <w:divBdr>
                    <w:top w:val="none" w:sz="0" w:space="0" w:color="auto"/>
                    <w:left w:val="none" w:sz="0" w:space="0" w:color="auto"/>
                    <w:bottom w:val="none" w:sz="0" w:space="0" w:color="auto"/>
                    <w:right w:val="none" w:sz="0" w:space="0" w:color="auto"/>
                  </w:divBdr>
                  <w:divsChild>
                    <w:div w:id="1442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94871">
              <w:marLeft w:val="0"/>
              <w:marRight w:val="0"/>
              <w:marTop w:val="0"/>
              <w:marBottom w:val="0"/>
              <w:divBdr>
                <w:top w:val="none" w:sz="0" w:space="0" w:color="auto"/>
                <w:left w:val="none" w:sz="0" w:space="0" w:color="auto"/>
                <w:bottom w:val="none" w:sz="0" w:space="0" w:color="auto"/>
                <w:right w:val="none" w:sz="0" w:space="0" w:color="auto"/>
              </w:divBdr>
            </w:div>
          </w:divsChild>
        </w:div>
        <w:div w:id="698042702">
          <w:marLeft w:val="-150"/>
          <w:marRight w:val="-150"/>
          <w:marTop w:val="0"/>
          <w:marBottom w:val="0"/>
          <w:divBdr>
            <w:top w:val="none" w:sz="0" w:space="0" w:color="auto"/>
            <w:left w:val="none" w:sz="0" w:space="0" w:color="auto"/>
            <w:bottom w:val="none" w:sz="0" w:space="0" w:color="auto"/>
            <w:right w:val="none" w:sz="0" w:space="0" w:color="auto"/>
          </w:divBdr>
          <w:divsChild>
            <w:div w:id="303891814">
              <w:marLeft w:val="0"/>
              <w:marRight w:val="0"/>
              <w:marTop w:val="0"/>
              <w:marBottom w:val="0"/>
              <w:divBdr>
                <w:top w:val="none" w:sz="0" w:space="0" w:color="auto"/>
                <w:left w:val="none" w:sz="0" w:space="0" w:color="auto"/>
                <w:bottom w:val="none" w:sz="0" w:space="0" w:color="auto"/>
                <w:right w:val="none" w:sz="0" w:space="0" w:color="auto"/>
              </w:divBdr>
              <w:divsChild>
                <w:div w:id="255017252">
                  <w:marLeft w:val="0"/>
                  <w:marRight w:val="0"/>
                  <w:marTop w:val="0"/>
                  <w:marBottom w:val="0"/>
                  <w:divBdr>
                    <w:top w:val="none" w:sz="0" w:space="0" w:color="auto"/>
                    <w:left w:val="none" w:sz="0" w:space="0" w:color="auto"/>
                    <w:bottom w:val="none" w:sz="0" w:space="0" w:color="auto"/>
                    <w:right w:val="none" w:sz="0" w:space="0" w:color="auto"/>
                  </w:divBdr>
                  <w:divsChild>
                    <w:div w:id="1267149767">
                      <w:marLeft w:val="0"/>
                      <w:marRight w:val="0"/>
                      <w:marTop w:val="0"/>
                      <w:marBottom w:val="0"/>
                      <w:divBdr>
                        <w:top w:val="none" w:sz="0" w:space="0" w:color="auto"/>
                        <w:left w:val="none" w:sz="0" w:space="0" w:color="auto"/>
                        <w:bottom w:val="none" w:sz="0" w:space="0" w:color="auto"/>
                        <w:right w:val="none" w:sz="0" w:space="0" w:color="auto"/>
                      </w:divBdr>
                    </w:div>
                  </w:divsChild>
                </w:div>
                <w:div w:id="575288327">
                  <w:marLeft w:val="0"/>
                  <w:marRight w:val="0"/>
                  <w:marTop w:val="0"/>
                  <w:marBottom w:val="0"/>
                  <w:divBdr>
                    <w:top w:val="none" w:sz="0" w:space="0" w:color="auto"/>
                    <w:left w:val="none" w:sz="0" w:space="0" w:color="auto"/>
                    <w:bottom w:val="none" w:sz="0" w:space="0" w:color="auto"/>
                    <w:right w:val="none" w:sz="0" w:space="0" w:color="auto"/>
                  </w:divBdr>
                  <w:divsChild>
                    <w:div w:id="649333910">
                      <w:marLeft w:val="0"/>
                      <w:marRight w:val="0"/>
                      <w:marTop w:val="0"/>
                      <w:marBottom w:val="0"/>
                      <w:divBdr>
                        <w:top w:val="none" w:sz="0" w:space="0" w:color="auto"/>
                        <w:left w:val="none" w:sz="0" w:space="0" w:color="auto"/>
                        <w:bottom w:val="none" w:sz="0" w:space="0" w:color="auto"/>
                        <w:right w:val="none" w:sz="0" w:space="0" w:color="auto"/>
                      </w:divBdr>
                      <w:divsChild>
                        <w:div w:id="250697685">
                          <w:marLeft w:val="0"/>
                          <w:marRight w:val="0"/>
                          <w:marTop w:val="0"/>
                          <w:marBottom w:val="0"/>
                          <w:divBdr>
                            <w:top w:val="none" w:sz="0" w:space="0" w:color="auto"/>
                            <w:left w:val="none" w:sz="0" w:space="0" w:color="auto"/>
                            <w:bottom w:val="none" w:sz="0" w:space="0" w:color="auto"/>
                            <w:right w:val="none" w:sz="0" w:space="0" w:color="auto"/>
                          </w:divBdr>
                        </w:div>
                      </w:divsChild>
                    </w:div>
                    <w:div w:id="15818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7933">
      <w:bodyDiv w:val="1"/>
      <w:marLeft w:val="0"/>
      <w:marRight w:val="0"/>
      <w:marTop w:val="0"/>
      <w:marBottom w:val="0"/>
      <w:divBdr>
        <w:top w:val="none" w:sz="0" w:space="0" w:color="auto"/>
        <w:left w:val="none" w:sz="0" w:space="0" w:color="auto"/>
        <w:bottom w:val="none" w:sz="0" w:space="0" w:color="auto"/>
        <w:right w:val="none" w:sz="0" w:space="0" w:color="auto"/>
      </w:divBdr>
    </w:div>
    <w:div w:id="651570362">
      <w:bodyDiv w:val="1"/>
      <w:marLeft w:val="0"/>
      <w:marRight w:val="0"/>
      <w:marTop w:val="0"/>
      <w:marBottom w:val="0"/>
      <w:divBdr>
        <w:top w:val="none" w:sz="0" w:space="0" w:color="auto"/>
        <w:left w:val="none" w:sz="0" w:space="0" w:color="auto"/>
        <w:bottom w:val="none" w:sz="0" w:space="0" w:color="auto"/>
        <w:right w:val="none" w:sz="0" w:space="0" w:color="auto"/>
      </w:divBdr>
    </w:div>
    <w:div w:id="652218395">
      <w:bodyDiv w:val="1"/>
      <w:marLeft w:val="0"/>
      <w:marRight w:val="0"/>
      <w:marTop w:val="0"/>
      <w:marBottom w:val="0"/>
      <w:divBdr>
        <w:top w:val="none" w:sz="0" w:space="0" w:color="auto"/>
        <w:left w:val="none" w:sz="0" w:space="0" w:color="auto"/>
        <w:bottom w:val="none" w:sz="0" w:space="0" w:color="auto"/>
        <w:right w:val="none" w:sz="0" w:space="0" w:color="auto"/>
      </w:divBdr>
    </w:div>
    <w:div w:id="652219868">
      <w:bodyDiv w:val="1"/>
      <w:marLeft w:val="0"/>
      <w:marRight w:val="0"/>
      <w:marTop w:val="0"/>
      <w:marBottom w:val="0"/>
      <w:divBdr>
        <w:top w:val="none" w:sz="0" w:space="0" w:color="auto"/>
        <w:left w:val="none" w:sz="0" w:space="0" w:color="auto"/>
        <w:bottom w:val="none" w:sz="0" w:space="0" w:color="auto"/>
        <w:right w:val="none" w:sz="0" w:space="0" w:color="auto"/>
      </w:divBdr>
      <w:divsChild>
        <w:div w:id="1069110479">
          <w:marLeft w:val="-150"/>
          <w:marRight w:val="-150"/>
          <w:marTop w:val="0"/>
          <w:marBottom w:val="0"/>
          <w:divBdr>
            <w:top w:val="none" w:sz="0" w:space="0" w:color="auto"/>
            <w:left w:val="none" w:sz="0" w:space="0" w:color="auto"/>
            <w:bottom w:val="none" w:sz="0" w:space="0" w:color="auto"/>
            <w:right w:val="none" w:sz="0" w:space="0" w:color="auto"/>
          </w:divBdr>
          <w:divsChild>
            <w:div w:id="574555428">
              <w:marLeft w:val="0"/>
              <w:marRight w:val="0"/>
              <w:marTop w:val="0"/>
              <w:marBottom w:val="0"/>
              <w:divBdr>
                <w:top w:val="none" w:sz="0" w:space="0" w:color="auto"/>
                <w:left w:val="none" w:sz="0" w:space="0" w:color="auto"/>
                <w:bottom w:val="none" w:sz="0" w:space="0" w:color="auto"/>
                <w:right w:val="none" w:sz="0" w:space="0" w:color="auto"/>
              </w:divBdr>
            </w:div>
            <w:div w:id="1139954413">
              <w:marLeft w:val="0"/>
              <w:marRight w:val="0"/>
              <w:marTop w:val="0"/>
              <w:marBottom w:val="0"/>
              <w:divBdr>
                <w:top w:val="none" w:sz="0" w:space="0" w:color="auto"/>
                <w:left w:val="none" w:sz="0" w:space="0" w:color="auto"/>
                <w:bottom w:val="none" w:sz="0" w:space="0" w:color="auto"/>
                <w:right w:val="none" w:sz="0" w:space="0" w:color="auto"/>
              </w:divBdr>
              <w:divsChild>
                <w:div w:id="4597524">
                  <w:marLeft w:val="0"/>
                  <w:marRight w:val="0"/>
                  <w:marTop w:val="0"/>
                  <w:marBottom w:val="0"/>
                  <w:divBdr>
                    <w:top w:val="none" w:sz="0" w:space="0" w:color="auto"/>
                    <w:left w:val="none" w:sz="0" w:space="0" w:color="auto"/>
                    <w:bottom w:val="none" w:sz="0" w:space="0" w:color="auto"/>
                    <w:right w:val="none" w:sz="0" w:space="0" w:color="auto"/>
                  </w:divBdr>
                  <w:divsChild>
                    <w:div w:id="728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4226">
      <w:bodyDiv w:val="1"/>
      <w:marLeft w:val="0"/>
      <w:marRight w:val="0"/>
      <w:marTop w:val="0"/>
      <w:marBottom w:val="0"/>
      <w:divBdr>
        <w:top w:val="none" w:sz="0" w:space="0" w:color="auto"/>
        <w:left w:val="none" w:sz="0" w:space="0" w:color="auto"/>
        <w:bottom w:val="none" w:sz="0" w:space="0" w:color="auto"/>
        <w:right w:val="none" w:sz="0" w:space="0" w:color="auto"/>
      </w:divBdr>
      <w:divsChild>
        <w:div w:id="273025951">
          <w:marLeft w:val="-225"/>
          <w:marRight w:val="-225"/>
          <w:marTop w:val="0"/>
          <w:marBottom w:val="0"/>
          <w:divBdr>
            <w:top w:val="none" w:sz="0" w:space="0" w:color="auto"/>
            <w:left w:val="none" w:sz="0" w:space="0" w:color="auto"/>
            <w:bottom w:val="none" w:sz="0" w:space="0" w:color="auto"/>
            <w:right w:val="none" w:sz="0" w:space="0" w:color="auto"/>
          </w:divBdr>
        </w:div>
        <w:div w:id="1774084134">
          <w:marLeft w:val="-225"/>
          <w:marRight w:val="-225"/>
          <w:marTop w:val="0"/>
          <w:marBottom w:val="0"/>
          <w:divBdr>
            <w:top w:val="none" w:sz="0" w:space="0" w:color="auto"/>
            <w:left w:val="none" w:sz="0" w:space="0" w:color="auto"/>
            <w:bottom w:val="none" w:sz="0" w:space="0" w:color="auto"/>
            <w:right w:val="none" w:sz="0" w:space="0" w:color="auto"/>
          </w:divBdr>
          <w:divsChild>
            <w:div w:id="1909419335">
              <w:marLeft w:val="0"/>
              <w:marRight w:val="0"/>
              <w:marTop w:val="0"/>
              <w:marBottom w:val="0"/>
              <w:divBdr>
                <w:top w:val="none" w:sz="0" w:space="0" w:color="auto"/>
                <w:left w:val="none" w:sz="0" w:space="0" w:color="auto"/>
                <w:bottom w:val="none" w:sz="0" w:space="0" w:color="auto"/>
                <w:right w:val="none" w:sz="0" w:space="0" w:color="auto"/>
              </w:divBdr>
              <w:divsChild>
                <w:div w:id="1270237134">
                  <w:marLeft w:val="0"/>
                  <w:marRight w:val="0"/>
                  <w:marTop w:val="0"/>
                  <w:marBottom w:val="450"/>
                  <w:divBdr>
                    <w:top w:val="none" w:sz="0" w:space="0" w:color="auto"/>
                    <w:left w:val="none" w:sz="0" w:space="0" w:color="auto"/>
                    <w:bottom w:val="none" w:sz="0" w:space="0" w:color="auto"/>
                    <w:right w:val="none" w:sz="0" w:space="0" w:color="auto"/>
                  </w:divBdr>
                  <w:divsChild>
                    <w:div w:id="1257716535">
                      <w:marLeft w:val="0"/>
                      <w:marRight w:val="0"/>
                      <w:marTop w:val="0"/>
                      <w:marBottom w:val="0"/>
                      <w:divBdr>
                        <w:top w:val="single" w:sz="6" w:space="0" w:color="DEE2E6"/>
                        <w:left w:val="single" w:sz="6" w:space="0" w:color="DEE2E6"/>
                        <w:bottom w:val="single" w:sz="6" w:space="0" w:color="DEE2E6"/>
                        <w:right w:val="single" w:sz="6" w:space="0" w:color="DEE2E6"/>
                      </w:divBdr>
                      <w:divsChild>
                        <w:div w:id="1092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31201">
      <w:bodyDiv w:val="1"/>
      <w:marLeft w:val="0"/>
      <w:marRight w:val="0"/>
      <w:marTop w:val="0"/>
      <w:marBottom w:val="0"/>
      <w:divBdr>
        <w:top w:val="none" w:sz="0" w:space="0" w:color="auto"/>
        <w:left w:val="none" w:sz="0" w:space="0" w:color="auto"/>
        <w:bottom w:val="none" w:sz="0" w:space="0" w:color="auto"/>
        <w:right w:val="none" w:sz="0" w:space="0" w:color="auto"/>
      </w:divBdr>
    </w:div>
    <w:div w:id="652832963">
      <w:bodyDiv w:val="1"/>
      <w:marLeft w:val="0"/>
      <w:marRight w:val="0"/>
      <w:marTop w:val="0"/>
      <w:marBottom w:val="0"/>
      <w:divBdr>
        <w:top w:val="none" w:sz="0" w:space="0" w:color="auto"/>
        <w:left w:val="none" w:sz="0" w:space="0" w:color="auto"/>
        <w:bottom w:val="none" w:sz="0" w:space="0" w:color="auto"/>
        <w:right w:val="none" w:sz="0" w:space="0" w:color="auto"/>
      </w:divBdr>
      <w:divsChild>
        <w:div w:id="1148787903">
          <w:marLeft w:val="-150"/>
          <w:marRight w:val="-150"/>
          <w:marTop w:val="0"/>
          <w:marBottom w:val="0"/>
          <w:divBdr>
            <w:top w:val="none" w:sz="0" w:space="0" w:color="auto"/>
            <w:left w:val="none" w:sz="0" w:space="0" w:color="auto"/>
            <w:bottom w:val="none" w:sz="0" w:space="0" w:color="auto"/>
            <w:right w:val="none" w:sz="0" w:space="0" w:color="auto"/>
          </w:divBdr>
          <w:divsChild>
            <w:div w:id="1580291930">
              <w:marLeft w:val="0"/>
              <w:marRight w:val="0"/>
              <w:marTop w:val="0"/>
              <w:marBottom w:val="0"/>
              <w:divBdr>
                <w:top w:val="none" w:sz="0" w:space="0" w:color="auto"/>
                <w:left w:val="none" w:sz="0" w:space="0" w:color="auto"/>
                <w:bottom w:val="none" w:sz="0" w:space="0" w:color="auto"/>
                <w:right w:val="none" w:sz="0" w:space="0" w:color="auto"/>
              </w:divBdr>
              <w:divsChild>
                <w:div w:id="11885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7545">
          <w:marLeft w:val="-150"/>
          <w:marRight w:val="-150"/>
          <w:marTop w:val="0"/>
          <w:marBottom w:val="0"/>
          <w:divBdr>
            <w:top w:val="none" w:sz="0" w:space="0" w:color="auto"/>
            <w:left w:val="none" w:sz="0" w:space="0" w:color="auto"/>
            <w:bottom w:val="none" w:sz="0" w:space="0" w:color="auto"/>
            <w:right w:val="none" w:sz="0" w:space="0" w:color="auto"/>
          </w:divBdr>
          <w:divsChild>
            <w:div w:id="213471420">
              <w:marLeft w:val="0"/>
              <w:marRight w:val="0"/>
              <w:marTop w:val="0"/>
              <w:marBottom w:val="0"/>
              <w:divBdr>
                <w:top w:val="none" w:sz="0" w:space="0" w:color="auto"/>
                <w:left w:val="none" w:sz="0" w:space="0" w:color="auto"/>
                <w:bottom w:val="none" w:sz="0" w:space="0" w:color="auto"/>
                <w:right w:val="none" w:sz="0" w:space="0" w:color="auto"/>
              </w:divBdr>
              <w:divsChild>
                <w:div w:id="929041789">
                  <w:marLeft w:val="0"/>
                  <w:marRight w:val="0"/>
                  <w:marTop w:val="0"/>
                  <w:marBottom w:val="0"/>
                  <w:divBdr>
                    <w:top w:val="none" w:sz="0" w:space="0" w:color="auto"/>
                    <w:left w:val="none" w:sz="0" w:space="0" w:color="auto"/>
                    <w:bottom w:val="none" w:sz="0" w:space="0" w:color="auto"/>
                    <w:right w:val="none" w:sz="0" w:space="0" w:color="auto"/>
                  </w:divBdr>
                </w:div>
              </w:divsChild>
            </w:div>
            <w:div w:id="4484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1260">
      <w:bodyDiv w:val="1"/>
      <w:marLeft w:val="0"/>
      <w:marRight w:val="0"/>
      <w:marTop w:val="0"/>
      <w:marBottom w:val="0"/>
      <w:divBdr>
        <w:top w:val="none" w:sz="0" w:space="0" w:color="auto"/>
        <w:left w:val="none" w:sz="0" w:space="0" w:color="auto"/>
        <w:bottom w:val="none" w:sz="0" w:space="0" w:color="auto"/>
        <w:right w:val="none" w:sz="0" w:space="0" w:color="auto"/>
      </w:divBdr>
      <w:divsChild>
        <w:div w:id="887960133">
          <w:marLeft w:val="-150"/>
          <w:marRight w:val="-150"/>
          <w:marTop w:val="0"/>
          <w:marBottom w:val="0"/>
          <w:divBdr>
            <w:top w:val="none" w:sz="0" w:space="0" w:color="auto"/>
            <w:left w:val="none" w:sz="0" w:space="0" w:color="auto"/>
            <w:bottom w:val="none" w:sz="0" w:space="0" w:color="auto"/>
            <w:right w:val="none" w:sz="0" w:space="0" w:color="auto"/>
          </w:divBdr>
          <w:divsChild>
            <w:div w:id="1633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91020">
      <w:bodyDiv w:val="1"/>
      <w:marLeft w:val="0"/>
      <w:marRight w:val="0"/>
      <w:marTop w:val="0"/>
      <w:marBottom w:val="0"/>
      <w:divBdr>
        <w:top w:val="none" w:sz="0" w:space="0" w:color="auto"/>
        <w:left w:val="none" w:sz="0" w:space="0" w:color="auto"/>
        <w:bottom w:val="none" w:sz="0" w:space="0" w:color="auto"/>
        <w:right w:val="none" w:sz="0" w:space="0" w:color="auto"/>
      </w:divBdr>
      <w:divsChild>
        <w:div w:id="402073213">
          <w:marLeft w:val="0"/>
          <w:marRight w:val="0"/>
          <w:marTop w:val="0"/>
          <w:marBottom w:val="0"/>
          <w:divBdr>
            <w:top w:val="none" w:sz="0" w:space="0" w:color="auto"/>
            <w:left w:val="none" w:sz="0" w:space="0" w:color="auto"/>
            <w:bottom w:val="none" w:sz="0" w:space="0" w:color="auto"/>
            <w:right w:val="none" w:sz="0" w:space="0" w:color="auto"/>
          </w:divBdr>
          <w:divsChild>
            <w:div w:id="513299617">
              <w:marLeft w:val="0"/>
              <w:marRight w:val="0"/>
              <w:marTop w:val="0"/>
              <w:marBottom w:val="75"/>
              <w:divBdr>
                <w:top w:val="none" w:sz="0" w:space="0" w:color="auto"/>
                <w:left w:val="none" w:sz="0" w:space="0" w:color="auto"/>
                <w:bottom w:val="none" w:sz="0" w:space="0" w:color="auto"/>
                <w:right w:val="none" w:sz="0" w:space="0" w:color="auto"/>
              </w:divBdr>
              <w:divsChild>
                <w:div w:id="1194727930">
                  <w:marLeft w:val="0"/>
                  <w:marRight w:val="0"/>
                  <w:marTop w:val="0"/>
                  <w:marBottom w:val="0"/>
                  <w:divBdr>
                    <w:top w:val="none" w:sz="0" w:space="0" w:color="auto"/>
                    <w:left w:val="none" w:sz="0" w:space="0" w:color="auto"/>
                    <w:bottom w:val="none" w:sz="0" w:space="0" w:color="auto"/>
                    <w:right w:val="none" w:sz="0" w:space="0" w:color="auto"/>
                  </w:divBdr>
                </w:div>
              </w:divsChild>
            </w:div>
            <w:div w:id="1188829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3485156">
      <w:bodyDiv w:val="1"/>
      <w:marLeft w:val="0"/>
      <w:marRight w:val="0"/>
      <w:marTop w:val="0"/>
      <w:marBottom w:val="0"/>
      <w:divBdr>
        <w:top w:val="none" w:sz="0" w:space="0" w:color="auto"/>
        <w:left w:val="none" w:sz="0" w:space="0" w:color="auto"/>
        <w:bottom w:val="none" w:sz="0" w:space="0" w:color="auto"/>
        <w:right w:val="none" w:sz="0" w:space="0" w:color="auto"/>
      </w:divBdr>
      <w:divsChild>
        <w:div w:id="1151211172">
          <w:marLeft w:val="-225"/>
          <w:marRight w:val="-225"/>
          <w:marTop w:val="0"/>
          <w:marBottom w:val="0"/>
          <w:divBdr>
            <w:top w:val="none" w:sz="0" w:space="0" w:color="auto"/>
            <w:left w:val="none" w:sz="0" w:space="0" w:color="auto"/>
            <w:bottom w:val="none" w:sz="0" w:space="0" w:color="auto"/>
            <w:right w:val="none" w:sz="0" w:space="0" w:color="auto"/>
          </w:divBdr>
          <w:divsChild>
            <w:div w:id="1240099496">
              <w:marLeft w:val="0"/>
              <w:marRight w:val="0"/>
              <w:marTop w:val="0"/>
              <w:marBottom w:val="0"/>
              <w:divBdr>
                <w:top w:val="none" w:sz="0" w:space="0" w:color="auto"/>
                <w:left w:val="none" w:sz="0" w:space="0" w:color="auto"/>
                <w:bottom w:val="none" w:sz="0" w:space="0" w:color="auto"/>
                <w:right w:val="none" w:sz="0" w:space="0" w:color="auto"/>
              </w:divBdr>
              <w:divsChild>
                <w:div w:id="2008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47270">
          <w:marLeft w:val="-225"/>
          <w:marRight w:val="-225"/>
          <w:marTop w:val="0"/>
          <w:marBottom w:val="0"/>
          <w:divBdr>
            <w:top w:val="none" w:sz="0" w:space="0" w:color="auto"/>
            <w:left w:val="none" w:sz="0" w:space="0" w:color="auto"/>
            <w:bottom w:val="none" w:sz="0" w:space="0" w:color="auto"/>
            <w:right w:val="none" w:sz="0" w:space="0" w:color="auto"/>
          </w:divBdr>
        </w:div>
      </w:divsChild>
    </w:div>
    <w:div w:id="653877369">
      <w:bodyDiv w:val="1"/>
      <w:marLeft w:val="0"/>
      <w:marRight w:val="0"/>
      <w:marTop w:val="0"/>
      <w:marBottom w:val="0"/>
      <w:divBdr>
        <w:top w:val="none" w:sz="0" w:space="0" w:color="auto"/>
        <w:left w:val="none" w:sz="0" w:space="0" w:color="auto"/>
        <w:bottom w:val="none" w:sz="0" w:space="0" w:color="auto"/>
        <w:right w:val="none" w:sz="0" w:space="0" w:color="auto"/>
      </w:divBdr>
    </w:div>
    <w:div w:id="653946955">
      <w:bodyDiv w:val="1"/>
      <w:marLeft w:val="0"/>
      <w:marRight w:val="0"/>
      <w:marTop w:val="0"/>
      <w:marBottom w:val="0"/>
      <w:divBdr>
        <w:top w:val="none" w:sz="0" w:space="0" w:color="auto"/>
        <w:left w:val="none" w:sz="0" w:space="0" w:color="auto"/>
        <w:bottom w:val="none" w:sz="0" w:space="0" w:color="auto"/>
        <w:right w:val="none" w:sz="0" w:space="0" w:color="auto"/>
      </w:divBdr>
      <w:divsChild>
        <w:div w:id="609820258">
          <w:marLeft w:val="-150"/>
          <w:marRight w:val="-150"/>
          <w:marTop w:val="0"/>
          <w:marBottom w:val="0"/>
          <w:divBdr>
            <w:top w:val="none" w:sz="0" w:space="0" w:color="auto"/>
            <w:left w:val="none" w:sz="0" w:space="0" w:color="auto"/>
            <w:bottom w:val="none" w:sz="0" w:space="0" w:color="auto"/>
            <w:right w:val="none" w:sz="0" w:space="0" w:color="auto"/>
          </w:divBdr>
          <w:divsChild>
            <w:div w:id="265846076">
              <w:marLeft w:val="0"/>
              <w:marRight w:val="0"/>
              <w:marTop w:val="0"/>
              <w:marBottom w:val="0"/>
              <w:divBdr>
                <w:top w:val="none" w:sz="0" w:space="0" w:color="auto"/>
                <w:left w:val="none" w:sz="0" w:space="0" w:color="auto"/>
                <w:bottom w:val="none" w:sz="0" w:space="0" w:color="auto"/>
                <w:right w:val="none" w:sz="0" w:space="0" w:color="auto"/>
              </w:divBdr>
              <w:divsChild>
                <w:div w:id="1131745445">
                  <w:marLeft w:val="0"/>
                  <w:marRight w:val="0"/>
                  <w:marTop w:val="0"/>
                  <w:marBottom w:val="0"/>
                  <w:divBdr>
                    <w:top w:val="none" w:sz="0" w:space="0" w:color="auto"/>
                    <w:left w:val="none" w:sz="0" w:space="0" w:color="auto"/>
                    <w:bottom w:val="none" w:sz="0" w:space="0" w:color="auto"/>
                    <w:right w:val="none" w:sz="0" w:space="0" w:color="auto"/>
                  </w:divBdr>
                  <w:divsChild>
                    <w:div w:id="4634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9644">
              <w:marLeft w:val="0"/>
              <w:marRight w:val="0"/>
              <w:marTop w:val="0"/>
              <w:marBottom w:val="0"/>
              <w:divBdr>
                <w:top w:val="none" w:sz="0" w:space="0" w:color="auto"/>
                <w:left w:val="none" w:sz="0" w:space="0" w:color="auto"/>
                <w:bottom w:val="none" w:sz="0" w:space="0" w:color="auto"/>
                <w:right w:val="none" w:sz="0" w:space="0" w:color="auto"/>
              </w:divBdr>
              <w:divsChild>
                <w:div w:id="1071317343">
                  <w:marLeft w:val="0"/>
                  <w:marRight w:val="0"/>
                  <w:marTop w:val="0"/>
                  <w:marBottom w:val="0"/>
                  <w:divBdr>
                    <w:top w:val="none" w:sz="0" w:space="0" w:color="auto"/>
                    <w:left w:val="none" w:sz="0" w:space="0" w:color="auto"/>
                    <w:bottom w:val="none" w:sz="0" w:space="0" w:color="auto"/>
                    <w:right w:val="none" w:sz="0" w:space="0" w:color="auto"/>
                  </w:divBdr>
                  <w:divsChild>
                    <w:div w:id="1215046172">
                      <w:marLeft w:val="0"/>
                      <w:marRight w:val="0"/>
                      <w:marTop w:val="0"/>
                      <w:marBottom w:val="0"/>
                      <w:divBdr>
                        <w:top w:val="none" w:sz="0" w:space="0" w:color="auto"/>
                        <w:left w:val="none" w:sz="0" w:space="0" w:color="auto"/>
                        <w:bottom w:val="none" w:sz="0" w:space="0" w:color="auto"/>
                        <w:right w:val="none" w:sz="0" w:space="0" w:color="auto"/>
                      </w:divBdr>
                    </w:div>
                    <w:div w:id="1543637041">
                      <w:marLeft w:val="0"/>
                      <w:marRight w:val="0"/>
                      <w:marTop w:val="0"/>
                      <w:marBottom w:val="0"/>
                      <w:divBdr>
                        <w:top w:val="none" w:sz="0" w:space="0" w:color="auto"/>
                        <w:left w:val="none" w:sz="0" w:space="0" w:color="auto"/>
                        <w:bottom w:val="none" w:sz="0" w:space="0" w:color="auto"/>
                        <w:right w:val="none" w:sz="0" w:space="0" w:color="auto"/>
                      </w:divBdr>
                      <w:divsChild>
                        <w:div w:id="851727281">
                          <w:marLeft w:val="0"/>
                          <w:marRight w:val="0"/>
                          <w:marTop w:val="0"/>
                          <w:marBottom w:val="0"/>
                          <w:divBdr>
                            <w:top w:val="none" w:sz="0" w:space="0" w:color="auto"/>
                            <w:left w:val="none" w:sz="0" w:space="0" w:color="auto"/>
                            <w:bottom w:val="none" w:sz="0" w:space="0" w:color="auto"/>
                            <w:right w:val="none" w:sz="0" w:space="0" w:color="auto"/>
                          </w:divBdr>
                          <w:divsChild>
                            <w:div w:id="440538019">
                              <w:marLeft w:val="0"/>
                              <w:marRight w:val="0"/>
                              <w:marTop w:val="0"/>
                              <w:marBottom w:val="0"/>
                              <w:divBdr>
                                <w:top w:val="none" w:sz="0" w:space="0" w:color="auto"/>
                                <w:left w:val="none" w:sz="0" w:space="0" w:color="auto"/>
                                <w:bottom w:val="none" w:sz="0" w:space="0" w:color="auto"/>
                                <w:right w:val="none" w:sz="0" w:space="0" w:color="auto"/>
                              </w:divBdr>
                            </w:div>
                            <w:div w:id="811948134">
                              <w:marLeft w:val="0"/>
                              <w:marRight w:val="0"/>
                              <w:marTop w:val="0"/>
                              <w:marBottom w:val="0"/>
                              <w:divBdr>
                                <w:top w:val="none" w:sz="0" w:space="0" w:color="auto"/>
                                <w:left w:val="none" w:sz="0" w:space="0" w:color="auto"/>
                                <w:bottom w:val="none" w:sz="0" w:space="0" w:color="auto"/>
                                <w:right w:val="none" w:sz="0" w:space="0" w:color="auto"/>
                              </w:divBdr>
                            </w:div>
                            <w:div w:id="1169760008">
                              <w:marLeft w:val="0"/>
                              <w:marRight w:val="0"/>
                              <w:marTop w:val="0"/>
                              <w:marBottom w:val="0"/>
                              <w:divBdr>
                                <w:top w:val="none" w:sz="0" w:space="0" w:color="auto"/>
                                <w:left w:val="none" w:sz="0" w:space="0" w:color="auto"/>
                                <w:bottom w:val="none" w:sz="0" w:space="0" w:color="auto"/>
                                <w:right w:val="none" w:sz="0" w:space="0" w:color="auto"/>
                              </w:divBdr>
                            </w:div>
                            <w:div w:id="12095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658236">
          <w:marLeft w:val="-150"/>
          <w:marRight w:val="-150"/>
          <w:marTop w:val="0"/>
          <w:marBottom w:val="0"/>
          <w:divBdr>
            <w:top w:val="none" w:sz="0" w:space="0" w:color="auto"/>
            <w:left w:val="none" w:sz="0" w:space="0" w:color="auto"/>
            <w:bottom w:val="none" w:sz="0" w:space="0" w:color="auto"/>
            <w:right w:val="none" w:sz="0" w:space="0" w:color="auto"/>
          </w:divBdr>
          <w:divsChild>
            <w:div w:id="1356270003">
              <w:marLeft w:val="0"/>
              <w:marRight w:val="0"/>
              <w:marTop w:val="0"/>
              <w:marBottom w:val="0"/>
              <w:divBdr>
                <w:top w:val="none" w:sz="0" w:space="0" w:color="auto"/>
                <w:left w:val="none" w:sz="0" w:space="0" w:color="auto"/>
                <w:bottom w:val="none" w:sz="0" w:space="0" w:color="auto"/>
                <w:right w:val="none" w:sz="0" w:space="0" w:color="auto"/>
              </w:divBdr>
              <w:divsChild>
                <w:div w:id="1091972114">
                  <w:marLeft w:val="0"/>
                  <w:marRight w:val="0"/>
                  <w:marTop w:val="0"/>
                  <w:marBottom w:val="0"/>
                  <w:divBdr>
                    <w:top w:val="none" w:sz="0" w:space="0" w:color="auto"/>
                    <w:left w:val="none" w:sz="0" w:space="0" w:color="auto"/>
                    <w:bottom w:val="none" w:sz="0" w:space="0" w:color="auto"/>
                    <w:right w:val="none" w:sz="0" w:space="0" w:color="auto"/>
                  </w:divBdr>
                  <w:divsChild>
                    <w:div w:id="80061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9027">
      <w:bodyDiv w:val="1"/>
      <w:marLeft w:val="0"/>
      <w:marRight w:val="0"/>
      <w:marTop w:val="0"/>
      <w:marBottom w:val="0"/>
      <w:divBdr>
        <w:top w:val="none" w:sz="0" w:space="0" w:color="auto"/>
        <w:left w:val="none" w:sz="0" w:space="0" w:color="auto"/>
        <w:bottom w:val="none" w:sz="0" w:space="0" w:color="auto"/>
        <w:right w:val="none" w:sz="0" w:space="0" w:color="auto"/>
      </w:divBdr>
      <w:divsChild>
        <w:div w:id="302661750">
          <w:marLeft w:val="0"/>
          <w:marRight w:val="0"/>
          <w:marTop w:val="0"/>
          <w:marBottom w:val="0"/>
          <w:divBdr>
            <w:top w:val="none" w:sz="0" w:space="0" w:color="auto"/>
            <w:left w:val="none" w:sz="0" w:space="0" w:color="auto"/>
            <w:bottom w:val="none" w:sz="0" w:space="0" w:color="auto"/>
            <w:right w:val="none" w:sz="0" w:space="0" w:color="auto"/>
          </w:divBdr>
          <w:divsChild>
            <w:div w:id="27533143">
              <w:marLeft w:val="0"/>
              <w:marRight w:val="0"/>
              <w:marTop w:val="0"/>
              <w:marBottom w:val="240"/>
              <w:divBdr>
                <w:top w:val="none" w:sz="0" w:space="0" w:color="auto"/>
                <w:left w:val="none" w:sz="0" w:space="0" w:color="auto"/>
                <w:bottom w:val="none" w:sz="0" w:space="0" w:color="auto"/>
                <w:right w:val="none" w:sz="0" w:space="0" w:color="auto"/>
              </w:divBdr>
              <w:divsChild>
                <w:div w:id="889877647">
                  <w:marLeft w:val="0"/>
                  <w:marRight w:val="0"/>
                  <w:marTop w:val="0"/>
                  <w:marBottom w:val="0"/>
                  <w:divBdr>
                    <w:top w:val="none" w:sz="0" w:space="0" w:color="auto"/>
                    <w:left w:val="none" w:sz="0" w:space="0" w:color="auto"/>
                    <w:bottom w:val="none" w:sz="0" w:space="0" w:color="auto"/>
                    <w:right w:val="none" w:sz="0" w:space="0" w:color="auto"/>
                  </w:divBdr>
                </w:div>
                <w:div w:id="922880531">
                  <w:marLeft w:val="60"/>
                  <w:marRight w:val="0"/>
                  <w:marTop w:val="0"/>
                  <w:marBottom w:val="0"/>
                  <w:divBdr>
                    <w:top w:val="none" w:sz="0" w:space="0" w:color="auto"/>
                    <w:left w:val="none" w:sz="0" w:space="0" w:color="auto"/>
                    <w:bottom w:val="none" w:sz="0" w:space="0" w:color="auto"/>
                    <w:right w:val="none" w:sz="0" w:space="0" w:color="auto"/>
                  </w:divBdr>
                </w:div>
              </w:divsChild>
            </w:div>
            <w:div w:id="1756170064">
              <w:marLeft w:val="0"/>
              <w:marRight w:val="0"/>
              <w:marTop w:val="0"/>
              <w:marBottom w:val="225"/>
              <w:divBdr>
                <w:top w:val="none" w:sz="0" w:space="0" w:color="auto"/>
                <w:left w:val="none" w:sz="0" w:space="0" w:color="auto"/>
                <w:bottom w:val="none" w:sz="0" w:space="0" w:color="auto"/>
                <w:right w:val="none" w:sz="0" w:space="0" w:color="auto"/>
              </w:divBdr>
            </w:div>
          </w:divsChild>
        </w:div>
        <w:div w:id="499081220">
          <w:marLeft w:val="0"/>
          <w:marRight w:val="0"/>
          <w:marTop w:val="315"/>
          <w:marBottom w:val="0"/>
          <w:divBdr>
            <w:top w:val="none" w:sz="0" w:space="0" w:color="auto"/>
            <w:left w:val="none" w:sz="0" w:space="0" w:color="auto"/>
            <w:bottom w:val="none" w:sz="0" w:space="0" w:color="auto"/>
            <w:right w:val="none" w:sz="0" w:space="0" w:color="auto"/>
          </w:divBdr>
          <w:divsChild>
            <w:div w:id="1245073341">
              <w:marLeft w:val="0"/>
              <w:marRight w:val="0"/>
              <w:marTop w:val="0"/>
              <w:marBottom w:val="0"/>
              <w:divBdr>
                <w:top w:val="none" w:sz="0" w:space="0" w:color="auto"/>
                <w:left w:val="none" w:sz="0" w:space="0" w:color="auto"/>
                <w:bottom w:val="none" w:sz="0" w:space="0" w:color="auto"/>
                <w:right w:val="none" w:sz="0" w:space="0" w:color="auto"/>
              </w:divBdr>
            </w:div>
          </w:divsChild>
        </w:div>
        <w:div w:id="1093211640">
          <w:marLeft w:val="0"/>
          <w:marRight w:val="0"/>
          <w:marTop w:val="0"/>
          <w:marBottom w:val="0"/>
          <w:divBdr>
            <w:top w:val="none" w:sz="0" w:space="0" w:color="auto"/>
            <w:left w:val="none" w:sz="0" w:space="0" w:color="auto"/>
            <w:bottom w:val="none" w:sz="0" w:space="0" w:color="auto"/>
            <w:right w:val="none" w:sz="0" w:space="0" w:color="auto"/>
          </w:divBdr>
        </w:div>
      </w:divsChild>
    </w:div>
    <w:div w:id="654645337">
      <w:bodyDiv w:val="1"/>
      <w:marLeft w:val="0"/>
      <w:marRight w:val="0"/>
      <w:marTop w:val="0"/>
      <w:marBottom w:val="0"/>
      <w:divBdr>
        <w:top w:val="none" w:sz="0" w:space="0" w:color="auto"/>
        <w:left w:val="none" w:sz="0" w:space="0" w:color="auto"/>
        <w:bottom w:val="none" w:sz="0" w:space="0" w:color="auto"/>
        <w:right w:val="none" w:sz="0" w:space="0" w:color="auto"/>
      </w:divBdr>
      <w:divsChild>
        <w:div w:id="135683807">
          <w:marLeft w:val="-225"/>
          <w:marRight w:val="-225"/>
          <w:marTop w:val="0"/>
          <w:marBottom w:val="0"/>
          <w:divBdr>
            <w:top w:val="none" w:sz="0" w:space="0" w:color="auto"/>
            <w:left w:val="none" w:sz="0" w:space="0" w:color="auto"/>
            <w:bottom w:val="none" w:sz="0" w:space="0" w:color="auto"/>
            <w:right w:val="none" w:sz="0" w:space="0" w:color="auto"/>
          </w:divBdr>
          <w:divsChild>
            <w:div w:id="1932549026">
              <w:marLeft w:val="0"/>
              <w:marRight w:val="0"/>
              <w:marTop w:val="0"/>
              <w:marBottom w:val="0"/>
              <w:divBdr>
                <w:top w:val="none" w:sz="0" w:space="0" w:color="auto"/>
                <w:left w:val="none" w:sz="0" w:space="0" w:color="auto"/>
                <w:bottom w:val="none" w:sz="0" w:space="0" w:color="auto"/>
                <w:right w:val="none" w:sz="0" w:space="0" w:color="auto"/>
              </w:divBdr>
              <w:divsChild>
                <w:div w:id="1039821010">
                  <w:marLeft w:val="0"/>
                  <w:marRight w:val="0"/>
                  <w:marTop w:val="0"/>
                  <w:marBottom w:val="450"/>
                  <w:divBdr>
                    <w:top w:val="none" w:sz="0" w:space="0" w:color="auto"/>
                    <w:left w:val="none" w:sz="0" w:space="0" w:color="auto"/>
                    <w:bottom w:val="none" w:sz="0" w:space="0" w:color="auto"/>
                    <w:right w:val="none" w:sz="0" w:space="0" w:color="auto"/>
                  </w:divBdr>
                  <w:divsChild>
                    <w:div w:id="14045248">
                      <w:marLeft w:val="0"/>
                      <w:marRight w:val="0"/>
                      <w:marTop w:val="0"/>
                      <w:marBottom w:val="0"/>
                      <w:divBdr>
                        <w:top w:val="single" w:sz="6" w:space="0" w:color="DEE2E6"/>
                        <w:left w:val="single" w:sz="6" w:space="0" w:color="DEE2E6"/>
                        <w:bottom w:val="single" w:sz="6" w:space="0" w:color="DEE2E6"/>
                        <w:right w:val="single" w:sz="6" w:space="0" w:color="DEE2E6"/>
                      </w:divBdr>
                      <w:divsChild>
                        <w:div w:id="2921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7335">
          <w:marLeft w:val="-225"/>
          <w:marRight w:val="-225"/>
          <w:marTop w:val="0"/>
          <w:marBottom w:val="0"/>
          <w:divBdr>
            <w:top w:val="none" w:sz="0" w:space="0" w:color="auto"/>
            <w:left w:val="none" w:sz="0" w:space="0" w:color="auto"/>
            <w:bottom w:val="none" w:sz="0" w:space="0" w:color="auto"/>
            <w:right w:val="none" w:sz="0" w:space="0" w:color="auto"/>
          </w:divBdr>
        </w:div>
      </w:divsChild>
    </w:div>
    <w:div w:id="654650508">
      <w:bodyDiv w:val="1"/>
      <w:marLeft w:val="0"/>
      <w:marRight w:val="0"/>
      <w:marTop w:val="0"/>
      <w:marBottom w:val="0"/>
      <w:divBdr>
        <w:top w:val="none" w:sz="0" w:space="0" w:color="auto"/>
        <w:left w:val="none" w:sz="0" w:space="0" w:color="auto"/>
        <w:bottom w:val="none" w:sz="0" w:space="0" w:color="auto"/>
        <w:right w:val="none" w:sz="0" w:space="0" w:color="auto"/>
      </w:divBdr>
    </w:div>
    <w:div w:id="654797694">
      <w:bodyDiv w:val="1"/>
      <w:marLeft w:val="0"/>
      <w:marRight w:val="0"/>
      <w:marTop w:val="0"/>
      <w:marBottom w:val="0"/>
      <w:divBdr>
        <w:top w:val="none" w:sz="0" w:space="0" w:color="auto"/>
        <w:left w:val="none" w:sz="0" w:space="0" w:color="auto"/>
        <w:bottom w:val="none" w:sz="0" w:space="0" w:color="auto"/>
        <w:right w:val="none" w:sz="0" w:space="0" w:color="auto"/>
      </w:divBdr>
      <w:divsChild>
        <w:div w:id="529221818">
          <w:marLeft w:val="-150"/>
          <w:marRight w:val="-150"/>
          <w:marTop w:val="0"/>
          <w:marBottom w:val="0"/>
          <w:divBdr>
            <w:top w:val="none" w:sz="0" w:space="0" w:color="auto"/>
            <w:left w:val="none" w:sz="0" w:space="0" w:color="auto"/>
            <w:bottom w:val="none" w:sz="0" w:space="0" w:color="auto"/>
            <w:right w:val="none" w:sz="0" w:space="0" w:color="auto"/>
          </w:divBdr>
          <w:divsChild>
            <w:div w:id="1355568929">
              <w:marLeft w:val="0"/>
              <w:marRight w:val="0"/>
              <w:marTop w:val="0"/>
              <w:marBottom w:val="0"/>
              <w:divBdr>
                <w:top w:val="none" w:sz="0" w:space="0" w:color="auto"/>
                <w:left w:val="none" w:sz="0" w:space="0" w:color="auto"/>
                <w:bottom w:val="none" w:sz="0" w:space="0" w:color="auto"/>
                <w:right w:val="none" w:sz="0" w:space="0" w:color="auto"/>
              </w:divBdr>
              <w:divsChild>
                <w:div w:id="1170292432">
                  <w:marLeft w:val="0"/>
                  <w:marRight w:val="0"/>
                  <w:marTop w:val="0"/>
                  <w:marBottom w:val="0"/>
                  <w:divBdr>
                    <w:top w:val="none" w:sz="0" w:space="0" w:color="auto"/>
                    <w:left w:val="none" w:sz="0" w:space="0" w:color="auto"/>
                    <w:bottom w:val="none" w:sz="0" w:space="0" w:color="auto"/>
                    <w:right w:val="none" w:sz="0" w:space="0" w:color="auto"/>
                  </w:divBdr>
                  <w:divsChild>
                    <w:div w:id="1317803555">
                      <w:marLeft w:val="0"/>
                      <w:marRight w:val="0"/>
                      <w:marTop w:val="0"/>
                      <w:marBottom w:val="0"/>
                      <w:divBdr>
                        <w:top w:val="none" w:sz="0" w:space="0" w:color="auto"/>
                        <w:left w:val="none" w:sz="0" w:space="0" w:color="auto"/>
                        <w:bottom w:val="none" w:sz="0" w:space="0" w:color="auto"/>
                        <w:right w:val="none" w:sz="0" w:space="0" w:color="auto"/>
                      </w:divBdr>
                      <w:divsChild>
                        <w:div w:id="746002716">
                          <w:marLeft w:val="0"/>
                          <w:marRight w:val="0"/>
                          <w:marTop w:val="0"/>
                          <w:marBottom w:val="0"/>
                          <w:divBdr>
                            <w:top w:val="none" w:sz="0" w:space="0" w:color="auto"/>
                            <w:left w:val="none" w:sz="0" w:space="0" w:color="auto"/>
                            <w:bottom w:val="none" w:sz="0" w:space="0" w:color="auto"/>
                            <w:right w:val="none" w:sz="0" w:space="0" w:color="auto"/>
                          </w:divBdr>
                        </w:div>
                      </w:divsChild>
                    </w:div>
                    <w:div w:id="13446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7521">
          <w:marLeft w:val="-150"/>
          <w:marRight w:val="-150"/>
          <w:marTop w:val="0"/>
          <w:marBottom w:val="0"/>
          <w:divBdr>
            <w:top w:val="none" w:sz="0" w:space="0" w:color="auto"/>
            <w:left w:val="none" w:sz="0" w:space="0" w:color="auto"/>
            <w:bottom w:val="none" w:sz="0" w:space="0" w:color="auto"/>
            <w:right w:val="none" w:sz="0" w:space="0" w:color="auto"/>
          </w:divBdr>
        </w:div>
      </w:divsChild>
    </w:div>
    <w:div w:id="655688683">
      <w:bodyDiv w:val="1"/>
      <w:marLeft w:val="0"/>
      <w:marRight w:val="0"/>
      <w:marTop w:val="0"/>
      <w:marBottom w:val="0"/>
      <w:divBdr>
        <w:top w:val="none" w:sz="0" w:space="0" w:color="auto"/>
        <w:left w:val="none" w:sz="0" w:space="0" w:color="auto"/>
        <w:bottom w:val="none" w:sz="0" w:space="0" w:color="auto"/>
        <w:right w:val="none" w:sz="0" w:space="0" w:color="auto"/>
      </w:divBdr>
      <w:divsChild>
        <w:div w:id="874585553">
          <w:marLeft w:val="-150"/>
          <w:marRight w:val="-150"/>
          <w:marTop w:val="0"/>
          <w:marBottom w:val="0"/>
          <w:divBdr>
            <w:top w:val="none" w:sz="0" w:space="0" w:color="auto"/>
            <w:left w:val="none" w:sz="0" w:space="0" w:color="auto"/>
            <w:bottom w:val="none" w:sz="0" w:space="0" w:color="auto"/>
            <w:right w:val="none" w:sz="0" w:space="0" w:color="auto"/>
          </w:divBdr>
          <w:divsChild>
            <w:div w:id="383990573">
              <w:marLeft w:val="0"/>
              <w:marRight w:val="0"/>
              <w:marTop w:val="0"/>
              <w:marBottom w:val="0"/>
              <w:divBdr>
                <w:top w:val="none" w:sz="0" w:space="0" w:color="auto"/>
                <w:left w:val="none" w:sz="0" w:space="0" w:color="auto"/>
                <w:bottom w:val="none" w:sz="0" w:space="0" w:color="auto"/>
                <w:right w:val="none" w:sz="0" w:space="0" w:color="auto"/>
              </w:divBdr>
              <w:divsChild>
                <w:div w:id="121426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1450">
          <w:marLeft w:val="-150"/>
          <w:marRight w:val="-150"/>
          <w:marTop w:val="0"/>
          <w:marBottom w:val="0"/>
          <w:divBdr>
            <w:top w:val="none" w:sz="0" w:space="0" w:color="auto"/>
            <w:left w:val="none" w:sz="0" w:space="0" w:color="auto"/>
            <w:bottom w:val="none" w:sz="0" w:space="0" w:color="auto"/>
            <w:right w:val="none" w:sz="0" w:space="0" w:color="auto"/>
          </w:divBdr>
          <w:divsChild>
            <w:div w:id="598634732">
              <w:marLeft w:val="0"/>
              <w:marRight w:val="0"/>
              <w:marTop w:val="0"/>
              <w:marBottom w:val="0"/>
              <w:divBdr>
                <w:top w:val="none" w:sz="0" w:space="0" w:color="auto"/>
                <w:left w:val="none" w:sz="0" w:space="0" w:color="auto"/>
                <w:bottom w:val="none" w:sz="0" w:space="0" w:color="auto"/>
                <w:right w:val="none" w:sz="0" w:space="0" w:color="auto"/>
              </w:divBdr>
              <w:divsChild>
                <w:div w:id="1076054002">
                  <w:marLeft w:val="0"/>
                  <w:marRight w:val="0"/>
                  <w:marTop w:val="0"/>
                  <w:marBottom w:val="0"/>
                  <w:divBdr>
                    <w:top w:val="none" w:sz="0" w:space="0" w:color="auto"/>
                    <w:left w:val="none" w:sz="0" w:space="0" w:color="auto"/>
                    <w:bottom w:val="none" w:sz="0" w:space="0" w:color="auto"/>
                    <w:right w:val="none" w:sz="0" w:space="0" w:color="auto"/>
                  </w:divBdr>
                  <w:divsChild>
                    <w:div w:id="504982358">
                      <w:marLeft w:val="0"/>
                      <w:marRight w:val="0"/>
                      <w:marTop w:val="0"/>
                      <w:marBottom w:val="450"/>
                      <w:divBdr>
                        <w:top w:val="none" w:sz="0" w:space="0" w:color="auto"/>
                        <w:left w:val="none" w:sz="0" w:space="0" w:color="auto"/>
                        <w:bottom w:val="none" w:sz="0" w:space="0" w:color="auto"/>
                        <w:right w:val="none" w:sz="0" w:space="0" w:color="auto"/>
                      </w:divBdr>
                    </w:div>
                    <w:div w:id="1394431770">
                      <w:marLeft w:val="0"/>
                      <w:marRight w:val="0"/>
                      <w:marTop w:val="0"/>
                      <w:marBottom w:val="0"/>
                      <w:divBdr>
                        <w:top w:val="none" w:sz="0" w:space="0" w:color="auto"/>
                        <w:left w:val="none" w:sz="0" w:space="0" w:color="auto"/>
                        <w:bottom w:val="none" w:sz="0" w:space="0" w:color="auto"/>
                        <w:right w:val="none" w:sz="0" w:space="0" w:color="auto"/>
                      </w:divBdr>
                      <w:divsChild>
                        <w:div w:id="7877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306420">
      <w:bodyDiv w:val="1"/>
      <w:marLeft w:val="0"/>
      <w:marRight w:val="0"/>
      <w:marTop w:val="0"/>
      <w:marBottom w:val="0"/>
      <w:divBdr>
        <w:top w:val="none" w:sz="0" w:space="0" w:color="auto"/>
        <w:left w:val="none" w:sz="0" w:space="0" w:color="auto"/>
        <w:bottom w:val="none" w:sz="0" w:space="0" w:color="auto"/>
        <w:right w:val="none" w:sz="0" w:space="0" w:color="auto"/>
      </w:divBdr>
      <w:divsChild>
        <w:div w:id="105319678">
          <w:marLeft w:val="0"/>
          <w:marRight w:val="0"/>
          <w:marTop w:val="0"/>
          <w:marBottom w:val="0"/>
          <w:divBdr>
            <w:top w:val="none" w:sz="0" w:space="0" w:color="auto"/>
            <w:left w:val="none" w:sz="0" w:space="0" w:color="auto"/>
            <w:bottom w:val="none" w:sz="0" w:space="0" w:color="auto"/>
            <w:right w:val="none" w:sz="0" w:space="0" w:color="auto"/>
          </w:divBdr>
        </w:div>
        <w:div w:id="735739604">
          <w:marLeft w:val="0"/>
          <w:marRight w:val="0"/>
          <w:marTop w:val="0"/>
          <w:marBottom w:val="0"/>
          <w:divBdr>
            <w:top w:val="none" w:sz="0" w:space="0" w:color="auto"/>
            <w:left w:val="none" w:sz="0" w:space="0" w:color="auto"/>
            <w:bottom w:val="none" w:sz="0" w:space="0" w:color="auto"/>
            <w:right w:val="none" w:sz="0" w:space="0" w:color="auto"/>
          </w:divBdr>
        </w:div>
      </w:divsChild>
    </w:div>
    <w:div w:id="656613580">
      <w:bodyDiv w:val="1"/>
      <w:marLeft w:val="0"/>
      <w:marRight w:val="0"/>
      <w:marTop w:val="0"/>
      <w:marBottom w:val="0"/>
      <w:divBdr>
        <w:top w:val="none" w:sz="0" w:space="0" w:color="auto"/>
        <w:left w:val="none" w:sz="0" w:space="0" w:color="auto"/>
        <w:bottom w:val="none" w:sz="0" w:space="0" w:color="auto"/>
        <w:right w:val="none" w:sz="0" w:space="0" w:color="auto"/>
      </w:divBdr>
      <w:divsChild>
        <w:div w:id="1045061676">
          <w:marLeft w:val="-225"/>
          <w:marRight w:val="-225"/>
          <w:marTop w:val="0"/>
          <w:marBottom w:val="0"/>
          <w:divBdr>
            <w:top w:val="none" w:sz="0" w:space="0" w:color="auto"/>
            <w:left w:val="none" w:sz="0" w:space="0" w:color="auto"/>
            <w:bottom w:val="none" w:sz="0" w:space="0" w:color="auto"/>
            <w:right w:val="none" w:sz="0" w:space="0" w:color="auto"/>
          </w:divBdr>
          <w:divsChild>
            <w:div w:id="945620060">
              <w:marLeft w:val="0"/>
              <w:marRight w:val="0"/>
              <w:marTop w:val="0"/>
              <w:marBottom w:val="0"/>
              <w:divBdr>
                <w:top w:val="none" w:sz="0" w:space="0" w:color="auto"/>
                <w:left w:val="none" w:sz="0" w:space="0" w:color="auto"/>
                <w:bottom w:val="none" w:sz="0" w:space="0" w:color="auto"/>
                <w:right w:val="none" w:sz="0" w:space="0" w:color="auto"/>
              </w:divBdr>
              <w:divsChild>
                <w:div w:id="5905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92393">
      <w:bodyDiv w:val="1"/>
      <w:marLeft w:val="0"/>
      <w:marRight w:val="0"/>
      <w:marTop w:val="0"/>
      <w:marBottom w:val="0"/>
      <w:divBdr>
        <w:top w:val="none" w:sz="0" w:space="0" w:color="auto"/>
        <w:left w:val="none" w:sz="0" w:space="0" w:color="auto"/>
        <w:bottom w:val="none" w:sz="0" w:space="0" w:color="auto"/>
        <w:right w:val="none" w:sz="0" w:space="0" w:color="auto"/>
      </w:divBdr>
      <w:divsChild>
        <w:div w:id="776827654">
          <w:marLeft w:val="0"/>
          <w:marRight w:val="0"/>
          <w:marTop w:val="0"/>
          <w:marBottom w:val="0"/>
          <w:divBdr>
            <w:top w:val="none" w:sz="0" w:space="0" w:color="auto"/>
            <w:left w:val="none" w:sz="0" w:space="0" w:color="auto"/>
            <w:bottom w:val="none" w:sz="0" w:space="0" w:color="auto"/>
            <w:right w:val="none" w:sz="0" w:space="0" w:color="auto"/>
          </w:divBdr>
          <w:divsChild>
            <w:div w:id="490490963">
              <w:marLeft w:val="0"/>
              <w:marRight w:val="0"/>
              <w:marTop w:val="0"/>
              <w:marBottom w:val="240"/>
              <w:divBdr>
                <w:top w:val="none" w:sz="0" w:space="0" w:color="auto"/>
                <w:left w:val="none" w:sz="0" w:space="0" w:color="auto"/>
                <w:bottom w:val="none" w:sz="0" w:space="0" w:color="auto"/>
                <w:right w:val="none" w:sz="0" w:space="0" w:color="auto"/>
              </w:divBdr>
            </w:div>
            <w:div w:id="512183202">
              <w:marLeft w:val="0"/>
              <w:marRight w:val="0"/>
              <w:marTop w:val="0"/>
              <w:marBottom w:val="225"/>
              <w:divBdr>
                <w:top w:val="none" w:sz="0" w:space="0" w:color="auto"/>
                <w:left w:val="none" w:sz="0" w:space="0" w:color="auto"/>
                <w:bottom w:val="none" w:sz="0" w:space="0" w:color="auto"/>
                <w:right w:val="none" w:sz="0" w:space="0" w:color="auto"/>
              </w:divBdr>
            </w:div>
          </w:divsChild>
        </w:div>
        <w:div w:id="1467045428">
          <w:marLeft w:val="0"/>
          <w:marRight w:val="0"/>
          <w:marTop w:val="315"/>
          <w:marBottom w:val="0"/>
          <w:divBdr>
            <w:top w:val="none" w:sz="0" w:space="0" w:color="auto"/>
            <w:left w:val="none" w:sz="0" w:space="0" w:color="auto"/>
            <w:bottom w:val="none" w:sz="0" w:space="0" w:color="auto"/>
            <w:right w:val="none" w:sz="0" w:space="0" w:color="auto"/>
          </w:divBdr>
          <w:divsChild>
            <w:div w:id="9177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5794">
      <w:bodyDiv w:val="1"/>
      <w:marLeft w:val="0"/>
      <w:marRight w:val="0"/>
      <w:marTop w:val="0"/>
      <w:marBottom w:val="0"/>
      <w:divBdr>
        <w:top w:val="none" w:sz="0" w:space="0" w:color="auto"/>
        <w:left w:val="none" w:sz="0" w:space="0" w:color="auto"/>
        <w:bottom w:val="none" w:sz="0" w:space="0" w:color="auto"/>
        <w:right w:val="none" w:sz="0" w:space="0" w:color="auto"/>
      </w:divBdr>
      <w:divsChild>
        <w:div w:id="458189395">
          <w:marLeft w:val="0"/>
          <w:marRight w:val="0"/>
          <w:marTop w:val="315"/>
          <w:marBottom w:val="0"/>
          <w:divBdr>
            <w:top w:val="none" w:sz="0" w:space="0" w:color="auto"/>
            <w:left w:val="none" w:sz="0" w:space="0" w:color="auto"/>
            <w:bottom w:val="none" w:sz="0" w:space="0" w:color="auto"/>
            <w:right w:val="none" w:sz="0" w:space="0" w:color="auto"/>
          </w:divBdr>
        </w:div>
      </w:divsChild>
    </w:div>
    <w:div w:id="657078031">
      <w:bodyDiv w:val="1"/>
      <w:marLeft w:val="0"/>
      <w:marRight w:val="0"/>
      <w:marTop w:val="0"/>
      <w:marBottom w:val="0"/>
      <w:divBdr>
        <w:top w:val="none" w:sz="0" w:space="0" w:color="auto"/>
        <w:left w:val="none" w:sz="0" w:space="0" w:color="auto"/>
        <w:bottom w:val="none" w:sz="0" w:space="0" w:color="auto"/>
        <w:right w:val="none" w:sz="0" w:space="0" w:color="auto"/>
      </w:divBdr>
      <w:divsChild>
        <w:div w:id="108670829">
          <w:marLeft w:val="-100"/>
          <w:marRight w:val="-100"/>
          <w:marTop w:val="0"/>
          <w:marBottom w:val="0"/>
          <w:divBdr>
            <w:top w:val="none" w:sz="0" w:space="0" w:color="auto"/>
            <w:left w:val="none" w:sz="0" w:space="0" w:color="auto"/>
            <w:bottom w:val="none" w:sz="0" w:space="0" w:color="auto"/>
            <w:right w:val="none" w:sz="0" w:space="0" w:color="auto"/>
          </w:divBdr>
        </w:div>
        <w:div w:id="258607883">
          <w:marLeft w:val="-100"/>
          <w:marRight w:val="-100"/>
          <w:marTop w:val="0"/>
          <w:marBottom w:val="0"/>
          <w:divBdr>
            <w:top w:val="none" w:sz="0" w:space="0" w:color="auto"/>
            <w:left w:val="none" w:sz="0" w:space="0" w:color="auto"/>
            <w:bottom w:val="none" w:sz="0" w:space="0" w:color="auto"/>
            <w:right w:val="none" w:sz="0" w:space="0" w:color="auto"/>
          </w:divBdr>
          <w:divsChild>
            <w:div w:id="1383165873">
              <w:marLeft w:val="0"/>
              <w:marRight w:val="0"/>
              <w:marTop w:val="0"/>
              <w:marBottom w:val="0"/>
              <w:divBdr>
                <w:top w:val="none" w:sz="0" w:space="0" w:color="auto"/>
                <w:left w:val="none" w:sz="0" w:space="0" w:color="auto"/>
                <w:bottom w:val="none" w:sz="0" w:space="0" w:color="auto"/>
                <w:right w:val="none" w:sz="0" w:space="0" w:color="auto"/>
              </w:divBdr>
              <w:divsChild>
                <w:div w:id="1361392135">
                  <w:marLeft w:val="0"/>
                  <w:marRight w:val="0"/>
                  <w:marTop w:val="0"/>
                  <w:marBottom w:val="0"/>
                  <w:divBdr>
                    <w:top w:val="none" w:sz="0" w:space="0" w:color="auto"/>
                    <w:left w:val="none" w:sz="0" w:space="0" w:color="auto"/>
                    <w:bottom w:val="none" w:sz="0" w:space="0" w:color="auto"/>
                    <w:right w:val="none" w:sz="0" w:space="0" w:color="auto"/>
                  </w:divBdr>
                </w:div>
              </w:divsChild>
            </w:div>
            <w:div w:id="1483496922">
              <w:marLeft w:val="0"/>
              <w:marRight w:val="0"/>
              <w:marTop w:val="0"/>
              <w:marBottom w:val="0"/>
              <w:divBdr>
                <w:top w:val="none" w:sz="0" w:space="0" w:color="auto"/>
                <w:left w:val="none" w:sz="0" w:space="0" w:color="auto"/>
                <w:bottom w:val="none" w:sz="0" w:space="0" w:color="auto"/>
                <w:right w:val="none" w:sz="0" w:space="0" w:color="auto"/>
              </w:divBdr>
              <w:divsChild>
                <w:div w:id="8406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73179">
      <w:bodyDiv w:val="1"/>
      <w:marLeft w:val="0"/>
      <w:marRight w:val="0"/>
      <w:marTop w:val="0"/>
      <w:marBottom w:val="0"/>
      <w:divBdr>
        <w:top w:val="none" w:sz="0" w:space="0" w:color="auto"/>
        <w:left w:val="none" w:sz="0" w:space="0" w:color="auto"/>
        <w:bottom w:val="none" w:sz="0" w:space="0" w:color="auto"/>
        <w:right w:val="none" w:sz="0" w:space="0" w:color="auto"/>
      </w:divBdr>
      <w:divsChild>
        <w:div w:id="126434993">
          <w:marLeft w:val="0"/>
          <w:marRight w:val="0"/>
          <w:marTop w:val="0"/>
          <w:marBottom w:val="0"/>
          <w:divBdr>
            <w:top w:val="none" w:sz="0" w:space="0" w:color="auto"/>
            <w:left w:val="none" w:sz="0" w:space="0" w:color="auto"/>
            <w:bottom w:val="none" w:sz="0" w:space="0" w:color="auto"/>
            <w:right w:val="none" w:sz="0" w:space="0" w:color="auto"/>
          </w:divBdr>
          <w:divsChild>
            <w:div w:id="717897252">
              <w:marLeft w:val="0"/>
              <w:marRight w:val="0"/>
              <w:marTop w:val="0"/>
              <w:marBottom w:val="0"/>
              <w:divBdr>
                <w:top w:val="none" w:sz="0" w:space="0" w:color="auto"/>
                <w:left w:val="none" w:sz="0" w:space="0" w:color="auto"/>
                <w:bottom w:val="none" w:sz="0" w:space="0" w:color="auto"/>
                <w:right w:val="none" w:sz="0" w:space="0" w:color="auto"/>
              </w:divBdr>
              <w:divsChild>
                <w:div w:id="1371878748">
                  <w:marLeft w:val="-2250"/>
                  <w:marRight w:val="225"/>
                  <w:marTop w:val="0"/>
                  <w:marBottom w:val="300"/>
                  <w:divBdr>
                    <w:top w:val="none" w:sz="0" w:space="0" w:color="auto"/>
                    <w:left w:val="none" w:sz="0" w:space="0" w:color="auto"/>
                    <w:bottom w:val="none" w:sz="0" w:space="0" w:color="auto"/>
                    <w:right w:val="none" w:sz="0" w:space="0" w:color="auto"/>
                  </w:divBdr>
                  <w:divsChild>
                    <w:div w:id="1482843399">
                      <w:marLeft w:val="0"/>
                      <w:marRight w:val="0"/>
                      <w:marTop w:val="0"/>
                      <w:marBottom w:val="0"/>
                      <w:divBdr>
                        <w:top w:val="none" w:sz="0" w:space="0" w:color="auto"/>
                        <w:left w:val="none" w:sz="0" w:space="0" w:color="auto"/>
                        <w:bottom w:val="none" w:sz="0" w:space="0" w:color="auto"/>
                        <w:right w:val="none" w:sz="0" w:space="0" w:color="auto"/>
                      </w:divBdr>
                      <w:divsChild>
                        <w:div w:id="428357252">
                          <w:marLeft w:val="0"/>
                          <w:marRight w:val="0"/>
                          <w:marTop w:val="0"/>
                          <w:marBottom w:val="0"/>
                          <w:divBdr>
                            <w:top w:val="none" w:sz="0" w:space="0" w:color="auto"/>
                            <w:left w:val="none" w:sz="0" w:space="0" w:color="auto"/>
                            <w:bottom w:val="none" w:sz="0" w:space="0" w:color="auto"/>
                            <w:right w:val="none" w:sz="0" w:space="0" w:color="auto"/>
                          </w:divBdr>
                        </w:div>
                        <w:div w:id="1395540462">
                          <w:marLeft w:val="0"/>
                          <w:marRight w:val="0"/>
                          <w:marTop w:val="0"/>
                          <w:marBottom w:val="0"/>
                          <w:divBdr>
                            <w:top w:val="none" w:sz="0" w:space="0" w:color="auto"/>
                            <w:left w:val="none" w:sz="0" w:space="0" w:color="auto"/>
                            <w:bottom w:val="none" w:sz="0" w:space="0" w:color="auto"/>
                            <w:right w:val="none" w:sz="0" w:space="0" w:color="auto"/>
                          </w:divBdr>
                          <w:divsChild>
                            <w:div w:id="35786218">
                              <w:marLeft w:val="0"/>
                              <w:marRight w:val="0"/>
                              <w:marTop w:val="0"/>
                              <w:marBottom w:val="0"/>
                              <w:divBdr>
                                <w:top w:val="none" w:sz="0" w:space="0" w:color="auto"/>
                                <w:left w:val="none" w:sz="0" w:space="0" w:color="auto"/>
                                <w:bottom w:val="none" w:sz="0" w:space="0" w:color="auto"/>
                                <w:right w:val="none" w:sz="0" w:space="0" w:color="auto"/>
                              </w:divBdr>
                              <w:divsChild>
                                <w:div w:id="1270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048778">
              <w:marLeft w:val="0"/>
              <w:marRight w:val="0"/>
              <w:marTop w:val="300"/>
              <w:marBottom w:val="0"/>
              <w:divBdr>
                <w:top w:val="single" w:sz="6" w:space="11" w:color="CCCCCC"/>
                <w:left w:val="none" w:sz="0" w:space="0" w:color="auto"/>
                <w:bottom w:val="none" w:sz="0" w:space="15" w:color="auto"/>
                <w:right w:val="none" w:sz="0" w:space="0" w:color="auto"/>
              </w:divBdr>
            </w:div>
          </w:divsChild>
        </w:div>
      </w:divsChild>
    </w:div>
    <w:div w:id="657345468">
      <w:bodyDiv w:val="1"/>
      <w:marLeft w:val="0"/>
      <w:marRight w:val="0"/>
      <w:marTop w:val="0"/>
      <w:marBottom w:val="0"/>
      <w:divBdr>
        <w:top w:val="none" w:sz="0" w:space="0" w:color="auto"/>
        <w:left w:val="none" w:sz="0" w:space="0" w:color="auto"/>
        <w:bottom w:val="none" w:sz="0" w:space="0" w:color="auto"/>
        <w:right w:val="none" w:sz="0" w:space="0" w:color="auto"/>
      </w:divBdr>
      <w:divsChild>
        <w:div w:id="58720954">
          <w:marLeft w:val="-150"/>
          <w:marRight w:val="-150"/>
          <w:marTop w:val="0"/>
          <w:marBottom w:val="0"/>
          <w:divBdr>
            <w:top w:val="none" w:sz="0" w:space="0" w:color="auto"/>
            <w:left w:val="none" w:sz="0" w:space="0" w:color="auto"/>
            <w:bottom w:val="none" w:sz="0" w:space="0" w:color="auto"/>
            <w:right w:val="none" w:sz="0" w:space="0" w:color="auto"/>
          </w:divBdr>
          <w:divsChild>
            <w:div w:id="1556548361">
              <w:marLeft w:val="0"/>
              <w:marRight w:val="0"/>
              <w:marTop w:val="0"/>
              <w:marBottom w:val="0"/>
              <w:divBdr>
                <w:top w:val="none" w:sz="0" w:space="0" w:color="auto"/>
                <w:left w:val="none" w:sz="0" w:space="0" w:color="auto"/>
                <w:bottom w:val="none" w:sz="0" w:space="0" w:color="auto"/>
                <w:right w:val="none" w:sz="0" w:space="0" w:color="auto"/>
              </w:divBdr>
            </w:div>
          </w:divsChild>
        </w:div>
        <w:div w:id="352654786">
          <w:marLeft w:val="-150"/>
          <w:marRight w:val="-150"/>
          <w:marTop w:val="0"/>
          <w:marBottom w:val="0"/>
          <w:divBdr>
            <w:top w:val="none" w:sz="0" w:space="0" w:color="auto"/>
            <w:left w:val="none" w:sz="0" w:space="0" w:color="auto"/>
            <w:bottom w:val="none" w:sz="0" w:space="0" w:color="auto"/>
            <w:right w:val="none" w:sz="0" w:space="0" w:color="auto"/>
          </w:divBdr>
        </w:div>
      </w:divsChild>
    </w:div>
    <w:div w:id="657348542">
      <w:bodyDiv w:val="1"/>
      <w:marLeft w:val="0"/>
      <w:marRight w:val="0"/>
      <w:marTop w:val="0"/>
      <w:marBottom w:val="0"/>
      <w:divBdr>
        <w:top w:val="none" w:sz="0" w:space="0" w:color="auto"/>
        <w:left w:val="none" w:sz="0" w:space="0" w:color="auto"/>
        <w:bottom w:val="none" w:sz="0" w:space="0" w:color="auto"/>
        <w:right w:val="none" w:sz="0" w:space="0" w:color="auto"/>
      </w:divBdr>
      <w:divsChild>
        <w:div w:id="1563325192">
          <w:marLeft w:val="0"/>
          <w:marRight w:val="0"/>
          <w:marTop w:val="0"/>
          <w:marBottom w:val="0"/>
          <w:divBdr>
            <w:top w:val="none" w:sz="0" w:space="0" w:color="auto"/>
            <w:left w:val="none" w:sz="0" w:space="0" w:color="auto"/>
            <w:bottom w:val="none" w:sz="0" w:space="0" w:color="auto"/>
            <w:right w:val="none" w:sz="0" w:space="0" w:color="auto"/>
          </w:divBdr>
        </w:div>
      </w:divsChild>
    </w:div>
    <w:div w:id="657416809">
      <w:bodyDiv w:val="1"/>
      <w:marLeft w:val="0"/>
      <w:marRight w:val="0"/>
      <w:marTop w:val="0"/>
      <w:marBottom w:val="0"/>
      <w:divBdr>
        <w:top w:val="none" w:sz="0" w:space="0" w:color="auto"/>
        <w:left w:val="none" w:sz="0" w:space="0" w:color="auto"/>
        <w:bottom w:val="none" w:sz="0" w:space="0" w:color="auto"/>
        <w:right w:val="none" w:sz="0" w:space="0" w:color="auto"/>
      </w:divBdr>
      <w:divsChild>
        <w:div w:id="539131357">
          <w:marLeft w:val="0"/>
          <w:marRight w:val="0"/>
          <w:marTop w:val="0"/>
          <w:marBottom w:val="0"/>
          <w:divBdr>
            <w:top w:val="none" w:sz="0" w:space="0" w:color="auto"/>
            <w:left w:val="none" w:sz="0" w:space="0" w:color="auto"/>
            <w:bottom w:val="none" w:sz="0" w:space="0" w:color="auto"/>
            <w:right w:val="none" w:sz="0" w:space="0" w:color="auto"/>
          </w:divBdr>
        </w:div>
      </w:divsChild>
    </w:div>
    <w:div w:id="657421782">
      <w:bodyDiv w:val="1"/>
      <w:marLeft w:val="0"/>
      <w:marRight w:val="0"/>
      <w:marTop w:val="0"/>
      <w:marBottom w:val="0"/>
      <w:divBdr>
        <w:top w:val="none" w:sz="0" w:space="0" w:color="auto"/>
        <w:left w:val="none" w:sz="0" w:space="0" w:color="auto"/>
        <w:bottom w:val="none" w:sz="0" w:space="0" w:color="auto"/>
        <w:right w:val="none" w:sz="0" w:space="0" w:color="auto"/>
      </w:divBdr>
      <w:divsChild>
        <w:div w:id="888223473">
          <w:marLeft w:val="-150"/>
          <w:marRight w:val="-150"/>
          <w:marTop w:val="0"/>
          <w:marBottom w:val="0"/>
          <w:divBdr>
            <w:top w:val="none" w:sz="0" w:space="0" w:color="auto"/>
            <w:left w:val="none" w:sz="0" w:space="0" w:color="auto"/>
            <w:bottom w:val="none" w:sz="0" w:space="0" w:color="auto"/>
            <w:right w:val="none" w:sz="0" w:space="0" w:color="auto"/>
          </w:divBdr>
        </w:div>
      </w:divsChild>
    </w:div>
    <w:div w:id="657614307">
      <w:bodyDiv w:val="1"/>
      <w:marLeft w:val="0"/>
      <w:marRight w:val="0"/>
      <w:marTop w:val="0"/>
      <w:marBottom w:val="0"/>
      <w:divBdr>
        <w:top w:val="none" w:sz="0" w:space="0" w:color="auto"/>
        <w:left w:val="none" w:sz="0" w:space="0" w:color="auto"/>
        <w:bottom w:val="none" w:sz="0" w:space="0" w:color="auto"/>
        <w:right w:val="none" w:sz="0" w:space="0" w:color="auto"/>
      </w:divBdr>
      <w:divsChild>
        <w:div w:id="1860005466">
          <w:marLeft w:val="0"/>
          <w:marRight w:val="0"/>
          <w:marTop w:val="0"/>
          <w:marBottom w:val="0"/>
          <w:divBdr>
            <w:top w:val="none" w:sz="0" w:space="0" w:color="auto"/>
            <w:left w:val="none" w:sz="0" w:space="0" w:color="auto"/>
            <w:bottom w:val="none" w:sz="0" w:space="0" w:color="auto"/>
            <w:right w:val="none" w:sz="0" w:space="0" w:color="auto"/>
          </w:divBdr>
          <w:divsChild>
            <w:div w:id="599264766">
              <w:marLeft w:val="0"/>
              <w:marRight w:val="0"/>
              <w:marTop w:val="0"/>
              <w:marBottom w:val="240"/>
              <w:divBdr>
                <w:top w:val="none" w:sz="0" w:space="0" w:color="auto"/>
                <w:left w:val="none" w:sz="0" w:space="0" w:color="auto"/>
                <w:bottom w:val="none" w:sz="0" w:space="0" w:color="auto"/>
                <w:right w:val="none" w:sz="0" w:space="0" w:color="auto"/>
              </w:divBdr>
              <w:divsChild>
                <w:div w:id="1570069044">
                  <w:marLeft w:val="0"/>
                  <w:marRight w:val="0"/>
                  <w:marTop w:val="0"/>
                  <w:marBottom w:val="0"/>
                  <w:divBdr>
                    <w:top w:val="none" w:sz="0" w:space="0" w:color="auto"/>
                    <w:left w:val="none" w:sz="0" w:space="0" w:color="auto"/>
                    <w:bottom w:val="none" w:sz="0" w:space="0" w:color="auto"/>
                    <w:right w:val="none" w:sz="0" w:space="0" w:color="auto"/>
                  </w:divBdr>
                </w:div>
                <w:div w:id="546258515">
                  <w:marLeft w:val="60"/>
                  <w:marRight w:val="0"/>
                  <w:marTop w:val="0"/>
                  <w:marBottom w:val="0"/>
                  <w:divBdr>
                    <w:top w:val="none" w:sz="0" w:space="0" w:color="auto"/>
                    <w:left w:val="none" w:sz="0" w:space="0" w:color="auto"/>
                    <w:bottom w:val="none" w:sz="0" w:space="0" w:color="auto"/>
                    <w:right w:val="none" w:sz="0" w:space="0" w:color="auto"/>
                  </w:divBdr>
                </w:div>
              </w:divsChild>
            </w:div>
            <w:div w:id="1471438534">
              <w:marLeft w:val="0"/>
              <w:marRight w:val="0"/>
              <w:marTop w:val="0"/>
              <w:marBottom w:val="225"/>
              <w:divBdr>
                <w:top w:val="none" w:sz="0" w:space="0" w:color="auto"/>
                <w:left w:val="none" w:sz="0" w:space="0" w:color="auto"/>
                <w:bottom w:val="none" w:sz="0" w:space="0" w:color="auto"/>
                <w:right w:val="none" w:sz="0" w:space="0" w:color="auto"/>
              </w:divBdr>
            </w:div>
          </w:divsChild>
        </w:div>
        <w:div w:id="519860059">
          <w:marLeft w:val="0"/>
          <w:marRight w:val="0"/>
          <w:marTop w:val="0"/>
          <w:marBottom w:val="0"/>
          <w:divBdr>
            <w:top w:val="none" w:sz="0" w:space="0" w:color="auto"/>
            <w:left w:val="none" w:sz="0" w:space="0" w:color="auto"/>
            <w:bottom w:val="none" w:sz="0" w:space="0" w:color="auto"/>
            <w:right w:val="none" w:sz="0" w:space="0" w:color="auto"/>
          </w:divBdr>
        </w:div>
        <w:div w:id="1710958122">
          <w:marLeft w:val="0"/>
          <w:marRight w:val="0"/>
          <w:marTop w:val="315"/>
          <w:marBottom w:val="0"/>
          <w:divBdr>
            <w:top w:val="none" w:sz="0" w:space="0" w:color="auto"/>
            <w:left w:val="none" w:sz="0" w:space="0" w:color="auto"/>
            <w:bottom w:val="none" w:sz="0" w:space="0" w:color="auto"/>
            <w:right w:val="none" w:sz="0" w:space="0" w:color="auto"/>
          </w:divBdr>
          <w:divsChild>
            <w:div w:id="4973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0789">
      <w:bodyDiv w:val="1"/>
      <w:marLeft w:val="0"/>
      <w:marRight w:val="0"/>
      <w:marTop w:val="0"/>
      <w:marBottom w:val="0"/>
      <w:divBdr>
        <w:top w:val="none" w:sz="0" w:space="0" w:color="auto"/>
        <w:left w:val="none" w:sz="0" w:space="0" w:color="auto"/>
        <w:bottom w:val="none" w:sz="0" w:space="0" w:color="auto"/>
        <w:right w:val="none" w:sz="0" w:space="0" w:color="auto"/>
      </w:divBdr>
      <w:divsChild>
        <w:div w:id="674118081">
          <w:marLeft w:val="-225"/>
          <w:marRight w:val="-225"/>
          <w:marTop w:val="0"/>
          <w:marBottom w:val="0"/>
          <w:divBdr>
            <w:top w:val="none" w:sz="0" w:space="0" w:color="auto"/>
            <w:left w:val="none" w:sz="0" w:space="0" w:color="auto"/>
            <w:bottom w:val="none" w:sz="0" w:space="0" w:color="auto"/>
            <w:right w:val="none" w:sz="0" w:space="0" w:color="auto"/>
          </w:divBdr>
          <w:divsChild>
            <w:div w:id="1495415463">
              <w:marLeft w:val="0"/>
              <w:marRight w:val="0"/>
              <w:marTop w:val="0"/>
              <w:marBottom w:val="0"/>
              <w:divBdr>
                <w:top w:val="none" w:sz="0" w:space="0" w:color="auto"/>
                <w:left w:val="none" w:sz="0" w:space="0" w:color="auto"/>
                <w:bottom w:val="none" w:sz="0" w:space="0" w:color="auto"/>
                <w:right w:val="none" w:sz="0" w:space="0" w:color="auto"/>
              </w:divBdr>
              <w:divsChild>
                <w:div w:id="2116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037800">
      <w:bodyDiv w:val="1"/>
      <w:marLeft w:val="0"/>
      <w:marRight w:val="0"/>
      <w:marTop w:val="0"/>
      <w:marBottom w:val="0"/>
      <w:divBdr>
        <w:top w:val="none" w:sz="0" w:space="0" w:color="auto"/>
        <w:left w:val="none" w:sz="0" w:space="0" w:color="auto"/>
        <w:bottom w:val="none" w:sz="0" w:space="0" w:color="auto"/>
        <w:right w:val="none" w:sz="0" w:space="0" w:color="auto"/>
      </w:divBdr>
      <w:divsChild>
        <w:div w:id="573853779">
          <w:marLeft w:val="-150"/>
          <w:marRight w:val="-150"/>
          <w:marTop w:val="0"/>
          <w:marBottom w:val="0"/>
          <w:divBdr>
            <w:top w:val="none" w:sz="0" w:space="0" w:color="auto"/>
            <w:left w:val="none" w:sz="0" w:space="0" w:color="auto"/>
            <w:bottom w:val="none" w:sz="0" w:space="0" w:color="auto"/>
            <w:right w:val="none" w:sz="0" w:space="0" w:color="auto"/>
          </w:divBdr>
          <w:divsChild>
            <w:div w:id="1377584314">
              <w:marLeft w:val="0"/>
              <w:marRight w:val="0"/>
              <w:marTop w:val="0"/>
              <w:marBottom w:val="0"/>
              <w:divBdr>
                <w:top w:val="none" w:sz="0" w:space="0" w:color="auto"/>
                <w:left w:val="none" w:sz="0" w:space="0" w:color="auto"/>
                <w:bottom w:val="none" w:sz="0" w:space="0" w:color="auto"/>
                <w:right w:val="none" w:sz="0" w:space="0" w:color="auto"/>
              </w:divBdr>
              <w:divsChild>
                <w:div w:id="1018701452">
                  <w:marLeft w:val="0"/>
                  <w:marRight w:val="0"/>
                  <w:marTop w:val="0"/>
                  <w:marBottom w:val="0"/>
                  <w:divBdr>
                    <w:top w:val="none" w:sz="0" w:space="0" w:color="auto"/>
                    <w:left w:val="none" w:sz="0" w:space="0" w:color="auto"/>
                    <w:bottom w:val="none" w:sz="0" w:space="0" w:color="auto"/>
                    <w:right w:val="none" w:sz="0" w:space="0" w:color="auto"/>
                  </w:divBdr>
                </w:div>
              </w:divsChild>
            </w:div>
            <w:div w:id="1566917646">
              <w:marLeft w:val="0"/>
              <w:marRight w:val="0"/>
              <w:marTop w:val="0"/>
              <w:marBottom w:val="0"/>
              <w:divBdr>
                <w:top w:val="none" w:sz="0" w:space="0" w:color="auto"/>
                <w:left w:val="none" w:sz="0" w:space="0" w:color="auto"/>
                <w:bottom w:val="none" w:sz="0" w:space="0" w:color="auto"/>
                <w:right w:val="none" w:sz="0" w:space="0" w:color="auto"/>
              </w:divBdr>
              <w:divsChild>
                <w:div w:id="2783356">
                  <w:marLeft w:val="0"/>
                  <w:marRight w:val="0"/>
                  <w:marTop w:val="0"/>
                  <w:marBottom w:val="0"/>
                  <w:divBdr>
                    <w:top w:val="none" w:sz="0" w:space="0" w:color="auto"/>
                    <w:left w:val="none" w:sz="0" w:space="0" w:color="auto"/>
                    <w:bottom w:val="none" w:sz="0" w:space="0" w:color="auto"/>
                    <w:right w:val="none" w:sz="0" w:space="0" w:color="auto"/>
                  </w:divBdr>
                  <w:divsChild>
                    <w:div w:id="264963643">
                      <w:marLeft w:val="0"/>
                      <w:marRight w:val="0"/>
                      <w:marTop w:val="0"/>
                      <w:marBottom w:val="0"/>
                      <w:divBdr>
                        <w:top w:val="none" w:sz="0" w:space="0" w:color="auto"/>
                        <w:left w:val="none" w:sz="0" w:space="0" w:color="auto"/>
                        <w:bottom w:val="none" w:sz="0" w:space="0" w:color="auto"/>
                        <w:right w:val="none" w:sz="0" w:space="0" w:color="auto"/>
                      </w:divBdr>
                    </w:div>
                    <w:div w:id="7985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59206">
          <w:marLeft w:val="-150"/>
          <w:marRight w:val="-150"/>
          <w:marTop w:val="0"/>
          <w:marBottom w:val="0"/>
          <w:divBdr>
            <w:top w:val="none" w:sz="0" w:space="0" w:color="auto"/>
            <w:left w:val="none" w:sz="0" w:space="0" w:color="auto"/>
            <w:bottom w:val="none" w:sz="0" w:space="0" w:color="auto"/>
            <w:right w:val="none" w:sz="0" w:space="0" w:color="auto"/>
          </w:divBdr>
          <w:divsChild>
            <w:div w:id="976690897">
              <w:marLeft w:val="0"/>
              <w:marRight w:val="0"/>
              <w:marTop w:val="0"/>
              <w:marBottom w:val="0"/>
              <w:divBdr>
                <w:top w:val="none" w:sz="0" w:space="0" w:color="auto"/>
                <w:left w:val="none" w:sz="0" w:space="0" w:color="auto"/>
                <w:bottom w:val="none" w:sz="0" w:space="0" w:color="auto"/>
                <w:right w:val="none" w:sz="0" w:space="0" w:color="auto"/>
              </w:divBdr>
              <w:divsChild>
                <w:div w:id="705176886">
                  <w:marLeft w:val="0"/>
                  <w:marRight w:val="0"/>
                  <w:marTop w:val="0"/>
                  <w:marBottom w:val="0"/>
                  <w:divBdr>
                    <w:top w:val="none" w:sz="0" w:space="0" w:color="auto"/>
                    <w:left w:val="none" w:sz="0" w:space="0" w:color="auto"/>
                    <w:bottom w:val="none" w:sz="0" w:space="0" w:color="auto"/>
                    <w:right w:val="none" w:sz="0" w:space="0" w:color="auto"/>
                  </w:divBdr>
                  <w:divsChild>
                    <w:div w:id="1548568302">
                      <w:marLeft w:val="0"/>
                      <w:marRight w:val="0"/>
                      <w:marTop w:val="0"/>
                      <w:marBottom w:val="0"/>
                      <w:divBdr>
                        <w:top w:val="none" w:sz="0" w:space="0" w:color="auto"/>
                        <w:left w:val="none" w:sz="0" w:space="0" w:color="auto"/>
                        <w:bottom w:val="none" w:sz="0" w:space="0" w:color="auto"/>
                        <w:right w:val="none" w:sz="0" w:space="0" w:color="auto"/>
                      </w:divBdr>
                    </w:div>
                  </w:divsChild>
                </w:div>
                <w:div w:id="710542708">
                  <w:marLeft w:val="0"/>
                  <w:marRight w:val="0"/>
                  <w:marTop w:val="0"/>
                  <w:marBottom w:val="0"/>
                  <w:divBdr>
                    <w:top w:val="none" w:sz="0" w:space="0" w:color="auto"/>
                    <w:left w:val="none" w:sz="0" w:space="0" w:color="auto"/>
                    <w:bottom w:val="none" w:sz="0" w:space="0" w:color="auto"/>
                    <w:right w:val="none" w:sz="0" w:space="0" w:color="auto"/>
                  </w:divBdr>
                  <w:divsChild>
                    <w:div w:id="799423337">
                      <w:marLeft w:val="0"/>
                      <w:marRight w:val="0"/>
                      <w:marTop w:val="0"/>
                      <w:marBottom w:val="0"/>
                      <w:divBdr>
                        <w:top w:val="none" w:sz="0" w:space="0" w:color="auto"/>
                        <w:left w:val="none" w:sz="0" w:space="0" w:color="auto"/>
                        <w:bottom w:val="none" w:sz="0" w:space="0" w:color="auto"/>
                        <w:right w:val="none" w:sz="0" w:space="0" w:color="auto"/>
                      </w:divBdr>
                      <w:divsChild>
                        <w:div w:id="290980712">
                          <w:marLeft w:val="0"/>
                          <w:marRight w:val="0"/>
                          <w:marTop w:val="0"/>
                          <w:marBottom w:val="0"/>
                          <w:divBdr>
                            <w:top w:val="none" w:sz="0" w:space="0" w:color="auto"/>
                            <w:left w:val="none" w:sz="0" w:space="0" w:color="auto"/>
                            <w:bottom w:val="none" w:sz="0" w:space="0" w:color="auto"/>
                            <w:right w:val="none" w:sz="0" w:space="0" w:color="auto"/>
                          </w:divBdr>
                        </w:div>
                      </w:divsChild>
                    </w:div>
                    <w:div w:id="9188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046580">
      <w:bodyDiv w:val="1"/>
      <w:marLeft w:val="0"/>
      <w:marRight w:val="0"/>
      <w:marTop w:val="0"/>
      <w:marBottom w:val="0"/>
      <w:divBdr>
        <w:top w:val="none" w:sz="0" w:space="0" w:color="auto"/>
        <w:left w:val="none" w:sz="0" w:space="0" w:color="auto"/>
        <w:bottom w:val="none" w:sz="0" w:space="0" w:color="auto"/>
        <w:right w:val="none" w:sz="0" w:space="0" w:color="auto"/>
      </w:divBdr>
      <w:divsChild>
        <w:div w:id="262759999">
          <w:marLeft w:val="-225"/>
          <w:marRight w:val="-225"/>
          <w:marTop w:val="0"/>
          <w:marBottom w:val="0"/>
          <w:divBdr>
            <w:top w:val="none" w:sz="0" w:space="0" w:color="auto"/>
            <w:left w:val="none" w:sz="0" w:space="0" w:color="auto"/>
            <w:bottom w:val="none" w:sz="0" w:space="0" w:color="auto"/>
            <w:right w:val="none" w:sz="0" w:space="0" w:color="auto"/>
          </w:divBdr>
          <w:divsChild>
            <w:div w:id="971209700">
              <w:marLeft w:val="0"/>
              <w:marRight w:val="0"/>
              <w:marTop w:val="0"/>
              <w:marBottom w:val="0"/>
              <w:divBdr>
                <w:top w:val="none" w:sz="0" w:space="0" w:color="auto"/>
                <w:left w:val="none" w:sz="0" w:space="0" w:color="auto"/>
                <w:bottom w:val="none" w:sz="0" w:space="0" w:color="auto"/>
                <w:right w:val="none" w:sz="0" w:space="0" w:color="auto"/>
              </w:divBdr>
              <w:divsChild>
                <w:div w:id="12486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7090">
          <w:marLeft w:val="-225"/>
          <w:marRight w:val="-225"/>
          <w:marTop w:val="0"/>
          <w:marBottom w:val="0"/>
          <w:divBdr>
            <w:top w:val="none" w:sz="0" w:space="0" w:color="auto"/>
            <w:left w:val="none" w:sz="0" w:space="0" w:color="auto"/>
            <w:bottom w:val="none" w:sz="0" w:space="0" w:color="auto"/>
            <w:right w:val="none" w:sz="0" w:space="0" w:color="auto"/>
          </w:divBdr>
        </w:div>
      </w:divsChild>
    </w:div>
    <w:div w:id="659117391">
      <w:bodyDiv w:val="1"/>
      <w:marLeft w:val="0"/>
      <w:marRight w:val="0"/>
      <w:marTop w:val="0"/>
      <w:marBottom w:val="0"/>
      <w:divBdr>
        <w:top w:val="none" w:sz="0" w:space="0" w:color="auto"/>
        <w:left w:val="none" w:sz="0" w:space="0" w:color="auto"/>
        <w:bottom w:val="none" w:sz="0" w:space="0" w:color="auto"/>
        <w:right w:val="none" w:sz="0" w:space="0" w:color="auto"/>
      </w:divBdr>
      <w:divsChild>
        <w:div w:id="267782079">
          <w:marLeft w:val="-150"/>
          <w:marRight w:val="-150"/>
          <w:marTop w:val="0"/>
          <w:marBottom w:val="0"/>
          <w:divBdr>
            <w:top w:val="none" w:sz="0" w:space="0" w:color="auto"/>
            <w:left w:val="none" w:sz="0" w:space="0" w:color="auto"/>
            <w:bottom w:val="none" w:sz="0" w:space="0" w:color="auto"/>
            <w:right w:val="none" w:sz="0" w:space="0" w:color="auto"/>
          </w:divBdr>
          <w:divsChild>
            <w:div w:id="568922329">
              <w:marLeft w:val="0"/>
              <w:marRight w:val="0"/>
              <w:marTop w:val="0"/>
              <w:marBottom w:val="0"/>
              <w:divBdr>
                <w:top w:val="none" w:sz="0" w:space="0" w:color="auto"/>
                <w:left w:val="none" w:sz="0" w:space="0" w:color="auto"/>
                <w:bottom w:val="none" w:sz="0" w:space="0" w:color="auto"/>
                <w:right w:val="none" w:sz="0" w:space="0" w:color="auto"/>
              </w:divBdr>
              <w:divsChild>
                <w:div w:id="478882339">
                  <w:marLeft w:val="0"/>
                  <w:marRight w:val="0"/>
                  <w:marTop w:val="0"/>
                  <w:marBottom w:val="0"/>
                  <w:divBdr>
                    <w:top w:val="none" w:sz="0" w:space="0" w:color="auto"/>
                    <w:left w:val="none" w:sz="0" w:space="0" w:color="auto"/>
                    <w:bottom w:val="none" w:sz="0" w:space="0" w:color="auto"/>
                    <w:right w:val="none" w:sz="0" w:space="0" w:color="auto"/>
                  </w:divBdr>
                  <w:divsChild>
                    <w:div w:id="7651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6636">
              <w:marLeft w:val="0"/>
              <w:marRight w:val="0"/>
              <w:marTop w:val="0"/>
              <w:marBottom w:val="0"/>
              <w:divBdr>
                <w:top w:val="none" w:sz="0" w:space="0" w:color="auto"/>
                <w:left w:val="none" w:sz="0" w:space="0" w:color="auto"/>
                <w:bottom w:val="none" w:sz="0" w:space="0" w:color="auto"/>
                <w:right w:val="none" w:sz="0" w:space="0" w:color="auto"/>
              </w:divBdr>
              <w:divsChild>
                <w:div w:id="958299227">
                  <w:marLeft w:val="0"/>
                  <w:marRight w:val="0"/>
                  <w:marTop w:val="0"/>
                  <w:marBottom w:val="0"/>
                  <w:divBdr>
                    <w:top w:val="none" w:sz="0" w:space="0" w:color="auto"/>
                    <w:left w:val="none" w:sz="0" w:space="0" w:color="auto"/>
                    <w:bottom w:val="none" w:sz="0" w:space="0" w:color="auto"/>
                    <w:right w:val="none" w:sz="0" w:space="0" w:color="auto"/>
                  </w:divBdr>
                  <w:divsChild>
                    <w:div w:id="146824693">
                      <w:marLeft w:val="0"/>
                      <w:marRight w:val="0"/>
                      <w:marTop w:val="0"/>
                      <w:marBottom w:val="0"/>
                      <w:divBdr>
                        <w:top w:val="none" w:sz="0" w:space="0" w:color="auto"/>
                        <w:left w:val="none" w:sz="0" w:space="0" w:color="auto"/>
                        <w:bottom w:val="none" w:sz="0" w:space="0" w:color="auto"/>
                        <w:right w:val="none" w:sz="0" w:space="0" w:color="auto"/>
                      </w:divBdr>
                    </w:div>
                    <w:div w:id="5865041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74484145">
          <w:marLeft w:val="-150"/>
          <w:marRight w:val="-150"/>
          <w:marTop w:val="0"/>
          <w:marBottom w:val="0"/>
          <w:divBdr>
            <w:top w:val="none" w:sz="0" w:space="0" w:color="auto"/>
            <w:left w:val="none" w:sz="0" w:space="0" w:color="auto"/>
            <w:bottom w:val="none" w:sz="0" w:space="0" w:color="auto"/>
            <w:right w:val="none" w:sz="0" w:space="0" w:color="auto"/>
          </w:divBdr>
          <w:divsChild>
            <w:div w:id="1228496000">
              <w:marLeft w:val="0"/>
              <w:marRight w:val="0"/>
              <w:marTop w:val="0"/>
              <w:marBottom w:val="0"/>
              <w:divBdr>
                <w:top w:val="none" w:sz="0" w:space="0" w:color="auto"/>
                <w:left w:val="none" w:sz="0" w:space="0" w:color="auto"/>
                <w:bottom w:val="none" w:sz="0" w:space="0" w:color="auto"/>
                <w:right w:val="none" w:sz="0" w:space="0" w:color="auto"/>
              </w:divBdr>
              <w:divsChild>
                <w:div w:id="218325491">
                  <w:marLeft w:val="0"/>
                  <w:marRight w:val="0"/>
                  <w:marTop w:val="0"/>
                  <w:marBottom w:val="0"/>
                  <w:divBdr>
                    <w:top w:val="none" w:sz="0" w:space="0" w:color="auto"/>
                    <w:left w:val="none" w:sz="0" w:space="0" w:color="auto"/>
                    <w:bottom w:val="none" w:sz="0" w:space="0" w:color="auto"/>
                    <w:right w:val="none" w:sz="0" w:space="0" w:color="auto"/>
                  </w:divBdr>
                  <w:divsChild>
                    <w:div w:id="632716864">
                      <w:marLeft w:val="0"/>
                      <w:marRight w:val="0"/>
                      <w:marTop w:val="0"/>
                      <w:marBottom w:val="0"/>
                      <w:divBdr>
                        <w:top w:val="none" w:sz="0" w:space="0" w:color="auto"/>
                        <w:left w:val="none" w:sz="0" w:space="0" w:color="auto"/>
                        <w:bottom w:val="none" w:sz="0" w:space="0" w:color="auto"/>
                        <w:right w:val="none" w:sz="0" w:space="0" w:color="auto"/>
                      </w:divBdr>
                    </w:div>
                    <w:div w:id="731004193">
                      <w:marLeft w:val="0"/>
                      <w:marRight w:val="0"/>
                      <w:marTop w:val="0"/>
                      <w:marBottom w:val="0"/>
                      <w:divBdr>
                        <w:top w:val="none" w:sz="0" w:space="0" w:color="auto"/>
                        <w:left w:val="none" w:sz="0" w:space="0" w:color="auto"/>
                        <w:bottom w:val="none" w:sz="0" w:space="0" w:color="auto"/>
                        <w:right w:val="none" w:sz="0" w:space="0" w:color="auto"/>
                      </w:divBdr>
                    </w:div>
                  </w:divsChild>
                </w:div>
                <w:div w:id="1283227049">
                  <w:marLeft w:val="0"/>
                  <w:marRight w:val="0"/>
                  <w:marTop w:val="0"/>
                  <w:marBottom w:val="0"/>
                  <w:divBdr>
                    <w:top w:val="none" w:sz="0" w:space="0" w:color="auto"/>
                    <w:left w:val="none" w:sz="0" w:space="0" w:color="auto"/>
                    <w:bottom w:val="none" w:sz="0" w:space="0" w:color="auto"/>
                    <w:right w:val="none" w:sz="0" w:space="0" w:color="auto"/>
                  </w:divBdr>
                  <w:divsChild>
                    <w:div w:id="6353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6061">
      <w:bodyDiv w:val="1"/>
      <w:marLeft w:val="0"/>
      <w:marRight w:val="0"/>
      <w:marTop w:val="0"/>
      <w:marBottom w:val="0"/>
      <w:divBdr>
        <w:top w:val="none" w:sz="0" w:space="0" w:color="auto"/>
        <w:left w:val="none" w:sz="0" w:space="0" w:color="auto"/>
        <w:bottom w:val="none" w:sz="0" w:space="0" w:color="auto"/>
        <w:right w:val="none" w:sz="0" w:space="0" w:color="auto"/>
      </w:divBdr>
    </w:div>
    <w:div w:id="659578465">
      <w:bodyDiv w:val="1"/>
      <w:marLeft w:val="0"/>
      <w:marRight w:val="0"/>
      <w:marTop w:val="0"/>
      <w:marBottom w:val="0"/>
      <w:divBdr>
        <w:top w:val="none" w:sz="0" w:space="0" w:color="auto"/>
        <w:left w:val="none" w:sz="0" w:space="0" w:color="auto"/>
        <w:bottom w:val="none" w:sz="0" w:space="0" w:color="auto"/>
        <w:right w:val="none" w:sz="0" w:space="0" w:color="auto"/>
      </w:divBdr>
    </w:div>
    <w:div w:id="659650520">
      <w:bodyDiv w:val="1"/>
      <w:marLeft w:val="0"/>
      <w:marRight w:val="0"/>
      <w:marTop w:val="0"/>
      <w:marBottom w:val="0"/>
      <w:divBdr>
        <w:top w:val="none" w:sz="0" w:space="0" w:color="auto"/>
        <w:left w:val="none" w:sz="0" w:space="0" w:color="auto"/>
        <w:bottom w:val="none" w:sz="0" w:space="0" w:color="auto"/>
        <w:right w:val="none" w:sz="0" w:space="0" w:color="auto"/>
      </w:divBdr>
      <w:divsChild>
        <w:div w:id="317810952">
          <w:marLeft w:val="0"/>
          <w:marRight w:val="0"/>
          <w:marTop w:val="0"/>
          <w:marBottom w:val="0"/>
          <w:divBdr>
            <w:top w:val="none" w:sz="0" w:space="0" w:color="auto"/>
            <w:left w:val="none" w:sz="0" w:space="0" w:color="auto"/>
            <w:bottom w:val="none" w:sz="0" w:space="0" w:color="auto"/>
            <w:right w:val="none" w:sz="0" w:space="0" w:color="auto"/>
          </w:divBdr>
        </w:div>
        <w:div w:id="934435007">
          <w:marLeft w:val="0"/>
          <w:marRight w:val="0"/>
          <w:marTop w:val="0"/>
          <w:marBottom w:val="0"/>
          <w:divBdr>
            <w:top w:val="none" w:sz="0" w:space="0" w:color="auto"/>
            <w:left w:val="none" w:sz="0" w:space="0" w:color="auto"/>
            <w:bottom w:val="none" w:sz="0" w:space="0" w:color="auto"/>
            <w:right w:val="none" w:sz="0" w:space="0" w:color="auto"/>
          </w:divBdr>
          <w:divsChild>
            <w:div w:id="1795253117">
              <w:marLeft w:val="0"/>
              <w:marRight w:val="0"/>
              <w:marTop w:val="0"/>
              <w:marBottom w:val="75"/>
              <w:divBdr>
                <w:top w:val="none" w:sz="0" w:space="0" w:color="auto"/>
                <w:left w:val="none" w:sz="0" w:space="0" w:color="auto"/>
                <w:bottom w:val="none" w:sz="0" w:space="0" w:color="auto"/>
                <w:right w:val="none" w:sz="0" w:space="0" w:color="auto"/>
              </w:divBdr>
              <w:divsChild>
                <w:div w:id="1361203432">
                  <w:marLeft w:val="0"/>
                  <w:marRight w:val="0"/>
                  <w:marTop w:val="0"/>
                  <w:marBottom w:val="0"/>
                  <w:divBdr>
                    <w:top w:val="none" w:sz="0" w:space="0" w:color="auto"/>
                    <w:left w:val="none" w:sz="0" w:space="0" w:color="auto"/>
                    <w:bottom w:val="none" w:sz="0" w:space="0" w:color="auto"/>
                    <w:right w:val="none" w:sz="0" w:space="0" w:color="auto"/>
                  </w:divBdr>
                  <w:divsChild>
                    <w:div w:id="211289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61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0161570">
      <w:bodyDiv w:val="1"/>
      <w:marLeft w:val="0"/>
      <w:marRight w:val="0"/>
      <w:marTop w:val="0"/>
      <w:marBottom w:val="0"/>
      <w:divBdr>
        <w:top w:val="none" w:sz="0" w:space="0" w:color="auto"/>
        <w:left w:val="none" w:sz="0" w:space="0" w:color="auto"/>
        <w:bottom w:val="none" w:sz="0" w:space="0" w:color="auto"/>
        <w:right w:val="none" w:sz="0" w:space="0" w:color="auto"/>
      </w:divBdr>
      <w:divsChild>
        <w:div w:id="1552382185">
          <w:marLeft w:val="-150"/>
          <w:marRight w:val="-150"/>
          <w:marTop w:val="0"/>
          <w:marBottom w:val="0"/>
          <w:divBdr>
            <w:top w:val="none" w:sz="0" w:space="0" w:color="auto"/>
            <w:left w:val="none" w:sz="0" w:space="0" w:color="auto"/>
            <w:bottom w:val="none" w:sz="0" w:space="0" w:color="auto"/>
            <w:right w:val="none" w:sz="0" w:space="0" w:color="auto"/>
          </w:divBdr>
          <w:divsChild>
            <w:div w:id="429085691">
              <w:marLeft w:val="0"/>
              <w:marRight w:val="0"/>
              <w:marTop w:val="0"/>
              <w:marBottom w:val="0"/>
              <w:divBdr>
                <w:top w:val="none" w:sz="0" w:space="0" w:color="auto"/>
                <w:left w:val="none" w:sz="0" w:space="0" w:color="auto"/>
                <w:bottom w:val="none" w:sz="0" w:space="0" w:color="auto"/>
                <w:right w:val="none" w:sz="0" w:space="0" w:color="auto"/>
              </w:divBdr>
              <w:divsChild>
                <w:div w:id="1026171710">
                  <w:marLeft w:val="0"/>
                  <w:marRight w:val="0"/>
                  <w:marTop w:val="0"/>
                  <w:marBottom w:val="0"/>
                  <w:divBdr>
                    <w:top w:val="none" w:sz="0" w:space="0" w:color="auto"/>
                    <w:left w:val="none" w:sz="0" w:space="0" w:color="auto"/>
                    <w:bottom w:val="none" w:sz="0" w:space="0" w:color="auto"/>
                    <w:right w:val="none" w:sz="0" w:space="0" w:color="auto"/>
                  </w:divBdr>
                  <w:divsChild>
                    <w:div w:id="174854760">
                      <w:marLeft w:val="0"/>
                      <w:marRight w:val="0"/>
                      <w:marTop w:val="0"/>
                      <w:marBottom w:val="0"/>
                      <w:divBdr>
                        <w:top w:val="none" w:sz="0" w:space="0" w:color="auto"/>
                        <w:left w:val="none" w:sz="0" w:space="0" w:color="auto"/>
                        <w:bottom w:val="none" w:sz="0" w:space="0" w:color="auto"/>
                        <w:right w:val="none" w:sz="0" w:space="0" w:color="auto"/>
                      </w:divBdr>
                      <w:divsChild>
                        <w:div w:id="6517598">
                          <w:marLeft w:val="0"/>
                          <w:marRight w:val="0"/>
                          <w:marTop w:val="0"/>
                          <w:marBottom w:val="0"/>
                          <w:divBdr>
                            <w:top w:val="none" w:sz="0" w:space="0" w:color="auto"/>
                            <w:left w:val="none" w:sz="0" w:space="0" w:color="auto"/>
                            <w:bottom w:val="none" w:sz="0" w:space="0" w:color="auto"/>
                            <w:right w:val="none" w:sz="0" w:space="0" w:color="auto"/>
                          </w:divBdr>
                          <w:divsChild>
                            <w:div w:id="250310117">
                              <w:marLeft w:val="0"/>
                              <w:marRight w:val="0"/>
                              <w:marTop w:val="0"/>
                              <w:marBottom w:val="0"/>
                              <w:divBdr>
                                <w:top w:val="none" w:sz="0" w:space="0" w:color="auto"/>
                                <w:left w:val="none" w:sz="0" w:space="0" w:color="auto"/>
                                <w:bottom w:val="none" w:sz="0" w:space="0" w:color="auto"/>
                                <w:right w:val="none" w:sz="0" w:space="0" w:color="auto"/>
                              </w:divBdr>
                            </w:div>
                            <w:div w:id="291911498">
                              <w:marLeft w:val="0"/>
                              <w:marRight w:val="0"/>
                              <w:marTop w:val="0"/>
                              <w:marBottom w:val="0"/>
                              <w:divBdr>
                                <w:top w:val="none" w:sz="0" w:space="0" w:color="auto"/>
                                <w:left w:val="none" w:sz="0" w:space="0" w:color="auto"/>
                                <w:bottom w:val="none" w:sz="0" w:space="0" w:color="auto"/>
                                <w:right w:val="none" w:sz="0" w:space="0" w:color="auto"/>
                              </w:divBdr>
                            </w:div>
                            <w:div w:id="656808488">
                              <w:marLeft w:val="0"/>
                              <w:marRight w:val="0"/>
                              <w:marTop w:val="0"/>
                              <w:marBottom w:val="0"/>
                              <w:divBdr>
                                <w:top w:val="none" w:sz="0" w:space="0" w:color="auto"/>
                                <w:left w:val="none" w:sz="0" w:space="0" w:color="auto"/>
                                <w:bottom w:val="none" w:sz="0" w:space="0" w:color="auto"/>
                                <w:right w:val="none" w:sz="0" w:space="0" w:color="auto"/>
                              </w:divBdr>
                            </w:div>
                            <w:div w:id="778915231">
                              <w:marLeft w:val="0"/>
                              <w:marRight w:val="0"/>
                              <w:marTop w:val="0"/>
                              <w:marBottom w:val="0"/>
                              <w:divBdr>
                                <w:top w:val="none" w:sz="0" w:space="0" w:color="auto"/>
                                <w:left w:val="none" w:sz="0" w:space="0" w:color="auto"/>
                                <w:bottom w:val="none" w:sz="0" w:space="0" w:color="auto"/>
                                <w:right w:val="none" w:sz="0" w:space="0" w:color="auto"/>
                              </w:divBdr>
                            </w:div>
                            <w:div w:id="15768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49609">
      <w:bodyDiv w:val="1"/>
      <w:marLeft w:val="0"/>
      <w:marRight w:val="0"/>
      <w:marTop w:val="0"/>
      <w:marBottom w:val="0"/>
      <w:divBdr>
        <w:top w:val="none" w:sz="0" w:space="0" w:color="auto"/>
        <w:left w:val="none" w:sz="0" w:space="0" w:color="auto"/>
        <w:bottom w:val="none" w:sz="0" w:space="0" w:color="auto"/>
        <w:right w:val="none" w:sz="0" w:space="0" w:color="auto"/>
      </w:divBdr>
      <w:divsChild>
        <w:div w:id="20864191">
          <w:marLeft w:val="0"/>
          <w:marRight w:val="0"/>
          <w:marTop w:val="0"/>
          <w:marBottom w:val="0"/>
          <w:divBdr>
            <w:top w:val="none" w:sz="0" w:space="0" w:color="auto"/>
            <w:left w:val="none" w:sz="0" w:space="0" w:color="auto"/>
            <w:bottom w:val="none" w:sz="0" w:space="0" w:color="auto"/>
            <w:right w:val="none" w:sz="0" w:space="0" w:color="auto"/>
          </w:divBdr>
        </w:div>
        <w:div w:id="349181277">
          <w:marLeft w:val="0"/>
          <w:marRight w:val="0"/>
          <w:marTop w:val="0"/>
          <w:marBottom w:val="0"/>
          <w:divBdr>
            <w:top w:val="none" w:sz="0" w:space="0" w:color="auto"/>
            <w:left w:val="none" w:sz="0" w:space="0" w:color="auto"/>
            <w:bottom w:val="none" w:sz="0" w:space="0" w:color="auto"/>
            <w:right w:val="none" w:sz="0" w:space="0" w:color="auto"/>
          </w:divBdr>
        </w:div>
        <w:div w:id="590353629">
          <w:marLeft w:val="0"/>
          <w:marRight w:val="0"/>
          <w:marTop w:val="0"/>
          <w:marBottom w:val="0"/>
          <w:divBdr>
            <w:top w:val="none" w:sz="0" w:space="0" w:color="auto"/>
            <w:left w:val="none" w:sz="0" w:space="0" w:color="auto"/>
            <w:bottom w:val="none" w:sz="0" w:space="0" w:color="auto"/>
            <w:right w:val="none" w:sz="0" w:space="0" w:color="auto"/>
          </w:divBdr>
          <w:divsChild>
            <w:div w:id="1180437672">
              <w:marLeft w:val="2850"/>
              <w:marRight w:val="0"/>
              <w:marTop w:val="0"/>
              <w:marBottom w:val="0"/>
              <w:divBdr>
                <w:top w:val="none" w:sz="0" w:space="0" w:color="auto"/>
                <w:left w:val="none" w:sz="0" w:space="0" w:color="auto"/>
                <w:bottom w:val="none" w:sz="0" w:space="0" w:color="auto"/>
                <w:right w:val="none" w:sz="0" w:space="0" w:color="auto"/>
              </w:divBdr>
            </w:div>
          </w:divsChild>
        </w:div>
        <w:div w:id="598369716">
          <w:marLeft w:val="0"/>
          <w:marRight w:val="0"/>
          <w:marTop w:val="0"/>
          <w:marBottom w:val="0"/>
          <w:divBdr>
            <w:top w:val="none" w:sz="0" w:space="0" w:color="auto"/>
            <w:left w:val="none" w:sz="0" w:space="0" w:color="auto"/>
            <w:bottom w:val="none" w:sz="0" w:space="0" w:color="auto"/>
            <w:right w:val="none" w:sz="0" w:space="0" w:color="auto"/>
          </w:divBdr>
          <w:divsChild>
            <w:div w:id="192350303">
              <w:marLeft w:val="2850"/>
              <w:marRight w:val="0"/>
              <w:marTop w:val="0"/>
              <w:marBottom w:val="0"/>
              <w:divBdr>
                <w:top w:val="none" w:sz="0" w:space="0" w:color="auto"/>
                <w:left w:val="none" w:sz="0" w:space="0" w:color="auto"/>
                <w:bottom w:val="none" w:sz="0" w:space="0" w:color="auto"/>
                <w:right w:val="none" w:sz="0" w:space="0" w:color="auto"/>
              </w:divBdr>
            </w:div>
          </w:divsChild>
        </w:div>
        <w:div w:id="1230114918">
          <w:marLeft w:val="0"/>
          <w:marRight w:val="0"/>
          <w:marTop w:val="0"/>
          <w:marBottom w:val="0"/>
          <w:divBdr>
            <w:top w:val="none" w:sz="0" w:space="0" w:color="auto"/>
            <w:left w:val="none" w:sz="0" w:space="0" w:color="auto"/>
            <w:bottom w:val="none" w:sz="0" w:space="0" w:color="auto"/>
            <w:right w:val="none" w:sz="0" w:space="0" w:color="auto"/>
          </w:divBdr>
        </w:div>
        <w:div w:id="1560556418">
          <w:marLeft w:val="0"/>
          <w:marRight w:val="0"/>
          <w:marTop w:val="0"/>
          <w:marBottom w:val="0"/>
          <w:divBdr>
            <w:top w:val="none" w:sz="0" w:space="0" w:color="auto"/>
            <w:left w:val="none" w:sz="0" w:space="0" w:color="auto"/>
            <w:bottom w:val="none" w:sz="0" w:space="0" w:color="auto"/>
            <w:right w:val="none" w:sz="0" w:space="0" w:color="auto"/>
          </w:divBdr>
        </w:div>
        <w:div w:id="1570071813">
          <w:marLeft w:val="0"/>
          <w:marRight w:val="0"/>
          <w:marTop w:val="0"/>
          <w:marBottom w:val="0"/>
          <w:divBdr>
            <w:top w:val="none" w:sz="0" w:space="0" w:color="auto"/>
            <w:left w:val="none" w:sz="0" w:space="0" w:color="auto"/>
            <w:bottom w:val="none" w:sz="0" w:space="0" w:color="auto"/>
            <w:right w:val="none" w:sz="0" w:space="0" w:color="auto"/>
          </w:divBdr>
          <w:divsChild>
            <w:div w:id="1490898371">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660355160">
      <w:bodyDiv w:val="1"/>
      <w:marLeft w:val="0"/>
      <w:marRight w:val="0"/>
      <w:marTop w:val="0"/>
      <w:marBottom w:val="0"/>
      <w:divBdr>
        <w:top w:val="none" w:sz="0" w:space="0" w:color="auto"/>
        <w:left w:val="none" w:sz="0" w:space="0" w:color="auto"/>
        <w:bottom w:val="none" w:sz="0" w:space="0" w:color="auto"/>
        <w:right w:val="none" w:sz="0" w:space="0" w:color="auto"/>
      </w:divBdr>
      <w:divsChild>
        <w:div w:id="788160213">
          <w:marLeft w:val="-225"/>
          <w:marRight w:val="-225"/>
          <w:marTop w:val="0"/>
          <w:marBottom w:val="0"/>
          <w:divBdr>
            <w:top w:val="none" w:sz="0" w:space="0" w:color="auto"/>
            <w:left w:val="none" w:sz="0" w:space="0" w:color="auto"/>
            <w:bottom w:val="none" w:sz="0" w:space="0" w:color="auto"/>
            <w:right w:val="none" w:sz="0" w:space="0" w:color="auto"/>
          </w:divBdr>
          <w:divsChild>
            <w:div w:id="616374769">
              <w:marLeft w:val="0"/>
              <w:marRight w:val="0"/>
              <w:marTop w:val="0"/>
              <w:marBottom w:val="0"/>
              <w:divBdr>
                <w:top w:val="none" w:sz="0" w:space="0" w:color="auto"/>
                <w:left w:val="none" w:sz="0" w:space="0" w:color="auto"/>
                <w:bottom w:val="none" w:sz="0" w:space="0" w:color="auto"/>
                <w:right w:val="none" w:sz="0" w:space="0" w:color="auto"/>
              </w:divBdr>
              <w:divsChild>
                <w:div w:id="111095772">
                  <w:marLeft w:val="0"/>
                  <w:marRight w:val="0"/>
                  <w:marTop w:val="0"/>
                  <w:marBottom w:val="450"/>
                  <w:divBdr>
                    <w:top w:val="none" w:sz="0" w:space="0" w:color="auto"/>
                    <w:left w:val="none" w:sz="0" w:space="0" w:color="auto"/>
                    <w:bottom w:val="single" w:sz="12" w:space="23" w:color="auto"/>
                    <w:right w:val="none" w:sz="0" w:space="0" w:color="auto"/>
                  </w:divBdr>
                </w:div>
              </w:divsChild>
            </w:div>
          </w:divsChild>
        </w:div>
      </w:divsChild>
    </w:div>
    <w:div w:id="660936619">
      <w:bodyDiv w:val="1"/>
      <w:marLeft w:val="0"/>
      <w:marRight w:val="0"/>
      <w:marTop w:val="0"/>
      <w:marBottom w:val="0"/>
      <w:divBdr>
        <w:top w:val="none" w:sz="0" w:space="0" w:color="auto"/>
        <w:left w:val="none" w:sz="0" w:space="0" w:color="auto"/>
        <w:bottom w:val="none" w:sz="0" w:space="0" w:color="auto"/>
        <w:right w:val="none" w:sz="0" w:space="0" w:color="auto"/>
      </w:divBdr>
      <w:divsChild>
        <w:div w:id="518929510">
          <w:marLeft w:val="0"/>
          <w:marRight w:val="0"/>
          <w:marTop w:val="0"/>
          <w:marBottom w:val="160"/>
          <w:divBdr>
            <w:top w:val="none" w:sz="0" w:space="0" w:color="auto"/>
            <w:left w:val="none" w:sz="0" w:space="0" w:color="auto"/>
            <w:bottom w:val="none" w:sz="0" w:space="0" w:color="auto"/>
            <w:right w:val="none" w:sz="0" w:space="0" w:color="auto"/>
          </w:divBdr>
          <w:divsChild>
            <w:div w:id="625045262">
              <w:marLeft w:val="40"/>
              <w:marRight w:val="0"/>
              <w:marTop w:val="0"/>
              <w:marBottom w:val="0"/>
              <w:divBdr>
                <w:top w:val="none" w:sz="0" w:space="0" w:color="auto"/>
                <w:left w:val="none" w:sz="0" w:space="0" w:color="auto"/>
                <w:bottom w:val="none" w:sz="0" w:space="0" w:color="auto"/>
                <w:right w:val="none" w:sz="0" w:space="0" w:color="auto"/>
              </w:divBdr>
            </w:div>
          </w:divsChild>
        </w:div>
        <w:div w:id="849488254">
          <w:marLeft w:val="0"/>
          <w:marRight w:val="0"/>
          <w:marTop w:val="0"/>
          <w:marBottom w:val="150"/>
          <w:divBdr>
            <w:top w:val="none" w:sz="0" w:space="0" w:color="auto"/>
            <w:left w:val="none" w:sz="0" w:space="0" w:color="auto"/>
            <w:bottom w:val="none" w:sz="0" w:space="0" w:color="auto"/>
            <w:right w:val="none" w:sz="0" w:space="0" w:color="auto"/>
          </w:divBdr>
        </w:div>
        <w:div w:id="944381338">
          <w:marLeft w:val="0"/>
          <w:marRight w:val="0"/>
          <w:marTop w:val="210"/>
          <w:marBottom w:val="0"/>
          <w:divBdr>
            <w:top w:val="none" w:sz="0" w:space="0" w:color="auto"/>
            <w:left w:val="none" w:sz="0" w:space="0" w:color="auto"/>
            <w:bottom w:val="none" w:sz="0" w:space="0" w:color="auto"/>
            <w:right w:val="none" w:sz="0" w:space="0" w:color="auto"/>
          </w:divBdr>
          <w:divsChild>
            <w:div w:id="4386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2280">
      <w:bodyDiv w:val="1"/>
      <w:marLeft w:val="0"/>
      <w:marRight w:val="0"/>
      <w:marTop w:val="0"/>
      <w:marBottom w:val="0"/>
      <w:divBdr>
        <w:top w:val="none" w:sz="0" w:space="0" w:color="auto"/>
        <w:left w:val="none" w:sz="0" w:space="0" w:color="auto"/>
        <w:bottom w:val="none" w:sz="0" w:space="0" w:color="auto"/>
        <w:right w:val="none" w:sz="0" w:space="0" w:color="auto"/>
      </w:divBdr>
      <w:divsChild>
        <w:div w:id="134182446">
          <w:marLeft w:val="0"/>
          <w:marRight w:val="0"/>
          <w:marTop w:val="0"/>
          <w:marBottom w:val="0"/>
          <w:divBdr>
            <w:top w:val="single" w:sz="2" w:space="0" w:color="FF0000"/>
            <w:left w:val="single" w:sz="2" w:space="0" w:color="FF0000"/>
            <w:bottom w:val="single" w:sz="2" w:space="0" w:color="FF0000"/>
            <w:right w:val="single" w:sz="2" w:space="0" w:color="FF0000"/>
          </w:divBdr>
        </w:div>
        <w:div w:id="680544542">
          <w:marLeft w:val="0"/>
          <w:marRight w:val="0"/>
          <w:marTop w:val="0"/>
          <w:marBottom w:val="0"/>
          <w:divBdr>
            <w:top w:val="none" w:sz="0" w:space="0" w:color="auto"/>
            <w:left w:val="none" w:sz="0" w:space="0" w:color="auto"/>
            <w:bottom w:val="none" w:sz="0" w:space="0" w:color="auto"/>
            <w:right w:val="none" w:sz="0" w:space="0" w:color="auto"/>
          </w:divBdr>
          <w:divsChild>
            <w:div w:id="3712743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61198729">
      <w:bodyDiv w:val="1"/>
      <w:marLeft w:val="0"/>
      <w:marRight w:val="0"/>
      <w:marTop w:val="0"/>
      <w:marBottom w:val="0"/>
      <w:divBdr>
        <w:top w:val="none" w:sz="0" w:space="0" w:color="auto"/>
        <w:left w:val="none" w:sz="0" w:space="0" w:color="auto"/>
        <w:bottom w:val="none" w:sz="0" w:space="0" w:color="auto"/>
        <w:right w:val="none" w:sz="0" w:space="0" w:color="auto"/>
      </w:divBdr>
      <w:divsChild>
        <w:div w:id="954747137">
          <w:marLeft w:val="0"/>
          <w:marRight w:val="0"/>
          <w:marTop w:val="0"/>
          <w:marBottom w:val="330"/>
          <w:divBdr>
            <w:top w:val="none" w:sz="0" w:space="0" w:color="auto"/>
            <w:left w:val="none" w:sz="0" w:space="0" w:color="auto"/>
            <w:bottom w:val="none" w:sz="0" w:space="0" w:color="auto"/>
            <w:right w:val="none" w:sz="0" w:space="0" w:color="auto"/>
          </w:divBdr>
          <w:divsChild>
            <w:div w:id="298614214">
              <w:marLeft w:val="0"/>
              <w:marRight w:val="0"/>
              <w:marTop w:val="0"/>
              <w:marBottom w:val="105"/>
              <w:divBdr>
                <w:top w:val="none" w:sz="0" w:space="0" w:color="auto"/>
                <w:left w:val="none" w:sz="0" w:space="0" w:color="auto"/>
                <w:bottom w:val="none" w:sz="0" w:space="0" w:color="auto"/>
                <w:right w:val="none" w:sz="0" w:space="0" w:color="auto"/>
              </w:divBdr>
            </w:div>
            <w:div w:id="964963900">
              <w:marLeft w:val="0"/>
              <w:marRight w:val="0"/>
              <w:marTop w:val="0"/>
              <w:marBottom w:val="180"/>
              <w:divBdr>
                <w:top w:val="none" w:sz="0" w:space="0" w:color="auto"/>
                <w:left w:val="none" w:sz="0" w:space="0" w:color="auto"/>
                <w:bottom w:val="none" w:sz="0" w:space="0" w:color="auto"/>
                <w:right w:val="none" w:sz="0" w:space="0" w:color="auto"/>
              </w:divBdr>
              <w:divsChild>
                <w:div w:id="1116215717">
                  <w:marLeft w:val="0"/>
                  <w:marRight w:val="150"/>
                  <w:marTop w:val="0"/>
                  <w:marBottom w:val="0"/>
                  <w:divBdr>
                    <w:top w:val="none" w:sz="0" w:space="0" w:color="auto"/>
                    <w:left w:val="none" w:sz="0" w:space="0" w:color="auto"/>
                    <w:bottom w:val="none" w:sz="0" w:space="0" w:color="auto"/>
                    <w:right w:val="none" w:sz="0" w:space="0" w:color="auto"/>
                  </w:divBdr>
                  <w:divsChild>
                    <w:div w:id="1309674625">
                      <w:marLeft w:val="0"/>
                      <w:marRight w:val="0"/>
                      <w:marTop w:val="0"/>
                      <w:marBottom w:val="0"/>
                      <w:divBdr>
                        <w:top w:val="none" w:sz="0" w:space="0" w:color="auto"/>
                        <w:left w:val="none" w:sz="0" w:space="0" w:color="auto"/>
                        <w:bottom w:val="none" w:sz="0" w:space="0" w:color="auto"/>
                        <w:right w:val="none" w:sz="0" w:space="0" w:color="auto"/>
                      </w:divBdr>
                    </w:div>
                  </w:divsChild>
                </w:div>
                <w:div w:id="16144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6152">
          <w:marLeft w:val="0"/>
          <w:marRight w:val="0"/>
          <w:marTop w:val="100"/>
          <w:marBottom w:val="100"/>
          <w:divBdr>
            <w:top w:val="none" w:sz="0" w:space="0" w:color="auto"/>
            <w:left w:val="none" w:sz="0" w:space="0" w:color="auto"/>
            <w:bottom w:val="none" w:sz="0" w:space="0" w:color="auto"/>
            <w:right w:val="none" w:sz="0" w:space="0" w:color="auto"/>
          </w:divBdr>
          <w:divsChild>
            <w:div w:id="859514340">
              <w:marLeft w:val="-1200"/>
              <w:marRight w:val="-1200"/>
              <w:marTop w:val="0"/>
              <w:marBottom w:val="0"/>
              <w:divBdr>
                <w:top w:val="none" w:sz="0" w:space="0" w:color="auto"/>
                <w:left w:val="none" w:sz="0" w:space="0" w:color="auto"/>
                <w:bottom w:val="none" w:sz="0" w:space="0" w:color="auto"/>
                <w:right w:val="none" w:sz="0" w:space="0" w:color="auto"/>
              </w:divBdr>
              <w:divsChild>
                <w:div w:id="758866772">
                  <w:marLeft w:val="0"/>
                  <w:marRight w:val="0"/>
                  <w:marTop w:val="0"/>
                  <w:marBottom w:val="0"/>
                  <w:divBdr>
                    <w:top w:val="none" w:sz="0" w:space="0" w:color="auto"/>
                    <w:left w:val="none" w:sz="0" w:space="0" w:color="auto"/>
                    <w:bottom w:val="none" w:sz="0" w:space="0" w:color="auto"/>
                    <w:right w:val="none" w:sz="0" w:space="0" w:color="auto"/>
                  </w:divBdr>
                  <w:divsChild>
                    <w:div w:id="1722241881">
                      <w:marLeft w:val="0"/>
                      <w:marRight w:val="0"/>
                      <w:marTop w:val="0"/>
                      <w:marBottom w:val="0"/>
                      <w:divBdr>
                        <w:top w:val="none" w:sz="0" w:space="0" w:color="auto"/>
                        <w:left w:val="none" w:sz="0" w:space="0" w:color="auto"/>
                        <w:bottom w:val="none" w:sz="0" w:space="0" w:color="auto"/>
                        <w:right w:val="none" w:sz="0" w:space="0" w:color="auto"/>
                      </w:divBdr>
                      <w:divsChild>
                        <w:div w:id="109027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753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61855247">
      <w:bodyDiv w:val="1"/>
      <w:marLeft w:val="0"/>
      <w:marRight w:val="0"/>
      <w:marTop w:val="0"/>
      <w:marBottom w:val="0"/>
      <w:divBdr>
        <w:top w:val="none" w:sz="0" w:space="0" w:color="auto"/>
        <w:left w:val="none" w:sz="0" w:space="0" w:color="auto"/>
        <w:bottom w:val="none" w:sz="0" w:space="0" w:color="auto"/>
        <w:right w:val="none" w:sz="0" w:space="0" w:color="auto"/>
      </w:divBdr>
    </w:div>
    <w:div w:id="662047021">
      <w:bodyDiv w:val="1"/>
      <w:marLeft w:val="0"/>
      <w:marRight w:val="0"/>
      <w:marTop w:val="0"/>
      <w:marBottom w:val="0"/>
      <w:divBdr>
        <w:top w:val="none" w:sz="0" w:space="0" w:color="auto"/>
        <w:left w:val="none" w:sz="0" w:space="0" w:color="auto"/>
        <w:bottom w:val="none" w:sz="0" w:space="0" w:color="auto"/>
        <w:right w:val="none" w:sz="0" w:space="0" w:color="auto"/>
      </w:divBdr>
      <w:divsChild>
        <w:div w:id="860365270">
          <w:marLeft w:val="0"/>
          <w:marRight w:val="0"/>
          <w:marTop w:val="0"/>
          <w:marBottom w:val="0"/>
          <w:divBdr>
            <w:top w:val="none" w:sz="0" w:space="0" w:color="auto"/>
            <w:left w:val="none" w:sz="0" w:space="0" w:color="auto"/>
            <w:bottom w:val="none" w:sz="0" w:space="0" w:color="auto"/>
            <w:right w:val="none" w:sz="0" w:space="0" w:color="auto"/>
          </w:divBdr>
        </w:div>
      </w:divsChild>
    </w:div>
    <w:div w:id="662048350">
      <w:bodyDiv w:val="1"/>
      <w:marLeft w:val="0"/>
      <w:marRight w:val="0"/>
      <w:marTop w:val="0"/>
      <w:marBottom w:val="0"/>
      <w:divBdr>
        <w:top w:val="none" w:sz="0" w:space="0" w:color="auto"/>
        <w:left w:val="none" w:sz="0" w:space="0" w:color="auto"/>
        <w:bottom w:val="none" w:sz="0" w:space="0" w:color="auto"/>
        <w:right w:val="none" w:sz="0" w:space="0" w:color="auto"/>
      </w:divBdr>
      <w:divsChild>
        <w:div w:id="482624657">
          <w:marLeft w:val="0"/>
          <w:marRight w:val="0"/>
          <w:marTop w:val="0"/>
          <w:marBottom w:val="0"/>
          <w:divBdr>
            <w:top w:val="none" w:sz="0" w:space="0" w:color="auto"/>
            <w:left w:val="none" w:sz="0" w:space="0" w:color="auto"/>
            <w:bottom w:val="none" w:sz="0" w:space="0" w:color="auto"/>
            <w:right w:val="none" w:sz="0" w:space="0" w:color="auto"/>
          </w:divBdr>
          <w:divsChild>
            <w:div w:id="902446332">
              <w:marLeft w:val="0"/>
              <w:marRight w:val="0"/>
              <w:marTop w:val="0"/>
              <w:marBottom w:val="0"/>
              <w:divBdr>
                <w:top w:val="none" w:sz="0" w:space="0" w:color="auto"/>
                <w:left w:val="none" w:sz="0" w:space="0" w:color="auto"/>
                <w:bottom w:val="none" w:sz="0" w:space="0" w:color="auto"/>
                <w:right w:val="none" w:sz="0" w:space="0" w:color="auto"/>
              </w:divBdr>
            </w:div>
          </w:divsChild>
        </w:div>
        <w:div w:id="746266714">
          <w:marLeft w:val="0"/>
          <w:marRight w:val="0"/>
          <w:marTop w:val="0"/>
          <w:marBottom w:val="0"/>
          <w:divBdr>
            <w:top w:val="none" w:sz="0" w:space="0" w:color="auto"/>
            <w:left w:val="none" w:sz="0" w:space="0" w:color="auto"/>
            <w:bottom w:val="none" w:sz="0" w:space="0" w:color="auto"/>
            <w:right w:val="none" w:sz="0" w:space="0" w:color="auto"/>
          </w:divBdr>
          <w:divsChild>
            <w:div w:id="1001197373">
              <w:marLeft w:val="0"/>
              <w:marRight w:val="0"/>
              <w:marTop w:val="480"/>
              <w:marBottom w:val="225"/>
              <w:divBdr>
                <w:top w:val="none" w:sz="0" w:space="0" w:color="auto"/>
                <w:left w:val="none" w:sz="0" w:space="0" w:color="auto"/>
                <w:bottom w:val="none" w:sz="0" w:space="0" w:color="auto"/>
                <w:right w:val="none" w:sz="0" w:space="0" w:color="auto"/>
              </w:divBdr>
              <w:divsChild>
                <w:div w:id="593129054">
                  <w:marLeft w:val="60"/>
                  <w:marRight w:val="60"/>
                  <w:marTop w:val="0"/>
                  <w:marBottom w:val="0"/>
                  <w:divBdr>
                    <w:top w:val="none" w:sz="0" w:space="0" w:color="auto"/>
                    <w:left w:val="none" w:sz="0" w:space="0" w:color="auto"/>
                    <w:bottom w:val="none" w:sz="0" w:space="0" w:color="auto"/>
                    <w:right w:val="none" w:sz="0" w:space="0" w:color="auto"/>
                  </w:divBdr>
                  <w:divsChild>
                    <w:div w:id="5682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06292">
      <w:bodyDiv w:val="1"/>
      <w:marLeft w:val="0"/>
      <w:marRight w:val="0"/>
      <w:marTop w:val="0"/>
      <w:marBottom w:val="0"/>
      <w:divBdr>
        <w:top w:val="none" w:sz="0" w:space="0" w:color="auto"/>
        <w:left w:val="none" w:sz="0" w:space="0" w:color="auto"/>
        <w:bottom w:val="none" w:sz="0" w:space="0" w:color="auto"/>
        <w:right w:val="none" w:sz="0" w:space="0" w:color="auto"/>
      </w:divBdr>
      <w:divsChild>
        <w:div w:id="199825385">
          <w:marLeft w:val="0"/>
          <w:marRight w:val="0"/>
          <w:marTop w:val="0"/>
          <w:marBottom w:val="0"/>
          <w:divBdr>
            <w:top w:val="none" w:sz="0" w:space="0" w:color="auto"/>
            <w:left w:val="none" w:sz="0" w:space="0" w:color="auto"/>
            <w:bottom w:val="none" w:sz="0" w:space="0" w:color="auto"/>
            <w:right w:val="none" w:sz="0" w:space="0" w:color="auto"/>
          </w:divBdr>
          <w:divsChild>
            <w:div w:id="1841387935">
              <w:marLeft w:val="0"/>
              <w:marRight w:val="0"/>
              <w:marTop w:val="0"/>
              <w:marBottom w:val="240"/>
              <w:divBdr>
                <w:top w:val="none" w:sz="0" w:space="0" w:color="auto"/>
                <w:left w:val="none" w:sz="0" w:space="0" w:color="auto"/>
                <w:bottom w:val="none" w:sz="0" w:space="0" w:color="auto"/>
                <w:right w:val="none" w:sz="0" w:space="0" w:color="auto"/>
              </w:divBdr>
              <w:divsChild>
                <w:div w:id="1554582398">
                  <w:marLeft w:val="0"/>
                  <w:marRight w:val="0"/>
                  <w:marTop w:val="0"/>
                  <w:marBottom w:val="0"/>
                  <w:divBdr>
                    <w:top w:val="none" w:sz="0" w:space="0" w:color="auto"/>
                    <w:left w:val="none" w:sz="0" w:space="0" w:color="auto"/>
                    <w:bottom w:val="none" w:sz="0" w:space="0" w:color="auto"/>
                    <w:right w:val="none" w:sz="0" w:space="0" w:color="auto"/>
                  </w:divBdr>
                </w:div>
                <w:div w:id="2055426006">
                  <w:marLeft w:val="60"/>
                  <w:marRight w:val="0"/>
                  <w:marTop w:val="0"/>
                  <w:marBottom w:val="0"/>
                  <w:divBdr>
                    <w:top w:val="none" w:sz="0" w:space="0" w:color="auto"/>
                    <w:left w:val="none" w:sz="0" w:space="0" w:color="auto"/>
                    <w:bottom w:val="none" w:sz="0" w:space="0" w:color="auto"/>
                    <w:right w:val="none" w:sz="0" w:space="0" w:color="auto"/>
                  </w:divBdr>
                </w:div>
              </w:divsChild>
            </w:div>
            <w:div w:id="1022173236">
              <w:marLeft w:val="0"/>
              <w:marRight w:val="0"/>
              <w:marTop w:val="0"/>
              <w:marBottom w:val="225"/>
              <w:divBdr>
                <w:top w:val="none" w:sz="0" w:space="0" w:color="auto"/>
                <w:left w:val="none" w:sz="0" w:space="0" w:color="auto"/>
                <w:bottom w:val="none" w:sz="0" w:space="0" w:color="auto"/>
                <w:right w:val="none" w:sz="0" w:space="0" w:color="auto"/>
              </w:divBdr>
            </w:div>
          </w:divsChild>
        </w:div>
        <w:div w:id="779224110">
          <w:marLeft w:val="0"/>
          <w:marRight w:val="0"/>
          <w:marTop w:val="0"/>
          <w:marBottom w:val="0"/>
          <w:divBdr>
            <w:top w:val="none" w:sz="0" w:space="0" w:color="auto"/>
            <w:left w:val="none" w:sz="0" w:space="0" w:color="auto"/>
            <w:bottom w:val="none" w:sz="0" w:space="0" w:color="auto"/>
            <w:right w:val="none" w:sz="0" w:space="0" w:color="auto"/>
          </w:divBdr>
        </w:div>
        <w:div w:id="339507786">
          <w:marLeft w:val="0"/>
          <w:marRight w:val="0"/>
          <w:marTop w:val="315"/>
          <w:marBottom w:val="0"/>
          <w:divBdr>
            <w:top w:val="none" w:sz="0" w:space="0" w:color="auto"/>
            <w:left w:val="none" w:sz="0" w:space="0" w:color="auto"/>
            <w:bottom w:val="none" w:sz="0" w:space="0" w:color="auto"/>
            <w:right w:val="none" w:sz="0" w:space="0" w:color="auto"/>
          </w:divBdr>
          <w:divsChild>
            <w:div w:id="15232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1205">
      <w:bodyDiv w:val="1"/>
      <w:marLeft w:val="0"/>
      <w:marRight w:val="0"/>
      <w:marTop w:val="0"/>
      <w:marBottom w:val="0"/>
      <w:divBdr>
        <w:top w:val="none" w:sz="0" w:space="0" w:color="auto"/>
        <w:left w:val="none" w:sz="0" w:space="0" w:color="auto"/>
        <w:bottom w:val="none" w:sz="0" w:space="0" w:color="auto"/>
        <w:right w:val="none" w:sz="0" w:space="0" w:color="auto"/>
      </w:divBdr>
      <w:divsChild>
        <w:div w:id="306056527">
          <w:marLeft w:val="0"/>
          <w:marRight w:val="0"/>
          <w:marTop w:val="0"/>
          <w:marBottom w:val="0"/>
          <w:divBdr>
            <w:top w:val="none" w:sz="0" w:space="0" w:color="auto"/>
            <w:left w:val="none" w:sz="0" w:space="0" w:color="auto"/>
            <w:bottom w:val="none" w:sz="0" w:space="0" w:color="auto"/>
            <w:right w:val="none" w:sz="0" w:space="0" w:color="auto"/>
          </w:divBdr>
        </w:div>
        <w:div w:id="394401815">
          <w:marLeft w:val="0"/>
          <w:marRight w:val="0"/>
          <w:marTop w:val="0"/>
          <w:marBottom w:val="0"/>
          <w:divBdr>
            <w:top w:val="none" w:sz="0" w:space="0" w:color="auto"/>
            <w:left w:val="none" w:sz="0" w:space="0" w:color="auto"/>
            <w:bottom w:val="none" w:sz="0" w:space="0" w:color="auto"/>
            <w:right w:val="none" w:sz="0" w:space="0" w:color="auto"/>
          </w:divBdr>
          <w:divsChild>
            <w:div w:id="2128885324">
              <w:marLeft w:val="0"/>
              <w:marRight w:val="0"/>
              <w:marTop w:val="0"/>
              <w:marBottom w:val="0"/>
              <w:divBdr>
                <w:top w:val="none" w:sz="0" w:space="0" w:color="auto"/>
                <w:left w:val="none" w:sz="0" w:space="0" w:color="auto"/>
                <w:bottom w:val="none" w:sz="0" w:space="0" w:color="auto"/>
                <w:right w:val="none" w:sz="0" w:space="0" w:color="auto"/>
              </w:divBdr>
              <w:divsChild>
                <w:div w:id="16563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9275">
          <w:marLeft w:val="0"/>
          <w:marRight w:val="0"/>
          <w:marTop w:val="0"/>
          <w:marBottom w:val="0"/>
          <w:divBdr>
            <w:top w:val="none" w:sz="0" w:space="0" w:color="auto"/>
            <w:left w:val="none" w:sz="0" w:space="0" w:color="auto"/>
            <w:bottom w:val="none" w:sz="0" w:space="0" w:color="auto"/>
            <w:right w:val="none" w:sz="0" w:space="0" w:color="auto"/>
          </w:divBdr>
        </w:div>
        <w:div w:id="1695108050">
          <w:marLeft w:val="0"/>
          <w:marRight w:val="0"/>
          <w:marTop w:val="0"/>
          <w:marBottom w:val="0"/>
          <w:divBdr>
            <w:top w:val="none" w:sz="0" w:space="0" w:color="auto"/>
            <w:left w:val="none" w:sz="0" w:space="0" w:color="auto"/>
            <w:bottom w:val="none" w:sz="0" w:space="0" w:color="auto"/>
            <w:right w:val="none" w:sz="0" w:space="0" w:color="auto"/>
          </w:divBdr>
        </w:div>
        <w:div w:id="1785417550">
          <w:marLeft w:val="0"/>
          <w:marRight w:val="0"/>
          <w:marTop w:val="120"/>
          <w:marBottom w:val="240"/>
          <w:divBdr>
            <w:top w:val="none" w:sz="0" w:space="0" w:color="auto"/>
            <w:left w:val="none" w:sz="0" w:space="0" w:color="auto"/>
            <w:bottom w:val="none" w:sz="0" w:space="0" w:color="auto"/>
            <w:right w:val="none" w:sz="0" w:space="0" w:color="auto"/>
          </w:divBdr>
          <w:divsChild>
            <w:div w:id="9742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99646">
      <w:bodyDiv w:val="1"/>
      <w:marLeft w:val="0"/>
      <w:marRight w:val="0"/>
      <w:marTop w:val="0"/>
      <w:marBottom w:val="0"/>
      <w:divBdr>
        <w:top w:val="none" w:sz="0" w:space="0" w:color="auto"/>
        <w:left w:val="none" w:sz="0" w:space="0" w:color="auto"/>
        <w:bottom w:val="none" w:sz="0" w:space="0" w:color="auto"/>
        <w:right w:val="none" w:sz="0" w:space="0" w:color="auto"/>
      </w:divBdr>
      <w:divsChild>
        <w:div w:id="907351077">
          <w:marLeft w:val="-150"/>
          <w:marRight w:val="-150"/>
          <w:marTop w:val="0"/>
          <w:marBottom w:val="0"/>
          <w:divBdr>
            <w:top w:val="none" w:sz="0" w:space="0" w:color="auto"/>
            <w:left w:val="none" w:sz="0" w:space="0" w:color="auto"/>
            <w:bottom w:val="none" w:sz="0" w:space="0" w:color="auto"/>
            <w:right w:val="none" w:sz="0" w:space="0" w:color="auto"/>
          </w:divBdr>
          <w:divsChild>
            <w:div w:id="869076320">
              <w:marLeft w:val="0"/>
              <w:marRight w:val="0"/>
              <w:marTop w:val="0"/>
              <w:marBottom w:val="0"/>
              <w:divBdr>
                <w:top w:val="none" w:sz="0" w:space="0" w:color="auto"/>
                <w:left w:val="none" w:sz="0" w:space="0" w:color="auto"/>
                <w:bottom w:val="none" w:sz="0" w:space="0" w:color="auto"/>
                <w:right w:val="none" w:sz="0" w:space="0" w:color="auto"/>
              </w:divBdr>
            </w:div>
          </w:divsChild>
        </w:div>
        <w:div w:id="942150745">
          <w:marLeft w:val="-150"/>
          <w:marRight w:val="-150"/>
          <w:marTop w:val="0"/>
          <w:marBottom w:val="0"/>
          <w:divBdr>
            <w:top w:val="none" w:sz="0" w:space="0" w:color="auto"/>
            <w:left w:val="none" w:sz="0" w:space="0" w:color="auto"/>
            <w:bottom w:val="none" w:sz="0" w:space="0" w:color="auto"/>
            <w:right w:val="none" w:sz="0" w:space="0" w:color="auto"/>
          </w:divBdr>
          <w:divsChild>
            <w:div w:id="392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6593">
      <w:bodyDiv w:val="1"/>
      <w:marLeft w:val="0"/>
      <w:marRight w:val="0"/>
      <w:marTop w:val="0"/>
      <w:marBottom w:val="0"/>
      <w:divBdr>
        <w:top w:val="none" w:sz="0" w:space="0" w:color="auto"/>
        <w:left w:val="none" w:sz="0" w:space="0" w:color="auto"/>
        <w:bottom w:val="none" w:sz="0" w:space="0" w:color="auto"/>
        <w:right w:val="none" w:sz="0" w:space="0" w:color="auto"/>
      </w:divBdr>
      <w:divsChild>
        <w:div w:id="27263818">
          <w:marLeft w:val="0"/>
          <w:marRight w:val="0"/>
          <w:marTop w:val="0"/>
          <w:marBottom w:val="270"/>
          <w:divBdr>
            <w:top w:val="none" w:sz="0" w:space="0" w:color="auto"/>
            <w:left w:val="none" w:sz="0" w:space="0" w:color="auto"/>
            <w:bottom w:val="none" w:sz="0" w:space="0" w:color="auto"/>
            <w:right w:val="none" w:sz="0" w:space="0" w:color="auto"/>
          </w:divBdr>
          <w:divsChild>
            <w:div w:id="898564106">
              <w:marLeft w:val="0"/>
              <w:marRight w:val="0"/>
              <w:marTop w:val="0"/>
              <w:marBottom w:val="0"/>
              <w:divBdr>
                <w:top w:val="none" w:sz="0" w:space="0" w:color="auto"/>
                <w:left w:val="none" w:sz="0" w:space="0" w:color="auto"/>
                <w:bottom w:val="none" w:sz="0" w:space="0" w:color="auto"/>
                <w:right w:val="none" w:sz="0" w:space="0" w:color="auto"/>
              </w:divBdr>
              <w:divsChild>
                <w:div w:id="15924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7581">
          <w:marLeft w:val="0"/>
          <w:marRight w:val="0"/>
          <w:marTop w:val="0"/>
          <w:marBottom w:val="270"/>
          <w:divBdr>
            <w:top w:val="none" w:sz="0" w:space="0" w:color="auto"/>
            <w:left w:val="none" w:sz="0" w:space="0" w:color="auto"/>
            <w:bottom w:val="none" w:sz="0" w:space="0" w:color="auto"/>
            <w:right w:val="none" w:sz="0" w:space="0" w:color="auto"/>
          </w:divBdr>
        </w:div>
        <w:div w:id="928006498">
          <w:marLeft w:val="0"/>
          <w:marRight w:val="0"/>
          <w:marTop w:val="0"/>
          <w:marBottom w:val="270"/>
          <w:divBdr>
            <w:top w:val="none" w:sz="0" w:space="0" w:color="auto"/>
            <w:left w:val="none" w:sz="0" w:space="0" w:color="auto"/>
            <w:bottom w:val="none" w:sz="0" w:space="0" w:color="auto"/>
            <w:right w:val="none" w:sz="0" w:space="0" w:color="auto"/>
          </w:divBdr>
          <w:divsChild>
            <w:div w:id="2530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1566">
      <w:bodyDiv w:val="1"/>
      <w:marLeft w:val="0"/>
      <w:marRight w:val="0"/>
      <w:marTop w:val="0"/>
      <w:marBottom w:val="0"/>
      <w:divBdr>
        <w:top w:val="none" w:sz="0" w:space="0" w:color="auto"/>
        <w:left w:val="none" w:sz="0" w:space="0" w:color="auto"/>
        <w:bottom w:val="none" w:sz="0" w:space="0" w:color="auto"/>
        <w:right w:val="none" w:sz="0" w:space="0" w:color="auto"/>
      </w:divBdr>
    </w:div>
    <w:div w:id="665985045">
      <w:bodyDiv w:val="1"/>
      <w:marLeft w:val="0"/>
      <w:marRight w:val="0"/>
      <w:marTop w:val="0"/>
      <w:marBottom w:val="0"/>
      <w:divBdr>
        <w:top w:val="none" w:sz="0" w:space="0" w:color="auto"/>
        <w:left w:val="none" w:sz="0" w:space="0" w:color="auto"/>
        <w:bottom w:val="none" w:sz="0" w:space="0" w:color="auto"/>
        <w:right w:val="none" w:sz="0" w:space="0" w:color="auto"/>
      </w:divBdr>
      <w:divsChild>
        <w:div w:id="565996252">
          <w:marLeft w:val="-225"/>
          <w:marRight w:val="-225"/>
          <w:marTop w:val="0"/>
          <w:marBottom w:val="0"/>
          <w:divBdr>
            <w:top w:val="none" w:sz="0" w:space="0" w:color="auto"/>
            <w:left w:val="none" w:sz="0" w:space="0" w:color="auto"/>
            <w:bottom w:val="none" w:sz="0" w:space="0" w:color="auto"/>
            <w:right w:val="none" w:sz="0" w:space="0" w:color="auto"/>
          </w:divBdr>
          <w:divsChild>
            <w:div w:id="1198471329">
              <w:marLeft w:val="0"/>
              <w:marRight w:val="0"/>
              <w:marTop w:val="0"/>
              <w:marBottom w:val="0"/>
              <w:divBdr>
                <w:top w:val="none" w:sz="0" w:space="0" w:color="auto"/>
                <w:left w:val="none" w:sz="0" w:space="0" w:color="auto"/>
                <w:bottom w:val="none" w:sz="0" w:space="0" w:color="auto"/>
                <w:right w:val="none" w:sz="0" w:space="0" w:color="auto"/>
              </w:divBdr>
              <w:divsChild>
                <w:div w:id="2317633">
                  <w:marLeft w:val="0"/>
                  <w:marRight w:val="0"/>
                  <w:marTop w:val="0"/>
                  <w:marBottom w:val="0"/>
                  <w:divBdr>
                    <w:top w:val="none" w:sz="0" w:space="0" w:color="auto"/>
                    <w:left w:val="none" w:sz="0" w:space="0" w:color="auto"/>
                    <w:bottom w:val="none" w:sz="0" w:space="0" w:color="auto"/>
                    <w:right w:val="none" w:sz="0" w:space="0" w:color="auto"/>
                  </w:divBdr>
                </w:div>
                <w:div w:id="112867358">
                  <w:marLeft w:val="0"/>
                  <w:marRight w:val="0"/>
                  <w:marTop w:val="0"/>
                  <w:marBottom w:val="0"/>
                  <w:divBdr>
                    <w:top w:val="none" w:sz="0" w:space="0" w:color="auto"/>
                    <w:left w:val="none" w:sz="0" w:space="0" w:color="auto"/>
                    <w:bottom w:val="none" w:sz="0" w:space="0" w:color="auto"/>
                    <w:right w:val="none" w:sz="0" w:space="0" w:color="auto"/>
                  </w:divBdr>
                </w:div>
                <w:div w:id="430006345">
                  <w:marLeft w:val="0"/>
                  <w:marRight w:val="0"/>
                  <w:marTop w:val="0"/>
                  <w:marBottom w:val="0"/>
                  <w:divBdr>
                    <w:top w:val="none" w:sz="0" w:space="0" w:color="auto"/>
                    <w:left w:val="none" w:sz="0" w:space="0" w:color="auto"/>
                    <w:bottom w:val="none" w:sz="0" w:space="0" w:color="auto"/>
                    <w:right w:val="none" w:sz="0" w:space="0" w:color="auto"/>
                  </w:divBdr>
                </w:div>
                <w:div w:id="784615658">
                  <w:marLeft w:val="0"/>
                  <w:marRight w:val="0"/>
                  <w:marTop w:val="0"/>
                  <w:marBottom w:val="450"/>
                  <w:divBdr>
                    <w:top w:val="none" w:sz="0" w:space="0" w:color="auto"/>
                    <w:left w:val="none" w:sz="0" w:space="0" w:color="auto"/>
                    <w:bottom w:val="none" w:sz="0" w:space="0" w:color="auto"/>
                    <w:right w:val="none" w:sz="0" w:space="0" w:color="auto"/>
                  </w:divBdr>
                  <w:divsChild>
                    <w:div w:id="15631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321557">
      <w:bodyDiv w:val="1"/>
      <w:marLeft w:val="0"/>
      <w:marRight w:val="0"/>
      <w:marTop w:val="0"/>
      <w:marBottom w:val="0"/>
      <w:divBdr>
        <w:top w:val="none" w:sz="0" w:space="0" w:color="auto"/>
        <w:left w:val="none" w:sz="0" w:space="0" w:color="auto"/>
        <w:bottom w:val="none" w:sz="0" w:space="0" w:color="auto"/>
        <w:right w:val="none" w:sz="0" w:space="0" w:color="auto"/>
      </w:divBdr>
      <w:divsChild>
        <w:div w:id="812064324">
          <w:marLeft w:val="0"/>
          <w:marRight w:val="0"/>
          <w:marTop w:val="0"/>
          <w:marBottom w:val="0"/>
          <w:divBdr>
            <w:top w:val="none" w:sz="0" w:space="0" w:color="auto"/>
            <w:left w:val="none" w:sz="0" w:space="0" w:color="auto"/>
            <w:bottom w:val="none" w:sz="0" w:space="0" w:color="auto"/>
            <w:right w:val="none" w:sz="0" w:space="0" w:color="auto"/>
          </w:divBdr>
        </w:div>
      </w:divsChild>
    </w:div>
    <w:div w:id="666323695">
      <w:bodyDiv w:val="1"/>
      <w:marLeft w:val="0"/>
      <w:marRight w:val="0"/>
      <w:marTop w:val="0"/>
      <w:marBottom w:val="0"/>
      <w:divBdr>
        <w:top w:val="none" w:sz="0" w:space="0" w:color="auto"/>
        <w:left w:val="none" w:sz="0" w:space="0" w:color="auto"/>
        <w:bottom w:val="none" w:sz="0" w:space="0" w:color="auto"/>
        <w:right w:val="none" w:sz="0" w:space="0" w:color="auto"/>
      </w:divBdr>
      <w:divsChild>
        <w:div w:id="495806316">
          <w:marLeft w:val="-225"/>
          <w:marRight w:val="-225"/>
          <w:marTop w:val="0"/>
          <w:marBottom w:val="0"/>
          <w:divBdr>
            <w:top w:val="none" w:sz="0" w:space="0" w:color="auto"/>
            <w:left w:val="none" w:sz="0" w:space="0" w:color="auto"/>
            <w:bottom w:val="none" w:sz="0" w:space="0" w:color="auto"/>
            <w:right w:val="none" w:sz="0" w:space="0" w:color="auto"/>
          </w:divBdr>
        </w:div>
        <w:div w:id="1485465241">
          <w:marLeft w:val="-225"/>
          <w:marRight w:val="-225"/>
          <w:marTop w:val="0"/>
          <w:marBottom w:val="0"/>
          <w:divBdr>
            <w:top w:val="none" w:sz="0" w:space="0" w:color="auto"/>
            <w:left w:val="none" w:sz="0" w:space="0" w:color="auto"/>
            <w:bottom w:val="none" w:sz="0" w:space="0" w:color="auto"/>
            <w:right w:val="none" w:sz="0" w:space="0" w:color="auto"/>
          </w:divBdr>
          <w:divsChild>
            <w:div w:id="848176873">
              <w:marLeft w:val="0"/>
              <w:marRight w:val="0"/>
              <w:marTop w:val="0"/>
              <w:marBottom w:val="0"/>
              <w:divBdr>
                <w:top w:val="none" w:sz="0" w:space="0" w:color="auto"/>
                <w:left w:val="none" w:sz="0" w:space="0" w:color="auto"/>
                <w:bottom w:val="none" w:sz="0" w:space="0" w:color="auto"/>
                <w:right w:val="none" w:sz="0" w:space="0" w:color="auto"/>
              </w:divBdr>
              <w:divsChild>
                <w:div w:id="9779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38752">
      <w:bodyDiv w:val="1"/>
      <w:marLeft w:val="0"/>
      <w:marRight w:val="0"/>
      <w:marTop w:val="0"/>
      <w:marBottom w:val="0"/>
      <w:divBdr>
        <w:top w:val="none" w:sz="0" w:space="0" w:color="auto"/>
        <w:left w:val="none" w:sz="0" w:space="0" w:color="auto"/>
        <w:bottom w:val="none" w:sz="0" w:space="0" w:color="auto"/>
        <w:right w:val="none" w:sz="0" w:space="0" w:color="auto"/>
      </w:divBdr>
      <w:divsChild>
        <w:div w:id="450822966">
          <w:marLeft w:val="0"/>
          <w:marRight w:val="0"/>
          <w:marTop w:val="0"/>
          <w:marBottom w:val="0"/>
          <w:divBdr>
            <w:top w:val="none" w:sz="0" w:space="0" w:color="auto"/>
            <w:left w:val="none" w:sz="0" w:space="0" w:color="auto"/>
            <w:bottom w:val="none" w:sz="0" w:space="0" w:color="auto"/>
            <w:right w:val="none" w:sz="0" w:space="0" w:color="auto"/>
          </w:divBdr>
          <w:divsChild>
            <w:div w:id="506870875">
              <w:marLeft w:val="-225"/>
              <w:marRight w:val="-225"/>
              <w:marTop w:val="0"/>
              <w:marBottom w:val="0"/>
              <w:divBdr>
                <w:top w:val="none" w:sz="0" w:space="0" w:color="auto"/>
                <w:left w:val="none" w:sz="0" w:space="0" w:color="auto"/>
                <w:bottom w:val="none" w:sz="0" w:space="0" w:color="auto"/>
                <w:right w:val="none" w:sz="0" w:space="0" w:color="auto"/>
              </w:divBdr>
              <w:divsChild>
                <w:div w:id="2020497431">
                  <w:marLeft w:val="0"/>
                  <w:marRight w:val="0"/>
                  <w:marTop w:val="0"/>
                  <w:marBottom w:val="0"/>
                  <w:divBdr>
                    <w:top w:val="none" w:sz="0" w:space="0" w:color="auto"/>
                    <w:left w:val="none" w:sz="0" w:space="0" w:color="auto"/>
                    <w:bottom w:val="none" w:sz="0" w:space="0" w:color="auto"/>
                    <w:right w:val="none" w:sz="0" w:space="0" w:color="auto"/>
                  </w:divBdr>
                  <w:divsChild>
                    <w:div w:id="1321040250">
                      <w:marLeft w:val="0"/>
                      <w:marRight w:val="0"/>
                      <w:marTop w:val="0"/>
                      <w:marBottom w:val="0"/>
                      <w:divBdr>
                        <w:top w:val="none" w:sz="0" w:space="0" w:color="auto"/>
                        <w:left w:val="none" w:sz="0" w:space="0" w:color="auto"/>
                        <w:bottom w:val="none" w:sz="0" w:space="0" w:color="auto"/>
                        <w:right w:val="none" w:sz="0" w:space="0" w:color="auto"/>
                      </w:divBdr>
                      <w:divsChild>
                        <w:div w:id="1651405223">
                          <w:marLeft w:val="0"/>
                          <w:marRight w:val="0"/>
                          <w:marTop w:val="0"/>
                          <w:marBottom w:val="0"/>
                          <w:divBdr>
                            <w:top w:val="none" w:sz="0" w:space="0" w:color="auto"/>
                            <w:left w:val="none" w:sz="0" w:space="0" w:color="auto"/>
                            <w:bottom w:val="none" w:sz="0" w:space="0" w:color="auto"/>
                            <w:right w:val="none" w:sz="0" w:space="0" w:color="auto"/>
                          </w:divBdr>
                          <w:divsChild>
                            <w:div w:id="1500656206">
                              <w:marLeft w:val="0"/>
                              <w:marRight w:val="0"/>
                              <w:marTop w:val="0"/>
                              <w:marBottom w:val="0"/>
                              <w:divBdr>
                                <w:top w:val="none" w:sz="0" w:space="0" w:color="auto"/>
                                <w:left w:val="none" w:sz="0" w:space="0" w:color="auto"/>
                                <w:bottom w:val="none" w:sz="0" w:space="0" w:color="auto"/>
                                <w:right w:val="none" w:sz="0" w:space="0" w:color="auto"/>
                              </w:divBdr>
                              <w:divsChild>
                                <w:div w:id="764346604">
                                  <w:marLeft w:val="0"/>
                                  <w:marRight w:val="0"/>
                                  <w:marTop w:val="0"/>
                                  <w:marBottom w:val="0"/>
                                  <w:divBdr>
                                    <w:top w:val="none" w:sz="0" w:space="0" w:color="auto"/>
                                    <w:left w:val="none" w:sz="0" w:space="0" w:color="auto"/>
                                    <w:bottom w:val="none" w:sz="0" w:space="0" w:color="auto"/>
                                    <w:right w:val="none" w:sz="0" w:space="0" w:color="auto"/>
                                  </w:divBdr>
                                  <w:divsChild>
                                    <w:div w:id="1546528725">
                                      <w:marLeft w:val="0"/>
                                      <w:marRight w:val="0"/>
                                      <w:marTop w:val="0"/>
                                      <w:marBottom w:val="0"/>
                                      <w:divBdr>
                                        <w:top w:val="none" w:sz="0" w:space="0" w:color="auto"/>
                                        <w:left w:val="none" w:sz="0" w:space="0" w:color="auto"/>
                                        <w:bottom w:val="none" w:sz="0" w:space="0" w:color="auto"/>
                                        <w:right w:val="none" w:sz="0" w:space="0" w:color="auto"/>
                                      </w:divBdr>
                                      <w:divsChild>
                                        <w:div w:id="996609594">
                                          <w:marLeft w:val="0"/>
                                          <w:marRight w:val="0"/>
                                          <w:marTop w:val="0"/>
                                          <w:marBottom w:val="0"/>
                                          <w:divBdr>
                                            <w:top w:val="none" w:sz="0" w:space="0" w:color="auto"/>
                                            <w:left w:val="none" w:sz="0" w:space="0" w:color="auto"/>
                                            <w:bottom w:val="none" w:sz="0" w:space="0" w:color="auto"/>
                                            <w:right w:val="none" w:sz="0" w:space="0" w:color="auto"/>
                                          </w:divBdr>
                                          <w:divsChild>
                                            <w:div w:id="1943494471">
                                              <w:marLeft w:val="0"/>
                                              <w:marRight w:val="0"/>
                                              <w:marTop w:val="0"/>
                                              <w:marBottom w:val="525"/>
                                              <w:divBdr>
                                                <w:top w:val="none" w:sz="0" w:space="0" w:color="auto"/>
                                                <w:left w:val="none" w:sz="0" w:space="0" w:color="auto"/>
                                                <w:bottom w:val="none" w:sz="0" w:space="0" w:color="auto"/>
                                                <w:right w:val="none" w:sz="0" w:space="0" w:color="auto"/>
                                              </w:divBdr>
                                              <w:divsChild>
                                                <w:div w:id="2110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532084">
          <w:marLeft w:val="0"/>
          <w:marRight w:val="0"/>
          <w:marTop w:val="0"/>
          <w:marBottom w:val="0"/>
          <w:divBdr>
            <w:top w:val="none" w:sz="0" w:space="0" w:color="auto"/>
            <w:left w:val="none" w:sz="0" w:space="0" w:color="auto"/>
            <w:bottom w:val="none" w:sz="0" w:space="0" w:color="auto"/>
            <w:right w:val="none" w:sz="0" w:space="0" w:color="auto"/>
          </w:divBdr>
        </w:div>
        <w:div w:id="632752179">
          <w:marLeft w:val="0"/>
          <w:marRight w:val="0"/>
          <w:marTop w:val="0"/>
          <w:marBottom w:val="0"/>
          <w:divBdr>
            <w:top w:val="none" w:sz="0" w:space="0" w:color="auto"/>
            <w:left w:val="none" w:sz="0" w:space="0" w:color="auto"/>
            <w:bottom w:val="none" w:sz="0" w:space="0" w:color="auto"/>
            <w:right w:val="none" w:sz="0" w:space="0" w:color="auto"/>
          </w:divBdr>
        </w:div>
        <w:div w:id="1157648580">
          <w:marLeft w:val="0"/>
          <w:marRight w:val="0"/>
          <w:marTop w:val="0"/>
          <w:marBottom w:val="0"/>
          <w:divBdr>
            <w:top w:val="none" w:sz="0" w:space="0" w:color="auto"/>
            <w:left w:val="none" w:sz="0" w:space="0" w:color="auto"/>
            <w:bottom w:val="none" w:sz="0" w:space="0" w:color="auto"/>
            <w:right w:val="none" w:sz="0" w:space="0" w:color="auto"/>
          </w:divBdr>
        </w:div>
      </w:divsChild>
    </w:div>
    <w:div w:id="667369621">
      <w:bodyDiv w:val="1"/>
      <w:marLeft w:val="0"/>
      <w:marRight w:val="0"/>
      <w:marTop w:val="0"/>
      <w:marBottom w:val="0"/>
      <w:divBdr>
        <w:top w:val="none" w:sz="0" w:space="0" w:color="auto"/>
        <w:left w:val="none" w:sz="0" w:space="0" w:color="auto"/>
        <w:bottom w:val="none" w:sz="0" w:space="0" w:color="auto"/>
        <w:right w:val="none" w:sz="0" w:space="0" w:color="auto"/>
      </w:divBdr>
    </w:div>
    <w:div w:id="667516774">
      <w:bodyDiv w:val="1"/>
      <w:marLeft w:val="0"/>
      <w:marRight w:val="0"/>
      <w:marTop w:val="0"/>
      <w:marBottom w:val="0"/>
      <w:divBdr>
        <w:top w:val="none" w:sz="0" w:space="0" w:color="auto"/>
        <w:left w:val="none" w:sz="0" w:space="0" w:color="auto"/>
        <w:bottom w:val="none" w:sz="0" w:space="0" w:color="auto"/>
        <w:right w:val="none" w:sz="0" w:space="0" w:color="auto"/>
      </w:divBdr>
      <w:divsChild>
        <w:div w:id="1005981772">
          <w:marLeft w:val="-225"/>
          <w:marRight w:val="-225"/>
          <w:marTop w:val="0"/>
          <w:marBottom w:val="0"/>
          <w:divBdr>
            <w:top w:val="none" w:sz="0" w:space="0" w:color="auto"/>
            <w:left w:val="none" w:sz="0" w:space="0" w:color="auto"/>
            <w:bottom w:val="none" w:sz="0" w:space="0" w:color="auto"/>
            <w:right w:val="none" w:sz="0" w:space="0" w:color="auto"/>
          </w:divBdr>
        </w:div>
        <w:div w:id="1007485359">
          <w:marLeft w:val="-225"/>
          <w:marRight w:val="-225"/>
          <w:marTop w:val="0"/>
          <w:marBottom w:val="0"/>
          <w:divBdr>
            <w:top w:val="none" w:sz="0" w:space="0" w:color="auto"/>
            <w:left w:val="none" w:sz="0" w:space="0" w:color="auto"/>
            <w:bottom w:val="none" w:sz="0" w:space="0" w:color="auto"/>
            <w:right w:val="none" w:sz="0" w:space="0" w:color="auto"/>
          </w:divBdr>
        </w:div>
      </w:divsChild>
    </w:div>
    <w:div w:id="667706743">
      <w:bodyDiv w:val="1"/>
      <w:marLeft w:val="0"/>
      <w:marRight w:val="0"/>
      <w:marTop w:val="0"/>
      <w:marBottom w:val="0"/>
      <w:divBdr>
        <w:top w:val="none" w:sz="0" w:space="0" w:color="auto"/>
        <w:left w:val="none" w:sz="0" w:space="0" w:color="auto"/>
        <w:bottom w:val="none" w:sz="0" w:space="0" w:color="auto"/>
        <w:right w:val="none" w:sz="0" w:space="0" w:color="auto"/>
      </w:divBdr>
      <w:divsChild>
        <w:div w:id="846671070">
          <w:marLeft w:val="-225"/>
          <w:marRight w:val="-225"/>
          <w:marTop w:val="0"/>
          <w:marBottom w:val="0"/>
          <w:divBdr>
            <w:top w:val="none" w:sz="0" w:space="0" w:color="auto"/>
            <w:left w:val="none" w:sz="0" w:space="0" w:color="auto"/>
            <w:bottom w:val="none" w:sz="0" w:space="0" w:color="auto"/>
            <w:right w:val="none" w:sz="0" w:space="0" w:color="auto"/>
          </w:divBdr>
        </w:div>
      </w:divsChild>
    </w:div>
    <w:div w:id="669019193">
      <w:bodyDiv w:val="1"/>
      <w:marLeft w:val="0"/>
      <w:marRight w:val="0"/>
      <w:marTop w:val="0"/>
      <w:marBottom w:val="0"/>
      <w:divBdr>
        <w:top w:val="none" w:sz="0" w:space="0" w:color="auto"/>
        <w:left w:val="none" w:sz="0" w:space="0" w:color="auto"/>
        <w:bottom w:val="none" w:sz="0" w:space="0" w:color="auto"/>
        <w:right w:val="none" w:sz="0" w:space="0" w:color="auto"/>
      </w:divBdr>
      <w:divsChild>
        <w:div w:id="205993028">
          <w:marLeft w:val="0"/>
          <w:marRight w:val="0"/>
          <w:marTop w:val="0"/>
          <w:marBottom w:val="0"/>
          <w:divBdr>
            <w:top w:val="none" w:sz="0" w:space="0" w:color="auto"/>
            <w:left w:val="none" w:sz="0" w:space="0" w:color="auto"/>
            <w:bottom w:val="none" w:sz="0" w:space="0" w:color="auto"/>
            <w:right w:val="none" w:sz="0" w:space="0" w:color="auto"/>
          </w:divBdr>
        </w:div>
        <w:div w:id="951983240">
          <w:marLeft w:val="0"/>
          <w:marRight w:val="0"/>
          <w:marTop w:val="315"/>
          <w:marBottom w:val="0"/>
          <w:divBdr>
            <w:top w:val="none" w:sz="0" w:space="0" w:color="auto"/>
            <w:left w:val="none" w:sz="0" w:space="0" w:color="auto"/>
            <w:bottom w:val="none" w:sz="0" w:space="0" w:color="auto"/>
            <w:right w:val="none" w:sz="0" w:space="0" w:color="auto"/>
          </w:divBdr>
          <w:divsChild>
            <w:div w:id="868300208">
              <w:marLeft w:val="0"/>
              <w:marRight w:val="0"/>
              <w:marTop w:val="0"/>
              <w:marBottom w:val="0"/>
              <w:divBdr>
                <w:top w:val="none" w:sz="0" w:space="0" w:color="auto"/>
                <w:left w:val="none" w:sz="0" w:space="0" w:color="auto"/>
                <w:bottom w:val="none" w:sz="0" w:space="0" w:color="auto"/>
                <w:right w:val="none" w:sz="0" w:space="0" w:color="auto"/>
              </w:divBdr>
            </w:div>
          </w:divsChild>
        </w:div>
        <w:div w:id="1793208323">
          <w:marLeft w:val="0"/>
          <w:marRight w:val="0"/>
          <w:marTop w:val="0"/>
          <w:marBottom w:val="0"/>
          <w:divBdr>
            <w:top w:val="none" w:sz="0" w:space="0" w:color="auto"/>
            <w:left w:val="none" w:sz="0" w:space="0" w:color="auto"/>
            <w:bottom w:val="none" w:sz="0" w:space="0" w:color="auto"/>
            <w:right w:val="none" w:sz="0" w:space="0" w:color="auto"/>
          </w:divBdr>
          <w:divsChild>
            <w:div w:id="896471107">
              <w:marLeft w:val="0"/>
              <w:marRight w:val="0"/>
              <w:marTop w:val="0"/>
              <w:marBottom w:val="225"/>
              <w:divBdr>
                <w:top w:val="none" w:sz="0" w:space="0" w:color="auto"/>
                <w:left w:val="none" w:sz="0" w:space="0" w:color="auto"/>
                <w:bottom w:val="none" w:sz="0" w:space="0" w:color="auto"/>
                <w:right w:val="none" w:sz="0" w:space="0" w:color="auto"/>
              </w:divBdr>
            </w:div>
            <w:div w:id="1151749544">
              <w:marLeft w:val="0"/>
              <w:marRight w:val="0"/>
              <w:marTop w:val="0"/>
              <w:marBottom w:val="240"/>
              <w:divBdr>
                <w:top w:val="none" w:sz="0" w:space="0" w:color="auto"/>
                <w:left w:val="none" w:sz="0" w:space="0" w:color="auto"/>
                <w:bottom w:val="none" w:sz="0" w:space="0" w:color="auto"/>
                <w:right w:val="none" w:sz="0" w:space="0" w:color="auto"/>
              </w:divBdr>
              <w:divsChild>
                <w:div w:id="1100223689">
                  <w:marLeft w:val="0"/>
                  <w:marRight w:val="0"/>
                  <w:marTop w:val="0"/>
                  <w:marBottom w:val="0"/>
                  <w:divBdr>
                    <w:top w:val="none" w:sz="0" w:space="0" w:color="auto"/>
                    <w:left w:val="none" w:sz="0" w:space="0" w:color="auto"/>
                    <w:bottom w:val="none" w:sz="0" w:space="0" w:color="auto"/>
                    <w:right w:val="none" w:sz="0" w:space="0" w:color="auto"/>
                  </w:divBdr>
                </w:div>
                <w:div w:id="206833479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5417">
      <w:bodyDiv w:val="1"/>
      <w:marLeft w:val="0"/>
      <w:marRight w:val="0"/>
      <w:marTop w:val="0"/>
      <w:marBottom w:val="0"/>
      <w:divBdr>
        <w:top w:val="none" w:sz="0" w:space="0" w:color="auto"/>
        <w:left w:val="none" w:sz="0" w:space="0" w:color="auto"/>
        <w:bottom w:val="none" w:sz="0" w:space="0" w:color="auto"/>
        <w:right w:val="none" w:sz="0" w:space="0" w:color="auto"/>
      </w:divBdr>
      <w:divsChild>
        <w:div w:id="208960018">
          <w:marLeft w:val="-225"/>
          <w:marRight w:val="-225"/>
          <w:marTop w:val="0"/>
          <w:marBottom w:val="0"/>
          <w:divBdr>
            <w:top w:val="none" w:sz="0" w:space="0" w:color="auto"/>
            <w:left w:val="none" w:sz="0" w:space="0" w:color="auto"/>
            <w:bottom w:val="none" w:sz="0" w:space="0" w:color="auto"/>
            <w:right w:val="none" w:sz="0" w:space="0" w:color="auto"/>
          </w:divBdr>
          <w:divsChild>
            <w:div w:id="782379318">
              <w:marLeft w:val="0"/>
              <w:marRight w:val="0"/>
              <w:marTop w:val="0"/>
              <w:marBottom w:val="0"/>
              <w:divBdr>
                <w:top w:val="none" w:sz="0" w:space="0" w:color="auto"/>
                <w:left w:val="none" w:sz="0" w:space="0" w:color="auto"/>
                <w:bottom w:val="none" w:sz="0" w:space="0" w:color="auto"/>
                <w:right w:val="none" w:sz="0" w:space="0" w:color="auto"/>
              </w:divBdr>
            </w:div>
          </w:divsChild>
        </w:div>
        <w:div w:id="1014113067">
          <w:marLeft w:val="-225"/>
          <w:marRight w:val="-225"/>
          <w:marTop w:val="0"/>
          <w:marBottom w:val="0"/>
          <w:divBdr>
            <w:top w:val="none" w:sz="0" w:space="0" w:color="auto"/>
            <w:left w:val="none" w:sz="0" w:space="0" w:color="auto"/>
            <w:bottom w:val="none" w:sz="0" w:space="0" w:color="auto"/>
            <w:right w:val="none" w:sz="0" w:space="0" w:color="auto"/>
          </w:divBdr>
        </w:div>
      </w:divsChild>
    </w:div>
    <w:div w:id="669211955">
      <w:bodyDiv w:val="1"/>
      <w:marLeft w:val="0"/>
      <w:marRight w:val="0"/>
      <w:marTop w:val="0"/>
      <w:marBottom w:val="0"/>
      <w:divBdr>
        <w:top w:val="none" w:sz="0" w:space="0" w:color="auto"/>
        <w:left w:val="none" w:sz="0" w:space="0" w:color="auto"/>
        <w:bottom w:val="none" w:sz="0" w:space="0" w:color="auto"/>
        <w:right w:val="none" w:sz="0" w:space="0" w:color="auto"/>
      </w:divBdr>
      <w:divsChild>
        <w:div w:id="39984941">
          <w:marLeft w:val="0"/>
          <w:marRight w:val="0"/>
          <w:marTop w:val="0"/>
          <w:marBottom w:val="0"/>
          <w:divBdr>
            <w:top w:val="none" w:sz="0" w:space="0" w:color="auto"/>
            <w:left w:val="none" w:sz="0" w:space="0" w:color="auto"/>
            <w:bottom w:val="none" w:sz="0" w:space="0" w:color="auto"/>
            <w:right w:val="none" w:sz="0" w:space="0" w:color="auto"/>
          </w:divBdr>
        </w:div>
        <w:div w:id="206839667">
          <w:marLeft w:val="0"/>
          <w:marRight w:val="0"/>
          <w:marTop w:val="0"/>
          <w:marBottom w:val="0"/>
          <w:divBdr>
            <w:top w:val="none" w:sz="0" w:space="0" w:color="auto"/>
            <w:left w:val="none" w:sz="0" w:space="0" w:color="auto"/>
            <w:bottom w:val="none" w:sz="0" w:space="0" w:color="auto"/>
            <w:right w:val="none" w:sz="0" w:space="0" w:color="auto"/>
          </w:divBdr>
          <w:divsChild>
            <w:div w:id="794715657">
              <w:marLeft w:val="0"/>
              <w:marRight w:val="0"/>
              <w:marTop w:val="0"/>
              <w:marBottom w:val="0"/>
              <w:divBdr>
                <w:top w:val="none" w:sz="0" w:space="0" w:color="auto"/>
                <w:left w:val="none" w:sz="0" w:space="0" w:color="auto"/>
                <w:bottom w:val="none" w:sz="0" w:space="0" w:color="auto"/>
                <w:right w:val="none" w:sz="0" w:space="0" w:color="auto"/>
              </w:divBdr>
              <w:divsChild>
                <w:div w:id="1810435351">
                  <w:marLeft w:val="0"/>
                  <w:marRight w:val="0"/>
                  <w:marTop w:val="0"/>
                  <w:marBottom w:val="0"/>
                  <w:divBdr>
                    <w:top w:val="none" w:sz="0" w:space="0" w:color="auto"/>
                    <w:left w:val="none" w:sz="0" w:space="0" w:color="auto"/>
                    <w:bottom w:val="none" w:sz="0" w:space="0" w:color="auto"/>
                    <w:right w:val="none" w:sz="0" w:space="0" w:color="auto"/>
                  </w:divBdr>
                  <w:divsChild>
                    <w:div w:id="804860697">
                      <w:marLeft w:val="0"/>
                      <w:marRight w:val="0"/>
                      <w:marTop w:val="0"/>
                      <w:marBottom w:val="0"/>
                      <w:divBdr>
                        <w:top w:val="none" w:sz="0" w:space="0" w:color="auto"/>
                        <w:left w:val="none" w:sz="0" w:space="0" w:color="auto"/>
                        <w:bottom w:val="none" w:sz="0" w:space="0" w:color="auto"/>
                        <w:right w:val="none" w:sz="0" w:space="0" w:color="auto"/>
                      </w:divBdr>
                      <w:divsChild>
                        <w:div w:id="1734966012">
                          <w:marLeft w:val="0"/>
                          <w:marRight w:val="0"/>
                          <w:marTop w:val="0"/>
                          <w:marBottom w:val="0"/>
                          <w:divBdr>
                            <w:top w:val="none" w:sz="0" w:space="0" w:color="auto"/>
                            <w:left w:val="none" w:sz="0" w:space="0" w:color="auto"/>
                            <w:bottom w:val="none" w:sz="0" w:space="0" w:color="auto"/>
                            <w:right w:val="none" w:sz="0" w:space="0" w:color="auto"/>
                          </w:divBdr>
                          <w:divsChild>
                            <w:div w:id="5140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947370">
          <w:marLeft w:val="0"/>
          <w:marRight w:val="0"/>
          <w:marTop w:val="0"/>
          <w:marBottom w:val="0"/>
          <w:divBdr>
            <w:top w:val="none" w:sz="0" w:space="0" w:color="auto"/>
            <w:left w:val="none" w:sz="0" w:space="0" w:color="auto"/>
            <w:bottom w:val="none" w:sz="0" w:space="0" w:color="auto"/>
            <w:right w:val="none" w:sz="0" w:space="0" w:color="auto"/>
          </w:divBdr>
        </w:div>
        <w:div w:id="767852003">
          <w:marLeft w:val="0"/>
          <w:marRight w:val="0"/>
          <w:marTop w:val="0"/>
          <w:marBottom w:val="0"/>
          <w:divBdr>
            <w:top w:val="none" w:sz="0" w:space="0" w:color="auto"/>
            <w:left w:val="none" w:sz="0" w:space="0" w:color="auto"/>
            <w:bottom w:val="none" w:sz="0" w:space="0" w:color="auto"/>
            <w:right w:val="none" w:sz="0" w:space="0" w:color="auto"/>
          </w:divBdr>
          <w:divsChild>
            <w:div w:id="635792259">
              <w:marLeft w:val="0"/>
              <w:marRight w:val="0"/>
              <w:marTop w:val="0"/>
              <w:marBottom w:val="0"/>
              <w:divBdr>
                <w:top w:val="none" w:sz="0" w:space="0" w:color="auto"/>
                <w:left w:val="none" w:sz="0" w:space="0" w:color="auto"/>
                <w:bottom w:val="none" w:sz="0" w:space="0" w:color="auto"/>
                <w:right w:val="none" w:sz="0" w:space="0" w:color="auto"/>
              </w:divBdr>
              <w:divsChild>
                <w:div w:id="3521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8652">
          <w:marLeft w:val="0"/>
          <w:marRight w:val="0"/>
          <w:marTop w:val="0"/>
          <w:marBottom w:val="0"/>
          <w:divBdr>
            <w:top w:val="none" w:sz="0" w:space="0" w:color="auto"/>
            <w:left w:val="none" w:sz="0" w:space="0" w:color="auto"/>
            <w:bottom w:val="none" w:sz="0" w:space="0" w:color="auto"/>
            <w:right w:val="none" w:sz="0" w:space="0" w:color="auto"/>
          </w:divBdr>
        </w:div>
      </w:divsChild>
    </w:div>
    <w:div w:id="669674530">
      <w:bodyDiv w:val="1"/>
      <w:marLeft w:val="0"/>
      <w:marRight w:val="0"/>
      <w:marTop w:val="0"/>
      <w:marBottom w:val="0"/>
      <w:divBdr>
        <w:top w:val="none" w:sz="0" w:space="0" w:color="auto"/>
        <w:left w:val="none" w:sz="0" w:space="0" w:color="auto"/>
        <w:bottom w:val="none" w:sz="0" w:space="0" w:color="auto"/>
        <w:right w:val="none" w:sz="0" w:space="0" w:color="auto"/>
      </w:divBdr>
    </w:div>
    <w:div w:id="670302318">
      <w:bodyDiv w:val="1"/>
      <w:marLeft w:val="0"/>
      <w:marRight w:val="0"/>
      <w:marTop w:val="0"/>
      <w:marBottom w:val="0"/>
      <w:divBdr>
        <w:top w:val="none" w:sz="0" w:space="0" w:color="auto"/>
        <w:left w:val="none" w:sz="0" w:space="0" w:color="auto"/>
        <w:bottom w:val="none" w:sz="0" w:space="0" w:color="auto"/>
        <w:right w:val="none" w:sz="0" w:space="0" w:color="auto"/>
      </w:divBdr>
    </w:div>
    <w:div w:id="670521505">
      <w:bodyDiv w:val="1"/>
      <w:marLeft w:val="0"/>
      <w:marRight w:val="0"/>
      <w:marTop w:val="0"/>
      <w:marBottom w:val="0"/>
      <w:divBdr>
        <w:top w:val="none" w:sz="0" w:space="0" w:color="auto"/>
        <w:left w:val="none" w:sz="0" w:space="0" w:color="auto"/>
        <w:bottom w:val="none" w:sz="0" w:space="0" w:color="auto"/>
        <w:right w:val="none" w:sz="0" w:space="0" w:color="auto"/>
      </w:divBdr>
      <w:divsChild>
        <w:div w:id="882061328">
          <w:marLeft w:val="-150"/>
          <w:marRight w:val="-150"/>
          <w:marTop w:val="0"/>
          <w:marBottom w:val="0"/>
          <w:divBdr>
            <w:top w:val="none" w:sz="0" w:space="0" w:color="auto"/>
            <w:left w:val="none" w:sz="0" w:space="0" w:color="auto"/>
            <w:bottom w:val="none" w:sz="0" w:space="0" w:color="auto"/>
            <w:right w:val="none" w:sz="0" w:space="0" w:color="auto"/>
          </w:divBdr>
        </w:div>
        <w:div w:id="1248732100">
          <w:marLeft w:val="-150"/>
          <w:marRight w:val="-150"/>
          <w:marTop w:val="0"/>
          <w:marBottom w:val="0"/>
          <w:divBdr>
            <w:top w:val="none" w:sz="0" w:space="0" w:color="auto"/>
            <w:left w:val="none" w:sz="0" w:space="0" w:color="auto"/>
            <w:bottom w:val="none" w:sz="0" w:space="0" w:color="auto"/>
            <w:right w:val="none" w:sz="0" w:space="0" w:color="auto"/>
          </w:divBdr>
          <w:divsChild>
            <w:div w:id="1325012063">
              <w:marLeft w:val="0"/>
              <w:marRight w:val="0"/>
              <w:marTop w:val="0"/>
              <w:marBottom w:val="0"/>
              <w:divBdr>
                <w:top w:val="none" w:sz="0" w:space="0" w:color="auto"/>
                <w:left w:val="none" w:sz="0" w:space="0" w:color="auto"/>
                <w:bottom w:val="none" w:sz="0" w:space="0" w:color="auto"/>
                <w:right w:val="none" w:sz="0" w:space="0" w:color="auto"/>
              </w:divBdr>
              <w:divsChild>
                <w:div w:id="324550432">
                  <w:marLeft w:val="0"/>
                  <w:marRight w:val="0"/>
                  <w:marTop w:val="0"/>
                  <w:marBottom w:val="0"/>
                  <w:divBdr>
                    <w:top w:val="none" w:sz="0" w:space="0" w:color="auto"/>
                    <w:left w:val="none" w:sz="0" w:space="0" w:color="auto"/>
                    <w:bottom w:val="none" w:sz="0" w:space="0" w:color="auto"/>
                    <w:right w:val="none" w:sz="0" w:space="0" w:color="auto"/>
                  </w:divBdr>
                  <w:divsChild>
                    <w:div w:id="5705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645148">
      <w:bodyDiv w:val="1"/>
      <w:marLeft w:val="0"/>
      <w:marRight w:val="0"/>
      <w:marTop w:val="0"/>
      <w:marBottom w:val="0"/>
      <w:divBdr>
        <w:top w:val="none" w:sz="0" w:space="0" w:color="auto"/>
        <w:left w:val="none" w:sz="0" w:space="0" w:color="auto"/>
        <w:bottom w:val="none" w:sz="0" w:space="0" w:color="auto"/>
        <w:right w:val="none" w:sz="0" w:space="0" w:color="auto"/>
      </w:divBdr>
      <w:divsChild>
        <w:div w:id="1078019788">
          <w:marLeft w:val="-150"/>
          <w:marRight w:val="-150"/>
          <w:marTop w:val="0"/>
          <w:marBottom w:val="0"/>
          <w:divBdr>
            <w:top w:val="none" w:sz="0" w:space="0" w:color="auto"/>
            <w:left w:val="none" w:sz="0" w:space="0" w:color="auto"/>
            <w:bottom w:val="none" w:sz="0" w:space="0" w:color="auto"/>
            <w:right w:val="none" w:sz="0" w:space="0" w:color="auto"/>
          </w:divBdr>
          <w:divsChild>
            <w:div w:id="726800060">
              <w:marLeft w:val="0"/>
              <w:marRight w:val="0"/>
              <w:marTop w:val="0"/>
              <w:marBottom w:val="0"/>
              <w:divBdr>
                <w:top w:val="none" w:sz="0" w:space="0" w:color="auto"/>
                <w:left w:val="none" w:sz="0" w:space="0" w:color="auto"/>
                <w:bottom w:val="none" w:sz="0" w:space="0" w:color="auto"/>
                <w:right w:val="none" w:sz="0" w:space="0" w:color="auto"/>
              </w:divBdr>
              <w:divsChild>
                <w:div w:id="957951110">
                  <w:marLeft w:val="0"/>
                  <w:marRight w:val="0"/>
                  <w:marTop w:val="0"/>
                  <w:marBottom w:val="0"/>
                  <w:divBdr>
                    <w:top w:val="none" w:sz="0" w:space="0" w:color="auto"/>
                    <w:left w:val="none" w:sz="0" w:space="0" w:color="auto"/>
                    <w:bottom w:val="none" w:sz="0" w:space="0" w:color="auto"/>
                    <w:right w:val="none" w:sz="0" w:space="0" w:color="auto"/>
                  </w:divBdr>
                  <w:divsChild>
                    <w:div w:id="101269367">
                      <w:marLeft w:val="0"/>
                      <w:marRight w:val="0"/>
                      <w:marTop w:val="0"/>
                      <w:marBottom w:val="0"/>
                      <w:divBdr>
                        <w:top w:val="none" w:sz="0" w:space="0" w:color="auto"/>
                        <w:left w:val="none" w:sz="0" w:space="0" w:color="auto"/>
                        <w:bottom w:val="none" w:sz="0" w:space="0" w:color="auto"/>
                        <w:right w:val="none" w:sz="0" w:space="0" w:color="auto"/>
                      </w:divBdr>
                    </w:div>
                  </w:divsChild>
                </w:div>
                <w:div w:id="1022364976">
                  <w:marLeft w:val="0"/>
                  <w:marRight w:val="0"/>
                  <w:marTop w:val="0"/>
                  <w:marBottom w:val="0"/>
                  <w:divBdr>
                    <w:top w:val="none" w:sz="0" w:space="0" w:color="auto"/>
                    <w:left w:val="none" w:sz="0" w:space="0" w:color="auto"/>
                    <w:bottom w:val="none" w:sz="0" w:space="0" w:color="auto"/>
                    <w:right w:val="none" w:sz="0" w:space="0" w:color="auto"/>
                  </w:divBdr>
                  <w:divsChild>
                    <w:div w:id="7473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11240">
      <w:bodyDiv w:val="1"/>
      <w:marLeft w:val="0"/>
      <w:marRight w:val="0"/>
      <w:marTop w:val="0"/>
      <w:marBottom w:val="0"/>
      <w:divBdr>
        <w:top w:val="none" w:sz="0" w:space="0" w:color="auto"/>
        <w:left w:val="none" w:sz="0" w:space="0" w:color="auto"/>
        <w:bottom w:val="none" w:sz="0" w:space="0" w:color="auto"/>
        <w:right w:val="none" w:sz="0" w:space="0" w:color="auto"/>
      </w:divBdr>
    </w:div>
    <w:div w:id="671110216">
      <w:bodyDiv w:val="1"/>
      <w:marLeft w:val="0"/>
      <w:marRight w:val="0"/>
      <w:marTop w:val="0"/>
      <w:marBottom w:val="0"/>
      <w:divBdr>
        <w:top w:val="none" w:sz="0" w:space="0" w:color="auto"/>
        <w:left w:val="none" w:sz="0" w:space="0" w:color="auto"/>
        <w:bottom w:val="none" w:sz="0" w:space="0" w:color="auto"/>
        <w:right w:val="none" w:sz="0" w:space="0" w:color="auto"/>
      </w:divBdr>
      <w:divsChild>
        <w:div w:id="1304654403">
          <w:marLeft w:val="0"/>
          <w:marRight w:val="0"/>
          <w:marTop w:val="0"/>
          <w:marBottom w:val="0"/>
          <w:divBdr>
            <w:top w:val="none" w:sz="0" w:space="0" w:color="auto"/>
            <w:left w:val="none" w:sz="0" w:space="0" w:color="auto"/>
            <w:bottom w:val="none" w:sz="0" w:space="0" w:color="auto"/>
            <w:right w:val="none" w:sz="0" w:space="0" w:color="auto"/>
          </w:divBdr>
          <w:divsChild>
            <w:div w:id="3398932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1687854">
      <w:bodyDiv w:val="1"/>
      <w:marLeft w:val="0"/>
      <w:marRight w:val="0"/>
      <w:marTop w:val="0"/>
      <w:marBottom w:val="0"/>
      <w:divBdr>
        <w:top w:val="none" w:sz="0" w:space="0" w:color="auto"/>
        <w:left w:val="none" w:sz="0" w:space="0" w:color="auto"/>
        <w:bottom w:val="none" w:sz="0" w:space="0" w:color="auto"/>
        <w:right w:val="none" w:sz="0" w:space="0" w:color="auto"/>
      </w:divBdr>
      <w:divsChild>
        <w:div w:id="206262212">
          <w:marLeft w:val="-150"/>
          <w:marRight w:val="-150"/>
          <w:marTop w:val="0"/>
          <w:marBottom w:val="0"/>
          <w:divBdr>
            <w:top w:val="none" w:sz="0" w:space="0" w:color="auto"/>
            <w:left w:val="none" w:sz="0" w:space="0" w:color="auto"/>
            <w:bottom w:val="none" w:sz="0" w:space="0" w:color="auto"/>
            <w:right w:val="none" w:sz="0" w:space="0" w:color="auto"/>
          </w:divBdr>
          <w:divsChild>
            <w:div w:id="634723760">
              <w:marLeft w:val="0"/>
              <w:marRight w:val="0"/>
              <w:marTop w:val="0"/>
              <w:marBottom w:val="0"/>
              <w:divBdr>
                <w:top w:val="none" w:sz="0" w:space="0" w:color="auto"/>
                <w:left w:val="none" w:sz="0" w:space="0" w:color="auto"/>
                <w:bottom w:val="none" w:sz="0" w:space="0" w:color="auto"/>
                <w:right w:val="none" w:sz="0" w:space="0" w:color="auto"/>
              </w:divBdr>
              <w:divsChild>
                <w:div w:id="417678525">
                  <w:marLeft w:val="0"/>
                  <w:marRight w:val="0"/>
                  <w:marTop w:val="0"/>
                  <w:marBottom w:val="0"/>
                  <w:divBdr>
                    <w:top w:val="none" w:sz="0" w:space="0" w:color="auto"/>
                    <w:left w:val="none" w:sz="0" w:space="0" w:color="auto"/>
                    <w:bottom w:val="none" w:sz="0" w:space="0" w:color="auto"/>
                    <w:right w:val="none" w:sz="0" w:space="0" w:color="auto"/>
                  </w:divBdr>
                  <w:divsChild>
                    <w:div w:id="1025982462">
                      <w:marLeft w:val="0"/>
                      <w:marRight w:val="0"/>
                      <w:marTop w:val="0"/>
                      <w:marBottom w:val="0"/>
                      <w:divBdr>
                        <w:top w:val="none" w:sz="0" w:space="0" w:color="auto"/>
                        <w:left w:val="none" w:sz="0" w:space="0" w:color="auto"/>
                        <w:bottom w:val="none" w:sz="0" w:space="0" w:color="auto"/>
                        <w:right w:val="none" w:sz="0" w:space="0" w:color="auto"/>
                      </w:divBdr>
                    </w:div>
                    <w:div w:id="1328636913">
                      <w:marLeft w:val="0"/>
                      <w:marRight w:val="0"/>
                      <w:marTop w:val="0"/>
                      <w:marBottom w:val="0"/>
                      <w:divBdr>
                        <w:top w:val="none" w:sz="0" w:space="0" w:color="auto"/>
                        <w:left w:val="none" w:sz="0" w:space="0" w:color="auto"/>
                        <w:bottom w:val="none" w:sz="0" w:space="0" w:color="auto"/>
                        <w:right w:val="none" w:sz="0" w:space="0" w:color="auto"/>
                      </w:divBdr>
                      <w:divsChild>
                        <w:div w:id="304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034121">
      <w:bodyDiv w:val="1"/>
      <w:marLeft w:val="0"/>
      <w:marRight w:val="0"/>
      <w:marTop w:val="0"/>
      <w:marBottom w:val="0"/>
      <w:divBdr>
        <w:top w:val="none" w:sz="0" w:space="0" w:color="auto"/>
        <w:left w:val="none" w:sz="0" w:space="0" w:color="auto"/>
        <w:bottom w:val="none" w:sz="0" w:space="0" w:color="auto"/>
        <w:right w:val="none" w:sz="0" w:space="0" w:color="auto"/>
      </w:divBdr>
      <w:divsChild>
        <w:div w:id="593633384">
          <w:marLeft w:val="0"/>
          <w:marRight w:val="0"/>
          <w:marTop w:val="225"/>
          <w:marBottom w:val="285"/>
          <w:divBdr>
            <w:top w:val="none" w:sz="0" w:space="0" w:color="auto"/>
            <w:left w:val="none" w:sz="0" w:space="0" w:color="auto"/>
            <w:bottom w:val="none" w:sz="0" w:space="0" w:color="auto"/>
            <w:right w:val="none" w:sz="0" w:space="0" w:color="auto"/>
          </w:divBdr>
        </w:div>
        <w:div w:id="1115716852">
          <w:marLeft w:val="0"/>
          <w:marRight w:val="0"/>
          <w:marTop w:val="0"/>
          <w:marBottom w:val="0"/>
          <w:divBdr>
            <w:top w:val="none" w:sz="0" w:space="0" w:color="auto"/>
            <w:left w:val="none" w:sz="0" w:space="0" w:color="auto"/>
            <w:bottom w:val="none" w:sz="0" w:space="0" w:color="auto"/>
            <w:right w:val="none" w:sz="0" w:space="0" w:color="auto"/>
          </w:divBdr>
        </w:div>
      </w:divsChild>
    </w:div>
    <w:div w:id="672343596">
      <w:bodyDiv w:val="1"/>
      <w:marLeft w:val="0"/>
      <w:marRight w:val="0"/>
      <w:marTop w:val="0"/>
      <w:marBottom w:val="0"/>
      <w:divBdr>
        <w:top w:val="none" w:sz="0" w:space="0" w:color="auto"/>
        <w:left w:val="none" w:sz="0" w:space="0" w:color="auto"/>
        <w:bottom w:val="none" w:sz="0" w:space="0" w:color="auto"/>
        <w:right w:val="none" w:sz="0" w:space="0" w:color="auto"/>
      </w:divBdr>
      <w:divsChild>
        <w:div w:id="598874755">
          <w:marLeft w:val="-225"/>
          <w:marRight w:val="-225"/>
          <w:marTop w:val="0"/>
          <w:marBottom w:val="0"/>
          <w:divBdr>
            <w:top w:val="none" w:sz="0" w:space="0" w:color="auto"/>
            <w:left w:val="none" w:sz="0" w:space="0" w:color="auto"/>
            <w:bottom w:val="none" w:sz="0" w:space="0" w:color="auto"/>
            <w:right w:val="none" w:sz="0" w:space="0" w:color="auto"/>
          </w:divBdr>
          <w:divsChild>
            <w:div w:id="571742557">
              <w:marLeft w:val="0"/>
              <w:marRight w:val="0"/>
              <w:marTop w:val="0"/>
              <w:marBottom w:val="0"/>
              <w:divBdr>
                <w:top w:val="none" w:sz="0" w:space="0" w:color="auto"/>
                <w:left w:val="none" w:sz="0" w:space="0" w:color="auto"/>
                <w:bottom w:val="none" w:sz="0" w:space="0" w:color="auto"/>
                <w:right w:val="none" w:sz="0" w:space="0" w:color="auto"/>
              </w:divBdr>
              <w:divsChild>
                <w:div w:id="14571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1543">
          <w:marLeft w:val="-225"/>
          <w:marRight w:val="-225"/>
          <w:marTop w:val="0"/>
          <w:marBottom w:val="0"/>
          <w:divBdr>
            <w:top w:val="none" w:sz="0" w:space="0" w:color="auto"/>
            <w:left w:val="none" w:sz="0" w:space="0" w:color="auto"/>
            <w:bottom w:val="none" w:sz="0" w:space="0" w:color="auto"/>
            <w:right w:val="none" w:sz="0" w:space="0" w:color="auto"/>
          </w:divBdr>
        </w:div>
      </w:divsChild>
    </w:div>
    <w:div w:id="672491317">
      <w:bodyDiv w:val="1"/>
      <w:marLeft w:val="0"/>
      <w:marRight w:val="0"/>
      <w:marTop w:val="0"/>
      <w:marBottom w:val="0"/>
      <w:divBdr>
        <w:top w:val="none" w:sz="0" w:space="0" w:color="auto"/>
        <w:left w:val="none" w:sz="0" w:space="0" w:color="auto"/>
        <w:bottom w:val="none" w:sz="0" w:space="0" w:color="auto"/>
        <w:right w:val="none" w:sz="0" w:space="0" w:color="auto"/>
      </w:divBdr>
    </w:div>
    <w:div w:id="672878157">
      <w:bodyDiv w:val="1"/>
      <w:marLeft w:val="0"/>
      <w:marRight w:val="0"/>
      <w:marTop w:val="0"/>
      <w:marBottom w:val="0"/>
      <w:divBdr>
        <w:top w:val="none" w:sz="0" w:space="0" w:color="auto"/>
        <w:left w:val="none" w:sz="0" w:space="0" w:color="auto"/>
        <w:bottom w:val="none" w:sz="0" w:space="0" w:color="auto"/>
        <w:right w:val="none" w:sz="0" w:space="0" w:color="auto"/>
      </w:divBdr>
      <w:divsChild>
        <w:div w:id="915239054">
          <w:marLeft w:val="-150"/>
          <w:marRight w:val="-150"/>
          <w:marTop w:val="0"/>
          <w:marBottom w:val="0"/>
          <w:divBdr>
            <w:top w:val="none" w:sz="0" w:space="0" w:color="auto"/>
            <w:left w:val="none" w:sz="0" w:space="0" w:color="auto"/>
            <w:bottom w:val="none" w:sz="0" w:space="0" w:color="auto"/>
            <w:right w:val="none" w:sz="0" w:space="0" w:color="auto"/>
          </w:divBdr>
          <w:divsChild>
            <w:div w:id="222445630">
              <w:marLeft w:val="0"/>
              <w:marRight w:val="0"/>
              <w:marTop w:val="0"/>
              <w:marBottom w:val="0"/>
              <w:divBdr>
                <w:top w:val="none" w:sz="0" w:space="0" w:color="auto"/>
                <w:left w:val="none" w:sz="0" w:space="0" w:color="auto"/>
                <w:bottom w:val="none" w:sz="0" w:space="0" w:color="auto"/>
                <w:right w:val="none" w:sz="0" w:space="0" w:color="auto"/>
              </w:divBdr>
              <w:divsChild>
                <w:div w:id="784809792">
                  <w:marLeft w:val="0"/>
                  <w:marRight w:val="0"/>
                  <w:marTop w:val="0"/>
                  <w:marBottom w:val="0"/>
                  <w:divBdr>
                    <w:top w:val="none" w:sz="0" w:space="0" w:color="auto"/>
                    <w:left w:val="none" w:sz="0" w:space="0" w:color="auto"/>
                    <w:bottom w:val="none" w:sz="0" w:space="0" w:color="auto"/>
                    <w:right w:val="none" w:sz="0" w:space="0" w:color="auto"/>
                  </w:divBdr>
                  <w:divsChild>
                    <w:div w:id="239101529">
                      <w:marLeft w:val="0"/>
                      <w:marRight w:val="0"/>
                      <w:marTop w:val="0"/>
                      <w:marBottom w:val="0"/>
                      <w:divBdr>
                        <w:top w:val="none" w:sz="0" w:space="0" w:color="auto"/>
                        <w:left w:val="none" w:sz="0" w:space="0" w:color="auto"/>
                        <w:bottom w:val="none" w:sz="0" w:space="0" w:color="auto"/>
                        <w:right w:val="none" w:sz="0" w:space="0" w:color="auto"/>
                      </w:divBdr>
                      <w:divsChild>
                        <w:div w:id="1154638145">
                          <w:marLeft w:val="0"/>
                          <w:marRight w:val="0"/>
                          <w:marTop w:val="0"/>
                          <w:marBottom w:val="0"/>
                          <w:divBdr>
                            <w:top w:val="none" w:sz="0" w:space="0" w:color="auto"/>
                            <w:left w:val="none" w:sz="0" w:space="0" w:color="auto"/>
                            <w:bottom w:val="none" w:sz="0" w:space="0" w:color="auto"/>
                            <w:right w:val="none" w:sz="0" w:space="0" w:color="auto"/>
                          </w:divBdr>
                        </w:div>
                      </w:divsChild>
                    </w:div>
                    <w:div w:id="295575522">
                      <w:marLeft w:val="0"/>
                      <w:marRight w:val="0"/>
                      <w:marTop w:val="0"/>
                      <w:marBottom w:val="0"/>
                      <w:divBdr>
                        <w:top w:val="none" w:sz="0" w:space="0" w:color="auto"/>
                        <w:left w:val="none" w:sz="0" w:space="0" w:color="auto"/>
                        <w:bottom w:val="none" w:sz="0" w:space="0" w:color="auto"/>
                        <w:right w:val="none" w:sz="0" w:space="0" w:color="auto"/>
                      </w:divBdr>
                    </w:div>
                    <w:div w:id="14927169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3169087">
              <w:marLeft w:val="0"/>
              <w:marRight w:val="0"/>
              <w:marTop w:val="0"/>
              <w:marBottom w:val="0"/>
              <w:divBdr>
                <w:top w:val="none" w:sz="0" w:space="0" w:color="auto"/>
                <w:left w:val="none" w:sz="0" w:space="0" w:color="auto"/>
                <w:bottom w:val="none" w:sz="0" w:space="0" w:color="auto"/>
                <w:right w:val="none" w:sz="0" w:space="0" w:color="auto"/>
              </w:divBdr>
              <w:divsChild>
                <w:div w:id="1949894690">
                  <w:marLeft w:val="0"/>
                  <w:marRight w:val="0"/>
                  <w:marTop w:val="0"/>
                  <w:marBottom w:val="0"/>
                  <w:divBdr>
                    <w:top w:val="none" w:sz="0" w:space="0" w:color="auto"/>
                    <w:left w:val="none" w:sz="0" w:space="0" w:color="auto"/>
                    <w:bottom w:val="none" w:sz="0" w:space="0" w:color="auto"/>
                    <w:right w:val="none" w:sz="0" w:space="0" w:color="auto"/>
                  </w:divBdr>
                  <w:divsChild>
                    <w:div w:id="532042203">
                      <w:marLeft w:val="0"/>
                      <w:marRight w:val="0"/>
                      <w:marTop w:val="0"/>
                      <w:marBottom w:val="0"/>
                      <w:divBdr>
                        <w:top w:val="none" w:sz="0" w:space="0" w:color="auto"/>
                        <w:left w:val="none" w:sz="0" w:space="0" w:color="auto"/>
                        <w:bottom w:val="none" w:sz="0" w:space="0" w:color="auto"/>
                        <w:right w:val="none" w:sz="0" w:space="0" w:color="auto"/>
                      </w:divBdr>
                    </w:div>
                    <w:div w:id="653727115">
                      <w:marLeft w:val="0"/>
                      <w:marRight w:val="0"/>
                      <w:marTop w:val="0"/>
                      <w:marBottom w:val="0"/>
                      <w:divBdr>
                        <w:top w:val="none" w:sz="0" w:space="0" w:color="auto"/>
                        <w:left w:val="none" w:sz="0" w:space="0" w:color="auto"/>
                        <w:bottom w:val="none" w:sz="0" w:space="0" w:color="auto"/>
                        <w:right w:val="none" w:sz="0" w:space="0" w:color="auto"/>
                      </w:divBdr>
                      <w:divsChild>
                        <w:div w:id="1453743865">
                          <w:marLeft w:val="0"/>
                          <w:marRight w:val="0"/>
                          <w:marTop w:val="0"/>
                          <w:marBottom w:val="0"/>
                          <w:divBdr>
                            <w:top w:val="none" w:sz="0" w:space="0" w:color="auto"/>
                            <w:left w:val="none" w:sz="0" w:space="0" w:color="auto"/>
                            <w:bottom w:val="none" w:sz="0" w:space="0" w:color="auto"/>
                            <w:right w:val="none" w:sz="0" w:space="0" w:color="auto"/>
                          </w:divBdr>
                          <w:divsChild>
                            <w:div w:id="78452897">
                              <w:marLeft w:val="0"/>
                              <w:marRight w:val="0"/>
                              <w:marTop w:val="0"/>
                              <w:marBottom w:val="0"/>
                              <w:divBdr>
                                <w:top w:val="none" w:sz="0" w:space="0" w:color="auto"/>
                                <w:left w:val="none" w:sz="0" w:space="0" w:color="auto"/>
                                <w:bottom w:val="none" w:sz="0" w:space="0" w:color="auto"/>
                                <w:right w:val="none" w:sz="0" w:space="0" w:color="auto"/>
                              </w:divBdr>
                            </w:div>
                            <w:div w:id="682053627">
                              <w:marLeft w:val="0"/>
                              <w:marRight w:val="0"/>
                              <w:marTop w:val="0"/>
                              <w:marBottom w:val="0"/>
                              <w:divBdr>
                                <w:top w:val="none" w:sz="0" w:space="0" w:color="auto"/>
                                <w:left w:val="none" w:sz="0" w:space="0" w:color="auto"/>
                                <w:bottom w:val="none" w:sz="0" w:space="0" w:color="auto"/>
                                <w:right w:val="none" w:sz="0" w:space="0" w:color="auto"/>
                              </w:divBdr>
                            </w:div>
                            <w:div w:id="1809394720">
                              <w:marLeft w:val="0"/>
                              <w:marRight w:val="0"/>
                              <w:marTop w:val="0"/>
                              <w:marBottom w:val="0"/>
                              <w:divBdr>
                                <w:top w:val="none" w:sz="0" w:space="0" w:color="auto"/>
                                <w:left w:val="none" w:sz="0" w:space="0" w:color="auto"/>
                                <w:bottom w:val="none" w:sz="0" w:space="0" w:color="auto"/>
                                <w:right w:val="none" w:sz="0" w:space="0" w:color="auto"/>
                              </w:divBdr>
                            </w:div>
                            <w:div w:id="1834684155">
                              <w:marLeft w:val="0"/>
                              <w:marRight w:val="0"/>
                              <w:marTop w:val="0"/>
                              <w:marBottom w:val="0"/>
                              <w:divBdr>
                                <w:top w:val="none" w:sz="0" w:space="0" w:color="auto"/>
                                <w:left w:val="none" w:sz="0" w:space="0" w:color="auto"/>
                                <w:bottom w:val="none" w:sz="0" w:space="0" w:color="auto"/>
                                <w:right w:val="none" w:sz="0" w:space="0" w:color="auto"/>
                              </w:divBdr>
                            </w:div>
                            <w:div w:id="18414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122375">
          <w:marLeft w:val="-150"/>
          <w:marRight w:val="-150"/>
          <w:marTop w:val="0"/>
          <w:marBottom w:val="0"/>
          <w:divBdr>
            <w:top w:val="none" w:sz="0" w:space="0" w:color="auto"/>
            <w:left w:val="none" w:sz="0" w:space="0" w:color="auto"/>
            <w:bottom w:val="none" w:sz="0" w:space="0" w:color="auto"/>
            <w:right w:val="none" w:sz="0" w:space="0" w:color="auto"/>
          </w:divBdr>
          <w:divsChild>
            <w:div w:id="664942438">
              <w:marLeft w:val="0"/>
              <w:marRight w:val="0"/>
              <w:marTop w:val="0"/>
              <w:marBottom w:val="0"/>
              <w:divBdr>
                <w:top w:val="none" w:sz="0" w:space="0" w:color="auto"/>
                <w:left w:val="none" w:sz="0" w:space="0" w:color="auto"/>
                <w:bottom w:val="none" w:sz="0" w:space="0" w:color="auto"/>
                <w:right w:val="none" w:sz="0" w:space="0" w:color="auto"/>
              </w:divBdr>
              <w:divsChild>
                <w:div w:id="1065252729">
                  <w:marLeft w:val="0"/>
                  <w:marRight w:val="0"/>
                  <w:marTop w:val="0"/>
                  <w:marBottom w:val="0"/>
                  <w:divBdr>
                    <w:top w:val="none" w:sz="0" w:space="0" w:color="auto"/>
                    <w:left w:val="none" w:sz="0" w:space="0" w:color="auto"/>
                    <w:bottom w:val="none" w:sz="0" w:space="0" w:color="auto"/>
                    <w:right w:val="none" w:sz="0" w:space="0" w:color="auto"/>
                  </w:divBdr>
                  <w:divsChild>
                    <w:div w:id="811871600">
                      <w:marLeft w:val="0"/>
                      <w:marRight w:val="0"/>
                      <w:marTop w:val="0"/>
                      <w:marBottom w:val="0"/>
                      <w:divBdr>
                        <w:top w:val="none" w:sz="0" w:space="0" w:color="auto"/>
                        <w:left w:val="none" w:sz="0" w:space="0" w:color="auto"/>
                        <w:bottom w:val="none" w:sz="0" w:space="0" w:color="auto"/>
                        <w:right w:val="none" w:sz="0" w:space="0" w:color="auto"/>
                      </w:divBdr>
                    </w:div>
                  </w:divsChild>
                </w:div>
                <w:div w:id="1950504103">
                  <w:marLeft w:val="0"/>
                  <w:marRight w:val="0"/>
                  <w:marTop w:val="0"/>
                  <w:marBottom w:val="0"/>
                  <w:divBdr>
                    <w:top w:val="none" w:sz="0" w:space="0" w:color="auto"/>
                    <w:left w:val="none" w:sz="0" w:space="0" w:color="auto"/>
                    <w:bottom w:val="none" w:sz="0" w:space="0" w:color="auto"/>
                    <w:right w:val="none" w:sz="0" w:space="0" w:color="auto"/>
                  </w:divBdr>
                  <w:divsChild>
                    <w:div w:id="1092975861">
                      <w:marLeft w:val="0"/>
                      <w:marRight w:val="0"/>
                      <w:marTop w:val="0"/>
                      <w:marBottom w:val="0"/>
                      <w:divBdr>
                        <w:top w:val="none" w:sz="0" w:space="0" w:color="auto"/>
                        <w:left w:val="none" w:sz="0" w:space="0" w:color="auto"/>
                        <w:bottom w:val="none" w:sz="0" w:space="0" w:color="auto"/>
                        <w:right w:val="none" w:sz="0" w:space="0" w:color="auto"/>
                      </w:divBdr>
                      <w:divsChild>
                        <w:div w:id="411119758">
                          <w:marLeft w:val="0"/>
                          <w:marRight w:val="0"/>
                          <w:marTop w:val="0"/>
                          <w:marBottom w:val="0"/>
                          <w:divBdr>
                            <w:top w:val="none" w:sz="0" w:space="0" w:color="auto"/>
                            <w:left w:val="none" w:sz="0" w:space="0" w:color="auto"/>
                            <w:bottom w:val="none" w:sz="0" w:space="0" w:color="auto"/>
                            <w:right w:val="none" w:sz="0" w:space="0" w:color="auto"/>
                          </w:divBdr>
                        </w:div>
                      </w:divsChild>
                    </w:div>
                    <w:div w:id="20023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999447">
      <w:bodyDiv w:val="1"/>
      <w:marLeft w:val="0"/>
      <w:marRight w:val="0"/>
      <w:marTop w:val="0"/>
      <w:marBottom w:val="0"/>
      <w:divBdr>
        <w:top w:val="none" w:sz="0" w:space="0" w:color="auto"/>
        <w:left w:val="none" w:sz="0" w:space="0" w:color="auto"/>
        <w:bottom w:val="none" w:sz="0" w:space="0" w:color="auto"/>
        <w:right w:val="none" w:sz="0" w:space="0" w:color="auto"/>
      </w:divBdr>
      <w:divsChild>
        <w:div w:id="1084450442">
          <w:marLeft w:val="0"/>
          <w:marRight w:val="0"/>
          <w:marTop w:val="0"/>
          <w:marBottom w:val="0"/>
          <w:divBdr>
            <w:top w:val="none" w:sz="0" w:space="0" w:color="auto"/>
            <w:left w:val="none" w:sz="0" w:space="0" w:color="auto"/>
            <w:bottom w:val="none" w:sz="0" w:space="0" w:color="auto"/>
            <w:right w:val="none" w:sz="0" w:space="0" w:color="auto"/>
          </w:divBdr>
          <w:divsChild>
            <w:div w:id="10921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5090">
      <w:bodyDiv w:val="1"/>
      <w:marLeft w:val="0"/>
      <w:marRight w:val="0"/>
      <w:marTop w:val="0"/>
      <w:marBottom w:val="0"/>
      <w:divBdr>
        <w:top w:val="none" w:sz="0" w:space="0" w:color="auto"/>
        <w:left w:val="none" w:sz="0" w:space="0" w:color="auto"/>
        <w:bottom w:val="none" w:sz="0" w:space="0" w:color="auto"/>
        <w:right w:val="none" w:sz="0" w:space="0" w:color="auto"/>
      </w:divBdr>
      <w:divsChild>
        <w:div w:id="1305741456">
          <w:marLeft w:val="0"/>
          <w:marRight w:val="0"/>
          <w:marTop w:val="240"/>
          <w:marBottom w:val="240"/>
          <w:divBdr>
            <w:top w:val="none" w:sz="0" w:space="0" w:color="auto"/>
            <w:left w:val="none" w:sz="0" w:space="0" w:color="auto"/>
            <w:bottom w:val="none" w:sz="0" w:space="0" w:color="auto"/>
            <w:right w:val="none" w:sz="0" w:space="0" w:color="auto"/>
          </w:divBdr>
          <w:divsChild>
            <w:div w:id="1533499770">
              <w:marLeft w:val="0"/>
              <w:marRight w:val="0"/>
              <w:marTop w:val="0"/>
              <w:marBottom w:val="0"/>
              <w:divBdr>
                <w:top w:val="none" w:sz="0" w:space="0" w:color="auto"/>
                <w:left w:val="none" w:sz="0" w:space="0" w:color="auto"/>
                <w:bottom w:val="none" w:sz="0" w:space="0" w:color="auto"/>
                <w:right w:val="none" w:sz="0" w:space="0" w:color="auto"/>
              </w:divBdr>
            </w:div>
          </w:divsChild>
        </w:div>
        <w:div w:id="365374798">
          <w:marLeft w:val="0"/>
          <w:marRight w:val="0"/>
          <w:marTop w:val="0"/>
          <w:marBottom w:val="0"/>
          <w:divBdr>
            <w:top w:val="none" w:sz="0" w:space="0" w:color="auto"/>
            <w:left w:val="none" w:sz="0" w:space="0" w:color="auto"/>
            <w:bottom w:val="none" w:sz="0" w:space="0" w:color="auto"/>
            <w:right w:val="none" w:sz="0" w:space="0" w:color="auto"/>
          </w:divBdr>
        </w:div>
      </w:divsChild>
    </w:div>
    <w:div w:id="674186345">
      <w:bodyDiv w:val="1"/>
      <w:marLeft w:val="0"/>
      <w:marRight w:val="0"/>
      <w:marTop w:val="0"/>
      <w:marBottom w:val="0"/>
      <w:divBdr>
        <w:top w:val="none" w:sz="0" w:space="0" w:color="auto"/>
        <w:left w:val="none" w:sz="0" w:space="0" w:color="auto"/>
        <w:bottom w:val="none" w:sz="0" w:space="0" w:color="auto"/>
        <w:right w:val="none" w:sz="0" w:space="0" w:color="auto"/>
      </w:divBdr>
      <w:divsChild>
        <w:div w:id="285933750">
          <w:marLeft w:val="-150"/>
          <w:marRight w:val="-150"/>
          <w:marTop w:val="0"/>
          <w:marBottom w:val="0"/>
          <w:divBdr>
            <w:top w:val="none" w:sz="0" w:space="0" w:color="auto"/>
            <w:left w:val="none" w:sz="0" w:space="0" w:color="auto"/>
            <w:bottom w:val="none" w:sz="0" w:space="0" w:color="auto"/>
            <w:right w:val="none" w:sz="0" w:space="0" w:color="auto"/>
          </w:divBdr>
          <w:divsChild>
            <w:div w:id="411895325">
              <w:marLeft w:val="0"/>
              <w:marRight w:val="0"/>
              <w:marTop w:val="0"/>
              <w:marBottom w:val="0"/>
              <w:divBdr>
                <w:top w:val="none" w:sz="0" w:space="0" w:color="auto"/>
                <w:left w:val="none" w:sz="0" w:space="0" w:color="auto"/>
                <w:bottom w:val="none" w:sz="0" w:space="0" w:color="auto"/>
                <w:right w:val="none" w:sz="0" w:space="0" w:color="auto"/>
              </w:divBdr>
            </w:div>
          </w:divsChild>
        </w:div>
        <w:div w:id="352851777">
          <w:marLeft w:val="-150"/>
          <w:marRight w:val="-150"/>
          <w:marTop w:val="0"/>
          <w:marBottom w:val="0"/>
          <w:divBdr>
            <w:top w:val="none" w:sz="0" w:space="0" w:color="auto"/>
            <w:left w:val="none" w:sz="0" w:space="0" w:color="auto"/>
            <w:bottom w:val="none" w:sz="0" w:space="0" w:color="auto"/>
            <w:right w:val="none" w:sz="0" w:space="0" w:color="auto"/>
          </w:divBdr>
          <w:divsChild>
            <w:div w:id="914584968">
              <w:marLeft w:val="0"/>
              <w:marRight w:val="0"/>
              <w:marTop w:val="0"/>
              <w:marBottom w:val="0"/>
              <w:divBdr>
                <w:top w:val="none" w:sz="0" w:space="0" w:color="auto"/>
                <w:left w:val="none" w:sz="0" w:space="0" w:color="auto"/>
                <w:bottom w:val="none" w:sz="0" w:space="0" w:color="auto"/>
                <w:right w:val="none" w:sz="0" w:space="0" w:color="auto"/>
              </w:divBdr>
              <w:divsChild>
                <w:div w:id="134883877">
                  <w:marLeft w:val="0"/>
                  <w:marRight w:val="0"/>
                  <w:marTop w:val="0"/>
                  <w:marBottom w:val="0"/>
                  <w:divBdr>
                    <w:top w:val="none" w:sz="0" w:space="0" w:color="auto"/>
                    <w:left w:val="none" w:sz="0" w:space="0" w:color="auto"/>
                    <w:bottom w:val="none" w:sz="0" w:space="0" w:color="auto"/>
                    <w:right w:val="none" w:sz="0" w:space="0" w:color="auto"/>
                  </w:divBdr>
                  <w:divsChild>
                    <w:div w:id="711882400">
                      <w:marLeft w:val="0"/>
                      <w:marRight w:val="0"/>
                      <w:marTop w:val="0"/>
                      <w:marBottom w:val="0"/>
                      <w:divBdr>
                        <w:top w:val="none" w:sz="0" w:space="0" w:color="auto"/>
                        <w:left w:val="none" w:sz="0" w:space="0" w:color="auto"/>
                        <w:bottom w:val="none" w:sz="0" w:space="0" w:color="auto"/>
                        <w:right w:val="none" w:sz="0" w:space="0" w:color="auto"/>
                      </w:divBdr>
                    </w:div>
                  </w:divsChild>
                </w:div>
                <w:div w:id="1252273417">
                  <w:marLeft w:val="0"/>
                  <w:marRight w:val="0"/>
                  <w:marTop w:val="0"/>
                  <w:marBottom w:val="0"/>
                  <w:divBdr>
                    <w:top w:val="none" w:sz="0" w:space="0" w:color="auto"/>
                    <w:left w:val="none" w:sz="0" w:space="0" w:color="auto"/>
                    <w:bottom w:val="none" w:sz="0" w:space="0" w:color="auto"/>
                    <w:right w:val="none" w:sz="0" w:space="0" w:color="auto"/>
                  </w:divBdr>
                  <w:divsChild>
                    <w:div w:id="997612042">
                      <w:marLeft w:val="0"/>
                      <w:marRight w:val="0"/>
                      <w:marTop w:val="0"/>
                      <w:marBottom w:val="0"/>
                      <w:divBdr>
                        <w:top w:val="none" w:sz="0" w:space="0" w:color="auto"/>
                        <w:left w:val="none" w:sz="0" w:space="0" w:color="auto"/>
                        <w:bottom w:val="none" w:sz="0" w:space="0" w:color="auto"/>
                        <w:right w:val="none" w:sz="0" w:space="0" w:color="auto"/>
                      </w:divBdr>
                    </w:div>
                    <w:div w:id="1481314533">
                      <w:marLeft w:val="0"/>
                      <w:marRight w:val="0"/>
                      <w:marTop w:val="0"/>
                      <w:marBottom w:val="0"/>
                      <w:divBdr>
                        <w:top w:val="none" w:sz="0" w:space="0" w:color="auto"/>
                        <w:left w:val="none" w:sz="0" w:space="0" w:color="auto"/>
                        <w:bottom w:val="none" w:sz="0" w:space="0" w:color="auto"/>
                        <w:right w:val="none" w:sz="0" w:space="0" w:color="auto"/>
                      </w:divBdr>
                      <w:divsChild>
                        <w:div w:id="14614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843220">
      <w:bodyDiv w:val="1"/>
      <w:marLeft w:val="0"/>
      <w:marRight w:val="0"/>
      <w:marTop w:val="0"/>
      <w:marBottom w:val="0"/>
      <w:divBdr>
        <w:top w:val="none" w:sz="0" w:space="0" w:color="auto"/>
        <w:left w:val="none" w:sz="0" w:space="0" w:color="auto"/>
        <w:bottom w:val="none" w:sz="0" w:space="0" w:color="auto"/>
        <w:right w:val="none" w:sz="0" w:space="0" w:color="auto"/>
      </w:divBdr>
      <w:divsChild>
        <w:div w:id="574971655">
          <w:marLeft w:val="-225"/>
          <w:marRight w:val="-225"/>
          <w:marTop w:val="0"/>
          <w:marBottom w:val="0"/>
          <w:divBdr>
            <w:top w:val="none" w:sz="0" w:space="0" w:color="auto"/>
            <w:left w:val="none" w:sz="0" w:space="0" w:color="auto"/>
            <w:bottom w:val="none" w:sz="0" w:space="0" w:color="auto"/>
            <w:right w:val="none" w:sz="0" w:space="0" w:color="auto"/>
          </w:divBdr>
        </w:div>
        <w:div w:id="1111704939">
          <w:marLeft w:val="-225"/>
          <w:marRight w:val="-225"/>
          <w:marTop w:val="0"/>
          <w:marBottom w:val="0"/>
          <w:divBdr>
            <w:top w:val="none" w:sz="0" w:space="0" w:color="auto"/>
            <w:left w:val="none" w:sz="0" w:space="0" w:color="auto"/>
            <w:bottom w:val="none" w:sz="0" w:space="0" w:color="auto"/>
            <w:right w:val="none" w:sz="0" w:space="0" w:color="auto"/>
          </w:divBdr>
        </w:div>
      </w:divsChild>
    </w:div>
    <w:div w:id="674845884">
      <w:bodyDiv w:val="1"/>
      <w:marLeft w:val="0"/>
      <w:marRight w:val="0"/>
      <w:marTop w:val="0"/>
      <w:marBottom w:val="0"/>
      <w:divBdr>
        <w:top w:val="none" w:sz="0" w:space="0" w:color="auto"/>
        <w:left w:val="none" w:sz="0" w:space="0" w:color="auto"/>
        <w:bottom w:val="none" w:sz="0" w:space="0" w:color="auto"/>
        <w:right w:val="none" w:sz="0" w:space="0" w:color="auto"/>
      </w:divBdr>
      <w:divsChild>
        <w:div w:id="604725296">
          <w:marLeft w:val="0"/>
          <w:marRight w:val="0"/>
          <w:marTop w:val="0"/>
          <w:marBottom w:val="0"/>
          <w:divBdr>
            <w:top w:val="single" w:sz="2" w:space="0" w:color="DDDBD9"/>
            <w:left w:val="single" w:sz="2" w:space="0" w:color="DDDBD9"/>
            <w:bottom w:val="single" w:sz="2" w:space="0" w:color="DDDBD9"/>
            <w:right w:val="single" w:sz="2" w:space="0" w:color="DDDBD9"/>
          </w:divBdr>
          <w:divsChild>
            <w:div w:id="157766340">
              <w:marLeft w:val="0"/>
              <w:marRight w:val="0"/>
              <w:marTop w:val="0"/>
              <w:marBottom w:val="0"/>
              <w:divBdr>
                <w:top w:val="single" w:sz="2" w:space="0" w:color="DDDBD9"/>
                <w:left w:val="single" w:sz="2" w:space="0" w:color="DDDBD9"/>
                <w:bottom w:val="single" w:sz="2" w:space="0" w:color="DDDBD9"/>
                <w:right w:val="single" w:sz="2" w:space="0" w:color="DDDBD9"/>
              </w:divBdr>
              <w:divsChild>
                <w:div w:id="61263349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53740527">
              <w:marLeft w:val="0"/>
              <w:marRight w:val="0"/>
              <w:marTop w:val="0"/>
              <w:marBottom w:val="0"/>
              <w:divBdr>
                <w:top w:val="single" w:sz="2" w:space="0" w:color="DDDBD9"/>
                <w:left w:val="single" w:sz="2" w:space="0" w:color="DDDBD9"/>
                <w:bottom w:val="single" w:sz="2" w:space="0" w:color="DDDBD9"/>
                <w:right w:val="single" w:sz="2" w:space="0" w:color="DDDBD9"/>
              </w:divBdr>
              <w:divsChild>
                <w:div w:id="528031530">
                  <w:marLeft w:val="0"/>
                  <w:marRight w:val="0"/>
                  <w:marTop w:val="0"/>
                  <w:marBottom w:val="0"/>
                  <w:divBdr>
                    <w:top w:val="single" w:sz="2" w:space="0" w:color="DDDBD9"/>
                    <w:left w:val="single" w:sz="2" w:space="0" w:color="DDDBD9"/>
                    <w:bottom w:val="single" w:sz="2" w:space="0" w:color="DDDBD9"/>
                    <w:right w:val="single" w:sz="2" w:space="0" w:color="DDDBD9"/>
                  </w:divBdr>
                  <w:divsChild>
                    <w:div w:id="1151747281">
                      <w:marLeft w:val="0"/>
                      <w:marRight w:val="0"/>
                      <w:marTop w:val="0"/>
                      <w:marBottom w:val="0"/>
                      <w:divBdr>
                        <w:top w:val="single" w:sz="2" w:space="0" w:color="DDDBD9"/>
                        <w:left w:val="single" w:sz="2" w:space="0" w:color="DDDBD9"/>
                        <w:bottom w:val="single" w:sz="2" w:space="0" w:color="DDDBD9"/>
                        <w:right w:val="single" w:sz="2" w:space="0" w:color="DDDBD9"/>
                      </w:divBdr>
                      <w:divsChild>
                        <w:div w:id="560747614">
                          <w:marLeft w:val="0"/>
                          <w:marRight w:val="0"/>
                          <w:marTop w:val="0"/>
                          <w:marBottom w:val="0"/>
                          <w:divBdr>
                            <w:top w:val="single" w:sz="2" w:space="0" w:color="DDDBD9"/>
                            <w:left w:val="single" w:sz="2" w:space="0" w:color="DDDBD9"/>
                            <w:bottom w:val="single" w:sz="2" w:space="0" w:color="DDDBD9"/>
                            <w:right w:val="single" w:sz="2" w:space="0" w:color="DDDBD9"/>
                          </w:divBdr>
                          <w:divsChild>
                            <w:div w:id="142634094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043944408">
              <w:marLeft w:val="0"/>
              <w:marRight w:val="0"/>
              <w:marTop w:val="0"/>
              <w:marBottom w:val="0"/>
              <w:divBdr>
                <w:top w:val="single" w:sz="2" w:space="0" w:color="DDDBD9"/>
                <w:left w:val="single" w:sz="2" w:space="0" w:color="DDDBD9"/>
                <w:bottom w:val="single" w:sz="2" w:space="0" w:color="DDDBD9"/>
                <w:right w:val="single" w:sz="2" w:space="0" w:color="DDDBD9"/>
              </w:divBdr>
              <w:divsChild>
                <w:div w:id="128257141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675032408">
      <w:bodyDiv w:val="1"/>
      <w:marLeft w:val="0"/>
      <w:marRight w:val="0"/>
      <w:marTop w:val="0"/>
      <w:marBottom w:val="0"/>
      <w:divBdr>
        <w:top w:val="none" w:sz="0" w:space="0" w:color="auto"/>
        <w:left w:val="none" w:sz="0" w:space="0" w:color="auto"/>
        <w:bottom w:val="none" w:sz="0" w:space="0" w:color="auto"/>
        <w:right w:val="none" w:sz="0" w:space="0" w:color="auto"/>
      </w:divBdr>
      <w:divsChild>
        <w:div w:id="707144207">
          <w:marLeft w:val="-150"/>
          <w:marRight w:val="-150"/>
          <w:marTop w:val="0"/>
          <w:marBottom w:val="0"/>
          <w:divBdr>
            <w:top w:val="none" w:sz="0" w:space="0" w:color="auto"/>
            <w:left w:val="none" w:sz="0" w:space="0" w:color="auto"/>
            <w:bottom w:val="none" w:sz="0" w:space="0" w:color="auto"/>
            <w:right w:val="none" w:sz="0" w:space="0" w:color="auto"/>
          </w:divBdr>
          <w:divsChild>
            <w:div w:id="1901135807">
              <w:marLeft w:val="0"/>
              <w:marRight w:val="0"/>
              <w:marTop w:val="0"/>
              <w:marBottom w:val="0"/>
              <w:divBdr>
                <w:top w:val="none" w:sz="0" w:space="0" w:color="auto"/>
                <w:left w:val="none" w:sz="0" w:space="0" w:color="auto"/>
                <w:bottom w:val="none" w:sz="0" w:space="0" w:color="auto"/>
                <w:right w:val="none" w:sz="0" w:space="0" w:color="auto"/>
              </w:divBdr>
              <w:divsChild>
                <w:div w:id="72551604">
                  <w:marLeft w:val="0"/>
                  <w:marRight w:val="0"/>
                  <w:marTop w:val="0"/>
                  <w:marBottom w:val="0"/>
                  <w:divBdr>
                    <w:top w:val="none" w:sz="0" w:space="0" w:color="auto"/>
                    <w:left w:val="none" w:sz="0" w:space="0" w:color="auto"/>
                    <w:bottom w:val="none" w:sz="0" w:space="0" w:color="auto"/>
                    <w:right w:val="none" w:sz="0" w:space="0" w:color="auto"/>
                  </w:divBdr>
                  <w:divsChild>
                    <w:div w:id="1346445968">
                      <w:marLeft w:val="0"/>
                      <w:marRight w:val="0"/>
                      <w:marTop w:val="0"/>
                      <w:marBottom w:val="0"/>
                      <w:divBdr>
                        <w:top w:val="none" w:sz="0" w:space="0" w:color="auto"/>
                        <w:left w:val="none" w:sz="0" w:space="0" w:color="auto"/>
                        <w:bottom w:val="none" w:sz="0" w:space="0" w:color="auto"/>
                        <w:right w:val="none" w:sz="0" w:space="0" w:color="auto"/>
                      </w:divBdr>
                    </w:div>
                  </w:divsChild>
                </w:div>
                <w:div w:id="443699278">
                  <w:marLeft w:val="0"/>
                  <w:marRight w:val="0"/>
                  <w:marTop w:val="0"/>
                  <w:marBottom w:val="0"/>
                  <w:divBdr>
                    <w:top w:val="none" w:sz="0" w:space="0" w:color="auto"/>
                    <w:left w:val="none" w:sz="0" w:space="0" w:color="auto"/>
                    <w:bottom w:val="none" w:sz="0" w:space="0" w:color="auto"/>
                    <w:right w:val="none" w:sz="0" w:space="0" w:color="auto"/>
                  </w:divBdr>
                  <w:divsChild>
                    <w:div w:id="1509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53504">
          <w:marLeft w:val="-150"/>
          <w:marRight w:val="-150"/>
          <w:marTop w:val="0"/>
          <w:marBottom w:val="0"/>
          <w:divBdr>
            <w:top w:val="none" w:sz="0" w:space="0" w:color="auto"/>
            <w:left w:val="none" w:sz="0" w:space="0" w:color="auto"/>
            <w:bottom w:val="none" w:sz="0" w:space="0" w:color="auto"/>
            <w:right w:val="none" w:sz="0" w:space="0" w:color="auto"/>
          </w:divBdr>
          <w:divsChild>
            <w:div w:id="936408224">
              <w:marLeft w:val="0"/>
              <w:marRight w:val="0"/>
              <w:marTop w:val="0"/>
              <w:marBottom w:val="0"/>
              <w:divBdr>
                <w:top w:val="none" w:sz="0" w:space="0" w:color="auto"/>
                <w:left w:val="none" w:sz="0" w:space="0" w:color="auto"/>
                <w:bottom w:val="none" w:sz="0" w:space="0" w:color="auto"/>
                <w:right w:val="none" w:sz="0" w:space="0" w:color="auto"/>
              </w:divBdr>
              <w:divsChild>
                <w:div w:id="820998170">
                  <w:marLeft w:val="0"/>
                  <w:marRight w:val="0"/>
                  <w:marTop w:val="0"/>
                  <w:marBottom w:val="0"/>
                  <w:divBdr>
                    <w:top w:val="none" w:sz="0" w:space="0" w:color="auto"/>
                    <w:left w:val="none" w:sz="0" w:space="0" w:color="auto"/>
                    <w:bottom w:val="none" w:sz="0" w:space="0" w:color="auto"/>
                    <w:right w:val="none" w:sz="0" w:space="0" w:color="auto"/>
                  </w:divBdr>
                  <w:divsChild>
                    <w:div w:id="440993638">
                      <w:marLeft w:val="0"/>
                      <w:marRight w:val="0"/>
                      <w:marTop w:val="0"/>
                      <w:marBottom w:val="0"/>
                      <w:divBdr>
                        <w:top w:val="none" w:sz="0" w:space="0" w:color="auto"/>
                        <w:left w:val="none" w:sz="0" w:space="0" w:color="auto"/>
                        <w:bottom w:val="none" w:sz="0" w:space="0" w:color="auto"/>
                        <w:right w:val="none" w:sz="0" w:space="0" w:color="auto"/>
                      </w:divBdr>
                    </w:div>
                    <w:div w:id="600188618">
                      <w:marLeft w:val="0"/>
                      <w:marRight w:val="0"/>
                      <w:marTop w:val="0"/>
                      <w:marBottom w:val="0"/>
                      <w:divBdr>
                        <w:top w:val="none" w:sz="0" w:space="0" w:color="auto"/>
                        <w:left w:val="none" w:sz="0" w:space="0" w:color="auto"/>
                        <w:bottom w:val="none" w:sz="0" w:space="0" w:color="auto"/>
                        <w:right w:val="none" w:sz="0" w:space="0" w:color="auto"/>
                      </w:divBdr>
                      <w:divsChild>
                        <w:div w:id="462037702">
                          <w:marLeft w:val="0"/>
                          <w:marRight w:val="0"/>
                          <w:marTop w:val="0"/>
                          <w:marBottom w:val="0"/>
                          <w:divBdr>
                            <w:top w:val="none" w:sz="0" w:space="0" w:color="auto"/>
                            <w:left w:val="none" w:sz="0" w:space="0" w:color="auto"/>
                            <w:bottom w:val="none" w:sz="0" w:space="0" w:color="auto"/>
                            <w:right w:val="none" w:sz="0" w:space="0" w:color="auto"/>
                          </w:divBdr>
                          <w:divsChild>
                            <w:div w:id="1798065805">
                              <w:marLeft w:val="0"/>
                              <w:marRight w:val="0"/>
                              <w:marTop w:val="0"/>
                              <w:marBottom w:val="0"/>
                              <w:divBdr>
                                <w:top w:val="none" w:sz="0" w:space="0" w:color="auto"/>
                                <w:left w:val="none" w:sz="0" w:space="0" w:color="auto"/>
                                <w:bottom w:val="none" w:sz="0" w:space="0" w:color="auto"/>
                                <w:right w:val="none" w:sz="0" w:space="0" w:color="auto"/>
                              </w:divBdr>
                            </w:div>
                            <w:div w:id="1255285253">
                              <w:marLeft w:val="0"/>
                              <w:marRight w:val="0"/>
                              <w:marTop w:val="0"/>
                              <w:marBottom w:val="0"/>
                              <w:divBdr>
                                <w:top w:val="none" w:sz="0" w:space="0" w:color="auto"/>
                                <w:left w:val="none" w:sz="0" w:space="0" w:color="auto"/>
                                <w:bottom w:val="none" w:sz="0" w:space="0" w:color="auto"/>
                                <w:right w:val="none" w:sz="0" w:space="0" w:color="auto"/>
                              </w:divBdr>
                            </w:div>
                            <w:div w:id="2043748342">
                              <w:marLeft w:val="0"/>
                              <w:marRight w:val="0"/>
                              <w:marTop w:val="0"/>
                              <w:marBottom w:val="0"/>
                              <w:divBdr>
                                <w:top w:val="none" w:sz="0" w:space="0" w:color="auto"/>
                                <w:left w:val="none" w:sz="0" w:space="0" w:color="auto"/>
                                <w:bottom w:val="none" w:sz="0" w:space="0" w:color="auto"/>
                                <w:right w:val="none" w:sz="0" w:space="0" w:color="auto"/>
                              </w:divBdr>
                            </w:div>
                            <w:div w:id="1999259500">
                              <w:marLeft w:val="0"/>
                              <w:marRight w:val="0"/>
                              <w:marTop w:val="0"/>
                              <w:marBottom w:val="0"/>
                              <w:divBdr>
                                <w:top w:val="none" w:sz="0" w:space="0" w:color="auto"/>
                                <w:left w:val="none" w:sz="0" w:space="0" w:color="auto"/>
                                <w:bottom w:val="none" w:sz="0" w:space="0" w:color="auto"/>
                                <w:right w:val="none" w:sz="0" w:space="0" w:color="auto"/>
                              </w:divBdr>
                            </w:div>
                            <w:div w:id="18658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28811">
              <w:marLeft w:val="0"/>
              <w:marRight w:val="0"/>
              <w:marTop w:val="0"/>
              <w:marBottom w:val="0"/>
              <w:divBdr>
                <w:top w:val="none" w:sz="0" w:space="0" w:color="auto"/>
                <w:left w:val="none" w:sz="0" w:space="0" w:color="auto"/>
                <w:bottom w:val="none" w:sz="0" w:space="0" w:color="auto"/>
                <w:right w:val="none" w:sz="0" w:space="0" w:color="auto"/>
              </w:divBdr>
              <w:divsChild>
                <w:div w:id="1976369161">
                  <w:marLeft w:val="0"/>
                  <w:marRight w:val="0"/>
                  <w:marTop w:val="0"/>
                  <w:marBottom w:val="0"/>
                  <w:divBdr>
                    <w:top w:val="none" w:sz="0" w:space="0" w:color="auto"/>
                    <w:left w:val="none" w:sz="0" w:space="0" w:color="auto"/>
                    <w:bottom w:val="none" w:sz="0" w:space="0" w:color="auto"/>
                    <w:right w:val="none" w:sz="0" w:space="0" w:color="auto"/>
                  </w:divBdr>
                  <w:divsChild>
                    <w:div w:id="166943661">
                      <w:marLeft w:val="0"/>
                      <w:marRight w:val="0"/>
                      <w:marTop w:val="0"/>
                      <w:marBottom w:val="0"/>
                      <w:divBdr>
                        <w:top w:val="none" w:sz="0" w:space="0" w:color="auto"/>
                        <w:left w:val="none" w:sz="0" w:space="0" w:color="auto"/>
                        <w:bottom w:val="none" w:sz="0" w:space="0" w:color="auto"/>
                        <w:right w:val="none" w:sz="0" w:space="0" w:color="auto"/>
                      </w:divBdr>
                      <w:divsChild>
                        <w:div w:id="871264461">
                          <w:marLeft w:val="0"/>
                          <w:marRight w:val="0"/>
                          <w:marTop w:val="0"/>
                          <w:marBottom w:val="0"/>
                          <w:divBdr>
                            <w:top w:val="none" w:sz="0" w:space="0" w:color="auto"/>
                            <w:left w:val="none" w:sz="0" w:space="0" w:color="auto"/>
                            <w:bottom w:val="none" w:sz="0" w:space="0" w:color="auto"/>
                            <w:right w:val="none" w:sz="0" w:space="0" w:color="auto"/>
                          </w:divBdr>
                        </w:div>
                      </w:divsChild>
                    </w:div>
                    <w:div w:id="1645889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76274283">
      <w:bodyDiv w:val="1"/>
      <w:marLeft w:val="0"/>
      <w:marRight w:val="0"/>
      <w:marTop w:val="0"/>
      <w:marBottom w:val="0"/>
      <w:divBdr>
        <w:top w:val="none" w:sz="0" w:space="0" w:color="auto"/>
        <w:left w:val="none" w:sz="0" w:space="0" w:color="auto"/>
        <w:bottom w:val="none" w:sz="0" w:space="0" w:color="auto"/>
        <w:right w:val="none" w:sz="0" w:space="0" w:color="auto"/>
      </w:divBdr>
      <w:divsChild>
        <w:div w:id="286667874">
          <w:marLeft w:val="0"/>
          <w:marRight w:val="0"/>
          <w:marTop w:val="315"/>
          <w:marBottom w:val="0"/>
          <w:divBdr>
            <w:top w:val="none" w:sz="0" w:space="0" w:color="auto"/>
            <w:left w:val="none" w:sz="0" w:space="0" w:color="auto"/>
            <w:bottom w:val="none" w:sz="0" w:space="0" w:color="auto"/>
            <w:right w:val="none" w:sz="0" w:space="0" w:color="auto"/>
          </w:divBdr>
          <w:divsChild>
            <w:div w:id="930234260">
              <w:marLeft w:val="0"/>
              <w:marRight w:val="0"/>
              <w:marTop w:val="0"/>
              <w:marBottom w:val="0"/>
              <w:divBdr>
                <w:top w:val="none" w:sz="0" w:space="0" w:color="auto"/>
                <w:left w:val="none" w:sz="0" w:space="0" w:color="auto"/>
                <w:bottom w:val="none" w:sz="0" w:space="0" w:color="auto"/>
                <w:right w:val="none" w:sz="0" w:space="0" w:color="auto"/>
              </w:divBdr>
            </w:div>
          </w:divsChild>
        </w:div>
        <w:div w:id="1199665508">
          <w:marLeft w:val="0"/>
          <w:marRight w:val="0"/>
          <w:marTop w:val="0"/>
          <w:marBottom w:val="315"/>
          <w:divBdr>
            <w:top w:val="none" w:sz="0" w:space="0" w:color="auto"/>
            <w:left w:val="none" w:sz="0" w:space="0" w:color="auto"/>
            <w:bottom w:val="none" w:sz="0" w:space="0" w:color="auto"/>
            <w:right w:val="none" w:sz="0" w:space="0" w:color="auto"/>
          </w:divBdr>
          <w:divsChild>
            <w:div w:id="1368947045">
              <w:marLeft w:val="0"/>
              <w:marRight w:val="0"/>
              <w:marTop w:val="0"/>
              <w:marBottom w:val="0"/>
              <w:divBdr>
                <w:top w:val="none" w:sz="0" w:space="0" w:color="auto"/>
                <w:left w:val="none" w:sz="0" w:space="0" w:color="auto"/>
                <w:bottom w:val="none" w:sz="0" w:space="0" w:color="auto"/>
                <w:right w:val="none" w:sz="0" w:space="0" w:color="auto"/>
              </w:divBdr>
              <w:divsChild>
                <w:div w:id="276378848">
                  <w:marLeft w:val="180"/>
                  <w:marRight w:val="0"/>
                  <w:marTop w:val="0"/>
                  <w:marBottom w:val="0"/>
                  <w:divBdr>
                    <w:top w:val="none" w:sz="0" w:space="0" w:color="auto"/>
                    <w:left w:val="none" w:sz="0" w:space="0" w:color="auto"/>
                    <w:bottom w:val="none" w:sz="0" w:space="0" w:color="auto"/>
                    <w:right w:val="none" w:sz="0" w:space="0" w:color="auto"/>
                  </w:divBdr>
                </w:div>
                <w:div w:id="114801071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45685">
      <w:bodyDiv w:val="1"/>
      <w:marLeft w:val="0"/>
      <w:marRight w:val="0"/>
      <w:marTop w:val="0"/>
      <w:marBottom w:val="0"/>
      <w:divBdr>
        <w:top w:val="none" w:sz="0" w:space="0" w:color="auto"/>
        <w:left w:val="none" w:sz="0" w:space="0" w:color="auto"/>
        <w:bottom w:val="none" w:sz="0" w:space="0" w:color="auto"/>
        <w:right w:val="none" w:sz="0" w:space="0" w:color="auto"/>
      </w:divBdr>
      <w:divsChild>
        <w:div w:id="1467430460">
          <w:marLeft w:val="-225"/>
          <w:marRight w:val="-225"/>
          <w:marTop w:val="0"/>
          <w:marBottom w:val="0"/>
          <w:divBdr>
            <w:top w:val="none" w:sz="0" w:space="0" w:color="auto"/>
            <w:left w:val="none" w:sz="0" w:space="0" w:color="auto"/>
            <w:bottom w:val="none" w:sz="0" w:space="0" w:color="auto"/>
            <w:right w:val="none" w:sz="0" w:space="0" w:color="auto"/>
          </w:divBdr>
        </w:div>
      </w:divsChild>
    </w:div>
    <w:div w:id="676620848">
      <w:bodyDiv w:val="1"/>
      <w:marLeft w:val="0"/>
      <w:marRight w:val="0"/>
      <w:marTop w:val="0"/>
      <w:marBottom w:val="0"/>
      <w:divBdr>
        <w:top w:val="none" w:sz="0" w:space="0" w:color="auto"/>
        <w:left w:val="none" w:sz="0" w:space="0" w:color="auto"/>
        <w:bottom w:val="none" w:sz="0" w:space="0" w:color="auto"/>
        <w:right w:val="none" w:sz="0" w:space="0" w:color="auto"/>
      </w:divBdr>
      <w:divsChild>
        <w:div w:id="251283393">
          <w:marLeft w:val="0"/>
          <w:marRight w:val="0"/>
          <w:marTop w:val="0"/>
          <w:marBottom w:val="0"/>
          <w:divBdr>
            <w:top w:val="none" w:sz="0" w:space="0" w:color="auto"/>
            <w:left w:val="none" w:sz="0" w:space="0" w:color="auto"/>
            <w:bottom w:val="none" w:sz="0" w:space="0" w:color="auto"/>
            <w:right w:val="none" w:sz="0" w:space="0" w:color="auto"/>
          </w:divBdr>
          <w:divsChild>
            <w:div w:id="1010066873">
              <w:marLeft w:val="0"/>
              <w:marRight w:val="0"/>
              <w:marTop w:val="0"/>
              <w:marBottom w:val="0"/>
              <w:divBdr>
                <w:top w:val="none" w:sz="0" w:space="0" w:color="auto"/>
                <w:left w:val="none" w:sz="0" w:space="0" w:color="auto"/>
                <w:bottom w:val="none" w:sz="0" w:space="0" w:color="auto"/>
                <w:right w:val="none" w:sz="0" w:space="0" w:color="auto"/>
              </w:divBdr>
            </w:div>
          </w:divsChild>
        </w:div>
        <w:div w:id="328798207">
          <w:marLeft w:val="0"/>
          <w:marRight w:val="0"/>
          <w:marTop w:val="0"/>
          <w:marBottom w:val="0"/>
          <w:divBdr>
            <w:top w:val="none" w:sz="0" w:space="0" w:color="auto"/>
            <w:left w:val="none" w:sz="0" w:space="0" w:color="auto"/>
            <w:bottom w:val="none" w:sz="0" w:space="0" w:color="auto"/>
            <w:right w:val="none" w:sz="0" w:space="0" w:color="auto"/>
          </w:divBdr>
        </w:div>
        <w:div w:id="1020861271">
          <w:marLeft w:val="0"/>
          <w:marRight w:val="0"/>
          <w:marTop w:val="0"/>
          <w:marBottom w:val="0"/>
          <w:divBdr>
            <w:top w:val="none" w:sz="0" w:space="0" w:color="auto"/>
            <w:left w:val="none" w:sz="0" w:space="0" w:color="auto"/>
            <w:bottom w:val="none" w:sz="0" w:space="0" w:color="auto"/>
            <w:right w:val="none" w:sz="0" w:space="0" w:color="auto"/>
          </w:divBdr>
        </w:div>
      </w:divsChild>
    </w:div>
    <w:div w:id="676923350">
      <w:bodyDiv w:val="1"/>
      <w:marLeft w:val="0"/>
      <w:marRight w:val="0"/>
      <w:marTop w:val="0"/>
      <w:marBottom w:val="0"/>
      <w:divBdr>
        <w:top w:val="none" w:sz="0" w:space="0" w:color="auto"/>
        <w:left w:val="none" w:sz="0" w:space="0" w:color="auto"/>
        <w:bottom w:val="none" w:sz="0" w:space="0" w:color="auto"/>
        <w:right w:val="none" w:sz="0" w:space="0" w:color="auto"/>
      </w:divBdr>
      <w:divsChild>
        <w:div w:id="848450887">
          <w:marLeft w:val="-225"/>
          <w:marRight w:val="-225"/>
          <w:marTop w:val="0"/>
          <w:marBottom w:val="0"/>
          <w:divBdr>
            <w:top w:val="none" w:sz="0" w:space="0" w:color="auto"/>
            <w:left w:val="none" w:sz="0" w:space="0" w:color="auto"/>
            <w:bottom w:val="none" w:sz="0" w:space="0" w:color="auto"/>
            <w:right w:val="none" w:sz="0" w:space="0" w:color="auto"/>
          </w:divBdr>
          <w:divsChild>
            <w:div w:id="69861687">
              <w:marLeft w:val="0"/>
              <w:marRight w:val="0"/>
              <w:marTop w:val="0"/>
              <w:marBottom w:val="0"/>
              <w:divBdr>
                <w:top w:val="none" w:sz="0" w:space="0" w:color="auto"/>
                <w:left w:val="none" w:sz="0" w:space="0" w:color="auto"/>
                <w:bottom w:val="none" w:sz="0" w:space="0" w:color="auto"/>
                <w:right w:val="none" w:sz="0" w:space="0" w:color="auto"/>
              </w:divBdr>
              <w:divsChild>
                <w:div w:id="496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82795">
      <w:bodyDiv w:val="1"/>
      <w:marLeft w:val="0"/>
      <w:marRight w:val="0"/>
      <w:marTop w:val="0"/>
      <w:marBottom w:val="0"/>
      <w:divBdr>
        <w:top w:val="none" w:sz="0" w:space="0" w:color="auto"/>
        <w:left w:val="none" w:sz="0" w:space="0" w:color="auto"/>
        <w:bottom w:val="none" w:sz="0" w:space="0" w:color="auto"/>
        <w:right w:val="none" w:sz="0" w:space="0" w:color="auto"/>
      </w:divBdr>
      <w:divsChild>
        <w:div w:id="951320790">
          <w:marLeft w:val="-225"/>
          <w:marRight w:val="-225"/>
          <w:marTop w:val="0"/>
          <w:marBottom w:val="0"/>
          <w:divBdr>
            <w:top w:val="none" w:sz="0" w:space="0" w:color="auto"/>
            <w:left w:val="none" w:sz="0" w:space="0" w:color="auto"/>
            <w:bottom w:val="none" w:sz="0" w:space="0" w:color="auto"/>
            <w:right w:val="none" w:sz="0" w:space="0" w:color="auto"/>
          </w:divBdr>
          <w:divsChild>
            <w:div w:id="138428952">
              <w:marLeft w:val="0"/>
              <w:marRight w:val="0"/>
              <w:marTop w:val="0"/>
              <w:marBottom w:val="0"/>
              <w:divBdr>
                <w:top w:val="none" w:sz="0" w:space="0" w:color="auto"/>
                <w:left w:val="none" w:sz="0" w:space="0" w:color="auto"/>
                <w:bottom w:val="none" w:sz="0" w:space="0" w:color="auto"/>
                <w:right w:val="none" w:sz="0" w:space="0" w:color="auto"/>
              </w:divBdr>
              <w:divsChild>
                <w:div w:id="3914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80">
          <w:marLeft w:val="-225"/>
          <w:marRight w:val="-225"/>
          <w:marTop w:val="0"/>
          <w:marBottom w:val="0"/>
          <w:divBdr>
            <w:top w:val="none" w:sz="0" w:space="0" w:color="auto"/>
            <w:left w:val="none" w:sz="0" w:space="0" w:color="auto"/>
            <w:bottom w:val="none" w:sz="0" w:space="0" w:color="auto"/>
            <w:right w:val="none" w:sz="0" w:space="0" w:color="auto"/>
          </w:divBdr>
        </w:div>
      </w:divsChild>
    </w:div>
    <w:div w:id="677120215">
      <w:bodyDiv w:val="1"/>
      <w:marLeft w:val="0"/>
      <w:marRight w:val="0"/>
      <w:marTop w:val="0"/>
      <w:marBottom w:val="0"/>
      <w:divBdr>
        <w:top w:val="none" w:sz="0" w:space="0" w:color="auto"/>
        <w:left w:val="none" w:sz="0" w:space="0" w:color="auto"/>
        <w:bottom w:val="none" w:sz="0" w:space="0" w:color="auto"/>
        <w:right w:val="none" w:sz="0" w:space="0" w:color="auto"/>
      </w:divBdr>
      <w:divsChild>
        <w:div w:id="1993899732">
          <w:marLeft w:val="0"/>
          <w:marRight w:val="0"/>
          <w:marTop w:val="0"/>
          <w:marBottom w:val="0"/>
          <w:divBdr>
            <w:top w:val="none" w:sz="0" w:space="0" w:color="auto"/>
            <w:left w:val="none" w:sz="0" w:space="0" w:color="auto"/>
            <w:bottom w:val="none" w:sz="0" w:space="0" w:color="auto"/>
            <w:right w:val="none" w:sz="0" w:space="0" w:color="auto"/>
          </w:divBdr>
          <w:divsChild>
            <w:div w:id="222371807">
              <w:marLeft w:val="0"/>
              <w:marRight w:val="0"/>
              <w:marTop w:val="0"/>
              <w:marBottom w:val="240"/>
              <w:divBdr>
                <w:top w:val="none" w:sz="0" w:space="0" w:color="auto"/>
                <w:left w:val="none" w:sz="0" w:space="0" w:color="auto"/>
                <w:bottom w:val="none" w:sz="0" w:space="0" w:color="auto"/>
                <w:right w:val="none" w:sz="0" w:space="0" w:color="auto"/>
              </w:divBdr>
              <w:divsChild>
                <w:div w:id="1158156092">
                  <w:marLeft w:val="0"/>
                  <w:marRight w:val="0"/>
                  <w:marTop w:val="0"/>
                  <w:marBottom w:val="0"/>
                  <w:divBdr>
                    <w:top w:val="none" w:sz="0" w:space="0" w:color="auto"/>
                    <w:left w:val="none" w:sz="0" w:space="0" w:color="auto"/>
                    <w:bottom w:val="none" w:sz="0" w:space="0" w:color="auto"/>
                    <w:right w:val="none" w:sz="0" w:space="0" w:color="auto"/>
                  </w:divBdr>
                </w:div>
                <w:div w:id="2126726416">
                  <w:marLeft w:val="60"/>
                  <w:marRight w:val="0"/>
                  <w:marTop w:val="0"/>
                  <w:marBottom w:val="0"/>
                  <w:divBdr>
                    <w:top w:val="none" w:sz="0" w:space="0" w:color="auto"/>
                    <w:left w:val="none" w:sz="0" w:space="0" w:color="auto"/>
                    <w:bottom w:val="none" w:sz="0" w:space="0" w:color="auto"/>
                    <w:right w:val="none" w:sz="0" w:space="0" w:color="auto"/>
                  </w:divBdr>
                </w:div>
              </w:divsChild>
            </w:div>
            <w:div w:id="838497581">
              <w:marLeft w:val="0"/>
              <w:marRight w:val="0"/>
              <w:marTop w:val="0"/>
              <w:marBottom w:val="225"/>
              <w:divBdr>
                <w:top w:val="none" w:sz="0" w:space="0" w:color="auto"/>
                <w:left w:val="none" w:sz="0" w:space="0" w:color="auto"/>
                <w:bottom w:val="none" w:sz="0" w:space="0" w:color="auto"/>
                <w:right w:val="none" w:sz="0" w:space="0" w:color="auto"/>
              </w:divBdr>
            </w:div>
          </w:divsChild>
        </w:div>
        <w:div w:id="567233814">
          <w:marLeft w:val="0"/>
          <w:marRight w:val="0"/>
          <w:marTop w:val="0"/>
          <w:marBottom w:val="0"/>
          <w:divBdr>
            <w:top w:val="none" w:sz="0" w:space="0" w:color="auto"/>
            <w:left w:val="none" w:sz="0" w:space="0" w:color="auto"/>
            <w:bottom w:val="none" w:sz="0" w:space="0" w:color="auto"/>
            <w:right w:val="none" w:sz="0" w:space="0" w:color="auto"/>
          </w:divBdr>
        </w:div>
        <w:div w:id="1725637879">
          <w:marLeft w:val="0"/>
          <w:marRight w:val="0"/>
          <w:marTop w:val="315"/>
          <w:marBottom w:val="0"/>
          <w:divBdr>
            <w:top w:val="none" w:sz="0" w:space="0" w:color="auto"/>
            <w:left w:val="none" w:sz="0" w:space="0" w:color="auto"/>
            <w:bottom w:val="none" w:sz="0" w:space="0" w:color="auto"/>
            <w:right w:val="none" w:sz="0" w:space="0" w:color="auto"/>
          </w:divBdr>
          <w:divsChild>
            <w:div w:id="297346190">
              <w:marLeft w:val="0"/>
              <w:marRight w:val="0"/>
              <w:marTop w:val="0"/>
              <w:marBottom w:val="0"/>
              <w:divBdr>
                <w:top w:val="none" w:sz="0" w:space="0" w:color="auto"/>
                <w:left w:val="none" w:sz="0" w:space="0" w:color="auto"/>
                <w:bottom w:val="none" w:sz="0" w:space="0" w:color="auto"/>
                <w:right w:val="none" w:sz="0" w:space="0" w:color="auto"/>
              </w:divBdr>
              <w:divsChild>
                <w:div w:id="39404629">
                  <w:marLeft w:val="0"/>
                  <w:marRight w:val="0"/>
                  <w:marTop w:val="0"/>
                  <w:marBottom w:val="0"/>
                  <w:divBdr>
                    <w:top w:val="none" w:sz="0" w:space="0" w:color="auto"/>
                    <w:left w:val="none" w:sz="0" w:space="0" w:color="auto"/>
                    <w:bottom w:val="none" w:sz="0" w:space="0" w:color="auto"/>
                    <w:right w:val="none" w:sz="0" w:space="0" w:color="auto"/>
                  </w:divBdr>
                  <w:divsChild>
                    <w:div w:id="17067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94523">
      <w:bodyDiv w:val="1"/>
      <w:marLeft w:val="0"/>
      <w:marRight w:val="0"/>
      <w:marTop w:val="0"/>
      <w:marBottom w:val="0"/>
      <w:divBdr>
        <w:top w:val="none" w:sz="0" w:space="0" w:color="auto"/>
        <w:left w:val="none" w:sz="0" w:space="0" w:color="auto"/>
        <w:bottom w:val="none" w:sz="0" w:space="0" w:color="auto"/>
        <w:right w:val="none" w:sz="0" w:space="0" w:color="auto"/>
      </w:divBdr>
    </w:div>
    <w:div w:id="678506795">
      <w:bodyDiv w:val="1"/>
      <w:marLeft w:val="0"/>
      <w:marRight w:val="0"/>
      <w:marTop w:val="0"/>
      <w:marBottom w:val="0"/>
      <w:divBdr>
        <w:top w:val="none" w:sz="0" w:space="0" w:color="auto"/>
        <w:left w:val="none" w:sz="0" w:space="0" w:color="auto"/>
        <w:bottom w:val="none" w:sz="0" w:space="0" w:color="auto"/>
        <w:right w:val="none" w:sz="0" w:space="0" w:color="auto"/>
      </w:divBdr>
      <w:divsChild>
        <w:div w:id="1807702617">
          <w:marLeft w:val="-150"/>
          <w:marRight w:val="-150"/>
          <w:marTop w:val="0"/>
          <w:marBottom w:val="0"/>
          <w:divBdr>
            <w:top w:val="none" w:sz="0" w:space="0" w:color="auto"/>
            <w:left w:val="none" w:sz="0" w:space="0" w:color="auto"/>
            <w:bottom w:val="none" w:sz="0" w:space="0" w:color="auto"/>
            <w:right w:val="none" w:sz="0" w:space="0" w:color="auto"/>
          </w:divBdr>
          <w:divsChild>
            <w:div w:id="193270911">
              <w:marLeft w:val="0"/>
              <w:marRight w:val="0"/>
              <w:marTop w:val="0"/>
              <w:marBottom w:val="0"/>
              <w:divBdr>
                <w:top w:val="none" w:sz="0" w:space="0" w:color="auto"/>
                <w:left w:val="none" w:sz="0" w:space="0" w:color="auto"/>
                <w:bottom w:val="none" w:sz="0" w:space="0" w:color="auto"/>
                <w:right w:val="none" w:sz="0" w:space="0" w:color="auto"/>
              </w:divBdr>
              <w:divsChild>
                <w:div w:id="1421022511">
                  <w:marLeft w:val="0"/>
                  <w:marRight w:val="0"/>
                  <w:marTop w:val="0"/>
                  <w:marBottom w:val="0"/>
                  <w:divBdr>
                    <w:top w:val="none" w:sz="0" w:space="0" w:color="auto"/>
                    <w:left w:val="none" w:sz="0" w:space="0" w:color="auto"/>
                    <w:bottom w:val="none" w:sz="0" w:space="0" w:color="auto"/>
                    <w:right w:val="none" w:sz="0" w:space="0" w:color="auto"/>
                  </w:divBdr>
                  <w:divsChild>
                    <w:div w:id="1656256579">
                      <w:marLeft w:val="0"/>
                      <w:marRight w:val="0"/>
                      <w:marTop w:val="0"/>
                      <w:marBottom w:val="0"/>
                      <w:divBdr>
                        <w:top w:val="none" w:sz="0" w:space="0" w:color="auto"/>
                        <w:left w:val="none" w:sz="0" w:space="0" w:color="auto"/>
                        <w:bottom w:val="none" w:sz="0" w:space="0" w:color="auto"/>
                        <w:right w:val="none" w:sz="0" w:space="0" w:color="auto"/>
                      </w:divBdr>
                    </w:div>
                  </w:divsChild>
                </w:div>
                <w:div w:id="303236423">
                  <w:marLeft w:val="0"/>
                  <w:marRight w:val="0"/>
                  <w:marTop w:val="0"/>
                  <w:marBottom w:val="0"/>
                  <w:divBdr>
                    <w:top w:val="none" w:sz="0" w:space="0" w:color="auto"/>
                    <w:left w:val="none" w:sz="0" w:space="0" w:color="auto"/>
                    <w:bottom w:val="none" w:sz="0" w:space="0" w:color="auto"/>
                    <w:right w:val="none" w:sz="0" w:space="0" w:color="auto"/>
                  </w:divBdr>
                  <w:divsChild>
                    <w:div w:id="10450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17305">
          <w:marLeft w:val="-150"/>
          <w:marRight w:val="-150"/>
          <w:marTop w:val="0"/>
          <w:marBottom w:val="0"/>
          <w:divBdr>
            <w:top w:val="none" w:sz="0" w:space="0" w:color="auto"/>
            <w:left w:val="none" w:sz="0" w:space="0" w:color="auto"/>
            <w:bottom w:val="none" w:sz="0" w:space="0" w:color="auto"/>
            <w:right w:val="none" w:sz="0" w:space="0" w:color="auto"/>
          </w:divBdr>
          <w:divsChild>
            <w:div w:id="983504658">
              <w:marLeft w:val="0"/>
              <w:marRight w:val="0"/>
              <w:marTop w:val="0"/>
              <w:marBottom w:val="0"/>
              <w:divBdr>
                <w:top w:val="none" w:sz="0" w:space="0" w:color="auto"/>
                <w:left w:val="none" w:sz="0" w:space="0" w:color="auto"/>
                <w:bottom w:val="none" w:sz="0" w:space="0" w:color="auto"/>
                <w:right w:val="none" w:sz="0" w:space="0" w:color="auto"/>
              </w:divBdr>
              <w:divsChild>
                <w:div w:id="510221744">
                  <w:marLeft w:val="0"/>
                  <w:marRight w:val="0"/>
                  <w:marTop w:val="0"/>
                  <w:marBottom w:val="0"/>
                  <w:divBdr>
                    <w:top w:val="none" w:sz="0" w:space="0" w:color="auto"/>
                    <w:left w:val="none" w:sz="0" w:space="0" w:color="auto"/>
                    <w:bottom w:val="none" w:sz="0" w:space="0" w:color="auto"/>
                    <w:right w:val="none" w:sz="0" w:space="0" w:color="auto"/>
                  </w:divBdr>
                  <w:divsChild>
                    <w:div w:id="967471112">
                      <w:marLeft w:val="0"/>
                      <w:marRight w:val="0"/>
                      <w:marTop w:val="0"/>
                      <w:marBottom w:val="0"/>
                      <w:divBdr>
                        <w:top w:val="none" w:sz="0" w:space="0" w:color="auto"/>
                        <w:left w:val="none" w:sz="0" w:space="0" w:color="auto"/>
                        <w:bottom w:val="none" w:sz="0" w:space="0" w:color="auto"/>
                        <w:right w:val="none" w:sz="0" w:space="0" w:color="auto"/>
                      </w:divBdr>
                    </w:div>
                    <w:div w:id="1904945342">
                      <w:marLeft w:val="0"/>
                      <w:marRight w:val="0"/>
                      <w:marTop w:val="0"/>
                      <w:marBottom w:val="0"/>
                      <w:divBdr>
                        <w:top w:val="none" w:sz="0" w:space="0" w:color="auto"/>
                        <w:left w:val="none" w:sz="0" w:space="0" w:color="auto"/>
                        <w:bottom w:val="none" w:sz="0" w:space="0" w:color="auto"/>
                        <w:right w:val="none" w:sz="0" w:space="0" w:color="auto"/>
                      </w:divBdr>
                      <w:divsChild>
                        <w:div w:id="1157724538">
                          <w:marLeft w:val="0"/>
                          <w:marRight w:val="0"/>
                          <w:marTop w:val="0"/>
                          <w:marBottom w:val="0"/>
                          <w:divBdr>
                            <w:top w:val="none" w:sz="0" w:space="0" w:color="auto"/>
                            <w:left w:val="none" w:sz="0" w:space="0" w:color="auto"/>
                            <w:bottom w:val="none" w:sz="0" w:space="0" w:color="auto"/>
                            <w:right w:val="none" w:sz="0" w:space="0" w:color="auto"/>
                          </w:divBdr>
                          <w:divsChild>
                            <w:div w:id="1717510916">
                              <w:marLeft w:val="0"/>
                              <w:marRight w:val="0"/>
                              <w:marTop w:val="0"/>
                              <w:marBottom w:val="0"/>
                              <w:divBdr>
                                <w:top w:val="none" w:sz="0" w:space="0" w:color="auto"/>
                                <w:left w:val="none" w:sz="0" w:space="0" w:color="auto"/>
                                <w:bottom w:val="none" w:sz="0" w:space="0" w:color="auto"/>
                                <w:right w:val="none" w:sz="0" w:space="0" w:color="auto"/>
                              </w:divBdr>
                            </w:div>
                            <w:div w:id="856820130">
                              <w:marLeft w:val="0"/>
                              <w:marRight w:val="0"/>
                              <w:marTop w:val="0"/>
                              <w:marBottom w:val="0"/>
                              <w:divBdr>
                                <w:top w:val="none" w:sz="0" w:space="0" w:color="auto"/>
                                <w:left w:val="none" w:sz="0" w:space="0" w:color="auto"/>
                                <w:bottom w:val="none" w:sz="0" w:space="0" w:color="auto"/>
                                <w:right w:val="none" w:sz="0" w:space="0" w:color="auto"/>
                              </w:divBdr>
                            </w:div>
                            <w:div w:id="45178255">
                              <w:marLeft w:val="0"/>
                              <w:marRight w:val="0"/>
                              <w:marTop w:val="0"/>
                              <w:marBottom w:val="0"/>
                              <w:divBdr>
                                <w:top w:val="none" w:sz="0" w:space="0" w:color="auto"/>
                                <w:left w:val="none" w:sz="0" w:space="0" w:color="auto"/>
                                <w:bottom w:val="none" w:sz="0" w:space="0" w:color="auto"/>
                                <w:right w:val="none" w:sz="0" w:space="0" w:color="auto"/>
                              </w:divBdr>
                            </w:div>
                            <w:div w:id="1355884772">
                              <w:marLeft w:val="0"/>
                              <w:marRight w:val="0"/>
                              <w:marTop w:val="0"/>
                              <w:marBottom w:val="0"/>
                              <w:divBdr>
                                <w:top w:val="none" w:sz="0" w:space="0" w:color="auto"/>
                                <w:left w:val="none" w:sz="0" w:space="0" w:color="auto"/>
                                <w:bottom w:val="none" w:sz="0" w:space="0" w:color="auto"/>
                                <w:right w:val="none" w:sz="0" w:space="0" w:color="auto"/>
                              </w:divBdr>
                            </w:div>
                            <w:div w:id="9929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12624">
              <w:marLeft w:val="0"/>
              <w:marRight w:val="0"/>
              <w:marTop w:val="0"/>
              <w:marBottom w:val="0"/>
              <w:divBdr>
                <w:top w:val="none" w:sz="0" w:space="0" w:color="auto"/>
                <w:left w:val="none" w:sz="0" w:space="0" w:color="auto"/>
                <w:bottom w:val="none" w:sz="0" w:space="0" w:color="auto"/>
                <w:right w:val="none" w:sz="0" w:space="0" w:color="auto"/>
              </w:divBdr>
              <w:divsChild>
                <w:div w:id="1727681822">
                  <w:marLeft w:val="0"/>
                  <w:marRight w:val="0"/>
                  <w:marTop w:val="0"/>
                  <w:marBottom w:val="0"/>
                  <w:divBdr>
                    <w:top w:val="none" w:sz="0" w:space="0" w:color="auto"/>
                    <w:left w:val="none" w:sz="0" w:space="0" w:color="auto"/>
                    <w:bottom w:val="none" w:sz="0" w:space="0" w:color="auto"/>
                    <w:right w:val="none" w:sz="0" w:space="0" w:color="auto"/>
                  </w:divBdr>
                  <w:divsChild>
                    <w:div w:id="2129080051">
                      <w:marLeft w:val="0"/>
                      <w:marRight w:val="0"/>
                      <w:marTop w:val="0"/>
                      <w:marBottom w:val="0"/>
                      <w:divBdr>
                        <w:top w:val="none" w:sz="0" w:space="0" w:color="auto"/>
                        <w:left w:val="none" w:sz="0" w:space="0" w:color="auto"/>
                        <w:bottom w:val="none" w:sz="0" w:space="0" w:color="auto"/>
                        <w:right w:val="none" w:sz="0" w:space="0" w:color="auto"/>
                      </w:divBdr>
                      <w:divsChild>
                        <w:div w:id="722102833">
                          <w:marLeft w:val="0"/>
                          <w:marRight w:val="0"/>
                          <w:marTop w:val="0"/>
                          <w:marBottom w:val="0"/>
                          <w:divBdr>
                            <w:top w:val="none" w:sz="0" w:space="0" w:color="auto"/>
                            <w:left w:val="none" w:sz="0" w:space="0" w:color="auto"/>
                            <w:bottom w:val="none" w:sz="0" w:space="0" w:color="auto"/>
                            <w:right w:val="none" w:sz="0" w:space="0" w:color="auto"/>
                          </w:divBdr>
                        </w:div>
                      </w:divsChild>
                    </w:div>
                    <w:div w:id="535775714">
                      <w:marLeft w:val="0"/>
                      <w:marRight w:val="0"/>
                      <w:marTop w:val="0"/>
                      <w:marBottom w:val="450"/>
                      <w:divBdr>
                        <w:top w:val="none" w:sz="0" w:space="0" w:color="auto"/>
                        <w:left w:val="none" w:sz="0" w:space="0" w:color="auto"/>
                        <w:bottom w:val="none" w:sz="0" w:space="0" w:color="auto"/>
                        <w:right w:val="none" w:sz="0" w:space="0" w:color="auto"/>
                      </w:divBdr>
                    </w:div>
                    <w:div w:id="3321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83802">
      <w:bodyDiv w:val="1"/>
      <w:marLeft w:val="0"/>
      <w:marRight w:val="0"/>
      <w:marTop w:val="0"/>
      <w:marBottom w:val="0"/>
      <w:divBdr>
        <w:top w:val="none" w:sz="0" w:space="0" w:color="auto"/>
        <w:left w:val="none" w:sz="0" w:space="0" w:color="auto"/>
        <w:bottom w:val="none" w:sz="0" w:space="0" w:color="auto"/>
        <w:right w:val="none" w:sz="0" w:space="0" w:color="auto"/>
      </w:divBdr>
      <w:divsChild>
        <w:div w:id="2128424979">
          <w:marLeft w:val="0"/>
          <w:marRight w:val="0"/>
          <w:marTop w:val="0"/>
          <w:marBottom w:val="0"/>
          <w:divBdr>
            <w:top w:val="single" w:sz="2" w:space="0" w:color="E5E7EB"/>
            <w:left w:val="single" w:sz="2" w:space="0" w:color="E5E7EB"/>
            <w:bottom w:val="single" w:sz="2" w:space="0" w:color="E5E7EB"/>
            <w:right w:val="single" w:sz="2" w:space="0" w:color="E5E7EB"/>
          </w:divBdr>
        </w:div>
        <w:div w:id="1876577389">
          <w:marLeft w:val="0"/>
          <w:marRight w:val="0"/>
          <w:marTop w:val="0"/>
          <w:marBottom w:val="0"/>
          <w:divBdr>
            <w:top w:val="single" w:sz="2" w:space="0" w:color="E5E7EB"/>
            <w:left w:val="single" w:sz="2" w:space="0" w:color="E5E7EB"/>
            <w:bottom w:val="single" w:sz="2" w:space="0" w:color="E5E7EB"/>
            <w:right w:val="single" w:sz="2" w:space="0" w:color="E5E7EB"/>
          </w:divBdr>
        </w:div>
        <w:div w:id="1648389234">
          <w:marLeft w:val="0"/>
          <w:marRight w:val="0"/>
          <w:marTop w:val="0"/>
          <w:marBottom w:val="0"/>
          <w:divBdr>
            <w:top w:val="single" w:sz="2" w:space="0" w:color="E5E7EB"/>
            <w:left w:val="single" w:sz="2" w:space="0" w:color="E5E7EB"/>
            <w:bottom w:val="single" w:sz="2" w:space="0" w:color="E5E7EB"/>
            <w:right w:val="single" w:sz="2" w:space="0" w:color="E5E7EB"/>
          </w:divBdr>
          <w:divsChild>
            <w:div w:id="1579166112">
              <w:marLeft w:val="0"/>
              <w:marRight w:val="0"/>
              <w:marTop w:val="0"/>
              <w:marBottom w:val="0"/>
              <w:divBdr>
                <w:top w:val="single" w:sz="2" w:space="0" w:color="E5E7EB"/>
                <w:left w:val="single" w:sz="2" w:space="0" w:color="E5E7EB"/>
                <w:bottom w:val="single" w:sz="2" w:space="0" w:color="E5E7EB"/>
                <w:right w:val="single" w:sz="2" w:space="0" w:color="E5E7EB"/>
              </w:divBdr>
              <w:divsChild>
                <w:div w:id="716860820">
                  <w:marLeft w:val="0"/>
                  <w:marRight w:val="0"/>
                  <w:marTop w:val="0"/>
                  <w:marBottom w:val="0"/>
                  <w:divBdr>
                    <w:top w:val="single" w:sz="2" w:space="0" w:color="E5E7EB"/>
                    <w:left w:val="single" w:sz="2" w:space="0" w:color="E5E7EB"/>
                    <w:bottom w:val="single" w:sz="2" w:space="0" w:color="E5E7EB"/>
                    <w:right w:val="single" w:sz="2" w:space="0" w:color="E5E7EB"/>
                  </w:divBdr>
                  <w:divsChild>
                    <w:div w:id="166212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08405904">
          <w:marLeft w:val="0"/>
          <w:marRight w:val="0"/>
          <w:marTop w:val="0"/>
          <w:marBottom w:val="0"/>
          <w:divBdr>
            <w:top w:val="single" w:sz="2" w:space="0" w:color="E5E7EB"/>
            <w:left w:val="single" w:sz="2" w:space="0" w:color="E5E7EB"/>
            <w:bottom w:val="single" w:sz="2" w:space="0" w:color="E5E7EB"/>
            <w:right w:val="single" w:sz="2" w:space="0" w:color="E5E7EB"/>
          </w:divBdr>
          <w:divsChild>
            <w:div w:id="1639260628">
              <w:marLeft w:val="0"/>
              <w:marRight w:val="0"/>
              <w:marTop w:val="0"/>
              <w:marBottom w:val="0"/>
              <w:divBdr>
                <w:top w:val="single" w:sz="2" w:space="0" w:color="E5E7EB"/>
                <w:left w:val="single" w:sz="2" w:space="0" w:color="E5E7EB"/>
                <w:bottom w:val="single" w:sz="2" w:space="0" w:color="E5E7EB"/>
                <w:right w:val="single" w:sz="2" w:space="0" w:color="E5E7EB"/>
              </w:divBdr>
              <w:divsChild>
                <w:div w:id="18280152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78849178">
      <w:bodyDiv w:val="1"/>
      <w:marLeft w:val="0"/>
      <w:marRight w:val="0"/>
      <w:marTop w:val="0"/>
      <w:marBottom w:val="0"/>
      <w:divBdr>
        <w:top w:val="none" w:sz="0" w:space="0" w:color="auto"/>
        <w:left w:val="none" w:sz="0" w:space="0" w:color="auto"/>
        <w:bottom w:val="none" w:sz="0" w:space="0" w:color="auto"/>
        <w:right w:val="none" w:sz="0" w:space="0" w:color="auto"/>
      </w:divBdr>
    </w:div>
    <w:div w:id="678853629">
      <w:bodyDiv w:val="1"/>
      <w:marLeft w:val="0"/>
      <w:marRight w:val="0"/>
      <w:marTop w:val="0"/>
      <w:marBottom w:val="0"/>
      <w:divBdr>
        <w:top w:val="none" w:sz="0" w:space="0" w:color="auto"/>
        <w:left w:val="none" w:sz="0" w:space="0" w:color="auto"/>
        <w:bottom w:val="none" w:sz="0" w:space="0" w:color="auto"/>
        <w:right w:val="none" w:sz="0" w:space="0" w:color="auto"/>
      </w:divBdr>
      <w:divsChild>
        <w:div w:id="1334719106">
          <w:marLeft w:val="0"/>
          <w:marRight w:val="0"/>
          <w:marTop w:val="0"/>
          <w:marBottom w:val="315"/>
          <w:divBdr>
            <w:top w:val="none" w:sz="0" w:space="0" w:color="auto"/>
            <w:left w:val="none" w:sz="0" w:space="0" w:color="auto"/>
            <w:bottom w:val="none" w:sz="0" w:space="0" w:color="auto"/>
            <w:right w:val="none" w:sz="0" w:space="0" w:color="auto"/>
          </w:divBdr>
          <w:divsChild>
            <w:div w:id="911352993">
              <w:marLeft w:val="0"/>
              <w:marRight w:val="0"/>
              <w:marTop w:val="0"/>
              <w:marBottom w:val="0"/>
              <w:divBdr>
                <w:top w:val="none" w:sz="0" w:space="0" w:color="auto"/>
                <w:left w:val="none" w:sz="0" w:space="0" w:color="auto"/>
                <w:bottom w:val="none" w:sz="0" w:space="0" w:color="auto"/>
                <w:right w:val="none" w:sz="0" w:space="0" w:color="auto"/>
              </w:divBdr>
              <w:divsChild>
                <w:div w:id="30501788">
                  <w:marLeft w:val="180"/>
                  <w:marRight w:val="0"/>
                  <w:marTop w:val="0"/>
                  <w:marBottom w:val="0"/>
                  <w:divBdr>
                    <w:top w:val="none" w:sz="0" w:space="0" w:color="auto"/>
                    <w:left w:val="none" w:sz="0" w:space="0" w:color="auto"/>
                    <w:bottom w:val="none" w:sz="0" w:space="0" w:color="auto"/>
                    <w:right w:val="none" w:sz="0" w:space="0" w:color="auto"/>
                  </w:divBdr>
                </w:div>
                <w:div w:id="220286103">
                  <w:marLeft w:val="180"/>
                  <w:marRight w:val="0"/>
                  <w:marTop w:val="0"/>
                  <w:marBottom w:val="0"/>
                  <w:divBdr>
                    <w:top w:val="none" w:sz="0" w:space="0" w:color="auto"/>
                    <w:left w:val="none" w:sz="0" w:space="0" w:color="auto"/>
                    <w:bottom w:val="none" w:sz="0" w:space="0" w:color="auto"/>
                    <w:right w:val="none" w:sz="0" w:space="0" w:color="auto"/>
                  </w:divBdr>
                </w:div>
                <w:div w:id="247006930">
                  <w:marLeft w:val="180"/>
                  <w:marRight w:val="0"/>
                  <w:marTop w:val="0"/>
                  <w:marBottom w:val="0"/>
                  <w:divBdr>
                    <w:top w:val="none" w:sz="0" w:space="0" w:color="auto"/>
                    <w:left w:val="none" w:sz="0" w:space="0" w:color="auto"/>
                    <w:bottom w:val="none" w:sz="0" w:space="0" w:color="auto"/>
                    <w:right w:val="none" w:sz="0" w:space="0" w:color="auto"/>
                  </w:divBdr>
                </w:div>
                <w:div w:id="600793661">
                  <w:marLeft w:val="180"/>
                  <w:marRight w:val="0"/>
                  <w:marTop w:val="0"/>
                  <w:marBottom w:val="0"/>
                  <w:divBdr>
                    <w:top w:val="none" w:sz="0" w:space="0" w:color="auto"/>
                    <w:left w:val="none" w:sz="0" w:space="0" w:color="auto"/>
                    <w:bottom w:val="none" w:sz="0" w:space="0" w:color="auto"/>
                    <w:right w:val="none" w:sz="0" w:space="0" w:color="auto"/>
                  </w:divBdr>
                </w:div>
                <w:div w:id="650524620">
                  <w:marLeft w:val="180"/>
                  <w:marRight w:val="0"/>
                  <w:marTop w:val="0"/>
                  <w:marBottom w:val="0"/>
                  <w:divBdr>
                    <w:top w:val="none" w:sz="0" w:space="0" w:color="auto"/>
                    <w:left w:val="none" w:sz="0" w:space="0" w:color="auto"/>
                    <w:bottom w:val="none" w:sz="0" w:space="0" w:color="auto"/>
                    <w:right w:val="none" w:sz="0" w:space="0" w:color="auto"/>
                  </w:divBdr>
                </w:div>
                <w:div w:id="14569476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99812316">
          <w:marLeft w:val="0"/>
          <w:marRight w:val="0"/>
          <w:marTop w:val="0"/>
          <w:marBottom w:val="0"/>
          <w:divBdr>
            <w:top w:val="none" w:sz="0" w:space="0" w:color="auto"/>
            <w:left w:val="none" w:sz="0" w:space="0" w:color="auto"/>
            <w:bottom w:val="none" w:sz="0" w:space="0" w:color="auto"/>
            <w:right w:val="none" w:sz="0" w:space="0" w:color="auto"/>
          </w:divBdr>
          <w:divsChild>
            <w:div w:id="143401765">
              <w:marLeft w:val="0"/>
              <w:marRight w:val="0"/>
              <w:marTop w:val="0"/>
              <w:marBottom w:val="225"/>
              <w:divBdr>
                <w:top w:val="none" w:sz="0" w:space="0" w:color="auto"/>
                <w:left w:val="none" w:sz="0" w:space="0" w:color="auto"/>
                <w:bottom w:val="none" w:sz="0" w:space="0" w:color="auto"/>
                <w:right w:val="none" w:sz="0" w:space="0" w:color="auto"/>
              </w:divBdr>
            </w:div>
            <w:div w:id="1569606461">
              <w:marLeft w:val="0"/>
              <w:marRight w:val="0"/>
              <w:marTop w:val="0"/>
              <w:marBottom w:val="240"/>
              <w:divBdr>
                <w:top w:val="none" w:sz="0" w:space="0" w:color="auto"/>
                <w:left w:val="none" w:sz="0" w:space="0" w:color="auto"/>
                <w:bottom w:val="none" w:sz="0" w:space="0" w:color="auto"/>
                <w:right w:val="none" w:sz="0" w:space="0" w:color="auto"/>
              </w:divBdr>
              <w:divsChild>
                <w:div w:id="1861236362">
                  <w:marLeft w:val="60"/>
                  <w:marRight w:val="0"/>
                  <w:marTop w:val="0"/>
                  <w:marBottom w:val="0"/>
                  <w:divBdr>
                    <w:top w:val="none" w:sz="0" w:space="0" w:color="auto"/>
                    <w:left w:val="none" w:sz="0" w:space="0" w:color="auto"/>
                    <w:bottom w:val="none" w:sz="0" w:space="0" w:color="auto"/>
                    <w:right w:val="none" w:sz="0" w:space="0" w:color="auto"/>
                  </w:divBdr>
                </w:div>
                <w:div w:id="20841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4914">
          <w:marLeft w:val="0"/>
          <w:marRight w:val="0"/>
          <w:marTop w:val="315"/>
          <w:marBottom w:val="0"/>
          <w:divBdr>
            <w:top w:val="none" w:sz="0" w:space="0" w:color="auto"/>
            <w:left w:val="none" w:sz="0" w:space="0" w:color="auto"/>
            <w:bottom w:val="none" w:sz="0" w:space="0" w:color="auto"/>
            <w:right w:val="none" w:sz="0" w:space="0" w:color="auto"/>
          </w:divBdr>
          <w:divsChild>
            <w:div w:id="11008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7408">
      <w:bodyDiv w:val="1"/>
      <w:marLeft w:val="0"/>
      <w:marRight w:val="0"/>
      <w:marTop w:val="0"/>
      <w:marBottom w:val="0"/>
      <w:divBdr>
        <w:top w:val="none" w:sz="0" w:space="0" w:color="auto"/>
        <w:left w:val="none" w:sz="0" w:space="0" w:color="auto"/>
        <w:bottom w:val="none" w:sz="0" w:space="0" w:color="auto"/>
        <w:right w:val="none" w:sz="0" w:space="0" w:color="auto"/>
      </w:divBdr>
      <w:divsChild>
        <w:div w:id="739711955">
          <w:marLeft w:val="-150"/>
          <w:marRight w:val="-150"/>
          <w:marTop w:val="0"/>
          <w:marBottom w:val="0"/>
          <w:divBdr>
            <w:top w:val="none" w:sz="0" w:space="0" w:color="auto"/>
            <w:left w:val="none" w:sz="0" w:space="0" w:color="auto"/>
            <w:bottom w:val="none" w:sz="0" w:space="0" w:color="auto"/>
            <w:right w:val="none" w:sz="0" w:space="0" w:color="auto"/>
          </w:divBdr>
          <w:divsChild>
            <w:div w:id="1429814968">
              <w:marLeft w:val="0"/>
              <w:marRight w:val="0"/>
              <w:marTop w:val="0"/>
              <w:marBottom w:val="0"/>
              <w:divBdr>
                <w:top w:val="none" w:sz="0" w:space="0" w:color="auto"/>
                <w:left w:val="none" w:sz="0" w:space="0" w:color="auto"/>
                <w:bottom w:val="none" w:sz="0" w:space="0" w:color="auto"/>
                <w:right w:val="none" w:sz="0" w:space="0" w:color="auto"/>
              </w:divBdr>
              <w:divsChild>
                <w:div w:id="15347314">
                  <w:marLeft w:val="0"/>
                  <w:marRight w:val="0"/>
                  <w:marTop w:val="0"/>
                  <w:marBottom w:val="0"/>
                  <w:divBdr>
                    <w:top w:val="none" w:sz="0" w:space="0" w:color="auto"/>
                    <w:left w:val="none" w:sz="0" w:space="0" w:color="auto"/>
                    <w:bottom w:val="none" w:sz="0" w:space="0" w:color="auto"/>
                    <w:right w:val="none" w:sz="0" w:space="0" w:color="auto"/>
                  </w:divBdr>
                  <w:divsChild>
                    <w:div w:id="1184175449">
                      <w:marLeft w:val="0"/>
                      <w:marRight w:val="0"/>
                      <w:marTop w:val="0"/>
                      <w:marBottom w:val="0"/>
                      <w:divBdr>
                        <w:top w:val="none" w:sz="0" w:space="0" w:color="auto"/>
                        <w:left w:val="none" w:sz="0" w:space="0" w:color="auto"/>
                        <w:bottom w:val="none" w:sz="0" w:space="0" w:color="auto"/>
                        <w:right w:val="none" w:sz="0" w:space="0" w:color="auto"/>
                      </w:divBdr>
                    </w:div>
                  </w:divsChild>
                </w:div>
                <w:div w:id="501043144">
                  <w:marLeft w:val="0"/>
                  <w:marRight w:val="0"/>
                  <w:marTop w:val="0"/>
                  <w:marBottom w:val="0"/>
                  <w:divBdr>
                    <w:top w:val="none" w:sz="0" w:space="0" w:color="auto"/>
                    <w:left w:val="none" w:sz="0" w:space="0" w:color="auto"/>
                    <w:bottom w:val="none" w:sz="0" w:space="0" w:color="auto"/>
                    <w:right w:val="none" w:sz="0" w:space="0" w:color="auto"/>
                  </w:divBdr>
                  <w:divsChild>
                    <w:div w:id="459956440">
                      <w:marLeft w:val="0"/>
                      <w:marRight w:val="0"/>
                      <w:marTop w:val="0"/>
                      <w:marBottom w:val="0"/>
                      <w:divBdr>
                        <w:top w:val="none" w:sz="0" w:space="0" w:color="auto"/>
                        <w:left w:val="none" w:sz="0" w:space="0" w:color="auto"/>
                        <w:bottom w:val="none" w:sz="0" w:space="0" w:color="auto"/>
                        <w:right w:val="none" w:sz="0" w:space="0" w:color="auto"/>
                      </w:divBdr>
                      <w:divsChild>
                        <w:div w:id="14175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703458">
      <w:bodyDiv w:val="1"/>
      <w:marLeft w:val="0"/>
      <w:marRight w:val="0"/>
      <w:marTop w:val="0"/>
      <w:marBottom w:val="0"/>
      <w:divBdr>
        <w:top w:val="none" w:sz="0" w:space="0" w:color="auto"/>
        <w:left w:val="none" w:sz="0" w:space="0" w:color="auto"/>
        <w:bottom w:val="none" w:sz="0" w:space="0" w:color="auto"/>
        <w:right w:val="none" w:sz="0" w:space="0" w:color="auto"/>
      </w:divBdr>
      <w:divsChild>
        <w:div w:id="412899094">
          <w:marLeft w:val="-150"/>
          <w:marRight w:val="-150"/>
          <w:marTop w:val="0"/>
          <w:marBottom w:val="0"/>
          <w:divBdr>
            <w:top w:val="none" w:sz="0" w:space="0" w:color="auto"/>
            <w:left w:val="none" w:sz="0" w:space="0" w:color="auto"/>
            <w:bottom w:val="none" w:sz="0" w:space="0" w:color="auto"/>
            <w:right w:val="none" w:sz="0" w:space="0" w:color="auto"/>
          </w:divBdr>
        </w:div>
      </w:divsChild>
    </w:div>
    <w:div w:id="679703991">
      <w:bodyDiv w:val="1"/>
      <w:marLeft w:val="0"/>
      <w:marRight w:val="0"/>
      <w:marTop w:val="0"/>
      <w:marBottom w:val="0"/>
      <w:divBdr>
        <w:top w:val="none" w:sz="0" w:space="0" w:color="auto"/>
        <w:left w:val="none" w:sz="0" w:space="0" w:color="auto"/>
        <w:bottom w:val="none" w:sz="0" w:space="0" w:color="auto"/>
        <w:right w:val="none" w:sz="0" w:space="0" w:color="auto"/>
      </w:divBdr>
      <w:divsChild>
        <w:div w:id="744228649">
          <w:marLeft w:val="-150"/>
          <w:marRight w:val="-150"/>
          <w:marTop w:val="0"/>
          <w:marBottom w:val="0"/>
          <w:divBdr>
            <w:top w:val="none" w:sz="0" w:space="0" w:color="auto"/>
            <w:left w:val="none" w:sz="0" w:space="0" w:color="auto"/>
            <w:bottom w:val="none" w:sz="0" w:space="0" w:color="auto"/>
            <w:right w:val="none" w:sz="0" w:space="0" w:color="auto"/>
          </w:divBdr>
          <w:divsChild>
            <w:div w:id="905915409">
              <w:marLeft w:val="0"/>
              <w:marRight w:val="0"/>
              <w:marTop w:val="0"/>
              <w:marBottom w:val="0"/>
              <w:divBdr>
                <w:top w:val="none" w:sz="0" w:space="0" w:color="auto"/>
                <w:left w:val="none" w:sz="0" w:space="0" w:color="auto"/>
                <w:bottom w:val="none" w:sz="0" w:space="0" w:color="auto"/>
                <w:right w:val="none" w:sz="0" w:space="0" w:color="auto"/>
              </w:divBdr>
              <w:divsChild>
                <w:div w:id="866065838">
                  <w:marLeft w:val="0"/>
                  <w:marRight w:val="0"/>
                  <w:marTop w:val="0"/>
                  <w:marBottom w:val="0"/>
                  <w:divBdr>
                    <w:top w:val="none" w:sz="0" w:space="0" w:color="auto"/>
                    <w:left w:val="none" w:sz="0" w:space="0" w:color="auto"/>
                    <w:bottom w:val="none" w:sz="0" w:space="0" w:color="auto"/>
                    <w:right w:val="none" w:sz="0" w:space="0" w:color="auto"/>
                  </w:divBdr>
                  <w:divsChild>
                    <w:div w:id="417484707">
                      <w:marLeft w:val="0"/>
                      <w:marRight w:val="0"/>
                      <w:marTop w:val="0"/>
                      <w:marBottom w:val="0"/>
                      <w:divBdr>
                        <w:top w:val="none" w:sz="0" w:space="0" w:color="auto"/>
                        <w:left w:val="none" w:sz="0" w:space="0" w:color="auto"/>
                        <w:bottom w:val="none" w:sz="0" w:space="0" w:color="auto"/>
                        <w:right w:val="none" w:sz="0" w:space="0" w:color="auto"/>
                      </w:divBdr>
                      <w:divsChild>
                        <w:div w:id="260918254">
                          <w:marLeft w:val="0"/>
                          <w:marRight w:val="0"/>
                          <w:marTop w:val="0"/>
                          <w:marBottom w:val="0"/>
                          <w:divBdr>
                            <w:top w:val="none" w:sz="0" w:space="0" w:color="auto"/>
                            <w:left w:val="none" w:sz="0" w:space="0" w:color="auto"/>
                            <w:bottom w:val="none" w:sz="0" w:space="0" w:color="auto"/>
                            <w:right w:val="none" w:sz="0" w:space="0" w:color="auto"/>
                          </w:divBdr>
                          <w:divsChild>
                            <w:div w:id="503790055">
                              <w:marLeft w:val="0"/>
                              <w:marRight w:val="0"/>
                              <w:marTop w:val="0"/>
                              <w:marBottom w:val="0"/>
                              <w:divBdr>
                                <w:top w:val="none" w:sz="0" w:space="0" w:color="auto"/>
                                <w:left w:val="none" w:sz="0" w:space="0" w:color="auto"/>
                                <w:bottom w:val="none" w:sz="0" w:space="0" w:color="auto"/>
                                <w:right w:val="none" w:sz="0" w:space="0" w:color="auto"/>
                              </w:divBdr>
                            </w:div>
                            <w:div w:id="904099439">
                              <w:marLeft w:val="0"/>
                              <w:marRight w:val="0"/>
                              <w:marTop w:val="0"/>
                              <w:marBottom w:val="0"/>
                              <w:divBdr>
                                <w:top w:val="none" w:sz="0" w:space="0" w:color="auto"/>
                                <w:left w:val="none" w:sz="0" w:space="0" w:color="auto"/>
                                <w:bottom w:val="none" w:sz="0" w:space="0" w:color="auto"/>
                                <w:right w:val="none" w:sz="0" w:space="0" w:color="auto"/>
                              </w:divBdr>
                            </w:div>
                            <w:div w:id="9347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8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5542">
          <w:marLeft w:val="-150"/>
          <w:marRight w:val="-150"/>
          <w:marTop w:val="0"/>
          <w:marBottom w:val="0"/>
          <w:divBdr>
            <w:top w:val="none" w:sz="0" w:space="0" w:color="auto"/>
            <w:left w:val="none" w:sz="0" w:space="0" w:color="auto"/>
            <w:bottom w:val="none" w:sz="0" w:space="0" w:color="auto"/>
            <w:right w:val="none" w:sz="0" w:space="0" w:color="auto"/>
          </w:divBdr>
          <w:divsChild>
            <w:div w:id="1195775726">
              <w:marLeft w:val="0"/>
              <w:marRight w:val="0"/>
              <w:marTop w:val="0"/>
              <w:marBottom w:val="0"/>
              <w:divBdr>
                <w:top w:val="none" w:sz="0" w:space="0" w:color="auto"/>
                <w:left w:val="none" w:sz="0" w:space="0" w:color="auto"/>
                <w:bottom w:val="none" w:sz="0" w:space="0" w:color="auto"/>
                <w:right w:val="none" w:sz="0" w:space="0" w:color="auto"/>
              </w:divBdr>
              <w:divsChild>
                <w:div w:id="142240764">
                  <w:marLeft w:val="0"/>
                  <w:marRight w:val="0"/>
                  <w:marTop w:val="0"/>
                  <w:marBottom w:val="0"/>
                  <w:divBdr>
                    <w:top w:val="none" w:sz="0" w:space="0" w:color="auto"/>
                    <w:left w:val="none" w:sz="0" w:space="0" w:color="auto"/>
                    <w:bottom w:val="none" w:sz="0" w:space="0" w:color="auto"/>
                    <w:right w:val="none" w:sz="0" w:space="0" w:color="auto"/>
                  </w:divBdr>
                  <w:divsChild>
                    <w:div w:id="10455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967022">
      <w:bodyDiv w:val="1"/>
      <w:marLeft w:val="0"/>
      <w:marRight w:val="0"/>
      <w:marTop w:val="0"/>
      <w:marBottom w:val="0"/>
      <w:divBdr>
        <w:top w:val="none" w:sz="0" w:space="0" w:color="auto"/>
        <w:left w:val="none" w:sz="0" w:space="0" w:color="auto"/>
        <w:bottom w:val="none" w:sz="0" w:space="0" w:color="auto"/>
        <w:right w:val="none" w:sz="0" w:space="0" w:color="auto"/>
      </w:divBdr>
      <w:divsChild>
        <w:div w:id="1272976730">
          <w:marLeft w:val="-150"/>
          <w:marRight w:val="-150"/>
          <w:marTop w:val="0"/>
          <w:marBottom w:val="0"/>
          <w:divBdr>
            <w:top w:val="none" w:sz="0" w:space="0" w:color="auto"/>
            <w:left w:val="none" w:sz="0" w:space="0" w:color="auto"/>
            <w:bottom w:val="none" w:sz="0" w:space="0" w:color="auto"/>
            <w:right w:val="none" w:sz="0" w:space="0" w:color="auto"/>
          </w:divBdr>
        </w:div>
        <w:div w:id="1340547632">
          <w:marLeft w:val="-150"/>
          <w:marRight w:val="-150"/>
          <w:marTop w:val="0"/>
          <w:marBottom w:val="0"/>
          <w:divBdr>
            <w:top w:val="none" w:sz="0" w:space="0" w:color="auto"/>
            <w:left w:val="none" w:sz="0" w:space="0" w:color="auto"/>
            <w:bottom w:val="none" w:sz="0" w:space="0" w:color="auto"/>
            <w:right w:val="none" w:sz="0" w:space="0" w:color="auto"/>
          </w:divBdr>
        </w:div>
      </w:divsChild>
    </w:div>
    <w:div w:id="680358329">
      <w:bodyDiv w:val="1"/>
      <w:marLeft w:val="0"/>
      <w:marRight w:val="0"/>
      <w:marTop w:val="0"/>
      <w:marBottom w:val="0"/>
      <w:divBdr>
        <w:top w:val="none" w:sz="0" w:space="0" w:color="auto"/>
        <w:left w:val="none" w:sz="0" w:space="0" w:color="auto"/>
        <w:bottom w:val="none" w:sz="0" w:space="0" w:color="auto"/>
        <w:right w:val="none" w:sz="0" w:space="0" w:color="auto"/>
      </w:divBdr>
      <w:divsChild>
        <w:div w:id="353848533">
          <w:marLeft w:val="-150"/>
          <w:marRight w:val="-150"/>
          <w:marTop w:val="0"/>
          <w:marBottom w:val="0"/>
          <w:divBdr>
            <w:top w:val="none" w:sz="0" w:space="0" w:color="auto"/>
            <w:left w:val="none" w:sz="0" w:space="0" w:color="auto"/>
            <w:bottom w:val="none" w:sz="0" w:space="0" w:color="auto"/>
            <w:right w:val="none" w:sz="0" w:space="0" w:color="auto"/>
          </w:divBdr>
          <w:divsChild>
            <w:div w:id="144467614">
              <w:marLeft w:val="0"/>
              <w:marRight w:val="0"/>
              <w:marTop w:val="0"/>
              <w:marBottom w:val="0"/>
              <w:divBdr>
                <w:top w:val="none" w:sz="0" w:space="0" w:color="auto"/>
                <w:left w:val="none" w:sz="0" w:space="0" w:color="auto"/>
                <w:bottom w:val="none" w:sz="0" w:space="0" w:color="auto"/>
                <w:right w:val="none" w:sz="0" w:space="0" w:color="auto"/>
              </w:divBdr>
              <w:divsChild>
                <w:div w:id="934363110">
                  <w:marLeft w:val="0"/>
                  <w:marRight w:val="0"/>
                  <w:marTop w:val="0"/>
                  <w:marBottom w:val="0"/>
                  <w:divBdr>
                    <w:top w:val="none" w:sz="0" w:space="0" w:color="auto"/>
                    <w:left w:val="none" w:sz="0" w:space="0" w:color="auto"/>
                    <w:bottom w:val="none" w:sz="0" w:space="0" w:color="auto"/>
                    <w:right w:val="none" w:sz="0" w:space="0" w:color="auto"/>
                  </w:divBdr>
                  <w:divsChild>
                    <w:div w:id="323095260">
                      <w:marLeft w:val="0"/>
                      <w:marRight w:val="0"/>
                      <w:marTop w:val="0"/>
                      <w:marBottom w:val="0"/>
                      <w:divBdr>
                        <w:top w:val="none" w:sz="0" w:space="0" w:color="auto"/>
                        <w:left w:val="none" w:sz="0" w:space="0" w:color="auto"/>
                        <w:bottom w:val="none" w:sz="0" w:space="0" w:color="auto"/>
                        <w:right w:val="none" w:sz="0" w:space="0" w:color="auto"/>
                      </w:divBdr>
                    </w:div>
                    <w:div w:id="8284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428890">
          <w:marLeft w:val="-150"/>
          <w:marRight w:val="-150"/>
          <w:marTop w:val="0"/>
          <w:marBottom w:val="0"/>
          <w:divBdr>
            <w:top w:val="none" w:sz="0" w:space="0" w:color="auto"/>
            <w:left w:val="none" w:sz="0" w:space="0" w:color="auto"/>
            <w:bottom w:val="none" w:sz="0" w:space="0" w:color="auto"/>
            <w:right w:val="none" w:sz="0" w:space="0" w:color="auto"/>
          </w:divBdr>
        </w:div>
      </w:divsChild>
    </w:div>
    <w:div w:id="681050378">
      <w:bodyDiv w:val="1"/>
      <w:marLeft w:val="0"/>
      <w:marRight w:val="0"/>
      <w:marTop w:val="0"/>
      <w:marBottom w:val="0"/>
      <w:divBdr>
        <w:top w:val="none" w:sz="0" w:space="0" w:color="auto"/>
        <w:left w:val="none" w:sz="0" w:space="0" w:color="auto"/>
        <w:bottom w:val="none" w:sz="0" w:space="0" w:color="auto"/>
        <w:right w:val="none" w:sz="0" w:space="0" w:color="auto"/>
      </w:divBdr>
      <w:divsChild>
        <w:div w:id="1518348872">
          <w:marLeft w:val="0"/>
          <w:marRight w:val="0"/>
          <w:marTop w:val="600"/>
          <w:marBottom w:val="600"/>
          <w:divBdr>
            <w:top w:val="none" w:sz="0" w:space="0" w:color="auto"/>
            <w:left w:val="none" w:sz="0" w:space="0" w:color="auto"/>
            <w:bottom w:val="none" w:sz="0" w:space="0" w:color="auto"/>
            <w:right w:val="none" w:sz="0" w:space="0" w:color="auto"/>
          </w:divBdr>
        </w:div>
      </w:divsChild>
    </w:div>
    <w:div w:id="681202990">
      <w:bodyDiv w:val="1"/>
      <w:marLeft w:val="0"/>
      <w:marRight w:val="0"/>
      <w:marTop w:val="0"/>
      <w:marBottom w:val="0"/>
      <w:divBdr>
        <w:top w:val="none" w:sz="0" w:space="0" w:color="auto"/>
        <w:left w:val="none" w:sz="0" w:space="0" w:color="auto"/>
        <w:bottom w:val="none" w:sz="0" w:space="0" w:color="auto"/>
        <w:right w:val="none" w:sz="0" w:space="0" w:color="auto"/>
      </w:divBdr>
      <w:divsChild>
        <w:div w:id="275137575">
          <w:marLeft w:val="0"/>
          <w:marRight w:val="0"/>
          <w:marTop w:val="315"/>
          <w:marBottom w:val="0"/>
          <w:divBdr>
            <w:top w:val="none" w:sz="0" w:space="0" w:color="auto"/>
            <w:left w:val="none" w:sz="0" w:space="0" w:color="auto"/>
            <w:bottom w:val="none" w:sz="0" w:space="0" w:color="auto"/>
            <w:right w:val="none" w:sz="0" w:space="0" w:color="auto"/>
          </w:divBdr>
          <w:divsChild>
            <w:div w:id="377440768">
              <w:marLeft w:val="0"/>
              <w:marRight w:val="0"/>
              <w:marTop w:val="0"/>
              <w:marBottom w:val="0"/>
              <w:divBdr>
                <w:top w:val="none" w:sz="0" w:space="0" w:color="auto"/>
                <w:left w:val="none" w:sz="0" w:space="0" w:color="auto"/>
                <w:bottom w:val="none" w:sz="0" w:space="0" w:color="auto"/>
                <w:right w:val="none" w:sz="0" w:space="0" w:color="auto"/>
              </w:divBdr>
            </w:div>
          </w:divsChild>
        </w:div>
        <w:div w:id="776487995">
          <w:marLeft w:val="0"/>
          <w:marRight w:val="0"/>
          <w:marTop w:val="0"/>
          <w:marBottom w:val="0"/>
          <w:divBdr>
            <w:top w:val="none" w:sz="0" w:space="0" w:color="auto"/>
            <w:left w:val="none" w:sz="0" w:space="0" w:color="auto"/>
            <w:bottom w:val="none" w:sz="0" w:space="0" w:color="auto"/>
            <w:right w:val="none" w:sz="0" w:space="0" w:color="auto"/>
          </w:divBdr>
          <w:divsChild>
            <w:div w:id="1203323791">
              <w:marLeft w:val="0"/>
              <w:marRight w:val="0"/>
              <w:marTop w:val="0"/>
              <w:marBottom w:val="240"/>
              <w:divBdr>
                <w:top w:val="none" w:sz="0" w:space="0" w:color="auto"/>
                <w:left w:val="none" w:sz="0" w:space="0" w:color="auto"/>
                <w:bottom w:val="none" w:sz="0" w:space="0" w:color="auto"/>
                <w:right w:val="none" w:sz="0" w:space="0" w:color="auto"/>
              </w:divBdr>
              <w:divsChild>
                <w:div w:id="261300852">
                  <w:marLeft w:val="60"/>
                  <w:marRight w:val="0"/>
                  <w:marTop w:val="0"/>
                  <w:marBottom w:val="0"/>
                  <w:divBdr>
                    <w:top w:val="none" w:sz="0" w:space="0" w:color="auto"/>
                    <w:left w:val="none" w:sz="0" w:space="0" w:color="auto"/>
                    <w:bottom w:val="none" w:sz="0" w:space="0" w:color="auto"/>
                    <w:right w:val="none" w:sz="0" w:space="0" w:color="auto"/>
                  </w:divBdr>
                </w:div>
                <w:div w:id="4918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180">
          <w:marLeft w:val="0"/>
          <w:marRight w:val="0"/>
          <w:marTop w:val="0"/>
          <w:marBottom w:val="315"/>
          <w:divBdr>
            <w:top w:val="none" w:sz="0" w:space="0" w:color="auto"/>
            <w:left w:val="none" w:sz="0" w:space="0" w:color="auto"/>
            <w:bottom w:val="none" w:sz="0" w:space="0" w:color="auto"/>
            <w:right w:val="none" w:sz="0" w:space="0" w:color="auto"/>
          </w:divBdr>
        </w:div>
      </w:divsChild>
    </w:div>
    <w:div w:id="682165559">
      <w:bodyDiv w:val="1"/>
      <w:marLeft w:val="0"/>
      <w:marRight w:val="0"/>
      <w:marTop w:val="0"/>
      <w:marBottom w:val="0"/>
      <w:divBdr>
        <w:top w:val="none" w:sz="0" w:space="0" w:color="auto"/>
        <w:left w:val="none" w:sz="0" w:space="0" w:color="auto"/>
        <w:bottom w:val="none" w:sz="0" w:space="0" w:color="auto"/>
        <w:right w:val="none" w:sz="0" w:space="0" w:color="auto"/>
      </w:divBdr>
    </w:div>
    <w:div w:id="682441694">
      <w:bodyDiv w:val="1"/>
      <w:marLeft w:val="0"/>
      <w:marRight w:val="0"/>
      <w:marTop w:val="0"/>
      <w:marBottom w:val="0"/>
      <w:divBdr>
        <w:top w:val="none" w:sz="0" w:space="0" w:color="auto"/>
        <w:left w:val="none" w:sz="0" w:space="0" w:color="auto"/>
        <w:bottom w:val="none" w:sz="0" w:space="0" w:color="auto"/>
        <w:right w:val="none" w:sz="0" w:space="0" w:color="auto"/>
      </w:divBdr>
      <w:divsChild>
        <w:div w:id="241644547">
          <w:marLeft w:val="0"/>
          <w:marRight w:val="0"/>
          <w:marTop w:val="0"/>
          <w:marBottom w:val="0"/>
          <w:divBdr>
            <w:top w:val="none" w:sz="0" w:space="0" w:color="auto"/>
            <w:left w:val="none" w:sz="0" w:space="0" w:color="auto"/>
            <w:bottom w:val="none" w:sz="0" w:space="0" w:color="auto"/>
            <w:right w:val="none" w:sz="0" w:space="0" w:color="auto"/>
          </w:divBdr>
        </w:div>
        <w:div w:id="369232143">
          <w:marLeft w:val="0"/>
          <w:marRight w:val="0"/>
          <w:marTop w:val="0"/>
          <w:marBottom w:val="0"/>
          <w:divBdr>
            <w:top w:val="none" w:sz="0" w:space="0" w:color="auto"/>
            <w:left w:val="none" w:sz="0" w:space="0" w:color="auto"/>
            <w:bottom w:val="none" w:sz="0" w:space="0" w:color="auto"/>
            <w:right w:val="none" w:sz="0" w:space="0" w:color="auto"/>
          </w:divBdr>
        </w:div>
      </w:divsChild>
    </w:div>
    <w:div w:id="682707101">
      <w:bodyDiv w:val="1"/>
      <w:marLeft w:val="0"/>
      <w:marRight w:val="0"/>
      <w:marTop w:val="0"/>
      <w:marBottom w:val="0"/>
      <w:divBdr>
        <w:top w:val="none" w:sz="0" w:space="0" w:color="auto"/>
        <w:left w:val="none" w:sz="0" w:space="0" w:color="auto"/>
        <w:bottom w:val="none" w:sz="0" w:space="0" w:color="auto"/>
        <w:right w:val="none" w:sz="0" w:space="0" w:color="auto"/>
      </w:divBdr>
      <w:divsChild>
        <w:div w:id="836460221">
          <w:marLeft w:val="-225"/>
          <w:marRight w:val="-225"/>
          <w:marTop w:val="0"/>
          <w:marBottom w:val="0"/>
          <w:divBdr>
            <w:top w:val="none" w:sz="0" w:space="0" w:color="auto"/>
            <w:left w:val="none" w:sz="0" w:space="0" w:color="auto"/>
            <w:bottom w:val="none" w:sz="0" w:space="0" w:color="auto"/>
            <w:right w:val="none" w:sz="0" w:space="0" w:color="auto"/>
          </w:divBdr>
        </w:div>
      </w:divsChild>
    </w:div>
    <w:div w:id="683365361">
      <w:bodyDiv w:val="1"/>
      <w:marLeft w:val="0"/>
      <w:marRight w:val="0"/>
      <w:marTop w:val="0"/>
      <w:marBottom w:val="0"/>
      <w:divBdr>
        <w:top w:val="none" w:sz="0" w:space="0" w:color="auto"/>
        <w:left w:val="none" w:sz="0" w:space="0" w:color="auto"/>
        <w:bottom w:val="none" w:sz="0" w:space="0" w:color="auto"/>
        <w:right w:val="none" w:sz="0" w:space="0" w:color="auto"/>
      </w:divBdr>
      <w:divsChild>
        <w:div w:id="1666401303">
          <w:marLeft w:val="-225"/>
          <w:marRight w:val="-225"/>
          <w:marTop w:val="0"/>
          <w:marBottom w:val="0"/>
          <w:divBdr>
            <w:top w:val="none" w:sz="0" w:space="0" w:color="auto"/>
            <w:left w:val="none" w:sz="0" w:space="0" w:color="auto"/>
            <w:bottom w:val="none" w:sz="0" w:space="0" w:color="auto"/>
            <w:right w:val="none" w:sz="0" w:space="0" w:color="auto"/>
          </w:divBdr>
        </w:div>
        <w:div w:id="1063944132">
          <w:marLeft w:val="-225"/>
          <w:marRight w:val="-225"/>
          <w:marTop w:val="0"/>
          <w:marBottom w:val="0"/>
          <w:divBdr>
            <w:top w:val="none" w:sz="0" w:space="0" w:color="auto"/>
            <w:left w:val="none" w:sz="0" w:space="0" w:color="auto"/>
            <w:bottom w:val="none" w:sz="0" w:space="0" w:color="auto"/>
            <w:right w:val="none" w:sz="0" w:space="0" w:color="auto"/>
          </w:divBdr>
          <w:divsChild>
            <w:div w:id="841316078">
              <w:marLeft w:val="0"/>
              <w:marRight w:val="0"/>
              <w:marTop w:val="0"/>
              <w:marBottom w:val="0"/>
              <w:divBdr>
                <w:top w:val="none" w:sz="0" w:space="0" w:color="auto"/>
                <w:left w:val="none" w:sz="0" w:space="0" w:color="auto"/>
                <w:bottom w:val="none" w:sz="0" w:space="0" w:color="auto"/>
                <w:right w:val="none" w:sz="0" w:space="0" w:color="auto"/>
              </w:divBdr>
              <w:divsChild>
                <w:div w:id="11879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28012">
      <w:bodyDiv w:val="1"/>
      <w:marLeft w:val="0"/>
      <w:marRight w:val="0"/>
      <w:marTop w:val="0"/>
      <w:marBottom w:val="0"/>
      <w:divBdr>
        <w:top w:val="none" w:sz="0" w:space="0" w:color="auto"/>
        <w:left w:val="none" w:sz="0" w:space="0" w:color="auto"/>
        <w:bottom w:val="none" w:sz="0" w:space="0" w:color="auto"/>
        <w:right w:val="none" w:sz="0" w:space="0" w:color="auto"/>
      </w:divBdr>
      <w:divsChild>
        <w:div w:id="258681323">
          <w:marLeft w:val="-225"/>
          <w:marRight w:val="-225"/>
          <w:marTop w:val="0"/>
          <w:marBottom w:val="0"/>
          <w:divBdr>
            <w:top w:val="none" w:sz="0" w:space="0" w:color="auto"/>
            <w:left w:val="none" w:sz="0" w:space="0" w:color="auto"/>
            <w:bottom w:val="none" w:sz="0" w:space="0" w:color="auto"/>
            <w:right w:val="none" w:sz="0" w:space="0" w:color="auto"/>
          </w:divBdr>
          <w:divsChild>
            <w:div w:id="697243933">
              <w:marLeft w:val="0"/>
              <w:marRight w:val="0"/>
              <w:marTop w:val="0"/>
              <w:marBottom w:val="0"/>
              <w:divBdr>
                <w:top w:val="none" w:sz="0" w:space="0" w:color="auto"/>
                <w:left w:val="none" w:sz="0" w:space="0" w:color="auto"/>
                <w:bottom w:val="none" w:sz="0" w:space="0" w:color="auto"/>
                <w:right w:val="none" w:sz="0" w:space="0" w:color="auto"/>
              </w:divBdr>
              <w:divsChild>
                <w:div w:id="2105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7626">
          <w:marLeft w:val="-225"/>
          <w:marRight w:val="-225"/>
          <w:marTop w:val="0"/>
          <w:marBottom w:val="0"/>
          <w:divBdr>
            <w:top w:val="none" w:sz="0" w:space="0" w:color="auto"/>
            <w:left w:val="none" w:sz="0" w:space="0" w:color="auto"/>
            <w:bottom w:val="none" w:sz="0" w:space="0" w:color="auto"/>
            <w:right w:val="none" w:sz="0" w:space="0" w:color="auto"/>
          </w:divBdr>
        </w:div>
      </w:divsChild>
    </w:div>
    <w:div w:id="684328703">
      <w:bodyDiv w:val="1"/>
      <w:marLeft w:val="0"/>
      <w:marRight w:val="0"/>
      <w:marTop w:val="0"/>
      <w:marBottom w:val="0"/>
      <w:divBdr>
        <w:top w:val="none" w:sz="0" w:space="0" w:color="auto"/>
        <w:left w:val="none" w:sz="0" w:space="0" w:color="auto"/>
        <w:bottom w:val="none" w:sz="0" w:space="0" w:color="auto"/>
        <w:right w:val="none" w:sz="0" w:space="0" w:color="auto"/>
      </w:divBdr>
      <w:divsChild>
        <w:div w:id="843127617">
          <w:marLeft w:val="-161"/>
          <w:marRight w:val="-161"/>
          <w:marTop w:val="0"/>
          <w:marBottom w:val="0"/>
          <w:divBdr>
            <w:top w:val="none" w:sz="0" w:space="0" w:color="auto"/>
            <w:left w:val="none" w:sz="0" w:space="0" w:color="auto"/>
            <w:bottom w:val="none" w:sz="0" w:space="0" w:color="auto"/>
            <w:right w:val="none" w:sz="0" w:space="0" w:color="auto"/>
          </w:divBdr>
          <w:divsChild>
            <w:div w:id="637296701">
              <w:marLeft w:val="0"/>
              <w:marRight w:val="0"/>
              <w:marTop w:val="0"/>
              <w:marBottom w:val="0"/>
              <w:divBdr>
                <w:top w:val="none" w:sz="0" w:space="0" w:color="auto"/>
                <w:left w:val="none" w:sz="0" w:space="0" w:color="auto"/>
                <w:bottom w:val="none" w:sz="0" w:space="0" w:color="auto"/>
                <w:right w:val="none" w:sz="0" w:space="0" w:color="auto"/>
              </w:divBdr>
              <w:divsChild>
                <w:div w:id="14598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1105">
          <w:marLeft w:val="-161"/>
          <w:marRight w:val="-161"/>
          <w:marTop w:val="0"/>
          <w:marBottom w:val="0"/>
          <w:divBdr>
            <w:top w:val="none" w:sz="0" w:space="0" w:color="auto"/>
            <w:left w:val="none" w:sz="0" w:space="0" w:color="auto"/>
            <w:bottom w:val="none" w:sz="0" w:space="0" w:color="auto"/>
            <w:right w:val="none" w:sz="0" w:space="0" w:color="auto"/>
          </w:divBdr>
        </w:div>
      </w:divsChild>
    </w:div>
    <w:div w:id="684405445">
      <w:bodyDiv w:val="1"/>
      <w:marLeft w:val="0"/>
      <w:marRight w:val="0"/>
      <w:marTop w:val="0"/>
      <w:marBottom w:val="0"/>
      <w:divBdr>
        <w:top w:val="none" w:sz="0" w:space="0" w:color="auto"/>
        <w:left w:val="none" w:sz="0" w:space="0" w:color="auto"/>
        <w:bottom w:val="none" w:sz="0" w:space="0" w:color="auto"/>
        <w:right w:val="none" w:sz="0" w:space="0" w:color="auto"/>
      </w:divBdr>
      <w:divsChild>
        <w:div w:id="1314142546">
          <w:marLeft w:val="0"/>
          <w:marRight w:val="0"/>
          <w:marTop w:val="0"/>
          <w:marBottom w:val="0"/>
          <w:divBdr>
            <w:top w:val="none" w:sz="0" w:space="0" w:color="auto"/>
            <w:left w:val="none" w:sz="0" w:space="0" w:color="auto"/>
            <w:bottom w:val="none" w:sz="0" w:space="0" w:color="auto"/>
            <w:right w:val="none" w:sz="0" w:space="0" w:color="auto"/>
          </w:divBdr>
        </w:div>
      </w:divsChild>
    </w:div>
    <w:div w:id="684405819">
      <w:bodyDiv w:val="1"/>
      <w:marLeft w:val="0"/>
      <w:marRight w:val="0"/>
      <w:marTop w:val="0"/>
      <w:marBottom w:val="0"/>
      <w:divBdr>
        <w:top w:val="none" w:sz="0" w:space="0" w:color="auto"/>
        <w:left w:val="none" w:sz="0" w:space="0" w:color="auto"/>
        <w:bottom w:val="none" w:sz="0" w:space="0" w:color="auto"/>
        <w:right w:val="none" w:sz="0" w:space="0" w:color="auto"/>
      </w:divBdr>
      <w:divsChild>
        <w:div w:id="36469673">
          <w:marLeft w:val="0"/>
          <w:marRight w:val="0"/>
          <w:marTop w:val="240"/>
          <w:marBottom w:val="480"/>
          <w:divBdr>
            <w:top w:val="none" w:sz="0" w:space="0" w:color="auto"/>
            <w:left w:val="none" w:sz="0" w:space="0" w:color="auto"/>
            <w:bottom w:val="none" w:sz="0" w:space="0" w:color="auto"/>
            <w:right w:val="none" w:sz="0" w:space="0" w:color="auto"/>
          </w:divBdr>
        </w:div>
      </w:divsChild>
    </w:div>
    <w:div w:id="684867994">
      <w:bodyDiv w:val="1"/>
      <w:marLeft w:val="0"/>
      <w:marRight w:val="0"/>
      <w:marTop w:val="0"/>
      <w:marBottom w:val="0"/>
      <w:divBdr>
        <w:top w:val="none" w:sz="0" w:space="0" w:color="auto"/>
        <w:left w:val="none" w:sz="0" w:space="0" w:color="auto"/>
        <w:bottom w:val="none" w:sz="0" w:space="0" w:color="auto"/>
        <w:right w:val="none" w:sz="0" w:space="0" w:color="auto"/>
      </w:divBdr>
    </w:div>
    <w:div w:id="684988940">
      <w:bodyDiv w:val="1"/>
      <w:marLeft w:val="0"/>
      <w:marRight w:val="0"/>
      <w:marTop w:val="0"/>
      <w:marBottom w:val="0"/>
      <w:divBdr>
        <w:top w:val="none" w:sz="0" w:space="0" w:color="auto"/>
        <w:left w:val="none" w:sz="0" w:space="0" w:color="auto"/>
        <w:bottom w:val="none" w:sz="0" w:space="0" w:color="auto"/>
        <w:right w:val="none" w:sz="0" w:space="0" w:color="auto"/>
      </w:divBdr>
      <w:divsChild>
        <w:div w:id="1078404008">
          <w:marLeft w:val="-225"/>
          <w:marRight w:val="-225"/>
          <w:marTop w:val="0"/>
          <w:marBottom w:val="0"/>
          <w:divBdr>
            <w:top w:val="none" w:sz="0" w:space="0" w:color="auto"/>
            <w:left w:val="none" w:sz="0" w:space="0" w:color="auto"/>
            <w:bottom w:val="none" w:sz="0" w:space="0" w:color="auto"/>
            <w:right w:val="none" w:sz="0" w:space="0" w:color="auto"/>
          </w:divBdr>
        </w:div>
        <w:div w:id="1444493397">
          <w:marLeft w:val="-225"/>
          <w:marRight w:val="-225"/>
          <w:marTop w:val="0"/>
          <w:marBottom w:val="0"/>
          <w:divBdr>
            <w:top w:val="none" w:sz="0" w:space="0" w:color="auto"/>
            <w:left w:val="none" w:sz="0" w:space="0" w:color="auto"/>
            <w:bottom w:val="none" w:sz="0" w:space="0" w:color="auto"/>
            <w:right w:val="none" w:sz="0" w:space="0" w:color="auto"/>
          </w:divBdr>
          <w:divsChild>
            <w:div w:id="764880637">
              <w:marLeft w:val="0"/>
              <w:marRight w:val="0"/>
              <w:marTop w:val="0"/>
              <w:marBottom w:val="0"/>
              <w:divBdr>
                <w:top w:val="none" w:sz="0" w:space="0" w:color="auto"/>
                <w:left w:val="none" w:sz="0" w:space="0" w:color="auto"/>
                <w:bottom w:val="none" w:sz="0" w:space="0" w:color="auto"/>
                <w:right w:val="none" w:sz="0" w:space="0" w:color="auto"/>
              </w:divBdr>
              <w:divsChild>
                <w:div w:id="132824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12880">
      <w:bodyDiv w:val="1"/>
      <w:marLeft w:val="0"/>
      <w:marRight w:val="0"/>
      <w:marTop w:val="0"/>
      <w:marBottom w:val="0"/>
      <w:divBdr>
        <w:top w:val="none" w:sz="0" w:space="0" w:color="auto"/>
        <w:left w:val="none" w:sz="0" w:space="0" w:color="auto"/>
        <w:bottom w:val="none" w:sz="0" w:space="0" w:color="auto"/>
        <w:right w:val="none" w:sz="0" w:space="0" w:color="auto"/>
      </w:divBdr>
      <w:divsChild>
        <w:div w:id="517620432">
          <w:marLeft w:val="-225"/>
          <w:marRight w:val="-225"/>
          <w:marTop w:val="0"/>
          <w:marBottom w:val="0"/>
          <w:divBdr>
            <w:top w:val="none" w:sz="0" w:space="0" w:color="auto"/>
            <w:left w:val="none" w:sz="0" w:space="0" w:color="auto"/>
            <w:bottom w:val="none" w:sz="0" w:space="0" w:color="auto"/>
            <w:right w:val="none" w:sz="0" w:space="0" w:color="auto"/>
          </w:divBdr>
        </w:div>
        <w:div w:id="1355034181">
          <w:marLeft w:val="-225"/>
          <w:marRight w:val="-225"/>
          <w:marTop w:val="0"/>
          <w:marBottom w:val="0"/>
          <w:divBdr>
            <w:top w:val="none" w:sz="0" w:space="0" w:color="auto"/>
            <w:left w:val="none" w:sz="0" w:space="0" w:color="auto"/>
            <w:bottom w:val="none" w:sz="0" w:space="0" w:color="auto"/>
            <w:right w:val="none" w:sz="0" w:space="0" w:color="auto"/>
          </w:divBdr>
          <w:divsChild>
            <w:div w:id="1785997273">
              <w:marLeft w:val="0"/>
              <w:marRight w:val="0"/>
              <w:marTop w:val="0"/>
              <w:marBottom w:val="0"/>
              <w:divBdr>
                <w:top w:val="none" w:sz="0" w:space="0" w:color="auto"/>
                <w:left w:val="none" w:sz="0" w:space="0" w:color="auto"/>
                <w:bottom w:val="none" w:sz="0" w:space="0" w:color="auto"/>
                <w:right w:val="none" w:sz="0" w:space="0" w:color="auto"/>
              </w:divBdr>
              <w:divsChild>
                <w:div w:id="12096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0132">
      <w:bodyDiv w:val="1"/>
      <w:marLeft w:val="0"/>
      <w:marRight w:val="0"/>
      <w:marTop w:val="0"/>
      <w:marBottom w:val="0"/>
      <w:divBdr>
        <w:top w:val="none" w:sz="0" w:space="0" w:color="auto"/>
        <w:left w:val="none" w:sz="0" w:space="0" w:color="auto"/>
        <w:bottom w:val="none" w:sz="0" w:space="0" w:color="auto"/>
        <w:right w:val="none" w:sz="0" w:space="0" w:color="auto"/>
      </w:divBdr>
      <w:divsChild>
        <w:div w:id="1892883663">
          <w:marLeft w:val="-150"/>
          <w:marRight w:val="-150"/>
          <w:marTop w:val="0"/>
          <w:marBottom w:val="0"/>
          <w:divBdr>
            <w:top w:val="none" w:sz="0" w:space="0" w:color="auto"/>
            <w:left w:val="none" w:sz="0" w:space="0" w:color="auto"/>
            <w:bottom w:val="none" w:sz="0" w:space="0" w:color="auto"/>
            <w:right w:val="none" w:sz="0" w:space="0" w:color="auto"/>
          </w:divBdr>
          <w:divsChild>
            <w:div w:id="473303170">
              <w:marLeft w:val="0"/>
              <w:marRight w:val="0"/>
              <w:marTop w:val="0"/>
              <w:marBottom w:val="0"/>
              <w:divBdr>
                <w:top w:val="none" w:sz="0" w:space="0" w:color="auto"/>
                <w:left w:val="none" w:sz="0" w:space="0" w:color="auto"/>
                <w:bottom w:val="none" w:sz="0" w:space="0" w:color="auto"/>
                <w:right w:val="none" w:sz="0" w:space="0" w:color="auto"/>
              </w:divBdr>
              <w:divsChild>
                <w:div w:id="2018267261">
                  <w:marLeft w:val="0"/>
                  <w:marRight w:val="0"/>
                  <w:marTop w:val="0"/>
                  <w:marBottom w:val="0"/>
                  <w:divBdr>
                    <w:top w:val="none" w:sz="0" w:space="0" w:color="auto"/>
                    <w:left w:val="none" w:sz="0" w:space="0" w:color="auto"/>
                    <w:bottom w:val="none" w:sz="0" w:space="0" w:color="auto"/>
                    <w:right w:val="none" w:sz="0" w:space="0" w:color="auto"/>
                  </w:divBdr>
                  <w:divsChild>
                    <w:div w:id="946619793">
                      <w:marLeft w:val="0"/>
                      <w:marRight w:val="0"/>
                      <w:marTop w:val="0"/>
                      <w:marBottom w:val="0"/>
                      <w:divBdr>
                        <w:top w:val="none" w:sz="0" w:space="0" w:color="auto"/>
                        <w:left w:val="none" w:sz="0" w:space="0" w:color="auto"/>
                        <w:bottom w:val="none" w:sz="0" w:space="0" w:color="auto"/>
                        <w:right w:val="none" w:sz="0" w:space="0" w:color="auto"/>
                      </w:divBdr>
                    </w:div>
                  </w:divsChild>
                </w:div>
                <w:div w:id="1613856310">
                  <w:marLeft w:val="0"/>
                  <w:marRight w:val="0"/>
                  <w:marTop w:val="0"/>
                  <w:marBottom w:val="0"/>
                  <w:divBdr>
                    <w:top w:val="none" w:sz="0" w:space="0" w:color="auto"/>
                    <w:left w:val="none" w:sz="0" w:space="0" w:color="auto"/>
                    <w:bottom w:val="none" w:sz="0" w:space="0" w:color="auto"/>
                    <w:right w:val="none" w:sz="0" w:space="0" w:color="auto"/>
                  </w:divBdr>
                  <w:divsChild>
                    <w:div w:id="20305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67908">
          <w:marLeft w:val="-150"/>
          <w:marRight w:val="-150"/>
          <w:marTop w:val="0"/>
          <w:marBottom w:val="0"/>
          <w:divBdr>
            <w:top w:val="none" w:sz="0" w:space="0" w:color="auto"/>
            <w:left w:val="none" w:sz="0" w:space="0" w:color="auto"/>
            <w:bottom w:val="none" w:sz="0" w:space="0" w:color="auto"/>
            <w:right w:val="none" w:sz="0" w:space="0" w:color="auto"/>
          </w:divBdr>
          <w:divsChild>
            <w:div w:id="1346908473">
              <w:marLeft w:val="0"/>
              <w:marRight w:val="0"/>
              <w:marTop w:val="0"/>
              <w:marBottom w:val="0"/>
              <w:divBdr>
                <w:top w:val="none" w:sz="0" w:space="0" w:color="auto"/>
                <w:left w:val="none" w:sz="0" w:space="0" w:color="auto"/>
                <w:bottom w:val="none" w:sz="0" w:space="0" w:color="auto"/>
                <w:right w:val="none" w:sz="0" w:space="0" w:color="auto"/>
              </w:divBdr>
              <w:divsChild>
                <w:div w:id="1815217955">
                  <w:marLeft w:val="0"/>
                  <w:marRight w:val="0"/>
                  <w:marTop w:val="0"/>
                  <w:marBottom w:val="0"/>
                  <w:divBdr>
                    <w:top w:val="none" w:sz="0" w:space="0" w:color="auto"/>
                    <w:left w:val="none" w:sz="0" w:space="0" w:color="auto"/>
                    <w:bottom w:val="none" w:sz="0" w:space="0" w:color="auto"/>
                    <w:right w:val="none" w:sz="0" w:space="0" w:color="auto"/>
                  </w:divBdr>
                  <w:divsChild>
                    <w:div w:id="968053521">
                      <w:marLeft w:val="0"/>
                      <w:marRight w:val="0"/>
                      <w:marTop w:val="0"/>
                      <w:marBottom w:val="0"/>
                      <w:divBdr>
                        <w:top w:val="none" w:sz="0" w:space="0" w:color="auto"/>
                        <w:left w:val="none" w:sz="0" w:space="0" w:color="auto"/>
                        <w:bottom w:val="none" w:sz="0" w:space="0" w:color="auto"/>
                        <w:right w:val="none" w:sz="0" w:space="0" w:color="auto"/>
                      </w:divBdr>
                    </w:div>
                    <w:div w:id="1003167442">
                      <w:marLeft w:val="0"/>
                      <w:marRight w:val="0"/>
                      <w:marTop w:val="0"/>
                      <w:marBottom w:val="0"/>
                      <w:divBdr>
                        <w:top w:val="none" w:sz="0" w:space="0" w:color="auto"/>
                        <w:left w:val="none" w:sz="0" w:space="0" w:color="auto"/>
                        <w:bottom w:val="none" w:sz="0" w:space="0" w:color="auto"/>
                        <w:right w:val="none" w:sz="0" w:space="0" w:color="auto"/>
                      </w:divBdr>
                      <w:divsChild>
                        <w:div w:id="659232414">
                          <w:marLeft w:val="0"/>
                          <w:marRight w:val="0"/>
                          <w:marTop w:val="0"/>
                          <w:marBottom w:val="0"/>
                          <w:divBdr>
                            <w:top w:val="none" w:sz="0" w:space="0" w:color="auto"/>
                            <w:left w:val="none" w:sz="0" w:space="0" w:color="auto"/>
                            <w:bottom w:val="none" w:sz="0" w:space="0" w:color="auto"/>
                            <w:right w:val="none" w:sz="0" w:space="0" w:color="auto"/>
                          </w:divBdr>
                          <w:divsChild>
                            <w:div w:id="737437948">
                              <w:marLeft w:val="0"/>
                              <w:marRight w:val="0"/>
                              <w:marTop w:val="0"/>
                              <w:marBottom w:val="0"/>
                              <w:divBdr>
                                <w:top w:val="none" w:sz="0" w:space="0" w:color="auto"/>
                                <w:left w:val="none" w:sz="0" w:space="0" w:color="auto"/>
                                <w:bottom w:val="none" w:sz="0" w:space="0" w:color="auto"/>
                                <w:right w:val="none" w:sz="0" w:space="0" w:color="auto"/>
                              </w:divBdr>
                            </w:div>
                            <w:div w:id="2126650528">
                              <w:marLeft w:val="0"/>
                              <w:marRight w:val="0"/>
                              <w:marTop w:val="0"/>
                              <w:marBottom w:val="0"/>
                              <w:divBdr>
                                <w:top w:val="none" w:sz="0" w:space="0" w:color="auto"/>
                                <w:left w:val="none" w:sz="0" w:space="0" w:color="auto"/>
                                <w:bottom w:val="none" w:sz="0" w:space="0" w:color="auto"/>
                                <w:right w:val="none" w:sz="0" w:space="0" w:color="auto"/>
                              </w:divBdr>
                            </w:div>
                            <w:div w:id="1030032850">
                              <w:marLeft w:val="0"/>
                              <w:marRight w:val="0"/>
                              <w:marTop w:val="0"/>
                              <w:marBottom w:val="0"/>
                              <w:divBdr>
                                <w:top w:val="none" w:sz="0" w:space="0" w:color="auto"/>
                                <w:left w:val="none" w:sz="0" w:space="0" w:color="auto"/>
                                <w:bottom w:val="none" w:sz="0" w:space="0" w:color="auto"/>
                                <w:right w:val="none" w:sz="0" w:space="0" w:color="auto"/>
                              </w:divBdr>
                            </w:div>
                            <w:div w:id="234168293">
                              <w:marLeft w:val="0"/>
                              <w:marRight w:val="0"/>
                              <w:marTop w:val="0"/>
                              <w:marBottom w:val="0"/>
                              <w:divBdr>
                                <w:top w:val="none" w:sz="0" w:space="0" w:color="auto"/>
                                <w:left w:val="none" w:sz="0" w:space="0" w:color="auto"/>
                                <w:bottom w:val="none" w:sz="0" w:space="0" w:color="auto"/>
                                <w:right w:val="none" w:sz="0" w:space="0" w:color="auto"/>
                              </w:divBdr>
                            </w:div>
                            <w:div w:id="869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00950">
              <w:marLeft w:val="0"/>
              <w:marRight w:val="0"/>
              <w:marTop w:val="0"/>
              <w:marBottom w:val="0"/>
              <w:divBdr>
                <w:top w:val="none" w:sz="0" w:space="0" w:color="auto"/>
                <w:left w:val="none" w:sz="0" w:space="0" w:color="auto"/>
                <w:bottom w:val="none" w:sz="0" w:space="0" w:color="auto"/>
                <w:right w:val="none" w:sz="0" w:space="0" w:color="auto"/>
              </w:divBdr>
              <w:divsChild>
                <w:div w:id="1478759804">
                  <w:marLeft w:val="0"/>
                  <w:marRight w:val="0"/>
                  <w:marTop w:val="0"/>
                  <w:marBottom w:val="0"/>
                  <w:divBdr>
                    <w:top w:val="none" w:sz="0" w:space="0" w:color="auto"/>
                    <w:left w:val="none" w:sz="0" w:space="0" w:color="auto"/>
                    <w:bottom w:val="none" w:sz="0" w:space="0" w:color="auto"/>
                    <w:right w:val="none" w:sz="0" w:space="0" w:color="auto"/>
                  </w:divBdr>
                  <w:divsChild>
                    <w:div w:id="1048992170">
                      <w:marLeft w:val="0"/>
                      <w:marRight w:val="0"/>
                      <w:marTop w:val="0"/>
                      <w:marBottom w:val="0"/>
                      <w:divBdr>
                        <w:top w:val="none" w:sz="0" w:space="0" w:color="auto"/>
                        <w:left w:val="none" w:sz="0" w:space="0" w:color="auto"/>
                        <w:bottom w:val="none" w:sz="0" w:space="0" w:color="auto"/>
                        <w:right w:val="none" w:sz="0" w:space="0" w:color="auto"/>
                      </w:divBdr>
                      <w:divsChild>
                        <w:div w:id="1994217036">
                          <w:marLeft w:val="0"/>
                          <w:marRight w:val="0"/>
                          <w:marTop w:val="0"/>
                          <w:marBottom w:val="0"/>
                          <w:divBdr>
                            <w:top w:val="none" w:sz="0" w:space="0" w:color="auto"/>
                            <w:left w:val="none" w:sz="0" w:space="0" w:color="auto"/>
                            <w:bottom w:val="none" w:sz="0" w:space="0" w:color="auto"/>
                            <w:right w:val="none" w:sz="0" w:space="0" w:color="auto"/>
                          </w:divBdr>
                        </w:div>
                      </w:divsChild>
                    </w:div>
                    <w:div w:id="1456025750">
                      <w:marLeft w:val="0"/>
                      <w:marRight w:val="0"/>
                      <w:marTop w:val="0"/>
                      <w:marBottom w:val="450"/>
                      <w:divBdr>
                        <w:top w:val="none" w:sz="0" w:space="0" w:color="auto"/>
                        <w:left w:val="none" w:sz="0" w:space="0" w:color="auto"/>
                        <w:bottom w:val="none" w:sz="0" w:space="0" w:color="auto"/>
                        <w:right w:val="none" w:sz="0" w:space="0" w:color="auto"/>
                      </w:divBdr>
                    </w:div>
                    <w:div w:id="3244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3487">
      <w:bodyDiv w:val="1"/>
      <w:marLeft w:val="0"/>
      <w:marRight w:val="0"/>
      <w:marTop w:val="0"/>
      <w:marBottom w:val="0"/>
      <w:divBdr>
        <w:top w:val="none" w:sz="0" w:space="0" w:color="auto"/>
        <w:left w:val="none" w:sz="0" w:space="0" w:color="auto"/>
        <w:bottom w:val="none" w:sz="0" w:space="0" w:color="auto"/>
        <w:right w:val="none" w:sz="0" w:space="0" w:color="auto"/>
      </w:divBdr>
      <w:divsChild>
        <w:div w:id="270817514">
          <w:marLeft w:val="-225"/>
          <w:marRight w:val="-225"/>
          <w:marTop w:val="0"/>
          <w:marBottom w:val="0"/>
          <w:divBdr>
            <w:top w:val="none" w:sz="0" w:space="0" w:color="auto"/>
            <w:left w:val="none" w:sz="0" w:space="0" w:color="auto"/>
            <w:bottom w:val="none" w:sz="0" w:space="0" w:color="auto"/>
            <w:right w:val="none" w:sz="0" w:space="0" w:color="auto"/>
          </w:divBdr>
        </w:div>
      </w:divsChild>
    </w:div>
    <w:div w:id="685448715">
      <w:bodyDiv w:val="1"/>
      <w:marLeft w:val="0"/>
      <w:marRight w:val="0"/>
      <w:marTop w:val="0"/>
      <w:marBottom w:val="0"/>
      <w:divBdr>
        <w:top w:val="none" w:sz="0" w:space="0" w:color="auto"/>
        <w:left w:val="none" w:sz="0" w:space="0" w:color="auto"/>
        <w:bottom w:val="none" w:sz="0" w:space="0" w:color="auto"/>
        <w:right w:val="none" w:sz="0" w:space="0" w:color="auto"/>
      </w:divBdr>
    </w:div>
    <w:div w:id="685864618">
      <w:bodyDiv w:val="1"/>
      <w:marLeft w:val="0"/>
      <w:marRight w:val="0"/>
      <w:marTop w:val="0"/>
      <w:marBottom w:val="0"/>
      <w:divBdr>
        <w:top w:val="none" w:sz="0" w:space="0" w:color="auto"/>
        <w:left w:val="none" w:sz="0" w:space="0" w:color="auto"/>
        <w:bottom w:val="none" w:sz="0" w:space="0" w:color="auto"/>
        <w:right w:val="none" w:sz="0" w:space="0" w:color="auto"/>
      </w:divBdr>
      <w:divsChild>
        <w:div w:id="1031371617">
          <w:marLeft w:val="0"/>
          <w:marRight w:val="0"/>
          <w:marTop w:val="0"/>
          <w:marBottom w:val="0"/>
          <w:divBdr>
            <w:top w:val="none" w:sz="0" w:space="0" w:color="auto"/>
            <w:left w:val="none" w:sz="0" w:space="0" w:color="auto"/>
            <w:bottom w:val="none" w:sz="0" w:space="0" w:color="auto"/>
            <w:right w:val="none" w:sz="0" w:space="0" w:color="auto"/>
          </w:divBdr>
          <w:divsChild>
            <w:div w:id="954941529">
              <w:marLeft w:val="0"/>
              <w:marRight w:val="0"/>
              <w:marTop w:val="0"/>
              <w:marBottom w:val="0"/>
              <w:divBdr>
                <w:top w:val="none" w:sz="0" w:space="0" w:color="auto"/>
                <w:left w:val="none" w:sz="0" w:space="0" w:color="auto"/>
                <w:bottom w:val="none" w:sz="0" w:space="0" w:color="auto"/>
                <w:right w:val="none" w:sz="0" w:space="0" w:color="auto"/>
              </w:divBdr>
            </w:div>
          </w:divsChild>
        </w:div>
        <w:div w:id="1724059066">
          <w:marLeft w:val="0"/>
          <w:marRight w:val="0"/>
          <w:marTop w:val="0"/>
          <w:marBottom w:val="0"/>
          <w:divBdr>
            <w:top w:val="none" w:sz="0" w:space="0" w:color="auto"/>
            <w:left w:val="none" w:sz="0" w:space="0" w:color="auto"/>
            <w:bottom w:val="none" w:sz="0" w:space="0" w:color="auto"/>
            <w:right w:val="none" w:sz="0" w:space="0" w:color="auto"/>
          </w:divBdr>
          <w:divsChild>
            <w:div w:id="751660082">
              <w:marLeft w:val="0"/>
              <w:marRight w:val="0"/>
              <w:marTop w:val="0"/>
              <w:marBottom w:val="0"/>
              <w:divBdr>
                <w:top w:val="none" w:sz="0" w:space="0" w:color="auto"/>
                <w:left w:val="none" w:sz="0" w:space="0" w:color="auto"/>
                <w:bottom w:val="none" w:sz="0" w:space="0" w:color="auto"/>
                <w:right w:val="none" w:sz="0" w:space="0" w:color="auto"/>
              </w:divBdr>
            </w:div>
          </w:divsChild>
        </w:div>
        <w:div w:id="1925530920">
          <w:marLeft w:val="0"/>
          <w:marRight w:val="0"/>
          <w:marTop w:val="0"/>
          <w:marBottom w:val="0"/>
          <w:divBdr>
            <w:top w:val="none" w:sz="0" w:space="0" w:color="auto"/>
            <w:left w:val="none" w:sz="0" w:space="0" w:color="auto"/>
            <w:bottom w:val="none" w:sz="0" w:space="0" w:color="auto"/>
            <w:right w:val="none" w:sz="0" w:space="0" w:color="auto"/>
          </w:divBdr>
        </w:div>
      </w:divsChild>
    </w:div>
    <w:div w:id="685908870">
      <w:bodyDiv w:val="1"/>
      <w:marLeft w:val="0"/>
      <w:marRight w:val="0"/>
      <w:marTop w:val="0"/>
      <w:marBottom w:val="0"/>
      <w:divBdr>
        <w:top w:val="none" w:sz="0" w:space="0" w:color="auto"/>
        <w:left w:val="none" w:sz="0" w:space="0" w:color="auto"/>
        <w:bottom w:val="none" w:sz="0" w:space="0" w:color="auto"/>
        <w:right w:val="none" w:sz="0" w:space="0" w:color="auto"/>
      </w:divBdr>
      <w:divsChild>
        <w:div w:id="1240334657">
          <w:marLeft w:val="0"/>
          <w:marRight w:val="0"/>
          <w:marTop w:val="0"/>
          <w:marBottom w:val="0"/>
          <w:divBdr>
            <w:top w:val="none" w:sz="0" w:space="0" w:color="auto"/>
            <w:left w:val="none" w:sz="0" w:space="0" w:color="auto"/>
            <w:bottom w:val="none" w:sz="0" w:space="0" w:color="auto"/>
            <w:right w:val="none" w:sz="0" w:space="0" w:color="auto"/>
          </w:divBdr>
          <w:divsChild>
            <w:div w:id="782262314">
              <w:marLeft w:val="2560"/>
              <w:marRight w:val="0"/>
              <w:marTop w:val="0"/>
              <w:marBottom w:val="0"/>
              <w:divBdr>
                <w:top w:val="none" w:sz="0" w:space="0" w:color="auto"/>
                <w:left w:val="none" w:sz="0" w:space="0" w:color="auto"/>
                <w:bottom w:val="none" w:sz="0" w:space="0" w:color="auto"/>
                <w:right w:val="none" w:sz="0" w:space="0" w:color="auto"/>
              </w:divBdr>
              <w:divsChild>
                <w:div w:id="6195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19727">
          <w:marLeft w:val="2560"/>
          <w:marRight w:val="0"/>
          <w:marTop w:val="0"/>
          <w:marBottom w:val="0"/>
          <w:divBdr>
            <w:top w:val="none" w:sz="0" w:space="0" w:color="auto"/>
            <w:left w:val="none" w:sz="0" w:space="0" w:color="auto"/>
            <w:bottom w:val="none" w:sz="0" w:space="0" w:color="auto"/>
            <w:right w:val="none" w:sz="0" w:space="0" w:color="auto"/>
          </w:divBdr>
          <w:divsChild>
            <w:div w:id="181213065">
              <w:marLeft w:val="0"/>
              <w:marRight w:val="0"/>
              <w:marTop w:val="0"/>
              <w:marBottom w:val="0"/>
              <w:divBdr>
                <w:top w:val="none" w:sz="0" w:space="0" w:color="auto"/>
                <w:left w:val="none" w:sz="0" w:space="0" w:color="auto"/>
                <w:bottom w:val="none" w:sz="0" w:space="0" w:color="auto"/>
                <w:right w:val="none" w:sz="0" w:space="0" w:color="auto"/>
              </w:divBdr>
              <w:divsChild>
                <w:div w:id="96949661">
                  <w:marLeft w:val="0"/>
                  <w:marRight w:val="0"/>
                  <w:marTop w:val="0"/>
                  <w:marBottom w:val="0"/>
                  <w:divBdr>
                    <w:top w:val="none" w:sz="0" w:space="0" w:color="auto"/>
                    <w:left w:val="none" w:sz="0" w:space="0" w:color="auto"/>
                    <w:bottom w:val="none" w:sz="0" w:space="0" w:color="auto"/>
                    <w:right w:val="none" w:sz="0" w:space="0" w:color="auto"/>
                  </w:divBdr>
                </w:div>
                <w:div w:id="439882393">
                  <w:marLeft w:val="0"/>
                  <w:marRight w:val="0"/>
                  <w:marTop w:val="0"/>
                  <w:marBottom w:val="0"/>
                  <w:divBdr>
                    <w:top w:val="none" w:sz="0" w:space="0" w:color="auto"/>
                    <w:left w:val="none" w:sz="0" w:space="0" w:color="auto"/>
                    <w:bottom w:val="none" w:sz="0" w:space="0" w:color="auto"/>
                    <w:right w:val="none" w:sz="0" w:space="0" w:color="auto"/>
                  </w:divBdr>
                </w:div>
                <w:div w:id="484198343">
                  <w:marLeft w:val="0"/>
                  <w:marRight w:val="0"/>
                  <w:marTop w:val="0"/>
                  <w:marBottom w:val="0"/>
                  <w:divBdr>
                    <w:top w:val="none" w:sz="0" w:space="0" w:color="auto"/>
                    <w:left w:val="none" w:sz="0" w:space="0" w:color="auto"/>
                    <w:bottom w:val="none" w:sz="0" w:space="0" w:color="auto"/>
                    <w:right w:val="none" w:sz="0" w:space="0" w:color="auto"/>
                  </w:divBdr>
                </w:div>
                <w:div w:id="14230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73063">
      <w:bodyDiv w:val="1"/>
      <w:marLeft w:val="0"/>
      <w:marRight w:val="0"/>
      <w:marTop w:val="0"/>
      <w:marBottom w:val="0"/>
      <w:divBdr>
        <w:top w:val="none" w:sz="0" w:space="0" w:color="auto"/>
        <w:left w:val="none" w:sz="0" w:space="0" w:color="auto"/>
        <w:bottom w:val="none" w:sz="0" w:space="0" w:color="auto"/>
        <w:right w:val="none" w:sz="0" w:space="0" w:color="auto"/>
      </w:divBdr>
      <w:divsChild>
        <w:div w:id="328094073">
          <w:marLeft w:val="0"/>
          <w:marRight w:val="0"/>
          <w:marTop w:val="570"/>
          <w:marBottom w:val="225"/>
          <w:divBdr>
            <w:top w:val="none" w:sz="0" w:space="0" w:color="auto"/>
            <w:left w:val="none" w:sz="0" w:space="0" w:color="auto"/>
            <w:bottom w:val="none" w:sz="0" w:space="0" w:color="auto"/>
            <w:right w:val="none" w:sz="0" w:space="0" w:color="auto"/>
          </w:divBdr>
          <w:divsChild>
            <w:div w:id="543492938">
              <w:marLeft w:val="60"/>
              <w:marRight w:val="60"/>
              <w:marTop w:val="60"/>
              <w:marBottom w:val="0"/>
              <w:divBdr>
                <w:top w:val="none" w:sz="0" w:space="0" w:color="auto"/>
                <w:left w:val="none" w:sz="0" w:space="0" w:color="auto"/>
                <w:bottom w:val="none" w:sz="0" w:space="0" w:color="auto"/>
                <w:right w:val="none" w:sz="0" w:space="0" w:color="auto"/>
              </w:divBdr>
              <w:divsChild>
                <w:div w:id="349070637">
                  <w:marLeft w:val="0"/>
                  <w:marRight w:val="0"/>
                  <w:marTop w:val="0"/>
                  <w:marBottom w:val="0"/>
                  <w:divBdr>
                    <w:top w:val="none" w:sz="0" w:space="0" w:color="auto"/>
                    <w:left w:val="none" w:sz="0" w:space="0" w:color="auto"/>
                    <w:bottom w:val="none" w:sz="0" w:space="0" w:color="auto"/>
                    <w:right w:val="none" w:sz="0" w:space="0" w:color="auto"/>
                  </w:divBdr>
                  <w:divsChild>
                    <w:div w:id="1263802874">
                      <w:marLeft w:val="0"/>
                      <w:marRight w:val="0"/>
                      <w:marTop w:val="0"/>
                      <w:marBottom w:val="0"/>
                      <w:divBdr>
                        <w:top w:val="none" w:sz="0" w:space="0" w:color="auto"/>
                        <w:left w:val="none" w:sz="0" w:space="0" w:color="auto"/>
                        <w:bottom w:val="none" w:sz="0" w:space="0" w:color="auto"/>
                        <w:right w:val="none" w:sz="0" w:space="0" w:color="auto"/>
                      </w:divBdr>
                      <w:divsChild>
                        <w:div w:id="666710068">
                          <w:marLeft w:val="0"/>
                          <w:marRight w:val="0"/>
                          <w:marTop w:val="0"/>
                          <w:marBottom w:val="0"/>
                          <w:divBdr>
                            <w:top w:val="none" w:sz="0" w:space="0" w:color="auto"/>
                            <w:left w:val="none" w:sz="0" w:space="0" w:color="auto"/>
                            <w:bottom w:val="none" w:sz="0" w:space="0" w:color="auto"/>
                            <w:right w:val="none" w:sz="0" w:space="0" w:color="auto"/>
                          </w:divBdr>
                          <w:divsChild>
                            <w:div w:id="7929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179574">
      <w:bodyDiv w:val="1"/>
      <w:marLeft w:val="0"/>
      <w:marRight w:val="0"/>
      <w:marTop w:val="0"/>
      <w:marBottom w:val="0"/>
      <w:divBdr>
        <w:top w:val="none" w:sz="0" w:space="0" w:color="auto"/>
        <w:left w:val="none" w:sz="0" w:space="0" w:color="auto"/>
        <w:bottom w:val="none" w:sz="0" w:space="0" w:color="auto"/>
        <w:right w:val="none" w:sz="0" w:space="0" w:color="auto"/>
      </w:divBdr>
      <w:divsChild>
        <w:div w:id="106780236">
          <w:marLeft w:val="-225"/>
          <w:marRight w:val="-225"/>
          <w:marTop w:val="0"/>
          <w:marBottom w:val="0"/>
          <w:divBdr>
            <w:top w:val="none" w:sz="0" w:space="0" w:color="auto"/>
            <w:left w:val="none" w:sz="0" w:space="0" w:color="auto"/>
            <w:bottom w:val="none" w:sz="0" w:space="0" w:color="auto"/>
            <w:right w:val="none" w:sz="0" w:space="0" w:color="auto"/>
          </w:divBdr>
        </w:div>
      </w:divsChild>
    </w:div>
    <w:div w:id="686253619">
      <w:bodyDiv w:val="1"/>
      <w:marLeft w:val="0"/>
      <w:marRight w:val="0"/>
      <w:marTop w:val="0"/>
      <w:marBottom w:val="0"/>
      <w:divBdr>
        <w:top w:val="none" w:sz="0" w:space="0" w:color="auto"/>
        <w:left w:val="none" w:sz="0" w:space="0" w:color="auto"/>
        <w:bottom w:val="none" w:sz="0" w:space="0" w:color="auto"/>
        <w:right w:val="none" w:sz="0" w:space="0" w:color="auto"/>
      </w:divBdr>
      <w:divsChild>
        <w:div w:id="1401904826">
          <w:marLeft w:val="-225"/>
          <w:marRight w:val="-225"/>
          <w:marTop w:val="0"/>
          <w:marBottom w:val="0"/>
          <w:divBdr>
            <w:top w:val="none" w:sz="0" w:space="0" w:color="auto"/>
            <w:left w:val="none" w:sz="0" w:space="0" w:color="auto"/>
            <w:bottom w:val="none" w:sz="0" w:space="0" w:color="auto"/>
            <w:right w:val="none" w:sz="0" w:space="0" w:color="auto"/>
          </w:divBdr>
        </w:div>
        <w:div w:id="1678731255">
          <w:marLeft w:val="-225"/>
          <w:marRight w:val="-225"/>
          <w:marTop w:val="0"/>
          <w:marBottom w:val="0"/>
          <w:divBdr>
            <w:top w:val="none" w:sz="0" w:space="0" w:color="auto"/>
            <w:left w:val="none" w:sz="0" w:space="0" w:color="auto"/>
            <w:bottom w:val="none" w:sz="0" w:space="0" w:color="auto"/>
            <w:right w:val="none" w:sz="0" w:space="0" w:color="auto"/>
          </w:divBdr>
          <w:divsChild>
            <w:div w:id="1122920071">
              <w:marLeft w:val="0"/>
              <w:marRight w:val="0"/>
              <w:marTop w:val="0"/>
              <w:marBottom w:val="0"/>
              <w:divBdr>
                <w:top w:val="none" w:sz="0" w:space="0" w:color="auto"/>
                <w:left w:val="none" w:sz="0" w:space="0" w:color="auto"/>
                <w:bottom w:val="none" w:sz="0" w:space="0" w:color="auto"/>
                <w:right w:val="none" w:sz="0" w:space="0" w:color="auto"/>
              </w:divBdr>
              <w:divsChild>
                <w:div w:id="1619723607">
                  <w:marLeft w:val="0"/>
                  <w:marRight w:val="0"/>
                  <w:marTop w:val="0"/>
                  <w:marBottom w:val="0"/>
                  <w:divBdr>
                    <w:top w:val="none" w:sz="0" w:space="0" w:color="auto"/>
                    <w:left w:val="none" w:sz="0" w:space="0" w:color="auto"/>
                    <w:bottom w:val="none" w:sz="0" w:space="0" w:color="auto"/>
                    <w:right w:val="none" w:sz="0" w:space="0" w:color="auto"/>
                  </w:divBdr>
                </w:div>
                <w:div w:id="1961842281">
                  <w:marLeft w:val="0"/>
                  <w:marRight w:val="0"/>
                  <w:marTop w:val="0"/>
                  <w:marBottom w:val="0"/>
                  <w:divBdr>
                    <w:top w:val="none" w:sz="0" w:space="0" w:color="auto"/>
                    <w:left w:val="none" w:sz="0" w:space="0" w:color="auto"/>
                    <w:bottom w:val="none" w:sz="0" w:space="0" w:color="auto"/>
                    <w:right w:val="none" w:sz="0" w:space="0" w:color="auto"/>
                  </w:divBdr>
                </w:div>
                <w:div w:id="483469534">
                  <w:marLeft w:val="0"/>
                  <w:marRight w:val="0"/>
                  <w:marTop w:val="0"/>
                  <w:marBottom w:val="450"/>
                  <w:divBdr>
                    <w:top w:val="none" w:sz="0" w:space="0" w:color="auto"/>
                    <w:left w:val="none" w:sz="0" w:space="0" w:color="auto"/>
                    <w:bottom w:val="none" w:sz="0" w:space="0" w:color="auto"/>
                    <w:right w:val="none" w:sz="0" w:space="0" w:color="auto"/>
                  </w:divBdr>
                  <w:divsChild>
                    <w:div w:id="1259867675">
                      <w:marLeft w:val="0"/>
                      <w:marRight w:val="0"/>
                      <w:marTop w:val="0"/>
                      <w:marBottom w:val="0"/>
                      <w:divBdr>
                        <w:top w:val="single" w:sz="6" w:space="0" w:color="DEE2E6"/>
                        <w:left w:val="single" w:sz="6" w:space="0" w:color="DEE2E6"/>
                        <w:bottom w:val="single" w:sz="6" w:space="0" w:color="DEE2E6"/>
                        <w:right w:val="single" w:sz="6" w:space="0" w:color="DEE2E6"/>
                      </w:divBdr>
                      <w:divsChild>
                        <w:div w:id="1938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373229">
      <w:bodyDiv w:val="1"/>
      <w:marLeft w:val="0"/>
      <w:marRight w:val="0"/>
      <w:marTop w:val="0"/>
      <w:marBottom w:val="0"/>
      <w:divBdr>
        <w:top w:val="none" w:sz="0" w:space="0" w:color="auto"/>
        <w:left w:val="none" w:sz="0" w:space="0" w:color="auto"/>
        <w:bottom w:val="none" w:sz="0" w:space="0" w:color="auto"/>
        <w:right w:val="none" w:sz="0" w:space="0" w:color="auto"/>
      </w:divBdr>
    </w:div>
    <w:div w:id="686373364">
      <w:bodyDiv w:val="1"/>
      <w:marLeft w:val="0"/>
      <w:marRight w:val="0"/>
      <w:marTop w:val="0"/>
      <w:marBottom w:val="0"/>
      <w:divBdr>
        <w:top w:val="none" w:sz="0" w:space="0" w:color="auto"/>
        <w:left w:val="none" w:sz="0" w:space="0" w:color="auto"/>
        <w:bottom w:val="none" w:sz="0" w:space="0" w:color="auto"/>
        <w:right w:val="none" w:sz="0" w:space="0" w:color="auto"/>
      </w:divBdr>
      <w:divsChild>
        <w:div w:id="115612707">
          <w:marLeft w:val="0"/>
          <w:marRight w:val="0"/>
          <w:marTop w:val="0"/>
          <w:marBottom w:val="0"/>
          <w:divBdr>
            <w:top w:val="none" w:sz="0" w:space="0" w:color="auto"/>
            <w:left w:val="none" w:sz="0" w:space="0" w:color="auto"/>
            <w:bottom w:val="none" w:sz="0" w:space="0" w:color="auto"/>
            <w:right w:val="none" w:sz="0" w:space="0" w:color="auto"/>
          </w:divBdr>
          <w:divsChild>
            <w:div w:id="638463419">
              <w:marLeft w:val="0"/>
              <w:marRight w:val="0"/>
              <w:marTop w:val="0"/>
              <w:marBottom w:val="0"/>
              <w:divBdr>
                <w:top w:val="none" w:sz="0" w:space="0" w:color="auto"/>
                <w:left w:val="none" w:sz="0" w:space="0" w:color="auto"/>
                <w:bottom w:val="none" w:sz="0" w:space="0" w:color="auto"/>
                <w:right w:val="none" w:sz="0" w:space="0" w:color="auto"/>
              </w:divBdr>
            </w:div>
          </w:divsChild>
        </w:div>
        <w:div w:id="157352891">
          <w:marLeft w:val="0"/>
          <w:marRight w:val="0"/>
          <w:marTop w:val="0"/>
          <w:marBottom w:val="0"/>
          <w:divBdr>
            <w:top w:val="none" w:sz="0" w:space="0" w:color="auto"/>
            <w:left w:val="none" w:sz="0" w:space="0" w:color="auto"/>
            <w:bottom w:val="none" w:sz="0" w:space="0" w:color="auto"/>
            <w:right w:val="none" w:sz="0" w:space="0" w:color="auto"/>
          </w:divBdr>
        </w:div>
      </w:divsChild>
    </w:div>
    <w:div w:id="686560796">
      <w:bodyDiv w:val="1"/>
      <w:marLeft w:val="0"/>
      <w:marRight w:val="0"/>
      <w:marTop w:val="0"/>
      <w:marBottom w:val="0"/>
      <w:divBdr>
        <w:top w:val="none" w:sz="0" w:space="0" w:color="auto"/>
        <w:left w:val="none" w:sz="0" w:space="0" w:color="auto"/>
        <w:bottom w:val="none" w:sz="0" w:space="0" w:color="auto"/>
        <w:right w:val="none" w:sz="0" w:space="0" w:color="auto"/>
      </w:divBdr>
      <w:divsChild>
        <w:div w:id="1179268407">
          <w:marLeft w:val="-150"/>
          <w:marRight w:val="-150"/>
          <w:marTop w:val="0"/>
          <w:marBottom w:val="0"/>
          <w:divBdr>
            <w:top w:val="none" w:sz="0" w:space="0" w:color="auto"/>
            <w:left w:val="none" w:sz="0" w:space="0" w:color="auto"/>
            <w:bottom w:val="none" w:sz="0" w:space="0" w:color="auto"/>
            <w:right w:val="none" w:sz="0" w:space="0" w:color="auto"/>
          </w:divBdr>
          <w:divsChild>
            <w:div w:id="190917667">
              <w:marLeft w:val="0"/>
              <w:marRight w:val="0"/>
              <w:marTop w:val="0"/>
              <w:marBottom w:val="0"/>
              <w:divBdr>
                <w:top w:val="none" w:sz="0" w:space="0" w:color="auto"/>
                <w:left w:val="none" w:sz="0" w:space="0" w:color="auto"/>
                <w:bottom w:val="none" w:sz="0" w:space="0" w:color="auto"/>
                <w:right w:val="none" w:sz="0" w:space="0" w:color="auto"/>
              </w:divBdr>
              <w:divsChild>
                <w:div w:id="367267118">
                  <w:marLeft w:val="0"/>
                  <w:marRight w:val="0"/>
                  <w:marTop w:val="0"/>
                  <w:marBottom w:val="0"/>
                  <w:divBdr>
                    <w:top w:val="none" w:sz="0" w:space="0" w:color="auto"/>
                    <w:left w:val="none" w:sz="0" w:space="0" w:color="auto"/>
                    <w:bottom w:val="none" w:sz="0" w:space="0" w:color="auto"/>
                    <w:right w:val="none" w:sz="0" w:space="0" w:color="auto"/>
                  </w:divBdr>
                  <w:divsChild>
                    <w:div w:id="116074136">
                      <w:marLeft w:val="0"/>
                      <w:marRight w:val="0"/>
                      <w:marTop w:val="0"/>
                      <w:marBottom w:val="0"/>
                      <w:divBdr>
                        <w:top w:val="none" w:sz="0" w:space="0" w:color="auto"/>
                        <w:left w:val="none" w:sz="0" w:space="0" w:color="auto"/>
                        <w:bottom w:val="none" w:sz="0" w:space="0" w:color="auto"/>
                        <w:right w:val="none" w:sz="0" w:space="0" w:color="auto"/>
                      </w:divBdr>
                    </w:div>
                  </w:divsChild>
                </w:div>
                <w:div w:id="1793018108">
                  <w:marLeft w:val="0"/>
                  <w:marRight w:val="0"/>
                  <w:marTop w:val="0"/>
                  <w:marBottom w:val="0"/>
                  <w:divBdr>
                    <w:top w:val="none" w:sz="0" w:space="0" w:color="auto"/>
                    <w:left w:val="none" w:sz="0" w:space="0" w:color="auto"/>
                    <w:bottom w:val="none" w:sz="0" w:space="0" w:color="auto"/>
                    <w:right w:val="none" w:sz="0" w:space="0" w:color="auto"/>
                  </w:divBdr>
                  <w:divsChild>
                    <w:div w:id="4928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9391">
          <w:marLeft w:val="-150"/>
          <w:marRight w:val="-150"/>
          <w:marTop w:val="0"/>
          <w:marBottom w:val="0"/>
          <w:divBdr>
            <w:top w:val="none" w:sz="0" w:space="0" w:color="auto"/>
            <w:left w:val="none" w:sz="0" w:space="0" w:color="auto"/>
            <w:bottom w:val="none" w:sz="0" w:space="0" w:color="auto"/>
            <w:right w:val="none" w:sz="0" w:space="0" w:color="auto"/>
          </w:divBdr>
          <w:divsChild>
            <w:div w:id="1483698749">
              <w:marLeft w:val="0"/>
              <w:marRight w:val="0"/>
              <w:marTop w:val="0"/>
              <w:marBottom w:val="0"/>
              <w:divBdr>
                <w:top w:val="none" w:sz="0" w:space="0" w:color="auto"/>
                <w:left w:val="none" w:sz="0" w:space="0" w:color="auto"/>
                <w:bottom w:val="none" w:sz="0" w:space="0" w:color="auto"/>
                <w:right w:val="none" w:sz="0" w:space="0" w:color="auto"/>
              </w:divBdr>
              <w:divsChild>
                <w:div w:id="1617298621">
                  <w:marLeft w:val="0"/>
                  <w:marRight w:val="0"/>
                  <w:marTop w:val="0"/>
                  <w:marBottom w:val="0"/>
                  <w:divBdr>
                    <w:top w:val="none" w:sz="0" w:space="0" w:color="auto"/>
                    <w:left w:val="none" w:sz="0" w:space="0" w:color="auto"/>
                    <w:bottom w:val="none" w:sz="0" w:space="0" w:color="auto"/>
                    <w:right w:val="none" w:sz="0" w:space="0" w:color="auto"/>
                  </w:divBdr>
                  <w:divsChild>
                    <w:div w:id="307252427">
                      <w:marLeft w:val="0"/>
                      <w:marRight w:val="0"/>
                      <w:marTop w:val="0"/>
                      <w:marBottom w:val="0"/>
                      <w:divBdr>
                        <w:top w:val="none" w:sz="0" w:space="0" w:color="auto"/>
                        <w:left w:val="none" w:sz="0" w:space="0" w:color="auto"/>
                        <w:bottom w:val="none" w:sz="0" w:space="0" w:color="auto"/>
                        <w:right w:val="none" w:sz="0" w:space="0" w:color="auto"/>
                      </w:divBdr>
                    </w:div>
                    <w:div w:id="675156378">
                      <w:marLeft w:val="0"/>
                      <w:marRight w:val="0"/>
                      <w:marTop w:val="0"/>
                      <w:marBottom w:val="0"/>
                      <w:divBdr>
                        <w:top w:val="none" w:sz="0" w:space="0" w:color="auto"/>
                        <w:left w:val="none" w:sz="0" w:space="0" w:color="auto"/>
                        <w:bottom w:val="none" w:sz="0" w:space="0" w:color="auto"/>
                        <w:right w:val="none" w:sz="0" w:space="0" w:color="auto"/>
                      </w:divBdr>
                      <w:divsChild>
                        <w:div w:id="26102713">
                          <w:marLeft w:val="0"/>
                          <w:marRight w:val="0"/>
                          <w:marTop w:val="0"/>
                          <w:marBottom w:val="0"/>
                          <w:divBdr>
                            <w:top w:val="none" w:sz="0" w:space="0" w:color="auto"/>
                            <w:left w:val="none" w:sz="0" w:space="0" w:color="auto"/>
                            <w:bottom w:val="none" w:sz="0" w:space="0" w:color="auto"/>
                            <w:right w:val="none" w:sz="0" w:space="0" w:color="auto"/>
                          </w:divBdr>
                          <w:divsChild>
                            <w:div w:id="2076661824">
                              <w:marLeft w:val="0"/>
                              <w:marRight w:val="0"/>
                              <w:marTop w:val="0"/>
                              <w:marBottom w:val="0"/>
                              <w:divBdr>
                                <w:top w:val="none" w:sz="0" w:space="0" w:color="auto"/>
                                <w:left w:val="none" w:sz="0" w:space="0" w:color="auto"/>
                                <w:bottom w:val="none" w:sz="0" w:space="0" w:color="auto"/>
                                <w:right w:val="none" w:sz="0" w:space="0" w:color="auto"/>
                              </w:divBdr>
                            </w:div>
                            <w:div w:id="1089693407">
                              <w:marLeft w:val="0"/>
                              <w:marRight w:val="0"/>
                              <w:marTop w:val="0"/>
                              <w:marBottom w:val="0"/>
                              <w:divBdr>
                                <w:top w:val="none" w:sz="0" w:space="0" w:color="auto"/>
                                <w:left w:val="none" w:sz="0" w:space="0" w:color="auto"/>
                                <w:bottom w:val="none" w:sz="0" w:space="0" w:color="auto"/>
                                <w:right w:val="none" w:sz="0" w:space="0" w:color="auto"/>
                              </w:divBdr>
                            </w:div>
                            <w:div w:id="1885168268">
                              <w:marLeft w:val="0"/>
                              <w:marRight w:val="0"/>
                              <w:marTop w:val="0"/>
                              <w:marBottom w:val="0"/>
                              <w:divBdr>
                                <w:top w:val="none" w:sz="0" w:space="0" w:color="auto"/>
                                <w:left w:val="none" w:sz="0" w:space="0" w:color="auto"/>
                                <w:bottom w:val="none" w:sz="0" w:space="0" w:color="auto"/>
                                <w:right w:val="none" w:sz="0" w:space="0" w:color="auto"/>
                              </w:divBdr>
                            </w:div>
                            <w:div w:id="159857917">
                              <w:marLeft w:val="0"/>
                              <w:marRight w:val="0"/>
                              <w:marTop w:val="0"/>
                              <w:marBottom w:val="0"/>
                              <w:divBdr>
                                <w:top w:val="none" w:sz="0" w:space="0" w:color="auto"/>
                                <w:left w:val="none" w:sz="0" w:space="0" w:color="auto"/>
                                <w:bottom w:val="none" w:sz="0" w:space="0" w:color="auto"/>
                                <w:right w:val="none" w:sz="0" w:space="0" w:color="auto"/>
                              </w:divBdr>
                            </w:div>
                            <w:div w:id="11929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05943">
              <w:marLeft w:val="0"/>
              <w:marRight w:val="0"/>
              <w:marTop w:val="0"/>
              <w:marBottom w:val="0"/>
              <w:divBdr>
                <w:top w:val="none" w:sz="0" w:space="0" w:color="auto"/>
                <w:left w:val="none" w:sz="0" w:space="0" w:color="auto"/>
                <w:bottom w:val="none" w:sz="0" w:space="0" w:color="auto"/>
                <w:right w:val="none" w:sz="0" w:space="0" w:color="auto"/>
              </w:divBdr>
              <w:divsChild>
                <w:div w:id="1176311083">
                  <w:marLeft w:val="0"/>
                  <w:marRight w:val="0"/>
                  <w:marTop w:val="0"/>
                  <w:marBottom w:val="0"/>
                  <w:divBdr>
                    <w:top w:val="none" w:sz="0" w:space="0" w:color="auto"/>
                    <w:left w:val="none" w:sz="0" w:space="0" w:color="auto"/>
                    <w:bottom w:val="none" w:sz="0" w:space="0" w:color="auto"/>
                    <w:right w:val="none" w:sz="0" w:space="0" w:color="auto"/>
                  </w:divBdr>
                  <w:divsChild>
                    <w:div w:id="764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08432">
      <w:bodyDiv w:val="1"/>
      <w:marLeft w:val="0"/>
      <w:marRight w:val="0"/>
      <w:marTop w:val="0"/>
      <w:marBottom w:val="0"/>
      <w:divBdr>
        <w:top w:val="none" w:sz="0" w:space="0" w:color="auto"/>
        <w:left w:val="none" w:sz="0" w:space="0" w:color="auto"/>
        <w:bottom w:val="none" w:sz="0" w:space="0" w:color="auto"/>
        <w:right w:val="none" w:sz="0" w:space="0" w:color="auto"/>
      </w:divBdr>
      <w:divsChild>
        <w:div w:id="321549278">
          <w:marLeft w:val="-225"/>
          <w:marRight w:val="-225"/>
          <w:marTop w:val="0"/>
          <w:marBottom w:val="0"/>
          <w:divBdr>
            <w:top w:val="none" w:sz="0" w:space="0" w:color="auto"/>
            <w:left w:val="none" w:sz="0" w:space="0" w:color="auto"/>
            <w:bottom w:val="none" w:sz="0" w:space="0" w:color="auto"/>
            <w:right w:val="none" w:sz="0" w:space="0" w:color="auto"/>
          </w:divBdr>
          <w:divsChild>
            <w:div w:id="709694429">
              <w:marLeft w:val="0"/>
              <w:marRight w:val="0"/>
              <w:marTop w:val="0"/>
              <w:marBottom w:val="0"/>
              <w:divBdr>
                <w:top w:val="none" w:sz="0" w:space="0" w:color="auto"/>
                <w:left w:val="none" w:sz="0" w:space="0" w:color="auto"/>
                <w:bottom w:val="none" w:sz="0" w:space="0" w:color="auto"/>
                <w:right w:val="none" w:sz="0" w:space="0" w:color="auto"/>
              </w:divBdr>
              <w:divsChild>
                <w:div w:id="14988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19813">
      <w:bodyDiv w:val="1"/>
      <w:marLeft w:val="0"/>
      <w:marRight w:val="0"/>
      <w:marTop w:val="0"/>
      <w:marBottom w:val="0"/>
      <w:divBdr>
        <w:top w:val="none" w:sz="0" w:space="0" w:color="auto"/>
        <w:left w:val="none" w:sz="0" w:space="0" w:color="auto"/>
        <w:bottom w:val="none" w:sz="0" w:space="0" w:color="auto"/>
        <w:right w:val="none" w:sz="0" w:space="0" w:color="auto"/>
      </w:divBdr>
      <w:divsChild>
        <w:div w:id="597326439">
          <w:marLeft w:val="0"/>
          <w:marRight w:val="0"/>
          <w:marTop w:val="0"/>
          <w:marBottom w:val="0"/>
          <w:divBdr>
            <w:top w:val="none" w:sz="0" w:space="0" w:color="auto"/>
            <w:left w:val="none" w:sz="0" w:space="0" w:color="auto"/>
            <w:bottom w:val="none" w:sz="0" w:space="0" w:color="auto"/>
            <w:right w:val="none" w:sz="0" w:space="0" w:color="auto"/>
          </w:divBdr>
        </w:div>
        <w:div w:id="813445868">
          <w:marLeft w:val="0"/>
          <w:marRight w:val="0"/>
          <w:marTop w:val="0"/>
          <w:marBottom w:val="0"/>
          <w:divBdr>
            <w:top w:val="none" w:sz="0" w:space="0" w:color="auto"/>
            <w:left w:val="none" w:sz="0" w:space="0" w:color="auto"/>
            <w:bottom w:val="none" w:sz="0" w:space="0" w:color="auto"/>
            <w:right w:val="none" w:sz="0" w:space="0" w:color="auto"/>
          </w:divBdr>
          <w:divsChild>
            <w:div w:id="247663484">
              <w:marLeft w:val="0"/>
              <w:marRight w:val="0"/>
              <w:marTop w:val="0"/>
              <w:marBottom w:val="150"/>
              <w:divBdr>
                <w:top w:val="none" w:sz="0" w:space="0" w:color="auto"/>
                <w:left w:val="none" w:sz="0" w:space="0" w:color="auto"/>
                <w:bottom w:val="none" w:sz="0" w:space="0" w:color="auto"/>
                <w:right w:val="none" w:sz="0" w:space="0" w:color="auto"/>
              </w:divBdr>
            </w:div>
            <w:div w:id="1470856301">
              <w:marLeft w:val="0"/>
              <w:marRight w:val="0"/>
              <w:marTop w:val="0"/>
              <w:marBottom w:val="75"/>
              <w:divBdr>
                <w:top w:val="none" w:sz="0" w:space="0" w:color="auto"/>
                <w:left w:val="none" w:sz="0" w:space="0" w:color="auto"/>
                <w:bottom w:val="none" w:sz="0" w:space="0" w:color="auto"/>
                <w:right w:val="none" w:sz="0" w:space="0" w:color="auto"/>
              </w:divBdr>
              <w:divsChild>
                <w:div w:id="7068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88604">
      <w:bodyDiv w:val="1"/>
      <w:marLeft w:val="0"/>
      <w:marRight w:val="0"/>
      <w:marTop w:val="0"/>
      <w:marBottom w:val="0"/>
      <w:divBdr>
        <w:top w:val="none" w:sz="0" w:space="0" w:color="auto"/>
        <w:left w:val="none" w:sz="0" w:space="0" w:color="auto"/>
        <w:bottom w:val="none" w:sz="0" w:space="0" w:color="auto"/>
        <w:right w:val="none" w:sz="0" w:space="0" w:color="auto"/>
      </w:divBdr>
      <w:divsChild>
        <w:div w:id="415368540">
          <w:marLeft w:val="0"/>
          <w:marRight w:val="0"/>
          <w:marTop w:val="0"/>
          <w:marBottom w:val="0"/>
          <w:divBdr>
            <w:top w:val="none" w:sz="0" w:space="0" w:color="auto"/>
            <w:left w:val="none" w:sz="0" w:space="0" w:color="auto"/>
            <w:bottom w:val="none" w:sz="0" w:space="0" w:color="auto"/>
            <w:right w:val="none" w:sz="0" w:space="0" w:color="auto"/>
          </w:divBdr>
          <w:divsChild>
            <w:div w:id="1479958976">
              <w:marLeft w:val="0"/>
              <w:marRight w:val="0"/>
              <w:marTop w:val="0"/>
              <w:marBottom w:val="0"/>
              <w:divBdr>
                <w:top w:val="none" w:sz="0" w:space="0" w:color="auto"/>
                <w:left w:val="none" w:sz="0" w:space="0" w:color="auto"/>
                <w:bottom w:val="none" w:sz="0" w:space="0" w:color="auto"/>
                <w:right w:val="none" w:sz="0" w:space="0" w:color="auto"/>
              </w:divBdr>
            </w:div>
          </w:divsChild>
        </w:div>
        <w:div w:id="456723968">
          <w:marLeft w:val="0"/>
          <w:marRight w:val="0"/>
          <w:marTop w:val="0"/>
          <w:marBottom w:val="322"/>
          <w:divBdr>
            <w:top w:val="none" w:sz="0" w:space="0" w:color="auto"/>
            <w:left w:val="none" w:sz="0" w:space="0" w:color="auto"/>
            <w:bottom w:val="none" w:sz="0" w:space="0" w:color="auto"/>
            <w:right w:val="none" w:sz="0" w:space="0" w:color="auto"/>
          </w:divBdr>
        </w:div>
        <w:div w:id="1004282769">
          <w:marLeft w:val="0"/>
          <w:marRight w:val="0"/>
          <w:marTop w:val="0"/>
          <w:marBottom w:val="0"/>
          <w:divBdr>
            <w:top w:val="none" w:sz="0" w:space="0" w:color="auto"/>
            <w:left w:val="none" w:sz="0" w:space="0" w:color="auto"/>
            <w:bottom w:val="none" w:sz="0" w:space="0" w:color="auto"/>
            <w:right w:val="none" w:sz="0" w:space="0" w:color="auto"/>
          </w:divBdr>
          <w:divsChild>
            <w:div w:id="966472759">
              <w:marLeft w:val="0"/>
              <w:marRight w:val="0"/>
              <w:marTop w:val="0"/>
              <w:marBottom w:val="0"/>
              <w:divBdr>
                <w:top w:val="none" w:sz="0" w:space="0" w:color="auto"/>
                <w:left w:val="none" w:sz="0" w:space="0" w:color="auto"/>
                <w:bottom w:val="none" w:sz="0" w:space="0" w:color="auto"/>
                <w:right w:val="none" w:sz="0" w:space="0" w:color="auto"/>
              </w:divBdr>
              <w:divsChild>
                <w:div w:id="62327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87651">
      <w:bodyDiv w:val="1"/>
      <w:marLeft w:val="0"/>
      <w:marRight w:val="0"/>
      <w:marTop w:val="0"/>
      <w:marBottom w:val="0"/>
      <w:divBdr>
        <w:top w:val="none" w:sz="0" w:space="0" w:color="auto"/>
        <w:left w:val="none" w:sz="0" w:space="0" w:color="auto"/>
        <w:bottom w:val="none" w:sz="0" w:space="0" w:color="auto"/>
        <w:right w:val="none" w:sz="0" w:space="0" w:color="auto"/>
      </w:divBdr>
      <w:divsChild>
        <w:div w:id="25643299">
          <w:marLeft w:val="0"/>
          <w:marRight w:val="0"/>
          <w:marTop w:val="0"/>
          <w:marBottom w:val="161"/>
          <w:divBdr>
            <w:top w:val="none" w:sz="0" w:space="0" w:color="auto"/>
            <w:left w:val="none" w:sz="0" w:space="0" w:color="auto"/>
            <w:bottom w:val="none" w:sz="0" w:space="0" w:color="auto"/>
            <w:right w:val="none" w:sz="0" w:space="0" w:color="auto"/>
          </w:divBdr>
        </w:div>
        <w:div w:id="115685804">
          <w:marLeft w:val="0"/>
          <w:marRight w:val="0"/>
          <w:marTop w:val="0"/>
          <w:marBottom w:val="172"/>
          <w:divBdr>
            <w:top w:val="none" w:sz="0" w:space="0" w:color="auto"/>
            <w:left w:val="none" w:sz="0" w:space="0" w:color="auto"/>
            <w:bottom w:val="none" w:sz="0" w:space="0" w:color="auto"/>
            <w:right w:val="none" w:sz="0" w:space="0" w:color="auto"/>
          </w:divBdr>
          <w:divsChild>
            <w:div w:id="110050669">
              <w:marLeft w:val="43"/>
              <w:marRight w:val="0"/>
              <w:marTop w:val="0"/>
              <w:marBottom w:val="0"/>
              <w:divBdr>
                <w:top w:val="none" w:sz="0" w:space="0" w:color="auto"/>
                <w:left w:val="none" w:sz="0" w:space="0" w:color="auto"/>
                <w:bottom w:val="none" w:sz="0" w:space="0" w:color="auto"/>
                <w:right w:val="none" w:sz="0" w:space="0" w:color="auto"/>
              </w:divBdr>
            </w:div>
          </w:divsChild>
        </w:div>
        <w:div w:id="384793679">
          <w:marLeft w:val="0"/>
          <w:marRight w:val="0"/>
          <w:marTop w:val="0"/>
          <w:marBottom w:val="226"/>
          <w:divBdr>
            <w:top w:val="none" w:sz="0" w:space="0" w:color="auto"/>
            <w:left w:val="none" w:sz="0" w:space="0" w:color="auto"/>
            <w:bottom w:val="none" w:sz="0" w:space="0" w:color="auto"/>
            <w:right w:val="none" w:sz="0" w:space="0" w:color="auto"/>
          </w:divBdr>
          <w:divsChild>
            <w:div w:id="762730035">
              <w:marLeft w:val="0"/>
              <w:marRight w:val="0"/>
              <w:marTop w:val="0"/>
              <w:marBottom w:val="0"/>
              <w:divBdr>
                <w:top w:val="none" w:sz="0" w:space="0" w:color="auto"/>
                <w:left w:val="none" w:sz="0" w:space="0" w:color="auto"/>
                <w:bottom w:val="none" w:sz="0" w:space="0" w:color="auto"/>
                <w:right w:val="none" w:sz="0" w:space="0" w:color="auto"/>
              </w:divBdr>
              <w:divsChild>
                <w:div w:id="258757987">
                  <w:marLeft w:val="129"/>
                  <w:marRight w:val="0"/>
                  <w:marTop w:val="0"/>
                  <w:marBottom w:val="0"/>
                  <w:divBdr>
                    <w:top w:val="none" w:sz="0" w:space="0" w:color="auto"/>
                    <w:left w:val="none" w:sz="0" w:space="0" w:color="auto"/>
                    <w:bottom w:val="none" w:sz="0" w:space="0" w:color="auto"/>
                    <w:right w:val="none" w:sz="0" w:space="0" w:color="auto"/>
                  </w:divBdr>
                </w:div>
                <w:div w:id="804079034">
                  <w:marLeft w:val="129"/>
                  <w:marRight w:val="0"/>
                  <w:marTop w:val="0"/>
                  <w:marBottom w:val="0"/>
                  <w:divBdr>
                    <w:top w:val="none" w:sz="0" w:space="0" w:color="auto"/>
                    <w:left w:val="single" w:sz="4" w:space="5" w:color="auto"/>
                    <w:bottom w:val="none" w:sz="0" w:space="0" w:color="auto"/>
                    <w:right w:val="none" w:sz="0" w:space="0" w:color="auto"/>
                  </w:divBdr>
                </w:div>
                <w:div w:id="1462848450">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 w:id="1228883497">
          <w:marLeft w:val="0"/>
          <w:marRight w:val="0"/>
          <w:marTop w:val="226"/>
          <w:marBottom w:val="0"/>
          <w:divBdr>
            <w:top w:val="none" w:sz="0" w:space="0" w:color="auto"/>
            <w:left w:val="none" w:sz="0" w:space="0" w:color="auto"/>
            <w:bottom w:val="none" w:sz="0" w:space="0" w:color="auto"/>
            <w:right w:val="none" w:sz="0" w:space="0" w:color="auto"/>
          </w:divBdr>
          <w:divsChild>
            <w:div w:id="1861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7568">
      <w:bodyDiv w:val="1"/>
      <w:marLeft w:val="0"/>
      <w:marRight w:val="0"/>
      <w:marTop w:val="0"/>
      <w:marBottom w:val="0"/>
      <w:divBdr>
        <w:top w:val="none" w:sz="0" w:space="0" w:color="auto"/>
        <w:left w:val="none" w:sz="0" w:space="0" w:color="auto"/>
        <w:bottom w:val="none" w:sz="0" w:space="0" w:color="auto"/>
        <w:right w:val="none" w:sz="0" w:space="0" w:color="auto"/>
      </w:divBdr>
      <w:divsChild>
        <w:div w:id="336271743">
          <w:marLeft w:val="0"/>
          <w:marRight w:val="0"/>
          <w:marTop w:val="0"/>
          <w:marBottom w:val="0"/>
          <w:divBdr>
            <w:top w:val="none" w:sz="0" w:space="0" w:color="auto"/>
            <w:left w:val="none" w:sz="0" w:space="0" w:color="auto"/>
            <w:bottom w:val="none" w:sz="0" w:space="0" w:color="auto"/>
            <w:right w:val="none" w:sz="0" w:space="0" w:color="auto"/>
          </w:divBdr>
          <w:divsChild>
            <w:div w:id="75362837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690303264">
      <w:bodyDiv w:val="1"/>
      <w:marLeft w:val="0"/>
      <w:marRight w:val="0"/>
      <w:marTop w:val="0"/>
      <w:marBottom w:val="0"/>
      <w:divBdr>
        <w:top w:val="none" w:sz="0" w:space="0" w:color="auto"/>
        <w:left w:val="none" w:sz="0" w:space="0" w:color="auto"/>
        <w:bottom w:val="none" w:sz="0" w:space="0" w:color="auto"/>
        <w:right w:val="none" w:sz="0" w:space="0" w:color="auto"/>
      </w:divBdr>
      <w:divsChild>
        <w:div w:id="1888640193">
          <w:marLeft w:val="-225"/>
          <w:marRight w:val="-225"/>
          <w:marTop w:val="0"/>
          <w:marBottom w:val="0"/>
          <w:divBdr>
            <w:top w:val="none" w:sz="0" w:space="0" w:color="auto"/>
            <w:left w:val="none" w:sz="0" w:space="0" w:color="auto"/>
            <w:bottom w:val="none" w:sz="0" w:space="0" w:color="auto"/>
            <w:right w:val="none" w:sz="0" w:space="0" w:color="auto"/>
          </w:divBdr>
        </w:div>
        <w:div w:id="411508395">
          <w:marLeft w:val="-225"/>
          <w:marRight w:val="-225"/>
          <w:marTop w:val="0"/>
          <w:marBottom w:val="0"/>
          <w:divBdr>
            <w:top w:val="none" w:sz="0" w:space="0" w:color="auto"/>
            <w:left w:val="none" w:sz="0" w:space="0" w:color="auto"/>
            <w:bottom w:val="none" w:sz="0" w:space="0" w:color="auto"/>
            <w:right w:val="none" w:sz="0" w:space="0" w:color="auto"/>
          </w:divBdr>
          <w:divsChild>
            <w:div w:id="1149446417">
              <w:marLeft w:val="0"/>
              <w:marRight w:val="0"/>
              <w:marTop w:val="0"/>
              <w:marBottom w:val="0"/>
              <w:divBdr>
                <w:top w:val="none" w:sz="0" w:space="0" w:color="auto"/>
                <w:left w:val="none" w:sz="0" w:space="0" w:color="auto"/>
                <w:bottom w:val="none" w:sz="0" w:space="0" w:color="auto"/>
                <w:right w:val="none" w:sz="0" w:space="0" w:color="auto"/>
              </w:divBdr>
              <w:divsChild>
                <w:div w:id="1858037909">
                  <w:marLeft w:val="0"/>
                  <w:marRight w:val="0"/>
                  <w:marTop w:val="0"/>
                  <w:marBottom w:val="0"/>
                  <w:divBdr>
                    <w:top w:val="none" w:sz="0" w:space="0" w:color="auto"/>
                    <w:left w:val="none" w:sz="0" w:space="0" w:color="auto"/>
                    <w:bottom w:val="none" w:sz="0" w:space="0" w:color="auto"/>
                    <w:right w:val="none" w:sz="0" w:space="0" w:color="auto"/>
                  </w:divBdr>
                </w:div>
                <w:div w:id="1154375316">
                  <w:marLeft w:val="0"/>
                  <w:marRight w:val="0"/>
                  <w:marTop w:val="0"/>
                  <w:marBottom w:val="0"/>
                  <w:divBdr>
                    <w:top w:val="none" w:sz="0" w:space="0" w:color="auto"/>
                    <w:left w:val="none" w:sz="0" w:space="0" w:color="auto"/>
                    <w:bottom w:val="none" w:sz="0" w:space="0" w:color="auto"/>
                    <w:right w:val="none" w:sz="0" w:space="0" w:color="auto"/>
                  </w:divBdr>
                </w:div>
                <w:div w:id="450637390">
                  <w:marLeft w:val="0"/>
                  <w:marRight w:val="0"/>
                  <w:marTop w:val="0"/>
                  <w:marBottom w:val="450"/>
                  <w:divBdr>
                    <w:top w:val="none" w:sz="0" w:space="0" w:color="auto"/>
                    <w:left w:val="none" w:sz="0" w:space="0" w:color="auto"/>
                    <w:bottom w:val="none" w:sz="0" w:space="0" w:color="auto"/>
                    <w:right w:val="none" w:sz="0" w:space="0" w:color="auto"/>
                  </w:divBdr>
                  <w:divsChild>
                    <w:div w:id="1912961106">
                      <w:marLeft w:val="0"/>
                      <w:marRight w:val="0"/>
                      <w:marTop w:val="0"/>
                      <w:marBottom w:val="0"/>
                      <w:divBdr>
                        <w:top w:val="single" w:sz="6" w:space="0" w:color="DEE2E6"/>
                        <w:left w:val="single" w:sz="6" w:space="0" w:color="DEE2E6"/>
                        <w:bottom w:val="single" w:sz="6" w:space="0" w:color="DEE2E6"/>
                        <w:right w:val="single" w:sz="6" w:space="0" w:color="DEE2E6"/>
                      </w:divBdr>
                      <w:divsChild>
                        <w:div w:id="1303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22574">
      <w:bodyDiv w:val="1"/>
      <w:marLeft w:val="0"/>
      <w:marRight w:val="0"/>
      <w:marTop w:val="0"/>
      <w:marBottom w:val="0"/>
      <w:divBdr>
        <w:top w:val="none" w:sz="0" w:space="0" w:color="auto"/>
        <w:left w:val="none" w:sz="0" w:space="0" w:color="auto"/>
        <w:bottom w:val="none" w:sz="0" w:space="0" w:color="auto"/>
        <w:right w:val="none" w:sz="0" w:space="0" w:color="auto"/>
      </w:divBdr>
      <w:divsChild>
        <w:div w:id="1014921676">
          <w:marLeft w:val="0"/>
          <w:marRight w:val="0"/>
          <w:marTop w:val="0"/>
          <w:marBottom w:val="0"/>
          <w:divBdr>
            <w:top w:val="none" w:sz="0" w:space="0" w:color="auto"/>
            <w:left w:val="none" w:sz="0" w:space="0" w:color="auto"/>
            <w:bottom w:val="none" w:sz="0" w:space="0" w:color="auto"/>
            <w:right w:val="none" w:sz="0" w:space="0" w:color="auto"/>
          </w:divBdr>
        </w:div>
      </w:divsChild>
    </w:div>
    <w:div w:id="690687008">
      <w:bodyDiv w:val="1"/>
      <w:marLeft w:val="0"/>
      <w:marRight w:val="0"/>
      <w:marTop w:val="0"/>
      <w:marBottom w:val="0"/>
      <w:divBdr>
        <w:top w:val="none" w:sz="0" w:space="0" w:color="auto"/>
        <w:left w:val="none" w:sz="0" w:space="0" w:color="auto"/>
        <w:bottom w:val="none" w:sz="0" w:space="0" w:color="auto"/>
        <w:right w:val="none" w:sz="0" w:space="0" w:color="auto"/>
      </w:divBdr>
    </w:div>
    <w:div w:id="690836785">
      <w:bodyDiv w:val="1"/>
      <w:marLeft w:val="0"/>
      <w:marRight w:val="0"/>
      <w:marTop w:val="0"/>
      <w:marBottom w:val="0"/>
      <w:divBdr>
        <w:top w:val="none" w:sz="0" w:space="0" w:color="auto"/>
        <w:left w:val="none" w:sz="0" w:space="0" w:color="auto"/>
        <w:bottom w:val="none" w:sz="0" w:space="0" w:color="auto"/>
        <w:right w:val="none" w:sz="0" w:space="0" w:color="auto"/>
      </w:divBdr>
      <w:divsChild>
        <w:div w:id="2036999870">
          <w:marLeft w:val="0"/>
          <w:marRight w:val="0"/>
          <w:marTop w:val="0"/>
          <w:marBottom w:val="0"/>
          <w:divBdr>
            <w:top w:val="none" w:sz="0" w:space="0" w:color="auto"/>
            <w:left w:val="none" w:sz="0" w:space="0" w:color="auto"/>
            <w:bottom w:val="none" w:sz="0" w:space="0" w:color="auto"/>
            <w:right w:val="none" w:sz="0" w:space="0" w:color="auto"/>
          </w:divBdr>
        </w:div>
        <w:div w:id="1436748268">
          <w:marLeft w:val="0"/>
          <w:marRight w:val="0"/>
          <w:marTop w:val="0"/>
          <w:marBottom w:val="0"/>
          <w:divBdr>
            <w:top w:val="none" w:sz="0" w:space="0" w:color="auto"/>
            <w:left w:val="none" w:sz="0" w:space="0" w:color="auto"/>
            <w:bottom w:val="none" w:sz="0" w:space="0" w:color="auto"/>
            <w:right w:val="none" w:sz="0" w:space="0" w:color="auto"/>
          </w:divBdr>
        </w:div>
      </w:divsChild>
    </w:div>
    <w:div w:id="690843418">
      <w:bodyDiv w:val="1"/>
      <w:marLeft w:val="0"/>
      <w:marRight w:val="0"/>
      <w:marTop w:val="0"/>
      <w:marBottom w:val="0"/>
      <w:divBdr>
        <w:top w:val="none" w:sz="0" w:space="0" w:color="auto"/>
        <w:left w:val="none" w:sz="0" w:space="0" w:color="auto"/>
        <w:bottom w:val="none" w:sz="0" w:space="0" w:color="auto"/>
        <w:right w:val="none" w:sz="0" w:space="0" w:color="auto"/>
      </w:divBdr>
    </w:div>
    <w:div w:id="690956562">
      <w:bodyDiv w:val="1"/>
      <w:marLeft w:val="0"/>
      <w:marRight w:val="0"/>
      <w:marTop w:val="0"/>
      <w:marBottom w:val="0"/>
      <w:divBdr>
        <w:top w:val="none" w:sz="0" w:space="0" w:color="auto"/>
        <w:left w:val="none" w:sz="0" w:space="0" w:color="auto"/>
        <w:bottom w:val="none" w:sz="0" w:space="0" w:color="auto"/>
        <w:right w:val="none" w:sz="0" w:space="0" w:color="auto"/>
      </w:divBdr>
      <w:divsChild>
        <w:div w:id="148134434">
          <w:marLeft w:val="-107"/>
          <w:marRight w:val="-107"/>
          <w:marTop w:val="0"/>
          <w:marBottom w:val="0"/>
          <w:divBdr>
            <w:top w:val="none" w:sz="0" w:space="0" w:color="auto"/>
            <w:left w:val="none" w:sz="0" w:space="0" w:color="auto"/>
            <w:bottom w:val="none" w:sz="0" w:space="0" w:color="auto"/>
            <w:right w:val="none" w:sz="0" w:space="0" w:color="auto"/>
          </w:divBdr>
          <w:divsChild>
            <w:div w:id="7108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4721">
      <w:bodyDiv w:val="1"/>
      <w:marLeft w:val="0"/>
      <w:marRight w:val="0"/>
      <w:marTop w:val="0"/>
      <w:marBottom w:val="0"/>
      <w:divBdr>
        <w:top w:val="none" w:sz="0" w:space="0" w:color="auto"/>
        <w:left w:val="none" w:sz="0" w:space="0" w:color="auto"/>
        <w:bottom w:val="none" w:sz="0" w:space="0" w:color="auto"/>
        <w:right w:val="none" w:sz="0" w:space="0" w:color="auto"/>
      </w:divBdr>
      <w:divsChild>
        <w:div w:id="50076548">
          <w:marLeft w:val="-225"/>
          <w:marRight w:val="-225"/>
          <w:marTop w:val="0"/>
          <w:marBottom w:val="0"/>
          <w:divBdr>
            <w:top w:val="none" w:sz="0" w:space="0" w:color="auto"/>
            <w:left w:val="none" w:sz="0" w:space="0" w:color="auto"/>
            <w:bottom w:val="none" w:sz="0" w:space="0" w:color="auto"/>
            <w:right w:val="none" w:sz="0" w:space="0" w:color="auto"/>
          </w:divBdr>
          <w:divsChild>
            <w:div w:id="83452218">
              <w:marLeft w:val="0"/>
              <w:marRight w:val="0"/>
              <w:marTop w:val="0"/>
              <w:marBottom w:val="0"/>
              <w:divBdr>
                <w:top w:val="none" w:sz="0" w:space="0" w:color="auto"/>
                <w:left w:val="none" w:sz="0" w:space="0" w:color="auto"/>
                <w:bottom w:val="none" w:sz="0" w:space="0" w:color="auto"/>
                <w:right w:val="none" w:sz="0" w:space="0" w:color="auto"/>
              </w:divBdr>
              <w:divsChild>
                <w:div w:id="1723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2156">
      <w:bodyDiv w:val="1"/>
      <w:marLeft w:val="0"/>
      <w:marRight w:val="0"/>
      <w:marTop w:val="0"/>
      <w:marBottom w:val="0"/>
      <w:divBdr>
        <w:top w:val="none" w:sz="0" w:space="0" w:color="auto"/>
        <w:left w:val="none" w:sz="0" w:space="0" w:color="auto"/>
        <w:bottom w:val="none" w:sz="0" w:space="0" w:color="auto"/>
        <w:right w:val="none" w:sz="0" w:space="0" w:color="auto"/>
      </w:divBdr>
    </w:div>
    <w:div w:id="691733132">
      <w:bodyDiv w:val="1"/>
      <w:marLeft w:val="0"/>
      <w:marRight w:val="0"/>
      <w:marTop w:val="0"/>
      <w:marBottom w:val="0"/>
      <w:divBdr>
        <w:top w:val="none" w:sz="0" w:space="0" w:color="auto"/>
        <w:left w:val="none" w:sz="0" w:space="0" w:color="auto"/>
        <w:bottom w:val="none" w:sz="0" w:space="0" w:color="auto"/>
        <w:right w:val="none" w:sz="0" w:space="0" w:color="auto"/>
      </w:divBdr>
      <w:divsChild>
        <w:div w:id="216674366">
          <w:marLeft w:val="-150"/>
          <w:marRight w:val="-150"/>
          <w:marTop w:val="0"/>
          <w:marBottom w:val="0"/>
          <w:divBdr>
            <w:top w:val="none" w:sz="0" w:space="0" w:color="auto"/>
            <w:left w:val="none" w:sz="0" w:space="0" w:color="auto"/>
            <w:bottom w:val="none" w:sz="0" w:space="0" w:color="auto"/>
            <w:right w:val="none" w:sz="0" w:space="0" w:color="auto"/>
          </w:divBdr>
        </w:div>
        <w:div w:id="1129736587">
          <w:marLeft w:val="-150"/>
          <w:marRight w:val="-150"/>
          <w:marTop w:val="0"/>
          <w:marBottom w:val="0"/>
          <w:divBdr>
            <w:top w:val="none" w:sz="0" w:space="0" w:color="auto"/>
            <w:left w:val="none" w:sz="0" w:space="0" w:color="auto"/>
            <w:bottom w:val="none" w:sz="0" w:space="0" w:color="auto"/>
            <w:right w:val="none" w:sz="0" w:space="0" w:color="auto"/>
          </w:divBdr>
          <w:divsChild>
            <w:div w:id="758480356">
              <w:marLeft w:val="0"/>
              <w:marRight w:val="0"/>
              <w:marTop w:val="0"/>
              <w:marBottom w:val="0"/>
              <w:divBdr>
                <w:top w:val="none" w:sz="0" w:space="0" w:color="auto"/>
                <w:left w:val="none" w:sz="0" w:space="0" w:color="auto"/>
                <w:bottom w:val="none" w:sz="0" w:space="0" w:color="auto"/>
                <w:right w:val="none" w:sz="0" w:space="0" w:color="auto"/>
              </w:divBdr>
              <w:divsChild>
                <w:div w:id="942300431">
                  <w:marLeft w:val="0"/>
                  <w:marRight w:val="0"/>
                  <w:marTop w:val="0"/>
                  <w:marBottom w:val="0"/>
                  <w:divBdr>
                    <w:top w:val="none" w:sz="0" w:space="0" w:color="auto"/>
                    <w:left w:val="none" w:sz="0" w:space="0" w:color="auto"/>
                    <w:bottom w:val="none" w:sz="0" w:space="0" w:color="auto"/>
                    <w:right w:val="none" w:sz="0" w:space="0" w:color="auto"/>
                  </w:divBdr>
                  <w:divsChild>
                    <w:div w:id="752748039">
                      <w:marLeft w:val="0"/>
                      <w:marRight w:val="0"/>
                      <w:marTop w:val="0"/>
                      <w:marBottom w:val="0"/>
                      <w:divBdr>
                        <w:top w:val="none" w:sz="0" w:space="0" w:color="auto"/>
                        <w:left w:val="none" w:sz="0" w:space="0" w:color="auto"/>
                        <w:bottom w:val="none" w:sz="0" w:space="0" w:color="auto"/>
                        <w:right w:val="none" w:sz="0" w:space="0" w:color="auto"/>
                      </w:divBdr>
                    </w:div>
                    <w:div w:id="766854015">
                      <w:marLeft w:val="0"/>
                      <w:marRight w:val="0"/>
                      <w:marTop w:val="0"/>
                      <w:marBottom w:val="0"/>
                      <w:divBdr>
                        <w:top w:val="none" w:sz="0" w:space="0" w:color="auto"/>
                        <w:left w:val="none" w:sz="0" w:space="0" w:color="auto"/>
                        <w:bottom w:val="none" w:sz="0" w:space="0" w:color="auto"/>
                        <w:right w:val="none" w:sz="0" w:space="0" w:color="auto"/>
                      </w:divBdr>
                      <w:divsChild>
                        <w:div w:id="10737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70195">
              <w:marLeft w:val="0"/>
              <w:marRight w:val="0"/>
              <w:marTop w:val="0"/>
              <w:marBottom w:val="0"/>
              <w:divBdr>
                <w:top w:val="none" w:sz="0" w:space="0" w:color="auto"/>
                <w:left w:val="none" w:sz="0" w:space="0" w:color="auto"/>
                <w:bottom w:val="none" w:sz="0" w:space="0" w:color="auto"/>
                <w:right w:val="none" w:sz="0" w:space="0" w:color="auto"/>
              </w:divBdr>
              <w:divsChild>
                <w:div w:id="1309477270">
                  <w:marLeft w:val="0"/>
                  <w:marRight w:val="0"/>
                  <w:marTop w:val="0"/>
                  <w:marBottom w:val="0"/>
                  <w:divBdr>
                    <w:top w:val="none" w:sz="0" w:space="0" w:color="auto"/>
                    <w:left w:val="none" w:sz="0" w:space="0" w:color="auto"/>
                    <w:bottom w:val="none" w:sz="0" w:space="0" w:color="auto"/>
                    <w:right w:val="none" w:sz="0" w:space="0" w:color="auto"/>
                  </w:divBdr>
                  <w:divsChild>
                    <w:div w:id="6714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802377">
      <w:bodyDiv w:val="1"/>
      <w:marLeft w:val="0"/>
      <w:marRight w:val="0"/>
      <w:marTop w:val="0"/>
      <w:marBottom w:val="0"/>
      <w:divBdr>
        <w:top w:val="none" w:sz="0" w:space="0" w:color="auto"/>
        <w:left w:val="none" w:sz="0" w:space="0" w:color="auto"/>
        <w:bottom w:val="none" w:sz="0" w:space="0" w:color="auto"/>
        <w:right w:val="none" w:sz="0" w:space="0" w:color="auto"/>
      </w:divBdr>
    </w:div>
    <w:div w:id="691954420">
      <w:bodyDiv w:val="1"/>
      <w:marLeft w:val="0"/>
      <w:marRight w:val="0"/>
      <w:marTop w:val="0"/>
      <w:marBottom w:val="0"/>
      <w:divBdr>
        <w:top w:val="none" w:sz="0" w:space="0" w:color="auto"/>
        <w:left w:val="none" w:sz="0" w:space="0" w:color="auto"/>
        <w:bottom w:val="none" w:sz="0" w:space="0" w:color="auto"/>
        <w:right w:val="none" w:sz="0" w:space="0" w:color="auto"/>
      </w:divBdr>
    </w:div>
    <w:div w:id="691954574">
      <w:bodyDiv w:val="1"/>
      <w:marLeft w:val="0"/>
      <w:marRight w:val="0"/>
      <w:marTop w:val="0"/>
      <w:marBottom w:val="0"/>
      <w:divBdr>
        <w:top w:val="none" w:sz="0" w:space="0" w:color="auto"/>
        <w:left w:val="none" w:sz="0" w:space="0" w:color="auto"/>
        <w:bottom w:val="none" w:sz="0" w:space="0" w:color="auto"/>
        <w:right w:val="none" w:sz="0" w:space="0" w:color="auto"/>
      </w:divBdr>
      <w:divsChild>
        <w:div w:id="302973472">
          <w:marLeft w:val="-225"/>
          <w:marRight w:val="-225"/>
          <w:marTop w:val="0"/>
          <w:marBottom w:val="0"/>
          <w:divBdr>
            <w:top w:val="none" w:sz="0" w:space="0" w:color="auto"/>
            <w:left w:val="none" w:sz="0" w:space="0" w:color="auto"/>
            <w:bottom w:val="none" w:sz="0" w:space="0" w:color="auto"/>
            <w:right w:val="none" w:sz="0" w:space="0" w:color="auto"/>
          </w:divBdr>
        </w:div>
        <w:div w:id="609047469">
          <w:marLeft w:val="-225"/>
          <w:marRight w:val="-225"/>
          <w:marTop w:val="0"/>
          <w:marBottom w:val="0"/>
          <w:divBdr>
            <w:top w:val="none" w:sz="0" w:space="0" w:color="auto"/>
            <w:left w:val="none" w:sz="0" w:space="0" w:color="auto"/>
            <w:bottom w:val="none" w:sz="0" w:space="0" w:color="auto"/>
            <w:right w:val="none" w:sz="0" w:space="0" w:color="auto"/>
          </w:divBdr>
          <w:divsChild>
            <w:div w:id="466238989">
              <w:marLeft w:val="0"/>
              <w:marRight w:val="0"/>
              <w:marTop w:val="0"/>
              <w:marBottom w:val="0"/>
              <w:divBdr>
                <w:top w:val="none" w:sz="0" w:space="0" w:color="auto"/>
                <w:left w:val="none" w:sz="0" w:space="0" w:color="auto"/>
                <w:bottom w:val="none" w:sz="0" w:space="0" w:color="auto"/>
                <w:right w:val="none" w:sz="0" w:space="0" w:color="auto"/>
              </w:divBdr>
              <w:divsChild>
                <w:div w:id="611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60878">
      <w:bodyDiv w:val="1"/>
      <w:marLeft w:val="0"/>
      <w:marRight w:val="0"/>
      <w:marTop w:val="0"/>
      <w:marBottom w:val="0"/>
      <w:divBdr>
        <w:top w:val="none" w:sz="0" w:space="0" w:color="auto"/>
        <w:left w:val="none" w:sz="0" w:space="0" w:color="auto"/>
        <w:bottom w:val="none" w:sz="0" w:space="0" w:color="auto"/>
        <w:right w:val="none" w:sz="0" w:space="0" w:color="auto"/>
      </w:divBdr>
      <w:divsChild>
        <w:div w:id="1460606364">
          <w:marLeft w:val="-150"/>
          <w:marRight w:val="-150"/>
          <w:marTop w:val="0"/>
          <w:marBottom w:val="0"/>
          <w:divBdr>
            <w:top w:val="none" w:sz="0" w:space="0" w:color="auto"/>
            <w:left w:val="none" w:sz="0" w:space="0" w:color="auto"/>
            <w:bottom w:val="none" w:sz="0" w:space="0" w:color="auto"/>
            <w:right w:val="none" w:sz="0" w:space="0" w:color="auto"/>
          </w:divBdr>
          <w:divsChild>
            <w:div w:id="1593733874">
              <w:marLeft w:val="0"/>
              <w:marRight w:val="0"/>
              <w:marTop w:val="0"/>
              <w:marBottom w:val="0"/>
              <w:divBdr>
                <w:top w:val="none" w:sz="0" w:space="0" w:color="auto"/>
                <w:left w:val="none" w:sz="0" w:space="0" w:color="auto"/>
                <w:bottom w:val="none" w:sz="0" w:space="0" w:color="auto"/>
                <w:right w:val="none" w:sz="0" w:space="0" w:color="auto"/>
              </w:divBdr>
              <w:divsChild>
                <w:div w:id="452211269">
                  <w:marLeft w:val="0"/>
                  <w:marRight w:val="0"/>
                  <w:marTop w:val="0"/>
                  <w:marBottom w:val="0"/>
                  <w:divBdr>
                    <w:top w:val="none" w:sz="0" w:space="0" w:color="auto"/>
                    <w:left w:val="none" w:sz="0" w:space="0" w:color="auto"/>
                    <w:bottom w:val="none" w:sz="0" w:space="0" w:color="auto"/>
                    <w:right w:val="none" w:sz="0" w:space="0" w:color="auto"/>
                  </w:divBdr>
                  <w:divsChild>
                    <w:div w:id="1353875225">
                      <w:marLeft w:val="0"/>
                      <w:marRight w:val="0"/>
                      <w:marTop w:val="0"/>
                      <w:marBottom w:val="0"/>
                      <w:divBdr>
                        <w:top w:val="none" w:sz="0" w:space="0" w:color="auto"/>
                        <w:left w:val="none" w:sz="0" w:space="0" w:color="auto"/>
                        <w:bottom w:val="none" w:sz="0" w:space="0" w:color="auto"/>
                        <w:right w:val="none" w:sz="0" w:space="0" w:color="auto"/>
                      </w:divBdr>
                    </w:div>
                  </w:divsChild>
                </w:div>
                <w:div w:id="1130396990">
                  <w:marLeft w:val="0"/>
                  <w:marRight w:val="0"/>
                  <w:marTop w:val="0"/>
                  <w:marBottom w:val="0"/>
                  <w:divBdr>
                    <w:top w:val="none" w:sz="0" w:space="0" w:color="auto"/>
                    <w:left w:val="none" w:sz="0" w:space="0" w:color="auto"/>
                    <w:bottom w:val="none" w:sz="0" w:space="0" w:color="auto"/>
                    <w:right w:val="none" w:sz="0" w:space="0" w:color="auto"/>
                  </w:divBdr>
                  <w:divsChild>
                    <w:div w:id="3518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12794">
          <w:marLeft w:val="-150"/>
          <w:marRight w:val="-150"/>
          <w:marTop w:val="0"/>
          <w:marBottom w:val="0"/>
          <w:divBdr>
            <w:top w:val="none" w:sz="0" w:space="0" w:color="auto"/>
            <w:left w:val="none" w:sz="0" w:space="0" w:color="auto"/>
            <w:bottom w:val="none" w:sz="0" w:space="0" w:color="auto"/>
            <w:right w:val="none" w:sz="0" w:space="0" w:color="auto"/>
          </w:divBdr>
          <w:divsChild>
            <w:div w:id="646785428">
              <w:marLeft w:val="0"/>
              <w:marRight w:val="0"/>
              <w:marTop w:val="0"/>
              <w:marBottom w:val="0"/>
              <w:divBdr>
                <w:top w:val="none" w:sz="0" w:space="0" w:color="auto"/>
                <w:left w:val="none" w:sz="0" w:space="0" w:color="auto"/>
                <w:bottom w:val="none" w:sz="0" w:space="0" w:color="auto"/>
                <w:right w:val="none" w:sz="0" w:space="0" w:color="auto"/>
              </w:divBdr>
              <w:divsChild>
                <w:div w:id="78525214">
                  <w:marLeft w:val="0"/>
                  <w:marRight w:val="0"/>
                  <w:marTop w:val="0"/>
                  <w:marBottom w:val="0"/>
                  <w:divBdr>
                    <w:top w:val="none" w:sz="0" w:space="0" w:color="auto"/>
                    <w:left w:val="none" w:sz="0" w:space="0" w:color="auto"/>
                    <w:bottom w:val="none" w:sz="0" w:space="0" w:color="auto"/>
                    <w:right w:val="none" w:sz="0" w:space="0" w:color="auto"/>
                  </w:divBdr>
                  <w:divsChild>
                    <w:div w:id="419260193">
                      <w:marLeft w:val="0"/>
                      <w:marRight w:val="0"/>
                      <w:marTop w:val="0"/>
                      <w:marBottom w:val="0"/>
                      <w:divBdr>
                        <w:top w:val="none" w:sz="0" w:space="0" w:color="auto"/>
                        <w:left w:val="none" w:sz="0" w:space="0" w:color="auto"/>
                        <w:bottom w:val="none" w:sz="0" w:space="0" w:color="auto"/>
                        <w:right w:val="none" w:sz="0" w:space="0" w:color="auto"/>
                      </w:divBdr>
                    </w:div>
                    <w:div w:id="1925408979">
                      <w:marLeft w:val="0"/>
                      <w:marRight w:val="0"/>
                      <w:marTop w:val="0"/>
                      <w:marBottom w:val="0"/>
                      <w:divBdr>
                        <w:top w:val="none" w:sz="0" w:space="0" w:color="auto"/>
                        <w:left w:val="none" w:sz="0" w:space="0" w:color="auto"/>
                        <w:bottom w:val="none" w:sz="0" w:space="0" w:color="auto"/>
                        <w:right w:val="none" w:sz="0" w:space="0" w:color="auto"/>
                      </w:divBdr>
                      <w:divsChild>
                        <w:div w:id="819271204">
                          <w:marLeft w:val="0"/>
                          <w:marRight w:val="0"/>
                          <w:marTop w:val="0"/>
                          <w:marBottom w:val="0"/>
                          <w:divBdr>
                            <w:top w:val="none" w:sz="0" w:space="0" w:color="auto"/>
                            <w:left w:val="none" w:sz="0" w:space="0" w:color="auto"/>
                            <w:bottom w:val="none" w:sz="0" w:space="0" w:color="auto"/>
                            <w:right w:val="none" w:sz="0" w:space="0" w:color="auto"/>
                          </w:divBdr>
                          <w:divsChild>
                            <w:div w:id="1176308079">
                              <w:marLeft w:val="0"/>
                              <w:marRight w:val="0"/>
                              <w:marTop w:val="0"/>
                              <w:marBottom w:val="0"/>
                              <w:divBdr>
                                <w:top w:val="none" w:sz="0" w:space="0" w:color="auto"/>
                                <w:left w:val="none" w:sz="0" w:space="0" w:color="auto"/>
                                <w:bottom w:val="none" w:sz="0" w:space="0" w:color="auto"/>
                                <w:right w:val="none" w:sz="0" w:space="0" w:color="auto"/>
                              </w:divBdr>
                            </w:div>
                            <w:div w:id="384447846">
                              <w:marLeft w:val="0"/>
                              <w:marRight w:val="0"/>
                              <w:marTop w:val="0"/>
                              <w:marBottom w:val="0"/>
                              <w:divBdr>
                                <w:top w:val="none" w:sz="0" w:space="0" w:color="auto"/>
                                <w:left w:val="none" w:sz="0" w:space="0" w:color="auto"/>
                                <w:bottom w:val="none" w:sz="0" w:space="0" w:color="auto"/>
                                <w:right w:val="none" w:sz="0" w:space="0" w:color="auto"/>
                              </w:divBdr>
                            </w:div>
                            <w:div w:id="1595893957">
                              <w:marLeft w:val="0"/>
                              <w:marRight w:val="0"/>
                              <w:marTop w:val="0"/>
                              <w:marBottom w:val="0"/>
                              <w:divBdr>
                                <w:top w:val="none" w:sz="0" w:space="0" w:color="auto"/>
                                <w:left w:val="none" w:sz="0" w:space="0" w:color="auto"/>
                                <w:bottom w:val="none" w:sz="0" w:space="0" w:color="auto"/>
                                <w:right w:val="none" w:sz="0" w:space="0" w:color="auto"/>
                              </w:divBdr>
                            </w:div>
                            <w:div w:id="2144081623">
                              <w:marLeft w:val="0"/>
                              <w:marRight w:val="0"/>
                              <w:marTop w:val="0"/>
                              <w:marBottom w:val="0"/>
                              <w:divBdr>
                                <w:top w:val="none" w:sz="0" w:space="0" w:color="auto"/>
                                <w:left w:val="none" w:sz="0" w:space="0" w:color="auto"/>
                                <w:bottom w:val="none" w:sz="0" w:space="0" w:color="auto"/>
                                <w:right w:val="none" w:sz="0" w:space="0" w:color="auto"/>
                              </w:divBdr>
                            </w:div>
                            <w:div w:id="15602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250586">
              <w:marLeft w:val="0"/>
              <w:marRight w:val="0"/>
              <w:marTop w:val="0"/>
              <w:marBottom w:val="0"/>
              <w:divBdr>
                <w:top w:val="none" w:sz="0" w:space="0" w:color="auto"/>
                <w:left w:val="none" w:sz="0" w:space="0" w:color="auto"/>
                <w:bottom w:val="none" w:sz="0" w:space="0" w:color="auto"/>
                <w:right w:val="none" w:sz="0" w:space="0" w:color="auto"/>
              </w:divBdr>
              <w:divsChild>
                <w:div w:id="590940053">
                  <w:marLeft w:val="0"/>
                  <w:marRight w:val="0"/>
                  <w:marTop w:val="0"/>
                  <w:marBottom w:val="0"/>
                  <w:divBdr>
                    <w:top w:val="none" w:sz="0" w:space="0" w:color="auto"/>
                    <w:left w:val="none" w:sz="0" w:space="0" w:color="auto"/>
                    <w:bottom w:val="none" w:sz="0" w:space="0" w:color="auto"/>
                    <w:right w:val="none" w:sz="0" w:space="0" w:color="auto"/>
                  </w:divBdr>
                  <w:divsChild>
                    <w:div w:id="2139569886">
                      <w:marLeft w:val="0"/>
                      <w:marRight w:val="0"/>
                      <w:marTop w:val="0"/>
                      <w:marBottom w:val="0"/>
                      <w:divBdr>
                        <w:top w:val="none" w:sz="0" w:space="0" w:color="auto"/>
                        <w:left w:val="none" w:sz="0" w:space="0" w:color="auto"/>
                        <w:bottom w:val="none" w:sz="0" w:space="0" w:color="auto"/>
                        <w:right w:val="none" w:sz="0" w:space="0" w:color="auto"/>
                      </w:divBdr>
                      <w:divsChild>
                        <w:div w:id="1725375941">
                          <w:marLeft w:val="0"/>
                          <w:marRight w:val="0"/>
                          <w:marTop w:val="0"/>
                          <w:marBottom w:val="0"/>
                          <w:divBdr>
                            <w:top w:val="none" w:sz="0" w:space="0" w:color="auto"/>
                            <w:left w:val="none" w:sz="0" w:space="0" w:color="auto"/>
                            <w:bottom w:val="none" w:sz="0" w:space="0" w:color="auto"/>
                            <w:right w:val="none" w:sz="0" w:space="0" w:color="auto"/>
                          </w:divBdr>
                        </w:div>
                      </w:divsChild>
                    </w:div>
                    <w:div w:id="9451613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92077500">
      <w:bodyDiv w:val="1"/>
      <w:marLeft w:val="0"/>
      <w:marRight w:val="0"/>
      <w:marTop w:val="0"/>
      <w:marBottom w:val="0"/>
      <w:divBdr>
        <w:top w:val="none" w:sz="0" w:space="0" w:color="auto"/>
        <w:left w:val="none" w:sz="0" w:space="0" w:color="auto"/>
        <w:bottom w:val="none" w:sz="0" w:space="0" w:color="auto"/>
        <w:right w:val="none" w:sz="0" w:space="0" w:color="auto"/>
      </w:divBdr>
      <w:divsChild>
        <w:div w:id="117799365">
          <w:marLeft w:val="-150"/>
          <w:marRight w:val="-150"/>
          <w:marTop w:val="0"/>
          <w:marBottom w:val="0"/>
          <w:divBdr>
            <w:top w:val="none" w:sz="0" w:space="0" w:color="auto"/>
            <w:left w:val="none" w:sz="0" w:space="0" w:color="auto"/>
            <w:bottom w:val="none" w:sz="0" w:space="0" w:color="auto"/>
            <w:right w:val="none" w:sz="0" w:space="0" w:color="auto"/>
          </w:divBdr>
        </w:div>
        <w:div w:id="258947066">
          <w:marLeft w:val="-150"/>
          <w:marRight w:val="-150"/>
          <w:marTop w:val="0"/>
          <w:marBottom w:val="0"/>
          <w:divBdr>
            <w:top w:val="none" w:sz="0" w:space="0" w:color="auto"/>
            <w:left w:val="none" w:sz="0" w:space="0" w:color="auto"/>
            <w:bottom w:val="none" w:sz="0" w:space="0" w:color="auto"/>
            <w:right w:val="none" w:sz="0" w:space="0" w:color="auto"/>
          </w:divBdr>
          <w:divsChild>
            <w:div w:id="1177421861">
              <w:marLeft w:val="0"/>
              <w:marRight w:val="0"/>
              <w:marTop w:val="0"/>
              <w:marBottom w:val="0"/>
              <w:divBdr>
                <w:top w:val="none" w:sz="0" w:space="0" w:color="auto"/>
                <w:left w:val="none" w:sz="0" w:space="0" w:color="auto"/>
                <w:bottom w:val="none" w:sz="0" w:space="0" w:color="auto"/>
                <w:right w:val="none" w:sz="0" w:space="0" w:color="auto"/>
              </w:divBdr>
              <w:divsChild>
                <w:div w:id="1132947158">
                  <w:marLeft w:val="0"/>
                  <w:marRight w:val="0"/>
                  <w:marTop w:val="0"/>
                  <w:marBottom w:val="0"/>
                  <w:divBdr>
                    <w:top w:val="none" w:sz="0" w:space="0" w:color="auto"/>
                    <w:left w:val="none" w:sz="0" w:space="0" w:color="auto"/>
                    <w:bottom w:val="none" w:sz="0" w:space="0" w:color="auto"/>
                    <w:right w:val="none" w:sz="0" w:space="0" w:color="auto"/>
                  </w:divBdr>
                  <w:divsChild>
                    <w:div w:id="1102651349">
                      <w:marLeft w:val="0"/>
                      <w:marRight w:val="0"/>
                      <w:marTop w:val="0"/>
                      <w:marBottom w:val="0"/>
                      <w:divBdr>
                        <w:top w:val="none" w:sz="0" w:space="0" w:color="auto"/>
                        <w:left w:val="none" w:sz="0" w:space="0" w:color="auto"/>
                        <w:bottom w:val="none" w:sz="0" w:space="0" w:color="auto"/>
                        <w:right w:val="none" w:sz="0" w:space="0" w:color="auto"/>
                      </w:divBdr>
                      <w:divsChild>
                        <w:div w:id="1478180086">
                          <w:marLeft w:val="0"/>
                          <w:marRight w:val="0"/>
                          <w:marTop w:val="0"/>
                          <w:marBottom w:val="0"/>
                          <w:divBdr>
                            <w:top w:val="none" w:sz="0" w:space="0" w:color="auto"/>
                            <w:left w:val="none" w:sz="0" w:space="0" w:color="auto"/>
                            <w:bottom w:val="none" w:sz="0" w:space="0" w:color="auto"/>
                            <w:right w:val="none" w:sz="0" w:space="0" w:color="auto"/>
                          </w:divBdr>
                        </w:div>
                      </w:divsChild>
                    </w:div>
                    <w:div w:id="1282881972">
                      <w:marLeft w:val="0"/>
                      <w:marRight w:val="0"/>
                      <w:marTop w:val="0"/>
                      <w:marBottom w:val="0"/>
                      <w:divBdr>
                        <w:top w:val="none" w:sz="0" w:space="0" w:color="auto"/>
                        <w:left w:val="none" w:sz="0" w:space="0" w:color="auto"/>
                        <w:bottom w:val="none" w:sz="0" w:space="0" w:color="auto"/>
                        <w:right w:val="none" w:sz="0" w:space="0" w:color="auto"/>
                      </w:divBdr>
                    </w:div>
                  </w:divsChild>
                </w:div>
                <w:div w:id="1516186919">
                  <w:marLeft w:val="0"/>
                  <w:marRight w:val="0"/>
                  <w:marTop w:val="0"/>
                  <w:marBottom w:val="0"/>
                  <w:divBdr>
                    <w:top w:val="none" w:sz="0" w:space="0" w:color="auto"/>
                    <w:left w:val="none" w:sz="0" w:space="0" w:color="auto"/>
                    <w:bottom w:val="none" w:sz="0" w:space="0" w:color="auto"/>
                    <w:right w:val="none" w:sz="0" w:space="0" w:color="auto"/>
                  </w:divBdr>
                  <w:divsChild>
                    <w:div w:id="3732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49040">
      <w:bodyDiv w:val="1"/>
      <w:marLeft w:val="0"/>
      <w:marRight w:val="0"/>
      <w:marTop w:val="0"/>
      <w:marBottom w:val="0"/>
      <w:divBdr>
        <w:top w:val="none" w:sz="0" w:space="0" w:color="auto"/>
        <w:left w:val="none" w:sz="0" w:space="0" w:color="auto"/>
        <w:bottom w:val="none" w:sz="0" w:space="0" w:color="auto"/>
        <w:right w:val="none" w:sz="0" w:space="0" w:color="auto"/>
      </w:divBdr>
    </w:div>
    <w:div w:id="693386878">
      <w:bodyDiv w:val="1"/>
      <w:marLeft w:val="0"/>
      <w:marRight w:val="0"/>
      <w:marTop w:val="0"/>
      <w:marBottom w:val="0"/>
      <w:divBdr>
        <w:top w:val="none" w:sz="0" w:space="0" w:color="auto"/>
        <w:left w:val="none" w:sz="0" w:space="0" w:color="auto"/>
        <w:bottom w:val="none" w:sz="0" w:space="0" w:color="auto"/>
        <w:right w:val="none" w:sz="0" w:space="0" w:color="auto"/>
      </w:divBdr>
      <w:divsChild>
        <w:div w:id="191773384">
          <w:marLeft w:val="-120"/>
          <w:marRight w:val="-120"/>
          <w:marTop w:val="120"/>
          <w:marBottom w:val="120"/>
          <w:divBdr>
            <w:top w:val="none" w:sz="0" w:space="0" w:color="auto"/>
            <w:left w:val="none" w:sz="0" w:space="0" w:color="auto"/>
            <w:bottom w:val="none" w:sz="0" w:space="0" w:color="auto"/>
            <w:right w:val="none" w:sz="0" w:space="0" w:color="auto"/>
          </w:divBdr>
          <w:divsChild>
            <w:div w:id="1436050142">
              <w:marLeft w:val="0"/>
              <w:marRight w:val="0"/>
              <w:marTop w:val="0"/>
              <w:marBottom w:val="0"/>
              <w:divBdr>
                <w:top w:val="none" w:sz="0" w:space="0" w:color="auto"/>
                <w:left w:val="none" w:sz="0" w:space="0" w:color="auto"/>
                <w:bottom w:val="none" w:sz="0" w:space="0" w:color="auto"/>
                <w:right w:val="none" w:sz="0" w:space="0" w:color="auto"/>
              </w:divBdr>
              <w:divsChild>
                <w:div w:id="10685957">
                  <w:marLeft w:val="0"/>
                  <w:marRight w:val="0"/>
                  <w:marTop w:val="0"/>
                  <w:marBottom w:val="0"/>
                  <w:divBdr>
                    <w:top w:val="none" w:sz="0" w:space="0" w:color="auto"/>
                    <w:left w:val="none" w:sz="0" w:space="0" w:color="auto"/>
                    <w:bottom w:val="none" w:sz="0" w:space="0" w:color="auto"/>
                    <w:right w:val="none" w:sz="0" w:space="0" w:color="auto"/>
                  </w:divBdr>
                  <w:divsChild>
                    <w:div w:id="218706590">
                      <w:marLeft w:val="0"/>
                      <w:marRight w:val="0"/>
                      <w:marTop w:val="0"/>
                      <w:marBottom w:val="0"/>
                      <w:divBdr>
                        <w:top w:val="none" w:sz="0" w:space="0" w:color="auto"/>
                        <w:left w:val="none" w:sz="0" w:space="0" w:color="auto"/>
                        <w:bottom w:val="none" w:sz="0" w:space="0" w:color="auto"/>
                        <w:right w:val="none" w:sz="0" w:space="0" w:color="auto"/>
                      </w:divBdr>
                      <w:divsChild>
                        <w:div w:id="57705736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15694496">
              <w:marLeft w:val="0"/>
              <w:marRight w:val="0"/>
              <w:marTop w:val="0"/>
              <w:marBottom w:val="0"/>
              <w:divBdr>
                <w:top w:val="none" w:sz="0" w:space="0" w:color="auto"/>
                <w:left w:val="none" w:sz="0" w:space="0" w:color="auto"/>
                <w:bottom w:val="none" w:sz="0" w:space="0" w:color="auto"/>
                <w:right w:val="none" w:sz="0" w:space="0" w:color="auto"/>
              </w:divBdr>
              <w:divsChild>
                <w:div w:id="1847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7933">
          <w:marLeft w:val="-120"/>
          <w:marRight w:val="-120"/>
          <w:marTop w:val="120"/>
          <w:marBottom w:val="120"/>
          <w:divBdr>
            <w:top w:val="none" w:sz="0" w:space="0" w:color="auto"/>
            <w:left w:val="none" w:sz="0" w:space="0" w:color="auto"/>
            <w:bottom w:val="none" w:sz="0" w:space="0" w:color="auto"/>
            <w:right w:val="none" w:sz="0" w:space="0" w:color="auto"/>
          </w:divBdr>
          <w:divsChild>
            <w:div w:id="485899922">
              <w:marLeft w:val="0"/>
              <w:marRight w:val="0"/>
              <w:marTop w:val="0"/>
              <w:marBottom w:val="0"/>
              <w:divBdr>
                <w:top w:val="none" w:sz="0" w:space="0" w:color="auto"/>
                <w:left w:val="none" w:sz="0" w:space="0" w:color="auto"/>
                <w:bottom w:val="none" w:sz="0" w:space="0" w:color="auto"/>
                <w:right w:val="none" w:sz="0" w:space="0" w:color="auto"/>
              </w:divBdr>
              <w:divsChild>
                <w:div w:id="876087699">
                  <w:marLeft w:val="0"/>
                  <w:marRight w:val="0"/>
                  <w:marTop w:val="120"/>
                  <w:marBottom w:val="120"/>
                  <w:divBdr>
                    <w:top w:val="none" w:sz="0" w:space="0" w:color="auto"/>
                    <w:left w:val="none" w:sz="0" w:space="0" w:color="auto"/>
                    <w:bottom w:val="none" w:sz="0" w:space="0" w:color="auto"/>
                    <w:right w:val="none" w:sz="0" w:space="0" w:color="auto"/>
                  </w:divBdr>
                  <w:divsChild>
                    <w:div w:id="719520149">
                      <w:marLeft w:val="0"/>
                      <w:marRight w:val="0"/>
                      <w:marTop w:val="0"/>
                      <w:marBottom w:val="0"/>
                      <w:divBdr>
                        <w:top w:val="none" w:sz="0" w:space="0" w:color="auto"/>
                        <w:left w:val="none" w:sz="0" w:space="0" w:color="auto"/>
                        <w:bottom w:val="none" w:sz="0" w:space="0" w:color="auto"/>
                        <w:right w:val="none" w:sz="0" w:space="0" w:color="auto"/>
                      </w:divBdr>
                    </w:div>
                  </w:divsChild>
                </w:div>
                <w:div w:id="15911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62313">
      <w:bodyDiv w:val="1"/>
      <w:marLeft w:val="0"/>
      <w:marRight w:val="0"/>
      <w:marTop w:val="0"/>
      <w:marBottom w:val="0"/>
      <w:divBdr>
        <w:top w:val="none" w:sz="0" w:space="0" w:color="auto"/>
        <w:left w:val="none" w:sz="0" w:space="0" w:color="auto"/>
        <w:bottom w:val="none" w:sz="0" w:space="0" w:color="auto"/>
        <w:right w:val="none" w:sz="0" w:space="0" w:color="auto"/>
      </w:divBdr>
      <w:divsChild>
        <w:div w:id="2060084359">
          <w:marLeft w:val="0"/>
          <w:marRight w:val="0"/>
          <w:marTop w:val="0"/>
          <w:marBottom w:val="0"/>
          <w:divBdr>
            <w:top w:val="none" w:sz="0" w:space="0" w:color="auto"/>
            <w:left w:val="none" w:sz="0" w:space="0" w:color="auto"/>
            <w:bottom w:val="none" w:sz="0" w:space="0" w:color="auto"/>
            <w:right w:val="none" w:sz="0" w:space="0" w:color="auto"/>
          </w:divBdr>
        </w:div>
        <w:div w:id="1927886783">
          <w:marLeft w:val="0"/>
          <w:marRight w:val="0"/>
          <w:marTop w:val="0"/>
          <w:marBottom w:val="0"/>
          <w:divBdr>
            <w:top w:val="none" w:sz="0" w:space="0" w:color="auto"/>
            <w:left w:val="none" w:sz="0" w:space="0" w:color="auto"/>
            <w:bottom w:val="none" w:sz="0" w:space="0" w:color="auto"/>
            <w:right w:val="none" w:sz="0" w:space="0" w:color="auto"/>
          </w:divBdr>
          <w:divsChild>
            <w:div w:id="1084258329">
              <w:marLeft w:val="0"/>
              <w:marRight w:val="0"/>
              <w:marTop w:val="0"/>
              <w:marBottom w:val="75"/>
              <w:divBdr>
                <w:top w:val="none" w:sz="0" w:space="0" w:color="auto"/>
                <w:left w:val="none" w:sz="0" w:space="0" w:color="auto"/>
                <w:bottom w:val="none" w:sz="0" w:space="0" w:color="auto"/>
                <w:right w:val="none" w:sz="0" w:space="0" w:color="auto"/>
              </w:divBdr>
              <w:divsChild>
                <w:div w:id="1982155616">
                  <w:marLeft w:val="0"/>
                  <w:marRight w:val="0"/>
                  <w:marTop w:val="0"/>
                  <w:marBottom w:val="0"/>
                  <w:divBdr>
                    <w:top w:val="none" w:sz="0" w:space="0" w:color="auto"/>
                    <w:left w:val="none" w:sz="0" w:space="0" w:color="auto"/>
                    <w:bottom w:val="none" w:sz="0" w:space="0" w:color="auto"/>
                    <w:right w:val="none" w:sz="0" w:space="0" w:color="auto"/>
                  </w:divBdr>
                  <w:divsChild>
                    <w:div w:id="5718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088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3966507">
      <w:bodyDiv w:val="1"/>
      <w:marLeft w:val="0"/>
      <w:marRight w:val="0"/>
      <w:marTop w:val="0"/>
      <w:marBottom w:val="0"/>
      <w:divBdr>
        <w:top w:val="none" w:sz="0" w:space="0" w:color="auto"/>
        <w:left w:val="none" w:sz="0" w:space="0" w:color="auto"/>
        <w:bottom w:val="none" w:sz="0" w:space="0" w:color="auto"/>
        <w:right w:val="none" w:sz="0" w:space="0" w:color="auto"/>
      </w:divBdr>
      <w:divsChild>
        <w:div w:id="475803469">
          <w:marLeft w:val="-225"/>
          <w:marRight w:val="-225"/>
          <w:marTop w:val="0"/>
          <w:marBottom w:val="0"/>
          <w:divBdr>
            <w:top w:val="none" w:sz="0" w:space="0" w:color="auto"/>
            <w:left w:val="none" w:sz="0" w:space="0" w:color="auto"/>
            <w:bottom w:val="none" w:sz="0" w:space="0" w:color="auto"/>
            <w:right w:val="none" w:sz="0" w:space="0" w:color="auto"/>
          </w:divBdr>
          <w:divsChild>
            <w:div w:id="1365639519">
              <w:marLeft w:val="0"/>
              <w:marRight w:val="0"/>
              <w:marTop w:val="0"/>
              <w:marBottom w:val="0"/>
              <w:divBdr>
                <w:top w:val="none" w:sz="0" w:space="0" w:color="auto"/>
                <w:left w:val="none" w:sz="0" w:space="0" w:color="auto"/>
                <w:bottom w:val="none" w:sz="0" w:space="0" w:color="auto"/>
                <w:right w:val="none" w:sz="0" w:space="0" w:color="auto"/>
              </w:divBdr>
              <w:divsChild>
                <w:div w:id="121963985">
                  <w:marLeft w:val="0"/>
                  <w:marRight w:val="0"/>
                  <w:marTop w:val="0"/>
                  <w:marBottom w:val="0"/>
                  <w:divBdr>
                    <w:top w:val="none" w:sz="0" w:space="0" w:color="auto"/>
                    <w:left w:val="none" w:sz="0" w:space="0" w:color="auto"/>
                    <w:bottom w:val="none" w:sz="0" w:space="0" w:color="auto"/>
                    <w:right w:val="none" w:sz="0" w:space="0" w:color="auto"/>
                  </w:divBdr>
                </w:div>
                <w:div w:id="831335179">
                  <w:marLeft w:val="0"/>
                  <w:marRight w:val="0"/>
                  <w:marTop w:val="0"/>
                  <w:marBottom w:val="0"/>
                  <w:divBdr>
                    <w:top w:val="none" w:sz="0" w:space="0" w:color="auto"/>
                    <w:left w:val="none" w:sz="0" w:space="0" w:color="auto"/>
                    <w:bottom w:val="none" w:sz="0" w:space="0" w:color="auto"/>
                    <w:right w:val="none" w:sz="0" w:space="0" w:color="auto"/>
                  </w:divBdr>
                </w:div>
                <w:div w:id="136016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66769">
      <w:bodyDiv w:val="1"/>
      <w:marLeft w:val="0"/>
      <w:marRight w:val="0"/>
      <w:marTop w:val="0"/>
      <w:marBottom w:val="0"/>
      <w:divBdr>
        <w:top w:val="none" w:sz="0" w:space="0" w:color="auto"/>
        <w:left w:val="none" w:sz="0" w:space="0" w:color="auto"/>
        <w:bottom w:val="none" w:sz="0" w:space="0" w:color="auto"/>
        <w:right w:val="none" w:sz="0" w:space="0" w:color="auto"/>
      </w:divBdr>
      <w:divsChild>
        <w:div w:id="409036643">
          <w:marLeft w:val="0"/>
          <w:marRight w:val="0"/>
          <w:marTop w:val="0"/>
          <w:marBottom w:val="0"/>
          <w:divBdr>
            <w:top w:val="none" w:sz="0" w:space="0" w:color="auto"/>
            <w:left w:val="none" w:sz="0" w:space="0" w:color="auto"/>
            <w:bottom w:val="none" w:sz="0" w:space="0" w:color="auto"/>
            <w:right w:val="none" w:sz="0" w:space="0" w:color="auto"/>
          </w:divBdr>
          <w:divsChild>
            <w:div w:id="654383550">
              <w:marLeft w:val="0"/>
              <w:marRight w:val="0"/>
              <w:marTop w:val="0"/>
              <w:marBottom w:val="0"/>
              <w:divBdr>
                <w:top w:val="none" w:sz="0" w:space="0" w:color="auto"/>
                <w:left w:val="none" w:sz="0" w:space="0" w:color="auto"/>
                <w:bottom w:val="none" w:sz="0" w:space="0" w:color="auto"/>
                <w:right w:val="none" w:sz="0" w:space="0" w:color="auto"/>
              </w:divBdr>
              <w:divsChild>
                <w:div w:id="1477723011">
                  <w:marLeft w:val="0"/>
                  <w:marRight w:val="0"/>
                  <w:marTop w:val="0"/>
                  <w:marBottom w:val="0"/>
                  <w:divBdr>
                    <w:top w:val="none" w:sz="0" w:space="0" w:color="auto"/>
                    <w:left w:val="none" w:sz="0" w:space="0" w:color="auto"/>
                    <w:bottom w:val="none" w:sz="0" w:space="0" w:color="auto"/>
                    <w:right w:val="none" w:sz="0" w:space="0" w:color="auto"/>
                  </w:divBdr>
                  <w:divsChild>
                    <w:div w:id="1457791718">
                      <w:marLeft w:val="0"/>
                      <w:marRight w:val="0"/>
                      <w:marTop w:val="0"/>
                      <w:marBottom w:val="0"/>
                      <w:divBdr>
                        <w:top w:val="none" w:sz="0" w:space="0" w:color="auto"/>
                        <w:left w:val="none" w:sz="0" w:space="0" w:color="auto"/>
                        <w:bottom w:val="none" w:sz="0" w:space="0" w:color="auto"/>
                        <w:right w:val="none" w:sz="0" w:space="0" w:color="auto"/>
                      </w:divBdr>
                      <w:divsChild>
                        <w:div w:id="1741446326">
                          <w:marLeft w:val="0"/>
                          <w:marRight w:val="0"/>
                          <w:marTop w:val="0"/>
                          <w:marBottom w:val="0"/>
                          <w:divBdr>
                            <w:top w:val="none" w:sz="0" w:space="0" w:color="auto"/>
                            <w:left w:val="none" w:sz="0" w:space="0" w:color="auto"/>
                            <w:bottom w:val="none" w:sz="0" w:space="0" w:color="auto"/>
                            <w:right w:val="none" w:sz="0" w:space="0" w:color="auto"/>
                          </w:divBdr>
                          <w:divsChild>
                            <w:div w:id="1605847406">
                              <w:marLeft w:val="0"/>
                              <w:marRight w:val="0"/>
                              <w:marTop w:val="0"/>
                              <w:marBottom w:val="0"/>
                              <w:divBdr>
                                <w:top w:val="none" w:sz="0" w:space="0" w:color="auto"/>
                                <w:left w:val="none" w:sz="0" w:space="0" w:color="auto"/>
                                <w:bottom w:val="none" w:sz="0" w:space="0" w:color="auto"/>
                                <w:right w:val="none" w:sz="0" w:space="0" w:color="auto"/>
                              </w:divBdr>
                            </w:div>
                            <w:div w:id="2120636718">
                              <w:marLeft w:val="0"/>
                              <w:marRight w:val="0"/>
                              <w:marTop w:val="0"/>
                              <w:marBottom w:val="0"/>
                              <w:divBdr>
                                <w:top w:val="none" w:sz="0" w:space="0" w:color="auto"/>
                                <w:left w:val="none" w:sz="0" w:space="0" w:color="auto"/>
                                <w:bottom w:val="none" w:sz="0" w:space="0" w:color="auto"/>
                                <w:right w:val="none" w:sz="0" w:space="0" w:color="auto"/>
                              </w:divBdr>
                              <w:divsChild>
                                <w:div w:id="1305037589">
                                  <w:marLeft w:val="0"/>
                                  <w:marRight w:val="0"/>
                                  <w:marTop w:val="0"/>
                                  <w:marBottom w:val="0"/>
                                  <w:divBdr>
                                    <w:top w:val="none" w:sz="0" w:space="0" w:color="auto"/>
                                    <w:left w:val="none" w:sz="0" w:space="0" w:color="auto"/>
                                    <w:bottom w:val="none" w:sz="0" w:space="0" w:color="auto"/>
                                    <w:right w:val="none" w:sz="0" w:space="0" w:color="auto"/>
                                  </w:divBdr>
                                  <w:divsChild>
                                    <w:div w:id="7973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744509">
          <w:marLeft w:val="0"/>
          <w:marRight w:val="0"/>
          <w:marTop w:val="0"/>
          <w:marBottom w:val="0"/>
          <w:divBdr>
            <w:top w:val="none" w:sz="0" w:space="0" w:color="auto"/>
            <w:left w:val="none" w:sz="0" w:space="0" w:color="auto"/>
            <w:bottom w:val="none" w:sz="0" w:space="0" w:color="auto"/>
            <w:right w:val="none" w:sz="0" w:space="0" w:color="auto"/>
          </w:divBdr>
          <w:divsChild>
            <w:div w:id="1749307079">
              <w:marLeft w:val="0"/>
              <w:marRight w:val="0"/>
              <w:marTop w:val="0"/>
              <w:marBottom w:val="0"/>
              <w:divBdr>
                <w:top w:val="none" w:sz="0" w:space="0" w:color="auto"/>
                <w:left w:val="none" w:sz="0" w:space="0" w:color="auto"/>
                <w:bottom w:val="none" w:sz="0" w:space="0" w:color="auto"/>
                <w:right w:val="none" w:sz="0" w:space="0" w:color="auto"/>
              </w:divBdr>
            </w:div>
          </w:divsChild>
        </w:div>
        <w:div w:id="1472094000">
          <w:marLeft w:val="0"/>
          <w:marRight w:val="0"/>
          <w:marTop w:val="0"/>
          <w:marBottom w:val="0"/>
          <w:divBdr>
            <w:top w:val="none" w:sz="0" w:space="0" w:color="auto"/>
            <w:left w:val="none" w:sz="0" w:space="0" w:color="auto"/>
            <w:bottom w:val="none" w:sz="0" w:space="0" w:color="auto"/>
            <w:right w:val="none" w:sz="0" w:space="0" w:color="auto"/>
          </w:divBdr>
          <w:divsChild>
            <w:div w:id="1627275958">
              <w:marLeft w:val="0"/>
              <w:marRight w:val="0"/>
              <w:marTop w:val="0"/>
              <w:marBottom w:val="0"/>
              <w:divBdr>
                <w:top w:val="single" w:sz="6" w:space="0" w:color="E6EFF2"/>
                <w:left w:val="single" w:sz="6" w:space="0" w:color="E6EFF2"/>
                <w:bottom w:val="single" w:sz="6" w:space="0" w:color="E6EFF2"/>
                <w:right w:val="single" w:sz="6" w:space="0" w:color="E6EFF2"/>
              </w:divBdr>
              <w:divsChild>
                <w:div w:id="65612525">
                  <w:marLeft w:val="0"/>
                  <w:marRight w:val="0"/>
                  <w:marTop w:val="0"/>
                  <w:marBottom w:val="0"/>
                  <w:divBdr>
                    <w:top w:val="none" w:sz="0" w:space="0" w:color="auto"/>
                    <w:left w:val="none" w:sz="0" w:space="0" w:color="auto"/>
                    <w:bottom w:val="none" w:sz="0" w:space="0" w:color="auto"/>
                    <w:right w:val="none" w:sz="0" w:space="0" w:color="auto"/>
                  </w:divBdr>
                  <w:divsChild>
                    <w:div w:id="627585781">
                      <w:marLeft w:val="0"/>
                      <w:marRight w:val="0"/>
                      <w:marTop w:val="0"/>
                      <w:marBottom w:val="0"/>
                      <w:divBdr>
                        <w:top w:val="none" w:sz="0" w:space="0" w:color="auto"/>
                        <w:left w:val="none" w:sz="0" w:space="0" w:color="auto"/>
                        <w:bottom w:val="none" w:sz="0" w:space="0" w:color="auto"/>
                        <w:right w:val="none" w:sz="0" w:space="0" w:color="auto"/>
                      </w:divBdr>
                      <w:divsChild>
                        <w:div w:id="1018628731">
                          <w:marLeft w:val="0"/>
                          <w:marRight w:val="0"/>
                          <w:marTop w:val="0"/>
                          <w:marBottom w:val="0"/>
                          <w:divBdr>
                            <w:top w:val="none" w:sz="0" w:space="0" w:color="auto"/>
                            <w:left w:val="none" w:sz="0" w:space="0" w:color="auto"/>
                            <w:bottom w:val="none" w:sz="0" w:space="0" w:color="auto"/>
                            <w:right w:val="none" w:sz="0" w:space="0" w:color="auto"/>
                          </w:divBdr>
                        </w:div>
                      </w:divsChild>
                    </w:div>
                    <w:div w:id="775751558">
                      <w:marLeft w:val="0"/>
                      <w:marRight w:val="0"/>
                      <w:marTop w:val="0"/>
                      <w:marBottom w:val="0"/>
                      <w:divBdr>
                        <w:top w:val="none" w:sz="0" w:space="0" w:color="auto"/>
                        <w:left w:val="none" w:sz="0" w:space="0" w:color="auto"/>
                        <w:bottom w:val="none" w:sz="0" w:space="0" w:color="auto"/>
                        <w:right w:val="none" w:sz="0" w:space="0" w:color="auto"/>
                      </w:divBdr>
                    </w:div>
                    <w:div w:id="1547452899">
                      <w:marLeft w:val="0"/>
                      <w:marRight w:val="0"/>
                      <w:marTop w:val="0"/>
                      <w:marBottom w:val="0"/>
                      <w:divBdr>
                        <w:top w:val="none" w:sz="0" w:space="0" w:color="auto"/>
                        <w:left w:val="none" w:sz="0" w:space="0" w:color="auto"/>
                        <w:bottom w:val="none" w:sz="0" w:space="0" w:color="auto"/>
                        <w:right w:val="none" w:sz="0" w:space="0" w:color="auto"/>
                      </w:divBdr>
                    </w:div>
                  </w:divsChild>
                </w:div>
                <w:div w:id="18767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1473">
          <w:marLeft w:val="0"/>
          <w:marRight w:val="0"/>
          <w:marTop w:val="0"/>
          <w:marBottom w:val="0"/>
          <w:divBdr>
            <w:top w:val="none" w:sz="0" w:space="0" w:color="auto"/>
            <w:left w:val="none" w:sz="0" w:space="0" w:color="auto"/>
            <w:bottom w:val="none" w:sz="0" w:space="0" w:color="auto"/>
            <w:right w:val="none" w:sz="0" w:space="0" w:color="auto"/>
          </w:divBdr>
          <w:divsChild>
            <w:div w:id="417795969">
              <w:marLeft w:val="0"/>
              <w:marRight w:val="0"/>
              <w:marTop w:val="0"/>
              <w:marBottom w:val="0"/>
              <w:divBdr>
                <w:top w:val="none" w:sz="0" w:space="0" w:color="auto"/>
                <w:left w:val="none" w:sz="0" w:space="0" w:color="auto"/>
                <w:bottom w:val="none" w:sz="0" w:space="0" w:color="auto"/>
                <w:right w:val="none" w:sz="0" w:space="0" w:color="auto"/>
              </w:divBdr>
              <w:divsChild>
                <w:div w:id="325327841">
                  <w:marLeft w:val="0"/>
                  <w:marRight w:val="0"/>
                  <w:marTop w:val="0"/>
                  <w:marBottom w:val="0"/>
                  <w:divBdr>
                    <w:top w:val="none" w:sz="0" w:space="0" w:color="auto"/>
                    <w:left w:val="none" w:sz="0" w:space="0" w:color="auto"/>
                    <w:bottom w:val="none" w:sz="0" w:space="0" w:color="auto"/>
                    <w:right w:val="none" w:sz="0" w:space="0" w:color="auto"/>
                  </w:divBdr>
                  <w:divsChild>
                    <w:div w:id="857308946">
                      <w:marLeft w:val="0"/>
                      <w:marRight w:val="0"/>
                      <w:marTop w:val="0"/>
                      <w:marBottom w:val="0"/>
                      <w:divBdr>
                        <w:top w:val="none" w:sz="0" w:space="0" w:color="auto"/>
                        <w:left w:val="none" w:sz="0" w:space="0" w:color="auto"/>
                        <w:bottom w:val="none" w:sz="0" w:space="0" w:color="auto"/>
                        <w:right w:val="none" w:sz="0" w:space="0" w:color="auto"/>
                      </w:divBdr>
                      <w:divsChild>
                        <w:div w:id="1277828042">
                          <w:marLeft w:val="0"/>
                          <w:marRight w:val="0"/>
                          <w:marTop w:val="0"/>
                          <w:marBottom w:val="0"/>
                          <w:divBdr>
                            <w:top w:val="none" w:sz="0" w:space="0" w:color="auto"/>
                            <w:left w:val="none" w:sz="0" w:space="0" w:color="auto"/>
                            <w:bottom w:val="none" w:sz="0" w:space="0" w:color="auto"/>
                            <w:right w:val="none" w:sz="0" w:space="0" w:color="auto"/>
                          </w:divBdr>
                          <w:divsChild>
                            <w:div w:id="16537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160415">
      <w:bodyDiv w:val="1"/>
      <w:marLeft w:val="0"/>
      <w:marRight w:val="0"/>
      <w:marTop w:val="0"/>
      <w:marBottom w:val="0"/>
      <w:divBdr>
        <w:top w:val="none" w:sz="0" w:space="0" w:color="auto"/>
        <w:left w:val="none" w:sz="0" w:space="0" w:color="auto"/>
        <w:bottom w:val="none" w:sz="0" w:space="0" w:color="auto"/>
        <w:right w:val="none" w:sz="0" w:space="0" w:color="auto"/>
      </w:divBdr>
    </w:div>
    <w:div w:id="694770301">
      <w:bodyDiv w:val="1"/>
      <w:marLeft w:val="0"/>
      <w:marRight w:val="0"/>
      <w:marTop w:val="0"/>
      <w:marBottom w:val="0"/>
      <w:divBdr>
        <w:top w:val="none" w:sz="0" w:space="0" w:color="auto"/>
        <w:left w:val="none" w:sz="0" w:space="0" w:color="auto"/>
        <w:bottom w:val="none" w:sz="0" w:space="0" w:color="auto"/>
        <w:right w:val="none" w:sz="0" w:space="0" w:color="auto"/>
      </w:divBdr>
      <w:divsChild>
        <w:div w:id="168722218">
          <w:marLeft w:val="-225"/>
          <w:marRight w:val="-225"/>
          <w:marTop w:val="0"/>
          <w:marBottom w:val="0"/>
          <w:divBdr>
            <w:top w:val="none" w:sz="0" w:space="0" w:color="auto"/>
            <w:left w:val="none" w:sz="0" w:space="0" w:color="auto"/>
            <w:bottom w:val="none" w:sz="0" w:space="0" w:color="auto"/>
            <w:right w:val="none" w:sz="0" w:space="0" w:color="auto"/>
          </w:divBdr>
          <w:divsChild>
            <w:div w:id="1217010083">
              <w:marLeft w:val="0"/>
              <w:marRight w:val="0"/>
              <w:marTop w:val="0"/>
              <w:marBottom w:val="0"/>
              <w:divBdr>
                <w:top w:val="none" w:sz="0" w:space="0" w:color="auto"/>
                <w:left w:val="none" w:sz="0" w:space="0" w:color="auto"/>
                <w:bottom w:val="none" w:sz="0" w:space="0" w:color="auto"/>
                <w:right w:val="none" w:sz="0" w:space="0" w:color="auto"/>
              </w:divBdr>
              <w:divsChild>
                <w:div w:id="13799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4367">
          <w:marLeft w:val="-225"/>
          <w:marRight w:val="-225"/>
          <w:marTop w:val="0"/>
          <w:marBottom w:val="0"/>
          <w:divBdr>
            <w:top w:val="none" w:sz="0" w:space="0" w:color="auto"/>
            <w:left w:val="none" w:sz="0" w:space="0" w:color="auto"/>
            <w:bottom w:val="none" w:sz="0" w:space="0" w:color="auto"/>
            <w:right w:val="none" w:sz="0" w:space="0" w:color="auto"/>
          </w:divBdr>
        </w:div>
      </w:divsChild>
    </w:div>
    <w:div w:id="695227738">
      <w:bodyDiv w:val="1"/>
      <w:marLeft w:val="0"/>
      <w:marRight w:val="0"/>
      <w:marTop w:val="0"/>
      <w:marBottom w:val="0"/>
      <w:divBdr>
        <w:top w:val="none" w:sz="0" w:space="0" w:color="auto"/>
        <w:left w:val="none" w:sz="0" w:space="0" w:color="auto"/>
        <w:bottom w:val="none" w:sz="0" w:space="0" w:color="auto"/>
        <w:right w:val="none" w:sz="0" w:space="0" w:color="auto"/>
      </w:divBdr>
    </w:div>
    <w:div w:id="695346878">
      <w:bodyDiv w:val="1"/>
      <w:marLeft w:val="0"/>
      <w:marRight w:val="0"/>
      <w:marTop w:val="0"/>
      <w:marBottom w:val="0"/>
      <w:divBdr>
        <w:top w:val="none" w:sz="0" w:space="0" w:color="auto"/>
        <w:left w:val="none" w:sz="0" w:space="0" w:color="auto"/>
        <w:bottom w:val="none" w:sz="0" w:space="0" w:color="auto"/>
        <w:right w:val="none" w:sz="0" w:space="0" w:color="auto"/>
      </w:divBdr>
      <w:divsChild>
        <w:div w:id="1655137957">
          <w:marLeft w:val="0"/>
          <w:marRight w:val="0"/>
          <w:marTop w:val="0"/>
          <w:marBottom w:val="0"/>
          <w:divBdr>
            <w:top w:val="none" w:sz="0" w:space="0" w:color="auto"/>
            <w:left w:val="none" w:sz="0" w:space="0" w:color="auto"/>
            <w:bottom w:val="none" w:sz="0" w:space="0" w:color="auto"/>
            <w:right w:val="none" w:sz="0" w:space="0" w:color="auto"/>
          </w:divBdr>
        </w:div>
        <w:div w:id="474226177">
          <w:marLeft w:val="0"/>
          <w:marRight w:val="0"/>
          <w:marTop w:val="0"/>
          <w:marBottom w:val="0"/>
          <w:divBdr>
            <w:top w:val="none" w:sz="0" w:space="0" w:color="auto"/>
            <w:left w:val="none" w:sz="0" w:space="0" w:color="auto"/>
            <w:bottom w:val="none" w:sz="0" w:space="0" w:color="auto"/>
            <w:right w:val="none" w:sz="0" w:space="0" w:color="auto"/>
          </w:divBdr>
          <w:divsChild>
            <w:div w:id="147216108">
              <w:marLeft w:val="0"/>
              <w:marRight w:val="0"/>
              <w:marTop w:val="0"/>
              <w:marBottom w:val="75"/>
              <w:divBdr>
                <w:top w:val="none" w:sz="0" w:space="0" w:color="auto"/>
                <w:left w:val="none" w:sz="0" w:space="0" w:color="auto"/>
                <w:bottom w:val="none" w:sz="0" w:space="0" w:color="auto"/>
                <w:right w:val="none" w:sz="0" w:space="0" w:color="auto"/>
              </w:divBdr>
              <w:divsChild>
                <w:div w:id="297615281">
                  <w:marLeft w:val="0"/>
                  <w:marRight w:val="0"/>
                  <w:marTop w:val="0"/>
                  <w:marBottom w:val="0"/>
                  <w:divBdr>
                    <w:top w:val="none" w:sz="0" w:space="0" w:color="auto"/>
                    <w:left w:val="none" w:sz="0" w:space="0" w:color="auto"/>
                    <w:bottom w:val="none" w:sz="0" w:space="0" w:color="auto"/>
                    <w:right w:val="none" w:sz="0" w:space="0" w:color="auto"/>
                  </w:divBdr>
                  <w:divsChild>
                    <w:div w:id="20816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4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5539506">
      <w:bodyDiv w:val="1"/>
      <w:marLeft w:val="0"/>
      <w:marRight w:val="0"/>
      <w:marTop w:val="0"/>
      <w:marBottom w:val="0"/>
      <w:divBdr>
        <w:top w:val="none" w:sz="0" w:space="0" w:color="auto"/>
        <w:left w:val="none" w:sz="0" w:space="0" w:color="auto"/>
        <w:bottom w:val="none" w:sz="0" w:space="0" w:color="auto"/>
        <w:right w:val="none" w:sz="0" w:space="0" w:color="auto"/>
      </w:divBdr>
      <w:divsChild>
        <w:div w:id="91167506">
          <w:marLeft w:val="-150"/>
          <w:marRight w:val="-150"/>
          <w:marTop w:val="0"/>
          <w:marBottom w:val="0"/>
          <w:divBdr>
            <w:top w:val="none" w:sz="0" w:space="0" w:color="auto"/>
            <w:left w:val="none" w:sz="0" w:space="0" w:color="auto"/>
            <w:bottom w:val="none" w:sz="0" w:space="0" w:color="auto"/>
            <w:right w:val="none" w:sz="0" w:space="0" w:color="auto"/>
          </w:divBdr>
          <w:divsChild>
            <w:div w:id="844170704">
              <w:marLeft w:val="0"/>
              <w:marRight w:val="0"/>
              <w:marTop w:val="0"/>
              <w:marBottom w:val="0"/>
              <w:divBdr>
                <w:top w:val="none" w:sz="0" w:space="0" w:color="auto"/>
                <w:left w:val="none" w:sz="0" w:space="0" w:color="auto"/>
                <w:bottom w:val="none" w:sz="0" w:space="0" w:color="auto"/>
                <w:right w:val="none" w:sz="0" w:space="0" w:color="auto"/>
              </w:divBdr>
              <w:divsChild>
                <w:div w:id="13682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92522">
          <w:marLeft w:val="-150"/>
          <w:marRight w:val="-150"/>
          <w:marTop w:val="0"/>
          <w:marBottom w:val="0"/>
          <w:divBdr>
            <w:top w:val="none" w:sz="0" w:space="0" w:color="auto"/>
            <w:left w:val="none" w:sz="0" w:space="0" w:color="auto"/>
            <w:bottom w:val="none" w:sz="0" w:space="0" w:color="auto"/>
            <w:right w:val="none" w:sz="0" w:space="0" w:color="auto"/>
          </w:divBdr>
          <w:divsChild>
            <w:div w:id="142427241">
              <w:marLeft w:val="0"/>
              <w:marRight w:val="0"/>
              <w:marTop w:val="0"/>
              <w:marBottom w:val="0"/>
              <w:divBdr>
                <w:top w:val="none" w:sz="0" w:space="0" w:color="auto"/>
                <w:left w:val="none" w:sz="0" w:space="0" w:color="auto"/>
                <w:bottom w:val="none" w:sz="0" w:space="0" w:color="auto"/>
                <w:right w:val="none" w:sz="0" w:space="0" w:color="auto"/>
              </w:divBdr>
              <w:divsChild>
                <w:div w:id="644896884">
                  <w:marLeft w:val="0"/>
                  <w:marRight w:val="0"/>
                  <w:marTop w:val="0"/>
                  <w:marBottom w:val="0"/>
                  <w:divBdr>
                    <w:top w:val="none" w:sz="0" w:space="0" w:color="auto"/>
                    <w:left w:val="none" w:sz="0" w:space="0" w:color="auto"/>
                    <w:bottom w:val="none" w:sz="0" w:space="0" w:color="auto"/>
                    <w:right w:val="none" w:sz="0" w:space="0" w:color="auto"/>
                  </w:divBdr>
                  <w:divsChild>
                    <w:div w:id="359935550">
                      <w:marLeft w:val="0"/>
                      <w:marRight w:val="0"/>
                      <w:marTop w:val="0"/>
                      <w:marBottom w:val="0"/>
                      <w:divBdr>
                        <w:top w:val="none" w:sz="0" w:space="0" w:color="auto"/>
                        <w:left w:val="none" w:sz="0" w:space="0" w:color="auto"/>
                        <w:bottom w:val="none" w:sz="0" w:space="0" w:color="auto"/>
                        <w:right w:val="none" w:sz="0" w:space="0" w:color="auto"/>
                      </w:divBdr>
                    </w:div>
                    <w:div w:id="766728227">
                      <w:marLeft w:val="0"/>
                      <w:marRight w:val="0"/>
                      <w:marTop w:val="0"/>
                      <w:marBottom w:val="0"/>
                      <w:divBdr>
                        <w:top w:val="none" w:sz="0" w:space="0" w:color="auto"/>
                        <w:left w:val="none" w:sz="0" w:space="0" w:color="auto"/>
                        <w:bottom w:val="none" w:sz="0" w:space="0" w:color="auto"/>
                        <w:right w:val="none" w:sz="0" w:space="0" w:color="auto"/>
                      </w:divBdr>
                      <w:divsChild>
                        <w:div w:id="943464364">
                          <w:marLeft w:val="0"/>
                          <w:marRight w:val="0"/>
                          <w:marTop w:val="0"/>
                          <w:marBottom w:val="0"/>
                          <w:divBdr>
                            <w:top w:val="none" w:sz="0" w:space="0" w:color="auto"/>
                            <w:left w:val="none" w:sz="0" w:space="0" w:color="auto"/>
                            <w:bottom w:val="none" w:sz="0" w:space="0" w:color="auto"/>
                            <w:right w:val="none" w:sz="0" w:space="0" w:color="auto"/>
                          </w:divBdr>
                        </w:div>
                      </w:divsChild>
                    </w:div>
                    <w:div w:id="13945076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60895680">
              <w:marLeft w:val="0"/>
              <w:marRight w:val="0"/>
              <w:marTop w:val="0"/>
              <w:marBottom w:val="0"/>
              <w:divBdr>
                <w:top w:val="none" w:sz="0" w:space="0" w:color="auto"/>
                <w:left w:val="none" w:sz="0" w:space="0" w:color="auto"/>
                <w:bottom w:val="none" w:sz="0" w:space="0" w:color="auto"/>
                <w:right w:val="none" w:sz="0" w:space="0" w:color="auto"/>
              </w:divBdr>
              <w:divsChild>
                <w:div w:id="841091325">
                  <w:marLeft w:val="0"/>
                  <w:marRight w:val="0"/>
                  <w:marTop w:val="0"/>
                  <w:marBottom w:val="0"/>
                  <w:divBdr>
                    <w:top w:val="none" w:sz="0" w:space="0" w:color="auto"/>
                    <w:left w:val="none" w:sz="0" w:space="0" w:color="auto"/>
                    <w:bottom w:val="none" w:sz="0" w:space="0" w:color="auto"/>
                    <w:right w:val="none" w:sz="0" w:space="0" w:color="auto"/>
                  </w:divBdr>
                  <w:divsChild>
                    <w:div w:id="527183584">
                      <w:marLeft w:val="0"/>
                      <w:marRight w:val="0"/>
                      <w:marTop w:val="0"/>
                      <w:marBottom w:val="0"/>
                      <w:divBdr>
                        <w:top w:val="none" w:sz="0" w:space="0" w:color="auto"/>
                        <w:left w:val="none" w:sz="0" w:space="0" w:color="auto"/>
                        <w:bottom w:val="none" w:sz="0" w:space="0" w:color="auto"/>
                        <w:right w:val="none" w:sz="0" w:space="0" w:color="auto"/>
                      </w:divBdr>
                    </w:div>
                    <w:div w:id="6099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396140">
      <w:bodyDiv w:val="1"/>
      <w:marLeft w:val="0"/>
      <w:marRight w:val="0"/>
      <w:marTop w:val="0"/>
      <w:marBottom w:val="0"/>
      <w:divBdr>
        <w:top w:val="none" w:sz="0" w:space="0" w:color="auto"/>
        <w:left w:val="none" w:sz="0" w:space="0" w:color="auto"/>
        <w:bottom w:val="none" w:sz="0" w:space="0" w:color="auto"/>
        <w:right w:val="none" w:sz="0" w:space="0" w:color="auto"/>
      </w:divBdr>
      <w:divsChild>
        <w:div w:id="758525266">
          <w:marLeft w:val="-150"/>
          <w:marRight w:val="-150"/>
          <w:marTop w:val="0"/>
          <w:marBottom w:val="0"/>
          <w:divBdr>
            <w:top w:val="none" w:sz="0" w:space="0" w:color="auto"/>
            <w:left w:val="none" w:sz="0" w:space="0" w:color="auto"/>
            <w:bottom w:val="none" w:sz="0" w:space="0" w:color="auto"/>
            <w:right w:val="none" w:sz="0" w:space="0" w:color="auto"/>
          </w:divBdr>
          <w:divsChild>
            <w:div w:id="6248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7030">
      <w:bodyDiv w:val="1"/>
      <w:marLeft w:val="0"/>
      <w:marRight w:val="0"/>
      <w:marTop w:val="0"/>
      <w:marBottom w:val="0"/>
      <w:divBdr>
        <w:top w:val="none" w:sz="0" w:space="0" w:color="auto"/>
        <w:left w:val="none" w:sz="0" w:space="0" w:color="auto"/>
        <w:bottom w:val="none" w:sz="0" w:space="0" w:color="auto"/>
        <w:right w:val="none" w:sz="0" w:space="0" w:color="auto"/>
      </w:divBdr>
      <w:divsChild>
        <w:div w:id="433014646">
          <w:marLeft w:val="-100"/>
          <w:marRight w:val="-100"/>
          <w:marTop w:val="0"/>
          <w:marBottom w:val="0"/>
          <w:divBdr>
            <w:top w:val="none" w:sz="0" w:space="0" w:color="auto"/>
            <w:left w:val="none" w:sz="0" w:space="0" w:color="auto"/>
            <w:bottom w:val="none" w:sz="0" w:space="0" w:color="auto"/>
            <w:right w:val="none" w:sz="0" w:space="0" w:color="auto"/>
          </w:divBdr>
          <w:divsChild>
            <w:div w:id="1057096497">
              <w:marLeft w:val="0"/>
              <w:marRight w:val="0"/>
              <w:marTop w:val="0"/>
              <w:marBottom w:val="0"/>
              <w:divBdr>
                <w:top w:val="none" w:sz="0" w:space="0" w:color="auto"/>
                <w:left w:val="none" w:sz="0" w:space="0" w:color="auto"/>
                <w:bottom w:val="none" w:sz="0" w:space="0" w:color="auto"/>
                <w:right w:val="none" w:sz="0" w:space="0" w:color="auto"/>
              </w:divBdr>
            </w:div>
            <w:div w:id="1346445995">
              <w:marLeft w:val="0"/>
              <w:marRight w:val="0"/>
              <w:marTop w:val="0"/>
              <w:marBottom w:val="0"/>
              <w:divBdr>
                <w:top w:val="none" w:sz="0" w:space="0" w:color="auto"/>
                <w:left w:val="none" w:sz="0" w:space="0" w:color="auto"/>
                <w:bottom w:val="none" w:sz="0" w:space="0" w:color="auto"/>
                <w:right w:val="none" w:sz="0" w:space="0" w:color="auto"/>
              </w:divBdr>
              <w:divsChild>
                <w:div w:id="32854067">
                  <w:marLeft w:val="0"/>
                  <w:marRight w:val="0"/>
                  <w:marTop w:val="0"/>
                  <w:marBottom w:val="0"/>
                  <w:divBdr>
                    <w:top w:val="none" w:sz="0" w:space="0" w:color="auto"/>
                    <w:left w:val="none" w:sz="0" w:space="0" w:color="auto"/>
                    <w:bottom w:val="none" w:sz="0" w:space="0" w:color="auto"/>
                    <w:right w:val="none" w:sz="0" w:space="0" w:color="auto"/>
                  </w:divBdr>
                  <w:divsChild>
                    <w:div w:id="5308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809390">
      <w:bodyDiv w:val="1"/>
      <w:marLeft w:val="0"/>
      <w:marRight w:val="0"/>
      <w:marTop w:val="0"/>
      <w:marBottom w:val="0"/>
      <w:divBdr>
        <w:top w:val="none" w:sz="0" w:space="0" w:color="auto"/>
        <w:left w:val="none" w:sz="0" w:space="0" w:color="auto"/>
        <w:bottom w:val="none" w:sz="0" w:space="0" w:color="auto"/>
        <w:right w:val="none" w:sz="0" w:space="0" w:color="auto"/>
      </w:divBdr>
      <w:divsChild>
        <w:div w:id="949361269">
          <w:marLeft w:val="-225"/>
          <w:marRight w:val="-225"/>
          <w:marTop w:val="0"/>
          <w:marBottom w:val="0"/>
          <w:divBdr>
            <w:top w:val="none" w:sz="0" w:space="0" w:color="auto"/>
            <w:left w:val="none" w:sz="0" w:space="0" w:color="auto"/>
            <w:bottom w:val="none" w:sz="0" w:space="0" w:color="auto"/>
            <w:right w:val="none" w:sz="0" w:space="0" w:color="auto"/>
          </w:divBdr>
        </w:div>
      </w:divsChild>
    </w:div>
    <w:div w:id="697121887">
      <w:bodyDiv w:val="1"/>
      <w:marLeft w:val="0"/>
      <w:marRight w:val="0"/>
      <w:marTop w:val="0"/>
      <w:marBottom w:val="0"/>
      <w:divBdr>
        <w:top w:val="none" w:sz="0" w:space="0" w:color="auto"/>
        <w:left w:val="none" w:sz="0" w:space="0" w:color="auto"/>
        <w:bottom w:val="none" w:sz="0" w:space="0" w:color="auto"/>
        <w:right w:val="none" w:sz="0" w:space="0" w:color="auto"/>
      </w:divBdr>
      <w:divsChild>
        <w:div w:id="1110129619">
          <w:marLeft w:val="0"/>
          <w:marRight w:val="0"/>
          <w:marTop w:val="0"/>
          <w:marBottom w:val="0"/>
          <w:divBdr>
            <w:top w:val="none" w:sz="0" w:space="0" w:color="auto"/>
            <w:left w:val="none" w:sz="0" w:space="0" w:color="auto"/>
            <w:bottom w:val="none" w:sz="0" w:space="0" w:color="auto"/>
            <w:right w:val="none" w:sz="0" w:space="0" w:color="auto"/>
          </w:divBdr>
        </w:div>
      </w:divsChild>
    </w:div>
    <w:div w:id="697463308">
      <w:bodyDiv w:val="1"/>
      <w:marLeft w:val="0"/>
      <w:marRight w:val="0"/>
      <w:marTop w:val="0"/>
      <w:marBottom w:val="0"/>
      <w:divBdr>
        <w:top w:val="none" w:sz="0" w:space="0" w:color="auto"/>
        <w:left w:val="none" w:sz="0" w:space="0" w:color="auto"/>
        <w:bottom w:val="none" w:sz="0" w:space="0" w:color="auto"/>
        <w:right w:val="none" w:sz="0" w:space="0" w:color="auto"/>
      </w:divBdr>
      <w:divsChild>
        <w:div w:id="1540236601">
          <w:marLeft w:val="-225"/>
          <w:marRight w:val="-225"/>
          <w:marTop w:val="0"/>
          <w:marBottom w:val="0"/>
          <w:divBdr>
            <w:top w:val="none" w:sz="0" w:space="0" w:color="auto"/>
            <w:left w:val="none" w:sz="0" w:space="0" w:color="auto"/>
            <w:bottom w:val="none" w:sz="0" w:space="0" w:color="auto"/>
            <w:right w:val="none" w:sz="0" w:space="0" w:color="auto"/>
          </w:divBdr>
        </w:div>
        <w:div w:id="1325402887">
          <w:marLeft w:val="-225"/>
          <w:marRight w:val="-225"/>
          <w:marTop w:val="0"/>
          <w:marBottom w:val="0"/>
          <w:divBdr>
            <w:top w:val="none" w:sz="0" w:space="0" w:color="auto"/>
            <w:left w:val="none" w:sz="0" w:space="0" w:color="auto"/>
            <w:bottom w:val="none" w:sz="0" w:space="0" w:color="auto"/>
            <w:right w:val="none" w:sz="0" w:space="0" w:color="auto"/>
          </w:divBdr>
          <w:divsChild>
            <w:div w:id="1373113400">
              <w:marLeft w:val="0"/>
              <w:marRight w:val="0"/>
              <w:marTop w:val="0"/>
              <w:marBottom w:val="0"/>
              <w:divBdr>
                <w:top w:val="none" w:sz="0" w:space="0" w:color="auto"/>
                <w:left w:val="none" w:sz="0" w:space="0" w:color="auto"/>
                <w:bottom w:val="none" w:sz="0" w:space="0" w:color="auto"/>
                <w:right w:val="none" w:sz="0" w:space="0" w:color="auto"/>
              </w:divBdr>
              <w:divsChild>
                <w:div w:id="44095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87377">
      <w:bodyDiv w:val="1"/>
      <w:marLeft w:val="0"/>
      <w:marRight w:val="0"/>
      <w:marTop w:val="0"/>
      <w:marBottom w:val="0"/>
      <w:divBdr>
        <w:top w:val="none" w:sz="0" w:space="0" w:color="auto"/>
        <w:left w:val="none" w:sz="0" w:space="0" w:color="auto"/>
        <w:bottom w:val="none" w:sz="0" w:space="0" w:color="auto"/>
        <w:right w:val="none" w:sz="0" w:space="0" w:color="auto"/>
      </w:divBdr>
    </w:div>
    <w:div w:id="698548590">
      <w:bodyDiv w:val="1"/>
      <w:marLeft w:val="0"/>
      <w:marRight w:val="0"/>
      <w:marTop w:val="0"/>
      <w:marBottom w:val="0"/>
      <w:divBdr>
        <w:top w:val="none" w:sz="0" w:space="0" w:color="auto"/>
        <w:left w:val="none" w:sz="0" w:space="0" w:color="auto"/>
        <w:bottom w:val="none" w:sz="0" w:space="0" w:color="auto"/>
        <w:right w:val="none" w:sz="0" w:space="0" w:color="auto"/>
      </w:divBdr>
      <w:divsChild>
        <w:div w:id="852038615">
          <w:marLeft w:val="0"/>
          <w:marRight w:val="0"/>
          <w:marTop w:val="0"/>
          <w:marBottom w:val="0"/>
          <w:divBdr>
            <w:top w:val="none" w:sz="0" w:space="0" w:color="auto"/>
            <w:left w:val="none" w:sz="0" w:space="0" w:color="auto"/>
            <w:bottom w:val="none" w:sz="0" w:space="0" w:color="auto"/>
            <w:right w:val="none" w:sz="0" w:space="0" w:color="auto"/>
          </w:divBdr>
          <w:divsChild>
            <w:div w:id="574822843">
              <w:marLeft w:val="0"/>
              <w:marRight w:val="0"/>
              <w:marTop w:val="0"/>
              <w:marBottom w:val="225"/>
              <w:divBdr>
                <w:top w:val="none" w:sz="0" w:space="0" w:color="auto"/>
                <w:left w:val="none" w:sz="0" w:space="0" w:color="auto"/>
                <w:bottom w:val="none" w:sz="0" w:space="0" w:color="auto"/>
                <w:right w:val="none" w:sz="0" w:space="0" w:color="auto"/>
              </w:divBdr>
            </w:div>
          </w:divsChild>
        </w:div>
        <w:div w:id="871071130">
          <w:marLeft w:val="0"/>
          <w:marRight w:val="0"/>
          <w:marTop w:val="315"/>
          <w:marBottom w:val="0"/>
          <w:divBdr>
            <w:top w:val="none" w:sz="0" w:space="0" w:color="auto"/>
            <w:left w:val="none" w:sz="0" w:space="0" w:color="auto"/>
            <w:bottom w:val="none" w:sz="0" w:space="0" w:color="auto"/>
            <w:right w:val="none" w:sz="0" w:space="0" w:color="auto"/>
          </w:divBdr>
          <w:divsChild>
            <w:div w:id="9569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4282">
      <w:bodyDiv w:val="1"/>
      <w:marLeft w:val="0"/>
      <w:marRight w:val="0"/>
      <w:marTop w:val="0"/>
      <w:marBottom w:val="0"/>
      <w:divBdr>
        <w:top w:val="none" w:sz="0" w:space="0" w:color="auto"/>
        <w:left w:val="none" w:sz="0" w:space="0" w:color="auto"/>
        <w:bottom w:val="none" w:sz="0" w:space="0" w:color="auto"/>
        <w:right w:val="none" w:sz="0" w:space="0" w:color="auto"/>
      </w:divBdr>
      <w:divsChild>
        <w:div w:id="129246980">
          <w:marLeft w:val="0"/>
          <w:marRight w:val="0"/>
          <w:marTop w:val="0"/>
          <w:marBottom w:val="210"/>
          <w:divBdr>
            <w:top w:val="none" w:sz="0" w:space="0" w:color="auto"/>
            <w:left w:val="none" w:sz="0" w:space="0" w:color="auto"/>
            <w:bottom w:val="none" w:sz="0" w:space="0" w:color="auto"/>
            <w:right w:val="none" w:sz="0" w:space="0" w:color="auto"/>
          </w:divBdr>
          <w:divsChild>
            <w:div w:id="944464720">
              <w:marLeft w:val="0"/>
              <w:marRight w:val="0"/>
              <w:marTop w:val="0"/>
              <w:marBottom w:val="0"/>
              <w:divBdr>
                <w:top w:val="none" w:sz="0" w:space="0" w:color="auto"/>
                <w:left w:val="none" w:sz="0" w:space="0" w:color="auto"/>
                <w:bottom w:val="none" w:sz="0" w:space="0" w:color="auto"/>
                <w:right w:val="none" w:sz="0" w:space="0" w:color="auto"/>
              </w:divBdr>
            </w:div>
          </w:divsChild>
        </w:div>
        <w:div w:id="384916628">
          <w:marLeft w:val="0"/>
          <w:marRight w:val="0"/>
          <w:marTop w:val="0"/>
          <w:marBottom w:val="285"/>
          <w:divBdr>
            <w:top w:val="none" w:sz="0" w:space="0" w:color="auto"/>
            <w:left w:val="none" w:sz="0" w:space="0" w:color="auto"/>
            <w:bottom w:val="none" w:sz="0" w:space="0" w:color="auto"/>
            <w:right w:val="none" w:sz="0" w:space="0" w:color="auto"/>
          </w:divBdr>
          <w:divsChild>
            <w:div w:id="430468588">
              <w:marLeft w:val="0"/>
              <w:marRight w:val="0"/>
              <w:marTop w:val="0"/>
              <w:marBottom w:val="0"/>
              <w:divBdr>
                <w:top w:val="none" w:sz="0" w:space="0" w:color="auto"/>
                <w:left w:val="none" w:sz="0" w:space="0" w:color="auto"/>
                <w:bottom w:val="none" w:sz="0" w:space="0" w:color="auto"/>
                <w:right w:val="none" w:sz="0" w:space="0" w:color="auto"/>
              </w:divBdr>
            </w:div>
          </w:divsChild>
        </w:div>
        <w:div w:id="1677920223">
          <w:marLeft w:val="0"/>
          <w:marRight w:val="150"/>
          <w:marTop w:val="0"/>
          <w:marBottom w:val="240"/>
          <w:divBdr>
            <w:top w:val="none" w:sz="0" w:space="0" w:color="auto"/>
            <w:left w:val="none" w:sz="0" w:space="0" w:color="auto"/>
            <w:bottom w:val="none" w:sz="0" w:space="0" w:color="auto"/>
            <w:right w:val="none" w:sz="0" w:space="0" w:color="auto"/>
          </w:divBdr>
          <w:divsChild>
            <w:div w:id="480584942">
              <w:marLeft w:val="0"/>
              <w:marRight w:val="0"/>
              <w:marTop w:val="0"/>
              <w:marBottom w:val="0"/>
              <w:divBdr>
                <w:top w:val="none" w:sz="0" w:space="0" w:color="auto"/>
                <w:left w:val="none" w:sz="0" w:space="0" w:color="auto"/>
                <w:bottom w:val="none" w:sz="0" w:space="0" w:color="auto"/>
                <w:right w:val="none" w:sz="0" w:space="0" w:color="auto"/>
              </w:divBdr>
              <w:divsChild>
                <w:div w:id="15122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4193">
          <w:marLeft w:val="0"/>
          <w:marRight w:val="0"/>
          <w:marTop w:val="0"/>
          <w:marBottom w:val="240"/>
          <w:divBdr>
            <w:top w:val="none" w:sz="0" w:space="0" w:color="auto"/>
            <w:left w:val="none" w:sz="0" w:space="0" w:color="auto"/>
            <w:bottom w:val="none" w:sz="0" w:space="0" w:color="auto"/>
            <w:right w:val="none" w:sz="0" w:space="0" w:color="auto"/>
          </w:divBdr>
          <w:divsChild>
            <w:div w:id="18319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1723">
      <w:bodyDiv w:val="1"/>
      <w:marLeft w:val="0"/>
      <w:marRight w:val="0"/>
      <w:marTop w:val="0"/>
      <w:marBottom w:val="0"/>
      <w:divBdr>
        <w:top w:val="none" w:sz="0" w:space="0" w:color="auto"/>
        <w:left w:val="none" w:sz="0" w:space="0" w:color="auto"/>
        <w:bottom w:val="none" w:sz="0" w:space="0" w:color="auto"/>
        <w:right w:val="none" w:sz="0" w:space="0" w:color="auto"/>
      </w:divBdr>
      <w:divsChild>
        <w:div w:id="302077432">
          <w:marLeft w:val="-150"/>
          <w:marRight w:val="-150"/>
          <w:marTop w:val="0"/>
          <w:marBottom w:val="0"/>
          <w:divBdr>
            <w:top w:val="none" w:sz="0" w:space="0" w:color="auto"/>
            <w:left w:val="none" w:sz="0" w:space="0" w:color="auto"/>
            <w:bottom w:val="none" w:sz="0" w:space="0" w:color="auto"/>
            <w:right w:val="none" w:sz="0" w:space="0" w:color="auto"/>
          </w:divBdr>
          <w:divsChild>
            <w:div w:id="356853309">
              <w:marLeft w:val="0"/>
              <w:marRight w:val="0"/>
              <w:marTop w:val="0"/>
              <w:marBottom w:val="0"/>
              <w:divBdr>
                <w:top w:val="none" w:sz="0" w:space="0" w:color="auto"/>
                <w:left w:val="none" w:sz="0" w:space="0" w:color="auto"/>
                <w:bottom w:val="none" w:sz="0" w:space="0" w:color="auto"/>
                <w:right w:val="none" w:sz="0" w:space="0" w:color="auto"/>
              </w:divBdr>
            </w:div>
            <w:div w:id="1037465816">
              <w:marLeft w:val="0"/>
              <w:marRight w:val="0"/>
              <w:marTop w:val="0"/>
              <w:marBottom w:val="0"/>
              <w:divBdr>
                <w:top w:val="none" w:sz="0" w:space="0" w:color="auto"/>
                <w:left w:val="none" w:sz="0" w:space="0" w:color="auto"/>
                <w:bottom w:val="none" w:sz="0" w:space="0" w:color="auto"/>
                <w:right w:val="none" w:sz="0" w:space="0" w:color="auto"/>
              </w:divBdr>
              <w:divsChild>
                <w:div w:id="897593269">
                  <w:marLeft w:val="0"/>
                  <w:marRight w:val="0"/>
                  <w:marTop w:val="0"/>
                  <w:marBottom w:val="0"/>
                  <w:divBdr>
                    <w:top w:val="none" w:sz="0" w:space="0" w:color="auto"/>
                    <w:left w:val="none" w:sz="0" w:space="0" w:color="auto"/>
                    <w:bottom w:val="none" w:sz="0" w:space="0" w:color="auto"/>
                    <w:right w:val="none" w:sz="0" w:space="0" w:color="auto"/>
                  </w:divBdr>
                  <w:divsChild>
                    <w:div w:id="540093530">
                      <w:marLeft w:val="0"/>
                      <w:marRight w:val="0"/>
                      <w:marTop w:val="0"/>
                      <w:marBottom w:val="0"/>
                      <w:divBdr>
                        <w:top w:val="none" w:sz="0" w:space="0" w:color="auto"/>
                        <w:left w:val="none" w:sz="0" w:space="0" w:color="auto"/>
                        <w:bottom w:val="none" w:sz="0" w:space="0" w:color="auto"/>
                        <w:right w:val="none" w:sz="0" w:space="0" w:color="auto"/>
                      </w:divBdr>
                    </w:div>
                    <w:div w:id="1075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647593">
          <w:marLeft w:val="-150"/>
          <w:marRight w:val="-150"/>
          <w:marTop w:val="0"/>
          <w:marBottom w:val="0"/>
          <w:divBdr>
            <w:top w:val="none" w:sz="0" w:space="0" w:color="auto"/>
            <w:left w:val="none" w:sz="0" w:space="0" w:color="auto"/>
            <w:bottom w:val="none" w:sz="0" w:space="0" w:color="auto"/>
            <w:right w:val="none" w:sz="0" w:space="0" w:color="auto"/>
          </w:divBdr>
          <w:divsChild>
            <w:div w:id="588196014">
              <w:marLeft w:val="0"/>
              <w:marRight w:val="0"/>
              <w:marTop w:val="0"/>
              <w:marBottom w:val="0"/>
              <w:divBdr>
                <w:top w:val="none" w:sz="0" w:space="0" w:color="auto"/>
                <w:left w:val="none" w:sz="0" w:space="0" w:color="auto"/>
                <w:bottom w:val="none" w:sz="0" w:space="0" w:color="auto"/>
                <w:right w:val="none" w:sz="0" w:space="0" w:color="auto"/>
              </w:divBdr>
              <w:divsChild>
                <w:div w:id="598606235">
                  <w:marLeft w:val="0"/>
                  <w:marRight w:val="0"/>
                  <w:marTop w:val="0"/>
                  <w:marBottom w:val="0"/>
                  <w:divBdr>
                    <w:top w:val="none" w:sz="0" w:space="0" w:color="auto"/>
                    <w:left w:val="none" w:sz="0" w:space="0" w:color="auto"/>
                    <w:bottom w:val="none" w:sz="0" w:space="0" w:color="auto"/>
                    <w:right w:val="none" w:sz="0" w:space="0" w:color="auto"/>
                  </w:divBdr>
                  <w:divsChild>
                    <w:div w:id="803281273">
                      <w:marLeft w:val="0"/>
                      <w:marRight w:val="0"/>
                      <w:marTop w:val="0"/>
                      <w:marBottom w:val="0"/>
                      <w:divBdr>
                        <w:top w:val="none" w:sz="0" w:space="0" w:color="auto"/>
                        <w:left w:val="none" w:sz="0" w:space="0" w:color="auto"/>
                        <w:bottom w:val="none" w:sz="0" w:space="0" w:color="auto"/>
                        <w:right w:val="none" w:sz="0" w:space="0" w:color="auto"/>
                      </w:divBdr>
                      <w:divsChild>
                        <w:div w:id="123161370">
                          <w:marLeft w:val="0"/>
                          <w:marRight w:val="0"/>
                          <w:marTop w:val="0"/>
                          <w:marBottom w:val="0"/>
                          <w:divBdr>
                            <w:top w:val="none" w:sz="0" w:space="0" w:color="auto"/>
                            <w:left w:val="none" w:sz="0" w:space="0" w:color="auto"/>
                            <w:bottom w:val="none" w:sz="0" w:space="0" w:color="auto"/>
                            <w:right w:val="none" w:sz="0" w:space="0" w:color="auto"/>
                          </w:divBdr>
                        </w:div>
                      </w:divsChild>
                    </w:div>
                    <w:div w:id="12579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76053">
      <w:bodyDiv w:val="1"/>
      <w:marLeft w:val="0"/>
      <w:marRight w:val="0"/>
      <w:marTop w:val="0"/>
      <w:marBottom w:val="0"/>
      <w:divBdr>
        <w:top w:val="none" w:sz="0" w:space="0" w:color="auto"/>
        <w:left w:val="none" w:sz="0" w:space="0" w:color="auto"/>
        <w:bottom w:val="none" w:sz="0" w:space="0" w:color="auto"/>
        <w:right w:val="none" w:sz="0" w:space="0" w:color="auto"/>
      </w:divBdr>
    </w:div>
    <w:div w:id="699669350">
      <w:bodyDiv w:val="1"/>
      <w:marLeft w:val="0"/>
      <w:marRight w:val="0"/>
      <w:marTop w:val="0"/>
      <w:marBottom w:val="0"/>
      <w:divBdr>
        <w:top w:val="none" w:sz="0" w:space="0" w:color="auto"/>
        <w:left w:val="none" w:sz="0" w:space="0" w:color="auto"/>
        <w:bottom w:val="none" w:sz="0" w:space="0" w:color="auto"/>
        <w:right w:val="none" w:sz="0" w:space="0" w:color="auto"/>
      </w:divBdr>
      <w:divsChild>
        <w:div w:id="1969621462">
          <w:marLeft w:val="-150"/>
          <w:marRight w:val="-150"/>
          <w:marTop w:val="0"/>
          <w:marBottom w:val="0"/>
          <w:divBdr>
            <w:top w:val="none" w:sz="0" w:space="0" w:color="auto"/>
            <w:left w:val="none" w:sz="0" w:space="0" w:color="auto"/>
            <w:bottom w:val="none" w:sz="0" w:space="0" w:color="auto"/>
            <w:right w:val="none" w:sz="0" w:space="0" w:color="auto"/>
          </w:divBdr>
          <w:divsChild>
            <w:div w:id="760837955">
              <w:marLeft w:val="0"/>
              <w:marRight w:val="0"/>
              <w:marTop w:val="0"/>
              <w:marBottom w:val="0"/>
              <w:divBdr>
                <w:top w:val="none" w:sz="0" w:space="0" w:color="auto"/>
                <w:left w:val="none" w:sz="0" w:space="0" w:color="auto"/>
                <w:bottom w:val="none" w:sz="0" w:space="0" w:color="auto"/>
                <w:right w:val="none" w:sz="0" w:space="0" w:color="auto"/>
              </w:divBdr>
              <w:divsChild>
                <w:div w:id="23674843">
                  <w:marLeft w:val="0"/>
                  <w:marRight w:val="0"/>
                  <w:marTop w:val="0"/>
                  <w:marBottom w:val="0"/>
                  <w:divBdr>
                    <w:top w:val="none" w:sz="0" w:space="0" w:color="auto"/>
                    <w:left w:val="none" w:sz="0" w:space="0" w:color="auto"/>
                    <w:bottom w:val="none" w:sz="0" w:space="0" w:color="auto"/>
                    <w:right w:val="none" w:sz="0" w:space="0" w:color="auto"/>
                  </w:divBdr>
                  <w:divsChild>
                    <w:div w:id="1639408400">
                      <w:marLeft w:val="0"/>
                      <w:marRight w:val="0"/>
                      <w:marTop w:val="0"/>
                      <w:marBottom w:val="0"/>
                      <w:divBdr>
                        <w:top w:val="none" w:sz="0" w:space="0" w:color="auto"/>
                        <w:left w:val="none" w:sz="0" w:space="0" w:color="auto"/>
                        <w:bottom w:val="none" w:sz="0" w:space="0" w:color="auto"/>
                        <w:right w:val="none" w:sz="0" w:space="0" w:color="auto"/>
                      </w:divBdr>
                    </w:div>
                  </w:divsChild>
                </w:div>
                <w:div w:id="935358570">
                  <w:marLeft w:val="0"/>
                  <w:marRight w:val="0"/>
                  <w:marTop w:val="0"/>
                  <w:marBottom w:val="0"/>
                  <w:divBdr>
                    <w:top w:val="none" w:sz="0" w:space="0" w:color="auto"/>
                    <w:left w:val="none" w:sz="0" w:space="0" w:color="auto"/>
                    <w:bottom w:val="none" w:sz="0" w:space="0" w:color="auto"/>
                    <w:right w:val="none" w:sz="0" w:space="0" w:color="auto"/>
                  </w:divBdr>
                  <w:divsChild>
                    <w:div w:id="12588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22477">
          <w:marLeft w:val="-150"/>
          <w:marRight w:val="-150"/>
          <w:marTop w:val="0"/>
          <w:marBottom w:val="0"/>
          <w:divBdr>
            <w:top w:val="none" w:sz="0" w:space="0" w:color="auto"/>
            <w:left w:val="none" w:sz="0" w:space="0" w:color="auto"/>
            <w:bottom w:val="none" w:sz="0" w:space="0" w:color="auto"/>
            <w:right w:val="none" w:sz="0" w:space="0" w:color="auto"/>
          </w:divBdr>
          <w:divsChild>
            <w:div w:id="1543902679">
              <w:marLeft w:val="0"/>
              <w:marRight w:val="0"/>
              <w:marTop w:val="0"/>
              <w:marBottom w:val="0"/>
              <w:divBdr>
                <w:top w:val="none" w:sz="0" w:space="0" w:color="auto"/>
                <w:left w:val="none" w:sz="0" w:space="0" w:color="auto"/>
                <w:bottom w:val="none" w:sz="0" w:space="0" w:color="auto"/>
                <w:right w:val="none" w:sz="0" w:space="0" w:color="auto"/>
              </w:divBdr>
            </w:div>
          </w:divsChild>
        </w:div>
        <w:div w:id="28382174">
          <w:marLeft w:val="-150"/>
          <w:marRight w:val="-150"/>
          <w:marTop w:val="0"/>
          <w:marBottom w:val="0"/>
          <w:divBdr>
            <w:top w:val="none" w:sz="0" w:space="0" w:color="auto"/>
            <w:left w:val="none" w:sz="0" w:space="0" w:color="auto"/>
            <w:bottom w:val="none" w:sz="0" w:space="0" w:color="auto"/>
            <w:right w:val="none" w:sz="0" w:space="0" w:color="auto"/>
          </w:divBdr>
          <w:divsChild>
            <w:div w:id="2056345254">
              <w:marLeft w:val="0"/>
              <w:marRight w:val="0"/>
              <w:marTop w:val="0"/>
              <w:marBottom w:val="0"/>
              <w:divBdr>
                <w:top w:val="none" w:sz="0" w:space="0" w:color="auto"/>
                <w:left w:val="none" w:sz="0" w:space="0" w:color="auto"/>
                <w:bottom w:val="none" w:sz="0" w:space="0" w:color="auto"/>
                <w:right w:val="none" w:sz="0" w:space="0" w:color="auto"/>
              </w:divBdr>
              <w:divsChild>
                <w:div w:id="1102409752">
                  <w:marLeft w:val="0"/>
                  <w:marRight w:val="0"/>
                  <w:marTop w:val="0"/>
                  <w:marBottom w:val="0"/>
                  <w:divBdr>
                    <w:top w:val="none" w:sz="0" w:space="0" w:color="auto"/>
                    <w:left w:val="none" w:sz="0" w:space="0" w:color="auto"/>
                    <w:bottom w:val="none" w:sz="0" w:space="0" w:color="auto"/>
                    <w:right w:val="none" w:sz="0" w:space="0" w:color="auto"/>
                  </w:divBdr>
                  <w:divsChild>
                    <w:div w:id="1511441">
                      <w:marLeft w:val="0"/>
                      <w:marRight w:val="0"/>
                      <w:marTop w:val="0"/>
                      <w:marBottom w:val="0"/>
                      <w:divBdr>
                        <w:top w:val="none" w:sz="0" w:space="0" w:color="auto"/>
                        <w:left w:val="none" w:sz="0" w:space="0" w:color="auto"/>
                        <w:bottom w:val="none" w:sz="0" w:space="0" w:color="auto"/>
                        <w:right w:val="none" w:sz="0" w:space="0" w:color="auto"/>
                      </w:divBdr>
                    </w:div>
                    <w:div w:id="290019763">
                      <w:marLeft w:val="0"/>
                      <w:marRight w:val="0"/>
                      <w:marTop w:val="0"/>
                      <w:marBottom w:val="0"/>
                      <w:divBdr>
                        <w:top w:val="none" w:sz="0" w:space="0" w:color="auto"/>
                        <w:left w:val="none" w:sz="0" w:space="0" w:color="auto"/>
                        <w:bottom w:val="none" w:sz="0" w:space="0" w:color="auto"/>
                        <w:right w:val="none" w:sz="0" w:space="0" w:color="auto"/>
                      </w:divBdr>
                      <w:divsChild>
                        <w:div w:id="495921952">
                          <w:marLeft w:val="0"/>
                          <w:marRight w:val="0"/>
                          <w:marTop w:val="0"/>
                          <w:marBottom w:val="0"/>
                          <w:divBdr>
                            <w:top w:val="none" w:sz="0" w:space="0" w:color="auto"/>
                            <w:left w:val="none" w:sz="0" w:space="0" w:color="auto"/>
                            <w:bottom w:val="none" w:sz="0" w:space="0" w:color="auto"/>
                            <w:right w:val="none" w:sz="0" w:space="0" w:color="auto"/>
                          </w:divBdr>
                          <w:divsChild>
                            <w:div w:id="301155141">
                              <w:marLeft w:val="0"/>
                              <w:marRight w:val="0"/>
                              <w:marTop w:val="0"/>
                              <w:marBottom w:val="0"/>
                              <w:divBdr>
                                <w:top w:val="none" w:sz="0" w:space="0" w:color="auto"/>
                                <w:left w:val="none" w:sz="0" w:space="0" w:color="auto"/>
                                <w:bottom w:val="none" w:sz="0" w:space="0" w:color="auto"/>
                                <w:right w:val="none" w:sz="0" w:space="0" w:color="auto"/>
                              </w:divBdr>
                            </w:div>
                            <w:div w:id="984048447">
                              <w:marLeft w:val="0"/>
                              <w:marRight w:val="0"/>
                              <w:marTop w:val="0"/>
                              <w:marBottom w:val="0"/>
                              <w:divBdr>
                                <w:top w:val="none" w:sz="0" w:space="0" w:color="auto"/>
                                <w:left w:val="none" w:sz="0" w:space="0" w:color="auto"/>
                                <w:bottom w:val="none" w:sz="0" w:space="0" w:color="auto"/>
                                <w:right w:val="none" w:sz="0" w:space="0" w:color="auto"/>
                              </w:divBdr>
                            </w:div>
                            <w:div w:id="641156109">
                              <w:marLeft w:val="0"/>
                              <w:marRight w:val="0"/>
                              <w:marTop w:val="0"/>
                              <w:marBottom w:val="0"/>
                              <w:divBdr>
                                <w:top w:val="none" w:sz="0" w:space="0" w:color="auto"/>
                                <w:left w:val="none" w:sz="0" w:space="0" w:color="auto"/>
                                <w:bottom w:val="none" w:sz="0" w:space="0" w:color="auto"/>
                                <w:right w:val="none" w:sz="0" w:space="0" w:color="auto"/>
                              </w:divBdr>
                            </w:div>
                            <w:div w:id="1678539681">
                              <w:marLeft w:val="0"/>
                              <w:marRight w:val="0"/>
                              <w:marTop w:val="0"/>
                              <w:marBottom w:val="0"/>
                              <w:divBdr>
                                <w:top w:val="none" w:sz="0" w:space="0" w:color="auto"/>
                                <w:left w:val="none" w:sz="0" w:space="0" w:color="auto"/>
                                <w:bottom w:val="none" w:sz="0" w:space="0" w:color="auto"/>
                                <w:right w:val="none" w:sz="0" w:space="0" w:color="auto"/>
                              </w:divBdr>
                            </w:div>
                            <w:div w:id="7377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6460">
              <w:marLeft w:val="0"/>
              <w:marRight w:val="0"/>
              <w:marTop w:val="0"/>
              <w:marBottom w:val="0"/>
              <w:divBdr>
                <w:top w:val="none" w:sz="0" w:space="0" w:color="auto"/>
                <w:left w:val="none" w:sz="0" w:space="0" w:color="auto"/>
                <w:bottom w:val="none" w:sz="0" w:space="0" w:color="auto"/>
                <w:right w:val="none" w:sz="0" w:space="0" w:color="auto"/>
              </w:divBdr>
              <w:divsChild>
                <w:div w:id="1885871081">
                  <w:marLeft w:val="0"/>
                  <w:marRight w:val="0"/>
                  <w:marTop w:val="0"/>
                  <w:marBottom w:val="0"/>
                  <w:divBdr>
                    <w:top w:val="none" w:sz="0" w:space="0" w:color="auto"/>
                    <w:left w:val="none" w:sz="0" w:space="0" w:color="auto"/>
                    <w:bottom w:val="none" w:sz="0" w:space="0" w:color="auto"/>
                    <w:right w:val="none" w:sz="0" w:space="0" w:color="auto"/>
                  </w:divBdr>
                  <w:divsChild>
                    <w:div w:id="641957706">
                      <w:marLeft w:val="0"/>
                      <w:marRight w:val="0"/>
                      <w:marTop w:val="0"/>
                      <w:marBottom w:val="0"/>
                      <w:divBdr>
                        <w:top w:val="none" w:sz="0" w:space="0" w:color="auto"/>
                        <w:left w:val="none" w:sz="0" w:space="0" w:color="auto"/>
                        <w:bottom w:val="none" w:sz="0" w:space="0" w:color="auto"/>
                        <w:right w:val="none" w:sz="0" w:space="0" w:color="auto"/>
                      </w:divBdr>
                      <w:divsChild>
                        <w:div w:id="1030185438">
                          <w:marLeft w:val="0"/>
                          <w:marRight w:val="0"/>
                          <w:marTop w:val="0"/>
                          <w:marBottom w:val="0"/>
                          <w:divBdr>
                            <w:top w:val="none" w:sz="0" w:space="0" w:color="auto"/>
                            <w:left w:val="none" w:sz="0" w:space="0" w:color="auto"/>
                            <w:bottom w:val="none" w:sz="0" w:space="0" w:color="auto"/>
                            <w:right w:val="none" w:sz="0" w:space="0" w:color="auto"/>
                          </w:divBdr>
                        </w:div>
                      </w:divsChild>
                    </w:div>
                    <w:div w:id="1926449850">
                      <w:marLeft w:val="0"/>
                      <w:marRight w:val="0"/>
                      <w:marTop w:val="0"/>
                      <w:marBottom w:val="450"/>
                      <w:divBdr>
                        <w:top w:val="none" w:sz="0" w:space="0" w:color="auto"/>
                        <w:left w:val="none" w:sz="0" w:space="0" w:color="auto"/>
                        <w:bottom w:val="none" w:sz="0" w:space="0" w:color="auto"/>
                        <w:right w:val="none" w:sz="0" w:space="0" w:color="auto"/>
                      </w:divBdr>
                    </w:div>
                    <w:div w:id="17153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64400">
      <w:bodyDiv w:val="1"/>
      <w:marLeft w:val="0"/>
      <w:marRight w:val="0"/>
      <w:marTop w:val="0"/>
      <w:marBottom w:val="0"/>
      <w:divBdr>
        <w:top w:val="none" w:sz="0" w:space="0" w:color="auto"/>
        <w:left w:val="none" w:sz="0" w:space="0" w:color="auto"/>
        <w:bottom w:val="none" w:sz="0" w:space="0" w:color="auto"/>
        <w:right w:val="none" w:sz="0" w:space="0" w:color="auto"/>
      </w:divBdr>
      <w:divsChild>
        <w:div w:id="517737737">
          <w:marLeft w:val="-225"/>
          <w:marRight w:val="-225"/>
          <w:marTop w:val="0"/>
          <w:marBottom w:val="0"/>
          <w:divBdr>
            <w:top w:val="none" w:sz="0" w:space="0" w:color="auto"/>
            <w:left w:val="none" w:sz="0" w:space="0" w:color="auto"/>
            <w:bottom w:val="none" w:sz="0" w:space="0" w:color="auto"/>
            <w:right w:val="none" w:sz="0" w:space="0" w:color="auto"/>
          </w:divBdr>
        </w:div>
        <w:div w:id="722949535">
          <w:marLeft w:val="-225"/>
          <w:marRight w:val="-225"/>
          <w:marTop w:val="0"/>
          <w:marBottom w:val="0"/>
          <w:divBdr>
            <w:top w:val="none" w:sz="0" w:space="0" w:color="auto"/>
            <w:left w:val="none" w:sz="0" w:space="0" w:color="auto"/>
            <w:bottom w:val="none" w:sz="0" w:space="0" w:color="auto"/>
            <w:right w:val="none" w:sz="0" w:space="0" w:color="auto"/>
          </w:divBdr>
        </w:div>
      </w:divsChild>
    </w:div>
    <w:div w:id="699938223">
      <w:bodyDiv w:val="1"/>
      <w:marLeft w:val="0"/>
      <w:marRight w:val="0"/>
      <w:marTop w:val="0"/>
      <w:marBottom w:val="0"/>
      <w:divBdr>
        <w:top w:val="none" w:sz="0" w:space="0" w:color="auto"/>
        <w:left w:val="none" w:sz="0" w:space="0" w:color="auto"/>
        <w:bottom w:val="none" w:sz="0" w:space="0" w:color="auto"/>
        <w:right w:val="none" w:sz="0" w:space="0" w:color="auto"/>
      </w:divBdr>
    </w:div>
    <w:div w:id="700522011">
      <w:bodyDiv w:val="1"/>
      <w:marLeft w:val="0"/>
      <w:marRight w:val="0"/>
      <w:marTop w:val="0"/>
      <w:marBottom w:val="0"/>
      <w:divBdr>
        <w:top w:val="none" w:sz="0" w:space="0" w:color="auto"/>
        <w:left w:val="none" w:sz="0" w:space="0" w:color="auto"/>
        <w:bottom w:val="none" w:sz="0" w:space="0" w:color="auto"/>
        <w:right w:val="none" w:sz="0" w:space="0" w:color="auto"/>
      </w:divBdr>
    </w:div>
    <w:div w:id="700932506">
      <w:bodyDiv w:val="1"/>
      <w:marLeft w:val="0"/>
      <w:marRight w:val="0"/>
      <w:marTop w:val="0"/>
      <w:marBottom w:val="0"/>
      <w:divBdr>
        <w:top w:val="none" w:sz="0" w:space="0" w:color="auto"/>
        <w:left w:val="none" w:sz="0" w:space="0" w:color="auto"/>
        <w:bottom w:val="none" w:sz="0" w:space="0" w:color="auto"/>
        <w:right w:val="none" w:sz="0" w:space="0" w:color="auto"/>
      </w:divBdr>
      <w:divsChild>
        <w:div w:id="378212785">
          <w:marLeft w:val="0"/>
          <w:marRight w:val="0"/>
          <w:marTop w:val="0"/>
          <w:marBottom w:val="0"/>
          <w:divBdr>
            <w:top w:val="none" w:sz="0" w:space="0" w:color="auto"/>
            <w:left w:val="none" w:sz="0" w:space="0" w:color="auto"/>
            <w:bottom w:val="none" w:sz="0" w:space="0" w:color="auto"/>
            <w:right w:val="none" w:sz="0" w:space="0" w:color="auto"/>
          </w:divBdr>
          <w:divsChild>
            <w:div w:id="324279939">
              <w:marLeft w:val="0"/>
              <w:marRight w:val="0"/>
              <w:marTop w:val="0"/>
              <w:marBottom w:val="0"/>
              <w:divBdr>
                <w:top w:val="none" w:sz="0" w:space="0" w:color="auto"/>
                <w:left w:val="none" w:sz="0" w:space="0" w:color="auto"/>
                <w:bottom w:val="none" w:sz="0" w:space="0" w:color="auto"/>
                <w:right w:val="none" w:sz="0" w:space="0" w:color="auto"/>
              </w:divBdr>
            </w:div>
          </w:divsChild>
        </w:div>
        <w:div w:id="800921911">
          <w:marLeft w:val="0"/>
          <w:marRight w:val="0"/>
          <w:marTop w:val="0"/>
          <w:marBottom w:val="0"/>
          <w:divBdr>
            <w:top w:val="none" w:sz="0" w:space="0" w:color="auto"/>
            <w:left w:val="none" w:sz="0" w:space="0" w:color="auto"/>
            <w:bottom w:val="none" w:sz="0" w:space="0" w:color="auto"/>
            <w:right w:val="none" w:sz="0" w:space="0" w:color="auto"/>
          </w:divBdr>
        </w:div>
        <w:div w:id="1000697726">
          <w:marLeft w:val="0"/>
          <w:marRight w:val="0"/>
          <w:marTop w:val="0"/>
          <w:marBottom w:val="0"/>
          <w:divBdr>
            <w:top w:val="none" w:sz="0" w:space="0" w:color="auto"/>
            <w:left w:val="none" w:sz="0" w:space="0" w:color="auto"/>
            <w:bottom w:val="none" w:sz="0" w:space="0" w:color="auto"/>
            <w:right w:val="none" w:sz="0" w:space="0" w:color="auto"/>
          </w:divBdr>
        </w:div>
        <w:div w:id="1165972944">
          <w:marLeft w:val="0"/>
          <w:marRight w:val="0"/>
          <w:marTop w:val="0"/>
          <w:marBottom w:val="450"/>
          <w:divBdr>
            <w:top w:val="none" w:sz="0" w:space="0" w:color="auto"/>
            <w:left w:val="none" w:sz="0" w:space="0" w:color="auto"/>
            <w:bottom w:val="none" w:sz="0" w:space="0" w:color="auto"/>
            <w:right w:val="none" w:sz="0" w:space="0" w:color="auto"/>
          </w:divBdr>
        </w:div>
      </w:divsChild>
    </w:div>
    <w:div w:id="701326506">
      <w:bodyDiv w:val="1"/>
      <w:marLeft w:val="0"/>
      <w:marRight w:val="0"/>
      <w:marTop w:val="0"/>
      <w:marBottom w:val="0"/>
      <w:divBdr>
        <w:top w:val="none" w:sz="0" w:space="0" w:color="auto"/>
        <w:left w:val="none" w:sz="0" w:space="0" w:color="auto"/>
        <w:bottom w:val="none" w:sz="0" w:space="0" w:color="auto"/>
        <w:right w:val="none" w:sz="0" w:space="0" w:color="auto"/>
      </w:divBdr>
      <w:divsChild>
        <w:div w:id="843401496">
          <w:marLeft w:val="-150"/>
          <w:marRight w:val="-150"/>
          <w:marTop w:val="0"/>
          <w:marBottom w:val="0"/>
          <w:divBdr>
            <w:top w:val="none" w:sz="0" w:space="0" w:color="auto"/>
            <w:left w:val="none" w:sz="0" w:space="0" w:color="auto"/>
            <w:bottom w:val="none" w:sz="0" w:space="0" w:color="auto"/>
            <w:right w:val="none" w:sz="0" w:space="0" w:color="auto"/>
          </w:divBdr>
          <w:divsChild>
            <w:div w:id="1105074292">
              <w:marLeft w:val="0"/>
              <w:marRight w:val="0"/>
              <w:marTop w:val="0"/>
              <w:marBottom w:val="0"/>
              <w:divBdr>
                <w:top w:val="none" w:sz="0" w:space="0" w:color="auto"/>
                <w:left w:val="none" w:sz="0" w:space="0" w:color="auto"/>
                <w:bottom w:val="none" w:sz="0" w:space="0" w:color="auto"/>
                <w:right w:val="none" w:sz="0" w:space="0" w:color="auto"/>
              </w:divBdr>
              <w:divsChild>
                <w:div w:id="826629722">
                  <w:marLeft w:val="0"/>
                  <w:marRight w:val="0"/>
                  <w:marTop w:val="0"/>
                  <w:marBottom w:val="0"/>
                  <w:divBdr>
                    <w:top w:val="none" w:sz="0" w:space="0" w:color="auto"/>
                    <w:left w:val="none" w:sz="0" w:space="0" w:color="auto"/>
                    <w:bottom w:val="none" w:sz="0" w:space="0" w:color="auto"/>
                    <w:right w:val="none" w:sz="0" w:space="0" w:color="auto"/>
                  </w:divBdr>
                  <w:divsChild>
                    <w:div w:id="7559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783698">
      <w:bodyDiv w:val="1"/>
      <w:marLeft w:val="0"/>
      <w:marRight w:val="0"/>
      <w:marTop w:val="0"/>
      <w:marBottom w:val="0"/>
      <w:divBdr>
        <w:top w:val="none" w:sz="0" w:space="0" w:color="auto"/>
        <w:left w:val="none" w:sz="0" w:space="0" w:color="auto"/>
        <w:bottom w:val="none" w:sz="0" w:space="0" w:color="auto"/>
        <w:right w:val="none" w:sz="0" w:space="0" w:color="auto"/>
      </w:divBdr>
      <w:divsChild>
        <w:div w:id="844512748">
          <w:marLeft w:val="0"/>
          <w:marRight w:val="0"/>
          <w:marTop w:val="0"/>
          <w:marBottom w:val="0"/>
          <w:divBdr>
            <w:top w:val="none" w:sz="0" w:space="0" w:color="auto"/>
            <w:left w:val="none" w:sz="0" w:space="0" w:color="auto"/>
            <w:bottom w:val="none" w:sz="0" w:space="0" w:color="auto"/>
            <w:right w:val="none" w:sz="0" w:space="0" w:color="auto"/>
          </w:divBdr>
        </w:div>
      </w:divsChild>
    </w:div>
    <w:div w:id="702511412">
      <w:bodyDiv w:val="1"/>
      <w:marLeft w:val="0"/>
      <w:marRight w:val="0"/>
      <w:marTop w:val="0"/>
      <w:marBottom w:val="0"/>
      <w:divBdr>
        <w:top w:val="none" w:sz="0" w:space="0" w:color="auto"/>
        <w:left w:val="none" w:sz="0" w:space="0" w:color="auto"/>
        <w:bottom w:val="none" w:sz="0" w:space="0" w:color="auto"/>
        <w:right w:val="none" w:sz="0" w:space="0" w:color="auto"/>
      </w:divBdr>
    </w:div>
    <w:div w:id="702708207">
      <w:bodyDiv w:val="1"/>
      <w:marLeft w:val="0"/>
      <w:marRight w:val="0"/>
      <w:marTop w:val="0"/>
      <w:marBottom w:val="0"/>
      <w:divBdr>
        <w:top w:val="none" w:sz="0" w:space="0" w:color="auto"/>
        <w:left w:val="none" w:sz="0" w:space="0" w:color="auto"/>
        <w:bottom w:val="none" w:sz="0" w:space="0" w:color="auto"/>
        <w:right w:val="none" w:sz="0" w:space="0" w:color="auto"/>
      </w:divBdr>
    </w:div>
    <w:div w:id="703017348">
      <w:bodyDiv w:val="1"/>
      <w:marLeft w:val="0"/>
      <w:marRight w:val="0"/>
      <w:marTop w:val="0"/>
      <w:marBottom w:val="0"/>
      <w:divBdr>
        <w:top w:val="none" w:sz="0" w:space="0" w:color="auto"/>
        <w:left w:val="none" w:sz="0" w:space="0" w:color="auto"/>
        <w:bottom w:val="none" w:sz="0" w:space="0" w:color="auto"/>
        <w:right w:val="none" w:sz="0" w:space="0" w:color="auto"/>
      </w:divBdr>
      <w:divsChild>
        <w:div w:id="451241562">
          <w:marLeft w:val="-150"/>
          <w:marRight w:val="-150"/>
          <w:marTop w:val="0"/>
          <w:marBottom w:val="0"/>
          <w:divBdr>
            <w:top w:val="none" w:sz="0" w:space="0" w:color="auto"/>
            <w:left w:val="none" w:sz="0" w:space="0" w:color="auto"/>
            <w:bottom w:val="none" w:sz="0" w:space="0" w:color="auto"/>
            <w:right w:val="none" w:sz="0" w:space="0" w:color="auto"/>
          </w:divBdr>
        </w:div>
        <w:div w:id="899251369">
          <w:marLeft w:val="-150"/>
          <w:marRight w:val="-150"/>
          <w:marTop w:val="0"/>
          <w:marBottom w:val="0"/>
          <w:divBdr>
            <w:top w:val="none" w:sz="0" w:space="0" w:color="auto"/>
            <w:left w:val="none" w:sz="0" w:space="0" w:color="auto"/>
            <w:bottom w:val="none" w:sz="0" w:space="0" w:color="auto"/>
            <w:right w:val="none" w:sz="0" w:space="0" w:color="auto"/>
          </w:divBdr>
          <w:divsChild>
            <w:div w:id="299456483">
              <w:marLeft w:val="0"/>
              <w:marRight w:val="0"/>
              <w:marTop w:val="0"/>
              <w:marBottom w:val="0"/>
              <w:divBdr>
                <w:top w:val="none" w:sz="0" w:space="0" w:color="auto"/>
                <w:left w:val="none" w:sz="0" w:space="0" w:color="auto"/>
                <w:bottom w:val="none" w:sz="0" w:space="0" w:color="auto"/>
                <w:right w:val="none" w:sz="0" w:space="0" w:color="auto"/>
              </w:divBdr>
              <w:divsChild>
                <w:div w:id="6660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89513">
      <w:bodyDiv w:val="1"/>
      <w:marLeft w:val="0"/>
      <w:marRight w:val="0"/>
      <w:marTop w:val="0"/>
      <w:marBottom w:val="0"/>
      <w:divBdr>
        <w:top w:val="none" w:sz="0" w:space="0" w:color="auto"/>
        <w:left w:val="none" w:sz="0" w:space="0" w:color="auto"/>
        <w:bottom w:val="none" w:sz="0" w:space="0" w:color="auto"/>
        <w:right w:val="none" w:sz="0" w:space="0" w:color="auto"/>
      </w:divBdr>
    </w:div>
    <w:div w:id="704016364">
      <w:bodyDiv w:val="1"/>
      <w:marLeft w:val="0"/>
      <w:marRight w:val="0"/>
      <w:marTop w:val="0"/>
      <w:marBottom w:val="0"/>
      <w:divBdr>
        <w:top w:val="none" w:sz="0" w:space="0" w:color="auto"/>
        <w:left w:val="none" w:sz="0" w:space="0" w:color="auto"/>
        <w:bottom w:val="none" w:sz="0" w:space="0" w:color="auto"/>
        <w:right w:val="none" w:sz="0" w:space="0" w:color="auto"/>
      </w:divBdr>
      <w:divsChild>
        <w:div w:id="110057809">
          <w:marLeft w:val="-150"/>
          <w:marRight w:val="-150"/>
          <w:marTop w:val="0"/>
          <w:marBottom w:val="0"/>
          <w:divBdr>
            <w:top w:val="none" w:sz="0" w:space="0" w:color="auto"/>
            <w:left w:val="none" w:sz="0" w:space="0" w:color="auto"/>
            <w:bottom w:val="none" w:sz="0" w:space="0" w:color="auto"/>
            <w:right w:val="none" w:sz="0" w:space="0" w:color="auto"/>
          </w:divBdr>
          <w:divsChild>
            <w:div w:id="560100200">
              <w:marLeft w:val="0"/>
              <w:marRight w:val="0"/>
              <w:marTop w:val="0"/>
              <w:marBottom w:val="0"/>
              <w:divBdr>
                <w:top w:val="none" w:sz="0" w:space="0" w:color="auto"/>
                <w:left w:val="none" w:sz="0" w:space="0" w:color="auto"/>
                <w:bottom w:val="none" w:sz="0" w:space="0" w:color="auto"/>
                <w:right w:val="none" w:sz="0" w:space="0" w:color="auto"/>
              </w:divBdr>
            </w:div>
            <w:div w:id="14737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5846">
      <w:bodyDiv w:val="1"/>
      <w:marLeft w:val="0"/>
      <w:marRight w:val="0"/>
      <w:marTop w:val="0"/>
      <w:marBottom w:val="0"/>
      <w:divBdr>
        <w:top w:val="none" w:sz="0" w:space="0" w:color="auto"/>
        <w:left w:val="none" w:sz="0" w:space="0" w:color="auto"/>
        <w:bottom w:val="none" w:sz="0" w:space="0" w:color="auto"/>
        <w:right w:val="none" w:sz="0" w:space="0" w:color="auto"/>
      </w:divBdr>
      <w:divsChild>
        <w:div w:id="743377621">
          <w:marLeft w:val="-225"/>
          <w:marRight w:val="-225"/>
          <w:marTop w:val="0"/>
          <w:marBottom w:val="0"/>
          <w:divBdr>
            <w:top w:val="none" w:sz="0" w:space="0" w:color="auto"/>
            <w:left w:val="none" w:sz="0" w:space="0" w:color="auto"/>
            <w:bottom w:val="none" w:sz="0" w:space="0" w:color="auto"/>
            <w:right w:val="none" w:sz="0" w:space="0" w:color="auto"/>
          </w:divBdr>
        </w:div>
      </w:divsChild>
    </w:div>
    <w:div w:id="705524058">
      <w:bodyDiv w:val="1"/>
      <w:marLeft w:val="0"/>
      <w:marRight w:val="0"/>
      <w:marTop w:val="0"/>
      <w:marBottom w:val="0"/>
      <w:divBdr>
        <w:top w:val="none" w:sz="0" w:space="0" w:color="auto"/>
        <w:left w:val="none" w:sz="0" w:space="0" w:color="auto"/>
        <w:bottom w:val="none" w:sz="0" w:space="0" w:color="auto"/>
        <w:right w:val="none" w:sz="0" w:space="0" w:color="auto"/>
      </w:divBdr>
      <w:divsChild>
        <w:div w:id="248974081">
          <w:marLeft w:val="-225"/>
          <w:marRight w:val="-225"/>
          <w:marTop w:val="0"/>
          <w:marBottom w:val="0"/>
          <w:divBdr>
            <w:top w:val="none" w:sz="0" w:space="0" w:color="auto"/>
            <w:left w:val="none" w:sz="0" w:space="0" w:color="auto"/>
            <w:bottom w:val="none" w:sz="0" w:space="0" w:color="auto"/>
            <w:right w:val="none" w:sz="0" w:space="0" w:color="auto"/>
          </w:divBdr>
        </w:div>
        <w:div w:id="864515665">
          <w:marLeft w:val="-225"/>
          <w:marRight w:val="-225"/>
          <w:marTop w:val="0"/>
          <w:marBottom w:val="0"/>
          <w:divBdr>
            <w:top w:val="none" w:sz="0" w:space="0" w:color="auto"/>
            <w:left w:val="none" w:sz="0" w:space="0" w:color="auto"/>
            <w:bottom w:val="none" w:sz="0" w:space="0" w:color="auto"/>
            <w:right w:val="none" w:sz="0" w:space="0" w:color="auto"/>
          </w:divBdr>
          <w:divsChild>
            <w:div w:id="1319265655">
              <w:marLeft w:val="0"/>
              <w:marRight w:val="0"/>
              <w:marTop w:val="0"/>
              <w:marBottom w:val="0"/>
              <w:divBdr>
                <w:top w:val="none" w:sz="0" w:space="0" w:color="auto"/>
                <w:left w:val="none" w:sz="0" w:space="0" w:color="auto"/>
                <w:bottom w:val="none" w:sz="0" w:space="0" w:color="auto"/>
                <w:right w:val="none" w:sz="0" w:space="0" w:color="auto"/>
              </w:divBdr>
              <w:divsChild>
                <w:div w:id="789010420">
                  <w:marLeft w:val="0"/>
                  <w:marRight w:val="0"/>
                  <w:marTop w:val="0"/>
                  <w:marBottom w:val="0"/>
                  <w:divBdr>
                    <w:top w:val="none" w:sz="0" w:space="0" w:color="auto"/>
                    <w:left w:val="none" w:sz="0" w:space="0" w:color="auto"/>
                    <w:bottom w:val="none" w:sz="0" w:space="0" w:color="auto"/>
                    <w:right w:val="none" w:sz="0" w:space="0" w:color="auto"/>
                  </w:divBdr>
                </w:div>
                <w:div w:id="982084697">
                  <w:marLeft w:val="0"/>
                  <w:marRight w:val="0"/>
                  <w:marTop w:val="0"/>
                  <w:marBottom w:val="0"/>
                  <w:divBdr>
                    <w:top w:val="none" w:sz="0" w:space="0" w:color="auto"/>
                    <w:left w:val="none" w:sz="0" w:space="0" w:color="auto"/>
                    <w:bottom w:val="none" w:sz="0" w:space="0" w:color="auto"/>
                    <w:right w:val="none" w:sz="0" w:space="0" w:color="auto"/>
                  </w:divBdr>
                </w:div>
                <w:div w:id="1067917433">
                  <w:marLeft w:val="0"/>
                  <w:marRight w:val="0"/>
                  <w:marTop w:val="0"/>
                  <w:marBottom w:val="0"/>
                  <w:divBdr>
                    <w:top w:val="none" w:sz="0" w:space="0" w:color="auto"/>
                    <w:left w:val="none" w:sz="0" w:space="0" w:color="auto"/>
                    <w:bottom w:val="none" w:sz="0" w:space="0" w:color="auto"/>
                    <w:right w:val="none" w:sz="0" w:space="0" w:color="auto"/>
                  </w:divBdr>
                </w:div>
                <w:div w:id="15224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39482">
      <w:bodyDiv w:val="1"/>
      <w:marLeft w:val="0"/>
      <w:marRight w:val="0"/>
      <w:marTop w:val="0"/>
      <w:marBottom w:val="0"/>
      <w:divBdr>
        <w:top w:val="none" w:sz="0" w:space="0" w:color="auto"/>
        <w:left w:val="none" w:sz="0" w:space="0" w:color="auto"/>
        <w:bottom w:val="none" w:sz="0" w:space="0" w:color="auto"/>
        <w:right w:val="none" w:sz="0" w:space="0" w:color="auto"/>
      </w:divBdr>
      <w:divsChild>
        <w:div w:id="1409300699">
          <w:marLeft w:val="-225"/>
          <w:marRight w:val="-225"/>
          <w:marTop w:val="0"/>
          <w:marBottom w:val="0"/>
          <w:divBdr>
            <w:top w:val="none" w:sz="0" w:space="0" w:color="auto"/>
            <w:left w:val="none" w:sz="0" w:space="0" w:color="auto"/>
            <w:bottom w:val="none" w:sz="0" w:space="0" w:color="auto"/>
            <w:right w:val="none" w:sz="0" w:space="0" w:color="auto"/>
          </w:divBdr>
        </w:div>
        <w:div w:id="697391451">
          <w:marLeft w:val="-225"/>
          <w:marRight w:val="-225"/>
          <w:marTop w:val="0"/>
          <w:marBottom w:val="0"/>
          <w:divBdr>
            <w:top w:val="none" w:sz="0" w:space="0" w:color="auto"/>
            <w:left w:val="none" w:sz="0" w:space="0" w:color="auto"/>
            <w:bottom w:val="none" w:sz="0" w:space="0" w:color="auto"/>
            <w:right w:val="none" w:sz="0" w:space="0" w:color="auto"/>
          </w:divBdr>
          <w:divsChild>
            <w:div w:id="13736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0741">
      <w:bodyDiv w:val="1"/>
      <w:marLeft w:val="0"/>
      <w:marRight w:val="0"/>
      <w:marTop w:val="0"/>
      <w:marBottom w:val="0"/>
      <w:divBdr>
        <w:top w:val="none" w:sz="0" w:space="0" w:color="auto"/>
        <w:left w:val="none" w:sz="0" w:space="0" w:color="auto"/>
        <w:bottom w:val="none" w:sz="0" w:space="0" w:color="auto"/>
        <w:right w:val="none" w:sz="0" w:space="0" w:color="auto"/>
      </w:divBdr>
      <w:divsChild>
        <w:div w:id="102648425">
          <w:marLeft w:val="-225"/>
          <w:marRight w:val="-225"/>
          <w:marTop w:val="0"/>
          <w:marBottom w:val="0"/>
          <w:divBdr>
            <w:top w:val="none" w:sz="0" w:space="0" w:color="auto"/>
            <w:left w:val="none" w:sz="0" w:space="0" w:color="auto"/>
            <w:bottom w:val="none" w:sz="0" w:space="0" w:color="auto"/>
            <w:right w:val="none" w:sz="0" w:space="0" w:color="auto"/>
          </w:divBdr>
        </w:div>
        <w:div w:id="280919103">
          <w:marLeft w:val="-225"/>
          <w:marRight w:val="-225"/>
          <w:marTop w:val="0"/>
          <w:marBottom w:val="0"/>
          <w:divBdr>
            <w:top w:val="none" w:sz="0" w:space="0" w:color="auto"/>
            <w:left w:val="none" w:sz="0" w:space="0" w:color="auto"/>
            <w:bottom w:val="none" w:sz="0" w:space="0" w:color="auto"/>
            <w:right w:val="none" w:sz="0" w:space="0" w:color="auto"/>
          </w:divBdr>
          <w:divsChild>
            <w:div w:id="456948858">
              <w:marLeft w:val="0"/>
              <w:marRight w:val="0"/>
              <w:marTop w:val="0"/>
              <w:marBottom w:val="0"/>
              <w:divBdr>
                <w:top w:val="none" w:sz="0" w:space="0" w:color="auto"/>
                <w:left w:val="none" w:sz="0" w:space="0" w:color="auto"/>
                <w:bottom w:val="none" w:sz="0" w:space="0" w:color="auto"/>
                <w:right w:val="none" w:sz="0" w:space="0" w:color="auto"/>
              </w:divBdr>
              <w:divsChild>
                <w:div w:id="1035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19020">
      <w:bodyDiv w:val="1"/>
      <w:marLeft w:val="0"/>
      <w:marRight w:val="0"/>
      <w:marTop w:val="0"/>
      <w:marBottom w:val="0"/>
      <w:divBdr>
        <w:top w:val="none" w:sz="0" w:space="0" w:color="auto"/>
        <w:left w:val="none" w:sz="0" w:space="0" w:color="auto"/>
        <w:bottom w:val="none" w:sz="0" w:space="0" w:color="auto"/>
        <w:right w:val="none" w:sz="0" w:space="0" w:color="auto"/>
      </w:divBdr>
      <w:divsChild>
        <w:div w:id="345644696">
          <w:marLeft w:val="0"/>
          <w:marRight w:val="0"/>
          <w:marTop w:val="0"/>
          <w:marBottom w:val="0"/>
          <w:divBdr>
            <w:top w:val="single" w:sz="2" w:space="0" w:color="DDDBD9"/>
            <w:left w:val="single" w:sz="2" w:space="0" w:color="DDDBD9"/>
            <w:bottom w:val="single" w:sz="2" w:space="0" w:color="DDDBD9"/>
            <w:right w:val="single" w:sz="2" w:space="0" w:color="DDDBD9"/>
          </w:divBdr>
          <w:divsChild>
            <w:div w:id="1449810036">
              <w:marLeft w:val="0"/>
              <w:marRight w:val="0"/>
              <w:marTop w:val="0"/>
              <w:marBottom w:val="0"/>
              <w:divBdr>
                <w:top w:val="single" w:sz="2" w:space="0" w:color="DDDBD9"/>
                <w:left w:val="single" w:sz="2" w:space="0" w:color="DDDBD9"/>
                <w:bottom w:val="single" w:sz="2" w:space="0" w:color="DDDBD9"/>
                <w:right w:val="single" w:sz="2" w:space="0" w:color="DDDBD9"/>
              </w:divBdr>
              <w:divsChild>
                <w:div w:id="1315066198">
                  <w:marLeft w:val="0"/>
                  <w:marRight w:val="0"/>
                  <w:marTop w:val="0"/>
                  <w:marBottom w:val="0"/>
                  <w:divBdr>
                    <w:top w:val="single" w:sz="2" w:space="0" w:color="DDDBD9"/>
                    <w:left w:val="single" w:sz="2" w:space="0" w:color="DDDBD9"/>
                    <w:bottom w:val="single" w:sz="2" w:space="0" w:color="DDDBD9"/>
                    <w:right w:val="single" w:sz="2" w:space="0" w:color="DDDBD9"/>
                  </w:divBdr>
                </w:div>
                <w:div w:id="165656691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49004612">
              <w:marLeft w:val="0"/>
              <w:marRight w:val="0"/>
              <w:marTop w:val="0"/>
              <w:marBottom w:val="0"/>
              <w:divBdr>
                <w:top w:val="single" w:sz="2" w:space="0" w:color="DDDBD9"/>
                <w:left w:val="single" w:sz="2" w:space="0" w:color="DDDBD9"/>
                <w:bottom w:val="single" w:sz="2" w:space="0" w:color="DDDBD9"/>
                <w:right w:val="single" w:sz="2" w:space="0" w:color="DDDBD9"/>
              </w:divBdr>
              <w:divsChild>
                <w:div w:id="503326515">
                  <w:marLeft w:val="0"/>
                  <w:marRight w:val="0"/>
                  <w:marTop w:val="0"/>
                  <w:marBottom w:val="0"/>
                  <w:divBdr>
                    <w:top w:val="single" w:sz="2" w:space="0" w:color="DDDBD9"/>
                    <w:left w:val="single" w:sz="2" w:space="0" w:color="DDDBD9"/>
                    <w:bottom w:val="single" w:sz="2" w:space="0" w:color="DDDBD9"/>
                    <w:right w:val="single" w:sz="2" w:space="0" w:color="DDDBD9"/>
                  </w:divBdr>
                </w:div>
                <w:div w:id="189295940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382948586">
          <w:marLeft w:val="0"/>
          <w:marRight w:val="0"/>
          <w:marTop w:val="0"/>
          <w:marBottom w:val="0"/>
          <w:divBdr>
            <w:top w:val="single" w:sz="2" w:space="0" w:color="DDDBD9"/>
            <w:left w:val="single" w:sz="2" w:space="0" w:color="DDDBD9"/>
            <w:bottom w:val="single" w:sz="2" w:space="0" w:color="DDDBD9"/>
            <w:right w:val="single" w:sz="2" w:space="0" w:color="DDDBD9"/>
          </w:divBdr>
          <w:divsChild>
            <w:div w:id="313143130">
              <w:marLeft w:val="0"/>
              <w:marRight w:val="0"/>
              <w:marTop w:val="0"/>
              <w:marBottom w:val="0"/>
              <w:divBdr>
                <w:top w:val="single" w:sz="2" w:space="0" w:color="DDDBD9"/>
                <w:left w:val="single" w:sz="2" w:space="0" w:color="DDDBD9"/>
                <w:bottom w:val="single" w:sz="2" w:space="0" w:color="DDDBD9"/>
                <w:right w:val="single" w:sz="2" w:space="0" w:color="DDDBD9"/>
              </w:divBdr>
              <w:divsChild>
                <w:div w:id="1046025962">
                  <w:marLeft w:val="0"/>
                  <w:marRight w:val="0"/>
                  <w:marTop w:val="0"/>
                  <w:marBottom w:val="0"/>
                  <w:divBdr>
                    <w:top w:val="single" w:sz="2" w:space="0" w:color="DDDBD9"/>
                    <w:left w:val="single" w:sz="2" w:space="0" w:color="DDDBD9"/>
                    <w:bottom w:val="single" w:sz="2" w:space="0" w:color="DDDBD9"/>
                    <w:right w:val="single" w:sz="2" w:space="0" w:color="DDDBD9"/>
                  </w:divBdr>
                  <w:divsChild>
                    <w:div w:id="1380780831">
                      <w:marLeft w:val="0"/>
                      <w:marRight w:val="0"/>
                      <w:marTop w:val="0"/>
                      <w:marBottom w:val="0"/>
                      <w:divBdr>
                        <w:top w:val="single" w:sz="2" w:space="0" w:color="DDDBD9"/>
                        <w:left w:val="single" w:sz="2" w:space="0" w:color="DDDBD9"/>
                        <w:bottom w:val="single" w:sz="2" w:space="0" w:color="DDDBD9"/>
                        <w:right w:val="single" w:sz="2" w:space="0" w:color="DDDBD9"/>
                      </w:divBdr>
                      <w:divsChild>
                        <w:div w:id="806320395">
                          <w:marLeft w:val="0"/>
                          <w:marRight w:val="0"/>
                          <w:marTop w:val="0"/>
                          <w:marBottom w:val="0"/>
                          <w:divBdr>
                            <w:top w:val="single" w:sz="2" w:space="0" w:color="DDDBD9"/>
                            <w:left w:val="single" w:sz="2" w:space="0" w:color="DDDBD9"/>
                            <w:bottom w:val="single" w:sz="2" w:space="0" w:color="DDDBD9"/>
                            <w:right w:val="single" w:sz="2" w:space="0" w:color="DDDBD9"/>
                          </w:divBdr>
                          <w:divsChild>
                            <w:div w:id="112388715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425953688">
              <w:marLeft w:val="0"/>
              <w:marRight w:val="0"/>
              <w:marTop w:val="0"/>
              <w:marBottom w:val="0"/>
              <w:divBdr>
                <w:top w:val="single" w:sz="2" w:space="0" w:color="DDDBD9"/>
                <w:left w:val="single" w:sz="2" w:space="0" w:color="DDDBD9"/>
                <w:bottom w:val="single" w:sz="2" w:space="0" w:color="DDDBD9"/>
                <w:right w:val="single" w:sz="2" w:space="0" w:color="DDDBD9"/>
              </w:divBdr>
              <w:divsChild>
                <w:div w:id="2098095503">
                  <w:marLeft w:val="0"/>
                  <w:marRight w:val="0"/>
                  <w:marTop w:val="0"/>
                  <w:marBottom w:val="0"/>
                  <w:divBdr>
                    <w:top w:val="single" w:sz="2" w:space="0" w:color="DDDBD9"/>
                    <w:left w:val="single" w:sz="2" w:space="0" w:color="DDDBD9"/>
                    <w:bottom w:val="single" w:sz="2" w:space="0" w:color="DDDBD9"/>
                    <w:right w:val="single" w:sz="2" w:space="0" w:color="DDDBD9"/>
                  </w:divBdr>
                  <w:divsChild>
                    <w:div w:id="2108650481">
                      <w:marLeft w:val="0"/>
                      <w:marRight w:val="0"/>
                      <w:marTop w:val="0"/>
                      <w:marBottom w:val="0"/>
                      <w:divBdr>
                        <w:top w:val="single" w:sz="2" w:space="0" w:color="DDDBD9"/>
                        <w:left w:val="single" w:sz="2" w:space="0" w:color="DDDBD9"/>
                        <w:bottom w:val="single" w:sz="2" w:space="0" w:color="DDDBD9"/>
                        <w:right w:val="single" w:sz="2" w:space="0" w:color="DDDBD9"/>
                      </w:divBdr>
                      <w:divsChild>
                        <w:div w:id="202794919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2119061412">
              <w:marLeft w:val="0"/>
              <w:marRight w:val="0"/>
              <w:marTop w:val="0"/>
              <w:marBottom w:val="0"/>
              <w:divBdr>
                <w:top w:val="single" w:sz="2" w:space="0" w:color="DDDBD9"/>
                <w:left w:val="single" w:sz="2" w:space="0" w:color="DDDBD9"/>
                <w:bottom w:val="single" w:sz="2" w:space="0" w:color="DDDBD9"/>
                <w:right w:val="single" w:sz="2" w:space="0" w:color="DDDBD9"/>
              </w:divBdr>
              <w:divsChild>
                <w:div w:id="869758410">
                  <w:marLeft w:val="0"/>
                  <w:marRight w:val="0"/>
                  <w:marTop w:val="0"/>
                  <w:marBottom w:val="0"/>
                  <w:divBdr>
                    <w:top w:val="single" w:sz="2" w:space="0" w:color="DDDBD9"/>
                    <w:left w:val="single" w:sz="2" w:space="0" w:color="DDDBD9"/>
                    <w:bottom w:val="single" w:sz="2" w:space="0" w:color="DDDBD9"/>
                    <w:right w:val="single" w:sz="2" w:space="0" w:color="DDDBD9"/>
                  </w:divBdr>
                  <w:divsChild>
                    <w:div w:id="941911639">
                      <w:marLeft w:val="0"/>
                      <w:marRight w:val="0"/>
                      <w:marTop w:val="0"/>
                      <w:marBottom w:val="0"/>
                      <w:divBdr>
                        <w:top w:val="single" w:sz="2" w:space="0" w:color="DDDBD9"/>
                        <w:left w:val="single" w:sz="2" w:space="0" w:color="DDDBD9"/>
                        <w:bottom w:val="single" w:sz="2" w:space="0" w:color="DDDBD9"/>
                        <w:right w:val="single" w:sz="2" w:space="0" w:color="DDDBD9"/>
                      </w:divBdr>
                      <w:divsChild>
                        <w:div w:id="38221707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06488722">
      <w:bodyDiv w:val="1"/>
      <w:marLeft w:val="0"/>
      <w:marRight w:val="0"/>
      <w:marTop w:val="0"/>
      <w:marBottom w:val="0"/>
      <w:divBdr>
        <w:top w:val="none" w:sz="0" w:space="0" w:color="auto"/>
        <w:left w:val="none" w:sz="0" w:space="0" w:color="auto"/>
        <w:bottom w:val="none" w:sz="0" w:space="0" w:color="auto"/>
        <w:right w:val="none" w:sz="0" w:space="0" w:color="auto"/>
      </w:divBdr>
    </w:div>
    <w:div w:id="707536304">
      <w:bodyDiv w:val="1"/>
      <w:marLeft w:val="0"/>
      <w:marRight w:val="0"/>
      <w:marTop w:val="0"/>
      <w:marBottom w:val="0"/>
      <w:divBdr>
        <w:top w:val="none" w:sz="0" w:space="0" w:color="auto"/>
        <w:left w:val="none" w:sz="0" w:space="0" w:color="auto"/>
        <w:bottom w:val="none" w:sz="0" w:space="0" w:color="auto"/>
        <w:right w:val="none" w:sz="0" w:space="0" w:color="auto"/>
      </w:divBdr>
      <w:divsChild>
        <w:div w:id="1614243079">
          <w:marLeft w:val="-150"/>
          <w:marRight w:val="-150"/>
          <w:marTop w:val="0"/>
          <w:marBottom w:val="0"/>
          <w:divBdr>
            <w:top w:val="none" w:sz="0" w:space="0" w:color="auto"/>
            <w:left w:val="none" w:sz="0" w:space="0" w:color="auto"/>
            <w:bottom w:val="none" w:sz="0" w:space="0" w:color="auto"/>
            <w:right w:val="none" w:sz="0" w:space="0" w:color="auto"/>
          </w:divBdr>
          <w:divsChild>
            <w:div w:id="1763452102">
              <w:marLeft w:val="0"/>
              <w:marRight w:val="0"/>
              <w:marTop w:val="0"/>
              <w:marBottom w:val="0"/>
              <w:divBdr>
                <w:top w:val="none" w:sz="0" w:space="0" w:color="auto"/>
                <w:left w:val="none" w:sz="0" w:space="0" w:color="auto"/>
                <w:bottom w:val="none" w:sz="0" w:space="0" w:color="auto"/>
                <w:right w:val="none" w:sz="0" w:space="0" w:color="auto"/>
              </w:divBdr>
              <w:divsChild>
                <w:div w:id="1071007151">
                  <w:marLeft w:val="0"/>
                  <w:marRight w:val="0"/>
                  <w:marTop w:val="0"/>
                  <w:marBottom w:val="0"/>
                  <w:divBdr>
                    <w:top w:val="none" w:sz="0" w:space="0" w:color="auto"/>
                    <w:left w:val="none" w:sz="0" w:space="0" w:color="auto"/>
                    <w:bottom w:val="none" w:sz="0" w:space="0" w:color="auto"/>
                    <w:right w:val="none" w:sz="0" w:space="0" w:color="auto"/>
                  </w:divBdr>
                  <w:divsChild>
                    <w:div w:id="1066756428">
                      <w:marLeft w:val="0"/>
                      <w:marRight w:val="0"/>
                      <w:marTop w:val="0"/>
                      <w:marBottom w:val="0"/>
                      <w:divBdr>
                        <w:top w:val="none" w:sz="0" w:space="0" w:color="auto"/>
                        <w:left w:val="none" w:sz="0" w:space="0" w:color="auto"/>
                        <w:bottom w:val="none" w:sz="0" w:space="0" w:color="auto"/>
                        <w:right w:val="none" w:sz="0" w:space="0" w:color="auto"/>
                      </w:divBdr>
                    </w:div>
                  </w:divsChild>
                </w:div>
                <w:div w:id="1957104854">
                  <w:marLeft w:val="0"/>
                  <w:marRight w:val="0"/>
                  <w:marTop w:val="0"/>
                  <w:marBottom w:val="0"/>
                  <w:divBdr>
                    <w:top w:val="none" w:sz="0" w:space="0" w:color="auto"/>
                    <w:left w:val="none" w:sz="0" w:space="0" w:color="auto"/>
                    <w:bottom w:val="none" w:sz="0" w:space="0" w:color="auto"/>
                    <w:right w:val="none" w:sz="0" w:space="0" w:color="auto"/>
                  </w:divBdr>
                  <w:divsChild>
                    <w:div w:id="15176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71977">
          <w:marLeft w:val="-150"/>
          <w:marRight w:val="-150"/>
          <w:marTop w:val="0"/>
          <w:marBottom w:val="0"/>
          <w:divBdr>
            <w:top w:val="none" w:sz="0" w:space="0" w:color="auto"/>
            <w:left w:val="none" w:sz="0" w:space="0" w:color="auto"/>
            <w:bottom w:val="none" w:sz="0" w:space="0" w:color="auto"/>
            <w:right w:val="none" w:sz="0" w:space="0" w:color="auto"/>
          </w:divBdr>
          <w:divsChild>
            <w:div w:id="642462539">
              <w:marLeft w:val="0"/>
              <w:marRight w:val="0"/>
              <w:marTop w:val="0"/>
              <w:marBottom w:val="0"/>
              <w:divBdr>
                <w:top w:val="none" w:sz="0" w:space="0" w:color="auto"/>
                <w:left w:val="none" w:sz="0" w:space="0" w:color="auto"/>
                <w:bottom w:val="none" w:sz="0" w:space="0" w:color="auto"/>
                <w:right w:val="none" w:sz="0" w:space="0" w:color="auto"/>
              </w:divBdr>
              <w:divsChild>
                <w:div w:id="1942104041">
                  <w:marLeft w:val="0"/>
                  <w:marRight w:val="0"/>
                  <w:marTop w:val="0"/>
                  <w:marBottom w:val="0"/>
                  <w:divBdr>
                    <w:top w:val="none" w:sz="0" w:space="0" w:color="auto"/>
                    <w:left w:val="none" w:sz="0" w:space="0" w:color="auto"/>
                    <w:bottom w:val="none" w:sz="0" w:space="0" w:color="auto"/>
                    <w:right w:val="none" w:sz="0" w:space="0" w:color="auto"/>
                  </w:divBdr>
                  <w:divsChild>
                    <w:div w:id="1357459579">
                      <w:marLeft w:val="0"/>
                      <w:marRight w:val="0"/>
                      <w:marTop w:val="0"/>
                      <w:marBottom w:val="0"/>
                      <w:divBdr>
                        <w:top w:val="none" w:sz="0" w:space="0" w:color="auto"/>
                        <w:left w:val="none" w:sz="0" w:space="0" w:color="auto"/>
                        <w:bottom w:val="none" w:sz="0" w:space="0" w:color="auto"/>
                        <w:right w:val="none" w:sz="0" w:space="0" w:color="auto"/>
                      </w:divBdr>
                    </w:div>
                    <w:div w:id="305165363">
                      <w:marLeft w:val="0"/>
                      <w:marRight w:val="0"/>
                      <w:marTop w:val="0"/>
                      <w:marBottom w:val="0"/>
                      <w:divBdr>
                        <w:top w:val="none" w:sz="0" w:space="0" w:color="auto"/>
                        <w:left w:val="none" w:sz="0" w:space="0" w:color="auto"/>
                        <w:bottom w:val="none" w:sz="0" w:space="0" w:color="auto"/>
                        <w:right w:val="none" w:sz="0" w:space="0" w:color="auto"/>
                      </w:divBdr>
                      <w:divsChild>
                        <w:div w:id="808472475">
                          <w:marLeft w:val="0"/>
                          <w:marRight w:val="0"/>
                          <w:marTop w:val="0"/>
                          <w:marBottom w:val="0"/>
                          <w:divBdr>
                            <w:top w:val="none" w:sz="0" w:space="0" w:color="auto"/>
                            <w:left w:val="none" w:sz="0" w:space="0" w:color="auto"/>
                            <w:bottom w:val="none" w:sz="0" w:space="0" w:color="auto"/>
                            <w:right w:val="none" w:sz="0" w:space="0" w:color="auto"/>
                          </w:divBdr>
                          <w:divsChild>
                            <w:div w:id="1434782101">
                              <w:marLeft w:val="0"/>
                              <w:marRight w:val="0"/>
                              <w:marTop w:val="0"/>
                              <w:marBottom w:val="0"/>
                              <w:divBdr>
                                <w:top w:val="none" w:sz="0" w:space="0" w:color="auto"/>
                                <w:left w:val="none" w:sz="0" w:space="0" w:color="auto"/>
                                <w:bottom w:val="none" w:sz="0" w:space="0" w:color="auto"/>
                                <w:right w:val="none" w:sz="0" w:space="0" w:color="auto"/>
                              </w:divBdr>
                            </w:div>
                            <w:div w:id="707223935">
                              <w:marLeft w:val="0"/>
                              <w:marRight w:val="0"/>
                              <w:marTop w:val="0"/>
                              <w:marBottom w:val="0"/>
                              <w:divBdr>
                                <w:top w:val="none" w:sz="0" w:space="0" w:color="auto"/>
                                <w:left w:val="none" w:sz="0" w:space="0" w:color="auto"/>
                                <w:bottom w:val="none" w:sz="0" w:space="0" w:color="auto"/>
                                <w:right w:val="none" w:sz="0" w:space="0" w:color="auto"/>
                              </w:divBdr>
                            </w:div>
                            <w:div w:id="1383627831">
                              <w:marLeft w:val="0"/>
                              <w:marRight w:val="0"/>
                              <w:marTop w:val="0"/>
                              <w:marBottom w:val="0"/>
                              <w:divBdr>
                                <w:top w:val="none" w:sz="0" w:space="0" w:color="auto"/>
                                <w:left w:val="none" w:sz="0" w:space="0" w:color="auto"/>
                                <w:bottom w:val="none" w:sz="0" w:space="0" w:color="auto"/>
                                <w:right w:val="none" w:sz="0" w:space="0" w:color="auto"/>
                              </w:divBdr>
                            </w:div>
                            <w:div w:id="221330315">
                              <w:marLeft w:val="0"/>
                              <w:marRight w:val="0"/>
                              <w:marTop w:val="0"/>
                              <w:marBottom w:val="0"/>
                              <w:divBdr>
                                <w:top w:val="none" w:sz="0" w:space="0" w:color="auto"/>
                                <w:left w:val="none" w:sz="0" w:space="0" w:color="auto"/>
                                <w:bottom w:val="none" w:sz="0" w:space="0" w:color="auto"/>
                                <w:right w:val="none" w:sz="0" w:space="0" w:color="auto"/>
                              </w:divBdr>
                            </w:div>
                            <w:div w:id="3722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765843">
              <w:marLeft w:val="0"/>
              <w:marRight w:val="0"/>
              <w:marTop w:val="0"/>
              <w:marBottom w:val="0"/>
              <w:divBdr>
                <w:top w:val="none" w:sz="0" w:space="0" w:color="auto"/>
                <w:left w:val="none" w:sz="0" w:space="0" w:color="auto"/>
                <w:bottom w:val="none" w:sz="0" w:space="0" w:color="auto"/>
                <w:right w:val="none" w:sz="0" w:space="0" w:color="auto"/>
              </w:divBdr>
              <w:divsChild>
                <w:div w:id="2113933776">
                  <w:marLeft w:val="0"/>
                  <w:marRight w:val="0"/>
                  <w:marTop w:val="0"/>
                  <w:marBottom w:val="0"/>
                  <w:divBdr>
                    <w:top w:val="none" w:sz="0" w:space="0" w:color="auto"/>
                    <w:left w:val="none" w:sz="0" w:space="0" w:color="auto"/>
                    <w:bottom w:val="none" w:sz="0" w:space="0" w:color="auto"/>
                    <w:right w:val="none" w:sz="0" w:space="0" w:color="auto"/>
                  </w:divBdr>
                  <w:divsChild>
                    <w:div w:id="847402077">
                      <w:marLeft w:val="0"/>
                      <w:marRight w:val="0"/>
                      <w:marTop w:val="0"/>
                      <w:marBottom w:val="0"/>
                      <w:divBdr>
                        <w:top w:val="none" w:sz="0" w:space="0" w:color="auto"/>
                        <w:left w:val="none" w:sz="0" w:space="0" w:color="auto"/>
                        <w:bottom w:val="none" w:sz="0" w:space="0" w:color="auto"/>
                        <w:right w:val="none" w:sz="0" w:space="0" w:color="auto"/>
                      </w:divBdr>
                      <w:divsChild>
                        <w:div w:id="735008775">
                          <w:marLeft w:val="0"/>
                          <w:marRight w:val="0"/>
                          <w:marTop w:val="0"/>
                          <w:marBottom w:val="0"/>
                          <w:divBdr>
                            <w:top w:val="none" w:sz="0" w:space="0" w:color="auto"/>
                            <w:left w:val="none" w:sz="0" w:space="0" w:color="auto"/>
                            <w:bottom w:val="none" w:sz="0" w:space="0" w:color="auto"/>
                            <w:right w:val="none" w:sz="0" w:space="0" w:color="auto"/>
                          </w:divBdr>
                        </w:div>
                      </w:divsChild>
                    </w:div>
                    <w:div w:id="16160564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07921514">
      <w:bodyDiv w:val="1"/>
      <w:marLeft w:val="0"/>
      <w:marRight w:val="0"/>
      <w:marTop w:val="0"/>
      <w:marBottom w:val="0"/>
      <w:divBdr>
        <w:top w:val="none" w:sz="0" w:space="0" w:color="auto"/>
        <w:left w:val="none" w:sz="0" w:space="0" w:color="auto"/>
        <w:bottom w:val="none" w:sz="0" w:space="0" w:color="auto"/>
        <w:right w:val="none" w:sz="0" w:space="0" w:color="auto"/>
      </w:divBdr>
      <w:divsChild>
        <w:div w:id="464471805">
          <w:marLeft w:val="0"/>
          <w:marRight w:val="0"/>
          <w:marTop w:val="0"/>
          <w:marBottom w:val="315"/>
          <w:divBdr>
            <w:top w:val="none" w:sz="0" w:space="0" w:color="auto"/>
            <w:left w:val="none" w:sz="0" w:space="0" w:color="auto"/>
            <w:bottom w:val="none" w:sz="0" w:space="0" w:color="auto"/>
            <w:right w:val="none" w:sz="0" w:space="0" w:color="auto"/>
          </w:divBdr>
          <w:divsChild>
            <w:div w:id="718936580">
              <w:marLeft w:val="0"/>
              <w:marRight w:val="0"/>
              <w:marTop w:val="0"/>
              <w:marBottom w:val="0"/>
              <w:divBdr>
                <w:top w:val="none" w:sz="0" w:space="0" w:color="auto"/>
                <w:left w:val="none" w:sz="0" w:space="0" w:color="auto"/>
                <w:bottom w:val="none" w:sz="0" w:space="0" w:color="auto"/>
                <w:right w:val="none" w:sz="0" w:space="0" w:color="auto"/>
              </w:divBdr>
              <w:divsChild>
                <w:div w:id="71587602">
                  <w:marLeft w:val="180"/>
                  <w:marRight w:val="0"/>
                  <w:marTop w:val="0"/>
                  <w:marBottom w:val="0"/>
                  <w:divBdr>
                    <w:top w:val="none" w:sz="0" w:space="0" w:color="auto"/>
                    <w:left w:val="none" w:sz="0" w:space="0" w:color="auto"/>
                    <w:bottom w:val="none" w:sz="0" w:space="0" w:color="auto"/>
                    <w:right w:val="none" w:sz="0" w:space="0" w:color="auto"/>
                  </w:divBdr>
                </w:div>
                <w:div w:id="437680567">
                  <w:marLeft w:val="180"/>
                  <w:marRight w:val="0"/>
                  <w:marTop w:val="0"/>
                  <w:marBottom w:val="0"/>
                  <w:divBdr>
                    <w:top w:val="none" w:sz="0" w:space="0" w:color="auto"/>
                    <w:left w:val="none" w:sz="0" w:space="0" w:color="auto"/>
                    <w:bottom w:val="none" w:sz="0" w:space="0" w:color="auto"/>
                    <w:right w:val="none" w:sz="0" w:space="0" w:color="auto"/>
                  </w:divBdr>
                </w:div>
                <w:div w:id="924729210">
                  <w:marLeft w:val="180"/>
                  <w:marRight w:val="0"/>
                  <w:marTop w:val="0"/>
                  <w:marBottom w:val="0"/>
                  <w:divBdr>
                    <w:top w:val="none" w:sz="0" w:space="0" w:color="auto"/>
                    <w:left w:val="none" w:sz="0" w:space="0" w:color="auto"/>
                    <w:bottom w:val="none" w:sz="0" w:space="0" w:color="auto"/>
                    <w:right w:val="none" w:sz="0" w:space="0" w:color="auto"/>
                  </w:divBdr>
                </w:div>
                <w:div w:id="1263950524">
                  <w:marLeft w:val="180"/>
                  <w:marRight w:val="0"/>
                  <w:marTop w:val="0"/>
                  <w:marBottom w:val="0"/>
                  <w:divBdr>
                    <w:top w:val="none" w:sz="0" w:space="0" w:color="auto"/>
                    <w:left w:val="none" w:sz="0" w:space="0" w:color="auto"/>
                    <w:bottom w:val="none" w:sz="0" w:space="0" w:color="auto"/>
                    <w:right w:val="none" w:sz="0" w:space="0" w:color="auto"/>
                  </w:divBdr>
                </w:div>
                <w:div w:id="151310872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80105527">
          <w:marLeft w:val="0"/>
          <w:marRight w:val="0"/>
          <w:marTop w:val="0"/>
          <w:marBottom w:val="0"/>
          <w:divBdr>
            <w:top w:val="none" w:sz="0" w:space="0" w:color="auto"/>
            <w:left w:val="none" w:sz="0" w:space="0" w:color="auto"/>
            <w:bottom w:val="none" w:sz="0" w:space="0" w:color="auto"/>
            <w:right w:val="none" w:sz="0" w:space="0" w:color="auto"/>
          </w:divBdr>
          <w:divsChild>
            <w:div w:id="5839953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7950203">
      <w:bodyDiv w:val="1"/>
      <w:marLeft w:val="0"/>
      <w:marRight w:val="0"/>
      <w:marTop w:val="0"/>
      <w:marBottom w:val="0"/>
      <w:divBdr>
        <w:top w:val="none" w:sz="0" w:space="0" w:color="auto"/>
        <w:left w:val="none" w:sz="0" w:space="0" w:color="auto"/>
        <w:bottom w:val="none" w:sz="0" w:space="0" w:color="auto"/>
        <w:right w:val="none" w:sz="0" w:space="0" w:color="auto"/>
      </w:divBdr>
      <w:divsChild>
        <w:div w:id="210847034">
          <w:marLeft w:val="-150"/>
          <w:marRight w:val="-150"/>
          <w:marTop w:val="0"/>
          <w:marBottom w:val="0"/>
          <w:divBdr>
            <w:top w:val="none" w:sz="0" w:space="0" w:color="auto"/>
            <w:left w:val="none" w:sz="0" w:space="0" w:color="auto"/>
            <w:bottom w:val="none" w:sz="0" w:space="0" w:color="auto"/>
            <w:right w:val="none" w:sz="0" w:space="0" w:color="auto"/>
          </w:divBdr>
          <w:divsChild>
            <w:div w:id="726955950">
              <w:marLeft w:val="0"/>
              <w:marRight w:val="0"/>
              <w:marTop w:val="0"/>
              <w:marBottom w:val="0"/>
              <w:divBdr>
                <w:top w:val="none" w:sz="0" w:space="0" w:color="auto"/>
                <w:left w:val="none" w:sz="0" w:space="0" w:color="auto"/>
                <w:bottom w:val="none" w:sz="0" w:space="0" w:color="auto"/>
                <w:right w:val="none" w:sz="0" w:space="0" w:color="auto"/>
              </w:divBdr>
              <w:divsChild>
                <w:div w:id="6044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5393">
          <w:marLeft w:val="-150"/>
          <w:marRight w:val="-150"/>
          <w:marTop w:val="0"/>
          <w:marBottom w:val="0"/>
          <w:divBdr>
            <w:top w:val="none" w:sz="0" w:space="0" w:color="auto"/>
            <w:left w:val="none" w:sz="0" w:space="0" w:color="auto"/>
            <w:bottom w:val="none" w:sz="0" w:space="0" w:color="auto"/>
            <w:right w:val="none" w:sz="0" w:space="0" w:color="auto"/>
          </w:divBdr>
          <w:divsChild>
            <w:div w:id="451246288">
              <w:marLeft w:val="0"/>
              <w:marRight w:val="0"/>
              <w:marTop w:val="0"/>
              <w:marBottom w:val="0"/>
              <w:divBdr>
                <w:top w:val="none" w:sz="0" w:space="0" w:color="auto"/>
                <w:left w:val="none" w:sz="0" w:space="0" w:color="auto"/>
                <w:bottom w:val="none" w:sz="0" w:space="0" w:color="auto"/>
                <w:right w:val="none" w:sz="0" w:space="0" w:color="auto"/>
              </w:divBdr>
              <w:divsChild>
                <w:div w:id="127594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3662">
      <w:bodyDiv w:val="1"/>
      <w:marLeft w:val="0"/>
      <w:marRight w:val="0"/>
      <w:marTop w:val="0"/>
      <w:marBottom w:val="0"/>
      <w:divBdr>
        <w:top w:val="none" w:sz="0" w:space="0" w:color="auto"/>
        <w:left w:val="none" w:sz="0" w:space="0" w:color="auto"/>
        <w:bottom w:val="none" w:sz="0" w:space="0" w:color="auto"/>
        <w:right w:val="none" w:sz="0" w:space="0" w:color="auto"/>
      </w:divBdr>
      <w:divsChild>
        <w:div w:id="952635597">
          <w:marLeft w:val="-225"/>
          <w:marRight w:val="-225"/>
          <w:marTop w:val="0"/>
          <w:marBottom w:val="0"/>
          <w:divBdr>
            <w:top w:val="none" w:sz="0" w:space="0" w:color="auto"/>
            <w:left w:val="none" w:sz="0" w:space="0" w:color="auto"/>
            <w:bottom w:val="none" w:sz="0" w:space="0" w:color="auto"/>
            <w:right w:val="none" w:sz="0" w:space="0" w:color="auto"/>
          </w:divBdr>
        </w:div>
        <w:div w:id="1293094957">
          <w:marLeft w:val="-225"/>
          <w:marRight w:val="-225"/>
          <w:marTop w:val="0"/>
          <w:marBottom w:val="0"/>
          <w:divBdr>
            <w:top w:val="none" w:sz="0" w:space="0" w:color="auto"/>
            <w:left w:val="none" w:sz="0" w:space="0" w:color="auto"/>
            <w:bottom w:val="none" w:sz="0" w:space="0" w:color="auto"/>
            <w:right w:val="none" w:sz="0" w:space="0" w:color="auto"/>
          </w:divBdr>
        </w:div>
      </w:divsChild>
    </w:div>
    <w:div w:id="709188033">
      <w:bodyDiv w:val="1"/>
      <w:marLeft w:val="0"/>
      <w:marRight w:val="0"/>
      <w:marTop w:val="0"/>
      <w:marBottom w:val="0"/>
      <w:divBdr>
        <w:top w:val="none" w:sz="0" w:space="0" w:color="auto"/>
        <w:left w:val="none" w:sz="0" w:space="0" w:color="auto"/>
        <w:bottom w:val="none" w:sz="0" w:space="0" w:color="auto"/>
        <w:right w:val="none" w:sz="0" w:space="0" w:color="auto"/>
      </w:divBdr>
      <w:divsChild>
        <w:div w:id="932515699">
          <w:marLeft w:val="0"/>
          <w:marRight w:val="0"/>
          <w:marTop w:val="0"/>
          <w:marBottom w:val="0"/>
          <w:divBdr>
            <w:top w:val="none" w:sz="0" w:space="0" w:color="auto"/>
            <w:left w:val="none" w:sz="0" w:space="0" w:color="auto"/>
            <w:bottom w:val="none" w:sz="0" w:space="0" w:color="auto"/>
            <w:right w:val="none" w:sz="0" w:space="0" w:color="auto"/>
          </w:divBdr>
        </w:div>
      </w:divsChild>
    </w:div>
    <w:div w:id="709257149">
      <w:bodyDiv w:val="1"/>
      <w:marLeft w:val="0"/>
      <w:marRight w:val="0"/>
      <w:marTop w:val="0"/>
      <w:marBottom w:val="0"/>
      <w:divBdr>
        <w:top w:val="none" w:sz="0" w:space="0" w:color="auto"/>
        <w:left w:val="none" w:sz="0" w:space="0" w:color="auto"/>
        <w:bottom w:val="none" w:sz="0" w:space="0" w:color="auto"/>
        <w:right w:val="none" w:sz="0" w:space="0" w:color="auto"/>
      </w:divBdr>
      <w:divsChild>
        <w:div w:id="1070691771">
          <w:marLeft w:val="-150"/>
          <w:marRight w:val="-150"/>
          <w:marTop w:val="0"/>
          <w:marBottom w:val="0"/>
          <w:divBdr>
            <w:top w:val="none" w:sz="0" w:space="0" w:color="auto"/>
            <w:left w:val="none" w:sz="0" w:space="0" w:color="auto"/>
            <w:bottom w:val="none" w:sz="0" w:space="0" w:color="auto"/>
            <w:right w:val="none" w:sz="0" w:space="0" w:color="auto"/>
          </w:divBdr>
          <w:divsChild>
            <w:div w:id="1391270608">
              <w:marLeft w:val="0"/>
              <w:marRight w:val="0"/>
              <w:marTop w:val="0"/>
              <w:marBottom w:val="0"/>
              <w:divBdr>
                <w:top w:val="none" w:sz="0" w:space="0" w:color="auto"/>
                <w:left w:val="none" w:sz="0" w:space="0" w:color="auto"/>
                <w:bottom w:val="none" w:sz="0" w:space="0" w:color="auto"/>
                <w:right w:val="none" w:sz="0" w:space="0" w:color="auto"/>
              </w:divBdr>
              <w:divsChild>
                <w:div w:id="111827177">
                  <w:marLeft w:val="0"/>
                  <w:marRight w:val="0"/>
                  <w:marTop w:val="0"/>
                  <w:marBottom w:val="0"/>
                  <w:divBdr>
                    <w:top w:val="none" w:sz="0" w:space="0" w:color="auto"/>
                    <w:left w:val="none" w:sz="0" w:space="0" w:color="auto"/>
                    <w:bottom w:val="none" w:sz="0" w:space="0" w:color="auto"/>
                    <w:right w:val="none" w:sz="0" w:space="0" w:color="auto"/>
                  </w:divBdr>
                  <w:divsChild>
                    <w:div w:id="779569798">
                      <w:marLeft w:val="0"/>
                      <w:marRight w:val="0"/>
                      <w:marTop w:val="0"/>
                      <w:marBottom w:val="0"/>
                      <w:divBdr>
                        <w:top w:val="none" w:sz="0" w:space="0" w:color="auto"/>
                        <w:left w:val="none" w:sz="0" w:space="0" w:color="auto"/>
                        <w:bottom w:val="none" w:sz="0" w:space="0" w:color="auto"/>
                        <w:right w:val="none" w:sz="0" w:space="0" w:color="auto"/>
                      </w:divBdr>
                    </w:div>
                  </w:divsChild>
                </w:div>
                <w:div w:id="572160734">
                  <w:marLeft w:val="0"/>
                  <w:marRight w:val="0"/>
                  <w:marTop w:val="0"/>
                  <w:marBottom w:val="0"/>
                  <w:divBdr>
                    <w:top w:val="none" w:sz="0" w:space="0" w:color="auto"/>
                    <w:left w:val="none" w:sz="0" w:space="0" w:color="auto"/>
                    <w:bottom w:val="none" w:sz="0" w:space="0" w:color="auto"/>
                    <w:right w:val="none" w:sz="0" w:space="0" w:color="auto"/>
                  </w:divBdr>
                  <w:divsChild>
                    <w:div w:id="1146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21857">
          <w:marLeft w:val="-150"/>
          <w:marRight w:val="-150"/>
          <w:marTop w:val="0"/>
          <w:marBottom w:val="0"/>
          <w:divBdr>
            <w:top w:val="none" w:sz="0" w:space="0" w:color="auto"/>
            <w:left w:val="none" w:sz="0" w:space="0" w:color="auto"/>
            <w:bottom w:val="none" w:sz="0" w:space="0" w:color="auto"/>
            <w:right w:val="none" w:sz="0" w:space="0" w:color="auto"/>
          </w:divBdr>
          <w:divsChild>
            <w:div w:id="1932472508">
              <w:marLeft w:val="0"/>
              <w:marRight w:val="0"/>
              <w:marTop w:val="0"/>
              <w:marBottom w:val="0"/>
              <w:divBdr>
                <w:top w:val="none" w:sz="0" w:space="0" w:color="auto"/>
                <w:left w:val="none" w:sz="0" w:space="0" w:color="auto"/>
                <w:bottom w:val="none" w:sz="0" w:space="0" w:color="auto"/>
                <w:right w:val="none" w:sz="0" w:space="0" w:color="auto"/>
              </w:divBdr>
              <w:divsChild>
                <w:div w:id="46490841">
                  <w:marLeft w:val="0"/>
                  <w:marRight w:val="0"/>
                  <w:marTop w:val="0"/>
                  <w:marBottom w:val="0"/>
                  <w:divBdr>
                    <w:top w:val="none" w:sz="0" w:space="0" w:color="auto"/>
                    <w:left w:val="none" w:sz="0" w:space="0" w:color="auto"/>
                    <w:bottom w:val="none" w:sz="0" w:space="0" w:color="auto"/>
                    <w:right w:val="none" w:sz="0" w:space="0" w:color="auto"/>
                  </w:divBdr>
                  <w:divsChild>
                    <w:div w:id="1087462449">
                      <w:marLeft w:val="0"/>
                      <w:marRight w:val="0"/>
                      <w:marTop w:val="0"/>
                      <w:marBottom w:val="0"/>
                      <w:divBdr>
                        <w:top w:val="none" w:sz="0" w:space="0" w:color="auto"/>
                        <w:left w:val="none" w:sz="0" w:space="0" w:color="auto"/>
                        <w:bottom w:val="none" w:sz="0" w:space="0" w:color="auto"/>
                        <w:right w:val="none" w:sz="0" w:space="0" w:color="auto"/>
                      </w:divBdr>
                    </w:div>
                    <w:div w:id="587815439">
                      <w:marLeft w:val="0"/>
                      <w:marRight w:val="0"/>
                      <w:marTop w:val="0"/>
                      <w:marBottom w:val="0"/>
                      <w:divBdr>
                        <w:top w:val="none" w:sz="0" w:space="0" w:color="auto"/>
                        <w:left w:val="none" w:sz="0" w:space="0" w:color="auto"/>
                        <w:bottom w:val="none" w:sz="0" w:space="0" w:color="auto"/>
                        <w:right w:val="none" w:sz="0" w:space="0" w:color="auto"/>
                      </w:divBdr>
                      <w:divsChild>
                        <w:div w:id="394088891">
                          <w:marLeft w:val="0"/>
                          <w:marRight w:val="0"/>
                          <w:marTop w:val="0"/>
                          <w:marBottom w:val="0"/>
                          <w:divBdr>
                            <w:top w:val="none" w:sz="0" w:space="0" w:color="auto"/>
                            <w:left w:val="none" w:sz="0" w:space="0" w:color="auto"/>
                            <w:bottom w:val="none" w:sz="0" w:space="0" w:color="auto"/>
                            <w:right w:val="none" w:sz="0" w:space="0" w:color="auto"/>
                          </w:divBdr>
                          <w:divsChild>
                            <w:div w:id="280116939">
                              <w:marLeft w:val="0"/>
                              <w:marRight w:val="0"/>
                              <w:marTop w:val="0"/>
                              <w:marBottom w:val="0"/>
                              <w:divBdr>
                                <w:top w:val="none" w:sz="0" w:space="0" w:color="auto"/>
                                <w:left w:val="none" w:sz="0" w:space="0" w:color="auto"/>
                                <w:bottom w:val="none" w:sz="0" w:space="0" w:color="auto"/>
                                <w:right w:val="none" w:sz="0" w:space="0" w:color="auto"/>
                              </w:divBdr>
                            </w:div>
                            <w:div w:id="1587615922">
                              <w:marLeft w:val="0"/>
                              <w:marRight w:val="0"/>
                              <w:marTop w:val="0"/>
                              <w:marBottom w:val="0"/>
                              <w:divBdr>
                                <w:top w:val="none" w:sz="0" w:space="0" w:color="auto"/>
                                <w:left w:val="none" w:sz="0" w:space="0" w:color="auto"/>
                                <w:bottom w:val="none" w:sz="0" w:space="0" w:color="auto"/>
                                <w:right w:val="none" w:sz="0" w:space="0" w:color="auto"/>
                              </w:divBdr>
                            </w:div>
                            <w:div w:id="1776245997">
                              <w:marLeft w:val="0"/>
                              <w:marRight w:val="0"/>
                              <w:marTop w:val="0"/>
                              <w:marBottom w:val="0"/>
                              <w:divBdr>
                                <w:top w:val="none" w:sz="0" w:space="0" w:color="auto"/>
                                <w:left w:val="none" w:sz="0" w:space="0" w:color="auto"/>
                                <w:bottom w:val="none" w:sz="0" w:space="0" w:color="auto"/>
                                <w:right w:val="none" w:sz="0" w:space="0" w:color="auto"/>
                              </w:divBdr>
                            </w:div>
                            <w:div w:id="376394516">
                              <w:marLeft w:val="0"/>
                              <w:marRight w:val="0"/>
                              <w:marTop w:val="0"/>
                              <w:marBottom w:val="0"/>
                              <w:divBdr>
                                <w:top w:val="none" w:sz="0" w:space="0" w:color="auto"/>
                                <w:left w:val="none" w:sz="0" w:space="0" w:color="auto"/>
                                <w:bottom w:val="none" w:sz="0" w:space="0" w:color="auto"/>
                                <w:right w:val="none" w:sz="0" w:space="0" w:color="auto"/>
                              </w:divBdr>
                            </w:div>
                            <w:div w:id="5752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52060">
              <w:marLeft w:val="0"/>
              <w:marRight w:val="0"/>
              <w:marTop w:val="0"/>
              <w:marBottom w:val="0"/>
              <w:divBdr>
                <w:top w:val="none" w:sz="0" w:space="0" w:color="auto"/>
                <w:left w:val="none" w:sz="0" w:space="0" w:color="auto"/>
                <w:bottom w:val="none" w:sz="0" w:space="0" w:color="auto"/>
                <w:right w:val="none" w:sz="0" w:space="0" w:color="auto"/>
              </w:divBdr>
              <w:divsChild>
                <w:div w:id="823548348">
                  <w:marLeft w:val="0"/>
                  <w:marRight w:val="0"/>
                  <w:marTop w:val="0"/>
                  <w:marBottom w:val="0"/>
                  <w:divBdr>
                    <w:top w:val="none" w:sz="0" w:space="0" w:color="auto"/>
                    <w:left w:val="none" w:sz="0" w:space="0" w:color="auto"/>
                    <w:bottom w:val="none" w:sz="0" w:space="0" w:color="auto"/>
                    <w:right w:val="none" w:sz="0" w:space="0" w:color="auto"/>
                  </w:divBdr>
                  <w:divsChild>
                    <w:div w:id="788359496">
                      <w:marLeft w:val="0"/>
                      <w:marRight w:val="0"/>
                      <w:marTop w:val="0"/>
                      <w:marBottom w:val="0"/>
                      <w:divBdr>
                        <w:top w:val="none" w:sz="0" w:space="0" w:color="auto"/>
                        <w:left w:val="none" w:sz="0" w:space="0" w:color="auto"/>
                        <w:bottom w:val="none" w:sz="0" w:space="0" w:color="auto"/>
                        <w:right w:val="none" w:sz="0" w:space="0" w:color="auto"/>
                      </w:divBdr>
                      <w:divsChild>
                        <w:div w:id="985166687">
                          <w:marLeft w:val="0"/>
                          <w:marRight w:val="0"/>
                          <w:marTop w:val="0"/>
                          <w:marBottom w:val="0"/>
                          <w:divBdr>
                            <w:top w:val="none" w:sz="0" w:space="0" w:color="auto"/>
                            <w:left w:val="none" w:sz="0" w:space="0" w:color="auto"/>
                            <w:bottom w:val="none" w:sz="0" w:space="0" w:color="auto"/>
                            <w:right w:val="none" w:sz="0" w:space="0" w:color="auto"/>
                          </w:divBdr>
                        </w:div>
                      </w:divsChild>
                    </w:div>
                    <w:div w:id="17382372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10416920">
      <w:bodyDiv w:val="1"/>
      <w:marLeft w:val="0"/>
      <w:marRight w:val="0"/>
      <w:marTop w:val="0"/>
      <w:marBottom w:val="0"/>
      <w:divBdr>
        <w:top w:val="none" w:sz="0" w:space="0" w:color="auto"/>
        <w:left w:val="none" w:sz="0" w:space="0" w:color="auto"/>
        <w:bottom w:val="none" w:sz="0" w:space="0" w:color="auto"/>
        <w:right w:val="none" w:sz="0" w:space="0" w:color="auto"/>
      </w:divBdr>
    </w:div>
    <w:div w:id="710418551">
      <w:bodyDiv w:val="1"/>
      <w:marLeft w:val="0"/>
      <w:marRight w:val="0"/>
      <w:marTop w:val="0"/>
      <w:marBottom w:val="0"/>
      <w:divBdr>
        <w:top w:val="none" w:sz="0" w:space="0" w:color="auto"/>
        <w:left w:val="none" w:sz="0" w:space="0" w:color="auto"/>
        <w:bottom w:val="none" w:sz="0" w:space="0" w:color="auto"/>
        <w:right w:val="none" w:sz="0" w:space="0" w:color="auto"/>
      </w:divBdr>
      <w:divsChild>
        <w:div w:id="148598035">
          <w:marLeft w:val="0"/>
          <w:marRight w:val="0"/>
          <w:marTop w:val="0"/>
          <w:marBottom w:val="0"/>
          <w:divBdr>
            <w:top w:val="none" w:sz="0" w:space="0" w:color="auto"/>
            <w:left w:val="none" w:sz="0" w:space="0" w:color="auto"/>
            <w:bottom w:val="none" w:sz="0" w:space="0" w:color="auto"/>
            <w:right w:val="none" w:sz="0" w:space="0" w:color="auto"/>
          </w:divBdr>
        </w:div>
        <w:div w:id="1091119409">
          <w:marLeft w:val="0"/>
          <w:marRight w:val="0"/>
          <w:marTop w:val="0"/>
          <w:marBottom w:val="0"/>
          <w:divBdr>
            <w:top w:val="none" w:sz="0" w:space="0" w:color="auto"/>
            <w:left w:val="none" w:sz="0" w:space="0" w:color="auto"/>
            <w:bottom w:val="none" w:sz="0" w:space="0" w:color="auto"/>
            <w:right w:val="none" w:sz="0" w:space="0" w:color="auto"/>
          </w:divBdr>
        </w:div>
        <w:div w:id="1420714040">
          <w:marLeft w:val="0"/>
          <w:marRight w:val="0"/>
          <w:marTop w:val="0"/>
          <w:marBottom w:val="0"/>
          <w:divBdr>
            <w:top w:val="none" w:sz="0" w:space="0" w:color="auto"/>
            <w:left w:val="none" w:sz="0" w:space="0" w:color="auto"/>
            <w:bottom w:val="none" w:sz="0" w:space="0" w:color="auto"/>
            <w:right w:val="none" w:sz="0" w:space="0" w:color="auto"/>
          </w:divBdr>
        </w:div>
      </w:divsChild>
    </w:div>
    <w:div w:id="710688798">
      <w:bodyDiv w:val="1"/>
      <w:marLeft w:val="0"/>
      <w:marRight w:val="0"/>
      <w:marTop w:val="0"/>
      <w:marBottom w:val="0"/>
      <w:divBdr>
        <w:top w:val="none" w:sz="0" w:space="0" w:color="auto"/>
        <w:left w:val="none" w:sz="0" w:space="0" w:color="auto"/>
        <w:bottom w:val="none" w:sz="0" w:space="0" w:color="auto"/>
        <w:right w:val="none" w:sz="0" w:space="0" w:color="auto"/>
      </w:divBdr>
      <w:divsChild>
        <w:div w:id="49963770">
          <w:marLeft w:val="-225"/>
          <w:marRight w:val="-225"/>
          <w:marTop w:val="0"/>
          <w:marBottom w:val="0"/>
          <w:divBdr>
            <w:top w:val="none" w:sz="0" w:space="0" w:color="auto"/>
            <w:left w:val="none" w:sz="0" w:space="0" w:color="auto"/>
            <w:bottom w:val="none" w:sz="0" w:space="0" w:color="auto"/>
            <w:right w:val="none" w:sz="0" w:space="0" w:color="auto"/>
          </w:divBdr>
          <w:divsChild>
            <w:div w:id="1260945010">
              <w:marLeft w:val="0"/>
              <w:marRight w:val="0"/>
              <w:marTop w:val="0"/>
              <w:marBottom w:val="0"/>
              <w:divBdr>
                <w:top w:val="none" w:sz="0" w:space="0" w:color="auto"/>
                <w:left w:val="none" w:sz="0" w:space="0" w:color="auto"/>
                <w:bottom w:val="none" w:sz="0" w:space="0" w:color="auto"/>
                <w:right w:val="none" w:sz="0" w:space="0" w:color="auto"/>
              </w:divBdr>
              <w:divsChild>
                <w:div w:id="1381519551">
                  <w:marLeft w:val="0"/>
                  <w:marRight w:val="0"/>
                  <w:marTop w:val="0"/>
                  <w:marBottom w:val="0"/>
                  <w:divBdr>
                    <w:top w:val="none" w:sz="0" w:space="0" w:color="auto"/>
                    <w:left w:val="none" w:sz="0" w:space="0" w:color="auto"/>
                    <w:bottom w:val="none" w:sz="0" w:space="0" w:color="auto"/>
                    <w:right w:val="none" w:sz="0" w:space="0" w:color="auto"/>
                  </w:divBdr>
                </w:div>
                <w:div w:id="1894198107">
                  <w:marLeft w:val="0"/>
                  <w:marRight w:val="0"/>
                  <w:marTop w:val="0"/>
                  <w:marBottom w:val="450"/>
                  <w:divBdr>
                    <w:top w:val="none" w:sz="0" w:space="0" w:color="auto"/>
                    <w:left w:val="none" w:sz="0" w:space="0" w:color="auto"/>
                    <w:bottom w:val="none" w:sz="0" w:space="0" w:color="auto"/>
                    <w:right w:val="none" w:sz="0" w:space="0" w:color="auto"/>
                  </w:divBdr>
                  <w:divsChild>
                    <w:div w:id="339814229">
                      <w:marLeft w:val="0"/>
                      <w:marRight w:val="0"/>
                      <w:marTop w:val="0"/>
                      <w:marBottom w:val="0"/>
                      <w:divBdr>
                        <w:top w:val="single" w:sz="6" w:space="0" w:color="DEE2E6"/>
                        <w:left w:val="single" w:sz="6" w:space="0" w:color="DEE2E6"/>
                        <w:bottom w:val="single" w:sz="6" w:space="0" w:color="DEE2E6"/>
                        <w:right w:val="single" w:sz="6" w:space="0" w:color="DEE2E6"/>
                      </w:divBdr>
                      <w:divsChild>
                        <w:div w:id="11744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73654">
          <w:marLeft w:val="-225"/>
          <w:marRight w:val="-225"/>
          <w:marTop w:val="0"/>
          <w:marBottom w:val="0"/>
          <w:divBdr>
            <w:top w:val="none" w:sz="0" w:space="0" w:color="auto"/>
            <w:left w:val="none" w:sz="0" w:space="0" w:color="auto"/>
            <w:bottom w:val="none" w:sz="0" w:space="0" w:color="auto"/>
            <w:right w:val="none" w:sz="0" w:space="0" w:color="auto"/>
          </w:divBdr>
        </w:div>
      </w:divsChild>
    </w:div>
    <w:div w:id="711416817">
      <w:bodyDiv w:val="1"/>
      <w:marLeft w:val="0"/>
      <w:marRight w:val="0"/>
      <w:marTop w:val="0"/>
      <w:marBottom w:val="0"/>
      <w:divBdr>
        <w:top w:val="none" w:sz="0" w:space="0" w:color="auto"/>
        <w:left w:val="none" w:sz="0" w:space="0" w:color="auto"/>
        <w:bottom w:val="none" w:sz="0" w:space="0" w:color="auto"/>
        <w:right w:val="none" w:sz="0" w:space="0" w:color="auto"/>
      </w:divBdr>
      <w:divsChild>
        <w:div w:id="522977837">
          <w:marLeft w:val="0"/>
          <w:marRight w:val="0"/>
          <w:marTop w:val="0"/>
          <w:marBottom w:val="0"/>
          <w:divBdr>
            <w:top w:val="none" w:sz="0" w:space="0" w:color="auto"/>
            <w:left w:val="none" w:sz="0" w:space="0" w:color="auto"/>
            <w:bottom w:val="none" w:sz="0" w:space="0" w:color="auto"/>
            <w:right w:val="none" w:sz="0" w:space="0" w:color="auto"/>
          </w:divBdr>
          <w:divsChild>
            <w:div w:id="1960718926">
              <w:marLeft w:val="0"/>
              <w:marRight w:val="0"/>
              <w:marTop w:val="0"/>
              <w:marBottom w:val="240"/>
              <w:divBdr>
                <w:top w:val="none" w:sz="0" w:space="0" w:color="auto"/>
                <w:left w:val="none" w:sz="0" w:space="0" w:color="auto"/>
                <w:bottom w:val="none" w:sz="0" w:space="0" w:color="auto"/>
                <w:right w:val="none" w:sz="0" w:space="0" w:color="auto"/>
              </w:divBdr>
              <w:divsChild>
                <w:div w:id="1612741400">
                  <w:marLeft w:val="0"/>
                  <w:marRight w:val="0"/>
                  <w:marTop w:val="0"/>
                  <w:marBottom w:val="0"/>
                  <w:divBdr>
                    <w:top w:val="none" w:sz="0" w:space="0" w:color="auto"/>
                    <w:left w:val="none" w:sz="0" w:space="0" w:color="auto"/>
                    <w:bottom w:val="none" w:sz="0" w:space="0" w:color="auto"/>
                    <w:right w:val="none" w:sz="0" w:space="0" w:color="auto"/>
                  </w:divBdr>
                </w:div>
                <w:div w:id="1874531956">
                  <w:marLeft w:val="60"/>
                  <w:marRight w:val="0"/>
                  <w:marTop w:val="0"/>
                  <w:marBottom w:val="0"/>
                  <w:divBdr>
                    <w:top w:val="none" w:sz="0" w:space="0" w:color="auto"/>
                    <w:left w:val="none" w:sz="0" w:space="0" w:color="auto"/>
                    <w:bottom w:val="none" w:sz="0" w:space="0" w:color="auto"/>
                    <w:right w:val="none" w:sz="0" w:space="0" w:color="auto"/>
                  </w:divBdr>
                </w:div>
              </w:divsChild>
            </w:div>
            <w:div w:id="1906603864">
              <w:marLeft w:val="0"/>
              <w:marRight w:val="0"/>
              <w:marTop w:val="0"/>
              <w:marBottom w:val="225"/>
              <w:divBdr>
                <w:top w:val="none" w:sz="0" w:space="0" w:color="auto"/>
                <w:left w:val="none" w:sz="0" w:space="0" w:color="auto"/>
                <w:bottom w:val="none" w:sz="0" w:space="0" w:color="auto"/>
                <w:right w:val="none" w:sz="0" w:space="0" w:color="auto"/>
              </w:divBdr>
            </w:div>
          </w:divsChild>
        </w:div>
        <w:div w:id="958023713">
          <w:marLeft w:val="0"/>
          <w:marRight w:val="0"/>
          <w:marTop w:val="0"/>
          <w:marBottom w:val="0"/>
          <w:divBdr>
            <w:top w:val="none" w:sz="0" w:space="0" w:color="auto"/>
            <w:left w:val="none" w:sz="0" w:space="0" w:color="auto"/>
            <w:bottom w:val="none" w:sz="0" w:space="0" w:color="auto"/>
            <w:right w:val="none" w:sz="0" w:space="0" w:color="auto"/>
          </w:divBdr>
        </w:div>
        <w:div w:id="99759032">
          <w:marLeft w:val="0"/>
          <w:marRight w:val="0"/>
          <w:marTop w:val="315"/>
          <w:marBottom w:val="0"/>
          <w:divBdr>
            <w:top w:val="none" w:sz="0" w:space="0" w:color="auto"/>
            <w:left w:val="none" w:sz="0" w:space="0" w:color="auto"/>
            <w:bottom w:val="none" w:sz="0" w:space="0" w:color="auto"/>
            <w:right w:val="none" w:sz="0" w:space="0" w:color="auto"/>
          </w:divBdr>
          <w:divsChild>
            <w:div w:id="6997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18518">
      <w:bodyDiv w:val="1"/>
      <w:marLeft w:val="0"/>
      <w:marRight w:val="0"/>
      <w:marTop w:val="0"/>
      <w:marBottom w:val="0"/>
      <w:divBdr>
        <w:top w:val="none" w:sz="0" w:space="0" w:color="auto"/>
        <w:left w:val="none" w:sz="0" w:space="0" w:color="auto"/>
        <w:bottom w:val="none" w:sz="0" w:space="0" w:color="auto"/>
        <w:right w:val="none" w:sz="0" w:space="0" w:color="auto"/>
      </w:divBdr>
      <w:divsChild>
        <w:div w:id="170418584">
          <w:marLeft w:val="-225"/>
          <w:marRight w:val="-225"/>
          <w:marTop w:val="0"/>
          <w:marBottom w:val="0"/>
          <w:divBdr>
            <w:top w:val="none" w:sz="0" w:space="0" w:color="auto"/>
            <w:left w:val="none" w:sz="0" w:space="0" w:color="auto"/>
            <w:bottom w:val="none" w:sz="0" w:space="0" w:color="auto"/>
            <w:right w:val="none" w:sz="0" w:space="0" w:color="auto"/>
          </w:divBdr>
        </w:div>
        <w:div w:id="967199216">
          <w:marLeft w:val="-225"/>
          <w:marRight w:val="-225"/>
          <w:marTop w:val="0"/>
          <w:marBottom w:val="0"/>
          <w:divBdr>
            <w:top w:val="none" w:sz="0" w:space="0" w:color="auto"/>
            <w:left w:val="none" w:sz="0" w:space="0" w:color="auto"/>
            <w:bottom w:val="none" w:sz="0" w:space="0" w:color="auto"/>
            <w:right w:val="none" w:sz="0" w:space="0" w:color="auto"/>
          </w:divBdr>
        </w:div>
      </w:divsChild>
    </w:div>
    <w:div w:id="711463044">
      <w:bodyDiv w:val="1"/>
      <w:marLeft w:val="0"/>
      <w:marRight w:val="0"/>
      <w:marTop w:val="0"/>
      <w:marBottom w:val="0"/>
      <w:divBdr>
        <w:top w:val="none" w:sz="0" w:space="0" w:color="auto"/>
        <w:left w:val="none" w:sz="0" w:space="0" w:color="auto"/>
        <w:bottom w:val="none" w:sz="0" w:space="0" w:color="auto"/>
        <w:right w:val="none" w:sz="0" w:space="0" w:color="auto"/>
      </w:divBdr>
      <w:divsChild>
        <w:div w:id="996497121">
          <w:marLeft w:val="0"/>
          <w:marRight w:val="0"/>
          <w:marTop w:val="0"/>
          <w:marBottom w:val="0"/>
          <w:divBdr>
            <w:top w:val="none" w:sz="0" w:space="0" w:color="auto"/>
            <w:left w:val="none" w:sz="0" w:space="0" w:color="auto"/>
            <w:bottom w:val="none" w:sz="0" w:space="0" w:color="auto"/>
            <w:right w:val="none" w:sz="0" w:space="0" w:color="auto"/>
          </w:divBdr>
          <w:divsChild>
            <w:div w:id="995836527">
              <w:marLeft w:val="0"/>
              <w:marRight w:val="0"/>
              <w:marTop w:val="0"/>
              <w:marBottom w:val="0"/>
              <w:divBdr>
                <w:top w:val="none" w:sz="0" w:space="0" w:color="auto"/>
                <w:left w:val="none" w:sz="0" w:space="0" w:color="auto"/>
                <w:bottom w:val="none" w:sz="0" w:space="0" w:color="auto"/>
                <w:right w:val="none" w:sz="0" w:space="0" w:color="auto"/>
              </w:divBdr>
            </w:div>
          </w:divsChild>
        </w:div>
        <w:div w:id="1197817034">
          <w:marLeft w:val="0"/>
          <w:marRight w:val="0"/>
          <w:marTop w:val="0"/>
          <w:marBottom w:val="0"/>
          <w:divBdr>
            <w:top w:val="none" w:sz="0" w:space="0" w:color="auto"/>
            <w:left w:val="none" w:sz="0" w:space="0" w:color="auto"/>
            <w:bottom w:val="none" w:sz="0" w:space="0" w:color="auto"/>
            <w:right w:val="none" w:sz="0" w:space="0" w:color="auto"/>
          </w:divBdr>
          <w:divsChild>
            <w:div w:id="59132892">
              <w:marLeft w:val="0"/>
              <w:marRight w:val="0"/>
              <w:marTop w:val="0"/>
              <w:marBottom w:val="0"/>
              <w:divBdr>
                <w:top w:val="none" w:sz="0" w:space="0" w:color="auto"/>
                <w:left w:val="none" w:sz="0" w:space="0" w:color="auto"/>
                <w:bottom w:val="none" w:sz="0" w:space="0" w:color="auto"/>
                <w:right w:val="none" w:sz="0" w:space="0" w:color="auto"/>
              </w:divBdr>
              <w:divsChild>
                <w:div w:id="11024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6115">
          <w:marLeft w:val="0"/>
          <w:marRight w:val="0"/>
          <w:marTop w:val="0"/>
          <w:marBottom w:val="0"/>
          <w:divBdr>
            <w:top w:val="none" w:sz="0" w:space="0" w:color="auto"/>
            <w:left w:val="none" w:sz="0" w:space="0" w:color="auto"/>
            <w:bottom w:val="none" w:sz="0" w:space="0" w:color="auto"/>
            <w:right w:val="none" w:sz="0" w:space="0" w:color="auto"/>
          </w:divBdr>
          <w:divsChild>
            <w:div w:id="9974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77033">
      <w:bodyDiv w:val="1"/>
      <w:marLeft w:val="0"/>
      <w:marRight w:val="0"/>
      <w:marTop w:val="0"/>
      <w:marBottom w:val="0"/>
      <w:divBdr>
        <w:top w:val="none" w:sz="0" w:space="0" w:color="auto"/>
        <w:left w:val="none" w:sz="0" w:space="0" w:color="auto"/>
        <w:bottom w:val="none" w:sz="0" w:space="0" w:color="auto"/>
        <w:right w:val="none" w:sz="0" w:space="0" w:color="auto"/>
      </w:divBdr>
      <w:divsChild>
        <w:div w:id="893346721">
          <w:marLeft w:val="0"/>
          <w:marRight w:val="0"/>
          <w:marTop w:val="0"/>
          <w:marBottom w:val="0"/>
          <w:divBdr>
            <w:top w:val="none" w:sz="0" w:space="0" w:color="auto"/>
            <w:left w:val="none" w:sz="0" w:space="0" w:color="auto"/>
            <w:bottom w:val="none" w:sz="0" w:space="0" w:color="auto"/>
            <w:right w:val="none" w:sz="0" w:space="0" w:color="auto"/>
          </w:divBdr>
          <w:divsChild>
            <w:div w:id="477458421">
              <w:marLeft w:val="0"/>
              <w:marRight w:val="0"/>
              <w:marTop w:val="0"/>
              <w:marBottom w:val="240"/>
              <w:divBdr>
                <w:top w:val="none" w:sz="0" w:space="0" w:color="auto"/>
                <w:left w:val="none" w:sz="0" w:space="0" w:color="auto"/>
                <w:bottom w:val="none" w:sz="0" w:space="0" w:color="auto"/>
                <w:right w:val="none" w:sz="0" w:space="0" w:color="auto"/>
              </w:divBdr>
              <w:divsChild>
                <w:div w:id="278878471">
                  <w:marLeft w:val="0"/>
                  <w:marRight w:val="0"/>
                  <w:marTop w:val="0"/>
                  <w:marBottom w:val="0"/>
                  <w:divBdr>
                    <w:top w:val="none" w:sz="0" w:space="0" w:color="auto"/>
                    <w:left w:val="none" w:sz="0" w:space="0" w:color="auto"/>
                    <w:bottom w:val="none" w:sz="0" w:space="0" w:color="auto"/>
                    <w:right w:val="none" w:sz="0" w:space="0" w:color="auto"/>
                  </w:divBdr>
                </w:div>
              </w:divsChild>
            </w:div>
            <w:div w:id="1169180171">
              <w:marLeft w:val="0"/>
              <w:marRight w:val="0"/>
              <w:marTop w:val="0"/>
              <w:marBottom w:val="225"/>
              <w:divBdr>
                <w:top w:val="none" w:sz="0" w:space="0" w:color="auto"/>
                <w:left w:val="none" w:sz="0" w:space="0" w:color="auto"/>
                <w:bottom w:val="none" w:sz="0" w:space="0" w:color="auto"/>
                <w:right w:val="none" w:sz="0" w:space="0" w:color="auto"/>
              </w:divBdr>
            </w:div>
          </w:divsChild>
        </w:div>
        <w:div w:id="960965078">
          <w:marLeft w:val="0"/>
          <w:marRight w:val="0"/>
          <w:marTop w:val="0"/>
          <w:marBottom w:val="315"/>
          <w:divBdr>
            <w:top w:val="none" w:sz="0" w:space="0" w:color="auto"/>
            <w:left w:val="none" w:sz="0" w:space="0" w:color="auto"/>
            <w:bottom w:val="none" w:sz="0" w:space="0" w:color="auto"/>
            <w:right w:val="none" w:sz="0" w:space="0" w:color="auto"/>
          </w:divBdr>
          <w:divsChild>
            <w:div w:id="542526694">
              <w:marLeft w:val="0"/>
              <w:marRight w:val="0"/>
              <w:marTop w:val="0"/>
              <w:marBottom w:val="0"/>
              <w:divBdr>
                <w:top w:val="none" w:sz="0" w:space="0" w:color="auto"/>
                <w:left w:val="none" w:sz="0" w:space="0" w:color="auto"/>
                <w:bottom w:val="none" w:sz="0" w:space="0" w:color="auto"/>
                <w:right w:val="none" w:sz="0" w:space="0" w:color="auto"/>
              </w:divBdr>
              <w:divsChild>
                <w:div w:id="157617522">
                  <w:marLeft w:val="180"/>
                  <w:marRight w:val="0"/>
                  <w:marTop w:val="0"/>
                  <w:marBottom w:val="0"/>
                  <w:divBdr>
                    <w:top w:val="none" w:sz="0" w:space="0" w:color="auto"/>
                    <w:left w:val="none" w:sz="0" w:space="0" w:color="auto"/>
                    <w:bottom w:val="none" w:sz="0" w:space="0" w:color="auto"/>
                    <w:right w:val="none" w:sz="0" w:space="0" w:color="auto"/>
                  </w:divBdr>
                </w:div>
                <w:div w:id="317076203">
                  <w:marLeft w:val="180"/>
                  <w:marRight w:val="0"/>
                  <w:marTop w:val="0"/>
                  <w:marBottom w:val="0"/>
                  <w:divBdr>
                    <w:top w:val="none" w:sz="0" w:space="0" w:color="auto"/>
                    <w:left w:val="none" w:sz="0" w:space="0" w:color="auto"/>
                    <w:bottom w:val="none" w:sz="0" w:space="0" w:color="auto"/>
                    <w:right w:val="none" w:sz="0" w:space="0" w:color="auto"/>
                  </w:divBdr>
                </w:div>
                <w:div w:id="85257045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78431">
      <w:bodyDiv w:val="1"/>
      <w:marLeft w:val="0"/>
      <w:marRight w:val="0"/>
      <w:marTop w:val="0"/>
      <w:marBottom w:val="0"/>
      <w:divBdr>
        <w:top w:val="none" w:sz="0" w:space="0" w:color="auto"/>
        <w:left w:val="none" w:sz="0" w:space="0" w:color="auto"/>
        <w:bottom w:val="none" w:sz="0" w:space="0" w:color="auto"/>
        <w:right w:val="none" w:sz="0" w:space="0" w:color="auto"/>
      </w:divBdr>
      <w:divsChild>
        <w:div w:id="84038805">
          <w:marLeft w:val="-225"/>
          <w:marRight w:val="-225"/>
          <w:marTop w:val="0"/>
          <w:marBottom w:val="0"/>
          <w:divBdr>
            <w:top w:val="none" w:sz="0" w:space="0" w:color="auto"/>
            <w:left w:val="none" w:sz="0" w:space="0" w:color="auto"/>
            <w:bottom w:val="none" w:sz="0" w:space="0" w:color="auto"/>
            <w:right w:val="none" w:sz="0" w:space="0" w:color="auto"/>
          </w:divBdr>
        </w:div>
        <w:div w:id="354431180">
          <w:marLeft w:val="-225"/>
          <w:marRight w:val="-225"/>
          <w:marTop w:val="0"/>
          <w:marBottom w:val="0"/>
          <w:divBdr>
            <w:top w:val="none" w:sz="0" w:space="0" w:color="auto"/>
            <w:left w:val="none" w:sz="0" w:space="0" w:color="auto"/>
            <w:bottom w:val="none" w:sz="0" w:space="0" w:color="auto"/>
            <w:right w:val="none" w:sz="0" w:space="0" w:color="auto"/>
          </w:divBdr>
        </w:div>
      </w:divsChild>
    </w:div>
    <w:div w:id="712733818">
      <w:bodyDiv w:val="1"/>
      <w:marLeft w:val="0"/>
      <w:marRight w:val="0"/>
      <w:marTop w:val="0"/>
      <w:marBottom w:val="0"/>
      <w:divBdr>
        <w:top w:val="none" w:sz="0" w:space="0" w:color="auto"/>
        <w:left w:val="none" w:sz="0" w:space="0" w:color="auto"/>
        <w:bottom w:val="none" w:sz="0" w:space="0" w:color="auto"/>
        <w:right w:val="none" w:sz="0" w:space="0" w:color="auto"/>
      </w:divBdr>
    </w:div>
    <w:div w:id="712735938">
      <w:bodyDiv w:val="1"/>
      <w:marLeft w:val="0"/>
      <w:marRight w:val="0"/>
      <w:marTop w:val="0"/>
      <w:marBottom w:val="0"/>
      <w:divBdr>
        <w:top w:val="none" w:sz="0" w:space="0" w:color="auto"/>
        <w:left w:val="none" w:sz="0" w:space="0" w:color="auto"/>
        <w:bottom w:val="none" w:sz="0" w:space="0" w:color="auto"/>
        <w:right w:val="none" w:sz="0" w:space="0" w:color="auto"/>
      </w:divBdr>
      <w:divsChild>
        <w:div w:id="316887694">
          <w:marLeft w:val="-150"/>
          <w:marRight w:val="-150"/>
          <w:marTop w:val="0"/>
          <w:marBottom w:val="0"/>
          <w:divBdr>
            <w:top w:val="none" w:sz="0" w:space="0" w:color="auto"/>
            <w:left w:val="none" w:sz="0" w:space="0" w:color="auto"/>
            <w:bottom w:val="none" w:sz="0" w:space="0" w:color="auto"/>
            <w:right w:val="none" w:sz="0" w:space="0" w:color="auto"/>
          </w:divBdr>
          <w:divsChild>
            <w:div w:id="683558634">
              <w:marLeft w:val="0"/>
              <w:marRight w:val="0"/>
              <w:marTop w:val="0"/>
              <w:marBottom w:val="0"/>
              <w:divBdr>
                <w:top w:val="none" w:sz="0" w:space="0" w:color="auto"/>
                <w:left w:val="none" w:sz="0" w:space="0" w:color="auto"/>
                <w:bottom w:val="none" w:sz="0" w:space="0" w:color="auto"/>
                <w:right w:val="none" w:sz="0" w:space="0" w:color="auto"/>
              </w:divBdr>
              <w:divsChild>
                <w:div w:id="432283214">
                  <w:marLeft w:val="0"/>
                  <w:marRight w:val="0"/>
                  <w:marTop w:val="0"/>
                  <w:marBottom w:val="0"/>
                  <w:divBdr>
                    <w:top w:val="none" w:sz="0" w:space="0" w:color="auto"/>
                    <w:left w:val="none" w:sz="0" w:space="0" w:color="auto"/>
                    <w:bottom w:val="none" w:sz="0" w:space="0" w:color="auto"/>
                    <w:right w:val="none" w:sz="0" w:space="0" w:color="auto"/>
                  </w:divBdr>
                  <w:divsChild>
                    <w:div w:id="397752070">
                      <w:marLeft w:val="0"/>
                      <w:marRight w:val="0"/>
                      <w:marTop w:val="0"/>
                      <w:marBottom w:val="450"/>
                      <w:divBdr>
                        <w:top w:val="none" w:sz="0" w:space="0" w:color="auto"/>
                        <w:left w:val="none" w:sz="0" w:space="0" w:color="auto"/>
                        <w:bottom w:val="none" w:sz="0" w:space="0" w:color="auto"/>
                        <w:right w:val="none" w:sz="0" w:space="0" w:color="auto"/>
                      </w:divBdr>
                    </w:div>
                    <w:div w:id="538518274">
                      <w:marLeft w:val="0"/>
                      <w:marRight w:val="0"/>
                      <w:marTop w:val="0"/>
                      <w:marBottom w:val="0"/>
                      <w:divBdr>
                        <w:top w:val="none" w:sz="0" w:space="0" w:color="auto"/>
                        <w:left w:val="none" w:sz="0" w:space="0" w:color="auto"/>
                        <w:bottom w:val="none" w:sz="0" w:space="0" w:color="auto"/>
                        <w:right w:val="none" w:sz="0" w:space="0" w:color="auto"/>
                      </w:divBdr>
                      <w:divsChild>
                        <w:div w:id="5740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625">
          <w:marLeft w:val="-150"/>
          <w:marRight w:val="-150"/>
          <w:marTop w:val="0"/>
          <w:marBottom w:val="0"/>
          <w:divBdr>
            <w:top w:val="none" w:sz="0" w:space="0" w:color="auto"/>
            <w:left w:val="none" w:sz="0" w:space="0" w:color="auto"/>
            <w:bottom w:val="none" w:sz="0" w:space="0" w:color="auto"/>
            <w:right w:val="none" w:sz="0" w:space="0" w:color="auto"/>
          </w:divBdr>
          <w:divsChild>
            <w:div w:id="609312777">
              <w:marLeft w:val="0"/>
              <w:marRight w:val="0"/>
              <w:marTop w:val="0"/>
              <w:marBottom w:val="0"/>
              <w:divBdr>
                <w:top w:val="none" w:sz="0" w:space="0" w:color="auto"/>
                <w:left w:val="none" w:sz="0" w:space="0" w:color="auto"/>
                <w:bottom w:val="none" w:sz="0" w:space="0" w:color="auto"/>
                <w:right w:val="none" w:sz="0" w:space="0" w:color="auto"/>
              </w:divBdr>
              <w:divsChild>
                <w:div w:id="81800963">
                  <w:marLeft w:val="0"/>
                  <w:marRight w:val="0"/>
                  <w:marTop w:val="0"/>
                  <w:marBottom w:val="0"/>
                  <w:divBdr>
                    <w:top w:val="none" w:sz="0" w:space="0" w:color="auto"/>
                    <w:left w:val="none" w:sz="0" w:space="0" w:color="auto"/>
                    <w:bottom w:val="none" w:sz="0" w:space="0" w:color="auto"/>
                    <w:right w:val="none" w:sz="0" w:space="0" w:color="auto"/>
                  </w:divBdr>
                  <w:divsChild>
                    <w:div w:id="292256347">
                      <w:marLeft w:val="0"/>
                      <w:marRight w:val="0"/>
                      <w:marTop w:val="0"/>
                      <w:marBottom w:val="0"/>
                      <w:divBdr>
                        <w:top w:val="none" w:sz="0" w:space="0" w:color="auto"/>
                        <w:left w:val="none" w:sz="0" w:space="0" w:color="auto"/>
                        <w:bottom w:val="none" w:sz="0" w:space="0" w:color="auto"/>
                        <w:right w:val="none" w:sz="0" w:space="0" w:color="auto"/>
                      </w:divBdr>
                    </w:div>
                    <w:div w:id="863787314">
                      <w:marLeft w:val="0"/>
                      <w:marRight w:val="0"/>
                      <w:marTop w:val="0"/>
                      <w:marBottom w:val="0"/>
                      <w:divBdr>
                        <w:top w:val="none" w:sz="0" w:space="0" w:color="auto"/>
                        <w:left w:val="none" w:sz="0" w:space="0" w:color="auto"/>
                        <w:bottom w:val="none" w:sz="0" w:space="0" w:color="auto"/>
                        <w:right w:val="none" w:sz="0" w:space="0" w:color="auto"/>
                      </w:divBdr>
                    </w:div>
                  </w:divsChild>
                </w:div>
                <w:div w:id="1352533972">
                  <w:marLeft w:val="0"/>
                  <w:marRight w:val="0"/>
                  <w:marTop w:val="0"/>
                  <w:marBottom w:val="0"/>
                  <w:divBdr>
                    <w:top w:val="none" w:sz="0" w:space="0" w:color="auto"/>
                    <w:left w:val="none" w:sz="0" w:space="0" w:color="auto"/>
                    <w:bottom w:val="none" w:sz="0" w:space="0" w:color="auto"/>
                    <w:right w:val="none" w:sz="0" w:space="0" w:color="auto"/>
                  </w:divBdr>
                  <w:divsChild>
                    <w:div w:id="97814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851395">
      <w:bodyDiv w:val="1"/>
      <w:marLeft w:val="0"/>
      <w:marRight w:val="0"/>
      <w:marTop w:val="0"/>
      <w:marBottom w:val="0"/>
      <w:divBdr>
        <w:top w:val="none" w:sz="0" w:space="0" w:color="auto"/>
        <w:left w:val="none" w:sz="0" w:space="0" w:color="auto"/>
        <w:bottom w:val="none" w:sz="0" w:space="0" w:color="auto"/>
        <w:right w:val="none" w:sz="0" w:space="0" w:color="auto"/>
      </w:divBdr>
      <w:divsChild>
        <w:div w:id="1029599149">
          <w:marLeft w:val="-150"/>
          <w:marRight w:val="-150"/>
          <w:marTop w:val="0"/>
          <w:marBottom w:val="0"/>
          <w:divBdr>
            <w:top w:val="none" w:sz="0" w:space="0" w:color="auto"/>
            <w:left w:val="none" w:sz="0" w:space="0" w:color="auto"/>
            <w:bottom w:val="none" w:sz="0" w:space="0" w:color="auto"/>
            <w:right w:val="none" w:sz="0" w:space="0" w:color="auto"/>
          </w:divBdr>
          <w:divsChild>
            <w:div w:id="253563203">
              <w:marLeft w:val="0"/>
              <w:marRight w:val="0"/>
              <w:marTop w:val="0"/>
              <w:marBottom w:val="0"/>
              <w:divBdr>
                <w:top w:val="none" w:sz="0" w:space="0" w:color="auto"/>
                <w:left w:val="none" w:sz="0" w:space="0" w:color="auto"/>
                <w:bottom w:val="none" w:sz="0" w:space="0" w:color="auto"/>
                <w:right w:val="none" w:sz="0" w:space="0" w:color="auto"/>
              </w:divBdr>
              <w:divsChild>
                <w:div w:id="772868497">
                  <w:marLeft w:val="0"/>
                  <w:marRight w:val="0"/>
                  <w:marTop w:val="0"/>
                  <w:marBottom w:val="0"/>
                  <w:divBdr>
                    <w:top w:val="none" w:sz="0" w:space="0" w:color="auto"/>
                    <w:left w:val="none" w:sz="0" w:space="0" w:color="auto"/>
                    <w:bottom w:val="none" w:sz="0" w:space="0" w:color="auto"/>
                    <w:right w:val="none" w:sz="0" w:space="0" w:color="auto"/>
                  </w:divBdr>
                  <w:divsChild>
                    <w:div w:id="88550948">
                      <w:marLeft w:val="0"/>
                      <w:marRight w:val="0"/>
                      <w:marTop w:val="0"/>
                      <w:marBottom w:val="0"/>
                      <w:divBdr>
                        <w:top w:val="none" w:sz="0" w:space="0" w:color="auto"/>
                        <w:left w:val="none" w:sz="0" w:space="0" w:color="auto"/>
                        <w:bottom w:val="none" w:sz="0" w:space="0" w:color="auto"/>
                        <w:right w:val="none" w:sz="0" w:space="0" w:color="auto"/>
                      </w:divBdr>
                    </w:div>
                    <w:div w:id="1500148517">
                      <w:marLeft w:val="0"/>
                      <w:marRight w:val="0"/>
                      <w:marTop w:val="0"/>
                      <w:marBottom w:val="0"/>
                      <w:divBdr>
                        <w:top w:val="none" w:sz="0" w:space="0" w:color="auto"/>
                        <w:left w:val="none" w:sz="0" w:space="0" w:color="auto"/>
                        <w:bottom w:val="none" w:sz="0" w:space="0" w:color="auto"/>
                        <w:right w:val="none" w:sz="0" w:space="0" w:color="auto"/>
                      </w:divBdr>
                      <w:divsChild>
                        <w:div w:id="3975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1063">
                  <w:marLeft w:val="0"/>
                  <w:marRight w:val="0"/>
                  <w:marTop w:val="0"/>
                  <w:marBottom w:val="0"/>
                  <w:divBdr>
                    <w:top w:val="none" w:sz="0" w:space="0" w:color="auto"/>
                    <w:left w:val="none" w:sz="0" w:space="0" w:color="auto"/>
                    <w:bottom w:val="none" w:sz="0" w:space="0" w:color="auto"/>
                    <w:right w:val="none" w:sz="0" w:space="0" w:color="auto"/>
                  </w:divBdr>
                  <w:divsChild>
                    <w:div w:id="10805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6810">
          <w:marLeft w:val="-150"/>
          <w:marRight w:val="-150"/>
          <w:marTop w:val="0"/>
          <w:marBottom w:val="0"/>
          <w:divBdr>
            <w:top w:val="none" w:sz="0" w:space="0" w:color="auto"/>
            <w:left w:val="none" w:sz="0" w:space="0" w:color="auto"/>
            <w:bottom w:val="none" w:sz="0" w:space="0" w:color="auto"/>
            <w:right w:val="none" w:sz="0" w:space="0" w:color="auto"/>
          </w:divBdr>
          <w:divsChild>
            <w:div w:id="273246047">
              <w:marLeft w:val="0"/>
              <w:marRight w:val="0"/>
              <w:marTop w:val="0"/>
              <w:marBottom w:val="0"/>
              <w:divBdr>
                <w:top w:val="none" w:sz="0" w:space="0" w:color="auto"/>
                <w:left w:val="none" w:sz="0" w:space="0" w:color="auto"/>
                <w:bottom w:val="none" w:sz="0" w:space="0" w:color="auto"/>
                <w:right w:val="none" w:sz="0" w:space="0" w:color="auto"/>
              </w:divBdr>
              <w:divsChild>
                <w:div w:id="906577148">
                  <w:marLeft w:val="0"/>
                  <w:marRight w:val="0"/>
                  <w:marTop w:val="0"/>
                  <w:marBottom w:val="0"/>
                  <w:divBdr>
                    <w:top w:val="none" w:sz="0" w:space="0" w:color="auto"/>
                    <w:left w:val="none" w:sz="0" w:space="0" w:color="auto"/>
                    <w:bottom w:val="none" w:sz="0" w:space="0" w:color="auto"/>
                    <w:right w:val="none" w:sz="0" w:space="0" w:color="auto"/>
                  </w:divBdr>
                  <w:divsChild>
                    <w:div w:id="354966829">
                      <w:marLeft w:val="0"/>
                      <w:marRight w:val="0"/>
                      <w:marTop w:val="0"/>
                      <w:marBottom w:val="450"/>
                      <w:divBdr>
                        <w:top w:val="none" w:sz="0" w:space="0" w:color="auto"/>
                        <w:left w:val="none" w:sz="0" w:space="0" w:color="auto"/>
                        <w:bottom w:val="none" w:sz="0" w:space="0" w:color="auto"/>
                        <w:right w:val="none" w:sz="0" w:space="0" w:color="auto"/>
                      </w:divBdr>
                    </w:div>
                    <w:div w:id="746223382">
                      <w:marLeft w:val="0"/>
                      <w:marRight w:val="0"/>
                      <w:marTop w:val="0"/>
                      <w:marBottom w:val="0"/>
                      <w:divBdr>
                        <w:top w:val="none" w:sz="0" w:space="0" w:color="auto"/>
                        <w:left w:val="none" w:sz="0" w:space="0" w:color="auto"/>
                        <w:bottom w:val="none" w:sz="0" w:space="0" w:color="auto"/>
                        <w:right w:val="none" w:sz="0" w:space="0" w:color="auto"/>
                      </w:divBdr>
                      <w:divsChild>
                        <w:div w:id="1702049533">
                          <w:marLeft w:val="-150"/>
                          <w:marRight w:val="-150"/>
                          <w:marTop w:val="0"/>
                          <w:marBottom w:val="0"/>
                          <w:divBdr>
                            <w:top w:val="none" w:sz="0" w:space="0" w:color="auto"/>
                            <w:left w:val="none" w:sz="0" w:space="0" w:color="auto"/>
                            <w:bottom w:val="none" w:sz="0" w:space="0" w:color="auto"/>
                            <w:right w:val="none" w:sz="0" w:space="0" w:color="auto"/>
                          </w:divBdr>
                          <w:divsChild>
                            <w:div w:id="597569563">
                              <w:marLeft w:val="0"/>
                              <w:marRight w:val="0"/>
                              <w:marTop w:val="0"/>
                              <w:marBottom w:val="0"/>
                              <w:divBdr>
                                <w:top w:val="none" w:sz="0" w:space="0" w:color="auto"/>
                                <w:left w:val="none" w:sz="0" w:space="0" w:color="auto"/>
                                <w:bottom w:val="none" w:sz="0" w:space="0" w:color="auto"/>
                                <w:right w:val="none" w:sz="0" w:space="0" w:color="auto"/>
                              </w:divBdr>
                            </w:div>
                            <w:div w:id="2012559890">
                              <w:marLeft w:val="0"/>
                              <w:marRight w:val="0"/>
                              <w:marTop w:val="0"/>
                              <w:marBottom w:val="0"/>
                              <w:divBdr>
                                <w:top w:val="none" w:sz="0" w:space="0" w:color="auto"/>
                                <w:left w:val="none" w:sz="0" w:space="0" w:color="auto"/>
                                <w:bottom w:val="none" w:sz="0" w:space="0" w:color="auto"/>
                                <w:right w:val="none" w:sz="0" w:space="0" w:color="auto"/>
                              </w:divBdr>
                              <w:divsChild>
                                <w:div w:id="4885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91993">
                      <w:marLeft w:val="0"/>
                      <w:marRight w:val="0"/>
                      <w:marTop w:val="0"/>
                      <w:marBottom w:val="0"/>
                      <w:divBdr>
                        <w:top w:val="none" w:sz="0" w:space="0" w:color="auto"/>
                        <w:left w:val="none" w:sz="0" w:space="0" w:color="auto"/>
                        <w:bottom w:val="none" w:sz="0" w:space="0" w:color="auto"/>
                        <w:right w:val="none" w:sz="0" w:space="0" w:color="auto"/>
                      </w:divBdr>
                      <w:divsChild>
                        <w:div w:id="503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39028">
              <w:marLeft w:val="0"/>
              <w:marRight w:val="0"/>
              <w:marTop w:val="0"/>
              <w:marBottom w:val="0"/>
              <w:divBdr>
                <w:top w:val="none" w:sz="0" w:space="0" w:color="auto"/>
                <w:left w:val="none" w:sz="0" w:space="0" w:color="auto"/>
                <w:bottom w:val="none" w:sz="0" w:space="0" w:color="auto"/>
                <w:right w:val="none" w:sz="0" w:space="0" w:color="auto"/>
              </w:divBdr>
              <w:divsChild>
                <w:div w:id="1790467492">
                  <w:marLeft w:val="0"/>
                  <w:marRight w:val="0"/>
                  <w:marTop w:val="0"/>
                  <w:marBottom w:val="0"/>
                  <w:divBdr>
                    <w:top w:val="none" w:sz="0" w:space="0" w:color="auto"/>
                    <w:left w:val="none" w:sz="0" w:space="0" w:color="auto"/>
                    <w:bottom w:val="none" w:sz="0" w:space="0" w:color="auto"/>
                    <w:right w:val="none" w:sz="0" w:space="0" w:color="auto"/>
                  </w:divBdr>
                  <w:divsChild>
                    <w:div w:id="1575432245">
                      <w:marLeft w:val="0"/>
                      <w:marRight w:val="0"/>
                      <w:marTop w:val="0"/>
                      <w:marBottom w:val="0"/>
                      <w:divBdr>
                        <w:top w:val="none" w:sz="0" w:space="0" w:color="auto"/>
                        <w:left w:val="none" w:sz="0" w:space="0" w:color="auto"/>
                        <w:bottom w:val="none" w:sz="0" w:space="0" w:color="auto"/>
                        <w:right w:val="none" w:sz="0" w:space="0" w:color="auto"/>
                      </w:divBdr>
                    </w:div>
                    <w:div w:id="1842352535">
                      <w:marLeft w:val="0"/>
                      <w:marRight w:val="0"/>
                      <w:marTop w:val="0"/>
                      <w:marBottom w:val="0"/>
                      <w:divBdr>
                        <w:top w:val="none" w:sz="0" w:space="0" w:color="auto"/>
                        <w:left w:val="none" w:sz="0" w:space="0" w:color="auto"/>
                        <w:bottom w:val="none" w:sz="0" w:space="0" w:color="auto"/>
                        <w:right w:val="none" w:sz="0" w:space="0" w:color="auto"/>
                      </w:divBdr>
                      <w:divsChild>
                        <w:div w:id="1150288088">
                          <w:marLeft w:val="0"/>
                          <w:marRight w:val="0"/>
                          <w:marTop w:val="0"/>
                          <w:marBottom w:val="0"/>
                          <w:divBdr>
                            <w:top w:val="none" w:sz="0" w:space="0" w:color="auto"/>
                            <w:left w:val="none" w:sz="0" w:space="0" w:color="auto"/>
                            <w:bottom w:val="none" w:sz="0" w:space="0" w:color="auto"/>
                            <w:right w:val="none" w:sz="0" w:space="0" w:color="auto"/>
                          </w:divBdr>
                          <w:divsChild>
                            <w:div w:id="883249946">
                              <w:marLeft w:val="0"/>
                              <w:marRight w:val="0"/>
                              <w:marTop w:val="0"/>
                              <w:marBottom w:val="0"/>
                              <w:divBdr>
                                <w:top w:val="none" w:sz="0" w:space="0" w:color="auto"/>
                                <w:left w:val="none" w:sz="0" w:space="0" w:color="auto"/>
                                <w:bottom w:val="none" w:sz="0" w:space="0" w:color="auto"/>
                                <w:right w:val="none" w:sz="0" w:space="0" w:color="auto"/>
                              </w:divBdr>
                            </w:div>
                            <w:div w:id="1178618217">
                              <w:marLeft w:val="0"/>
                              <w:marRight w:val="0"/>
                              <w:marTop w:val="0"/>
                              <w:marBottom w:val="0"/>
                              <w:divBdr>
                                <w:top w:val="none" w:sz="0" w:space="0" w:color="auto"/>
                                <w:left w:val="none" w:sz="0" w:space="0" w:color="auto"/>
                                <w:bottom w:val="none" w:sz="0" w:space="0" w:color="auto"/>
                                <w:right w:val="none" w:sz="0" w:space="0" w:color="auto"/>
                              </w:divBdr>
                            </w:div>
                            <w:div w:id="1377704986">
                              <w:marLeft w:val="0"/>
                              <w:marRight w:val="0"/>
                              <w:marTop w:val="0"/>
                              <w:marBottom w:val="0"/>
                              <w:divBdr>
                                <w:top w:val="none" w:sz="0" w:space="0" w:color="auto"/>
                                <w:left w:val="none" w:sz="0" w:space="0" w:color="auto"/>
                                <w:bottom w:val="none" w:sz="0" w:space="0" w:color="auto"/>
                                <w:right w:val="none" w:sz="0" w:space="0" w:color="auto"/>
                              </w:divBdr>
                            </w:div>
                            <w:div w:id="1894274647">
                              <w:marLeft w:val="0"/>
                              <w:marRight w:val="0"/>
                              <w:marTop w:val="0"/>
                              <w:marBottom w:val="0"/>
                              <w:divBdr>
                                <w:top w:val="none" w:sz="0" w:space="0" w:color="auto"/>
                                <w:left w:val="none" w:sz="0" w:space="0" w:color="auto"/>
                                <w:bottom w:val="none" w:sz="0" w:space="0" w:color="auto"/>
                                <w:right w:val="none" w:sz="0" w:space="0" w:color="auto"/>
                              </w:divBdr>
                            </w:div>
                            <w:div w:id="19711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996394">
      <w:bodyDiv w:val="1"/>
      <w:marLeft w:val="0"/>
      <w:marRight w:val="0"/>
      <w:marTop w:val="0"/>
      <w:marBottom w:val="0"/>
      <w:divBdr>
        <w:top w:val="none" w:sz="0" w:space="0" w:color="auto"/>
        <w:left w:val="none" w:sz="0" w:space="0" w:color="auto"/>
        <w:bottom w:val="none" w:sz="0" w:space="0" w:color="auto"/>
        <w:right w:val="none" w:sz="0" w:space="0" w:color="auto"/>
      </w:divBdr>
    </w:div>
    <w:div w:id="713164259">
      <w:bodyDiv w:val="1"/>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713193217">
      <w:bodyDiv w:val="1"/>
      <w:marLeft w:val="0"/>
      <w:marRight w:val="0"/>
      <w:marTop w:val="0"/>
      <w:marBottom w:val="0"/>
      <w:divBdr>
        <w:top w:val="none" w:sz="0" w:space="0" w:color="auto"/>
        <w:left w:val="none" w:sz="0" w:space="0" w:color="auto"/>
        <w:bottom w:val="none" w:sz="0" w:space="0" w:color="auto"/>
        <w:right w:val="none" w:sz="0" w:space="0" w:color="auto"/>
      </w:divBdr>
      <w:divsChild>
        <w:div w:id="1487235419">
          <w:marLeft w:val="0"/>
          <w:marRight w:val="0"/>
          <w:marTop w:val="0"/>
          <w:marBottom w:val="240"/>
          <w:divBdr>
            <w:top w:val="none" w:sz="0" w:space="0" w:color="auto"/>
            <w:left w:val="none" w:sz="0" w:space="0" w:color="auto"/>
            <w:bottom w:val="none" w:sz="0" w:space="0" w:color="auto"/>
            <w:right w:val="none" w:sz="0" w:space="0" w:color="auto"/>
          </w:divBdr>
        </w:div>
      </w:divsChild>
    </w:div>
    <w:div w:id="713433729">
      <w:bodyDiv w:val="1"/>
      <w:marLeft w:val="0"/>
      <w:marRight w:val="0"/>
      <w:marTop w:val="0"/>
      <w:marBottom w:val="0"/>
      <w:divBdr>
        <w:top w:val="none" w:sz="0" w:space="0" w:color="auto"/>
        <w:left w:val="none" w:sz="0" w:space="0" w:color="auto"/>
        <w:bottom w:val="none" w:sz="0" w:space="0" w:color="auto"/>
        <w:right w:val="none" w:sz="0" w:space="0" w:color="auto"/>
      </w:divBdr>
    </w:div>
    <w:div w:id="713627374">
      <w:bodyDiv w:val="1"/>
      <w:marLeft w:val="0"/>
      <w:marRight w:val="0"/>
      <w:marTop w:val="0"/>
      <w:marBottom w:val="0"/>
      <w:divBdr>
        <w:top w:val="none" w:sz="0" w:space="0" w:color="auto"/>
        <w:left w:val="none" w:sz="0" w:space="0" w:color="auto"/>
        <w:bottom w:val="none" w:sz="0" w:space="0" w:color="auto"/>
        <w:right w:val="none" w:sz="0" w:space="0" w:color="auto"/>
      </w:divBdr>
      <w:divsChild>
        <w:div w:id="699472659">
          <w:marLeft w:val="-225"/>
          <w:marRight w:val="-225"/>
          <w:marTop w:val="0"/>
          <w:marBottom w:val="0"/>
          <w:divBdr>
            <w:top w:val="none" w:sz="0" w:space="0" w:color="auto"/>
            <w:left w:val="none" w:sz="0" w:space="0" w:color="auto"/>
            <w:bottom w:val="none" w:sz="0" w:space="0" w:color="auto"/>
            <w:right w:val="none" w:sz="0" w:space="0" w:color="auto"/>
          </w:divBdr>
        </w:div>
        <w:div w:id="1548293929">
          <w:marLeft w:val="-225"/>
          <w:marRight w:val="-225"/>
          <w:marTop w:val="0"/>
          <w:marBottom w:val="0"/>
          <w:divBdr>
            <w:top w:val="none" w:sz="0" w:space="0" w:color="auto"/>
            <w:left w:val="none" w:sz="0" w:space="0" w:color="auto"/>
            <w:bottom w:val="none" w:sz="0" w:space="0" w:color="auto"/>
            <w:right w:val="none" w:sz="0" w:space="0" w:color="auto"/>
          </w:divBdr>
        </w:div>
      </w:divsChild>
    </w:div>
    <w:div w:id="715355630">
      <w:bodyDiv w:val="1"/>
      <w:marLeft w:val="0"/>
      <w:marRight w:val="0"/>
      <w:marTop w:val="0"/>
      <w:marBottom w:val="0"/>
      <w:divBdr>
        <w:top w:val="none" w:sz="0" w:space="0" w:color="auto"/>
        <w:left w:val="none" w:sz="0" w:space="0" w:color="auto"/>
        <w:bottom w:val="none" w:sz="0" w:space="0" w:color="auto"/>
        <w:right w:val="none" w:sz="0" w:space="0" w:color="auto"/>
      </w:divBdr>
      <w:divsChild>
        <w:div w:id="133302131">
          <w:marLeft w:val="0"/>
          <w:marRight w:val="0"/>
          <w:marTop w:val="0"/>
          <w:marBottom w:val="315"/>
          <w:divBdr>
            <w:top w:val="none" w:sz="0" w:space="0" w:color="auto"/>
            <w:left w:val="none" w:sz="0" w:space="0" w:color="auto"/>
            <w:bottom w:val="none" w:sz="0" w:space="0" w:color="auto"/>
            <w:right w:val="none" w:sz="0" w:space="0" w:color="auto"/>
          </w:divBdr>
        </w:div>
        <w:div w:id="598760451">
          <w:marLeft w:val="0"/>
          <w:marRight w:val="0"/>
          <w:marTop w:val="0"/>
          <w:marBottom w:val="0"/>
          <w:divBdr>
            <w:top w:val="none" w:sz="0" w:space="0" w:color="auto"/>
            <w:left w:val="none" w:sz="0" w:space="0" w:color="auto"/>
            <w:bottom w:val="none" w:sz="0" w:space="0" w:color="auto"/>
            <w:right w:val="none" w:sz="0" w:space="0" w:color="auto"/>
          </w:divBdr>
          <w:divsChild>
            <w:div w:id="984042959">
              <w:marLeft w:val="0"/>
              <w:marRight w:val="0"/>
              <w:marTop w:val="0"/>
              <w:marBottom w:val="225"/>
              <w:divBdr>
                <w:top w:val="none" w:sz="0" w:space="0" w:color="auto"/>
                <w:left w:val="none" w:sz="0" w:space="0" w:color="auto"/>
                <w:bottom w:val="none" w:sz="0" w:space="0" w:color="auto"/>
                <w:right w:val="none" w:sz="0" w:space="0" w:color="auto"/>
              </w:divBdr>
            </w:div>
            <w:div w:id="1037700085">
              <w:marLeft w:val="0"/>
              <w:marRight w:val="0"/>
              <w:marTop w:val="0"/>
              <w:marBottom w:val="240"/>
              <w:divBdr>
                <w:top w:val="none" w:sz="0" w:space="0" w:color="auto"/>
                <w:left w:val="none" w:sz="0" w:space="0" w:color="auto"/>
                <w:bottom w:val="none" w:sz="0" w:space="0" w:color="auto"/>
                <w:right w:val="none" w:sz="0" w:space="0" w:color="auto"/>
              </w:divBdr>
              <w:divsChild>
                <w:div w:id="12436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44739">
          <w:marLeft w:val="0"/>
          <w:marRight w:val="0"/>
          <w:marTop w:val="315"/>
          <w:marBottom w:val="0"/>
          <w:divBdr>
            <w:top w:val="none" w:sz="0" w:space="0" w:color="auto"/>
            <w:left w:val="none" w:sz="0" w:space="0" w:color="auto"/>
            <w:bottom w:val="none" w:sz="0" w:space="0" w:color="auto"/>
            <w:right w:val="none" w:sz="0" w:space="0" w:color="auto"/>
          </w:divBdr>
          <w:divsChild>
            <w:div w:id="11961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961">
      <w:bodyDiv w:val="1"/>
      <w:marLeft w:val="0"/>
      <w:marRight w:val="0"/>
      <w:marTop w:val="0"/>
      <w:marBottom w:val="0"/>
      <w:divBdr>
        <w:top w:val="none" w:sz="0" w:space="0" w:color="auto"/>
        <w:left w:val="none" w:sz="0" w:space="0" w:color="auto"/>
        <w:bottom w:val="none" w:sz="0" w:space="0" w:color="auto"/>
        <w:right w:val="none" w:sz="0" w:space="0" w:color="auto"/>
      </w:divBdr>
      <w:divsChild>
        <w:div w:id="152793731">
          <w:marLeft w:val="0"/>
          <w:marRight w:val="0"/>
          <w:marTop w:val="0"/>
          <w:marBottom w:val="0"/>
          <w:divBdr>
            <w:top w:val="none" w:sz="0" w:space="0" w:color="auto"/>
            <w:left w:val="none" w:sz="0" w:space="0" w:color="auto"/>
            <w:bottom w:val="none" w:sz="0" w:space="0" w:color="auto"/>
            <w:right w:val="none" w:sz="0" w:space="0" w:color="auto"/>
          </w:divBdr>
          <w:divsChild>
            <w:div w:id="597568688">
              <w:marLeft w:val="0"/>
              <w:marRight w:val="0"/>
              <w:marTop w:val="0"/>
              <w:marBottom w:val="0"/>
              <w:divBdr>
                <w:top w:val="none" w:sz="0" w:space="0" w:color="auto"/>
                <w:left w:val="none" w:sz="0" w:space="0" w:color="auto"/>
                <w:bottom w:val="none" w:sz="0" w:space="0" w:color="auto"/>
                <w:right w:val="none" w:sz="0" w:space="0" w:color="auto"/>
              </w:divBdr>
              <w:divsChild>
                <w:div w:id="1209418824">
                  <w:marLeft w:val="0"/>
                  <w:marRight w:val="0"/>
                  <w:marTop w:val="360"/>
                  <w:marBottom w:val="0"/>
                  <w:divBdr>
                    <w:top w:val="none" w:sz="0" w:space="0" w:color="auto"/>
                    <w:left w:val="none" w:sz="0" w:space="0" w:color="auto"/>
                    <w:bottom w:val="none" w:sz="0" w:space="0" w:color="auto"/>
                    <w:right w:val="none" w:sz="0" w:space="0" w:color="auto"/>
                  </w:divBdr>
                </w:div>
              </w:divsChild>
            </w:div>
            <w:div w:id="1005521027">
              <w:marLeft w:val="0"/>
              <w:marRight w:val="0"/>
              <w:marTop w:val="480"/>
              <w:marBottom w:val="225"/>
              <w:divBdr>
                <w:top w:val="none" w:sz="0" w:space="0" w:color="auto"/>
                <w:left w:val="none" w:sz="0" w:space="0" w:color="auto"/>
                <w:bottom w:val="none" w:sz="0" w:space="0" w:color="auto"/>
                <w:right w:val="none" w:sz="0" w:space="0" w:color="auto"/>
              </w:divBdr>
            </w:div>
          </w:divsChild>
        </w:div>
        <w:div w:id="1107234777">
          <w:marLeft w:val="0"/>
          <w:marRight w:val="0"/>
          <w:marTop w:val="0"/>
          <w:marBottom w:val="0"/>
          <w:divBdr>
            <w:top w:val="none" w:sz="0" w:space="0" w:color="auto"/>
            <w:left w:val="none" w:sz="0" w:space="0" w:color="auto"/>
            <w:bottom w:val="none" w:sz="0" w:space="0" w:color="auto"/>
            <w:right w:val="none" w:sz="0" w:space="0" w:color="auto"/>
          </w:divBdr>
        </w:div>
      </w:divsChild>
    </w:div>
    <w:div w:id="716781427">
      <w:bodyDiv w:val="1"/>
      <w:marLeft w:val="0"/>
      <w:marRight w:val="0"/>
      <w:marTop w:val="0"/>
      <w:marBottom w:val="0"/>
      <w:divBdr>
        <w:top w:val="none" w:sz="0" w:space="0" w:color="auto"/>
        <w:left w:val="none" w:sz="0" w:space="0" w:color="auto"/>
        <w:bottom w:val="none" w:sz="0" w:space="0" w:color="auto"/>
        <w:right w:val="none" w:sz="0" w:space="0" w:color="auto"/>
      </w:divBdr>
      <w:divsChild>
        <w:div w:id="1298951570">
          <w:marLeft w:val="-150"/>
          <w:marRight w:val="-150"/>
          <w:marTop w:val="0"/>
          <w:marBottom w:val="0"/>
          <w:divBdr>
            <w:top w:val="none" w:sz="0" w:space="0" w:color="auto"/>
            <w:left w:val="none" w:sz="0" w:space="0" w:color="auto"/>
            <w:bottom w:val="none" w:sz="0" w:space="0" w:color="auto"/>
            <w:right w:val="none" w:sz="0" w:space="0" w:color="auto"/>
          </w:divBdr>
          <w:divsChild>
            <w:div w:id="1122650712">
              <w:marLeft w:val="0"/>
              <w:marRight w:val="0"/>
              <w:marTop w:val="0"/>
              <w:marBottom w:val="0"/>
              <w:divBdr>
                <w:top w:val="none" w:sz="0" w:space="0" w:color="auto"/>
                <w:left w:val="none" w:sz="0" w:space="0" w:color="auto"/>
                <w:bottom w:val="none" w:sz="0" w:space="0" w:color="auto"/>
                <w:right w:val="none" w:sz="0" w:space="0" w:color="auto"/>
              </w:divBdr>
            </w:div>
          </w:divsChild>
        </w:div>
        <w:div w:id="1492986869">
          <w:marLeft w:val="-150"/>
          <w:marRight w:val="-150"/>
          <w:marTop w:val="0"/>
          <w:marBottom w:val="0"/>
          <w:divBdr>
            <w:top w:val="none" w:sz="0" w:space="0" w:color="auto"/>
            <w:left w:val="none" w:sz="0" w:space="0" w:color="auto"/>
            <w:bottom w:val="none" w:sz="0" w:space="0" w:color="auto"/>
            <w:right w:val="none" w:sz="0" w:space="0" w:color="auto"/>
          </w:divBdr>
        </w:div>
      </w:divsChild>
    </w:div>
    <w:div w:id="716852608">
      <w:bodyDiv w:val="1"/>
      <w:marLeft w:val="0"/>
      <w:marRight w:val="0"/>
      <w:marTop w:val="0"/>
      <w:marBottom w:val="0"/>
      <w:divBdr>
        <w:top w:val="none" w:sz="0" w:space="0" w:color="auto"/>
        <w:left w:val="none" w:sz="0" w:space="0" w:color="auto"/>
        <w:bottom w:val="none" w:sz="0" w:space="0" w:color="auto"/>
        <w:right w:val="none" w:sz="0" w:space="0" w:color="auto"/>
      </w:divBdr>
      <w:divsChild>
        <w:div w:id="131026764">
          <w:marLeft w:val="0"/>
          <w:marRight w:val="0"/>
          <w:marTop w:val="0"/>
          <w:marBottom w:val="0"/>
          <w:divBdr>
            <w:top w:val="none" w:sz="0" w:space="0" w:color="auto"/>
            <w:left w:val="none" w:sz="0" w:space="0" w:color="auto"/>
            <w:bottom w:val="none" w:sz="0" w:space="0" w:color="auto"/>
            <w:right w:val="none" w:sz="0" w:space="0" w:color="auto"/>
          </w:divBdr>
          <w:divsChild>
            <w:div w:id="2022734341">
              <w:marLeft w:val="0"/>
              <w:marRight w:val="0"/>
              <w:marTop w:val="0"/>
              <w:marBottom w:val="0"/>
              <w:divBdr>
                <w:top w:val="none" w:sz="0" w:space="0" w:color="auto"/>
                <w:left w:val="none" w:sz="0" w:space="0" w:color="auto"/>
                <w:bottom w:val="none" w:sz="0" w:space="0" w:color="auto"/>
                <w:right w:val="none" w:sz="0" w:space="0" w:color="auto"/>
              </w:divBdr>
              <w:divsChild>
                <w:div w:id="773133530">
                  <w:marLeft w:val="0"/>
                  <w:marRight w:val="0"/>
                  <w:marTop w:val="0"/>
                  <w:marBottom w:val="180"/>
                  <w:divBdr>
                    <w:top w:val="none" w:sz="0" w:space="0" w:color="auto"/>
                    <w:left w:val="none" w:sz="0" w:space="0" w:color="auto"/>
                    <w:bottom w:val="none" w:sz="0" w:space="0" w:color="auto"/>
                    <w:right w:val="none" w:sz="0" w:space="0" w:color="auto"/>
                  </w:divBdr>
                  <w:divsChild>
                    <w:div w:id="287859671">
                      <w:marLeft w:val="0"/>
                      <w:marRight w:val="0"/>
                      <w:marTop w:val="0"/>
                      <w:marBottom w:val="0"/>
                      <w:divBdr>
                        <w:top w:val="none" w:sz="0" w:space="0" w:color="auto"/>
                        <w:left w:val="none" w:sz="0" w:space="0" w:color="auto"/>
                        <w:bottom w:val="none" w:sz="0" w:space="0" w:color="auto"/>
                        <w:right w:val="none" w:sz="0" w:space="0" w:color="auto"/>
                      </w:divBdr>
                    </w:div>
                    <w:div w:id="972248124">
                      <w:marLeft w:val="0"/>
                      <w:marRight w:val="0"/>
                      <w:marTop w:val="0"/>
                      <w:marBottom w:val="0"/>
                      <w:divBdr>
                        <w:top w:val="none" w:sz="0" w:space="0" w:color="auto"/>
                        <w:left w:val="none" w:sz="0" w:space="0" w:color="auto"/>
                        <w:bottom w:val="none" w:sz="0" w:space="0" w:color="auto"/>
                        <w:right w:val="none" w:sz="0" w:space="0" w:color="auto"/>
                      </w:divBdr>
                      <w:divsChild>
                        <w:div w:id="1310786962">
                          <w:marLeft w:val="0"/>
                          <w:marRight w:val="0"/>
                          <w:marTop w:val="0"/>
                          <w:marBottom w:val="0"/>
                          <w:divBdr>
                            <w:top w:val="none" w:sz="0" w:space="0" w:color="auto"/>
                            <w:left w:val="none" w:sz="0" w:space="0" w:color="auto"/>
                            <w:bottom w:val="none" w:sz="0" w:space="0" w:color="auto"/>
                            <w:right w:val="none" w:sz="0" w:space="0" w:color="auto"/>
                          </w:divBdr>
                          <w:divsChild>
                            <w:div w:id="1700930564">
                              <w:marLeft w:val="0"/>
                              <w:marRight w:val="0"/>
                              <w:marTop w:val="0"/>
                              <w:marBottom w:val="0"/>
                              <w:divBdr>
                                <w:top w:val="none" w:sz="0" w:space="0" w:color="auto"/>
                                <w:left w:val="none" w:sz="0" w:space="0" w:color="auto"/>
                                <w:bottom w:val="none" w:sz="0" w:space="0" w:color="auto"/>
                                <w:right w:val="none" w:sz="0" w:space="0" w:color="auto"/>
                              </w:divBdr>
                              <w:divsChild>
                                <w:div w:id="1640573217">
                                  <w:marLeft w:val="0"/>
                                  <w:marRight w:val="0"/>
                                  <w:marTop w:val="0"/>
                                  <w:marBottom w:val="0"/>
                                  <w:divBdr>
                                    <w:top w:val="none" w:sz="0" w:space="0" w:color="auto"/>
                                    <w:left w:val="none" w:sz="0" w:space="0" w:color="auto"/>
                                    <w:bottom w:val="none" w:sz="0" w:space="0" w:color="auto"/>
                                    <w:right w:val="none" w:sz="0" w:space="0" w:color="auto"/>
                                  </w:divBdr>
                                  <w:divsChild>
                                    <w:div w:id="123392788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735135">
              <w:marLeft w:val="0"/>
              <w:marRight w:val="0"/>
              <w:marTop w:val="0"/>
              <w:marBottom w:val="300"/>
              <w:divBdr>
                <w:top w:val="none" w:sz="0" w:space="0" w:color="auto"/>
                <w:left w:val="none" w:sz="0" w:space="0" w:color="auto"/>
                <w:bottom w:val="none" w:sz="0" w:space="0" w:color="auto"/>
                <w:right w:val="none" w:sz="0" w:space="0" w:color="auto"/>
              </w:divBdr>
              <w:divsChild>
                <w:div w:id="812067115">
                  <w:marLeft w:val="0"/>
                  <w:marRight w:val="0"/>
                  <w:marTop w:val="0"/>
                  <w:marBottom w:val="0"/>
                  <w:divBdr>
                    <w:top w:val="single" w:sz="6" w:space="9" w:color="7D86A1"/>
                    <w:left w:val="none" w:sz="0" w:space="0" w:color="auto"/>
                    <w:bottom w:val="single" w:sz="6" w:space="9" w:color="7D86A1"/>
                    <w:right w:val="none" w:sz="0" w:space="0" w:color="auto"/>
                  </w:divBdr>
                  <w:divsChild>
                    <w:div w:id="949360834">
                      <w:marLeft w:val="0"/>
                      <w:marRight w:val="0"/>
                      <w:marTop w:val="0"/>
                      <w:marBottom w:val="0"/>
                      <w:divBdr>
                        <w:top w:val="none" w:sz="0" w:space="0" w:color="auto"/>
                        <w:left w:val="none" w:sz="0" w:space="0" w:color="auto"/>
                        <w:bottom w:val="none" w:sz="0" w:space="0" w:color="auto"/>
                        <w:right w:val="none" w:sz="0" w:space="0" w:color="auto"/>
                      </w:divBdr>
                    </w:div>
                    <w:div w:id="1905263506">
                      <w:marLeft w:val="0"/>
                      <w:marRight w:val="0"/>
                      <w:marTop w:val="0"/>
                      <w:marBottom w:val="0"/>
                      <w:divBdr>
                        <w:top w:val="none" w:sz="0" w:space="0" w:color="auto"/>
                        <w:left w:val="none" w:sz="0" w:space="0" w:color="auto"/>
                        <w:bottom w:val="none" w:sz="0" w:space="0" w:color="auto"/>
                        <w:right w:val="none" w:sz="0" w:space="0" w:color="auto"/>
                      </w:divBdr>
                      <w:divsChild>
                        <w:div w:id="1078594300">
                          <w:marLeft w:val="0"/>
                          <w:marRight w:val="0"/>
                          <w:marTop w:val="0"/>
                          <w:marBottom w:val="0"/>
                          <w:divBdr>
                            <w:top w:val="none" w:sz="0" w:space="0" w:color="auto"/>
                            <w:left w:val="none" w:sz="0" w:space="0" w:color="auto"/>
                            <w:bottom w:val="none" w:sz="0" w:space="0" w:color="auto"/>
                            <w:right w:val="none" w:sz="0" w:space="0" w:color="auto"/>
                          </w:divBdr>
                          <w:divsChild>
                            <w:div w:id="18263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980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717054159">
      <w:bodyDiv w:val="1"/>
      <w:marLeft w:val="0"/>
      <w:marRight w:val="0"/>
      <w:marTop w:val="0"/>
      <w:marBottom w:val="0"/>
      <w:divBdr>
        <w:top w:val="none" w:sz="0" w:space="0" w:color="auto"/>
        <w:left w:val="none" w:sz="0" w:space="0" w:color="auto"/>
        <w:bottom w:val="none" w:sz="0" w:space="0" w:color="auto"/>
        <w:right w:val="none" w:sz="0" w:space="0" w:color="auto"/>
      </w:divBdr>
      <w:divsChild>
        <w:div w:id="281620715">
          <w:marLeft w:val="-150"/>
          <w:marRight w:val="-150"/>
          <w:marTop w:val="0"/>
          <w:marBottom w:val="0"/>
          <w:divBdr>
            <w:top w:val="none" w:sz="0" w:space="0" w:color="auto"/>
            <w:left w:val="none" w:sz="0" w:space="0" w:color="auto"/>
            <w:bottom w:val="none" w:sz="0" w:space="0" w:color="auto"/>
            <w:right w:val="none" w:sz="0" w:space="0" w:color="auto"/>
          </w:divBdr>
          <w:divsChild>
            <w:div w:id="584270306">
              <w:marLeft w:val="0"/>
              <w:marRight w:val="0"/>
              <w:marTop w:val="0"/>
              <w:marBottom w:val="0"/>
              <w:divBdr>
                <w:top w:val="none" w:sz="0" w:space="0" w:color="auto"/>
                <w:left w:val="none" w:sz="0" w:space="0" w:color="auto"/>
                <w:bottom w:val="none" w:sz="0" w:space="0" w:color="auto"/>
                <w:right w:val="none" w:sz="0" w:space="0" w:color="auto"/>
              </w:divBdr>
              <w:divsChild>
                <w:div w:id="1239943279">
                  <w:marLeft w:val="0"/>
                  <w:marRight w:val="0"/>
                  <w:marTop w:val="0"/>
                  <w:marBottom w:val="0"/>
                  <w:divBdr>
                    <w:top w:val="none" w:sz="0" w:space="0" w:color="auto"/>
                    <w:left w:val="none" w:sz="0" w:space="0" w:color="auto"/>
                    <w:bottom w:val="none" w:sz="0" w:space="0" w:color="auto"/>
                    <w:right w:val="none" w:sz="0" w:space="0" w:color="auto"/>
                  </w:divBdr>
                  <w:divsChild>
                    <w:div w:id="564684612">
                      <w:marLeft w:val="0"/>
                      <w:marRight w:val="0"/>
                      <w:marTop w:val="0"/>
                      <w:marBottom w:val="0"/>
                      <w:divBdr>
                        <w:top w:val="none" w:sz="0" w:space="0" w:color="auto"/>
                        <w:left w:val="none" w:sz="0" w:space="0" w:color="auto"/>
                        <w:bottom w:val="none" w:sz="0" w:space="0" w:color="auto"/>
                        <w:right w:val="none" w:sz="0" w:space="0" w:color="auto"/>
                      </w:divBdr>
                      <w:divsChild>
                        <w:div w:id="295723816">
                          <w:marLeft w:val="-150"/>
                          <w:marRight w:val="-150"/>
                          <w:marTop w:val="0"/>
                          <w:marBottom w:val="0"/>
                          <w:divBdr>
                            <w:top w:val="none" w:sz="0" w:space="0" w:color="auto"/>
                            <w:left w:val="none" w:sz="0" w:space="0" w:color="auto"/>
                            <w:bottom w:val="none" w:sz="0" w:space="0" w:color="auto"/>
                            <w:right w:val="none" w:sz="0" w:space="0" w:color="auto"/>
                          </w:divBdr>
                          <w:divsChild>
                            <w:div w:id="5583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6309">
                      <w:marLeft w:val="0"/>
                      <w:marRight w:val="0"/>
                      <w:marTop w:val="0"/>
                      <w:marBottom w:val="0"/>
                      <w:divBdr>
                        <w:top w:val="none" w:sz="0" w:space="0" w:color="auto"/>
                        <w:left w:val="none" w:sz="0" w:space="0" w:color="auto"/>
                        <w:bottom w:val="none" w:sz="0" w:space="0" w:color="auto"/>
                        <w:right w:val="none" w:sz="0" w:space="0" w:color="auto"/>
                      </w:divBdr>
                      <w:divsChild>
                        <w:div w:id="699088261">
                          <w:marLeft w:val="0"/>
                          <w:marRight w:val="0"/>
                          <w:marTop w:val="0"/>
                          <w:marBottom w:val="0"/>
                          <w:divBdr>
                            <w:top w:val="none" w:sz="0" w:space="0" w:color="auto"/>
                            <w:left w:val="none" w:sz="0" w:space="0" w:color="auto"/>
                            <w:bottom w:val="none" w:sz="0" w:space="0" w:color="auto"/>
                            <w:right w:val="none" w:sz="0" w:space="0" w:color="auto"/>
                          </w:divBdr>
                        </w:div>
                      </w:divsChild>
                    </w:div>
                    <w:div w:id="13521026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807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4898">
      <w:bodyDiv w:val="1"/>
      <w:marLeft w:val="0"/>
      <w:marRight w:val="0"/>
      <w:marTop w:val="0"/>
      <w:marBottom w:val="0"/>
      <w:divBdr>
        <w:top w:val="none" w:sz="0" w:space="0" w:color="auto"/>
        <w:left w:val="none" w:sz="0" w:space="0" w:color="auto"/>
        <w:bottom w:val="none" w:sz="0" w:space="0" w:color="auto"/>
        <w:right w:val="none" w:sz="0" w:space="0" w:color="auto"/>
      </w:divBdr>
      <w:divsChild>
        <w:div w:id="286206767">
          <w:marLeft w:val="0"/>
          <w:marRight w:val="0"/>
          <w:marTop w:val="0"/>
          <w:marBottom w:val="0"/>
          <w:divBdr>
            <w:top w:val="none" w:sz="0" w:space="0" w:color="auto"/>
            <w:left w:val="none" w:sz="0" w:space="0" w:color="auto"/>
            <w:bottom w:val="none" w:sz="0" w:space="0" w:color="auto"/>
            <w:right w:val="none" w:sz="0" w:space="0" w:color="auto"/>
          </w:divBdr>
          <w:divsChild>
            <w:div w:id="567881516">
              <w:marLeft w:val="0"/>
              <w:marRight w:val="0"/>
              <w:marTop w:val="0"/>
              <w:marBottom w:val="240"/>
              <w:divBdr>
                <w:top w:val="none" w:sz="0" w:space="0" w:color="auto"/>
                <w:left w:val="none" w:sz="0" w:space="0" w:color="auto"/>
                <w:bottom w:val="none" w:sz="0" w:space="0" w:color="auto"/>
                <w:right w:val="none" w:sz="0" w:space="0" w:color="auto"/>
              </w:divBdr>
              <w:divsChild>
                <w:div w:id="2086341930">
                  <w:marLeft w:val="0"/>
                  <w:marRight w:val="0"/>
                  <w:marTop w:val="0"/>
                  <w:marBottom w:val="0"/>
                  <w:divBdr>
                    <w:top w:val="none" w:sz="0" w:space="0" w:color="auto"/>
                    <w:left w:val="none" w:sz="0" w:space="0" w:color="auto"/>
                    <w:bottom w:val="none" w:sz="0" w:space="0" w:color="auto"/>
                    <w:right w:val="none" w:sz="0" w:space="0" w:color="auto"/>
                  </w:divBdr>
                </w:div>
                <w:div w:id="169638161">
                  <w:marLeft w:val="60"/>
                  <w:marRight w:val="0"/>
                  <w:marTop w:val="0"/>
                  <w:marBottom w:val="0"/>
                  <w:divBdr>
                    <w:top w:val="none" w:sz="0" w:space="0" w:color="auto"/>
                    <w:left w:val="none" w:sz="0" w:space="0" w:color="auto"/>
                    <w:bottom w:val="none" w:sz="0" w:space="0" w:color="auto"/>
                    <w:right w:val="none" w:sz="0" w:space="0" w:color="auto"/>
                  </w:divBdr>
                </w:div>
              </w:divsChild>
            </w:div>
            <w:div w:id="1067533944">
              <w:marLeft w:val="0"/>
              <w:marRight w:val="0"/>
              <w:marTop w:val="0"/>
              <w:marBottom w:val="225"/>
              <w:divBdr>
                <w:top w:val="none" w:sz="0" w:space="0" w:color="auto"/>
                <w:left w:val="none" w:sz="0" w:space="0" w:color="auto"/>
                <w:bottom w:val="none" w:sz="0" w:space="0" w:color="auto"/>
                <w:right w:val="none" w:sz="0" w:space="0" w:color="auto"/>
              </w:divBdr>
            </w:div>
          </w:divsChild>
        </w:div>
        <w:div w:id="489105853">
          <w:marLeft w:val="0"/>
          <w:marRight w:val="0"/>
          <w:marTop w:val="0"/>
          <w:marBottom w:val="0"/>
          <w:divBdr>
            <w:top w:val="none" w:sz="0" w:space="0" w:color="auto"/>
            <w:left w:val="none" w:sz="0" w:space="0" w:color="auto"/>
            <w:bottom w:val="none" w:sz="0" w:space="0" w:color="auto"/>
            <w:right w:val="none" w:sz="0" w:space="0" w:color="auto"/>
          </w:divBdr>
        </w:div>
        <w:div w:id="1317147036">
          <w:marLeft w:val="0"/>
          <w:marRight w:val="0"/>
          <w:marTop w:val="315"/>
          <w:marBottom w:val="0"/>
          <w:divBdr>
            <w:top w:val="none" w:sz="0" w:space="0" w:color="auto"/>
            <w:left w:val="none" w:sz="0" w:space="0" w:color="auto"/>
            <w:bottom w:val="none" w:sz="0" w:space="0" w:color="auto"/>
            <w:right w:val="none" w:sz="0" w:space="0" w:color="auto"/>
          </w:divBdr>
          <w:divsChild>
            <w:div w:id="15725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7874">
      <w:bodyDiv w:val="1"/>
      <w:marLeft w:val="0"/>
      <w:marRight w:val="0"/>
      <w:marTop w:val="0"/>
      <w:marBottom w:val="0"/>
      <w:divBdr>
        <w:top w:val="none" w:sz="0" w:space="0" w:color="auto"/>
        <w:left w:val="none" w:sz="0" w:space="0" w:color="auto"/>
        <w:bottom w:val="none" w:sz="0" w:space="0" w:color="auto"/>
        <w:right w:val="none" w:sz="0" w:space="0" w:color="auto"/>
      </w:divBdr>
      <w:divsChild>
        <w:div w:id="57170179">
          <w:marLeft w:val="0"/>
          <w:marRight w:val="0"/>
          <w:marTop w:val="0"/>
          <w:marBottom w:val="315"/>
          <w:divBdr>
            <w:top w:val="none" w:sz="0" w:space="0" w:color="auto"/>
            <w:left w:val="none" w:sz="0" w:space="0" w:color="auto"/>
            <w:bottom w:val="none" w:sz="0" w:space="0" w:color="auto"/>
            <w:right w:val="none" w:sz="0" w:space="0" w:color="auto"/>
          </w:divBdr>
          <w:divsChild>
            <w:div w:id="806053145">
              <w:marLeft w:val="0"/>
              <w:marRight w:val="0"/>
              <w:marTop w:val="0"/>
              <w:marBottom w:val="0"/>
              <w:divBdr>
                <w:top w:val="none" w:sz="0" w:space="0" w:color="auto"/>
                <w:left w:val="none" w:sz="0" w:space="0" w:color="auto"/>
                <w:bottom w:val="none" w:sz="0" w:space="0" w:color="auto"/>
                <w:right w:val="none" w:sz="0" w:space="0" w:color="auto"/>
              </w:divBdr>
              <w:divsChild>
                <w:div w:id="115954078">
                  <w:marLeft w:val="180"/>
                  <w:marRight w:val="0"/>
                  <w:marTop w:val="0"/>
                  <w:marBottom w:val="0"/>
                  <w:divBdr>
                    <w:top w:val="none" w:sz="0" w:space="0" w:color="auto"/>
                    <w:left w:val="none" w:sz="0" w:space="0" w:color="auto"/>
                    <w:bottom w:val="none" w:sz="0" w:space="0" w:color="auto"/>
                    <w:right w:val="none" w:sz="0" w:space="0" w:color="auto"/>
                  </w:divBdr>
                </w:div>
                <w:div w:id="527137620">
                  <w:marLeft w:val="180"/>
                  <w:marRight w:val="0"/>
                  <w:marTop w:val="0"/>
                  <w:marBottom w:val="0"/>
                  <w:divBdr>
                    <w:top w:val="none" w:sz="0" w:space="0" w:color="auto"/>
                    <w:left w:val="none" w:sz="0" w:space="0" w:color="auto"/>
                    <w:bottom w:val="none" w:sz="0" w:space="0" w:color="auto"/>
                    <w:right w:val="none" w:sz="0" w:space="0" w:color="auto"/>
                  </w:divBdr>
                </w:div>
                <w:div w:id="1506048961">
                  <w:marLeft w:val="180"/>
                  <w:marRight w:val="0"/>
                  <w:marTop w:val="0"/>
                  <w:marBottom w:val="0"/>
                  <w:divBdr>
                    <w:top w:val="none" w:sz="0" w:space="0" w:color="auto"/>
                    <w:left w:val="none" w:sz="0" w:space="0" w:color="auto"/>
                    <w:bottom w:val="none" w:sz="0" w:space="0" w:color="auto"/>
                    <w:right w:val="none" w:sz="0" w:space="0" w:color="auto"/>
                  </w:divBdr>
                </w:div>
                <w:div w:id="1507095960">
                  <w:marLeft w:val="180"/>
                  <w:marRight w:val="0"/>
                  <w:marTop w:val="0"/>
                  <w:marBottom w:val="0"/>
                  <w:divBdr>
                    <w:top w:val="none" w:sz="0" w:space="0" w:color="auto"/>
                    <w:left w:val="none" w:sz="0" w:space="0" w:color="auto"/>
                    <w:bottom w:val="none" w:sz="0" w:space="0" w:color="auto"/>
                    <w:right w:val="none" w:sz="0" w:space="0" w:color="auto"/>
                  </w:divBdr>
                </w:div>
                <w:div w:id="153727856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4562017">
          <w:marLeft w:val="0"/>
          <w:marRight w:val="0"/>
          <w:marTop w:val="315"/>
          <w:marBottom w:val="0"/>
          <w:divBdr>
            <w:top w:val="none" w:sz="0" w:space="0" w:color="auto"/>
            <w:left w:val="none" w:sz="0" w:space="0" w:color="auto"/>
            <w:bottom w:val="none" w:sz="0" w:space="0" w:color="auto"/>
            <w:right w:val="none" w:sz="0" w:space="0" w:color="auto"/>
          </w:divBdr>
        </w:div>
        <w:div w:id="630479994">
          <w:marLeft w:val="0"/>
          <w:marRight w:val="0"/>
          <w:marTop w:val="0"/>
          <w:marBottom w:val="0"/>
          <w:divBdr>
            <w:top w:val="none" w:sz="0" w:space="0" w:color="auto"/>
            <w:left w:val="none" w:sz="0" w:space="0" w:color="auto"/>
            <w:bottom w:val="none" w:sz="0" w:space="0" w:color="auto"/>
            <w:right w:val="none" w:sz="0" w:space="0" w:color="auto"/>
          </w:divBdr>
          <w:divsChild>
            <w:div w:id="10804432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17782560">
      <w:bodyDiv w:val="1"/>
      <w:marLeft w:val="0"/>
      <w:marRight w:val="0"/>
      <w:marTop w:val="0"/>
      <w:marBottom w:val="0"/>
      <w:divBdr>
        <w:top w:val="none" w:sz="0" w:space="0" w:color="auto"/>
        <w:left w:val="none" w:sz="0" w:space="0" w:color="auto"/>
        <w:bottom w:val="none" w:sz="0" w:space="0" w:color="auto"/>
        <w:right w:val="none" w:sz="0" w:space="0" w:color="auto"/>
      </w:divBdr>
      <w:divsChild>
        <w:div w:id="680013621">
          <w:marLeft w:val="0"/>
          <w:marRight w:val="0"/>
          <w:marTop w:val="0"/>
          <w:marBottom w:val="0"/>
          <w:divBdr>
            <w:top w:val="none" w:sz="0" w:space="0" w:color="auto"/>
            <w:left w:val="none" w:sz="0" w:space="0" w:color="auto"/>
            <w:bottom w:val="none" w:sz="0" w:space="0" w:color="auto"/>
            <w:right w:val="none" w:sz="0" w:space="0" w:color="auto"/>
          </w:divBdr>
          <w:divsChild>
            <w:div w:id="124323701">
              <w:marLeft w:val="0"/>
              <w:marRight w:val="0"/>
              <w:marTop w:val="0"/>
              <w:marBottom w:val="0"/>
              <w:divBdr>
                <w:top w:val="none" w:sz="0" w:space="0" w:color="auto"/>
                <w:left w:val="none" w:sz="0" w:space="0" w:color="auto"/>
                <w:bottom w:val="none" w:sz="0" w:space="0" w:color="auto"/>
                <w:right w:val="none" w:sz="0" w:space="0" w:color="auto"/>
              </w:divBdr>
            </w:div>
          </w:divsChild>
        </w:div>
        <w:div w:id="1245608873">
          <w:marLeft w:val="0"/>
          <w:marRight w:val="0"/>
          <w:marTop w:val="0"/>
          <w:marBottom w:val="0"/>
          <w:divBdr>
            <w:top w:val="none" w:sz="0" w:space="0" w:color="auto"/>
            <w:left w:val="none" w:sz="0" w:space="0" w:color="auto"/>
            <w:bottom w:val="none" w:sz="0" w:space="0" w:color="auto"/>
            <w:right w:val="none" w:sz="0" w:space="0" w:color="auto"/>
          </w:divBdr>
        </w:div>
        <w:div w:id="1545825441">
          <w:marLeft w:val="0"/>
          <w:marRight w:val="0"/>
          <w:marTop w:val="0"/>
          <w:marBottom w:val="0"/>
          <w:divBdr>
            <w:top w:val="none" w:sz="0" w:space="0" w:color="auto"/>
            <w:left w:val="none" w:sz="0" w:space="0" w:color="auto"/>
            <w:bottom w:val="none" w:sz="0" w:space="0" w:color="auto"/>
            <w:right w:val="none" w:sz="0" w:space="0" w:color="auto"/>
          </w:divBdr>
          <w:divsChild>
            <w:div w:id="8789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9924">
      <w:bodyDiv w:val="1"/>
      <w:marLeft w:val="0"/>
      <w:marRight w:val="0"/>
      <w:marTop w:val="0"/>
      <w:marBottom w:val="0"/>
      <w:divBdr>
        <w:top w:val="none" w:sz="0" w:space="0" w:color="auto"/>
        <w:left w:val="none" w:sz="0" w:space="0" w:color="auto"/>
        <w:bottom w:val="none" w:sz="0" w:space="0" w:color="auto"/>
        <w:right w:val="none" w:sz="0" w:space="0" w:color="auto"/>
      </w:divBdr>
      <w:divsChild>
        <w:div w:id="156460861">
          <w:marLeft w:val="0"/>
          <w:marRight w:val="0"/>
          <w:marTop w:val="0"/>
          <w:marBottom w:val="107"/>
          <w:divBdr>
            <w:top w:val="none" w:sz="0" w:space="0" w:color="auto"/>
            <w:left w:val="none" w:sz="0" w:space="0" w:color="auto"/>
            <w:bottom w:val="none" w:sz="0" w:space="0" w:color="auto"/>
            <w:right w:val="none" w:sz="0" w:space="0" w:color="auto"/>
          </w:divBdr>
        </w:div>
      </w:divsChild>
    </w:div>
    <w:div w:id="719086949">
      <w:bodyDiv w:val="1"/>
      <w:marLeft w:val="0"/>
      <w:marRight w:val="0"/>
      <w:marTop w:val="0"/>
      <w:marBottom w:val="0"/>
      <w:divBdr>
        <w:top w:val="none" w:sz="0" w:space="0" w:color="auto"/>
        <w:left w:val="none" w:sz="0" w:space="0" w:color="auto"/>
        <w:bottom w:val="none" w:sz="0" w:space="0" w:color="auto"/>
        <w:right w:val="none" w:sz="0" w:space="0" w:color="auto"/>
      </w:divBdr>
      <w:divsChild>
        <w:div w:id="737634791">
          <w:marLeft w:val="0"/>
          <w:marRight w:val="0"/>
          <w:marTop w:val="0"/>
          <w:marBottom w:val="240"/>
          <w:divBdr>
            <w:top w:val="none" w:sz="0" w:space="0" w:color="auto"/>
            <w:left w:val="none" w:sz="0" w:space="0" w:color="auto"/>
            <w:bottom w:val="none" w:sz="0" w:space="0" w:color="auto"/>
            <w:right w:val="none" w:sz="0" w:space="0" w:color="auto"/>
          </w:divBdr>
          <w:divsChild>
            <w:div w:id="412049708">
              <w:marLeft w:val="0"/>
              <w:marRight w:val="0"/>
              <w:marTop w:val="0"/>
              <w:marBottom w:val="0"/>
              <w:divBdr>
                <w:top w:val="none" w:sz="0" w:space="0" w:color="auto"/>
                <w:left w:val="none" w:sz="0" w:space="0" w:color="auto"/>
                <w:bottom w:val="none" w:sz="0" w:space="0" w:color="auto"/>
                <w:right w:val="none" w:sz="0" w:space="0" w:color="auto"/>
              </w:divBdr>
            </w:div>
            <w:div w:id="2122606804">
              <w:marLeft w:val="60"/>
              <w:marRight w:val="0"/>
              <w:marTop w:val="0"/>
              <w:marBottom w:val="0"/>
              <w:divBdr>
                <w:top w:val="none" w:sz="0" w:space="0" w:color="auto"/>
                <w:left w:val="none" w:sz="0" w:space="0" w:color="auto"/>
                <w:bottom w:val="none" w:sz="0" w:space="0" w:color="auto"/>
                <w:right w:val="none" w:sz="0" w:space="0" w:color="auto"/>
              </w:divBdr>
            </w:div>
          </w:divsChild>
        </w:div>
        <w:div w:id="1791708570">
          <w:marLeft w:val="0"/>
          <w:marRight w:val="0"/>
          <w:marTop w:val="0"/>
          <w:marBottom w:val="225"/>
          <w:divBdr>
            <w:top w:val="none" w:sz="0" w:space="0" w:color="auto"/>
            <w:left w:val="none" w:sz="0" w:space="0" w:color="auto"/>
            <w:bottom w:val="none" w:sz="0" w:space="0" w:color="auto"/>
            <w:right w:val="none" w:sz="0" w:space="0" w:color="auto"/>
          </w:divBdr>
        </w:div>
      </w:divsChild>
    </w:div>
    <w:div w:id="719088870">
      <w:bodyDiv w:val="1"/>
      <w:marLeft w:val="0"/>
      <w:marRight w:val="0"/>
      <w:marTop w:val="0"/>
      <w:marBottom w:val="0"/>
      <w:divBdr>
        <w:top w:val="none" w:sz="0" w:space="0" w:color="auto"/>
        <w:left w:val="none" w:sz="0" w:space="0" w:color="auto"/>
        <w:bottom w:val="none" w:sz="0" w:space="0" w:color="auto"/>
        <w:right w:val="none" w:sz="0" w:space="0" w:color="auto"/>
      </w:divBdr>
      <w:divsChild>
        <w:div w:id="799080959">
          <w:marLeft w:val="0"/>
          <w:marRight w:val="0"/>
          <w:marTop w:val="0"/>
          <w:marBottom w:val="0"/>
          <w:divBdr>
            <w:top w:val="none" w:sz="0" w:space="0" w:color="auto"/>
            <w:left w:val="none" w:sz="0" w:space="0" w:color="auto"/>
            <w:bottom w:val="none" w:sz="0" w:space="0" w:color="auto"/>
            <w:right w:val="none" w:sz="0" w:space="0" w:color="auto"/>
          </w:divBdr>
          <w:divsChild>
            <w:div w:id="1121192188">
              <w:marLeft w:val="0"/>
              <w:marRight w:val="0"/>
              <w:marTop w:val="0"/>
              <w:marBottom w:val="150"/>
              <w:divBdr>
                <w:top w:val="none" w:sz="0" w:space="0" w:color="auto"/>
                <w:left w:val="none" w:sz="0" w:space="0" w:color="auto"/>
                <w:bottom w:val="none" w:sz="0" w:space="0" w:color="auto"/>
                <w:right w:val="none" w:sz="0" w:space="0" w:color="auto"/>
              </w:divBdr>
            </w:div>
            <w:div w:id="12996045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9207185">
      <w:bodyDiv w:val="1"/>
      <w:marLeft w:val="0"/>
      <w:marRight w:val="0"/>
      <w:marTop w:val="0"/>
      <w:marBottom w:val="0"/>
      <w:divBdr>
        <w:top w:val="none" w:sz="0" w:space="0" w:color="auto"/>
        <w:left w:val="none" w:sz="0" w:space="0" w:color="auto"/>
        <w:bottom w:val="none" w:sz="0" w:space="0" w:color="auto"/>
        <w:right w:val="none" w:sz="0" w:space="0" w:color="auto"/>
      </w:divBdr>
      <w:divsChild>
        <w:div w:id="1721124915">
          <w:marLeft w:val="-150"/>
          <w:marRight w:val="-150"/>
          <w:marTop w:val="0"/>
          <w:marBottom w:val="0"/>
          <w:divBdr>
            <w:top w:val="none" w:sz="0" w:space="0" w:color="auto"/>
            <w:left w:val="none" w:sz="0" w:space="0" w:color="auto"/>
            <w:bottom w:val="none" w:sz="0" w:space="0" w:color="auto"/>
            <w:right w:val="none" w:sz="0" w:space="0" w:color="auto"/>
          </w:divBdr>
          <w:divsChild>
            <w:div w:id="1210609207">
              <w:marLeft w:val="0"/>
              <w:marRight w:val="0"/>
              <w:marTop w:val="0"/>
              <w:marBottom w:val="0"/>
              <w:divBdr>
                <w:top w:val="none" w:sz="0" w:space="0" w:color="auto"/>
                <w:left w:val="none" w:sz="0" w:space="0" w:color="auto"/>
                <w:bottom w:val="none" w:sz="0" w:space="0" w:color="auto"/>
                <w:right w:val="none" w:sz="0" w:space="0" w:color="auto"/>
              </w:divBdr>
              <w:divsChild>
                <w:div w:id="138572399">
                  <w:marLeft w:val="0"/>
                  <w:marRight w:val="0"/>
                  <w:marTop w:val="0"/>
                  <w:marBottom w:val="0"/>
                  <w:divBdr>
                    <w:top w:val="none" w:sz="0" w:space="0" w:color="auto"/>
                    <w:left w:val="none" w:sz="0" w:space="0" w:color="auto"/>
                    <w:bottom w:val="none" w:sz="0" w:space="0" w:color="auto"/>
                    <w:right w:val="none" w:sz="0" w:space="0" w:color="auto"/>
                  </w:divBdr>
                  <w:divsChild>
                    <w:div w:id="583806422">
                      <w:marLeft w:val="0"/>
                      <w:marRight w:val="0"/>
                      <w:marTop w:val="0"/>
                      <w:marBottom w:val="0"/>
                      <w:divBdr>
                        <w:top w:val="none" w:sz="0" w:space="0" w:color="auto"/>
                        <w:left w:val="none" w:sz="0" w:space="0" w:color="auto"/>
                        <w:bottom w:val="none" w:sz="0" w:space="0" w:color="auto"/>
                        <w:right w:val="none" w:sz="0" w:space="0" w:color="auto"/>
                      </w:divBdr>
                    </w:div>
                  </w:divsChild>
                </w:div>
                <w:div w:id="670642832">
                  <w:marLeft w:val="0"/>
                  <w:marRight w:val="0"/>
                  <w:marTop w:val="0"/>
                  <w:marBottom w:val="0"/>
                  <w:divBdr>
                    <w:top w:val="none" w:sz="0" w:space="0" w:color="auto"/>
                    <w:left w:val="none" w:sz="0" w:space="0" w:color="auto"/>
                    <w:bottom w:val="none" w:sz="0" w:space="0" w:color="auto"/>
                    <w:right w:val="none" w:sz="0" w:space="0" w:color="auto"/>
                  </w:divBdr>
                  <w:divsChild>
                    <w:div w:id="532965149">
                      <w:marLeft w:val="0"/>
                      <w:marRight w:val="0"/>
                      <w:marTop w:val="0"/>
                      <w:marBottom w:val="0"/>
                      <w:divBdr>
                        <w:top w:val="none" w:sz="0" w:space="0" w:color="auto"/>
                        <w:left w:val="none" w:sz="0" w:space="0" w:color="auto"/>
                        <w:bottom w:val="none" w:sz="0" w:space="0" w:color="auto"/>
                        <w:right w:val="none" w:sz="0" w:space="0" w:color="auto"/>
                      </w:divBdr>
                      <w:divsChild>
                        <w:div w:id="658457569">
                          <w:marLeft w:val="0"/>
                          <w:marRight w:val="0"/>
                          <w:marTop w:val="0"/>
                          <w:marBottom w:val="0"/>
                          <w:divBdr>
                            <w:top w:val="none" w:sz="0" w:space="0" w:color="auto"/>
                            <w:left w:val="none" w:sz="0" w:space="0" w:color="auto"/>
                            <w:bottom w:val="none" w:sz="0" w:space="0" w:color="auto"/>
                            <w:right w:val="none" w:sz="0" w:space="0" w:color="auto"/>
                          </w:divBdr>
                        </w:div>
                      </w:divsChild>
                    </w:div>
                    <w:div w:id="19141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1242">
          <w:marLeft w:val="-150"/>
          <w:marRight w:val="-150"/>
          <w:marTop w:val="0"/>
          <w:marBottom w:val="0"/>
          <w:divBdr>
            <w:top w:val="none" w:sz="0" w:space="0" w:color="auto"/>
            <w:left w:val="none" w:sz="0" w:space="0" w:color="auto"/>
            <w:bottom w:val="none" w:sz="0" w:space="0" w:color="auto"/>
            <w:right w:val="none" w:sz="0" w:space="0" w:color="auto"/>
          </w:divBdr>
          <w:divsChild>
            <w:div w:id="1593124313">
              <w:marLeft w:val="0"/>
              <w:marRight w:val="0"/>
              <w:marTop w:val="0"/>
              <w:marBottom w:val="0"/>
              <w:divBdr>
                <w:top w:val="none" w:sz="0" w:space="0" w:color="auto"/>
                <w:left w:val="none" w:sz="0" w:space="0" w:color="auto"/>
                <w:bottom w:val="none" w:sz="0" w:space="0" w:color="auto"/>
                <w:right w:val="none" w:sz="0" w:space="0" w:color="auto"/>
              </w:divBdr>
              <w:divsChild>
                <w:div w:id="425002070">
                  <w:marLeft w:val="0"/>
                  <w:marRight w:val="0"/>
                  <w:marTop w:val="0"/>
                  <w:marBottom w:val="0"/>
                  <w:divBdr>
                    <w:top w:val="none" w:sz="0" w:space="0" w:color="auto"/>
                    <w:left w:val="none" w:sz="0" w:space="0" w:color="auto"/>
                    <w:bottom w:val="none" w:sz="0" w:space="0" w:color="auto"/>
                    <w:right w:val="none" w:sz="0" w:space="0" w:color="auto"/>
                  </w:divBdr>
                  <w:divsChild>
                    <w:div w:id="1713381953">
                      <w:marLeft w:val="0"/>
                      <w:marRight w:val="0"/>
                      <w:marTop w:val="0"/>
                      <w:marBottom w:val="0"/>
                      <w:divBdr>
                        <w:top w:val="none" w:sz="0" w:space="0" w:color="auto"/>
                        <w:left w:val="none" w:sz="0" w:space="0" w:color="auto"/>
                        <w:bottom w:val="none" w:sz="0" w:space="0" w:color="auto"/>
                        <w:right w:val="none" w:sz="0" w:space="0" w:color="auto"/>
                      </w:divBdr>
                    </w:div>
                    <w:div w:id="1484203892">
                      <w:marLeft w:val="0"/>
                      <w:marRight w:val="0"/>
                      <w:marTop w:val="0"/>
                      <w:marBottom w:val="0"/>
                      <w:divBdr>
                        <w:top w:val="none" w:sz="0" w:space="0" w:color="auto"/>
                        <w:left w:val="none" w:sz="0" w:space="0" w:color="auto"/>
                        <w:bottom w:val="none" w:sz="0" w:space="0" w:color="auto"/>
                        <w:right w:val="none" w:sz="0" w:space="0" w:color="auto"/>
                      </w:divBdr>
                      <w:divsChild>
                        <w:div w:id="337390764">
                          <w:marLeft w:val="0"/>
                          <w:marRight w:val="0"/>
                          <w:marTop w:val="0"/>
                          <w:marBottom w:val="0"/>
                          <w:divBdr>
                            <w:top w:val="none" w:sz="0" w:space="0" w:color="auto"/>
                            <w:left w:val="none" w:sz="0" w:space="0" w:color="auto"/>
                            <w:bottom w:val="none" w:sz="0" w:space="0" w:color="auto"/>
                            <w:right w:val="none" w:sz="0" w:space="0" w:color="auto"/>
                          </w:divBdr>
                          <w:divsChild>
                            <w:div w:id="1140070839">
                              <w:marLeft w:val="0"/>
                              <w:marRight w:val="0"/>
                              <w:marTop w:val="0"/>
                              <w:marBottom w:val="0"/>
                              <w:divBdr>
                                <w:top w:val="none" w:sz="0" w:space="0" w:color="auto"/>
                                <w:left w:val="none" w:sz="0" w:space="0" w:color="auto"/>
                                <w:bottom w:val="none" w:sz="0" w:space="0" w:color="auto"/>
                                <w:right w:val="none" w:sz="0" w:space="0" w:color="auto"/>
                              </w:divBdr>
                            </w:div>
                            <w:div w:id="77136352">
                              <w:marLeft w:val="0"/>
                              <w:marRight w:val="0"/>
                              <w:marTop w:val="0"/>
                              <w:marBottom w:val="0"/>
                              <w:divBdr>
                                <w:top w:val="none" w:sz="0" w:space="0" w:color="auto"/>
                                <w:left w:val="none" w:sz="0" w:space="0" w:color="auto"/>
                                <w:bottom w:val="none" w:sz="0" w:space="0" w:color="auto"/>
                                <w:right w:val="none" w:sz="0" w:space="0" w:color="auto"/>
                              </w:divBdr>
                            </w:div>
                            <w:div w:id="669413245">
                              <w:marLeft w:val="0"/>
                              <w:marRight w:val="0"/>
                              <w:marTop w:val="0"/>
                              <w:marBottom w:val="0"/>
                              <w:divBdr>
                                <w:top w:val="none" w:sz="0" w:space="0" w:color="auto"/>
                                <w:left w:val="none" w:sz="0" w:space="0" w:color="auto"/>
                                <w:bottom w:val="none" w:sz="0" w:space="0" w:color="auto"/>
                                <w:right w:val="none" w:sz="0" w:space="0" w:color="auto"/>
                              </w:divBdr>
                            </w:div>
                            <w:div w:id="283537933">
                              <w:marLeft w:val="0"/>
                              <w:marRight w:val="0"/>
                              <w:marTop w:val="0"/>
                              <w:marBottom w:val="0"/>
                              <w:divBdr>
                                <w:top w:val="none" w:sz="0" w:space="0" w:color="auto"/>
                                <w:left w:val="none" w:sz="0" w:space="0" w:color="auto"/>
                                <w:bottom w:val="none" w:sz="0" w:space="0" w:color="auto"/>
                                <w:right w:val="none" w:sz="0" w:space="0" w:color="auto"/>
                              </w:divBdr>
                            </w:div>
                            <w:div w:id="15089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29478">
              <w:marLeft w:val="0"/>
              <w:marRight w:val="0"/>
              <w:marTop w:val="0"/>
              <w:marBottom w:val="0"/>
              <w:divBdr>
                <w:top w:val="none" w:sz="0" w:space="0" w:color="auto"/>
                <w:left w:val="none" w:sz="0" w:space="0" w:color="auto"/>
                <w:bottom w:val="none" w:sz="0" w:space="0" w:color="auto"/>
                <w:right w:val="none" w:sz="0" w:space="0" w:color="auto"/>
              </w:divBdr>
              <w:divsChild>
                <w:div w:id="1512527843">
                  <w:marLeft w:val="0"/>
                  <w:marRight w:val="0"/>
                  <w:marTop w:val="0"/>
                  <w:marBottom w:val="0"/>
                  <w:divBdr>
                    <w:top w:val="none" w:sz="0" w:space="0" w:color="auto"/>
                    <w:left w:val="none" w:sz="0" w:space="0" w:color="auto"/>
                    <w:bottom w:val="none" w:sz="0" w:space="0" w:color="auto"/>
                    <w:right w:val="none" w:sz="0" w:space="0" w:color="auto"/>
                  </w:divBdr>
                  <w:divsChild>
                    <w:div w:id="1388258126">
                      <w:marLeft w:val="0"/>
                      <w:marRight w:val="0"/>
                      <w:marTop w:val="0"/>
                      <w:marBottom w:val="0"/>
                      <w:divBdr>
                        <w:top w:val="none" w:sz="0" w:space="0" w:color="auto"/>
                        <w:left w:val="none" w:sz="0" w:space="0" w:color="auto"/>
                        <w:bottom w:val="none" w:sz="0" w:space="0" w:color="auto"/>
                        <w:right w:val="none" w:sz="0" w:space="0" w:color="auto"/>
                      </w:divBdr>
                      <w:divsChild>
                        <w:div w:id="1998419978">
                          <w:marLeft w:val="0"/>
                          <w:marRight w:val="0"/>
                          <w:marTop w:val="0"/>
                          <w:marBottom w:val="0"/>
                          <w:divBdr>
                            <w:top w:val="none" w:sz="0" w:space="0" w:color="auto"/>
                            <w:left w:val="none" w:sz="0" w:space="0" w:color="auto"/>
                            <w:bottom w:val="none" w:sz="0" w:space="0" w:color="auto"/>
                            <w:right w:val="none" w:sz="0" w:space="0" w:color="auto"/>
                          </w:divBdr>
                        </w:div>
                      </w:divsChild>
                    </w:div>
                    <w:div w:id="1576435129">
                      <w:marLeft w:val="0"/>
                      <w:marRight w:val="0"/>
                      <w:marTop w:val="0"/>
                      <w:marBottom w:val="450"/>
                      <w:divBdr>
                        <w:top w:val="none" w:sz="0" w:space="0" w:color="auto"/>
                        <w:left w:val="none" w:sz="0" w:space="0" w:color="auto"/>
                        <w:bottom w:val="none" w:sz="0" w:space="0" w:color="auto"/>
                        <w:right w:val="none" w:sz="0" w:space="0" w:color="auto"/>
                      </w:divBdr>
                    </w:div>
                    <w:div w:id="1322274564">
                      <w:marLeft w:val="0"/>
                      <w:marRight w:val="0"/>
                      <w:marTop w:val="0"/>
                      <w:marBottom w:val="0"/>
                      <w:divBdr>
                        <w:top w:val="none" w:sz="0" w:space="0" w:color="auto"/>
                        <w:left w:val="none" w:sz="0" w:space="0" w:color="auto"/>
                        <w:bottom w:val="none" w:sz="0" w:space="0" w:color="auto"/>
                        <w:right w:val="none" w:sz="0" w:space="0" w:color="auto"/>
                      </w:divBdr>
                      <w:divsChild>
                        <w:div w:id="1455948335">
                          <w:marLeft w:val="0"/>
                          <w:marRight w:val="0"/>
                          <w:marTop w:val="0"/>
                          <w:marBottom w:val="0"/>
                          <w:divBdr>
                            <w:top w:val="none" w:sz="0" w:space="0" w:color="auto"/>
                            <w:left w:val="none" w:sz="0" w:space="0" w:color="auto"/>
                            <w:bottom w:val="none" w:sz="0" w:space="0" w:color="auto"/>
                            <w:right w:val="none" w:sz="0" w:space="0" w:color="auto"/>
                          </w:divBdr>
                        </w:div>
                        <w:div w:id="1792018024">
                          <w:marLeft w:val="-150"/>
                          <w:marRight w:val="-150"/>
                          <w:marTop w:val="0"/>
                          <w:marBottom w:val="0"/>
                          <w:divBdr>
                            <w:top w:val="none" w:sz="0" w:space="0" w:color="auto"/>
                            <w:left w:val="none" w:sz="0" w:space="0" w:color="auto"/>
                            <w:bottom w:val="none" w:sz="0" w:space="0" w:color="auto"/>
                            <w:right w:val="none" w:sz="0" w:space="0" w:color="auto"/>
                          </w:divBdr>
                          <w:divsChild>
                            <w:div w:id="1067919872">
                              <w:marLeft w:val="0"/>
                              <w:marRight w:val="0"/>
                              <w:marTop w:val="0"/>
                              <w:marBottom w:val="0"/>
                              <w:divBdr>
                                <w:top w:val="none" w:sz="0" w:space="0" w:color="auto"/>
                                <w:left w:val="none" w:sz="0" w:space="0" w:color="auto"/>
                                <w:bottom w:val="none" w:sz="0" w:space="0" w:color="auto"/>
                                <w:right w:val="none" w:sz="0" w:space="0" w:color="auto"/>
                              </w:divBdr>
                            </w:div>
                            <w:div w:id="1978257">
                              <w:marLeft w:val="0"/>
                              <w:marRight w:val="0"/>
                              <w:marTop w:val="0"/>
                              <w:marBottom w:val="0"/>
                              <w:divBdr>
                                <w:top w:val="none" w:sz="0" w:space="0" w:color="auto"/>
                                <w:left w:val="none" w:sz="0" w:space="0" w:color="auto"/>
                                <w:bottom w:val="none" w:sz="0" w:space="0" w:color="auto"/>
                                <w:right w:val="none" w:sz="0" w:space="0" w:color="auto"/>
                              </w:divBdr>
                              <w:divsChild>
                                <w:div w:id="17281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979389">
      <w:bodyDiv w:val="1"/>
      <w:marLeft w:val="0"/>
      <w:marRight w:val="0"/>
      <w:marTop w:val="0"/>
      <w:marBottom w:val="0"/>
      <w:divBdr>
        <w:top w:val="none" w:sz="0" w:space="0" w:color="auto"/>
        <w:left w:val="none" w:sz="0" w:space="0" w:color="auto"/>
        <w:bottom w:val="none" w:sz="0" w:space="0" w:color="auto"/>
        <w:right w:val="none" w:sz="0" w:space="0" w:color="auto"/>
      </w:divBdr>
      <w:divsChild>
        <w:div w:id="511653072">
          <w:marLeft w:val="2400"/>
          <w:marRight w:val="0"/>
          <w:marTop w:val="0"/>
          <w:marBottom w:val="300"/>
          <w:divBdr>
            <w:top w:val="none" w:sz="0" w:space="0" w:color="auto"/>
            <w:left w:val="none" w:sz="0" w:space="0" w:color="auto"/>
            <w:bottom w:val="none" w:sz="0" w:space="0" w:color="auto"/>
            <w:right w:val="none" w:sz="0" w:space="0" w:color="auto"/>
          </w:divBdr>
          <w:divsChild>
            <w:div w:id="135915670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720517305">
      <w:bodyDiv w:val="1"/>
      <w:marLeft w:val="0"/>
      <w:marRight w:val="0"/>
      <w:marTop w:val="0"/>
      <w:marBottom w:val="0"/>
      <w:divBdr>
        <w:top w:val="none" w:sz="0" w:space="0" w:color="auto"/>
        <w:left w:val="none" w:sz="0" w:space="0" w:color="auto"/>
        <w:bottom w:val="none" w:sz="0" w:space="0" w:color="auto"/>
        <w:right w:val="none" w:sz="0" w:space="0" w:color="auto"/>
      </w:divBdr>
      <w:divsChild>
        <w:div w:id="961425986">
          <w:marLeft w:val="-150"/>
          <w:marRight w:val="-150"/>
          <w:marTop w:val="0"/>
          <w:marBottom w:val="0"/>
          <w:divBdr>
            <w:top w:val="none" w:sz="0" w:space="0" w:color="auto"/>
            <w:left w:val="none" w:sz="0" w:space="0" w:color="auto"/>
            <w:bottom w:val="none" w:sz="0" w:space="0" w:color="auto"/>
            <w:right w:val="none" w:sz="0" w:space="0" w:color="auto"/>
          </w:divBdr>
          <w:divsChild>
            <w:div w:id="198713511">
              <w:marLeft w:val="0"/>
              <w:marRight w:val="0"/>
              <w:marTop w:val="0"/>
              <w:marBottom w:val="0"/>
              <w:divBdr>
                <w:top w:val="none" w:sz="0" w:space="0" w:color="auto"/>
                <w:left w:val="none" w:sz="0" w:space="0" w:color="auto"/>
                <w:bottom w:val="none" w:sz="0" w:space="0" w:color="auto"/>
                <w:right w:val="none" w:sz="0" w:space="0" w:color="auto"/>
              </w:divBdr>
              <w:divsChild>
                <w:div w:id="912272894">
                  <w:marLeft w:val="0"/>
                  <w:marRight w:val="0"/>
                  <w:marTop w:val="0"/>
                  <w:marBottom w:val="0"/>
                  <w:divBdr>
                    <w:top w:val="none" w:sz="0" w:space="0" w:color="auto"/>
                    <w:left w:val="none" w:sz="0" w:space="0" w:color="auto"/>
                    <w:bottom w:val="none" w:sz="0" w:space="0" w:color="auto"/>
                    <w:right w:val="none" w:sz="0" w:space="0" w:color="auto"/>
                  </w:divBdr>
                  <w:divsChild>
                    <w:div w:id="674697175">
                      <w:marLeft w:val="0"/>
                      <w:marRight w:val="0"/>
                      <w:marTop w:val="0"/>
                      <w:marBottom w:val="0"/>
                      <w:divBdr>
                        <w:top w:val="none" w:sz="0" w:space="0" w:color="auto"/>
                        <w:left w:val="none" w:sz="0" w:space="0" w:color="auto"/>
                        <w:bottom w:val="none" w:sz="0" w:space="0" w:color="auto"/>
                        <w:right w:val="none" w:sz="0" w:space="0" w:color="auto"/>
                      </w:divBdr>
                      <w:divsChild>
                        <w:div w:id="204562430">
                          <w:marLeft w:val="0"/>
                          <w:marRight w:val="0"/>
                          <w:marTop w:val="0"/>
                          <w:marBottom w:val="0"/>
                          <w:divBdr>
                            <w:top w:val="none" w:sz="0" w:space="0" w:color="auto"/>
                            <w:left w:val="none" w:sz="0" w:space="0" w:color="auto"/>
                            <w:bottom w:val="none" w:sz="0" w:space="0" w:color="auto"/>
                            <w:right w:val="none" w:sz="0" w:space="0" w:color="auto"/>
                          </w:divBdr>
                          <w:divsChild>
                            <w:div w:id="29959505">
                              <w:marLeft w:val="0"/>
                              <w:marRight w:val="0"/>
                              <w:marTop w:val="0"/>
                              <w:marBottom w:val="0"/>
                              <w:divBdr>
                                <w:top w:val="none" w:sz="0" w:space="0" w:color="auto"/>
                                <w:left w:val="none" w:sz="0" w:space="0" w:color="auto"/>
                                <w:bottom w:val="none" w:sz="0" w:space="0" w:color="auto"/>
                                <w:right w:val="none" w:sz="0" w:space="0" w:color="auto"/>
                              </w:divBdr>
                            </w:div>
                            <w:div w:id="368258512">
                              <w:marLeft w:val="0"/>
                              <w:marRight w:val="0"/>
                              <w:marTop w:val="0"/>
                              <w:marBottom w:val="0"/>
                              <w:divBdr>
                                <w:top w:val="none" w:sz="0" w:space="0" w:color="auto"/>
                                <w:left w:val="none" w:sz="0" w:space="0" w:color="auto"/>
                                <w:bottom w:val="none" w:sz="0" w:space="0" w:color="auto"/>
                                <w:right w:val="none" w:sz="0" w:space="0" w:color="auto"/>
                              </w:divBdr>
                            </w:div>
                            <w:div w:id="1023481564">
                              <w:marLeft w:val="0"/>
                              <w:marRight w:val="0"/>
                              <w:marTop w:val="0"/>
                              <w:marBottom w:val="0"/>
                              <w:divBdr>
                                <w:top w:val="none" w:sz="0" w:space="0" w:color="auto"/>
                                <w:left w:val="none" w:sz="0" w:space="0" w:color="auto"/>
                                <w:bottom w:val="none" w:sz="0" w:space="0" w:color="auto"/>
                                <w:right w:val="none" w:sz="0" w:space="0" w:color="auto"/>
                              </w:divBdr>
                            </w:div>
                            <w:div w:id="12284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22126">
      <w:bodyDiv w:val="1"/>
      <w:marLeft w:val="0"/>
      <w:marRight w:val="0"/>
      <w:marTop w:val="0"/>
      <w:marBottom w:val="0"/>
      <w:divBdr>
        <w:top w:val="none" w:sz="0" w:space="0" w:color="auto"/>
        <w:left w:val="none" w:sz="0" w:space="0" w:color="auto"/>
        <w:bottom w:val="none" w:sz="0" w:space="0" w:color="auto"/>
        <w:right w:val="none" w:sz="0" w:space="0" w:color="auto"/>
      </w:divBdr>
      <w:divsChild>
        <w:div w:id="1030380798">
          <w:marLeft w:val="0"/>
          <w:marRight w:val="0"/>
          <w:marTop w:val="0"/>
          <w:marBottom w:val="0"/>
          <w:divBdr>
            <w:top w:val="none" w:sz="0" w:space="0" w:color="auto"/>
            <w:left w:val="none" w:sz="0" w:space="0" w:color="auto"/>
            <w:bottom w:val="none" w:sz="0" w:space="0" w:color="auto"/>
            <w:right w:val="none" w:sz="0" w:space="0" w:color="auto"/>
          </w:divBdr>
        </w:div>
      </w:divsChild>
    </w:div>
    <w:div w:id="720713200">
      <w:bodyDiv w:val="1"/>
      <w:marLeft w:val="0"/>
      <w:marRight w:val="0"/>
      <w:marTop w:val="0"/>
      <w:marBottom w:val="0"/>
      <w:divBdr>
        <w:top w:val="none" w:sz="0" w:space="0" w:color="auto"/>
        <w:left w:val="none" w:sz="0" w:space="0" w:color="auto"/>
        <w:bottom w:val="none" w:sz="0" w:space="0" w:color="auto"/>
        <w:right w:val="none" w:sz="0" w:space="0" w:color="auto"/>
      </w:divBdr>
      <w:divsChild>
        <w:div w:id="1107776100">
          <w:marLeft w:val="-225"/>
          <w:marRight w:val="-225"/>
          <w:marTop w:val="0"/>
          <w:marBottom w:val="0"/>
          <w:divBdr>
            <w:top w:val="none" w:sz="0" w:space="0" w:color="auto"/>
            <w:left w:val="none" w:sz="0" w:space="0" w:color="auto"/>
            <w:bottom w:val="none" w:sz="0" w:space="0" w:color="auto"/>
            <w:right w:val="none" w:sz="0" w:space="0" w:color="auto"/>
          </w:divBdr>
        </w:div>
        <w:div w:id="1190220300">
          <w:marLeft w:val="-225"/>
          <w:marRight w:val="-225"/>
          <w:marTop w:val="0"/>
          <w:marBottom w:val="0"/>
          <w:divBdr>
            <w:top w:val="none" w:sz="0" w:space="0" w:color="auto"/>
            <w:left w:val="none" w:sz="0" w:space="0" w:color="auto"/>
            <w:bottom w:val="none" w:sz="0" w:space="0" w:color="auto"/>
            <w:right w:val="none" w:sz="0" w:space="0" w:color="auto"/>
          </w:divBdr>
          <w:divsChild>
            <w:div w:id="1739280108">
              <w:marLeft w:val="0"/>
              <w:marRight w:val="0"/>
              <w:marTop w:val="0"/>
              <w:marBottom w:val="0"/>
              <w:divBdr>
                <w:top w:val="none" w:sz="0" w:space="0" w:color="auto"/>
                <w:left w:val="none" w:sz="0" w:space="0" w:color="auto"/>
                <w:bottom w:val="none" w:sz="0" w:space="0" w:color="auto"/>
                <w:right w:val="none" w:sz="0" w:space="0" w:color="auto"/>
              </w:divBdr>
              <w:divsChild>
                <w:div w:id="5208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6055">
      <w:bodyDiv w:val="1"/>
      <w:marLeft w:val="0"/>
      <w:marRight w:val="0"/>
      <w:marTop w:val="0"/>
      <w:marBottom w:val="0"/>
      <w:divBdr>
        <w:top w:val="none" w:sz="0" w:space="0" w:color="auto"/>
        <w:left w:val="none" w:sz="0" w:space="0" w:color="auto"/>
        <w:bottom w:val="none" w:sz="0" w:space="0" w:color="auto"/>
        <w:right w:val="none" w:sz="0" w:space="0" w:color="auto"/>
      </w:divBdr>
      <w:divsChild>
        <w:div w:id="805586116">
          <w:marLeft w:val="-150"/>
          <w:marRight w:val="-150"/>
          <w:marTop w:val="0"/>
          <w:marBottom w:val="0"/>
          <w:divBdr>
            <w:top w:val="none" w:sz="0" w:space="0" w:color="auto"/>
            <w:left w:val="none" w:sz="0" w:space="0" w:color="auto"/>
            <w:bottom w:val="none" w:sz="0" w:space="0" w:color="auto"/>
            <w:right w:val="none" w:sz="0" w:space="0" w:color="auto"/>
          </w:divBdr>
          <w:divsChild>
            <w:div w:id="400326272">
              <w:marLeft w:val="0"/>
              <w:marRight w:val="0"/>
              <w:marTop w:val="0"/>
              <w:marBottom w:val="0"/>
              <w:divBdr>
                <w:top w:val="none" w:sz="0" w:space="0" w:color="auto"/>
                <w:left w:val="none" w:sz="0" w:space="0" w:color="auto"/>
                <w:bottom w:val="none" w:sz="0" w:space="0" w:color="auto"/>
                <w:right w:val="none" w:sz="0" w:space="0" w:color="auto"/>
              </w:divBdr>
              <w:divsChild>
                <w:div w:id="6753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5308">
      <w:bodyDiv w:val="1"/>
      <w:marLeft w:val="0"/>
      <w:marRight w:val="0"/>
      <w:marTop w:val="0"/>
      <w:marBottom w:val="0"/>
      <w:divBdr>
        <w:top w:val="none" w:sz="0" w:space="0" w:color="auto"/>
        <w:left w:val="none" w:sz="0" w:space="0" w:color="auto"/>
        <w:bottom w:val="none" w:sz="0" w:space="0" w:color="auto"/>
        <w:right w:val="none" w:sz="0" w:space="0" w:color="auto"/>
      </w:divBdr>
      <w:divsChild>
        <w:div w:id="1123647471">
          <w:marLeft w:val="0"/>
          <w:marRight w:val="0"/>
          <w:marTop w:val="0"/>
          <w:marBottom w:val="0"/>
          <w:divBdr>
            <w:top w:val="none" w:sz="0" w:space="0" w:color="auto"/>
            <w:left w:val="none" w:sz="0" w:space="0" w:color="auto"/>
            <w:bottom w:val="none" w:sz="0" w:space="0" w:color="auto"/>
            <w:right w:val="none" w:sz="0" w:space="0" w:color="auto"/>
          </w:divBdr>
        </w:div>
      </w:divsChild>
    </w:div>
    <w:div w:id="721756676">
      <w:bodyDiv w:val="1"/>
      <w:marLeft w:val="0"/>
      <w:marRight w:val="0"/>
      <w:marTop w:val="0"/>
      <w:marBottom w:val="0"/>
      <w:divBdr>
        <w:top w:val="none" w:sz="0" w:space="0" w:color="auto"/>
        <w:left w:val="none" w:sz="0" w:space="0" w:color="auto"/>
        <w:bottom w:val="none" w:sz="0" w:space="0" w:color="auto"/>
        <w:right w:val="none" w:sz="0" w:space="0" w:color="auto"/>
      </w:divBdr>
    </w:div>
    <w:div w:id="721900532">
      <w:bodyDiv w:val="1"/>
      <w:marLeft w:val="0"/>
      <w:marRight w:val="0"/>
      <w:marTop w:val="0"/>
      <w:marBottom w:val="0"/>
      <w:divBdr>
        <w:top w:val="none" w:sz="0" w:space="0" w:color="auto"/>
        <w:left w:val="none" w:sz="0" w:space="0" w:color="auto"/>
        <w:bottom w:val="none" w:sz="0" w:space="0" w:color="auto"/>
        <w:right w:val="none" w:sz="0" w:space="0" w:color="auto"/>
      </w:divBdr>
      <w:divsChild>
        <w:div w:id="248390850">
          <w:marLeft w:val="-225"/>
          <w:marRight w:val="-225"/>
          <w:marTop w:val="0"/>
          <w:marBottom w:val="0"/>
          <w:divBdr>
            <w:top w:val="none" w:sz="0" w:space="0" w:color="auto"/>
            <w:left w:val="none" w:sz="0" w:space="0" w:color="auto"/>
            <w:bottom w:val="none" w:sz="0" w:space="0" w:color="auto"/>
            <w:right w:val="none" w:sz="0" w:space="0" w:color="auto"/>
          </w:divBdr>
        </w:div>
      </w:divsChild>
    </w:div>
    <w:div w:id="722100040">
      <w:bodyDiv w:val="1"/>
      <w:marLeft w:val="0"/>
      <w:marRight w:val="0"/>
      <w:marTop w:val="0"/>
      <w:marBottom w:val="0"/>
      <w:divBdr>
        <w:top w:val="none" w:sz="0" w:space="0" w:color="auto"/>
        <w:left w:val="none" w:sz="0" w:space="0" w:color="auto"/>
        <w:bottom w:val="none" w:sz="0" w:space="0" w:color="auto"/>
        <w:right w:val="none" w:sz="0" w:space="0" w:color="auto"/>
      </w:divBdr>
      <w:divsChild>
        <w:div w:id="165290651">
          <w:marLeft w:val="0"/>
          <w:marRight w:val="0"/>
          <w:marTop w:val="0"/>
          <w:marBottom w:val="0"/>
          <w:divBdr>
            <w:top w:val="none" w:sz="0" w:space="0" w:color="auto"/>
            <w:left w:val="none" w:sz="0" w:space="0" w:color="auto"/>
            <w:bottom w:val="none" w:sz="0" w:space="0" w:color="auto"/>
            <w:right w:val="none" w:sz="0" w:space="0" w:color="auto"/>
          </w:divBdr>
        </w:div>
        <w:div w:id="1887714255">
          <w:marLeft w:val="0"/>
          <w:marRight w:val="0"/>
          <w:marTop w:val="0"/>
          <w:marBottom w:val="0"/>
          <w:divBdr>
            <w:top w:val="none" w:sz="0" w:space="0" w:color="auto"/>
            <w:left w:val="none" w:sz="0" w:space="0" w:color="auto"/>
            <w:bottom w:val="none" w:sz="0" w:space="0" w:color="auto"/>
            <w:right w:val="none" w:sz="0" w:space="0" w:color="auto"/>
          </w:divBdr>
        </w:div>
      </w:divsChild>
    </w:div>
    <w:div w:id="722827117">
      <w:bodyDiv w:val="1"/>
      <w:marLeft w:val="0"/>
      <w:marRight w:val="0"/>
      <w:marTop w:val="0"/>
      <w:marBottom w:val="0"/>
      <w:divBdr>
        <w:top w:val="none" w:sz="0" w:space="0" w:color="auto"/>
        <w:left w:val="none" w:sz="0" w:space="0" w:color="auto"/>
        <w:bottom w:val="none" w:sz="0" w:space="0" w:color="auto"/>
        <w:right w:val="none" w:sz="0" w:space="0" w:color="auto"/>
      </w:divBdr>
      <w:divsChild>
        <w:div w:id="559102027">
          <w:marLeft w:val="-225"/>
          <w:marRight w:val="-225"/>
          <w:marTop w:val="0"/>
          <w:marBottom w:val="0"/>
          <w:divBdr>
            <w:top w:val="none" w:sz="0" w:space="0" w:color="auto"/>
            <w:left w:val="none" w:sz="0" w:space="0" w:color="auto"/>
            <w:bottom w:val="none" w:sz="0" w:space="0" w:color="auto"/>
            <w:right w:val="none" w:sz="0" w:space="0" w:color="auto"/>
          </w:divBdr>
          <w:divsChild>
            <w:div w:id="1901817594">
              <w:marLeft w:val="0"/>
              <w:marRight w:val="0"/>
              <w:marTop w:val="0"/>
              <w:marBottom w:val="0"/>
              <w:divBdr>
                <w:top w:val="none" w:sz="0" w:space="0" w:color="auto"/>
                <w:left w:val="none" w:sz="0" w:space="0" w:color="auto"/>
                <w:bottom w:val="none" w:sz="0" w:space="0" w:color="auto"/>
                <w:right w:val="none" w:sz="0" w:space="0" w:color="auto"/>
              </w:divBdr>
              <w:divsChild>
                <w:div w:id="10591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2783">
          <w:marLeft w:val="-225"/>
          <w:marRight w:val="-225"/>
          <w:marTop w:val="0"/>
          <w:marBottom w:val="0"/>
          <w:divBdr>
            <w:top w:val="none" w:sz="0" w:space="0" w:color="auto"/>
            <w:left w:val="none" w:sz="0" w:space="0" w:color="auto"/>
            <w:bottom w:val="none" w:sz="0" w:space="0" w:color="auto"/>
            <w:right w:val="none" w:sz="0" w:space="0" w:color="auto"/>
          </w:divBdr>
        </w:div>
      </w:divsChild>
    </w:div>
    <w:div w:id="723217199">
      <w:bodyDiv w:val="1"/>
      <w:marLeft w:val="0"/>
      <w:marRight w:val="0"/>
      <w:marTop w:val="0"/>
      <w:marBottom w:val="0"/>
      <w:divBdr>
        <w:top w:val="none" w:sz="0" w:space="0" w:color="auto"/>
        <w:left w:val="none" w:sz="0" w:space="0" w:color="auto"/>
        <w:bottom w:val="none" w:sz="0" w:space="0" w:color="auto"/>
        <w:right w:val="none" w:sz="0" w:space="0" w:color="auto"/>
      </w:divBdr>
    </w:div>
    <w:div w:id="723257963">
      <w:bodyDiv w:val="1"/>
      <w:marLeft w:val="0"/>
      <w:marRight w:val="0"/>
      <w:marTop w:val="0"/>
      <w:marBottom w:val="0"/>
      <w:divBdr>
        <w:top w:val="none" w:sz="0" w:space="0" w:color="auto"/>
        <w:left w:val="none" w:sz="0" w:space="0" w:color="auto"/>
        <w:bottom w:val="none" w:sz="0" w:space="0" w:color="auto"/>
        <w:right w:val="none" w:sz="0" w:space="0" w:color="auto"/>
      </w:divBdr>
      <w:divsChild>
        <w:div w:id="81682009">
          <w:marLeft w:val="-150"/>
          <w:marRight w:val="-150"/>
          <w:marTop w:val="0"/>
          <w:marBottom w:val="0"/>
          <w:divBdr>
            <w:top w:val="none" w:sz="0" w:space="0" w:color="auto"/>
            <w:left w:val="none" w:sz="0" w:space="0" w:color="auto"/>
            <w:bottom w:val="none" w:sz="0" w:space="0" w:color="auto"/>
            <w:right w:val="none" w:sz="0" w:space="0" w:color="auto"/>
          </w:divBdr>
          <w:divsChild>
            <w:div w:id="208492867">
              <w:marLeft w:val="0"/>
              <w:marRight w:val="0"/>
              <w:marTop w:val="0"/>
              <w:marBottom w:val="0"/>
              <w:divBdr>
                <w:top w:val="none" w:sz="0" w:space="0" w:color="auto"/>
                <w:left w:val="none" w:sz="0" w:space="0" w:color="auto"/>
                <w:bottom w:val="none" w:sz="0" w:space="0" w:color="auto"/>
                <w:right w:val="none" w:sz="0" w:space="0" w:color="auto"/>
              </w:divBdr>
              <w:divsChild>
                <w:div w:id="329526692">
                  <w:marLeft w:val="0"/>
                  <w:marRight w:val="0"/>
                  <w:marTop w:val="0"/>
                  <w:marBottom w:val="0"/>
                  <w:divBdr>
                    <w:top w:val="none" w:sz="0" w:space="0" w:color="auto"/>
                    <w:left w:val="none" w:sz="0" w:space="0" w:color="auto"/>
                    <w:bottom w:val="none" w:sz="0" w:space="0" w:color="auto"/>
                    <w:right w:val="none" w:sz="0" w:space="0" w:color="auto"/>
                  </w:divBdr>
                </w:div>
              </w:divsChild>
            </w:div>
            <w:div w:id="1464233381">
              <w:marLeft w:val="0"/>
              <w:marRight w:val="0"/>
              <w:marTop w:val="0"/>
              <w:marBottom w:val="0"/>
              <w:divBdr>
                <w:top w:val="none" w:sz="0" w:space="0" w:color="auto"/>
                <w:left w:val="none" w:sz="0" w:space="0" w:color="auto"/>
                <w:bottom w:val="none" w:sz="0" w:space="0" w:color="auto"/>
                <w:right w:val="none" w:sz="0" w:space="0" w:color="auto"/>
              </w:divBdr>
              <w:divsChild>
                <w:div w:id="639648068">
                  <w:marLeft w:val="0"/>
                  <w:marRight w:val="0"/>
                  <w:marTop w:val="0"/>
                  <w:marBottom w:val="0"/>
                  <w:divBdr>
                    <w:top w:val="none" w:sz="0" w:space="0" w:color="auto"/>
                    <w:left w:val="none" w:sz="0" w:space="0" w:color="auto"/>
                    <w:bottom w:val="none" w:sz="0" w:space="0" w:color="auto"/>
                    <w:right w:val="none" w:sz="0" w:space="0" w:color="auto"/>
                  </w:divBdr>
                  <w:divsChild>
                    <w:div w:id="425267098">
                      <w:marLeft w:val="0"/>
                      <w:marRight w:val="0"/>
                      <w:marTop w:val="0"/>
                      <w:marBottom w:val="0"/>
                      <w:divBdr>
                        <w:top w:val="none" w:sz="0" w:space="0" w:color="auto"/>
                        <w:left w:val="none" w:sz="0" w:space="0" w:color="auto"/>
                        <w:bottom w:val="none" w:sz="0" w:space="0" w:color="auto"/>
                        <w:right w:val="none" w:sz="0" w:space="0" w:color="auto"/>
                      </w:divBdr>
                      <w:divsChild>
                        <w:div w:id="548540077">
                          <w:marLeft w:val="0"/>
                          <w:marRight w:val="0"/>
                          <w:marTop w:val="0"/>
                          <w:marBottom w:val="0"/>
                          <w:divBdr>
                            <w:top w:val="none" w:sz="0" w:space="0" w:color="auto"/>
                            <w:left w:val="none" w:sz="0" w:space="0" w:color="auto"/>
                            <w:bottom w:val="none" w:sz="0" w:space="0" w:color="auto"/>
                            <w:right w:val="none" w:sz="0" w:space="0" w:color="auto"/>
                          </w:divBdr>
                          <w:divsChild>
                            <w:div w:id="40331780">
                              <w:marLeft w:val="0"/>
                              <w:marRight w:val="0"/>
                              <w:marTop w:val="0"/>
                              <w:marBottom w:val="0"/>
                              <w:divBdr>
                                <w:top w:val="none" w:sz="0" w:space="0" w:color="auto"/>
                                <w:left w:val="none" w:sz="0" w:space="0" w:color="auto"/>
                                <w:bottom w:val="none" w:sz="0" w:space="0" w:color="auto"/>
                                <w:right w:val="none" w:sz="0" w:space="0" w:color="auto"/>
                              </w:divBdr>
                            </w:div>
                            <w:div w:id="94205407">
                              <w:marLeft w:val="0"/>
                              <w:marRight w:val="0"/>
                              <w:marTop w:val="0"/>
                              <w:marBottom w:val="0"/>
                              <w:divBdr>
                                <w:top w:val="none" w:sz="0" w:space="0" w:color="auto"/>
                                <w:left w:val="none" w:sz="0" w:space="0" w:color="auto"/>
                                <w:bottom w:val="none" w:sz="0" w:space="0" w:color="auto"/>
                                <w:right w:val="none" w:sz="0" w:space="0" w:color="auto"/>
                              </w:divBdr>
                            </w:div>
                            <w:div w:id="99300107">
                              <w:marLeft w:val="0"/>
                              <w:marRight w:val="0"/>
                              <w:marTop w:val="0"/>
                              <w:marBottom w:val="0"/>
                              <w:divBdr>
                                <w:top w:val="none" w:sz="0" w:space="0" w:color="auto"/>
                                <w:left w:val="none" w:sz="0" w:space="0" w:color="auto"/>
                                <w:bottom w:val="none" w:sz="0" w:space="0" w:color="auto"/>
                                <w:right w:val="none" w:sz="0" w:space="0" w:color="auto"/>
                              </w:divBdr>
                            </w:div>
                            <w:div w:id="1257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03421">
          <w:marLeft w:val="-150"/>
          <w:marRight w:val="-150"/>
          <w:marTop w:val="0"/>
          <w:marBottom w:val="0"/>
          <w:divBdr>
            <w:top w:val="none" w:sz="0" w:space="0" w:color="auto"/>
            <w:left w:val="none" w:sz="0" w:space="0" w:color="auto"/>
            <w:bottom w:val="none" w:sz="0" w:space="0" w:color="auto"/>
            <w:right w:val="none" w:sz="0" w:space="0" w:color="auto"/>
          </w:divBdr>
        </w:div>
      </w:divsChild>
    </w:div>
    <w:div w:id="723406996">
      <w:bodyDiv w:val="1"/>
      <w:marLeft w:val="0"/>
      <w:marRight w:val="0"/>
      <w:marTop w:val="0"/>
      <w:marBottom w:val="0"/>
      <w:divBdr>
        <w:top w:val="none" w:sz="0" w:space="0" w:color="auto"/>
        <w:left w:val="none" w:sz="0" w:space="0" w:color="auto"/>
        <w:bottom w:val="none" w:sz="0" w:space="0" w:color="auto"/>
        <w:right w:val="none" w:sz="0" w:space="0" w:color="auto"/>
      </w:divBdr>
      <w:divsChild>
        <w:div w:id="269972616">
          <w:marLeft w:val="-225"/>
          <w:marRight w:val="-225"/>
          <w:marTop w:val="0"/>
          <w:marBottom w:val="0"/>
          <w:divBdr>
            <w:top w:val="none" w:sz="0" w:space="0" w:color="auto"/>
            <w:left w:val="none" w:sz="0" w:space="0" w:color="auto"/>
            <w:bottom w:val="none" w:sz="0" w:space="0" w:color="auto"/>
            <w:right w:val="none" w:sz="0" w:space="0" w:color="auto"/>
          </w:divBdr>
          <w:divsChild>
            <w:div w:id="318577846">
              <w:marLeft w:val="0"/>
              <w:marRight w:val="0"/>
              <w:marTop w:val="0"/>
              <w:marBottom w:val="0"/>
              <w:divBdr>
                <w:top w:val="none" w:sz="0" w:space="0" w:color="auto"/>
                <w:left w:val="none" w:sz="0" w:space="0" w:color="auto"/>
                <w:bottom w:val="none" w:sz="0" w:space="0" w:color="auto"/>
                <w:right w:val="none" w:sz="0" w:space="0" w:color="auto"/>
              </w:divBdr>
              <w:divsChild>
                <w:div w:id="703210355">
                  <w:marLeft w:val="0"/>
                  <w:marRight w:val="0"/>
                  <w:marTop w:val="0"/>
                  <w:marBottom w:val="0"/>
                  <w:divBdr>
                    <w:top w:val="none" w:sz="0" w:space="0" w:color="auto"/>
                    <w:left w:val="none" w:sz="0" w:space="0" w:color="auto"/>
                    <w:bottom w:val="none" w:sz="0" w:space="0" w:color="auto"/>
                    <w:right w:val="none" w:sz="0" w:space="0" w:color="auto"/>
                  </w:divBdr>
                </w:div>
                <w:div w:id="8809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012">
          <w:marLeft w:val="-225"/>
          <w:marRight w:val="-225"/>
          <w:marTop w:val="0"/>
          <w:marBottom w:val="0"/>
          <w:divBdr>
            <w:top w:val="none" w:sz="0" w:space="0" w:color="auto"/>
            <w:left w:val="none" w:sz="0" w:space="0" w:color="auto"/>
            <w:bottom w:val="none" w:sz="0" w:space="0" w:color="auto"/>
            <w:right w:val="none" w:sz="0" w:space="0" w:color="auto"/>
          </w:divBdr>
        </w:div>
      </w:divsChild>
    </w:div>
    <w:div w:id="723454760">
      <w:bodyDiv w:val="1"/>
      <w:marLeft w:val="0"/>
      <w:marRight w:val="0"/>
      <w:marTop w:val="0"/>
      <w:marBottom w:val="0"/>
      <w:divBdr>
        <w:top w:val="none" w:sz="0" w:space="0" w:color="auto"/>
        <w:left w:val="none" w:sz="0" w:space="0" w:color="auto"/>
        <w:bottom w:val="none" w:sz="0" w:space="0" w:color="auto"/>
        <w:right w:val="none" w:sz="0" w:space="0" w:color="auto"/>
      </w:divBdr>
    </w:div>
    <w:div w:id="723483294">
      <w:bodyDiv w:val="1"/>
      <w:marLeft w:val="0"/>
      <w:marRight w:val="0"/>
      <w:marTop w:val="0"/>
      <w:marBottom w:val="0"/>
      <w:divBdr>
        <w:top w:val="none" w:sz="0" w:space="0" w:color="auto"/>
        <w:left w:val="none" w:sz="0" w:space="0" w:color="auto"/>
        <w:bottom w:val="none" w:sz="0" w:space="0" w:color="auto"/>
        <w:right w:val="none" w:sz="0" w:space="0" w:color="auto"/>
      </w:divBdr>
      <w:divsChild>
        <w:div w:id="624314389">
          <w:marLeft w:val="-225"/>
          <w:marRight w:val="-225"/>
          <w:marTop w:val="0"/>
          <w:marBottom w:val="0"/>
          <w:divBdr>
            <w:top w:val="none" w:sz="0" w:space="0" w:color="auto"/>
            <w:left w:val="none" w:sz="0" w:space="0" w:color="auto"/>
            <w:bottom w:val="none" w:sz="0" w:space="0" w:color="auto"/>
            <w:right w:val="none" w:sz="0" w:space="0" w:color="auto"/>
          </w:divBdr>
        </w:div>
      </w:divsChild>
    </w:div>
    <w:div w:id="723606087">
      <w:bodyDiv w:val="1"/>
      <w:marLeft w:val="0"/>
      <w:marRight w:val="0"/>
      <w:marTop w:val="0"/>
      <w:marBottom w:val="0"/>
      <w:divBdr>
        <w:top w:val="none" w:sz="0" w:space="0" w:color="auto"/>
        <w:left w:val="none" w:sz="0" w:space="0" w:color="auto"/>
        <w:bottom w:val="none" w:sz="0" w:space="0" w:color="auto"/>
        <w:right w:val="none" w:sz="0" w:space="0" w:color="auto"/>
      </w:divBdr>
      <w:divsChild>
        <w:div w:id="169416496">
          <w:marLeft w:val="-225"/>
          <w:marRight w:val="-225"/>
          <w:marTop w:val="0"/>
          <w:marBottom w:val="0"/>
          <w:divBdr>
            <w:top w:val="none" w:sz="0" w:space="0" w:color="auto"/>
            <w:left w:val="none" w:sz="0" w:space="0" w:color="auto"/>
            <w:bottom w:val="none" w:sz="0" w:space="0" w:color="auto"/>
            <w:right w:val="none" w:sz="0" w:space="0" w:color="auto"/>
          </w:divBdr>
          <w:divsChild>
            <w:div w:id="1291938373">
              <w:marLeft w:val="0"/>
              <w:marRight w:val="0"/>
              <w:marTop w:val="0"/>
              <w:marBottom w:val="0"/>
              <w:divBdr>
                <w:top w:val="none" w:sz="0" w:space="0" w:color="auto"/>
                <w:left w:val="none" w:sz="0" w:space="0" w:color="auto"/>
                <w:bottom w:val="none" w:sz="0" w:space="0" w:color="auto"/>
                <w:right w:val="none" w:sz="0" w:space="0" w:color="auto"/>
              </w:divBdr>
              <w:divsChild>
                <w:div w:id="244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1605">
          <w:marLeft w:val="-225"/>
          <w:marRight w:val="-225"/>
          <w:marTop w:val="0"/>
          <w:marBottom w:val="0"/>
          <w:divBdr>
            <w:top w:val="none" w:sz="0" w:space="0" w:color="auto"/>
            <w:left w:val="none" w:sz="0" w:space="0" w:color="auto"/>
            <w:bottom w:val="none" w:sz="0" w:space="0" w:color="auto"/>
            <w:right w:val="none" w:sz="0" w:space="0" w:color="auto"/>
          </w:divBdr>
        </w:div>
      </w:divsChild>
    </w:div>
    <w:div w:id="724331252">
      <w:bodyDiv w:val="1"/>
      <w:marLeft w:val="0"/>
      <w:marRight w:val="0"/>
      <w:marTop w:val="0"/>
      <w:marBottom w:val="0"/>
      <w:divBdr>
        <w:top w:val="none" w:sz="0" w:space="0" w:color="auto"/>
        <w:left w:val="none" w:sz="0" w:space="0" w:color="auto"/>
        <w:bottom w:val="none" w:sz="0" w:space="0" w:color="auto"/>
        <w:right w:val="none" w:sz="0" w:space="0" w:color="auto"/>
      </w:divBdr>
      <w:divsChild>
        <w:div w:id="1205094625">
          <w:marLeft w:val="-150"/>
          <w:marRight w:val="-150"/>
          <w:marTop w:val="0"/>
          <w:marBottom w:val="0"/>
          <w:divBdr>
            <w:top w:val="none" w:sz="0" w:space="0" w:color="auto"/>
            <w:left w:val="none" w:sz="0" w:space="0" w:color="auto"/>
            <w:bottom w:val="none" w:sz="0" w:space="0" w:color="auto"/>
            <w:right w:val="none" w:sz="0" w:space="0" w:color="auto"/>
          </w:divBdr>
        </w:div>
        <w:div w:id="1552688649">
          <w:marLeft w:val="-150"/>
          <w:marRight w:val="-150"/>
          <w:marTop w:val="0"/>
          <w:marBottom w:val="0"/>
          <w:divBdr>
            <w:top w:val="none" w:sz="0" w:space="0" w:color="auto"/>
            <w:left w:val="none" w:sz="0" w:space="0" w:color="auto"/>
            <w:bottom w:val="none" w:sz="0" w:space="0" w:color="auto"/>
            <w:right w:val="none" w:sz="0" w:space="0" w:color="auto"/>
          </w:divBdr>
        </w:div>
      </w:divsChild>
    </w:div>
    <w:div w:id="724640690">
      <w:bodyDiv w:val="1"/>
      <w:marLeft w:val="0"/>
      <w:marRight w:val="0"/>
      <w:marTop w:val="0"/>
      <w:marBottom w:val="0"/>
      <w:divBdr>
        <w:top w:val="none" w:sz="0" w:space="0" w:color="auto"/>
        <w:left w:val="none" w:sz="0" w:space="0" w:color="auto"/>
        <w:bottom w:val="none" w:sz="0" w:space="0" w:color="auto"/>
        <w:right w:val="none" w:sz="0" w:space="0" w:color="auto"/>
      </w:divBdr>
      <w:divsChild>
        <w:div w:id="822358219">
          <w:marLeft w:val="0"/>
          <w:marRight w:val="0"/>
          <w:marTop w:val="0"/>
          <w:marBottom w:val="172"/>
          <w:divBdr>
            <w:top w:val="none" w:sz="0" w:space="0" w:color="auto"/>
            <w:left w:val="none" w:sz="0" w:space="0" w:color="auto"/>
            <w:bottom w:val="none" w:sz="0" w:space="0" w:color="auto"/>
            <w:right w:val="none" w:sz="0" w:space="0" w:color="auto"/>
          </w:divBdr>
          <w:divsChild>
            <w:div w:id="16738336">
              <w:marLeft w:val="0"/>
              <w:marRight w:val="0"/>
              <w:marTop w:val="0"/>
              <w:marBottom w:val="0"/>
              <w:divBdr>
                <w:top w:val="none" w:sz="0" w:space="0" w:color="auto"/>
                <w:left w:val="none" w:sz="0" w:space="0" w:color="auto"/>
                <w:bottom w:val="none" w:sz="0" w:space="0" w:color="auto"/>
                <w:right w:val="none" w:sz="0" w:space="0" w:color="auto"/>
              </w:divBdr>
            </w:div>
            <w:div w:id="695696097">
              <w:marLeft w:val="43"/>
              <w:marRight w:val="0"/>
              <w:marTop w:val="0"/>
              <w:marBottom w:val="0"/>
              <w:divBdr>
                <w:top w:val="none" w:sz="0" w:space="0" w:color="auto"/>
                <w:left w:val="none" w:sz="0" w:space="0" w:color="auto"/>
                <w:bottom w:val="none" w:sz="0" w:space="0" w:color="auto"/>
                <w:right w:val="none" w:sz="0" w:space="0" w:color="auto"/>
              </w:divBdr>
            </w:div>
          </w:divsChild>
        </w:div>
      </w:divsChild>
    </w:div>
    <w:div w:id="724834372">
      <w:bodyDiv w:val="1"/>
      <w:marLeft w:val="0"/>
      <w:marRight w:val="0"/>
      <w:marTop w:val="0"/>
      <w:marBottom w:val="0"/>
      <w:divBdr>
        <w:top w:val="none" w:sz="0" w:space="0" w:color="auto"/>
        <w:left w:val="none" w:sz="0" w:space="0" w:color="auto"/>
        <w:bottom w:val="none" w:sz="0" w:space="0" w:color="auto"/>
        <w:right w:val="none" w:sz="0" w:space="0" w:color="auto"/>
      </w:divBdr>
      <w:divsChild>
        <w:div w:id="1658652898">
          <w:marLeft w:val="0"/>
          <w:marRight w:val="0"/>
          <w:marTop w:val="0"/>
          <w:marBottom w:val="0"/>
          <w:divBdr>
            <w:top w:val="single" w:sz="2" w:space="0" w:color="E5E7EB"/>
            <w:left w:val="single" w:sz="2" w:space="0" w:color="E5E7EB"/>
            <w:bottom w:val="single" w:sz="2" w:space="0" w:color="E5E7EB"/>
            <w:right w:val="single" w:sz="2" w:space="0" w:color="E5E7EB"/>
          </w:divBdr>
          <w:divsChild>
            <w:div w:id="15471099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9034208">
          <w:marLeft w:val="0"/>
          <w:marRight w:val="0"/>
          <w:marTop w:val="0"/>
          <w:marBottom w:val="0"/>
          <w:divBdr>
            <w:top w:val="single" w:sz="2" w:space="0" w:color="E5E7EB"/>
            <w:left w:val="single" w:sz="2" w:space="0" w:color="E5E7EB"/>
            <w:bottom w:val="single" w:sz="2" w:space="0" w:color="E5E7EB"/>
            <w:right w:val="single" w:sz="2" w:space="0" w:color="E5E7EB"/>
          </w:divBdr>
          <w:divsChild>
            <w:div w:id="1377970194">
              <w:marLeft w:val="0"/>
              <w:marRight w:val="0"/>
              <w:marTop w:val="0"/>
              <w:marBottom w:val="0"/>
              <w:divBdr>
                <w:top w:val="single" w:sz="2" w:space="0" w:color="E5E7EB"/>
                <w:left w:val="single" w:sz="2" w:space="0" w:color="E5E7EB"/>
                <w:bottom w:val="single" w:sz="2" w:space="0" w:color="E5E7EB"/>
                <w:right w:val="single" w:sz="2" w:space="0" w:color="E5E7EB"/>
              </w:divBdr>
              <w:divsChild>
                <w:div w:id="1081873014">
                  <w:marLeft w:val="0"/>
                  <w:marRight w:val="0"/>
                  <w:marTop w:val="0"/>
                  <w:marBottom w:val="0"/>
                  <w:divBdr>
                    <w:top w:val="single" w:sz="2" w:space="0" w:color="E5E7EB"/>
                    <w:left w:val="single" w:sz="2" w:space="0" w:color="E5E7EB"/>
                    <w:bottom w:val="single" w:sz="2" w:space="0" w:color="E5E7EB"/>
                    <w:right w:val="single" w:sz="2" w:space="0" w:color="E5E7EB"/>
                  </w:divBdr>
                  <w:divsChild>
                    <w:div w:id="1142232087">
                      <w:marLeft w:val="0"/>
                      <w:marRight w:val="0"/>
                      <w:marTop w:val="0"/>
                      <w:marBottom w:val="0"/>
                      <w:divBdr>
                        <w:top w:val="single" w:sz="2" w:space="0" w:color="E5E7EB"/>
                        <w:left w:val="single" w:sz="2" w:space="0" w:color="E5E7EB"/>
                        <w:bottom w:val="single" w:sz="2" w:space="0" w:color="E5E7EB"/>
                        <w:right w:val="single" w:sz="2" w:space="0" w:color="E5E7EB"/>
                      </w:divBdr>
                      <w:divsChild>
                        <w:div w:id="1255093362">
                          <w:marLeft w:val="0"/>
                          <w:marRight w:val="0"/>
                          <w:marTop w:val="0"/>
                          <w:marBottom w:val="0"/>
                          <w:divBdr>
                            <w:top w:val="single" w:sz="2" w:space="0" w:color="E5E7EB"/>
                            <w:left w:val="single" w:sz="2" w:space="0" w:color="E5E7EB"/>
                            <w:bottom w:val="single" w:sz="2" w:space="0" w:color="E5E7EB"/>
                            <w:right w:val="single" w:sz="2" w:space="0" w:color="E5E7EB"/>
                          </w:divBdr>
                        </w:div>
                        <w:div w:id="462232019">
                          <w:marLeft w:val="0"/>
                          <w:marRight w:val="0"/>
                          <w:marTop w:val="0"/>
                          <w:marBottom w:val="0"/>
                          <w:divBdr>
                            <w:top w:val="single" w:sz="2" w:space="0" w:color="E5E7EB"/>
                            <w:left w:val="single" w:sz="2" w:space="0" w:color="E5E7EB"/>
                            <w:bottom w:val="single" w:sz="2" w:space="0" w:color="E5E7EB"/>
                            <w:right w:val="single" w:sz="2" w:space="0" w:color="E5E7EB"/>
                          </w:divBdr>
                        </w:div>
                        <w:div w:id="839538112">
                          <w:marLeft w:val="0"/>
                          <w:marRight w:val="0"/>
                          <w:marTop w:val="0"/>
                          <w:marBottom w:val="0"/>
                          <w:divBdr>
                            <w:top w:val="single" w:sz="2" w:space="0" w:color="E5E7EB"/>
                            <w:left w:val="single" w:sz="2" w:space="0" w:color="E5E7EB"/>
                            <w:bottom w:val="single" w:sz="2" w:space="0" w:color="E5E7EB"/>
                            <w:right w:val="single" w:sz="2" w:space="0" w:color="E5E7EB"/>
                          </w:divBdr>
                        </w:div>
                        <w:div w:id="1687829567">
                          <w:marLeft w:val="0"/>
                          <w:marRight w:val="0"/>
                          <w:marTop w:val="0"/>
                          <w:marBottom w:val="0"/>
                          <w:divBdr>
                            <w:top w:val="single" w:sz="2" w:space="0" w:color="E5E7EB"/>
                            <w:left w:val="single" w:sz="2" w:space="0" w:color="E5E7EB"/>
                            <w:bottom w:val="single" w:sz="2" w:space="0" w:color="E5E7EB"/>
                            <w:right w:val="single" w:sz="2" w:space="0" w:color="E5E7EB"/>
                          </w:divBdr>
                          <w:divsChild>
                            <w:div w:id="1153915705">
                              <w:marLeft w:val="0"/>
                              <w:marRight w:val="0"/>
                              <w:marTop w:val="0"/>
                              <w:marBottom w:val="0"/>
                              <w:divBdr>
                                <w:top w:val="single" w:sz="2" w:space="0" w:color="E5E7EB"/>
                                <w:left w:val="single" w:sz="2" w:space="0" w:color="E5E7EB"/>
                                <w:bottom w:val="single" w:sz="2" w:space="0" w:color="E5E7EB"/>
                                <w:right w:val="single" w:sz="2" w:space="0" w:color="E5E7EB"/>
                              </w:divBdr>
                              <w:divsChild>
                                <w:div w:id="55904432">
                                  <w:marLeft w:val="0"/>
                                  <w:marRight w:val="0"/>
                                  <w:marTop w:val="0"/>
                                  <w:marBottom w:val="0"/>
                                  <w:divBdr>
                                    <w:top w:val="single" w:sz="2" w:space="0" w:color="E5E7EB"/>
                                    <w:left w:val="single" w:sz="2" w:space="0" w:color="E5E7EB"/>
                                    <w:bottom w:val="single" w:sz="2" w:space="0" w:color="E5E7EB"/>
                                    <w:right w:val="single" w:sz="2" w:space="0" w:color="E5E7EB"/>
                                  </w:divBdr>
                                  <w:divsChild>
                                    <w:div w:id="1505391731">
                                      <w:marLeft w:val="0"/>
                                      <w:marRight w:val="0"/>
                                      <w:marTop w:val="0"/>
                                      <w:marBottom w:val="0"/>
                                      <w:divBdr>
                                        <w:top w:val="single" w:sz="6" w:space="0" w:color="auto"/>
                                        <w:left w:val="single" w:sz="6" w:space="0" w:color="auto"/>
                                        <w:bottom w:val="single" w:sz="6" w:space="0" w:color="auto"/>
                                        <w:right w:val="single" w:sz="6" w:space="0" w:color="auto"/>
                                      </w:divBdr>
                                      <w:divsChild>
                                        <w:div w:id="12317696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34186803">
                              <w:marLeft w:val="0"/>
                              <w:marRight w:val="0"/>
                              <w:marTop w:val="0"/>
                              <w:marBottom w:val="0"/>
                              <w:divBdr>
                                <w:top w:val="single" w:sz="6" w:space="0" w:color="auto"/>
                                <w:left w:val="single" w:sz="6" w:space="0" w:color="auto"/>
                                <w:bottom w:val="single" w:sz="6" w:space="0" w:color="auto"/>
                                <w:right w:val="single" w:sz="6" w:space="0" w:color="auto"/>
                              </w:divBdr>
                            </w:div>
                            <w:div w:id="187253560">
                              <w:marLeft w:val="0"/>
                              <w:marRight w:val="0"/>
                              <w:marTop w:val="0"/>
                              <w:marBottom w:val="0"/>
                              <w:divBdr>
                                <w:top w:val="single" w:sz="6" w:space="0" w:color="auto"/>
                                <w:left w:val="single" w:sz="6" w:space="0" w:color="auto"/>
                                <w:bottom w:val="single" w:sz="6" w:space="0" w:color="auto"/>
                                <w:right w:val="single" w:sz="6" w:space="0" w:color="auto"/>
                              </w:divBdr>
                            </w:div>
                            <w:div w:id="147687461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 w:id="483205270">
          <w:marLeft w:val="0"/>
          <w:marRight w:val="0"/>
          <w:marTop w:val="0"/>
          <w:marBottom w:val="0"/>
          <w:divBdr>
            <w:top w:val="single" w:sz="2" w:space="0" w:color="E5E7EB"/>
            <w:left w:val="single" w:sz="2" w:space="0" w:color="E5E7EB"/>
            <w:bottom w:val="single" w:sz="2" w:space="0" w:color="E5E7EB"/>
            <w:right w:val="single" w:sz="2" w:space="0" w:color="E5E7EB"/>
          </w:divBdr>
          <w:divsChild>
            <w:div w:id="897012436">
              <w:marLeft w:val="0"/>
              <w:marRight w:val="0"/>
              <w:marTop w:val="0"/>
              <w:marBottom w:val="0"/>
              <w:divBdr>
                <w:top w:val="single" w:sz="2" w:space="0" w:color="E5E7EB"/>
                <w:left w:val="single" w:sz="2" w:space="0" w:color="E5E7EB"/>
                <w:bottom w:val="single" w:sz="2" w:space="0" w:color="E5E7EB"/>
                <w:right w:val="single" w:sz="2" w:space="0" w:color="E5E7EB"/>
              </w:divBdr>
              <w:divsChild>
                <w:div w:id="1336809452">
                  <w:marLeft w:val="0"/>
                  <w:marRight w:val="0"/>
                  <w:marTop w:val="0"/>
                  <w:marBottom w:val="0"/>
                  <w:divBdr>
                    <w:top w:val="single" w:sz="2" w:space="0" w:color="E5E7EB"/>
                    <w:left w:val="single" w:sz="2" w:space="0" w:color="E5E7EB"/>
                    <w:bottom w:val="single" w:sz="2" w:space="0" w:color="E5E7EB"/>
                    <w:right w:val="single" w:sz="2" w:space="0" w:color="E5E7EB"/>
                  </w:divBdr>
                  <w:divsChild>
                    <w:div w:id="2034501939">
                      <w:marLeft w:val="0"/>
                      <w:marRight w:val="0"/>
                      <w:marTop w:val="0"/>
                      <w:marBottom w:val="0"/>
                      <w:divBdr>
                        <w:top w:val="single" w:sz="2" w:space="0" w:color="E5E7EB"/>
                        <w:left w:val="single" w:sz="2" w:space="0" w:color="E5E7EB"/>
                        <w:bottom w:val="single" w:sz="2" w:space="0" w:color="E5E7EB"/>
                        <w:right w:val="single" w:sz="2" w:space="0" w:color="E5E7EB"/>
                      </w:divBdr>
                      <w:divsChild>
                        <w:div w:id="977952116">
                          <w:marLeft w:val="0"/>
                          <w:marRight w:val="0"/>
                          <w:marTop w:val="0"/>
                          <w:marBottom w:val="0"/>
                          <w:divBdr>
                            <w:top w:val="single" w:sz="2" w:space="0" w:color="E5E7EB"/>
                            <w:left w:val="single" w:sz="2" w:space="0" w:color="E5E7EB"/>
                            <w:bottom w:val="single" w:sz="2" w:space="0" w:color="E5E7EB"/>
                            <w:right w:val="single" w:sz="2" w:space="0" w:color="E5E7EB"/>
                          </w:divBdr>
                          <w:divsChild>
                            <w:div w:id="2130321763">
                              <w:marLeft w:val="0"/>
                              <w:marRight w:val="0"/>
                              <w:marTop w:val="0"/>
                              <w:marBottom w:val="0"/>
                              <w:divBdr>
                                <w:top w:val="single" w:sz="2" w:space="0" w:color="E5E7EB"/>
                                <w:left w:val="single" w:sz="2" w:space="0" w:color="E5E7EB"/>
                                <w:bottom w:val="single" w:sz="2" w:space="0" w:color="E5E7EB"/>
                                <w:right w:val="single" w:sz="2" w:space="0" w:color="E5E7EB"/>
                              </w:divBdr>
                            </w:div>
                            <w:div w:id="925575382">
                              <w:marLeft w:val="0"/>
                              <w:marRight w:val="0"/>
                              <w:marTop w:val="0"/>
                              <w:marBottom w:val="0"/>
                              <w:divBdr>
                                <w:top w:val="single" w:sz="6" w:space="0" w:color="auto"/>
                                <w:left w:val="single" w:sz="6" w:space="0" w:color="auto"/>
                                <w:bottom w:val="single" w:sz="6" w:space="0" w:color="auto"/>
                                <w:right w:val="single" w:sz="6" w:space="0" w:color="auto"/>
                              </w:divBdr>
                              <w:divsChild>
                                <w:div w:id="1747875082">
                                  <w:marLeft w:val="0"/>
                                  <w:marRight w:val="0"/>
                                  <w:marTop w:val="0"/>
                                  <w:marBottom w:val="0"/>
                                  <w:divBdr>
                                    <w:top w:val="single" w:sz="2" w:space="0" w:color="E5E7EB"/>
                                    <w:left w:val="single" w:sz="2" w:space="0" w:color="E5E7EB"/>
                                    <w:bottom w:val="single" w:sz="2" w:space="0" w:color="E5E7EB"/>
                                    <w:right w:val="single" w:sz="2" w:space="0" w:color="E5E7EB"/>
                                  </w:divBdr>
                                  <w:divsChild>
                                    <w:div w:id="19431051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67339302">
                          <w:marLeft w:val="0"/>
                          <w:marRight w:val="0"/>
                          <w:marTop w:val="0"/>
                          <w:marBottom w:val="0"/>
                          <w:divBdr>
                            <w:top w:val="single" w:sz="2" w:space="0" w:color="E5E7EB"/>
                            <w:left w:val="single" w:sz="2" w:space="0" w:color="E5E7EB"/>
                            <w:bottom w:val="single" w:sz="2" w:space="0" w:color="E5E7EB"/>
                            <w:right w:val="single" w:sz="2" w:space="0" w:color="E5E7EB"/>
                          </w:divBdr>
                          <w:divsChild>
                            <w:div w:id="2109959976">
                              <w:marLeft w:val="0"/>
                              <w:marRight w:val="0"/>
                              <w:marTop w:val="0"/>
                              <w:marBottom w:val="0"/>
                              <w:divBdr>
                                <w:top w:val="single" w:sz="2" w:space="0" w:color="E5E7EB"/>
                                <w:left w:val="single" w:sz="2" w:space="0" w:color="E5E7EB"/>
                                <w:bottom w:val="single" w:sz="2" w:space="0" w:color="E5E7EB"/>
                                <w:right w:val="single" w:sz="2" w:space="0" w:color="E5E7EB"/>
                              </w:divBdr>
                              <w:divsChild>
                                <w:div w:id="1519849179">
                                  <w:marLeft w:val="0"/>
                                  <w:marRight w:val="0"/>
                                  <w:marTop w:val="0"/>
                                  <w:marBottom w:val="0"/>
                                  <w:divBdr>
                                    <w:top w:val="single" w:sz="2" w:space="0" w:color="E5E7EB"/>
                                    <w:left w:val="single" w:sz="2" w:space="0" w:color="E5E7EB"/>
                                    <w:bottom w:val="single" w:sz="2" w:space="0" w:color="E5E7EB"/>
                                    <w:right w:val="single" w:sz="2" w:space="0" w:color="E5E7EB"/>
                                  </w:divBdr>
                                  <w:divsChild>
                                    <w:div w:id="15728882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8957743">
                              <w:marLeft w:val="0"/>
                              <w:marRight w:val="0"/>
                              <w:marTop w:val="0"/>
                              <w:marBottom w:val="0"/>
                              <w:divBdr>
                                <w:top w:val="single" w:sz="6" w:space="0" w:color="auto"/>
                                <w:left w:val="single" w:sz="6" w:space="0" w:color="auto"/>
                                <w:bottom w:val="single" w:sz="6" w:space="0" w:color="auto"/>
                                <w:right w:val="single" w:sz="6" w:space="0" w:color="auto"/>
                              </w:divBdr>
                              <w:divsChild>
                                <w:div w:id="918101350">
                                  <w:marLeft w:val="0"/>
                                  <w:marRight w:val="0"/>
                                  <w:marTop w:val="0"/>
                                  <w:marBottom w:val="0"/>
                                  <w:divBdr>
                                    <w:top w:val="single" w:sz="2" w:space="0" w:color="E5E7EB"/>
                                    <w:left w:val="single" w:sz="2" w:space="0" w:color="E5E7EB"/>
                                    <w:bottom w:val="single" w:sz="2" w:space="0" w:color="E5E7EB"/>
                                    <w:right w:val="single" w:sz="2" w:space="0" w:color="E5E7EB"/>
                                  </w:divBdr>
                                  <w:divsChild>
                                    <w:div w:id="187108972">
                                      <w:marLeft w:val="0"/>
                                      <w:marRight w:val="0"/>
                                      <w:marTop w:val="0"/>
                                      <w:marBottom w:val="0"/>
                                      <w:divBdr>
                                        <w:top w:val="single" w:sz="2" w:space="0" w:color="E5E7EB"/>
                                        <w:left w:val="single" w:sz="2" w:space="0" w:color="E5E7EB"/>
                                        <w:bottom w:val="single" w:sz="2" w:space="0" w:color="E5E7EB"/>
                                        <w:right w:val="single" w:sz="2" w:space="0" w:color="E5E7EB"/>
                                      </w:divBdr>
                                      <w:divsChild>
                                        <w:div w:id="1356615779">
                                          <w:marLeft w:val="0"/>
                                          <w:marRight w:val="0"/>
                                          <w:marTop w:val="0"/>
                                          <w:marBottom w:val="0"/>
                                          <w:divBdr>
                                            <w:top w:val="single" w:sz="2" w:space="0" w:color="E5E7EB"/>
                                            <w:left w:val="single" w:sz="2" w:space="0" w:color="E5E7EB"/>
                                            <w:bottom w:val="single" w:sz="2" w:space="0" w:color="E5E7EB"/>
                                            <w:right w:val="single" w:sz="2" w:space="0" w:color="E5E7EB"/>
                                          </w:divBdr>
                                          <w:divsChild>
                                            <w:div w:id="469253156">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356124377">
                                      <w:marLeft w:val="0"/>
                                      <w:marRight w:val="0"/>
                                      <w:marTop w:val="0"/>
                                      <w:marBottom w:val="0"/>
                                      <w:divBdr>
                                        <w:top w:val="single" w:sz="2" w:space="0" w:color="E5E7EB"/>
                                        <w:left w:val="single" w:sz="2" w:space="0" w:color="E5E7EB"/>
                                        <w:bottom w:val="single" w:sz="2" w:space="0" w:color="E5E7EB"/>
                                        <w:right w:val="single" w:sz="2" w:space="0" w:color="E5E7EB"/>
                                      </w:divBdr>
                                      <w:divsChild>
                                        <w:div w:id="15164535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4684918">
                                  <w:marLeft w:val="0"/>
                                  <w:marRight w:val="0"/>
                                  <w:marTop w:val="0"/>
                                  <w:marBottom w:val="0"/>
                                  <w:divBdr>
                                    <w:top w:val="single" w:sz="2" w:space="0" w:color="E5E7EB"/>
                                    <w:left w:val="single" w:sz="2" w:space="0" w:color="E5E7EB"/>
                                    <w:bottom w:val="single" w:sz="2" w:space="0" w:color="E5E7EB"/>
                                    <w:right w:val="single" w:sz="2" w:space="0" w:color="E5E7EB"/>
                                  </w:divBdr>
                                  <w:divsChild>
                                    <w:div w:id="1039085319">
                                      <w:marLeft w:val="0"/>
                                      <w:marRight w:val="0"/>
                                      <w:marTop w:val="0"/>
                                      <w:marBottom w:val="0"/>
                                      <w:divBdr>
                                        <w:top w:val="single" w:sz="2" w:space="0" w:color="E5E7EB"/>
                                        <w:left w:val="single" w:sz="2" w:space="0" w:color="E5E7EB"/>
                                        <w:bottom w:val="single" w:sz="2" w:space="0" w:color="E5E7EB"/>
                                        <w:right w:val="single" w:sz="2" w:space="0" w:color="E5E7EB"/>
                                      </w:divBdr>
                                      <w:divsChild>
                                        <w:div w:id="327907051">
                                          <w:marLeft w:val="0"/>
                                          <w:marRight w:val="0"/>
                                          <w:marTop w:val="0"/>
                                          <w:marBottom w:val="0"/>
                                          <w:divBdr>
                                            <w:top w:val="single" w:sz="2" w:space="0" w:color="E5E7EB"/>
                                            <w:left w:val="single" w:sz="2" w:space="0" w:color="E5E7EB"/>
                                            <w:bottom w:val="single" w:sz="2" w:space="0" w:color="E5E7EB"/>
                                            <w:right w:val="single" w:sz="2" w:space="0" w:color="E5E7EB"/>
                                          </w:divBdr>
                                          <w:divsChild>
                                            <w:div w:id="106967768">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193231806">
                                      <w:marLeft w:val="0"/>
                                      <w:marRight w:val="0"/>
                                      <w:marTop w:val="0"/>
                                      <w:marBottom w:val="0"/>
                                      <w:divBdr>
                                        <w:top w:val="single" w:sz="2" w:space="0" w:color="E5E7EB"/>
                                        <w:left w:val="single" w:sz="2" w:space="0" w:color="E5E7EB"/>
                                        <w:bottom w:val="single" w:sz="2" w:space="0" w:color="E5E7EB"/>
                                        <w:right w:val="single" w:sz="2" w:space="0" w:color="E5E7EB"/>
                                      </w:divBdr>
                                      <w:divsChild>
                                        <w:div w:id="1247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3885329">
                                  <w:marLeft w:val="0"/>
                                  <w:marRight w:val="0"/>
                                  <w:marTop w:val="0"/>
                                  <w:marBottom w:val="0"/>
                                  <w:divBdr>
                                    <w:top w:val="single" w:sz="2" w:space="0" w:color="E5E7EB"/>
                                    <w:left w:val="single" w:sz="2" w:space="0" w:color="E5E7EB"/>
                                    <w:bottom w:val="single" w:sz="2" w:space="0" w:color="E5E7EB"/>
                                    <w:right w:val="single" w:sz="2" w:space="0" w:color="E5E7EB"/>
                                  </w:divBdr>
                                  <w:divsChild>
                                    <w:div w:id="975913249">
                                      <w:marLeft w:val="0"/>
                                      <w:marRight w:val="0"/>
                                      <w:marTop w:val="0"/>
                                      <w:marBottom w:val="0"/>
                                      <w:divBdr>
                                        <w:top w:val="single" w:sz="2" w:space="0" w:color="E5E7EB"/>
                                        <w:left w:val="single" w:sz="2" w:space="0" w:color="E5E7EB"/>
                                        <w:bottom w:val="single" w:sz="2" w:space="0" w:color="E5E7EB"/>
                                        <w:right w:val="single" w:sz="2" w:space="0" w:color="E5E7EB"/>
                                      </w:divBdr>
                                      <w:divsChild>
                                        <w:div w:id="440147728">
                                          <w:marLeft w:val="0"/>
                                          <w:marRight w:val="0"/>
                                          <w:marTop w:val="0"/>
                                          <w:marBottom w:val="0"/>
                                          <w:divBdr>
                                            <w:top w:val="single" w:sz="2" w:space="0" w:color="E5E7EB"/>
                                            <w:left w:val="single" w:sz="2" w:space="0" w:color="E5E7EB"/>
                                            <w:bottom w:val="single" w:sz="2" w:space="0" w:color="E5E7EB"/>
                                            <w:right w:val="single" w:sz="2" w:space="0" w:color="E5E7EB"/>
                                          </w:divBdr>
                                          <w:divsChild>
                                            <w:div w:id="235364349">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292829750">
                                      <w:marLeft w:val="0"/>
                                      <w:marRight w:val="0"/>
                                      <w:marTop w:val="0"/>
                                      <w:marBottom w:val="0"/>
                                      <w:divBdr>
                                        <w:top w:val="single" w:sz="2" w:space="0" w:color="E5E7EB"/>
                                        <w:left w:val="single" w:sz="2" w:space="0" w:color="E5E7EB"/>
                                        <w:bottom w:val="single" w:sz="2" w:space="0" w:color="E5E7EB"/>
                                        <w:right w:val="single" w:sz="2" w:space="0" w:color="E5E7EB"/>
                                      </w:divBdr>
                                      <w:divsChild>
                                        <w:div w:id="1612008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4644555">
                                  <w:marLeft w:val="0"/>
                                  <w:marRight w:val="0"/>
                                  <w:marTop w:val="0"/>
                                  <w:marBottom w:val="0"/>
                                  <w:divBdr>
                                    <w:top w:val="single" w:sz="2" w:space="0" w:color="E5E7EB"/>
                                    <w:left w:val="single" w:sz="2" w:space="0" w:color="E5E7EB"/>
                                    <w:bottom w:val="single" w:sz="2" w:space="0" w:color="E5E7EB"/>
                                    <w:right w:val="single" w:sz="2" w:space="0" w:color="E5E7EB"/>
                                  </w:divBdr>
                                  <w:divsChild>
                                    <w:div w:id="1190025645">
                                      <w:marLeft w:val="0"/>
                                      <w:marRight w:val="0"/>
                                      <w:marTop w:val="0"/>
                                      <w:marBottom w:val="0"/>
                                      <w:divBdr>
                                        <w:top w:val="single" w:sz="2" w:space="0" w:color="E5E7EB"/>
                                        <w:left w:val="single" w:sz="2" w:space="0" w:color="E5E7EB"/>
                                        <w:bottom w:val="single" w:sz="2" w:space="0" w:color="E5E7EB"/>
                                        <w:right w:val="single" w:sz="2" w:space="0" w:color="E5E7EB"/>
                                      </w:divBdr>
                                      <w:divsChild>
                                        <w:div w:id="177161306">
                                          <w:marLeft w:val="0"/>
                                          <w:marRight w:val="0"/>
                                          <w:marTop w:val="0"/>
                                          <w:marBottom w:val="0"/>
                                          <w:divBdr>
                                            <w:top w:val="single" w:sz="2" w:space="0" w:color="E5E7EB"/>
                                            <w:left w:val="single" w:sz="2" w:space="0" w:color="E5E7EB"/>
                                            <w:bottom w:val="single" w:sz="2" w:space="0" w:color="E5E7EB"/>
                                            <w:right w:val="single" w:sz="2" w:space="0" w:color="E5E7EB"/>
                                          </w:divBdr>
                                          <w:divsChild>
                                            <w:div w:id="697435537">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133600130">
                                      <w:marLeft w:val="0"/>
                                      <w:marRight w:val="0"/>
                                      <w:marTop w:val="0"/>
                                      <w:marBottom w:val="0"/>
                                      <w:divBdr>
                                        <w:top w:val="single" w:sz="2" w:space="0" w:color="E5E7EB"/>
                                        <w:left w:val="single" w:sz="2" w:space="0" w:color="E5E7EB"/>
                                        <w:bottom w:val="single" w:sz="2" w:space="0" w:color="E5E7EB"/>
                                        <w:right w:val="single" w:sz="2" w:space="0" w:color="E5E7EB"/>
                                      </w:divBdr>
                                      <w:divsChild>
                                        <w:div w:id="1090546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16882517">
                      <w:marLeft w:val="0"/>
                      <w:marRight w:val="0"/>
                      <w:marTop w:val="0"/>
                      <w:marBottom w:val="0"/>
                      <w:divBdr>
                        <w:top w:val="single" w:sz="2" w:space="0" w:color="E5E7EB"/>
                        <w:left w:val="single" w:sz="2" w:space="0" w:color="E5E7EB"/>
                        <w:bottom w:val="single" w:sz="2" w:space="0" w:color="E5E7EB"/>
                        <w:right w:val="single" w:sz="2" w:space="0" w:color="E5E7EB"/>
                      </w:divBdr>
                      <w:divsChild>
                        <w:div w:id="1435860728">
                          <w:marLeft w:val="0"/>
                          <w:marRight w:val="0"/>
                          <w:marTop w:val="0"/>
                          <w:marBottom w:val="0"/>
                          <w:divBdr>
                            <w:top w:val="single" w:sz="2" w:space="0" w:color="E5E7EB"/>
                            <w:left w:val="single" w:sz="2" w:space="0" w:color="E5E7EB"/>
                            <w:bottom w:val="single" w:sz="2" w:space="0" w:color="E5E7EB"/>
                            <w:right w:val="single" w:sz="2" w:space="0" w:color="E5E7EB"/>
                          </w:divBdr>
                          <w:divsChild>
                            <w:div w:id="1092629870">
                              <w:marLeft w:val="0"/>
                              <w:marRight w:val="0"/>
                              <w:marTop w:val="0"/>
                              <w:marBottom w:val="0"/>
                              <w:divBdr>
                                <w:top w:val="single" w:sz="2" w:space="0" w:color="E5E7EB"/>
                                <w:left w:val="single" w:sz="2" w:space="0" w:color="E5E7EB"/>
                                <w:bottom w:val="single" w:sz="2" w:space="0" w:color="E5E7EB"/>
                                <w:right w:val="single" w:sz="2" w:space="0" w:color="E5E7EB"/>
                              </w:divBdr>
                              <w:divsChild>
                                <w:div w:id="299502392">
                                  <w:marLeft w:val="0"/>
                                  <w:marRight w:val="0"/>
                                  <w:marTop w:val="0"/>
                                  <w:marBottom w:val="0"/>
                                  <w:divBdr>
                                    <w:top w:val="single" w:sz="2" w:space="0" w:color="E5E7EB"/>
                                    <w:left w:val="single" w:sz="2" w:space="0" w:color="E5E7EB"/>
                                    <w:bottom w:val="single" w:sz="2" w:space="0" w:color="E5E7EB"/>
                                    <w:right w:val="single" w:sz="2" w:space="0" w:color="E5E7EB"/>
                                  </w:divBdr>
                                  <w:divsChild>
                                    <w:div w:id="593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5911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724838089">
      <w:bodyDiv w:val="1"/>
      <w:marLeft w:val="0"/>
      <w:marRight w:val="0"/>
      <w:marTop w:val="0"/>
      <w:marBottom w:val="0"/>
      <w:divBdr>
        <w:top w:val="none" w:sz="0" w:space="0" w:color="auto"/>
        <w:left w:val="none" w:sz="0" w:space="0" w:color="auto"/>
        <w:bottom w:val="none" w:sz="0" w:space="0" w:color="auto"/>
        <w:right w:val="none" w:sz="0" w:space="0" w:color="auto"/>
      </w:divBdr>
      <w:divsChild>
        <w:div w:id="1412704246">
          <w:marLeft w:val="-150"/>
          <w:marRight w:val="-150"/>
          <w:marTop w:val="0"/>
          <w:marBottom w:val="0"/>
          <w:divBdr>
            <w:top w:val="none" w:sz="0" w:space="0" w:color="auto"/>
            <w:left w:val="none" w:sz="0" w:space="0" w:color="auto"/>
            <w:bottom w:val="none" w:sz="0" w:space="0" w:color="auto"/>
            <w:right w:val="none" w:sz="0" w:space="0" w:color="auto"/>
          </w:divBdr>
          <w:divsChild>
            <w:div w:id="1001197815">
              <w:marLeft w:val="0"/>
              <w:marRight w:val="0"/>
              <w:marTop w:val="0"/>
              <w:marBottom w:val="0"/>
              <w:divBdr>
                <w:top w:val="none" w:sz="0" w:space="0" w:color="auto"/>
                <w:left w:val="none" w:sz="0" w:space="0" w:color="auto"/>
                <w:bottom w:val="none" w:sz="0" w:space="0" w:color="auto"/>
                <w:right w:val="none" w:sz="0" w:space="0" w:color="auto"/>
              </w:divBdr>
              <w:divsChild>
                <w:div w:id="1924601298">
                  <w:marLeft w:val="0"/>
                  <w:marRight w:val="0"/>
                  <w:marTop w:val="0"/>
                  <w:marBottom w:val="0"/>
                  <w:divBdr>
                    <w:top w:val="none" w:sz="0" w:space="0" w:color="auto"/>
                    <w:left w:val="none" w:sz="0" w:space="0" w:color="auto"/>
                    <w:bottom w:val="none" w:sz="0" w:space="0" w:color="auto"/>
                    <w:right w:val="none" w:sz="0" w:space="0" w:color="auto"/>
                  </w:divBdr>
                  <w:divsChild>
                    <w:div w:id="1478298077">
                      <w:marLeft w:val="0"/>
                      <w:marRight w:val="0"/>
                      <w:marTop w:val="0"/>
                      <w:marBottom w:val="0"/>
                      <w:divBdr>
                        <w:top w:val="none" w:sz="0" w:space="0" w:color="auto"/>
                        <w:left w:val="none" w:sz="0" w:space="0" w:color="auto"/>
                        <w:bottom w:val="none" w:sz="0" w:space="0" w:color="auto"/>
                        <w:right w:val="none" w:sz="0" w:space="0" w:color="auto"/>
                      </w:divBdr>
                    </w:div>
                  </w:divsChild>
                </w:div>
                <w:div w:id="1005985315">
                  <w:marLeft w:val="0"/>
                  <w:marRight w:val="0"/>
                  <w:marTop w:val="0"/>
                  <w:marBottom w:val="0"/>
                  <w:divBdr>
                    <w:top w:val="none" w:sz="0" w:space="0" w:color="auto"/>
                    <w:left w:val="none" w:sz="0" w:space="0" w:color="auto"/>
                    <w:bottom w:val="none" w:sz="0" w:space="0" w:color="auto"/>
                    <w:right w:val="none" w:sz="0" w:space="0" w:color="auto"/>
                  </w:divBdr>
                  <w:divsChild>
                    <w:div w:id="5185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07428">
          <w:marLeft w:val="-150"/>
          <w:marRight w:val="-150"/>
          <w:marTop w:val="0"/>
          <w:marBottom w:val="0"/>
          <w:divBdr>
            <w:top w:val="none" w:sz="0" w:space="0" w:color="auto"/>
            <w:left w:val="none" w:sz="0" w:space="0" w:color="auto"/>
            <w:bottom w:val="none" w:sz="0" w:space="0" w:color="auto"/>
            <w:right w:val="none" w:sz="0" w:space="0" w:color="auto"/>
          </w:divBdr>
          <w:divsChild>
            <w:div w:id="1169298229">
              <w:marLeft w:val="0"/>
              <w:marRight w:val="0"/>
              <w:marTop w:val="0"/>
              <w:marBottom w:val="0"/>
              <w:divBdr>
                <w:top w:val="none" w:sz="0" w:space="0" w:color="auto"/>
                <w:left w:val="none" w:sz="0" w:space="0" w:color="auto"/>
                <w:bottom w:val="none" w:sz="0" w:space="0" w:color="auto"/>
                <w:right w:val="none" w:sz="0" w:space="0" w:color="auto"/>
              </w:divBdr>
              <w:divsChild>
                <w:div w:id="19548604">
                  <w:marLeft w:val="0"/>
                  <w:marRight w:val="0"/>
                  <w:marTop w:val="0"/>
                  <w:marBottom w:val="0"/>
                  <w:divBdr>
                    <w:top w:val="none" w:sz="0" w:space="0" w:color="auto"/>
                    <w:left w:val="none" w:sz="0" w:space="0" w:color="auto"/>
                    <w:bottom w:val="none" w:sz="0" w:space="0" w:color="auto"/>
                    <w:right w:val="none" w:sz="0" w:space="0" w:color="auto"/>
                  </w:divBdr>
                  <w:divsChild>
                    <w:div w:id="590746781">
                      <w:marLeft w:val="0"/>
                      <w:marRight w:val="0"/>
                      <w:marTop w:val="0"/>
                      <w:marBottom w:val="0"/>
                      <w:divBdr>
                        <w:top w:val="none" w:sz="0" w:space="0" w:color="auto"/>
                        <w:left w:val="none" w:sz="0" w:space="0" w:color="auto"/>
                        <w:bottom w:val="none" w:sz="0" w:space="0" w:color="auto"/>
                        <w:right w:val="none" w:sz="0" w:space="0" w:color="auto"/>
                      </w:divBdr>
                    </w:div>
                    <w:div w:id="1975065812">
                      <w:marLeft w:val="0"/>
                      <w:marRight w:val="0"/>
                      <w:marTop w:val="0"/>
                      <w:marBottom w:val="0"/>
                      <w:divBdr>
                        <w:top w:val="none" w:sz="0" w:space="0" w:color="auto"/>
                        <w:left w:val="none" w:sz="0" w:space="0" w:color="auto"/>
                        <w:bottom w:val="none" w:sz="0" w:space="0" w:color="auto"/>
                        <w:right w:val="none" w:sz="0" w:space="0" w:color="auto"/>
                      </w:divBdr>
                      <w:divsChild>
                        <w:div w:id="1301494064">
                          <w:marLeft w:val="0"/>
                          <w:marRight w:val="0"/>
                          <w:marTop w:val="0"/>
                          <w:marBottom w:val="0"/>
                          <w:divBdr>
                            <w:top w:val="none" w:sz="0" w:space="0" w:color="auto"/>
                            <w:left w:val="none" w:sz="0" w:space="0" w:color="auto"/>
                            <w:bottom w:val="none" w:sz="0" w:space="0" w:color="auto"/>
                            <w:right w:val="none" w:sz="0" w:space="0" w:color="auto"/>
                          </w:divBdr>
                          <w:divsChild>
                            <w:div w:id="935090829">
                              <w:marLeft w:val="0"/>
                              <w:marRight w:val="0"/>
                              <w:marTop w:val="0"/>
                              <w:marBottom w:val="0"/>
                              <w:divBdr>
                                <w:top w:val="none" w:sz="0" w:space="0" w:color="auto"/>
                                <w:left w:val="none" w:sz="0" w:space="0" w:color="auto"/>
                                <w:bottom w:val="none" w:sz="0" w:space="0" w:color="auto"/>
                                <w:right w:val="none" w:sz="0" w:space="0" w:color="auto"/>
                              </w:divBdr>
                            </w:div>
                            <w:div w:id="1450468426">
                              <w:marLeft w:val="0"/>
                              <w:marRight w:val="0"/>
                              <w:marTop w:val="0"/>
                              <w:marBottom w:val="0"/>
                              <w:divBdr>
                                <w:top w:val="none" w:sz="0" w:space="0" w:color="auto"/>
                                <w:left w:val="none" w:sz="0" w:space="0" w:color="auto"/>
                                <w:bottom w:val="none" w:sz="0" w:space="0" w:color="auto"/>
                                <w:right w:val="none" w:sz="0" w:space="0" w:color="auto"/>
                              </w:divBdr>
                            </w:div>
                            <w:div w:id="1325208976">
                              <w:marLeft w:val="0"/>
                              <w:marRight w:val="0"/>
                              <w:marTop w:val="0"/>
                              <w:marBottom w:val="0"/>
                              <w:divBdr>
                                <w:top w:val="none" w:sz="0" w:space="0" w:color="auto"/>
                                <w:left w:val="none" w:sz="0" w:space="0" w:color="auto"/>
                                <w:bottom w:val="none" w:sz="0" w:space="0" w:color="auto"/>
                                <w:right w:val="none" w:sz="0" w:space="0" w:color="auto"/>
                              </w:divBdr>
                            </w:div>
                            <w:div w:id="1605646071">
                              <w:marLeft w:val="0"/>
                              <w:marRight w:val="0"/>
                              <w:marTop w:val="0"/>
                              <w:marBottom w:val="0"/>
                              <w:divBdr>
                                <w:top w:val="none" w:sz="0" w:space="0" w:color="auto"/>
                                <w:left w:val="none" w:sz="0" w:space="0" w:color="auto"/>
                                <w:bottom w:val="none" w:sz="0" w:space="0" w:color="auto"/>
                                <w:right w:val="none" w:sz="0" w:space="0" w:color="auto"/>
                              </w:divBdr>
                            </w:div>
                            <w:div w:id="14167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249755">
              <w:marLeft w:val="0"/>
              <w:marRight w:val="0"/>
              <w:marTop w:val="0"/>
              <w:marBottom w:val="0"/>
              <w:divBdr>
                <w:top w:val="none" w:sz="0" w:space="0" w:color="auto"/>
                <w:left w:val="none" w:sz="0" w:space="0" w:color="auto"/>
                <w:bottom w:val="none" w:sz="0" w:space="0" w:color="auto"/>
                <w:right w:val="none" w:sz="0" w:space="0" w:color="auto"/>
              </w:divBdr>
              <w:divsChild>
                <w:div w:id="22900328">
                  <w:marLeft w:val="0"/>
                  <w:marRight w:val="0"/>
                  <w:marTop w:val="0"/>
                  <w:marBottom w:val="0"/>
                  <w:divBdr>
                    <w:top w:val="none" w:sz="0" w:space="0" w:color="auto"/>
                    <w:left w:val="none" w:sz="0" w:space="0" w:color="auto"/>
                    <w:bottom w:val="none" w:sz="0" w:space="0" w:color="auto"/>
                    <w:right w:val="none" w:sz="0" w:space="0" w:color="auto"/>
                  </w:divBdr>
                  <w:divsChild>
                    <w:div w:id="1776709386">
                      <w:marLeft w:val="0"/>
                      <w:marRight w:val="0"/>
                      <w:marTop w:val="0"/>
                      <w:marBottom w:val="0"/>
                      <w:divBdr>
                        <w:top w:val="none" w:sz="0" w:space="0" w:color="auto"/>
                        <w:left w:val="none" w:sz="0" w:space="0" w:color="auto"/>
                        <w:bottom w:val="none" w:sz="0" w:space="0" w:color="auto"/>
                        <w:right w:val="none" w:sz="0" w:space="0" w:color="auto"/>
                      </w:divBdr>
                      <w:divsChild>
                        <w:div w:id="1210804945">
                          <w:marLeft w:val="0"/>
                          <w:marRight w:val="0"/>
                          <w:marTop w:val="0"/>
                          <w:marBottom w:val="0"/>
                          <w:divBdr>
                            <w:top w:val="none" w:sz="0" w:space="0" w:color="auto"/>
                            <w:left w:val="none" w:sz="0" w:space="0" w:color="auto"/>
                            <w:bottom w:val="none" w:sz="0" w:space="0" w:color="auto"/>
                            <w:right w:val="none" w:sz="0" w:space="0" w:color="auto"/>
                          </w:divBdr>
                        </w:div>
                      </w:divsChild>
                    </w:div>
                    <w:div w:id="6965382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25378089">
      <w:bodyDiv w:val="1"/>
      <w:marLeft w:val="0"/>
      <w:marRight w:val="0"/>
      <w:marTop w:val="0"/>
      <w:marBottom w:val="0"/>
      <w:divBdr>
        <w:top w:val="none" w:sz="0" w:space="0" w:color="auto"/>
        <w:left w:val="none" w:sz="0" w:space="0" w:color="auto"/>
        <w:bottom w:val="none" w:sz="0" w:space="0" w:color="auto"/>
        <w:right w:val="none" w:sz="0" w:space="0" w:color="auto"/>
      </w:divBdr>
      <w:divsChild>
        <w:div w:id="456533049">
          <w:marLeft w:val="0"/>
          <w:marRight w:val="0"/>
          <w:marTop w:val="0"/>
          <w:marBottom w:val="0"/>
          <w:divBdr>
            <w:top w:val="none" w:sz="0" w:space="0" w:color="auto"/>
            <w:left w:val="none" w:sz="0" w:space="0" w:color="auto"/>
            <w:bottom w:val="none" w:sz="0" w:space="0" w:color="auto"/>
            <w:right w:val="none" w:sz="0" w:space="0" w:color="auto"/>
          </w:divBdr>
        </w:div>
        <w:div w:id="1006250852">
          <w:marLeft w:val="0"/>
          <w:marRight w:val="0"/>
          <w:marTop w:val="0"/>
          <w:marBottom w:val="0"/>
          <w:divBdr>
            <w:top w:val="none" w:sz="0" w:space="0" w:color="auto"/>
            <w:left w:val="none" w:sz="0" w:space="0" w:color="auto"/>
            <w:bottom w:val="none" w:sz="0" w:space="0" w:color="auto"/>
            <w:right w:val="none" w:sz="0" w:space="0" w:color="auto"/>
          </w:divBdr>
        </w:div>
      </w:divsChild>
    </w:div>
    <w:div w:id="725759498">
      <w:bodyDiv w:val="1"/>
      <w:marLeft w:val="0"/>
      <w:marRight w:val="0"/>
      <w:marTop w:val="0"/>
      <w:marBottom w:val="0"/>
      <w:divBdr>
        <w:top w:val="none" w:sz="0" w:space="0" w:color="auto"/>
        <w:left w:val="none" w:sz="0" w:space="0" w:color="auto"/>
        <w:bottom w:val="none" w:sz="0" w:space="0" w:color="auto"/>
        <w:right w:val="none" w:sz="0" w:space="0" w:color="auto"/>
      </w:divBdr>
    </w:div>
    <w:div w:id="725764208">
      <w:bodyDiv w:val="1"/>
      <w:marLeft w:val="0"/>
      <w:marRight w:val="0"/>
      <w:marTop w:val="0"/>
      <w:marBottom w:val="0"/>
      <w:divBdr>
        <w:top w:val="none" w:sz="0" w:space="0" w:color="auto"/>
        <w:left w:val="none" w:sz="0" w:space="0" w:color="auto"/>
        <w:bottom w:val="none" w:sz="0" w:space="0" w:color="auto"/>
        <w:right w:val="none" w:sz="0" w:space="0" w:color="auto"/>
      </w:divBdr>
      <w:divsChild>
        <w:div w:id="640036563">
          <w:marLeft w:val="0"/>
          <w:marRight w:val="0"/>
          <w:marTop w:val="0"/>
          <w:marBottom w:val="450"/>
          <w:divBdr>
            <w:top w:val="none" w:sz="0" w:space="0" w:color="auto"/>
            <w:left w:val="none" w:sz="0" w:space="0" w:color="auto"/>
            <w:bottom w:val="single" w:sz="6" w:space="23" w:color="E9E9E9"/>
            <w:right w:val="none" w:sz="0" w:space="0" w:color="auto"/>
          </w:divBdr>
        </w:div>
      </w:divsChild>
    </w:div>
    <w:div w:id="726025987">
      <w:bodyDiv w:val="1"/>
      <w:marLeft w:val="0"/>
      <w:marRight w:val="0"/>
      <w:marTop w:val="0"/>
      <w:marBottom w:val="0"/>
      <w:divBdr>
        <w:top w:val="none" w:sz="0" w:space="0" w:color="auto"/>
        <w:left w:val="none" w:sz="0" w:space="0" w:color="auto"/>
        <w:bottom w:val="none" w:sz="0" w:space="0" w:color="auto"/>
        <w:right w:val="none" w:sz="0" w:space="0" w:color="auto"/>
      </w:divBdr>
      <w:divsChild>
        <w:div w:id="1034307043">
          <w:marLeft w:val="-225"/>
          <w:marRight w:val="-225"/>
          <w:marTop w:val="0"/>
          <w:marBottom w:val="0"/>
          <w:divBdr>
            <w:top w:val="none" w:sz="0" w:space="0" w:color="auto"/>
            <w:left w:val="none" w:sz="0" w:space="0" w:color="auto"/>
            <w:bottom w:val="none" w:sz="0" w:space="0" w:color="auto"/>
            <w:right w:val="none" w:sz="0" w:space="0" w:color="auto"/>
          </w:divBdr>
          <w:divsChild>
            <w:div w:id="27879903">
              <w:marLeft w:val="0"/>
              <w:marRight w:val="0"/>
              <w:marTop w:val="0"/>
              <w:marBottom w:val="0"/>
              <w:divBdr>
                <w:top w:val="none" w:sz="0" w:space="0" w:color="auto"/>
                <w:left w:val="none" w:sz="0" w:space="0" w:color="auto"/>
                <w:bottom w:val="none" w:sz="0" w:space="0" w:color="auto"/>
                <w:right w:val="none" w:sz="0" w:space="0" w:color="auto"/>
              </w:divBdr>
              <w:divsChild>
                <w:div w:id="490801965">
                  <w:marLeft w:val="0"/>
                  <w:marRight w:val="0"/>
                  <w:marTop w:val="0"/>
                  <w:marBottom w:val="0"/>
                  <w:divBdr>
                    <w:top w:val="none" w:sz="0" w:space="0" w:color="auto"/>
                    <w:left w:val="none" w:sz="0" w:space="0" w:color="auto"/>
                    <w:bottom w:val="none" w:sz="0" w:space="0" w:color="auto"/>
                    <w:right w:val="none" w:sz="0" w:space="0" w:color="auto"/>
                  </w:divBdr>
                </w:div>
                <w:div w:id="611597526">
                  <w:marLeft w:val="0"/>
                  <w:marRight w:val="0"/>
                  <w:marTop w:val="0"/>
                  <w:marBottom w:val="0"/>
                  <w:divBdr>
                    <w:top w:val="none" w:sz="0" w:space="0" w:color="auto"/>
                    <w:left w:val="none" w:sz="0" w:space="0" w:color="auto"/>
                    <w:bottom w:val="none" w:sz="0" w:space="0" w:color="auto"/>
                    <w:right w:val="none" w:sz="0" w:space="0" w:color="auto"/>
                  </w:divBdr>
                </w:div>
                <w:div w:id="699865114">
                  <w:marLeft w:val="0"/>
                  <w:marRight w:val="0"/>
                  <w:marTop w:val="0"/>
                  <w:marBottom w:val="450"/>
                  <w:divBdr>
                    <w:top w:val="none" w:sz="0" w:space="0" w:color="auto"/>
                    <w:left w:val="none" w:sz="0" w:space="0" w:color="auto"/>
                    <w:bottom w:val="none" w:sz="0" w:space="0" w:color="auto"/>
                    <w:right w:val="none" w:sz="0" w:space="0" w:color="auto"/>
                  </w:divBdr>
                  <w:divsChild>
                    <w:div w:id="890118441">
                      <w:marLeft w:val="0"/>
                      <w:marRight w:val="0"/>
                      <w:marTop w:val="0"/>
                      <w:marBottom w:val="0"/>
                      <w:divBdr>
                        <w:top w:val="none" w:sz="0" w:space="0" w:color="auto"/>
                        <w:left w:val="none" w:sz="0" w:space="0" w:color="auto"/>
                        <w:bottom w:val="none" w:sz="0" w:space="0" w:color="auto"/>
                        <w:right w:val="none" w:sz="0" w:space="0" w:color="auto"/>
                      </w:divBdr>
                      <w:divsChild>
                        <w:div w:id="9958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79948">
          <w:marLeft w:val="-225"/>
          <w:marRight w:val="-225"/>
          <w:marTop w:val="0"/>
          <w:marBottom w:val="0"/>
          <w:divBdr>
            <w:top w:val="none" w:sz="0" w:space="0" w:color="auto"/>
            <w:left w:val="none" w:sz="0" w:space="0" w:color="auto"/>
            <w:bottom w:val="none" w:sz="0" w:space="0" w:color="auto"/>
            <w:right w:val="none" w:sz="0" w:space="0" w:color="auto"/>
          </w:divBdr>
        </w:div>
      </w:divsChild>
    </w:div>
    <w:div w:id="726299646">
      <w:bodyDiv w:val="1"/>
      <w:marLeft w:val="0"/>
      <w:marRight w:val="0"/>
      <w:marTop w:val="0"/>
      <w:marBottom w:val="0"/>
      <w:divBdr>
        <w:top w:val="none" w:sz="0" w:space="0" w:color="auto"/>
        <w:left w:val="none" w:sz="0" w:space="0" w:color="auto"/>
        <w:bottom w:val="none" w:sz="0" w:space="0" w:color="auto"/>
        <w:right w:val="none" w:sz="0" w:space="0" w:color="auto"/>
      </w:divBdr>
      <w:divsChild>
        <w:div w:id="102041738">
          <w:marLeft w:val="-225"/>
          <w:marRight w:val="-225"/>
          <w:marTop w:val="0"/>
          <w:marBottom w:val="0"/>
          <w:divBdr>
            <w:top w:val="none" w:sz="0" w:space="0" w:color="auto"/>
            <w:left w:val="none" w:sz="0" w:space="0" w:color="auto"/>
            <w:bottom w:val="none" w:sz="0" w:space="0" w:color="auto"/>
            <w:right w:val="none" w:sz="0" w:space="0" w:color="auto"/>
          </w:divBdr>
        </w:div>
      </w:divsChild>
    </w:div>
    <w:div w:id="726758414">
      <w:bodyDiv w:val="1"/>
      <w:marLeft w:val="0"/>
      <w:marRight w:val="0"/>
      <w:marTop w:val="0"/>
      <w:marBottom w:val="0"/>
      <w:divBdr>
        <w:top w:val="none" w:sz="0" w:space="0" w:color="auto"/>
        <w:left w:val="none" w:sz="0" w:space="0" w:color="auto"/>
        <w:bottom w:val="none" w:sz="0" w:space="0" w:color="auto"/>
        <w:right w:val="none" w:sz="0" w:space="0" w:color="auto"/>
      </w:divBdr>
      <w:divsChild>
        <w:div w:id="197669615">
          <w:marLeft w:val="0"/>
          <w:marRight w:val="0"/>
          <w:marTop w:val="0"/>
          <w:marBottom w:val="0"/>
          <w:divBdr>
            <w:top w:val="none" w:sz="0" w:space="0" w:color="auto"/>
            <w:left w:val="none" w:sz="0" w:space="0" w:color="auto"/>
            <w:bottom w:val="none" w:sz="0" w:space="0" w:color="auto"/>
            <w:right w:val="none" w:sz="0" w:space="0" w:color="auto"/>
          </w:divBdr>
        </w:div>
        <w:div w:id="681585508">
          <w:marLeft w:val="0"/>
          <w:marRight w:val="0"/>
          <w:marTop w:val="0"/>
          <w:marBottom w:val="0"/>
          <w:divBdr>
            <w:top w:val="none" w:sz="0" w:space="0" w:color="auto"/>
            <w:left w:val="none" w:sz="0" w:space="0" w:color="auto"/>
            <w:bottom w:val="none" w:sz="0" w:space="0" w:color="auto"/>
            <w:right w:val="none" w:sz="0" w:space="0" w:color="auto"/>
          </w:divBdr>
          <w:divsChild>
            <w:div w:id="662972650">
              <w:marLeft w:val="0"/>
              <w:marRight w:val="0"/>
              <w:marTop w:val="0"/>
              <w:marBottom w:val="0"/>
              <w:divBdr>
                <w:top w:val="none" w:sz="0" w:space="0" w:color="auto"/>
                <w:left w:val="none" w:sz="0" w:space="0" w:color="auto"/>
                <w:bottom w:val="none" w:sz="0" w:space="0" w:color="auto"/>
                <w:right w:val="none" w:sz="0" w:space="0" w:color="auto"/>
              </w:divBdr>
              <w:divsChild>
                <w:div w:id="2480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00584">
      <w:bodyDiv w:val="1"/>
      <w:marLeft w:val="0"/>
      <w:marRight w:val="0"/>
      <w:marTop w:val="0"/>
      <w:marBottom w:val="0"/>
      <w:divBdr>
        <w:top w:val="none" w:sz="0" w:space="0" w:color="auto"/>
        <w:left w:val="none" w:sz="0" w:space="0" w:color="auto"/>
        <w:bottom w:val="none" w:sz="0" w:space="0" w:color="auto"/>
        <w:right w:val="none" w:sz="0" w:space="0" w:color="auto"/>
      </w:divBdr>
      <w:divsChild>
        <w:div w:id="1234780297">
          <w:marLeft w:val="-150"/>
          <w:marRight w:val="-150"/>
          <w:marTop w:val="0"/>
          <w:marBottom w:val="0"/>
          <w:divBdr>
            <w:top w:val="none" w:sz="0" w:space="0" w:color="auto"/>
            <w:left w:val="none" w:sz="0" w:space="0" w:color="auto"/>
            <w:bottom w:val="none" w:sz="0" w:space="0" w:color="auto"/>
            <w:right w:val="none" w:sz="0" w:space="0" w:color="auto"/>
          </w:divBdr>
          <w:divsChild>
            <w:div w:id="270432536">
              <w:marLeft w:val="0"/>
              <w:marRight w:val="0"/>
              <w:marTop w:val="0"/>
              <w:marBottom w:val="0"/>
              <w:divBdr>
                <w:top w:val="none" w:sz="0" w:space="0" w:color="auto"/>
                <w:left w:val="none" w:sz="0" w:space="0" w:color="auto"/>
                <w:bottom w:val="none" w:sz="0" w:space="0" w:color="auto"/>
                <w:right w:val="none" w:sz="0" w:space="0" w:color="auto"/>
              </w:divBdr>
              <w:divsChild>
                <w:div w:id="1109740433">
                  <w:marLeft w:val="0"/>
                  <w:marRight w:val="0"/>
                  <w:marTop w:val="0"/>
                  <w:marBottom w:val="0"/>
                  <w:divBdr>
                    <w:top w:val="none" w:sz="0" w:space="0" w:color="auto"/>
                    <w:left w:val="none" w:sz="0" w:space="0" w:color="auto"/>
                    <w:bottom w:val="none" w:sz="0" w:space="0" w:color="auto"/>
                    <w:right w:val="none" w:sz="0" w:space="0" w:color="auto"/>
                  </w:divBdr>
                  <w:divsChild>
                    <w:div w:id="895122273">
                      <w:marLeft w:val="0"/>
                      <w:marRight w:val="0"/>
                      <w:marTop w:val="0"/>
                      <w:marBottom w:val="0"/>
                      <w:divBdr>
                        <w:top w:val="none" w:sz="0" w:space="0" w:color="auto"/>
                        <w:left w:val="none" w:sz="0" w:space="0" w:color="auto"/>
                        <w:bottom w:val="none" w:sz="0" w:space="0" w:color="auto"/>
                        <w:right w:val="none" w:sz="0" w:space="0" w:color="auto"/>
                      </w:divBdr>
                      <w:divsChild>
                        <w:div w:id="9428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46504">
          <w:marLeft w:val="-150"/>
          <w:marRight w:val="-150"/>
          <w:marTop w:val="0"/>
          <w:marBottom w:val="0"/>
          <w:divBdr>
            <w:top w:val="none" w:sz="0" w:space="0" w:color="auto"/>
            <w:left w:val="none" w:sz="0" w:space="0" w:color="auto"/>
            <w:bottom w:val="none" w:sz="0" w:space="0" w:color="auto"/>
            <w:right w:val="none" w:sz="0" w:space="0" w:color="auto"/>
          </w:divBdr>
          <w:divsChild>
            <w:div w:id="303509893">
              <w:marLeft w:val="0"/>
              <w:marRight w:val="0"/>
              <w:marTop w:val="0"/>
              <w:marBottom w:val="0"/>
              <w:divBdr>
                <w:top w:val="none" w:sz="0" w:space="0" w:color="auto"/>
                <w:left w:val="none" w:sz="0" w:space="0" w:color="auto"/>
                <w:bottom w:val="none" w:sz="0" w:space="0" w:color="auto"/>
                <w:right w:val="none" w:sz="0" w:space="0" w:color="auto"/>
              </w:divBdr>
              <w:divsChild>
                <w:div w:id="971642068">
                  <w:marLeft w:val="0"/>
                  <w:marRight w:val="0"/>
                  <w:marTop w:val="0"/>
                  <w:marBottom w:val="0"/>
                  <w:divBdr>
                    <w:top w:val="none" w:sz="0" w:space="0" w:color="auto"/>
                    <w:left w:val="none" w:sz="0" w:space="0" w:color="auto"/>
                    <w:bottom w:val="none" w:sz="0" w:space="0" w:color="auto"/>
                    <w:right w:val="none" w:sz="0" w:space="0" w:color="auto"/>
                  </w:divBdr>
                </w:div>
              </w:divsChild>
            </w:div>
            <w:div w:id="530915946">
              <w:marLeft w:val="0"/>
              <w:marRight w:val="0"/>
              <w:marTop w:val="0"/>
              <w:marBottom w:val="0"/>
              <w:divBdr>
                <w:top w:val="none" w:sz="0" w:space="0" w:color="auto"/>
                <w:left w:val="none" w:sz="0" w:space="0" w:color="auto"/>
                <w:bottom w:val="none" w:sz="0" w:space="0" w:color="auto"/>
                <w:right w:val="none" w:sz="0" w:space="0" w:color="auto"/>
              </w:divBdr>
              <w:divsChild>
                <w:div w:id="575172503">
                  <w:marLeft w:val="0"/>
                  <w:marRight w:val="0"/>
                  <w:marTop w:val="0"/>
                  <w:marBottom w:val="0"/>
                  <w:divBdr>
                    <w:top w:val="none" w:sz="0" w:space="0" w:color="auto"/>
                    <w:left w:val="none" w:sz="0" w:space="0" w:color="auto"/>
                    <w:bottom w:val="none" w:sz="0" w:space="0" w:color="auto"/>
                    <w:right w:val="none" w:sz="0" w:space="0" w:color="auto"/>
                  </w:divBdr>
                  <w:divsChild>
                    <w:div w:id="566376970">
                      <w:marLeft w:val="0"/>
                      <w:marRight w:val="0"/>
                      <w:marTop w:val="0"/>
                      <w:marBottom w:val="0"/>
                      <w:divBdr>
                        <w:top w:val="none" w:sz="0" w:space="0" w:color="auto"/>
                        <w:left w:val="none" w:sz="0" w:space="0" w:color="auto"/>
                        <w:bottom w:val="none" w:sz="0" w:space="0" w:color="auto"/>
                        <w:right w:val="none" w:sz="0" w:space="0" w:color="auto"/>
                      </w:divBdr>
                      <w:divsChild>
                        <w:div w:id="1106923646">
                          <w:marLeft w:val="0"/>
                          <w:marRight w:val="0"/>
                          <w:marTop w:val="0"/>
                          <w:marBottom w:val="0"/>
                          <w:divBdr>
                            <w:top w:val="none" w:sz="0" w:space="0" w:color="auto"/>
                            <w:left w:val="none" w:sz="0" w:space="0" w:color="auto"/>
                            <w:bottom w:val="none" w:sz="0" w:space="0" w:color="auto"/>
                            <w:right w:val="none" w:sz="0" w:space="0" w:color="auto"/>
                          </w:divBdr>
                        </w:div>
                      </w:divsChild>
                    </w:div>
                    <w:div w:id="624820865">
                      <w:marLeft w:val="0"/>
                      <w:marRight w:val="0"/>
                      <w:marTop w:val="0"/>
                      <w:marBottom w:val="450"/>
                      <w:divBdr>
                        <w:top w:val="none" w:sz="0" w:space="0" w:color="auto"/>
                        <w:left w:val="none" w:sz="0" w:space="0" w:color="auto"/>
                        <w:bottom w:val="none" w:sz="0" w:space="0" w:color="auto"/>
                        <w:right w:val="none" w:sz="0" w:space="0" w:color="auto"/>
                      </w:divBdr>
                    </w:div>
                    <w:div w:id="6436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84171">
      <w:bodyDiv w:val="1"/>
      <w:marLeft w:val="0"/>
      <w:marRight w:val="0"/>
      <w:marTop w:val="0"/>
      <w:marBottom w:val="0"/>
      <w:divBdr>
        <w:top w:val="none" w:sz="0" w:space="0" w:color="auto"/>
        <w:left w:val="none" w:sz="0" w:space="0" w:color="auto"/>
        <w:bottom w:val="none" w:sz="0" w:space="0" w:color="auto"/>
        <w:right w:val="none" w:sz="0" w:space="0" w:color="auto"/>
      </w:divBdr>
      <w:divsChild>
        <w:div w:id="317155722">
          <w:marLeft w:val="0"/>
          <w:marRight w:val="0"/>
          <w:marTop w:val="0"/>
          <w:marBottom w:val="0"/>
          <w:divBdr>
            <w:top w:val="none" w:sz="0" w:space="0" w:color="auto"/>
            <w:left w:val="none" w:sz="0" w:space="0" w:color="auto"/>
            <w:bottom w:val="none" w:sz="0" w:space="0" w:color="auto"/>
            <w:right w:val="none" w:sz="0" w:space="0" w:color="auto"/>
          </w:divBdr>
          <w:divsChild>
            <w:div w:id="142746293">
              <w:marLeft w:val="0"/>
              <w:marRight w:val="0"/>
              <w:marTop w:val="0"/>
              <w:marBottom w:val="240"/>
              <w:divBdr>
                <w:top w:val="none" w:sz="0" w:space="0" w:color="auto"/>
                <w:left w:val="none" w:sz="0" w:space="0" w:color="auto"/>
                <w:bottom w:val="none" w:sz="0" w:space="0" w:color="auto"/>
                <w:right w:val="none" w:sz="0" w:space="0" w:color="auto"/>
              </w:divBdr>
              <w:divsChild>
                <w:div w:id="1150294850">
                  <w:marLeft w:val="0"/>
                  <w:marRight w:val="0"/>
                  <w:marTop w:val="0"/>
                  <w:marBottom w:val="0"/>
                  <w:divBdr>
                    <w:top w:val="none" w:sz="0" w:space="0" w:color="auto"/>
                    <w:left w:val="none" w:sz="0" w:space="0" w:color="auto"/>
                    <w:bottom w:val="none" w:sz="0" w:space="0" w:color="auto"/>
                    <w:right w:val="none" w:sz="0" w:space="0" w:color="auto"/>
                  </w:divBdr>
                </w:div>
                <w:div w:id="1352797659">
                  <w:marLeft w:val="60"/>
                  <w:marRight w:val="0"/>
                  <w:marTop w:val="0"/>
                  <w:marBottom w:val="0"/>
                  <w:divBdr>
                    <w:top w:val="none" w:sz="0" w:space="0" w:color="auto"/>
                    <w:left w:val="none" w:sz="0" w:space="0" w:color="auto"/>
                    <w:bottom w:val="none" w:sz="0" w:space="0" w:color="auto"/>
                    <w:right w:val="none" w:sz="0" w:space="0" w:color="auto"/>
                  </w:divBdr>
                </w:div>
              </w:divsChild>
            </w:div>
            <w:div w:id="36247904">
              <w:marLeft w:val="0"/>
              <w:marRight w:val="0"/>
              <w:marTop w:val="0"/>
              <w:marBottom w:val="225"/>
              <w:divBdr>
                <w:top w:val="none" w:sz="0" w:space="0" w:color="auto"/>
                <w:left w:val="none" w:sz="0" w:space="0" w:color="auto"/>
                <w:bottom w:val="none" w:sz="0" w:space="0" w:color="auto"/>
                <w:right w:val="none" w:sz="0" w:space="0" w:color="auto"/>
              </w:divBdr>
            </w:div>
          </w:divsChild>
        </w:div>
        <w:div w:id="1382510320">
          <w:marLeft w:val="0"/>
          <w:marRight w:val="0"/>
          <w:marTop w:val="0"/>
          <w:marBottom w:val="0"/>
          <w:divBdr>
            <w:top w:val="none" w:sz="0" w:space="0" w:color="auto"/>
            <w:left w:val="none" w:sz="0" w:space="0" w:color="auto"/>
            <w:bottom w:val="none" w:sz="0" w:space="0" w:color="auto"/>
            <w:right w:val="none" w:sz="0" w:space="0" w:color="auto"/>
          </w:divBdr>
        </w:div>
        <w:div w:id="427048899">
          <w:marLeft w:val="0"/>
          <w:marRight w:val="0"/>
          <w:marTop w:val="315"/>
          <w:marBottom w:val="0"/>
          <w:divBdr>
            <w:top w:val="none" w:sz="0" w:space="0" w:color="auto"/>
            <w:left w:val="none" w:sz="0" w:space="0" w:color="auto"/>
            <w:bottom w:val="none" w:sz="0" w:space="0" w:color="auto"/>
            <w:right w:val="none" w:sz="0" w:space="0" w:color="auto"/>
          </w:divBdr>
          <w:divsChild>
            <w:div w:id="1142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70139">
      <w:bodyDiv w:val="1"/>
      <w:marLeft w:val="0"/>
      <w:marRight w:val="0"/>
      <w:marTop w:val="0"/>
      <w:marBottom w:val="0"/>
      <w:divBdr>
        <w:top w:val="none" w:sz="0" w:space="0" w:color="auto"/>
        <w:left w:val="none" w:sz="0" w:space="0" w:color="auto"/>
        <w:bottom w:val="none" w:sz="0" w:space="0" w:color="auto"/>
        <w:right w:val="none" w:sz="0" w:space="0" w:color="auto"/>
      </w:divBdr>
      <w:divsChild>
        <w:div w:id="387147861">
          <w:marLeft w:val="-225"/>
          <w:marRight w:val="-225"/>
          <w:marTop w:val="0"/>
          <w:marBottom w:val="0"/>
          <w:divBdr>
            <w:top w:val="none" w:sz="0" w:space="0" w:color="auto"/>
            <w:left w:val="none" w:sz="0" w:space="0" w:color="auto"/>
            <w:bottom w:val="none" w:sz="0" w:space="0" w:color="auto"/>
            <w:right w:val="none" w:sz="0" w:space="0" w:color="auto"/>
          </w:divBdr>
        </w:div>
        <w:div w:id="1536118255">
          <w:marLeft w:val="-225"/>
          <w:marRight w:val="-225"/>
          <w:marTop w:val="0"/>
          <w:marBottom w:val="0"/>
          <w:divBdr>
            <w:top w:val="none" w:sz="0" w:space="0" w:color="auto"/>
            <w:left w:val="none" w:sz="0" w:space="0" w:color="auto"/>
            <w:bottom w:val="none" w:sz="0" w:space="0" w:color="auto"/>
            <w:right w:val="none" w:sz="0" w:space="0" w:color="auto"/>
          </w:divBdr>
        </w:div>
      </w:divsChild>
    </w:div>
    <w:div w:id="729498298">
      <w:bodyDiv w:val="1"/>
      <w:marLeft w:val="0"/>
      <w:marRight w:val="0"/>
      <w:marTop w:val="0"/>
      <w:marBottom w:val="0"/>
      <w:divBdr>
        <w:top w:val="none" w:sz="0" w:space="0" w:color="auto"/>
        <w:left w:val="none" w:sz="0" w:space="0" w:color="auto"/>
        <w:bottom w:val="none" w:sz="0" w:space="0" w:color="auto"/>
        <w:right w:val="none" w:sz="0" w:space="0" w:color="auto"/>
      </w:divBdr>
    </w:div>
    <w:div w:id="730419153">
      <w:bodyDiv w:val="1"/>
      <w:marLeft w:val="0"/>
      <w:marRight w:val="0"/>
      <w:marTop w:val="0"/>
      <w:marBottom w:val="0"/>
      <w:divBdr>
        <w:top w:val="none" w:sz="0" w:space="0" w:color="auto"/>
        <w:left w:val="none" w:sz="0" w:space="0" w:color="auto"/>
        <w:bottom w:val="none" w:sz="0" w:space="0" w:color="auto"/>
        <w:right w:val="none" w:sz="0" w:space="0" w:color="auto"/>
      </w:divBdr>
    </w:div>
    <w:div w:id="730546378">
      <w:bodyDiv w:val="1"/>
      <w:marLeft w:val="0"/>
      <w:marRight w:val="0"/>
      <w:marTop w:val="0"/>
      <w:marBottom w:val="0"/>
      <w:divBdr>
        <w:top w:val="none" w:sz="0" w:space="0" w:color="auto"/>
        <w:left w:val="none" w:sz="0" w:space="0" w:color="auto"/>
        <w:bottom w:val="none" w:sz="0" w:space="0" w:color="auto"/>
        <w:right w:val="none" w:sz="0" w:space="0" w:color="auto"/>
      </w:divBdr>
    </w:div>
    <w:div w:id="730807915">
      <w:bodyDiv w:val="1"/>
      <w:marLeft w:val="0"/>
      <w:marRight w:val="0"/>
      <w:marTop w:val="0"/>
      <w:marBottom w:val="0"/>
      <w:divBdr>
        <w:top w:val="none" w:sz="0" w:space="0" w:color="auto"/>
        <w:left w:val="none" w:sz="0" w:space="0" w:color="auto"/>
        <w:bottom w:val="none" w:sz="0" w:space="0" w:color="auto"/>
        <w:right w:val="none" w:sz="0" w:space="0" w:color="auto"/>
      </w:divBdr>
      <w:divsChild>
        <w:div w:id="1223640547">
          <w:marLeft w:val="-150"/>
          <w:marRight w:val="-150"/>
          <w:marTop w:val="0"/>
          <w:marBottom w:val="0"/>
          <w:divBdr>
            <w:top w:val="none" w:sz="0" w:space="0" w:color="auto"/>
            <w:left w:val="none" w:sz="0" w:space="0" w:color="auto"/>
            <w:bottom w:val="none" w:sz="0" w:space="0" w:color="auto"/>
            <w:right w:val="none" w:sz="0" w:space="0" w:color="auto"/>
          </w:divBdr>
          <w:divsChild>
            <w:div w:id="542600889">
              <w:marLeft w:val="0"/>
              <w:marRight w:val="0"/>
              <w:marTop w:val="0"/>
              <w:marBottom w:val="0"/>
              <w:divBdr>
                <w:top w:val="none" w:sz="0" w:space="0" w:color="auto"/>
                <w:left w:val="none" w:sz="0" w:space="0" w:color="auto"/>
                <w:bottom w:val="none" w:sz="0" w:space="0" w:color="auto"/>
                <w:right w:val="none" w:sz="0" w:space="0" w:color="auto"/>
              </w:divBdr>
              <w:divsChild>
                <w:div w:id="155342198">
                  <w:marLeft w:val="0"/>
                  <w:marRight w:val="0"/>
                  <w:marTop w:val="0"/>
                  <w:marBottom w:val="0"/>
                  <w:divBdr>
                    <w:top w:val="none" w:sz="0" w:space="0" w:color="auto"/>
                    <w:left w:val="none" w:sz="0" w:space="0" w:color="auto"/>
                    <w:bottom w:val="none" w:sz="0" w:space="0" w:color="auto"/>
                    <w:right w:val="none" w:sz="0" w:space="0" w:color="auto"/>
                  </w:divBdr>
                  <w:divsChild>
                    <w:div w:id="9874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13759">
      <w:bodyDiv w:val="1"/>
      <w:marLeft w:val="0"/>
      <w:marRight w:val="0"/>
      <w:marTop w:val="0"/>
      <w:marBottom w:val="0"/>
      <w:divBdr>
        <w:top w:val="none" w:sz="0" w:space="0" w:color="auto"/>
        <w:left w:val="none" w:sz="0" w:space="0" w:color="auto"/>
        <w:bottom w:val="none" w:sz="0" w:space="0" w:color="auto"/>
        <w:right w:val="none" w:sz="0" w:space="0" w:color="auto"/>
      </w:divBdr>
      <w:divsChild>
        <w:div w:id="159469798">
          <w:marLeft w:val="-150"/>
          <w:marRight w:val="-150"/>
          <w:marTop w:val="0"/>
          <w:marBottom w:val="0"/>
          <w:divBdr>
            <w:top w:val="none" w:sz="0" w:space="0" w:color="auto"/>
            <w:left w:val="none" w:sz="0" w:space="0" w:color="auto"/>
            <w:bottom w:val="none" w:sz="0" w:space="0" w:color="auto"/>
            <w:right w:val="none" w:sz="0" w:space="0" w:color="auto"/>
          </w:divBdr>
          <w:divsChild>
            <w:div w:id="353270513">
              <w:marLeft w:val="0"/>
              <w:marRight w:val="0"/>
              <w:marTop w:val="0"/>
              <w:marBottom w:val="0"/>
              <w:divBdr>
                <w:top w:val="none" w:sz="0" w:space="0" w:color="auto"/>
                <w:left w:val="none" w:sz="0" w:space="0" w:color="auto"/>
                <w:bottom w:val="none" w:sz="0" w:space="0" w:color="auto"/>
                <w:right w:val="none" w:sz="0" w:space="0" w:color="auto"/>
              </w:divBdr>
            </w:div>
            <w:div w:id="537550429">
              <w:marLeft w:val="0"/>
              <w:marRight w:val="0"/>
              <w:marTop w:val="0"/>
              <w:marBottom w:val="0"/>
              <w:divBdr>
                <w:top w:val="none" w:sz="0" w:space="0" w:color="auto"/>
                <w:left w:val="none" w:sz="0" w:space="0" w:color="auto"/>
                <w:bottom w:val="none" w:sz="0" w:space="0" w:color="auto"/>
                <w:right w:val="none" w:sz="0" w:space="0" w:color="auto"/>
              </w:divBdr>
              <w:divsChild>
                <w:div w:id="110633173">
                  <w:marLeft w:val="0"/>
                  <w:marRight w:val="0"/>
                  <w:marTop w:val="0"/>
                  <w:marBottom w:val="0"/>
                  <w:divBdr>
                    <w:top w:val="none" w:sz="0" w:space="0" w:color="auto"/>
                    <w:left w:val="none" w:sz="0" w:space="0" w:color="auto"/>
                    <w:bottom w:val="none" w:sz="0" w:space="0" w:color="auto"/>
                    <w:right w:val="none" w:sz="0" w:space="0" w:color="auto"/>
                  </w:divBdr>
                  <w:divsChild>
                    <w:div w:id="456069251">
                      <w:marLeft w:val="0"/>
                      <w:marRight w:val="0"/>
                      <w:marTop w:val="0"/>
                      <w:marBottom w:val="0"/>
                      <w:divBdr>
                        <w:top w:val="none" w:sz="0" w:space="0" w:color="auto"/>
                        <w:left w:val="none" w:sz="0" w:space="0" w:color="auto"/>
                        <w:bottom w:val="none" w:sz="0" w:space="0" w:color="auto"/>
                        <w:right w:val="none" w:sz="0" w:space="0" w:color="auto"/>
                      </w:divBdr>
                      <w:divsChild>
                        <w:div w:id="520893371">
                          <w:marLeft w:val="0"/>
                          <w:marRight w:val="0"/>
                          <w:marTop w:val="0"/>
                          <w:marBottom w:val="0"/>
                          <w:divBdr>
                            <w:top w:val="none" w:sz="0" w:space="0" w:color="auto"/>
                            <w:left w:val="none" w:sz="0" w:space="0" w:color="auto"/>
                            <w:bottom w:val="none" w:sz="0" w:space="0" w:color="auto"/>
                            <w:right w:val="none" w:sz="0" w:space="0" w:color="auto"/>
                          </w:divBdr>
                          <w:divsChild>
                            <w:div w:id="98109920">
                              <w:marLeft w:val="0"/>
                              <w:marRight w:val="0"/>
                              <w:marTop w:val="0"/>
                              <w:marBottom w:val="0"/>
                              <w:divBdr>
                                <w:top w:val="none" w:sz="0" w:space="0" w:color="auto"/>
                                <w:left w:val="none" w:sz="0" w:space="0" w:color="auto"/>
                                <w:bottom w:val="none" w:sz="0" w:space="0" w:color="auto"/>
                                <w:right w:val="none" w:sz="0" w:space="0" w:color="auto"/>
                              </w:divBdr>
                            </w:div>
                            <w:div w:id="476071020">
                              <w:marLeft w:val="0"/>
                              <w:marRight w:val="0"/>
                              <w:marTop w:val="0"/>
                              <w:marBottom w:val="0"/>
                              <w:divBdr>
                                <w:top w:val="none" w:sz="0" w:space="0" w:color="auto"/>
                                <w:left w:val="none" w:sz="0" w:space="0" w:color="auto"/>
                                <w:bottom w:val="none" w:sz="0" w:space="0" w:color="auto"/>
                                <w:right w:val="none" w:sz="0" w:space="0" w:color="auto"/>
                              </w:divBdr>
                            </w:div>
                            <w:div w:id="14480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77565">
          <w:marLeft w:val="-150"/>
          <w:marRight w:val="-150"/>
          <w:marTop w:val="0"/>
          <w:marBottom w:val="0"/>
          <w:divBdr>
            <w:top w:val="none" w:sz="0" w:space="0" w:color="auto"/>
            <w:left w:val="none" w:sz="0" w:space="0" w:color="auto"/>
            <w:bottom w:val="none" w:sz="0" w:space="0" w:color="auto"/>
            <w:right w:val="none" w:sz="0" w:space="0" w:color="auto"/>
          </w:divBdr>
          <w:divsChild>
            <w:div w:id="744188020">
              <w:marLeft w:val="0"/>
              <w:marRight w:val="0"/>
              <w:marTop w:val="0"/>
              <w:marBottom w:val="0"/>
              <w:divBdr>
                <w:top w:val="none" w:sz="0" w:space="0" w:color="auto"/>
                <w:left w:val="none" w:sz="0" w:space="0" w:color="auto"/>
                <w:bottom w:val="none" w:sz="0" w:space="0" w:color="auto"/>
                <w:right w:val="none" w:sz="0" w:space="0" w:color="auto"/>
              </w:divBdr>
              <w:divsChild>
                <w:div w:id="860435050">
                  <w:marLeft w:val="0"/>
                  <w:marRight w:val="0"/>
                  <w:marTop w:val="0"/>
                  <w:marBottom w:val="0"/>
                  <w:divBdr>
                    <w:top w:val="none" w:sz="0" w:space="0" w:color="auto"/>
                    <w:left w:val="none" w:sz="0" w:space="0" w:color="auto"/>
                    <w:bottom w:val="none" w:sz="0" w:space="0" w:color="auto"/>
                    <w:right w:val="none" w:sz="0" w:space="0" w:color="auto"/>
                  </w:divBdr>
                </w:div>
                <w:div w:id="1323583602">
                  <w:marLeft w:val="0"/>
                  <w:marRight w:val="0"/>
                  <w:marTop w:val="0"/>
                  <w:marBottom w:val="0"/>
                  <w:divBdr>
                    <w:top w:val="none" w:sz="0" w:space="0" w:color="auto"/>
                    <w:left w:val="none" w:sz="0" w:space="0" w:color="auto"/>
                    <w:bottom w:val="none" w:sz="0" w:space="0" w:color="auto"/>
                    <w:right w:val="none" w:sz="0" w:space="0" w:color="auto"/>
                  </w:divBdr>
                  <w:divsChild>
                    <w:div w:id="1461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43629">
      <w:bodyDiv w:val="1"/>
      <w:marLeft w:val="0"/>
      <w:marRight w:val="0"/>
      <w:marTop w:val="0"/>
      <w:marBottom w:val="0"/>
      <w:divBdr>
        <w:top w:val="none" w:sz="0" w:space="0" w:color="auto"/>
        <w:left w:val="none" w:sz="0" w:space="0" w:color="auto"/>
        <w:bottom w:val="none" w:sz="0" w:space="0" w:color="auto"/>
        <w:right w:val="none" w:sz="0" w:space="0" w:color="auto"/>
      </w:divBdr>
      <w:divsChild>
        <w:div w:id="518662579">
          <w:marLeft w:val="0"/>
          <w:marRight w:val="0"/>
          <w:marTop w:val="960"/>
          <w:marBottom w:val="0"/>
          <w:divBdr>
            <w:top w:val="none" w:sz="0" w:space="0" w:color="auto"/>
            <w:left w:val="none" w:sz="0" w:space="0" w:color="auto"/>
            <w:bottom w:val="none" w:sz="0" w:space="0" w:color="auto"/>
            <w:right w:val="none" w:sz="0" w:space="0" w:color="auto"/>
          </w:divBdr>
          <w:divsChild>
            <w:div w:id="1555387812">
              <w:marLeft w:val="0"/>
              <w:marRight w:val="0"/>
              <w:marTop w:val="0"/>
              <w:marBottom w:val="0"/>
              <w:divBdr>
                <w:top w:val="none" w:sz="0" w:space="0" w:color="auto"/>
                <w:left w:val="none" w:sz="0" w:space="0" w:color="auto"/>
                <w:bottom w:val="none" w:sz="0" w:space="0" w:color="auto"/>
                <w:right w:val="none" w:sz="0" w:space="0" w:color="auto"/>
              </w:divBdr>
              <w:divsChild>
                <w:div w:id="1160190535">
                  <w:marLeft w:val="0"/>
                  <w:marRight w:val="0"/>
                  <w:marTop w:val="360"/>
                  <w:marBottom w:val="0"/>
                  <w:divBdr>
                    <w:top w:val="none" w:sz="0" w:space="0" w:color="auto"/>
                    <w:left w:val="none" w:sz="0" w:space="0" w:color="auto"/>
                    <w:bottom w:val="none" w:sz="0" w:space="0" w:color="auto"/>
                    <w:right w:val="none" w:sz="0" w:space="0" w:color="auto"/>
                  </w:divBdr>
                </w:div>
                <w:div w:id="33816758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116320909">
          <w:marLeft w:val="0"/>
          <w:marRight w:val="0"/>
          <w:marTop w:val="960"/>
          <w:marBottom w:val="0"/>
          <w:divBdr>
            <w:top w:val="none" w:sz="0" w:space="0" w:color="auto"/>
            <w:left w:val="none" w:sz="0" w:space="0" w:color="auto"/>
            <w:bottom w:val="none" w:sz="0" w:space="0" w:color="auto"/>
            <w:right w:val="none" w:sz="0" w:space="0" w:color="auto"/>
          </w:divBdr>
          <w:divsChild>
            <w:div w:id="443161418">
              <w:marLeft w:val="0"/>
              <w:marRight w:val="0"/>
              <w:marTop w:val="0"/>
              <w:marBottom w:val="0"/>
              <w:divBdr>
                <w:top w:val="none" w:sz="0" w:space="0" w:color="auto"/>
                <w:left w:val="none" w:sz="0" w:space="0" w:color="auto"/>
                <w:bottom w:val="none" w:sz="0" w:space="0" w:color="auto"/>
                <w:right w:val="none" w:sz="0" w:space="0" w:color="auto"/>
              </w:divBdr>
              <w:divsChild>
                <w:div w:id="1701517102">
                  <w:marLeft w:val="0"/>
                  <w:marRight w:val="0"/>
                  <w:marTop w:val="0"/>
                  <w:marBottom w:val="0"/>
                  <w:divBdr>
                    <w:top w:val="none" w:sz="0" w:space="0" w:color="auto"/>
                    <w:left w:val="none" w:sz="0" w:space="0" w:color="auto"/>
                    <w:bottom w:val="none" w:sz="0" w:space="0" w:color="auto"/>
                    <w:right w:val="none" w:sz="0" w:space="0" w:color="auto"/>
                  </w:divBdr>
                  <w:divsChild>
                    <w:div w:id="1541480413">
                      <w:marLeft w:val="0"/>
                      <w:marRight w:val="0"/>
                      <w:marTop w:val="0"/>
                      <w:marBottom w:val="0"/>
                      <w:divBdr>
                        <w:top w:val="none" w:sz="0" w:space="0" w:color="auto"/>
                        <w:left w:val="none" w:sz="0" w:space="0" w:color="auto"/>
                        <w:bottom w:val="none" w:sz="0" w:space="0" w:color="auto"/>
                        <w:right w:val="none" w:sz="0" w:space="0" w:color="auto"/>
                      </w:divBdr>
                    </w:div>
                  </w:divsChild>
                </w:div>
                <w:div w:id="894195699">
                  <w:marLeft w:val="0"/>
                  <w:marRight w:val="0"/>
                  <w:marTop w:val="0"/>
                  <w:marBottom w:val="0"/>
                  <w:divBdr>
                    <w:top w:val="none" w:sz="0" w:space="0" w:color="auto"/>
                    <w:left w:val="none" w:sz="0" w:space="0" w:color="auto"/>
                    <w:bottom w:val="none" w:sz="0" w:space="0" w:color="auto"/>
                    <w:right w:val="none" w:sz="0" w:space="0" w:color="auto"/>
                  </w:divBdr>
                  <w:divsChild>
                    <w:div w:id="1855223584">
                      <w:marLeft w:val="0"/>
                      <w:marRight w:val="0"/>
                      <w:marTop w:val="0"/>
                      <w:marBottom w:val="0"/>
                      <w:divBdr>
                        <w:top w:val="none" w:sz="0" w:space="0" w:color="auto"/>
                        <w:left w:val="none" w:sz="0" w:space="0" w:color="auto"/>
                        <w:bottom w:val="none" w:sz="0" w:space="0" w:color="auto"/>
                        <w:right w:val="none" w:sz="0" w:space="0" w:color="auto"/>
                      </w:divBdr>
                      <w:divsChild>
                        <w:div w:id="15525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7114">
          <w:marLeft w:val="0"/>
          <w:marRight w:val="0"/>
          <w:marTop w:val="960"/>
          <w:marBottom w:val="0"/>
          <w:divBdr>
            <w:top w:val="none" w:sz="0" w:space="0" w:color="auto"/>
            <w:left w:val="none" w:sz="0" w:space="0" w:color="auto"/>
            <w:bottom w:val="none" w:sz="0" w:space="0" w:color="auto"/>
            <w:right w:val="none" w:sz="0" w:space="0" w:color="auto"/>
          </w:divBdr>
          <w:divsChild>
            <w:div w:id="1846742731">
              <w:marLeft w:val="0"/>
              <w:marRight w:val="0"/>
              <w:marTop w:val="0"/>
              <w:marBottom w:val="0"/>
              <w:divBdr>
                <w:top w:val="none" w:sz="0" w:space="0" w:color="auto"/>
                <w:left w:val="none" w:sz="0" w:space="0" w:color="auto"/>
                <w:bottom w:val="none" w:sz="0" w:space="0" w:color="auto"/>
                <w:right w:val="none" w:sz="0" w:space="0" w:color="auto"/>
              </w:divBdr>
              <w:divsChild>
                <w:div w:id="1035740485">
                  <w:marLeft w:val="0"/>
                  <w:marRight w:val="0"/>
                  <w:marTop w:val="0"/>
                  <w:marBottom w:val="0"/>
                  <w:divBdr>
                    <w:top w:val="none" w:sz="0" w:space="0" w:color="auto"/>
                    <w:left w:val="none" w:sz="0" w:space="0" w:color="auto"/>
                    <w:bottom w:val="none" w:sz="0" w:space="0" w:color="auto"/>
                    <w:right w:val="none" w:sz="0" w:space="0" w:color="auto"/>
                  </w:divBdr>
                  <w:divsChild>
                    <w:div w:id="2091349297">
                      <w:marLeft w:val="0"/>
                      <w:marRight w:val="0"/>
                      <w:marTop w:val="0"/>
                      <w:marBottom w:val="0"/>
                      <w:divBdr>
                        <w:top w:val="none" w:sz="0" w:space="0" w:color="auto"/>
                        <w:left w:val="none" w:sz="0" w:space="0" w:color="auto"/>
                        <w:bottom w:val="none" w:sz="0" w:space="0" w:color="auto"/>
                        <w:right w:val="none" w:sz="0" w:space="0" w:color="auto"/>
                      </w:divBdr>
                    </w:div>
                    <w:div w:id="1628122117">
                      <w:marLeft w:val="0"/>
                      <w:marRight w:val="0"/>
                      <w:marTop w:val="0"/>
                      <w:marBottom w:val="0"/>
                      <w:divBdr>
                        <w:top w:val="none" w:sz="0" w:space="0" w:color="auto"/>
                        <w:left w:val="none" w:sz="0" w:space="0" w:color="auto"/>
                        <w:bottom w:val="none" w:sz="0" w:space="0" w:color="auto"/>
                        <w:right w:val="none" w:sz="0" w:space="0" w:color="auto"/>
                      </w:divBdr>
                      <w:divsChild>
                        <w:div w:id="1410154720">
                          <w:marLeft w:val="0"/>
                          <w:marRight w:val="0"/>
                          <w:marTop w:val="0"/>
                          <w:marBottom w:val="0"/>
                          <w:divBdr>
                            <w:top w:val="none" w:sz="0" w:space="0" w:color="auto"/>
                            <w:left w:val="none" w:sz="0" w:space="0" w:color="auto"/>
                            <w:bottom w:val="none" w:sz="0" w:space="0" w:color="auto"/>
                            <w:right w:val="none" w:sz="0" w:space="0" w:color="auto"/>
                          </w:divBdr>
                          <w:divsChild>
                            <w:div w:id="480536142">
                              <w:marLeft w:val="0"/>
                              <w:marRight w:val="0"/>
                              <w:marTop w:val="0"/>
                              <w:marBottom w:val="0"/>
                              <w:divBdr>
                                <w:top w:val="none" w:sz="0" w:space="0" w:color="auto"/>
                                <w:left w:val="none" w:sz="0" w:space="0" w:color="auto"/>
                                <w:bottom w:val="none" w:sz="0" w:space="0" w:color="auto"/>
                                <w:right w:val="none" w:sz="0" w:space="0" w:color="auto"/>
                              </w:divBdr>
                              <w:divsChild>
                                <w:div w:id="888230525">
                                  <w:marLeft w:val="0"/>
                                  <w:marRight w:val="0"/>
                                  <w:marTop w:val="0"/>
                                  <w:marBottom w:val="0"/>
                                  <w:divBdr>
                                    <w:top w:val="none" w:sz="0" w:space="0" w:color="auto"/>
                                    <w:left w:val="none" w:sz="0" w:space="0" w:color="auto"/>
                                    <w:bottom w:val="none" w:sz="0" w:space="0" w:color="auto"/>
                                    <w:right w:val="none" w:sz="0" w:space="0" w:color="auto"/>
                                  </w:divBdr>
                                  <w:divsChild>
                                    <w:div w:id="725034100">
                                      <w:marLeft w:val="0"/>
                                      <w:marRight w:val="0"/>
                                      <w:marTop w:val="0"/>
                                      <w:marBottom w:val="0"/>
                                      <w:divBdr>
                                        <w:top w:val="none" w:sz="0" w:space="0" w:color="auto"/>
                                        <w:left w:val="none" w:sz="0" w:space="0" w:color="auto"/>
                                        <w:bottom w:val="none" w:sz="0" w:space="0" w:color="auto"/>
                                        <w:right w:val="none" w:sz="0" w:space="0" w:color="auto"/>
                                      </w:divBdr>
                                      <w:divsChild>
                                        <w:div w:id="2037072438">
                                          <w:marLeft w:val="0"/>
                                          <w:marRight w:val="0"/>
                                          <w:marTop w:val="0"/>
                                          <w:marBottom w:val="0"/>
                                          <w:divBdr>
                                            <w:top w:val="none" w:sz="0" w:space="0" w:color="auto"/>
                                            <w:left w:val="none" w:sz="0" w:space="0" w:color="auto"/>
                                            <w:bottom w:val="none" w:sz="0" w:space="0" w:color="auto"/>
                                            <w:right w:val="none" w:sz="0" w:space="0" w:color="auto"/>
                                          </w:divBdr>
                                        </w:div>
                                      </w:divsChild>
                                    </w:div>
                                    <w:div w:id="2096900247">
                                      <w:marLeft w:val="0"/>
                                      <w:marRight w:val="0"/>
                                      <w:marTop w:val="0"/>
                                      <w:marBottom w:val="0"/>
                                      <w:divBdr>
                                        <w:top w:val="none" w:sz="0" w:space="0" w:color="auto"/>
                                        <w:left w:val="none" w:sz="0" w:space="0" w:color="auto"/>
                                        <w:bottom w:val="none" w:sz="0" w:space="0" w:color="auto"/>
                                        <w:right w:val="none" w:sz="0" w:space="0" w:color="auto"/>
                                      </w:divBdr>
                                      <w:divsChild>
                                        <w:div w:id="2071928013">
                                          <w:marLeft w:val="0"/>
                                          <w:marRight w:val="0"/>
                                          <w:marTop w:val="960"/>
                                          <w:marBottom w:val="0"/>
                                          <w:divBdr>
                                            <w:top w:val="none" w:sz="0" w:space="0" w:color="auto"/>
                                            <w:left w:val="none" w:sz="0" w:space="0" w:color="auto"/>
                                            <w:bottom w:val="none" w:sz="0" w:space="0" w:color="auto"/>
                                            <w:right w:val="none" w:sz="0" w:space="0" w:color="auto"/>
                                          </w:divBdr>
                                        </w:div>
                                      </w:divsChild>
                                    </w:div>
                                    <w:div w:id="1121994104">
                                      <w:marLeft w:val="0"/>
                                      <w:marRight w:val="0"/>
                                      <w:marTop w:val="0"/>
                                      <w:marBottom w:val="0"/>
                                      <w:divBdr>
                                        <w:top w:val="none" w:sz="0" w:space="0" w:color="auto"/>
                                        <w:left w:val="none" w:sz="0" w:space="0" w:color="auto"/>
                                        <w:bottom w:val="none" w:sz="0" w:space="0" w:color="auto"/>
                                        <w:right w:val="none" w:sz="0" w:space="0" w:color="auto"/>
                                      </w:divBdr>
                                      <w:divsChild>
                                        <w:div w:id="95953431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9740">
      <w:bodyDiv w:val="1"/>
      <w:marLeft w:val="0"/>
      <w:marRight w:val="0"/>
      <w:marTop w:val="0"/>
      <w:marBottom w:val="0"/>
      <w:divBdr>
        <w:top w:val="none" w:sz="0" w:space="0" w:color="auto"/>
        <w:left w:val="none" w:sz="0" w:space="0" w:color="auto"/>
        <w:bottom w:val="none" w:sz="0" w:space="0" w:color="auto"/>
        <w:right w:val="none" w:sz="0" w:space="0" w:color="auto"/>
      </w:divBdr>
      <w:divsChild>
        <w:div w:id="379789954">
          <w:marLeft w:val="0"/>
          <w:marRight w:val="0"/>
          <w:marTop w:val="0"/>
          <w:marBottom w:val="0"/>
          <w:divBdr>
            <w:top w:val="none" w:sz="0" w:space="0" w:color="auto"/>
            <w:left w:val="none" w:sz="0" w:space="0" w:color="auto"/>
            <w:bottom w:val="none" w:sz="0" w:space="0" w:color="auto"/>
            <w:right w:val="none" w:sz="0" w:space="0" w:color="auto"/>
          </w:divBdr>
        </w:div>
        <w:div w:id="675813212">
          <w:marLeft w:val="0"/>
          <w:marRight w:val="0"/>
          <w:marTop w:val="0"/>
          <w:marBottom w:val="0"/>
          <w:divBdr>
            <w:top w:val="none" w:sz="0" w:space="0" w:color="auto"/>
            <w:left w:val="none" w:sz="0" w:space="0" w:color="auto"/>
            <w:bottom w:val="none" w:sz="0" w:space="0" w:color="auto"/>
            <w:right w:val="none" w:sz="0" w:space="0" w:color="auto"/>
          </w:divBdr>
          <w:divsChild>
            <w:div w:id="1601176937">
              <w:marLeft w:val="0"/>
              <w:marRight w:val="0"/>
              <w:marTop w:val="0"/>
              <w:marBottom w:val="75"/>
              <w:divBdr>
                <w:top w:val="none" w:sz="0" w:space="0" w:color="auto"/>
                <w:left w:val="none" w:sz="0" w:space="0" w:color="auto"/>
                <w:bottom w:val="none" w:sz="0" w:space="0" w:color="auto"/>
                <w:right w:val="none" w:sz="0" w:space="0" w:color="auto"/>
              </w:divBdr>
              <w:divsChild>
                <w:div w:id="1921017822">
                  <w:marLeft w:val="0"/>
                  <w:marRight w:val="0"/>
                  <w:marTop w:val="0"/>
                  <w:marBottom w:val="0"/>
                  <w:divBdr>
                    <w:top w:val="none" w:sz="0" w:space="0" w:color="auto"/>
                    <w:left w:val="none" w:sz="0" w:space="0" w:color="auto"/>
                    <w:bottom w:val="none" w:sz="0" w:space="0" w:color="auto"/>
                    <w:right w:val="none" w:sz="0" w:space="0" w:color="auto"/>
                  </w:divBdr>
                  <w:divsChild>
                    <w:div w:id="18508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06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1851121">
      <w:bodyDiv w:val="1"/>
      <w:marLeft w:val="0"/>
      <w:marRight w:val="0"/>
      <w:marTop w:val="0"/>
      <w:marBottom w:val="0"/>
      <w:divBdr>
        <w:top w:val="none" w:sz="0" w:space="0" w:color="auto"/>
        <w:left w:val="none" w:sz="0" w:space="0" w:color="auto"/>
        <w:bottom w:val="none" w:sz="0" w:space="0" w:color="auto"/>
        <w:right w:val="none" w:sz="0" w:space="0" w:color="auto"/>
      </w:divBdr>
      <w:divsChild>
        <w:div w:id="578560777">
          <w:marLeft w:val="-150"/>
          <w:marRight w:val="-150"/>
          <w:marTop w:val="0"/>
          <w:marBottom w:val="0"/>
          <w:divBdr>
            <w:top w:val="none" w:sz="0" w:space="0" w:color="auto"/>
            <w:left w:val="none" w:sz="0" w:space="0" w:color="auto"/>
            <w:bottom w:val="none" w:sz="0" w:space="0" w:color="auto"/>
            <w:right w:val="none" w:sz="0" w:space="0" w:color="auto"/>
          </w:divBdr>
          <w:divsChild>
            <w:div w:id="45884973">
              <w:marLeft w:val="0"/>
              <w:marRight w:val="0"/>
              <w:marTop w:val="0"/>
              <w:marBottom w:val="0"/>
              <w:divBdr>
                <w:top w:val="none" w:sz="0" w:space="0" w:color="auto"/>
                <w:left w:val="none" w:sz="0" w:space="0" w:color="auto"/>
                <w:bottom w:val="none" w:sz="0" w:space="0" w:color="auto"/>
                <w:right w:val="none" w:sz="0" w:space="0" w:color="auto"/>
              </w:divBdr>
              <w:divsChild>
                <w:div w:id="715662398">
                  <w:marLeft w:val="0"/>
                  <w:marRight w:val="0"/>
                  <w:marTop w:val="0"/>
                  <w:marBottom w:val="0"/>
                  <w:divBdr>
                    <w:top w:val="none" w:sz="0" w:space="0" w:color="auto"/>
                    <w:left w:val="none" w:sz="0" w:space="0" w:color="auto"/>
                    <w:bottom w:val="none" w:sz="0" w:space="0" w:color="auto"/>
                    <w:right w:val="none" w:sz="0" w:space="0" w:color="auto"/>
                  </w:divBdr>
                </w:div>
                <w:div w:id="8314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6276">
          <w:marLeft w:val="-150"/>
          <w:marRight w:val="-150"/>
          <w:marTop w:val="0"/>
          <w:marBottom w:val="0"/>
          <w:divBdr>
            <w:top w:val="none" w:sz="0" w:space="0" w:color="auto"/>
            <w:left w:val="none" w:sz="0" w:space="0" w:color="auto"/>
            <w:bottom w:val="none" w:sz="0" w:space="0" w:color="auto"/>
            <w:right w:val="none" w:sz="0" w:space="0" w:color="auto"/>
          </w:divBdr>
        </w:div>
      </w:divsChild>
    </w:div>
    <w:div w:id="732117841">
      <w:bodyDiv w:val="1"/>
      <w:marLeft w:val="0"/>
      <w:marRight w:val="0"/>
      <w:marTop w:val="0"/>
      <w:marBottom w:val="0"/>
      <w:divBdr>
        <w:top w:val="none" w:sz="0" w:space="0" w:color="auto"/>
        <w:left w:val="none" w:sz="0" w:space="0" w:color="auto"/>
        <w:bottom w:val="none" w:sz="0" w:space="0" w:color="auto"/>
        <w:right w:val="none" w:sz="0" w:space="0" w:color="auto"/>
      </w:divBdr>
      <w:divsChild>
        <w:div w:id="818688388">
          <w:marLeft w:val="-225"/>
          <w:marRight w:val="-225"/>
          <w:marTop w:val="0"/>
          <w:marBottom w:val="0"/>
          <w:divBdr>
            <w:top w:val="none" w:sz="0" w:space="0" w:color="auto"/>
            <w:left w:val="none" w:sz="0" w:space="0" w:color="auto"/>
            <w:bottom w:val="none" w:sz="0" w:space="0" w:color="auto"/>
            <w:right w:val="none" w:sz="0" w:space="0" w:color="auto"/>
          </w:divBdr>
          <w:divsChild>
            <w:div w:id="126631051">
              <w:marLeft w:val="0"/>
              <w:marRight w:val="0"/>
              <w:marTop w:val="0"/>
              <w:marBottom w:val="0"/>
              <w:divBdr>
                <w:top w:val="none" w:sz="0" w:space="0" w:color="auto"/>
                <w:left w:val="none" w:sz="0" w:space="0" w:color="auto"/>
                <w:bottom w:val="none" w:sz="0" w:space="0" w:color="auto"/>
                <w:right w:val="none" w:sz="0" w:space="0" w:color="auto"/>
              </w:divBdr>
            </w:div>
          </w:divsChild>
        </w:div>
        <w:div w:id="984970394">
          <w:marLeft w:val="-225"/>
          <w:marRight w:val="-225"/>
          <w:marTop w:val="0"/>
          <w:marBottom w:val="0"/>
          <w:divBdr>
            <w:top w:val="none" w:sz="0" w:space="0" w:color="auto"/>
            <w:left w:val="none" w:sz="0" w:space="0" w:color="auto"/>
            <w:bottom w:val="none" w:sz="0" w:space="0" w:color="auto"/>
            <w:right w:val="none" w:sz="0" w:space="0" w:color="auto"/>
          </w:divBdr>
        </w:div>
      </w:divsChild>
    </w:div>
    <w:div w:id="732461034">
      <w:bodyDiv w:val="1"/>
      <w:marLeft w:val="0"/>
      <w:marRight w:val="0"/>
      <w:marTop w:val="0"/>
      <w:marBottom w:val="0"/>
      <w:divBdr>
        <w:top w:val="none" w:sz="0" w:space="0" w:color="auto"/>
        <w:left w:val="none" w:sz="0" w:space="0" w:color="auto"/>
        <w:bottom w:val="none" w:sz="0" w:space="0" w:color="auto"/>
        <w:right w:val="none" w:sz="0" w:space="0" w:color="auto"/>
      </w:divBdr>
      <w:divsChild>
        <w:div w:id="1441797831">
          <w:marLeft w:val="0"/>
          <w:marRight w:val="0"/>
          <w:marTop w:val="0"/>
          <w:marBottom w:val="53"/>
          <w:divBdr>
            <w:top w:val="none" w:sz="0" w:space="0" w:color="auto"/>
            <w:left w:val="none" w:sz="0" w:space="0" w:color="auto"/>
            <w:bottom w:val="none" w:sz="0" w:space="0" w:color="auto"/>
            <w:right w:val="none" w:sz="0" w:space="0" w:color="auto"/>
          </w:divBdr>
        </w:div>
      </w:divsChild>
    </w:div>
    <w:div w:id="733238652">
      <w:bodyDiv w:val="1"/>
      <w:marLeft w:val="0"/>
      <w:marRight w:val="0"/>
      <w:marTop w:val="0"/>
      <w:marBottom w:val="0"/>
      <w:divBdr>
        <w:top w:val="none" w:sz="0" w:space="0" w:color="auto"/>
        <w:left w:val="none" w:sz="0" w:space="0" w:color="auto"/>
        <w:bottom w:val="none" w:sz="0" w:space="0" w:color="auto"/>
        <w:right w:val="none" w:sz="0" w:space="0" w:color="auto"/>
      </w:divBdr>
      <w:divsChild>
        <w:div w:id="1369181476">
          <w:marLeft w:val="-225"/>
          <w:marRight w:val="-225"/>
          <w:marTop w:val="0"/>
          <w:marBottom w:val="0"/>
          <w:divBdr>
            <w:top w:val="none" w:sz="0" w:space="0" w:color="auto"/>
            <w:left w:val="none" w:sz="0" w:space="0" w:color="auto"/>
            <w:bottom w:val="none" w:sz="0" w:space="0" w:color="auto"/>
            <w:right w:val="none" w:sz="0" w:space="0" w:color="auto"/>
          </w:divBdr>
          <w:divsChild>
            <w:div w:id="549611426">
              <w:marLeft w:val="0"/>
              <w:marRight w:val="0"/>
              <w:marTop w:val="0"/>
              <w:marBottom w:val="0"/>
              <w:divBdr>
                <w:top w:val="none" w:sz="0" w:space="0" w:color="auto"/>
                <w:left w:val="none" w:sz="0" w:space="0" w:color="auto"/>
                <w:bottom w:val="none" w:sz="0" w:space="0" w:color="auto"/>
                <w:right w:val="none" w:sz="0" w:space="0" w:color="auto"/>
              </w:divBdr>
              <w:divsChild>
                <w:div w:id="10852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32740">
      <w:bodyDiv w:val="1"/>
      <w:marLeft w:val="0"/>
      <w:marRight w:val="0"/>
      <w:marTop w:val="0"/>
      <w:marBottom w:val="0"/>
      <w:divBdr>
        <w:top w:val="none" w:sz="0" w:space="0" w:color="auto"/>
        <w:left w:val="none" w:sz="0" w:space="0" w:color="auto"/>
        <w:bottom w:val="none" w:sz="0" w:space="0" w:color="auto"/>
        <w:right w:val="none" w:sz="0" w:space="0" w:color="auto"/>
      </w:divBdr>
      <w:divsChild>
        <w:div w:id="1513450207">
          <w:marLeft w:val="-150"/>
          <w:marRight w:val="-150"/>
          <w:marTop w:val="0"/>
          <w:marBottom w:val="0"/>
          <w:divBdr>
            <w:top w:val="none" w:sz="0" w:space="0" w:color="auto"/>
            <w:left w:val="none" w:sz="0" w:space="0" w:color="auto"/>
            <w:bottom w:val="none" w:sz="0" w:space="0" w:color="auto"/>
            <w:right w:val="none" w:sz="0" w:space="0" w:color="auto"/>
          </w:divBdr>
          <w:divsChild>
            <w:div w:id="1017078686">
              <w:marLeft w:val="0"/>
              <w:marRight w:val="0"/>
              <w:marTop w:val="0"/>
              <w:marBottom w:val="0"/>
              <w:divBdr>
                <w:top w:val="none" w:sz="0" w:space="0" w:color="auto"/>
                <w:left w:val="none" w:sz="0" w:space="0" w:color="auto"/>
                <w:bottom w:val="none" w:sz="0" w:space="0" w:color="auto"/>
                <w:right w:val="none" w:sz="0" w:space="0" w:color="auto"/>
              </w:divBdr>
              <w:divsChild>
                <w:div w:id="1106077871">
                  <w:marLeft w:val="0"/>
                  <w:marRight w:val="0"/>
                  <w:marTop w:val="0"/>
                  <w:marBottom w:val="0"/>
                  <w:divBdr>
                    <w:top w:val="none" w:sz="0" w:space="0" w:color="auto"/>
                    <w:left w:val="none" w:sz="0" w:space="0" w:color="auto"/>
                    <w:bottom w:val="none" w:sz="0" w:space="0" w:color="auto"/>
                    <w:right w:val="none" w:sz="0" w:space="0" w:color="auto"/>
                  </w:divBdr>
                  <w:divsChild>
                    <w:div w:id="646319540">
                      <w:marLeft w:val="0"/>
                      <w:marRight w:val="0"/>
                      <w:marTop w:val="0"/>
                      <w:marBottom w:val="0"/>
                      <w:divBdr>
                        <w:top w:val="none" w:sz="0" w:space="0" w:color="auto"/>
                        <w:left w:val="none" w:sz="0" w:space="0" w:color="auto"/>
                        <w:bottom w:val="none" w:sz="0" w:space="0" w:color="auto"/>
                        <w:right w:val="none" w:sz="0" w:space="0" w:color="auto"/>
                      </w:divBdr>
                    </w:div>
                  </w:divsChild>
                </w:div>
                <w:div w:id="1034697133">
                  <w:marLeft w:val="0"/>
                  <w:marRight w:val="0"/>
                  <w:marTop w:val="0"/>
                  <w:marBottom w:val="0"/>
                  <w:divBdr>
                    <w:top w:val="none" w:sz="0" w:space="0" w:color="auto"/>
                    <w:left w:val="none" w:sz="0" w:space="0" w:color="auto"/>
                    <w:bottom w:val="none" w:sz="0" w:space="0" w:color="auto"/>
                    <w:right w:val="none" w:sz="0" w:space="0" w:color="auto"/>
                  </w:divBdr>
                  <w:divsChild>
                    <w:div w:id="8620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94272">
          <w:marLeft w:val="-150"/>
          <w:marRight w:val="-150"/>
          <w:marTop w:val="0"/>
          <w:marBottom w:val="0"/>
          <w:divBdr>
            <w:top w:val="none" w:sz="0" w:space="0" w:color="auto"/>
            <w:left w:val="none" w:sz="0" w:space="0" w:color="auto"/>
            <w:bottom w:val="none" w:sz="0" w:space="0" w:color="auto"/>
            <w:right w:val="none" w:sz="0" w:space="0" w:color="auto"/>
          </w:divBdr>
          <w:divsChild>
            <w:div w:id="2111074126">
              <w:marLeft w:val="0"/>
              <w:marRight w:val="0"/>
              <w:marTop w:val="0"/>
              <w:marBottom w:val="0"/>
              <w:divBdr>
                <w:top w:val="none" w:sz="0" w:space="0" w:color="auto"/>
                <w:left w:val="none" w:sz="0" w:space="0" w:color="auto"/>
                <w:bottom w:val="none" w:sz="0" w:space="0" w:color="auto"/>
                <w:right w:val="none" w:sz="0" w:space="0" w:color="auto"/>
              </w:divBdr>
              <w:divsChild>
                <w:div w:id="1045569932">
                  <w:marLeft w:val="0"/>
                  <w:marRight w:val="0"/>
                  <w:marTop w:val="0"/>
                  <w:marBottom w:val="0"/>
                  <w:divBdr>
                    <w:top w:val="none" w:sz="0" w:space="0" w:color="auto"/>
                    <w:left w:val="none" w:sz="0" w:space="0" w:color="auto"/>
                    <w:bottom w:val="none" w:sz="0" w:space="0" w:color="auto"/>
                    <w:right w:val="none" w:sz="0" w:space="0" w:color="auto"/>
                  </w:divBdr>
                  <w:divsChild>
                    <w:div w:id="563104869">
                      <w:marLeft w:val="0"/>
                      <w:marRight w:val="0"/>
                      <w:marTop w:val="0"/>
                      <w:marBottom w:val="0"/>
                      <w:divBdr>
                        <w:top w:val="none" w:sz="0" w:space="0" w:color="auto"/>
                        <w:left w:val="none" w:sz="0" w:space="0" w:color="auto"/>
                        <w:bottom w:val="none" w:sz="0" w:space="0" w:color="auto"/>
                        <w:right w:val="none" w:sz="0" w:space="0" w:color="auto"/>
                      </w:divBdr>
                    </w:div>
                    <w:div w:id="1711690519">
                      <w:marLeft w:val="0"/>
                      <w:marRight w:val="0"/>
                      <w:marTop w:val="0"/>
                      <w:marBottom w:val="0"/>
                      <w:divBdr>
                        <w:top w:val="none" w:sz="0" w:space="0" w:color="auto"/>
                        <w:left w:val="none" w:sz="0" w:space="0" w:color="auto"/>
                        <w:bottom w:val="none" w:sz="0" w:space="0" w:color="auto"/>
                        <w:right w:val="none" w:sz="0" w:space="0" w:color="auto"/>
                      </w:divBdr>
                      <w:divsChild>
                        <w:div w:id="280495277">
                          <w:marLeft w:val="0"/>
                          <w:marRight w:val="0"/>
                          <w:marTop w:val="0"/>
                          <w:marBottom w:val="0"/>
                          <w:divBdr>
                            <w:top w:val="none" w:sz="0" w:space="0" w:color="auto"/>
                            <w:left w:val="none" w:sz="0" w:space="0" w:color="auto"/>
                            <w:bottom w:val="none" w:sz="0" w:space="0" w:color="auto"/>
                            <w:right w:val="none" w:sz="0" w:space="0" w:color="auto"/>
                          </w:divBdr>
                          <w:divsChild>
                            <w:div w:id="78909183">
                              <w:marLeft w:val="0"/>
                              <w:marRight w:val="0"/>
                              <w:marTop w:val="0"/>
                              <w:marBottom w:val="0"/>
                              <w:divBdr>
                                <w:top w:val="none" w:sz="0" w:space="0" w:color="auto"/>
                                <w:left w:val="none" w:sz="0" w:space="0" w:color="auto"/>
                                <w:bottom w:val="none" w:sz="0" w:space="0" w:color="auto"/>
                                <w:right w:val="none" w:sz="0" w:space="0" w:color="auto"/>
                              </w:divBdr>
                            </w:div>
                            <w:div w:id="1294747679">
                              <w:marLeft w:val="0"/>
                              <w:marRight w:val="0"/>
                              <w:marTop w:val="0"/>
                              <w:marBottom w:val="0"/>
                              <w:divBdr>
                                <w:top w:val="none" w:sz="0" w:space="0" w:color="auto"/>
                                <w:left w:val="none" w:sz="0" w:space="0" w:color="auto"/>
                                <w:bottom w:val="none" w:sz="0" w:space="0" w:color="auto"/>
                                <w:right w:val="none" w:sz="0" w:space="0" w:color="auto"/>
                              </w:divBdr>
                            </w:div>
                            <w:div w:id="17858105">
                              <w:marLeft w:val="0"/>
                              <w:marRight w:val="0"/>
                              <w:marTop w:val="0"/>
                              <w:marBottom w:val="0"/>
                              <w:divBdr>
                                <w:top w:val="none" w:sz="0" w:space="0" w:color="auto"/>
                                <w:left w:val="none" w:sz="0" w:space="0" w:color="auto"/>
                                <w:bottom w:val="none" w:sz="0" w:space="0" w:color="auto"/>
                                <w:right w:val="none" w:sz="0" w:space="0" w:color="auto"/>
                              </w:divBdr>
                            </w:div>
                            <w:div w:id="656493868">
                              <w:marLeft w:val="0"/>
                              <w:marRight w:val="0"/>
                              <w:marTop w:val="0"/>
                              <w:marBottom w:val="0"/>
                              <w:divBdr>
                                <w:top w:val="none" w:sz="0" w:space="0" w:color="auto"/>
                                <w:left w:val="none" w:sz="0" w:space="0" w:color="auto"/>
                                <w:bottom w:val="none" w:sz="0" w:space="0" w:color="auto"/>
                                <w:right w:val="none" w:sz="0" w:space="0" w:color="auto"/>
                              </w:divBdr>
                            </w:div>
                            <w:div w:id="7721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40524">
              <w:marLeft w:val="0"/>
              <w:marRight w:val="0"/>
              <w:marTop w:val="0"/>
              <w:marBottom w:val="0"/>
              <w:divBdr>
                <w:top w:val="none" w:sz="0" w:space="0" w:color="auto"/>
                <w:left w:val="none" w:sz="0" w:space="0" w:color="auto"/>
                <w:bottom w:val="none" w:sz="0" w:space="0" w:color="auto"/>
                <w:right w:val="none" w:sz="0" w:space="0" w:color="auto"/>
              </w:divBdr>
              <w:divsChild>
                <w:div w:id="97868265">
                  <w:marLeft w:val="0"/>
                  <w:marRight w:val="0"/>
                  <w:marTop w:val="0"/>
                  <w:marBottom w:val="0"/>
                  <w:divBdr>
                    <w:top w:val="none" w:sz="0" w:space="0" w:color="auto"/>
                    <w:left w:val="none" w:sz="0" w:space="0" w:color="auto"/>
                    <w:bottom w:val="none" w:sz="0" w:space="0" w:color="auto"/>
                    <w:right w:val="none" w:sz="0" w:space="0" w:color="auto"/>
                  </w:divBdr>
                  <w:divsChild>
                    <w:div w:id="893548066">
                      <w:marLeft w:val="0"/>
                      <w:marRight w:val="0"/>
                      <w:marTop w:val="0"/>
                      <w:marBottom w:val="0"/>
                      <w:divBdr>
                        <w:top w:val="none" w:sz="0" w:space="0" w:color="auto"/>
                        <w:left w:val="none" w:sz="0" w:space="0" w:color="auto"/>
                        <w:bottom w:val="none" w:sz="0" w:space="0" w:color="auto"/>
                        <w:right w:val="none" w:sz="0" w:space="0" w:color="auto"/>
                      </w:divBdr>
                      <w:divsChild>
                        <w:div w:id="557937640">
                          <w:marLeft w:val="0"/>
                          <w:marRight w:val="0"/>
                          <w:marTop w:val="0"/>
                          <w:marBottom w:val="0"/>
                          <w:divBdr>
                            <w:top w:val="none" w:sz="0" w:space="0" w:color="auto"/>
                            <w:left w:val="none" w:sz="0" w:space="0" w:color="auto"/>
                            <w:bottom w:val="none" w:sz="0" w:space="0" w:color="auto"/>
                            <w:right w:val="none" w:sz="0" w:space="0" w:color="auto"/>
                          </w:divBdr>
                        </w:div>
                      </w:divsChild>
                    </w:div>
                    <w:div w:id="165946081">
                      <w:marLeft w:val="0"/>
                      <w:marRight w:val="0"/>
                      <w:marTop w:val="0"/>
                      <w:marBottom w:val="450"/>
                      <w:divBdr>
                        <w:top w:val="none" w:sz="0" w:space="0" w:color="auto"/>
                        <w:left w:val="none" w:sz="0" w:space="0" w:color="auto"/>
                        <w:bottom w:val="none" w:sz="0" w:space="0" w:color="auto"/>
                        <w:right w:val="none" w:sz="0" w:space="0" w:color="auto"/>
                      </w:divBdr>
                    </w:div>
                    <w:div w:id="6310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40898">
      <w:bodyDiv w:val="1"/>
      <w:marLeft w:val="0"/>
      <w:marRight w:val="0"/>
      <w:marTop w:val="0"/>
      <w:marBottom w:val="0"/>
      <w:divBdr>
        <w:top w:val="none" w:sz="0" w:space="0" w:color="auto"/>
        <w:left w:val="none" w:sz="0" w:space="0" w:color="auto"/>
        <w:bottom w:val="none" w:sz="0" w:space="0" w:color="auto"/>
        <w:right w:val="none" w:sz="0" w:space="0" w:color="auto"/>
      </w:divBdr>
      <w:divsChild>
        <w:div w:id="1088963800">
          <w:marLeft w:val="-150"/>
          <w:marRight w:val="-150"/>
          <w:marTop w:val="0"/>
          <w:marBottom w:val="0"/>
          <w:divBdr>
            <w:top w:val="none" w:sz="0" w:space="0" w:color="auto"/>
            <w:left w:val="none" w:sz="0" w:space="0" w:color="auto"/>
            <w:bottom w:val="none" w:sz="0" w:space="0" w:color="auto"/>
            <w:right w:val="none" w:sz="0" w:space="0" w:color="auto"/>
          </w:divBdr>
          <w:divsChild>
            <w:div w:id="570625423">
              <w:marLeft w:val="0"/>
              <w:marRight w:val="0"/>
              <w:marTop w:val="0"/>
              <w:marBottom w:val="0"/>
              <w:divBdr>
                <w:top w:val="none" w:sz="0" w:space="0" w:color="auto"/>
                <w:left w:val="none" w:sz="0" w:space="0" w:color="auto"/>
                <w:bottom w:val="none" w:sz="0" w:space="0" w:color="auto"/>
                <w:right w:val="none" w:sz="0" w:space="0" w:color="auto"/>
              </w:divBdr>
              <w:divsChild>
                <w:div w:id="1139959112">
                  <w:marLeft w:val="0"/>
                  <w:marRight w:val="0"/>
                  <w:marTop w:val="0"/>
                  <w:marBottom w:val="0"/>
                  <w:divBdr>
                    <w:top w:val="none" w:sz="0" w:space="0" w:color="auto"/>
                    <w:left w:val="none" w:sz="0" w:space="0" w:color="auto"/>
                    <w:bottom w:val="none" w:sz="0" w:space="0" w:color="auto"/>
                    <w:right w:val="none" w:sz="0" w:space="0" w:color="auto"/>
                  </w:divBdr>
                  <w:divsChild>
                    <w:div w:id="3305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74230">
          <w:marLeft w:val="-150"/>
          <w:marRight w:val="-150"/>
          <w:marTop w:val="0"/>
          <w:marBottom w:val="0"/>
          <w:divBdr>
            <w:top w:val="none" w:sz="0" w:space="0" w:color="auto"/>
            <w:left w:val="none" w:sz="0" w:space="0" w:color="auto"/>
            <w:bottom w:val="none" w:sz="0" w:space="0" w:color="auto"/>
            <w:right w:val="none" w:sz="0" w:space="0" w:color="auto"/>
          </w:divBdr>
          <w:divsChild>
            <w:div w:id="829440484">
              <w:marLeft w:val="0"/>
              <w:marRight w:val="0"/>
              <w:marTop w:val="0"/>
              <w:marBottom w:val="0"/>
              <w:divBdr>
                <w:top w:val="none" w:sz="0" w:space="0" w:color="auto"/>
                <w:left w:val="none" w:sz="0" w:space="0" w:color="auto"/>
                <w:bottom w:val="none" w:sz="0" w:space="0" w:color="auto"/>
                <w:right w:val="none" w:sz="0" w:space="0" w:color="auto"/>
              </w:divBdr>
              <w:divsChild>
                <w:div w:id="873008380">
                  <w:marLeft w:val="0"/>
                  <w:marRight w:val="0"/>
                  <w:marTop w:val="0"/>
                  <w:marBottom w:val="0"/>
                  <w:divBdr>
                    <w:top w:val="none" w:sz="0" w:space="0" w:color="auto"/>
                    <w:left w:val="none" w:sz="0" w:space="0" w:color="auto"/>
                    <w:bottom w:val="none" w:sz="0" w:space="0" w:color="auto"/>
                    <w:right w:val="none" w:sz="0" w:space="0" w:color="auto"/>
                  </w:divBdr>
                  <w:divsChild>
                    <w:div w:id="12150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938080">
      <w:bodyDiv w:val="1"/>
      <w:marLeft w:val="0"/>
      <w:marRight w:val="0"/>
      <w:marTop w:val="0"/>
      <w:marBottom w:val="0"/>
      <w:divBdr>
        <w:top w:val="none" w:sz="0" w:space="0" w:color="auto"/>
        <w:left w:val="none" w:sz="0" w:space="0" w:color="auto"/>
        <w:bottom w:val="none" w:sz="0" w:space="0" w:color="auto"/>
        <w:right w:val="none" w:sz="0" w:space="0" w:color="auto"/>
      </w:divBdr>
      <w:divsChild>
        <w:div w:id="83385559">
          <w:marLeft w:val="-225"/>
          <w:marRight w:val="-225"/>
          <w:marTop w:val="0"/>
          <w:marBottom w:val="0"/>
          <w:divBdr>
            <w:top w:val="none" w:sz="0" w:space="0" w:color="auto"/>
            <w:left w:val="none" w:sz="0" w:space="0" w:color="auto"/>
            <w:bottom w:val="none" w:sz="0" w:space="0" w:color="auto"/>
            <w:right w:val="none" w:sz="0" w:space="0" w:color="auto"/>
          </w:divBdr>
        </w:div>
        <w:div w:id="753669306">
          <w:marLeft w:val="-225"/>
          <w:marRight w:val="-225"/>
          <w:marTop w:val="0"/>
          <w:marBottom w:val="0"/>
          <w:divBdr>
            <w:top w:val="none" w:sz="0" w:space="0" w:color="auto"/>
            <w:left w:val="none" w:sz="0" w:space="0" w:color="auto"/>
            <w:bottom w:val="none" w:sz="0" w:space="0" w:color="auto"/>
            <w:right w:val="none" w:sz="0" w:space="0" w:color="auto"/>
          </w:divBdr>
          <w:divsChild>
            <w:div w:id="326322803">
              <w:marLeft w:val="0"/>
              <w:marRight w:val="0"/>
              <w:marTop w:val="0"/>
              <w:marBottom w:val="0"/>
              <w:divBdr>
                <w:top w:val="none" w:sz="0" w:space="0" w:color="auto"/>
                <w:left w:val="none" w:sz="0" w:space="0" w:color="auto"/>
                <w:bottom w:val="none" w:sz="0" w:space="0" w:color="auto"/>
                <w:right w:val="none" w:sz="0" w:space="0" w:color="auto"/>
              </w:divBdr>
              <w:divsChild>
                <w:div w:id="1282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61">
      <w:bodyDiv w:val="1"/>
      <w:marLeft w:val="0"/>
      <w:marRight w:val="0"/>
      <w:marTop w:val="0"/>
      <w:marBottom w:val="0"/>
      <w:divBdr>
        <w:top w:val="none" w:sz="0" w:space="0" w:color="auto"/>
        <w:left w:val="none" w:sz="0" w:space="0" w:color="auto"/>
        <w:bottom w:val="none" w:sz="0" w:space="0" w:color="auto"/>
        <w:right w:val="none" w:sz="0" w:space="0" w:color="auto"/>
      </w:divBdr>
      <w:divsChild>
        <w:div w:id="627976716">
          <w:marLeft w:val="0"/>
          <w:marRight w:val="0"/>
          <w:marTop w:val="0"/>
          <w:marBottom w:val="0"/>
          <w:divBdr>
            <w:top w:val="none" w:sz="0" w:space="0" w:color="auto"/>
            <w:left w:val="none" w:sz="0" w:space="0" w:color="auto"/>
            <w:bottom w:val="none" w:sz="0" w:space="0" w:color="auto"/>
            <w:right w:val="none" w:sz="0" w:space="0" w:color="auto"/>
          </w:divBdr>
        </w:div>
      </w:divsChild>
    </w:div>
    <w:div w:id="735204178">
      <w:bodyDiv w:val="1"/>
      <w:marLeft w:val="0"/>
      <w:marRight w:val="0"/>
      <w:marTop w:val="0"/>
      <w:marBottom w:val="0"/>
      <w:divBdr>
        <w:top w:val="none" w:sz="0" w:space="0" w:color="auto"/>
        <w:left w:val="none" w:sz="0" w:space="0" w:color="auto"/>
        <w:bottom w:val="none" w:sz="0" w:space="0" w:color="auto"/>
        <w:right w:val="none" w:sz="0" w:space="0" w:color="auto"/>
      </w:divBdr>
      <w:divsChild>
        <w:div w:id="1832213726">
          <w:marLeft w:val="0"/>
          <w:marRight w:val="0"/>
          <w:marTop w:val="0"/>
          <w:marBottom w:val="0"/>
          <w:divBdr>
            <w:top w:val="none" w:sz="0" w:space="0" w:color="auto"/>
            <w:left w:val="none" w:sz="0" w:space="0" w:color="auto"/>
            <w:bottom w:val="none" w:sz="0" w:space="0" w:color="auto"/>
            <w:right w:val="none" w:sz="0" w:space="0" w:color="auto"/>
          </w:divBdr>
        </w:div>
        <w:div w:id="1318454649">
          <w:marLeft w:val="-225"/>
          <w:marRight w:val="-225"/>
          <w:marTop w:val="0"/>
          <w:marBottom w:val="0"/>
          <w:divBdr>
            <w:top w:val="none" w:sz="0" w:space="0" w:color="auto"/>
            <w:left w:val="none" w:sz="0" w:space="0" w:color="auto"/>
            <w:bottom w:val="none" w:sz="0" w:space="0" w:color="auto"/>
            <w:right w:val="none" w:sz="0" w:space="0" w:color="auto"/>
          </w:divBdr>
        </w:div>
        <w:div w:id="1837574828">
          <w:marLeft w:val="-225"/>
          <w:marRight w:val="-225"/>
          <w:marTop w:val="0"/>
          <w:marBottom w:val="0"/>
          <w:divBdr>
            <w:top w:val="none" w:sz="0" w:space="0" w:color="auto"/>
            <w:left w:val="none" w:sz="0" w:space="0" w:color="auto"/>
            <w:bottom w:val="none" w:sz="0" w:space="0" w:color="auto"/>
            <w:right w:val="none" w:sz="0" w:space="0" w:color="auto"/>
          </w:divBdr>
          <w:divsChild>
            <w:div w:id="386951989">
              <w:marLeft w:val="0"/>
              <w:marRight w:val="0"/>
              <w:marTop w:val="0"/>
              <w:marBottom w:val="0"/>
              <w:divBdr>
                <w:top w:val="none" w:sz="0" w:space="0" w:color="auto"/>
                <w:left w:val="none" w:sz="0" w:space="0" w:color="auto"/>
                <w:bottom w:val="none" w:sz="0" w:space="0" w:color="auto"/>
                <w:right w:val="none" w:sz="0" w:space="0" w:color="auto"/>
              </w:divBdr>
              <w:divsChild>
                <w:div w:id="1007900071">
                  <w:marLeft w:val="0"/>
                  <w:marRight w:val="0"/>
                  <w:marTop w:val="0"/>
                  <w:marBottom w:val="0"/>
                  <w:divBdr>
                    <w:top w:val="none" w:sz="0" w:space="0" w:color="auto"/>
                    <w:left w:val="none" w:sz="0" w:space="0" w:color="auto"/>
                    <w:bottom w:val="none" w:sz="0" w:space="0" w:color="auto"/>
                    <w:right w:val="none" w:sz="0" w:space="0" w:color="auto"/>
                  </w:divBdr>
                </w:div>
                <w:div w:id="401951220">
                  <w:marLeft w:val="0"/>
                  <w:marRight w:val="0"/>
                  <w:marTop w:val="0"/>
                  <w:marBottom w:val="0"/>
                  <w:divBdr>
                    <w:top w:val="none" w:sz="0" w:space="0" w:color="auto"/>
                    <w:left w:val="none" w:sz="0" w:space="0" w:color="auto"/>
                    <w:bottom w:val="none" w:sz="0" w:space="0" w:color="auto"/>
                    <w:right w:val="none" w:sz="0" w:space="0" w:color="auto"/>
                  </w:divBdr>
                </w:div>
                <w:div w:id="881866507">
                  <w:marLeft w:val="0"/>
                  <w:marRight w:val="0"/>
                  <w:marTop w:val="0"/>
                  <w:marBottom w:val="450"/>
                  <w:divBdr>
                    <w:top w:val="none" w:sz="0" w:space="0" w:color="auto"/>
                    <w:left w:val="none" w:sz="0" w:space="0" w:color="auto"/>
                    <w:bottom w:val="none" w:sz="0" w:space="0" w:color="auto"/>
                    <w:right w:val="none" w:sz="0" w:space="0" w:color="auto"/>
                  </w:divBdr>
                  <w:divsChild>
                    <w:div w:id="1801682437">
                      <w:marLeft w:val="0"/>
                      <w:marRight w:val="0"/>
                      <w:marTop w:val="0"/>
                      <w:marBottom w:val="0"/>
                      <w:divBdr>
                        <w:top w:val="single" w:sz="6" w:space="0" w:color="DEE2E6"/>
                        <w:left w:val="single" w:sz="6" w:space="0" w:color="DEE2E6"/>
                        <w:bottom w:val="single" w:sz="6" w:space="0" w:color="DEE2E6"/>
                        <w:right w:val="single" w:sz="6" w:space="0" w:color="DEE2E6"/>
                      </w:divBdr>
                      <w:divsChild>
                        <w:div w:id="6245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19160">
      <w:bodyDiv w:val="1"/>
      <w:marLeft w:val="0"/>
      <w:marRight w:val="0"/>
      <w:marTop w:val="0"/>
      <w:marBottom w:val="0"/>
      <w:divBdr>
        <w:top w:val="none" w:sz="0" w:space="0" w:color="auto"/>
        <w:left w:val="none" w:sz="0" w:space="0" w:color="auto"/>
        <w:bottom w:val="none" w:sz="0" w:space="0" w:color="auto"/>
        <w:right w:val="none" w:sz="0" w:space="0" w:color="auto"/>
      </w:divBdr>
      <w:divsChild>
        <w:div w:id="320888999">
          <w:marLeft w:val="-150"/>
          <w:marRight w:val="-150"/>
          <w:marTop w:val="0"/>
          <w:marBottom w:val="0"/>
          <w:divBdr>
            <w:top w:val="none" w:sz="0" w:space="0" w:color="auto"/>
            <w:left w:val="none" w:sz="0" w:space="0" w:color="auto"/>
            <w:bottom w:val="none" w:sz="0" w:space="0" w:color="auto"/>
            <w:right w:val="none" w:sz="0" w:space="0" w:color="auto"/>
          </w:divBdr>
          <w:divsChild>
            <w:div w:id="561449892">
              <w:marLeft w:val="0"/>
              <w:marRight w:val="0"/>
              <w:marTop w:val="0"/>
              <w:marBottom w:val="0"/>
              <w:divBdr>
                <w:top w:val="none" w:sz="0" w:space="0" w:color="auto"/>
                <w:left w:val="none" w:sz="0" w:space="0" w:color="auto"/>
                <w:bottom w:val="none" w:sz="0" w:space="0" w:color="auto"/>
                <w:right w:val="none" w:sz="0" w:space="0" w:color="auto"/>
              </w:divBdr>
              <w:divsChild>
                <w:div w:id="273829711">
                  <w:marLeft w:val="0"/>
                  <w:marRight w:val="0"/>
                  <w:marTop w:val="0"/>
                  <w:marBottom w:val="0"/>
                  <w:divBdr>
                    <w:top w:val="none" w:sz="0" w:space="0" w:color="auto"/>
                    <w:left w:val="none" w:sz="0" w:space="0" w:color="auto"/>
                    <w:bottom w:val="none" w:sz="0" w:space="0" w:color="auto"/>
                    <w:right w:val="none" w:sz="0" w:space="0" w:color="auto"/>
                  </w:divBdr>
                  <w:divsChild>
                    <w:div w:id="635724049">
                      <w:marLeft w:val="0"/>
                      <w:marRight w:val="0"/>
                      <w:marTop w:val="0"/>
                      <w:marBottom w:val="0"/>
                      <w:divBdr>
                        <w:top w:val="none" w:sz="0" w:space="0" w:color="auto"/>
                        <w:left w:val="none" w:sz="0" w:space="0" w:color="auto"/>
                        <w:bottom w:val="none" w:sz="0" w:space="0" w:color="auto"/>
                        <w:right w:val="none" w:sz="0" w:space="0" w:color="auto"/>
                      </w:divBdr>
                      <w:divsChild>
                        <w:div w:id="9384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056">
                  <w:marLeft w:val="0"/>
                  <w:marRight w:val="0"/>
                  <w:marTop w:val="0"/>
                  <w:marBottom w:val="0"/>
                  <w:divBdr>
                    <w:top w:val="none" w:sz="0" w:space="0" w:color="auto"/>
                    <w:left w:val="none" w:sz="0" w:space="0" w:color="auto"/>
                    <w:bottom w:val="none" w:sz="0" w:space="0" w:color="auto"/>
                    <w:right w:val="none" w:sz="0" w:space="0" w:color="auto"/>
                  </w:divBdr>
                  <w:divsChild>
                    <w:div w:id="10353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7818">
          <w:marLeft w:val="-150"/>
          <w:marRight w:val="-150"/>
          <w:marTop w:val="0"/>
          <w:marBottom w:val="0"/>
          <w:divBdr>
            <w:top w:val="none" w:sz="0" w:space="0" w:color="auto"/>
            <w:left w:val="none" w:sz="0" w:space="0" w:color="auto"/>
            <w:bottom w:val="none" w:sz="0" w:space="0" w:color="auto"/>
            <w:right w:val="none" w:sz="0" w:space="0" w:color="auto"/>
          </w:divBdr>
          <w:divsChild>
            <w:div w:id="82845530">
              <w:marLeft w:val="0"/>
              <w:marRight w:val="0"/>
              <w:marTop w:val="0"/>
              <w:marBottom w:val="0"/>
              <w:divBdr>
                <w:top w:val="none" w:sz="0" w:space="0" w:color="auto"/>
                <w:left w:val="none" w:sz="0" w:space="0" w:color="auto"/>
                <w:bottom w:val="none" w:sz="0" w:space="0" w:color="auto"/>
                <w:right w:val="none" w:sz="0" w:space="0" w:color="auto"/>
              </w:divBdr>
              <w:divsChild>
                <w:div w:id="1405490231">
                  <w:marLeft w:val="0"/>
                  <w:marRight w:val="0"/>
                  <w:marTop w:val="0"/>
                  <w:marBottom w:val="0"/>
                  <w:divBdr>
                    <w:top w:val="none" w:sz="0" w:space="0" w:color="auto"/>
                    <w:left w:val="none" w:sz="0" w:space="0" w:color="auto"/>
                    <w:bottom w:val="none" w:sz="0" w:space="0" w:color="auto"/>
                    <w:right w:val="none" w:sz="0" w:space="0" w:color="auto"/>
                  </w:divBdr>
                  <w:divsChild>
                    <w:div w:id="5018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8408">
              <w:marLeft w:val="0"/>
              <w:marRight w:val="0"/>
              <w:marTop w:val="0"/>
              <w:marBottom w:val="0"/>
              <w:divBdr>
                <w:top w:val="none" w:sz="0" w:space="0" w:color="auto"/>
                <w:left w:val="none" w:sz="0" w:space="0" w:color="auto"/>
                <w:bottom w:val="none" w:sz="0" w:space="0" w:color="auto"/>
                <w:right w:val="none" w:sz="0" w:space="0" w:color="auto"/>
              </w:divBdr>
              <w:divsChild>
                <w:div w:id="1376080466">
                  <w:marLeft w:val="0"/>
                  <w:marRight w:val="0"/>
                  <w:marTop w:val="0"/>
                  <w:marBottom w:val="0"/>
                  <w:divBdr>
                    <w:top w:val="none" w:sz="0" w:space="0" w:color="auto"/>
                    <w:left w:val="none" w:sz="0" w:space="0" w:color="auto"/>
                    <w:bottom w:val="none" w:sz="0" w:space="0" w:color="auto"/>
                    <w:right w:val="none" w:sz="0" w:space="0" w:color="auto"/>
                  </w:divBdr>
                  <w:divsChild>
                    <w:div w:id="8030438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35393286">
      <w:bodyDiv w:val="1"/>
      <w:marLeft w:val="0"/>
      <w:marRight w:val="0"/>
      <w:marTop w:val="0"/>
      <w:marBottom w:val="0"/>
      <w:divBdr>
        <w:top w:val="none" w:sz="0" w:space="0" w:color="auto"/>
        <w:left w:val="none" w:sz="0" w:space="0" w:color="auto"/>
        <w:bottom w:val="none" w:sz="0" w:space="0" w:color="auto"/>
        <w:right w:val="none" w:sz="0" w:space="0" w:color="auto"/>
      </w:divBdr>
      <w:divsChild>
        <w:div w:id="1890991515">
          <w:marLeft w:val="0"/>
          <w:marRight w:val="0"/>
          <w:marTop w:val="0"/>
          <w:marBottom w:val="0"/>
          <w:divBdr>
            <w:top w:val="none" w:sz="0" w:space="0" w:color="auto"/>
            <w:left w:val="none" w:sz="0" w:space="0" w:color="auto"/>
            <w:bottom w:val="none" w:sz="0" w:space="0" w:color="auto"/>
            <w:right w:val="none" w:sz="0" w:space="0" w:color="auto"/>
          </w:divBdr>
          <w:divsChild>
            <w:div w:id="1361320125">
              <w:marLeft w:val="0"/>
              <w:marRight w:val="0"/>
              <w:marTop w:val="0"/>
              <w:marBottom w:val="240"/>
              <w:divBdr>
                <w:top w:val="none" w:sz="0" w:space="0" w:color="auto"/>
                <w:left w:val="none" w:sz="0" w:space="0" w:color="auto"/>
                <w:bottom w:val="none" w:sz="0" w:space="0" w:color="auto"/>
                <w:right w:val="none" w:sz="0" w:space="0" w:color="auto"/>
              </w:divBdr>
              <w:divsChild>
                <w:div w:id="683288076">
                  <w:marLeft w:val="0"/>
                  <w:marRight w:val="0"/>
                  <w:marTop w:val="0"/>
                  <w:marBottom w:val="0"/>
                  <w:divBdr>
                    <w:top w:val="none" w:sz="0" w:space="0" w:color="auto"/>
                    <w:left w:val="none" w:sz="0" w:space="0" w:color="auto"/>
                    <w:bottom w:val="none" w:sz="0" w:space="0" w:color="auto"/>
                    <w:right w:val="none" w:sz="0" w:space="0" w:color="auto"/>
                  </w:divBdr>
                </w:div>
                <w:div w:id="549807767">
                  <w:marLeft w:val="60"/>
                  <w:marRight w:val="0"/>
                  <w:marTop w:val="0"/>
                  <w:marBottom w:val="0"/>
                  <w:divBdr>
                    <w:top w:val="none" w:sz="0" w:space="0" w:color="auto"/>
                    <w:left w:val="none" w:sz="0" w:space="0" w:color="auto"/>
                    <w:bottom w:val="none" w:sz="0" w:space="0" w:color="auto"/>
                    <w:right w:val="none" w:sz="0" w:space="0" w:color="auto"/>
                  </w:divBdr>
                </w:div>
              </w:divsChild>
            </w:div>
            <w:div w:id="621421543">
              <w:marLeft w:val="0"/>
              <w:marRight w:val="0"/>
              <w:marTop w:val="0"/>
              <w:marBottom w:val="225"/>
              <w:divBdr>
                <w:top w:val="none" w:sz="0" w:space="0" w:color="auto"/>
                <w:left w:val="none" w:sz="0" w:space="0" w:color="auto"/>
                <w:bottom w:val="none" w:sz="0" w:space="0" w:color="auto"/>
                <w:right w:val="none" w:sz="0" w:space="0" w:color="auto"/>
              </w:divBdr>
            </w:div>
          </w:divsChild>
        </w:div>
        <w:div w:id="1954481971">
          <w:marLeft w:val="0"/>
          <w:marRight w:val="0"/>
          <w:marTop w:val="0"/>
          <w:marBottom w:val="0"/>
          <w:divBdr>
            <w:top w:val="none" w:sz="0" w:space="0" w:color="auto"/>
            <w:left w:val="none" w:sz="0" w:space="0" w:color="auto"/>
            <w:bottom w:val="none" w:sz="0" w:space="0" w:color="auto"/>
            <w:right w:val="none" w:sz="0" w:space="0" w:color="auto"/>
          </w:divBdr>
        </w:div>
        <w:div w:id="2005621023">
          <w:marLeft w:val="0"/>
          <w:marRight w:val="0"/>
          <w:marTop w:val="315"/>
          <w:marBottom w:val="0"/>
          <w:divBdr>
            <w:top w:val="none" w:sz="0" w:space="0" w:color="auto"/>
            <w:left w:val="none" w:sz="0" w:space="0" w:color="auto"/>
            <w:bottom w:val="none" w:sz="0" w:space="0" w:color="auto"/>
            <w:right w:val="none" w:sz="0" w:space="0" w:color="auto"/>
          </w:divBdr>
          <w:divsChild>
            <w:div w:id="722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2217">
      <w:bodyDiv w:val="1"/>
      <w:marLeft w:val="0"/>
      <w:marRight w:val="0"/>
      <w:marTop w:val="0"/>
      <w:marBottom w:val="0"/>
      <w:divBdr>
        <w:top w:val="none" w:sz="0" w:space="0" w:color="auto"/>
        <w:left w:val="none" w:sz="0" w:space="0" w:color="auto"/>
        <w:bottom w:val="none" w:sz="0" w:space="0" w:color="auto"/>
        <w:right w:val="none" w:sz="0" w:space="0" w:color="auto"/>
      </w:divBdr>
      <w:divsChild>
        <w:div w:id="313147727">
          <w:marLeft w:val="-150"/>
          <w:marRight w:val="-150"/>
          <w:marTop w:val="0"/>
          <w:marBottom w:val="0"/>
          <w:divBdr>
            <w:top w:val="none" w:sz="0" w:space="0" w:color="auto"/>
            <w:left w:val="none" w:sz="0" w:space="0" w:color="auto"/>
            <w:bottom w:val="none" w:sz="0" w:space="0" w:color="auto"/>
            <w:right w:val="none" w:sz="0" w:space="0" w:color="auto"/>
          </w:divBdr>
          <w:divsChild>
            <w:div w:id="798449407">
              <w:marLeft w:val="0"/>
              <w:marRight w:val="0"/>
              <w:marTop w:val="0"/>
              <w:marBottom w:val="0"/>
              <w:divBdr>
                <w:top w:val="none" w:sz="0" w:space="0" w:color="auto"/>
                <w:left w:val="none" w:sz="0" w:space="0" w:color="auto"/>
                <w:bottom w:val="none" w:sz="0" w:space="0" w:color="auto"/>
                <w:right w:val="none" w:sz="0" w:space="0" w:color="auto"/>
              </w:divBdr>
              <w:divsChild>
                <w:div w:id="504714647">
                  <w:marLeft w:val="0"/>
                  <w:marRight w:val="0"/>
                  <w:marTop w:val="0"/>
                  <w:marBottom w:val="0"/>
                  <w:divBdr>
                    <w:top w:val="none" w:sz="0" w:space="0" w:color="auto"/>
                    <w:left w:val="none" w:sz="0" w:space="0" w:color="auto"/>
                    <w:bottom w:val="none" w:sz="0" w:space="0" w:color="auto"/>
                    <w:right w:val="none" w:sz="0" w:space="0" w:color="auto"/>
                  </w:divBdr>
                  <w:divsChild>
                    <w:div w:id="10122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91315">
          <w:marLeft w:val="-150"/>
          <w:marRight w:val="-150"/>
          <w:marTop w:val="0"/>
          <w:marBottom w:val="0"/>
          <w:divBdr>
            <w:top w:val="none" w:sz="0" w:space="0" w:color="auto"/>
            <w:left w:val="none" w:sz="0" w:space="0" w:color="auto"/>
            <w:bottom w:val="none" w:sz="0" w:space="0" w:color="auto"/>
            <w:right w:val="none" w:sz="0" w:space="0" w:color="auto"/>
          </w:divBdr>
          <w:divsChild>
            <w:div w:id="673068711">
              <w:marLeft w:val="0"/>
              <w:marRight w:val="0"/>
              <w:marTop w:val="0"/>
              <w:marBottom w:val="0"/>
              <w:divBdr>
                <w:top w:val="none" w:sz="0" w:space="0" w:color="auto"/>
                <w:left w:val="none" w:sz="0" w:space="0" w:color="auto"/>
                <w:bottom w:val="none" w:sz="0" w:space="0" w:color="auto"/>
                <w:right w:val="none" w:sz="0" w:space="0" w:color="auto"/>
              </w:divBdr>
              <w:divsChild>
                <w:div w:id="498665687">
                  <w:marLeft w:val="0"/>
                  <w:marRight w:val="0"/>
                  <w:marTop w:val="0"/>
                  <w:marBottom w:val="0"/>
                  <w:divBdr>
                    <w:top w:val="none" w:sz="0" w:space="0" w:color="auto"/>
                    <w:left w:val="none" w:sz="0" w:space="0" w:color="auto"/>
                    <w:bottom w:val="none" w:sz="0" w:space="0" w:color="auto"/>
                    <w:right w:val="none" w:sz="0" w:space="0" w:color="auto"/>
                  </w:divBdr>
                  <w:divsChild>
                    <w:div w:id="464659754">
                      <w:marLeft w:val="0"/>
                      <w:marRight w:val="0"/>
                      <w:marTop w:val="0"/>
                      <w:marBottom w:val="0"/>
                      <w:divBdr>
                        <w:top w:val="none" w:sz="0" w:space="0" w:color="auto"/>
                        <w:left w:val="none" w:sz="0" w:space="0" w:color="auto"/>
                        <w:bottom w:val="none" w:sz="0" w:space="0" w:color="auto"/>
                        <w:right w:val="none" w:sz="0" w:space="0" w:color="auto"/>
                      </w:divBdr>
                      <w:divsChild>
                        <w:div w:id="7570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707194">
      <w:bodyDiv w:val="1"/>
      <w:marLeft w:val="0"/>
      <w:marRight w:val="0"/>
      <w:marTop w:val="0"/>
      <w:marBottom w:val="0"/>
      <w:divBdr>
        <w:top w:val="none" w:sz="0" w:space="0" w:color="auto"/>
        <w:left w:val="none" w:sz="0" w:space="0" w:color="auto"/>
        <w:bottom w:val="none" w:sz="0" w:space="0" w:color="auto"/>
        <w:right w:val="none" w:sz="0" w:space="0" w:color="auto"/>
      </w:divBdr>
      <w:divsChild>
        <w:div w:id="246771826">
          <w:marLeft w:val="0"/>
          <w:marRight w:val="0"/>
          <w:marTop w:val="0"/>
          <w:marBottom w:val="315"/>
          <w:divBdr>
            <w:top w:val="none" w:sz="0" w:space="0" w:color="auto"/>
            <w:left w:val="none" w:sz="0" w:space="0" w:color="auto"/>
            <w:bottom w:val="none" w:sz="0" w:space="0" w:color="auto"/>
            <w:right w:val="none" w:sz="0" w:space="0" w:color="auto"/>
          </w:divBdr>
          <w:divsChild>
            <w:div w:id="22097823">
              <w:marLeft w:val="0"/>
              <w:marRight w:val="0"/>
              <w:marTop w:val="0"/>
              <w:marBottom w:val="0"/>
              <w:divBdr>
                <w:top w:val="none" w:sz="0" w:space="0" w:color="auto"/>
                <w:left w:val="none" w:sz="0" w:space="0" w:color="auto"/>
                <w:bottom w:val="none" w:sz="0" w:space="0" w:color="auto"/>
                <w:right w:val="none" w:sz="0" w:space="0" w:color="auto"/>
              </w:divBdr>
              <w:divsChild>
                <w:div w:id="416286470">
                  <w:marLeft w:val="180"/>
                  <w:marRight w:val="0"/>
                  <w:marTop w:val="0"/>
                  <w:marBottom w:val="0"/>
                  <w:divBdr>
                    <w:top w:val="none" w:sz="0" w:space="0" w:color="auto"/>
                    <w:left w:val="none" w:sz="0" w:space="0" w:color="auto"/>
                    <w:bottom w:val="none" w:sz="0" w:space="0" w:color="auto"/>
                    <w:right w:val="none" w:sz="0" w:space="0" w:color="auto"/>
                  </w:divBdr>
                </w:div>
                <w:div w:id="1393771105">
                  <w:marLeft w:val="180"/>
                  <w:marRight w:val="0"/>
                  <w:marTop w:val="0"/>
                  <w:marBottom w:val="0"/>
                  <w:divBdr>
                    <w:top w:val="none" w:sz="0" w:space="0" w:color="auto"/>
                    <w:left w:val="none" w:sz="0" w:space="0" w:color="auto"/>
                    <w:bottom w:val="none" w:sz="0" w:space="0" w:color="auto"/>
                    <w:right w:val="none" w:sz="0" w:space="0" w:color="auto"/>
                  </w:divBdr>
                </w:div>
                <w:div w:id="157385348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96071302">
          <w:marLeft w:val="0"/>
          <w:marRight w:val="0"/>
          <w:marTop w:val="315"/>
          <w:marBottom w:val="0"/>
          <w:divBdr>
            <w:top w:val="none" w:sz="0" w:space="0" w:color="auto"/>
            <w:left w:val="none" w:sz="0" w:space="0" w:color="auto"/>
            <w:bottom w:val="none" w:sz="0" w:space="0" w:color="auto"/>
            <w:right w:val="none" w:sz="0" w:space="0" w:color="auto"/>
          </w:divBdr>
        </w:div>
      </w:divsChild>
    </w:div>
    <w:div w:id="735738534">
      <w:bodyDiv w:val="1"/>
      <w:marLeft w:val="0"/>
      <w:marRight w:val="0"/>
      <w:marTop w:val="0"/>
      <w:marBottom w:val="0"/>
      <w:divBdr>
        <w:top w:val="none" w:sz="0" w:space="0" w:color="auto"/>
        <w:left w:val="none" w:sz="0" w:space="0" w:color="auto"/>
        <w:bottom w:val="none" w:sz="0" w:space="0" w:color="auto"/>
        <w:right w:val="none" w:sz="0" w:space="0" w:color="auto"/>
      </w:divBdr>
      <w:divsChild>
        <w:div w:id="578102065">
          <w:marLeft w:val="0"/>
          <w:marRight w:val="0"/>
          <w:marTop w:val="0"/>
          <w:marBottom w:val="0"/>
          <w:divBdr>
            <w:top w:val="none" w:sz="0" w:space="0" w:color="auto"/>
            <w:left w:val="none" w:sz="0" w:space="0" w:color="auto"/>
            <w:bottom w:val="none" w:sz="0" w:space="0" w:color="auto"/>
            <w:right w:val="none" w:sz="0" w:space="0" w:color="auto"/>
          </w:divBdr>
          <w:divsChild>
            <w:div w:id="413817479">
              <w:marLeft w:val="0"/>
              <w:marRight w:val="0"/>
              <w:marTop w:val="600"/>
              <w:marBottom w:val="600"/>
              <w:divBdr>
                <w:top w:val="none" w:sz="0" w:space="0" w:color="auto"/>
                <w:left w:val="none" w:sz="0" w:space="0" w:color="auto"/>
                <w:bottom w:val="none" w:sz="0" w:space="0" w:color="auto"/>
                <w:right w:val="none" w:sz="0" w:space="0" w:color="auto"/>
              </w:divBdr>
            </w:div>
            <w:div w:id="1533495618">
              <w:marLeft w:val="0"/>
              <w:marRight w:val="0"/>
              <w:marTop w:val="0"/>
              <w:marBottom w:val="600"/>
              <w:divBdr>
                <w:top w:val="none" w:sz="0" w:space="0" w:color="auto"/>
                <w:left w:val="none" w:sz="0" w:space="0" w:color="auto"/>
                <w:bottom w:val="none" w:sz="0" w:space="0" w:color="auto"/>
                <w:right w:val="none" w:sz="0" w:space="0" w:color="auto"/>
              </w:divBdr>
              <w:divsChild>
                <w:div w:id="11958120">
                  <w:marLeft w:val="0"/>
                  <w:marRight w:val="0"/>
                  <w:marTop w:val="0"/>
                  <w:marBottom w:val="150"/>
                  <w:divBdr>
                    <w:top w:val="none" w:sz="0" w:space="0" w:color="auto"/>
                    <w:left w:val="none" w:sz="0" w:space="0" w:color="auto"/>
                    <w:bottom w:val="none" w:sz="0" w:space="0" w:color="auto"/>
                    <w:right w:val="none" w:sz="0" w:space="0" w:color="auto"/>
                  </w:divBdr>
                </w:div>
                <w:div w:id="1901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00481">
          <w:marLeft w:val="0"/>
          <w:marRight w:val="0"/>
          <w:marTop w:val="0"/>
          <w:marBottom w:val="450"/>
          <w:divBdr>
            <w:top w:val="none" w:sz="0" w:space="0" w:color="auto"/>
            <w:left w:val="none" w:sz="0" w:space="0" w:color="auto"/>
            <w:bottom w:val="none" w:sz="0" w:space="0" w:color="auto"/>
            <w:right w:val="none" w:sz="0" w:space="0" w:color="auto"/>
          </w:divBdr>
          <w:divsChild>
            <w:div w:id="1001273737">
              <w:marLeft w:val="0"/>
              <w:marRight w:val="0"/>
              <w:marTop w:val="0"/>
              <w:marBottom w:val="0"/>
              <w:divBdr>
                <w:top w:val="none" w:sz="0" w:space="0" w:color="auto"/>
                <w:left w:val="none" w:sz="0" w:space="0" w:color="auto"/>
                <w:bottom w:val="none" w:sz="0" w:space="0" w:color="auto"/>
                <w:right w:val="none" w:sz="0" w:space="0" w:color="auto"/>
              </w:divBdr>
              <w:divsChild>
                <w:div w:id="400298404">
                  <w:marLeft w:val="0"/>
                  <w:marRight w:val="0"/>
                  <w:marTop w:val="0"/>
                  <w:marBottom w:val="0"/>
                  <w:divBdr>
                    <w:top w:val="none" w:sz="0" w:space="0" w:color="auto"/>
                    <w:left w:val="none" w:sz="0" w:space="0" w:color="auto"/>
                    <w:bottom w:val="none" w:sz="0" w:space="0" w:color="auto"/>
                    <w:right w:val="none" w:sz="0" w:space="0" w:color="auto"/>
                  </w:divBdr>
                  <w:divsChild>
                    <w:div w:id="1625961856">
                      <w:marLeft w:val="0"/>
                      <w:marRight w:val="0"/>
                      <w:marTop w:val="0"/>
                      <w:marBottom w:val="0"/>
                      <w:divBdr>
                        <w:top w:val="none" w:sz="0" w:space="0" w:color="auto"/>
                        <w:left w:val="none" w:sz="0" w:space="0" w:color="auto"/>
                        <w:bottom w:val="none" w:sz="0" w:space="0" w:color="auto"/>
                        <w:right w:val="none" w:sz="0" w:space="0" w:color="auto"/>
                      </w:divBdr>
                      <w:divsChild>
                        <w:div w:id="1331104651">
                          <w:marLeft w:val="-105"/>
                          <w:marRight w:val="-105"/>
                          <w:marTop w:val="0"/>
                          <w:marBottom w:val="0"/>
                          <w:divBdr>
                            <w:top w:val="none" w:sz="0" w:space="0" w:color="auto"/>
                            <w:left w:val="none" w:sz="0" w:space="0" w:color="auto"/>
                            <w:bottom w:val="none" w:sz="0" w:space="0" w:color="auto"/>
                            <w:right w:val="none" w:sz="0" w:space="0" w:color="auto"/>
                          </w:divBdr>
                          <w:divsChild>
                            <w:div w:id="255797665">
                              <w:marLeft w:val="0"/>
                              <w:marRight w:val="0"/>
                              <w:marTop w:val="0"/>
                              <w:marBottom w:val="0"/>
                              <w:divBdr>
                                <w:top w:val="none" w:sz="0" w:space="0" w:color="auto"/>
                                <w:left w:val="none" w:sz="0" w:space="0" w:color="auto"/>
                                <w:bottom w:val="none" w:sz="0" w:space="0" w:color="auto"/>
                                <w:right w:val="none" w:sz="0" w:space="0" w:color="auto"/>
                              </w:divBdr>
                            </w:div>
                            <w:div w:id="1512795526">
                              <w:marLeft w:val="0"/>
                              <w:marRight w:val="0"/>
                              <w:marTop w:val="0"/>
                              <w:marBottom w:val="0"/>
                              <w:divBdr>
                                <w:top w:val="none" w:sz="0" w:space="0" w:color="auto"/>
                                <w:left w:val="none" w:sz="0" w:space="0" w:color="auto"/>
                                <w:bottom w:val="none" w:sz="0" w:space="0" w:color="auto"/>
                                <w:right w:val="none" w:sz="0" w:space="0" w:color="auto"/>
                              </w:divBdr>
                              <w:divsChild>
                                <w:div w:id="2536288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3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5721">
      <w:bodyDiv w:val="1"/>
      <w:marLeft w:val="0"/>
      <w:marRight w:val="0"/>
      <w:marTop w:val="0"/>
      <w:marBottom w:val="0"/>
      <w:divBdr>
        <w:top w:val="none" w:sz="0" w:space="0" w:color="auto"/>
        <w:left w:val="none" w:sz="0" w:space="0" w:color="auto"/>
        <w:bottom w:val="none" w:sz="0" w:space="0" w:color="auto"/>
        <w:right w:val="none" w:sz="0" w:space="0" w:color="auto"/>
      </w:divBdr>
      <w:divsChild>
        <w:div w:id="414716687">
          <w:marLeft w:val="0"/>
          <w:marRight w:val="0"/>
          <w:marTop w:val="0"/>
          <w:marBottom w:val="0"/>
          <w:divBdr>
            <w:top w:val="none" w:sz="0" w:space="0" w:color="auto"/>
            <w:left w:val="none" w:sz="0" w:space="0" w:color="auto"/>
            <w:bottom w:val="none" w:sz="0" w:space="0" w:color="auto"/>
            <w:right w:val="none" w:sz="0" w:space="0" w:color="auto"/>
          </w:divBdr>
        </w:div>
        <w:div w:id="1088498669">
          <w:marLeft w:val="0"/>
          <w:marRight w:val="0"/>
          <w:marTop w:val="0"/>
          <w:marBottom w:val="0"/>
          <w:divBdr>
            <w:top w:val="none" w:sz="0" w:space="0" w:color="auto"/>
            <w:left w:val="none" w:sz="0" w:space="0" w:color="auto"/>
            <w:bottom w:val="none" w:sz="0" w:space="0" w:color="auto"/>
            <w:right w:val="none" w:sz="0" w:space="0" w:color="auto"/>
          </w:divBdr>
          <w:divsChild>
            <w:div w:id="268901833">
              <w:marLeft w:val="0"/>
              <w:marRight w:val="0"/>
              <w:marTop w:val="0"/>
              <w:marBottom w:val="0"/>
              <w:divBdr>
                <w:top w:val="none" w:sz="0" w:space="0" w:color="auto"/>
                <w:left w:val="none" w:sz="0" w:space="0" w:color="auto"/>
                <w:bottom w:val="none" w:sz="0" w:space="0" w:color="auto"/>
                <w:right w:val="none" w:sz="0" w:space="0" w:color="auto"/>
              </w:divBdr>
            </w:div>
          </w:divsChild>
        </w:div>
        <w:div w:id="1458142097">
          <w:marLeft w:val="0"/>
          <w:marRight w:val="0"/>
          <w:marTop w:val="0"/>
          <w:marBottom w:val="0"/>
          <w:divBdr>
            <w:top w:val="none" w:sz="0" w:space="0" w:color="auto"/>
            <w:left w:val="none" w:sz="0" w:space="0" w:color="auto"/>
            <w:bottom w:val="none" w:sz="0" w:space="0" w:color="auto"/>
            <w:right w:val="none" w:sz="0" w:space="0" w:color="auto"/>
          </w:divBdr>
        </w:div>
        <w:div w:id="1568029709">
          <w:marLeft w:val="0"/>
          <w:marRight w:val="0"/>
          <w:marTop w:val="0"/>
          <w:marBottom w:val="0"/>
          <w:divBdr>
            <w:top w:val="none" w:sz="0" w:space="0" w:color="auto"/>
            <w:left w:val="none" w:sz="0" w:space="0" w:color="auto"/>
            <w:bottom w:val="none" w:sz="0" w:space="0" w:color="auto"/>
            <w:right w:val="none" w:sz="0" w:space="0" w:color="auto"/>
          </w:divBdr>
        </w:div>
      </w:divsChild>
    </w:div>
    <w:div w:id="736707580">
      <w:bodyDiv w:val="1"/>
      <w:marLeft w:val="0"/>
      <w:marRight w:val="0"/>
      <w:marTop w:val="0"/>
      <w:marBottom w:val="0"/>
      <w:divBdr>
        <w:top w:val="none" w:sz="0" w:space="0" w:color="auto"/>
        <w:left w:val="none" w:sz="0" w:space="0" w:color="auto"/>
        <w:bottom w:val="none" w:sz="0" w:space="0" w:color="auto"/>
        <w:right w:val="none" w:sz="0" w:space="0" w:color="auto"/>
      </w:divBdr>
      <w:divsChild>
        <w:div w:id="190149339">
          <w:marLeft w:val="0"/>
          <w:marRight w:val="0"/>
          <w:marTop w:val="0"/>
          <w:marBottom w:val="0"/>
          <w:divBdr>
            <w:top w:val="none" w:sz="0" w:space="0" w:color="auto"/>
            <w:left w:val="none" w:sz="0" w:space="0" w:color="auto"/>
            <w:bottom w:val="none" w:sz="0" w:space="0" w:color="auto"/>
            <w:right w:val="none" w:sz="0" w:space="0" w:color="auto"/>
          </w:divBdr>
          <w:divsChild>
            <w:div w:id="1490828302">
              <w:marLeft w:val="0"/>
              <w:marRight w:val="0"/>
              <w:marTop w:val="0"/>
              <w:marBottom w:val="0"/>
              <w:divBdr>
                <w:top w:val="single" w:sz="12" w:space="0" w:color="268BD2"/>
                <w:left w:val="none" w:sz="0" w:space="0" w:color="auto"/>
                <w:bottom w:val="none" w:sz="0" w:space="0" w:color="auto"/>
                <w:right w:val="none" w:sz="0" w:space="0" w:color="auto"/>
              </w:divBdr>
            </w:div>
          </w:divsChild>
        </w:div>
        <w:div w:id="631836618">
          <w:marLeft w:val="0"/>
          <w:marRight w:val="0"/>
          <w:marTop w:val="0"/>
          <w:marBottom w:val="0"/>
          <w:divBdr>
            <w:top w:val="none" w:sz="0" w:space="0" w:color="auto"/>
            <w:left w:val="none" w:sz="0" w:space="0" w:color="auto"/>
            <w:bottom w:val="none" w:sz="0" w:space="0" w:color="auto"/>
            <w:right w:val="none" w:sz="0" w:space="0" w:color="auto"/>
          </w:divBdr>
        </w:div>
        <w:div w:id="1223561465">
          <w:marLeft w:val="0"/>
          <w:marRight w:val="0"/>
          <w:marTop w:val="0"/>
          <w:marBottom w:val="0"/>
          <w:divBdr>
            <w:top w:val="none" w:sz="0" w:space="0" w:color="auto"/>
            <w:left w:val="none" w:sz="0" w:space="0" w:color="auto"/>
            <w:bottom w:val="none" w:sz="0" w:space="0" w:color="auto"/>
            <w:right w:val="none" w:sz="0" w:space="0" w:color="auto"/>
          </w:divBdr>
          <w:divsChild>
            <w:div w:id="377776734">
              <w:marLeft w:val="0"/>
              <w:marRight w:val="0"/>
              <w:marTop w:val="300"/>
              <w:marBottom w:val="0"/>
              <w:divBdr>
                <w:top w:val="none" w:sz="0" w:space="0" w:color="auto"/>
                <w:left w:val="none" w:sz="0" w:space="0" w:color="auto"/>
                <w:bottom w:val="none" w:sz="0" w:space="0" w:color="auto"/>
                <w:right w:val="none" w:sz="0" w:space="0" w:color="auto"/>
              </w:divBdr>
              <w:divsChild>
                <w:div w:id="659581299">
                  <w:marLeft w:val="0"/>
                  <w:marRight w:val="0"/>
                  <w:marTop w:val="0"/>
                  <w:marBottom w:val="300"/>
                  <w:divBdr>
                    <w:top w:val="none" w:sz="0" w:space="0" w:color="auto"/>
                    <w:left w:val="none" w:sz="0" w:space="0" w:color="auto"/>
                    <w:bottom w:val="none" w:sz="0" w:space="0" w:color="auto"/>
                    <w:right w:val="none" w:sz="0" w:space="0" w:color="auto"/>
                  </w:divBdr>
                  <w:divsChild>
                    <w:div w:id="213204510">
                      <w:marLeft w:val="0"/>
                      <w:marRight w:val="0"/>
                      <w:marTop w:val="0"/>
                      <w:marBottom w:val="0"/>
                      <w:divBdr>
                        <w:top w:val="none" w:sz="0" w:space="0" w:color="auto"/>
                        <w:left w:val="none" w:sz="0" w:space="0" w:color="auto"/>
                        <w:bottom w:val="none" w:sz="0" w:space="0" w:color="auto"/>
                        <w:right w:val="none" w:sz="0" w:space="0" w:color="auto"/>
                      </w:divBdr>
                    </w:div>
                    <w:div w:id="291715240">
                      <w:marLeft w:val="0"/>
                      <w:marRight w:val="0"/>
                      <w:marTop w:val="0"/>
                      <w:marBottom w:val="0"/>
                      <w:divBdr>
                        <w:top w:val="none" w:sz="0" w:space="0" w:color="167BC2"/>
                        <w:left w:val="none" w:sz="0" w:space="0" w:color="167BC2"/>
                        <w:bottom w:val="none" w:sz="0" w:space="0" w:color="167BC2"/>
                        <w:right w:val="none" w:sz="0" w:space="0" w:color="167BC2"/>
                      </w:divBdr>
                    </w:div>
                    <w:div w:id="433672707">
                      <w:marLeft w:val="0"/>
                      <w:marRight w:val="0"/>
                      <w:marTop w:val="0"/>
                      <w:marBottom w:val="0"/>
                      <w:divBdr>
                        <w:top w:val="none" w:sz="0" w:space="0" w:color="auto"/>
                        <w:left w:val="none" w:sz="0" w:space="0" w:color="auto"/>
                        <w:bottom w:val="none" w:sz="0" w:space="0" w:color="auto"/>
                        <w:right w:val="none" w:sz="0" w:space="0" w:color="auto"/>
                      </w:divBdr>
                    </w:div>
                    <w:div w:id="645822021">
                      <w:marLeft w:val="0"/>
                      <w:marRight w:val="0"/>
                      <w:marTop w:val="0"/>
                      <w:marBottom w:val="0"/>
                      <w:divBdr>
                        <w:top w:val="none" w:sz="0" w:space="0" w:color="167BC2"/>
                        <w:left w:val="none" w:sz="0" w:space="0" w:color="167BC2"/>
                        <w:bottom w:val="none" w:sz="0" w:space="0" w:color="167BC2"/>
                        <w:right w:val="none" w:sz="0" w:space="0" w:color="167BC2"/>
                      </w:divBdr>
                    </w:div>
                    <w:div w:id="729308194">
                      <w:marLeft w:val="0"/>
                      <w:marRight w:val="0"/>
                      <w:marTop w:val="0"/>
                      <w:marBottom w:val="0"/>
                      <w:divBdr>
                        <w:top w:val="none" w:sz="0" w:space="0" w:color="167BC2"/>
                        <w:left w:val="none" w:sz="0" w:space="0" w:color="167BC2"/>
                        <w:bottom w:val="none" w:sz="0" w:space="0" w:color="167BC2"/>
                        <w:right w:val="none" w:sz="0" w:space="0" w:color="167BC2"/>
                      </w:divBdr>
                    </w:div>
                    <w:div w:id="14336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0037">
          <w:marLeft w:val="0"/>
          <w:marRight w:val="0"/>
          <w:marTop w:val="0"/>
          <w:marBottom w:val="0"/>
          <w:divBdr>
            <w:top w:val="none" w:sz="0" w:space="0" w:color="auto"/>
            <w:left w:val="none" w:sz="0" w:space="0" w:color="auto"/>
            <w:bottom w:val="none" w:sz="0" w:space="0" w:color="auto"/>
            <w:right w:val="none" w:sz="0" w:space="0" w:color="auto"/>
          </w:divBdr>
          <w:divsChild>
            <w:div w:id="685912873">
              <w:marLeft w:val="0"/>
              <w:marRight w:val="0"/>
              <w:marTop w:val="0"/>
              <w:marBottom w:val="0"/>
              <w:divBdr>
                <w:top w:val="none" w:sz="0" w:space="0" w:color="auto"/>
                <w:left w:val="none" w:sz="0" w:space="0" w:color="auto"/>
                <w:bottom w:val="none" w:sz="0" w:space="0" w:color="auto"/>
                <w:right w:val="none" w:sz="0" w:space="0" w:color="auto"/>
              </w:divBdr>
            </w:div>
            <w:div w:id="870798938">
              <w:marLeft w:val="0"/>
              <w:marRight w:val="0"/>
              <w:marTop w:val="0"/>
              <w:marBottom w:val="0"/>
              <w:divBdr>
                <w:top w:val="single" w:sz="12" w:space="0" w:color="268BD2"/>
                <w:left w:val="none" w:sz="0" w:space="0" w:color="auto"/>
                <w:bottom w:val="none" w:sz="0" w:space="0" w:color="auto"/>
                <w:right w:val="none" w:sz="0" w:space="0" w:color="auto"/>
              </w:divBdr>
            </w:div>
            <w:div w:id="1546940672">
              <w:marLeft w:val="0"/>
              <w:marRight w:val="0"/>
              <w:marTop w:val="0"/>
              <w:marBottom w:val="0"/>
              <w:divBdr>
                <w:top w:val="none" w:sz="0" w:space="0" w:color="auto"/>
                <w:left w:val="none" w:sz="0" w:space="0" w:color="auto"/>
                <w:bottom w:val="none" w:sz="0" w:space="0" w:color="auto"/>
                <w:right w:val="none" w:sz="0" w:space="0" w:color="auto"/>
              </w:divBdr>
              <w:divsChild>
                <w:div w:id="610670125">
                  <w:marLeft w:val="0"/>
                  <w:marRight w:val="0"/>
                  <w:marTop w:val="0"/>
                  <w:marBottom w:val="0"/>
                  <w:divBdr>
                    <w:top w:val="none" w:sz="0" w:space="0" w:color="167BC2"/>
                    <w:left w:val="none" w:sz="0" w:space="0" w:color="167BC2"/>
                    <w:bottom w:val="none" w:sz="0" w:space="0" w:color="167BC2"/>
                    <w:right w:val="none" w:sz="0" w:space="0" w:color="167BC2"/>
                  </w:divBdr>
                </w:div>
              </w:divsChild>
            </w:div>
          </w:divsChild>
        </w:div>
        <w:div w:id="1459762654">
          <w:marLeft w:val="0"/>
          <w:marRight w:val="0"/>
          <w:marTop w:val="0"/>
          <w:marBottom w:val="0"/>
          <w:divBdr>
            <w:top w:val="none" w:sz="0" w:space="0" w:color="auto"/>
            <w:left w:val="none" w:sz="0" w:space="0" w:color="auto"/>
            <w:bottom w:val="none" w:sz="0" w:space="0" w:color="auto"/>
            <w:right w:val="none" w:sz="0" w:space="0" w:color="auto"/>
          </w:divBdr>
          <w:divsChild>
            <w:div w:id="196310632">
              <w:marLeft w:val="0"/>
              <w:marRight w:val="0"/>
              <w:marTop w:val="0"/>
              <w:marBottom w:val="0"/>
              <w:divBdr>
                <w:top w:val="none" w:sz="0" w:space="0" w:color="auto"/>
                <w:left w:val="none" w:sz="0" w:space="0" w:color="auto"/>
                <w:bottom w:val="none" w:sz="0" w:space="0" w:color="auto"/>
                <w:right w:val="none" w:sz="0" w:space="0" w:color="auto"/>
              </w:divBdr>
            </w:div>
            <w:div w:id="433133228">
              <w:marLeft w:val="0"/>
              <w:marRight w:val="0"/>
              <w:marTop w:val="0"/>
              <w:marBottom w:val="0"/>
              <w:divBdr>
                <w:top w:val="none" w:sz="0" w:space="0" w:color="auto"/>
                <w:left w:val="none" w:sz="0" w:space="0" w:color="auto"/>
                <w:bottom w:val="none" w:sz="0" w:space="0" w:color="auto"/>
                <w:right w:val="none" w:sz="0" w:space="0" w:color="auto"/>
              </w:divBdr>
            </w:div>
            <w:div w:id="11925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97331">
      <w:bodyDiv w:val="1"/>
      <w:marLeft w:val="0"/>
      <w:marRight w:val="0"/>
      <w:marTop w:val="0"/>
      <w:marBottom w:val="0"/>
      <w:divBdr>
        <w:top w:val="none" w:sz="0" w:space="0" w:color="auto"/>
        <w:left w:val="none" w:sz="0" w:space="0" w:color="auto"/>
        <w:bottom w:val="none" w:sz="0" w:space="0" w:color="auto"/>
        <w:right w:val="none" w:sz="0" w:space="0" w:color="auto"/>
      </w:divBdr>
    </w:div>
    <w:div w:id="737243330">
      <w:bodyDiv w:val="1"/>
      <w:marLeft w:val="0"/>
      <w:marRight w:val="0"/>
      <w:marTop w:val="0"/>
      <w:marBottom w:val="0"/>
      <w:divBdr>
        <w:top w:val="none" w:sz="0" w:space="0" w:color="auto"/>
        <w:left w:val="none" w:sz="0" w:space="0" w:color="auto"/>
        <w:bottom w:val="none" w:sz="0" w:space="0" w:color="auto"/>
        <w:right w:val="none" w:sz="0" w:space="0" w:color="auto"/>
      </w:divBdr>
      <w:divsChild>
        <w:div w:id="739137329">
          <w:marLeft w:val="-150"/>
          <w:marRight w:val="-150"/>
          <w:marTop w:val="0"/>
          <w:marBottom w:val="0"/>
          <w:divBdr>
            <w:top w:val="none" w:sz="0" w:space="0" w:color="auto"/>
            <w:left w:val="none" w:sz="0" w:space="0" w:color="auto"/>
            <w:bottom w:val="none" w:sz="0" w:space="0" w:color="auto"/>
            <w:right w:val="none" w:sz="0" w:space="0" w:color="auto"/>
          </w:divBdr>
        </w:div>
        <w:div w:id="756485112">
          <w:marLeft w:val="-150"/>
          <w:marRight w:val="-150"/>
          <w:marTop w:val="0"/>
          <w:marBottom w:val="0"/>
          <w:divBdr>
            <w:top w:val="none" w:sz="0" w:space="0" w:color="auto"/>
            <w:left w:val="none" w:sz="0" w:space="0" w:color="auto"/>
            <w:bottom w:val="none" w:sz="0" w:space="0" w:color="auto"/>
            <w:right w:val="none" w:sz="0" w:space="0" w:color="auto"/>
          </w:divBdr>
        </w:div>
      </w:divsChild>
    </w:div>
    <w:div w:id="737557101">
      <w:bodyDiv w:val="1"/>
      <w:marLeft w:val="0"/>
      <w:marRight w:val="0"/>
      <w:marTop w:val="0"/>
      <w:marBottom w:val="0"/>
      <w:divBdr>
        <w:top w:val="none" w:sz="0" w:space="0" w:color="auto"/>
        <w:left w:val="none" w:sz="0" w:space="0" w:color="auto"/>
        <w:bottom w:val="none" w:sz="0" w:space="0" w:color="auto"/>
        <w:right w:val="none" w:sz="0" w:space="0" w:color="auto"/>
      </w:divBdr>
      <w:divsChild>
        <w:div w:id="459492015">
          <w:marLeft w:val="0"/>
          <w:marRight w:val="0"/>
          <w:marTop w:val="0"/>
          <w:marBottom w:val="0"/>
          <w:divBdr>
            <w:top w:val="none" w:sz="0" w:space="0" w:color="auto"/>
            <w:left w:val="none" w:sz="0" w:space="0" w:color="auto"/>
            <w:bottom w:val="none" w:sz="0" w:space="0" w:color="auto"/>
            <w:right w:val="none" w:sz="0" w:space="0" w:color="auto"/>
          </w:divBdr>
          <w:divsChild>
            <w:div w:id="15179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72133">
      <w:bodyDiv w:val="1"/>
      <w:marLeft w:val="0"/>
      <w:marRight w:val="0"/>
      <w:marTop w:val="0"/>
      <w:marBottom w:val="0"/>
      <w:divBdr>
        <w:top w:val="none" w:sz="0" w:space="0" w:color="auto"/>
        <w:left w:val="none" w:sz="0" w:space="0" w:color="auto"/>
        <w:bottom w:val="none" w:sz="0" w:space="0" w:color="auto"/>
        <w:right w:val="none" w:sz="0" w:space="0" w:color="auto"/>
      </w:divBdr>
      <w:divsChild>
        <w:div w:id="65685435">
          <w:marLeft w:val="0"/>
          <w:marRight w:val="0"/>
          <w:marTop w:val="0"/>
          <w:marBottom w:val="150"/>
          <w:divBdr>
            <w:top w:val="none" w:sz="0" w:space="0" w:color="auto"/>
            <w:left w:val="none" w:sz="0" w:space="0" w:color="auto"/>
            <w:bottom w:val="none" w:sz="0" w:space="0" w:color="auto"/>
            <w:right w:val="none" w:sz="0" w:space="0" w:color="auto"/>
          </w:divBdr>
        </w:div>
        <w:div w:id="737292208">
          <w:marLeft w:val="0"/>
          <w:marRight w:val="0"/>
          <w:marTop w:val="0"/>
          <w:marBottom w:val="160"/>
          <w:divBdr>
            <w:top w:val="none" w:sz="0" w:space="0" w:color="auto"/>
            <w:left w:val="none" w:sz="0" w:space="0" w:color="auto"/>
            <w:bottom w:val="none" w:sz="0" w:space="0" w:color="auto"/>
            <w:right w:val="none" w:sz="0" w:space="0" w:color="auto"/>
          </w:divBdr>
          <w:divsChild>
            <w:div w:id="109201535">
              <w:marLeft w:val="0"/>
              <w:marRight w:val="0"/>
              <w:marTop w:val="0"/>
              <w:marBottom w:val="0"/>
              <w:divBdr>
                <w:top w:val="none" w:sz="0" w:space="0" w:color="auto"/>
                <w:left w:val="none" w:sz="0" w:space="0" w:color="auto"/>
                <w:bottom w:val="none" w:sz="0" w:space="0" w:color="auto"/>
                <w:right w:val="none" w:sz="0" w:space="0" w:color="auto"/>
              </w:divBdr>
            </w:div>
            <w:div w:id="1431658010">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738290287">
      <w:bodyDiv w:val="1"/>
      <w:marLeft w:val="0"/>
      <w:marRight w:val="0"/>
      <w:marTop w:val="0"/>
      <w:marBottom w:val="0"/>
      <w:divBdr>
        <w:top w:val="none" w:sz="0" w:space="0" w:color="auto"/>
        <w:left w:val="none" w:sz="0" w:space="0" w:color="auto"/>
        <w:bottom w:val="none" w:sz="0" w:space="0" w:color="auto"/>
        <w:right w:val="none" w:sz="0" w:space="0" w:color="auto"/>
      </w:divBdr>
      <w:divsChild>
        <w:div w:id="1444305967">
          <w:marLeft w:val="0"/>
          <w:marRight w:val="0"/>
          <w:marTop w:val="0"/>
          <w:marBottom w:val="0"/>
          <w:divBdr>
            <w:top w:val="none" w:sz="0" w:space="0" w:color="auto"/>
            <w:left w:val="none" w:sz="0" w:space="0" w:color="auto"/>
            <w:bottom w:val="none" w:sz="0" w:space="0" w:color="auto"/>
            <w:right w:val="none" w:sz="0" w:space="0" w:color="auto"/>
          </w:divBdr>
        </w:div>
      </w:divsChild>
    </w:div>
    <w:div w:id="738359457">
      <w:bodyDiv w:val="1"/>
      <w:marLeft w:val="0"/>
      <w:marRight w:val="0"/>
      <w:marTop w:val="0"/>
      <w:marBottom w:val="0"/>
      <w:divBdr>
        <w:top w:val="none" w:sz="0" w:space="0" w:color="auto"/>
        <w:left w:val="none" w:sz="0" w:space="0" w:color="auto"/>
        <w:bottom w:val="none" w:sz="0" w:space="0" w:color="auto"/>
        <w:right w:val="none" w:sz="0" w:space="0" w:color="auto"/>
      </w:divBdr>
      <w:divsChild>
        <w:div w:id="460541311">
          <w:marLeft w:val="-225"/>
          <w:marRight w:val="-225"/>
          <w:marTop w:val="0"/>
          <w:marBottom w:val="0"/>
          <w:divBdr>
            <w:top w:val="none" w:sz="0" w:space="0" w:color="auto"/>
            <w:left w:val="none" w:sz="0" w:space="0" w:color="auto"/>
            <w:bottom w:val="none" w:sz="0" w:space="0" w:color="auto"/>
            <w:right w:val="none" w:sz="0" w:space="0" w:color="auto"/>
          </w:divBdr>
        </w:div>
        <w:div w:id="918562907">
          <w:marLeft w:val="-225"/>
          <w:marRight w:val="-225"/>
          <w:marTop w:val="0"/>
          <w:marBottom w:val="0"/>
          <w:divBdr>
            <w:top w:val="none" w:sz="0" w:space="0" w:color="auto"/>
            <w:left w:val="none" w:sz="0" w:space="0" w:color="auto"/>
            <w:bottom w:val="none" w:sz="0" w:space="0" w:color="auto"/>
            <w:right w:val="none" w:sz="0" w:space="0" w:color="auto"/>
          </w:divBdr>
        </w:div>
      </w:divsChild>
    </w:div>
    <w:div w:id="739056585">
      <w:bodyDiv w:val="1"/>
      <w:marLeft w:val="0"/>
      <w:marRight w:val="0"/>
      <w:marTop w:val="0"/>
      <w:marBottom w:val="0"/>
      <w:divBdr>
        <w:top w:val="none" w:sz="0" w:space="0" w:color="auto"/>
        <w:left w:val="none" w:sz="0" w:space="0" w:color="auto"/>
        <w:bottom w:val="none" w:sz="0" w:space="0" w:color="auto"/>
        <w:right w:val="none" w:sz="0" w:space="0" w:color="auto"/>
      </w:divBdr>
      <w:divsChild>
        <w:div w:id="1596590492">
          <w:marLeft w:val="-225"/>
          <w:marRight w:val="-225"/>
          <w:marTop w:val="0"/>
          <w:marBottom w:val="0"/>
          <w:divBdr>
            <w:top w:val="none" w:sz="0" w:space="0" w:color="auto"/>
            <w:left w:val="none" w:sz="0" w:space="0" w:color="auto"/>
            <w:bottom w:val="none" w:sz="0" w:space="0" w:color="auto"/>
            <w:right w:val="none" w:sz="0" w:space="0" w:color="auto"/>
          </w:divBdr>
        </w:div>
        <w:div w:id="1808232977">
          <w:marLeft w:val="-225"/>
          <w:marRight w:val="-225"/>
          <w:marTop w:val="0"/>
          <w:marBottom w:val="0"/>
          <w:divBdr>
            <w:top w:val="none" w:sz="0" w:space="0" w:color="auto"/>
            <w:left w:val="none" w:sz="0" w:space="0" w:color="auto"/>
            <w:bottom w:val="none" w:sz="0" w:space="0" w:color="auto"/>
            <w:right w:val="none" w:sz="0" w:space="0" w:color="auto"/>
          </w:divBdr>
          <w:divsChild>
            <w:div w:id="1238200718">
              <w:marLeft w:val="0"/>
              <w:marRight w:val="0"/>
              <w:marTop w:val="0"/>
              <w:marBottom w:val="0"/>
              <w:divBdr>
                <w:top w:val="none" w:sz="0" w:space="0" w:color="auto"/>
                <w:left w:val="none" w:sz="0" w:space="0" w:color="auto"/>
                <w:bottom w:val="none" w:sz="0" w:space="0" w:color="auto"/>
                <w:right w:val="none" w:sz="0" w:space="0" w:color="auto"/>
              </w:divBdr>
              <w:divsChild>
                <w:div w:id="739867552">
                  <w:marLeft w:val="0"/>
                  <w:marRight w:val="0"/>
                  <w:marTop w:val="0"/>
                  <w:marBottom w:val="0"/>
                  <w:divBdr>
                    <w:top w:val="none" w:sz="0" w:space="0" w:color="auto"/>
                    <w:left w:val="none" w:sz="0" w:space="0" w:color="auto"/>
                    <w:bottom w:val="none" w:sz="0" w:space="0" w:color="auto"/>
                    <w:right w:val="none" w:sz="0" w:space="0" w:color="auto"/>
                  </w:divBdr>
                </w:div>
                <w:div w:id="1372919239">
                  <w:marLeft w:val="0"/>
                  <w:marRight w:val="0"/>
                  <w:marTop w:val="0"/>
                  <w:marBottom w:val="0"/>
                  <w:divBdr>
                    <w:top w:val="none" w:sz="0" w:space="0" w:color="auto"/>
                    <w:left w:val="none" w:sz="0" w:space="0" w:color="auto"/>
                    <w:bottom w:val="none" w:sz="0" w:space="0" w:color="auto"/>
                    <w:right w:val="none" w:sz="0" w:space="0" w:color="auto"/>
                  </w:divBdr>
                </w:div>
                <w:div w:id="21393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6011">
      <w:bodyDiv w:val="1"/>
      <w:marLeft w:val="0"/>
      <w:marRight w:val="0"/>
      <w:marTop w:val="0"/>
      <w:marBottom w:val="0"/>
      <w:divBdr>
        <w:top w:val="none" w:sz="0" w:space="0" w:color="auto"/>
        <w:left w:val="none" w:sz="0" w:space="0" w:color="auto"/>
        <w:bottom w:val="none" w:sz="0" w:space="0" w:color="auto"/>
        <w:right w:val="none" w:sz="0" w:space="0" w:color="auto"/>
      </w:divBdr>
      <w:divsChild>
        <w:div w:id="914557166">
          <w:marLeft w:val="-150"/>
          <w:marRight w:val="-150"/>
          <w:marTop w:val="0"/>
          <w:marBottom w:val="0"/>
          <w:divBdr>
            <w:top w:val="none" w:sz="0" w:space="0" w:color="auto"/>
            <w:left w:val="none" w:sz="0" w:space="0" w:color="auto"/>
            <w:bottom w:val="none" w:sz="0" w:space="0" w:color="auto"/>
            <w:right w:val="none" w:sz="0" w:space="0" w:color="auto"/>
          </w:divBdr>
        </w:div>
        <w:div w:id="1147238505">
          <w:marLeft w:val="-150"/>
          <w:marRight w:val="-150"/>
          <w:marTop w:val="0"/>
          <w:marBottom w:val="0"/>
          <w:divBdr>
            <w:top w:val="none" w:sz="0" w:space="0" w:color="auto"/>
            <w:left w:val="none" w:sz="0" w:space="0" w:color="auto"/>
            <w:bottom w:val="none" w:sz="0" w:space="0" w:color="auto"/>
            <w:right w:val="none" w:sz="0" w:space="0" w:color="auto"/>
          </w:divBdr>
        </w:div>
      </w:divsChild>
    </w:div>
    <w:div w:id="739139208">
      <w:bodyDiv w:val="1"/>
      <w:marLeft w:val="0"/>
      <w:marRight w:val="0"/>
      <w:marTop w:val="0"/>
      <w:marBottom w:val="0"/>
      <w:divBdr>
        <w:top w:val="none" w:sz="0" w:space="0" w:color="auto"/>
        <w:left w:val="none" w:sz="0" w:space="0" w:color="auto"/>
        <w:bottom w:val="none" w:sz="0" w:space="0" w:color="auto"/>
        <w:right w:val="none" w:sz="0" w:space="0" w:color="auto"/>
      </w:divBdr>
    </w:div>
    <w:div w:id="739712088">
      <w:bodyDiv w:val="1"/>
      <w:marLeft w:val="0"/>
      <w:marRight w:val="0"/>
      <w:marTop w:val="0"/>
      <w:marBottom w:val="0"/>
      <w:divBdr>
        <w:top w:val="none" w:sz="0" w:space="0" w:color="auto"/>
        <w:left w:val="none" w:sz="0" w:space="0" w:color="auto"/>
        <w:bottom w:val="none" w:sz="0" w:space="0" w:color="auto"/>
        <w:right w:val="none" w:sz="0" w:space="0" w:color="auto"/>
      </w:divBdr>
      <w:divsChild>
        <w:div w:id="323051183">
          <w:marLeft w:val="0"/>
          <w:marRight w:val="0"/>
          <w:marTop w:val="0"/>
          <w:marBottom w:val="0"/>
          <w:divBdr>
            <w:top w:val="none" w:sz="0" w:space="0" w:color="auto"/>
            <w:left w:val="none" w:sz="0" w:space="0" w:color="auto"/>
            <w:bottom w:val="none" w:sz="0" w:space="0" w:color="auto"/>
            <w:right w:val="none" w:sz="0" w:space="0" w:color="auto"/>
          </w:divBdr>
          <w:divsChild>
            <w:div w:id="82143079">
              <w:marLeft w:val="0"/>
              <w:marRight w:val="0"/>
              <w:marTop w:val="0"/>
              <w:marBottom w:val="240"/>
              <w:divBdr>
                <w:top w:val="none" w:sz="0" w:space="0" w:color="auto"/>
                <w:left w:val="none" w:sz="0" w:space="0" w:color="auto"/>
                <w:bottom w:val="none" w:sz="0" w:space="0" w:color="auto"/>
                <w:right w:val="none" w:sz="0" w:space="0" w:color="auto"/>
              </w:divBdr>
              <w:divsChild>
                <w:div w:id="5745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8581">
          <w:marLeft w:val="0"/>
          <w:marRight w:val="0"/>
          <w:marTop w:val="0"/>
          <w:marBottom w:val="315"/>
          <w:divBdr>
            <w:top w:val="none" w:sz="0" w:space="0" w:color="auto"/>
            <w:left w:val="none" w:sz="0" w:space="0" w:color="auto"/>
            <w:bottom w:val="none" w:sz="0" w:space="0" w:color="auto"/>
            <w:right w:val="none" w:sz="0" w:space="0" w:color="auto"/>
          </w:divBdr>
          <w:divsChild>
            <w:div w:id="411045056">
              <w:marLeft w:val="0"/>
              <w:marRight w:val="0"/>
              <w:marTop w:val="0"/>
              <w:marBottom w:val="0"/>
              <w:divBdr>
                <w:top w:val="none" w:sz="0" w:space="0" w:color="auto"/>
                <w:left w:val="none" w:sz="0" w:space="0" w:color="auto"/>
                <w:bottom w:val="none" w:sz="0" w:space="0" w:color="auto"/>
                <w:right w:val="none" w:sz="0" w:space="0" w:color="auto"/>
              </w:divBdr>
              <w:divsChild>
                <w:div w:id="910583628">
                  <w:marLeft w:val="180"/>
                  <w:marRight w:val="0"/>
                  <w:marTop w:val="0"/>
                  <w:marBottom w:val="0"/>
                  <w:divBdr>
                    <w:top w:val="none" w:sz="0" w:space="0" w:color="auto"/>
                    <w:left w:val="none" w:sz="0" w:space="0" w:color="auto"/>
                    <w:bottom w:val="none" w:sz="0" w:space="0" w:color="auto"/>
                    <w:right w:val="none" w:sz="0" w:space="0" w:color="auto"/>
                  </w:divBdr>
                </w:div>
                <w:div w:id="1090277893">
                  <w:marLeft w:val="180"/>
                  <w:marRight w:val="0"/>
                  <w:marTop w:val="0"/>
                  <w:marBottom w:val="0"/>
                  <w:divBdr>
                    <w:top w:val="none" w:sz="0" w:space="0" w:color="auto"/>
                    <w:left w:val="none" w:sz="0" w:space="0" w:color="auto"/>
                    <w:bottom w:val="none" w:sz="0" w:space="0" w:color="auto"/>
                    <w:right w:val="none" w:sz="0" w:space="0" w:color="auto"/>
                  </w:divBdr>
                </w:div>
                <w:div w:id="15022310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88004473">
          <w:marLeft w:val="0"/>
          <w:marRight w:val="0"/>
          <w:marTop w:val="315"/>
          <w:marBottom w:val="0"/>
          <w:divBdr>
            <w:top w:val="none" w:sz="0" w:space="0" w:color="auto"/>
            <w:left w:val="none" w:sz="0" w:space="0" w:color="auto"/>
            <w:bottom w:val="none" w:sz="0" w:space="0" w:color="auto"/>
            <w:right w:val="none" w:sz="0" w:space="0" w:color="auto"/>
          </w:divBdr>
        </w:div>
      </w:divsChild>
    </w:div>
    <w:div w:id="739712414">
      <w:bodyDiv w:val="1"/>
      <w:marLeft w:val="0"/>
      <w:marRight w:val="0"/>
      <w:marTop w:val="0"/>
      <w:marBottom w:val="0"/>
      <w:divBdr>
        <w:top w:val="none" w:sz="0" w:space="0" w:color="auto"/>
        <w:left w:val="none" w:sz="0" w:space="0" w:color="auto"/>
        <w:bottom w:val="none" w:sz="0" w:space="0" w:color="auto"/>
        <w:right w:val="none" w:sz="0" w:space="0" w:color="auto"/>
      </w:divBdr>
    </w:div>
    <w:div w:id="739715841">
      <w:bodyDiv w:val="1"/>
      <w:marLeft w:val="0"/>
      <w:marRight w:val="0"/>
      <w:marTop w:val="0"/>
      <w:marBottom w:val="0"/>
      <w:divBdr>
        <w:top w:val="none" w:sz="0" w:space="0" w:color="auto"/>
        <w:left w:val="none" w:sz="0" w:space="0" w:color="auto"/>
        <w:bottom w:val="none" w:sz="0" w:space="0" w:color="auto"/>
        <w:right w:val="none" w:sz="0" w:space="0" w:color="auto"/>
      </w:divBdr>
      <w:divsChild>
        <w:div w:id="327950353">
          <w:marLeft w:val="16"/>
          <w:marRight w:val="0"/>
          <w:marTop w:val="0"/>
          <w:marBottom w:val="0"/>
          <w:divBdr>
            <w:top w:val="none" w:sz="0" w:space="0" w:color="auto"/>
            <w:left w:val="none" w:sz="0" w:space="0" w:color="auto"/>
            <w:bottom w:val="none" w:sz="0" w:space="0" w:color="auto"/>
            <w:right w:val="none" w:sz="0" w:space="0" w:color="auto"/>
          </w:divBdr>
        </w:div>
      </w:divsChild>
    </w:div>
    <w:div w:id="740254377">
      <w:bodyDiv w:val="1"/>
      <w:marLeft w:val="0"/>
      <w:marRight w:val="0"/>
      <w:marTop w:val="0"/>
      <w:marBottom w:val="0"/>
      <w:divBdr>
        <w:top w:val="none" w:sz="0" w:space="0" w:color="auto"/>
        <w:left w:val="none" w:sz="0" w:space="0" w:color="auto"/>
        <w:bottom w:val="none" w:sz="0" w:space="0" w:color="auto"/>
        <w:right w:val="none" w:sz="0" w:space="0" w:color="auto"/>
      </w:divBdr>
    </w:div>
    <w:div w:id="740374184">
      <w:bodyDiv w:val="1"/>
      <w:marLeft w:val="0"/>
      <w:marRight w:val="0"/>
      <w:marTop w:val="0"/>
      <w:marBottom w:val="0"/>
      <w:divBdr>
        <w:top w:val="none" w:sz="0" w:space="0" w:color="auto"/>
        <w:left w:val="none" w:sz="0" w:space="0" w:color="auto"/>
        <w:bottom w:val="none" w:sz="0" w:space="0" w:color="auto"/>
        <w:right w:val="none" w:sz="0" w:space="0" w:color="auto"/>
      </w:divBdr>
      <w:divsChild>
        <w:div w:id="659113665">
          <w:marLeft w:val="0"/>
          <w:marRight w:val="0"/>
          <w:marTop w:val="0"/>
          <w:marBottom w:val="0"/>
          <w:divBdr>
            <w:top w:val="none" w:sz="0" w:space="0" w:color="auto"/>
            <w:left w:val="none" w:sz="0" w:space="0" w:color="auto"/>
            <w:bottom w:val="none" w:sz="0" w:space="0" w:color="auto"/>
            <w:right w:val="none" w:sz="0" w:space="0" w:color="auto"/>
          </w:divBdr>
        </w:div>
        <w:div w:id="867526552">
          <w:marLeft w:val="0"/>
          <w:marRight w:val="0"/>
          <w:marTop w:val="0"/>
          <w:marBottom w:val="0"/>
          <w:divBdr>
            <w:top w:val="none" w:sz="0" w:space="0" w:color="auto"/>
            <w:left w:val="none" w:sz="0" w:space="0" w:color="auto"/>
            <w:bottom w:val="none" w:sz="0" w:space="0" w:color="auto"/>
            <w:right w:val="none" w:sz="0" w:space="0" w:color="auto"/>
          </w:divBdr>
        </w:div>
        <w:div w:id="1283078326">
          <w:marLeft w:val="0"/>
          <w:marRight w:val="0"/>
          <w:marTop w:val="0"/>
          <w:marBottom w:val="0"/>
          <w:divBdr>
            <w:top w:val="none" w:sz="0" w:space="0" w:color="auto"/>
            <w:left w:val="none" w:sz="0" w:space="0" w:color="auto"/>
            <w:bottom w:val="none" w:sz="0" w:space="0" w:color="auto"/>
            <w:right w:val="none" w:sz="0" w:space="0" w:color="auto"/>
          </w:divBdr>
        </w:div>
      </w:divsChild>
    </w:div>
    <w:div w:id="741176030">
      <w:bodyDiv w:val="1"/>
      <w:marLeft w:val="0"/>
      <w:marRight w:val="0"/>
      <w:marTop w:val="0"/>
      <w:marBottom w:val="0"/>
      <w:divBdr>
        <w:top w:val="none" w:sz="0" w:space="0" w:color="auto"/>
        <w:left w:val="none" w:sz="0" w:space="0" w:color="auto"/>
        <w:bottom w:val="none" w:sz="0" w:space="0" w:color="auto"/>
        <w:right w:val="none" w:sz="0" w:space="0" w:color="auto"/>
      </w:divBdr>
      <w:divsChild>
        <w:div w:id="1416903512">
          <w:marLeft w:val="-150"/>
          <w:marRight w:val="-150"/>
          <w:marTop w:val="0"/>
          <w:marBottom w:val="0"/>
          <w:divBdr>
            <w:top w:val="none" w:sz="0" w:space="0" w:color="auto"/>
            <w:left w:val="none" w:sz="0" w:space="0" w:color="auto"/>
            <w:bottom w:val="none" w:sz="0" w:space="0" w:color="auto"/>
            <w:right w:val="none" w:sz="0" w:space="0" w:color="auto"/>
          </w:divBdr>
          <w:divsChild>
            <w:div w:id="642077887">
              <w:marLeft w:val="0"/>
              <w:marRight w:val="0"/>
              <w:marTop w:val="0"/>
              <w:marBottom w:val="0"/>
              <w:divBdr>
                <w:top w:val="none" w:sz="0" w:space="0" w:color="auto"/>
                <w:left w:val="none" w:sz="0" w:space="0" w:color="auto"/>
                <w:bottom w:val="none" w:sz="0" w:space="0" w:color="auto"/>
                <w:right w:val="none" w:sz="0" w:space="0" w:color="auto"/>
              </w:divBdr>
              <w:divsChild>
                <w:div w:id="1633898412">
                  <w:marLeft w:val="0"/>
                  <w:marRight w:val="0"/>
                  <w:marTop w:val="0"/>
                  <w:marBottom w:val="0"/>
                  <w:divBdr>
                    <w:top w:val="none" w:sz="0" w:space="0" w:color="auto"/>
                    <w:left w:val="none" w:sz="0" w:space="0" w:color="auto"/>
                    <w:bottom w:val="none" w:sz="0" w:space="0" w:color="auto"/>
                    <w:right w:val="none" w:sz="0" w:space="0" w:color="auto"/>
                  </w:divBdr>
                  <w:divsChild>
                    <w:div w:id="1913081447">
                      <w:marLeft w:val="0"/>
                      <w:marRight w:val="0"/>
                      <w:marTop w:val="0"/>
                      <w:marBottom w:val="0"/>
                      <w:divBdr>
                        <w:top w:val="none" w:sz="0" w:space="0" w:color="auto"/>
                        <w:left w:val="none" w:sz="0" w:space="0" w:color="auto"/>
                        <w:bottom w:val="none" w:sz="0" w:space="0" w:color="auto"/>
                        <w:right w:val="none" w:sz="0" w:space="0" w:color="auto"/>
                      </w:divBdr>
                    </w:div>
                  </w:divsChild>
                </w:div>
                <w:div w:id="944072162">
                  <w:marLeft w:val="0"/>
                  <w:marRight w:val="0"/>
                  <w:marTop w:val="0"/>
                  <w:marBottom w:val="0"/>
                  <w:divBdr>
                    <w:top w:val="none" w:sz="0" w:space="0" w:color="auto"/>
                    <w:left w:val="none" w:sz="0" w:space="0" w:color="auto"/>
                    <w:bottom w:val="none" w:sz="0" w:space="0" w:color="auto"/>
                    <w:right w:val="none" w:sz="0" w:space="0" w:color="auto"/>
                  </w:divBdr>
                  <w:divsChild>
                    <w:div w:id="65962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78700">
          <w:marLeft w:val="-150"/>
          <w:marRight w:val="-150"/>
          <w:marTop w:val="0"/>
          <w:marBottom w:val="0"/>
          <w:divBdr>
            <w:top w:val="none" w:sz="0" w:space="0" w:color="auto"/>
            <w:left w:val="none" w:sz="0" w:space="0" w:color="auto"/>
            <w:bottom w:val="none" w:sz="0" w:space="0" w:color="auto"/>
            <w:right w:val="none" w:sz="0" w:space="0" w:color="auto"/>
          </w:divBdr>
          <w:divsChild>
            <w:div w:id="426855020">
              <w:marLeft w:val="0"/>
              <w:marRight w:val="0"/>
              <w:marTop w:val="0"/>
              <w:marBottom w:val="0"/>
              <w:divBdr>
                <w:top w:val="none" w:sz="0" w:space="0" w:color="auto"/>
                <w:left w:val="none" w:sz="0" w:space="0" w:color="auto"/>
                <w:bottom w:val="none" w:sz="0" w:space="0" w:color="auto"/>
                <w:right w:val="none" w:sz="0" w:space="0" w:color="auto"/>
              </w:divBdr>
              <w:divsChild>
                <w:div w:id="599214993">
                  <w:marLeft w:val="0"/>
                  <w:marRight w:val="0"/>
                  <w:marTop w:val="0"/>
                  <w:marBottom w:val="0"/>
                  <w:divBdr>
                    <w:top w:val="none" w:sz="0" w:space="0" w:color="auto"/>
                    <w:left w:val="none" w:sz="0" w:space="0" w:color="auto"/>
                    <w:bottom w:val="none" w:sz="0" w:space="0" w:color="auto"/>
                    <w:right w:val="none" w:sz="0" w:space="0" w:color="auto"/>
                  </w:divBdr>
                  <w:divsChild>
                    <w:div w:id="1158034139">
                      <w:marLeft w:val="0"/>
                      <w:marRight w:val="0"/>
                      <w:marTop w:val="0"/>
                      <w:marBottom w:val="0"/>
                      <w:divBdr>
                        <w:top w:val="none" w:sz="0" w:space="0" w:color="auto"/>
                        <w:left w:val="none" w:sz="0" w:space="0" w:color="auto"/>
                        <w:bottom w:val="none" w:sz="0" w:space="0" w:color="auto"/>
                        <w:right w:val="none" w:sz="0" w:space="0" w:color="auto"/>
                      </w:divBdr>
                    </w:div>
                    <w:div w:id="186600064">
                      <w:marLeft w:val="0"/>
                      <w:marRight w:val="0"/>
                      <w:marTop w:val="0"/>
                      <w:marBottom w:val="0"/>
                      <w:divBdr>
                        <w:top w:val="none" w:sz="0" w:space="0" w:color="auto"/>
                        <w:left w:val="none" w:sz="0" w:space="0" w:color="auto"/>
                        <w:bottom w:val="none" w:sz="0" w:space="0" w:color="auto"/>
                        <w:right w:val="none" w:sz="0" w:space="0" w:color="auto"/>
                      </w:divBdr>
                      <w:divsChild>
                        <w:div w:id="177742300">
                          <w:marLeft w:val="0"/>
                          <w:marRight w:val="0"/>
                          <w:marTop w:val="0"/>
                          <w:marBottom w:val="0"/>
                          <w:divBdr>
                            <w:top w:val="none" w:sz="0" w:space="0" w:color="auto"/>
                            <w:left w:val="none" w:sz="0" w:space="0" w:color="auto"/>
                            <w:bottom w:val="none" w:sz="0" w:space="0" w:color="auto"/>
                            <w:right w:val="none" w:sz="0" w:space="0" w:color="auto"/>
                          </w:divBdr>
                          <w:divsChild>
                            <w:div w:id="589003390">
                              <w:marLeft w:val="0"/>
                              <w:marRight w:val="0"/>
                              <w:marTop w:val="0"/>
                              <w:marBottom w:val="0"/>
                              <w:divBdr>
                                <w:top w:val="none" w:sz="0" w:space="0" w:color="auto"/>
                                <w:left w:val="none" w:sz="0" w:space="0" w:color="auto"/>
                                <w:bottom w:val="none" w:sz="0" w:space="0" w:color="auto"/>
                                <w:right w:val="none" w:sz="0" w:space="0" w:color="auto"/>
                              </w:divBdr>
                            </w:div>
                            <w:div w:id="2053379497">
                              <w:marLeft w:val="0"/>
                              <w:marRight w:val="0"/>
                              <w:marTop w:val="0"/>
                              <w:marBottom w:val="0"/>
                              <w:divBdr>
                                <w:top w:val="none" w:sz="0" w:space="0" w:color="auto"/>
                                <w:left w:val="none" w:sz="0" w:space="0" w:color="auto"/>
                                <w:bottom w:val="none" w:sz="0" w:space="0" w:color="auto"/>
                                <w:right w:val="none" w:sz="0" w:space="0" w:color="auto"/>
                              </w:divBdr>
                            </w:div>
                            <w:div w:id="908274128">
                              <w:marLeft w:val="0"/>
                              <w:marRight w:val="0"/>
                              <w:marTop w:val="0"/>
                              <w:marBottom w:val="0"/>
                              <w:divBdr>
                                <w:top w:val="none" w:sz="0" w:space="0" w:color="auto"/>
                                <w:left w:val="none" w:sz="0" w:space="0" w:color="auto"/>
                                <w:bottom w:val="none" w:sz="0" w:space="0" w:color="auto"/>
                                <w:right w:val="none" w:sz="0" w:space="0" w:color="auto"/>
                              </w:divBdr>
                            </w:div>
                            <w:div w:id="1995791876">
                              <w:marLeft w:val="0"/>
                              <w:marRight w:val="0"/>
                              <w:marTop w:val="0"/>
                              <w:marBottom w:val="0"/>
                              <w:divBdr>
                                <w:top w:val="none" w:sz="0" w:space="0" w:color="auto"/>
                                <w:left w:val="none" w:sz="0" w:space="0" w:color="auto"/>
                                <w:bottom w:val="none" w:sz="0" w:space="0" w:color="auto"/>
                                <w:right w:val="none" w:sz="0" w:space="0" w:color="auto"/>
                              </w:divBdr>
                            </w:div>
                            <w:div w:id="5284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746739">
              <w:marLeft w:val="0"/>
              <w:marRight w:val="0"/>
              <w:marTop w:val="0"/>
              <w:marBottom w:val="0"/>
              <w:divBdr>
                <w:top w:val="none" w:sz="0" w:space="0" w:color="auto"/>
                <w:left w:val="none" w:sz="0" w:space="0" w:color="auto"/>
                <w:bottom w:val="none" w:sz="0" w:space="0" w:color="auto"/>
                <w:right w:val="none" w:sz="0" w:space="0" w:color="auto"/>
              </w:divBdr>
              <w:divsChild>
                <w:div w:id="308435578">
                  <w:marLeft w:val="0"/>
                  <w:marRight w:val="0"/>
                  <w:marTop w:val="0"/>
                  <w:marBottom w:val="0"/>
                  <w:divBdr>
                    <w:top w:val="none" w:sz="0" w:space="0" w:color="auto"/>
                    <w:left w:val="none" w:sz="0" w:space="0" w:color="auto"/>
                    <w:bottom w:val="none" w:sz="0" w:space="0" w:color="auto"/>
                    <w:right w:val="none" w:sz="0" w:space="0" w:color="auto"/>
                  </w:divBdr>
                  <w:divsChild>
                    <w:div w:id="1904634898">
                      <w:marLeft w:val="0"/>
                      <w:marRight w:val="0"/>
                      <w:marTop w:val="0"/>
                      <w:marBottom w:val="0"/>
                      <w:divBdr>
                        <w:top w:val="none" w:sz="0" w:space="0" w:color="auto"/>
                        <w:left w:val="none" w:sz="0" w:space="0" w:color="auto"/>
                        <w:bottom w:val="none" w:sz="0" w:space="0" w:color="auto"/>
                        <w:right w:val="none" w:sz="0" w:space="0" w:color="auto"/>
                      </w:divBdr>
                      <w:divsChild>
                        <w:div w:id="643126191">
                          <w:marLeft w:val="0"/>
                          <w:marRight w:val="0"/>
                          <w:marTop w:val="0"/>
                          <w:marBottom w:val="0"/>
                          <w:divBdr>
                            <w:top w:val="none" w:sz="0" w:space="0" w:color="auto"/>
                            <w:left w:val="none" w:sz="0" w:space="0" w:color="auto"/>
                            <w:bottom w:val="none" w:sz="0" w:space="0" w:color="auto"/>
                            <w:right w:val="none" w:sz="0" w:space="0" w:color="auto"/>
                          </w:divBdr>
                        </w:div>
                      </w:divsChild>
                    </w:div>
                    <w:div w:id="15027011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41415414">
      <w:bodyDiv w:val="1"/>
      <w:marLeft w:val="0"/>
      <w:marRight w:val="0"/>
      <w:marTop w:val="0"/>
      <w:marBottom w:val="0"/>
      <w:divBdr>
        <w:top w:val="none" w:sz="0" w:space="0" w:color="auto"/>
        <w:left w:val="none" w:sz="0" w:space="0" w:color="auto"/>
        <w:bottom w:val="none" w:sz="0" w:space="0" w:color="auto"/>
        <w:right w:val="none" w:sz="0" w:space="0" w:color="auto"/>
      </w:divBdr>
      <w:divsChild>
        <w:div w:id="846792080">
          <w:marLeft w:val="0"/>
          <w:marRight w:val="0"/>
          <w:marTop w:val="0"/>
          <w:marBottom w:val="0"/>
          <w:divBdr>
            <w:top w:val="none" w:sz="0" w:space="0" w:color="auto"/>
            <w:left w:val="none" w:sz="0" w:space="0" w:color="auto"/>
            <w:bottom w:val="none" w:sz="0" w:space="0" w:color="auto"/>
            <w:right w:val="none" w:sz="0" w:space="0" w:color="auto"/>
          </w:divBdr>
        </w:div>
        <w:div w:id="412049042">
          <w:marLeft w:val="0"/>
          <w:marRight w:val="0"/>
          <w:marTop w:val="0"/>
          <w:marBottom w:val="0"/>
          <w:divBdr>
            <w:top w:val="none" w:sz="0" w:space="0" w:color="auto"/>
            <w:left w:val="none" w:sz="0" w:space="0" w:color="auto"/>
            <w:bottom w:val="none" w:sz="0" w:space="0" w:color="auto"/>
            <w:right w:val="none" w:sz="0" w:space="0" w:color="auto"/>
          </w:divBdr>
          <w:divsChild>
            <w:div w:id="342442978">
              <w:marLeft w:val="0"/>
              <w:marRight w:val="0"/>
              <w:marTop w:val="0"/>
              <w:marBottom w:val="75"/>
              <w:divBdr>
                <w:top w:val="none" w:sz="0" w:space="0" w:color="auto"/>
                <w:left w:val="none" w:sz="0" w:space="0" w:color="auto"/>
                <w:bottom w:val="none" w:sz="0" w:space="0" w:color="auto"/>
                <w:right w:val="none" w:sz="0" w:space="0" w:color="auto"/>
              </w:divBdr>
              <w:divsChild>
                <w:div w:id="237250099">
                  <w:marLeft w:val="0"/>
                  <w:marRight w:val="0"/>
                  <w:marTop w:val="0"/>
                  <w:marBottom w:val="0"/>
                  <w:divBdr>
                    <w:top w:val="none" w:sz="0" w:space="0" w:color="auto"/>
                    <w:left w:val="none" w:sz="0" w:space="0" w:color="auto"/>
                    <w:bottom w:val="none" w:sz="0" w:space="0" w:color="auto"/>
                    <w:right w:val="none" w:sz="0" w:space="0" w:color="auto"/>
                  </w:divBdr>
                  <w:divsChild>
                    <w:div w:id="17094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42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1485106">
      <w:bodyDiv w:val="1"/>
      <w:marLeft w:val="0"/>
      <w:marRight w:val="0"/>
      <w:marTop w:val="0"/>
      <w:marBottom w:val="0"/>
      <w:divBdr>
        <w:top w:val="none" w:sz="0" w:space="0" w:color="auto"/>
        <w:left w:val="none" w:sz="0" w:space="0" w:color="auto"/>
        <w:bottom w:val="none" w:sz="0" w:space="0" w:color="auto"/>
        <w:right w:val="none" w:sz="0" w:space="0" w:color="auto"/>
      </w:divBdr>
    </w:div>
    <w:div w:id="741558528">
      <w:bodyDiv w:val="1"/>
      <w:marLeft w:val="0"/>
      <w:marRight w:val="0"/>
      <w:marTop w:val="0"/>
      <w:marBottom w:val="0"/>
      <w:divBdr>
        <w:top w:val="none" w:sz="0" w:space="0" w:color="auto"/>
        <w:left w:val="none" w:sz="0" w:space="0" w:color="auto"/>
        <w:bottom w:val="none" w:sz="0" w:space="0" w:color="auto"/>
        <w:right w:val="none" w:sz="0" w:space="0" w:color="auto"/>
      </w:divBdr>
    </w:div>
    <w:div w:id="741606505">
      <w:bodyDiv w:val="1"/>
      <w:marLeft w:val="0"/>
      <w:marRight w:val="0"/>
      <w:marTop w:val="0"/>
      <w:marBottom w:val="0"/>
      <w:divBdr>
        <w:top w:val="none" w:sz="0" w:space="0" w:color="auto"/>
        <w:left w:val="none" w:sz="0" w:space="0" w:color="auto"/>
        <w:bottom w:val="none" w:sz="0" w:space="0" w:color="auto"/>
        <w:right w:val="none" w:sz="0" w:space="0" w:color="auto"/>
      </w:divBdr>
      <w:divsChild>
        <w:div w:id="1086998466">
          <w:marLeft w:val="-225"/>
          <w:marRight w:val="-225"/>
          <w:marTop w:val="0"/>
          <w:marBottom w:val="0"/>
          <w:divBdr>
            <w:top w:val="none" w:sz="0" w:space="0" w:color="auto"/>
            <w:left w:val="none" w:sz="0" w:space="0" w:color="auto"/>
            <w:bottom w:val="none" w:sz="0" w:space="0" w:color="auto"/>
            <w:right w:val="none" w:sz="0" w:space="0" w:color="auto"/>
          </w:divBdr>
        </w:div>
        <w:div w:id="1422599535">
          <w:marLeft w:val="-225"/>
          <w:marRight w:val="-225"/>
          <w:marTop w:val="0"/>
          <w:marBottom w:val="0"/>
          <w:divBdr>
            <w:top w:val="none" w:sz="0" w:space="0" w:color="auto"/>
            <w:left w:val="none" w:sz="0" w:space="0" w:color="auto"/>
            <w:bottom w:val="none" w:sz="0" w:space="0" w:color="auto"/>
            <w:right w:val="none" w:sz="0" w:space="0" w:color="auto"/>
          </w:divBdr>
          <w:divsChild>
            <w:div w:id="11659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34942">
      <w:bodyDiv w:val="1"/>
      <w:marLeft w:val="0"/>
      <w:marRight w:val="0"/>
      <w:marTop w:val="0"/>
      <w:marBottom w:val="0"/>
      <w:divBdr>
        <w:top w:val="none" w:sz="0" w:space="0" w:color="auto"/>
        <w:left w:val="none" w:sz="0" w:space="0" w:color="auto"/>
        <w:bottom w:val="none" w:sz="0" w:space="0" w:color="auto"/>
        <w:right w:val="none" w:sz="0" w:space="0" w:color="auto"/>
      </w:divBdr>
      <w:divsChild>
        <w:div w:id="855388891">
          <w:marLeft w:val="0"/>
          <w:marRight w:val="0"/>
          <w:marTop w:val="0"/>
          <w:marBottom w:val="0"/>
          <w:divBdr>
            <w:top w:val="none" w:sz="0" w:space="0" w:color="auto"/>
            <w:left w:val="none" w:sz="0" w:space="0" w:color="auto"/>
            <w:bottom w:val="none" w:sz="0" w:space="0" w:color="auto"/>
            <w:right w:val="none" w:sz="0" w:space="0" w:color="auto"/>
          </w:divBdr>
          <w:divsChild>
            <w:div w:id="1253513551">
              <w:marLeft w:val="0"/>
              <w:marRight w:val="0"/>
              <w:marTop w:val="0"/>
              <w:marBottom w:val="240"/>
              <w:divBdr>
                <w:top w:val="none" w:sz="0" w:space="0" w:color="auto"/>
                <w:left w:val="none" w:sz="0" w:space="0" w:color="auto"/>
                <w:bottom w:val="none" w:sz="0" w:space="0" w:color="auto"/>
                <w:right w:val="none" w:sz="0" w:space="0" w:color="auto"/>
              </w:divBdr>
              <w:divsChild>
                <w:div w:id="483359440">
                  <w:marLeft w:val="0"/>
                  <w:marRight w:val="0"/>
                  <w:marTop w:val="0"/>
                  <w:marBottom w:val="0"/>
                  <w:divBdr>
                    <w:top w:val="none" w:sz="0" w:space="0" w:color="auto"/>
                    <w:left w:val="none" w:sz="0" w:space="0" w:color="auto"/>
                    <w:bottom w:val="none" w:sz="0" w:space="0" w:color="auto"/>
                    <w:right w:val="none" w:sz="0" w:space="0" w:color="auto"/>
                  </w:divBdr>
                </w:div>
                <w:div w:id="1024864498">
                  <w:marLeft w:val="60"/>
                  <w:marRight w:val="0"/>
                  <w:marTop w:val="0"/>
                  <w:marBottom w:val="0"/>
                  <w:divBdr>
                    <w:top w:val="none" w:sz="0" w:space="0" w:color="auto"/>
                    <w:left w:val="none" w:sz="0" w:space="0" w:color="auto"/>
                    <w:bottom w:val="none" w:sz="0" w:space="0" w:color="auto"/>
                    <w:right w:val="none" w:sz="0" w:space="0" w:color="auto"/>
                  </w:divBdr>
                </w:div>
              </w:divsChild>
            </w:div>
            <w:div w:id="1920402817">
              <w:marLeft w:val="0"/>
              <w:marRight w:val="0"/>
              <w:marTop w:val="0"/>
              <w:marBottom w:val="225"/>
              <w:divBdr>
                <w:top w:val="none" w:sz="0" w:space="0" w:color="auto"/>
                <w:left w:val="none" w:sz="0" w:space="0" w:color="auto"/>
                <w:bottom w:val="none" w:sz="0" w:space="0" w:color="auto"/>
                <w:right w:val="none" w:sz="0" w:space="0" w:color="auto"/>
              </w:divBdr>
            </w:div>
          </w:divsChild>
        </w:div>
        <w:div w:id="1930500862">
          <w:marLeft w:val="0"/>
          <w:marRight w:val="0"/>
          <w:marTop w:val="0"/>
          <w:marBottom w:val="0"/>
          <w:divBdr>
            <w:top w:val="none" w:sz="0" w:space="0" w:color="auto"/>
            <w:left w:val="none" w:sz="0" w:space="0" w:color="auto"/>
            <w:bottom w:val="none" w:sz="0" w:space="0" w:color="auto"/>
            <w:right w:val="none" w:sz="0" w:space="0" w:color="auto"/>
          </w:divBdr>
        </w:div>
        <w:div w:id="1851408273">
          <w:marLeft w:val="0"/>
          <w:marRight w:val="0"/>
          <w:marTop w:val="315"/>
          <w:marBottom w:val="0"/>
          <w:divBdr>
            <w:top w:val="none" w:sz="0" w:space="0" w:color="auto"/>
            <w:left w:val="none" w:sz="0" w:space="0" w:color="auto"/>
            <w:bottom w:val="none" w:sz="0" w:space="0" w:color="auto"/>
            <w:right w:val="none" w:sz="0" w:space="0" w:color="auto"/>
          </w:divBdr>
        </w:div>
      </w:divsChild>
    </w:div>
    <w:div w:id="741679640">
      <w:bodyDiv w:val="1"/>
      <w:marLeft w:val="0"/>
      <w:marRight w:val="0"/>
      <w:marTop w:val="0"/>
      <w:marBottom w:val="0"/>
      <w:divBdr>
        <w:top w:val="none" w:sz="0" w:space="0" w:color="auto"/>
        <w:left w:val="none" w:sz="0" w:space="0" w:color="auto"/>
        <w:bottom w:val="none" w:sz="0" w:space="0" w:color="auto"/>
        <w:right w:val="none" w:sz="0" w:space="0" w:color="auto"/>
      </w:divBdr>
      <w:divsChild>
        <w:div w:id="402486435">
          <w:marLeft w:val="-150"/>
          <w:marRight w:val="-150"/>
          <w:marTop w:val="0"/>
          <w:marBottom w:val="0"/>
          <w:divBdr>
            <w:top w:val="none" w:sz="0" w:space="0" w:color="auto"/>
            <w:left w:val="none" w:sz="0" w:space="0" w:color="auto"/>
            <w:bottom w:val="none" w:sz="0" w:space="0" w:color="auto"/>
            <w:right w:val="none" w:sz="0" w:space="0" w:color="auto"/>
          </w:divBdr>
        </w:div>
      </w:divsChild>
    </w:div>
    <w:div w:id="742264035">
      <w:bodyDiv w:val="1"/>
      <w:marLeft w:val="0"/>
      <w:marRight w:val="0"/>
      <w:marTop w:val="0"/>
      <w:marBottom w:val="0"/>
      <w:divBdr>
        <w:top w:val="none" w:sz="0" w:space="0" w:color="auto"/>
        <w:left w:val="none" w:sz="0" w:space="0" w:color="auto"/>
        <w:bottom w:val="none" w:sz="0" w:space="0" w:color="auto"/>
        <w:right w:val="none" w:sz="0" w:space="0" w:color="auto"/>
      </w:divBdr>
      <w:divsChild>
        <w:div w:id="652954961">
          <w:marLeft w:val="-225"/>
          <w:marRight w:val="-225"/>
          <w:marTop w:val="0"/>
          <w:marBottom w:val="0"/>
          <w:divBdr>
            <w:top w:val="none" w:sz="0" w:space="0" w:color="auto"/>
            <w:left w:val="none" w:sz="0" w:space="0" w:color="auto"/>
            <w:bottom w:val="none" w:sz="0" w:space="0" w:color="auto"/>
            <w:right w:val="none" w:sz="0" w:space="0" w:color="auto"/>
          </w:divBdr>
          <w:divsChild>
            <w:div w:id="1276329953">
              <w:marLeft w:val="0"/>
              <w:marRight w:val="0"/>
              <w:marTop w:val="0"/>
              <w:marBottom w:val="0"/>
              <w:divBdr>
                <w:top w:val="none" w:sz="0" w:space="0" w:color="auto"/>
                <w:left w:val="none" w:sz="0" w:space="0" w:color="auto"/>
                <w:bottom w:val="none" w:sz="0" w:space="0" w:color="auto"/>
                <w:right w:val="none" w:sz="0" w:space="0" w:color="auto"/>
              </w:divBdr>
              <w:divsChild>
                <w:div w:id="1304192574">
                  <w:marLeft w:val="0"/>
                  <w:marRight w:val="0"/>
                  <w:marTop w:val="0"/>
                  <w:marBottom w:val="450"/>
                  <w:divBdr>
                    <w:top w:val="none" w:sz="0" w:space="0" w:color="auto"/>
                    <w:left w:val="none" w:sz="0" w:space="0" w:color="auto"/>
                    <w:bottom w:val="none" w:sz="0" w:space="0" w:color="auto"/>
                    <w:right w:val="none" w:sz="0" w:space="0" w:color="auto"/>
                  </w:divBdr>
                  <w:divsChild>
                    <w:div w:id="540365385">
                      <w:marLeft w:val="0"/>
                      <w:marRight w:val="0"/>
                      <w:marTop w:val="0"/>
                      <w:marBottom w:val="0"/>
                      <w:divBdr>
                        <w:top w:val="none" w:sz="0" w:space="0" w:color="auto"/>
                        <w:left w:val="none" w:sz="0" w:space="0" w:color="auto"/>
                        <w:bottom w:val="none" w:sz="0" w:space="0" w:color="auto"/>
                        <w:right w:val="none" w:sz="0" w:space="0" w:color="auto"/>
                      </w:divBdr>
                      <w:divsChild>
                        <w:div w:id="11406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4681">
          <w:marLeft w:val="-225"/>
          <w:marRight w:val="-225"/>
          <w:marTop w:val="0"/>
          <w:marBottom w:val="0"/>
          <w:divBdr>
            <w:top w:val="none" w:sz="0" w:space="0" w:color="auto"/>
            <w:left w:val="none" w:sz="0" w:space="0" w:color="auto"/>
            <w:bottom w:val="none" w:sz="0" w:space="0" w:color="auto"/>
            <w:right w:val="none" w:sz="0" w:space="0" w:color="auto"/>
          </w:divBdr>
        </w:div>
      </w:divsChild>
    </w:div>
    <w:div w:id="742335062">
      <w:bodyDiv w:val="1"/>
      <w:marLeft w:val="0"/>
      <w:marRight w:val="0"/>
      <w:marTop w:val="0"/>
      <w:marBottom w:val="0"/>
      <w:divBdr>
        <w:top w:val="none" w:sz="0" w:space="0" w:color="auto"/>
        <w:left w:val="none" w:sz="0" w:space="0" w:color="auto"/>
        <w:bottom w:val="none" w:sz="0" w:space="0" w:color="auto"/>
        <w:right w:val="none" w:sz="0" w:space="0" w:color="auto"/>
      </w:divBdr>
    </w:div>
    <w:div w:id="742339406">
      <w:bodyDiv w:val="1"/>
      <w:marLeft w:val="0"/>
      <w:marRight w:val="0"/>
      <w:marTop w:val="0"/>
      <w:marBottom w:val="0"/>
      <w:divBdr>
        <w:top w:val="none" w:sz="0" w:space="0" w:color="auto"/>
        <w:left w:val="none" w:sz="0" w:space="0" w:color="auto"/>
        <w:bottom w:val="none" w:sz="0" w:space="0" w:color="auto"/>
        <w:right w:val="none" w:sz="0" w:space="0" w:color="auto"/>
      </w:divBdr>
      <w:divsChild>
        <w:div w:id="1298756231">
          <w:marLeft w:val="-225"/>
          <w:marRight w:val="-225"/>
          <w:marTop w:val="0"/>
          <w:marBottom w:val="0"/>
          <w:divBdr>
            <w:top w:val="none" w:sz="0" w:space="0" w:color="auto"/>
            <w:left w:val="none" w:sz="0" w:space="0" w:color="auto"/>
            <w:bottom w:val="none" w:sz="0" w:space="0" w:color="auto"/>
            <w:right w:val="none" w:sz="0" w:space="0" w:color="auto"/>
          </w:divBdr>
        </w:div>
        <w:div w:id="1617101675">
          <w:marLeft w:val="-225"/>
          <w:marRight w:val="-225"/>
          <w:marTop w:val="0"/>
          <w:marBottom w:val="0"/>
          <w:divBdr>
            <w:top w:val="none" w:sz="0" w:space="0" w:color="auto"/>
            <w:left w:val="none" w:sz="0" w:space="0" w:color="auto"/>
            <w:bottom w:val="none" w:sz="0" w:space="0" w:color="auto"/>
            <w:right w:val="none" w:sz="0" w:space="0" w:color="auto"/>
          </w:divBdr>
          <w:divsChild>
            <w:div w:id="580061634">
              <w:marLeft w:val="0"/>
              <w:marRight w:val="0"/>
              <w:marTop w:val="0"/>
              <w:marBottom w:val="0"/>
              <w:divBdr>
                <w:top w:val="none" w:sz="0" w:space="0" w:color="auto"/>
                <w:left w:val="none" w:sz="0" w:space="0" w:color="auto"/>
                <w:bottom w:val="none" w:sz="0" w:space="0" w:color="auto"/>
                <w:right w:val="none" w:sz="0" w:space="0" w:color="auto"/>
              </w:divBdr>
              <w:divsChild>
                <w:div w:id="6310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76461">
      <w:bodyDiv w:val="1"/>
      <w:marLeft w:val="0"/>
      <w:marRight w:val="0"/>
      <w:marTop w:val="0"/>
      <w:marBottom w:val="0"/>
      <w:divBdr>
        <w:top w:val="none" w:sz="0" w:space="0" w:color="auto"/>
        <w:left w:val="none" w:sz="0" w:space="0" w:color="auto"/>
        <w:bottom w:val="none" w:sz="0" w:space="0" w:color="auto"/>
        <w:right w:val="none" w:sz="0" w:space="0" w:color="auto"/>
      </w:divBdr>
      <w:divsChild>
        <w:div w:id="1510216524">
          <w:marLeft w:val="-150"/>
          <w:marRight w:val="-150"/>
          <w:marTop w:val="0"/>
          <w:marBottom w:val="0"/>
          <w:divBdr>
            <w:top w:val="none" w:sz="0" w:space="0" w:color="auto"/>
            <w:left w:val="none" w:sz="0" w:space="0" w:color="auto"/>
            <w:bottom w:val="none" w:sz="0" w:space="0" w:color="auto"/>
            <w:right w:val="none" w:sz="0" w:space="0" w:color="auto"/>
          </w:divBdr>
          <w:divsChild>
            <w:div w:id="563375608">
              <w:marLeft w:val="0"/>
              <w:marRight w:val="0"/>
              <w:marTop w:val="0"/>
              <w:marBottom w:val="0"/>
              <w:divBdr>
                <w:top w:val="none" w:sz="0" w:space="0" w:color="auto"/>
                <w:left w:val="none" w:sz="0" w:space="0" w:color="auto"/>
                <w:bottom w:val="none" w:sz="0" w:space="0" w:color="auto"/>
                <w:right w:val="none" w:sz="0" w:space="0" w:color="auto"/>
              </w:divBdr>
              <w:divsChild>
                <w:div w:id="24992128">
                  <w:marLeft w:val="0"/>
                  <w:marRight w:val="0"/>
                  <w:marTop w:val="0"/>
                  <w:marBottom w:val="0"/>
                  <w:divBdr>
                    <w:top w:val="none" w:sz="0" w:space="0" w:color="auto"/>
                    <w:left w:val="none" w:sz="0" w:space="0" w:color="auto"/>
                    <w:bottom w:val="none" w:sz="0" w:space="0" w:color="auto"/>
                    <w:right w:val="none" w:sz="0" w:space="0" w:color="auto"/>
                  </w:divBdr>
                  <w:divsChild>
                    <w:div w:id="50661437">
                      <w:marLeft w:val="0"/>
                      <w:marRight w:val="0"/>
                      <w:marTop w:val="0"/>
                      <w:marBottom w:val="0"/>
                      <w:divBdr>
                        <w:top w:val="none" w:sz="0" w:space="0" w:color="auto"/>
                        <w:left w:val="none" w:sz="0" w:space="0" w:color="auto"/>
                        <w:bottom w:val="none" w:sz="0" w:space="0" w:color="auto"/>
                        <w:right w:val="none" w:sz="0" w:space="0" w:color="auto"/>
                      </w:divBdr>
                      <w:divsChild>
                        <w:div w:id="554396509">
                          <w:marLeft w:val="0"/>
                          <w:marRight w:val="0"/>
                          <w:marTop w:val="0"/>
                          <w:marBottom w:val="0"/>
                          <w:divBdr>
                            <w:top w:val="none" w:sz="0" w:space="0" w:color="auto"/>
                            <w:left w:val="none" w:sz="0" w:space="0" w:color="auto"/>
                            <w:bottom w:val="none" w:sz="0" w:space="0" w:color="auto"/>
                            <w:right w:val="none" w:sz="0" w:space="0" w:color="auto"/>
                          </w:divBdr>
                        </w:div>
                      </w:divsChild>
                    </w:div>
                    <w:div w:id="410005250">
                      <w:marLeft w:val="0"/>
                      <w:marRight w:val="0"/>
                      <w:marTop w:val="0"/>
                      <w:marBottom w:val="0"/>
                      <w:divBdr>
                        <w:top w:val="none" w:sz="0" w:space="0" w:color="auto"/>
                        <w:left w:val="none" w:sz="0" w:space="0" w:color="auto"/>
                        <w:bottom w:val="none" w:sz="0" w:space="0" w:color="auto"/>
                        <w:right w:val="none" w:sz="0" w:space="0" w:color="auto"/>
                      </w:divBdr>
                    </w:div>
                  </w:divsChild>
                </w:div>
                <w:div w:id="3913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95356">
      <w:bodyDiv w:val="1"/>
      <w:marLeft w:val="0"/>
      <w:marRight w:val="0"/>
      <w:marTop w:val="0"/>
      <w:marBottom w:val="0"/>
      <w:divBdr>
        <w:top w:val="none" w:sz="0" w:space="0" w:color="auto"/>
        <w:left w:val="none" w:sz="0" w:space="0" w:color="auto"/>
        <w:bottom w:val="none" w:sz="0" w:space="0" w:color="auto"/>
        <w:right w:val="none" w:sz="0" w:space="0" w:color="auto"/>
      </w:divBdr>
      <w:divsChild>
        <w:div w:id="686175050">
          <w:marLeft w:val="-225"/>
          <w:marRight w:val="-225"/>
          <w:marTop w:val="0"/>
          <w:marBottom w:val="0"/>
          <w:divBdr>
            <w:top w:val="none" w:sz="0" w:space="0" w:color="auto"/>
            <w:left w:val="none" w:sz="0" w:space="0" w:color="auto"/>
            <w:bottom w:val="none" w:sz="0" w:space="0" w:color="auto"/>
            <w:right w:val="none" w:sz="0" w:space="0" w:color="auto"/>
          </w:divBdr>
        </w:div>
        <w:div w:id="1688868686">
          <w:marLeft w:val="-225"/>
          <w:marRight w:val="-225"/>
          <w:marTop w:val="0"/>
          <w:marBottom w:val="0"/>
          <w:divBdr>
            <w:top w:val="none" w:sz="0" w:space="0" w:color="auto"/>
            <w:left w:val="none" w:sz="0" w:space="0" w:color="auto"/>
            <w:bottom w:val="none" w:sz="0" w:space="0" w:color="auto"/>
            <w:right w:val="none" w:sz="0" w:space="0" w:color="auto"/>
          </w:divBdr>
          <w:divsChild>
            <w:div w:id="1718239839">
              <w:marLeft w:val="0"/>
              <w:marRight w:val="0"/>
              <w:marTop w:val="0"/>
              <w:marBottom w:val="0"/>
              <w:divBdr>
                <w:top w:val="none" w:sz="0" w:space="0" w:color="auto"/>
                <w:left w:val="none" w:sz="0" w:space="0" w:color="auto"/>
                <w:bottom w:val="none" w:sz="0" w:space="0" w:color="auto"/>
                <w:right w:val="none" w:sz="0" w:space="0" w:color="auto"/>
              </w:divBdr>
              <w:divsChild>
                <w:div w:id="13809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066578">
      <w:bodyDiv w:val="1"/>
      <w:marLeft w:val="0"/>
      <w:marRight w:val="0"/>
      <w:marTop w:val="0"/>
      <w:marBottom w:val="0"/>
      <w:divBdr>
        <w:top w:val="none" w:sz="0" w:space="0" w:color="auto"/>
        <w:left w:val="none" w:sz="0" w:space="0" w:color="auto"/>
        <w:bottom w:val="none" w:sz="0" w:space="0" w:color="auto"/>
        <w:right w:val="none" w:sz="0" w:space="0" w:color="auto"/>
      </w:divBdr>
      <w:divsChild>
        <w:div w:id="933513402">
          <w:marLeft w:val="0"/>
          <w:marRight w:val="0"/>
          <w:marTop w:val="226"/>
          <w:marBottom w:val="0"/>
          <w:divBdr>
            <w:top w:val="none" w:sz="0" w:space="0" w:color="auto"/>
            <w:left w:val="none" w:sz="0" w:space="0" w:color="auto"/>
            <w:bottom w:val="none" w:sz="0" w:space="0" w:color="auto"/>
            <w:right w:val="none" w:sz="0" w:space="0" w:color="auto"/>
          </w:divBdr>
          <w:divsChild>
            <w:div w:id="614362074">
              <w:marLeft w:val="0"/>
              <w:marRight w:val="0"/>
              <w:marTop w:val="0"/>
              <w:marBottom w:val="0"/>
              <w:divBdr>
                <w:top w:val="none" w:sz="0" w:space="0" w:color="auto"/>
                <w:left w:val="none" w:sz="0" w:space="0" w:color="auto"/>
                <w:bottom w:val="none" w:sz="0" w:space="0" w:color="auto"/>
                <w:right w:val="none" w:sz="0" w:space="0" w:color="auto"/>
              </w:divBdr>
            </w:div>
          </w:divsChild>
        </w:div>
        <w:div w:id="1521972112">
          <w:marLeft w:val="0"/>
          <w:marRight w:val="0"/>
          <w:marTop w:val="0"/>
          <w:marBottom w:val="161"/>
          <w:divBdr>
            <w:top w:val="none" w:sz="0" w:space="0" w:color="auto"/>
            <w:left w:val="none" w:sz="0" w:space="0" w:color="auto"/>
            <w:bottom w:val="none" w:sz="0" w:space="0" w:color="auto"/>
            <w:right w:val="none" w:sz="0" w:space="0" w:color="auto"/>
          </w:divBdr>
        </w:div>
        <w:div w:id="1533104796">
          <w:marLeft w:val="0"/>
          <w:marRight w:val="0"/>
          <w:marTop w:val="0"/>
          <w:marBottom w:val="172"/>
          <w:divBdr>
            <w:top w:val="none" w:sz="0" w:space="0" w:color="auto"/>
            <w:left w:val="none" w:sz="0" w:space="0" w:color="auto"/>
            <w:bottom w:val="none" w:sz="0" w:space="0" w:color="auto"/>
            <w:right w:val="none" w:sz="0" w:space="0" w:color="auto"/>
          </w:divBdr>
          <w:divsChild>
            <w:div w:id="1107432435">
              <w:marLeft w:val="43"/>
              <w:marRight w:val="0"/>
              <w:marTop w:val="0"/>
              <w:marBottom w:val="0"/>
              <w:divBdr>
                <w:top w:val="none" w:sz="0" w:space="0" w:color="auto"/>
                <w:left w:val="none" w:sz="0" w:space="0" w:color="auto"/>
                <w:bottom w:val="none" w:sz="0" w:space="0" w:color="auto"/>
                <w:right w:val="none" w:sz="0" w:space="0" w:color="auto"/>
              </w:divBdr>
            </w:div>
          </w:divsChild>
        </w:div>
      </w:divsChild>
    </w:div>
    <w:div w:id="743340072">
      <w:bodyDiv w:val="1"/>
      <w:marLeft w:val="0"/>
      <w:marRight w:val="0"/>
      <w:marTop w:val="0"/>
      <w:marBottom w:val="0"/>
      <w:divBdr>
        <w:top w:val="none" w:sz="0" w:space="0" w:color="auto"/>
        <w:left w:val="none" w:sz="0" w:space="0" w:color="auto"/>
        <w:bottom w:val="none" w:sz="0" w:space="0" w:color="auto"/>
        <w:right w:val="none" w:sz="0" w:space="0" w:color="auto"/>
      </w:divBdr>
      <w:divsChild>
        <w:div w:id="907350186">
          <w:marLeft w:val="-150"/>
          <w:marRight w:val="-150"/>
          <w:marTop w:val="0"/>
          <w:marBottom w:val="0"/>
          <w:divBdr>
            <w:top w:val="none" w:sz="0" w:space="0" w:color="auto"/>
            <w:left w:val="none" w:sz="0" w:space="0" w:color="auto"/>
            <w:bottom w:val="none" w:sz="0" w:space="0" w:color="auto"/>
            <w:right w:val="none" w:sz="0" w:space="0" w:color="auto"/>
          </w:divBdr>
          <w:divsChild>
            <w:div w:id="2004891493">
              <w:marLeft w:val="0"/>
              <w:marRight w:val="0"/>
              <w:marTop w:val="0"/>
              <w:marBottom w:val="0"/>
              <w:divBdr>
                <w:top w:val="none" w:sz="0" w:space="0" w:color="auto"/>
                <w:left w:val="none" w:sz="0" w:space="0" w:color="auto"/>
                <w:bottom w:val="none" w:sz="0" w:space="0" w:color="auto"/>
                <w:right w:val="none" w:sz="0" w:space="0" w:color="auto"/>
              </w:divBdr>
              <w:divsChild>
                <w:div w:id="267542649">
                  <w:marLeft w:val="0"/>
                  <w:marRight w:val="0"/>
                  <w:marTop w:val="0"/>
                  <w:marBottom w:val="0"/>
                  <w:divBdr>
                    <w:top w:val="none" w:sz="0" w:space="0" w:color="auto"/>
                    <w:left w:val="none" w:sz="0" w:space="0" w:color="auto"/>
                    <w:bottom w:val="none" w:sz="0" w:space="0" w:color="auto"/>
                    <w:right w:val="none" w:sz="0" w:space="0" w:color="auto"/>
                  </w:divBdr>
                  <w:divsChild>
                    <w:div w:id="1823354056">
                      <w:marLeft w:val="0"/>
                      <w:marRight w:val="0"/>
                      <w:marTop w:val="0"/>
                      <w:marBottom w:val="0"/>
                      <w:divBdr>
                        <w:top w:val="none" w:sz="0" w:space="0" w:color="auto"/>
                        <w:left w:val="none" w:sz="0" w:space="0" w:color="auto"/>
                        <w:bottom w:val="none" w:sz="0" w:space="0" w:color="auto"/>
                        <w:right w:val="none" w:sz="0" w:space="0" w:color="auto"/>
                      </w:divBdr>
                    </w:div>
                  </w:divsChild>
                </w:div>
                <w:div w:id="1401950886">
                  <w:marLeft w:val="0"/>
                  <w:marRight w:val="0"/>
                  <w:marTop w:val="0"/>
                  <w:marBottom w:val="0"/>
                  <w:divBdr>
                    <w:top w:val="none" w:sz="0" w:space="0" w:color="auto"/>
                    <w:left w:val="none" w:sz="0" w:space="0" w:color="auto"/>
                    <w:bottom w:val="none" w:sz="0" w:space="0" w:color="auto"/>
                    <w:right w:val="none" w:sz="0" w:space="0" w:color="auto"/>
                  </w:divBdr>
                  <w:divsChild>
                    <w:div w:id="4380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49225">
          <w:marLeft w:val="-150"/>
          <w:marRight w:val="-150"/>
          <w:marTop w:val="0"/>
          <w:marBottom w:val="0"/>
          <w:divBdr>
            <w:top w:val="none" w:sz="0" w:space="0" w:color="auto"/>
            <w:left w:val="none" w:sz="0" w:space="0" w:color="auto"/>
            <w:bottom w:val="none" w:sz="0" w:space="0" w:color="auto"/>
            <w:right w:val="none" w:sz="0" w:space="0" w:color="auto"/>
          </w:divBdr>
          <w:divsChild>
            <w:div w:id="807748862">
              <w:marLeft w:val="0"/>
              <w:marRight w:val="0"/>
              <w:marTop w:val="0"/>
              <w:marBottom w:val="0"/>
              <w:divBdr>
                <w:top w:val="none" w:sz="0" w:space="0" w:color="auto"/>
                <w:left w:val="none" w:sz="0" w:space="0" w:color="auto"/>
                <w:bottom w:val="none" w:sz="0" w:space="0" w:color="auto"/>
                <w:right w:val="none" w:sz="0" w:space="0" w:color="auto"/>
              </w:divBdr>
              <w:divsChild>
                <w:div w:id="2099212854">
                  <w:marLeft w:val="0"/>
                  <w:marRight w:val="0"/>
                  <w:marTop w:val="0"/>
                  <w:marBottom w:val="0"/>
                  <w:divBdr>
                    <w:top w:val="none" w:sz="0" w:space="0" w:color="auto"/>
                    <w:left w:val="none" w:sz="0" w:space="0" w:color="auto"/>
                    <w:bottom w:val="none" w:sz="0" w:space="0" w:color="auto"/>
                    <w:right w:val="none" w:sz="0" w:space="0" w:color="auto"/>
                  </w:divBdr>
                  <w:divsChild>
                    <w:div w:id="1541236527">
                      <w:marLeft w:val="0"/>
                      <w:marRight w:val="0"/>
                      <w:marTop w:val="0"/>
                      <w:marBottom w:val="0"/>
                      <w:divBdr>
                        <w:top w:val="none" w:sz="0" w:space="0" w:color="auto"/>
                        <w:left w:val="none" w:sz="0" w:space="0" w:color="auto"/>
                        <w:bottom w:val="none" w:sz="0" w:space="0" w:color="auto"/>
                        <w:right w:val="none" w:sz="0" w:space="0" w:color="auto"/>
                      </w:divBdr>
                    </w:div>
                    <w:div w:id="1510833227">
                      <w:marLeft w:val="0"/>
                      <w:marRight w:val="0"/>
                      <w:marTop w:val="0"/>
                      <w:marBottom w:val="0"/>
                      <w:divBdr>
                        <w:top w:val="none" w:sz="0" w:space="0" w:color="auto"/>
                        <w:left w:val="none" w:sz="0" w:space="0" w:color="auto"/>
                        <w:bottom w:val="none" w:sz="0" w:space="0" w:color="auto"/>
                        <w:right w:val="none" w:sz="0" w:space="0" w:color="auto"/>
                      </w:divBdr>
                      <w:divsChild>
                        <w:div w:id="1630017717">
                          <w:marLeft w:val="0"/>
                          <w:marRight w:val="0"/>
                          <w:marTop w:val="0"/>
                          <w:marBottom w:val="0"/>
                          <w:divBdr>
                            <w:top w:val="none" w:sz="0" w:space="0" w:color="auto"/>
                            <w:left w:val="none" w:sz="0" w:space="0" w:color="auto"/>
                            <w:bottom w:val="none" w:sz="0" w:space="0" w:color="auto"/>
                            <w:right w:val="none" w:sz="0" w:space="0" w:color="auto"/>
                          </w:divBdr>
                          <w:divsChild>
                            <w:div w:id="1111708946">
                              <w:marLeft w:val="0"/>
                              <w:marRight w:val="0"/>
                              <w:marTop w:val="0"/>
                              <w:marBottom w:val="0"/>
                              <w:divBdr>
                                <w:top w:val="none" w:sz="0" w:space="0" w:color="auto"/>
                                <w:left w:val="none" w:sz="0" w:space="0" w:color="auto"/>
                                <w:bottom w:val="none" w:sz="0" w:space="0" w:color="auto"/>
                                <w:right w:val="none" w:sz="0" w:space="0" w:color="auto"/>
                              </w:divBdr>
                            </w:div>
                            <w:div w:id="400805">
                              <w:marLeft w:val="0"/>
                              <w:marRight w:val="0"/>
                              <w:marTop w:val="0"/>
                              <w:marBottom w:val="0"/>
                              <w:divBdr>
                                <w:top w:val="none" w:sz="0" w:space="0" w:color="auto"/>
                                <w:left w:val="none" w:sz="0" w:space="0" w:color="auto"/>
                                <w:bottom w:val="none" w:sz="0" w:space="0" w:color="auto"/>
                                <w:right w:val="none" w:sz="0" w:space="0" w:color="auto"/>
                              </w:divBdr>
                            </w:div>
                            <w:div w:id="619843060">
                              <w:marLeft w:val="0"/>
                              <w:marRight w:val="0"/>
                              <w:marTop w:val="0"/>
                              <w:marBottom w:val="0"/>
                              <w:divBdr>
                                <w:top w:val="none" w:sz="0" w:space="0" w:color="auto"/>
                                <w:left w:val="none" w:sz="0" w:space="0" w:color="auto"/>
                                <w:bottom w:val="none" w:sz="0" w:space="0" w:color="auto"/>
                                <w:right w:val="none" w:sz="0" w:space="0" w:color="auto"/>
                              </w:divBdr>
                            </w:div>
                            <w:div w:id="353074177">
                              <w:marLeft w:val="0"/>
                              <w:marRight w:val="0"/>
                              <w:marTop w:val="0"/>
                              <w:marBottom w:val="0"/>
                              <w:divBdr>
                                <w:top w:val="none" w:sz="0" w:space="0" w:color="auto"/>
                                <w:left w:val="none" w:sz="0" w:space="0" w:color="auto"/>
                                <w:bottom w:val="none" w:sz="0" w:space="0" w:color="auto"/>
                                <w:right w:val="none" w:sz="0" w:space="0" w:color="auto"/>
                              </w:divBdr>
                            </w:div>
                            <w:div w:id="11492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454196">
              <w:marLeft w:val="0"/>
              <w:marRight w:val="0"/>
              <w:marTop w:val="0"/>
              <w:marBottom w:val="0"/>
              <w:divBdr>
                <w:top w:val="none" w:sz="0" w:space="0" w:color="auto"/>
                <w:left w:val="none" w:sz="0" w:space="0" w:color="auto"/>
                <w:bottom w:val="none" w:sz="0" w:space="0" w:color="auto"/>
                <w:right w:val="none" w:sz="0" w:space="0" w:color="auto"/>
              </w:divBdr>
              <w:divsChild>
                <w:div w:id="1410663108">
                  <w:marLeft w:val="0"/>
                  <w:marRight w:val="0"/>
                  <w:marTop w:val="0"/>
                  <w:marBottom w:val="0"/>
                  <w:divBdr>
                    <w:top w:val="none" w:sz="0" w:space="0" w:color="auto"/>
                    <w:left w:val="none" w:sz="0" w:space="0" w:color="auto"/>
                    <w:bottom w:val="none" w:sz="0" w:space="0" w:color="auto"/>
                    <w:right w:val="none" w:sz="0" w:space="0" w:color="auto"/>
                  </w:divBdr>
                  <w:divsChild>
                    <w:div w:id="1122916214">
                      <w:marLeft w:val="0"/>
                      <w:marRight w:val="0"/>
                      <w:marTop w:val="0"/>
                      <w:marBottom w:val="0"/>
                      <w:divBdr>
                        <w:top w:val="none" w:sz="0" w:space="0" w:color="auto"/>
                        <w:left w:val="none" w:sz="0" w:space="0" w:color="auto"/>
                        <w:bottom w:val="none" w:sz="0" w:space="0" w:color="auto"/>
                        <w:right w:val="none" w:sz="0" w:space="0" w:color="auto"/>
                      </w:divBdr>
                      <w:divsChild>
                        <w:div w:id="414278668">
                          <w:marLeft w:val="0"/>
                          <w:marRight w:val="0"/>
                          <w:marTop w:val="0"/>
                          <w:marBottom w:val="0"/>
                          <w:divBdr>
                            <w:top w:val="none" w:sz="0" w:space="0" w:color="auto"/>
                            <w:left w:val="none" w:sz="0" w:space="0" w:color="auto"/>
                            <w:bottom w:val="none" w:sz="0" w:space="0" w:color="auto"/>
                            <w:right w:val="none" w:sz="0" w:space="0" w:color="auto"/>
                          </w:divBdr>
                        </w:div>
                      </w:divsChild>
                    </w:div>
                    <w:div w:id="1306354185">
                      <w:marLeft w:val="0"/>
                      <w:marRight w:val="0"/>
                      <w:marTop w:val="0"/>
                      <w:marBottom w:val="450"/>
                      <w:divBdr>
                        <w:top w:val="none" w:sz="0" w:space="0" w:color="auto"/>
                        <w:left w:val="none" w:sz="0" w:space="0" w:color="auto"/>
                        <w:bottom w:val="none" w:sz="0" w:space="0" w:color="auto"/>
                        <w:right w:val="none" w:sz="0" w:space="0" w:color="auto"/>
                      </w:divBdr>
                    </w:div>
                    <w:div w:id="676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82551">
      <w:bodyDiv w:val="1"/>
      <w:marLeft w:val="0"/>
      <w:marRight w:val="0"/>
      <w:marTop w:val="0"/>
      <w:marBottom w:val="0"/>
      <w:divBdr>
        <w:top w:val="none" w:sz="0" w:space="0" w:color="auto"/>
        <w:left w:val="none" w:sz="0" w:space="0" w:color="auto"/>
        <w:bottom w:val="none" w:sz="0" w:space="0" w:color="auto"/>
        <w:right w:val="none" w:sz="0" w:space="0" w:color="auto"/>
      </w:divBdr>
      <w:divsChild>
        <w:div w:id="2086948813">
          <w:marLeft w:val="-225"/>
          <w:marRight w:val="-225"/>
          <w:marTop w:val="0"/>
          <w:marBottom w:val="0"/>
          <w:divBdr>
            <w:top w:val="none" w:sz="0" w:space="0" w:color="auto"/>
            <w:left w:val="none" w:sz="0" w:space="0" w:color="auto"/>
            <w:bottom w:val="none" w:sz="0" w:space="0" w:color="auto"/>
            <w:right w:val="none" w:sz="0" w:space="0" w:color="auto"/>
          </w:divBdr>
        </w:div>
        <w:div w:id="483395509">
          <w:marLeft w:val="-225"/>
          <w:marRight w:val="-225"/>
          <w:marTop w:val="0"/>
          <w:marBottom w:val="0"/>
          <w:divBdr>
            <w:top w:val="none" w:sz="0" w:space="0" w:color="auto"/>
            <w:left w:val="none" w:sz="0" w:space="0" w:color="auto"/>
            <w:bottom w:val="none" w:sz="0" w:space="0" w:color="auto"/>
            <w:right w:val="none" w:sz="0" w:space="0" w:color="auto"/>
          </w:divBdr>
          <w:divsChild>
            <w:div w:id="1382632697">
              <w:marLeft w:val="0"/>
              <w:marRight w:val="0"/>
              <w:marTop w:val="0"/>
              <w:marBottom w:val="0"/>
              <w:divBdr>
                <w:top w:val="none" w:sz="0" w:space="0" w:color="auto"/>
                <w:left w:val="none" w:sz="0" w:space="0" w:color="auto"/>
                <w:bottom w:val="none" w:sz="0" w:space="0" w:color="auto"/>
                <w:right w:val="none" w:sz="0" w:space="0" w:color="auto"/>
              </w:divBdr>
              <w:divsChild>
                <w:div w:id="58611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3908">
      <w:bodyDiv w:val="1"/>
      <w:marLeft w:val="0"/>
      <w:marRight w:val="0"/>
      <w:marTop w:val="0"/>
      <w:marBottom w:val="0"/>
      <w:divBdr>
        <w:top w:val="none" w:sz="0" w:space="0" w:color="auto"/>
        <w:left w:val="none" w:sz="0" w:space="0" w:color="auto"/>
        <w:bottom w:val="none" w:sz="0" w:space="0" w:color="auto"/>
        <w:right w:val="none" w:sz="0" w:space="0" w:color="auto"/>
      </w:divBdr>
      <w:divsChild>
        <w:div w:id="479619032">
          <w:marLeft w:val="-225"/>
          <w:marRight w:val="-225"/>
          <w:marTop w:val="0"/>
          <w:marBottom w:val="0"/>
          <w:divBdr>
            <w:top w:val="none" w:sz="0" w:space="0" w:color="auto"/>
            <w:left w:val="none" w:sz="0" w:space="0" w:color="auto"/>
            <w:bottom w:val="none" w:sz="0" w:space="0" w:color="auto"/>
            <w:right w:val="none" w:sz="0" w:space="0" w:color="auto"/>
          </w:divBdr>
        </w:div>
        <w:div w:id="1163617595">
          <w:marLeft w:val="-225"/>
          <w:marRight w:val="-225"/>
          <w:marTop w:val="0"/>
          <w:marBottom w:val="0"/>
          <w:divBdr>
            <w:top w:val="none" w:sz="0" w:space="0" w:color="auto"/>
            <w:left w:val="none" w:sz="0" w:space="0" w:color="auto"/>
            <w:bottom w:val="none" w:sz="0" w:space="0" w:color="auto"/>
            <w:right w:val="none" w:sz="0" w:space="0" w:color="auto"/>
          </w:divBdr>
          <w:divsChild>
            <w:div w:id="362293139">
              <w:marLeft w:val="0"/>
              <w:marRight w:val="0"/>
              <w:marTop w:val="0"/>
              <w:marBottom w:val="0"/>
              <w:divBdr>
                <w:top w:val="none" w:sz="0" w:space="0" w:color="auto"/>
                <w:left w:val="none" w:sz="0" w:space="0" w:color="auto"/>
                <w:bottom w:val="none" w:sz="0" w:space="0" w:color="auto"/>
                <w:right w:val="none" w:sz="0" w:space="0" w:color="auto"/>
              </w:divBdr>
              <w:divsChild>
                <w:div w:id="16248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4774">
      <w:bodyDiv w:val="1"/>
      <w:marLeft w:val="0"/>
      <w:marRight w:val="0"/>
      <w:marTop w:val="0"/>
      <w:marBottom w:val="0"/>
      <w:divBdr>
        <w:top w:val="none" w:sz="0" w:space="0" w:color="auto"/>
        <w:left w:val="none" w:sz="0" w:space="0" w:color="auto"/>
        <w:bottom w:val="none" w:sz="0" w:space="0" w:color="auto"/>
        <w:right w:val="none" w:sz="0" w:space="0" w:color="auto"/>
      </w:divBdr>
      <w:divsChild>
        <w:div w:id="74207062">
          <w:marLeft w:val="0"/>
          <w:marRight w:val="0"/>
          <w:marTop w:val="0"/>
          <w:marBottom w:val="0"/>
          <w:divBdr>
            <w:top w:val="none" w:sz="0" w:space="0" w:color="auto"/>
            <w:left w:val="none" w:sz="0" w:space="0" w:color="auto"/>
            <w:bottom w:val="none" w:sz="0" w:space="0" w:color="auto"/>
            <w:right w:val="none" w:sz="0" w:space="0" w:color="auto"/>
          </w:divBdr>
          <w:divsChild>
            <w:div w:id="312610607">
              <w:marLeft w:val="0"/>
              <w:marRight w:val="0"/>
              <w:marTop w:val="0"/>
              <w:marBottom w:val="150"/>
              <w:divBdr>
                <w:top w:val="none" w:sz="0" w:space="0" w:color="auto"/>
                <w:left w:val="none" w:sz="0" w:space="0" w:color="auto"/>
                <w:bottom w:val="none" w:sz="0" w:space="0" w:color="auto"/>
                <w:right w:val="none" w:sz="0" w:space="0" w:color="auto"/>
              </w:divBdr>
            </w:div>
            <w:div w:id="918487491">
              <w:marLeft w:val="0"/>
              <w:marRight w:val="0"/>
              <w:marTop w:val="0"/>
              <w:marBottom w:val="75"/>
              <w:divBdr>
                <w:top w:val="none" w:sz="0" w:space="0" w:color="auto"/>
                <w:left w:val="none" w:sz="0" w:space="0" w:color="auto"/>
                <w:bottom w:val="none" w:sz="0" w:space="0" w:color="auto"/>
                <w:right w:val="none" w:sz="0" w:space="0" w:color="auto"/>
              </w:divBdr>
            </w:div>
          </w:divsChild>
        </w:div>
        <w:div w:id="1326128270">
          <w:marLeft w:val="0"/>
          <w:marRight w:val="0"/>
          <w:marTop w:val="0"/>
          <w:marBottom w:val="0"/>
          <w:divBdr>
            <w:top w:val="none" w:sz="0" w:space="0" w:color="auto"/>
            <w:left w:val="none" w:sz="0" w:space="0" w:color="auto"/>
            <w:bottom w:val="none" w:sz="0" w:space="0" w:color="auto"/>
            <w:right w:val="none" w:sz="0" w:space="0" w:color="auto"/>
          </w:divBdr>
        </w:div>
      </w:divsChild>
    </w:div>
    <w:div w:id="743918452">
      <w:bodyDiv w:val="1"/>
      <w:marLeft w:val="0"/>
      <w:marRight w:val="0"/>
      <w:marTop w:val="0"/>
      <w:marBottom w:val="0"/>
      <w:divBdr>
        <w:top w:val="none" w:sz="0" w:space="0" w:color="auto"/>
        <w:left w:val="none" w:sz="0" w:space="0" w:color="auto"/>
        <w:bottom w:val="none" w:sz="0" w:space="0" w:color="auto"/>
        <w:right w:val="none" w:sz="0" w:space="0" w:color="auto"/>
      </w:divBdr>
      <w:divsChild>
        <w:div w:id="807935072">
          <w:marLeft w:val="-225"/>
          <w:marRight w:val="-225"/>
          <w:marTop w:val="0"/>
          <w:marBottom w:val="0"/>
          <w:divBdr>
            <w:top w:val="none" w:sz="0" w:space="0" w:color="auto"/>
            <w:left w:val="none" w:sz="0" w:space="0" w:color="auto"/>
            <w:bottom w:val="none" w:sz="0" w:space="0" w:color="auto"/>
            <w:right w:val="none" w:sz="0" w:space="0" w:color="auto"/>
          </w:divBdr>
        </w:div>
        <w:div w:id="1157846712">
          <w:marLeft w:val="-225"/>
          <w:marRight w:val="-225"/>
          <w:marTop w:val="0"/>
          <w:marBottom w:val="0"/>
          <w:divBdr>
            <w:top w:val="none" w:sz="0" w:space="0" w:color="auto"/>
            <w:left w:val="none" w:sz="0" w:space="0" w:color="auto"/>
            <w:bottom w:val="none" w:sz="0" w:space="0" w:color="auto"/>
            <w:right w:val="none" w:sz="0" w:space="0" w:color="auto"/>
          </w:divBdr>
        </w:div>
      </w:divsChild>
    </w:div>
    <w:div w:id="744567581">
      <w:bodyDiv w:val="1"/>
      <w:marLeft w:val="0"/>
      <w:marRight w:val="0"/>
      <w:marTop w:val="0"/>
      <w:marBottom w:val="0"/>
      <w:divBdr>
        <w:top w:val="none" w:sz="0" w:space="0" w:color="auto"/>
        <w:left w:val="none" w:sz="0" w:space="0" w:color="auto"/>
        <w:bottom w:val="none" w:sz="0" w:space="0" w:color="auto"/>
        <w:right w:val="none" w:sz="0" w:space="0" w:color="auto"/>
      </w:divBdr>
      <w:divsChild>
        <w:div w:id="282543817">
          <w:marLeft w:val="-225"/>
          <w:marRight w:val="-225"/>
          <w:marTop w:val="0"/>
          <w:marBottom w:val="0"/>
          <w:divBdr>
            <w:top w:val="none" w:sz="0" w:space="0" w:color="auto"/>
            <w:left w:val="none" w:sz="0" w:space="0" w:color="auto"/>
            <w:bottom w:val="none" w:sz="0" w:space="0" w:color="auto"/>
            <w:right w:val="none" w:sz="0" w:space="0" w:color="auto"/>
          </w:divBdr>
          <w:divsChild>
            <w:div w:id="484128058">
              <w:marLeft w:val="0"/>
              <w:marRight w:val="0"/>
              <w:marTop w:val="0"/>
              <w:marBottom w:val="0"/>
              <w:divBdr>
                <w:top w:val="none" w:sz="0" w:space="0" w:color="auto"/>
                <w:left w:val="none" w:sz="0" w:space="0" w:color="auto"/>
                <w:bottom w:val="none" w:sz="0" w:space="0" w:color="auto"/>
                <w:right w:val="none" w:sz="0" w:space="0" w:color="auto"/>
              </w:divBdr>
              <w:divsChild>
                <w:div w:id="7496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17597">
      <w:bodyDiv w:val="1"/>
      <w:marLeft w:val="0"/>
      <w:marRight w:val="0"/>
      <w:marTop w:val="0"/>
      <w:marBottom w:val="0"/>
      <w:divBdr>
        <w:top w:val="none" w:sz="0" w:space="0" w:color="auto"/>
        <w:left w:val="none" w:sz="0" w:space="0" w:color="auto"/>
        <w:bottom w:val="none" w:sz="0" w:space="0" w:color="auto"/>
        <w:right w:val="none" w:sz="0" w:space="0" w:color="auto"/>
      </w:divBdr>
      <w:divsChild>
        <w:div w:id="758139500">
          <w:marLeft w:val="0"/>
          <w:marRight w:val="0"/>
          <w:marTop w:val="0"/>
          <w:marBottom w:val="0"/>
          <w:divBdr>
            <w:top w:val="none" w:sz="0" w:space="0" w:color="auto"/>
            <w:left w:val="none" w:sz="0" w:space="0" w:color="auto"/>
            <w:bottom w:val="none" w:sz="0" w:space="0" w:color="auto"/>
            <w:right w:val="none" w:sz="0" w:space="0" w:color="auto"/>
          </w:divBdr>
        </w:div>
      </w:divsChild>
    </w:div>
    <w:div w:id="745805794">
      <w:bodyDiv w:val="1"/>
      <w:marLeft w:val="0"/>
      <w:marRight w:val="0"/>
      <w:marTop w:val="0"/>
      <w:marBottom w:val="0"/>
      <w:divBdr>
        <w:top w:val="none" w:sz="0" w:space="0" w:color="auto"/>
        <w:left w:val="none" w:sz="0" w:space="0" w:color="auto"/>
        <w:bottom w:val="none" w:sz="0" w:space="0" w:color="auto"/>
        <w:right w:val="none" w:sz="0" w:space="0" w:color="auto"/>
      </w:divBdr>
      <w:divsChild>
        <w:div w:id="1426682759">
          <w:marLeft w:val="-150"/>
          <w:marRight w:val="-150"/>
          <w:marTop w:val="0"/>
          <w:marBottom w:val="0"/>
          <w:divBdr>
            <w:top w:val="none" w:sz="0" w:space="0" w:color="auto"/>
            <w:left w:val="none" w:sz="0" w:space="0" w:color="auto"/>
            <w:bottom w:val="none" w:sz="0" w:space="0" w:color="auto"/>
            <w:right w:val="none" w:sz="0" w:space="0" w:color="auto"/>
          </w:divBdr>
          <w:divsChild>
            <w:div w:id="731125745">
              <w:marLeft w:val="0"/>
              <w:marRight w:val="0"/>
              <w:marTop w:val="0"/>
              <w:marBottom w:val="0"/>
              <w:divBdr>
                <w:top w:val="none" w:sz="0" w:space="0" w:color="auto"/>
                <w:left w:val="none" w:sz="0" w:space="0" w:color="auto"/>
                <w:bottom w:val="none" w:sz="0" w:space="0" w:color="auto"/>
                <w:right w:val="none" w:sz="0" w:space="0" w:color="auto"/>
              </w:divBdr>
            </w:div>
          </w:divsChild>
        </w:div>
        <w:div w:id="1517497434">
          <w:marLeft w:val="-150"/>
          <w:marRight w:val="-150"/>
          <w:marTop w:val="0"/>
          <w:marBottom w:val="0"/>
          <w:divBdr>
            <w:top w:val="none" w:sz="0" w:space="0" w:color="auto"/>
            <w:left w:val="none" w:sz="0" w:space="0" w:color="auto"/>
            <w:bottom w:val="none" w:sz="0" w:space="0" w:color="auto"/>
            <w:right w:val="none" w:sz="0" w:space="0" w:color="auto"/>
          </w:divBdr>
          <w:divsChild>
            <w:div w:id="844512249">
              <w:marLeft w:val="0"/>
              <w:marRight w:val="0"/>
              <w:marTop w:val="0"/>
              <w:marBottom w:val="0"/>
              <w:divBdr>
                <w:top w:val="none" w:sz="0" w:space="0" w:color="auto"/>
                <w:left w:val="none" w:sz="0" w:space="0" w:color="auto"/>
                <w:bottom w:val="none" w:sz="0" w:space="0" w:color="auto"/>
                <w:right w:val="none" w:sz="0" w:space="0" w:color="auto"/>
              </w:divBdr>
              <w:divsChild>
                <w:div w:id="815804841">
                  <w:marLeft w:val="0"/>
                  <w:marRight w:val="0"/>
                  <w:marTop w:val="0"/>
                  <w:marBottom w:val="0"/>
                  <w:divBdr>
                    <w:top w:val="none" w:sz="0" w:space="0" w:color="auto"/>
                    <w:left w:val="none" w:sz="0" w:space="0" w:color="auto"/>
                    <w:bottom w:val="none" w:sz="0" w:space="0" w:color="auto"/>
                    <w:right w:val="none" w:sz="0" w:space="0" w:color="auto"/>
                  </w:divBdr>
                  <w:divsChild>
                    <w:div w:id="6228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45835">
      <w:bodyDiv w:val="1"/>
      <w:marLeft w:val="0"/>
      <w:marRight w:val="0"/>
      <w:marTop w:val="0"/>
      <w:marBottom w:val="0"/>
      <w:divBdr>
        <w:top w:val="none" w:sz="0" w:space="0" w:color="auto"/>
        <w:left w:val="none" w:sz="0" w:space="0" w:color="auto"/>
        <w:bottom w:val="none" w:sz="0" w:space="0" w:color="auto"/>
        <w:right w:val="none" w:sz="0" w:space="0" w:color="auto"/>
      </w:divBdr>
      <w:divsChild>
        <w:div w:id="536478514">
          <w:marLeft w:val="-225"/>
          <w:marRight w:val="-225"/>
          <w:marTop w:val="0"/>
          <w:marBottom w:val="0"/>
          <w:divBdr>
            <w:top w:val="none" w:sz="0" w:space="0" w:color="auto"/>
            <w:left w:val="none" w:sz="0" w:space="0" w:color="auto"/>
            <w:bottom w:val="none" w:sz="0" w:space="0" w:color="auto"/>
            <w:right w:val="none" w:sz="0" w:space="0" w:color="auto"/>
          </w:divBdr>
          <w:divsChild>
            <w:div w:id="631642218">
              <w:marLeft w:val="0"/>
              <w:marRight w:val="0"/>
              <w:marTop w:val="0"/>
              <w:marBottom w:val="0"/>
              <w:divBdr>
                <w:top w:val="none" w:sz="0" w:space="0" w:color="auto"/>
                <w:left w:val="none" w:sz="0" w:space="0" w:color="auto"/>
                <w:bottom w:val="none" w:sz="0" w:space="0" w:color="auto"/>
                <w:right w:val="none" w:sz="0" w:space="0" w:color="auto"/>
              </w:divBdr>
              <w:divsChild>
                <w:div w:id="19519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8423">
          <w:marLeft w:val="-225"/>
          <w:marRight w:val="-225"/>
          <w:marTop w:val="0"/>
          <w:marBottom w:val="0"/>
          <w:divBdr>
            <w:top w:val="none" w:sz="0" w:space="0" w:color="auto"/>
            <w:left w:val="none" w:sz="0" w:space="0" w:color="auto"/>
            <w:bottom w:val="none" w:sz="0" w:space="0" w:color="auto"/>
            <w:right w:val="none" w:sz="0" w:space="0" w:color="auto"/>
          </w:divBdr>
        </w:div>
      </w:divsChild>
    </w:div>
    <w:div w:id="746879106">
      <w:bodyDiv w:val="1"/>
      <w:marLeft w:val="0"/>
      <w:marRight w:val="0"/>
      <w:marTop w:val="0"/>
      <w:marBottom w:val="0"/>
      <w:divBdr>
        <w:top w:val="none" w:sz="0" w:space="0" w:color="auto"/>
        <w:left w:val="none" w:sz="0" w:space="0" w:color="auto"/>
        <w:bottom w:val="none" w:sz="0" w:space="0" w:color="auto"/>
        <w:right w:val="none" w:sz="0" w:space="0" w:color="auto"/>
      </w:divBdr>
      <w:divsChild>
        <w:div w:id="1039814079">
          <w:marLeft w:val="0"/>
          <w:marRight w:val="0"/>
          <w:marTop w:val="0"/>
          <w:marBottom w:val="450"/>
          <w:divBdr>
            <w:top w:val="none" w:sz="0" w:space="0" w:color="auto"/>
            <w:left w:val="none" w:sz="0" w:space="0" w:color="auto"/>
            <w:bottom w:val="none" w:sz="0" w:space="0" w:color="auto"/>
            <w:right w:val="none" w:sz="0" w:space="0" w:color="auto"/>
          </w:divBdr>
          <w:divsChild>
            <w:div w:id="1743596505">
              <w:marLeft w:val="0"/>
              <w:marRight w:val="0"/>
              <w:marTop w:val="0"/>
              <w:marBottom w:val="0"/>
              <w:divBdr>
                <w:top w:val="none" w:sz="0" w:space="0" w:color="auto"/>
                <w:left w:val="none" w:sz="0" w:space="0" w:color="auto"/>
                <w:bottom w:val="none" w:sz="0" w:space="0" w:color="auto"/>
                <w:right w:val="none" w:sz="0" w:space="0" w:color="auto"/>
              </w:divBdr>
              <w:divsChild>
                <w:div w:id="643243887">
                  <w:marLeft w:val="0"/>
                  <w:marRight w:val="0"/>
                  <w:marTop w:val="0"/>
                  <w:marBottom w:val="0"/>
                  <w:divBdr>
                    <w:top w:val="none" w:sz="0" w:space="0" w:color="auto"/>
                    <w:left w:val="none" w:sz="0" w:space="0" w:color="auto"/>
                    <w:bottom w:val="none" w:sz="0" w:space="0" w:color="auto"/>
                    <w:right w:val="none" w:sz="0" w:space="0" w:color="auto"/>
                  </w:divBdr>
                  <w:divsChild>
                    <w:div w:id="289752036">
                      <w:marLeft w:val="0"/>
                      <w:marRight w:val="0"/>
                      <w:marTop w:val="0"/>
                      <w:marBottom w:val="0"/>
                      <w:divBdr>
                        <w:top w:val="none" w:sz="0" w:space="0" w:color="auto"/>
                        <w:left w:val="none" w:sz="0" w:space="0" w:color="auto"/>
                        <w:bottom w:val="none" w:sz="0" w:space="0" w:color="auto"/>
                        <w:right w:val="none" w:sz="0" w:space="0" w:color="auto"/>
                      </w:divBdr>
                      <w:divsChild>
                        <w:div w:id="1583644574">
                          <w:marLeft w:val="0"/>
                          <w:marRight w:val="0"/>
                          <w:marTop w:val="0"/>
                          <w:marBottom w:val="0"/>
                          <w:divBdr>
                            <w:top w:val="none" w:sz="0" w:space="0" w:color="auto"/>
                            <w:left w:val="none" w:sz="0" w:space="0" w:color="auto"/>
                            <w:bottom w:val="none" w:sz="0" w:space="0" w:color="auto"/>
                            <w:right w:val="none" w:sz="0" w:space="0" w:color="auto"/>
                          </w:divBdr>
                          <w:divsChild>
                            <w:div w:id="1789740880">
                              <w:marLeft w:val="0"/>
                              <w:marRight w:val="0"/>
                              <w:marTop w:val="0"/>
                              <w:marBottom w:val="0"/>
                              <w:divBdr>
                                <w:top w:val="none" w:sz="0" w:space="0" w:color="auto"/>
                                <w:left w:val="none" w:sz="0" w:space="0" w:color="auto"/>
                                <w:bottom w:val="none" w:sz="0" w:space="0" w:color="auto"/>
                                <w:right w:val="none" w:sz="0" w:space="0" w:color="auto"/>
                              </w:divBdr>
                              <w:divsChild>
                                <w:div w:id="1581712921">
                                  <w:marLeft w:val="0"/>
                                  <w:marRight w:val="0"/>
                                  <w:marTop w:val="0"/>
                                  <w:marBottom w:val="0"/>
                                  <w:divBdr>
                                    <w:top w:val="none" w:sz="0" w:space="0" w:color="auto"/>
                                    <w:left w:val="none" w:sz="0" w:space="0" w:color="auto"/>
                                    <w:bottom w:val="none" w:sz="0" w:space="0" w:color="auto"/>
                                    <w:right w:val="none" w:sz="0" w:space="0" w:color="auto"/>
                                  </w:divBdr>
                                  <w:divsChild>
                                    <w:div w:id="1675299312">
                                      <w:marLeft w:val="0"/>
                                      <w:marRight w:val="0"/>
                                      <w:marTop w:val="0"/>
                                      <w:marBottom w:val="0"/>
                                      <w:divBdr>
                                        <w:top w:val="none" w:sz="0" w:space="0" w:color="auto"/>
                                        <w:left w:val="none" w:sz="0" w:space="0" w:color="auto"/>
                                        <w:bottom w:val="none" w:sz="0" w:space="0" w:color="auto"/>
                                        <w:right w:val="none" w:sz="0" w:space="0" w:color="auto"/>
                                      </w:divBdr>
                                      <w:divsChild>
                                        <w:div w:id="1790314489">
                                          <w:marLeft w:val="240"/>
                                          <w:marRight w:val="240"/>
                                          <w:marTop w:val="240"/>
                                          <w:marBottom w:val="240"/>
                                          <w:divBdr>
                                            <w:top w:val="none" w:sz="0" w:space="0" w:color="auto"/>
                                            <w:left w:val="none" w:sz="0" w:space="0" w:color="auto"/>
                                            <w:bottom w:val="none" w:sz="0" w:space="0" w:color="auto"/>
                                            <w:right w:val="none" w:sz="0" w:space="0" w:color="auto"/>
                                          </w:divBdr>
                                        </w:div>
                                      </w:divsChild>
                                    </w:div>
                                    <w:div w:id="1703552792">
                                      <w:marLeft w:val="0"/>
                                      <w:marRight w:val="0"/>
                                      <w:marTop w:val="100"/>
                                      <w:marBottom w:val="100"/>
                                      <w:divBdr>
                                        <w:top w:val="none" w:sz="0" w:space="0" w:color="auto"/>
                                        <w:left w:val="none" w:sz="0" w:space="0" w:color="auto"/>
                                        <w:bottom w:val="none" w:sz="0" w:space="0" w:color="auto"/>
                                        <w:right w:val="none" w:sz="0" w:space="0" w:color="auto"/>
                                      </w:divBdr>
                                      <w:divsChild>
                                        <w:div w:id="808087188">
                                          <w:marLeft w:val="71"/>
                                          <w:marRight w:val="0"/>
                                          <w:marTop w:val="100"/>
                                          <w:marBottom w:val="71"/>
                                          <w:divBdr>
                                            <w:top w:val="none" w:sz="0" w:space="0" w:color="auto"/>
                                            <w:left w:val="none" w:sz="0" w:space="0" w:color="auto"/>
                                            <w:bottom w:val="none" w:sz="0" w:space="0" w:color="auto"/>
                                            <w:right w:val="none" w:sz="0" w:space="0" w:color="auto"/>
                                          </w:divBdr>
                                          <w:divsChild>
                                            <w:div w:id="1152209710">
                                              <w:marLeft w:val="0"/>
                                              <w:marRight w:val="0"/>
                                              <w:marTop w:val="0"/>
                                              <w:marBottom w:val="0"/>
                                              <w:divBdr>
                                                <w:top w:val="none" w:sz="0" w:space="0" w:color="auto"/>
                                                <w:left w:val="none" w:sz="0" w:space="0" w:color="auto"/>
                                                <w:bottom w:val="none" w:sz="0" w:space="0" w:color="auto"/>
                                                <w:right w:val="none" w:sz="0" w:space="0" w:color="auto"/>
                                              </w:divBdr>
                                            </w:div>
                                          </w:divsChild>
                                        </w:div>
                                        <w:div w:id="154415358">
                                          <w:marLeft w:val="79"/>
                                          <w:marRight w:val="0"/>
                                          <w:marTop w:val="79"/>
                                          <w:marBottom w:val="100"/>
                                          <w:divBdr>
                                            <w:top w:val="none" w:sz="0" w:space="0" w:color="auto"/>
                                            <w:left w:val="none" w:sz="0" w:space="0" w:color="auto"/>
                                            <w:bottom w:val="none" w:sz="0" w:space="0" w:color="auto"/>
                                            <w:right w:val="none" w:sz="0" w:space="0" w:color="auto"/>
                                          </w:divBdr>
                                          <w:divsChild>
                                            <w:div w:id="1407919787">
                                              <w:marLeft w:val="0"/>
                                              <w:marRight w:val="0"/>
                                              <w:marTop w:val="100"/>
                                              <w:marBottom w:val="100"/>
                                              <w:divBdr>
                                                <w:top w:val="none" w:sz="0" w:space="0" w:color="auto"/>
                                                <w:left w:val="none" w:sz="0" w:space="0" w:color="auto"/>
                                                <w:bottom w:val="none" w:sz="0" w:space="0" w:color="auto"/>
                                                <w:right w:val="none" w:sz="0" w:space="0" w:color="auto"/>
                                              </w:divBdr>
                                            </w:div>
                                          </w:divsChild>
                                        </w:div>
                                        <w:div w:id="39898566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799037332">
                                  <w:marLeft w:val="0"/>
                                  <w:marRight w:val="0"/>
                                  <w:marTop w:val="100"/>
                                  <w:marBottom w:val="100"/>
                                  <w:divBdr>
                                    <w:top w:val="none" w:sz="0" w:space="0" w:color="auto"/>
                                    <w:left w:val="none" w:sz="0" w:space="0" w:color="auto"/>
                                    <w:bottom w:val="none" w:sz="0" w:space="0" w:color="auto"/>
                                    <w:right w:val="none" w:sz="0" w:space="0" w:color="auto"/>
                                  </w:divBdr>
                                  <w:divsChild>
                                    <w:div w:id="178010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923052">
      <w:bodyDiv w:val="1"/>
      <w:marLeft w:val="0"/>
      <w:marRight w:val="0"/>
      <w:marTop w:val="0"/>
      <w:marBottom w:val="0"/>
      <w:divBdr>
        <w:top w:val="none" w:sz="0" w:space="0" w:color="auto"/>
        <w:left w:val="none" w:sz="0" w:space="0" w:color="auto"/>
        <w:bottom w:val="none" w:sz="0" w:space="0" w:color="auto"/>
        <w:right w:val="none" w:sz="0" w:space="0" w:color="auto"/>
      </w:divBdr>
      <w:divsChild>
        <w:div w:id="1308168154">
          <w:marLeft w:val="-225"/>
          <w:marRight w:val="-225"/>
          <w:marTop w:val="0"/>
          <w:marBottom w:val="0"/>
          <w:divBdr>
            <w:top w:val="none" w:sz="0" w:space="0" w:color="auto"/>
            <w:left w:val="none" w:sz="0" w:space="0" w:color="auto"/>
            <w:bottom w:val="none" w:sz="0" w:space="0" w:color="auto"/>
            <w:right w:val="none" w:sz="0" w:space="0" w:color="auto"/>
          </w:divBdr>
        </w:div>
        <w:div w:id="1818916937">
          <w:marLeft w:val="-225"/>
          <w:marRight w:val="-225"/>
          <w:marTop w:val="0"/>
          <w:marBottom w:val="0"/>
          <w:divBdr>
            <w:top w:val="none" w:sz="0" w:space="0" w:color="auto"/>
            <w:left w:val="none" w:sz="0" w:space="0" w:color="auto"/>
            <w:bottom w:val="none" w:sz="0" w:space="0" w:color="auto"/>
            <w:right w:val="none" w:sz="0" w:space="0" w:color="auto"/>
          </w:divBdr>
          <w:divsChild>
            <w:div w:id="1976180497">
              <w:marLeft w:val="0"/>
              <w:marRight w:val="0"/>
              <w:marTop w:val="0"/>
              <w:marBottom w:val="0"/>
              <w:divBdr>
                <w:top w:val="none" w:sz="0" w:space="0" w:color="auto"/>
                <w:left w:val="none" w:sz="0" w:space="0" w:color="auto"/>
                <w:bottom w:val="none" w:sz="0" w:space="0" w:color="auto"/>
                <w:right w:val="none" w:sz="0" w:space="0" w:color="auto"/>
              </w:divBdr>
              <w:divsChild>
                <w:div w:id="19498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3743">
      <w:bodyDiv w:val="1"/>
      <w:marLeft w:val="0"/>
      <w:marRight w:val="0"/>
      <w:marTop w:val="0"/>
      <w:marBottom w:val="0"/>
      <w:divBdr>
        <w:top w:val="none" w:sz="0" w:space="0" w:color="auto"/>
        <w:left w:val="none" w:sz="0" w:space="0" w:color="auto"/>
        <w:bottom w:val="none" w:sz="0" w:space="0" w:color="auto"/>
        <w:right w:val="none" w:sz="0" w:space="0" w:color="auto"/>
      </w:divBdr>
      <w:divsChild>
        <w:div w:id="1610745019">
          <w:marLeft w:val="-225"/>
          <w:marRight w:val="-225"/>
          <w:marTop w:val="0"/>
          <w:marBottom w:val="0"/>
          <w:divBdr>
            <w:top w:val="none" w:sz="0" w:space="0" w:color="auto"/>
            <w:left w:val="none" w:sz="0" w:space="0" w:color="auto"/>
            <w:bottom w:val="none" w:sz="0" w:space="0" w:color="auto"/>
            <w:right w:val="none" w:sz="0" w:space="0" w:color="auto"/>
          </w:divBdr>
        </w:div>
        <w:div w:id="461769570">
          <w:marLeft w:val="-225"/>
          <w:marRight w:val="-225"/>
          <w:marTop w:val="0"/>
          <w:marBottom w:val="0"/>
          <w:divBdr>
            <w:top w:val="none" w:sz="0" w:space="0" w:color="auto"/>
            <w:left w:val="none" w:sz="0" w:space="0" w:color="auto"/>
            <w:bottom w:val="none" w:sz="0" w:space="0" w:color="auto"/>
            <w:right w:val="none" w:sz="0" w:space="0" w:color="auto"/>
          </w:divBdr>
          <w:divsChild>
            <w:div w:id="1711998096">
              <w:marLeft w:val="0"/>
              <w:marRight w:val="0"/>
              <w:marTop w:val="0"/>
              <w:marBottom w:val="0"/>
              <w:divBdr>
                <w:top w:val="none" w:sz="0" w:space="0" w:color="auto"/>
                <w:left w:val="none" w:sz="0" w:space="0" w:color="auto"/>
                <w:bottom w:val="none" w:sz="0" w:space="0" w:color="auto"/>
                <w:right w:val="none" w:sz="0" w:space="0" w:color="auto"/>
              </w:divBdr>
              <w:divsChild>
                <w:div w:id="1053702319">
                  <w:marLeft w:val="0"/>
                  <w:marRight w:val="0"/>
                  <w:marTop w:val="0"/>
                  <w:marBottom w:val="450"/>
                  <w:divBdr>
                    <w:top w:val="none" w:sz="0" w:space="0" w:color="auto"/>
                    <w:left w:val="none" w:sz="0" w:space="0" w:color="auto"/>
                    <w:bottom w:val="none" w:sz="0" w:space="0" w:color="auto"/>
                    <w:right w:val="none" w:sz="0" w:space="0" w:color="auto"/>
                  </w:divBdr>
                  <w:divsChild>
                    <w:div w:id="810246616">
                      <w:marLeft w:val="0"/>
                      <w:marRight w:val="0"/>
                      <w:marTop w:val="0"/>
                      <w:marBottom w:val="0"/>
                      <w:divBdr>
                        <w:top w:val="single" w:sz="6" w:space="0" w:color="DEE2E6"/>
                        <w:left w:val="single" w:sz="6" w:space="0" w:color="DEE2E6"/>
                        <w:bottom w:val="single" w:sz="6" w:space="0" w:color="DEE2E6"/>
                        <w:right w:val="single" w:sz="6" w:space="0" w:color="DEE2E6"/>
                      </w:divBdr>
                      <w:divsChild>
                        <w:div w:id="12944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7553">
      <w:bodyDiv w:val="1"/>
      <w:marLeft w:val="0"/>
      <w:marRight w:val="0"/>
      <w:marTop w:val="0"/>
      <w:marBottom w:val="0"/>
      <w:divBdr>
        <w:top w:val="none" w:sz="0" w:space="0" w:color="auto"/>
        <w:left w:val="none" w:sz="0" w:space="0" w:color="auto"/>
        <w:bottom w:val="none" w:sz="0" w:space="0" w:color="auto"/>
        <w:right w:val="none" w:sz="0" w:space="0" w:color="auto"/>
      </w:divBdr>
    </w:div>
    <w:div w:id="748577643">
      <w:bodyDiv w:val="1"/>
      <w:marLeft w:val="0"/>
      <w:marRight w:val="0"/>
      <w:marTop w:val="0"/>
      <w:marBottom w:val="0"/>
      <w:divBdr>
        <w:top w:val="none" w:sz="0" w:space="0" w:color="auto"/>
        <w:left w:val="none" w:sz="0" w:space="0" w:color="auto"/>
        <w:bottom w:val="none" w:sz="0" w:space="0" w:color="auto"/>
        <w:right w:val="none" w:sz="0" w:space="0" w:color="auto"/>
      </w:divBdr>
      <w:divsChild>
        <w:div w:id="1200973852">
          <w:marLeft w:val="-150"/>
          <w:marRight w:val="-150"/>
          <w:marTop w:val="0"/>
          <w:marBottom w:val="0"/>
          <w:divBdr>
            <w:top w:val="none" w:sz="0" w:space="0" w:color="auto"/>
            <w:left w:val="none" w:sz="0" w:space="0" w:color="auto"/>
            <w:bottom w:val="none" w:sz="0" w:space="0" w:color="auto"/>
            <w:right w:val="none" w:sz="0" w:space="0" w:color="auto"/>
          </w:divBdr>
          <w:divsChild>
            <w:div w:id="755595663">
              <w:marLeft w:val="0"/>
              <w:marRight w:val="0"/>
              <w:marTop w:val="0"/>
              <w:marBottom w:val="0"/>
              <w:divBdr>
                <w:top w:val="none" w:sz="0" w:space="0" w:color="auto"/>
                <w:left w:val="none" w:sz="0" w:space="0" w:color="auto"/>
                <w:bottom w:val="none" w:sz="0" w:space="0" w:color="auto"/>
                <w:right w:val="none" w:sz="0" w:space="0" w:color="auto"/>
              </w:divBdr>
              <w:divsChild>
                <w:div w:id="331497207">
                  <w:marLeft w:val="0"/>
                  <w:marRight w:val="0"/>
                  <w:marTop w:val="0"/>
                  <w:marBottom w:val="0"/>
                  <w:divBdr>
                    <w:top w:val="none" w:sz="0" w:space="0" w:color="auto"/>
                    <w:left w:val="none" w:sz="0" w:space="0" w:color="auto"/>
                    <w:bottom w:val="none" w:sz="0" w:space="0" w:color="auto"/>
                    <w:right w:val="none" w:sz="0" w:space="0" w:color="auto"/>
                  </w:divBdr>
                  <w:divsChild>
                    <w:div w:id="315964308">
                      <w:marLeft w:val="0"/>
                      <w:marRight w:val="0"/>
                      <w:marTop w:val="0"/>
                      <w:marBottom w:val="0"/>
                      <w:divBdr>
                        <w:top w:val="none" w:sz="0" w:space="0" w:color="auto"/>
                        <w:left w:val="none" w:sz="0" w:space="0" w:color="auto"/>
                        <w:bottom w:val="none" w:sz="0" w:space="0" w:color="auto"/>
                        <w:right w:val="none" w:sz="0" w:space="0" w:color="auto"/>
                      </w:divBdr>
                    </w:div>
                    <w:div w:id="590041064">
                      <w:marLeft w:val="0"/>
                      <w:marRight w:val="0"/>
                      <w:marTop w:val="0"/>
                      <w:marBottom w:val="0"/>
                      <w:divBdr>
                        <w:top w:val="none" w:sz="0" w:space="0" w:color="auto"/>
                        <w:left w:val="none" w:sz="0" w:space="0" w:color="auto"/>
                        <w:bottom w:val="none" w:sz="0" w:space="0" w:color="auto"/>
                        <w:right w:val="none" w:sz="0" w:space="0" w:color="auto"/>
                      </w:divBdr>
                      <w:divsChild>
                        <w:div w:id="338703274">
                          <w:marLeft w:val="0"/>
                          <w:marRight w:val="0"/>
                          <w:marTop w:val="0"/>
                          <w:marBottom w:val="0"/>
                          <w:divBdr>
                            <w:top w:val="none" w:sz="0" w:space="0" w:color="auto"/>
                            <w:left w:val="none" w:sz="0" w:space="0" w:color="auto"/>
                            <w:bottom w:val="none" w:sz="0" w:space="0" w:color="auto"/>
                            <w:right w:val="none" w:sz="0" w:space="0" w:color="auto"/>
                          </w:divBdr>
                          <w:divsChild>
                            <w:div w:id="446387898">
                              <w:marLeft w:val="0"/>
                              <w:marRight w:val="0"/>
                              <w:marTop w:val="0"/>
                              <w:marBottom w:val="0"/>
                              <w:divBdr>
                                <w:top w:val="none" w:sz="0" w:space="0" w:color="auto"/>
                                <w:left w:val="none" w:sz="0" w:space="0" w:color="auto"/>
                                <w:bottom w:val="none" w:sz="0" w:space="0" w:color="auto"/>
                                <w:right w:val="none" w:sz="0" w:space="0" w:color="auto"/>
                              </w:divBdr>
                            </w:div>
                            <w:div w:id="962268549">
                              <w:marLeft w:val="0"/>
                              <w:marRight w:val="0"/>
                              <w:marTop w:val="0"/>
                              <w:marBottom w:val="0"/>
                              <w:divBdr>
                                <w:top w:val="none" w:sz="0" w:space="0" w:color="auto"/>
                                <w:left w:val="none" w:sz="0" w:space="0" w:color="auto"/>
                                <w:bottom w:val="none" w:sz="0" w:space="0" w:color="auto"/>
                                <w:right w:val="none" w:sz="0" w:space="0" w:color="auto"/>
                              </w:divBdr>
                            </w:div>
                            <w:div w:id="1477454641">
                              <w:marLeft w:val="0"/>
                              <w:marRight w:val="0"/>
                              <w:marTop w:val="0"/>
                              <w:marBottom w:val="0"/>
                              <w:divBdr>
                                <w:top w:val="none" w:sz="0" w:space="0" w:color="auto"/>
                                <w:left w:val="none" w:sz="0" w:space="0" w:color="auto"/>
                                <w:bottom w:val="none" w:sz="0" w:space="0" w:color="auto"/>
                                <w:right w:val="none" w:sz="0" w:space="0" w:color="auto"/>
                              </w:divBdr>
                            </w:div>
                            <w:div w:id="15566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5541">
      <w:bodyDiv w:val="1"/>
      <w:marLeft w:val="0"/>
      <w:marRight w:val="0"/>
      <w:marTop w:val="0"/>
      <w:marBottom w:val="0"/>
      <w:divBdr>
        <w:top w:val="none" w:sz="0" w:space="0" w:color="auto"/>
        <w:left w:val="none" w:sz="0" w:space="0" w:color="auto"/>
        <w:bottom w:val="none" w:sz="0" w:space="0" w:color="auto"/>
        <w:right w:val="none" w:sz="0" w:space="0" w:color="auto"/>
      </w:divBdr>
      <w:divsChild>
        <w:div w:id="360739678">
          <w:marLeft w:val="-225"/>
          <w:marRight w:val="-225"/>
          <w:marTop w:val="0"/>
          <w:marBottom w:val="0"/>
          <w:divBdr>
            <w:top w:val="none" w:sz="0" w:space="0" w:color="auto"/>
            <w:left w:val="none" w:sz="0" w:space="0" w:color="auto"/>
            <w:bottom w:val="none" w:sz="0" w:space="0" w:color="auto"/>
            <w:right w:val="none" w:sz="0" w:space="0" w:color="auto"/>
          </w:divBdr>
        </w:div>
        <w:div w:id="673267421">
          <w:marLeft w:val="-225"/>
          <w:marRight w:val="-225"/>
          <w:marTop w:val="0"/>
          <w:marBottom w:val="0"/>
          <w:divBdr>
            <w:top w:val="none" w:sz="0" w:space="0" w:color="auto"/>
            <w:left w:val="none" w:sz="0" w:space="0" w:color="auto"/>
            <w:bottom w:val="none" w:sz="0" w:space="0" w:color="auto"/>
            <w:right w:val="none" w:sz="0" w:space="0" w:color="auto"/>
          </w:divBdr>
          <w:divsChild>
            <w:div w:id="2058704770">
              <w:marLeft w:val="0"/>
              <w:marRight w:val="0"/>
              <w:marTop w:val="0"/>
              <w:marBottom w:val="0"/>
              <w:divBdr>
                <w:top w:val="none" w:sz="0" w:space="0" w:color="auto"/>
                <w:left w:val="none" w:sz="0" w:space="0" w:color="auto"/>
                <w:bottom w:val="none" w:sz="0" w:space="0" w:color="auto"/>
                <w:right w:val="none" w:sz="0" w:space="0" w:color="auto"/>
              </w:divBdr>
              <w:divsChild>
                <w:div w:id="460153268">
                  <w:marLeft w:val="0"/>
                  <w:marRight w:val="0"/>
                  <w:marTop w:val="0"/>
                  <w:marBottom w:val="450"/>
                  <w:divBdr>
                    <w:top w:val="none" w:sz="0" w:space="0" w:color="auto"/>
                    <w:left w:val="none" w:sz="0" w:space="0" w:color="auto"/>
                    <w:bottom w:val="none" w:sz="0" w:space="0" w:color="auto"/>
                    <w:right w:val="none" w:sz="0" w:space="0" w:color="auto"/>
                  </w:divBdr>
                  <w:divsChild>
                    <w:div w:id="1895694937">
                      <w:marLeft w:val="0"/>
                      <w:marRight w:val="0"/>
                      <w:marTop w:val="0"/>
                      <w:marBottom w:val="0"/>
                      <w:divBdr>
                        <w:top w:val="single" w:sz="6" w:space="0" w:color="DEE2E6"/>
                        <w:left w:val="single" w:sz="6" w:space="0" w:color="DEE2E6"/>
                        <w:bottom w:val="single" w:sz="6" w:space="0" w:color="DEE2E6"/>
                        <w:right w:val="single" w:sz="6" w:space="0" w:color="DEE2E6"/>
                      </w:divBdr>
                      <w:divsChild>
                        <w:div w:id="14787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774419">
      <w:bodyDiv w:val="1"/>
      <w:marLeft w:val="0"/>
      <w:marRight w:val="0"/>
      <w:marTop w:val="0"/>
      <w:marBottom w:val="0"/>
      <w:divBdr>
        <w:top w:val="none" w:sz="0" w:space="0" w:color="auto"/>
        <w:left w:val="none" w:sz="0" w:space="0" w:color="auto"/>
        <w:bottom w:val="none" w:sz="0" w:space="0" w:color="auto"/>
        <w:right w:val="none" w:sz="0" w:space="0" w:color="auto"/>
      </w:divBdr>
      <w:divsChild>
        <w:div w:id="641008394">
          <w:marLeft w:val="-150"/>
          <w:marRight w:val="-150"/>
          <w:marTop w:val="0"/>
          <w:marBottom w:val="0"/>
          <w:divBdr>
            <w:top w:val="none" w:sz="0" w:space="0" w:color="auto"/>
            <w:left w:val="none" w:sz="0" w:space="0" w:color="auto"/>
            <w:bottom w:val="none" w:sz="0" w:space="0" w:color="auto"/>
            <w:right w:val="none" w:sz="0" w:space="0" w:color="auto"/>
          </w:divBdr>
          <w:divsChild>
            <w:div w:id="340931725">
              <w:marLeft w:val="0"/>
              <w:marRight w:val="0"/>
              <w:marTop w:val="0"/>
              <w:marBottom w:val="0"/>
              <w:divBdr>
                <w:top w:val="none" w:sz="0" w:space="0" w:color="auto"/>
                <w:left w:val="none" w:sz="0" w:space="0" w:color="auto"/>
                <w:bottom w:val="none" w:sz="0" w:space="0" w:color="auto"/>
                <w:right w:val="none" w:sz="0" w:space="0" w:color="auto"/>
              </w:divBdr>
              <w:divsChild>
                <w:div w:id="47346660">
                  <w:marLeft w:val="0"/>
                  <w:marRight w:val="0"/>
                  <w:marTop w:val="0"/>
                  <w:marBottom w:val="0"/>
                  <w:divBdr>
                    <w:top w:val="none" w:sz="0" w:space="0" w:color="auto"/>
                    <w:left w:val="none" w:sz="0" w:space="0" w:color="auto"/>
                    <w:bottom w:val="none" w:sz="0" w:space="0" w:color="auto"/>
                    <w:right w:val="none" w:sz="0" w:space="0" w:color="auto"/>
                  </w:divBdr>
                  <w:divsChild>
                    <w:div w:id="711267466">
                      <w:marLeft w:val="0"/>
                      <w:marRight w:val="0"/>
                      <w:marTop w:val="0"/>
                      <w:marBottom w:val="450"/>
                      <w:divBdr>
                        <w:top w:val="none" w:sz="0" w:space="0" w:color="auto"/>
                        <w:left w:val="none" w:sz="0" w:space="0" w:color="auto"/>
                        <w:bottom w:val="none" w:sz="0" w:space="0" w:color="auto"/>
                        <w:right w:val="none" w:sz="0" w:space="0" w:color="auto"/>
                      </w:divBdr>
                    </w:div>
                    <w:div w:id="841776912">
                      <w:marLeft w:val="0"/>
                      <w:marRight w:val="0"/>
                      <w:marTop w:val="0"/>
                      <w:marBottom w:val="0"/>
                      <w:divBdr>
                        <w:top w:val="none" w:sz="0" w:space="0" w:color="auto"/>
                        <w:left w:val="none" w:sz="0" w:space="0" w:color="auto"/>
                        <w:bottom w:val="none" w:sz="0" w:space="0" w:color="auto"/>
                        <w:right w:val="none" w:sz="0" w:space="0" w:color="auto"/>
                      </w:divBdr>
                      <w:divsChild>
                        <w:div w:id="5011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057327">
          <w:marLeft w:val="-150"/>
          <w:marRight w:val="-150"/>
          <w:marTop w:val="0"/>
          <w:marBottom w:val="0"/>
          <w:divBdr>
            <w:top w:val="none" w:sz="0" w:space="0" w:color="auto"/>
            <w:left w:val="none" w:sz="0" w:space="0" w:color="auto"/>
            <w:bottom w:val="none" w:sz="0" w:space="0" w:color="auto"/>
            <w:right w:val="none" w:sz="0" w:space="0" w:color="auto"/>
          </w:divBdr>
          <w:divsChild>
            <w:div w:id="1332220711">
              <w:marLeft w:val="0"/>
              <w:marRight w:val="0"/>
              <w:marTop w:val="0"/>
              <w:marBottom w:val="0"/>
              <w:divBdr>
                <w:top w:val="none" w:sz="0" w:space="0" w:color="auto"/>
                <w:left w:val="none" w:sz="0" w:space="0" w:color="auto"/>
                <w:bottom w:val="none" w:sz="0" w:space="0" w:color="auto"/>
                <w:right w:val="none" w:sz="0" w:space="0" w:color="auto"/>
              </w:divBdr>
              <w:divsChild>
                <w:div w:id="980309844">
                  <w:marLeft w:val="0"/>
                  <w:marRight w:val="0"/>
                  <w:marTop w:val="0"/>
                  <w:marBottom w:val="0"/>
                  <w:divBdr>
                    <w:top w:val="none" w:sz="0" w:space="0" w:color="auto"/>
                    <w:left w:val="none" w:sz="0" w:space="0" w:color="auto"/>
                    <w:bottom w:val="none" w:sz="0" w:space="0" w:color="auto"/>
                    <w:right w:val="none" w:sz="0" w:space="0" w:color="auto"/>
                  </w:divBdr>
                  <w:divsChild>
                    <w:div w:id="1489327565">
                      <w:marLeft w:val="0"/>
                      <w:marRight w:val="0"/>
                      <w:marTop w:val="0"/>
                      <w:marBottom w:val="0"/>
                      <w:divBdr>
                        <w:top w:val="none" w:sz="0" w:space="0" w:color="auto"/>
                        <w:left w:val="none" w:sz="0" w:space="0" w:color="auto"/>
                        <w:bottom w:val="none" w:sz="0" w:space="0" w:color="auto"/>
                        <w:right w:val="none" w:sz="0" w:space="0" w:color="auto"/>
                      </w:divBdr>
                    </w:div>
                    <w:div w:id="1963342674">
                      <w:marLeft w:val="0"/>
                      <w:marRight w:val="0"/>
                      <w:marTop w:val="0"/>
                      <w:marBottom w:val="0"/>
                      <w:divBdr>
                        <w:top w:val="none" w:sz="0" w:space="0" w:color="auto"/>
                        <w:left w:val="none" w:sz="0" w:space="0" w:color="auto"/>
                        <w:bottom w:val="none" w:sz="0" w:space="0" w:color="auto"/>
                        <w:right w:val="none" w:sz="0" w:space="0" w:color="auto"/>
                      </w:divBdr>
                      <w:divsChild>
                        <w:div w:id="5939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8375">
                  <w:marLeft w:val="0"/>
                  <w:marRight w:val="0"/>
                  <w:marTop w:val="0"/>
                  <w:marBottom w:val="0"/>
                  <w:divBdr>
                    <w:top w:val="none" w:sz="0" w:space="0" w:color="auto"/>
                    <w:left w:val="none" w:sz="0" w:space="0" w:color="auto"/>
                    <w:bottom w:val="none" w:sz="0" w:space="0" w:color="auto"/>
                    <w:right w:val="none" w:sz="0" w:space="0" w:color="auto"/>
                  </w:divBdr>
                  <w:divsChild>
                    <w:div w:id="6656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696934">
      <w:bodyDiv w:val="1"/>
      <w:marLeft w:val="0"/>
      <w:marRight w:val="0"/>
      <w:marTop w:val="0"/>
      <w:marBottom w:val="0"/>
      <w:divBdr>
        <w:top w:val="none" w:sz="0" w:space="0" w:color="auto"/>
        <w:left w:val="none" w:sz="0" w:space="0" w:color="auto"/>
        <w:bottom w:val="none" w:sz="0" w:space="0" w:color="auto"/>
        <w:right w:val="none" w:sz="0" w:space="0" w:color="auto"/>
      </w:divBdr>
      <w:divsChild>
        <w:div w:id="201671601">
          <w:marLeft w:val="0"/>
          <w:marRight w:val="0"/>
          <w:marTop w:val="0"/>
          <w:marBottom w:val="0"/>
          <w:divBdr>
            <w:top w:val="none" w:sz="0" w:space="0" w:color="auto"/>
            <w:left w:val="none" w:sz="0" w:space="0" w:color="auto"/>
            <w:bottom w:val="none" w:sz="0" w:space="0" w:color="auto"/>
            <w:right w:val="none" w:sz="0" w:space="0" w:color="auto"/>
          </w:divBdr>
        </w:div>
        <w:div w:id="759451328">
          <w:marLeft w:val="0"/>
          <w:marRight w:val="0"/>
          <w:marTop w:val="0"/>
          <w:marBottom w:val="0"/>
          <w:divBdr>
            <w:top w:val="none" w:sz="0" w:space="0" w:color="auto"/>
            <w:left w:val="none" w:sz="0" w:space="0" w:color="auto"/>
            <w:bottom w:val="none" w:sz="0" w:space="0" w:color="auto"/>
            <w:right w:val="none" w:sz="0" w:space="0" w:color="auto"/>
          </w:divBdr>
        </w:div>
      </w:divsChild>
    </w:div>
    <w:div w:id="749884523">
      <w:bodyDiv w:val="1"/>
      <w:marLeft w:val="0"/>
      <w:marRight w:val="0"/>
      <w:marTop w:val="0"/>
      <w:marBottom w:val="0"/>
      <w:divBdr>
        <w:top w:val="none" w:sz="0" w:space="0" w:color="auto"/>
        <w:left w:val="none" w:sz="0" w:space="0" w:color="auto"/>
        <w:bottom w:val="none" w:sz="0" w:space="0" w:color="auto"/>
        <w:right w:val="none" w:sz="0" w:space="0" w:color="auto"/>
      </w:divBdr>
      <w:divsChild>
        <w:div w:id="44987079">
          <w:marLeft w:val="-225"/>
          <w:marRight w:val="-225"/>
          <w:marTop w:val="0"/>
          <w:marBottom w:val="0"/>
          <w:divBdr>
            <w:top w:val="none" w:sz="0" w:space="0" w:color="auto"/>
            <w:left w:val="none" w:sz="0" w:space="0" w:color="auto"/>
            <w:bottom w:val="none" w:sz="0" w:space="0" w:color="auto"/>
            <w:right w:val="none" w:sz="0" w:space="0" w:color="auto"/>
          </w:divBdr>
        </w:div>
      </w:divsChild>
    </w:div>
    <w:div w:id="750197750">
      <w:bodyDiv w:val="1"/>
      <w:marLeft w:val="0"/>
      <w:marRight w:val="0"/>
      <w:marTop w:val="0"/>
      <w:marBottom w:val="0"/>
      <w:divBdr>
        <w:top w:val="none" w:sz="0" w:space="0" w:color="auto"/>
        <w:left w:val="none" w:sz="0" w:space="0" w:color="auto"/>
        <w:bottom w:val="none" w:sz="0" w:space="0" w:color="auto"/>
        <w:right w:val="none" w:sz="0" w:space="0" w:color="auto"/>
      </w:divBdr>
      <w:divsChild>
        <w:div w:id="824322897">
          <w:marLeft w:val="-225"/>
          <w:marRight w:val="-225"/>
          <w:marTop w:val="0"/>
          <w:marBottom w:val="0"/>
          <w:divBdr>
            <w:top w:val="none" w:sz="0" w:space="0" w:color="auto"/>
            <w:left w:val="none" w:sz="0" w:space="0" w:color="auto"/>
            <w:bottom w:val="none" w:sz="0" w:space="0" w:color="auto"/>
            <w:right w:val="none" w:sz="0" w:space="0" w:color="auto"/>
          </w:divBdr>
        </w:div>
        <w:div w:id="567763599">
          <w:marLeft w:val="-225"/>
          <w:marRight w:val="-225"/>
          <w:marTop w:val="0"/>
          <w:marBottom w:val="0"/>
          <w:divBdr>
            <w:top w:val="none" w:sz="0" w:space="0" w:color="auto"/>
            <w:left w:val="none" w:sz="0" w:space="0" w:color="auto"/>
            <w:bottom w:val="none" w:sz="0" w:space="0" w:color="auto"/>
            <w:right w:val="none" w:sz="0" w:space="0" w:color="auto"/>
          </w:divBdr>
          <w:divsChild>
            <w:div w:id="1918124871">
              <w:marLeft w:val="0"/>
              <w:marRight w:val="0"/>
              <w:marTop w:val="0"/>
              <w:marBottom w:val="0"/>
              <w:divBdr>
                <w:top w:val="none" w:sz="0" w:space="0" w:color="auto"/>
                <w:left w:val="none" w:sz="0" w:space="0" w:color="auto"/>
                <w:bottom w:val="none" w:sz="0" w:space="0" w:color="auto"/>
                <w:right w:val="none" w:sz="0" w:space="0" w:color="auto"/>
              </w:divBdr>
              <w:divsChild>
                <w:div w:id="4680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33326">
      <w:bodyDiv w:val="1"/>
      <w:marLeft w:val="0"/>
      <w:marRight w:val="0"/>
      <w:marTop w:val="0"/>
      <w:marBottom w:val="0"/>
      <w:divBdr>
        <w:top w:val="none" w:sz="0" w:space="0" w:color="auto"/>
        <w:left w:val="none" w:sz="0" w:space="0" w:color="auto"/>
        <w:bottom w:val="none" w:sz="0" w:space="0" w:color="auto"/>
        <w:right w:val="none" w:sz="0" w:space="0" w:color="auto"/>
      </w:divBdr>
      <w:divsChild>
        <w:div w:id="800805655">
          <w:marLeft w:val="0"/>
          <w:marRight w:val="0"/>
          <w:marTop w:val="0"/>
          <w:marBottom w:val="300"/>
          <w:divBdr>
            <w:top w:val="none" w:sz="0" w:space="0" w:color="auto"/>
            <w:left w:val="none" w:sz="0" w:space="0" w:color="auto"/>
            <w:bottom w:val="none" w:sz="0" w:space="0" w:color="auto"/>
            <w:right w:val="none" w:sz="0" w:space="0" w:color="auto"/>
          </w:divBdr>
        </w:div>
        <w:div w:id="829098426">
          <w:marLeft w:val="0"/>
          <w:marRight w:val="0"/>
          <w:marTop w:val="0"/>
          <w:marBottom w:val="750"/>
          <w:divBdr>
            <w:top w:val="none" w:sz="0" w:space="0" w:color="auto"/>
            <w:left w:val="none" w:sz="0" w:space="0" w:color="auto"/>
            <w:bottom w:val="single" w:sz="36" w:space="0" w:color="B0AA8E"/>
            <w:right w:val="none" w:sz="0" w:space="0" w:color="auto"/>
          </w:divBdr>
        </w:div>
      </w:divsChild>
    </w:div>
    <w:div w:id="751243372">
      <w:bodyDiv w:val="1"/>
      <w:marLeft w:val="0"/>
      <w:marRight w:val="0"/>
      <w:marTop w:val="0"/>
      <w:marBottom w:val="0"/>
      <w:divBdr>
        <w:top w:val="none" w:sz="0" w:space="0" w:color="auto"/>
        <w:left w:val="none" w:sz="0" w:space="0" w:color="auto"/>
        <w:bottom w:val="none" w:sz="0" w:space="0" w:color="auto"/>
        <w:right w:val="none" w:sz="0" w:space="0" w:color="auto"/>
      </w:divBdr>
      <w:divsChild>
        <w:div w:id="1374694603">
          <w:marLeft w:val="-225"/>
          <w:marRight w:val="-225"/>
          <w:marTop w:val="0"/>
          <w:marBottom w:val="0"/>
          <w:divBdr>
            <w:top w:val="none" w:sz="0" w:space="0" w:color="auto"/>
            <w:left w:val="none" w:sz="0" w:space="0" w:color="auto"/>
            <w:bottom w:val="none" w:sz="0" w:space="0" w:color="auto"/>
            <w:right w:val="none" w:sz="0" w:space="0" w:color="auto"/>
          </w:divBdr>
        </w:div>
      </w:divsChild>
    </w:div>
    <w:div w:id="751312220">
      <w:bodyDiv w:val="1"/>
      <w:marLeft w:val="0"/>
      <w:marRight w:val="0"/>
      <w:marTop w:val="0"/>
      <w:marBottom w:val="0"/>
      <w:divBdr>
        <w:top w:val="none" w:sz="0" w:space="0" w:color="auto"/>
        <w:left w:val="none" w:sz="0" w:space="0" w:color="auto"/>
        <w:bottom w:val="none" w:sz="0" w:space="0" w:color="auto"/>
        <w:right w:val="none" w:sz="0" w:space="0" w:color="auto"/>
      </w:divBdr>
      <w:divsChild>
        <w:div w:id="509224741">
          <w:marLeft w:val="0"/>
          <w:marRight w:val="0"/>
          <w:marTop w:val="0"/>
          <w:marBottom w:val="0"/>
          <w:divBdr>
            <w:top w:val="none" w:sz="0" w:space="0" w:color="auto"/>
            <w:left w:val="none" w:sz="0" w:space="0" w:color="auto"/>
            <w:bottom w:val="none" w:sz="0" w:space="0" w:color="auto"/>
            <w:right w:val="none" w:sz="0" w:space="0" w:color="auto"/>
          </w:divBdr>
          <w:divsChild>
            <w:div w:id="1177501084">
              <w:marLeft w:val="0"/>
              <w:marRight w:val="0"/>
              <w:marTop w:val="0"/>
              <w:marBottom w:val="0"/>
              <w:divBdr>
                <w:top w:val="none" w:sz="0" w:space="0" w:color="auto"/>
                <w:left w:val="none" w:sz="0" w:space="0" w:color="auto"/>
                <w:bottom w:val="none" w:sz="0" w:space="0" w:color="auto"/>
                <w:right w:val="none" w:sz="0" w:space="0" w:color="auto"/>
              </w:divBdr>
            </w:div>
          </w:divsChild>
        </w:div>
        <w:div w:id="865555289">
          <w:marLeft w:val="0"/>
          <w:marRight w:val="0"/>
          <w:marTop w:val="0"/>
          <w:marBottom w:val="0"/>
          <w:divBdr>
            <w:top w:val="none" w:sz="0" w:space="0" w:color="auto"/>
            <w:left w:val="none" w:sz="0" w:space="0" w:color="auto"/>
            <w:bottom w:val="none" w:sz="0" w:space="0" w:color="auto"/>
            <w:right w:val="none" w:sz="0" w:space="0" w:color="auto"/>
          </w:divBdr>
          <w:divsChild>
            <w:div w:id="1470244641">
              <w:marLeft w:val="0"/>
              <w:marRight w:val="0"/>
              <w:marTop w:val="0"/>
              <w:marBottom w:val="0"/>
              <w:divBdr>
                <w:top w:val="none" w:sz="0" w:space="0" w:color="auto"/>
                <w:left w:val="none" w:sz="0" w:space="0" w:color="auto"/>
                <w:bottom w:val="none" w:sz="0" w:space="0" w:color="auto"/>
                <w:right w:val="none" w:sz="0" w:space="0" w:color="auto"/>
              </w:divBdr>
              <w:divsChild>
                <w:div w:id="163714878">
                  <w:marLeft w:val="0"/>
                  <w:marRight w:val="0"/>
                  <w:marTop w:val="0"/>
                  <w:marBottom w:val="0"/>
                  <w:divBdr>
                    <w:top w:val="none" w:sz="0" w:space="0" w:color="auto"/>
                    <w:left w:val="none" w:sz="0" w:space="0" w:color="auto"/>
                    <w:bottom w:val="none" w:sz="0" w:space="0" w:color="auto"/>
                    <w:right w:val="none" w:sz="0" w:space="0" w:color="auto"/>
                  </w:divBdr>
                  <w:divsChild>
                    <w:div w:id="1381246729">
                      <w:marLeft w:val="0"/>
                      <w:marRight w:val="0"/>
                      <w:marTop w:val="0"/>
                      <w:marBottom w:val="0"/>
                      <w:divBdr>
                        <w:top w:val="none" w:sz="0" w:space="0" w:color="auto"/>
                        <w:left w:val="none" w:sz="0" w:space="0" w:color="auto"/>
                        <w:bottom w:val="none" w:sz="0" w:space="0" w:color="auto"/>
                        <w:right w:val="none" w:sz="0" w:space="0" w:color="auto"/>
                      </w:divBdr>
                    </w:div>
                  </w:divsChild>
                </w:div>
                <w:div w:id="2052916573">
                  <w:marLeft w:val="0"/>
                  <w:marRight w:val="0"/>
                  <w:marTop w:val="0"/>
                  <w:marBottom w:val="0"/>
                  <w:divBdr>
                    <w:top w:val="none" w:sz="0" w:space="0" w:color="auto"/>
                    <w:left w:val="none" w:sz="0" w:space="0" w:color="auto"/>
                    <w:bottom w:val="none" w:sz="0" w:space="0" w:color="auto"/>
                    <w:right w:val="none" w:sz="0" w:space="0" w:color="auto"/>
                  </w:divBdr>
                  <w:divsChild>
                    <w:div w:id="6522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54611">
          <w:marLeft w:val="0"/>
          <w:marRight w:val="0"/>
          <w:marTop w:val="0"/>
          <w:marBottom w:val="0"/>
          <w:divBdr>
            <w:top w:val="none" w:sz="0" w:space="0" w:color="auto"/>
            <w:left w:val="none" w:sz="0" w:space="0" w:color="auto"/>
            <w:bottom w:val="none" w:sz="0" w:space="0" w:color="auto"/>
            <w:right w:val="none" w:sz="0" w:space="0" w:color="auto"/>
          </w:divBdr>
        </w:div>
        <w:div w:id="1189370345">
          <w:marLeft w:val="0"/>
          <w:marRight w:val="0"/>
          <w:marTop w:val="0"/>
          <w:marBottom w:val="0"/>
          <w:divBdr>
            <w:top w:val="none" w:sz="0" w:space="0" w:color="auto"/>
            <w:left w:val="none" w:sz="0" w:space="0" w:color="auto"/>
            <w:bottom w:val="none" w:sz="0" w:space="0" w:color="auto"/>
            <w:right w:val="none" w:sz="0" w:space="0" w:color="auto"/>
          </w:divBdr>
        </w:div>
        <w:div w:id="1443111864">
          <w:marLeft w:val="0"/>
          <w:marRight w:val="0"/>
          <w:marTop w:val="0"/>
          <w:marBottom w:val="0"/>
          <w:divBdr>
            <w:top w:val="none" w:sz="0" w:space="0" w:color="auto"/>
            <w:left w:val="none" w:sz="0" w:space="0" w:color="auto"/>
            <w:bottom w:val="none" w:sz="0" w:space="0" w:color="auto"/>
            <w:right w:val="none" w:sz="0" w:space="0" w:color="auto"/>
          </w:divBdr>
        </w:div>
      </w:divsChild>
    </w:div>
    <w:div w:id="751315274">
      <w:bodyDiv w:val="1"/>
      <w:marLeft w:val="0"/>
      <w:marRight w:val="0"/>
      <w:marTop w:val="0"/>
      <w:marBottom w:val="0"/>
      <w:divBdr>
        <w:top w:val="none" w:sz="0" w:space="0" w:color="auto"/>
        <w:left w:val="none" w:sz="0" w:space="0" w:color="auto"/>
        <w:bottom w:val="none" w:sz="0" w:space="0" w:color="auto"/>
        <w:right w:val="none" w:sz="0" w:space="0" w:color="auto"/>
      </w:divBdr>
      <w:divsChild>
        <w:div w:id="595207446">
          <w:marLeft w:val="-150"/>
          <w:marRight w:val="-150"/>
          <w:marTop w:val="0"/>
          <w:marBottom w:val="0"/>
          <w:divBdr>
            <w:top w:val="none" w:sz="0" w:space="0" w:color="auto"/>
            <w:left w:val="none" w:sz="0" w:space="0" w:color="auto"/>
            <w:bottom w:val="none" w:sz="0" w:space="0" w:color="auto"/>
            <w:right w:val="none" w:sz="0" w:space="0" w:color="auto"/>
          </w:divBdr>
          <w:divsChild>
            <w:div w:id="661008859">
              <w:marLeft w:val="0"/>
              <w:marRight w:val="0"/>
              <w:marTop w:val="0"/>
              <w:marBottom w:val="0"/>
              <w:divBdr>
                <w:top w:val="none" w:sz="0" w:space="0" w:color="auto"/>
                <w:left w:val="none" w:sz="0" w:space="0" w:color="auto"/>
                <w:bottom w:val="none" w:sz="0" w:space="0" w:color="auto"/>
                <w:right w:val="none" w:sz="0" w:space="0" w:color="auto"/>
              </w:divBdr>
              <w:divsChild>
                <w:div w:id="204829508">
                  <w:marLeft w:val="0"/>
                  <w:marRight w:val="0"/>
                  <w:marTop w:val="0"/>
                  <w:marBottom w:val="0"/>
                  <w:divBdr>
                    <w:top w:val="none" w:sz="0" w:space="0" w:color="auto"/>
                    <w:left w:val="none" w:sz="0" w:space="0" w:color="auto"/>
                    <w:bottom w:val="none" w:sz="0" w:space="0" w:color="auto"/>
                    <w:right w:val="none" w:sz="0" w:space="0" w:color="auto"/>
                  </w:divBdr>
                  <w:divsChild>
                    <w:div w:id="849564191">
                      <w:marLeft w:val="0"/>
                      <w:marRight w:val="0"/>
                      <w:marTop w:val="0"/>
                      <w:marBottom w:val="0"/>
                      <w:divBdr>
                        <w:top w:val="none" w:sz="0" w:space="0" w:color="auto"/>
                        <w:left w:val="none" w:sz="0" w:space="0" w:color="auto"/>
                        <w:bottom w:val="none" w:sz="0" w:space="0" w:color="auto"/>
                        <w:right w:val="none" w:sz="0" w:space="0" w:color="auto"/>
                      </w:divBdr>
                    </w:div>
                  </w:divsChild>
                </w:div>
                <w:div w:id="1944342374">
                  <w:marLeft w:val="0"/>
                  <w:marRight w:val="0"/>
                  <w:marTop w:val="0"/>
                  <w:marBottom w:val="0"/>
                  <w:divBdr>
                    <w:top w:val="none" w:sz="0" w:space="0" w:color="auto"/>
                    <w:left w:val="none" w:sz="0" w:space="0" w:color="auto"/>
                    <w:bottom w:val="none" w:sz="0" w:space="0" w:color="auto"/>
                    <w:right w:val="none" w:sz="0" w:space="0" w:color="auto"/>
                  </w:divBdr>
                  <w:divsChild>
                    <w:div w:id="1687555456">
                      <w:marLeft w:val="0"/>
                      <w:marRight w:val="0"/>
                      <w:marTop w:val="0"/>
                      <w:marBottom w:val="0"/>
                      <w:divBdr>
                        <w:top w:val="none" w:sz="0" w:space="0" w:color="auto"/>
                        <w:left w:val="none" w:sz="0" w:space="0" w:color="auto"/>
                        <w:bottom w:val="none" w:sz="0" w:space="0" w:color="auto"/>
                        <w:right w:val="none" w:sz="0" w:space="0" w:color="auto"/>
                      </w:divBdr>
                      <w:divsChild>
                        <w:div w:id="885411588">
                          <w:marLeft w:val="0"/>
                          <w:marRight w:val="0"/>
                          <w:marTop w:val="0"/>
                          <w:marBottom w:val="0"/>
                          <w:divBdr>
                            <w:top w:val="none" w:sz="0" w:space="0" w:color="auto"/>
                            <w:left w:val="none" w:sz="0" w:space="0" w:color="auto"/>
                            <w:bottom w:val="none" w:sz="0" w:space="0" w:color="auto"/>
                            <w:right w:val="none" w:sz="0" w:space="0" w:color="auto"/>
                          </w:divBdr>
                        </w:div>
                      </w:divsChild>
                    </w:div>
                    <w:div w:id="18290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14585">
          <w:marLeft w:val="-150"/>
          <w:marRight w:val="-150"/>
          <w:marTop w:val="0"/>
          <w:marBottom w:val="0"/>
          <w:divBdr>
            <w:top w:val="none" w:sz="0" w:space="0" w:color="auto"/>
            <w:left w:val="none" w:sz="0" w:space="0" w:color="auto"/>
            <w:bottom w:val="none" w:sz="0" w:space="0" w:color="auto"/>
            <w:right w:val="none" w:sz="0" w:space="0" w:color="auto"/>
          </w:divBdr>
          <w:divsChild>
            <w:div w:id="677389821">
              <w:marLeft w:val="0"/>
              <w:marRight w:val="0"/>
              <w:marTop w:val="0"/>
              <w:marBottom w:val="0"/>
              <w:divBdr>
                <w:top w:val="none" w:sz="0" w:space="0" w:color="auto"/>
                <w:left w:val="none" w:sz="0" w:space="0" w:color="auto"/>
                <w:bottom w:val="none" w:sz="0" w:space="0" w:color="auto"/>
                <w:right w:val="none" w:sz="0" w:space="0" w:color="auto"/>
              </w:divBdr>
              <w:divsChild>
                <w:div w:id="43794748">
                  <w:marLeft w:val="0"/>
                  <w:marRight w:val="0"/>
                  <w:marTop w:val="0"/>
                  <w:marBottom w:val="0"/>
                  <w:divBdr>
                    <w:top w:val="none" w:sz="0" w:space="0" w:color="auto"/>
                    <w:left w:val="none" w:sz="0" w:space="0" w:color="auto"/>
                    <w:bottom w:val="none" w:sz="0" w:space="0" w:color="auto"/>
                    <w:right w:val="none" w:sz="0" w:space="0" w:color="auto"/>
                  </w:divBdr>
                  <w:divsChild>
                    <w:div w:id="873267847">
                      <w:marLeft w:val="0"/>
                      <w:marRight w:val="0"/>
                      <w:marTop w:val="0"/>
                      <w:marBottom w:val="0"/>
                      <w:divBdr>
                        <w:top w:val="none" w:sz="0" w:space="0" w:color="auto"/>
                        <w:left w:val="none" w:sz="0" w:space="0" w:color="auto"/>
                        <w:bottom w:val="none" w:sz="0" w:space="0" w:color="auto"/>
                        <w:right w:val="none" w:sz="0" w:space="0" w:color="auto"/>
                      </w:divBdr>
                      <w:divsChild>
                        <w:div w:id="709494279">
                          <w:marLeft w:val="0"/>
                          <w:marRight w:val="0"/>
                          <w:marTop w:val="0"/>
                          <w:marBottom w:val="0"/>
                          <w:divBdr>
                            <w:top w:val="none" w:sz="0" w:space="0" w:color="auto"/>
                            <w:left w:val="none" w:sz="0" w:space="0" w:color="auto"/>
                            <w:bottom w:val="none" w:sz="0" w:space="0" w:color="auto"/>
                            <w:right w:val="none" w:sz="0" w:space="0" w:color="auto"/>
                          </w:divBdr>
                        </w:div>
                      </w:divsChild>
                    </w:div>
                    <w:div w:id="1293173995">
                      <w:marLeft w:val="0"/>
                      <w:marRight w:val="0"/>
                      <w:marTop w:val="0"/>
                      <w:marBottom w:val="450"/>
                      <w:divBdr>
                        <w:top w:val="none" w:sz="0" w:space="0" w:color="auto"/>
                        <w:left w:val="none" w:sz="0" w:space="0" w:color="auto"/>
                        <w:bottom w:val="none" w:sz="0" w:space="0" w:color="auto"/>
                        <w:right w:val="none" w:sz="0" w:space="0" w:color="auto"/>
                      </w:divBdr>
                    </w:div>
                    <w:div w:id="21363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40820">
              <w:marLeft w:val="0"/>
              <w:marRight w:val="0"/>
              <w:marTop w:val="0"/>
              <w:marBottom w:val="0"/>
              <w:divBdr>
                <w:top w:val="none" w:sz="0" w:space="0" w:color="auto"/>
                <w:left w:val="none" w:sz="0" w:space="0" w:color="auto"/>
                <w:bottom w:val="none" w:sz="0" w:space="0" w:color="auto"/>
                <w:right w:val="none" w:sz="0" w:space="0" w:color="auto"/>
              </w:divBdr>
              <w:divsChild>
                <w:div w:id="766535662">
                  <w:marLeft w:val="0"/>
                  <w:marRight w:val="0"/>
                  <w:marTop w:val="0"/>
                  <w:marBottom w:val="0"/>
                  <w:divBdr>
                    <w:top w:val="none" w:sz="0" w:space="0" w:color="auto"/>
                    <w:left w:val="none" w:sz="0" w:space="0" w:color="auto"/>
                    <w:bottom w:val="none" w:sz="0" w:space="0" w:color="auto"/>
                    <w:right w:val="none" w:sz="0" w:space="0" w:color="auto"/>
                  </w:divBdr>
                  <w:divsChild>
                    <w:div w:id="545218594">
                      <w:marLeft w:val="0"/>
                      <w:marRight w:val="0"/>
                      <w:marTop w:val="0"/>
                      <w:marBottom w:val="0"/>
                      <w:divBdr>
                        <w:top w:val="none" w:sz="0" w:space="0" w:color="auto"/>
                        <w:left w:val="none" w:sz="0" w:space="0" w:color="auto"/>
                        <w:bottom w:val="none" w:sz="0" w:space="0" w:color="auto"/>
                        <w:right w:val="none" w:sz="0" w:space="0" w:color="auto"/>
                      </w:divBdr>
                      <w:divsChild>
                        <w:div w:id="1911882369">
                          <w:marLeft w:val="0"/>
                          <w:marRight w:val="0"/>
                          <w:marTop w:val="0"/>
                          <w:marBottom w:val="0"/>
                          <w:divBdr>
                            <w:top w:val="none" w:sz="0" w:space="0" w:color="auto"/>
                            <w:left w:val="none" w:sz="0" w:space="0" w:color="auto"/>
                            <w:bottom w:val="none" w:sz="0" w:space="0" w:color="auto"/>
                            <w:right w:val="none" w:sz="0" w:space="0" w:color="auto"/>
                          </w:divBdr>
                          <w:divsChild>
                            <w:div w:id="206988114">
                              <w:marLeft w:val="0"/>
                              <w:marRight w:val="0"/>
                              <w:marTop w:val="0"/>
                              <w:marBottom w:val="0"/>
                              <w:divBdr>
                                <w:top w:val="none" w:sz="0" w:space="0" w:color="auto"/>
                                <w:left w:val="none" w:sz="0" w:space="0" w:color="auto"/>
                                <w:bottom w:val="none" w:sz="0" w:space="0" w:color="auto"/>
                                <w:right w:val="none" w:sz="0" w:space="0" w:color="auto"/>
                              </w:divBdr>
                            </w:div>
                            <w:div w:id="648828259">
                              <w:marLeft w:val="0"/>
                              <w:marRight w:val="0"/>
                              <w:marTop w:val="0"/>
                              <w:marBottom w:val="0"/>
                              <w:divBdr>
                                <w:top w:val="none" w:sz="0" w:space="0" w:color="auto"/>
                                <w:left w:val="none" w:sz="0" w:space="0" w:color="auto"/>
                                <w:bottom w:val="none" w:sz="0" w:space="0" w:color="auto"/>
                                <w:right w:val="none" w:sz="0" w:space="0" w:color="auto"/>
                              </w:divBdr>
                            </w:div>
                            <w:div w:id="916207428">
                              <w:marLeft w:val="0"/>
                              <w:marRight w:val="0"/>
                              <w:marTop w:val="0"/>
                              <w:marBottom w:val="0"/>
                              <w:divBdr>
                                <w:top w:val="none" w:sz="0" w:space="0" w:color="auto"/>
                                <w:left w:val="none" w:sz="0" w:space="0" w:color="auto"/>
                                <w:bottom w:val="none" w:sz="0" w:space="0" w:color="auto"/>
                                <w:right w:val="none" w:sz="0" w:space="0" w:color="auto"/>
                              </w:divBdr>
                            </w:div>
                            <w:div w:id="973413489">
                              <w:marLeft w:val="0"/>
                              <w:marRight w:val="0"/>
                              <w:marTop w:val="0"/>
                              <w:marBottom w:val="0"/>
                              <w:divBdr>
                                <w:top w:val="none" w:sz="0" w:space="0" w:color="auto"/>
                                <w:left w:val="none" w:sz="0" w:space="0" w:color="auto"/>
                                <w:bottom w:val="none" w:sz="0" w:space="0" w:color="auto"/>
                                <w:right w:val="none" w:sz="0" w:space="0" w:color="auto"/>
                              </w:divBdr>
                            </w:div>
                            <w:div w:id="16971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7947">
      <w:bodyDiv w:val="1"/>
      <w:marLeft w:val="0"/>
      <w:marRight w:val="0"/>
      <w:marTop w:val="0"/>
      <w:marBottom w:val="0"/>
      <w:divBdr>
        <w:top w:val="none" w:sz="0" w:space="0" w:color="auto"/>
        <w:left w:val="none" w:sz="0" w:space="0" w:color="auto"/>
        <w:bottom w:val="none" w:sz="0" w:space="0" w:color="auto"/>
        <w:right w:val="none" w:sz="0" w:space="0" w:color="auto"/>
      </w:divBdr>
      <w:divsChild>
        <w:div w:id="232355452">
          <w:marLeft w:val="-225"/>
          <w:marRight w:val="-225"/>
          <w:marTop w:val="0"/>
          <w:marBottom w:val="0"/>
          <w:divBdr>
            <w:top w:val="none" w:sz="0" w:space="0" w:color="auto"/>
            <w:left w:val="none" w:sz="0" w:space="0" w:color="auto"/>
            <w:bottom w:val="none" w:sz="0" w:space="0" w:color="auto"/>
            <w:right w:val="none" w:sz="0" w:space="0" w:color="auto"/>
          </w:divBdr>
          <w:divsChild>
            <w:div w:id="1918126282">
              <w:marLeft w:val="0"/>
              <w:marRight w:val="0"/>
              <w:marTop w:val="0"/>
              <w:marBottom w:val="0"/>
              <w:divBdr>
                <w:top w:val="none" w:sz="0" w:space="0" w:color="auto"/>
                <w:left w:val="none" w:sz="0" w:space="0" w:color="auto"/>
                <w:bottom w:val="none" w:sz="0" w:space="0" w:color="auto"/>
                <w:right w:val="none" w:sz="0" w:space="0" w:color="auto"/>
              </w:divBdr>
              <w:divsChild>
                <w:div w:id="179006669">
                  <w:marLeft w:val="0"/>
                  <w:marRight w:val="0"/>
                  <w:marTop w:val="0"/>
                  <w:marBottom w:val="0"/>
                  <w:divBdr>
                    <w:top w:val="none" w:sz="0" w:space="0" w:color="auto"/>
                    <w:left w:val="none" w:sz="0" w:space="0" w:color="auto"/>
                    <w:bottom w:val="none" w:sz="0" w:space="0" w:color="auto"/>
                    <w:right w:val="none" w:sz="0" w:space="0" w:color="auto"/>
                  </w:divBdr>
                </w:div>
                <w:div w:id="328876387">
                  <w:marLeft w:val="0"/>
                  <w:marRight w:val="0"/>
                  <w:marTop w:val="0"/>
                  <w:marBottom w:val="0"/>
                  <w:divBdr>
                    <w:top w:val="none" w:sz="0" w:space="0" w:color="auto"/>
                    <w:left w:val="none" w:sz="0" w:space="0" w:color="auto"/>
                    <w:bottom w:val="none" w:sz="0" w:space="0" w:color="auto"/>
                    <w:right w:val="none" w:sz="0" w:space="0" w:color="auto"/>
                  </w:divBdr>
                </w:div>
                <w:div w:id="7190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2975">
          <w:marLeft w:val="-225"/>
          <w:marRight w:val="-225"/>
          <w:marTop w:val="0"/>
          <w:marBottom w:val="0"/>
          <w:divBdr>
            <w:top w:val="none" w:sz="0" w:space="0" w:color="auto"/>
            <w:left w:val="none" w:sz="0" w:space="0" w:color="auto"/>
            <w:bottom w:val="none" w:sz="0" w:space="0" w:color="auto"/>
            <w:right w:val="none" w:sz="0" w:space="0" w:color="auto"/>
          </w:divBdr>
        </w:div>
      </w:divsChild>
    </w:div>
    <w:div w:id="752320134">
      <w:bodyDiv w:val="1"/>
      <w:marLeft w:val="0"/>
      <w:marRight w:val="0"/>
      <w:marTop w:val="0"/>
      <w:marBottom w:val="0"/>
      <w:divBdr>
        <w:top w:val="none" w:sz="0" w:space="0" w:color="auto"/>
        <w:left w:val="none" w:sz="0" w:space="0" w:color="auto"/>
        <w:bottom w:val="none" w:sz="0" w:space="0" w:color="auto"/>
        <w:right w:val="none" w:sz="0" w:space="0" w:color="auto"/>
      </w:divBdr>
      <w:divsChild>
        <w:div w:id="1657420179">
          <w:marLeft w:val="-225"/>
          <w:marRight w:val="-225"/>
          <w:marTop w:val="0"/>
          <w:marBottom w:val="0"/>
          <w:divBdr>
            <w:top w:val="none" w:sz="0" w:space="0" w:color="auto"/>
            <w:left w:val="none" w:sz="0" w:space="0" w:color="auto"/>
            <w:bottom w:val="none" w:sz="0" w:space="0" w:color="auto"/>
            <w:right w:val="none" w:sz="0" w:space="0" w:color="auto"/>
          </w:divBdr>
        </w:div>
        <w:div w:id="1970430277">
          <w:marLeft w:val="-225"/>
          <w:marRight w:val="-225"/>
          <w:marTop w:val="0"/>
          <w:marBottom w:val="0"/>
          <w:divBdr>
            <w:top w:val="none" w:sz="0" w:space="0" w:color="auto"/>
            <w:left w:val="none" w:sz="0" w:space="0" w:color="auto"/>
            <w:bottom w:val="none" w:sz="0" w:space="0" w:color="auto"/>
            <w:right w:val="none" w:sz="0" w:space="0" w:color="auto"/>
          </w:divBdr>
          <w:divsChild>
            <w:div w:id="396323307">
              <w:marLeft w:val="0"/>
              <w:marRight w:val="0"/>
              <w:marTop w:val="0"/>
              <w:marBottom w:val="0"/>
              <w:divBdr>
                <w:top w:val="none" w:sz="0" w:space="0" w:color="auto"/>
                <w:left w:val="none" w:sz="0" w:space="0" w:color="auto"/>
                <w:bottom w:val="none" w:sz="0" w:space="0" w:color="auto"/>
                <w:right w:val="none" w:sz="0" w:space="0" w:color="auto"/>
              </w:divBdr>
              <w:divsChild>
                <w:div w:id="1075316991">
                  <w:marLeft w:val="0"/>
                  <w:marRight w:val="0"/>
                  <w:marTop w:val="0"/>
                  <w:marBottom w:val="0"/>
                  <w:divBdr>
                    <w:top w:val="none" w:sz="0" w:space="0" w:color="auto"/>
                    <w:left w:val="none" w:sz="0" w:space="0" w:color="auto"/>
                    <w:bottom w:val="none" w:sz="0" w:space="0" w:color="auto"/>
                    <w:right w:val="none" w:sz="0" w:space="0" w:color="auto"/>
                  </w:divBdr>
                </w:div>
                <w:div w:id="1083599658">
                  <w:marLeft w:val="0"/>
                  <w:marRight w:val="0"/>
                  <w:marTop w:val="0"/>
                  <w:marBottom w:val="450"/>
                  <w:divBdr>
                    <w:top w:val="none" w:sz="0" w:space="0" w:color="auto"/>
                    <w:left w:val="none" w:sz="0" w:space="0" w:color="auto"/>
                    <w:bottom w:val="none" w:sz="0" w:space="0" w:color="auto"/>
                    <w:right w:val="none" w:sz="0" w:space="0" w:color="auto"/>
                  </w:divBdr>
                  <w:divsChild>
                    <w:div w:id="1333068458">
                      <w:marLeft w:val="0"/>
                      <w:marRight w:val="0"/>
                      <w:marTop w:val="0"/>
                      <w:marBottom w:val="0"/>
                      <w:divBdr>
                        <w:top w:val="single" w:sz="6" w:space="0" w:color="DEE2E6"/>
                        <w:left w:val="single" w:sz="6" w:space="0" w:color="DEE2E6"/>
                        <w:bottom w:val="single" w:sz="6" w:space="0" w:color="DEE2E6"/>
                        <w:right w:val="single" w:sz="6" w:space="0" w:color="DEE2E6"/>
                      </w:divBdr>
                      <w:divsChild>
                        <w:div w:id="22553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435436">
      <w:bodyDiv w:val="1"/>
      <w:marLeft w:val="0"/>
      <w:marRight w:val="0"/>
      <w:marTop w:val="0"/>
      <w:marBottom w:val="0"/>
      <w:divBdr>
        <w:top w:val="none" w:sz="0" w:space="0" w:color="auto"/>
        <w:left w:val="none" w:sz="0" w:space="0" w:color="auto"/>
        <w:bottom w:val="none" w:sz="0" w:space="0" w:color="auto"/>
        <w:right w:val="none" w:sz="0" w:space="0" w:color="auto"/>
      </w:divBdr>
      <w:divsChild>
        <w:div w:id="181938186">
          <w:marLeft w:val="0"/>
          <w:marRight w:val="0"/>
          <w:marTop w:val="226"/>
          <w:marBottom w:val="0"/>
          <w:divBdr>
            <w:top w:val="none" w:sz="0" w:space="0" w:color="auto"/>
            <w:left w:val="none" w:sz="0" w:space="0" w:color="auto"/>
            <w:bottom w:val="none" w:sz="0" w:space="0" w:color="auto"/>
            <w:right w:val="none" w:sz="0" w:space="0" w:color="auto"/>
          </w:divBdr>
        </w:div>
        <w:div w:id="392168279">
          <w:marLeft w:val="0"/>
          <w:marRight w:val="0"/>
          <w:marTop w:val="0"/>
          <w:marBottom w:val="161"/>
          <w:divBdr>
            <w:top w:val="none" w:sz="0" w:space="0" w:color="auto"/>
            <w:left w:val="none" w:sz="0" w:space="0" w:color="auto"/>
            <w:bottom w:val="none" w:sz="0" w:space="0" w:color="auto"/>
            <w:right w:val="none" w:sz="0" w:space="0" w:color="auto"/>
          </w:divBdr>
        </w:div>
        <w:div w:id="547187055">
          <w:marLeft w:val="0"/>
          <w:marRight w:val="0"/>
          <w:marTop w:val="0"/>
          <w:marBottom w:val="226"/>
          <w:divBdr>
            <w:top w:val="none" w:sz="0" w:space="0" w:color="auto"/>
            <w:left w:val="none" w:sz="0" w:space="0" w:color="auto"/>
            <w:bottom w:val="none" w:sz="0" w:space="0" w:color="auto"/>
            <w:right w:val="none" w:sz="0" w:space="0" w:color="auto"/>
          </w:divBdr>
          <w:divsChild>
            <w:div w:id="205602154">
              <w:marLeft w:val="0"/>
              <w:marRight w:val="0"/>
              <w:marTop w:val="0"/>
              <w:marBottom w:val="0"/>
              <w:divBdr>
                <w:top w:val="none" w:sz="0" w:space="0" w:color="auto"/>
                <w:left w:val="none" w:sz="0" w:space="0" w:color="auto"/>
                <w:bottom w:val="none" w:sz="0" w:space="0" w:color="auto"/>
                <w:right w:val="none" w:sz="0" w:space="0" w:color="auto"/>
              </w:divBdr>
              <w:divsChild>
                <w:div w:id="581717734">
                  <w:marLeft w:val="129"/>
                  <w:marRight w:val="0"/>
                  <w:marTop w:val="0"/>
                  <w:marBottom w:val="0"/>
                  <w:divBdr>
                    <w:top w:val="none" w:sz="0" w:space="0" w:color="auto"/>
                    <w:left w:val="single" w:sz="4" w:space="5" w:color="auto"/>
                    <w:bottom w:val="none" w:sz="0" w:space="0" w:color="auto"/>
                    <w:right w:val="none" w:sz="0" w:space="0" w:color="auto"/>
                  </w:divBdr>
                </w:div>
                <w:div w:id="964846582">
                  <w:marLeft w:val="129"/>
                  <w:marRight w:val="0"/>
                  <w:marTop w:val="0"/>
                  <w:marBottom w:val="0"/>
                  <w:divBdr>
                    <w:top w:val="none" w:sz="0" w:space="0" w:color="auto"/>
                    <w:left w:val="none" w:sz="0" w:space="0" w:color="auto"/>
                    <w:bottom w:val="none" w:sz="0" w:space="0" w:color="auto"/>
                    <w:right w:val="none" w:sz="0" w:space="0" w:color="auto"/>
                  </w:divBdr>
                </w:div>
                <w:div w:id="1324621489">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75512">
      <w:bodyDiv w:val="1"/>
      <w:marLeft w:val="0"/>
      <w:marRight w:val="0"/>
      <w:marTop w:val="0"/>
      <w:marBottom w:val="0"/>
      <w:divBdr>
        <w:top w:val="none" w:sz="0" w:space="0" w:color="auto"/>
        <w:left w:val="none" w:sz="0" w:space="0" w:color="auto"/>
        <w:bottom w:val="none" w:sz="0" w:space="0" w:color="auto"/>
        <w:right w:val="none" w:sz="0" w:space="0" w:color="auto"/>
      </w:divBdr>
      <w:divsChild>
        <w:div w:id="1043872317">
          <w:marLeft w:val="0"/>
          <w:marRight w:val="0"/>
          <w:marTop w:val="0"/>
          <w:marBottom w:val="0"/>
          <w:divBdr>
            <w:top w:val="single" w:sz="2" w:space="0" w:color="E5E7EB"/>
            <w:left w:val="single" w:sz="2" w:space="0" w:color="E5E7EB"/>
            <w:bottom w:val="single" w:sz="2" w:space="0" w:color="E5E7EB"/>
            <w:right w:val="single" w:sz="2" w:space="0" w:color="E5E7EB"/>
          </w:divBdr>
          <w:divsChild>
            <w:div w:id="340815217">
              <w:marLeft w:val="0"/>
              <w:marRight w:val="0"/>
              <w:marTop w:val="0"/>
              <w:marBottom w:val="0"/>
              <w:divBdr>
                <w:top w:val="single" w:sz="2" w:space="0" w:color="E5E7EB"/>
                <w:left w:val="single" w:sz="2" w:space="0" w:color="E5E7EB"/>
                <w:bottom w:val="single" w:sz="2" w:space="0" w:color="E5E7EB"/>
                <w:right w:val="single" w:sz="2" w:space="0" w:color="E5E7EB"/>
              </w:divBdr>
              <w:divsChild>
                <w:div w:id="470054223">
                  <w:marLeft w:val="0"/>
                  <w:marRight w:val="0"/>
                  <w:marTop w:val="0"/>
                  <w:marBottom w:val="0"/>
                  <w:divBdr>
                    <w:top w:val="single" w:sz="2" w:space="0" w:color="E5E7EB"/>
                    <w:left w:val="single" w:sz="2" w:space="0" w:color="E5E7EB"/>
                    <w:bottom w:val="single" w:sz="2" w:space="0" w:color="E5E7EB"/>
                    <w:right w:val="single" w:sz="2" w:space="0" w:color="E5E7EB"/>
                  </w:divBdr>
                  <w:divsChild>
                    <w:div w:id="939993822">
                      <w:marLeft w:val="0"/>
                      <w:marRight w:val="0"/>
                      <w:marTop w:val="0"/>
                      <w:marBottom w:val="0"/>
                      <w:divBdr>
                        <w:top w:val="single" w:sz="2" w:space="0" w:color="E5E7EB"/>
                        <w:left w:val="single" w:sz="2" w:space="0" w:color="E5E7EB"/>
                        <w:bottom w:val="single" w:sz="2" w:space="0" w:color="E5E7EB"/>
                        <w:right w:val="single" w:sz="2" w:space="0" w:color="E5E7EB"/>
                      </w:divBdr>
                      <w:divsChild>
                        <w:div w:id="13688000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52943385">
      <w:bodyDiv w:val="1"/>
      <w:marLeft w:val="0"/>
      <w:marRight w:val="0"/>
      <w:marTop w:val="0"/>
      <w:marBottom w:val="0"/>
      <w:divBdr>
        <w:top w:val="none" w:sz="0" w:space="0" w:color="auto"/>
        <w:left w:val="none" w:sz="0" w:space="0" w:color="auto"/>
        <w:bottom w:val="none" w:sz="0" w:space="0" w:color="auto"/>
        <w:right w:val="none" w:sz="0" w:space="0" w:color="auto"/>
      </w:divBdr>
      <w:divsChild>
        <w:div w:id="1504859180">
          <w:marLeft w:val="-150"/>
          <w:marRight w:val="-150"/>
          <w:marTop w:val="0"/>
          <w:marBottom w:val="0"/>
          <w:divBdr>
            <w:top w:val="none" w:sz="0" w:space="0" w:color="auto"/>
            <w:left w:val="none" w:sz="0" w:space="0" w:color="auto"/>
            <w:bottom w:val="none" w:sz="0" w:space="0" w:color="auto"/>
            <w:right w:val="none" w:sz="0" w:space="0" w:color="auto"/>
          </w:divBdr>
        </w:div>
      </w:divsChild>
    </w:div>
    <w:div w:id="753860676">
      <w:bodyDiv w:val="1"/>
      <w:marLeft w:val="0"/>
      <w:marRight w:val="0"/>
      <w:marTop w:val="0"/>
      <w:marBottom w:val="0"/>
      <w:divBdr>
        <w:top w:val="none" w:sz="0" w:space="0" w:color="auto"/>
        <w:left w:val="none" w:sz="0" w:space="0" w:color="auto"/>
        <w:bottom w:val="none" w:sz="0" w:space="0" w:color="auto"/>
        <w:right w:val="none" w:sz="0" w:space="0" w:color="auto"/>
      </w:divBdr>
      <w:divsChild>
        <w:div w:id="1336499051">
          <w:marLeft w:val="0"/>
          <w:marRight w:val="0"/>
          <w:marTop w:val="0"/>
          <w:marBottom w:val="0"/>
          <w:divBdr>
            <w:top w:val="none" w:sz="0" w:space="0" w:color="auto"/>
            <w:left w:val="none" w:sz="0" w:space="0" w:color="auto"/>
            <w:bottom w:val="none" w:sz="0" w:space="0" w:color="auto"/>
            <w:right w:val="none" w:sz="0" w:space="0" w:color="auto"/>
          </w:divBdr>
          <w:divsChild>
            <w:div w:id="1013994497">
              <w:marLeft w:val="0"/>
              <w:marRight w:val="0"/>
              <w:marTop w:val="0"/>
              <w:marBottom w:val="0"/>
              <w:divBdr>
                <w:top w:val="none" w:sz="0" w:space="0" w:color="auto"/>
                <w:left w:val="none" w:sz="0" w:space="0" w:color="auto"/>
                <w:bottom w:val="none" w:sz="0" w:space="0" w:color="auto"/>
                <w:right w:val="none" w:sz="0" w:space="0" w:color="auto"/>
              </w:divBdr>
              <w:divsChild>
                <w:div w:id="301732526">
                  <w:marLeft w:val="0"/>
                  <w:marRight w:val="0"/>
                  <w:marTop w:val="0"/>
                  <w:marBottom w:val="0"/>
                  <w:divBdr>
                    <w:top w:val="none" w:sz="0" w:space="0" w:color="auto"/>
                    <w:left w:val="none" w:sz="0" w:space="0" w:color="auto"/>
                    <w:bottom w:val="none" w:sz="0" w:space="0" w:color="auto"/>
                    <w:right w:val="none" w:sz="0" w:space="0" w:color="auto"/>
                  </w:divBdr>
                  <w:divsChild>
                    <w:div w:id="1582255834">
                      <w:marLeft w:val="0"/>
                      <w:marRight w:val="0"/>
                      <w:marTop w:val="0"/>
                      <w:marBottom w:val="0"/>
                      <w:divBdr>
                        <w:top w:val="none" w:sz="0" w:space="0" w:color="auto"/>
                        <w:left w:val="none" w:sz="0" w:space="0" w:color="auto"/>
                        <w:bottom w:val="none" w:sz="0" w:space="0" w:color="auto"/>
                        <w:right w:val="none" w:sz="0" w:space="0" w:color="auto"/>
                      </w:divBdr>
                      <w:divsChild>
                        <w:div w:id="666203610">
                          <w:marLeft w:val="0"/>
                          <w:marRight w:val="0"/>
                          <w:marTop w:val="0"/>
                          <w:marBottom w:val="0"/>
                          <w:divBdr>
                            <w:top w:val="none" w:sz="0" w:space="0" w:color="auto"/>
                            <w:left w:val="none" w:sz="0" w:space="0" w:color="auto"/>
                            <w:bottom w:val="none" w:sz="0" w:space="0" w:color="auto"/>
                            <w:right w:val="none" w:sz="0" w:space="0" w:color="auto"/>
                          </w:divBdr>
                          <w:divsChild>
                            <w:div w:id="17072150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64489689">
                  <w:marLeft w:val="0"/>
                  <w:marRight w:val="0"/>
                  <w:marTop w:val="0"/>
                  <w:marBottom w:val="0"/>
                  <w:divBdr>
                    <w:top w:val="none" w:sz="0" w:space="0" w:color="auto"/>
                    <w:left w:val="none" w:sz="0" w:space="0" w:color="auto"/>
                    <w:bottom w:val="none" w:sz="0" w:space="0" w:color="auto"/>
                    <w:right w:val="none" w:sz="0" w:space="0" w:color="auto"/>
                  </w:divBdr>
                  <w:divsChild>
                    <w:div w:id="1487238944">
                      <w:marLeft w:val="0"/>
                      <w:marRight w:val="0"/>
                      <w:marTop w:val="0"/>
                      <w:marBottom w:val="0"/>
                      <w:divBdr>
                        <w:top w:val="none" w:sz="0" w:space="0" w:color="auto"/>
                        <w:left w:val="none" w:sz="0" w:space="0" w:color="auto"/>
                        <w:bottom w:val="none" w:sz="0" w:space="0" w:color="auto"/>
                        <w:right w:val="none" w:sz="0" w:space="0" w:color="auto"/>
                      </w:divBdr>
                      <w:divsChild>
                        <w:div w:id="1791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22415">
          <w:marLeft w:val="0"/>
          <w:marRight w:val="0"/>
          <w:marTop w:val="0"/>
          <w:marBottom w:val="0"/>
          <w:divBdr>
            <w:top w:val="none" w:sz="0" w:space="0" w:color="auto"/>
            <w:left w:val="none" w:sz="0" w:space="0" w:color="auto"/>
            <w:bottom w:val="none" w:sz="0" w:space="0" w:color="auto"/>
            <w:right w:val="none" w:sz="0" w:space="0" w:color="auto"/>
          </w:divBdr>
          <w:divsChild>
            <w:div w:id="13144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5582">
      <w:bodyDiv w:val="1"/>
      <w:marLeft w:val="0"/>
      <w:marRight w:val="0"/>
      <w:marTop w:val="0"/>
      <w:marBottom w:val="0"/>
      <w:divBdr>
        <w:top w:val="none" w:sz="0" w:space="0" w:color="auto"/>
        <w:left w:val="none" w:sz="0" w:space="0" w:color="auto"/>
        <w:bottom w:val="none" w:sz="0" w:space="0" w:color="auto"/>
        <w:right w:val="none" w:sz="0" w:space="0" w:color="auto"/>
      </w:divBdr>
      <w:divsChild>
        <w:div w:id="2091343205">
          <w:marLeft w:val="-225"/>
          <w:marRight w:val="-225"/>
          <w:marTop w:val="0"/>
          <w:marBottom w:val="0"/>
          <w:divBdr>
            <w:top w:val="none" w:sz="0" w:space="0" w:color="auto"/>
            <w:left w:val="none" w:sz="0" w:space="0" w:color="auto"/>
            <w:bottom w:val="none" w:sz="0" w:space="0" w:color="auto"/>
            <w:right w:val="none" w:sz="0" w:space="0" w:color="auto"/>
          </w:divBdr>
        </w:div>
        <w:div w:id="1212039530">
          <w:marLeft w:val="-225"/>
          <w:marRight w:val="-225"/>
          <w:marTop w:val="0"/>
          <w:marBottom w:val="0"/>
          <w:divBdr>
            <w:top w:val="none" w:sz="0" w:space="0" w:color="auto"/>
            <w:left w:val="none" w:sz="0" w:space="0" w:color="auto"/>
            <w:bottom w:val="none" w:sz="0" w:space="0" w:color="auto"/>
            <w:right w:val="none" w:sz="0" w:space="0" w:color="auto"/>
          </w:divBdr>
          <w:divsChild>
            <w:div w:id="1362976266">
              <w:marLeft w:val="0"/>
              <w:marRight w:val="0"/>
              <w:marTop w:val="0"/>
              <w:marBottom w:val="0"/>
              <w:divBdr>
                <w:top w:val="none" w:sz="0" w:space="0" w:color="auto"/>
                <w:left w:val="none" w:sz="0" w:space="0" w:color="auto"/>
                <w:bottom w:val="none" w:sz="0" w:space="0" w:color="auto"/>
                <w:right w:val="none" w:sz="0" w:space="0" w:color="auto"/>
              </w:divBdr>
              <w:divsChild>
                <w:div w:id="693460825">
                  <w:marLeft w:val="0"/>
                  <w:marRight w:val="0"/>
                  <w:marTop w:val="0"/>
                  <w:marBottom w:val="0"/>
                  <w:divBdr>
                    <w:top w:val="none" w:sz="0" w:space="0" w:color="auto"/>
                    <w:left w:val="none" w:sz="0" w:space="0" w:color="auto"/>
                    <w:bottom w:val="none" w:sz="0" w:space="0" w:color="auto"/>
                    <w:right w:val="none" w:sz="0" w:space="0" w:color="auto"/>
                  </w:divBdr>
                </w:div>
                <w:div w:id="1987196019">
                  <w:marLeft w:val="0"/>
                  <w:marRight w:val="0"/>
                  <w:marTop w:val="0"/>
                  <w:marBottom w:val="0"/>
                  <w:divBdr>
                    <w:top w:val="none" w:sz="0" w:space="0" w:color="auto"/>
                    <w:left w:val="none" w:sz="0" w:space="0" w:color="auto"/>
                    <w:bottom w:val="none" w:sz="0" w:space="0" w:color="auto"/>
                    <w:right w:val="none" w:sz="0" w:space="0" w:color="auto"/>
                  </w:divBdr>
                </w:div>
                <w:div w:id="63518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7841">
      <w:bodyDiv w:val="1"/>
      <w:marLeft w:val="0"/>
      <w:marRight w:val="0"/>
      <w:marTop w:val="0"/>
      <w:marBottom w:val="0"/>
      <w:divBdr>
        <w:top w:val="none" w:sz="0" w:space="0" w:color="auto"/>
        <w:left w:val="none" w:sz="0" w:space="0" w:color="auto"/>
        <w:bottom w:val="none" w:sz="0" w:space="0" w:color="auto"/>
        <w:right w:val="none" w:sz="0" w:space="0" w:color="auto"/>
      </w:divBdr>
      <w:divsChild>
        <w:div w:id="2125345340">
          <w:marLeft w:val="-150"/>
          <w:marRight w:val="-150"/>
          <w:marTop w:val="0"/>
          <w:marBottom w:val="0"/>
          <w:divBdr>
            <w:top w:val="none" w:sz="0" w:space="0" w:color="auto"/>
            <w:left w:val="none" w:sz="0" w:space="0" w:color="auto"/>
            <w:bottom w:val="none" w:sz="0" w:space="0" w:color="auto"/>
            <w:right w:val="none" w:sz="0" w:space="0" w:color="auto"/>
          </w:divBdr>
          <w:divsChild>
            <w:div w:id="892426543">
              <w:marLeft w:val="0"/>
              <w:marRight w:val="0"/>
              <w:marTop w:val="0"/>
              <w:marBottom w:val="0"/>
              <w:divBdr>
                <w:top w:val="none" w:sz="0" w:space="0" w:color="auto"/>
                <w:left w:val="none" w:sz="0" w:space="0" w:color="auto"/>
                <w:bottom w:val="none" w:sz="0" w:space="0" w:color="auto"/>
                <w:right w:val="none" w:sz="0" w:space="0" w:color="auto"/>
              </w:divBdr>
              <w:divsChild>
                <w:div w:id="1387804031">
                  <w:marLeft w:val="0"/>
                  <w:marRight w:val="0"/>
                  <w:marTop w:val="0"/>
                  <w:marBottom w:val="0"/>
                  <w:divBdr>
                    <w:top w:val="none" w:sz="0" w:space="0" w:color="auto"/>
                    <w:left w:val="none" w:sz="0" w:space="0" w:color="auto"/>
                    <w:bottom w:val="none" w:sz="0" w:space="0" w:color="auto"/>
                    <w:right w:val="none" w:sz="0" w:space="0" w:color="auto"/>
                  </w:divBdr>
                  <w:divsChild>
                    <w:div w:id="1113552816">
                      <w:marLeft w:val="0"/>
                      <w:marRight w:val="0"/>
                      <w:marTop w:val="0"/>
                      <w:marBottom w:val="0"/>
                      <w:divBdr>
                        <w:top w:val="none" w:sz="0" w:space="0" w:color="auto"/>
                        <w:left w:val="none" w:sz="0" w:space="0" w:color="auto"/>
                        <w:bottom w:val="none" w:sz="0" w:space="0" w:color="auto"/>
                        <w:right w:val="none" w:sz="0" w:space="0" w:color="auto"/>
                      </w:divBdr>
                    </w:div>
                  </w:divsChild>
                </w:div>
                <w:div w:id="384990291">
                  <w:marLeft w:val="0"/>
                  <w:marRight w:val="0"/>
                  <w:marTop w:val="0"/>
                  <w:marBottom w:val="0"/>
                  <w:divBdr>
                    <w:top w:val="none" w:sz="0" w:space="0" w:color="auto"/>
                    <w:left w:val="none" w:sz="0" w:space="0" w:color="auto"/>
                    <w:bottom w:val="none" w:sz="0" w:space="0" w:color="auto"/>
                    <w:right w:val="none" w:sz="0" w:space="0" w:color="auto"/>
                  </w:divBdr>
                  <w:divsChild>
                    <w:div w:id="1533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93718">
          <w:marLeft w:val="-150"/>
          <w:marRight w:val="-150"/>
          <w:marTop w:val="0"/>
          <w:marBottom w:val="0"/>
          <w:divBdr>
            <w:top w:val="none" w:sz="0" w:space="0" w:color="auto"/>
            <w:left w:val="none" w:sz="0" w:space="0" w:color="auto"/>
            <w:bottom w:val="none" w:sz="0" w:space="0" w:color="auto"/>
            <w:right w:val="none" w:sz="0" w:space="0" w:color="auto"/>
          </w:divBdr>
          <w:divsChild>
            <w:div w:id="1599365097">
              <w:marLeft w:val="0"/>
              <w:marRight w:val="0"/>
              <w:marTop w:val="0"/>
              <w:marBottom w:val="0"/>
              <w:divBdr>
                <w:top w:val="none" w:sz="0" w:space="0" w:color="auto"/>
                <w:left w:val="none" w:sz="0" w:space="0" w:color="auto"/>
                <w:bottom w:val="none" w:sz="0" w:space="0" w:color="auto"/>
                <w:right w:val="none" w:sz="0" w:space="0" w:color="auto"/>
              </w:divBdr>
              <w:divsChild>
                <w:div w:id="2016111946">
                  <w:marLeft w:val="0"/>
                  <w:marRight w:val="0"/>
                  <w:marTop w:val="0"/>
                  <w:marBottom w:val="0"/>
                  <w:divBdr>
                    <w:top w:val="none" w:sz="0" w:space="0" w:color="auto"/>
                    <w:left w:val="none" w:sz="0" w:space="0" w:color="auto"/>
                    <w:bottom w:val="none" w:sz="0" w:space="0" w:color="auto"/>
                    <w:right w:val="none" w:sz="0" w:space="0" w:color="auto"/>
                  </w:divBdr>
                  <w:divsChild>
                    <w:div w:id="1310598964">
                      <w:marLeft w:val="0"/>
                      <w:marRight w:val="0"/>
                      <w:marTop w:val="0"/>
                      <w:marBottom w:val="0"/>
                      <w:divBdr>
                        <w:top w:val="none" w:sz="0" w:space="0" w:color="auto"/>
                        <w:left w:val="none" w:sz="0" w:space="0" w:color="auto"/>
                        <w:bottom w:val="none" w:sz="0" w:space="0" w:color="auto"/>
                        <w:right w:val="none" w:sz="0" w:space="0" w:color="auto"/>
                      </w:divBdr>
                    </w:div>
                    <w:div w:id="14428156">
                      <w:marLeft w:val="0"/>
                      <w:marRight w:val="0"/>
                      <w:marTop w:val="0"/>
                      <w:marBottom w:val="0"/>
                      <w:divBdr>
                        <w:top w:val="none" w:sz="0" w:space="0" w:color="auto"/>
                        <w:left w:val="none" w:sz="0" w:space="0" w:color="auto"/>
                        <w:bottom w:val="none" w:sz="0" w:space="0" w:color="auto"/>
                        <w:right w:val="none" w:sz="0" w:space="0" w:color="auto"/>
                      </w:divBdr>
                      <w:divsChild>
                        <w:div w:id="1875726702">
                          <w:marLeft w:val="0"/>
                          <w:marRight w:val="0"/>
                          <w:marTop w:val="0"/>
                          <w:marBottom w:val="0"/>
                          <w:divBdr>
                            <w:top w:val="none" w:sz="0" w:space="0" w:color="auto"/>
                            <w:left w:val="none" w:sz="0" w:space="0" w:color="auto"/>
                            <w:bottom w:val="none" w:sz="0" w:space="0" w:color="auto"/>
                            <w:right w:val="none" w:sz="0" w:space="0" w:color="auto"/>
                          </w:divBdr>
                          <w:divsChild>
                            <w:div w:id="276643610">
                              <w:marLeft w:val="0"/>
                              <w:marRight w:val="0"/>
                              <w:marTop w:val="0"/>
                              <w:marBottom w:val="0"/>
                              <w:divBdr>
                                <w:top w:val="none" w:sz="0" w:space="0" w:color="auto"/>
                                <w:left w:val="none" w:sz="0" w:space="0" w:color="auto"/>
                                <w:bottom w:val="none" w:sz="0" w:space="0" w:color="auto"/>
                                <w:right w:val="none" w:sz="0" w:space="0" w:color="auto"/>
                              </w:divBdr>
                            </w:div>
                            <w:div w:id="1130126932">
                              <w:marLeft w:val="0"/>
                              <w:marRight w:val="0"/>
                              <w:marTop w:val="0"/>
                              <w:marBottom w:val="0"/>
                              <w:divBdr>
                                <w:top w:val="none" w:sz="0" w:space="0" w:color="auto"/>
                                <w:left w:val="none" w:sz="0" w:space="0" w:color="auto"/>
                                <w:bottom w:val="none" w:sz="0" w:space="0" w:color="auto"/>
                                <w:right w:val="none" w:sz="0" w:space="0" w:color="auto"/>
                              </w:divBdr>
                            </w:div>
                            <w:div w:id="2099522496">
                              <w:marLeft w:val="0"/>
                              <w:marRight w:val="0"/>
                              <w:marTop w:val="0"/>
                              <w:marBottom w:val="0"/>
                              <w:divBdr>
                                <w:top w:val="none" w:sz="0" w:space="0" w:color="auto"/>
                                <w:left w:val="none" w:sz="0" w:space="0" w:color="auto"/>
                                <w:bottom w:val="none" w:sz="0" w:space="0" w:color="auto"/>
                                <w:right w:val="none" w:sz="0" w:space="0" w:color="auto"/>
                              </w:divBdr>
                            </w:div>
                            <w:div w:id="2088456100">
                              <w:marLeft w:val="0"/>
                              <w:marRight w:val="0"/>
                              <w:marTop w:val="0"/>
                              <w:marBottom w:val="0"/>
                              <w:divBdr>
                                <w:top w:val="none" w:sz="0" w:space="0" w:color="auto"/>
                                <w:left w:val="none" w:sz="0" w:space="0" w:color="auto"/>
                                <w:bottom w:val="none" w:sz="0" w:space="0" w:color="auto"/>
                                <w:right w:val="none" w:sz="0" w:space="0" w:color="auto"/>
                              </w:divBdr>
                            </w:div>
                            <w:div w:id="7643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7262">
              <w:marLeft w:val="0"/>
              <w:marRight w:val="0"/>
              <w:marTop w:val="0"/>
              <w:marBottom w:val="0"/>
              <w:divBdr>
                <w:top w:val="none" w:sz="0" w:space="0" w:color="auto"/>
                <w:left w:val="none" w:sz="0" w:space="0" w:color="auto"/>
                <w:bottom w:val="none" w:sz="0" w:space="0" w:color="auto"/>
                <w:right w:val="none" w:sz="0" w:space="0" w:color="auto"/>
              </w:divBdr>
              <w:divsChild>
                <w:div w:id="1246723685">
                  <w:marLeft w:val="0"/>
                  <w:marRight w:val="0"/>
                  <w:marTop w:val="0"/>
                  <w:marBottom w:val="0"/>
                  <w:divBdr>
                    <w:top w:val="none" w:sz="0" w:space="0" w:color="auto"/>
                    <w:left w:val="none" w:sz="0" w:space="0" w:color="auto"/>
                    <w:bottom w:val="none" w:sz="0" w:space="0" w:color="auto"/>
                    <w:right w:val="none" w:sz="0" w:space="0" w:color="auto"/>
                  </w:divBdr>
                  <w:divsChild>
                    <w:div w:id="416294944">
                      <w:marLeft w:val="0"/>
                      <w:marRight w:val="0"/>
                      <w:marTop w:val="0"/>
                      <w:marBottom w:val="0"/>
                      <w:divBdr>
                        <w:top w:val="none" w:sz="0" w:space="0" w:color="auto"/>
                        <w:left w:val="none" w:sz="0" w:space="0" w:color="auto"/>
                        <w:bottom w:val="none" w:sz="0" w:space="0" w:color="auto"/>
                        <w:right w:val="none" w:sz="0" w:space="0" w:color="auto"/>
                      </w:divBdr>
                      <w:divsChild>
                        <w:div w:id="586423986">
                          <w:marLeft w:val="0"/>
                          <w:marRight w:val="0"/>
                          <w:marTop w:val="0"/>
                          <w:marBottom w:val="0"/>
                          <w:divBdr>
                            <w:top w:val="none" w:sz="0" w:space="0" w:color="auto"/>
                            <w:left w:val="none" w:sz="0" w:space="0" w:color="auto"/>
                            <w:bottom w:val="none" w:sz="0" w:space="0" w:color="auto"/>
                            <w:right w:val="none" w:sz="0" w:space="0" w:color="auto"/>
                          </w:divBdr>
                        </w:div>
                      </w:divsChild>
                    </w:div>
                    <w:div w:id="1388607581">
                      <w:marLeft w:val="0"/>
                      <w:marRight w:val="0"/>
                      <w:marTop w:val="0"/>
                      <w:marBottom w:val="450"/>
                      <w:divBdr>
                        <w:top w:val="none" w:sz="0" w:space="0" w:color="auto"/>
                        <w:left w:val="none" w:sz="0" w:space="0" w:color="auto"/>
                        <w:bottom w:val="none" w:sz="0" w:space="0" w:color="auto"/>
                        <w:right w:val="none" w:sz="0" w:space="0" w:color="auto"/>
                      </w:divBdr>
                    </w:div>
                    <w:div w:id="173305389">
                      <w:marLeft w:val="0"/>
                      <w:marRight w:val="0"/>
                      <w:marTop w:val="0"/>
                      <w:marBottom w:val="0"/>
                      <w:divBdr>
                        <w:top w:val="none" w:sz="0" w:space="0" w:color="auto"/>
                        <w:left w:val="none" w:sz="0" w:space="0" w:color="auto"/>
                        <w:bottom w:val="none" w:sz="0" w:space="0" w:color="auto"/>
                        <w:right w:val="none" w:sz="0" w:space="0" w:color="auto"/>
                      </w:divBdr>
                      <w:divsChild>
                        <w:div w:id="824398972">
                          <w:marLeft w:val="0"/>
                          <w:marRight w:val="0"/>
                          <w:marTop w:val="0"/>
                          <w:marBottom w:val="0"/>
                          <w:divBdr>
                            <w:top w:val="none" w:sz="0" w:space="0" w:color="auto"/>
                            <w:left w:val="none" w:sz="0" w:space="0" w:color="auto"/>
                            <w:bottom w:val="none" w:sz="0" w:space="0" w:color="auto"/>
                            <w:right w:val="none" w:sz="0" w:space="0" w:color="auto"/>
                          </w:divBdr>
                        </w:div>
                        <w:div w:id="2058578671">
                          <w:marLeft w:val="0"/>
                          <w:marRight w:val="0"/>
                          <w:marTop w:val="0"/>
                          <w:marBottom w:val="0"/>
                          <w:divBdr>
                            <w:top w:val="none" w:sz="0" w:space="0" w:color="auto"/>
                            <w:left w:val="none" w:sz="0" w:space="0" w:color="auto"/>
                            <w:bottom w:val="none" w:sz="0" w:space="0" w:color="auto"/>
                            <w:right w:val="none" w:sz="0" w:space="0" w:color="auto"/>
                          </w:divBdr>
                          <w:divsChild>
                            <w:div w:id="1075274115">
                              <w:marLeft w:val="0"/>
                              <w:marRight w:val="0"/>
                              <w:marTop w:val="0"/>
                              <w:marBottom w:val="0"/>
                              <w:divBdr>
                                <w:top w:val="none" w:sz="0" w:space="0" w:color="auto"/>
                                <w:left w:val="none" w:sz="0" w:space="0" w:color="auto"/>
                                <w:bottom w:val="none" w:sz="0" w:space="0" w:color="auto"/>
                                <w:right w:val="none" w:sz="0" w:space="0" w:color="auto"/>
                              </w:divBdr>
                            </w:div>
                          </w:divsChild>
                        </w:div>
                        <w:div w:id="220405437">
                          <w:marLeft w:val="0"/>
                          <w:marRight w:val="0"/>
                          <w:marTop w:val="0"/>
                          <w:marBottom w:val="450"/>
                          <w:divBdr>
                            <w:top w:val="none" w:sz="0" w:space="0" w:color="auto"/>
                            <w:left w:val="none" w:sz="0" w:space="0" w:color="auto"/>
                            <w:bottom w:val="none" w:sz="0" w:space="0" w:color="auto"/>
                            <w:right w:val="none" w:sz="0" w:space="0" w:color="auto"/>
                          </w:divBdr>
                        </w:div>
                        <w:div w:id="1736395484">
                          <w:marLeft w:val="0"/>
                          <w:marRight w:val="0"/>
                          <w:marTop w:val="0"/>
                          <w:marBottom w:val="0"/>
                          <w:divBdr>
                            <w:top w:val="none" w:sz="0" w:space="0" w:color="auto"/>
                            <w:left w:val="none" w:sz="0" w:space="0" w:color="auto"/>
                            <w:bottom w:val="none" w:sz="0" w:space="0" w:color="auto"/>
                            <w:right w:val="none" w:sz="0" w:space="0" w:color="auto"/>
                          </w:divBdr>
                          <w:divsChild>
                            <w:div w:id="1040134383">
                              <w:marLeft w:val="0"/>
                              <w:marRight w:val="0"/>
                              <w:marTop w:val="0"/>
                              <w:marBottom w:val="0"/>
                              <w:divBdr>
                                <w:top w:val="none" w:sz="0" w:space="0" w:color="auto"/>
                                <w:left w:val="none" w:sz="0" w:space="0" w:color="auto"/>
                                <w:bottom w:val="none" w:sz="0" w:space="0" w:color="auto"/>
                                <w:right w:val="none" w:sz="0" w:space="0" w:color="auto"/>
                              </w:divBdr>
                            </w:div>
                            <w:div w:id="1287350525">
                              <w:marLeft w:val="0"/>
                              <w:marRight w:val="0"/>
                              <w:marTop w:val="0"/>
                              <w:marBottom w:val="0"/>
                              <w:divBdr>
                                <w:top w:val="none" w:sz="0" w:space="0" w:color="auto"/>
                                <w:left w:val="none" w:sz="0" w:space="0" w:color="auto"/>
                                <w:bottom w:val="none" w:sz="0" w:space="0" w:color="auto"/>
                                <w:right w:val="none" w:sz="0" w:space="0" w:color="auto"/>
                              </w:divBdr>
                            </w:div>
                          </w:divsChild>
                        </w:div>
                        <w:div w:id="22244832">
                          <w:marLeft w:val="0"/>
                          <w:marRight w:val="0"/>
                          <w:marTop w:val="0"/>
                          <w:marBottom w:val="0"/>
                          <w:divBdr>
                            <w:top w:val="none" w:sz="0" w:space="0" w:color="auto"/>
                            <w:left w:val="none" w:sz="0" w:space="0" w:color="auto"/>
                            <w:bottom w:val="none" w:sz="0" w:space="0" w:color="auto"/>
                            <w:right w:val="none" w:sz="0" w:space="0" w:color="auto"/>
                          </w:divBdr>
                        </w:div>
                        <w:div w:id="1505364920">
                          <w:marLeft w:val="0"/>
                          <w:marRight w:val="0"/>
                          <w:marTop w:val="0"/>
                          <w:marBottom w:val="0"/>
                          <w:divBdr>
                            <w:top w:val="none" w:sz="0" w:space="0" w:color="auto"/>
                            <w:left w:val="none" w:sz="0" w:space="0" w:color="auto"/>
                            <w:bottom w:val="none" w:sz="0" w:space="0" w:color="auto"/>
                            <w:right w:val="none" w:sz="0" w:space="0" w:color="auto"/>
                          </w:divBdr>
                          <w:divsChild>
                            <w:div w:id="1573661378">
                              <w:marLeft w:val="0"/>
                              <w:marRight w:val="0"/>
                              <w:marTop w:val="0"/>
                              <w:marBottom w:val="0"/>
                              <w:divBdr>
                                <w:top w:val="none" w:sz="0" w:space="0" w:color="auto"/>
                                <w:left w:val="none" w:sz="0" w:space="0" w:color="auto"/>
                                <w:bottom w:val="none" w:sz="0" w:space="0" w:color="auto"/>
                                <w:right w:val="none" w:sz="0" w:space="0" w:color="auto"/>
                              </w:divBdr>
                            </w:div>
                          </w:divsChild>
                        </w:div>
                        <w:div w:id="633410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755445263">
      <w:bodyDiv w:val="1"/>
      <w:marLeft w:val="0"/>
      <w:marRight w:val="0"/>
      <w:marTop w:val="0"/>
      <w:marBottom w:val="0"/>
      <w:divBdr>
        <w:top w:val="none" w:sz="0" w:space="0" w:color="auto"/>
        <w:left w:val="none" w:sz="0" w:space="0" w:color="auto"/>
        <w:bottom w:val="none" w:sz="0" w:space="0" w:color="auto"/>
        <w:right w:val="none" w:sz="0" w:space="0" w:color="auto"/>
      </w:divBdr>
      <w:divsChild>
        <w:div w:id="883642802">
          <w:marLeft w:val="-150"/>
          <w:marRight w:val="-150"/>
          <w:marTop w:val="0"/>
          <w:marBottom w:val="0"/>
          <w:divBdr>
            <w:top w:val="none" w:sz="0" w:space="0" w:color="auto"/>
            <w:left w:val="none" w:sz="0" w:space="0" w:color="auto"/>
            <w:bottom w:val="none" w:sz="0" w:space="0" w:color="auto"/>
            <w:right w:val="none" w:sz="0" w:space="0" w:color="auto"/>
          </w:divBdr>
          <w:divsChild>
            <w:div w:id="107815910">
              <w:marLeft w:val="0"/>
              <w:marRight w:val="0"/>
              <w:marTop w:val="0"/>
              <w:marBottom w:val="0"/>
              <w:divBdr>
                <w:top w:val="none" w:sz="0" w:space="0" w:color="auto"/>
                <w:left w:val="none" w:sz="0" w:space="0" w:color="auto"/>
                <w:bottom w:val="none" w:sz="0" w:space="0" w:color="auto"/>
                <w:right w:val="none" w:sz="0" w:space="0" w:color="auto"/>
              </w:divBdr>
              <w:divsChild>
                <w:div w:id="1118599320">
                  <w:marLeft w:val="0"/>
                  <w:marRight w:val="0"/>
                  <w:marTop w:val="0"/>
                  <w:marBottom w:val="0"/>
                  <w:divBdr>
                    <w:top w:val="none" w:sz="0" w:space="0" w:color="auto"/>
                    <w:left w:val="none" w:sz="0" w:space="0" w:color="auto"/>
                    <w:bottom w:val="none" w:sz="0" w:space="0" w:color="auto"/>
                    <w:right w:val="none" w:sz="0" w:space="0" w:color="auto"/>
                  </w:divBdr>
                  <w:divsChild>
                    <w:div w:id="15551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2157">
              <w:marLeft w:val="0"/>
              <w:marRight w:val="0"/>
              <w:marTop w:val="0"/>
              <w:marBottom w:val="0"/>
              <w:divBdr>
                <w:top w:val="none" w:sz="0" w:space="0" w:color="auto"/>
                <w:left w:val="none" w:sz="0" w:space="0" w:color="auto"/>
                <w:bottom w:val="none" w:sz="0" w:space="0" w:color="auto"/>
                <w:right w:val="none" w:sz="0" w:space="0" w:color="auto"/>
              </w:divBdr>
              <w:divsChild>
                <w:div w:id="895818687">
                  <w:marLeft w:val="0"/>
                  <w:marRight w:val="0"/>
                  <w:marTop w:val="0"/>
                  <w:marBottom w:val="0"/>
                  <w:divBdr>
                    <w:top w:val="none" w:sz="0" w:space="0" w:color="auto"/>
                    <w:left w:val="none" w:sz="0" w:space="0" w:color="auto"/>
                    <w:bottom w:val="none" w:sz="0" w:space="0" w:color="auto"/>
                    <w:right w:val="none" w:sz="0" w:space="0" w:color="auto"/>
                  </w:divBdr>
                  <w:divsChild>
                    <w:div w:id="641891561">
                      <w:marLeft w:val="0"/>
                      <w:marRight w:val="0"/>
                      <w:marTop w:val="0"/>
                      <w:marBottom w:val="0"/>
                      <w:divBdr>
                        <w:top w:val="none" w:sz="0" w:space="0" w:color="auto"/>
                        <w:left w:val="none" w:sz="0" w:space="0" w:color="auto"/>
                        <w:bottom w:val="none" w:sz="0" w:space="0" w:color="auto"/>
                        <w:right w:val="none" w:sz="0" w:space="0" w:color="auto"/>
                      </w:divBdr>
                      <w:divsChild>
                        <w:div w:id="1494906302">
                          <w:marLeft w:val="0"/>
                          <w:marRight w:val="0"/>
                          <w:marTop w:val="0"/>
                          <w:marBottom w:val="0"/>
                          <w:divBdr>
                            <w:top w:val="none" w:sz="0" w:space="0" w:color="auto"/>
                            <w:left w:val="none" w:sz="0" w:space="0" w:color="auto"/>
                            <w:bottom w:val="none" w:sz="0" w:space="0" w:color="auto"/>
                            <w:right w:val="none" w:sz="0" w:space="0" w:color="auto"/>
                          </w:divBdr>
                          <w:divsChild>
                            <w:div w:id="511338987">
                              <w:marLeft w:val="0"/>
                              <w:marRight w:val="0"/>
                              <w:marTop w:val="0"/>
                              <w:marBottom w:val="0"/>
                              <w:divBdr>
                                <w:top w:val="none" w:sz="0" w:space="0" w:color="auto"/>
                                <w:left w:val="none" w:sz="0" w:space="0" w:color="auto"/>
                                <w:bottom w:val="none" w:sz="0" w:space="0" w:color="auto"/>
                                <w:right w:val="none" w:sz="0" w:space="0" w:color="auto"/>
                              </w:divBdr>
                            </w:div>
                            <w:div w:id="743259601">
                              <w:marLeft w:val="0"/>
                              <w:marRight w:val="0"/>
                              <w:marTop w:val="0"/>
                              <w:marBottom w:val="0"/>
                              <w:divBdr>
                                <w:top w:val="none" w:sz="0" w:space="0" w:color="auto"/>
                                <w:left w:val="none" w:sz="0" w:space="0" w:color="auto"/>
                                <w:bottom w:val="none" w:sz="0" w:space="0" w:color="auto"/>
                                <w:right w:val="none" w:sz="0" w:space="0" w:color="auto"/>
                              </w:divBdr>
                            </w:div>
                            <w:div w:id="8964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247012">
      <w:bodyDiv w:val="1"/>
      <w:marLeft w:val="0"/>
      <w:marRight w:val="0"/>
      <w:marTop w:val="0"/>
      <w:marBottom w:val="0"/>
      <w:divBdr>
        <w:top w:val="none" w:sz="0" w:space="0" w:color="auto"/>
        <w:left w:val="none" w:sz="0" w:space="0" w:color="auto"/>
        <w:bottom w:val="none" w:sz="0" w:space="0" w:color="auto"/>
        <w:right w:val="none" w:sz="0" w:space="0" w:color="auto"/>
      </w:divBdr>
      <w:divsChild>
        <w:div w:id="165949946">
          <w:marLeft w:val="-225"/>
          <w:marRight w:val="-225"/>
          <w:marTop w:val="0"/>
          <w:marBottom w:val="0"/>
          <w:divBdr>
            <w:top w:val="none" w:sz="0" w:space="0" w:color="auto"/>
            <w:left w:val="none" w:sz="0" w:space="0" w:color="auto"/>
            <w:bottom w:val="none" w:sz="0" w:space="0" w:color="auto"/>
            <w:right w:val="none" w:sz="0" w:space="0" w:color="auto"/>
          </w:divBdr>
        </w:div>
        <w:div w:id="1073502295">
          <w:marLeft w:val="-225"/>
          <w:marRight w:val="-225"/>
          <w:marTop w:val="0"/>
          <w:marBottom w:val="0"/>
          <w:divBdr>
            <w:top w:val="none" w:sz="0" w:space="0" w:color="auto"/>
            <w:left w:val="none" w:sz="0" w:space="0" w:color="auto"/>
            <w:bottom w:val="none" w:sz="0" w:space="0" w:color="auto"/>
            <w:right w:val="none" w:sz="0" w:space="0" w:color="auto"/>
          </w:divBdr>
          <w:divsChild>
            <w:div w:id="186331735">
              <w:marLeft w:val="0"/>
              <w:marRight w:val="0"/>
              <w:marTop w:val="0"/>
              <w:marBottom w:val="0"/>
              <w:divBdr>
                <w:top w:val="none" w:sz="0" w:space="0" w:color="auto"/>
                <w:left w:val="none" w:sz="0" w:space="0" w:color="auto"/>
                <w:bottom w:val="none" w:sz="0" w:space="0" w:color="auto"/>
                <w:right w:val="none" w:sz="0" w:space="0" w:color="auto"/>
              </w:divBdr>
              <w:divsChild>
                <w:div w:id="5244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8461">
      <w:bodyDiv w:val="1"/>
      <w:marLeft w:val="0"/>
      <w:marRight w:val="0"/>
      <w:marTop w:val="0"/>
      <w:marBottom w:val="0"/>
      <w:divBdr>
        <w:top w:val="none" w:sz="0" w:space="0" w:color="auto"/>
        <w:left w:val="none" w:sz="0" w:space="0" w:color="auto"/>
        <w:bottom w:val="none" w:sz="0" w:space="0" w:color="auto"/>
        <w:right w:val="none" w:sz="0" w:space="0" w:color="auto"/>
      </w:divBdr>
    </w:div>
    <w:div w:id="756367354">
      <w:bodyDiv w:val="1"/>
      <w:marLeft w:val="0"/>
      <w:marRight w:val="0"/>
      <w:marTop w:val="0"/>
      <w:marBottom w:val="0"/>
      <w:divBdr>
        <w:top w:val="none" w:sz="0" w:space="0" w:color="auto"/>
        <w:left w:val="none" w:sz="0" w:space="0" w:color="auto"/>
        <w:bottom w:val="none" w:sz="0" w:space="0" w:color="auto"/>
        <w:right w:val="none" w:sz="0" w:space="0" w:color="auto"/>
      </w:divBdr>
      <w:divsChild>
        <w:div w:id="517932248">
          <w:marLeft w:val="-225"/>
          <w:marRight w:val="-225"/>
          <w:marTop w:val="0"/>
          <w:marBottom w:val="0"/>
          <w:divBdr>
            <w:top w:val="none" w:sz="0" w:space="0" w:color="auto"/>
            <w:left w:val="none" w:sz="0" w:space="0" w:color="auto"/>
            <w:bottom w:val="none" w:sz="0" w:space="0" w:color="auto"/>
            <w:right w:val="none" w:sz="0" w:space="0" w:color="auto"/>
          </w:divBdr>
        </w:div>
      </w:divsChild>
    </w:div>
    <w:div w:id="756555063">
      <w:bodyDiv w:val="1"/>
      <w:marLeft w:val="0"/>
      <w:marRight w:val="0"/>
      <w:marTop w:val="0"/>
      <w:marBottom w:val="0"/>
      <w:divBdr>
        <w:top w:val="none" w:sz="0" w:space="0" w:color="auto"/>
        <w:left w:val="none" w:sz="0" w:space="0" w:color="auto"/>
        <w:bottom w:val="none" w:sz="0" w:space="0" w:color="auto"/>
        <w:right w:val="none" w:sz="0" w:space="0" w:color="auto"/>
      </w:divBdr>
    </w:div>
    <w:div w:id="757403343">
      <w:bodyDiv w:val="1"/>
      <w:marLeft w:val="0"/>
      <w:marRight w:val="0"/>
      <w:marTop w:val="0"/>
      <w:marBottom w:val="0"/>
      <w:divBdr>
        <w:top w:val="none" w:sz="0" w:space="0" w:color="auto"/>
        <w:left w:val="none" w:sz="0" w:space="0" w:color="auto"/>
        <w:bottom w:val="none" w:sz="0" w:space="0" w:color="auto"/>
        <w:right w:val="none" w:sz="0" w:space="0" w:color="auto"/>
      </w:divBdr>
    </w:div>
    <w:div w:id="757560758">
      <w:bodyDiv w:val="1"/>
      <w:marLeft w:val="0"/>
      <w:marRight w:val="0"/>
      <w:marTop w:val="0"/>
      <w:marBottom w:val="0"/>
      <w:divBdr>
        <w:top w:val="none" w:sz="0" w:space="0" w:color="auto"/>
        <w:left w:val="none" w:sz="0" w:space="0" w:color="auto"/>
        <w:bottom w:val="none" w:sz="0" w:space="0" w:color="auto"/>
        <w:right w:val="none" w:sz="0" w:space="0" w:color="auto"/>
      </w:divBdr>
      <w:divsChild>
        <w:div w:id="86342958">
          <w:marLeft w:val="0"/>
          <w:marRight w:val="0"/>
          <w:marTop w:val="0"/>
          <w:marBottom w:val="160"/>
          <w:divBdr>
            <w:top w:val="none" w:sz="0" w:space="0" w:color="auto"/>
            <w:left w:val="none" w:sz="0" w:space="0" w:color="auto"/>
            <w:bottom w:val="none" w:sz="0" w:space="0" w:color="auto"/>
            <w:right w:val="none" w:sz="0" w:space="0" w:color="auto"/>
          </w:divBdr>
          <w:divsChild>
            <w:div w:id="775441407">
              <w:marLeft w:val="40"/>
              <w:marRight w:val="0"/>
              <w:marTop w:val="0"/>
              <w:marBottom w:val="0"/>
              <w:divBdr>
                <w:top w:val="none" w:sz="0" w:space="0" w:color="auto"/>
                <w:left w:val="none" w:sz="0" w:space="0" w:color="auto"/>
                <w:bottom w:val="none" w:sz="0" w:space="0" w:color="auto"/>
                <w:right w:val="none" w:sz="0" w:space="0" w:color="auto"/>
              </w:divBdr>
            </w:div>
            <w:div w:id="14433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80256">
      <w:bodyDiv w:val="1"/>
      <w:marLeft w:val="0"/>
      <w:marRight w:val="0"/>
      <w:marTop w:val="0"/>
      <w:marBottom w:val="0"/>
      <w:divBdr>
        <w:top w:val="none" w:sz="0" w:space="0" w:color="auto"/>
        <w:left w:val="none" w:sz="0" w:space="0" w:color="auto"/>
        <w:bottom w:val="none" w:sz="0" w:space="0" w:color="auto"/>
        <w:right w:val="none" w:sz="0" w:space="0" w:color="auto"/>
      </w:divBdr>
      <w:divsChild>
        <w:div w:id="145516237">
          <w:marLeft w:val="0"/>
          <w:marRight w:val="0"/>
          <w:marTop w:val="0"/>
          <w:marBottom w:val="150"/>
          <w:divBdr>
            <w:top w:val="none" w:sz="0" w:space="0" w:color="auto"/>
            <w:left w:val="none" w:sz="0" w:space="0" w:color="auto"/>
            <w:bottom w:val="none" w:sz="0" w:space="0" w:color="auto"/>
            <w:right w:val="none" w:sz="0" w:space="0" w:color="auto"/>
          </w:divBdr>
        </w:div>
        <w:div w:id="361177962">
          <w:marLeft w:val="0"/>
          <w:marRight w:val="0"/>
          <w:marTop w:val="0"/>
          <w:marBottom w:val="210"/>
          <w:divBdr>
            <w:top w:val="none" w:sz="0" w:space="0" w:color="auto"/>
            <w:left w:val="none" w:sz="0" w:space="0" w:color="auto"/>
            <w:bottom w:val="none" w:sz="0" w:space="0" w:color="auto"/>
            <w:right w:val="none" w:sz="0" w:space="0" w:color="auto"/>
          </w:divBdr>
          <w:divsChild>
            <w:div w:id="463355865">
              <w:marLeft w:val="0"/>
              <w:marRight w:val="0"/>
              <w:marTop w:val="0"/>
              <w:marBottom w:val="0"/>
              <w:divBdr>
                <w:top w:val="none" w:sz="0" w:space="0" w:color="auto"/>
                <w:left w:val="none" w:sz="0" w:space="0" w:color="auto"/>
                <w:bottom w:val="none" w:sz="0" w:space="0" w:color="auto"/>
                <w:right w:val="none" w:sz="0" w:space="0" w:color="auto"/>
              </w:divBdr>
              <w:divsChild>
                <w:div w:id="229461252">
                  <w:marLeft w:val="120"/>
                  <w:marRight w:val="0"/>
                  <w:marTop w:val="0"/>
                  <w:marBottom w:val="0"/>
                  <w:divBdr>
                    <w:top w:val="none" w:sz="0" w:space="0" w:color="auto"/>
                    <w:left w:val="single" w:sz="4" w:space="5" w:color="auto"/>
                    <w:bottom w:val="none" w:sz="0" w:space="0" w:color="auto"/>
                    <w:right w:val="none" w:sz="0" w:space="0" w:color="auto"/>
                  </w:divBdr>
                </w:div>
                <w:div w:id="983311655">
                  <w:marLeft w:val="120"/>
                  <w:marRight w:val="0"/>
                  <w:marTop w:val="0"/>
                  <w:marBottom w:val="0"/>
                  <w:divBdr>
                    <w:top w:val="none" w:sz="0" w:space="0" w:color="auto"/>
                    <w:left w:val="none" w:sz="0" w:space="0" w:color="auto"/>
                    <w:bottom w:val="none" w:sz="0" w:space="0" w:color="auto"/>
                    <w:right w:val="none" w:sz="0" w:space="0" w:color="auto"/>
                  </w:divBdr>
                </w:div>
                <w:div w:id="1154832201">
                  <w:marLeft w:val="120"/>
                  <w:marRight w:val="0"/>
                  <w:marTop w:val="0"/>
                  <w:marBottom w:val="0"/>
                  <w:divBdr>
                    <w:top w:val="none" w:sz="0" w:space="0" w:color="auto"/>
                    <w:left w:val="none" w:sz="0" w:space="0" w:color="auto"/>
                    <w:bottom w:val="none" w:sz="0" w:space="0" w:color="auto"/>
                    <w:right w:val="none" w:sz="0" w:space="0" w:color="auto"/>
                  </w:divBdr>
                </w:div>
                <w:div w:id="14203697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80761">
      <w:bodyDiv w:val="1"/>
      <w:marLeft w:val="0"/>
      <w:marRight w:val="0"/>
      <w:marTop w:val="0"/>
      <w:marBottom w:val="0"/>
      <w:divBdr>
        <w:top w:val="none" w:sz="0" w:space="0" w:color="auto"/>
        <w:left w:val="none" w:sz="0" w:space="0" w:color="auto"/>
        <w:bottom w:val="none" w:sz="0" w:space="0" w:color="auto"/>
        <w:right w:val="none" w:sz="0" w:space="0" w:color="auto"/>
      </w:divBdr>
      <w:divsChild>
        <w:div w:id="581259191">
          <w:marLeft w:val="-150"/>
          <w:marRight w:val="-150"/>
          <w:marTop w:val="0"/>
          <w:marBottom w:val="0"/>
          <w:divBdr>
            <w:top w:val="none" w:sz="0" w:space="0" w:color="auto"/>
            <w:left w:val="none" w:sz="0" w:space="0" w:color="auto"/>
            <w:bottom w:val="none" w:sz="0" w:space="0" w:color="auto"/>
            <w:right w:val="none" w:sz="0" w:space="0" w:color="auto"/>
          </w:divBdr>
          <w:divsChild>
            <w:div w:id="1253662104">
              <w:marLeft w:val="0"/>
              <w:marRight w:val="0"/>
              <w:marTop w:val="0"/>
              <w:marBottom w:val="0"/>
              <w:divBdr>
                <w:top w:val="none" w:sz="0" w:space="0" w:color="auto"/>
                <w:left w:val="none" w:sz="0" w:space="0" w:color="auto"/>
                <w:bottom w:val="none" w:sz="0" w:space="0" w:color="auto"/>
                <w:right w:val="none" w:sz="0" w:space="0" w:color="auto"/>
              </w:divBdr>
              <w:divsChild>
                <w:div w:id="594675567">
                  <w:marLeft w:val="0"/>
                  <w:marRight w:val="0"/>
                  <w:marTop w:val="0"/>
                  <w:marBottom w:val="0"/>
                  <w:divBdr>
                    <w:top w:val="none" w:sz="0" w:space="0" w:color="auto"/>
                    <w:left w:val="none" w:sz="0" w:space="0" w:color="auto"/>
                    <w:bottom w:val="none" w:sz="0" w:space="0" w:color="auto"/>
                    <w:right w:val="none" w:sz="0" w:space="0" w:color="auto"/>
                  </w:divBdr>
                  <w:divsChild>
                    <w:div w:id="412164619">
                      <w:marLeft w:val="0"/>
                      <w:marRight w:val="0"/>
                      <w:marTop w:val="0"/>
                      <w:marBottom w:val="0"/>
                      <w:divBdr>
                        <w:top w:val="none" w:sz="0" w:space="0" w:color="auto"/>
                        <w:left w:val="none" w:sz="0" w:space="0" w:color="auto"/>
                        <w:bottom w:val="none" w:sz="0" w:space="0" w:color="auto"/>
                        <w:right w:val="none" w:sz="0" w:space="0" w:color="auto"/>
                      </w:divBdr>
                    </w:div>
                  </w:divsChild>
                </w:div>
                <w:div w:id="1800999188">
                  <w:marLeft w:val="0"/>
                  <w:marRight w:val="0"/>
                  <w:marTop w:val="0"/>
                  <w:marBottom w:val="0"/>
                  <w:divBdr>
                    <w:top w:val="none" w:sz="0" w:space="0" w:color="auto"/>
                    <w:left w:val="none" w:sz="0" w:space="0" w:color="auto"/>
                    <w:bottom w:val="none" w:sz="0" w:space="0" w:color="auto"/>
                    <w:right w:val="none" w:sz="0" w:space="0" w:color="auto"/>
                  </w:divBdr>
                  <w:divsChild>
                    <w:div w:id="83430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37273">
          <w:marLeft w:val="-150"/>
          <w:marRight w:val="-150"/>
          <w:marTop w:val="0"/>
          <w:marBottom w:val="0"/>
          <w:divBdr>
            <w:top w:val="none" w:sz="0" w:space="0" w:color="auto"/>
            <w:left w:val="none" w:sz="0" w:space="0" w:color="auto"/>
            <w:bottom w:val="none" w:sz="0" w:space="0" w:color="auto"/>
            <w:right w:val="none" w:sz="0" w:space="0" w:color="auto"/>
          </w:divBdr>
          <w:divsChild>
            <w:div w:id="590891406">
              <w:marLeft w:val="0"/>
              <w:marRight w:val="0"/>
              <w:marTop w:val="0"/>
              <w:marBottom w:val="0"/>
              <w:divBdr>
                <w:top w:val="none" w:sz="0" w:space="0" w:color="auto"/>
                <w:left w:val="none" w:sz="0" w:space="0" w:color="auto"/>
                <w:bottom w:val="none" w:sz="0" w:space="0" w:color="auto"/>
                <w:right w:val="none" w:sz="0" w:space="0" w:color="auto"/>
              </w:divBdr>
              <w:divsChild>
                <w:div w:id="1612205359">
                  <w:marLeft w:val="0"/>
                  <w:marRight w:val="0"/>
                  <w:marTop w:val="0"/>
                  <w:marBottom w:val="0"/>
                  <w:divBdr>
                    <w:top w:val="none" w:sz="0" w:space="0" w:color="auto"/>
                    <w:left w:val="none" w:sz="0" w:space="0" w:color="auto"/>
                    <w:bottom w:val="none" w:sz="0" w:space="0" w:color="auto"/>
                    <w:right w:val="none" w:sz="0" w:space="0" w:color="auto"/>
                  </w:divBdr>
                  <w:divsChild>
                    <w:div w:id="910114254">
                      <w:marLeft w:val="0"/>
                      <w:marRight w:val="0"/>
                      <w:marTop w:val="0"/>
                      <w:marBottom w:val="0"/>
                      <w:divBdr>
                        <w:top w:val="none" w:sz="0" w:space="0" w:color="auto"/>
                        <w:left w:val="none" w:sz="0" w:space="0" w:color="auto"/>
                        <w:bottom w:val="none" w:sz="0" w:space="0" w:color="auto"/>
                        <w:right w:val="none" w:sz="0" w:space="0" w:color="auto"/>
                      </w:divBdr>
                    </w:div>
                    <w:div w:id="1724404738">
                      <w:marLeft w:val="0"/>
                      <w:marRight w:val="0"/>
                      <w:marTop w:val="0"/>
                      <w:marBottom w:val="0"/>
                      <w:divBdr>
                        <w:top w:val="none" w:sz="0" w:space="0" w:color="auto"/>
                        <w:left w:val="none" w:sz="0" w:space="0" w:color="auto"/>
                        <w:bottom w:val="none" w:sz="0" w:space="0" w:color="auto"/>
                        <w:right w:val="none" w:sz="0" w:space="0" w:color="auto"/>
                      </w:divBdr>
                      <w:divsChild>
                        <w:div w:id="1130704021">
                          <w:marLeft w:val="0"/>
                          <w:marRight w:val="0"/>
                          <w:marTop w:val="0"/>
                          <w:marBottom w:val="0"/>
                          <w:divBdr>
                            <w:top w:val="none" w:sz="0" w:space="0" w:color="auto"/>
                            <w:left w:val="none" w:sz="0" w:space="0" w:color="auto"/>
                            <w:bottom w:val="none" w:sz="0" w:space="0" w:color="auto"/>
                            <w:right w:val="none" w:sz="0" w:space="0" w:color="auto"/>
                          </w:divBdr>
                          <w:divsChild>
                            <w:div w:id="865171532">
                              <w:marLeft w:val="0"/>
                              <w:marRight w:val="0"/>
                              <w:marTop w:val="0"/>
                              <w:marBottom w:val="0"/>
                              <w:divBdr>
                                <w:top w:val="none" w:sz="0" w:space="0" w:color="auto"/>
                                <w:left w:val="none" w:sz="0" w:space="0" w:color="auto"/>
                                <w:bottom w:val="none" w:sz="0" w:space="0" w:color="auto"/>
                                <w:right w:val="none" w:sz="0" w:space="0" w:color="auto"/>
                              </w:divBdr>
                            </w:div>
                            <w:div w:id="535242838">
                              <w:marLeft w:val="0"/>
                              <w:marRight w:val="0"/>
                              <w:marTop w:val="0"/>
                              <w:marBottom w:val="0"/>
                              <w:divBdr>
                                <w:top w:val="none" w:sz="0" w:space="0" w:color="auto"/>
                                <w:left w:val="none" w:sz="0" w:space="0" w:color="auto"/>
                                <w:bottom w:val="none" w:sz="0" w:space="0" w:color="auto"/>
                                <w:right w:val="none" w:sz="0" w:space="0" w:color="auto"/>
                              </w:divBdr>
                            </w:div>
                            <w:div w:id="1141268810">
                              <w:marLeft w:val="0"/>
                              <w:marRight w:val="0"/>
                              <w:marTop w:val="0"/>
                              <w:marBottom w:val="0"/>
                              <w:divBdr>
                                <w:top w:val="none" w:sz="0" w:space="0" w:color="auto"/>
                                <w:left w:val="none" w:sz="0" w:space="0" w:color="auto"/>
                                <w:bottom w:val="none" w:sz="0" w:space="0" w:color="auto"/>
                                <w:right w:val="none" w:sz="0" w:space="0" w:color="auto"/>
                              </w:divBdr>
                            </w:div>
                            <w:div w:id="388843813">
                              <w:marLeft w:val="0"/>
                              <w:marRight w:val="0"/>
                              <w:marTop w:val="0"/>
                              <w:marBottom w:val="0"/>
                              <w:divBdr>
                                <w:top w:val="none" w:sz="0" w:space="0" w:color="auto"/>
                                <w:left w:val="none" w:sz="0" w:space="0" w:color="auto"/>
                                <w:bottom w:val="none" w:sz="0" w:space="0" w:color="auto"/>
                                <w:right w:val="none" w:sz="0" w:space="0" w:color="auto"/>
                              </w:divBdr>
                            </w:div>
                            <w:div w:id="19155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11004">
              <w:marLeft w:val="0"/>
              <w:marRight w:val="0"/>
              <w:marTop w:val="0"/>
              <w:marBottom w:val="0"/>
              <w:divBdr>
                <w:top w:val="none" w:sz="0" w:space="0" w:color="auto"/>
                <w:left w:val="none" w:sz="0" w:space="0" w:color="auto"/>
                <w:bottom w:val="none" w:sz="0" w:space="0" w:color="auto"/>
                <w:right w:val="none" w:sz="0" w:space="0" w:color="auto"/>
              </w:divBdr>
              <w:divsChild>
                <w:div w:id="55399160">
                  <w:marLeft w:val="0"/>
                  <w:marRight w:val="0"/>
                  <w:marTop w:val="0"/>
                  <w:marBottom w:val="0"/>
                  <w:divBdr>
                    <w:top w:val="none" w:sz="0" w:space="0" w:color="auto"/>
                    <w:left w:val="none" w:sz="0" w:space="0" w:color="auto"/>
                    <w:bottom w:val="none" w:sz="0" w:space="0" w:color="auto"/>
                    <w:right w:val="none" w:sz="0" w:space="0" w:color="auto"/>
                  </w:divBdr>
                  <w:divsChild>
                    <w:div w:id="1352535191">
                      <w:marLeft w:val="0"/>
                      <w:marRight w:val="0"/>
                      <w:marTop w:val="0"/>
                      <w:marBottom w:val="0"/>
                      <w:divBdr>
                        <w:top w:val="none" w:sz="0" w:space="0" w:color="auto"/>
                        <w:left w:val="none" w:sz="0" w:space="0" w:color="auto"/>
                        <w:bottom w:val="none" w:sz="0" w:space="0" w:color="auto"/>
                        <w:right w:val="none" w:sz="0" w:space="0" w:color="auto"/>
                      </w:divBdr>
                      <w:divsChild>
                        <w:div w:id="1908416803">
                          <w:marLeft w:val="0"/>
                          <w:marRight w:val="0"/>
                          <w:marTop w:val="0"/>
                          <w:marBottom w:val="0"/>
                          <w:divBdr>
                            <w:top w:val="none" w:sz="0" w:space="0" w:color="auto"/>
                            <w:left w:val="none" w:sz="0" w:space="0" w:color="auto"/>
                            <w:bottom w:val="none" w:sz="0" w:space="0" w:color="auto"/>
                            <w:right w:val="none" w:sz="0" w:space="0" w:color="auto"/>
                          </w:divBdr>
                        </w:div>
                      </w:divsChild>
                    </w:div>
                    <w:div w:id="871576962">
                      <w:marLeft w:val="0"/>
                      <w:marRight w:val="0"/>
                      <w:marTop w:val="0"/>
                      <w:marBottom w:val="450"/>
                      <w:divBdr>
                        <w:top w:val="none" w:sz="0" w:space="0" w:color="auto"/>
                        <w:left w:val="none" w:sz="0" w:space="0" w:color="auto"/>
                        <w:bottom w:val="none" w:sz="0" w:space="0" w:color="auto"/>
                        <w:right w:val="none" w:sz="0" w:space="0" w:color="auto"/>
                      </w:divBdr>
                    </w:div>
                    <w:div w:id="297613793">
                      <w:marLeft w:val="0"/>
                      <w:marRight w:val="0"/>
                      <w:marTop w:val="0"/>
                      <w:marBottom w:val="0"/>
                      <w:divBdr>
                        <w:top w:val="none" w:sz="0" w:space="0" w:color="auto"/>
                        <w:left w:val="none" w:sz="0" w:space="0" w:color="auto"/>
                        <w:bottom w:val="none" w:sz="0" w:space="0" w:color="auto"/>
                        <w:right w:val="none" w:sz="0" w:space="0" w:color="auto"/>
                      </w:divBdr>
                      <w:divsChild>
                        <w:div w:id="1662732675">
                          <w:marLeft w:val="0"/>
                          <w:marRight w:val="0"/>
                          <w:marTop w:val="0"/>
                          <w:marBottom w:val="0"/>
                          <w:divBdr>
                            <w:top w:val="none" w:sz="0" w:space="0" w:color="auto"/>
                            <w:left w:val="none" w:sz="0" w:space="0" w:color="auto"/>
                            <w:bottom w:val="none" w:sz="0" w:space="0" w:color="auto"/>
                            <w:right w:val="none" w:sz="0" w:space="0" w:color="auto"/>
                          </w:divBdr>
                        </w:div>
                        <w:div w:id="1397316522">
                          <w:marLeft w:val="0"/>
                          <w:marRight w:val="0"/>
                          <w:marTop w:val="0"/>
                          <w:marBottom w:val="0"/>
                          <w:divBdr>
                            <w:top w:val="none" w:sz="0" w:space="0" w:color="auto"/>
                            <w:left w:val="none" w:sz="0" w:space="0" w:color="auto"/>
                            <w:bottom w:val="none" w:sz="0" w:space="0" w:color="auto"/>
                            <w:right w:val="none" w:sz="0" w:space="0" w:color="auto"/>
                          </w:divBdr>
                        </w:div>
                        <w:div w:id="8055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794711">
      <w:bodyDiv w:val="1"/>
      <w:marLeft w:val="0"/>
      <w:marRight w:val="0"/>
      <w:marTop w:val="0"/>
      <w:marBottom w:val="0"/>
      <w:divBdr>
        <w:top w:val="none" w:sz="0" w:space="0" w:color="auto"/>
        <w:left w:val="none" w:sz="0" w:space="0" w:color="auto"/>
        <w:bottom w:val="none" w:sz="0" w:space="0" w:color="auto"/>
        <w:right w:val="none" w:sz="0" w:space="0" w:color="auto"/>
      </w:divBdr>
    </w:div>
    <w:div w:id="757944174">
      <w:bodyDiv w:val="1"/>
      <w:marLeft w:val="0"/>
      <w:marRight w:val="0"/>
      <w:marTop w:val="0"/>
      <w:marBottom w:val="0"/>
      <w:divBdr>
        <w:top w:val="none" w:sz="0" w:space="0" w:color="auto"/>
        <w:left w:val="none" w:sz="0" w:space="0" w:color="auto"/>
        <w:bottom w:val="none" w:sz="0" w:space="0" w:color="auto"/>
        <w:right w:val="none" w:sz="0" w:space="0" w:color="auto"/>
      </w:divBdr>
      <w:divsChild>
        <w:div w:id="892423998">
          <w:marLeft w:val="0"/>
          <w:marRight w:val="0"/>
          <w:marTop w:val="0"/>
          <w:marBottom w:val="0"/>
          <w:divBdr>
            <w:top w:val="none" w:sz="0" w:space="0" w:color="auto"/>
            <w:left w:val="none" w:sz="0" w:space="0" w:color="auto"/>
            <w:bottom w:val="none" w:sz="0" w:space="0" w:color="auto"/>
            <w:right w:val="none" w:sz="0" w:space="0" w:color="auto"/>
          </w:divBdr>
        </w:div>
      </w:divsChild>
    </w:div>
    <w:div w:id="758404428">
      <w:bodyDiv w:val="1"/>
      <w:marLeft w:val="0"/>
      <w:marRight w:val="0"/>
      <w:marTop w:val="0"/>
      <w:marBottom w:val="0"/>
      <w:divBdr>
        <w:top w:val="none" w:sz="0" w:space="0" w:color="auto"/>
        <w:left w:val="none" w:sz="0" w:space="0" w:color="auto"/>
        <w:bottom w:val="none" w:sz="0" w:space="0" w:color="auto"/>
        <w:right w:val="none" w:sz="0" w:space="0" w:color="auto"/>
      </w:divBdr>
      <w:divsChild>
        <w:div w:id="524908737">
          <w:marLeft w:val="0"/>
          <w:marRight w:val="0"/>
          <w:marTop w:val="0"/>
          <w:marBottom w:val="150"/>
          <w:divBdr>
            <w:top w:val="none" w:sz="0" w:space="0" w:color="auto"/>
            <w:left w:val="none" w:sz="0" w:space="0" w:color="auto"/>
            <w:bottom w:val="none" w:sz="0" w:space="0" w:color="auto"/>
            <w:right w:val="none" w:sz="0" w:space="0" w:color="auto"/>
          </w:divBdr>
        </w:div>
        <w:div w:id="1489249203">
          <w:marLeft w:val="0"/>
          <w:marRight w:val="0"/>
          <w:marTop w:val="0"/>
          <w:marBottom w:val="160"/>
          <w:divBdr>
            <w:top w:val="none" w:sz="0" w:space="0" w:color="auto"/>
            <w:left w:val="none" w:sz="0" w:space="0" w:color="auto"/>
            <w:bottom w:val="none" w:sz="0" w:space="0" w:color="auto"/>
            <w:right w:val="none" w:sz="0" w:space="0" w:color="auto"/>
          </w:divBdr>
          <w:divsChild>
            <w:div w:id="548034834">
              <w:marLeft w:val="40"/>
              <w:marRight w:val="0"/>
              <w:marTop w:val="0"/>
              <w:marBottom w:val="0"/>
              <w:divBdr>
                <w:top w:val="none" w:sz="0" w:space="0" w:color="auto"/>
                <w:left w:val="none" w:sz="0" w:space="0" w:color="auto"/>
                <w:bottom w:val="none" w:sz="0" w:space="0" w:color="auto"/>
                <w:right w:val="none" w:sz="0" w:space="0" w:color="auto"/>
              </w:divBdr>
            </w:div>
            <w:div w:id="1001205328">
              <w:marLeft w:val="50"/>
              <w:marRight w:val="0"/>
              <w:marTop w:val="0"/>
              <w:marBottom w:val="0"/>
              <w:divBdr>
                <w:top w:val="none" w:sz="0" w:space="0" w:color="auto"/>
                <w:left w:val="none" w:sz="0" w:space="0" w:color="auto"/>
                <w:bottom w:val="none" w:sz="0" w:space="0" w:color="auto"/>
                <w:right w:val="none" w:sz="0" w:space="0" w:color="auto"/>
              </w:divBdr>
            </w:div>
            <w:div w:id="13874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26773">
      <w:bodyDiv w:val="1"/>
      <w:marLeft w:val="0"/>
      <w:marRight w:val="0"/>
      <w:marTop w:val="0"/>
      <w:marBottom w:val="0"/>
      <w:divBdr>
        <w:top w:val="none" w:sz="0" w:space="0" w:color="auto"/>
        <w:left w:val="none" w:sz="0" w:space="0" w:color="auto"/>
        <w:bottom w:val="none" w:sz="0" w:space="0" w:color="auto"/>
        <w:right w:val="none" w:sz="0" w:space="0" w:color="auto"/>
      </w:divBdr>
      <w:divsChild>
        <w:div w:id="242225374">
          <w:marLeft w:val="0"/>
          <w:marRight w:val="0"/>
          <w:marTop w:val="0"/>
          <w:marBottom w:val="0"/>
          <w:divBdr>
            <w:top w:val="none" w:sz="0" w:space="0" w:color="auto"/>
            <w:left w:val="none" w:sz="0" w:space="0" w:color="auto"/>
            <w:bottom w:val="none" w:sz="0" w:space="0" w:color="auto"/>
            <w:right w:val="none" w:sz="0" w:space="0" w:color="auto"/>
          </w:divBdr>
        </w:div>
      </w:divsChild>
    </w:div>
    <w:div w:id="759984912">
      <w:bodyDiv w:val="1"/>
      <w:marLeft w:val="0"/>
      <w:marRight w:val="0"/>
      <w:marTop w:val="0"/>
      <w:marBottom w:val="0"/>
      <w:divBdr>
        <w:top w:val="none" w:sz="0" w:space="0" w:color="auto"/>
        <w:left w:val="none" w:sz="0" w:space="0" w:color="auto"/>
        <w:bottom w:val="none" w:sz="0" w:space="0" w:color="auto"/>
        <w:right w:val="none" w:sz="0" w:space="0" w:color="auto"/>
      </w:divBdr>
      <w:divsChild>
        <w:div w:id="1601915126">
          <w:marLeft w:val="0"/>
          <w:marRight w:val="0"/>
          <w:marTop w:val="0"/>
          <w:marBottom w:val="0"/>
          <w:divBdr>
            <w:top w:val="single" w:sz="2" w:space="0" w:color="DDDBD9"/>
            <w:left w:val="single" w:sz="2" w:space="0" w:color="DDDBD9"/>
            <w:bottom w:val="single" w:sz="2" w:space="0" w:color="DDDBD9"/>
            <w:right w:val="single" w:sz="2" w:space="0" w:color="DDDBD9"/>
          </w:divBdr>
          <w:divsChild>
            <w:div w:id="323434305">
              <w:marLeft w:val="0"/>
              <w:marRight w:val="0"/>
              <w:marTop w:val="0"/>
              <w:marBottom w:val="0"/>
              <w:divBdr>
                <w:top w:val="single" w:sz="2" w:space="0" w:color="DDDBD9"/>
                <w:left w:val="single" w:sz="2" w:space="0" w:color="DDDBD9"/>
                <w:bottom w:val="single" w:sz="2" w:space="0" w:color="DDDBD9"/>
                <w:right w:val="single" w:sz="2" w:space="0" w:color="DDDBD9"/>
              </w:divBdr>
              <w:divsChild>
                <w:div w:id="106436897">
                  <w:marLeft w:val="0"/>
                  <w:marRight w:val="0"/>
                  <w:marTop w:val="0"/>
                  <w:marBottom w:val="0"/>
                  <w:divBdr>
                    <w:top w:val="single" w:sz="2" w:space="0" w:color="DDDBD9"/>
                    <w:left w:val="single" w:sz="2" w:space="0" w:color="DDDBD9"/>
                    <w:bottom w:val="single" w:sz="2" w:space="0" w:color="DDDBD9"/>
                    <w:right w:val="single" w:sz="2" w:space="0" w:color="DDDBD9"/>
                  </w:divBdr>
                  <w:divsChild>
                    <w:div w:id="2005232244">
                      <w:marLeft w:val="0"/>
                      <w:marRight w:val="0"/>
                      <w:marTop w:val="0"/>
                      <w:marBottom w:val="0"/>
                      <w:divBdr>
                        <w:top w:val="single" w:sz="2" w:space="0" w:color="DDDBD9"/>
                        <w:left w:val="single" w:sz="2" w:space="0" w:color="DDDBD9"/>
                        <w:bottom w:val="single" w:sz="2" w:space="0" w:color="DDDBD9"/>
                        <w:right w:val="single" w:sz="2" w:space="0" w:color="DDDBD9"/>
                      </w:divBdr>
                      <w:divsChild>
                        <w:div w:id="1494948185">
                          <w:marLeft w:val="0"/>
                          <w:marRight w:val="0"/>
                          <w:marTop w:val="0"/>
                          <w:marBottom w:val="0"/>
                          <w:divBdr>
                            <w:top w:val="single" w:sz="2" w:space="0" w:color="DDDBD9"/>
                            <w:left w:val="single" w:sz="2" w:space="0" w:color="DDDBD9"/>
                            <w:bottom w:val="single" w:sz="2" w:space="0" w:color="DDDBD9"/>
                            <w:right w:val="single" w:sz="2" w:space="0" w:color="DDDBD9"/>
                          </w:divBdr>
                          <w:divsChild>
                            <w:div w:id="69993722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11900514">
                  <w:marLeft w:val="0"/>
                  <w:marRight w:val="0"/>
                  <w:marTop w:val="0"/>
                  <w:marBottom w:val="0"/>
                  <w:divBdr>
                    <w:top w:val="single" w:sz="2" w:space="0" w:color="DDDBD9"/>
                    <w:left w:val="single" w:sz="2" w:space="0" w:color="DDDBD9"/>
                    <w:bottom w:val="single" w:sz="2" w:space="0" w:color="DDDBD9"/>
                    <w:right w:val="single" w:sz="2" w:space="0" w:color="DDDBD9"/>
                  </w:divBdr>
                  <w:divsChild>
                    <w:div w:id="1857772260">
                      <w:marLeft w:val="0"/>
                      <w:marRight w:val="0"/>
                      <w:marTop w:val="0"/>
                      <w:marBottom w:val="0"/>
                      <w:divBdr>
                        <w:top w:val="single" w:sz="2" w:space="0" w:color="DDDBD9"/>
                        <w:left w:val="single" w:sz="2" w:space="0" w:color="DDDBD9"/>
                        <w:bottom w:val="single" w:sz="2" w:space="0" w:color="DDDBD9"/>
                        <w:right w:val="single" w:sz="2" w:space="0" w:color="DDDBD9"/>
                      </w:divBdr>
                      <w:divsChild>
                        <w:div w:id="1386105337">
                          <w:marLeft w:val="0"/>
                          <w:marRight w:val="0"/>
                          <w:marTop w:val="0"/>
                          <w:marBottom w:val="0"/>
                          <w:divBdr>
                            <w:top w:val="single" w:sz="2" w:space="0" w:color="DDDBD9"/>
                            <w:left w:val="single" w:sz="2" w:space="0" w:color="DDDBD9"/>
                            <w:bottom w:val="single" w:sz="2" w:space="0" w:color="DDDBD9"/>
                            <w:right w:val="single" w:sz="2" w:space="0" w:color="DDDBD9"/>
                          </w:divBdr>
                          <w:divsChild>
                            <w:div w:id="403257447">
                              <w:marLeft w:val="0"/>
                              <w:marRight w:val="0"/>
                              <w:marTop w:val="0"/>
                              <w:marBottom w:val="0"/>
                              <w:divBdr>
                                <w:top w:val="single" w:sz="2" w:space="0" w:color="DDDBD9"/>
                                <w:left w:val="single" w:sz="2" w:space="0" w:color="DDDBD9"/>
                                <w:bottom w:val="single" w:sz="2" w:space="0" w:color="DDDBD9"/>
                                <w:right w:val="single" w:sz="2" w:space="0" w:color="DDDBD9"/>
                              </w:divBdr>
                              <w:divsChild>
                                <w:div w:id="16620999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sChild>
        </w:div>
        <w:div w:id="1050954688">
          <w:marLeft w:val="0"/>
          <w:marRight w:val="0"/>
          <w:marTop w:val="0"/>
          <w:marBottom w:val="0"/>
          <w:divBdr>
            <w:top w:val="single" w:sz="2" w:space="0" w:color="DDDBD9"/>
            <w:left w:val="single" w:sz="2" w:space="0" w:color="DDDBD9"/>
            <w:bottom w:val="single" w:sz="2" w:space="0" w:color="DDDBD9"/>
            <w:right w:val="single" w:sz="2" w:space="0" w:color="DDDBD9"/>
          </w:divBdr>
          <w:divsChild>
            <w:div w:id="2114930761">
              <w:marLeft w:val="0"/>
              <w:marRight w:val="0"/>
              <w:marTop w:val="0"/>
              <w:marBottom w:val="0"/>
              <w:divBdr>
                <w:top w:val="single" w:sz="2" w:space="0" w:color="DDDBD9"/>
                <w:left w:val="single" w:sz="2" w:space="0" w:color="DDDBD9"/>
                <w:bottom w:val="single" w:sz="2" w:space="0" w:color="DDDBD9"/>
                <w:right w:val="single" w:sz="2" w:space="0" w:color="DDDBD9"/>
              </w:divBdr>
              <w:divsChild>
                <w:div w:id="1168398349">
                  <w:marLeft w:val="0"/>
                  <w:marRight w:val="0"/>
                  <w:marTop w:val="0"/>
                  <w:marBottom w:val="0"/>
                  <w:divBdr>
                    <w:top w:val="single" w:sz="2" w:space="0" w:color="DDDBD9"/>
                    <w:left w:val="single" w:sz="2" w:space="0" w:color="DDDBD9"/>
                    <w:bottom w:val="single" w:sz="2" w:space="0" w:color="DDDBD9"/>
                    <w:right w:val="single" w:sz="2" w:space="0" w:color="DDDBD9"/>
                  </w:divBdr>
                  <w:divsChild>
                    <w:div w:id="313726997">
                      <w:marLeft w:val="0"/>
                      <w:marRight w:val="0"/>
                      <w:marTop w:val="0"/>
                      <w:marBottom w:val="0"/>
                      <w:divBdr>
                        <w:top w:val="single" w:sz="2" w:space="0" w:color="DDDBD9"/>
                        <w:left w:val="single" w:sz="2" w:space="0" w:color="DDDBD9"/>
                        <w:bottom w:val="single" w:sz="2" w:space="0" w:color="DDDBD9"/>
                        <w:right w:val="single" w:sz="2" w:space="0" w:color="DDDBD9"/>
                      </w:divBdr>
                    </w:div>
                    <w:div w:id="1043750847">
                      <w:marLeft w:val="0"/>
                      <w:marRight w:val="0"/>
                      <w:marTop w:val="0"/>
                      <w:marBottom w:val="0"/>
                      <w:divBdr>
                        <w:top w:val="single" w:sz="2" w:space="0" w:color="DDDBD9"/>
                        <w:left w:val="single" w:sz="2" w:space="0" w:color="DDDBD9"/>
                        <w:bottom w:val="single" w:sz="2" w:space="0" w:color="DDDBD9"/>
                        <w:right w:val="single" w:sz="2" w:space="0" w:color="DDDBD9"/>
                      </w:divBdr>
                      <w:divsChild>
                        <w:div w:id="169869713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59986432">
      <w:bodyDiv w:val="1"/>
      <w:marLeft w:val="0"/>
      <w:marRight w:val="0"/>
      <w:marTop w:val="0"/>
      <w:marBottom w:val="0"/>
      <w:divBdr>
        <w:top w:val="none" w:sz="0" w:space="0" w:color="auto"/>
        <w:left w:val="none" w:sz="0" w:space="0" w:color="auto"/>
        <w:bottom w:val="none" w:sz="0" w:space="0" w:color="auto"/>
        <w:right w:val="none" w:sz="0" w:space="0" w:color="auto"/>
      </w:divBdr>
      <w:divsChild>
        <w:div w:id="128938710">
          <w:marLeft w:val="0"/>
          <w:marRight w:val="0"/>
          <w:marTop w:val="0"/>
          <w:marBottom w:val="0"/>
          <w:divBdr>
            <w:top w:val="none" w:sz="0" w:space="0" w:color="auto"/>
            <w:left w:val="none" w:sz="0" w:space="0" w:color="auto"/>
            <w:bottom w:val="none" w:sz="0" w:space="0" w:color="auto"/>
            <w:right w:val="none" w:sz="0" w:space="0" w:color="auto"/>
          </w:divBdr>
        </w:div>
        <w:div w:id="636954194">
          <w:marLeft w:val="0"/>
          <w:marRight w:val="0"/>
          <w:marTop w:val="0"/>
          <w:marBottom w:val="0"/>
          <w:divBdr>
            <w:top w:val="none" w:sz="0" w:space="0" w:color="auto"/>
            <w:left w:val="none" w:sz="0" w:space="0" w:color="auto"/>
            <w:bottom w:val="none" w:sz="0" w:space="0" w:color="auto"/>
            <w:right w:val="none" w:sz="0" w:space="0" w:color="auto"/>
          </w:divBdr>
          <w:divsChild>
            <w:div w:id="1345746887">
              <w:marLeft w:val="0"/>
              <w:marRight w:val="0"/>
              <w:marTop w:val="0"/>
              <w:marBottom w:val="0"/>
              <w:divBdr>
                <w:top w:val="none" w:sz="0" w:space="0" w:color="auto"/>
                <w:left w:val="none" w:sz="0" w:space="0" w:color="auto"/>
                <w:bottom w:val="none" w:sz="0" w:space="0" w:color="auto"/>
                <w:right w:val="none" w:sz="0" w:space="0" w:color="auto"/>
              </w:divBdr>
              <w:divsChild>
                <w:div w:id="1030646066">
                  <w:marLeft w:val="0"/>
                  <w:marRight w:val="0"/>
                  <w:marTop w:val="0"/>
                  <w:marBottom w:val="0"/>
                  <w:divBdr>
                    <w:top w:val="none" w:sz="0" w:space="0" w:color="auto"/>
                    <w:left w:val="none" w:sz="0" w:space="0" w:color="auto"/>
                    <w:bottom w:val="none" w:sz="0" w:space="0" w:color="auto"/>
                    <w:right w:val="none" w:sz="0" w:space="0" w:color="auto"/>
                  </w:divBdr>
                  <w:divsChild>
                    <w:div w:id="70586609">
                      <w:marLeft w:val="0"/>
                      <w:marRight w:val="0"/>
                      <w:marTop w:val="0"/>
                      <w:marBottom w:val="0"/>
                      <w:divBdr>
                        <w:top w:val="none" w:sz="0" w:space="0" w:color="auto"/>
                        <w:left w:val="none" w:sz="0" w:space="0" w:color="auto"/>
                        <w:bottom w:val="none" w:sz="0" w:space="0" w:color="auto"/>
                        <w:right w:val="none" w:sz="0" w:space="0" w:color="auto"/>
                      </w:divBdr>
                    </w:div>
                    <w:div w:id="344555402">
                      <w:marLeft w:val="0"/>
                      <w:marRight w:val="0"/>
                      <w:marTop w:val="0"/>
                      <w:marBottom w:val="0"/>
                      <w:divBdr>
                        <w:top w:val="none" w:sz="0" w:space="0" w:color="auto"/>
                        <w:left w:val="none" w:sz="0" w:space="0" w:color="auto"/>
                        <w:bottom w:val="none" w:sz="0" w:space="0" w:color="auto"/>
                        <w:right w:val="none" w:sz="0" w:space="0" w:color="auto"/>
                      </w:divBdr>
                    </w:div>
                    <w:div w:id="698317207">
                      <w:marLeft w:val="0"/>
                      <w:marRight w:val="0"/>
                      <w:marTop w:val="0"/>
                      <w:marBottom w:val="0"/>
                      <w:divBdr>
                        <w:top w:val="none" w:sz="0" w:space="0" w:color="auto"/>
                        <w:left w:val="none" w:sz="0" w:space="0" w:color="auto"/>
                        <w:bottom w:val="none" w:sz="0" w:space="0" w:color="auto"/>
                        <w:right w:val="none" w:sz="0" w:space="0" w:color="auto"/>
                      </w:divBdr>
                      <w:divsChild>
                        <w:div w:id="1594164562">
                          <w:marLeft w:val="0"/>
                          <w:marRight w:val="0"/>
                          <w:marTop w:val="0"/>
                          <w:marBottom w:val="0"/>
                          <w:divBdr>
                            <w:top w:val="none" w:sz="0" w:space="0" w:color="auto"/>
                            <w:left w:val="none" w:sz="0" w:space="0" w:color="auto"/>
                            <w:bottom w:val="none" w:sz="0" w:space="0" w:color="auto"/>
                            <w:right w:val="none" w:sz="0" w:space="0" w:color="auto"/>
                          </w:divBdr>
                          <w:divsChild>
                            <w:div w:id="20463707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79740">
      <w:bodyDiv w:val="1"/>
      <w:marLeft w:val="0"/>
      <w:marRight w:val="0"/>
      <w:marTop w:val="0"/>
      <w:marBottom w:val="0"/>
      <w:divBdr>
        <w:top w:val="none" w:sz="0" w:space="0" w:color="auto"/>
        <w:left w:val="none" w:sz="0" w:space="0" w:color="auto"/>
        <w:bottom w:val="none" w:sz="0" w:space="0" w:color="auto"/>
        <w:right w:val="none" w:sz="0" w:space="0" w:color="auto"/>
      </w:divBdr>
      <w:divsChild>
        <w:div w:id="1249192306">
          <w:marLeft w:val="0"/>
          <w:marRight w:val="0"/>
          <w:marTop w:val="0"/>
          <w:marBottom w:val="315"/>
          <w:divBdr>
            <w:top w:val="none" w:sz="0" w:space="0" w:color="auto"/>
            <w:left w:val="none" w:sz="0" w:space="0" w:color="auto"/>
            <w:bottom w:val="none" w:sz="0" w:space="0" w:color="auto"/>
            <w:right w:val="none" w:sz="0" w:space="0" w:color="auto"/>
          </w:divBdr>
          <w:divsChild>
            <w:div w:id="1305965761">
              <w:marLeft w:val="0"/>
              <w:marRight w:val="0"/>
              <w:marTop w:val="0"/>
              <w:marBottom w:val="0"/>
              <w:divBdr>
                <w:top w:val="none" w:sz="0" w:space="0" w:color="auto"/>
                <w:left w:val="none" w:sz="0" w:space="0" w:color="auto"/>
                <w:bottom w:val="none" w:sz="0" w:space="0" w:color="auto"/>
                <w:right w:val="none" w:sz="0" w:space="0" w:color="auto"/>
              </w:divBdr>
              <w:divsChild>
                <w:div w:id="301234413">
                  <w:marLeft w:val="180"/>
                  <w:marRight w:val="0"/>
                  <w:marTop w:val="0"/>
                  <w:marBottom w:val="0"/>
                  <w:divBdr>
                    <w:top w:val="none" w:sz="0" w:space="0" w:color="auto"/>
                    <w:left w:val="none" w:sz="0" w:space="0" w:color="auto"/>
                    <w:bottom w:val="none" w:sz="0" w:space="0" w:color="auto"/>
                    <w:right w:val="none" w:sz="0" w:space="0" w:color="auto"/>
                  </w:divBdr>
                </w:div>
                <w:div w:id="743726461">
                  <w:marLeft w:val="180"/>
                  <w:marRight w:val="0"/>
                  <w:marTop w:val="0"/>
                  <w:marBottom w:val="0"/>
                  <w:divBdr>
                    <w:top w:val="none" w:sz="0" w:space="0" w:color="auto"/>
                    <w:left w:val="none" w:sz="0" w:space="0" w:color="auto"/>
                    <w:bottom w:val="none" w:sz="0" w:space="0" w:color="auto"/>
                    <w:right w:val="none" w:sz="0" w:space="0" w:color="auto"/>
                  </w:divBdr>
                </w:div>
                <w:div w:id="744038311">
                  <w:marLeft w:val="180"/>
                  <w:marRight w:val="0"/>
                  <w:marTop w:val="0"/>
                  <w:marBottom w:val="0"/>
                  <w:divBdr>
                    <w:top w:val="none" w:sz="0" w:space="0" w:color="auto"/>
                    <w:left w:val="none" w:sz="0" w:space="0" w:color="auto"/>
                    <w:bottom w:val="none" w:sz="0" w:space="0" w:color="auto"/>
                    <w:right w:val="none" w:sz="0" w:space="0" w:color="auto"/>
                  </w:divBdr>
                </w:div>
                <w:div w:id="988677346">
                  <w:marLeft w:val="180"/>
                  <w:marRight w:val="0"/>
                  <w:marTop w:val="0"/>
                  <w:marBottom w:val="0"/>
                  <w:divBdr>
                    <w:top w:val="none" w:sz="0" w:space="0" w:color="auto"/>
                    <w:left w:val="none" w:sz="0" w:space="0" w:color="auto"/>
                    <w:bottom w:val="none" w:sz="0" w:space="0" w:color="auto"/>
                    <w:right w:val="none" w:sz="0" w:space="0" w:color="auto"/>
                  </w:divBdr>
                </w:div>
                <w:div w:id="123374052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6354">
      <w:bodyDiv w:val="1"/>
      <w:marLeft w:val="0"/>
      <w:marRight w:val="0"/>
      <w:marTop w:val="0"/>
      <w:marBottom w:val="0"/>
      <w:divBdr>
        <w:top w:val="none" w:sz="0" w:space="0" w:color="auto"/>
        <w:left w:val="none" w:sz="0" w:space="0" w:color="auto"/>
        <w:bottom w:val="none" w:sz="0" w:space="0" w:color="auto"/>
        <w:right w:val="none" w:sz="0" w:space="0" w:color="auto"/>
      </w:divBdr>
      <w:divsChild>
        <w:div w:id="482429946">
          <w:marLeft w:val="0"/>
          <w:marRight w:val="0"/>
          <w:marTop w:val="0"/>
          <w:marBottom w:val="0"/>
          <w:divBdr>
            <w:top w:val="none" w:sz="0" w:space="0" w:color="auto"/>
            <w:left w:val="none" w:sz="0" w:space="0" w:color="auto"/>
            <w:bottom w:val="none" w:sz="0" w:space="0" w:color="auto"/>
            <w:right w:val="none" w:sz="0" w:space="0" w:color="auto"/>
          </w:divBdr>
        </w:div>
        <w:div w:id="629674263">
          <w:marLeft w:val="0"/>
          <w:marRight w:val="0"/>
          <w:marTop w:val="0"/>
          <w:marBottom w:val="0"/>
          <w:divBdr>
            <w:top w:val="none" w:sz="0" w:space="0" w:color="auto"/>
            <w:left w:val="none" w:sz="0" w:space="0" w:color="auto"/>
            <w:bottom w:val="none" w:sz="0" w:space="0" w:color="auto"/>
            <w:right w:val="none" w:sz="0" w:space="0" w:color="auto"/>
          </w:divBdr>
        </w:div>
        <w:div w:id="1343967015">
          <w:marLeft w:val="0"/>
          <w:marRight w:val="0"/>
          <w:marTop w:val="0"/>
          <w:marBottom w:val="0"/>
          <w:divBdr>
            <w:top w:val="none" w:sz="0" w:space="0" w:color="auto"/>
            <w:left w:val="none" w:sz="0" w:space="0" w:color="auto"/>
            <w:bottom w:val="none" w:sz="0" w:space="0" w:color="auto"/>
            <w:right w:val="none" w:sz="0" w:space="0" w:color="auto"/>
          </w:divBdr>
          <w:divsChild>
            <w:div w:id="583151461">
              <w:marLeft w:val="0"/>
              <w:marRight w:val="0"/>
              <w:marTop w:val="0"/>
              <w:marBottom w:val="0"/>
              <w:divBdr>
                <w:top w:val="none" w:sz="0" w:space="0" w:color="auto"/>
                <w:left w:val="none" w:sz="0" w:space="0" w:color="auto"/>
                <w:bottom w:val="none" w:sz="0" w:space="0" w:color="auto"/>
                <w:right w:val="none" w:sz="0" w:space="0" w:color="auto"/>
              </w:divBdr>
              <w:divsChild>
                <w:div w:id="567308580">
                  <w:marLeft w:val="0"/>
                  <w:marRight w:val="0"/>
                  <w:marTop w:val="0"/>
                  <w:marBottom w:val="0"/>
                  <w:divBdr>
                    <w:top w:val="none" w:sz="0" w:space="0" w:color="auto"/>
                    <w:left w:val="none" w:sz="0" w:space="0" w:color="auto"/>
                    <w:bottom w:val="none" w:sz="0" w:space="0" w:color="auto"/>
                    <w:right w:val="none" w:sz="0" w:space="0" w:color="auto"/>
                  </w:divBdr>
                </w:div>
                <w:div w:id="20615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8510">
          <w:marLeft w:val="0"/>
          <w:marRight w:val="0"/>
          <w:marTop w:val="0"/>
          <w:marBottom w:val="0"/>
          <w:divBdr>
            <w:top w:val="none" w:sz="0" w:space="0" w:color="auto"/>
            <w:left w:val="none" w:sz="0" w:space="0" w:color="auto"/>
            <w:bottom w:val="none" w:sz="0" w:space="0" w:color="auto"/>
            <w:right w:val="none" w:sz="0" w:space="0" w:color="auto"/>
          </w:divBdr>
        </w:div>
        <w:div w:id="1589801051">
          <w:marLeft w:val="0"/>
          <w:marRight w:val="0"/>
          <w:marTop w:val="0"/>
          <w:marBottom w:val="0"/>
          <w:divBdr>
            <w:top w:val="none" w:sz="0" w:space="0" w:color="auto"/>
            <w:left w:val="none" w:sz="0" w:space="0" w:color="auto"/>
            <w:bottom w:val="none" w:sz="0" w:space="0" w:color="auto"/>
            <w:right w:val="none" w:sz="0" w:space="0" w:color="auto"/>
          </w:divBdr>
        </w:div>
      </w:divsChild>
    </w:div>
    <w:div w:id="761267347">
      <w:bodyDiv w:val="1"/>
      <w:marLeft w:val="0"/>
      <w:marRight w:val="0"/>
      <w:marTop w:val="0"/>
      <w:marBottom w:val="0"/>
      <w:divBdr>
        <w:top w:val="none" w:sz="0" w:space="0" w:color="auto"/>
        <w:left w:val="none" w:sz="0" w:space="0" w:color="auto"/>
        <w:bottom w:val="none" w:sz="0" w:space="0" w:color="auto"/>
        <w:right w:val="none" w:sz="0" w:space="0" w:color="auto"/>
      </w:divBdr>
      <w:divsChild>
        <w:div w:id="1799565750">
          <w:marLeft w:val="0"/>
          <w:marRight w:val="0"/>
          <w:marTop w:val="0"/>
          <w:marBottom w:val="0"/>
          <w:divBdr>
            <w:top w:val="none" w:sz="0" w:space="0" w:color="auto"/>
            <w:left w:val="none" w:sz="0" w:space="0" w:color="auto"/>
            <w:bottom w:val="none" w:sz="0" w:space="0" w:color="auto"/>
            <w:right w:val="none" w:sz="0" w:space="0" w:color="auto"/>
          </w:divBdr>
        </w:div>
        <w:div w:id="193351733">
          <w:marLeft w:val="0"/>
          <w:marRight w:val="0"/>
          <w:marTop w:val="0"/>
          <w:marBottom w:val="0"/>
          <w:divBdr>
            <w:top w:val="none" w:sz="0" w:space="0" w:color="auto"/>
            <w:left w:val="none" w:sz="0" w:space="0" w:color="auto"/>
            <w:bottom w:val="none" w:sz="0" w:space="0" w:color="auto"/>
            <w:right w:val="none" w:sz="0" w:space="0" w:color="auto"/>
          </w:divBdr>
          <w:divsChild>
            <w:div w:id="65996545">
              <w:marLeft w:val="0"/>
              <w:marRight w:val="0"/>
              <w:marTop w:val="0"/>
              <w:marBottom w:val="75"/>
              <w:divBdr>
                <w:top w:val="none" w:sz="0" w:space="0" w:color="auto"/>
                <w:left w:val="none" w:sz="0" w:space="0" w:color="auto"/>
                <w:bottom w:val="none" w:sz="0" w:space="0" w:color="auto"/>
                <w:right w:val="none" w:sz="0" w:space="0" w:color="auto"/>
              </w:divBdr>
              <w:divsChild>
                <w:div w:id="1216892159">
                  <w:marLeft w:val="0"/>
                  <w:marRight w:val="0"/>
                  <w:marTop w:val="0"/>
                  <w:marBottom w:val="0"/>
                  <w:divBdr>
                    <w:top w:val="none" w:sz="0" w:space="0" w:color="auto"/>
                    <w:left w:val="none" w:sz="0" w:space="0" w:color="auto"/>
                    <w:bottom w:val="none" w:sz="0" w:space="0" w:color="auto"/>
                    <w:right w:val="none" w:sz="0" w:space="0" w:color="auto"/>
                  </w:divBdr>
                  <w:divsChild>
                    <w:div w:id="4530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8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1611458">
      <w:bodyDiv w:val="1"/>
      <w:marLeft w:val="0"/>
      <w:marRight w:val="0"/>
      <w:marTop w:val="0"/>
      <w:marBottom w:val="0"/>
      <w:divBdr>
        <w:top w:val="none" w:sz="0" w:space="0" w:color="auto"/>
        <w:left w:val="none" w:sz="0" w:space="0" w:color="auto"/>
        <w:bottom w:val="none" w:sz="0" w:space="0" w:color="auto"/>
        <w:right w:val="none" w:sz="0" w:space="0" w:color="auto"/>
      </w:divBdr>
      <w:divsChild>
        <w:div w:id="2142530073">
          <w:marLeft w:val="0"/>
          <w:marRight w:val="0"/>
          <w:marTop w:val="0"/>
          <w:marBottom w:val="0"/>
          <w:divBdr>
            <w:top w:val="none" w:sz="0" w:space="0" w:color="auto"/>
            <w:left w:val="none" w:sz="0" w:space="0" w:color="auto"/>
            <w:bottom w:val="none" w:sz="0" w:space="0" w:color="auto"/>
            <w:right w:val="none" w:sz="0" w:space="0" w:color="auto"/>
          </w:divBdr>
        </w:div>
        <w:div w:id="1049766092">
          <w:marLeft w:val="0"/>
          <w:marRight w:val="0"/>
          <w:marTop w:val="0"/>
          <w:marBottom w:val="0"/>
          <w:divBdr>
            <w:top w:val="none" w:sz="0" w:space="0" w:color="auto"/>
            <w:left w:val="none" w:sz="0" w:space="0" w:color="auto"/>
            <w:bottom w:val="none" w:sz="0" w:space="0" w:color="auto"/>
            <w:right w:val="none" w:sz="0" w:space="0" w:color="auto"/>
          </w:divBdr>
          <w:divsChild>
            <w:div w:id="1178083741">
              <w:marLeft w:val="0"/>
              <w:marRight w:val="0"/>
              <w:marTop w:val="0"/>
              <w:marBottom w:val="75"/>
              <w:divBdr>
                <w:top w:val="none" w:sz="0" w:space="0" w:color="auto"/>
                <w:left w:val="none" w:sz="0" w:space="0" w:color="auto"/>
                <w:bottom w:val="none" w:sz="0" w:space="0" w:color="auto"/>
                <w:right w:val="none" w:sz="0" w:space="0" w:color="auto"/>
              </w:divBdr>
              <w:divsChild>
                <w:div w:id="1189561978">
                  <w:marLeft w:val="0"/>
                  <w:marRight w:val="0"/>
                  <w:marTop w:val="0"/>
                  <w:marBottom w:val="0"/>
                  <w:divBdr>
                    <w:top w:val="none" w:sz="0" w:space="0" w:color="auto"/>
                    <w:left w:val="none" w:sz="0" w:space="0" w:color="auto"/>
                    <w:bottom w:val="none" w:sz="0" w:space="0" w:color="auto"/>
                    <w:right w:val="none" w:sz="0" w:space="0" w:color="auto"/>
                  </w:divBdr>
                  <w:divsChild>
                    <w:div w:id="18013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1067">
              <w:marLeft w:val="0"/>
              <w:marRight w:val="0"/>
              <w:marTop w:val="0"/>
              <w:marBottom w:val="150"/>
              <w:divBdr>
                <w:top w:val="none" w:sz="0" w:space="0" w:color="auto"/>
                <w:left w:val="none" w:sz="0" w:space="0" w:color="auto"/>
                <w:bottom w:val="none" w:sz="0" w:space="0" w:color="auto"/>
                <w:right w:val="none" w:sz="0" w:space="0" w:color="auto"/>
              </w:divBdr>
              <w:divsChild>
                <w:div w:id="1839686963">
                  <w:marLeft w:val="0"/>
                  <w:marRight w:val="0"/>
                  <w:marTop w:val="0"/>
                  <w:marBottom w:val="0"/>
                  <w:divBdr>
                    <w:top w:val="none" w:sz="0" w:space="0" w:color="auto"/>
                    <w:left w:val="none" w:sz="0" w:space="0" w:color="auto"/>
                    <w:bottom w:val="none" w:sz="0" w:space="0" w:color="auto"/>
                    <w:right w:val="none" w:sz="0" w:space="0" w:color="auto"/>
                  </w:divBdr>
                  <w:divsChild>
                    <w:div w:id="1558930369">
                      <w:marLeft w:val="0"/>
                      <w:marRight w:val="0"/>
                      <w:marTop w:val="0"/>
                      <w:marBottom w:val="0"/>
                      <w:divBdr>
                        <w:top w:val="none" w:sz="0" w:space="0" w:color="auto"/>
                        <w:left w:val="none" w:sz="0" w:space="0" w:color="auto"/>
                        <w:bottom w:val="none" w:sz="0" w:space="0" w:color="auto"/>
                        <w:right w:val="none" w:sz="0" w:space="0" w:color="auto"/>
                      </w:divBdr>
                      <w:divsChild>
                        <w:div w:id="669603455">
                          <w:marLeft w:val="0"/>
                          <w:marRight w:val="0"/>
                          <w:marTop w:val="0"/>
                          <w:marBottom w:val="0"/>
                          <w:divBdr>
                            <w:top w:val="none" w:sz="0" w:space="0" w:color="auto"/>
                            <w:left w:val="none" w:sz="0" w:space="0" w:color="auto"/>
                            <w:bottom w:val="none" w:sz="0" w:space="0" w:color="auto"/>
                            <w:right w:val="none" w:sz="0" w:space="0" w:color="auto"/>
                          </w:divBdr>
                        </w:div>
                      </w:divsChild>
                    </w:div>
                    <w:div w:id="523446828">
                      <w:marLeft w:val="0"/>
                      <w:marRight w:val="0"/>
                      <w:marTop w:val="0"/>
                      <w:marBottom w:val="0"/>
                      <w:divBdr>
                        <w:top w:val="none" w:sz="0" w:space="0" w:color="auto"/>
                        <w:left w:val="none" w:sz="0" w:space="0" w:color="auto"/>
                        <w:bottom w:val="none" w:sz="0" w:space="0" w:color="auto"/>
                        <w:right w:val="none" w:sz="0" w:space="0" w:color="auto"/>
                      </w:divBdr>
                      <w:divsChild>
                        <w:div w:id="95442934">
                          <w:marLeft w:val="0"/>
                          <w:marRight w:val="0"/>
                          <w:marTop w:val="0"/>
                          <w:marBottom w:val="0"/>
                          <w:divBdr>
                            <w:top w:val="none" w:sz="0" w:space="0" w:color="auto"/>
                            <w:left w:val="none" w:sz="0" w:space="0" w:color="auto"/>
                            <w:bottom w:val="none" w:sz="0" w:space="0" w:color="auto"/>
                            <w:right w:val="none" w:sz="0" w:space="0" w:color="auto"/>
                          </w:divBdr>
                        </w:div>
                      </w:divsChild>
                    </w:div>
                    <w:div w:id="1557815352">
                      <w:marLeft w:val="0"/>
                      <w:marRight w:val="0"/>
                      <w:marTop w:val="0"/>
                      <w:marBottom w:val="0"/>
                      <w:divBdr>
                        <w:top w:val="none" w:sz="0" w:space="0" w:color="auto"/>
                        <w:left w:val="none" w:sz="0" w:space="0" w:color="auto"/>
                        <w:bottom w:val="none" w:sz="0" w:space="0" w:color="auto"/>
                        <w:right w:val="none" w:sz="0" w:space="0" w:color="auto"/>
                      </w:divBdr>
                      <w:divsChild>
                        <w:div w:id="16285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881238">
      <w:bodyDiv w:val="1"/>
      <w:marLeft w:val="0"/>
      <w:marRight w:val="0"/>
      <w:marTop w:val="0"/>
      <w:marBottom w:val="0"/>
      <w:divBdr>
        <w:top w:val="none" w:sz="0" w:space="0" w:color="auto"/>
        <w:left w:val="none" w:sz="0" w:space="0" w:color="auto"/>
        <w:bottom w:val="none" w:sz="0" w:space="0" w:color="auto"/>
        <w:right w:val="none" w:sz="0" w:space="0" w:color="auto"/>
      </w:divBdr>
    </w:div>
    <w:div w:id="762144421">
      <w:bodyDiv w:val="1"/>
      <w:marLeft w:val="0"/>
      <w:marRight w:val="0"/>
      <w:marTop w:val="0"/>
      <w:marBottom w:val="0"/>
      <w:divBdr>
        <w:top w:val="none" w:sz="0" w:space="0" w:color="auto"/>
        <w:left w:val="none" w:sz="0" w:space="0" w:color="auto"/>
        <w:bottom w:val="none" w:sz="0" w:space="0" w:color="auto"/>
        <w:right w:val="none" w:sz="0" w:space="0" w:color="auto"/>
      </w:divBdr>
      <w:divsChild>
        <w:div w:id="1299217948">
          <w:marLeft w:val="-225"/>
          <w:marRight w:val="-225"/>
          <w:marTop w:val="0"/>
          <w:marBottom w:val="0"/>
          <w:divBdr>
            <w:top w:val="none" w:sz="0" w:space="0" w:color="auto"/>
            <w:left w:val="none" w:sz="0" w:space="0" w:color="auto"/>
            <w:bottom w:val="none" w:sz="0" w:space="0" w:color="auto"/>
            <w:right w:val="none" w:sz="0" w:space="0" w:color="auto"/>
          </w:divBdr>
          <w:divsChild>
            <w:div w:id="982470994">
              <w:marLeft w:val="0"/>
              <w:marRight w:val="0"/>
              <w:marTop w:val="0"/>
              <w:marBottom w:val="0"/>
              <w:divBdr>
                <w:top w:val="none" w:sz="0" w:space="0" w:color="auto"/>
                <w:left w:val="none" w:sz="0" w:space="0" w:color="auto"/>
                <w:bottom w:val="none" w:sz="0" w:space="0" w:color="auto"/>
                <w:right w:val="none" w:sz="0" w:space="0" w:color="auto"/>
              </w:divBdr>
              <w:divsChild>
                <w:div w:id="1028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2683">
          <w:marLeft w:val="-225"/>
          <w:marRight w:val="-225"/>
          <w:marTop w:val="0"/>
          <w:marBottom w:val="0"/>
          <w:divBdr>
            <w:top w:val="none" w:sz="0" w:space="0" w:color="auto"/>
            <w:left w:val="none" w:sz="0" w:space="0" w:color="auto"/>
            <w:bottom w:val="none" w:sz="0" w:space="0" w:color="auto"/>
            <w:right w:val="none" w:sz="0" w:space="0" w:color="auto"/>
          </w:divBdr>
        </w:div>
      </w:divsChild>
    </w:div>
    <w:div w:id="762653852">
      <w:bodyDiv w:val="1"/>
      <w:marLeft w:val="0"/>
      <w:marRight w:val="0"/>
      <w:marTop w:val="0"/>
      <w:marBottom w:val="0"/>
      <w:divBdr>
        <w:top w:val="none" w:sz="0" w:space="0" w:color="auto"/>
        <w:left w:val="none" w:sz="0" w:space="0" w:color="auto"/>
        <w:bottom w:val="none" w:sz="0" w:space="0" w:color="auto"/>
        <w:right w:val="none" w:sz="0" w:space="0" w:color="auto"/>
      </w:divBdr>
    </w:div>
    <w:div w:id="763652559">
      <w:bodyDiv w:val="1"/>
      <w:marLeft w:val="0"/>
      <w:marRight w:val="0"/>
      <w:marTop w:val="0"/>
      <w:marBottom w:val="0"/>
      <w:divBdr>
        <w:top w:val="none" w:sz="0" w:space="0" w:color="auto"/>
        <w:left w:val="none" w:sz="0" w:space="0" w:color="auto"/>
        <w:bottom w:val="none" w:sz="0" w:space="0" w:color="auto"/>
        <w:right w:val="none" w:sz="0" w:space="0" w:color="auto"/>
      </w:divBdr>
    </w:div>
    <w:div w:id="763958026">
      <w:bodyDiv w:val="1"/>
      <w:marLeft w:val="0"/>
      <w:marRight w:val="0"/>
      <w:marTop w:val="0"/>
      <w:marBottom w:val="0"/>
      <w:divBdr>
        <w:top w:val="none" w:sz="0" w:space="0" w:color="auto"/>
        <w:left w:val="none" w:sz="0" w:space="0" w:color="auto"/>
        <w:bottom w:val="none" w:sz="0" w:space="0" w:color="auto"/>
        <w:right w:val="none" w:sz="0" w:space="0" w:color="auto"/>
      </w:divBdr>
      <w:divsChild>
        <w:div w:id="196163686">
          <w:marLeft w:val="0"/>
          <w:marRight w:val="0"/>
          <w:marTop w:val="0"/>
          <w:marBottom w:val="300"/>
          <w:divBdr>
            <w:top w:val="none" w:sz="0" w:space="0" w:color="auto"/>
            <w:left w:val="none" w:sz="0" w:space="0" w:color="auto"/>
            <w:bottom w:val="none" w:sz="0" w:space="0" w:color="auto"/>
            <w:right w:val="none" w:sz="0" w:space="0" w:color="auto"/>
          </w:divBdr>
          <w:divsChild>
            <w:div w:id="856576039">
              <w:marLeft w:val="0"/>
              <w:marRight w:val="0"/>
              <w:marTop w:val="0"/>
              <w:marBottom w:val="0"/>
              <w:divBdr>
                <w:top w:val="single" w:sz="6" w:space="9" w:color="7D86A1"/>
                <w:left w:val="none" w:sz="0" w:space="0" w:color="auto"/>
                <w:bottom w:val="single" w:sz="6" w:space="9" w:color="7D86A1"/>
                <w:right w:val="none" w:sz="0" w:space="0" w:color="auto"/>
              </w:divBdr>
              <w:divsChild>
                <w:div w:id="275908098">
                  <w:marLeft w:val="0"/>
                  <w:marRight w:val="0"/>
                  <w:marTop w:val="0"/>
                  <w:marBottom w:val="0"/>
                  <w:divBdr>
                    <w:top w:val="none" w:sz="0" w:space="0" w:color="auto"/>
                    <w:left w:val="none" w:sz="0" w:space="0" w:color="auto"/>
                    <w:bottom w:val="none" w:sz="0" w:space="0" w:color="auto"/>
                    <w:right w:val="none" w:sz="0" w:space="0" w:color="auto"/>
                  </w:divBdr>
                </w:div>
                <w:div w:id="1095639013">
                  <w:marLeft w:val="0"/>
                  <w:marRight w:val="0"/>
                  <w:marTop w:val="0"/>
                  <w:marBottom w:val="0"/>
                  <w:divBdr>
                    <w:top w:val="none" w:sz="0" w:space="0" w:color="auto"/>
                    <w:left w:val="none" w:sz="0" w:space="0" w:color="auto"/>
                    <w:bottom w:val="none" w:sz="0" w:space="0" w:color="auto"/>
                    <w:right w:val="none" w:sz="0" w:space="0" w:color="auto"/>
                  </w:divBdr>
                </w:div>
                <w:div w:id="1567953619">
                  <w:marLeft w:val="0"/>
                  <w:marRight w:val="0"/>
                  <w:marTop w:val="0"/>
                  <w:marBottom w:val="0"/>
                  <w:divBdr>
                    <w:top w:val="none" w:sz="0" w:space="0" w:color="auto"/>
                    <w:left w:val="none" w:sz="0" w:space="0" w:color="auto"/>
                    <w:bottom w:val="none" w:sz="0" w:space="0" w:color="auto"/>
                    <w:right w:val="none" w:sz="0" w:space="0" w:color="auto"/>
                  </w:divBdr>
                  <w:divsChild>
                    <w:div w:id="423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536">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
        <w:div w:id="1322200812">
          <w:marLeft w:val="0"/>
          <w:marRight w:val="0"/>
          <w:marTop w:val="0"/>
          <w:marBottom w:val="480"/>
          <w:divBdr>
            <w:top w:val="none" w:sz="0" w:space="0" w:color="auto"/>
            <w:left w:val="none" w:sz="0" w:space="0" w:color="auto"/>
            <w:bottom w:val="none" w:sz="0" w:space="0" w:color="auto"/>
            <w:right w:val="none" w:sz="0" w:space="0" w:color="auto"/>
          </w:divBdr>
          <w:divsChild>
            <w:div w:id="1301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789">
      <w:bodyDiv w:val="1"/>
      <w:marLeft w:val="0"/>
      <w:marRight w:val="0"/>
      <w:marTop w:val="0"/>
      <w:marBottom w:val="0"/>
      <w:divBdr>
        <w:top w:val="none" w:sz="0" w:space="0" w:color="auto"/>
        <w:left w:val="none" w:sz="0" w:space="0" w:color="auto"/>
        <w:bottom w:val="none" w:sz="0" w:space="0" w:color="auto"/>
        <w:right w:val="none" w:sz="0" w:space="0" w:color="auto"/>
      </w:divBdr>
      <w:divsChild>
        <w:div w:id="1103724487">
          <w:marLeft w:val="0"/>
          <w:marRight w:val="0"/>
          <w:marTop w:val="0"/>
          <w:marBottom w:val="0"/>
          <w:divBdr>
            <w:top w:val="single" w:sz="2" w:space="0" w:color="E5E7EB"/>
            <w:left w:val="single" w:sz="2" w:space="0" w:color="E5E7EB"/>
            <w:bottom w:val="single" w:sz="2" w:space="0" w:color="E5E7EB"/>
            <w:right w:val="single" w:sz="2" w:space="0" w:color="E5E7EB"/>
          </w:divBdr>
          <w:divsChild>
            <w:div w:id="720714921">
              <w:marLeft w:val="0"/>
              <w:marRight w:val="0"/>
              <w:marTop w:val="0"/>
              <w:marBottom w:val="0"/>
              <w:divBdr>
                <w:top w:val="single" w:sz="2" w:space="0" w:color="E5E7EB"/>
                <w:left w:val="single" w:sz="2" w:space="0" w:color="E5E7EB"/>
                <w:bottom w:val="single" w:sz="2" w:space="0" w:color="E5E7EB"/>
                <w:right w:val="single" w:sz="2" w:space="0" w:color="E5E7EB"/>
              </w:divBdr>
              <w:divsChild>
                <w:div w:id="860388257">
                  <w:marLeft w:val="0"/>
                  <w:marRight w:val="0"/>
                  <w:marTop w:val="0"/>
                  <w:marBottom w:val="0"/>
                  <w:divBdr>
                    <w:top w:val="single" w:sz="2" w:space="0" w:color="E5E7EB"/>
                    <w:left w:val="single" w:sz="2" w:space="0" w:color="E5E7EB"/>
                    <w:bottom w:val="single" w:sz="2" w:space="0" w:color="E5E7EB"/>
                    <w:right w:val="single" w:sz="2" w:space="0" w:color="E5E7EB"/>
                  </w:divBdr>
                  <w:divsChild>
                    <w:div w:id="9015263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03667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5268826">
      <w:bodyDiv w:val="1"/>
      <w:marLeft w:val="0"/>
      <w:marRight w:val="0"/>
      <w:marTop w:val="0"/>
      <w:marBottom w:val="0"/>
      <w:divBdr>
        <w:top w:val="none" w:sz="0" w:space="0" w:color="auto"/>
        <w:left w:val="none" w:sz="0" w:space="0" w:color="auto"/>
        <w:bottom w:val="none" w:sz="0" w:space="0" w:color="auto"/>
        <w:right w:val="none" w:sz="0" w:space="0" w:color="auto"/>
      </w:divBdr>
      <w:divsChild>
        <w:div w:id="883834395">
          <w:marLeft w:val="-150"/>
          <w:marRight w:val="-150"/>
          <w:marTop w:val="0"/>
          <w:marBottom w:val="0"/>
          <w:divBdr>
            <w:top w:val="none" w:sz="0" w:space="0" w:color="auto"/>
            <w:left w:val="none" w:sz="0" w:space="0" w:color="auto"/>
            <w:bottom w:val="none" w:sz="0" w:space="0" w:color="auto"/>
            <w:right w:val="none" w:sz="0" w:space="0" w:color="auto"/>
          </w:divBdr>
          <w:divsChild>
            <w:div w:id="675500857">
              <w:marLeft w:val="0"/>
              <w:marRight w:val="0"/>
              <w:marTop w:val="0"/>
              <w:marBottom w:val="0"/>
              <w:divBdr>
                <w:top w:val="none" w:sz="0" w:space="0" w:color="auto"/>
                <w:left w:val="none" w:sz="0" w:space="0" w:color="auto"/>
                <w:bottom w:val="none" w:sz="0" w:space="0" w:color="auto"/>
                <w:right w:val="none" w:sz="0" w:space="0" w:color="auto"/>
              </w:divBdr>
              <w:divsChild>
                <w:div w:id="191965428">
                  <w:marLeft w:val="0"/>
                  <w:marRight w:val="0"/>
                  <w:marTop w:val="0"/>
                  <w:marBottom w:val="0"/>
                  <w:divBdr>
                    <w:top w:val="none" w:sz="0" w:space="0" w:color="auto"/>
                    <w:left w:val="none" w:sz="0" w:space="0" w:color="auto"/>
                    <w:bottom w:val="none" w:sz="0" w:space="0" w:color="auto"/>
                    <w:right w:val="none" w:sz="0" w:space="0" w:color="auto"/>
                  </w:divBdr>
                  <w:divsChild>
                    <w:div w:id="11784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71586">
          <w:marLeft w:val="-150"/>
          <w:marRight w:val="-150"/>
          <w:marTop w:val="0"/>
          <w:marBottom w:val="0"/>
          <w:divBdr>
            <w:top w:val="none" w:sz="0" w:space="0" w:color="auto"/>
            <w:left w:val="none" w:sz="0" w:space="0" w:color="auto"/>
            <w:bottom w:val="none" w:sz="0" w:space="0" w:color="auto"/>
            <w:right w:val="none" w:sz="0" w:space="0" w:color="auto"/>
          </w:divBdr>
          <w:divsChild>
            <w:div w:id="1456175888">
              <w:marLeft w:val="0"/>
              <w:marRight w:val="0"/>
              <w:marTop w:val="0"/>
              <w:marBottom w:val="0"/>
              <w:divBdr>
                <w:top w:val="none" w:sz="0" w:space="0" w:color="auto"/>
                <w:left w:val="none" w:sz="0" w:space="0" w:color="auto"/>
                <w:bottom w:val="none" w:sz="0" w:space="0" w:color="auto"/>
                <w:right w:val="none" w:sz="0" w:space="0" w:color="auto"/>
              </w:divBdr>
              <w:divsChild>
                <w:div w:id="475076120">
                  <w:marLeft w:val="0"/>
                  <w:marRight w:val="0"/>
                  <w:marTop w:val="0"/>
                  <w:marBottom w:val="0"/>
                  <w:divBdr>
                    <w:top w:val="none" w:sz="0" w:space="0" w:color="auto"/>
                    <w:left w:val="none" w:sz="0" w:space="0" w:color="auto"/>
                    <w:bottom w:val="none" w:sz="0" w:space="0" w:color="auto"/>
                    <w:right w:val="none" w:sz="0" w:space="0" w:color="auto"/>
                  </w:divBdr>
                  <w:divsChild>
                    <w:div w:id="46034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61223">
      <w:bodyDiv w:val="1"/>
      <w:marLeft w:val="0"/>
      <w:marRight w:val="0"/>
      <w:marTop w:val="0"/>
      <w:marBottom w:val="0"/>
      <w:divBdr>
        <w:top w:val="none" w:sz="0" w:space="0" w:color="auto"/>
        <w:left w:val="none" w:sz="0" w:space="0" w:color="auto"/>
        <w:bottom w:val="none" w:sz="0" w:space="0" w:color="auto"/>
        <w:right w:val="none" w:sz="0" w:space="0" w:color="auto"/>
      </w:divBdr>
    </w:div>
    <w:div w:id="765881799">
      <w:bodyDiv w:val="1"/>
      <w:marLeft w:val="0"/>
      <w:marRight w:val="0"/>
      <w:marTop w:val="0"/>
      <w:marBottom w:val="0"/>
      <w:divBdr>
        <w:top w:val="none" w:sz="0" w:space="0" w:color="auto"/>
        <w:left w:val="none" w:sz="0" w:space="0" w:color="auto"/>
        <w:bottom w:val="none" w:sz="0" w:space="0" w:color="auto"/>
        <w:right w:val="none" w:sz="0" w:space="0" w:color="auto"/>
      </w:divBdr>
    </w:div>
    <w:div w:id="765928024">
      <w:bodyDiv w:val="1"/>
      <w:marLeft w:val="0"/>
      <w:marRight w:val="0"/>
      <w:marTop w:val="0"/>
      <w:marBottom w:val="0"/>
      <w:divBdr>
        <w:top w:val="none" w:sz="0" w:space="0" w:color="auto"/>
        <w:left w:val="none" w:sz="0" w:space="0" w:color="auto"/>
        <w:bottom w:val="none" w:sz="0" w:space="0" w:color="auto"/>
        <w:right w:val="none" w:sz="0" w:space="0" w:color="auto"/>
      </w:divBdr>
    </w:div>
    <w:div w:id="766192473">
      <w:bodyDiv w:val="1"/>
      <w:marLeft w:val="0"/>
      <w:marRight w:val="0"/>
      <w:marTop w:val="0"/>
      <w:marBottom w:val="0"/>
      <w:divBdr>
        <w:top w:val="none" w:sz="0" w:space="0" w:color="auto"/>
        <w:left w:val="none" w:sz="0" w:space="0" w:color="auto"/>
        <w:bottom w:val="none" w:sz="0" w:space="0" w:color="auto"/>
        <w:right w:val="none" w:sz="0" w:space="0" w:color="auto"/>
      </w:divBdr>
      <w:divsChild>
        <w:div w:id="433592206">
          <w:marLeft w:val="-225"/>
          <w:marRight w:val="-225"/>
          <w:marTop w:val="0"/>
          <w:marBottom w:val="0"/>
          <w:divBdr>
            <w:top w:val="none" w:sz="0" w:space="0" w:color="auto"/>
            <w:left w:val="none" w:sz="0" w:space="0" w:color="auto"/>
            <w:bottom w:val="none" w:sz="0" w:space="0" w:color="auto"/>
            <w:right w:val="none" w:sz="0" w:space="0" w:color="auto"/>
          </w:divBdr>
        </w:div>
      </w:divsChild>
    </w:div>
    <w:div w:id="766386009">
      <w:bodyDiv w:val="1"/>
      <w:marLeft w:val="0"/>
      <w:marRight w:val="0"/>
      <w:marTop w:val="0"/>
      <w:marBottom w:val="0"/>
      <w:divBdr>
        <w:top w:val="none" w:sz="0" w:space="0" w:color="auto"/>
        <w:left w:val="none" w:sz="0" w:space="0" w:color="auto"/>
        <w:bottom w:val="none" w:sz="0" w:space="0" w:color="auto"/>
        <w:right w:val="none" w:sz="0" w:space="0" w:color="auto"/>
      </w:divBdr>
    </w:div>
    <w:div w:id="766386921">
      <w:bodyDiv w:val="1"/>
      <w:marLeft w:val="0"/>
      <w:marRight w:val="0"/>
      <w:marTop w:val="0"/>
      <w:marBottom w:val="0"/>
      <w:divBdr>
        <w:top w:val="none" w:sz="0" w:space="0" w:color="auto"/>
        <w:left w:val="none" w:sz="0" w:space="0" w:color="auto"/>
        <w:bottom w:val="none" w:sz="0" w:space="0" w:color="auto"/>
        <w:right w:val="none" w:sz="0" w:space="0" w:color="auto"/>
      </w:divBdr>
      <w:divsChild>
        <w:div w:id="1479957504">
          <w:marLeft w:val="0"/>
          <w:marRight w:val="0"/>
          <w:marTop w:val="0"/>
          <w:marBottom w:val="315"/>
          <w:divBdr>
            <w:top w:val="none" w:sz="0" w:space="0" w:color="auto"/>
            <w:left w:val="none" w:sz="0" w:space="0" w:color="auto"/>
            <w:bottom w:val="none" w:sz="0" w:space="0" w:color="auto"/>
            <w:right w:val="none" w:sz="0" w:space="0" w:color="auto"/>
          </w:divBdr>
        </w:div>
        <w:div w:id="1498224936">
          <w:marLeft w:val="0"/>
          <w:marRight w:val="0"/>
          <w:marTop w:val="315"/>
          <w:marBottom w:val="0"/>
          <w:divBdr>
            <w:top w:val="none" w:sz="0" w:space="0" w:color="auto"/>
            <w:left w:val="none" w:sz="0" w:space="0" w:color="auto"/>
            <w:bottom w:val="none" w:sz="0" w:space="0" w:color="auto"/>
            <w:right w:val="none" w:sz="0" w:space="0" w:color="auto"/>
          </w:divBdr>
        </w:div>
      </w:divsChild>
    </w:div>
    <w:div w:id="766803929">
      <w:bodyDiv w:val="1"/>
      <w:marLeft w:val="0"/>
      <w:marRight w:val="0"/>
      <w:marTop w:val="0"/>
      <w:marBottom w:val="0"/>
      <w:divBdr>
        <w:top w:val="none" w:sz="0" w:space="0" w:color="auto"/>
        <w:left w:val="none" w:sz="0" w:space="0" w:color="auto"/>
        <w:bottom w:val="none" w:sz="0" w:space="0" w:color="auto"/>
        <w:right w:val="none" w:sz="0" w:space="0" w:color="auto"/>
      </w:divBdr>
      <w:divsChild>
        <w:div w:id="779762503">
          <w:marLeft w:val="0"/>
          <w:marRight w:val="0"/>
          <w:marTop w:val="0"/>
          <w:marBottom w:val="0"/>
          <w:divBdr>
            <w:top w:val="none" w:sz="0" w:space="0" w:color="auto"/>
            <w:left w:val="none" w:sz="0" w:space="0" w:color="auto"/>
            <w:bottom w:val="none" w:sz="0" w:space="0" w:color="auto"/>
            <w:right w:val="none" w:sz="0" w:space="0" w:color="auto"/>
          </w:divBdr>
          <w:divsChild>
            <w:div w:id="1196695378">
              <w:marLeft w:val="0"/>
              <w:marRight w:val="0"/>
              <w:marTop w:val="0"/>
              <w:marBottom w:val="0"/>
              <w:divBdr>
                <w:top w:val="none" w:sz="0" w:space="0" w:color="auto"/>
                <w:left w:val="none" w:sz="0" w:space="0" w:color="auto"/>
                <w:bottom w:val="none" w:sz="0" w:space="0" w:color="auto"/>
                <w:right w:val="none" w:sz="0" w:space="0" w:color="auto"/>
              </w:divBdr>
              <w:divsChild>
                <w:div w:id="457340304">
                  <w:marLeft w:val="0"/>
                  <w:marRight w:val="0"/>
                  <w:marTop w:val="0"/>
                  <w:marBottom w:val="0"/>
                  <w:divBdr>
                    <w:top w:val="none" w:sz="0" w:space="0" w:color="auto"/>
                    <w:left w:val="none" w:sz="0" w:space="0" w:color="auto"/>
                    <w:bottom w:val="none" w:sz="0" w:space="0" w:color="auto"/>
                    <w:right w:val="none" w:sz="0" w:space="0" w:color="auto"/>
                  </w:divBdr>
                  <w:divsChild>
                    <w:div w:id="1105274213">
                      <w:marLeft w:val="0"/>
                      <w:marRight w:val="0"/>
                      <w:marTop w:val="0"/>
                      <w:marBottom w:val="0"/>
                      <w:divBdr>
                        <w:top w:val="none" w:sz="0" w:space="0" w:color="auto"/>
                        <w:left w:val="none" w:sz="0" w:space="0" w:color="auto"/>
                        <w:bottom w:val="none" w:sz="0" w:space="0" w:color="auto"/>
                        <w:right w:val="none" w:sz="0" w:space="0" w:color="auto"/>
                      </w:divBdr>
                      <w:divsChild>
                        <w:div w:id="664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30326">
      <w:bodyDiv w:val="1"/>
      <w:marLeft w:val="0"/>
      <w:marRight w:val="0"/>
      <w:marTop w:val="0"/>
      <w:marBottom w:val="0"/>
      <w:divBdr>
        <w:top w:val="none" w:sz="0" w:space="0" w:color="auto"/>
        <w:left w:val="none" w:sz="0" w:space="0" w:color="auto"/>
        <w:bottom w:val="none" w:sz="0" w:space="0" w:color="auto"/>
        <w:right w:val="none" w:sz="0" w:space="0" w:color="auto"/>
      </w:divBdr>
      <w:divsChild>
        <w:div w:id="1122580703">
          <w:marLeft w:val="0"/>
          <w:marRight w:val="0"/>
          <w:marTop w:val="0"/>
          <w:marBottom w:val="0"/>
          <w:divBdr>
            <w:top w:val="none" w:sz="0" w:space="0" w:color="auto"/>
            <w:left w:val="none" w:sz="0" w:space="0" w:color="auto"/>
            <w:bottom w:val="none" w:sz="0" w:space="0" w:color="auto"/>
            <w:right w:val="none" w:sz="0" w:space="0" w:color="auto"/>
          </w:divBdr>
          <w:divsChild>
            <w:div w:id="892933103">
              <w:marLeft w:val="0"/>
              <w:marRight w:val="0"/>
              <w:marTop w:val="0"/>
              <w:marBottom w:val="0"/>
              <w:divBdr>
                <w:top w:val="none" w:sz="0" w:space="0" w:color="auto"/>
                <w:left w:val="none" w:sz="0" w:space="0" w:color="auto"/>
                <w:bottom w:val="none" w:sz="0" w:space="0" w:color="auto"/>
                <w:right w:val="none" w:sz="0" w:space="0" w:color="auto"/>
              </w:divBdr>
              <w:divsChild>
                <w:div w:id="227149607">
                  <w:marLeft w:val="0"/>
                  <w:marRight w:val="0"/>
                  <w:marTop w:val="0"/>
                  <w:marBottom w:val="0"/>
                  <w:divBdr>
                    <w:top w:val="none" w:sz="0" w:space="0" w:color="auto"/>
                    <w:left w:val="none" w:sz="0" w:space="0" w:color="auto"/>
                    <w:bottom w:val="none" w:sz="0" w:space="0" w:color="auto"/>
                    <w:right w:val="none" w:sz="0" w:space="0" w:color="auto"/>
                  </w:divBdr>
                </w:div>
                <w:div w:id="1529290288">
                  <w:marLeft w:val="0"/>
                  <w:marRight w:val="0"/>
                  <w:marTop w:val="0"/>
                  <w:marBottom w:val="0"/>
                  <w:divBdr>
                    <w:top w:val="none" w:sz="0" w:space="0" w:color="auto"/>
                    <w:left w:val="none" w:sz="0" w:space="0" w:color="auto"/>
                    <w:bottom w:val="none" w:sz="0" w:space="0" w:color="auto"/>
                    <w:right w:val="none" w:sz="0" w:space="0" w:color="auto"/>
                  </w:divBdr>
                  <w:divsChild>
                    <w:div w:id="1886941674">
                      <w:marLeft w:val="0"/>
                      <w:marRight w:val="0"/>
                      <w:marTop w:val="0"/>
                      <w:marBottom w:val="0"/>
                      <w:divBdr>
                        <w:top w:val="none" w:sz="0" w:space="0" w:color="auto"/>
                        <w:left w:val="none" w:sz="0" w:space="0" w:color="auto"/>
                        <w:bottom w:val="none" w:sz="0" w:space="0" w:color="auto"/>
                        <w:right w:val="none" w:sz="0" w:space="0" w:color="auto"/>
                      </w:divBdr>
                      <w:divsChild>
                        <w:div w:id="738138867">
                          <w:marLeft w:val="0"/>
                          <w:marRight w:val="0"/>
                          <w:marTop w:val="100"/>
                          <w:marBottom w:val="100"/>
                          <w:divBdr>
                            <w:top w:val="single" w:sz="6" w:space="0" w:color="EFEFEF"/>
                            <w:left w:val="single" w:sz="6" w:space="0" w:color="EFEFEF"/>
                            <w:bottom w:val="single" w:sz="6" w:space="0" w:color="EFEFEF"/>
                            <w:right w:val="single" w:sz="6" w:space="0" w:color="EFEFEF"/>
                          </w:divBdr>
                          <w:divsChild>
                            <w:div w:id="1138379519">
                              <w:marLeft w:val="0"/>
                              <w:marRight w:val="0"/>
                              <w:marTop w:val="0"/>
                              <w:marBottom w:val="0"/>
                              <w:divBdr>
                                <w:top w:val="none" w:sz="0" w:space="0" w:color="auto"/>
                                <w:left w:val="none" w:sz="0" w:space="0" w:color="auto"/>
                                <w:bottom w:val="none" w:sz="0" w:space="0" w:color="auto"/>
                                <w:right w:val="none" w:sz="0" w:space="0" w:color="auto"/>
                              </w:divBdr>
                              <w:divsChild>
                                <w:div w:id="15224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8257">
                  <w:marLeft w:val="0"/>
                  <w:marRight w:val="0"/>
                  <w:marTop w:val="0"/>
                  <w:marBottom w:val="0"/>
                  <w:divBdr>
                    <w:top w:val="none" w:sz="0" w:space="0" w:color="auto"/>
                    <w:left w:val="none" w:sz="0" w:space="0" w:color="auto"/>
                    <w:bottom w:val="none" w:sz="0" w:space="0" w:color="auto"/>
                    <w:right w:val="none" w:sz="0" w:space="0" w:color="auto"/>
                  </w:divBdr>
                </w:div>
                <w:div w:id="698746665">
                  <w:marLeft w:val="0"/>
                  <w:marRight w:val="0"/>
                  <w:marTop w:val="0"/>
                  <w:marBottom w:val="0"/>
                  <w:divBdr>
                    <w:top w:val="none" w:sz="0" w:space="0" w:color="auto"/>
                    <w:left w:val="none" w:sz="0" w:space="0" w:color="auto"/>
                    <w:bottom w:val="none" w:sz="0" w:space="0" w:color="auto"/>
                    <w:right w:val="none" w:sz="0" w:space="0" w:color="auto"/>
                  </w:divBdr>
                  <w:divsChild>
                    <w:div w:id="1277756861">
                      <w:marLeft w:val="0"/>
                      <w:marRight w:val="0"/>
                      <w:marTop w:val="0"/>
                      <w:marBottom w:val="0"/>
                      <w:divBdr>
                        <w:top w:val="none" w:sz="0" w:space="0" w:color="auto"/>
                        <w:left w:val="none" w:sz="0" w:space="0" w:color="auto"/>
                        <w:bottom w:val="none" w:sz="0" w:space="0" w:color="auto"/>
                        <w:right w:val="none" w:sz="0" w:space="0" w:color="auto"/>
                      </w:divBdr>
                      <w:divsChild>
                        <w:div w:id="523442403">
                          <w:marLeft w:val="0"/>
                          <w:marRight w:val="0"/>
                          <w:marTop w:val="0"/>
                          <w:marBottom w:val="0"/>
                          <w:divBdr>
                            <w:top w:val="none" w:sz="0" w:space="0" w:color="auto"/>
                            <w:left w:val="none" w:sz="0" w:space="0" w:color="auto"/>
                            <w:bottom w:val="none" w:sz="0" w:space="0" w:color="auto"/>
                            <w:right w:val="none" w:sz="0" w:space="0" w:color="auto"/>
                          </w:divBdr>
                          <w:divsChild>
                            <w:div w:id="12447115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1132602893">
              <w:marLeft w:val="0"/>
              <w:marRight w:val="0"/>
              <w:marTop w:val="0"/>
              <w:marBottom w:val="0"/>
              <w:divBdr>
                <w:top w:val="none" w:sz="0" w:space="0" w:color="auto"/>
                <w:left w:val="none" w:sz="0" w:space="0" w:color="auto"/>
                <w:bottom w:val="none" w:sz="0" w:space="0" w:color="auto"/>
                <w:right w:val="none" w:sz="0" w:space="0" w:color="auto"/>
              </w:divBdr>
              <w:divsChild>
                <w:div w:id="1180587540">
                  <w:marLeft w:val="0"/>
                  <w:marRight w:val="0"/>
                  <w:marTop w:val="0"/>
                  <w:marBottom w:val="0"/>
                  <w:divBdr>
                    <w:top w:val="none" w:sz="0" w:space="0" w:color="auto"/>
                    <w:left w:val="none" w:sz="0" w:space="0" w:color="auto"/>
                    <w:bottom w:val="none" w:sz="0" w:space="0" w:color="auto"/>
                    <w:right w:val="none" w:sz="0" w:space="0" w:color="auto"/>
                  </w:divBdr>
                  <w:divsChild>
                    <w:div w:id="1374232039">
                      <w:marLeft w:val="0"/>
                      <w:marRight w:val="0"/>
                      <w:marTop w:val="0"/>
                      <w:marBottom w:val="0"/>
                      <w:divBdr>
                        <w:top w:val="none" w:sz="0" w:space="0" w:color="auto"/>
                        <w:left w:val="none" w:sz="0" w:space="0" w:color="auto"/>
                        <w:bottom w:val="none" w:sz="0" w:space="0" w:color="auto"/>
                        <w:right w:val="none" w:sz="0" w:space="0" w:color="auto"/>
                      </w:divBdr>
                      <w:divsChild>
                        <w:div w:id="1126771812">
                          <w:marLeft w:val="225"/>
                          <w:marRight w:val="225"/>
                          <w:marTop w:val="120"/>
                          <w:marBottom w:val="120"/>
                          <w:divBdr>
                            <w:top w:val="none" w:sz="0" w:space="0" w:color="auto"/>
                            <w:left w:val="none" w:sz="0" w:space="0" w:color="auto"/>
                            <w:bottom w:val="none" w:sz="0" w:space="0" w:color="auto"/>
                            <w:right w:val="none" w:sz="0" w:space="0" w:color="auto"/>
                          </w:divBdr>
                        </w:div>
                        <w:div w:id="131752408">
                          <w:marLeft w:val="225"/>
                          <w:marRight w:val="225"/>
                          <w:marTop w:val="0"/>
                          <w:marBottom w:val="225"/>
                          <w:divBdr>
                            <w:top w:val="none" w:sz="0" w:space="0" w:color="auto"/>
                            <w:left w:val="none" w:sz="0" w:space="0" w:color="auto"/>
                            <w:bottom w:val="none" w:sz="0" w:space="0" w:color="auto"/>
                            <w:right w:val="none" w:sz="0" w:space="0" w:color="auto"/>
                          </w:divBdr>
                          <w:divsChild>
                            <w:div w:id="1391152578">
                              <w:marLeft w:val="0"/>
                              <w:marRight w:val="0"/>
                              <w:marTop w:val="0"/>
                              <w:marBottom w:val="0"/>
                              <w:divBdr>
                                <w:top w:val="none" w:sz="0" w:space="0" w:color="auto"/>
                                <w:left w:val="none" w:sz="0" w:space="0" w:color="auto"/>
                                <w:bottom w:val="none" w:sz="0" w:space="0" w:color="auto"/>
                                <w:right w:val="none" w:sz="0" w:space="0" w:color="auto"/>
                              </w:divBdr>
                            </w:div>
                            <w:div w:id="1247031491">
                              <w:marLeft w:val="0"/>
                              <w:marRight w:val="0"/>
                              <w:marTop w:val="0"/>
                              <w:marBottom w:val="0"/>
                              <w:divBdr>
                                <w:top w:val="none" w:sz="0" w:space="0" w:color="auto"/>
                                <w:left w:val="none" w:sz="0" w:space="0" w:color="auto"/>
                                <w:bottom w:val="none" w:sz="0" w:space="0" w:color="auto"/>
                                <w:right w:val="none" w:sz="0" w:space="0" w:color="auto"/>
                              </w:divBdr>
                            </w:div>
                            <w:div w:id="1298494370">
                              <w:marLeft w:val="0"/>
                              <w:marRight w:val="0"/>
                              <w:marTop w:val="0"/>
                              <w:marBottom w:val="0"/>
                              <w:divBdr>
                                <w:top w:val="none" w:sz="0" w:space="0" w:color="auto"/>
                                <w:left w:val="none" w:sz="0" w:space="0" w:color="auto"/>
                                <w:bottom w:val="none" w:sz="0" w:space="0" w:color="auto"/>
                                <w:right w:val="none" w:sz="0" w:space="0" w:color="auto"/>
                              </w:divBdr>
                            </w:div>
                            <w:div w:id="1462378692">
                              <w:marLeft w:val="0"/>
                              <w:marRight w:val="0"/>
                              <w:marTop w:val="0"/>
                              <w:marBottom w:val="0"/>
                              <w:divBdr>
                                <w:top w:val="none" w:sz="0" w:space="0" w:color="auto"/>
                                <w:left w:val="none" w:sz="0" w:space="0" w:color="auto"/>
                                <w:bottom w:val="none" w:sz="0" w:space="0" w:color="auto"/>
                                <w:right w:val="none" w:sz="0" w:space="0" w:color="auto"/>
                              </w:divBdr>
                            </w:div>
                            <w:div w:id="508058651">
                              <w:marLeft w:val="0"/>
                              <w:marRight w:val="0"/>
                              <w:marTop w:val="0"/>
                              <w:marBottom w:val="0"/>
                              <w:divBdr>
                                <w:top w:val="none" w:sz="0" w:space="0" w:color="auto"/>
                                <w:left w:val="none" w:sz="0" w:space="0" w:color="auto"/>
                                <w:bottom w:val="none" w:sz="0" w:space="0" w:color="auto"/>
                                <w:right w:val="none" w:sz="0" w:space="0" w:color="auto"/>
                              </w:divBdr>
                            </w:div>
                            <w:div w:id="5888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01387">
                  <w:marLeft w:val="0"/>
                  <w:marRight w:val="0"/>
                  <w:marTop w:val="0"/>
                  <w:marBottom w:val="0"/>
                  <w:divBdr>
                    <w:top w:val="none" w:sz="0" w:space="0" w:color="auto"/>
                    <w:left w:val="none" w:sz="0" w:space="0" w:color="auto"/>
                    <w:bottom w:val="none" w:sz="0" w:space="0" w:color="auto"/>
                    <w:right w:val="none" w:sz="0" w:space="0" w:color="auto"/>
                  </w:divBdr>
                  <w:divsChild>
                    <w:div w:id="4524109">
                      <w:marLeft w:val="0"/>
                      <w:marRight w:val="0"/>
                      <w:marTop w:val="0"/>
                      <w:marBottom w:val="0"/>
                      <w:divBdr>
                        <w:top w:val="none" w:sz="0" w:space="0" w:color="auto"/>
                        <w:left w:val="none" w:sz="0" w:space="0" w:color="auto"/>
                        <w:bottom w:val="none" w:sz="0" w:space="0" w:color="auto"/>
                        <w:right w:val="none" w:sz="0" w:space="0" w:color="auto"/>
                      </w:divBdr>
                      <w:divsChild>
                        <w:div w:id="1718428878">
                          <w:marLeft w:val="225"/>
                          <w:marRight w:val="225"/>
                          <w:marTop w:val="0"/>
                          <w:marBottom w:val="225"/>
                          <w:divBdr>
                            <w:top w:val="none" w:sz="0" w:space="0" w:color="auto"/>
                            <w:left w:val="none" w:sz="0" w:space="0" w:color="auto"/>
                            <w:bottom w:val="none" w:sz="0" w:space="0" w:color="auto"/>
                            <w:right w:val="none" w:sz="0" w:space="0" w:color="auto"/>
                          </w:divBdr>
                          <w:divsChild>
                            <w:div w:id="715390995">
                              <w:marLeft w:val="0"/>
                              <w:marRight w:val="0"/>
                              <w:marTop w:val="0"/>
                              <w:marBottom w:val="0"/>
                              <w:divBdr>
                                <w:top w:val="none" w:sz="0" w:space="0" w:color="auto"/>
                                <w:left w:val="none" w:sz="0" w:space="0" w:color="auto"/>
                                <w:bottom w:val="none" w:sz="0" w:space="0" w:color="auto"/>
                                <w:right w:val="none" w:sz="0" w:space="0" w:color="auto"/>
                              </w:divBdr>
                            </w:div>
                            <w:div w:id="659433495">
                              <w:marLeft w:val="0"/>
                              <w:marRight w:val="0"/>
                              <w:marTop w:val="0"/>
                              <w:marBottom w:val="0"/>
                              <w:divBdr>
                                <w:top w:val="none" w:sz="0" w:space="0" w:color="auto"/>
                                <w:left w:val="none" w:sz="0" w:space="0" w:color="auto"/>
                                <w:bottom w:val="none" w:sz="0" w:space="0" w:color="auto"/>
                                <w:right w:val="none" w:sz="0" w:space="0" w:color="auto"/>
                              </w:divBdr>
                            </w:div>
                            <w:div w:id="490096329">
                              <w:marLeft w:val="0"/>
                              <w:marRight w:val="0"/>
                              <w:marTop w:val="0"/>
                              <w:marBottom w:val="0"/>
                              <w:divBdr>
                                <w:top w:val="none" w:sz="0" w:space="0" w:color="auto"/>
                                <w:left w:val="none" w:sz="0" w:space="0" w:color="auto"/>
                                <w:bottom w:val="none" w:sz="0" w:space="0" w:color="auto"/>
                                <w:right w:val="none" w:sz="0" w:space="0" w:color="auto"/>
                              </w:divBdr>
                            </w:div>
                            <w:div w:id="14915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80030">
          <w:marLeft w:val="0"/>
          <w:marRight w:val="0"/>
          <w:marTop w:val="0"/>
          <w:marBottom w:val="0"/>
          <w:divBdr>
            <w:top w:val="none" w:sz="0" w:space="0" w:color="auto"/>
            <w:left w:val="none" w:sz="0" w:space="0" w:color="auto"/>
            <w:bottom w:val="none" w:sz="0" w:space="0" w:color="auto"/>
            <w:right w:val="none" w:sz="0" w:space="0" w:color="auto"/>
          </w:divBdr>
          <w:divsChild>
            <w:div w:id="7237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1863">
      <w:bodyDiv w:val="1"/>
      <w:marLeft w:val="0"/>
      <w:marRight w:val="0"/>
      <w:marTop w:val="0"/>
      <w:marBottom w:val="0"/>
      <w:divBdr>
        <w:top w:val="none" w:sz="0" w:space="0" w:color="auto"/>
        <w:left w:val="none" w:sz="0" w:space="0" w:color="auto"/>
        <w:bottom w:val="none" w:sz="0" w:space="0" w:color="auto"/>
        <w:right w:val="none" w:sz="0" w:space="0" w:color="auto"/>
      </w:divBdr>
      <w:divsChild>
        <w:div w:id="280765520">
          <w:marLeft w:val="0"/>
          <w:marRight w:val="0"/>
          <w:marTop w:val="0"/>
          <w:marBottom w:val="0"/>
          <w:divBdr>
            <w:top w:val="none" w:sz="0" w:space="0" w:color="auto"/>
            <w:left w:val="none" w:sz="0" w:space="0" w:color="auto"/>
            <w:bottom w:val="none" w:sz="0" w:space="0" w:color="auto"/>
            <w:right w:val="none" w:sz="0" w:space="0" w:color="auto"/>
          </w:divBdr>
        </w:div>
        <w:div w:id="543056346">
          <w:marLeft w:val="0"/>
          <w:marRight w:val="0"/>
          <w:marTop w:val="0"/>
          <w:marBottom w:val="0"/>
          <w:divBdr>
            <w:top w:val="none" w:sz="0" w:space="0" w:color="auto"/>
            <w:left w:val="none" w:sz="0" w:space="0" w:color="auto"/>
            <w:bottom w:val="none" w:sz="0" w:space="0" w:color="auto"/>
            <w:right w:val="none" w:sz="0" w:space="0" w:color="auto"/>
          </w:divBdr>
        </w:div>
      </w:divsChild>
    </w:div>
    <w:div w:id="768087551">
      <w:bodyDiv w:val="1"/>
      <w:marLeft w:val="0"/>
      <w:marRight w:val="0"/>
      <w:marTop w:val="0"/>
      <w:marBottom w:val="0"/>
      <w:divBdr>
        <w:top w:val="none" w:sz="0" w:space="0" w:color="auto"/>
        <w:left w:val="none" w:sz="0" w:space="0" w:color="auto"/>
        <w:bottom w:val="none" w:sz="0" w:space="0" w:color="auto"/>
        <w:right w:val="none" w:sz="0" w:space="0" w:color="auto"/>
      </w:divBdr>
      <w:divsChild>
        <w:div w:id="203665">
          <w:marLeft w:val="0"/>
          <w:marRight w:val="0"/>
          <w:marTop w:val="0"/>
          <w:marBottom w:val="0"/>
          <w:divBdr>
            <w:top w:val="none" w:sz="0" w:space="0" w:color="auto"/>
            <w:left w:val="none" w:sz="0" w:space="0" w:color="auto"/>
            <w:bottom w:val="none" w:sz="0" w:space="0" w:color="auto"/>
            <w:right w:val="none" w:sz="0" w:space="0" w:color="auto"/>
          </w:divBdr>
        </w:div>
        <w:div w:id="479805784">
          <w:marLeft w:val="0"/>
          <w:marRight w:val="0"/>
          <w:marTop w:val="0"/>
          <w:marBottom w:val="0"/>
          <w:divBdr>
            <w:top w:val="none" w:sz="0" w:space="0" w:color="auto"/>
            <w:left w:val="none" w:sz="0" w:space="0" w:color="auto"/>
            <w:bottom w:val="none" w:sz="0" w:space="0" w:color="auto"/>
            <w:right w:val="none" w:sz="0" w:space="0" w:color="auto"/>
          </w:divBdr>
        </w:div>
      </w:divsChild>
    </w:div>
    <w:div w:id="768279274">
      <w:bodyDiv w:val="1"/>
      <w:marLeft w:val="0"/>
      <w:marRight w:val="0"/>
      <w:marTop w:val="0"/>
      <w:marBottom w:val="0"/>
      <w:divBdr>
        <w:top w:val="none" w:sz="0" w:space="0" w:color="auto"/>
        <w:left w:val="none" w:sz="0" w:space="0" w:color="auto"/>
        <w:bottom w:val="none" w:sz="0" w:space="0" w:color="auto"/>
        <w:right w:val="none" w:sz="0" w:space="0" w:color="auto"/>
      </w:divBdr>
      <w:divsChild>
        <w:div w:id="1496259010">
          <w:marLeft w:val="0"/>
          <w:marRight w:val="0"/>
          <w:marTop w:val="0"/>
          <w:marBottom w:val="525"/>
          <w:divBdr>
            <w:top w:val="none" w:sz="0" w:space="0" w:color="auto"/>
            <w:left w:val="none" w:sz="0" w:space="0" w:color="auto"/>
            <w:bottom w:val="none" w:sz="0" w:space="0" w:color="auto"/>
            <w:right w:val="none" w:sz="0" w:space="0" w:color="auto"/>
          </w:divBdr>
        </w:div>
      </w:divsChild>
    </w:div>
    <w:div w:id="768504915">
      <w:bodyDiv w:val="1"/>
      <w:marLeft w:val="0"/>
      <w:marRight w:val="0"/>
      <w:marTop w:val="0"/>
      <w:marBottom w:val="0"/>
      <w:divBdr>
        <w:top w:val="none" w:sz="0" w:space="0" w:color="auto"/>
        <w:left w:val="none" w:sz="0" w:space="0" w:color="auto"/>
        <w:bottom w:val="none" w:sz="0" w:space="0" w:color="auto"/>
        <w:right w:val="none" w:sz="0" w:space="0" w:color="auto"/>
      </w:divBdr>
      <w:divsChild>
        <w:div w:id="1335499897">
          <w:marLeft w:val="0"/>
          <w:marRight w:val="0"/>
          <w:marTop w:val="0"/>
          <w:marBottom w:val="0"/>
          <w:divBdr>
            <w:top w:val="none" w:sz="0" w:space="0" w:color="auto"/>
            <w:left w:val="none" w:sz="0" w:space="0" w:color="auto"/>
            <w:bottom w:val="none" w:sz="0" w:space="0" w:color="auto"/>
            <w:right w:val="none" w:sz="0" w:space="0" w:color="auto"/>
          </w:divBdr>
        </w:div>
      </w:divsChild>
    </w:div>
    <w:div w:id="768621346">
      <w:bodyDiv w:val="1"/>
      <w:marLeft w:val="0"/>
      <w:marRight w:val="0"/>
      <w:marTop w:val="0"/>
      <w:marBottom w:val="0"/>
      <w:divBdr>
        <w:top w:val="none" w:sz="0" w:space="0" w:color="auto"/>
        <w:left w:val="none" w:sz="0" w:space="0" w:color="auto"/>
        <w:bottom w:val="none" w:sz="0" w:space="0" w:color="auto"/>
        <w:right w:val="none" w:sz="0" w:space="0" w:color="auto"/>
      </w:divBdr>
      <w:divsChild>
        <w:div w:id="2066829807">
          <w:marLeft w:val="-150"/>
          <w:marRight w:val="-150"/>
          <w:marTop w:val="0"/>
          <w:marBottom w:val="0"/>
          <w:divBdr>
            <w:top w:val="none" w:sz="0" w:space="0" w:color="auto"/>
            <w:left w:val="none" w:sz="0" w:space="0" w:color="auto"/>
            <w:bottom w:val="none" w:sz="0" w:space="0" w:color="auto"/>
            <w:right w:val="none" w:sz="0" w:space="0" w:color="auto"/>
          </w:divBdr>
          <w:divsChild>
            <w:div w:id="747582174">
              <w:marLeft w:val="0"/>
              <w:marRight w:val="0"/>
              <w:marTop w:val="0"/>
              <w:marBottom w:val="0"/>
              <w:divBdr>
                <w:top w:val="none" w:sz="0" w:space="0" w:color="auto"/>
                <w:left w:val="none" w:sz="0" w:space="0" w:color="auto"/>
                <w:bottom w:val="none" w:sz="0" w:space="0" w:color="auto"/>
                <w:right w:val="none" w:sz="0" w:space="0" w:color="auto"/>
              </w:divBdr>
              <w:divsChild>
                <w:div w:id="129979103">
                  <w:marLeft w:val="0"/>
                  <w:marRight w:val="0"/>
                  <w:marTop w:val="0"/>
                  <w:marBottom w:val="0"/>
                  <w:divBdr>
                    <w:top w:val="none" w:sz="0" w:space="0" w:color="auto"/>
                    <w:left w:val="none" w:sz="0" w:space="0" w:color="auto"/>
                    <w:bottom w:val="none" w:sz="0" w:space="0" w:color="auto"/>
                    <w:right w:val="none" w:sz="0" w:space="0" w:color="auto"/>
                  </w:divBdr>
                  <w:divsChild>
                    <w:div w:id="987712107">
                      <w:marLeft w:val="0"/>
                      <w:marRight w:val="0"/>
                      <w:marTop w:val="0"/>
                      <w:marBottom w:val="0"/>
                      <w:divBdr>
                        <w:top w:val="none" w:sz="0" w:space="0" w:color="auto"/>
                        <w:left w:val="none" w:sz="0" w:space="0" w:color="auto"/>
                        <w:bottom w:val="none" w:sz="0" w:space="0" w:color="auto"/>
                        <w:right w:val="none" w:sz="0" w:space="0" w:color="auto"/>
                      </w:divBdr>
                    </w:div>
                  </w:divsChild>
                </w:div>
                <w:div w:id="1948998133">
                  <w:marLeft w:val="0"/>
                  <w:marRight w:val="0"/>
                  <w:marTop w:val="0"/>
                  <w:marBottom w:val="0"/>
                  <w:divBdr>
                    <w:top w:val="none" w:sz="0" w:space="0" w:color="auto"/>
                    <w:left w:val="none" w:sz="0" w:space="0" w:color="auto"/>
                    <w:bottom w:val="none" w:sz="0" w:space="0" w:color="auto"/>
                    <w:right w:val="none" w:sz="0" w:space="0" w:color="auto"/>
                  </w:divBdr>
                  <w:divsChild>
                    <w:div w:id="11621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59153">
          <w:marLeft w:val="-150"/>
          <w:marRight w:val="-150"/>
          <w:marTop w:val="0"/>
          <w:marBottom w:val="0"/>
          <w:divBdr>
            <w:top w:val="none" w:sz="0" w:space="0" w:color="auto"/>
            <w:left w:val="none" w:sz="0" w:space="0" w:color="auto"/>
            <w:bottom w:val="none" w:sz="0" w:space="0" w:color="auto"/>
            <w:right w:val="none" w:sz="0" w:space="0" w:color="auto"/>
          </w:divBdr>
          <w:divsChild>
            <w:div w:id="259684537">
              <w:marLeft w:val="0"/>
              <w:marRight w:val="0"/>
              <w:marTop w:val="0"/>
              <w:marBottom w:val="0"/>
              <w:divBdr>
                <w:top w:val="none" w:sz="0" w:space="0" w:color="auto"/>
                <w:left w:val="none" w:sz="0" w:space="0" w:color="auto"/>
                <w:bottom w:val="none" w:sz="0" w:space="0" w:color="auto"/>
                <w:right w:val="none" w:sz="0" w:space="0" w:color="auto"/>
              </w:divBdr>
              <w:divsChild>
                <w:div w:id="2122406915">
                  <w:marLeft w:val="0"/>
                  <w:marRight w:val="0"/>
                  <w:marTop w:val="0"/>
                  <w:marBottom w:val="0"/>
                  <w:divBdr>
                    <w:top w:val="none" w:sz="0" w:space="0" w:color="auto"/>
                    <w:left w:val="none" w:sz="0" w:space="0" w:color="auto"/>
                    <w:bottom w:val="none" w:sz="0" w:space="0" w:color="auto"/>
                    <w:right w:val="none" w:sz="0" w:space="0" w:color="auto"/>
                  </w:divBdr>
                  <w:divsChild>
                    <w:div w:id="1842507827">
                      <w:marLeft w:val="0"/>
                      <w:marRight w:val="0"/>
                      <w:marTop w:val="0"/>
                      <w:marBottom w:val="0"/>
                      <w:divBdr>
                        <w:top w:val="none" w:sz="0" w:space="0" w:color="auto"/>
                        <w:left w:val="none" w:sz="0" w:space="0" w:color="auto"/>
                        <w:bottom w:val="none" w:sz="0" w:space="0" w:color="auto"/>
                        <w:right w:val="none" w:sz="0" w:space="0" w:color="auto"/>
                      </w:divBdr>
                    </w:div>
                    <w:div w:id="1264336313">
                      <w:marLeft w:val="0"/>
                      <w:marRight w:val="0"/>
                      <w:marTop w:val="0"/>
                      <w:marBottom w:val="0"/>
                      <w:divBdr>
                        <w:top w:val="none" w:sz="0" w:space="0" w:color="auto"/>
                        <w:left w:val="none" w:sz="0" w:space="0" w:color="auto"/>
                        <w:bottom w:val="none" w:sz="0" w:space="0" w:color="auto"/>
                        <w:right w:val="none" w:sz="0" w:space="0" w:color="auto"/>
                      </w:divBdr>
                      <w:divsChild>
                        <w:div w:id="1530602454">
                          <w:marLeft w:val="0"/>
                          <w:marRight w:val="0"/>
                          <w:marTop w:val="0"/>
                          <w:marBottom w:val="0"/>
                          <w:divBdr>
                            <w:top w:val="none" w:sz="0" w:space="0" w:color="auto"/>
                            <w:left w:val="none" w:sz="0" w:space="0" w:color="auto"/>
                            <w:bottom w:val="none" w:sz="0" w:space="0" w:color="auto"/>
                            <w:right w:val="none" w:sz="0" w:space="0" w:color="auto"/>
                          </w:divBdr>
                          <w:divsChild>
                            <w:div w:id="567879549">
                              <w:marLeft w:val="0"/>
                              <w:marRight w:val="0"/>
                              <w:marTop w:val="0"/>
                              <w:marBottom w:val="0"/>
                              <w:divBdr>
                                <w:top w:val="none" w:sz="0" w:space="0" w:color="auto"/>
                                <w:left w:val="none" w:sz="0" w:space="0" w:color="auto"/>
                                <w:bottom w:val="none" w:sz="0" w:space="0" w:color="auto"/>
                                <w:right w:val="none" w:sz="0" w:space="0" w:color="auto"/>
                              </w:divBdr>
                            </w:div>
                            <w:div w:id="2136945573">
                              <w:marLeft w:val="0"/>
                              <w:marRight w:val="0"/>
                              <w:marTop w:val="0"/>
                              <w:marBottom w:val="0"/>
                              <w:divBdr>
                                <w:top w:val="none" w:sz="0" w:space="0" w:color="auto"/>
                                <w:left w:val="none" w:sz="0" w:space="0" w:color="auto"/>
                                <w:bottom w:val="none" w:sz="0" w:space="0" w:color="auto"/>
                                <w:right w:val="none" w:sz="0" w:space="0" w:color="auto"/>
                              </w:divBdr>
                            </w:div>
                            <w:div w:id="1720738688">
                              <w:marLeft w:val="0"/>
                              <w:marRight w:val="0"/>
                              <w:marTop w:val="0"/>
                              <w:marBottom w:val="0"/>
                              <w:divBdr>
                                <w:top w:val="none" w:sz="0" w:space="0" w:color="auto"/>
                                <w:left w:val="none" w:sz="0" w:space="0" w:color="auto"/>
                                <w:bottom w:val="none" w:sz="0" w:space="0" w:color="auto"/>
                                <w:right w:val="none" w:sz="0" w:space="0" w:color="auto"/>
                              </w:divBdr>
                            </w:div>
                            <w:div w:id="473303140">
                              <w:marLeft w:val="0"/>
                              <w:marRight w:val="0"/>
                              <w:marTop w:val="0"/>
                              <w:marBottom w:val="0"/>
                              <w:divBdr>
                                <w:top w:val="none" w:sz="0" w:space="0" w:color="auto"/>
                                <w:left w:val="none" w:sz="0" w:space="0" w:color="auto"/>
                                <w:bottom w:val="none" w:sz="0" w:space="0" w:color="auto"/>
                                <w:right w:val="none" w:sz="0" w:space="0" w:color="auto"/>
                              </w:divBdr>
                            </w:div>
                            <w:div w:id="2946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873191">
              <w:marLeft w:val="0"/>
              <w:marRight w:val="0"/>
              <w:marTop w:val="0"/>
              <w:marBottom w:val="0"/>
              <w:divBdr>
                <w:top w:val="none" w:sz="0" w:space="0" w:color="auto"/>
                <w:left w:val="none" w:sz="0" w:space="0" w:color="auto"/>
                <w:bottom w:val="none" w:sz="0" w:space="0" w:color="auto"/>
                <w:right w:val="none" w:sz="0" w:space="0" w:color="auto"/>
              </w:divBdr>
              <w:divsChild>
                <w:div w:id="40834163">
                  <w:marLeft w:val="0"/>
                  <w:marRight w:val="0"/>
                  <w:marTop w:val="0"/>
                  <w:marBottom w:val="0"/>
                  <w:divBdr>
                    <w:top w:val="none" w:sz="0" w:space="0" w:color="auto"/>
                    <w:left w:val="none" w:sz="0" w:space="0" w:color="auto"/>
                    <w:bottom w:val="none" w:sz="0" w:space="0" w:color="auto"/>
                    <w:right w:val="none" w:sz="0" w:space="0" w:color="auto"/>
                  </w:divBdr>
                  <w:divsChild>
                    <w:div w:id="947078746">
                      <w:marLeft w:val="0"/>
                      <w:marRight w:val="0"/>
                      <w:marTop w:val="0"/>
                      <w:marBottom w:val="0"/>
                      <w:divBdr>
                        <w:top w:val="none" w:sz="0" w:space="0" w:color="auto"/>
                        <w:left w:val="none" w:sz="0" w:space="0" w:color="auto"/>
                        <w:bottom w:val="none" w:sz="0" w:space="0" w:color="auto"/>
                        <w:right w:val="none" w:sz="0" w:space="0" w:color="auto"/>
                      </w:divBdr>
                      <w:divsChild>
                        <w:div w:id="2099712843">
                          <w:marLeft w:val="0"/>
                          <w:marRight w:val="0"/>
                          <w:marTop w:val="0"/>
                          <w:marBottom w:val="0"/>
                          <w:divBdr>
                            <w:top w:val="none" w:sz="0" w:space="0" w:color="auto"/>
                            <w:left w:val="none" w:sz="0" w:space="0" w:color="auto"/>
                            <w:bottom w:val="none" w:sz="0" w:space="0" w:color="auto"/>
                            <w:right w:val="none" w:sz="0" w:space="0" w:color="auto"/>
                          </w:divBdr>
                        </w:div>
                      </w:divsChild>
                    </w:div>
                    <w:div w:id="707535201">
                      <w:marLeft w:val="0"/>
                      <w:marRight w:val="0"/>
                      <w:marTop w:val="0"/>
                      <w:marBottom w:val="450"/>
                      <w:divBdr>
                        <w:top w:val="none" w:sz="0" w:space="0" w:color="auto"/>
                        <w:left w:val="none" w:sz="0" w:space="0" w:color="auto"/>
                        <w:bottom w:val="none" w:sz="0" w:space="0" w:color="auto"/>
                        <w:right w:val="none" w:sz="0" w:space="0" w:color="auto"/>
                      </w:divBdr>
                    </w:div>
                    <w:div w:id="941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934239">
      <w:bodyDiv w:val="1"/>
      <w:marLeft w:val="0"/>
      <w:marRight w:val="0"/>
      <w:marTop w:val="0"/>
      <w:marBottom w:val="0"/>
      <w:divBdr>
        <w:top w:val="none" w:sz="0" w:space="0" w:color="auto"/>
        <w:left w:val="none" w:sz="0" w:space="0" w:color="auto"/>
        <w:bottom w:val="none" w:sz="0" w:space="0" w:color="auto"/>
        <w:right w:val="none" w:sz="0" w:space="0" w:color="auto"/>
      </w:divBdr>
      <w:divsChild>
        <w:div w:id="329720872">
          <w:marLeft w:val="-150"/>
          <w:marRight w:val="-150"/>
          <w:marTop w:val="0"/>
          <w:marBottom w:val="0"/>
          <w:divBdr>
            <w:top w:val="none" w:sz="0" w:space="0" w:color="auto"/>
            <w:left w:val="none" w:sz="0" w:space="0" w:color="auto"/>
            <w:bottom w:val="none" w:sz="0" w:space="0" w:color="auto"/>
            <w:right w:val="none" w:sz="0" w:space="0" w:color="auto"/>
          </w:divBdr>
          <w:divsChild>
            <w:div w:id="339624471">
              <w:marLeft w:val="0"/>
              <w:marRight w:val="0"/>
              <w:marTop w:val="0"/>
              <w:marBottom w:val="0"/>
              <w:divBdr>
                <w:top w:val="none" w:sz="0" w:space="0" w:color="auto"/>
                <w:left w:val="none" w:sz="0" w:space="0" w:color="auto"/>
                <w:bottom w:val="none" w:sz="0" w:space="0" w:color="auto"/>
                <w:right w:val="none" w:sz="0" w:space="0" w:color="auto"/>
              </w:divBdr>
              <w:divsChild>
                <w:div w:id="529950814">
                  <w:marLeft w:val="0"/>
                  <w:marRight w:val="0"/>
                  <w:marTop w:val="0"/>
                  <w:marBottom w:val="0"/>
                  <w:divBdr>
                    <w:top w:val="none" w:sz="0" w:space="0" w:color="auto"/>
                    <w:left w:val="none" w:sz="0" w:space="0" w:color="auto"/>
                    <w:bottom w:val="none" w:sz="0" w:space="0" w:color="auto"/>
                    <w:right w:val="none" w:sz="0" w:space="0" w:color="auto"/>
                  </w:divBdr>
                  <w:divsChild>
                    <w:div w:id="14777992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907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5208">
      <w:bodyDiv w:val="1"/>
      <w:marLeft w:val="0"/>
      <w:marRight w:val="0"/>
      <w:marTop w:val="0"/>
      <w:marBottom w:val="0"/>
      <w:divBdr>
        <w:top w:val="none" w:sz="0" w:space="0" w:color="auto"/>
        <w:left w:val="none" w:sz="0" w:space="0" w:color="auto"/>
        <w:bottom w:val="none" w:sz="0" w:space="0" w:color="auto"/>
        <w:right w:val="none" w:sz="0" w:space="0" w:color="auto"/>
      </w:divBdr>
      <w:divsChild>
        <w:div w:id="65274317">
          <w:marLeft w:val="0"/>
          <w:marRight w:val="0"/>
          <w:marTop w:val="0"/>
          <w:marBottom w:val="180"/>
          <w:divBdr>
            <w:top w:val="none" w:sz="0" w:space="0" w:color="auto"/>
            <w:left w:val="none" w:sz="0" w:space="0" w:color="auto"/>
            <w:bottom w:val="none" w:sz="0" w:space="0" w:color="auto"/>
            <w:right w:val="none" w:sz="0" w:space="0" w:color="auto"/>
          </w:divBdr>
          <w:divsChild>
            <w:div w:id="1335838685">
              <w:marLeft w:val="0"/>
              <w:marRight w:val="0"/>
              <w:marTop w:val="0"/>
              <w:marBottom w:val="0"/>
              <w:divBdr>
                <w:top w:val="none" w:sz="0" w:space="0" w:color="auto"/>
                <w:left w:val="none" w:sz="0" w:space="0" w:color="auto"/>
                <w:bottom w:val="none" w:sz="0" w:space="0" w:color="auto"/>
                <w:right w:val="none" w:sz="0" w:space="0" w:color="auto"/>
              </w:divBdr>
            </w:div>
          </w:divsChild>
        </w:div>
        <w:div w:id="336276534">
          <w:marLeft w:val="0"/>
          <w:marRight w:val="0"/>
          <w:marTop w:val="0"/>
          <w:marBottom w:val="180"/>
          <w:divBdr>
            <w:top w:val="none" w:sz="0" w:space="0" w:color="auto"/>
            <w:left w:val="none" w:sz="0" w:space="0" w:color="auto"/>
            <w:bottom w:val="none" w:sz="0" w:space="0" w:color="auto"/>
            <w:right w:val="none" w:sz="0" w:space="0" w:color="auto"/>
          </w:divBdr>
          <w:divsChild>
            <w:div w:id="848300617">
              <w:marLeft w:val="0"/>
              <w:marRight w:val="0"/>
              <w:marTop w:val="0"/>
              <w:marBottom w:val="0"/>
              <w:divBdr>
                <w:top w:val="none" w:sz="0" w:space="0" w:color="auto"/>
                <w:left w:val="none" w:sz="0" w:space="0" w:color="auto"/>
                <w:bottom w:val="none" w:sz="0" w:space="0" w:color="auto"/>
                <w:right w:val="none" w:sz="0" w:space="0" w:color="auto"/>
              </w:divBdr>
              <w:divsChild>
                <w:div w:id="5503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84055">
      <w:bodyDiv w:val="1"/>
      <w:marLeft w:val="0"/>
      <w:marRight w:val="0"/>
      <w:marTop w:val="0"/>
      <w:marBottom w:val="0"/>
      <w:divBdr>
        <w:top w:val="none" w:sz="0" w:space="0" w:color="auto"/>
        <w:left w:val="none" w:sz="0" w:space="0" w:color="auto"/>
        <w:bottom w:val="none" w:sz="0" w:space="0" w:color="auto"/>
        <w:right w:val="none" w:sz="0" w:space="0" w:color="auto"/>
      </w:divBdr>
      <w:divsChild>
        <w:div w:id="346634659">
          <w:marLeft w:val="-150"/>
          <w:marRight w:val="-150"/>
          <w:marTop w:val="0"/>
          <w:marBottom w:val="0"/>
          <w:divBdr>
            <w:top w:val="none" w:sz="0" w:space="0" w:color="auto"/>
            <w:left w:val="none" w:sz="0" w:space="0" w:color="auto"/>
            <w:bottom w:val="none" w:sz="0" w:space="0" w:color="auto"/>
            <w:right w:val="none" w:sz="0" w:space="0" w:color="auto"/>
          </w:divBdr>
        </w:div>
        <w:div w:id="433131429">
          <w:marLeft w:val="-150"/>
          <w:marRight w:val="-150"/>
          <w:marTop w:val="0"/>
          <w:marBottom w:val="0"/>
          <w:divBdr>
            <w:top w:val="none" w:sz="0" w:space="0" w:color="auto"/>
            <w:left w:val="none" w:sz="0" w:space="0" w:color="auto"/>
            <w:bottom w:val="none" w:sz="0" w:space="0" w:color="auto"/>
            <w:right w:val="none" w:sz="0" w:space="0" w:color="auto"/>
          </w:divBdr>
          <w:divsChild>
            <w:div w:id="315379164">
              <w:marLeft w:val="0"/>
              <w:marRight w:val="0"/>
              <w:marTop w:val="0"/>
              <w:marBottom w:val="0"/>
              <w:divBdr>
                <w:top w:val="none" w:sz="0" w:space="0" w:color="auto"/>
                <w:left w:val="none" w:sz="0" w:space="0" w:color="auto"/>
                <w:bottom w:val="none" w:sz="0" w:space="0" w:color="auto"/>
                <w:right w:val="none" w:sz="0" w:space="0" w:color="auto"/>
              </w:divBdr>
            </w:div>
            <w:div w:id="5997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54314">
      <w:bodyDiv w:val="1"/>
      <w:marLeft w:val="0"/>
      <w:marRight w:val="0"/>
      <w:marTop w:val="0"/>
      <w:marBottom w:val="0"/>
      <w:divBdr>
        <w:top w:val="none" w:sz="0" w:space="0" w:color="auto"/>
        <w:left w:val="none" w:sz="0" w:space="0" w:color="auto"/>
        <w:bottom w:val="none" w:sz="0" w:space="0" w:color="auto"/>
        <w:right w:val="none" w:sz="0" w:space="0" w:color="auto"/>
      </w:divBdr>
      <w:divsChild>
        <w:div w:id="381249057">
          <w:marLeft w:val="-150"/>
          <w:marRight w:val="-150"/>
          <w:marTop w:val="0"/>
          <w:marBottom w:val="0"/>
          <w:divBdr>
            <w:top w:val="none" w:sz="0" w:space="0" w:color="auto"/>
            <w:left w:val="none" w:sz="0" w:space="0" w:color="auto"/>
            <w:bottom w:val="none" w:sz="0" w:space="0" w:color="auto"/>
            <w:right w:val="none" w:sz="0" w:space="0" w:color="auto"/>
          </w:divBdr>
        </w:div>
        <w:div w:id="934167094">
          <w:marLeft w:val="-150"/>
          <w:marRight w:val="-150"/>
          <w:marTop w:val="0"/>
          <w:marBottom w:val="0"/>
          <w:divBdr>
            <w:top w:val="none" w:sz="0" w:space="0" w:color="auto"/>
            <w:left w:val="none" w:sz="0" w:space="0" w:color="auto"/>
            <w:bottom w:val="none" w:sz="0" w:space="0" w:color="auto"/>
            <w:right w:val="none" w:sz="0" w:space="0" w:color="auto"/>
          </w:divBdr>
          <w:divsChild>
            <w:div w:id="1037701457">
              <w:marLeft w:val="0"/>
              <w:marRight w:val="0"/>
              <w:marTop w:val="0"/>
              <w:marBottom w:val="0"/>
              <w:divBdr>
                <w:top w:val="none" w:sz="0" w:space="0" w:color="auto"/>
                <w:left w:val="none" w:sz="0" w:space="0" w:color="auto"/>
                <w:bottom w:val="none" w:sz="0" w:space="0" w:color="auto"/>
                <w:right w:val="none" w:sz="0" w:space="0" w:color="auto"/>
              </w:divBdr>
            </w:div>
            <w:div w:id="1123502086">
              <w:marLeft w:val="0"/>
              <w:marRight w:val="0"/>
              <w:marTop w:val="0"/>
              <w:marBottom w:val="0"/>
              <w:divBdr>
                <w:top w:val="none" w:sz="0" w:space="0" w:color="auto"/>
                <w:left w:val="none" w:sz="0" w:space="0" w:color="auto"/>
                <w:bottom w:val="none" w:sz="0" w:space="0" w:color="auto"/>
                <w:right w:val="none" w:sz="0" w:space="0" w:color="auto"/>
              </w:divBdr>
              <w:divsChild>
                <w:div w:id="1187599397">
                  <w:marLeft w:val="0"/>
                  <w:marRight w:val="0"/>
                  <w:marTop w:val="0"/>
                  <w:marBottom w:val="0"/>
                  <w:divBdr>
                    <w:top w:val="none" w:sz="0" w:space="0" w:color="auto"/>
                    <w:left w:val="none" w:sz="0" w:space="0" w:color="auto"/>
                    <w:bottom w:val="none" w:sz="0" w:space="0" w:color="auto"/>
                    <w:right w:val="none" w:sz="0" w:space="0" w:color="auto"/>
                  </w:divBdr>
                  <w:divsChild>
                    <w:div w:id="54399342">
                      <w:marLeft w:val="0"/>
                      <w:marRight w:val="0"/>
                      <w:marTop w:val="0"/>
                      <w:marBottom w:val="0"/>
                      <w:divBdr>
                        <w:top w:val="none" w:sz="0" w:space="0" w:color="auto"/>
                        <w:left w:val="none" w:sz="0" w:space="0" w:color="auto"/>
                        <w:bottom w:val="none" w:sz="0" w:space="0" w:color="auto"/>
                        <w:right w:val="none" w:sz="0" w:space="0" w:color="auto"/>
                      </w:divBdr>
                      <w:divsChild>
                        <w:div w:id="948195567">
                          <w:marLeft w:val="0"/>
                          <w:marRight w:val="0"/>
                          <w:marTop w:val="0"/>
                          <w:marBottom w:val="0"/>
                          <w:divBdr>
                            <w:top w:val="none" w:sz="0" w:space="0" w:color="auto"/>
                            <w:left w:val="none" w:sz="0" w:space="0" w:color="auto"/>
                            <w:bottom w:val="none" w:sz="0" w:space="0" w:color="auto"/>
                            <w:right w:val="none" w:sz="0" w:space="0" w:color="auto"/>
                          </w:divBdr>
                          <w:divsChild>
                            <w:div w:id="15625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252240">
          <w:marLeft w:val="-150"/>
          <w:marRight w:val="-150"/>
          <w:marTop w:val="0"/>
          <w:marBottom w:val="0"/>
          <w:divBdr>
            <w:top w:val="none" w:sz="0" w:space="0" w:color="auto"/>
            <w:left w:val="none" w:sz="0" w:space="0" w:color="auto"/>
            <w:bottom w:val="none" w:sz="0" w:space="0" w:color="auto"/>
            <w:right w:val="none" w:sz="0" w:space="0" w:color="auto"/>
          </w:divBdr>
          <w:divsChild>
            <w:div w:id="7240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2299">
      <w:bodyDiv w:val="1"/>
      <w:marLeft w:val="0"/>
      <w:marRight w:val="0"/>
      <w:marTop w:val="0"/>
      <w:marBottom w:val="0"/>
      <w:divBdr>
        <w:top w:val="none" w:sz="0" w:space="0" w:color="auto"/>
        <w:left w:val="none" w:sz="0" w:space="0" w:color="auto"/>
        <w:bottom w:val="none" w:sz="0" w:space="0" w:color="auto"/>
        <w:right w:val="none" w:sz="0" w:space="0" w:color="auto"/>
      </w:divBdr>
      <w:divsChild>
        <w:div w:id="1862163636">
          <w:marLeft w:val="0"/>
          <w:marRight w:val="0"/>
          <w:marTop w:val="0"/>
          <w:marBottom w:val="0"/>
          <w:divBdr>
            <w:top w:val="none" w:sz="0" w:space="0" w:color="auto"/>
            <w:left w:val="none" w:sz="0" w:space="0" w:color="auto"/>
            <w:bottom w:val="none" w:sz="0" w:space="0" w:color="auto"/>
            <w:right w:val="none" w:sz="0" w:space="0" w:color="auto"/>
          </w:divBdr>
          <w:divsChild>
            <w:div w:id="1199662807">
              <w:marLeft w:val="0"/>
              <w:marRight w:val="0"/>
              <w:marTop w:val="120"/>
              <w:marBottom w:val="120"/>
              <w:divBdr>
                <w:top w:val="none" w:sz="0" w:space="0" w:color="auto"/>
                <w:left w:val="none" w:sz="0" w:space="0" w:color="auto"/>
                <w:bottom w:val="none" w:sz="0" w:space="0" w:color="auto"/>
                <w:right w:val="none" w:sz="0" w:space="0" w:color="auto"/>
              </w:divBdr>
              <w:divsChild>
                <w:div w:id="2111194399">
                  <w:marLeft w:val="0"/>
                  <w:marRight w:val="0"/>
                  <w:marTop w:val="0"/>
                  <w:marBottom w:val="0"/>
                  <w:divBdr>
                    <w:top w:val="none" w:sz="0" w:space="0" w:color="auto"/>
                    <w:left w:val="none" w:sz="0" w:space="0" w:color="auto"/>
                    <w:bottom w:val="none" w:sz="0" w:space="0" w:color="auto"/>
                    <w:right w:val="none" w:sz="0" w:space="0" w:color="auto"/>
                  </w:divBdr>
                  <w:divsChild>
                    <w:div w:id="960453317">
                      <w:marLeft w:val="0"/>
                      <w:marRight w:val="0"/>
                      <w:marTop w:val="0"/>
                      <w:marBottom w:val="0"/>
                      <w:divBdr>
                        <w:top w:val="none" w:sz="0" w:space="0" w:color="auto"/>
                        <w:left w:val="none" w:sz="0" w:space="0" w:color="auto"/>
                        <w:bottom w:val="none" w:sz="0" w:space="0" w:color="auto"/>
                        <w:right w:val="none" w:sz="0" w:space="0" w:color="auto"/>
                      </w:divBdr>
                      <w:divsChild>
                        <w:div w:id="1249458060">
                          <w:marLeft w:val="0"/>
                          <w:marRight w:val="0"/>
                          <w:marTop w:val="0"/>
                          <w:marBottom w:val="0"/>
                          <w:divBdr>
                            <w:top w:val="none" w:sz="0" w:space="0" w:color="auto"/>
                            <w:left w:val="none" w:sz="0" w:space="0" w:color="auto"/>
                            <w:bottom w:val="none" w:sz="0" w:space="0" w:color="auto"/>
                            <w:right w:val="none" w:sz="0" w:space="0" w:color="auto"/>
                          </w:divBdr>
                        </w:div>
                        <w:div w:id="2103606636">
                          <w:marLeft w:val="0"/>
                          <w:marRight w:val="0"/>
                          <w:marTop w:val="0"/>
                          <w:marBottom w:val="0"/>
                          <w:divBdr>
                            <w:top w:val="none" w:sz="0" w:space="0" w:color="auto"/>
                            <w:left w:val="none" w:sz="0" w:space="0" w:color="auto"/>
                            <w:bottom w:val="none" w:sz="0" w:space="0" w:color="auto"/>
                            <w:right w:val="none" w:sz="0" w:space="0" w:color="auto"/>
                          </w:divBdr>
                          <w:divsChild>
                            <w:div w:id="5286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116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311592478">
          <w:marLeft w:val="0"/>
          <w:marRight w:val="0"/>
          <w:marTop w:val="0"/>
          <w:marBottom w:val="0"/>
          <w:divBdr>
            <w:top w:val="none" w:sz="0" w:space="0" w:color="auto"/>
            <w:left w:val="none" w:sz="0" w:space="0" w:color="auto"/>
            <w:bottom w:val="none" w:sz="0" w:space="0" w:color="auto"/>
            <w:right w:val="none" w:sz="0" w:space="0" w:color="auto"/>
          </w:divBdr>
          <w:divsChild>
            <w:div w:id="1298029653">
              <w:marLeft w:val="0"/>
              <w:marRight w:val="0"/>
              <w:marTop w:val="0"/>
              <w:marBottom w:val="0"/>
              <w:divBdr>
                <w:top w:val="none" w:sz="0" w:space="0" w:color="auto"/>
                <w:left w:val="none" w:sz="0" w:space="0" w:color="auto"/>
                <w:bottom w:val="none" w:sz="0" w:space="0" w:color="auto"/>
                <w:right w:val="none" w:sz="0" w:space="0" w:color="auto"/>
              </w:divBdr>
              <w:divsChild>
                <w:div w:id="1010839500">
                  <w:marLeft w:val="-120"/>
                  <w:marRight w:val="-120"/>
                  <w:marTop w:val="120"/>
                  <w:marBottom w:val="360"/>
                  <w:divBdr>
                    <w:top w:val="none" w:sz="0" w:space="0" w:color="auto"/>
                    <w:left w:val="none" w:sz="0" w:space="0" w:color="auto"/>
                    <w:bottom w:val="none" w:sz="0" w:space="0" w:color="auto"/>
                    <w:right w:val="none" w:sz="0" w:space="0" w:color="auto"/>
                  </w:divBdr>
                  <w:divsChild>
                    <w:div w:id="1000621563">
                      <w:marLeft w:val="0"/>
                      <w:marRight w:val="0"/>
                      <w:marTop w:val="0"/>
                      <w:marBottom w:val="0"/>
                      <w:divBdr>
                        <w:top w:val="none" w:sz="0" w:space="0" w:color="auto"/>
                        <w:left w:val="none" w:sz="0" w:space="0" w:color="auto"/>
                        <w:bottom w:val="none" w:sz="0" w:space="0" w:color="auto"/>
                        <w:right w:val="none" w:sz="0" w:space="0" w:color="auto"/>
                      </w:divBdr>
                      <w:divsChild>
                        <w:div w:id="547301514">
                          <w:marLeft w:val="0"/>
                          <w:marRight w:val="0"/>
                          <w:marTop w:val="0"/>
                          <w:marBottom w:val="0"/>
                          <w:divBdr>
                            <w:top w:val="none" w:sz="0" w:space="0" w:color="auto"/>
                            <w:left w:val="none" w:sz="0" w:space="0" w:color="auto"/>
                            <w:bottom w:val="none" w:sz="0" w:space="0" w:color="auto"/>
                            <w:right w:val="none" w:sz="0" w:space="0" w:color="auto"/>
                          </w:divBdr>
                          <w:divsChild>
                            <w:div w:id="1844780769">
                              <w:marLeft w:val="0"/>
                              <w:marRight w:val="0"/>
                              <w:marTop w:val="0"/>
                              <w:marBottom w:val="0"/>
                              <w:divBdr>
                                <w:top w:val="none" w:sz="0" w:space="0" w:color="auto"/>
                                <w:left w:val="none" w:sz="0" w:space="0" w:color="auto"/>
                                <w:bottom w:val="none" w:sz="0" w:space="0" w:color="auto"/>
                                <w:right w:val="none" w:sz="0" w:space="0" w:color="auto"/>
                              </w:divBdr>
                              <w:divsChild>
                                <w:div w:id="1008407079">
                                  <w:marLeft w:val="0"/>
                                  <w:marRight w:val="0"/>
                                  <w:marTop w:val="0"/>
                                  <w:marBottom w:val="120"/>
                                  <w:divBdr>
                                    <w:top w:val="none" w:sz="0" w:space="0" w:color="auto"/>
                                    <w:left w:val="none" w:sz="0" w:space="0" w:color="auto"/>
                                    <w:bottom w:val="none" w:sz="0" w:space="0" w:color="auto"/>
                                    <w:right w:val="none" w:sz="0" w:space="0" w:color="auto"/>
                                  </w:divBdr>
                                  <w:divsChild>
                                    <w:div w:id="213290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2211643">
      <w:bodyDiv w:val="1"/>
      <w:marLeft w:val="0"/>
      <w:marRight w:val="0"/>
      <w:marTop w:val="0"/>
      <w:marBottom w:val="0"/>
      <w:divBdr>
        <w:top w:val="none" w:sz="0" w:space="0" w:color="auto"/>
        <w:left w:val="none" w:sz="0" w:space="0" w:color="auto"/>
        <w:bottom w:val="none" w:sz="0" w:space="0" w:color="auto"/>
        <w:right w:val="none" w:sz="0" w:space="0" w:color="auto"/>
      </w:divBdr>
      <w:divsChild>
        <w:div w:id="923611364">
          <w:marLeft w:val="0"/>
          <w:marRight w:val="0"/>
          <w:marTop w:val="0"/>
          <w:marBottom w:val="0"/>
          <w:divBdr>
            <w:top w:val="none" w:sz="0" w:space="0" w:color="auto"/>
            <w:left w:val="none" w:sz="0" w:space="0" w:color="auto"/>
            <w:bottom w:val="none" w:sz="0" w:space="0" w:color="auto"/>
            <w:right w:val="none" w:sz="0" w:space="0" w:color="auto"/>
          </w:divBdr>
          <w:divsChild>
            <w:div w:id="78524894">
              <w:marLeft w:val="0"/>
              <w:marRight w:val="0"/>
              <w:marTop w:val="0"/>
              <w:marBottom w:val="0"/>
              <w:divBdr>
                <w:top w:val="none" w:sz="0" w:space="0" w:color="auto"/>
                <w:left w:val="none" w:sz="0" w:space="0" w:color="auto"/>
                <w:bottom w:val="none" w:sz="0" w:space="0" w:color="auto"/>
                <w:right w:val="none" w:sz="0" w:space="0" w:color="auto"/>
              </w:divBdr>
              <w:divsChild>
                <w:div w:id="851799899">
                  <w:marLeft w:val="0"/>
                  <w:marRight w:val="0"/>
                  <w:marTop w:val="0"/>
                  <w:marBottom w:val="0"/>
                  <w:divBdr>
                    <w:top w:val="none" w:sz="0" w:space="0" w:color="auto"/>
                    <w:left w:val="none" w:sz="0" w:space="0" w:color="auto"/>
                    <w:bottom w:val="none" w:sz="0" w:space="0" w:color="auto"/>
                    <w:right w:val="none" w:sz="0" w:space="0" w:color="auto"/>
                  </w:divBdr>
                  <w:divsChild>
                    <w:div w:id="243957146">
                      <w:marLeft w:val="0"/>
                      <w:marRight w:val="0"/>
                      <w:marTop w:val="0"/>
                      <w:marBottom w:val="0"/>
                      <w:divBdr>
                        <w:top w:val="none" w:sz="0" w:space="0" w:color="auto"/>
                        <w:left w:val="none" w:sz="0" w:space="0" w:color="auto"/>
                        <w:bottom w:val="none" w:sz="0" w:space="0" w:color="auto"/>
                        <w:right w:val="none" w:sz="0" w:space="0" w:color="auto"/>
                      </w:divBdr>
                      <w:divsChild>
                        <w:div w:id="5552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79357">
      <w:bodyDiv w:val="1"/>
      <w:marLeft w:val="0"/>
      <w:marRight w:val="0"/>
      <w:marTop w:val="0"/>
      <w:marBottom w:val="0"/>
      <w:divBdr>
        <w:top w:val="none" w:sz="0" w:space="0" w:color="auto"/>
        <w:left w:val="none" w:sz="0" w:space="0" w:color="auto"/>
        <w:bottom w:val="none" w:sz="0" w:space="0" w:color="auto"/>
        <w:right w:val="none" w:sz="0" w:space="0" w:color="auto"/>
      </w:divBdr>
      <w:divsChild>
        <w:div w:id="549344013">
          <w:marLeft w:val="-150"/>
          <w:marRight w:val="-150"/>
          <w:marTop w:val="0"/>
          <w:marBottom w:val="0"/>
          <w:divBdr>
            <w:top w:val="none" w:sz="0" w:space="0" w:color="auto"/>
            <w:left w:val="none" w:sz="0" w:space="0" w:color="auto"/>
            <w:bottom w:val="none" w:sz="0" w:space="0" w:color="auto"/>
            <w:right w:val="none" w:sz="0" w:space="0" w:color="auto"/>
          </w:divBdr>
          <w:divsChild>
            <w:div w:id="1542402727">
              <w:marLeft w:val="0"/>
              <w:marRight w:val="0"/>
              <w:marTop w:val="0"/>
              <w:marBottom w:val="0"/>
              <w:divBdr>
                <w:top w:val="none" w:sz="0" w:space="0" w:color="auto"/>
                <w:left w:val="none" w:sz="0" w:space="0" w:color="auto"/>
                <w:bottom w:val="none" w:sz="0" w:space="0" w:color="auto"/>
                <w:right w:val="none" w:sz="0" w:space="0" w:color="auto"/>
              </w:divBdr>
              <w:divsChild>
                <w:div w:id="82535246">
                  <w:marLeft w:val="0"/>
                  <w:marRight w:val="0"/>
                  <w:marTop w:val="0"/>
                  <w:marBottom w:val="0"/>
                  <w:divBdr>
                    <w:top w:val="none" w:sz="0" w:space="0" w:color="auto"/>
                    <w:left w:val="none" w:sz="0" w:space="0" w:color="auto"/>
                    <w:bottom w:val="none" w:sz="0" w:space="0" w:color="auto"/>
                    <w:right w:val="none" w:sz="0" w:space="0" w:color="auto"/>
                  </w:divBdr>
                  <w:divsChild>
                    <w:div w:id="716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5723">
          <w:marLeft w:val="-150"/>
          <w:marRight w:val="-150"/>
          <w:marTop w:val="0"/>
          <w:marBottom w:val="0"/>
          <w:divBdr>
            <w:top w:val="none" w:sz="0" w:space="0" w:color="auto"/>
            <w:left w:val="none" w:sz="0" w:space="0" w:color="auto"/>
            <w:bottom w:val="none" w:sz="0" w:space="0" w:color="auto"/>
            <w:right w:val="none" w:sz="0" w:space="0" w:color="auto"/>
          </w:divBdr>
        </w:div>
      </w:divsChild>
    </w:div>
    <w:div w:id="772748829">
      <w:bodyDiv w:val="1"/>
      <w:marLeft w:val="0"/>
      <w:marRight w:val="0"/>
      <w:marTop w:val="0"/>
      <w:marBottom w:val="0"/>
      <w:divBdr>
        <w:top w:val="none" w:sz="0" w:space="0" w:color="auto"/>
        <w:left w:val="none" w:sz="0" w:space="0" w:color="auto"/>
        <w:bottom w:val="none" w:sz="0" w:space="0" w:color="auto"/>
        <w:right w:val="none" w:sz="0" w:space="0" w:color="auto"/>
      </w:divBdr>
    </w:div>
    <w:div w:id="772752290">
      <w:bodyDiv w:val="1"/>
      <w:marLeft w:val="0"/>
      <w:marRight w:val="0"/>
      <w:marTop w:val="0"/>
      <w:marBottom w:val="0"/>
      <w:divBdr>
        <w:top w:val="none" w:sz="0" w:space="0" w:color="auto"/>
        <w:left w:val="none" w:sz="0" w:space="0" w:color="auto"/>
        <w:bottom w:val="none" w:sz="0" w:space="0" w:color="auto"/>
        <w:right w:val="none" w:sz="0" w:space="0" w:color="auto"/>
      </w:divBdr>
      <w:divsChild>
        <w:div w:id="701905338">
          <w:marLeft w:val="0"/>
          <w:marRight w:val="0"/>
          <w:marTop w:val="315"/>
          <w:marBottom w:val="0"/>
          <w:divBdr>
            <w:top w:val="none" w:sz="0" w:space="0" w:color="auto"/>
            <w:left w:val="none" w:sz="0" w:space="0" w:color="auto"/>
            <w:bottom w:val="none" w:sz="0" w:space="0" w:color="auto"/>
            <w:right w:val="none" w:sz="0" w:space="0" w:color="auto"/>
          </w:divBdr>
          <w:divsChild>
            <w:div w:id="495611069">
              <w:marLeft w:val="0"/>
              <w:marRight w:val="0"/>
              <w:marTop w:val="0"/>
              <w:marBottom w:val="0"/>
              <w:divBdr>
                <w:top w:val="none" w:sz="0" w:space="0" w:color="auto"/>
                <w:left w:val="none" w:sz="0" w:space="0" w:color="auto"/>
                <w:bottom w:val="none" w:sz="0" w:space="0" w:color="auto"/>
                <w:right w:val="none" w:sz="0" w:space="0" w:color="auto"/>
              </w:divBdr>
            </w:div>
          </w:divsChild>
        </w:div>
        <w:div w:id="958300021">
          <w:marLeft w:val="0"/>
          <w:marRight w:val="0"/>
          <w:marTop w:val="0"/>
          <w:marBottom w:val="0"/>
          <w:divBdr>
            <w:top w:val="none" w:sz="0" w:space="0" w:color="auto"/>
            <w:left w:val="none" w:sz="0" w:space="0" w:color="auto"/>
            <w:bottom w:val="none" w:sz="0" w:space="0" w:color="auto"/>
            <w:right w:val="none" w:sz="0" w:space="0" w:color="auto"/>
          </w:divBdr>
          <w:divsChild>
            <w:div w:id="97874095">
              <w:marLeft w:val="0"/>
              <w:marRight w:val="0"/>
              <w:marTop w:val="0"/>
              <w:marBottom w:val="240"/>
              <w:divBdr>
                <w:top w:val="none" w:sz="0" w:space="0" w:color="auto"/>
                <w:left w:val="none" w:sz="0" w:space="0" w:color="auto"/>
                <w:bottom w:val="none" w:sz="0" w:space="0" w:color="auto"/>
                <w:right w:val="none" w:sz="0" w:space="0" w:color="auto"/>
              </w:divBdr>
              <w:divsChild>
                <w:div w:id="1261068388">
                  <w:marLeft w:val="60"/>
                  <w:marRight w:val="0"/>
                  <w:marTop w:val="0"/>
                  <w:marBottom w:val="0"/>
                  <w:divBdr>
                    <w:top w:val="none" w:sz="0" w:space="0" w:color="auto"/>
                    <w:left w:val="none" w:sz="0" w:space="0" w:color="auto"/>
                    <w:bottom w:val="none" w:sz="0" w:space="0" w:color="auto"/>
                    <w:right w:val="none" w:sz="0" w:space="0" w:color="auto"/>
                  </w:divBdr>
                </w:div>
                <w:div w:id="1772166111">
                  <w:marLeft w:val="0"/>
                  <w:marRight w:val="0"/>
                  <w:marTop w:val="0"/>
                  <w:marBottom w:val="0"/>
                  <w:divBdr>
                    <w:top w:val="none" w:sz="0" w:space="0" w:color="auto"/>
                    <w:left w:val="none" w:sz="0" w:space="0" w:color="auto"/>
                    <w:bottom w:val="none" w:sz="0" w:space="0" w:color="auto"/>
                    <w:right w:val="none" w:sz="0" w:space="0" w:color="auto"/>
                  </w:divBdr>
                </w:div>
              </w:divsChild>
            </w:div>
            <w:div w:id="588542031">
              <w:marLeft w:val="0"/>
              <w:marRight w:val="0"/>
              <w:marTop w:val="0"/>
              <w:marBottom w:val="225"/>
              <w:divBdr>
                <w:top w:val="none" w:sz="0" w:space="0" w:color="auto"/>
                <w:left w:val="none" w:sz="0" w:space="0" w:color="auto"/>
                <w:bottom w:val="none" w:sz="0" w:space="0" w:color="auto"/>
                <w:right w:val="none" w:sz="0" w:space="0" w:color="auto"/>
              </w:divBdr>
            </w:div>
          </w:divsChild>
        </w:div>
        <w:div w:id="1307585803">
          <w:marLeft w:val="0"/>
          <w:marRight w:val="0"/>
          <w:marTop w:val="0"/>
          <w:marBottom w:val="0"/>
          <w:divBdr>
            <w:top w:val="none" w:sz="0" w:space="0" w:color="auto"/>
            <w:left w:val="none" w:sz="0" w:space="0" w:color="auto"/>
            <w:bottom w:val="none" w:sz="0" w:space="0" w:color="auto"/>
            <w:right w:val="none" w:sz="0" w:space="0" w:color="auto"/>
          </w:divBdr>
        </w:div>
      </w:divsChild>
    </w:div>
    <w:div w:id="772826417">
      <w:bodyDiv w:val="1"/>
      <w:marLeft w:val="0"/>
      <w:marRight w:val="0"/>
      <w:marTop w:val="0"/>
      <w:marBottom w:val="0"/>
      <w:divBdr>
        <w:top w:val="none" w:sz="0" w:space="0" w:color="auto"/>
        <w:left w:val="none" w:sz="0" w:space="0" w:color="auto"/>
        <w:bottom w:val="none" w:sz="0" w:space="0" w:color="auto"/>
        <w:right w:val="none" w:sz="0" w:space="0" w:color="auto"/>
      </w:divBdr>
      <w:divsChild>
        <w:div w:id="487400251">
          <w:marLeft w:val="0"/>
          <w:marRight w:val="0"/>
          <w:marTop w:val="0"/>
          <w:marBottom w:val="0"/>
          <w:divBdr>
            <w:top w:val="none" w:sz="0" w:space="0" w:color="auto"/>
            <w:left w:val="none" w:sz="0" w:space="0" w:color="auto"/>
            <w:bottom w:val="none" w:sz="0" w:space="0" w:color="auto"/>
            <w:right w:val="none" w:sz="0" w:space="0" w:color="auto"/>
          </w:divBdr>
        </w:div>
      </w:divsChild>
    </w:div>
    <w:div w:id="773017463">
      <w:bodyDiv w:val="1"/>
      <w:marLeft w:val="0"/>
      <w:marRight w:val="0"/>
      <w:marTop w:val="0"/>
      <w:marBottom w:val="0"/>
      <w:divBdr>
        <w:top w:val="none" w:sz="0" w:space="0" w:color="auto"/>
        <w:left w:val="none" w:sz="0" w:space="0" w:color="auto"/>
        <w:bottom w:val="none" w:sz="0" w:space="0" w:color="auto"/>
        <w:right w:val="none" w:sz="0" w:space="0" w:color="auto"/>
      </w:divBdr>
      <w:divsChild>
        <w:div w:id="1905990115">
          <w:marLeft w:val="0"/>
          <w:marRight w:val="0"/>
          <w:marTop w:val="0"/>
          <w:marBottom w:val="0"/>
          <w:divBdr>
            <w:top w:val="none" w:sz="0" w:space="0" w:color="auto"/>
            <w:left w:val="none" w:sz="0" w:space="0" w:color="auto"/>
            <w:bottom w:val="none" w:sz="0" w:space="0" w:color="auto"/>
            <w:right w:val="none" w:sz="0" w:space="0" w:color="auto"/>
          </w:divBdr>
          <w:divsChild>
            <w:div w:id="1567690671">
              <w:marLeft w:val="0"/>
              <w:marRight w:val="0"/>
              <w:marTop w:val="0"/>
              <w:marBottom w:val="240"/>
              <w:divBdr>
                <w:top w:val="none" w:sz="0" w:space="0" w:color="auto"/>
                <w:left w:val="none" w:sz="0" w:space="0" w:color="auto"/>
                <w:bottom w:val="none" w:sz="0" w:space="0" w:color="auto"/>
                <w:right w:val="none" w:sz="0" w:space="0" w:color="auto"/>
              </w:divBdr>
              <w:divsChild>
                <w:div w:id="1237282227">
                  <w:marLeft w:val="0"/>
                  <w:marRight w:val="0"/>
                  <w:marTop w:val="0"/>
                  <w:marBottom w:val="0"/>
                  <w:divBdr>
                    <w:top w:val="none" w:sz="0" w:space="0" w:color="auto"/>
                    <w:left w:val="none" w:sz="0" w:space="0" w:color="auto"/>
                    <w:bottom w:val="none" w:sz="0" w:space="0" w:color="auto"/>
                    <w:right w:val="none" w:sz="0" w:space="0" w:color="auto"/>
                  </w:divBdr>
                </w:div>
                <w:div w:id="96290506">
                  <w:marLeft w:val="60"/>
                  <w:marRight w:val="0"/>
                  <w:marTop w:val="0"/>
                  <w:marBottom w:val="0"/>
                  <w:divBdr>
                    <w:top w:val="none" w:sz="0" w:space="0" w:color="auto"/>
                    <w:left w:val="none" w:sz="0" w:space="0" w:color="auto"/>
                    <w:bottom w:val="none" w:sz="0" w:space="0" w:color="auto"/>
                    <w:right w:val="none" w:sz="0" w:space="0" w:color="auto"/>
                  </w:divBdr>
                </w:div>
              </w:divsChild>
            </w:div>
            <w:div w:id="711424799">
              <w:marLeft w:val="0"/>
              <w:marRight w:val="0"/>
              <w:marTop w:val="0"/>
              <w:marBottom w:val="225"/>
              <w:divBdr>
                <w:top w:val="none" w:sz="0" w:space="0" w:color="auto"/>
                <w:left w:val="none" w:sz="0" w:space="0" w:color="auto"/>
                <w:bottom w:val="none" w:sz="0" w:space="0" w:color="auto"/>
                <w:right w:val="none" w:sz="0" w:space="0" w:color="auto"/>
              </w:divBdr>
            </w:div>
          </w:divsChild>
        </w:div>
        <w:div w:id="1786999444">
          <w:marLeft w:val="0"/>
          <w:marRight w:val="0"/>
          <w:marTop w:val="0"/>
          <w:marBottom w:val="0"/>
          <w:divBdr>
            <w:top w:val="none" w:sz="0" w:space="0" w:color="auto"/>
            <w:left w:val="none" w:sz="0" w:space="0" w:color="auto"/>
            <w:bottom w:val="none" w:sz="0" w:space="0" w:color="auto"/>
            <w:right w:val="none" w:sz="0" w:space="0" w:color="auto"/>
          </w:divBdr>
        </w:div>
        <w:div w:id="633175817">
          <w:marLeft w:val="0"/>
          <w:marRight w:val="0"/>
          <w:marTop w:val="315"/>
          <w:marBottom w:val="0"/>
          <w:divBdr>
            <w:top w:val="none" w:sz="0" w:space="0" w:color="auto"/>
            <w:left w:val="none" w:sz="0" w:space="0" w:color="auto"/>
            <w:bottom w:val="none" w:sz="0" w:space="0" w:color="auto"/>
            <w:right w:val="none" w:sz="0" w:space="0" w:color="auto"/>
          </w:divBdr>
          <w:divsChild>
            <w:div w:id="8132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5624">
      <w:bodyDiv w:val="1"/>
      <w:marLeft w:val="0"/>
      <w:marRight w:val="0"/>
      <w:marTop w:val="0"/>
      <w:marBottom w:val="0"/>
      <w:divBdr>
        <w:top w:val="none" w:sz="0" w:space="0" w:color="auto"/>
        <w:left w:val="none" w:sz="0" w:space="0" w:color="auto"/>
        <w:bottom w:val="none" w:sz="0" w:space="0" w:color="auto"/>
        <w:right w:val="none" w:sz="0" w:space="0" w:color="auto"/>
      </w:divBdr>
      <w:divsChild>
        <w:div w:id="1278104786">
          <w:marLeft w:val="0"/>
          <w:marRight w:val="0"/>
          <w:marTop w:val="0"/>
          <w:marBottom w:val="0"/>
          <w:divBdr>
            <w:top w:val="none" w:sz="0" w:space="0" w:color="auto"/>
            <w:left w:val="none" w:sz="0" w:space="0" w:color="auto"/>
            <w:bottom w:val="none" w:sz="0" w:space="0" w:color="auto"/>
            <w:right w:val="none" w:sz="0" w:space="0" w:color="auto"/>
          </w:divBdr>
        </w:div>
      </w:divsChild>
    </w:div>
    <w:div w:id="774011018">
      <w:bodyDiv w:val="1"/>
      <w:marLeft w:val="0"/>
      <w:marRight w:val="0"/>
      <w:marTop w:val="0"/>
      <w:marBottom w:val="0"/>
      <w:divBdr>
        <w:top w:val="none" w:sz="0" w:space="0" w:color="auto"/>
        <w:left w:val="none" w:sz="0" w:space="0" w:color="auto"/>
        <w:bottom w:val="none" w:sz="0" w:space="0" w:color="auto"/>
        <w:right w:val="none" w:sz="0" w:space="0" w:color="auto"/>
      </w:divBdr>
      <w:divsChild>
        <w:div w:id="791022767">
          <w:marLeft w:val="0"/>
          <w:marRight w:val="0"/>
          <w:marTop w:val="0"/>
          <w:marBottom w:val="315"/>
          <w:divBdr>
            <w:top w:val="none" w:sz="0" w:space="0" w:color="auto"/>
            <w:left w:val="none" w:sz="0" w:space="0" w:color="auto"/>
            <w:bottom w:val="none" w:sz="0" w:space="0" w:color="auto"/>
            <w:right w:val="none" w:sz="0" w:space="0" w:color="auto"/>
          </w:divBdr>
          <w:divsChild>
            <w:div w:id="1682512705">
              <w:marLeft w:val="0"/>
              <w:marRight w:val="0"/>
              <w:marTop w:val="0"/>
              <w:marBottom w:val="0"/>
              <w:divBdr>
                <w:top w:val="none" w:sz="0" w:space="0" w:color="auto"/>
                <w:left w:val="none" w:sz="0" w:space="0" w:color="auto"/>
                <w:bottom w:val="none" w:sz="0" w:space="0" w:color="auto"/>
                <w:right w:val="none" w:sz="0" w:space="0" w:color="auto"/>
              </w:divBdr>
              <w:divsChild>
                <w:div w:id="286550469">
                  <w:marLeft w:val="180"/>
                  <w:marRight w:val="0"/>
                  <w:marTop w:val="0"/>
                  <w:marBottom w:val="0"/>
                  <w:divBdr>
                    <w:top w:val="none" w:sz="0" w:space="0" w:color="auto"/>
                    <w:left w:val="none" w:sz="0" w:space="0" w:color="auto"/>
                    <w:bottom w:val="none" w:sz="0" w:space="0" w:color="auto"/>
                    <w:right w:val="none" w:sz="0" w:space="0" w:color="auto"/>
                  </w:divBdr>
                </w:div>
                <w:div w:id="356540294">
                  <w:marLeft w:val="180"/>
                  <w:marRight w:val="0"/>
                  <w:marTop w:val="0"/>
                  <w:marBottom w:val="0"/>
                  <w:divBdr>
                    <w:top w:val="none" w:sz="0" w:space="0" w:color="auto"/>
                    <w:left w:val="none" w:sz="0" w:space="0" w:color="auto"/>
                    <w:bottom w:val="none" w:sz="0" w:space="0" w:color="auto"/>
                    <w:right w:val="none" w:sz="0" w:space="0" w:color="auto"/>
                  </w:divBdr>
                </w:div>
                <w:div w:id="776756600">
                  <w:marLeft w:val="180"/>
                  <w:marRight w:val="0"/>
                  <w:marTop w:val="0"/>
                  <w:marBottom w:val="0"/>
                  <w:divBdr>
                    <w:top w:val="none" w:sz="0" w:space="0" w:color="auto"/>
                    <w:left w:val="none" w:sz="0" w:space="0" w:color="auto"/>
                    <w:bottom w:val="none" w:sz="0" w:space="0" w:color="auto"/>
                    <w:right w:val="none" w:sz="0" w:space="0" w:color="auto"/>
                  </w:divBdr>
                </w:div>
                <w:div w:id="1124235197">
                  <w:marLeft w:val="180"/>
                  <w:marRight w:val="0"/>
                  <w:marTop w:val="0"/>
                  <w:marBottom w:val="0"/>
                  <w:divBdr>
                    <w:top w:val="none" w:sz="0" w:space="0" w:color="auto"/>
                    <w:left w:val="none" w:sz="0" w:space="0" w:color="auto"/>
                    <w:bottom w:val="none" w:sz="0" w:space="0" w:color="auto"/>
                    <w:right w:val="none" w:sz="0" w:space="0" w:color="auto"/>
                  </w:divBdr>
                </w:div>
                <w:div w:id="1732001904">
                  <w:marLeft w:val="180"/>
                  <w:marRight w:val="0"/>
                  <w:marTop w:val="0"/>
                  <w:marBottom w:val="0"/>
                  <w:divBdr>
                    <w:top w:val="none" w:sz="0" w:space="0" w:color="auto"/>
                    <w:left w:val="none" w:sz="0" w:space="0" w:color="auto"/>
                    <w:bottom w:val="none" w:sz="0" w:space="0" w:color="auto"/>
                    <w:right w:val="none" w:sz="0" w:space="0" w:color="auto"/>
                  </w:divBdr>
                </w:div>
                <w:div w:id="206105098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26560288">
          <w:marLeft w:val="0"/>
          <w:marRight w:val="0"/>
          <w:marTop w:val="315"/>
          <w:marBottom w:val="0"/>
          <w:divBdr>
            <w:top w:val="none" w:sz="0" w:space="0" w:color="auto"/>
            <w:left w:val="none" w:sz="0" w:space="0" w:color="auto"/>
            <w:bottom w:val="none" w:sz="0" w:space="0" w:color="auto"/>
            <w:right w:val="none" w:sz="0" w:space="0" w:color="auto"/>
          </w:divBdr>
          <w:divsChild>
            <w:div w:id="873005329">
              <w:marLeft w:val="0"/>
              <w:marRight w:val="0"/>
              <w:marTop w:val="0"/>
              <w:marBottom w:val="0"/>
              <w:divBdr>
                <w:top w:val="none" w:sz="0" w:space="0" w:color="auto"/>
                <w:left w:val="none" w:sz="0" w:space="0" w:color="auto"/>
                <w:bottom w:val="none" w:sz="0" w:space="0" w:color="auto"/>
                <w:right w:val="none" w:sz="0" w:space="0" w:color="auto"/>
              </w:divBdr>
            </w:div>
          </w:divsChild>
        </w:div>
        <w:div w:id="1841189286">
          <w:marLeft w:val="0"/>
          <w:marRight w:val="0"/>
          <w:marTop w:val="0"/>
          <w:marBottom w:val="0"/>
          <w:divBdr>
            <w:top w:val="none" w:sz="0" w:space="0" w:color="auto"/>
            <w:left w:val="none" w:sz="0" w:space="0" w:color="auto"/>
            <w:bottom w:val="none" w:sz="0" w:space="0" w:color="auto"/>
            <w:right w:val="none" w:sz="0" w:space="0" w:color="auto"/>
          </w:divBdr>
          <w:divsChild>
            <w:div w:id="472524272">
              <w:marLeft w:val="0"/>
              <w:marRight w:val="0"/>
              <w:marTop w:val="0"/>
              <w:marBottom w:val="225"/>
              <w:divBdr>
                <w:top w:val="none" w:sz="0" w:space="0" w:color="auto"/>
                <w:left w:val="none" w:sz="0" w:space="0" w:color="auto"/>
                <w:bottom w:val="none" w:sz="0" w:space="0" w:color="auto"/>
                <w:right w:val="none" w:sz="0" w:space="0" w:color="auto"/>
              </w:divBdr>
            </w:div>
            <w:div w:id="1326930177">
              <w:marLeft w:val="0"/>
              <w:marRight w:val="0"/>
              <w:marTop w:val="0"/>
              <w:marBottom w:val="240"/>
              <w:divBdr>
                <w:top w:val="none" w:sz="0" w:space="0" w:color="auto"/>
                <w:left w:val="none" w:sz="0" w:space="0" w:color="auto"/>
                <w:bottom w:val="none" w:sz="0" w:space="0" w:color="auto"/>
                <w:right w:val="none" w:sz="0" w:space="0" w:color="auto"/>
              </w:divBdr>
              <w:divsChild>
                <w:div w:id="1120954340">
                  <w:marLeft w:val="0"/>
                  <w:marRight w:val="0"/>
                  <w:marTop w:val="0"/>
                  <w:marBottom w:val="0"/>
                  <w:divBdr>
                    <w:top w:val="none" w:sz="0" w:space="0" w:color="auto"/>
                    <w:left w:val="none" w:sz="0" w:space="0" w:color="auto"/>
                    <w:bottom w:val="none" w:sz="0" w:space="0" w:color="auto"/>
                    <w:right w:val="none" w:sz="0" w:space="0" w:color="auto"/>
                  </w:divBdr>
                </w:div>
                <w:div w:id="121715942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7143">
      <w:bodyDiv w:val="1"/>
      <w:marLeft w:val="0"/>
      <w:marRight w:val="0"/>
      <w:marTop w:val="0"/>
      <w:marBottom w:val="0"/>
      <w:divBdr>
        <w:top w:val="none" w:sz="0" w:space="0" w:color="auto"/>
        <w:left w:val="none" w:sz="0" w:space="0" w:color="auto"/>
        <w:bottom w:val="none" w:sz="0" w:space="0" w:color="auto"/>
        <w:right w:val="none" w:sz="0" w:space="0" w:color="auto"/>
      </w:divBdr>
      <w:divsChild>
        <w:div w:id="577638632">
          <w:marLeft w:val="2560"/>
          <w:marRight w:val="0"/>
          <w:marTop w:val="0"/>
          <w:marBottom w:val="0"/>
          <w:divBdr>
            <w:top w:val="none" w:sz="0" w:space="0" w:color="auto"/>
            <w:left w:val="none" w:sz="0" w:space="0" w:color="auto"/>
            <w:bottom w:val="none" w:sz="0" w:space="0" w:color="auto"/>
            <w:right w:val="none" w:sz="0" w:space="0" w:color="auto"/>
          </w:divBdr>
        </w:div>
      </w:divsChild>
    </w:div>
    <w:div w:id="775370042">
      <w:bodyDiv w:val="1"/>
      <w:marLeft w:val="0"/>
      <w:marRight w:val="0"/>
      <w:marTop w:val="0"/>
      <w:marBottom w:val="0"/>
      <w:divBdr>
        <w:top w:val="none" w:sz="0" w:space="0" w:color="auto"/>
        <w:left w:val="none" w:sz="0" w:space="0" w:color="auto"/>
        <w:bottom w:val="none" w:sz="0" w:space="0" w:color="auto"/>
        <w:right w:val="none" w:sz="0" w:space="0" w:color="auto"/>
      </w:divBdr>
      <w:divsChild>
        <w:div w:id="494027435">
          <w:marLeft w:val="0"/>
          <w:marRight w:val="0"/>
          <w:marTop w:val="0"/>
          <w:marBottom w:val="0"/>
          <w:divBdr>
            <w:top w:val="single" w:sz="2" w:space="0" w:color="auto"/>
            <w:left w:val="single" w:sz="2" w:space="0" w:color="auto"/>
            <w:bottom w:val="single" w:sz="2" w:space="0" w:color="auto"/>
            <w:right w:val="single" w:sz="2" w:space="0" w:color="auto"/>
          </w:divBdr>
        </w:div>
        <w:div w:id="986054888">
          <w:marLeft w:val="0"/>
          <w:marRight w:val="0"/>
          <w:marTop w:val="0"/>
          <w:marBottom w:val="0"/>
          <w:divBdr>
            <w:top w:val="single" w:sz="2" w:space="0" w:color="auto"/>
            <w:left w:val="single" w:sz="2" w:space="0" w:color="auto"/>
            <w:bottom w:val="single" w:sz="2" w:space="0" w:color="auto"/>
            <w:right w:val="single" w:sz="2" w:space="0" w:color="auto"/>
          </w:divBdr>
        </w:div>
      </w:divsChild>
    </w:div>
    <w:div w:id="775372589">
      <w:bodyDiv w:val="1"/>
      <w:marLeft w:val="0"/>
      <w:marRight w:val="0"/>
      <w:marTop w:val="0"/>
      <w:marBottom w:val="0"/>
      <w:divBdr>
        <w:top w:val="none" w:sz="0" w:space="0" w:color="auto"/>
        <w:left w:val="none" w:sz="0" w:space="0" w:color="auto"/>
        <w:bottom w:val="none" w:sz="0" w:space="0" w:color="auto"/>
        <w:right w:val="none" w:sz="0" w:space="0" w:color="auto"/>
      </w:divBdr>
      <w:divsChild>
        <w:div w:id="324237365">
          <w:marLeft w:val="-225"/>
          <w:marRight w:val="-225"/>
          <w:marTop w:val="0"/>
          <w:marBottom w:val="0"/>
          <w:divBdr>
            <w:top w:val="none" w:sz="0" w:space="0" w:color="auto"/>
            <w:left w:val="none" w:sz="0" w:space="0" w:color="auto"/>
            <w:bottom w:val="none" w:sz="0" w:space="0" w:color="auto"/>
            <w:right w:val="none" w:sz="0" w:space="0" w:color="auto"/>
          </w:divBdr>
        </w:div>
        <w:div w:id="1200632380">
          <w:marLeft w:val="-225"/>
          <w:marRight w:val="-225"/>
          <w:marTop w:val="0"/>
          <w:marBottom w:val="0"/>
          <w:divBdr>
            <w:top w:val="none" w:sz="0" w:space="0" w:color="auto"/>
            <w:left w:val="none" w:sz="0" w:space="0" w:color="auto"/>
            <w:bottom w:val="none" w:sz="0" w:space="0" w:color="auto"/>
            <w:right w:val="none" w:sz="0" w:space="0" w:color="auto"/>
          </w:divBdr>
        </w:div>
      </w:divsChild>
    </w:div>
    <w:div w:id="775716272">
      <w:bodyDiv w:val="1"/>
      <w:marLeft w:val="0"/>
      <w:marRight w:val="0"/>
      <w:marTop w:val="0"/>
      <w:marBottom w:val="0"/>
      <w:divBdr>
        <w:top w:val="none" w:sz="0" w:space="0" w:color="auto"/>
        <w:left w:val="none" w:sz="0" w:space="0" w:color="auto"/>
        <w:bottom w:val="none" w:sz="0" w:space="0" w:color="auto"/>
        <w:right w:val="none" w:sz="0" w:space="0" w:color="auto"/>
      </w:divBdr>
      <w:divsChild>
        <w:div w:id="713384466">
          <w:marLeft w:val="-225"/>
          <w:marRight w:val="-225"/>
          <w:marTop w:val="0"/>
          <w:marBottom w:val="0"/>
          <w:divBdr>
            <w:top w:val="none" w:sz="0" w:space="0" w:color="auto"/>
            <w:left w:val="none" w:sz="0" w:space="0" w:color="auto"/>
            <w:bottom w:val="none" w:sz="0" w:space="0" w:color="auto"/>
            <w:right w:val="none" w:sz="0" w:space="0" w:color="auto"/>
          </w:divBdr>
        </w:div>
        <w:div w:id="1294100528">
          <w:marLeft w:val="-225"/>
          <w:marRight w:val="-225"/>
          <w:marTop w:val="0"/>
          <w:marBottom w:val="0"/>
          <w:divBdr>
            <w:top w:val="none" w:sz="0" w:space="0" w:color="auto"/>
            <w:left w:val="none" w:sz="0" w:space="0" w:color="auto"/>
            <w:bottom w:val="none" w:sz="0" w:space="0" w:color="auto"/>
            <w:right w:val="none" w:sz="0" w:space="0" w:color="auto"/>
          </w:divBdr>
          <w:divsChild>
            <w:div w:id="2126658589">
              <w:marLeft w:val="0"/>
              <w:marRight w:val="0"/>
              <w:marTop w:val="0"/>
              <w:marBottom w:val="0"/>
              <w:divBdr>
                <w:top w:val="none" w:sz="0" w:space="0" w:color="auto"/>
                <w:left w:val="none" w:sz="0" w:space="0" w:color="auto"/>
                <w:bottom w:val="none" w:sz="0" w:space="0" w:color="auto"/>
                <w:right w:val="none" w:sz="0" w:space="0" w:color="auto"/>
              </w:divBdr>
              <w:divsChild>
                <w:div w:id="16729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10739">
      <w:bodyDiv w:val="1"/>
      <w:marLeft w:val="0"/>
      <w:marRight w:val="0"/>
      <w:marTop w:val="0"/>
      <w:marBottom w:val="0"/>
      <w:divBdr>
        <w:top w:val="none" w:sz="0" w:space="0" w:color="auto"/>
        <w:left w:val="none" w:sz="0" w:space="0" w:color="auto"/>
        <w:bottom w:val="none" w:sz="0" w:space="0" w:color="auto"/>
        <w:right w:val="none" w:sz="0" w:space="0" w:color="auto"/>
      </w:divBdr>
      <w:divsChild>
        <w:div w:id="122773318">
          <w:marLeft w:val="-225"/>
          <w:marRight w:val="-225"/>
          <w:marTop w:val="0"/>
          <w:marBottom w:val="0"/>
          <w:divBdr>
            <w:top w:val="none" w:sz="0" w:space="0" w:color="auto"/>
            <w:left w:val="none" w:sz="0" w:space="0" w:color="auto"/>
            <w:bottom w:val="none" w:sz="0" w:space="0" w:color="auto"/>
            <w:right w:val="none" w:sz="0" w:space="0" w:color="auto"/>
          </w:divBdr>
        </w:div>
      </w:divsChild>
    </w:div>
    <w:div w:id="776213154">
      <w:bodyDiv w:val="1"/>
      <w:marLeft w:val="0"/>
      <w:marRight w:val="0"/>
      <w:marTop w:val="0"/>
      <w:marBottom w:val="0"/>
      <w:divBdr>
        <w:top w:val="none" w:sz="0" w:space="0" w:color="auto"/>
        <w:left w:val="none" w:sz="0" w:space="0" w:color="auto"/>
        <w:bottom w:val="none" w:sz="0" w:space="0" w:color="auto"/>
        <w:right w:val="none" w:sz="0" w:space="0" w:color="auto"/>
      </w:divBdr>
      <w:divsChild>
        <w:div w:id="1048795971">
          <w:marLeft w:val="-225"/>
          <w:marRight w:val="-225"/>
          <w:marTop w:val="0"/>
          <w:marBottom w:val="0"/>
          <w:divBdr>
            <w:top w:val="none" w:sz="0" w:space="0" w:color="auto"/>
            <w:left w:val="none" w:sz="0" w:space="0" w:color="auto"/>
            <w:bottom w:val="none" w:sz="0" w:space="0" w:color="auto"/>
            <w:right w:val="none" w:sz="0" w:space="0" w:color="auto"/>
          </w:divBdr>
          <w:divsChild>
            <w:div w:id="992298651">
              <w:marLeft w:val="0"/>
              <w:marRight w:val="0"/>
              <w:marTop w:val="0"/>
              <w:marBottom w:val="0"/>
              <w:divBdr>
                <w:top w:val="none" w:sz="0" w:space="0" w:color="auto"/>
                <w:left w:val="none" w:sz="0" w:space="0" w:color="auto"/>
                <w:bottom w:val="none" w:sz="0" w:space="0" w:color="auto"/>
                <w:right w:val="none" w:sz="0" w:space="0" w:color="auto"/>
              </w:divBdr>
            </w:div>
          </w:divsChild>
        </w:div>
        <w:div w:id="1279800396">
          <w:marLeft w:val="-225"/>
          <w:marRight w:val="-225"/>
          <w:marTop w:val="0"/>
          <w:marBottom w:val="0"/>
          <w:divBdr>
            <w:top w:val="none" w:sz="0" w:space="0" w:color="auto"/>
            <w:left w:val="none" w:sz="0" w:space="0" w:color="auto"/>
            <w:bottom w:val="none" w:sz="0" w:space="0" w:color="auto"/>
            <w:right w:val="none" w:sz="0" w:space="0" w:color="auto"/>
          </w:divBdr>
        </w:div>
      </w:divsChild>
    </w:div>
    <w:div w:id="776221255">
      <w:bodyDiv w:val="1"/>
      <w:marLeft w:val="0"/>
      <w:marRight w:val="0"/>
      <w:marTop w:val="0"/>
      <w:marBottom w:val="0"/>
      <w:divBdr>
        <w:top w:val="none" w:sz="0" w:space="0" w:color="auto"/>
        <w:left w:val="none" w:sz="0" w:space="0" w:color="auto"/>
        <w:bottom w:val="none" w:sz="0" w:space="0" w:color="auto"/>
        <w:right w:val="none" w:sz="0" w:space="0" w:color="auto"/>
      </w:divBdr>
      <w:divsChild>
        <w:div w:id="204373602">
          <w:marLeft w:val="0"/>
          <w:marRight w:val="0"/>
          <w:marTop w:val="0"/>
          <w:marBottom w:val="0"/>
          <w:divBdr>
            <w:top w:val="none" w:sz="0" w:space="0" w:color="auto"/>
            <w:left w:val="none" w:sz="0" w:space="0" w:color="auto"/>
            <w:bottom w:val="none" w:sz="0" w:space="0" w:color="auto"/>
            <w:right w:val="none" w:sz="0" w:space="0" w:color="auto"/>
          </w:divBdr>
        </w:div>
        <w:div w:id="413404481">
          <w:marLeft w:val="0"/>
          <w:marRight w:val="0"/>
          <w:marTop w:val="0"/>
          <w:marBottom w:val="0"/>
          <w:divBdr>
            <w:top w:val="none" w:sz="0" w:space="0" w:color="auto"/>
            <w:left w:val="none" w:sz="0" w:space="0" w:color="auto"/>
            <w:bottom w:val="none" w:sz="0" w:space="0" w:color="auto"/>
            <w:right w:val="none" w:sz="0" w:space="0" w:color="auto"/>
          </w:divBdr>
        </w:div>
        <w:div w:id="1849757538">
          <w:marLeft w:val="0"/>
          <w:marRight w:val="0"/>
          <w:marTop w:val="0"/>
          <w:marBottom w:val="0"/>
          <w:divBdr>
            <w:top w:val="single" w:sz="6" w:space="0" w:color="auto"/>
            <w:left w:val="single" w:sz="6" w:space="0" w:color="auto"/>
            <w:bottom w:val="single" w:sz="6" w:space="0" w:color="auto"/>
            <w:right w:val="single" w:sz="6" w:space="0" w:color="auto"/>
          </w:divBdr>
          <w:divsChild>
            <w:div w:id="724253579">
              <w:marLeft w:val="0"/>
              <w:marRight w:val="0"/>
              <w:marTop w:val="0"/>
              <w:marBottom w:val="0"/>
              <w:divBdr>
                <w:top w:val="none" w:sz="0" w:space="0" w:color="auto"/>
                <w:left w:val="none" w:sz="0" w:space="0" w:color="auto"/>
                <w:bottom w:val="none" w:sz="0" w:space="0" w:color="auto"/>
                <w:right w:val="none" w:sz="0" w:space="0" w:color="auto"/>
              </w:divBdr>
              <w:divsChild>
                <w:div w:id="3540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10313">
      <w:bodyDiv w:val="1"/>
      <w:marLeft w:val="0"/>
      <w:marRight w:val="0"/>
      <w:marTop w:val="0"/>
      <w:marBottom w:val="0"/>
      <w:divBdr>
        <w:top w:val="none" w:sz="0" w:space="0" w:color="auto"/>
        <w:left w:val="none" w:sz="0" w:space="0" w:color="auto"/>
        <w:bottom w:val="none" w:sz="0" w:space="0" w:color="auto"/>
        <w:right w:val="none" w:sz="0" w:space="0" w:color="auto"/>
      </w:divBdr>
      <w:divsChild>
        <w:div w:id="877350890">
          <w:marLeft w:val="-225"/>
          <w:marRight w:val="-225"/>
          <w:marTop w:val="0"/>
          <w:marBottom w:val="0"/>
          <w:divBdr>
            <w:top w:val="none" w:sz="0" w:space="0" w:color="auto"/>
            <w:left w:val="none" w:sz="0" w:space="0" w:color="auto"/>
            <w:bottom w:val="none" w:sz="0" w:space="0" w:color="auto"/>
            <w:right w:val="none" w:sz="0" w:space="0" w:color="auto"/>
          </w:divBdr>
        </w:div>
      </w:divsChild>
    </w:div>
    <w:div w:id="776602242">
      <w:bodyDiv w:val="1"/>
      <w:marLeft w:val="0"/>
      <w:marRight w:val="0"/>
      <w:marTop w:val="0"/>
      <w:marBottom w:val="0"/>
      <w:divBdr>
        <w:top w:val="none" w:sz="0" w:space="0" w:color="auto"/>
        <w:left w:val="none" w:sz="0" w:space="0" w:color="auto"/>
        <w:bottom w:val="none" w:sz="0" w:space="0" w:color="auto"/>
        <w:right w:val="none" w:sz="0" w:space="0" w:color="auto"/>
      </w:divBdr>
      <w:divsChild>
        <w:div w:id="658075147">
          <w:marLeft w:val="-120"/>
          <w:marRight w:val="-120"/>
          <w:marTop w:val="0"/>
          <w:marBottom w:val="0"/>
          <w:divBdr>
            <w:top w:val="none" w:sz="0" w:space="0" w:color="auto"/>
            <w:left w:val="none" w:sz="0" w:space="0" w:color="auto"/>
            <w:bottom w:val="none" w:sz="0" w:space="0" w:color="auto"/>
            <w:right w:val="none" w:sz="0" w:space="0" w:color="auto"/>
          </w:divBdr>
          <w:divsChild>
            <w:div w:id="107941166">
              <w:marLeft w:val="0"/>
              <w:marRight w:val="0"/>
              <w:marTop w:val="0"/>
              <w:marBottom w:val="300"/>
              <w:divBdr>
                <w:top w:val="none" w:sz="0" w:space="0" w:color="auto"/>
                <w:left w:val="none" w:sz="0" w:space="0" w:color="auto"/>
                <w:bottom w:val="none" w:sz="0" w:space="0" w:color="auto"/>
                <w:right w:val="none" w:sz="0" w:space="0" w:color="auto"/>
              </w:divBdr>
            </w:div>
          </w:divsChild>
        </w:div>
        <w:div w:id="1093553285">
          <w:marLeft w:val="0"/>
          <w:marRight w:val="0"/>
          <w:marTop w:val="0"/>
          <w:marBottom w:val="0"/>
          <w:divBdr>
            <w:top w:val="none" w:sz="0" w:space="0" w:color="auto"/>
            <w:left w:val="none" w:sz="0" w:space="0" w:color="auto"/>
            <w:bottom w:val="none" w:sz="0" w:space="0" w:color="auto"/>
            <w:right w:val="none" w:sz="0" w:space="0" w:color="auto"/>
          </w:divBdr>
        </w:div>
      </w:divsChild>
    </w:div>
    <w:div w:id="776754380">
      <w:bodyDiv w:val="1"/>
      <w:marLeft w:val="0"/>
      <w:marRight w:val="0"/>
      <w:marTop w:val="0"/>
      <w:marBottom w:val="0"/>
      <w:divBdr>
        <w:top w:val="none" w:sz="0" w:space="0" w:color="auto"/>
        <w:left w:val="none" w:sz="0" w:space="0" w:color="auto"/>
        <w:bottom w:val="none" w:sz="0" w:space="0" w:color="auto"/>
        <w:right w:val="none" w:sz="0" w:space="0" w:color="auto"/>
      </w:divBdr>
      <w:divsChild>
        <w:div w:id="62265974">
          <w:marLeft w:val="0"/>
          <w:marRight w:val="0"/>
          <w:marTop w:val="0"/>
          <w:marBottom w:val="0"/>
          <w:divBdr>
            <w:top w:val="none" w:sz="0" w:space="0" w:color="auto"/>
            <w:left w:val="none" w:sz="0" w:space="0" w:color="auto"/>
            <w:bottom w:val="none" w:sz="0" w:space="0" w:color="auto"/>
            <w:right w:val="none" w:sz="0" w:space="0" w:color="auto"/>
          </w:divBdr>
          <w:divsChild>
            <w:div w:id="621693280">
              <w:marLeft w:val="0"/>
              <w:marRight w:val="0"/>
              <w:marTop w:val="0"/>
              <w:marBottom w:val="0"/>
              <w:divBdr>
                <w:top w:val="none" w:sz="0" w:space="0" w:color="auto"/>
                <w:left w:val="none" w:sz="0" w:space="0" w:color="auto"/>
                <w:bottom w:val="none" w:sz="0" w:space="0" w:color="auto"/>
                <w:right w:val="none" w:sz="0" w:space="0" w:color="auto"/>
              </w:divBdr>
            </w:div>
          </w:divsChild>
        </w:div>
        <w:div w:id="466628732">
          <w:marLeft w:val="0"/>
          <w:marRight w:val="0"/>
          <w:marTop w:val="0"/>
          <w:marBottom w:val="0"/>
          <w:divBdr>
            <w:top w:val="none" w:sz="0" w:space="0" w:color="auto"/>
            <w:left w:val="none" w:sz="0" w:space="0" w:color="auto"/>
            <w:bottom w:val="none" w:sz="0" w:space="0" w:color="auto"/>
            <w:right w:val="none" w:sz="0" w:space="0" w:color="auto"/>
          </w:divBdr>
        </w:div>
      </w:divsChild>
    </w:div>
    <w:div w:id="777067843">
      <w:bodyDiv w:val="1"/>
      <w:marLeft w:val="0"/>
      <w:marRight w:val="0"/>
      <w:marTop w:val="0"/>
      <w:marBottom w:val="0"/>
      <w:divBdr>
        <w:top w:val="none" w:sz="0" w:space="0" w:color="auto"/>
        <w:left w:val="none" w:sz="0" w:space="0" w:color="auto"/>
        <w:bottom w:val="none" w:sz="0" w:space="0" w:color="auto"/>
        <w:right w:val="none" w:sz="0" w:space="0" w:color="auto"/>
      </w:divBdr>
      <w:divsChild>
        <w:div w:id="172770295">
          <w:marLeft w:val="0"/>
          <w:marRight w:val="0"/>
          <w:marTop w:val="0"/>
          <w:marBottom w:val="0"/>
          <w:divBdr>
            <w:top w:val="none" w:sz="0" w:space="0" w:color="auto"/>
            <w:left w:val="none" w:sz="0" w:space="0" w:color="auto"/>
            <w:bottom w:val="none" w:sz="0" w:space="0" w:color="auto"/>
            <w:right w:val="none" w:sz="0" w:space="0" w:color="auto"/>
          </w:divBdr>
        </w:div>
        <w:div w:id="1139036832">
          <w:marLeft w:val="0"/>
          <w:marRight w:val="0"/>
          <w:marTop w:val="0"/>
          <w:marBottom w:val="0"/>
          <w:divBdr>
            <w:top w:val="none" w:sz="0" w:space="0" w:color="auto"/>
            <w:left w:val="none" w:sz="0" w:space="0" w:color="auto"/>
            <w:bottom w:val="none" w:sz="0" w:space="0" w:color="auto"/>
            <w:right w:val="none" w:sz="0" w:space="0" w:color="auto"/>
          </w:divBdr>
          <w:divsChild>
            <w:div w:id="6871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7719">
      <w:bodyDiv w:val="1"/>
      <w:marLeft w:val="0"/>
      <w:marRight w:val="0"/>
      <w:marTop w:val="0"/>
      <w:marBottom w:val="0"/>
      <w:divBdr>
        <w:top w:val="none" w:sz="0" w:space="0" w:color="auto"/>
        <w:left w:val="none" w:sz="0" w:space="0" w:color="auto"/>
        <w:bottom w:val="none" w:sz="0" w:space="0" w:color="auto"/>
        <w:right w:val="none" w:sz="0" w:space="0" w:color="auto"/>
      </w:divBdr>
    </w:div>
    <w:div w:id="777871289">
      <w:bodyDiv w:val="1"/>
      <w:marLeft w:val="0"/>
      <w:marRight w:val="0"/>
      <w:marTop w:val="0"/>
      <w:marBottom w:val="0"/>
      <w:divBdr>
        <w:top w:val="none" w:sz="0" w:space="0" w:color="auto"/>
        <w:left w:val="none" w:sz="0" w:space="0" w:color="auto"/>
        <w:bottom w:val="none" w:sz="0" w:space="0" w:color="auto"/>
        <w:right w:val="none" w:sz="0" w:space="0" w:color="auto"/>
      </w:divBdr>
    </w:div>
    <w:div w:id="777914951">
      <w:bodyDiv w:val="1"/>
      <w:marLeft w:val="0"/>
      <w:marRight w:val="0"/>
      <w:marTop w:val="0"/>
      <w:marBottom w:val="0"/>
      <w:divBdr>
        <w:top w:val="none" w:sz="0" w:space="0" w:color="auto"/>
        <w:left w:val="none" w:sz="0" w:space="0" w:color="auto"/>
        <w:bottom w:val="none" w:sz="0" w:space="0" w:color="auto"/>
        <w:right w:val="none" w:sz="0" w:space="0" w:color="auto"/>
      </w:divBdr>
      <w:divsChild>
        <w:div w:id="227613776">
          <w:marLeft w:val="0"/>
          <w:marRight w:val="0"/>
          <w:marTop w:val="0"/>
          <w:marBottom w:val="0"/>
          <w:divBdr>
            <w:top w:val="none" w:sz="0" w:space="0" w:color="auto"/>
            <w:left w:val="none" w:sz="0" w:space="0" w:color="auto"/>
            <w:bottom w:val="none" w:sz="0" w:space="0" w:color="auto"/>
            <w:right w:val="none" w:sz="0" w:space="0" w:color="auto"/>
          </w:divBdr>
        </w:div>
        <w:div w:id="526066801">
          <w:marLeft w:val="0"/>
          <w:marRight w:val="0"/>
          <w:marTop w:val="0"/>
          <w:marBottom w:val="0"/>
          <w:divBdr>
            <w:top w:val="none" w:sz="0" w:space="0" w:color="auto"/>
            <w:left w:val="none" w:sz="0" w:space="0" w:color="auto"/>
            <w:bottom w:val="none" w:sz="0" w:space="0" w:color="auto"/>
            <w:right w:val="none" w:sz="0" w:space="0" w:color="auto"/>
          </w:divBdr>
        </w:div>
        <w:div w:id="721251380">
          <w:marLeft w:val="0"/>
          <w:marRight w:val="0"/>
          <w:marTop w:val="0"/>
          <w:marBottom w:val="0"/>
          <w:divBdr>
            <w:top w:val="none" w:sz="0" w:space="0" w:color="auto"/>
            <w:left w:val="none" w:sz="0" w:space="0" w:color="auto"/>
            <w:bottom w:val="none" w:sz="0" w:space="0" w:color="auto"/>
            <w:right w:val="none" w:sz="0" w:space="0" w:color="auto"/>
          </w:divBdr>
          <w:divsChild>
            <w:div w:id="684944306">
              <w:marLeft w:val="0"/>
              <w:marRight w:val="0"/>
              <w:marTop w:val="0"/>
              <w:marBottom w:val="0"/>
              <w:divBdr>
                <w:top w:val="none" w:sz="0" w:space="0" w:color="auto"/>
                <w:left w:val="none" w:sz="0" w:space="0" w:color="auto"/>
                <w:bottom w:val="none" w:sz="0" w:space="0" w:color="auto"/>
                <w:right w:val="none" w:sz="0" w:space="0" w:color="auto"/>
              </w:divBdr>
            </w:div>
          </w:divsChild>
        </w:div>
        <w:div w:id="908854794">
          <w:marLeft w:val="0"/>
          <w:marRight w:val="0"/>
          <w:marTop w:val="0"/>
          <w:marBottom w:val="0"/>
          <w:divBdr>
            <w:top w:val="none" w:sz="0" w:space="0" w:color="auto"/>
            <w:left w:val="none" w:sz="0" w:space="0" w:color="auto"/>
            <w:bottom w:val="none" w:sz="0" w:space="0" w:color="auto"/>
            <w:right w:val="none" w:sz="0" w:space="0" w:color="auto"/>
          </w:divBdr>
        </w:div>
        <w:div w:id="1111781533">
          <w:marLeft w:val="0"/>
          <w:marRight w:val="0"/>
          <w:marTop w:val="0"/>
          <w:marBottom w:val="0"/>
          <w:divBdr>
            <w:top w:val="none" w:sz="0" w:space="0" w:color="auto"/>
            <w:left w:val="none" w:sz="0" w:space="0" w:color="auto"/>
            <w:bottom w:val="none" w:sz="0" w:space="0" w:color="auto"/>
            <w:right w:val="none" w:sz="0" w:space="0" w:color="auto"/>
          </w:divBdr>
          <w:divsChild>
            <w:div w:id="7136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61575">
      <w:bodyDiv w:val="1"/>
      <w:marLeft w:val="0"/>
      <w:marRight w:val="0"/>
      <w:marTop w:val="0"/>
      <w:marBottom w:val="0"/>
      <w:divBdr>
        <w:top w:val="none" w:sz="0" w:space="0" w:color="auto"/>
        <w:left w:val="none" w:sz="0" w:space="0" w:color="auto"/>
        <w:bottom w:val="none" w:sz="0" w:space="0" w:color="auto"/>
        <w:right w:val="none" w:sz="0" w:space="0" w:color="auto"/>
      </w:divBdr>
      <w:divsChild>
        <w:div w:id="555318899">
          <w:marLeft w:val="-225"/>
          <w:marRight w:val="-225"/>
          <w:marTop w:val="0"/>
          <w:marBottom w:val="0"/>
          <w:divBdr>
            <w:top w:val="none" w:sz="0" w:space="0" w:color="auto"/>
            <w:left w:val="none" w:sz="0" w:space="0" w:color="auto"/>
            <w:bottom w:val="none" w:sz="0" w:space="0" w:color="auto"/>
            <w:right w:val="none" w:sz="0" w:space="0" w:color="auto"/>
          </w:divBdr>
          <w:divsChild>
            <w:div w:id="294677826">
              <w:marLeft w:val="0"/>
              <w:marRight w:val="0"/>
              <w:marTop w:val="0"/>
              <w:marBottom w:val="0"/>
              <w:divBdr>
                <w:top w:val="none" w:sz="0" w:space="0" w:color="auto"/>
                <w:left w:val="none" w:sz="0" w:space="0" w:color="auto"/>
                <w:bottom w:val="none" w:sz="0" w:space="0" w:color="auto"/>
                <w:right w:val="none" w:sz="0" w:space="0" w:color="auto"/>
              </w:divBdr>
              <w:divsChild>
                <w:div w:id="12100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871">
      <w:bodyDiv w:val="1"/>
      <w:marLeft w:val="0"/>
      <w:marRight w:val="0"/>
      <w:marTop w:val="0"/>
      <w:marBottom w:val="0"/>
      <w:divBdr>
        <w:top w:val="none" w:sz="0" w:space="0" w:color="auto"/>
        <w:left w:val="none" w:sz="0" w:space="0" w:color="auto"/>
        <w:bottom w:val="none" w:sz="0" w:space="0" w:color="auto"/>
        <w:right w:val="none" w:sz="0" w:space="0" w:color="auto"/>
      </w:divBdr>
      <w:divsChild>
        <w:div w:id="114764097">
          <w:marLeft w:val="0"/>
          <w:marRight w:val="0"/>
          <w:marTop w:val="0"/>
          <w:marBottom w:val="0"/>
          <w:divBdr>
            <w:top w:val="none" w:sz="0" w:space="0" w:color="auto"/>
            <w:left w:val="none" w:sz="0" w:space="0" w:color="auto"/>
            <w:bottom w:val="none" w:sz="0" w:space="0" w:color="auto"/>
            <w:right w:val="none" w:sz="0" w:space="0" w:color="auto"/>
          </w:divBdr>
        </w:div>
        <w:div w:id="889340890">
          <w:marLeft w:val="0"/>
          <w:marRight w:val="0"/>
          <w:marTop w:val="240"/>
          <w:marBottom w:val="0"/>
          <w:divBdr>
            <w:top w:val="none" w:sz="0" w:space="0" w:color="auto"/>
            <w:left w:val="none" w:sz="0" w:space="0" w:color="auto"/>
            <w:bottom w:val="none" w:sz="0" w:space="0" w:color="auto"/>
            <w:right w:val="none" w:sz="0" w:space="0" w:color="auto"/>
          </w:divBdr>
          <w:divsChild>
            <w:div w:id="1095714712">
              <w:marLeft w:val="0"/>
              <w:marRight w:val="0"/>
              <w:marTop w:val="0"/>
              <w:marBottom w:val="0"/>
              <w:divBdr>
                <w:top w:val="none" w:sz="0" w:space="0" w:color="auto"/>
                <w:left w:val="none" w:sz="0" w:space="0" w:color="auto"/>
                <w:bottom w:val="none" w:sz="0" w:space="0" w:color="auto"/>
                <w:right w:val="none" w:sz="0" w:space="0" w:color="auto"/>
              </w:divBdr>
            </w:div>
          </w:divsChild>
        </w:div>
        <w:div w:id="1262640756">
          <w:marLeft w:val="0"/>
          <w:marRight w:val="0"/>
          <w:marTop w:val="0"/>
          <w:marBottom w:val="0"/>
          <w:divBdr>
            <w:top w:val="none" w:sz="0" w:space="0" w:color="auto"/>
            <w:left w:val="none" w:sz="0" w:space="0" w:color="auto"/>
            <w:bottom w:val="none" w:sz="0" w:space="0" w:color="auto"/>
            <w:right w:val="none" w:sz="0" w:space="0" w:color="auto"/>
          </w:divBdr>
          <w:divsChild>
            <w:div w:id="1612661300">
              <w:marLeft w:val="0"/>
              <w:marRight w:val="0"/>
              <w:marTop w:val="0"/>
              <w:marBottom w:val="240"/>
              <w:divBdr>
                <w:top w:val="none" w:sz="0" w:space="0" w:color="auto"/>
                <w:left w:val="none" w:sz="0" w:space="0" w:color="auto"/>
                <w:bottom w:val="none" w:sz="0" w:space="0" w:color="auto"/>
                <w:right w:val="none" w:sz="0" w:space="0" w:color="auto"/>
              </w:divBdr>
              <w:divsChild>
                <w:div w:id="790637643">
                  <w:marLeft w:val="60"/>
                  <w:marRight w:val="0"/>
                  <w:marTop w:val="0"/>
                  <w:marBottom w:val="0"/>
                  <w:divBdr>
                    <w:top w:val="none" w:sz="0" w:space="0" w:color="auto"/>
                    <w:left w:val="none" w:sz="0" w:space="0" w:color="auto"/>
                    <w:bottom w:val="none" w:sz="0" w:space="0" w:color="auto"/>
                    <w:right w:val="none" w:sz="0" w:space="0" w:color="auto"/>
                  </w:divBdr>
                </w:div>
                <w:div w:id="918566286">
                  <w:marLeft w:val="0"/>
                  <w:marRight w:val="0"/>
                  <w:marTop w:val="0"/>
                  <w:marBottom w:val="0"/>
                  <w:divBdr>
                    <w:top w:val="none" w:sz="0" w:space="0" w:color="auto"/>
                    <w:left w:val="none" w:sz="0" w:space="0" w:color="auto"/>
                    <w:bottom w:val="none" w:sz="0" w:space="0" w:color="auto"/>
                    <w:right w:val="none" w:sz="0" w:space="0" w:color="auto"/>
                  </w:divBdr>
                </w:div>
              </w:divsChild>
            </w:div>
            <w:div w:id="18510963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9763797">
      <w:bodyDiv w:val="1"/>
      <w:marLeft w:val="0"/>
      <w:marRight w:val="0"/>
      <w:marTop w:val="0"/>
      <w:marBottom w:val="0"/>
      <w:divBdr>
        <w:top w:val="none" w:sz="0" w:space="0" w:color="auto"/>
        <w:left w:val="none" w:sz="0" w:space="0" w:color="auto"/>
        <w:bottom w:val="none" w:sz="0" w:space="0" w:color="auto"/>
        <w:right w:val="none" w:sz="0" w:space="0" w:color="auto"/>
      </w:divBdr>
      <w:divsChild>
        <w:div w:id="218398677">
          <w:marLeft w:val="0"/>
          <w:marRight w:val="0"/>
          <w:marTop w:val="0"/>
          <w:marBottom w:val="0"/>
          <w:divBdr>
            <w:top w:val="none" w:sz="0" w:space="0" w:color="auto"/>
            <w:left w:val="none" w:sz="0" w:space="0" w:color="auto"/>
            <w:bottom w:val="none" w:sz="0" w:space="0" w:color="auto"/>
            <w:right w:val="none" w:sz="0" w:space="0" w:color="auto"/>
          </w:divBdr>
          <w:divsChild>
            <w:div w:id="2828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136">
      <w:bodyDiv w:val="1"/>
      <w:marLeft w:val="0"/>
      <w:marRight w:val="0"/>
      <w:marTop w:val="0"/>
      <w:marBottom w:val="0"/>
      <w:divBdr>
        <w:top w:val="none" w:sz="0" w:space="0" w:color="auto"/>
        <w:left w:val="none" w:sz="0" w:space="0" w:color="auto"/>
        <w:bottom w:val="none" w:sz="0" w:space="0" w:color="auto"/>
        <w:right w:val="none" w:sz="0" w:space="0" w:color="auto"/>
      </w:divBdr>
      <w:divsChild>
        <w:div w:id="675110928">
          <w:marLeft w:val="-150"/>
          <w:marRight w:val="-150"/>
          <w:marTop w:val="0"/>
          <w:marBottom w:val="0"/>
          <w:divBdr>
            <w:top w:val="none" w:sz="0" w:space="0" w:color="auto"/>
            <w:left w:val="none" w:sz="0" w:space="0" w:color="auto"/>
            <w:bottom w:val="none" w:sz="0" w:space="0" w:color="auto"/>
            <w:right w:val="none" w:sz="0" w:space="0" w:color="auto"/>
          </w:divBdr>
          <w:divsChild>
            <w:div w:id="1486314537">
              <w:marLeft w:val="0"/>
              <w:marRight w:val="0"/>
              <w:marTop w:val="0"/>
              <w:marBottom w:val="0"/>
              <w:divBdr>
                <w:top w:val="none" w:sz="0" w:space="0" w:color="auto"/>
                <w:left w:val="none" w:sz="0" w:space="0" w:color="auto"/>
                <w:bottom w:val="none" w:sz="0" w:space="0" w:color="auto"/>
                <w:right w:val="none" w:sz="0" w:space="0" w:color="auto"/>
              </w:divBdr>
              <w:divsChild>
                <w:div w:id="72972158">
                  <w:marLeft w:val="0"/>
                  <w:marRight w:val="0"/>
                  <w:marTop w:val="0"/>
                  <w:marBottom w:val="0"/>
                  <w:divBdr>
                    <w:top w:val="none" w:sz="0" w:space="0" w:color="auto"/>
                    <w:left w:val="none" w:sz="0" w:space="0" w:color="auto"/>
                    <w:bottom w:val="none" w:sz="0" w:space="0" w:color="auto"/>
                    <w:right w:val="none" w:sz="0" w:space="0" w:color="auto"/>
                  </w:divBdr>
                  <w:divsChild>
                    <w:div w:id="1897937146">
                      <w:marLeft w:val="0"/>
                      <w:marRight w:val="0"/>
                      <w:marTop w:val="0"/>
                      <w:marBottom w:val="0"/>
                      <w:divBdr>
                        <w:top w:val="none" w:sz="0" w:space="0" w:color="auto"/>
                        <w:left w:val="none" w:sz="0" w:space="0" w:color="auto"/>
                        <w:bottom w:val="none" w:sz="0" w:space="0" w:color="auto"/>
                        <w:right w:val="none" w:sz="0" w:space="0" w:color="auto"/>
                      </w:divBdr>
                      <w:divsChild>
                        <w:div w:id="589856610">
                          <w:marLeft w:val="0"/>
                          <w:marRight w:val="0"/>
                          <w:marTop w:val="0"/>
                          <w:marBottom w:val="0"/>
                          <w:divBdr>
                            <w:top w:val="none" w:sz="0" w:space="0" w:color="auto"/>
                            <w:left w:val="none" w:sz="0" w:space="0" w:color="auto"/>
                            <w:bottom w:val="none" w:sz="0" w:space="0" w:color="auto"/>
                            <w:right w:val="none" w:sz="0" w:space="0" w:color="auto"/>
                          </w:divBdr>
                        </w:div>
                      </w:divsChild>
                    </w:div>
                    <w:div w:id="1911768769">
                      <w:marLeft w:val="0"/>
                      <w:marRight w:val="0"/>
                      <w:marTop w:val="0"/>
                      <w:marBottom w:val="0"/>
                      <w:divBdr>
                        <w:top w:val="none" w:sz="0" w:space="0" w:color="auto"/>
                        <w:left w:val="none" w:sz="0" w:space="0" w:color="auto"/>
                        <w:bottom w:val="none" w:sz="0" w:space="0" w:color="auto"/>
                        <w:right w:val="none" w:sz="0" w:space="0" w:color="auto"/>
                      </w:divBdr>
                    </w:div>
                  </w:divsChild>
                </w:div>
                <w:div w:id="628126202">
                  <w:marLeft w:val="0"/>
                  <w:marRight w:val="0"/>
                  <w:marTop w:val="0"/>
                  <w:marBottom w:val="0"/>
                  <w:divBdr>
                    <w:top w:val="none" w:sz="0" w:space="0" w:color="auto"/>
                    <w:left w:val="none" w:sz="0" w:space="0" w:color="auto"/>
                    <w:bottom w:val="none" w:sz="0" w:space="0" w:color="auto"/>
                    <w:right w:val="none" w:sz="0" w:space="0" w:color="auto"/>
                  </w:divBdr>
                  <w:divsChild>
                    <w:div w:id="13462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6824">
          <w:marLeft w:val="-150"/>
          <w:marRight w:val="-150"/>
          <w:marTop w:val="0"/>
          <w:marBottom w:val="0"/>
          <w:divBdr>
            <w:top w:val="none" w:sz="0" w:space="0" w:color="auto"/>
            <w:left w:val="none" w:sz="0" w:space="0" w:color="auto"/>
            <w:bottom w:val="none" w:sz="0" w:space="0" w:color="auto"/>
            <w:right w:val="none" w:sz="0" w:space="0" w:color="auto"/>
          </w:divBdr>
          <w:divsChild>
            <w:div w:id="18434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37109">
      <w:bodyDiv w:val="1"/>
      <w:marLeft w:val="0"/>
      <w:marRight w:val="0"/>
      <w:marTop w:val="0"/>
      <w:marBottom w:val="0"/>
      <w:divBdr>
        <w:top w:val="none" w:sz="0" w:space="0" w:color="auto"/>
        <w:left w:val="none" w:sz="0" w:space="0" w:color="auto"/>
        <w:bottom w:val="none" w:sz="0" w:space="0" w:color="auto"/>
        <w:right w:val="none" w:sz="0" w:space="0" w:color="auto"/>
      </w:divBdr>
      <w:divsChild>
        <w:div w:id="291786875">
          <w:marLeft w:val="0"/>
          <w:marRight w:val="0"/>
          <w:marTop w:val="0"/>
          <w:marBottom w:val="0"/>
          <w:divBdr>
            <w:top w:val="none" w:sz="0" w:space="0" w:color="auto"/>
            <w:left w:val="none" w:sz="0" w:space="0" w:color="auto"/>
            <w:bottom w:val="none" w:sz="0" w:space="0" w:color="auto"/>
            <w:right w:val="none" w:sz="0" w:space="0" w:color="auto"/>
          </w:divBdr>
        </w:div>
      </w:divsChild>
    </w:div>
    <w:div w:id="781387352">
      <w:bodyDiv w:val="1"/>
      <w:marLeft w:val="0"/>
      <w:marRight w:val="0"/>
      <w:marTop w:val="0"/>
      <w:marBottom w:val="0"/>
      <w:divBdr>
        <w:top w:val="none" w:sz="0" w:space="0" w:color="auto"/>
        <w:left w:val="none" w:sz="0" w:space="0" w:color="auto"/>
        <w:bottom w:val="none" w:sz="0" w:space="0" w:color="auto"/>
        <w:right w:val="none" w:sz="0" w:space="0" w:color="auto"/>
      </w:divBdr>
      <w:divsChild>
        <w:div w:id="186339128">
          <w:marLeft w:val="-150"/>
          <w:marRight w:val="-150"/>
          <w:marTop w:val="0"/>
          <w:marBottom w:val="0"/>
          <w:divBdr>
            <w:top w:val="none" w:sz="0" w:space="0" w:color="auto"/>
            <w:left w:val="none" w:sz="0" w:space="0" w:color="auto"/>
            <w:bottom w:val="none" w:sz="0" w:space="0" w:color="auto"/>
            <w:right w:val="none" w:sz="0" w:space="0" w:color="auto"/>
          </w:divBdr>
          <w:divsChild>
            <w:div w:id="557597045">
              <w:marLeft w:val="0"/>
              <w:marRight w:val="0"/>
              <w:marTop w:val="0"/>
              <w:marBottom w:val="0"/>
              <w:divBdr>
                <w:top w:val="none" w:sz="0" w:space="0" w:color="auto"/>
                <w:left w:val="none" w:sz="0" w:space="0" w:color="auto"/>
                <w:bottom w:val="none" w:sz="0" w:space="0" w:color="auto"/>
                <w:right w:val="none" w:sz="0" w:space="0" w:color="auto"/>
              </w:divBdr>
              <w:divsChild>
                <w:div w:id="711157157">
                  <w:marLeft w:val="0"/>
                  <w:marRight w:val="0"/>
                  <w:marTop w:val="0"/>
                  <w:marBottom w:val="0"/>
                  <w:divBdr>
                    <w:top w:val="none" w:sz="0" w:space="0" w:color="auto"/>
                    <w:left w:val="none" w:sz="0" w:space="0" w:color="auto"/>
                    <w:bottom w:val="none" w:sz="0" w:space="0" w:color="auto"/>
                    <w:right w:val="none" w:sz="0" w:space="0" w:color="auto"/>
                  </w:divBdr>
                  <w:divsChild>
                    <w:div w:id="223873256">
                      <w:marLeft w:val="0"/>
                      <w:marRight w:val="0"/>
                      <w:marTop w:val="0"/>
                      <w:marBottom w:val="0"/>
                      <w:divBdr>
                        <w:top w:val="none" w:sz="0" w:space="0" w:color="auto"/>
                        <w:left w:val="none" w:sz="0" w:space="0" w:color="auto"/>
                        <w:bottom w:val="none" w:sz="0" w:space="0" w:color="auto"/>
                        <w:right w:val="none" w:sz="0" w:space="0" w:color="auto"/>
                      </w:divBdr>
                      <w:divsChild>
                        <w:div w:id="319626716">
                          <w:marLeft w:val="0"/>
                          <w:marRight w:val="0"/>
                          <w:marTop w:val="0"/>
                          <w:marBottom w:val="0"/>
                          <w:divBdr>
                            <w:top w:val="none" w:sz="0" w:space="0" w:color="auto"/>
                            <w:left w:val="none" w:sz="0" w:space="0" w:color="auto"/>
                            <w:bottom w:val="none" w:sz="0" w:space="0" w:color="auto"/>
                            <w:right w:val="none" w:sz="0" w:space="0" w:color="auto"/>
                          </w:divBdr>
                          <w:divsChild>
                            <w:div w:id="610209251">
                              <w:marLeft w:val="0"/>
                              <w:marRight w:val="0"/>
                              <w:marTop w:val="0"/>
                              <w:marBottom w:val="0"/>
                              <w:divBdr>
                                <w:top w:val="none" w:sz="0" w:space="0" w:color="auto"/>
                                <w:left w:val="none" w:sz="0" w:space="0" w:color="auto"/>
                                <w:bottom w:val="none" w:sz="0" w:space="0" w:color="auto"/>
                                <w:right w:val="none" w:sz="0" w:space="0" w:color="auto"/>
                              </w:divBdr>
                            </w:div>
                            <w:div w:id="1032458785">
                              <w:marLeft w:val="0"/>
                              <w:marRight w:val="0"/>
                              <w:marTop w:val="0"/>
                              <w:marBottom w:val="0"/>
                              <w:divBdr>
                                <w:top w:val="none" w:sz="0" w:space="0" w:color="auto"/>
                                <w:left w:val="none" w:sz="0" w:space="0" w:color="auto"/>
                                <w:bottom w:val="none" w:sz="0" w:space="0" w:color="auto"/>
                                <w:right w:val="none" w:sz="0" w:space="0" w:color="auto"/>
                              </w:divBdr>
                            </w:div>
                            <w:div w:id="1416200017">
                              <w:marLeft w:val="0"/>
                              <w:marRight w:val="0"/>
                              <w:marTop w:val="0"/>
                              <w:marBottom w:val="0"/>
                              <w:divBdr>
                                <w:top w:val="none" w:sz="0" w:space="0" w:color="auto"/>
                                <w:left w:val="none" w:sz="0" w:space="0" w:color="auto"/>
                                <w:bottom w:val="none" w:sz="0" w:space="0" w:color="auto"/>
                                <w:right w:val="none" w:sz="0" w:space="0" w:color="auto"/>
                              </w:divBdr>
                            </w:div>
                            <w:div w:id="14356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5380">
              <w:marLeft w:val="0"/>
              <w:marRight w:val="0"/>
              <w:marTop w:val="0"/>
              <w:marBottom w:val="0"/>
              <w:divBdr>
                <w:top w:val="none" w:sz="0" w:space="0" w:color="auto"/>
                <w:left w:val="none" w:sz="0" w:space="0" w:color="auto"/>
                <w:bottom w:val="none" w:sz="0" w:space="0" w:color="auto"/>
                <w:right w:val="none" w:sz="0" w:space="0" w:color="auto"/>
              </w:divBdr>
            </w:div>
          </w:divsChild>
        </w:div>
        <w:div w:id="319357288">
          <w:marLeft w:val="-150"/>
          <w:marRight w:val="-150"/>
          <w:marTop w:val="0"/>
          <w:marBottom w:val="0"/>
          <w:divBdr>
            <w:top w:val="none" w:sz="0" w:space="0" w:color="auto"/>
            <w:left w:val="none" w:sz="0" w:space="0" w:color="auto"/>
            <w:bottom w:val="none" w:sz="0" w:space="0" w:color="auto"/>
            <w:right w:val="none" w:sz="0" w:space="0" w:color="auto"/>
          </w:divBdr>
        </w:div>
      </w:divsChild>
    </w:div>
    <w:div w:id="781648065">
      <w:bodyDiv w:val="1"/>
      <w:marLeft w:val="0"/>
      <w:marRight w:val="0"/>
      <w:marTop w:val="0"/>
      <w:marBottom w:val="0"/>
      <w:divBdr>
        <w:top w:val="none" w:sz="0" w:space="0" w:color="auto"/>
        <w:left w:val="none" w:sz="0" w:space="0" w:color="auto"/>
        <w:bottom w:val="none" w:sz="0" w:space="0" w:color="auto"/>
        <w:right w:val="none" w:sz="0" w:space="0" w:color="auto"/>
      </w:divBdr>
      <w:divsChild>
        <w:div w:id="2131970641">
          <w:marLeft w:val="-150"/>
          <w:marRight w:val="-150"/>
          <w:marTop w:val="0"/>
          <w:marBottom w:val="0"/>
          <w:divBdr>
            <w:top w:val="none" w:sz="0" w:space="0" w:color="auto"/>
            <w:left w:val="none" w:sz="0" w:space="0" w:color="auto"/>
            <w:bottom w:val="none" w:sz="0" w:space="0" w:color="auto"/>
            <w:right w:val="none" w:sz="0" w:space="0" w:color="auto"/>
          </w:divBdr>
          <w:divsChild>
            <w:div w:id="337270747">
              <w:marLeft w:val="0"/>
              <w:marRight w:val="0"/>
              <w:marTop w:val="0"/>
              <w:marBottom w:val="0"/>
              <w:divBdr>
                <w:top w:val="none" w:sz="0" w:space="0" w:color="auto"/>
                <w:left w:val="none" w:sz="0" w:space="0" w:color="auto"/>
                <w:bottom w:val="none" w:sz="0" w:space="0" w:color="auto"/>
                <w:right w:val="none" w:sz="0" w:space="0" w:color="auto"/>
              </w:divBdr>
              <w:divsChild>
                <w:div w:id="1715497305">
                  <w:marLeft w:val="0"/>
                  <w:marRight w:val="0"/>
                  <w:marTop w:val="0"/>
                  <w:marBottom w:val="0"/>
                  <w:divBdr>
                    <w:top w:val="none" w:sz="0" w:space="0" w:color="auto"/>
                    <w:left w:val="none" w:sz="0" w:space="0" w:color="auto"/>
                    <w:bottom w:val="none" w:sz="0" w:space="0" w:color="auto"/>
                    <w:right w:val="none" w:sz="0" w:space="0" w:color="auto"/>
                  </w:divBdr>
                  <w:divsChild>
                    <w:div w:id="1610425956">
                      <w:marLeft w:val="0"/>
                      <w:marRight w:val="0"/>
                      <w:marTop w:val="0"/>
                      <w:marBottom w:val="0"/>
                      <w:divBdr>
                        <w:top w:val="none" w:sz="0" w:space="0" w:color="auto"/>
                        <w:left w:val="none" w:sz="0" w:space="0" w:color="auto"/>
                        <w:bottom w:val="none" w:sz="0" w:space="0" w:color="auto"/>
                        <w:right w:val="none" w:sz="0" w:space="0" w:color="auto"/>
                      </w:divBdr>
                    </w:div>
                  </w:divsChild>
                </w:div>
                <w:div w:id="2043360010">
                  <w:marLeft w:val="0"/>
                  <w:marRight w:val="0"/>
                  <w:marTop w:val="0"/>
                  <w:marBottom w:val="0"/>
                  <w:divBdr>
                    <w:top w:val="none" w:sz="0" w:space="0" w:color="auto"/>
                    <w:left w:val="none" w:sz="0" w:space="0" w:color="auto"/>
                    <w:bottom w:val="none" w:sz="0" w:space="0" w:color="auto"/>
                    <w:right w:val="none" w:sz="0" w:space="0" w:color="auto"/>
                  </w:divBdr>
                  <w:divsChild>
                    <w:div w:id="6935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3716">
          <w:marLeft w:val="-150"/>
          <w:marRight w:val="-150"/>
          <w:marTop w:val="0"/>
          <w:marBottom w:val="0"/>
          <w:divBdr>
            <w:top w:val="none" w:sz="0" w:space="0" w:color="auto"/>
            <w:left w:val="none" w:sz="0" w:space="0" w:color="auto"/>
            <w:bottom w:val="none" w:sz="0" w:space="0" w:color="auto"/>
            <w:right w:val="none" w:sz="0" w:space="0" w:color="auto"/>
          </w:divBdr>
          <w:divsChild>
            <w:div w:id="1792238363">
              <w:marLeft w:val="0"/>
              <w:marRight w:val="0"/>
              <w:marTop w:val="0"/>
              <w:marBottom w:val="0"/>
              <w:divBdr>
                <w:top w:val="none" w:sz="0" w:space="0" w:color="auto"/>
                <w:left w:val="none" w:sz="0" w:space="0" w:color="auto"/>
                <w:bottom w:val="none" w:sz="0" w:space="0" w:color="auto"/>
                <w:right w:val="none" w:sz="0" w:space="0" w:color="auto"/>
              </w:divBdr>
              <w:divsChild>
                <w:div w:id="1777366871">
                  <w:marLeft w:val="0"/>
                  <w:marRight w:val="0"/>
                  <w:marTop w:val="0"/>
                  <w:marBottom w:val="0"/>
                  <w:divBdr>
                    <w:top w:val="none" w:sz="0" w:space="0" w:color="auto"/>
                    <w:left w:val="none" w:sz="0" w:space="0" w:color="auto"/>
                    <w:bottom w:val="none" w:sz="0" w:space="0" w:color="auto"/>
                    <w:right w:val="none" w:sz="0" w:space="0" w:color="auto"/>
                  </w:divBdr>
                  <w:divsChild>
                    <w:div w:id="610355601">
                      <w:marLeft w:val="0"/>
                      <w:marRight w:val="0"/>
                      <w:marTop w:val="0"/>
                      <w:marBottom w:val="0"/>
                      <w:divBdr>
                        <w:top w:val="none" w:sz="0" w:space="0" w:color="auto"/>
                        <w:left w:val="none" w:sz="0" w:space="0" w:color="auto"/>
                        <w:bottom w:val="none" w:sz="0" w:space="0" w:color="auto"/>
                        <w:right w:val="none" w:sz="0" w:space="0" w:color="auto"/>
                      </w:divBdr>
                    </w:div>
                    <w:div w:id="1470898658">
                      <w:marLeft w:val="0"/>
                      <w:marRight w:val="0"/>
                      <w:marTop w:val="0"/>
                      <w:marBottom w:val="0"/>
                      <w:divBdr>
                        <w:top w:val="none" w:sz="0" w:space="0" w:color="auto"/>
                        <w:left w:val="none" w:sz="0" w:space="0" w:color="auto"/>
                        <w:bottom w:val="none" w:sz="0" w:space="0" w:color="auto"/>
                        <w:right w:val="none" w:sz="0" w:space="0" w:color="auto"/>
                      </w:divBdr>
                      <w:divsChild>
                        <w:div w:id="675691593">
                          <w:marLeft w:val="0"/>
                          <w:marRight w:val="0"/>
                          <w:marTop w:val="0"/>
                          <w:marBottom w:val="0"/>
                          <w:divBdr>
                            <w:top w:val="none" w:sz="0" w:space="0" w:color="auto"/>
                            <w:left w:val="none" w:sz="0" w:space="0" w:color="auto"/>
                            <w:bottom w:val="none" w:sz="0" w:space="0" w:color="auto"/>
                            <w:right w:val="none" w:sz="0" w:space="0" w:color="auto"/>
                          </w:divBdr>
                          <w:divsChild>
                            <w:div w:id="2040276660">
                              <w:marLeft w:val="0"/>
                              <w:marRight w:val="0"/>
                              <w:marTop w:val="0"/>
                              <w:marBottom w:val="0"/>
                              <w:divBdr>
                                <w:top w:val="none" w:sz="0" w:space="0" w:color="auto"/>
                                <w:left w:val="none" w:sz="0" w:space="0" w:color="auto"/>
                                <w:bottom w:val="none" w:sz="0" w:space="0" w:color="auto"/>
                                <w:right w:val="none" w:sz="0" w:space="0" w:color="auto"/>
                              </w:divBdr>
                            </w:div>
                            <w:div w:id="250630720">
                              <w:marLeft w:val="0"/>
                              <w:marRight w:val="0"/>
                              <w:marTop w:val="0"/>
                              <w:marBottom w:val="0"/>
                              <w:divBdr>
                                <w:top w:val="none" w:sz="0" w:space="0" w:color="auto"/>
                                <w:left w:val="none" w:sz="0" w:space="0" w:color="auto"/>
                                <w:bottom w:val="none" w:sz="0" w:space="0" w:color="auto"/>
                                <w:right w:val="none" w:sz="0" w:space="0" w:color="auto"/>
                              </w:divBdr>
                            </w:div>
                            <w:div w:id="468783773">
                              <w:marLeft w:val="0"/>
                              <w:marRight w:val="0"/>
                              <w:marTop w:val="0"/>
                              <w:marBottom w:val="0"/>
                              <w:divBdr>
                                <w:top w:val="none" w:sz="0" w:space="0" w:color="auto"/>
                                <w:left w:val="none" w:sz="0" w:space="0" w:color="auto"/>
                                <w:bottom w:val="none" w:sz="0" w:space="0" w:color="auto"/>
                                <w:right w:val="none" w:sz="0" w:space="0" w:color="auto"/>
                              </w:divBdr>
                            </w:div>
                            <w:div w:id="75059186">
                              <w:marLeft w:val="0"/>
                              <w:marRight w:val="0"/>
                              <w:marTop w:val="0"/>
                              <w:marBottom w:val="0"/>
                              <w:divBdr>
                                <w:top w:val="none" w:sz="0" w:space="0" w:color="auto"/>
                                <w:left w:val="none" w:sz="0" w:space="0" w:color="auto"/>
                                <w:bottom w:val="none" w:sz="0" w:space="0" w:color="auto"/>
                                <w:right w:val="none" w:sz="0" w:space="0" w:color="auto"/>
                              </w:divBdr>
                            </w:div>
                            <w:div w:id="6800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44269">
              <w:marLeft w:val="0"/>
              <w:marRight w:val="0"/>
              <w:marTop w:val="0"/>
              <w:marBottom w:val="0"/>
              <w:divBdr>
                <w:top w:val="none" w:sz="0" w:space="0" w:color="auto"/>
                <w:left w:val="none" w:sz="0" w:space="0" w:color="auto"/>
                <w:bottom w:val="none" w:sz="0" w:space="0" w:color="auto"/>
                <w:right w:val="none" w:sz="0" w:space="0" w:color="auto"/>
              </w:divBdr>
              <w:divsChild>
                <w:div w:id="103428575">
                  <w:marLeft w:val="0"/>
                  <w:marRight w:val="0"/>
                  <w:marTop w:val="0"/>
                  <w:marBottom w:val="0"/>
                  <w:divBdr>
                    <w:top w:val="none" w:sz="0" w:space="0" w:color="auto"/>
                    <w:left w:val="none" w:sz="0" w:space="0" w:color="auto"/>
                    <w:bottom w:val="none" w:sz="0" w:space="0" w:color="auto"/>
                    <w:right w:val="none" w:sz="0" w:space="0" w:color="auto"/>
                  </w:divBdr>
                  <w:divsChild>
                    <w:div w:id="714699192">
                      <w:marLeft w:val="0"/>
                      <w:marRight w:val="0"/>
                      <w:marTop w:val="0"/>
                      <w:marBottom w:val="0"/>
                      <w:divBdr>
                        <w:top w:val="none" w:sz="0" w:space="0" w:color="auto"/>
                        <w:left w:val="none" w:sz="0" w:space="0" w:color="auto"/>
                        <w:bottom w:val="none" w:sz="0" w:space="0" w:color="auto"/>
                        <w:right w:val="none" w:sz="0" w:space="0" w:color="auto"/>
                      </w:divBdr>
                      <w:divsChild>
                        <w:div w:id="1385181489">
                          <w:marLeft w:val="0"/>
                          <w:marRight w:val="0"/>
                          <w:marTop w:val="0"/>
                          <w:marBottom w:val="0"/>
                          <w:divBdr>
                            <w:top w:val="none" w:sz="0" w:space="0" w:color="auto"/>
                            <w:left w:val="none" w:sz="0" w:space="0" w:color="auto"/>
                            <w:bottom w:val="none" w:sz="0" w:space="0" w:color="auto"/>
                            <w:right w:val="none" w:sz="0" w:space="0" w:color="auto"/>
                          </w:divBdr>
                        </w:div>
                      </w:divsChild>
                    </w:div>
                    <w:div w:id="997733883">
                      <w:marLeft w:val="0"/>
                      <w:marRight w:val="0"/>
                      <w:marTop w:val="0"/>
                      <w:marBottom w:val="450"/>
                      <w:divBdr>
                        <w:top w:val="none" w:sz="0" w:space="0" w:color="auto"/>
                        <w:left w:val="none" w:sz="0" w:space="0" w:color="auto"/>
                        <w:bottom w:val="none" w:sz="0" w:space="0" w:color="auto"/>
                        <w:right w:val="none" w:sz="0" w:space="0" w:color="auto"/>
                      </w:divBdr>
                    </w:div>
                    <w:div w:id="1417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725974">
      <w:bodyDiv w:val="1"/>
      <w:marLeft w:val="0"/>
      <w:marRight w:val="0"/>
      <w:marTop w:val="0"/>
      <w:marBottom w:val="0"/>
      <w:divBdr>
        <w:top w:val="none" w:sz="0" w:space="0" w:color="auto"/>
        <w:left w:val="none" w:sz="0" w:space="0" w:color="auto"/>
        <w:bottom w:val="none" w:sz="0" w:space="0" w:color="auto"/>
        <w:right w:val="none" w:sz="0" w:space="0" w:color="auto"/>
      </w:divBdr>
      <w:divsChild>
        <w:div w:id="440339461">
          <w:marLeft w:val="-133"/>
          <w:marRight w:val="-133"/>
          <w:marTop w:val="0"/>
          <w:marBottom w:val="0"/>
          <w:divBdr>
            <w:top w:val="none" w:sz="0" w:space="0" w:color="auto"/>
            <w:left w:val="none" w:sz="0" w:space="0" w:color="auto"/>
            <w:bottom w:val="none" w:sz="0" w:space="0" w:color="auto"/>
            <w:right w:val="none" w:sz="0" w:space="0" w:color="auto"/>
          </w:divBdr>
          <w:divsChild>
            <w:div w:id="982586947">
              <w:marLeft w:val="0"/>
              <w:marRight w:val="0"/>
              <w:marTop w:val="0"/>
              <w:marBottom w:val="0"/>
              <w:divBdr>
                <w:top w:val="none" w:sz="0" w:space="0" w:color="auto"/>
                <w:left w:val="none" w:sz="0" w:space="0" w:color="auto"/>
                <w:bottom w:val="none" w:sz="0" w:space="0" w:color="auto"/>
                <w:right w:val="none" w:sz="0" w:space="0" w:color="auto"/>
              </w:divBdr>
              <w:divsChild>
                <w:div w:id="11054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7989">
          <w:marLeft w:val="-133"/>
          <w:marRight w:val="-133"/>
          <w:marTop w:val="0"/>
          <w:marBottom w:val="0"/>
          <w:divBdr>
            <w:top w:val="none" w:sz="0" w:space="0" w:color="auto"/>
            <w:left w:val="none" w:sz="0" w:space="0" w:color="auto"/>
            <w:bottom w:val="none" w:sz="0" w:space="0" w:color="auto"/>
            <w:right w:val="none" w:sz="0" w:space="0" w:color="auto"/>
          </w:divBdr>
        </w:div>
      </w:divsChild>
    </w:div>
    <w:div w:id="782381105">
      <w:bodyDiv w:val="1"/>
      <w:marLeft w:val="0"/>
      <w:marRight w:val="0"/>
      <w:marTop w:val="0"/>
      <w:marBottom w:val="0"/>
      <w:divBdr>
        <w:top w:val="none" w:sz="0" w:space="0" w:color="auto"/>
        <w:left w:val="none" w:sz="0" w:space="0" w:color="auto"/>
        <w:bottom w:val="none" w:sz="0" w:space="0" w:color="auto"/>
        <w:right w:val="none" w:sz="0" w:space="0" w:color="auto"/>
      </w:divBdr>
      <w:divsChild>
        <w:div w:id="25762833">
          <w:marLeft w:val="0"/>
          <w:marRight w:val="0"/>
          <w:marTop w:val="0"/>
          <w:marBottom w:val="0"/>
          <w:divBdr>
            <w:top w:val="none" w:sz="0" w:space="0" w:color="auto"/>
            <w:left w:val="none" w:sz="0" w:space="0" w:color="auto"/>
            <w:bottom w:val="none" w:sz="0" w:space="0" w:color="auto"/>
            <w:right w:val="none" w:sz="0" w:space="0" w:color="auto"/>
          </w:divBdr>
        </w:div>
        <w:div w:id="334652017">
          <w:marLeft w:val="0"/>
          <w:marRight w:val="2100"/>
          <w:marTop w:val="0"/>
          <w:marBottom w:val="0"/>
          <w:divBdr>
            <w:top w:val="none" w:sz="0" w:space="0" w:color="auto"/>
            <w:left w:val="none" w:sz="0" w:space="0" w:color="auto"/>
            <w:bottom w:val="none" w:sz="0" w:space="0" w:color="auto"/>
            <w:right w:val="none" w:sz="0" w:space="0" w:color="auto"/>
          </w:divBdr>
          <w:divsChild>
            <w:div w:id="393745830">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 w:id="782647531">
      <w:bodyDiv w:val="1"/>
      <w:marLeft w:val="0"/>
      <w:marRight w:val="0"/>
      <w:marTop w:val="0"/>
      <w:marBottom w:val="0"/>
      <w:divBdr>
        <w:top w:val="none" w:sz="0" w:space="0" w:color="auto"/>
        <w:left w:val="none" w:sz="0" w:space="0" w:color="auto"/>
        <w:bottom w:val="none" w:sz="0" w:space="0" w:color="auto"/>
        <w:right w:val="none" w:sz="0" w:space="0" w:color="auto"/>
      </w:divBdr>
    </w:div>
    <w:div w:id="783114035">
      <w:bodyDiv w:val="1"/>
      <w:marLeft w:val="0"/>
      <w:marRight w:val="0"/>
      <w:marTop w:val="0"/>
      <w:marBottom w:val="0"/>
      <w:divBdr>
        <w:top w:val="none" w:sz="0" w:space="0" w:color="auto"/>
        <w:left w:val="none" w:sz="0" w:space="0" w:color="auto"/>
        <w:bottom w:val="none" w:sz="0" w:space="0" w:color="auto"/>
        <w:right w:val="none" w:sz="0" w:space="0" w:color="auto"/>
      </w:divBdr>
      <w:divsChild>
        <w:div w:id="33190852">
          <w:marLeft w:val="-150"/>
          <w:marRight w:val="-150"/>
          <w:marTop w:val="0"/>
          <w:marBottom w:val="0"/>
          <w:divBdr>
            <w:top w:val="none" w:sz="0" w:space="0" w:color="auto"/>
            <w:left w:val="none" w:sz="0" w:space="0" w:color="auto"/>
            <w:bottom w:val="none" w:sz="0" w:space="0" w:color="auto"/>
            <w:right w:val="none" w:sz="0" w:space="0" w:color="auto"/>
          </w:divBdr>
          <w:divsChild>
            <w:div w:id="1444766697">
              <w:marLeft w:val="0"/>
              <w:marRight w:val="0"/>
              <w:marTop w:val="0"/>
              <w:marBottom w:val="0"/>
              <w:divBdr>
                <w:top w:val="none" w:sz="0" w:space="0" w:color="auto"/>
                <w:left w:val="none" w:sz="0" w:space="0" w:color="auto"/>
                <w:bottom w:val="none" w:sz="0" w:space="0" w:color="auto"/>
                <w:right w:val="none" w:sz="0" w:space="0" w:color="auto"/>
              </w:divBdr>
              <w:divsChild>
                <w:div w:id="81920436">
                  <w:marLeft w:val="0"/>
                  <w:marRight w:val="0"/>
                  <w:marTop w:val="0"/>
                  <w:marBottom w:val="0"/>
                  <w:divBdr>
                    <w:top w:val="none" w:sz="0" w:space="0" w:color="auto"/>
                    <w:left w:val="none" w:sz="0" w:space="0" w:color="auto"/>
                    <w:bottom w:val="none" w:sz="0" w:space="0" w:color="auto"/>
                    <w:right w:val="none" w:sz="0" w:space="0" w:color="auto"/>
                  </w:divBdr>
                  <w:divsChild>
                    <w:div w:id="618339043">
                      <w:marLeft w:val="0"/>
                      <w:marRight w:val="0"/>
                      <w:marTop w:val="0"/>
                      <w:marBottom w:val="0"/>
                      <w:divBdr>
                        <w:top w:val="none" w:sz="0" w:space="0" w:color="auto"/>
                        <w:left w:val="none" w:sz="0" w:space="0" w:color="auto"/>
                        <w:bottom w:val="none" w:sz="0" w:space="0" w:color="auto"/>
                        <w:right w:val="none" w:sz="0" w:space="0" w:color="auto"/>
                      </w:divBdr>
                    </w:div>
                  </w:divsChild>
                </w:div>
                <w:div w:id="499277282">
                  <w:marLeft w:val="0"/>
                  <w:marRight w:val="0"/>
                  <w:marTop w:val="0"/>
                  <w:marBottom w:val="0"/>
                  <w:divBdr>
                    <w:top w:val="none" w:sz="0" w:space="0" w:color="auto"/>
                    <w:left w:val="none" w:sz="0" w:space="0" w:color="auto"/>
                    <w:bottom w:val="none" w:sz="0" w:space="0" w:color="auto"/>
                    <w:right w:val="none" w:sz="0" w:space="0" w:color="auto"/>
                  </w:divBdr>
                  <w:divsChild>
                    <w:div w:id="394200956">
                      <w:marLeft w:val="0"/>
                      <w:marRight w:val="0"/>
                      <w:marTop w:val="0"/>
                      <w:marBottom w:val="0"/>
                      <w:divBdr>
                        <w:top w:val="none" w:sz="0" w:space="0" w:color="auto"/>
                        <w:left w:val="none" w:sz="0" w:space="0" w:color="auto"/>
                        <w:bottom w:val="none" w:sz="0" w:space="0" w:color="auto"/>
                        <w:right w:val="none" w:sz="0" w:space="0" w:color="auto"/>
                      </w:divBdr>
                    </w:div>
                    <w:div w:id="5879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42530">
          <w:marLeft w:val="-150"/>
          <w:marRight w:val="-150"/>
          <w:marTop w:val="0"/>
          <w:marBottom w:val="0"/>
          <w:divBdr>
            <w:top w:val="none" w:sz="0" w:space="0" w:color="auto"/>
            <w:left w:val="none" w:sz="0" w:space="0" w:color="auto"/>
            <w:bottom w:val="none" w:sz="0" w:space="0" w:color="auto"/>
            <w:right w:val="none" w:sz="0" w:space="0" w:color="auto"/>
          </w:divBdr>
          <w:divsChild>
            <w:div w:id="520320066">
              <w:marLeft w:val="0"/>
              <w:marRight w:val="0"/>
              <w:marTop w:val="0"/>
              <w:marBottom w:val="0"/>
              <w:divBdr>
                <w:top w:val="none" w:sz="0" w:space="0" w:color="auto"/>
                <w:left w:val="none" w:sz="0" w:space="0" w:color="auto"/>
                <w:bottom w:val="none" w:sz="0" w:space="0" w:color="auto"/>
                <w:right w:val="none" w:sz="0" w:space="0" w:color="auto"/>
              </w:divBdr>
              <w:divsChild>
                <w:div w:id="1204440217">
                  <w:marLeft w:val="0"/>
                  <w:marRight w:val="0"/>
                  <w:marTop w:val="0"/>
                  <w:marBottom w:val="0"/>
                  <w:divBdr>
                    <w:top w:val="none" w:sz="0" w:space="0" w:color="auto"/>
                    <w:left w:val="none" w:sz="0" w:space="0" w:color="auto"/>
                    <w:bottom w:val="none" w:sz="0" w:space="0" w:color="auto"/>
                    <w:right w:val="none" w:sz="0" w:space="0" w:color="auto"/>
                  </w:divBdr>
                </w:div>
              </w:divsChild>
            </w:div>
            <w:div w:id="9248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52137">
      <w:bodyDiv w:val="1"/>
      <w:marLeft w:val="0"/>
      <w:marRight w:val="0"/>
      <w:marTop w:val="0"/>
      <w:marBottom w:val="0"/>
      <w:divBdr>
        <w:top w:val="none" w:sz="0" w:space="0" w:color="auto"/>
        <w:left w:val="none" w:sz="0" w:space="0" w:color="auto"/>
        <w:bottom w:val="none" w:sz="0" w:space="0" w:color="auto"/>
        <w:right w:val="none" w:sz="0" w:space="0" w:color="auto"/>
      </w:divBdr>
      <w:divsChild>
        <w:div w:id="562716854">
          <w:marLeft w:val="0"/>
          <w:marRight w:val="0"/>
          <w:marTop w:val="0"/>
          <w:marBottom w:val="240"/>
          <w:divBdr>
            <w:top w:val="none" w:sz="0" w:space="0" w:color="auto"/>
            <w:left w:val="none" w:sz="0" w:space="0" w:color="auto"/>
            <w:bottom w:val="none" w:sz="0" w:space="0" w:color="auto"/>
            <w:right w:val="none" w:sz="0" w:space="0" w:color="auto"/>
          </w:divBdr>
          <w:divsChild>
            <w:div w:id="564536615">
              <w:marLeft w:val="0"/>
              <w:marRight w:val="0"/>
              <w:marTop w:val="0"/>
              <w:marBottom w:val="0"/>
              <w:divBdr>
                <w:top w:val="none" w:sz="0" w:space="0" w:color="auto"/>
                <w:left w:val="none" w:sz="0" w:space="0" w:color="auto"/>
                <w:bottom w:val="none" w:sz="0" w:space="0" w:color="auto"/>
                <w:right w:val="none" w:sz="0" w:space="0" w:color="auto"/>
              </w:divBdr>
            </w:div>
          </w:divsChild>
        </w:div>
        <w:div w:id="1188368680">
          <w:marLeft w:val="0"/>
          <w:marRight w:val="0"/>
          <w:marTop w:val="0"/>
          <w:marBottom w:val="225"/>
          <w:divBdr>
            <w:top w:val="none" w:sz="0" w:space="0" w:color="auto"/>
            <w:left w:val="none" w:sz="0" w:space="0" w:color="auto"/>
            <w:bottom w:val="none" w:sz="0" w:space="0" w:color="auto"/>
            <w:right w:val="none" w:sz="0" w:space="0" w:color="auto"/>
          </w:divBdr>
        </w:div>
      </w:divsChild>
    </w:div>
    <w:div w:id="783767288">
      <w:bodyDiv w:val="1"/>
      <w:marLeft w:val="0"/>
      <w:marRight w:val="0"/>
      <w:marTop w:val="0"/>
      <w:marBottom w:val="0"/>
      <w:divBdr>
        <w:top w:val="none" w:sz="0" w:space="0" w:color="auto"/>
        <w:left w:val="none" w:sz="0" w:space="0" w:color="auto"/>
        <w:bottom w:val="none" w:sz="0" w:space="0" w:color="auto"/>
        <w:right w:val="none" w:sz="0" w:space="0" w:color="auto"/>
      </w:divBdr>
    </w:div>
    <w:div w:id="783815304">
      <w:bodyDiv w:val="1"/>
      <w:marLeft w:val="0"/>
      <w:marRight w:val="0"/>
      <w:marTop w:val="0"/>
      <w:marBottom w:val="0"/>
      <w:divBdr>
        <w:top w:val="none" w:sz="0" w:space="0" w:color="auto"/>
        <w:left w:val="none" w:sz="0" w:space="0" w:color="auto"/>
        <w:bottom w:val="none" w:sz="0" w:space="0" w:color="auto"/>
        <w:right w:val="none" w:sz="0" w:space="0" w:color="auto"/>
      </w:divBdr>
      <w:divsChild>
        <w:div w:id="2053532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5194857">
      <w:bodyDiv w:val="1"/>
      <w:marLeft w:val="0"/>
      <w:marRight w:val="0"/>
      <w:marTop w:val="0"/>
      <w:marBottom w:val="0"/>
      <w:divBdr>
        <w:top w:val="none" w:sz="0" w:space="0" w:color="auto"/>
        <w:left w:val="none" w:sz="0" w:space="0" w:color="auto"/>
        <w:bottom w:val="none" w:sz="0" w:space="0" w:color="auto"/>
        <w:right w:val="none" w:sz="0" w:space="0" w:color="auto"/>
      </w:divBdr>
      <w:divsChild>
        <w:div w:id="508184213">
          <w:marLeft w:val="-150"/>
          <w:marRight w:val="-150"/>
          <w:marTop w:val="0"/>
          <w:marBottom w:val="0"/>
          <w:divBdr>
            <w:top w:val="none" w:sz="0" w:space="0" w:color="auto"/>
            <w:left w:val="none" w:sz="0" w:space="0" w:color="auto"/>
            <w:bottom w:val="none" w:sz="0" w:space="0" w:color="auto"/>
            <w:right w:val="none" w:sz="0" w:space="0" w:color="auto"/>
          </w:divBdr>
          <w:divsChild>
            <w:div w:id="1387528987">
              <w:marLeft w:val="0"/>
              <w:marRight w:val="0"/>
              <w:marTop w:val="0"/>
              <w:marBottom w:val="0"/>
              <w:divBdr>
                <w:top w:val="none" w:sz="0" w:space="0" w:color="auto"/>
                <w:left w:val="none" w:sz="0" w:space="0" w:color="auto"/>
                <w:bottom w:val="none" w:sz="0" w:space="0" w:color="auto"/>
                <w:right w:val="none" w:sz="0" w:space="0" w:color="auto"/>
              </w:divBdr>
              <w:divsChild>
                <w:div w:id="418716970">
                  <w:marLeft w:val="0"/>
                  <w:marRight w:val="0"/>
                  <w:marTop w:val="0"/>
                  <w:marBottom w:val="0"/>
                  <w:divBdr>
                    <w:top w:val="none" w:sz="0" w:space="0" w:color="auto"/>
                    <w:left w:val="none" w:sz="0" w:space="0" w:color="auto"/>
                    <w:bottom w:val="none" w:sz="0" w:space="0" w:color="auto"/>
                    <w:right w:val="none" w:sz="0" w:space="0" w:color="auto"/>
                  </w:divBdr>
                  <w:divsChild>
                    <w:div w:id="468593851">
                      <w:marLeft w:val="0"/>
                      <w:marRight w:val="0"/>
                      <w:marTop w:val="0"/>
                      <w:marBottom w:val="0"/>
                      <w:divBdr>
                        <w:top w:val="none" w:sz="0" w:space="0" w:color="auto"/>
                        <w:left w:val="none" w:sz="0" w:space="0" w:color="auto"/>
                        <w:bottom w:val="none" w:sz="0" w:space="0" w:color="auto"/>
                        <w:right w:val="none" w:sz="0" w:space="0" w:color="auto"/>
                      </w:divBdr>
                    </w:div>
                    <w:div w:id="899830864">
                      <w:marLeft w:val="0"/>
                      <w:marRight w:val="0"/>
                      <w:marTop w:val="0"/>
                      <w:marBottom w:val="0"/>
                      <w:divBdr>
                        <w:top w:val="none" w:sz="0" w:space="0" w:color="auto"/>
                        <w:left w:val="none" w:sz="0" w:space="0" w:color="auto"/>
                        <w:bottom w:val="none" w:sz="0" w:space="0" w:color="auto"/>
                        <w:right w:val="none" w:sz="0" w:space="0" w:color="auto"/>
                      </w:divBdr>
                    </w:div>
                  </w:divsChild>
                </w:div>
                <w:div w:id="474956447">
                  <w:marLeft w:val="0"/>
                  <w:marRight w:val="0"/>
                  <w:marTop w:val="0"/>
                  <w:marBottom w:val="0"/>
                  <w:divBdr>
                    <w:top w:val="none" w:sz="0" w:space="0" w:color="auto"/>
                    <w:left w:val="none" w:sz="0" w:space="0" w:color="auto"/>
                    <w:bottom w:val="none" w:sz="0" w:space="0" w:color="auto"/>
                    <w:right w:val="none" w:sz="0" w:space="0" w:color="auto"/>
                  </w:divBdr>
                  <w:divsChild>
                    <w:div w:id="7508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4382">
          <w:marLeft w:val="-150"/>
          <w:marRight w:val="-150"/>
          <w:marTop w:val="0"/>
          <w:marBottom w:val="0"/>
          <w:divBdr>
            <w:top w:val="none" w:sz="0" w:space="0" w:color="auto"/>
            <w:left w:val="none" w:sz="0" w:space="0" w:color="auto"/>
            <w:bottom w:val="none" w:sz="0" w:space="0" w:color="auto"/>
            <w:right w:val="none" w:sz="0" w:space="0" w:color="auto"/>
          </w:divBdr>
          <w:divsChild>
            <w:div w:id="5108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74399">
      <w:bodyDiv w:val="1"/>
      <w:marLeft w:val="0"/>
      <w:marRight w:val="0"/>
      <w:marTop w:val="0"/>
      <w:marBottom w:val="0"/>
      <w:divBdr>
        <w:top w:val="none" w:sz="0" w:space="0" w:color="auto"/>
        <w:left w:val="none" w:sz="0" w:space="0" w:color="auto"/>
        <w:bottom w:val="none" w:sz="0" w:space="0" w:color="auto"/>
        <w:right w:val="none" w:sz="0" w:space="0" w:color="auto"/>
      </w:divBdr>
      <w:divsChild>
        <w:div w:id="956521353">
          <w:marLeft w:val="-225"/>
          <w:marRight w:val="-225"/>
          <w:marTop w:val="0"/>
          <w:marBottom w:val="0"/>
          <w:divBdr>
            <w:top w:val="none" w:sz="0" w:space="0" w:color="auto"/>
            <w:left w:val="none" w:sz="0" w:space="0" w:color="auto"/>
            <w:bottom w:val="none" w:sz="0" w:space="0" w:color="auto"/>
            <w:right w:val="none" w:sz="0" w:space="0" w:color="auto"/>
          </w:divBdr>
        </w:div>
        <w:div w:id="1306473307">
          <w:marLeft w:val="-225"/>
          <w:marRight w:val="-225"/>
          <w:marTop w:val="0"/>
          <w:marBottom w:val="0"/>
          <w:divBdr>
            <w:top w:val="none" w:sz="0" w:space="0" w:color="auto"/>
            <w:left w:val="none" w:sz="0" w:space="0" w:color="auto"/>
            <w:bottom w:val="none" w:sz="0" w:space="0" w:color="auto"/>
            <w:right w:val="none" w:sz="0" w:space="0" w:color="auto"/>
          </w:divBdr>
          <w:divsChild>
            <w:div w:id="140849921">
              <w:marLeft w:val="0"/>
              <w:marRight w:val="0"/>
              <w:marTop w:val="0"/>
              <w:marBottom w:val="0"/>
              <w:divBdr>
                <w:top w:val="none" w:sz="0" w:space="0" w:color="auto"/>
                <w:left w:val="none" w:sz="0" w:space="0" w:color="auto"/>
                <w:bottom w:val="none" w:sz="0" w:space="0" w:color="auto"/>
                <w:right w:val="none" w:sz="0" w:space="0" w:color="auto"/>
              </w:divBdr>
              <w:divsChild>
                <w:div w:id="5388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70585">
      <w:bodyDiv w:val="1"/>
      <w:marLeft w:val="0"/>
      <w:marRight w:val="0"/>
      <w:marTop w:val="0"/>
      <w:marBottom w:val="0"/>
      <w:divBdr>
        <w:top w:val="none" w:sz="0" w:space="0" w:color="auto"/>
        <w:left w:val="none" w:sz="0" w:space="0" w:color="auto"/>
        <w:bottom w:val="none" w:sz="0" w:space="0" w:color="auto"/>
        <w:right w:val="none" w:sz="0" w:space="0" w:color="auto"/>
      </w:divBdr>
      <w:divsChild>
        <w:div w:id="1354261120">
          <w:marLeft w:val="0"/>
          <w:marRight w:val="0"/>
          <w:marTop w:val="0"/>
          <w:marBottom w:val="330"/>
          <w:divBdr>
            <w:top w:val="none" w:sz="0" w:space="0" w:color="auto"/>
            <w:left w:val="none" w:sz="0" w:space="0" w:color="auto"/>
            <w:bottom w:val="none" w:sz="0" w:space="0" w:color="auto"/>
            <w:right w:val="none" w:sz="0" w:space="0" w:color="auto"/>
          </w:divBdr>
          <w:divsChild>
            <w:div w:id="104542634">
              <w:marLeft w:val="0"/>
              <w:marRight w:val="0"/>
              <w:marTop w:val="0"/>
              <w:marBottom w:val="180"/>
              <w:divBdr>
                <w:top w:val="none" w:sz="0" w:space="0" w:color="auto"/>
                <w:left w:val="none" w:sz="0" w:space="0" w:color="auto"/>
                <w:bottom w:val="none" w:sz="0" w:space="0" w:color="auto"/>
                <w:right w:val="none" w:sz="0" w:space="0" w:color="auto"/>
              </w:divBdr>
            </w:div>
          </w:divsChild>
        </w:div>
        <w:div w:id="598105262">
          <w:marLeft w:val="0"/>
          <w:marRight w:val="0"/>
          <w:marTop w:val="100"/>
          <w:marBottom w:val="100"/>
          <w:divBdr>
            <w:top w:val="none" w:sz="0" w:space="0" w:color="auto"/>
            <w:left w:val="none" w:sz="0" w:space="0" w:color="auto"/>
            <w:bottom w:val="none" w:sz="0" w:space="0" w:color="auto"/>
            <w:right w:val="none" w:sz="0" w:space="0" w:color="auto"/>
          </w:divBdr>
          <w:divsChild>
            <w:div w:id="772673733">
              <w:marLeft w:val="-1200"/>
              <w:marRight w:val="-1200"/>
              <w:marTop w:val="0"/>
              <w:marBottom w:val="0"/>
              <w:divBdr>
                <w:top w:val="none" w:sz="0" w:space="0" w:color="auto"/>
                <w:left w:val="none" w:sz="0" w:space="0" w:color="auto"/>
                <w:bottom w:val="none" w:sz="0" w:space="0" w:color="auto"/>
                <w:right w:val="none" w:sz="0" w:space="0" w:color="auto"/>
              </w:divBdr>
              <w:divsChild>
                <w:div w:id="1159467134">
                  <w:marLeft w:val="0"/>
                  <w:marRight w:val="0"/>
                  <w:marTop w:val="0"/>
                  <w:marBottom w:val="0"/>
                  <w:divBdr>
                    <w:top w:val="none" w:sz="0" w:space="0" w:color="auto"/>
                    <w:left w:val="none" w:sz="0" w:space="0" w:color="auto"/>
                    <w:bottom w:val="none" w:sz="0" w:space="0" w:color="auto"/>
                    <w:right w:val="none" w:sz="0" w:space="0" w:color="auto"/>
                  </w:divBdr>
                  <w:divsChild>
                    <w:div w:id="788379">
                      <w:marLeft w:val="0"/>
                      <w:marRight w:val="0"/>
                      <w:marTop w:val="0"/>
                      <w:marBottom w:val="0"/>
                      <w:divBdr>
                        <w:top w:val="none" w:sz="0" w:space="0" w:color="auto"/>
                        <w:left w:val="none" w:sz="0" w:space="0" w:color="auto"/>
                        <w:bottom w:val="none" w:sz="0" w:space="0" w:color="auto"/>
                        <w:right w:val="none" w:sz="0" w:space="0" w:color="auto"/>
                      </w:divBdr>
                      <w:divsChild>
                        <w:div w:id="18763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335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787622514">
      <w:bodyDiv w:val="1"/>
      <w:marLeft w:val="0"/>
      <w:marRight w:val="0"/>
      <w:marTop w:val="0"/>
      <w:marBottom w:val="0"/>
      <w:divBdr>
        <w:top w:val="none" w:sz="0" w:space="0" w:color="auto"/>
        <w:left w:val="none" w:sz="0" w:space="0" w:color="auto"/>
        <w:bottom w:val="none" w:sz="0" w:space="0" w:color="auto"/>
        <w:right w:val="none" w:sz="0" w:space="0" w:color="auto"/>
      </w:divBdr>
      <w:divsChild>
        <w:div w:id="13118909">
          <w:marLeft w:val="0"/>
          <w:marRight w:val="0"/>
          <w:marTop w:val="0"/>
          <w:marBottom w:val="0"/>
          <w:divBdr>
            <w:top w:val="none" w:sz="0" w:space="0" w:color="auto"/>
            <w:left w:val="none" w:sz="0" w:space="0" w:color="auto"/>
            <w:bottom w:val="none" w:sz="0" w:space="0" w:color="auto"/>
            <w:right w:val="none" w:sz="0" w:space="0" w:color="auto"/>
          </w:divBdr>
        </w:div>
        <w:div w:id="45644233">
          <w:marLeft w:val="0"/>
          <w:marRight w:val="0"/>
          <w:marTop w:val="0"/>
          <w:marBottom w:val="0"/>
          <w:divBdr>
            <w:top w:val="none" w:sz="0" w:space="0" w:color="auto"/>
            <w:left w:val="none" w:sz="0" w:space="0" w:color="auto"/>
            <w:bottom w:val="none" w:sz="0" w:space="0" w:color="auto"/>
            <w:right w:val="none" w:sz="0" w:space="0" w:color="auto"/>
          </w:divBdr>
          <w:divsChild>
            <w:div w:id="970592184">
              <w:marLeft w:val="1477"/>
              <w:marRight w:val="0"/>
              <w:marTop w:val="0"/>
              <w:marBottom w:val="0"/>
              <w:divBdr>
                <w:top w:val="single" w:sz="6" w:space="0" w:color="D4D5D7"/>
                <w:left w:val="none" w:sz="0" w:space="0" w:color="auto"/>
                <w:bottom w:val="none" w:sz="0" w:space="0" w:color="auto"/>
                <w:right w:val="none" w:sz="0" w:space="0" w:color="auto"/>
              </w:divBdr>
            </w:div>
          </w:divsChild>
        </w:div>
      </w:divsChild>
    </w:div>
    <w:div w:id="787625273">
      <w:bodyDiv w:val="1"/>
      <w:marLeft w:val="0"/>
      <w:marRight w:val="0"/>
      <w:marTop w:val="0"/>
      <w:marBottom w:val="0"/>
      <w:divBdr>
        <w:top w:val="none" w:sz="0" w:space="0" w:color="auto"/>
        <w:left w:val="none" w:sz="0" w:space="0" w:color="auto"/>
        <w:bottom w:val="none" w:sz="0" w:space="0" w:color="auto"/>
        <w:right w:val="none" w:sz="0" w:space="0" w:color="auto"/>
      </w:divBdr>
    </w:div>
    <w:div w:id="788545209">
      <w:bodyDiv w:val="1"/>
      <w:marLeft w:val="0"/>
      <w:marRight w:val="0"/>
      <w:marTop w:val="0"/>
      <w:marBottom w:val="0"/>
      <w:divBdr>
        <w:top w:val="none" w:sz="0" w:space="0" w:color="auto"/>
        <w:left w:val="none" w:sz="0" w:space="0" w:color="auto"/>
        <w:bottom w:val="none" w:sz="0" w:space="0" w:color="auto"/>
        <w:right w:val="none" w:sz="0" w:space="0" w:color="auto"/>
      </w:divBdr>
      <w:divsChild>
        <w:div w:id="195587666">
          <w:marLeft w:val="0"/>
          <w:marRight w:val="0"/>
          <w:marTop w:val="0"/>
          <w:marBottom w:val="0"/>
          <w:divBdr>
            <w:top w:val="none" w:sz="0" w:space="0" w:color="auto"/>
            <w:left w:val="none" w:sz="0" w:space="0" w:color="auto"/>
            <w:bottom w:val="none" w:sz="0" w:space="0" w:color="auto"/>
            <w:right w:val="none" w:sz="0" w:space="0" w:color="auto"/>
          </w:divBdr>
        </w:div>
        <w:div w:id="1455634971">
          <w:marLeft w:val="0"/>
          <w:marRight w:val="0"/>
          <w:marTop w:val="0"/>
          <w:marBottom w:val="0"/>
          <w:divBdr>
            <w:top w:val="none" w:sz="0" w:space="0" w:color="auto"/>
            <w:left w:val="none" w:sz="0" w:space="0" w:color="auto"/>
            <w:bottom w:val="none" w:sz="0" w:space="0" w:color="auto"/>
            <w:right w:val="none" w:sz="0" w:space="0" w:color="auto"/>
          </w:divBdr>
        </w:div>
        <w:div w:id="1559585485">
          <w:marLeft w:val="0"/>
          <w:marRight w:val="0"/>
          <w:marTop w:val="0"/>
          <w:marBottom w:val="0"/>
          <w:divBdr>
            <w:top w:val="none" w:sz="0" w:space="0" w:color="auto"/>
            <w:left w:val="none" w:sz="0" w:space="0" w:color="auto"/>
            <w:bottom w:val="none" w:sz="0" w:space="0" w:color="auto"/>
            <w:right w:val="none" w:sz="0" w:space="0" w:color="auto"/>
          </w:divBdr>
        </w:div>
      </w:divsChild>
    </w:div>
    <w:div w:id="788624416">
      <w:bodyDiv w:val="1"/>
      <w:marLeft w:val="0"/>
      <w:marRight w:val="0"/>
      <w:marTop w:val="0"/>
      <w:marBottom w:val="0"/>
      <w:divBdr>
        <w:top w:val="none" w:sz="0" w:space="0" w:color="auto"/>
        <w:left w:val="none" w:sz="0" w:space="0" w:color="auto"/>
        <w:bottom w:val="none" w:sz="0" w:space="0" w:color="auto"/>
        <w:right w:val="none" w:sz="0" w:space="0" w:color="auto"/>
      </w:divBdr>
    </w:div>
    <w:div w:id="788663612">
      <w:bodyDiv w:val="1"/>
      <w:marLeft w:val="0"/>
      <w:marRight w:val="0"/>
      <w:marTop w:val="0"/>
      <w:marBottom w:val="0"/>
      <w:divBdr>
        <w:top w:val="none" w:sz="0" w:space="0" w:color="auto"/>
        <w:left w:val="none" w:sz="0" w:space="0" w:color="auto"/>
        <w:bottom w:val="none" w:sz="0" w:space="0" w:color="auto"/>
        <w:right w:val="none" w:sz="0" w:space="0" w:color="auto"/>
      </w:divBdr>
      <w:divsChild>
        <w:div w:id="888220904">
          <w:marLeft w:val="-225"/>
          <w:marRight w:val="-225"/>
          <w:marTop w:val="0"/>
          <w:marBottom w:val="0"/>
          <w:divBdr>
            <w:top w:val="none" w:sz="0" w:space="0" w:color="auto"/>
            <w:left w:val="none" w:sz="0" w:space="0" w:color="auto"/>
            <w:bottom w:val="none" w:sz="0" w:space="0" w:color="auto"/>
            <w:right w:val="none" w:sz="0" w:space="0" w:color="auto"/>
          </w:divBdr>
        </w:div>
        <w:div w:id="107628000">
          <w:marLeft w:val="-225"/>
          <w:marRight w:val="-225"/>
          <w:marTop w:val="0"/>
          <w:marBottom w:val="0"/>
          <w:divBdr>
            <w:top w:val="none" w:sz="0" w:space="0" w:color="auto"/>
            <w:left w:val="none" w:sz="0" w:space="0" w:color="auto"/>
            <w:bottom w:val="none" w:sz="0" w:space="0" w:color="auto"/>
            <w:right w:val="none" w:sz="0" w:space="0" w:color="auto"/>
          </w:divBdr>
          <w:divsChild>
            <w:div w:id="824324713">
              <w:marLeft w:val="0"/>
              <w:marRight w:val="0"/>
              <w:marTop w:val="0"/>
              <w:marBottom w:val="0"/>
              <w:divBdr>
                <w:top w:val="none" w:sz="0" w:space="0" w:color="auto"/>
                <w:left w:val="none" w:sz="0" w:space="0" w:color="auto"/>
                <w:bottom w:val="none" w:sz="0" w:space="0" w:color="auto"/>
                <w:right w:val="none" w:sz="0" w:space="0" w:color="auto"/>
              </w:divBdr>
              <w:divsChild>
                <w:div w:id="723404482">
                  <w:marLeft w:val="0"/>
                  <w:marRight w:val="0"/>
                  <w:marTop w:val="0"/>
                  <w:marBottom w:val="0"/>
                  <w:divBdr>
                    <w:top w:val="none" w:sz="0" w:space="0" w:color="auto"/>
                    <w:left w:val="none" w:sz="0" w:space="0" w:color="auto"/>
                    <w:bottom w:val="none" w:sz="0" w:space="0" w:color="auto"/>
                    <w:right w:val="none" w:sz="0" w:space="0" w:color="auto"/>
                  </w:divBdr>
                </w:div>
                <w:div w:id="559829733">
                  <w:marLeft w:val="0"/>
                  <w:marRight w:val="0"/>
                  <w:marTop w:val="0"/>
                  <w:marBottom w:val="0"/>
                  <w:divBdr>
                    <w:top w:val="none" w:sz="0" w:space="0" w:color="auto"/>
                    <w:left w:val="none" w:sz="0" w:space="0" w:color="auto"/>
                    <w:bottom w:val="none" w:sz="0" w:space="0" w:color="auto"/>
                    <w:right w:val="none" w:sz="0" w:space="0" w:color="auto"/>
                  </w:divBdr>
                </w:div>
                <w:div w:id="293097391">
                  <w:marLeft w:val="0"/>
                  <w:marRight w:val="0"/>
                  <w:marTop w:val="0"/>
                  <w:marBottom w:val="450"/>
                  <w:divBdr>
                    <w:top w:val="none" w:sz="0" w:space="0" w:color="auto"/>
                    <w:left w:val="none" w:sz="0" w:space="0" w:color="auto"/>
                    <w:bottom w:val="none" w:sz="0" w:space="0" w:color="auto"/>
                    <w:right w:val="none" w:sz="0" w:space="0" w:color="auto"/>
                  </w:divBdr>
                  <w:divsChild>
                    <w:div w:id="1147547118">
                      <w:marLeft w:val="0"/>
                      <w:marRight w:val="0"/>
                      <w:marTop w:val="0"/>
                      <w:marBottom w:val="0"/>
                      <w:divBdr>
                        <w:top w:val="single" w:sz="6" w:space="0" w:color="DEE2E6"/>
                        <w:left w:val="single" w:sz="6" w:space="0" w:color="DEE2E6"/>
                        <w:bottom w:val="single" w:sz="6" w:space="0" w:color="DEE2E6"/>
                        <w:right w:val="single" w:sz="6" w:space="0" w:color="DEE2E6"/>
                      </w:divBdr>
                      <w:divsChild>
                        <w:div w:id="10540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02919">
      <w:bodyDiv w:val="1"/>
      <w:marLeft w:val="0"/>
      <w:marRight w:val="0"/>
      <w:marTop w:val="0"/>
      <w:marBottom w:val="0"/>
      <w:divBdr>
        <w:top w:val="none" w:sz="0" w:space="0" w:color="auto"/>
        <w:left w:val="none" w:sz="0" w:space="0" w:color="auto"/>
        <w:bottom w:val="none" w:sz="0" w:space="0" w:color="auto"/>
        <w:right w:val="none" w:sz="0" w:space="0" w:color="auto"/>
      </w:divBdr>
      <w:divsChild>
        <w:div w:id="190799445">
          <w:marLeft w:val="-225"/>
          <w:marRight w:val="-225"/>
          <w:marTop w:val="0"/>
          <w:marBottom w:val="0"/>
          <w:divBdr>
            <w:top w:val="none" w:sz="0" w:space="0" w:color="auto"/>
            <w:left w:val="none" w:sz="0" w:space="0" w:color="auto"/>
            <w:bottom w:val="none" w:sz="0" w:space="0" w:color="auto"/>
            <w:right w:val="none" w:sz="0" w:space="0" w:color="auto"/>
          </w:divBdr>
        </w:div>
        <w:div w:id="548150162">
          <w:marLeft w:val="-225"/>
          <w:marRight w:val="-225"/>
          <w:marTop w:val="0"/>
          <w:marBottom w:val="0"/>
          <w:divBdr>
            <w:top w:val="none" w:sz="0" w:space="0" w:color="auto"/>
            <w:left w:val="none" w:sz="0" w:space="0" w:color="auto"/>
            <w:bottom w:val="none" w:sz="0" w:space="0" w:color="auto"/>
            <w:right w:val="none" w:sz="0" w:space="0" w:color="auto"/>
          </w:divBdr>
          <w:divsChild>
            <w:div w:id="14580125">
              <w:marLeft w:val="0"/>
              <w:marRight w:val="0"/>
              <w:marTop w:val="0"/>
              <w:marBottom w:val="0"/>
              <w:divBdr>
                <w:top w:val="none" w:sz="0" w:space="0" w:color="auto"/>
                <w:left w:val="none" w:sz="0" w:space="0" w:color="auto"/>
                <w:bottom w:val="none" w:sz="0" w:space="0" w:color="auto"/>
                <w:right w:val="none" w:sz="0" w:space="0" w:color="auto"/>
              </w:divBdr>
              <w:divsChild>
                <w:div w:id="261376862">
                  <w:marLeft w:val="0"/>
                  <w:marRight w:val="0"/>
                  <w:marTop w:val="0"/>
                  <w:marBottom w:val="0"/>
                  <w:divBdr>
                    <w:top w:val="none" w:sz="0" w:space="0" w:color="auto"/>
                    <w:left w:val="none" w:sz="0" w:space="0" w:color="auto"/>
                    <w:bottom w:val="none" w:sz="0" w:space="0" w:color="auto"/>
                    <w:right w:val="none" w:sz="0" w:space="0" w:color="auto"/>
                  </w:divBdr>
                </w:div>
                <w:div w:id="1133059258">
                  <w:marLeft w:val="0"/>
                  <w:marRight w:val="0"/>
                  <w:marTop w:val="0"/>
                  <w:marBottom w:val="0"/>
                  <w:divBdr>
                    <w:top w:val="none" w:sz="0" w:space="0" w:color="auto"/>
                    <w:left w:val="none" w:sz="0" w:space="0" w:color="auto"/>
                    <w:bottom w:val="none" w:sz="0" w:space="0" w:color="auto"/>
                    <w:right w:val="none" w:sz="0" w:space="0" w:color="auto"/>
                  </w:divBdr>
                </w:div>
                <w:div w:id="12352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73804">
      <w:bodyDiv w:val="1"/>
      <w:marLeft w:val="0"/>
      <w:marRight w:val="0"/>
      <w:marTop w:val="0"/>
      <w:marBottom w:val="0"/>
      <w:divBdr>
        <w:top w:val="none" w:sz="0" w:space="0" w:color="auto"/>
        <w:left w:val="none" w:sz="0" w:space="0" w:color="auto"/>
        <w:bottom w:val="none" w:sz="0" w:space="0" w:color="auto"/>
        <w:right w:val="none" w:sz="0" w:space="0" w:color="auto"/>
      </w:divBdr>
    </w:div>
    <w:div w:id="789930586">
      <w:bodyDiv w:val="1"/>
      <w:marLeft w:val="0"/>
      <w:marRight w:val="0"/>
      <w:marTop w:val="0"/>
      <w:marBottom w:val="0"/>
      <w:divBdr>
        <w:top w:val="none" w:sz="0" w:space="0" w:color="auto"/>
        <w:left w:val="none" w:sz="0" w:space="0" w:color="auto"/>
        <w:bottom w:val="none" w:sz="0" w:space="0" w:color="auto"/>
        <w:right w:val="none" w:sz="0" w:space="0" w:color="auto"/>
      </w:divBdr>
      <w:divsChild>
        <w:div w:id="396131922">
          <w:marLeft w:val="-150"/>
          <w:marRight w:val="-150"/>
          <w:marTop w:val="0"/>
          <w:marBottom w:val="0"/>
          <w:divBdr>
            <w:top w:val="none" w:sz="0" w:space="0" w:color="auto"/>
            <w:left w:val="none" w:sz="0" w:space="0" w:color="auto"/>
            <w:bottom w:val="none" w:sz="0" w:space="0" w:color="auto"/>
            <w:right w:val="none" w:sz="0" w:space="0" w:color="auto"/>
          </w:divBdr>
          <w:divsChild>
            <w:div w:id="905261672">
              <w:marLeft w:val="0"/>
              <w:marRight w:val="0"/>
              <w:marTop w:val="0"/>
              <w:marBottom w:val="0"/>
              <w:divBdr>
                <w:top w:val="none" w:sz="0" w:space="0" w:color="auto"/>
                <w:left w:val="none" w:sz="0" w:space="0" w:color="auto"/>
                <w:bottom w:val="none" w:sz="0" w:space="0" w:color="auto"/>
                <w:right w:val="none" w:sz="0" w:space="0" w:color="auto"/>
              </w:divBdr>
              <w:divsChild>
                <w:div w:id="825125603">
                  <w:marLeft w:val="0"/>
                  <w:marRight w:val="0"/>
                  <w:marTop w:val="0"/>
                  <w:marBottom w:val="0"/>
                  <w:divBdr>
                    <w:top w:val="none" w:sz="0" w:space="0" w:color="auto"/>
                    <w:left w:val="none" w:sz="0" w:space="0" w:color="auto"/>
                    <w:bottom w:val="none" w:sz="0" w:space="0" w:color="auto"/>
                    <w:right w:val="none" w:sz="0" w:space="0" w:color="auto"/>
                  </w:divBdr>
                  <w:divsChild>
                    <w:div w:id="10304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436677">
      <w:bodyDiv w:val="1"/>
      <w:marLeft w:val="0"/>
      <w:marRight w:val="0"/>
      <w:marTop w:val="0"/>
      <w:marBottom w:val="0"/>
      <w:divBdr>
        <w:top w:val="none" w:sz="0" w:space="0" w:color="auto"/>
        <w:left w:val="none" w:sz="0" w:space="0" w:color="auto"/>
        <w:bottom w:val="none" w:sz="0" w:space="0" w:color="auto"/>
        <w:right w:val="none" w:sz="0" w:space="0" w:color="auto"/>
      </w:divBdr>
      <w:divsChild>
        <w:div w:id="1761756486">
          <w:marLeft w:val="-150"/>
          <w:marRight w:val="-150"/>
          <w:marTop w:val="0"/>
          <w:marBottom w:val="0"/>
          <w:divBdr>
            <w:top w:val="none" w:sz="0" w:space="0" w:color="auto"/>
            <w:left w:val="none" w:sz="0" w:space="0" w:color="auto"/>
            <w:bottom w:val="none" w:sz="0" w:space="0" w:color="auto"/>
            <w:right w:val="none" w:sz="0" w:space="0" w:color="auto"/>
          </w:divBdr>
          <w:divsChild>
            <w:div w:id="7106724">
              <w:marLeft w:val="0"/>
              <w:marRight w:val="0"/>
              <w:marTop w:val="0"/>
              <w:marBottom w:val="0"/>
              <w:divBdr>
                <w:top w:val="none" w:sz="0" w:space="0" w:color="auto"/>
                <w:left w:val="none" w:sz="0" w:space="0" w:color="auto"/>
                <w:bottom w:val="none" w:sz="0" w:space="0" w:color="auto"/>
                <w:right w:val="none" w:sz="0" w:space="0" w:color="auto"/>
              </w:divBdr>
              <w:divsChild>
                <w:div w:id="640236114">
                  <w:marLeft w:val="0"/>
                  <w:marRight w:val="0"/>
                  <w:marTop w:val="0"/>
                  <w:marBottom w:val="0"/>
                  <w:divBdr>
                    <w:top w:val="none" w:sz="0" w:space="0" w:color="auto"/>
                    <w:left w:val="none" w:sz="0" w:space="0" w:color="auto"/>
                    <w:bottom w:val="none" w:sz="0" w:space="0" w:color="auto"/>
                    <w:right w:val="none" w:sz="0" w:space="0" w:color="auto"/>
                  </w:divBdr>
                  <w:divsChild>
                    <w:div w:id="727218182">
                      <w:marLeft w:val="0"/>
                      <w:marRight w:val="0"/>
                      <w:marTop w:val="0"/>
                      <w:marBottom w:val="0"/>
                      <w:divBdr>
                        <w:top w:val="none" w:sz="0" w:space="0" w:color="auto"/>
                        <w:left w:val="none" w:sz="0" w:space="0" w:color="auto"/>
                        <w:bottom w:val="none" w:sz="0" w:space="0" w:color="auto"/>
                        <w:right w:val="none" w:sz="0" w:space="0" w:color="auto"/>
                      </w:divBdr>
                      <w:divsChild>
                        <w:div w:id="79834563">
                          <w:marLeft w:val="0"/>
                          <w:marRight w:val="0"/>
                          <w:marTop w:val="0"/>
                          <w:marBottom w:val="0"/>
                          <w:divBdr>
                            <w:top w:val="none" w:sz="0" w:space="0" w:color="auto"/>
                            <w:left w:val="none" w:sz="0" w:space="0" w:color="auto"/>
                            <w:bottom w:val="none" w:sz="0" w:space="0" w:color="auto"/>
                            <w:right w:val="none" w:sz="0" w:space="0" w:color="auto"/>
                          </w:divBdr>
                        </w:div>
                      </w:divsChild>
                    </w:div>
                    <w:div w:id="879316765">
                      <w:marLeft w:val="0"/>
                      <w:marRight w:val="0"/>
                      <w:marTop w:val="0"/>
                      <w:marBottom w:val="0"/>
                      <w:divBdr>
                        <w:top w:val="none" w:sz="0" w:space="0" w:color="auto"/>
                        <w:left w:val="none" w:sz="0" w:space="0" w:color="auto"/>
                        <w:bottom w:val="none" w:sz="0" w:space="0" w:color="auto"/>
                        <w:right w:val="none" w:sz="0" w:space="0" w:color="auto"/>
                      </w:divBdr>
                    </w:div>
                    <w:div w:id="15075502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67607910">
              <w:marLeft w:val="0"/>
              <w:marRight w:val="0"/>
              <w:marTop w:val="0"/>
              <w:marBottom w:val="0"/>
              <w:divBdr>
                <w:top w:val="none" w:sz="0" w:space="0" w:color="auto"/>
                <w:left w:val="none" w:sz="0" w:space="0" w:color="auto"/>
                <w:bottom w:val="none" w:sz="0" w:space="0" w:color="auto"/>
                <w:right w:val="none" w:sz="0" w:space="0" w:color="auto"/>
              </w:divBdr>
              <w:divsChild>
                <w:div w:id="1931116456">
                  <w:marLeft w:val="0"/>
                  <w:marRight w:val="0"/>
                  <w:marTop w:val="0"/>
                  <w:marBottom w:val="0"/>
                  <w:divBdr>
                    <w:top w:val="none" w:sz="0" w:space="0" w:color="auto"/>
                    <w:left w:val="none" w:sz="0" w:space="0" w:color="auto"/>
                    <w:bottom w:val="none" w:sz="0" w:space="0" w:color="auto"/>
                    <w:right w:val="none" w:sz="0" w:space="0" w:color="auto"/>
                  </w:divBdr>
                  <w:divsChild>
                    <w:div w:id="1721049871">
                      <w:marLeft w:val="0"/>
                      <w:marRight w:val="0"/>
                      <w:marTop w:val="0"/>
                      <w:marBottom w:val="0"/>
                      <w:divBdr>
                        <w:top w:val="none" w:sz="0" w:space="0" w:color="auto"/>
                        <w:left w:val="none" w:sz="0" w:space="0" w:color="auto"/>
                        <w:bottom w:val="none" w:sz="0" w:space="0" w:color="auto"/>
                        <w:right w:val="none" w:sz="0" w:space="0" w:color="auto"/>
                      </w:divBdr>
                    </w:div>
                    <w:div w:id="1896774120">
                      <w:marLeft w:val="0"/>
                      <w:marRight w:val="0"/>
                      <w:marTop w:val="0"/>
                      <w:marBottom w:val="0"/>
                      <w:divBdr>
                        <w:top w:val="none" w:sz="0" w:space="0" w:color="auto"/>
                        <w:left w:val="none" w:sz="0" w:space="0" w:color="auto"/>
                        <w:bottom w:val="none" w:sz="0" w:space="0" w:color="auto"/>
                        <w:right w:val="none" w:sz="0" w:space="0" w:color="auto"/>
                      </w:divBdr>
                      <w:divsChild>
                        <w:div w:id="767316704">
                          <w:marLeft w:val="0"/>
                          <w:marRight w:val="0"/>
                          <w:marTop w:val="0"/>
                          <w:marBottom w:val="0"/>
                          <w:divBdr>
                            <w:top w:val="none" w:sz="0" w:space="0" w:color="auto"/>
                            <w:left w:val="none" w:sz="0" w:space="0" w:color="auto"/>
                            <w:bottom w:val="none" w:sz="0" w:space="0" w:color="auto"/>
                            <w:right w:val="none" w:sz="0" w:space="0" w:color="auto"/>
                          </w:divBdr>
                          <w:divsChild>
                            <w:div w:id="199586099">
                              <w:marLeft w:val="0"/>
                              <w:marRight w:val="0"/>
                              <w:marTop w:val="0"/>
                              <w:marBottom w:val="0"/>
                              <w:divBdr>
                                <w:top w:val="none" w:sz="0" w:space="0" w:color="auto"/>
                                <w:left w:val="none" w:sz="0" w:space="0" w:color="auto"/>
                                <w:bottom w:val="none" w:sz="0" w:space="0" w:color="auto"/>
                                <w:right w:val="none" w:sz="0" w:space="0" w:color="auto"/>
                              </w:divBdr>
                            </w:div>
                            <w:div w:id="615911589">
                              <w:marLeft w:val="0"/>
                              <w:marRight w:val="0"/>
                              <w:marTop w:val="0"/>
                              <w:marBottom w:val="0"/>
                              <w:divBdr>
                                <w:top w:val="none" w:sz="0" w:space="0" w:color="auto"/>
                                <w:left w:val="none" w:sz="0" w:space="0" w:color="auto"/>
                                <w:bottom w:val="none" w:sz="0" w:space="0" w:color="auto"/>
                                <w:right w:val="none" w:sz="0" w:space="0" w:color="auto"/>
                              </w:divBdr>
                            </w:div>
                            <w:div w:id="1087313469">
                              <w:marLeft w:val="0"/>
                              <w:marRight w:val="0"/>
                              <w:marTop w:val="0"/>
                              <w:marBottom w:val="0"/>
                              <w:divBdr>
                                <w:top w:val="none" w:sz="0" w:space="0" w:color="auto"/>
                                <w:left w:val="none" w:sz="0" w:space="0" w:color="auto"/>
                                <w:bottom w:val="none" w:sz="0" w:space="0" w:color="auto"/>
                                <w:right w:val="none" w:sz="0" w:space="0" w:color="auto"/>
                              </w:divBdr>
                            </w:div>
                            <w:div w:id="1410224836">
                              <w:marLeft w:val="0"/>
                              <w:marRight w:val="0"/>
                              <w:marTop w:val="0"/>
                              <w:marBottom w:val="0"/>
                              <w:divBdr>
                                <w:top w:val="none" w:sz="0" w:space="0" w:color="auto"/>
                                <w:left w:val="none" w:sz="0" w:space="0" w:color="auto"/>
                                <w:bottom w:val="none" w:sz="0" w:space="0" w:color="auto"/>
                                <w:right w:val="none" w:sz="0" w:space="0" w:color="auto"/>
                              </w:divBdr>
                            </w:div>
                            <w:div w:id="14992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382310">
          <w:marLeft w:val="-150"/>
          <w:marRight w:val="-150"/>
          <w:marTop w:val="0"/>
          <w:marBottom w:val="0"/>
          <w:divBdr>
            <w:top w:val="none" w:sz="0" w:space="0" w:color="auto"/>
            <w:left w:val="none" w:sz="0" w:space="0" w:color="auto"/>
            <w:bottom w:val="none" w:sz="0" w:space="0" w:color="auto"/>
            <w:right w:val="none" w:sz="0" w:space="0" w:color="auto"/>
          </w:divBdr>
          <w:divsChild>
            <w:div w:id="1109736095">
              <w:marLeft w:val="0"/>
              <w:marRight w:val="0"/>
              <w:marTop w:val="0"/>
              <w:marBottom w:val="0"/>
              <w:divBdr>
                <w:top w:val="none" w:sz="0" w:space="0" w:color="auto"/>
                <w:left w:val="none" w:sz="0" w:space="0" w:color="auto"/>
                <w:bottom w:val="none" w:sz="0" w:space="0" w:color="auto"/>
                <w:right w:val="none" w:sz="0" w:space="0" w:color="auto"/>
              </w:divBdr>
              <w:divsChild>
                <w:div w:id="880289730">
                  <w:marLeft w:val="0"/>
                  <w:marRight w:val="0"/>
                  <w:marTop w:val="0"/>
                  <w:marBottom w:val="0"/>
                  <w:divBdr>
                    <w:top w:val="none" w:sz="0" w:space="0" w:color="auto"/>
                    <w:left w:val="none" w:sz="0" w:space="0" w:color="auto"/>
                    <w:bottom w:val="none" w:sz="0" w:space="0" w:color="auto"/>
                    <w:right w:val="none" w:sz="0" w:space="0" w:color="auto"/>
                  </w:divBdr>
                  <w:divsChild>
                    <w:div w:id="1774856219">
                      <w:marLeft w:val="0"/>
                      <w:marRight w:val="0"/>
                      <w:marTop w:val="0"/>
                      <w:marBottom w:val="0"/>
                      <w:divBdr>
                        <w:top w:val="none" w:sz="0" w:space="0" w:color="auto"/>
                        <w:left w:val="none" w:sz="0" w:space="0" w:color="auto"/>
                        <w:bottom w:val="none" w:sz="0" w:space="0" w:color="auto"/>
                        <w:right w:val="none" w:sz="0" w:space="0" w:color="auto"/>
                      </w:divBdr>
                    </w:div>
                  </w:divsChild>
                </w:div>
                <w:div w:id="1817142301">
                  <w:marLeft w:val="0"/>
                  <w:marRight w:val="0"/>
                  <w:marTop w:val="0"/>
                  <w:marBottom w:val="0"/>
                  <w:divBdr>
                    <w:top w:val="none" w:sz="0" w:space="0" w:color="auto"/>
                    <w:left w:val="none" w:sz="0" w:space="0" w:color="auto"/>
                    <w:bottom w:val="none" w:sz="0" w:space="0" w:color="auto"/>
                    <w:right w:val="none" w:sz="0" w:space="0" w:color="auto"/>
                  </w:divBdr>
                  <w:divsChild>
                    <w:div w:id="1679043933">
                      <w:marLeft w:val="0"/>
                      <w:marRight w:val="0"/>
                      <w:marTop w:val="0"/>
                      <w:marBottom w:val="0"/>
                      <w:divBdr>
                        <w:top w:val="none" w:sz="0" w:space="0" w:color="auto"/>
                        <w:left w:val="none" w:sz="0" w:space="0" w:color="auto"/>
                        <w:bottom w:val="none" w:sz="0" w:space="0" w:color="auto"/>
                        <w:right w:val="none" w:sz="0" w:space="0" w:color="auto"/>
                      </w:divBdr>
                    </w:div>
                    <w:div w:id="1762603107">
                      <w:marLeft w:val="0"/>
                      <w:marRight w:val="0"/>
                      <w:marTop w:val="0"/>
                      <w:marBottom w:val="0"/>
                      <w:divBdr>
                        <w:top w:val="none" w:sz="0" w:space="0" w:color="auto"/>
                        <w:left w:val="none" w:sz="0" w:space="0" w:color="auto"/>
                        <w:bottom w:val="none" w:sz="0" w:space="0" w:color="auto"/>
                        <w:right w:val="none" w:sz="0" w:space="0" w:color="auto"/>
                      </w:divBdr>
                      <w:divsChild>
                        <w:div w:id="11177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514820">
      <w:bodyDiv w:val="1"/>
      <w:marLeft w:val="0"/>
      <w:marRight w:val="0"/>
      <w:marTop w:val="0"/>
      <w:marBottom w:val="0"/>
      <w:divBdr>
        <w:top w:val="none" w:sz="0" w:space="0" w:color="auto"/>
        <w:left w:val="none" w:sz="0" w:space="0" w:color="auto"/>
        <w:bottom w:val="none" w:sz="0" w:space="0" w:color="auto"/>
        <w:right w:val="none" w:sz="0" w:space="0" w:color="auto"/>
      </w:divBdr>
      <w:divsChild>
        <w:div w:id="228005817">
          <w:marLeft w:val="-225"/>
          <w:marRight w:val="-225"/>
          <w:marTop w:val="0"/>
          <w:marBottom w:val="0"/>
          <w:divBdr>
            <w:top w:val="none" w:sz="0" w:space="0" w:color="auto"/>
            <w:left w:val="none" w:sz="0" w:space="0" w:color="auto"/>
            <w:bottom w:val="none" w:sz="0" w:space="0" w:color="auto"/>
            <w:right w:val="none" w:sz="0" w:space="0" w:color="auto"/>
          </w:divBdr>
          <w:divsChild>
            <w:div w:id="74018254">
              <w:marLeft w:val="0"/>
              <w:marRight w:val="0"/>
              <w:marTop w:val="0"/>
              <w:marBottom w:val="0"/>
              <w:divBdr>
                <w:top w:val="none" w:sz="0" w:space="0" w:color="auto"/>
                <w:left w:val="none" w:sz="0" w:space="0" w:color="auto"/>
                <w:bottom w:val="none" w:sz="0" w:space="0" w:color="auto"/>
                <w:right w:val="none" w:sz="0" w:space="0" w:color="auto"/>
              </w:divBdr>
              <w:divsChild>
                <w:div w:id="137010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5318">
          <w:marLeft w:val="-225"/>
          <w:marRight w:val="-225"/>
          <w:marTop w:val="0"/>
          <w:marBottom w:val="0"/>
          <w:divBdr>
            <w:top w:val="none" w:sz="0" w:space="0" w:color="auto"/>
            <w:left w:val="none" w:sz="0" w:space="0" w:color="auto"/>
            <w:bottom w:val="none" w:sz="0" w:space="0" w:color="auto"/>
            <w:right w:val="none" w:sz="0" w:space="0" w:color="auto"/>
          </w:divBdr>
        </w:div>
      </w:divsChild>
    </w:div>
    <w:div w:id="791216282">
      <w:bodyDiv w:val="1"/>
      <w:marLeft w:val="0"/>
      <w:marRight w:val="0"/>
      <w:marTop w:val="0"/>
      <w:marBottom w:val="0"/>
      <w:divBdr>
        <w:top w:val="none" w:sz="0" w:space="0" w:color="auto"/>
        <w:left w:val="none" w:sz="0" w:space="0" w:color="auto"/>
        <w:bottom w:val="none" w:sz="0" w:space="0" w:color="auto"/>
        <w:right w:val="none" w:sz="0" w:space="0" w:color="auto"/>
      </w:divBdr>
      <w:divsChild>
        <w:div w:id="303045117">
          <w:marLeft w:val="0"/>
          <w:marRight w:val="0"/>
          <w:marTop w:val="0"/>
          <w:marBottom w:val="0"/>
          <w:divBdr>
            <w:top w:val="none" w:sz="0" w:space="0" w:color="auto"/>
            <w:left w:val="none" w:sz="0" w:space="0" w:color="auto"/>
            <w:bottom w:val="none" w:sz="0" w:space="0" w:color="auto"/>
            <w:right w:val="none" w:sz="0" w:space="0" w:color="auto"/>
          </w:divBdr>
          <w:divsChild>
            <w:div w:id="1347945866">
              <w:marLeft w:val="0"/>
              <w:marRight w:val="0"/>
              <w:marTop w:val="0"/>
              <w:marBottom w:val="0"/>
              <w:divBdr>
                <w:top w:val="none" w:sz="0" w:space="0" w:color="auto"/>
                <w:left w:val="none" w:sz="0" w:space="0" w:color="auto"/>
                <w:bottom w:val="none" w:sz="0" w:space="0" w:color="auto"/>
                <w:right w:val="none" w:sz="0" w:space="0" w:color="auto"/>
              </w:divBdr>
            </w:div>
          </w:divsChild>
        </w:div>
        <w:div w:id="1123236199">
          <w:marLeft w:val="0"/>
          <w:marRight w:val="0"/>
          <w:marTop w:val="0"/>
          <w:marBottom w:val="0"/>
          <w:divBdr>
            <w:top w:val="none" w:sz="0" w:space="0" w:color="auto"/>
            <w:left w:val="none" w:sz="0" w:space="0" w:color="auto"/>
            <w:bottom w:val="none" w:sz="0" w:space="0" w:color="auto"/>
            <w:right w:val="none" w:sz="0" w:space="0" w:color="auto"/>
          </w:divBdr>
        </w:div>
        <w:div w:id="1200244495">
          <w:marLeft w:val="0"/>
          <w:marRight w:val="0"/>
          <w:marTop w:val="0"/>
          <w:marBottom w:val="0"/>
          <w:divBdr>
            <w:top w:val="none" w:sz="0" w:space="0" w:color="auto"/>
            <w:left w:val="none" w:sz="0" w:space="0" w:color="auto"/>
            <w:bottom w:val="none" w:sz="0" w:space="0" w:color="auto"/>
            <w:right w:val="none" w:sz="0" w:space="0" w:color="auto"/>
          </w:divBdr>
        </w:div>
      </w:divsChild>
    </w:div>
    <w:div w:id="791245135">
      <w:bodyDiv w:val="1"/>
      <w:marLeft w:val="0"/>
      <w:marRight w:val="0"/>
      <w:marTop w:val="0"/>
      <w:marBottom w:val="0"/>
      <w:divBdr>
        <w:top w:val="none" w:sz="0" w:space="0" w:color="auto"/>
        <w:left w:val="none" w:sz="0" w:space="0" w:color="auto"/>
        <w:bottom w:val="none" w:sz="0" w:space="0" w:color="auto"/>
        <w:right w:val="none" w:sz="0" w:space="0" w:color="auto"/>
      </w:divBdr>
      <w:divsChild>
        <w:div w:id="35201414">
          <w:marLeft w:val="-150"/>
          <w:marRight w:val="-150"/>
          <w:marTop w:val="0"/>
          <w:marBottom w:val="0"/>
          <w:divBdr>
            <w:top w:val="none" w:sz="0" w:space="0" w:color="auto"/>
            <w:left w:val="none" w:sz="0" w:space="0" w:color="auto"/>
            <w:bottom w:val="none" w:sz="0" w:space="0" w:color="auto"/>
            <w:right w:val="none" w:sz="0" w:space="0" w:color="auto"/>
          </w:divBdr>
          <w:divsChild>
            <w:div w:id="49503725">
              <w:marLeft w:val="0"/>
              <w:marRight w:val="0"/>
              <w:marTop w:val="0"/>
              <w:marBottom w:val="0"/>
              <w:divBdr>
                <w:top w:val="none" w:sz="0" w:space="0" w:color="auto"/>
                <w:left w:val="none" w:sz="0" w:space="0" w:color="auto"/>
                <w:bottom w:val="none" w:sz="0" w:space="0" w:color="auto"/>
                <w:right w:val="none" w:sz="0" w:space="0" w:color="auto"/>
              </w:divBdr>
              <w:divsChild>
                <w:div w:id="1131747606">
                  <w:marLeft w:val="0"/>
                  <w:marRight w:val="0"/>
                  <w:marTop w:val="0"/>
                  <w:marBottom w:val="0"/>
                  <w:divBdr>
                    <w:top w:val="none" w:sz="0" w:space="0" w:color="auto"/>
                    <w:left w:val="none" w:sz="0" w:space="0" w:color="auto"/>
                    <w:bottom w:val="none" w:sz="0" w:space="0" w:color="auto"/>
                    <w:right w:val="none" w:sz="0" w:space="0" w:color="auto"/>
                  </w:divBdr>
                  <w:divsChild>
                    <w:div w:id="265044609">
                      <w:marLeft w:val="0"/>
                      <w:marRight w:val="0"/>
                      <w:marTop w:val="0"/>
                      <w:marBottom w:val="450"/>
                      <w:divBdr>
                        <w:top w:val="none" w:sz="0" w:space="0" w:color="auto"/>
                        <w:left w:val="none" w:sz="0" w:space="0" w:color="auto"/>
                        <w:bottom w:val="none" w:sz="0" w:space="0" w:color="auto"/>
                        <w:right w:val="none" w:sz="0" w:space="0" w:color="auto"/>
                      </w:divBdr>
                    </w:div>
                    <w:div w:id="446236651">
                      <w:marLeft w:val="0"/>
                      <w:marRight w:val="0"/>
                      <w:marTop w:val="0"/>
                      <w:marBottom w:val="0"/>
                      <w:divBdr>
                        <w:top w:val="none" w:sz="0" w:space="0" w:color="auto"/>
                        <w:left w:val="none" w:sz="0" w:space="0" w:color="auto"/>
                        <w:bottom w:val="none" w:sz="0" w:space="0" w:color="auto"/>
                        <w:right w:val="none" w:sz="0" w:space="0" w:color="auto"/>
                      </w:divBdr>
                      <w:divsChild>
                        <w:div w:id="104270122">
                          <w:marLeft w:val="-150"/>
                          <w:marRight w:val="-150"/>
                          <w:marTop w:val="0"/>
                          <w:marBottom w:val="0"/>
                          <w:divBdr>
                            <w:top w:val="none" w:sz="0" w:space="0" w:color="auto"/>
                            <w:left w:val="none" w:sz="0" w:space="0" w:color="auto"/>
                            <w:bottom w:val="none" w:sz="0" w:space="0" w:color="auto"/>
                            <w:right w:val="none" w:sz="0" w:space="0" w:color="auto"/>
                          </w:divBdr>
                          <w:divsChild>
                            <w:div w:id="772671132">
                              <w:marLeft w:val="0"/>
                              <w:marRight w:val="0"/>
                              <w:marTop w:val="0"/>
                              <w:marBottom w:val="0"/>
                              <w:divBdr>
                                <w:top w:val="none" w:sz="0" w:space="0" w:color="auto"/>
                                <w:left w:val="none" w:sz="0" w:space="0" w:color="auto"/>
                                <w:bottom w:val="none" w:sz="0" w:space="0" w:color="auto"/>
                                <w:right w:val="none" w:sz="0" w:space="0" w:color="auto"/>
                              </w:divBdr>
                              <w:divsChild>
                                <w:div w:id="51346253">
                                  <w:marLeft w:val="0"/>
                                  <w:marRight w:val="0"/>
                                  <w:marTop w:val="0"/>
                                  <w:marBottom w:val="0"/>
                                  <w:divBdr>
                                    <w:top w:val="none" w:sz="0" w:space="0" w:color="auto"/>
                                    <w:left w:val="none" w:sz="0" w:space="0" w:color="auto"/>
                                    <w:bottom w:val="none" w:sz="0" w:space="0" w:color="auto"/>
                                    <w:right w:val="none" w:sz="0" w:space="0" w:color="auto"/>
                                  </w:divBdr>
                                </w:div>
                              </w:divsChild>
                            </w:div>
                            <w:div w:id="18246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0749">
                      <w:marLeft w:val="0"/>
                      <w:marRight w:val="0"/>
                      <w:marTop w:val="0"/>
                      <w:marBottom w:val="0"/>
                      <w:divBdr>
                        <w:top w:val="none" w:sz="0" w:space="0" w:color="auto"/>
                        <w:left w:val="none" w:sz="0" w:space="0" w:color="auto"/>
                        <w:bottom w:val="none" w:sz="0" w:space="0" w:color="auto"/>
                        <w:right w:val="none" w:sz="0" w:space="0" w:color="auto"/>
                      </w:divBdr>
                      <w:divsChild>
                        <w:div w:id="5054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71279">
              <w:marLeft w:val="0"/>
              <w:marRight w:val="0"/>
              <w:marTop w:val="0"/>
              <w:marBottom w:val="0"/>
              <w:divBdr>
                <w:top w:val="none" w:sz="0" w:space="0" w:color="auto"/>
                <w:left w:val="none" w:sz="0" w:space="0" w:color="auto"/>
                <w:bottom w:val="none" w:sz="0" w:space="0" w:color="auto"/>
                <w:right w:val="none" w:sz="0" w:space="0" w:color="auto"/>
              </w:divBdr>
              <w:divsChild>
                <w:div w:id="946695042">
                  <w:marLeft w:val="0"/>
                  <w:marRight w:val="0"/>
                  <w:marTop w:val="0"/>
                  <w:marBottom w:val="0"/>
                  <w:divBdr>
                    <w:top w:val="none" w:sz="0" w:space="0" w:color="auto"/>
                    <w:left w:val="none" w:sz="0" w:space="0" w:color="auto"/>
                    <w:bottom w:val="none" w:sz="0" w:space="0" w:color="auto"/>
                    <w:right w:val="none" w:sz="0" w:space="0" w:color="auto"/>
                  </w:divBdr>
                  <w:divsChild>
                    <w:div w:id="843321273">
                      <w:marLeft w:val="0"/>
                      <w:marRight w:val="0"/>
                      <w:marTop w:val="0"/>
                      <w:marBottom w:val="0"/>
                      <w:divBdr>
                        <w:top w:val="none" w:sz="0" w:space="0" w:color="auto"/>
                        <w:left w:val="none" w:sz="0" w:space="0" w:color="auto"/>
                        <w:bottom w:val="none" w:sz="0" w:space="0" w:color="auto"/>
                        <w:right w:val="none" w:sz="0" w:space="0" w:color="auto"/>
                      </w:divBdr>
                    </w:div>
                    <w:div w:id="1223982884">
                      <w:marLeft w:val="0"/>
                      <w:marRight w:val="0"/>
                      <w:marTop w:val="0"/>
                      <w:marBottom w:val="0"/>
                      <w:divBdr>
                        <w:top w:val="none" w:sz="0" w:space="0" w:color="auto"/>
                        <w:left w:val="none" w:sz="0" w:space="0" w:color="auto"/>
                        <w:bottom w:val="none" w:sz="0" w:space="0" w:color="auto"/>
                        <w:right w:val="none" w:sz="0" w:space="0" w:color="auto"/>
                      </w:divBdr>
                      <w:divsChild>
                        <w:div w:id="2020111430">
                          <w:marLeft w:val="0"/>
                          <w:marRight w:val="0"/>
                          <w:marTop w:val="0"/>
                          <w:marBottom w:val="0"/>
                          <w:divBdr>
                            <w:top w:val="none" w:sz="0" w:space="0" w:color="auto"/>
                            <w:left w:val="none" w:sz="0" w:space="0" w:color="auto"/>
                            <w:bottom w:val="none" w:sz="0" w:space="0" w:color="auto"/>
                            <w:right w:val="none" w:sz="0" w:space="0" w:color="auto"/>
                          </w:divBdr>
                          <w:divsChild>
                            <w:div w:id="65803206">
                              <w:marLeft w:val="0"/>
                              <w:marRight w:val="0"/>
                              <w:marTop w:val="0"/>
                              <w:marBottom w:val="0"/>
                              <w:divBdr>
                                <w:top w:val="none" w:sz="0" w:space="0" w:color="auto"/>
                                <w:left w:val="none" w:sz="0" w:space="0" w:color="auto"/>
                                <w:bottom w:val="none" w:sz="0" w:space="0" w:color="auto"/>
                                <w:right w:val="none" w:sz="0" w:space="0" w:color="auto"/>
                              </w:divBdr>
                            </w:div>
                            <w:div w:id="405733760">
                              <w:marLeft w:val="0"/>
                              <w:marRight w:val="0"/>
                              <w:marTop w:val="0"/>
                              <w:marBottom w:val="0"/>
                              <w:divBdr>
                                <w:top w:val="none" w:sz="0" w:space="0" w:color="auto"/>
                                <w:left w:val="none" w:sz="0" w:space="0" w:color="auto"/>
                                <w:bottom w:val="none" w:sz="0" w:space="0" w:color="auto"/>
                                <w:right w:val="none" w:sz="0" w:space="0" w:color="auto"/>
                              </w:divBdr>
                            </w:div>
                            <w:div w:id="529270206">
                              <w:marLeft w:val="0"/>
                              <w:marRight w:val="0"/>
                              <w:marTop w:val="0"/>
                              <w:marBottom w:val="0"/>
                              <w:divBdr>
                                <w:top w:val="none" w:sz="0" w:space="0" w:color="auto"/>
                                <w:left w:val="none" w:sz="0" w:space="0" w:color="auto"/>
                                <w:bottom w:val="none" w:sz="0" w:space="0" w:color="auto"/>
                                <w:right w:val="none" w:sz="0" w:space="0" w:color="auto"/>
                              </w:divBdr>
                            </w:div>
                            <w:div w:id="943147875">
                              <w:marLeft w:val="0"/>
                              <w:marRight w:val="0"/>
                              <w:marTop w:val="0"/>
                              <w:marBottom w:val="0"/>
                              <w:divBdr>
                                <w:top w:val="none" w:sz="0" w:space="0" w:color="auto"/>
                                <w:left w:val="none" w:sz="0" w:space="0" w:color="auto"/>
                                <w:bottom w:val="none" w:sz="0" w:space="0" w:color="auto"/>
                                <w:right w:val="none" w:sz="0" w:space="0" w:color="auto"/>
                              </w:divBdr>
                            </w:div>
                            <w:div w:id="10765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7305">
          <w:marLeft w:val="-150"/>
          <w:marRight w:val="-150"/>
          <w:marTop w:val="0"/>
          <w:marBottom w:val="0"/>
          <w:divBdr>
            <w:top w:val="none" w:sz="0" w:space="0" w:color="auto"/>
            <w:left w:val="none" w:sz="0" w:space="0" w:color="auto"/>
            <w:bottom w:val="none" w:sz="0" w:space="0" w:color="auto"/>
            <w:right w:val="none" w:sz="0" w:space="0" w:color="auto"/>
          </w:divBdr>
          <w:divsChild>
            <w:div w:id="858814487">
              <w:marLeft w:val="0"/>
              <w:marRight w:val="0"/>
              <w:marTop w:val="0"/>
              <w:marBottom w:val="0"/>
              <w:divBdr>
                <w:top w:val="none" w:sz="0" w:space="0" w:color="auto"/>
                <w:left w:val="none" w:sz="0" w:space="0" w:color="auto"/>
                <w:bottom w:val="none" w:sz="0" w:space="0" w:color="auto"/>
                <w:right w:val="none" w:sz="0" w:space="0" w:color="auto"/>
              </w:divBdr>
              <w:divsChild>
                <w:div w:id="941455699">
                  <w:marLeft w:val="0"/>
                  <w:marRight w:val="0"/>
                  <w:marTop w:val="0"/>
                  <w:marBottom w:val="0"/>
                  <w:divBdr>
                    <w:top w:val="none" w:sz="0" w:space="0" w:color="auto"/>
                    <w:left w:val="none" w:sz="0" w:space="0" w:color="auto"/>
                    <w:bottom w:val="none" w:sz="0" w:space="0" w:color="auto"/>
                    <w:right w:val="none" w:sz="0" w:space="0" w:color="auto"/>
                  </w:divBdr>
                  <w:divsChild>
                    <w:div w:id="1312713263">
                      <w:marLeft w:val="0"/>
                      <w:marRight w:val="0"/>
                      <w:marTop w:val="0"/>
                      <w:marBottom w:val="0"/>
                      <w:divBdr>
                        <w:top w:val="none" w:sz="0" w:space="0" w:color="auto"/>
                        <w:left w:val="none" w:sz="0" w:space="0" w:color="auto"/>
                        <w:bottom w:val="none" w:sz="0" w:space="0" w:color="auto"/>
                        <w:right w:val="none" w:sz="0" w:space="0" w:color="auto"/>
                      </w:divBdr>
                    </w:div>
                  </w:divsChild>
                </w:div>
                <w:div w:id="1698653853">
                  <w:marLeft w:val="0"/>
                  <w:marRight w:val="0"/>
                  <w:marTop w:val="0"/>
                  <w:marBottom w:val="0"/>
                  <w:divBdr>
                    <w:top w:val="none" w:sz="0" w:space="0" w:color="auto"/>
                    <w:left w:val="none" w:sz="0" w:space="0" w:color="auto"/>
                    <w:bottom w:val="none" w:sz="0" w:space="0" w:color="auto"/>
                    <w:right w:val="none" w:sz="0" w:space="0" w:color="auto"/>
                  </w:divBdr>
                  <w:divsChild>
                    <w:div w:id="253364043">
                      <w:marLeft w:val="0"/>
                      <w:marRight w:val="0"/>
                      <w:marTop w:val="0"/>
                      <w:marBottom w:val="0"/>
                      <w:divBdr>
                        <w:top w:val="none" w:sz="0" w:space="0" w:color="auto"/>
                        <w:left w:val="none" w:sz="0" w:space="0" w:color="auto"/>
                        <w:bottom w:val="none" w:sz="0" w:space="0" w:color="auto"/>
                        <w:right w:val="none" w:sz="0" w:space="0" w:color="auto"/>
                      </w:divBdr>
                      <w:divsChild>
                        <w:div w:id="39596079">
                          <w:marLeft w:val="0"/>
                          <w:marRight w:val="0"/>
                          <w:marTop w:val="0"/>
                          <w:marBottom w:val="0"/>
                          <w:divBdr>
                            <w:top w:val="none" w:sz="0" w:space="0" w:color="auto"/>
                            <w:left w:val="none" w:sz="0" w:space="0" w:color="auto"/>
                            <w:bottom w:val="none" w:sz="0" w:space="0" w:color="auto"/>
                            <w:right w:val="none" w:sz="0" w:space="0" w:color="auto"/>
                          </w:divBdr>
                        </w:div>
                      </w:divsChild>
                    </w:div>
                    <w:div w:id="16830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631330">
      <w:bodyDiv w:val="1"/>
      <w:marLeft w:val="0"/>
      <w:marRight w:val="0"/>
      <w:marTop w:val="0"/>
      <w:marBottom w:val="0"/>
      <w:divBdr>
        <w:top w:val="none" w:sz="0" w:space="0" w:color="auto"/>
        <w:left w:val="none" w:sz="0" w:space="0" w:color="auto"/>
        <w:bottom w:val="none" w:sz="0" w:space="0" w:color="auto"/>
        <w:right w:val="none" w:sz="0" w:space="0" w:color="auto"/>
      </w:divBdr>
      <w:divsChild>
        <w:div w:id="693337652">
          <w:marLeft w:val="0"/>
          <w:marRight w:val="0"/>
          <w:marTop w:val="0"/>
          <w:marBottom w:val="0"/>
          <w:divBdr>
            <w:top w:val="single" w:sz="2" w:space="0" w:color="DDDBD9"/>
            <w:left w:val="single" w:sz="2" w:space="0" w:color="DDDBD9"/>
            <w:bottom w:val="single" w:sz="2" w:space="0" w:color="DDDBD9"/>
            <w:right w:val="single" w:sz="2" w:space="0" w:color="DDDBD9"/>
          </w:divBdr>
          <w:divsChild>
            <w:div w:id="16079002">
              <w:marLeft w:val="0"/>
              <w:marRight w:val="0"/>
              <w:marTop w:val="0"/>
              <w:marBottom w:val="0"/>
              <w:divBdr>
                <w:top w:val="single" w:sz="2" w:space="0" w:color="DDDBD9"/>
                <w:left w:val="single" w:sz="2" w:space="0" w:color="DDDBD9"/>
                <w:bottom w:val="single" w:sz="2" w:space="0" w:color="DDDBD9"/>
                <w:right w:val="single" w:sz="2" w:space="0" w:color="DDDBD9"/>
              </w:divBdr>
              <w:divsChild>
                <w:div w:id="780026454">
                  <w:marLeft w:val="0"/>
                  <w:marRight w:val="0"/>
                  <w:marTop w:val="0"/>
                  <w:marBottom w:val="0"/>
                  <w:divBdr>
                    <w:top w:val="single" w:sz="2" w:space="0" w:color="DDDBD9"/>
                    <w:left w:val="single" w:sz="2" w:space="0" w:color="DDDBD9"/>
                    <w:bottom w:val="single" w:sz="2" w:space="0" w:color="DDDBD9"/>
                    <w:right w:val="single" w:sz="2" w:space="0" w:color="DDDBD9"/>
                  </w:divBdr>
                  <w:divsChild>
                    <w:div w:id="880559450">
                      <w:marLeft w:val="0"/>
                      <w:marRight w:val="0"/>
                      <w:marTop w:val="0"/>
                      <w:marBottom w:val="0"/>
                      <w:divBdr>
                        <w:top w:val="single" w:sz="2" w:space="0" w:color="DDDBD9"/>
                        <w:left w:val="single" w:sz="2" w:space="0" w:color="DDDBD9"/>
                        <w:bottom w:val="single" w:sz="2" w:space="0" w:color="DDDBD9"/>
                        <w:right w:val="single" w:sz="2" w:space="0" w:color="DDDBD9"/>
                      </w:divBdr>
                      <w:divsChild>
                        <w:div w:id="117291314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19019356">
              <w:marLeft w:val="0"/>
              <w:marRight w:val="0"/>
              <w:marTop w:val="0"/>
              <w:marBottom w:val="0"/>
              <w:divBdr>
                <w:top w:val="single" w:sz="2" w:space="0" w:color="DDDBD9"/>
                <w:left w:val="single" w:sz="2" w:space="0" w:color="DDDBD9"/>
                <w:bottom w:val="single" w:sz="2" w:space="0" w:color="DDDBD9"/>
                <w:right w:val="single" w:sz="2" w:space="0" w:color="DDDBD9"/>
              </w:divBdr>
              <w:divsChild>
                <w:div w:id="1259798666">
                  <w:marLeft w:val="0"/>
                  <w:marRight w:val="0"/>
                  <w:marTop w:val="0"/>
                  <w:marBottom w:val="0"/>
                  <w:divBdr>
                    <w:top w:val="single" w:sz="2" w:space="0" w:color="DDDBD9"/>
                    <w:left w:val="single" w:sz="2" w:space="0" w:color="DDDBD9"/>
                    <w:bottom w:val="single" w:sz="2" w:space="0" w:color="DDDBD9"/>
                    <w:right w:val="single" w:sz="2" w:space="0" w:color="DDDBD9"/>
                  </w:divBdr>
                  <w:divsChild>
                    <w:div w:id="240412961">
                      <w:marLeft w:val="0"/>
                      <w:marRight w:val="0"/>
                      <w:marTop w:val="0"/>
                      <w:marBottom w:val="0"/>
                      <w:divBdr>
                        <w:top w:val="single" w:sz="2" w:space="0" w:color="DDDBD9"/>
                        <w:left w:val="single" w:sz="2" w:space="0" w:color="DDDBD9"/>
                        <w:bottom w:val="single" w:sz="2" w:space="0" w:color="DDDBD9"/>
                        <w:right w:val="single" w:sz="2" w:space="0" w:color="DDDBD9"/>
                      </w:divBdr>
                      <w:divsChild>
                        <w:div w:id="63375757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863634690">
              <w:marLeft w:val="0"/>
              <w:marRight w:val="0"/>
              <w:marTop w:val="0"/>
              <w:marBottom w:val="0"/>
              <w:divBdr>
                <w:top w:val="single" w:sz="2" w:space="0" w:color="DDDBD9"/>
                <w:left w:val="single" w:sz="2" w:space="0" w:color="DDDBD9"/>
                <w:bottom w:val="single" w:sz="2" w:space="0" w:color="DDDBD9"/>
                <w:right w:val="single" w:sz="2" w:space="0" w:color="DDDBD9"/>
              </w:divBdr>
              <w:divsChild>
                <w:div w:id="189343331">
                  <w:marLeft w:val="0"/>
                  <w:marRight w:val="0"/>
                  <w:marTop w:val="0"/>
                  <w:marBottom w:val="0"/>
                  <w:divBdr>
                    <w:top w:val="single" w:sz="2" w:space="0" w:color="DDDBD9"/>
                    <w:left w:val="single" w:sz="2" w:space="0" w:color="DDDBD9"/>
                    <w:bottom w:val="single" w:sz="2" w:space="0" w:color="DDDBD9"/>
                    <w:right w:val="single" w:sz="2" w:space="0" w:color="DDDBD9"/>
                  </w:divBdr>
                  <w:divsChild>
                    <w:div w:id="324943373">
                      <w:marLeft w:val="0"/>
                      <w:marRight w:val="0"/>
                      <w:marTop w:val="0"/>
                      <w:marBottom w:val="0"/>
                      <w:divBdr>
                        <w:top w:val="single" w:sz="2" w:space="0" w:color="DDDBD9"/>
                        <w:left w:val="single" w:sz="2" w:space="0" w:color="DDDBD9"/>
                        <w:bottom w:val="single" w:sz="2" w:space="0" w:color="DDDBD9"/>
                        <w:right w:val="single" w:sz="2" w:space="0" w:color="DDDBD9"/>
                      </w:divBdr>
                      <w:divsChild>
                        <w:div w:id="313409734">
                          <w:marLeft w:val="0"/>
                          <w:marRight w:val="0"/>
                          <w:marTop w:val="0"/>
                          <w:marBottom w:val="0"/>
                          <w:divBdr>
                            <w:top w:val="single" w:sz="2" w:space="0" w:color="DDDBD9"/>
                            <w:left w:val="single" w:sz="2" w:space="0" w:color="DDDBD9"/>
                            <w:bottom w:val="single" w:sz="2" w:space="0" w:color="DDDBD9"/>
                            <w:right w:val="single" w:sz="2" w:space="0" w:color="DDDBD9"/>
                          </w:divBdr>
                          <w:divsChild>
                            <w:div w:id="40981829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1132096999">
          <w:marLeft w:val="0"/>
          <w:marRight w:val="0"/>
          <w:marTop w:val="0"/>
          <w:marBottom w:val="0"/>
          <w:divBdr>
            <w:top w:val="single" w:sz="2" w:space="0" w:color="DDDBD9"/>
            <w:left w:val="single" w:sz="2" w:space="0" w:color="DDDBD9"/>
            <w:bottom w:val="single" w:sz="2" w:space="0" w:color="DDDBD9"/>
            <w:right w:val="single" w:sz="2" w:space="0" w:color="DDDBD9"/>
          </w:divBdr>
          <w:divsChild>
            <w:div w:id="28074613">
              <w:marLeft w:val="0"/>
              <w:marRight w:val="0"/>
              <w:marTop w:val="0"/>
              <w:marBottom w:val="0"/>
              <w:divBdr>
                <w:top w:val="single" w:sz="2" w:space="0" w:color="DDDBD9"/>
                <w:left w:val="single" w:sz="2" w:space="0" w:color="DDDBD9"/>
                <w:bottom w:val="single" w:sz="2" w:space="0" w:color="DDDBD9"/>
                <w:right w:val="single" w:sz="2" w:space="0" w:color="DDDBD9"/>
              </w:divBdr>
              <w:divsChild>
                <w:div w:id="70399011">
                  <w:marLeft w:val="0"/>
                  <w:marRight w:val="0"/>
                  <w:marTop w:val="0"/>
                  <w:marBottom w:val="0"/>
                  <w:divBdr>
                    <w:top w:val="single" w:sz="2" w:space="0" w:color="DDDBD9"/>
                    <w:left w:val="single" w:sz="2" w:space="0" w:color="DDDBD9"/>
                    <w:bottom w:val="single" w:sz="2" w:space="0" w:color="DDDBD9"/>
                    <w:right w:val="single" w:sz="2" w:space="0" w:color="DDDBD9"/>
                  </w:divBdr>
                </w:div>
                <w:div w:id="102998578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92405708">
      <w:bodyDiv w:val="1"/>
      <w:marLeft w:val="0"/>
      <w:marRight w:val="0"/>
      <w:marTop w:val="0"/>
      <w:marBottom w:val="0"/>
      <w:divBdr>
        <w:top w:val="none" w:sz="0" w:space="0" w:color="auto"/>
        <w:left w:val="none" w:sz="0" w:space="0" w:color="auto"/>
        <w:bottom w:val="none" w:sz="0" w:space="0" w:color="auto"/>
        <w:right w:val="none" w:sz="0" w:space="0" w:color="auto"/>
      </w:divBdr>
      <w:divsChild>
        <w:div w:id="73668595">
          <w:marLeft w:val="0"/>
          <w:marRight w:val="0"/>
          <w:marTop w:val="0"/>
          <w:marBottom w:val="0"/>
          <w:divBdr>
            <w:top w:val="none" w:sz="0" w:space="0" w:color="auto"/>
            <w:left w:val="none" w:sz="0" w:space="0" w:color="auto"/>
            <w:bottom w:val="none" w:sz="0" w:space="0" w:color="auto"/>
            <w:right w:val="none" w:sz="0" w:space="0" w:color="auto"/>
          </w:divBdr>
        </w:div>
        <w:div w:id="646738163">
          <w:marLeft w:val="0"/>
          <w:marRight w:val="0"/>
          <w:marTop w:val="0"/>
          <w:marBottom w:val="0"/>
          <w:divBdr>
            <w:top w:val="none" w:sz="0" w:space="0" w:color="auto"/>
            <w:left w:val="none" w:sz="0" w:space="0" w:color="auto"/>
            <w:bottom w:val="none" w:sz="0" w:space="0" w:color="auto"/>
            <w:right w:val="none" w:sz="0" w:space="0" w:color="auto"/>
          </w:divBdr>
          <w:divsChild>
            <w:div w:id="1541014209">
              <w:marLeft w:val="0"/>
              <w:marRight w:val="0"/>
              <w:marTop w:val="0"/>
              <w:marBottom w:val="0"/>
              <w:divBdr>
                <w:top w:val="none" w:sz="0" w:space="0" w:color="auto"/>
                <w:left w:val="none" w:sz="0" w:space="0" w:color="auto"/>
                <w:bottom w:val="none" w:sz="0" w:space="0" w:color="auto"/>
                <w:right w:val="none" w:sz="0" w:space="0" w:color="auto"/>
              </w:divBdr>
            </w:div>
          </w:divsChild>
        </w:div>
        <w:div w:id="1189635794">
          <w:marLeft w:val="0"/>
          <w:marRight w:val="0"/>
          <w:marTop w:val="0"/>
          <w:marBottom w:val="0"/>
          <w:divBdr>
            <w:top w:val="none" w:sz="0" w:space="0" w:color="auto"/>
            <w:left w:val="none" w:sz="0" w:space="0" w:color="auto"/>
            <w:bottom w:val="none" w:sz="0" w:space="0" w:color="auto"/>
            <w:right w:val="none" w:sz="0" w:space="0" w:color="auto"/>
          </w:divBdr>
        </w:div>
      </w:divsChild>
    </w:div>
    <w:div w:id="792406738">
      <w:bodyDiv w:val="1"/>
      <w:marLeft w:val="0"/>
      <w:marRight w:val="0"/>
      <w:marTop w:val="0"/>
      <w:marBottom w:val="0"/>
      <w:divBdr>
        <w:top w:val="none" w:sz="0" w:space="0" w:color="auto"/>
        <w:left w:val="none" w:sz="0" w:space="0" w:color="auto"/>
        <w:bottom w:val="none" w:sz="0" w:space="0" w:color="auto"/>
        <w:right w:val="none" w:sz="0" w:space="0" w:color="auto"/>
      </w:divBdr>
      <w:divsChild>
        <w:div w:id="83381952">
          <w:marLeft w:val="-150"/>
          <w:marRight w:val="-150"/>
          <w:marTop w:val="0"/>
          <w:marBottom w:val="0"/>
          <w:divBdr>
            <w:top w:val="none" w:sz="0" w:space="0" w:color="auto"/>
            <w:left w:val="none" w:sz="0" w:space="0" w:color="auto"/>
            <w:bottom w:val="none" w:sz="0" w:space="0" w:color="auto"/>
            <w:right w:val="none" w:sz="0" w:space="0" w:color="auto"/>
          </w:divBdr>
          <w:divsChild>
            <w:div w:id="1529758220">
              <w:marLeft w:val="0"/>
              <w:marRight w:val="0"/>
              <w:marTop w:val="0"/>
              <w:marBottom w:val="0"/>
              <w:divBdr>
                <w:top w:val="none" w:sz="0" w:space="0" w:color="auto"/>
                <w:left w:val="none" w:sz="0" w:space="0" w:color="auto"/>
                <w:bottom w:val="none" w:sz="0" w:space="0" w:color="auto"/>
                <w:right w:val="none" w:sz="0" w:space="0" w:color="auto"/>
              </w:divBdr>
              <w:divsChild>
                <w:div w:id="1165632884">
                  <w:marLeft w:val="0"/>
                  <w:marRight w:val="0"/>
                  <w:marTop w:val="0"/>
                  <w:marBottom w:val="0"/>
                  <w:divBdr>
                    <w:top w:val="none" w:sz="0" w:space="0" w:color="auto"/>
                    <w:left w:val="none" w:sz="0" w:space="0" w:color="auto"/>
                    <w:bottom w:val="none" w:sz="0" w:space="0" w:color="auto"/>
                    <w:right w:val="none" w:sz="0" w:space="0" w:color="auto"/>
                  </w:divBdr>
                  <w:divsChild>
                    <w:div w:id="1446345602">
                      <w:marLeft w:val="0"/>
                      <w:marRight w:val="0"/>
                      <w:marTop w:val="0"/>
                      <w:marBottom w:val="0"/>
                      <w:divBdr>
                        <w:top w:val="none" w:sz="0" w:space="0" w:color="auto"/>
                        <w:left w:val="none" w:sz="0" w:space="0" w:color="auto"/>
                        <w:bottom w:val="none" w:sz="0" w:space="0" w:color="auto"/>
                        <w:right w:val="none" w:sz="0" w:space="0" w:color="auto"/>
                      </w:divBdr>
                      <w:divsChild>
                        <w:div w:id="203299961">
                          <w:marLeft w:val="0"/>
                          <w:marRight w:val="0"/>
                          <w:marTop w:val="0"/>
                          <w:marBottom w:val="0"/>
                          <w:divBdr>
                            <w:top w:val="none" w:sz="0" w:space="0" w:color="auto"/>
                            <w:left w:val="none" w:sz="0" w:space="0" w:color="auto"/>
                            <w:bottom w:val="none" w:sz="0" w:space="0" w:color="auto"/>
                            <w:right w:val="none" w:sz="0" w:space="0" w:color="auto"/>
                          </w:divBdr>
                          <w:divsChild>
                            <w:div w:id="602539552">
                              <w:marLeft w:val="0"/>
                              <w:marRight w:val="0"/>
                              <w:marTop w:val="0"/>
                              <w:marBottom w:val="0"/>
                              <w:divBdr>
                                <w:top w:val="none" w:sz="0" w:space="0" w:color="auto"/>
                                <w:left w:val="none" w:sz="0" w:space="0" w:color="auto"/>
                                <w:bottom w:val="none" w:sz="0" w:space="0" w:color="auto"/>
                                <w:right w:val="none" w:sz="0" w:space="0" w:color="auto"/>
                              </w:divBdr>
                            </w:div>
                            <w:div w:id="632636734">
                              <w:marLeft w:val="0"/>
                              <w:marRight w:val="0"/>
                              <w:marTop w:val="0"/>
                              <w:marBottom w:val="0"/>
                              <w:divBdr>
                                <w:top w:val="none" w:sz="0" w:space="0" w:color="auto"/>
                                <w:left w:val="none" w:sz="0" w:space="0" w:color="auto"/>
                                <w:bottom w:val="none" w:sz="0" w:space="0" w:color="auto"/>
                                <w:right w:val="none" w:sz="0" w:space="0" w:color="auto"/>
                              </w:divBdr>
                            </w:div>
                            <w:div w:id="689916569">
                              <w:marLeft w:val="0"/>
                              <w:marRight w:val="0"/>
                              <w:marTop w:val="0"/>
                              <w:marBottom w:val="0"/>
                              <w:divBdr>
                                <w:top w:val="none" w:sz="0" w:space="0" w:color="auto"/>
                                <w:left w:val="none" w:sz="0" w:space="0" w:color="auto"/>
                                <w:bottom w:val="none" w:sz="0" w:space="0" w:color="auto"/>
                                <w:right w:val="none" w:sz="0" w:space="0" w:color="auto"/>
                              </w:divBdr>
                            </w:div>
                            <w:div w:id="14997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57144">
      <w:bodyDiv w:val="1"/>
      <w:marLeft w:val="0"/>
      <w:marRight w:val="0"/>
      <w:marTop w:val="0"/>
      <w:marBottom w:val="0"/>
      <w:divBdr>
        <w:top w:val="none" w:sz="0" w:space="0" w:color="auto"/>
        <w:left w:val="none" w:sz="0" w:space="0" w:color="auto"/>
        <w:bottom w:val="none" w:sz="0" w:space="0" w:color="auto"/>
        <w:right w:val="none" w:sz="0" w:space="0" w:color="auto"/>
      </w:divBdr>
      <w:divsChild>
        <w:div w:id="781000853">
          <w:marLeft w:val="0"/>
          <w:marRight w:val="0"/>
          <w:marTop w:val="0"/>
          <w:marBottom w:val="0"/>
          <w:divBdr>
            <w:top w:val="none" w:sz="0" w:space="0" w:color="auto"/>
            <w:left w:val="none" w:sz="0" w:space="0" w:color="auto"/>
            <w:bottom w:val="none" w:sz="0" w:space="0" w:color="auto"/>
            <w:right w:val="none" w:sz="0" w:space="0" w:color="auto"/>
          </w:divBdr>
        </w:div>
        <w:div w:id="376051677">
          <w:marLeft w:val="0"/>
          <w:marRight w:val="0"/>
          <w:marTop w:val="0"/>
          <w:marBottom w:val="0"/>
          <w:divBdr>
            <w:top w:val="none" w:sz="0" w:space="0" w:color="auto"/>
            <w:left w:val="none" w:sz="0" w:space="0" w:color="auto"/>
            <w:bottom w:val="none" w:sz="0" w:space="0" w:color="auto"/>
            <w:right w:val="none" w:sz="0" w:space="0" w:color="auto"/>
          </w:divBdr>
        </w:div>
        <w:div w:id="1419519828">
          <w:marLeft w:val="0"/>
          <w:marRight w:val="0"/>
          <w:marTop w:val="0"/>
          <w:marBottom w:val="0"/>
          <w:divBdr>
            <w:top w:val="none" w:sz="0" w:space="0" w:color="auto"/>
            <w:left w:val="none" w:sz="0" w:space="0" w:color="auto"/>
            <w:bottom w:val="none" w:sz="0" w:space="0" w:color="auto"/>
            <w:right w:val="none" w:sz="0" w:space="0" w:color="auto"/>
          </w:divBdr>
          <w:divsChild>
            <w:div w:id="1585532659">
              <w:marLeft w:val="0"/>
              <w:marRight w:val="0"/>
              <w:marTop w:val="0"/>
              <w:marBottom w:val="0"/>
              <w:divBdr>
                <w:top w:val="none" w:sz="0" w:space="0" w:color="auto"/>
                <w:left w:val="none" w:sz="0" w:space="0" w:color="auto"/>
                <w:bottom w:val="none" w:sz="0" w:space="0" w:color="auto"/>
                <w:right w:val="none" w:sz="0" w:space="0" w:color="auto"/>
              </w:divBdr>
              <w:divsChild>
                <w:div w:id="3708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27776">
          <w:marLeft w:val="0"/>
          <w:marRight w:val="0"/>
          <w:marTop w:val="0"/>
          <w:marBottom w:val="0"/>
          <w:divBdr>
            <w:top w:val="none" w:sz="0" w:space="0" w:color="auto"/>
            <w:left w:val="none" w:sz="0" w:space="0" w:color="auto"/>
            <w:bottom w:val="none" w:sz="0" w:space="0" w:color="auto"/>
            <w:right w:val="none" w:sz="0" w:space="0" w:color="auto"/>
          </w:divBdr>
        </w:div>
        <w:div w:id="695665088">
          <w:marLeft w:val="0"/>
          <w:marRight w:val="0"/>
          <w:marTop w:val="0"/>
          <w:marBottom w:val="0"/>
          <w:divBdr>
            <w:top w:val="none" w:sz="0" w:space="0" w:color="auto"/>
            <w:left w:val="none" w:sz="0" w:space="0" w:color="auto"/>
            <w:bottom w:val="none" w:sz="0" w:space="0" w:color="auto"/>
            <w:right w:val="none" w:sz="0" w:space="0" w:color="auto"/>
          </w:divBdr>
          <w:divsChild>
            <w:div w:id="417869088">
              <w:marLeft w:val="0"/>
              <w:marRight w:val="0"/>
              <w:marTop w:val="240"/>
              <w:marBottom w:val="360"/>
              <w:divBdr>
                <w:top w:val="none" w:sz="0" w:space="0" w:color="auto"/>
                <w:left w:val="none" w:sz="0" w:space="0" w:color="auto"/>
                <w:bottom w:val="none" w:sz="0" w:space="0" w:color="auto"/>
                <w:right w:val="none" w:sz="0" w:space="0" w:color="auto"/>
              </w:divBdr>
              <w:divsChild>
                <w:div w:id="1304699703">
                  <w:marLeft w:val="0"/>
                  <w:marRight w:val="0"/>
                  <w:marTop w:val="0"/>
                  <w:marBottom w:val="0"/>
                  <w:divBdr>
                    <w:top w:val="none" w:sz="0" w:space="0" w:color="auto"/>
                    <w:left w:val="none" w:sz="0" w:space="0" w:color="auto"/>
                    <w:bottom w:val="none" w:sz="0" w:space="0" w:color="auto"/>
                    <w:right w:val="none" w:sz="0" w:space="0" w:color="auto"/>
                  </w:divBdr>
                  <w:divsChild>
                    <w:div w:id="1645157914">
                      <w:marLeft w:val="0"/>
                      <w:marRight w:val="180"/>
                      <w:marTop w:val="0"/>
                      <w:marBottom w:val="0"/>
                      <w:divBdr>
                        <w:top w:val="none" w:sz="0" w:space="0" w:color="auto"/>
                        <w:left w:val="none" w:sz="0" w:space="0" w:color="auto"/>
                        <w:bottom w:val="none" w:sz="0" w:space="0" w:color="auto"/>
                        <w:right w:val="none" w:sz="0" w:space="0" w:color="auto"/>
                      </w:divBdr>
                      <w:divsChild>
                        <w:div w:id="312610489">
                          <w:marLeft w:val="0"/>
                          <w:marRight w:val="240"/>
                          <w:marTop w:val="0"/>
                          <w:marBottom w:val="0"/>
                          <w:divBdr>
                            <w:top w:val="none" w:sz="0" w:space="0" w:color="auto"/>
                            <w:left w:val="none" w:sz="0" w:space="0" w:color="auto"/>
                            <w:bottom w:val="none" w:sz="0" w:space="0" w:color="auto"/>
                            <w:right w:val="none" w:sz="0" w:space="0" w:color="auto"/>
                          </w:divBdr>
                          <w:divsChild>
                            <w:div w:id="1150557870">
                              <w:marLeft w:val="0"/>
                              <w:marRight w:val="0"/>
                              <w:marTop w:val="0"/>
                              <w:marBottom w:val="0"/>
                              <w:divBdr>
                                <w:top w:val="none" w:sz="0" w:space="0" w:color="auto"/>
                                <w:left w:val="none" w:sz="0" w:space="0" w:color="auto"/>
                                <w:bottom w:val="none" w:sz="0" w:space="0" w:color="auto"/>
                                <w:right w:val="none" w:sz="0" w:space="0" w:color="auto"/>
                              </w:divBdr>
                              <w:divsChild>
                                <w:div w:id="848562707">
                                  <w:marLeft w:val="0"/>
                                  <w:marRight w:val="180"/>
                                  <w:marTop w:val="0"/>
                                  <w:marBottom w:val="0"/>
                                  <w:divBdr>
                                    <w:top w:val="none" w:sz="0" w:space="0" w:color="auto"/>
                                    <w:left w:val="none" w:sz="0" w:space="0" w:color="auto"/>
                                    <w:bottom w:val="none" w:sz="0" w:space="0" w:color="auto"/>
                                    <w:right w:val="none" w:sz="0" w:space="0" w:color="auto"/>
                                  </w:divBdr>
                                  <w:divsChild>
                                    <w:div w:id="1676423393">
                                      <w:marLeft w:val="0"/>
                                      <w:marRight w:val="0"/>
                                      <w:marTop w:val="0"/>
                                      <w:marBottom w:val="0"/>
                                      <w:divBdr>
                                        <w:top w:val="none" w:sz="0" w:space="0" w:color="auto"/>
                                        <w:left w:val="none" w:sz="0" w:space="0" w:color="auto"/>
                                        <w:bottom w:val="none" w:sz="0" w:space="0" w:color="auto"/>
                                        <w:right w:val="none" w:sz="0" w:space="0" w:color="auto"/>
                                      </w:divBdr>
                                      <w:divsChild>
                                        <w:div w:id="2287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642289">
      <w:bodyDiv w:val="1"/>
      <w:marLeft w:val="0"/>
      <w:marRight w:val="0"/>
      <w:marTop w:val="0"/>
      <w:marBottom w:val="0"/>
      <w:divBdr>
        <w:top w:val="none" w:sz="0" w:space="0" w:color="auto"/>
        <w:left w:val="none" w:sz="0" w:space="0" w:color="auto"/>
        <w:bottom w:val="none" w:sz="0" w:space="0" w:color="auto"/>
        <w:right w:val="none" w:sz="0" w:space="0" w:color="auto"/>
      </w:divBdr>
      <w:divsChild>
        <w:div w:id="200174865">
          <w:marLeft w:val="-225"/>
          <w:marRight w:val="-225"/>
          <w:marTop w:val="0"/>
          <w:marBottom w:val="0"/>
          <w:divBdr>
            <w:top w:val="none" w:sz="0" w:space="0" w:color="auto"/>
            <w:left w:val="none" w:sz="0" w:space="0" w:color="auto"/>
            <w:bottom w:val="none" w:sz="0" w:space="0" w:color="auto"/>
            <w:right w:val="none" w:sz="0" w:space="0" w:color="auto"/>
          </w:divBdr>
        </w:div>
        <w:div w:id="276255998">
          <w:marLeft w:val="-225"/>
          <w:marRight w:val="-225"/>
          <w:marTop w:val="0"/>
          <w:marBottom w:val="0"/>
          <w:divBdr>
            <w:top w:val="none" w:sz="0" w:space="0" w:color="auto"/>
            <w:left w:val="none" w:sz="0" w:space="0" w:color="auto"/>
            <w:bottom w:val="none" w:sz="0" w:space="0" w:color="auto"/>
            <w:right w:val="none" w:sz="0" w:space="0" w:color="auto"/>
          </w:divBdr>
        </w:div>
      </w:divsChild>
    </w:div>
    <w:div w:id="793863945">
      <w:bodyDiv w:val="1"/>
      <w:marLeft w:val="0"/>
      <w:marRight w:val="0"/>
      <w:marTop w:val="0"/>
      <w:marBottom w:val="0"/>
      <w:divBdr>
        <w:top w:val="none" w:sz="0" w:space="0" w:color="auto"/>
        <w:left w:val="none" w:sz="0" w:space="0" w:color="auto"/>
        <w:bottom w:val="none" w:sz="0" w:space="0" w:color="auto"/>
        <w:right w:val="none" w:sz="0" w:space="0" w:color="auto"/>
      </w:divBdr>
      <w:divsChild>
        <w:div w:id="1273512375">
          <w:marLeft w:val="-225"/>
          <w:marRight w:val="-225"/>
          <w:marTop w:val="0"/>
          <w:marBottom w:val="0"/>
          <w:divBdr>
            <w:top w:val="none" w:sz="0" w:space="0" w:color="auto"/>
            <w:left w:val="none" w:sz="0" w:space="0" w:color="auto"/>
            <w:bottom w:val="none" w:sz="0" w:space="0" w:color="auto"/>
            <w:right w:val="none" w:sz="0" w:space="0" w:color="auto"/>
          </w:divBdr>
          <w:divsChild>
            <w:div w:id="859273827">
              <w:marLeft w:val="0"/>
              <w:marRight w:val="0"/>
              <w:marTop w:val="0"/>
              <w:marBottom w:val="0"/>
              <w:divBdr>
                <w:top w:val="none" w:sz="0" w:space="0" w:color="auto"/>
                <w:left w:val="none" w:sz="0" w:space="0" w:color="auto"/>
                <w:bottom w:val="none" w:sz="0" w:space="0" w:color="auto"/>
                <w:right w:val="none" w:sz="0" w:space="0" w:color="auto"/>
              </w:divBdr>
              <w:divsChild>
                <w:div w:id="3979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9903">
      <w:bodyDiv w:val="1"/>
      <w:marLeft w:val="0"/>
      <w:marRight w:val="0"/>
      <w:marTop w:val="0"/>
      <w:marBottom w:val="0"/>
      <w:divBdr>
        <w:top w:val="none" w:sz="0" w:space="0" w:color="auto"/>
        <w:left w:val="none" w:sz="0" w:space="0" w:color="auto"/>
        <w:bottom w:val="none" w:sz="0" w:space="0" w:color="auto"/>
        <w:right w:val="none" w:sz="0" w:space="0" w:color="auto"/>
      </w:divBdr>
      <w:divsChild>
        <w:div w:id="627780315">
          <w:marLeft w:val="-225"/>
          <w:marRight w:val="-225"/>
          <w:marTop w:val="0"/>
          <w:marBottom w:val="0"/>
          <w:divBdr>
            <w:top w:val="none" w:sz="0" w:space="0" w:color="auto"/>
            <w:left w:val="none" w:sz="0" w:space="0" w:color="auto"/>
            <w:bottom w:val="none" w:sz="0" w:space="0" w:color="auto"/>
            <w:right w:val="none" w:sz="0" w:space="0" w:color="auto"/>
          </w:divBdr>
        </w:div>
        <w:div w:id="915357565">
          <w:marLeft w:val="-225"/>
          <w:marRight w:val="-225"/>
          <w:marTop w:val="0"/>
          <w:marBottom w:val="0"/>
          <w:divBdr>
            <w:top w:val="none" w:sz="0" w:space="0" w:color="auto"/>
            <w:left w:val="none" w:sz="0" w:space="0" w:color="auto"/>
            <w:bottom w:val="none" w:sz="0" w:space="0" w:color="auto"/>
            <w:right w:val="none" w:sz="0" w:space="0" w:color="auto"/>
          </w:divBdr>
          <w:divsChild>
            <w:div w:id="1631133563">
              <w:marLeft w:val="0"/>
              <w:marRight w:val="0"/>
              <w:marTop w:val="0"/>
              <w:marBottom w:val="0"/>
              <w:divBdr>
                <w:top w:val="none" w:sz="0" w:space="0" w:color="auto"/>
                <w:left w:val="none" w:sz="0" w:space="0" w:color="auto"/>
                <w:bottom w:val="none" w:sz="0" w:space="0" w:color="auto"/>
                <w:right w:val="none" w:sz="0" w:space="0" w:color="auto"/>
              </w:divBdr>
              <w:divsChild>
                <w:div w:id="13794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2409">
      <w:bodyDiv w:val="1"/>
      <w:marLeft w:val="0"/>
      <w:marRight w:val="0"/>
      <w:marTop w:val="0"/>
      <w:marBottom w:val="0"/>
      <w:divBdr>
        <w:top w:val="none" w:sz="0" w:space="0" w:color="auto"/>
        <w:left w:val="none" w:sz="0" w:space="0" w:color="auto"/>
        <w:bottom w:val="none" w:sz="0" w:space="0" w:color="auto"/>
        <w:right w:val="none" w:sz="0" w:space="0" w:color="auto"/>
      </w:divBdr>
      <w:divsChild>
        <w:div w:id="779565992">
          <w:marLeft w:val="0"/>
          <w:marRight w:val="0"/>
          <w:marTop w:val="240"/>
          <w:marBottom w:val="480"/>
          <w:divBdr>
            <w:top w:val="none" w:sz="0" w:space="0" w:color="auto"/>
            <w:left w:val="none" w:sz="0" w:space="0" w:color="auto"/>
            <w:bottom w:val="none" w:sz="0" w:space="0" w:color="auto"/>
            <w:right w:val="none" w:sz="0" w:space="0" w:color="auto"/>
          </w:divBdr>
        </w:div>
      </w:divsChild>
    </w:div>
    <w:div w:id="795412613">
      <w:bodyDiv w:val="1"/>
      <w:marLeft w:val="0"/>
      <w:marRight w:val="0"/>
      <w:marTop w:val="0"/>
      <w:marBottom w:val="0"/>
      <w:divBdr>
        <w:top w:val="none" w:sz="0" w:space="0" w:color="auto"/>
        <w:left w:val="none" w:sz="0" w:space="0" w:color="auto"/>
        <w:bottom w:val="none" w:sz="0" w:space="0" w:color="auto"/>
        <w:right w:val="none" w:sz="0" w:space="0" w:color="auto"/>
      </w:divBdr>
    </w:div>
    <w:div w:id="796217847">
      <w:bodyDiv w:val="1"/>
      <w:marLeft w:val="0"/>
      <w:marRight w:val="0"/>
      <w:marTop w:val="0"/>
      <w:marBottom w:val="0"/>
      <w:divBdr>
        <w:top w:val="none" w:sz="0" w:space="0" w:color="auto"/>
        <w:left w:val="none" w:sz="0" w:space="0" w:color="auto"/>
        <w:bottom w:val="none" w:sz="0" w:space="0" w:color="auto"/>
        <w:right w:val="none" w:sz="0" w:space="0" w:color="auto"/>
      </w:divBdr>
    </w:div>
    <w:div w:id="796487012">
      <w:bodyDiv w:val="1"/>
      <w:marLeft w:val="0"/>
      <w:marRight w:val="0"/>
      <w:marTop w:val="0"/>
      <w:marBottom w:val="0"/>
      <w:divBdr>
        <w:top w:val="none" w:sz="0" w:space="0" w:color="auto"/>
        <w:left w:val="none" w:sz="0" w:space="0" w:color="auto"/>
        <w:bottom w:val="none" w:sz="0" w:space="0" w:color="auto"/>
        <w:right w:val="none" w:sz="0" w:space="0" w:color="auto"/>
      </w:divBdr>
    </w:div>
    <w:div w:id="796679472">
      <w:bodyDiv w:val="1"/>
      <w:marLeft w:val="0"/>
      <w:marRight w:val="0"/>
      <w:marTop w:val="0"/>
      <w:marBottom w:val="0"/>
      <w:divBdr>
        <w:top w:val="none" w:sz="0" w:space="0" w:color="auto"/>
        <w:left w:val="none" w:sz="0" w:space="0" w:color="auto"/>
        <w:bottom w:val="none" w:sz="0" w:space="0" w:color="auto"/>
        <w:right w:val="none" w:sz="0" w:space="0" w:color="auto"/>
      </w:divBdr>
      <w:divsChild>
        <w:div w:id="804853852">
          <w:marLeft w:val="-225"/>
          <w:marRight w:val="-225"/>
          <w:marTop w:val="0"/>
          <w:marBottom w:val="0"/>
          <w:divBdr>
            <w:top w:val="none" w:sz="0" w:space="0" w:color="auto"/>
            <w:left w:val="none" w:sz="0" w:space="0" w:color="auto"/>
            <w:bottom w:val="none" w:sz="0" w:space="0" w:color="auto"/>
            <w:right w:val="none" w:sz="0" w:space="0" w:color="auto"/>
          </w:divBdr>
        </w:div>
      </w:divsChild>
    </w:div>
    <w:div w:id="796680577">
      <w:bodyDiv w:val="1"/>
      <w:marLeft w:val="0"/>
      <w:marRight w:val="0"/>
      <w:marTop w:val="0"/>
      <w:marBottom w:val="0"/>
      <w:divBdr>
        <w:top w:val="none" w:sz="0" w:space="0" w:color="auto"/>
        <w:left w:val="none" w:sz="0" w:space="0" w:color="auto"/>
        <w:bottom w:val="none" w:sz="0" w:space="0" w:color="auto"/>
        <w:right w:val="none" w:sz="0" w:space="0" w:color="auto"/>
      </w:divBdr>
      <w:divsChild>
        <w:div w:id="1895241384">
          <w:marLeft w:val="0"/>
          <w:marRight w:val="0"/>
          <w:marTop w:val="0"/>
          <w:marBottom w:val="0"/>
          <w:divBdr>
            <w:top w:val="single" w:sz="2" w:space="0" w:color="DDDBD9"/>
            <w:left w:val="single" w:sz="2" w:space="0" w:color="DDDBD9"/>
            <w:bottom w:val="single" w:sz="2" w:space="0" w:color="DDDBD9"/>
            <w:right w:val="single" w:sz="2" w:space="0" w:color="DDDBD9"/>
          </w:divBdr>
          <w:divsChild>
            <w:div w:id="849567787">
              <w:marLeft w:val="0"/>
              <w:marRight w:val="0"/>
              <w:marTop w:val="0"/>
              <w:marBottom w:val="0"/>
              <w:divBdr>
                <w:top w:val="single" w:sz="2" w:space="0" w:color="DDDBD9"/>
                <w:left w:val="single" w:sz="2" w:space="0" w:color="DDDBD9"/>
                <w:bottom w:val="single" w:sz="2" w:space="0" w:color="DDDBD9"/>
                <w:right w:val="single" w:sz="2" w:space="0" w:color="DDDBD9"/>
              </w:divBdr>
              <w:divsChild>
                <w:div w:id="1194540012">
                  <w:marLeft w:val="0"/>
                  <w:marRight w:val="0"/>
                  <w:marTop w:val="0"/>
                  <w:marBottom w:val="0"/>
                  <w:divBdr>
                    <w:top w:val="single" w:sz="2" w:space="0" w:color="DDDBD9"/>
                    <w:left w:val="single" w:sz="2" w:space="0" w:color="DDDBD9"/>
                    <w:bottom w:val="single" w:sz="2" w:space="0" w:color="DDDBD9"/>
                    <w:right w:val="single" w:sz="2" w:space="0" w:color="DDDBD9"/>
                  </w:divBdr>
                  <w:divsChild>
                    <w:div w:id="2104758692">
                      <w:marLeft w:val="0"/>
                      <w:marRight w:val="0"/>
                      <w:marTop w:val="0"/>
                      <w:marBottom w:val="0"/>
                      <w:divBdr>
                        <w:top w:val="single" w:sz="2" w:space="0" w:color="DDDBD9"/>
                        <w:left w:val="single" w:sz="2" w:space="0" w:color="DDDBD9"/>
                        <w:bottom w:val="single" w:sz="2" w:space="0" w:color="DDDBD9"/>
                        <w:right w:val="single" w:sz="2" w:space="0" w:color="DDDBD9"/>
                      </w:divBdr>
                      <w:divsChild>
                        <w:div w:id="1547331875">
                          <w:marLeft w:val="0"/>
                          <w:marRight w:val="0"/>
                          <w:marTop w:val="0"/>
                          <w:marBottom w:val="0"/>
                          <w:divBdr>
                            <w:top w:val="single" w:sz="2" w:space="0" w:color="DDDBD9"/>
                            <w:left w:val="single" w:sz="2" w:space="0" w:color="DDDBD9"/>
                            <w:bottom w:val="single" w:sz="2" w:space="0" w:color="DDDBD9"/>
                            <w:right w:val="single" w:sz="2" w:space="0" w:color="DDDBD9"/>
                          </w:divBdr>
                          <w:divsChild>
                            <w:div w:id="42260769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150560053">
                  <w:marLeft w:val="0"/>
                  <w:marRight w:val="0"/>
                  <w:marTop w:val="0"/>
                  <w:marBottom w:val="0"/>
                  <w:divBdr>
                    <w:top w:val="single" w:sz="2" w:space="0" w:color="DDDBD9"/>
                    <w:left w:val="single" w:sz="2" w:space="0" w:color="DDDBD9"/>
                    <w:bottom w:val="single" w:sz="2" w:space="0" w:color="DDDBD9"/>
                    <w:right w:val="single" w:sz="2" w:space="0" w:color="DDDBD9"/>
                  </w:divBdr>
                  <w:divsChild>
                    <w:div w:id="926885719">
                      <w:marLeft w:val="0"/>
                      <w:marRight w:val="0"/>
                      <w:marTop w:val="0"/>
                      <w:marBottom w:val="0"/>
                      <w:divBdr>
                        <w:top w:val="single" w:sz="2" w:space="0" w:color="DDDBD9"/>
                        <w:left w:val="single" w:sz="2" w:space="0" w:color="DDDBD9"/>
                        <w:bottom w:val="single" w:sz="2" w:space="0" w:color="DDDBD9"/>
                        <w:right w:val="single" w:sz="2" w:space="0" w:color="DDDBD9"/>
                      </w:divBdr>
                      <w:divsChild>
                        <w:div w:id="805199450">
                          <w:marLeft w:val="0"/>
                          <w:marRight w:val="0"/>
                          <w:marTop w:val="0"/>
                          <w:marBottom w:val="0"/>
                          <w:divBdr>
                            <w:top w:val="single" w:sz="2" w:space="0" w:color="DDDBD9"/>
                            <w:left w:val="single" w:sz="2" w:space="0" w:color="DDDBD9"/>
                            <w:bottom w:val="single" w:sz="2" w:space="0" w:color="DDDBD9"/>
                            <w:right w:val="single" w:sz="2" w:space="0" w:color="DDDBD9"/>
                          </w:divBdr>
                          <w:divsChild>
                            <w:div w:id="126092513">
                              <w:marLeft w:val="0"/>
                              <w:marRight w:val="0"/>
                              <w:marTop w:val="0"/>
                              <w:marBottom w:val="0"/>
                              <w:divBdr>
                                <w:top w:val="single" w:sz="2" w:space="0" w:color="DDDBD9"/>
                                <w:left w:val="single" w:sz="2" w:space="0" w:color="DDDBD9"/>
                                <w:bottom w:val="single" w:sz="2" w:space="0" w:color="DDDBD9"/>
                                <w:right w:val="single" w:sz="2" w:space="0" w:color="DDDBD9"/>
                              </w:divBdr>
                              <w:divsChild>
                                <w:div w:id="164358012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sChild>
        </w:div>
        <w:div w:id="43218570">
          <w:marLeft w:val="0"/>
          <w:marRight w:val="0"/>
          <w:marTop w:val="0"/>
          <w:marBottom w:val="0"/>
          <w:divBdr>
            <w:top w:val="single" w:sz="2" w:space="0" w:color="DDDBD9"/>
            <w:left w:val="single" w:sz="2" w:space="0" w:color="DDDBD9"/>
            <w:bottom w:val="single" w:sz="2" w:space="0" w:color="DDDBD9"/>
            <w:right w:val="single" w:sz="2" w:space="0" w:color="DDDBD9"/>
          </w:divBdr>
          <w:divsChild>
            <w:div w:id="699934943">
              <w:marLeft w:val="0"/>
              <w:marRight w:val="0"/>
              <w:marTop w:val="0"/>
              <w:marBottom w:val="0"/>
              <w:divBdr>
                <w:top w:val="single" w:sz="2" w:space="0" w:color="DDDBD9"/>
                <w:left w:val="single" w:sz="2" w:space="0" w:color="DDDBD9"/>
                <w:bottom w:val="single" w:sz="2" w:space="0" w:color="DDDBD9"/>
                <w:right w:val="single" w:sz="2" w:space="0" w:color="DDDBD9"/>
              </w:divBdr>
              <w:divsChild>
                <w:div w:id="1230964731">
                  <w:marLeft w:val="0"/>
                  <w:marRight w:val="0"/>
                  <w:marTop w:val="0"/>
                  <w:marBottom w:val="0"/>
                  <w:divBdr>
                    <w:top w:val="single" w:sz="2" w:space="0" w:color="DDDBD9"/>
                    <w:left w:val="single" w:sz="2" w:space="0" w:color="DDDBD9"/>
                    <w:bottom w:val="single" w:sz="2" w:space="0" w:color="DDDBD9"/>
                    <w:right w:val="single" w:sz="2" w:space="0" w:color="DDDBD9"/>
                  </w:divBdr>
                  <w:divsChild>
                    <w:div w:id="699745349">
                      <w:marLeft w:val="0"/>
                      <w:marRight w:val="0"/>
                      <w:marTop w:val="0"/>
                      <w:marBottom w:val="0"/>
                      <w:divBdr>
                        <w:top w:val="single" w:sz="2" w:space="0" w:color="DDDBD9"/>
                        <w:left w:val="single" w:sz="2" w:space="0" w:color="DDDBD9"/>
                        <w:bottom w:val="single" w:sz="2" w:space="0" w:color="DDDBD9"/>
                        <w:right w:val="single" w:sz="2" w:space="0" w:color="DDDBD9"/>
                      </w:divBdr>
                    </w:div>
                    <w:div w:id="1022708169">
                      <w:marLeft w:val="0"/>
                      <w:marRight w:val="0"/>
                      <w:marTop w:val="0"/>
                      <w:marBottom w:val="0"/>
                      <w:divBdr>
                        <w:top w:val="single" w:sz="2" w:space="0" w:color="DDDBD9"/>
                        <w:left w:val="single" w:sz="2" w:space="0" w:color="DDDBD9"/>
                        <w:bottom w:val="single" w:sz="2" w:space="0" w:color="DDDBD9"/>
                        <w:right w:val="single" w:sz="2" w:space="0" w:color="DDDBD9"/>
                      </w:divBdr>
                      <w:divsChild>
                        <w:div w:id="70532603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97070966">
      <w:bodyDiv w:val="1"/>
      <w:marLeft w:val="0"/>
      <w:marRight w:val="0"/>
      <w:marTop w:val="0"/>
      <w:marBottom w:val="0"/>
      <w:divBdr>
        <w:top w:val="none" w:sz="0" w:space="0" w:color="auto"/>
        <w:left w:val="none" w:sz="0" w:space="0" w:color="auto"/>
        <w:bottom w:val="none" w:sz="0" w:space="0" w:color="auto"/>
        <w:right w:val="none" w:sz="0" w:space="0" w:color="auto"/>
      </w:divBdr>
      <w:divsChild>
        <w:div w:id="354423357">
          <w:marLeft w:val="0"/>
          <w:marRight w:val="0"/>
          <w:marTop w:val="0"/>
          <w:marBottom w:val="450"/>
          <w:divBdr>
            <w:top w:val="none" w:sz="0" w:space="0" w:color="auto"/>
            <w:left w:val="none" w:sz="0" w:space="0" w:color="auto"/>
            <w:bottom w:val="single" w:sz="6" w:space="0" w:color="CCCCCC"/>
            <w:right w:val="none" w:sz="0" w:space="0" w:color="auto"/>
          </w:divBdr>
          <w:divsChild>
            <w:div w:id="943919125">
              <w:marLeft w:val="0"/>
              <w:marRight w:val="0"/>
              <w:marTop w:val="0"/>
              <w:marBottom w:val="0"/>
              <w:divBdr>
                <w:top w:val="none" w:sz="0" w:space="0" w:color="auto"/>
                <w:left w:val="none" w:sz="0" w:space="0" w:color="auto"/>
                <w:bottom w:val="none" w:sz="0" w:space="0" w:color="auto"/>
                <w:right w:val="none" w:sz="0" w:space="0" w:color="auto"/>
              </w:divBdr>
              <w:divsChild>
                <w:div w:id="470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70493">
      <w:bodyDiv w:val="1"/>
      <w:marLeft w:val="0"/>
      <w:marRight w:val="0"/>
      <w:marTop w:val="0"/>
      <w:marBottom w:val="0"/>
      <w:divBdr>
        <w:top w:val="none" w:sz="0" w:space="0" w:color="auto"/>
        <w:left w:val="none" w:sz="0" w:space="0" w:color="auto"/>
        <w:bottom w:val="none" w:sz="0" w:space="0" w:color="auto"/>
        <w:right w:val="none" w:sz="0" w:space="0" w:color="auto"/>
      </w:divBdr>
      <w:divsChild>
        <w:div w:id="136384321">
          <w:marLeft w:val="0"/>
          <w:marRight w:val="0"/>
          <w:marTop w:val="315"/>
          <w:marBottom w:val="0"/>
          <w:divBdr>
            <w:top w:val="none" w:sz="0" w:space="0" w:color="auto"/>
            <w:left w:val="none" w:sz="0" w:space="0" w:color="auto"/>
            <w:bottom w:val="none" w:sz="0" w:space="0" w:color="auto"/>
            <w:right w:val="none" w:sz="0" w:space="0" w:color="auto"/>
          </w:divBdr>
        </w:div>
        <w:div w:id="738676213">
          <w:marLeft w:val="0"/>
          <w:marRight w:val="0"/>
          <w:marTop w:val="0"/>
          <w:marBottom w:val="0"/>
          <w:divBdr>
            <w:top w:val="none" w:sz="0" w:space="0" w:color="auto"/>
            <w:left w:val="none" w:sz="0" w:space="0" w:color="auto"/>
            <w:bottom w:val="none" w:sz="0" w:space="0" w:color="auto"/>
            <w:right w:val="none" w:sz="0" w:space="0" w:color="auto"/>
          </w:divBdr>
          <w:divsChild>
            <w:div w:id="211038776">
              <w:marLeft w:val="0"/>
              <w:marRight w:val="0"/>
              <w:marTop w:val="0"/>
              <w:marBottom w:val="225"/>
              <w:divBdr>
                <w:top w:val="none" w:sz="0" w:space="0" w:color="auto"/>
                <w:left w:val="none" w:sz="0" w:space="0" w:color="auto"/>
                <w:bottom w:val="none" w:sz="0" w:space="0" w:color="auto"/>
                <w:right w:val="none" w:sz="0" w:space="0" w:color="auto"/>
              </w:divBdr>
            </w:div>
            <w:div w:id="1400251949">
              <w:marLeft w:val="0"/>
              <w:marRight w:val="0"/>
              <w:marTop w:val="0"/>
              <w:marBottom w:val="240"/>
              <w:divBdr>
                <w:top w:val="none" w:sz="0" w:space="0" w:color="auto"/>
                <w:left w:val="none" w:sz="0" w:space="0" w:color="auto"/>
                <w:bottom w:val="none" w:sz="0" w:space="0" w:color="auto"/>
                <w:right w:val="none" w:sz="0" w:space="0" w:color="auto"/>
              </w:divBdr>
              <w:divsChild>
                <w:div w:id="108083029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40086361">
          <w:marLeft w:val="0"/>
          <w:marRight w:val="0"/>
          <w:marTop w:val="0"/>
          <w:marBottom w:val="315"/>
          <w:divBdr>
            <w:top w:val="none" w:sz="0" w:space="0" w:color="auto"/>
            <w:left w:val="none" w:sz="0" w:space="0" w:color="auto"/>
            <w:bottom w:val="none" w:sz="0" w:space="0" w:color="auto"/>
            <w:right w:val="none" w:sz="0" w:space="0" w:color="auto"/>
          </w:divBdr>
          <w:divsChild>
            <w:div w:id="725110401">
              <w:marLeft w:val="0"/>
              <w:marRight w:val="0"/>
              <w:marTop w:val="0"/>
              <w:marBottom w:val="0"/>
              <w:divBdr>
                <w:top w:val="none" w:sz="0" w:space="0" w:color="auto"/>
                <w:left w:val="none" w:sz="0" w:space="0" w:color="auto"/>
                <w:bottom w:val="none" w:sz="0" w:space="0" w:color="auto"/>
                <w:right w:val="none" w:sz="0" w:space="0" w:color="auto"/>
              </w:divBdr>
              <w:divsChild>
                <w:div w:id="71391362">
                  <w:marLeft w:val="180"/>
                  <w:marRight w:val="0"/>
                  <w:marTop w:val="0"/>
                  <w:marBottom w:val="0"/>
                  <w:divBdr>
                    <w:top w:val="none" w:sz="0" w:space="0" w:color="auto"/>
                    <w:left w:val="none" w:sz="0" w:space="0" w:color="auto"/>
                    <w:bottom w:val="none" w:sz="0" w:space="0" w:color="auto"/>
                    <w:right w:val="none" w:sz="0" w:space="0" w:color="auto"/>
                  </w:divBdr>
                </w:div>
                <w:div w:id="14840055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95166">
      <w:bodyDiv w:val="1"/>
      <w:marLeft w:val="0"/>
      <w:marRight w:val="0"/>
      <w:marTop w:val="0"/>
      <w:marBottom w:val="0"/>
      <w:divBdr>
        <w:top w:val="none" w:sz="0" w:space="0" w:color="auto"/>
        <w:left w:val="none" w:sz="0" w:space="0" w:color="auto"/>
        <w:bottom w:val="none" w:sz="0" w:space="0" w:color="auto"/>
        <w:right w:val="none" w:sz="0" w:space="0" w:color="auto"/>
      </w:divBdr>
      <w:divsChild>
        <w:div w:id="110782141">
          <w:marLeft w:val="0"/>
          <w:marRight w:val="0"/>
          <w:marTop w:val="0"/>
          <w:marBottom w:val="315"/>
          <w:divBdr>
            <w:top w:val="none" w:sz="0" w:space="0" w:color="auto"/>
            <w:left w:val="none" w:sz="0" w:space="0" w:color="auto"/>
            <w:bottom w:val="none" w:sz="0" w:space="0" w:color="auto"/>
            <w:right w:val="none" w:sz="0" w:space="0" w:color="auto"/>
          </w:divBdr>
          <w:divsChild>
            <w:div w:id="191695546">
              <w:marLeft w:val="0"/>
              <w:marRight w:val="0"/>
              <w:marTop w:val="0"/>
              <w:marBottom w:val="0"/>
              <w:divBdr>
                <w:top w:val="none" w:sz="0" w:space="0" w:color="auto"/>
                <w:left w:val="none" w:sz="0" w:space="0" w:color="auto"/>
                <w:bottom w:val="none" w:sz="0" w:space="0" w:color="auto"/>
                <w:right w:val="none" w:sz="0" w:space="0" w:color="auto"/>
              </w:divBdr>
              <w:divsChild>
                <w:div w:id="414715318">
                  <w:marLeft w:val="180"/>
                  <w:marRight w:val="0"/>
                  <w:marTop w:val="0"/>
                  <w:marBottom w:val="0"/>
                  <w:divBdr>
                    <w:top w:val="none" w:sz="0" w:space="0" w:color="auto"/>
                    <w:left w:val="none" w:sz="0" w:space="0" w:color="auto"/>
                    <w:bottom w:val="none" w:sz="0" w:space="0" w:color="auto"/>
                    <w:right w:val="none" w:sz="0" w:space="0" w:color="auto"/>
                  </w:divBdr>
                </w:div>
                <w:div w:id="538326384">
                  <w:marLeft w:val="180"/>
                  <w:marRight w:val="0"/>
                  <w:marTop w:val="0"/>
                  <w:marBottom w:val="0"/>
                  <w:divBdr>
                    <w:top w:val="none" w:sz="0" w:space="0" w:color="auto"/>
                    <w:left w:val="none" w:sz="0" w:space="0" w:color="auto"/>
                    <w:bottom w:val="none" w:sz="0" w:space="0" w:color="auto"/>
                    <w:right w:val="none" w:sz="0" w:space="0" w:color="auto"/>
                  </w:divBdr>
                </w:div>
                <w:div w:id="777408781">
                  <w:marLeft w:val="180"/>
                  <w:marRight w:val="0"/>
                  <w:marTop w:val="0"/>
                  <w:marBottom w:val="0"/>
                  <w:divBdr>
                    <w:top w:val="none" w:sz="0" w:space="0" w:color="auto"/>
                    <w:left w:val="none" w:sz="0" w:space="0" w:color="auto"/>
                    <w:bottom w:val="none" w:sz="0" w:space="0" w:color="auto"/>
                    <w:right w:val="none" w:sz="0" w:space="0" w:color="auto"/>
                  </w:divBdr>
                </w:div>
                <w:div w:id="122849354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5891673">
          <w:marLeft w:val="0"/>
          <w:marRight w:val="0"/>
          <w:marTop w:val="315"/>
          <w:marBottom w:val="0"/>
          <w:divBdr>
            <w:top w:val="none" w:sz="0" w:space="0" w:color="auto"/>
            <w:left w:val="none" w:sz="0" w:space="0" w:color="auto"/>
            <w:bottom w:val="none" w:sz="0" w:space="0" w:color="auto"/>
            <w:right w:val="none" w:sz="0" w:space="0" w:color="auto"/>
          </w:divBdr>
          <w:divsChild>
            <w:div w:id="2402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01254">
      <w:bodyDiv w:val="1"/>
      <w:marLeft w:val="0"/>
      <w:marRight w:val="0"/>
      <w:marTop w:val="0"/>
      <w:marBottom w:val="0"/>
      <w:divBdr>
        <w:top w:val="none" w:sz="0" w:space="0" w:color="auto"/>
        <w:left w:val="none" w:sz="0" w:space="0" w:color="auto"/>
        <w:bottom w:val="none" w:sz="0" w:space="0" w:color="auto"/>
        <w:right w:val="none" w:sz="0" w:space="0" w:color="auto"/>
      </w:divBdr>
      <w:divsChild>
        <w:div w:id="124281397">
          <w:marLeft w:val="0"/>
          <w:marRight w:val="0"/>
          <w:marTop w:val="315"/>
          <w:marBottom w:val="0"/>
          <w:divBdr>
            <w:top w:val="none" w:sz="0" w:space="0" w:color="auto"/>
            <w:left w:val="none" w:sz="0" w:space="0" w:color="auto"/>
            <w:bottom w:val="none" w:sz="0" w:space="0" w:color="auto"/>
            <w:right w:val="none" w:sz="0" w:space="0" w:color="auto"/>
          </w:divBdr>
        </w:div>
        <w:div w:id="1497264382">
          <w:marLeft w:val="0"/>
          <w:marRight w:val="0"/>
          <w:marTop w:val="0"/>
          <w:marBottom w:val="315"/>
          <w:divBdr>
            <w:top w:val="none" w:sz="0" w:space="0" w:color="auto"/>
            <w:left w:val="none" w:sz="0" w:space="0" w:color="auto"/>
            <w:bottom w:val="none" w:sz="0" w:space="0" w:color="auto"/>
            <w:right w:val="none" w:sz="0" w:space="0" w:color="auto"/>
          </w:divBdr>
          <w:divsChild>
            <w:div w:id="1054277908">
              <w:marLeft w:val="0"/>
              <w:marRight w:val="0"/>
              <w:marTop w:val="0"/>
              <w:marBottom w:val="0"/>
              <w:divBdr>
                <w:top w:val="none" w:sz="0" w:space="0" w:color="auto"/>
                <w:left w:val="none" w:sz="0" w:space="0" w:color="auto"/>
                <w:bottom w:val="none" w:sz="0" w:space="0" w:color="auto"/>
                <w:right w:val="none" w:sz="0" w:space="0" w:color="auto"/>
              </w:divBdr>
              <w:divsChild>
                <w:div w:id="48500543">
                  <w:marLeft w:val="180"/>
                  <w:marRight w:val="0"/>
                  <w:marTop w:val="0"/>
                  <w:marBottom w:val="0"/>
                  <w:divBdr>
                    <w:top w:val="none" w:sz="0" w:space="0" w:color="auto"/>
                    <w:left w:val="none" w:sz="0" w:space="0" w:color="auto"/>
                    <w:bottom w:val="none" w:sz="0" w:space="0" w:color="auto"/>
                    <w:right w:val="none" w:sz="0" w:space="0" w:color="auto"/>
                  </w:divBdr>
                </w:div>
                <w:div w:id="361368480">
                  <w:marLeft w:val="180"/>
                  <w:marRight w:val="0"/>
                  <w:marTop w:val="0"/>
                  <w:marBottom w:val="0"/>
                  <w:divBdr>
                    <w:top w:val="none" w:sz="0" w:space="0" w:color="auto"/>
                    <w:left w:val="none" w:sz="0" w:space="0" w:color="auto"/>
                    <w:bottom w:val="none" w:sz="0" w:space="0" w:color="auto"/>
                    <w:right w:val="none" w:sz="0" w:space="0" w:color="auto"/>
                  </w:divBdr>
                </w:div>
                <w:div w:id="390539552">
                  <w:marLeft w:val="180"/>
                  <w:marRight w:val="0"/>
                  <w:marTop w:val="0"/>
                  <w:marBottom w:val="0"/>
                  <w:divBdr>
                    <w:top w:val="none" w:sz="0" w:space="0" w:color="auto"/>
                    <w:left w:val="none" w:sz="0" w:space="0" w:color="auto"/>
                    <w:bottom w:val="none" w:sz="0" w:space="0" w:color="auto"/>
                    <w:right w:val="none" w:sz="0" w:space="0" w:color="auto"/>
                  </w:divBdr>
                </w:div>
                <w:div w:id="87157602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8388">
      <w:bodyDiv w:val="1"/>
      <w:marLeft w:val="0"/>
      <w:marRight w:val="0"/>
      <w:marTop w:val="0"/>
      <w:marBottom w:val="0"/>
      <w:divBdr>
        <w:top w:val="none" w:sz="0" w:space="0" w:color="auto"/>
        <w:left w:val="none" w:sz="0" w:space="0" w:color="auto"/>
        <w:bottom w:val="none" w:sz="0" w:space="0" w:color="auto"/>
        <w:right w:val="none" w:sz="0" w:space="0" w:color="auto"/>
      </w:divBdr>
      <w:divsChild>
        <w:div w:id="322049807">
          <w:marLeft w:val="0"/>
          <w:marRight w:val="0"/>
          <w:marTop w:val="0"/>
          <w:marBottom w:val="315"/>
          <w:divBdr>
            <w:top w:val="none" w:sz="0" w:space="0" w:color="auto"/>
            <w:left w:val="none" w:sz="0" w:space="0" w:color="auto"/>
            <w:bottom w:val="none" w:sz="0" w:space="0" w:color="auto"/>
            <w:right w:val="none" w:sz="0" w:space="0" w:color="auto"/>
          </w:divBdr>
          <w:divsChild>
            <w:div w:id="1005664717">
              <w:marLeft w:val="0"/>
              <w:marRight w:val="0"/>
              <w:marTop w:val="0"/>
              <w:marBottom w:val="0"/>
              <w:divBdr>
                <w:top w:val="none" w:sz="0" w:space="0" w:color="auto"/>
                <w:left w:val="none" w:sz="0" w:space="0" w:color="auto"/>
                <w:bottom w:val="none" w:sz="0" w:space="0" w:color="auto"/>
                <w:right w:val="none" w:sz="0" w:space="0" w:color="auto"/>
              </w:divBdr>
              <w:divsChild>
                <w:div w:id="277957912">
                  <w:marLeft w:val="180"/>
                  <w:marRight w:val="0"/>
                  <w:marTop w:val="0"/>
                  <w:marBottom w:val="0"/>
                  <w:divBdr>
                    <w:top w:val="none" w:sz="0" w:space="0" w:color="auto"/>
                    <w:left w:val="none" w:sz="0" w:space="0" w:color="auto"/>
                    <w:bottom w:val="none" w:sz="0" w:space="0" w:color="auto"/>
                    <w:right w:val="none" w:sz="0" w:space="0" w:color="auto"/>
                  </w:divBdr>
                </w:div>
                <w:div w:id="77629273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44476195">
          <w:marLeft w:val="0"/>
          <w:marRight w:val="0"/>
          <w:marTop w:val="315"/>
          <w:marBottom w:val="0"/>
          <w:divBdr>
            <w:top w:val="none" w:sz="0" w:space="0" w:color="auto"/>
            <w:left w:val="none" w:sz="0" w:space="0" w:color="auto"/>
            <w:bottom w:val="none" w:sz="0" w:space="0" w:color="auto"/>
            <w:right w:val="none" w:sz="0" w:space="0" w:color="auto"/>
          </w:divBdr>
          <w:divsChild>
            <w:div w:id="1004287240">
              <w:marLeft w:val="0"/>
              <w:marRight w:val="0"/>
              <w:marTop w:val="0"/>
              <w:marBottom w:val="0"/>
              <w:divBdr>
                <w:top w:val="none" w:sz="0" w:space="0" w:color="auto"/>
                <w:left w:val="none" w:sz="0" w:space="0" w:color="auto"/>
                <w:bottom w:val="none" w:sz="0" w:space="0" w:color="auto"/>
                <w:right w:val="none" w:sz="0" w:space="0" w:color="auto"/>
              </w:divBdr>
            </w:div>
          </w:divsChild>
        </w:div>
        <w:div w:id="1124037797">
          <w:marLeft w:val="0"/>
          <w:marRight w:val="0"/>
          <w:marTop w:val="0"/>
          <w:marBottom w:val="0"/>
          <w:divBdr>
            <w:top w:val="none" w:sz="0" w:space="0" w:color="auto"/>
            <w:left w:val="none" w:sz="0" w:space="0" w:color="auto"/>
            <w:bottom w:val="none" w:sz="0" w:space="0" w:color="auto"/>
            <w:right w:val="none" w:sz="0" w:space="0" w:color="auto"/>
          </w:divBdr>
          <w:divsChild>
            <w:div w:id="100346586">
              <w:marLeft w:val="0"/>
              <w:marRight w:val="0"/>
              <w:marTop w:val="0"/>
              <w:marBottom w:val="240"/>
              <w:divBdr>
                <w:top w:val="none" w:sz="0" w:space="0" w:color="auto"/>
                <w:left w:val="none" w:sz="0" w:space="0" w:color="auto"/>
                <w:bottom w:val="none" w:sz="0" w:space="0" w:color="auto"/>
                <w:right w:val="none" w:sz="0" w:space="0" w:color="auto"/>
              </w:divBdr>
              <w:divsChild>
                <w:div w:id="580143487">
                  <w:marLeft w:val="0"/>
                  <w:marRight w:val="0"/>
                  <w:marTop w:val="0"/>
                  <w:marBottom w:val="0"/>
                  <w:divBdr>
                    <w:top w:val="none" w:sz="0" w:space="0" w:color="auto"/>
                    <w:left w:val="none" w:sz="0" w:space="0" w:color="auto"/>
                    <w:bottom w:val="none" w:sz="0" w:space="0" w:color="auto"/>
                    <w:right w:val="none" w:sz="0" w:space="0" w:color="auto"/>
                  </w:divBdr>
                </w:div>
                <w:div w:id="928538114">
                  <w:marLeft w:val="60"/>
                  <w:marRight w:val="0"/>
                  <w:marTop w:val="0"/>
                  <w:marBottom w:val="0"/>
                  <w:divBdr>
                    <w:top w:val="none" w:sz="0" w:space="0" w:color="auto"/>
                    <w:left w:val="none" w:sz="0" w:space="0" w:color="auto"/>
                    <w:bottom w:val="none" w:sz="0" w:space="0" w:color="auto"/>
                    <w:right w:val="none" w:sz="0" w:space="0" w:color="auto"/>
                  </w:divBdr>
                </w:div>
              </w:divsChild>
            </w:div>
            <w:div w:id="1782778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98063899">
      <w:bodyDiv w:val="1"/>
      <w:marLeft w:val="0"/>
      <w:marRight w:val="0"/>
      <w:marTop w:val="0"/>
      <w:marBottom w:val="0"/>
      <w:divBdr>
        <w:top w:val="none" w:sz="0" w:space="0" w:color="auto"/>
        <w:left w:val="none" w:sz="0" w:space="0" w:color="auto"/>
        <w:bottom w:val="none" w:sz="0" w:space="0" w:color="auto"/>
        <w:right w:val="none" w:sz="0" w:space="0" w:color="auto"/>
      </w:divBdr>
    </w:div>
    <w:div w:id="798768962">
      <w:bodyDiv w:val="1"/>
      <w:marLeft w:val="0"/>
      <w:marRight w:val="0"/>
      <w:marTop w:val="0"/>
      <w:marBottom w:val="0"/>
      <w:divBdr>
        <w:top w:val="none" w:sz="0" w:space="0" w:color="auto"/>
        <w:left w:val="none" w:sz="0" w:space="0" w:color="auto"/>
        <w:bottom w:val="none" w:sz="0" w:space="0" w:color="auto"/>
        <w:right w:val="none" w:sz="0" w:space="0" w:color="auto"/>
      </w:divBdr>
      <w:divsChild>
        <w:div w:id="1361466373">
          <w:marLeft w:val="-150"/>
          <w:marRight w:val="-150"/>
          <w:marTop w:val="0"/>
          <w:marBottom w:val="0"/>
          <w:divBdr>
            <w:top w:val="none" w:sz="0" w:space="0" w:color="auto"/>
            <w:left w:val="none" w:sz="0" w:space="0" w:color="auto"/>
            <w:bottom w:val="none" w:sz="0" w:space="0" w:color="auto"/>
            <w:right w:val="none" w:sz="0" w:space="0" w:color="auto"/>
          </w:divBdr>
        </w:div>
        <w:div w:id="1453018963">
          <w:marLeft w:val="-150"/>
          <w:marRight w:val="-150"/>
          <w:marTop w:val="0"/>
          <w:marBottom w:val="0"/>
          <w:divBdr>
            <w:top w:val="none" w:sz="0" w:space="0" w:color="auto"/>
            <w:left w:val="none" w:sz="0" w:space="0" w:color="auto"/>
            <w:bottom w:val="none" w:sz="0" w:space="0" w:color="auto"/>
            <w:right w:val="none" w:sz="0" w:space="0" w:color="auto"/>
          </w:divBdr>
          <w:divsChild>
            <w:div w:id="9460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8924">
      <w:bodyDiv w:val="1"/>
      <w:marLeft w:val="0"/>
      <w:marRight w:val="0"/>
      <w:marTop w:val="0"/>
      <w:marBottom w:val="0"/>
      <w:divBdr>
        <w:top w:val="none" w:sz="0" w:space="0" w:color="auto"/>
        <w:left w:val="none" w:sz="0" w:space="0" w:color="auto"/>
        <w:bottom w:val="none" w:sz="0" w:space="0" w:color="auto"/>
        <w:right w:val="none" w:sz="0" w:space="0" w:color="auto"/>
      </w:divBdr>
      <w:divsChild>
        <w:div w:id="207256225">
          <w:marLeft w:val="0"/>
          <w:marRight w:val="0"/>
          <w:marTop w:val="0"/>
          <w:marBottom w:val="0"/>
          <w:divBdr>
            <w:top w:val="none" w:sz="0" w:space="0" w:color="auto"/>
            <w:left w:val="none" w:sz="0" w:space="0" w:color="auto"/>
            <w:bottom w:val="none" w:sz="0" w:space="0" w:color="auto"/>
            <w:right w:val="none" w:sz="0" w:space="0" w:color="auto"/>
          </w:divBdr>
          <w:divsChild>
            <w:div w:id="933167555">
              <w:marLeft w:val="0"/>
              <w:marRight w:val="0"/>
              <w:marTop w:val="0"/>
              <w:marBottom w:val="0"/>
              <w:divBdr>
                <w:top w:val="none" w:sz="0" w:space="0" w:color="auto"/>
                <w:left w:val="none" w:sz="0" w:space="0" w:color="auto"/>
                <w:bottom w:val="none" w:sz="0" w:space="0" w:color="auto"/>
                <w:right w:val="none" w:sz="0" w:space="0" w:color="auto"/>
              </w:divBdr>
            </w:div>
          </w:divsChild>
        </w:div>
        <w:div w:id="762605364">
          <w:marLeft w:val="0"/>
          <w:marRight w:val="0"/>
          <w:marTop w:val="0"/>
          <w:marBottom w:val="0"/>
          <w:divBdr>
            <w:top w:val="none" w:sz="0" w:space="0" w:color="auto"/>
            <w:left w:val="none" w:sz="0" w:space="0" w:color="auto"/>
            <w:bottom w:val="none" w:sz="0" w:space="0" w:color="auto"/>
            <w:right w:val="none" w:sz="0" w:space="0" w:color="auto"/>
          </w:divBdr>
        </w:div>
      </w:divsChild>
    </w:div>
    <w:div w:id="799373505">
      <w:bodyDiv w:val="1"/>
      <w:marLeft w:val="0"/>
      <w:marRight w:val="0"/>
      <w:marTop w:val="0"/>
      <w:marBottom w:val="0"/>
      <w:divBdr>
        <w:top w:val="none" w:sz="0" w:space="0" w:color="auto"/>
        <w:left w:val="none" w:sz="0" w:space="0" w:color="auto"/>
        <w:bottom w:val="none" w:sz="0" w:space="0" w:color="auto"/>
        <w:right w:val="none" w:sz="0" w:space="0" w:color="auto"/>
      </w:divBdr>
      <w:divsChild>
        <w:div w:id="880290524">
          <w:marLeft w:val="0"/>
          <w:marRight w:val="0"/>
          <w:marTop w:val="0"/>
          <w:marBottom w:val="315"/>
          <w:divBdr>
            <w:top w:val="none" w:sz="0" w:space="0" w:color="auto"/>
            <w:left w:val="none" w:sz="0" w:space="0" w:color="auto"/>
            <w:bottom w:val="none" w:sz="0" w:space="0" w:color="auto"/>
            <w:right w:val="none" w:sz="0" w:space="0" w:color="auto"/>
          </w:divBdr>
          <w:divsChild>
            <w:div w:id="349571828">
              <w:marLeft w:val="0"/>
              <w:marRight w:val="0"/>
              <w:marTop w:val="0"/>
              <w:marBottom w:val="0"/>
              <w:divBdr>
                <w:top w:val="none" w:sz="0" w:space="0" w:color="auto"/>
                <w:left w:val="none" w:sz="0" w:space="0" w:color="auto"/>
                <w:bottom w:val="none" w:sz="0" w:space="0" w:color="auto"/>
                <w:right w:val="none" w:sz="0" w:space="0" w:color="auto"/>
              </w:divBdr>
              <w:divsChild>
                <w:div w:id="311368229">
                  <w:marLeft w:val="180"/>
                  <w:marRight w:val="0"/>
                  <w:marTop w:val="0"/>
                  <w:marBottom w:val="0"/>
                  <w:divBdr>
                    <w:top w:val="none" w:sz="0" w:space="0" w:color="auto"/>
                    <w:left w:val="none" w:sz="0" w:space="0" w:color="auto"/>
                    <w:bottom w:val="none" w:sz="0" w:space="0" w:color="auto"/>
                    <w:right w:val="none" w:sz="0" w:space="0" w:color="auto"/>
                  </w:divBdr>
                </w:div>
                <w:div w:id="123720920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73787">
      <w:bodyDiv w:val="1"/>
      <w:marLeft w:val="0"/>
      <w:marRight w:val="0"/>
      <w:marTop w:val="0"/>
      <w:marBottom w:val="0"/>
      <w:divBdr>
        <w:top w:val="none" w:sz="0" w:space="0" w:color="auto"/>
        <w:left w:val="none" w:sz="0" w:space="0" w:color="auto"/>
        <w:bottom w:val="none" w:sz="0" w:space="0" w:color="auto"/>
        <w:right w:val="none" w:sz="0" w:space="0" w:color="auto"/>
      </w:divBdr>
      <w:divsChild>
        <w:div w:id="722950051">
          <w:marLeft w:val="0"/>
          <w:marRight w:val="0"/>
          <w:marTop w:val="240"/>
          <w:marBottom w:val="0"/>
          <w:divBdr>
            <w:top w:val="none" w:sz="0" w:space="0" w:color="auto"/>
            <w:left w:val="none" w:sz="0" w:space="0" w:color="auto"/>
            <w:bottom w:val="none" w:sz="0" w:space="0" w:color="auto"/>
            <w:right w:val="none" w:sz="0" w:space="0" w:color="auto"/>
          </w:divBdr>
        </w:div>
      </w:divsChild>
    </w:div>
    <w:div w:id="799539714">
      <w:bodyDiv w:val="1"/>
      <w:marLeft w:val="0"/>
      <w:marRight w:val="0"/>
      <w:marTop w:val="0"/>
      <w:marBottom w:val="0"/>
      <w:divBdr>
        <w:top w:val="none" w:sz="0" w:space="0" w:color="auto"/>
        <w:left w:val="none" w:sz="0" w:space="0" w:color="auto"/>
        <w:bottom w:val="none" w:sz="0" w:space="0" w:color="auto"/>
        <w:right w:val="none" w:sz="0" w:space="0" w:color="auto"/>
      </w:divBdr>
      <w:divsChild>
        <w:div w:id="163664756">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800465551">
      <w:bodyDiv w:val="1"/>
      <w:marLeft w:val="0"/>
      <w:marRight w:val="0"/>
      <w:marTop w:val="0"/>
      <w:marBottom w:val="0"/>
      <w:divBdr>
        <w:top w:val="none" w:sz="0" w:space="0" w:color="auto"/>
        <w:left w:val="none" w:sz="0" w:space="0" w:color="auto"/>
        <w:bottom w:val="none" w:sz="0" w:space="0" w:color="auto"/>
        <w:right w:val="none" w:sz="0" w:space="0" w:color="auto"/>
      </w:divBdr>
      <w:divsChild>
        <w:div w:id="371152847">
          <w:marLeft w:val="0"/>
          <w:marRight w:val="0"/>
          <w:marTop w:val="0"/>
          <w:marBottom w:val="0"/>
          <w:divBdr>
            <w:top w:val="none" w:sz="0" w:space="0" w:color="auto"/>
            <w:left w:val="none" w:sz="0" w:space="0" w:color="auto"/>
            <w:bottom w:val="none" w:sz="0" w:space="0" w:color="auto"/>
            <w:right w:val="none" w:sz="0" w:space="0" w:color="auto"/>
          </w:divBdr>
          <w:divsChild>
            <w:div w:id="1402172795">
              <w:marLeft w:val="0"/>
              <w:marRight w:val="0"/>
              <w:marTop w:val="0"/>
              <w:marBottom w:val="240"/>
              <w:divBdr>
                <w:top w:val="none" w:sz="0" w:space="0" w:color="auto"/>
                <w:left w:val="none" w:sz="0" w:space="0" w:color="auto"/>
                <w:bottom w:val="none" w:sz="0" w:space="0" w:color="auto"/>
                <w:right w:val="none" w:sz="0" w:space="0" w:color="auto"/>
              </w:divBdr>
              <w:divsChild>
                <w:div w:id="1857383956">
                  <w:marLeft w:val="0"/>
                  <w:marRight w:val="0"/>
                  <w:marTop w:val="0"/>
                  <w:marBottom w:val="0"/>
                  <w:divBdr>
                    <w:top w:val="none" w:sz="0" w:space="0" w:color="auto"/>
                    <w:left w:val="none" w:sz="0" w:space="0" w:color="auto"/>
                    <w:bottom w:val="none" w:sz="0" w:space="0" w:color="auto"/>
                    <w:right w:val="none" w:sz="0" w:space="0" w:color="auto"/>
                  </w:divBdr>
                </w:div>
                <w:div w:id="603849854">
                  <w:marLeft w:val="60"/>
                  <w:marRight w:val="0"/>
                  <w:marTop w:val="0"/>
                  <w:marBottom w:val="0"/>
                  <w:divBdr>
                    <w:top w:val="none" w:sz="0" w:space="0" w:color="auto"/>
                    <w:left w:val="none" w:sz="0" w:space="0" w:color="auto"/>
                    <w:bottom w:val="none" w:sz="0" w:space="0" w:color="auto"/>
                    <w:right w:val="none" w:sz="0" w:space="0" w:color="auto"/>
                  </w:divBdr>
                </w:div>
              </w:divsChild>
            </w:div>
            <w:div w:id="186523340">
              <w:marLeft w:val="0"/>
              <w:marRight w:val="0"/>
              <w:marTop w:val="0"/>
              <w:marBottom w:val="225"/>
              <w:divBdr>
                <w:top w:val="none" w:sz="0" w:space="0" w:color="auto"/>
                <w:left w:val="none" w:sz="0" w:space="0" w:color="auto"/>
                <w:bottom w:val="none" w:sz="0" w:space="0" w:color="auto"/>
                <w:right w:val="none" w:sz="0" w:space="0" w:color="auto"/>
              </w:divBdr>
            </w:div>
          </w:divsChild>
        </w:div>
        <w:div w:id="1720544004">
          <w:marLeft w:val="0"/>
          <w:marRight w:val="0"/>
          <w:marTop w:val="0"/>
          <w:marBottom w:val="0"/>
          <w:divBdr>
            <w:top w:val="none" w:sz="0" w:space="0" w:color="auto"/>
            <w:left w:val="none" w:sz="0" w:space="0" w:color="auto"/>
            <w:bottom w:val="none" w:sz="0" w:space="0" w:color="auto"/>
            <w:right w:val="none" w:sz="0" w:space="0" w:color="auto"/>
          </w:divBdr>
        </w:div>
        <w:div w:id="2082169847">
          <w:marLeft w:val="0"/>
          <w:marRight w:val="0"/>
          <w:marTop w:val="315"/>
          <w:marBottom w:val="0"/>
          <w:divBdr>
            <w:top w:val="none" w:sz="0" w:space="0" w:color="auto"/>
            <w:left w:val="none" w:sz="0" w:space="0" w:color="auto"/>
            <w:bottom w:val="none" w:sz="0" w:space="0" w:color="auto"/>
            <w:right w:val="none" w:sz="0" w:space="0" w:color="auto"/>
          </w:divBdr>
          <w:divsChild>
            <w:div w:id="5190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6795">
      <w:bodyDiv w:val="1"/>
      <w:marLeft w:val="0"/>
      <w:marRight w:val="0"/>
      <w:marTop w:val="0"/>
      <w:marBottom w:val="0"/>
      <w:divBdr>
        <w:top w:val="none" w:sz="0" w:space="0" w:color="auto"/>
        <w:left w:val="none" w:sz="0" w:space="0" w:color="auto"/>
        <w:bottom w:val="none" w:sz="0" w:space="0" w:color="auto"/>
        <w:right w:val="none" w:sz="0" w:space="0" w:color="auto"/>
      </w:divBdr>
      <w:divsChild>
        <w:div w:id="305089146">
          <w:marLeft w:val="-225"/>
          <w:marRight w:val="-225"/>
          <w:marTop w:val="0"/>
          <w:marBottom w:val="0"/>
          <w:divBdr>
            <w:top w:val="none" w:sz="0" w:space="0" w:color="auto"/>
            <w:left w:val="none" w:sz="0" w:space="0" w:color="auto"/>
            <w:bottom w:val="none" w:sz="0" w:space="0" w:color="auto"/>
            <w:right w:val="none" w:sz="0" w:space="0" w:color="auto"/>
          </w:divBdr>
        </w:div>
      </w:divsChild>
    </w:div>
    <w:div w:id="800684630">
      <w:bodyDiv w:val="1"/>
      <w:marLeft w:val="0"/>
      <w:marRight w:val="0"/>
      <w:marTop w:val="0"/>
      <w:marBottom w:val="0"/>
      <w:divBdr>
        <w:top w:val="none" w:sz="0" w:space="0" w:color="auto"/>
        <w:left w:val="none" w:sz="0" w:space="0" w:color="auto"/>
        <w:bottom w:val="none" w:sz="0" w:space="0" w:color="auto"/>
        <w:right w:val="none" w:sz="0" w:space="0" w:color="auto"/>
      </w:divBdr>
      <w:divsChild>
        <w:div w:id="619068564">
          <w:marLeft w:val="-225"/>
          <w:marRight w:val="-225"/>
          <w:marTop w:val="0"/>
          <w:marBottom w:val="0"/>
          <w:divBdr>
            <w:top w:val="none" w:sz="0" w:space="0" w:color="auto"/>
            <w:left w:val="none" w:sz="0" w:space="0" w:color="auto"/>
            <w:bottom w:val="none" w:sz="0" w:space="0" w:color="auto"/>
            <w:right w:val="none" w:sz="0" w:space="0" w:color="auto"/>
          </w:divBdr>
        </w:div>
      </w:divsChild>
    </w:div>
    <w:div w:id="800928924">
      <w:bodyDiv w:val="1"/>
      <w:marLeft w:val="0"/>
      <w:marRight w:val="0"/>
      <w:marTop w:val="0"/>
      <w:marBottom w:val="0"/>
      <w:divBdr>
        <w:top w:val="none" w:sz="0" w:space="0" w:color="auto"/>
        <w:left w:val="none" w:sz="0" w:space="0" w:color="auto"/>
        <w:bottom w:val="none" w:sz="0" w:space="0" w:color="auto"/>
        <w:right w:val="none" w:sz="0" w:space="0" w:color="auto"/>
      </w:divBdr>
      <w:divsChild>
        <w:div w:id="449202503">
          <w:marLeft w:val="0"/>
          <w:marRight w:val="0"/>
          <w:marTop w:val="0"/>
          <w:marBottom w:val="315"/>
          <w:divBdr>
            <w:top w:val="none" w:sz="0" w:space="0" w:color="auto"/>
            <w:left w:val="none" w:sz="0" w:space="0" w:color="auto"/>
            <w:bottom w:val="none" w:sz="0" w:space="0" w:color="auto"/>
            <w:right w:val="none" w:sz="0" w:space="0" w:color="auto"/>
          </w:divBdr>
          <w:divsChild>
            <w:div w:id="1317806029">
              <w:marLeft w:val="0"/>
              <w:marRight w:val="0"/>
              <w:marTop w:val="0"/>
              <w:marBottom w:val="0"/>
              <w:divBdr>
                <w:top w:val="none" w:sz="0" w:space="0" w:color="auto"/>
                <w:left w:val="none" w:sz="0" w:space="0" w:color="auto"/>
                <w:bottom w:val="none" w:sz="0" w:space="0" w:color="auto"/>
                <w:right w:val="none" w:sz="0" w:space="0" w:color="auto"/>
              </w:divBdr>
              <w:divsChild>
                <w:div w:id="37707090">
                  <w:marLeft w:val="180"/>
                  <w:marRight w:val="0"/>
                  <w:marTop w:val="0"/>
                  <w:marBottom w:val="0"/>
                  <w:divBdr>
                    <w:top w:val="none" w:sz="0" w:space="0" w:color="auto"/>
                    <w:left w:val="none" w:sz="0" w:space="0" w:color="auto"/>
                    <w:bottom w:val="none" w:sz="0" w:space="0" w:color="auto"/>
                    <w:right w:val="none" w:sz="0" w:space="0" w:color="auto"/>
                  </w:divBdr>
                </w:div>
                <w:div w:id="976107800">
                  <w:marLeft w:val="180"/>
                  <w:marRight w:val="0"/>
                  <w:marTop w:val="0"/>
                  <w:marBottom w:val="0"/>
                  <w:divBdr>
                    <w:top w:val="none" w:sz="0" w:space="0" w:color="auto"/>
                    <w:left w:val="none" w:sz="0" w:space="0" w:color="auto"/>
                    <w:bottom w:val="none" w:sz="0" w:space="0" w:color="auto"/>
                    <w:right w:val="none" w:sz="0" w:space="0" w:color="auto"/>
                  </w:divBdr>
                </w:div>
                <w:div w:id="14617987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54646757">
          <w:marLeft w:val="0"/>
          <w:marRight w:val="0"/>
          <w:marTop w:val="315"/>
          <w:marBottom w:val="0"/>
          <w:divBdr>
            <w:top w:val="none" w:sz="0" w:space="0" w:color="auto"/>
            <w:left w:val="none" w:sz="0" w:space="0" w:color="auto"/>
            <w:bottom w:val="none" w:sz="0" w:space="0" w:color="auto"/>
            <w:right w:val="none" w:sz="0" w:space="0" w:color="auto"/>
          </w:divBdr>
          <w:divsChild>
            <w:div w:id="12969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9233">
      <w:bodyDiv w:val="1"/>
      <w:marLeft w:val="0"/>
      <w:marRight w:val="0"/>
      <w:marTop w:val="0"/>
      <w:marBottom w:val="0"/>
      <w:divBdr>
        <w:top w:val="none" w:sz="0" w:space="0" w:color="auto"/>
        <w:left w:val="none" w:sz="0" w:space="0" w:color="auto"/>
        <w:bottom w:val="none" w:sz="0" w:space="0" w:color="auto"/>
        <w:right w:val="none" w:sz="0" w:space="0" w:color="auto"/>
      </w:divBdr>
      <w:divsChild>
        <w:div w:id="1578662922">
          <w:marLeft w:val="-225"/>
          <w:marRight w:val="-225"/>
          <w:marTop w:val="0"/>
          <w:marBottom w:val="0"/>
          <w:divBdr>
            <w:top w:val="none" w:sz="0" w:space="0" w:color="auto"/>
            <w:left w:val="none" w:sz="0" w:space="0" w:color="auto"/>
            <w:bottom w:val="none" w:sz="0" w:space="0" w:color="auto"/>
            <w:right w:val="none" w:sz="0" w:space="0" w:color="auto"/>
          </w:divBdr>
          <w:divsChild>
            <w:div w:id="995107508">
              <w:marLeft w:val="0"/>
              <w:marRight w:val="0"/>
              <w:marTop w:val="0"/>
              <w:marBottom w:val="0"/>
              <w:divBdr>
                <w:top w:val="none" w:sz="0" w:space="0" w:color="auto"/>
                <w:left w:val="none" w:sz="0" w:space="0" w:color="auto"/>
                <w:bottom w:val="none" w:sz="0" w:space="0" w:color="auto"/>
                <w:right w:val="none" w:sz="0" w:space="0" w:color="auto"/>
              </w:divBdr>
              <w:divsChild>
                <w:div w:id="656804626">
                  <w:marLeft w:val="0"/>
                  <w:marRight w:val="0"/>
                  <w:marTop w:val="0"/>
                  <w:marBottom w:val="0"/>
                  <w:divBdr>
                    <w:top w:val="none" w:sz="0" w:space="0" w:color="auto"/>
                    <w:left w:val="none" w:sz="0" w:space="0" w:color="auto"/>
                    <w:bottom w:val="none" w:sz="0" w:space="0" w:color="auto"/>
                    <w:right w:val="none" w:sz="0" w:space="0" w:color="auto"/>
                  </w:divBdr>
                </w:div>
                <w:div w:id="1305965013">
                  <w:marLeft w:val="0"/>
                  <w:marRight w:val="0"/>
                  <w:marTop w:val="0"/>
                  <w:marBottom w:val="450"/>
                  <w:divBdr>
                    <w:top w:val="none" w:sz="0" w:space="0" w:color="auto"/>
                    <w:left w:val="none" w:sz="0" w:space="0" w:color="auto"/>
                    <w:bottom w:val="none" w:sz="0" w:space="0" w:color="auto"/>
                    <w:right w:val="none" w:sz="0" w:space="0" w:color="auto"/>
                  </w:divBdr>
                  <w:divsChild>
                    <w:div w:id="1040398682">
                      <w:marLeft w:val="0"/>
                      <w:marRight w:val="0"/>
                      <w:marTop w:val="0"/>
                      <w:marBottom w:val="0"/>
                      <w:divBdr>
                        <w:top w:val="none" w:sz="0" w:space="0" w:color="auto"/>
                        <w:left w:val="none" w:sz="0" w:space="0" w:color="auto"/>
                        <w:bottom w:val="none" w:sz="0" w:space="0" w:color="auto"/>
                        <w:right w:val="none" w:sz="0" w:space="0" w:color="auto"/>
                      </w:divBdr>
                      <w:divsChild>
                        <w:div w:id="4190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188471">
      <w:bodyDiv w:val="1"/>
      <w:marLeft w:val="0"/>
      <w:marRight w:val="0"/>
      <w:marTop w:val="0"/>
      <w:marBottom w:val="0"/>
      <w:divBdr>
        <w:top w:val="none" w:sz="0" w:space="0" w:color="auto"/>
        <w:left w:val="none" w:sz="0" w:space="0" w:color="auto"/>
        <w:bottom w:val="none" w:sz="0" w:space="0" w:color="auto"/>
        <w:right w:val="none" w:sz="0" w:space="0" w:color="auto"/>
      </w:divBdr>
      <w:divsChild>
        <w:div w:id="257520109">
          <w:marLeft w:val="-225"/>
          <w:marRight w:val="-225"/>
          <w:marTop w:val="0"/>
          <w:marBottom w:val="0"/>
          <w:divBdr>
            <w:top w:val="none" w:sz="0" w:space="0" w:color="auto"/>
            <w:left w:val="none" w:sz="0" w:space="0" w:color="auto"/>
            <w:bottom w:val="none" w:sz="0" w:space="0" w:color="auto"/>
            <w:right w:val="none" w:sz="0" w:space="0" w:color="auto"/>
          </w:divBdr>
          <w:divsChild>
            <w:div w:id="1462109922">
              <w:marLeft w:val="0"/>
              <w:marRight w:val="0"/>
              <w:marTop w:val="0"/>
              <w:marBottom w:val="0"/>
              <w:divBdr>
                <w:top w:val="none" w:sz="0" w:space="0" w:color="auto"/>
                <w:left w:val="none" w:sz="0" w:space="0" w:color="auto"/>
                <w:bottom w:val="none" w:sz="0" w:space="0" w:color="auto"/>
                <w:right w:val="none" w:sz="0" w:space="0" w:color="auto"/>
              </w:divBdr>
              <w:divsChild>
                <w:div w:id="1114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84216">
          <w:marLeft w:val="-225"/>
          <w:marRight w:val="-225"/>
          <w:marTop w:val="0"/>
          <w:marBottom w:val="0"/>
          <w:divBdr>
            <w:top w:val="none" w:sz="0" w:space="0" w:color="auto"/>
            <w:left w:val="none" w:sz="0" w:space="0" w:color="auto"/>
            <w:bottom w:val="none" w:sz="0" w:space="0" w:color="auto"/>
            <w:right w:val="none" w:sz="0" w:space="0" w:color="auto"/>
          </w:divBdr>
        </w:div>
      </w:divsChild>
    </w:div>
    <w:div w:id="801507280">
      <w:bodyDiv w:val="1"/>
      <w:marLeft w:val="0"/>
      <w:marRight w:val="0"/>
      <w:marTop w:val="0"/>
      <w:marBottom w:val="0"/>
      <w:divBdr>
        <w:top w:val="none" w:sz="0" w:space="0" w:color="auto"/>
        <w:left w:val="none" w:sz="0" w:space="0" w:color="auto"/>
        <w:bottom w:val="none" w:sz="0" w:space="0" w:color="auto"/>
        <w:right w:val="none" w:sz="0" w:space="0" w:color="auto"/>
      </w:divBdr>
      <w:divsChild>
        <w:div w:id="462694324">
          <w:marLeft w:val="0"/>
          <w:marRight w:val="0"/>
          <w:marTop w:val="0"/>
          <w:marBottom w:val="0"/>
          <w:divBdr>
            <w:top w:val="none" w:sz="0" w:space="0" w:color="auto"/>
            <w:left w:val="none" w:sz="0" w:space="0" w:color="auto"/>
            <w:bottom w:val="none" w:sz="0" w:space="0" w:color="auto"/>
            <w:right w:val="none" w:sz="0" w:space="0" w:color="auto"/>
          </w:divBdr>
          <w:divsChild>
            <w:div w:id="1184520062">
              <w:marLeft w:val="0"/>
              <w:marRight w:val="0"/>
              <w:marTop w:val="0"/>
              <w:marBottom w:val="0"/>
              <w:divBdr>
                <w:top w:val="none" w:sz="0" w:space="0" w:color="auto"/>
                <w:left w:val="none" w:sz="0" w:space="0" w:color="auto"/>
                <w:bottom w:val="none" w:sz="0" w:space="0" w:color="auto"/>
                <w:right w:val="none" w:sz="0" w:space="0" w:color="auto"/>
              </w:divBdr>
            </w:div>
          </w:divsChild>
        </w:div>
        <w:div w:id="1195314779">
          <w:marLeft w:val="0"/>
          <w:marRight w:val="0"/>
          <w:marTop w:val="0"/>
          <w:marBottom w:val="0"/>
          <w:divBdr>
            <w:top w:val="none" w:sz="0" w:space="0" w:color="auto"/>
            <w:left w:val="none" w:sz="0" w:space="0" w:color="auto"/>
            <w:bottom w:val="none" w:sz="0" w:space="0" w:color="auto"/>
            <w:right w:val="none" w:sz="0" w:space="0" w:color="auto"/>
          </w:divBdr>
        </w:div>
      </w:divsChild>
    </w:div>
    <w:div w:id="802193099">
      <w:bodyDiv w:val="1"/>
      <w:marLeft w:val="0"/>
      <w:marRight w:val="0"/>
      <w:marTop w:val="0"/>
      <w:marBottom w:val="0"/>
      <w:divBdr>
        <w:top w:val="none" w:sz="0" w:space="0" w:color="auto"/>
        <w:left w:val="none" w:sz="0" w:space="0" w:color="auto"/>
        <w:bottom w:val="none" w:sz="0" w:space="0" w:color="auto"/>
        <w:right w:val="none" w:sz="0" w:space="0" w:color="auto"/>
      </w:divBdr>
      <w:divsChild>
        <w:div w:id="929050578">
          <w:marLeft w:val="-150"/>
          <w:marRight w:val="-150"/>
          <w:marTop w:val="0"/>
          <w:marBottom w:val="0"/>
          <w:divBdr>
            <w:top w:val="none" w:sz="0" w:space="0" w:color="auto"/>
            <w:left w:val="none" w:sz="0" w:space="0" w:color="auto"/>
            <w:bottom w:val="none" w:sz="0" w:space="0" w:color="auto"/>
            <w:right w:val="none" w:sz="0" w:space="0" w:color="auto"/>
          </w:divBdr>
          <w:divsChild>
            <w:div w:id="588855044">
              <w:marLeft w:val="0"/>
              <w:marRight w:val="0"/>
              <w:marTop w:val="0"/>
              <w:marBottom w:val="0"/>
              <w:divBdr>
                <w:top w:val="none" w:sz="0" w:space="0" w:color="auto"/>
                <w:left w:val="none" w:sz="0" w:space="0" w:color="auto"/>
                <w:bottom w:val="none" w:sz="0" w:space="0" w:color="auto"/>
                <w:right w:val="none" w:sz="0" w:space="0" w:color="auto"/>
              </w:divBdr>
              <w:divsChild>
                <w:div w:id="130444595">
                  <w:marLeft w:val="0"/>
                  <w:marRight w:val="0"/>
                  <w:marTop w:val="0"/>
                  <w:marBottom w:val="0"/>
                  <w:divBdr>
                    <w:top w:val="none" w:sz="0" w:space="0" w:color="auto"/>
                    <w:left w:val="none" w:sz="0" w:space="0" w:color="auto"/>
                    <w:bottom w:val="none" w:sz="0" w:space="0" w:color="auto"/>
                    <w:right w:val="none" w:sz="0" w:space="0" w:color="auto"/>
                  </w:divBdr>
                  <w:divsChild>
                    <w:div w:id="1580477193">
                      <w:marLeft w:val="0"/>
                      <w:marRight w:val="0"/>
                      <w:marTop w:val="0"/>
                      <w:marBottom w:val="0"/>
                      <w:divBdr>
                        <w:top w:val="none" w:sz="0" w:space="0" w:color="auto"/>
                        <w:left w:val="none" w:sz="0" w:space="0" w:color="auto"/>
                        <w:bottom w:val="none" w:sz="0" w:space="0" w:color="auto"/>
                        <w:right w:val="none" w:sz="0" w:space="0" w:color="auto"/>
                      </w:divBdr>
                    </w:div>
                  </w:divsChild>
                </w:div>
                <w:div w:id="836193403">
                  <w:marLeft w:val="0"/>
                  <w:marRight w:val="0"/>
                  <w:marTop w:val="0"/>
                  <w:marBottom w:val="0"/>
                  <w:divBdr>
                    <w:top w:val="none" w:sz="0" w:space="0" w:color="auto"/>
                    <w:left w:val="none" w:sz="0" w:space="0" w:color="auto"/>
                    <w:bottom w:val="none" w:sz="0" w:space="0" w:color="auto"/>
                    <w:right w:val="none" w:sz="0" w:space="0" w:color="auto"/>
                  </w:divBdr>
                  <w:divsChild>
                    <w:div w:id="542523908">
                      <w:marLeft w:val="0"/>
                      <w:marRight w:val="0"/>
                      <w:marTop w:val="0"/>
                      <w:marBottom w:val="0"/>
                      <w:divBdr>
                        <w:top w:val="none" w:sz="0" w:space="0" w:color="auto"/>
                        <w:left w:val="none" w:sz="0" w:space="0" w:color="auto"/>
                        <w:bottom w:val="none" w:sz="0" w:space="0" w:color="auto"/>
                        <w:right w:val="none" w:sz="0" w:space="0" w:color="auto"/>
                      </w:divBdr>
                    </w:div>
                    <w:div w:id="8321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73214">
          <w:marLeft w:val="-150"/>
          <w:marRight w:val="-150"/>
          <w:marTop w:val="0"/>
          <w:marBottom w:val="0"/>
          <w:divBdr>
            <w:top w:val="none" w:sz="0" w:space="0" w:color="auto"/>
            <w:left w:val="none" w:sz="0" w:space="0" w:color="auto"/>
            <w:bottom w:val="none" w:sz="0" w:space="0" w:color="auto"/>
            <w:right w:val="none" w:sz="0" w:space="0" w:color="auto"/>
          </w:divBdr>
          <w:divsChild>
            <w:div w:id="8121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0830">
      <w:bodyDiv w:val="1"/>
      <w:marLeft w:val="0"/>
      <w:marRight w:val="0"/>
      <w:marTop w:val="0"/>
      <w:marBottom w:val="0"/>
      <w:divBdr>
        <w:top w:val="none" w:sz="0" w:space="0" w:color="auto"/>
        <w:left w:val="none" w:sz="0" w:space="0" w:color="auto"/>
        <w:bottom w:val="none" w:sz="0" w:space="0" w:color="auto"/>
        <w:right w:val="none" w:sz="0" w:space="0" w:color="auto"/>
      </w:divBdr>
      <w:divsChild>
        <w:div w:id="2635992">
          <w:marLeft w:val="-225"/>
          <w:marRight w:val="-225"/>
          <w:marTop w:val="0"/>
          <w:marBottom w:val="0"/>
          <w:divBdr>
            <w:top w:val="none" w:sz="0" w:space="0" w:color="auto"/>
            <w:left w:val="none" w:sz="0" w:space="0" w:color="auto"/>
            <w:bottom w:val="none" w:sz="0" w:space="0" w:color="auto"/>
            <w:right w:val="none" w:sz="0" w:space="0" w:color="auto"/>
          </w:divBdr>
        </w:div>
        <w:div w:id="1556812842">
          <w:marLeft w:val="-225"/>
          <w:marRight w:val="-225"/>
          <w:marTop w:val="0"/>
          <w:marBottom w:val="0"/>
          <w:divBdr>
            <w:top w:val="none" w:sz="0" w:space="0" w:color="auto"/>
            <w:left w:val="none" w:sz="0" w:space="0" w:color="auto"/>
            <w:bottom w:val="none" w:sz="0" w:space="0" w:color="auto"/>
            <w:right w:val="none" w:sz="0" w:space="0" w:color="auto"/>
          </w:divBdr>
          <w:divsChild>
            <w:div w:id="205486628">
              <w:marLeft w:val="0"/>
              <w:marRight w:val="0"/>
              <w:marTop w:val="0"/>
              <w:marBottom w:val="0"/>
              <w:divBdr>
                <w:top w:val="none" w:sz="0" w:space="0" w:color="auto"/>
                <w:left w:val="none" w:sz="0" w:space="0" w:color="auto"/>
                <w:bottom w:val="none" w:sz="0" w:space="0" w:color="auto"/>
                <w:right w:val="none" w:sz="0" w:space="0" w:color="auto"/>
              </w:divBdr>
              <w:divsChild>
                <w:div w:id="15743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1853">
      <w:bodyDiv w:val="1"/>
      <w:marLeft w:val="0"/>
      <w:marRight w:val="0"/>
      <w:marTop w:val="0"/>
      <w:marBottom w:val="0"/>
      <w:divBdr>
        <w:top w:val="none" w:sz="0" w:space="0" w:color="auto"/>
        <w:left w:val="none" w:sz="0" w:space="0" w:color="auto"/>
        <w:bottom w:val="none" w:sz="0" w:space="0" w:color="auto"/>
        <w:right w:val="none" w:sz="0" w:space="0" w:color="auto"/>
      </w:divBdr>
    </w:div>
    <w:div w:id="805002091">
      <w:bodyDiv w:val="1"/>
      <w:marLeft w:val="0"/>
      <w:marRight w:val="0"/>
      <w:marTop w:val="0"/>
      <w:marBottom w:val="0"/>
      <w:divBdr>
        <w:top w:val="none" w:sz="0" w:space="0" w:color="auto"/>
        <w:left w:val="none" w:sz="0" w:space="0" w:color="auto"/>
        <w:bottom w:val="none" w:sz="0" w:space="0" w:color="auto"/>
        <w:right w:val="none" w:sz="0" w:space="0" w:color="auto"/>
      </w:divBdr>
      <w:divsChild>
        <w:div w:id="87819802">
          <w:marLeft w:val="0"/>
          <w:marRight w:val="0"/>
          <w:marTop w:val="0"/>
          <w:marBottom w:val="0"/>
          <w:divBdr>
            <w:top w:val="none" w:sz="0" w:space="0" w:color="auto"/>
            <w:left w:val="none" w:sz="0" w:space="0" w:color="auto"/>
            <w:bottom w:val="none" w:sz="0" w:space="0" w:color="auto"/>
            <w:right w:val="none" w:sz="0" w:space="0" w:color="auto"/>
          </w:divBdr>
        </w:div>
      </w:divsChild>
    </w:div>
    <w:div w:id="805241401">
      <w:bodyDiv w:val="1"/>
      <w:marLeft w:val="0"/>
      <w:marRight w:val="0"/>
      <w:marTop w:val="0"/>
      <w:marBottom w:val="0"/>
      <w:divBdr>
        <w:top w:val="none" w:sz="0" w:space="0" w:color="auto"/>
        <w:left w:val="none" w:sz="0" w:space="0" w:color="auto"/>
        <w:bottom w:val="none" w:sz="0" w:space="0" w:color="auto"/>
        <w:right w:val="none" w:sz="0" w:space="0" w:color="auto"/>
      </w:divBdr>
      <w:divsChild>
        <w:div w:id="113251327">
          <w:marLeft w:val="-225"/>
          <w:marRight w:val="-225"/>
          <w:marTop w:val="0"/>
          <w:marBottom w:val="0"/>
          <w:divBdr>
            <w:top w:val="none" w:sz="0" w:space="0" w:color="auto"/>
            <w:left w:val="none" w:sz="0" w:space="0" w:color="auto"/>
            <w:bottom w:val="none" w:sz="0" w:space="0" w:color="auto"/>
            <w:right w:val="none" w:sz="0" w:space="0" w:color="auto"/>
          </w:divBdr>
          <w:divsChild>
            <w:div w:id="1560281899">
              <w:marLeft w:val="0"/>
              <w:marRight w:val="0"/>
              <w:marTop w:val="0"/>
              <w:marBottom w:val="0"/>
              <w:divBdr>
                <w:top w:val="none" w:sz="0" w:space="0" w:color="auto"/>
                <w:left w:val="none" w:sz="0" w:space="0" w:color="auto"/>
                <w:bottom w:val="none" w:sz="0" w:space="0" w:color="auto"/>
                <w:right w:val="none" w:sz="0" w:space="0" w:color="auto"/>
              </w:divBdr>
              <w:divsChild>
                <w:div w:id="6664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40992">
          <w:marLeft w:val="-225"/>
          <w:marRight w:val="-225"/>
          <w:marTop w:val="0"/>
          <w:marBottom w:val="0"/>
          <w:divBdr>
            <w:top w:val="none" w:sz="0" w:space="0" w:color="auto"/>
            <w:left w:val="none" w:sz="0" w:space="0" w:color="auto"/>
            <w:bottom w:val="none" w:sz="0" w:space="0" w:color="auto"/>
            <w:right w:val="none" w:sz="0" w:space="0" w:color="auto"/>
          </w:divBdr>
        </w:div>
      </w:divsChild>
    </w:div>
    <w:div w:id="805273026">
      <w:bodyDiv w:val="1"/>
      <w:marLeft w:val="0"/>
      <w:marRight w:val="0"/>
      <w:marTop w:val="0"/>
      <w:marBottom w:val="0"/>
      <w:divBdr>
        <w:top w:val="none" w:sz="0" w:space="0" w:color="auto"/>
        <w:left w:val="none" w:sz="0" w:space="0" w:color="auto"/>
        <w:bottom w:val="none" w:sz="0" w:space="0" w:color="auto"/>
        <w:right w:val="none" w:sz="0" w:space="0" w:color="auto"/>
      </w:divBdr>
      <w:divsChild>
        <w:div w:id="314914471">
          <w:marLeft w:val="-300"/>
          <w:marRight w:val="-300"/>
          <w:marTop w:val="0"/>
          <w:marBottom w:val="0"/>
          <w:divBdr>
            <w:top w:val="none" w:sz="0" w:space="0" w:color="auto"/>
            <w:left w:val="none" w:sz="0" w:space="0" w:color="auto"/>
            <w:bottom w:val="none" w:sz="0" w:space="0" w:color="auto"/>
            <w:right w:val="none" w:sz="0" w:space="0" w:color="auto"/>
          </w:divBdr>
        </w:div>
        <w:div w:id="1362900755">
          <w:marLeft w:val="0"/>
          <w:marRight w:val="0"/>
          <w:marTop w:val="0"/>
          <w:marBottom w:val="0"/>
          <w:divBdr>
            <w:top w:val="none" w:sz="0" w:space="0" w:color="auto"/>
            <w:left w:val="none" w:sz="0" w:space="0" w:color="auto"/>
            <w:bottom w:val="none" w:sz="0" w:space="0" w:color="auto"/>
            <w:right w:val="none" w:sz="0" w:space="0" w:color="auto"/>
          </w:divBdr>
        </w:div>
      </w:divsChild>
    </w:div>
    <w:div w:id="805513649">
      <w:bodyDiv w:val="1"/>
      <w:marLeft w:val="0"/>
      <w:marRight w:val="0"/>
      <w:marTop w:val="0"/>
      <w:marBottom w:val="0"/>
      <w:divBdr>
        <w:top w:val="none" w:sz="0" w:space="0" w:color="auto"/>
        <w:left w:val="none" w:sz="0" w:space="0" w:color="auto"/>
        <w:bottom w:val="none" w:sz="0" w:space="0" w:color="auto"/>
        <w:right w:val="none" w:sz="0" w:space="0" w:color="auto"/>
      </w:divBdr>
      <w:divsChild>
        <w:div w:id="330642036">
          <w:marLeft w:val="-225"/>
          <w:marRight w:val="-225"/>
          <w:marTop w:val="0"/>
          <w:marBottom w:val="0"/>
          <w:divBdr>
            <w:top w:val="none" w:sz="0" w:space="0" w:color="auto"/>
            <w:left w:val="none" w:sz="0" w:space="0" w:color="auto"/>
            <w:bottom w:val="none" w:sz="0" w:space="0" w:color="auto"/>
            <w:right w:val="none" w:sz="0" w:space="0" w:color="auto"/>
          </w:divBdr>
          <w:divsChild>
            <w:div w:id="7411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6401">
      <w:bodyDiv w:val="1"/>
      <w:marLeft w:val="0"/>
      <w:marRight w:val="0"/>
      <w:marTop w:val="0"/>
      <w:marBottom w:val="0"/>
      <w:divBdr>
        <w:top w:val="none" w:sz="0" w:space="0" w:color="auto"/>
        <w:left w:val="none" w:sz="0" w:space="0" w:color="auto"/>
        <w:bottom w:val="none" w:sz="0" w:space="0" w:color="auto"/>
        <w:right w:val="none" w:sz="0" w:space="0" w:color="auto"/>
      </w:divBdr>
      <w:divsChild>
        <w:div w:id="493186980">
          <w:marLeft w:val="-150"/>
          <w:marRight w:val="-150"/>
          <w:marTop w:val="0"/>
          <w:marBottom w:val="0"/>
          <w:divBdr>
            <w:top w:val="none" w:sz="0" w:space="0" w:color="auto"/>
            <w:left w:val="none" w:sz="0" w:space="0" w:color="auto"/>
            <w:bottom w:val="none" w:sz="0" w:space="0" w:color="auto"/>
            <w:right w:val="none" w:sz="0" w:space="0" w:color="auto"/>
          </w:divBdr>
          <w:divsChild>
            <w:div w:id="105392488">
              <w:marLeft w:val="0"/>
              <w:marRight w:val="0"/>
              <w:marTop w:val="0"/>
              <w:marBottom w:val="0"/>
              <w:divBdr>
                <w:top w:val="none" w:sz="0" w:space="0" w:color="auto"/>
                <w:left w:val="none" w:sz="0" w:space="0" w:color="auto"/>
                <w:bottom w:val="none" w:sz="0" w:space="0" w:color="auto"/>
                <w:right w:val="none" w:sz="0" w:space="0" w:color="auto"/>
              </w:divBdr>
            </w:div>
          </w:divsChild>
        </w:div>
        <w:div w:id="847017373">
          <w:marLeft w:val="-150"/>
          <w:marRight w:val="-150"/>
          <w:marTop w:val="0"/>
          <w:marBottom w:val="0"/>
          <w:divBdr>
            <w:top w:val="none" w:sz="0" w:space="0" w:color="auto"/>
            <w:left w:val="none" w:sz="0" w:space="0" w:color="auto"/>
            <w:bottom w:val="none" w:sz="0" w:space="0" w:color="auto"/>
            <w:right w:val="none" w:sz="0" w:space="0" w:color="auto"/>
          </w:divBdr>
          <w:divsChild>
            <w:div w:id="80152601">
              <w:marLeft w:val="0"/>
              <w:marRight w:val="0"/>
              <w:marTop w:val="0"/>
              <w:marBottom w:val="0"/>
              <w:divBdr>
                <w:top w:val="none" w:sz="0" w:space="0" w:color="auto"/>
                <w:left w:val="none" w:sz="0" w:space="0" w:color="auto"/>
                <w:bottom w:val="none" w:sz="0" w:space="0" w:color="auto"/>
                <w:right w:val="none" w:sz="0" w:space="0" w:color="auto"/>
              </w:divBdr>
              <w:divsChild>
                <w:div w:id="1556356138">
                  <w:marLeft w:val="0"/>
                  <w:marRight w:val="0"/>
                  <w:marTop w:val="0"/>
                  <w:marBottom w:val="0"/>
                  <w:divBdr>
                    <w:top w:val="none" w:sz="0" w:space="0" w:color="auto"/>
                    <w:left w:val="none" w:sz="0" w:space="0" w:color="auto"/>
                    <w:bottom w:val="none" w:sz="0" w:space="0" w:color="auto"/>
                    <w:right w:val="none" w:sz="0" w:space="0" w:color="auto"/>
                  </w:divBdr>
                  <w:divsChild>
                    <w:div w:id="483618839">
                      <w:marLeft w:val="0"/>
                      <w:marRight w:val="0"/>
                      <w:marTop w:val="0"/>
                      <w:marBottom w:val="0"/>
                      <w:divBdr>
                        <w:top w:val="none" w:sz="0" w:space="0" w:color="auto"/>
                        <w:left w:val="none" w:sz="0" w:space="0" w:color="auto"/>
                        <w:bottom w:val="none" w:sz="0" w:space="0" w:color="auto"/>
                        <w:right w:val="none" w:sz="0" w:space="0" w:color="auto"/>
                      </w:divBdr>
                      <w:divsChild>
                        <w:div w:id="8627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55077">
              <w:marLeft w:val="0"/>
              <w:marRight w:val="0"/>
              <w:marTop w:val="0"/>
              <w:marBottom w:val="0"/>
              <w:divBdr>
                <w:top w:val="none" w:sz="0" w:space="0" w:color="auto"/>
                <w:left w:val="none" w:sz="0" w:space="0" w:color="auto"/>
                <w:bottom w:val="none" w:sz="0" w:space="0" w:color="auto"/>
                <w:right w:val="none" w:sz="0" w:space="0" w:color="auto"/>
              </w:divBdr>
              <w:divsChild>
                <w:div w:id="489370221">
                  <w:marLeft w:val="0"/>
                  <w:marRight w:val="0"/>
                  <w:marTop w:val="0"/>
                  <w:marBottom w:val="0"/>
                  <w:divBdr>
                    <w:top w:val="none" w:sz="0" w:space="0" w:color="auto"/>
                    <w:left w:val="none" w:sz="0" w:space="0" w:color="auto"/>
                    <w:bottom w:val="none" w:sz="0" w:space="0" w:color="auto"/>
                    <w:right w:val="none" w:sz="0" w:space="0" w:color="auto"/>
                  </w:divBdr>
                  <w:divsChild>
                    <w:div w:id="24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244111">
      <w:bodyDiv w:val="1"/>
      <w:marLeft w:val="0"/>
      <w:marRight w:val="0"/>
      <w:marTop w:val="0"/>
      <w:marBottom w:val="0"/>
      <w:divBdr>
        <w:top w:val="none" w:sz="0" w:space="0" w:color="auto"/>
        <w:left w:val="none" w:sz="0" w:space="0" w:color="auto"/>
        <w:bottom w:val="none" w:sz="0" w:space="0" w:color="auto"/>
        <w:right w:val="none" w:sz="0" w:space="0" w:color="auto"/>
      </w:divBdr>
      <w:divsChild>
        <w:div w:id="669408176">
          <w:marLeft w:val="-150"/>
          <w:marRight w:val="-150"/>
          <w:marTop w:val="0"/>
          <w:marBottom w:val="0"/>
          <w:divBdr>
            <w:top w:val="none" w:sz="0" w:space="0" w:color="auto"/>
            <w:left w:val="none" w:sz="0" w:space="0" w:color="auto"/>
            <w:bottom w:val="none" w:sz="0" w:space="0" w:color="auto"/>
            <w:right w:val="none" w:sz="0" w:space="0" w:color="auto"/>
          </w:divBdr>
          <w:divsChild>
            <w:div w:id="1436369635">
              <w:marLeft w:val="0"/>
              <w:marRight w:val="0"/>
              <w:marTop w:val="0"/>
              <w:marBottom w:val="0"/>
              <w:divBdr>
                <w:top w:val="none" w:sz="0" w:space="0" w:color="auto"/>
                <w:left w:val="none" w:sz="0" w:space="0" w:color="auto"/>
                <w:bottom w:val="none" w:sz="0" w:space="0" w:color="auto"/>
                <w:right w:val="none" w:sz="0" w:space="0" w:color="auto"/>
              </w:divBdr>
              <w:divsChild>
                <w:div w:id="366181177">
                  <w:marLeft w:val="0"/>
                  <w:marRight w:val="0"/>
                  <w:marTop w:val="0"/>
                  <w:marBottom w:val="0"/>
                  <w:divBdr>
                    <w:top w:val="none" w:sz="0" w:space="0" w:color="auto"/>
                    <w:left w:val="none" w:sz="0" w:space="0" w:color="auto"/>
                    <w:bottom w:val="none" w:sz="0" w:space="0" w:color="auto"/>
                    <w:right w:val="none" w:sz="0" w:space="0" w:color="auto"/>
                  </w:divBdr>
                  <w:divsChild>
                    <w:div w:id="1319699031">
                      <w:marLeft w:val="0"/>
                      <w:marRight w:val="0"/>
                      <w:marTop w:val="0"/>
                      <w:marBottom w:val="0"/>
                      <w:divBdr>
                        <w:top w:val="none" w:sz="0" w:space="0" w:color="auto"/>
                        <w:left w:val="none" w:sz="0" w:space="0" w:color="auto"/>
                        <w:bottom w:val="none" w:sz="0" w:space="0" w:color="auto"/>
                        <w:right w:val="none" w:sz="0" w:space="0" w:color="auto"/>
                      </w:divBdr>
                    </w:div>
                    <w:div w:id="13617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73424">
          <w:marLeft w:val="-150"/>
          <w:marRight w:val="-150"/>
          <w:marTop w:val="0"/>
          <w:marBottom w:val="0"/>
          <w:divBdr>
            <w:top w:val="none" w:sz="0" w:space="0" w:color="auto"/>
            <w:left w:val="none" w:sz="0" w:space="0" w:color="auto"/>
            <w:bottom w:val="none" w:sz="0" w:space="0" w:color="auto"/>
            <w:right w:val="none" w:sz="0" w:space="0" w:color="auto"/>
          </w:divBdr>
          <w:divsChild>
            <w:div w:id="1258100780">
              <w:marLeft w:val="0"/>
              <w:marRight w:val="0"/>
              <w:marTop w:val="0"/>
              <w:marBottom w:val="0"/>
              <w:divBdr>
                <w:top w:val="none" w:sz="0" w:space="0" w:color="auto"/>
                <w:left w:val="none" w:sz="0" w:space="0" w:color="auto"/>
                <w:bottom w:val="none" w:sz="0" w:space="0" w:color="auto"/>
                <w:right w:val="none" w:sz="0" w:space="0" w:color="auto"/>
              </w:divBdr>
              <w:divsChild>
                <w:div w:id="802651967">
                  <w:marLeft w:val="0"/>
                  <w:marRight w:val="0"/>
                  <w:marTop w:val="0"/>
                  <w:marBottom w:val="0"/>
                  <w:divBdr>
                    <w:top w:val="none" w:sz="0" w:space="0" w:color="auto"/>
                    <w:left w:val="none" w:sz="0" w:space="0" w:color="auto"/>
                    <w:bottom w:val="none" w:sz="0" w:space="0" w:color="auto"/>
                    <w:right w:val="none" w:sz="0" w:space="0" w:color="auto"/>
                  </w:divBdr>
                  <w:divsChild>
                    <w:div w:id="3721151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06313938">
      <w:bodyDiv w:val="1"/>
      <w:marLeft w:val="0"/>
      <w:marRight w:val="0"/>
      <w:marTop w:val="0"/>
      <w:marBottom w:val="0"/>
      <w:divBdr>
        <w:top w:val="none" w:sz="0" w:space="0" w:color="auto"/>
        <w:left w:val="none" w:sz="0" w:space="0" w:color="auto"/>
        <w:bottom w:val="none" w:sz="0" w:space="0" w:color="auto"/>
        <w:right w:val="none" w:sz="0" w:space="0" w:color="auto"/>
      </w:divBdr>
    </w:div>
    <w:div w:id="806360579">
      <w:bodyDiv w:val="1"/>
      <w:marLeft w:val="0"/>
      <w:marRight w:val="0"/>
      <w:marTop w:val="0"/>
      <w:marBottom w:val="0"/>
      <w:divBdr>
        <w:top w:val="none" w:sz="0" w:space="0" w:color="auto"/>
        <w:left w:val="none" w:sz="0" w:space="0" w:color="auto"/>
        <w:bottom w:val="none" w:sz="0" w:space="0" w:color="auto"/>
        <w:right w:val="none" w:sz="0" w:space="0" w:color="auto"/>
      </w:divBdr>
      <w:divsChild>
        <w:div w:id="716246245">
          <w:marLeft w:val="0"/>
          <w:marRight w:val="0"/>
          <w:marTop w:val="720"/>
          <w:marBottom w:val="0"/>
          <w:divBdr>
            <w:top w:val="none" w:sz="0" w:space="0" w:color="auto"/>
            <w:left w:val="none" w:sz="0" w:space="0" w:color="auto"/>
            <w:bottom w:val="none" w:sz="0" w:space="0" w:color="auto"/>
            <w:right w:val="none" w:sz="0" w:space="0" w:color="auto"/>
          </w:divBdr>
          <w:divsChild>
            <w:div w:id="1443110618">
              <w:marLeft w:val="0"/>
              <w:marRight w:val="0"/>
              <w:marTop w:val="0"/>
              <w:marBottom w:val="0"/>
              <w:divBdr>
                <w:top w:val="none" w:sz="0" w:space="0" w:color="auto"/>
                <w:left w:val="none" w:sz="0" w:space="0" w:color="auto"/>
                <w:bottom w:val="none" w:sz="0" w:space="0" w:color="auto"/>
                <w:right w:val="none" w:sz="0" w:space="0" w:color="auto"/>
              </w:divBdr>
            </w:div>
          </w:divsChild>
        </w:div>
        <w:div w:id="1080253466">
          <w:marLeft w:val="0"/>
          <w:marRight w:val="0"/>
          <w:marTop w:val="720"/>
          <w:marBottom w:val="0"/>
          <w:divBdr>
            <w:top w:val="none" w:sz="0" w:space="0" w:color="auto"/>
            <w:left w:val="none" w:sz="0" w:space="0" w:color="auto"/>
            <w:bottom w:val="none" w:sz="0" w:space="0" w:color="auto"/>
            <w:right w:val="none" w:sz="0" w:space="0" w:color="auto"/>
          </w:divBdr>
          <w:divsChild>
            <w:div w:id="1484546960">
              <w:marLeft w:val="0"/>
              <w:marRight w:val="0"/>
              <w:marTop w:val="0"/>
              <w:marBottom w:val="0"/>
              <w:divBdr>
                <w:top w:val="none" w:sz="0" w:space="0" w:color="auto"/>
                <w:left w:val="none" w:sz="0" w:space="0" w:color="auto"/>
                <w:bottom w:val="none" w:sz="0" w:space="0" w:color="auto"/>
                <w:right w:val="none" w:sz="0" w:space="0" w:color="auto"/>
              </w:divBdr>
              <w:divsChild>
                <w:div w:id="17630364">
                  <w:marLeft w:val="0"/>
                  <w:marRight w:val="0"/>
                  <w:marTop w:val="0"/>
                  <w:marBottom w:val="0"/>
                  <w:divBdr>
                    <w:top w:val="none" w:sz="0" w:space="0" w:color="auto"/>
                    <w:left w:val="none" w:sz="0" w:space="0" w:color="auto"/>
                    <w:bottom w:val="none" w:sz="0" w:space="0" w:color="auto"/>
                    <w:right w:val="none" w:sz="0" w:space="0" w:color="auto"/>
                  </w:divBdr>
                  <w:divsChild>
                    <w:div w:id="3412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5878">
          <w:marLeft w:val="0"/>
          <w:marRight w:val="0"/>
          <w:marTop w:val="720"/>
          <w:marBottom w:val="0"/>
          <w:divBdr>
            <w:top w:val="none" w:sz="0" w:space="0" w:color="auto"/>
            <w:left w:val="none" w:sz="0" w:space="0" w:color="auto"/>
            <w:bottom w:val="none" w:sz="0" w:space="0" w:color="auto"/>
            <w:right w:val="none" w:sz="0" w:space="0" w:color="auto"/>
          </w:divBdr>
        </w:div>
      </w:divsChild>
    </w:div>
    <w:div w:id="806553411">
      <w:bodyDiv w:val="1"/>
      <w:marLeft w:val="0"/>
      <w:marRight w:val="0"/>
      <w:marTop w:val="0"/>
      <w:marBottom w:val="0"/>
      <w:divBdr>
        <w:top w:val="none" w:sz="0" w:space="0" w:color="auto"/>
        <w:left w:val="none" w:sz="0" w:space="0" w:color="auto"/>
        <w:bottom w:val="none" w:sz="0" w:space="0" w:color="auto"/>
        <w:right w:val="none" w:sz="0" w:space="0" w:color="auto"/>
      </w:divBdr>
      <w:divsChild>
        <w:div w:id="853569748">
          <w:marLeft w:val="-150"/>
          <w:marRight w:val="-150"/>
          <w:marTop w:val="0"/>
          <w:marBottom w:val="0"/>
          <w:divBdr>
            <w:top w:val="none" w:sz="0" w:space="0" w:color="auto"/>
            <w:left w:val="none" w:sz="0" w:space="0" w:color="auto"/>
            <w:bottom w:val="none" w:sz="0" w:space="0" w:color="auto"/>
            <w:right w:val="none" w:sz="0" w:space="0" w:color="auto"/>
          </w:divBdr>
          <w:divsChild>
            <w:div w:id="887959813">
              <w:marLeft w:val="0"/>
              <w:marRight w:val="0"/>
              <w:marTop w:val="0"/>
              <w:marBottom w:val="0"/>
              <w:divBdr>
                <w:top w:val="none" w:sz="0" w:space="0" w:color="auto"/>
                <w:left w:val="none" w:sz="0" w:space="0" w:color="auto"/>
                <w:bottom w:val="none" w:sz="0" w:space="0" w:color="auto"/>
                <w:right w:val="none" w:sz="0" w:space="0" w:color="auto"/>
              </w:divBdr>
              <w:divsChild>
                <w:div w:id="1540779080">
                  <w:marLeft w:val="0"/>
                  <w:marRight w:val="0"/>
                  <w:marTop w:val="0"/>
                  <w:marBottom w:val="0"/>
                  <w:divBdr>
                    <w:top w:val="none" w:sz="0" w:space="0" w:color="auto"/>
                    <w:left w:val="none" w:sz="0" w:space="0" w:color="auto"/>
                    <w:bottom w:val="none" w:sz="0" w:space="0" w:color="auto"/>
                    <w:right w:val="none" w:sz="0" w:space="0" w:color="auto"/>
                  </w:divBdr>
                  <w:divsChild>
                    <w:div w:id="643778791">
                      <w:marLeft w:val="0"/>
                      <w:marRight w:val="0"/>
                      <w:marTop w:val="0"/>
                      <w:marBottom w:val="0"/>
                      <w:divBdr>
                        <w:top w:val="none" w:sz="0" w:space="0" w:color="auto"/>
                        <w:left w:val="none" w:sz="0" w:space="0" w:color="auto"/>
                        <w:bottom w:val="none" w:sz="0" w:space="0" w:color="auto"/>
                        <w:right w:val="none" w:sz="0" w:space="0" w:color="auto"/>
                      </w:divBdr>
                      <w:divsChild>
                        <w:div w:id="1543901730">
                          <w:marLeft w:val="0"/>
                          <w:marRight w:val="0"/>
                          <w:marTop w:val="0"/>
                          <w:marBottom w:val="0"/>
                          <w:divBdr>
                            <w:top w:val="none" w:sz="0" w:space="0" w:color="auto"/>
                            <w:left w:val="none" w:sz="0" w:space="0" w:color="auto"/>
                            <w:bottom w:val="none" w:sz="0" w:space="0" w:color="auto"/>
                            <w:right w:val="none" w:sz="0" w:space="0" w:color="auto"/>
                          </w:divBdr>
                          <w:divsChild>
                            <w:div w:id="31273423">
                              <w:marLeft w:val="0"/>
                              <w:marRight w:val="0"/>
                              <w:marTop w:val="0"/>
                              <w:marBottom w:val="0"/>
                              <w:divBdr>
                                <w:top w:val="none" w:sz="0" w:space="0" w:color="auto"/>
                                <w:left w:val="none" w:sz="0" w:space="0" w:color="auto"/>
                                <w:bottom w:val="none" w:sz="0" w:space="0" w:color="auto"/>
                                <w:right w:val="none" w:sz="0" w:space="0" w:color="auto"/>
                              </w:divBdr>
                            </w:div>
                            <w:div w:id="461113984">
                              <w:marLeft w:val="0"/>
                              <w:marRight w:val="0"/>
                              <w:marTop w:val="0"/>
                              <w:marBottom w:val="0"/>
                              <w:divBdr>
                                <w:top w:val="none" w:sz="0" w:space="0" w:color="auto"/>
                                <w:left w:val="none" w:sz="0" w:space="0" w:color="auto"/>
                                <w:bottom w:val="none" w:sz="0" w:space="0" w:color="auto"/>
                                <w:right w:val="none" w:sz="0" w:space="0" w:color="auto"/>
                              </w:divBdr>
                            </w:div>
                            <w:div w:id="809979495">
                              <w:marLeft w:val="0"/>
                              <w:marRight w:val="0"/>
                              <w:marTop w:val="0"/>
                              <w:marBottom w:val="0"/>
                              <w:divBdr>
                                <w:top w:val="none" w:sz="0" w:space="0" w:color="auto"/>
                                <w:left w:val="none" w:sz="0" w:space="0" w:color="auto"/>
                                <w:bottom w:val="none" w:sz="0" w:space="0" w:color="auto"/>
                                <w:right w:val="none" w:sz="0" w:space="0" w:color="auto"/>
                              </w:divBdr>
                            </w:div>
                            <w:div w:id="9206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22340">
              <w:marLeft w:val="0"/>
              <w:marRight w:val="0"/>
              <w:marTop w:val="0"/>
              <w:marBottom w:val="0"/>
              <w:divBdr>
                <w:top w:val="none" w:sz="0" w:space="0" w:color="auto"/>
                <w:left w:val="none" w:sz="0" w:space="0" w:color="auto"/>
                <w:bottom w:val="none" w:sz="0" w:space="0" w:color="auto"/>
                <w:right w:val="none" w:sz="0" w:space="0" w:color="auto"/>
              </w:divBdr>
            </w:div>
          </w:divsChild>
        </w:div>
        <w:div w:id="1288121787">
          <w:marLeft w:val="-150"/>
          <w:marRight w:val="-150"/>
          <w:marTop w:val="0"/>
          <w:marBottom w:val="0"/>
          <w:divBdr>
            <w:top w:val="none" w:sz="0" w:space="0" w:color="auto"/>
            <w:left w:val="none" w:sz="0" w:space="0" w:color="auto"/>
            <w:bottom w:val="none" w:sz="0" w:space="0" w:color="auto"/>
            <w:right w:val="none" w:sz="0" w:space="0" w:color="auto"/>
          </w:divBdr>
        </w:div>
      </w:divsChild>
    </w:div>
    <w:div w:id="806554099">
      <w:bodyDiv w:val="1"/>
      <w:marLeft w:val="0"/>
      <w:marRight w:val="0"/>
      <w:marTop w:val="0"/>
      <w:marBottom w:val="0"/>
      <w:divBdr>
        <w:top w:val="none" w:sz="0" w:space="0" w:color="auto"/>
        <w:left w:val="none" w:sz="0" w:space="0" w:color="auto"/>
        <w:bottom w:val="none" w:sz="0" w:space="0" w:color="auto"/>
        <w:right w:val="none" w:sz="0" w:space="0" w:color="auto"/>
      </w:divBdr>
      <w:divsChild>
        <w:div w:id="211354869">
          <w:marLeft w:val="-225"/>
          <w:marRight w:val="-225"/>
          <w:marTop w:val="0"/>
          <w:marBottom w:val="0"/>
          <w:divBdr>
            <w:top w:val="none" w:sz="0" w:space="0" w:color="auto"/>
            <w:left w:val="none" w:sz="0" w:space="0" w:color="auto"/>
            <w:bottom w:val="none" w:sz="0" w:space="0" w:color="auto"/>
            <w:right w:val="none" w:sz="0" w:space="0" w:color="auto"/>
          </w:divBdr>
          <w:divsChild>
            <w:div w:id="288055396">
              <w:marLeft w:val="0"/>
              <w:marRight w:val="0"/>
              <w:marTop w:val="0"/>
              <w:marBottom w:val="0"/>
              <w:divBdr>
                <w:top w:val="none" w:sz="0" w:space="0" w:color="auto"/>
                <w:left w:val="none" w:sz="0" w:space="0" w:color="auto"/>
                <w:bottom w:val="none" w:sz="0" w:space="0" w:color="auto"/>
                <w:right w:val="none" w:sz="0" w:space="0" w:color="auto"/>
              </w:divBdr>
              <w:divsChild>
                <w:div w:id="6500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2967">
          <w:marLeft w:val="-225"/>
          <w:marRight w:val="-225"/>
          <w:marTop w:val="0"/>
          <w:marBottom w:val="0"/>
          <w:divBdr>
            <w:top w:val="none" w:sz="0" w:space="0" w:color="auto"/>
            <w:left w:val="none" w:sz="0" w:space="0" w:color="auto"/>
            <w:bottom w:val="none" w:sz="0" w:space="0" w:color="auto"/>
            <w:right w:val="none" w:sz="0" w:space="0" w:color="auto"/>
          </w:divBdr>
        </w:div>
      </w:divsChild>
    </w:div>
    <w:div w:id="806701668">
      <w:bodyDiv w:val="1"/>
      <w:marLeft w:val="0"/>
      <w:marRight w:val="0"/>
      <w:marTop w:val="0"/>
      <w:marBottom w:val="0"/>
      <w:divBdr>
        <w:top w:val="none" w:sz="0" w:space="0" w:color="auto"/>
        <w:left w:val="none" w:sz="0" w:space="0" w:color="auto"/>
        <w:bottom w:val="none" w:sz="0" w:space="0" w:color="auto"/>
        <w:right w:val="none" w:sz="0" w:space="0" w:color="auto"/>
      </w:divBdr>
      <w:divsChild>
        <w:div w:id="22295657">
          <w:marLeft w:val="0"/>
          <w:marRight w:val="0"/>
          <w:marTop w:val="315"/>
          <w:marBottom w:val="0"/>
          <w:divBdr>
            <w:top w:val="none" w:sz="0" w:space="0" w:color="auto"/>
            <w:left w:val="none" w:sz="0" w:space="0" w:color="auto"/>
            <w:bottom w:val="none" w:sz="0" w:space="0" w:color="auto"/>
            <w:right w:val="none" w:sz="0" w:space="0" w:color="auto"/>
          </w:divBdr>
          <w:divsChild>
            <w:div w:id="3611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7306">
      <w:bodyDiv w:val="1"/>
      <w:marLeft w:val="0"/>
      <w:marRight w:val="0"/>
      <w:marTop w:val="0"/>
      <w:marBottom w:val="0"/>
      <w:divBdr>
        <w:top w:val="none" w:sz="0" w:space="0" w:color="auto"/>
        <w:left w:val="none" w:sz="0" w:space="0" w:color="auto"/>
        <w:bottom w:val="none" w:sz="0" w:space="0" w:color="auto"/>
        <w:right w:val="none" w:sz="0" w:space="0" w:color="auto"/>
      </w:divBdr>
      <w:divsChild>
        <w:div w:id="1705792978">
          <w:marLeft w:val="-225"/>
          <w:marRight w:val="-225"/>
          <w:marTop w:val="0"/>
          <w:marBottom w:val="0"/>
          <w:divBdr>
            <w:top w:val="none" w:sz="0" w:space="0" w:color="auto"/>
            <w:left w:val="none" w:sz="0" w:space="0" w:color="auto"/>
            <w:bottom w:val="none" w:sz="0" w:space="0" w:color="auto"/>
            <w:right w:val="none" w:sz="0" w:space="0" w:color="auto"/>
          </w:divBdr>
        </w:div>
        <w:div w:id="103422599">
          <w:marLeft w:val="-225"/>
          <w:marRight w:val="-225"/>
          <w:marTop w:val="0"/>
          <w:marBottom w:val="0"/>
          <w:divBdr>
            <w:top w:val="none" w:sz="0" w:space="0" w:color="auto"/>
            <w:left w:val="none" w:sz="0" w:space="0" w:color="auto"/>
            <w:bottom w:val="none" w:sz="0" w:space="0" w:color="auto"/>
            <w:right w:val="none" w:sz="0" w:space="0" w:color="auto"/>
          </w:divBdr>
          <w:divsChild>
            <w:div w:id="1408990353">
              <w:marLeft w:val="0"/>
              <w:marRight w:val="0"/>
              <w:marTop w:val="0"/>
              <w:marBottom w:val="0"/>
              <w:divBdr>
                <w:top w:val="none" w:sz="0" w:space="0" w:color="auto"/>
                <w:left w:val="none" w:sz="0" w:space="0" w:color="auto"/>
                <w:bottom w:val="none" w:sz="0" w:space="0" w:color="auto"/>
                <w:right w:val="none" w:sz="0" w:space="0" w:color="auto"/>
              </w:divBdr>
              <w:divsChild>
                <w:div w:id="161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00045">
      <w:bodyDiv w:val="1"/>
      <w:marLeft w:val="0"/>
      <w:marRight w:val="0"/>
      <w:marTop w:val="0"/>
      <w:marBottom w:val="0"/>
      <w:divBdr>
        <w:top w:val="none" w:sz="0" w:space="0" w:color="auto"/>
        <w:left w:val="none" w:sz="0" w:space="0" w:color="auto"/>
        <w:bottom w:val="none" w:sz="0" w:space="0" w:color="auto"/>
        <w:right w:val="none" w:sz="0" w:space="0" w:color="auto"/>
      </w:divBdr>
      <w:divsChild>
        <w:div w:id="470907257">
          <w:marLeft w:val="-150"/>
          <w:marRight w:val="-150"/>
          <w:marTop w:val="0"/>
          <w:marBottom w:val="0"/>
          <w:divBdr>
            <w:top w:val="none" w:sz="0" w:space="0" w:color="auto"/>
            <w:left w:val="none" w:sz="0" w:space="0" w:color="auto"/>
            <w:bottom w:val="none" w:sz="0" w:space="0" w:color="auto"/>
            <w:right w:val="none" w:sz="0" w:space="0" w:color="auto"/>
          </w:divBdr>
          <w:divsChild>
            <w:div w:id="1444572498">
              <w:marLeft w:val="0"/>
              <w:marRight w:val="0"/>
              <w:marTop w:val="0"/>
              <w:marBottom w:val="0"/>
              <w:divBdr>
                <w:top w:val="none" w:sz="0" w:space="0" w:color="auto"/>
                <w:left w:val="none" w:sz="0" w:space="0" w:color="auto"/>
                <w:bottom w:val="none" w:sz="0" w:space="0" w:color="auto"/>
                <w:right w:val="none" w:sz="0" w:space="0" w:color="auto"/>
              </w:divBdr>
              <w:divsChild>
                <w:div w:id="1551846287">
                  <w:marLeft w:val="0"/>
                  <w:marRight w:val="0"/>
                  <w:marTop w:val="0"/>
                  <w:marBottom w:val="0"/>
                  <w:divBdr>
                    <w:top w:val="none" w:sz="0" w:space="0" w:color="auto"/>
                    <w:left w:val="none" w:sz="0" w:space="0" w:color="auto"/>
                    <w:bottom w:val="none" w:sz="0" w:space="0" w:color="auto"/>
                    <w:right w:val="none" w:sz="0" w:space="0" w:color="auto"/>
                  </w:divBdr>
                  <w:divsChild>
                    <w:div w:id="80882905">
                      <w:marLeft w:val="0"/>
                      <w:marRight w:val="0"/>
                      <w:marTop w:val="0"/>
                      <w:marBottom w:val="0"/>
                      <w:divBdr>
                        <w:top w:val="none" w:sz="0" w:space="0" w:color="auto"/>
                        <w:left w:val="none" w:sz="0" w:space="0" w:color="auto"/>
                        <w:bottom w:val="none" w:sz="0" w:space="0" w:color="auto"/>
                        <w:right w:val="none" w:sz="0" w:space="0" w:color="auto"/>
                      </w:divBdr>
                      <w:divsChild>
                        <w:div w:id="1521965249">
                          <w:marLeft w:val="0"/>
                          <w:marRight w:val="0"/>
                          <w:marTop w:val="0"/>
                          <w:marBottom w:val="0"/>
                          <w:divBdr>
                            <w:top w:val="none" w:sz="0" w:space="0" w:color="auto"/>
                            <w:left w:val="none" w:sz="0" w:space="0" w:color="auto"/>
                            <w:bottom w:val="none" w:sz="0" w:space="0" w:color="auto"/>
                            <w:right w:val="none" w:sz="0" w:space="0" w:color="auto"/>
                          </w:divBdr>
                        </w:div>
                      </w:divsChild>
                    </w:div>
                    <w:div w:id="345012855">
                      <w:marLeft w:val="0"/>
                      <w:marRight w:val="0"/>
                      <w:marTop w:val="0"/>
                      <w:marBottom w:val="0"/>
                      <w:divBdr>
                        <w:top w:val="none" w:sz="0" w:space="0" w:color="auto"/>
                        <w:left w:val="none" w:sz="0" w:space="0" w:color="auto"/>
                        <w:bottom w:val="none" w:sz="0" w:space="0" w:color="auto"/>
                        <w:right w:val="none" w:sz="0" w:space="0" w:color="auto"/>
                      </w:divBdr>
                    </w:div>
                  </w:divsChild>
                </w:div>
                <w:div w:id="1928489864">
                  <w:marLeft w:val="0"/>
                  <w:marRight w:val="0"/>
                  <w:marTop w:val="0"/>
                  <w:marBottom w:val="0"/>
                  <w:divBdr>
                    <w:top w:val="none" w:sz="0" w:space="0" w:color="auto"/>
                    <w:left w:val="none" w:sz="0" w:space="0" w:color="auto"/>
                    <w:bottom w:val="none" w:sz="0" w:space="0" w:color="auto"/>
                    <w:right w:val="none" w:sz="0" w:space="0" w:color="auto"/>
                  </w:divBdr>
                  <w:divsChild>
                    <w:div w:id="1867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9732">
          <w:marLeft w:val="-150"/>
          <w:marRight w:val="-150"/>
          <w:marTop w:val="0"/>
          <w:marBottom w:val="0"/>
          <w:divBdr>
            <w:top w:val="none" w:sz="0" w:space="0" w:color="auto"/>
            <w:left w:val="none" w:sz="0" w:space="0" w:color="auto"/>
            <w:bottom w:val="none" w:sz="0" w:space="0" w:color="auto"/>
            <w:right w:val="none" w:sz="0" w:space="0" w:color="auto"/>
          </w:divBdr>
          <w:divsChild>
            <w:div w:id="266281354">
              <w:marLeft w:val="0"/>
              <w:marRight w:val="0"/>
              <w:marTop w:val="0"/>
              <w:marBottom w:val="0"/>
              <w:divBdr>
                <w:top w:val="none" w:sz="0" w:space="0" w:color="auto"/>
                <w:left w:val="none" w:sz="0" w:space="0" w:color="auto"/>
                <w:bottom w:val="none" w:sz="0" w:space="0" w:color="auto"/>
                <w:right w:val="none" w:sz="0" w:space="0" w:color="auto"/>
              </w:divBdr>
              <w:divsChild>
                <w:div w:id="1855797676">
                  <w:marLeft w:val="0"/>
                  <w:marRight w:val="0"/>
                  <w:marTop w:val="0"/>
                  <w:marBottom w:val="0"/>
                  <w:divBdr>
                    <w:top w:val="none" w:sz="0" w:space="0" w:color="auto"/>
                    <w:left w:val="none" w:sz="0" w:space="0" w:color="auto"/>
                    <w:bottom w:val="none" w:sz="0" w:space="0" w:color="auto"/>
                    <w:right w:val="none" w:sz="0" w:space="0" w:color="auto"/>
                  </w:divBdr>
                  <w:divsChild>
                    <w:div w:id="335301826">
                      <w:marLeft w:val="0"/>
                      <w:marRight w:val="0"/>
                      <w:marTop w:val="0"/>
                      <w:marBottom w:val="0"/>
                      <w:divBdr>
                        <w:top w:val="none" w:sz="0" w:space="0" w:color="auto"/>
                        <w:left w:val="none" w:sz="0" w:space="0" w:color="auto"/>
                        <w:bottom w:val="none" w:sz="0" w:space="0" w:color="auto"/>
                        <w:right w:val="none" w:sz="0" w:space="0" w:color="auto"/>
                      </w:divBdr>
                      <w:divsChild>
                        <w:div w:id="1010063837">
                          <w:marLeft w:val="0"/>
                          <w:marRight w:val="0"/>
                          <w:marTop w:val="0"/>
                          <w:marBottom w:val="0"/>
                          <w:divBdr>
                            <w:top w:val="none" w:sz="0" w:space="0" w:color="auto"/>
                            <w:left w:val="none" w:sz="0" w:space="0" w:color="auto"/>
                            <w:bottom w:val="none" w:sz="0" w:space="0" w:color="auto"/>
                            <w:right w:val="none" w:sz="0" w:space="0" w:color="auto"/>
                          </w:divBdr>
                        </w:div>
                      </w:divsChild>
                    </w:div>
                    <w:div w:id="1269238806">
                      <w:marLeft w:val="0"/>
                      <w:marRight w:val="0"/>
                      <w:marTop w:val="0"/>
                      <w:marBottom w:val="450"/>
                      <w:divBdr>
                        <w:top w:val="none" w:sz="0" w:space="0" w:color="auto"/>
                        <w:left w:val="none" w:sz="0" w:space="0" w:color="auto"/>
                        <w:bottom w:val="none" w:sz="0" w:space="0" w:color="auto"/>
                        <w:right w:val="none" w:sz="0" w:space="0" w:color="auto"/>
                      </w:divBdr>
                    </w:div>
                    <w:div w:id="1437555488">
                      <w:marLeft w:val="0"/>
                      <w:marRight w:val="0"/>
                      <w:marTop w:val="0"/>
                      <w:marBottom w:val="0"/>
                      <w:divBdr>
                        <w:top w:val="none" w:sz="0" w:space="0" w:color="auto"/>
                        <w:left w:val="none" w:sz="0" w:space="0" w:color="auto"/>
                        <w:bottom w:val="none" w:sz="0" w:space="0" w:color="auto"/>
                        <w:right w:val="none" w:sz="0" w:space="0" w:color="auto"/>
                      </w:divBdr>
                      <w:divsChild>
                        <w:div w:id="1786148965">
                          <w:marLeft w:val="-150"/>
                          <w:marRight w:val="-150"/>
                          <w:marTop w:val="0"/>
                          <w:marBottom w:val="0"/>
                          <w:divBdr>
                            <w:top w:val="none" w:sz="0" w:space="0" w:color="auto"/>
                            <w:left w:val="none" w:sz="0" w:space="0" w:color="auto"/>
                            <w:bottom w:val="none" w:sz="0" w:space="0" w:color="auto"/>
                            <w:right w:val="none" w:sz="0" w:space="0" w:color="auto"/>
                          </w:divBdr>
                          <w:divsChild>
                            <w:div w:id="327221671">
                              <w:marLeft w:val="0"/>
                              <w:marRight w:val="0"/>
                              <w:marTop w:val="0"/>
                              <w:marBottom w:val="0"/>
                              <w:divBdr>
                                <w:top w:val="none" w:sz="0" w:space="0" w:color="auto"/>
                                <w:left w:val="none" w:sz="0" w:space="0" w:color="auto"/>
                                <w:bottom w:val="none" w:sz="0" w:space="0" w:color="auto"/>
                                <w:right w:val="none" w:sz="0" w:space="0" w:color="auto"/>
                              </w:divBdr>
                              <w:divsChild>
                                <w:div w:id="1534540725">
                                  <w:marLeft w:val="0"/>
                                  <w:marRight w:val="0"/>
                                  <w:marTop w:val="0"/>
                                  <w:marBottom w:val="0"/>
                                  <w:divBdr>
                                    <w:top w:val="none" w:sz="0" w:space="0" w:color="auto"/>
                                    <w:left w:val="none" w:sz="0" w:space="0" w:color="auto"/>
                                    <w:bottom w:val="none" w:sz="0" w:space="0" w:color="auto"/>
                                    <w:right w:val="none" w:sz="0" w:space="0" w:color="auto"/>
                                  </w:divBdr>
                                </w:div>
                              </w:divsChild>
                            </w:div>
                            <w:div w:id="11753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12684">
              <w:marLeft w:val="0"/>
              <w:marRight w:val="0"/>
              <w:marTop w:val="0"/>
              <w:marBottom w:val="0"/>
              <w:divBdr>
                <w:top w:val="none" w:sz="0" w:space="0" w:color="auto"/>
                <w:left w:val="none" w:sz="0" w:space="0" w:color="auto"/>
                <w:bottom w:val="none" w:sz="0" w:space="0" w:color="auto"/>
                <w:right w:val="none" w:sz="0" w:space="0" w:color="auto"/>
              </w:divBdr>
              <w:divsChild>
                <w:div w:id="268437582">
                  <w:marLeft w:val="0"/>
                  <w:marRight w:val="0"/>
                  <w:marTop w:val="0"/>
                  <w:marBottom w:val="0"/>
                  <w:divBdr>
                    <w:top w:val="none" w:sz="0" w:space="0" w:color="auto"/>
                    <w:left w:val="none" w:sz="0" w:space="0" w:color="auto"/>
                    <w:bottom w:val="none" w:sz="0" w:space="0" w:color="auto"/>
                    <w:right w:val="none" w:sz="0" w:space="0" w:color="auto"/>
                  </w:divBdr>
                  <w:divsChild>
                    <w:div w:id="848838830">
                      <w:marLeft w:val="0"/>
                      <w:marRight w:val="0"/>
                      <w:marTop w:val="0"/>
                      <w:marBottom w:val="0"/>
                      <w:divBdr>
                        <w:top w:val="none" w:sz="0" w:space="0" w:color="auto"/>
                        <w:left w:val="none" w:sz="0" w:space="0" w:color="auto"/>
                        <w:bottom w:val="none" w:sz="0" w:space="0" w:color="auto"/>
                        <w:right w:val="none" w:sz="0" w:space="0" w:color="auto"/>
                      </w:divBdr>
                    </w:div>
                    <w:div w:id="1499543002">
                      <w:marLeft w:val="0"/>
                      <w:marRight w:val="0"/>
                      <w:marTop w:val="0"/>
                      <w:marBottom w:val="0"/>
                      <w:divBdr>
                        <w:top w:val="none" w:sz="0" w:space="0" w:color="auto"/>
                        <w:left w:val="none" w:sz="0" w:space="0" w:color="auto"/>
                        <w:bottom w:val="none" w:sz="0" w:space="0" w:color="auto"/>
                        <w:right w:val="none" w:sz="0" w:space="0" w:color="auto"/>
                      </w:divBdr>
                      <w:divsChild>
                        <w:div w:id="1862279119">
                          <w:marLeft w:val="0"/>
                          <w:marRight w:val="0"/>
                          <w:marTop w:val="0"/>
                          <w:marBottom w:val="0"/>
                          <w:divBdr>
                            <w:top w:val="none" w:sz="0" w:space="0" w:color="auto"/>
                            <w:left w:val="none" w:sz="0" w:space="0" w:color="auto"/>
                            <w:bottom w:val="none" w:sz="0" w:space="0" w:color="auto"/>
                            <w:right w:val="none" w:sz="0" w:space="0" w:color="auto"/>
                          </w:divBdr>
                          <w:divsChild>
                            <w:div w:id="490482670">
                              <w:marLeft w:val="0"/>
                              <w:marRight w:val="0"/>
                              <w:marTop w:val="0"/>
                              <w:marBottom w:val="0"/>
                              <w:divBdr>
                                <w:top w:val="none" w:sz="0" w:space="0" w:color="auto"/>
                                <w:left w:val="none" w:sz="0" w:space="0" w:color="auto"/>
                                <w:bottom w:val="none" w:sz="0" w:space="0" w:color="auto"/>
                                <w:right w:val="none" w:sz="0" w:space="0" w:color="auto"/>
                              </w:divBdr>
                            </w:div>
                            <w:div w:id="506479480">
                              <w:marLeft w:val="0"/>
                              <w:marRight w:val="0"/>
                              <w:marTop w:val="0"/>
                              <w:marBottom w:val="0"/>
                              <w:divBdr>
                                <w:top w:val="none" w:sz="0" w:space="0" w:color="auto"/>
                                <w:left w:val="none" w:sz="0" w:space="0" w:color="auto"/>
                                <w:bottom w:val="none" w:sz="0" w:space="0" w:color="auto"/>
                                <w:right w:val="none" w:sz="0" w:space="0" w:color="auto"/>
                              </w:divBdr>
                            </w:div>
                            <w:div w:id="571355496">
                              <w:marLeft w:val="0"/>
                              <w:marRight w:val="0"/>
                              <w:marTop w:val="0"/>
                              <w:marBottom w:val="0"/>
                              <w:divBdr>
                                <w:top w:val="none" w:sz="0" w:space="0" w:color="auto"/>
                                <w:left w:val="none" w:sz="0" w:space="0" w:color="auto"/>
                                <w:bottom w:val="none" w:sz="0" w:space="0" w:color="auto"/>
                                <w:right w:val="none" w:sz="0" w:space="0" w:color="auto"/>
                              </w:divBdr>
                            </w:div>
                            <w:div w:id="743069303">
                              <w:marLeft w:val="0"/>
                              <w:marRight w:val="0"/>
                              <w:marTop w:val="0"/>
                              <w:marBottom w:val="0"/>
                              <w:divBdr>
                                <w:top w:val="none" w:sz="0" w:space="0" w:color="auto"/>
                                <w:left w:val="none" w:sz="0" w:space="0" w:color="auto"/>
                                <w:bottom w:val="none" w:sz="0" w:space="0" w:color="auto"/>
                                <w:right w:val="none" w:sz="0" w:space="0" w:color="auto"/>
                              </w:divBdr>
                            </w:div>
                            <w:div w:id="171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363628">
      <w:bodyDiv w:val="1"/>
      <w:marLeft w:val="0"/>
      <w:marRight w:val="0"/>
      <w:marTop w:val="0"/>
      <w:marBottom w:val="0"/>
      <w:divBdr>
        <w:top w:val="none" w:sz="0" w:space="0" w:color="auto"/>
        <w:left w:val="none" w:sz="0" w:space="0" w:color="auto"/>
        <w:bottom w:val="none" w:sz="0" w:space="0" w:color="auto"/>
        <w:right w:val="none" w:sz="0" w:space="0" w:color="auto"/>
      </w:divBdr>
      <w:divsChild>
        <w:div w:id="1049842725">
          <w:marLeft w:val="0"/>
          <w:marRight w:val="0"/>
          <w:marTop w:val="0"/>
          <w:marBottom w:val="0"/>
          <w:divBdr>
            <w:top w:val="none" w:sz="0" w:space="0" w:color="auto"/>
            <w:left w:val="none" w:sz="0" w:space="0" w:color="auto"/>
            <w:bottom w:val="none" w:sz="0" w:space="0" w:color="auto"/>
            <w:right w:val="none" w:sz="0" w:space="0" w:color="auto"/>
          </w:divBdr>
          <w:divsChild>
            <w:div w:id="368336270">
              <w:marLeft w:val="0"/>
              <w:marRight w:val="0"/>
              <w:marTop w:val="0"/>
              <w:marBottom w:val="0"/>
              <w:divBdr>
                <w:top w:val="single" w:sz="12" w:space="0" w:color="268BD2"/>
                <w:left w:val="none" w:sz="0" w:space="0" w:color="auto"/>
                <w:bottom w:val="none" w:sz="0" w:space="0" w:color="auto"/>
                <w:right w:val="none" w:sz="0" w:space="0" w:color="auto"/>
              </w:divBdr>
            </w:div>
            <w:div w:id="866483393">
              <w:marLeft w:val="0"/>
              <w:marRight w:val="0"/>
              <w:marTop w:val="0"/>
              <w:marBottom w:val="0"/>
              <w:divBdr>
                <w:top w:val="none" w:sz="0" w:space="0" w:color="auto"/>
                <w:left w:val="none" w:sz="0" w:space="0" w:color="auto"/>
                <w:bottom w:val="none" w:sz="0" w:space="0" w:color="auto"/>
                <w:right w:val="none" w:sz="0" w:space="0" w:color="auto"/>
              </w:divBdr>
              <w:divsChild>
                <w:div w:id="132704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31087">
      <w:bodyDiv w:val="1"/>
      <w:marLeft w:val="0"/>
      <w:marRight w:val="0"/>
      <w:marTop w:val="0"/>
      <w:marBottom w:val="0"/>
      <w:divBdr>
        <w:top w:val="none" w:sz="0" w:space="0" w:color="auto"/>
        <w:left w:val="none" w:sz="0" w:space="0" w:color="auto"/>
        <w:bottom w:val="none" w:sz="0" w:space="0" w:color="auto"/>
        <w:right w:val="none" w:sz="0" w:space="0" w:color="auto"/>
      </w:divBdr>
      <w:divsChild>
        <w:div w:id="1225875137">
          <w:marLeft w:val="0"/>
          <w:marRight w:val="0"/>
          <w:marTop w:val="315"/>
          <w:marBottom w:val="0"/>
          <w:divBdr>
            <w:top w:val="none" w:sz="0" w:space="0" w:color="auto"/>
            <w:left w:val="none" w:sz="0" w:space="0" w:color="auto"/>
            <w:bottom w:val="none" w:sz="0" w:space="0" w:color="auto"/>
            <w:right w:val="none" w:sz="0" w:space="0" w:color="auto"/>
          </w:divBdr>
          <w:divsChild>
            <w:div w:id="611937486">
              <w:marLeft w:val="0"/>
              <w:marRight w:val="0"/>
              <w:marTop w:val="0"/>
              <w:marBottom w:val="0"/>
              <w:divBdr>
                <w:top w:val="none" w:sz="0" w:space="0" w:color="auto"/>
                <w:left w:val="none" w:sz="0" w:space="0" w:color="auto"/>
                <w:bottom w:val="none" w:sz="0" w:space="0" w:color="auto"/>
                <w:right w:val="none" w:sz="0" w:space="0" w:color="auto"/>
              </w:divBdr>
            </w:div>
          </w:divsChild>
        </w:div>
        <w:div w:id="1742018939">
          <w:marLeft w:val="0"/>
          <w:marRight w:val="0"/>
          <w:marTop w:val="0"/>
          <w:marBottom w:val="0"/>
          <w:divBdr>
            <w:top w:val="none" w:sz="0" w:space="0" w:color="auto"/>
            <w:left w:val="none" w:sz="0" w:space="0" w:color="auto"/>
            <w:bottom w:val="none" w:sz="0" w:space="0" w:color="auto"/>
            <w:right w:val="none" w:sz="0" w:space="0" w:color="auto"/>
          </w:divBdr>
        </w:div>
        <w:div w:id="1965574039">
          <w:marLeft w:val="0"/>
          <w:marRight w:val="0"/>
          <w:marTop w:val="0"/>
          <w:marBottom w:val="0"/>
          <w:divBdr>
            <w:top w:val="none" w:sz="0" w:space="0" w:color="auto"/>
            <w:left w:val="none" w:sz="0" w:space="0" w:color="auto"/>
            <w:bottom w:val="none" w:sz="0" w:space="0" w:color="auto"/>
            <w:right w:val="none" w:sz="0" w:space="0" w:color="auto"/>
          </w:divBdr>
          <w:divsChild>
            <w:div w:id="309209871">
              <w:marLeft w:val="0"/>
              <w:marRight w:val="0"/>
              <w:marTop w:val="0"/>
              <w:marBottom w:val="225"/>
              <w:divBdr>
                <w:top w:val="none" w:sz="0" w:space="0" w:color="auto"/>
                <w:left w:val="none" w:sz="0" w:space="0" w:color="auto"/>
                <w:bottom w:val="none" w:sz="0" w:space="0" w:color="auto"/>
                <w:right w:val="none" w:sz="0" w:space="0" w:color="auto"/>
              </w:divBdr>
            </w:div>
            <w:div w:id="1853032272">
              <w:marLeft w:val="0"/>
              <w:marRight w:val="0"/>
              <w:marTop w:val="0"/>
              <w:marBottom w:val="240"/>
              <w:divBdr>
                <w:top w:val="none" w:sz="0" w:space="0" w:color="auto"/>
                <w:left w:val="none" w:sz="0" w:space="0" w:color="auto"/>
                <w:bottom w:val="none" w:sz="0" w:space="0" w:color="auto"/>
                <w:right w:val="none" w:sz="0" w:space="0" w:color="auto"/>
              </w:divBdr>
              <w:divsChild>
                <w:div w:id="1125194386">
                  <w:marLeft w:val="60"/>
                  <w:marRight w:val="0"/>
                  <w:marTop w:val="0"/>
                  <w:marBottom w:val="0"/>
                  <w:divBdr>
                    <w:top w:val="none" w:sz="0" w:space="0" w:color="auto"/>
                    <w:left w:val="none" w:sz="0" w:space="0" w:color="auto"/>
                    <w:bottom w:val="none" w:sz="0" w:space="0" w:color="auto"/>
                    <w:right w:val="none" w:sz="0" w:space="0" w:color="auto"/>
                  </w:divBdr>
                </w:div>
                <w:div w:id="12626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73232">
      <w:bodyDiv w:val="1"/>
      <w:marLeft w:val="0"/>
      <w:marRight w:val="0"/>
      <w:marTop w:val="0"/>
      <w:marBottom w:val="0"/>
      <w:divBdr>
        <w:top w:val="none" w:sz="0" w:space="0" w:color="auto"/>
        <w:left w:val="none" w:sz="0" w:space="0" w:color="auto"/>
        <w:bottom w:val="none" w:sz="0" w:space="0" w:color="auto"/>
        <w:right w:val="none" w:sz="0" w:space="0" w:color="auto"/>
      </w:divBdr>
    </w:div>
    <w:div w:id="807941210">
      <w:bodyDiv w:val="1"/>
      <w:marLeft w:val="0"/>
      <w:marRight w:val="0"/>
      <w:marTop w:val="0"/>
      <w:marBottom w:val="0"/>
      <w:divBdr>
        <w:top w:val="none" w:sz="0" w:space="0" w:color="auto"/>
        <w:left w:val="none" w:sz="0" w:space="0" w:color="auto"/>
        <w:bottom w:val="none" w:sz="0" w:space="0" w:color="auto"/>
        <w:right w:val="none" w:sz="0" w:space="0" w:color="auto"/>
      </w:divBdr>
    </w:div>
    <w:div w:id="808204912">
      <w:bodyDiv w:val="1"/>
      <w:marLeft w:val="0"/>
      <w:marRight w:val="0"/>
      <w:marTop w:val="0"/>
      <w:marBottom w:val="0"/>
      <w:divBdr>
        <w:top w:val="none" w:sz="0" w:space="0" w:color="auto"/>
        <w:left w:val="none" w:sz="0" w:space="0" w:color="auto"/>
        <w:bottom w:val="none" w:sz="0" w:space="0" w:color="auto"/>
        <w:right w:val="none" w:sz="0" w:space="0" w:color="auto"/>
      </w:divBdr>
      <w:divsChild>
        <w:div w:id="323240023">
          <w:marLeft w:val="-150"/>
          <w:marRight w:val="-150"/>
          <w:marTop w:val="0"/>
          <w:marBottom w:val="0"/>
          <w:divBdr>
            <w:top w:val="none" w:sz="0" w:space="0" w:color="auto"/>
            <w:left w:val="none" w:sz="0" w:space="0" w:color="auto"/>
            <w:bottom w:val="none" w:sz="0" w:space="0" w:color="auto"/>
            <w:right w:val="none" w:sz="0" w:space="0" w:color="auto"/>
          </w:divBdr>
          <w:divsChild>
            <w:div w:id="150021693">
              <w:marLeft w:val="0"/>
              <w:marRight w:val="0"/>
              <w:marTop w:val="0"/>
              <w:marBottom w:val="0"/>
              <w:divBdr>
                <w:top w:val="none" w:sz="0" w:space="0" w:color="auto"/>
                <w:left w:val="none" w:sz="0" w:space="0" w:color="auto"/>
                <w:bottom w:val="none" w:sz="0" w:space="0" w:color="auto"/>
                <w:right w:val="none" w:sz="0" w:space="0" w:color="auto"/>
              </w:divBdr>
              <w:divsChild>
                <w:div w:id="563757919">
                  <w:marLeft w:val="0"/>
                  <w:marRight w:val="0"/>
                  <w:marTop w:val="0"/>
                  <w:marBottom w:val="0"/>
                  <w:divBdr>
                    <w:top w:val="none" w:sz="0" w:space="0" w:color="auto"/>
                    <w:left w:val="none" w:sz="0" w:space="0" w:color="auto"/>
                    <w:bottom w:val="none" w:sz="0" w:space="0" w:color="auto"/>
                    <w:right w:val="none" w:sz="0" w:space="0" w:color="auto"/>
                  </w:divBdr>
                </w:div>
                <w:div w:id="1089547010">
                  <w:marLeft w:val="0"/>
                  <w:marRight w:val="0"/>
                  <w:marTop w:val="0"/>
                  <w:marBottom w:val="0"/>
                  <w:divBdr>
                    <w:top w:val="none" w:sz="0" w:space="0" w:color="auto"/>
                    <w:left w:val="none" w:sz="0" w:space="0" w:color="auto"/>
                    <w:bottom w:val="none" w:sz="0" w:space="0" w:color="auto"/>
                    <w:right w:val="none" w:sz="0" w:space="0" w:color="auto"/>
                  </w:divBdr>
                  <w:divsChild>
                    <w:div w:id="90786062">
                      <w:marLeft w:val="0"/>
                      <w:marRight w:val="0"/>
                      <w:marTop w:val="0"/>
                      <w:marBottom w:val="0"/>
                      <w:divBdr>
                        <w:top w:val="none" w:sz="0" w:space="0" w:color="auto"/>
                        <w:left w:val="none" w:sz="0" w:space="0" w:color="auto"/>
                        <w:bottom w:val="none" w:sz="0" w:space="0" w:color="auto"/>
                        <w:right w:val="none" w:sz="0" w:space="0" w:color="auto"/>
                      </w:divBdr>
                    </w:div>
                    <w:div w:id="579142883">
                      <w:marLeft w:val="0"/>
                      <w:marRight w:val="0"/>
                      <w:marTop w:val="0"/>
                      <w:marBottom w:val="0"/>
                      <w:divBdr>
                        <w:top w:val="none" w:sz="0" w:space="0" w:color="auto"/>
                        <w:left w:val="none" w:sz="0" w:space="0" w:color="auto"/>
                        <w:bottom w:val="none" w:sz="0" w:space="0" w:color="auto"/>
                        <w:right w:val="none" w:sz="0" w:space="0" w:color="auto"/>
                      </w:divBdr>
                      <w:divsChild>
                        <w:div w:id="7003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57231">
          <w:marLeft w:val="-150"/>
          <w:marRight w:val="-150"/>
          <w:marTop w:val="0"/>
          <w:marBottom w:val="0"/>
          <w:divBdr>
            <w:top w:val="none" w:sz="0" w:space="0" w:color="auto"/>
            <w:left w:val="none" w:sz="0" w:space="0" w:color="auto"/>
            <w:bottom w:val="none" w:sz="0" w:space="0" w:color="auto"/>
            <w:right w:val="none" w:sz="0" w:space="0" w:color="auto"/>
          </w:divBdr>
          <w:divsChild>
            <w:div w:id="1005278245">
              <w:marLeft w:val="0"/>
              <w:marRight w:val="0"/>
              <w:marTop w:val="0"/>
              <w:marBottom w:val="0"/>
              <w:divBdr>
                <w:top w:val="none" w:sz="0" w:space="0" w:color="auto"/>
                <w:left w:val="none" w:sz="0" w:space="0" w:color="auto"/>
                <w:bottom w:val="none" w:sz="0" w:space="0" w:color="auto"/>
                <w:right w:val="none" w:sz="0" w:space="0" w:color="auto"/>
              </w:divBdr>
            </w:div>
            <w:div w:id="1453018203">
              <w:marLeft w:val="0"/>
              <w:marRight w:val="0"/>
              <w:marTop w:val="0"/>
              <w:marBottom w:val="0"/>
              <w:divBdr>
                <w:top w:val="none" w:sz="0" w:space="0" w:color="auto"/>
                <w:left w:val="none" w:sz="0" w:space="0" w:color="auto"/>
                <w:bottom w:val="none" w:sz="0" w:space="0" w:color="auto"/>
                <w:right w:val="none" w:sz="0" w:space="0" w:color="auto"/>
              </w:divBdr>
              <w:divsChild>
                <w:div w:id="1272393493">
                  <w:marLeft w:val="0"/>
                  <w:marRight w:val="0"/>
                  <w:marTop w:val="0"/>
                  <w:marBottom w:val="0"/>
                  <w:divBdr>
                    <w:top w:val="none" w:sz="0" w:space="0" w:color="auto"/>
                    <w:left w:val="none" w:sz="0" w:space="0" w:color="auto"/>
                    <w:bottom w:val="none" w:sz="0" w:space="0" w:color="auto"/>
                    <w:right w:val="none" w:sz="0" w:space="0" w:color="auto"/>
                  </w:divBdr>
                  <w:divsChild>
                    <w:div w:id="819151155">
                      <w:marLeft w:val="0"/>
                      <w:marRight w:val="0"/>
                      <w:marTop w:val="0"/>
                      <w:marBottom w:val="0"/>
                      <w:divBdr>
                        <w:top w:val="none" w:sz="0" w:space="0" w:color="auto"/>
                        <w:left w:val="none" w:sz="0" w:space="0" w:color="auto"/>
                        <w:bottom w:val="none" w:sz="0" w:space="0" w:color="auto"/>
                        <w:right w:val="none" w:sz="0" w:space="0" w:color="auto"/>
                      </w:divBdr>
                      <w:divsChild>
                        <w:div w:id="194777134">
                          <w:marLeft w:val="0"/>
                          <w:marRight w:val="0"/>
                          <w:marTop w:val="0"/>
                          <w:marBottom w:val="0"/>
                          <w:divBdr>
                            <w:top w:val="none" w:sz="0" w:space="0" w:color="auto"/>
                            <w:left w:val="none" w:sz="0" w:space="0" w:color="auto"/>
                            <w:bottom w:val="none" w:sz="0" w:space="0" w:color="auto"/>
                            <w:right w:val="none" w:sz="0" w:space="0" w:color="auto"/>
                          </w:divBdr>
                          <w:divsChild>
                            <w:div w:id="836650557">
                              <w:marLeft w:val="0"/>
                              <w:marRight w:val="0"/>
                              <w:marTop w:val="0"/>
                              <w:marBottom w:val="0"/>
                              <w:divBdr>
                                <w:top w:val="none" w:sz="0" w:space="0" w:color="auto"/>
                                <w:left w:val="none" w:sz="0" w:space="0" w:color="auto"/>
                                <w:bottom w:val="none" w:sz="0" w:space="0" w:color="auto"/>
                                <w:right w:val="none" w:sz="0" w:space="0" w:color="auto"/>
                              </w:divBdr>
                            </w:div>
                            <w:div w:id="844246236">
                              <w:marLeft w:val="0"/>
                              <w:marRight w:val="0"/>
                              <w:marTop w:val="0"/>
                              <w:marBottom w:val="0"/>
                              <w:divBdr>
                                <w:top w:val="none" w:sz="0" w:space="0" w:color="auto"/>
                                <w:left w:val="none" w:sz="0" w:space="0" w:color="auto"/>
                                <w:bottom w:val="none" w:sz="0" w:space="0" w:color="auto"/>
                                <w:right w:val="none" w:sz="0" w:space="0" w:color="auto"/>
                              </w:divBdr>
                            </w:div>
                            <w:div w:id="855314668">
                              <w:marLeft w:val="0"/>
                              <w:marRight w:val="0"/>
                              <w:marTop w:val="0"/>
                              <w:marBottom w:val="0"/>
                              <w:divBdr>
                                <w:top w:val="none" w:sz="0" w:space="0" w:color="auto"/>
                                <w:left w:val="none" w:sz="0" w:space="0" w:color="auto"/>
                                <w:bottom w:val="none" w:sz="0" w:space="0" w:color="auto"/>
                                <w:right w:val="none" w:sz="0" w:space="0" w:color="auto"/>
                              </w:divBdr>
                            </w:div>
                            <w:div w:id="953366440">
                              <w:marLeft w:val="0"/>
                              <w:marRight w:val="0"/>
                              <w:marTop w:val="0"/>
                              <w:marBottom w:val="0"/>
                              <w:divBdr>
                                <w:top w:val="none" w:sz="0" w:space="0" w:color="auto"/>
                                <w:left w:val="none" w:sz="0" w:space="0" w:color="auto"/>
                                <w:bottom w:val="none" w:sz="0" w:space="0" w:color="auto"/>
                                <w:right w:val="none" w:sz="0" w:space="0" w:color="auto"/>
                              </w:divBdr>
                            </w:div>
                            <w:div w:id="15483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549103">
      <w:bodyDiv w:val="1"/>
      <w:marLeft w:val="0"/>
      <w:marRight w:val="0"/>
      <w:marTop w:val="0"/>
      <w:marBottom w:val="0"/>
      <w:divBdr>
        <w:top w:val="none" w:sz="0" w:space="0" w:color="auto"/>
        <w:left w:val="none" w:sz="0" w:space="0" w:color="auto"/>
        <w:bottom w:val="none" w:sz="0" w:space="0" w:color="auto"/>
        <w:right w:val="none" w:sz="0" w:space="0" w:color="auto"/>
      </w:divBdr>
      <w:divsChild>
        <w:div w:id="448672796">
          <w:marLeft w:val="-225"/>
          <w:marRight w:val="-225"/>
          <w:marTop w:val="0"/>
          <w:marBottom w:val="0"/>
          <w:divBdr>
            <w:top w:val="none" w:sz="0" w:space="0" w:color="auto"/>
            <w:left w:val="none" w:sz="0" w:space="0" w:color="auto"/>
            <w:bottom w:val="none" w:sz="0" w:space="0" w:color="auto"/>
            <w:right w:val="none" w:sz="0" w:space="0" w:color="auto"/>
          </w:divBdr>
        </w:div>
        <w:div w:id="1139803307">
          <w:marLeft w:val="-225"/>
          <w:marRight w:val="-225"/>
          <w:marTop w:val="0"/>
          <w:marBottom w:val="0"/>
          <w:divBdr>
            <w:top w:val="none" w:sz="0" w:space="0" w:color="auto"/>
            <w:left w:val="none" w:sz="0" w:space="0" w:color="auto"/>
            <w:bottom w:val="none" w:sz="0" w:space="0" w:color="auto"/>
            <w:right w:val="none" w:sz="0" w:space="0" w:color="auto"/>
          </w:divBdr>
          <w:divsChild>
            <w:div w:id="2122215076">
              <w:marLeft w:val="0"/>
              <w:marRight w:val="0"/>
              <w:marTop w:val="0"/>
              <w:marBottom w:val="0"/>
              <w:divBdr>
                <w:top w:val="none" w:sz="0" w:space="0" w:color="auto"/>
                <w:left w:val="none" w:sz="0" w:space="0" w:color="auto"/>
                <w:bottom w:val="none" w:sz="0" w:space="0" w:color="auto"/>
                <w:right w:val="none" w:sz="0" w:space="0" w:color="auto"/>
              </w:divBdr>
              <w:divsChild>
                <w:div w:id="416827128">
                  <w:marLeft w:val="0"/>
                  <w:marRight w:val="0"/>
                  <w:marTop w:val="0"/>
                  <w:marBottom w:val="0"/>
                  <w:divBdr>
                    <w:top w:val="none" w:sz="0" w:space="0" w:color="auto"/>
                    <w:left w:val="none" w:sz="0" w:space="0" w:color="auto"/>
                    <w:bottom w:val="none" w:sz="0" w:space="0" w:color="auto"/>
                    <w:right w:val="none" w:sz="0" w:space="0" w:color="auto"/>
                  </w:divBdr>
                </w:div>
                <w:div w:id="767237409">
                  <w:marLeft w:val="0"/>
                  <w:marRight w:val="0"/>
                  <w:marTop w:val="0"/>
                  <w:marBottom w:val="0"/>
                  <w:divBdr>
                    <w:top w:val="none" w:sz="0" w:space="0" w:color="auto"/>
                    <w:left w:val="none" w:sz="0" w:space="0" w:color="auto"/>
                    <w:bottom w:val="none" w:sz="0" w:space="0" w:color="auto"/>
                    <w:right w:val="none" w:sz="0" w:space="0" w:color="auto"/>
                  </w:divBdr>
                </w:div>
                <w:div w:id="15390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14739">
      <w:bodyDiv w:val="1"/>
      <w:marLeft w:val="0"/>
      <w:marRight w:val="0"/>
      <w:marTop w:val="0"/>
      <w:marBottom w:val="0"/>
      <w:divBdr>
        <w:top w:val="none" w:sz="0" w:space="0" w:color="auto"/>
        <w:left w:val="none" w:sz="0" w:space="0" w:color="auto"/>
        <w:bottom w:val="none" w:sz="0" w:space="0" w:color="auto"/>
        <w:right w:val="none" w:sz="0" w:space="0" w:color="auto"/>
      </w:divBdr>
      <w:divsChild>
        <w:div w:id="1208958494">
          <w:marLeft w:val="-225"/>
          <w:marRight w:val="-225"/>
          <w:marTop w:val="0"/>
          <w:marBottom w:val="0"/>
          <w:divBdr>
            <w:top w:val="none" w:sz="0" w:space="0" w:color="auto"/>
            <w:left w:val="none" w:sz="0" w:space="0" w:color="auto"/>
            <w:bottom w:val="none" w:sz="0" w:space="0" w:color="auto"/>
            <w:right w:val="none" w:sz="0" w:space="0" w:color="auto"/>
          </w:divBdr>
          <w:divsChild>
            <w:div w:id="928201130">
              <w:marLeft w:val="0"/>
              <w:marRight w:val="0"/>
              <w:marTop w:val="0"/>
              <w:marBottom w:val="0"/>
              <w:divBdr>
                <w:top w:val="none" w:sz="0" w:space="0" w:color="auto"/>
                <w:left w:val="none" w:sz="0" w:space="0" w:color="auto"/>
                <w:bottom w:val="none" w:sz="0" w:space="0" w:color="auto"/>
                <w:right w:val="none" w:sz="0" w:space="0" w:color="auto"/>
              </w:divBdr>
              <w:divsChild>
                <w:div w:id="6492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3763">
          <w:marLeft w:val="-225"/>
          <w:marRight w:val="-225"/>
          <w:marTop w:val="0"/>
          <w:marBottom w:val="0"/>
          <w:divBdr>
            <w:top w:val="none" w:sz="0" w:space="0" w:color="auto"/>
            <w:left w:val="none" w:sz="0" w:space="0" w:color="auto"/>
            <w:bottom w:val="none" w:sz="0" w:space="0" w:color="auto"/>
            <w:right w:val="none" w:sz="0" w:space="0" w:color="auto"/>
          </w:divBdr>
        </w:div>
      </w:divsChild>
    </w:div>
    <w:div w:id="810516029">
      <w:bodyDiv w:val="1"/>
      <w:marLeft w:val="0"/>
      <w:marRight w:val="0"/>
      <w:marTop w:val="0"/>
      <w:marBottom w:val="0"/>
      <w:divBdr>
        <w:top w:val="none" w:sz="0" w:space="0" w:color="auto"/>
        <w:left w:val="none" w:sz="0" w:space="0" w:color="auto"/>
        <w:bottom w:val="none" w:sz="0" w:space="0" w:color="auto"/>
        <w:right w:val="none" w:sz="0" w:space="0" w:color="auto"/>
      </w:divBdr>
      <w:divsChild>
        <w:div w:id="654067314">
          <w:marLeft w:val="-150"/>
          <w:marRight w:val="-150"/>
          <w:marTop w:val="0"/>
          <w:marBottom w:val="0"/>
          <w:divBdr>
            <w:top w:val="none" w:sz="0" w:space="0" w:color="auto"/>
            <w:left w:val="none" w:sz="0" w:space="0" w:color="auto"/>
            <w:bottom w:val="none" w:sz="0" w:space="0" w:color="auto"/>
            <w:right w:val="none" w:sz="0" w:space="0" w:color="auto"/>
          </w:divBdr>
          <w:divsChild>
            <w:div w:id="593909">
              <w:marLeft w:val="0"/>
              <w:marRight w:val="0"/>
              <w:marTop w:val="0"/>
              <w:marBottom w:val="0"/>
              <w:divBdr>
                <w:top w:val="none" w:sz="0" w:space="0" w:color="auto"/>
                <w:left w:val="none" w:sz="0" w:space="0" w:color="auto"/>
                <w:bottom w:val="none" w:sz="0" w:space="0" w:color="auto"/>
                <w:right w:val="none" w:sz="0" w:space="0" w:color="auto"/>
              </w:divBdr>
              <w:divsChild>
                <w:div w:id="854998244">
                  <w:marLeft w:val="0"/>
                  <w:marRight w:val="0"/>
                  <w:marTop w:val="0"/>
                  <w:marBottom w:val="0"/>
                  <w:divBdr>
                    <w:top w:val="none" w:sz="0" w:space="0" w:color="auto"/>
                    <w:left w:val="none" w:sz="0" w:space="0" w:color="auto"/>
                    <w:bottom w:val="none" w:sz="0" w:space="0" w:color="auto"/>
                    <w:right w:val="none" w:sz="0" w:space="0" w:color="auto"/>
                  </w:divBdr>
                  <w:divsChild>
                    <w:div w:id="440027506">
                      <w:marLeft w:val="0"/>
                      <w:marRight w:val="0"/>
                      <w:marTop w:val="0"/>
                      <w:marBottom w:val="0"/>
                      <w:divBdr>
                        <w:top w:val="none" w:sz="0" w:space="0" w:color="auto"/>
                        <w:left w:val="none" w:sz="0" w:space="0" w:color="auto"/>
                        <w:bottom w:val="none" w:sz="0" w:space="0" w:color="auto"/>
                        <w:right w:val="none" w:sz="0" w:space="0" w:color="auto"/>
                      </w:divBdr>
                    </w:div>
                    <w:div w:id="624040415">
                      <w:marLeft w:val="0"/>
                      <w:marRight w:val="0"/>
                      <w:marTop w:val="0"/>
                      <w:marBottom w:val="0"/>
                      <w:divBdr>
                        <w:top w:val="none" w:sz="0" w:space="0" w:color="auto"/>
                        <w:left w:val="none" w:sz="0" w:space="0" w:color="auto"/>
                        <w:bottom w:val="none" w:sz="0" w:space="0" w:color="auto"/>
                        <w:right w:val="none" w:sz="0" w:space="0" w:color="auto"/>
                      </w:divBdr>
                      <w:divsChild>
                        <w:div w:id="586229800">
                          <w:marLeft w:val="0"/>
                          <w:marRight w:val="0"/>
                          <w:marTop w:val="0"/>
                          <w:marBottom w:val="0"/>
                          <w:divBdr>
                            <w:top w:val="none" w:sz="0" w:space="0" w:color="auto"/>
                            <w:left w:val="none" w:sz="0" w:space="0" w:color="auto"/>
                            <w:bottom w:val="none" w:sz="0" w:space="0" w:color="auto"/>
                            <w:right w:val="none" w:sz="0" w:space="0" w:color="auto"/>
                          </w:divBdr>
                        </w:div>
                      </w:divsChild>
                    </w:div>
                    <w:div w:id="17964817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48633875">
              <w:marLeft w:val="0"/>
              <w:marRight w:val="0"/>
              <w:marTop w:val="0"/>
              <w:marBottom w:val="0"/>
              <w:divBdr>
                <w:top w:val="none" w:sz="0" w:space="0" w:color="auto"/>
                <w:left w:val="none" w:sz="0" w:space="0" w:color="auto"/>
                <w:bottom w:val="none" w:sz="0" w:space="0" w:color="auto"/>
                <w:right w:val="none" w:sz="0" w:space="0" w:color="auto"/>
              </w:divBdr>
              <w:divsChild>
                <w:div w:id="1786733597">
                  <w:marLeft w:val="0"/>
                  <w:marRight w:val="0"/>
                  <w:marTop w:val="0"/>
                  <w:marBottom w:val="0"/>
                  <w:divBdr>
                    <w:top w:val="none" w:sz="0" w:space="0" w:color="auto"/>
                    <w:left w:val="none" w:sz="0" w:space="0" w:color="auto"/>
                    <w:bottom w:val="none" w:sz="0" w:space="0" w:color="auto"/>
                    <w:right w:val="none" w:sz="0" w:space="0" w:color="auto"/>
                  </w:divBdr>
                  <w:divsChild>
                    <w:div w:id="812983858">
                      <w:marLeft w:val="0"/>
                      <w:marRight w:val="0"/>
                      <w:marTop w:val="0"/>
                      <w:marBottom w:val="0"/>
                      <w:divBdr>
                        <w:top w:val="none" w:sz="0" w:space="0" w:color="auto"/>
                        <w:left w:val="none" w:sz="0" w:space="0" w:color="auto"/>
                        <w:bottom w:val="none" w:sz="0" w:space="0" w:color="auto"/>
                        <w:right w:val="none" w:sz="0" w:space="0" w:color="auto"/>
                      </w:divBdr>
                      <w:divsChild>
                        <w:div w:id="1961838965">
                          <w:marLeft w:val="0"/>
                          <w:marRight w:val="0"/>
                          <w:marTop w:val="0"/>
                          <w:marBottom w:val="0"/>
                          <w:divBdr>
                            <w:top w:val="none" w:sz="0" w:space="0" w:color="auto"/>
                            <w:left w:val="none" w:sz="0" w:space="0" w:color="auto"/>
                            <w:bottom w:val="none" w:sz="0" w:space="0" w:color="auto"/>
                            <w:right w:val="none" w:sz="0" w:space="0" w:color="auto"/>
                          </w:divBdr>
                          <w:divsChild>
                            <w:div w:id="118620281">
                              <w:marLeft w:val="0"/>
                              <w:marRight w:val="0"/>
                              <w:marTop w:val="0"/>
                              <w:marBottom w:val="0"/>
                              <w:divBdr>
                                <w:top w:val="none" w:sz="0" w:space="0" w:color="auto"/>
                                <w:left w:val="none" w:sz="0" w:space="0" w:color="auto"/>
                                <w:bottom w:val="none" w:sz="0" w:space="0" w:color="auto"/>
                                <w:right w:val="none" w:sz="0" w:space="0" w:color="auto"/>
                              </w:divBdr>
                            </w:div>
                            <w:div w:id="528301558">
                              <w:marLeft w:val="0"/>
                              <w:marRight w:val="0"/>
                              <w:marTop w:val="0"/>
                              <w:marBottom w:val="0"/>
                              <w:divBdr>
                                <w:top w:val="none" w:sz="0" w:space="0" w:color="auto"/>
                                <w:left w:val="none" w:sz="0" w:space="0" w:color="auto"/>
                                <w:bottom w:val="none" w:sz="0" w:space="0" w:color="auto"/>
                                <w:right w:val="none" w:sz="0" w:space="0" w:color="auto"/>
                              </w:divBdr>
                            </w:div>
                            <w:div w:id="724135848">
                              <w:marLeft w:val="0"/>
                              <w:marRight w:val="0"/>
                              <w:marTop w:val="0"/>
                              <w:marBottom w:val="0"/>
                              <w:divBdr>
                                <w:top w:val="none" w:sz="0" w:space="0" w:color="auto"/>
                                <w:left w:val="none" w:sz="0" w:space="0" w:color="auto"/>
                                <w:bottom w:val="none" w:sz="0" w:space="0" w:color="auto"/>
                                <w:right w:val="none" w:sz="0" w:space="0" w:color="auto"/>
                              </w:divBdr>
                            </w:div>
                            <w:div w:id="1317370007">
                              <w:marLeft w:val="0"/>
                              <w:marRight w:val="0"/>
                              <w:marTop w:val="0"/>
                              <w:marBottom w:val="0"/>
                              <w:divBdr>
                                <w:top w:val="none" w:sz="0" w:space="0" w:color="auto"/>
                                <w:left w:val="none" w:sz="0" w:space="0" w:color="auto"/>
                                <w:bottom w:val="none" w:sz="0" w:space="0" w:color="auto"/>
                                <w:right w:val="none" w:sz="0" w:space="0" w:color="auto"/>
                              </w:divBdr>
                            </w:div>
                            <w:div w:id="19903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04696">
          <w:marLeft w:val="-150"/>
          <w:marRight w:val="-150"/>
          <w:marTop w:val="0"/>
          <w:marBottom w:val="0"/>
          <w:divBdr>
            <w:top w:val="none" w:sz="0" w:space="0" w:color="auto"/>
            <w:left w:val="none" w:sz="0" w:space="0" w:color="auto"/>
            <w:bottom w:val="none" w:sz="0" w:space="0" w:color="auto"/>
            <w:right w:val="none" w:sz="0" w:space="0" w:color="auto"/>
          </w:divBdr>
          <w:divsChild>
            <w:div w:id="1573419698">
              <w:marLeft w:val="0"/>
              <w:marRight w:val="0"/>
              <w:marTop w:val="0"/>
              <w:marBottom w:val="0"/>
              <w:divBdr>
                <w:top w:val="none" w:sz="0" w:space="0" w:color="auto"/>
                <w:left w:val="none" w:sz="0" w:space="0" w:color="auto"/>
                <w:bottom w:val="none" w:sz="0" w:space="0" w:color="auto"/>
                <w:right w:val="none" w:sz="0" w:space="0" w:color="auto"/>
              </w:divBdr>
              <w:divsChild>
                <w:div w:id="1751266116">
                  <w:marLeft w:val="0"/>
                  <w:marRight w:val="0"/>
                  <w:marTop w:val="0"/>
                  <w:marBottom w:val="0"/>
                  <w:divBdr>
                    <w:top w:val="none" w:sz="0" w:space="0" w:color="auto"/>
                    <w:left w:val="none" w:sz="0" w:space="0" w:color="auto"/>
                    <w:bottom w:val="none" w:sz="0" w:space="0" w:color="auto"/>
                    <w:right w:val="none" w:sz="0" w:space="0" w:color="auto"/>
                  </w:divBdr>
                  <w:divsChild>
                    <w:div w:id="507211679">
                      <w:marLeft w:val="0"/>
                      <w:marRight w:val="0"/>
                      <w:marTop w:val="0"/>
                      <w:marBottom w:val="0"/>
                      <w:divBdr>
                        <w:top w:val="none" w:sz="0" w:space="0" w:color="auto"/>
                        <w:left w:val="none" w:sz="0" w:space="0" w:color="auto"/>
                        <w:bottom w:val="none" w:sz="0" w:space="0" w:color="auto"/>
                        <w:right w:val="none" w:sz="0" w:space="0" w:color="auto"/>
                      </w:divBdr>
                      <w:divsChild>
                        <w:div w:id="1123812700">
                          <w:marLeft w:val="0"/>
                          <w:marRight w:val="0"/>
                          <w:marTop w:val="0"/>
                          <w:marBottom w:val="0"/>
                          <w:divBdr>
                            <w:top w:val="none" w:sz="0" w:space="0" w:color="auto"/>
                            <w:left w:val="none" w:sz="0" w:space="0" w:color="auto"/>
                            <w:bottom w:val="none" w:sz="0" w:space="0" w:color="auto"/>
                            <w:right w:val="none" w:sz="0" w:space="0" w:color="auto"/>
                          </w:divBdr>
                        </w:div>
                      </w:divsChild>
                    </w:div>
                    <w:div w:id="1422028176">
                      <w:marLeft w:val="0"/>
                      <w:marRight w:val="0"/>
                      <w:marTop w:val="0"/>
                      <w:marBottom w:val="0"/>
                      <w:divBdr>
                        <w:top w:val="none" w:sz="0" w:space="0" w:color="auto"/>
                        <w:left w:val="none" w:sz="0" w:space="0" w:color="auto"/>
                        <w:bottom w:val="none" w:sz="0" w:space="0" w:color="auto"/>
                        <w:right w:val="none" w:sz="0" w:space="0" w:color="auto"/>
                      </w:divBdr>
                    </w:div>
                  </w:divsChild>
                </w:div>
                <w:div w:id="1987587173">
                  <w:marLeft w:val="0"/>
                  <w:marRight w:val="0"/>
                  <w:marTop w:val="0"/>
                  <w:marBottom w:val="0"/>
                  <w:divBdr>
                    <w:top w:val="none" w:sz="0" w:space="0" w:color="auto"/>
                    <w:left w:val="none" w:sz="0" w:space="0" w:color="auto"/>
                    <w:bottom w:val="none" w:sz="0" w:space="0" w:color="auto"/>
                    <w:right w:val="none" w:sz="0" w:space="0" w:color="auto"/>
                  </w:divBdr>
                  <w:divsChild>
                    <w:div w:id="11517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98789">
      <w:bodyDiv w:val="1"/>
      <w:marLeft w:val="0"/>
      <w:marRight w:val="0"/>
      <w:marTop w:val="0"/>
      <w:marBottom w:val="0"/>
      <w:divBdr>
        <w:top w:val="none" w:sz="0" w:space="0" w:color="auto"/>
        <w:left w:val="none" w:sz="0" w:space="0" w:color="auto"/>
        <w:bottom w:val="none" w:sz="0" w:space="0" w:color="auto"/>
        <w:right w:val="none" w:sz="0" w:space="0" w:color="auto"/>
      </w:divBdr>
      <w:divsChild>
        <w:div w:id="433015958">
          <w:marLeft w:val="-150"/>
          <w:marRight w:val="-150"/>
          <w:marTop w:val="0"/>
          <w:marBottom w:val="0"/>
          <w:divBdr>
            <w:top w:val="none" w:sz="0" w:space="0" w:color="auto"/>
            <w:left w:val="none" w:sz="0" w:space="0" w:color="auto"/>
            <w:bottom w:val="none" w:sz="0" w:space="0" w:color="auto"/>
            <w:right w:val="none" w:sz="0" w:space="0" w:color="auto"/>
          </w:divBdr>
          <w:divsChild>
            <w:div w:id="1002782912">
              <w:marLeft w:val="0"/>
              <w:marRight w:val="0"/>
              <w:marTop w:val="0"/>
              <w:marBottom w:val="0"/>
              <w:divBdr>
                <w:top w:val="none" w:sz="0" w:space="0" w:color="auto"/>
                <w:left w:val="none" w:sz="0" w:space="0" w:color="auto"/>
                <w:bottom w:val="none" w:sz="0" w:space="0" w:color="auto"/>
                <w:right w:val="none" w:sz="0" w:space="0" w:color="auto"/>
              </w:divBdr>
              <w:divsChild>
                <w:div w:id="243145908">
                  <w:marLeft w:val="0"/>
                  <w:marRight w:val="0"/>
                  <w:marTop w:val="0"/>
                  <w:marBottom w:val="0"/>
                  <w:divBdr>
                    <w:top w:val="none" w:sz="0" w:space="0" w:color="auto"/>
                    <w:left w:val="none" w:sz="0" w:space="0" w:color="auto"/>
                    <w:bottom w:val="none" w:sz="0" w:space="0" w:color="auto"/>
                    <w:right w:val="none" w:sz="0" w:space="0" w:color="auto"/>
                  </w:divBdr>
                  <w:divsChild>
                    <w:div w:id="14492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008">
              <w:marLeft w:val="0"/>
              <w:marRight w:val="0"/>
              <w:marTop w:val="0"/>
              <w:marBottom w:val="0"/>
              <w:divBdr>
                <w:top w:val="none" w:sz="0" w:space="0" w:color="auto"/>
                <w:left w:val="none" w:sz="0" w:space="0" w:color="auto"/>
                <w:bottom w:val="none" w:sz="0" w:space="0" w:color="auto"/>
                <w:right w:val="none" w:sz="0" w:space="0" w:color="auto"/>
              </w:divBdr>
              <w:divsChild>
                <w:div w:id="580063102">
                  <w:marLeft w:val="0"/>
                  <w:marRight w:val="0"/>
                  <w:marTop w:val="0"/>
                  <w:marBottom w:val="0"/>
                  <w:divBdr>
                    <w:top w:val="none" w:sz="0" w:space="0" w:color="auto"/>
                    <w:left w:val="none" w:sz="0" w:space="0" w:color="auto"/>
                    <w:bottom w:val="none" w:sz="0" w:space="0" w:color="auto"/>
                    <w:right w:val="none" w:sz="0" w:space="0" w:color="auto"/>
                  </w:divBdr>
                  <w:divsChild>
                    <w:div w:id="293365007">
                      <w:marLeft w:val="0"/>
                      <w:marRight w:val="0"/>
                      <w:marTop w:val="0"/>
                      <w:marBottom w:val="0"/>
                      <w:divBdr>
                        <w:top w:val="none" w:sz="0" w:space="0" w:color="auto"/>
                        <w:left w:val="none" w:sz="0" w:space="0" w:color="auto"/>
                        <w:bottom w:val="none" w:sz="0" w:space="0" w:color="auto"/>
                        <w:right w:val="none" w:sz="0" w:space="0" w:color="auto"/>
                      </w:divBdr>
                      <w:divsChild>
                        <w:div w:id="534738416">
                          <w:marLeft w:val="0"/>
                          <w:marRight w:val="0"/>
                          <w:marTop w:val="0"/>
                          <w:marBottom w:val="0"/>
                          <w:divBdr>
                            <w:top w:val="none" w:sz="0" w:space="0" w:color="auto"/>
                            <w:left w:val="none" w:sz="0" w:space="0" w:color="auto"/>
                            <w:bottom w:val="none" w:sz="0" w:space="0" w:color="auto"/>
                            <w:right w:val="none" w:sz="0" w:space="0" w:color="auto"/>
                          </w:divBdr>
                          <w:divsChild>
                            <w:div w:id="60832778">
                              <w:marLeft w:val="0"/>
                              <w:marRight w:val="0"/>
                              <w:marTop w:val="0"/>
                              <w:marBottom w:val="0"/>
                              <w:divBdr>
                                <w:top w:val="none" w:sz="0" w:space="0" w:color="auto"/>
                                <w:left w:val="none" w:sz="0" w:space="0" w:color="auto"/>
                                <w:bottom w:val="none" w:sz="0" w:space="0" w:color="auto"/>
                                <w:right w:val="none" w:sz="0" w:space="0" w:color="auto"/>
                              </w:divBdr>
                            </w:div>
                            <w:div w:id="141049436">
                              <w:marLeft w:val="0"/>
                              <w:marRight w:val="0"/>
                              <w:marTop w:val="0"/>
                              <w:marBottom w:val="0"/>
                              <w:divBdr>
                                <w:top w:val="none" w:sz="0" w:space="0" w:color="auto"/>
                                <w:left w:val="none" w:sz="0" w:space="0" w:color="auto"/>
                                <w:bottom w:val="none" w:sz="0" w:space="0" w:color="auto"/>
                                <w:right w:val="none" w:sz="0" w:space="0" w:color="auto"/>
                              </w:divBdr>
                            </w:div>
                            <w:div w:id="537664454">
                              <w:marLeft w:val="0"/>
                              <w:marRight w:val="0"/>
                              <w:marTop w:val="0"/>
                              <w:marBottom w:val="0"/>
                              <w:divBdr>
                                <w:top w:val="none" w:sz="0" w:space="0" w:color="auto"/>
                                <w:left w:val="none" w:sz="0" w:space="0" w:color="auto"/>
                                <w:bottom w:val="none" w:sz="0" w:space="0" w:color="auto"/>
                                <w:right w:val="none" w:sz="0" w:space="0" w:color="auto"/>
                              </w:divBdr>
                            </w:div>
                            <w:div w:id="14550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680381">
      <w:bodyDiv w:val="1"/>
      <w:marLeft w:val="0"/>
      <w:marRight w:val="0"/>
      <w:marTop w:val="0"/>
      <w:marBottom w:val="0"/>
      <w:divBdr>
        <w:top w:val="none" w:sz="0" w:space="0" w:color="auto"/>
        <w:left w:val="none" w:sz="0" w:space="0" w:color="auto"/>
        <w:bottom w:val="none" w:sz="0" w:space="0" w:color="auto"/>
        <w:right w:val="none" w:sz="0" w:space="0" w:color="auto"/>
      </w:divBdr>
      <w:divsChild>
        <w:div w:id="805246141">
          <w:marLeft w:val="0"/>
          <w:marRight w:val="0"/>
          <w:marTop w:val="0"/>
          <w:marBottom w:val="0"/>
          <w:divBdr>
            <w:top w:val="none" w:sz="0" w:space="0" w:color="auto"/>
            <w:left w:val="none" w:sz="0" w:space="0" w:color="auto"/>
            <w:bottom w:val="none" w:sz="0" w:space="0" w:color="auto"/>
            <w:right w:val="none" w:sz="0" w:space="0" w:color="auto"/>
          </w:divBdr>
        </w:div>
      </w:divsChild>
    </w:div>
    <w:div w:id="812067961">
      <w:bodyDiv w:val="1"/>
      <w:marLeft w:val="0"/>
      <w:marRight w:val="0"/>
      <w:marTop w:val="0"/>
      <w:marBottom w:val="0"/>
      <w:divBdr>
        <w:top w:val="none" w:sz="0" w:space="0" w:color="auto"/>
        <w:left w:val="none" w:sz="0" w:space="0" w:color="auto"/>
        <w:bottom w:val="none" w:sz="0" w:space="0" w:color="auto"/>
        <w:right w:val="none" w:sz="0" w:space="0" w:color="auto"/>
      </w:divBdr>
      <w:divsChild>
        <w:div w:id="350254810">
          <w:marLeft w:val="-150"/>
          <w:marRight w:val="-150"/>
          <w:marTop w:val="0"/>
          <w:marBottom w:val="0"/>
          <w:divBdr>
            <w:top w:val="none" w:sz="0" w:space="0" w:color="auto"/>
            <w:left w:val="none" w:sz="0" w:space="0" w:color="auto"/>
            <w:bottom w:val="none" w:sz="0" w:space="0" w:color="auto"/>
            <w:right w:val="none" w:sz="0" w:space="0" w:color="auto"/>
          </w:divBdr>
          <w:divsChild>
            <w:div w:id="1162357613">
              <w:marLeft w:val="0"/>
              <w:marRight w:val="0"/>
              <w:marTop w:val="0"/>
              <w:marBottom w:val="0"/>
              <w:divBdr>
                <w:top w:val="none" w:sz="0" w:space="0" w:color="auto"/>
                <w:left w:val="none" w:sz="0" w:space="0" w:color="auto"/>
                <w:bottom w:val="none" w:sz="0" w:space="0" w:color="auto"/>
                <w:right w:val="none" w:sz="0" w:space="0" w:color="auto"/>
              </w:divBdr>
              <w:divsChild>
                <w:div w:id="338192226">
                  <w:marLeft w:val="0"/>
                  <w:marRight w:val="0"/>
                  <w:marTop w:val="0"/>
                  <w:marBottom w:val="0"/>
                  <w:divBdr>
                    <w:top w:val="none" w:sz="0" w:space="0" w:color="auto"/>
                    <w:left w:val="none" w:sz="0" w:space="0" w:color="auto"/>
                    <w:bottom w:val="none" w:sz="0" w:space="0" w:color="auto"/>
                    <w:right w:val="none" w:sz="0" w:space="0" w:color="auto"/>
                  </w:divBdr>
                  <w:divsChild>
                    <w:div w:id="936669734">
                      <w:marLeft w:val="0"/>
                      <w:marRight w:val="0"/>
                      <w:marTop w:val="0"/>
                      <w:marBottom w:val="450"/>
                      <w:divBdr>
                        <w:top w:val="none" w:sz="0" w:space="0" w:color="auto"/>
                        <w:left w:val="none" w:sz="0" w:space="0" w:color="auto"/>
                        <w:bottom w:val="none" w:sz="0" w:space="0" w:color="auto"/>
                        <w:right w:val="none" w:sz="0" w:space="0" w:color="auto"/>
                      </w:divBdr>
                    </w:div>
                    <w:div w:id="1227957213">
                      <w:marLeft w:val="0"/>
                      <w:marRight w:val="0"/>
                      <w:marTop w:val="0"/>
                      <w:marBottom w:val="0"/>
                      <w:divBdr>
                        <w:top w:val="none" w:sz="0" w:space="0" w:color="auto"/>
                        <w:left w:val="none" w:sz="0" w:space="0" w:color="auto"/>
                        <w:bottom w:val="none" w:sz="0" w:space="0" w:color="auto"/>
                        <w:right w:val="none" w:sz="0" w:space="0" w:color="auto"/>
                      </w:divBdr>
                      <w:divsChild>
                        <w:div w:id="1384522770">
                          <w:marLeft w:val="0"/>
                          <w:marRight w:val="0"/>
                          <w:marTop w:val="0"/>
                          <w:marBottom w:val="0"/>
                          <w:divBdr>
                            <w:top w:val="none" w:sz="0" w:space="0" w:color="auto"/>
                            <w:left w:val="none" w:sz="0" w:space="0" w:color="auto"/>
                            <w:bottom w:val="none" w:sz="0" w:space="0" w:color="auto"/>
                            <w:right w:val="none" w:sz="0" w:space="0" w:color="auto"/>
                          </w:divBdr>
                        </w:div>
                      </w:divsChild>
                    </w:div>
                    <w:div w:id="1565027363">
                      <w:marLeft w:val="0"/>
                      <w:marRight w:val="0"/>
                      <w:marTop w:val="0"/>
                      <w:marBottom w:val="0"/>
                      <w:divBdr>
                        <w:top w:val="none" w:sz="0" w:space="0" w:color="auto"/>
                        <w:left w:val="none" w:sz="0" w:space="0" w:color="auto"/>
                        <w:bottom w:val="none" w:sz="0" w:space="0" w:color="auto"/>
                        <w:right w:val="none" w:sz="0" w:space="0" w:color="auto"/>
                      </w:divBdr>
                      <w:divsChild>
                        <w:div w:id="516189524">
                          <w:marLeft w:val="-150"/>
                          <w:marRight w:val="-150"/>
                          <w:marTop w:val="0"/>
                          <w:marBottom w:val="0"/>
                          <w:divBdr>
                            <w:top w:val="none" w:sz="0" w:space="0" w:color="auto"/>
                            <w:left w:val="none" w:sz="0" w:space="0" w:color="auto"/>
                            <w:bottom w:val="none" w:sz="0" w:space="0" w:color="auto"/>
                            <w:right w:val="none" w:sz="0" w:space="0" w:color="auto"/>
                          </w:divBdr>
                          <w:divsChild>
                            <w:div w:id="1232622836">
                              <w:marLeft w:val="0"/>
                              <w:marRight w:val="0"/>
                              <w:marTop w:val="0"/>
                              <w:marBottom w:val="0"/>
                              <w:divBdr>
                                <w:top w:val="none" w:sz="0" w:space="0" w:color="auto"/>
                                <w:left w:val="none" w:sz="0" w:space="0" w:color="auto"/>
                                <w:bottom w:val="none" w:sz="0" w:space="0" w:color="auto"/>
                                <w:right w:val="none" w:sz="0" w:space="0" w:color="auto"/>
                              </w:divBdr>
                            </w:div>
                            <w:div w:id="1529834644">
                              <w:marLeft w:val="0"/>
                              <w:marRight w:val="0"/>
                              <w:marTop w:val="0"/>
                              <w:marBottom w:val="0"/>
                              <w:divBdr>
                                <w:top w:val="none" w:sz="0" w:space="0" w:color="auto"/>
                                <w:left w:val="none" w:sz="0" w:space="0" w:color="auto"/>
                                <w:bottom w:val="none" w:sz="0" w:space="0" w:color="auto"/>
                                <w:right w:val="none" w:sz="0" w:space="0" w:color="auto"/>
                              </w:divBdr>
                              <w:divsChild>
                                <w:div w:id="10685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025847">
              <w:marLeft w:val="0"/>
              <w:marRight w:val="0"/>
              <w:marTop w:val="0"/>
              <w:marBottom w:val="0"/>
              <w:divBdr>
                <w:top w:val="none" w:sz="0" w:space="0" w:color="auto"/>
                <w:left w:val="none" w:sz="0" w:space="0" w:color="auto"/>
                <w:bottom w:val="none" w:sz="0" w:space="0" w:color="auto"/>
                <w:right w:val="none" w:sz="0" w:space="0" w:color="auto"/>
              </w:divBdr>
              <w:divsChild>
                <w:div w:id="69012954">
                  <w:marLeft w:val="0"/>
                  <w:marRight w:val="0"/>
                  <w:marTop w:val="0"/>
                  <w:marBottom w:val="0"/>
                  <w:divBdr>
                    <w:top w:val="none" w:sz="0" w:space="0" w:color="auto"/>
                    <w:left w:val="none" w:sz="0" w:space="0" w:color="auto"/>
                    <w:bottom w:val="none" w:sz="0" w:space="0" w:color="auto"/>
                    <w:right w:val="none" w:sz="0" w:space="0" w:color="auto"/>
                  </w:divBdr>
                  <w:divsChild>
                    <w:div w:id="1805191252">
                      <w:marLeft w:val="0"/>
                      <w:marRight w:val="0"/>
                      <w:marTop w:val="0"/>
                      <w:marBottom w:val="0"/>
                      <w:divBdr>
                        <w:top w:val="none" w:sz="0" w:space="0" w:color="auto"/>
                        <w:left w:val="none" w:sz="0" w:space="0" w:color="auto"/>
                        <w:bottom w:val="none" w:sz="0" w:space="0" w:color="auto"/>
                        <w:right w:val="none" w:sz="0" w:space="0" w:color="auto"/>
                      </w:divBdr>
                      <w:divsChild>
                        <w:div w:id="387070819">
                          <w:marLeft w:val="0"/>
                          <w:marRight w:val="0"/>
                          <w:marTop w:val="0"/>
                          <w:marBottom w:val="0"/>
                          <w:divBdr>
                            <w:top w:val="none" w:sz="0" w:space="0" w:color="auto"/>
                            <w:left w:val="none" w:sz="0" w:space="0" w:color="auto"/>
                            <w:bottom w:val="none" w:sz="0" w:space="0" w:color="auto"/>
                            <w:right w:val="none" w:sz="0" w:space="0" w:color="auto"/>
                          </w:divBdr>
                          <w:divsChild>
                            <w:div w:id="80950432">
                              <w:marLeft w:val="0"/>
                              <w:marRight w:val="0"/>
                              <w:marTop w:val="0"/>
                              <w:marBottom w:val="0"/>
                              <w:divBdr>
                                <w:top w:val="none" w:sz="0" w:space="0" w:color="auto"/>
                                <w:left w:val="none" w:sz="0" w:space="0" w:color="auto"/>
                                <w:bottom w:val="none" w:sz="0" w:space="0" w:color="auto"/>
                                <w:right w:val="none" w:sz="0" w:space="0" w:color="auto"/>
                              </w:divBdr>
                            </w:div>
                            <w:div w:id="364402660">
                              <w:marLeft w:val="0"/>
                              <w:marRight w:val="0"/>
                              <w:marTop w:val="0"/>
                              <w:marBottom w:val="0"/>
                              <w:divBdr>
                                <w:top w:val="none" w:sz="0" w:space="0" w:color="auto"/>
                                <w:left w:val="none" w:sz="0" w:space="0" w:color="auto"/>
                                <w:bottom w:val="none" w:sz="0" w:space="0" w:color="auto"/>
                                <w:right w:val="none" w:sz="0" w:space="0" w:color="auto"/>
                              </w:divBdr>
                            </w:div>
                            <w:div w:id="1580870020">
                              <w:marLeft w:val="0"/>
                              <w:marRight w:val="0"/>
                              <w:marTop w:val="0"/>
                              <w:marBottom w:val="0"/>
                              <w:divBdr>
                                <w:top w:val="none" w:sz="0" w:space="0" w:color="auto"/>
                                <w:left w:val="none" w:sz="0" w:space="0" w:color="auto"/>
                                <w:bottom w:val="none" w:sz="0" w:space="0" w:color="auto"/>
                                <w:right w:val="none" w:sz="0" w:space="0" w:color="auto"/>
                              </w:divBdr>
                            </w:div>
                            <w:div w:id="1759524020">
                              <w:marLeft w:val="0"/>
                              <w:marRight w:val="0"/>
                              <w:marTop w:val="0"/>
                              <w:marBottom w:val="0"/>
                              <w:divBdr>
                                <w:top w:val="none" w:sz="0" w:space="0" w:color="auto"/>
                                <w:left w:val="none" w:sz="0" w:space="0" w:color="auto"/>
                                <w:bottom w:val="none" w:sz="0" w:space="0" w:color="auto"/>
                                <w:right w:val="none" w:sz="0" w:space="0" w:color="auto"/>
                              </w:divBdr>
                            </w:div>
                            <w:div w:id="21290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80710">
          <w:marLeft w:val="-150"/>
          <w:marRight w:val="-150"/>
          <w:marTop w:val="0"/>
          <w:marBottom w:val="0"/>
          <w:divBdr>
            <w:top w:val="none" w:sz="0" w:space="0" w:color="auto"/>
            <w:left w:val="none" w:sz="0" w:space="0" w:color="auto"/>
            <w:bottom w:val="none" w:sz="0" w:space="0" w:color="auto"/>
            <w:right w:val="none" w:sz="0" w:space="0" w:color="auto"/>
          </w:divBdr>
          <w:divsChild>
            <w:div w:id="1389304847">
              <w:marLeft w:val="0"/>
              <w:marRight w:val="0"/>
              <w:marTop w:val="0"/>
              <w:marBottom w:val="0"/>
              <w:divBdr>
                <w:top w:val="none" w:sz="0" w:space="0" w:color="auto"/>
                <w:left w:val="none" w:sz="0" w:space="0" w:color="auto"/>
                <w:bottom w:val="none" w:sz="0" w:space="0" w:color="auto"/>
                <w:right w:val="none" w:sz="0" w:space="0" w:color="auto"/>
              </w:divBdr>
              <w:divsChild>
                <w:div w:id="1025862084">
                  <w:marLeft w:val="0"/>
                  <w:marRight w:val="0"/>
                  <w:marTop w:val="0"/>
                  <w:marBottom w:val="0"/>
                  <w:divBdr>
                    <w:top w:val="none" w:sz="0" w:space="0" w:color="auto"/>
                    <w:left w:val="none" w:sz="0" w:space="0" w:color="auto"/>
                    <w:bottom w:val="none" w:sz="0" w:space="0" w:color="auto"/>
                    <w:right w:val="none" w:sz="0" w:space="0" w:color="auto"/>
                  </w:divBdr>
                  <w:divsChild>
                    <w:div w:id="1734350070">
                      <w:marLeft w:val="0"/>
                      <w:marRight w:val="0"/>
                      <w:marTop w:val="0"/>
                      <w:marBottom w:val="0"/>
                      <w:divBdr>
                        <w:top w:val="none" w:sz="0" w:space="0" w:color="auto"/>
                        <w:left w:val="none" w:sz="0" w:space="0" w:color="auto"/>
                        <w:bottom w:val="none" w:sz="0" w:space="0" w:color="auto"/>
                        <w:right w:val="none" w:sz="0" w:space="0" w:color="auto"/>
                      </w:divBdr>
                    </w:div>
                  </w:divsChild>
                </w:div>
                <w:div w:id="1248805921">
                  <w:marLeft w:val="0"/>
                  <w:marRight w:val="0"/>
                  <w:marTop w:val="0"/>
                  <w:marBottom w:val="0"/>
                  <w:divBdr>
                    <w:top w:val="none" w:sz="0" w:space="0" w:color="auto"/>
                    <w:left w:val="none" w:sz="0" w:space="0" w:color="auto"/>
                    <w:bottom w:val="none" w:sz="0" w:space="0" w:color="auto"/>
                    <w:right w:val="none" w:sz="0" w:space="0" w:color="auto"/>
                  </w:divBdr>
                  <w:divsChild>
                    <w:div w:id="1744060537">
                      <w:marLeft w:val="0"/>
                      <w:marRight w:val="0"/>
                      <w:marTop w:val="0"/>
                      <w:marBottom w:val="0"/>
                      <w:divBdr>
                        <w:top w:val="none" w:sz="0" w:space="0" w:color="auto"/>
                        <w:left w:val="none" w:sz="0" w:space="0" w:color="auto"/>
                        <w:bottom w:val="none" w:sz="0" w:space="0" w:color="auto"/>
                        <w:right w:val="none" w:sz="0" w:space="0" w:color="auto"/>
                      </w:divBdr>
                      <w:divsChild>
                        <w:div w:id="698511654">
                          <w:marLeft w:val="0"/>
                          <w:marRight w:val="0"/>
                          <w:marTop w:val="0"/>
                          <w:marBottom w:val="0"/>
                          <w:divBdr>
                            <w:top w:val="none" w:sz="0" w:space="0" w:color="auto"/>
                            <w:left w:val="none" w:sz="0" w:space="0" w:color="auto"/>
                            <w:bottom w:val="none" w:sz="0" w:space="0" w:color="auto"/>
                            <w:right w:val="none" w:sz="0" w:space="0" w:color="auto"/>
                          </w:divBdr>
                        </w:div>
                      </w:divsChild>
                    </w:div>
                    <w:div w:id="20913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412687">
      <w:bodyDiv w:val="1"/>
      <w:marLeft w:val="0"/>
      <w:marRight w:val="0"/>
      <w:marTop w:val="0"/>
      <w:marBottom w:val="0"/>
      <w:divBdr>
        <w:top w:val="none" w:sz="0" w:space="0" w:color="auto"/>
        <w:left w:val="none" w:sz="0" w:space="0" w:color="auto"/>
        <w:bottom w:val="none" w:sz="0" w:space="0" w:color="auto"/>
        <w:right w:val="none" w:sz="0" w:space="0" w:color="auto"/>
      </w:divBdr>
      <w:divsChild>
        <w:div w:id="751632829">
          <w:marLeft w:val="-225"/>
          <w:marRight w:val="-225"/>
          <w:marTop w:val="0"/>
          <w:marBottom w:val="0"/>
          <w:divBdr>
            <w:top w:val="none" w:sz="0" w:space="0" w:color="auto"/>
            <w:left w:val="none" w:sz="0" w:space="0" w:color="auto"/>
            <w:bottom w:val="none" w:sz="0" w:space="0" w:color="auto"/>
            <w:right w:val="none" w:sz="0" w:space="0" w:color="auto"/>
          </w:divBdr>
          <w:divsChild>
            <w:div w:id="534657726">
              <w:marLeft w:val="0"/>
              <w:marRight w:val="0"/>
              <w:marTop w:val="0"/>
              <w:marBottom w:val="0"/>
              <w:divBdr>
                <w:top w:val="none" w:sz="0" w:space="0" w:color="auto"/>
                <w:left w:val="none" w:sz="0" w:space="0" w:color="auto"/>
                <w:bottom w:val="none" w:sz="0" w:space="0" w:color="auto"/>
                <w:right w:val="none" w:sz="0" w:space="0" w:color="auto"/>
              </w:divBdr>
              <w:divsChild>
                <w:div w:id="557471318">
                  <w:marLeft w:val="0"/>
                  <w:marRight w:val="0"/>
                  <w:marTop w:val="0"/>
                  <w:marBottom w:val="450"/>
                  <w:divBdr>
                    <w:top w:val="none" w:sz="0" w:space="0" w:color="auto"/>
                    <w:left w:val="none" w:sz="0" w:space="0" w:color="auto"/>
                    <w:bottom w:val="none" w:sz="0" w:space="0" w:color="auto"/>
                    <w:right w:val="none" w:sz="0" w:space="0" w:color="auto"/>
                  </w:divBdr>
                  <w:divsChild>
                    <w:div w:id="1434283026">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11056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5521">
          <w:marLeft w:val="-225"/>
          <w:marRight w:val="-225"/>
          <w:marTop w:val="0"/>
          <w:marBottom w:val="0"/>
          <w:divBdr>
            <w:top w:val="none" w:sz="0" w:space="0" w:color="auto"/>
            <w:left w:val="none" w:sz="0" w:space="0" w:color="auto"/>
            <w:bottom w:val="none" w:sz="0" w:space="0" w:color="auto"/>
            <w:right w:val="none" w:sz="0" w:space="0" w:color="auto"/>
          </w:divBdr>
        </w:div>
      </w:divsChild>
    </w:div>
    <w:div w:id="812984505">
      <w:bodyDiv w:val="1"/>
      <w:marLeft w:val="0"/>
      <w:marRight w:val="0"/>
      <w:marTop w:val="0"/>
      <w:marBottom w:val="0"/>
      <w:divBdr>
        <w:top w:val="none" w:sz="0" w:space="0" w:color="auto"/>
        <w:left w:val="none" w:sz="0" w:space="0" w:color="auto"/>
        <w:bottom w:val="none" w:sz="0" w:space="0" w:color="auto"/>
        <w:right w:val="none" w:sz="0" w:space="0" w:color="auto"/>
      </w:divBdr>
      <w:divsChild>
        <w:div w:id="537746441">
          <w:marLeft w:val="-225"/>
          <w:marRight w:val="-225"/>
          <w:marTop w:val="0"/>
          <w:marBottom w:val="0"/>
          <w:divBdr>
            <w:top w:val="none" w:sz="0" w:space="0" w:color="auto"/>
            <w:left w:val="none" w:sz="0" w:space="0" w:color="auto"/>
            <w:bottom w:val="none" w:sz="0" w:space="0" w:color="auto"/>
            <w:right w:val="none" w:sz="0" w:space="0" w:color="auto"/>
          </w:divBdr>
        </w:div>
        <w:div w:id="1160921267">
          <w:marLeft w:val="-225"/>
          <w:marRight w:val="-225"/>
          <w:marTop w:val="0"/>
          <w:marBottom w:val="0"/>
          <w:divBdr>
            <w:top w:val="none" w:sz="0" w:space="0" w:color="auto"/>
            <w:left w:val="none" w:sz="0" w:space="0" w:color="auto"/>
            <w:bottom w:val="none" w:sz="0" w:space="0" w:color="auto"/>
            <w:right w:val="none" w:sz="0" w:space="0" w:color="auto"/>
          </w:divBdr>
          <w:divsChild>
            <w:div w:id="1765884577">
              <w:marLeft w:val="0"/>
              <w:marRight w:val="0"/>
              <w:marTop w:val="0"/>
              <w:marBottom w:val="0"/>
              <w:divBdr>
                <w:top w:val="none" w:sz="0" w:space="0" w:color="auto"/>
                <w:left w:val="none" w:sz="0" w:space="0" w:color="auto"/>
                <w:bottom w:val="none" w:sz="0" w:space="0" w:color="auto"/>
                <w:right w:val="none" w:sz="0" w:space="0" w:color="auto"/>
              </w:divBdr>
              <w:divsChild>
                <w:div w:id="51996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65507">
      <w:bodyDiv w:val="1"/>
      <w:marLeft w:val="0"/>
      <w:marRight w:val="0"/>
      <w:marTop w:val="0"/>
      <w:marBottom w:val="0"/>
      <w:divBdr>
        <w:top w:val="none" w:sz="0" w:space="0" w:color="auto"/>
        <w:left w:val="none" w:sz="0" w:space="0" w:color="auto"/>
        <w:bottom w:val="none" w:sz="0" w:space="0" w:color="auto"/>
        <w:right w:val="none" w:sz="0" w:space="0" w:color="auto"/>
      </w:divBdr>
      <w:divsChild>
        <w:div w:id="1128820255">
          <w:marLeft w:val="0"/>
          <w:marRight w:val="0"/>
          <w:marTop w:val="0"/>
          <w:marBottom w:val="300"/>
          <w:divBdr>
            <w:top w:val="none" w:sz="0" w:space="0" w:color="auto"/>
            <w:left w:val="none" w:sz="0" w:space="0" w:color="auto"/>
            <w:bottom w:val="none" w:sz="0" w:space="0" w:color="auto"/>
            <w:right w:val="none" w:sz="0" w:space="0" w:color="auto"/>
          </w:divBdr>
          <w:divsChild>
            <w:div w:id="1166095475">
              <w:marLeft w:val="0"/>
              <w:marRight w:val="0"/>
              <w:marTop w:val="0"/>
              <w:marBottom w:val="0"/>
              <w:divBdr>
                <w:top w:val="single" w:sz="6" w:space="9" w:color="7D86A1"/>
                <w:left w:val="none" w:sz="0" w:space="0" w:color="auto"/>
                <w:bottom w:val="single" w:sz="6" w:space="9" w:color="7D86A1"/>
                <w:right w:val="none" w:sz="0" w:space="0" w:color="auto"/>
              </w:divBdr>
              <w:divsChild>
                <w:div w:id="703402937">
                  <w:marLeft w:val="0"/>
                  <w:marRight w:val="0"/>
                  <w:marTop w:val="0"/>
                  <w:marBottom w:val="0"/>
                  <w:divBdr>
                    <w:top w:val="none" w:sz="0" w:space="0" w:color="auto"/>
                    <w:left w:val="none" w:sz="0" w:space="0" w:color="auto"/>
                    <w:bottom w:val="none" w:sz="0" w:space="0" w:color="auto"/>
                    <w:right w:val="none" w:sz="0" w:space="0" w:color="auto"/>
                  </w:divBdr>
                </w:div>
                <w:div w:id="10720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9136">
          <w:marLeft w:val="0"/>
          <w:marRight w:val="0"/>
          <w:marTop w:val="0"/>
          <w:marBottom w:val="0"/>
          <w:divBdr>
            <w:top w:val="none" w:sz="0" w:space="0" w:color="auto"/>
            <w:left w:val="none" w:sz="0" w:space="0" w:color="auto"/>
            <w:bottom w:val="none" w:sz="0" w:space="0" w:color="auto"/>
            <w:right w:val="none" w:sz="0" w:space="0" w:color="auto"/>
          </w:divBdr>
        </w:div>
        <w:div w:id="1273703962">
          <w:marLeft w:val="0"/>
          <w:marRight w:val="0"/>
          <w:marTop w:val="0"/>
          <w:marBottom w:val="0"/>
          <w:divBdr>
            <w:top w:val="none" w:sz="0" w:space="0" w:color="auto"/>
            <w:left w:val="none" w:sz="0" w:space="0" w:color="auto"/>
            <w:bottom w:val="none" w:sz="0" w:space="0" w:color="auto"/>
            <w:right w:val="none" w:sz="0" w:space="0" w:color="auto"/>
          </w:divBdr>
        </w:div>
        <w:div w:id="1456607033">
          <w:marLeft w:val="0"/>
          <w:marRight w:val="0"/>
          <w:marTop w:val="0"/>
          <w:marBottom w:val="0"/>
          <w:divBdr>
            <w:top w:val="none" w:sz="0" w:space="0" w:color="auto"/>
            <w:left w:val="none" w:sz="0" w:space="0" w:color="auto"/>
            <w:bottom w:val="none" w:sz="0" w:space="0" w:color="auto"/>
            <w:right w:val="none" w:sz="0" w:space="0" w:color="auto"/>
          </w:divBdr>
          <w:divsChild>
            <w:div w:id="629096515">
              <w:marLeft w:val="0"/>
              <w:marRight w:val="0"/>
              <w:marTop w:val="0"/>
              <w:marBottom w:val="180"/>
              <w:divBdr>
                <w:top w:val="none" w:sz="0" w:space="0" w:color="auto"/>
                <w:left w:val="none" w:sz="0" w:space="0" w:color="auto"/>
                <w:bottom w:val="none" w:sz="0" w:space="0" w:color="auto"/>
                <w:right w:val="none" w:sz="0" w:space="0" w:color="auto"/>
              </w:divBdr>
              <w:divsChild>
                <w:div w:id="2436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90183">
      <w:bodyDiv w:val="1"/>
      <w:marLeft w:val="0"/>
      <w:marRight w:val="0"/>
      <w:marTop w:val="0"/>
      <w:marBottom w:val="0"/>
      <w:divBdr>
        <w:top w:val="none" w:sz="0" w:space="0" w:color="auto"/>
        <w:left w:val="none" w:sz="0" w:space="0" w:color="auto"/>
        <w:bottom w:val="none" w:sz="0" w:space="0" w:color="auto"/>
        <w:right w:val="none" w:sz="0" w:space="0" w:color="auto"/>
      </w:divBdr>
      <w:divsChild>
        <w:div w:id="986478355">
          <w:marLeft w:val="0"/>
          <w:marRight w:val="0"/>
          <w:marTop w:val="0"/>
          <w:marBottom w:val="0"/>
          <w:divBdr>
            <w:top w:val="none" w:sz="0" w:space="0" w:color="auto"/>
            <w:left w:val="none" w:sz="0" w:space="0" w:color="auto"/>
            <w:bottom w:val="none" w:sz="0" w:space="0" w:color="auto"/>
            <w:right w:val="none" w:sz="0" w:space="0" w:color="auto"/>
          </w:divBdr>
        </w:div>
      </w:divsChild>
    </w:div>
    <w:div w:id="814496027">
      <w:bodyDiv w:val="1"/>
      <w:marLeft w:val="0"/>
      <w:marRight w:val="0"/>
      <w:marTop w:val="0"/>
      <w:marBottom w:val="0"/>
      <w:divBdr>
        <w:top w:val="none" w:sz="0" w:space="0" w:color="auto"/>
        <w:left w:val="none" w:sz="0" w:space="0" w:color="auto"/>
        <w:bottom w:val="none" w:sz="0" w:space="0" w:color="auto"/>
        <w:right w:val="none" w:sz="0" w:space="0" w:color="auto"/>
      </w:divBdr>
      <w:divsChild>
        <w:div w:id="1410883538">
          <w:marLeft w:val="0"/>
          <w:marRight w:val="0"/>
          <w:marTop w:val="0"/>
          <w:marBottom w:val="0"/>
          <w:divBdr>
            <w:top w:val="none" w:sz="0" w:space="0" w:color="auto"/>
            <w:left w:val="none" w:sz="0" w:space="0" w:color="auto"/>
            <w:bottom w:val="none" w:sz="0" w:space="0" w:color="auto"/>
            <w:right w:val="none" w:sz="0" w:space="0" w:color="auto"/>
          </w:divBdr>
          <w:divsChild>
            <w:div w:id="470026246">
              <w:marLeft w:val="0"/>
              <w:marRight w:val="0"/>
              <w:marTop w:val="0"/>
              <w:marBottom w:val="240"/>
              <w:divBdr>
                <w:top w:val="none" w:sz="0" w:space="0" w:color="auto"/>
                <w:left w:val="none" w:sz="0" w:space="0" w:color="auto"/>
                <w:bottom w:val="none" w:sz="0" w:space="0" w:color="auto"/>
                <w:right w:val="none" w:sz="0" w:space="0" w:color="auto"/>
              </w:divBdr>
              <w:divsChild>
                <w:div w:id="1269508246">
                  <w:marLeft w:val="0"/>
                  <w:marRight w:val="0"/>
                  <w:marTop w:val="0"/>
                  <w:marBottom w:val="0"/>
                  <w:divBdr>
                    <w:top w:val="none" w:sz="0" w:space="0" w:color="auto"/>
                    <w:left w:val="none" w:sz="0" w:space="0" w:color="auto"/>
                    <w:bottom w:val="none" w:sz="0" w:space="0" w:color="auto"/>
                    <w:right w:val="none" w:sz="0" w:space="0" w:color="auto"/>
                  </w:divBdr>
                  <w:divsChild>
                    <w:div w:id="8804507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6924">
      <w:bodyDiv w:val="1"/>
      <w:marLeft w:val="0"/>
      <w:marRight w:val="0"/>
      <w:marTop w:val="0"/>
      <w:marBottom w:val="0"/>
      <w:divBdr>
        <w:top w:val="none" w:sz="0" w:space="0" w:color="auto"/>
        <w:left w:val="none" w:sz="0" w:space="0" w:color="auto"/>
        <w:bottom w:val="none" w:sz="0" w:space="0" w:color="auto"/>
        <w:right w:val="none" w:sz="0" w:space="0" w:color="auto"/>
      </w:divBdr>
      <w:divsChild>
        <w:div w:id="1329937894">
          <w:marLeft w:val="0"/>
          <w:marRight w:val="0"/>
          <w:marTop w:val="360"/>
          <w:marBottom w:val="0"/>
          <w:divBdr>
            <w:top w:val="none" w:sz="0" w:space="0" w:color="auto"/>
            <w:left w:val="none" w:sz="0" w:space="0" w:color="auto"/>
            <w:bottom w:val="none" w:sz="0" w:space="0" w:color="auto"/>
            <w:right w:val="none" w:sz="0" w:space="0" w:color="auto"/>
          </w:divBdr>
          <w:divsChild>
            <w:div w:id="1568615786">
              <w:marLeft w:val="0"/>
              <w:marRight w:val="0"/>
              <w:marTop w:val="0"/>
              <w:marBottom w:val="0"/>
              <w:divBdr>
                <w:top w:val="none" w:sz="0" w:space="0" w:color="auto"/>
                <w:left w:val="none" w:sz="0" w:space="0" w:color="auto"/>
                <w:bottom w:val="none" w:sz="0" w:space="0" w:color="auto"/>
                <w:right w:val="none" w:sz="0" w:space="0" w:color="auto"/>
              </w:divBdr>
              <w:divsChild>
                <w:div w:id="20073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2786">
          <w:marLeft w:val="0"/>
          <w:marRight w:val="0"/>
          <w:marTop w:val="720"/>
          <w:marBottom w:val="0"/>
          <w:divBdr>
            <w:top w:val="none" w:sz="0" w:space="0" w:color="auto"/>
            <w:left w:val="none" w:sz="0" w:space="0" w:color="auto"/>
            <w:bottom w:val="none" w:sz="0" w:space="0" w:color="auto"/>
            <w:right w:val="none" w:sz="0" w:space="0" w:color="auto"/>
          </w:divBdr>
          <w:divsChild>
            <w:div w:id="1088041407">
              <w:marLeft w:val="0"/>
              <w:marRight w:val="0"/>
              <w:marTop w:val="0"/>
              <w:marBottom w:val="0"/>
              <w:divBdr>
                <w:top w:val="none" w:sz="0" w:space="0" w:color="auto"/>
                <w:left w:val="none" w:sz="0" w:space="0" w:color="auto"/>
                <w:bottom w:val="none" w:sz="0" w:space="0" w:color="auto"/>
                <w:right w:val="none" w:sz="0" w:space="0" w:color="auto"/>
              </w:divBdr>
              <w:divsChild>
                <w:div w:id="1887135206">
                  <w:marLeft w:val="0"/>
                  <w:marRight w:val="0"/>
                  <w:marTop w:val="0"/>
                  <w:marBottom w:val="0"/>
                  <w:divBdr>
                    <w:top w:val="none" w:sz="0" w:space="0" w:color="auto"/>
                    <w:left w:val="none" w:sz="0" w:space="0" w:color="auto"/>
                    <w:bottom w:val="none" w:sz="0" w:space="0" w:color="auto"/>
                    <w:right w:val="none" w:sz="0" w:space="0" w:color="auto"/>
                  </w:divBdr>
                  <w:divsChild>
                    <w:div w:id="1278222868">
                      <w:marLeft w:val="0"/>
                      <w:marRight w:val="0"/>
                      <w:marTop w:val="0"/>
                      <w:marBottom w:val="0"/>
                      <w:divBdr>
                        <w:top w:val="none" w:sz="0" w:space="0" w:color="auto"/>
                        <w:left w:val="none" w:sz="0" w:space="0" w:color="auto"/>
                        <w:bottom w:val="none" w:sz="0" w:space="0" w:color="auto"/>
                        <w:right w:val="none" w:sz="0" w:space="0" w:color="auto"/>
                      </w:divBdr>
                      <w:divsChild>
                        <w:div w:id="8102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513915">
          <w:marLeft w:val="0"/>
          <w:marRight w:val="0"/>
          <w:marTop w:val="720"/>
          <w:marBottom w:val="0"/>
          <w:divBdr>
            <w:top w:val="none" w:sz="0" w:space="0" w:color="auto"/>
            <w:left w:val="none" w:sz="0" w:space="0" w:color="auto"/>
            <w:bottom w:val="none" w:sz="0" w:space="0" w:color="auto"/>
            <w:right w:val="none" w:sz="0" w:space="0" w:color="auto"/>
          </w:divBdr>
        </w:div>
      </w:divsChild>
    </w:div>
    <w:div w:id="815223475">
      <w:bodyDiv w:val="1"/>
      <w:marLeft w:val="0"/>
      <w:marRight w:val="0"/>
      <w:marTop w:val="0"/>
      <w:marBottom w:val="0"/>
      <w:divBdr>
        <w:top w:val="none" w:sz="0" w:space="0" w:color="auto"/>
        <w:left w:val="none" w:sz="0" w:space="0" w:color="auto"/>
        <w:bottom w:val="none" w:sz="0" w:space="0" w:color="auto"/>
        <w:right w:val="none" w:sz="0" w:space="0" w:color="auto"/>
      </w:divBdr>
      <w:divsChild>
        <w:div w:id="687877894">
          <w:marLeft w:val="-150"/>
          <w:marRight w:val="-150"/>
          <w:marTop w:val="0"/>
          <w:marBottom w:val="0"/>
          <w:divBdr>
            <w:top w:val="none" w:sz="0" w:space="0" w:color="auto"/>
            <w:left w:val="none" w:sz="0" w:space="0" w:color="auto"/>
            <w:bottom w:val="none" w:sz="0" w:space="0" w:color="auto"/>
            <w:right w:val="none" w:sz="0" w:space="0" w:color="auto"/>
          </w:divBdr>
        </w:div>
      </w:divsChild>
    </w:div>
    <w:div w:id="815335908">
      <w:bodyDiv w:val="1"/>
      <w:marLeft w:val="0"/>
      <w:marRight w:val="0"/>
      <w:marTop w:val="0"/>
      <w:marBottom w:val="0"/>
      <w:divBdr>
        <w:top w:val="none" w:sz="0" w:space="0" w:color="auto"/>
        <w:left w:val="none" w:sz="0" w:space="0" w:color="auto"/>
        <w:bottom w:val="none" w:sz="0" w:space="0" w:color="auto"/>
        <w:right w:val="none" w:sz="0" w:space="0" w:color="auto"/>
      </w:divBdr>
      <w:divsChild>
        <w:div w:id="479615836">
          <w:marLeft w:val="-225"/>
          <w:marRight w:val="-225"/>
          <w:marTop w:val="0"/>
          <w:marBottom w:val="0"/>
          <w:divBdr>
            <w:top w:val="none" w:sz="0" w:space="0" w:color="auto"/>
            <w:left w:val="none" w:sz="0" w:space="0" w:color="auto"/>
            <w:bottom w:val="none" w:sz="0" w:space="0" w:color="auto"/>
            <w:right w:val="none" w:sz="0" w:space="0" w:color="auto"/>
          </w:divBdr>
        </w:div>
        <w:div w:id="904871595">
          <w:marLeft w:val="-225"/>
          <w:marRight w:val="-225"/>
          <w:marTop w:val="0"/>
          <w:marBottom w:val="0"/>
          <w:divBdr>
            <w:top w:val="none" w:sz="0" w:space="0" w:color="auto"/>
            <w:left w:val="none" w:sz="0" w:space="0" w:color="auto"/>
            <w:bottom w:val="none" w:sz="0" w:space="0" w:color="auto"/>
            <w:right w:val="none" w:sz="0" w:space="0" w:color="auto"/>
          </w:divBdr>
          <w:divsChild>
            <w:div w:id="396055699">
              <w:marLeft w:val="0"/>
              <w:marRight w:val="0"/>
              <w:marTop w:val="0"/>
              <w:marBottom w:val="0"/>
              <w:divBdr>
                <w:top w:val="none" w:sz="0" w:space="0" w:color="auto"/>
                <w:left w:val="none" w:sz="0" w:space="0" w:color="auto"/>
                <w:bottom w:val="none" w:sz="0" w:space="0" w:color="auto"/>
                <w:right w:val="none" w:sz="0" w:space="0" w:color="auto"/>
              </w:divBdr>
              <w:divsChild>
                <w:div w:id="9073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57256">
      <w:bodyDiv w:val="1"/>
      <w:marLeft w:val="0"/>
      <w:marRight w:val="0"/>
      <w:marTop w:val="0"/>
      <w:marBottom w:val="0"/>
      <w:divBdr>
        <w:top w:val="none" w:sz="0" w:space="0" w:color="auto"/>
        <w:left w:val="none" w:sz="0" w:space="0" w:color="auto"/>
        <w:bottom w:val="none" w:sz="0" w:space="0" w:color="auto"/>
        <w:right w:val="none" w:sz="0" w:space="0" w:color="auto"/>
      </w:divBdr>
    </w:div>
    <w:div w:id="815879112">
      <w:bodyDiv w:val="1"/>
      <w:marLeft w:val="0"/>
      <w:marRight w:val="0"/>
      <w:marTop w:val="0"/>
      <w:marBottom w:val="0"/>
      <w:divBdr>
        <w:top w:val="none" w:sz="0" w:space="0" w:color="auto"/>
        <w:left w:val="none" w:sz="0" w:space="0" w:color="auto"/>
        <w:bottom w:val="none" w:sz="0" w:space="0" w:color="auto"/>
        <w:right w:val="none" w:sz="0" w:space="0" w:color="auto"/>
      </w:divBdr>
      <w:divsChild>
        <w:div w:id="109518998">
          <w:marLeft w:val="-150"/>
          <w:marRight w:val="-150"/>
          <w:marTop w:val="0"/>
          <w:marBottom w:val="0"/>
          <w:divBdr>
            <w:top w:val="none" w:sz="0" w:space="0" w:color="auto"/>
            <w:left w:val="none" w:sz="0" w:space="0" w:color="auto"/>
            <w:bottom w:val="none" w:sz="0" w:space="0" w:color="auto"/>
            <w:right w:val="none" w:sz="0" w:space="0" w:color="auto"/>
          </w:divBdr>
          <w:divsChild>
            <w:div w:id="513425964">
              <w:marLeft w:val="0"/>
              <w:marRight w:val="0"/>
              <w:marTop w:val="0"/>
              <w:marBottom w:val="0"/>
              <w:divBdr>
                <w:top w:val="none" w:sz="0" w:space="0" w:color="auto"/>
                <w:left w:val="none" w:sz="0" w:space="0" w:color="auto"/>
                <w:bottom w:val="none" w:sz="0" w:space="0" w:color="auto"/>
                <w:right w:val="none" w:sz="0" w:space="0" w:color="auto"/>
              </w:divBdr>
              <w:divsChild>
                <w:div w:id="1375232521">
                  <w:marLeft w:val="0"/>
                  <w:marRight w:val="0"/>
                  <w:marTop w:val="0"/>
                  <w:marBottom w:val="0"/>
                  <w:divBdr>
                    <w:top w:val="none" w:sz="0" w:space="0" w:color="auto"/>
                    <w:left w:val="none" w:sz="0" w:space="0" w:color="auto"/>
                    <w:bottom w:val="none" w:sz="0" w:space="0" w:color="auto"/>
                    <w:right w:val="none" w:sz="0" w:space="0" w:color="auto"/>
                  </w:divBdr>
                  <w:divsChild>
                    <w:div w:id="1002128244">
                      <w:marLeft w:val="0"/>
                      <w:marRight w:val="0"/>
                      <w:marTop w:val="0"/>
                      <w:marBottom w:val="0"/>
                      <w:divBdr>
                        <w:top w:val="none" w:sz="0" w:space="0" w:color="auto"/>
                        <w:left w:val="none" w:sz="0" w:space="0" w:color="auto"/>
                        <w:bottom w:val="none" w:sz="0" w:space="0" w:color="auto"/>
                        <w:right w:val="none" w:sz="0" w:space="0" w:color="auto"/>
                      </w:divBdr>
                      <w:divsChild>
                        <w:div w:id="347677076">
                          <w:marLeft w:val="0"/>
                          <w:marRight w:val="0"/>
                          <w:marTop w:val="0"/>
                          <w:marBottom w:val="0"/>
                          <w:divBdr>
                            <w:top w:val="none" w:sz="0" w:space="0" w:color="auto"/>
                            <w:left w:val="none" w:sz="0" w:space="0" w:color="auto"/>
                            <w:bottom w:val="none" w:sz="0" w:space="0" w:color="auto"/>
                            <w:right w:val="none" w:sz="0" w:space="0" w:color="auto"/>
                          </w:divBdr>
                          <w:divsChild>
                            <w:div w:id="579945857">
                              <w:marLeft w:val="0"/>
                              <w:marRight w:val="0"/>
                              <w:marTop w:val="0"/>
                              <w:marBottom w:val="0"/>
                              <w:divBdr>
                                <w:top w:val="none" w:sz="0" w:space="0" w:color="auto"/>
                                <w:left w:val="none" w:sz="0" w:space="0" w:color="auto"/>
                                <w:bottom w:val="none" w:sz="0" w:space="0" w:color="auto"/>
                                <w:right w:val="none" w:sz="0" w:space="0" w:color="auto"/>
                              </w:divBdr>
                            </w:div>
                            <w:div w:id="969019421">
                              <w:marLeft w:val="0"/>
                              <w:marRight w:val="0"/>
                              <w:marTop w:val="0"/>
                              <w:marBottom w:val="0"/>
                              <w:divBdr>
                                <w:top w:val="none" w:sz="0" w:space="0" w:color="auto"/>
                                <w:left w:val="none" w:sz="0" w:space="0" w:color="auto"/>
                                <w:bottom w:val="none" w:sz="0" w:space="0" w:color="auto"/>
                                <w:right w:val="none" w:sz="0" w:space="0" w:color="auto"/>
                              </w:divBdr>
                            </w:div>
                            <w:div w:id="11384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343523">
      <w:bodyDiv w:val="1"/>
      <w:marLeft w:val="0"/>
      <w:marRight w:val="0"/>
      <w:marTop w:val="0"/>
      <w:marBottom w:val="0"/>
      <w:divBdr>
        <w:top w:val="none" w:sz="0" w:space="0" w:color="auto"/>
        <w:left w:val="none" w:sz="0" w:space="0" w:color="auto"/>
        <w:bottom w:val="none" w:sz="0" w:space="0" w:color="auto"/>
        <w:right w:val="none" w:sz="0" w:space="0" w:color="auto"/>
      </w:divBdr>
      <w:divsChild>
        <w:div w:id="451243901">
          <w:marLeft w:val="-225"/>
          <w:marRight w:val="-225"/>
          <w:marTop w:val="0"/>
          <w:marBottom w:val="0"/>
          <w:divBdr>
            <w:top w:val="none" w:sz="0" w:space="0" w:color="auto"/>
            <w:left w:val="none" w:sz="0" w:space="0" w:color="auto"/>
            <w:bottom w:val="none" w:sz="0" w:space="0" w:color="auto"/>
            <w:right w:val="none" w:sz="0" w:space="0" w:color="auto"/>
          </w:divBdr>
        </w:div>
      </w:divsChild>
    </w:div>
    <w:div w:id="816916335">
      <w:bodyDiv w:val="1"/>
      <w:marLeft w:val="0"/>
      <w:marRight w:val="0"/>
      <w:marTop w:val="0"/>
      <w:marBottom w:val="0"/>
      <w:divBdr>
        <w:top w:val="none" w:sz="0" w:space="0" w:color="auto"/>
        <w:left w:val="none" w:sz="0" w:space="0" w:color="auto"/>
        <w:bottom w:val="none" w:sz="0" w:space="0" w:color="auto"/>
        <w:right w:val="none" w:sz="0" w:space="0" w:color="auto"/>
      </w:divBdr>
      <w:divsChild>
        <w:div w:id="1518690635">
          <w:marLeft w:val="0"/>
          <w:marRight w:val="0"/>
          <w:marTop w:val="0"/>
          <w:marBottom w:val="0"/>
          <w:divBdr>
            <w:top w:val="none" w:sz="0" w:space="0" w:color="auto"/>
            <w:left w:val="none" w:sz="0" w:space="0" w:color="auto"/>
            <w:bottom w:val="none" w:sz="0" w:space="0" w:color="auto"/>
            <w:right w:val="none" w:sz="0" w:space="0" w:color="auto"/>
          </w:divBdr>
        </w:div>
      </w:divsChild>
    </w:div>
    <w:div w:id="817306801">
      <w:bodyDiv w:val="1"/>
      <w:marLeft w:val="0"/>
      <w:marRight w:val="0"/>
      <w:marTop w:val="0"/>
      <w:marBottom w:val="0"/>
      <w:divBdr>
        <w:top w:val="none" w:sz="0" w:space="0" w:color="auto"/>
        <w:left w:val="none" w:sz="0" w:space="0" w:color="auto"/>
        <w:bottom w:val="none" w:sz="0" w:space="0" w:color="auto"/>
        <w:right w:val="none" w:sz="0" w:space="0" w:color="auto"/>
      </w:divBdr>
      <w:divsChild>
        <w:div w:id="96409010">
          <w:marLeft w:val="-150"/>
          <w:marRight w:val="-150"/>
          <w:marTop w:val="0"/>
          <w:marBottom w:val="0"/>
          <w:divBdr>
            <w:top w:val="none" w:sz="0" w:space="0" w:color="auto"/>
            <w:left w:val="none" w:sz="0" w:space="0" w:color="auto"/>
            <w:bottom w:val="none" w:sz="0" w:space="0" w:color="auto"/>
            <w:right w:val="none" w:sz="0" w:space="0" w:color="auto"/>
          </w:divBdr>
        </w:div>
        <w:div w:id="1483083881">
          <w:marLeft w:val="-150"/>
          <w:marRight w:val="-150"/>
          <w:marTop w:val="0"/>
          <w:marBottom w:val="0"/>
          <w:divBdr>
            <w:top w:val="none" w:sz="0" w:space="0" w:color="auto"/>
            <w:left w:val="none" w:sz="0" w:space="0" w:color="auto"/>
            <w:bottom w:val="none" w:sz="0" w:space="0" w:color="auto"/>
            <w:right w:val="none" w:sz="0" w:space="0" w:color="auto"/>
          </w:divBdr>
          <w:divsChild>
            <w:div w:id="38748560">
              <w:marLeft w:val="0"/>
              <w:marRight w:val="0"/>
              <w:marTop w:val="0"/>
              <w:marBottom w:val="0"/>
              <w:divBdr>
                <w:top w:val="none" w:sz="0" w:space="0" w:color="auto"/>
                <w:left w:val="none" w:sz="0" w:space="0" w:color="auto"/>
                <w:bottom w:val="none" w:sz="0" w:space="0" w:color="auto"/>
                <w:right w:val="none" w:sz="0" w:space="0" w:color="auto"/>
              </w:divBdr>
              <w:divsChild>
                <w:div w:id="247423055">
                  <w:marLeft w:val="0"/>
                  <w:marRight w:val="0"/>
                  <w:marTop w:val="0"/>
                  <w:marBottom w:val="0"/>
                  <w:divBdr>
                    <w:top w:val="none" w:sz="0" w:space="0" w:color="auto"/>
                    <w:left w:val="none" w:sz="0" w:space="0" w:color="auto"/>
                    <w:bottom w:val="none" w:sz="0" w:space="0" w:color="auto"/>
                    <w:right w:val="none" w:sz="0" w:space="0" w:color="auto"/>
                  </w:divBdr>
                  <w:divsChild>
                    <w:div w:id="864056872">
                      <w:marLeft w:val="0"/>
                      <w:marRight w:val="0"/>
                      <w:marTop w:val="0"/>
                      <w:marBottom w:val="0"/>
                      <w:divBdr>
                        <w:top w:val="none" w:sz="0" w:space="0" w:color="auto"/>
                        <w:left w:val="none" w:sz="0" w:space="0" w:color="auto"/>
                        <w:bottom w:val="none" w:sz="0" w:space="0" w:color="auto"/>
                        <w:right w:val="none" w:sz="0" w:space="0" w:color="auto"/>
                      </w:divBdr>
                    </w:div>
                  </w:divsChild>
                </w:div>
                <w:div w:id="548953915">
                  <w:marLeft w:val="0"/>
                  <w:marRight w:val="0"/>
                  <w:marTop w:val="0"/>
                  <w:marBottom w:val="0"/>
                  <w:divBdr>
                    <w:top w:val="none" w:sz="0" w:space="0" w:color="auto"/>
                    <w:left w:val="none" w:sz="0" w:space="0" w:color="auto"/>
                    <w:bottom w:val="none" w:sz="0" w:space="0" w:color="auto"/>
                    <w:right w:val="none" w:sz="0" w:space="0" w:color="auto"/>
                  </w:divBdr>
                  <w:divsChild>
                    <w:div w:id="1008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578508">
      <w:bodyDiv w:val="1"/>
      <w:marLeft w:val="0"/>
      <w:marRight w:val="0"/>
      <w:marTop w:val="0"/>
      <w:marBottom w:val="0"/>
      <w:divBdr>
        <w:top w:val="none" w:sz="0" w:space="0" w:color="auto"/>
        <w:left w:val="none" w:sz="0" w:space="0" w:color="auto"/>
        <w:bottom w:val="none" w:sz="0" w:space="0" w:color="auto"/>
        <w:right w:val="none" w:sz="0" w:space="0" w:color="auto"/>
      </w:divBdr>
      <w:divsChild>
        <w:div w:id="245380835">
          <w:marLeft w:val="0"/>
          <w:marRight w:val="0"/>
          <w:marTop w:val="0"/>
          <w:marBottom w:val="270"/>
          <w:divBdr>
            <w:top w:val="none" w:sz="0" w:space="0" w:color="auto"/>
            <w:left w:val="none" w:sz="0" w:space="0" w:color="auto"/>
            <w:bottom w:val="none" w:sz="0" w:space="0" w:color="auto"/>
            <w:right w:val="none" w:sz="0" w:space="0" w:color="auto"/>
          </w:divBdr>
          <w:divsChild>
            <w:div w:id="684787643">
              <w:marLeft w:val="0"/>
              <w:marRight w:val="0"/>
              <w:marTop w:val="0"/>
              <w:marBottom w:val="0"/>
              <w:divBdr>
                <w:top w:val="none" w:sz="0" w:space="0" w:color="auto"/>
                <w:left w:val="none" w:sz="0" w:space="0" w:color="auto"/>
                <w:bottom w:val="none" w:sz="0" w:space="0" w:color="auto"/>
                <w:right w:val="none" w:sz="0" w:space="0" w:color="auto"/>
              </w:divBdr>
              <w:divsChild>
                <w:div w:id="14534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92676">
      <w:bodyDiv w:val="1"/>
      <w:marLeft w:val="0"/>
      <w:marRight w:val="0"/>
      <w:marTop w:val="0"/>
      <w:marBottom w:val="0"/>
      <w:divBdr>
        <w:top w:val="none" w:sz="0" w:space="0" w:color="auto"/>
        <w:left w:val="none" w:sz="0" w:space="0" w:color="auto"/>
        <w:bottom w:val="none" w:sz="0" w:space="0" w:color="auto"/>
        <w:right w:val="none" w:sz="0" w:space="0" w:color="auto"/>
      </w:divBdr>
      <w:divsChild>
        <w:div w:id="287396707">
          <w:marLeft w:val="-150"/>
          <w:marRight w:val="-150"/>
          <w:marTop w:val="0"/>
          <w:marBottom w:val="0"/>
          <w:divBdr>
            <w:top w:val="none" w:sz="0" w:space="0" w:color="auto"/>
            <w:left w:val="none" w:sz="0" w:space="0" w:color="auto"/>
            <w:bottom w:val="none" w:sz="0" w:space="0" w:color="auto"/>
            <w:right w:val="none" w:sz="0" w:space="0" w:color="auto"/>
          </w:divBdr>
          <w:divsChild>
            <w:div w:id="180975468">
              <w:marLeft w:val="0"/>
              <w:marRight w:val="0"/>
              <w:marTop w:val="0"/>
              <w:marBottom w:val="0"/>
              <w:divBdr>
                <w:top w:val="none" w:sz="0" w:space="0" w:color="auto"/>
                <w:left w:val="none" w:sz="0" w:space="0" w:color="auto"/>
                <w:bottom w:val="none" w:sz="0" w:space="0" w:color="auto"/>
                <w:right w:val="none" w:sz="0" w:space="0" w:color="auto"/>
              </w:divBdr>
              <w:divsChild>
                <w:div w:id="750395241">
                  <w:marLeft w:val="0"/>
                  <w:marRight w:val="0"/>
                  <w:marTop w:val="0"/>
                  <w:marBottom w:val="0"/>
                  <w:divBdr>
                    <w:top w:val="none" w:sz="0" w:space="0" w:color="auto"/>
                    <w:left w:val="none" w:sz="0" w:space="0" w:color="auto"/>
                    <w:bottom w:val="none" w:sz="0" w:space="0" w:color="auto"/>
                    <w:right w:val="none" w:sz="0" w:space="0" w:color="auto"/>
                  </w:divBdr>
                  <w:divsChild>
                    <w:div w:id="981034207">
                      <w:marLeft w:val="0"/>
                      <w:marRight w:val="0"/>
                      <w:marTop w:val="0"/>
                      <w:marBottom w:val="0"/>
                      <w:divBdr>
                        <w:top w:val="none" w:sz="0" w:space="0" w:color="auto"/>
                        <w:left w:val="none" w:sz="0" w:space="0" w:color="auto"/>
                        <w:bottom w:val="none" w:sz="0" w:space="0" w:color="auto"/>
                        <w:right w:val="none" w:sz="0" w:space="0" w:color="auto"/>
                      </w:divBdr>
                      <w:divsChild>
                        <w:div w:id="1078600684">
                          <w:marLeft w:val="0"/>
                          <w:marRight w:val="0"/>
                          <w:marTop w:val="0"/>
                          <w:marBottom w:val="0"/>
                          <w:divBdr>
                            <w:top w:val="none" w:sz="0" w:space="0" w:color="auto"/>
                            <w:left w:val="none" w:sz="0" w:space="0" w:color="auto"/>
                            <w:bottom w:val="none" w:sz="0" w:space="0" w:color="auto"/>
                            <w:right w:val="none" w:sz="0" w:space="0" w:color="auto"/>
                          </w:divBdr>
                        </w:div>
                      </w:divsChild>
                    </w:div>
                    <w:div w:id="1466581561">
                      <w:marLeft w:val="0"/>
                      <w:marRight w:val="0"/>
                      <w:marTop w:val="0"/>
                      <w:marBottom w:val="0"/>
                      <w:divBdr>
                        <w:top w:val="none" w:sz="0" w:space="0" w:color="auto"/>
                        <w:left w:val="none" w:sz="0" w:space="0" w:color="auto"/>
                        <w:bottom w:val="none" w:sz="0" w:space="0" w:color="auto"/>
                        <w:right w:val="none" w:sz="0" w:space="0" w:color="auto"/>
                      </w:divBdr>
                    </w:div>
                  </w:divsChild>
                </w:div>
                <w:div w:id="1286040572">
                  <w:marLeft w:val="0"/>
                  <w:marRight w:val="0"/>
                  <w:marTop w:val="0"/>
                  <w:marBottom w:val="0"/>
                  <w:divBdr>
                    <w:top w:val="none" w:sz="0" w:space="0" w:color="auto"/>
                    <w:left w:val="none" w:sz="0" w:space="0" w:color="auto"/>
                    <w:bottom w:val="none" w:sz="0" w:space="0" w:color="auto"/>
                    <w:right w:val="none" w:sz="0" w:space="0" w:color="auto"/>
                  </w:divBdr>
                  <w:divsChild>
                    <w:div w:id="12798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6083">
          <w:marLeft w:val="-150"/>
          <w:marRight w:val="-150"/>
          <w:marTop w:val="0"/>
          <w:marBottom w:val="0"/>
          <w:divBdr>
            <w:top w:val="none" w:sz="0" w:space="0" w:color="auto"/>
            <w:left w:val="none" w:sz="0" w:space="0" w:color="auto"/>
            <w:bottom w:val="none" w:sz="0" w:space="0" w:color="auto"/>
            <w:right w:val="none" w:sz="0" w:space="0" w:color="auto"/>
          </w:divBdr>
          <w:divsChild>
            <w:div w:id="68382366">
              <w:marLeft w:val="0"/>
              <w:marRight w:val="0"/>
              <w:marTop w:val="0"/>
              <w:marBottom w:val="0"/>
              <w:divBdr>
                <w:top w:val="none" w:sz="0" w:space="0" w:color="auto"/>
                <w:left w:val="none" w:sz="0" w:space="0" w:color="auto"/>
                <w:bottom w:val="none" w:sz="0" w:space="0" w:color="auto"/>
                <w:right w:val="none" w:sz="0" w:space="0" w:color="auto"/>
              </w:divBdr>
              <w:divsChild>
                <w:div w:id="193349463">
                  <w:marLeft w:val="0"/>
                  <w:marRight w:val="0"/>
                  <w:marTop w:val="0"/>
                  <w:marBottom w:val="0"/>
                  <w:divBdr>
                    <w:top w:val="none" w:sz="0" w:space="0" w:color="auto"/>
                    <w:left w:val="none" w:sz="0" w:space="0" w:color="auto"/>
                    <w:bottom w:val="none" w:sz="0" w:space="0" w:color="auto"/>
                    <w:right w:val="none" w:sz="0" w:space="0" w:color="auto"/>
                  </w:divBdr>
                  <w:divsChild>
                    <w:div w:id="450976638">
                      <w:marLeft w:val="0"/>
                      <w:marRight w:val="0"/>
                      <w:marTop w:val="0"/>
                      <w:marBottom w:val="450"/>
                      <w:divBdr>
                        <w:top w:val="none" w:sz="0" w:space="0" w:color="auto"/>
                        <w:left w:val="none" w:sz="0" w:space="0" w:color="auto"/>
                        <w:bottom w:val="none" w:sz="0" w:space="0" w:color="auto"/>
                        <w:right w:val="none" w:sz="0" w:space="0" w:color="auto"/>
                      </w:divBdr>
                    </w:div>
                    <w:div w:id="1273780748">
                      <w:marLeft w:val="0"/>
                      <w:marRight w:val="0"/>
                      <w:marTop w:val="0"/>
                      <w:marBottom w:val="0"/>
                      <w:divBdr>
                        <w:top w:val="none" w:sz="0" w:space="0" w:color="auto"/>
                        <w:left w:val="none" w:sz="0" w:space="0" w:color="auto"/>
                        <w:bottom w:val="none" w:sz="0" w:space="0" w:color="auto"/>
                        <w:right w:val="none" w:sz="0" w:space="0" w:color="auto"/>
                      </w:divBdr>
                      <w:divsChild>
                        <w:div w:id="4705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37949">
              <w:marLeft w:val="0"/>
              <w:marRight w:val="0"/>
              <w:marTop w:val="0"/>
              <w:marBottom w:val="0"/>
              <w:divBdr>
                <w:top w:val="none" w:sz="0" w:space="0" w:color="auto"/>
                <w:left w:val="none" w:sz="0" w:space="0" w:color="auto"/>
                <w:bottom w:val="none" w:sz="0" w:space="0" w:color="auto"/>
                <w:right w:val="none" w:sz="0" w:space="0" w:color="auto"/>
              </w:divBdr>
              <w:divsChild>
                <w:div w:id="1473909139">
                  <w:marLeft w:val="0"/>
                  <w:marRight w:val="0"/>
                  <w:marTop w:val="0"/>
                  <w:marBottom w:val="0"/>
                  <w:divBdr>
                    <w:top w:val="none" w:sz="0" w:space="0" w:color="auto"/>
                    <w:left w:val="none" w:sz="0" w:space="0" w:color="auto"/>
                    <w:bottom w:val="none" w:sz="0" w:space="0" w:color="auto"/>
                    <w:right w:val="none" w:sz="0" w:space="0" w:color="auto"/>
                  </w:divBdr>
                  <w:divsChild>
                    <w:div w:id="280264505">
                      <w:marLeft w:val="0"/>
                      <w:marRight w:val="0"/>
                      <w:marTop w:val="0"/>
                      <w:marBottom w:val="0"/>
                      <w:divBdr>
                        <w:top w:val="none" w:sz="0" w:space="0" w:color="auto"/>
                        <w:left w:val="none" w:sz="0" w:space="0" w:color="auto"/>
                        <w:bottom w:val="none" w:sz="0" w:space="0" w:color="auto"/>
                        <w:right w:val="none" w:sz="0" w:space="0" w:color="auto"/>
                      </w:divBdr>
                      <w:divsChild>
                        <w:div w:id="1077946928">
                          <w:marLeft w:val="0"/>
                          <w:marRight w:val="0"/>
                          <w:marTop w:val="0"/>
                          <w:marBottom w:val="0"/>
                          <w:divBdr>
                            <w:top w:val="none" w:sz="0" w:space="0" w:color="auto"/>
                            <w:left w:val="none" w:sz="0" w:space="0" w:color="auto"/>
                            <w:bottom w:val="none" w:sz="0" w:space="0" w:color="auto"/>
                            <w:right w:val="none" w:sz="0" w:space="0" w:color="auto"/>
                          </w:divBdr>
                          <w:divsChild>
                            <w:div w:id="256251390">
                              <w:marLeft w:val="0"/>
                              <w:marRight w:val="0"/>
                              <w:marTop w:val="0"/>
                              <w:marBottom w:val="0"/>
                              <w:divBdr>
                                <w:top w:val="none" w:sz="0" w:space="0" w:color="auto"/>
                                <w:left w:val="none" w:sz="0" w:space="0" w:color="auto"/>
                                <w:bottom w:val="none" w:sz="0" w:space="0" w:color="auto"/>
                                <w:right w:val="none" w:sz="0" w:space="0" w:color="auto"/>
                              </w:divBdr>
                            </w:div>
                            <w:div w:id="399064853">
                              <w:marLeft w:val="0"/>
                              <w:marRight w:val="0"/>
                              <w:marTop w:val="0"/>
                              <w:marBottom w:val="0"/>
                              <w:divBdr>
                                <w:top w:val="none" w:sz="0" w:space="0" w:color="auto"/>
                                <w:left w:val="none" w:sz="0" w:space="0" w:color="auto"/>
                                <w:bottom w:val="none" w:sz="0" w:space="0" w:color="auto"/>
                                <w:right w:val="none" w:sz="0" w:space="0" w:color="auto"/>
                              </w:divBdr>
                            </w:div>
                            <w:div w:id="510266449">
                              <w:marLeft w:val="0"/>
                              <w:marRight w:val="0"/>
                              <w:marTop w:val="0"/>
                              <w:marBottom w:val="0"/>
                              <w:divBdr>
                                <w:top w:val="none" w:sz="0" w:space="0" w:color="auto"/>
                                <w:left w:val="none" w:sz="0" w:space="0" w:color="auto"/>
                                <w:bottom w:val="none" w:sz="0" w:space="0" w:color="auto"/>
                                <w:right w:val="none" w:sz="0" w:space="0" w:color="auto"/>
                              </w:divBdr>
                            </w:div>
                            <w:div w:id="693309957">
                              <w:marLeft w:val="0"/>
                              <w:marRight w:val="0"/>
                              <w:marTop w:val="0"/>
                              <w:marBottom w:val="0"/>
                              <w:divBdr>
                                <w:top w:val="none" w:sz="0" w:space="0" w:color="auto"/>
                                <w:left w:val="none" w:sz="0" w:space="0" w:color="auto"/>
                                <w:bottom w:val="none" w:sz="0" w:space="0" w:color="auto"/>
                                <w:right w:val="none" w:sz="0" w:space="0" w:color="auto"/>
                              </w:divBdr>
                            </w:div>
                            <w:div w:id="15705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83202">
      <w:bodyDiv w:val="1"/>
      <w:marLeft w:val="0"/>
      <w:marRight w:val="0"/>
      <w:marTop w:val="0"/>
      <w:marBottom w:val="0"/>
      <w:divBdr>
        <w:top w:val="none" w:sz="0" w:space="0" w:color="auto"/>
        <w:left w:val="none" w:sz="0" w:space="0" w:color="auto"/>
        <w:bottom w:val="none" w:sz="0" w:space="0" w:color="auto"/>
        <w:right w:val="none" w:sz="0" w:space="0" w:color="auto"/>
      </w:divBdr>
      <w:divsChild>
        <w:div w:id="984313246">
          <w:marLeft w:val="-150"/>
          <w:marRight w:val="-150"/>
          <w:marTop w:val="0"/>
          <w:marBottom w:val="0"/>
          <w:divBdr>
            <w:top w:val="none" w:sz="0" w:space="0" w:color="auto"/>
            <w:left w:val="none" w:sz="0" w:space="0" w:color="auto"/>
            <w:bottom w:val="none" w:sz="0" w:space="0" w:color="auto"/>
            <w:right w:val="none" w:sz="0" w:space="0" w:color="auto"/>
          </w:divBdr>
        </w:div>
        <w:div w:id="1500119151">
          <w:marLeft w:val="-150"/>
          <w:marRight w:val="-150"/>
          <w:marTop w:val="0"/>
          <w:marBottom w:val="0"/>
          <w:divBdr>
            <w:top w:val="none" w:sz="0" w:space="0" w:color="auto"/>
            <w:left w:val="none" w:sz="0" w:space="0" w:color="auto"/>
            <w:bottom w:val="none" w:sz="0" w:space="0" w:color="auto"/>
            <w:right w:val="none" w:sz="0" w:space="0" w:color="auto"/>
          </w:divBdr>
          <w:divsChild>
            <w:div w:id="372779555">
              <w:marLeft w:val="0"/>
              <w:marRight w:val="0"/>
              <w:marTop w:val="0"/>
              <w:marBottom w:val="0"/>
              <w:divBdr>
                <w:top w:val="none" w:sz="0" w:space="0" w:color="auto"/>
                <w:left w:val="none" w:sz="0" w:space="0" w:color="auto"/>
                <w:bottom w:val="none" w:sz="0" w:space="0" w:color="auto"/>
                <w:right w:val="none" w:sz="0" w:space="0" w:color="auto"/>
              </w:divBdr>
              <w:divsChild>
                <w:div w:id="607977766">
                  <w:marLeft w:val="0"/>
                  <w:marRight w:val="0"/>
                  <w:marTop w:val="0"/>
                  <w:marBottom w:val="0"/>
                  <w:divBdr>
                    <w:top w:val="none" w:sz="0" w:space="0" w:color="auto"/>
                    <w:left w:val="none" w:sz="0" w:space="0" w:color="auto"/>
                    <w:bottom w:val="none" w:sz="0" w:space="0" w:color="auto"/>
                    <w:right w:val="none" w:sz="0" w:space="0" w:color="auto"/>
                  </w:divBdr>
                  <w:divsChild>
                    <w:div w:id="1463959591">
                      <w:marLeft w:val="0"/>
                      <w:marRight w:val="0"/>
                      <w:marTop w:val="0"/>
                      <w:marBottom w:val="0"/>
                      <w:divBdr>
                        <w:top w:val="none" w:sz="0" w:space="0" w:color="auto"/>
                        <w:left w:val="none" w:sz="0" w:space="0" w:color="auto"/>
                        <w:bottom w:val="none" w:sz="0" w:space="0" w:color="auto"/>
                        <w:right w:val="none" w:sz="0" w:space="0" w:color="auto"/>
                      </w:divBdr>
                      <w:divsChild>
                        <w:div w:id="1510680017">
                          <w:marLeft w:val="0"/>
                          <w:marRight w:val="0"/>
                          <w:marTop w:val="0"/>
                          <w:marBottom w:val="0"/>
                          <w:divBdr>
                            <w:top w:val="none" w:sz="0" w:space="0" w:color="auto"/>
                            <w:left w:val="none" w:sz="0" w:space="0" w:color="auto"/>
                            <w:bottom w:val="none" w:sz="0" w:space="0" w:color="auto"/>
                            <w:right w:val="none" w:sz="0" w:space="0" w:color="auto"/>
                          </w:divBdr>
                          <w:divsChild>
                            <w:div w:id="299117127">
                              <w:marLeft w:val="0"/>
                              <w:marRight w:val="0"/>
                              <w:marTop w:val="0"/>
                              <w:marBottom w:val="0"/>
                              <w:divBdr>
                                <w:top w:val="none" w:sz="0" w:space="0" w:color="auto"/>
                                <w:left w:val="none" w:sz="0" w:space="0" w:color="auto"/>
                                <w:bottom w:val="none" w:sz="0" w:space="0" w:color="auto"/>
                                <w:right w:val="none" w:sz="0" w:space="0" w:color="auto"/>
                              </w:divBdr>
                            </w:div>
                            <w:div w:id="1023752161">
                              <w:marLeft w:val="0"/>
                              <w:marRight w:val="0"/>
                              <w:marTop w:val="0"/>
                              <w:marBottom w:val="0"/>
                              <w:divBdr>
                                <w:top w:val="none" w:sz="0" w:space="0" w:color="auto"/>
                                <w:left w:val="none" w:sz="0" w:space="0" w:color="auto"/>
                                <w:bottom w:val="none" w:sz="0" w:space="0" w:color="auto"/>
                                <w:right w:val="none" w:sz="0" w:space="0" w:color="auto"/>
                              </w:divBdr>
                            </w:div>
                            <w:div w:id="11896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4708">
      <w:bodyDiv w:val="1"/>
      <w:marLeft w:val="0"/>
      <w:marRight w:val="0"/>
      <w:marTop w:val="0"/>
      <w:marBottom w:val="0"/>
      <w:divBdr>
        <w:top w:val="none" w:sz="0" w:space="0" w:color="auto"/>
        <w:left w:val="none" w:sz="0" w:space="0" w:color="auto"/>
        <w:bottom w:val="none" w:sz="0" w:space="0" w:color="auto"/>
        <w:right w:val="none" w:sz="0" w:space="0" w:color="auto"/>
      </w:divBdr>
    </w:div>
    <w:div w:id="818351006">
      <w:bodyDiv w:val="1"/>
      <w:marLeft w:val="0"/>
      <w:marRight w:val="0"/>
      <w:marTop w:val="0"/>
      <w:marBottom w:val="0"/>
      <w:divBdr>
        <w:top w:val="none" w:sz="0" w:space="0" w:color="auto"/>
        <w:left w:val="none" w:sz="0" w:space="0" w:color="auto"/>
        <w:bottom w:val="none" w:sz="0" w:space="0" w:color="auto"/>
        <w:right w:val="none" w:sz="0" w:space="0" w:color="auto"/>
      </w:divBdr>
      <w:divsChild>
        <w:div w:id="421754976">
          <w:marLeft w:val="-225"/>
          <w:marRight w:val="-225"/>
          <w:marTop w:val="0"/>
          <w:marBottom w:val="0"/>
          <w:divBdr>
            <w:top w:val="none" w:sz="0" w:space="0" w:color="auto"/>
            <w:left w:val="none" w:sz="0" w:space="0" w:color="auto"/>
            <w:bottom w:val="none" w:sz="0" w:space="0" w:color="auto"/>
            <w:right w:val="none" w:sz="0" w:space="0" w:color="auto"/>
          </w:divBdr>
          <w:divsChild>
            <w:div w:id="840121252">
              <w:marLeft w:val="0"/>
              <w:marRight w:val="0"/>
              <w:marTop w:val="0"/>
              <w:marBottom w:val="0"/>
              <w:divBdr>
                <w:top w:val="none" w:sz="0" w:space="0" w:color="auto"/>
                <w:left w:val="none" w:sz="0" w:space="0" w:color="auto"/>
                <w:bottom w:val="none" w:sz="0" w:space="0" w:color="auto"/>
                <w:right w:val="none" w:sz="0" w:space="0" w:color="auto"/>
              </w:divBdr>
              <w:divsChild>
                <w:div w:id="5128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99668">
          <w:marLeft w:val="-225"/>
          <w:marRight w:val="-225"/>
          <w:marTop w:val="0"/>
          <w:marBottom w:val="0"/>
          <w:divBdr>
            <w:top w:val="none" w:sz="0" w:space="0" w:color="auto"/>
            <w:left w:val="none" w:sz="0" w:space="0" w:color="auto"/>
            <w:bottom w:val="none" w:sz="0" w:space="0" w:color="auto"/>
            <w:right w:val="none" w:sz="0" w:space="0" w:color="auto"/>
          </w:divBdr>
        </w:div>
      </w:divsChild>
    </w:div>
    <w:div w:id="819077560">
      <w:bodyDiv w:val="1"/>
      <w:marLeft w:val="0"/>
      <w:marRight w:val="0"/>
      <w:marTop w:val="0"/>
      <w:marBottom w:val="0"/>
      <w:divBdr>
        <w:top w:val="none" w:sz="0" w:space="0" w:color="auto"/>
        <w:left w:val="none" w:sz="0" w:space="0" w:color="auto"/>
        <w:bottom w:val="none" w:sz="0" w:space="0" w:color="auto"/>
        <w:right w:val="none" w:sz="0" w:space="0" w:color="auto"/>
      </w:divBdr>
      <w:divsChild>
        <w:div w:id="1327781866">
          <w:marLeft w:val="-225"/>
          <w:marRight w:val="-225"/>
          <w:marTop w:val="0"/>
          <w:marBottom w:val="0"/>
          <w:divBdr>
            <w:top w:val="none" w:sz="0" w:space="0" w:color="auto"/>
            <w:left w:val="none" w:sz="0" w:space="0" w:color="auto"/>
            <w:bottom w:val="none" w:sz="0" w:space="0" w:color="auto"/>
            <w:right w:val="none" w:sz="0" w:space="0" w:color="auto"/>
          </w:divBdr>
        </w:div>
        <w:div w:id="1406487915">
          <w:marLeft w:val="-225"/>
          <w:marRight w:val="-225"/>
          <w:marTop w:val="0"/>
          <w:marBottom w:val="0"/>
          <w:divBdr>
            <w:top w:val="none" w:sz="0" w:space="0" w:color="auto"/>
            <w:left w:val="none" w:sz="0" w:space="0" w:color="auto"/>
            <w:bottom w:val="none" w:sz="0" w:space="0" w:color="auto"/>
            <w:right w:val="none" w:sz="0" w:space="0" w:color="auto"/>
          </w:divBdr>
          <w:divsChild>
            <w:div w:id="805395278">
              <w:marLeft w:val="0"/>
              <w:marRight w:val="0"/>
              <w:marTop w:val="0"/>
              <w:marBottom w:val="0"/>
              <w:divBdr>
                <w:top w:val="none" w:sz="0" w:space="0" w:color="auto"/>
                <w:left w:val="none" w:sz="0" w:space="0" w:color="auto"/>
                <w:bottom w:val="none" w:sz="0" w:space="0" w:color="auto"/>
                <w:right w:val="none" w:sz="0" w:space="0" w:color="auto"/>
              </w:divBdr>
              <w:divsChild>
                <w:div w:id="407769705">
                  <w:marLeft w:val="0"/>
                  <w:marRight w:val="0"/>
                  <w:marTop w:val="0"/>
                  <w:marBottom w:val="450"/>
                  <w:divBdr>
                    <w:top w:val="none" w:sz="0" w:space="0" w:color="auto"/>
                    <w:left w:val="none" w:sz="0" w:space="0" w:color="auto"/>
                    <w:bottom w:val="none" w:sz="0" w:space="0" w:color="auto"/>
                    <w:right w:val="none" w:sz="0" w:space="0" w:color="auto"/>
                  </w:divBdr>
                </w:div>
                <w:div w:id="683169844">
                  <w:marLeft w:val="0"/>
                  <w:marRight w:val="0"/>
                  <w:marTop w:val="0"/>
                  <w:marBottom w:val="0"/>
                  <w:divBdr>
                    <w:top w:val="none" w:sz="0" w:space="0" w:color="auto"/>
                    <w:left w:val="none" w:sz="0" w:space="0" w:color="auto"/>
                    <w:bottom w:val="none" w:sz="0" w:space="0" w:color="auto"/>
                    <w:right w:val="none" w:sz="0" w:space="0" w:color="auto"/>
                  </w:divBdr>
                </w:div>
                <w:div w:id="1163933164">
                  <w:marLeft w:val="0"/>
                  <w:marRight w:val="0"/>
                  <w:marTop w:val="0"/>
                  <w:marBottom w:val="0"/>
                  <w:divBdr>
                    <w:top w:val="none" w:sz="0" w:space="0" w:color="auto"/>
                    <w:left w:val="none" w:sz="0" w:space="0" w:color="auto"/>
                    <w:bottom w:val="none" w:sz="0" w:space="0" w:color="auto"/>
                    <w:right w:val="none" w:sz="0" w:space="0" w:color="auto"/>
                  </w:divBdr>
                </w:div>
                <w:div w:id="14476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36947">
      <w:bodyDiv w:val="1"/>
      <w:marLeft w:val="0"/>
      <w:marRight w:val="0"/>
      <w:marTop w:val="0"/>
      <w:marBottom w:val="0"/>
      <w:divBdr>
        <w:top w:val="none" w:sz="0" w:space="0" w:color="auto"/>
        <w:left w:val="none" w:sz="0" w:space="0" w:color="auto"/>
        <w:bottom w:val="none" w:sz="0" w:space="0" w:color="auto"/>
        <w:right w:val="none" w:sz="0" w:space="0" w:color="auto"/>
      </w:divBdr>
    </w:div>
    <w:div w:id="820079093">
      <w:bodyDiv w:val="1"/>
      <w:marLeft w:val="0"/>
      <w:marRight w:val="0"/>
      <w:marTop w:val="0"/>
      <w:marBottom w:val="0"/>
      <w:divBdr>
        <w:top w:val="none" w:sz="0" w:space="0" w:color="auto"/>
        <w:left w:val="none" w:sz="0" w:space="0" w:color="auto"/>
        <w:bottom w:val="none" w:sz="0" w:space="0" w:color="auto"/>
        <w:right w:val="none" w:sz="0" w:space="0" w:color="auto"/>
      </w:divBdr>
      <w:divsChild>
        <w:div w:id="23528506">
          <w:marLeft w:val="-150"/>
          <w:marRight w:val="-150"/>
          <w:marTop w:val="0"/>
          <w:marBottom w:val="0"/>
          <w:divBdr>
            <w:top w:val="none" w:sz="0" w:space="0" w:color="auto"/>
            <w:left w:val="none" w:sz="0" w:space="0" w:color="auto"/>
            <w:bottom w:val="none" w:sz="0" w:space="0" w:color="auto"/>
            <w:right w:val="none" w:sz="0" w:space="0" w:color="auto"/>
          </w:divBdr>
          <w:divsChild>
            <w:div w:id="29916756">
              <w:marLeft w:val="0"/>
              <w:marRight w:val="0"/>
              <w:marTop w:val="0"/>
              <w:marBottom w:val="0"/>
              <w:divBdr>
                <w:top w:val="none" w:sz="0" w:space="0" w:color="auto"/>
                <w:left w:val="none" w:sz="0" w:space="0" w:color="auto"/>
                <w:bottom w:val="none" w:sz="0" w:space="0" w:color="auto"/>
                <w:right w:val="none" w:sz="0" w:space="0" w:color="auto"/>
              </w:divBdr>
            </w:div>
            <w:div w:id="637761132">
              <w:marLeft w:val="0"/>
              <w:marRight w:val="0"/>
              <w:marTop w:val="0"/>
              <w:marBottom w:val="0"/>
              <w:divBdr>
                <w:top w:val="none" w:sz="0" w:space="0" w:color="auto"/>
                <w:left w:val="none" w:sz="0" w:space="0" w:color="auto"/>
                <w:bottom w:val="none" w:sz="0" w:space="0" w:color="auto"/>
                <w:right w:val="none" w:sz="0" w:space="0" w:color="auto"/>
              </w:divBdr>
              <w:divsChild>
                <w:div w:id="1140151163">
                  <w:marLeft w:val="0"/>
                  <w:marRight w:val="0"/>
                  <w:marTop w:val="0"/>
                  <w:marBottom w:val="0"/>
                  <w:divBdr>
                    <w:top w:val="none" w:sz="0" w:space="0" w:color="auto"/>
                    <w:left w:val="none" w:sz="0" w:space="0" w:color="auto"/>
                    <w:bottom w:val="none" w:sz="0" w:space="0" w:color="auto"/>
                    <w:right w:val="none" w:sz="0" w:space="0" w:color="auto"/>
                  </w:divBdr>
                  <w:divsChild>
                    <w:div w:id="12222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29304">
          <w:marLeft w:val="-150"/>
          <w:marRight w:val="-150"/>
          <w:marTop w:val="0"/>
          <w:marBottom w:val="0"/>
          <w:divBdr>
            <w:top w:val="none" w:sz="0" w:space="0" w:color="auto"/>
            <w:left w:val="none" w:sz="0" w:space="0" w:color="auto"/>
            <w:bottom w:val="none" w:sz="0" w:space="0" w:color="auto"/>
            <w:right w:val="none" w:sz="0" w:space="0" w:color="auto"/>
          </w:divBdr>
          <w:divsChild>
            <w:div w:id="9753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821311596">
      <w:bodyDiv w:val="1"/>
      <w:marLeft w:val="0"/>
      <w:marRight w:val="0"/>
      <w:marTop w:val="0"/>
      <w:marBottom w:val="0"/>
      <w:divBdr>
        <w:top w:val="none" w:sz="0" w:space="0" w:color="auto"/>
        <w:left w:val="none" w:sz="0" w:space="0" w:color="auto"/>
        <w:bottom w:val="none" w:sz="0" w:space="0" w:color="auto"/>
        <w:right w:val="none" w:sz="0" w:space="0" w:color="auto"/>
      </w:divBdr>
      <w:divsChild>
        <w:div w:id="892695763">
          <w:marLeft w:val="0"/>
          <w:marRight w:val="0"/>
          <w:marTop w:val="96"/>
          <w:marBottom w:val="0"/>
          <w:divBdr>
            <w:top w:val="none" w:sz="0" w:space="0" w:color="auto"/>
            <w:left w:val="none" w:sz="0" w:space="0" w:color="auto"/>
            <w:bottom w:val="none" w:sz="0" w:space="0" w:color="auto"/>
            <w:right w:val="none" w:sz="0" w:space="0" w:color="auto"/>
          </w:divBdr>
        </w:div>
      </w:divsChild>
    </w:div>
    <w:div w:id="821315416">
      <w:bodyDiv w:val="1"/>
      <w:marLeft w:val="0"/>
      <w:marRight w:val="0"/>
      <w:marTop w:val="0"/>
      <w:marBottom w:val="0"/>
      <w:divBdr>
        <w:top w:val="none" w:sz="0" w:space="0" w:color="auto"/>
        <w:left w:val="none" w:sz="0" w:space="0" w:color="auto"/>
        <w:bottom w:val="none" w:sz="0" w:space="0" w:color="auto"/>
        <w:right w:val="none" w:sz="0" w:space="0" w:color="auto"/>
      </w:divBdr>
      <w:divsChild>
        <w:div w:id="992487158">
          <w:marLeft w:val="-150"/>
          <w:marRight w:val="-150"/>
          <w:marTop w:val="0"/>
          <w:marBottom w:val="0"/>
          <w:divBdr>
            <w:top w:val="none" w:sz="0" w:space="0" w:color="auto"/>
            <w:left w:val="none" w:sz="0" w:space="0" w:color="auto"/>
            <w:bottom w:val="none" w:sz="0" w:space="0" w:color="auto"/>
            <w:right w:val="none" w:sz="0" w:space="0" w:color="auto"/>
          </w:divBdr>
          <w:divsChild>
            <w:div w:id="432163615">
              <w:marLeft w:val="0"/>
              <w:marRight w:val="0"/>
              <w:marTop w:val="0"/>
              <w:marBottom w:val="0"/>
              <w:divBdr>
                <w:top w:val="none" w:sz="0" w:space="0" w:color="auto"/>
                <w:left w:val="none" w:sz="0" w:space="0" w:color="auto"/>
                <w:bottom w:val="none" w:sz="0" w:space="0" w:color="auto"/>
                <w:right w:val="none" w:sz="0" w:space="0" w:color="auto"/>
              </w:divBdr>
              <w:divsChild>
                <w:div w:id="649021315">
                  <w:marLeft w:val="0"/>
                  <w:marRight w:val="0"/>
                  <w:marTop w:val="0"/>
                  <w:marBottom w:val="0"/>
                  <w:divBdr>
                    <w:top w:val="none" w:sz="0" w:space="0" w:color="auto"/>
                    <w:left w:val="none" w:sz="0" w:space="0" w:color="auto"/>
                    <w:bottom w:val="none" w:sz="0" w:space="0" w:color="auto"/>
                    <w:right w:val="none" w:sz="0" w:space="0" w:color="auto"/>
                  </w:divBdr>
                  <w:divsChild>
                    <w:div w:id="581183618">
                      <w:marLeft w:val="0"/>
                      <w:marRight w:val="0"/>
                      <w:marTop w:val="0"/>
                      <w:marBottom w:val="0"/>
                      <w:divBdr>
                        <w:top w:val="none" w:sz="0" w:space="0" w:color="auto"/>
                        <w:left w:val="none" w:sz="0" w:space="0" w:color="auto"/>
                        <w:bottom w:val="none" w:sz="0" w:space="0" w:color="auto"/>
                        <w:right w:val="none" w:sz="0" w:space="0" w:color="auto"/>
                      </w:divBdr>
                    </w:div>
                    <w:div w:id="14826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1332">
              <w:marLeft w:val="0"/>
              <w:marRight w:val="0"/>
              <w:marTop w:val="0"/>
              <w:marBottom w:val="0"/>
              <w:divBdr>
                <w:top w:val="none" w:sz="0" w:space="0" w:color="auto"/>
                <w:left w:val="none" w:sz="0" w:space="0" w:color="auto"/>
                <w:bottom w:val="none" w:sz="0" w:space="0" w:color="auto"/>
                <w:right w:val="none" w:sz="0" w:space="0" w:color="auto"/>
              </w:divBdr>
              <w:divsChild>
                <w:div w:id="786117116">
                  <w:marLeft w:val="0"/>
                  <w:marRight w:val="0"/>
                  <w:marTop w:val="0"/>
                  <w:marBottom w:val="0"/>
                  <w:divBdr>
                    <w:top w:val="none" w:sz="0" w:space="0" w:color="auto"/>
                    <w:left w:val="none" w:sz="0" w:space="0" w:color="auto"/>
                    <w:bottom w:val="none" w:sz="0" w:space="0" w:color="auto"/>
                    <w:right w:val="none" w:sz="0" w:space="0" w:color="auto"/>
                  </w:divBdr>
                  <w:divsChild>
                    <w:div w:id="6047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06612">
      <w:bodyDiv w:val="1"/>
      <w:marLeft w:val="0"/>
      <w:marRight w:val="0"/>
      <w:marTop w:val="0"/>
      <w:marBottom w:val="0"/>
      <w:divBdr>
        <w:top w:val="none" w:sz="0" w:space="0" w:color="auto"/>
        <w:left w:val="none" w:sz="0" w:space="0" w:color="auto"/>
        <w:bottom w:val="none" w:sz="0" w:space="0" w:color="auto"/>
        <w:right w:val="none" w:sz="0" w:space="0" w:color="auto"/>
      </w:divBdr>
      <w:divsChild>
        <w:div w:id="1014116592">
          <w:marLeft w:val="-225"/>
          <w:marRight w:val="-225"/>
          <w:marTop w:val="0"/>
          <w:marBottom w:val="0"/>
          <w:divBdr>
            <w:top w:val="none" w:sz="0" w:space="0" w:color="auto"/>
            <w:left w:val="none" w:sz="0" w:space="0" w:color="auto"/>
            <w:bottom w:val="none" w:sz="0" w:space="0" w:color="auto"/>
            <w:right w:val="none" w:sz="0" w:space="0" w:color="auto"/>
          </w:divBdr>
        </w:div>
        <w:div w:id="1559123822">
          <w:marLeft w:val="-225"/>
          <w:marRight w:val="-225"/>
          <w:marTop w:val="0"/>
          <w:marBottom w:val="0"/>
          <w:divBdr>
            <w:top w:val="none" w:sz="0" w:space="0" w:color="auto"/>
            <w:left w:val="none" w:sz="0" w:space="0" w:color="auto"/>
            <w:bottom w:val="none" w:sz="0" w:space="0" w:color="auto"/>
            <w:right w:val="none" w:sz="0" w:space="0" w:color="auto"/>
          </w:divBdr>
        </w:div>
      </w:divsChild>
    </w:div>
    <w:div w:id="821586328">
      <w:bodyDiv w:val="1"/>
      <w:marLeft w:val="0"/>
      <w:marRight w:val="0"/>
      <w:marTop w:val="0"/>
      <w:marBottom w:val="0"/>
      <w:divBdr>
        <w:top w:val="none" w:sz="0" w:space="0" w:color="auto"/>
        <w:left w:val="none" w:sz="0" w:space="0" w:color="auto"/>
        <w:bottom w:val="none" w:sz="0" w:space="0" w:color="auto"/>
        <w:right w:val="none" w:sz="0" w:space="0" w:color="auto"/>
      </w:divBdr>
      <w:divsChild>
        <w:div w:id="739713516">
          <w:marLeft w:val="0"/>
          <w:marRight w:val="0"/>
          <w:marTop w:val="0"/>
          <w:marBottom w:val="315"/>
          <w:divBdr>
            <w:top w:val="none" w:sz="0" w:space="0" w:color="auto"/>
            <w:left w:val="none" w:sz="0" w:space="0" w:color="auto"/>
            <w:bottom w:val="none" w:sz="0" w:space="0" w:color="auto"/>
            <w:right w:val="none" w:sz="0" w:space="0" w:color="auto"/>
          </w:divBdr>
        </w:div>
        <w:div w:id="1046641070">
          <w:marLeft w:val="0"/>
          <w:marRight w:val="0"/>
          <w:marTop w:val="315"/>
          <w:marBottom w:val="0"/>
          <w:divBdr>
            <w:top w:val="none" w:sz="0" w:space="0" w:color="auto"/>
            <w:left w:val="none" w:sz="0" w:space="0" w:color="auto"/>
            <w:bottom w:val="none" w:sz="0" w:space="0" w:color="auto"/>
            <w:right w:val="none" w:sz="0" w:space="0" w:color="auto"/>
          </w:divBdr>
        </w:div>
        <w:div w:id="1346588468">
          <w:marLeft w:val="0"/>
          <w:marRight w:val="0"/>
          <w:marTop w:val="0"/>
          <w:marBottom w:val="0"/>
          <w:divBdr>
            <w:top w:val="none" w:sz="0" w:space="0" w:color="auto"/>
            <w:left w:val="none" w:sz="0" w:space="0" w:color="auto"/>
            <w:bottom w:val="none" w:sz="0" w:space="0" w:color="auto"/>
            <w:right w:val="none" w:sz="0" w:space="0" w:color="auto"/>
          </w:divBdr>
          <w:divsChild>
            <w:div w:id="730737880">
              <w:marLeft w:val="0"/>
              <w:marRight w:val="0"/>
              <w:marTop w:val="0"/>
              <w:marBottom w:val="240"/>
              <w:divBdr>
                <w:top w:val="none" w:sz="0" w:space="0" w:color="auto"/>
                <w:left w:val="none" w:sz="0" w:space="0" w:color="auto"/>
                <w:bottom w:val="none" w:sz="0" w:space="0" w:color="auto"/>
                <w:right w:val="none" w:sz="0" w:space="0" w:color="auto"/>
              </w:divBdr>
              <w:divsChild>
                <w:div w:id="111706635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28169">
      <w:bodyDiv w:val="1"/>
      <w:marLeft w:val="0"/>
      <w:marRight w:val="0"/>
      <w:marTop w:val="0"/>
      <w:marBottom w:val="0"/>
      <w:divBdr>
        <w:top w:val="none" w:sz="0" w:space="0" w:color="auto"/>
        <w:left w:val="none" w:sz="0" w:space="0" w:color="auto"/>
        <w:bottom w:val="none" w:sz="0" w:space="0" w:color="auto"/>
        <w:right w:val="none" w:sz="0" w:space="0" w:color="auto"/>
      </w:divBdr>
      <w:divsChild>
        <w:div w:id="1770272022">
          <w:marLeft w:val="0"/>
          <w:marRight w:val="0"/>
          <w:marTop w:val="0"/>
          <w:marBottom w:val="240"/>
          <w:divBdr>
            <w:top w:val="none" w:sz="0" w:space="0" w:color="auto"/>
            <w:left w:val="none" w:sz="0" w:space="0" w:color="auto"/>
            <w:bottom w:val="none" w:sz="0" w:space="0" w:color="auto"/>
            <w:right w:val="none" w:sz="0" w:space="0" w:color="auto"/>
          </w:divBdr>
          <w:divsChild>
            <w:div w:id="867139529">
              <w:marLeft w:val="0"/>
              <w:marRight w:val="0"/>
              <w:marTop w:val="0"/>
              <w:marBottom w:val="0"/>
              <w:divBdr>
                <w:top w:val="none" w:sz="0" w:space="0" w:color="auto"/>
                <w:left w:val="none" w:sz="0" w:space="0" w:color="auto"/>
                <w:bottom w:val="none" w:sz="0" w:space="0" w:color="auto"/>
                <w:right w:val="none" w:sz="0" w:space="0" w:color="auto"/>
              </w:divBdr>
            </w:div>
            <w:div w:id="1996378754">
              <w:marLeft w:val="60"/>
              <w:marRight w:val="0"/>
              <w:marTop w:val="0"/>
              <w:marBottom w:val="0"/>
              <w:divBdr>
                <w:top w:val="none" w:sz="0" w:space="0" w:color="auto"/>
                <w:left w:val="none" w:sz="0" w:space="0" w:color="auto"/>
                <w:bottom w:val="none" w:sz="0" w:space="0" w:color="auto"/>
                <w:right w:val="none" w:sz="0" w:space="0" w:color="auto"/>
              </w:divBdr>
            </w:div>
          </w:divsChild>
        </w:div>
        <w:div w:id="418058839">
          <w:marLeft w:val="0"/>
          <w:marRight w:val="0"/>
          <w:marTop w:val="0"/>
          <w:marBottom w:val="225"/>
          <w:divBdr>
            <w:top w:val="none" w:sz="0" w:space="0" w:color="auto"/>
            <w:left w:val="none" w:sz="0" w:space="0" w:color="auto"/>
            <w:bottom w:val="none" w:sz="0" w:space="0" w:color="auto"/>
            <w:right w:val="none" w:sz="0" w:space="0" w:color="auto"/>
          </w:divBdr>
        </w:div>
      </w:divsChild>
    </w:div>
    <w:div w:id="821653736">
      <w:bodyDiv w:val="1"/>
      <w:marLeft w:val="0"/>
      <w:marRight w:val="0"/>
      <w:marTop w:val="0"/>
      <w:marBottom w:val="0"/>
      <w:divBdr>
        <w:top w:val="none" w:sz="0" w:space="0" w:color="auto"/>
        <w:left w:val="none" w:sz="0" w:space="0" w:color="auto"/>
        <w:bottom w:val="none" w:sz="0" w:space="0" w:color="auto"/>
        <w:right w:val="none" w:sz="0" w:space="0" w:color="auto"/>
      </w:divBdr>
      <w:divsChild>
        <w:div w:id="1150945238">
          <w:marLeft w:val="0"/>
          <w:marRight w:val="0"/>
          <w:marTop w:val="0"/>
          <w:marBottom w:val="0"/>
          <w:divBdr>
            <w:top w:val="none" w:sz="0" w:space="0" w:color="auto"/>
            <w:left w:val="none" w:sz="0" w:space="0" w:color="auto"/>
            <w:bottom w:val="none" w:sz="0" w:space="0" w:color="auto"/>
            <w:right w:val="none" w:sz="0" w:space="0" w:color="auto"/>
          </w:divBdr>
        </w:div>
      </w:divsChild>
    </w:div>
    <w:div w:id="821969201">
      <w:bodyDiv w:val="1"/>
      <w:marLeft w:val="0"/>
      <w:marRight w:val="0"/>
      <w:marTop w:val="0"/>
      <w:marBottom w:val="0"/>
      <w:divBdr>
        <w:top w:val="none" w:sz="0" w:space="0" w:color="auto"/>
        <w:left w:val="none" w:sz="0" w:space="0" w:color="auto"/>
        <w:bottom w:val="none" w:sz="0" w:space="0" w:color="auto"/>
        <w:right w:val="none" w:sz="0" w:space="0" w:color="auto"/>
      </w:divBdr>
      <w:divsChild>
        <w:div w:id="824201610">
          <w:marLeft w:val="-225"/>
          <w:marRight w:val="-225"/>
          <w:marTop w:val="0"/>
          <w:marBottom w:val="0"/>
          <w:divBdr>
            <w:top w:val="none" w:sz="0" w:space="0" w:color="auto"/>
            <w:left w:val="none" w:sz="0" w:space="0" w:color="auto"/>
            <w:bottom w:val="none" w:sz="0" w:space="0" w:color="auto"/>
            <w:right w:val="none" w:sz="0" w:space="0" w:color="auto"/>
          </w:divBdr>
        </w:div>
      </w:divsChild>
    </w:div>
    <w:div w:id="822162866">
      <w:bodyDiv w:val="1"/>
      <w:marLeft w:val="0"/>
      <w:marRight w:val="0"/>
      <w:marTop w:val="0"/>
      <w:marBottom w:val="0"/>
      <w:divBdr>
        <w:top w:val="none" w:sz="0" w:space="0" w:color="auto"/>
        <w:left w:val="none" w:sz="0" w:space="0" w:color="auto"/>
        <w:bottom w:val="none" w:sz="0" w:space="0" w:color="auto"/>
        <w:right w:val="none" w:sz="0" w:space="0" w:color="auto"/>
      </w:divBdr>
    </w:div>
    <w:div w:id="822235351">
      <w:bodyDiv w:val="1"/>
      <w:marLeft w:val="0"/>
      <w:marRight w:val="0"/>
      <w:marTop w:val="0"/>
      <w:marBottom w:val="0"/>
      <w:divBdr>
        <w:top w:val="none" w:sz="0" w:space="0" w:color="auto"/>
        <w:left w:val="none" w:sz="0" w:space="0" w:color="auto"/>
        <w:bottom w:val="none" w:sz="0" w:space="0" w:color="auto"/>
        <w:right w:val="none" w:sz="0" w:space="0" w:color="auto"/>
      </w:divBdr>
    </w:div>
    <w:div w:id="822694800">
      <w:bodyDiv w:val="1"/>
      <w:marLeft w:val="0"/>
      <w:marRight w:val="0"/>
      <w:marTop w:val="0"/>
      <w:marBottom w:val="0"/>
      <w:divBdr>
        <w:top w:val="none" w:sz="0" w:space="0" w:color="auto"/>
        <w:left w:val="none" w:sz="0" w:space="0" w:color="auto"/>
        <w:bottom w:val="none" w:sz="0" w:space="0" w:color="auto"/>
        <w:right w:val="none" w:sz="0" w:space="0" w:color="auto"/>
      </w:divBdr>
      <w:divsChild>
        <w:div w:id="823860054">
          <w:marLeft w:val="0"/>
          <w:marRight w:val="0"/>
          <w:marTop w:val="0"/>
          <w:marBottom w:val="0"/>
          <w:divBdr>
            <w:top w:val="none" w:sz="0" w:space="0" w:color="auto"/>
            <w:left w:val="none" w:sz="0" w:space="0" w:color="auto"/>
            <w:bottom w:val="none" w:sz="0" w:space="0" w:color="auto"/>
            <w:right w:val="none" w:sz="0" w:space="0" w:color="auto"/>
          </w:divBdr>
        </w:div>
      </w:divsChild>
    </w:div>
    <w:div w:id="822700045">
      <w:bodyDiv w:val="1"/>
      <w:marLeft w:val="0"/>
      <w:marRight w:val="0"/>
      <w:marTop w:val="0"/>
      <w:marBottom w:val="0"/>
      <w:divBdr>
        <w:top w:val="none" w:sz="0" w:space="0" w:color="auto"/>
        <w:left w:val="none" w:sz="0" w:space="0" w:color="auto"/>
        <w:bottom w:val="none" w:sz="0" w:space="0" w:color="auto"/>
        <w:right w:val="none" w:sz="0" w:space="0" w:color="auto"/>
      </w:divBdr>
      <w:divsChild>
        <w:div w:id="754208688">
          <w:marLeft w:val="-150"/>
          <w:marRight w:val="-150"/>
          <w:marTop w:val="0"/>
          <w:marBottom w:val="0"/>
          <w:divBdr>
            <w:top w:val="none" w:sz="0" w:space="0" w:color="auto"/>
            <w:left w:val="none" w:sz="0" w:space="0" w:color="auto"/>
            <w:bottom w:val="none" w:sz="0" w:space="0" w:color="auto"/>
            <w:right w:val="none" w:sz="0" w:space="0" w:color="auto"/>
          </w:divBdr>
          <w:divsChild>
            <w:div w:id="507445732">
              <w:marLeft w:val="0"/>
              <w:marRight w:val="0"/>
              <w:marTop w:val="0"/>
              <w:marBottom w:val="0"/>
              <w:divBdr>
                <w:top w:val="none" w:sz="0" w:space="0" w:color="auto"/>
                <w:left w:val="none" w:sz="0" w:space="0" w:color="auto"/>
                <w:bottom w:val="none" w:sz="0" w:space="0" w:color="auto"/>
                <w:right w:val="none" w:sz="0" w:space="0" w:color="auto"/>
              </w:divBdr>
            </w:div>
            <w:div w:id="1216772529">
              <w:marLeft w:val="0"/>
              <w:marRight w:val="0"/>
              <w:marTop w:val="0"/>
              <w:marBottom w:val="0"/>
              <w:divBdr>
                <w:top w:val="none" w:sz="0" w:space="0" w:color="auto"/>
                <w:left w:val="none" w:sz="0" w:space="0" w:color="auto"/>
                <w:bottom w:val="none" w:sz="0" w:space="0" w:color="auto"/>
                <w:right w:val="none" w:sz="0" w:space="0" w:color="auto"/>
              </w:divBdr>
              <w:divsChild>
                <w:div w:id="329602860">
                  <w:marLeft w:val="0"/>
                  <w:marRight w:val="0"/>
                  <w:marTop w:val="0"/>
                  <w:marBottom w:val="0"/>
                  <w:divBdr>
                    <w:top w:val="none" w:sz="0" w:space="0" w:color="auto"/>
                    <w:left w:val="none" w:sz="0" w:space="0" w:color="auto"/>
                    <w:bottom w:val="none" w:sz="0" w:space="0" w:color="auto"/>
                    <w:right w:val="none" w:sz="0" w:space="0" w:color="auto"/>
                  </w:divBdr>
                  <w:divsChild>
                    <w:div w:id="395708343">
                      <w:marLeft w:val="0"/>
                      <w:marRight w:val="0"/>
                      <w:marTop w:val="0"/>
                      <w:marBottom w:val="0"/>
                      <w:divBdr>
                        <w:top w:val="none" w:sz="0" w:space="0" w:color="auto"/>
                        <w:left w:val="none" w:sz="0" w:space="0" w:color="auto"/>
                        <w:bottom w:val="none" w:sz="0" w:space="0" w:color="auto"/>
                        <w:right w:val="none" w:sz="0" w:space="0" w:color="auto"/>
                      </w:divBdr>
                      <w:divsChild>
                        <w:div w:id="655113464">
                          <w:marLeft w:val="-150"/>
                          <w:marRight w:val="-150"/>
                          <w:marTop w:val="0"/>
                          <w:marBottom w:val="0"/>
                          <w:divBdr>
                            <w:top w:val="none" w:sz="0" w:space="0" w:color="auto"/>
                            <w:left w:val="none" w:sz="0" w:space="0" w:color="auto"/>
                            <w:bottom w:val="none" w:sz="0" w:space="0" w:color="auto"/>
                            <w:right w:val="none" w:sz="0" w:space="0" w:color="auto"/>
                          </w:divBdr>
                          <w:divsChild>
                            <w:div w:id="662243122">
                              <w:marLeft w:val="0"/>
                              <w:marRight w:val="0"/>
                              <w:marTop w:val="0"/>
                              <w:marBottom w:val="0"/>
                              <w:divBdr>
                                <w:top w:val="none" w:sz="0" w:space="0" w:color="auto"/>
                                <w:left w:val="none" w:sz="0" w:space="0" w:color="auto"/>
                                <w:bottom w:val="none" w:sz="0" w:space="0" w:color="auto"/>
                                <w:right w:val="none" w:sz="0" w:space="0" w:color="auto"/>
                              </w:divBdr>
                            </w:div>
                            <w:div w:id="1162770992">
                              <w:marLeft w:val="0"/>
                              <w:marRight w:val="0"/>
                              <w:marTop w:val="0"/>
                              <w:marBottom w:val="0"/>
                              <w:divBdr>
                                <w:top w:val="none" w:sz="0" w:space="0" w:color="auto"/>
                                <w:left w:val="none" w:sz="0" w:space="0" w:color="auto"/>
                                <w:bottom w:val="none" w:sz="0" w:space="0" w:color="auto"/>
                                <w:right w:val="none" w:sz="0" w:space="0" w:color="auto"/>
                              </w:divBdr>
                              <w:divsChild>
                                <w:div w:id="2615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71444">
                      <w:marLeft w:val="0"/>
                      <w:marRight w:val="0"/>
                      <w:marTop w:val="0"/>
                      <w:marBottom w:val="0"/>
                      <w:divBdr>
                        <w:top w:val="none" w:sz="0" w:space="0" w:color="auto"/>
                        <w:left w:val="none" w:sz="0" w:space="0" w:color="auto"/>
                        <w:bottom w:val="none" w:sz="0" w:space="0" w:color="auto"/>
                        <w:right w:val="none" w:sz="0" w:space="0" w:color="auto"/>
                      </w:divBdr>
                      <w:divsChild>
                        <w:div w:id="121728477">
                          <w:marLeft w:val="0"/>
                          <w:marRight w:val="0"/>
                          <w:marTop w:val="0"/>
                          <w:marBottom w:val="0"/>
                          <w:divBdr>
                            <w:top w:val="none" w:sz="0" w:space="0" w:color="auto"/>
                            <w:left w:val="none" w:sz="0" w:space="0" w:color="auto"/>
                            <w:bottom w:val="none" w:sz="0" w:space="0" w:color="auto"/>
                            <w:right w:val="none" w:sz="0" w:space="0" w:color="auto"/>
                          </w:divBdr>
                        </w:div>
                      </w:divsChild>
                    </w:div>
                    <w:div w:id="15140319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20330647">
          <w:marLeft w:val="-150"/>
          <w:marRight w:val="-150"/>
          <w:marTop w:val="0"/>
          <w:marBottom w:val="0"/>
          <w:divBdr>
            <w:top w:val="none" w:sz="0" w:space="0" w:color="auto"/>
            <w:left w:val="none" w:sz="0" w:space="0" w:color="auto"/>
            <w:bottom w:val="none" w:sz="0" w:space="0" w:color="auto"/>
            <w:right w:val="none" w:sz="0" w:space="0" w:color="auto"/>
          </w:divBdr>
          <w:divsChild>
            <w:div w:id="77603463">
              <w:marLeft w:val="0"/>
              <w:marRight w:val="0"/>
              <w:marTop w:val="0"/>
              <w:marBottom w:val="0"/>
              <w:divBdr>
                <w:top w:val="none" w:sz="0" w:space="0" w:color="auto"/>
                <w:left w:val="none" w:sz="0" w:space="0" w:color="auto"/>
                <w:bottom w:val="none" w:sz="0" w:space="0" w:color="auto"/>
                <w:right w:val="none" w:sz="0" w:space="0" w:color="auto"/>
              </w:divBdr>
              <w:divsChild>
                <w:div w:id="544874981">
                  <w:marLeft w:val="0"/>
                  <w:marRight w:val="0"/>
                  <w:marTop w:val="0"/>
                  <w:marBottom w:val="0"/>
                  <w:divBdr>
                    <w:top w:val="none" w:sz="0" w:space="0" w:color="auto"/>
                    <w:left w:val="none" w:sz="0" w:space="0" w:color="auto"/>
                    <w:bottom w:val="none" w:sz="0" w:space="0" w:color="auto"/>
                    <w:right w:val="none" w:sz="0" w:space="0" w:color="auto"/>
                  </w:divBdr>
                  <w:divsChild>
                    <w:div w:id="536165164">
                      <w:marLeft w:val="0"/>
                      <w:marRight w:val="0"/>
                      <w:marTop w:val="0"/>
                      <w:marBottom w:val="0"/>
                      <w:divBdr>
                        <w:top w:val="none" w:sz="0" w:space="0" w:color="auto"/>
                        <w:left w:val="none" w:sz="0" w:space="0" w:color="auto"/>
                        <w:bottom w:val="none" w:sz="0" w:space="0" w:color="auto"/>
                        <w:right w:val="none" w:sz="0" w:space="0" w:color="auto"/>
                      </w:divBdr>
                    </w:div>
                  </w:divsChild>
                </w:div>
                <w:div w:id="673611668">
                  <w:marLeft w:val="0"/>
                  <w:marRight w:val="0"/>
                  <w:marTop w:val="0"/>
                  <w:marBottom w:val="0"/>
                  <w:divBdr>
                    <w:top w:val="none" w:sz="0" w:space="0" w:color="auto"/>
                    <w:left w:val="none" w:sz="0" w:space="0" w:color="auto"/>
                    <w:bottom w:val="none" w:sz="0" w:space="0" w:color="auto"/>
                    <w:right w:val="none" w:sz="0" w:space="0" w:color="auto"/>
                  </w:divBdr>
                  <w:divsChild>
                    <w:div w:id="482543827">
                      <w:marLeft w:val="0"/>
                      <w:marRight w:val="0"/>
                      <w:marTop w:val="0"/>
                      <w:marBottom w:val="0"/>
                      <w:divBdr>
                        <w:top w:val="none" w:sz="0" w:space="0" w:color="auto"/>
                        <w:left w:val="none" w:sz="0" w:space="0" w:color="auto"/>
                        <w:bottom w:val="none" w:sz="0" w:space="0" w:color="auto"/>
                        <w:right w:val="none" w:sz="0" w:space="0" w:color="auto"/>
                      </w:divBdr>
                      <w:divsChild>
                        <w:div w:id="13870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90889">
          <w:marLeft w:val="-150"/>
          <w:marRight w:val="-150"/>
          <w:marTop w:val="0"/>
          <w:marBottom w:val="0"/>
          <w:divBdr>
            <w:top w:val="none" w:sz="0" w:space="0" w:color="auto"/>
            <w:left w:val="none" w:sz="0" w:space="0" w:color="auto"/>
            <w:bottom w:val="none" w:sz="0" w:space="0" w:color="auto"/>
            <w:right w:val="none" w:sz="0" w:space="0" w:color="auto"/>
          </w:divBdr>
          <w:divsChild>
            <w:div w:id="63684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22437">
      <w:bodyDiv w:val="1"/>
      <w:marLeft w:val="0"/>
      <w:marRight w:val="0"/>
      <w:marTop w:val="0"/>
      <w:marBottom w:val="0"/>
      <w:divBdr>
        <w:top w:val="none" w:sz="0" w:space="0" w:color="auto"/>
        <w:left w:val="none" w:sz="0" w:space="0" w:color="auto"/>
        <w:bottom w:val="none" w:sz="0" w:space="0" w:color="auto"/>
        <w:right w:val="none" w:sz="0" w:space="0" w:color="auto"/>
      </w:divBdr>
      <w:divsChild>
        <w:div w:id="1908033216">
          <w:marLeft w:val="0"/>
          <w:marRight w:val="0"/>
          <w:marTop w:val="0"/>
          <w:marBottom w:val="0"/>
          <w:divBdr>
            <w:top w:val="none" w:sz="0" w:space="0" w:color="auto"/>
            <w:left w:val="none" w:sz="0" w:space="0" w:color="auto"/>
            <w:bottom w:val="none" w:sz="0" w:space="0" w:color="auto"/>
            <w:right w:val="none" w:sz="0" w:space="0" w:color="auto"/>
          </w:divBdr>
        </w:div>
        <w:div w:id="1204907114">
          <w:marLeft w:val="0"/>
          <w:marRight w:val="0"/>
          <w:marTop w:val="0"/>
          <w:marBottom w:val="0"/>
          <w:divBdr>
            <w:top w:val="none" w:sz="0" w:space="0" w:color="auto"/>
            <w:left w:val="none" w:sz="0" w:space="0" w:color="auto"/>
            <w:bottom w:val="none" w:sz="0" w:space="0" w:color="auto"/>
            <w:right w:val="none" w:sz="0" w:space="0" w:color="auto"/>
          </w:divBdr>
        </w:div>
        <w:div w:id="1437360605">
          <w:marLeft w:val="0"/>
          <w:marRight w:val="0"/>
          <w:marTop w:val="0"/>
          <w:marBottom w:val="0"/>
          <w:divBdr>
            <w:top w:val="none" w:sz="0" w:space="0" w:color="auto"/>
            <w:left w:val="none" w:sz="0" w:space="0" w:color="auto"/>
            <w:bottom w:val="none" w:sz="0" w:space="0" w:color="auto"/>
            <w:right w:val="none" w:sz="0" w:space="0" w:color="auto"/>
          </w:divBdr>
          <w:divsChild>
            <w:div w:id="1235969253">
              <w:marLeft w:val="0"/>
              <w:marRight w:val="0"/>
              <w:marTop w:val="0"/>
              <w:marBottom w:val="0"/>
              <w:divBdr>
                <w:top w:val="none" w:sz="0" w:space="0" w:color="auto"/>
                <w:left w:val="none" w:sz="0" w:space="0" w:color="auto"/>
                <w:bottom w:val="none" w:sz="0" w:space="0" w:color="auto"/>
                <w:right w:val="none" w:sz="0" w:space="0" w:color="auto"/>
              </w:divBdr>
              <w:divsChild>
                <w:div w:id="616957721">
                  <w:marLeft w:val="0"/>
                  <w:marRight w:val="0"/>
                  <w:marTop w:val="0"/>
                  <w:marBottom w:val="0"/>
                  <w:divBdr>
                    <w:top w:val="none" w:sz="0" w:space="0" w:color="auto"/>
                    <w:left w:val="none" w:sz="0" w:space="0" w:color="auto"/>
                    <w:bottom w:val="none" w:sz="0" w:space="0" w:color="auto"/>
                    <w:right w:val="none" w:sz="0" w:space="0" w:color="auto"/>
                  </w:divBdr>
                  <w:divsChild>
                    <w:div w:id="862979914">
                      <w:marLeft w:val="0"/>
                      <w:marRight w:val="0"/>
                      <w:marTop w:val="0"/>
                      <w:marBottom w:val="0"/>
                      <w:divBdr>
                        <w:top w:val="none" w:sz="0" w:space="0" w:color="auto"/>
                        <w:left w:val="none" w:sz="0" w:space="0" w:color="auto"/>
                        <w:bottom w:val="none" w:sz="0" w:space="0" w:color="auto"/>
                        <w:right w:val="none" w:sz="0" w:space="0" w:color="auto"/>
                      </w:divBdr>
                      <w:divsChild>
                        <w:div w:id="10192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793">
          <w:marLeft w:val="0"/>
          <w:marRight w:val="0"/>
          <w:marTop w:val="0"/>
          <w:marBottom w:val="0"/>
          <w:divBdr>
            <w:top w:val="none" w:sz="0" w:space="0" w:color="auto"/>
            <w:left w:val="none" w:sz="0" w:space="0" w:color="auto"/>
            <w:bottom w:val="none" w:sz="0" w:space="0" w:color="auto"/>
            <w:right w:val="none" w:sz="0" w:space="0" w:color="auto"/>
          </w:divBdr>
        </w:div>
        <w:div w:id="733891140">
          <w:marLeft w:val="0"/>
          <w:marRight w:val="0"/>
          <w:marTop w:val="0"/>
          <w:marBottom w:val="0"/>
          <w:divBdr>
            <w:top w:val="none" w:sz="0" w:space="0" w:color="auto"/>
            <w:left w:val="none" w:sz="0" w:space="0" w:color="auto"/>
            <w:bottom w:val="none" w:sz="0" w:space="0" w:color="auto"/>
            <w:right w:val="none" w:sz="0" w:space="0" w:color="auto"/>
          </w:divBdr>
          <w:divsChild>
            <w:div w:id="1713652081">
              <w:marLeft w:val="0"/>
              <w:marRight w:val="0"/>
              <w:marTop w:val="240"/>
              <w:marBottom w:val="360"/>
              <w:divBdr>
                <w:top w:val="none" w:sz="0" w:space="0" w:color="auto"/>
                <w:left w:val="none" w:sz="0" w:space="0" w:color="auto"/>
                <w:bottom w:val="none" w:sz="0" w:space="0" w:color="auto"/>
                <w:right w:val="none" w:sz="0" w:space="0" w:color="auto"/>
              </w:divBdr>
              <w:divsChild>
                <w:div w:id="1215122470">
                  <w:marLeft w:val="0"/>
                  <w:marRight w:val="0"/>
                  <w:marTop w:val="0"/>
                  <w:marBottom w:val="0"/>
                  <w:divBdr>
                    <w:top w:val="none" w:sz="0" w:space="0" w:color="auto"/>
                    <w:left w:val="none" w:sz="0" w:space="0" w:color="auto"/>
                    <w:bottom w:val="none" w:sz="0" w:space="0" w:color="auto"/>
                    <w:right w:val="none" w:sz="0" w:space="0" w:color="auto"/>
                  </w:divBdr>
                  <w:divsChild>
                    <w:div w:id="2028753858">
                      <w:marLeft w:val="0"/>
                      <w:marRight w:val="180"/>
                      <w:marTop w:val="0"/>
                      <w:marBottom w:val="0"/>
                      <w:divBdr>
                        <w:top w:val="none" w:sz="0" w:space="0" w:color="auto"/>
                        <w:left w:val="none" w:sz="0" w:space="0" w:color="auto"/>
                        <w:bottom w:val="none" w:sz="0" w:space="0" w:color="auto"/>
                        <w:right w:val="none" w:sz="0" w:space="0" w:color="auto"/>
                      </w:divBdr>
                      <w:divsChild>
                        <w:div w:id="9453856">
                          <w:marLeft w:val="0"/>
                          <w:marRight w:val="240"/>
                          <w:marTop w:val="0"/>
                          <w:marBottom w:val="0"/>
                          <w:divBdr>
                            <w:top w:val="none" w:sz="0" w:space="0" w:color="auto"/>
                            <w:left w:val="none" w:sz="0" w:space="0" w:color="auto"/>
                            <w:bottom w:val="none" w:sz="0" w:space="0" w:color="auto"/>
                            <w:right w:val="none" w:sz="0" w:space="0" w:color="auto"/>
                          </w:divBdr>
                          <w:divsChild>
                            <w:div w:id="636909436">
                              <w:marLeft w:val="0"/>
                              <w:marRight w:val="0"/>
                              <w:marTop w:val="0"/>
                              <w:marBottom w:val="0"/>
                              <w:divBdr>
                                <w:top w:val="none" w:sz="0" w:space="0" w:color="auto"/>
                                <w:left w:val="none" w:sz="0" w:space="0" w:color="auto"/>
                                <w:bottom w:val="none" w:sz="0" w:space="0" w:color="auto"/>
                                <w:right w:val="none" w:sz="0" w:space="0" w:color="auto"/>
                              </w:divBdr>
                              <w:divsChild>
                                <w:div w:id="12652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664451">
      <w:bodyDiv w:val="1"/>
      <w:marLeft w:val="0"/>
      <w:marRight w:val="0"/>
      <w:marTop w:val="0"/>
      <w:marBottom w:val="0"/>
      <w:divBdr>
        <w:top w:val="none" w:sz="0" w:space="0" w:color="auto"/>
        <w:left w:val="none" w:sz="0" w:space="0" w:color="auto"/>
        <w:bottom w:val="none" w:sz="0" w:space="0" w:color="auto"/>
        <w:right w:val="none" w:sz="0" w:space="0" w:color="auto"/>
      </w:divBdr>
      <w:divsChild>
        <w:div w:id="1107385221">
          <w:marLeft w:val="-225"/>
          <w:marRight w:val="-225"/>
          <w:marTop w:val="0"/>
          <w:marBottom w:val="0"/>
          <w:divBdr>
            <w:top w:val="none" w:sz="0" w:space="0" w:color="auto"/>
            <w:left w:val="none" w:sz="0" w:space="0" w:color="auto"/>
            <w:bottom w:val="none" w:sz="0" w:space="0" w:color="auto"/>
            <w:right w:val="none" w:sz="0" w:space="0" w:color="auto"/>
          </w:divBdr>
          <w:divsChild>
            <w:div w:id="757749344">
              <w:marLeft w:val="0"/>
              <w:marRight w:val="0"/>
              <w:marTop w:val="0"/>
              <w:marBottom w:val="0"/>
              <w:divBdr>
                <w:top w:val="none" w:sz="0" w:space="0" w:color="auto"/>
                <w:left w:val="none" w:sz="0" w:space="0" w:color="auto"/>
                <w:bottom w:val="none" w:sz="0" w:space="0" w:color="auto"/>
                <w:right w:val="none" w:sz="0" w:space="0" w:color="auto"/>
              </w:divBdr>
              <w:divsChild>
                <w:div w:id="794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5079">
          <w:marLeft w:val="-225"/>
          <w:marRight w:val="-225"/>
          <w:marTop w:val="0"/>
          <w:marBottom w:val="0"/>
          <w:divBdr>
            <w:top w:val="none" w:sz="0" w:space="0" w:color="auto"/>
            <w:left w:val="none" w:sz="0" w:space="0" w:color="auto"/>
            <w:bottom w:val="none" w:sz="0" w:space="0" w:color="auto"/>
            <w:right w:val="none" w:sz="0" w:space="0" w:color="auto"/>
          </w:divBdr>
        </w:div>
      </w:divsChild>
    </w:div>
    <w:div w:id="823667624">
      <w:bodyDiv w:val="1"/>
      <w:marLeft w:val="0"/>
      <w:marRight w:val="0"/>
      <w:marTop w:val="0"/>
      <w:marBottom w:val="0"/>
      <w:divBdr>
        <w:top w:val="none" w:sz="0" w:space="0" w:color="auto"/>
        <w:left w:val="none" w:sz="0" w:space="0" w:color="auto"/>
        <w:bottom w:val="none" w:sz="0" w:space="0" w:color="auto"/>
        <w:right w:val="none" w:sz="0" w:space="0" w:color="auto"/>
      </w:divBdr>
      <w:divsChild>
        <w:div w:id="219169319">
          <w:marLeft w:val="-150"/>
          <w:marRight w:val="-150"/>
          <w:marTop w:val="0"/>
          <w:marBottom w:val="0"/>
          <w:divBdr>
            <w:top w:val="none" w:sz="0" w:space="0" w:color="auto"/>
            <w:left w:val="none" w:sz="0" w:space="0" w:color="auto"/>
            <w:bottom w:val="none" w:sz="0" w:space="0" w:color="auto"/>
            <w:right w:val="none" w:sz="0" w:space="0" w:color="auto"/>
          </w:divBdr>
          <w:divsChild>
            <w:div w:id="1263537306">
              <w:marLeft w:val="0"/>
              <w:marRight w:val="0"/>
              <w:marTop w:val="0"/>
              <w:marBottom w:val="0"/>
              <w:divBdr>
                <w:top w:val="none" w:sz="0" w:space="0" w:color="auto"/>
                <w:left w:val="none" w:sz="0" w:space="0" w:color="auto"/>
                <w:bottom w:val="none" w:sz="0" w:space="0" w:color="auto"/>
                <w:right w:val="none" w:sz="0" w:space="0" w:color="auto"/>
              </w:divBdr>
              <w:divsChild>
                <w:div w:id="259529630">
                  <w:marLeft w:val="0"/>
                  <w:marRight w:val="0"/>
                  <w:marTop w:val="0"/>
                  <w:marBottom w:val="0"/>
                  <w:divBdr>
                    <w:top w:val="none" w:sz="0" w:space="0" w:color="auto"/>
                    <w:left w:val="none" w:sz="0" w:space="0" w:color="auto"/>
                    <w:bottom w:val="none" w:sz="0" w:space="0" w:color="auto"/>
                    <w:right w:val="none" w:sz="0" w:space="0" w:color="auto"/>
                  </w:divBdr>
                  <w:divsChild>
                    <w:div w:id="1951626449">
                      <w:marLeft w:val="0"/>
                      <w:marRight w:val="0"/>
                      <w:marTop w:val="0"/>
                      <w:marBottom w:val="0"/>
                      <w:divBdr>
                        <w:top w:val="none" w:sz="0" w:space="0" w:color="auto"/>
                        <w:left w:val="none" w:sz="0" w:space="0" w:color="auto"/>
                        <w:bottom w:val="none" w:sz="0" w:space="0" w:color="auto"/>
                        <w:right w:val="none" w:sz="0" w:space="0" w:color="auto"/>
                      </w:divBdr>
                    </w:div>
                  </w:divsChild>
                </w:div>
                <w:div w:id="606501518">
                  <w:marLeft w:val="0"/>
                  <w:marRight w:val="0"/>
                  <w:marTop w:val="0"/>
                  <w:marBottom w:val="0"/>
                  <w:divBdr>
                    <w:top w:val="none" w:sz="0" w:space="0" w:color="auto"/>
                    <w:left w:val="none" w:sz="0" w:space="0" w:color="auto"/>
                    <w:bottom w:val="none" w:sz="0" w:space="0" w:color="auto"/>
                    <w:right w:val="none" w:sz="0" w:space="0" w:color="auto"/>
                  </w:divBdr>
                  <w:divsChild>
                    <w:div w:id="962224211">
                      <w:marLeft w:val="0"/>
                      <w:marRight w:val="0"/>
                      <w:marTop w:val="0"/>
                      <w:marBottom w:val="0"/>
                      <w:divBdr>
                        <w:top w:val="none" w:sz="0" w:space="0" w:color="auto"/>
                        <w:left w:val="none" w:sz="0" w:space="0" w:color="auto"/>
                        <w:bottom w:val="none" w:sz="0" w:space="0" w:color="auto"/>
                        <w:right w:val="none" w:sz="0" w:space="0" w:color="auto"/>
                      </w:divBdr>
                      <w:divsChild>
                        <w:div w:id="2083136419">
                          <w:marLeft w:val="0"/>
                          <w:marRight w:val="0"/>
                          <w:marTop w:val="0"/>
                          <w:marBottom w:val="0"/>
                          <w:divBdr>
                            <w:top w:val="none" w:sz="0" w:space="0" w:color="auto"/>
                            <w:left w:val="none" w:sz="0" w:space="0" w:color="auto"/>
                            <w:bottom w:val="none" w:sz="0" w:space="0" w:color="auto"/>
                            <w:right w:val="none" w:sz="0" w:space="0" w:color="auto"/>
                          </w:divBdr>
                        </w:div>
                      </w:divsChild>
                    </w:div>
                    <w:div w:id="17270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3231">
          <w:marLeft w:val="-150"/>
          <w:marRight w:val="-150"/>
          <w:marTop w:val="0"/>
          <w:marBottom w:val="0"/>
          <w:divBdr>
            <w:top w:val="none" w:sz="0" w:space="0" w:color="auto"/>
            <w:left w:val="none" w:sz="0" w:space="0" w:color="auto"/>
            <w:bottom w:val="none" w:sz="0" w:space="0" w:color="auto"/>
            <w:right w:val="none" w:sz="0" w:space="0" w:color="auto"/>
          </w:divBdr>
          <w:divsChild>
            <w:div w:id="901408982">
              <w:marLeft w:val="0"/>
              <w:marRight w:val="0"/>
              <w:marTop w:val="0"/>
              <w:marBottom w:val="0"/>
              <w:divBdr>
                <w:top w:val="none" w:sz="0" w:space="0" w:color="auto"/>
                <w:left w:val="none" w:sz="0" w:space="0" w:color="auto"/>
                <w:bottom w:val="none" w:sz="0" w:space="0" w:color="auto"/>
                <w:right w:val="none" w:sz="0" w:space="0" w:color="auto"/>
              </w:divBdr>
              <w:divsChild>
                <w:div w:id="1484464662">
                  <w:marLeft w:val="0"/>
                  <w:marRight w:val="0"/>
                  <w:marTop w:val="0"/>
                  <w:marBottom w:val="0"/>
                  <w:divBdr>
                    <w:top w:val="none" w:sz="0" w:space="0" w:color="auto"/>
                    <w:left w:val="none" w:sz="0" w:space="0" w:color="auto"/>
                    <w:bottom w:val="none" w:sz="0" w:space="0" w:color="auto"/>
                    <w:right w:val="none" w:sz="0" w:space="0" w:color="auto"/>
                  </w:divBdr>
                  <w:divsChild>
                    <w:div w:id="95951806">
                      <w:marLeft w:val="0"/>
                      <w:marRight w:val="0"/>
                      <w:marTop w:val="0"/>
                      <w:marBottom w:val="450"/>
                      <w:divBdr>
                        <w:top w:val="none" w:sz="0" w:space="0" w:color="auto"/>
                        <w:left w:val="none" w:sz="0" w:space="0" w:color="auto"/>
                        <w:bottom w:val="none" w:sz="0" w:space="0" w:color="auto"/>
                        <w:right w:val="none" w:sz="0" w:space="0" w:color="auto"/>
                      </w:divBdr>
                    </w:div>
                    <w:div w:id="1161702301">
                      <w:marLeft w:val="0"/>
                      <w:marRight w:val="0"/>
                      <w:marTop w:val="0"/>
                      <w:marBottom w:val="0"/>
                      <w:divBdr>
                        <w:top w:val="none" w:sz="0" w:space="0" w:color="auto"/>
                        <w:left w:val="none" w:sz="0" w:space="0" w:color="auto"/>
                        <w:bottom w:val="none" w:sz="0" w:space="0" w:color="auto"/>
                        <w:right w:val="none" w:sz="0" w:space="0" w:color="auto"/>
                      </w:divBdr>
                      <w:divsChild>
                        <w:div w:id="1145439317">
                          <w:marLeft w:val="0"/>
                          <w:marRight w:val="0"/>
                          <w:marTop w:val="0"/>
                          <w:marBottom w:val="0"/>
                          <w:divBdr>
                            <w:top w:val="none" w:sz="0" w:space="0" w:color="auto"/>
                            <w:left w:val="none" w:sz="0" w:space="0" w:color="auto"/>
                            <w:bottom w:val="none" w:sz="0" w:space="0" w:color="auto"/>
                            <w:right w:val="none" w:sz="0" w:space="0" w:color="auto"/>
                          </w:divBdr>
                        </w:div>
                      </w:divsChild>
                    </w:div>
                    <w:div w:id="1315187083">
                      <w:marLeft w:val="0"/>
                      <w:marRight w:val="0"/>
                      <w:marTop w:val="0"/>
                      <w:marBottom w:val="0"/>
                      <w:divBdr>
                        <w:top w:val="none" w:sz="0" w:space="0" w:color="auto"/>
                        <w:left w:val="none" w:sz="0" w:space="0" w:color="auto"/>
                        <w:bottom w:val="none" w:sz="0" w:space="0" w:color="auto"/>
                        <w:right w:val="none" w:sz="0" w:space="0" w:color="auto"/>
                      </w:divBdr>
                      <w:divsChild>
                        <w:div w:id="14356646">
                          <w:marLeft w:val="-150"/>
                          <w:marRight w:val="-150"/>
                          <w:marTop w:val="0"/>
                          <w:marBottom w:val="0"/>
                          <w:divBdr>
                            <w:top w:val="none" w:sz="0" w:space="0" w:color="auto"/>
                            <w:left w:val="none" w:sz="0" w:space="0" w:color="auto"/>
                            <w:bottom w:val="none" w:sz="0" w:space="0" w:color="auto"/>
                            <w:right w:val="none" w:sz="0" w:space="0" w:color="auto"/>
                          </w:divBdr>
                          <w:divsChild>
                            <w:div w:id="365908567">
                              <w:marLeft w:val="0"/>
                              <w:marRight w:val="0"/>
                              <w:marTop w:val="0"/>
                              <w:marBottom w:val="0"/>
                              <w:divBdr>
                                <w:top w:val="none" w:sz="0" w:space="0" w:color="auto"/>
                                <w:left w:val="none" w:sz="0" w:space="0" w:color="auto"/>
                                <w:bottom w:val="none" w:sz="0" w:space="0" w:color="auto"/>
                                <w:right w:val="none" w:sz="0" w:space="0" w:color="auto"/>
                              </w:divBdr>
                              <w:divsChild>
                                <w:div w:id="1931573447">
                                  <w:marLeft w:val="0"/>
                                  <w:marRight w:val="0"/>
                                  <w:marTop w:val="0"/>
                                  <w:marBottom w:val="0"/>
                                  <w:divBdr>
                                    <w:top w:val="none" w:sz="0" w:space="0" w:color="auto"/>
                                    <w:left w:val="none" w:sz="0" w:space="0" w:color="auto"/>
                                    <w:bottom w:val="none" w:sz="0" w:space="0" w:color="auto"/>
                                    <w:right w:val="none" w:sz="0" w:space="0" w:color="auto"/>
                                  </w:divBdr>
                                </w:div>
                              </w:divsChild>
                            </w:div>
                            <w:div w:id="11727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40305">
              <w:marLeft w:val="0"/>
              <w:marRight w:val="0"/>
              <w:marTop w:val="0"/>
              <w:marBottom w:val="0"/>
              <w:divBdr>
                <w:top w:val="none" w:sz="0" w:space="0" w:color="auto"/>
                <w:left w:val="none" w:sz="0" w:space="0" w:color="auto"/>
                <w:bottom w:val="none" w:sz="0" w:space="0" w:color="auto"/>
                <w:right w:val="none" w:sz="0" w:space="0" w:color="auto"/>
              </w:divBdr>
              <w:divsChild>
                <w:div w:id="1358698424">
                  <w:marLeft w:val="0"/>
                  <w:marRight w:val="0"/>
                  <w:marTop w:val="0"/>
                  <w:marBottom w:val="0"/>
                  <w:divBdr>
                    <w:top w:val="none" w:sz="0" w:space="0" w:color="auto"/>
                    <w:left w:val="none" w:sz="0" w:space="0" w:color="auto"/>
                    <w:bottom w:val="none" w:sz="0" w:space="0" w:color="auto"/>
                    <w:right w:val="none" w:sz="0" w:space="0" w:color="auto"/>
                  </w:divBdr>
                  <w:divsChild>
                    <w:div w:id="1551381678">
                      <w:marLeft w:val="0"/>
                      <w:marRight w:val="0"/>
                      <w:marTop w:val="0"/>
                      <w:marBottom w:val="0"/>
                      <w:divBdr>
                        <w:top w:val="none" w:sz="0" w:space="0" w:color="auto"/>
                        <w:left w:val="none" w:sz="0" w:space="0" w:color="auto"/>
                        <w:bottom w:val="none" w:sz="0" w:space="0" w:color="auto"/>
                        <w:right w:val="none" w:sz="0" w:space="0" w:color="auto"/>
                      </w:divBdr>
                    </w:div>
                    <w:div w:id="1713530329">
                      <w:marLeft w:val="0"/>
                      <w:marRight w:val="0"/>
                      <w:marTop w:val="0"/>
                      <w:marBottom w:val="0"/>
                      <w:divBdr>
                        <w:top w:val="none" w:sz="0" w:space="0" w:color="auto"/>
                        <w:left w:val="none" w:sz="0" w:space="0" w:color="auto"/>
                        <w:bottom w:val="none" w:sz="0" w:space="0" w:color="auto"/>
                        <w:right w:val="none" w:sz="0" w:space="0" w:color="auto"/>
                      </w:divBdr>
                      <w:divsChild>
                        <w:div w:id="487870596">
                          <w:marLeft w:val="0"/>
                          <w:marRight w:val="0"/>
                          <w:marTop w:val="0"/>
                          <w:marBottom w:val="0"/>
                          <w:divBdr>
                            <w:top w:val="none" w:sz="0" w:space="0" w:color="auto"/>
                            <w:left w:val="none" w:sz="0" w:space="0" w:color="auto"/>
                            <w:bottom w:val="none" w:sz="0" w:space="0" w:color="auto"/>
                            <w:right w:val="none" w:sz="0" w:space="0" w:color="auto"/>
                          </w:divBdr>
                          <w:divsChild>
                            <w:div w:id="114642181">
                              <w:marLeft w:val="0"/>
                              <w:marRight w:val="0"/>
                              <w:marTop w:val="0"/>
                              <w:marBottom w:val="0"/>
                              <w:divBdr>
                                <w:top w:val="none" w:sz="0" w:space="0" w:color="auto"/>
                                <w:left w:val="none" w:sz="0" w:space="0" w:color="auto"/>
                                <w:bottom w:val="none" w:sz="0" w:space="0" w:color="auto"/>
                                <w:right w:val="none" w:sz="0" w:space="0" w:color="auto"/>
                              </w:divBdr>
                            </w:div>
                            <w:div w:id="147282624">
                              <w:marLeft w:val="0"/>
                              <w:marRight w:val="0"/>
                              <w:marTop w:val="0"/>
                              <w:marBottom w:val="0"/>
                              <w:divBdr>
                                <w:top w:val="none" w:sz="0" w:space="0" w:color="auto"/>
                                <w:left w:val="none" w:sz="0" w:space="0" w:color="auto"/>
                                <w:bottom w:val="none" w:sz="0" w:space="0" w:color="auto"/>
                                <w:right w:val="none" w:sz="0" w:space="0" w:color="auto"/>
                              </w:divBdr>
                            </w:div>
                            <w:div w:id="213975847">
                              <w:marLeft w:val="0"/>
                              <w:marRight w:val="0"/>
                              <w:marTop w:val="0"/>
                              <w:marBottom w:val="0"/>
                              <w:divBdr>
                                <w:top w:val="none" w:sz="0" w:space="0" w:color="auto"/>
                                <w:left w:val="none" w:sz="0" w:space="0" w:color="auto"/>
                                <w:bottom w:val="none" w:sz="0" w:space="0" w:color="auto"/>
                                <w:right w:val="none" w:sz="0" w:space="0" w:color="auto"/>
                              </w:divBdr>
                            </w:div>
                            <w:div w:id="1374308902">
                              <w:marLeft w:val="0"/>
                              <w:marRight w:val="0"/>
                              <w:marTop w:val="0"/>
                              <w:marBottom w:val="0"/>
                              <w:divBdr>
                                <w:top w:val="none" w:sz="0" w:space="0" w:color="auto"/>
                                <w:left w:val="none" w:sz="0" w:space="0" w:color="auto"/>
                                <w:bottom w:val="none" w:sz="0" w:space="0" w:color="auto"/>
                                <w:right w:val="none" w:sz="0" w:space="0" w:color="auto"/>
                              </w:divBdr>
                            </w:div>
                            <w:div w:id="21324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60528">
      <w:bodyDiv w:val="1"/>
      <w:marLeft w:val="0"/>
      <w:marRight w:val="0"/>
      <w:marTop w:val="0"/>
      <w:marBottom w:val="0"/>
      <w:divBdr>
        <w:top w:val="none" w:sz="0" w:space="0" w:color="auto"/>
        <w:left w:val="none" w:sz="0" w:space="0" w:color="auto"/>
        <w:bottom w:val="none" w:sz="0" w:space="0" w:color="auto"/>
        <w:right w:val="none" w:sz="0" w:space="0" w:color="auto"/>
      </w:divBdr>
      <w:divsChild>
        <w:div w:id="644092634">
          <w:marLeft w:val="-225"/>
          <w:marRight w:val="-225"/>
          <w:marTop w:val="0"/>
          <w:marBottom w:val="0"/>
          <w:divBdr>
            <w:top w:val="none" w:sz="0" w:space="0" w:color="auto"/>
            <w:left w:val="none" w:sz="0" w:space="0" w:color="auto"/>
            <w:bottom w:val="none" w:sz="0" w:space="0" w:color="auto"/>
            <w:right w:val="none" w:sz="0" w:space="0" w:color="auto"/>
          </w:divBdr>
          <w:divsChild>
            <w:div w:id="625938511">
              <w:marLeft w:val="0"/>
              <w:marRight w:val="0"/>
              <w:marTop w:val="0"/>
              <w:marBottom w:val="0"/>
              <w:divBdr>
                <w:top w:val="none" w:sz="0" w:space="0" w:color="auto"/>
                <w:left w:val="none" w:sz="0" w:space="0" w:color="auto"/>
                <w:bottom w:val="none" w:sz="0" w:space="0" w:color="auto"/>
                <w:right w:val="none" w:sz="0" w:space="0" w:color="auto"/>
              </w:divBdr>
              <w:divsChild>
                <w:div w:id="1197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1462">
          <w:marLeft w:val="-225"/>
          <w:marRight w:val="-225"/>
          <w:marTop w:val="0"/>
          <w:marBottom w:val="0"/>
          <w:divBdr>
            <w:top w:val="none" w:sz="0" w:space="0" w:color="auto"/>
            <w:left w:val="none" w:sz="0" w:space="0" w:color="auto"/>
            <w:bottom w:val="none" w:sz="0" w:space="0" w:color="auto"/>
            <w:right w:val="none" w:sz="0" w:space="0" w:color="auto"/>
          </w:divBdr>
        </w:div>
      </w:divsChild>
    </w:div>
    <w:div w:id="824122560">
      <w:bodyDiv w:val="1"/>
      <w:marLeft w:val="0"/>
      <w:marRight w:val="0"/>
      <w:marTop w:val="0"/>
      <w:marBottom w:val="0"/>
      <w:divBdr>
        <w:top w:val="none" w:sz="0" w:space="0" w:color="auto"/>
        <w:left w:val="none" w:sz="0" w:space="0" w:color="auto"/>
        <w:bottom w:val="none" w:sz="0" w:space="0" w:color="auto"/>
        <w:right w:val="none" w:sz="0" w:space="0" w:color="auto"/>
      </w:divBdr>
    </w:div>
    <w:div w:id="824276862">
      <w:bodyDiv w:val="1"/>
      <w:marLeft w:val="0"/>
      <w:marRight w:val="0"/>
      <w:marTop w:val="0"/>
      <w:marBottom w:val="0"/>
      <w:divBdr>
        <w:top w:val="none" w:sz="0" w:space="0" w:color="auto"/>
        <w:left w:val="none" w:sz="0" w:space="0" w:color="auto"/>
        <w:bottom w:val="none" w:sz="0" w:space="0" w:color="auto"/>
        <w:right w:val="none" w:sz="0" w:space="0" w:color="auto"/>
      </w:divBdr>
      <w:divsChild>
        <w:div w:id="1456020149">
          <w:marLeft w:val="0"/>
          <w:marRight w:val="0"/>
          <w:marTop w:val="0"/>
          <w:marBottom w:val="0"/>
          <w:divBdr>
            <w:top w:val="none" w:sz="0" w:space="0" w:color="auto"/>
            <w:left w:val="none" w:sz="0" w:space="0" w:color="auto"/>
            <w:bottom w:val="none" w:sz="0" w:space="0" w:color="auto"/>
            <w:right w:val="none" w:sz="0" w:space="0" w:color="auto"/>
          </w:divBdr>
        </w:div>
      </w:divsChild>
    </w:div>
    <w:div w:id="824709990">
      <w:bodyDiv w:val="1"/>
      <w:marLeft w:val="0"/>
      <w:marRight w:val="0"/>
      <w:marTop w:val="0"/>
      <w:marBottom w:val="0"/>
      <w:divBdr>
        <w:top w:val="none" w:sz="0" w:space="0" w:color="auto"/>
        <w:left w:val="none" w:sz="0" w:space="0" w:color="auto"/>
        <w:bottom w:val="none" w:sz="0" w:space="0" w:color="auto"/>
        <w:right w:val="none" w:sz="0" w:space="0" w:color="auto"/>
      </w:divBdr>
      <w:divsChild>
        <w:div w:id="698358465">
          <w:marLeft w:val="0"/>
          <w:marRight w:val="0"/>
          <w:marTop w:val="360"/>
          <w:marBottom w:val="1008"/>
          <w:divBdr>
            <w:top w:val="none" w:sz="0" w:space="0" w:color="auto"/>
            <w:left w:val="none" w:sz="0" w:space="0" w:color="auto"/>
            <w:bottom w:val="none" w:sz="0" w:space="0" w:color="auto"/>
            <w:right w:val="none" w:sz="0" w:space="0" w:color="auto"/>
          </w:divBdr>
          <w:divsChild>
            <w:div w:id="2011249285">
              <w:marLeft w:val="0"/>
              <w:marRight w:val="0"/>
              <w:marTop w:val="0"/>
              <w:marBottom w:val="0"/>
              <w:divBdr>
                <w:top w:val="none" w:sz="0" w:space="0" w:color="auto"/>
                <w:left w:val="none" w:sz="0" w:space="0" w:color="auto"/>
                <w:bottom w:val="none" w:sz="0" w:space="0" w:color="auto"/>
                <w:right w:val="none" w:sz="0" w:space="0" w:color="auto"/>
              </w:divBdr>
              <w:divsChild>
                <w:div w:id="121427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28805">
          <w:marLeft w:val="0"/>
          <w:marRight w:val="0"/>
          <w:marTop w:val="0"/>
          <w:marBottom w:val="0"/>
          <w:divBdr>
            <w:top w:val="none" w:sz="0" w:space="0" w:color="auto"/>
            <w:left w:val="none" w:sz="0" w:space="0" w:color="auto"/>
            <w:bottom w:val="none" w:sz="0" w:space="0" w:color="auto"/>
            <w:right w:val="none" w:sz="0" w:space="0" w:color="auto"/>
          </w:divBdr>
        </w:div>
      </w:divsChild>
    </w:div>
    <w:div w:id="824977099">
      <w:bodyDiv w:val="1"/>
      <w:marLeft w:val="0"/>
      <w:marRight w:val="0"/>
      <w:marTop w:val="0"/>
      <w:marBottom w:val="0"/>
      <w:divBdr>
        <w:top w:val="none" w:sz="0" w:space="0" w:color="auto"/>
        <w:left w:val="none" w:sz="0" w:space="0" w:color="auto"/>
        <w:bottom w:val="none" w:sz="0" w:space="0" w:color="auto"/>
        <w:right w:val="none" w:sz="0" w:space="0" w:color="auto"/>
      </w:divBdr>
      <w:divsChild>
        <w:div w:id="1735396953">
          <w:marLeft w:val="-150"/>
          <w:marRight w:val="-150"/>
          <w:marTop w:val="0"/>
          <w:marBottom w:val="0"/>
          <w:divBdr>
            <w:top w:val="none" w:sz="0" w:space="0" w:color="auto"/>
            <w:left w:val="none" w:sz="0" w:space="0" w:color="auto"/>
            <w:bottom w:val="none" w:sz="0" w:space="0" w:color="auto"/>
            <w:right w:val="none" w:sz="0" w:space="0" w:color="auto"/>
          </w:divBdr>
          <w:divsChild>
            <w:div w:id="2022733882">
              <w:marLeft w:val="0"/>
              <w:marRight w:val="0"/>
              <w:marTop w:val="0"/>
              <w:marBottom w:val="0"/>
              <w:divBdr>
                <w:top w:val="none" w:sz="0" w:space="0" w:color="auto"/>
                <w:left w:val="none" w:sz="0" w:space="0" w:color="auto"/>
                <w:bottom w:val="none" w:sz="0" w:space="0" w:color="auto"/>
                <w:right w:val="none" w:sz="0" w:space="0" w:color="auto"/>
              </w:divBdr>
              <w:divsChild>
                <w:div w:id="37510951">
                  <w:marLeft w:val="0"/>
                  <w:marRight w:val="0"/>
                  <w:marTop w:val="0"/>
                  <w:marBottom w:val="0"/>
                  <w:divBdr>
                    <w:top w:val="none" w:sz="0" w:space="0" w:color="auto"/>
                    <w:left w:val="none" w:sz="0" w:space="0" w:color="auto"/>
                    <w:bottom w:val="none" w:sz="0" w:space="0" w:color="auto"/>
                    <w:right w:val="none" w:sz="0" w:space="0" w:color="auto"/>
                  </w:divBdr>
                  <w:divsChild>
                    <w:div w:id="64499151">
                      <w:marLeft w:val="0"/>
                      <w:marRight w:val="0"/>
                      <w:marTop w:val="0"/>
                      <w:marBottom w:val="0"/>
                      <w:divBdr>
                        <w:top w:val="none" w:sz="0" w:space="0" w:color="auto"/>
                        <w:left w:val="none" w:sz="0" w:space="0" w:color="auto"/>
                        <w:bottom w:val="none" w:sz="0" w:space="0" w:color="auto"/>
                        <w:right w:val="none" w:sz="0" w:space="0" w:color="auto"/>
                      </w:divBdr>
                    </w:div>
                  </w:divsChild>
                </w:div>
                <w:div w:id="797769898">
                  <w:marLeft w:val="0"/>
                  <w:marRight w:val="0"/>
                  <w:marTop w:val="0"/>
                  <w:marBottom w:val="0"/>
                  <w:divBdr>
                    <w:top w:val="none" w:sz="0" w:space="0" w:color="auto"/>
                    <w:left w:val="none" w:sz="0" w:space="0" w:color="auto"/>
                    <w:bottom w:val="none" w:sz="0" w:space="0" w:color="auto"/>
                    <w:right w:val="none" w:sz="0" w:space="0" w:color="auto"/>
                  </w:divBdr>
                  <w:divsChild>
                    <w:div w:id="199625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26913">
          <w:marLeft w:val="-150"/>
          <w:marRight w:val="-150"/>
          <w:marTop w:val="0"/>
          <w:marBottom w:val="0"/>
          <w:divBdr>
            <w:top w:val="none" w:sz="0" w:space="0" w:color="auto"/>
            <w:left w:val="none" w:sz="0" w:space="0" w:color="auto"/>
            <w:bottom w:val="none" w:sz="0" w:space="0" w:color="auto"/>
            <w:right w:val="none" w:sz="0" w:space="0" w:color="auto"/>
          </w:divBdr>
          <w:divsChild>
            <w:div w:id="618993762">
              <w:marLeft w:val="0"/>
              <w:marRight w:val="0"/>
              <w:marTop w:val="0"/>
              <w:marBottom w:val="0"/>
              <w:divBdr>
                <w:top w:val="none" w:sz="0" w:space="0" w:color="auto"/>
                <w:left w:val="none" w:sz="0" w:space="0" w:color="auto"/>
                <w:bottom w:val="none" w:sz="0" w:space="0" w:color="auto"/>
                <w:right w:val="none" w:sz="0" w:space="0" w:color="auto"/>
              </w:divBdr>
              <w:divsChild>
                <w:div w:id="2037460733">
                  <w:marLeft w:val="0"/>
                  <w:marRight w:val="0"/>
                  <w:marTop w:val="0"/>
                  <w:marBottom w:val="0"/>
                  <w:divBdr>
                    <w:top w:val="none" w:sz="0" w:space="0" w:color="auto"/>
                    <w:left w:val="none" w:sz="0" w:space="0" w:color="auto"/>
                    <w:bottom w:val="none" w:sz="0" w:space="0" w:color="auto"/>
                    <w:right w:val="none" w:sz="0" w:space="0" w:color="auto"/>
                  </w:divBdr>
                  <w:divsChild>
                    <w:div w:id="47461710">
                      <w:marLeft w:val="0"/>
                      <w:marRight w:val="0"/>
                      <w:marTop w:val="0"/>
                      <w:marBottom w:val="0"/>
                      <w:divBdr>
                        <w:top w:val="none" w:sz="0" w:space="0" w:color="auto"/>
                        <w:left w:val="none" w:sz="0" w:space="0" w:color="auto"/>
                        <w:bottom w:val="none" w:sz="0" w:space="0" w:color="auto"/>
                        <w:right w:val="none" w:sz="0" w:space="0" w:color="auto"/>
                      </w:divBdr>
                    </w:div>
                    <w:div w:id="253562867">
                      <w:marLeft w:val="0"/>
                      <w:marRight w:val="0"/>
                      <w:marTop w:val="0"/>
                      <w:marBottom w:val="0"/>
                      <w:divBdr>
                        <w:top w:val="none" w:sz="0" w:space="0" w:color="auto"/>
                        <w:left w:val="none" w:sz="0" w:space="0" w:color="auto"/>
                        <w:bottom w:val="none" w:sz="0" w:space="0" w:color="auto"/>
                        <w:right w:val="none" w:sz="0" w:space="0" w:color="auto"/>
                      </w:divBdr>
                      <w:divsChild>
                        <w:div w:id="1180507755">
                          <w:marLeft w:val="0"/>
                          <w:marRight w:val="0"/>
                          <w:marTop w:val="0"/>
                          <w:marBottom w:val="0"/>
                          <w:divBdr>
                            <w:top w:val="none" w:sz="0" w:space="0" w:color="auto"/>
                            <w:left w:val="none" w:sz="0" w:space="0" w:color="auto"/>
                            <w:bottom w:val="none" w:sz="0" w:space="0" w:color="auto"/>
                            <w:right w:val="none" w:sz="0" w:space="0" w:color="auto"/>
                          </w:divBdr>
                          <w:divsChild>
                            <w:div w:id="689184143">
                              <w:marLeft w:val="0"/>
                              <w:marRight w:val="0"/>
                              <w:marTop w:val="0"/>
                              <w:marBottom w:val="0"/>
                              <w:divBdr>
                                <w:top w:val="none" w:sz="0" w:space="0" w:color="auto"/>
                                <w:left w:val="none" w:sz="0" w:space="0" w:color="auto"/>
                                <w:bottom w:val="none" w:sz="0" w:space="0" w:color="auto"/>
                                <w:right w:val="none" w:sz="0" w:space="0" w:color="auto"/>
                              </w:divBdr>
                            </w:div>
                            <w:div w:id="1998221747">
                              <w:marLeft w:val="0"/>
                              <w:marRight w:val="0"/>
                              <w:marTop w:val="0"/>
                              <w:marBottom w:val="0"/>
                              <w:divBdr>
                                <w:top w:val="none" w:sz="0" w:space="0" w:color="auto"/>
                                <w:left w:val="none" w:sz="0" w:space="0" w:color="auto"/>
                                <w:bottom w:val="none" w:sz="0" w:space="0" w:color="auto"/>
                                <w:right w:val="none" w:sz="0" w:space="0" w:color="auto"/>
                              </w:divBdr>
                            </w:div>
                            <w:div w:id="225993069">
                              <w:marLeft w:val="0"/>
                              <w:marRight w:val="0"/>
                              <w:marTop w:val="0"/>
                              <w:marBottom w:val="0"/>
                              <w:divBdr>
                                <w:top w:val="none" w:sz="0" w:space="0" w:color="auto"/>
                                <w:left w:val="none" w:sz="0" w:space="0" w:color="auto"/>
                                <w:bottom w:val="none" w:sz="0" w:space="0" w:color="auto"/>
                                <w:right w:val="none" w:sz="0" w:space="0" w:color="auto"/>
                              </w:divBdr>
                            </w:div>
                            <w:div w:id="1024555599">
                              <w:marLeft w:val="0"/>
                              <w:marRight w:val="0"/>
                              <w:marTop w:val="0"/>
                              <w:marBottom w:val="0"/>
                              <w:divBdr>
                                <w:top w:val="none" w:sz="0" w:space="0" w:color="auto"/>
                                <w:left w:val="none" w:sz="0" w:space="0" w:color="auto"/>
                                <w:bottom w:val="none" w:sz="0" w:space="0" w:color="auto"/>
                                <w:right w:val="none" w:sz="0" w:space="0" w:color="auto"/>
                              </w:divBdr>
                            </w:div>
                            <w:div w:id="4261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819265">
              <w:marLeft w:val="0"/>
              <w:marRight w:val="0"/>
              <w:marTop w:val="0"/>
              <w:marBottom w:val="0"/>
              <w:divBdr>
                <w:top w:val="none" w:sz="0" w:space="0" w:color="auto"/>
                <w:left w:val="none" w:sz="0" w:space="0" w:color="auto"/>
                <w:bottom w:val="none" w:sz="0" w:space="0" w:color="auto"/>
                <w:right w:val="none" w:sz="0" w:space="0" w:color="auto"/>
              </w:divBdr>
              <w:divsChild>
                <w:div w:id="1605067323">
                  <w:marLeft w:val="0"/>
                  <w:marRight w:val="0"/>
                  <w:marTop w:val="0"/>
                  <w:marBottom w:val="0"/>
                  <w:divBdr>
                    <w:top w:val="none" w:sz="0" w:space="0" w:color="auto"/>
                    <w:left w:val="none" w:sz="0" w:space="0" w:color="auto"/>
                    <w:bottom w:val="none" w:sz="0" w:space="0" w:color="auto"/>
                    <w:right w:val="none" w:sz="0" w:space="0" w:color="auto"/>
                  </w:divBdr>
                  <w:divsChild>
                    <w:div w:id="1617368283">
                      <w:marLeft w:val="0"/>
                      <w:marRight w:val="0"/>
                      <w:marTop w:val="0"/>
                      <w:marBottom w:val="0"/>
                      <w:divBdr>
                        <w:top w:val="none" w:sz="0" w:space="0" w:color="auto"/>
                        <w:left w:val="none" w:sz="0" w:space="0" w:color="auto"/>
                        <w:bottom w:val="none" w:sz="0" w:space="0" w:color="auto"/>
                        <w:right w:val="none" w:sz="0" w:space="0" w:color="auto"/>
                      </w:divBdr>
                      <w:divsChild>
                        <w:div w:id="723024820">
                          <w:marLeft w:val="0"/>
                          <w:marRight w:val="0"/>
                          <w:marTop w:val="0"/>
                          <w:marBottom w:val="0"/>
                          <w:divBdr>
                            <w:top w:val="none" w:sz="0" w:space="0" w:color="auto"/>
                            <w:left w:val="none" w:sz="0" w:space="0" w:color="auto"/>
                            <w:bottom w:val="none" w:sz="0" w:space="0" w:color="auto"/>
                            <w:right w:val="none" w:sz="0" w:space="0" w:color="auto"/>
                          </w:divBdr>
                        </w:div>
                      </w:divsChild>
                    </w:div>
                    <w:div w:id="4718707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25589248">
      <w:bodyDiv w:val="1"/>
      <w:marLeft w:val="0"/>
      <w:marRight w:val="0"/>
      <w:marTop w:val="0"/>
      <w:marBottom w:val="0"/>
      <w:divBdr>
        <w:top w:val="none" w:sz="0" w:space="0" w:color="auto"/>
        <w:left w:val="none" w:sz="0" w:space="0" w:color="auto"/>
        <w:bottom w:val="none" w:sz="0" w:space="0" w:color="auto"/>
        <w:right w:val="none" w:sz="0" w:space="0" w:color="auto"/>
      </w:divBdr>
      <w:divsChild>
        <w:div w:id="1406950560">
          <w:marLeft w:val="-150"/>
          <w:marRight w:val="-150"/>
          <w:marTop w:val="0"/>
          <w:marBottom w:val="0"/>
          <w:divBdr>
            <w:top w:val="none" w:sz="0" w:space="0" w:color="auto"/>
            <w:left w:val="none" w:sz="0" w:space="0" w:color="auto"/>
            <w:bottom w:val="none" w:sz="0" w:space="0" w:color="auto"/>
            <w:right w:val="none" w:sz="0" w:space="0" w:color="auto"/>
          </w:divBdr>
          <w:divsChild>
            <w:div w:id="669453658">
              <w:marLeft w:val="0"/>
              <w:marRight w:val="0"/>
              <w:marTop w:val="0"/>
              <w:marBottom w:val="0"/>
              <w:divBdr>
                <w:top w:val="none" w:sz="0" w:space="0" w:color="auto"/>
                <w:left w:val="none" w:sz="0" w:space="0" w:color="auto"/>
                <w:bottom w:val="none" w:sz="0" w:space="0" w:color="auto"/>
                <w:right w:val="none" w:sz="0" w:space="0" w:color="auto"/>
              </w:divBdr>
              <w:divsChild>
                <w:div w:id="218177211">
                  <w:marLeft w:val="0"/>
                  <w:marRight w:val="0"/>
                  <w:marTop w:val="0"/>
                  <w:marBottom w:val="0"/>
                  <w:divBdr>
                    <w:top w:val="none" w:sz="0" w:space="0" w:color="auto"/>
                    <w:left w:val="none" w:sz="0" w:space="0" w:color="auto"/>
                    <w:bottom w:val="none" w:sz="0" w:space="0" w:color="auto"/>
                    <w:right w:val="none" w:sz="0" w:space="0" w:color="auto"/>
                  </w:divBdr>
                  <w:divsChild>
                    <w:div w:id="1368600419">
                      <w:marLeft w:val="0"/>
                      <w:marRight w:val="0"/>
                      <w:marTop w:val="0"/>
                      <w:marBottom w:val="0"/>
                      <w:divBdr>
                        <w:top w:val="none" w:sz="0" w:space="0" w:color="auto"/>
                        <w:left w:val="none" w:sz="0" w:space="0" w:color="auto"/>
                        <w:bottom w:val="none" w:sz="0" w:space="0" w:color="auto"/>
                        <w:right w:val="none" w:sz="0" w:space="0" w:color="auto"/>
                      </w:divBdr>
                    </w:div>
                  </w:divsChild>
                </w:div>
                <w:div w:id="641739943">
                  <w:marLeft w:val="0"/>
                  <w:marRight w:val="0"/>
                  <w:marTop w:val="0"/>
                  <w:marBottom w:val="0"/>
                  <w:divBdr>
                    <w:top w:val="none" w:sz="0" w:space="0" w:color="auto"/>
                    <w:left w:val="none" w:sz="0" w:space="0" w:color="auto"/>
                    <w:bottom w:val="none" w:sz="0" w:space="0" w:color="auto"/>
                    <w:right w:val="none" w:sz="0" w:space="0" w:color="auto"/>
                  </w:divBdr>
                  <w:divsChild>
                    <w:div w:id="13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714974">
          <w:marLeft w:val="-150"/>
          <w:marRight w:val="-150"/>
          <w:marTop w:val="0"/>
          <w:marBottom w:val="0"/>
          <w:divBdr>
            <w:top w:val="none" w:sz="0" w:space="0" w:color="auto"/>
            <w:left w:val="none" w:sz="0" w:space="0" w:color="auto"/>
            <w:bottom w:val="none" w:sz="0" w:space="0" w:color="auto"/>
            <w:right w:val="none" w:sz="0" w:space="0" w:color="auto"/>
          </w:divBdr>
          <w:divsChild>
            <w:div w:id="934510041">
              <w:marLeft w:val="0"/>
              <w:marRight w:val="0"/>
              <w:marTop w:val="0"/>
              <w:marBottom w:val="0"/>
              <w:divBdr>
                <w:top w:val="none" w:sz="0" w:space="0" w:color="auto"/>
                <w:left w:val="none" w:sz="0" w:space="0" w:color="auto"/>
                <w:bottom w:val="none" w:sz="0" w:space="0" w:color="auto"/>
                <w:right w:val="none" w:sz="0" w:space="0" w:color="auto"/>
              </w:divBdr>
              <w:divsChild>
                <w:div w:id="740372665">
                  <w:marLeft w:val="0"/>
                  <w:marRight w:val="0"/>
                  <w:marTop w:val="0"/>
                  <w:marBottom w:val="0"/>
                  <w:divBdr>
                    <w:top w:val="none" w:sz="0" w:space="0" w:color="auto"/>
                    <w:left w:val="none" w:sz="0" w:space="0" w:color="auto"/>
                    <w:bottom w:val="none" w:sz="0" w:space="0" w:color="auto"/>
                    <w:right w:val="none" w:sz="0" w:space="0" w:color="auto"/>
                  </w:divBdr>
                  <w:divsChild>
                    <w:div w:id="139152955">
                      <w:marLeft w:val="0"/>
                      <w:marRight w:val="0"/>
                      <w:marTop w:val="0"/>
                      <w:marBottom w:val="0"/>
                      <w:divBdr>
                        <w:top w:val="none" w:sz="0" w:space="0" w:color="auto"/>
                        <w:left w:val="none" w:sz="0" w:space="0" w:color="auto"/>
                        <w:bottom w:val="none" w:sz="0" w:space="0" w:color="auto"/>
                        <w:right w:val="none" w:sz="0" w:space="0" w:color="auto"/>
                      </w:divBdr>
                    </w:div>
                    <w:div w:id="684751828">
                      <w:marLeft w:val="0"/>
                      <w:marRight w:val="0"/>
                      <w:marTop w:val="0"/>
                      <w:marBottom w:val="0"/>
                      <w:divBdr>
                        <w:top w:val="none" w:sz="0" w:space="0" w:color="auto"/>
                        <w:left w:val="none" w:sz="0" w:space="0" w:color="auto"/>
                        <w:bottom w:val="none" w:sz="0" w:space="0" w:color="auto"/>
                        <w:right w:val="none" w:sz="0" w:space="0" w:color="auto"/>
                      </w:divBdr>
                      <w:divsChild>
                        <w:div w:id="1698581130">
                          <w:marLeft w:val="0"/>
                          <w:marRight w:val="0"/>
                          <w:marTop w:val="0"/>
                          <w:marBottom w:val="0"/>
                          <w:divBdr>
                            <w:top w:val="none" w:sz="0" w:space="0" w:color="auto"/>
                            <w:left w:val="none" w:sz="0" w:space="0" w:color="auto"/>
                            <w:bottom w:val="none" w:sz="0" w:space="0" w:color="auto"/>
                            <w:right w:val="none" w:sz="0" w:space="0" w:color="auto"/>
                          </w:divBdr>
                          <w:divsChild>
                            <w:div w:id="515966553">
                              <w:marLeft w:val="0"/>
                              <w:marRight w:val="0"/>
                              <w:marTop w:val="0"/>
                              <w:marBottom w:val="0"/>
                              <w:divBdr>
                                <w:top w:val="none" w:sz="0" w:space="0" w:color="auto"/>
                                <w:left w:val="none" w:sz="0" w:space="0" w:color="auto"/>
                                <w:bottom w:val="none" w:sz="0" w:space="0" w:color="auto"/>
                                <w:right w:val="none" w:sz="0" w:space="0" w:color="auto"/>
                              </w:divBdr>
                            </w:div>
                            <w:div w:id="2112894572">
                              <w:marLeft w:val="0"/>
                              <w:marRight w:val="0"/>
                              <w:marTop w:val="0"/>
                              <w:marBottom w:val="0"/>
                              <w:divBdr>
                                <w:top w:val="none" w:sz="0" w:space="0" w:color="auto"/>
                                <w:left w:val="none" w:sz="0" w:space="0" w:color="auto"/>
                                <w:bottom w:val="none" w:sz="0" w:space="0" w:color="auto"/>
                                <w:right w:val="none" w:sz="0" w:space="0" w:color="auto"/>
                              </w:divBdr>
                            </w:div>
                            <w:div w:id="542521169">
                              <w:marLeft w:val="0"/>
                              <w:marRight w:val="0"/>
                              <w:marTop w:val="0"/>
                              <w:marBottom w:val="0"/>
                              <w:divBdr>
                                <w:top w:val="none" w:sz="0" w:space="0" w:color="auto"/>
                                <w:left w:val="none" w:sz="0" w:space="0" w:color="auto"/>
                                <w:bottom w:val="none" w:sz="0" w:space="0" w:color="auto"/>
                                <w:right w:val="none" w:sz="0" w:space="0" w:color="auto"/>
                              </w:divBdr>
                            </w:div>
                            <w:div w:id="1005403362">
                              <w:marLeft w:val="0"/>
                              <w:marRight w:val="0"/>
                              <w:marTop w:val="0"/>
                              <w:marBottom w:val="0"/>
                              <w:divBdr>
                                <w:top w:val="none" w:sz="0" w:space="0" w:color="auto"/>
                                <w:left w:val="none" w:sz="0" w:space="0" w:color="auto"/>
                                <w:bottom w:val="none" w:sz="0" w:space="0" w:color="auto"/>
                                <w:right w:val="none" w:sz="0" w:space="0" w:color="auto"/>
                              </w:divBdr>
                            </w:div>
                            <w:div w:id="15953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59153">
              <w:marLeft w:val="0"/>
              <w:marRight w:val="0"/>
              <w:marTop w:val="0"/>
              <w:marBottom w:val="0"/>
              <w:divBdr>
                <w:top w:val="none" w:sz="0" w:space="0" w:color="auto"/>
                <w:left w:val="none" w:sz="0" w:space="0" w:color="auto"/>
                <w:bottom w:val="none" w:sz="0" w:space="0" w:color="auto"/>
                <w:right w:val="none" w:sz="0" w:space="0" w:color="auto"/>
              </w:divBdr>
              <w:divsChild>
                <w:div w:id="1317807883">
                  <w:marLeft w:val="0"/>
                  <w:marRight w:val="0"/>
                  <w:marTop w:val="0"/>
                  <w:marBottom w:val="0"/>
                  <w:divBdr>
                    <w:top w:val="none" w:sz="0" w:space="0" w:color="auto"/>
                    <w:left w:val="none" w:sz="0" w:space="0" w:color="auto"/>
                    <w:bottom w:val="none" w:sz="0" w:space="0" w:color="auto"/>
                    <w:right w:val="none" w:sz="0" w:space="0" w:color="auto"/>
                  </w:divBdr>
                  <w:divsChild>
                    <w:div w:id="1577134304">
                      <w:marLeft w:val="0"/>
                      <w:marRight w:val="0"/>
                      <w:marTop w:val="0"/>
                      <w:marBottom w:val="0"/>
                      <w:divBdr>
                        <w:top w:val="none" w:sz="0" w:space="0" w:color="auto"/>
                        <w:left w:val="none" w:sz="0" w:space="0" w:color="auto"/>
                        <w:bottom w:val="none" w:sz="0" w:space="0" w:color="auto"/>
                        <w:right w:val="none" w:sz="0" w:space="0" w:color="auto"/>
                      </w:divBdr>
                      <w:divsChild>
                        <w:div w:id="760220722">
                          <w:marLeft w:val="0"/>
                          <w:marRight w:val="0"/>
                          <w:marTop w:val="0"/>
                          <w:marBottom w:val="0"/>
                          <w:divBdr>
                            <w:top w:val="none" w:sz="0" w:space="0" w:color="auto"/>
                            <w:left w:val="none" w:sz="0" w:space="0" w:color="auto"/>
                            <w:bottom w:val="none" w:sz="0" w:space="0" w:color="auto"/>
                            <w:right w:val="none" w:sz="0" w:space="0" w:color="auto"/>
                          </w:divBdr>
                        </w:div>
                      </w:divsChild>
                    </w:div>
                    <w:div w:id="1304309108">
                      <w:marLeft w:val="0"/>
                      <w:marRight w:val="0"/>
                      <w:marTop w:val="0"/>
                      <w:marBottom w:val="450"/>
                      <w:divBdr>
                        <w:top w:val="none" w:sz="0" w:space="0" w:color="auto"/>
                        <w:left w:val="none" w:sz="0" w:space="0" w:color="auto"/>
                        <w:bottom w:val="none" w:sz="0" w:space="0" w:color="auto"/>
                        <w:right w:val="none" w:sz="0" w:space="0" w:color="auto"/>
                      </w:divBdr>
                    </w:div>
                    <w:div w:id="12052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85615">
      <w:bodyDiv w:val="1"/>
      <w:marLeft w:val="0"/>
      <w:marRight w:val="0"/>
      <w:marTop w:val="0"/>
      <w:marBottom w:val="0"/>
      <w:divBdr>
        <w:top w:val="none" w:sz="0" w:space="0" w:color="auto"/>
        <w:left w:val="none" w:sz="0" w:space="0" w:color="auto"/>
        <w:bottom w:val="none" w:sz="0" w:space="0" w:color="auto"/>
        <w:right w:val="none" w:sz="0" w:space="0" w:color="auto"/>
      </w:divBdr>
      <w:divsChild>
        <w:div w:id="613899370">
          <w:marLeft w:val="-225"/>
          <w:marRight w:val="-225"/>
          <w:marTop w:val="0"/>
          <w:marBottom w:val="0"/>
          <w:divBdr>
            <w:top w:val="none" w:sz="0" w:space="0" w:color="auto"/>
            <w:left w:val="none" w:sz="0" w:space="0" w:color="auto"/>
            <w:bottom w:val="none" w:sz="0" w:space="0" w:color="auto"/>
            <w:right w:val="none" w:sz="0" w:space="0" w:color="auto"/>
          </w:divBdr>
        </w:div>
        <w:div w:id="762921253">
          <w:marLeft w:val="-225"/>
          <w:marRight w:val="-225"/>
          <w:marTop w:val="0"/>
          <w:marBottom w:val="0"/>
          <w:divBdr>
            <w:top w:val="none" w:sz="0" w:space="0" w:color="auto"/>
            <w:left w:val="none" w:sz="0" w:space="0" w:color="auto"/>
            <w:bottom w:val="none" w:sz="0" w:space="0" w:color="auto"/>
            <w:right w:val="none" w:sz="0" w:space="0" w:color="auto"/>
          </w:divBdr>
          <w:divsChild>
            <w:div w:id="7015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95837">
      <w:bodyDiv w:val="1"/>
      <w:marLeft w:val="0"/>
      <w:marRight w:val="0"/>
      <w:marTop w:val="0"/>
      <w:marBottom w:val="0"/>
      <w:divBdr>
        <w:top w:val="none" w:sz="0" w:space="0" w:color="auto"/>
        <w:left w:val="none" w:sz="0" w:space="0" w:color="auto"/>
        <w:bottom w:val="none" w:sz="0" w:space="0" w:color="auto"/>
        <w:right w:val="none" w:sz="0" w:space="0" w:color="auto"/>
      </w:divBdr>
      <w:divsChild>
        <w:div w:id="221331584">
          <w:marLeft w:val="-225"/>
          <w:marRight w:val="-225"/>
          <w:marTop w:val="0"/>
          <w:marBottom w:val="0"/>
          <w:divBdr>
            <w:top w:val="none" w:sz="0" w:space="0" w:color="auto"/>
            <w:left w:val="none" w:sz="0" w:space="0" w:color="auto"/>
            <w:bottom w:val="none" w:sz="0" w:space="0" w:color="auto"/>
            <w:right w:val="none" w:sz="0" w:space="0" w:color="auto"/>
          </w:divBdr>
        </w:div>
      </w:divsChild>
    </w:div>
    <w:div w:id="826097151">
      <w:bodyDiv w:val="1"/>
      <w:marLeft w:val="0"/>
      <w:marRight w:val="0"/>
      <w:marTop w:val="0"/>
      <w:marBottom w:val="0"/>
      <w:divBdr>
        <w:top w:val="none" w:sz="0" w:space="0" w:color="auto"/>
        <w:left w:val="none" w:sz="0" w:space="0" w:color="auto"/>
        <w:bottom w:val="none" w:sz="0" w:space="0" w:color="auto"/>
        <w:right w:val="none" w:sz="0" w:space="0" w:color="auto"/>
      </w:divBdr>
      <w:divsChild>
        <w:div w:id="211428209">
          <w:marLeft w:val="-225"/>
          <w:marRight w:val="-225"/>
          <w:marTop w:val="0"/>
          <w:marBottom w:val="0"/>
          <w:divBdr>
            <w:top w:val="none" w:sz="0" w:space="0" w:color="auto"/>
            <w:left w:val="none" w:sz="0" w:space="0" w:color="auto"/>
            <w:bottom w:val="none" w:sz="0" w:space="0" w:color="auto"/>
            <w:right w:val="none" w:sz="0" w:space="0" w:color="auto"/>
          </w:divBdr>
        </w:div>
      </w:divsChild>
    </w:div>
    <w:div w:id="826165722">
      <w:bodyDiv w:val="1"/>
      <w:marLeft w:val="0"/>
      <w:marRight w:val="0"/>
      <w:marTop w:val="0"/>
      <w:marBottom w:val="0"/>
      <w:divBdr>
        <w:top w:val="none" w:sz="0" w:space="0" w:color="auto"/>
        <w:left w:val="none" w:sz="0" w:space="0" w:color="auto"/>
        <w:bottom w:val="none" w:sz="0" w:space="0" w:color="auto"/>
        <w:right w:val="none" w:sz="0" w:space="0" w:color="auto"/>
      </w:divBdr>
      <w:divsChild>
        <w:div w:id="474954824">
          <w:marLeft w:val="0"/>
          <w:marRight w:val="0"/>
          <w:marTop w:val="0"/>
          <w:marBottom w:val="0"/>
          <w:divBdr>
            <w:top w:val="none" w:sz="0" w:space="0" w:color="auto"/>
            <w:left w:val="none" w:sz="0" w:space="0" w:color="auto"/>
            <w:bottom w:val="none" w:sz="0" w:space="0" w:color="auto"/>
            <w:right w:val="none" w:sz="0" w:space="0" w:color="auto"/>
          </w:divBdr>
        </w:div>
        <w:div w:id="1107508972">
          <w:marLeft w:val="0"/>
          <w:marRight w:val="0"/>
          <w:marTop w:val="0"/>
          <w:marBottom w:val="0"/>
          <w:divBdr>
            <w:top w:val="none" w:sz="0" w:space="0" w:color="auto"/>
            <w:left w:val="none" w:sz="0" w:space="0" w:color="auto"/>
            <w:bottom w:val="none" w:sz="0" w:space="0" w:color="auto"/>
            <w:right w:val="none" w:sz="0" w:space="0" w:color="auto"/>
          </w:divBdr>
        </w:div>
        <w:div w:id="1134834248">
          <w:marLeft w:val="0"/>
          <w:marRight w:val="0"/>
          <w:marTop w:val="0"/>
          <w:marBottom w:val="0"/>
          <w:divBdr>
            <w:top w:val="none" w:sz="0" w:space="0" w:color="auto"/>
            <w:left w:val="none" w:sz="0" w:space="0" w:color="auto"/>
            <w:bottom w:val="none" w:sz="0" w:space="0" w:color="auto"/>
            <w:right w:val="none" w:sz="0" w:space="0" w:color="auto"/>
          </w:divBdr>
        </w:div>
      </w:divsChild>
    </w:div>
    <w:div w:id="826476967">
      <w:bodyDiv w:val="1"/>
      <w:marLeft w:val="0"/>
      <w:marRight w:val="0"/>
      <w:marTop w:val="0"/>
      <w:marBottom w:val="0"/>
      <w:divBdr>
        <w:top w:val="none" w:sz="0" w:space="0" w:color="auto"/>
        <w:left w:val="none" w:sz="0" w:space="0" w:color="auto"/>
        <w:bottom w:val="none" w:sz="0" w:space="0" w:color="auto"/>
        <w:right w:val="none" w:sz="0" w:space="0" w:color="auto"/>
      </w:divBdr>
      <w:divsChild>
        <w:div w:id="65498064">
          <w:marLeft w:val="-225"/>
          <w:marRight w:val="-225"/>
          <w:marTop w:val="0"/>
          <w:marBottom w:val="0"/>
          <w:divBdr>
            <w:top w:val="none" w:sz="0" w:space="0" w:color="auto"/>
            <w:left w:val="none" w:sz="0" w:space="0" w:color="auto"/>
            <w:bottom w:val="none" w:sz="0" w:space="0" w:color="auto"/>
            <w:right w:val="none" w:sz="0" w:space="0" w:color="auto"/>
          </w:divBdr>
        </w:div>
        <w:div w:id="1270358867">
          <w:marLeft w:val="-225"/>
          <w:marRight w:val="-225"/>
          <w:marTop w:val="0"/>
          <w:marBottom w:val="0"/>
          <w:divBdr>
            <w:top w:val="none" w:sz="0" w:space="0" w:color="auto"/>
            <w:left w:val="none" w:sz="0" w:space="0" w:color="auto"/>
            <w:bottom w:val="none" w:sz="0" w:space="0" w:color="auto"/>
            <w:right w:val="none" w:sz="0" w:space="0" w:color="auto"/>
          </w:divBdr>
          <w:divsChild>
            <w:div w:id="625282001">
              <w:marLeft w:val="0"/>
              <w:marRight w:val="0"/>
              <w:marTop w:val="0"/>
              <w:marBottom w:val="0"/>
              <w:divBdr>
                <w:top w:val="none" w:sz="0" w:space="0" w:color="auto"/>
                <w:left w:val="none" w:sz="0" w:space="0" w:color="auto"/>
                <w:bottom w:val="none" w:sz="0" w:space="0" w:color="auto"/>
                <w:right w:val="none" w:sz="0" w:space="0" w:color="auto"/>
              </w:divBdr>
              <w:divsChild>
                <w:div w:id="520824886">
                  <w:marLeft w:val="0"/>
                  <w:marRight w:val="0"/>
                  <w:marTop w:val="0"/>
                  <w:marBottom w:val="0"/>
                  <w:divBdr>
                    <w:top w:val="none" w:sz="0" w:space="0" w:color="auto"/>
                    <w:left w:val="none" w:sz="0" w:space="0" w:color="auto"/>
                    <w:bottom w:val="none" w:sz="0" w:space="0" w:color="auto"/>
                    <w:right w:val="none" w:sz="0" w:space="0" w:color="auto"/>
                  </w:divBdr>
                </w:div>
                <w:div w:id="681857731">
                  <w:marLeft w:val="0"/>
                  <w:marRight w:val="0"/>
                  <w:marTop w:val="0"/>
                  <w:marBottom w:val="450"/>
                  <w:divBdr>
                    <w:top w:val="none" w:sz="0" w:space="0" w:color="auto"/>
                    <w:left w:val="none" w:sz="0" w:space="0" w:color="auto"/>
                    <w:bottom w:val="none" w:sz="0" w:space="0" w:color="auto"/>
                    <w:right w:val="none" w:sz="0" w:space="0" w:color="auto"/>
                  </w:divBdr>
                  <w:divsChild>
                    <w:div w:id="257717023">
                      <w:marLeft w:val="0"/>
                      <w:marRight w:val="0"/>
                      <w:marTop w:val="0"/>
                      <w:marBottom w:val="0"/>
                      <w:divBdr>
                        <w:top w:val="single" w:sz="6" w:space="0" w:color="DEE2E6"/>
                        <w:left w:val="single" w:sz="6" w:space="0" w:color="DEE2E6"/>
                        <w:bottom w:val="single" w:sz="6" w:space="0" w:color="DEE2E6"/>
                        <w:right w:val="single" w:sz="6" w:space="0" w:color="DEE2E6"/>
                      </w:divBdr>
                      <w:divsChild>
                        <w:div w:id="15230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634830">
      <w:bodyDiv w:val="1"/>
      <w:marLeft w:val="0"/>
      <w:marRight w:val="0"/>
      <w:marTop w:val="0"/>
      <w:marBottom w:val="0"/>
      <w:divBdr>
        <w:top w:val="none" w:sz="0" w:space="0" w:color="auto"/>
        <w:left w:val="none" w:sz="0" w:space="0" w:color="auto"/>
        <w:bottom w:val="none" w:sz="0" w:space="0" w:color="auto"/>
        <w:right w:val="none" w:sz="0" w:space="0" w:color="auto"/>
      </w:divBdr>
      <w:divsChild>
        <w:div w:id="1314333600">
          <w:marLeft w:val="-150"/>
          <w:marRight w:val="-150"/>
          <w:marTop w:val="0"/>
          <w:marBottom w:val="0"/>
          <w:divBdr>
            <w:top w:val="none" w:sz="0" w:space="0" w:color="auto"/>
            <w:left w:val="none" w:sz="0" w:space="0" w:color="auto"/>
            <w:bottom w:val="none" w:sz="0" w:space="0" w:color="auto"/>
            <w:right w:val="none" w:sz="0" w:space="0" w:color="auto"/>
          </w:divBdr>
          <w:divsChild>
            <w:div w:id="397704408">
              <w:marLeft w:val="0"/>
              <w:marRight w:val="0"/>
              <w:marTop w:val="0"/>
              <w:marBottom w:val="0"/>
              <w:divBdr>
                <w:top w:val="none" w:sz="0" w:space="0" w:color="auto"/>
                <w:left w:val="none" w:sz="0" w:space="0" w:color="auto"/>
                <w:bottom w:val="none" w:sz="0" w:space="0" w:color="auto"/>
                <w:right w:val="none" w:sz="0" w:space="0" w:color="auto"/>
              </w:divBdr>
              <w:divsChild>
                <w:div w:id="356196451">
                  <w:marLeft w:val="0"/>
                  <w:marRight w:val="0"/>
                  <w:marTop w:val="0"/>
                  <w:marBottom w:val="0"/>
                  <w:divBdr>
                    <w:top w:val="none" w:sz="0" w:space="0" w:color="auto"/>
                    <w:left w:val="none" w:sz="0" w:space="0" w:color="auto"/>
                    <w:bottom w:val="none" w:sz="0" w:space="0" w:color="auto"/>
                    <w:right w:val="none" w:sz="0" w:space="0" w:color="auto"/>
                  </w:divBdr>
                  <w:divsChild>
                    <w:div w:id="956712972">
                      <w:marLeft w:val="0"/>
                      <w:marRight w:val="0"/>
                      <w:marTop w:val="0"/>
                      <w:marBottom w:val="0"/>
                      <w:divBdr>
                        <w:top w:val="none" w:sz="0" w:space="0" w:color="auto"/>
                        <w:left w:val="none" w:sz="0" w:space="0" w:color="auto"/>
                        <w:bottom w:val="none" w:sz="0" w:space="0" w:color="auto"/>
                        <w:right w:val="none" w:sz="0" w:space="0" w:color="auto"/>
                      </w:divBdr>
                      <w:divsChild>
                        <w:div w:id="1021469654">
                          <w:marLeft w:val="0"/>
                          <w:marRight w:val="0"/>
                          <w:marTop w:val="0"/>
                          <w:marBottom w:val="0"/>
                          <w:divBdr>
                            <w:top w:val="none" w:sz="0" w:space="0" w:color="auto"/>
                            <w:left w:val="none" w:sz="0" w:space="0" w:color="auto"/>
                            <w:bottom w:val="none" w:sz="0" w:space="0" w:color="auto"/>
                            <w:right w:val="none" w:sz="0" w:space="0" w:color="auto"/>
                          </w:divBdr>
                          <w:divsChild>
                            <w:div w:id="68311995">
                              <w:marLeft w:val="0"/>
                              <w:marRight w:val="0"/>
                              <w:marTop w:val="0"/>
                              <w:marBottom w:val="0"/>
                              <w:divBdr>
                                <w:top w:val="none" w:sz="0" w:space="0" w:color="auto"/>
                                <w:left w:val="none" w:sz="0" w:space="0" w:color="auto"/>
                                <w:bottom w:val="none" w:sz="0" w:space="0" w:color="auto"/>
                                <w:right w:val="none" w:sz="0" w:space="0" w:color="auto"/>
                              </w:divBdr>
                            </w:div>
                            <w:div w:id="410004296">
                              <w:marLeft w:val="0"/>
                              <w:marRight w:val="0"/>
                              <w:marTop w:val="0"/>
                              <w:marBottom w:val="0"/>
                              <w:divBdr>
                                <w:top w:val="none" w:sz="0" w:space="0" w:color="auto"/>
                                <w:left w:val="none" w:sz="0" w:space="0" w:color="auto"/>
                                <w:bottom w:val="none" w:sz="0" w:space="0" w:color="auto"/>
                                <w:right w:val="none" w:sz="0" w:space="0" w:color="auto"/>
                              </w:divBdr>
                            </w:div>
                            <w:div w:id="887448595">
                              <w:marLeft w:val="0"/>
                              <w:marRight w:val="0"/>
                              <w:marTop w:val="0"/>
                              <w:marBottom w:val="0"/>
                              <w:divBdr>
                                <w:top w:val="none" w:sz="0" w:space="0" w:color="auto"/>
                                <w:left w:val="none" w:sz="0" w:space="0" w:color="auto"/>
                                <w:bottom w:val="none" w:sz="0" w:space="0" w:color="auto"/>
                                <w:right w:val="none" w:sz="0" w:space="0" w:color="auto"/>
                              </w:divBdr>
                            </w:div>
                            <w:div w:id="1137649358">
                              <w:marLeft w:val="0"/>
                              <w:marRight w:val="0"/>
                              <w:marTop w:val="0"/>
                              <w:marBottom w:val="0"/>
                              <w:divBdr>
                                <w:top w:val="none" w:sz="0" w:space="0" w:color="auto"/>
                                <w:left w:val="none" w:sz="0" w:space="0" w:color="auto"/>
                                <w:bottom w:val="none" w:sz="0" w:space="0" w:color="auto"/>
                                <w:right w:val="none" w:sz="0" w:space="0" w:color="auto"/>
                              </w:divBdr>
                            </w:div>
                            <w:div w:id="14010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4461">
              <w:marLeft w:val="0"/>
              <w:marRight w:val="0"/>
              <w:marTop w:val="0"/>
              <w:marBottom w:val="0"/>
              <w:divBdr>
                <w:top w:val="none" w:sz="0" w:space="0" w:color="auto"/>
                <w:left w:val="none" w:sz="0" w:space="0" w:color="auto"/>
                <w:bottom w:val="none" w:sz="0" w:space="0" w:color="auto"/>
                <w:right w:val="none" w:sz="0" w:space="0" w:color="auto"/>
              </w:divBdr>
              <w:divsChild>
                <w:div w:id="292558681">
                  <w:marLeft w:val="0"/>
                  <w:marRight w:val="0"/>
                  <w:marTop w:val="0"/>
                  <w:marBottom w:val="0"/>
                  <w:divBdr>
                    <w:top w:val="none" w:sz="0" w:space="0" w:color="auto"/>
                    <w:left w:val="none" w:sz="0" w:space="0" w:color="auto"/>
                    <w:bottom w:val="none" w:sz="0" w:space="0" w:color="auto"/>
                    <w:right w:val="none" w:sz="0" w:space="0" w:color="auto"/>
                  </w:divBdr>
                  <w:divsChild>
                    <w:div w:id="1048576984">
                      <w:marLeft w:val="0"/>
                      <w:marRight w:val="0"/>
                      <w:marTop w:val="0"/>
                      <w:marBottom w:val="0"/>
                      <w:divBdr>
                        <w:top w:val="none" w:sz="0" w:space="0" w:color="auto"/>
                        <w:left w:val="none" w:sz="0" w:space="0" w:color="auto"/>
                        <w:bottom w:val="none" w:sz="0" w:space="0" w:color="auto"/>
                        <w:right w:val="none" w:sz="0" w:space="0" w:color="auto"/>
                      </w:divBdr>
                    </w:div>
                    <w:div w:id="1394768956">
                      <w:marLeft w:val="0"/>
                      <w:marRight w:val="0"/>
                      <w:marTop w:val="0"/>
                      <w:marBottom w:val="450"/>
                      <w:divBdr>
                        <w:top w:val="none" w:sz="0" w:space="0" w:color="auto"/>
                        <w:left w:val="none" w:sz="0" w:space="0" w:color="auto"/>
                        <w:bottom w:val="none" w:sz="0" w:space="0" w:color="auto"/>
                        <w:right w:val="none" w:sz="0" w:space="0" w:color="auto"/>
                      </w:divBdr>
                    </w:div>
                    <w:div w:id="1555846049">
                      <w:marLeft w:val="0"/>
                      <w:marRight w:val="0"/>
                      <w:marTop w:val="0"/>
                      <w:marBottom w:val="0"/>
                      <w:divBdr>
                        <w:top w:val="none" w:sz="0" w:space="0" w:color="auto"/>
                        <w:left w:val="none" w:sz="0" w:space="0" w:color="auto"/>
                        <w:bottom w:val="none" w:sz="0" w:space="0" w:color="auto"/>
                        <w:right w:val="none" w:sz="0" w:space="0" w:color="auto"/>
                      </w:divBdr>
                      <w:divsChild>
                        <w:div w:id="16346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03673">
          <w:marLeft w:val="-150"/>
          <w:marRight w:val="-150"/>
          <w:marTop w:val="0"/>
          <w:marBottom w:val="0"/>
          <w:divBdr>
            <w:top w:val="none" w:sz="0" w:space="0" w:color="auto"/>
            <w:left w:val="none" w:sz="0" w:space="0" w:color="auto"/>
            <w:bottom w:val="none" w:sz="0" w:space="0" w:color="auto"/>
            <w:right w:val="none" w:sz="0" w:space="0" w:color="auto"/>
          </w:divBdr>
          <w:divsChild>
            <w:div w:id="1989550182">
              <w:marLeft w:val="0"/>
              <w:marRight w:val="0"/>
              <w:marTop w:val="0"/>
              <w:marBottom w:val="0"/>
              <w:divBdr>
                <w:top w:val="none" w:sz="0" w:space="0" w:color="auto"/>
                <w:left w:val="none" w:sz="0" w:space="0" w:color="auto"/>
                <w:bottom w:val="none" w:sz="0" w:space="0" w:color="auto"/>
                <w:right w:val="none" w:sz="0" w:space="0" w:color="auto"/>
              </w:divBdr>
              <w:divsChild>
                <w:div w:id="416097996">
                  <w:marLeft w:val="0"/>
                  <w:marRight w:val="0"/>
                  <w:marTop w:val="0"/>
                  <w:marBottom w:val="0"/>
                  <w:divBdr>
                    <w:top w:val="none" w:sz="0" w:space="0" w:color="auto"/>
                    <w:left w:val="none" w:sz="0" w:space="0" w:color="auto"/>
                    <w:bottom w:val="none" w:sz="0" w:space="0" w:color="auto"/>
                    <w:right w:val="none" w:sz="0" w:space="0" w:color="auto"/>
                  </w:divBdr>
                  <w:divsChild>
                    <w:div w:id="387536844">
                      <w:marLeft w:val="0"/>
                      <w:marRight w:val="0"/>
                      <w:marTop w:val="0"/>
                      <w:marBottom w:val="0"/>
                      <w:divBdr>
                        <w:top w:val="none" w:sz="0" w:space="0" w:color="auto"/>
                        <w:left w:val="none" w:sz="0" w:space="0" w:color="auto"/>
                        <w:bottom w:val="none" w:sz="0" w:space="0" w:color="auto"/>
                        <w:right w:val="none" w:sz="0" w:space="0" w:color="auto"/>
                      </w:divBdr>
                      <w:divsChild>
                        <w:div w:id="161511089">
                          <w:marLeft w:val="0"/>
                          <w:marRight w:val="0"/>
                          <w:marTop w:val="0"/>
                          <w:marBottom w:val="0"/>
                          <w:divBdr>
                            <w:top w:val="none" w:sz="0" w:space="0" w:color="auto"/>
                            <w:left w:val="none" w:sz="0" w:space="0" w:color="auto"/>
                            <w:bottom w:val="none" w:sz="0" w:space="0" w:color="auto"/>
                            <w:right w:val="none" w:sz="0" w:space="0" w:color="auto"/>
                          </w:divBdr>
                        </w:div>
                      </w:divsChild>
                    </w:div>
                    <w:div w:id="1196502196">
                      <w:marLeft w:val="0"/>
                      <w:marRight w:val="0"/>
                      <w:marTop w:val="0"/>
                      <w:marBottom w:val="0"/>
                      <w:divBdr>
                        <w:top w:val="none" w:sz="0" w:space="0" w:color="auto"/>
                        <w:left w:val="none" w:sz="0" w:space="0" w:color="auto"/>
                        <w:bottom w:val="none" w:sz="0" w:space="0" w:color="auto"/>
                        <w:right w:val="none" w:sz="0" w:space="0" w:color="auto"/>
                      </w:divBdr>
                    </w:div>
                  </w:divsChild>
                </w:div>
                <w:div w:id="1886983810">
                  <w:marLeft w:val="0"/>
                  <w:marRight w:val="0"/>
                  <w:marTop w:val="0"/>
                  <w:marBottom w:val="0"/>
                  <w:divBdr>
                    <w:top w:val="none" w:sz="0" w:space="0" w:color="auto"/>
                    <w:left w:val="none" w:sz="0" w:space="0" w:color="auto"/>
                    <w:bottom w:val="none" w:sz="0" w:space="0" w:color="auto"/>
                    <w:right w:val="none" w:sz="0" w:space="0" w:color="auto"/>
                  </w:divBdr>
                  <w:divsChild>
                    <w:div w:id="21218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136888">
      <w:bodyDiv w:val="1"/>
      <w:marLeft w:val="0"/>
      <w:marRight w:val="0"/>
      <w:marTop w:val="0"/>
      <w:marBottom w:val="0"/>
      <w:divBdr>
        <w:top w:val="none" w:sz="0" w:space="0" w:color="auto"/>
        <w:left w:val="none" w:sz="0" w:space="0" w:color="auto"/>
        <w:bottom w:val="none" w:sz="0" w:space="0" w:color="auto"/>
        <w:right w:val="none" w:sz="0" w:space="0" w:color="auto"/>
      </w:divBdr>
      <w:divsChild>
        <w:div w:id="598295547">
          <w:marLeft w:val="0"/>
          <w:marRight w:val="0"/>
          <w:marTop w:val="0"/>
          <w:marBottom w:val="0"/>
          <w:divBdr>
            <w:top w:val="none" w:sz="0" w:space="0" w:color="auto"/>
            <w:left w:val="none" w:sz="0" w:space="0" w:color="auto"/>
            <w:bottom w:val="none" w:sz="0" w:space="0" w:color="auto"/>
            <w:right w:val="none" w:sz="0" w:space="0" w:color="auto"/>
          </w:divBdr>
        </w:div>
        <w:div w:id="463695181">
          <w:marLeft w:val="0"/>
          <w:marRight w:val="0"/>
          <w:marTop w:val="0"/>
          <w:marBottom w:val="0"/>
          <w:divBdr>
            <w:top w:val="none" w:sz="0" w:space="0" w:color="auto"/>
            <w:left w:val="none" w:sz="0" w:space="0" w:color="auto"/>
            <w:bottom w:val="none" w:sz="0" w:space="0" w:color="auto"/>
            <w:right w:val="none" w:sz="0" w:space="0" w:color="auto"/>
          </w:divBdr>
        </w:div>
        <w:div w:id="1057244948">
          <w:marLeft w:val="0"/>
          <w:marRight w:val="0"/>
          <w:marTop w:val="0"/>
          <w:marBottom w:val="0"/>
          <w:divBdr>
            <w:top w:val="none" w:sz="0" w:space="0" w:color="auto"/>
            <w:left w:val="none" w:sz="0" w:space="0" w:color="auto"/>
            <w:bottom w:val="none" w:sz="0" w:space="0" w:color="auto"/>
            <w:right w:val="none" w:sz="0" w:space="0" w:color="auto"/>
          </w:divBdr>
          <w:divsChild>
            <w:div w:id="2031485957">
              <w:marLeft w:val="0"/>
              <w:marRight w:val="0"/>
              <w:marTop w:val="0"/>
              <w:marBottom w:val="0"/>
              <w:divBdr>
                <w:top w:val="none" w:sz="0" w:space="0" w:color="auto"/>
                <w:left w:val="none" w:sz="0" w:space="0" w:color="auto"/>
                <w:bottom w:val="none" w:sz="0" w:space="0" w:color="auto"/>
                <w:right w:val="none" w:sz="0" w:space="0" w:color="auto"/>
              </w:divBdr>
              <w:divsChild>
                <w:div w:id="12569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88793">
          <w:marLeft w:val="0"/>
          <w:marRight w:val="0"/>
          <w:marTop w:val="0"/>
          <w:marBottom w:val="0"/>
          <w:divBdr>
            <w:top w:val="none" w:sz="0" w:space="0" w:color="auto"/>
            <w:left w:val="none" w:sz="0" w:space="0" w:color="auto"/>
            <w:bottom w:val="none" w:sz="0" w:space="0" w:color="auto"/>
            <w:right w:val="none" w:sz="0" w:space="0" w:color="auto"/>
          </w:divBdr>
          <w:divsChild>
            <w:div w:id="1578437077">
              <w:marLeft w:val="0"/>
              <w:marRight w:val="0"/>
              <w:marTop w:val="0"/>
              <w:marBottom w:val="0"/>
              <w:divBdr>
                <w:top w:val="none" w:sz="0" w:space="0" w:color="auto"/>
                <w:left w:val="none" w:sz="0" w:space="0" w:color="auto"/>
                <w:bottom w:val="none" w:sz="0" w:space="0" w:color="auto"/>
                <w:right w:val="none" w:sz="0" w:space="0" w:color="auto"/>
              </w:divBdr>
            </w:div>
          </w:divsChild>
        </w:div>
        <w:div w:id="1512253874">
          <w:marLeft w:val="0"/>
          <w:marRight w:val="0"/>
          <w:marTop w:val="0"/>
          <w:marBottom w:val="0"/>
          <w:divBdr>
            <w:top w:val="none" w:sz="0" w:space="0" w:color="auto"/>
            <w:left w:val="none" w:sz="0" w:space="0" w:color="auto"/>
            <w:bottom w:val="none" w:sz="0" w:space="0" w:color="auto"/>
            <w:right w:val="none" w:sz="0" w:space="0" w:color="auto"/>
          </w:divBdr>
          <w:divsChild>
            <w:div w:id="540632580">
              <w:marLeft w:val="0"/>
              <w:marRight w:val="0"/>
              <w:marTop w:val="240"/>
              <w:marBottom w:val="360"/>
              <w:divBdr>
                <w:top w:val="none" w:sz="0" w:space="0" w:color="auto"/>
                <w:left w:val="none" w:sz="0" w:space="0" w:color="auto"/>
                <w:bottom w:val="none" w:sz="0" w:space="0" w:color="auto"/>
                <w:right w:val="none" w:sz="0" w:space="0" w:color="auto"/>
              </w:divBdr>
              <w:divsChild>
                <w:div w:id="1687366216">
                  <w:marLeft w:val="0"/>
                  <w:marRight w:val="0"/>
                  <w:marTop w:val="0"/>
                  <w:marBottom w:val="0"/>
                  <w:divBdr>
                    <w:top w:val="none" w:sz="0" w:space="0" w:color="auto"/>
                    <w:left w:val="none" w:sz="0" w:space="0" w:color="auto"/>
                    <w:bottom w:val="none" w:sz="0" w:space="0" w:color="auto"/>
                    <w:right w:val="none" w:sz="0" w:space="0" w:color="auto"/>
                  </w:divBdr>
                  <w:divsChild>
                    <w:div w:id="1083113688">
                      <w:marLeft w:val="0"/>
                      <w:marRight w:val="180"/>
                      <w:marTop w:val="0"/>
                      <w:marBottom w:val="0"/>
                      <w:divBdr>
                        <w:top w:val="none" w:sz="0" w:space="0" w:color="auto"/>
                        <w:left w:val="none" w:sz="0" w:space="0" w:color="auto"/>
                        <w:bottom w:val="none" w:sz="0" w:space="0" w:color="auto"/>
                        <w:right w:val="none" w:sz="0" w:space="0" w:color="auto"/>
                      </w:divBdr>
                      <w:divsChild>
                        <w:div w:id="1197544164">
                          <w:marLeft w:val="0"/>
                          <w:marRight w:val="240"/>
                          <w:marTop w:val="0"/>
                          <w:marBottom w:val="0"/>
                          <w:divBdr>
                            <w:top w:val="none" w:sz="0" w:space="0" w:color="auto"/>
                            <w:left w:val="none" w:sz="0" w:space="0" w:color="auto"/>
                            <w:bottom w:val="none" w:sz="0" w:space="0" w:color="auto"/>
                            <w:right w:val="none" w:sz="0" w:space="0" w:color="auto"/>
                          </w:divBdr>
                          <w:divsChild>
                            <w:div w:id="535780530">
                              <w:marLeft w:val="0"/>
                              <w:marRight w:val="0"/>
                              <w:marTop w:val="0"/>
                              <w:marBottom w:val="0"/>
                              <w:divBdr>
                                <w:top w:val="none" w:sz="0" w:space="0" w:color="auto"/>
                                <w:left w:val="none" w:sz="0" w:space="0" w:color="auto"/>
                                <w:bottom w:val="none" w:sz="0" w:space="0" w:color="auto"/>
                                <w:right w:val="none" w:sz="0" w:space="0" w:color="auto"/>
                              </w:divBdr>
                              <w:divsChild>
                                <w:div w:id="2053269114">
                                  <w:marLeft w:val="0"/>
                                  <w:marRight w:val="180"/>
                                  <w:marTop w:val="0"/>
                                  <w:marBottom w:val="0"/>
                                  <w:divBdr>
                                    <w:top w:val="none" w:sz="0" w:space="0" w:color="auto"/>
                                    <w:left w:val="none" w:sz="0" w:space="0" w:color="auto"/>
                                    <w:bottom w:val="none" w:sz="0" w:space="0" w:color="auto"/>
                                    <w:right w:val="none" w:sz="0" w:space="0" w:color="auto"/>
                                  </w:divBdr>
                                  <w:divsChild>
                                    <w:div w:id="762579478">
                                      <w:marLeft w:val="0"/>
                                      <w:marRight w:val="0"/>
                                      <w:marTop w:val="0"/>
                                      <w:marBottom w:val="0"/>
                                      <w:divBdr>
                                        <w:top w:val="none" w:sz="0" w:space="0" w:color="auto"/>
                                        <w:left w:val="none" w:sz="0" w:space="0" w:color="auto"/>
                                        <w:bottom w:val="none" w:sz="0" w:space="0" w:color="auto"/>
                                        <w:right w:val="none" w:sz="0" w:space="0" w:color="auto"/>
                                      </w:divBdr>
                                      <w:divsChild>
                                        <w:div w:id="11961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478143">
      <w:bodyDiv w:val="1"/>
      <w:marLeft w:val="0"/>
      <w:marRight w:val="0"/>
      <w:marTop w:val="0"/>
      <w:marBottom w:val="0"/>
      <w:divBdr>
        <w:top w:val="none" w:sz="0" w:space="0" w:color="auto"/>
        <w:left w:val="none" w:sz="0" w:space="0" w:color="auto"/>
        <w:bottom w:val="none" w:sz="0" w:space="0" w:color="auto"/>
        <w:right w:val="none" w:sz="0" w:space="0" w:color="auto"/>
      </w:divBdr>
      <w:divsChild>
        <w:div w:id="273947971">
          <w:marLeft w:val="-150"/>
          <w:marRight w:val="-150"/>
          <w:marTop w:val="0"/>
          <w:marBottom w:val="0"/>
          <w:divBdr>
            <w:top w:val="none" w:sz="0" w:space="0" w:color="auto"/>
            <w:left w:val="none" w:sz="0" w:space="0" w:color="auto"/>
            <w:bottom w:val="none" w:sz="0" w:space="0" w:color="auto"/>
            <w:right w:val="none" w:sz="0" w:space="0" w:color="auto"/>
          </w:divBdr>
          <w:divsChild>
            <w:div w:id="5239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6893">
      <w:bodyDiv w:val="1"/>
      <w:marLeft w:val="0"/>
      <w:marRight w:val="0"/>
      <w:marTop w:val="0"/>
      <w:marBottom w:val="0"/>
      <w:divBdr>
        <w:top w:val="none" w:sz="0" w:space="0" w:color="auto"/>
        <w:left w:val="none" w:sz="0" w:space="0" w:color="auto"/>
        <w:bottom w:val="none" w:sz="0" w:space="0" w:color="auto"/>
        <w:right w:val="none" w:sz="0" w:space="0" w:color="auto"/>
      </w:divBdr>
      <w:divsChild>
        <w:div w:id="663700399">
          <w:marLeft w:val="0"/>
          <w:marRight w:val="0"/>
          <w:marTop w:val="0"/>
          <w:marBottom w:val="0"/>
          <w:divBdr>
            <w:top w:val="none" w:sz="0" w:space="0" w:color="auto"/>
            <w:left w:val="none" w:sz="0" w:space="0" w:color="auto"/>
            <w:bottom w:val="none" w:sz="0" w:space="0" w:color="auto"/>
            <w:right w:val="none" w:sz="0" w:space="0" w:color="auto"/>
          </w:divBdr>
          <w:divsChild>
            <w:div w:id="691077151">
              <w:marLeft w:val="0"/>
              <w:marRight w:val="0"/>
              <w:marTop w:val="300"/>
              <w:marBottom w:val="0"/>
              <w:divBdr>
                <w:top w:val="single" w:sz="6" w:space="11" w:color="CCCCCC"/>
                <w:left w:val="none" w:sz="0" w:space="0" w:color="auto"/>
                <w:bottom w:val="none" w:sz="0" w:space="15" w:color="auto"/>
                <w:right w:val="none" w:sz="0" w:space="0" w:color="auto"/>
              </w:divBdr>
              <w:divsChild>
                <w:div w:id="1205291051">
                  <w:marLeft w:val="0"/>
                  <w:marRight w:val="0"/>
                  <w:marTop w:val="0"/>
                  <w:marBottom w:val="0"/>
                  <w:divBdr>
                    <w:top w:val="none" w:sz="0" w:space="0" w:color="auto"/>
                    <w:left w:val="none" w:sz="0" w:space="0" w:color="auto"/>
                    <w:bottom w:val="none" w:sz="0" w:space="0" w:color="auto"/>
                    <w:right w:val="none" w:sz="0" w:space="0" w:color="auto"/>
                  </w:divBdr>
                  <w:divsChild>
                    <w:div w:id="3362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94499">
      <w:bodyDiv w:val="1"/>
      <w:marLeft w:val="0"/>
      <w:marRight w:val="0"/>
      <w:marTop w:val="0"/>
      <w:marBottom w:val="0"/>
      <w:divBdr>
        <w:top w:val="none" w:sz="0" w:space="0" w:color="auto"/>
        <w:left w:val="none" w:sz="0" w:space="0" w:color="auto"/>
        <w:bottom w:val="none" w:sz="0" w:space="0" w:color="auto"/>
        <w:right w:val="none" w:sz="0" w:space="0" w:color="auto"/>
      </w:divBdr>
    </w:div>
    <w:div w:id="828715469">
      <w:bodyDiv w:val="1"/>
      <w:marLeft w:val="0"/>
      <w:marRight w:val="0"/>
      <w:marTop w:val="0"/>
      <w:marBottom w:val="0"/>
      <w:divBdr>
        <w:top w:val="none" w:sz="0" w:space="0" w:color="auto"/>
        <w:left w:val="none" w:sz="0" w:space="0" w:color="auto"/>
        <w:bottom w:val="none" w:sz="0" w:space="0" w:color="auto"/>
        <w:right w:val="none" w:sz="0" w:space="0" w:color="auto"/>
      </w:divBdr>
    </w:div>
    <w:div w:id="829056104">
      <w:bodyDiv w:val="1"/>
      <w:marLeft w:val="0"/>
      <w:marRight w:val="0"/>
      <w:marTop w:val="0"/>
      <w:marBottom w:val="0"/>
      <w:divBdr>
        <w:top w:val="none" w:sz="0" w:space="0" w:color="auto"/>
        <w:left w:val="none" w:sz="0" w:space="0" w:color="auto"/>
        <w:bottom w:val="none" w:sz="0" w:space="0" w:color="auto"/>
        <w:right w:val="none" w:sz="0" w:space="0" w:color="auto"/>
      </w:divBdr>
      <w:divsChild>
        <w:div w:id="823351320">
          <w:marLeft w:val="0"/>
          <w:marRight w:val="0"/>
          <w:marTop w:val="0"/>
          <w:marBottom w:val="0"/>
          <w:divBdr>
            <w:top w:val="none" w:sz="0" w:space="0" w:color="auto"/>
            <w:left w:val="none" w:sz="0" w:space="0" w:color="auto"/>
            <w:bottom w:val="none" w:sz="0" w:space="0" w:color="auto"/>
            <w:right w:val="none" w:sz="0" w:space="0" w:color="auto"/>
          </w:divBdr>
          <w:divsChild>
            <w:div w:id="1402488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29757216">
      <w:bodyDiv w:val="1"/>
      <w:marLeft w:val="0"/>
      <w:marRight w:val="0"/>
      <w:marTop w:val="0"/>
      <w:marBottom w:val="0"/>
      <w:divBdr>
        <w:top w:val="none" w:sz="0" w:space="0" w:color="auto"/>
        <w:left w:val="none" w:sz="0" w:space="0" w:color="auto"/>
        <w:bottom w:val="none" w:sz="0" w:space="0" w:color="auto"/>
        <w:right w:val="none" w:sz="0" w:space="0" w:color="auto"/>
      </w:divBdr>
      <w:divsChild>
        <w:div w:id="2001881821">
          <w:marLeft w:val="0"/>
          <w:marRight w:val="0"/>
          <w:marTop w:val="0"/>
          <w:marBottom w:val="0"/>
          <w:divBdr>
            <w:top w:val="none" w:sz="0" w:space="0" w:color="auto"/>
            <w:left w:val="none" w:sz="0" w:space="0" w:color="auto"/>
            <w:bottom w:val="none" w:sz="0" w:space="0" w:color="auto"/>
            <w:right w:val="none" w:sz="0" w:space="0" w:color="auto"/>
          </w:divBdr>
        </w:div>
      </w:divsChild>
    </w:div>
    <w:div w:id="830097654">
      <w:bodyDiv w:val="1"/>
      <w:marLeft w:val="0"/>
      <w:marRight w:val="0"/>
      <w:marTop w:val="0"/>
      <w:marBottom w:val="0"/>
      <w:divBdr>
        <w:top w:val="none" w:sz="0" w:space="0" w:color="auto"/>
        <w:left w:val="none" w:sz="0" w:space="0" w:color="auto"/>
        <w:bottom w:val="none" w:sz="0" w:space="0" w:color="auto"/>
        <w:right w:val="none" w:sz="0" w:space="0" w:color="auto"/>
      </w:divBdr>
    </w:div>
    <w:div w:id="830411000">
      <w:bodyDiv w:val="1"/>
      <w:marLeft w:val="0"/>
      <w:marRight w:val="0"/>
      <w:marTop w:val="0"/>
      <w:marBottom w:val="0"/>
      <w:divBdr>
        <w:top w:val="none" w:sz="0" w:space="0" w:color="auto"/>
        <w:left w:val="none" w:sz="0" w:space="0" w:color="auto"/>
        <w:bottom w:val="none" w:sz="0" w:space="0" w:color="auto"/>
        <w:right w:val="none" w:sz="0" w:space="0" w:color="auto"/>
      </w:divBdr>
      <w:divsChild>
        <w:div w:id="1055620731">
          <w:marLeft w:val="-150"/>
          <w:marRight w:val="-150"/>
          <w:marTop w:val="0"/>
          <w:marBottom w:val="0"/>
          <w:divBdr>
            <w:top w:val="none" w:sz="0" w:space="0" w:color="auto"/>
            <w:left w:val="none" w:sz="0" w:space="0" w:color="auto"/>
            <w:bottom w:val="none" w:sz="0" w:space="0" w:color="auto"/>
            <w:right w:val="none" w:sz="0" w:space="0" w:color="auto"/>
          </w:divBdr>
          <w:divsChild>
            <w:div w:id="1656881217">
              <w:marLeft w:val="0"/>
              <w:marRight w:val="0"/>
              <w:marTop w:val="0"/>
              <w:marBottom w:val="0"/>
              <w:divBdr>
                <w:top w:val="none" w:sz="0" w:space="0" w:color="auto"/>
                <w:left w:val="none" w:sz="0" w:space="0" w:color="auto"/>
                <w:bottom w:val="none" w:sz="0" w:space="0" w:color="auto"/>
                <w:right w:val="none" w:sz="0" w:space="0" w:color="auto"/>
              </w:divBdr>
              <w:divsChild>
                <w:div w:id="814295446">
                  <w:marLeft w:val="0"/>
                  <w:marRight w:val="0"/>
                  <w:marTop w:val="0"/>
                  <w:marBottom w:val="0"/>
                  <w:divBdr>
                    <w:top w:val="none" w:sz="0" w:space="0" w:color="auto"/>
                    <w:left w:val="none" w:sz="0" w:space="0" w:color="auto"/>
                    <w:bottom w:val="none" w:sz="0" w:space="0" w:color="auto"/>
                    <w:right w:val="none" w:sz="0" w:space="0" w:color="auto"/>
                  </w:divBdr>
                  <w:divsChild>
                    <w:div w:id="405960930">
                      <w:marLeft w:val="0"/>
                      <w:marRight w:val="0"/>
                      <w:marTop w:val="0"/>
                      <w:marBottom w:val="0"/>
                      <w:divBdr>
                        <w:top w:val="none" w:sz="0" w:space="0" w:color="auto"/>
                        <w:left w:val="none" w:sz="0" w:space="0" w:color="auto"/>
                        <w:bottom w:val="none" w:sz="0" w:space="0" w:color="auto"/>
                        <w:right w:val="none" w:sz="0" w:space="0" w:color="auto"/>
                      </w:divBdr>
                    </w:div>
                  </w:divsChild>
                </w:div>
                <w:div w:id="1600870976">
                  <w:marLeft w:val="0"/>
                  <w:marRight w:val="0"/>
                  <w:marTop w:val="0"/>
                  <w:marBottom w:val="0"/>
                  <w:divBdr>
                    <w:top w:val="none" w:sz="0" w:space="0" w:color="auto"/>
                    <w:left w:val="none" w:sz="0" w:space="0" w:color="auto"/>
                    <w:bottom w:val="none" w:sz="0" w:space="0" w:color="auto"/>
                    <w:right w:val="none" w:sz="0" w:space="0" w:color="auto"/>
                  </w:divBdr>
                  <w:divsChild>
                    <w:div w:id="20189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25759">
          <w:marLeft w:val="-150"/>
          <w:marRight w:val="-150"/>
          <w:marTop w:val="0"/>
          <w:marBottom w:val="0"/>
          <w:divBdr>
            <w:top w:val="none" w:sz="0" w:space="0" w:color="auto"/>
            <w:left w:val="none" w:sz="0" w:space="0" w:color="auto"/>
            <w:bottom w:val="none" w:sz="0" w:space="0" w:color="auto"/>
            <w:right w:val="none" w:sz="0" w:space="0" w:color="auto"/>
          </w:divBdr>
          <w:divsChild>
            <w:div w:id="1985154227">
              <w:marLeft w:val="0"/>
              <w:marRight w:val="0"/>
              <w:marTop w:val="0"/>
              <w:marBottom w:val="0"/>
              <w:divBdr>
                <w:top w:val="none" w:sz="0" w:space="0" w:color="auto"/>
                <w:left w:val="none" w:sz="0" w:space="0" w:color="auto"/>
                <w:bottom w:val="none" w:sz="0" w:space="0" w:color="auto"/>
                <w:right w:val="none" w:sz="0" w:space="0" w:color="auto"/>
              </w:divBdr>
              <w:divsChild>
                <w:div w:id="768308358">
                  <w:marLeft w:val="0"/>
                  <w:marRight w:val="0"/>
                  <w:marTop w:val="0"/>
                  <w:marBottom w:val="0"/>
                  <w:divBdr>
                    <w:top w:val="none" w:sz="0" w:space="0" w:color="auto"/>
                    <w:left w:val="none" w:sz="0" w:space="0" w:color="auto"/>
                    <w:bottom w:val="none" w:sz="0" w:space="0" w:color="auto"/>
                    <w:right w:val="none" w:sz="0" w:space="0" w:color="auto"/>
                  </w:divBdr>
                  <w:divsChild>
                    <w:div w:id="1457212228">
                      <w:marLeft w:val="0"/>
                      <w:marRight w:val="0"/>
                      <w:marTop w:val="0"/>
                      <w:marBottom w:val="0"/>
                      <w:divBdr>
                        <w:top w:val="none" w:sz="0" w:space="0" w:color="auto"/>
                        <w:left w:val="none" w:sz="0" w:space="0" w:color="auto"/>
                        <w:bottom w:val="none" w:sz="0" w:space="0" w:color="auto"/>
                        <w:right w:val="none" w:sz="0" w:space="0" w:color="auto"/>
                      </w:divBdr>
                    </w:div>
                    <w:div w:id="1370913335">
                      <w:marLeft w:val="0"/>
                      <w:marRight w:val="0"/>
                      <w:marTop w:val="0"/>
                      <w:marBottom w:val="0"/>
                      <w:divBdr>
                        <w:top w:val="none" w:sz="0" w:space="0" w:color="auto"/>
                        <w:left w:val="none" w:sz="0" w:space="0" w:color="auto"/>
                        <w:bottom w:val="none" w:sz="0" w:space="0" w:color="auto"/>
                        <w:right w:val="none" w:sz="0" w:space="0" w:color="auto"/>
                      </w:divBdr>
                      <w:divsChild>
                        <w:div w:id="875237753">
                          <w:marLeft w:val="0"/>
                          <w:marRight w:val="0"/>
                          <w:marTop w:val="0"/>
                          <w:marBottom w:val="0"/>
                          <w:divBdr>
                            <w:top w:val="none" w:sz="0" w:space="0" w:color="auto"/>
                            <w:left w:val="none" w:sz="0" w:space="0" w:color="auto"/>
                            <w:bottom w:val="none" w:sz="0" w:space="0" w:color="auto"/>
                            <w:right w:val="none" w:sz="0" w:space="0" w:color="auto"/>
                          </w:divBdr>
                          <w:divsChild>
                            <w:div w:id="856965235">
                              <w:marLeft w:val="0"/>
                              <w:marRight w:val="0"/>
                              <w:marTop w:val="0"/>
                              <w:marBottom w:val="0"/>
                              <w:divBdr>
                                <w:top w:val="none" w:sz="0" w:space="0" w:color="auto"/>
                                <w:left w:val="none" w:sz="0" w:space="0" w:color="auto"/>
                                <w:bottom w:val="none" w:sz="0" w:space="0" w:color="auto"/>
                                <w:right w:val="none" w:sz="0" w:space="0" w:color="auto"/>
                              </w:divBdr>
                            </w:div>
                            <w:div w:id="1256590551">
                              <w:marLeft w:val="0"/>
                              <w:marRight w:val="0"/>
                              <w:marTop w:val="0"/>
                              <w:marBottom w:val="0"/>
                              <w:divBdr>
                                <w:top w:val="none" w:sz="0" w:space="0" w:color="auto"/>
                                <w:left w:val="none" w:sz="0" w:space="0" w:color="auto"/>
                                <w:bottom w:val="none" w:sz="0" w:space="0" w:color="auto"/>
                                <w:right w:val="none" w:sz="0" w:space="0" w:color="auto"/>
                              </w:divBdr>
                            </w:div>
                            <w:div w:id="1280801333">
                              <w:marLeft w:val="0"/>
                              <w:marRight w:val="0"/>
                              <w:marTop w:val="0"/>
                              <w:marBottom w:val="0"/>
                              <w:divBdr>
                                <w:top w:val="none" w:sz="0" w:space="0" w:color="auto"/>
                                <w:left w:val="none" w:sz="0" w:space="0" w:color="auto"/>
                                <w:bottom w:val="none" w:sz="0" w:space="0" w:color="auto"/>
                                <w:right w:val="none" w:sz="0" w:space="0" w:color="auto"/>
                              </w:divBdr>
                            </w:div>
                            <w:div w:id="2137291639">
                              <w:marLeft w:val="0"/>
                              <w:marRight w:val="0"/>
                              <w:marTop w:val="0"/>
                              <w:marBottom w:val="0"/>
                              <w:divBdr>
                                <w:top w:val="none" w:sz="0" w:space="0" w:color="auto"/>
                                <w:left w:val="none" w:sz="0" w:space="0" w:color="auto"/>
                                <w:bottom w:val="none" w:sz="0" w:space="0" w:color="auto"/>
                                <w:right w:val="none" w:sz="0" w:space="0" w:color="auto"/>
                              </w:divBdr>
                            </w:div>
                            <w:div w:id="5281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87527">
              <w:marLeft w:val="0"/>
              <w:marRight w:val="0"/>
              <w:marTop w:val="0"/>
              <w:marBottom w:val="0"/>
              <w:divBdr>
                <w:top w:val="none" w:sz="0" w:space="0" w:color="auto"/>
                <w:left w:val="none" w:sz="0" w:space="0" w:color="auto"/>
                <w:bottom w:val="none" w:sz="0" w:space="0" w:color="auto"/>
                <w:right w:val="none" w:sz="0" w:space="0" w:color="auto"/>
              </w:divBdr>
              <w:divsChild>
                <w:div w:id="339083309">
                  <w:marLeft w:val="0"/>
                  <w:marRight w:val="0"/>
                  <w:marTop w:val="0"/>
                  <w:marBottom w:val="0"/>
                  <w:divBdr>
                    <w:top w:val="none" w:sz="0" w:space="0" w:color="auto"/>
                    <w:left w:val="none" w:sz="0" w:space="0" w:color="auto"/>
                    <w:bottom w:val="none" w:sz="0" w:space="0" w:color="auto"/>
                    <w:right w:val="none" w:sz="0" w:space="0" w:color="auto"/>
                  </w:divBdr>
                  <w:divsChild>
                    <w:div w:id="787898592">
                      <w:marLeft w:val="0"/>
                      <w:marRight w:val="0"/>
                      <w:marTop w:val="0"/>
                      <w:marBottom w:val="0"/>
                      <w:divBdr>
                        <w:top w:val="none" w:sz="0" w:space="0" w:color="auto"/>
                        <w:left w:val="none" w:sz="0" w:space="0" w:color="auto"/>
                        <w:bottom w:val="none" w:sz="0" w:space="0" w:color="auto"/>
                        <w:right w:val="none" w:sz="0" w:space="0" w:color="auto"/>
                      </w:divBdr>
                      <w:divsChild>
                        <w:div w:id="1428423975">
                          <w:marLeft w:val="0"/>
                          <w:marRight w:val="0"/>
                          <w:marTop w:val="0"/>
                          <w:marBottom w:val="0"/>
                          <w:divBdr>
                            <w:top w:val="none" w:sz="0" w:space="0" w:color="auto"/>
                            <w:left w:val="none" w:sz="0" w:space="0" w:color="auto"/>
                            <w:bottom w:val="none" w:sz="0" w:space="0" w:color="auto"/>
                            <w:right w:val="none" w:sz="0" w:space="0" w:color="auto"/>
                          </w:divBdr>
                        </w:div>
                      </w:divsChild>
                    </w:div>
                    <w:div w:id="1219320400">
                      <w:marLeft w:val="0"/>
                      <w:marRight w:val="0"/>
                      <w:marTop w:val="0"/>
                      <w:marBottom w:val="450"/>
                      <w:divBdr>
                        <w:top w:val="none" w:sz="0" w:space="0" w:color="auto"/>
                        <w:left w:val="none" w:sz="0" w:space="0" w:color="auto"/>
                        <w:bottom w:val="none" w:sz="0" w:space="0" w:color="auto"/>
                        <w:right w:val="none" w:sz="0" w:space="0" w:color="auto"/>
                      </w:divBdr>
                    </w:div>
                    <w:div w:id="1350328237">
                      <w:marLeft w:val="0"/>
                      <w:marRight w:val="0"/>
                      <w:marTop w:val="0"/>
                      <w:marBottom w:val="0"/>
                      <w:divBdr>
                        <w:top w:val="none" w:sz="0" w:space="0" w:color="auto"/>
                        <w:left w:val="none" w:sz="0" w:space="0" w:color="auto"/>
                        <w:bottom w:val="none" w:sz="0" w:space="0" w:color="auto"/>
                        <w:right w:val="none" w:sz="0" w:space="0" w:color="auto"/>
                      </w:divBdr>
                      <w:divsChild>
                        <w:div w:id="490295253">
                          <w:marLeft w:val="-150"/>
                          <w:marRight w:val="-150"/>
                          <w:marTop w:val="0"/>
                          <w:marBottom w:val="0"/>
                          <w:divBdr>
                            <w:top w:val="none" w:sz="0" w:space="0" w:color="auto"/>
                            <w:left w:val="none" w:sz="0" w:space="0" w:color="auto"/>
                            <w:bottom w:val="none" w:sz="0" w:space="0" w:color="auto"/>
                            <w:right w:val="none" w:sz="0" w:space="0" w:color="auto"/>
                          </w:divBdr>
                          <w:divsChild>
                            <w:div w:id="1290089372">
                              <w:marLeft w:val="0"/>
                              <w:marRight w:val="0"/>
                              <w:marTop w:val="0"/>
                              <w:marBottom w:val="0"/>
                              <w:divBdr>
                                <w:top w:val="none" w:sz="0" w:space="0" w:color="auto"/>
                                <w:left w:val="none" w:sz="0" w:space="0" w:color="auto"/>
                                <w:bottom w:val="none" w:sz="0" w:space="0" w:color="auto"/>
                                <w:right w:val="none" w:sz="0" w:space="0" w:color="auto"/>
                              </w:divBdr>
                            </w:div>
                            <w:div w:id="1325819061">
                              <w:marLeft w:val="0"/>
                              <w:marRight w:val="0"/>
                              <w:marTop w:val="0"/>
                              <w:marBottom w:val="0"/>
                              <w:divBdr>
                                <w:top w:val="none" w:sz="0" w:space="0" w:color="auto"/>
                                <w:left w:val="none" w:sz="0" w:space="0" w:color="auto"/>
                                <w:bottom w:val="none" w:sz="0" w:space="0" w:color="auto"/>
                                <w:right w:val="none" w:sz="0" w:space="0" w:color="auto"/>
                              </w:divBdr>
                              <w:divsChild>
                                <w:div w:id="21146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483099">
      <w:bodyDiv w:val="1"/>
      <w:marLeft w:val="0"/>
      <w:marRight w:val="0"/>
      <w:marTop w:val="0"/>
      <w:marBottom w:val="0"/>
      <w:divBdr>
        <w:top w:val="none" w:sz="0" w:space="0" w:color="auto"/>
        <w:left w:val="none" w:sz="0" w:space="0" w:color="auto"/>
        <w:bottom w:val="none" w:sz="0" w:space="0" w:color="auto"/>
        <w:right w:val="none" w:sz="0" w:space="0" w:color="auto"/>
      </w:divBdr>
    </w:div>
    <w:div w:id="831144301">
      <w:bodyDiv w:val="1"/>
      <w:marLeft w:val="0"/>
      <w:marRight w:val="0"/>
      <w:marTop w:val="0"/>
      <w:marBottom w:val="0"/>
      <w:divBdr>
        <w:top w:val="none" w:sz="0" w:space="0" w:color="auto"/>
        <w:left w:val="none" w:sz="0" w:space="0" w:color="auto"/>
        <w:bottom w:val="none" w:sz="0" w:space="0" w:color="auto"/>
        <w:right w:val="none" w:sz="0" w:space="0" w:color="auto"/>
      </w:divBdr>
      <w:divsChild>
        <w:div w:id="1871986577">
          <w:marLeft w:val="0"/>
          <w:marRight w:val="0"/>
          <w:marTop w:val="0"/>
          <w:marBottom w:val="0"/>
          <w:divBdr>
            <w:top w:val="none" w:sz="0" w:space="0" w:color="auto"/>
            <w:left w:val="none" w:sz="0" w:space="0" w:color="auto"/>
            <w:bottom w:val="none" w:sz="0" w:space="0" w:color="auto"/>
            <w:right w:val="none" w:sz="0" w:space="0" w:color="auto"/>
          </w:divBdr>
        </w:div>
      </w:divsChild>
    </w:div>
    <w:div w:id="832254858">
      <w:bodyDiv w:val="1"/>
      <w:marLeft w:val="0"/>
      <w:marRight w:val="0"/>
      <w:marTop w:val="0"/>
      <w:marBottom w:val="0"/>
      <w:divBdr>
        <w:top w:val="none" w:sz="0" w:space="0" w:color="auto"/>
        <w:left w:val="none" w:sz="0" w:space="0" w:color="auto"/>
        <w:bottom w:val="none" w:sz="0" w:space="0" w:color="auto"/>
        <w:right w:val="none" w:sz="0" w:space="0" w:color="auto"/>
      </w:divBdr>
      <w:divsChild>
        <w:div w:id="1067338910">
          <w:marLeft w:val="-150"/>
          <w:marRight w:val="-150"/>
          <w:marTop w:val="0"/>
          <w:marBottom w:val="0"/>
          <w:divBdr>
            <w:top w:val="none" w:sz="0" w:space="0" w:color="auto"/>
            <w:left w:val="none" w:sz="0" w:space="0" w:color="auto"/>
            <w:bottom w:val="none" w:sz="0" w:space="0" w:color="auto"/>
            <w:right w:val="none" w:sz="0" w:space="0" w:color="auto"/>
          </w:divBdr>
        </w:div>
      </w:divsChild>
    </w:div>
    <w:div w:id="832405441">
      <w:bodyDiv w:val="1"/>
      <w:marLeft w:val="0"/>
      <w:marRight w:val="0"/>
      <w:marTop w:val="0"/>
      <w:marBottom w:val="0"/>
      <w:divBdr>
        <w:top w:val="none" w:sz="0" w:space="0" w:color="auto"/>
        <w:left w:val="none" w:sz="0" w:space="0" w:color="auto"/>
        <w:bottom w:val="none" w:sz="0" w:space="0" w:color="auto"/>
        <w:right w:val="none" w:sz="0" w:space="0" w:color="auto"/>
      </w:divBdr>
      <w:divsChild>
        <w:div w:id="77823595">
          <w:marLeft w:val="0"/>
          <w:marRight w:val="0"/>
          <w:marTop w:val="0"/>
          <w:marBottom w:val="0"/>
          <w:divBdr>
            <w:top w:val="none" w:sz="0" w:space="0" w:color="auto"/>
            <w:left w:val="none" w:sz="0" w:space="0" w:color="auto"/>
            <w:bottom w:val="none" w:sz="0" w:space="0" w:color="auto"/>
            <w:right w:val="none" w:sz="0" w:space="0" w:color="auto"/>
          </w:divBdr>
          <w:divsChild>
            <w:div w:id="8628597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2839281">
      <w:bodyDiv w:val="1"/>
      <w:marLeft w:val="0"/>
      <w:marRight w:val="0"/>
      <w:marTop w:val="0"/>
      <w:marBottom w:val="0"/>
      <w:divBdr>
        <w:top w:val="none" w:sz="0" w:space="0" w:color="auto"/>
        <w:left w:val="none" w:sz="0" w:space="0" w:color="auto"/>
        <w:bottom w:val="none" w:sz="0" w:space="0" w:color="auto"/>
        <w:right w:val="none" w:sz="0" w:space="0" w:color="auto"/>
      </w:divBdr>
      <w:divsChild>
        <w:div w:id="1398477231">
          <w:marLeft w:val="-150"/>
          <w:marRight w:val="-150"/>
          <w:marTop w:val="0"/>
          <w:marBottom w:val="0"/>
          <w:divBdr>
            <w:top w:val="none" w:sz="0" w:space="0" w:color="auto"/>
            <w:left w:val="none" w:sz="0" w:space="0" w:color="auto"/>
            <w:bottom w:val="none" w:sz="0" w:space="0" w:color="auto"/>
            <w:right w:val="none" w:sz="0" w:space="0" w:color="auto"/>
          </w:divBdr>
        </w:div>
        <w:div w:id="1513761583">
          <w:marLeft w:val="-150"/>
          <w:marRight w:val="-150"/>
          <w:marTop w:val="0"/>
          <w:marBottom w:val="0"/>
          <w:divBdr>
            <w:top w:val="none" w:sz="0" w:space="0" w:color="auto"/>
            <w:left w:val="none" w:sz="0" w:space="0" w:color="auto"/>
            <w:bottom w:val="none" w:sz="0" w:space="0" w:color="auto"/>
            <w:right w:val="none" w:sz="0" w:space="0" w:color="auto"/>
          </w:divBdr>
          <w:divsChild>
            <w:div w:id="45764440">
              <w:marLeft w:val="0"/>
              <w:marRight w:val="0"/>
              <w:marTop w:val="0"/>
              <w:marBottom w:val="0"/>
              <w:divBdr>
                <w:top w:val="none" w:sz="0" w:space="0" w:color="auto"/>
                <w:left w:val="none" w:sz="0" w:space="0" w:color="auto"/>
                <w:bottom w:val="none" w:sz="0" w:space="0" w:color="auto"/>
                <w:right w:val="none" w:sz="0" w:space="0" w:color="auto"/>
              </w:divBdr>
            </w:div>
            <w:div w:id="907805535">
              <w:marLeft w:val="0"/>
              <w:marRight w:val="0"/>
              <w:marTop w:val="0"/>
              <w:marBottom w:val="0"/>
              <w:divBdr>
                <w:top w:val="none" w:sz="0" w:space="0" w:color="auto"/>
                <w:left w:val="none" w:sz="0" w:space="0" w:color="auto"/>
                <w:bottom w:val="none" w:sz="0" w:space="0" w:color="auto"/>
                <w:right w:val="none" w:sz="0" w:space="0" w:color="auto"/>
              </w:divBdr>
              <w:divsChild>
                <w:div w:id="891959785">
                  <w:marLeft w:val="0"/>
                  <w:marRight w:val="0"/>
                  <w:marTop w:val="0"/>
                  <w:marBottom w:val="0"/>
                  <w:divBdr>
                    <w:top w:val="none" w:sz="0" w:space="0" w:color="auto"/>
                    <w:left w:val="none" w:sz="0" w:space="0" w:color="auto"/>
                    <w:bottom w:val="none" w:sz="0" w:space="0" w:color="auto"/>
                    <w:right w:val="none" w:sz="0" w:space="0" w:color="auto"/>
                  </w:divBdr>
                  <w:divsChild>
                    <w:div w:id="1303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81660">
      <w:bodyDiv w:val="1"/>
      <w:marLeft w:val="0"/>
      <w:marRight w:val="0"/>
      <w:marTop w:val="0"/>
      <w:marBottom w:val="0"/>
      <w:divBdr>
        <w:top w:val="none" w:sz="0" w:space="0" w:color="auto"/>
        <w:left w:val="none" w:sz="0" w:space="0" w:color="auto"/>
        <w:bottom w:val="none" w:sz="0" w:space="0" w:color="auto"/>
        <w:right w:val="none" w:sz="0" w:space="0" w:color="auto"/>
      </w:divBdr>
      <w:divsChild>
        <w:div w:id="876620826">
          <w:marLeft w:val="0"/>
          <w:marRight w:val="0"/>
          <w:marTop w:val="0"/>
          <w:marBottom w:val="0"/>
          <w:divBdr>
            <w:top w:val="none" w:sz="0" w:space="0" w:color="auto"/>
            <w:left w:val="none" w:sz="0" w:space="0" w:color="auto"/>
            <w:bottom w:val="single" w:sz="6" w:space="0" w:color="F0F0F0"/>
            <w:right w:val="none" w:sz="0" w:space="0" w:color="auto"/>
          </w:divBdr>
        </w:div>
      </w:divsChild>
    </w:div>
    <w:div w:id="833226572">
      <w:bodyDiv w:val="1"/>
      <w:marLeft w:val="0"/>
      <w:marRight w:val="0"/>
      <w:marTop w:val="0"/>
      <w:marBottom w:val="0"/>
      <w:divBdr>
        <w:top w:val="none" w:sz="0" w:space="0" w:color="auto"/>
        <w:left w:val="none" w:sz="0" w:space="0" w:color="auto"/>
        <w:bottom w:val="none" w:sz="0" w:space="0" w:color="auto"/>
        <w:right w:val="none" w:sz="0" w:space="0" w:color="auto"/>
      </w:divBdr>
      <w:divsChild>
        <w:div w:id="203368846">
          <w:marLeft w:val="0"/>
          <w:marRight w:val="0"/>
          <w:marTop w:val="0"/>
          <w:marBottom w:val="0"/>
          <w:divBdr>
            <w:top w:val="none" w:sz="0" w:space="0" w:color="auto"/>
            <w:left w:val="none" w:sz="0" w:space="0" w:color="auto"/>
            <w:bottom w:val="none" w:sz="0" w:space="0" w:color="auto"/>
            <w:right w:val="none" w:sz="0" w:space="0" w:color="auto"/>
          </w:divBdr>
        </w:div>
      </w:divsChild>
    </w:div>
    <w:div w:id="833453965">
      <w:bodyDiv w:val="1"/>
      <w:marLeft w:val="0"/>
      <w:marRight w:val="0"/>
      <w:marTop w:val="0"/>
      <w:marBottom w:val="0"/>
      <w:divBdr>
        <w:top w:val="none" w:sz="0" w:space="0" w:color="auto"/>
        <w:left w:val="none" w:sz="0" w:space="0" w:color="auto"/>
        <w:bottom w:val="none" w:sz="0" w:space="0" w:color="auto"/>
        <w:right w:val="none" w:sz="0" w:space="0" w:color="auto"/>
      </w:divBdr>
      <w:divsChild>
        <w:div w:id="381976471">
          <w:marLeft w:val="-150"/>
          <w:marRight w:val="-150"/>
          <w:marTop w:val="0"/>
          <w:marBottom w:val="0"/>
          <w:divBdr>
            <w:top w:val="none" w:sz="0" w:space="0" w:color="auto"/>
            <w:left w:val="none" w:sz="0" w:space="0" w:color="auto"/>
            <w:bottom w:val="none" w:sz="0" w:space="0" w:color="auto"/>
            <w:right w:val="none" w:sz="0" w:space="0" w:color="auto"/>
          </w:divBdr>
          <w:divsChild>
            <w:div w:id="1175221517">
              <w:marLeft w:val="0"/>
              <w:marRight w:val="0"/>
              <w:marTop w:val="0"/>
              <w:marBottom w:val="0"/>
              <w:divBdr>
                <w:top w:val="none" w:sz="0" w:space="0" w:color="auto"/>
                <w:left w:val="none" w:sz="0" w:space="0" w:color="auto"/>
                <w:bottom w:val="none" w:sz="0" w:space="0" w:color="auto"/>
                <w:right w:val="none" w:sz="0" w:space="0" w:color="auto"/>
              </w:divBdr>
              <w:divsChild>
                <w:div w:id="400324318">
                  <w:marLeft w:val="0"/>
                  <w:marRight w:val="0"/>
                  <w:marTop w:val="0"/>
                  <w:marBottom w:val="0"/>
                  <w:divBdr>
                    <w:top w:val="none" w:sz="0" w:space="0" w:color="auto"/>
                    <w:left w:val="none" w:sz="0" w:space="0" w:color="auto"/>
                    <w:bottom w:val="none" w:sz="0" w:space="0" w:color="auto"/>
                    <w:right w:val="none" w:sz="0" w:space="0" w:color="auto"/>
                  </w:divBdr>
                  <w:divsChild>
                    <w:div w:id="991911286">
                      <w:marLeft w:val="0"/>
                      <w:marRight w:val="0"/>
                      <w:marTop w:val="0"/>
                      <w:marBottom w:val="0"/>
                      <w:divBdr>
                        <w:top w:val="none" w:sz="0" w:space="0" w:color="auto"/>
                        <w:left w:val="none" w:sz="0" w:space="0" w:color="auto"/>
                        <w:bottom w:val="none" w:sz="0" w:space="0" w:color="auto"/>
                        <w:right w:val="none" w:sz="0" w:space="0" w:color="auto"/>
                      </w:divBdr>
                    </w:div>
                  </w:divsChild>
                </w:div>
                <w:div w:id="717440867">
                  <w:marLeft w:val="0"/>
                  <w:marRight w:val="0"/>
                  <w:marTop w:val="0"/>
                  <w:marBottom w:val="0"/>
                  <w:divBdr>
                    <w:top w:val="none" w:sz="0" w:space="0" w:color="auto"/>
                    <w:left w:val="none" w:sz="0" w:space="0" w:color="auto"/>
                    <w:bottom w:val="none" w:sz="0" w:space="0" w:color="auto"/>
                    <w:right w:val="none" w:sz="0" w:space="0" w:color="auto"/>
                  </w:divBdr>
                  <w:divsChild>
                    <w:div w:id="11661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537149">
          <w:marLeft w:val="-150"/>
          <w:marRight w:val="-150"/>
          <w:marTop w:val="0"/>
          <w:marBottom w:val="0"/>
          <w:divBdr>
            <w:top w:val="none" w:sz="0" w:space="0" w:color="auto"/>
            <w:left w:val="none" w:sz="0" w:space="0" w:color="auto"/>
            <w:bottom w:val="none" w:sz="0" w:space="0" w:color="auto"/>
            <w:right w:val="none" w:sz="0" w:space="0" w:color="auto"/>
          </w:divBdr>
          <w:divsChild>
            <w:div w:id="539782052">
              <w:marLeft w:val="0"/>
              <w:marRight w:val="0"/>
              <w:marTop w:val="0"/>
              <w:marBottom w:val="0"/>
              <w:divBdr>
                <w:top w:val="none" w:sz="0" w:space="0" w:color="auto"/>
                <w:left w:val="none" w:sz="0" w:space="0" w:color="auto"/>
                <w:bottom w:val="none" w:sz="0" w:space="0" w:color="auto"/>
                <w:right w:val="none" w:sz="0" w:space="0" w:color="auto"/>
              </w:divBdr>
              <w:divsChild>
                <w:div w:id="1180853870">
                  <w:marLeft w:val="0"/>
                  <w:marRight w:val="0"/>
                  <w:marTop w:val="0"/>
                  <w:marBottom w:val="0"/>
                  <w:divBdr>
                    <w:top w:val="none" w:sz="0" w:space="0" w:color="auto"/>
                    <w:left w:val="none" w:sz="0" w:space="0" w:color="auto"/>
                    <w:bottom w:val="none" w:sz="0" w:space="0" w:color="auto"/>
                    <w:right w:val="none" w:sz="0" w:space="0" w:color="auto"/>
                  </w:divBdr>
                  <w:divsChild>
                    <w:div w:id="1606379974">
                      <w:marLeft w:val="0"/>
                      <w:marRight w:val="0"/>
                      <w:marTop w:val="0"/>
                      <w:marBottom w:val="0"/>
                      <w:divBdr>
                        <w:top w:val="none" w:sz="0" w:space="0" w:color="auto"/>
                        <w:left w:val="none" w:sz="0" w:space="0" w:color="auto"/>
                        <w:bottom w:val="none" w:sz="0" w:space="0" w:color="auto"/>
                        <w:right w:val="none" w:sz="0" w:space="0" w:color="auto"/>
                      </w:divBdr>
                    </w:div>
                    <w:div w:id="747924606">
                      <w:marLeft w:val="0"/>
                      <w:marRight w:val="0"/>
                      <w:marTop w:val="0"/>
                      <w:marBottom w:val="0"/>
                      <w:divBdr>
                        <w:top w:val="none" w:sz="0" w:space="0" w:color="auto"/>
                        <w:left w:val="none" w:sz="0" w:space="0" w:color="auto"/>
                        <w:bottom w:val="none" w:sz="0" w:space="0" w:color="auto"/>
                        <w:right w:val="none" w:sz="0" w:space="0" w:color="auto"/>
                      </w:divBdr>
                      <w:divsChild>
                        <w:div w:id="2008629417">
                          <w:marLeft w:val="0"/>
                          <w:marRight w:val="0"/>
                          <w:marTop w:val="0"/>
                          <w:marBottom w:val="0"/>
                          <w:divBdr>
                            <w:top w:val="none" w:sz="0" w:space="0" w:color="auto"/>
                            <w:left w:val="none" w:sz="0" w:space="0" w:color="auto"/>
                            <w:bottom w:val="none" w:sz="0" w:space="0" w:color="auto"/>
                            <w:right w:val="none" w:sz="0" w:space="0" w:color="auto"/>
                          </w:divBdr>
                          <w:divsChild>
                            <w:div w:id="1437599832">
                              <w:marLeft w:val="0"/>
                              <w:marRight w:val="0"/>
                              <w:marTop w:val="0"/>
                              <w:marBottom w:val="0"/>
                              <w:divBdr>
                                <w:top w:val="none" w:sz="0" w:space="0" w:color="auto"/>
                                <w:left w:val="none" w:sz="0" w:space="0" w:color="auto"/>
                                <w:bottom w:val="none" w:sz="0" w:space="0" w:color="auto"/>
                                <w:right w:val="none" w:sz="0" w:space="0" w:color="auto"/>
                              </w:divBdr>
                            </w:div>
                            <w:div w:id="124735691">
                              <w:marLeft w:val="0"/>
                              <w:marRight w:val="0"/>
                              <w:marTop w:val="0"/>
                              <w:marBottom w:val="0"/>
                              <w:divBdr>
                                <w:top w:val="none" w:sz="0" w:space="0" w:color="auto"/>
                                <w:left w:val="none" w:sz="0" w:space="0" w:color="auto"/>
                                <w:bottom w:val="none" w:sz="0" w:space="0" w:color="auto"/>
                                <w:right w:val="none" w:sz="0" w:space="0" w:color="auto"/>
                              </w:divBdr>
                            </w:div>
                            <w:div w:id="1354771077">
                              <w:marLeft w:val="0"/>
                              <w:marRight w:val="0"/>
                              <w:marTop w:val="0"/>
                              <w:marBottom w:val="0"/>
                              <w:divBdr>
                                <w:top w:val="none" w:sz="0" w:space="0" w:color="auto"/>
                                <w:left w:val="none" w:sz="0" w:space="0" w:color="auto"/>
                                <w:bottom w:val="none" w:sz="0" w:space="0" w:color="auto"/>
                                <w:right w:val="none" w:sz="0" w:space="0" w:color="auto"/>
                              </w:divBdr>
                            </w:div>
                            <w:div w:id="2116486021">
                              <w:marLeft w:val="0"/>
                              <w:marRight w:val="0"/>
                              <w:marTop w:val="0"/>
                              <w:marBottom w:val="0"/>
                              <w:divBdr>
                                <w:top w:val="none" w:sz="0" w:space="0" w:color="auto"/>
                                <w:left w:val="none" w:sz="0" w:space="0" w:color="auto"/>
                                <w:bottom w:val="none" w:sz="0" w:space="0" w:color="auto"/>
                                <w:right w:val="none" w:sz="0" w:space="0" w:color="auto"/>
                              </w:divBdr>
                            </w:div>
                            <w:div w:id="10825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459700">
              <w:marLeft w:val="0"/>
              <w:marRight w:val="0"/>
              <w:marTop w:val="0"/>
              <w:marBottom w:val="0"/>
              <w:divBdr>
                <w:top w:val="none" w:sz="0" w:space="0" w:color="auto"/>
                <w:left w:val="none" w:sz="0" w:space="0" w:color="auto"/>
                <w:bottom w:val="none" w:sz="0" w:space="0" w:color="auto"/>
                <w:right w:val="none" w:sz="0" w:space="0" w:color="auto"/>
              </w:divBdr>
              <w:divsChild>
                <w:div w:id="1530023986">
                  <w:marLeft w:val="0"/>
                  <w:marRight w:val="0"/>
                  <w:marTop w:val="0"/>
                  <w:marBottom w:val="0"/>
                  <w:divBdr>
                    <w:top w:val="none" w:sz="0" w:space="0" w:color="auto"/>
                    <w:left w:val="none" w:sz="0" w:space="0" w:color="auto"/>
                    <w:bottom w:val="none" w:sz="0" w:space="0" w:color="auto"/>
                    <w:right w:val="none" w:sz="0" w:space="0" w:color="auto"/>
                  </w:divBdr>
                  <w:divsChild>
                    <w:div w:id="105347798">
                      <w:marLeft w:val="0"/>
                      <w:marRight w:val="0"/>
                      <w:marTop w:val="0"/>
                      <w:marBottom w:val="0"/>
                      <w:divBdr>
                        <w:top w:val="none" w:sz="0" w:space="0" w:color="auto"/>
                        <w:left w:val="none" w:sz="0" w:space="0" w:color="auto"/>
                        <w:bottom w:val="none" w:sz="0" w:space="0" w:color="auto"/>
                        <w:right w:val="none" w:sz="0" w:space="0" w:color="auto"/>
                      </w:divBdr>
                      <w:divsChild>
                        <w:div w:id="1023898435">
                          <w:marLeft w:val="0"/>
                          <w:marRight w:val="0"/>
                          <w:marTop w:val="0"/>
                          <w:marBottom w:val="0"/>
                          <w:divBdr>
                            <w:top w:val="none" w:sz="0" w:space="0" w:color="auto"/>
                            <w:left w:val="none" w:sz="0" w:space="0" w:color="auto"/>
                            <w:bottom w:val="none" w:sz="0" w:space="0" w:color="auto"/>
                            <w:right w:val="none" w:sz="0" w:space="0" w:color="auto"/>
                          </w:divBdr>
                        </w:div>
                      </w:divsChild>
                    </w:div>
                    <w:div w:id="311755211">
                      <w:marLeft w:val="0"/>
                      <w:marRight w:val="0"/>
                      <w:marTop w:val="0"/>
                      <w:marBottom w:val="450"/>
                      <w:divBdr>
                        <w:top w:val="none" w:sz="0" w:space="0" w:color="auto"/>
                        <w:left w:val="none" w:sz="0" w:space="0" w:color="auto"/>
                        <w:bottom w:val="none" w:sz="0" w:space="0" w:color="auto"/>
                        <w:right w:val="none" w:sz="0" w:space="0" w:color="auto"/>
                      </w:divBdr>
                    </w:div>
                    <w:div w:id="481043981">
                      <w:marLeft w:val="0"/>
                      <w:marRight w:val="0"/>
                      <w:marTop w:val="0"/>
                      <w:marBottom w:val="0"/>
                      <w:divBdr>
                        <w:top w:val="none" w:sz="0" w:space="0" w:color="auto"/>
                        <w:left w:val="none" w:sz="0" w:space="0" w:color="auto"/>
                        <w:bottom w:val="none" w:sz="0" w:space="0" w:color="auto"/>
                        <w:right w:val="none" w:sz="0" w:space="0" w:color="auto"/>
                      </w:divBdr>
                      <w:divsChild>
                        <w:div w:id="930747020">
                          <w:marLeft w:val="-150"/>
                          <w:marRight w:val="-150"/>
                          <w:marTop w:val="0"/>
                          <w:marBottom w:val="0"/>
                          <w:divBdr>
                            <w:top w:val="none" w:sz="0" w:space="0" w:color="auto"/>
                            <w:left w:val="none" w:sz="0" w:space="0" w:color="auto"/>
                            <w:bottom w:val="none" w:sz="0" w:space="0" w:color="auto"/>
                            <w:right w:val="none" w:sz="0" w:space="0" w:color="auto"/>
                          </w:divBdr>
                          <w:divsChild>
                            <w:div w:id="1383015405">
                              <w:marLeft w:val="0"/>
                              <w:marRight w:val="0"/>
                              <w:marTop w:val="0"/>
                              <w:marBottom w:val="0"/>
                              <w:divBdr>
                                <w:top w:val="none" w:sz="0" w:space="0" w:color="auto"/>
                                <w:left w:val="none" w:sz="0" w:space="0" w:color="auto"/>
                                <w:bottom w:val="none" w:sz="0" w:space="0" w:color="auto"/>
                                <w:right w:val="none" w:sz="0" w:space="0" w:color="auto"/>
                              </w:divBdr>
                            </w:div>
                            <w:div w:id="629046792">
                              <w:marLeft w:val="0"/>
                              <w:marRight w:val="0"/>
                              <w:marTop w:val="0"/>
                              <w:marBottom w:val="0"/>
                              <w:divBdr>
                                <w:top w:val="none" w:sz="0" w:space="0" w:color="auto"/>
                                <w:left w:val="none" w:sz="0" w:space="0" w:color="auto"/>
                                <w:bottom w:val="none" w:sz="0" w:space="0" w:color="auto"/>
                                <w:right w:val="none" w:sz="0" w:space="0" w:color="auto"/>
                              </w:divBdr>
                              <w:divsChild>
                                <w:div w:id="14066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567289">
      <w:bodyDiv w:val="1"/>
      <w:marLeft w:val="0"/>
      <w:marRight w:val="0"/>
      <w:marTop w:val="0"/>
      <w:marBottom w:val="0"/>
      <w:divBdr>
        <w:top w:val="none" w:sz="0" w:space="0" w:color="auto"/>
        <w:left w:val="none" w:sz="0" w:space="0" w:color="auto"/>
        <w:bottom w:val="none" w:sz="0" w:space="0" w:color="auto"/>
        <w:right w:val="none" w:sz="0" w:space="0" w:color="auto"/>
      </w:divBdr>
      <w:divsChild>
        <w:div w:id="514543205">
          <w:marLeft w:val="-150"/>
          <w:marRight w:val="-150"/>
          <w:marTop w:val="0"/>
          <w:marBottom w:val="0"/>
          <w:divBdr>
            <w:top w:val="none" w:sz="0" w:space="0" w:color="auto"/>
            <w:left w:val="none" w:sz="0" w:space="0" w:color="auto"/>
            <w:bottom w:val="none" w:sz="0" w:space="0" w:color="auto"/>
            <w:right w:val="none" w:sz="0" w:space="0" w:color="auto"/>
          </w:divBdr>
          <w:divsChild>
            <w:div w:id="1582057184">
              <w:marLeft w:val="0"/>
              <w:marRight w:val="0"/>
              <w:marTop w:val="0"/>
              <w:marBottom w:val="0"/>
              <w:divBdr>
                <w:top w:val="none" w:sz="0" w:space="0" w:color="auto"/>
                <w:left w:val="none" w:sz="0" w:space="0" w:color="auto"/>
                <w:bottom w:val="none" w:sz="0" w:space="0" w:color="auto"/>
                <w:right w:val="none" w:sz="0" w:space="0" w:color="auto"/>
              </w:divBdr>
              <w:divsChild>
                <w:div w:id="224797707">
                  <w:marLeft w:val="0"/>
                  <w:marRight w:val="0"/>
                  <w:marTop w:val="0"/>
                  <w:marBottom w:val="0"/>
                  <w:divBdr>
                    <w:top w:val="none" w:sz="0" w:space="0" w:color="auto"/>
                    <w:left w:val="none" w:sz="0" w:space="0" w:color="auto"/>
                    <w:bottom w:val="none" w:sz="0" w:space="0" w:color="auto"/>
                    <w:right w:val="none" w:sz="0" w:space="0" w:color="auto"/>
                  </w:divBdr>
                  <w:divsChild>
                    <w:div w:id="9738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1568">
          <w:marLeft w:val="-150"/>
          <w:marRight w:val="-150"/>
          <w:marTop w:val="0"/>
          <w:marBottom w:val="0"/>
          <w:divBdr>
            <w:top w:val="none" w:sz="0" w:space="0" w:color="auto"/>
            <w:left w:val="none" w:sz="0" w:space="0" w:color="auto"/>
            <w:bottom w:val="none" w:sz="0" w:space="0" w:color="auto"/>
            <w:right w:val="none" w:sz="0" w:space="0" w:color="auto"/>
          </w:divBdr>
          <w:divsChild>
            <w:div w:id="1234126527">
              <w:marLeft w:val="0"/>
              <w:marRight w:val="0"/>
              <w:marTop w:val="0"/>
              <w:marBottom w:val="0"/>
              <w:divBdr>
                <w:top w:val="none" w:sz="0" w:space="0" w:color="auto"/>
                <w:left w:val="none" w:sz="0" w:space="0" w:color="auto"/>
                <w:bottom w:val="none" w:sz="0" w:space="0" w:color="auto"/>
                <w:right w:val="none" w:sz="0" w:space="0" w:color="auto"/>
              </w:divBdr>
            </w:div>
            <w:div w:id="15629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08982">
      <w:bodyDiv w:val="1"/>
      <w:marLeft w:val="0"/>
      <w:marRight w:val="0"/>
      <w:marTop w:val="0"/>
      <w:marBottom w:val="0"/>
      <w:divBdr>
        <w:top w:val="none" w:sz="0" w:space="0" w:color="auto"/>
        <w:left w:val="none" w:sz="0" w:space="0" w:color="auto"/>
        <w:bottom w:val="none" w:sz="0" w:space="0" w:color="auto"/>
        <w:right w:val="none" w:sz="0" w:space="0" w:color="auto"/>
      </w:divBdr>
      <w:divsChild>
        <w:div w:id="183137503">
          <w:marLeft w:val="-150"/>
          <w:marRight w:val="-150"/>
          <w:marTop w:val="0"/>
          <w:marBottom w:val="0"/>
          <w:divBdr>
            <w:top w:val="none" w:sz="0" w:space="0" w:color="auto"/>
            <w:left w:val="none" w:sz="0" w:space="0" w:color="auto"/>
            <w:bottom w:val="none" w:sz="0" w:space="0" w:color="auto"/>
            <w:right w:val="none" w:sz="0" w:space="0" w:color="auto"/>
          </w:divBdr>
          <w:divsChild>
            <w:div w:id="258610101">
              <w:marLeft w:val="0"/>
              <w:marRight w:val="0"/>
              <w:marTop w:val="0"/>
              <w:marBottom w:val="0"/>
              <w:divBdr>
                <w:top w:val="none" w:sz="0" w:space="0" w:color="auto"/>
                <w:left w:val="none" w:sz="0" w:space="0" w:color="auto"/>
                <w:bottom w:val="none" w:sz="0" w:space="0" w:color="auto"/>
                <w:right w:val="none" w:sz="0" w:space="0" w:color="auto"/>
              </w:divBdr>
              <w:divsChild>
                <w:div w:id="669526213">
                  <w:marLeft w:val="0"/>
                  <w:marRight w:val="0"/>
                  <w:marTop w:val="0"/>
                  <w:marBottom w:val="0"/>
                  <w:divBdr>
                    <w:top w:val="none" w:sz="0" w:space="0" w:color="auto"/>
                    <w:left w:val="none" w:sz="0" w:space="0" w:color="auto"/>
                    <w:bottom w:val="none" w:sz="0" w:space="0" w:color="auto"/>
                    <w:right w:val="none" w:sz="0" w:space="0" w:color="auto"/>
                  </w:divBdr>
                  <w:divsChild>
                    <w:div w:id="37243180">
                      <w:marLeft w:val="0"/>
                      <w:marRight w:val="0"/>
                      <w:marTop w:val="0"/>
                      <w:marBottom w:val="0"/>
                      <w:divBdr>
                        <w:top w:val="none" w:sz="0" w:space="0" w:color="auto"/>
                        <w:left w:val="none" w:sz="0" w:space="0" w:color="auto"/>
                        <w:bottom w:val="none" w:sz="0" w:space="0" w:color="auto"/>
                        <w:right w:val="none" w:sz="0" w:space="0" w:color="auto"/>
                      </w:divBdr>
                    </w:div>
                    <w:div w:id="2658441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44774638">
              <w:marLeft w:val="0"/>
              <w:marRight w:val="0"/>
              <w:marTop w:val="0"/>
              <w:marBottom w:val="0"/>
              <w:divBdr>
                <w:top w:val="none" w:sz="0" w:space="0" w:color="auto"/>
                <w:left w:val="none" w:sz="0" w:space="0" w:color="auto"/>
                <w:bottom w:val="none" w:sz="0" w:space="0" w:color="auto"/>
                <w:right w:val="none" w:sz="0" w:space="0" w:color="auto"/>
              </w:divBdr>
            </w:div>
          </w:divsChild>
        </w:div>
        <w:div w:id="1270161832">
          <w:marLeft w:val="-150"/>
          <w:marRight w:val="-150"/>
          <w:marTop w:val="0"/>
          <w:marBottom w:val="0"/>
          <w:divBdr>
            <w:top w:val="none" w:sz="0" w:space="0" w:color="auto"/>
            <w:left w:val="none" w:sz="0" w:space="0" w:color="auto"/>
            <w:bottom w:val="none" w:sz="0" w:space="0" w:color="auto"/>
            <w:right w:val="none" w:sz="0" w:space="0" w:color="auto"/>
          </w:divBdr>
          <w:divsChild>
            <w:div w:id="658114195">
              <w:marLeft w:val="0"/>
              <w:marRight w:val="0"/>
              <w:marTop w:val="0"/>
              <w:marBottom w:val="0"/>
              <w:divBdr>
                <w:top w:val="none" w:sz="0" w:space="0" w:color="auto"/>
                <w:left w:val="none" w:sz="0" w:space="0" w:color="auto"/>
                <w:bottom w:val="none" w:sz="0" w:space="0" w:color="auto"/>
                <w:right w:val="none" w:sz="0" w:space="0" w:color="auto"/>
              </w:divBdr>
              <w:divsChild>
                <w:div w:id="107701993">
                  <w:marLeft w:val="0"/>
                  <w:marRight w:val="0"/>
                  <w:marTop w:val="0"/>
                  <w:marBottom w:val="0"/>
                  <w:divBdr>
                    <w:top w:val="none" w:sz="0" w:space="0" w:color="auto"/>
                    <w:left w:val="none" w:sz="0" w:space="0" w:color="auto"/>
                    <w:bottom w:val="none" w:sz="0" w:space="0" w:color="auto"/>
                    <w:right w:val="none" w:sz="0" w:space="0" w:color="auto"/>
                  </w:divBdr>
                  <w:divsChild>
                    <w:div w:id="2273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45537">
      <w:bodyDiv w:val="1"/>
      <w:marLeft w:val="0"/>
      <w:marRight w:val="0"/>
      <w:marTop w:val="0"/>
      <w:marBottom w:val="0"/>
      <w:divBdr>
        <w:top w:val="none" w:sz="0" w:space="0" w:color="auto"/>
        <w:left w:val="none" w:sz="0" w:space="0" w:color="auto"/>
        <w:bottom w:val="none" w:sz="0" w:space="0" w:color="auto"/>
        <w:right w:val="none" w:sz="0" w:space="0" w:color="auto"/>
      </w:divBdr>
      <w:divsChild>
        <w:div w:id="765464436">
          <w:marLeft w:val="-150"/>
          <w:marRight w:val="-150"/>
          <w:marTop w:val="0"/>
          <w:marBottom w:val="0"/>
          <w:divBdr>
            <w:top w:val="none" w:sz="0" w:space="0" w:color="auto"/>
            <w:left w:val="none" w:sz="0" w:space="0" w:color="auto"/>
            <w:bottom w:val="none" w:sz="0" w:space="0" w:color="auto"/>
            <w:right w:val="none" w:sz="0" w:space="0" w:color="auto"/>
          </w:divBdr>
          <w:divsChild>
            <w:div w:id="666715095">
              <w:marLeft w:val="0"/>
              <w:marRight w:val="0"/>
              <w:marTop w:val="0"/>
              <w:marBottom w:val="0"/>
              <w:divBdr>
                <w:top w:val="none" w:sz="0" w:space="0" w:color="auto"/>
                <w:left w:val="none" w:sz="0" w:space="0" w:color="auto"/>
                <w:bottom w:val="none" w:sz="0" w:space="0" w:color="auto"/>
                <w:right w:val="none" w:sz="0" w:space="0" w:color="auto"/>
              </w:divBdr>
              <w:divsChild>
                <w:div w:id="761992760">
                  <w:marLeft w:val="0"/>
                  <w:marRight w:val="0"/>
                  <w:marTop w:val="0"/>
                  <w:marBottom w:val="0"/>
                  <w:divBdr>
                    <w:top w:val="none" w:sz="0" w:space="0" w:color="auto"/>
                    <w:left w:val="none" w:sz="0" w:space="0" w:color="auto"/>
                    <w:bottom w:val="none" w:sz="0" w:space="0" w:color="auto"/>
                    <w:right w:val="none" w:sz="0" w:space="0" w:color="auto"/>
                  </w:divBdr>
                  <w:divsChild>
                    <w:div w:id="1793472687">
                      <w:marLeft w:val="0"/>
                      <w:marRight w:val="0"/>
                      <w:marTop w:val="0"/>
                      <w:marBottom w:val="0"/>
                      <w:divBdr>
                        <w:top w:val="none" w:sz="0" w:space="0" w:color="auto"/>
                        <w:left w:val="none" w:sz="0" w:space="0" w:color="auto"/>
                        <w:bottom w:val="none" w:sz="0" w:space="0" w:color="auto"/>
                        <w:right w:val="none" w:sz="0" w:space="0" w:color="auto"/>
                      </w:divBdr>
                    </w:div>
                  </w:divsChild>
                </w:div>
                <w:div w:id="1840194593">
                  <w:marLeft w:val="0"/>
                  <w:marRight w:val="0"/>
                  <w:marTop w:val="0"/>
                  <w:marBottom w:val="0"/>
                  <w:divBdr>
                    <w:top w:val="none" w:sz="0" w:space="0" w:color="auto"/>
                    <w:left w:val="none" w:sz="0" w:space="0" w:color="auto"/>
                    <w:bottom w:val="none" w:sz="0" w:space="0" w:color="auto"/>
                    <w:right w:val="none" w:sz="0" w:space="0" w:color="auto"/>
                  </w:divBdr>
                  <w:divsChild>
                    <w:div w:id="18448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48589">
          <w:marLeft w:val="-150"/>
          <w:marRight w:val="-150"/>
          <w:marTop w:val="0"/>
          <w:marBottom w:val="0"/>
          <w:divBdr>
            <w:top w:val="none" w:sz="0" w:space="0" w:color="auto"/>
            <w:left w:val="none" w:sz="0" w:space="0" w:color="auto"/>
            <w:bottom w:val="none" w:sz="0" w:space="0" w:color="auto"/>
            <w:right w:val="none" w:sz="0" w:space="0" w:color="auto"/>
          </w:divBdr>
          <w:divsChild>
            <w:div w:id="2048141065">
              <w:marLeft w:val="0"/>
              <w:marRight w:val="0"/>
              <w:marTop w:val="0"/>
              <w:marBottom w:val="0"/>
              <w:divBdr>
                <w:top w:val="none" w:sz="0" w:space="0" w:color="auto"/>
                <w:left w:val="none" w:sz="0" w:space="0" w:color="auto"/>
                <w:bottom w:val="none" w:sz="0" w:space="0" w:color="auto"/>
                <w:right w:val="none" w:sz="0" w:space="0" w:color="auto"/>
              </w:divBdr>
              <w:divsChild>
                <w:div w:id="2098406092">
                  <w:marLeft w:val="0"/>
                  <w:marRight w:val="0"/>
                  <w:marTop w:val="0"/>
                  <w:marBottom w:val="0"/>
                  <w:divBdr>
                    <w:top w:val="none" w:sz="0" w:space="0" w:color="auto"/>
                    <w:left w:val="none" w:sz="0" w:space="0" w:color="auto"/>
                    <w:bottom w:val="none" w:sz="0" w:space="0" w:color="auto"/>
                    <w:right w:val="none" w:sz="0" w:space="0" w:color="auto"/>
                  </w:divBdr>
                  <w:divsChild>
                    <w:div w:id="1677461200">
                      <w:marLeft w:val="0"/>
                      <w:marRight w:val="0"/>
                      <w:marTop w:val="0"/>
                      <w:marBottom w:val="0"/>
                      <w:divBdr>
                        <w:top w:val="none" w:sz="0" w:space="0" w:color="auto"/>
                        <w:left w:val="none" w:sz="0" w:space="0" w:color="auto"/>
                        <w:bottom w:val="none" w:sz="0" w:space="0" w:color="auto"/>
                        <w:right w:val="none" w:sz="0" w:space="0" w:color="auto"/>
                      </w:divBdr>
                    </w:div>
                    <w:div w:id="1907446236">
                      <w:marLeft w:val="0"/>
                      <w:marRight w:val="0"/>
                      <w:marTop w:val="0"/>
                      <w:marBottom w:val="0"/>
                      <w:divBdr>
                        <w:top w:val="none" w:sz="0" w:space="0" w:color="auto"/>
                        <w:left w:val="none" w:sz="0" w:space="0" w:color="auto"/>
                        <w:bottom w:val="none" w:sz="0" w:space="0" w:color="auto"/>
                        <w:right w:val="none" w:sz="0" w:space="0" w:color="auto"/>
                      </w:divBdr>
                      <w:divsChild>
                        <w:div w:id="1588540035">
                          <w:marLeft w:val="0"/>
                          <w:marRight w:val="0"/>
                          <w:marTop w:val="0"/>
                          <w:marBottom w:val="0"/>
                          <w:divBdr>
                            <w:top w:val="none" w:sz="0" w:space="0" w:color="auto"/>
                            <w:left w:val="none" w:sz="0" w:space="0" w:color="auto"/>
                            <w:bottom w:val="none" w:sz="0" w:space="0" w:color="auto"/>
                            <w:right w:val="none" w:sz="0" w:space="0" w:color="auto"/>
                          </w:divBdr>
                          <w:divsChild>
                            <w:div w:id="786775861">
                              <w:marLeft w:val="0"/>
                              <w:marRight w:val="0"/>
                              <w:marTop w:val="0"/>
                              <w:marBottom w:val="0"/>
                              <w:divBdr>
                                <w:top w:val="none" w:sz="0" w:space="0" w:color="auto"/>
                                <w:left w:val="none" w:sz="0" w:space="0" w:color="auto"/>
                                <w:bottom w:val="none" w:sz="0" w:space="0" w:color="auto"/>
                                <w:right w:val="none" w:sz="0" w:space="0" w:color="auto"/>
                              </w:divBdr>
                            </w:div>
                            <w:div w:id="562915126">
                              <w:marLeft w:val="0"/>
                              <w:marRight w:val="0"/>
                              <w:marTop w:val="0"/>
                              <w:marBottom w:val="0"/>
                              <w:divBdr>
                                <w:top w:val="none" w:sz="0" w:space="0" w:color="auto"/>
                                <w:left w:val="none" w:sz="0" w:space="0" w:color="auto"/>
                                <w:bottom w:val="none" w:sz="0" w:space="0" w:color="auto"/>
                                <w:right w:val="none" w:sz="0" w:space="0" w:color="auto"/>
                              </w:divBdr>
                            </w:div>
                            <w:div w:id="928197440">
                              <w:marLeft w:val="0"/>
                              <w:marRight w:val="0"/>
                              <w:marTop w:val="0"/>
                              <w:marBottom w:val="0"/>
                              <w:divBdr>
                                <w:top w:val="none" w:sz="0" w:space="0" w:color="auto"/>
                                <w:left w:val="none" w:sz="0" w:space="0" w:color="auto"/>
                                <w:bottom w:val="none" w:sz="0" w:space="0" w:color="auto"/>
                                <w:right w:val="none" w:sz="0" w:space="0" w:color="auto"/>
                              </w:divBdr>
                            </w:div>
                            <w:div w:id="1121877584">
                              <w:marLeft w:val="0"/>
                              <w:marRight w:val="0"/>
                              <w:marTop w:val="0"/>
                              <w:marBottom w:val="0"/>
                              <w:divBdr>
                                <w:top w:val="none" w:sz="0" w:space="0" w:color="auto"/>
                                <w:left w:val="none" w:sz="0" w:space="0" w:color="auto"/>
                                <w:bottom w:val="none" w:sz="0" w:space="0" w:color="auto"/>
                                <w:right w:val="none" w:sz="0" w:space="0" w:color="auto"/>
                              </w:divBdr>
                            </w:div>
                            <w:div w:id="3646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25537">
              <w:marLeft w:val="0"/>
              <w:marRight w:val="0"/>
              <w:marTop w:val="0"/>
              <w:marBottom w:val="0"/>
              <w:divBdr>
                <w:top w:val="none" w:sz="0" w:space="0" w:color="auto"/>
                <w:left w:val="none" w:sz="0" w:space="0" w:color="auto"/>
                <w:bottom w:val="none" w:sz="0" w:space="0" w:color="auto"/>
                <w:right w:val="none" w:sz="0" w:space="0" w:color="auto"/>
              </w:divBdr>
              <w:divsChild>
                <w:div w:id="1115245327">
                  <w:marLeft w:val="0"/>
                  <w:marRight w:val="0"/>
                  <w:marTop w:val="0"/>
                  <w:marBottom w:val="0"/>
                  <w:divBdr>
                    <w:top w:val="none" w:sz="0" w:space="0" w:color="auto"/>
                    <w:left w:val="none" w:sz="0" w:space="0" w:color="auto"/>
                    <w:bottom w:val="none" w:sz="0" w:space="0" w:color="auto"/>
                    <w:right w:val="none" w:sz="0" w:space="0" w:color="auto"/>
                  </w:divBdr>
                  <w:divsChild>
                    <w:div w:id="1170482141">
                      <w:marLeft w:val="0"/>
                      <w:marRight w:val="0"/>
                      <w:marTop w:val="0"/>
                      <w:marBottom w:val="0"/>
                      <w:divBdr>
                        <w:top w:val="none" w:sz="0" w:space="0" w:color="auto"/>
                        <w:left w:val="none" w:sz="0" w:space="0" w:color="auto"/>
                        <w:bottom w:val="none" w:sz="0" w:space="0" w:color="auto"/>
                        <w:right w:val="none" w:sz="0" w:space="0" w:color="auto"/>
                      </w:divBdr>
                      <w:divsChild>
                        <w:div w:id="659966065">
                          <w:marLeft w:val="0"/>
                          <w:marRight w:val="0"/>
                          <w:marTop w:val="0"/>
                          <w:marBottom w:val="0"/>
                          <w:divBdr>
                            <w:top w:val="none" w:sz="0" w:space="0" w:color="auto"/>
                            <w:left w:val="none" w:sz="0" w:space="0" w:color="auto"/>
                            <w:bottom w:val="none" w:sz="0" w:space="0" w:color="auto"/>
                            <w:right w:val="none" w:sz="0" w:space="0" w:color="auto"/>
                          </w:divBdr>
                        </w:div>
                      </w:divsChild>
                    </w:div>
                    <w:div w:id="871305040">
                      <w:marLeft w:val="0"/>
                      <w:marRight w:val="0"/>
                      <w:marTop w:val="0"/>
                      <w:marBottom w:val="450"/>
                      <w:divBdr>
                        <w:top w:val="none" w:sz="0" w:space="0" w:color="auto"/>
                        <w:left w:val="none" w:sz="0" w:space="0" w:color="auto"/>
                        <w:bottom w:val="none" w:sz="0" w:space="0" w:color="auto"/>
                        <w:right w:val="none" w:sz="0" w:space="0" w:color="auto"/>
                      </w:divBdr>
                    </w:div>
                    <w:div w:id="144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52853">
      <w:bodyDiv w:val="1"/>
      <w:marLeft w:val="0"/>
      <w:marRight w:val="0"/>
      <w:marTop w:val="0"/>
      <w:marBottom w:val="0"/>
      <w:divBdr>
        <w:top w:val="none" w:sz="0" w:space="0" w:color="auto"/>
        <w:left w:val="none" w:sz="0" w:space="0" w:color="auto"/>
        <w:bottom w:val="none" w:sz="0" w:space="0" w:color="auto"/>
        <w:right w:val="none" w:sz="0" w:space="0" w:color="auto"/>
      </w:divBdr>
      <w:divsChild>
        <w:div w:id="787815017">
          <w:marLeft w:val="-150"/>
          <w:marRight w:val="-150"/>
          <w:marTop w:val="0"/>
          <w:marBottom w:val="0"/>
          <w:divBdr>
            <w:top w:val="none" w:sz="0" w:space="0" w:color="auto"/>
            <w:left w:val="none" w:sz="0" w:space="0" w:color="auto"/>
            <w:bottom w:val="none" w:sz="0" w:space="0" w:color="auto"/>
            <w:right w:val="none" w:sz="0" w:space="0" w:color="auto"/>
          </w:divBdr>
          <w:divsChild>
            <w:div w:id="671447440">
              <w:marLeft w:val="0"/>
              <w:marRight w:val="0"/>
              <w:marTop w:val="0"/>
              <w:marBottom w:val="0"/>
              <w:divBdr>
                <w:top w:val="none" w:sz="0" w:space="0" w:color="auto"/>
                <w:left w:val="none" w:sz="0" w:space="0" w:color="auto"/>
                <w:bottom w:val="none" w:sz="0" w:space="0" w:color="auto"/>
                <w:right w:val="none" w:sz="0" w:space="0" w:color="auto"/>
              </w:divBdr>
              <w:divsChild>
                <w:div w:id="5695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2193">
      <w:bodyDiv w:val="1"/>
      <w:marLeft w:val="0"/>
      <w:marRight w:val="0"/>
      <w:marTop w:val="0"/>
      <w:marBottom w:val="0"/>
      <w:divBdr>
        <w:top w:val="none" w:sz="0" w:space="0" w:color="auto"/>
        <w:left w:val="none" w:sz="0" w:space="0" w:color="auto"/>
        <w:bottom w:val="none" w:sz="0" w:space="0" w:color="auto"/>
        <w:right w:val="none" w:sz="0" w:space="0" w:color="auto"/>
      </w:divBdr>
    </w:div>
    <w:div w:id="835144066">
      <w:bodyDiv w:val="1"/>
      <w:marLeft w:val="0"/>
      <w:marRight w:val="0"/>
      <w:marTop w:val="0"/>
      <w:marBottom w:val="0"/>
      <w:divBdr>
        <w:top w:val="none" w:sz="0" w:space="0" w:color="auto"/>
        <w:left w:val="none" w:sz="0" w:space="0" w:color="auto"/>
        <w:bottom w:val="none" w:sz="0" w:space="0" w:color="auto"/>
        <w:right w:val="none" w:sz="0" w:space="0" w:color="auto"/>
      </w:divBdr>
      <w:divsChild>
        <w:div w:id="1138491840">
          <w:marLeft w:val="-150"/>
          <w:marRight w:val="-150"/>
          <w:marTop w:val="0"/>
          <w:marBottom w:val="0"/>
          <w:divBdr>
            <w:top w:val="none" w:sz="0" w:space="0" w:color="auto"/>
            <w:left w:val="none" w:sz="0" w:space="0" w:color="auto"/>
            <w:bottom w:val="none" w:sz="0" w:space="0" w:color="auto"/>
            <w:right w:val="none" w:sz="0" w:space="0" w:color="auto"/>
          </w:divBdr>
          <w:divsChild>
            <w:div w:id="269438106">
              <w:marLeft w:val="0"/>
              <w:marRight w:val="0"/>
              <w:marTop w:val="0"/>
              <w:marBottom w:val="0"/>
              <w:divBdr>
                <w:top w:val="none" w:sz="0" w:space="0" w:color="auto"/>
                <w:left w:val="none" w:sz="0" w:space="0" w:color="auto"/>
                <w:bottom w:val="none" w:sz="0" w:space="0" w:color="auto"/>
                <w:right w:val="none" w:sz="0" w:space="0" w:color="auto"/>
              </w:divBdr>
              <w:divsChild>
                <w:div w:id="946081376">
                  <w:marLeft w:val="0"/>
                  <w:marRight w:val="0"/>
                  <w:marTop w:val="0"/>
                  <w:marBottom w:val="0"/>
                  <w:divBdr>
                    <w:top w:val="none" w:sz="0" w:space="0" w:color="auto"/>
                    <w:left w:val="none" w:sz="0" w:space="0" w:color="auto"/>
                    <w:bottom w:val="none" w:sz="0" w:space="0" w:color="auto"/>
                    <w:right w:val="none" w:sz="0" w:space="0" w:color="auto"/>
                  </w:divBdr>
                  <w:divsChild>
                    <w:div w:id="1137844594">
                      <w:marLeft w:val="0"/>
                      <w:marRight w:val="0"/>
                      <w:marTop w:val="0"/>
                      <w:marBottom w:val="0"/>
                      <w:divBdr>
                        <w:top w:val="none" w:sz="0" w:space="0" w:color="auto"/>
                        <w:left w:val="none" w:sz="0" w:space="0" w:color="auto"/>
                        <w:bottom w:val="none" w:sz="0" w:space="0" w:color="auto"/>
                        <w:right w:val="none" w:sz="0" w:space="0" w:color="auto"/>
                      </w:divBdr>
                      <w:divsChild>
                        <w:div w:id="1055396934">
                          <w:marLeft w:val="0"/>
                          <w:marRight w:val="0"/>
                          <w:marTop w:val="0"/>
                          <w:marBottom w:val="0"/>
                          <w:divBdr>
                            <w:top w:val="none" w:sz="0" w:space="0" w:color="auto"/>
                            <w:left w:val="none" w:sz="0" w:space="0" w:color="auto"/>
                            <w:bottom w:val="none" w:sz="0" w:space="0" w:color="auto"/>
                            <w:right w:val="none" w:sz="0" w:space="0" w:color="auto"/>
                          </w:divBdr>
                        </w:div>
                      </w:divsChild>
                    </w:div>
                    <w:div w:id="15168411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30780387">
              <w:marLeft w:val="0"/>
              <w:marRight w:val="0"/>
              <w:marTop w:val="0"/>
              <w:marBottom w:val="0"/>
              <w:divBdr>
                <w:top w:val="none" w:sz="0" w:space="0" w:color="auto"/>
                <w:left w:val="none" w:sz="0" w:space="0" w:color="auto"/>
                <w:bottom w:val="none" w:sz="0" w:space="0" w:color="auto"/>
                <w:right w:val="none" w:sz="0" w:space="0" w:color="auto"/>
              </w:divBdr>
              <w:divsChild>
                <w:div w:id="1566867168">
                  <w:marLeft w:val="0"/>
                  <w:marRight w:val="0"/>
                  <w:marTop w:val="0"/>
                  <w:marBottom w:val="0"/>
                  <w:divBdr>
                    <w:top w:val="none" w:sz="0" w:space="0" w:color="auto"/>
                    <w:left w:val="none" w:sz="0" w:space="0" w:color="auto"/>
                    <w:bottom w:val="none" w:sz="0" w:space="0" w:color="auto"/>
                    <w:right w:val="none" w:sz="0" w:space="0" w:color="auto"/>
                  </w:divBdr>
                  <w:divsChild>
                    <w:div w:id="385027095">
                      <w:marLeft w:val="0"/>
                      <w:marRight w:val="0"/>
                      <w:marTop w:val="0"/>
                      <w:marBottom w:val="0"/>
                      <w:divBdr>
                        <w:top w:val="none" w:sz="0" w:space="0" w:color="auto"/>
                        <w:left w:val="none" w:sz="0" w:space="0" w:color="auto"/>
                        <w:bottom w:val="none" w:sz="0" w:space="0" w:color="auto"/>
                        <w:right w:val="none" w:sz="0" w:space="0" w:color="auto"/>
                      </w:divBdr>
                    </w:div>
                    <w:div w:id="1599825329">
                      <w:marLeft w:val="0"/>
                      <w:marRight w:val="0"/>
                      <w:marTop w:val="0"/>
                      <w:marBottom w:val="0"/>
                      <w:divBdr>
                        <w:top w:val="none" w:sz="0" w:space="0" w:color="auto"/>
                        <w:left w:val="none" w:sz="0" w:space="0" w:color="auto"/>
                        <w:bottom w:val="none" w:sz="0" w:space="0" w:color="auto"/>
                        <w:right w:val="none" w:sz="0" w:space="0" w:color="auto"/>
                      </w:divBdr>
                      <w:divsChild>
                        <w:div w:id="505368807">
                          <w:marLeft w:val="0"/>
                          <w:marRight w:val="0"/>
                          <w:marTop w:val="0"/>
                          <w:marBottom w:val="0"/>
                          <w:divBdr>
                            <w:top w:val="none" w:sz="0" w:space="0" w:color="auto"/>
                            <w:left w:val="none" w:sz="0" w:space="0" w:color="auto"/>
                            <w:bottom w:val="none" w:sz="0" w:space="0" w:color="auto"/>
                            <w:right w:val="none" w:sz="0" w:space="0" w:color="auto"/>
                          </w:divBdr>
                          <w:divsChild>
                            <w:div w:id="54160458">
                              <w:marLeft w:val="0"/>
                              <w:marRight w:val="0"/>
                              <w:marTop w:val="0"/>
                              <w:marBottom w:val="0"/>
                              <w:divBdr>
                                <w:top w:val="none" w:sz="0" w:space="0" w:color="auto"/>
                                <w:left w:val="none" w:sz="0" w:space="0" w:color="auto"/>
                                <w:bottom w:val="none" w:sz="0" w:space="0" w:color="auto"/>
                                <w:right w:val="none" w:sz="0" w:space="0" w:color="auto"/>
                              </w:divBdr>
                            </w:div>
                            <w:div w:id="231816663">
                              <w:marLeft w:val="0"/>
                              <w:marRight w:val="0"/>
                              <w:marTop w:val="0"/>
                              <w:marBottom w:val="0"/>
                              <w:divBdr>
                                <w:top w:val="none" w:sz="0" w:space="0" w:color="auto"/>
                                <w:left w:val="none" w:sz="0" w:space="0" w:color="auto"/>
                                <w:bottom w:val="none" w:sz="0" w:space="0" w:color="auto"/>
                                <w:right w:val="none" w:sz="0" w:space="0" w:color="auto"/>
                              </w:divBdr>
                            </w:div>
                            <w:div w:id="513152247">
                              <w:marLeft w:val="0"/>
                              <w:marRight w:val="0"/>
                              <w:marTop w:val="0"/>
                              <w:marBottom w:val="0"/>
                              <w:divBdr>
                                <w:top w:val="none" w:sz="0" w:space="0" w:color="auto"/>
                                <w:left w:val="none" w:sz="0" w:space="0" w:color="auto"/>
                                <w:bottom w:val="none" w:sz="0" w:space="0" w:color="auto"/>
                                <w:right w:val="none" w:sz="0" w:space="0" w:color="auto"/>
                              </w:divBdr>
                            </w:div>
                            <w:div w:id="827093450">
                              <w:marLeft w:val="0"/>
                              <w:marRight w:val="0"/>
                              <w:marTop w:val="0"/>
                              <w:marBottom w:val="0"/>
                              <w:divBdr>
                                <w:top w:val="none" w:sz="0" w:space="0" w:color="auto"/>
                                <w:left w:val="none" w:sz="0" w:space="0" w:color="auto"/>
                                <w:bottom w:val="none" w:sz="0" w:space="0" w:color="auto"/>
                                <w:right w:val="none" w:sz="0" w:space="0" w:color="auto"/>
                              </w:divBdr>
                            </w:div>
                            <w:div w:id="8417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661523">
          <w:marLeft w:val="-150"/>
          <w:marRight w:val="-150"/>
          <w:marTop w:val="0"/>
          <w:marBottom w:val="0"/>
          <w:divBdr>
            <w:top w:val="none" w:sz="0" w:space="0" w:color="auto"/>
            <w:left w:val="none" w:sz="0" w:space="0" w:color="auto"/>
            <w:bottom w:val="none" w:sz="0" w:space="0" w:color="auto"/>
            <w:right w:val="none" w:sz="0" w:space="0" w:color="auto"/>
          </w:divBdr>
          <w:divsChild>
            <w:div w:id="70472445">
              <w:marLeft w:val="0"/>
              <w:marRight w:val="0"/>
              <w:marTop w:val="0"/>
              <w:marBottom w:val="0"/>
              <w:divBdr>
                <w:top w:val="none" w:sz="0" w:space="0" w:color="auto"/>
                <w:left w:val="none" w:sz="0" w:space="0" w:color="auto"/>
                <w:bottom w:val="none" w:sz="0" w:space="0" w:color="auto"/>
                <w:right w:val="none" w:sz="0" w:space="0" w:color="auto"/>
              </w:divBdr>
              <w:divsChild>
                <w:div w:id="208998024">
                  <w:marLeft w:val="0"/>
                  <w:marRight w:val="0"/>
                  <w:marTop w:val="0"/>
                  <w:marBottom w:val="0"/>
                  <w:divBdr>
                    <w:top w:val="none" w:sz="0" w:space="0" w:color="auto"/>
                    <w:left w:val="none" w:sz="0" w:space="0" w:color="auto"/>
                    <w:bottom w:val="none" w:sz="0" w:space="0" w:color="auto"/>
                    <w:right w:val="none" w:sz="0" w:space="0" w:color="auto"/>
                  </w:divBdr>
                  <w:divsChild>
                    <w:div w:id="1566456653">
                      <w:marLeft w:val="0"/>
                      <w:marRight w:val="0"/>
                      <w:marTop w:val="0"/>
                      <w:marBottom w:val="0"/>
                      <w:divBdr>
                        <w:top w:val="none" w:sz="0" w:space="0" w:color="auto"/>
                        <w:left w:val="none" w:sz="0" w:space="0" w:color="auto"/>
                        <w:bottom w:val="none" w:sz="0" w:space="0" w:color="auto"/>
                        <w:right w:val="none" w:sz="0" w:space="0" w:color="auto"/>
                      </w:divBdr>
                    </w:div>
                  </w:divsChild>
                </w:div>
                <w:div w:id="915896775">
                  <w:marLeft w:val="0"/>
                  <w:marRight w:val="0"/>
                  <w:marTop w:val="0"/>
                  <w:marBottom w:val="0"/>
                  <w:divBdr>
                    <w:top w:val="none" w:sz="0" w:space="0" w:color="auto"/>
                    <w:left w:val="none" w:sz="0" w:space="0" w:color="auto"/>
                    <w:bottom w:val="none" w:sz="0" w:space="0" w:color="auto"/>
                    <w:right w:val="none" w:sz="0" w:space="0" w:color="auto"/>
                  </w:divBdr>
                  <w:divsChild>
                    <w:div w:id="1976249420">
                      <w:marLeft w:val="0"/>
                      <w:marRight w:val="0"/>
                      <w:marTop w:val="0"/>
                      <w:marBottom w:val="0"/>
                      <w:divBdr>
                        <w:top w:val="none" w:sz="0" w:space="0" w:color="auto"/>
                        <w:left w:val="none" w:sz="0" w:space="0" w:color="auto"/>
                        <w:bottom w:val="none" w:sz="0" w:space="0" w:color="auto"/>
                        <w:right w:val="none" w:sz="0" w:space="0" w:color="auto"/>
                      </w:divBdr>
                      <w:divsChild>
                        <w:div w:id="1937128872">
                          <w:marLeft w:val="0"/>
                          <w:marRight w:val="0"/>
                          <w:marTop w:val="0"/>
                          <w:marBottom w:val="0"/>
                          <w:divBdr>
                            <w:top w:val="none" w:sz="0" w:space="0" w:color="auto"/>
                            <w:left w:val="none" w:sz="0" w:space="0" w:color="auto"/>
                            <w:bottom w:val="none" w:sz="0" w:space="0" w:color="auto"/>
                            <w:right w:val="none" w:sz="0" w:space="0" w:color="auto"/>
                          </w:divBdr>
                        </w:div>
                      </w:divsChild>
                    </w:div>
                    <w:div w:id="20065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51437">
      <w:bodyDiv w:val="1"/>
      <w:marLeft w:val="0"/>
      <w:marRight w:val="0"/>
      <w:marTop w:val="0"/>
      <w:marBottom w:val="0"/>
      <w:divBdr>
        <w:top w:val="none" w:sz="0" w:space="0" w:color="auto"/>
        <w:left w:val="none" w:sz="0" w:space="0" w:color="auto"/>
        <w:bottom w:val="none" w:sz="0" w:space="0" w:color="auto"/>
        <w:right w:val="none" w:sz="0" w:space="0" w:color="auto"/>
      </w:divBdr>
      <w:divsChild>
        <w:div w:id="852957560">
          <w:marLeft w:val="-225"/>
          <w:marRight w:val="-225"/>
          <w:marTop w:val="0"/>
          <w:marBottom w:val="0"/>
          <w:divBdr>
            <w:top w:val="none" w:sz="0" w:space="0" w:color="auto"/>
            <w:left w:val="none" w:sz="0" w:space="0" w:color="auto"/>
            <w:bottom w:val="none" w:sz="0" w:space="0" w:color="auto"/>
            <w:right w:val="none" w:sz="0" w:space="0" w:color="auto"/>
          </w:divBdr>
        </w:div>
        <w:div w:id="2043431158">
          <w:marLeft w:val="-225"/>
          <w:marRight w:val="-225"/>
          <w:marTop w:val="0"/>
          <w:marBottom w:val="0"/>
          <w:divBdr>
            <w:top w:val="none" w:sz="0" w:space="0" w:color="auto"/>
            <w:left w:val="none" w:sz="0" w:space="0" w:color="auto"/>
            <w:bottom w:val="none" w:sz="0" w:space="0" w:color="auto"/>
            <w:right w:val="none" w:sz="0" w:space="0" w:color="auto"/>
          </w:divBdr>
          <w:divsChild>
            <w:div w:id="1325552279">
              <w:marLeft w:val="0"/>
              <w:marRight w:val="0"/>
              <w:marTop w:val="0"/>
              <w:marBottom w:val="0"/>
              <w:divBdr>
                <w:top w:val="none" w:sz="0" w:space="0" w:color="auto"/>
                <w:left w:val="none" w:sz="0" w:space="0" w:color="auto"/>
                <w:bottom w:val="none" w:sz="0" w:space="0" w:color="auto"/>
                <w:right w:val="none" w:sz="0" w:space="0" w:color="auto"/>
              </w:divBdr>
              <w:divsChild>
                <w:div w:id="47981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4980">
      <w:bodyDiv w:val="1"/>
      <w:marLeft w:val="0"/>
      <w:marRight w:val="0"/>
      <w:marTop w:val="0"/>
      <w:marBottom w:val="0"/>
      <w:divBdr>
        <w:top w:val="none" w:sz="0" w:space="0" w:color="auto"/>
        <w:left w:val="none" w:sz="0" w:space="0" w:color="auto"/>
        <w:bottom w:val="none" w:sz="0" w:space="0" w:color="auto"/>
        <w:right w:val="none" w:sz="0" w:space="0" w:color="auto"/>
      </w:divBdr>
      <w:divsChild>
        <w:div w:id="661156379">
          <w:marLeft w:val="0"/>
          <w:marRight w:val="0"/>
          <w:marTop w:val="225"/>
          <w:marBottom w:val="285"/>
          <w:divBdr>
            <w:top w:val="none" w:sz="0" w:space="0" w:color="auto"/>
            <w:left w:val="none" w:sz="0" w:space="0" w:color="auto"/>
            <w:bottom w:val="none" w:sz="0" w:space="0" w:color="auto"/>
            <w:right w:val="none" w:sz="0" w:space="0" w:color="auto"/>
          </w:divBdr>
        </w:div>
        <w:div w:id="698121588">
          <w:marLeft w:val="0"/>
          <w:marRight w:val="0"/>
          <w:marTop w:val="0"/>
          <w:marBottom w:val="0"/>
          <w:divBdr>
            <w:top w:val="none" w:sz="0" w:space="0" w:color="auto"/>
            <w:left w:val="none" w:sz="0" w:space="0" w:color="auto"/>
            <w:bottom w:val="none" w:sz="0" w:space="0" w:color="auto"/>
            <w:right w:val="none" w:sz="0" w:space="0" w:color="auto"/>
          </w:divBdr>
        </w:div>
        <w:div w:id="789056677">
          <w:marLeft w:val="0"/>
          <w:marRight w:val="0"/>
          <w:marTop w:val="0"/>
          <w:marBottom w:val="450"/>
          <w:divBdr>
            <w:top w:val="none" w:sz="0" w:space="0" w:color="auto"/>
            <w:left w:val="none" w:sz="0" w:space="0" w:color="auto"/>
            <w:bottom w:val="none" w:sz="0" w:space="0" w:color="auto"/>
            <w:right w:val="none" w:sz="0" w:space="0" w:color="auto"/>
          </w:divBdr>
        </w:div>
      </w:divsChild>
    </w:div>
    <w:div w:id="836725543">
      <w:bodyDiv w:val="1"/>
      <w:marLeft w:val="0"/>
      <w:marRight w:val="0"/>
      <w:marTop w:val="0"/>
      <w:marBottom w:val="0"/>
      <w:divBdr>
        <w:top w:val="none" w:sz="0" w:space="0" w:color="auto"/>
        <w:left w:val="none" w:sz="0" w:space="0" w:color="auto"/>
        <w:bottom w:val="none" w:sz="0" w:space="0" w:color="auto"/>
        <w:right w:val="none" w:sz="0" w:space="0" w:color="auto"/>
      </w:divBdr>
    </w:div>
    <w:div w:id="836925291">
      <w:bodyDiv w:val="1"/>
      <w:marLeft w:val="0"/>
      <w:marRight w:val="0"/>
      <w:marTop w:val="0"/>
      <w:marBottom w:val="0"/>
      <w:divBdr>
        <w:top w:val="none" w:sz="0" w:space="0" w:color="auto"/>
        <w:left w:val="none" w:sz="0" w:space="0" w:color="auto"/>
        <w:bottom w:val="none" w:sz="0" w:space="0" w:color="auto"/>
        <w:right w:val="none" w:sz="0" w:space="0" w:color="auto"/>
      </w:divBdr>
    </w:div>
    <w:div w:id="837425351">
      <w:bodyDiv w:val="1"/>
      <w:marLeft w:val="0"/>
      <w:marRight w:val="0"/>
      <w:marTop w:val="0"/>
      <w:marBottom w:val="0"/>
      <w:divBdr>
        <w:top w:val="none" w:sz="0" w:space="0" w:color="auto"/>
        <w:left w:val="none" w:sz="0" w:space="0" w:color="auto"/>
        <w:bottom w:val="none" w:sz="0" w:space="0" w:color="auto"/>
        <w:right w:val="none" w:sz="0" w:space="0" w:color="auto"/>
      </w:divBdr>
      <w:divsChild>
        <w:div w:id="622274691">
          <w:marLeft w:val="-150"/>
          <w:marRight w:val="-150"/>
          <w:marTop w:val="0"/>
          <w:marBottom w:val="0"/>
          <w:divBdr>
            <w:top w:val="none" w:sz="0" w:space="0" w:color="auto"/>
            <w:left w:val="none" w:sz="0" w:space="0" w:color="auto"/>
            <w:bottom w:val="none" w:sz="0" w:space="0" w:color="auto"/>
            <w:right w:val="none" w:sz="0" w:space="0" w:color="auto"/>
          </w:divBdr>
          <w:divsChild>
            <w:div w:id="171576728">
              <w:marLeft w:val="0"/>
              <w:marRight w:val="0"/>
              <w:marTop w:val="0"/>
              <w:marBottom w:val="0"/>
              <w:divBdr>
                <w:top w:val="none" w:sz="0" w:space="0" w:color="auto"/>
                <w:left w:val="none" w:sz="0" w:space="0" w:color="auto"/>
                <w:bottom w:val="none" w:sz="0" w:space="0" w:color="auto"/>
                <w:right w:val="none" w:sz="0" w:space="0" w:color="auto"/>
              </w:divBdr>
            </w:div>
          </w:divsChild>
        </w:div>
        <w:div w:id="1010908128">
          <w:marLeft w:val="-150"/>
          <w:marRight w:val="-150"/>
          <w:marTop w:val="0"/>
          <w:marBottom w:val="0"/>
          <w:divBdr>
            <w:top w:val="none" w:sz="0" w:space="0" w:color="auto"/>
            <w:left w:val="none" w:sz="0" w:space="0" w:color="auto"/>
            <w:bottom w:val="none" w:sz="0" w:space="0" w:color="auto"/>
            <w:right w:val="none" w:sz="0" w:space="0" w:color="auto"/>
          </w:divBdr>
          <w:divsChild>
            <w:div w:id="909270127">
              <w:marLeft w:val="0"/>
              <w:marRight w:val="0"/>
              <w:marTop w:val="0"/>
              <w:marBottom w:val="0"/>
              <w:divBdr>
                <w:top w:val="none" w:sz="0" w:space="0" w:color="auto"/>
                <w:left w:val="none" w:sz="0" w:space="0" w:color="auto"/>
                <w:bottom w:val="none" w:sz="0" w:space="0" w:color="auto"/>
                <w:right w:val="none" w:sz="0" w:space="0" w:color="auto"/>
              </w:divBdr>
              <w:divsChild>
                <w:div w:id="817452667">
                  <w:marLeft w:val="0"/>
                  <w:marRight w:val="0"/>
                  <w:marTop w:val="0"/>
                  <w:marBottom w:val="0"/>
                  <w:divBdr>
                    <w:top w:val="none" w:sz="0" w:space="0" w:color="auto"/>
                    <w:left w:val="none" w:sz="0" w:space="0" w:color="auto"/>
                    <w:bottom w:val="none" w:sz="0" w:space="0" w:color="auto"/>
                    <w:right w:val="none" w:sz="0" w:space="0" w:color="auto"/>
                  </w:divBdr>
                  <w:divsChild>
                    <w:div w:id="1102913556">
                      <w:marLeft w:val="0"/>
                      <w:marRight w:val="0"/>
                      <w:marTop w:val="0"/>
                      <w:marBottom w:val="0"/>
                      <w:divBdr>
                        <w:top w:val="none" w:sz="0" w:space="0" w:color="auto"/>
                        <w:left w:val="none" w:sz="0" w:space="0" w:color="auto"/>
                        <w:bottom w:val="none" w:sz="0" w:space="0" w:color="auto"/>
                        <w:right w:val="none" w:sz="0" w:space="0" w:color="auto"/>
                      </w:divBdr>
                    </w:div>
                  </w:divsChild>
                </w:div>
                <w:div w:id="1162235234">
                  <w:marLeft w:val="0"/>
                  <w:marRight w:val="0"/>
                  <w:marTop w:val="0"/>
                  <w:marBottom w:val="0"/>
                  <w:divBdr>
                    <w:top w:val="none" w:sz="0" w:space="0" w:color="auto"/>
                    <w:left w:val="none" w:sz="0" w:space="0" w:color="auto"/>
                    <w:bottom w:val="none" w:sz="0" w:space="0" w:color="auto"/>
                    <w:right w:val="none" w:sz="0" w:space="0" w:color="auto"/>
                  </w:divBdr>
                  <w:divsChild>
                    <w:div w:id="1053386190">
                      <w:marLeft w:val="0"/>
                      <w:marRight w:val="0"/>
                      <w:marTop w:val="0"/>
                      <w:marBottom w:val="0"/>
                      <w:divBdr>
                        <w:top w:val="none" w:sz="0" w:space="0" w:color="auto"/>
                        <w:left w:val="none" w:sz="0" w:space="0" w:color="auto"/>
                        <w:bottom w:val="none" w:sz="0" w:space="0" w:color="auto"/>
                        <w:right w:val="none" w:sz="0" w:space="0" w:color="auto"/>
                      </w:divBdr>
                    </w:div>
                    <w:div w:id="1089884551">
                      <w:marLeft w:val="0"/>
                      <w:marRight w:val="0"/>
                      <w:marTop w:val="0"/>
                      <w:marBottom w:val="0"/>
                      <w:divBdr>
                        <w:top w:val="none" w:sz="0" w:space="0" w:color="auto"/>
                        <w:left w:val="none" w:sz="0" w:space="0" w:color="auto"/>
                        <w:bottom w:val="none" w:sz="0" w:space="0" w:color="auto"/>
                        <w:right w:val="none" w:sz="0" w:space="0" w:color="auto"/>
                      </w:divBdr>
                      <w:divsChild>
                        <w:div w:id="15815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696877">
      <w:bodyDiv w:val="1"/>
      <w:marLeft w:val="0"/>
      <w:marRight w:val="0"/>
      <w:marTop w:val="0"/>
      <w:marBottom w:val="0"/>
      <w:divBdr>
        <w:top w:val="none" w:sz="0" w:space="0" w:color="auto"/>
        <w:left w:val="none" w:sz="0" w:space="0" w:color="auto"/>
        <w:bottom w:val="none" w:sz="0" w:space="0" w:color="auto"/>
        <w:right w:val="none" w:sz="0" w:space="0" w:color="auto"/>
      </w:divBdr>
      <w:divsChild>
        <w:div w:id="1595867147">
          <w:marLeft w:val="0"/>
          <w:marRight w:val="0"/>
          <w:marTop w:val="0"/>
          <w:marBottom w:val="0"/>
          <w:divBdr>
            <w:top w:val="none" w:sz="0" w:space="0" w:color="auto"/>
            <w:left w:val="none" w:sz="0" w:space="0" w:color="auto"/>
            <w:bottom w:val="none" w:sz="0" w:space="0" w:color="auto"/>
            <w:right w:val="none" w:sz="0" w:space="0" w:color="auto"/>
          </w:divBdr>
        </w:div>
      </w:divsChild>
    </w:div>
    <w:div w:id="838158584">
      <w:bodyDiv w:val="1"/>
      <w:marLeft w:val="0"/>
      <w:marRight w:val="0"/>
      <w:marTop w:val="0"/>
      <w:marBottom w:val="0"/>
      <w:divBdr>
        <w:top w:val="none" w:sz="0" w:space="0" w:color="auto"/>
        <w:left w:val="none" w:sz="0" w:space="0" w:color="auto"/>
        <w:bottom w:val="none" w:sz="0" w:space="0" w:color="auto"/>
        <w:right w:val="none" w:sz="0" w:space="0" w:color="auto"/>
      </w:divBdr>
      <w:divsChild>
        <w:div w:id="90397090">
          <w:marLeft w:val="0"/>
          <w:marRight w:val="0"/>
          <w:marTop w:val="186"/>
          <w:marBottom w:val="0"/>
          <w:divBdr>
            <w:top w:val="none" w:sz="0" w:space="0" w:color="auto"/>
            <w:left w:val="none" w:sz="0" w:space="0" w:color="auto"/>
            <w:bottom w:val="none" w:sz="0" w:space="0" w:color="auto"/>
            <w:right w:val="none" w:sz="0" w:space="0" w:color="auto"/>
          </w:divBdr>
        </w:div>
        <w:div w:id="930550469">
          <w:marLeft w:val="0"/>
          <w:marRight w:val="0"/>
          <w:marTop w:val="0"/>
          <w:marBottom w:val="133"/>
          <w:divBdr>
            <w:top w:val="none" w:sz="0" w:space="0" w:color="auto"/>
            <w:left w:val="none" w:sz="0" w:space="0" w:color="auto"/>
            <w:bottom w:val="none" w:sz="0" w:space="0" w:color="auto"/>
            <w:right w:val="none" w:sz="0" w:space="0" w:color="auto"/>
          </w:divBdr>
        </w:div>
        <w:div w:id="1170370789">
          <w:marLeft w:val="0"/>
          <w:marRight w:val="0"/>
          <w:marTop w:val="0"/>
          <w:marBottom w:val="141"/>
          <w:divBdr>
            <w:top w:val="none" w:sz="0" w:space="0" w:color="auto"/>
            <w:left w:val="none" w:sz="0" w:space="0" w:color="auto"/>
            <w:bottom w:val="none" w:sz="0" w:space="0" w:color="auto"/>
            <w:right w:val="none" w:sz="0" w:space="0" w:color="auto"/>
          </w:divBdr>
          <w:divsChild>
            <w:div w:id="634021950">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838616169">
      <w:bodyDiv w:val="1"/>
      <w:marLeft w:val="0"/>
      <w:marRight w:val="0"/>
      <w:marTop w:val="0"/>
      <w:marBottom w:val="0"/>
      <w:divBdr>
        <w:top w:val="none" w:sz="0" w:space="0" w:color="auto"/>
        <w:left w:val="none" w:sz="0" w:space="0" w:color="auto"/>
        <w:bottom w:val="none" w:sz="0" w:space="0" w:color="auto"/>
        <w:right w:val="none" w:sz="0" w:space="0" w:color="auto"/>
      </w:divBdr>
      <w:divsChild>
        <w:div w:id="1050305557">
          <w:marLeft w:val="0"/>
          <w:marRight w:val="0"/>
          <w:marTop w:val="0"/>
          <w:marBottom w:val="0"/>
          <w:divBdr>
            <w:top w:val="none" w:sz="0" w:space="0" w:color="auto"/>
            <w:left w:val="none" w:sz="0" w:space="0" w:color="auto"/>
            <w:bottom w:val="none" w:sz="0" w:space="0" w:color="auto"/>
            <w:right w:val="none" w:sz="0" w:space="0" w:color="auto"/>
          </w:divBdr>
          <w:divsChild>
            <w:div w:id="325482166">
              <w:marLeft w:val="0"/>
              <w:marRight w:val="0"/>
              <w:marTop w:val="0"/>
              <w:marBottom w:val="0"/>
              <w:divBdr>
                <w:top w:val="single" w:sz="2" w:space="0" w:color="000000"/>
                <w:left w:val="single" w:sz="2" w:space="0" w:color="000000"/>
                <w:bottom w:val="single" w:sz="2" w:space="0" w:color="000000"/>
                <w:right w:val="single" w:sz="2" w:space="0" w:color="000000"/>
              </w:divBdr>
              <w:divsChild>
                <w:div w:id="890195604">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 w:id="838927453">
      <w:bodyDiv w:val="1"/>
      <w:marLeft w:val="0"/>
      <w:marRight w:val="0"/>
      <w:marTop w:val="0"/>
      <w:marBottom w:val="0"/>
      <w:divBdr>
        <w:top w:val="none" w:sz="0" w:space="0" w:color="auto"/>
        <w:left w:val="none" w:sz="0" w:space="0" w:color="auto"/>
        <w:bottom w:val="none" w:sz="0" w:space="0" w:color="auto"/>
        <w:right w:val="none" w:sz="0" w:space="0" w:color="auto"/>
      </w:divBdr>
    </w:div>
    <w:div w:id="839005501">
      <w:bodyDiv w:val="1"/>
      <w:marLeft w:val="0"/>
      <w:marRight w:val="0"/>
      <w:marTop w:val="0"/>
      <w:marBottom w:val="0"/>
      <w:divBdr>
        <w:top w:val="none" w:sz="0" w:space="0" w:color="auto"/>
        <w:left w:val="none" w:sz="0" w:space="0" w:color="auto"/>
        <w:bottom w:val="none" w:sz="0" w:space="0" w:color="auto"/>
        <w:right w:val="none" w:sz="0" w:space="0" w:color="auto"/>
      </w:divBdr>
      <w:divsChild>
        <w:div w:id="28797952">
          <w:marLeft w:val="0"/>
          <w:marRight w:val="0"/>
          <w:marTop w:val="516"/>
          <w:marBottom w:val="0"/>
          <w:divBdr>
            <w:top w:val="none" w:sz="0" w:space="0" w:color="auto"/>
            <w:left w:val="none" w:sz="0" w:space="0" w:color="auto"/>
            <w:bottom w:val="none" w:sz="0" w:space="0" w:color="auto"/>
            <w:right w:val="none" w:sz="0" w:space="0" w:color="auto"/>
          </w:divBdr>
        </w:div>
        <w:div w:id="1245917559">
          <w:marLeft w:val="0"/>
          <w:marRight w:val="0"/>
          <w:marTop w:val="516"/>
          <w:marBottom w:val="0"/>
          <w:divBdr>
            <w:top w:val="none" w:sz="0" w:space="0" w:color="auto"/>
            <w:left w:val="none" w:sz="0" w:space="0" w:color="auto"/>
            <w:bottom w:val="none" w:sz="0" w:space="0" w:color="auto"/>
            <w:right w:val="none" w:sz="0" w:space="0" w:color="auto"/>
          </w:divBdr>
        </w:div>
      </w:divsChild>
    </w:div>
    <w:div w:id="839154842">
      <w:bodyDiv w:val="1"/>
      <w:marLeft w:val="0"/>
      <w:marRight w:val="0"/>
      <w:marTop w:val="0"/>
      <w:marBottom w:val="0"/>
      <w:divBdr>
        <w:top w:val="none" w:sz="0" w:space="0" w:color="auto"/>
        <w:left w:val="none" w:sz="0" w:space="0" w:color="auto"/>
        <w:bottom w:val="none" w:sz="0" w:space="0" w:color="auto"/>
        <w:right w:val="none" w:sz="0" w:space="0" w:color="auto"/>
      </w:divBdr>
    </w:div>
    <w:div w:id="839155481">
      <w:bodyDiv w:val="1"/>
      <w:marLeft w:val="0"/>
      <w:marRight w:val="0"/>
      <w:marTop w:val="0"/>
      <w:marBottom w:val="0"/>
      <w:divBdr>
        <w:top w:val="none" w:sz="0" w:space="0" w:color="auto"/>
        <w:left w:val="none" w:sz="0" w:space="0" w:color="auto"/>
        <w:bottom w:val="none" w:sz="0" w:space="0" w:color="auto"/>
        <w:right w:val="none" w:sz="0" w:space="0" w:color="auto"/>
      </w:divBdr>
      <w:divsChild>
        <w:div w:id="140081836">
          <w:marLeft w:val="-150"/>
          <w:marRight w:val="-150"/>
          <w:marTop w:val="0"/>
          <w:marBottom w:val="0"/>
          <w:divBdr>
            <w:top w:val="none" w:sz="0" w:space="0" w:color="auto"/>
            <w:left w:val="none" w:sz="0" w:space="0" w:color="auto"/>
            <w:bottom w:val="none" w:sz="0" w:space="0" w:color="auto"/>
            <w:right w:val="none" w:sz="0" w:space="0" w:color="auto"/>
          </w:divBdr>
          <w:divsChild>
            <w:div w:id="284586449">
              <w:marLeft w:val="0"/>
              <w:marRight w:val="0"/>
              <w:marTop w:val="0"/>
              <w:marBottom w:val="0"/>
              <w:divBdr>
                <w:top w:val="none" w:sz="0" w:space="0" w:color="auto"/>
                <w:left w:val="none" w:sz="0" w:space="0" w:color="auto"/>
                <w:bottom w:val="none" w:sz="0" w:space="0" w:color="auto"/>
                <w:right w:val="none" w:sz="0" w:space="0" w:color="auto"/>
              </w:divBdr>
              <w:divsChild>
                <w:div w:id="174420507">
                  <w:marLeft w:val="0"/>
                  <w:marRight w:val="0"/>
                  <w:marTop w:val="0"/>
                  <w:marBottom w:val="0"/>
                  <w:divBdr>
                    <w:top w:val="none" w:sz="0" w:space="0" w:color="auto"/>
                    <w:left w:val="none" w:sz="0" w:space="0" w:color="auto"/>
                    <w:bottom w:val="none" w:sz="0" w:space="0" w:color="auto"/>
                    <w:right w:val="none" w:sz="0" w:space="0" w:color="auto"/>
                  </w:divBdr>
                  <w:divsChild>
                    <w:div w:id="521169138">
                      <w:marLeft w:val="0"/>
                      <w:marRight w:val="0"/>
                      <w:marTop w:val="0"/>
                      <w:marBottom w:val="0"/>
                      <w:divBdr>
                        <w:top w:val="none" w:sz="0" w:space="0" w:color="auto"/>
                        <w:left w:val="none" w:sz="0" w:space="0" w:color="auto"/>
                        <w:bottom w:val="none" w:sz="0" w:space="0" w:color="auto"/>
                        <w:right w:val="none" w:sz="0" w:space="0" w:color="auto"/>
                      </w:divBdr>
                    </w:div>
                    <w:div w:id="1110398318">
                      <w:marLeft w:val="0"/>
                      <w:marRight w:val="0"/>
                      <w:marTop w:val="0"/>
                      <w:marBottom w:val="0"/>
                      <w:divBdr>
                        <w:top w:val="none" w:sz="0" w:space="0" w:color="auto"/>
                        <w:left w:val="none" w:sz="0" w:space="0" w:color="auto"/>
                        <w:bottom w:val="none" w:sz="0" w:space="0" w:color="auto"/>
                        <w:right w:val="none" w:sz="0" w:space="0" w:color="auto"/>
                      </w:divBdr>
                    </w:div>
                  </w:divsChild>
                </w:div>
                <w:div w:id="687291732">
                  <w:marLeft w:val="0"/>
                  <w:marRight w:val="0"/>
                  <w:marTop w:val="0"/>
                  <w:marBottom w:val="0"/>
                  <w:divBdr>
                    <w:top w:val="none" w:sz="0" w:space="0" w:color="auto"/>
                    <w:left w:val="none" w:sz="0" w:space="0" w:color="auto"/>
                    <w:bottom w:val="none" w:sz="0" w:space="0" w:color="auto"/>
                    <w:right w:val="none" w:sz="0" w:space="0" w:color="auto"/>
                  </w:divBdr>
                  <w:divsChild>
                    <w:div w:id="504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71803">
          <w:marLeft w:val="-150"/>
          <w:marRight w:val="-150"/>
          <w:marTop w:val="0"/>
          <w:marBottom w:val="0"/>
          <w:divBdr>
            <w:top w:val="none" w:sz="0" w:space="0" w:color="auto"/>
            <w:left w:val="none" w:sz="0" w:space="0" w:color="auto"/>
            <w:bottom w:val="none" w:sz="0" w:space="0" w:color="auto"/>
            <w:right w:val="none" w:sz="0" w:space="0" w:color="auto"/>
          </w:divBdr>
          <w:divsChild>
            <w:div w:id="39984533">
              <w:marLeft w:val="0"/>
              <w:marRight w:val="0"/>
              <w:marTop w:val="0"/>
              <w:marBottom w:val="0"/>
              <w:divBdr>
                <w:top w:val="none" w:sz="0" w:space="0" w:color="auto"/>
                <w:left w:val="none" w:sz="0" w:space="0" w:color="auto"/>
                <w:bottom w:val="none" w:sz="0" w:space="0" w:color="auto"/>
                <w:right w:val="none" w:sz="0" w:space="0" w:color="auto"/>
              </w:divBdr>
              <w:divsChild>
                <w:div w:id="1211302228">
                  <w:marLeft w:val="0"/>
                  <w:marRight w:val="0"/>
                  <w:marTop w:val="0"/>
                  <w:marBottom w:val="0"/>
                  <w:divBdr>
                    <w:top w:val="none" w:sz="0" w:space="0" w:color="auto"/>
                    <w:left w:val="none" w:sz="0" w:space="0" w:color="auto"/>
                    <w:bottom w:val="none" w:sz="0" w:space="0" w:color="auto"/>
                    <w:right w:val="none" w:sz="0" w:space="0" w:color="auto"/>
                  </w:divBdr>
                  <w:divsChild>
                    <w:div w:id="369035663">
                      <w:marLeft w:val="0"/>
                      <w:marRight w:val="0"/>
                      <w:marTop w:val="0"/>
                      <w:marBottom w:val="0"/>
                      <w:divBdr>
                        <w:top w:val="none" w:sz="0" w:space="0" w:color="auto"/>
                        <w:left w:val="none" w:sz="0" w:space="0" w:color="auto"/>
                        <w:bottom w:val="none" w:sz="0" w:space="0" w:color="auto"/>
                        <w:right w:val="none" w:sz="0" w:space="0" w:color="auto"/>
                      </w:divBdr>
                      <w:divsChild>
                        <w:div w:id="1376923849">
                          <w:marLeft w:val="0"/>
                          <w:marRight w:val="0"/>
                          <w:marTop w:val="0"/>
                          <w:marBottom w:val="0"/>
                          <w:divBdr>
                            <w:top w:val="none" w:sz="0" w:space="0" w:color="auto"/>
                            <w:left w:val="none" w:sz="0" w:space="0" w:color="auto"/>
                            <w:bottom w:val="none" w:sz="0" w:space="0" w:color="auto"/>
                            <w:right w:val="none" w:sz="0" w:space="0" w:color="auto"/>
                          </w:divBdr>
                          <w:divsChild>
                            <w:div w:id="1342968748">
                              <w:marLeft w:val="0"/>
                              <w:marRight w:val="0"/>
                              <w:marTop w:val="0"/>
                              <w:marBottom w:val="0"/>
                              <w:divBdr>
                                <w:top w:val="none" w:sz="0" w:space="0" w:color="auto"/>
                                <w:left w:val="none" w:sz="0" w:space="0" w:color="auto"/>
                                <w:bottom w:val="none" w:sz="0" w:space="0" w:color="auto"/>
                                <w:right w:val="none" w:sz="0" w:space="0" w:color="auto"/>
                              </w:divBdr>
                            </w:div>
                            <w:div w:id="1513447266">
                              <w:marLeft w:val="0"/>
                              <w:marRight w:val="0"/>
                              <w:marTop w:val="0"/>
                              <w:marBottom w:val="0"/>
                              <w:divBdr>
                                <w:top w:val="none" w:sz="0" w:space="0" w:color="auto"/>
                                <w:left w:val="none" w:sz="0" w:space="0" w:color="auto"/>
                                <w:bottom w:val="none" w:sz="0" w:space="0" w:color="auto"/>
                                <w:right w:val="none" w:sz="0" w:space="0" w:color="auto"/>
                              </w:divBdr>
                            </w:div>
                            <w:div w:id="15393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849301">
      <w:bodyDiv w:val="1"/>
      <w:marLeft w:val="0"/>
      <w:marRight w:val="0"/>
      <w:marTop w:val="0"/>
      <w:marBottom w:val="0"/>
      <w:divBdr>
        <w:top w:val="none" w:sz="0" w:space="0" w:color="auto"/>
        <w:left w:val="none" w:sz="0" w:space="0" w:color="auto"/>
        <w:bottom w:val="none" w:sz="0" w:space="0" w:color="auto"/>
        <w:right w:val="none" w:sz="0" w:space="0" w:color="auto"/>
      </w:divBdr>
      <w:divsChild>
        <w:div w:id="242837646">
          <w:marLeft w:val="-150"/>
          <w:marRight w:val="-150"/>
          <w:marTop w:val="0"/>
          <w:marBottom w:val="0"/>
          <w:divBdr>
            <w:top w:val="none" w:sz="0" w:space="0" w:color="auto"/>
            <w:left w:val="none" w:sz="0" w:space="0" w:color="auto"/>
            <w:bottom w:val="none" w:sz="0" w:space="0" w:color="auto"/>
            <w:right w:val="none" w:sz="0" w:space="0" w:color="auto"/>
          </w:divBdr>
          <w:divsChild>
            <w:div w:id="759523079">
              <w:marLeft w:val="0"/>
              <w:marRight w:val="0"/>
              <w:marTop w:val="0"/>
              <w:marBottom w:val="0"/>
              <w:divBdr>
                <w:top w:val="none" w:sz="0" w:space="0" w:color="auto"/>
                <w:left w:val="none" w:sz="0" w:space="0" w:color="auto"/>
                <w:bottom w:val="none" w:sz="0" w:space="0" w:color="auto"/>
                <w:right w:val="none" w:sz="0" w:space="0" w:color="auto"/>
              </w:divBdr>
              <w:divsChild>
                <w:div w:id="451442978">
                  <w:marLeft w:val="0"/>
                  <w:marRight w:val="0"/>
                  <w:marTop w:val="0"/>
                  <w:marBottom w:val="0"/>
                  <w:divBdr>
                    <w:top w:val="none" w:sz="0" w:space="0" w:color="auto"/>
                    <w:left w:val="none" w:sz="0" w:space="0" w:color="auto"/>
                    <w:bottom w:val="none" w:sz="0" w:space="0" w:color="auto"/>
                    <w:right w:val="none" w:sz="0" w:space="0" w:color="auto"/>
                  </w:divBdr>
                  <w:divsChild>
                    <w:div w:id="6368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851390">
      <w:bodyDiv w:val="1"/>
      <w:marLeft w:val="0"/>
      <w:marRight w:val="0"/>
      <w:marTop w:val="0"/>
      <w:marBottom w:val="0"/>
      <w:divBdr>
        <w:top w:val="none" w:sz="0" w:space="0" w:color="auto"/>
        <w:left w:val="none" w:sz="0" w:space="0" w:color="auto"/>
        <w:bottom w:val="none" w:sz="0" w:space="0" w:color="auto"/>
        <w:right w:val="none" w:sz="0" w:space="0" w:color="auto"/>
      </w:divBdr>
      <w:divsChild>
        <w:div w:id="381903583">
          <w:marLeft w:val="-150"/>
          <w:marRight w:val="-150"/>
          <w:marTop w:val="0"/>
          <w:marBottom w:val="0"/>
          <w:divBdr>
            <w:top w:val="none" w:sz="0" w:space="0" w:color="auto"/>
            <w:left w:val="none" w:sz="0" w:space="0" w:color="auto"/>
            <w:bottom w:val="none" w:sz="0" w:space="0" w:color="auto"/>
            <w:right w:val="none" w:sz="0" w:space="0" w:color="auto"/>
          </w:divBdr>
          <w:divsChild>
            <w:div w:id="811753162">
              <w:marLeft w:val="0"/>
              <w:marRight w:val="0"/>
              <w:marTop w:val="0"/>
              <w:marBottom w:val="0"/>
              <w:divBdr>
                <w:top w:val="none" w:sz="0" w:space="0" w:color="auto"/>
                <w:left w:val="none" w:sz="0" w:space="0" w:color="auto"/>
                <w:bottom w:val="none" w:sz="0" w:space="0" w:color="auto"/>
                <w:right w:val="none" w:sz="0" w:space="0" w:color="auto"/>
              </w:divBdr>
              <w:divsChild>
                <w:div w:id="1306739908">
                  <w:marLeft w:val="0"/>
                  <w:marRight w:val="0"/>
                  <w:marTop w:val="0"/>
                  <w:marBottom w:val="0"/>
                  <w:divBdr>
                    <w:top w:val="none" w:sz="0" w:space="0" w:color="auto"/>
                    <w:left w:val="none" w:sz="0" w:space="0" w:color="auto"/>
                    <w:bottom w:val="none" w:sz="0" w:space="0" w:color="auto"/>
                    <w:right w:val="none" w:sz="0" w:space="0" w:color="auto"/>
                  </w:divBdr>
                </w:div>
              </w:divsChild>
            </w:div>
            <w:div w:id="957222343">
              <w:marLeft w:val="0"/>
              <w:marRight w:val="0"/>
              <w:marTop w:val="0"/>
              <w:marBottom w:val="0"/>
              <w:divBdr>
                <w:top w:val="none" w:sz="0" w:space="0" w:color="auto"/>
                <w:left w:val="none" w:sz="0" w:space="0" w:color="auto"/>
                <w:bottom w:val="none" w:sz="0" w:space="0" w:color="auto"/>
                <w:right w:val="none" w:sz="0" w:space="0" w:color="auto"/>
              </w:divBdr>
            </w:div>
          </w:divsChild>
        </w:div>
        <w:div w:id="1380516830">
          <w:marLeft w:val="-150"/>
          <w:marRight w:val="-150"/>
          <w:marTop w:val="0"/>
          <w:marBottom w:val="0"/>
          <w:divBdr>
            <w:top w:val="none" w:sz="0" w:space="0" w:color="auto"/>
            <w:left w:val="none" w:sz="0" w:space="0" w:color="auto"/>
            <w:bottom w:val="none" w:sz="0" w:space="0" w:color="auto"/>
            <w:right w:val="none" w:sz="0" w:space="0" w:color="auto"/>
          </w:divBdr>
        </w:div>
      </w:divsChild>
    </w:div>
    <w:div w:id="840006546">
      <w:bodyDiv w:val="1"/>
      <w:marLeft w:val="0"/>
      <w:marRight w:val="0"/>
      <w:marTop w:val="0"/>
      <w:marBottom w:val="0"/>
      <w:divBdr>
        <w:top w:val="none" w:sz="0" w:space="0" w:color="auto"/>
        <w:left w:val="none" w:sz="0" w:space="0" w:color="auto"/>
        <w:bottom w:val="none" w:sz="0" w:space="0" w:color="auto"/>
        <w:right w:val="none" w:sz="0" w:space="0" w:color="auto"/>
      </w:divBdr>
      <w:divsChild>
        <w:div w:id="735014131">
          <w:marLeft w:val="0"/>
          <w:marRight w:val="0"/>
          <w:marTop w:val="0"/>
          <w:marBottom w:val="315"/>
          <w:divBdr>
            <w:top w:val="none" w:sz="0" w:space="0" w:color="auto"/>
            <w:left w:val="none" w:sz="0" w:space="0" w:color="auto"/>
            <w:bottom w:val="none" w:sz="0" w:space="0" w:color="auto"/>
            <w:right w:val="none" w:sz="0" w:space="0" w:color="auto"/>
          </w:divBdr>
          <w:divsChild>
            <w:div w:id="1331713832">
              <w:marLeft w:val="0"/>
              <w:marRight w:val="0"/>
              <w:marTop w:val="0"/>
              <w:marBottom w:val="0"/>
              <w:divBdr>
                <w:top w:val="none" w:sz="0" w:space="0" w:color="auto"/>
                <w:left w:val="none" w:sz="0" w:space="0" w:color="auto"/>
                <w:bottom w:val="none" w:sz="0" w:space="0" w:color="auto"/>
                <w:right w:val="none" w:sz="0" w:space="0" w:color="auto"/>
              </w:divBdr>
              <w:divsChild>
                <w:div w:id="62457692">
                  <w:marLeft w:val="180"/>
                  <w:marRight w:val="0"/>
                  <w:marTop w:val="0"/>
                  <w:marBottom w:val="0"/>
                  <w:divBdr>
                    <w:top w:val="none" w:sz="0" w:space="0" w:color="auto"/>
                    <w:left w:val="none" w:sz="0" w:space="0" w:color="auto"/>
                    <w:bottom w:val="none" w:sz="0" w:space="0" w:color="auto"/>
                    <w:right w:val="none" w:sz="0" w:space="0" w:color="auto"/>
                  </w:divBdr>
                </w:div>
                <w:div w:id="307782533">
                  <w:marLeft w:val="180"/>
                  <w:marRight w:val="0"/>
                  <w:marTop w:val="0"/>
                  <w:marBottom w:val="0"/>
                  <w:divBdr>
                    <w:top w:val="none" w:sz="0" w:space="0" w:color="auto"/>
                    <w:left w:val="none" w:sz="0" w:space="0" w:color="auto"/>
                    <w:bottom w:val="none" w:sz="0" w:space="0" w:color="auto"/>
                    <w:right w:val="none" w:sz="0" w:space="0" w:color="auto"/>
                  </w:divBdr>
                </w:div>
                <w:div w:id="954948568">
                  <w:marLeft w:val="180"/>
                  <w:marRight w:val="0"/>
                  <w:marTop w:val="0"/>
                  <w:marBottom w:val="0"/>
                  <w:divBdr>
                    <w:top w:val="none" w:sz="0" w:space="0" w:color="auto"/>
                    <w:left w:val="none" w:sz="0" w:space="0" w:color="auto"/>
                    <w:bottom w:val="none" w:sz="0" w:space="0" w:color="auto"/>
                    <w:right w:val="none" w:sz="0" w:space="0" w:color="auto"/>
                  </w:divBdr>
                </w:div>
                <w:div w:id="1148204199">
                  <w:marLeft w:val="180"/>
                  <w:marRight w:val="0"/>
                  <w:marTop w:val="0"/>
                  <w:marBottom w:val="0"/>
                  <w:divBdr>
                    <w:top w:val="none" w:sz="0" w:space="0" w:color="auto"/>
                    <w:left w:val="none" w:sz="0" w:space="0" w:color="auto"/>
                    <w:bottom w:val="none" w:sz="0" w:space="0" w:color="auto"/>
                    <w:right w:val="none" w:sz="0" w:space="0" w:color="auto"/>
                  </w:divBdr>
                </w:div>
                <w:div w:id="126499812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82096069">
          <w:marLeft w:val="0"/>
          <w:marRight w:val="0"/>
          <w:marTop w:val="315"/>
          <w:marBottom w:val="0"/>
          <w:divBdr>
            <w:top w:val="none" w:sz="0" w:space="0" w:color="auto"/>
            <w:left w:val="none" w:sz="0" w:space="0" w:color="auto"/>
            <w:bottom w:val="none" w:sz="0" w:space="0" w:color="auto"/>
            <w:right w:val="none" w:sz="0" w:space="0" w:color="auto"/>
          </w:divBdr>
          <w:divsChild>
            <w:div w:id="12680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08348">
      <w:bodyDiv w:val="1"/>
      <w:marLeft w:val="0"/>
      <w:marRight w:val="0"/>
      <w:marTop w:val="0"/>
      <w:marBottom w:val="0"/>
      <w:divBdr>
        <w:top w:val="none" w:sz="0" w:space="0" w:color="auto"/>
        <w:left w:val="none" w:sz="0" w:space="0" w:color="auto"/>
        <w:bottom w:val="none" w:sz="0" w:space="0" w:color="auto"/>
        <w:right w:val="none" w:sz="0" w:space="0" w:color="auto"/>
      </w:divBdr>
      <w:divsChild>
        <w:div w:id="873350917">
          <w:marLeft w:val="-225"/>
          <w:marRight w:val="-225"/>
          <w:marTop w:val="0"/>
          <w:marBottom w:val="0"/>
          <w:divBdr>
            <w:top w:val="none" w:sz="0" w:space="0" w:color="auto"/>
            <w:left w:val="none" w:sz="0" w:space="0" w:color="auto"/>
            <w:bottom w:val="none" w:sz="0" w:space="0" w:color="auto"/>
            <w:right w:val="none" w:sz="0" w:space="0" w:color="auto"/>
          </w:divBdr>
        </w:div>
        <w:div w:id="1568690163">
          <w:marLeft w:val="-225"/>
          <w:marRight w:val="-225"/>
          <w:marTop w:val="0"/>
          <w:marBottom w:val="0"/>
          <w:divBdr>
            <w:top w:val="none" w:sz="0" w:space="0" w:color="auto"/>
            <w:left w:val="none" w:sz="0" w:space="0" w:color="auto"/>
            <w:bottom w:val="none" w:sz="0" w:space="0" w:color="auto"/>
            <w:right w:val="none" w:sz="0" w:space="0" w:color="auto"/>
          </w:divBdr>
          <w:divsChild>
            <w:div w:id="712389238">
              <w:marLeft w:val="0"/>
              <w:marRight w:val="0"/>
              <w:marTop w:val="0"/>
              <w:marBottom w:val="0"/>
              <w:divBdr>
                <w:top w:val="none" w:sz="0" w:space="0" w:color="auto"/>
                <w:left w:val="none" w:sz="0" w:space="0" w:color="auto"/>
                <w:bottom w:val="none" w:sz="0" w:space="0" w:color="auto"/>
                <w:right w:val="none" w:sz="0" w:space="0" w:color="auto"/>
              </w:divBdr>
              <w:divsChild>
                <w:div w:id="659506417">
                  <w:marLeft w:val="0"/>
                  <w:marRight w:val="0"/>
                  <w:marTop w:val="0"/>
                  <w:marBottom w:val="0"/>
                  <w:divBdr>
                    <w:top w:val="none" w:sz="0" w:space="0" w:color="auto"/>
                    <w:left w:val="none" w:sz="0" w:space="0" w:color="auto"/>
                    <w:bottom w:val="none" w:sz="0" w:space="0" w:color="auto"/>
                    <w:right w:val="none" w:sz="0" w:space="0" w:color="auto"/>
                  </w:divBdr>
                </w:div>
                <w:div w:id="12697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4749">
      <w:bodyDiv w:val="1"/>
      <w:marLeft w:val="0"/>
      <w:marRight w:val="0"/>
      <w:marTop w:val="0"/>
      <w:marBottom w:val="0"/>
      <w:divBdr>
        <w:top w:val="none" w:sz="0" w:space="0" w:color="auto"/>
        <w:left w:val="none" w:sz="0" w:space="0" w:color="auto"/>
        <w:bottom w:val="none" w:sz="0" w:space="0" w:color="auto"/>
        <w:right w:val="none" w:sz="0" w:space="0" w:color="auto"/>
      </w:divBdr>
      <w:divsChild>
        <w:div w:id="2042629015">
          <w:marLeft w:val="0"/>
          <w:marRight w:val="0"/>
          <w:marTop w:val="0"/>
          <w:marBottom w:val="0"/>
          <w:divBdr>
            <w:top w:val="none" w:sz="0" w:space="0" w:color="auto"/>
            <w:left w:val="none" w:sz="0" w:space="0" w:color="auto"/>
            <w:bottom w:val="none" w:sz="0" w:space="0" w:color="auto"/>
            <w:right w:val="none" w:sz="0" w:space="0" w:color="auto"/>
          </w:divBdr>
        </w:div>
      </w:divsChild>
    </w:div>
    <w:div w:id="841355016">
      <w:bodyDiv w:val="1"/>
      <w:marLeft w:val="0"/>
      <w:marRight w:val="0"/>
      <w:marTop w:val="0"/>
      <w:marBottom w:val="0"/>
      <w:divBdr>
        <w:top w:val="none" w:sz="0" w:space="0" w:color="auto"/>
        <w:left w:val="none" w:sz="0" w:space="0" w:color="auto"/>
        <w:bottom w:val="none" w:sz="0" w:space="0" w:color="auto"/>
        <w:right w:val="none" w:sz="0" w:space="0" w:color="auto"/>
      </w:divBdr>
      <w:divsChild>
        <w:div w:id="293412400">
          <w:marLeft w:val="-225"/>
          <w:marRight w:val="-225"/>
          <w:marTop w:val="0"/>
          <w:marBottom w:val="0"/>
          <w:divBdr>
            <w:top w:val="none" w:sz="0" w:space="0" w:color="auto"/>
            <w:left w:val="none" w:sz="0" w:space="0" w:color="auto"/>
            <w:bottom w:val="none" w:sz="0" w:space="0" w:color="auto"/>
            <w:right w:val="none" w:sz="0" w:space="0" w:color="auto"/>
          </w:divBdr>
        </w:div>
        <w:div w:id="1164131587">
          <w:marLeft w:val="-225"/>
          <w:marRight w:val="-225"/>
          <w:marTop w:val="0"/>
          <w:marBottom w:val="0"/>
          <w:divBdr>
            <w:top w:val="none" w:sz="0" w:space="0" w:color="auto"/>
            <w:left w:val="none" w:sz="0" w:space="0" w:color="auto"/>
            <w:bottom w:val="none" w:sz="0" w:space="0" w:color="auto"/>
            <w:right w:val="none" w:sz="0" w:space="0" w:color="auto"/>
          </w:divBdr>
          <w:divsChild>
            <w:div w:id="1393774639">
              <w:marLeft w:val="0"/>
              <w:marRight w:val="0"/>
              <w:marTop w:val="0"/>
              <w:marBottom w:val="0"/>
              <w:divBdr>
                <w:top w:val="none" w:sz="0" w:space="0" w:color="auto"/>
                <w:left w:val="none" w:sz="0" w:space="0" w:color="auto"/>
                <w:bottom w:val="none" w:sz="0" w:space="0" w:color="auto"/>
                <w:right w:val="none" w:sz="0" w:space="0" w:color="auto"/>
              </w:divBdr>
              <w:divsChild>
                <w:div w:id="13818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8879">
      <w:bodyDiv w:val="1"/>
      <w:marLeft w:val="0"/>
      <w:marRight w:val="0"/>
      <w:marTop w:val="0"/>
      <w:marBottom w:val="0"/>
      <w:divBdr>
        <w:top w:val="none" w:sz="0" w:space="0" w:color="auto"/>
        <w:left w:val="none" w:sz="0" w:space="0" w:color="auto"/>
        <w:bottom w:val="none" w:sz="0" w:space="0" w:color="auto"/>
        <w:right w:val="none" w:sz="0" w:space="0" w:color="auto"/>
      </w:divBdr>
      <w:divsChild>
        <w:div w:id="668170253">
          <w:marLeft w:val="-225"/>
          <w:marRight w:val="-225"/>
          <w:marTop w:val="0"/>
          <w:marBottom w:val="0"/>
          <w:divBdr>
            <w:top w:val="none" w:sz="0" w:space="0" w:color="auto"/>
            <w:left w:val="none" w:sz="0" w:space="0" w:color="auto"/>
            <w:bottom w:val="none" w:sz="0" w:space="0" w:color="auto"/>
            <w:right w:val="none" w:sz="0" w:space="0" w:color="auto"/>
          </w:divBdr>
          <w:divsChild>
            <w:div w:id="1431781638">
              <w:marLeft w:val="0"/>
              <w:marRight w:val="0"/>
              <w:marTop w:val="0"/>
              <w:marBottom w:val="0"/>
              <w:divBdr>
                <w:top w:val="none" w:sz="0" w:space="0" w:color="auto"/>
                <w:left w:val="none" w:sz="0" w:space="0" w:color="auto"/>
                <w:bottom w:val="none" w:sz="0" w:space="0" w:color="auto"/>
                <w:right w:val="none" w:sz="0" w:space="0" w:color="auto"/>
              </w:divBdr>
              <w:divsChild>
                <w:div w:id="8586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6545">
      <w:bodyDiv w:val="1"/>
      <w:marLeft w:val="0"/>
      <w:marRight w:val="0"/>
      <w:marTop w:val="0"/>
      <w:marBottom w:val="0"/>
      <w:divBdr>
        <w:top w:val="none" w:sz="0" w:space="0" w:color="auto"/>
        <w:left w:val="none" w:sz="0" w:space="0" w:color="auto"/>
        <w:bottom w:val="none" w:sz="0" w:space="0" w:color="auto"/>
        <w:right w:val="none" w:sz="0" w:space="0" w:color="auto"/>
      </w:divBdr>
      <w:divsChild>
        <w:div w:id="32933164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43252141">
      <w:bodyDiv w:val="1"/>
      <w:marLeft w:val="0"/>
      <w:marRight w:val="0"/>
      <w:marTop w:val="0"/>
      <w:marBottom w:val="0"/>
      <w:divBdr>
        <w:top w:val="none" w:sz="0" w:space="0" w:color="auto"/>
        <w:left w:val="none" w:sz="0" w:space="0" w:color="auto"/>
        <w:bottom w:val="none" w:sz="0" w:space="0" w:color="auto"/>
        <w:right w:val="none" w:sz="0" w:space="0" w:color="auto"/>
      </w:divBdr>
      <w:divsChild>
        <w:div w:id="482743367">
          <w:marLeft w:val="-150"/>
          <w:marRight w:val="-150"/>
          <w:marTop w:val="0"/>
          <w:marBottom w:val="0"/>
          <w:divBdr>
            <w:top w:val="none" w:sz="0" w:space="0" w:color="auto"/>
            <w:left w:val="none" w:sz="0" w:space="0" w:color="auto"/>
            <w:bottom w:val="none" w:sz="0" w:space="0" w:color="auto"/>
            <w:right w:val="none" w:sz="0" w:space="0" w:color="auto"/>
          </w:divBdr>
          <w:divsChild>
            <w:div w:id="1381393486">
              <w:marLeft w:val="0"/>
              <w:marRight w:val="0"/>
              <w:marTop w:val="0"/>
              <w:marBottom w:val="0"/>
              <w:divBdr>
                <w:top w:val="none" w:sz="0" w:space="0" w:color="auto"/>
                <w:left w:val="none" w:sz="0" w:space="0" w:color="auto"/>
                <w:bottom w:val="none" w:sz="0" w:space="0" w:color="auto"/>
                <w:right w:val="none" w:sz="0" w:space="0" w:color="auto"/>
              </w:divBdr>
              <w:divsChild>
                <w:div w:id="831792963">
                  <w:marLeft w:val="0"/>
                  <w:marRight w:val="0"/>
                  <w:marTop w:val="0"/>
                  <w:marBottom w:val="0"/>
                  <w:divBdr>
                    <w:top w:val="none" w:sz="0" w:space="0" w:color="auto"/>
                    <w:left w:val="none" w:sz="0" w:space="0" w:color="auto"/>
                    <w:bottom w:val="none" w:sz="0" w:space="0" w:color="auto"/>
                    <w:right w:val="none" w:sz="0" w:space="0" w:color="auto"/>
                  </w:divBdr>
                  <w:divsChild>
                    <w:div w:id="490175211">
                      <w:marLeft w:val="0"/>
                      <w:marRight w:val="0"/>
                      <w:marTop w:val="0"/>
                      <w:marBottom w:val="0"/>
                      <w:divBdr>
                        <w:top w:val="none" w:sz="0" w:space="0" w:color="auto"/>
                        <w:left w:val="none" w:sz="0" w:space="0" w:color="auto"/>
                        <w:bottom w:val="none" w:sz="0" w:space="0" w:color="auto"/>
                        <w:right w:val="none" w:sz="0" w:space="0" w:color="auto"/>
                      </w:divBdr>
                    </w:div>
                    <w:div w:id="1164316477">
                      <w:marLeft w:val="0"/>
                      <w:marRight w:val="0"/>
                      <w:marTop w:val="0"/>
                      <w:marBottom w:val="0"/>
                      <w:divBdr>
                        <w:top w:val="none" w:sz="0" w:space="0" w:color="auto"/>
                        <w:left w:val="none" w:sz="0" w:space="0" w:color="auto"/>
                        <w:bottom w:val="none" w:sz="0" w:space="0" w:color="auto"/>
                        <w:right w:val="none" w:sz="0" w:space="0" w:color="auto"/>
                      </w:divBdr>
                      <w:divsChild>
                        <w:div w:id="6115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85397">
          <w:marLeft w:val="-150"/>
          <w:marRight w:val="-150"/>
          <w:marTop w:val="0"/>
          <w:marBottom w:val="0"/>
          <w:divBdr>
            <w:top w:val="none" w:sz="0" w:space="0" w:color="auto"/>
            <w:left w:val="none" w:sz="0" w:space="0" w:color="auto"/>
            <w:bottom w:val="none" w:sz="0" w:space="0" w:color="auto"/>
            <w:right w:val="none" w:sz="0" w:space="0" w:color="auto"/>
          </w:divBdr>
          <w:divsChild>
            <w:div w:id="647709769">
              <w:marLeft w:val="0"/>
              <w:marRight w:val="0"/>
              <w:marTop w:val="0"/>
              <w:marBottom w:val="0"/>
              <w:divBdr>
                <w:top w:val="none" w:sz="0" w:space="0" w:color="auto"/>
                <w:left w:val="none" w:sz="0" w:space="0" w:color="auto"/>
                <w:bottom w:val="none" w:sz="0" w:space="0" w:color="auto"/>
                <w:right w:val="none" w:sz="0" w:space="0" w:color="auto"/>
              </w:divBdr>
              <w:divsChild>
                <w:div w:id="760026808">
                  <w:marLeft w:val="0"/>
                  <w:marRight w:val="0"/>
                  <w:marTop w:val="0"/>
                  <w:marBottom w:val="0"/>
                  <w:divBdr>
                    <w:top w:val="none" w:sz="0" w:space="0" w:color="auto"/>
                    <w:left w:val="none" w:sz="0" w:space="0" w:color="auto"/>
                    <w:bottom w:val="none" w:sz="0" w:space="0" w:color="auto"/>
                    <w:right w:val="none" w:sz="0" w:space="0" w:color="auto"/>
                  </w:divBdr>
                  <w:divsChild>
                    <w:div w:id="10967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3529">
              <w:marLeft w:val="0"/>
              <w:marRight w:val="0"/>
              <w:marTop w:val="0"/>
              <w:marBottom w:val="0"/>
              <w:divBdr>
                <w:top w:val="none" w:sz="0" w:space="0" w:color="auto"/>
                <w:left w:val="none" w:sz="0" w:space="0" w:color="auto"/>
                <w:bottom w:val="none" w:sz="0" w:space="0" w:color="auto"/>
                <w:right w:val="none" w:sz="0" w:space="0" w:color="auto"/>
              </w:divBdr>
              <w:divsChild>
                <w:div w:id="1091898130">
                  <w:marLeft w:val="0"/>
                  <w:marRight w:val="0"/>
                  <w:marTop w:val="0"/>
                  <w:marBottom w:val="0"/>
                  <w:divBdr>
                    <w:top w:val="none" w:sz="0" w:space="0" w:color="auto"/>
                    <w:left w:val="none" w:sz="0" w:space="0" w:color="auto"/>
                    <w:bottom w:val="none" w:sz="0" w:space="0" w:color="auto"/>
                    <w:right w:val="none" w:sz="0" w:space="0" w:color="auto"/>
                  </w:divBdr>
                  <w:divsChild>
                    <w:div w:id="347874725">
                      <w:marLeft w:val="0"/>
                      <w:marRight w:val="0"/>
                      <w:marTop w:val="0"/>
                      <w:marBottom w:val="450"/>
                      <w:divBdr>
                        <w:top w:val="none" w:sz="0" w:space="0" w:color="auto"/>
                        <w:left w:val="none" w:sz="0" w:space="0" w:color="auto"/>
                        <w:bottom w:val="none" w:sz="0" w:space="0" w:color="auto"/>
                        <w:right w:val="none" w:sz="0" w:space="0" w:color="auto"/>
                      </w:divBdr>
                    </w:div>
                    <w:div w:id="1142163687">
                      <w:marLeft w:val="0"/>
                      <w:marRight w:val="0"/>
                      <w:marTop w:val="0"/>
                      <w:marBottom w:val="0"/>
                      <w:divBdr>
                        <w:top w:val="none" w:sz="0" w:space="0" w:color="auto"/>
                        <w:left w:val="none" w:sz="0" w:space="0" w:color="auto"/>
                        <w:bottom w:val="none" w:sz="0" w:space="0" w:color="auto"/>
                        <w:right w:val="none" w:sz="0" w:space="0" w:color="auto"/>
                      </w:divBdr>
                      <w:divsChild>
                        <w:div w:id="13909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394120">
      <w:bodyDiv w:val="1"/>
      <w:marLeft w:val="0"/>
      <w:marRight w:val="0"/>
      <w:marTop w:val="0"/>
      <w:marBottom w:val="0"/>
      <w:divBdr>
        <w:top w:val="none" w:sz="0" w:space="0" w:color="auto"/>
        <w:left w:val="none" w:sz="0" w:space="0" w:color="auto"/>
        <w:bottom w:val="none" w:sz="0" w:space="0" w:color="auto"/>
        <w:right w:val="none" w:sz="0" w:space="0" w:color="auto"/>
      </w:divBdr>
      <w:divsChild>
        <w:div w:id="182599222">
          <w:marLeft w:val="0"/>
          <w:marRight w:val="0"/>
          <w:marTop w:val="0"/>
          <w:marBottom w:val="210"/>
          <w:divBdr>
            <w:top w:val="none" w:sz="0" w:space="0" w:color="auto"/>
            <w:left w:val="none" w:sz="0" w:space="0" w:color="auto"/>
            <w:bottom w:val="none" w:sz="0" w:space="0" w:color="auto"/>
            <w:right w:val="none" w:sz="0" w:space="0" w:color="auto"/>
          </w:divBdr>
          <w:divsChild>
            <w:div w:id="1358920386">
              <w:marLeft w:val="0"/>
              <w:marRight w:val="0"/>
              <w:marTop w:val="0"/>
              <w:marBottom w:val="0"/>
              <w:divBdr>
                <w:top w:val="none" w:sz="0" w:space="0" w:color="auto"/>
                <w:left w:val="none" w:sz="0" w:space="0" w:color="auto"/>
                <w:bottom w:val="none" w:sz="0" w:space="0" w:color="auto"/>
                <w:right w:val="none" w:sz="0" w:space="0" w:color="auto"/>
              </w:divBdr>
              <w:divsChild>
                <w:div w:id="354158453">
                  <w:marLeft w:val="120"/>
                  <w:marRight w:val="0"/>
                  <w:marTop w:val="0"/>
                  <w:marBottom w:val="0"/>
                  <w:divBdr>
                    <w:top w:val="none" w:sz="0" w:space="0" w:color="auto"/>
                    <w:left w:val="none" w:sz="0" w:space="0" w:color="auto"/>
                    <w:bottom w:val="none" w:sz="0" w:space="0" w:color="auto"/>
                    <w:right w:val="none" w:sz="0" w:space="0" w:color="auto"/>
                  </w:divBdr>
                </w:div>
                <w:div w:id="555750360">
                  <w:marLeft w:val="120"/>
                  <w:marRight w:val="0"/>
                  <w:marTop w:val="0"/>
                  <w:marBottom w:val="0"/>
                  <w:divBdr>
                    <w:top w:val="none" w:sz="0" w:space="0" w:color="auto"/>
                    <w:left w:val="single" w:sz="4" w:space="5" w:color="auto"/>
                    <w:bottom w:val="none" w:sz="0" w:space="0" w:color="auto"/>
                    <w:right w:val="none" w:sz="0" w:space="0" w:color="auto"/>
                  </w:divBdr>
                </w:div>
                <w:div w:id="782261163">
                  <w:marLeft w:val="120"/>
                  <w:marRight w:val="0"/>
                  <w:marTop w:val="0"/>
                  <w:marBottom w:val="0"/>
                  <w:divBdr>
                    <w:top w:val="none" w:sz="0" w:space="0" w:color="auto"/>
                    <w:left w:val="none" w:sz="0" w:space="0" w:color="auto"/>
                    <w:bottom w:val="none" w:sz="0" w:space="0" w:color="auto"/>
                    <w:right w:val="none" w:sz="0" w:space="0" w:color="auto"/>
                  </w:divBdr>
                </w:div>
                <w:div w:id="809244994">
                  <w:marLeft w:val="120"/>
                  <w:marRight w:val="0"/>
                  <w:marTop w:val="0"/>
                  <w:marBottom w:val="0"/>
                  <w:divBdr>
                    <w:top w:val="none" w:sz="0" w:space="0" w:color="auto"/>
                    <w:left w:val="none" w:sz="0" w:space="0" w:color="auto"/>
                    <w:bottom w:val="none" w:sz="0" w:space="0" w:color="auto"/>
                    <w:right w:val="none" w:sz="0" w:space="0" w:color="auto"/>
                  </w:divBdr>
                </w:div>
                <w:div w:id="1389063394">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476848859">
          <w:marLeft w:val="0"/>
          <w:marRight w:val="0"/>
          <w:marTop w:val="210"/>
          <w:marBottom w:val="0"/>
          <w:divBdr>
            <w:top w:val="none" w:sz="0" w:space="0" w:color="auto"/>
            <w:left w:val="none" w:sz="0" w:space="0" w:color="auto"/>
            <w:bottom w:val="none" w:sz="0" w:space="0" w:color="auto"/>
            <w:right w:val="none" w:sz="0" w:space="0" w:color="auto"/>
          </w:divBdr>
          <w:divsChild>
            <w:div w:id="1235239461">
              <w:marLeft w:val="0"/>
              <w:marRight w:val="0"/>
              <w:marTop w:val="0"/>
              <w:marBottom w:val="0"/>
              <w:divBdr>
                <w:top w:val="none" w:sz="0" w:space="0" w:color="auto"/>
                <w:left w:val="none" w:sz="0" w:space="0" w:color="auto"/>
                <w:bottom w:val="none" w:sz="0" w:space="0" w:color="auto"/>
                <w:right w:val="none" w:sz="0" w:space="0" w:color="auto"/>
              </w:divBdr>
            </w:div>
          </w:divsChild>
        </w:div>
        <w:div w:id="597834537">
          <w:marLeft w:val="0"/>
          <w:marRight w:val="0"/>
          <w:marTop w:val="0"/>
          <w:marBottom w:val="150"/>
          <w:divBdr>
            <w:top w:val="none" w:sz="0" w:space="0" w:color="auto"/>
            <w:left w:val="none" w:sz="0" w:space="0" w:color="auto"/>
            <w:bottom w:val="none" w:sz="0" w:space="0" w:color="auto"/>
            <w:right w:val="none" w:sz="0" w:space="0" w:color="auto"/>
          </w:divBdr>
        </w:div>
        <w:div w:id="654603416">
          <w:marLeft w:val="0"/>
          <w:marRight w:val="0"/>
          <w:marTop w:val="0"/>
          <w:marBottom w:val="160"/>
          <w:divBdr>
            <w:top w:val="none" w:sz="0" w:space="0" w:color="auto"/>
            <w:left w:val="none" w:sz="0" w:space="0" w:color="auto"/>
            <w:bottom w:val="none" w:sz="0" w:space="0" w:color="auto"/>
            <w:right w:val="none" w:sz="0" w:space="0" w:color="auto"/>
          </w:divBdr>
          <w:divsChild>
            <w:div w:id="138427497">
              <w:marLeft w:val="40"/>
              <w:marRight w:val="0"/>
              <w:marTop w:val="0"/>
              <w:marBottom w:val="0"/>
              <w:divBdr>
                <w:top w:val="none" w:sz="0" w:space="0" w:color="auto"/>
                <w:left w:val="none" w:sz="0" w:space="0" w:color="auto"/>
                <w:bottom w:val="none" w:sz="0" w:space="0" w:color="auto"/>
                <w:right w:val="none" w:sz="0" w:space="0" w:color="auto"/>
              </w:divBdr>
            </w:div>
            <w:div w:id="6760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6568">
      <w:bodyDiv w:val="1"/>
      <w:marLeft w:val="0"/>
      <w:marRight w:val="0"/>
      <w:marTop w:val="0"/>
      <w:marBottom w:val="0"/>
      <w:divBdr>
        <w:top w:val="none" w:sz="0" w:space="0" w:color="auto"/>
        <w:left w:val="none" w:sz="0" w:space="0" w:color="auto"/>
        <w:bottom w:val="none" w:sz="0" w:space="0" w:color="auto"/>
        <w:right w:val="none" w:sz="0" w:space="0" w:color="auto"/>
      </w:divBdr>
      <w:divsChild>
        <w:div w:id="9452296">
          <w:marLeft w:val="0"/>
          <w:marRight w:val="0"/>
          <w:marTop w:val="0"/>
          <w:marBottom w:val="0"/>
          <w:divBdr>
            <w:top w:val="none" w:sz="0" w:space="0" w:color="auto"/>
            <w:left w:val="none" w:sz="0" w:space="0" w:color="auto"/>
            <w:bottom w:val="none" w:sz="0" w:space="0" w:color="auto"/>
            <w:right w:val="none" w:sz="0" w:space="0" w:color="auto"/>
          </w:divBdr>
        </w:div>
        <w:div w:id="117379389">
          <w:marLeft w:val="0"/>
          <w:marRight w:val="0"/>
          <w:marTop w:val="0"/>
          <w:marBottom w:val="0"/>
          <w:divBdr>
            <w:top w:val="none" w:sz="0" w:space="0" w:color="auto"/>
            <w:left w:val="none" w:sz="0" w:space="0" w:color="auto"/>
            <w:bottom w:val="none" w:sz="0" w:space="0" w:color="auto"/>
            <w:right w:val="none" w:sz="0" w:space="0" w:color="auto"/>
          </w:divBdr>
          <w:divsChild>
            <w:div w:id="741441512">
              <w:marLeft w:val="0"/>
              <w:marRight w:val="0"/>
              <w:marTop w:val="0"/>
              <w:marBottom w:val="0"/>
              <w:divBdr>
                <w:top w:val="none" w:sz="0" w:space="0" w:color="auto"/>
                <w:left w:val="none" w:sz="0" w:space="0" w:color="auto"/>
                <w:bottom w:val="none" w:sz="0" w:space="0" w:color="auto"/>
                <w:right w:val="none" w:sz="0" w:space="0" w:color="auto"/>
              </w:divBdr>
              <w:divsChild>
                <w:div w:id="1001856710">
                  <w:marLeft w:val="0"/>
                  <w:marRight w:val="0"/>
                  <w:marTop w:val="0"/>
                  <w:marBottom w:val="0"/>
                  <w:divBdr>
                    <w:top w:val="none" w:sz="0" w:space="0" w:color="auto"/>
                    <w:left w:val="none" w:sz="0" w:space="0" w:color="auto"/>
                    <w:bottom w:val="none" w:sz="0" w:space="0" w:color="auto"/>
                    <w:right w:val="none" w:sz="0" w:space="0" w:color="auto"/>
                  </w:divBdr>
                  <w:divsChild>
                    <w:div w:id="972710296">
                      <w:marLeft w:val="0"/>
                      <w:marRight w:val="0"/>
                      <w:marTop w:val="0"/>
                      <w:marBottom w:val="0"/>
                      <w:divBdr>
                        <w:top w:val="none" w:sz="0" w:space="0" w:color="auto"/>
                        <w:left w:val="none" w:sz="0" w:space="0" w:color="auto"/>
                        <w:bottom w:val="none" w:sz="0" w:space="0" w:color="auto"/>
                        <w:right w:val="none" w:sz="0" w:space="0" w:color="auto"/>
                      </w:divBdr>
                      <w:divsChild>
                        <w:div w:id="5224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8689">
              <w:marLeft w:val="0"/>
              <w:marRight w:val="0"/>
              <w:marTop w:val="0"/>
              <w:marBottom w:val="0"/>
              <w:divBdr>
                <w:top w:val="none" w:sz="0" w:space="0" w:color="auto"/>
                <w:left w:val="none" w:sz="0" w:space="0" w:color="auto"/>
                <w:bottom w:val="none" w:sz="0" w:space="0" w:color="auto"/>
                <w:right w:val="none" w:sz="0" w:space="0" w:color="auto"/>
              </w:divBdr>
              <w:divsChild>
                <w:div w:id="368380196">
                  <w:marLeft w:val="0"/>
                  <w:marRight w:val="0"/>
                  <w:marTop w:val="0"/>
                  <w:marBottom w:val="0"/>
                  <w:divBdr>
                    <w:top w:val="none" w:sz="0" w:space="0" w:color="auto"/>
                    <w:left w:val="none" w:sz="0" w:space="0" w:color="auto"/>
                    <w:bottom w:val="none" w:sz="0" w:space="0" w:color="auto"/>
                    <w:right w:val="none" w:sz="0" w:space="0" w:color="auto"/>
                  </w:divBdr>
                  <w:divsChild>
                    <w:div w:id="1493718186">
                      <w:marLeft w:val="0"/>
                      <w:marRight w:val="0"/>
                      <w:marTop w:val="0"/>
                      <w:marBottom w:val="0"/>
                      <w:divBdr>
                        <w:top w:val="none" w:sz="0" w:space="0" w:color="auto"/>
                        <w:left w:val="none" w:sz="0" w:space="0" w:color="auto"/>
                        <w:bottom w:val="none" w:sz="0" w:space="0" w:color="auto"/>
                        <w:right w:val="none" w:sz="0" w:space="0" w:color="auto"/>
                      </w:divBdr>
                      <w:divsChild>
                        <w:div w:id="1013067665">
                          <w:marLeft w:val="0"/>
                          <w:marRight w:val="0"/>
                          <w:marTop w:val="0"/>
                          <w:marBottom w:val="0"/>
                          <w:divBdr>
                            <w:top w:val="none" w:sz="0" w:space="0" w:color="auto"/>
                            <w:left w:val="none" w:sz="0" w:space="0" w:color="auto"/>
                            <w:bottom w:val="none" w:sz="0" w:space="0" w:color="auto"/>
                            <w:right w:val="none" w:sz="0" w:space="0" w:color="auto"/>
                          </w:divBdr>
                        </w:div>
                        <w:div w:id="151140472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590941">
      <w:bodyDiv w:val="1"/>
      <w:marLeft w:val="0"/>
      <w:marRight w:val="0"/>
      <w:marTop w:val="0"/>
      <w:marBottom w:val="0"/>
      <w:divBdr>
        <w:top w:val="none" w:sz="0" w:space="0" w:color="auto"/>
        <w:left w:val="none" w:sz="0" w:space="0" w:color="auto"/>
        <w:bottom w:val="none" w:sz="0" w:space="0" w:color="auto"/>
        <w:right w:val="none" w:sz="0" w:space="0" w:color="auto"/>
      </w:divBdr>
      <w:divsChild>
        <w:div w:id="154732369">
          <w:marLeft w:val="-225"/>
          <w:marRight w:val="-225"/>
          <w:marTop w:val="0"/>
          <w:marBottom w:val="0"/>
          <w:divBdr>
            <w:top w:val="none" w:sz="0" w:space="0" w:color="auto"/>
            <w:left w:val="none" w:sz="0" w:space="0" w:color="auto"/>
            <w:bottom w:val="none" w:sz="0" w:space="0" w:color="auto"/>
            <w:right w:val="none" w:sz="0" w:space="0" w:color="auto"/>
          </w:divBdr>
          <w:divsChild>
            <w:div w:id="194537690">
              <w:marLeft w:val="0"/>
              <w:marRight w:val="0"/>
              <w:marTop w:val="0"/>
              <w:marBottom w:val="0"/>
              <w:divBdr>
                <w:top w:val="none" w:sz="0" w:space="0" w:color="auto"/>
                <w:left w:val="none" w:sz="0" w:space="0" w:color="auto"/>
                <w:bottom w:val="none" w:sz="0" w:space="0" w:color="auto"/>
                <w:right w:val="none" w:sz="0" w:space="0" w:color="auto"/>
              </w:divBdr>
              <w:divsChild>
                <w:div w:id="7216597">
                  <w:marLeft w:val="0"/>
                  <w:marRight w:val="0"/>
                  <w:marTop w:val="0"/>
                  <w:marBottom w:val="0"/>
                  <w:divBdr>
                    <w:top w:val="none" w:sz="0" w:space="0" w:color="auto"/>
                    <w:left w:val="none" w:sz="0" w:space="0" w:color="auto"/>
                    <w:bottom w:val="none" w:sz="0" w:space="0" w:color="auto"/>
                    <w:right w:val="none" w:sz="0" w:space="0" w:color="auto"/>
                  </w:divBdr>
                </w:div>
                <w:div w:id="1049643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96472064">
          <w:marLeft w:val="-225"/>
          <w:marRight w:val="-225"/>
          <w:marTop w:val="0"/>
          <w:marBottom w:val="0"/>
          <w:divBdr>
            <w:top w:val="none" w:sz="0" w:space="0" w:color="auto"/>
            <w:left w:val="none" w:sz="0" w:space="0" w:color="auto"/>
            <w:bottom w:val="none" w:sz="0" w:space="0" w:color="auto"/>
            <w:right w:val="none" w:sz="0" w:space="0" w:color="auto"/>
          </w:divBdr>
        </w:div>
      </w:divsChild>
    </w:div>
    <w:div w:id="843665621">
      <w:bodyDiv w:val="1"/>
      <w:marLeft w:val="0"/>
      <w:marRight w:val="0"/>
      <w:marTop w:val="0"/>
      <w:marBottom w:val="0"/>
      <w:divBdr>
        <w:top w:val="none" w:sz="0" w:space="0" w:color="auto"/>
        <w:left w:val="none" w:sz="0" w:space="0" w:color="auto"/>
        <w:bottom w:val="none" w:sz="0" w:space="0" w:color="auto"/>
        <w:right w:val="none" w:sz="0" w:space="0" w:color="auto"/>
      </w:divBdr>
      <w:divsChild>
        <w:div w:id="809834022">
          <w:marLeft w:val="-225"/>
          <w:marRight w:val="-225"/>
          <w:marTop w:val="0"/>
          <w:marBottom w:val="0"/>
          <w:divBdr>
            <w:top w:val="none" w:sz="0" w:space="0" w:color="auto"/>
            <w:left w:val="none" w:sz="0" w:space="0" w:color="auto"/>
            <w:bottom w:val="none" w:sz="0" w:space="0" w:color="auto"/>
            <w:right w:val="none" w:sz="0" w:space="0" w:color="auto"/>
          </w:divBdr>
          <w:divsChild>
            <w:div w:id="5273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1127">
      <w:bodyDiv w:val="1"/>
      <w:marLeft w:val="0"/>
      <w:marRight w:val="0"/>
      <w:marTop w:val="0"/>
      <w:marBottom w:val="0"/>
      <w:divBdr>
        <w:top w:val="none" w:sz="0" w:space="0" w:color="auto"/>
        <w:left w:val="none" w:sz="0" w:space="0" w:color="auto"/>
        <w:bottom w:val="none" w:sz="0" w:space="0" w:color="auto"/>
        <w:right w:val="none" w:sz="0" w:space="0" w:color="auto"/>
      </w:divBdr>
      <w:divsChild>
        <w:div w:id="1534002663">
          <w:marLeft w:val="0"/>
          <w:marRight w:val="0"/>
          <w:marTop w:val="0"/>
          <w:marBottom w:val="0"/>
          <w:divBdr>
            <w:top w:val="none" w:sz="0" w:space="0" w:color="auto"/>
            <w:left w:val="none" w:sz="0" w:space="0" w:color="auto"/>
            <w:bottom w:val="none" w:sz="0" w:space="0" w:color="auto"/>
            <w:right w:val="none" w:sz="0" w:space="0" w:color="auto"/>
          </w:divBdr>
        </w:div>
        <w:div w:id="50887348">
          <w:marLeft w:val="0"/>
          <w:marRight w:val="0"/>
          <w:marTop w:val="0"/>
          <w:marBottom w:val="0"/>
          <w:divBdr>
            <w:top w:val="none" w:sz="0" w:space="0" w:color="auto"/>
            <w:left w:val="none" w:sz="0" w:space="0" w:color="auto"/>
            <w:bottom w:val="none" w:sz="0" w:space="0" w:color="auto"/>
            <w:right w:val="none" w:sz="0" w:space="0" w:color="auto"/>
          </w:divBdr>
        </w:div>
        <w:div w:id="110705883">
          <w:marLeft w:val="0"/>
          <w:marRight w:val="0"/>
          <w:marTop w:val="0"/>
          <w:marBottom w:val="0"/>
          <w:divBdr>
            <w:top w:val="none" w:sz="0" w:space="0" w:color="auto"/>
            <w:left w:val="none" w:sz="0" w:space="0" w:color="auto"/>
            <w:bottom w:val="none" w:sz="0" w:space="0" w:color="auto"/>
            <w:right w:val="none" w:sz="0" w:space="0" w:color="auto"/>
          </w:divBdr>
        </w:div>
        <w:div w:id="768045387">
          <w:marLeft w:val="0"/>
          <w:marRight w:val="0"/>
          <w:marTop w:val="0"/>
          <w:marBottom w:val="0"/>
          <w:divBdr>
            <w:top w:val="none" w:sz="0" w:space="0" w:color="auto"/>
            <w:left w:val="none" w:sz="0" w:space="0" w:color="auto"/>
            <w:bottom w:val="none" w:sz="0" w:space="0" w:color="auto"/>
            <w:right w:val="none" w:sz="0" w:space="0" w:color="auto"/>
          </w:divBdr>
          <w:divsChild>
            <w:div w:id="304050282">
              <w:marLeft w:val="0"/>
              <w:marRight w:val="0"/>
              <w:marTop w:val="0"/>
              <w:marBottom w:val="0"/>
              <w:divBdr>
                <w:top w:val="none" w:sz="0" w:space="0" w:color="auto"/>
                <w:left w:val="none" w:sz="0" w:space="0" w:color="auto"/>
                <w:bottom w:val="none" w:sz="0" w:space="0" w:color="auto"/>
                <w:right w:val="none" w:sz="0" w:space="0" w:color="auto"/>
              </w:divBdr>
              <w:divsChild>
                <w:div w:id="2408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583">
          <w:marLeft w:val="0"/>
          <w:marRight w:val="0"/>
          <w:marTop w:val="0"/>
          <w:marBottom w:val="0"/>
          <w:divBdr>
            <w:top w:val="none" w:sz="0" w:space="0" w:color="auto"/>
            <w:left w:val="none" w:sz="0" w:space="0" w:color="auto"/>
            <w:bottom w:val="none" w:sz="0" w:space="0" w:color="auto"/>
            <w:right w:val="none" w:sz="0" w:space="0" w:color="auto"/>
          </w:divBdr>
        </w:div>
      </w:divsChild>
    </w:div>
    <w:div w:id="844057117">
      <w:bodyDiv w:val="1"/>
      <w:marLeft w:val="0"/>
      <w:marRight w:val="0"/>
      <w:marTop w:val="0"/>
      <w:marBottom w:val="0"/>
      <w:divBdr>
        <w:top w:val="none" w:sz="0" w:space="0" w:color="auto"/>
        <w:left w:val="none" w:sz="0" w:space="0" w:color="auto"/>
        <w:bottom w:val="none" w:sz="0" w:space="0" w:color="auto"/>
        <w:right w:val="none" w:sz="0" w:space="0" w:color="auto"/>
      </w:divBdr>
      <w:divsChild>
        <w:div w:id="732896208">
          <w:marLeft w:val="0"/>
          <w:marRight w:val="0"/>
          <w:marTop w:val="0"/>
          <w:marBottom w:val="0"/>
          <w:divBdr>
            <w:top w:val="none" w:sz="0" w:space="0" w:color="auto"/>
            <w:left w:val="none" w:sz="0" w:space="0" w:color="auto"/>
            <w:bottom w:val="none" w:sz="0" w:space="0" w:color="auto"/>
            <w:right w:val="none" w:sz="0" w:space="0" w:color="auto"/>
          </w:divBdr>
          <w:divsChild>
            <w:div w:id="618337860">
              <w:marLeft w:val="0"/>
              <w:marRight w:val="0"/>
              <w:marTop w:val="0"/>
              <w:marBottom w:val="0"/>
              <w:divBdr>
                <w:top w:val="none" w:sz="0" w:space="0" w:color="auto"/>
                <w:left w:val="none" w:sz="0" w:space="0" w:color="auto"/>
                <w:bottom w:val="none" w:sz="0" w:space="0" w:color="auto"/>
                <w:right w:val="none" w:sz="0" w:space="0" w:color="auto"/>
              </w:divBdr>
            </w:div>
          </w:divsChild>
        </w:div>
        <w:div w:id="1097558909">
          <w:marLeft w:val="0"/>
          <w:marRight w:val="0"/>
          <w:marTop w:val="0"/>
          <w:marBottom w:val="0"/>
          <w:divBdr>
            <w:top w:val="none" w:sz="0" w:space="0" w:color="auto"/>
            <w:left w:val="none" w:sz="0" w:space="0" w:color="auto"/>
            <w:bottom w:val="none" w:sz="0" w:space="0" w:color="auto"/>
            <w:right w:val="none" w:sz="0" w:space="0" w:color="auto"/>
          </w:divBdr>
          <w:divsChild>
            <w:div w:id="2062173437">
              <w:marLeft w:val="0"/>
              <w:marRight w:val="0"/>
              <w:marTop w:val="0"/>
              <w:marBottom w:val="0"/>
              <w:divBdr>
                <w:top w:val="none" w:sz="0" w:space="0" w:color="auto"/>
                <w:left w:val="none" w:sz="0" w:space="0" w:color="auto"/>
                <w:bottom w:val="none" w:sz="0" w:space="0" w:color="auto"/>
                <w:right w:val="none" w:sz="0" w:space="0" w:color="auto"/>
              </w:divBdr>
              <w:divsChild>
                <w:div w:id="1403596676">
                  <w:marLeft w:val="0"/>
                  <w:marRight w:val="0"/>
                  <w:marTop w:val="0"/>
                  <w:marBottom w:val="0"/>
                  <w:divBdr>
                    <w:top w:val="none" w:sz="0" w:space="0" w:color="auto"/>
                    <w:left w:val="none" w:sz="0" w:space="0" w:color="auto"/>
                    <w:bottom w:val="none" w:sz="0" w:space="0" w:color="auto"/>
                    <w:right w:val="none" w:sz="0" w:space="0" w:color="auto"/>
                  </w:divBdr>
                  <w:divsChild>
                    <w:div w:id="222765187">
                      <w:marLeft w:val="0"/>
                      <w:marRight w:val="0"/>
                      <w:marTop w:val="0"/>
                      <w:marBottom w:val="0"/>
                      <w:divBdr>
                        <w:top w:val="none" w:sz="0" w:space="0" w:color="auto"/>
                        <w:left w:val="none" w:sz="0" w:space="0" w:color="auto"/>
                        <w:bottom w:val="none" w:sz="0" w:space="0" w:color="auto"/>
                        <w:right w:val="none" w:sz="0" w:space="0" w:color="auto"/>
                      </w:divBdr>
                      <w:divsChild>
                        <w:div w:id="552811958">
                          <w:marLeft w:val="0"/>
                          <w:marRight w:val="0"/>
                          <w:marTop w:val="0"/>
                          <w:marBottom w:val="0"/>
                          <w:divBdr>
                            <w:top w:val="none" w:sz="0" w:space="0" w:color="auto"/>
                            <w:left w:val="none" w:sz="0" w:space="0" w:color="auto"/>
                            <w:bottom w:val="none" w:sz="0" w:space="0" w:color="auto"/>
                            <w:right w:val="none" w:sz="0" w:space="0" w:color="auto"/>
                          </w:divBdr>
                          <w:divsChild>
                            <w:div w:id="4537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175064">
      <w:bodyDiv w:val="1"/>
      <w:marLeft w:val="0"/>
      <w:marRight w:val="0"/>
      <w:marTop w:val="0"/>
      <w:marBottom w:val="0"/>
      <w:divBdr>
        <w:top w:val="none" w:sz="0" w:space="0" w:color="auto"/>
        <w:left w:val="none" w:sz="0" w:space="0" w:color="auto"/>
        <w:bottom w:val="none" w:sz="0" w:space="0" w:color="auto"/>
        <w:right w:val="none" w:sz="0" w:space="0" w:color="auto"/>
      </w:divBdr>
      <w:divsChild>
        <w:div w:id="850603174">
          <w:marLeft w:val="-225"/>
          <w:marRight w:val="-225"/>
          <w:marTop w:val="0"/>
          <w:marBottom w:val="0"/>
          <w:divBdr>
            <w:top w:val="none" w:sz="0" w:space="0" w:color="auto"/>
            <w:left w:val="none" w:sz="0" w:space="0" w:color="auto"/>
            <w:bottom w:val="none" w:sz="0" w:space="0" w:color="auto"/>
            <w:right w:val="none" w:sz="0" w:space="0" w:color="auto"/>
          </w:divBdr>
        </w:div>
      </w:divsChild>
    </w:div>
    <w:div w:id="844251257">
      <w:bodyDiv w:val="1"/>
      <w:marLeft w:val="0"/>
      <w:marRight w:val="0"/>
      <w:marTop w:val="0"/>
      <w:marBottom w:val="0"/>
      <w:divBdr>
        <w:top w:val="none" w:sz="0" w:space="0" w:color="auto"/>
        <w:left w:val="none" w:sz="0" w:space="0" w:color="auto"/>
        <w:bottom w:val="none" w:sz="0" w:space="0" w:color="auto"/>
        <w:right w:val="none" w:sz="0" w:space="0" w:color="auto"/>
      </w:divBdr>
    </w:div>
    <w:div w:id="844323569">
      <w:bodyDiv w:val="1"/>
      <w:marLeft w:val="0"/>
      <w:marRight w:val="0"/>
      <w:marTop w:val="0"/>
      <w:marBottom w:val="0"/>
      <w:divBdr>
        <w:top w:val="none" w:sz="0" w:space="0" w:color="auto"/>
        <w:left w:val="none" w:sz="0" w:space="0" w:color="auto"/>
        <w:bottom w:val="none" w:sz="0" w:space="0" w:color="auto"/>
        <w:right w:val="none" w:sz="0" w:space="0" w:color="auto"/>
      </w:divBdr>
      <w:divsChild>
        <w:div w:id="1247034924">
          <w:marLeft w:val="-225"/>
          <w:marRight w:val="-225"/>
          <w:marTop w:val="0"/>
          <w:marBottom w:val="0"/>
          <w:divBdr>
            <w:top w:val="none" w:sz="0" w:space="0" w:color="auto"/>
            <w:left w:val="none" w:sz="0" w:space="0" w:color="auto"/>
            <w:bottom w:val="none" w:sz="0" w:space="0" w:color="auto"/>
            <w:right w:val="none" w:sz="0" w:space="0" w:color="auto"/>
          </w:divBdr>
        </w:div>
      </w:divsChild>
    </w:div>
    <w:div w:id="844327017">
      <w:bodyDiv w:val="1"/>
      <w:marLeft w:val="0"/>
      <w:marRight w:val="0"/>
      <w:marTop w:val="0"/>
      <w:marBottom w:val="0"/>
      <w:divBdr>
        <w:top w:val="none" w:sz="0" w:space="0" w:color="auto"/>
        <w:left w:val="none" w:sz="0" w:space="0" w:color="auto"/>
        <w:bottom w:val="none" w:sz="0" w:space="0" w:color="auto"/>
        <w:right w:val="none" w:sz="0" w:space="0" w:color="auto"/>
      </w:divBdr>
      <w:divsChild>
        <w:div w:id="1363286014">
          <w:marLeft w:val="-150"/>
          <w:marRight w:val="-150"/>
          <w:marTop w:val="0"/>
          <w:marBottom w:val="0"/>
          <w:divBdr>
            <w:top w:val="none" w:sz="0" w:space="0" w:color="auto"/>
            <w:left w:val="none" w:sz="0" w:space="0" w:color="auto"/>
            <w:bottom w:val="none" w:sz="0" w:space="0" w:color="auto"/>
            <w:right w:val="none" w:sz="0" w:space="0" w:color="auto"/>
          </w:divBdr>
          <w:divsChild>
            <w:div w:id="5468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8438">
      <w:bodyDiv w:val="1"/>
      <w:marLeft w:val="0"/>
      <w:marRight w:val="0"/>
      <w:marTop w:val="0"/>
      <w:marBottom w:val="0"/>
      <w:divBdr>
        <w:top w:val="none" w:sz="0" w:space="0" w:color="auto"/>
        <w:left w:val="none" w:sz="0" w:space="0" w:color="auto"/>
        <w:bottom w:val="none" w:sz="0" w:space="0" w:color="auto"/>
        <w:right w:val="none" w:sz="0" w:space="0" w:color="auto"/>
      </w:divBdr>
      <w:divsChild>
        <w:div w:id="1724523378">
          <w:marLeft w:val="-150"/>
          <w:marRight w:val="-150"/>
          <w:marTop w:val="0"/>
          <w:marBottom w:val="0"/>
          <w:divBdr>
            <w:top w:val="none" w:sz="0" w:space="0" w:color="auto"/>
            <w:left w:val="none" w:sz="0" w:space="0" w:color="auto"/>
            <w:bottom w:val="none" w:sz="0" w:space="0" w:color="auto"/>
            <w:right w:val="none" w:sz="0" w:space="0" w:color="auto"/>
          </w:divBdr>
          <w:divsChild>
            <w:div w:id="768739698">
              <w:marLeft w:val="0"/>
              <w:marRight w:val="0"/>
              <w:marTop w:val="0"/>
              <w:marBottom w:val="0"/>
              <w:divBdr>
                <w:top w:val="none" w:sz="0" w:space="0" w:color="auto"/>
                <w:left w:val="none" w:sz="0" w:space="0" w:color="auto"/>
                <w:bottom w:val="none" w:sz="0" w:space="0" w:color="auto"/>
                <w:right w:val="none" w:sz="0" w:space="0" w:color="auto"/>
              </w:divBdr>
              <w:divsChild>
                <w:div w:id="1334840060">
                  <w:marLeft w:val="0"/>
                  <w:marRight w:val="0"/>
                  <w:marTop w:val="0"/>
                  <w:marBottom w:val="0"/>
                  <w:divBdr>
                    <w:top w:val="none" w:sz="0" w:space="0" w:color="auto"/>
                    <w:left w:val="none" w:sz="0" w:space="0" w:color="auto"/>
                    <w:bottom w:val="none" w:sz="0" w:space="0" w:color="auto"/>
                    <w:right w:val="none" w:sz="0" w:space="0" w:color="auto"/>
                  </w:divBdr>
                  <w:divsChild>
                    <w:div w:id="191194288">
                      <w:marLeft w:val="0"/>
                      <w:marRight w:val="0"/>
                      <w:marTop w:val="0"/>
                      <w:marBottom w:val="0"/>
                      <w:divBdr>
                        <w:top w:val="none" w:sz="0" w:space="0" w:color="auto"/>
                        <w:left w:val="none" w:sz="0" w:space="0" w:color="auto"/>
                        <w:bottom w:val="none" w:sz="0" w:space="0" w:color="auto"/>
                        <w:right w:val="none" w:sz="0" w:space="0" w:color="auto"/>
                      </w:divBdr>
                    </w:div>
                  </w:divsChild>
                </w:div>
                <w:div w:id="1614097692">
                  <w:marLeft w:val="0"/>
                  <w:marRight w:val="0"/>
                  <w:marTop w:val="0"/>
                  <w:marBottom w:val="0"/>
                  <w:divBdr>
                    <w:top w:val="none" w:sz="0" w:space="0" w:color="auto"/>
                    <w:left w:val="none" w:sz="0" w:space="0" w:color="auto"/>
                    <w:bottom w:val="none" w:sz="0" w:space="0" w:color="auto"/>
                    <w:right w:val="none" w:sz="0" w:space="0" w:color="auto"/>
                  </w:divBdr>
                  <w:divsChild>
                    <w:div w:id="16355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1226">
          <w:marLeft w:val="-150"/>
          <w:marRight w:val="-150"/>
          <w:marTop w:val="0"/>
          <w:marBottom w:val="0"/>
          <w:divBdr>
            <w:top w:val="none" w:sz="0" w:space="0" w:color="auto"/>
            <w:left w:val="none" w:sz="0" w:space="0" w:color="auto"/>
            <w:bottom w:val="none" w:sz="0" w:space="0" w:color="auto"/>
            <w:right w:val="none" w:sz="0" w:space="0" w:color="auto"/>
          </w:divBdr>
          <w:divsChild>
            <w:div w:id="1965843021">
              <w:marLeft w:val="0"/>
              <w:marRight w:val="0"/>
              <w:marTop w:val="0"/>
              <w:marBottom w:val="0"/>
              <w:divBdr>
                <w:top w:val="none" w:sz="0" w:space="0" w:color="auto"/>
                <w:left w:val="none" w:sz="0" w:space="0" w:color="auto"/>
                <w:bottom w:val="none" w:sz="0" w:space="0" w:color="auto"/>
                <w:right w:val="none" w:sz="0" w:space="0" w:color="auto"/>
              </w:divBdr>
              <w:divsChild>
                <w:div w:id="337343779">
                  <w:marLeft w:val="0"/>
                  <w:marRight w:val="0"/>
                  <w:marTop w:val="0"/>
                  <w:marBottom w:val="0"/>
                  <w:divBdr>
                    <w:top w:val="none" w:sz="0" w:space="0" w:color="auto"/>
                    <w:left w:val="none" w:sz="0" w:space="0" w:color="auto"/>
                    <w:bottom w:val="none" w:sz="0" w:space="0" w:color="auto"/>
                    <w:right w:val="none" w:sz="0" w:space="0" w:color="auto"/>
                  </w:divBdr>
                  <w:divsChild>
                    <w:div w:id="1682512386">
                      <w:marLeft w:val="0"/>
                      <w:marRight w:val="0"/>
                      <w:marTop w:val="0"/>
                      <w:marBottom w:val="0"/>
                      <w:divBdr>
                        <w:top w:val="none" w:sz="0" w:space="0" w:color="auto"/>
                        <w:left w:val="none" w:sz="0" w:space="0" w:color="auto"/>
                        <w:bottom w:val="none" w:sz="0" w:space="0" w:color="auto"/>
                        <w:right w:val="none" w:sz="0" w:space="0" w:color="auto"/>
                      </w:divBdr>
                    </w:div>
                    <w:div w:id="117724884">
                      <w:marLeft w:val="0"/>
                      <w:marRight w:val="0"/>
                      <w:marTop w:val="0"/>
                      <w:marBottom w:val="0"/>
                      <w:divBdr>
                        <w:top w:val="none" w:sz="0" w:space="0" w:color="auto"/>
                        <w:left w:val="none" w:sz="0" w:space="0" w:color="auto"/>
                        <w:bottom w:val="none" w:sz="0" w:space="0" w:color="auto"/>
                        <w:right w:val="none" w:sz="0" w:space="0" w:color="auto"/>
                      </w:divBdr>
                      <w:divsChild>
                        <w:div w:id="2016152297">
                          <w:marLeft w:val="0"/>
                          <w:marRight w:val="0"/>
                          <w:marTop w:val="0"/>
                          <w:marBottom w:val="0"/>
                          <w:divBdr>
                            <w:top w:val="none" w:sz="0" w:space="0" w:color="auto"/>
                            <w:left w:val="none" w:sz="0" w:space="0" w:color="auto"/>
                            <w:bottom w:val="none" w:sz="0" w:space="0" w:color="auto"/>
                            <w:right w:val="none" w:sz="0" w:space="0" w:color="auto"/>
                          </w:divBdr>
                          <w:divsChild>
                            <w:div w:id="1921862391">
                              <w:marLeft w:val="0"/>
                              <w:marRight w:val="0"/>
                              <w:marTop w:val="0"/>
                              <w:marBottom w:val="0"/>
                              <w:divBdr>
                                <w:top w:val="none" w:sz="0" w:space="0" w:color="auto"/>
                                <w:left w:val="none" w:sz="0" w:space="0" w:color="auto"/>
                                <w:bottom w:val="none" w:sz="0" w:space="0" w:color="auto"/>
                                <w:right w:val="none" w:sz="0" w:space="0" w:color="auto"/>
                              </w:divBdr>
                            </w:div>
                            <w:div w:id="977952296">
                              <w:marLeft w:val="0"/>
                              <w:marRight w:val="0"/>
                              <w:marTop w:val="0"/>
                              <w:marBottom w:val="0"/>
                              <w:divBdr>
                                <w:top w:val="none" w:sz="0" w:space="0" w:color="auto"/>
                                <w:left w:val="none" w:sz="0" w:space="0" w:color="auto"/>
                                <w:bottom w:val="none" w:sz="0" w:space="0" w:color="auto"/>
                                <w:right w:val="none" w:sz="0" w:space="0" w:color="auto"/>
                              </w:divBdr>
                            </w:div>
                            <w:div w:id="471286896">
                              <w:marLeft w:val="0"/>
                              <w:marRight w:val="0"/>
                              <w:marTop w:val="0"/>
                              <w:marBottom w:val="0"/>
                              <w:divBdr>
                                <w:top w:val="none" w:sz="0" w:space="0" w:color="auto"/>
                                <w:left w:val="none" w:sz="0" w:space="0" w:color="auto"/>
                                <w:bottom w:val="none" w:sz="0" w:space="0" w:color="auto"/>
                                <w:right w:val="none" w:sz="0" w:space="0" w:color="auto"/>
                              </w:divBdr>
                            </w:div>
                            <w:div w:id="174197158">
                              <w:marLeft w:val="0"/>
                              <w:marRight w:val="0"/>
                              <w:marTop w:val="0"/>
                              <w:marBottom w:val="0"/>
                              <w:divBdr>
                                <w:top w:val="none" w:sz="0" w:space="0" w:color="auto"/>
                                <w:left w:val="none" w:sz="0" w:space="0" w:color="auto"/>
                                <w:bottom w:val="none" w:sz="0" w:space="0" w:color="auto"/>
                                <w:right w:val="none" w:sz="0" w:space="0" w:color="auto"/>
                              </w:divBdr>
                            </w:div>
                            <w:div w:id="14233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05333">
              <w:marLeft w:val="0"/>
              <w:marRight w:val="0"/>
              <w:marTop w:val="0"/>
              <w:marBottom w:val="0"/>
              <w:divBdr>
                <w:top w:val="none" w:sz="0" w:space="0" w:color="auto"/>
                <w:left w:val="none" w:sz="0" w:space="0" w:color="auto"/>
                <w:bottom w:val="none" w:sz="0" w:space="0" w:color="auto"/>
                <w:right w:val="none" w:sz="0" w:space="0" w:color="auto"/>
              </w:divBdr>
              <w:divsChild>
                <w:div w:id="1593589578">
                  <w:marLeft w:val="0"/>
                  <w:marRight w:val="0"/>
                  <w:marTop w:val="0"/>
                  <w:marBottom w:val="0"/>
                  <w:divBdr>
                    <w:top w:val="none" w:sz="0" w:space="0" w:color="auto"/>
                    <w:left w:val="none" w:sz="0" w:space="0" w:color="auto"/>
                    <w:bottom w:val="none" w:sz="0" w:space="0" w:color="auto"/>
                    <w:right w:val="none" w:sz="0" w:space="0" w:color="auto"/>
                  </w:divBdr>
                  <w:divsChild>
                    <w:div w:id="1335912405">
                      <w:marLeft w:val="0"/>
                      <w:marRight w:val="0"/>
                      <w:marTop w:val="0"/>
                      <w:marBottom w:val="0"/>
                      <w:divBdr>
                        <w:top w:val="none" w:sz="0" w:space="0" w:color="auto"/>
                        <w:left w:val="none" w:sz="0" w:space="0" w:color="auto"/>
                        <w:bottom w:val="none" w:sz="0" w:space="0" w:color="auto"/>
                        <w:right w:val="none" w:sz="0" w:space="0" w:color="auto"/>
                      </w:divBdr>
                      <w:divsChild>
                        <w:div w:id="499085348">
                          <w:marLeft w:val="0"/>
                          <w:marRight w:val="0"/>
                          <w:marTop w:val="0"/>
                          <w:marBottom w:val="0"/>
                          <w:divBdr>
                            <w:top w:val="none" w:sz="0" w:space="0" w:color="auto"/>
                            <w:left w:val="none" w:sz="0" w:space="0" w:color="auto"/>
                            <w:bottom w:val="none" w:sz="0" w:space="0" w:color="auto"/>
                            <w:right w:val="none" w:sz="0" w:space="0" w:color="auto"/>
                          </w:divBdr>
                        </w:div>
                      </w:divsChild>
                    </w:div>
                    <w:div w:id="1402824530">
                      <w:marLeft w:val="0"/>
                      <w:marRight w:val="0"/>
                      <w:marTop w:val="0"/>
                      <w:marBottom w:val="450"/>
                      <w:divBdr>
                        <w:top w:val="none" w:sz="0" w:space="0" w:color="auto"/>
                        <w:left w:val="none" w:sz="0" w:space="0" w:color="auto"/>
                        <w:bottom w:val="none" w:sz="0" w:space="0" w:color="auto"/>
                        <w:right w:val="none" w:sz="0" w:space="0" w:color="auto"/>
                      </w:divBdr>
                    </w:div>
                    <w:div w:id="17163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7419">
      <w:bodyDiv w:val="1"/>
      <w:marLeft w:val="0"/>
      <w:marRight w:val="0"/>
      <w:marTop w:val="0"/>
      <w:marBottom w:val="0"/>
      <w:divBdr>
        <w:top w:val="none" w:sz="0" w:space="0" w:color="auto"/>
        <w:left w:val="none" w:sz="0" w:space="0" w:color="auto"/>
        <w:bottom w:val="none" w:sz="0" w:space="0" w:color="auto"/>
        <w:right w:val="none" w:sz="0" w:space="0" w:color="auto"/>
      </w:divBdr>
      <w:divsChild>
        <w:div w:id="1772165306">
          <w:marLeft w:val="-225"/>
          <w:marRight w:val="-225"/>
          <w:marTop w:val="0"/>
          <w:marBottom w:val="0"/>
          <w:divBdr>
            <w:top w:val="none" w:sz="0" w:space="0" w:color="auto"/>
            <w:left w:val="none" w:sz="0" w:space="0" w:color="auto"/>
            <w:bottom w:val="none" w:sz="0" w:space="0" w:color="auto"/>
            <w:right w:val="none" w:sz="0" w:space="0" w:color="auto"/>
          </w:divBdr>
        </w:div>
        <w:div w:id="587613804">
          <w:marLeft w:val="-225"/>
          <w:marRight w:val="-225"/>
          <w:marTop w:val="0"/>
          <w:marBottom w:val="0"/>
          <w:divBdr>
            <w:top w:val="none" w:sz="0" w:space="0" w:color="auto"/>
            <w:left w:val="none" w:sz="0" w:space="0" w:color="auto"/>
            <w:bottom w:val="none" w:sz="0" w:space="0" w:color="auto"/>
            <w:right w:val="none" w:sz="0" w:space="0" w:color="auto"/>
          </w:divBdr>
          <w:divsChild>
            <w:div w:id="1486892883">
              <w:marLeft w:val="0"/>
              <w:marRight w:val="0"/>
              <w:marTop w:val="0"/>
              <w:marBottom w:val="0"/>
              <w:divBdr>
                <w:top w:val="none" w:sz="0" w:space="0" w:color="auto"/>
                <w:left w:val="none" w:sz="0" w:space="0" w:color="auto"/>
                <w:bottom w:val="none" w:sz="0" w:space="0" w:color="auto"/>
                <w:right w:val="none" w:sz="0" w:space="0" w:color="auto"/>
              </w:divBdr>
              <w:divsChild>
                <w:div w:id="1551112186">
                  <w:marLeft w:val="0"/>
                  <w:marRight w:val="0"/>
                  <w:marTop w:val="0"/>
                  <w:marBottom w:val="450"/>
                  <w:divBdr>
                    <w:top w:val="none" w:sz="0" w:space="0" w:color="auto"/>
                    <w:left w:val="none" w:sz="0" w:space="0" w:color="auto"/>
                    <w:bottom w:val="none" w:sz="0" w:space="0" w:color="auto"/>
                    <w:right w:val="none" w:sz="0" w:space="0" w:color="auto"/>
                  </w:divBdr>
                  <w:divsChild>
                    <w:div w:id="490559440">
                      <w:marLeft w:val="0"/>
                      <w:marRight w:val="0"/>
                      <w:marTop w:val="0"/>
                      <w:marBottom w:val="0"/>
                      <w:divBdr>
                        <w:top w:val="single" w:sz="6" w:space="0" w:color="DEE2E6"/>
                        <w:left w:val="single" w:sz="6" w:space="0" w:color="DEE2E6"/>
                        <w:bottom w:val="single" w:sz="6" w:space="0" w:color="DEE2E6"/>
                        <w:right w:val="single" w:sz="6" w:space="0" w:color="DEE2E6"/>
                      </w:divBdr>
                      <w:divsChild>
                        <w:div w:id="12215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41338">
      <w:bodyDiv w:val="1"/>
      <w:marLeft w:val="0"/>
      <w:marRight w:val="0"/>
      <w:marTop w:val="0"/>
      <w:marBottom w:val="0"/>
      <w:divBdr>
        <w:top w:val="none" w:sz="0" w:space="0" w:color="auto"/>
        <w:left w:val="none" w:sz="0" w:space="0" w:color="auto"/>
        <w:bottom w:val="none" w:sz="0" w:space="0" w:color="auto"/>
        <w:right w:val="none" w:sz="0" w:space="0" w:color="auto"/>
      </w:divBdr>
    </w:div>
    <w:div w:id="845512079">
      <w:bodyDiv w:val="1"/>
      <w:marLeft w:val="0"/>
      <w:marRight w:val="0"/>
      <w:marTop w:val="0"/>
      <w:marBottom w:val="0"/>
      <w:divBdr>
        <w:top w:val="none" w:sz="0" w:space="0" w:color="auto"/>
        <w:left w:val="none" w:sz="0" w:space="0" w:color="auto"/>
        <w:bottom w:val="none" w:sz="0" w:space="0" w:color="auto"/>
        <w:right w:val="none" w:sz="0" w:space="0" w:color="auto"/>
      </w:divBdr>
    </w:div>
    <w:div w:id="845636492">
      <w:bodyDiv w:val="1"/>
      <w:marLeft w:val="0"/>
      <w:marRight w:val="0"/>
      <w:marTop w:val="0"/>
      <w:marBottom w:val="0"/>
      <w:divBdr>
        <w:top w:val="none" w:sz="0" w:space="0" w:color="auto"/>
        <w:left w:val="none" w:sz="0" w:space="0" w:color="auto"/>
        <w:bottom w:val="none" w:sz="0" w:space="0" w:color="auto"/>
        <w:right w:val="none" w:sz="0" w:space="0" w:color="auto"/>
      </w:divBdr>
      <w:divsChild>
        <w:div w:id="1380127456">
          <w:marLeft w:val="-225"/>
          <w:marRight w:val="-225"/>
          <w:marTop w:val="0"/>
          <w:marBottom w:val="0"/>
          <w:divBdr>
            <w:top w:val="none" w:sz="0" w:space="0" w:color="auto"/>
            <w:left w:val="none" w:sz="0" w:space="0" w:color="auto"/>
            <w:bottom w:val="none" w:sz="0" w:space="0" w:color="auto"/>
            <w:right w:val="none" w:sz="0" w:space="0" w:color="auto"/>
          </w:divBdr>
          <w:divsChild>
            <w:div w:id="282267978">
              <w:marLeft w:val="0"/>
              <w:marRight w:val="0"/>
              <w:marTop w:val="0"/>
              <w:marBottom w:val="0"/>
              <w:divBdr>
                <w:top w:val="none" w:sz="0" w:space="0" w:color="auto"/>
                <w:left w:val="none" w:sz="0" w:space="0" w:color="auto"/>
                <w:bottom w:val="none" w:sz="0" w:space="0" w:color="auto"/>
                <w:right w:val="none" w:sz="0" w:space="0" w:color="auto"/>
              </w:divBdr>
              <w:divsChild>
                <w:div w:id="1554541458">
                  <w:marLeft w:val="0"/>
                  <w:marRight w:val="0"/>
                  <w:marTop w:val="0"/>
                  <w:marBottom w:val="450"/>
                  <w:divBdr>
                    <w:top w:val="none" w:sz="0" w:space="0" w:color="auto"/>
                    <w:left w:val="none" w:sz="0" w:space="0" w:color="auto"/>
                    <w:bottom w:val="none" w:sz="0" w:space="0" w:color="auto"/>
                    <w:right w:val="none" w:sz="0" w:space="0" w:color="auto"/>
                  </w:divBdr>
                  <w:divsChild>
                    <w:div w:id="891581988">
                      <w:marLeft w:val="0"/>
                      <w:marRight w:val="0"/>
                      <w:marTop w:val="0"/>
                      <w:marBottom w:val="0"/>
                      <w:divBdr>
                        <w:top w:val="none" w:sz="0" w:space="0" w:color="auto"/>
                        <w:left w:val="none" w:sz="0" w:space="0" w:color="auto"/>
                        <w:bottom w:val="none" w:sz="0" w:space="0" w:color="auto"/>
                        <w:right w:val="none" w:sz="0" w:space="0" w:color="auto"/>
                      </w:divBdr>
                      <w:divsChild>
                        <w:div w:id="6957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824427">
      <w:bodyDiv w:val="1"/>
      <w:marLeft w:val="0"/>
      <w:marRight w:val="0"/>
      <w:marTop w:val="0"/>
      <w:marBottom w:val="0"/>
      <w:divBdr>
        <w:top w:val="none" w:sz="0" w:space="0" w:color="auto"/>
        <w:left w:val="none" w:sz="0" w:space="0" w:color="auto"/>
        <w:bottom w:val="none" w:sz="0" w:space="0" w:color="auto"/>
        <w:right w:val="none" w:sz="0" w:space="0" w:color="auto"/>
      </w:divBdr>
      <w:divsChild>
        <w:div w:id="451363978">
          <w:marLeft w:val="0"/>
          <w:marRight w:val="0"/>
          <w:marTop w:val="0"/>
          <w:marBottom w:val="0"/>
          <w:divBdr>
            <w:top w:val="none" w:sz="0" w:space="0" w:color="auto"/>
            <w:left w:val="none" w:sz="0" w:space="0" w:color="auto"/>
            <w:bottom w:val="none" w:sz="0" w:space="0" w:color="auto"/>
            <w:right w:val="none" w:sz="0" w:space="0" w:color="auto"/>
          </w:divBdr>
          <w:divsChild>
            <w:div w:id="63995673">
              <w:marLeft w:val="0"/>
              <w:marRight w:val="0"/>
              <w:marTop w:val="0"/>
              <w:marBottom w:val="225"/>
              <w:divBdr>
                <w:top w:val="none" w:sz="0" w:space="0" w:color="auto"/>
                <w:left w:val="none" w:sz="0" w:space="0" w:color="auto"/>
                <w:bottom w:val="none" w:sz="0" w:space="0" w:color="auto"/>
                <w:right w:val="none" w:sz="0" w:space="0" w:color="auto"/>
              </w:divBdr>
            </w:div>
          </w:divsChild>
        </w:div>
        <w:div w:id="1328362605">
          <w:marLeft w:val="0"/>
          <w:marRight w:val="0"/>
          <w:marTop w:val="0"/>
          <w:marBottom w:val="315"/>
          <w:divBdr>
            <w:top w:val="none" w:sz="0" w:space="0" w:color="auto"/>
            <w:left w:val="none" w:sz="0" w:space="0" w:color="auto"/>
            <w:bottom w:val="none" w:sz="0" w:space="0" w:color="auto"/>
            <w:right w:val="none" w:sz="0" w:space="0" w:color="auto"/>
          </w:divBdr>
        </w:div>
      </w:divsChild>
    </w:div>
    <w:div w:id="845941587">
      <w:bodyDiv w:val="1"/>
      <w:marLeft w:val="0"/>
      <w:marRight w:val="0"/>
      <w:marTop w:val="0"/>
      <w:marBottom w:val="0"/>
      <w:divBdr>
        <w:top w:val="none" w:sz="0" w:space="0" w:color="auto"/>
        <w:left w:val="none" w:sz="0" w:space="0" w:color="auto"/>
        <w:bottom w:val="none" w:sz="0" w:space="0" w:color="auto"/>
        <w:right w:val="none" w:sz="0" w:space="0" w:color="auto"/>
      </w:divBdr>
      <w:divsChild>
        <w:div w:id="205525816">
          <w:marLeft w:val="0"/>
          <w:marRight w:val="0"/>
          <w:marTop w:val="0"/>
          <w:marBottom w:val="270"/>
          <w:divBdr>
            <w:top w:val="none" w:sz="0" w:space="0" w:color="auto"/>
            <w:left w:val="none" w:sz="0" w:space="0" w:color="auto"/>
            <w:bottom w:val="none" w:sz="0" w:space="0" w:color="auto"/>
            <w:right w:val="none" w:sz="0" w:space="0" w:color="auto"/>
          </w:divBdr>
        </w:div>
        <w:div w:id="272830861">
          <w:marLeft w:val="0"/>
          <w:marRight w:val="0"/>
          <w:marTop w:val="0"/>
          <w:marBottom w:val="270"/>
          <w:divBdr>
            <w:top w:val="none" w:sz="0" w:space="0" w:color="auto"/>
            <w:left w:val="none" w:sz="0" w:space="0" w:color="auto"/>
            <w:bottom w:val="none" w:sz="0" w:space="0" w:color="auto"/>
            <w:right w:val="none" w:sz="0" w:space="0" w:color="auto"/>
          </w:divBdr>
          <w:divsChild>
            <w:div w:id="2765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7444">
      <w:bodyDiv w:val="1"/>
      <w:marLeft w:val="0"/>
      <w:marRight w:val="0"/>
      <w:marTop w:val="0"/>
      <w:marBottom w:val="0"/>
      <w:divBdr>
        <w:top w:val="none" w:sz="0" w:space="0" w:color="auto"/>
        <w:left w:val="none" w:sz="0" w:space="0" w:color="auto"/>
        <w:bottom w:val="none" w:sz="0" w:space="0" w:color="auto"/>
        <w:right w:val="none" w:sz="0" w:space="0" w:color="auto"/>
      </w:divBdr>
      <w:divsChild>
        <w:div w:id="993096950">
          <w:marLeft w:val="-150"/>
          <w:marRight w:val="-150"/>
          <w:marTop w:val="0"/>
          <w:marBottom w:val="0"/>
          <w:divBdr>
            <w:top w:val="none" w:sz="0" w:space="0" w:color="auto"/>
            <w:left w:val="none" w:sz="0" w:space="0" w:color="auto"/>
            <w:bottom w:val="none" w:sz="0" w:space="0" w:color="auto"/>
            <w:right w:val="none" w:sz="0" w:space="0" w:color="auto"/>
          </w:divBdr>
        </w:div>
      </w:divsChild>
    </w:div>
    <w:div w:id="848375372">
      <w:bodyDiv w:val="1"/>
      <w:marLeft w:val="0"/>
      <w:marRight w:val="0"/>
      <w:marTop w:val="0"/>
      <w:marBottom w:val="0"/>
      <w:divBdr>
        <w:top w:val="none" w:sz="0" w:space="0" w:color="auto"/>
        <w:left w:val="none" w:sz="0" w:space="0" w:color="auto"/>
        <w:bottom w:val="none" w:sz="0" w:space="0" w:color="auto"/>
        <w:right w:val="none" w:sz="0" w:space="0" w:color="auto"/>
      </w:divBdr>
      <w:divsChild>
        <w:div w:id="572785859">
          <w:marLeft w:val="-225"/>
          <w:marRight w:val="-225"/>
          <w:marTop w:val="0"/>
          <w:marBottom w:val="0"/>
          <w:divBdr>
            <w:top w:val="none" w:sz="0" w:space="0" w:color="auto"/>
            <w:left w:val="none" w:sz="0" w:space="0" w:color="auto"/>
            <w:bottom w:val="none" w:sz="0" w:space="0" w:color="auto"/>
            <w:right w:val="none" w:sz="0" w:space="0" w:color="auto"/>
          </w:divBdr>
        </w:div>
        <w:div w:id="582180451">
          <w:marLeft w:val="-225"/>
          <w:marRight w:val="-225"/>
          <w:marTop w:val="0"/>
          <w:marBottom w:val="0"/>
          <w:divBdr>
            <w:top w:val="none" w:sz="0" w:space="0" w:color="auto"/>
            <w:left w:val="none" w:sz="0" w:space="0" w:color="auto"/>
            <w:bottom w:val="none" w:sz="0" w:space="0" w:color="auto"/>
            <w:right w:val="none" w:sz="0" w:space="0" w:color="auto"/>
          </w:divBdr>
          <w:divsChild>
            <w:div w:id="1247810465">
              <w:marLeft w:val="0"/>
              <w:marRight w:val="0"/>
              <w:marTop w:val="0"/>
              <w:marBottom w:val="0"/>
              <w:divBdr>
                <w:top w:val="none" w:sz="0" w:space="0" w:color="auto"/>
                <w:left w:val="none" w:sz="0" w:space="0" w:color="auto"/>
                <w:bottom w:val="none" w:sz="0" w:space="0" w:color="auto"/>
                <w:right w:val="none" w:sz="0" w:space="0" w:color="auto"/>
              </w:divBdr>
              <w:divsChild>
                <w:div w:id="4564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4747">
      <w:bodyDiv w:val="1"/>
      <w:marLeft w:val="0"/>
      <w:marRight w:val="0"/>
      <w:marTop w:val="0"/>
      <w:marBottom w:val="0"/>
      <w:divBdr>
        <w:top w:val="none" w:sz="0" w:space="0" w:color="auto"/>
        <w:left w:val="none" w:sz="0" w:space="0" w:color="auto"/>
        <w:bottom w:val="none" w:sz="0" w:space="0" w:color="auto"/>
        <w:right w:val="none" w:sz="0" w:space="0" w:color="auto"/>
      </w:divBdr>
    </w:div>
    <w:div w:id="849030993">
      <w:bodyDiv w:val="1"/>
      <w:marLeft w:val="0"/>
      <w:marRight w:val="0"/>
      <w:marTop w:val="0"/>
      <w:marBottom w:val="0"/>
      <w:divBdr>
        <w:top w:val="none" w:sz="0" w:space="0" w:color="auto"/>
        <w:left w:val="none" w:sz="0" w:space="0" w:color="auto"/>
        <w:bottom w:val="none" w:sz="0" w:space="0" w:color="auto"/>
        <w:right w:val="none" w:sz="0" w:space="0" w:color="auto"/>
      </w:divBdr>
      <w:divsChild>
        <w:div w:id="445782053">
          <w:marLeft w:val="-150"/>
          <w:marRight w:val="-150"/>
          <w:marTop w:val="0"/>
          <w:marBottom w:val="0"/>
          <w:divBdr>
            <w:top w:val="none" w:sz="0" w:space="0" w:color="auto"/>
            <w:left w:val="none" w:sz="0" w:space="0" w:color="auto"/>
            <w:bottom w:val="none" w:sz="0" w:space="0" w:color="auto"/>
            <w:right w:val="none" w:sz="0" w:space="0" w:color="auto"/>
          </w:divBdr>
          <w:divsChild>
            <w:div w:id="627013160">
              <w:marLeft w:val="0"/>
              <w:marRight w:val="0"/>
              <w:marTop w:val="0"/>
              <w:marBottom w:val="0"/>
              <w:divBdr>
                <w:top w:val="none" w:sz="0" w:space="0" w:color="auto"/>
                <w:left w:val="none" w:sz="0" w:space="0" w:color="auto"/>
                <w:bottom w:val="none" w:sz="0" w:space="0" w:color="auto"/>
                <w:right w:val="none" w:sz="0" w:space="0" w:color="auto"/>
              </w:divBdr>
              <w:divsChild>
                <w:div w:id="1671055772">
                  <w:marLeft w:val="0"/>
                  <w:marRight w:val="0"/>
                  <w:marTop w:val="0"/>
                  <w:marBottom w:val="0"/>
                  <w:divBdr>
                    <w:top w:val="none" w:sz="0" w:space="0" w:color="auto"/>
                    <w:left w:val="none" w:sz="0" w:space="0" w:color="auto"/>
                    <w:bottom w:val="none" w:sz="0" w:space="0" w:color="auto"/>
                    <w:right w:val="none" w:sz="0" w:space="0" w:color="auto"/>
                  </w:divBdr>
                  <w:divsChild>
                    <w:div w:id="1847550015">
                      <w:marLeft w:val="0"/>
                      <w:marRight w:val="0"/>
                      <w:marTop w:val="0"/>
                      <w:marBottom w:val="0"/>
                      <w:divBdr>
                        <w:top w:val="none" w:sz="0" w:space="0" w:color="auto"/>
                        <w:left w:val="none" w:sz="0" w:space="0" w:color="auto"/>
                        <w:bottom w:val="none" w:sz="0" w:space="0" w:color="auto"/>
                        <w:right w:val="none" w:sz="0" w:space="0" w:color="auto"/>
                      </w:divBdr>
                    </w:div>
                  </w:divsChild>
                </w:div>
                <w:div w:id="66848426">
                  <w:marLeft w:val="0"/>
                  <w:marRight w:val="0"/>
                  <w:marTop w:val="0"/>
                  <w:marBottom w:val="0"/>
                  <w:divBdr>
                    <w:top w:val="none" w:sz="0" w:space="0" w:color="auto"/>
                    <w:left w:val="none" w:sz="0" w:space="0" w:color="auto"/>
                    <w:bottom w:val="none" w:sz="0" w:space="0" w:color="auto"/>
                    <w:right w:val="none" w:sz="0" w:space="0" w:color="auto"/>
                  </w:divBdr>
                  <w:divsChild>
                    <w:div w:id="1952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87048">
          <w:marLeft w:val="-150"/>
          <w:marRight w:val="-150"/>
          <w:marTop w:val="0"/>
          <w:marBottom w:val="0"/>
          <w:divBdr>
            <w:top w:val="none" w:sz="0" w:space="0" w:color="auto"/>
            <w:left w:val="none" w:sz="0" w:space="0" w:color="auto"/>
            <w:bottom w:val="none" w:sz="0" w:space="0" w:color="auto"/>
            <w:right w:val="none" w:sz="0" w:space="0" w:color="auto"/>
          </w:divBdr>
          <w:divsChild>
            <w:div w:id="98336547">
              <w:marLeft w:val="0"/>
              <w:marRight w:val="0"/>
              <w:marTop w:val="0"/>
              <w:marBottom w:val="0"/>
              <w:divBdr>
                <w:top w:val="none" w:sz="0" w:space="0" w:color="auto"/>
                <w:left w:val="none" w:sz="0" w:space="0" w:color="auto"/>
                <w:bottom w:val="none" w:sz="0" w:space="0" w:color="auto"/>
                <w:right w:val="none" w:sz="0" w:space="0" w:color="auto"/>
              </w:divBdr>
              <w:divsChild>
                <w:div w:id="860362654">
                  <w:marLeft w:val="0"/>
                  <w:marRight w:val="0"/>
                  <w:marTop w:val="0"/>
                  <w:marBottom w:val="0"/>
                  <w:divBdr>
                    <w:top w:val="none" w:sz="0" w:space="0" w:color="auto"/>
                    <w:left w:val="none" w:sz="0" w:space="0" w:color="auto"/>
                    <w:bottom w:val="none" w:sz="0" w:space="0" w:color="auto"/>
                    <w:right w:val="none" w:sz="0" w:space="0" w:color="auto"/>
                  </w:divBdr>
                  <w:divsChild>
                    <w:div w:id="1573078611">
                      <w:marLeft w:val="0"/>
                      <w:marRight w:val="0"/>
                      <w:marTop w:val="0"/>
                      <w:marBottom w:val="0"/>
                      <w:divBdr>
                        <w:top w:val="none" w:sz="0" w:space="0" w:color="auto"/>
                        <w:left w:val="none" w:sz="0" w:space="0" w:color="auto"/>
                        <w:bottom w:val="none" w:sz="0" w:space="0" w:color="auto"/>
                        <w:right w:val="none" w:sz="0" w:space="0" w:color="auto"/>
                      </w:divBdr>
                    </w:div>
                    <w:div w:id="163208150">
                      <w:marLeft w:val="0"/>
                      <w:marRight w:val="0"/>
                      <w:marTop w:val="0"/>
                      <w:marBottom w:val="0"/>
                      <w:divBdr>
                        <w:top w:val="none" w:sz="0" w:space="0" w:color="auto"/>
                        <w:left w:val="none" w:sz="0" w:space="0" w:color="auto"/>
                        <w:bottom w:val="none" w:sz="0" w:space="0" w:color="auto"/>
                        <w:right w:val="none" w:sz="0" w:space="0" w:color="auto"/>
                      </w:divBdr>
                      <w:divsChild>
                        <w:div w:id="1422487793">
                          <w:marLeft w:val="0"/>
                          <w:marRight w:val="0"/>
                          <w:marTop w:val="0"/>
                          <w:marBottom w:val="0"/>
                          <w:divBdr>
                            <w:top w:val="none" w:sz="0" w:space="0" w:color="auto"/>
                            <w:left w:val="none" w:sz="0" w:space="0" w:color="auto"/>
                            <w:bottom w:val="none" w:sz="0" w:space="0" w:color="auto"/>
                            <w:right w:val="none" w:sz="0" w:space="0" w:color="auto"/>
                          </w:divBdr>
                          <w:divsChild>
                            <w:div w:id="1973361018">
                              <w:marLeft w:val="0"/>
                              <w:marRight w:val="0"/>
                              <w:marTop w:val="0"/>
                              <w:marBottom w:val="0"/>
                              <w:divBdr>
                                <w:top w:val="none" w:sz="0" w:space="0" w:color="auto"/>
                                <w:left w:val="none" w:sz="0" w:space="0" w:color="auto"/>
                                <w:bottom w:val="none" w:sz="0" w:space="0" w:color="auto"/>
                                <w:right w:val="none" w:sz="0" w:space="0" w:color="auto"/>
                              </w:divBdr>
                            </w:div>
                            <w:div w:id="8995702">
                              <w:marLeft w:val="0"/>
                              <w:marRight w:val="0"/>
                              <w:marTop w:val="0"/>
                              <w:marBottom w:val="0"/>
                              <w:divBdr>
                                <w:top w:val="none" w:sz="0" w:space="0" w:color="auto"/>
                                <w:left w:val="none" w:sz="0" w:space="0" w:color="auto"/>
                                <w:bottom w:val="none" w:sz="0" w:space="0" w:color="auto"/>
                                <w:right w:val="none" w:sz="0" w:space="0" w:color="auto"/>
                              </w:divBdr>
                            </w:div>
                            <w:div w:id="781070046">
                              <w:marLeft w:val="0"/>
                              <w:marRight w:val="0"/>
                              <w:marTop w:val="0"/>
                              <w:marBottom w:val="0"/>
                              <w:divBdr>
                                <w:top w:val="none" w:sz="0" w:space="0" w:color="auto"/>
                                <w:left w:val="none" w:sz="0" w:space="0" w:color="auto"/>
                                <w:bottom w:val="none" w:sz="0" w:space="0" w:color="auto"/>
                                <w:right w:val="none" w:sz="0" w:space="0" w:color="auto"/>
                              </w:divBdr>
                            </w:div>
                            <w:div w:id="792870965">
                              <w:marLeft w:val="0"/>
                              <w:marRight w:val="0"/>
                              <w:marTop w:val="0"/>
                              <w:marBottom w:val="0"/>
                              <w:divBdr>
                                <w:top w:val="none" w:sz="0" w:space="0" w:color="auto"/>
                                <w:left w:val="none" w:sz="0" w:space="0" w:color="auto"/>
                                <w:bottom w:val="none" w:sz="0" w:space="0" w:color="auto"/>
                                <w:right w:val="none" w:sz="0" w:space="0" w:color="auto"/>
                              </w:divBdr>
                            </w:div>
                            <w:div w:id="105724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57152">
              <w:marLeft w:val="0"/>
              <w:marRight w:val="0"/>
              <w:marTop w:val="0"/>
              <w:marBottom w:val="0"/>
              <w:divBdr>
                <w:top w:val="none" w:sz="0" w:space="0" w:color="auto"/>
                <w:left w:val="none" w:sz="0" w:space="0" w:color="auto"/>
                <w:bottom w:val="none" w:sz="0" w:space="0" w:color="auto"/>
                <w:right w:val="none" w:sz="0" w:space="0" w:color="auto"/>
              </w:divBdr>
              <w:divsChild>
                <w:div w:id="1047415175">
                  <w:marLeft w:val="0"/>
                  <w:marRight w:val="0"/>
                  <w:marTop w:val="0"/>
                  <w:marBottom w:val="0"/>
                  <w:divBdr>
                    <w:top w:val="none" w:sz="0" w:space="0" w:color="auto"/>
                    <w:left w:val="none" w:sz="0" w:space="0" w:color="auto"/>
                    <w:bottom w:val="none" w:sz="0" w:space="0" w:color="auto"/>
                    <w:right w:val="none" w:sz="0" w:space="0" w:color="auto"/>
                  </w:divBdr>
                  <w:divsChild>
                    <w:div w:id="582908540">
                      <w:marLeft w:val="0"/>
                      <w:marRight w:val="0"/>
                      <w:marTop w:val="0"/>
                      <w:marBottom w:val="0"/>
                      <w:divBdr>
                        <w:top w:val="none" w:sz="0" w:space="0" w:color="auto"/>
                        <w:left w:val="none" w:sz="0" w:space="0" w:color="auto"/>
                        <w:bottom w:val="none" w:sz="0" w:space="0" w:color="auto"/>
                        <w:right w:val="none" w:sz="0" w:space="0" w:color="auto"/>
                      </w:divBdr>
                      <w:divsChild>
                        <w:div w:id="434206159">
                          <w:marLeft w:val="0"/>
                          <w:marRight w:val="0"/>
                          <w:marTop w:val="0"/>
                          <w:marBottom w:val="0"/>
                          <w:divBdr>
                            <w:top w:val="none" w:sz="0" w:space="0" w:color="auto"/>
                            <w:left w:val="none" w:sz="0" w:space="0" w:color="auto"/>
                            <w:bottom w:val="none" w:sz="0" w:space="0" w:color="auto"/>
                            <w:right w:val="none" w:sz="0" w:space="0" w:color="auto"/>
                          </w:divBdr>
                        </w:div>
                      </w:divsChild>
                    </w:div>
                    <w:div w:id="5281855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49218240">
      <w:bodyDiv w:val="1"/>
      <w:marLeft w:val="0"/>
      <w:marRight w:val="0"/>
      <w:marTop w:val="0"/>
      <w:marBottom w:val="0"/>
      <w:divBdr>
        <w:top w:val="none" w:sz="0" w:space="0" w:color="auto"/>
        <w:left w:val="none" w:sz="0" w:space="0" w:color="auto"/>
        <w:bottom w:val="none" w:sz="0" w:space="0" w:color="auto"/>
        <w:right w:val="none" w:sz="0" w:space="0" w:color="auto"/>
      </w:divBdr>
    </w:div>
    <w:div w:id="849830827">
      <w:bodyDiv w:val="1"/>
      <w:marLeft w:val="0"/>
      <w:marRight w:val="0"/>
      <w:marTop w:val="0"/>
      <w:marBottom w:val="0"/>
      <w:divBdr>
        <w:top w:val="none" w:sz="0" w:space="0" w:color="auto"/>
        <w:left w:val="none" w:sz="0" w:space="0" w:color="auto"/>
        <w:bottom w:val="none" w:sz="0" w:space="0" w:color="auto"/>
        <w:right w:val="none" w:sz="0" w:space="0" w:color="auto"/>
      </w:divBdr>
      <w:divsChild>
        <w:div w:id="20198878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9835883">
      <w:bodyDiv w:val="1"/>
      <w:marLeft w:val="0"/>
      <w:marRight w:val="0"/>
      <w:marTop w:val="0"/>
      <w:marBottom w:val="0"/>
      <w:divBdr>
        <w:top w:val="none" w:sz="0" w:space="0" w:color="auto"/>
        <w:left w:val="none" w:sz="0" w:space="0" w:color="auto"/>
        <w:bottom w:val="none" w:sz="0" w:space="0" w:color="auto"/>
        <w:right w:val="none" w:sz="0" w:space="0" w:color="auto"/>
      </w:divBdr>
    </w:div>
    <w:div w:id="850144993">
      <w:bodyDiv w:val="1"/>
      <w:marLeft w:val="0"/>
      <w:marRight w:val="0"/>
      <w:marTop w:val="0"/>
      <w:marBottom w:val="0"/>
      <w:divBdr>
        <w:top w:val="none" w:sz="0" w:space="0" w:color="auto"/>
        <w:left w:val="none" w:sz="0" w:space="0" w:color="auto"/>
        <w:bottom w:val="none" w:sz="0" w:space="0" w:color="auto"/>
        <w:right w:val="none" w:sz="0" w:space="0" w:color="auto"/>
      </w:divBdr>
      <w:divsChild>
        <w:div w:id="1293443597">
          <w:marLeft w:val="0"/>
          <w:marRight w:val="0"/>
          <w:marTop w:val="0"/>
          <w:marBottom w:val="0"/>
          <w:divBdr>
            <w:top w:val="none" w:sz="0" w:space="0" w:color="auto"/>
            <w:left w:val="none" w:sz="0" w:space="0" w:color="auto"/>
            <w:bottom w:val="none" w:sz="0" w:space="0" w:color="auto"/>
            <w:right w:val="none" w:sz="0" w:space="0" w:color="auto"/>
          </w:divBdr>
        </w:div>
      </w:divsChild>
    </w:div>
    <w:div w:id="850416023">
      <w:bodyDiv w:val="1"/>
      <w:marLeft w:val="0"/>
      <w:marRight w:val="0"/>
      <w:marTop w:val="0"/>
      <w:marBottom w:val="0"/>
      <w:divBdr>
        <w:top w:val="none" w:sz="0" w:space="0" w:color="auto"/>
        <w:left w:val="none" w:sz="0" w:space="0" w:color="auto"/>
        <w:bottom w:val="none" w:sz="0" w:space="0" w:color="auto"/>
        <w:right w:val="none" w:sz="0" w:space="0" w:color="auto"/>
      </w:divBdr>
    </w:div>
    <w:div w:id="850726401">
      <w:bodyDiv w:val="1"/>
      <w:marLeft w:val="0"/>
      <w:marRight w:val="0"/>
      <w:marTop w:val="0"/>
      <w:marBottom w:val="0"/>
      <w:divBdr>
        <w:top w:val="none" w:sz="0" w:space="0" w:color="auto"/>
        <w:left w:val="none" w:sz="0" w:space="0" w:color="auto"/>
        <w:bottom w:val="none" w:sz="0" w:space="0" w:color="auto"/>
        <w:right w:val="none" w:sz="0" w:space="0" w:color="auto"/>
      </w:divBdr>
      <w:divsChild>
        <w:div w:id="1324162929">
          <w:marLeft w:val="0"/>
          <w:marRight w:val="0"/>
          <w:marTop w:val="0"/>
          <w:marBottom w:val="450"/>
          <w:divBdr>
            <w:top w:val="none" w:sz="0" w:space="0" w:color="auto"/>
            <w:left w:val="none" w:sz="0" w:space="0" w:color="auto"/>
            <w:bottom w:val="single" w:sz="6" w:space="0" w:color="CCCCCC"/>
            <w:right w:val="none" w:sz="0" w:space="0" w:color="auto"/>
          </w:divBdr>
          <w:divsChild>
            <w:div w:id="1253969596">
              <w:marLeft w:val="0"/>
              <w:marRight w:val="0"/>
              <w:marTop w:val="0"/>
              <w:marBottom w:val="0"/>
              <w:divBdr>
                <w:top w:val="none" w:sz="0" w:space="0" w:color="auto"/>
                <w:left w:val="none" w:sz="0" w:space="0" w:color="auto"/>
                <w:bottom w:val="none" w:sz="0" w:space="0" w:color="auto"/>
                <w:right w:val="none" w:sz="0" w:space="0" w:color="auto"/>
              </w:divBdr>
              <w:divsChild>
                <w:div w:id="3195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21770">
      <w:bodyDiv w:val="1"/>
      <w:marLeft w:val="0"/>
      <w:marRight w:val="0"/>
      <w:marTop w:val="0"/>
      <w:marBottom w:val="0"/>
      <w:divBdr>
        <w:top w:val="none" w:sz="0" w:space="0" w:color="auto"/>
        <w:left w:val="none" w:sz="0" w:space="0" w:color="auto"/>
        <w:bottom w:val="none" w:sz="0" w:space="0" w:color="auto"/>
        <w:right w:val="none" w:sz="0" w:space="0" w:color="auto"/>
      </w:divBdr>
      <w:divsChild>
        <w:div w:id="632323572">
          <w:marLeft w:val="-225"/>
          <w:marRight w:val="-225"/>
          <w:marTop w:val="0"/>
          <w:marBottom w:val="0"/>
          <w:divBdr>
            <w:top w:val="none" w:sz="0" w:space="0" w:color="auto"/>
            <w:left w:val="none" w:sz="0" w:space="0" w:color="auto"/>
            <w:bottom w:val="none" w:sz="0" w:space="0" w:color="auto"/>
            <w:right w:val="none" w:sz="0" w:space="0" w:color="auto"/>
          </w:divBdr>
          <w:divsChild>
            <w:div w:id="4023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50248">
      <w:bodyDiv w:val="1"/>
      <w:marLeft w:val="0"/>
      <w:marRight w:val="0"/>
      <w:marTop w:val="0"/>
      <w:marBottom w:val="0"/>
      <w:divBdr>
        <w:top w:val="none" w:sz="0" w:space="0" w:color="auto"/>
        <w:left w:val="none" w:sz="0" w:space="0" w:color="auto"/>
        <w:bottom w:val="none" w:sz="0" w:space="0" w:color="auto"/>
        <w:right w:val="none" w:sz="0" w:space="0" w:color="auto"/>
      </w:divBdr>
      <w:divsChild>
        <w:div w:id="391317818">
          <w:marLeft w:val="0"/>
          <w:marRight w:val="0"/>
          <w:marTop w:val="0"/>
          <w:marBottom w:val="0"/>
          <w:divBdr>
            <w:top w:val="none" w:sz="0" w:space="0" w:color="auto"/>
            <w:left w:val="none" w:sz="0" w:space="0" w:color="auto"/>
            <w:bottom w:val="none" w:sz="0" w:space="0" w:color="auto"/>
            <w:right w:val="none" w:sz="0" w:space="0" w:color="auto"/>
          </w:divBdr>
        </w:div>
        <w:div w:id="1798792824">
          <w:marLeft w:val="0"/>
          <w:marRight w:val="0"/>
          <w:marTop w:val="0"/>
          <w:marBottom w:val="0"/>
          <w:divBdr>
            <w:top w:val="none" w:sz="0" w:space="0" w:color="auto"/>
            <w:left w:val="none" w:sz="0" w:space="0" w:color="auto"/>
            <w:bottom w:val="none" w:sz="0" w:space="0" w:color="auto"/>
            <w:right w:val="none" w:sz="0" w:space="0" w:color="auto"/>
          </w:divBdr>
          <w:divsChild>
            <w:div w:id="256377621">
              <w:marLeft w:val="0"/>
              <w:marRight w:val="0"/>
              <w:marTop w:val="0"/>
              <w:marBottom w:val="75"/>
              <w:divBdr>
                <w:top w:val="none" w:sz="0" w:space="0" w:color="auto"/>
                <w:left w:val="none" w:sz="0" w:space="0" w:color="auto"/>
                <w:bottom w:val="none" w:sz="0" w:space="0" w:color="auto"/>
                <w:right w:val="none" w:sz="0" w:space="0" w:color="auto"/>
              </w:divBdr>
              <w:divsChild>
                <w:div w:id="1784823">
                  <w:marLeft w:val="0"/>
                  <w:marRight w:val="0"/>
                  <w:marTop w:val="0"/>
                  <w:marBottom w:val="0"/>
                  <w:divBdr>
                    <w:top w:val="none" w:sz="0" w:space="0" w:color="auto"/>
                    <w:left w:val="none" w:sz="0" w:space="0" w:color="auto"/>
                    <w:bottom w:val="none" w:sz="0" w:space="0" w:color="auto"/>
                    <w:right w:val="none" w:sz="0" w:space="0" w:color="auto"/>
                  </w:divBdr>
                  <w:divsChild>
                    <w:div w:id="18406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29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0997893">
      <w:bodyDiv w:val="1"/>
      <w:marLeft w:val="0"/>
      <w:marRight w:val="0"/>
      <w:marTop w:val="0"/>
      <w:marBottom w:val="0"/>
      <w:divBdr>
        <w:top w:val="none" w:sz="0" w:space="0" w:color="auto"/>
        <w:left w:val="none" w:sz="0" w:space="0" w:color="auto"/>
        <w:bottom w:val="none" w:sz="0" w:space="0" w:color="auto"/>
        <w:right w:val="none" w:sz="0" w:space="0" w:color="auto"/>
      </w:divBdr>
    </w:div>
    <w:div w:id="851063936">
      <w:bodyDiv w:val="1"/>
      <w:marLeft w:val="0"/>
      <w:marRight w:val="0"/>
      <w:marTop w:val="0"/>
      <w:marBottom w:val="0"/>
      <w:divBdr>
        <w:top w:val="none" w:sz="0" w:space="0" w:color="auto"/>
        <w:left w:val="none" w:sz="0" w:space="0" w:color="auto"/>
        <w:bottom w:val="none" w:sz="0" w:space="0" w:color="auto"/>
        <w:right w:val="none" w:sz="0" w:space="0" w:color="auto"/>
      </w:divBdr>
      <w:divsChild>
        <w:div w:id="1557543402">
          <w:marLeft w:val="0"/>
          <w:marRight w:val="150"/>
          <w:marTop w:val="0"/>
          <w:marBottom w:val="0"/>
          <w:divBdr>
            <w:top w:val="none" w:sz="0" w:space="0" w:color="auto"/>
            <w:left w:val="none" w:sz="0" w:space="0" w:color="auto"/>
            <w:bottom w:val="none" w:sz="0" w:space="0" w:color="auto"/>
            <w:right w:val="none" w:sz="0" w:space="0" w:color="auto"/>
          </w:divBdr>
        </w:div>
      </w:divsChild>
    </w:div>
    <w:div w:id="852106812">
      <w:bodyDiv w:val="1"/>
      <w:marLeft w:val="0"/>
      <w:marRight w:val="0"/>
      <w:marTop w:val="0"/>
      <w:marBottom w:val="0"/>
      <w:divBdr>
        <w:top w:val="none" w:sz="0" w:space="0" w:color="auto"/>
        <w:left w:val="none" w:sz="0" w:space="0" w:color="auto"/>
        <w:bottom w:val="none" w:sz="0" w:space="0" w:color="auto"/>
        <w:right w:val="none" w:sz="0" w:space="0" w:color="auto"/>
      </w:divBdr>
      <w:divsChild>
        <w:div w:id="1267956766">
          <w:marLeft w:val="0"/>
          <w:marRight w:val="0"/>
          <w:marTop w:val="0"/>
          <w:marBottom w:val="0"/>
          <w:divBdr>
            <w:top w:val="none" w:sz="0" w:space="0" w:color="auto"/>
            <w:left w:val="none" w:sz="0" w:space="0" w:color="auto"/>
            <w:bottom w:val="none" w:sz="0" w:space="0" w:color="auto"/>
            <w:right w:val="none" w:sz="0" w:space="0" w:color="auto"/>
          </w:divBdr>
        </w:div>
      </w:divsChild>
    </w:div>
    <w:div w:id="852190267">
      <w:bodyDiv w:val="1"/>
      <w:marLeft w:val="0"/>
      <w:marRight w:val="0"/>
      <w:marTop w:val="0"/>
      <w:marBottom w:val="0"/>
      <w:divBdr>
        <w:top w:val="none" w:sz="0" w:space="0" w:color="auto"/>
        <w:left w:val="none" w:sz="0" w:space="0" w:color="auto"/>
        <w:bottom w:val="none" w:sz="0" w:space="0" w:color="auto"/>
        <w:right w:val="none" w:sz="0" w:space="0" w:color="auto"/>
      </w:divBdr>
      <w:divsChild>
        <w:div w:id="876116618">
          <w:marLeft w:val="-150"/>
          <w:marRight w:val="-150"/>
          <w:marTop w:val="0"/>
          <w:marBottom w:val="0"/>
          <w:divBdr>
            <w:top w:val="none" w:sz="0" w:space="0" w:color="auto"/>
            <w:left w:val="none" w:sz="0" w:space="0" w:color="auto"/>
            <w:bottom w:val="none" w:sz="0" w:space="0" w:color="auto"/>
            <w:right w:val="none" w:sz="0" w:space="0" w:color="auto"/>
          </w:divBdr>
          <w:divsChild>
            <w:div w:id="4814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3281">
      <w:bodyDiv w:val="1"/>
      <w:marLeft w:val="0"/>
      <w:marRight w:val="0"/>
      <w:marTop w:val="0"/>
      <w:marBottom w:val="0"/>
      <w:divBdr>
        <w:top w:val="none" w:sz="0" w:space="0" w:color="auto"/>
        <w:left w:val="none" w:sz="0" w:space="0" w:color="auto"/>
        <w:bottom w:val="none" w:sz="0" w:space="0" w:color="auto"/>
        <w:right w:val="none" w:sz="0" w:space="0" w:color="auto"/>
      </w:divBdr>
    </w:div>
    <w:div w:id="853300480">
      <w:bodyDiv w:val="1"/>
      <w:marLeft w:val="0"/>
      <w:marRight w:val="0"/>
      <w:marTop w:val="0"/>
      <w:marBottom w:val="0"/>
      <w:divBdr>
        <w:top w:val="none" w:sz="0" w:space="0" w:color="auto"/>
        <w:left w:val="none" w:sz="0" w:space="0" w:color="auto"/>
        <w:bottom w:val="none" w:sz="0" w:space="0" w:color="auto"/>
        <w:right w:val="none" w:sz="0" w:space="0" w:color="auto"/>
      </w:divBdr>
    </w:div>
    <w:div w:id="853348569">
      <w:bodyDiv w:val="1"/>
      <w:marLeft w:val="0"/>
      <w:marRight w:val="0"/>
      <w:marTop w:val="0"/>
      <w:marBottom w:val="0"/>
      <w:divBdr>
        <w:top w:val="none" w:sz="0" w:space="0" w:color="auto"/>
        <w:left w:val="none" w:sz="0" w:space="0" w:color="auto"/>
        <w:bottom w:val="none" w:sz="0" w:space="0" w:color="auto"/>
        <w:right w:val="none" w:sz="0" w:space="0" w:color="auto"/>
      </w:divBdr>
      <w:divsChild>
        <w:div w:id="1100570029">
          <w:marLeft w:val="0"/>
          <w:marRight w:val="0"/>
          <w:marTop w:val="0"/>
          <w:marBottom w:val="315"/>
          <w:divBdr>
            <w:top w:val="none" w:sz="0" w:space="0" w:color="auto"/>
            <w:left w:val="none" w:sz="0" w:space="0" w:color="auto"/>
            <w:bottom w:val="none" w:sz="0" w:space="0" w:color="auto"/>
            <w:right w:val="none" w:sz="0" w:space="0" w:color="auto"/>
          </w:divBdr>
          <w:divsChild>
            <w:div w:id="816721998">
              <w:marLeft w:val="0"/>
              <w:marRight w:val="0"/>
              <w:marTop w:val="0"/>
              <w:marBottom w:val="0"/>
              <w:divBdr>
                <w:top w:val="none" w:sz="0" w:space="0" w:color="auto"/>
                <w:left w:val="none" w:sz="0" w:space="0" w:color="auto"/>
                <w:bottom w:val="none" w:sz="0" w:space="0" w:color="auto"/>
                <w:right w:val="none" w:sz="0" w:space="0" w:color="auto"/>
              </w:divBdr>
              <w:divsChild>
                <w:div w:id="624236463">
                  <w:marLeft w:val="180"/>
                  <w:marRight w:val="0"/>
                  <w:marTop w:val="0"/>
                  <w:marBottom w:val="0"/>
                  <w:divBdr>
                    <w:top w:val="none" w:sz="0" w:space="0" w:color="auto"/>
                    <w:left w:val="none" w:sz="0" w:space="0" w:color="auto"/>
                    <w:bottom w:val="none" w:sz="0" w:space="0" w:color="auto"/>
                    <w:right w:val="none" w:sz="0" w:space="0" w:color="auto"/>
                  </w:divBdr>
                </w:div>
                <w:div w:id="1222903610">
                  <w:marLeft w:val="180"/>
                  <w:marRight w:val="0"/>
                  <w:marTop w:val="0"/>
                  <w:marBottom w:val="0"/>
                  <w:divBdr>
                    <w:top w:val="none" w:sz="0" w:space="0" w:color="auto"/>
                    <w:left w:val="none" w:sz="0" w:space="0" w:color="auto"/>
                    <w:bottom w:val="none" w:sz="0" w:space="0" w:color="auto"/>
                    <w:right w:val="none" w:sz="0" w:space="0" w:color="auto"/>
                  </w:divBdr>
                </w:div>
                <w:div w:id="1308436714">
                  <w:marLeft w:val="180"/>
                  <w:marRight w:val="0"/>
                  <w:marTop w:val="0"/>
                  <w:marBottom w:val="0"/>
                  <w:divBdr>
                    <w:top w:val="none" w:sz="0" w:space="0" w:color="auto"/>
                    <w:left w:val="none" w:sz="0" w:space="0" w:color="auto"/>
                    <w:bottom w:val="none" w:sz="0" w:space="0" w:color="auto"/>
                    <w:right w:val="none" w:sz="0" w:space="0" w:color="auto"/>
                  </w:divBdr>
                </w:div>
                <w:div w:id="1733117549">
                  <w:marLeft w:val="180"/>
                  <w:marRight w:val="0"/>
                  <w:marTop w:val="0"/>
                  <w:marBottom w:val="0"/>
                  <w:divBdr>
                    <w:top w:val="none" w:sz="0" w:space="0" w:color="auto"/>
                    <w:left w:val="none" w:sz="0" w:space="0" w:color="auto"/>
                    <w:bottom w:val="none" w:sz="0" w:space="0" w:color="auto"/>
                    <w:right w:val="none" w:sz="0" w:space="0" w:color="auto"/>
                  </w:divBdr>
                </w:div>
                <w:div w:id="1785228501">
                  <w:marLeft w:val="180"/>
                  <w:marRight w:val="0"/>
                  <w:marTop w:val="0"/>
                  <w:marBottom w:val="0"/>
                  <w:divBdr>
                    <w:top w:val="none" w:sz="0" w:space="0" w:color="auto"/>
                    <w:left w:val="none" w:sz="0" w:space="0" w:color="auto"/>
                    <w:bottom w:val="none" w:sz="0" w:space="0" w:color="auto"/>
                    <w:right w:val="none" w:sz="0" w:space="0" w:color="auto"/>
                  </w:divBdr>
                </w:div>
                <w:div w:id="188005190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54565089">
          <w:marLeft w:val="0"/>
          <w:marRight w:val="0"/>
          <w:marTop w:val="315"/>
          <w:marBottom w:val="0"/>
          <w:divBdr>
            <w:top w:val="none" w:sz="0" w:space="0" w:color="auto"/>
            <w:left w:val="none" w:sz="0" w:space="0" w:color="auto"/>
            <w:bottom w:val="none" w:sz="0" w:space="0" w:color="auto"/>
            <w:right w:val="none" w:sz="0" w:space="0" w:color="auto"/>
          </w:divBdr>
          <w:divsChild>
            <w:div w:id="1282495606">
              <w:marLeft w:val="0"/>
              <w:marRight w:val="0"/>
              <w:marTop w:val="0"/>
              <w:marBottom w:val="0"/>
              <w:divBdr>
                <w:top w:val="none" w:sz="0" w:space="0" w:color="auto"/>
                <w:left w:val="none" w:sz="0" w:space="0" w:color="auto"/>
                <w:bottom w:val="none" w:sz="0" w:space="0" w:color="auto"/>
                <w:right w:val="none" w:sz="0" w:space="0" w:color="auto"/>
              </w:divBdr>
            </w:div>
          </w:divsChild>
        </w:div>
        <w:div w:id="1544252695">
          <w:marLeft w:val="0"/>
          <w:marRight w:val="0"/>
          <w:marTop w:val="0"/>
          <w:marBottom w:val="0"/>
          <w:divBdr>
            <w:top w:val="none" w:sz="0" w:space="0" w:color="auto"/>
            <w:left w:val="none" w:sz="0" w:space="0" w:color="auto"/>
            <w:bottom w:val="none" w:sz="0" w:space="0" w:color="auto"/>
            <w:right w:val="none" w:sz="0" w:space="0" w:color="auto"/>
          </w:divBdr>
          <w:divsChild>
            <w:div w:id="456140288">
              <w:marLeft w:val="0"/>
              <w:marRight w:val="0"/>
              <w:marTop w:val="0"/>
              <w:marBottom w:val="225"/>
              <w:divBdr>
                <w:top w:val="none" w:sz="0" w:space="0" w:color="auto"/>
                <w:left w:val="none" w:sz="0" w:space="0" w:color="auto"/>
                <w:bottom w:val="none" w:sz="0" w:space="0" w:color="auto"/>
                <w:right w:val="none" w:sz="0" w:space="0" w:color="auto"/>
              </w:divBdr>
            </w:div>
            <w:div w:id="491068135">
              <w:marLeft w:val="0"/>
              <w:marRight w:val="0"/>
              <w:marTop w:val="0"/>
              <w:marBottom w:val="240"/>
              <w:divBdr>
                <w:top w:val="none" w:sz="0" w:space="0" w:color="auto"/>
                <w:left w:val="none" w:sz="0" w:space="0" w:color="auto"/>
                <w:bottom w:val="none" w:sz="0" w:space="0" w:color="auto"/>
                <w:right w:val="none" w:sz="0" w:space="0" w:color="auto"/>
              </w:divBdr>
              <w:divsChild>
                <w:div w:id="114640478">
                  <w:marLeft w:val="0"/>
                  <w:marRight w:val="0"/>
                  <w:marTop w:val="0"/>
                  <w:marBottom w:val="0"/>
                  <w:divBdr>
                    <w:top w:val="none" w:sz="0" w:space="0" w:color="auto"/>
                    <w:left w:val="none" w:sz="0" w:space="0" w:color="auto"/>
                    <w:bottom w:val="none" w:sz="0" w:space="0" w:color="auto"/>
                    <w:right w:val="none" w:sz="0" w:space="0" w:color="auto"/>
                  </w:divBdr>
                </w:div>
                <w:div w:id="4191838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18418">
      <w:bodyDiv w:val="1"/>
      <w:marLeft w:val="0"/>
      <w:marRight w:val="0"/>
      <w:marTop w:val="0"/>
      <w:marBottom w:val="0"/>
      <w:divBdr>
        <w:top w:val="none" w:sz="0" w:space="0" w:color="auto"/>
        <w:left w:val="none" w:sz="0" w:space="0" w:color="auto"/>
        <w:bottom w:val="none" w:sz="0" w:space="0" w:color="auto"/>
        <w:right w:val="none" w:sz="0" w:space="0" w:color="auto"/>
      </w:divBdr>
      <w:divsChild>
        <w:div w:id="107549772">
          <w:marLeft w:val="-150"/>
          <w:marRight w:val="-150"/>
          <w:marTop w:val="0"/>
          <w:marBottom w:val="0"/>
          <w:divBdr>
            <w:top w:val="none" w:sz="0" w:space="0" w:color="auto"/>
            <w:left w:val="none" w:sz="0" w:space="0" w:color="auto"/>
            <w:bottom w:val="none" w:sz="0" w:space="0" w:color="auto"/>
            <w:right w:val="none" w:sz="0" w:space="0" w:color="auto"/>
          </w:divBdr>
          <w:divsChild>
            <w:div w:id="1276209764">
              <w:marLeft w:val="0"/>
              <w:marRight w:val="0"/>
              <w:marTop w:val="0"/>
              <w:marBottom w:val="0"/>
              <w:divBdr>
                <w:top w:val="none" w:sz="0" w:space="0" w:color="auto"/>
                <w:left w:val="none" w:sz="0" w:space="0" w:color="auto"/>
                <w:bottom w:val="none" w:sz="0" w:space="0" w:color="auto"/>
                <w:right w:val="none" w:sz="0" w:space="0" w:color="auto"/>
              </w:divBdr>
              <w:divsChild>
                <w:div w:id="1254821187">
                  <w:marLeft w:val="0"/>
                  <w:marRight w:val="0"/>
                  <w:marTop w:val="0"/>
                  <w:marBottom w:val="0"/>
                  <w:divBdr>
                    <w:top w:val="none" w:sz="0" w:space="0" w:color="auto"/>
                    <w:left w:val="none" w:sz="0" w:space="0" w:color="auto"/>
                    <w:bottom w:val="none" w:sz="0" w:space="0" w:color="auto"/>
                    <w:right w:val="none" w:sz="0" w:space="0" w:color="auto"/>
                  </w:divBdr>
                  <w:divsChild>
                    <w:div w:id="570434344">
                      <w:marLeft w:val="0"/>
                      <w:marRight w:val="0"/>
                      <w:marTop w:val="0"/>
                      <w:marBottom w:val="0"/>
                      <w:divBdr>
                        <w:top w:val="none" w:sz="0" w:space="0" w:color="auto"/>
                        <w:left w:val="none" w:sz="0" w:space="0" w:color="auto"/>
                        <w:bottom w:val="none" w:sz="0" w:space="0" w:color="auto"/>
                        <w:right w:val="none" w:sz="0" w:space="0" w:color="auto"/>
                      </w:divBdr>
                    </w:div>
                    <w:div w:id="11985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2145">
              <w:marLeft w:val="0"/>
              <w:marRight w:val="0"/>
              <w:marTop w:val="0"/>
              <w:marBottom w:val="0"/>
              <w:divBdr>
                <w:top w:val="none" w:sz="0" w:space="0" w:color="auto"/>
                <w:left w:val="none" w:sz="0" w:space="0" w:color="auto"/>
                <w:bottom w:val="none" w:sz="0" w:space="0" w:color="auto"/>
                <w:right w:val="none" w:sz="0" w:space="0" w:color="auto"/>
              </w:divBdr>
              <w:divsChild>
                <w:div w:id="844442956">
                  <w:marLeft w:val="0"/>
                  <w:marRight w:val="0"/>
                  <w:marTop w:val="0"/>
                  <w:marBottom w:val="0"/>
                  <w:divBdr>
                    <w:top w:val="none" w:sz="0" w:space="0" w:color="auto"/>
                    <w:left w:val="none" w:sz="0" w:space="0" w:color="auto"/>
                    <w:bottom w:val="none" w:sz="0" w:space="0" w:color="auto"/>
                    <w:right w:val="none" w:sz="0" w:space="0" w:color="auto"/>
                  </w:divBdr>
                  <w:divsChild>
                    <w:div w:id="623848175">
                      <w:marLeft w:val="0"/>
                      <w:marRight w:val="0"/>
                      <w:marTop w:val="0"/>
                      <w:marBottom w:val="0"/>
                      <w:divBdr>
                        <w:top w:val="none" w:sz="0" w:space="0" w:color="auto"/>
                        <w:left w:val="none" w:sz="0" w:space="0" w:color="auto"/>
                        <w:bottom w:val="none" w:sz="0" w:space="0" w:color="auto"/>
                        <w:right w:val="none" w:sz="0" w:space="0" w:color="auto"/>
                      </w:divBdr>
                      <w:divsChild>
                        <w:div w:id="342050949">
                          <w:marLeft w:val="0"/>
                          <w:marRight w:val="0"/>
                          <w:marTop w:val="0"/>
                          <w:marBottom w:val="0"/>
                          <w:divBdr>
                            <w:top w:val="none" w:sz="0" w:space="0" w:color="auto"/>
                            <w:left w:val="none" w:sz="0" w:space="0" w:color="auto"/>
                            <w:bottom w:val="none" w:sz="0" w:space="0" w:color="auto"/>
                            <w:right w:val="none" w:sz="0" w:space="0" w:color="auto"/>
                          </w:divBdr>
                        </w:div>
                      </w:divsChild>
                    </w:div>
                    <w:div w:id="754209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25878017">
          <w:marLeft w:val="-150"/>
          <w:marRight w:val="-150"/>
          <w:marTop w:val="0"/>
          <w:marBottom w:val="0"/>
          <w:divBdr>
            <w:top w:val="none" w:sz="0" w:space="0" w:color="auto"/>
            <w:left w:val="none" w:sz="0" w:space="0" w:color="auto"/>
            <w:bottom w:val="none" w:sz="0" w:space="0" w:color="auto"/>
            <w:right w:val="none" w:sz="0" w:space="0" w:color="auto"/>
          </w:divBdr>
        </w:div>
      </w:divsChild>
    </w:div>
    <w:div w:id="853953768">
      <w:bodyDiv w:val="1"/>
      <w:marLeft w:val="0"/>
      <w:marRight w:val="0"/>
      <w:marTop w:val="0"/>
      <w:marBottom w:val="0"/>
      <w:divBdr>
        <w:top w:val="none" w:sz="0" w:space="0" w:color="auto"/>
        <w:left w:val="none" w:sz="0" w:space="0" w:color="auto"/>
        <w:bottom w:val="none" w:sz="0" w:space="0" w:color="auto"/>
        <w:right w:val="none" w:sz="0" w:space="0" w:color="auto"/>
      </w:divBdr>
    </w:div>
    <w:div w:id="854000418">
      <w:bodyDiv w:val="1"/>
      <w:marLeft w:val="0"/>
      <w:marRight w:val="0"/>
      <w:marTop w:val="0"/>
      <w:marBottom w:val="0"/>
      <w:divBdr>
        <w:top w:val="none" w:sz="0" w:space="0" w:color="auto"/>
        <w:left w:val="none" w:sz="0" w:space="0" w:color="auto"/>
        <w:bottom w:val="none" w:sz="0" w:space="0" w:color="auto"/>
        <w:right w:val="none" w:sz="0" w:space="0" w:color="auto"/>
      </w:divBdr>
      <w:divsChild>
        <w:div w:id="409474154">
          <w:marLeft w:val="0"/>
          <w:marRight w:val="0"/>
          <w:marTop w:val="0"/>
          <w:marBottom w:val="0"/>
          <w:divBdr>
            <w:top w:val="none" w:sz="0" w:space="0" w:color="auto"/>
            <w:left w:val="none" w:sz="0" w:space="0" w:color="auto"/>
            <w:bottom w:val="none" w:sz="0" w:space="0" w:color="auto"/>
            <w:right w:val="none" w:sz="0" w:space="0" w:color="auto"/>
          </w:divBdr>
          <w:divsChild>
            <w:div w:id="620308116">
              <w:marLeft w:val="0"/>
              <w:marRight w:val="0"/>
              <w:marTop w:val="0"/>
              <w:marBottom w:val="0"/>
              <w:divBdr>
                <w:top w:val="none" w:sz="0" w:space="0" w:color="auto"/>
                <w:left w:val="none" w:sz="0" w:space="0" w:color="auto"/>
                <w:bottom w:val="none" w:sz="0" w:space="0" w:color="auto"/>
                <w:right w:val="none" w:sz="0" w:space="0" w:color="auto"/>
              </w:divBdr>
            </w:div>
          </w:divsChild>
        </w:div>
        <w:div w:id="623658330">
          <w:marLeft w:val="0"/>
          <w:marRight w:val="0"/>
          <w:marTop w:val="0"/>
          <w:marBottom w:val="0"/>
          <w:divBdr>
            <w:top w:val="none" w:sz="0" w:space="0" w:color="auto"/>
            <w:left w:val="none" w:sz="0" w:space="0" w:color="auto"/>
            <w:bottom w:val="none" w:sz="0" w:space="0" w:color="auto"/>
            <w:right w:val="none" w:sz="0" w:space="0" w:color="auto"/>
          </w:divBdr>
        </w:div>
        <w:div w:id="969241516">
          <w:marLeft w:val="0"/>
          <w:marRight w:val="0"/>
          <w:marTop w:val="0"/>
          <w:marBottom w:val="0"/>
          <w:divBdr>
            <w:top w:val="none" w:sz="0" w:space="0" w:color="auto"/>
            <w:left w:val="none" w:sz="0" w:space="0" w:color="auto"/>
            <w:bottom w:val="none" w:sz="0" w:space="0" w:color="auto"/>
            <w:right w:val="none" w:sz="0" w:space="0" w:color="auto"/>
          </w:divBdr>
        </w:div>
      </w:divsChild>
    </w:div>
    <w:div w:id="854687322">
      <w:bodyDiv w:val="1"/>
      <w:marLeft w:val="0"/>
      <w:marRight w:val="0"/>
      <w:marTop w:val="0"/>
      <w:marBottom w:val="0"/>
      <w:divBdr>
        <w:top w:val="none" w:sz="0" w:space="0" w:color="auto"/>
        <w:left w:val="none" w:sz="0" w:space="0" w:color="auto"/>
        <w:bottom w:val="none" w:sz="0" w:space="0" w:color="auto"/>
        <w:right w:val="none" w:sz="0" w:space="0" w:color="auto"/>
      </w:divBdr>
      <w:divsChild>
        <w:div w:id="30302914">
          <w:marLeft w:val="0"/>
          <w:marRight w:val="0"/>
          <w:marTop w:val="0"/>
          <w:marBottom w:val="240"/>
          <w:divBdr>
            <w:top w:val="none" w:sz="0" w:space="0" w:color="auto"/>
            <w:left w:val="none" w:sz="0" w:space="0" w:color="auto"/>
            <w:bottom w:val="none" w:sz="0" w:space="0" w:color="auto"/>
            <w:right w:val="none" w:sz="0" w:space="0" w:color="auto"/>
          </w:divBdr>
        </w:div>
        <w:div w:id="1150633750">
          <w:marLeft w:val="0"/>
          <w:marRight w:val="0"/>
          <w:marTop w:val="0"/>
          <w:marBottom w:val="480"/>
          <w:divBdr>
            <w:top w:val="none" w:sz="0" w:space="0" w:color="auto"/>
            <w:left w:val="none" w:sz="0" w:space="0" w:color="auto"/>
            <w:bottom w:val="none" w:sz="0" w:space="0" w:color="auto"/>
            <w:right w:val="none" w:sz="0" w:space="0" w:color="auto"/>
          </w:divBdr>
          <w:divsChild>
            <w:div w:id="149443995">
              <w:marLeft w:val="0"/>
              <w:marRight w:val="0"/>
              <w:marTop w:val="360"/>
              <w:marBottom w:val="0"/>
              <w:divBdr>
                <w:top w:val="none" w:sz="0" w:space="0" w:color="auto"/>
                <w:left w:val="none" w:sz="0" w:space="0" w:color="auto"/>
                <w:bottom w:val="none" w:sz="0" w:space="0" w:color="auto"/>
                <w:right w:val="none" w:sz="0" w:space="0" w:color="auto"/>
              </w:divBdr>
              <w:divsChild>
                <w:div w:id="115296775">
                  <w:marLeft w:val="225"/>
                  <w:marRight w:val="0"/>
                  <w:marTop w:val="0"/>
                  <w:marBottom w:val="0"/>
                  <w:divBdr>
                    <w:top w:val="none" w:sz="0" w:space="0" w:color="auto"/>
                    <w:left w:val="none" w:sz="0" w:space="0" w:color="auto"/>
                    <w:bottom w:val="none" w:sz="0" w:space="0" w:color="auto"/>
                    <w:right w:val="none" w:sz="0" w:space="0" w:color="auto"/>
                  </w:divBdr>
                </w:div>
              </w:divsChild>
            </w:div>
            <w:div w:id="13765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72279">
      <w:bodyDiv w:val="1"/>
      <w:marLeft w:val="0"/>
      <w:marRight w:val="0"/>
      <w:marTop w:val="0"/>
      <w:marBottom w:val="0"/>
      <w:divBdr>
        <w:top w:val="none" w:sz="0" w:space="0" w:color="auto"/>
        <w:left w:val="none" w:sz="0" w:space="0" w:color="auto"/>
        <w:bottom w:val="none" w:sz="0" w:space="0" w:color="auto"/>
        <w:right w:val="none" w:sz="0" w:space="0" w:color="auto"/>
      </w:divBdr>
      <w:divsChild>
        <w:div w:id="471094484">
          <w:marLeft w:val="-225"/>
          <w:marRight w:val="-225"/>
          <w:marTop w:val="0"/>
          <w:marBottom w:val="0"/>
          <w:divBdr>
            <w:top w:val="none" w:sz="0" w:space="0" w:color="auto"/>
            <w:left w:val="none" w:sz="0" w:space="0" w:color="auto"/>
            <w:bottom w:val="none" w:sz="0" w:space="0" w:color="auto"/>
            <w:right w:val="none" w:sz="0" w:space="0" w:color="auto"/>
          </w:divBdr>
        </w:div>
        <w:div w:id="1746026702">
          <w:marLeft w:val="-225"/>
          <w:marRight w:val="-225"/>
          <w:marTop w:val="0"/>
          <w:marBottom w:val="0"/>
          <w:divBdr>
            <w:top w:val="none" w:sz="0" w:space="0" w:color="auto"/>
            <w:left w:val="none" w:sz="0" w:space="0" w:color="auto"/>
            <w:bottom w:val="none" w:sz="0" w:space="0" w:color="auto"/>
            <w:right w:val="none" w:sz="0" w:space="0" w:color="auto"/>
          </w:divBdr>
          <w:divsChild>
            <w:div w:id="1456749715">
              <w:marLeft w:val="0"/>
              <w:marRight w:val="0"/>
              <w:marTop w:val="0"/>
              <w:marBottom w:val="0"/>
              <w:divBdr>
                <w:top w:val="none" w:sz="0" w:space="0" w:color="auto"/>
                <w:left w:val="none" w:sz="0" w:space="0" w:color="auto"/>
                <w:bottom w:val="none" w:sz="0" w:space="0" w:color="auto"/>
                <w:right w:val="none" w:sz="0" w:space="0" w:color="auto"/>
              </w:divBdr>
              <w:divsChild>
                <w:div w:id="5112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34087">
      <w:bodyDiv w:val="1"/>
      <w:marLeft w:val="0"/>
      <w:marRight w:val="0"/>
      <w:marTop w:val="0"/>
      <w:marBottom w:val="0"/>
      <w:divBdr>
        <w:top w:val="none" w:sz="0" w:space="0" w:color="auto"/>
        <w:left w:val="none" w:sz="0" w:space="0" w:color="auto"/>
        <w:bottom w:val="none" w:sz="0" w:space="0" w:color="auto"/>
        <w:right w:val="none" w:sz="0" w:space="0" w:color="auto"/>
      </w:divBdr>
    </w:div>
    <w:div w:id="855735315">
      <w:bodyDiv w:val="1"/>
      <w:marLeft w:val="0"/>
      <w:marRight w:val="0"/>
      <w:marTop w:val="0"/>
      <w:marBottom w:val="0"/>
      <w:divBdr>
        <w:top w:val="none" w:sz="0" w:space="0" w:color="auto"/>
        <w:left w:val="none" w:sz="0" w:space="0" w:color="auto"/>
        <w:bottom w:val="none" w:sz="0" w:space="0" w:color="auto"/>
        <w:right w:val="none" w:sz="0" w:space="0" w:color="auto"/>
      </w:divBdr>
    </w:div>
    <w:div w:id="856230647">
      <w:bodyDiv w:val="1"/>
      <w:marLeft w:val="0"/>
      <w:marRight w:val="0"/>
      <w:marTop w:val="0"/>
      <w:marBottom w:val="0"/>
      <w:divBdr>
        <w:top w:val="none" w:sz="0" w:space="0" w:color="auto"/>
        <w:left w:val="none" w:sz="0" w:space="0" w:color="auto"/>
        <w:bottom w:val="none" w:sz="0" w:space="0" w:color="auto"/>
        <w:right w:val="none" w:sz="0" w:space="0" w:color="auto"/>
      </w:divBdr>
      <w:divsChild>
        <w:div w:id="1260870927">
          <w:marLeft w:val="-225"/>
          <w:marRight w:val="-225"/>
          <w:marTop w:val="0"/>
          <w:marBottom w:val="0"/>
          <w:divBdr>
            <w:top w:val="none" w:sz="0" w:space="0" w:color="auto"/>
            <w:left w:val="none" w:sz="0" w:space="0" w:color="auto"/>
            <w:bottom w:val="none" w:sz="0" w:space="0" w:color="auto"/>
            <w:right w:val="none" w:sz="0" w:space="0" w:color="auto"/>
          </w:divBdr>
        </w:div>
        <w:div w:id="1353802523">
          <w:marLeft w:val="-225"/>
          <w:marRight w:val="-225"/>
          <w:marTop w:val="0"/>
          <w:marBottom w:val="0"/>
          <w:divBdr>
            <w:top w:val="none" w:sz="0" w:space="0" w:color="auto"/>
            <w:left w:val="none" w:sz="0" w:space="0" w:color="auto"/>
            <w:bottom w:val="none" w:sz="0" w:space="0" w:color="auto"/>
            <w:right w:val="none" w:sz="0" w:space="0" w:color="auto"/>
          </w:divBdr>
          <w:divsChild>
            <w:div w:id="1728650721">
              <w:marLeft w:val="0"/>
              <w:marRight w:val="0"/>
              <w:marTop w:val="0"/>
              <w:marBottom w:val="0"/>
              <w:divBdr>
                <w:top w:val="none" w:sz="0" w:space="0" w:color="auto"/>
                <w:left w:val="none" w:sz="0" w:space="0" w:color="auto"/>
                <w:bottom w:val="none" w:sz="0" w:space="0" w:color="auto"/>
                <w:right w:val="none" w:sz="0" w:space="0" w:color="auto"/>
              </w:divBdr>
              <w:divsChild>
                <w:div w:id="3570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831">
      <w:bodyDiv w:val="1"/>
      <w:marLeft w:val="0"/>
      <w:marRight w:val="0"/>
      <w:marTop w:val="0"/>
      <w:marBottom w:val="0"/>
      <w:divBdr>
        <w:top w:val="none" w:sz="0" w:space="0" w:color="auto"/>
        <w:left w:val="none" w:sz="0" w:space="0" w:color="auto"/>
        <w:bottom w:val="none" w:sz="0" w:space="0" w:color="auto"/>
        <w:right w:val="none" w:sz="0" w:space="0" w:color="auto"/>
      </w:divBdr>
      <w:divsChild>
        <w:div w:id="736166426">
          <w:marLeft w:val="0"/>
          <w:marRight w:val="0"/>
          <w:marTop w:val="0"/>
          <w:marBottom w:val="0"/>
          <w:divBdr>
            <w:top w:val="none" w:sz="0" w:space="0" w:color="auto"/>
            <w:left w:val="none" w:sz="0" w:space="0" w:color="auto"/>
            <w:bottom w:val="none" w:sz="0" w:space="0" w:color="auto"/>
            <w:right w:val="none" w:sz="0" w:space="0" w:color="auto"/>
          </w:divBdr>
        </w:div>
      </w:divsChild>
    </w:div>
    <w:div w:id="856388993">
      <w:bodyDiv w:val="1"/>
      <w:marLeft w:val="0"/>
      <w:marRight w:val="0"/>
      <w:marTop w:val="0"/>
      <w:marBottom w:val="0"/>
      <w:divBdr>
        <w:top w:val="none" w:sz="0" w:space="0" w:color="auto"/>
        <w:left w:val="none" w:sz="0" w:space="0" w:color="auto"/>
        <w:bottom w:val="none" w:sz="0" w:space="0" w:color="auto"/>
        <w:right w:val="none" w:sz="0" w:space="0" w:color="auto"/>
      </w:divBdr>
      <w:divsChild>
        <w:div w:id="1313486049">
          <w:marLeft w:val="0"/>
          <w:marRight w:val="0"/>
          <w:marTop w:val="0"/>
          <w:marBottom w:val="375"/>
          <w:divBdr>
            <w:top w:val="none" w:sz="0" w:space="0" w:color="auto"/>
            <w:left w:val="none" w:sz="0" w:space="0" w:color="auto"/>
            <w:bottom w:val="none" w:sz="0" w:space="0" w:color="auto"/>
            <w:right w:val="none" w:sz="0" w:space="0" w:color="auto"/>
          </w:divBdr>
          <w:divsChild>
            <w:div w:id="4092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755">
      <w:bodyDiv w:val="1"/>
      <w:marLeft w:val="0"/>
      <w:marRight w:val="0"/>
      <w:marTop w:val="0"/>
      <w:marBottom w:val="0"/>
      <w:divBdr>
        <w:top w:val="none" w:sz="0" w:space="0" w:color="auto"/>
        <w:left w:val="none" w:sz="0" w:space="0" w:color="auto"/>
        <w:bottom w:val="none" w:sz="0" w:space="0" w:color="auto"/>
        <w:right w:val="none" w:sz="0" w:space="0" w:color="auto"/>
      </w:divBdr>
      <w:divsChild>
        <w:div w:id="481233443">
          <w:marLeft w:val="-225"/>
          <w:marRight w:val="-225"/>
          <w:marTop w:val="0"/>
          <w:marBottom w:val="0"/>
          <w:divBdr>
            <w:top w:val="none" w:sz="0" w:space="0" w:color="auto"/>
            <w:left w:val="none" w:sz="0" w:space="0" w:color="auto"/>
            <w:bottom w:val="none" w:sz="0" w:space="0" w:color="auto"/>
            <w:right w:val="none" w:sz="0" w:space="0" w:color="auto"/>
          </w:divBdr>
        </w:div>
        <w:div w:id="1609387018">
          <w:marLeft w:val="-225"/>
          <w:marRight w:val="-225"/>
          <w:marTop w:val="0"/>
          <w:marBottom w:val="0"/>
          <w:divBdr>
            <w:top w:val="none" w:sz="0" w:space="0" w:color="auto"/>
            <w:left w:val="none" w:sz="0" w:space="0" w:color="auto"/>
            <w:bottom w:val="none" w:sz="0" w:space="0" w:color="auto"/>
            <w:right w:val="none" w:sz="0" w:space="0" w:color="auto"/>
          </w:divBdr>
          <w:divsChild>
            <w:div w:id="1783915646">
              <w:marLeft w:val="0"/>
              <w:marRight w:val="0"/>
              <w:marTop w:val="0"/>
              <w:marBottom w:val="0"/>
              <w:divBdr>
                <w:top w:val="none" w:sz="0" w:space="0" w:color="auto"/>
                <w:left w:val="none" w:sz="0" w:space="0" w:color="auto"/>
                <w:bottom w:val="none" w:sz="0" w:space="0" w:color="auto"/>
                <w:right w:val="none" w:sz="0" w:space="0" w:color="auto"/>
              </w:divBdr>
              <w:divsChild>
                <w:div w:id="259917357">
                  <w:marLeft w:val="0"/>
                  <w:marRight w:val="0"/>
                  <w:marTop w:val="0"/>
                  <w:marBottom w:val="0"/>
                  <w:divBdr>
                    <w:top w:val="none" w:sz="0" w:space="0" w:color="auto"/>
                    <w:left w:val="none" w:sz="0" w:space="0" w:color="auto"/>
                    <w:bottom w:val="none" w:sz="0" w:space="0" w:color="auto"/>
                    <w:right w:val="none" w:sz="0" w:space="0" w:color="auto"/>
                  </w:divBdr>
                </w:div>
                <w:div w:id="493649905">
                  <w:marLeft w:val="0"/>
                  <w:marRight w:val="0"/>
                  <w:marTop w:val="0"/>
                  <w:marBottom w:val="0"/>
                  <w:divBdr>
                    <w:top w:val="none" w:sz="0" w:space="0" w:color="auto"/>
                    <w:left w:val="none" w:sz="0" w:space="0" w:color="auto"/>
                    <w:bottom w:val="none" w:sz="0" w:space="0" w:color="auto"/>
                    <w:right w:val="none" w:sz="0" w:space="0" w:color="auto"/>
                  </w:divBdr>
                </w:div>
                <w:div w:id="1736511390">
                  <w:marLeft w:val="0"/>
                  <w:marRight w:val="0"/>
                  <w:marTop w:val="0"/>
                  <w:marBottom w:val="0"/>
                  <w:divBdr>
                    <w:top w:val="none" w:sz="0" w:space="0" w:color="auto"/>
                    <w:left w:val="none" w:sz="0" w:space="0" w:color="auto"/>
                    <w:bottom w:val="none" w:sz="0" w:space="0" w:color="auto"/>
                    <w:right w:val="none" w:sz="0" w:space="0" w:color="auto"/>
                  </w:divBdr>
                </w:div>
                <w:div w:id="1751390213">
                  <w:marLeft w:val="0"/>
                  <w:marRight w:val="0"/>
                  <w:marTop w:val="0"/>
                  <w:marBottom w:val="450"/>
                  <w:divBdr>
                    <w:top w:val="none" w:sz="0" w:space="0" w:color="auto"/>
                    <w:left w:val="none" w:sz="0" w:space="0" w:color="auto"/>
                    <w:bottom w:val="none" w:sz="0" w:space="0" w:color="auto"/>
                    <w:right w:val="none" w:sz="0" w:space="0" w:color="auto"/>
                  </w:divBdr>
                  <w:divsChild>
                    <w:div w:id="1101800747">
                      <w:marLeft w:val="0"/>
                      <w:marRight w:val="0"/>
                      <w:marTop w:val="0"/>
                      <w:marBottom w:val="0"/>
                      <w:divBdr>
                        <w:top w:val="single" w:sz="6" w:space="0" w:color="DEE2E6"/>
                        <w:left w:val="single" w:sz="6" w:space="0" w:color="DEE2E6"/>
                        <w:bottom w:val="single" w:sz="6" w:space="0" w:color="DEE2E6"/>
                        <w:right w:val="single" w:sz="6" w:space="0" w:color="DEE2E6"/>
                      </w:divBdr>
                      <w:divsChild>
                        <w:div w:id="4402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651837">
      <w:bodyDiv w:val="1"/>
      <w:marLeft w:val="0"/>
      <w:marRight w:val="0"/>
      <w:marTop w:val="0"/>
      <w:marBottom w:val="0"/>
      <w:divBdr>
        <w:top w:val="none" w:sz="0" w:space="0" w:color="auto"/>
        <w:left w:val="none" w:sz="0" w:space="0" w:color="auto"/>
        <w:bottom w:val="none" w:sz="0" w:space="0" w:color="auto"/>
        <w:right w:val="none" w:sz="0" w:space="0" w:color="auto"/>
      </w:divBdr>
      <w:divsChild>
        <w:div w:id="92408924">
          <w:marLeft w:val="0"/>
          <w:marRight w:val="0"/>
          <w:marTop w:val="0"/>
          <w:marBottom w:val="0"/>
          <w:divBdr>
            <w:top w:val="none" w:sz="0" w:space="0" w:color="auto"/>
            <w:left w:val="none" w:sz="0" w:space="0" w:color="auto"/>
            <w:bottom w:val="none" w:sz="0" w:space="0" w:color="auto"/>
            <w:right w:val="none" w:sz="0" w:space="0" w:color="auto"/>
          </w:divBdr>
        </w:div>
        <w:div w:id="184634427">
          <w:marLeft w:val="0"/>
          <w:marRight w:val="0"/>
          <w:marTop w:val="0"/>
          <w:marBottom w:val="0"/>
          <w:divBdr>
            <w:top w:val="none" w:sz="0" w:space="0" w:color="auto"/>
            <w:left w:val="none" w:sz="0" w:space="0" w:color="auto"/>
            <w:bottom w:val="none" w:sz="0" w:space="0" w:color="auto"/>
            <w:right w:val="none" w:sz="0" w:space="0" w:color="auto"/>
          </w:divBdr>
        </w:div>
        <w:div w:id="400949975">
          <w:marLeft w:val="0"/>
          <w:marRight w:val="0"/>
          <w:marTop w:val="0"/>
          <w:marBottom w:val="0"/>
          <w:divBdr>
            <w:top w:val="none" w:sz="0" w:space="0" w:color="auto"/>
            <w:left w:val="none" w:sz="0" w:space="0" w:color="auto"/>
            <w:bottom w:val="none" w:sz="0" w:space="0" w:color="auto"/>
            <w:right w:val="none" w:sz="0" w:space="0" w:color="auto"/>
          </w:divBdr>
        </w:div>
        <w:div w:id="626473855">
          <w:marLeft w:val="0"/>
          <w:marRight w:val="0"/>
          <w:marTop w:val="0"/>
          <w:marBottom w:val="0"/>
          <w:divBdr>
            <w:top w:val="none" w:sz="0" w:space="0" w:color="auto"/>
            <w:left w:val="none" w:sz="0" w:space="0" w:color="auto"/>
            <w:bottom w:val="none" w:sz="0" w:space="0" w:color="auto"/>
            <w:right w:val="none" w:sz="0" w:space="0" w:color="auto"/>
          </w:divBdr>
          <w:divsChild>
            <w:div w:id="983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399">
      <w:bodyDiv w:val="1"/>
      <w:marLeft w:val="0"/>
      <w:marRight w:val="0"/>
      <w:marTop w:val="0"/>
      <w:marBottom w:val="0"/>
      <w:divBdr>
        <w:top w:val="none" w:sz="0" w:space="0" w:color="auto"/>
        <w:left w:val="none" w:sz="0" w:space="0" w:color="auto"/>
        <w:bottom w:val="none" w:sz="0" w:space="0" w:color="auto"/>
        <w:right w:val="none" w:sz="0" w:space="0" w:color="auto"/>
      </w:divBdr>
    </w:div>
    <w:div w:id="857427224">
      <w:bodyDiv w:val="1"/>
      <w:marLeft w:val="0"/>
      <w:marRight w:val="0"/>
      <w:marTop w:val="0"/>
      <w:marBottom w:val="0"/>
      <w:divBdr>
        <w:top w:val="none" w:sz="0" w:space="0" w:color="auto"/>
        <w:left w:val="none" w:sz="0" w:space="0" w:color="auto"/>
        <w:bottom w:val="none" w:sz="0" w:space="0" w:color="auto"/>
        <w:right w:val="none" w:sz="0" w:space="0" w:color="auto"/>
      </w:divBdr>
      <w:divsChild>
        <w:div w:id="1988237537">
          <w:marLeft w:val="-225"/>
          <w:marRight w:val="-225"/>
          <w:marTop w:val="0"/>
          <w:marBottom w:val="0"/>
          <w:divBdr>
            <w:top w:val="none" w:sz="0" w:space="0" w:color="auto"/>
            <w:left w:val="none" w:sz="0" w:space="0" w:color="auto"/>
            <w:bottom w:val="none" w:sz="0" w:space="0" w:color="auto"/>
            <w:right w:val="none" w:sz="0" w:space="0" w:color="auto"/>
          </w:divBdr>
        </w:div>
        <w:div w:id="1538739527">
          <w:marLeft w:val="-225"/>
          <w:marRight w:val="-225"/>
          <w:marTop w:val="0"/>
          <w:marBottom w:val="0"/>
          <w:divBdr>
            <w:top w:val="none" w:sz="0" w:space="0" w:color="auto"/>
            <w:left w:val="none" w:sz="0" w:space="0" w:color="auto"/>
            <w:bottom w:val="none" w:sz="0" w:space="0" w:color="auto"/>
            <w:right w:val="none" w:sz="0" w:space="0" w:color="auto"/>
          </w:divBdr>
          <w:divsChild>
            <w:div w:id="830607927">
              <w:marLeft w:val="0"/>
              <w:marRight w:val="0"/>
              <w:marTop w:val="0"/>
              <w:marBottom w:val="0"/>
              <w:divBdr>
                <w:top w:val="none" w:sz="0" w:space="0" w:color="auto"/>
                <w:left w:val="none" w:sz="0" w:space="0" w:color="auto"/>
                <w:bottom w:val="none" w:sz="0" w:space="0" w:color="auto"/>
                <w:right w:val="none" w:sz="0" w:space="0" w:color="auto"/>
              </w:divBdr>
              <w:divsChild>
                <w:div w:id="13252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32932">
      <w:bodyDiv w:val="1"/>
      <w:marLeft w:val="0"/>
      <w:marRight w:val="0"/>
      <w:marTop w:val="0"/>
      <w:marBottom w:val="0"/>
      <w:divBdr>
        <w:top w:val="none" w:sz="0" w:space="0" w:color="auto"/>
        <w:left w:val="none" w:sz="0" w:space="0" w:color="auto"/>
        <w:bottom w:val="none" w:sz="0" w:space="0" w:color="auto"/>
        <w:right w:val="none" w:sz="0" w:space="0" w:color="auto"/>
      </w:divBdr>
    </w:div>
    <w:div w:id="858004805">
      <w:bodyDiv w:val="1"/>
      <w:marLeft w:val="0"/>
      <w:marRight w:val="0"/>
      <w:marTop w:val="0"/>
      <w:marBottom w:val="0"/>
      <w:divBdr>
        <w:top w:val="none" w:sz="0" w:space="0" w:color="auto"/>
        <w:left w:val="none" w:sz="0" w:space="0" w:color="auto"/>
        <w:bottom w:val="none" w:sz="0" w:space="0" w:color="auto"/>
        <w:right w:val="none" w:sz="0" w:space="0" w:color="auto"/>
      </w:divBdr>
      <w:divsChild>
        <w:div w:id="702941035">
          <w:marLeft w:val="0"/>
          <w:marRight w:val="0"/>
          <w:marTop w:val="0"/>
          <w:marBottom w:val="0"/>
          <w:divBdr>
            <w:top w:val="none" w:sz="0" w:space="0" w:color="auto"/>
            <w:left w:val="none" w:sz="0" w:space="0" w:color="auto"/>
            <w:bottom w:val="none" w:sz="0" w:space="0" w:color="auto"/>
            <w:right w:val="none" w:sz="0" w:space="0" w:color="auto"/>
          </w:divBdr>
        </w:div>
        <w:div w:id="1276211673">
          <w:marLeft w:val="0"/>
          <w:marRight w:val="0"/>
          <w:marTop w:val="315"/>
          <w:marBottom w:val="0"/>
          <w:divBdr>
            <w:top w:val="none" w:sz="0" w:space="0" w:color="auto"/>
            <w:left w:val="none" w:sz="0" w:space="0" w:color="auto"/>
            <w:bottom w:val="none" w:sz="0" w:space="0" w:color="auto"/>
            <w:right w:val="none" w:sz="0" w:space="0" w:color="auto"/>
          </w:divBdr>
          <w:divsChild>
            <w:div w:id="585308460">
              <w:marLeft w:val="0"/>
              <w:marRight w:val="0"/>
              <w:marTop w:val="0"/>
              <w:marBottom w:val="0"/>
              <w:divBdr>
                <w:top w:val="none" w:sz="0" w:space="0" w:color="auto"/>
                <w:left w:val="none" w:sz="0" w:space="0" w:color="auto"/>
                <w:bottom w:val="none" w:sz="0" w:space="0" w:color="auto"/>
                <w:right w:val="none" w:sz="0" w:space="0" w:color="auto"/>
              </w:divBdr>
            </w:div>
          </w:divsChild>
        </w:div>
        <w:div w:id="1702626824">
          <w:marLeft w:val="0"/>
          <w:marRight w:val="0"/>
          <w:marTop w:val="0"/>
          <w:marBottom w:val="0"/>
          <w:divBdr>
            <w:top w:val="none" w:sz="0" w:space="0" w:color="auto"/>
            <w:left w:val="none" w:sz="0" w:space="0" w:color="auto"/>
            <w:bottom w:val="none" w:sz="0" w:space="0" w:color="auto"/>
            <w:right w:val="none" w:sz="0" w:space="0" w:color="auto"/>
          </w:divBdr>
          <w:divsChild>
            <w:div w:id="571475771">
              <w:marLeft w:val="0"/>
              <w:marRight w:val="0"/>
              <w:marTop w:val="0"/>
              <w:marBottom w:val="225"/>
              <w:divBdr>
                <w:top w:val="none" w:sz="0" w:space="0" w:color="auto"/>
                <w:left w:val="none" w:sz="0" w:space="0" w:color="auto"/>
                <w:bottom w:val="none" w:sz="0" w:space="0" w:color="auto"/>
                <w:right w:val="none" w:sz="0" w:space="0" w:color="auto"/>
              </w:divBdr>
            </w:div>
            <w:div w:id="1279485106">
              <w:marLeft w:val="0"/>
              <w:marRight w:val="0"/>
              <w:marTop w:val="0"/>
              <w:marBottom w:val="240"/>
              <w:divBdr>
                <w:top w:val="none" w:sz="0" w:space="0" w:color="auto"/>
                <w:left w:val="none" w:sz="0" w:space="0" w:color="auto"/>
                <w:bottom w:val="none" w:sz="0" w:space="0" w:color="auto"/>
                <w:right w:val="none" w:sz="0" w:space="0" w:color="auto"/>
              </w:divBdr>
              <w:divsChild>
                <w:div w:id="1437290454">
                  <w:marLeft w:val="0"/>
                  <w:marRight w:val="0"/>
                  <w:marTop w:val="0"/>
                  <w:marBottom w:val="0"/>
                  <w:divBdr>
                    <w:top w:val="none" w:sz="0" w:space="0" w:color="auto"/>
                    <w:left w:val="none" w:sz="0" w:space="0" w:color="auto"/>
                    <w:bottom w:val="none" w:sz="0" w:space="0" w:color="auto"/>
                    <w:right w:val="none" w:sz="0" w:space="0" w:color="auto"/>
                  </w:divBdr>
                </w:div>
                <w:div w:id="16883645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56528">
      <w:bodyDiv w:val="1"/>
      <w:marLeft w:val="0"/>
      <w:marRight w:val="0"/>
      <w:marTop w:val="0"/>
      <w:marBottom w:val="0"/>
      <w:divBdr>
        <w:top w:val="none" w:sz="0" w:space="0" w:color="auto"/>
        <w:left w:val="none" w:sz="0" w:space="0" w:color="auto"/>
        <w:bottom w:val="none" w:sz="0" w:space="0" w:color="auto"/>
        <w:right w:val="none" w:sz="0" w:space="0" w:color="auto"/>
      </w:divBdr>
      <w:divsChild>
        <w:div w:id="695889565">
          <w:marLeft w:val="0"/>
          <w:marRight w:val="0"/>
          <w:marTop w:val="0"/>
          <w:marBottom w:val="0"/>
          <w:divBdr>
            <w:top w:val="none" w:sz="0" w:space="0" w:color="auto"/>
            <w:left w:val="none" w:sz="0" w:space="0" w:color="auto"/>
            <w:bottom w:val="none" w:sz="0" w:space="0" w:color="auto"/>
            <w:right w:val="none" w:sz="0" w:space="0" w:color="auto"/>
          </w:divBdr>
        </w:div>
        <w:div w:id="751664395">
          <w:marLeft w:val="0"/>
          <w:marRight w:val="0"/>
          <w:marTop w:val="0"/>
          <w:marBottom w:val="0"/>
          <w:divBdr>
            <w:top w:val="none" w:sz="0" w:space="0" w:color="auto"/>
            <w:left w:val="none" w:sz="0" w:space="0" w:color="auto"/>
            <w:bottom w:val="none" w:sz="0" w:space="0" w:color="auto"/>
            <w:right w:val="none" w:sz="0" w:space="0" w:color="auto"/>
          </w:divBdr>
        </w:div>
        <w:div w:id="1068070283">
          <w:marLeft w:val="0"/>
          <w:marRight w:val="0"/>
          <w:marTop w:val="0"/>
          <w:marBottom w:val="0"/>
          <w:divBdr>
            <w:top w:val="none" w:sz="0" w:space="0" w:color="auto"/>
            <w:left w:val="none" w:sz="0" w:space="0" w:color="auto"/>
            <w:bottom w:val="none" w:sz="0" w:space="0" w:color="auto"/>
            <w:right w:val="none" w:sz="0" w:space="0" w:color="auto"/>
          </w:divBdr>
        </w:div>
      </w:divsChild>
    </w:div>
    <w:div w:id="859319288">
      <w:bodyDiv w:val="1"/>
      <w:marLeft w:val="0"/>
      <w:marRight w:val="0"/>
      <w:marTop w:val="0"/>
      <w:marBottom w:val="0"/>
      <w:divBdr>
        <w:top w:val="none" w:sz="0" w:space="0" w:color="auto"/>
        <w:left w:val="none" w:sz="0" w:space="0" w:color="auto"/>
        <w:bottom w:val="none" w:sz="0" w:space="0" w:color="auto"/>
        <w:right w:val="none" w:sz="0" w:space="0" w:color="auto"/>
      </w:divBdr>
      <w:divsChild>
        <w:div w:id="1468938626">
          <w:marLeft w:val="0"/>
          <w:marRight w:val="0"/>
          <w:marTop w:val="0"/>
          <w:marBottom w:val="0"/>
          <w:divBdr>
            <w:top w:val="none" w:sz="0" w:space="0" w:color="auto"/>
            <w:left w:val="none" w:sz="0" w:space="0" w:color="auto"/>
            <w:bottom w:val="none" w:sz="0" w:space="0" w:color="auto"/>
            <w:right w:val="none" w:sz="0" w:space="0" w:color="auto"/>
          </w:divBdr>
          <w:divsChild>
            <w:div w:id="1658805285">
              <w:marLeft w:val="0"/>
              <w:marRight w:val="0"/>
              <w:marTop w:val="0"/>
              <w:marBottom w:val="240"/>
              <w:divBdr>
                <w:top w:val="none" w:sz="0" w:space="0" w:color="auto"/>
                <w:left w:val="none" w:sz="0" w:space="0" w:color="auto"/>
                <w:bottom w:val="none" w:sz="0" w:space="0" w:color="auto"/>
                <w:right w:val="none" w:sz="0" w:space="0" w:color="auto"/>
              </w:divBdr>
              <w:divsChild>
                <w:div w:id="701176312">
                  <w:marLeft w:val="0"/>
                  <w:marRight w:val="0"/>
                  <w:marTop w:val="0"/>
                  <w:marBottom w:val="0"/>
                  <w:divBdr>
                    <w:top w:val="none" w:sz="0" w:space="0" w:color="auto"/>
                    <w:left w:val="none" w:sz="0" w:space="0" w:color="auto"/>
                    <w:bottom w:val="none" w:sz="0" w:space="0" w:color="auto"/>
                    <w:right w:val="none" w:sz="0" w:space="0" w:color="auto"/>
                  </w:divBdr>
                </w:div>
                <w:div w:id="1068259640">
                  <w:marLeft w:val="60"/>
                  <w:marRight w:val="0"/>
                  <w:marTop w:val="0"/>
                  <w:marBottom w:val="0"/>
                  <w:divBdr>
                    <w:top w:val="none" w:sz="0" w:space="0" w:color="auto"/>
                    <w:left w:val="none" w:sz="0" w:space="0" w:color="auto"/>
                    <w:bottom w:val="none" w:sz="0" w:space="0" w:color="auto"/>
                    <w:right w:val="none" w:sz="0" w:space="0" w:color="auto"/>
                  </w:divBdr>
                </w:div>
              </w:divsChild>
            </w:div>
            <w:div w:id="146829265">
              <w:marLeft w:val="0"/>
              <w:marRight w:val="0"/>
              <w:marTop w:val="0"/>
              <w:marBottom w:val="225"/>
              <w:divBdr>
                <w:top w:val="none" w:sz="0" w:space="0" w:color="auto"/>
                <w:left w:val="none" w:sz="0" w:space="0" w:color="auto"/>
                <w:bottom w:val="none" w:sz="0" w:space="0" w:color="auto"/>
                <w:right w:val="none" w:sz="0" w:space="0" w:color="auto"/>
              </w:divBdr>
            </w:div>
          </w:divsChild>
        </w:div>
        <w:div w:id="1934361496">
          <w:marLeft w:val="0"/>
          <w:marRight w:val="0"/>
          <w:marTop w:val="0"/>
          <w:marBottom w:val="0"/>
          <w:divBdr>
            <w:top w:val="none" w:sz="0" w:space="0" w:color="auto"/>
            <w:left w:val="none" w:sz="0" w:space="0" w:color="auto"/>
            <w:bottom w:val="none" w:sz="0" w:space="0" w:color="auto"/>
            <w:right w:val="none" w:sz="0" w:space="0" w:color="auto"/>
          </w:divBdr>
        </w:div>
        <w:div w:id="1036154292">
          <w:marLeft w:val="0"/>
          <w:marRight w:val="0"/>
          <w:marTop w:val="315"/>
          <w:marBottom w:val="0"/>
          <w:divBdr>
            <w:top w:val="none" w:sz="0" w:space="0" w:color="auto"/>
            <w:left w:val="none" w:sz="0" w:space="0" w:color="auto"/>
            <w:bottom w:val="none" w:sz="0" w:space="0" w:color="auto"/>
            <w:right w:val="none" w:sz="0" w:space="0" w:color="auto"/>
          </w:divBdr>
          <w:divsChild>
            <w:div w:id="14500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3934">
      <w:bodyDiv w:val="1"/>
      <w:marLeft w:val="0"/>
      <w:marRight w:val="0"/>
      <w:marTop w:val="0"/>
      <w:marBottom w:val="0"/>
      <w:divBdr>
        <w:top w:val="none" w:sz="0" w:space="0" w:color="auto"/>
        <w:left w:val="none" w:sz="0" w:space="0" w:color="auto"/>
        <w:bottom w:val="none" w:sz="0" w:space="0" w:color="auto"/>
        <w:right w:val="none" w:sz="0" w:space="0" w:color="auto"/>
      </w:divBdr>
      <w:divsChild>
        <w:div w:id="404379249">
          <w:marLeft w:val="-225"/>
          <w:marRight w:val="-225"/>
          <w:marTop w:val="0"/>
          <w:marBottom w:val="0"/>
          <w:divBdr>
            <w:top w:val="none" w:sz="0" w:space="0" w:color="auto"/>
            <w:left w:val="none" w:sz="0" w:space="0" w:color="auto"/>
            <w:bottom w:val="none" w:sz="0" w:space="0" w:color="auto"/>
            <w:right w:val="none" w:sz="0" w:space="0" w:color="auto"/>
          </w:divBdr>
        </w:div>
        <w:div w:id="427772311">
          <w:marLeft w:val="-225"/>
          <w:marRight w:val="-225"/>
          <w:marTop w:val="0"/>
          <w:marBottom w:val="0"/>
          <w:divBdr>
            <w:top w:val="none" w:sz="0" w:space="0" w:color="auto"/>
            <w:left w:val="none" w:sz="0" w:space="0" w:color="auto"/>
            <w:bottom w:val="none" w:sz="0" w:space="0" w:color="auto"/>
            <w:right w:val="none" w:sz="0" w:space="0" w:color="auto"/>
          </w:divBdr>
        </w:div>
      </w:divsChild>
    </w:div>
    <w:div w:id="859902239">
      <w:bodyDiv w:val="1"/>
      <w:marLeft w:val="0"/>
      <w:marRight w:val="0"/>
      <w:marTop w:val="0"/>
      <w:marBottom w:val="0"/>
      <w:divBdr>
        <w:top w:val="none" w:sz="0" w:space="0" w:color="auto"/>
        <w:left w:val="none" w:sz="0" w:space="0" w:color="auto"/>
        <w:bottom w:val="none" w:sz="0" w:space="0" w:color="auto"/>
        <w:right w:val="none" w:sz="0" w:space="0" w:color="auto"/>
      </w:divBdr>
      <w:divsChild>
        <w:div w:id="1242519786">
          <w:marLeft w:val="-150"/>
          <w:marRight w:val="-150"/>
          <w:marTop w:val="0"/>
          <w:marBottom w:val="0"/>
          <w:divBdr>
            <w:top w:val="none" w:sz="0" w:space="0" w:color="auto"/>
            <w:left w:val="none" w:sz="0" w:space="0" w:color="auto"/>
            <w:bottom w:val="none" w:sz="0" w:space="0" w:color="auto"/>
            <w:right w:val="none" w:sz="0" w:space="0" w:color="auto"/>
          </w:divBdr>
          <w:divsChild>
            <w:div w:id="244724348">
              <w:marLeft w:val="0"/>
              <w:marRight w:val="0"/>
              <w:marTop w:val="0"/>
              <w:marBottom w:val="0"/>
              <w:divBdr>
                <w:top w:val="none" w:sz="0" w:space="0" w:color="auto"/>
                <w:left w:val="none" w:sz="0" w:space="0" w:color="auto"/>
                <w:bottom w:val="none" w:sz="0" w:space="0" w:color="auto"/>
                <w:right w:val="none" w:sz="0" w:space="0" w:color="auto"/>
              </w:divBdr>
              <w:divsChild>
                <w:div w:id="1476290624">
                  <w:marLeft w:val="0"/>
                  <w:marRight w:val="0"/>
                  <w:marTop w:val="0"/>
                  <w:marBottom w:val="0"/>
                  <w:divBdr>
                    <w:top w:val="none" w:sz="0" w:space="0" w:color="auto"/>
                    <w:left w:val="none" w:sz="0" w:space="0" w:color="auto"/>
                    <w:bottom w:val="none" w:sz="0" w:space="0" w:color="auto"/>
                    <w:right w:val="none" w:sz="0" w:space="0" w:color="auto"/>
                  </w:divBdr>
                  <w:divsChild>
                    <w:div w:id="1112478687">
                      <w:marLeft w:val="0"/>
                      <w:marRight w:val="0"/>
                      <w:marTop w:val="0"/>
                      <w:marBottom w:val="0"/>
                      <w:divBdr>
                        <w:top w:val="none" w:sz="0" w:space="0" w:color="auto"/>
                        <w:left w:val="none" w:sz="0" w:space="0" w:color="auto"/>
                        <w:bottom w:val="none" w:sz="0" w:space="0" w:color="auto"/>
                        <w:right w:val="none" w:sz="0" w:space="0" w:color="auto"/>
                      </w:divBdr>
                      <w:divsChild>
                        <w:div w:id="1555771397">
                          <w:marLeft w:val="0"/>
                          <w:marRight w:val="0"/>
                          <w:marTop w:val="0"/>
                          <w:marBottom w:val="0"/>
                          <w:divBdr>
                            <w:top w:val="none" w:sz="0" w:space="0" w:color="auto"/>
                            <w:left w:val="none" w:sz="0" w:space="0" w:color="auto"/>
                            <w:bottom w:val="none" w:sz="0" w:space="0" w:color="auto"/>
                            <w:right w:val="none" w:sz="0" w:space="0" w:color="auto"/>
                          </w:divBdr>
                        </w:div>
                      </w:divsChild>
                    </w:div>
                    <w:div w:id="1564944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28636423">
          <w:marLeft w:val="-150"/>
          <w:marRight w:val="-150"/>
          <w:marTop w:val="0"/>
          <w:marBottom w:val="0"/>
          <w:divBdr>
            <w:top w:val="none" w:sz="0" w:space="0" w:color="auto"/>
            <w:left w:val="none" w:sz="0" w:space="0" w:color="auto"/>
            <w:bottom w:val="none" w:sz="0" w:space="0" w:color="auto"/>
            <w:right w:val="none" w:sz="0" w:space="0" w:color="auto"/>
          </w:divBdr>
          <w:divsChild>
            <w:div w:id="774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6283">
      <w:bodyDiv w:val="1"/>
      <w:marLeft w:val="0"/>
      <w:marRight w:val="0"/>
      <w:marTop w:val="0"/>
      <w:marBottom w:val="0"/>
      <w:divBdr>
        <w:top w:val="none" w:sz="0" w:space="0" w:color="auto"/>
        <w:left w:val="none" w:sz="0" w:space="0" w:color="auto"/>
        <w:bottom w:val="none" w:sz="0" w:space="0" w:color="auto"/>
        <w:right w:val="none" w:sz="0" w:space="0" w:color="auto"/>
      </w:divBdr>
      <w:divsChild>
        <w:div w:id="905653496">
          <w:marLeft w:val="2560"/>
          <w:marRight w:val="0"/>
          <w:marTop w:val="0"/>
          <w:marBottom w:val="0"/>
          <w:divBdr>
            <w:top w:val="none" w:sz="0" w:space="0" w:color="auto"/>
            <w:left w:val="none" w:sz="0" w:space="0" w:color="auto"/>
            <w:bottom w:val="none" w:sz="0" w:space="0" w:color="auto"/>
            <w:right w:val="none" w:sz="0" w:space="0" w:color="auto"/>
          </w:divBdr>
          <w:divsChild>
            <w:div w:id="610669484">
              <w:marLeft w:val="0"/>
              <w:marRight w:val="0"/>
              <w:marTop w:val="0"/>
              <w:marBottom w:val="0"/>
              <w:divBdr>
                <w:top w:val="none" w:sz="0" w:space="0" w:color="auto"/>
                <w:left w:val="none" w:sz="0" w:space="0" w:color="auto"/>
                <w:bottom w:val="none" w:sz="0" w:space="0" w:color="auto"/>
                <w:right w:val="none" w:sz="0" w:space="0" w:color="auto"/>
              </w:divBdr>
            </w:div>
          </w:divsChild>
        </w:div>
        <w:div w:id="1085498361">
          <w:marLeft w:val="0"/>
          <w:marRight w:val="0"/>
          <w:marTop w:val="0"/>
          <w:marBottom w:val="0"/>
          <w:divBdr>
            <w:top w:val="none" w:sz="0" w:space="0" w:color="auto"/>
            <w:left w:val="none" w:sz="0" w:space="0" w:color="auto"/>
            <w:bottom w:val="none" w:sz="0" w:space="0" w:color="auto"/>
            <w:right w:val="none" w:sz="0" w:space="0" w:color="auto"/>
          </w:divBdr>
        </w:div>
        <w:div w:id="1558317973">
          <w:marLeft w:val="2560"/>
          <w:marRight w:val="0"/>
          <w:marTop w:val="0"/>
          <w:marBottom w:val="0"/>
          <w:divBdr>
            <w:top w:val="none" w:sz="0" w:space="0" w:color="auto"/>
            <w:left w:val="none" w:sz="0" w:space="0" w:color="auto"/>
            <w:bottom w:val="none" w:sz="0" w:space="0" w:color="auto"/>
            <w:right w:val="none" w:sz="0" w:space="0" w:color="auto"/>
          </w:divBdr>
        </w:div>
      </w:divsChild>
    </w:div>
    <w:div w:id="859976652">
      <w:bodyDiv w:val="1"/>
      <w:marLeft w:val="0"/>
      <w:marRight w:val="0"/>
      <w:marTop w:val="0"/>
      <w:marBottom w:val="0"/>
      <w:divBdr>
        <w:top w:val="none" w:sz="0" w:space="0" w:color="auto"/>
        <w:left w:val="none" w:sz="0" w:space="0" w:color="auto"/>
        <w:bottom w:val="none" w:sz="0" w:space="0" w:color="auto"/>
        <w:right w:val="none" w:sz="0" w:space="0" w:color="auto"/>
      </w:divBdr>
      <w:divsChild>
        <w:div w:id="186408106">
          <w:marLeft w:val="-225"/>
          <w:marRight w:val="-225"/>
          <w:marTop w:val="0"/>
          <w:marBottom w:val="0"/>
          <w:divBdr>
            <w:top w:val="none" w:sz="0" w:space="0" w:color="auto"/>
            <w:left w:val="none" w:sz="0" w:space="0" w:color="auto"/>
            <w:bottom w:val="none" w:sz="0" w:space="0" w:color="auto"/>
            <w:right w:val="none" w:sz="0" w:space="0" w:color="auto"/>
          </w:divBdr>
        </w:div>
        <w:div w:id="322055015">
          <w:marLeft w:val="-225"/>
          <w:marRight w:val="-225"/>
          <w:marTop w:val="0"/>
          <w:marBottom w:val="0"/>
          <w:divBdr>
            <w:top w:val="none" w:sz="0" w:space="0" w:color="auto"/>
            <w:left w:val="none" w:sz="0" w:space="0" w:color="auto"/>
            <w:bottom w:val="none" w:sz="0" w:space="0" w:color="auto"/>
            <w:right w:val="none" w:sz="0" w:space="0" w:color="auto"/>
          </w:divBdr>
        </w:div>
      </w:divsChild>
    </w:div>
    <w:div w:id="860899403">
      <w:bodyDiv w:val="1"/>
      <w:marLeft w:val="0"/>
      <w:marRight w:val="0"/>
      <w:marTop w:val="0"/>
      <w:marBottom w:val="0"/>
      <w:divBdr>
        <w:top w:val="none" w:sz="0" w:space="0" w:color="auto"/>
        <w:left w:val="none" w:sz="0" w:space="0" w:color="auto"/>
        <w:bottom w:val="none" w:sz="0" w:space="0" w:color="auto"/>
        <w:right w:val="none" w:sz="0" w:space="0" w:color="auto"/>
      </w:divBdr>
      <w:divsChild>
        <w:div w:id="7358619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1087483">
      <w:bodyDiv w:val="1"/>
      <w:marLeft w:val="0"/>
      <w:marRight w:val="0"/>
      <w:marTop w:val="0"/>
      <w:marBottom w:val="0"/>
      <w:divBdr>
        <w:top w:val="none" w:sz="0" w:space="0" w:color="auto"/>
        <w:left w:val="none" w:sz="0" w:space="0" w:color="auto"/>
        <w:bottom w:val="none" w:sz="0" w:space="0" w:color="auto"/>
        <w:right w:val="none" w:sz="0" w:space="0" w:color="auto"/>
      </w:divBdr>
      <w:divsChild>
        <w:div w:id="572201190">
          <w:marLeft w:val="-225"/>
          <w:marRight w:val="-225"/>
          <w:marTop w:val="0"/>
          <w:marBottom w:val="0"/>
          <w:divBdr>
            <w:top w:val="none" w:sz="0" w:space="0" w:color="auto"/>
            <w:left w:val="none" w:sz="0" w:space="0" w:color="auto"/>
            <w:bottom w:val="none" w:sz="0" w:space="0" w:color="auto"/>
            <w:right w:val="none" w:sz="0" w:space="0" w:color="auto"/>
          </w:divBdr>
        </w:div>
        <w:div w:id="1263104293">
          <w:marLeft w:val="-225"/>
          <w:marRight w:val="-225"/>
          <w:marTop w:val="0"/>
          <w:marBottom w:val="0"/>
          <w:divBdr>
            <w:top w:val="none" w:sz="0" w:space="0" w:color="auto"/>
            <w:left w:val="none" w:sz="0" w:space="0" w:color="auto"/>
            <w:bottom w:val="none" w:sz="0" w:space="0" w:color="auto"/>
            <w:right w:val="none" w:sz="0" w:space="0" w:color="auto"/>
          </w:divBdr>
          <w:divsChild>
            <w:div w:id="183984874">
              <w:marLeft w:val="0"/>
              <w:marRight w:val="0"/>
              <w:marTop w:val="0"/>
              <w:marBottom w:val="0"/>
              <w:divBdr>
                <w:top w:val="none" w:sz="0" w:space="0" w:color="auto"/>
                <w:left w:val="none" w:sz="0" w:space="0" w:color="auto"/>
                <w:bottom w:val="none" w:sz="0" w:space="0" w:color="auto"/>
                <w:right w:val="none" w:sz="0" w:space="0" w:color="auto"/>
              </w:divBdr>
              <w:divsChild>
                <w:div w:id="606353194">
                  <w:marLeft w:val="0"/>
                  <w:marRight w:val="0"/>
                  <w:marTop w:val="0"/>
                  <w:marBottom w:val="0"/>
                  <w:divBdr>
                    <w:top w:val="none" w:sz="0" w:space="0" w:color="auto"/>
                    <w:left w:val="none" w:sz="0" w:space="0" w:color="auto"/>
                    <w:bottom w:val="none" w:sz="0" w:space="0" w:color="auto"/>
                    <w:right w:val="none" w:sz="0" w:space="0" w:color="auto"/>
                  </w:divBdr>
                </w:div>
                <w:div w:id="1228297056">
                  <w:marLeft w:val="0"/>
                  <w:marRight w:val="0"/>
                  <w:marTop w:val="0"/>
                  <w:marBottom w:val="0"/>
                  <w:divBdr>
                    <w:top w:val="none" w:sz="0" w:space="0" w:color="auto"/>
                    <w:left w:val="none" w:sz="0" w:space="0" w:color="auto"/>
                    <w:bottom w:val="none" w:sz="0" w:space="0" w:color="auto"/>
                    <w:right w:val="none" w:sz="0" w:space="0" w:color="auto"/>
                  </w:divBdr>
                </w:div>
                <w:div w:id="18491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88734">
      <w:bodyDiv w:val="1"/>
      <w:marLeft w:val="0"/>
      <w:marRight w:val="0"/>
      <w:marTop w:val="0"/>
      <w:marBottom w:val="0"/>
      <w:divBdr>
        <w:top w:val="none" w:sz="0" w:space="0" w:color="auto"/>
        <w:left w:val="none" w:sz="0" w:space="0" w:color="auto"/>
        <w:bottom w:val="none" w:sz="0" w:space="0" w:color="auto"/>
        <w:right w:val="none" w:sz="0" w:space="0" w:color="auto"/>
      </w:divBdr>
      <w:divsChild>
        <w:div w:id="104538893">
          <w:marLeft w:val="0"/>
          <w:marRight w:val="0"/>
          <w:marTop w:val="720"/>
          <w:marBottom w:val="0"/>
          <w:divBdr>
            <w:top w:val="none" w:sz="0" w:space="0" w:color="auto"/>
            <w:left w:val="none" w:sz="0" w:space="0" w:color="auto"/>
            <w:bottom w:val="none" w:sz="0" w:space="0" w:color="auto"/>
            <w:right w:val="none" w:sz="0" w:space="0" w:color="auto"/>
          </w:divBdr>
        </w:div>
        <w:div w:id="893666045">
          <w:marLeft w:val="0"/>
          <w:marRight w:val="0"/>
          <w:marTop w:val="720"/>
          <w:marBottom w:val="0"/>
          <w:divBdr>
            <w:top w:val="none" w:sz="0" w:space="0" w:color="auto"/>
            <w:left w:val="none" w:sz="0" w:space="0" w:color="auto"/>
            <w:bottom w:val="none" w:sz="0" w:space="0" w:color="auto"/>
            <w:right w:val="none" w:sz="0" w:space="0" w:color="auto"/>
          </w:divBdr>
          <w:divsChild>
            <w:div w:id="378629973">
              <w:marLeft w:val="0"/>
              <w:marRight w:val="0"/>
              <w:marTop w:val="0"/>
              <w:marBottom w:val="0"/>
              <w:divBdr>
                <w:top w:val="none" w:sz="0" w:space="0" w:color="auto"/>
                <w:left w:val="none" w:sz="0" w:space="0" w:color="auto"/>
                <w:bottom w:val="none" w:sz="0" w:space="0" w:color="auto"/>
                <w:right w:val="none" w:sz="0" w:space="0" w:color="auto"/>
              </w:divBdr>
              <w:divsChild>
                <w:div w:id="4635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5356">
      <w:bodyDiv w:val="1"/>
      <w:marLeft w:val="0"/>
      <w:marRight w:val="0"/>
      <w:marTop w:val="0"/>
      <w:marBottom w:val="0"/>
      <w:divBdr>
        <w:top w:val="none" w:sz="0" w:space="0" w:color="auto"/>
        <w:left w:val="none" w:sz="0" w:space="0" w:color="auto"/>
        <w:bottom w:val="none" w:sz="0" w:space="0" w:color="auto"/>
        <w:right w:val="none" w:sz="0" w:space="0" w:color="auto"/>
      </w:divBdr>
      <w:divsChild>
        <w:div w:id="1250505759">
          <w:marLeft w:val="0"/>
          <w:marRight w:val="0"/>
          <w:marTop w:val="0"/>
          <w:marBottom w:val="0"/>
          <w:divBdr>
            <w:top w:val="none" w:sz="0" w:space="0" w:color="auto"/>
            <w:left w:val="none" w:sz="0" w:space="0" w:color="auto"/>
            <w:bottom w:val="none" w:sz="0" w:space="0" w:color="auto"/>
            <w:right w:val="none" w:sz="0" w:space="0" w:color="auto"/>
          </w:divBdr>
        </w:div>
      </w:divsChild>
    </w:div>
    <w:div w:id="862670955">
      <w:bodyDiv w:val="1"/>
      <w:marLeft w:val="0"/>
      <w:marRight w:val="0"/>
      <w:marTop w:val="0"/>
      <w:marBottom w:val="0"/>
      <w:divBdr>
        <w:top w:val="none" w:sz="0" w:space="0" w:color="auto"/>
        <w:left w:val="none" w:sz="0" w:space="0" w:color="auto"/>
        <w:bottom w:val="none" w:sz="0" w:space="0" w:color="auto"/>
        <w:right w:val="none" w:sz="0" w:space="0" w:color="auto"/>
      </w:divBdr>
      <w:divsChild>
        <w:div w:id="410086038">
          <w:marLeft w:val="-225"/>
          <w:marRight w:val="-225"/>
          <w:marTop w:val="0"/>
          <w:marBottom w:val="0"/>
          <w:divBdr>
            <w:top w:val="none" w:sz="0" w:space="0" w:color="auto"/>
            <w:left w:val="none" w:sz="0" w:space="0" w:color="auto"/>
            <w:bottom w:val="none" w:sz="0" w:space="0" w:color="auto"/>
            <w:right w:val="none" w:sz="0" w:space="0" w:color="auto"/>
          </w:divBdr>
        </w:div>
        <w:div w:id="1293438175">
          <w:marLeft w:val="-225"/>
          <w:marRight w:val="-225"/>
          <w:marTop w:val="0"/>
          <w:marBottom w:val="0"/>
          <w:divBdr>
            <w:top w:val="none" w:sz="0" w:space="0" w:color="auto"/>
            <w:left w:val="none" w:sz="0" w:space="0" w:color="auto"/>
            <w:bottom w:val="none" w:sz="0" w:space="0" w:color="auto"/>
            <w:right w:val="none" w:sz="0" w:space="0" w:color="auto"/>
          </w:divBdr>
          <w:divsChild>
            <w:div w:id="388192281">
              <w:marLeft w:val="0"/>
              <w:marRight w:val="0"/>
              <w:marTop w:val="0"/>
              <w:marBottom w:val="0"/>
              <w:divBdr>
                <w:top w:val="none" w:sz="0" w:space="0" w:color="auto"/>
                <w:left w:val="none" w:sz="0" w:space="0" w:color="auto"/>
                <w:bottom w:val="none" w:sz="0" w:space="0" w:color="auto"/>
                <w:right w:val="none" w:sz="0" w:space="0" w:color="auto"/>
              </w:divBdr>
              <w:divsChild>
                <w:div w:id="5801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75424">
      <w:bodyDiv w:val="1"/>
      <w:marLeft w:val="0"/>
      <w:marRight w:val="0"/>
      <w:marTop w:val="0"/>
      <w:marBottom w:val="0"/>
      <w:divBdr>
        <w:top w:val="none" w:sz="0" w:space="0" w:color="auto"/>
        <w:left w:val="none" w:sz="0" w:space="0" w:color="auto"/>
        <w:bottom w:val="none" w:sz="0" w:space="0" w:color="auto"/>
        <w:right w:val="none" w:sz="0" w:space="0" w:color="auto"/>
      </w:divBdr>
      <w:divsChild>
        <w:div w:id="919213295">
          <w:marLeft w:val="0"/>
          <w:marRight w:val="0"/>
          <w:marTop w:val="0"/>
          <w:marBottom w:val="150"/>
          <w:divBdr>
            <w:top w:val="none" w:sz="0" w:space="0" w:color="auto"/>
            <w:left w:val="none" w:sz="0" w:space="0" w:color="auto"/>
            <w:bottom w:val="none" w:sz="0" w:space="0" w:color="auto"/>
            <w:right w:val="none" w:sz="0" w:space="0" w:color="auto"/>
          </w:divBdr>
        </w:div>
        <w:div w:id="1578829969">
          <w:marLeft w:val="0"/>
          <w:marRight w:val="0"/>
          <w:marTop w:val="0"/>
          <w:marBottom w:val="160"/>
          <w:divBdr>
            <w:top w:val="none" w:sz="0" w:space="0" w:color="auto"/>
            <w:left w:val="none" w:sz="0" w:space="0" w:color="auto"/>
            <w:bottom w:val="none" w:sz="0" w:space="0" w:color="auto"/>
            <w:right w:val="none" w:sz="0" w:space="0" w:color="auto"/>
          </w:divBdr>
          <w:divsChild>
            <w:div w:id="607660643">
              <w:marLeft w:val="0"/>
              <w:marRight w:val="0"/>
              <w:marTop w:val="0"/>
              <w:marBottom w:val="0"/>
              <w:divBdr>
                <w:top w:val="none" w:sz="0" w:space="0" w:color="auto"/>
                <w:left w:val="none" w:sz="0" w:space="0" w:color="auto"/>
                <w:bottom w:val="none" w:sz="0" w:space="0" w:color="auto"/>
                <w:right w:val="none" w:sz="0" w:space="0" w:color="auto"/>
              </w:divBdr>
            </w:div>
            <w:div w:id="660282145">
              <w:marLeft w:val="40"/>
              <w:marRight w:val="0"/>
              <w:marTop w:val="0"/>
              <w:marBottom w:val="0"/>
              <w:divBdr>
                <w:top w:val="none" w:sz="0" w:space="0" w:color="auto"/>
                <w:left w:val="none" w:sz="0" w:space="0" w:color="auto"/>
                <w:bottom w:val="none" w:sz="0" w:space="0" w:color="auto"/>
                <w:right w:val="none" w:sz="0" w:space="0" w:color="auto"/>
              </w:divBdr>
            </w:div>
            <w:div w:id="1517384531">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863324447">
      <w:bodyDiv w:val="1"/>
      <w:marLeft w:val="0"/>
      <w:marRight w:val="0"/>
      <w:marTop w:val="0"/>
      <w:marBottom w:val="0"/>
      <w:divBdr>
        <w:top w:val="none" w:sz="0" w:space="0" w:color="auto"/>
        <w:left w:val="none" w:sz="0" w:space="0" w:color="auto"/>
        <w:bottom w:val="none" w:sz="0" w:space="0" w:color="auto"/>
        <w:right w:val="none" w:sz="0" w:space="0" w:color="auto"/>
      </w:divBdr>
      <w:divsChild>
        <w:div w:id="1488085623">
          <w:marLeft w:val="-225"/>
          <w:marRight w:val="-225"/>
          <w:marTop w:val="0"/>
          <w:marBottom w:val="0"/>
          <w:divBdr>
            <w:top w:val="none" w:sz="0" w:space="0" w:color="auto"/>
            <w:left w:val="none" w:sz="0" w:space="0" w:color="auto"/>
            <w:bottom w:val="none" w:sz="0" w:space="0" w:color="auto"/>
            <w:right w:val="none" w:sz="0" w:space="0" w:color="auto"/>
          </w:divBdr>
        </w:div>
        <w:div w:id="2034115474">
          <w:marLeft w:val="-225"/>
          <w:marRight w:val="-225"/>
          <w:marTop w:val="0"/>
          <w:marBottom w:val="0"/>
          <w:divBdr>
            <w:top w:val="none" w:sz="0" w:space="0" w:color="auto"/>
            <w:left w:val="none" w:sz="0" w:space="0" w:color="auto"/>
            <w:bottom w:val="none" w:sz="0" w:space="0" w:color="auto"/>
            <w:right w:val="none" w:sz="0" w:space="0" w:color="auto"/>
          </w:divBdr>
          <w:divsChild>
            <w:div w:id="1523203810">
              <w:marLeft w:val="0"/>
              <w:marRight w:val="0"/>
              <w:marTop w:val="0"/>
              <w:marBottom w:val="0"/>
              <w:divBdr>
                <w:top w:val="none" w:sz="0" w:space="0" w:color="auto"/>
                <w:left w:val="none" w:sz="0" w:space="0" w:color="auto"/>
                <w:bottom w:val="none" w:sz="0" w:space="0" w:color="auto"/>
                <w:right w:val="none" w:sz="0" w:space="0" w:color="auto"/>
              </w:divBdr>
              <w:divsChild>
                <w:div w:id="707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38692">
      <w:bodyDiv w:val="1"/>
      <w:marLeft w:val="0"/>
      <w:marRight w:val="0"/>
      <w:marTop w:val="0"/>
      <w:marBottom w:val="0"/>
      <w:divBdr>
        <w:top w:val="none" w:sz="0" w:space="0" w:color="auto"/>
        <w:left w:val="none" w:sz="0" w:space="0" w:color="auto"/>
        <w:bottom w:val="none" w:sz="0" w:space="0" w:color="auto"/>
        <w:right w:val="none" w:sz="0" w:space="0" w:color="auto"/>
      </w:divBdr>
      <w:divsChild>
        <w:div w:id="900940826">
          <w:marLeft w:val="-100"/>
          <w:marRight w:val="-100"/>
          <w:marTop w:val="0"/>
          <w:marBottom w:val="0"/>
          <w:divBdr>
            <w:top w:val="none" w:sz="0" w:space="0" w:color="auto"/>
            <w:left w:val="none" w:sz="0" w:space="0" w:color="auto"/>
            <w:bottom w:val="none" w:sz="0" w:space="0" w:color="auto"/>
            <w:right w:val="none" w:sz="0" w:space="0" w:color="auto"/>
          </w:divBdr>
          <w:divsChild>
            <w:div w:id="367335894">
              <w:marLeft w:val="0"/>
              <w:marRight w:val="0"/>
              <w:marTop w:val="0"/>
              <w:marBottom w:val="0"/>
              <w:divBdr>
                <w:top w:val="none" w:sz="0" w:space="0" w:color="auto"/>
                <w:left w:val="none" w:sz="0" w:space="0" w:color="auto"/>
                <w:bottom w:val="none" w:sz="0" w:space="0" w:color="auto"/>
                <w:right w:val="none" w:sz="0" w:space="0" w:color="auto"/>
              </w:divBdr>
              <w:divsChild>
                <w:div w:id="62879769">
                  <w:marLeft w:val="0"/>
                  <w:marRight w:val="0"/>
                  <w:marTop w:val="0"/>
                  <w:marBottom w:val="0"/>
                  <w:divBdr>
                    <w:top w:val="none" w:sz="0" w:space="0" w:color="auto"/>
                    <w:left w:val="none" w:sz="0" w:space="0" w:color="auto"/>
                    <w:bottom w:val="none" w:sz="0" w:space="0" w:color="auto"/>
                    <w:right w:val="none" w:sz="0" w:space="0" w:color="auto"/>
                  </w:divBdr>
                  <w:divsChild>
                    <w:div w:id="11594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75321">
              <w:marLeft w:val="0"/>
              <w:marRight w:val="0"/>
              <w:marTop w:val="0"/>
              <w:marBottom w:val="0"/>
              <w:divBdr>
                <w:top w:val="none" w:sz="0" w:space="0" w:color="auto"/>
                <w:left w:val="none" w:sz="0" w:space="0" w:color="auto"/>
                <w:bottom w:val="none" w:sz="0" w:space="0" w:color="auto"/>
                <w:right w:val="none" w:sz="0" w:space="0" w:color="auto"/>
              </w:divBdr>
              <w:divsChild>
                <w:div w:id="2590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5625">
          <w:marLeft w:val="-100"/>
          <w:marRight w:val="-100"/>
          <w:marTop w:val="0"/>
          <w:marBottom w:val="0"/>
          <w:divBdr>
            <w:top w:val="none" w:sz="0" w:space="0" w:color="auto"/>
            <w:left w:val="none" w:sz="0" w:space="0" w:color="auto"/>
            <w:bottom w:val="none" w:sz="0" w:space="0" w:color="auto"/>
            <w:right w:val="none" w:sz="0" w:space="0" w:color="auto"/>
          </w:divBdr>
          <w:divsChild>
            <w:div w:id="5823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5876">
      <w:bodyDiv w:val="1"/>
      <w:marLeft w:val="0"/>
      <w:marRight w:val="0"/>
      <w:marTop w:val="0"/>
      <w:marBottom w:val="0"/>
      <w:divBdr>
        <w:top w:val="none" w:sz="0" w:space="0" w:color="auto"/>
        <w:left w:val="none" w:sz="0" w:space="0" w:color="auto"/>
        <w:bottom w:val="none" w:sz="0" w:space="0" w:color="auto"/>
        <w:right w:val="none" w:sz="0" w:space="0" w:color="auto"/>
      </w:divBdr>
    </w:div>
    <w:div w:id="865288864">
      <w:bodyDiv w:val="1"/>
      <w:marLeft w:val="0"/>
      <w:marRight w:val="0"/>
      <w:marTop w:val="0"/>
      <w:marBottom w:val="0"/>
      <w:divBdr>
        <w:top w:val="none" w:sz="0" w:space="0" w:color="auto"/>
        <w:left w:val="none" w:sz="0" w:space="0" w:color="auto"/>
        <w:bottom w:val="none" w:sz="0" w:space="0" w:color="auto"/>
        <w:right w:val="none" w:sz="0" w:space="0" w:color="auto"/>
      </w:divBdr>
      <w:divsChild>
        <w:div w:id="622418134">
          <w:marLeft w:val="-150"/>
          <w:marRight w:val="-150"/>
          <w:marTop w:val="0"/>
          <w:marBottom w:val="0"/>
          <w:divBdr>
            <w:top w:val="none" w:sz="0" w:space="0" w:color="auto"/>
            <w:left w:val="none" w:sz="0" w:space="0" w:color="auto"/>
            <w:bottom w:val="none" w:sz="0" w:space="0" w:color="auto"/>
            <w:right w:val="none" w:sz="0" w:space="0" w:color="auto"/>
          </w:divBdr>
          <w:divsChild>
            <w:div w:id="868448592">
              <w:marLeft w:val="0"/>
              <w:marRight w:val="0"/>
              <w:marTop w:val="0"/>
              <w:marBottom w:val="0"/>
              <w:divBdr>
                <w:top w:val="none" w:sz="0" w:space="0" w:color="auto"/>
                <w:left w:val="none" w:sz="0" w:space="0" w:color="auto"/>
                <w:bottom w:val="none" w:sz="0" w:space="0" w:color="auto"/>
                <w:right w:val="none" w:sz="0" w:space="0" w:color="auto"/>
              </w:divBdr>
            </w:div>
          </w:divsChild>
        </w:div>
        <w:div w:id="1335572137">
          <w:marLeft w:val="-150"/>
          <w:marRight w:val="-150"/>
          <w:marTop w:val="0"/>
          <w:marBottom w:val="0"/>
          <w:divBdr>
            <w:top w:val="none" w:sz="0" w:space="0" w:color="auto"/>
            <w:left w:val="none" w:sz="0" w:space="0" w:color="auto"/>
            <w:bottom w:val="none" w:sz="0" w:space="0" w:color="auto"/>
            <w:right w:val="none" w:sz="0" w:space="0" w:color="auto"/>
          </w:divBdr>
          <w:divsChild>
            <w:div w:id="386298967">
              <w:marLeft w:val="0"/>
              <w:marRight w:val="0"/>
              <w:marTop w:val="0"/>
              <w:marBottom w:val="0"/>
              <w:divBdr>
                <w:top w:val="none" w:sz="0" w:space="0" w:color="auto"/>
                <w:left w:val="none" w:sz="0" w:space="0" w:color="auto"/>
                <w:bottom w:val="none" w:sz="0" w:space="0" w:color="auto"/>
                <w:right w:val="none" w:sz="0" w:space="0" w:color="auto"/>
              </w:divBdr>
              <w:divsChild>
                <w:div w:id="926157085">
                  <w:marLeft w:val="0"/>
                  <w:marRight w:val="0"/>
                  <w:marTop w:val="0"/>
                  <w:marBottom w:val="0"/>
                  <w:divBdr>
                    <w:top w:val="none" w:sz="0" w:space="0" w:color="auto"/>
                    <w:left w:val="none" w:sz="0" w:space="0" w:color="auto"/>
                    <w:bottom w:val="none" w:sz="0" w:space="0" w:color="auto"/>
                    <w:right w:val="none" w:sz="0" w:space="0" w:color="auto"/>
                  </w:divBdr>
                  <w:divsChild>
                    <w:div w:id="989821572">
                      <w:marLeft w:val="0"/>
                      <w:marRight w:val="0"/>
                      <w:marTop w:val="0"/>
                      <w:marBottom w:val="0"/>
                      <w:divBdr>
                        <w:top w:val="none" w:sz="0" w:space="0" w:color="auto"/>
                        <w:left w:val="none" w:sz="0" w:space="0" w:color="auto"/>
                        <w:bottom w:val="none" w:sz="0" w:space="0" w:color="auto"/>
                        <w:right w:val="none" w:sz="0" w:space="0" w:color="auto"/>
                      </w:divBdr>
                    </w:div>
                  </w:divsChild>
                </w:div>
                <w:div w:id="1180386423">
                  <w:marLeft w:val="0"/>
                  <w:marRight w:val="0"/>
                  <w:marTop w:val="0"/>
                  <w:marBottom w:val="0"/>
                  <w:divBdr>
                    <w:top w:val="none" w:sz="0" w:space="0" w:color="auto"/>
                    <w:left w:val="none" w:sz="0" w:space="0" w:color="auto"/>
                    <w:bottom w:val="none" w:sz="0" w:space="0" w:color="auto"/>
                    <w:right w:val="none" w:sz="0" w:space="0" w:color="auto"/>
                  </w:divBdr>
                  <w:divsChild>
                    <w:div w:id="1305812282">
                      <w:marLeft w:val="0"/>
                      <w:marRight w:val="0"/>
                      <w:marTop w:val="0"/>
                      <w:marBottom w:val="0"/>
                      <w:divBdr>
                        <w:top w:val="none" w:sz="0" w:space="0" w:color="auto"/>
                        <w:left w:val="none" w:sz="0" w:space="0" w:color="auto"/>
                        <w:bottom w:val="none" w:sz="0" w:space="0" w:color="auto"/>
                        <w:right w:val="none" w:sz="0" w:space="0" w:color="auto"/>
                      </w:divBdr>
                    </w:div>
                    <w:div w:id="1399084921">
                      <w:marLeft w:val="0"/>
                      <w:marRight w:val="0"/>
                      <w:marTop w:val="0"/>
                      <w:marBottom w:val="0"/>
                      <w:divBdr>
                        <w:top w:val="none" w:sz="0" w:space="0" w:color="auto"/>
                        <w:left w:val="none" w:sz="0" w:space="0" w:color="auto"/>
                        <w:bottom w:val="none" w:sz="0" w:space="0" w:color="auto"/>
                        <w:right w:val="none" w:sz="0" w:space="0" w:color="auto"/>
                      </w:divBdr>
                      <w:divsChild>
                        <w:div w:id="914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562482">
      <w:bodyDiv w:val="1"/>
      <w:marLeft w:val="0"/>
      <w:marRight w:val="0"/>
      <w:marTop w:val="0"/>
      <w:marBottom w:val="0"/>
      <w:divBdr>
        <w:top w:val="none" w:sz="0" w:space="0" w:color="auto"/>
        <w:left w:val="none" w:sz="0" w:space="0" w:color="auto"/>
        <w:bottom w:val="none" w:sz="0" w:space="0" w:color="auto"/>
        <w:right w:val="none" w:sz="0" w:space="0" w:color="auto"/>
      </w:divBdr>
      <w:divsChild>
        <w:div w:id="1974361986">
          <w:marLeft w:val="0"/>
          <w:marRight w:val="0"/>
          <w:marTop w:val="0"/>
          <w:marBottom w:val="600"/>
          <w:divBdr>
            <w:top w:val="none" w:sz="0" w:space="0" w:color="auto"/>
            <w:left w:val="single" w:sz="12" w:space="8" w:color="48BED8"/>
            <w:bottom w:val="none" w:sz="0" w:space="0" w:color="auto"/>
            <w:right w:val="none" w:sz="0" w:space="0" w:color="auto"/>
          </w:divBdr>
          <w:divsChild>
            <w:div w:id="7088410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5674503">
      <w:bodyDiv w:val="1"/>
      <w:marLeft w:val="0"/>
      <w:marRight w:val="0"/>
      <w:marTop w:val="0"/>
      <w:marBottom w:val="0"/>
      <w:divBdr>
        <w:top w:val="none" w:sz="0" w:space="0" w:color="auto"/>
        <w:left w:val="none" w:sz="0" w:space="0" w:color="auto"/>
        <w:bottom w:val="none" w:sz="0" w:space="0" w:color="auto"/>
        <w:right w:val="none" w:sz="0" w:space="0" w:color="auto"/>
      </w:divBdr>
    </w:div>
    <w:div w:id="865678622">
      <w:bodyDiv w:val="1"/>
      <w:marLeft w:val="0"/>
      <w:marRight w:val="0"/>
      <w:marTop w:val="0"/>
      <w:marBottom w:val="0"/>
      <w:divBdr>
        <w:top w:val="none" w:sz="0" w:space="0" w:color="auto"/>
        <w:left w:val="none" w:sz="0" w:space="0" w:color="auto"/>
        <w:bottom w:val="none" w:sz="0" w:space="0" w:color="auto"/>
        <w:right w:val="none" w:sz="0" w:space="0" w:color="auto"/>
      </w:divBdr>
      <w:divsChild>
        <w:div w:id="962619881">
          <w:marLeft w:val="-150"/>
          <w:marRight w:val="-150"/>
          <w:marTop w:val="0"/>
          <w:marBottom w:val="0"/>
          <w:divBdr>
            <w:top w:val="none" w:sz="0" w:space="0" w:color="auto"/>
            <w:left w:val="none" w:sz="0" w:space="0" w:color="auto"/>
            <w:bottom w:val="none" w:sz="0" w:space="0" w:color="auto"/>
            <w:right w:val="none" w:sz="0" w:space="0" w:color="auto"/>
          </w:divBdr>
          <w:divsChild>
            <w:div w:id="164059281">
              <w:marLeft w:val="0"/>
              <w:marRight w:val="0"/>
              <w:marTop w:val="0"/>
              <w:marBottom w:val="0"/>
              <w:divBdr>
                <w:top w:val="none" w:sz="0" w:space="0" w:color="auto"/>
                <w:left w:val="none" w:sz="0" w:space="0" w:color="auto"/>
                <w:bottom w:val="none" w:sz="0" w:space="0" w:color="auto"/>
                <w:right w:val="none" w:sz="0" w:space="0" w:color="auto"/>
              </w:divBdr>
              <w:divsChild>
                <w:div w:id="850534499">
                  <w:marLeft w:val="0"/>
                  <w:marRight w:val="0"/>
                  <w:marTop w:val="0"/>
                  <w:marBottom w:val="0"/>
                  <w:divBdr>
                    <w:top w:val="none" w:sz="0" w:space="0" w:color="auto"/>
                    <w:left w:val="none" w:sz="0" w:space="0" w:color="auto"/>
                    <w:bottom w:val="none" w:sz="0" w:space="0" w:color="auto"/>
                    <w:right w:val="none" w:sz="0" w:space="0" w:color="auto"/>
                  </w:divBdr>
                  <w:divsChild>
                    <w:div w:id="99491870">
                      <w:marLeft w:val="0"/>
                      <w:marRight w:val="0"/>
                      <w:marTop w:val="0"/>
                      <w:marBottom w:val="0"/>
                      <w:divBdr>
                        <w:top w:val="none" w:sz="0" w:space="0" w:color="auto"/>
                        <w:left w:val="none" w:sz="0" w:space="0" w:color="auto"/>
                        <w:bottom w:val="none" w:sz="0" w:space="0" w:color="auto"/>
                        <w:right w:val="none" w:sz="0" w:space="0" w:color="auto"/>
                      </w:divBdr>
                      <w:divsChild>
                        <w:div w:id="1272083040">
                          <w:marLeft w:val="0"/>
                          <w:marRight w:val="0"/>
                          <w:marTop w:val="0"/>
                          <w:marBottom w:val="0"/>
                          <w:divBdr>
                            <w:top w:val="none" w:sz="0" w:space="0" w:color="auto"/>
                            <w:left w:val="none" w:sz="0" w:space="0" w:color="auto"/>
                            <w:bottom w:val="none" w:sz="0" w:space="0" w:color="auto"/>
                            <w:right w:val="none" w:sz="0" w:space="0" w:color="auto"/>
                          </w:divBdr>
                          <w:divsChild>
                            <w:div w:id="452403844">
                              <w:marLeft w:val="0"/>
                              <w:marRight w:val="0"/>
                              <w:marTop w:val="0"/>
                              <w:marBottom w:val="0"/>
                              <w:divBdr>
                                <w:top w:val="none" w:sz="0" w:space="0" w:color="auto"/>
                                <w:left w:val="none" w:sz="0" w:space="0" w:color="auto"/>
                                <w:bottom w:val="none" w:sz="0" w:space="0" w:color="auto"/>
                                <w:right w:val="none" w:sz="0" w:space="0" w:color="auto"/>
                              </w:divBdr>
                            </w:div>
                            <w:div w:id="463622185">
                              <w:marLeft w:val="0"/>
                              <w:marRight w:val="0"/>
                              <w:marTop w:val="0"/>
                              <w:marBottom w:val="0"/>
                              <w:divBdr>
                                <w:top w:val="none" w:sz="0" w:space="0" w:color="auto"/>
                                <w:left w:val="none" w:sz="0" w:space="0" w:color="auto"/>
                                <w:bottom w:val="none" w:sz="0" w:space="0" w:color="auto"/>
                                <w:right w:val="none" w:sz="0" w:space="0" w:color="auto"/>
                              </w:divBdr>
                            </w:div>
                            <w:div w:id="835266684">
                              <w:marLeft w:val="0"/>
                              <w:marRight w:val="0"/>
                              <w:marTop w:val="0"/>
                              <w:marBottom w:val="0"/>
                              <w:divBdr>
                                <w:top w:val="none" w:sz="0" w:space="0" w:color="auto"/>
                                <w:left w:val="none" w:sz="0" w:space="0" w:color="auto"/>
                                <w:bottom w:val="none" w:sz="0" w:space="0" w:color="auto"/>
                                <w:right w:val="none" w:sz="0" w:space="0" w:color="auto"/>
                              </w:divBdr>
                            </w:div>
                            <w:div w:id="14954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3589">
              <w:marLeft w:val="0"/>
              <w:marRight w:val="0"/>
              <w:marTop w:val="0"/>
              <w:marBottom w:val="0"/>
              <w:divBdr>
                <w:top w:val="none" w:sz="0" w:space="0" w:color="auto"/>
                <w:left w:val="none" w:sz="0" w:space="0" w:color="auto"/>
                <w:bottom w:val="none" w:sz="0" w:space="0" w:color="auto"/>
                <w:right w:val="none" w:sz="0" w:space="0" w:color="auto"/>
              </w:divBdr>
              <w:divsChild>
                <w:div w:id="1578787808">
                  <w:marLeft w:val="0"/>
                  <w:marRight w:val="0"/>
                  <w:marTop w:val="0"/>
                  <w:marBottom w:val="0"/>
                  <w:divBdr>
                    <w:top w:val="none" w:sz="0" w:space="0" w:color="auto"/>
                    <w:left w:val="none" w:sz="0" w:space="0" w:color="auto"/>
                    <w:bottom w:val="none" w:sz="0" w:space="0" w:color="auto"/>
                    <w:right w:val="none" w:sz="0" w:space="0" w:color="auto"/>
                  </w:divBdr>
                  <w:divsChild>
                    <w:div w:id="414908645">
                      <w:marLeft w:val="0"/>
                      <w:marRight w:val="0"/>
                      <w:marTop w:val="0"/>
                      <w:marBottom w:val="0"/>
                      <w:divBdr>
                        <w:top w:val="none" w:sz="0" w:space="0" w:color="auto"/>
                        <w:left w:val="none" w:sz="0" w:space="0" w:color="auto"/>
                        <w:bottom w:val="none" w:sz="0" w:space="0" w:color="auto"/>
                        <w:right w:val="none" w:sz="0" w:space="0" w:color="auto"/>
                      </w:divBdr>
                      <w:divsChild>
                        <w:div w:id="1328165772">
                          <w:marLeft w:val="0"/>
                          <w:marRight w:val="0"/>
                          <w:marTop w:val="0"/>
                          <w:marBottom w:val="0"/>
                          <w:divBdr>
                            <w:top w:val="none" w:sz="0" w:space="0" w:color="auto"/>
                            <w:left w:val="none" w:sz="0" w:space="0" w:color="auto"/>
                            <w:bottom w:val="none" w:sz="0" w:space="0" w:color="auto"/>
                            <w:right w:val="none" w:sz="0" w:space="0" w:color="auto"/>
                          </w:divBdr>
                        </w:div>
                      </w:divsChild>
                    </w:div>
                    <w:div w:id="1177116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66967211">
          <w:marLeft w:val="-150"/>
          <w:marRight w:val="-150"/>
          <w:marTop w:val="0"/>
          <w:marBottom w:val="0"/>
          <w:divBdr>
            <w:top w:val="none" w:sz="0" w:space="0" w:color="auto"/>
            <w:left w:val="none" w:sz="0" w:space="0" w:color="auto"/>
            <w:bottom w:val="none" w:sz="0" w:space="0" w:color="auto"/>
            <w:right w:val="none" w:sz="0" w:space="0" w:color="auto"/>
          </w:divBdr>
        </w:div>
      </w:divsChild>
    </w:div>
    <w:div w:id="865993235">
      <w:bodyDiv w:val="1"/>
      <w:marLeft w:val="0"/>
      <w:marRight w:val="0"/>
      <w:marTop w:val="0"/>
      <w:marBottom w:val="0"/>
      <w:divBdr>
        <w:top w:val="none" w:sz="0" w:space="0" w:color="auto"/>
        <w:left w:val="none" w:sz="0" w:space="0" w:color="auto"/>
        <w:bottom w:val="none" w:sz="0" w:space="0" w:color="auto"/>
        <w:right w:val="none" w:sz="0" w:space="0" w:color="auto"/>
      </w:divBdr>
    </w:div>
    <w:div w:id="866410728">
      <w:bodyDiv w:val="1"/>
      <w:marLeft w:val="0"/>
      <w:marRight w:val="0"/>
      <w:marTop w:val="0"/>
      <w:marBottom w:val="0"/>
      <w:divBdr>
        <w:top w:val="none" w:sz="0" w:space="0" w:color="auto"/>
        <w:left w:val="none" w:sz="0" w:space="0" w:color="auto"/>
        <w:bottom w:val="none" w:sz="0" w:space="0" w:color="auto"/>
        <w:right w:val="none" w:sz="0" w:space="0" w:color="auto"/>
      </w:divBdr>
      <w:divsChild>
        <w:div w:id="159932544">
          <w:marLeft w:val="-225"/>
          <w:marRight w:val="-225"/>
          <w:marTop w:val="0"/>
          <w:marBottom w:val="0"/>
          <w:divBdr>
            <w:top w:val="none" w:sz="0" w:space="0" w:color="auto"/>
            <w:left w:val="none" w:sz="0" w:space="0" w:color="auto"/>
            <w:bottom w:val="none" w:sz="0" w:space="0" w:color="auto"/>
            <w:right w:val="none" w:sz="0" w:space="0" w:color="auto"/>
          </w:divBdr>
        </w:div>
        <w:div w:id="432019289">
          <w:marLeft w:val="-225"/>
          <w:marRight w:val="-225"/>
          <w:marTop w:val="0"/>
          <w:marBottom w:val="0"/>
          <w:divBdr>
            <w:top w:val="none" w:sz="0" w:space="0" w:color="auto"/>
            <w:left w:val="none" w:sz="0" w:space="0" w:color="auto"/>
            <w:bottom w:val="none" w:sz="0" w:space="0" w:color="auto"/>
            <w:right w:val="none" w:sz="0" w:space="0" w:color="auto"/>
          </w:divBdr>
          <w:divsChild>
            <w:div w:id="6166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13169">
      <w:bodyDiv w:val="1"/>
      <w:marLeft w:val="0"/>
      <w:marRight w:val="0"/>
      <w:marTop w:val="0"/>
      <w:marBottom w:val="0"/>
      <w:divBdr>
        <w:top w:val="none" w:sz="0" w:space="0" w:color="auto"/>
        <w:left w:val="none" w:sz="0" w:space="0" w:color="auto"/>
        <w:bottom w:val="none" w:sz="0" w:space="0" w:color="auto"/>
        <w:right w:val="none" w:sz="0" w:space="0" w:color="auto"/>
      </w:divBdr>
      <w:divsChild>
        <w:div w:id="614484762">
          <w:marLeft w:val="0"/>
          <w:marRight w:val="0"/>
          <w:marTop w:val="315"/>
          <w:marBottom w:val="0"/>
          <w:divBdr>
            <w:top w:val="none" w:sz="0" w:space="0" w:color="auto"/>
            <w:left w:val="none" w:sz="0" w:space="0" w:color="auto"/>
            <w:bottom w:val="none" w:sz="0" w:space="0" w:color="auto"/>
            <w:right w:val="none" w:sz="0" w:space="0" w:color="auto"/>
          </w:divBdr>
          <w:divsChild>
            <w:div w:id="337343804">
              <w:marLeft w:val="0"/>
              <w:marRight w:val="0"/>
              <w:marTop w:val="0"/>
              <w:marBottom w:val="0"/>
              <w:divBdr>
                <w:top w:val="none" w:sz="0" w:space="0" w:color="auto"/>
                <w:left w:val="none" w:sz="0" w:space="0" w:color="auto"/>
                <w:bottom w:val="none" w:sz="0" w:space="0" w:color="auto"/>
                <w:right w:val="none" w:sz="0" w:space="0" w:color="auto"/>
              </w:divBdr>
            </w:div>
          </w:divsChild>
        </w:div>
        <w:div w:id="702677560">
          <w:marLeft w:val="0"/>
          <w:marRight w:val="0"/>
          <w:marTop w:val="0"/>
          <w:marBottom w:val="0"/>
          <w:divBdr>
            <w:top w:val="none" w:sz="0" w:space="0" w:color="auto"/>
            <w:left w:val="none" w:sz="0" w:space="0" w:color="auto"/>
            <w:bottom w:val="none" w:sz="0" w:space="0" w:color="auto"/>
            <w:right w:val="none" w:sz="0" w:space="0" w:color="auto"/>
          </w:divBdr>
          <w:divsChild>
            <w:div w:id="1207111">
              <w:marLeft w:val="0"/>
              <w:marRight w:val="0"/>
              <w:marTop w:val="0"/>
              <w:marBottom w:val="240"/>
              <w:divBdr>
                <w:top w:val="none" w:sz="0" w:space="0" w:color="auto"/>
                <w:left w:val="none" w:sz="0" w:space="0" w:color="auto"/>
                <w:bottom w:val="none" w:sz="0" w:space="0" w:color="auto"/>
                <w:right w:val="none" w:sz="0" w:space="0" w:color="auto"/>
              </w:divBdr>
              <w:divsChild>
                <w:div w:id="278609309">
                  <w:marLeft w:val="0"/>
                  <w:marRight w:val="0"/>
                  <w:marTop w:val="0"/>
                  <w:marBottom w:val="0"/>
                  <w:divBdr>
                    <w:top w:val="none" w:sz="0" w:space="0" w:color="auto"/>
                    <w:left w:val="none" w:sz="0" w:space="0" w:color="auto"/>
                    <w:bottom w:val="none" w:sz="0" w:space="0" w:color="auto"/>
                    <w:right w:val="none" w:sz="0" w:space="0" w:color="auto"/>
                  </w:divBdr>
                </w:div>
                <w:div w:id="975256977">
                  <w:marLeft w:val="60"/>
                  <w:marRight w:val="0"/>
                  <w:marTop w:val="0"/>
                  <w:marBottom w:val="0"/>
                  <w:divBdr>
                    <w:top w:val="none" w:sz="0" w:space="0" w:color="auto"/>
                    <w:left w:val="none" w:sz="0" w:space="0" w:color="auto"/>
                    <w:bottom w:val="none" w:sz="0" w:space="0" w:color="auto"/>
                    <w:right w:val="none" w:sz="0" w:space="0" w:color="auto"/>
                  </w:divBdr>
                </w:div>
              </w:divsChild>
            </w:div>
            <w:div w:id="844825831">
              <w:marLeft w:val="0"/>
              <w:marRight w:val="0"/>
              <w:marTop w:val="0"/>
              <w:marBottom w:val="225"/>
              <w:divBdr>
                <w:top w:val="none" w:sz="0" w:space="0" w:color="auto"/>
                <w:left w:val="none" w:sz="0" w:space="0" w:color="auto"/>
                <w:bottom w:val="none" w:sz="0" w:space="0" w:color="auto"/>
                <w:right w:val="none" w:sz="0" w:space="0" w:color="auto"/>
              </w:divBdr>
            </w:div>
          </w:divsChild>
        </w:div>
        <w:div w:id="960724574">
          <w:marLeft w:val="0"/>
          <w:marRight w:val="0"/>
          <w:marTop w:val="0"/>
          <w:marBottom w:val="0"/>
          <w:divBdr>
            <w:top w:val="none" w:sz="0" w:space="0" w:color="auto"/>
            <w:left w:val="none" w:sz="0" w:space="0" w:color="auto"/>
            <w:bottom w:val="none" w:sz="0" w:space="0" w:color="auto"/>
            <w:right w:val="none" w:sz="0" w:space="0" w:color="auto"/>
          </w:divBdr>
        </w:div>
      </w:divsChild>
    </w:div>
    <w:div w:id="867521517">
      <w:bodyDiv w:val="1"/>
      <w:marLeft w:val="0"/>
      <w:marRight w:val="0"/>
      <w:marTop w:val="0"/>
      <w:marBottom w:val="0"/>
      <w:divBdr>
        <w:top w:val="none" w:sz="0" w:space="0" w:color="auto"/>
        <w:left w:val="none" w:sz="0" w:space="0" w:color="auto"/>
        <w:bottom w:val="none" w:sz="0" w:space="0" w:color="auto"/>
        <w:right w:val="none" w:sz="0" w:space="0" w:color="auto"/>
      </w:divBdr>
      <w:divsChild>
        <w:div w:id="649948339">
          <w:blockQuote w:val="1"/>
          <w:marLeft w:val="0"/>
          <w:marRight w:val="0"/>
          <w:marTop w:val="0"/>
          <w:marBottom w:val="100"/>
          <w:divBdr>
            <w:top w:val="none" w:sz="0" w:space="0" w:color="auto"/>
            <w:left w:val="none" w:sz="0" w:space="0" w:color="auto"/>
            <w:bottom w:val="none" w:sz="0" w:space="0" w:color="auto"/>
            <w:right w:val="none" w:sz="0" w:space="0" w:color="auto"/>
          </w:divBdr>
        </w:div>
        <w:div w:id="1168986597">
          <w:marLeft w:val="0"/>
          <w:marRight w:val="0"/>
          <w:marTop w:val="0"/>
          <w:marBottom w:val="0"/>
          <w:divBdr>
            <w:top w:val="none" w:sz="0" w:space="0" w:color="auto"/>
            <w:left w:val="none" w:sz="0" w:space="0" w:color="auto"/>
            <w:bottom w:val="none" w:sz="0" w:space="0" w:color="auto"/>
            <w:right w:val="none" w:sz="0" w:space="0" w:color="auto"/>
          </w:divBdr>
          <w:divsChild>
            <w:div w:id="1142691727">
              <w:marLeft w:val="0"/>
              <w:marRight w:val="0"/>
              <w:marTop w:val="0"/>
              <w:marBottom w:val="0"/>
              <w:divBdr>
                <w:top w:val="none" w:sz="0" w:space="0" w:color="auto"/>
                <w:left w:val="none" w:sz="0" w:space="0" w:color="auto"/>
                <w:bottom w:val="none" w:sz="0" w:space="0" w:color="auto"/>
                <w:right w:val="none" w:sz="0" w:space="0" w:color="auto"/>
              </w:divBdr>
              <w:divsChild>
                <w:div w:id="13610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30732">
      <w:bodyDiv w:val="1"/>
      <w:marLeft w:val="0"/>
      <w:marRight w:val="0"/>
      <w:marTop w:val="0"/>
      <w:marBottom w:val="0"/>
      <w:divBdr>
        <w:top w:val="none" w:sz="0" w:space="0" w:color="auto"/>
        <w:left w:val="none" w:sz="0" w:space="0" w:color="auto"/>
        <w:bottom w:val="none" w:sz="0" w:space="0" w:color="auto"/>
        <w:right w:val="none" w:sz="0" w:space="0" w:color="auto"/>
      </w:divBdr>
      <w:divsChild>
        <w:div w:id="215092776">
          <w:marLeft w:val="-150"/>
          <w:marRight w:val="-150"/>
          <w:marTop w:val="0"/>
          <w:marBottom w:val="0"/>
          <w:divBdr>
            <w:top w:val="none" w:sz="0" w:space="0" w:color="auto"/>
            <w:left w:val="none" w:sz="0" w:space="0" w:color="auto"/>
            <w:bottom w:val="none" w:sz="0" w:space="0" w:color="auto"/>
            <w:right w:val="none" w:sz="0" w:space="0" w:color="auto"/>
          </w:divBdr>
          <w:divsChild>
            <w:div w:id="641816252">
              <w:marLeft w:val="0"/>
              <w:marRight w:val="0"/>
              <w:marTop w:val="0"/>
              <w:marBottom w:val="0"/>
              <w:divBdr>
                <w:top w:val="none" w:sz="0" w:space="0" w:color="auto"/>
                <w:left w:val="none" w:sz="0" w:space="0" w:color="auto"/>
                <w:bottom w:val="none" w:sz="0" w:space="0" w:color="auto"/>
                <w:right w:val="none" w:sz="0" w:space="0" w:color="auto"/>
              </w:divBdr>
              <w:divsChild>
                <w:div w:id="642344374">
                  <w:marLeft w:val="0"/>
                  <w:marRight w:val="0"/>
                  <w:marTop w:val="0"/>
                  <w:marBottom w:val="0"/>
                  <w:divBdr>
                    <w:top w:val="none" w:sz="0" w:space="0" w:color="auto"/>
                    <w:left w:val="none" w:sz="0" w:space="0" w:color="auto"/>
                    <w:bottom w:val="none" w:sz="0" w:space="0" w:color="auto"/>
                    <w:right w:val="none" w:sz="0" w:space="0" w:color="auto"/>
                  </w:divBdr>
                  <w:divsChild>
                    <w:div w:id="106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6583">
          <w:marLeft w:val="-150"/>
          <w:marRight w:val="-150"/>
          <w:marTop w:val="0"/>
          <w:marBottom w:val="0"/>
          <w:divBdr>
            <w:top w:val="none" w:sz="0" w:space="0" w:color="auto"/>
            <w:left w:val="none" w:sz="0" w:space="0" w:color="auto"/>
            <w:bottom w:val="none" w:sz="0" w:space="0" w:color="auto"/>
            <w:right w:val="none" w:sz="0" w:space="0" w:color="auto"/>
          </w:divBdr>
          <w:divsChild>
            <w:div w:id="433594699">
              <w:marLeft w:val="0"/>
              <w:marRight w:val="0"/>
              <w:marTop w:val="0"/>
              <w:marBottom w:val="0"/>
              <w:divBdr>
                <w:top w:val="none" w:sz="0" w:space="0" w:color="auto"/>
                <w:left w:val="none" w:sz="0" w:space="0" w:color="auto"/>
                <w:bottom w:val="none" w:sz="0" w:space="0" w:color="auto"/>
                <w:right w:val="none" w:sz="0" w:space="0" w:color="auto"/>
              </w:divBdr>
              <w:divsChild>
                <w:div w:id="1438404964">
                  <w:marLeft w:val="0"/>
                  <w:marRight w:val="0"/>
                  <w:marTop w:val="0"/>
                  <w:marBottom w:val="0"/>
                  <w:divBdr>
                    <w:top w:val="none" w:sz="0" w:space="0" w:color="auto"/>
                    <w:left w:val="none" w:sz="0" w:space="0" w:color="auto"/>
                    <w:bottom w:val="none" w:sz="0" w:space="0" w:color="auto"/>
                    <w:right w:val="none" w:sz="0" w:space="0" w:color="auto"/>
                  </w:divBdr>
                  <w:divsChild>
                    <w:div w:id="8038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8568">
              <w:marLeft w:val="0"/>
              <w:marRight w:val="0"/>
              <w:marTop w:val="0"/>
              <w:marBottom w:val="0"/>
              <w:divBdr>
                <w:top w:val="none" w:sz="0" w:space="0" w:color="auto"/>
                <w:left w:val="none" w:sz="0" w:space="0" w:color="auto"/>
                <w:bottom w:val="none" w:sz="0" w:space="0" w:color="auto"/>
                <w:right w:val="none" w:sz="0" w:space="0" w:color="auto"/>
              </w:divBdr>
              <w:divsChild>
                <w:div w:id="790903196">
                  <w:marLeft w:val="0"/>
                  <w:marRight w:val="0"/>
                  <w:marTop w:val="0"/>
                  <w:marBottom w:val="0"/>
                  <w:divBdr>
                    <w:top w:val="none" w:sz="0" w:space="0" w:color="auto"/>
                    <w:left w:val="none" w:sz="0" w:space="0" w:color="auto"/>
                    <w:bottom w:val="none" w:sz="0" w:space="0" w:color="auto"/>
                    <w:right w:val="none" w:sz="0" w:space="0" w:color="auto"/>
                  </w:divBdr>
                  <w:divsChild>
                    <w:div w:id="2495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758859">
      <w:bodyDiv w:val="1"/>
      <w:marLeft w:val="0"/>
      <w:marRight w:val="0"/>
      <w:marTop w:val="0"/>
      <w:marBottom w:val="0"/>
      <w:divBdr>
        <w:top w:val="none" w:sz="0" w:space="0" w:color="auto"/>
        <w:left w:val="none" w:sz="0" w:space="0" w:color="auto"/>
        <w:bottom w:val="none" w:sz="0" w:space="0" w:color="auto"/>
        <w:right w:val="none" w:sz="0" w:space="0" w:color="auto"/>
      </w:divBdr>
      <w:divsChild>
        <w:div w:id="158347444">
          <w:marLeft w:val="0"/>
          <w:marRight w:val="0"/>
          <w:marTop w:val="0"/>
          <w:marBottom w:val="0"/>
          <w:divBdr>
            <w:top w:val="none" w:sz="0" w:space="0" w:color="auto"/>
            <w:left w:val="none" w:sz="0" w:space="0" w:color="auto"/>
            <w:bottom w:val="none" w:sz="0" w:space="0" w:color="auto"/>
            <w:right w:val="none" w:sz="0" w:space="0" w:color="auto"/>
          </w:divBdr>
          <w:divsChild>
            <w:div w:id="1839731254">
              <w:marLeft w:val="0"/>
              <w:marRight w:val="0"/>
              <w:marTop w:val="0"/>
              <w:marBottom w:val="240"/>
              <w:divBdr>
                <w:top w:val="none" w:sz="0" w:space="0" w:color="auto"/>
                <w:left w:val="none" w:sz="0" w:space="0" w:color="auto"/>
                <w:bottom w:val="none" w:sz="0" w:space="0" w:color="auto"/>
                <w:right w:val="none" w:sz="0" w:space="0" w:color="auto"/>
              </w:divBdr>
              <w:divsChild>
                <w:div w:id="1713338530">
                  <w:marLeft w:val="0"/>
                  <w:marRight w:val="0"/>
                  <w:marTop w:val="0"/>
                  <w:marBottom w:val="0"/>
                  <w:divBdr>
                    <w:top w:val="none" w:sz="0" w:space="0" w:color="auto"/>
                    <w:left w:val="none" w:sz="0" w:space="0" w:color="auto"/>
                    <w:bottom w:val="none" w:sz="0" w:space="0" w:color="auto"/>
                    <w:right w:val="none" w:sz="0" w:space="0" w:color="auto"/>
                  </w:divBdr>
                </w:div>
                <w:div w:id="338166754">
                  <w:marLeft w:val="60"/>
                  <w:marRight w:val="0"/>
                  <w:marTop w:val="0"/>
                  <w:marBottom w:val="0"/>
                  <w:divBdr>
                    <w:top w:val="none" w:sz="0" w:space="0" w:color="auto"/>
                    <w:left w:val="none" w:sz="0" w:space="0" w:color="auto"/>
                    <w:bottom w:val="none" w:sz="0" w:space="0" w:color="auto"/>
                    <w:right w:val="none" w:sz="0" w:space="0" w:color="auto"/>
                  </w:divBdr>
                </w:div>
              </w:divsChild>
            </w:div>
            <w:div w:id="884030015">
              <w:marLeft w:val="0"/>
              <w:marRight w:val="0"/>
              <w:marTop w:val="0"/>
              <w:marBottom w:val="225"/>
              <w:divBdr>
                <w:top w:val="none" w:sz="0" w:space="0" w:color="auto"/>
                <w:left w:val="none" w:sz="0" w:space="0" w:color="auto"/>
                <w:bottom w:val="none" w:sz="0" w:space="0" w:color="auto"/>
                <w:right w:val="none" w:sz="0" w:space="0" w:color="auto"/>
              </w:divBdr>
            </w:div>
          </w:divsChild>
        </w:div>
        <w:div w:id="752775593">
          <w:marLeft w:val="0"/>
          <w:marRight w:val="0"/>
          <w:marTop w:val="0"/>
          <w:marBottom w:val="0"/>
          <w:divBdr>
            <w:top w:val="none" w:sz="0" w:space="0" w:color="auto"/>
            <w:left w:val="none" w:sz="0" w:space="0" w:color="auto"/>
            <w:bottom w:val="none" w:sz="0" w:space="0" w:color="auto"/>
            <w:right w:val="none" w:sz="0" w:space="0" w:color="auto"/>
          </w:divBdr>
        </w:div>
        <w:div w:id="845900692">
          <w:marLeft w:val="0"/>
          <w:marRight w:val="0"/>
          <w:marTop w:val="315"/>
          <w:marBottom w:val="0"/>
          <w:divBdr>
            <w:top w:val="none" w:sz="0" w:space="0" w:color="auto"/>
            <w:left w:val="none" w:sz="0" w:space="0" w:color="auto"/>
            <w:bottom w:val="none" w:sz="0" w:space="0" w:color="auto"/>
            <w:right w:val="none" w:sz="0" w:space="0" w:color="auto"/>
          </w:divBdr>
          <w:divsChild>
            <w:div w:id="264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6955">
      <w:bodyDiv w:val="1"/>
      <w:marLeft w:val="0"/>
      <w:marRight w:val="0"/>
      <w:marTop w:val="0"/>
      <w:marBottom w:val="0"/>
      <w:divBdr>
        <w:top w:val="none" w:sz="0" w:space="0" w:color="auto"/>
        <w:left w:val="none" w:sz="0" w:space="0" w:color="auto"/>
        <w:bottom w:val="none" w:sz="0" w:space="0" w:color="auto"/>
        <w:right w:val="none" w:sz="0" w:space="0" w:color="auto"/>
      </w:divBdr>
      <w:divsChild>
        <w:div w:id="151222640">
          <w:marLeft w:val="-150"/>
          <w:marRight w:val="-150"/>
          <w:marTop w:val="0"/>
          <w:marBottom w:val="0"/>
          <w:divBdr>
            <w:top w:val="none" w:sz="0" w:space="0" w:color="auto"/>
            <w:left w:val="none" w:sz="0" w:space="0" w:color="auto"/>
            <w:bottom w:val="none" w:sz="0" w:space="0" w:color="auto"/>
            <w:right w:val="none" w:sz="0" w:space="0" w:color="auto"/>
          </w:divBdr>
          <w:divsChild>
            <w:div w:id="954169196">
              <w:marLeft w:val="0"/>
              <w:marRight w:val="0"/>
              <w:marTop w:val="0"/>
              <w:marBottom w:val="0"/>
              <w:divBdr>
                <w:top w:val="none" w:sz="0" w:space="0" w:color="auto"/>
                <w:left w:val="none" w:sz="0" w:space="0" w:color="auto"/>
                <w:bottom w:val="none" w:sz="0" w:space="0" w:color="auto"/>
                <w:right w:val="none" w:sz="0" w:space="0" w:color="auto"/>
              </w:divBdr>
              <w:divsChild>
                <w:div w:id="1183056454">
                  <w:marLeft w:val="0"/>
                  <w:marRight w:val="0"/>
                  <w:marTop w:val="0"/>
                  <w:marBottom w:val="0"/>
                  <w:divBdr>
                    <w:top w:val="none" w:sz="0" w:space="0" w:color="auto"/>
                    <w:left w:val="none" w:sz="0" w:space="0" w:color="auto"/>
                    <w:bottom w:val="none" w:sz="0" w:space="0" w:color="auto"/>
                    <w:right w:val="none" w:sz="0" w:space="0" w:color="auto"/>
                  </w:divBdr>
                  <w:divsChild>
                    <w:div w:id="542640417">
                      <w:marLeft w:val="0"/>
                      <w:marRight w:val="0"/>
                      <w:marTop w:val="0"/>
                      <w:marBottom w:val="0"/>
                      <w:divBdr>
                        <w:top w:val="none" w:sz="0" w:space="0" w:color="auto"/>
                        <w:left w:val="none" w:sz="0" w:space="0" w:color="auto"/>
                        <w:bottom w:val="none" w:sz="0" w:space="0" w:color="auto"/>
                        <w:right w:val="none" w:sz="0" w:space="0" w:color="auto"/>
                      </w:divBdr>
                    </w:div>
                    <w:div w:id="1388188731">
                      <w:marLeft w:val="0"/>
                      <w:marRight w:val="0"/>
                      <w:marTop w:val="0"/>
                      <w:marBottom w:val="0"/>
                      <w:divBdr>
                        <w:top w:val="none" w:sz="0" w:space="0" w:color="auto"/>
                        <w:left w:val="none" w:sz="0" w:space="0" w:color="auto"/>
                        <w:bottom w:val="none" w:sz="0" w:space="0" w:color="auto"/>
                        <w:right w:val="none" w:sz="0" w:space="0" w:color="auto"/>
                      </w:divBdr>
                      <w:divsChild>
                        <w:div w:id="6440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05077">
          <w:marLeft w:val="-150"/>
          <w:marRight w:val="-150"/>
          <w:marTop w:val="0"/>
          <w:marBottom w:val="0"/>
          <w:divBdr>
            <w:top w:val="none" w:sz="0" w:space="0" w:color="auto"/>
            <w:left w:val="none" w:sz="0" w:space="0" w:color="auto"/>
            <w:bottom w:val="none" w:sz="0" w:space="0" w:color="auto"/>
            <w:right w:val="none" w:sz="0" w:space="0" w:color="auto"/>
          </w:divBdr>
        </w:div>
      </w:divsChild>
    </w:div>
    <w:div w:id="869949819">
      <w:bodyDiv w:val="1"/>
      <w:marLeft w:val="0"/>
      <w:marRight w:val="0"/>
      <w:marTop w:val="0"/>
      <w:marBottom w:val="0"/>
      <w:divBdr>
        <w:top w:val="none" w:sz="0" w:space="0" w:color="auto"/>
        <w:left w:val="none" w:sz="0" w:space="0" w:color="auto"/>
        <w:bottom w:val="none" w:sz="0" w:space="0" w:color="auto"/>
        <w:right w:val="none" w:sz="0" w:space="0" w:color="auto"/>
      </w:divBdr>
      <w:divsChild>
        <w:div w:id="567768835">
          <w:marLeft w:val="-225"/>
          <w:marRight w:val="-225"/>
          <w:marTop w:val="0"/>
          <w:marBottom w:val="0"/>
          <w:divBdr>
            <w:top w:val="none" w:sz="0" w:space="0" w:color="auto"/>
            <w:left w:val="none" w:sz="0" w:space="0" w:color="auto"/>
            <w:bottom w:val="none" w:sz="0" w:space="0" w:color="auto"/>
            <w:right w:val="none" w:sz="0" w:space="0" w:color="auto"/>
          </w:divBdr>
        </w:div>
        <w:div w:id="777217526">
          <w:marLeft w:val="-225"/>
          <w:marRight w:val="-225"/>
          <w:marTop w:val="0"/>
          <w:marBottom w:val="0"/>
          <w:divBdr>
            <w:top w:val="none" w:sz="0" w:space="0" w:color="auto"/>
            <w:left w:val="none" w:sz="0" w:space="0" w:color="auto"/>
            <w:bottom w:val="none" w:sz="0" w:space="0" w:color="auto"/>
            <w:right w:val="none" w:sz="0" w:space="0" w:color="auto"/>
          </w:divBdr>
          <w:divsChild>
            <w:div w:id="1091505965">
              <w:marLeft w:val="0"/>
              <w:marRight w:val="0"/>
              <w:marTop w:val="0"/>
              <w:marBottom w:val="0"/>
              <w:divBdr>
                <w:top w:val="none" w:sz="0" w:space="0" w:color="auto"/>
                <w:left w:val="none" w:sz="0" w:space="0" w:color="auto"/>
                <w:bottom w:val="none" w:sz="0" w:space="0" w:color="auto"/>
                <w:right w:val="none" w:sz="0" w:space="0" w:color="auto"/>
              </w:divBdr>
              <w:divsChild>
                <w:div w:id="9310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01602">
      <w:bodyDiv w:val="1"/>
      <w:marLeft w:val="0"/>
      <w:marRight w:val="0"/>
      <w:marTop w:val="0"/>
      <w:marBottom w:val="0"/>
      <w:divBdr>
        <w:top w:val="none" w:sz="0" w:space="0" w:color="auto"/>
        <w:left w:val="none" w:sz="0" w:space="0" w:color="auto"/>
        <w:bottom w:val="none" w:sz="0" w:space="0" w:color="auto"/>
        <w:right w:val="none" w:sz="0" w:space="0" w:color="auto"/>
      </w:divBdr>
      <w:divsChild>
        <w:div w:id="1300258722">
          <w:marLeft w:val="-225"/>
          <w:marRight w:val="-225"/>
          <w:marTop w:val="0"/>
          <w:marBottom w:val="0"/>
          <w:divBdr>
            <w:top w:val="none" w:sz="0" w:space="0" w:color="auto"/>
            <w:left w:val="none" w:sz="0" w:space="0" w:color="auto"/>
            <w:bottom w:val="none" w:sz="0" w:space="0" w:color="auto"/>
            <w:right w:val="none" w:sz="0" w:space="0" w:color="auto"/>
          </w:divBdr>
        </w:div>
        <w:div w:id="1977297077">
          <w:marLeft w:val="-225"/>
          <w:marRight w:val="-225"/>
          <w:marTop w:val="0"/>
          <w:marBottom w:val="0"/>
          <w:divBdr>
            <w:top w:val="none" w:sz="0" w:space="0" w:color="auto"/>
            <w:left w:val="none" w:sz="0" w:space="0" w:color="auto"/>
            <w:bottom w:val="none" w:sz="0" w:space="0" w:color="auto"/>
            <w:right w:val="none" w:sz="0" w:space="0" w:color="auto"/>
          </w:divBdr>
          <w:divsChild>
            <w:div w:id="1804494745">
              <w:marLeft w:val="0"/>
              <w:marRight w:val="0"/>
              <w:marTop w:val="0"/>
              <w:marBottom w:val="0"/>
              <w:divBdr>
                <w:top w:val="none" w:sz="0" w:space="0" w:color="auto"/>
                <w:left w:val="none" w:sz="0" w:space="0" w:color="auto"/>
                <w:bottom w:val="none" w:sz="0" w:space="0" w:color="auto"/>
                <w:right w:val="none" w:sz="0" w:space="0" w:color="auto"/>
              </w:divBdr>
              <w:divsChild>
                <w:div w:id="13136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02896">
      <w:bodyDiv w:val="1"/>
      <w:marLeft w:val="0"/>
      <w:marRight w:val="0"/>
      <w:marTop w:val="0"/>
      <w:marBottom w:val="0"/>
      <w:divBdr>
        <w:top w:val="none" w:sz="0" w:space="0" w:color="auto"/>
        <w:left w:val="none" w:sz="0" w:space="0" w:color="auto"/>
        <w:bottom w:val="none" w:sz="0" w:space="0" w:color="auto"/>
        <w:right w:val="none" w:sz="0" w:space="0" w:color="auto"/>
      </w:divBdr>
      <w:divsChild>
        <w:div w:id="500898523">
          <w:marLeft w:val="0"/>
          <w:marRight w:val="0"/>
          <w:marTop w:val="0"/>
          <w:marBottom w:val="420"/>
          <w:divBdr>
            <w:top w:val="none" w:sz="0" w:space="0" w:color="auto"/>
            <w:left w:val="none" w:sz="0" w:space="0" w:color="auto"/>
            <w:bottom w:val="none" w:sz="0" w:space="0" w:color="auto"/>
            <w:right w:val="none" w:sz="0" w:space="0" w:color="auto"/>
          </w:divBdr>
          <w:divsChild>
            <w:div w:id="1407920689">
              <w:marLeft w:val="0"/>
              <w:marRight w:val="0"/>
              <w:marTop w:val="0"/>
              <w:marBottom w:val="0"/>
              <w:divBdr>
                <w:top w:val="none" w:sz="0" w:space="0" w:color="auto"/>
                <w:left w:val="none" w:sz="0" w:space="0" w:color="auto"/>
                <w:bottom w:val="none" w:sz="0" w:space="0" w:color="auto"/>
                <w:right w:val="none" w:sz="0" w:space="0" w:color="auto"/>
              </w:divBdr>
            </w:div>
          </w:divsChild>
        </w:div>
        <w:div w:id="991062125">
          <w:marLeft w:val="0"/>
          <w:marRight w:val="0"/>
          <w:marTop w:val="0"/>
          <w:marBottom w:val="0"/>
          <w:divBdr>
            <w:top w:val="none" w:sz="0" w:space="0" w:color="auto"/>
            <w:left w:val="none" w:sz="0" w:space="0" w:color="auto"/>
            <w:bottom w:val="none" w:sz="0" w:space="0" w:color="auto"/>
            <w:right w:val="none" w:sz="0" w:space="0" w:color="auto"/>
          </w:divBdr>
          <w:divsChild>
            <w:div w:id="181170518">
              <w:marLeft w:val="0"/>
              <w:marRight w:val="0"/>
              <w:marTop w:val="0"/>
              <w:marBottom w:val="60"/>
              <w:divBdr>
                <w:top w:val="none" w:sz="0" w:space="0" w:color="auto"/>
                <w:left w:val="none" w:sz="0" w:space="0" w:color="auto"/>
                <w:bottom w:val="none" w:sz="0" w:space="0" w:color="auto"/>
                <w:right w:val="none" w:sz="0" w:space="0" w:color="auto"/>
              </w:divBdr>
              <w:divsChild>
                <w:div w:id="1182822258">
                  <w:marLeft w:val="0"/>
                  <w:marRight w:val="0"/>
                  <w:marTop w:val="0"/>
                  <w:marBottom w:val="0"/>
                  <w:divBdr>
                    <w:top w:val="none" w:sz="0" w:space="0" w:color="auto"/>
                    <w:left w:val="none" w:sz="0" w:space="0" w:color="auto"/>
                    <w:bottom w:val="none" w:sz="0" w:space="0" w:color="auto"/>
                    <w:right w:val="none" w:sz="0" w:space="0" w:color="auto"/>
                  </w:divBdr>
                </w:div>
              </w:divsChild>
            </w:div>
            <w:div w:id="868177948">
              <w:marLeft w:val="0"/>
              <w:marRight w:val="0"/>
              <w:marTop w:val="0"/>
              <w:marBottom w:val="0"/>
              <w:divBdr>
                <w:top w:val="none" w:sz="0" w:space="0" w:color="auto"/>
                <w:left w:val="none" w:sz="0" w:space="0" w:color="auto"/>
                <w:bottom w:val="none" w:sz="0" w:space="0" w:color="auto"/>
                <w:right w:val="none" w:sz="0" w:space="0" w:color="auto"/>
              </w:divBdr>
              <w:divsChild>
                <w:div w:id="715155658">
                  <w:marLeft w:val="0"/>
                  <w:marRight w:val="0"/>
                  <w:marTop w:val="0"/>
                  <w:marBottom w:val="0"/>
                  <w:divBdr>
                    <w:top w:val="none" w:sz="0" w:space="0" w:color="auto"/>
                    <w:left w:val="none" w:sz="0" w:space="0" w:color="auto"/>
                    <w:bottom w:val="none" w:sz="0" w:space="0" w:color="auto"/>
                    <w:right w:val="none" w:sz="0" w:space="0" w:color="auto"/>
                  </w:divBdr>
                  <w:divsChild>
                    <w:div w:id="867838296">
                      <w:marLeft w:val="0"/>
                      <w:marRight w:val="0"/>
                      <w:marTop w:val="0"/>
                      <w:marBottom w:val="0"/>
                      <w:divBdr>
                        <w:top w:val="none" w:sz="0" w:space="0" w:color="auto"/>
                        <w:left w:val="none" w:sz="0" w:space="0" w:color="auto"/>
                        <w:bottom w:val="none" w:sz="0" w:space="0" w:color="auto"/>
                        <w:right w:val="none" w:sz="0" w:space="0" w:color="auto"/>
                      </w:divBdr>
                      <w:divsChild>
                        <w:div w:id="178157641">
                          <w:marLeft w:val="0"/>
                          <w:marRight w:val="0"/>
                          <w:marTop w:val="0"/>
                          <w:marBottom w:val="0"/>
                          <w:divBdr>
                            <w:top w:val="none" w:sz="0" w:space="0" w:color="auto"/>
                            <w:left w:val="none" w:sz="0" w:space="0" w:color="auto"/>
                            <w:bottom w:val="none" w:sz="0" w:space="0" w:color="auto"/>
                            <w:right w:val="none" w:sz="0" w:space="0" w:color="auto"/>
                          </w:divBdr>
                          <w:divsChild>
                            <w:div w:id="1175920222">
                              <w:marLeft w:val="0"/>
                              <w:marRight w:val="0"/>
                              <w:marTop w:val="0"/>
                              <w:marBottom w:val="0"/>
                              <w:divBdr>
                                <w:top w:val="none" w:sz="0" w:space="0" w:color="auto"/>
                                <w:left w:val="none" w:sz="0" w:space="0" w:color="auto"/>
                                <w:bottom w:val="none" w:sz="0" w:space="0" w:color="auto"/>
                                <w:right w:val="none" w:sz="0" w:space="0" w:color="auto"/>
                              </w:divBdr>
                              <w:divsChild>
                                <w:div w:id="4354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844893">
      <w:bodyDiv w:val="1"/>
      <w:marLeft w:val="0"/>
      <w:marRight w:val="0"/>
      <w:marTop w:val="0"/>
      <w:marBottom w:val="0"/>
      <w:divBdr>
        <w:top w:val="none" w:sz="0" w:space="0" w:color="auto"/>
        <w:left w:val="none" w:sz="0" w:space="0" w:color="auto"/>
        <w:bottom w:val="none" w:sz="0" w:space="0" w:color="auto"/>
        <w:right w:val="none" w:sz="0" w:space="0" w:color="auto"/>
      </w:divBdr>
      <w:divsChild>
        <w:div w:id="957373963">
          <w:marLeft w:val="0"/>
          <w:marRight w:val="0"/>
          <w:marTop w:val="0"/>
          <w:marBottom w:val="300"/>
          <w:divBdr>
            <w:top w:val="none" w:sz="0" w:space="0" w:color="auto"/>
            <w:left w:val="none" w:sz="0" w:space="0" w:color="auto"/>
            <w:bottom w:val="none" w:sz="0" w:space="0" w:color="auto"/>
            <w:right w:val="none" w:sz="0" w:space="0" w:color="auto"/>
          </w:divBdr>
          <w:divsChild>
            <w:div w:id="533083865">
              <w:marLeft w:val="0"/>
              <w:marRight w:val="0"/>
              <w:marTop w:val="0"/>
              <w:marBottom w:val="0"/>
              <w:divBdr>
                <w:top w:val="none" w:sz="0" w:space="0" w:color="auto"/>
                <w:left w:val="none" w:sz="0" w:space="0" w:color="auto"/>
                <w:bottom w:val="none" w:sz="0" w:space="0" w:color="auto"/>
                <w:right w:val="none" w:sz="0" w:space="0" w:color="auto"/>
              </w:divBdr>
            </w:div>
          </w:divsChild>
        </w:div>
        <w:div w:id="1624845552">
          <w:marLeft w:val="0"/>
          <w:marRight w:val="0"/>
          <w:marTop w:val="0"/>
          <w:marBottom w:val="300"/>
          <w:divBdr>
            <w:top w:val="none" w:sz="0" w:space="0" w:color="auto"/>
            <w:left w:val="none" w:sz="0" w:space="0" w:color="auto"/>
            <w:bottom w:val="none" w:sz="0" w:space="0" w:color="auto"/>
            <w:right w:val="none" w:sz="0" w:space="0" w:color="auto"/>
          </w:divBdr>
          <w:divsChild>
            <w:div w:id="1927225279">
              <w:marLeft w:val="0"/>
              <w:marRight w:val="0"/>
              <w:marTop w:val="0"/>
              <w:marBottom w:val="15"/>
              <w:divBdr>
                <w:top w:val="none" w:sz="0" w:space="0" w:color="auto"/>
                <w:left w:val="none" w:sz="0" w:space="0" w:color="auto"/>
                <w:bottom w:val="none" w:sz="0" w:space="0" w:color="auto"/>
                <w:right w:val="none" w:sz="0" w:space="0" w:color="auto"/>
              </w:divBdr>
            </w:div>
          </w:divsChild>
        </w:div>
        <w:div w:id="462844333">
          <w:marLeft w:val="0"/>
          <w:marRight w:val="0"/>
          <w:marTop w:val="0"/>
          <w:marBottom w:val="300"/>
          <w:divBdr>
            <w:top w:val="none" w:sz="0" w:space="0" w:color="auto"/>
            <w:left w:val="none" w:sz="0" w:space="0" w:color="auto"/>
            <w:bottom w:val="none" w:sz="0" w:space="0" w:color="auto"/>
            <w:right w:val="none" w:sz="0" w:space="0" w:color="auto"/>
          </w:divBdr>
          <w:divsChild>
            <w:div w:id="1958442800">
              <w:marLeft w:val="0"/>
              <w:marRight w:val="0"/>
              <w:marTop w:val="0"/>
              <w:marBottom w:val="0"/>
              <w:divBdr>
                <w:top w:val="none" w:sz="0" w:space="0" w:color="auto"/>
                <w:left w:val="none" w:sz="0" w:space="0" w:color="auto"/>
                <w:bottom w:val="none" w:sz="0" w:space="0" w:color="auto"/>
                <w:right w:val="none" w:sz="0" w:space="0" w:color="auto"/>
              </w:divBdr>
              <w:divsChild>
                <w:div w:id="33253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3870">
          <w:marLeft w:val="0"/>
          <w:marRight w:val="0"/>
          <w:marTop w:val="0"/>
          <w:marBottom w:val="300"/>
          <w:divBdr>
            <w:top w:val="none" w:sz="0" w:space="0" w:color="auto"/>
            <w:left w:val="none" w:sz="0" w:space="0" w:color="auto"/>
            <w:bottom w:val="none" w:sz="0" w:space="0" w:color="auto"/>
            <w:right w:val="none" w:sz="0" w:space="0" w:color="auto"/>
          </w:divBdr>
          <w:divsChild>
            <w:div w:id="1840004939">
              <w:marLeft w:val="0"/>
              <w:marRight w:val="0"/>
              <w:marTop w:val="0"/>
              <w:marBottom w:val="0"/>
              <w:divBdr>
                <w:top w:val="none" w:sz="0" w:space="0" w:color="auto"/>
                <w:left w:val="none" w:sz="0" w:space="0" w:color="auto"/>
                <w:bottom w:val="none" w:sz="0" w:space="0" w:color="auto"/>
                <w:right w:val="none" w:sz="0" w:space="0" w:color="auto"/>
              </w:divBdr>
              <w:divsChild>
                <w:div w:id="1787000896">
                  <w:marLeft w:val="0"/>
                  <w:marRight w:val="0"/>
                  <w:marTop w:val="0"/>
                  <w:marBottom w:val="0"/>
                  <w:divBdr>
                    <w:top w:val="none" w:sz="0" w:space="0" w:color="auto"/>
                    <w:left w:val="none" w:sz="0" w:space="0" w:color="auto"/>
                    <w:bottom w:val="none" w:sz="0" w:space="0" w:color="auto"/>
                    <w:right w:val="none" w:sz="0" w:space="0" w:color="auto"/>
                  </w:divBdr>
                  <w:divsChild>
                    <w:div w:id="8502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34437">
          <w:marLeft w:val="0"/>
          <w:marRight w:val="0"/>
          <w:marTop w:val="0"/>
          <w:marBottom w:val="300"/>
          <w:divBdr>
            <w:top w:val="none" w:sz="0" w:space="0" w:color="auto"/>
            <w:left w:val="none" w:sz="0" w:space="0" w:color="auto"/>
            <w:bottom w:val="none" w:sz="0" w:space="0" w:color="auto"/>
            <w:right w:val="none" w:sz="0" w:space="0" w:color="auto"/>
          </w:divBdr>
          <w:divsChild>
            <w:div w:id="9674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56755">
      <w:bodyDiv w:val="1"/>
      <w:marLeft w:val="0"/>
      <w:marRight w:val="0"/>
      <w:marTop w:val="0"/>
      <w:marBottom w:val="0"/>
      <w:divBdr>
        <w:top w:val="none" w:sz="0" w:space="0" w:color="auto"/>
        <w:left w:val="none" w:sz="0" w:space="0" w:color="auto"/>
        <w:bottom w:val="none" w:sz="0" w:space="0" w:color="auto"/>
        <w:right w:val="none" w:sz="0" w:space="0" w:color="auto"/>
      </w:divBdr>
      <w:divsChild>
        <w:div w:id="168183027">
          <w:marLeft w:val="0"/>
          <w:marRight w:val="0"/>
          <w:marTop w:val="0"/>
          <w:marBottom w:val="0"/>
          <w:divBdr>
            <w:top w:val="none" w:sz="0" w:space="0" w:color="auto"/>
            <w:left w:val="none" w:sz="0" w:space="0" w:color="auto"/>
            <w:bottom w:val="none" w:sz="0" w:space="0" w:color="auto"/>
            <w:right w:val="none" w:sz="0" w:space="0" w:color="auto"/>
          </w:divBdr>
        </w:div>
      </w:divsChild>
    </w:div>
    <w:div w:id="872377512">
      <w:bodyDiv w:val="1"/>
      <w:marLeft w:val="0"/>
      <w:marRight w:val="0"/>
      <w:marTop w:val="0"/>
      <w:marBottom w:val="0"/>
      <w:divBdr>
        <w:top w:val="none" w:sz="0" w:space="0" w:color="auto"/>
        <w:left w:val="none" w:sz="0" w:space="0" w:color="auto"/>
        <w:bottom w:val="none" w:sz="0" w:space="0" w:color="auto"/>
        <w:right w:val="none" w:sz="0" w:space="0" w:color="auto"/>
      </w:divBdr>
      <w:divsChild>
        <w:div w:id="8026912">
          <w:marLeft w:val="0"/>
          <w:marRight w:val="0"/>
          <w:marTop w:val="0"/>
          <w:marBottom w:val="0"/>
          <w:divBdr>
            <w:top w:val="none" w:sz="0" w:space="0" w:color="auto"/>
            <w:left w:val="none" w:sz="0" w:space="0" w:color="auto"/>
            <w:bottom w:val="none" w:sz="0" w:space="0" w:color="auto"/>
            <w:right w:val="none" w:sz="0" w:space="0" w:color="auto"/>
          </w:divBdr>
          <w:divsChild>
            <w:div w:id="1535002776">
              <w:marLeft w:val="0"/>
              <w:marRight w:val="0"/>
              <w:marTop w:val="0"/>
              <w:marBottom w:val="0"/>
              <w:divBdr>
                <w:top w:val="none" w:sz="0" w:space="0" w:color="auto"/>
                <w:left w:val="none" w:sz="0" w:space="0" w:color="auto"/>
                <w:bottom w:val="none" w:sz="0" w:space="0" w:color="auto"/>
                <w:right w:val="none" w:sz="0" w:space="0" w:color="auto"/>
              </w:divBdr>
              <w:divsChild>
                <w:div w:id="1029254840">
                  <w:marLeft w:val="0"/>
                  <w:marRight w:val="0"/>
                  <w:marTop w:val="0"/>
                  <w:marBottom w:val="0"/>
                  <w:divBdr>
                    <w:top w:val="none" w:sz="0" w:space="0" w:color="auto"/>
                    <w:left w:val="none" w:sz="0" w:space="0" w:color="auto"/>
                    <w:bottom w:val="none" w:sz="0" w:space="0" w:color="auto"/>
                    <w:right w:val="none" w:sz="0" w:space="0" w:color="auto"/>
                  </w:divBdr>
                  <w:divsChild>
                    <w:div w:id="11306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58104">
          <w:marLeft w:val="0"/>
          <w:marRight w:val="0"/>
          <w:marTop w:val="0"/>
          <w:marBottom w:val="0"/>
          <w:divBdr>
            <w:top w:val="none" w:sz="0" w:space="0" w:color="auto"/>
            <w:left w:val="none" w:sz="0" w:space="0" w:color="auto"/>
            <w:bottom w:val="none" w:sz="0" w:space="0" w:color="auto"/>
            <w:right w:val="none" w:sz="0" w:space="0" w:color="auto"/>
          </w:divBdr>
          <w:divsChild>
            <w:div w:id="1772510094">
              <w:marLeft w:val="0"/>
              <w:marRight w:val="0"/>
              <w:marTop w:val="0"/>
              <w:marBottom w:val="0"/>
              <w:divBdr>
                <w:top w:val="none" w:sz="0" w:space="0" w:color="auto"/>
                <w:left w:val="none" w:sz="0" w:space="0" w:color="auto"/>
                <w:bottom w:val="none" w:sz="0" w:space="0" w:color="auto"/>
                <w:right w:val="none" w:sz="0" w:space="0" w:color="auto"/>
              </w:divBdr>
              <w:divsChild>
                <w:div w:id="7590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7631">
          <w:marLeft w:val="0"/>
          <w:marRight w:val="0"/>
          <w:marTop w:val="0"/>
          <w:marBottom w:val="0"/>
          <w:divBdr>
            <w:top w:val="none" w:sz="0" w:space="0" w:color="auto"/>
            <w:left w:val="none" w:sz="0" w:space="0" w:color="auto"/>
            <w:bottom w:val="none" w:sz="0" w:space="0" w:color="auto"/>
            <w:right w:val="none" w:sz="0" w:space="0" w:color="auto"/>
          </w:divBdr>
          <w:divsChild>
            <w:div w:id="84034150">
              <w:marLeft w:val="0"/>
              <w:marRight w:val="0"/>
              <w:marTop w:val="0"/>
              <w:marBottom w:val="0"/>
              <w:divBdr>
                <w:top w:val="none" w:sz="0" w:space="0" w:color="auto"/>
                <w:left w:val="none" w:sz="0" w:space="0" w:color="auto"/>
                <w:bottom w:val="none" w:sz="0" w:space="0" w:color="auto"/>
                <w:right w:val="none" w:sz="0" w:space="0" w:color="auto"/>
              </w:divBdr>
              <w:divsChild>
                <w:div w:id="1265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2028">
          <w:marLeft w:val="0"/>
          <w:marRight w:val="0"/>
          <w:marTop w:val="0"/>
          <w:marBottom w:val="0"/>
          <w:divBdr>
            <w:top w:val="none" w:sz="0" w:space="0" w:color="auto"/>
            <w:left w:val="none" w:sz="0" w:space="0" w:color="auto"/>
            <w:bottom w:val="none" w:sz="0" w:space="0" w:color="auto"/>
            <w:right w:val="none" w:sz="0" w:space="0" w:color="auto"/>
          </w:divBdr>
          <w:divsChild>
            <w:div w:id="341784050">
              <w:marLeft w:val="0"/>
              <w:marRight w:val="0"/>
              <w:marTop w:val="0"/>
              <w:marBottom w:val="0"/>
              <w:divBdr>
                <w:top w:val="none" w:sz="0" w:space="0" w:color="auto"/>
                <w:left w:val="none" w:sz="0" w:space="0" w:color="auto"/>
                <w:bottom w:val="none" w:sz="0" w:space="0" w:color="auto"/>
                <w:right w:val="none" w:sz="0" w:space="0" w:color="auto"/>
              </w:divBdr>
              <w:divsChild>
                <w:div w:id="1526285020">
                  <w:marLeft w:val="0"/>
                  <w:marRight w:val="0"/>
                  <w:marTop w:val="0"/>
                  <w:marBottom w:val="0"/>
                  <w:divBdr>
                    <w:top w:val="none" w:sz="0" w:space="0" w:color="auto"/>
                    <w:left w:val="none" w:sz="0" w:space="0" w:color="auto"/>
                    <w:bottom w:val="none" w:sz="0" w:space="0" w:color="auto"/>
                    <w:right w:val="none" w:sz="0" w:space="0" w:color="auto"/>
                  </w:divBdr>
                  <w:divsChild>
                    <w:div w:id="326175961">
                      <w:marLeft w:val="0"/>
                      <w:marRight w:val="0"/>
                      <w:marTop w:val="0"/>
                      <w:marBottom w:val="0"/>
                      <w:divBdr>
                        <w:top w:val="none" w:sz="0" w:space="0" w:color="auto"/>
                        <w:left w:val="none" w:sz="0" w:space="0" w:color="auto"/>
                        <w:bottom w:val="none" w:sz="0" w:space="0" w:color="auto"/>
                        <w:right w:val="none" w:sz="0" w:space="0" w:color="auto"/>
                      </w:divBdr>
                      <w:divsChild>
                        <w:div w:id="1106734734">
                          <w:marLeft w:val="0"/>
                          <w:marRight w:val="0"/>
                          <w:marTop w:val="0"/>
                          <w:marBottom w:val="0"/>
                          <w:divBdr>
                            <w:top w:val="none" w:sz="0" w:space="0" w:color="auto"/>
                            <w:left w:val="none" w:sz="0" w:space="0" w:color="auto"/>
                            <w:bottom w:val="none" w:sz="0" w:space="0" w:color="auto"/>
                            <w:right w:val="none" w:sz="0" w:space="0" w:color="auto"/>
                          </w:divBdr>
                        </w:div>
                        <w:div w:id="18037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89713">
      <w:bodyDiv w:val="1"/>
      <w:marLeft w:val="0"/>
      <w:marRight w:val="0"/>
      <w:marTop w:val="0"/>
      <w:marBottom w:val="0"/>
      <w:divBdr>
        <w:top w:val="none" w:sz="0" w:space="0" w:color="auto"/>
        <w:left w:val="none" w:sz="0" w:space="0" w:color="auto"/>
        <w:bottom w:val="none" w:sz="0" w:space="0" w:color="auto"/>
        <w:right w:val="none" w:sz="0" w:space="0" w:color="auto"/>
      </w:divBdr>
    </w:div>
    <w:div w:id="873345074">
      <w:bodyDiv w:val="1"/>
      <w:marLeft w:val="0"/>
      <w:marRight w:val="0"/>
      <w:marTop w:val="0"/>
      <w:marBottom w:val="0"/>
      <w:divBdr>
        <w:top w:val="none" w:sz="0" w:space="0" w:color="auto"/>
        <w:left w:val="none" w:sz="0" w:space="0" w:color="auto"/>
        <w:bottom w:val="none" w:sz="0" w:space="0" w:color="auto"/>
        <w:right w:val="none" w:sz="0" w:space="0" w:color="auto"/>
      </w:divBdr>
      <w:divsChild>
        <w:div w:id="1293634039">
          <w:marLeft w:val="0"/>
          <w:marRight w:val="0"/>
          <w:marTop w:val="0"/>
          <w:marBottom w:val="0"/>
          <w:divBdr>
            <w:top w:val="none" w:sz="0" w:space="0" w:color="auto"/>
            <w:left w:val="none" w:sz="0" w:space="0" w:color="auto"/>
            <w:bottom w:val="none" w:sz="0" w:space="0" w:color="auto"/>
            <w:right w:val="none" w:sz="0" w:space="0" w:color="auto"/>
          </w:divBdr>
          <w:divsChild>
            <w:div w:id="155417370">
              <w:marLeft w:val="2465"/>
              <w:marRight w:val="0"/>
              <w:marTop w:val="0"/>
              <w:marBottom w:val="0"/>
              <w:divBdr>
                <w:top w:val="none" w:sz="0" w:space="0" w:color="auto"/>
                <w:left w:val="none" w:sz="0" w:space="0" w:color="auto"/>
                <w:bottom w:val="none" w:sz="0" w:space="0" w:color="auto"/>
                <w:right w:val="none" w:sz="0" w:space="0" w:color="auto"/>
              </w:divBdr>
              <w:divsChild>
                <w:div w:id="1360201719">
                  <w:marLeft w:val="0"/>
                  <w:marRight w:val="0"/>
                  <w:marTop w:val="0"/>
                  <w:marBottom w:val="0"/>
                  <w:divBdr>
                    <w:top w:val="none" w:sz="0" w:space="0" w:color="auto"/>
                    <w:left w:val="none" w:sz="0" w:space="0" w:color="auto"/>
                    <w:bottom w:val="none" w:sz="0" w:space="0" w:color="auto"/>
                    <w:right w:val="none" w:sz="0" w:space="0" w:color="auto"/>
                  </w:divBdr>
                  <w:divsChild>
                    <w:div w:id="377168193">
                      <w:marLeft w:val="0"/>
                      <w:marRight w:val="0"/>
                      <w:marTop w:val="0"/>
                      <w:marBottom w:val="0"/>
                      <w:divBdr>
                        <w:top w:val="none" w:sz="0" w:space="0" w:color="auto"/>
                        <w:left w:val="none" w:sz="0" w:space="0" w:color="auto"/>
                        <w:bottom w:val="none" w:sz="0" w:space="0" w:color="auto"/>
                        <w:right w:val="none" w:sz="0" w:space="0" w:color="auto"/>
                      </w:divBdr>
                      <w:divsChild>
                        <w:div w:id="5270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2387">
          <w:marLeft w:val="0"/>
          <w:marRight w:val="0"/>
          <w:marTop w:val="0"/>
          <w:marBottom w:val="0"/>
          <w:divBdr>
            <w:top w:val="none" w:sz="0" w:space="0" w:color="auto"/>
            <w:left w:val="none" w:sz="0" w:space="0" w:color="auto"/>
            <w:bottom w:val="none" w:sz="0" w:space="0" w:color="auto"/>
            <w:right w:val="none" w:sz="0" w:space="0" w:color="auto"/>
          </w:divBdr>
          <w:divsChild>
            <w:div w:id="135608302">
              <w:marLeft w:val="2465"/>
              <w:marRight w:val="0"/>
              <w:marTop w:val="0"/>
              <w:marBottom w:val="0"/>
              <w:divBdr>
                <w:top w:val="none" w:sz="0" w:space="0" w:color="auto"/>
                <w:left w:val="none" w:sz="0" w:space="0" w:color="auto"/>
                <w:bottom w:val="none" w:sz="0" w:space="0" w:color="auto"/>
                <w:right w:val="none" w:sz="0" w:space="0" w:color="auto"/>
              </w:divBdr>
              <w:divsChild>
                <w:div w:id="77488212">
                  <w:marLeft w:val="0"/>
                  <w:marRight w:val="0"/>
                  <w:marTop w:val="0"/>
                  <w:marBottom w:val="0"/>
                  <w:divBdr>
                    <w:top w:val="none" w:sz="0" w:space="0" w:color="auto"/>
                    <w:left w:val="none" w:sz="0" w:space="0" w:color="auto"/>
                    <w:bottom w:val="none" w:sz="0" w:space="0" w:color="auto"/>
                    <w:right w:val="none" w:sz="0" w:space="0" w:color="auto"/>
                  </w:divBdr>
                  <w:divsChild>
                    <w:div w:id="848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6406">
      <w:bodyDiv w:val="1"/>
      <w:marLeft w:val="0"/>
      <w:marRight w:val="0"/>
      <w:marTop w:val="0"/>
      <w:marBottom w:val="0"/>
      <w:divBdr>
        <w:top w:val="none" w:sz="0" w:space="0" w:color="auto"/>
        <w:left w:val="none" w:sz="0" w:space="0" w:color="auto"/>
        <w:bottom w:val="none" w:sz="0" w:space="0" w:color="auto"/>
        <w:right w:val="none" w:sz="0" w:space="0" w:color="auto"/>
      </w:divBdr>
      <w:divsChild>
        <w:div w:id="1013415019">
          <w:marLeft w:val="0"/>
          <w:marRight w:val="0"/>
          <w:marTop w:val="0"/>
          <w:marBottom w:val="0"/>
          <w:divBdr>
            <w:top w:val="none" w:sz="0" w:space="0" w:color="auto"/>
            <w:left w:val="none" w:sz="0" w:space="0" w:color="auto"/>
            <w:bottom w:val="none" w:sz="0" w:space="0" w:color="auto"/>
            <w:right w:val="none" w:sz="0" w:space="0" w:color="auto"/>
          </w:divBdr>
        </w:div>
        <w:div w:id="1579366233">
          <w:marLeft w:val="0"/>
          <w:marRight w:val="0"/>
          <w:marTop w:val="0"/>
          <w:marBottom w:val="0"/>
          <w:divBdr>
            <w:top w:val="none" w:sz="0" w:space="0" w:color="auto"/>
            <w:left w:val="none" w:sz="0" w:space="0" w:color="auto"/>
            <w:bottom w:val="none" w:sz="0" w:space="0" w:color="auto"/>
            <w:right w:val="none" w:sz="0" w:space="0" w:color="auto"/>
          </w:divBdr>
          <w:divsChild>
            <w:div w:id="11166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7685">
      <w:bodyDiv w:val="1"/>
      <w:marLeft w:val="0"/>
      <w:marRight w:val="0"/>
      <w:marTop w:val="0"/>
      <w:marBottom w:val="0"/>
      <w:divBdr>
        <w:top w:val="none" w:sz="0" w:space="0" w:color="auto"/>
        <w:left w:val="none" w:sz="0" w:space="0" w:color="auto"/>
        <w:bottom w:val="none" w:sz="0" w:space="0" w:color="auto"/>
        <w:right w:val="none" w:sz="0" w:space="0" w:color="auto"/>
      </w:divBdr>
      <w:divsChild>
        <w:div w:id="525876487">
          <w:marLeft w:val="-150"/>
          <w:marRight w:val="-150"/>
          <w:marTop w:val="0"/>
          <w:marBottom w:val="0"/>
          <w:divBdr>
            <w:top w:val="none" w:sz="0" w:space="0" w:color="auto"/>
            <w:left w:val="none" w:sz="0" w:space="0" w:color="auto"/>
            <w:bottom w:val="none" w:sz="0" w:space="0" w:color="auto"/>
            <w:right w:val="none" w:sz="0" w:space="0" w:color="auto"/>
          </w:divBdr>
          <w:divsChild>
            <w:div w:id="1158036448">
              <w:marLeft w:val="0"/>
              <w:marRight w:val="0"/>
              <w:marTop w:val="0"/>
              <w:marBottom w:val="0"/>
              <w:divBdr>
                <w:top w:val="none" w:sz="0" w:space="0" w:color="auto"/>
                <w:left w:val="none" w:sz="0" w:space="0" w:color="auto"/>
                <w:bottom w:val="none" w:sz="0" w:space="0" w:color="auto"/>
                <w:right w:val="none" w:sz="0" w:space="0" w:color="auto"/>
              </w:divBdr>
              <w:divsChild>
                <w:div w:id="1532955191">
                  <w:marLeft w:val="0"/>
                  <w:marRight w:val="0"/>
                  <w:marTop w:val="0"/>
                  <w:marBottom w:val="0"/>
                  <w:divBdr>
                    <w:top w:val="none" w:sz="0" w:space="0" w:color="auto"/>
                    <w:left w:val="none" w:sz="0" w:space="0" w:color="auto"/>
                    <w:bottom w:val="none" w:sz="0" w:space="0" w:color="auto"/>
                    <w:right w:val="none" w:sz="0" w:space="0" w:color="auto"/>
                  </w:divBdr>
                  <w:divsChild>
                    <w:div w:id="15471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4617">
          <w:marLeft w:val="-150"/>
          <w:marRight w:val="-150"/>
          <w:marTop w:val="0"/>
          <w:marBottom w:val="0"/>
          <w:divBdr>
            <w:top w:val="none" w:sz="0" w:space="0" w:color="auto"/>
            <w:left w:val="none" w:sz="0" w:space="0" w:color="auto"/>
            <w:bottom w:val="none" w:sz="0" w:space="0" w:color="auto"/>
            <w:right w:val="none" w:sz="0" w:space="0" w:color="auto"/>
          </w:divBdr>
          <w:divsChild>
            <w:div w:id="757361899">
              <w:marLeft w:val="0"/>
              <w:marRight w:val="0"/>
              <w:marTop w:val="0"/>
              <w:marBottom w:val="0"/>
              <w:divBdr>
                <w:top w:val="none" w:sz="0" w:space="0" w:color="auto"/>
                <w:left w:val="none" w:sz="0" w:space="0" w:color="auto"/>
                <w:bottom w:val="none" w:sz="0" w:space="0" w:color="auto"/>
                <w:right w:val="none" w:sz="0" w:space="0" w:color="auto"/>
              </w:divBdr>
              <w:divsChild>
                <w:div w:id="1465856231">
                  <w:marLeft w:val="0"/>
                  <w:marRight w:val="0"/>
                  <w:marTop w:val="0"/>
                  <w:marBottom w:val="0"/>
                  <w:divBdr>
                    <w:top w:val="none" w:sz="0" w:space="0" w:color="auto"/>
                    <w:left w:val="none" w:sz="0" w:space="0" w:color="auto"/>
                    <w:bottom w:val="none" w:sz="0" w:space="0" w:color="auto"/>
                    <w:right w:val="none" w:sz="0" w:space="0" w:color="auto"/>
                  </w:divBdr>
                  <w:divsChild>
                    <w:div w:id="854153348">
                      <w:marLeft w:val="0"/>
                      <w:marRight w:val="0"/>
                      <w:marTop w:val="0"/>
                      <w:marBottom w:val="0"/>
                      <w:divBdr>
                        <w:top w:val="none" w:sz="0" w:space="0" w:color="auto"/>
                        <w:left w:val="none" w:sz="0" w:space="0" w:color="auto"/>
                        <w:bottom w:val="none" w:sz="0" w:space="0" w:color="auto"/>
                        <w:right w:val="none" w:sz="0" w:space="0" w:color="auto"/>
                      </w:divBdr>
                      <w:divsChild>
                        <w:div w:id="1408728518">
                          <w:marLeft w:val="0"/>
                          <w:marRight w:val="0"/>
                          <w:marTop w:val="0"/>
                          <w:marBottom w:val="0"/>
                          <w:divBdr>
                            <w:top w:val="none" w:sz="0" w:space="0" w:color="auto"/>
                            <w:left w:val="none" w:sz="0" w:space="0" w:color="auto"/>
                            <w:bottom w:val="none" w:sz="0" w:space="0" w:color="auto"/>
                            <w:right w:val="none" w:sz="0" w:space="0" w:color="auto"/>
                          </w:divBdr>
                          <w:divsChild>
                            <w:div w:id="185289520">
                              <w:marLeft w:val="0"/>
                              <w:marRight w:val="0"/>
                              <w:marTop w:val="0"/>
                              <w:marBottom w:val="0"/>
                              <w:divBdr>
                                <w:top w:val="none" w:sz="0" w:space="0" w:color="auto"/>
                                <w:left w:val="none" w:sz="0" w:space="0" w:color="auto"/>
                                <w:bottom w:val="none" w:sz="0" w:space="0" w:color="auto"/>
                                <w:right w:val="none" w:sz="0" w:space="0" w:color="auto"/>
                              </w:divBdr>
                            </w:div>
                            <w:div w:id="553008798">
                              <w:marLeft w:val="0"/>
                              <w:marRight w:val="0"/>
                              <w:marTop w:val="0"/>
                              <w:marBottom w:val="0"/>
                              <w:divBdr>
                                <w:top w:val="none" w:sz="0" w:space="0" w:color="auto"/>
                                <w:left w:val="none" w:sz="0" w:space="0" w:color="auto"/>
                                <w:bottom w:val="none" w:sz="0" w:space="0" w:color="auto"/>
                                <w:right w:val="none" w:sz="0" w:space="0" w:color="auto"/>
                              </w:divBdr>
                            </w:div>
                            <w:div w:id="6450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9532">
      <w:bodyDiv w:val="1"/>
      <w:marLeft w:val="0"/>
      <w:marRight w:val="0"/>
      <w:marTop w:val="0"/>
      <w:marBottom w:val="0"/>
      <w:divBdr>
        <w:top w:val="none" w:sz="0" w:space="0" w:color="auto"/>
        <w:left w:val="none" w:sz="0" w:space="0" w:color="auto"/>
        <w:bottom w:val="none" w:sz="0" w:space="0" w:color="auto"/>
        <w:right w:val="none" w:sz="0" w:space="0" w:color="auto"/>
      </w:divBdr>
      <w:divsChild>
        <w:div w:id="106194672">
          <w:marLeft w:val="-88"/>
          <w:marRight w:val="-88"/>
          <w:marTop w:val="0"/>
          <w:marBottom w:val="0"/>
          <w:divBdr>
            <w:top w:val="none" w:sz="0" w:space="0" w:color="auto"/>
            <w:left w:val="none" w:sz="0" w:space="0" w:color="auto"/>
            <w:bottom w:val="none" w:sz="0" w:space="0" w:color="auto"/>
            <w:right w:val="none" w:sz="0" w:space="0" w:color="auto"/>
          </w:divBdr>
          <w:divsChild>
            <w:div w:id="123625866">
              <w:marLeft w:val="0"/>
              <w:marRight w:val="0"/>
              <w:marTop w:val="0"/>
              <w:marBottom w:val="0"/>
              <w:divBdr>
                <w:top w:val="none" w:sz="0" w:space="0" w:color="auto"/>
                <w:left w:val="none" w:sz="0" w:space="0" w:color="auto"/>
                <w:bottom w:val="none" w:sz="0" w:space="0" w:color="auto"/>
                <w:right w:val="none" w:sz="0" w:space="0" w:color="auto"/>
              </w:divBdr>
              <w:divsChild>
                <w:div w:id="502862179">
                  <w:marLeft w:val="0"/>
                  <w:marRight w:val="0"/>
                  <w:marTop w:val="0"/>
                  <w:marBottom w:val="0"/>
                  <w:divBdr>
                    <w:top w:val="none" w:sz="0" w:space="0" w:color="auto"/>
                    <w:left w:val="none" w:sz="0" w:space="0" w:color="auto"/>
                    <w:bottom w:val="none" w:sz="0" w:space="0" w:color="auto"/>
                    <w:right w:val="none" w:sz="0" w:space="0" w:color="auto"/>
                  </w:divBdr>
                  <w:divsChild>
                    <w:div w:id="771703962">
                      <w:marLeft w:val="0"/>
                      <w:marRight w:val="0"/>
                      <w:marTop w:val="0"/>
                      <w:marBottom w:val="0"/>
                      <w:divBdr>
                        <w:top w:val="none" w:sz="0" w:space="0" w:color="auto"/>
                        <w:left w:val="none" w:sz="0" w:space="0" w:color="auto"/>
                        <w:bottom w:val="none" w:sz="0" w:space="0" w:color="auto"/>
                        <w:right w:val="none" w:sz="0" w:space="0" w:color="auto"/>
                      </w:divBdr>
                      <w:divsChild>
                        <w:div w:id="13629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79470">
      <w:bodyDiv w:val="1"/>
      <w:marLeft w:val="0"/>
      <w:marRight w:val="0"/>
      <w:marTop w:val="0"/>
      <w:marBottom w:val="0"/>
      <w:divBdr>
        <w:top w:val="none" w:sz="0" w:space="0" w:color="auto"/>
        <w:left w:val="none" w:sz="0" w:space="0" w:color="auto"/>
        <w:bottom w:val="none" w:sz="0" w:space="0" w:color="auto"/>
        <w:right w:val="none" w:sz="0" w:space="0" w:color="auto"/>
      </w:divBdr>
      <w:divsChild>
        <w:div w:id="1195196034">
          <w:marLeft w:val="0"/>
          <w:marRight w:val="0"/>
          <w:marTop w:val="0"/>
          <w:marBottom w:val="0"/>
          <w:divBdr>
            <w:top w:val="none" w:sz="0" w:space="0" w:color="auto"/>
            <w:left w:val="none" w:sz="0" w:space="0" w:color="auto"/>
            <w:bottom w:val="none" w:sz="0" w:space="0" w:color="auto"/>
            <w:right w:val="none" w:sz="0" w:space="0" w:color="auto"/>
          </w:divBdr>
        </w:div>
        <w:div w:id="1289582772">
          <w:marLeft w:val="0"/>
          <w:marRight w:val="0"/>
          <w:marTop w:val="0"/>
          <w:marBottom w:val="0"/>
          <w:divBdr>
            <w:top w:val="none" w:sz="0" w:space="0" w:color="auto"/>
            <w:left w:val="none" w:sz="0" w:space="0" w:color="auto"/>
            <w:bottom w:val="none" w:sz="0" w:space="0" w:color="auto"/>
            <w:right w:val="none" w:sz="0" w:space="0" w:color="auto"/>
          </w:divBdr>
          <w:divsChild>
            <w:div w:id="2425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1954">
      <w:bodyDiv w:val="1"/>
      <w:marLeft w:val="0"/>
      <w:marRight w:val="0"/>
      <w:marTop w:val="0"/>
      <w:marBottom w:val="0"/>
      <w:divBdr>
        <w:top w:val="none" w:sz="0" w:space="0" w:color="auto"/>
        <w:left w:val="none" w:sz="0" w:space="0" w:color="auto"/>
        <w:bottom w:val="none" w:sz="0" w:space="0" w:color="auto"/>
        <w:right w:val="none" w:sz="0" w:space="0" w:color="auto"/>
      </w:divBdr>
      <w:divsChild>
        <w:div w:id="1788937067">
          <w:marLeft w:val="-225"/>
          <w:marRight w:val="-225"/>
          <w:marTop w:val="0"/>
          <w:marBottom w:val="0"/>
          <w:divBdr>
            <w:top w:val="none" w:sz="0" w:space="0" w:color="auto"/>
            <w:left w:val="none" w:sz="0" w:space="0" w:color="auto"/>
            <w:bottom w:val="none" w:sz="0" w:space="0" w:color="auto"/>
            <w:right w:val="none" w:sz="0" w:space="0" w:color="auto"/>
          </w:divBdr>
        </w:div>
        <w:div w:id="1191335516">
          <w:marLeft w:val="-225"/>
          <w:marRight w:val="-225"/>
          <w:marTop w:val="0"/>
          <w:marBottom w:val="0"/>
          <w:divBdr>
            <w:top w:val="none" w:sz="0" w:space="0" w:color="auto"/>
            <w:left w:val="none" w:sz="0" w:space="0" w:color="auto"/>
            <w:bottom w:val="none" w:sz="0" w:space="0" w:color="auto"/>
            <w:right w:val="none" w:sz="0" w:space="0" w:color="auto"/>
          </w:divBdr>
          <w:divsChild>
            <w:div w:id="1656762760">
              <w:marLeft w:val="0"/>
              <w:marRight w:val="0"/>
              <w:marTop w:val="0"/>
              <w:marBottom w:val="0"/>
              <w:divBdr>
                <w:top w:val="none" w:sz="0" w:space="0" w:color="auto"/>
                <w:left w:val="none" w:sz="0" w:space="0" w:color="auto"/>
                <w:bottom w:val="none" w:sz="0" w:space="0" w:color="auto"/>
                <w:right w:val="none" w:sz="0" w:space="0" w:color="auto"/>
              </w:divBdr>
              <w:divsChild>
                <w:div w:id="1716543432">
                  <w:marLeft w:val="0"/>
                  <w:marRight w:val="0"/>
                  <w:marTop w:val="0"/>
                  <w:marBottom w:val="0"/>
                  <w:divBdr>
                    <w:top w:val="none" w:sz="0" w:space="0" w:color="auto"/>
                    <w:left w:val="none" w:sz="0" w:space="0" w:color="auto"/>
                    <w:bottom w:val="none" w:sz="0" w:space="0" w:color="auto"/>
                    <w:right w:val="none" w:sz="0" w:space="0" w:color="auto"/>
                  </w:divBdr>
                </w:div>
                <w:div w:id="521945043">
                  <w:marLeft w:val="0"/>
                  <w:marRight w:val="0"/>
                  <w:marTop w:val="0"/>
                  <w:marBottom w:val="0"/>
                  <w:divBdr>
                    <w:top w:val="none" w:sz="0" w:space="0" w:color="auto"/>
                    <w:left w:val="none" w:sz="0" w:space="0" w:color="auto"/>
                    <w:bottom w:val="none" w:sz="0" w:space="0" w:color="auto"/>
                    <w:right w:val="none" w:sz="0" w:space="0" w:color="auto"/>
                  </w:divBdr>
                </w:div>
                <w:div w:id="3884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234762">
      <w:bodyDiv w:val="1"/>
      <w:marLeft w:val="0"/>
      <w:marRight w:val="0"/>
      <w:marTop w:val="0"/>
      <w:marBottom w:val="0"/>
      <w:divBdr>
        <w:top w:val="none" w:sz="0" w:space="0" w:color="auto"/>
        <w:left w:val="none" w:sz="0" w:space="0" w:color="auto"/>
        <w:bottom w:val="none" w:sz="0" w:space="0" w:color="auto"/>
        <w:right w:val="none" w:sz="0" w:space="0" w:color="auto"/>
      </w:divBdr>
    </w:div>
    <w:div w:id="875509031">
      <w:bodyDiv w:val="1"/>
      <w:marLeft w:val="0"/>
      <w:marRight w:val="0"/>
      <w:marTop w:val="0"/>
      <w:marBottom w:val="0"/>
      <w:divBdr>
        <w:top w:val="none" w:sz="0" w:space="0" w:color="auto"/>
        <w:left w:val="none" w:sz="0" w:space="0" w:color="auto"/>
        <w:bottom w:val="none" w:sz="0" w:space="0" w:color="auto"/>
        <w:right w:val="none" w:sz="0" w:space="0" w:color="auto"/>
      </w:divBdr>
    </w:div>
    <w:div w:id="875581107">
      <w:bodyDiv w:val="1"/>
      <w:marLeft w:val="0"/>
      <w:marRight w:val="0"/>
      <w:marTop w:val="0"/>
      <w:marBottom w:val="0"/>
      <w:divBdr>
        <w:top w:val="none" w:sz="0" w:space="0" w:color="auto"/>
        <w:left w:val="none" w:sz="0" w:space="0" w:color="auto"/>
        <w:bottom w:val="none" w:sz="0" w:space="0" w:color="auto"/>
        <w:right w:val="none" w:sz="0" w:space="0" w:color="auto"/>
      </w:divBdr>
    </w:div>
    <w:div w:id="875703063">
      <w:bodyDiv w:val="1"/>
      <w:marLeft w:val="0"/>
      <w:marRight w:val="0"/>
      <w:marTop w:val="0"/>
      <w:marBottom w:val="0"/>
      <w:divBdr>
        <w:top w:val="none" w:sz="0" w:space="0" w:color="auto"/>
        <w:left w:val="none" w:sz="0" w:space="0" w:color="auto"/>
        <w:bottom w:val="none" w:sz="0" w:space="0" w:color="auto"/>
        <w:right w:val="none" w:sz="0" w:space="0" w:color="auto"/>
      </w:divBdr>
      <w:divsChild>
        <w:div w:id="1122655347">
          <w:marLeft w:val="-150"/>
          <w:marRight w:val="-150"/>
          <w:marTop w:val="0"/>
          <w:marBottom w:val="0"/>
          <w:divBdr>
            <w:top w:val="none" w:sz="0" w:space="0" w:color="auto"/>
            <w:left w:val="none" w:sz="0" w:space="0" w:color="auto"/>
            <w:bottom w:val="none" w:sz="0" w:space="0" w:color="auto"/>
            <w:right w:val="none" w:sz="0" w:space="0" w:color="auto"/>
          </w:divBdr>
        </w:div>
        <w:div w:id="1510291995">
          <w:marLeft w:val="-150"/>
          <w:marRight w:val="-150"/>
          <w:marTop w:val="0"/>
          <w:marBottom w:val="0"/>
          <w:divBdr>
            <w:top w:val="none" w:sz="0" w:space="0" w:color="auto"/>
            <w:left w:val="none" w:sz="0" w:space="0" w:color="auto"/>
            <w:bottom w:val="none" w:sz="0" w:space="0" w:color="auto"/>
            <w:right w:val="none" w:sz="0" w:space="0" w:color="auto"/>
          </w:divBdr>
          <w:divsChild>
            <w:div w:id="1461149101">
              <w:marLeft w:val="0"/>
              <w:marRight w:val="0"/>
              <w:marTop w:val="0"/>
              <w:marBottom w:val="0"/>
              <w:divBdr>
                <w:top w:val="none" w:sz="0" w:space="0" w:color="auto"/>
                <w:left w:val="none" w:sz="0" w:space="0" w:color="auto"/>
                <w:bottom w:val="none" w:sz="0" w:space="0" w:color="auto"/>
                <w:right w:val="none" w:sz="0" w:space="0" w:color="auto"/>
              </w:divBdr>
              <w:divsChild>
                <w:div w:id="1515076641">
                  <w:marLeft w:val="0"/>
                  <w:marRight w:val="0"/>
                  <w:marTop w:val="0"/>
                  <w:marBottom w:val="0"/>
                  <w:divBdr>
                    <w:top w:val="none" w:sz="0" w:space="0" w:color="auto"/>
                    <w:left w:val="none" w:sz="0" w:space="0" w:color="auto"/>
                    <w:bottom w:val="none" w:sz="0" w:space="0" w:color="auto"/>
                    <w:right w:val="none" w:sz="0" w:space="0" w:color="auto"/>
                  </w:divBdr>
                  <w:divsChild>
                    <w:div w:id="532547146">
                      <w:marLeft w:val="0"/>
                      <w:marRight w:val="0"/>
                      <w:marTop w:val="0"/>
                      <w:marBottom w:val="450"/>
                      <w:divBdr>
                        <w:top w:val="none" w:sz="0" w:space="0" w:color="auto"/>
                        <w:left w:val="none" w:sz="0" w:space="0" w:color="auto"/>
                        <w:bottom w:val="none" w:sz="0" w:space="0" w:color="auto"/>
                        <w:right w:val="none" w:sz="0" w:space="0" w:color="auto"/>
                      </w:divBdr>
                    </w:div>
                    <w:div w:id="12271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46096">
      <w:bodyDiv w:val="1"/>
      <w:marLeft w:val="0"/>
      <w:marRight w:val="0"/>
      <w:marTop w:val="0"/>
      <w:marBottom w:val="0"/>
      <w:divBdr>
        <w:top w:val="none" w:sz="0" w:space="0" w:color="auto"/>
        <w:left w:val="none" w:sz="0" w:space="0" w:color="auto"/>
        <w:bottom w:val="none" w:sz="0" w:space="0" w:color="auto"/>
        <w:right w:val="none" w:sz="0" w:space="0" w:color="auto"/>
      </w:divBdr>
      <w:divsChild>
        <w:div w:id="40518345">
          <w:marLeft w:val="-150"/>
          <w:marRight w:val="-150"/>
          <w:marTop w:val="0"/>
          <w:marBottom w:val="0"/>
          <w:divBdr>
            <w:top w:val="none" w:sz="0" w:space="0" w:color="auto"/>
            <w:left w:val="none" w:sz="0" w:space="0" w:color="auto"/>
            <w:bottom w:val="none" w:sz="0" w:space="0" w:color="auto"/>
            <w:right w:val="none" w:sz="0" w:space="0" w:color="auto"/>
          </w:divBdr>
          <w:divsChild>
            <w:div w:id="689919976">
              <w:marLeft w:val="0"/>
              <w:marRight w:val="0"/>
              <w:marTop w:val="0"/>
              <w:marBottom w:val="0"/>
              <w:divBdr>
                <w:top w:val="none" w:sz="0" w:space="0" w:color="auto"/>
                <w:left w:val="none" w:sz="0" w:space="0" w:color="auto"/>
                <w:bottom w:val="none" w:sz="0" w:space="0" w:color="auto"/>
                <w:right w:val="none" w:sz="0" w:space="0" w:color="auto"/>
              </w:divBdr>
              <w:divsChild>
                <w:div w:id="668751776">
                  <w:marLeft w:val="0"/>
                  <w:marRight w:val="0"/>
                  <w:marTop w:val="0"/>
                  <w:marBottom w:val="0"/>
                  <w:divBdr>
                    <w:top w:val="none" w:sz="0" w:space="0" w:color="auto"/>
                    <w:left w:val="none" w:sz="0" w:space="0" w:color="auto"/>
                    <w:bottom w:val="none" w:sz="0" w:space="0" w:color="auto"/>
                    <w:right w:val="none" w:sz="0" w:space="0" w:color="auto"/>
                  </w:divBdr>
                  <w:divsChild>
                    <w:div w:id="165444628">
                      <w:marLeft w:val="0"/>
                      <w:marRight w:val="0"/>
                      <w:marTop w:val="0"/>
                      <w:marBottom w:val="0"/>
                      <w:divBdr>
                        <w:top w:val="none" w:sz="0" w:space="0" w:color="auto"/>
                        <w:left w:val="none" w:sz="0" w:space="0" w:color="auto"/>
                        <w:bottom w:val="none" w:sz="0" w:space="0" w:color="auto"/>
                        <w:right w:val="none" w:sz="0" w:space="0" w:color="auto"/>
                      </w:divBdr>
                    </w:div>
                    <w:div w:id="15467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2368">
              <w:marLeft w:val="0"/>
              <w:marRight w:val="0"/>
              <w:marTop w:val="0"/>
              <w:marBottom w:val="0"/>
              <w:divBdr>
                <w:top w:val="none" w:sz="0" w:space="0" w:color="auto"/>
                <w:left w:val="none" w:sz="0" w:space="0" w:color="auto"/>
                <w:bottom w:val="none" w:sz="0" w:space="0" w:color="auto"/>
                <w:right w:val="none" w:sz="0" w:space="0" w:color="auto"/>
              </w:divBdr>
              <w:divsChild>
                <w:div w:id="1290086968">
                  <w:marLeft w:val="0"/>
                  <w:marRight w:val="0"/>
                  <w:marTop w:val="0"/>
                  <w:marBottom w:val="0"/>
                  <w:divBdr>
                    <w:top w:val="none" w:sz="0" w:space="0" w:color="auto"/>
                    <w:left w:val="none" w:sz="0" w:space="0" w:color="auto"/>
                    <w:bottom w:val="none" w:sz="0" w:space="0" w:color="auto"/>
                    <w:right w:val="none" w:sz="0" w:space="0" w:color="auto"/>
                  </w:divBdr>
                  <w:divsChild>
                    <w:div w:id="11204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529">
          <w:marLeft w:val="-150"/>
          <w:marRight w:val="-150"/>
          <w:marTop w:val="0"/>
          <w:marBottom w:val="0"/>
          <w:divBdr>
            <w:top w:val="none" w:sz="0" w:space="0" w:color="auto"/>
            <w:left w:val="none" w:sz="0" w:space="0" w:color="auto"/>
            <w:bottom w:val="none" w:sz="0" w:space="0" w:color="auto"/>
            <w:right w:val="none" w:sz="0" w:space="0" w:color="auto"/>
          </w:divBdr>
          <w:divsChild>
            <w:div w:id="8033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306">
      <w:bodyDiv w:val="1"/>
      <w:marLeft w:val="0"/>
      <w:marRight w:val="0"/>
      <w:marTop w:val="0"/>
      <w:marBottom w:val="0"/>
      <w:divBdr>
        <w:top w:val="none" w:sz="0" w:space="0" w:color="auto"/>
        <w:left w:val="none" w:sz="0" w:space="0" w:color="auto"/>
        <w:bottom w:val="none" w:sz="0" w:space="0" w:color="auto"/>
        <w:right w:val="none" w:sz="0" w:space="0" w:color="auto"/>
      </w:divBdr>
      <w:divsChild>
        <w:div w:id="842404026">
          <w:marLeft w:val="-150"/>
          <w:marRight w:val="-150"/>
          <w:marTop w:val="0"/>
          <w:marBottom w:val="0"/>
          <w:divBdr>
            <w:top w:val="none" w:sz="0" w:space="0" w:color="auto"/>
            <w:left w:val="none" w:sz="0" w:space="0" w:color="auto"/>
            <w:bottom w:val="none" w:sz="0" w:space="0" w:color="auto"/>
            <w:right w:val="none" w:sz="0" w:space="0" w:color="auto"/>
          </w:divBdr>
          <w:divsChild>
            <w:div w:id="107238734">
              <w:marLeft w:val="0"/>
              <w:marRight w:val="0"/>
              <w:marTop w:val="0"/>
              <w:marBottom w:val="0"/>
              <w:divBdr>
                <w:top w:val="none" w:sz="0" w:space="0" w:color="auto"/>
                <w:left w:val="none" w:sz="0" w:space="0" w:color="auto"/>
                <w:bottom w:val="none" w:sz="0" w:space="0" w:color="auto"/>
                <w:right w:val="none" w:sz="0" w:space="0" w:color="auto"/>
              </w:divBdr>
              <w:divsChild>
                <w:div w:id="69734525">
                  <w:marLeft w:val="0"/>
                  <w:marRight w:val="0"/>
                  <w:marTop w:val="0"/>
                  <w:marBottom w:val="0"/>
                  <w:divBdr>
                    <w:top w:val="none" w:sz="0" w:space="0" w:color="auto"/>
                    <w:left w:val="none" w:sz="0" w:space="0" w:color="auto"/>
                    <w:bottom w:val="none" w:sz="0" w:space="0" w:color="auto"/>
                    <w:right w:val="none" w:sz="0" w:space="0" w:color="auto"/>
                  </w:divBdr>
                  <w:divsChild>
                    <w:div w:id="951059301">
                      <w:marLeft w:val="0"/>
                      <w:marRight w:val="0"/>
                      <w:marTop w:val="0"/>
                      <w:marBottom w:val="0"/>
                      <w:divBdr>
                        <w:top w:val="none" w:sz="0" w:space="0" w:color="auto"/>
                        <w:left w:val="none" w:sz="0" w:space="0" w:color="auto"/>
                        <w:bottom w:val="none" w:sz="0" w:space="0" w:color="auto"/>
                        <w:right w:val="none" w:sz="0" w:space="0" w:color="auto"/>
                      </w:divBdr>
                    </w:div>
                    <w:div w:id="990213015">
                      <w:marLeft w:val="0"/>
                      <w:marRight w:val="0"/>
                      <w:marTop w:val="0"/>
                      <w:marBottom w:val="0"/>
                      <w:divBdr>
                        <w:top w:val="none" w:sz="0" w:space="0" w:color="auto"/>
                        <w:left w:val="none" w:sz="0" w:space="0" w:color="auto"/>
                        <w:bottom w:val="none" w:sz="0" w:space="0" w:color="auto"/>
                        <w:right w:val="none" w:sz="0" w:space="0" w:color="auto"/>
                      </w:divBdr>
                      <w:divsChild>
                        <w:div w:id="777068397">
                          <w:marLeft w:val="0"/>
                          <w:marRight w:val="0"/>
                          <w:marTop w:val="0"/>
                          <w:marBottom w:val="0"/>
                          <w:divBdr>
                            <w:top w:val="none" w:sz="0" w:space="0" w:color="auto"/>
                            <w:left w:val="none" w:sz="0" w:space="0" w:color="auto"/>
                            <w:bottom w:val="none" w:sz="0" w:space="0" w:color="auto"/>
                            <w:right w:val="none" w:sz="0" w:space="0" w:color="auto"/>
                          </w:divBdr>
                          <w:divsChild>
                            <w:div w:id="431973825">
                              <w:marLeft w:val="0"/>
                              <w:marRight w:val="0"/>
                              <w:marTop w:val="0"/>
                              <w:marBottom w:val="0"/>
                              <w:divBdr>
                                <w:top w:val="none" w:sz="0" w:space="0" w:color="auto"/>
                                <w:left w:val="none" w:sz="0" w:space="0" w:color="auto"/>
                                <w:bottom w:val="none" w:sz="0" w:space="0" w:color="auto"/>
                                <w:right w:val="none" w:sz="0" w:space="0" w:color="auto"/>
                              </w:divBdr>
                            </w:div>
                            <w:div w:id="661855180">
                              <w:marLeft w:val="0"/>
                              <w:marRight w:val="0"/>
                              <w:marTop w:val="0"/>
                              <w:marBottom w:val="0"/>
                              <w:divBdr>
                                <w:top w:val="none" w:sz="0" w:space="0" w:color="auto"/>
                                <w:left w:val="none" w:sz="0" w:space="0" w:color="auto"/>
                                <w:bottom w:val="none" w:sz="0" w:space="0" w:color="auto"/>
                                <w:right w:val="none" w:sz="0" w:space="0" w:color="auto"/>
                              </w:divBdr>
                            </w:div>
                            <w:div w:id="15460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238641">
              <w:marLeft w:val="0"/>
              <w:marRight w:val="0"/>
              <w:marTop w:val="0"/>
              <w:marBottom w:val="0"/>
              <w:divBdr>
                <w:top w:val="none" w:sz="0" w:space="0" w:color="auto"/>
                <w:left w:val="none" w:sz="0" w:space="0" w:color="auto"/>
                <w:bottom w:val="none" w:sz="0" w:space="0" w:color="auto"/>
                <w:right w:val="none" w:sz="0" w:space="0" w:color="auto"/>
              </w:divBdr>
              <w:divsChild>
                <w:div w:id="1160468470">
                  <w:marLeft w:val="0"/>
                  <w:marRight w:val="0"/>
                  <w:marTop w:val="0"/>
                  <w:marBottom w:val="0"/>
                  <w:divBdr>
                    <w:top w:val="none" w:sz="0" w:space="0" w:color="auto"/>
                    <w:left w:val="none" w:sz="0" w:space="0" w:color="auto"/>
                    <w:bottom w:val="none" w:sz="0" w:space="0" w:color="auto"/>
                    <w:right w:val="none" w:sz="0" w:space="0" w:color="auto"/>
                  </w:divBdr>
                  <w:divsChild>
                    <w:div w:id="1232234969">
                      <w:marLeft w:val="0"/>
                      <w:marRight w:val="0"/>
                      <w:marTop w:val="0"/>
                      <w:marBottom w:val="0"/>
                      <w:divBdr>
                        <w:top w:val="none" w:sz="0" w:space="0" w:color="auto"/>
                        <w:left w:val="none" w:sz="0" w:space="0" w:color="auto"/>
                        <w:bottom w:val="none" w:sz="0" w:space="0" w:color="auto"/>
                        <w:right w:val="none" w:sz="0" w:space="0" w:color="auto"/>
                      </w:divBdr>
                      <w:divsChild>
                        <w:div w:id="1029648179">
                          <w:marLeft w:val="0"/>
                          <w:marRight w:val="0"/>
                          <w:marTop w:val="0"/>
                          <w:marBottom w:val="0"/>
                          <w:divBdr>
                            <w:top w:val="none" w:sz="0" w:space="0" w:color="auto"/>
                            <w:left w:val="none" w:sz="0" w:space="0" w:color="auto"/>
                            <w:bottom w:val="none" w:sz="0" w:space="0" w:color="auto"/>
                            <w:right w:val="none" w:sz="0" w:space="0" w:color="auto"/>
                          </w:divBdr>
                        </w:div>
                      </w:divsChild>
                    </w:div>
                    <w:div w:id="1321737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76584142">
          <w:marLeft w:val="-150"/>
          <w:marRight w:val="-150"/>
          <w:marTop w:val="0"/>
          <w:marBottom w:val="0"/>
          <w:divBdr>
            <w:top w:val="none" w:sz="0" w:space="0" w:color="auto"/>
            <w:left w:val="none" w:sz="0" w:space="0" w:color="auto"/>
            <w:bottom w:val="none" w:sz="0" w:space="0" w:color="auto"/>
            <w:right w:val="none" w:sz="0" w:space="0" w:color="auto"/>
          </w:divBdr>
          <w:divsChild>
            <w:div w:id="1518344339">
              <w:marLeft w:val="0"/>
              <w:marRight w:val="0"/>
              <w:marTop w:val="0"/>
              <w:marBottom w:val="0"/>
              <w:divBdr>
                <w:top w:val="none" w:sz="0" w:space="0" w:color="auto"/>
                <w:left w:val="none" w:sz="0" w:space="0" w:color="auto"/>
                <w:bottom w:val="none" w:sz="0" w:space="0" w:color="auto"/>
                <w:right w:val="none" w:sz="0" w:space="0" w:color="auto"/>
              </w:divBdr>
              <w:divsChild>
                <w:div w:id="843519076">
                  <w:marLeft w:val="0"/>
                  <w:marRight w:val="0"/>
                  <w:marTop w:val="0"/>
                  <w:marBottom w:val="0"/>
                  <w:divBdr>
                    <w:top w:val="none" w:sz="0" w:space="0" w:color="auto"/>
                    <w:left w:val="none" w:sz="0" w:space="0" w:color="auto"/>
                    <w:bottom w:val="none" w:sz="0" w:space="0" w:color="auto"/>
                    <w:right w:val="none" w:sz="0" w:space="0" w:color="auto"/>
                  </w:divBdr>
                  <w:divsChild>
                    <w:div w:id="485703953">
                      <w:marLeft w:val="0"/>
                      <w:marRight w:val="0"/>
                      <w:marTop w:val="0"/>
                      <w:marBottom w:val="0"/>
                      <w:divBdr>
                        <w:top w:val="none" w:sz="0" w:space="0" w:color="auto"/>
                        <w:left w:val="none" w:sz="0" w:space="0" w:color="auto"/>
                        <w:bottom w:val="none" w:sz="0" w:space="0" w:color="auto"/>
                        <w:right w:val="none" w:sz="0" w:space="0" w:color="auto"/>
                      </w:divBdr>
                    </w:div>
                    <w:div w:id="1228758170">
                      <w:marLeft w:val="0"/>
                      <w:marRight w:val="0"/>
                      <w:marTop w:val="0"/>
                      <w:marBottom w:val="0"/>
                      <w:divBdr>
                        <w:top w:val="none" w:sz="0" w:space="0" w:color="auto"/>
                        <w:left w:val="none" w:sz="0" w:space="0" w:color="auto"/>
                        <w:bottom w:val="none" w:sz="0" w:space="0" w:color="auto"/>
                        <w:right w:val="none" w:sz="0" w:space="0" w:color="auto"/>
                      </w:divBdr>
                      <w:divsChild>
                        <w:div w:id="120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353676">
      <w:bodyDiv w:val="1"/>
      <w:marLeft w:val="0"/>
      <w:marRight w:val="0"/>
      <w:marTop w:val="0"/>
      <w:marBottom w:val="0"/>
      <w:divBdr>
        <w:top w:val="none" w:sz="0" w:space="0" w:color="auto"/>
        <w:left w:val="none" w:sz="0" w:space="0" w:color="auto"/>
        <w:bottom w:val="none" w:sz="0" w:space="0" w:color="auto"/>
        <w:right w:val="none" w:sz="0" w:space="0" w:color="auto"/>
      </w:divBdr>
      <w:divsChild>
        <w:div w:id="1993560220">
          <w:marLeft w:val="0"/>
          <w:marRight w:val="0"/>
          <w:marTop w:val="0"/>
          <w:marBottom w:val="0"/>
          <w:divBdr>
            <w:top w:val="none" w:sz="0" w:space="0" w:color="auto"/>
            <w:left w:val="none" w:sz="0" w:space="0" w:color="auto"/>
            <w:bottom w:val="none" w:sz="0" w:space="0" w:color="auto"/>
            <w:right w:val="none" w:sz="0" w:space="0" w:color="auto"/>
          </w:divBdr>
        </w:div>
        <w:div w:id="440538090">
          <w:marLeft w:val="0"/>
          <w:marRight w:val="0"/>
          <w:marTop w:val="0"/>
          <w:marBottom w:val="0"/>
          <w:divBdr>
            <w:top w:val="none" w:sz="0" w:space="0" w:color="auto"/>
            <w:left w:val="none" w:sz="0" w:space="0" w:color="auto"/>
            <w:bottom w:val="none" w:sz="0" w:space="0" w:color="auto"/>
            <w:right w:val="none" w:sz="0" w:space="0" w:color="auto"/>
          </w:divBdr>
        </w:div>
        <w:div w:id="641156954">
          <w:marLeft w:val="0"/>
          <w:marRight w:val="0"/>
          <w:marTop w:val="0"/>
          <w:marBottom w:val="0"/>
          <w:divBdr>
            <w:top w:val="none" w:sz="0" w:space="0" w:color="auto"/>
            <w:left w:val="none" w:sz="0" w:space="0" w:color="auto"/>
            <w:bottom w:val="none" w:sz="0" w:space="0" w:color="auto"/>
            <w:right w:val="none" w:sz="0" w:space="0" w:color="auto"/>
          </w:divBdr>
          <w:divsChild>
            <w:div w:id="575553985">
              <w:marLeft w:val="0"/>
              <w:marRight w:val="0"/>
              <w:marTop w:val="0"/>
              <w:marBottom w:val="0"/>
              <w:divBdr>
                <w:top w:val="none" w:sz="0" w:space="0" w:color="auto"/>
                <w:left w:val="none" w:sz="0" w:space="0" w:color="auto"/>
                <w:bottom w:val="none" w:sz="0" w:space="0" w:color="auto"/>
                <w:right w:val="none" w:sz="0" w:space="0" w:color="auto"/>
              </w:divBdr>
              <w:divsChild>
                <w:div w:id="20583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7062">
          <w:marLeft w:val="0"/>
          <w:marRight w:val="0"/>
          <w:marTop w:val="0"/>
          <w:marBottom w:val="0"/>
          <w:divBdr>
            <w:top w:val="none" w:sz="0" w:space="0" w:color="auto"/>
            <w:left w:val="none" w:sz="0" w:space="0" w:color="auto"/>
            <w:bottom w:val="none" w:sz="0" w:space="0" w:color="auto"/>
            <w:right w:val="none" w:sz="0" w:space="0" w:color="auto"/>
          </w:divBdr>
          <w:divsChild>
            <w:div w:id="245575700">
              <w:marLeft w:val="0"/>
              <w:marRight w:val="0"/>
              <w:marTop w:val="240"/>
              <w:marBottom w:val="360"/>
              <w:divBdr>
                <w:top w:val="none" w:sz="0" w:space="0" w:color="auto"/>
                <w:left w:val="none" w:sz="0" w:space="0" w:color="auto"/>
                <w:bottom w:val="none" w:sz="0" w:space="0" w:color="auto"/>
                <w:right w:val="none" w:sz="0" w:space="0" w:color="auto"/>
              </w:divBdr>
              <w:divsChild>
                <w:div w:id="791826321">
                  <w:marLeft w:val="0"/>
                  <w:marRight w:val="0"/>
                  <w:marTop w:val="0"/>
                  <w:marBottom w:val="0"/>
                  <w:divBdr>
                    <w:top w:val="none" w:sz="0" w:space="0" w:color="auto"/>
                    <w:left w:val="none" w:sz="0" w:space="0" w:color="auto"/>
                    <w:bottom w:val="none" w:sz="0" w:space="0" w:color="auto"/>
                    <w:right w:val="none" w:sz="0" w:space="0" w:color="auto"/>
                  </w:divBdr>
                  <w:divsChild>
                    <w:div w:id="872619622">
                      <w:marLeft w:val="0"/>
                      <w:marRight w:val="180"/>
                      <w:marTop w:val="0"/>
                      <w:marBottom w:val="0"/>
                      <w:divBdr>
                        <w:top w:val="none" w:sz="0" w:space="0" w:color="auto"/>
                        <w:left w:val="none" w:sz="0" w:space="0" w:color="auto"/>
                        <w:bottom w:val="none" w:sz="0" w:space="0" w:color="auto"/>
                        <w:right w:val="none" w:sz="0" w:space="0" w:color="auto"/>
                      </w:divBdr>
                      <w:divsChild>
                        <w:div w:id="1864325574">
                          <w:marLeft w:val="0"/>
                          <w:marRight w:val="240"/>
                          <w:marTop w:val="0"/>
                          <w:marBottom w:val="0"/>
                          <w:divBdr>
                            <w:top w:val="none" w:sz="0" w:space="0" w:color="auto"/>
                            <w:left w:val="none" w:sz="0" w:space="0" w:color="auto"/>
                            <w:bottom w:val="none" w:sz="0" w:space="0" w:color="auto"/>
                            <w:right w:val="none" w:sz="0" w:space="0" w:color="auto"/>
                          </w:divBdr>
                          <w:divsChild>
                            <w:div w:id="1831678315">
                              <w:marLeft w:val="0"/>
                              <w:marRight w:val="0"/>
                              <w:marTop w:val="0"/>
                              <w:marBottom w:val="0"/>
                              <w:divBdr>
                                <w:top w:val="none" w:sz="0" w:space="0" w:color="auto"/>
                                <w:left w:val="none" w:sz="0" w:space="0" w:color="auto"/>
                                <w:bottom w:val="none" w:sz="0" w:space="0" w:color="auto"/>
                                <w:right w:val="none" w:sz="0" w:space="0" w:color="auto"/>
                              </w:divBdr>
                              <w:divsChild>
                                <w:div w:id="242643953">
                                  <w:marLeft w:val="0"/>
                                  <w:marRight w:val="180"/>
                                  <w:marTop w:val="0"/>
                                  <w:marBottom w:val="0"/>
                                  <w:divBdr>
                                    <w:top w:val="none" w:sz="0" w:space="0" w:color="auto"/>
                                    <w:left w:val="none" w:sz="0" w:space="0" w:color="auto"/>
                                    <w:bottom w:val="none" w:sz="0" w:space="0" w:color="auto"/>
                                    <w:right w:val="none" w:sz="0" w:space="0" w:color="auto"/>
                                  </w:divBdr>
                                  <w:divsChild>
                                    <w:div w:id="1822891808">
                                      <w:marLeft w:val="0"/>
                                      <w:marRight w:val="0"/>
                                      <w:marTop w:val="0"/>
                                      <w:marBottom w:val="0"/>
                                      <w:divBdr>
                                        <w:top w:val="none" w:sz="0" w:space="0" w:color="auto"/>
                                        <w:left w:val="none" w:sz="0" w:space="0" w:color="auto"/>
                                        <w:bottom w:val="none" w:sz="0" w:space="0" w:color="auto"/>
                                        <w:right w:val="none" w:sz="0" w:space="0" w:color="auto"/>
                                      </w:divBdr>
                                      <w:divsChild>
                                        <w:div w:id="174426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621161">
      <w:bodyDiv w:val="1"/>
      <w:marLeft w:val="0"/>
      <w:marRight w:val="0"/>
      <w:marTop w:val="0"/>
      <w:marBottom w:val="0"/>
      <w:divBdr>
        <w:top w:val="none" w:sz="0" w:space="0" w:color="auto"/>
        <w:left w:val="none" w:sz="0" w:space="0" w:color="auto"/>
        <w:bottom w:val="none" w:sz="0" w:space="0" w:color="auto"/>
        <w:right w:val="none" w:sz="0" w:space="0" w:color="auto"/>
      </w:divBdr>
    </w:div>
    <w:div w:id="877399897">
      <w:bodyDiv w:val="1"/>
      <w:marLeft w:val="0"/>
      <w:marRight w:val="0"/>
      <w:marTop w:val="0"/>
      <w:marBottom w:val="0"/>
      <w:divBdr>
        <w:top w:val="none" w:sz="0" w:space="0" w:color="auto"/>
        <w:left w:val="none" w:sz="0" w:space="0" w:color="auto"/>
        <w:bottom w:val="none" w:sz="0" w:space="0" w:color="auto"/>
        <w:right w:val="none" w:sz="0" w:space="0" w:color="auto"/>
      </w:divBdr>
      <w:divsChild>
        <w:div w:id="1694844253">
          <w:marLeft w:val="0"/>
          <w:marRight w:val="0"/>
          <w:marTop w:val="0"/>
          <w:marBottom w:val="270"/>
          <w:divBdr>
            <w:top w:val="none" w:sz="0" w:space="0" w:color="auto"/>
            <w:left w:val="none" w:sz="0" w:space="0" w:color="auto"/>
            <w:bottom w:val="none" w:sz="0" w:space="0" w:color="auto"/>
            <w:right w:val="none" w:sz="0" w:space="0" w:color="auto"/>
          </w:divBdr>
          <w:divsChild>
            <w:div w:id="586841256">
              <w:marLeft w:val="0"/>
              <w:marRight w:val="0"/>
              <w:marTop w:val="0"/>
              <w:marBottom w:val="0"/>
              <w:divBdr>
                <w:top w:val="none" w:sz="0" w:space="0" w:color="auto"/>
                <w:left w:val="none" w:sz="0" w:space="0" w:color="auto"/>
                <w:bottom w:val="none" w:sz="0" w:space="0" w:color="auto"/>
                <w:right w:val="none" w:sz="0" w:space="0" w:color="auto"/>
              </w:divBdr>
            </w:div>
          </w:divsChild>
        </w:div>
        <w:div w:id="2024626113">
          <w:marLeft w:val="0"/>
          <w:marRight w:val="0"/>
          <w:marTop w:val="0"/>
          <w:marBottom w:val="270"/>
          <w:divBdr>
            <w:top w:val="none" w:sz="0" w:space="0" w:color="auto"/>
            <w:left w:val="none" w:sz="0" w:space="0" w:color="auto"/>
            <w:bottom w:val="none" w:sz="0" w:space="0" w:color="auto"/>
            <w:right w:val="none" w:sz="0" w:space="0" w:color="auto"/>
          </w:divBdr>
          <w:divsChild>
            <w:div w:id="1435245830">
              <w:marLeft w:val="0"/>
              <w:marRight w:val="0"/>
              <w:marTop w:val="0"/>
              <w:marBottom w:val="0"/>
              <w:divBdr>
                <w:top w:val="none" w:sz="0" w:space="0" w:color="auto"/>
                <w:left w:val="none" w:sz="0" w:space="0" w:color="auto"/>
                <w:bottom w:val="none" w:sz="0" w:space="0" w:color="auto"/>
                <w:right w:val="none" w:sz="0" w:space="0" w:color="auto"/>
              </w:divBdr>
              <w:divsChild>
                <w:div w:id="4575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27528">
      <w:bodyDiv w:val="1"/>
      <w:marLeft w:val="0"/>
      <w:marRight w:val="0"/>
      <w:marTop w:val="0"/>
      <w:marBottom w:val="0"/>
      <w:divBdr>
        <w:top w:val="none" w:sz="0" w:space="0" w:color="auto"/>
        <w:left w:val="none" w:sz="0" w:space="0" w:color="auto"/>
        <w:bottom w:val="none" w:sz="0" w:space="0" w:color="auto"/>
        <w:right w:val="none" w:sz="0" w:space="0" w:color="auto"/>
      </w:divBdr>
    </w:div>
    <w:div w:id="877543557">
      <w:bodyDiv w:val="1"/>
      <w:marLeft w:val="0"/>
      <w:marRight w:val="0"/>
      <w:marTop w:val="0"/>
      <w:marBottom w:val="0"/>
      <w:divBdr>
        <w:top w:val="none" w:sz="0" w:space="0" w:color="auto"/>
        <w:left w:val="none" w:sz="0" w:space="0" w:color="auto"/>
        <w:bottom w:val="none" w:sz="0" w:space="0" w:color="auto"/>
        <w:right w:val="none" w:sz="0" w:space="0" w:color="auto"/>
      </w:divBdr>
      <w:divsChild>
        <w:div w:id="945843030">
          <w:marLeft w:val="0"/>
          <w:marRight w:val="0"/>
          <w:marTop w:val="0"/>
          <w:marBottom w:val="0"/>
          <w:divBdr>
            <w:top w:val="none" w:sz="0" w:space="0" w:color="auto"/>
            <w:left w:val="none" w:sz="0" w:space="0" w:color="auto"/>
            <w:bottom w:val="none" w:sz="0" w:space="0" w:color="auto"/>
            <w:right w:val="none" w:sz="0" w:space="0" w:color="auto"/>
          </w:divBdr>
        </w:div>
        <w:div w:id="1531643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009460">
      <w:bodyDiv w:val="1"/>
      <w:marLeft w:val="0"/>
      <w:marRight w:val="0"/>
      <w:marTop w:val="0"/>
      <w:marBottom w:val="0"/>
      <w:divBdr>
        <w:top w:val="none" w:sz="0" w:space="0" w:color="auto"/>
        <w:left w:val="none" w:sz="0" w:space="0" w:color="auto"/>
        <w:bottom w:val="none" w:sz="0" w:space="0" w:color="auto"/>
        <w:right w:val="none" w:sz="0" w:space="0" w:color="auto"/>
      </w:divBdr>
      <w:divsChild>
        <w:div w:id="668604047">
          <w:marLeft w:val="-225"/>
          <w:marRight w:val="-225"/>
          <w:marTop w:val="0"/>
          <w:marBottom w:val="0"/>
          <w:divBdr>
            <w:top w:val="none" w:sz="0" w:space="0" w:color="auto"/>
            <w:left w:val="none" w:sz="0" w:space="0" w:color="auto"/>
            <w:bottom w:val="none" w:sz="0" w:space="0" w:color="auto"/>
            <w:right w:val="none" w:sz="0" w:space="0" w:color="auto"/>
          </w:divBdr>
        </w:div>
      </w:divsChild>
    </w:div>
    <w:div w:id="878053685">
      <w:bodyDiv w:val="1"/>
      <w:marLeft w:val="0"/>
      <w:marRight w:val="0"/>
      <w:marTop w:val="0"/>
      <w:marBottom w:val="0"/>
      <w:divBdr>
        <w:top w:val="none" w:sz="0" w:space="0" w:color="auto"/>
        <w:left w:val="none" w:sz="0" w:space="0" w:color="auto"/>
        <w:bottom w:val="none" w:sz="0" w:space="0" w:color="auto"/>
        <w:right w:val="none" w:sz="0" w:space="0" w:color="auto"/>
      </w:divBdr>
      <w:divsChild>
        <w:div w:id="1902204496">
          <w:marLeft w:val="-225"/>
          <w:marRight w:val="-225"/>
          <w:marTop w:val="0"/>
          <w:marBottom w:val="0"/>
          <w:divBdr>
            <w:top w:val="none" w:sz="0" w:space="0" w:color="auto"/>
            <w:left w:val="none" w:sz="0" w:space="0" w:color="auto"/>
            <w:bottom w:val="none" w:sz="0" w:space="0" w:color="auto"/>
            <w:right w:val="none" w:sz="0" w:space="0" w:color="auto"/>
          </w:divBdr>
        </w:div>
        <w:div w:id="2045015219">
          <w:marLeft w:val="-225"/>
          <w:marRight w:val="-225"/>
          <w:marTop w:val="0"/>
          <w:marBottom w:val="0"/>
          <w:divBdr>
            <w:top w:val="none" w:sz="0" w:space="0" w:color="auto"/>
            <w:left w:val="none" w:sz="0" w:space="0" w:color="auto"/>
            <w:bottom w:val="none" w:sz="0" w:space="0" w:color="auto"/>
            <w:right w:val="none" w:sz="0" w:space="0" w:color="auto"/>
          </w:divBdr>
          <w:divsChild>
            <w:div w:id="928273777">
              <w:marLeft w:val="0"/>
              <w:marRight w:val="0"/>
              <w:marTop w:val="0"/>
              <w:marBottom w:val="0"/>
              <w:divBdr>
                <w:top w:val="none" w:sz="0" w:space="0" w:color="auto"/>
                <w:left w:val="none" w:sz="0" w:space="0" w:color="auto"/>
                <w:bottom w:val="none" w:sz="0" w:space="0" w:color="auto"/>
                <w:right w:val="none" w:sz="0" w:space="0" w:color="auto"/>
              </w:divBdr>
              <w:divsChild>
                <w:div w:id="18230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80816">
      <w:bodyDiv w:val="1"/>
      <w:marLeft w:val="0"/>
      <w:marRight w:val="0"/>
      <w:marTop w:val="0"/>
      <w:marBottom w:val="0"/>
      <w:divBdr>
        <w:top w:val="none" w:sz="0" w:space="0" w:color="auto"/>
        <w:left w:val="none" w:sz="0" w:space="0" w:color="auto"/>
        <w:bottom w:val="none" w:sz="0" w:space="0" w:color="auto"/>
        <w:right w:val="none" w:sz="0" w:space="0" w:color="auto"/>
      </w:divBdr>
      <w:divsChild>
        <w:div w:id="1435322082">
          <w:marLeft w:val="-225"/>
          <w:marRight w:val="-225"/>
          <w:marTop w:val="0"/>
          <w:marBottom w:val="0"/>
          <w:divBdr>
            <w:top w:val="none" w:sz="0" w:space="0" w:color="auto"/>
            <w:left w:val="none" w:sz="0" w:space="0" w:color="auto"/>
            <w:bottom w:val="none" w:sz="0" w:space="0" w:color="auto"/>
            <w:right w:val="none" w:sz="0" w:space="0" w:color="auto"/>
          </w:divBdr>
        </w:div>
        <w:div w:id="45229670">
          <w:marLeft w:val="-225"/>
          <w:marRight w:val="-225"/>
          <w:marTop w:val="0"/>
          <w:marBottom w:val="0"/>
          <w:divBdr>
            <w:top w:val="none" w:sz="0" w:space="0" w:color="auto"/>
            <w:left w:val="none" w:sz="0" w:space="0" w:color="auto"/>
            <w:bottom w:val="none" w:sz="0" w:space="0" w:color="auto"/>
            <w:right w:val="none" w:sz="0" w:space="0" w:color="auto"/>
          </w:divBdr>
          <w:divsChild>
            <w:div w:id="767116323">
              <w:marLeft w:val="0"/>
              <w:marRight w:val="0"/>
              <w:marTop w:val="0"/>
              <w:marBottom w:val="0"/>
              <w:divBdr>
                <w:top w:val="none" w:sz="0" w:space="0" w:color="auto"/>
                <w:left w:val="none" w:sz="0" w:space="0" w:color="auto"/>
                <w:bottom w:val="none" w:sz="0" w:space="0" w:color="auto"/>
                <w:right w:val="none" w:sz="0" w:space="0" w:color="auto"/>
              </w:divBdr>
              <w:divsChild>
                <w:div w:id="8625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50603">
      <w:bodyDiv w:val="1"/>
      <w:marLeft w:val="0"/>
      <w:marRight w:val="0"/>
      <w:marTop w:val="0"/>
      <w:marBottom w:val="0"/>
      <w:divBdr>
        <w:top w:val="none" w:sz="0" w:space="0" w:color="auto"/>
        <w:left w:val="none" w:sz="0" w:space="0" w:color="auto"/>
        <w:bottom w:val="none" w:sz="0" w:space="0" w:color="auto"/>
        <w:right w:val="none" w:sz="0" w:space="0" w:color="auto"/>
      </w:divBdr>
      <w:divsChild>
        <w:div w:id="909852644">
          <w:marLeft w:val="-150"/>
          <w:marRight w:val="-150"/>
          <w:marTop w:val="0"/>
          <w:marBottom w:val="0"/>
          <w:divBdr>
            <w:top w:val="none" w:sz="0" w:space="0" w:color="auto"/>
            <w:left w:val="none" w:sz="0" w:space="0" w:color="auto"/>
            <w:bottom w:val="none" w:sz="0" w:space="0" w:color="auto"/>
            <w:right w:val="none" w:sz="0" w:space="0" w:color="auto"/>
          </w:divBdr>
          <w:divsChild>
            <w:div w:id="93979212">
              <w:marLeft w:val="0"/>
              <w:marRight w:val="0"/>
              <w:marTop w:val="0"/>
              <w:marBottom w:val="0"/>
              <w:divBdr>
                <w:top w:val="none" w:sz="0" w:space="0" w:color="auto"/>
                <w:left w:val="none" w:sz="0" w:space="0" w:color="auto"/>
                <w:bottom w:val="none" w:sz="0" w:space="0" w:color="auto"/>
                <w:right w:val="none" w:sz="0" w:space="0" w:color="auto"/>
              </w:divBdr>
              <w:divsChild>
                <w:div w:id="839125773">
                  <w:marLeft w:val="0"/>
                  <w:marRight w:val="0"/>
                  <w:marTop w:val="0"/>
                  <w:marBottom w:val="0"/>
                  <w:divBdr>
                    <w:top w:val="none" w:sz="0" w:space="0" w:color="auto"/>
                    <w:left w:val="none" w:sz="0" w:space="0" w:color="auto"/>
                    <w:bottom w:val="none" w:sz="0" w:space="0" w:color="auto"/>
                    <w:right w:val="none" w:sz="0" w:space="0" w:color="auto"/>
                  </w:divBdr>
                  <w:divsChild>
                    <w:div w:id="1194534076">
                      <w:marLeft w:val="0"/>
                      <w:marRight w:val="0"/>
                      <w:marTop w:val="0"/>
                      <w:marBottom w:val="0"/>
                      <w:divBdr>
                        <w:top w:val="none" w:sz="0" w:space="0" w:color="auto"/>
                        <w:left w:val="none" w:sz="0" w:space="0" w:color="auto"/>
                        <w:bottom w:val="none" w:sz="0" w:space="0" w:color="auto"/>
                        <w:right w:val="none" w:sz="0" w:space="0" w:color="auto"/>
                      </w:divBdr>
                    </w:div>
                    <w:div w:id="1262300202">
                      <w:marLeft w:val="0"/>
                      <w:marRight w:val="0"/>
                      <w:marTop w:val="0"/>
                      <w:marBottom w:val="450"/>
                      <w:divBdr>
                        <w:top w:val="none" w:sz="0" w:space="0" w:color="auto"/>
                        <w:left w:val="none" w:sz="0" w:space="0" w:color="auto"/>
                        <w:bottom w:val="none" w:sz="0" w:space="0" w:color="auto"/>
                        <w:right w:val="none" w:sz="0" w:space="0" w:color="auto"/>
                      </w:divBdr>
                    </w:div>
                    <w:div w:id="15206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27549">
      <w:bodyDiv w:val="1"/>
      <w:marLeft w:val="0"/>
      <w:marRight w:val="0"/>
      <w:marTop w:val="0"/>
      <w:marBottom w:val="0"/>
      <w:divBdr>
        <w:top w:val="none" w:sz="0" w:space="0" w:color="auto"/>
        <w:left w:val="none" w:sz="0" w:space="0" w:color="auto"/>
        <w:bottom w:val="none" w:sz="0" w:space="0" w:color="auto"/>
        <w:right w:val="none" w:sz="0" w:space="0" w:color="auto"/>
      </w:divBdr>
      <w:divsChild>
        <w:div w:id="200829534">
          <w:marLeft w:val="0"/>
          <w:marRight w:val="0"/>
          <w:marTop w:val="0"/>
          <w:marBottom w:val="0"/>
          <w:divBdr>
            <w:top w:val="none" w:sz="0" w:space="0" w:color="auto"/>
            <w:left w:val="none" w:sz="0" w:space="0" w:color="auto"/>
            <w:bottom w:val="none" w:sz="0" w:space="0" w:color="auto"/>
            <w:right w:val="none" w:sz="0" w:space="0" w:color="auto"/>
          </w:divBdr>
        </w:div>
        <w:div w:id="1279069345">
          <w:marLeft w:val="0"/>
          <w:marRight w:val="0"/>
          <w:marTop w:val="0"/>
          <w:marBottom w:val="0"/>
          <w:divBdr>
            <w:top w:val="none" w:sz="0" w:space="0" w:color="auto"/>
            <w:left w:val="none" w:sz="0" w:space="0" w:color="auto"/>
            <w:bottom w:val="none" w:sz="0" w:space="0" w:color="auto"/>
            <w:right w:val="none" w:sz="0" w:space="0" w:color="auto"/>
          </w:divBdr>
          <w:divsChild>
            <w:div w:id="10906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3775">
      <w:bodyDiv w:val="1"/>
      <w:marLeft w:val="0"/>
      <w:marRight w:val="0"/>
      <w:marTop w:val="0"/>
      <w:marBottom w:val="0"/>
      <w:divBdr>
        <w:top w:val="none" w:sz="0" w:space="0" w:color="auto"/>
        <w:left w:val="none" w:sz="0" w:space="0" w:color="auto"/>
        <w:bottom w:val="none" w:sz="0" w:space="0" w:color="auto"/>
        <w:right w:val="none" w:sz="0" w:space="0" w:color="auto"/>
      </w:divBdr>
    </w:div>
    <w:div w:id="880751767">
      <w:bodyDiv w:val="1"/>
      <w:marLeft w:val="0"/>
      <w:marRight w:val="0"/>
      <w:marTop w:val="0"/>
      <w:marBottom w:val="0"/>
      <w:divBdr>
        <w:top w:val="none" w:sz="0" w:space="0" w:color="auto"/>
        <w:left w:val="none" w:sz="0" w:space="0" w:color="auto"/>
        <w:bottom w:val="none" w:sz="0" w:space="0" w:color="auto"/>
        <w:right w:val="none" w:sz="0" w:space="0" w:color="auto"/>
      </w:divBdr>
    </w:div>
    <w:div w:id="881329577">
      <w:bodyDiv w:val="1"/>
      <w:marLeft w:val="0"/>
      <w:marRight w:val="0"/>
      <w:marTop w:val="0"/>
      <w:marBottom w:val="0"/>
      <w:divBdr>
        <w:top w:val="none" w:sz="0" w:space="0" w:color="auto"/>
        <w:left w:val="none" w:sz="0" w:space="0" w:color="auto"/>
        <w:bottom w:val="none" w:sz="0" w:space="0" w:color="auto"/>
        <w:right w:val="none" w:sz="0" w:space="0" w:color="auto"/>
      </w:divBdr>
      <w:divsChild>
        <w:div w:id="893855742">
          <w:marLeft w:val="0"/>
          <w:marRight w:val="0"/>
          <w:marTop w:val="0"/>
          <w:marBottom w:val="0"/>
          <w:divBdr>
            <w:top w:val="none" w:sz="0" w:space="0" w:color="auto"/>
            <w:left w:val="none" w:sz="0" w:space="0" w:color="auto"/>
            <w:bottom w:val="none" w:sz="0" w:space="0" w:color="auto"/>
            <w:right w:val="none" w:sz="0" w:space="0" w:color="auto"/>
          </w:divBdr>
          <w:divsChild>
            <w:div w:id="547182429">
              <w:marLeft w:val="0"/>
              <w:marRight w:val="0"/>
              <w:marTop w:val="0"/>
              <w:marBottom w:val="0"/>
              <w:divBdr>
                <w:top w:val="none" w:sz="0" w:space="0" w:color="auto"/>
                <w:left w:val="none" w:sz="0" w:space="0" w:color="auto"/>
                <w:bottom w:val="none" w:sz="0" w:space="0" w:color="auto"/>
                <w:right w:val="none" w:sz="0" w:space="0" w:color="auto"/>
              </w:divBdr>
            </w:div>
          </w:divsChild>
        </w:div>
        <w:div w:id="1108428989">
          <w:marLeft w:val="0"/>
          <w:marRight w:val="0"/>
          <w:marTop w:val="0"/>
          <w:marBottom w:val="0"/>
          <w:divBdr>
            <w:top w:val="none" w:sz="0" w:space="0" w:color="auto"/>
            <w:left w:val="none" w:sz="0" w:space="0" w:color="auto"/>
            <w:bottom w:val="none" w:sz="0" w:space="0" w:color="auto"/>
            <w:right w:val="none" w:sz="0" w:space="0" w:color="auto"/>
          </w:divBdr>
        </w:div>
      </w:divsChild>
    </w:div>
    <w:div w:id="881595481">
      <w:bodyDiv w:val="1"/>
      <w:marLeft w:val="0"/>
      <w:marRight w:val="0"/>
      <w:marTop w:val="0"/>
      <w:marBottom w:val="0"/>
      <w:divBdr>
        <w:top w:val="none" w:sz="0" w:space="0" w:color="auto"/>
        <w:left w:val="none" w:sz="0" w:space="0" w:color="auto"/>
        <w:bottom w:val="none" w:sz="0" w:space="0" w:color="auto"/>
        <w:right w:val="none" w:sz="0" w:space="0" w:color="auto"/>
      </w:divBdr>
    </w:div>
    <w:div w:id="882130378">
      <w:bodyDiv w:val="1"/>
      <w:marLeft w:val="0"/>
      <w:marRight w:val="0"/>
      <w:marTop w:val="0"/>
      <w:marBottom w:val="0"/>
      <w:divBdr>
        <w:top w:val="none" w:sz="0" w:space="0" w:color="auto"/>
        <w:left w:val="none" w:sz="0" w:space="0" w:color="auto"/>
        <w:bottom w:val="none" w:sz="0" w:space="0" w:color="auto"/>
        <w:right w:val="none" w:sz="0" w:space="0" w:color="auto"/>
      </w:divBdr>
    </w:div>
    <w:div w:id="882257207">
      <w:bodyDiv w:val="1"/>
      <w:marLeft w:val="0"/>
      <w:marRight w:val="0"/>
      <w:marTop w:val="0"/>
      <w:marBottom w:val="0"/>
      <w:divBdr>
        <w:top w:val="none" w:sz="0" w:space="0" w:color="auto"/>
        <w:left w:val="none" w:sz="0" w:space="0" w:color="auto"/>
        <w:bottom w:val="none" w:sz="0" w:space="0" w:color="auto"/>
        <w:right w:val="none" w:sz="0" w:space="0" w:color="auto"/>
      </w:divBdr>
      <w:divsChild>
        <w:div w:id="751859181">
          <w:marLeft w:val="-150"/>
          <w:marRight w:val="-150"/>
          <w:marTop w:val="0"/>
          <w:marBottom w:val="0"/>
          <w:divBdr>
            <w:top w:val="none" w:sz="0" w:space="0" w:color="auto"/>
            <w:left w:val="none" w:sz="0" w:space="0" w:color="auto"/>
            <w:bottom w:val="none" w:sz="0" w:space="0" w:color="auto"/>
            <w:right w:val="none" w:sz="0" w:space="0" w:color="auto"/>
          </w:divBdr>
          <w:divsChild>
            <w:div w:id="682904809">
              <w:marLeft w:val="0"/>
              <w:marRight w:val="0"/>
              <w:marTop w:val="0"/>
              <w:marBottom w:val="0"/>
              <w:divBdr>
                <w:top w:val="none" w:sz="0" w:space="0" w:color="auto"/>
                <w:left w:val="none" w:sz="0" w:space="0" w:color="auto"/>
                <w:bottom w:val="none" w:sz="0" w:space="0" w:color="auto"/>
                <w:right w:val="none" w:sz="0" w:space="0" w:color="auto"/>
              </w:divBdr>
              <w:divsChild>
                <w:div w:id="2042898304">
                  <w:marLeft w:val="0"/>
                  <w:marRight w:val="0"/>
                  <w:marTop w:val="0"/>
                  <w:marBottom w:val="0"/>
                  <w:divBdr>
                    <w:top w:val="none" w:sz="0" w:space="0" w:color="auto"/>
                    <w:left w:val="none" w:sz="0" w:space="0" w:color="auto"/>
                    <w:bottom w:val="none" w:sz="0" w:space="0" w:color="auto"/>
                    <w:right w:val="none" w:sz="0" w:space="0" w:color="auto"/>
                  </w:divBdr>
                  <w:divsChild>
                    <w:div w:id="1489131736">
                      <w:marLeft w:val="0"/>
                      <w:marRight w:val="0"/>
                      <w:marTop w:val="0"/>
                      <w:marBottom w:val="0"/>
                      <w:divBdr>
                        <w:top w:val="none" w:sz="0" w:space="0" w:color="auto"/>
                        <w:left w:val="none" w:sz="0" w:space="0" w:color="auto"/>
                        <w:bottom w:val="none" w:sz="0" w:space="0" w:color="auto"/>
                        <w:right w:val="none" w:sz="0" w:space="0" w:color="auto"/>
                      </w:divBdr>
                    </w:div>
                  </w:divsChild>
                </w:div>
                <w:div w:id="775637021">
                  <w:marLeft w:val="0"/>
                  <w:marRight w:val="0"/>
                  <w:marTop w:val="0"/>
                  <w:marBottom w:val="0"/>
                  <w:divBdr>
                    <w:top w:val="none" w:sz="0" w:space="0" w:color="auto"/>
                    <w:left w:val="none" w:sz="0" w:space="0" w:color="auto"/>
                    <w:bottom w:val="none" w:sz="0" w:space="0" w:color="auto"/>
                    <w:right w:val="none" w:sz="0" w:space="0" w:color="auto"/>
                  </w:divBdr>
                  <w:divsChild>
                    <w:div w:id="21201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88176">
          <w:marLeft w:val="-150"/>
          <w:marRight w:val="-150"/>
          <w:marTop w:val="0"/>
          <w:marBottom w:val="0"/>
          <w:divBdr>
            <w:top w:val="none" w:sz="0" w:space="0" w:color="auto"/>
            <w:left w:val="none" w:sz="0" w:space="0" w:color="auto"/>
            <w:bottom w:val="none" w:sz="0" w:space="0" w:color="auto"/>
            <w:right w:val="none" w:sz="0" w:space="0" w:color="auto"/>
          </w:divBdr>
          <w:divsChild>
            <w:div w:id="1270813208">
              <w:marLeft w:val="0"/>
              <w:marRight w:val="0"/>
              <w:marTop w:val="0"/>
              <w:marBottom w:val="0"/>
              <w:divBdr>
                <w:top w:val="none" w:sz="0" w:space="0" w:color="auto"/>
                <w:left w:val="none" w:sz="0" w:space="0" w:color="auto"/>
                <w:bottom w:val="none" w:sz="0" w:space="0" w:color="auto"/>
                <w:right w:val="none" w:sz="0" w:space="0" w:color="auto"/>
              </w:divBdr>
              <w:divsChild>
                <w:div w:id="1683437330">
                  <w:marLeft w:val="0"/>
                  <w:marRight w:val="0"/>
                  <w:marTop w:val="0"/>
                  <w:marBottom w:val="0"/>
                  <w:divBdr>
                    <w:top w:val="none" w:sz="0" w:space="0" w:color="auto"/>
                    <w:left w:val="none" w:sz="0" w:space="0" w:color="auto"/>
                    <w:bottom w:val="none" w:sz="0" w:space="0" w:color="auto"/>
                    <w:right w:val="none" w:sz="0" w:space="0" w:color="auto"/>
                  </w:divBdr>
                  <w:divsChild>
                    <w:div w:id="939337208">
                      <w:marLeft w:val="0"/>
                      <w:marRight w:val="0"/>
                      <w:marTop w:val="0"/>
                      <w:marBottom w:val="0"/>
                      <w:divBdr>
                        <w:top w:val="none" w:sz="0" w:space="0" w:color="auto"/>
                        <w:left w:val="none" w:sz="0" w:space="0" w:color="auto"/>
                        <w:bottom w:val="none" w:sz="0" w:space="0" w:color="auto"/>
                        <w:right w:val="none" w:sz="0" w:space="0" w:color="auto"/>
                      </w:divBdr>
                    </w:div>
                    <w:div w:id="1159274831">
                      <w:marLeft w:val="0"/>
                      <w:marRight w:val="0"/>
                      <w:marTop w:val="0"/>
                      <w:marBottom w:val="0"/>
                      <w:divBdr>
                        <w:top w:val="none" w:sz="0" w:space="0" w:color="auto"/>
                        <w:left w:val="none" w:sz="0" w:space="0" w:color="auto"/>
                        <w:bottom w:val="none" w:sz="0" w:space="0" w:color="auto"/>
                        <w:right w:val="none" w:sz="0" w:space="0" w:color="auto"/>
                      </w:divBdr>
                      <w:divsChild>
                        <w:div w:id="2110613303">
                          <w:marLeft w:val="0"/>
                          <w:marRight w:val="0"/>
                          <w:marTop w:val="0"/>
                          <w:marBottom w:val="0"/>
                          <w:divBdr>
                            <w:top w:val="none" w:sz="0" w:space="0" w:color="auto"/>
                            <w:left w:val="none" w:sz="0" w:space="0" w:color="auto"/>
                            <w:bottom w:val="none" w:sz="0" w:space="0" w:color="auto"/>
                            <w:right w:val="none" w:sz="0" w:space="0" w:color="auto"/>
                          </w:divBdr>
                          <w:divsChild>
                            <w:div w:id="1208835119">
                              <w:marLeft w:val="0"/>
                              <w:marRight w:val="0"/>
                              <w:marTop w:val="0"/>
                              <w:marBottom w:val="0"/>
                              <w:divBdr>
                                <w:top w:val="none" w:sz="0" w:space="0" w:color="auto"/>
                                <w:left w:val="none" w:sz="0" w:space="0" w:color="auto"/>
                                <w:bottom w:val="none" w:sz="0" w:space="0" w:color="auto"/>
                                <w:right w:val="none" w:sz="0" w:space="0" w:color="auto"/>
                              </w:divBdr>
                            </w:div>
                            <w:div w:id="1692295847">
                              <w:marLeft w:val="0"/>
                              <w:marRight w:val="0"/>
                              <w:marTop w:val="0"/>
                              <w:marBottom w:val="0"/>
                              <w:divBdr>
                                <w:top w:val="none" w:sz="0" w:space="0" w:color="auto"/>
                                <w:left w:val="none" w:sz="0" w:space="0" w:color="auto"/>
                                <w:bottom w:val="none" w:sz="0" w:space="0" w:color="auto"/>
                                <w:right w:val="none" w:sz="0" w:space="0" w:color="auto"/>
                              </w:divBdr>
                            </w:div>
                            <w:div w:id="1803037475">
                              <w:marLeft w:val="0"/>
                              <w:marRight w:val="0"/>
                              <w:marTop w:val="0"/>
                              <w:marBottom w:val="0"/>
                              <w:divBdr>
                                <w:top w:val="none" w:sz="0" w:space="0" w:color="auto"/>
                                <w:left w:val="none" w:sz="0" w:space="0" w:color="auto"/>
                                <w:bottom w:val="none" w:sz="0" w:space="0" w:color="auto"/>
                                <w:right w:val="none" w:sz="0" w:space="0" w:color="auto"/>
                              </w:divBdr>
                            </w:div>
                            <w:div w:id="1132363524">
                              <w:marLeft w:val="0"/>
                              <w:marRight w:val="0"/>
                              <w:marTop w:val="0"/>
                              <w:marBottom w:val="0"/>
                              <w:divBdr>
                                <w:top w:val="none" w:sz="0" w:space="0" w:color="auto"/>
                                <w:left w:val="none" w:sz="0" w:space="0" w:color="auto"/>
                                <w:bottom w:val="none" w:sz="0" w:space="0" w:color="auto"/>
                                <w:right w:val="none" w:sz="0" w:space="0" w:color="auto"/>
                              </w:divBdr>
                            </w:div>
                            <w:div w:id="69882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4592">
              <w:marLeft w:val="0"/>
              <w:marRight w:val="0"/>
              <w:marTop w:val="0"/>
              <w:marBottom w:val="0"/>
              <w:divBdr>
                <w:top w:val="none" w:sz="0" w:space="0" w:color="auto"/>
                <w:left w:val="none" w:sz="0" w:space="0" w:color="auto"/>
                <w:bottom w:val="none" w:sz="0" w:space="0" w:color="auto"/>
                <w:right w:val="none" w:sz="0" w:space="0" w:color="auto"/>
              </w:divBdr>
              <w:divsChild>
                <w:div w:id="508984228">
                  <w:marLeft w:val="0"/>
                  <w:marRight w:val="0"/>
                  <w:marTop w:val="0"/>
                  <w:marBottom w:val="0"/>
                  <w:divBdr>
                    <w:top w:val="none" w:sz="0" w:space="0" w:color="auto"/>
                    <w:left w:val="none" w:sz="0" w:space="0" w:color="auto"/>
                    <w:bottom w:val="none" w:sz="0" w:space="0" w:color="auto"/>
                    <w:right w:val="none" w:sz="0" w:space="0" w:color="auto"/>
                  </w:divBdr>
                  <w:divsChild>
                    <w:div w:id="2088384951">
                      <w:marLeft w:val="0"/>
                      <w:marRight w:val="0"/>
                      <w:marTop w:val="0"/>
                      <w:marBottom w:val="0"/>
                      <w:divBdr>
                        <w:top w:val="none" w:sz="0" w:space="0" w:color="auto"/>
                        <w:left w:val="none" w:sz="0" w:space="0" w:color="auto"/>
                        <w:bottom w:val="none" w:sz="0" w:space="0" w:color="auto"/>
                        <w:right w:val="none" w:sz="0" w:space="0" w:color="auto"/>
                      </w:divBdr>
                      <w:divsChild>
                        <w:div w:id="113064100">
                          <w:marLeft w:val="0"/>
                          <w:marRight w:val="0"/>
                          <w:marTop w:val="0"/>
                          <w:marBottom w:val="0"/>
                          <w:divBdr>
                            <w:top w:val="none" w:sz="0" w:space="0" w:color="auto"/>
                            <w:left w:val="none" w:sz="0" w:space="0" w:color="auto"/>
                            <w:bottom w:val="none" w:sz="0" w:space="0" w:color="auto"/>
                            <w:right w:val="none" w:sz="0" w:space="0" w:color="auto"/>
                          </w:divBdr>
                        </w:div>
                      </w:divsChild>
                    </w:div>
                    <w:div w:id="576867341">
                      <w:marLeft w:val="0"/>
                      <w:marRight w:val="0"/>
                      <w:marTop w:val="0"/>
                      <w:marBottom w:val="450"/>
                      <w:divBdr>
                        <w:top w:val="none" w:sz="0" w:space="0" w:color="auto"/>
                        <w:left w:val="none" w:sz="0" w:space="0" w:color="auto"/>
                        <w:bottom w:val="none" w:sz="0" w:space="0" w:color="auto"/>
                        <w:right w:val="none" w:sz="0" w:space="0" w:color="auto"/>
                      </w:divBdr>
                    </w:div>
                    <w:div w:id="4622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49271">
      <w:bodyDiv w:val="1"/>
      <w:marLeft w:val="0"/>
      <w:marRight w:val="0"/>
      <w:marTop w:val="0"/>
      <w:marBottom w:val="0"/>
      <w:divBdr>
        <w:top w:val="none" w:sz="0" w:space="0" w:color="auto"/>
        <w:left w:val="none" w:sz="0" w:space="0" w:color="auto"/>
        <w:bottom w:val="none" w:sz="0" w:space="0" w:color="auto"/>
        <w:right w:val="none" w:sz="0" w:space="0" w:color="auto"/>
      </w:divBdr>
      <w:divsChild>
        <w:div w:id="833766176">
          <w:marLeft w:val="-225"/>
          <w:marRight w:val="-225"/>
          <w:marTop w:val="0"/>
          <w:marBottom w:val="0"/>
          <w:divBdr>
            <w:top w:val="none" w:sz="0" w:space="0" w:color="auto"/>
            <w:left w:val="none" w:sz="0" w:space="0" w:color="auto"/>
            <w:bottom w:val="none" w:sz="0" w:space="0" w:color="auto"/>
            <w:right w:val="none" w:sz="0" w:space="0" w:color="auto"/>
          </w:divBdr>
          <w:divsChild>
            <w:div w:id="846796032">
              <w:marLeft w:val="0"/>
              <w:marRight w:val="0"/>
              <w:marTop w:val="0"/>
              <w:marBottom w:val="0"/>
              <w:divBdr>
                <w:top w:val="none" w:sz="0" w:space="0" w:color="auto"/>
                <w:left w:val="none" w:sz="0" w:space="0" w:color="auto"/>
                <w:bottom w:val="none" w:sz="0" w:space="0" w:color="auto"/>
                <w:right w:val="none" w:sz="0" w:space="0" w:color="auto"/>
              </w:divBdr>
              <w:divsChild>
                <w:div w:id="33557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8708">
          <w:marLeft w:val="-225"/>
          <w:marRight w:val="-225"/>
          <w:marTop w:val="0"/>
          <w:marBottom w:val="0"/>
          <w:divBdr>
            <w:top w:val="none" w:sz="0" w:space="0" w:color="auto"/>
            <w:left w:val="none" w:sz="0" w:space="0" w:color="auto"/>
            <w:bottom w:val="none" w:sz="0" w:space="0" w:color="auto"/>
            <w:right w:val="none" w:sz="0" w:space="0" w:color="auto"/>
          </w:divBdr>
        </w:div>
      </w:divsChild>
    </w:div>
    <w:div w:id="882790372">
      <w:bodyDiv w:val="1"/>
      <w:marLeft w:val="0"/>
      <w:marRight w:val="0"/>
      <w:marTop w:val="0"/>
      <w:marBottom w:val="0"/>
      <w:divBdr>
        <w:top w:val="none" w:sz="0" w:space="0" w:color="auto"/>
        <w:left w:val="none" w:sz="0" w:space="0" w:color="auto"/>
        <w:bottom w:val="none" w:sz="0" w:space="0" w:color="auto"/>
        <w:right w:val="none" w:sz="0" w:space="0" w:color="auto"/>
      </w:divBdr>
    </w:div>
    <w:div w:id="882862381">
      <w:bodyDiv w:val="1"/>
      <w:marLeft w:val="0"/>
      <w:marRight w:val="0"/>
      <w:marTop w:val="0"/>
      <w:marBottom w:val="0"/>
      <w:divBdr>
        <w:top w:val="none" w:sz="0" w:space="0" w:color="auto"/>
        <w:left w:val="none" w:sz="0" w:space="0" w:color="auto"/>
        <w:bottom w:val="none" w:sz="0" w:space="0" w:color="auto"/>
        <w:right w:val="none" w:sz="0" w:space="0" w:color="auto"/>
      </w:divBdr>
      <w:divsChild>
        <w:div w:id="929236361">
          <w:marLeft w:val="-100"/>
          <w:marRight w:val="-100"/>
          <w:marTop w:val="0"/>
          <w:marBottom w:val="0"/>
          <w:divBdr>
            <w:top w:val="none" w:sz="0" w:space="0" w:color="auto"/>
            <w:left w:val="none" w:sz="0" w:space="0" w:color="auto"/>
            <w:bottom w:val="none" w:sz="0" w:space="0" w:color="auto"/>
            <w:right w:val="none" w:sz="0" w:space="0" w:color="auto"/>
          </w:divBdr>
          <w:divsChild>
            <w:div w:id="692655701">
              <w:marLeft w:val="0"/>
              <w:marRight w:val="0"/>
              <w:marTop w:val="0"/>
              <w:marBottom w:val="0"/>
              <w:divBdr>
                <w:top w:val="none" w:sz="0" w:space="0" w:color="auto"/>
                <w:left w:val="none" w:sz="0" w:space="0" w:color="auto"/>
                <w:bottom w:val="none" w:sz="0" w:space="0" w:color="auto"/>
                <w:right w:val="none" w:sz="0" w:space="0" w:color="auto"/>
              </w:divBdr>
              <w:divsChild>
                <w:div w:id="138307485">
                  <w:marLeft w:val="0"/>
                  <w:marRight w:val="0"/>
                  <w:marTop w:val="0"/>
                  <w:marBottom w:val="0"/>
                  <w:divBdr>
                    <w:top w:val="none" w:sz="0" w:space="0" w:color="auto"/>
                    <w:left w:val="none" w:sz="0" w:space="0" w:color="auto"/>
                    <w:bottom w:val="none" w:sz="0" w:space="0" w:color="auto"/>
                    <w:right w:val="none" w:sz="0" w:space="0" w:color="auto"/>
                  </w:divBdr>
                  <w:divsChild>
                    <w:div w:id="721364577">
                      <w:marLeft w:val="0"/>
                      <w:marRight w:val="0"/>
                      <w:marTop w:val="0"/>
                      <w:marBottom w:val="0"/>
                      <w:divBdr>
                        <w:top w:val="none" w:sz="0" w:space="0" w:color="auto"/>
                        <w:left w:val="none" w:sz="0" w:space="0" w:color="auto"/>
                        <w:bottom w:val="none" w:sz="0" w:space="0" w:color="auto"/>
                        <w:right w:val="none" w:sz="0" w:space="0" w:color="auto"/>
                      </w:divBdr>
                      <w:divsChild>
                        <w:div w:id="1166942338">
                          <w:marLeft w:val="0"/>
                          <w:marRight w:val="0"/>
                          <w:marTop w:val="0"/>
                          <w:marBottom w:val="0"/>
                          <w:divBdr>
                            <w:top w:val="none" w:sz="0" w:space="0" w:color="auto"/>
                            <w:left w:val="none" w:sz="0" w:space="0" w:color="auto"/>
                            <w:bottom w:val="none" w:sz="0" w:space="0" w:color="auto"/>
                            <w:right w:val="none" w:sz="0" w:space="0" w:color="auto"/>
                          </w:divBdr>
                        </w:div>
                      </w:divsChild>
                    </w:div>
                    <w:div w:id="1561135325">
                      <w:marLeft w:val="0"/>
                      <w:marRight w:val="0"/>
                      <w:marTop w:val="0"/>
                      <w:marBottom w:val="0"/>
                      <w:divBdr>
                        <w:top w:val="none" w:sz="0" w:space="0" w:color="auto"/>
                        <w:left w:val="none" w:sz="0" w:space="0" w:color="auto"/>
                        <w:bottom w:val="none" w:sz="0" w:space="0" w:color="auto"/>
                        <w:right w:val="none" w:sz="0" w:space="0" w:color="auto"/>
                      </w:divBdr>
                    </w:div>
                  </w:divsChild>
                </w:div>
                <w:div w:id="6304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50285">
      <w:bodyDiv w:val="1"/>
      <w:marLeft w:val="0"/>
      <w:marRight w:val="0"/>
      <w:marTop w:val="0"/>
      <w:marBottom w:val="0"/>
      <w:divBdr>
        <w:top w:val="none" w:sz="0" w:space="0" w:color="auto"/>
        <w:left w:val="none" w:sz="0" w:space="0" w:color="auto"/>
        <w:bottom w:val="none" w:sz="0" w:space="0" w:color="auto"/>
        <w:right w:val="none" w:sz="0" w:space="0" w:color="auto"/>
      </w:divBdr>
      <w:divsChild>
        <w:div w:id="1417551242">
          <w:marLeft w:val="-150"/>
          <w:marRight w:val="-150"/>
          <w:marTop w:val="0"/>
          <w:marBottom w:val="0"/>
          <w:divBdr>
            <w:top w:val="none" w:sz="0" w:space="0" w:color="auto"/>
            <w:left w:val="none" w:sz="0" w:space="0" w:color="auto"/>
            <w:bottom w:val="none" w:sz="0" w:space="0" w:color="auto"/>
            <w:right w:val="none" w:sz="0" w:space="0" w:color="auto"/>
          </w:divBdr>
          <w:divsChild>
            <w:div w:id="869220826">
              <w:marLeft w:val="0"/>
              <w:marRight w:val="0"/>
              <w:marTop w:val="0"/>
              <w:marBottom w:val="0"/>
              <w:divBdr>
                <w:top w:val="none" w:sz="0" w:space="0" w:color="auto"/>
                <w:left w:val="none" w:sz="0" w:space="0" w:color="auto"/>
                <w:bottom w:val="none" w:sz="0" w:space="0" w:color="auto"/>
                <w:right w:val="none" w:sz="0" w:space="0" w:color="auto"/>
              </w:divBdr>
              <w:divsChild>
                <w:div w:id="88075398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
                  </w:divsChild>
                </w:div>
                <w:div w:id="618536953">
                  <w:marLeft w:val="0"/>
                  <w:marRight w:val="0"/>
                  <w:marTop w:val="0"/>
                  <w:marBottom w:val="0"/>
                  <w:divBdr>
                    <w:top w:val="none" w:sz="0" w:space="0" w:color="auto"/>
                    <w:left w:val="none" w:sz="0" w:space="0" w:color="auto"/>
                    <w:bottom w:val="none" w:sz="0" w:space="0" w:color="auto"/>
                    <w:right w:val="none" w:sz="0" w:space="0" w:color="auto"/>
                  </w:divBdr>
                  <w:divsChild>
                    <w:div w:id="9236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4971">
          <w:marLeft w:val="-150"/>
          <w:marRight w:val="-150"/>
          <w:marTop w:val="0"/>
          <w:marBottom w:val="0"/>
          <w:divBdr>
            <w:top w:val="none" w:sz="0" w:space="0" w:color="auto"/>
            <w:left w:val="none" w:sz="0" w:space="0" w:color="auto"/>
            <w:bottom w:val="none" w:sz="0" w:space="0" w:color="auto"/>
            <w:right w:val="none" w:sz="0" w:space="0" w:color="auto"/>
          </w:divBdr>
          <w:divsChild>
            <w:div w:id="449590728">
              <w:marLeft w:val="0"/>
              <w:marRight w:val="0"/>
              <w:marTop w:val="0"/>
              <w:marBottom w:val="0"/>
              <w:divBdr>
                <w:top w:val="none" w:sz="0" w:space="0" w:color="auto"/>
                <w:left w:val="none" w:sz="0" w:space="0" w:color="auto"/>
                <w:bottom w:val="none" w:sz="0" w:space="0" w:color="auto"/>
                <w:right w:val="none" w:sz="0" w:space="0" w:color="auto"/>
              </w:divBdr>
              <w:divsChild>
                <w:div w:id="255329114">
                  <w:marLeft w:val="0"/>
                  <w:marRight w:val="0"/>
                  <w:marTop w:val="0"/>
                  <w:marBottom w:val="0"/>
                  <w:divBdr>
                    <w:top w:val="none" w:sz="0" w:space="0" w:color="auto"/>
                    <w:left w:val="none" w:sz="0" w:space="0" w:color="auto"/>
                    <w:bottom w:val="none" w:sz="0" w:space="0" w:color="auto"/>
                    <w:right w:val="none" w:sz="0" w:space="0" w:color="auto"/>
                  </w:divBdr>
                  <w:divsChild>
                    <w:div w:id="1076512804">
                      <w:marLeft w:val="0"/>
                      <w:marRight w:val="0"/>
                      <w:marTop w:val="0"/>
                      <w:marBottom w:val="0"/>
                      <w:divBdr>
                        <w:top w:val="none" w:sz="0" w:space="0" w:color="auto"/>
                        <w:left w:val="none" w:sz="0" w:space="0" w:color="auto"/>
                        <w:bottom w:val="none" w:sz="0" w:space="0" w:color="auto"/>
                        <w:right w:val="none" w:sz="0" w:space="0" w:color="auto"/>
                      </w:divBdr>
                    </w:div>
                    <w:div w:id="1101486487">
                      <w:marLeft w:val="0"/>
                      <w:marRight w:val="0"/>
                      <w:marTop w:val="0"/>
                      <w:marBottom w:val="0"/>
                      <w:divBdr>
                        <w:top w:val="none" w:sz="0" w:space="0" w:color="auto"/>
                        <w:left w:val="none" w:sz="0" w:space="0" w:color="auto"/>
                        <w:bottom w:val="none" w:sz="0" w:space="0" w:color="auto"/>
                        <w:right w:val="none" w:sz="0" w:space="0" w:color="auto"/>
                      </w:divBdr>
                      <w:divsChild>
                        <w:div w:id="1753046044">
                          <w:marLeft w:val="0"/>
                          <w:marRight w:val="0"/>
                          <w:marTop w:val="0"/>
                          <w:marBottom w:val="0"/>
                          <w:divBdr>
                            <w:top w:val="none" w:sz="0" w:space="0" w:color="auto"/>
                            <w:left w:val="none" w:sz="0" w:space="0" w:color="auto"/>
                            <w:bottom w:val="none" w:sz="0" w:space="0" w:color="auto"/>
                            <w:right w:val="none" w:sz="0" w:space="0" w:color="auto"/>
                          </w:divBdr>
                          <w:divsChild>
                            <w:div w:id="1402213173">
                              <w:marLeft w:val="0"/>
                              <w:marRight w:val="0"/>
                              <w:marTop w:val="0"/>
                              <w:marBottom w:val="0"/>
                              <w:divBdr>
                                <w:top w:val="none" w:sz="0" w:space="0" w:color="auto"/>
                                <w:left w:val="none" w:sz="0" w:space="0" w:color="auto"/>
                                <w:bottom w:val="none" w:sz="0" w:space="0" w:color="auto"/>
                                <w:right w:val="none" w:sz="0" w:space="0" w:color="auto"/>
                              </w:divBdr>
                            </w:div>
                            <w:div w:id="1902062079">
                              <w:marLeft w:val="0"/>
                              <w:marRight w:val="0"/>
                              <w:marTop w:val="0"/>
                              <w:marBottom w:val="0"/>
                              <w:divBdr>
                                <w:top w:val="none" w:sz="0" w:space="0" w:color="auto"/>
                                <w:left w:val="none" w:sz="0" w:space="0" w:color="auto"/>
                                <w:bottom w:val="none" w:sz="0" w:space="0" w:color="auto"/>
                                <w:right w:val="none" w:sz="0" w:space="0" w:color="auto"/>
                              </w:divBdr>
                            </w:div>
                            <w:div w:id="1799951487">
                              <w:marLeft w:val="0"/>
                              <w:marRight w:val="0"/>
                              <w:marTop w:val="0"/>
                              <w:marBottom w:val="0"/>
                              <w:divBdr>
                                <w:top w:val="none" w:sz="0" w:space="0" w:color="auto"/>
                                <w:left w:val="none" w:sz="0" w:space="0" w:color="auto"/>
                                <w:bottom w:val="none" w:sz="0" w:space="0" w:color="auto"/>
                                <w:right w:val="none" w:sz="0" w:space="0" w:color="auto"/>
                              </w:divBdr>
                            </w:div>
                            <w:div w:id="124474917">
                              <w:marLeft w:val="0"/>
                              <w:marRight w:val="0"/>
                              <w:marTop w:val="0"/>
                              <w:marBottom w:val="0"/>
                              <w:divBdr>
                                <w:top w:val="none" w:sz="0" w:space="0" w:color="auto"/>
                                <w:left w:val="none" w:sz="0" w:space="0" w:color="auto"/>
                                <w:bottom w:val="none" w:sz="0" w:space="0" w:color="auto"/>
                                <w:right w:val="none" w:sz="0" w:space="0" w:color="auto"/>
                              </w:divBdr>
                            </w:div>
                            <w:div w:id="13062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99746">
              <w:marLeft w:val="0"/>
              <w:marRight w:val="0"/>
              <w:marTop w:val="0"/>
              <w:marBottom w:val="0"/>
              <w:divBdr>
                <w:top w:val="none" w:sz="0" w:space="0" w:color="auto"/>
                <w:left w:val="none" w:sz="0" w:space="0" w:color="auto"/>
                <w:bottom w:val="none" w:sz="0" w:space="0" w:color="auto"/>
                <w:right w:val="none" w:sz="0" w:space="0" w:color="auto"/>
              </w:divBdr>
              <w:divsChild>
                <w:div w:id="453792075">
                  <w:marLeft w:val="0"/>
                  <w:marRight w:val="0"/>
                  <w:marTop w:val="0"/>
                  <w:marBottom w:val="0"/>
                  <w:divBdr>
                    <w:top w:val="none" w:sz="0" w:space="0" w:color="auto"/>
                    <w:left w:val="none" w:sz="0" w:space="0" w:color="auto"/>
                    <w:bottom w:val="none" w:sz="0" w:space="0" w:color="auto"/>
                    <w:right w:val="none" w:sz="0" w:space="0" w:color="auto"/>
                  </w:divBdr>
                  <w:divsChild>
                    <w:div w:id="1748258485">
                      <w:marLeft w:val="0"/>
                      <w:marRight w:val="0"/>
                      <w:marTop w:val="0"/>
                      <w:marBottom w:val="0"/>
                      <w:divBdr>
                        <w:top w:val="none" w:sz="0" w:space="0" w:color="auto"/>
                        <w:left w:val="none" w:sz="0" w:space="0" w:color="auto"/>
                        <w:bottom w:val="none" w:sz="0" w:space="0" w:color="auto"/>
                        <w:right w:val="none" w:sz="0" w:space="0" w:color="auto"/>
                      </w:divBdr>
                      <w:divsChild>
                        <w:div w:id="908271254">
                          <w:marLeft w:val="0"/>
                          <w:marRight w:val="0"/>
                          <w:marTop w:val="0"/>
                          <w:marBottom w:val="0"/>
                          <w:divBdr>
                            <w:top w:val="none" w:sz="0" w:space="0" w:color="auto"/>
                            <w:left w:val="none" w:sz="0" w:space="0" w:color="auto"/>
                            <w:bottom w:val="none" w:sz="0" w:space="0" w:color="auto"/>
                            <w:right w:val="none" w:sz="0" w:space="0" w:color="auto"/>
                          </w:divBdr>
                        </w:div>
                      </w:divsChild>
                    </w:div>
                    <w:div w:id="544101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84214039">
      <w:bodyDiv w:val="1"/>
      <w:marLeft w:val="0"/>
      <w:marRight w:val="0"/>
      <w:marTop w:val="0"/>
      <w:marBottom w:val="0"/>
      <w:divBdr>
        <w:top w:val="none" w:sz="0" w:space="0" w:color="auto"/>
        <w:left w:val="none" w:sz="0" w:space="0" w:color="auto"/>
        <w:bottom w:val="none" w:sz="0" w:space="0" w:color="auto"/>
        <w:right w:val="none" w:sz="0" w:space="0" w:color="auto"/>
      </w:divBdr>
      <w:divsChild>
        <w:div w:id="171408958">
          <w:marLeft w:val="-225"/>
          <w:marRight w:val="-225"/>
          <w:marTop w:val="0"/>
          <w:marBottom w:val="0"/>
          <w:divBdr>
            <w:top w:val="none" w:sz="0" w:space="0" w:color="auto"/>
            <w:left w:val="none" w:sz="0" w:space="0" w:color="auto"/>
            <w:bottom w:val="none" w:sz="0" w:space="0" w:color="auto"/>
            <w:right w:val="none" w:sz="0" w:space="0" w:color="auto"/>
          </w:divBdr>
          <w:divsChild>
            <w:div w:id="1227110344">
              <w:marLeft w:val="0"/>
              <w:marRight w:val="0"/>
              <w:marTop w:val="0"/>
              <w:marBottom w:val="0"/>
              <w:divBdr>
                <w:top w:val="none" w:sz="0" w:space="0" w:color="auto"/>
                <w:left w:val="none" w:sz="0" w:space="0" w:color="auto"/>
                <w:bottom w:val="none" w:sz="0" w:space="0" w:color="auto"/>
                <w:right w:val="none" w:sz="0" w:space="0" w:color="auto"/>
              </w:divBdr>
              <w:divsChild>
                <w:div w:id="20072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8184">
          <w:marLeft w:val="-225"/>
          <w:marRight w:val="-225"/>
          <w:marTop w:val="0"/>
          <w:marBottom w:val="0"/>
          <w:divBdr>
            <w:top w:val="none" w:sz="0" w:space="0" w:color="auto"/>
            <w:left w:val="none" w:sz="0" w:space="0" w:color="auto"/>
            <w:bottom w:val="none" w:sz="0" w:space="0" w:color="auto"/>
            <w:right w:val="none" w:sz="0" w:space="0" w:color="auto"/>
          </w:divBdr>
        </w:div>
      </w:divsChild>
    </w:div>
    <w:div w:id="884365754">
      <w:bodyDiv w:val="1"/>
      <w:marLeft w:val="0"/>
      <w:marRight w:val="0"/>
      <w:marTop w:val="0"/>
      <w:marBottom w:val="0"/>
      <w:divBdr>
        <w:top w:val="none" w:sz="0" w:space="0" w:color="auto"/>
        <w:left w:val="none" w:sz="0" w:space="0" w:color="auto"/>
        <w:bottom w:val="none" w:sz="0" w:space="0" w:color="auto"/>
        <w:right w:val="none" w:sz="0" w:space="0" w:color="auto"/>
      </w:divBdr>
      <w:divsChild>
        <w:div w:id="836337107">
          <w:marLeft w:val="90"/>
          <w:marRight w:val="90"/>
          <w:marTop w:val="90"/>
          <w:marBottom w:val="90"/>
          <w:divBdr>
            <w:top w:val="none" w:sz="0" w:space="0" w:color="auto"/>
            <w:left w:val="none" w:sz="0" w:space="0" w:color="auto"/>
            <w:bottom w:val="none" w:sz="0" w:space="0" w:color="auto"/>
            <w:right w:val="none" w:sz="0" w:space="0" w:color="auto"/>
          </w:divBdr>
          <w:divsChild>
            <w:div w:id="4657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6056">
      <w:bodyDiv w:val="1"/>
      <w:marLeft w:val="0"/>
      <w:marRight w:val="0"/>
      <w:marTop w:val="0"/>
      <w:marBottom w:val="0"/>
      <w:divBdr>
        <w:top w:val="none" w:sz="0" w:space="0" w:color="auto"/>
        <w:left w:val="none" w:sz="0" w:space="0" w:color="auto"/>
        <w:bottom w:val="none" w:sz="0" w:space="0" w:color="auto"/>
        <w:right w:val="none" w:sz="0" w:space="0" w:color="auto"/>
      </w:divBdr>
      <w:divsChild>
        <w:div w:id="43844224">
          <w:marLeft w:val="0"/>
          <w:marRight w:val="0"/>
          <w:marTop w:val="0"/>
          <w:marBottom w:val="0"/>
          <w:divBdr>
            <w:top w:val="none" w:sz="0" w:space="0" w:color="auto"/>
            <w:left w:val="none" w:sz="0" w:space="0" w:color="auto"/>
            <w:bottom w:val="none" w:sz="0" w:space="0" w:color="auto"/>
            <w:right w:val="none" w:sz="0" w:space="0" w:color="auto"/>
          </w:divBdr>
        </w:div>
      </w:divsChild>
    </w:div>
    <w:div w:id="885217828">
      <w:bodyDiv w:val="1"/>
      <w:marLeft w:val="0"/>
      <w:marRight w:val="0"/>
      <w:marTop w:val="0"/>
      <w:marBottom w:val="0"/>
      <w:divBdr>
        <w:top w:val="none" w:sz="0" w:space="0" w:color="auto"/>
        <w:left w:val="none" w:sz="0" w:space="0" w:color="auto"/>
        <w:bottom w:val="none" w:sz="0" w:space="0" w:color="auto"/>
        <w:right w:val="none" w:sz="0" w:space="0" w:color="auto"/>
      </w:divBdr>
      <w:divsChild>
        <w:div w:id="815757992">
          <w:marLeft w:val="-150"/>
          <w:marRight w:val="-150"/>
          <w:marTop w:val="0"/>
          <w:marBottom w:val="0"/>
          <w:divBdr>
            <w:top w:val="none" w:sz="0" w:space="0" w:color="auto"/>
            <w:left w:val="none" w:sz="0" w:space="0" w:color="auto"/>
            <w:bottom w:val="none" w:sz="0" w:space="0" w:color="auto"/>
            <w:right w:val="none" w:sz="0" w:space="0" w:color="auto"/>
          </w:divBdr>
          <w:divsChild>
            <w:div w:id="56362533">
              <w:marLeft w:val="0"/>
              <w:marRight w:val="0"/>
              <w:marTop w:val="0"/>
              <w:marBottom w:val="0"/>
              <w:divBdr>
                <w:top w:val="none" w:sz="0" w:space="0" w:color="auto"/>
                <w:left w:val="none" w:sz="0" w:space="0" w:color="auto"/>
                <w:bottom w:val="none" w:sz="0" w:space="0" w:color="auto"/>
                <w:right w:val="none" w:sz="0" w:space="0" w:color="auto"/>
              </w:divBdr>
              <w:divsChild>
                <w:div w:id="1464080589">
                  <w:marLeft w:val="0"/>
                  <w:marRight w:val="0"/>
                  <w:marTop w:val="0"/>
                  <w:marBottom w:val="0"/>
                  <w:divBdr>
                    <w:top w:val="none" w:sz="0" w:space="0" w:color="auto"/>
                    <w:left w:val="none" w:sz="0" w:space="0" w:color="auto"/>
                    <w:bottom w:val="none" w:sz="0" w:space="0" w:color="auto"/>
                    <w:right w:val="none" w:sz="0" w:space="0" w:color="auto"/>
                  </w:divBdr>
                  <w:divsChild>
                    <w:div w:id="513767268">
                      <w:marLeft w:val="0"/>
                      <w:marRight w:val="0"/>
                      <w:marTop w:val="0"/>
                      <w:marBottom w:val="0"/>
                      <w:divBdr>
                        <w:top w:val="none" w:sz="0" w:space="0" w:color="auto"/>
                        <w:left w:val="none" w:sz="0" w:space="0" w:color="auto"/>
                        <w:bottom w:val="none" w:sz="0" w:space="0" w:color="auto"/>
                        <w:right w:val="none" w:sz="0" w:space="0" w:color="auto"/>
                      </w:divBdr>
                    </w:div>
                    <w:div w:id="1312710848">
                      <w:marLeft w:val="0"/>
                      <w:marRight w:val="0"/>
                      <w:marTop w:val="0"/>
                      <w:marBottom w:val="0"/>
                      <w:divBdr>
                        <w:top w:val="none" w:sz="0" w:space="0" w:color="auto"/>
                        <w:left w:val="none" w:sz="0" w:space="0" w:color="auto"/>
                        <w:bottom w:val="none" w:sz="0" w:space="0" w:color="auto"/>
                        <w:right w:val="none" w:sz="0" w:space="0" w:color="auto"/>
                      </w:divBdr>
                      <w:divsChild>
                        <w:div w:id="808863481">
                          <w:marLeft w:val="0"/>
                          <w:marRight w:val="0"/>
                          <w:marTop w:val="0"/>
                          <w:marBottom w:val="0"/>
                          <w:divBdr>
                            <w:top w:val="none" w:sz="0" w:space="0" w:color="auto"/>
                            <w:left w:val="none" w:sz="0" w:space="0" w:color="auto"/>
                            <w:bottom w:val="none" w:sz="0" w:space="0" w:color="auto"/>
                            <w:right w:val="none" w:sz="0" w:space="0" w:color="auto"/>
                          </w:divBdr>
                          <w:divsChild>
                            <w:div w:id="328094066">
                              <w:marLeft w:val="0"/>
                              <w:marRight w:val="0"/>
                              <w:marTop w:val="0"/>
                              <w:marBottom w:val="0"/>
                              <w:divBdr>
                                <w:top w:val="none" w:sz="0" w:space="0" w:color="auto"/>
                                <w:left w:val="none" w:sz="0" w:space="0" w:color="auto"/>
                                <w:bottom w:val="none" w:sz="0" w:space="0" w:color="auto"/>
                                <w:right w:val="none" w:sz="0" w:space="0" w:color="auto"/>
                              </w:divBdr>
                            </w:div>
                            <w:div w:id="427120332">
                              <w:marLeft w:val="0"/>
                              <w:marRight w:val="0"/>
                              <w:marTop w:val="0"/>
                              <w:marBottom w:val="0"/>
                              <w:divBdr>
                                <w:top w:val="none" w:sz="0" w:space="0" w:color="auto"/>
                                <w:left w:val="none" w:sz="0" w:space="0" w:color="auto"/>
                                <w:bottom w:val="none" w:sz="0" w:space="0" w:color="auto"/>
                                <w:right w:val="none" w:sz="0" w:space="0" w:color="auto"/>
                              </w:divBdr>
                            </w:div>
                            <w:div w:id="709377899">
                              <w:marLeft w:val="0"/>
                              <w:marRight w:val="0"/>
                              <w:marTop w:val="0"/>
                              <w:marBottom w:val="0"/>
                              <w:divBdr>
                                <w:top w:val="none" w:sz="0" w:space="0" w:color="auto"/>
                                <w:left w:val="none" w:sz="0" w:space="0" w:color="auto"/>
                                <w:bottom w:val="none" w:sz="0" w:space="0" w:color="auto"/>
                                <w:right w:val="none" w:sz="0" w:space="0" w:color="auto"/>
                              </w:divBdr>
                            </w:div>
                            <w:div w:id="935136183">
                              <w:marLeft w:val="0"/>
                              <w:marRight w:val="0"/>
                              <w:marTop w:val="0"/>
                              <w:marBottom w:val="0"/>
                              <w:divBdr>
                                <w:top w:val="none" w:sz="0" w:space="0" w:color="auto"/>
                                <w:left w:val="none" w:sz="0" w:space="0" w:color="auto"/>
                                <w:bottom w:val="none" w:sz="0" w:space="0" w:color="auto"/>
                                <w:right w:val="none" w:sz="0" w:space="0" w:color="auto"/>
                              </w:divBdr>
                            </w:div>
                            <w:div w:id="11948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67235">
              <w:marLeft w:val="0"/>
              <w:marRight w:val="0"/>
              <w:marTop w:val="0"/>
              <w:marBottom w:val="0"/>
              <w:divBdr>
                <w:top w:val="none" w:sz="0" w:space="0" w:color="auto"/>
                <w:left w:val="none" w:sz="0" w:space="0" w:color="auto"/>
                <w:bottom w:val="none" w:sz="0" w:space="0" w:color="auto"/>
                <w:right w:val="none" w:sz="0" w:space="0" w:color="auto"/>
              </w:divBdr>
              <w:divsChild>
                <w:div w:id="540023658">
                  <w:marLeft w:val="0"/>
                  <w:marRight w:val="0"/>
                  <w:marTop w:val="0"/>
                  <w:marBottom w:val="0"/>
                  <w:divBdr>
                    <w:top w:val="none" w:sz="0" w:space="0" w:color="auto"/>
                    <w:left w:val="none" w:sz="0" w:space="0" w:color="auto"/>
                    <w:bottom w:val="none" w:sz="0" w:space="0" w:color="auto"/>
                    <w:right w:val="none" w:sz="0" w:space="0" w:color="auto"/>
                  </w:divBdr>
                  <w:divsChild>
                    <w:div w:id="10619503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85603373">
      <w:bodyDiv w:val="1"/>
      <w:marLeft w:val="0"/>
      <w:marRight w:val="0"/>
      <w:marTop w:val="0"/>
      <w:marBottom w:val="0"/>
      <w:divBdr>
        <w:top w:val="none" w:sz="0" w:space="0" w:color="auto"/>
        <w:left w:val="none" w:sz="0" w:space="0" w:color="auto"/>
        <w:bottom w:val="none" w:sz="0" w:space="0" w:color="auto"/>
        <w:right w:val="none" w:sz="0" w:space="0" w:color="auto"/>
      </w:divBdr>
      <w:divsChild>
        <w:div w:id="695034714">
          <w:marLeft w:val="-150"/>
          <w:marRight w:val="-150"/>
          <w:marTop w:val="0"/>
          <w:marBottom w:val="0"/>
          <w:divBdr>
            <w:top w:val="none" w:sz="0" w:space="0" w:color="auto"/>
            <w:left w:val="none" w:sz="0" w:space="0" w:color="auto"/>
            <w:bottom w:val="none" w:sz="0" w:space="0" w:color="auto"/>
            <w:right w:val="none" w:sz="0" w:space="0" w:color="auto"/>
          </w:divBdr>
          <w:divsChild>
            <w:div w:id="284966033">
              <w:marLeft w:val="0"/>
              <w:marRight w:val="0"/>
              <w:marTop w:val="0"/>
              <w:marBottom w:val="0"/>
              <w:divBdr>
                <w:top w:val="none" w:sz="0" w:space="0" w:color="auto"/>
                <w:left w:val="none" w:sz="0" w:space="0" w:color="auto"/>
                <w:bottom w:val="none" w:sz="0" w:space="0" w:color="auto"/>
                <w:right w:val="none" w:sz="0" w:space="0" w:color="auto"/>
              </w:divBdr>
              <w:divsChild>
                <w:div w:id="508758569">
                  <w:marLeft w:val="0"/>
                  <w:marRight w:val="0"/>
                  <w:marTop w:val="0"/>
                  <w:marBottom w:val="0"/>
                  <w:divBdr>
                    <w:top w:val="none" w:sz="0" w:space="0" w:color="auto"/>
                    <w:left w:val="none" w:sz="0" w:space="0" w:color="auto"/>
                    <w:bottom w:val="none" w:sz="0" w:space="0" w:color="auto"/>
                    <w:right w:val="none" w:sz="0" w:space="0" w:color="auto"/>
                  </w:divBdr>
                  <w:divsChild>
                    <w:div w:id="1298219006">
                      <w:marLeft w:val="0"/>
                      <w:marRight w:val="0"/>
                      <w:marTop w:val="0"/>
                      <w:marBottom w:val="0"/>
                      <w:divBdr>
                        <w:top w:val="none" w:sz="0" w:space="0" w:color="auto"/>
                        <w:left w:val="none" w:sz="0" w:space="0" w:color="auto"/>
                        <w:bottom w:val="none" w:sz="0" w:space="0" w:color="auto"/>
                        <w:right w:val="none" w:sz="0" w:space="0" w:color="auto"/>
                      </w:divBdr>
                    </w:div>
                  </w:divsChild>
                </w:div>
                <w:div w:id="8813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26205">
      <w:bodyDiv w:val="1"/>
      <w:marLeft w:val="0"/>
      <w:marRight w:val="0"/>
      <w:marTop w:val="0"/>
      <w:marBottom w:val="0"/>
      <w:divBdr>
        <w:top w:val="none" w:sz="0" w:space="0" w:color="auto"/>
        <w:left w:val="none" w:sz="0" w:space="0" w:color="auto"/>
        <w:bottom w:val="none" w:sz="0" w:space="0" w:color="auto"/>
        <w:right w:val="none" w:sz="0" w:space="0" w:color="auto"/>
      </w:divBdr>
      <w:divsChild>
        <w:div w:id="268860467">
          <w:marLeft w:val="0"/>
          <w:marRight w:val="0"/>
          <w:marTop w:val="0"/>
          <w:marBottom w:val="0"/>
          <w:divBdr>
            <w:top w:val="none" w:sz="0" w:space="0" w:color="auto"/>
            <w:left w:val="none" w:sz="0" w:space="0" w:color="auto"/>
            <w:bottom w:val="none" w:sz="0" w:space="0" w:color="auto"/>
            <w:right w:val="none" w:sz="0" w:space="0" w:color="auto"/>
          </w:divBdr>
        </w:div>
        <w:div w:id="587544077">
          <w:marLeft w:val="0"/>
          <w:marRight w:val="0"/>
          <w:marTop w:val="0"/>
          <w:marBottom w:val="0"/>
          <w:divBdr>
            <w:top w:val="none" w:sz="0" w:space="0" w:color="auto"/>
            <w:left w:val="none" w:sz="0" w:space="0" w:color="auto"/>
            <w:bottom w:val="none" w:sz="0" w:space="0" w:color="auto"/>
            <w:right w:val="none" w:sz="0" w:space="0" w:color="auto"/>
          </w:divBdr>
        </w:div>
        <w:div w:id="683242498">
          <w:marLeft w:val="0"/>
          <w:marRight w:val="0"/>
          <w:marTop w:val="0"/>
          <w:marBottom w:val="0"/>
          <w:divBdr>
            <w:top w:val="none" w:sz="0" w:space="0" w:color="auto"/>
            <w:left w:val="none" w:sz="0" w:space="0" w:color="auto"/>
            <w:bottom w:val="none" w:sz="0" w:space="0" w:color="auto"/>
            <w:right w:val="none" w:sz="0" w:space="0" w:color="auto"/>
          </w:divBdr>
        </w:div>
        <w:div w:id="974869414">
          <w:marLeft w:val="0"/>
          <w:marRight w:val="0"/>
          <w:marTop w:val="0"/>
          <w:marBottom w:val="0"/>
          <w:divBdr>
            <w:top w:val="none" w:sz="0" w:space="0" w:color="auto"/>
            <w:left w:val="none" w:sz="0" w:space="0" w:color="auto"/>
            <w:bottom w:val="none" w:sz="0" w:space="0" w:color="auto"/>
            <w:right w:val="none" w:sz="0" w:space="0" w:color="auto"/>
          </w:divBdr>
        </w:div>
      </w:divsChild>
    </w:div>
    <w:div w:id="886529339">
      <w:bodyDiv w:val="1"/>
      <w:marLeft w:val="0"/>
      <w:marRight w:val="0"/>
      <w:marTop w:val="0"/>
      <w:marBottom w:val="0"/>
      <w:divBdr>
        <w:top w:val="none" w:sz="0" w:space="0" w:color="auto"/>
        <w:left w:val="none" w:sz="0" w:space="0" w:color="auto"/>
        <w:bottom w:val="none" w:sz="0" w:space="0" w:color="auto"/>
        <w:right w:val="none" w:sz="0" w:space="0" w:color="auto"/>
      </w:divBdr>
      <w:divsChild>
        <w:div w:id="188877669">
          <w:marLeft w:val="0"/>
          <w:marRight w:val="0"/>
          <w:marTop w:val="0"/>
          <w:marBottom w:val="225"/>
          <w:divBdr>
            <w:top w:val="single" w:sz="18" w:space="0" w:color="03A9F4"/>
            <w:left w:val="none" w:sz="0" w:space="0" w:color="auto"/>
            <w:bottom w:val="none" w:sz="0" w:space="0" w:color="auto"/>
            <w:right w:val="none" w:sz="0" w:space="0" w:color="auto"/>
          </w:divBdr>
        </w:div>
        <w:div w:id="357245401">
          <w:marLeft w:val="0"/>
          <w:marRight w:val="0"/>
          <w:marTop w:val="0"/>
          <w:marBottom w:val="0"/>
          <w:divBdr>
            <w:top w:val="none" w:sz="0" w:space="0" w:color="auto"/>
            <w:left w:val="none" w:sz="0" w:space="0" w:color="auto"/>
            <w:bottom w:val="none" w:sz="0" w:space="0" w:color="auto"/>
            <w:right w:val="none" w:sz="0" w:space="0" w:color="auto"/>
          </w:divBdr>
        </w:div>
        <w:div w:id="907957971">
          <w:marLeft w:val="0"/>
          <w:marRight w:val="0"/>
          <w:marTop w:val="0"/>
          <w:marBottom w:val="0"/>
          <w:divBdr>
            <w:top w:val="none" w:sz="0" w:space="0" w:color="auto"/>
            <w:left w:val="none" w:sz="0" w:space="0" w:color="auto"/>
            <w:bottom w:val="none" w:sz="0" w:space="0" w:color="auto"/>
            <w:right w:val="none" w:sz="0" w:space="0" w:color="auto"/>
          </w:divBdr>
        </w:div>
      </w:divsChild>
    </w:div>
    <w:div w:id="887835836">
      <w:bodyDiv w:val="1"/>
      <w:marLeft w:val="0"/>
      <w:marRight w:val="0"/>
      <w:marTop w:val="0"/>
      <w:marBottom w:val="0"/>
      <w:divBdr>
        <w:top w:val="none" w:sz="0" w:space="0" w:color="auto"/>
        <w:left w:val="none" w:sz="0" w:space="0" w:color="auto"/>
        <w:bottom w:val="none" w:sz="0" w:space="0" w:color="auto"/>
        <w:right w:val="none" w:sz="0" w:space="0" w:color="auto"/>
      </w:divBdr>
    </w:div>
    <w:div w:id="887885779">
      <w:bodyDiv w:val="1"/>
      <w:marLeft w:val="0"/>
      <w:marRight w:val="0"/>
      <w:marTop w:val="0"/>
      <w:marBottom w:val="0"/>
      <w:divBdr>
        <w:top w:val="none" w:sz="0" w:space="0" w:color="auto"/>
        <w:left w:val="none" w:sz="0" w:space="0" w:color="auto"/>
        <w:bottom w:val="none" w:sz="0" w:space="0" w:color="auto"/>
        <w:right w:val="none" w:sz="0" w:space="0" w:color="auto"/>
      </w:divBdr>
      <w:divsChild>
        <w:div w:id="197469024">
          <w:marLeft w:val="-150"/>
          <w:marRight w:val="-150"/>
          <w:marTop w:val="0"/>
          <w:marBottom w:val="0"/>
          <w:divBdr>
            <w:top w:val="none" w:sz="0" w:space="0" w:color="auto"/>
            <w:left w:val="none" w:sz="0" w:space="0" w:color="auto"/>
            <w:bottom w:val="none" w:sz="0" w:space="0" w:color="auto"/>
            <w:right w:val="none" w:sz="0" w:space="0" w:color="auto"/>
          </w:divBdr>
          <w:divsChild>
            <w:div w:id="246958545">
              <w:marLeft w:val="0"/>
              <w:marRight w:val="0"/>
              <w:marTop w:val="0"/>
              <w:marBottom w:val="0"/>
              <w:divBdr>
                <w:top w:val="none" w:sz="0" w:space="0" w:color="auto"/>
                <w:left w:val="none" w:sz="0" w:space="0" w:color="auto"/>
                <w:bottom w:val="none" w:sz="0" w:space="0" w:color="auto"/>
                <w:right w:val="none" w:sz="0" w:space="0" w:color="auto"/>
              </w:divBdr>
              <w:divsChild>
                <w:div w:id="142625624">
                  <w:marLeft w:val="0"/>
                  <w:marRight w:val="0"/>
                  <w:marTop w:val="0"/>
                  <w:marBottom w:val="0"/>
                  <w:divBdr>
                    <w:top w:val="none" w:sz="0" w:space="0" w:color="auto"/>
                    <w:left w:val="none" w:sz="0" w:space="0" w:color="auto"/>
                    <w:bottom w:val="none" w:sz="0" w:space="0" w:color="auto"/>
                    <w:right w:val="none" w:sz="0" w:space="0" w:color="auto"/>
                  </w:divBdr>
                  <w:divsChild>
                    <w:div w:id="287664145">
                      <w:marLeft w:val="0"/>
                      <w:marRight w:val="0"/>
                      <w:marTop w:val="0"/>
                      <w:marBottom w:val="0"/>
                      <w:divBdr>
                        <w:top w:val="none" w:sz="0" w:space="0" w:color="auto"/>
                        <w:left w:val="none" w:sz="0" w:space="0" w:color="auto"/>
                        <w:bottom w:val="none" w:sz="0" w:space="0" w:color="auto"/>
                        <w:right w:val="none" w:sz="0" w:space="0" w:color="auto"/>
                      </w:divBdr>
                    </w:div>
                    <w:div w:id="638343631">
                      <w:marLeft w:val="0"/>
                      <w:marRight w:val="0"/>
                      <w:marTop w:val="0"/>
                      <w:marBottom w:val="0"/>
                      <w:divBdr>
                        <w:top w:val="none" w:sz="0" w:space="0" w:color="auto"/>
                        <w:left w:val="none" w:sz="0" w:space="0" w:color="auto"/>
                        <w:bottom w:val="none" w:sz="0" w:space="0" w:color="auto"/>
                        <w:right w:val="none" w:sz="0" w:space="0" w:color="auto"/>
                      </w:divBdr>
                      <w:divsChild>
                        <w:div w:id="170073555">
                          <w:marLeft w:val="0"/>
                          <w:marRight w:val="0"/>
                          <w:marTop w:val="0"/>
                          <w:marBottom w:val="0"/>
                          <w:divBdr>
                            <w:top w:val="none" w:sz="0" w:space="0" w:color="auto"/>
                            <w:left w:val="none" w:sz="0" w:space="0" w:color="auto"/>
                            <w:bottom w:val="none" w:sz="0" w:space="0" w:color="auto"/>
                            <w:right w:val="none" w:sz="0" w:space="0" w:color="auto"/>
                          </w:divBdr>
                          <w:divsChild>
                            <w:div w:id="572161065">
                              <w:marLeft w:val="0"/>
                              <w:marRight w:val="0"/>
                              <w:marTop w:val="0"/>
                              <w:marBottom w:val="0"/>
                              <w:divBdr>
                                <w:top w:val="none" w:sz="0" w:space="0" w:color="auto"/>
                                <w:left w:val="none" w:sz="0" w:space="0" w:color="auto"/>
                                <w:bottom w:val="none" w:sz="0" w:space="0" w:color="auto"/>
                                <w:right w:val="none" w:sz="0" w:space="0" w:color="auto"/>
                              </w:divBdr>
                            </w:div>
                            <w:div w:id="14718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273595">
          <w:marLeft w:val="-150"/>
          <w:marRight w:val="-150"/>
          <w:marTop w:val="0"/>
          <w:marBottom w:val="0"/>
          <w:divBdr>
            <w:top w:val="none" w:sz="0" w:space="0" w:color="auto"/>
            <w:left w:val="none" w:sz="0" w:space="0" w:color="auto"/>
            <w:bottom w:val="none" w:sz="0" w:space="0" w:color="auto"/>
            <w:right w:val="none" w:sz="0" w:space="0" w:color="auto"/>
          </w:divBdr>
          <w:divsChild>
            <w:div w:id="1485973966">
              <w:marLeft w:val="0"/>
              <w:marRight w:val="0"/>
              <w:marTop w:val="0"/>
              <w:marBottom w:val="0"/>
              <w:divBdr>
                <w:top w:val="none" w:sz="0" w:space="0" w:color="auto"/>
                <w:left w:val="none" w:sz="0" w:space="0" w:color="auto"/>
                <w:bottom w:val="none" w:sz="0" w:space="0" w:color="auto"/>
                <w:right w:val="none" w:sz="0" w:space="0" w:color="auto"/>
              </w:divBdr>
              <w:divsChild>
                <w:div w:id="801461012">
                  <w:marLeft w:val="0"/>
                  <w:marRight w:val="0"/>
                  <w:marTop w:val="0"/>
                  <w:marBottom w:val="0"/>
                  <w:divBdr>
                    <w:top w:val="none" w:sz="0" w:space="0" w:color="auto"/>
                    <w:left w:val="none" w:sz="0" w:space="0" w:color="auto"/>
                    <w:bottom w:val="none" w:sz="0" w:space="0" w:color="auto"/>
                    <w:right w:val="none" w:sz="0" w:space="0" w:color="auto"/>
                  </w:divBdr>
                  <w:divsChild>
                    <w:div w:id="1244560767">
                      <w:marLeft w:val="0"/>
                      <w:marRight w:val="0"/>
                      <w:marTop w:val="0"/>
                      <w:marBottom w:val="0"/>
                      <w:divBdr>
                        <w:top w:val="none" w:sz="0" w:space="0" w:color="auto"/>
                        <w:left w:val="none" w:sz="0" w:space="0" w:color="auto"/>
                        <w:bottom w:val="none" w:sz="0" w:space="0" w:color="auto"/>
                        <w:right w:val="none" w:sz="0" w:space="0" w:color="auto"/>
                      </w:divBdr>
                    </w:div>
                    <w:div w:id="12779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47635">
      <w:bodyDiv w:val="1"/>
      <w:marLeft w:val="0"/>
      <w:marRight w:val="0"/>
      <w:marTop w:val="0"/>
      <w:marBottom w:val="0"/>
      <w:divBdr>
        <w:top w:val="none" w:sz="0" w:space="0" w:color="auto"/>
        <w:left w:val="none" w:sz="0" w:space="0" w:color="auto"/>
        <w:bottom w:val="none" w:sz="0" w:space="0" w:color="auto"/>
        <w:right w:val="none" w:sz="0" w:space="0" w:color="auto"/>
      </w:divBdr>
      <w:divsChild>
        <w:div w:id="315230700">
          <w:marLeft w:val="-188"/>
          <w:marRight w:val="-188"/>
          <w:marTop w:val="0"/>
          <w:marBottom w:val="0"/>
          <w:divBdr>
            <w:top w:val="none" w:sz="0" w:space="0" w:color="auto"/>
            <w:left w:val="none" w:sz="0" w:space="0" w:color="auto"/>
            <w:bottom w:val="none" w:sz="0" w:space="0" w:color="auto"/>
            <w:right w:val="none" w:sz="0" w:space="0" w:color="auto"/>
          </w:divBdr>
        </w:div>
      </w:divsChild>
    </w:div>
    <w:div w:id="888147636">
      <w:bodyDiv w:val="1"/>
      <w:marLeft w:val="0"/>
      <w:marRight w:val="0"/>
      <w:marTop w:val="0"/>
      <w:marBottom w:val="0"/>
      <w:divBdr>
        <w:top w:val="none" w:sz="0" w:space="0" w:color="auto"/>
        <w:left w:val="none" w:sz="0" w:space="0" w:color="auto"/>
        <w:bottom w:val="none" w:sz="0" w:space="0" w:color="auto"/>
        <w:right w:val="none" w:sz="0" w:space="0" w:color="auto"/>
      </w:divBdr>
      <w:divsChild>
        <w:div w:id="847448102">
          <w:marLeft w:val="0"/>
          <w:marRight w:val="0"/>
          <w:marTop w:val="0"/>
          <w:marBottom w:val="0"/>
          <w:divBdr>
            <w:top w:val="none" w:sz="0" w:space="0" w:color="auto"/>
            <w:left w:val="none" w:sz="0" w:space="0" w:color="auto"/>
            <w:bottom w:val="none" w:sz="0" w:space="0" w:color="auto"/>
            <w:right w:val="none" w:sz="0" w:space="0" w:color="auto"/>
          </w:divBdr>
          <w:divsChild>
            <w:div w:id="440614057">
              <w:marLeft w:val="0"/>
              <w:marRight w:val="0"/>
              <w:marTop w:val="0"/>
              <w:marBottom w:val="225"/>
              <w:divBdr>
                <w:top w:val="none" w:sz="0" w:space="0" w:color="auto"/>
                <w:left w:val="none" w:sz="0" w:space="0" w:color="auto"/>
                <w:bottom w:val="none" w:sz="0" w:space="0" w:color="auto"/>
                <w:right w:val="none" w:sz="0" w:space="0" w:color="auto"/>
              </w:divBdr>
            </w:div>
            <w:div w:id="889923637">
              <w:marLeft w:val="0"/>
              <w:marRight w:val="0"/>
              <w:marTop w:val="0"/>
              <w:marBottom w:val="240"/>
              <w:divBdr>
                <w:top w:val="none" w:sz="0" w:space="0" w:color="auto"/>
                <w:left w:val="none" w:sz="0" w:space="0" w:color="auto"/>
                <w:bottom w:val="none" w:sz="0" w:space="0" w:color="auto"/>
                <w:right w:val="none" w:sz="0" w:space="0" w:color="auto"/>
              </w:divBdr>
              <w:divsChild>
                <w:div w:id="924192694">
                  <w:marLeft w:val="0"/>
                  <w:marRight w:val="0"/>
                  <w:marTop w:val="0"/>
                  <w:marBottom w:val="0"/>
                  <w:divBdr>
                    <w:top w:val="none" w:sz="0" w:space="0" w:color="auto"/>
                    <w:left w:val="none" w:sz="0" w:space="0" w:color="auto"/>
                    <w:bottom w:val="none" w:sz="0" w:space="0" w:color="auto"/>
                    <w:right w:val="none" w:sz="0" w:space="0" w:color="auto"/>
                  </w:divBdr>
                </w:div>
                <w:div w:id="10769032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511600650">
          <w:marLeft w:val="0"/>
          <w:marRight w:val="0"/>
          <w:marTop w:val="315"/>
          <w:marBottom w:val="0"/>
          <w:divBdr>
            <w:top w:val="none" w:sz="0" w:space="0" w:color="auto"/>
            <w:left w:val="none" w:sz="0" w:space="0" w:color="auto"/>
            <w:bottom w:val="none" w:sz="0" w:space="0" w:color="auto"/>
            <w:right w:val="none" w:sz="0" w:space="0" w:color="auto"/>
          </w:divBdr>
          <w:divsChild>
            <w:div w:id="544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8135">
      <w:bodyDiv w:val="1"/>
      <w:marLeft w:val="0"/>
      <w:marRight w:val="0"/>
      <w:marTop w:val="0"/>
      <w:marBottom w:val="0"/>
      <w:divBdr>
        <w:top w:val="none" w:sz="0" w:space="0" w:color="auto"/>
        <w:left w:val="none" w:sz="0" w:space="0" w:color="auto"/>
        <w:bottom w:val="none" w:sz="0" w:space="0" w:color="auto"/>
        <w:right w:val="none" w:sz="0" w:space="0" w:color="auto"/>
      </w:divBdr>
    </w:div>
    <w:div w:id="888498517">
      <w:bodyDiv w:val="1"/>
      <w:marLeft w:val="0"/>
      <w:marRight w:val="0"/>
      <w:marTop w:val="0"/>
      <w:marBottom w:val="0"/>
      <w:divBdr>
        <w:top w:val="none" w:sz="0" w:space="0" w:color="auto"/>
        <w:left w:val="none" w:sz="0" w:space="0" w:color="auto"/>
        <w:bottom w:val="none" w:sz="0" w:space="0" w:color="auto"/>
        <w:right w:val="none" w:sz="0" w:space="0" w:color="auto"/>
      </w:divBdr>
      <w:divsChild>
        <w:div w:id="2058162856">
          <w:marLeft w:val="0"/>
          <w:marRight w:val="0"/>
          <w:marTop w:val="0"/>
          <w:marBottom w:val="450"/>
          <w:divBdr>
            <w:top w:val="none" w:sz="0" w:space="0" w:color="auto"/>
            <w:left w:val="none" w:sz="0" w:space="0" w:color="auto"/>
            <w:bottom w:val="none" w:sz="0" w:space="0" w:color="auto"/>
            <w:right w:val="none" w:sz="0" w:space="0" w:color="auto"/>
          </w:divBdr>
          <w:divsChild>
            <w:div w:id="564146656">
              <w:marLeft w:val="0"/>
              <w:marRight w:val="0"/>
              <w:marTop w:val="0"/>
              <w:marBottom w:val="0"/>
              <w:divBdr>
                <w:top w:val="none" w:sz="0" w:space="0" w:color="auto"/>
                <w:left w:val="none" w:sz="0" w:space="0" w:color="auto"/>
                <w:bottom w:val="none" w:sz="0" w:space="0" w:color="auto"/>
                <w:right w:val="none" w:sz="0" w:space="0" w:color="auto"/>
              </w:divBdr>
              <w:divsChild>
                <w:div w:id="737559804">
                  <w:marLeft w:val="0"/>
                  <w:marRight w:val="0"/>
                  <w:marTop w:val="0"/>
                  <w:marBottom w:val="0"/>
                  <w:divBdr>
                    <w:top w:val="none" w:sz="0" w:space="0" w:color="auto"/>
                    <w:left w:val="none" w:sz="0" w:space="0" w:color="auto"/>
                    <w:bottom w:val="none" w:sz="0" w:space="0" w:color="auto"/>
                    <w:right w:val="none" w:sz="0" w:space="0" w:color="auto"/>
                  </w:divBdr>
                  <w:divsChild>
                    <w:div w:id="2106221736">
                      <w:marLeft w:val="0"/>
                      <w:marRight w:val="0"/>
                      <w:marTop w:val="0"/>
                      <w:marBottom w:val="0"/>
                      <w:divBdr>
                        <w:top w:val="none" w:sz="0" w:space="0" w:color="auto"/>
                        <w:left w:val="none" w:sz="0" w:space="0" w:color="auto"/>
                        <w:bottom w:val="none" w:sz="0" w:space="0" w:color="auto"/>
                        <w:right w:val="none" w:sz="0" w:space="0" w:color="auto"/>
                      </w:divBdr>
                      <w:divsChild>
                        <w:div w:id="196429929">
                          <w:marLeft w:val="0"/>
                          <w:marRight w:val="0"/>
                          <w:marTop w:val="0"/>
                          <w:marBottom w:val="0"/>
                          <w:divBdr>
                            <w:top w:val="none" w:sz="0" w:space="0" w:color="auto"/>
                            <w:left w:val="none" w:sz="0" w:space="0" w:color="auto"/>
                            <w:bottom w:val="none" w:sz="0" w:space="0" w:color="auto"/>
                            <w:right w:val="none" w:sz="0" w:space="0" w:color="auto"/>
                          </w:divBdr>
                          <w:divsChild>
                            <w:div w:id="1310864218">
                              <w:marLeft w:val="0"/>
                              <w:marRight w:val="0"/>
                              <w:marTop w:val="0"/>
                              <w:marBottom w:val="0"/>
                              <w:divBdr>
                                <w:top w:val="none" w:sz="0" w:space="0" w:color="auto"/>
                                <w:left w:val="none" w:sz="0" w:space="0" w:color="auto"/>
                                <w:bottom w:val="none" w:sz="0" w:space="0" w:color="auto"/>
                                <w:right w:val="none" w:sz="0" w:space="0" w:color="auto"/>
                              </w:divBdr>
                              <w:divsChild>
                                <w:div w:id="2034257049">
                                  <w:marLeft w:val="0"/>
                                  <w:marRight w:val="0"/>
                                  <w:marTop w:val="0"/>
                                  <w:marBottom w:val="0"/>
                                  <w:divBdr>
                                    <w:top w:val="none" w:sz="0" w:space="0" w:color="auto"/>
                                    <w:left w:val="none" w:sz="0" w:space="0" w:color="auto"/>
                                    <w:bottom w:val="none" w:sz="0" w:space="0" w:color="auto"/>
                                    <w:right w:val="none" w:sz="0" w:space="0" w:color="auto"/>
                                  </w:divBdr>
                                  <w:divsChild>
                                    <w:div w:id="558707685">
                                      <w:marLeft w:val="0"/>
                                      <w:marRight w:val="0"/>
                                      <w:marTop w:val="0"/>
                                      <w:marBottom w:val="0"/>
                                      <w:divBdr>
                                        <w:top w:val="none" w:sz="0" w:space="0" w:color="auto"/>
                                        <w:left w:val="none" w:sz="0" w:space="0" w:color="auto"/>
                                        <w:bottom w:val="none" w:sz="0" w:space="0" w:color="auto"/>
                                        <w:right w:val="none" w:sz="0" w:space="0" w:color="auto"/>
                                      </w:divBdr>
                                      <w:divsChild>
                                        <w:div w:id="871386845">
                                          <w:marLeft w:val="240"/>
                                          <w:marRight w:val="240"/>
                                          <w:marTop w:val="240"/>
                                          <w:marBottom w:val="240"/>
                                          <w:divBdr>
                                            <w:top w:val="none" w:sz="0" w:space="0" w:color="auto"/>
                                            <w:left w:val="none" w:sz="0" w:space="0" w:color="auto"/>
                                            <w:bottom w:val="none" w:sz="0" w:space="0" w:color="auto"/>
                                            <w:right w:val="none" w:sz="0" w:space="0" w:color="auto"/>
                                          </w:divBdr>
                                        </w:div>
                                      </w:divsChild>
                                    </w:div>
                                    <w:div w:id="1688360993">
                                      <w:marLeft w:val="0"/>
                                      <w:marRight w:val="0"/>
                                      <w:marTop w:val="100"/>
                                      <w:marBottom w:val="100"/>
                                      <w:divBdr>
                                        <w:top w:val="none" w:sz="0" w:space="0" w:color="auto"/>
                                        <w:left w:val="none" w:sz="0" w:space="0" w:color="auto"/>
                                        <w:bottom w:val="none" w:sz="0" w:space="0" w:color="auto"/>
                                        <w:right w:val="none" w:sz="0" w:space="0" w:color="auto"/>
                                      </w:divBdr>
                                      <w:divsChild>
                                        <w:div w:id="1846703687">
                                          <w:marLeft w:val="71"/>
                                          <w:marRight w:val="0"/>
                                          <w:marTop w:val="100"/>
                                          <w:marBottom w:val="71"/>
                                          <w:divBdr>
                                            <w:top w:val="none" w:sz="0" w:space="0" w:color="auto"/>
                                            <w:left w:val="none" w:sz="0" w:space="0" w:color="auto"/>
                                            <w:bottom w:val="none" w:sz="0" w:space="0" w:color="auto"/>
                                            <w:right w:val="none" w:sz="0" w:space="0" w:color="auto"/>
                                          </w:divBdr>
                                          <w:divsChild>
                                            <w:div w:id="2066178958">
                                              <w:marLeft w:val="0"/>
                                              <w:marRight w:val="0"/>
                                              <w:marTop w:val="0"/>
                                              <w:marBottom w:val="0"/>
                                              <w:divBdr>
                                                <w:top w:val="none" w:sz="0" w:space="0" w:color="auto"/>
                                                <w:left w:val="none" w:sz="0" w:space="0" w:color="auto"/>
                                                <w:bottom w:val="none" w:sz="0" w:space="0" w:color="auto"/>
                                                <w:right w:val="none" w:sz="0" w:space="0" w:color="auto"/>
                                              </w:divBdr>
                                            </w:div>
                                          </w:divsChild>
                                        </w:div>
                                        <w:div w:id="1809666811">
                                          <w:marLeft w:val="79"/>
                                          <w:marRight w:val="0"/>
                                          <w:marTop w:val="79"/>
                                          <w:marBottom w:val="100"/>
                                          <w:divBdr>
                                            <w:top w:val="none" w:sz="0" w:space="0" w:color="auto"/>
                                            <w:left w:val="none" w:sz="0" w:space="0" w:color="auto"/>
                                            <w:bottom w:val="none" w:sz="0" w:space="0" w:color="auto"/>
                                            <w:right w:val="none" w:sz="0" w:space="0" w:color="auto"/>
                                          </w:divBdr>
                                          <w:divsChild>
                                            <w:div w:id="580991610">
                                              <w:marLeft w:val="0"/>
                                              <w:marRight w:val="0"/>
                                              <w:marTop w:val="100"/>
                                              <w:marBottom w:val="100"/>
                                              <w:divBdr>
                                                <w:top w:val="none" w:sz="0" w:space="0" w:color="auto"/>
                                                <w:left w:val="none" w:sz="0" w:space="0" w:color="auto"/>
                                                <w:bottom w:val="none" w:sz="0" w:space="0" w:color="auto"/>
                                                <w:right w:val="none" w:sz="0" w:space="0" w:color="auto"/>
                                              </w:divBdr>
                                            </w:div>
                                          </w:divsChild>
                                        </w:div>
                                        <w:div w:id="14820711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426387634">
                                  <w:marLeft w:val="0"/>
                                  <w:marRight w:val="0"/>
                                  <w:marTop w:val="100"/>
                                  <w:marBottom w:val="100"/>
                                  <w:divBdr>
                                    <w:top w:val="none" w:sz="0" w:space="0" w:color="auto"/>
                                    <w:left w:val="none" w:sz="0" w:space="0" w:color="auto"/>
                                    <w:bottom w:val="none" w:sz="0" w:space="0" w:color="auto"/>
                                    <w:right w:val="none" w:sz="0" w:space="0" w:color="auto"/>
                                  </w:divBdr>
                                  <w:divsChild>
                                    <w:div w:id="3660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220718">
      <w:bodyDiv w:val="1"/>
      <w:marLeft w:val="0"/>
      <w:marRight w:val="0"/>
      <w:marTop w:val="0"/>
      <w:marBottom w:val="0"/>
      <w:divBdr>
        <w:top w:val="none" w:sz="0" w:space="0" w:color="auto"/>
        <w:left w:val="none" w:sz="0" w:space="0" w:color="auto"/>
        <w:bottom w:val="none" w:sz="0" w:space="0" w:color="auto"/>
        <w:right w:val="none" w:sz="0" w:space="0" w:color="auto"/>
      </w:divBdr>
      <w:divsChild>
        <w:div w:id="619605877">
          <w:marLeft w:val="-225"/>
          <w:marRight w:val="-225"/>
          <w:marTop w:val="0"/>
          <w:marBottom w:val="0"/>
          <w:divBdr>
            <w:top w:val="none" w:sz="0" w:space="0" w:color="auto"/>
            <w:left w:val="none" w:sz="0" w:space="0" w:color="auto"/>
            <w:bottom w:val="none" w:sz="0" w:space="0" w:color="auto"/>
            <w:right w:val="none" w:sz="0" w:space="0" w:color="auto"/>
          </w:divBdr>
        </w:div>
      </w:divsChild>
    </w:div>
    <w:div w:id="889268575">
      <w:bodyDiv w:val="1"/>
      <w:marLeft w:val="0"/>
      <w:marRight w:val="0"/>
      <w:marTop w:val="0"/>
      <w:marBottom w:val="0"/>
      <w:divBdr>
        <w:top w:val="none" w:sz="0" w:space="0" w:color="auto"/>
        <w:left w:val="none" w:sz="0" w:space="0" w:color="auto"/>
        <w:bottom w:val="none" w:sz="0" w:space="0" w:color="auto"/>
        <w:right w:val="none" w:sz="0" w:space="0" w:color="auto"/>
      </w:divBdr>
      <w:divsChild>
        <w:div w:id="623803829">
          <w:marLeft w:val="-150"/>
          <w:marRight w:val="-150"/>
          <w:marTop w:val="0"/>
          <w:marBottom w:val="0"/>
          <w:divBdr>
            <w:top w:val="none" w:sz="0" w:space="0" w:color="auto"/>
            <w:left w:val="none" w:sz="0" w:space="0" w:color="auto"/>
            <w:bottom w:val="none" w:sz="0" w:space="0" w:color="auto"/>
            <w:right w:val="none" w:sz="0" w:space="0" w:color="auto"/>
          </w:divBdr>
        </w:div>
      </w:divsChild>
    </w:div>
    <w:div w:id="889465522">
      <w:bodyDiv w:val="1"/>
      <w:marLeft w:val="0"/>
      <w:marRight w:val="0"/>
      <w:marTop w:val="0"/>
      <w:marBottom w:val="0"/>
      <w:divBdr>
        <w:top w:val="none" w:sz="0" w:space="0" w:color="auto"/>
        <w:left w:val="none" w:sz="0" w:space="0" w:color="auto"/>
        <w:bottom w:val="none" w:sz="0" w:space="0" w:color="auto"/>
        <w:right w:val="none" w:sz="0" w:space="0" w:color="auto"/>
      </w:divBdr>
      <w:divsChild>
        <w:div w:id="933785147">
          <w:marLeft w:val="-150"/>
          <w:marRight w:val="-150"/>
          <w:marTop w:val="0"/>
          <w:marBottom w:val="0"/>
          <w:divBdr>
            <w:top w:val="none" w:sz="0" w:space="0" w:color="auto"/>
            <w:left w:val="none" w:sz="0" w:space="0" w:color="auto"/>
            <w:bottom w:val="none" w:sz="0" w:space="0" w:color="auto"/>
            <w:right w:val="none" w:sz="0" w:space="0" w:color="auto"/>
          </w:divBdr>
          <w:divsChild>
            <w:div w:id="316109994">
              <w:marLeft w:val="0"/>
              <w:marRight w:val="0"/>
              <w:marTop w:val="0"/>
              <w:marBottom w:val="0"/>
              <w:divBdr>
                <w:top w:val="none" w:sz="0" w:space="0" w:color="auto"/>
                <w:left w:val="none" w:sz="0" w:space="0" w:color="auto"/>
                <w:bottom w:val="none" w:sz="0" w:space="0" w:color="auto"/>
                <w:right w:val="none" w:sz="0" w:space="0" w:color="auto"/>
              </w:divBdr>
              <w:divsChild>
                <w:div w:id="489368301">
                  <w:marLeft w:val="0"/>
                  <w:marRight w:val="0"/>
                  <w:marTop w:val="0"/>
                  <w:marBottom w:val="0"/>
                  <w:divBdr>
                    <w:top w:val="none" w:sz="0" w:space="0" w:color="auto"/>
                    <w:left w:val="none" w:sz="0" w:space="0" w:color="auto"/>
                    <w:bottom w:val="none" w:sz="0" w:space="0" w:color="auto"/>
                    <w:right w:val="none" w:sz="0" w:space="0" w:color="auto"/>
                  </w:divBdr>
                  <w:divsChild>
                    <w:div w:id="278682848">
                      <w:marLeft w:val="0"/>
                      <w:marRight w:val="0"/>
                      <w:marTop w:val="0"/>
                      <w:marBottom w:val="0"/>
                      <w:divBdr>
                        <w:top w:val="none" w:sz="0" w:space="0" w:color="auto"/>
                        <w:left w:val="none" w:sz="0" w:space="0" w:color="auto"/>
                        <w:bottom w:val="none" w:sz="0" w:space="0" w:color="auto"/>
                        <w:right w:val="none" w:sz="0" w:space="0" w:color="auto"/>
                      </w:divBdr>
                    </w:div>
                  </w:divsChild>
                </w:div>
                <w:div w:id="1296066224">
                  <w:marLeft w:val="0"/>
                  <w:marRight w:val="0"/>
                  <w:marTop w:val="0"/>
                  <w:marBottom w:val="0"/>
                  <w:divBdr>
                    <w:top w:val="none" w:sz="0" w:space="0" w:color="auto"/>
                    <w:left w:val="none" w:sz="0" w:space="0" w:color="auto"/>
                    <w:bottom w:val="none" w:sz="0" w:space="0" w:color="auto"/>
                    <w:right w:val="none" w:sz="0" w:space="0" w:color="auto"/>
                  </w:divBdr>
                  <w:divsChild>
                    <w:div w:id="14838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37389">
      <w:bodyDiv w:val="1"/>
      <w:marLeft w:val="0"/>
      <w:marRight w:val="0"/>
      <w:marTop w:val="0"/>
      <w:marBottom w:val="0"/>
      <w:divBdr>
        <w:top w:val="none" w:sz="0" w:space="0" w:color="auto"/>
        <w:left w:val="none" w:sz="0" w:space="0" w:color="auto"/>
        <w:bottom w:val="none" w:sz="0" w:space="0" w:color="auto"/>
        <w:right w:val="none" w:sz="0" w:space="0" w:color="auto"/>
      </w:divBdr>
    </w:div>
    <w:div w:id="889922430">
      <w:bodyDiv w:val="1"/>
      <w:marLeft w:val="0"/>
      <w:marRight w:val="0"/>
      <w:marTop w:val="0"/>
      <w:marBottom w:val="0"/>
      <w:divBdr>
        <w:top w:val="none" w:sz="0" w:space="0" w:color="auto"/>
        <w:left w:val="none" w:sz="0" w:space="0" w:color="auto"/>
        <w:bottom w:val="none" w:sz="0" w:space="0" w:color="auto"/>
        <w:right w:val="none" w:sz="0" w:space="0" w:color="auto"/>
      </w:divBdr>
    </w:div>
    <w:div w:id="889996905">
      <w:bodyDiv w:val="1"/>
      <w:marLeft w:val="0"/>
      <w:marRight w:val="0"/>
      <w:marTop w:val="0"/>
      <w:marBottom w:val="0"/>
      <w:divBdr>
        <w:top w:val="none" w:sz="0" w:space="0" w:color="auto"/>
        <w:left w:val="none" w:sz="0" w:space="0" w:color="auto"/>
        <w:bottom w:val="none" w:sz="0" w:space="0" w:color="auto"/>
        <w:right w:val="none" w:sz="0" w:space="0" w:color="auto"/>
      </w:divBdr>
    </w:div>
    <w:div w:id="889999334">
      <w:bodyDiv w:val="1"/>
      <w:marLeft w:val="0"/>
      <w:marRight w:val="0"/>
      <w:marTop w:val="0"/>
      <w:marBottom w:val="0"/>
      <w:divBdr>
        <w:top w:val="none" w:sz="0" w:space="0" w:color="auto"/>
        <w:left w:val="none" w:sz="0" w:space="0" w:color="auto"/>
        <w:bottom w:val="none" w:sz="0" w:space="0" w:color="auto"/>
        <w:right w:val="none" w:sz="0" w:space="0" w:color="auto"/>
      </w:divBdr>
      <w:divsChild>
        <w:div w:id="550504647">
          <w:marLeft w:val="-225"/>
          <w:marRight w:val="-225"/>
          <w:marTop w:val="0"/>
          <w:marBottom w:val="0"/>
          <w:divBdr>
            <w:top w:val="none" w:sz="0" w:space="0" w:color="auto"/>
            <w:left w:val="none" w:sz="0" w:space="0" w:color="auto"/>
            <w:bottom w:val="none" w:sz="0" w:space="0" w:color="auto"/>
            <w:right w:val="none" w:sz="0" w:space="0" w:color="auto"/>
          </w:divBdr>
        </w:div>
      </w:divsChild>
    </w:div>
    <w:div w:id="890267270">
      <w:bodyDiv w:val="1"/>
      <w:marLeft w:val="0"/>
      <w:marRight w:val="0"/>
      <w:marTop w:val="0"/>
      <w:marBottom w:val="0"/>
      <w:divBdr>
        <w:top w:val="none" w:sz="0" w:space="0" w:color="auto"/>
        <w:left w:val="none" w:sz="0" w:space="0" w:color="auto"/>
        <w:bottom w:val="none" w:sz="0" w:space="0" w:color="auto"/>
        <w:right w:val="none" w:sz="0" w:space="0" w:color="auto"/>
      </w:divBdr>
      <w:divsChild>
        <w:div w:id="807937816">
          <w:marLeft w:val="-150"/>
          <w:marRight w:val="-150"/>
          <w:marTop w:val="0"/>
          <w:marBottom w:val="0"/>
          <w:divBdr>
            <w:top w:val="none" w:sz="0" w:space="0" w:color="auto"/>
            <w:left w:val="none" w:sz="0" w:space="0" w:color="auto"/>
            <w:bottom w:val="none" w:sz="0" w:space="0" w:color="auto"/>
            <w:right w:val="none" w:sz="0" w:space="0" w:color="auto"/>
          </w:divBdr>
          <w:divsChild>
            <w:div w:id="1456867820">
              <w:marLeft w:val="0"/>
              <w:marRight w:val="0"/>
              <w:marTop w:val="0"/>
              <w:marBottom w:val="0"/>
              <w:divBdr>
                <w:top w:val="none" w:sz="0" w:space="0" w:color="auto"/>
                <w:left w:val="none" w:sz="0" w:space="0" w:color="auto"/>
                <w:bottom w:val="none" w:sz="0" w:space="0" w:color="auto"/>
                <w:right w:val="none" w:sz="0" w:space="0" w:color="auto"/>
              </w:divBdr>
              <w:divsChild>
                <w:div w:id="1272543689">
                  <w:marLeft w:val="0"/>
                  <w:marRight w:val="0"/>
                  <w:marTop w:val="0"/>
                  <w:marBottom w:val="0"/>
                  <w:divBdr>
                    <w:top w:val="none" w:sz="0" w:space="0" w:color="auto"/>
                    <w:left w:val="none" w:sz="0" w:space="0" w:color="auto"/>
                    <w:bottom w:val="none" w:sz="0" w:space="0" w:color="auto"/>
                    <w:right w:val="none" w:sz="0" w:space="0" w:color="auto"/>
                  </w:divBdr>
                  <w:divsChild>
                    <w:div w:id="1654871712">
                      <w:marLeft w:val="0"/>
                      <w:marRight w:val="0"/>
                      <w:marTop w:val="0"/>
                      <w:marBottom w:val="0"/>
                      <w:divBdr>
                        <w:top w:val="none" w:sz="0" w:space="0" w:color="auto"/>
                        <w:left w:val="none" w:sz="0" w:space="0" w:color="auto"/>
                        <w:bottom w:val="none" w:sz="0" w:space="0" w:color="auto"/>
                        <w:right w:val="none" w:sz="0" w:space="0" w:color="auto"/>
                      </w:divBdr>
                    </w:div>
                  </w:divsChild>
                </w:div>
                <w:div w:id="1642494963">
                  <w:marLeft w:val="0"/>
                  <w:marRight w:val="0"/>
                  <w:marTop w:val="0"/>
                  <w:marBottom w:val="0"/>
                  <w:divBdr>
                    <w:top w:val="none" w:sz="0" w:space="0" w:color="auto"/>
                    <w:left w:val="none" w:sz="0" w:space="0" w:color="auto"/>
                    <w:bottom w:val="none" w:sz="0" w:space="0" w:color="auto"/>
                    <w:right w:val="none" w:sz="0" w:space="0" w:color="auto"/>
                  </w:divBdr>
                  <w:divsChild>
                    <w:div w:id="7863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171167">
          <w:marLeft w:val="-150"/>
          <w:marRight w:val="-150"/>
          <w:marTop w:val="0"/>
          <w:marBottom w:val="0"/>
          <w:divBdr>
            <w:top w:val="none" w:sz="0" w:space="0" w:color="auto"/>
            <w:left w:val="none" w:sz="0" w:space="0" w:color="auto"/>
            <w:bottom w:val="none" w:sz="0" w:space="0" w:color="auto"/>
            <w:right w:val="none" w:sz="0" w:space="0" w:color="auto"/>
          </w:divBdr>
          <w:divsChild>
            <w:div w:id="2111388659">
              <w:marLeft w:val="0"/>
              <w:marRight w:val="0"/>
              <w:marTop w:val="0"/>
              <w:marBottom w:val="0"/>
              <w:divBdr>
                <w:top w:val="none" w:sz="0" w:space="0" w:color="auto"/>
                <w:left w:val="none" w:sz="0" w:space="0" w:color="auto"/>
                <w:bottom w:val="none" w:sz="0" w:space="0" w:color="auto"/>
                <w:right w:val="none" w:sz="0" w:space="0" w:color="auto"/>
              </w:divBdr>
              <w:divsChild>
                <w:div w:id="233783781">
                  <w:marLeft w:val="0"/>
                  <w:marRight w:val="0"/>
                  <w:marTop w:val="0"/>
                  <w:marBottom w:val="0"/>
                  <w:divBdr>
                    <w:top w:val="none" w:sz="0" w:space="0" w:color="auto"/>
                    <w:left w:val="none" w:sz="0" w:space="0" w:color="auto"/>
                    <w:bottom w:val="none" w:sz="0" w:space="0" w:color="auto"/>
                    <w:right w:val="none" w:sz="0" w:space="0" w:color="auto"/>
                  </w:divBdr>
                  <w:divsChild>
                    <w:div w:id="1530534286">
                      <w:marLeft w:val="0"/>
                      <w:marRight w:val="0"/>
                      <w:marTop w:val="0"/>
                      <w:marBottom w:val="0"/>
                      <w:divBdr>
                        <w:top w:val="none" w:sz="0" w:space="0" w:color="auto"/>
                        <w:left w:val="none" w:sz="0" w:space="0" w:color="auto"/>
                        <w:bottom w:val="none" w:sz="0" w:space="0" w:color="auto"/>
                        <w:right w:val="none" w:sz="0" w:space="0" w:color="auto"/>
                      </w:divBdr>
                    </w:div>
                    <w:div w:id="1971469370">
                      <w:marLeft w:val="0"/>
                      <w:marRight w:val="0"/>
                      <w:marTop w:val="0"/>
                      <w:marBottom w:val="0"/>
                      <w:divBdr>
                        <w:top w:val="none" w:sz="0" w:space="0" w:color="auto"/>
                        <w:left w:val="none" w:sz="0" w:space="0" w:color="auto"/>
                        <w:bottom w:val="none" w:sz="0" w:space="0" w:color="auto"/>
                        <w:right w:val="none" w:sz="0" w:space="0" w:color="auto"/>
                      </w:divBdr>
                      <w:divsChild>
                        <w:div w:id="392705041">
                          <w:marLeft w:val="0"/>
                          <w:marRight w:val="0"/>
                          <w:marTop w:val="0"/>
                          <w:marBottom w:val="0"/>
                          <w:divBdr>
                            <w:top w:val="none" w:sz="0" w:space="0" w:color="auto"/>
                            <w:left w:val="none" w:sz="0" w:space="0" w:color="auto"/>
                            <w:bottom w:val="none" w:sz="0" w:space="0" w:color="auto"/>
                            <w:right w:val="none" w:sz="0" w:space="0" w:color="auto"/>
                          </w:divBdr>
                          <w:divsChild>
                            <w:div w:id="608242460">
                              <w:marLeft w:val="0"/>
                              <w:marRight w:val="0"/>
                              <w:marTop w:val="0"/>
                              <w:marBottom w:val="0"/>
                              <w:divBdr>
                                <w:top w:val="none" w:sz="0" w:space="0" w:color="auto"/>
                                <w:left w:val="none" w:sz="0" w:space="0" w:color="auto"/>
                                <w:bottom w:val="none" w:sz="0" w:space="0" w:color="auto"/>
                                <w:right w:val="none" w:sz="0" w:space="0" w:color="auto"/>
                              </w:divBdr>
                            </w:div>
                            <w:div w:id="2080789185">
                              <w:marLeft w:val="0"/>
                              <w:marRight w:val="0"/>
                              <w:marTop w:val="0"/>
                              <w:marBottom w:val="0"/>
                              <w:divBdr>
                                <w:top w:val="none" w:sz="0" w:space="0" w:color="auto"/>
                                <w:left w:val="none" w:sz="0" w:space="0" w:color="auto"/>
                                <w:bottom w:val="none" w:sz="0" w:space="0" w:color="auto"/>
                                <w:right w:val="none" w:sz="0" w:space="0" w:color="auto"/>
                              </w:divBdr>
                            </w:div>
                            <w:div w:id="1901405229">
                              <w:marLeft w:val="0"/>
                              <w:marRight w:val="0"/>
                              <w:marTop w:val="0"/>
                              <w:marBottom w:val="0"/>
                              <w:divBdr>
                                <w:top w:val="none" w:sz="0" w:space="0" w:color="auto"/>
                                <w:left w:val="none" w:sz="0" w:space="0" w:color="auto"/>
                                <w:bottom w:val="none" w:sz="0" w:space="0" w:color="auto"/>
                                <w:right w:val="none" w:sz="0" w:space="0" w:color="auto"/>
                              </w:divBdr>
                            </w:div>
                            <w:div w:id="661158442">
                              <w:marLeft w:val="0"/>
                              <w:marRight w:val="0"/>
                              <w:marTop w:val="0"/>
                              <w:marBottom w:val="0"/>
                              <w:divBdr>
                                <w:top w:val="none" w:sz="0" w:space="0" w:color="auto"/>
                                <w:left w:val="none" w:sz="0" w:space="0" w:color="auto"/>
                                <w:bottom w:val="none" w:sz="0" w:space="0" w:color="auto"/>
                                <w:right w:val="none" w:sz="0" w:space="0" w:color="auto"/>
                              </w:divBdr>
                            </w:div>
                            <w:div w:id="7482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6127">
              <w:marLeft w:val="0"/>
              <w:marRight w:val="0"/>
              <w:marTop w:val="0"/>
              <w:marBottom w:val="0"/>
              <w:divBdr>
                <w:top w:val="none" w:sz="0" w:space="0" w:color="auto"/>
                <w:left w:val="none" w:sz="0" w:space="0" w:color="auto"/>
                <w:bottom w:val="none" w:sz="0" w:space="0" w:color="auto"/>
                <w:right w:val="none" w:sz="0" w:space="0" w:color="auto"/>
              </w:divBdr>
              <w:divsChild>
                <w:div w:id="1917277771">
                  <w:marLeft w:val="0"/>
                  <w:marRight w:val="0"/>
                  <w:marTop w:val="0"/>
                  <w:marBottom w:val="0"/>
                  <w:divBdr>
                    <w:top w:val="none" w:sz="0" w:space="0" w:color="auto"/>
                    <w:left w:val="none" w:sz="0" w:space="0" w:color="auto"/>
                    <w:bottom w:val="none" w:sz="0" w:space="0" w:color="auto"/>
                    <w:right w:val="none" w:sz="0" w:space="0" w:color="auto"/>
                  </w:divBdr>
                  <w:divsChild>
                    <w:div w:id="532770180">
                      <w:marLeft w:val="0"/>
                      <w:marRight w:val="0"/>
                      <w:marTop w:val="0"/>
                      <w:marBottom w:val="0"/>
                      <w:divBdr>
                        <w:top w:val="none" w:sz="0" w:space="0" w:color="auto"/>
                        <w:left w:val="none" w:sz="0" w:space="0" w:color="auto"/>
                        <w:bottom w:val="none" w:sz="0" w:space="0" w:color="auto"/>
                        <w:right w:val="none" w:sz="0" w:space="0" w:color="auto"/>
                      </w:divBdr>
                      <w:divsChild>
                        <w:div w:id="1328822383">
                          <w:marLeft w:val="0"/>
                          <w:marRight w:val="0"/>
                          <w:marTop w:val="0"/>
                          <w:marBottom w:val="0"/>
                          <w:divBdr>
                            <w:top w:val="none" w:sz="0" w:space="0" w:color="auto"/>
                            <w:left w:val="none" w:sz="0" w:space="0" w:color="auto"/>
                            <w:bottom w:val="none" w:sz="0" w:space="0" w:color="auto"/>
                            <w:right w:val="none" w:sz="0" w:space="0" w:color="auto"/>
                          </w:divBdr>
                        </w:div>
                      </w:divsChild>
                    </w:div>
                    <w:div w:id="1577746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90924147">
      <w:bodyDiv w:val="1"/>
      <w:marLeft w:val="0"/>
      <w:marRight w:val="0"/>
      <w:marTop w:val="0"/>
      <w:marBottom w:val="0"/>
      <w:divBdr>
        <w:top w:val="none" w:sz="0" w:space="0" w:color="auto"/>
        <w:left w:val="none" w:sz="0" w:space="0" w:color="auto"/>
        <w:bottom w:val="none" w:sz="0" w:space="0" w:color="auto"/>
        <w:right w:val="none" w:sz="0" w:space="0" w:color="auto"/>
      </w:divBdr>
      <w:divsChild>
        <w:div w:id="684283044">
          <w:marLeft w:val="0"/>
          <w:marRight w:val="0"/>
          <w:marTop w:val="0"/>
          <w:marBottom w:val="0"/>
          <w:divBdr>
            <w:top w:val="none" w:sz="0" w:space="0" w:color="auto"/>
            <w:left w:val="none" w:sz="0" w:space="0" w:color="auto"/>
            <w:bottom w:val="none" w:sz="0" w:space="0" w:color="auto"/>
            <w:right w:val="none" w:sz="0" w:space="0" w:color="auto"/>
          </w:divBdr>
        </w:div>
      </w:divsChild>
    </w:div>
    <w:div w:id="891581039">
      <w:bodyDiv w:val="1"/>
      <w:marLeft w:val="0"/>
      <w:marRight w:val="0"/>
      <w:marTop w:val="0"/>
      <w:marBottom w:val="0"/>
      <w:divBdr>
        <w:top w:val="none" w:sz="0" w:space="0" w:color="auto"/>
        <w:left w:val="none" w:sz="0" w:space="0" w:color="auto"/>
        <w:bottom w:val="none" w:sz="0" w:space="0" w:color="auto"/>
        <w:right w:val="none" w:sz="0" w:space="0" w:color="auto"/>
      </w:divBdr>
      <w:divsChild>
        <w:div w:id="1989434239">
          <w:marLeft w:val="-150"/>
          <w:marRight w:val="-150"/>
          <w:marTop w:val="0"/>
          <w:marBottom w:val="0"/>
          <w:divBdr>
            <w:top w:val="none" w:sz="0" w:space="0" w:color="auto"/>
            <w:left w:val="none" w:sz="0" w:space="0" w:color="auto"/>
            <w:bottom w:val="none" w:sz="0" w:space="0" w:color="auto"/>
            <w:right w:val="none" w:sz="0" w:space="0" w:color="auto"/>
          </w:divBdr>
          <w:divsChild>
            <w:div w:id="847017355">
              <w:marLeft w:val="0"/>
              <w:marRight w:val="0"/>
              <w:marTop w:val="0"/>
              <w:marBottom w:val="0"/>
              <w:divBdr>
                <w:top w:val="none" w:sz="0" w:space="0" w:color="auto"/>
                <w:left w:val="none" w:sz="0" w:space="0" w:color="auto"/>
                <w:bottom w:val="none" w:sz="0" w:space="0" w:color="auto"/>
                <w:right w:val="none" w:sz="0" w:space="0" w:color="auto"/>
              </w:divBdr>
              <w:divsChild>
                <w:div w:id="1458571312">
                  <w:marLeft w:val="0"/>
                  <w:marRight w:val="0"/>
                  <w:marTop w:val="0"/>
                  <w:marBottom w:val="0"/>
                  <w:divBdr>
                    <w:top w:val="none" w:sz="0" w:space="0" w:color="auto"/>
                    <w:left w:val="none" w:sz="0" w:space="0" w:color="auto"/>
                    <w:bottom w:val="none" w:sz="0" w:space="0" w:color="auto"/>
                    <w:right w:val="none" w:sz="0" w:space="0" w:color="auto"/>
                  </w:divBdr>
                  <w:divsChild>
                    <w:div w:id="1816410405">
                      <w:marLeft w:val="0"/>
                      <w:marRight w:val="0"/>
                      <w:marTop w:val="0"/>
                      <w:marBottom w:val="0"/>
                      <w:divBdr>
                        <w:top w:val="none" w:sz="0" w:space="0" w:color="auto"/>
                        <w:left w:val="none" w:sz="0" w:space="0" w:color="auto"/>
                        <w:bottom w:val="none" w:sz="0" w:space="0" w:color="auto"/>
                        <w:right w:val="none" w:sz="0" w:space="0" w:color="auto"/>
                      </w:divBdr>
                    </w:div>
                  </w:divsChild>
                </w:div>
                <w:div w:id="309478646">
                  <w:marLeft w:val="0"/>
                  <w:marRight w:val="0"/>
                  <w:marTop w:val="0"/>
                  <w:marBottom w:val="0"/>
                  <w:divBdr>
                    <w:top w:val="none" w:sz="0" w:space="0" w:color="auto"/>
                    <w:left w:val="none" w:sz="0" w:space="0" w:color="auto"/>
                    <w:bottom w:val="none" w:sz="0" w:space="0" w:color="auto"/>
                    <w:right w:val="none" w:sz="0" w:space="0" w:color="auto"/>
                  </w:divBdr>
                  <w:divsChild>
                    <w:div w:id="6271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48524">
          <w:marLeft w:val="-150"/>
          <w:marRight w:val="-150"/>
          <w:marTop w:val="0"/>
          <w:marBottom w:val="0"/>
          <w:divBdr>
            <w:top w:val="none" w:sz="0" w:space="0" w:color="auto"/>
            <w:left w:val="none" w:sz="0" w:space="0" w:color="auto"/>
            <w:bottom w:val="none" w:sz="0" w:space="0" w:color="auto"/>
            <w:right w:val="none" w:sz="0" w:space="0" w:color="auto"/>
          </w:divBdr>
          <w:divsChild>
            <w:div w:id="1921064300">
              <w:marLeft w:val="0"/>
              <w:marRight w:val="0"/>
              <w:marTop w:val="0"/>
              <w:marBottom w:val="0"/>
              <w:divBdr>
                <w:top w:val="none" w:sz="0" w:space="0" w:color="auto"/>
                <w:left w:val="none" w:sz="0" w:space="0" w:color="auto"/>
                <w:bottom w:val="none" w:sz="0" w:space="0" w:color="auto"/>
                <w:right w:val="none" w:sz="0" w:space="0" w:color="auto"/>
              </w:divBdr>
              <w:divsChild>
                <w:div w:id="2101756138">
                  <w:marLeft w:val="0"/>
                  <w:marRight w:val="0"/>
                  <w:marTop w:val="0"/>
                  <w:marBottom w:val="0"/>
                  <w:divBdr>
                    <w:top w:val="none" w:sz="0" w:space="0" w:color="auto"/>
                    <w:left w:val="none" w:sz="0" w:space="0" w:color="auto"/>
                    <w:bottom w:val="none" w:sz="0" w:space="0" w:color="auto"/>
                    <w:right w:val="none" w:sz="0" w:space="0" w:color="auto"/>
                  </w:divBdr>
                  <w:divsChild>
                    <w:div w:id="1039086596">
                      <w:marLeft w:val="0"/>
                      <w:marRight w:val="0"/>
                      <w:marTop w:val="0"/>
                      <w:marBottom w:val="0"/>
                      <w:divBdr>
                        <w:top w:val="none" w:sz="0" w:space="0" w:color="auto"/>
                        <w:left w:val="none" w:sz="0" w:space="0" w:color="auto"/>
                        <w:bottom w:val="none" w:sz="0" w:space="0" w:color="auto"/>
                        <w:right w:val="none" w:sz="0" w:space="0" w:color="auto"/>
                      </w:divBdr>
                    </w:div>
                    <w:div w:id="1521966587">
                      <w:marLeft w:val="0"/>
                      <w:marRight w:val="0"/>
                      <w:marTop w:val="0"/>
                      <w:marBottom w:val="0"/>
                      <w:divBdr>
                        <w:top w:val="none" w:sz="0" w:space="0" w:color="auto"/>
                        <w:left w:val="none" w:sz="0" w:space="0" w:color="auto"/>
                        <w:bottom w:val="none" w:sz="0" w:space="0" w:color="auto"/>
                        <w:right w:val="none" w:sz="0" w:space="0" w:color="auto"/>
                      </w:divBdr>
                      <w:divsChild>
                        <w:div w:id="2086413727">
                          <w:marLeft w:val="0"/>
                          <w:marRight w:val="0"/>
                          <w:marTop w:val="0"/>
                          <w:marBottom w:val="0"/>
                          <w:divBdr>
                            <w:top w:val="none" w:sz="0" w:space="0" w:color="auto"/>
                            <w:left w:val="none" w:sz="0" w:space="0" w:color="auto"/>
                            <w:bottom w:val="none" w:sz="0" w:space="0" w:color="auto"/>
                            <w:right w:val="none" w:sz="0" w:space="0" w:color="auto"/>
                          </w:divBdr>
                          <w:divsChild>
                            <w:div w:id="2118018687">
                              <w:marLeft w:val="0"/>
                              <w:marRight w:val="0"/>
                              <w:marTop w:val="0"/>
                              <w:marBottom w:val="0"/>
                              <w:divBdr>
                                <w:top w:val="none" w:sz="0" w:space="0" w:color="auto"/>
                                <w:left w:val="none" w:sz="0" w:space="0" w:color="auto"/>
                                <w:bottom w:val="none" w:sz="0" w:space="0" w:color="auto"/>
                                <w:right w:val="none" w:sz="0" w:space="0" w:color="auto"/>
                              </w:divBdr>
                            </w:div>
                            <w:div w:id="18046983">
                              <w:marLeft w:val="0"/>
                              <w:marRight w:val="0"/>
                              <w:marTop w:val="0"/>
                              <w:marBottom w:val="0"/>
                              <w:divBdr>
                                <w:top w:val="none" w:sz="0" w:space="0" w:color="auto"/>
                                <w:left w:val="none" w:sz="0" w:space="0" w:color="auto"/>
                                <w:bottom w:val="none" w:sz="0" w:space="0" w:color="auto"/>
                                <w:right w:val="none" w:sz="0" w:space="0" w:color="auto"/>
                              </w:divBdr>
                            </w:div>
                            <w:div w:id="1285506384">
                              <w:marLeft w:val="0"/>
                              <w:marRight w:val="0"/>
                              <w:marTop w:val="0"/>
                              <w:marBottom w:val="0"/>
                              <w:divBdr>
                                <w:top w:val="none" w:sz="0" w:space="0" w:color="auto"/>
                                <w:left w:val="none" w:sz="0" w:space="0" w:color="auto"/>
                                <w:bottom w:val="none" w:sz="0" w:space="0" w:color="auto"/>
                                <w:right w:val="none" w:sz="0" w:space="0" w:color="auto"/>
                              </w:divBdr>
                            </w:div>
                            <w:div w:id="585458313">
                              <w:marLeft w:val="0"/>
                              <w:marRight w:val="0"/>
                              <w:marTop w:val="0"/>
                              <w:marBottom w:val="0"/>
                              <w:divBdr>
                                <w:top w:val="none" w:sz="0" w:space="0" w:color="auto"/>
                                <w:left w:val="none" w:sz="0" w:space="0" w:color="auto"/>
                                <w:bottom w:val="none" w:sz="0" w:space="0" w:color="auto"/>
                                <w:right w:val="none" w:sz="0" w:space="0" w:color="auto"/>
                              </w:divBdr>
                            </w:div>
                            <w:div w:id="125936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136894">
              <w:marLeft w:val="0"/>
              <w:marRight w:val="0"/>
              <w:marTop w:val="0"/>
              <w:marBottom w:val="0"/>
              <w:divBdr>
                <w:top w:val="none" w:sz="0" w:space="0" w:color="auto"/>
                <w:left w:val="none" w:sz="0" w:space="0" w:color="auto"/>
                <w:bottom w:val="none" w:sz="0" w:space="0" w:color="auto"/>
                <w:right w:val="none" w:sz="0" w:space="0" w:color="auto"/>
              </w:divBdr>
              <w:divsChild>
                <w:div w:id="1225065307">
                  <w:marLeft w:val="0"/>
                  <w:marRight w:val="0"/>
                  <w:marTop w:val="0"/>
                  <w:marBottom w:val="0"/>
                  <w:divBdr>
                    <w:top w:val="none" w:sz="0" w:space="0" w:color="auto"/>
                    <w:left w:val="none" w:sz="0" w:space="0" w:color="auto"/>
                    <w:bottom w:val="none" w:sz="0" w:space="0" w:color="auto"/>
                    <w:right w:val="none" w:sz="0" w:space="0" w:color="auto"/>
                  </w:divBdr>
                  <w:divsChild>
                    <w:div w:id="94907645">
                      <w:marLeft w:val="0"/>
                      <w:marRight w:val="0"/>
                      <w:marTop w:val="0"/>
                      <w:marBottom w:val="0"/>
                      <w:divBdr>
                        <w:top w:val="none" w:sz="0" w:space="0" w:color="auto"/>
                        <w:left w:val="none" w:sz="0" w:space="0" w:color="auto"/>
                        <w:bottom w:val="none" w:sz="0" w:space="0" w:color="auto"/>
                        <w:right w:val="none" w:sz="0" w:space="0" w:color="auto"/>
                      </w:divBdr>
                      <w:divsChild>
                        <w:div w:id="1760442125">
                          <w:marLeft w:val="0"/>
                          <w:marRight w:val="0"/>
                          <w:marTop w:val="0"/>
                          <w:marBottom w:val="0"/>
                          <w:divBdr>
                            <w:top w:val="none" w:sz="0" w:space="0" w:color="auto"/>
                            <w:left w:val="none" w:sz="0" w:space="0" w:color="auto"/>
                            <w:bottom w:val="none" w:sz="0" w:space="0" w:color="auto"/>
                            <w:right w:val="none" w:sz="0" w:space="0" w:color="auto"/>
                          </w:divBdr>
                        </w:div>
                      </w:divsChild>
                    </w:div>
                    <w:div w:id="10590170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92078415">
      <w:bodyDiv w:val="1"/>
      <w:marLeft w:val="0"/>
      <w:marRight w:val="0"/>
      <w:marTop w:val="0"/>
      <w:marBottom w:val="0"/>
      <w:divBdr>
        <w:top w:val="none" w:sz="0" w:space="0" w:color="auto"/>
        <w:left w:val="none" w:sz="0" w:space="0" w:color="auto"/>
        <w:bottom w:val="none" w:sz="0" w:space="0" w:color="auto"/>
        <w:right w:val="none" w:sz="0" w:space="0" w:color="auto"/>
      </w:divBdr>
      <w:divsChild>
        <w:div w:id="1387988326">
          <w:marLeft w:val="0"/>
          <w:marRight w:val="0"/>
          <w:marTop w:val="315"/>
          <w:marBottom w:val="0"/>
          <w:divBdr>
            <w:top w:val="none" w:sz="0" w:space="0" w:color="auto"/>
            <w:left w:val="none" w:sz="0" w:space="0" w:color="auto"/>
            <w:bottom w:val="none" w:sz="0" w:space="0" w:color="auto"/>
            <w:right w:val="none" w:sz="0" w:space="0" w:color="auto"/>
          </w:divBdr>
        </w:div>
        <w:div w:id="1472402928">
          <w:marLeft w:val="0"/>
          <w:marRight w:val="0"/>
          <w:marTop w:val="0"/>
          <w:marBottom w:val="0"/>
          <w:divBdr>
            <w:top w:val="none" w:sz="0" w:space="0" w:color="auto"/>
            <w:left w:val="none" w:sz="0" w:space="0" w:color="auto"/>
            <w:bottom w:val="none" w:sz="0" w:space="0" w:color="auto"/>
            <w:right w:val="none" w:sz="0" w:space="0" w:color="auto"/>
          </w:divBdr>
          <w:divsChild>
            <w:div w:id="1354957757">
              <w:marLeft w:val="0"/>
              <w:marRight w:val="0"/>
              <w:marTop w:val="0"/>
              <w:marBottom w:val="240"/>
              <w:divBdr>
                <w:top w:val="none" w:sz="0" w:space="0" w:color="auto"/>
                <w:left w:val="none" w:sz="0" w:space="0" w:color="auto"/>
                <w:bottom w:val="none" w:sz="0" w:space="0" w:color="auto"/>
                <w:right w:val="none" w:sz="0" w:space="0" w:color="auto"/>
              </w:divBdr>
              <w:divsChild>
                <w:div w:id="12235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5089">
      <w:bodyDiv w:val="1"/>
      <w:marLeft w:val="0"/>
      <w:marRight w:val="0"/>
      <w:marTop w:val="0"/>
      <w:marBottom w:val="0"/>
      <w:divBdr>
        <w:top w:val="none" w:sz="0" w:space="0" w:color="auto"/>
        <w:left w:val="none" w:sz="0" w:space="0" w:color="auto"/>
        <w:bottom w:val="none" w:sz="0" w:space="0" w:color="auto"/>
        <w:right w:val="none" w:sz="0" w:space="0" w:color="auto"/>
      </w:divBdr>
      <w:divsChild>
        <w:div w:id="428622593">
          <w:marLeft w:val="-225"/>
          <w:marRight w:val="-225"/>
          <w:marTop w:val="0"/>
          <w:marBottom w:val="0"/>
          <w:divBdr>
            <w:top w:val="none" w:sz="0" w:space="0" w:color="auto"/>
            <w:left w:val="none" w:sz="0" w:space="0" w:color="auto"/>
            <w:bottom w:val="none" w:sz="0" w:space="0" w:color="auto"/>
            <w:right w:val="none" w:sz="0" w:space="0" w:color="auto"/>
          </w:divBdr>
        </w:div>
        <w:div w:id="548538490">
          <w:marLeft w:val="-225"/>
          <w:marRight w:val="-225"/>
          <w:marTop w:val="0"/>
          <w:marBottom w:val="0"/>
          <w:divBdr>
            <w:top w:val="none" w:sz="0" w:space="0" w:color="auto"/>
            <w:left w:val="none" w:sz="0" w:space="0" w:color="auto"/>
            <w:bottom w:val="none" w:sz="0" w:space="0" w:color="auto"/>
            <w:right w:val="none" w:sz="0" w:space="0" w:color="auto"/>
          </w:divBdr>
          <w:divsChild>
            <w:div w:id="11509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9110">
      <w:bodyDiv w:val="1"/>
      <w:marLeft w:val="0"/>
      <w:marRight w:val="0"/>
      <w:marTop w:val="0"/>
      <w:marBottom w:val="0"/>
      <w:divBdr>
        <w:top w:val="none" w:sz="0" w:space="0" w:color="auto"/>
        <w:left w:val="none" w:sz="0" w:space="0" w:color="auto"/>
        <w:bottom w:val="none" w:sz="0" w:space="0" w:color="auto"/>
        <w:right w:val="none" w:sz="0" w:space="0" w:color="auto"/>
      </w:divBdr>
    </w:div>
    <w:div w:id="892810220">
      <w:bodyDiv w:val="1"/>
      <w:marLeft w:val="0"/>
      <w:marRight w:val="0"/>
      <w:marTop w:val="0"/>
      <w:marBottom w:val="0"/>
      <w:divBdr>
        <w:top w:val="none" w:sz="0" w:space="0" w:color="auto"/>
        <w:left w:val="none" w:sz="0" w:space="0" w:color="auto"/>
        <w:bottom w:val="none" w:sz="0" w:space="0" w:color="auto"/>
        <w:right w:val="none" w:sz="0" w:space="0" w:color="auto"/>
      </w:divBdr>
      <w:divsChild>
        <w:div w:id="529418894">
          <w:marLeft w:val="0"/>
          <w:marRight w:val="0"/>
          <w:marTop w:val="0"/>
          <w:marBottom w:val="0"/>
          <w:divBdr>
            <w:top w:val="none" w:sz="0" w:space="0" w:color="auto"/>
            <w:left w:val="none" w:sz="0" w:space="0" w:color="auto"/>
            <w:bottom w:val="none" w:sz="0" w:space="0" w:color="auto"/>
            <w:right w:val="none" w:sz="0" w:space="0" w:color="auto"/>
          </w:divBdr>
        </w:div>
        <w:div w:id="615407146">
          <w:marLeft w:val="0"/>
          <w:marRight w:val="0"/>
          <w:marTop w:val="0"/>
          <w:marBottom w:val="0"/>
          <w:divBdr>
            <w:top w:val="none" w:sz="0" w:space="0" w:color="auto"/>
            <w:left w:val="none" w:sz="0" w:space="0" w:color="auto"/>
            <w:bottom w:val="none" w:sz="0" w:space="0" w:color="auto"/>
            <w:right w:val="none" w:sz="0" w:space="0" w:color="auto"/>
          </w:divBdr>
          <w:divsChild>
            <w:div w:id="1348366698">
              <w:marLeft w:val="0"/>
              <w:marRight w:val="0"/>
              <w:marTop w:val="0"/>
              <w:marBottom w:val="0"/>
              <w:divBdr>
                <w:top w:val="none" w:sz="0" w:space="0" w:color="auto"/>
                <w:left w:val="none" w:sz="0" w:space="0" w:color="auto"/>
                <w:bottom w:val="none" w:sz="0" w:space="0" w:color="auto"/>
                <w:right w:val="none" w:sz="0" w:space="0" w:color="auto"/>
              </w:divBdr>
            </w:div>
          </w:divsChild>
        </w:div>
        <w:div w:id="732235241">
          <w:marLeft w:val="0"/>
          <w:marRight w:val="0"/>
          <w:marTop w:val="0"/>
          <w:marBottom w:val="0"/>
          <w:divBdr>
            <w:top w:val="none" w:sz="0" w:space="0" w:color="auto"/>
            <w:left w:val="none" w:sz="0" w:space="0" w:color="auto"/>
            <w:bottom w:val="none" w:sz="0" w:space="0" w:color="auto"/>
            <w:right w:val="none" w:sz="0" w:space="0" w:color="auto"/>
          </w:divBdr>
        </w:div>
      </w:divsChild>
    </w:div>
    <w:div w:id="893274564">
      <w:bodyDiv w:val="1"/>
      <w:marLeft w:val="0"/>
      <w:marRight w:val="0"/>
      <w:marTop w:val="0"/>
      <w:marBottom w:val="0"/>
      <w:divBdr>
        <w:top w:val="none" w:sz="0" w:space="0" w:color="auto"/>
        <w:left w:val="none" w:sz="0" w:space="0" w:color="auto"/>
        <w:bottom w:val="none" w:sz="0" w:space="0" w:color="auto"/>
        <w:right w:val="none" w:sz="0" w:space="0" w:color="auto"/>
      </w:divBdr>
    </w:div>
    <w:div w:id="894044228">
      <w:bodyDiv w:val="1"/>
      <w:marLeft w:val="0"/>
      <w:marRight w:val="0"/>
      <w:marTop w:val="0"/>
      <w:marBottom w:val="0"/>
      <w:divBdr>
        <w:top w:val="none" w:sz="0" w:space="0" w:color="auto"/>
        <w:left w:val="none" w:sz="0" w:space="0" w:color="auto"/>
        <w:bottom w:val="none" w:sz="0" w:space="0" w:color="auto"/>
        <w:right w:val="none" w:sz="0" w:space="0" w:color="auto"/>
      </w:divBdr>
      <w:divsChild>
        <w:div w:id="169873173">
          <w:marLeft w:val="-225"/>
          <w:marRight w:val="-225"/>
          <w:marTop w:val="0"/>
          <w:marBottom w:val="0"/>
          <w:divBdr>
            <w:top w:val="none" w:sz="0" w:space="0" w:color="auto"/>
            <w:left w:val="none" w:sz="0" w:space="0" w:color="auto"/>
            <w:bottom w:val="none" w:sz="0" w:space="0" w:color="auto"/>
            <w:right w:val="none" w:sz="0" w:space="0" w:color="auto"/>
          </w:divBdr>
        </w:div>
        <w:div w:id="1101484946">
          <w:marLeft w:val="-225"/>
          <w:marRight w:val="-225"/>
          <w:marTop w:val="0"/>
          <w:marBottom w:val="0"/>
          <w:divBdr>
            <w:top w:val="none" w:sz="0" w:space="0" w:color="auto"/>
            <w:left w:val="none" w:sz="0" w:space="0" w:color="auto"/>
            <w:bottom w:val="none" w:sz="0" w:space="0" w:color="auto"/>
            <w:right w:val="none" w:sz="0" w:space="0" w:color="auto"/>
          </w:divBdr>
          <w:divsChild>
            <w:div w:id="1638535351">
              <w:marLeft w:val="0"/>
              <w:marRight w:val="0"/>
              <w:marTop w:val="0"/>
              <w:marBottom w:val="0"/>
              <w:divBdr>
                <w:top w:val="none" w:sz="0" w:space="0" w:color="auto"/>
                <w:left w:val="none" w:sz="0" w:space="0" w:color="auto"/>
                <w:bottom w:val="none" w:sz="0" w:space="0" w:color="auto"/>
                <w:right w:val="none" w:sz="0" w:space="0" w:color="auto"/>
              </w:divBdr>
              <w:divsChild>
                <w:div w:id="21395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87033">
      <w:bodyDiv w:val="1"/>
      <w:marLeft w:val="0"/>
      <w:marRight w:val="0"/>
      <w:marTop w:val="0"/>
      <w:marBottom w:val="0"/>
      <w:divBdr>
        <w:top w:val="none" w:sz="0" w:space="0" w:color="auto"/>
        <w:left w:val="none" w:sz="0" w:space="0" w:color="auto"/>
        <w:bottom w:val="none" w:sz="0" w:space="0" w:color="auto"/>
        <w:right w:val="none" w:sz="0" w:space="0" w:color="auto"/>
      </w:divBdr>
      <w:divsChild>
        <w:div w:id="1473401744">
          <w:marLeft w:val="-150"/>
          <w:marRight w:val="-150"/>
          <w:marTop w:val="0"/>
          <w:marBottom w:val="0"/>
          <w:divBdr>
            <w:top w:val="none" w:sz="0" w:space="0" w:color="auto"/>
            <w:left w:val="none" w:sz="0" w:space="0" w:color="auto"/>
            <w:bottom w:val="none" w:sz="0" w:space="0" w:color="auto"/>
            <w:right w:val="none" w:sz="0" w:space="0" w:color="auto"/>
          </w:divBdr>
          <w:divsChild>
            <w:div w:id="1761440695">
              <w:marLeft w:val="0"/>
              <w:marRight w:val="0"/>
              <w:marTop w:val="0"/>
              <w:marBottom w:val="0"/>
              <w:divBdr>
                <w:top w:val="none" w:sz="0" w:space="0" w:color="auto"/>
                <w:left w:val="none" w:sz="0" w:space="0" w:color="auto"/>
                <w:bottom w:val="none" w:sz="0" w:space="0" w:color="auto"/>
                <w:right w:val="none" w:sz="0" w:space="0" w:color="auto"/>
              </w:divBdr>
              <w:divsChild>
                <w:div w:id="1276519608">
                  <w:marLeft w:val="0"/>
                  <w:marRight w:val="0"/>
                  <w:marTop w:val="0"/>
                  <w:marBottom w:val="0"/>
                  <w:divBdr>
                    <w:top w:val="none" w:sz="0" w:space="0" w:color="auto"/>
                    <w:left w:val="none" w:sz="0" w:space="0" w:color="auto"/>
                    <w:bottom w:val="none" w:sz="0" w:space="0" w:color="auto"/>
                    <w:right w:val="none" w:sz="0" w:space="0" w:color="auto"/>
                  </w:divBdr>
                  <w:divsChild>
                    <w:div w:id="270669824">
                      <w:marLeft w:val="0"/>
                      <w:marRight w:val="0"/>
                      <w:marTop w:val="0"/>
                      <w:marBottom w:val="0"/>
                      <w:divBdr>
                        <w:top w:val="none" w:sz="0" w:space="0" w:color="auto"/>
                        <w:left w:val="none" w:sz="0" w:space="0" w:color="auto"/>
                        <w:bottom w:val="none" w:sz="0" w:space="0" w:color="auto"/>
                        <w:right w:val="none" w:sz="0" w:space="0" w:color="auto"/>
                      </w:divBdr>
                    </w:div>
                  </w:divsChild>
                </w:div>
                <w:div w:id="1993487543">
                  <w:marLeft w:val="0"/>
                  <w:marRight w:val="0"/>
                  <w:marTop w:val="0"/>
                  <w:marBottom w:val="0"/>
                  <w:divBdr>
                    <w:top w:val="none" w:sz="0" w:space="0" w:color="auto"/>
                    <w:left w:val="none" w:sz="0" w:space="0" w:color="auto"/>
                    <w:bottom w:val="none" w:sz="0" w:space="0" w:color="auto"/>
                    <w:right w:val="none" w:sz="0" w:space="0" w:color="auto"/>
                  </w:divBdr>
                  <w:divsChild>
                    <w:div w:id="9751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659884">
          <w:marLeft w:val="-150"/>
          <w:marRight w:val="-150"/>
          <w:marTop w:val="0"/>
          <w:marBottom w:val="0"/>
          <w:divBdr>
            <w:top w:val="none" w:sz="0" w:space="0" w:color="auto"/>
            <w:left w:val="none" w:sz="0" w:space="0" w:color="auto"/>
            <w:bottom w:val="none" w:sz="0" w:space="0" w:color="auto"/>
            <w:right w:val="none" w:sz="0" w:space="0" w:color="auto"/>
          </w:divBdr>
          <w:divsChild>
            <w:div w:id="86192921">
              <w:marLeft w:val="0"/>
              <w:marRight w:val="0"/>
              <w:marTop w:val="0"/>
              <w:marBottom w:val="0"/>
              <w:divBdr>
                <w:top w:val="none" w:sz="0" w:space="0" w:color="auto"/>
                <w:left w:val="none" w:sz="0" w:space="0" w:color="auto"/>
                <w:bottom w:val="none" w:sz="0" w:space="0" w:color="auto"/>
                <w:right w:val="none" w:sz="0" w:space="0" w:color="auto"/>
              </w:divBdr>
              <w:divsChild>
                <w:div w:id="221723015">
                  <w:marLeft w:val="0"/>
                  <w:marRight w:val="0"/>
                  <w:marTop w:val="0"/>
                  <w:marBottom w:val="0"/>
                  <w:divBdr>
                    <w:top w:val="none" w:sz="0" w:space="0" w:color="auto"/>
                    <w:left w:val="none" w:sz="0" w:space="0" w:color="auto"/>
                    <w:bottom w:val="none" w:sz="0" w:space="0" w:color="auto"/>
                    <w:right w:val="none" w:sz="0" w:space="0" w:color="auto"/>
                  </w:divBdr>
                  <w:divsChild>
                    <w:div w:id="1462772627">
                      <w:marLeft w:val="0"/>
                      <w:marRight w:val="0"/>
                      <w:marTop w:val="0"/>
                      <w:marBottom w:val="0"/>
                      <w:divBdr>
                        <w:top w:val="none" w:sz="0" w:space="0" w:color="auto"/>
                        <w:left w:val="none" w:sz="0" w:space="0" w:color="auto"/>
                        <w:bottom w:val="none" w:sz="0" w:space="0" w:color="auto"/>
                        <w:right w:val="none" w:sz="0" w:space="0" w:color="auto"/>
                      </w:divBdr>
                    </w:div>
                    <w:div w:id="445538388">
                      <w:marLeft w:val="0"/>
                      <w:marRight w:val="0"/>
                      <w:marTop w:val="0"/>
                      <w:marBottom w:val="0"/>
                      <w:divBdr>
                        <w:top w:val="none" w:sz="0" w:space="0" w:color="auto"/>
                        <w:left w:val="none" w:sz="0" w:space="0" w:color="auto"/>
                        <w:bottom w:val="none" w:sz="0" w:space="0" w:color="auto"/>
                        <w:right w:val="none" w:sz="0" w:space="0" w:color="auto"/>
                      </w:divBdr>
                      <w:divsChild>
                        <w:div w:id="1160384714">
                          <w:marLeft w:val="0"/>
                          <w:marRight w:val="0"/>
                          <w:marTop w:val="0"/>
                          <w:marBottom w:val="0"/>
                          <w:divBdr>
                            <w:top w:val="none" w:sz="0" w:space="0" w:color="auto"/>
                            <w:left w:val="none" w:sz="0" w:space="0" w:color="auto"/>
                            <w:bottom w:val="none" w:sz="0" w:space="0" w:color="auto"/>
                            <w:right w:val="none" w:sz="0" w:space="0" w:color="auto"/>
                          </w:divBdr>
                          <w:divsChild>
                            <w:div w:id="866255799">
                              <w:marLeft w:val="0"/>
                              <w:marRight w:val="0"/>
                              <w:marTop w:val="0"/>
                              <w:marBottom w:val="0"/>
                              <w:divBdr>
                                <w:top w:val="none" w:sz="0" w:space="0" w:color="auto"/>
                                <w:left w:val="none" w:sz="0" w:space="0" w:color="auto"/>
                                <w:bottom w:val="none" w:sz="0" w:space="0" w:color="auto"/>
                                <w:right w:val="none" w:sz="0" w:space="0" w:color="auto"/>
                              </w:divBdr>
                            </w:div>
                            <w:div w:id="955215473">
                              <w:marLeft w:val="0"/>
                              <w:marRight w:val="0"/>
                              <w:marTop w:val="0"/>
                              <w:marBottom w:val="0"/>
                              <w:divBdr>
                                <w:top w:val="none" w:sz="0" w:space="0" w:color="auto"/>
                                <w:left w:val="none" w:sz="0" w:space="0" w:color="auto"/>
                                <w:bottom w:val="none" w:sz="0" w:space="0" w:color="auto"/>
                                <w:right w:val="none" w:sz="0" w:space="0" w:color="auto"/>
                              </w:divBdr>
                            </w:div>
                            <w:div w:id="2060977601">
                              <w:marLeft w:val="0"/>
                              <w:marRight w:val="0"/>
                              <w:marTop w:val="0"/>
                              <w:marBottom w:val="0"/>
                              <w:divBdr>
                                <w:top w:val="none" w:sz="0" w:space="0" w:color="auto"/>
                                <w:left w:val="none" w:sz="0" w:space="0" w:color="auto"/>
                                <w:bottom w:val="none" w:sz="0" w:space="0" w:color="auto"/>
                                <w:right w:val="none" w:sz="0" w:space="0" w:color="auto"/>
                              </w:divBdr>
                            </w:div>
                            <w:div w:id="1840847472">
                              <w:marLeft w:val="0"/>
                              <w:marRight w:val="0"/>
                              <w:marTop w:val="0"/>
                              <w:marBottom w:val="0"/>
                              <w:divBdr>
                                <w:top w:val="none" w:sz="0" w:space="0" w:color="auto"/>
                                <w:left w:val="none" w:sz="0" w:space="0" w:color="auto"/>
                                <w:bottom w:val="none" w:sz="0" w:space="0" w:color="auto"/>
                                <w:right w:val="none" w:sz="0" w:space="0" w:color="auto"/>
                              </w:divBdr>
                            </w:div>
                            <w:div w:id="17183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78752">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41642487">
                      <w:marLeft w:val="0"/>
                      <w:marRight w:val="0"/>
                      <w:marTop w:val="0"/>
                      <w:marBottom w:val="0"/>
                      <w:divBdr>
                        <w:top w:val="none" w:sz="0" w:space="0" w:color="auto"/>
                        <w:left w:val="none" w:sz="0" w:space="0" w:color="auto"/>
                        <w:bottom w:val="none" w:sz="0" w:space="0" w:color="auto"/>
                        <w:right w:val="none" w:sz="0" w:space="0" w:color="auto"/>
                      </w:divBdr>
                      <w:divsChild>
                        <w:div w:id="1763529604">
                          <w:marLeft w:val="0"/>
                          <w:marRight w:val="0"/>
                          <w:marTop w:val="0"/>
                          <w:marBottom w:val="0"/>
                          <w:divBdr>
                            <w:top w:val="none" w:sz="0" w:space="0" w:color="auto"/>
                            <w:left w:val="none" w:sz="0" w:space="0" w:color="auto"/>
                            <w:bottom w:val="none" w:sz="0" w:space="0" w:color="auto"/>
                            <w:right w:val="none" w:sz="0" w:space="0" w:color="auto"/>
                          </w:divBdr>
                        </w:div>
                      </w:divsChild>
                    </w:div>
                    <w:div w:id="1813056843">
                      <w:marLeft w:val="0"/>
                      <w:marRight w:val="0"/>
                      <w:marTop w:val="0"/>
                      <w:marBottom w:val="450"/>
                      <w:divBdr>
                        <w:top w:val="none" w:sz="0" w:space="0" w:color="auto"/>
                        <w:left w:val="none" w:sz="0" w:space="0" w:color="auto"/>
                        <w:bottom w:val="none" w:sz="0" w:space="0" w:color="auto"/>
                        <w:right w:val="none" w:sz="0" w:space="0" w:color="auto"/>
                      </w:divBdr>
                    </w:div>
                    <w:div w:id="819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96188">
      <w:bodyDiv w:val="1"/>
      <w:marLeft w:val="0"/>
      <w:marRight w:val="0"/>
      <w:marTop w:val="0"/>
      <w:marBottom w:val="0"/>
      <w:divBdr>
        <w:top w:val="none" w:sz="0" w:space="0" w:color="auto"/>
        <w:left w:val="none" w:sz="0" w:space="0" w:color="auto"/>
        <w:bottom w:val="none" w:sz="0" w:space="0" w:color="auto"/>
        <w:right w:val="none" w:sz="0" w:space="0" w:color="auto"/>
      </w:divBdr>
      <w:divsChild>
        <w:div w:id="656031236">
          <w:marLeft w:val="-225"/>
          <w:marRight w:val="-225"/>
          <w:marTop w:val="0"/>
          <w:marBottom w:val="0"/>
          <w:divBdr>
            <w:top w:val="none" w:sz="0" w:space="0" w:color="auto"/>
            <w:left w:val="none" w:sz="0" w:space="0" w:color="auto"/>
            <w:bottom w:val="none" w:sz="0" w:space="0" w:color="auto"/>
            <w:right w:val="none" w:sz="0" w:space="0" w:color="auto"/>
          </w:divBdr>
        </w:div>
        <w:div w:id="1111585354">
          <w:marLeft w:val="-225"/>
          <w:marRight w:val="-225"/>
          <w:marTop w:val="0"/>
          <w:marBottom w:val="0"/>
          <w:divBdr>
            <w:top w:val="none" w:sz="0" w:space="0" w:color="auto"/>
            <w:left w:val="none" w:sz="0" w:space="0" w:color="auto"/>
            <w:bottom w:val="none" w:sz="0" w:space="0" w:color="auto"/>
            <w:right w:val="none" w:sz="0" w:space="0" w:color="auto"/>
          </w:divBdr>
        </w:div>
      </w:divsChild>
    </w:div>
    <w:div w:id="895237763">
      <w:bodyDiv w:val="1"/>
      <w:marLeft w:val="0"/>
      <w:marRight w:val="0"/>
      <w:marTop w:val="0"/>
      <w:marBottom w:val="0"/>
      <w:divBdr>
        <w:top w:val="none" w:sz="0" w:space="0" w:color="auto"/>
        <w:left w:val="none" w:sz="0" w:space="0" w:color="auto"/>
        <w:bottom w:val="none" w:sz="0" w:space="0" w:color="auto"/>
        <w:right w:val="none" w:sz="0" w:space="0" w:color="auto"/>
      </w:divBdr>
      <w:divsChild>
        <w:div w:id="1369991088">
          <w:marLeft w:val="-150"/>
          <w:marRight w:val="-150"/>
          <w:marTop w:val="0"/>
          <w:marBottom w:val="0"/>
          <w:divBdr>
            <w:top w:val="none" w:sz="0" w:space="0" w:color="auto"/>
            <w:left w:val="none" w:sz="0" w:space="0" w:color="auto"/>
            <w:bottom w:val="none" w:sz="0" w:space="0" w:color="auto"/>
            <w:right w:val="none" w:sz="0" w:space="0" w:color="auto"/>
          </w:divBdr>
          <w:divsChild>
            <w:div w:id="513035902">
              <w:marLeft w:val="0"/>
              <w:marRight w:val="0"/>
              <w:marTop w:val="0"/>
              <w:marBottom w:val="0"/>
              <w:divBdr>
                <w:top w:val="none" w:sz="0" w:space="0" w:color="auto"/>
                <w:left w:val="none" w:sz="0" w:space="0" w:color="auto"/>
                <w:bottom w:val="none" w:sz="0" w:space="0" w:color="auto"/>
                <w:right w:val="none" w:sz="0" w:space="0" w:color="auto"/>
              </w:divBdr>
              <w:divsChild>
                <w:div w:id="543761386">
                  <w:marLeft w:val="0"/>
                  <w:marRight w:val="0"/>
                  <w:marTop w:val="0"/>
                  <w:marBottom w:val="0"/>
                  <w:divBdr>
                    <w:top w:val="none" w:sz="0" w:space="0" w:color="auto"/>
                    <w:left w:val="none" w:sz="0" w:space="0" w:color="auto"/>
                    <w:bottom w:val="none" w:sz="0" w:space="0" w:color="auto"/>
                    <w:right w:val="none" w:sz="0" w:space="0" w:color="auto"/>
                  </w:divBdr>
                </w:div>
                <w:div w:id="1745057931">
                  <w:marLeft w:val="0"/>
                  <w:marRight w:val="0"/>
                  <w:marTop w:val="0"/>
                  <w:marBottom w:val="0"/>
                  <w:divBdr>
                    <w:top w:val="none" w:sz="0" w:space="0" w:color="auto"/>
                    <w:left w:val="none" w:sz="0" w:space="0" w:color="auto"/>
                    <w:bottom w:val="none" w:sz="0" w:space="0" w:color="auto"/>
                    <w:right w:val="none" w:sz="0" w:space="0" w:color="auto"/>
                  </w:divBdr>
                  <w:divsChild>
                    <w:div w:id="17563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62824">
          <w:marLeft w:val="-150"/>
          <w:marRight w:val="-150"/>
          <w:marTop w:val="0"/>
          <w:marBottom w:val="0"/>
          <w:divBdr>
            <w:top w:val="none" w:sz="0" w:space="0" w:color="auto"/>
            <w:left w:val="none" w:sz="0" w:space="0" w:color="auto"/>
            <w:bottom w:val="none" w:sz="0" w:space="0" w:color="auto"/>
            <w:right w:val="none" w:sz="0" w:space="0" w:color="auto"/>
          </w:divBdr>
          <w:divsChild>
            <w:div w:id="116030458">
              <w:marLeft w:val="0"/>
              <w:marRight w:val="0"/>
              <w:marTop w:val="0"/>
              <w:marBottom w:val="0"/>
              <w:divBdr>
                <w:top w:val="none" w:sz="0" w:space="0" w:color="auto"/>
                <w:left w:val="none" w:sz="0" w:space="0" w:color="auto"/>
                <w:bottom w:val="none" w:sz="0" w:space="0" w:color="auto"/>
                <w:right w:val="none" w:sz="0" w:space="0" w:color="auto"/>
              </w:divBdr>
              <w:divsChild>
                <w:div w:id="1005716207">
                  <w:marLeft w:val="0"/>
                  <w:marRight w:val="0"/>
                  <w:marTop w:val="0"/>
                  <w:marBottom w:val="0"/>
                  <w:divBdr>
                    <w:top w:val="none" w:sz="0" w:space="0" w:color="auto"/>
                    <w:left w:val="none" w:sz="0" w:space="0" w:color="auto"/>
                    <w:bottom w:val="none" w:sz="0" w:space="0" w:color="auto"/>
                    <w:right w:val="none" w:sz="0" w:space="0" w:color="auto"/>
                  </w:divBdr>
                  <w:divsChild>
                    <w:div w:id="67923520">
                      <w:marLeft w:val="0"/>
                      <w:marRight w:val="0"/>
                      <w:marTop w:val="0"/>
                      <w:marBottom w:val="0"/>
                      <w:divBdr>
                        <w:top w:val="none" w:sz="0" w:space="0" w:color="auto"/>
                        <w:left w:val="none" w:sz="0" w:space="0" w:color="auto"/>
                        <w:bottom w:val="none" w:sz="0" w:space="0" w:color="auto"/>
                        <w:right w:val="none" w:sz="0" w:space="0" w:color="auto"/>
                      </w:divBdr>
                    </w:div>
                    <w:div w:id="2035114773">
                      <w:marLeft w:val="0"/>
                      <w:marRight w:val="0"/>
                      <w:marTop w:val="0"/>
                      <w:marBottom w:val="0"/>
                      <w:divBdr>
                        <w:top w:val="none" w:sz="0" w:space="0" w:color="auto"/>
                        <w:left w:val="none" w:sz="0" w:space="0" w:color="auto"/>
                        <w:bottom w:val="none" w:sz="0" w:space="0" w:color="auto"/>
                        <w:right w:val="none" w:sz="0" w:space="0" w:color="auto"/>
                      </w:divBdr>
                      <w:divsChild>
                        <w:div w:id="1060127785">
                          <w:marLeft w:val="0"/>
                          <w:marRight w:val="0"/>
                          <w:marTop w:val="0"/>
                          <w:marBottom w:val="0"/>
                          <w:divBdr>
                            <w:top w:val="none" w:sz="0" w:space="0" w:color="auto"/>
                            <w:left w:val="none" w:sz="0" w:space="0" w:color="auto"/>
                            <w:bottom w:val="none" w:sz="0" w:space="0" w:color="auto"/>
                            <w:right w:val="none" w:sz="0" w:space="0" w:color="auto"/>
                          </w:divBdr>
                          <w:divsChild>
                            <w:div w:id="1845591666">
                              <w:marLeft w:val="0"/>
                              <w:marRight w:val="0"/>
                              <w:marTop w:val="0"/>
                              <w:marBottom w:val="0"/>
                              <w:divBdr>
                                <w:top w:val="none" w:sz="0" w:space="0" w:color="auto"/>
                                <w:left w:val="none" w:sz="0" w:space="0" w:color="auto"/>
                                <w:bottom w:val="none" w:sz="0" w:space="0" w:color="auto"/>
                                <w:right w:val="none" w:sz="0" w:space="0" w:color="auto"/>
                              </w:divBdr>
                            </w:div>
                            <w:div w:id="857810180">
                              <w:marLeft w:val="0"/>
                              <w:marRight w:val="0"/>
                              <w:marTop w:val="0"/>
                              <w:marBottom w:val="0"/>
                              <w:divBdr>
                                <w:top w:val="none" w:sz="0" w:space="0" w:color="auto"/>
                                <w:left w:val="none" w:sz="0" w:space="0" w:color="auto"/>
                                <w:bottom w:val="none" w:sz="0" w:space="0" w:color="auto"/>
                                <w:right w:val="none" w:sz="0" w:space="0" w:color="auto"/>
                              </w:divBdr>
                            </w:div>
                            <w:div w:id="173611967">
                              <w:marLeft w:val="0"/>
                              <w:marRight w:val="0"/>
                              <w:marTop w:val="0"/>
                              <w:marBottom w:val="0"/>
                              <w:divBdr>
                                <w:top w:val="none" w:sz="0" w:space="0" w:color="auto"/>
                                <w:left w:val="none" w:sz="0" w:space="0" w:color="auto"/>
                                <w:bottom w:val="none" w:sz="0" w:space="0" w:color="auto"/>
                                <w:right w:val="none" w:sz="0" w:space="0" w:color="auto"/>
                              </w:divBdr>
                            </w:div>
                            <w:div w:id="1427992420">
                              <w:marLeft w:val="0"/>
                              <w:marRight w:val="0"/>
                              <w:marTop w:val="0"/>
                              <w:marBottom w:val="0"/>
                              <w:divBdr>
                                <w:top w:val="none" w:sz="0" w:space="0" w:color="auto"/>
                                <w:left w:val="none" w:sz="0" w:space="0" w:color="auto"/>
                                <w:bottom w:val="none" w:sz="0" w:space="0" w:color="auto"/>
                                <w:right w:val="none" w:sz="0" w:space="0" w:color="auto"/>
                              </w:divBdr>
                            </w:div>
                            <w:div w:id="3637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2277">
              <w:marLeft w:val="0"/>
              <w:marRight w:val="0"/>
              <w:marTop w:val="0"/>
              <w:marBottom w:val="0"/>
              <w:divBdr>
                <w:top w:val="none" w:sz="0" w:space="0" w:color="auto"/>
                <w:left w:val="none" w:sz="0" w:space="0" w:color="auto"/>
                <w:bottom w:val="none" w:sz="0" w:space="0" w:color="auto"/>
                <w:right w:val="none" w:sz="0" w:space="0" w:color="auto"/>
              </w:divBdr>
              <w:divsChild>
                <w:div w:id="2078744087">
                  <w:marLeft w:val="0"/>
                  <w:marRight w:val="0"/>
                  <w:marTop w:val="0"/>
                  <w:marBottom w:val="0"/>
                  <w:divBdr>
                    <w:top w:val="none" w:sz="0" w:space="0" w:color="auto"/>
                    <w:left w:val="none" w:sz="0" w:space="0" w:color="auto"/>
                    <w:bottom w:val="none" w:sz="0" w:space="0" w:color="auto"/>
                    <w:right w:val="none" w:sz="0" w:space="0" w:color="auto"/>
                  </w:divBdr>
                  <w:divsChild>
                    <w:div w:id="573055392">
                      <w:marLeft w:val="0"/>
                      <w:marRight w:val="0"/>
                      <w:marTop w:val="0"/>
                      <w:marBottom w:val="0"/>
                      <w:divBdr>
                        <w:top w:val="none" w:sz="0" w:space="0" w:color="auto"/>
                        <w:left w:val="none" w:sz="0" w:space="0" w:color="auto"/>
                        <w:bottom w:val="none" w:sz="0" w:space="0" w:color="auto"/>
                        <w:right w:val="none" w:sz="0" w:space="0" w:color="auto"/>
                      </w:divBdr>
                      <w:divsChild>
                        <w:div w:id="1186136902">
                          <w:marLeft w:val="0"/>
                          <w:marRight w:val="0"/>
                          <w:marTop w:val="0"/>
                          <w:marBottom w:val="0"/>
                          <w:divBdr>
                            <w:top w:val="none" w:sz="0" w:space="0" w:color="auto"/>
                            <w:left w:val="none" w:sz="0" w:space="0" w:color="auto"/>
                            <w:bottom w:val="none" w:sz="0" w:space="0" w:color="auto"/>
                            <w:right w:val="none" w:sz="0" w:space="0" w:color="auto"/>
                          </w:divBdr>
                        </w:div>
                      </w:divsChild>
                    </w:div>
                    <w:div w:id="723335992">
                      <w:marLeft w:val="0"/>
                      <w:marRight w:val="0"/>
                      <w:marTop w:val="0"/>
                      <w:marBottom w:val="450"/>
                      <w:divBdr>
                        <w:top w:val="none" w:sz="0" w:space="0" w:color="auto"/>
                        <w:left w:val="none" w:sz="0" w:space="0" w:color="auto"/>
                        <w:bottom w:val="none" w:sz="0" w:space="0" w:color="auto"/>
                        <w:right w:val="none" w:sz="0" w:space="0" w:color="auto"/>
                      </w:divBdr>
                    </w:div>
                    <w:div w:id="622467774">
                      <w:marLeft w:val="0"/>
                      <w:marRight w:val="0"/>
                      <w:marTop w:val="0"/>
                      <w:marBottom w:val="0"/>
                      <w:divBdr>
                        <w:top w:val="none" w:sz="0" w:space="0" w:color="auto"/>
                        <w:left w:val="none" w:sz="0" w:space="0" w:color="auto"/>
                        <w:bottom w:val="none" w:sz="0" w:space="0" w:color="auto"/>
                        <w:right w:val="none" w:sz="0" w:space="0" w:color="auto"/>
                      </w:divBdr>
                      <w:divsChild>
                        <w:div w:id="1088886265">
                          <w:marLeft w:val="-150"/>
                          <w:marRight w:val="-150"/>
                          <w:marTop w:val="0"/>
                          <w:marBottom w:val="0"/>
                          <w:divBdr>
                            <w:top w:val="none" w:sz="0" w:space="0" w:color="auto"/>
                            <w:left w:val="none" w:sz="0" w:space="0" w:color="auto"/>
                            <w:bottom w:val="none" w:sz="0" w:space="0" w:color="auto"/>
                            <w:right w:val="none" w:sz="0" w:space="0" w:color="auto"/>
                          </w:divBdr>
                          <w:divsChild>
                            <w:div w:id="1699620437">
                              <w:marLeft w:val="0"/>
                              <w:marRight w:val="0"/>
                              <w:marTop w:val="0"/>
                              <w:marBottom w:val="0"/>
                              <w:divBdr>
                                <w:top w:val="none" w:sz="0" w:space="0" w:color="auto"/>
                                <w:left w:val="none" w:sz="0" w:space="0" w:color="auto"/>
                                <w:bottom w:val="none" w:sz="0" w:space="0" w:color="auto"/>
                                <w:right w:val="none" w:sz="0" w:space="0" w:color="auto"/>
                              </w:divBdr>
                            </w:div>
                            <w:div w:id="644822365">
                              <w:marLeft w:val="0"/>
                              <w:marRight w:val="0"/>
                              <w:marTop w:val="0"/>
                              <w:marBottom w:val="0"/>
                              <w:divBdr>
                                <w:top w:val="none" w:sz="0" w:space="0" w:color="auto"/>
                                <w:left w:val="none" w:sz="0" w:space="0" w:color="auto"/>
                                <w:bottom w:val="none" w:sz="0" w:space="0" w:color="auto"/>
                                <w:right w:val="none" w:sz="0" w:space="0" w:color="auto"/>
                              </w:divBdr>
                              <w:divsChild>
                                <w:div w:id="7114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2370">
                          <w:marLeft w:val="-150"/>
                          <w:marRight w:val="-150"/>
                          <w:marTop w:val="0"/>
                          <w:marBottom w:val="0"/>
                          <w:divBdr>
                            <w:top w:val="none" w:sz="0" w:space="0" w:color="auto"/>
                            <w:left w:val="none" w:sz="0" w:space="0" w:color="auto"/>
                            <w:bottom w:val="none" w:sz="0" w:space="0" w:color="auto"/>
                            <w:right w:val="none" w:sz="0" w:space="0" w:color="auto"/>
                          </w:divBdr>
                          <w:divsChild>
                            <w:div w:id="125468568">
                              <w:marLeft w:val="0"/>
                              <w:marRight w:val="0"/>
                              <w:marTop w:val="0"/>
                              <w:marBottom w:val="0"/>
                              <w:divBdr>
                                <w:top w:val="none" w:sz="0" w:space="0" w:color="auto"/>
                                <w:left w:val="none" w:sz="0" w:space="0" w:color="auto"/>
                                <w:bottom w:val="none" w:sz="0" w:space="0" w:color="auto"/>
                                <w:right w:val="none" w:sz="0" w:space="0" w:color="auto"/>
                              </w:divBdr>
                            </w:div>
                            <w:div w:id="287442142">
                              <w:marLeft w:val="0"/>
                              <w:marRight w:val="0"/>
                              <w:marTop w:val="0"/>
                              <w:marBottom w:val="0"/>
                              <w:divBdr>
                                <w:top w:val="none" w:sz="0" w:space="0" w:color="auto"/>
                                <w:left w:val="none" w:sz="0" w:space="0" w:color="auto"/>
                                <w:bottom w:val="none" w:sz="0" w:space="0" w:color="auto"/>
                                <w:right w:val="none" w:sz="0" w:space="0" w:color="auto"/>
                              </w:divBdr>
                              <w:divsChild>
                                <w:div w:id="1978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018235">
      <w:bodyDiv w:val="1"/>
      <w:marLeft w:val="0"/>
      <w:marRight w:val="0"/>
      <w:marTop w:val="0"/>
      <w:marBottom w:val="0"/>
      <w:divBdr>
        <w:top w:val="none" w:sz="0" w:space="0" w:color="auto"/>
        <w:left w:val="none" w:sz="0" w:space="0" w:color="auto"/>
        <w:bottom w:val="none" w:sz="0" w:space="0" w:color="auto"/>
        <w:right w:val="none" w:sz="0" w:space="0" w:color="auto"/>
      </w:divBdr>
      <w:divsChild>
        <w:div w:id="613441754">
          <w:marLeft w:val="-225"/>
          <w:marRight w:val="-225"/>
          <w:marTop w:val="0"/>
          <w:marBottom w:val="0"/>
          <w:divBdr>
            <w:top w:val="none" w:sz="0" w:space="0" w:color="auto"/>
            <w:left w:val="none" w:sz="0" w:space="0" w:color="auto"/>
            <w:bottom w:val="none" w:sz="0" w:space="0" w:color="auto"/>
            <w:right w:val="none" w:sz="0" w:space="0" w:color="auto"/>
          </w:divBdr>
          <w:divsChild>
            <w:div w:id="1058631552">
              <w:marLeft w:val="0"/>
              <w:marRight w:val="0"/>
              <w:marTop w:val="0"/>
              <w:marBottom w:val="0"/>
              <w:divBdr>
                <w:top w:val="none" w:sz="0" w:space="0" w:color="auto"/>
                <w:left w:val="none" w:sz="0" w:space="0" w:color="auto"/>
                <w:bottom w:val="none" w:sz="0" w:space="0" w:color="auto"/>
                <w:right w:val="none" w:sz="0" w:space="0" w:color="auto"/>
              </w:divBdr>
              <w:divsChild>
                <w:div w:id="4387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68967">
          <w:marLeft w:val="-225"/>
          <w:marRight w:val="-225"/>
          <w:marTop w:val="0"/>
          <w:marBottom w:val="0"/>
          <w:divBdr>
            <w:top w:val="none" w:sz="0" w:space="0" w:color="auto"/>
            <w:left w:val="none" w:sz="0" w:space="0" w:color="auto"/>
            <w:bottom w:val="none" w:sz="0" w:space="0" w:color="auto"/>
            <w:right w:val="none" w:sz="0" w:space="0" w:color="auto"/>
          </w:divBdr>
        </w:div>
      </w:divsChild>
    </w:div>
    <w:div w:id="896745959">
      <w:bodyDiv w:val="1"/>
      <w:marLeft w:val="0"/>
      <w:marRight w:val="0"/>
      <w:marTop w:val="0"/>
      <w:marBottom w:val="0"/>
      <w:divBdr>
        <w:top w:val="none" w:sz="0" w:space="0" w:color="auto"/>
        <w:left w:val="none" w:sz="0" w:space="0" w:color="auto"/>
        <w:bottom w:val="none" w:sz="0" w:space="0" w:color="auto"/>
        <w:right w:val="none" w:sz="0" w:space="0" w:color="auto"/>
      </w:divBdr>
      <w:divsChild>
        <w:div w:id="785658142">
          <w:marLeft w:val="-225"/>
          <w:marRight w:val="-225"/>
          <w:marTop w:val="0"/>
          <w:marBottom w:val="0"/>
          <w:divBdr>
            <w:top w:val="none" w:sz="0" w:space="0" w:color="auto"/>
            <w:left w:val="none" w:sz="0" w:space="0" w:color="auto"/>
            <w:bottom w:val="none" w:sz="0" w:space="0" w:color="auto"/>
            <w:right w:val="none" w:sz="0" w:space="0" w:color="auto"/>
          </w:divBdr>
        </w:div>
        <w:div w:id="804396692">
          <w:marLeft w:val="-225"/>
          <w:marRight w:val="-225"/>
          <w:marTop w:val="0"/>
          <w:marBottom w:val="0"/>
          <w:divBdr>
            <w:top w:val="none" w:sz="0" w:space="0" w:color="auto"/>
            <w:left w:val="none" w:sz="0" w:space="0" w:color="auto"/>
            <w:bottom w:val="none" w:sz="0" w:space="0" w:color="auto"/>
            <w:right w:val="none" w:sz="0" w:space="0" w:color="auto"/>
          </w:divBdr>
        </w:div>
      </w:divsChild>
    </w:div>
    <w:div w:id="896935642">
      <w:bodyDiv w:val="1"/>
      <w:marLeft w:val="0"/>
      <w:marRight w:val="0"/>
      <w:marTop w:val="0"/>
      <w:marBottom w:val="0"/>
      <w:divBdr>
        <w:top w:val="none" w:sz="0" w:space="0" w:color="auto"/>
        <w:left w:val="none" w:sz="0" w:space="0" w:color="auto"/>
        <w:bottom w:val="none" w:sz="0" w:space="0" w:color="auto"/>
        <w:right w:val="none" w:sz="0" w:space="0" w:color="auto"/>
      </w:divBdr>
      <w:divsChild>
        <w:div w:id="1255701982">
          <w:marLeft w:val="-150"/>
          <w:marRight w:val="-150"/>
          <w:marTop w:val="0"/>
          <w:marBottom w:val="0"/>
          <w:divBdr>
            <w:top w:val="none" w:sz="0" w:space="0" w:color="auto"/>
            <w:left w:val="none" w:sz="0" w:space="0" w:color="auto"/>
            <w:bottom w:val="none" w:sz="0" w:space="0" w:color="auto"/>
            <w:right w:val="none" w:sz="0" w:space="0" w:color="auto"/>
          </w:divBdr>
        </w:div>
      </w:divsChild>
    </w:div>
    <w:div w:id="897517468">
      <w:bodyDiv w:val="1"/>
      <w:marLeft w:val="0"/>
      <w:marRight w:val="0"/>
      <w:marTop w:val="0"/>
      <w:marBottom w:val="0"/>
      <w:divBdr>
        <w:top w:val="none" w:sz="0" w:space="0" w:color="auto"/>
        <w:left w:val="none" w:sz="0" w:space="0" w:color="auto"/>
        <w:bottom w:val="none" w:sz="0" w:space="0" w:color="auto"/>
        <w:right w:val="none" w:sz="0" w:space="0" w:color="auto"/>
      </w:divBdr>
      <w:divsChild>
        <w:div w:id="72897483">
          <w:marLeft w:val="-150"/>
          <w:marRight w:val="-150"/>
          <w:marTop w:val="0"/>
          <w:marBottom w:val="0"/>
          <w:divBdr>
            <w:top w:val="none" w:sz="0" w:space="0" w:color="auto"/>
            <w:left w:val="none" w:sz="0" w:space="0" w:color="auto"/>
            <w:bottom w:val="none" w:sz="0" w:space="0" w:color="auto"/>
            <w:right w:val="none" w:sz="0" w:space="0" w:color="auto"/>
          </w:divBdr>
          <w:divsChild>
            <w:div w:id="318194666">
              <w:marLeft w:val="0"/>
              <w:marRight w:val="0"/>
              <w:marTop w:val="0"/>
              <w:marBottom w:val="0"/>
              <w:divBdr>
                <w:top w:val="none" w:sz="0" w:space="0" w:color="auto"/>
                <w:left w:val="none" w:sz="0" w:space="0" w:color="auto"/>
                <w:bottom w:val="none" w:sz="0" w:space="0" w:color="auto"/>
                <w:right w:val="none" w:sz="0" w:space="0" w:color="auto"/>
              </w:divBdr>
              <w:divsChild>
                <w:div w:id="285815638">
                  <w:marLeft w:val="0"/>
                  <w:marRight w:val="0"/>
                  <w:marTop w:val="0"/>
                  <w:marBottom w:val="0"/>
                  <w:divBdr>
                    <w:top w:val="none" w:sz="0" w:space="0" w:color="auto"/>
                    <w:left w:val="none" w:sz="0" w:space="0" w:color="auto"/>
                    <w:bottom w:val="none" w:sz="0" w:space="0" w:color="auto"/>
                    <w:right w:val="none" w:sz="0" w:space="0" w:color="auto"/>
                  </w:divBdr>
                </w:div>
              </w:divsChild>
            </w:div>
            <w:div w:id="5074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58727">
      <w:bodyDiv w:val="1"/>
      <w:marLeft w:val="0"/>
      <w:marRight w:val="0"/>
      <w:marTop w:val="0"/>
      <w:marBottom w:val="0"/>
      <w:divBdr>
        <w:top w:val="none" w:sz="0" w:space="0" w:color="auto"/>
        <w:left w:val="none" w:sz="0" w:space="0" w:color="auto"/>
        <w:bottom w:val="none" w:sz="0" w:space="0" w:color="auto"/>
        <w:right w:val="none" w:sz="0" w:space="0" w:color="auto"/>
      </w:divBdr>
      <w:divsChild>
        <w:div w:id="1577739811">
          <w:marLeft w:val="0"/>
          <w:marRight w:val="0"/>
          <w:marTop w:val="0"/>
          <w:marBottom w:val="0"/>
          <w:divBdr>
            <w:top w:val="none" w:sz="0" w:space="0" w:color="auto"/>
            <w:left w:val="none" w:sz="0" w:space="0" w:color="auto"/>
            <w:bottom w:val="none" w:sz="0" w:space="0" w:color="auto"/>
            <w:right w:val="none" w:sz="0" w:space="0" w:color="auto"/>
          </w:divBdr>
        </w:div>
      </w:divsChild>
    </w:div>
    <w:div w:id="897937932">
      <w:bodyDiv w:val="1"/>
      <w:marLeft w:val="0"/>
      <w:marRight w:val="0"/>
      <w:marTop w:val="0"/>
      <w:marBottom w:val="0"/>
      <w:divBdr>
        <w:top w:val="none" w:sz="0" w:space="0" w:color="auto"/>
        <w:left w:val="none" w:sz="0" w:space="0" w:color="auto"/>
        <w:bottom w:val="none" w:sz="0" w:space="0" w:color="auto"/>
        <w:right w:val="none" w:sz="0" w:space="0" w:color="auto"/>
      </w:divBdr>
      <w:divsChild>
        <w:div w:id="1266231046">
          <w:marLeft w:val="0"/>
          <w:marRight w:val="0"/>
          <w:marTop w:val="0"/>
          <w:marBottom w:val="0"/>
          <w:divBdr>
            <w:top w:val="none" w:sz="0" w:space="0" w:color="auto"/>
            <w:left w:val="none" w:sz="0" w:space="0" w:color="auto"/>
            <w:bottom w:val="none" w:sz="0" w:space="0" w:color="auto"/>
            <w:right w:val="none" w:sz="0" w:space="0" w:color="auto"/>
          </w:divBdr>
        </w:div>
      </w:divsChild>
    </w:div>
    <w:div w:id="898128881">
      <w:bodyDiv w:val="1"/>
      <w:marLeft w:val="0"/>
      <w:marRight w:val="0"/>
      <w:marTop w:val="0"/>
      <w:marBottom w:val="0"/>
      <w:divBdr>
        <w:top w:val="none" w:sz="0" w:space="0" w:color="auto"/>
        <w:left w:val="none" w:sz="0" w:space="0" w:color="auto"/>
        <w:bottom w:val="none" w:sz="0" w:space="0" w:color="auto"/>
        <w:right w:val="none" w:sz="0" w:space="0" w:color="auto"/>
      </w:divBdr>
      <w:divsChild>
        <w:div w:id="2013097130">
          <w:marLeft w:val="0"/>
          <w:marRight w:val="0"/>
          <w:marTop w:val="0"/>
          <w:marBottom w:val="0"/>
          <w:divBdr>
            <w:top w:val="none" w:sz="0" w:space="0" w:color="auto"/>
            <w:left w:val="none" w:sz="0" w:space="0" w:color="auto"/>
            <w:bottom w:val="none" w:sz="0" w:space="0" w:color="auto"/>
            <w:right w:val="none" w:sz="0" w:space="0" w:color="auto"/>
          </w:divBdr>
          <w:divsChild>
            <w:div w:id="1125005045">
              <w:marLeft w:val="0"/>
              <w:marRight w:val="0"/>
              <w:marTop w:val="120"/>
              <w:marBottom w:val="120"/>
              <w:divBdr>
                <w:top w:val="none" w:sz="0" w:space="0" w:color="auto"/>
                <w:left w:val="none" w:sz="0" w:space="0" w:color="auto"/>
                <w:bottom w:val="none" w:sz="0" w:space="0" w:color="auto"/>
                <w:right w:val="none" w:sz="0" w:space="0" w:color="auto"/>
              </w:divBdr>
              <w:divsChild>
                <w:div w:id="82995879">
                  <w:marLeft w:val="0"/>
                  <w:marRight w:val="0"/>
                  <w:marTop w:val="0"/>
                  <w:marBottom w:val="0"/>
                  <w:divBdr>
                    <w:top w:val="none" w:sz="0" w:space="0" w:color="auto"/>
                    <w:left w:val="none" w:sz="0" w:space="0" w:color="auto"/>
                    <w:bottom w:val="none" w:sz="0" w:space="0" w:color="auto"/>
                    <w:right w:val="none" w:sz="0" w:space="0" w:color="auto"/>
                  </w:divBdr>
                  <w:divsChild>
                    <w:div w:id="567807197">
                      <w:marLeft w:val="0"/>
                      <w:marRight w:val="0"/>
                      <w:marTop w:val="0"/>
                      <w:marBottom w:val="0"/>
                      <w:divBdr>
                        <w:top w:val="none" w:sz="0" w:space="0" w:color="auto"/>
                        <w:left w:val="none" w:sz="0" w:space="0" w:color="auto"/>
                        <w:bottom w:val="none" w:sz="0" w:space="0" w:color="auto"/>
                        <w:right w:val="none" w:sz="0" w:space="0" w:color="auto"/>
                      </w:divBdr>
                      <w:divsChild>
                        <w:div w:id="1242790812">
                          <w:marLeft w:val="0"/>
                          <w:marRight w:val="0"/>
                          <w:marTop w:val="0"/>
                          <w:marBottom w:val="0"/>
                          <w:divBdr>
                            <w:top w:val="none" w:sz="0" w:space="0" w:color="auto"/>
                            <w:left w:val="none" w:sz="0" w:space="0" w:color="auto"/>
                            <w:bottom w:val="none" w:sz="0" w:space="0" w:color="auto"/>
                            <w:right w:val="none" w:sz="0" w:space="0" w:color="auto"/>
                          </w:divBdr>
                        </w:div>
                        <w:div w:id="218328509">
                          <w:marLeft w:val="0"/>
                          <w:marRight w:val="0"/>
                          <w:marTop w:val="0"/>
                          <w:marBottom w:val="0"/>
                          <w:divBdr>
                            <w:top w:val="none" w:sz="0" w:space="0" w:color="auto"/>
                            <w:left w:val="none" w:sz="0" w:space="0" w:color="auto"/>
                            <w:bottom w:val="none" w:sz="0" w:space="0" w:color="auto"/>
                            <w:right w:val="none" w:sz="0" w:space="0" w:color="auto"/>
                          </w:divBdr>
                          <w:divsChild>
                            <w:div w:id="8258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467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2071731574">
          <w:marLeft w:val="0"/>
          <w:marRight w:val="0"/>
          <w:marTop w:val="0"/>
          <w:marBottom w:val="0"/>
          <w:divBdr>
            <w:top w:val="none" w:sz="0" w:space="0" w:color="auto"/>
            <w:left w:val="none" w:sz="0" w:space="0" w:color="auto"/>
            <w:bottom w:val="none" w:sz="0" w:space="0" w:color="auto"/>
            <w:right w:val="none" w:sz="0" w:space="0" w:color="auto"/>
          </w:divBdr>
          <w:divsChild>
            <w:div w:id="48041945">
              <w:marLeft w:val="0"/>
              <w:marRight w:val="0"/>
              <w:marTop w:val="0"/>
              <w:marBottom w:val="0"/>
              <w:divBdr>
                <w:top w:val="none" w:sz="0" w:space="0" w:color="auto"/>
                <w:left w:val="none" w:sz="0" w:space="0" w:color="auto"/>
                <w:bottom w:val="none" w:sz="0" w:space="0" w:color="auto"/>
                <w:right w:val="none" w:sz="0" w:space="0" w:color="auto"/>
              </w:divBdr>
              <w:divsChild>
                <w:div w:id="1196771917">
                  <w:marLeft w:val="-120"/>
                  <w:marRight w:val="-120"/>
                  <w:marTop w:val="120"/>
                  <w:marBottom w:val="360"/>
                  <w:divBdr>
                    <w:top w:val="none" w:sz="0" w:space="0" w:color="auto"/>
                    <w:left w:val="none" w:sz="0" w:space="0" w:color="auto"/>
                    <w:bottom w:val="none" w:sz="0" w:space="0" w:color="auto"/>
                    <w:right w:val="none" w:sz="0" w:space="0" w:color="auto"/>
                  </w:divBdr>
                  <w:divsChild>
                    <w:div w:id="480005701">
                      <w:marLeft w:val="0"/>
                      <w:marRight w:val="0"/>
                      <w:marTop w:val="0"/>
                      <w:marBottom w:val="0"/>
                      <w:divBdr>
                        <w:top w:val="none" w:sz="0" w:space="0" w:color="auto"/>
                        <w:left w:val="none" w:sz="0" w:space="0" w:color="auto"/>
                        <w:bottom w:val="none" w:sz="0" w:space="0" w:color="auto"/>
                        <w:right w:val="none" w:sz="0" w:space="0" w:color="auto"/>
                      </w:divBdr>
                      <w:divsChild>
                        <w:div w:id="1298873886">
                          <w:marLeft w:val="0"/>
                          <w:marRight w:val="0"/>
                          <w:marTop w:val="0"/>
                          <w:marBottom w:val="0"/>
                          <w:divBdr>
                            <w:top w:val="none" w:sz="0" w:space="0" w:color="auto"/>
                            <w:left w:val="none" w:sz="0" w:space="0" w:color="auto"/>
                            <w:bottom w:val="none" w:sz="0" w:space="0" w:color="auto"/>
                            <w:right w:val="none" w:sz="0" w:space="0" w:color="auto"/>
                          </w:divBdr>
                          <w:divsChild>
                            <w:div w:id="542644665">
                              <w:marLeft w:val="0"/>
                              <w:marRight w:val="0"/>
                              <w:marTop w:val="0"/>
                              <w:marBottom w:val="0"/>
                              <w:divBdr>
                                <w:top w:val="none" w:sz="0" w:space="0" w:color="auto"/>
                                <w:left w:val="none" w:sz="0" w:space="0" w:color="auto"/>
                                <w:bottom w:val="none" w:sz="0" w:space="0" w:color="auto"/>
                                <w:right w:val="none" w:sz="0" w:space="0" w:color="auto"/>
                              </w:divBdr>
                              <w:divsChild>
                                <w:div w:id="217791843">
                                  <w:marLeft w:val="0"/>
                                  <w:marRight w:val="0"/>
                                  <w:marTop w:val="0"/>
                                  <w:marBottom w:val="120"/>
                                  <w:divBdr>
                                    <w:top w:val="none" w:sz="0" w:space="0" w:color="auto"/>
                                    <w:left w:val="none" w:sz="0" w:space="0" w:color="auto"/>
                                    <w:bottom w:val="none" w:sz="0" w:space="0" w:color="auto"/>
                                    <w:right w:val="none" w:sz="0" w:space="0" w:color="auto"/>
                                  </w:divBdr>
                                  <w:divsChild>
                                    <w:div w:id="15842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171521">
      <w:bodyDiv w:val="1"/>
      <w:marLeft w:val="0"/>
      <w:marRight w:val="0"/>
      <w:marTop w:val="0"/>
      <w:marBottom w:val="0"/>
      <w:divBdr>
        <w:top w:val="none" w:sz="0" w:space="0" w:color="auto"/>
        <w:left w:val="none" w:sz="0" w:space="0" w:color="auto"/>
        <w:bottom w:val="none" w:sz="0" w:space="0" w:color="auto"/>
        <w:right w:val="none" w:sz="0" w:space="0" w:color="auto"/>
      </w:divBdr>
      <w:divsChild>
        <w:div w:id="1466199291">
          <w:marLeft w:val="-150"/>
          <w:marRight w:val="-150"/>
          <w:marTop w:val="0"/>
          <w:marBottom w:val="0"/>
          <w:divBdr>
            <w:top w:val="none" w:sz="0" w:space="0" w:color="auto"/>
            <w:left w:val="none" w:sz="0" w:space="0" w:color="auto"/>
            <w:bottom w:val="none" w:sz="0" w:space="0" w:color="auto"/>
            <w:right w:val="none" w:sz="0" w:space="0" w:color="auto"/>
          </w:divBdr>
          <w:divsChild>
            <w:div w:id="1451783302">
              <w:marLeft w:val="0"/>
              <w:marRight w:val="0"/>
              <w:marTop w:val="0"/>
              <w:marBottom w:val="0"/>
              <w:divBdr>
                <w:top w:val="none" w:sz="0" w:space="0" w:color="auto"/>
                <w:left w:val="none" w:sz="0" w:space="0" w:color="auto"/>
                <w:bottom w:val="none" w:sz="0" w:space="0" w:color="auto"/>
                <w:right w:val="none" w:sz="0" w:space="0" w:color="auto"/>
              </w:divBdr>
              <w:divsChild>
                <w:div w:id="717123723">
                  <w:marLeft w:val="0"/>
                  <w:marRight w:val="0"/>
                  <w:marTop w:val="0"/>
                  <w:marBottom w:val="0"/>
                  <w:divBdr>
                    <w:top w:val="none" w:sz="0" w:space="0" w:color="auto"/>
                    <w:left w:val="none" w:sz="0" w:space="0" w:color="auto"/>
                    <w:bottom w:val="none" w:sz="0" w:space="0" w:color="auto"/>
                    <w:right w:val="none" w:sz="0" w:space="0" w:color="auto"/>
                  </w:divBdr>
                  <w:divsChild>
                    <w:div w:id="1521047789">
                      <w:marLeft w:val="0"/>
                      <w:marRight w:val="0"/>
                      <w:marTop w:val="0"/>
                      <w:marBottom w:val="0"/>
                      <w:divBdr>
                        <w:top w:val="none" w:sz="0" w:space="0" w:color="auto"/>
                        <w:left w:val="none" w:sz="0" w:space="0" w:color="auto"/>
                        <w:bottom w:val="none" w:sz="0" w:space="0" w:color="auto"/>
                        <w:right w:val="none" w:sz="0" w:space="0" w:color="auto"/>
                      </w:divBdr>
                    </w:div>
                  </w:divsChild>
                </w:div>
                <w:div w:id="1567567684">
                  <w:marLeft w:val="0"/>
                  <w:marRight w:val="0"/>
                  <w:marTop w:val="0"/>
                  <w:marBottom w:val="0"/>
                  <w:divBdr>
                    <w:top w:val="none" w:sz="0" w:space="0" w:color="auto"/>
                    <w:left w:val="none" w:sz="0" w:space="0" w:color="auto"/>
                    <w:bottom w:val="none" w:sz="0" w:space="0" w:color="auto"/>
                    <w:right w:val="none" w:sz="0" w:space="0" w:color="auto"/>
                  </w:divBdr>
                  <w:divsChild>
                    <w:div w:id="5804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60811">
          <w:marLeft w:val="-150"/>
          <w:marRight w:val="-150"/>
          <w:marTop w:val="0"/>
          <w:marBottom w:val="0"/>
          <w:divBdr>
            <w:top w:val="none" w:sz="0" w:space="0" w:color="auto"/>
            <w:left w:val="none" w:sz="0" w:space="0" w:color="auto"/>
            <w:bottom w:val="none" w:sz="0" w:space="0" w:color="auto"/>
            <w:right w:val="none" w:sz="0" w:space="0" w:color="auto"/>
          </w:divBdr>
          <w:divsChild>
            <w:div w:id="2119720156">
              <w:marLeft w:val="0"/>
              <w:marRight w:val="0"/>
              <w:marTop w:val="0"/>
              <w:marBottom w:val="0"/>
              <w:divBdr>
                <w:top w:val="none" w:sz="0" w:space="0" w:color="auto"/>
                <w:left w:val="none" w:sz="0" w:space="0" w:color="auto"/>
                <w:bottom w:val="none" w:sz="0" w:space="0" w:color="auto"/>
                <w:right w:val="none" w:sz="0" w:space="0" w:color="auto"/>
              </w:divBdr>
              <w:divsChild>
                <w:div w:id="981933435">
                  <w:marLeft w:val="0"/>
                  <w:marRight w:val="0"/>
                  <w:marTop w:val="0"/>
                  <w:marBottom w:val="0"/>
                  <w:divBdr>
                    <w:top w:val="none" w:sz="0" w:space="0" w:color="auto"/>
                    <w:left w:val="none" w:sz="0" w:space="0" w:color="auto"/>
                    <w:bottom w:val="none" w:sz="0" w:space="0" w:color="auto"/>
                    <w:right w:val="none" w:sz="0" w:space="0" w:color="auto"/>
                  </w:divBdr>
                  <w:divsChild>
                    <w:div w:id="24210523">
                      <w:marLeft w:val="0"/>
                      <w:marRight w:val="0"/>
                      <w:marTop w:val="0"/>
                      <w:marBottom w:val="0"/>
                      <w:divBdr>
                        <w:top w:val="none" w:sz="0" w:space="0" w:color="auto"/>
                        <w:left w:val="none" w:sz="0" w:space="0" w:color="auto"/>
                        <w:bottom w:val="none" w:sz="0" w:space="0" w:color="auto"/>
                        <w:right w:val="none" w:sz="0" w:space="0" w:color="auto"/>
                      </w:divBdr>
                    </w:div>
                    <w:div w:id="2084641352">
                      <w:marLeft w:val="0"/>
                      <w:marRight w:val="0"/>
                      <w:marTop w:val="0"/>
                      <w:marBottom w:val="0"/>
                      <w:divBdr>
                        <w:top w:val="none" w:sz="0" w:space="0" w:color="auto"/>
                        <w:left w:val="none" w:sz="0" w:space="0" w:color="auto"/>
                        <w:bottom w:val="none" w:sz="0" w:space="0" w:color="auto"/>
                        <w:right w:val="none" w:sz="0" w:space="0" w:color="auto"/>
                      </w:divBdr>
                      <w:divsChild>
                        <w:div w:id="383145623">
                          <w:marLeft w:val="0"/>
                          <w:marRight w:val="0"/>
                          <w:marTop w:val="0"/>
                          <w:marBottom w:val="0"/>
                          <w:divBdr>
                            <w:top w:val="none" w:sz="0" w:space="0" w:color="auto"/>
                            <w:left w:val="none" w:sz="0" w:space="0" w:color="auto"/>
                            <w:bottom w:val="none" w:sz="0" w:space="0" w:color="auto"/>
                            <w:right w:val="none" w:sz="0" w:space="0" w:color="auto"/>
                          </w:divBdr>
                          <w:divsChild>
                            <w:div w:id="1506703839">
                              <w:marLeft w:val="0"/>
                              <w:marRight w:val="0"/>
                              <w:marTop w:val="0"/>
                              <w:marBottom w:val="0"/>
                              <w:divBdr>
                                <w:top w:val="none" w:sz="0" w:space="0" w:color="auto"/>
                                <w:left w:val="none" w:sz="0" w:space="0" w:color="auto"/>
                                <w:bottom w:val="none" w:sz="0" w:space="0" w:color="auto"/>
                                <w:right w:val="none" w:sz="0" w:space="0" w:color="auto"/>
                              </w:divBdr>
                            </w:div>
                            <w:div w:id="293214238">
                              <w:marLeft w:val="0"/>
                              <w:marRight w:val="0"/>
                              <w:marTop w:val="0"/>
                              <w:marBottom w:val="0"/>
                              <w:divBdr>
                                <w:top w:val="none" w:sz="0" w:space="0" w:color="auto"/>
                                <w:left w:val="none" w:sz="0" w:space="0" w:color="auto"/>
                                <w:bottom w:val="none" w:sz="0" w:space="0" w:color="auto"/>
                                <w:right w:val="none" w:sz="0" w:space="0" w:color="auto"/>
                              </w:divBdr>
                            </w:div>
                            <w:div w:id="819732096">
                              <w:marLeft w:val="0"/>
                              <w:marRight w:val="0"/>
                              <w:marTop w:val="0"/>
                              <w:marBottom w:val="0"/>
                              <w:divBdr>
                                <w:top w:val="none" w:sz="0" w:space="0" w:color="auto"/>
                                <w:left w:val="none" w:sz="0" w:space="0" w:color="auto"/>
                                <w:bottom w:val="none" w:sz="0" w:space="0" w:color="auto"/>
                                <w:right w:val="none" w:sz="0" w:space="0" w:color="auto"/>
                              </w:divBdr>
                            </w:div>
                            <w:div w:id="979653180">
                              <w:marLeft w:val="0"/>
                              <w:marRight w:val="0"/>
                              <w:marTop w:val="0"/>
                              <w:marBottom w:val="0"/>
                              <w:divBdr>
                                <w:top w:val="none" w:sz="0" w:space="0" w:color="auto"/>
                                <w:left w:val="none" w:sz="0" w:space="0" w:color="auto"/>
                                <w:bottom w:val="none" w:sz="0" w:space="0" w:color="auto"/>
                                <w:right w:val="none" w:sz="0" w:space="0" w:color="auto"/>
                              </w:divBdr>
                            </w:div>
                            <w:div w:id="538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88406">
              <w:marLeft w:val="0"/>
              <w:marRight w:val="0"/>
              <w:marTop w:val="0"/>
              <w:marBottom w:val="0"/>
              <w:divBdr>
                <w:top w:val="none" w:sz="0" w:space="0" w:color="auto"/>
                <w:left w:val="none" w:sz="0" w:space="0" w:color="auto"/>
                <w:bottom w:val="none" w:sz="0" w:space="0" w:color="auto"/>
                <w:right w:val="none" w:sz="0" w:space="0" w:color="auto"/>
              </w:divBdr>
              <w:divsChild>
                <w:div w:id="2023429537">
                  <w:marLeft w:val="0"/>
                  <w:marRight w:val="0"/>
                  <w:marTop w:val="0"/>
                  <w:marBottom w:val="0"/>
                  <w:divBdr>
                    <w:top w:val="none" w:sz="0" w:space="0" w:color="auto"/>
                    <w:left w:val="none" w:sz="0" w:space="0" w:color="auto"/>
                    <w:bottom w:val="none" w:sz="0" w:space="0" w:color="auto"/>
                    <w:right w:val="none" w:sz="0" w:space="0" w:color="auto"/>
                  </w:divBdr>
                  <w:divsChild>
                    <w:div w:id="1864515030">
                      <w:marLeft w:val="0"/>
                      <w:marRight w:val="0"/>
                      <w:marTop w:val="0"/>
                      <w:marBottom w:val="0"/>
                      <w:divBdr>
                        <w:top w:val="none" w:sz="0" w:space="0" w:color="auto"/>
                        <w:left w:val="none" w:sz="0" w:space="0" w:color="auto"/>
                        <w:bottom w:val="none" w:sz="0" w:space="0" w:color="auto"/>
                        <w:right w:val="none" w:sz="0" w:space="0" w:color="auto"/>
                      </w:divBdr>
                      <w:divsChild>
                        <w:div w:id="1266494547">
                          <w:marLeft w:val="0"/>
                          <w:marRight w:val="0"/>
                          <w:marTop w:val="0"/>
                          <w:marBottom w:val="0"/>
                          <w:divBdr>
                            <w:top w:val="none" w:sz="0" w:space="0" w:color="auto"/>
                            <w:left w:val="none" w:sz="0" w:space="0" w:color="auto"/>
                            <w:bottom w:val="none" w:sz="0" w:space="0" w:color="auto"/>
                            <w:right w:val="none" w:sz="0" w:space="0" w:color="auto"/>
                          </w:divBdr>
                        </w:div>
                      </w:divsChild>
                    </w:div>
                    <w:div w:id="535847574">
                      <w:marLeft w:val="0"/>
                      <w:marRight w:val="0"/>
                      <w:marTop w:val="0"/>
                      <w:marBottom w:val="450"/>
                      <w:divBdr>
                        <w:top w:val="none" w:sz="0" w:space="0" w:color="auto"/>
                        <w:left w:val="none" w:sz="0" w:space="0" w:color="auto"/>
                        <w:bottom w:val="none" w:sz="0" w:space="0" w:color="auto"/>
                        <w:right w:val="none" w:sz="0" w:space="0" w:color="auto"/>
                      </w:divBdr>
                    </w:div>
                    <w:div w:id="8713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706813">
      <w:bodyDiv w:val="1"/>
      <w:marLeft w:val="0"/>
      <w:marRight w:val="0"/>
      <w:marTop w:val="0"/>
      <w:marBottom w:val="0"/>
      <w:divBdr>
        <w:top w:val="none" w:sz="0" w:space="0" w:color="auto"/>
        <w:left w:val="none" w:sz="0" w:space="0" w:color="auto"/>
        <w:bottom w:val="none" w:sz="0" w:space="0" w:color="auto"/>
        <w:right w:val="none" w:sz="0" w:space="0" w:color="auto"/>
      </w:divBdr>
      <w:divsChild>
        <w:div w:id="875771442">
          <w:marLeft w:val="0"/>
          <w:marRight w:val="0"/>
          <w:marTop w:val="0"/>
          <w:marBottom w:val="0"/>
          <w:divBdr>
            <w:top w:val="none" w:sz="0" w:space="0" w:color="auto"/>
            <w:left w:val="none" w:sz="0" w:space="0" w:color="auto"/>
            <w:bottom w:val="none" w:sz="0" w:space="0" w:color="auto"/>
            <w:right w:val="none" w:sz="0" w:space="0" w:color="auto"/>
          </w:divBdr>
          <w:divsChild>
            <w:div w:id="1365130446">
              <w:marLeft w:val="0"/>
              <w:marRight w:val="0"/>
              <w:marTop w:val="0"/>
              <w:marBottom w:val="0"/>
              <w:divBdr>
                <w:top w:val="none" w:sz="0" w:space="0" w:color="auto"/>
                <w:left w:val="none" w:sz="0" w:space="0" w:color="auto"/>
                <w:bottom w:val="none" w:sz="0" w:space="0" w:color="auto"/>
                <w:right w:val="none" w:sz="0" w:space="0" w:color="auto"/>
              </w:divBdr>
            </w:div>
          </w:divsChild>
        </w:div>
        <w:div w:id="973951054">
          <w:marLeft w:val="0"/>
          <w:marRight w:val="0"/>
          <w:marTop w:val="0"/>
          <w:marBottom w:val="0"/>
          <w:divBdr>
            <w:top w:val="none" w:sz="0" w:space="0" w:color="auto"/>
            <w:left w:val="none" w:sz="0" w:space="0" w:color="auto"/>
            <w:bottom w:val="none" w:sz="0" w:space="0" w:color="auto"/>
            <w:right w:val="none" w:sz="0" w:space="0" w:color="auto"/>
          </w:divBdr>
          <w:divsChild>
            <w:div w:id="57175006">
              <w:marLeft w:val="0"/>
              <w:marRight w:val="0"/>
              <w:marTop w:val="0"/>
              <w:marBottom w:val="0"/>
              <w:divBdr>
                <w:top w:val="single" w:sz="6" w:space="0" w:color="E6EFF2"/>
                <w:left w:val="single" w:sz="6" w:space="0" w:color="E6EFF2"/>
                <w:bottom w:val="single" w:sz="6" w:space="0" w:color="E6EFF2"/>
                <w:right w:val="single" w:sz="6" w:space="0" w:color="E6EFF2"/>
              </w:divBdr>
              <w:divsChild>
                <w:div w:id="329985384">
                  <w:marLeft w:val="0"/>
                  <w:marRight w:val="0"/>
                  <w:marTop w:val="0"/>
                  <w:marBottom w:val="0"/>
                  <w:divBdr>
                    <w:top w:val="none" w:sz="0" w:space="0" w:color="auto"/>
                    <w:left w:val="none" w:sz="0" w:space="0" w:color="auto"/>
                    <w:bottom w:val="none" w:sz="0" w:space="0" w:color="auto"/>
                    <w:right w:val="none" w:sz="0" w:space="0" w:color="auto"/>
                  </w:divBdr>
                  <w:divsChild>
                    <w:div w:id="131946558">
                      <w:marLeft w:val="0"/>
                      <w:marRight w:val="0"/>
                      <w:marTop w:val="0"/>
                      <w:marBottom w:val="0"/>
                      <w:divBdr>
                        <w:top w:val="none" w:sz="0" w:space="0" w:color="auto"/>
                        <w:left w:val="none" w:sz="0" w:space="0" w:color="auto"/>
                        <w:bottom w:val="none" w:sz="0" w:space="0" w:color="auto"/>
                        <w:right w:val="none" w:sz="0" w:space="0" w:color="auto"/>
                      </w:divBdr>
                    </w:div>
                    <w:div w:id="358091894">
                      <w:marLeft w:val="0"/>
                      <w:marRight w:val="0"/>
                      <w:marTop w:val="0"/>
                      <w:marBottom w:val="0"/>
                      <w:divBdr>
                        <w:top w:val="none" w:sz="0" w:space="0" w:color="auto"/>
                        <w:left w:val="none" w:sz="0" w:space="0" w:color="auto"/>
                        <w:bottom w:val="none" w:sz="0" w:space="0" w:color="auto"/>
                        <w:right w:val="none" w:sz="0" w:space="0" w:color="auto"/>
                      </w:divBdr>
                      <w:divsChild>
                        <w:div w:id="1269971736">
                          <w:marLeft w:val="0"/>
                          <w:marRight w:val="0"/>
                          <w:marTop w:val="0"/>
                          <w:marBottom w:val="0"/>
                          <w:divBdr>
                            <w:top w:val="none" w:sz="0" w:space="0" w:color="auto"/>
                            <w:left w:val="none" w:sz="0" w:space="0" w:color="auto"/>
                            <w:bottom w:val="none" w:sz="0" w:space="0" w:color="auto"/>
                            <w:right w:val="none" w:sz="0" w:space="0" w:color="auto"/>
                          </w:divBdr>
                        </w:div>
                      </w:divsChild>
                    </w:div>
                    <w:div w:id="1696690266">
                      <w:marLeft w:val="0"/>
                      <w:marRight w:val="0"/>
                      <w:marTop w:val="0"/>
                      <w:marBottom w:val="0"/>
                      <w:divBdr>
                        <w:top w:val="none" w:sz="0" w:space="0" w:color="auto"/>
                        <w:left w:val="none" w:sz="0" w:space="0" w:color="auto"/>
                        <w:bottom w:val="none" w:sz="0" w:space="0" w:color="auto"/>
                        <w:right w:val="none" w:sz="0" w:space="0" w:color="auto"/>
                      </w:divBdr>
                    </w:div>
                    <w:div w:id="1798793966">
                      <w:marLeft w:val="0"/>
                      <w:marRight w:val="0"/>
                      <w:marTop w:val="0"/>
                      <w:marBottom w:val="0"/>
                      <w:divBdr>
                        <w:top w:val="none" w:sz="0" w:space="0" w:color="auto"/>
                        <w:left w:val="none" w:sz="0" w:space="0" w:color="auto"/>
                        <w:bottom w:val="none" w:sz="0" w:space="0" w:color="auto"/>
                        <w:right w:val="none" w:sz="0" w:space="0" w:color="auto"/>
                      </w:divBdr>
                    </w:div>
                  </w:divsChild>
                </w:div>
                <w:div w:id="4187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58317">
          <w:marLeft w:val="0"/>
          <w:marRight w:val="0"/>
          <w:marTop w:val="0"/>
          <w:marBottom w:val="0"/>
          <w:divBdr>
            <w:top w:val="none" w:sz="0" w:space="0" w:color="auto"/>
            <w:left w:val="none" w:sz="0" w:space="0" w:color="auto"/>
            <w:bottom w:val="none" w:sz="0" w:space="0" w:color="auto"/>
            <w:right w:val="none" w:sz="0" w:space="0" w:color="auto"/>
          </w:divBdr>
          <w:divsChild>
            <w:div w:id="508715604">
              <w:marLeft w:val="0"/>
              <w:marRight w:val="0"/>
              <w:marTop w:val="0"/>
              <w:marBottom w:val="0"/>
              <w:divBdr>
                <w:top w:val="none" w:sz="0" w:space="0" w:color="auto"/>
                <w:left w:val="none" w:sz="0" w:space="0" w:color="auto"/>
                <w:bottom w:val="none" w:sz="0" w:space="0" w:color="auto"/>
                <w:right w:val="none" w:sz="0" w:space="0" w:color="auto"/>
              </w:divBdr>
              <w:divsChild>
                <w:div w:id="290938997">
                  <w:marLeft w:val="0"/>
                  <w:marRight w:val="0"/>
                  <w:marTop w:val="0"/>
                  <w:marBottom w:val="0"/>
                  <w:divBdr>
                    <w:top w:val="none" w:sz="0" w:space="0" w:color="auto"/>
                    <w:left w:val="none" w:sz="0" w:space="0" w:color="auto"/>
                    <w:bottom w:val="none" w:sz="0" w:space="0" w:color="auto"/>
                    <w:right w:val="none" w:sz="0" w:space="0" w:color="auto"/>
                  </w:divBdr>
                  <w:divsChild>
                    <w:div w:id="1071388307">
                      <w:marLeft w:val="0"/>
                      <w:marRight w:val="0"/>
                      <w:marTop w:val="0"/>
                      <w:marBottom w:val="0"/>
                      <w:divBdr>
                        <w:top w:val="none" w:sz="0" w:space="0" w:color="auto"/>
                        <w:left w:val="none" w:sz="0" w:space="0" w:color="auto"/>
                        <w:bottom w:val="none" w:sz="0" w:space="0" w:color="auto"/>
                        <w:right w:val="none" w:sz="0" w:space="0" w:color="auto"/>
                      </w:divBdr>
                      <w:divsChild>
                        <w:div w:id="182979319">
                          <w:marLeft w:val="0"/>
                          <w:marRight w:val="0"/>
                          <w:marTop w:val="0"/>
                          <w:marBottom w:val="0"/>
                          <w:divBdr>
                            <w:top w:val="none" w:sz="0" w:space="0" w:color="auto"/>
                            <w:left w:val="none" w:sz="0" w:space="0" w:color="auto"/>
                            <w:bottom w:val="none" w:sz="0" w:space="0" w:color="auto"/>
                            <w:right w:val="none" w:sz="0" w:space="0" w:color="auto"/>
                          </w:divBdr>
                          <w:divsChild>
                            <w:div w:id="187834853">
                              <w:marLeft w:val="0"/>
                              <w:marRight w:val="0"/>
                              <w:marTop w:val="0"/>
                              <w:marBottom w:val="0"/>
                              <w:divBdr>
                                <w:top w:val="none" w:sz="0" w:space="0" w:color="auto"/>
                                <w:left w:val="none" w:sz="0" w:space="0" w:color="auto"/>
                                <w:bottom w:val="none" w:sz="0" w:space="0" w:color="auto"/>
                                <w:right w:val="none" w:sz="0" w:space="0" w:color="auto"/>
                              </w:divBdr>
                            </w:div>
                            <w:div w:id="894463768">
                              <w:marLeft w:val="0"/>
                              <w:marRight w:val="0"/>
                              <w:marTop w:val="0"/>
                              <w:marBottom w:val="0"/>
                              <w:divBdr>
                                <w:top w:val="none" w:sz="0" w:space="0" w:color="auto"/>
                                <w:left w:val="none" w:sz="0" w:space="0" w:color="auto"/>
                                <w:bottom w:val="none" w:sz="0" w:space="0" w:color="auto"/>
                                <w:right w:val="none" w:sz="0" w:space="0" w:color="auto"/>
                              </w:divBdr>
                              <w:divsChild>
                                <w:div w:id="1093238227">
                                  <w:marLeft w:val="0"/>
                                  <w:marRight w:val="0"/>
                                  <w:marTop w:val="0"/>
                                  <w:marBottom w:val="0"/>
                                  <w:divBdr>
                                    <w:top w:val="none" w:sz="0" w:space="0" w:color="auto"/>
                                    <w:left w:val="none" w:sz="0" w:space="0" w:color="auto"/>
                                    <w:bottom w:val="none" w:sz="0" w:space="0" w:color="auto"/>
                                    <w:right w:val="none" w:sz="0" w:space="0" w:color="auto"/>
                                  </w:divBdr>
                                  <w:divsChild>
                                    <w:div w:id="17644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860842">
          <w:marLeft w:val="0"/>
          <w:marRight w:val="0"/>
          <w:marTop w:val="0"/>
          <w:marBottom w:val="0"/>
          <w:divBdr>
            <w:top w:val="none" w:sz="0" w:space="0" w:color="auto"/>
            <w:left w:val="none" w:sz="0" w:space="0" w:color="auto"/>
            <w:bottom w:val="none" w:sz="0" w:space="0" w:color="auto"/>
            <w:right w:val="none" w:sz="0" w:space="0" w:color="auto"/>
          </w:divBdr>
          <w:divsChild>
            <w:div w:id="1373505996">
              <w:marLeft w:val="0"/>
              <w:marRight w:val="0"/>
              <w:marTop w:val="0"/>
              <w:marBottom w:val="0"/>
              <w:divBdr>
                <w:top w:val="none" w:sz="0" w:space="0" w:color="auto"/>
                <w:left w:val="none" w:sz="0" w:space="0" w:color="auto"/>
                <w:bottom w:val="none" w:sz="0" w:space="0" w:color="auto"/>
                <w:right w:val="none" w:sz="0" w:space="0" w:color="auto"/>
              </w:divBdr>
              <w:divsChild>
                <w:div w:id="1617061570">
                  <w:marLeft w:val="0"/>
                  <w:marRight w:val="0"/>
                  <w:marTop w:val="0"/>
                  <w:marBottom w:val="0"/>
                  <w:divBdr>
                    <w:top w:val="none" w:sz="0" w:space="0" w:color="auto"/>
                    <w:left w:val="none" w:sz="0" w:space="0" w:color="auto"/>
                    <w:bottom w:val="none" w:sz="0" w:space="0" w:color="auto"/>
                    <w:right w:val="none" w:sz="0" w:space="0" w:color="auto"/>
                  </w:divBdr>
                  <w:divsChild>
                    <w:div w:id="161044539">
                      <w:marLeft w:val="0"/>
                      <w:marRight w:val="0"/>
                      <w:marTop w:val="0"/>
                      <w:marBottom w:val="0"/>
                      <w:divBdr>
                        <w:top w:val="none" w:sz="0" w:space="0" w:color="auto"/>
                        <w:left w:val="none" w:sz="0" w:space="0" w:color="auto"/>
                        <w:bottom w:val="none" w:sz="0" w:space="0" w:color="auto"/>
                        <w:right w:val="none" w:sz="0" w:space="0" w:color="auto"/>
                      </w:divBdr>
                      <w:divsChild>
                        <w:div w:id="731123533">
                          <w:marLeft w:val="0"/>
                          <w:marRight w:val="0"/>
                          <w:marTop w:val="0"/>
                          <w:marBottom w:val="0"/>
                          <w:divBdr>
                            <w:top w:val="none" w:sz="0" w:space="0" w:color="auto"/>
                            <w:left w:val="none" w:sz="0" w:space="0" w:color="auto"/>
                            <w:bottom w:val="none" w:sz="0" w:space="0" w:color="auto"/>
                            <w:right w:val="none" w:sz="0" w:space="0" w:color="auto"/>
                          </w:divBdr>
                          <w:divsChild>
                            <w:div w:id="14982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712757">
      <w:bodyDiv w:val="1"/>
      <w:marLeft w:val="0"/>
      <w:marRight w:val="0"/>
      <w:marTop w:val="0"/>
      <w:marBottom w:val="0"/>
      <w:divBdr>
        <w:top w:val="none" w:sz="0" w:space="0" w:color="auto"/>
        <w:left w:val="none" w:sz="0" w:space="0" w:color="auto"/>
        <w:bottom w:val="none" w:sz="0" w:space="0" w:color="auto"/>
        <w:right w:val="none" w:sz="0" w:space="0" w:color="auto"/>
      </w:divBdr>
      <w:divsChild>
        <w:div w:id="234904200">
          <w:marLeft w:val="0"/>
          <w:marRight w:val="0"/>
          <w:marTop w:val="0"/>
          <w:marBottom w:val="0"/>
          <w:divBdr>
            <w:top w:val="none" w:sz="0" w:space="0" w:color="auto"/>
            <w:left w:val="none" w:sz="0" w:space="0" w:color="auto"/>
            <w:bottom w:val="none" w:sz="0" w:space="0" w:color="auto"/>
            <w:right w:val="none" w:sz="0" w:space="0" w:color="auto"/>
          </w:divBdr>
          <w:divsChild>
            <w:div w:id="1182162090">
              <w:marLeft w:val="0"/>
              <w:marRight w:val="0"/>
              <w:marTop w:val="225"/>
              <w:marBottom w:val="225"/>
              <w:divBdr>
                <w:top w:val="none" w:sz="0" w:space="0" w:color="auto"/>
                <w:left w:val="none" w:sz="0" w:space="0" w:color="auto"/>
                <w:bottom w:val="none" w:sz="0" w:space="0" w:color="auto"/>
                <w:right w:val="none" w:sz="0" w:space="0" w:color="auto"/>
              </w:divBdr>
              <w:divsChild>
                <w:div w:id="1531264176">
                  <w:marLeft w:val="0"/>
                  <w:marRight w:val="0"/>
                  <w:marTop w:val="0"/>
                  <w:marBottom w:val="0"/>
                  <w:divBdr>
                    <w:top w:val="none" w:sz="0" w:space="0" w:color="auto"/>
                    <w:left w:val="none" w:sz="0" w:space="0" w:color="auto"/>
                    <w:bottom w:val="none" w:sz="0" w:space="0" w:color="auto"/>
                    <w:right w:val="none" w:sz="0" w:space="0" w:color="auto"/>
                  </w:divBdr>
                  <w:divsChild>
                    <w:div w:id="112423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90572">
          <w:marLeft w:val="0"/>
          <w:marRight w:val="0"/>
          <w:marTop w:val="0"/>
          <w:marBottom w:val="0"/>
          <w:divBdr>
            <w:top w:val="none" w:sz="0" w:space="0" w:color="auto"/>
            <w:left w:val="none" w:sz="0" w:space="0" w:color="auto"/>
            <w:bottom w:val="none" w:sz="0" w:space="0" w:color="auto"/>
            <w:right w:val="none" w:sz="0" w:space="0" w:color="auto"/>
          </w:divBdr>
        </w:div>
      </w:divsChild>
    </w:div>
    <w:div w:id="898830041">
      <w:bodyDiv w:val="1"/>
      <w:marLeft w:val="0"/>
      <w:marRight w:val="0"/>
      <w:marTop w:val="0"/>
      <w:marBottom w:val="0"/>
      <w:divBdr>
        <w:top w:val="none" w:sz="0" w:space="0" w:color="auto"/>
        <w:left w:val="none" w:sz="0" w:space="0" w:color="auto"/>
        <w:bottom w:val="none" w:sz="0" w:space="0" w:color="auto"/>
        <w:right w:val="none" w:sz="0" w:space="0" w:color="auto"/>
      </w:divBdr>
    </w:div>
    <w:div w:id="898981645">
      <w:bodyDiv w:val="1"/>
      <w:marLeft w:val="0"/>
      <w:marRight w:val="0"/>
      <w:marTop w:val="0"/>
      <w:marBottom w:val="0"/>
      <w:divBdr>
        <w:top w:val="none" w:sz="0" w:space="0" w:color="auto"/>
        <w:left w:val="none" w:sz="0" w:space="0" w:color="auto"/>
        <w:bottom w:val="none" w:sz="0" w:space="0" w:color="auto"/>
        <w:right w:val="none" w:sz="0" w:space="0" w:color="auto"/>
      </w:divBdr>
      <w:divsChild>
        <w:div w:id="1357806081">
          <w:marLeft w:val="0"/>
          <w:marRight w:val="0"/>
          <w:marTop w:val="0"/>
          <w:marBottom w:val="0"/>
          <w:divBdr>
            <w:top w:val="none" w:sz="0" w:space="0" w:color="auto"/>
            <w:left w:val="none" w:sz="0" w:space="0" w:color="auto"/>
            <w:bottom w:val="none" w:sz="0" w:space="0" w:color="auto"/>
            <w:right w:val="none" w:sz="0" w:space="0" w:color="auto"/>
          </w:divBdr>
          <w:divsChild>
            <w:div w:id="1492525984">
              <w:marLeft w:val="0"/>
              <w:marRight w:val="0"/>
              <w:marTop w:val="0"/>
              <w:marBottom w:val="0"/>
              <w:divBdr>
                <w:top w:val="none" w:sz="0" w:space="0" w:color="auto"/>
                <w:left w:val="none" w:sz="0" w:space="0" w:color="auto"/>
                <w:bottom w:val="none" w:sz="0" w:space="0" w:color="auto"/>
                <w:right w:val="none" w:sz="0" w:space="0" w:color="auto"/>
              </w:divBdr>
            </w:div>
          </w:divsChild>
        </w:div>
        <w:div w:id="1153836751">
          <w:marLeft w:val="0"/>
          <w:marRight w:val="0"/>
          <w:marTop w:val="0"/>
          <w:marBottom w:val="0"/>
          <w:divBdr>
            <w:top w:val="none" w:sz="0" w:space="0" w:color="auto"/>
            <w:left w:val="none" w:sz="0" w:space="0" w:color="auto"/>
            <w:bottom w:val="none" w:sz="0" w:space="0" w:color="auto"/>
            <w:right w:val="none" w:sz="0" w:space="0" w:color="auto"/>
          </w:divBdr>
          <w:divsChild>
            <w:div w:id="1402363355">
              <w:marLeft w:val="0"/>
              <w:marRight w:val="0"/>
              <w:marTop w:val="0"/>
              <w:marBottom w:val="0"/>
              <w:divBdr>
                <w:top w:val="none" w:sz="0" w:space="0" w:color="auto"/>
                <w:left w:val="none" w:sz="0" w:space="0" w:color="auto"/>
                <w:bottom w:val="none" w:sz="0" w:space="0" w:color="auto"/>
                <w:right w:val="none" w:sz="0" w:space="0" w:color="auto"/>
              </w:divBdr>
              <w:divsChild>
                <w:div w:id="732392123">
                  <w:marLeft w:val="0"/>
                  <w:marRight w:val="0"/>
                  <w:marTop w:val="0"/>
                  <w:marBottom w:val="0"/>
                  <w:divBdr>
                    <w:top w:val="none" w:sz="0" w:space="0" w:color="auto"/>
                    <w:left w:val="none" w:sz="0" w:space="0" w:color="auto"/>
                    <w:bottom w:val="none" w:sz="0" w:space="0" w:color="auto"/>
                    <w:right w:val="none" w:sz="0" w:space="0" w:color="auto"/>
                  </w:divBdr>
                  <w:divsChild>
                    <w:div w:id="1666349679">
                      <w:marLeft w:val="0"/>
                      <w:marRight w:val="0"/>
                      <w:marTop w:val="0"/>
                      <w:marBottom w:val="0"/>
                      <w:divBdr>
                        <w:top w:val="none" w:sz="0" w:space="0" w:color="auto"/>
                        <w:left w:val="none" w:sz="0" w:space="0" w:color="auto"/>
                        <w:bottom w:val="none" w:sz="0" w:space="0" w:color="auto"/>
                        <w:right w:val="none" w:sz="0" w:space="0" w:color="auto"/>
                      </w:divBdr>
                      <w:divsChild>
                        <w:div w:id="1894148890">
                          <w:marLeft w:val="0"/>
                          <w:marRight w:val="0"/>
                          <w:marTop w:val="0"/>
                          <w:marBottom w:val="0"/>
                          <w:divBdr>
                            <w:top w:val="none" w:sz="0" w:space="0" w:color="auto"/>
                            <w:left w:val="none" w:sz="0" w:space="0" w:color="auto"/>
                            <w:bottom w:val="none" w:sz="0" w:space="0" w:color="auto"/>
                            <w:right w:val="none" w:sz="0" w:space="0" w:color="auto"/>
                          </w:divBdr>
                          <w:divsChild>
                            <w:div w:id="4446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90529">
                  <w:marLeft w:val="0"/>
                  <w:marRight w:val="0"/>
                  <w:marTop w:val="0"/>
                  <w:marBottom w:val="0"/>
                  <w:divBdr>
                    <w:top w:val="none" w:sz="0" w:space="0" w:color="auto"/>
                    <w:left w:val="none" w:sz="0" w:space="0" w:color="auto"/>
                    <w:bottom w:val="none" w:sz="0" w:space="0" w:color="auto"/>
                    <w:right w:val="none" w:sz="0" w:space="0" w:color="auto"/>
                  </w:divBdr>
                  <w:divsChild>
                    <w:div w:id="625086289">
                      <w:marLeft w:val="0"/>
                      <w:marRight w:val="0"/>
                      <w:marTop w:val="0"/>
                      <w:marBottom w:val="0"/>
                      <w:divBdr>
                        <w:top w:val="none" w:sz="0" w:space="0" w:color="auto"/>
                        <w:left w:val="none" w:sz="0" w:space="0" w:color="auto"/>
                        <w:bottom w:val="none" w:sz="0" w:space="0" w:color="auto"/>
                        <w:right w:val="none" w:sz="0" w:space="0" w:color="auto"/>
                      </w:divBdr>
                      <w:divsChild>
                        <w:div w:id="9843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550391">
          <w:marLeft w:val="0"/>
          <w:marRight w:val="0"/>
          <w:marTop w:val="0"/>
          <w:marBottom w:val="0"/>
          <w:divBdr>
            <w:top w:val="none" w:sz="0" w:space="0" w:color="auto"/>
            <w:left w:val="none" w:sz="0" w:space="0" w:color="auto"/>
            <w:bottom w:val="none" w:sz="0" w:space="0" w:color="auto"/>
            <w:right w:val="none" w:sz="0" w:space="0" w:color="auto"/>
          </w:divBdr>
          <w:divsChild>
            <w:div w:id="1453859128">
              <w:marLeft w:val="0"/>
              <w:marRight w:val="0"/>
              <w:marTop w:val="0"/>
              <w:marBottom w:val="0"/>
              <w:divBdr>
                <w:top w:val="none" w:sz="0" w:space="0" w:color="auto"/>
                <w:left w:val="none" w:sz="0" w:space="0" w:color="auto"/>
                <w:bottom w:val="none" w:sz="0" w:space="0" w:color="auto"/>
                <w:right w:val="none" w:sz="0" w:space="0" w:color="auto"/>
              </w:divBdr>
              <w:divsChild>
                <w:div w:id="1361080770">
                  <w:marLeft w:val="0"/>
                  <w:marRight w:val="0"/>
                  <w:marTop w:val="0"/>
                  <w:marBottom w:val="0"/>
                  <w:divBdr>
                    <w:top w:val="none" w:sz="0" w:space="0" w:color="auto"/>
                    <w:left w:val="none" w:sz="0" w:space="0" w:color="auto"/>
                    <w:bottom w:val="none" w:sz="0" w:space="0" w:color="auto"/>
                    <w:right w:val="none" w:sz="0" w:space="0" w:color="auto"/>
                  </w:divBdr>
                  <w:divsChild>
                    <w:div w:id="189733375">
                      <w:marLeft w:val="0"/>
                      <w:marRight w:val="0"/>
                      <w:marTop w:val="0"/>
                      <w:marBottom w:val="0"/>
                      <w:divBdr>
                        <w:top w:val="none" w:sz="0" w:space="0" w:color="auto"/>
                        <w:left w:val="none" w:sz="0" w:space="0" w:color="auto"/>
                        <w:bottom w:val="none" w:sz="0" w:space="0" w:color="auto"/>
                        <w:right w:val="none" w:sz="0" w:space="0" w:color="auto"/>
                      </w:divBdr>
                    </w:div>
                    <w:div w:id="839081192">
                      <w:marLeft w:val="0"/>
                      <w:marRight w:val="0"/>
                      <w:marTop w:val="0"/>
                      <w:marBottom w:val="0"/>
                      <w:divBdr>
                        <w:top w:val="none" w:sz="0" w:space="0" w:color="auto"/>
                        <w:left w:val="none" w:sz="0" w:space="0" w:color="auto"/>
                        <w:bottom w:val="none" w:sz="0" w:space="0" w:color="auto"/>
                        <w:right w:val="none" w:sz="0" w:space="0" w:color="auto"/>
                      </w:divBdr>
                      <w:divsChild>
                        <w:div w:id="1607884394">
                          <w:marLeft w:val="0"/>
                          <w:marRight w:val="0"/>
                          <w:marTop w:val="0"/>
                          <w:marBottom w:val="0"/>
                          <w:divBdr>
                            <w:top w:val="none" w:sz="0" w:space="0" w:color="auto"/>
                            <w:left w:val="none" w:sz="0" w:space="0" w:color="auto"/>
                            <w:bottom w:val="none" w:sz="0" w:space="0" w:color="auto"/>
                            <w:right w:val="none" w:sz="0" w:space="0" w:color="auto"/>
                          </w:divBdr>
                          <w:divsChild>
                            <w:div w:id="585194318">
                              <w:marLeft w:val="0"/>
                              <w:marRight w:val="0"/>
                              <w:marTop w:val="0"/>
                              <w:marBottom w:val="0"/>
                              <w:divBdr>
                                <w:top w:val="none" w:sz="0" w:space="0" w:color="auto"/>
                                <w:left w:val="none" w:sz="0" w:space="0" w:color="auto"/>
                                <w:bottom w:val="none" w:sz="0" w:space="0" w:color="auto"/>
                                <w:right w:val="none" w:sz="0" w:space="0" w:color="auto"/>
                              </w:divBdr>
                              <w:divsChild>
                                <w:div w:id="772557109">
                                  <w:marLeft w:val="0"/>
                                  <w:marRight w:val="0"/>
                                  <w:marTop w:val="0"/>
                                  <w:marBottom w:val="0"/>
                                  <w:divBdr>
                                    <w:top w:val="none" w:sz="0" w:space="0" w:color="auto"/>
                                    <w:left w:val="none" w:sz="0" w:space="0" w:color="auto"/>
                                    <w:bottom w:val="none" w:sz="0" w:space="0" w:color="auto"/>
                                    <w:right w:val="none" w:sz="0" w:space="0" w:color="auto"/>
                                  </w:divBdr>
                                  <w:divsChild>
                                    <w:div w:id="286275816">
                                      <w:marLeft w:val="0"/>
                                      <w:marRight w:val="0"/>
                                      <w:marTop w:val="0"/>
                                      <w:marBottom w:val="0"/>
                                      <w:divBdr>
                                        <w:top w:val="none" w:sz="0" w:space="0" w:color="auto"/>
                                        <w:left w:val="none" w:sz="0" w:space="0" w:color="auto"/>
                                        <w:bottom w:val="none" w:sz="0" w:space="0" w:color="auto"/>
                                        <w:right w:val="none" w:sz="0" w:space="0" w:color="auto"/>
                                      </w:divBdr>
                                      <w:divsChild>
                                        <w:div w:id="16744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903649">
      <w:bodyDiv w:val="1"/>
      <w:marLeft w:val="0"/>
      <w:marRight w:val="0"/>
      <w:marTop w:val="0"/>
      <w:marBottom w:val="0"/>
      <w:divBdr>
        <w:top w:val="none" w:sz="0" w:space="0" w:color="auto"/>
        <w:left w:val="none" w:sz="0" w:space="0" w:color="auto"/>
        <w:bottom w:val="none" w:sz="0" w:space="0" w:color="auto"/>
        <w:right w:val="none" w:sz="0" w:space="0" w:color="auto"/>
      </w:divBdr>
      <w:divsChild>
        <w:div w:id="864633125">
          <w:marLeft w:val="-150"/>
          <w:marRight w:val="-150"/>
          <w:marTop w:val="0"/>
          <w:marBottom w:val="0"/>
          <w:divBdr>
            <w:top w:val="none" w:sz="0" w:space="0" w:color="auto"/>
            <w:left w:val="none" w:sz="0" w:space="0" w:color="auto"/>
            <w:bottom w:val="none" w:sz="0" w:space="0" w:color="auto"/>
            <w:right w:val="none" w:sz="0" w:space="0" w:color="auto"/>
          </w:divBdr>
        </w:div>
        <w:div w:id="1327981076">
          <w:marLeft w:val="-150"/>
          <w:marRight w:val="-150"/>
          <w:marTop w:val="0"/>
          <w:marBottom w:val="0"/>
          <w:divBdr>
            <w:top w:val="none" w:sz="0" w:space="0" w:color="auto"/>
            <w:left w:val="none" w:sz="0" w:space="0" w:color="auto"/>
            <w:bottom w:val="none" w:sz="0" w:space="0" w:color="auto"/>
            <w:right w:val="none" w:sz="0" w:space="0" w:color="auto"/>
          </w:divBdr>
          <w:divsChild>
            <w:div w:id="799150067">
              <w:marLeft w:val="0"/>
              <w:marRight w:val="0"/>
              <w:marTop w:val="0"/>
              <w:marBottom w:val="0"/>
              <w:divBdr>
                <w:top w:val="none" w:sz="0" w:space="0" w:color="auto"/>
                <w:left w:val="none" w:sz="0" w:space="0" w:color="auto"/>
                <w:bottom w:val="none" w:sz="0" w:space="0" w:color="auto"/>
                <w:right w:val="none" w:sz="0" w:space="0" w:color="auto"/>
              </w:divBdr>
              <w:divsChild>
                <w:div w:id="610016883">
                  <w:marLeft w:val="0"/>
                  <w:marRight w:val="0"/>
                  <w:marTop w:val="0"/>
                  <w:marBottom w:val="0"/>
                  <w:divBdr>
                    <w:top w:val="none" w:sz="0" w:space="0" w:color="auto"/>
                    <w:left w:val="none" w:sz="0" w:space="0" w:color="auto"/>
                    <w:bottom w:val="none" w:sz="0" w:space="0" w:color="auto"/>
                    <w:right w:val="none" w:sz="0" w:space="0" w:color="auto"/>
                  </w:divBdr>
                  <w:divsChild>
                    <w:div w:id="867253430">
                      <w:marLeft w:val="0"/>
                      <w:marRight w:val="0"/>
                      <w:marTop w:val="0"/>
                      <w:marBottom w:val="0"/>
                      <w:divBdr>
                        <w:top w:val="none" w:sz="0" w:space="0" w:color="auto"/>
                        <w:left w:val="none" w:sz="0" w:space="0" w:color="auto"/>
                        <w:bottom w:val="none" w:sz="0" w:space="0" w:color="auto"/>
                        <w:right w:val="none" w:sz="0" w:space="0" w:color="auto"/>
                      </w:divBdr>
                    </w:div>
                    <w:div w:id="874663218">
                      <w:marLeft w:val="0"/>
                      <w:marRight w:val="0"/>
                      <w:marTop w:val="0"/>
                      <w:marBottom w:val="0"/>
                      <w:divBdr>
                        <w:top w:val="none" w:sz="0" w:space="0" w:color="auto"/>
                        <w:left w:val="none" w:sz="0" w:space="0" w:color="auto"/>
                        <w:bottom w:val="none" w:sz="0" w:space="0" w:color="auto"/>
                        <w:right w:val="none" w:sz="0" w:space="0" w:color="auto"/>
                      </w:divBdr>
                      <w:divsChild>
                        <w:div w:id="109401312">
                          <w:marLeft w:val="0"/>
                          <w:marRight w:val="0"/>
                          <w:marTop w:val="0"/>
                          <w:marBottom w:val="0"/>
                          <w:divBdr>
                            <w:top w:val="none" w:sz="0" w:space="0" w:color="auto"/>
                            <w:left w:val="none" w:sz="0" w:space="0" w:color="auto"/>
                            <w:bottom w:val="none" w:sz="0" w:space="0" w:color="auto"/>
                            <w:right w:val="none" w:sz="0" w:space="0" w:color="auto"/>
                          </w:divBdr>
                          <w:divsChild>
                            <w:div w:id="260651533">
                              <w:marLeft w:val="0"/>
                              <w:marRight w:val="0"/>
                              <w:marTop w:val="0"/>
                              <w:marBottom w:val="0"/>
                              <w:divBdr>
                                <w:top w:val="none" w:sz="0" w:space="0" w:color="auto"/>
                                <w:left w:val="none" w:sz="0" w:space="0" w:color="auto"/>
                                <w:bottom w:val="none" w:sz="0" w:space="0" w:color="auto"/>
                                <w:right w:val="none" w:sz="0" w:space="0" w:color="auto"/>
                              </w:divBdr>
                            </w:div>
                            <w:div w:id="558521190">
                              <w:marLeft w:val="0"/>
                              <w:marRight w:val="0"/>
                              <w:marTop w:val="0"/>
                              <w:marBottom w:val="0"/>
                              <w:divBdr>
                                <w:top w:val="none" w:sz="0" w:space="0" w:color="auto"/>
                                <w:left w:val="none" w:sz="0" w:space="0" w:color="auto"/>
                                <w:bottom w:val="none" w:sz="0" w:space="0" w:color="auto"/>
                                <w:right w:val="none" w:sz="0" w:space="0" w:color="auto"/>
                              </w:divBdr>
                            </w:div>
                            <w:div w:id="981009775">
                              <w:marLeft w:val="0"/>
                              <w:marRight w:val="0"/>
                              <w:marTop w:val="0"/>
                              <w:marBottom w:val="0"/>
                              <w:divBdr>
                                <w:top w:val="none" w:sz="0" w:space="0" w:color="auto"/>
                                <w:left w:val="none" w:sz="0" w:space="0" w:color="auto"/>
                                <w:bottom w:val="none" w:sz="0" w:space="0" w:color="auto"/>
                                <w:right w:val="none" w:sz="0" w:space="0" w:color="auto"/>
                              </w:divBdr>
                            </w:div>
                            <w:div w:id="1071540023">
                              <w:marLeft w:val="0"/>
                              <w:marRight w:val="0"/>
                              <w:marTop w:val="0"/>
                              <w:marBottom w:val="0"/>
                              <w:divBdr>
                                <w:top w:val="none" w:sz="0" w:space="0" w:color="auto"/>
                                <w:left w:val="none" w:sz="0" w:space="0" w:color="auto"/>
                                <w:bottom w:val="none" w:sz="0" w:space="0" w:color="auto"/>
                                <w:right w:val="none" w:sz="0" w:space="0" w:color="auto"/>
                              </w:divBdr>
                            </w:div>
                            <w:div w:id="12781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140541">
      <w:bodyDiv w:val="1"/>
      <w:marLeft w:val="0"/>
      <w:marRight w:val="0"/>
      <w:marTop w:val="0"/>
      <w:marBottom w:val="0"/>
      <w:divBdr>
        <w:top w:val="none" w:sz="0" w:space="0" w:color="auto"/>
        <w:left w:val="none" w:sz="0" w:space="0" w:color="auto"/>
        <w:bottom w:val="none" w:sz="0" w:space="0" w:color="auto"/>
        <w:right w:val="none" w:sz="0" w:space="0" w:color="auto"/>
      </w:divBdr>
      <w:divsChild>
        <w:div w:id="1871259101">
          <w:marLeft w:val="-225"/>
          <w:marRight w:val="-225"/>
          <w:marTop w:val="0"/>
          <w:marBottom w:val="0"/>
          <w:divBdr>
            <w:top w:val="none" w:sz="0" w:space="0" w:color="auto"/>
            <w:left w:val="none" w:sz="0" w:space="0" w:color="auto"/>
            <w:bottom w:val="none" w:sz="0" w:space="0" w:color="auto"/>
            <w:right w:val="none" w:sz="0" w:space="0" w:color="auto"/>
          </w:divBdr>
        </w:div>
        <w:div w:id="296952082">
          <w:marLeft w:val="-225"/>
          <w:marRight w:val="-225"/>
          <w:marTop w:val="0"/>
          <w:marBottom w:val="0"/>
          <w:divBdr>
            <w:top w:val="none" w:sz="0" w:space="0" w:color="auto"/>
            <w:left w:val="none" w:sz="0" w:space="0" w:color="auto"/>
            <w:bottom w:val="none" w:sz="0" w:space="0" w:color="auto"/>
            <w:right w:val="none" w:sz="0" w:space="0" w:color="auto"/>
          </w:divBdr>
          <w:divsChild>
            <w:div w:id="1744840494">
              <w:marLeft w:val="0"/>
              <w:marRight w:val="0"/>
              <w:marTop w:val="0"/>
              <w:marBottom w:val="0"/>
              <w:divBdr>
                <w:top w:val="none" w:sz="0" w:space="0" w:color="auto"/>
                <w:left w:val="none" w:sz="0" w:space="0" w:color="auto"/>
                <w:bottom w:val="none" w:sz="0" w:space="0" w:color="auto"/>
                <w:right w:val="none" w:sz="0" w:space="0" w:color="auto"/>
              </w:divBdr>
              <w:divsChild>
                <w:div w:id="17516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752430">
      <w:bodyDiv w:val="1"/>
      <w:marLeft w:val="0"/>
      <w:marRight w:val="0"/>
      <w:marTop w:val="0"/>
      <w:marBottom w:val="0"/>
      <w:divBdr>
        <w:top w:val="none" w:sz="0" w:space="0" w:color="auto"/>
        <w:left w:val="none" w:sz="0" w:space="0" w:color="auto"/>
        <w:bottom w:val="none" w:sz="0" w:space="0" w:color="auto"/>
        <w:right w:val="none" w:sz="0" w:space="0" w:color="auto"/>
      </w:divBdr>
      <w:divsChild>
        <w:div w:id="85812474">
          <w:marLeft w:val="-225"/>
          <w:marRight w:val="-225"/>
          <w:marTop w:val="0"/>
          <w:marBottom w:val="0"/>
          <w:divBdr>
            <w:top w:val="none" w:sz="0" w:space="0" w:color="auto"/>
            <w:left w:val="none" w:sz="0" w:space="0" w:color="auto"/>
            <w:bottom w:val="none" w:sz="0" w:space="0" w:color="auto"/>
            <w:right w:val="none" w:sz="0" w:space="0" w:color="auto"/>
          </w:divBdr>
        </w:div>
      </w:divsChild>
    </w:div>
    <w:div w:id="901408298">
      <w:bodyDiv w:val="1"/>
      <w:marLeft w:val="0"/>
      <w:marRight w:val="0"/>
      <w:marTop w:val="0"/>
      <w:marBottom w:val="0"/>
      <w:divBdr>
        <w:top w:val="none" w:sz="0" w:space="0" w:color="auto"/>
        <w:left w:val="none" w:sz="0" w:space="0" w:color="auto"/>
        <w:bottom w:val="none" w:sz="0" w:space="0" w:color="auto"/>
        <w:right w:val="none" w:sz="0" w:space="0" w:color="auto"/>
      </w:divBdr>
      <w:divsChild>
        <w:div w:id="1297836781">
          <w:marLeft w:val="-225"/>
          <w:marRight w:val="-225"/>
          <w:marTop w:val="0"/>
          <w:marBottom w:val="0"/>
          <w:divBdr>
            <w:top w:val="none" w:sz="0" w:space="0" w:color="auto"/>
            <w:left w:val="none" w:sz="0" w:space="0" w:color="auto"/>
            <w:bottom w:val="none" w:sz="0" w:space="0" w:color="auto"/>
            <w:right w:val="none" w:sz="0" w:space="0" w:color="auto"/>
          </w:divBdr>
          <w:divsChild>
            <w:div w:id="130759212">
              <w:marLeft w:val="0"/>
              <w:marRight w:val="0"/>
              <w:marTop w:val="0"/>
              <w:marBottom w:val="0"/>
              <w:divBdr>
                <w:top w:val="none" w:sz="0" w:space="0" w:color="auto"/>
                <w:left w:val="none" w:sz="0" w:space="0" w:color="auto"/>
                <w:bottom w:val="none" w:sz="0" w:space="0" w:color="auto"/>
                <w:right w:val="none" w:sz="0" w:space="0" w:color="auto"/>
              </w:divBdr>
            </w:div>
          </w:divsChild>
        </w:div>
        <w:div w:id="1434090974">
          <w:marLeft w:val="-225"/>
          <w:marRight w:val="-225"/>
          <w:marTop w:val="0"/>
          <w:marBottom w:val="0"/>
          <w:divBdr>
            <w:top w:val="none" w:sz="0" w:space="0" w:color="auto"/>
            <w:left w:val="none" w:sz="0" w:space="0" w:color="auto"/>
            <w:bottom w:val="none" w:sz="0" w:space="0" w:color="auto"/>
            <w:right w:val="none" w:sz="0" w:space="0" w:color="auto"/>
          </w:divBdr>
        </w:div>
      </w:divsChild>
    </w:div>
    <w:div w:id="901672778">
      <w:bodyDiv w:val="1"/>
      <w:marLeft w:val="0"/>
      <w:marRight w:val="0"/>
      <w:marTop w:val="0"/>
      <w:marBottom w:val="0"/>
      <w:divBdr>
        <w:top w:val="none" w:sz="0" w:space="0" w:color="auto"/>
        <w:left w:val="none" w:sz="0" w:space="0" w:color="auto"/>
        <w:bottom w:val="none" w:sz="0" w:space="0" w:color="auto"/>
        <w:right w:val="none" w:sz="0" w:space="0" w:color="auto"/>
      </w:divBdr>
      <w:divsChild>
        <w:div w:id="754790839">
          <w:marLeft w:val="-150"/>
          <w:marRight w:val="-150"/>
          <w:marTop w:val="0"/>
          <w:marBottom w:val="0"/>
          <w:divBdr>
            <w:top w:val="none" w:sz="0" w:space="0" w:color="auto"/>
            <w:left w:val="none" w:sz="0" w:space="0" w:color="auto"/>
            <w:bottom w:val="none" w:sz="0" w:space="0" w:color="auto"/>
            <w:right w:val="none" w:sz="0" w:space="0" w:color="auto"/>
          </w:divBdr>
          <w:divsChild>
            <w:div w:id="285895548">
              <w:marLeft w:val="0"/>
              <w:marRight w:val="0"/>
              <w:marTop w:val="0"/>
              <w:marBottom w:val="0"/>
              <w:divBdr>
                <w:top w:val="none" w:sz="0" w:space="0" w:color="auto"/>
                <w:left w:val="none" w:sz="0" w:space="0" w:color="auto"/>
                <w:bottom w:val="none" w:sz="0" w:space="0" w:color="auto"/>
                <w:right w:val="none" w:sz="0" w:space="0" w:color="auto"/>
              </w:divBdr>
              <w:divsChild>
                <w:div w:id="180320051">
                  <w:marLeft w:val="0"/>
                  <w:marRight w:val="0"/>
                  <w:marTop w:val="0"/>
                  <w:marBottom w:val="0"/>
                  <w:divBdr>
                    <w:top w:val="none" w:sz="0" w:space="0" w:color="auto"/>
                    <w:left w:val="none" w:sz="0" w:space="0" w:color="auto"/>
                    <w:bottom w:val="none" w:sz="0" w:space="0" w:color="auto"/>
                    <w:right w:val="none" w:sz="0" w:space="0" w:color="auto"/>
                  </w:divBdr>
                  <w:divsChild>
                    <w:div w:id="1044449697">
                      <w:marLeft w:val="0"/>
                      <w:marRight w:val="0"/>
                      <w:marTop w:val="0"/>
                      <w:marBottom w:val="0"/>
                      <w:divBdr>
                        <w:top w:val="none" w:sz="0" w:space="0" w:color="auto"/>
                        <w:left w:val="none" w:sz="0" w:space="0" w:color="auto"/>
                        <w:bottom w:val="none" w:sz="0" w:space="0" w:color="auto"/>
                        <w:right w:val="none" w:sz="0" w:space="0" w:color="auto"/>
                      </w:divBdr>
                      <w:divsChild>
                        <w:div w:id="3043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08973">
          <w:marLeft w:val="-150"/>
          <w:marRight w:val="-150"/>
          <w:marTop w:val="0"/>
          <w:marBottom w:val="0"/>
          <w:divBdr>
            <w:top w:val="none" w:sz="0" w:space="0" w:color="auto"/>
            <w:left w:val="none" w:sz="0" w:space="0" w:color="auto"/>
            <w:bottom w:val="none" w:sz="0" w:space="0" w:color="auto"/>
            <w:right w:val="none" w:sz="0" w:space="0" w:color="auto"/>
          </w:divBdr>
          <w:divsChild>
            <w:div w:id="778254969">
              <w:marLeft w:val="0"/>
              <w:marRight w:val="0"/>
              <w:marTop w:val="0"/>
              <w:marBottom w:val="0"/>
              <w:divBdr>
                <w:top w:val="none" w:sz="0" w:space="0" w:color="auto"/>
                <w:left w:val="none" w:sz="0" w:space="0" w:color="auto"/>
                <w:bottom w:val="none" w:sz="0" w:space="0" w:color="auto"/>
                <w:right w:val="none" w:sz="0" w:space="0" w:color="auto"/>
              </w:divBdr>
              <w:divsChild>
                <w:div w:id="712733949">
                  <w:marLeft w:val="0"/>
                  <w:marRight w:val="0"/>
                  <w:marTop w:val="0"/>
                  <w:marBottom w:val="0"/>
                  <w:divBdr>
                    <w:top w:val="none" w:sz="0" w:space="0" w:color="auto"/>
                    <w:left w:val="none" w:sz="0" w:space="0" w:color="auto"/>
                    <w:bottom w:val="none" w:sz="0" w:space="0" w:color="auto"/>
                    <w:right w:val="none" w:sz="0" w:space="0" w:color="auto"/>
                  </w:divBdr>
                  <w:divsChild>
                    <w:div w:id="154028095">
                      <w:marLeft w:val="0"/>
                      <w:marRight w:val="0"/>
                      <w:marTop w:val="0"/>
                      <w:marBottom w:val="0"/>
                      <w:divBdr>
                        <w:top w:val="none" w:sz="0" w:space="0" w:color="auto"/>
                        <w:left w:val="none" w:sz="0" w:space="0" w:color="auto"/>
                        <w:bottom w:val="none" w:sz="0" w:space="0" w:color="auto"/>
                        <w:right w:val="none" w:sz="0" w:space="0" w:color="auto"/>
                      </w:divBdr>
                    </w:div>
                    <w:div w:id="2846959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0153003">
              <w:marLeft w:val="0"/>
              <w:marRight w:val="0"/>
              <w:marTop w:val="0"/>
              <w:marBottom w:val="0"/>
              <w:divBdr>
                <w:top w:val="none" w:sz="0" w:space="0" w:color="auto"/>
                <w:left w:val="none" w:sz="0" w:space="0" w:color="auto"/>
                <w:bottom w:val="none" w:sz="0" w:space="0" w:color="auto"/>
                <w:right w:val="none" w:sz="0" w:space="0" w:color="auto"/>
              </w:divBdr>
              <w:divsChild>
                <w:div w:id="537742584">
                  <w:marLeft w:val="0"/>
                  <w:marRight w:val="0"/>
                  <w:marTop w:val="0"/>
                  <w:marBottom w:val="0"/>
                  <w:divBdr>
                    <w:top w:val="none" w:sz="0" w:space="0" w:color="auto"/>
                    <w:left w:val="none" w:sz="0" w:space="0" w:color="auto"/>
                    <w:bottom w:val="none" w:sz="0" w:space="0" w:color="auto"/>
                    <w:right w:val="none" w:sz="0" w:space="0" w:color="auto"/>
                  </w:divBdr>
                  <w:divsChild>
                    <w:div w:id="1082410039">
                      <w:marLeft w:val="0"/>
                      <w:marRight w:val="0"/>
                      <w:marTop w:val="0"/>
                      <w:marBottom w:val="0"/>
                      <w:divBdr>
                        <w:top w:val="none" w:sz="0" w:space="0" w:color="auto"/>
                        <w:left w:val="none" w:sz="0" w:space="0" w:color="auto"/>
                        <w:bottom w:val="none" w:sz="0" w:space="0" w:color="auto"/>
                        <w:right w:val="none" w:sz="0" w:space="0" w:color="auto"/>
                      </w:divBdr>
                    </w:div>
                    <w:div w:id="1200439691">
                      <w:marLeft w:val="0"/>
                      <w:marRight w:val="0"/>
                      <w:marTop w:val="0"/>
                      <w:marBottom w:val="0"/>
                      <w:divBdr>
                        <w:top w:val="none" w:sz="0" w:space="0" w:color="auto"/>
                        <w:left w:val="none" w:sz="0" w:space="0" w:color="auto"/>
                        <w:bottom w:val="none" w:sz="0" w:space="0" w:color="auto"/>
                        <w:right w:val="none" w:sz="0" w:space="0" w:color="auto"/>
                      </w:divBdr>
                      <w:divsChild>
                        <w:div w:id="446433846">
                          <w:marLeft w:val="0"/>
                          <w:marRight w:val="0"/>
                          <w:marTop w:val="0"/>
                          <w:marBottom w:val="0"/>
                          <w:divBdr>
                            <w:top w:val="none" w:sz="0" w:space="0" w:color="auto"/>
                            <w:left w:val="none" w:sz="0" w:space="0" w:color="auto"/>
                            <w:bottom w:val="none" w:sz="0" w:space="0" w:color="auto"/>
                            <w:right w:val="none" w:sz="0" w:space="0" w:color="auto"/>
                          </w:divBdr>
                          <w:divsChild>
                            <w:div w:id="365757710">
                              <w:marLeft w:val="0"/>
                              <w:marRight w:val="0"/>
                              <w:marTop w:val="0"/>
                              <w:marBottom w:val="0"/>
                              <w:divBdr>
                                <w:top w:val="none" w:sz="0" w:space="0" w:color="auto"/>
                                <w:left w:val="none" w:sz="0" w:space="0" w:color="auto"/>
                                <w:bottom w:val="none" w:sz="0" w:space="0" w:color="auto"/>
                                <w:right w:val="none" w:sz="0" w:space="0" w:color="auto"/>
                              </w:divBdr>
                            </w:div>
                            <w:div w:id="390077025">
                              <w:marLeft w:val="0"/>
                              <w:marRight w:val="0"/>
                              <w:marTop w:val="0"/>
                              <w:marBottom w:val="0"/>
                              <w:divBdr>
                                <w:top w:val="none" w:sz="0" w:space="0" w:color="auto"/>
                                <w:left w:val="none" w:sz="0" w:space="0" w:color="auto"/>
                                <w:bottom w:val="none" w:sz="0" w:space="0" w:color="auto"/>
                                <w:right w:val="none" w:sz="0" w:space="0" w:color="auto"/>
                              </w:divBdr>
                            </w:div>
                            <w:div w:id="846939432">
                              <w:marLeft w:val="0"/>
                              <w:marRight w:val="0"/>
                              <w:marTop w:val="0"/>
                              <w:marBottom w:val="0"/>
                              <w:divBdr>
                                <w:top w:val="none" w:sz="0" w:space="0" w:color="auto"/>
                                <w:left w:val="none" w:sz="0" w:space="0" w:color="auto"/>
                                <w:bottom w:val="none" w:sz="0" w:space="0" w:color="auto"/>
                                <w:right w:val="none" w:sz="0" w:space="0" w:color="auto"/>
                              </w:divBdr>
                            </w:div>
                            <w:div w:id="1551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788388">
      <w:bodyDiv w:val="1"/>
      <w:marLeft w:val="0"/>
      <w:marRight w:val="0"/>
      <w:marTop w:val="0"/>
      <w:marBottom w:val="0"/>
      <w:divBdr>
        <w:top w:val="none" w:sz="0" w:space="0" w:color="auto"/>
        <w:left w:val="none" w:sz="0" w:space="0" w:color="auto"/>
        <w:bottom w:val="none" w:sz="0" w:space="0" w:color="auto"/>
        <w:right w:val="none" w:sz="0" w:space="0" w:color="auto"/>
      </w:divBdr>
      <w:divsChild>
        <w:div w:id="20013251">
          <w:marLeft w:val="0"/>
          <w:marRight w:val="0"/>
          <w:marTop w:val="0"/>
          <w:marBottom w:val="0"/>
          <w:divBdr>
            <w:top w:val="none" w:sz="0" w:space="0" w:color="auto"/>
            <w:left w:val="none" w:sz="0" w:space="0" w:color="auto"/>
            <w:bottom w:val="none" w:sz="0" w:space="0" w:color="auto"/>
            <w:right w:val="none" w:sz="0" w:space="0" w:color="auto"/>
          </w:divBdr>
        </w:div>
      </w:divsChild>
    </w:div>
    <w:div w:id="902445178">
      <w:bodyDiv w:val="1"/>
      <w:marLeft w:val="0"/>
      <w:marRight w:val="0"/>
      <w:marTop w:val="0"/>
      <w:marBottom w:val="0"/>
      <w:divBdr>
        <w:top w:val="none" w:sz="0" w:space="0" w:color="auto"/>
        <w:left w:val="none" w:sz="0" w:space="0" w:color="auto"/>
        <w:bottom w:val="none" w:sz="0" w:space="0" w:color="auto"/>
        <w:right w:val="none" w:sz="0" w:space="0" w:color="auto"/>
      </w:divBdr>
      <w:divsChild>
        <w:div w:id="785583136">
          <w:marLeft w:val="0"/>
          <w:marRight w:val="0"/>
          <w:marTop w:val="0"/>
          <w:marBottom w:val="75"/>
          <w:divBdr>
            <w:top w:val="none" w:sz="0" w:space="0" w:color="auto"/>
            <w:left w:val="none" w:sz="0" w:space="0" w:color="auto"/>
            <w:bottom w:val="none" w:sz="0" w:space="0" w:color="auto"/>
            <w:right w:val="none" w:sz="0" w:space="0" w:color="auto"/>
          </w:divBdr>
          <w:divsChild>
            <w:div w:id="332881864">
              <w:marLeft w:val="0"/>
              <w:marRight w:val="0"/>
              <w:marTop w:val="0"/>
              <w:marBottom w:val="0"/>
              <w:divBdr>
                <w:top w:val="none" w:sz="0" w:space="0" w:color="auto"/>
                <w:left w:val="none" w:sz="0" w:space="0" w:color="auto"/>
                <w:bottom w:val="none" w:sz="0" w:space="0" w:color="auto"/>
                <w:right w:val="none" w:sz="0" w:space="0" w:color="auto"/>
              </w:divBdr>
            </w:div>
          </w:divsChild>
        </w:div>
        <w:div w:id="873734857">
          <w:marLeft w:val="0"/>
          <w:marRight w:val="0"/>
          <w:marTop w:val="0"/>
          <w:marBottom w:val="75"/>
          <w:divBdr>
            <w:top w:val="none" w:sz="0" w:space="0" w:color="auto"/>
            <w:left w:val="none" w:sz="0" w:space="0" w:color="auto"/>
            <w:bottom w:val="none" w:sz="0" w:space="0" w:color="auto"/>
            <w:right w:val="none" w:sz="0" w:space="0" w:color="auto"/>
          </w:divBdr>
          <w:divsChild>
            <w:div w:id="476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4775">
      <w:bodyDiv w:val="1"/>
      <w:marLeft w:val="0"/>
      <w:marRight w:val="0"/>
      <w:marTop w:val="0"/>
      <w:marBottom w:val="0"/>
      <w:divBdr>
        <w:top w:val="none" w:sz="0" w:space="0" w:color="auto"/>
        <w:left w:val="none" w:sz="0" w:space="0" w:color="auto"/>
        <w:bottom w:val="none" w:sz="0" w:space="0" w:color="auto"/>
        <w:right w:val="none" w:sz="0" w:space="0" w:color="auto"/>
      </w:divBdr>
      <w:divsChild>
        <w:div w:id="1089623581">
          <w:marLeft w:val="-225"/>
          <w:marRight w:val="-225"/>
          <w:marTop w:val="0"/>
          <w:marBottom w:val="0"/>
          <w:divBdr>
            <w:top w:val="none" w:sz="0" w:space="0" w:color="auto"/>
            <w:left w:val="none" w:sz="0" w:space="0" w:color="auto"/>
            <w:bottom w:val="none" w:sz="0" w:space="0" w:color="auto"/>
            <w:right w:val="none" w:sz="0" w:space="0" w:color="auto"/>
          </w:divBdr>
          <w:divsChild>
            <w:div w:id="1610241579">
              <w:marLeft w:val="0"/>
              <w:marRight w:val="0"/>
              <w:marTop w:val="0"/>
              <w:marBottom w:val="0"/>
              <w:divBdr>
                <w:top w:val="none" w:sz="0" w:space="0" w:color="auto"/>
                <w:left w:val="none" w:sz="0" w:space="0" w:color="auto"/>
                <w:bottom w:val="none" w:sz="0" w:space="0" w:color="auto"/>
                <w:right w:val="none" w:sz="0" w:space="0" w:color="auto"/>
              </w:divBdr>
              <w:divsChild>
                <w:div w:id="19146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4524">
          <w:marLeft w:val="-225"/>
          <w:marRight w:val="-225"/>
          <w:marTop w:val="0"/>
          <w:marBottom w:val="0"/>
          <w:divBdr>
            <w:top w:val="none" w:sz="0" w:space="0" w:color="auto"/>
            <w:left w:val="none" w:sz="0" w:space="0" w:color="auto"/>
            <w:bottom w:val="none" w:sz="0" w:space="0" w:color="auto"/>
            <w:right w:val="none" w:sz="0" w:space="0" w:color="auto"/>
          </w:divBdr>
        </w:div>
      </w:divsChild>
    </w:div>
    <w:div w:id="903837491">
      <w:bodyDiv w:val="1"/>
      <w:marLeft w:val="0"/>
      <w:marRight w:val="0"/>
      <w:marTop w:val="0"/>
      <w:marBottom w:val="0"/>
      <w:divBdr>
        <w:top w:val="none" w:sz="0" w:space="0" w:color="auto"/>
        <w:left w:val="none" w:sz="0" w:space="0" w:color="auto"/>
        <w:bottom w:val="none" w:sz="0" w:space="0" w:color="auto"/>
        <w:right w:val="none" w:sz="0" w:space="0" w:color="auto"/>
      </w:divBdr>
      <w:divsChild>
        <w:div w:id="933630175">
          <w:marLeft w:val="-88"/>
          <w:marRight w:val="-88"/>
          <w:marTop w:val="0"/>
          <w:marBottom w:val="0"/>
          <w:divBdr>
            <w:top w:val="none" w:sz="0" w:space="0" w:color="auto"/>
            <w:left w:val="none" w:sz="0" w:space="0" w:color="auto"/>
            <w:bottom w:val="none" w:sz="0" w:space="0" w:color="auto"/>
            <w:right w:val="none" w:sz="0" w:space="0" w:color="auto"/>
          </w:divBdr>
          <w:divsChild>
            <w:div w:id="1070276357">
              <w:marLeft w:val="0"/>
              <w:marRight w:val="0"/>
              <w:marTop w:val="0"/>
              <w:marBottom w:val="0"/>
              <w:divBdr>
                <w:top w:val="none" w:sz="0" w:space="0" w:color="auto"/>
                <w:left w:val="none" w:sz="0" w:space="0" w:color="auto"/>
                <w:bottom w:val="none" w:sz="0" w:space="0" w:color="auto"/>
                <w:right w:val="none" w:sz="0" w:space="0" w:color="auto"/>
              </w:divBdr>
            </w:div>
            <w:div w:id="1335493844">
              <w:marLeft w:val="0"/>
              <w:marRight w:val="0"/>
              <w:marTop w:val="0"/>
              <w:marBottom w:val="0"/>
              <w:divBdr>
                <w:top w:val="none" w:sz="0" w:space="0" w:color="auto"/>
                <w:left w:val="none" w:sz="0" w:space="0" w:color="auto"/>
                <w:bottom w:val="none" w:sz="0" w:space="0" w:color="auto"/>
                <w:right w:val="none" w:sz="0" w:space="0" w:color="auto"/>
              </w:divBdr>
              <w:divsChild>
                <w:div w:id="5942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592">
          <w:marLeft w:val="-88"/>
          <w:marRight w:val="-88"/>
          <w:marTop w:val="0"/>
          <w:marBottom w:val="0"/>
          <w:divBdr>
            <w:top w:val="none" w:sz="0" w:space="0" w:color="auto"/>
            <w:left w:val="none" w:sz="0" w:space="0" w:color="auto"/>
            <w:bottom w:val="none" w:sz="0" w:space="0" w:color="auto"/>
            <w:right w:val="none" w:sz="0" w:space="0" w:color="auto"/>
          </w:divBdr>
          <w:divsChild>
            <w:div w:id="313489625">
              <w:marLeft w:val="0"/>
              <w:marRight w:val="0"/>
              <w:marTop w:val="0"/>
              <w:marBottom w:val="0"/>
              <w:divBdr>
                <w:top w:val="none" w:sz="0" w:space="0" w:color="auto"/>
                <w:left w:val="none" w:sz="0" w:space="0" w:color="auto"/>
                <w:bottom w:val="none" w:sz="0" w:space="0" w:color="auto"/>
                <w:right w:val="none" w:sz="0" w:space="0" w:color="auto"/>
              </w:divBdr>
              <w:divsChild>
                <w:div w:id="468910384">
                  <w:marLeft w:val="0"/>
                  <w:marRight w:val="0"/>
                  <w:marTop w:val="0"/>
                  <w:marBottom w:val="0"/>
                  <w:divBdr>
                    <w:top w:val="none" w:sz="0" w:space="0" w:color="auto"/>
                    <w:left w:val="none" w:sz="0" w:space="0" w:color="auto"/>
                    <w:bottom w:val="none" w:sz="0" w:space="0" w:color="auto"/>
                    <w:right w:val="none" w:sz="0" w:space="0" w:color="auto"/>
                  </w:divBdr>
                  <w:divsChild>
                    <w:div w:id="14485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46306">
      <w:bodyDiv w:val="1"/>
      <w:marLeft w:val="0"/>
      <w:marRight w:val="0"/>
      <w:marTop w:val="0"/>
      <w:marBottom w:val="0"/>
      <w:divBdr>
        <w:top w:val="none" w:sz="0" w:space="0" w:color="auto"/>
        <w:left w:val="none" w:sz="0" w:space="0" w:color="auto"/>
        <w:bottom w:val="none" w:sz="0" w:space="0" w:color="auto"/>
        <w:right w:val="none" w:sz="0" w:space="0" w:color="auto"/>
      </w:divBdr>
    </w:div>
    <w:div w:id="905797477">
      <w:bodyDiv w:val="1"/>
      <w:marLeft w:val="0"/>
      <w:marRight w:val="0"/>
      <w:marTop w:val="0"/>
      <w:marBottom w:val="0"/>
      <w:divBdr>
        <w:top w:val="none" w:sz="0" w:space="0" w:color="auto"/>
        <w:left w:val="none" w:sz="0" w:space="0" w:color="auto"/>
        <w:bottom w:val="none" w:sz="0" w:space="0" w:color="auto"/>
        <w:right w:val="none" w:sz="0" w:space="0" w:color="auto"/>
      </w:divBdr>
      <w:divsChild>
        <w:div w:id="349255955">
          <w:marLeft w:val="-150"/>
          <w:marRight w:val="-150"/>
          <w:marTop w:val="0"/>
          <w:marBottom w:val="0"/>
          <w:divBdr>
            <w:top w:val="none" w:sz="0" w:space="0" w:color="auto"/>
            <w:left w:val="none" w:sz="0" w:space="0" w:color="auto"/>
            <w:bottom w:val="none" w:sz="0" w:space="0" w:color="auto"/>
            <w:right w:val="none" w:sz="0" w:space="0" w:color="auto"/>
          </w:divBdr>
          <w:divsChild>
            <w:div w:id="1102723350">
              <w:marLeft w:val="0"/>
              <w:marRight w:val="0"/>
              <w:marTop w:val="0"/>
              <w:marBottom w:val="0"/>
              <w:divBdr>
                <w:top w:val="none" w:sz="0" w:space="0" w:color="auto"/>
                <w:left w:val="none" w:sz="0" w:space="0" w:color="auto"/>
                <w:bottom w:val="none" w:sz="0" w:space="0" w:color="auto"/>
                <w:right w:val="none" w:sz="0" w:space="0" w:color="auto"/>
              </w:divBdr>
              <w:divsChild>
                <w:div w:id="721565531">
                  <w:marLeft w:val="0"/>
                  <w:marRight w:val="0"/>
                  <w:marTop w:val="0"/>
                  <w:marBottom w:val="0"/>
                  <w:divBdr>
                    <w:top w:val="none" w:sz="0" w:space="0" w:color="auto"/>
                    <w:left w:val="none" w:sz="0" w:space="0" w:color="auto"/>
                    <w:bottom w:val="none" w:sz="0" w:space="0" w:color="auto"/>
                    <w:right w:val="none" w:sz="0" w:space="0" w:color="auto"/>
                  </w:divBdr>
                  <w:divsChild>
                    <w:div w:id="64960195">
                      <w:marLeft w:val="0"/>
                      <w:marRight w:val="0"/>
                      <w:marTop w:val="0"/>
                      <w:marBottom w:val="450"/>
                      <w:divBdr>
                        <w:top w:val="none" w:sz="0" w:space="0" w:color="auto"/>
                        <w:left w:val="none" w:sz="0" w:space="0" w:color="auto"/>
                        <w:bottom w:val="none" w:sz="0" w:space="0" w:color="auto"/>
                        <w:right w:val="none" w:sz="0" w:space="0" w:color="auto"/>
                      </w:divBdr>
                    </w:div>
                    <w:div w:id="93324588">
                      <w:marLeft w:val="0"/>
                      <w:marRight w:val="0"/>
                      <w:marTop w:val="0"/>
                      <w:marBottom w:val="0"/>
                      <w:divBdr>
                        <w:top w:val="none" w:sz="0" w:space="0" w:color="auto"/>
                        <w:left w:val="none" w:sz="0" w:space="0" w:color="auto"/>
                        <w:bottom w:val="none" w:sz="0" w:space="0" w:color="auto"/>
                        <w:right w:val="none" w:sz="0" w:space="0" w:color="auto"/>
                      </w:divBdr>
                      <w:divsChild>
                        <w:div w:id="7560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15929">
      <w:bodyDiv w:val="1"/>
      <w:marLeft w:val="0"/>
      <w:marRight w:val="0"/>
      <w:marTop w:val="0"/>
      <w:marBottom w:val="0"/>
      <w:divBdr>
        <w:top w:val="none" w:sz="0" w:space="0" w:color="auto"/>
        <w:left w:val="none" w:sz="0" w:space="0" w:color="auto"/>
        <w:bottom w:val="none" w:sz="0" w:space="0" w:color="auto"/>
        <w:right w:val="none" w:sz="0" w:space="0" w:color="auto"/>
      </w:divBdr>
      <w:divsChild>
        <w:div w:id="940649310">
          <w:marLeft w:val="-150"/>
          <w:marRight w:val="-150"/>
          <w:marTop w:val="0"/>
          <w:marBottom w:val="0"/>
          <w:divBdr>
            <w:top w:val="none" w:sz="0" w:space="0" w:color="auto"/>
            <w:left w:val="none" w:sz="0" w:space="0" w:color="auto"/>
            <w:bottom w:val="none" w:sz="0" w:space="0" w:color="auto"/>
            <w:right w:val="none" w:sz="0" w:space="0" w:color="auto"/>
          </w:divBdr>
          <w:divsChild>
            <w:div w:id="1427308805">
              <w:marLeft w:val="0"/>
              <w:marRight w:val="0"/>
              <w:marTop w:val="0"/>
              <w:marBottom w:val="0"/>
              <w:divBdr>
                <w:top w:val="none" w:sz="0" w:space="0" w:color="auto"/>
                <w:left w:val="none" w:sz="0" w:space="0" w:color="auto"/>
                <w:bottom w:val="none" w:sz="0" w:space="0" w:color="auto"/>
                <w:right w:val="none" w:sz="0" w:space="0" w:color="auto"/>
              </w:divBdr>
              <w:divsChild>
                <w:div w:id="401831495">
                  <w:marLeft w:val="0"/>
                  <w:marRight w:val="0"/>
                  <w:marTop w:val="0"/>
                  <w:marBottom w:val="0"/>
                  <w:divBdr>
                    <w:top w:val="none" w:sz="0" w:space="0" w:color="auto"/>
                    <w:left w:val="none" w:sz="0" w:space="0" w:color="auto"/>
                    <w:bottom w:val="none" w:sz="0" w:space="0" w:color="auto"/>
                    <w:right w:val="none" w:sz="0" w:space="0" w:color="auto"/>
                  </w:divBdr>
                  <w:divsChild>
                    <w:div w:id="1029258071">
                      <w:marLeft w:val="0"/>
                      <w:marRight w:val="0"/>
                      <w:marTop w:val="0"/>
                      <w:marBottom w:val="0"/>
                      <w:divBdr>
                        <w:top w:val="none" w:sz="0" w:space="0" w:color="auto"/>
                        <w:left w:val="none" w:sz="0" w:space="0" w:color="auto"/>
                        <w:bottom w:val="none" w:sz="0" w:space="0" w:color="auto"/>
                        <w:right w:val="none" w:sz="0" w:space="0" w:color="auto"/>
                      </w:divBdr>
                    </w:div>
                  </w:divsChild>
                </w:div>
                <w:div w:id="417364619">
                  <w:marLeft w:val="0"/>
                  <w:marRight w:val="0"/>
                  <w:marTop w:val="0"/>
                  <w:marBottom w:val="0"/>
                  <w:divBdr>
                    <w:top w:val="none" w:sz="0" w:space="0" w:color="auto"/>
                    <w:left w:val="none" w:sz="0" w:space="0" w:color="auto"/>
                    <w:bottom w:val="none" w:sz="0" w:space="0" w:color="auto"/>
                    <w:right w:val="none" w:sz="0" w:space="0" w:color="auto"/>
                  </w:divBdr>
                  <w:divsChild>
                    <w:div w:id="1014770905">
                      <w:marLeft w:val="0"/>
                      <w:marRight w:val="0"/>
                      <w:marTop w:val="0"/>
                      <w:marBottom w:val="0"/>
                      <w:divBdr>
                        <w:top w:val="none" w:sz="0" w:space="0" w:color="auto"/>
                        <w:left w:val="none" w:sz="0" w:space="0" w:color="auto"/>
                        <w:bottom w:val="none" w:sz="0" w:space="0" w:color="auto"/>
                        <w:right w:val="none" w:sz="0" w:space="0" w:color="auto"/>
                      </w:divBdr>
                    </w:div>
                    <w:div w:id="1147937132">
                      <w:marLeft w:val="0"/>
                      <w:marRight w:val="0"/>
                      <w:marTop w:val="0"/>
                      <w:marBottom w:val="0"/>
                      <w:divBdr>
                        <w:top w:val="none" w:sz="0" w:space="0" w:color="auto"/>
                        <w:left w:val="none" w:sz="0" w:space="0" w:color="auto"/>
                        <w:bottom w:val="none" w:sz="0" w:space="0" w:color="auto"/>
                        <w:right w:val="none" w:sz="0" w:space="0" w:color="auto"/>
                      </w:divBdr>
                      <w:divsChild>
                        <w:div w:id="6489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522">
          <w:marLeft w:val="-150"/>
          <w:marRight w:val="-150"/>
          <w:marTop w:val="0"/>
          <w:marBottom w:val="0"/>
          <w:divBdr>
            <w:top w:val="none" w:sz="0" w:space="0" w:color="auto"/>
            <w:left w:val="none" w:sz="0" w:space="0" w:color="auto"/>
            <w:bottom w:val="none" w:sz="0" w:space="0" w:color="auto"/>
            <w:right w:val="none" w:sz="0" w:space="0" w:color="auto"/>
          </w:divBdr>
          <w:divsChild>
            <w:div w:id="496579820">
              <w:marLeft w:val="0"/>
              <w:marRight w:val="0"/>
              <w:marTop w:val="0"/>
              <w:marBottom w:val="0"/>
              <w:divBdr>
                <w:top w:val="none" w:sz="0" w:space="0" w:color="auto"/>
                <w:left w:val="none" w:sz="0" w:space="0" w:color="auto"/>
                <w:bottom w:val="none" w:sz="0" w:space="0" w:color="auto"/>
                <w:right w:val="none" w:sz="0" w:space="0" w:color="auto"/>
              </w:divBdr>
            </w:div>
            <w:div w:id="1082336590">
              <w:marLeft w:val="0"/>
              <w:marRight w:val="0"/>
              <w:marTop w:val="0"/>
              <w:marBottom w:val="0"/>
              <w:divBdr>
                <w:top w:val="none" w:sz="0" w:space="0" w:color="auto"/>
                <w:left w:val="none" w:sz="0" w:space="0" w:color="auto"/>
                <w:bottom w:val="none" w:sz="0" w:space="0" w:color="auto"/>
                <w:right w:val="none" w:sz="0" w:space="0" w:color="auto"/>
              </w:divBdr>
              <w:divsChild>
                <w:div w:id="359401100">
                  <w:marLeft w:val="0"/>
                  <w:marRight w:val="0"/>
                  <w:marTop w:val="0"/>
                  <w:marBottom w:val="0"/>
                  <w:divBdr>
                    <w:top w:val="none" w:sz="0" w:space="0" w:color="auto"/>
                    <w:left w:val="none" w:sz="0" w:space="0" w:color="auto"/>
                    <w:bottom w:val="none" w:sz="0" w:space="0" w:color="auto"/>
                    <w:right w:val="none" w:sz="0" w:space="0" w:color="auto"/>
                  </w:divBdr>
                  <w:divsChild>
                    <w:div w:id="32311167">
                      <w:marLeft w:val="0"/>
                      <w:marRight w:val="0"/>
                      <w:marTop w:val="0"/>
                      <w:marBottom w:val="0"/>
                      <w:divBdr>
                        <w:top w:val="none" w:sz="0" w:space="0" w:color="auto"/>
                        <w:left w:val="none" w:sz="0" w:space="0" w:color="auto"/>
                        <w:bottom w:val="none" w:sz="0" w:space="0" w:color="auto"/>
                        <w:right w:val="none" w:sz="0" w:space="0" w:color="auto"/>
                      </w:divBdr>
                      <w:divsChild>
                        <w:div w:id="1373266120">
                          <w:marLeft w:val="0"/>
                          <w:marRight w:val="0"/>
                          <w:marTop w:val="0"/>
                          <w:marBottom w:val="0"/>
                          <w:divBdr>
                            <w:top w:val="none" w:sz="0" w:space="0" w:color="auto"/>
                            <w:left w:val="none" w:sz="0" w:space="0" w:color="auto"/>
                            <w:bottom w:val="none" w:sz="0" w:space="0" w:color="auto"/>
                            <w:right w:val="none" w:sz="0" w:space="0" w:color="auto"/>
                          </w:divBdr>
                          <w:divsChild>
                            <w:div w:id="79526831">
                              <w:marLeft w:val="0"/>
                              <w:marRight w:val="0"/>
                              <w:marTop w:val="0"/>
                              <w:marBottom w:val="0"/>
                              <w:divBdr>
                                <w:top w:val="none" w:sz="0" w:space="0" w:color="auto"/>
                                <w:left w:val="none" w:sz="0" w:space="0" w:color="auto"/>
                                <w:bottom w:val="none" w:sz="0" w:space="0" w:color="auto"/>
                                <w:right w:val="none" w:sz="0" w:space="0" w:color="auto"/>
                              </w:divBdr>
                            </w:div>
                            <w:div w:id="262223372">
                              <w:marLeft w:val="0"/>
                              <w:marRight w:val="0"/>
                              <w:marTop w:val="0"/>
                              <w:marBottom w:val="0"/>
                              <w:divBdr>
                                <w:top w:val="none" w:sz="0" w:space="0" w:color="auto"/>
                                <w:left w:val="none" w:sz="0" w:space="0" w:color="auto"/>
                                <w:bottom w:val="none" w:sz="0" w:space="0" w:color="auto"/>
                                <w:right w:val="none" w:sz="0" w:space="0" w:color="auto"/>
                              </w:divBdr>
                            </w:div>
                            <w:div w:id="366493581">
                              <w:marLeft w:val="0"/>
                              <w:marRight w:val="0"/>
                              <w:marTop w:val="0"/>
                              <w:marBottom w:val="0"/>
                              <w:divBdr>
                                <w:top w:val="none" w:sz="0" w:space="0" w:color="auto"/>
                                <w:left w:val="none" w:sz="0" w:space="0" w:color="auto"/>
                                <w:bottom w:val="none" w:sz="0" w:space="0" w:color="auto"/>
                                <w:right w:val="none" w:sz="0" w:space="0" w:color="auto"/>
                              </w:divBdr>
                            </w:div>
                            <w:div w:id="12681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2820">
      <w:bodyDiv w:val="1"/>
      <w:marLeft w:val="0"/>
      <w:marRight w:val="0"/>
      <w:marTop w:val="0"/>
      <w:marBottom w:val="0"/>
      <w:divBdr>
        <w:top w:val="none" w:sz="0" w:space="0" w:color="auto"/>
        <w:left w:val="none" w:sz="0" w:space="0" w:color="auto"/>
        <w:bottom w:val="none" w:sz="0" w:space="0" w:color="auto"/>
        <w:right w:val="none" w:sz="0" w:space="0" w:color="auto"/>
      </w:divBdr>
      <w:divsChild>
        <w:div w:id="332953893">
          <w:marLeft w:val="-150"/>
          <w:marRight w:val="-150"/>
          <w:marTop w:val="0"/>
          <w:marBottom w:val="0"/>
          <w:divBdr>
            <w:top w:val="none" w:sz="0" w:space="0" w:color="auto"/>
            <w:left w:val="none" w:sz="0" w:space="0" w:color="auto"/>
            <w:bottom w:val="none" w:sz="0" w:space="0" w:color="auto"/>
            <w:right w:val="none" w:sz="0" w:space="0" w:color="auto"/>
          </w:divBdr>
          <w:divsChild>
            <w:div w:id="1328633566">
              <w:marLeft w:val="0"/>
              <w:marRight w:val="0"/>
              <w:marTop w:val="0"/>
              <w:marBottom w:val="0"/>
              <w:divBdr>
                <w:top w:val="none" w:sz="0" w:space="0" w:color="auto"/>
                <w:left w:val="none" w:sz="0" w:space="0" w:color="auto"/>
                <w:bottom w:val="none" w:sz="0" w:space="0" w:color="auto"/>
                <w:right w:val="none" w:sz="0" w:space="0" w:color="auto"/>
              </w:divBdr>
              <w:divsChild>
                <w:div w:id="2064673221">
                  <w:marLeft w:val="0"/>
                  <w:marRight w:val="0"/>
                  <w:marTop w:val="0"/>
                  <w:marBottom w:val="0"/>
                  <w:divBdr>
                    <w:top w:val="none" w:sz="0" w:space="0" w:color="auto"/>
                    <w:left w:val="none" w:sz="0" w:space="0" w:color="auto"/>
                    <w:bottom w:val="none" w:sz="0" w:space="0" w:color="auto"/>
                    <w:right w:val="none" w:sz="0" w:space="0" w:color="auto"/>
                  </w:divBdr>
                  <w:divsChild>
                    <w:div w:id="1144352762">
                      <w:marLeft w:val="0"/>
                      <w:marRight w:val="0"/>
                      <w:marTop w:val="0"/>
                      <w:marBottom w:val="0"/>
                      <w:divBdr>
                        <w:top w:val="none" w:sz="0" w:space="0" w:color="auto"/>
                        <w:left w:val="none" w:sz="0" w:space="0" w:color="auto"/>
                        <w:bottom w:val="none" w:sz="0" w:space="0" w:color="auto"/>
                        <w:right w:val="none" w:sz="0" w:space="0" w:color="auto"/>
                      </w:divBdr>
                      <w:divsChild>
                        <w:div w:id="1067410974">
                          <w:marLeft w:val="0"/>
                          <w:marRight w:val="0"/>
                          <w:marTop w:val="0"/>
                          <w:marBottom w:val="0"/>
                          <w:divBdr>
                            <w:top w:val="none" w:sz="0" w:space="0" w:color="auto"/>
                            <w:left w:val="none" w:sz="0" w:space="0" w:color="auto"/>
                            <w:bottom w:val="none" w:sz="0" w:space="0" w:color="auto"/>
                            <w:right w:val="none" w:sz="0" w:space="0" w:color="auto"/>
                          </w:divBdr>
                        </w:div>
                      </w:divsChild>
                    </w:div>
                    <w:div w:id="1414862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22972529">
              <w:marLeft w:val="0"/>
              <w:marRight w:val="0"/>
              <w:marTop w:val="0"/>
              <w:marBottom w:val="0"/>
              <w:divBdr>
                <w:top w:val="none" w:sz="0" w:space="0" w:color="auto"/>
                <w:left w:val="none" w:sz="0" w:space="0" w:color="auto"/>
                <w:bottom w:val="none" w:sz="0" w:space="0" w:color="auto"/>
                <w:right w:val="none" w:sz="0" w:space="0" w:color="auto"/>
              </w:divBdr>
              <w:divsChild>
                <w:div w:id="1927878507">
                  <w:marLeft w:val="0"/>
                  <w:marRight w:val="0"/>
                  <w:marTop w:val="0"/>
                  <w:marBottom w:val="0"/>
                  <w:divBdr>
                    <w:top w:val="none" w:sz="0" w:space="0" w:color="auto"/>
                    <w:left w:val="none" w:sz="0" w:space="0" w:color="auto"/>
                    <w:bottom w:val="none" w:sz="0" w:space="0" w:color="auto"/>
                    <w:right w:val="none" w:sz="0" w:space="0" w:color="auto"/>
                  </w:divBdr>
                  <w:divsChild>
                    <w:div w:id="975063199">
                      <w:marLeft w:val="0"/>
                      <w:marRight w:val="0"/>
                      <w:marTop w:val="0"/>
                      <w:marBottom w:val="0"/>
                      <w:divBdr>
                        <w:top w:val="none" w:sz="0" w:space="0" w:color="auto"/>
                        <w:left w:val="none" w:sz="0" w:space="0" w:color="auto"/>
                        <w:bottom w:val="none" w:sz="0" w:space="0" w:color="auto"/>
                        <w:right w:val="none" w:sz="0" w:space="0" w:color="auto"/>
                      </w:divBdr>
                    </w:div>
                    <w:div w:id="1827163311">
                      <w:marLeft w:val="0"/>
                      <w:marRight w:val="0"/>
                      <w:marTop w:val="0"/>
                      <w:marBottom w:val="0"/>
                      <w:divBdr>
                        <w:top w:val="none" w:sz="0" w:space="0" w:color="auto"/>
                        <w:left w:val="none" w:sz="0" w:space="0" w:color="auto"/>
                        <w:bottom w:val="none" w:sz="0" w:space="0" w:color="auto"/>
                        <w:right w:val="none" w:sz="0" w:space="0" w:color="auto"/>
                      </w:divBdr>
                      <w:divsChild>
                        <w:div w:id="287516574">
                          <w:marLeft w:val="0"/>
                          <w:marRight w:val="0"/>
                          <w:marTop w:val="0"/>
                          <w:marBottom w:val="0"/>
                          <w:divBdr>
                            <w:top w:val="none" w:sz="0" w:space="0" w:color="auto"/>
                            <w:left w:val="none" w:sz="0" w:space="0" w:color="auto"/>
                            <w:bottom w:val="none" w:sz="0" w:space="0" w:color="auto"/>
                            <w:right w:val="none" w:sz="0" w:space="0" w:color="auto"/>
                          </w:divBdr>
                          <w:divsChild>
                            <w:div w:id="287324794">
                              <w:marLeft w:val="0"/>
                              <w:marRight w:val="0"/>
                              <w:marTop w:val="0"/>
                              <w:marBottom w:val="0"/>
                              <w:divBdr>
                                <w:top w:val="none" w:sz="0" w:space="0" w:color="auto"/>
                                <w:left w:val="none" w:sz="0" w:space="0" w:color="auto"/>
                                <w:bottom w:val="none" w:sz="0" w:space="0" w:color="auto"/>
                                <w:right w:val="none" w:sz="0" w:space="0" w:color="auto"/>
                              </w:divBdr>
                            </w:div>
                            <w:div w:id="730077908">
                              <w:marLeft w:val="0"/>
                              <w:marRight w:val="0"/>
                              <w:marTop w:val="0"/>
                              <w:marBottom w:val="0"/>
                              <w:divBdr>
                                <w:top w:val="none" w:sz="0" w:space="0" w:color="auto"/>
                                <w:left w:val="none" w:sz="0" w:space="0" w:color="auto"/>
                                <w:bottom w:val="none" w:sz="0" w:space="0" w:color="auto"/>
                                <w:right w:val="none" w:sz="0" w:space="0" w:color="auto"/>
                              </w:divBdr>
                            </w:div>
                            <w:div w:id="1688288834">
                              <w:marLeft w:val="0"/>
                              <w:marRight w:val="0"/>
                              <w:marTop w:val="0"/>
                              <w:marBottom w:val="0"/>
                              <w:divBdr>
                                <w:top w:val="none" w:sz="0" w:space="0" w:color="auto"/>
                                <w:left w:val="none" w:sz="0" w:space="0" w:color="auto"/>
                                <w:bottom w:val="none" w:sz="0" w:space="0" w:color="auto"/>
                                <w:right w:val="none" w:sz="0" w:space="0" w:color="auto"/>
                              </w:divBdr>
                            </w:div>
                            <w:div w:id="1796368893">
                              <w:marLeft w:val="0"/>
                              <w:marRight w:val="0"/>
                              <w:marTop w:val="0"/>
                              <w:marBottom w:val="0"/>
                              <w:divBdr>
                                <w:top w:val="none" w:sz="0" w:space="0" w:color="auto"/>
                                <w:left w:val="none" w:sz="0" w:space="0" w:color="auto"/>
                                <w:bottom w:val="none" w:sz="0" w:space="0" w:color="auto"/>
                                <w:right w:val="none" w:sz="0" w:space="0" w:color="auto"/>
                              </w:divBdr>
                            </w:div>
                            <w:div w:id="18040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244170">
          <w:marLeft w:val="-150"/>
          <w:marRight w:val="-150"/>
          <w:marTop w:val="0"/>
          <w:marBottom w:val="0"/>
          <w:divBdr>
            <w:top w:val="none" w:sz="0" w:space="0" w:color="auto"/>
            <w:left w:val="none" w:sz="0" w:space="0" w:color="auto"/>
            <w:bottom w:val="none" w:sz="0" w:space="0" w:color="auto"/>
            <w:right w:val="none" w:sz="0" w:space="0" w:color="auto"/>
          </w:divBdr>
          <w:divsChild>
            <w:div w:id="785197417">
              <w:marLeft w:val="0"/>
              <w:marRight w:val="0"/>
              <w:marTop w:val="0"/>
              <w:marBottom w:val="0"/>
              <w:divBdr>
                <w:top w:val="none" w:sz="0" w:space="0" w:color="auto"/>
                <w:left w:val="none" w:sz="0" w:space="0" w:color="auto"/>
                <w:bottom w:val="none" w:sz="0" w:space="0" w:color="auto"/>
                <w:right w:val="none" w:sz="0" w:space="0" w:color="auto"/>
              </w:divBdr>
              <w:divsChild>
                <w:div w:id="492454011">
                  <w:marLeft w:val="0"/>
                  <w:marRight w:val="0"/>
                  <w:marTop w:val="0"/>
                  <w:marBottom w:val="0"/>
                  <w:divBdr>
                    <w:top w:val="none" w:sz="0" w:space="0" w:color="auto"/>
                    <w:left w:val="none" w:sz="0" w:space="0" w:color="auto"/>
                    <w:bottom w:val="none" w:sz="0" w:space="0" w:color="auto"/>
                    <w:right w:val="none" w:sz="0" w:space="0" w:color="auto"/>
                  </w:divBdr>
                  <w:divsChild>
                    <w:div w:id="1585067533">
                      <w:marLeft w:val="0"/>
                      <w:marRight w:val="0"/>
                      <w:marTop w:val="0"/>
                      <w:marBottom w:val="0"/>
                      <w:divBdr>
                        <w:top w:val="none" w:sz="0" w:space="0" w:color="auto"/>
                        <w:left w:val="none" w:sz="0" w:space="0" w:color="auto"/>
                        <w:bottom w:val="none" w:sz="0" w:space="0" w:color="auto"/>
                        <w:right w:val="none" w:sz="0" w:space="0" w:color="auto"/>
                      </w:divBdr>
                    </w:div>
                  </w:divsChild>
                </w:div>
                <w:div w:id="1104807247">
                  <w:marLeft w:val="0"/>
                  <w:marRight w:val="0"/>
                  <w:marTop w:val="0"/>
                  <w:marBottom w:val="0"/>
                  <w:divBdr>
                    <w:top w:val="none" w:sz="0" w:space="0" w:color="auto"/>
                    <w:left w:val="none" w:sz="0" w:space="0" w:color="auto"/>
                    <w:bottom w:val="none" w:sz="0" w:space="0" w:color="auto"/>
                    <w:right w:val="none" w:sz="0" w:space="0" w:color="auto"/>
                  </w:divBdr>
                  <w:divsChild>
                    <w:div w:id="175731939">
                      <w:marLeft w:val="0"/>
                      <w:marRight w:val="0"/>
                      <w:marTop w:val="0"/>
                      <w:marBottom w:val="0"/>
                      <w:divBdr>
                        <w:top w:val="none" w:sz="0" w:space="0" w:color="auto"/>
                        <w:left w:val="none" w:sz="0" w:space="0" w:color="auto"/>
                        <w:bottom w:val="none" w:sz="0" w:space="0" w:color="auto"/>
                        <w:right w:val="none" w:sz="0" w:space="0" w:color="auto"/>
                      </w:divBdr>
                    </w:div>
                    <w:div w:id="1692954438">
                      <w:marLeft w:val="0"/>
                      <w:marRight w:val="0"/>
                      <w:marTop w:val="0"/>
                      <w:marBottom w:val="0"/>
                      <w:divBdr>
                        <w:top w:val="none" w:sz="0" w:space="0" w:color="auto"/>
                        <w:left w:val="none" w:sz="0" w:space="0" w:color="auto"/>
                        <w:bottom w:val="none" w:sz="0" w:space="0" w:color="auto"/>
                        <w:right w:val="none" w:sz="0" w:space="0" w:color="auto"/>
                      </w:divBdr>
                      <w:divsChild>
                        <w:div w:id="10341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96662">
      <w:bodyDiv w:val="1"/>
      <w:marLeft w:val="0"/>
      <w:marRight w:val="0"/>
      <w:marTop w:val="0"/>
      <w:marBottom w:val="0"/>
      <w:divBdr>
        <w:top w:val="none" w:sz="0" w:space="0" w:color="auto"/>
        <w:left w:val="none" w:sz="0" w:space="0" w:color="auto"/>
        <w:bottom w:val="none" w:sz="0" w:space="0" w:color="auto"/>
        <w:right w:val="none" w:sz="0" w:space="0" w:color="auto"/>
      </w:divBdr>
      <w:divsChild>
        <w:div w:id="914121920">
          <w:marLeft w:val="-150"/>
          <w:marRight w:val="-150"/>
          <w:marTop w:val="0"/>
          <w:marBottom w:val="0"/>
          <w:divBdr>
            <w:top w:val="none" w:sz="0" w:space="0" w:color="auto"/>
            <w:left w:val="none" w:sz="0" w:space="0" w:color="auto"/>
            <w:bottom w:val="none" w:sz="0" w:space="0" w:color="auto"/>
            <w:right w:val="none" w:sz="0" w:space="0" w:color="auto"/>
          </w:divBdr>
          <w:divsChild>
            <w:div w:id="114912281">
              <w:marLeft w:val="0"/>
              <w:marRight w:val="0"/>
              <w:marTop w:val="0"/>
              <w:marBottom w:val="0"/>
              <w:divBdr>
                <w:top w:val="none" w:sz="0" w:space="0" w:color="auto"/>
                <w:left w:val="none" w:sz="0" w:space="0" w:color="auto"/>
                <w:bottom w:val="none" w:sz="0" w:space="0" w:color="auto"/>
                <w:right w:val="none" w:sz="0" w:space="0" w:color="auto"/>
              </w:divBdr>
              <w:divsChild>
                <w:div w:id="164321606">
                  <w:marLeft w:val="0"/>
                  <w:marRight w:val="0"/>
                  <w:marTop w:val="0"/>
                  <w:marBottom w:val="0"/>
                  <w:divBdr>
                    <w:top w:val="none" w:sz="0" w:space="0" w:color="auto"/>
                    <w:left w:val="none" w:sz="0" w:space="0" w:color="auto"/>
                    <w:bottom w:val="none" w:sz="0" w:space="0" w:color="auto"/>
                    <w:right w:val="none" w:sz="0" w:space="0" w:color="auto"/>
                  </w:divBdr>
                  <w:divsChild>
                    <w:div w:id="1428192111">
                      <w:marLeft w:val="0"/>
                      <w:marRight w:val="0"/>
                      <w:marTop w:val="0"/>
                      <w:marBottom w:val="0"/>
                      <w:divBdr>
                        <w:top w:val="none" w:sz="0" w:space="0" w:color="auto"/>
                        <w:left w:val="none" w:sz="0" w:space="0" w:color="auto"/>
                        <w:bottom w:val="none" w:sz="0" w:space="0" w:color="auto"/>
                        <w:right w:val="none" w:sz="0" w:space="0" w:color="auto"/>
                      </w:divBdr>
                      <w:divsChild>
                        <w:div w:id="1482773859">
                          <w:marLeft w:val="0"/>
                          <w:marRight w:val="0"/>
                          <w:marTop w:val="0"/>
                          <w:marBottom w:val="0"/>
                          <w:divBdr>
                            <w:top w:val="none" w:sz="0" w:space="0" w:color="auto"/>
                            <w:left w:val="none" w:sz="0" w:space="0" w:color="auto"/>
                            <w:bottom w:val="none" w:sz="0" w:space="0" w:color="auto"/>
                            <w:right w:val="none" w:sz="0" w:space="0" w:color="auto"/>
                          </w:divBdr>
                          <w:divsChild>
                            <w:div w:id="11415488">
                              <w:marLeft w:val="0"/>
                              <w:marRight w:val="0"/>
                              <w:marTop w:val="0"/>
                              <w:marBottom w:val="0"/>
                              <w:divBdr>
                                <w:top w:val="none" w:sz="0" w:space="0" w:color="auto"/>
                                <w:left w:val="none" w:sz="0" w:space="0" w:color="auto"/>
                                <w:bottom w:val="none" w:sz="0" w:space="0" w:color="auto"/>
                                <w:right w:val="none" w:sz="0" w:space="0" w:color="auto"/>
                              </w:divBdr>
                            </w:div>
                            <w:div w:id="54620687">
                              <w:marLeft w:val="0"/>
                              <w:marRight w:val="0"/>
                              <w:marTop w:val="0"/>
                              <w:marBottom w:val="0"/>
                              <w:divBdr>
                                <w:top w:val="none" w:sz="0" w:space="0" w:color="auto"/>
                                <w:left w:val="none" w:sz="0" w:space="0" w:color="auto"/>
                                <w:bottom w:val="none" w:sz="0" w:space="0" w:color="auto"/>
                                <w:right w:val="none" w:sz="0" w:space="0" w:color="auto"/>
                              </w:divBdr>
                            </w:div>
                            <w:div w:id="371803444">
                              <w:marLeft w:val="0"/>
                              <w:marRight w:val="0"/>
                              <w:marTop w:val="0"/>
                              <w:marBottom w:val="0"/>
                              <w:divBdr>
                                <w:top w:val="none" w:sz="0" w:space="0" w:color="auto"/>
                                <w:left w:val="none" w:sz="0" w:space="0" w:color="auto"/>
                                <w:bottom w:val="none" w:sz="0" w:space="0" w:color="auto"/>
                                <w:right w:val="none" w:sz="0" w:space="0" w:color="auto"/>
                              </w:divBdr>
                            </w:div>
                            <w:div w:id="5383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582353">
          <w:marLeft w:val="-150"/>
          <w:marRight w:val="-150"/>
          <w:marTop w:val="0"/>
          <w:marBottom w:val="0"/>
          <w:divBdr>
            <w:top w:val="none" w:sz="0" w:space="0" w:color="auto"/>
            <w:left w:val="none" w:sz="0" w:space="0" w:color="auto"/>
            <w:bottom w:val="none" w:sz="0" w:space="0" w:color="auto"/>
            <w:right w:val="none" w:sz="0" w:space="0" w:color="auto"/>
          </w:divBdr>
          <w:divsChild>
            <w:div w:id="201868211">
              <w:marLeft w:val="0"/>
              <w:marRight w:val="0"/>
              <w:marTop w:val="0"/>
              <w:marBottom w:val="0"/>
              <w:divBdr>
                <w:top w:val="none" w:sz="0" w:space="0" w:color="auto"/>
                <w:left w:val="none" w:sz="0" w:space="0" w:color="auto"/>
                <w:bottom w:val="none" w:sz="0" w:space="0" w:color="auto"/>
                <w:right w:val="none" w:sz="0" w:space="0" w:color="auto"/>
              </w:divBdr>
              <w:divsChild>
                <w:div w:id="670332600">
                  <w:marLeft w:val="0"/>
                  <w:marRight w:val="0"/>
                  <w:marTop w:val="0"/>
                  <w:marBottom w:val="0"/>
                  <w:divBdr>
                    <w:top w:val="none" w:sz="0" w:space="0" w:color="auto"/>
                    <w:left w:val="none" w:sz="0" w:space="0" w:color="auto"/>
                    <w:bottom w:val="none" w:sz="0" w:space="0" w:color="auto"/>
                    <w:right w:val="none" w:sz="0" w:space="0" w:color="auto"/>
                  </w:divBdr>
                  <w:divsChild>
                    <w:div w:id="716778388">
                      <w:marLeft w:val="0"/>
                      <w:marRight w:val="0"/>
                      <w:marTop w:val="0"/>
                      <w:marBottom w:val="0"/>
                      <w:divBdr>
                        <w:top w:val="none" w:sz="0" w:space="0" w:color="auto"/>
                        <w:left w:val="none" w:sz="0" w:space="0" w:color="auto"/>
                        <w:bottom w:val="none" w:sz="0" w:space="0" w:color="auto"/>
                        <w:right w:val="none" w:sz="0" w:space="0" w:color="auto"/>
                      </w:divBdr>
                      <w:divsChild>
                        <w:div w:id="1026517918">
                          <w:marLeft w:val="0"/>
                          <w:marRight w:val="0"/>
                          <w:marTop w:val="0"/>
                          <w:marBottom w:val="0"/>
                          <w:divBdr>
                            <w:top w:val="none" w:sz="0" w:space="0" w:color="auto"/>
                            <w:left w:val="none" w:sz="0" w:space="0" w:color="auto"/>
                            <w:bottom w:val="none" w:sz="0" w:space="0" w:color="auto"/>
                            <w:right w:val="none" w:sz="0" w:space="0" w:color="auto"/>
                          </w:divBdr>
                        </w:div>
                      </w:divsChild>
                    </w:div>
                    <w:div w:id="13524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15565">
      <w:bodyDiv w:val="1"/>
      <w:marLeft w:val="0"/>
      <w:marRight w:val="0"/>
      <w:marTop w:val="0"/>
      <w:marBottom w:val="0"/>
      <w:divBdr>
        <w:top w:val="none" w:sz="0" w:space="0" w:color="auto"/>
        <w:left w:val="none" w:sz="0" w:space="0" w:color="auto"/>
        <w:bottom w:val="none" w:sz="0" w:space="0" w:color="auto"/>
        <w:right w:val="none" w:sz="0" w:space="0" w:color="auto"/>
      </w:divBdr>
      <w:divsChild>
        <w:div w:id="350835942">
          <w:marLeft w:val="-150"/>
          <w:marRight w:val="-150"/>
          <w:marTop w:val="0"/>
          <w:marBottom w:val="0"/>
          <w:divBdr>
            <w:top w:val="none" w:sz="0" w:space="0" w:color="auto"/>
            <w:left w:val="none" w:sz="0" w:space="0" w:color="auto"/>
            <w:bottom w:val="none" w:sz="0" w:space="0" w:color="auto"/>
            <w:right w:val="none" w:sz="0" w:space="0" w:color="auto"/>
          </w:divBdr>
          <w:divsChild>
            <w:div w:id="2088841483">
              <w:marLeft w:val="0"/>
              <w:marRight w:val="0"/>
              <w:marTop w:val="0"/>
              <w:marBottom w:val="0"/>
              <w:divBdr>
                <w:top w:val="none" w:sz="0" w:space="0" w:color="auto"/>
                <w:left w:val="none" w:sz="0" w:space="0" w:color="auto"/>
                <w:bottom w:val="none" w:sz="0" w:space="0" w:color="auto"/>
                <w:right w:val="none" w:sz="0" w:space="0" w:color="auto"/>
              </w:divBdr>
              <w:divsChild>
                <w:div w:id="241765420">
                  <w:marLeft w:val="0"/>
                  <w:marRight w:val="0"/>
                  <w:marTop w:val="0"/>
                  <w:marBottom w:val="0"/>
                  <w:divBdr>
                    <w:top w:val="none" w:sz="0" w:space="0" w:color="auto"/>
                    <w:left w:val="none" w:sz="0" w:space="0" w:color="auto"/>
                    <w:bottom w:val="none" w:sz="0" w:space="0" w:color="auto"/>
                    <w:right w:val="none" w:sz="0" w:space="0" w:color="auto"/>
                  </w:divBdr>
                  <w:divsChild>
                    <w:div w:id="1956790610">
                      <w:marLeft w:val="0"/>
                      <w:marRight w:val="0"/>
                      <w:marTop w:val="0"/>
                      <w:marBottom w:val="0"/>
                      <w:divBdr>
                        <w:top w:val="none" w:sz="0" w:space="0" w:color="auto"/>
                        <w:left w:val="none" w:sz="0" w:space="0" w:color="auto"/>
                        <w:bottom w:val="none" w:sz="0" w:space="0" w:color="auto"/>
                        <w:right w:val="none" w:sz="0" w:space="0" w:color="auto"/>
                      </w:divBdr>
                    </w:div>
                  </w:divsChild>
                </w:div>
                <w:div w:id="874387344">
                  <w:marLeft w:val="0"/>
                  <w:marRight w:val="0"/>
                  <w:marTop w:val="0"/>
                  <w:marBottom w:val="0"/>
                  <w:divBdr>
                    <w:top w:val="none" w:sz="0" w:space="0" w:color="auto"/>
                    <w:left w:val="none" w:sz="0" w:space="0" w:color="auto"/>
                    <w:bottom w:val="none" w:sz="0" w:space="0" w:color="auto"/>
                    <w:right w:val="none" w:sz="0" w:space="0" w:color="auto"/>
                  </w:divBdr>
                  <w:divsChild>
                    <w:div w:id="734739144">
                      <w:marLeft w:val="0"/>
                      <w:marRight w:val="0"/>
                      <w:marTop w:val="0"/>
                      <w:marBottom w:val="0"/>
                      <w:divBdr>
                        <w:top w:val="none" w:sz="0" w:space="0" w:color="auto"/>
                        <w:left w:val="none" w:sz="0" w:space="0" w:color="auto"/>
                        <w:bottom w:val="none" w:sz="0" w:space="0" w:color="auto"/>
                        <w:right w:val="none" w:sz="0" w:space="0" w:color="auto"/>
                      </w:divBdr>
                    </w:div>
                    <w:div w:id="1590193981">
                      <w:marLeft w:val="0"/>
                      <w:marRight w:val="0"/>
                      <w:marTop w:val="0"/>
                      <w:marBottom w:val="0"/>
                      <w:divBdr>
                        <w:top w:val="none" w:sz="0" w:space="0" w:color="auto"/>
                        <w:left w:val="none" w:sz="0" w:space="0" w:color="auto"/>
                        <w:bottom w:val="none" w:sz="0" w:space="0" w:color="auto"/>
                        <w:right w:val="none" w:sz="0" w:space="0" w:color="auto"/>
                      </w:divBdr>
                      <w:divsChild>
                        <w:div w:id="2305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386">
          <w:marLeft w:val="-150"/>
          <w:marRight w:val="-150"/>
          <w:marTop w:val="0"/>
          <w:marBottom w:val="0"/>
          <w:divBdr>
            <w:top w:val="none" w:sz="0" w:space="0" w:color="auto"/>
            <w:left w:val="none" w:sz="0" w:space="0" w:color="auto"/>
            <w:bottom w:val="none" w:sz="0" w:space="0" w:color="auto"/>
            <w:right w:val="none" w:sz="0" w:space="0" w:color="auto"/>
          </w:divBdr>
          <w:divsChild>
            <w:div w:id="1972861415">
              <w:marLeft w:val="0"/>
              <w:marRight w:val="0"/>
              <w:marTop w:val="0"/>
              <w:marBottom w:val="0"/>
              <w:divBdr>
                <w:top w:val="none" w:sz="0" w:space="0" w:color="auto"/>
                <w:left w:val="none" w:sz="0" w:space="0" w:color="auto"/>
                <w:bottom w:val="none" w:sz="0" w:space="0" w:color="auto"/>
                <w:right w:val="none" w:sz="0" w:space="0" w:color="auto"/>
              </w:divBdr>
              <w:divsChild>
                <w:div w:id="973364660">
                  <w:marLeft w:val="0"/>
                  <w:marRight w:val="0"/>
                  <w:marTop w:val="0"/>
                  <w:marBottom w:val="0"/>
                  <w:divBdr>
                    <w:top w:val="none" w:sz="0" w:space="0" w:color="auto"/>
                    <w:left w:val="none" w:sz="0" w:space="0" w:color="auto"/>
                    <w:bottom w:val="none" w:sz="0" w:space="0" w:color="auto"/>
                    <w:right w:val="none" w:sz="0" w:space="0" w:color="auto"/>
                  </w:divBdr>
                  <w:divsChild>
                    <w:div w:id="562713415">
                      <w:marLeft w:val="0"/>
                      <w:marRight w:val="0"/>
                      <w:marTop w:val="0"/>
                      <w:marBottom w:val="0"/>
                      <w:divBdr>
                        <w:top w:val="none" w:sz="0" w:space="0" w:color="auto"/>
                        <w:left w:val="none" w:sz="0" w:space="0" w:color="auto"/>
                        <w:bottom w:val="none" w:sz="0" w:space="0" w:color="auto"/>
                        <w:right w:val="none" w:sz="0" w:space="0" w:color="auto"/>
                      </w:divBdr>
                    </w:div>
                    <w:div w:id="788820348">
                      <w:marLeft w:val="0"/>
                      <w:marRight w:val="0"/>
                      <w:marTop w:val="0"/>
                      <w:marBottom w:val="0"/>
                      <w:divBdr>
                        <w:top w:val="none" w:sz="0" w:space="0" w:color="auto"/>
                        <w:left w:val="none" w:sz="0" w:space="0" w:color="auto"/>
                        <w:bottom w:val="none" w:sz="0" w:space="0" w:color="auto"/>
                        <w:right w:val="none" w:sz="0" w:space="0" w:color="auto"/>
                      </w:divBdr>
                      <w:divsChild>
                        <w:div w:id="436410324">
                          <w:marLeft w:val="0"/>
                          <w:marRight w:val="0"/>
                          <w:marTop w:val="0"/>
                          <w:marBottom w:val="0"/>
                          <w:divBdr>
                            <w:top w:val="none" w:sz="0" w:space="0" w:color="auto"/>
                            <w:left w:val="none" w:sz="0" w:space="0" w:color="auto"/>
                            <w:bottom w:val="none" w:sz="0" w:space="0" w:color="auto"/>
                            <w:right w:val="none" w:sz="0" w:space="0" w:color="auto"/>
                          </w:divBdr>
                          <w:divsChild>
                            <w:div w:id="226654169">
                              <w:marLeft w:val="0"/>
                              <w:marRight w:val="0"/>
                              <w:marTop w:val="0"/>
                              <w:marBottom w:val="0"/>
                              <w:divBdr>
                                <w:top w:val="none" w:sz="0" w:space="0" w:color="auto"/>
                                <w:left w:val="none" w:sz="0" w:space="0" w:color="auto"/>
                                <w:bottom w:val="none" w:sz="0" w:space="0" w:color="auto"/>
                                <w:right w:val="none" w:sz="0" w:space="0" w:color="auto"/>
                              </w:divBdr>
                            </w:div>
                            <w:div w:id="365836944">
                              <w:marLeft w:val="0"/>
                              <w:marRight w:val="0"/>
                              <w:marTop w:val="0"/>
                              <w:marBottom w:val="0"/>
                              <w:divBdr>
                                <w:top w:val="none" w:sz="0" w:space="0" w:color="auto"/>
                                <w:left w:val="none" w:sz="0" w:space="0" w:color="auto"/>
                                <w:bottom w:val="none" w:sz="0" w:space="0" w:color="auto"/>
                                <w:right w:val="none" w:sz="0" w:space="0" w:color="auto"/>
                              </w:divBdr>
                            </w:div>
                            <w:div w:id="1167793399">
                              <w:marLeft w:val="0"/>
                              <w:marRight w:val="0"/>
                              <w:marTop w:val="0"/>
                              <w:marBottom w:val="0"/>
                              <w:divBdr>
                                <w:top w:val="none" w:sz="0" w:space="0" w:color="auto"/>
                                <w:left w:val="none" w:sz="0" w:space="0" w:color="auto"/>
                                <w:bottom w:val="none" w:sz="0" w:space="0" w:color="auto"/>
                                <w:right w:val="none" w:sz="0" w:space="0" w:color="auto"/>
                              </w:divBdr>
                            </w:div>
                            <w:div w:id="1433552358">
                              <w:marLeft w:val="0"/>
                              <w:marRight w:val="0"/>
                              <w:marTop w:val="0"/>
                              <w:marBottom w:val="0"/>
                              <w:divBdr>
                                <w:top w:val="none" w:sz="0" w:space="0" w:color="auto"/>
                                <w:left w:val="none" w:sz="0" w:space="0" w:color="auto"/>
                                <w:bottom w:val="none" w:sz="0" w:space="0" w:color="auto"/>
                                <w:right w:val="none" w:sz="0" w:space="0" w:color="auto"/>
                              </w:divBdr>
                            </w:div>
                            <w:div w:id="19252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730918">
              <w:marLeft w:val="0"/>
              <w:marRight w:val="0"/>
              <w:marTop w:val="0"/>
              <w:marBottom w:val="0"/>
              <w:divBdr>
                <w:top w:val="none" w:sz="0" w:space="0" w:color="auto"/>
                <w:left w:val="none" w:sz="0" w:space="0" w:color="auto"/>
                <w:bottom w:val="none" w:sz="0" w:space="0" w:color="auto"/>
                <w:right w:val="none" w:sz="0" w:space="0" w:color="auto"/>
              </w:divBdr>
              <w:divsChild>
                <w:div w:id="1457334615">
                  <w:marLeft w:val="0"/>
                  <w:marRight w:val="0"/>
                  <w:marTop w:val="0"/>
                  <w:marBottom w:val="0"/>
                  <w:divBdr>
                    <w:top w:val="none" w:sz="0" w:space="0" w:color="auto"/>
                    <w:left w:val="none" w:sz="0" w:space="0" w:color="auto"/>
                    <w:bottom w:val="none" w:sz="0" w:space="0" w:color="auto"/>
                    <w:right w:val="none" w:sz="0" w:space="0" w:color="auto"/>
                  </w:divBdr>
                  <w:divsChild>
                    <w:div w:id="44374324">
                      <w:marLeft w:val="0"/>
                      <w:marRight w:val="0"/>
                      <w:marTop w:val="0"/>
                      <w:marBottom w:val="0"/>
                      <w:divBdr>
                        <w:top w:val="none" w:sz="0" w:space="0" w:color="auto"/>
                        <w:left w:val="none" w:sz="0" w:space="0" w:color="auto"/>
                        <w:bottom w:val="none" w:sz="0" w:space="0" w:color="auto"/>
                        <w:right w:val="none" w:sz="0" w:space="0" w:color="auto"/>
                      </w:divBdr>
                      <w:divsChild>
                        <w:div w:id="254556224">
                          <w:marLeft w:val="0"/>
                          <w:marRight w:val="0"/>
                          <w:marTop w:val="0"/>
                          <w:marBottom w:val="0"/>
                          <w:divBdr>
                            <w:top w:val="none" w:sz="0" w:space="0" w:color="auto"/>
                            <w:left w:val="none" w:sz="0" w:space="0" w:color="auto"/>
                            <w:bottom w:val="none" w:sz="0" w:space="0" w:color="auto"/>
                            <w:right w:val="none" w:sz="0" w:space="0" w:color="auto"/>
                          </w:divBdr>
                        </w:div>
                      </w:divsChild>
                    </w:div>
                    <w:div w:id="7289241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07424749">
      <w:bodyDiv w:val="1"/>
      <w:marLeft w:val="0"/>
      <w:marRight w:val="0"/>
      <w:marTop w:val="0"/>
      <w:marBottom w:val="0"/>
      <w:divBdr>
        <w:top w:val="none" w:sz="0" w:space="0" w:color="auto"/>
        <w:left w:val="none" w:sz="0" w:space="0" w:color="auto"/>
        <w:bottom w:val="none" w:sz="0" w:space="0" w:color="auto"/>
        <w:right w:val="none" w:sz="0" w:space="0" w:color="auto"/>
      </w:divBdr>
      <w:divsChild>
        <w:div w:id="419255413">
          <w:marLeft w:val="-150"/>
          <w:marRight w:val="-150"/>
          <w:marTop w:val="0"/>
          <w:marBottom w:val="0"/>
          <w:divBdr>
            <w:top w:val="none" w:sz="0" w:space="0" w:color="auto"/>
            <w:left w:val="none" w:sz="0" w:space="0" w:color="auto"/>
            <w:bottom w:val="none" w:sz="0" w:space="0" w:color="auto"/>
            <w:right w:val="none" w:sz="0" w:space="0" w:color="auto"/>
          </w:divBdr>
          <w:divsChild>
            <w:div w:id="580989832">
              <w:marLeft w:val="0"/>
              <w:marRight w:val="0"/>
              <w:marTop w:val="0"/>
              <w:marBottom w:val="0"/>
              <w:divBdr>
                <w:top w:val="none" w:sz="0" w:space="0" w:color="auto"/>
                <w:left w:val="none" w:sz="0" w:space="0" w:color="auto"/>
                <w:bottom w:val="none" w:sz="0" w:space="0" w:color="auto"/>
                <w:right w:val="none" w:sz="0" w:space="0" w:color="auto"/>
              </w:divBdr>
              <w:divsChild>
                <w:div w:id="1103963126">
                  <w:marLeft w:val="0"/>
                  <w:marRight w:val="0"/>
                  <w:marTop w:val="0"/>
                  <w:marBottom w:val="0"/>
                  <w:divBdr>
                    <w:top w:val="none" w:sz="0" w:space="0" w:color="auto"/>
                    <w:left w:val="none" w:sz="0" w:space="0" w:color="auto"/>
                    <w:bottom w:val="none" w:sz="0" w:space="0" w:color="auto"/>
                    <w:right w:val="none" w:sz="0" w:space="0" w:color="auto"/>
                  </w:divBdr>
                  <w:divsChild>
                    <w:div w:id="1217740374">
                      <w:marLeft w:val="0"/>
                      <w:marRight w:val="0"/>
                      <w:marTop w:val="0"/>
                      <w:marBottom w:val="0"/>
                      <w:divBdr>
                        <w:top w:val="none" w:sz="0" w:space="0" w:color="auto"/>
                        <w:left w:val="none" w:sz="0" w:space="0" w:color="auto"/>
                        <w:bottom w:val="none" w:sz="0" w:space="0" w:color="auto"/>
                        <w:right w:val="none" w:sz="0" w:space="0" w:color="auto"/>
                      </w:divBdr>
                    </w:div>
                    <w:div w:id="1746685082">
                      <w:marLeft w:val="0"/>
                      <w:marRight w:val="0"/>
                      <w:marTop w:val="0"/>
                      <w:marBottom w:val="0"/>
                      <w:divBdr>
                        <w:top w:val="none" w:sz="0" w:space="0" w:color="auto"/>
                        <w:left w:val="none" w:sz="0" w:space="0" w:color="auto"/>
                        <w:bottom w:val="none" w:sz="0" w:space="0" w:color="auto"/>
                        <w:right w:val="none" w:sz="0" w:space="0" w:color="auto"/>
                      </w:divBdr>
                      <w:divsChild>
                        <w:div w:id="402797557">
                          <w:marLeft w:val="0"/>
                          <w:marRight w:val="0"/>
                          <w:marTop w:val="0"/>
                          <w:marBottom w:val="0"/>
                          <w:divBdr>
                            <w:top w:val="none" w:sz="0" w:space="0" w:color="auto"/>
                            <w:left w:val="none" w:sz="0" w:space="0" w:color="auto"/>
                            <w:bottom w:val="none" w:sz="0" w:space="0" w:color="auto"/>
                            <w:right w:val="none" w:sz="0" w:space="0" w:color="auto"/>
                          </w:divBdr>
                          <w:divsChild>
                            <w:div w:id="520437006">
                              <w:marLeft w:val="0"/>
                              <w:marRight w:val="0"/>
                              <w:marTop w:val="0"/>
                              <w:marBottom w:val="0"/>
                              <w:divBdr>
                                <w:top w:val="none" w:sz="0" w:space="0" w:color="auto"/>
                                <w:left w:val="none" w:sz="0" w:space="0" w:color="auto"/>
                                <w:bottom w:val="none" w:sz="0" w:space="0" w:color="auto"/>
                                <w:right w:val="none" w:sz="0" w:space="0" w:color="auto"/>
                              </w:divBdr>
                            </w:div>
                            <w:div w:id="1159154869">
                              <w:marLeft w:val="0"/>
                              <w:marRight w:val="0"/>
                              <w:marTop w:val="0"/>
                              <w:marBottom w:val="0"/>
                              <w:divBdr>
                                <w:top w:val="none" w:sz="0" w:space="0" w:color="auto"/>
                                <w:left w:val="none" w:sz="0" w:space="0" w:color="auto"/>
                                <w:bottom w:val="none" w:sz="0" w:space="0" w:color="auto"/>
                                <w:right w:val="none" w:sz="0" w:space="0" w:color="auto"/>
                              </w:divBdr>
                            </w:div>
                            <w:div w:id="1182743120">
                              <w:marLeft w:val="0"/>
                              <w:marRight w:val="0"/>
                              <w:marTop w:val="0"/>
                              <w:marBottom w:val="0"/>
                              <w:divBdr>
                                <w:top w:val="none" w:sz="0" w:space="0" w:color="auto"/>
                                <w:left w:val="none" w:sz="0" w:space="0" w:color="auto"/>
                                <w:bottom w:val="none" w:sz="0" w:space="0" w:color="auto"/>
                                <w:right w:val="none" w:sz="0" w:space="0" w:color="auto"/>
                              </w:divBdr>
                            </w:div>
                            <w:div w:id="1606156446">
                              <w:marLeft w:val="0"/>
                              <w:marRight w:val="0"/>
                              <w:marTop w:val="0"/>
                              <w:marBottom w:val="0"/>
                              <w:divBdr>
                                <w:top w:val="none" w:sz="0" w:space="0" w:color="auto"/>
                                <w:left w:val="none" w:sz="0" w:space="0" w:color="auto"/>
                                <w:bottom w:val="none" w:sz="0" w:space="0" w:color="auto"/>
                                <w:right w:val="none" w:sz="0" w:space="0" w:color="auto"/>
                              </w:divBdr>
                            </w:div>
                            <w:div w:id="18346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96134">
              <w:marLeft w:val="0"/>
              <w:marRight w:val="0"/>
              <w:marTop w:val="0"/>
              <w:marBottom w:val="0"/>
              <w:divBdr>
                <w:top w:val="none" w:sz="0" w:space="0" w:color="auto"/>
                <w:left w:val="none" w:sz="0" w:space="0" w:color="auto"/>
                <w:bottom w:val="none" w:sz="0" w:space="0" w:color="auto"/>
                <w:right w:val="none" w:sz="0" w:space="0" w:color="auto"/>
              </w:divBdr>
              <w:divsChild>
                <w:div w:id="1404258761">
                  <w:marLeft w:val="0"/>
                  <w:marRight w:val="0"/>
                  <w:marTop w:val="0"/>
                  <w:marBottom w:val="0"/>
                  <w:divBdr>
                    <w:top w:val="none" w:sz="0" w:space="0" w:color="auto"/>
                    <w:left w:val="none" w:sz="0" w:space="0" w:color="auto"/>
                    <w:bottom w:val="none" w:sz="0" w:space="0" w:color="auto"/>
                    <w:right w:val="none" w:sz="0" w:space="0" w:color="auto"/>
                  </w:divBdr>
                  <w:divsChild>
                    <w:div w:id="286010737">
                      <w:marLeft w:val="0"/>
                      <w:marRight w:val="0"/>
                      <w:marTop w:val="0"/>
                      <w:marBottom w:val="450"/>
                      <w:divBdr>
                        <w:top w:val="none" w:sz="0" w:space="0" w:color="auto"/>
                        <w:left w:val="none" w:sz="0" w:space="0" w:color="auto"/>
                        <w:bottom w:val="none" w:sz="0" w:space="0" w:color="auto"/>
                        <w:right w:val="none" w:sz="0" w:space="0" w:color="auto"/>
                      </w:divBdr>
                    </w:div>
                    <w:div w:id="1753505150">
                      <w:marLeft w:val="0"/>
                      <w:marRight w:val="0"/>
                      <w:marTop w:val="0"/>
                      <w:marBottom w:val="0"/>
                      <w:divBdr>
                        <w:top w:val="none" w:sz="0" w:space="0" w:color="auto"/>
                        <w:left w:val="none" w:sz="0" w:space="0" w:color="auto"/>
                        <w:bottom w:val="none" w:sz="0" w:space="0" w:color="auto"/>
                        <w:right w:val="none" w:sz="0" w:space="0" w:color="auto"/>
                      </w:divBdr>
                    </w:div>
                    <w:div w:id="1798992258">
                      <w:marLeft w:val="0"/>
                      <w:marRight w:val="0"/>
                      <w:marTop w:val="0"/>
                      <w:marBottom w:val="0"/>
                      <w:divBdr>
                        <w:top w:val="none" w:sz="0" w:space="0" w:color="auto"/>
                        <w:left w:val="none" w:sz="0" w:space="0" w:color="auto"/>
                        <w:bottom w:val="none" w:sz="0" w:space="0" w:color="auto"/>
                        <w:right w:val="none" w:sz="0" w:space="0" w:color="auto"/>
                      </w:divBdr>
                      <w:divsChild>
                        <w:div w:id="7926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24885">
          <w:marLeft w:val="-150"/>
          <w:marRight w:val="-150"/>
          <w:marTop w:val="0"/>
          <w:marBottom w:val="0"/>
          <w:divBdr>
            <w:top w:val="none" w:sz="0" w:space="0" w:color="auto"/>
            <w:left w:val="none" w:sz="0" w:space="0" w:color="auto"/>
            <w:bottom w:val="none" w:sz="0" w:space="0" w:color="auto"/>
            <w:right w:val="none" w:sz="0" w:space="0" w:color="auto"/>
          </w:divBdr>
          <w:divsChild>
            <w:div w:id="1083800557">
              <w:marLeft w:val="0"/>
              <w:marRight w:val="0"/>
              <w:marTop w:val="0"/>
              <w:marBottom w:val="0"/>
              <w:divBdr>
                <w:top w:val="none" w:sz="0" w:space="0" w:color="auto"/>
                <w:left w:val="none" w:sz="0" w:space="0" w:color="auto"/>
                <w:bottom w:val="none" w:sz="0" w:space="0" w:color="auto"/>
                <w:right w:val="none" w:sz="0" w:space="0" w:color="auto"/>
              </w:divBdr>
              <w:divsChild>
                <w:div w:id="1241478294">
                  <w:marLeft w:val="0"/>
                  <w:marRight w:val="0"/>
                  <w:marTop w:val="0"/>
                  <w:marBottom w:val="0"/>
                  <w:divBdr>
                    <w:top w:val="none" w:sz="0" w:space="0" w:color="auto"/>
                    <w:left w:val="none" w:sz="0" w:space="0" w:color="auto"/>
                    <w:bottom w:val="none" w:sz="0" w:space="0" w:color="auto"/>
                    <w:right w:val="none" w:sz="0" w:space="0" w:color="auto"/>
                  </w:divBdr>
                  <w:divsChild>
                    <w:div w:id="1090925330">
                      <w:marLeft w:val="0"/>
                      <w:marRight w:val="0"/>
                      <w:marTop w:val="0"/>
                      <w:marBottom w:val="0"/>
                      <w:divBdr>
                        <w:top w:val="none" w:sz="0" w:space="0" w:color="auto"/>
                        <w:left w:val="none" w:sz="0" w:space="0" w:color="auto"/>
                        <w:bottom w:val="none" w:sz="0" w:space="0" w:color="auto"/>
                        <w:right w:val="none" w:sz="0" w:space="0" w:color="auto"/>
                      </w:divBdr>
                    </w:div>
                  </w:divsChild>
                </w:div>
                <w:div w:id="1524511599">
                  <w:marLeft w:val="0"/>
                  <w:marRight w:val="0"/>
                  <w:marTop w:val="0"/>
                  <w:marBottom w:val="0"/>
                  <w:divBdr>
                    <w:top w:val="none" w:sz="0" w:space="0" w:color="auto"/>
                    <w:left w:val="none" w:sz="0" w:space="0" w:color="auto"/>
                    <w:bottom w:val="none" w:sz="0" w:space="0" w:color="auto"/>
                    <w:right w:val="none" w:sz="0" w:space="0" w:color="auto"/>
                  </w:divBdr>
                  <w:divsChild>
                    <w:div w:id="351567806">
                      <w:marLeft w:val="0"/>
                      <w:marRight w:val="0"/>
                      <w:marTop w:val="0"/>
                      <w:marBottom w:val="0"/>
                      <w:divBdr>
                        <w:top w:val="none" w:sz="0" w:space="0" w:color="auto"/>
                        <w:left w:val="none" w:sz="0" w:space="0" w:color="auto"/>
                        <w:bottom w:val="none" w:sz="0" w:space="0" w:color="auto"/>
                        <w:right w:val="none" w:sz="0" w:space="0" w:color="auto"/>
                      </w:divBdr>
                      <w:divsChild>
                        <w:div w:id="1072852810">
                          <w:marLeft w:val="0"/>
                          <w:marRight w:val="0"/>
                          <w:marTop w:val="0"/>
                          <w:marBottom w:val="0"/>
                          <w:divBdr>
                            <w:top w:val="none" w:sz="0" w:space="0" w:color="auto"/>
                            <w:left w:val="none" w:sz="0" w:space="0" w:color="auto"/>
                            <w:bottom w:val="none" w:sz="0" w:space="0" w:color="auto"/>
                            <w:right w:val="none" w:sz="0" w:space="0" w:color="auto"/>
                          </w:divBdr>
                        </w:div>
                      </w:divsChild>
                    </w:div>
                    <w:div w:id="12193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032646">
      <w:bodyDiv w:val="1"/>
      <w:marLeft w:val="0"/>
      <w:marRight w:val="0"/>
      <w:marTop w:val="0"/>
      <w:marBottom w:val="0"/>
      <w:divBdr>
        <w:top w:val="none" w:sz="0" w:space="0" w:color="auto"/>
        <w:left w:val="none" w:sz="0" w:space="0" w:color="auto"/>
        <w:bottom w:val="none" w:sz="0" w:space="0" w:color="auto"/>
        <w:right w:val="none" w:sz="0" w:space="0" w:color="auto"/>
      </w:divBdr>
      <w:divsChild>
        <w:div w:id="974721842">
          <w:marLeft w:val="0"/>
          <w:marRight w:val="0"/>
          <w:marTop w:val="0"/>
          <w:marBottom w:val="0"/>
          <w:divBdr>
            <w:top w:val="none" w:sz="0" w:space="0" w:color="auto"/>
            <w:left w:val="none" w:sz="0" w:space="0" w:color="auto"/>
            <w:bottom w:val="none" w:sz="0" w:space="0" w:color="auto"/>
            <w:right w:val="none" w:sz="0" w:space="0" w:color="auto"/>
          </w:divBdr>
        </w:div>
        <w:div w:id="841359990">
          <w:marLeft w:val="0"/>
          <w:marRight w:val="0"/>
          <w:marTop w:val="0"/>
          <w:marBottom w:val="0"/>
          <w:divBdr>
            <w:top w:val="none" w:sz="0" w:space="0" w:color="auto"/>
            <w:left w:val="none" w:sz="0" w:space="0" w:color="auto"/>
            <w:bottom w:val="none" w:sz="0" w:space="0" w:color="auto"/>
            <w:right w:val="none" w:sz="0" w:space="0" w:color="auto"/>
          </w:divBdr>
          <w:divsChild>
            <w:div w:id="1854372437">
              <w:marLeft w:val="0"/>
              <w:marRight w:val="0"/>
              <w:marTop w:val="0"/>
              <w:marBottom w:val="0"/>
              <w:divBdr>
                <w:top w:val="none" w:sz="0" w:space="0" w:color="auto"/>
                <w:left w:val="none" w:sz="0" w:space="0" w:color="auto"/>
                <w:bottom w:val="none" w:sz="0" w:space="0" w:color="auto"/>
                <w:right w:val="none" w:sz="0" w:space="0" w:color="auto"/>
              </w:divBdr>
            </w:div>
          </w:divsChild>
        </w:div>
        <w:div w:id="1298149301">
          <w:marLeft w:val="0"/>
          <w:marRight w:val="0"/>
          <w:marTop w:val="0"/>
          <w:marBottom w:val="0"/>
          <w:divBdr>
            <w:top w:val="none" w:sz="0" w:space="0" w:color="auto"/>
            <w:left w:val="none" w:sz="0" w:space="0" w:color="auto"/>
            <w:bottom w:val="none" w:sz="0" w:space="0" w:color="auto"/>
            <w:right w:val="none" w:sz="0" w:space="0" w:color="auto"/>
          </w:divBdr>
          <w:divsChild>
            <w:div w:id="703748426">
              <w:marLeft w:val="0"/>
              <w:marRight w:val="0"/>
              <w:marTop w:val="0"/>
              <w:marBottom w:val="0"/>
              <w:divBdr>
                <w:top w:val="none" w:sz="0" w:space="0" w:color="auto"/>
                <w:left w:val="none" w:sz="0" w:space="0" w:color="auto"/>
                <w:bottom w:val="none" w:sz="0" w:space="0" w:color="auto"/>
                <w:right w:val="none" w:sz="0" w:space="0" w:color="auto"/>
              </w:divBdr>
            </w:div>
            <w:div w:id="318391713">
              <w:marLeft w:val="0"/>
              <w:marRight w:val="0"/>
              <w:marTop w:val="0"/>
              <w:marBottom w:val="0"/>
              <w:divBdr>
                <w:top w:val="none" w:sz="0" w:space="0" w:color="auto"/>
                <w:left w:val="none" w:sz="0" w:space="0" w:color="auto"/>
                <w:bottom w:val="none" w:sz="0" w:space="0" w:color="auto"/>
                <w:right w:val="none" w:sz="0" w:space="0" w:color="auto"/>
              </w:divBdr>
              <w:divsChild>
                <w:div w:id="4816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84494">
      <w:bodyDiv w:val="1"/>
      <w:marLeft w:val="0"/>
      <w:marRight w:val="0"/>
      <w:marTop w:val="0"/>
      <w:marBottom w:val="0"/>
      <w:divBdr>
        <w:top w:val="none" w:sz="0" w:space="0" w:color="auto"/>
        <w:left w:val="none" w:sz="0" w:space="0" w:color="auto"/>
        <w:bottom w:val="none" w:sz="0" w:space="0" w:color="auto"/>
        <w:right w:val="none" w:sz="0" w:space="0" w:color="auto"/>
      </w:divBdr>
      <w:divsChild>
        <w:div w:id="273026056">
          <w:marLeft w:val="0"/>
          <w:marRight w:val="0"/>
          <w:marTop w:val="0"/>
          <w:marBottom w:val="0"/>
          <w:divBdr>
            <w:top w:val="none" w:sz="0" w:space="0" w:color="auto"/>
            <w:left w:val="none" w:sz="0" w:space="0" w:color="auto"/>
            <w:bottom w:val="none" w:sz="0" w:space="0" w:color="auto"/>
            <w:right w:val="none" w:sz="0" w:space="0" w:color="auto"/>
          </w:divBdr>
          <w:divsChild>
            <w:div w:id="6175775">
              <w:marLeft w:val="0"/>
              <w:marRight w:val="0"/>
              <w:marTop w:val="0"/>
              <w:marBottom w:val="225"/>
              <w:divBdr>
                <w:top w:val="none" w:sz="0" w:space="0" w:color="auto"/>
                <w:left w:val="none" w:sz="0" w:space="0" w:color="auto"/>
                <w:bottom w:val="none" w:sz="0" w:space="0" w:color="auto"/>
                <w:right w:val="none" w:sz="0" w:space="0" w:color="auto"/>
              </w:divBdr>
            </w:div>
          </w:divsChild>
        </w:div>
        <w:div w:id="645360345">
          <w:marLeft w:val="0"/>
          <w:marRight w:val="0"/>
          <w:marTop w:val="315"/>
          <w:marBottom w:val="0"/>
          <w:divBdr>
            <w:top w:val="none" w:sz="0" w:space="0" w:color="auto"/>
            <w:left w:val="none" w:sz="0" w:space="0" w:color="auto"/>
            <w:bottom w:val="none" w:sz="0" w:space="0" w:color="auto"/>
            <w:right w:val="none" w:sz="0" w:space="0" w:color="auto"/>
          </w:divBdr>
          <w:divsChild>
            <w:div w:id="13923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2009">
      <w:bodyDiv w:val="1"/>
      <w:marLeft w:val="0"/>
      <w:marRight w:val="0"/>
      <w:marTop w:val="0"/>
      <w:marBottom w:val="0"/>
      <w:divBdr>
        <w:top w:val="none" w:sz="0" w:space="0" w:color="auto"/>
        <w:left w:val="none" w:sz="0" w:space="0" w:color="auto"/>
        <w:bottom w:val="none" w:sz="0" w:space="0" w:color="auto"/>
        <w:right w:val="none" w:sz="0" w:space="0" w:color="auto"/>
      </w:divBdr>
      <w:divsChild>
        <w:div w:id="428933315">
          <w:marLeft w:val="-225"/>
          <w:marRight w:val="-225"/>
          <w:marTop w:val="0"/>
          <w:marBottom w:val="0"/>
          <w:divBdr>
            <w:top w:val="none" w:sz="0" w:space="0" w:color="auto"/>
            <w:left w:val="none" w:sz="0" w:space="0" w:color="auto"/>
            <w:bottom w:val="none" w:sz="0" w:space="0" w:color="auto"/>
            <w:right w:val="none" w:sz="0" w:space="0" w:color="auto"/>
          </w:divBdr>
          <w:divsChild>
            <w:div w:id="2056657709">
              <w:marLeft w:val="0"/>
              <w:marRight w:val="0"/>
              <w:marTop w:val="0"/>
              <w:marBottom w:val="0"/>
              <w:divBdr>
                <w:top w:val="none" w:sz="0" w:space="0" w:color="auto"/>
                <w:left w:val="none" w:sz="0" w:space="0" w:color="auto"/>
                <w:bottom w:val="none" w:sz="0" w:space="0" w:color="auto"/>
                <w:right w:val="none" w:sz="0" w:space="0" w:color="auto"/>
              </w:divBdr>
              <w:divsChild>
                <w:div w:id="713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6559">
          <w:marLeft w:val="-225"/>
          <w:marRight w:val="-225"/>
          <w:marTop w:val="0"/>
          <w:marBottom w:val="0"/>
          <w:divBdr>
            <w:top w:val="none" w:sz="0" w:space="0" w:color="auto"/>
            <w:left w:val="none" w:sz="0" w:space="0" w:color="auto"/>
            <w:bottom w:val="none" w:sz="0" w:space="0" w:color="auto"/>
            <w:right w:val="none" w:sz="0" w:space="0" w:color="auto"/>
          </w:divBdr>
        </w:div>
      </w:divsChild>
    </w:div>
    <w:div w:id="909314751">
      <w:bodyDiv w:val="1"/>
      <w:marLeft w:val="0"/>
      <w:marRight w:val="0"/>
      <w:marTop w:val="0"/>
      <w:marBottom w:val="0"/>
      <w:divBdr>
        <w:top w:val="none" w:sz="0" w:space="0" w:color="auto"/>
        <w:left w:val="none" w:sz="0" w:space="0" w:color="auto"/>
        <w:bottom w:val="none" w:sz="0" w:space="0" w:color="auto"/>
        <w:right w:val="none" w:sz="0" w:space="0" w:color="auto"/>
      </w:divBdr>
      <w:divsChild>
        <w:div w:id="1743485368">
          <w:marLeft w:val="-225"/>
          <w:marRight w:val="-225"/>
          <w:marTop w:val="0"/>
          <w:marBottom w:val="0"/>
          <w:divBdr>
            <w:top w:val="none" w:sz="0" w:space="0" w:color="auto"/>
            <w:left w:val="none" w:sz="0" w:space="0" w:color="auto"/>
            <w:bottom w:val="none" w:sz="0" w:space="0" w:color="auto"/>
            <w:right w:val="none" w:sz="0" w:space="0" w:color="auto"/>
          </w:divBdr>
        </w:div>
        <w:div w:id="956331621">
          <w:marLeft w:val="-225"/>
          <w:marRight w:val="-225"/>
          <w:marTop w:val="0"/>
          <w:marBottom w:val="0"/>
          <w:divBdr>
            <w:top w:val="none" w:sz="0" w:space="0" w:color="auto"/>
            <w:left w:val="none" w:sz="0" w:space="0" w:color="auto"/>
            <w:bottom w:val="none" w:sz="0" w:space="0" w:color="auto"/>
            <w:right w:val="none" w:sz="0" w:space="0" w:color="auto"/>
          </w:divBdr>
          <w:divsChild>
            <w:div w:id="2024433993">
              <w:marLeft w:val="0"/>
              <w:marRight w:val="0"/>
              <w:marTop w:val="0"/>
              <w:marBottom w:val="0"/>
              <w:divBdr>
                <w:top w:val="none" w:sz="0" w:space="0" w:color="auto"/>
                <w:left w:val="none" w:sz="0" w:space="0" w:color="auto"/>
                <w:bottom w:val="none" w:sz="0" w:space="0" w:color="auto"/>
                <w:right w:val="none" w:sz="0" w:space="0" w:color="auto"/>
              </w:divBdr>
              <w:divsChild>
                <w:div w:id="21211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40250">
      <w:bodyDiv w:val="1"/>
      <w:marLeft w:val="0"/>
      <w:marRight w:val="0"/>
      <w:marTop w:val="0"/>
      <w:marBottom w:val="0"/>
      <w:divBdr>
        <w:top w:val="none" w:sz="0" w:space="0" w:color="auto"/>
        <w:left w:val="none" w:sz="0" w:space="0" w:color="auto"/>
        <w:bottom w:val="none" w:sz="0" w:space="0" w:color="auto"/>
        <w:right w:val="none" w:sz="0" w:space="0" w:color="auto"/>
      </w:divBdr>
      <w:divsChild>
        <w:div w:id="748311572">
          <w:marLeft w:val="-150"/>
          <w:marRight w:val="-150"/>
          <w:marTop w:val="0"/>
          <w:marBottom w:val="0"/>
          <w:divBdr>
            <w:top w:val="none" w:sz="0" w:space="0" w:color="auto"/>
            <w:left w:val="none" w:sz="0" w:space="0" w:color="auto"/>
            <w:bottom w:val="none" w:sz="0" w:space="0" w:color="auto"/>
            <w:right w:val="none" w:sz="0" w:space="0" w:color="auto"/>
          </w:divBdr>
        </w:div>
        <w:div w:id="916668312">
          <w:marLeft w:val="-150"/>
          <w:marRight w:val="-150"/>
          <w:marTop w:val="0"/>
          <w:marBottom w:val="0"/>
          <w:divBdr>
            <w:top w:val="none" w:sz="0" w:space="0" w:color="auto"/>
            <w:left w:val="none" w:sz="0" w:space="0" w:color="auto"/>
            <w:bottom w:val="none" w:sz="0" w:space="0" w:color="auto"/>
            <w:right w:val="none" w:sz="0" w:space="0" w:color="auto"/>
          </w:divBdr>
          <w:divsChild>
            <w:div w:id="1060597562">
              <w:marLeft w:val="0"/>
              <w:marRight w:val="0"/>
              <w:marTop w:val="0"/>
              <w:marBottom w:val="0"/>
              <w:divBdr>
                <w:top w:val="none" w:sz="0" w:space="0" w:color="auto"/>
                <w:left w:val="none" w:sz="0" w:space="0" w:color="auto"/>
                <w:bottom w:val="none" w:sz="0" w:space="0" w:color="auto"/>
                <w:right w:val="none" w:sz="0" w:space="0" w:color="auto"/>
              </w:divBdr>
              <w:divsChild>
                <w:div w:id="6873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2022">
      <w:bodyDiv w:val="1"/>
      <w:marLeft w:val="0"/>
      <w:marRight w:val="0"/>
      <w:marTop w:val="0"/>
      <w:marBottom w:val="0"/>
      <w:divBdr>
        <w:top w:val="none" w:sz="0" w:space="0" w:color="auto"/>
        <w:left w:val="none" w:sz="0" w:space="0" w:color="auto"/>
        <w:bottom w:val="none" w:sz="0" w:space="0" w:color="auto"/>
        <w:right w:val="none" w:sz="0" w:space="0" w:color="auto"/>
      </w:divBdr>
      <w:divsChild>
        <w:div w:id="1082095449">
          <w:marLeft w:val="-225"/>
          <w:marRight w:val="-225"/>
          <w:marTop w:val="0"/>
          <w:marBottom w:val="0"/>
          <w:divBdr>
            <w:top w:val="none" w:sz="0" w:space="0" w:color="auto"/>
            <w:left w:val="none" w:sz="0" w:space="0" w:color="auto"/>
            <w:bottom w:val="none" w:sz="0" w:space="0" w:color="auto"/>
            <w:right w:val="none" w:sz="0" w:space="0" w:color="auto"/>
          </w:divBdr>
        </w:div>
        <w:div w:id="1298610992">
          <w:marLeft w:val="-225"/>
          <w:marRight w:val="-225"/>
          <w:marTop w:val="0"/>
          <w:marBottom w:val="0"/>
          <w:divBdr>
            <w:top w:val="none" w:sz="0" w:space="0" w:color="auto"/>
            <w:left w:val="none" w:sz="0" w:space="0" w:color="auto"/>
            <w:bottom w:val="none" w:sz="0" w:space="0" w:color="auto"/>
            <w:right w:val="none" w:sz="0" w:space="0" w:color="auto"/>
          </w:divBdr>
          <w:divsChild>
            <w:div w:id="878979200">
              <w:marLeft w:val="0"/>
              <w:marRight w:val="0"/>
              <w:marTop w:val="0"/>
              <w:marBottom w:val="0"/>
              <w:divBdr>
                <w:top w:val="none" w:sz="0" w:space="0" w:color="auto"/>
                <w:left w:val="none" w:sz="0" w:space="0" w:color="auto"/>
                <w:bottom w:val="none" w:sz="0" w:space="0" w:color="auto"/>
                <w:right w:val="none" w:sz="0" w:space="0" w:color="auto"/>
              </w:divBdr>
              <w:divsChild>
                <w:div w:id="1249538790">
                  <w:marLeft w:val="0"/>
                  <w:marRight w:val="0"/>
                  <w:marTop w:val="0"/>
                  <w:marBottom w:val="450"/>
                  <w:divBdr>
                    <w:top w:val="none" w:sz="0" w:space="0" w:color="auto"/>
                    <w:left w:val="none" w:sz="0" w:space="0" w:color="auto"/>
                    <w:bottom w:val="none" w:sz="0" w:space="0" w:color="auto"/>
                    <w:right w:val="none" w:sz="0" w:space="0" w:color="auto"/>
                  </w:divBdr>
                  <w:divsChild>
                    <w:div w:id="1554846813">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910700333">
      <w:bodyDiv w:val="1"/>
      <w:marLeft w:val="0"/>
      <w:marRight w:val="0"/>
      <w:marTop w:val="0"/>
      <w:marBottom w:val="0"/>
      <w:divBdr>
        <w:top w:val="none" w:sz="0" w:space="0" w:color="auto"/>
        <w:left w:val="none" w:sz="0" w:space="0" w:color="auto"/>
        <w:bottom w:val="none" w:sz="0" w:space="0" w:color="auto"/>
        <w:right w:val="none" w:sz="0" w:space="0" w:color="auto"/>
      </w:divBdr>
      <w:divsChild>
        <w:div w:id="412095297">
          <w:marLeft w:val="0"/>
          <w:marRight w:val="0"/>
          <w:marTop w:val="0"/>
          <w:marBottom w:val="210"/>
          <w:divBdr>
            <w:top w:val="none" w:sz="0" w:space="0" w:color="auto"/>
            <w:left w:val="none" w:sz="0" w:space="0" w:color="auto"/>
            <w:bottom w:val="none" w:sz="0" w:space="0" w:color="auto"/>
            <w:right w:val="none" w:sz="0" w:space="0" w:color="auto"/>
          </w:divBdr>
          <w:divsChild>
            <w:div w:id="1129590194">
              <w:marLeft w:val="0"/>
              <w:marRight w:val="0"/>
              <w:marTop w:val="0"/>
              <w:marBottom w:val="0"/>
              <w:divBdr>
                <w:top w:val="none" w:sz="0" w:space="0" w:color="auto"/>
                <w:left w:val="none" w:sz="0" w:space="0" w:color="auto"/>
                <w:bottom w:val="none" w:sz="0" w:space="0" w:color="auto"/>
                <w:right w:val="none" w:sz="0" w:space="0" w:color="auto"/>
              </w:divBdr>
            </w:div>
          </w:divsChild>
        </w:div>
        <w:div w:id="448208643">
          <w:marLeft w:val="0"/>
          <w:marRight w:val="0"/>
          <w:marTop w:val="0"/>
          <w:marBottom w:val="0"/>
          <w:divBdr>
            <w:top w:val="none" w:sz="0" w:space="0" w:color="auto"/>
            <w:left w:val="none" w:sz="0" w:space="0" w:color="auto"/>
            <w:bottom w:val="none" w:sz="0" w:space="0" w:color="auto"/>
            <w:right w:val="none" w:sz="0" w:space="0" w:color="auto"/>
          </w:divBdr>
          <w:divsChild>
            <w:div w:id="384527008">
              <w:marLeft w:val="0"/>
              <w:marRight w:val="541"/>
              <w:marTop w:val="60"/>
              <w:marBottom w:val="0"/>
              <w:divBdr>
                <w:top w:val="none" w:sz="0" w:space="0" w:color="auto"/>
                <w:left w:val="none" w:sz="0" w:space="0" w:color="auto"/>
                <w:bottom w:val="none" w:sz="0" w:space="0" w:color="auto"/>
                <w:right w:val="none" w:sz="0" w:space="0" w:color="auto"/>
              </w:divBdr>
              <w:divsChild>
                <w:div w:id="1704090147">
                  <w:marLeft w:val="0"/>
                  <w:marRight w:val="0"/>
                  <w:marTop w:val="0"/>
                  <w:marBottom w:val="0"/>
                  <w:divBdr>
                    <w:top w:val="none" w:sz="0" w:space="0" w:color="auto"/>
                    <w:left w:val="none" w:sz="0" w:space="0" w:color="auto"/>
                    <w:bottom w:val="none" w:sz="0" w:space="0" w:color="auto"/>
                    <w:right w:val="none" w:sz="0" w:space="0" w:color="auto"/>
                  </w:divBdr>
                  <w:divsChild>
                    <w:div w:id="623536278">
                      <w:marLeft w:val="0"/>
                      <w:marRight w:val="0"/>
                      <w:marTop w:val="0"/>
                      <w:marBottom w:val="0"/>
                      <w:divBdr>
                        <w:top w:val="none" w:sz="0" w:space="0" w:color="auto"/>
                        <w:left w:val="none" w:sz="0" w:space="0" w:color="auto"/>
                        <w:bottom w:val="none" w:sz="0" w:space="0" w:color="auto"/>
                        <w:right w:val="none" w:sz="0" w:space="0" w:color="auto"/>
                      </w:divBdr>
                      <w:divsChild>
                        <w:div w:id="1873181645">
                          <w:marLeft w:val="0"/>
                          <w:marRight w:val="0"/>
                          <w:marTop w:val="0"/>
                          <w:marBottom w:val="0"/>
                          <w:divBdr>
                            <w:top w:val="none" w:sz="0" w:space="0" w:color="auto"/>
                            <w:left w:val="none" w:sz="0" w:space="0" w:color="auto"/>
                            <w:bottom w:val="none" w:sz="0" w:space="0" w:color="auto"/>
                            <w:right w:val="none" w:sz="0" w:space="0" w:color="auto"/>
                          </w:divBdr>
                          <w:divsChild>
                            <w:div w:id="2027174395">
                              <w:marLeft w:val="0"/>
                              <w:marRight w:val="0"/>
                              <w:marTop w:val="0"/>
                              <w:marBottom w:val="360"/>
                              <w:divBdr>
                                <w:top w:val="none" w:sz="0" w:space="0" w:color="auto"/>
                                <w:left w:val="none" w:sz="0" w:space="0" w:color="auto"/>
                                <w:bottom w:val="none" w:sz="0" w:space="0" w:color="auto"/>
                                <w:right w:val="none" w:sz="0" w:space="0" w:color="auto"/>
                              </w:divBdr>
                              <w:divsChild>
                                <w:div w:id="309478301">
                                  <w:marLeft w:val="-93"/>
                                  <w:marRight w:val="-93"/>
                                  <w:marTop w:val="0"/>
                                  <w:marBottom w:val="0"/>
                                  <w:divBdr>
                                    <w:top w:val="none" w:sz="0" w:space="0" w:color="auto"/>
                                    <w:left w:val="none" w:sz="0" w:space="0" w:color="auto"/>
                                    <w:bottom w:val="none" w:sz="0" w:space="0" w:color="auto"/>
                                    <w:right w:val="none" w:sz="0" w:space="0" w:color="auto"/>
                                  </w:divBdr>
                                  <w:divsChild>
                                    <w:div w:id="1313409579">
                                      <w:marLeft w:val="0"/>
                                      <w:marRight w:val="0"/>
                                      <w:marTop w:val="0"/>
                                      <w:marBottom w:val="0"/>
                                      <w:divBdr>
                                        <w:top w:val="none" w:sz="0" w:space="0" w:color="auto"/>
                                        <w:left w:val="none" w:sz="0" w:space="0" w:color="auto"/>
                                        <w:bottom w:val="none" w:sz="0" w:space="0" w:color="auto"/>
                                        <w:right w:val="none" w:sz="0" w:space="0" w:color="auto"/>
                                      </w:divBdr>
                                      <w:divsChild>
                                        <w:div w:id="1959482182">
                                          <w:marLeft w:val="0"/>
                                          <w:marRight w:val="0"/>
                                          <w:marTop w:val="0"/>
                                          <w:marBottom w:val="0"/>
                                          <w:divBdr>
                                            <w:top w:val="none" w:sz="0" w:space="0" w:color="auto"/>
                                            <w:left w:val="none" w:sz="0" w:space="0" w:color="auto"/>
                                            <w:bottom w:val="none" w:sz="0" w:space="0" w:color="auto"/>
                                            <w:right w:val="none" w:sz="0" w:space="0" w:color="auto"/>
                                          </w:divBdr>
                                          <w:divsChild>
                                            <w:div w:id="1054739797">
                                              <w:marLeft w:val="0"/>
                                              <w:marRight w:val="0"/>
                                              <w:marTop w:val="0"/>
                                              <w:marBottom w:val="0"/>
                                              <w:divBdr>
                                                <w:top w:val="none" w:sz="0" w:space="0" w:color="auto"/>
                                                <w:left w:val="none" w:sz="0" w:space="0" w:color="auto"/>
                                                <w:bottom w:val="none" w:sz="0" w:space="0" w:color="auto"/>
                                                <w:right w:val="none" w:sz="0" w:space="0" w:color="auto"/>
                                              </w:divBdr>
                                              <w:divsChild>
                                                <w:div w:id="1471094865">
                                                  <w:marLeft w:val="0"/>
                                                  <w:marRight w:val="0"/>
                                                  <w:marTop w:val="0"/>
                                                  <w:marBottom w:val="360"/>
                                                  <w:divBdr>
                                                    <w:top w:val="none" w:sz="0" w:space="0" w:color="auto"/>
                                                    <w:left w:val="none" w:sz="0" w:space="0" w:color="auto"/>
                                                    <w:bottom w:val="none" w:sz="0" w:space="0" w:color="auto"/>
                                                    <w:right w:val="none" w:sz="0" w:space="0" w:color="auto"/>
                                                  </w:divBdr>
                                                  <w:divsChild>
                                                    <w:div w:id="1924408915">
                                                      <w:marLeft w:val="0"/>
                                                      <w:marRight w:val="0"/>
                                                      <w:marTop w:val="0"/>
                                                      <w:marBottom w:val="0"/>
                                                      <w:divBdr>
                                                        <w:top w:val="none" w:sz="0" w:space="0" w:color="auto"/>
                                                        <w:left w:val="none" w:sz="0" w:space="0" w:color="auto"/>
                                                        <w:bottom w:val="none" w:sz="0" w:space="0" w:color="auto"/>
                                                        <w:right w:val="none" w:sz="0" w:space="0" w:color="auto"/>
                                                      </w:divBdr>
                                                      <w:divsChild>
                                                        <w:div w:id="5310666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97081">
                                                  <w:marLeft w:val="0"/>
                                                  <w:marRight w:val="0"/>
                                                  <w:marTop w:val="0"/>
                                                  <w:marBottom w:val="0"/>
                                                  <w:divBdr>
                                                    <w:top w:val="none" w:sz="0" w:space="0" w:color="auto"/>
                                                    <w:left w:val="none" w:sz="0" w:space="0" w:color="auto"/>
                                                    <w:bottom w:val="none" w:sz="0" w:space="0" w:color="auto"/>
                                                    <w:right w:val="none" w:sz="0" w:space="0" w:color="auto"/>
                                                  </w:divBdr>
                                                  <w:divsChild>
                                                    <w:div w:id="11566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696422">
      <w:bodyDiv w:val="1"/>
      <w:marLeft w:val="0"/>
      <w:marRight w:val="0"/>
      <w:marTop w:val="0"/>
      <w:marBottom w:val="0"/>
      <w:divBdr>
        <w:top w:val="none" w:sz="0" w:space="0" w:color="auto"/>
        <w:left w:val="none" w:sz="0" w:space="0" w:color="auto"/>
        <w:bottom w:val="none" w:sz="0" w:space="0" w:color="auto"/>
        <w:right w:val="none" w:sz="0" w:space="0" w:color="auto"/>
      </w:divBdr>
      <w:divsChild>
        <w:div w:id="1236475395">
          <w:marLeft w:val="-150"/>
          <w:marRight w:val="-150"/>
          <w:marTop w:val="0"/>
          <w:marBottom w:val="0"/>
          <w:divBdr>
            <w:top w:val="none" w:sz="0" w:space="0" w:color="auto"/>
            <w:left w:val="none" w:sz="0" w:space="0" w:color="auto"/>
            <w:bottom w:val="none" w:sz="0" w:space="0" w:color="auto"/>
            <w:right w:val="none" w:sz="0" w:space="0" w:color="auto"/>
          </w:divBdr>
          <w:divsChild>
            <w:div w:id="1148478710">
              <w:marLeft w:val="0"/>
              <w:marRight w:val="0"/>
              <w:marTop w:val="0"/>
              <w:marBottom w:val="0"/>
              <w:divBdr>
                <w:top w:val="none" w:sz="0" w:space="0" w:color="auto"/>
                <w:left w:val="none" w:sz="0" w:space="0" w:color="auto"/>
                <w:bottom w:val="none" w:sz="0" w:space="0" w:color="auto"/>
                <w:right w:val="none" w:sz="0" w:space="0" w:color="auto"/>
              </w:divBdr>
              <w:divsChild>
                <w:div w:id="257256664">
                  <w:marLeft w:val="0"/>
                  <w:marRight w:val="0"/>
                  <w:marTop w:val="0"/>
                  <w:marBottom w:val="0"/>
                  <w:divBdr>
                    <w:top w:val="none" w:sz="0" w:space="0" w:color="auto"/>
                    <w:left w:val="none" w:sz="0" w:space="0" w:color="auto"/>
                    <w:bottom w:val="none" w:sz="0" w:space="0" w:color="auto"/>
                    <w:right w:val="none" w:sz="0" w:space="0" w:color="auto"/>
                  </w:divBdr>
                  <w:divsChild>
                    <w:div w:id="1354578260">
                      <w:marLeft w:val="0"/>
                      <w:marRight w:val="0"/>
                      <w:marTop w:val="0"/>
                      <w:marBottom w:val="0"/>
                      <w:divBdr>
                        <w:top w:val="none" w:sz="0" w:space="0" w:color="auto"/>
                        <w:left w:val="none" w:sz="0" w:space="0" w:color="auto"/>
                        <w:bottom w:val="none" w:sz="0" w:space="0" w:color="auto"/>
                        <w:right w:val="none" w:sz="0" w:space="0" w:color="auto"/>
                      </w:divBdr>
                      <w:divsChild>
                        <w:div w:id="1287783399">
                          <w:marLeft w:val="0"/>
                          <w:marRight w:val="0"/>
                          <w:marTop w:val="0"/>
                          <w:marBottom w:val="0"/>
                          <w:divBdr>
                            <w:top w:val="none" w:sz="0" w:space="0" w:color="auto"/>
                            <w:left w:val="none" w:sz="0" w:space="0" w:color="auto"/>
                            <w:bottom w:val="none" w:sz="0" w:space="0" w:color="auto"/>
                            <w:right w:val="none" w:sz="0" w:space="0" w:color="auto"/>
                          </w:divBdr>
                        </w:div>
                      </w:divsChild>
                    </w:div>
                    <w:div w:id="1582132072">
                      <w:marLeft w:val="0"/>
                      <w:marRight w:val="0"/>
                      <w:marTop w:val="0"/>
                      <w:marBottom w:val="0"/>
                      <w:divBdr>
                        <w:top w:val="none" w:sz="0" w:space="0" w:color="auto"/>
                        <w:left w:val="none" w:sz="0" w:space="0" w:color="auto"/>
                        <w:bottom w:val="none" w:sz="0" w:space="0" w:color="auto"/>
                        <w:right w:val="none" w:sz="0" w:space="0" w:color="auto"/>
                      </w:divBdr>
                    </w:div>
                  </w:divsChild>
                </w:div>
                <w:div w:id="1697266404">
                  <w:marLeft w:val="0"/>
                  <w:marRight w:val="0"/>
                  <w:marTop w:val="0"/>
                  <w:marBottom w:val="0"/>
                  <w:divBdr>
                    <w:top w:val="none" w:sz="0" w:space="0" w:color="auto"/>
                    <w:left w:val="none" w:sz="0" w:space="0" w:color="auto"/>
                    <w:bottom w:val="none" w:sz="0" w:space="0" w:color="auto"/>
                    <w:right w:val="none" w:sz="0" w:space="0" w:color="auto"/>
                  </w:divBdr>
                  <w:divsChild>
                    <w:div w:id="6406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19754">
          <w:marLeft w:val="-150"/>
          <w:marRight w:val="-150"/>
          <w:marTop w:val="0"/>
          <w:marBottom w:val="0"/>
          <w:divBdr>
            <w:top w:val="none" w:sz="0" w:space="0" w:color="auto"/>
            <w:left w:val="none" w:sz="0" w:space="0" w:color="auto"/>
            <w:bottom w:val="none" w:sz="0" w:space="0" w:color="auto"/>
            <w:right w:val="none" w:sz="0" w:space="0" w:color="auto"/>
          </w:divBdr>
          <w:divsChild>
            <w:div w:id="1750887421">
              <w:marLeft w:val="0"/>
              <w:marRight w:val="0"/>
              <w:marTop w:val="0"/>
              <w:marBottom w:val="0"/>
              <w:divBdr>
                <w:top w:val="none" w:sz="0" w:space="0" w:color="auto"/>
                <w:left w:val="none" w:sz="0" w:space="0" w:color="auto"/>
                <w:bottom w:val="none" w:sz="0" w:space="0" w:color="auto"/>
                <w:right w:val="none" w:sz="0" w:space="0" w:color="auto"/>
              </w:divBdr>
              <w:divsChild>
                <w:div w:id="1348679473">
                  <w:marLeft w:val="0"/>
                  <w:marRight w:val="0"/>
                  <w:marTop w:val="0"/>
                  <w:marBottom w:val="0"/>
                  <w:divBdr>
                    <w:top w:val="none" w:sz="0" w:space="0" w:color="auto"/>
                    <w:left w:val="none" w:sz="0" w:space="0" w:color="auto"/>
                    <w:bottom w:val="none" w:sz="0" w:space="0" w:color="auto"/>
                    <w:right w:val="none" w:sz="0" w:space="0" w:color="auto"/>
                  </w:divBdr>
                  <w:divsChild>
                    <w:div w:id="738553361">
                      <w:marLeft w:val="0"/>
                      <w:marRight w:val="0"/>
                      <w:marTop w:val="0"/>
                      <w:marBottom w:val="0"/>
                      <w:divBdr>
                        <w:top w:val="none" w:sz="0" w:space="0" w:color="auto"/>
                        <w:left w:val="none" w:sz="0" w:space="0" w:color="auto"/>
                        <w:bottom w:val="none" w:sz="0" w:space="0" w:color="auto"/>
                        <w:right w:val="none" w:sz="0" w:space="0" w:color="auto"/>
                      </w:divBdr>
                      <w:divsChild>
                        <w:div w:id="1411854857">
                          <w:marLeft w:val="0"/>
                          <w:marRight w:val="0"/>
                          <w:marTop w:val="0"/>
                          <w:marBottom w:val="0"/>
                          <w:divBdr>
                            <w:top w:val="none" w:sz="0" w:space="0" w:color="auto"/>
                            <w:left w:val="none" w:sz="0" w:space="0" w:color="auto"/>
                            <w:bottom w:val="none" w:sz="0" w:space="0" w:color="auto"/>
                            <w:right w:val="none" w:sz="0" w:space="0" w:color="auto"/>
                          </w:divBdr>
                        </w:div>
                      </w:divsChild>
                    </w:div>
                    <w:div w:id="1676418927">
                      <w:marLeft w:val="0"/>
                      <w:marRight w:val="0"/>
                      <w:marTop w:val="0"/>
                      <w:marBottom w:val="450"/>
                      <w:divBdr>
                        <w:top w:val="none" w:sz="0" w:space="0" w:color="auto"/>
                        <w:left w:val="none" w:sz="0" w:space="0" w:color="auto"/>
                        <w:bottom w:val="none" w:sz="0" w:space="0" w:color="auto"/>
                        <w:right w:val="none" w:sz="0" w:space="0" w:color="auto"/>
                      </w:divBdr>
                    </w:div>
                    <w:div w:id="17661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0912">
              <w:marLeft w:val="0"/>
              <w:marRight w:val="0"/>
              <w:marTop w:val="0"/>
              <w:marBottom w:val="0"/>
              <w:divBdr>
                <w:top w:val="none" w:sz="0" w:space="0" w:color="auto"/>
                <w:left w:val="none" w:sz="0" w:space="0" w:color="auto"/>
                <w:bottom w:val="none" w:sz="0" w:space="0" w:color="auto"/>
                <w:right w:val="none" w:sz="0" w:space="0" w:color="auto"/>
              </w:divBdr>
              <w:divsChild>
                <w:div w:id="907959672">
                  <w:marLeft w:val="0"/>
                  <w:marRight w:val="0"/>
                  <w:marTop w:val="0"/>
                  <w:marBottom w:val="0"/>
                  <w:divBdr>
                    <w:top w:val="none" w:sz="0" w:space="0" w:color="auto"/>
                    <w:left w:val="none" w:sz="0" w:space="0" w:color="auto"/>
                    <w:bottom w:val="none" w:sz="0" w:space="0" w:color="auto"/>
                    <w:right w:val="none" w:sz="0" w:space="0" w:color="auto"/>
                  </w:divBdr>
                  <w:divsChild>
                    <w:div w:id="1162312347">
                      <w:marLeft w:val="0"/>
                      <w:marRight w:val="0"/>
                      <w:marTop w:val="0"/>
                      <w:marBottom w:val="0"/>
                      <w:divBdr>
                        <w:top w:val="none" w:sz="0" w:space="0" w:color="auto"/>
                        <w:left w:val="none" w:sz="0" w:space="0" w:color="auto"/>
                        <w:bottom w:val="none" w:sz="0" w:space="0" w:color="auto"/>
                        <w:right w:val="none" w:sz="0" w:space="0" w:color="auto"/>
                      </w:divBdr>
                      <w:divsChild>
                        <w:div w:id="87848543">
                          <w:marLeft w:val="0"/>
                          <w:marRight w:val="0"/>
                          <w:marTop w:val="0"/>
                          <w:marBottom w:val="0"/>
                          <w:divBdr>
                            <w:top w:val="none" w:sz="0" w:space="0" w:color="auto"/>
                            <w:left w:val="none" w:sz="0" w:space="0" w:color="auto"/>
                            <w:bottom w:val="none" w:sz="0" w:space="0" w:color="auto"/>
                            <w:right w:val="none" w:sz="0" w:space="0" w:color="auto"/>
                          </w:divBdr>
                          <w:divsChild>
                            <w:div w:id="951866144">
                              <w:marLeft w:val="0"/>
                              <w:marRight w:val="0"/>
                              <w:marTop w:val="0"/>
                              <w:marBottom w:val="0"/>
                              <w:divBdr>
                                <w:top w:val="none" w:sz="0" w:space="0" w:color="auto"/>
                                <w:left w:val="none" w:sz="0" w:space="0" w:color="auto"/>
                                <w:bottom w:val="none" w:sz="0" w:space="0" w:color="auto"/>
                                <w:right w:val="none" w:sz="0" w:space="0" w:color="auto"/>
                              </w:divBdr>
                            </w:div>
                            <w:div w:id="1161656996">
                              <w:marLeft w:val="0"/>
                              <w:marRight w:val="0"/>
                              <w:marTop w:val="0"/>
                              <w:marBottom w:val="0"/>
                              <w:divBdr>
                                <w:top w:val="none" w:sz="0" w:space="0" w:color="auto"/>
                                <w:left w:val="none" w:sz="0" w:space="0" w:color="auto"/>
                                <w:bottom w:val="none" w:sz="0" w:space="0" w:color="auto"/>
                                <w:right w:val="none" w:sz="0" w:space="0" w:color="auto"/>
                              </w:divBdr>
                            </w:div>
                            <w:div w:id="1551503446">
                              <w:marLeft w:val="0"/>
                              <w:marRight w:val="0"/>
                              <w:marTop w:val="0"/>
                              <w:marBottom w:val="0"/>
                              <w:divBdr>
                                <w:top w:val="none" w:sz="0" w:space="0" w:color="auto"/>
                                <w:left w:val="none" w:sz="0" w:space="0" w:color="auto"/>
                                <w:bottom w:val="none" w:sz="0" w:space="0" w:color="auto"/>
                                <w:right w:val="none" w:sz="0" w:space="0" w:color="auto"/>
                              </w:divBdr>
                            </w:div>
                            <w:div w:id="1783528390">
                              <w:marLeft w:val="0"/>
                              <w:marRight w:val="0"/>
                              <w:marTop w:val="0"/>
                              <w:marBottom w:val="0"/>
                              <w:divBdr>
                                <w:top w:val="none" w:sz="0" w:space="0" w:color="auto"/>
                                <w:left w:val="none" w:sz="0" w:space="0" w:color="auto"/>
                                <w:bottom w:val="none" w:sz="0" w:space="0" w:color="auto"/>
                                <w:right w:val="none" w:sz="0" w:space="0" w:color="auto"/>
                              </w:divBdr>
                            </w:div>
                            <w:div w:id="21188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1615">
      <w:bodyDiv w:val="1"/>
      <w:marLeft w:val="0"/>
      <w:marRight w:val="0"/>
      <w:marTop w:val="0"/>
      <w:marBottom w:val="0"/>
      <w:divBdr>
        <w:top w:val="none" w:sz="0" w:space="0" w:color="auto"/>
        <w:left w:val="none" w:sz="0" w:space="0" w:color="auto"/>
        <w:bottom w:val="none" w:sz="0" w:space="0" w:color="auto"/>
        <w:right w:val="none" w:sz="0" w:space="0" w:color="auto"/>
      </w:divBdr>
    </w:div>
    <w:div w:id="912273062">
      <w:bodyDiv w:val="1"/>
      <w:marLeft w:val="0"/>
      <w:marRight w:val="0"/>
      <w:marTop w:val="0"/>
      <w:marBottom w:val="0"/>
      <w:divBdr>
        <w:top w:val="none" w:sz="0" w:space="0" w:color="auto"/>
        <w:left w:val="none" w:sz="0" w:space="0" w:color="auto"/>
        <w:bottom w:val="none" w:sz="0" w:space="0" w:color="auto"/>
        <w:right w:val="none" w:sz="0" w:space="0" w:color="auto"/>
      </w:divBdr>
      <w:divsChild>
        <w:div w:id="439646911">
          <w:marLeft w:val="0"/>
          <w:marRight w:val="0"/>
          <w:marTop w:val="0"/>
          <w:marBottom w:val="0"/>
          <w:divBdr>
            <w:top w:val="none" w:sz="0" w:space="0" w:color="auto"/>
            <w:left w:val="none" w:sz="0" w:space="0" w:color="auto"/>
            <w:bottom w:val="none" w:sz="0" w:space="0" w:color="auto"/>
            <w:right w:val="none" w:sz="0" w:space="0" w:color="auto"/>
          </w:divBdr>
        </w:div>
        <w:div w:id="1098329463">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75"/>
              <w:divBdr>
                <w:top w:val="none" w:sz="0" w:space="0" w:color="auto"/>
                <w:left w:val="none" w:sz="0" w:space="0" w:color="auto"/>
                <w:bottom w:val="none" w:sz="0" w:space="0" w:color="auto"/>
                <w:right w:val="none" w:sz="0" w:space="0" w:color="auto"/>
              </w:divBdr>
              <w:divsChild>
                <w:div w:id="73355225">
                  <w:marLeft w:val="0"/>
                  <w:marRight w:val="0"/>
                  <w:marTop w:val="0"/>
                  <w:marBottom w:val="0"/>
                  <w:divBdr>
                    <w:top w:val="none" w:sz="0" w:space="0" w:color="auto"/>
                    <w:left w:val="none" w:sz="0" w:space="0" w:color="auto"/>
                    <w:bottom w:val="none" w:sz="0" w:space="0" w:color="auto"/>
                    <w:right w:val="none" w:sz="0" w:space="0" w:color="auto"/>
                  </w:divBdr>
                  <w:divsChild>
                    <w:div w:id="3980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07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2547994">
      <w:bodyDiv w:val="1"/>
      <w:marLeft w:val="0"/>
      <w:marRight w:val="0"/>
      <w:marTop w:val="0"/>
      <w:marBottom w:val="0"/>
      <w:divBdr>
        <w:top w:val="none" w:sz="0" w:space="0" w:color="auto"/>
        <w:left w:val="none" w:sz="0" w:space="0" w:color="auto"/>
        <w:bottom w:val="none" w:sz="0" w:space="0" w:color="auto"/>
        <w:right w:val="none" w:sz="0" w:space="0" w:color="auto"/>
      </w:divBdr>
      <w:divsChild>
        <w:div w:id="295112550">
          <w:marLeft w:val="-225"/>
          <w:marRight w:val="-225"/>
          <w:marTop w:val="0"/>
          <w:marBottom w:val="0"/>
          <w:divBdr>
            <w:top w:val="none" w:sz="0" w:space="0" w:color="auto"/>
            <w:left w:val="none" w:sz="0" w:space="0" w:color="auto"/>
            <w:bottom w:val="none" w:sz="0" w:space="0" w:color="auto"/>
            <w:right w:val="none" w:sz="0" w:space="0" w:color="auto"/>
          </w:divBdr>
          <w:divsChild>
            <w:div w:id="149713865">
              <w:marLeft w:val="0"/>
              <w:marRight w:val="0"/>
              <w:marTop w:val="0"/>
              <w:marBottom w:val="0"/>
              <w:divBdr>
                <w:top w:val="none" w:sz="0" w:space="0" w:color="auto"/>
                <w:left w:val="none" w:sz="0" w:space="0" w:color="auto"/>
                <w:bottom w:val="none" w:sz="0" w:space="0" w:color="auto"/>
                <w:right w:val="none" w:sz="0" w:space="0" w:color="auto"/>
              </w:divBdr>
              <w:divsChild>
                <w:div w:id="8829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4080">
          <w:marLeft w:val="-225"/>
          <w:marRight w:val="-225"/>
          <w:marTop w:val="0"/>
          <w:marBottom w:val="0"/>
          <w:divBdr>
            <w:top w:val="none" w:sz="0" w:space="0" w:color="auto"/>
            <w:left w:val="none" w:sz="0" w:space="0" w:color="auto"/>
            <w:bottom w:val="none" w:sz="0" w:space="0" w:color="auto"/>
            <w:right w:val="none" w:sz="0" w:space="0" w:color="auto"/>
          </w:divBdr>
        </w:div>
      </w:divsChild>
    </w:div>
    <w:div w:id="912668129">
      <w:bodyDiv w:val="1"/>
      <w:marLeft w:val="0"/>
      <w:marRight w:val="0"/>
      <w:marTop w:val="0"/>
      <w:marBottom w:val="0"/>
      <w:divBdr>
        <w:top w:val="none" w:sz="0" w:space="0" w:color="auto"/>
        <w:left w:val="none" w:sz="0" w:space="0" w:color="auto"/>
        <w:bottom w:val="none" w:sz="0" w:space="0" w:color="auto"/>
        <w:right w:val="none" w:sz="0" w:space="0" w:color="auto"/>
      </w:divBdr>
      <w:divsChild>
        <w:div w:id="259413570">
          <w:marLeft w:val="-225"/>
          <w:marRight w:val="-225"/>
          <w:marTop w:val="0"/>
          <w:marBottom w:val="0"/>
          <w:divBdr>
            <w:top w:val="none" w:sz="0" w:space="0" w:color="auto"/>
            <w:left w:val="none" w:sz="0" w:space="0" w:color="auto"/>
            <w:bottom w:val="none" w:sz="0" w:space="0" w:color="auto"/>
            <w:right w:val="none" w:sz="0" w:space="0" w:color="auto"/>
          </w:divBdr>
        </w:div>
        <w:div w:id="2007901521">
          <w:marLeft w:val="-225"/>
          <w:marRight w:val="-225"/>
          <w:marTop w:val="0"/>
          <w:marBottom w:val="0"/>
          <w:divBdr>
            <w:top w:val="none" w:sz="0" w:space="0" w:color="auto"/>
            <w:left w:val="none" w:sz="0" w:space="0" w:color="auto"/>
            <w:bottom w:val="none" w:sz="0" w:space="0" w:color="auto"/>
            <w:right w:val="none" w:sz="0" w:space="0" w:color="auto"/>
          </w:divBdr>
          <w:divsChild>
            <w:div w:id="1446460220">
              <w:marLeft w:val="0"/>
              <w:marRight w:val="0"/>
              <w:marTop w:val="0"/>
              <w:marBottom w:val="0"/>
              <w:divBdr>
                <w:top w:val="none" w:sz="0" w:space="0" w:color="auto"/>
                <w:left w:val="none" w:sz="0" w:space="0" w:color="auto"/>
                <w:bottom w:val="none" w:sz="0" w:space="0" w:color="auto"/>
                <w:right w:val="none" w:sz="0" w:space="0" w:color="auto"/>
              </w:divBdr>
              <w:divsChild>
                <w:div w:id="2625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35578">
      <w:bodyDiv w:val="1"/>
      <w:marLeft w:val="0"/>
      <w:marRight w:val="0"/>
      <w:marTop w:val="0"/>
      <w:marBottom w:val="0"/>
      <w:divBdr>
        <w:top w:val="none" w:sz="0" w:space="0" w:color="auto"/>
        <w:left w:val="none" w:sz="0" w:space="0" w:color="auto"/>
        <w:bottom w:val="none" w:sz="0" w:space="0" w:color="auto"/>
        <w:right w:val="none" w:sz="0" w:space="0" w:color="auto"/>
      </w:divBdr>
      <w:divsChild>
        <w:div w:id="379519239">
          <w:marLeft w:val="-150"/>
          <w:marRight w:val="-150"/>
          <w:marTop w:val="0"/>
          <w:marBottom w:val="0"/>
          <w:divBdr>
            <w:top w:val="none" w:sz="0" w:space="0" w:color="auto"/>
            <w:left w:val="none" w:sz="0" w:space="0" w:color="auto"/>
            <w:bottom w:val="none" w:sz="0" w:space="0" w:color="auto"/>
            <w:right w:val="none" w:sz="0" w:space="0" w:color="auto"/>
          </w:divBdr>
          <w:divsChild>
            <w:div w:id="1189105183">
              <w:marLeft w:val="0"/>
              <w:marRight w:val="0"/>
              <w:marTop w:val="0"/>
              <w:marBottom w:val="0"/>
              <w:divBdr>
                <w:top w:val="none" w:sz="0" w:space="0" w:color="auto"/>
                <w:left w:val="none" w:sz="0" w:space="0" w:color="auto"/>
                <w:bottom w:val="none" w:sz="0" w:space="0" w:color="auto"/>
                <w:right w:val="none" w:sz="0" w:space="0" w:color="auto"/>
              </w:divBdr>
              <w:divsChild>
                <w:div w:id="835456873">
                  <w:marLeft w:val="0"/>
                  <w:marRight w:val="0"/>
                  <w:marTop w:val="0"/>
                  <w:marBottom w:val="0"/>
                  <w:divBdr>
                    <w:top w:val="none" w:sz="0" w:space="0" w:color="auto"/>
                    <w:left w:val="none" w:sz="0" w:space="0" w:color="auto"/>
                    <w:bottom w:val="none" w:sz="0" w:space="0" w:color="auto"/>
                    <w:right w:val="none" w:sz="0" w:space="0" w:color="auto"/>
                  </w:divBdr>
                  <w:divsChild>
                    <w:div w:id="120420523">
                      <w:marLeft w:val="0"/>
                      <w:marRight w:val="0"/>
                      <w:marTop w:val="0"/>
                      <w:marBottom w:val="0"/>
                      <w:divBdr>
                        <w:top w:val="none" w:sz="0" w:space="0" w:color="auto"/>
                        <w:left w:val="none" w:sz="0" w:space="0" w:color="auto"/>
                        <w:bottom w:val="none" w:sz="0" w:space="0" w:color="auto"/>
                        <w:right w:val="none" w:sz="0" w:space="0" w:color="auto"/>
                      </w:divBdr>
                      <w:divsChild>
                        <w:div w:id="1511334140">
                          <w:marLeft w:val="0"/>
                          <w:marRight w:val="0"/>
                          <w:marTop w:val="0"/>
                          <w:marBottom w:val="0"/>
                          <w:divBdr>
                            <w:top w:val="none" w:sz="0" w:space="0" w:color="auto"/>
                            <w:left w:val="none" w:sz="0" w:space="0" w:color="auto"/>
                            <w:bottom w:val="none" w:sz="0" w:space="0" w:color="auto"/>
                            <w:right w:val="none" w:sz="0" w:space="0" w:color="auto"/>
                          </w:divBdr>
                        </w:div>
                      </w:divsChild>
                    </w:div>
                    <w:div w:id="1582132840">
                      <w:marLeft w:val="0"/>
                      <w:marRight w:val="0"/>
                      <w:marTop w:val="0"/>
                      <w:marBottom w:val="0"/>
                      <w:divBdr>
                        <w:top w:val="none" w:sz="0" w:space="0" w:color="auto"/>
                        <w:left w:val="none" w:sz="0" w:space="0" w:color="auto"/>
                        <w:bottom w:val="none" w:sz="0" w:space="0" w:color="auto"/>
                        <w:right w:val="none" w:sz="0" w:space="0" w:color="auto"/>
                      </w:divBdr>
                    </w:div>
                  </w:divsChild>
                </w:div>
                <w:div w:id="14603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2574">
          <w:marLeft w:val="-150"/>
          <w:marRight w:val="-150"/>
          <w:marTop w:val="0"/>
          <w:marBottom w:val="0"/>
          <w:divBdr>
            <w:top w:val="none" w:sz="0" w:space="0" w:color="auto"/>
            <w:left w:val="none" w:sz="0" w:space="0" w:color="auto"/>
            <w:bottom w:val="none" w:sz="0" w:space="0" w:color="auto"/>
            <w:right w:val="none" w:sz="0" w:space="0" w:color="auto"/>
          </w:divBdr>
          <w:divsChild>
            <w:div w:id="1382245274">
              <w:marLeft w:val="0"/>
              <w:marRight w:val="0"/>
              <w:marTop w:val="0"/>
              <w:marBottom w:val="0"/>
              <w:divBdr>
                <w:top w:val="none" w:sz="0" w:space="0" w:color="auto"/>
                <w:left w:val="none" w:sz="0" w:space="0" w:color="auto"/>
                <w:bottom w:val="none" w:sz="0" w:space="0" w:color="auto"/>
                <w:right w:val="none" w:sz="0" w:space="0" w:color="auto"/>
              </w:divBdr>
              <w:divsChild>
                <w:div w:id="550533164">
                  <w:marLeft w:val="0"/>
                  <w:marRight w:val="0"/>
                  <w:marTop w:val="0"/>
                  <w:marBottom w:val="0"/>
                  <w:divBdr>
                    <w:top w:val="none" w:sz="0" w:space="0" w:color="auto"/>
                    <w:left w:val="none" w:sz="0" w:space="0" w:color="auto"/>
                    <w:bottom w:val="none" w:sz="0" w:space="0" w:color="auto"/>
                    <w:right w:val="none" w:sz="0" w:space="0" w:color="auto"/>
                  </w:divBdr>
                  <w:divsChild>
                    <w:div w:id="11805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00745">
      <w:bodyDiv w:val="1"/>
      <w:marLeft w:val="0"/>
      <w:marRight w:val="0"/>
      <w:marTop w:val="0"/>
      <w:marBottom w:val="0"/>
      <w:divBdr>
        <w:top w:val="none" w:sz="0" w:space="0" w:color="auto"/>
        <w:left w:val="none" w:sz="0" w:space="0" w:color="auto"/>
        <w:bottom w:val="none" w:sz="0" w:space="0" w:color="auto"/>
        <w:right w:val="none" w:sz="0" w:space="0" w:color="auto"/>
      </w:divBdr>
      <w:divsChild>
        <w:div w:id="1379628450">
          <w:marLeft w:val="0"/>
          <w:marRight w:val="0"/>
          <w:marTop w:val="0"/>
          <w:marBottom w:val="0"/>
          <w:divBdr>
            <w:top w:val="single" w:sz="2" w:space="0" w:color="E5E7EB"/>
            <w:left w:val="single" w:sz="2" w:space="0" w:color="E5E7EB"/>
            <w:bottom w:val="single" w:sz="2" w:space="0" w:color="E5E7EB"/>
            <w:right w:val="single" w:sz="2" w:space="0" w:color="E5E7EB"/>
          </w:divBdr>
        </w:div>
        <w:div w:id="2000498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3469929">
      <w:bodyDiv w:val="1"/>
      <w:marLeft w:val="0"/>
      <w:marRight w:val="0"/>
      <w:marTop w:val="0"/>
      <w:marBottom w:val="0"/>
      <w:divBdr>
        <w:top w:val="none" w:sz="0" w:space="0" w:color="auto"/>
        <w:left w:val="none" w:sz="0" w:space="0" w:color="auto"/>
        <w:bottom w:val="none" w:sz="0" w:space="0" w:color="auto"/>
        <w:right w:val="none" w:sz="0" w:space="0" w:color="auto"/>
      </w:divBdr>
      <w:divsChild>
        <w:div w:id="1451319838">
          <w:marLeft w:val="0"/>
          <w:marRight w:val="0"/>
          <w:marTop w:val="0"/>
          <w:marBottom w:val="0"/>
          <w:divBdr>
            <w:top w:val="none" w:sz="0" w:space="0" w:color="auto"/>
            <w:left w:val="none" w:sz="0" w:space="0" w:color="auto"/>
            <w:bottom w:val="none" w:sz="0" w:space="0" w:color="auto"/>
            <w:right w:val="none" w:sz="0" w:space="0" w:color="auto"/>
          </w:divBdr>
        </w:div>
      </w:divsChild>
    </w:div>
    <w:div w:id="913856616">
      <w:bodyDiv w:val="1"/>
      <w:marLeft w:val="0"/>
      <w:marRight w:val="0"/>
      <w:marTop w:val="0"/>
      <w:marBottom w:val="0"/>
      <w:divBdr>
        <w:top w:val="none" w:sz="0" w:space="0" w:color="auto"/>
        <w:left w:val="none" w:sz="0" w:space="0" w:color="auto"/>
        <w:bottom w:val="none" w:sz="0" w:space="0" w:color="auto"/>
        <w:right w:val="none" w:sz="0" w:space="0" w:color="auto"/>
      </w:divBdr>
    </w:div>
    <w:div w:id="913858957">
      <w:bodyDiv w:val="1"/>
      <w:marLeft w:val="0"/>
      <w:marRight w:val="0"/>
      <w:marTop w:val="0"/>
      <w:marBottom w:val="0"/>
      <w:divBdr>
        <w:top w:val="none" w:sz="0" w:space="0" w:color="auto"/>
        <w:left w:val="none" w:sz="0" w:space="0" w:color="auto"/>
        <w:bottom w:val="none" w:sz="0" w:space="0" w:color="auto"/>
        <w:right w:val="none" w:sz="0" w:space="0" w:color="auto"/>
      </w:divBdr>
      <w:divsChild>
        <w:div w:id="1624732882">
          <w:marLeft w:val="0"/>
          <w:marRight w:val="0"/>
          <w:marTop w:val="0"/>
          <w:marBottom w:val="0"/>
          <w:divBdr>
            <w:top w:val="none" w:sz="0" w:space="0" w:color="auto"/>
            <w:left w:val="none" w:sz="0" w:space="0" w:color="auto"/>
            <w:bottom w:val="none" w:sz="0" w:space="0" w:color="auto"/>
            <w:right w:val="none" w:sz="0" w:space="0" w:color="auto"/>
          </w:divBdr>
          <w:divsChild>
            <w:div w:id="15642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8217">
      <w:bodyDiv w:val="1"/>
      <w:marLeft w:val="0"/>
      <w:marRight w:val="0"/>
      <w:marTop w:val="0"/>
      <w:marBottom w:val="0"/>
      <w:divBdr>
        <w:top w:val="none" w:sz="0" w:space="0" w:color="auto"/>
        <w:left w:val="none" w:sz="0" w:space="0" w:color="auto"/>
        <w:bottom w:val="none" w:sz="0" w:space="0" w:color="auto"/>
        <w:right w:val="none" w:sz="0" w:space="0" w:color="auto"/>
      </w:divBdr>
      <w:divsChild>
        <w:div w:id="15331114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16405757">
      <w:bodyDiv w:val="1"/>
      <w:marLeft w:val="0"/>
      <w:marRight w:val="0"/>
      <w:marTop w:val="0"/>
      <w:marBottom w:val="0"/>
      <w:divBdr>
        <w:top w:val="none" w:sz="0" w:space="0" w:color="auto"/>
        <w:left w:val="none" w:sz="0" w:space="0" w:color="auto"/>
        <w:bottom w:val="none" w:sz="0" w:space="0" w:color="auto"/>
        <w:right w:val="none" w:sz="0" w:space="0" w:color="auto"/>
      </w:divBdr>
    </w:div>
    <w:div w:id="916405898">
      <w:bodyDiv w:val="1"/>
      <w:marLeft w:val="0"/>
      <w:marRight w:val="0"/>
      <w:marTop w:val="0"/>
      <w:marBottom w:val="0"/>
      <w:divBdr>
        <w:top w:val="none" w:sz="0" w:space="0" w:color="auto"/>
        <w:left w:val="none" w:sz="0" w:space="0" w:color="auto"/>
        <w:bottom w:val="none" w:sz="0" w:space="0" w:color="auto"/>
        <w:right w:val="none" w:sz="0" w:space="0" w:color="auto"/>
      </w:divBdr>
      <w:divsChild>
        <w:div w:id="633365975">
          <w:marLeft w:val="-150"/>
          <w:marRight w:val="-150"/>
          <w:marTop w:val="0"/>
          <w:marBottom w:val="0"/>
          <w:divBdr>
            <w:top w:val="none" w:sz="0" w:space="0" w:color="auto"/>
            <w:left w:val="none" w:sz="0" w:space="0" w:color="auto"/>
            <w:bottom w:val="none" w:sz="0" w:space="0" w:color="auto"/>
            <w:right w:val="none" w:sz="0" w:space="0" w:color="auto"/>
          </w:divBdr>
          <w:divsChild>
            <w:div w:id="1525752211">
              <w:marLeft w:val="0"/>
              <w:marRight w:val="0"/>
              <w:marTop w:val="0"/>
              <w:marBottom w:val="0"/>
              <w:divBdr>
                <w:top w:val="none" w:sz="0" w:space="0" w:color="auto"/>
                <w:left w:val="none" w:sz="0" w:space="0" w:color="auto"/>
                <w:bottom w:val="none" w:sz="0" w:space="0" w:color="auto"/>
                <w:right w:val="none" w:sz="0" w:space="0" w:color="auto"/>
              </w:divBdr>
              <w:divsChild>
                <w:div w:id="1792548479">
                  <w:marLeft w:val="0"/>
                  <w:marRight w:val="0"/>
                  <w:marTop w:val="0"/>
                  <w:marBottom w:val="0"/>
                  <w:divBdr>
                    <w:top w:val="none" w:sz="0" w:space="0" w:color="auto"/>
                    <w:left w:val="none" w:sz="0" w:space="0" w:color="auto"/>
                    <w:bottom w:val="none" w:sz="0" w:space="0" w:color="auto"/>
                    <w:right w:val="none" w:sz="0" w:space="0" w:color="auto"/>
                  </w:divBdr>
                  <w:divsChild>
                    <w:div w:id="559443008">
                      <w:marLeft w:val="0"/>
                      <w:marRight w:val="0"/>
                      <w:marTop w:val="0"/>
                      <w:marBottom w:val="0"/>
                      <w:divBdr>
                        <w:top w:val="none" w:sz="0" w:space="0" w:color="auto"/>
                        <w:left w:val="none" w:sz="0" w:space="0" w:color="auto"/>
                        <w:bottom w:val="none" w:sz="0" w:space="0" w:color="auto"/>
                        <w:right w:val="none" w:sz="0" w:space="0" w:color="auto"/>
                      </w:divBdr>
                    </w:div>
                  </w:divsChild>
                </w:div>
                <w:div w:id="146556351">
                  <w:marLeft w:val="0"/>
                  <w:marRight w:val="0"/>
                  <w:marTop w:val="0"/>
                  <w:marBottom w:val="0"/>
                  <w:divBdr>
                    <w:top w:val="none" w:sz="0" w:space="0" w:color="auto"/>
                    <w:left w:val="none" w:sz="0" w:space="0" w:color="auto"/>
                    <w:bottom w:val="none" w:sz="0" w:space="0" w:color="auto"/>
                    <w:right w:val="none" w:sz="0" w:space="0" w:color="auto"/>
                  </w:divBdr>
                  <w:divsChild>
                    <w:div w:id="102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79244">
          <w:marLeft w:val="-150"/>
          <w:marRight w:val="-150"/>
          <w:marTop w:val="0"/>
          <w:marBottom w:val="0"/>
          <w:divBdr>
            <w:top w:val="none" w:sz="0" w:space="0" w:color="auto"/>
            <w:left w:val="none" w:sz="0" w:space="0" w:color="auto"/>
            <w:bottom w:val="none" w:sz="0" w:space="0" w:color="auto"/>
            <w:right w:val="none" w:sz="0" w:space="0" w:color="auto"/>
          </w:divBdr>
          <w:divsChild>
            <w:div w:id="1381637870">
              <w:marLeft w:val="0"/>
              <w:marRight w:val="0"/>
              <w:marTop w:val="0"/>
              <w:marBottom w:val="0"/>
              <w:divBdr>
                <w:top w:val="none" w:sz="0" w:space="0" w:color="auto"/>
                <w:left w:val="none" w:sz="0" w:space="0" w:color="auto"/>
                <w:bottom w:val="none" w:sz="0" w:space="0" w:color="auto"/>
                <w:right w:val="none" w:sz="0" w:space="0" w:color="auto"/>
              </w:divBdr>
              <w:divsChild>
                <w:div w:id="2027558802">
                  <w:marLeft w:val="0"/>
                  <w:marRight w:val="0"/>
                  <w:marTop w:val="0"/>
                  <w:marBottom w:val="0"/>
                  <w:divBdr>
                    <w:top w:val="none" w:sz="0" w:space="0" w:color="auto"/>
                    <w:left w:val="none" w:sz="0" w:space="0" w:color="auto"/>
                    <w:bottom w:val="none" w:sz="0" w:space="0" w:color="auto"/>
                    <w:right w:val="none" w:sz="0" w:space="0" w:color="auto"/>
                  </w:divBdr>
                  <w:divsChild>
                    <w:div w:id="492380335">
                      <w:marLeft w:val="0"/>
                      <w:marRight w:val="0"/>
                      <w:marTop w:val="0"/>
                      <w:marBottom w:val="0"/>
                      <w:divBdr>
                        <w:top w:val="none" w:sz="0" w:space="0" w:color="auto"/>
                        <w:left w:val="none" w:sz="0" w:space="0" w:color="auto"/>
                        <w:bottom w:val="none" w:sz="0" w:space="0" w:color="auto"/>
                        <w:right w:val="none" w:sz="0" w:space="0" w:color="auto"/>
                      </w:divBdr>
                    </w:div>
                    <w:div w:id="571546779">
                      <w:marLeft w:val="0"/>
                      <w:marRight w:val="0"/>
                      <w:marTop w:val="0"/>
                      <w:marBottom w:val="0"/>
                      <w:divBdr>
                        <w:top w:val="none" w:sz="0" w:space="0" w:color="auto"/>
                        <w:left w:val="none" w:sz="0" w:space="0" w:color="auto"/>
                        <w:bottom w:val="none" w:sz="0" w:space="0" w:color="auto"/>
                        <w:right w:val="none" w:sz="0" w:space="0" w:color="auto"/>
                      </w:divBdr>
                      <w:divsChild>
                        <w:div w:id="1635794092">
                          <w:marLeft w:val="0"/>
                          <w:marRight w:val="0"/>
                          <w:marTop w:val="0"/>
                          <w:marBottom w:val="0"/>
                          <w:divBdr>
                            <w:top w:val="none" w:sz="0" w:space="0" w:color="auto"/>
                            <w:left w:val="none" w:sz="0" w:space="0" w:color="auto"/>
                            <w:bottom w:val="none" w:sz="0" w:space="0" w:color="auto"/>
                            <w:right w:val="none" w:sz="0" w:space="0" w:color="auto"/>
                          </w:divBdr>
                          <w:divsChild>
                            <w:div w:id="1826319470">
                              <w:marLeft w:val="0"/>
                              <w:marRight w:val="0"/>
                              <w:marTop w:val="0"/>
                              <w:marBottom w:val="0"/>
                              <w:divBdr>
                                <w:top w:val="none" w:sz="0" w:space="0" w:color="auto"/>
                                <w:left w:val="none" w:sz="0" w:space="0" w:color="auto"/>
                                <w:bottom w:val="none" w:sz="0" w:space="0" w:color="auto"/>
                                <w:right w:val="none" w:sz="0" w:space="0" w:color="auto"/>
                              </w:divBdr>
                            </w:div>
                            <w:div w:id="854655230">
                              <w:marLeft w:val="0"/>
                              <w:marRight w:val="0"/>
                              <w:marTop w:val="0"/>
                              <w:marBottom w:val="0"/>
                              <w:divBdr>
                                <w:top w:val="none" w:sz="0" w:space="0" w:color="auto"/>
                                <w:left w:val="none" w:sz="0" w:space="0" w:color="auto"/>
                                <w:bottom w:val="none" w:sz="0" w:space="0" w:color="auto"/>
                                <w:right w:val="none" w:sz="0" w:space="0" w:color="auto"/>
                              </w:divBdr>
                            </w:div>
                            <w:div w:id="74516940">
                              <w:marLeft w:val="0"/>
                              <w:marRight w:val="0"/>
                              <w:marTop w:val="0"/>
                              <w:marBottom w:val="0"/>
                              <w:divBdr>
                                <w:top w:val="none" w:sz="0" w:space="0" w:color="auto"/>
                                <w:left w:val="none" w:sz="0" w:space="0" w:color="auto"/>
                                <w:bottom w:val="none" w:sz="0" w:space="0" w:color="auto"/>
                                <w:right w:val="none" w:sz="0" w:space="0" w:color="auto"/>
                              </w:divBdr>
                            </w:div>
                            <w:div w:id="1279946377">
                              <w:marLeft w:val="0"/>
                              <w:marRight w:val="0"/>
                              <w:marTop w:val="0"/>
                              <w:marBottom w:val="0"/>
                              <w:divBdr>
                                <w:top w:val="none" w:sz="0" w:space="0" w:color="auto"/>
                                <w:left w:val="none" w:sz="0" w:space="0" w:color="auto"/>
                                <w:bottom w:val="none" w:sz="0" w:space="0" w:color="auto"/>
                                <w:right w:val="none" w:sz="0" w:space="0" w:color="auto"/>
                              </w:divBdr>
                            </w:div>
                            <w:div w:id="3027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54416">
              <w:marLeft w:val="0"/>
              <w:marRight w:val="0"/>
              <w:marTop w:val="0"/>
              <w:marBottom w:val="0"/>
              <w:divBdr>
                <w:top w:val="none" w:sz="0" w:space="0" w:color="auto"/>
                <w:left w:val="none" w:sz="0" w:space="0" w:color="auto"/>
                <w:bottom w:val="none" w:sz="0" w:space="0" w:color="auto"/>
                <w:right w:val="none" w:sz="0" w:space="0" w:color="auto"/>
              </w:divBdr>
              <w:divsChild>
                <w:div w:id="343868955">
                  <w:marLeft w:val="0"/>
                  <w:marRight w:val="0"/>
                  <w:marTop w:val="0"/>
                  <w:marBottom w:val="0"/>
                  <w:divBdr>
                    <w:top w:val="none" w:sz="0" w:space="0" w:color="auto"/>
                    <w:left w:val="none" w:sz="0" w:space="0" w:color="auto"/>
                    <w:bottom w:val="none" w:sz="0" w:space="0" w:color="auto"/>
                    <w:right w:val="none" w:sz="0" w:space="0" w:color="auto"/>
                  </w:divBdr>
                  <w:divsChild>
                    <w:div w:id="204875445">
                      <w:marLeft w:val="0"/>
                      <w:marRight w:val="0"/>
                      <w:marTop w:val="0"/>
                      <w:marBottom w:val="0"/>
                      <w:divBdr>
                        <w:top w:val="none" w:sz="0" w:space="0" w:color="auto"/>
                        <w:left w:val="none" w:sz="0" w:space="0" w:color="auto"/>
                        <w:bottom w:val="none" w:sz="0" w:space="0" w:color="auto"/>
                        <w:right w:val="none" w:sz="0" w:space="0" w:color="auto"/>
                      </w:divBdr>
                      <w:divsChild>
                        <w:div w:id="649600019">
                          <w:marLeft w:val="0"/>
                          <w:marRight w:val="0"/>
                          <w:marTop w:val="0"/>
                          <w:marBottom w:val="0"/>
                          <w:divBdr>
                            <w:top w:val="none" w:sz="0" w:space="0" w:color="auto"/>
                            <w:left w:val="none" w:sz="0" w:space="0" w:color="auto"/>
                            <w:bottom w:val="none" w:sz="0" w:space="0" w:color="auto"/>
                            <w:right w:val="none" w:sz="0" w:space="0" w:color="auto"/>
                          </w:divBdr>
                        </w:div>
                      </w:divsChild>
                    </w:div>
                    <w:div w:id="568925819">
                      <w:marLeft w:val="0"/>
                      <w:marRight w:val="0"/>
                      <w:marTop w:val="0"/>
                      <w:marBottom w:val="450"/>
                      <w:divBdr>
                        <w:top w:val="none" w:sz="0" w:space="0" w:color="auto"/>
                        <w:left w:val="none" w:sz="0" w:space="0" w:color="auto"/>
                        <w:bottom w:val="none" w:sz="0" w:space="0" w:color="auto"/>
                        <w:right w:val="none" w:sz="0" w:space="0" w:color="auto"/>
                      </w:divBdr>
                    </w:div>
                    <w:div w:id="16184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75338">
      <w:bodyDiv w:val="1"/>
      <w:marLeft w:val="0"/>
      <w:marRight w:val="0"/>
      <w:marTop w:val="0"/>
      <w:marBottom w:val="0"/>
      <w:divBdr>
        <w:top w:val="none" w:sz="0" w:space="0" w:color="auto"/>
        <w:left w:val="none" w:sz="0" w:space="0" w:color="auto"/>
        <w:bottom w:val="none" w:sz="0" w:space="0" w:color="auto"/>
        <w:right w:val="none" w:sz="0" w:space="0" w:color="auto"/>
      </w:divBdr>
      <w:divsChild>
        <w:div w:id="1047487328">
          <w:marLeft w:val="-150"/>
          <w:marRight w:val="-150"/>
          <w:marTop w:val="0"/>
          <w:marBottom w:val="0"/>
          <w:divBdr>
            <w:top w:val="none" w:sz="0" w:space="0" w:color="auto"/>
            <w:left w:val="none" w:sz="0" w:space="0" w:color="auto"/>
            <w:bottom w:val="none" w:sz="0" w:space="0" w:color="auto"/>
            <w:right w:val="none" w:sz="0" w:space="0" w:color="auto"/>
          </w:divBdr>
          <w:divsChild>
            <w:div w:id="1734547436">
              <w:marLeft w:val="0"/>
              <w:marRight w:val="0"/>
              <w:marTop w:val="0"/>
              <w:marBottom w:val="0"/>
              <w:divBdr>
                <w:top w:val="none" w:sz="0" w:space="0" w:color="auto"/>
                <w:left w:val="none" w:sz="0" w:space="0" w:color="auto"/>
                <w:bottom w:val="none" w:sz="0" w:space="0" w:color="auto"/>
                <w:right w:val="none" w:sz="0" w:space="0" w:color="auto"/>
              </w:divBdr>
              <w:divsChild>
                <w:div w:id="1346905438">
                  <w:marLeft w:val="0"/>
                  <w:marRight w:val="0"/>
                  <w:marTop w:val="0"/>
                  <w:marBottom w:val="0"/>
                  <w:divBdr>
                    <w:top w:val="none" w:sz="0" w:space="0" w:color="auto"/>
                    <w:left w:val="none" w:sz="0" w:space="0" w:color="auto"/>
                    <w:bottom w:val="none" w:sz="0" w:space="0" w:color="auto"/>
                    <w:right w:val="none" w:sz="0" w:space="0" w:color="auto"/>
                  </w:divBdr>
                  <w:divsChild>
                    <w:div w:id="1595825871">
                      <w:marLeft w:val="0"/>
                      <w:marRight w:val="0"/>
                      <w:marTop w:val="0"/>
                      <w:marBottom w:val="0"/>
                      <w:divBdr>
                        <w:top w:val="none" w:sz="0" w:space="0" w:color="auto"/>
                        <w:left w:val="none" w:sz="0" w:space="0" w:color="auto"/>
                        <w:bottom w:val="none" w:sz="0" w:space="0" w:color="auto"/>
                        <w:right w:val="none" w:sz="0" w:space="0" w:color="auto"/>
                      </w:divBdr>
                    </w:div>
                  </w:divsChild>
                </w:div>
                <w:div w:id="1961564768">
                  <w:marLeft w:val="0"/>
                  <w:marRight w:val="0"/>
                  <w:marTop w:val="0"/>
                  <w:marBottom w:val="0"/>
                  <w:divBdr>
                    <w:top w:val="none" w:sz="0" w:space="0" w:color="auto"/>
                    <w:left w:val="none" w:sz="0" w:space="0" w:color="auto"/>
                    <w:bottom w:val="none" w:sz="0" w:space="0" w:color="auto"/>
                    <w:right w:val="none" w:sz="0" w:space="0" w:color="auto"/>
                  </w:divBdr>
                  <w:divsChild>
                    <w:div w:id="3099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00419">
          <w:marLeft w:val="-150"/>
          <w:marRight w:val="-150"/>
          <w:marTop w:val="0"/>
          <w:marBottom w:val="0"/>
          <w:divBdr>
            <w:top w:val="none" w:sz="0" w:space="0" w:color="auto"/>
            <w:left w:val="none" w:sz="0" w:space="0" w:color="auto"/>
            <w:bottom w:val="none" w:sz="0" w:space="0" w:color="auto"/>
            <w:right w:val="none" w:sz="0" w:space="0" w:color="auto"/>
          </w:divBdr>
          <w:divsChild>
            <w:div w:id="273369839">
              <w:marLeft w:val="0"/>
              <w:marRight w:val="0"/>
              <w:marTop w:val="0"/>
              <w:marBottom w:val="0"/>
              <w:divBdr>
                <w:top w:val="none" w:sz="0" w:space="0" w:color="auto"/>
                <w:left w:val="none" w:sz="0" w:space="0" w:color="auto"/>
                <w:bottom w:val="none" w:sz="0" w:space="0" w:color="auto"/>
                <w:right w:val="none" w:sz="0" w:space="0" w:color="auto"/>
              </w:divBdr>
            </w:div>
          </w:divsChild>
        </w:div>
        <w:div w:id="1644382164">
          <w:marLeft w:val="-150"/>
          <w:marRight w:val="-150"/>
          <w:marTop w:val="0"/>
          <w:marBottom w:val="0"/>
          <w:divBdr>
            <w:top w:val="none" w:sz="0" w:space="0" w:color="auto"/>
            <w:left w:val="none" w:sz="0" w:space="0" w:color="auto"/>
            <w:bottom w:val="none" w:sz="0" w:space="0" w:color="auto"/>
            <w:right w:val="none" w:sz="0" w:space="0" w:color="auto"/>
          </w:divBdr>
          <w:divsChild>
            <w:div w:id="706947979">
              <w:marLeft w:val="0"/>
              <w:marRight w:val="0"/>
              <w:marTop w:val="0"/>
              <w:marBottom w:val="0"/>
              <w:divBdr>
                <w:top w:val="none" w:sz="0" w:space="0" w:color="auto"/>
                <w:left w:val="none" w:sz="0" w:space="0" w:color="auto"/>
                <w:bottom w:val="none" w:sz="0" w:space="0" w:color="auto"/>
                <w:right w:val="none" w:sz="0" w:space="0" w:color="auto"/>
              </w:divBdr>
              <w:divsChild>
                <w:div w:id="478687954">
                  <w:marLeft w:val="0"/>
                  <w:marRight w:val="0"/>
                  <w:marTop w:val="0"/>
                  <w:marBottom w:val="0"/>
                  <w:divBdr>
                    <w:top w:val="none" w:sz="0" w:space="0" w:color="auto"/>
                    <w:left w:val="none" w:sz="0" w:space="0" w:color="auto"/>
                    <w:bottom w:val="none" w:sz="0" w:space="0" w:color="auto"/>
                    <w:right w:val="none" w:sz="0" w:space="0" w:color="auto"/>
                  </w:divBdr>
                  <w:divsChild>
                    <w:div w:id="788399193">
                      <w:marLeft w:val="0"/>
                      <w:marRight w:val="0"/>
                      <w:marTop w:val="0"/>
                      <w:marBottom w:val="0"/>
                      <w:divBdr>
                        <w:top w:val="none" w:sz="0" w:space="0" w:color="auto"/>
                        <w:left w:val="none" w:sz="0" w:space="0" w:color="auto"/>
                        <w:bottom w:val="none" w:sz="0" w:space="0" w:color="auto"/>
                        <w:right w:val="none" w:sz="0" w:space="0" w:color="auto"/>
                      </w:divBdr>
                    </w:div>
                    <w:div w:id="1759518242">
                      <w:marLeft w:val="0"/>
                      <w:marRight w:val="0"/>
                      <w:marTop w:val="0"/>
                      <w:marBottom w:val="0"/>
                      <w:divBdr>
                        <w:top w:val="none" w:sz="0" w:space="0" w:color="auto"/>
                        <w:left w:val="none" w:sz="0" w:space="0" w:color="auto"/>
                        <w:bottom w:val="none" w:sz="0" w:space="0" w:color="auto"/>
                        <w:right w:val="none" w:sz="0" w:space="0" w:color="auto"/>
                      </w:divBdr>
                      <w:divsChild>
                        <w:div w:id="895507568">
                          <w:marLeft w:val="0"/>
                          <w:marRight w:val="0"/>
                          <w:marTop w:val="0"/>
                          <w:marBottom w:val="0"/>
                          <w:divBdr>
                            <w:top w:val="none" w:sz="0" w:space="0" w:color="auto"/>
                            <w:left w:val="none" w:sz="0" w:space="0" w:color="auto"/>
                            <w:bottom w:val="none" w:sz="0" w:space="0" w:color="auto"/>
                            <w:right w:val="none" w:sz="0" w:space="0" w:color="auto"/>
                          </w:divBdr>
                          <w:divsChild>
                            <w:div w:id="1523199576">
                              <w:marLeft w:val="0"/>
                              <w:marRight w:val="0"/>
                              <w:marTop w:val="0"/>
                              <w:marBottom w:val="0"/>
                              <w:divBdr>
                                <w:top w:val="none" w:sz="0" w:space="0" w:color="auto"/>
                                <w:left w:val="none" w:sz="0" w:space="0" w:color="auto"/>
                                <w:bottom w:val="none" w:sz="0" w:space="0" w:color="auto"/>
                                <w:right w:val="none" w:sz="0" w:space="0" w:color="auto"/>
                              </w:divBdr>
                            </w:div>
                            <w:div w:id="1133404925">
                              <w:marLeft w:val="0"/>
                              <w:marRight w:val="0"/>
                              <w:marTop w:val="0"/>
                              <w:marBottom w:val="0"/>
                              <w:divBdr>
                                <w:top w:val="none" w:sz="0" w:space="0" w:color="auto"/>
                                <w:left w:val="none" w:sz="0" w:space="0" w:color="auto"/>
                                <w:bottom w:val="none" w:sz="0" w:space="0" w:color="auto"/>
                                <w:right w:val="none" w:sz="0" w:space="0" w:color="auto"/>
                              </w:divBdr>
                            </w:div>
                            <w:div w:id="191041920">
                              <w:marLeft w:val="0"/>
                              <w:marRight w:val="0"/>
                              <w:marTop w:val="0"/>
                              <w:marBottom w:val="0"/>
                              <w:divBdr>
                                <w:top w:val="none" w:sz="0" w:space="0" w:color="auto"/>
                                <w:left w:val="none" w:sz="0" w:space="0" w:color="auto"/>
                                <w:bottom w:val="none" w:sz="0" w:space="0" w:color="auto"/>
                                <w:right w:val="none" w:sz="0" w:space="0" w:color="auto"/>
                              </w:divBdr>
                            </w:div>
                            <w:div w:id="1583757620">
                              <w:marLeft w:val="0"/>
                              <w:marRight w:val="0"/>
                              <w:marTop w:val="0"/>
                              <w:marBottom w:val="0"/>
                              <w:divBdr>
                                <w:top w:val="none" w:sz="0" w:space="0" w:color="auto"/>
                                <w:left w:val="none" w:sz="0" w:space="0" w:color="auto"/>
                                <w:bottom w:val="none" w:sz="0" w:space="0" w:color="auto"/>
                                <w:right w:val="none" w:sz="0" w:space="0" w:color="auto"/>
                              </w:divBdr>
                            </w:div>
                            <w:div w:id="16692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538905">
              <w:marLeft w:val="0"/>
              <w:marRight w:val="0"/>
              <w:marTop w:val="0"/>
              <w:marBottom w:val="0"/>
              <w:divBdr>
                <w:top w:val="none" w:sz="0" w:space="0" w:color="auto"/>
                <w:left w:val="none" w:sz="0" w:space="0" w:color="auto"/>
                <w:bottom w:val="none" w:sz="0" w:space="0" w:color="auto"/>
                <w:right w:val="none" w:sz="0" w:space="0" w:color="auto"/>
              </w:divBdr>
              <w:divsChild>
                <w:div w:id="1728525161">
                  <w:marLeft w:val="0"/>
                  <w:marRight w:val="0"/>
                  <w:marTop w:val="0"/>
                  <w:marBottom w:val="0"/>
                  <w:divBdr>
                    <w:top w:val="none" w:sz="0" w:space="0" w:color="auto"/>
                    <w:left w:val="none" w:sz="0" w:space="0" w:color="auto"/>
                    <w:bottom w:val="none" w:sz="0" w:space="0" w:color="auto"/>
                    <w:right w:val="none" w:sz="0" w:space="0" w:color="auto"/>
                  </w:divBdr>
                  <w:divsChild>
                    <w:div w:id="676930623">
                      <w:marLeft w:val="0"/>
                      <w:marRight w:val="0"/>
                      <w:marTop w:val="0"/>
                      <w:marBottom w:val="0"/>
                      <w:divBdr>
                        <w:top w:val="none" w:sz="0" w:space="0" w:color="auto"/>
                        <w:left w:val="none" w:sz="0" w:space="0" w:color="auto"/>
                        <w:bottom w:val="none" w:sz="0" w:space="0" w:color="auto"/>
                        <w:right w:val="none" w:sz="0" w:space="0" w:color="auto"/>
                      </w:divBdr>
                      <w:divsChild>
                        <w:div w:id="808209084">
                          <w:marLeft w:val="0"/>
                          <w:marRight w:val="0"/>
                          <w:marTop w:val="0"/>
                          <w:marBottom w:val="0"/>
                          <w:divBdr>
                            <w:top w:val="none" w:sz="0" w:space="0" w:color="auto"/>
                            <w:left w:val="none" w:sz="0" w:space="0" w:color="auto"/>
                            <w:bottom w:val="none" w:sz="0" w:space="0" w:color="auto"/>
                            <w:right w:val="none" w:sz="0" w:space="0" w:color="auto"/>
                          </w:divBdr>
                        </w:div>
                      </w:divsChild>
                    </w:div>
                    <w:div w:id="605045222">
                      <w:marLeft w:val="0"/>
                      <w:marRight w:val="0"/>
                      <w:marTop w:val="0"/>
                      <w:marBottom w:val="450"/>
                      <w:divBdr>
                        <w:top w:val="none" w:sz="0" w:space="0" w:color="auto"/>
                        <w:left w:val="none" w:sz="0" w:space="0" w:color="auto"/>
                        <w:bottom w:val="none" w:sz="0" w:space="0" w:color="auto"/>
                        <w:right w:val="none" w:sz="0" w:space="0" w:color="auto"/>
                      </w:divBdr>
                    </w:div>
                    <w:div w:id="7026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059426">
      <w:bodyDiv w:val="1"/>
      <w:marLeft w:val="0"/>
      <w:marRight w:val="0"/>
      <w:marTop w:val="0"/>
      <w:marBottom w:val="0"/>
      <w:divBdr>
        <w:top w:val="none" w:sz="0" w:space="0" w:color="auto"/>
        <w:left w:val="none" w:sz="0" w:space="0" w:color="auto"/>
        <w:bottom w:val="none" w:sz="0" w:space="0" w:color="auto"/>
        <w:right w:val="none" w:sz="0" w:space="0" w:color="auto"/>
      </w:divBdr>
      <w:divsChild>
        <w:div w:id="837305073">
          <w:marLeft w:val="0"/>
          <w:marRight w:val="0"/>
          <w:marTop w:val="0"/>
          <w:marBottom w:val="0"/>
          <w:divBdr>
            <w:top w:val="none" w:sz="0" w:space="0" w:color="auto"/>
            <w:left w:val="none" w:sz="0" w:space="0" w:color="auto"/>
            <w:bottom w:val="none" w:sz="0" w:space="0" w:color="auto"/>
            <w:right w:val="none" w:sz="0" w:space="0" w:color="auto"/>
          </w:divBdr>
        </w:div>
      </w:divsChild>
    </w:div>
    <w:div w:id="917402336">
      <w:bodyDiv w:val="1"/>
      <w:marLeft w:val="0"/>
      <w:marRight w:val="0"/>
      <w:marTop w:val="0"/>
      <w:marBottom w:val="0"/>
      <w:divBdr>
        <w:top w:val="none" w:sz="0" w:space="0" w:color="auto"/>
        <w:left w:val="none" w:sz="0" w:space="0" w:color="auto"/>
        <w:bottom w:val="none" w:sz="0" w:space="0" w:color="auto"/>
        <w:right w:val="none" w:sz="0" w:space="0" w:color="auto"/>
      </w:divBdr>
      <w:divsChild>
        <w:div w:id="1094664148">
          <w:marLeft w:val="0"/>
          <w:marRight w:val="0"/>
          <w:marTop w:val="0"/>
          <w:marBottom w:val="150"/>
          <w:divBdr>
            <w:top w:val="none" w:sz="0" w:space="0" w:color="auto"/>
            <w:left w:val="none" w:sz="0" w:space="0" w:color="auto"/>
            <w:bottom w:val="none" w:sz="0" w:space="0" w:color="auto"/>
            <w:right w:val="none" w:sz="0" w:space="0" w:color="auto"/>
          </w:divBdr>
        </w:div>
        <w:div w:id="1415589072">
          <w:marLeft w:val="0"/>
          <w:marRight w:val="0"/>
          <w:marTop w:val="0"/>
          <w:marBottom w:val="160"/>
          <w:divBdr>
            <w:top w:val="none" w:sz="0" w:space="0" w:color="auto"/>
            <w:left w:val="none" w:sz="0" w:space="0" w:color="auto"/>
            <w:bottom w:val="none" w:sz="0" w:space="0" w:color="auto"/>
            <w:right w:val="none" w:sz="0" w:space="0" w:color="auto"/>
          </w:divBdr>
          <w:divsChild>
            <w:div w:id="6412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7758">
      <w:bodyDiv w:val="1"/>
      <w:marLeft w:val="0"/>
      <w:marRight w:val="0"/>
      <w:marTop w:val="0"/>
      <w:marBottom w:val="0"/>
      <w:divBdr>
        <w:top w:val="none" w:sz="0" w:space="0" w:color="auto"/>
        <w:left w:val="none" w:sz="0" w:space="0" w:color="auto"/>
        <w:bottom w:val="none" w:sz="0" w:space="0" w:color="auto"/>
        <w:right w:val="none" w:sz="0" w:space="0" w:color="auto"/>
      </w:divBdr>
      <w:divsChild>
        <w:div w:id="301546975">
          <w:marLeft w:val="-150"/>
          <w:marRight w:val="-150"/>
          <w:marTop w:val="0"/>
          <w:marBottom w:val="0"/>
          <w:divBdr>
            <w:top w:val="none" w:sz="0" w:space="0" w:color="auto"/>
            <w:left w:val="none" w:sz="0" w:space="0" w:color="auto"/>
            <w:bottom w:val="none" w:sz="0" w:space="0" w:color="auto"/>
            <w:right w:val="none" w:sz="0" w:space="0" w:color="auto"/>
          </w:divBdr>
        </w:div>
      </w:divsChild>
    </w:div>
    <w:div w:id="917985030">
      <w:bodyDiv w:val="1"/>
      <w:marLeft w:val="0"/>
      <w:marRight w:val="0"/>
      <w:marTop w:val="0"/>
      <w:marBottom w:val="0"/>
      <w:divBdr>
        <w:top w:val="none" w:sz="0" w:space="0" w:color="auto"/>
        <w:left w:val="none" w:sz="0" w:space="0" w:color="auto"/>
        <w:bottom w:val="none" w:sz="0" w:space="0" w:color="auto"/>
        <w:right w:val="none" w:sz="0" w:space="0" w:color="auto"/>
      </w:divBdr>
      <w:divsChild>
        <w:div w:id="343169794">
          <w:marLeft w:val="-150"/>
          <w:marRight w:val="-150"/>
          <w:marTop w:val="0"/>
          <w:marBottom w:val="0"/>
          <w:divBdr>
            <w:top w:val="none" w:sz="0" w:space="0" w:color="auto"/>
            <w:left w:val="none" w:sz="0" w:space="0" w:color="auto"/>
            <w:bottom w:val="none" w:sz="0" w:space="0" w:color="auto"/>
            <w:right w:val="none" w:sz="0" w:space="0" w:color="auto"/>
          </w:divBdr>
          <w:divsChild>
            <w:div w:id="839200892">
              <w:marLeft w:val="0"/>
              <w:marRight w:val="0"/>
              <w:marTop w:val="0"/>
              <w:marBottom w:val="0"/>
              <w:divBdr>
                <w:top w:val="none" w:sz="0" w:space="0" w:color="auto"/>
                <w:left w:val="none" w:sz="0" w:space="0" w:color="auto"/>
                <w:bottom w:val="none" w:sz="0" w:space="0" w:color="auto"/>
                <w:right w:val="none" w:sz="0" w:space="0" w:color="auto"/>
              </w:divBdr>
              <w:divsChild>
                <w:div w:id="38828085">
                  <w:marLeft w:val="0"/>
                  <w:marRight w:val="0"/>
                  <w:marTop w:val="0"/>
                  <w:marBottom w:val="0"/>
                  <w:divBdr>
                    <w:top w:val="none" w:sz="0" w:space="0" w:color="auto"/>
                    <w:left w:val="none" w:sz="0" w:space="0" w:color="auto"/>
                    <w:bottom w:val="none" w:sz="0" w:space="0" w:color="auto"/>
                    <w:right w:val="none" w:sz="0" w:space="0" w:color="auto"/>
                  </w:divBdr>
                  <w:divsChild>
                    <w:div w:id="1024670884">
                      <w:marLeft w:val="0"/>
                      <w:marRight w:val="0"/>
                      <w:marTop w:val="0"/>
                      <w:marBottom w:val="0"/>
                      <w:divBdr>
                        <w:top w:val="none" w:sz="0" w:space="0" w:color="auto"/>
                        <w:left w:val="none" w:sz="0" w:space="0" w:color="auto"/>
                        <w:bottom w:val="none" w:sz="0" w:space="0" w:color="auto"/>
                        <w:right w:val="none" w:sz="0" w:space="0" w:color="auto"/>
                      </w:divBdr>
                    </w:div>
                  </w:divsChild>
                </w:div>
                <w:div w:id="1013070420">
                  <w:marLeft w:val="0"/>
                  <w:marRight w:val="0"/>
                  <w:marTop w:val="0"/>
                  <w:marBottom w:val="0"/>
                  <w:divBdr>
                    <w:top w:val="none" w:sz="0" w:space="0" w:color="auto"/>
                    <w:left w:val="none" w:sz="0" w:space="0" w:color="auto"/>
                    <w:bottom w:val="none" w:sz="0" w:space="0" w:color="auto"/>
                    <w:right w:val="none" w:sz="0" w:space="0" w:color="auto"/>
                  </w:divBdr>
                  <w:divsChild>
                    <w:div w:id="218907715">
                      <w:marLeft w:val="0"/>
                      <w:marRight w:val="0"/>
                      <w:marTop w:val="0"/>
                      <w:marBottom w:val="0"/>
                      <w:divBdr>
                        <w:top w:val="none" w:sz="0" w:space="0" w:color="auto"/>
                        <w:left w:val="none" w:sz="0" w:space="0" w:color="auto"/>
                        <w:bottom w:val="none" w:sz="0" w:space="0" w:color="auto"/>
                        <w:right w:val="none" w:sz="0" w:space="0" w:color="auto"/>
                      </w:divBdr>
                      <w:divsChild>
                        <w:div w:id="9251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295896">
      <w:bodyDiv w:val="1"/>
      <w:marLeft w:val="0"/>
      <w:marRight w:val="0"/>
      <w:marTop w:val="0"/>
      <w:marBottom w:val="0"/>
      <w:divBdr>
        <w:top w:val="none" w:sz="0" w:space="0" w:color="auto"/>
        <w:left w:val="none" w:sz="0" w:space="0" w:color="auto"/>
        <w:bottom w:val="none" w:sz="0" w:space="0" w:color="auto"/>
        <w:right w:val="none" w:sz="0" w:space="0" w:color="auto"/>
      </w:divBdr>
      <w:divsChild>
        <w:div w:id="250705396">
          <w:marLeft w:val="0"/>
          <w:marRight w:val="0"/>
          <w:marTop w:val="0"/>
          <w:marBottom w:val="315"/>
          <w:divBdr>
            <w:top w:val="none" w:sz="0" w:space="0" w:color="auto"/>
            <w:left w:val="none" w:sz="0" w:space="0" w:color="auto"/>
            <w:bottom w:val="none" w:sz="0" w:space="0" w:color="auto"/>
            <w:right w:val="none" w:sz="0" w:space="0" w:color="auto"/>
          </w:divBdr>
        </w:div>
        <w:div w:id="1192231464">
          <w:marLeft w:val="0"/>
          <w:marRight w:val="0"/>
          <w:marTop w:val="0"/>
          <w:marBottom w:val="0"/>
          <w:divBdr>
            <w:top w:val="none" w:sz="0" w:space="0" w:color="auto"/>
            <w:left w:val="none" w:sz="0" w:space="0" w:color="auto"/>
            <w:bottom w:val="none" w:sz="0" w:space="0" w:color="auto"/>
            <w:right w:val="none" w:sz="0" w:space="0" w:color="auto"/>
          </w:divBdr>
          <w:divsChild>
            <w:div w:id="10363874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19098970">
      <w:bodyDiv w:val="1"/>
      <w:marLeft w:val="0"/>
      <w:marRight w:val="0"/>
      <w:marTop w:val="0"/>
      <w:marBottom w:val="0"/>
      <w:divBdr>
        <w:top w:val="none" w:sz="0" w:space="0" w:color="auto"/>
        <w:left w:val="none" w:sz="0" w:space="0" w:color="auto"/>
        <w:bottom w:val="none" w:sz="0" w:space="0" w:color="auto"/>
        <w:right w:val="none" w:sz="0" w:space="0" w:color="auto"/>
      </w:divBdr>
    </w:div>
    <w:div w:id="919170496">
      <w:bodyDiv w:val="1"/>
      <w:marLeft w:val="0"/>
      <w:marRight w:val="0"/>
      <w:marTop w:val="0"/>
      <w:marBottom w:val="0"/>
      <w:divBdr>
        <w:top w:val="none" w:sz="0" w:space="0" w:color="auto"/>
        <w:left w:val="none" w:sz="0" w:space="0" w:color="auto"/>
        <w:bottom w:val="none" w:sz="0" w:space="0" w:color="auto"/>
        <w:right w:val="none" w:sz="0" w:space="0" w:color="auto"/>
      </w:divBdr>
      <w:divsChild>
        <w:div w:id="236205408">
          <w:marLeft w:val="0"/>
          <w:marRight w:val="0"/>
          <w:marTop w:val="0"/>
          <w:marBottom w:val="0"/>
          <w:divBdr>
            <w:top w:val="single" w:sz="2" w:space="0" w:color="DDDBD9"/>
            <w:left w:val="single" w:sz="2" w:space="0" w:color="DDDBD9"/>
            <w:bottom w:val="single" w:sz="2" w:space="0" w:color="DDDBD9"/>
            <w:right w:val="single" w:sz="2" w:space="0" w:color="DDDBD9"/>
          </w:divBdr>
        </w:div>
        <w:div w:id="2755971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19411778">
      <w:bodyDiv w:val="1"/>
      <w:marLeft w:val="0"/>
      <w:marRight w:val="0"/>
      <w:marTop w:val="0"/>
      <w:marBottom w:val="0"/>
      <w:divBdr>
        <w:top w:val="none" w:sz="0" w:space="0" w:color="auto"/>
        <w:left w:val="none" w:sz="0" w:space="0" w:color="auto"/>
        <w:bottom w:val="none" w:sz="0" w:space="0" w:color="auto"/>
        <w:right w:val="none" w:sz="0" w:space="0" w:color="auto"/>
      </w:divBdr>
      <w:divsChild>
        <w:div w:id="1058548777">
          <w:marLeft w:val="0"/>
          <w:marRight w:val="0"/>
          <w:marTop w:val="0"/>
          <w:marBottom w:val="0"/>
          <w:divBdr>
            <w:top w:val="none" w:sz="0" w:space="0" w:color="auto"/>
            <w:left w:val="none" w:sz="0" w:space="0" w:color="auto"/>
            <w:bottom w:val="none" w:sz="0" w:space="0" w:color="auto"/>
            <w:right w:val="none" w:sz="0" w:space="0" w:color="auto"/>
          </w:divBdr>
        </w:div>
        <w:div w:id="1236359779">
          <w:marLeft w:val="0"/>
          <w:marRight w:val="0"/>
          <w:marTop w:val="0"/>
          <w:marBottom w:val="0"/>
          <w:divBdr>
            <w:top w:val="none" w:sz="0" w:space="0" w:color="auto"/>
            <w:left w:val="none" w:sz="0" w:space="0" w:color="auto"/>
            <w:bottom w:val="none" w:sz="0" w:space="0" w:color="auto"/>
            <w:right w:val="none" w:sz="0" w:space="0" w:color="auto"/>
          </w:divBdr>
          <w:divsChild>
            <w:div w:id="6161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858">
      <w:bodyDiv w:val="1"/>
      <w:marLeft w:val="0"/>
      <w:marRight w:val="0"/>
      <w:marTop w:val="0"/>
      <w:marBottom w:val="0"/>
      <w:divBdr>
        <w:top w:val="none" w:sz="0" w:space="0" w:color="auto"/>
        <w:left w:val="none" w:sz="0" w:space="0" w:color="auto"/>
        <w:bottom w:val="none" w:sz="0" w:space="0" w:color="auto"/>
        <w:right w:val="none" w:sz="0" w:space="0" w:color="auto"/>
      </w:divBdr>
    </w:div>
    <w:div w:id="920215734">
      <w:bodyDiv w:val="1"/>
      <w:marLeft w:val="0"/>
      <w:marRight w:val="0"/>
      <w:marTop w:val="0"/>
      <w:marBottom w:val="0"/>
      <w:divBdr>
        <w:top w:val="none" w:sz="0" w:space="0" w:color="auto"/>
        <w:left w:val="none" w:sz="0" w:space="0" w:color="auto"/>
        <w:bottom w:val="none" w:sz="0" w:space="0" w:color="auto"/>
        <w:right w:val="none" w:sz="0" w:space="0" w:color="auto"/>
      </w:divBdr>
      <w:divsChild>
        <w:div w:id="441728373">
          <w:marLeft w:val="-225"/>
          <w:marRight w:val="-225"/>
          <w:marTop w:val="0"/>
          <w:marBottom w:val="0"/>
          <w:divBdr>
            <w:top w:val="none" w:sz="0" w:space="0" w:color="auto"/>
            <w:left w:val="none" w:sz="0" w:space="0" w:color="auto"/>
            <w:bottom w:val="none" w:sz="0" w:space="0" w:color="auto"/>
            <w:right w:val="none" w:sz="0" w:space="0" w:color="auto"/>
          </w:divBdr>
        </w:div>
        <w:div w:id="1608346740">
          <w:marLeft w:val="-225"/>
          <w:marRight w:val="-225"/>
          <w:marTop w:val="0"/>
          <w:marBottom w:val="0"/>
          <w:divBdr>
            <w:top w:val="none" w:sz="0" w:space="0" w:color="auto"/>
            <w:left w:val="none" w:sz="0" w:space="0" w:color="auto"/>
            <w:bottom w:val="none" w:sz="0" w:space="0" w:color="auto"/>
            <w:right w:val="none" w:sz="0" w:space="0" w:color="auto"/>
          </w:divBdr>
          <w:divsChild>
            <w:div w:id="981420640">
              <w:marLeft w:val="0"/>
              <w:marRight w:val="0"/>
              <w:marTop w:val="0"/>
              <w:marBottom w:val="0"/>
              <w:divBdr>
                <w:top w:val="none" w:sz="0" w:space="0" w:color="auto"/>
                <w:left w:val="none" w:sz="0" w:space="0" w:color="auto"/>
                <w:bottom w:val="none" w:sz="0" w:space="0" w:color="auto"/>
                <w:right w:val="none" w:sz="0" w:space="0" w:color="auto"/>
              </w:divBdr>
              <w:divsChild>
                <w:div w:id="2120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61363">
      <w:bodyDiv w:val="1"/>
      <w:marLeft w:val="0"/>
      <w:marRight w:val="0"/>
      <w:marTop w:val="0"/>
      <w:marBottom w:val="0"/>
      <w:divBdr>
        <w:top w:val="none" w:sz="0" w:space="0" w:color="auto"/>
        <w:left w:val="none" w:sz="0" w:space="0" w:color="auto"/>
        <w:bottom w:val="none" w:sz="0" w:space="0" w:color="auto"/>
        <w:right w:val="none" w:sz="0" w:space="0" w:color="auto"/>
      </w:divBdr>
      <w:divsChild>
        <w:div w:id="247471754">
          <w:marLeft w:val="0"/>
          <w:marRight w:val="0"/>
          <w:marTop w:val="315"/>
          <w:marBottom w:val="0"/>
          <w:divBdr>
            <w:top w:val="none" w:sz="0" w:space="0" w:color="auto"/>
            <w:left w:val="none" w:sz="0" w:space="0" w:color="auto"/>
            <w:bottom w:val="none" w:sz="0" w:space="0" w:color="auto"/>
            <w:right w:val="none" w:sz="0" w:space="0" w:color="auto"/>
          </w:divBdr>
          <w:divsChild>
            <w:div w:id="132410836">
              <w:marLeft w:val="0"/>
              <w:marRight w:val="0"/>
              <w:marTop w:val="0"/>
              <w:marBottom w:val="0"/>
              <w:divBdr>
                <w:top w:val="none" w:sz="0" w:space="0" w:color="auto"/>
                <w:left w:val="none" w:sz="0" w:space="0" w:color="auto"/>
                <w:bottom w:val="none" w:sz="0" w:space="0" w:color="auto"/>
                <w:right w:val="none" w:sz="0" w:space="0" w:color="auto"/>
              </w:divBdr>
            </w:div>
          </w:divsChild>
        </w:div>
        <w:div w:id="744566991">
          <w:marLeft w:val="0"/>
          <w:marRight w:val="0"/>
          <w:marTop w:val="0"/>
          <w:marBottom w:val="315"/>
          <w:divBdr>
            <w:top w:val="none" w:sz="0" w:space="0" w:color="auto"/>
            <w:left w:val="none" w:sz="0" w:space="0" w:color="auto"/>
            <w:bottom w:val="none" w:sz="0" w:space="0" w:color="auto"/>
            <w:right w:val="none" w:sz="0" w:space="0" w:color="auto"/>
          </w:divBdr>
          <w:divsChild>
            <w:div w:id="402021090">
              <w:marLeft w:val="0"/>
              <w:marRight w:val="0"/>
              <w:marTop w:val="0"/>
              <w:marBottom w:val="0"/>
              <w:divBdr>
                <w:top w:val="none" w:sz="0" w:space="0" w:color="auto"/>
                <w:left w:val="none" w:sz="0" w:space="0" w:color="auto"/>
                <w:bottom w:val="none" w:sz="0" w:space="0" w:color="auto"/>
                <w:right w:val="none" w:sz="0" w:space="0" w:color="auto"/>
              </w:divBdr>
              <w:divsChild>
                <w:div w:id="250241495">
                  <w:marLeft w:val="180"/>
                  <w:marRight w:val="0"/>
                  <w:marTop w:val="0"/>
                  <w:marBottom w:val="0"/>
                  <w:divBdr>
                    <w:top w:val="none" w:sz="0" w:space="0" w:color="auto"/>
                    <w:left w:val="none" w:sz="0" w:space="0" w:color="auto"/>
                    <w:bottom w:val="none" w:sz="0" w:space="0" w:color="auto"/>
                    <w:right w:val="none" w:sz="0" w:space="0" w:color="auto"/>
                  </w:divBdr>
                </w:div>
                <w:div w:id="313530848">
                  <w:marLeft w:val="180"/>
                  <w:marRight w:val="0"/>
                  <w:marTop w:val="0"/>
                  <w:marBottom w:val="0"/>
                  <w:divBdr>
                    <w:top w:val="none" w:sz="0" w:space="0" w:color="auto"/>
                    <w:left w:val="none" w:sz="0" w:space="0" w:color="auto"/>
                    <w:bottom w:val="none" w:sz="0" w:space="0" w:color="auto"/>
                    <w:right w:val="none" w:sz="0" w:space="0" w:color="auto"/>
                  </w:divBdr>
                </w:div>
                <w:div w:id="1055591276">
                  <w:marLeft w:val="180"/>
                  <w:marRight w:val="0"/>
                  <w:marTop w:val="0"/>
                  <w:marBottom w:val="0"/>
                  <w:divBdr>
                    <w:top w:val="none" w:sz="0" w:space="0" w:color="auto"/>
                    <w:left w:val="none" w:sz="0" w:space="0" w:color="auto"/>
                    <w:bottom w:val="none" w:sz="0" w:space="0" w:color="auto"/>
                    <w:right w:val="none" w:sz="0" w:space="0" w:color="auto"/>
                  </w:divBdr>
                </w:div>
                <w:div w:id="1104224666">
                  <w:marLeft w:val="180"/>
                  <w:marRight w:val="0"/>
                  <w:marTop w:val="0"/>
                  <w:marBottom w:val="0"/>
                  <w:divBdr>
                    <w:top w:val="none" w:sz="0" w:space="0" w:color="auto"/>
                    <w:left w:val="none" w:sz="0" w:space="0" w:color="auto"/>
                    <w:bottom w:val="none" w:sz="0" w:space="0" w:color="auto"/>
                    <w:right w:val="none" w:sz="0" w:space="0" w:color="auto"/>
                  </w:divBdr>
                </w:div>
                <w:div w:id="1606424955">
                  <w:marLeft w:val="180"/>
                  <w:marRight w:val="0"/>
                  <w:marTop w:val="0"/>
                  <w:marBottom w:val="0"/>
                  <w:divBdr>
                    <w:top w:val="none" w:sz="0" w:space="0" w:color="auto"/>
                    <w:left w:val="none" w:sz="0" w:space="0" w:color="auto"/>
                    <w:bottom w:val="none" w:sz="0" w:space="0" w:color="auto"/>
                    <w:right w:val="none" w:sz="0" w:space="0" w:color="auto"/>
                  </w:divBdr>
                </w:div>
                <w:div w:id="168100598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54908954">
          <w:marLeft w:val="0"/>
          <w:marRight w:val="0"/>
          <w:marTop w:val="0"/>
          <w:marBottom w:val="0"/>
          <w:divBdr>
            <w:top w:val="none" w:sz="0" w:space="0" w:color="auto"/>
            <w:left w:val="none" w:sz="0" w:space="0" w:color="auto"/>
            <w:bottom w:val="none" w:sz="0" w:space="0" w:color="auto"/>
            <w:right w:val="none" w:sz="0" w:space="0" w:color="auto"/>
          </w:divBdr>
          <w:divsChild>
            <w:div w:id="250622384">
              <w:marLeft w:val="0"/>
              <w:marRight w:val="0"/>
              <w:marTop w:val="0"/>
              <w:marBottom w:val="225"/>
              <w:divBdr>
                <w:top w:val="none" w:sz="0" w:space="0" w:color="auto"/>
                <w:left w:val="none" w:sz="0" w:space="0" w:color="auto"/>
                <w:bottom w:val="none" w:sz="0" w:space="0" w:color="auto"/>
                <w:right w:val="none" w:sz="0" w:space="0" w:color="auto"/>
              </w:divBdr>
            </w:div>
            <w:div w:id="772629304">
              <w:marLeft w:val="0"/>
              <w:marRight w:val="0"/>
              <w:marTop w:val="0"/>
              <w:marBottom w:val="240"/>
              <w:divBdr>
                <w:top w:val="none" w:sz="0" w:space="0" w:color="auto"/>
                <w:left w:val="none" w:sz="0" w:space="0" w:color="auto"/>
                <w:bottom w:val="none" w:sz="0" w:space="0" w:color="auto"/>
                <w:right w:val="none" w:sz="0" w:space="0" w:color="auto"/>
              </w:divBdr>
              <w:divsChild>
                <w:div w:id="1503859879">
                  <w:marLeft w:val="0"/>
                  <w:marRight w:val="0"/>
                  <w:marTop w:val="0"/>
                  <w:marBottom w:val="0"/>
                  <w:divBdr>
                    <w:top w:val="none" w:sz="0" w:space="0" w:color="auto"/>
                    <w:left w:val="none" w:sz="0" w:space="0" w:color="auto"/>
                    <w:bottom w:val="none" w:sz="0" w:space="0" w:color="auto"/>
                    <w:right w:val="none" w:sz="0" w:space="0" w:color="auto"/>
                  </w:divBdr>
                </w:div>
                <w:div w:id="155242683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30148">
      <w:bodyDiv w:val="1"/>
      <w:marLeft w:val="0"/>
      <w:marRight w:val="0"/>
      <w:marTop w:val="0"/>
      <w:marBottom w:val="0"/>
      <w:divBdr>
        <w:top w:val="none" w:sz="0" w:space="0" w:color="auto"/>
        <w:left w:val="none" w:sz="0" w:space="0" w:color="auto"/>
        <w:bottom w:val="none" w:sz="0" w:space="0" w:color="auto"/>
        <w:right w:val="none" w:sz="0" w:space="0" w:color="auto"/>
      </w:divBdr>
      <w:divsChild>
        <w:div w:id="181356347">
          <w:marLeft w:val="-150"/>
          <w:marRight w:val="-150"/>
          <w:marTop w:val="0"/>
          <w:marBottom w:val="0"/>
          <w:divBdr>
            <w:top w:val="none" w:sz="0" w:space="0" w:color="auto"/>
            <w:left w:val="none" w:sz="0" w:space="0" w:color="auto"/>
            <w:bottom w:val="none" w:sz="0" w:space="0" w:color="auto"/>
            <w:right w:val="none" w:sz="0" w:space="0" w:color="auto"/>
          </w:divBdr>
          <w:divsChild>
            <w:div w:id="1063455321">
              <w:marLeft w:val="0"/>
              <w:marRight w:val="0"/>
              <w:marTop w:val="0"/>
              <w:marBottom w:val="0"/>
              <w:divBdr>
                <w:top w:val="none" w:sz="0" w:space="0" w:color="auto"/>
                <w:left w:val="none" w:sz="0" w:space="0" w:color="auto"/>
                <w:bottom w:val="none" w:sz="0" w:space="0" w:color="auto"/>
                <w:right w:val="none" w:sz="0" w:space="0" w:color="auto"/>
              </w:divBdr>
              <w:divsChild>
                <w:div w:id="1733458276">
                  <w:marLeft w:val="0"/>
                  <w:marRight w:val="0"/>
                  <w:marTop w:val="0"/>
                  <w:marBottom w:val="0"/>
                  <w:divBdr>
                    <w:top w:val="none" w:sz="0" w:space="0" w:color="auto"/>
                    <w:left w:val="none" w:sz="0" w:space="0" w:color="auto"/>
                    <w:bottom w:val="none" w:sz="0" w:space="0" w:color="auto"/>
                    <w:right w:val="none" w:sz="0" w:space="0" w:color="auto"/>
                  </w:divBdr>
                  <w:divsChild>
                    <w:div w:id="595214039">
                      <w:marLeft w:val="0"/>
                      <w:marRight w:val="0"/>
                      <w:marTop w:val="0"/>
                      <w:marBottom w:val="0"/>
                      <w:divBdr>
                        <w:top w:val="none" w:sz="0" w:space="0" w:color="auto"/>
                        <w:left w:val="none" w:sz="0" w:space="0" w:color="auto"/>
                        <w:bottom w:val="none" w:sz="0" w:space="0" w:color="auto"/>
                        <w:right w:val="none" w:sz="0" w:space="0" w:color="auto"/>
                      </w:divBdr>
                    </w:div>
                  </w:divsChild>
                </w:div>
                <w:div w:id="115028930">
                  <w:marLeft w:val="0"/>
                  <w:marRight w:val="0"/>
                  <w:marTop w:val="0"/>
                  <w:marBottom w:val="0"/>
                  <w:divBdr>
                    <w:top w:val="none" w:sz="0" w:space="0" w:color="auto"/>
                    <w:left w:val="none" w:sz="0" w:space="0" w:color="auto"/>
                    <w:bottom w:val="none" w:sz="0" w:space="0" w:color="auto"/>
                    <w:right w:val="none" w:sz="0" w:space="0" w:color="auto"/>
                  </w:divBdr>
                  <w:divsChild>
                    <w:div w:id="7929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45960">
          <w:marLeft w:val="-150"/>
          <w:marRight w:val="-150"/>
          <w:marTop w:val="0"/>
          <w:marBottom w:val="0"/>
          <w:divBdr>
            <w:top w:val="none" w:sz="0" w:space="0" w:color="auto"/>
            <w:left w:val="none" w:sz="0" w:space="0" w:color="auto"/>
            <w:bottom w:val="none" w:sz="0" w:space="0" w:color="auto"/>
            <w:right w:val="none" w:sz="0" w:space="0" w:color="auto"/>
          </w:divBdr>
          <w:divsChild>
            <w:div w:id="1946303132">
              <w:marLeft w:val="0"/>
              <w:marRight w:val="0"/>
              <w:marTop w:val="0"/>
              <w:marBottom w:val="0"/>
              <w:divBdr>
                <w:top w:val="none" w:sz="0" w:space="0" w:color="auto"/>
                <w:left w:val="none" w:sz="0" w:space="0" w:color="auto"/>
                <w:bottom w:val="none" w:sz="0" w:space="0" w:color="auto"/>
                <w:right w:val="none" w:sz="0" w:space="0" w:color="auto"/>
              </w:divBdr>
              <w:divsChild>
                <w:div w:id="338505511">
                  <w:marLeft w:val="0"/>
                  <w:marRight w:val="0"/>
                  <w:marTop w:val="0"/>
                  <w:marBottom w:val="0"/>
                  <w:divBdr>
                    <w:top w:val="none" w:sz="0" w:space="0" w:color="auto"/>
                    <w:left w:val="none" w:sz="0" w:space="0" w:color="auto"/>
                    <w:bottom w:val="none" w:sz="0" w:space="0" w:color="auto"/>
                    <w:right w:val="none" w:sz="0" w:space="0" w:color="auto"/>
                  </w:divBdr>
                  <w:divsChild>
                    <w:div w:id="757092640">
                      <w:marLeft w:val="0"/>
                      <w:marRight w:val="0"/>
                      <w:marTop w:val="0"/>
                      <w:marBottom w:val="0"/>
                      <w:divBdr>
                        <w:top w:val="none" w:sz="0" w:space="0" w:color="auto"/>
                        <w:left w:val="none" w:sz="0" w:space="0" w:color="auto"/>
                        <w:bottom w:val="none" w:sz="0" w:space="0" w:color="auto"/>
                        <w:right w:val="none" w:sz="0" w:space="0" w:color="auto"/>
                      </w:divBdr>
                    </w:div>
                    <w:div w:id="575475730">
                      <w:marLeft w:val="0"/>
                      <w:marRight w:val="0"/>
                      <w:marTop w:val="0"/>
                      <w:marBottom w:val="0"/>
                      <w:divBdr>
                        <w:top w:val="none" w:sz="0" w:space="0" w:color="auto"/>
                        <w:left w:val="none" w:sz="0" w:space="0" w:color="auto"/>
                        <w:bottom w:val="none" w:sz="0" w:space="0" w:color="auto"/>
                        <w:right w:val="none" w:sz="0" w:space="0" w:color="auto"/>
                      </w:divBdr>
                      <w:divsChild>
                        <w:div w:id="1847132584">
                          <w:marLeft w:val="0"/>
                          <w:marRight w:val="0"/>
                          <w:marTop w:val="0"/>
                          <w:marBottom w:val="0"/>
                          <w:divBdr>
                            <w:top w:val="none" w:sz="0" w:space="0" w:color="auto"/>
                            <w:left w:val="none" w:sz="0" w:space="0" w:color="auto"/>
                            <w:bottom w:val="none" w:sz="0" w:space="0" w:color="auto"/>
                            <w:right w:val="none" w:sz="0" w:space="0" w:color="auto"/>
                          </w:divBdr>
                          <w:divsChild>
                            <w:div w:id="1189489118">
                              <w:marLeft w:val="0"/>
                              <w:marRight w:val="0"/>
                              <w:marTop w:val="0"/>
                              <w:marBottom w:val="0"/>
                              <w:divBdr>
                                <w:top w:val="none" w:sz="0" w:space="0" w:color="auto"/>
                                <w:left w:val="none" w:sz="0" w:space="0" w:color="auto"/>
                                <w:bottom w:val="none" w:sz="0" w:space="0" w:color="auto"/>
                                <w:right w:val="none" w:sz="0" w:space="0" w:color="auto"/>
                              </w:divBdr>
                            </w:div>
                            <w:div w:id="943002653">
                              <w:marLeft w:val="0"/>
                              <w:marRight w:val="0"/>
                              <w:marTop w:val="0"/>
                              <w:marBottom w:val="0"/>
                              <w:divBdr>
                                <w:top w:val="none" w:sz="0" w:space="0" w:color="auto"/>
                                <w:left w:val="none" w:sz="0" w:space="0" w:color="auto"/>
                                <w:bottom w:val="none" w:sz="0" w:space="0" w:color="auto"/>
                                <w:right w:val="none" w:sz="0" w:space="0" w:color="auto"/>
                              </w:divBdr>
                            </w:div>
                            <w:div w:id="1917400732">
                              <w:marLeft w:val="0"/>
                              <w:marRight w:val="0"/>
                              <w:marTop w:val="0"/>
                              <w:marBottom w:val="0"/>
                              <w:divBdr>
                                <w:top w:val="none" w:sz="0" w:space="0" w:color="auto"/>
                                <w:left w:val="none" w:sz="0" w:space="0" w:color="auto"/>
                                <w:bottom w:val="none" w:sz="0" w:space="0" w:color="auto"/>
                                <w:right w:val="none" w:sz="0" w:space="0" w:color="auto"/>
                              </w:divBdr>
                            </w:div>
                            <w:div w:id="1272280559">
                              <w:marLeft w:val="0"/>
                              <w:marRight w:val="0"/>
                              <w:marTop w:val="0"/>
                              <w:marBottom w:val="0"/>
                              <w:divBdr>
                                <w:top w:val="none" w:sz="0" w:space="0" w:color="auto"/>
                                <w:left w:val="none" w:sz="0" w:space="0" w:color="auto"/>
                                <w:bottom w:val="none" w:sz="0" w:space="0" w:color="auto"/>
                                <w:right w:val="none" w:sz="0" w:space="0" w:color="auto"/>
                              </w:divBdr>
                            </w:div>
                            <w:div w:id="15622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538054">
              <w:marLeft w:val="0"/>
              <w:marRight w:val="0"/>
              <w:marTop w:val="0"/>
              <w:marBottom w:val="0"/>
              <w:divBdr>
                <w:top w:val="none" w:sz="0" w:space="0" w:color="auto"/>
                <w:left w:val="none" w:sz="0" w:space="0" w:color="auto"/>
                <w:bottom w:val="none" w:sz="0" w:space="0" w:color="auto"/>
                <w:right w:val="none" w:sz="0" w:space="0" w:color="auto"/>
              </w:divBdr>
              <w:divsChild>
                <w:div w:id="1558853232">
                  <w:marLeft w:val="0"/>
                  <w:marRight w:val="0"/>
                  <w:marTop w:val="0"/>
                  <w:marBottom w:val="0"/>
                  <w:divBdr>
                    <w:top w:val="none" w:sz="0" w:space="0" w:color="auto"/>
                    <w:left w:val="none" w:sz="0" w:space="0" w:color="auto"/>
                    <w:bottom w:val="none" w:sz="0" w:space="0" w:color="auto"/>
                    <w:right w:val="none" w:sz="0" w:space="0" w:color="auto"/>
                  </w:divBdr>
                  <w:divsChild>
                    <w:div w:id="637809383">
                      <w:marLeft w:val="0"/>
                      <w:marRight w:val="0"/>
                      <w:marTop w:val="0"/>
                      <w:marBottom w:val="0"/>
                      <w:divBdr>
                        <w:top w:val="none" w:sz="0" w:space="0" w:color="auto"/>
                        <w:left w:val="none" w:sz="0" w:space="0" w:color="auto"/>
                        <w:bottom w:val="none" w:sz="0" w:space="0" w:color="auto"/>
                        <w:right w:val="none" w:sz="0" w:space="0" w:color="auto"/>
                      </w:divBdr>
                      <w:divsChild>
                        <w:div w:id="1805460503">
                          <w:marLeft w:val="0"/>
                          <w:marRight w:val="0"/>
                          <w:marTop w:val="0"/>
                          <w:marBottom w:val="0"/>
                          <w:divBdr>
                            <w:top w:val="none" w:sz="0" w:space="0" w:color="auto"/>
                            <w:left w:val="none" w:sz="0" w:space="0" w:color="auto"/>
                            <w:bottom w:val="none" w:sz="0" w:space="0" w:color="auto"/>
                            <w:right w:val="none" w:sz="0" w:space="0" w:color="auto"/>
                          </w:divBdr>
                        </w:div>
                      </w:divsChild>
                    </w:div>
                    <w:div w:id="402071773">
                      <w:marLeft w:val="0"/>
                      <w:marRight w:val="0"/>
                      <w:marTop w:val="0"/>
                      <w:marBottom w:val="450"/>
                      <w:divBdr>
                        <w:top w:val="none" w:sz="0" w:space="0" w:color="auto"/>
                        <w:left w:val="none" w:sz="0" w:space="0" w:color="auto"/>
                        <w:bottom w:val="none" w:sz="0" w:space="0" w:color="auto"/>
                        <w:right w:val="none" w:sz="0" w:space="0" w:color="auto"/>
                      </w:divBdr>
                    </w:div>
                    <w:div w:id="13209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8470">
      <w:bodyDiv w:val="1"/>
      <w:marLeft w:val="0"/>
      <w:marRight w:val="0"/>
      <w:marTop w:val="0"/>
      <w:marBottom w:val="0"/>
      <w:divBdr>
        <w:top w:val="none" w:sz="0" w:space="0" w:color="auto"/>
        <w:left w:val="none" w:sz="0" w:space="0" w:color="auto"/>
        <w:bottom w:val="none" w:sz="0" w:space="0" w:color="auto"/>
        <w:right w:val="none" w:sz="0" w:space="0" w:color="auto"/>
      </w:divBdr>
    </w:div>
    <w:div w:id="921452208">
      <w:bodyDiv w:val="1"/>
      <w:marLeft w:val="0"/>
      <w:marRight w:val="0"/>
      <w:marTop w:val="0"/>
      <w:marBottom w:val="0"/>
      <w:divBdr>
        <w:top w:val="none" w:sz="0" w:space="0" w:color="auto"/>
        <w:left w:val="none" w:sz="0" w:space="0" w:color="auto"/>
        <w:bottom w:val="none" w:sz="0" w:space="0" w:color="auto"/>
        <w:right w:val="none" w:sz="0" w:space="0" w:color="auto"/>
      </w:divBdr>
    </w:div>
    <w:div w:id="922684327">
      <w:bodyDiv w:val="1"/>
      <w:marLeft w:val="0"/>
      <w:marRight w:val="0"/>
      <w:marTop w:val="0"/>
      <w:marBottom w:val="0"/>
      <w:divBdr>
        <w:top w:val="none" w:sz="0" w:space="0" w:color="auto"/>
        <w:left w:val="none" w:sz="0" w:space="0" w:color="auto"/>
        <w:bottom w:val="none" w:sz="0" w:space="0" w:color="auto"/>
        <w:right w:val="none" w:sz="0" w:space="0" w:color="auto"/>
      </w:divBdr>
      <w:divsChild>
        <w:div w:id="1145584505">
          <w:marLeft w:val="-150"/>
          <w:marRight w:val="-150"/>
          <w:marTop w:val="0"/>
          <w:marBottom w:val="0"/>
          <w:divBdr>
            <w:top w:val="none" w:sz="0" w:space="0" w:color="auto"/>
            <w:left w:val="none" w:sz="0" w:space="0" w:color="auto"/>
            <w:bottom w:val="none" w:sz="0" w:space="0" w:color="auto"/>
            <w:right w:val="none" w:sz="0" w:space="0" w:color="auto"/>
          </w:divBdr>
          <w:divsChild>
            <w:div w:id="163936553">
              <w:marLeft w:val="0"/>
              <w:marRight w:val="0"/>
              <w:marTop w:val="0"/>
              <w:marBottom w:val="0"/>
              <w:divBdr>
                <w:top w:val="none" w:sz="0" w:space="0" w:color="auto"/>
                <w:left w:val="none" w:sz="0" w:space="0" w:color="auto"/>
                <w:bottom w:val="none" w:sz="0" w:space="0" w:color="auto"/>
                <w:right w:val="none" w:sz="0" w:space="0" w:color="auto"/>
              </w:divBdr>
              <w:divsChild>
                <w:div w:id="2748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5381">
          <w:marLeft w:val="-150"/>
          <w:marRight w:val="-150"/>
          <w:marTop w:val="0"/>
          <w:marBottom w:val="0"/>
          <w:divBdr>
            <w:top w:val="none" w:sz="0" w:space="0" w:color="auto"/>
            <w:left w:val="none" w:sz="0" w:space="0" w:color="auto"/>
            <w:bottom w:val="none" w:sz="0" w:space="0" w:color="auto"/>
            <w:right w:val="none" w:sz="0" w:space="0" w:color="auto"/>
          </w:divBdr>
          <w:divsChild>
            <w:div w:id="7575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1803">
      <w:bodyDiv w:val="1"/>
      <w:marLeft w:val="0"/>
      <w:marRight w:val="0"/>
      <w:marTop w:val="0"/>
      <w:marBottom w:val="0"/>
      <w:divBdr>
        <w:top w:val="none" w:sz="0" w:space="0" w:color="auto"/>
        <w:left w:val="none" w:sz="0" w:space="0" w:color="auto"/>
        <w:bottom w:val="none" w:sz="0" w:space="0" w:color="auto"/>
        <w:right w:val="none" w:sz="0" w:space="0" w:color="auto"/>
      </w:divBdr>
      <w:divsChild>
        <w:div w:id="2077822344">
          <w:marLeft w:val="-150"/>
          <w:marRight w:val="-150"/>
          <w:marTop w:val="0"/>
          <w:marBottom w:val="0"/>
          <w:divBdr>
            <w:top w:val="none" w:sz="0" w:space="0" w:color="auto"/>
            <w:left w:val="none" w:sz="0" w:space="0" w:color="auto"/>
            <w:bottom w:val="none" w:sz="0" w:space="0" w:color="auto"/>
            <w:right w:val="none" w:sz="0" w:space="0" w:color="auto"/>
          </w:divBdr>
          <w:divsChild>
            <w:div w:id="962272214">
              <w:marLeft w:val="0"/>
              <w:marRight w:val="0"/>
              <w:marTop w:val="0"/>
              <w:marBottom w:val="0"/>
              <w:divBdr>
                <w:top w:val="none" w:sz="0" w:space="0" w:color="auto"/>
                <w:left w:val="none" w:sz="0" w:space="0" w:color="auto"/>
                <w:bottom w:val="none" w:sz="0" w:space="0" w:color="auto"/>
                <w:right w:val="none" w:sz="0" w:space="0" w:color="auto"/>
              </w:divBdr>
              <w:divsChild>
                <w:div w:id="680622892">
                  <w:marLeft w:val="0"/>
                  <w:marRight w:val="0"/>
                  <w:marTop w:val="0"/>
                  <w:marBottom w:val="0"/>
                  <w:divBdr>
                    <w:top w:val="none" w:sz="0" w:space="0" w:color="auto"/>
                    <w:left w:val="none" w:sz="0" w:space="0" w:color="auto"/>
                    <w:bottom w:val="none" w:sz="0" w:space="0" w:color="auto"/>
                    <w:right w:val="none" w:sz="0" w:space="0" w:color="auto"/>
                  </w:divBdr>
                  <w:divsChild>
                    <w:div w:id="214319933">
                      <w:marLeft w:val="0"/>
                      <w:marRight w:val="0"/>
                      <w:marTop w:val="0"/>
                      <w:marBottom w:val="0"/>
                      <w:divBdr>
                        <w:top w:val="none" w:sz="0" w:space="0" w:color="auto"/>
                        <w:left w:val="none" w:sz="0" w:space="0" w:color="auto"/>
                        <w:bottom w:val="none" w:sz="0" w:space="0" w:color="auto"/>
                        <w:right w:val="none" w:sz="0" w:space="0" w:color="auto"/>
                      </w:divBdr>
                    </w:div>
                  </w:divsChild>
                </w:div>
                <w:div w:id="151339774">
                  <w:marLeft w:val="0"/>
                  <w:marRight w:val="0"/>
                  <w:marTop w:val="0"/>
                  <w:marBottom w:val="0"/>
                  <w:divBdr>
                    <w:top w:val="none" w:sz="0" w:space="0" w:color="auto"/>
                    <w:left w:val="none" w:sz="0" w:space="0" w:color="auto"/>
                    <w:bottom w:val="none" w:sz="0" w:space="0" w:color="auto"/>
                    <w:right w:val="none" w:sz="0" w:space="0" w:color="auto"/>
                  </w:divBdr>
                  <w:divsChild>
                    <w:div w:id="21022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593">
          <w:marLeft w:val="-150"/>
          <w:marRight w:val="-150"/>
          <w:marTop w:val="0"/>
          <w:marBottom w:val="0"/>
          <w:divBdr>
            <w:top w:val="none" w:sz="0" w:space="0" w:color="auto"/>
            <w:left w:val="none" w:sz="0" w:space="0" w:color="auto"/>
            <w:bottom w:val="none" w:sz="0" w:space="0" w:color="auto"/>
            <w:right w:val="none" w:sz="0" w:space="0" w:color="auto"/>
          </w:divBdr>
          <w:divsChild>
            <w:div w:id="80372376">
              <w:marLeft w:val="0"/>
              <w:marRight w:val="0"/>
              <w:marTop w:val="0"/>
              <w:marBottom w:val="0"/>
              <w:divBdr>
                <w:top w:val="none" w:sz="0" w:space="0" w:color="auto"/>
                <w:left w:val="none" w:sz="0" w:space="0" w:color="auto"/>
                <w:bottom w:val="none" w:sz="0" w:space="0" w:color="auto"/>
                <w:right w:val="none" w:sz="0" w:space="0" w:color="auto"/>
              </w:divBdr>
              <w:divsChild>
                <w:div w:id="1889226050">
                  <w:marLeft w:val="0"/>
                  <w:marRight w:val="0"/>
                  <w:marTop w:val="0"/>
                  <w:marBottom w:val="0"/>
                  <w:divBdr>
                    <w:top w:val="none" w:sz="0" w:space="0" w:color="auto"/>
                    <w:left w:val="none" w:sz="0" w:space="0" w:color="auto"/>
                    <w:bottom w:val="none" w:sz="0" w:space="0" w:color="auto"/>
                    <w:right w:val="none" w:sz="0" w:space="0" w:color="auto"/>
                  </w:divBdr>
                  <w:divsChild>
                    <w:div w:id="578488405">
                      <w:marLeft w:val="0"/>
                      <w:marRight w:val="0"/>
                      <w:marTop w:val="0"/>
                      <w:marBottom w:val="0"/>
                      <w:divBdr>
                        <w:top w:val="none" w:sz="0" w:space="0" w:color="auto"/>
                        <w:left w:val="none" w:sz="0" w:space="0" w:color="auto"/>
                        <w:bottom w:val="none" w:sz="0" w:space="0" w:color="auto"/>
                        <w:right w:val="none" w:sz="0" w:space="0" w:color="auto"/>
                      </w:divBdr>
                    </w:div>
                    <w:div w:id="865606607">
                      <w:marLeft w:val="0"/>
                      <w:marRight w:val="0"/>
                      <w:marTop w:val="0"/>
                      <w:marBottom w:val="0"/>
                      <w:divBdr>
                        <w:top w:val="none" w:sz="0" w:space="0" w:color="auto"/>
                        <w:left w:val="none" w:sz="0" w:space="0" w:color="auto"/>
                        <w:bottom w:val="none" w:sz="0" w:space="0" w:color="auto"/>
                        <w:right w:val="none" w:sz="0" w:space="0" w:color="auto"/>
                      </w:divBdr>
                      <w:divsChild>
                        <w:div w:id="602107272">
                          <w:marLeft w:val="0"/>
                          <w:marRight w:val="0"/>
                          <w:marTop w:val="0"/>
                          <w:marBottom w:val="0"/>
                          <w:divBdr>
                            <w:top w:val="none" w:sz="0" w:space="0" w:color="auto"/>
                            <w:left w:val="none" w:sz="0" w:space="0" w:color="auto"/>
                            <w:bottom w:val="none" w:sz="0" w:space="0" w:color="auto"/>
                            <w:right w:val="none" w:sz="0" w:space="0" w:color="auto"/>
                          </w:divBdr>
                          <w:divsChild>
                            <w:div w:id="1964114844">
                              <w:marLeft w:val="0"/>
                              <w:marRight w:val="0"/>
                              <w:marTop w:val="0"/>
                              <w:marBottom w:val="0"/>
                              <w:divBdr>
                                <w:top w:val="none" w:sz="0" w:space="0" w:color="auto"/>
                                <w:left w:val="none" w:sz="0" w:space="0" w:color="auto"/>
                                <w:bottom w:val="none" w:sz="0" w:space="0" w:color="auto"/>
                                <w:right w:val="none" w:sz="0" w:space="0" w:color="auto"/>
                              </w:divBdr>
                            </w:div>
                            <w:div w:id="1963611285">
                              <w:marLeft w:val="0"/>
                              <w:marRight w:val="0"/>
                              <w:marTop w:val="0"/>
                              <w:marBottom w:val="0"/>
                              <w:divBdr>
                                <w:top w:val="none" w:sz="0" w:space="0" w:color="auto"/>
                                <w:left w:val="none" w:sz="0" w:space="0" w:color="auto"/>
                                <w:bottom w:val="none" w:sz="0" w:space="0" w:color="auto"/>
                                <w:right w:val="none" w:sz="0" w:space="0" w:color="auto"/>
                              </w:divBdr>
                            </w:div>
                            <w:div w:id="277686545">
                              <w:marLeft w:val="0"/>
                              <w:marRight w:val="0"/>
                              <w:marTop w:val="0"/>
                              <w:marBottom w:val="0"/>
                              <w:divBdr>
                                <w:top w:val="none" w:sz="0" w:space="0" w:color="auto"/>
                                <w:left w:val="none" w:sz="0" w:space="0" w:color="auto"/>
                                <w:bottom w:val="none" w:sz="0" w:space="0" w:color="auto"/>
                                <w:right w:val="none" w:sz="0" w:space="0" w:color="auto"/>
                              </w:divBdr>
                            </w:div>
                            <w:div w:id="98333887">
                              <w:marLeft w:val="0"/>
                              <w:marRight w:val="0"/>
                              <w:marTop w:val="0"/>
                              <w:marBottom w:val="0"/>
                              <w:divBdr>
                                <w:top w:val="none" w:sz="0" w:space="0" w:color="auto"/>
                                <w:left w:val="none" w:sz="0" w:space="0" w:color="auto"/>
                                <w:bottom w:val="none" w:sz="0" w:space="0" w:color="auto"/>
                                <w:right w:val="none" w:sz="0" w:space="0" w:color="auto"/>
                              </w:divBdr>
                            </w:div>
                            <w:div w:id="47522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041569">
              <w:marLeft w:val="0"/>
              <w:marRight w:val="0"/>
              <w:marTop w:val="0"/>
              <w:marBottom w:val="0"/>
              <w:divBdr>
                <w:top w:val="none" w:sz="0" w:space="0" w:color="auto"/>
                <w:left w:val="none" w:sz="0" w:space="0" w:color="auto"/>
                <w:bottom w:val="none" w:sz="0" w:space="0" w:color="auto"/>
                <w:right w:val="none" w:sz="0" w:space="0" w:color="auto"/>
              </w:divBdr>
              <w:divsChild>
                <w:div w:id="1987080212">
                  <w:marLeft w:val="0"/>
                  <w:marRight w:val="0"/>
                  <w:marTop w:val="0"/>
                  <w:marBottom w:val="0"/>
                  <w:divBdr>
                    <w:top w:val="none" w:sz="0" w:space="0" w:color="auto"/>
                    <w:left w:val="none" w:sz="0" w:space="0" w:color="auto"/>
                    <w:bottom w:val="none" w:sz="0" w:space="0" w:color="auto"/>
                    <w:right w:val="none" w:sz="0" w:space="0" w:color="auto"/>
                  </w:divBdr>
                  <w:divsChild>
                    <w:div w:id="539318306">
                      <w:marLeft w:val="0"/>
                      <w:marRight w:val="0"/>
                      <w:marTop w:val="0"/>
                      <w:marBottom w:val="0"/>
                      <w:divBdr>
                        <w:top w:val="none" w:sz="0" w:space="0" w:color="auto"/>
                        <w:left w:val="none" w:sz="0" w:space="0" w:color="auto"/>
                        <w:bottom w:val="none" w:sz="0" w:space="0" w:color="auto"/>
                        <w:right w:val="none" w:sz="0" w:space="0" w:color="auto"/>
                      </w:divBdr>
                      <w:divsChild>
                        <w:div w:id="1580675877">
                          <w:marLeft w:val="0"/>
                          <w:marRight w:val="0"/>
                          <w:marTop w:val="0"/>
                          <w:marBottom w:val="0"/>
                          <w:divBdr>
                            <w:top w:val="none" w:sz="0" w:space="0" w:color="auto"/>
                            <w:left w:val="none" w:sz="0" w:space="0" w:color="auto"/>
                            <w:bottom w:val="none" w:sz="0" w:space="0" w:color="auto"/>
                            <w:right w:val="none" w:sz="0" w:space="0" w:color="auto"/>
                          </w:divBdr>
                        </w:div>
                      </w:divsChild>
                    </w:div>
                    <w:div w:id="11712141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24730584">
      <w:bodyDiv w:val="1"/>
      <w:marLeft w:val="0"/>
      <w:marRight w:val="0"/>
      <w:marTop w:val="0"/>
      <w:marBottom w:val="0"/>
      <w:divBdr>
        <w:top w:val="none" w:sz="0" w:space="0" w:color="auto"/>
        <w:left w:val="none" w:sz="0" w:space="0" w:color="auto"/>
        <w:bottom w:val="none" w:sz="0" w:space="0" w:color="auto"/>
        <w:right w:val="none" w:sz="0" w:space="0" w:color="auto"/>
      </w:divBdr>
      <w:divsChild>
        <w:div w:id="492989646">
          <w:marLeft w:val="-225"/>
          <w:marRight w:val="-225"/>
          <w:marTop w:val="0"/>
          <w:marBottom w:val="0"/>
          <w:divBdr>
            <w:top w:val="none" w:sz="0" w:space="0" w:color="auto"/>
            <w:left w:val="none" w:sz="0" w:space="0" w:color="auto"/>
            <w:bottom w:val="none" w:sz="0" w:space="0" w:color="auto"/>
            <w:right w:val="none" w:sz="0" w:space="0" w:color="auto"/>
          </w:divBdr>
        </w:div>
        <w:div w:id="1054232979">
          <w:marLeft w:val="-225"/>
          <w:marRight w:val="-225"/>
          <w:marTop w:val="0"/>
          <w:marBottom w:val="0"/>
          <w:divBdr>
            <w:top w:val="none" w:sz="0" w:space="0" w:color="auto"/>
            <w:left w:val="none" w:sz="0" w:space="0" w:color="auto"/>
            <w:bottom w:val="none" w:sz="0" w:space="0" w:color="auto"/>
            <w:right w:val="none" w:sz="0" w:space="0" w:color="auto"/>
          </w:divBdr>
        </w:div>
      </w:divsChild>
    </w:div>
    <w:div w:id="924875013">
      <w:bodyDiv w:val="1"/>
      <w:marLeft w:val="0"/>
      <w:marRight w:val="0"/>
      <w:marTop w:val="0"/>
      <w:marBottom w:val="0"/>
      <w:divBdr>
        <w:top w:val="none" w:sz="0" w:space="0" w:color="auto"/>
        <w:left w:val="none" w:sz="0" w:space="0" w:color="auto"/>
        <w:bottom w:val="none" w:sz="0" w:space="0" w:color="auto"/>
        <w:right w:val="none" w:sz="0" w:space="0" w:color="auto"/>
      </w:divBdr>
      <w:divsChild>
        <w:div w:id="1531794309">
          <w:marLeft w:val="0"/>
          <w:marRight w:val="0"/>
          <w:marTop w:val="0"/>
          <w:marBottom w:val="0"/>
          <w:divBdr>
            <w:top w:val="none" w:sz="0" w:space="0" w:color="auto"/>
            <w:left w:val="none" w:sz="0" w:space="0" w:color="auto"/>
            <w:bottom w:val="none" w:sz="0" w:space="0" w:color="auto"/>
            <w:right w:val="none" w:sz="0" w:space="0" w:color="auto"/>
          </w:divBdr>
          <w:divsChild>
            <w:div w:id="9359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3076">
      <w:bodyDiv w:val="1"/>
      <w:marLeft w:val="0"/>
      <w:marRight w:val="0"/>
      <w:marTop w:val="0"/>
      <w:marBottom w:val="0"/>
      <w:divBdr>
        <w:top w:val="none" w:sz="0" w:space="0" w:color="auto"/>
        <w:left w:val="none" w:sz="0" w:space="0" w:color="auto"/>
        <w:bottom w:val="none" w:sz="0" w:space="0" w:color="auto"/>
        <w:right w:val="none" w:sz="0" w:space="0" w:color="auto"/>
      </w:divBdr>
      <w:divsChild>
        <w:div w:id="102656026">
          <w:marLeft w:val="-150"/>
          <w:marRight w:val="-150"/>
          <w:marTop w:val="0"/>
          <w:marBottom w:val="0"/>
          <w:divBdr>
            <w:top w:val="none" w:sz="0" w:space="0" w:color="auto"/>
            <w:left w:val="none" w:sz="0" w:space="0" w:color="auto"/>
            <w:bottom w:val="none" w:sz="0" w:space="0" w:color="auto"/>
            <w:right w:val="none" w:sz="0" w:space="0" w:color="auto"/>
          </w:divBdr>
        </w:div>
        <w:div w:id="222716005">
          <w:marLeft w:val="-150"/>
          <w:marRight w:val="-150"/>
          <w:marTop w:val="0"/>
          <w:marBottom w:val="0"/>
          <w:divBdr>
            <w:top w:val="none" w:sz="0" w:space="0" w:color="auto"/>
            <w:left w:val="none" w:sz="0" w:space="0" w:color="auto"/>
            <w:bottom w:val="none" w:sz="0" w:space="0" w:color="auto"/>
            <w:right w:val="none" w:sz="0" w:space="0" w:color="auto"/>
          </w:divBdr>
        </w:div>
      </w:divsChild>
    </w:div>
    <w:div w:id="925386204">
      <w:bodyDiv w:val="1"/>
      <w:marLeft w:val="0"/>
      <w:marRight w:val="0"/>
      <w:marTop w:val="0"/>
      <w:marBottom w:val="0"/>
      <w:divBdr>
        <w:top w:val="none" w:sz="0" w:space="0" w:color="auto"/>
        <w:left w:val="none" w:sz="0" w:space="0" w:color="auto"/>
        <w:bottom w:val="none" w:sz="0" w:space="0" w:color="auto"/>
        <w:right w:val="none" w:sz="0" w:space="0" w:color="auto"/>
      </w:divBdr>
      <w:divsChild>
        <w:div w:id="40448404">
          <w:marLeft w:val="0"/>
          <w:marRight w:val="0"/>
          <w:marTop w:val="0"/>
          <w:marBottom w:val="0"/>
          <w:divBdr>
            <w:top w:val="none" w:sz="0" w:space="0" w:color="auto"/>
            <w:left w:val="none" w:sz="0" w:space="0" w:color="auto"/>
            <w:bottom w:val="none" w:sz="0" w:space="0" w:color="auto"/>
            <w:right w:val="none" w:sz="0" w:space="0" w:color="auto"/>
          </w:divBdr>
          <w:divsChild>
            <w:div w:id="623584375">
              <w:marLeft w:val="0"/>
              <w:marRight w:val="0"/>
              <w:marTop w:val="0"/>
              <w:marBottom w:val="240"/>
              <w:divBdr>
                <w:top w:val="none" w:sz="0" w:space="0" w:color="auto"/>
                <w:left w:val="none" w:sz="0" w:space="0" w:color="auto"/>
                <w:bottom w:val="none" w:sz="0" w:space="0" w:color="auto"/>
                <w:right w:val="none" w:sz="0" w:space="0" w:color="auto"/>
              </w:divBdr>
              <w:divsChild>
                <w:div w:id="1305087732">
                  <w:marLeft w:val="0"/>
                  <w:marRight w:val="0"/>
                  <w:marTop w:val="0"/>
                  <w:marBottom w:val="0"/>
                  <w:divBdr>
                    <w:top w:val="none" w:sz="0" w:space="0" w:color="auto"/>
                    <w:left w:val="none" w:sz="0" w:space="0" w:color="auto"/>
                    <w:bottom w:val="none" w:sz="0" w:space="0" w:color="auto"/>
                    <w:right w:val="none" w:sz="0" w:space="0" w:color="auto"/>
                  </w:divBdr>
                </w:div>
                <w:div w:id="793720753">
                  <w:marLeft w:val="60"/>
                  <w:marRight w:val="0"/>
                  <w:marTop w:val="0"/>
                  <w:marBottom w:val="0"/>
                  <w:divBdr>
                    <w:top w:val="none" w:sz="0" w:space="0" w:color="auto"/>
                    <w:left w:val="none" w:sz="0" w:space="0" w:color="auto"/>
                    <w:bottom w:val="none" w:sz="0" w:space="0" w:color="auto"/>
                    <w:right w:val="none" w:sz="0" w:space="0" w:color="auto"/>
                  </w:divBdr>
                </w:div>
              </w:divsChild>
            </w:div>
            <w:div w:id="1846743144">
              <w:marLeft w:val="0"/>
              <w:marRight w:val="0"/>
              <w:marTop w:val="0"/>
              <w:marBottom w:val="225"/>
              <w:divBdr>
                <w:top w:val="none" w:sz="0" w:space="0" w:color="auto"/>
                <w:left w:val="none" w:sz="0" w:space="0" w:color="auto"/>
                <w:bottom w:val="none" w:sz="0" w:space="0" w:color="auto"/>
                <w:right w:val="none" w:sz="0" w:space="0" w:color="auto"/>
              </w:divBdr>
            </w:div>
          </w:divsChild>
        </w:div>
        <w:div w:id="1780492054">
          <w:marLeft w:val="0"/>
          <w:marRight w:val="0"/>
          <w:marTop w:val="0"/>
          <w:marBottom w:val="0"/>
          <w:divBdr>
            <w:top w:val="none" w:sz="0" w:space="0" w:color="auto"/>
            <w:left w:val="none" w:sz="0" w:space="0" w:color="auto"/>
            <w:bottom w:val="none" w:sz="0" w:space="0" w:color="auto"/>
            <w:right w:val="none" w:sz="0" w:space="0" w:color="auto"/>
          </w:divBdr>
        </w:div>
        <w:div w:id="1233812964">
          <w:marLeft w:val="0"/>
          <w:marRight w:val="0"/>
          <w:marTop w:val="315"/>
          <w:marBottom w:val="0"/>
          <w:divBdr>
            <w:top w:val="none" w:sz="0" w:space="0" w:color="auto"/>
            <w:left w:val="none" w:sz="0" w:space="0" w:color="auto"/>
            <w:bottom w:val="none" w:sz="0" w:space="0" w:color="auto"/>
            <w:right w:val="none" w:sz="0" w:space="0" w:color="auto"/>
          </w:divBdr>
          <w:divsChild>
            <w:div w:id="20366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61662">
      <w:bodyDiv w:val="1"/>
      <w:marLeft w:val="0"/>
      <w:marRight w:val="0"/>
      <w:marTop w:val="0"/>
      <w:marBottom w:val="0"/>
      <w:divBdr>
        <w:top w:val="none" w:sz="0" w:space="0" w:color="auto"/>
        <w:left w:val="none" w:sz="0" w:space="0" w:color="auto"/>
        <w:bottom w:val="none" w:sz="0" w:space="0" w:color="auto"/>
        <w:right w:val="none" w:sz="0" w:space="0" w:color="auto"/>
      </w:divBdr>
      <w:divsChild>
        <w:div w:id="294917326">
          <w:marLeft w:val="-225"/>
          <w:marRight w:val="-225"/>
          <w:marTop w:val="0"/>
          <w:marBottom w:val="0"/>
          <w:divBdr>
            <w:top w:val="none" w:sz="0" w:space="0" w:color="auto"/>
            <w:left w:val="none" w:sz="0" w:space="0" w:color="auto"/>
            <w:bottom w:val="none" w:sz="0" w:space="0" w:color="auto"/>
            <w:right w:val="none" w:sz="0" w:space="0" w:color="auto"/>
          </w:divBdr>
        </w:div>
        <w:div w:id="1190070811">
          <w:marLeft w:val="-225"/>
          <w:marRight w:val="-225"/>
          <w:marTop w:val="0"/>
          <w:marBottom w:val="0"/>
          <w:divBdr>
            <w:top w:val="none" w:sz="0" w:space="0" w:color="auto"/>
            <w:left w:val="none" w:sz="0" w:space="0" w:color="auto"/>
            <w:bottom w:val="none" w:sz="0" w:space="0" w:color="auto"/>
            <w:right w:val="none" w:sz="0" w:space="0" w:color="auto"/>
          </w:divBdr>
          <w:divsChild>
            <w:div w:id="388847447">
              <w:marLeft w:val="0"/>
              <w:marRight w:val="0"/>
              <w:marTop w:val="0"/>
              <w:marBottom w:val="0"/>
              <w:divBdr>
                <w:top w:val="none" w:sz="0" w:space="0" w:color="auto"/>
                <w:left w:val="none" w:sz="0" w:space="0" w:color="auto"/>
                <w:bottom w:val="none" w:sz="0" w:space="0" w:color="auto"/>
                <w:right w:val="none" w:sz="0" w:space="0" w:color="auto"/>
              </w:divBdr>
              <w:divsChild>
                <w:div w:id="6996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3399">
      <w:bodyDiv w:val="1"/>
      <w:marLeft w:val="0"/>
      <w:marRight w:val="0"/>
      <w:marTop w:val="0"/>
      <w:marBottom w:val="0"/>
      <w:divBdr>
        <w:top w:val="none" w:sz="0" w:space="0" w:color="auto"/>
        <w:left w:val="none" w:sz="0" w:space="0" w:color="auto"/>
        <w:bottom w:val="none" w:sz="0" w:space="0" w:color="auto"/>
        <w:right w:val="none" w:sz="0" w:space="0" w:color="auto"/>
      </w:divBdr>
      <w:divsChild>
        <w:div w:id="356736397">
          <w:marLeft w:val="-150"/>
          <w:marRight w:val="-150"/>
          <w:marTop w:val="0"/>
          <w:marBottom w:val="0"/>
          <w:divBdr>
            <w:top w:val="none" w:sz="0" w:space="0" w:color="auto"/>
            <w:left w:val="none" w:sz="0" w:space="0" w:color="auto"/>
            <w:bottom w:val="none" w:sz="0" w:space="0" w:color="auto"/>
            <w:right w:val="none" w:sz="0" w:space="0" w:color="auto"/>
          </w:divBdr>
          <w:divsChild>
            <w:div w:id="1020545770">
              <w:marLeft w:val="0"/>
              <w:marRight w:val="0"/>
              <w:marTop w:val="0"/>
              <w:marBottom w:val="0"/>
              <w:divBdr>
                <w:top w:val="none" w:sz="0" w:space="0" w:color="auto"/>
                <w:left w:val="none" w:sz="0" w:space="0" w:color="auto"/>
                <w:bottom w:val="none" w:sz="0" w:space="0" w:color="auto"/>
                <w:right w:val="none" w:sz="0" w:space="0" w:color="auto"/>
              </w:divBdr>
              <w:divsChild>
                <w:div w:id="940336039">
                  <w:marLeft w:val="0"/>
                  <w:marRight w:val="0"/>
                  <w:marTop w:val="0"/>
                  <w:marBottom w:val="0"/>
                  <w:divBdr>
                    <w:top w:val="none" w:sz="0" w:space="0" w:color="auto"/>
                    <w:left w:val="none" w:sz="0" w:space="0" w:color="auto"/>
                    <w:bottom w:val="none" w:sz="0" w:space="0" w:color="auto"/>
                    <w:right w:val="none" w:sz="0" w:space="0" w:color="auto"/>
                  </w:divBdr>
                  <w:divsChild>
                    <w:div w:id="1557933864">
                      <w:marLeft w:val="0"/>
                      <w:marRight w:val="0"/>
                      <w:marTop w:val="0"/>
                      <w:marBottom w:val="0"/>
                      <w:divBdr>
                        <w:top w:val="none" w:sz="0" w:space="0" w:color="auto"/>
                        <w:left w:val="none" w:sz="0" w:space="0" w:color="auto"/>
                        <w:bottom w:val="none" w:sz="0" w:space="0" w:color="auto"/>
                        <w:right w:val="none" w:sz="0" w:space="0" w:color="auto"/>
                      </w:divBdr>
                    </w:div>
                  </w:divsChild>
                </w:div>
                <w:div w:id="1114905587">
                  <w:marLeft w:val="0"/>
                  <w:marRight w:val="0"/>
                  <w:marTop w:val="0"/>
                  <w:marBottom w:val="0"/>
                  <w:divBdr>
                    <w:top w:val="none" w:sz="0" w:space="0" w:color="auto"/>
                    <w:left w:val="none" w:sz="0" w:space="0" w:color="auto"/>
                    <w:bottom w:val="none" w:sz="0" w:space="0" w:color="auto"/>
                    <w:right w:val="none" w:sz="0" w:space="0" w:color="auto"/>
                  </w:divBdr>
                  <w:divsChild>
                    <w:div w:id="768893170">
                      <w:marLeft w:val="0"/>
                      <w:marRight w:val="0"/>
                      <w:marTop w:val="0"/>
                      <w:marBottom w:val="0"/>
                      <w:divBdr>
                        <w:top w:val="none" w:sz="0" w:space="0" w:color="auto"/>
                        <w:left w:val="none" w:sz="0" w:space="0" w:color="auto"/>
                        <w:bottom w:val="none" w:sz="0" w:space="0" w:color="auto"/>
                        <w:right w:val="none" w:sz="0" w:space="0" w:color="auto"/>
                      </w:divBdr>
                      <w:divsChild>
                        <w:div w:id="293103191">
                          <w:marLeft w:val="0"/>
                          <w:marRight w:val="0"/>
                          <w:marTop w:val="0"/>
                          <w:marBottom w:val="0"/>
                          <w:divBdr>
                            <w:top w:val="none" w:sz="0" w:space="0" w:color="auto"/>
                            <w:left w:val="none" w:sz="0" w:space="0" w:color="auto"/>
                            <w:bottom w:val="none" w:sz="0" w:space="0" w:color="auto"/>
                            <w:right w:val="none" w:sz="0" w:space="0" w:color="auto"/>
                          </w:divBdr>
                        </w:div>
                      </w:divsChild>
                    </w:div>
                    <w:div w:id="12326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86129">
          <w:marLeft w:val="-150"/>
          <w:marRight w:val="-150"/>
          <w:marTop w:val="0"/>
          <w:marBottom w:val="0"/>
          <w:divBdr>
            <w:top w:val="none" w:sz="0" w:space="0" w:color="auto"/>
            <w:left w:val="none" w:sz="0" w:space="0" w:color="auto"/>
            <w:bottom w:val="none" w:sz="0" w:space="0" w:color="auto"/>
            <w:right w:val="none" w:sz="0" w:space="0" w:color="auto"/>
          </w:divBdr>
          <w:divsChild>
            <w:div w:id="612397308">
              <w:marLeft w:val="0"/>
              <w:marRight w:val="0"/>
              <w:marTop w:val="0"/>
              <w:marBottom w:val="0"/>
              <w:divBdr>
                <w:top w:val="none" w:sz="0" w:space="0" w:color="auto"/>
                <w:left w:val="none" w:sz="0" w:space="0" w:color="auto"/>
                <w:bottom w:val="none" w:sz="0" w:space="0" w:color="auto"/>
                <w:right w:val="none" w:sz="0" w:space="0" w:color="auto"/>
              </w:divBdr>
              <w:divsChild>
                <w:div w:id="1193110983">
                  <w:marLeft w:val="0"/>
                  <w:marRight w:val="0"/>
                  <w:marTop w:val="0"/>
                  <w:marBottom w:val="0"/>
                  <w:divBdr>
                    <w:top w:val="none" w:sz="0" w:space="0" w:color="auto"/>
                    <w:left w:val="none" w:sz="0" w:space="0" w:color="auto"/>
                    <w:bottom w:val="none" w:sz="0" w:space="0" w:color="auto"/>
                    <w:right w:val="none" w:sz="0" w:space="0" w:color="auto"/>
                  </w:divBdr>
                  <w:divsChild>
                    <w:div w:id="15422428">
                      <w:marLeft w:val="0"/>
                      <w:marRight w:val="0"/>
                      <w:marTop w:val="0"/>
                      <w:marBottom w:val="0"/>
                      <w:divBdr>
                        <w:top w:val="none" w:sz="0" w:space="0" w:color="auto"/>
                        <w:left w:val="none" w:sz="0" w:space="0" w:color="auto"/>
                        <w:bottom w:val="none" w:sz="0" w:space="0" w:color="auto"/>
                        <w:right w:val="none" w:sz="0" w:space="0" w:color="auto"/>
                      </w:divBdr>
                      <w:divsChild>
                        <w:div w:id="360591587">
                          <w:marLeft w:val="0"/>
                          <w:marRight w:val="0"/>
                          <w:marTop w:val="0"/>
                          <w:marBottom w:val="0"/>
                          <w:divBdr>
                            <w:top w:val="none" w:sz="0" w:space="0" w:color="auto"/>
                            <w:left w:val="none" w:sz="0" w:space="0" w:color="auto"/>
                            <w:bottom w:val="none" w:sz="0" w:space="0" w:color="auto"/>
                            <w:right w:val="none" w:sz="0" w:space="0" w:color="auto"/>
                          </w:divBdr>
                          <w:divsChild>
                            <w:div w:id="853615335">
                              <w:marLeft w:val="0"/>
                              <w:marRight w:val="0"/>
                              <w:marTop w:val="0"/>
                              <w:marBottom w:val="0"/>
                              <w:divBdr>
                                <w:top w:val="none" w:sz="0" w:space="0" w:color="auto"/>
                                <w:left w:val="none" w:sz="0" w:space="0" w:color="auto"/>
                                <w:bottom w:val="none" w:sz="0" w:space="0" w:color="auto"/>
                                <w:right w:val="none" w:sz="0" w:space="0" w:color="auto"/>
                              </w:divBdr>
                            </w:div>
                            <w:div w:id="1008828265">
                              <w:marLeft w:val="0"/>
                              <w:marRight w:val="0"/>
                              <w:marTop w:val="0"/>
                              <w:marBottom w:val="0"/>
                              <w:divBdr>
                                <w:top w:val="none" w:sz="0" w:space="0" w:color="auto"/>
                                <w:left w:val="none" w:sz="0" w:space="0" w:color="auto"/>
                                <w:bottom w:val="none" w:sz="0" w:space="0" w:color="auto"/>
                                <w:right w:val="none" w:sz="0" w:space="0" w:color="auto"/>
                              </w:divBdr>
                            </w:div>
                            <w:div w:id="1020737795">
                              <w:marLeft w:val="0"/>
                              <w:marRight w:val="0"/>
                              <w:marTop w:val="0"/>
                              <w:marBottom w:val="0"/>
                              <w:divBdr>
                                <w:top w:val="none" w:sz="0" w:space="0" w:color="auto"/>
                                <w:left w:val="none" w:sz="0" w:space="0" w:color="auto"/>
                                <w:bottom w:val="none" w:sz="0" w:space="0" w:color="auto"/>
                                <w:right w:val="none" w:sz="0" w:space="0" w:color="auto"/>
                              </w:divBdr>
                            </w:div>
                            <w:div w:id="1495343625">
                              <w:marLeft w:val="0"/>
                              <w:marRight w:val="0"/>
                              <w:marTop w:val="0"/>
                              <w:marBottom w:val="0"/>
                              <w:divBdr>
                                <w:top w:val="none" w:sz="0" w:space="0" w:color="auto"/>
                                <w:left w:val="none" w:sz="0" w:space="0" w:color="auto"/>
                                <w:bottom w:val="none" w:sz="0" w:space="0" w:color="auto"/>
                                <w:right w:val="none" w:sz="0" w:space="0" w:color="auto"/>
                              </w:divBdr>
                            </w:div>
                            <w:div w:id="15713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6782">
              <w:marLeft w:val="0"/>
              <w:marRight w:val="0"/>
              <w:marTop w:val="0"/>
              <w:marBottom w:val="0"/>
              <w:divBdr>
                <w:top w:val="none" w:sz="0" w:space="0" w:color="auto"/>
                <w:left w:val="none" w:sz="0" w:space="0" w:color="auto"/>
                <w:bottom w:val="none" w:sz="0" w:space="0" w:color="auto"/>
                <w:right w:val="none" w:sz="0" w:space="0" w:color="auto"/>
              </w:divBdr>
              <w:divsChild>
                <w:div w:id="50664099">
                  <w:marLeft w:val="0"/>
                  <w:marRight w:val="0"/>
                  <w:marTop w:val="0"/>
                  <w:marBottom w:val="0"/>
                  <w:divBdr>
                    <w:top w:val="none" w:sz="0" w:space="0" w:color="auto"/>
                    <w:left w:val="none" w:sz="0" w:space="0" w:color="auto"/>
                    <w:bottom w:val="none" w:sz="0" w:space="0" w:color="auto"/>
                    <w:right w:val="none" w:sz="0" w:space="0" w:color="auto"/>
                  </w:divBdr>
                  <w:divsChild>
                    <w:div w:id="760415395">
                      <w:marLeft w:val="0"/>
                      <w:marRight w:val="0"/>
                      <w:marTop w:val="0"/>
                      <w:marBottom w:val="0"/>
                      <w:divBdr>
                        <w:top w:val="none" w:sz="0" w:space="0" w:color="auto"/>
                        <w:left w:val="none" w:sz="0" w:space="0" w:color="auto"/>
                        <w:bottom w:val="none" w:sz="0" w:space="0" w:color="auto"/>
                        <w:right w:val="none" w:sz="0" w:space="0" w:color="auto"/>
                      </w:divBdr>
                      <w:divsChild>
                        <w:div w:id="1499227961">
                          <w:marLeft w:val="0"/>
                          <w:marRight w:val="0"/>
                          <w:marTop w:val="0"/>
                          <w:marBottom w:val="0"/>
                          <w:divBdr>
                            <w:top w:val="none" w:sz="0" w:space="0" w:color="auto"/>
                            <w:left w:val="none" w:sz="0" w:space="0" w:color="auto"/>
                            <w:bottom w:val="none" w:sz="0" w:space="0" w:color="auto"/>
                            <w:right w:val="none" w:sz="0" w:space="0" w:color="auto"/>
                          </w:divBdr>
                        </w:div>
                      </w:divsChild>
                    </w:div>
                    <w:div w:id="796610879">
                      <w:marLeft w:val="0"/>
                      <w:marRight w:val="0"/>
                      <w:marTop w:val="0"/>
                      <w:marBottom w:val="0"/>
                      <w:divBdr>
                        <w:top w:val="none" w:sz="0" w:space="0" w:color="auto"/>
                        <w:left w:val="none" w:sz="0" w:space="0" w:color="auto"/>
                        <w:bottom w:val="none" w:sz="0" w:space="0" w:color="auto"/>
                        <w:right w:val="none" w:sz="0" w:space="0" w:color="auto"/>
                      </w:divBdr>
                      <w:divsChild>
                        <w:div w:id="788281659">
                          <w:marLeft w:val="-150"/>
                          <w:marRight w:val="-150"/>
                          <w:marTop w:val="0"/>
                          <w:marBottom w:val="0"/>
                          <w:divBdr>
                            <w:top w:val="none" w:sz="0" w:space="0" w:color="auto"/>
                            <w:left w:val="none" w:sz="0" w:space="0" w:color="auto"/>
                            <w:bottom w:val="none" w:sz="0" w:space="0" w:color="auto"/>
                            <w:right w:val="none" w:sz="0" w:space="0" w:color="auto"/>
                          </w:divBdr>
                          <w:divsChild>
                            <w:div w:id="594440204">
                              <w:marLeft w:val="0"/>
                              <w:marRight w:val="0"/>
                              <w:marTop w:val="0"/>
                              <w:marBottom w:val="0"/>
                              <w:divBdr>
                                <w:top w:val="none" w:sz="0" w:space="0" w:color="auto"/>
                                <w:left w:val="none" w:sz="0" w:space="0" w:color="auto"/>
                                <w:bottom w:val="none" w:sz="0" w:space="0" w:color="auto"/>
                                <w:right w:val="none" w:sz="0" w:space="0" w:color="auto"/>
                              </w:divBdr>
                              <w:divsChild>
                                <w:div w:id="1471560344">
                                  <w:marLeft w:val="0"/>
                                  <w:marRight w:val="0"/>
                                  <w:marTop w:val="0"/>
                                  <w:marBottom w:val="0"/>
                                  <w:divBdr>
                                    <w:top w:val="none" w:sz="0" w:space="0" w:color="auto"/>
                                    <w:left w:val="none" w:sz="0" w:space="0" w:color="auto"/>
                                    <w:bottom w:val="none" w:sz="0" w:space="0" w:color="auto"/>
                                    <w:right w:val="none" w:sz="0" w:space="0" w:color="auto"/>
                                  </w:divBdr>
                                </w:div>
                              </w:divsChild>
                            </w:div>
                            <w:div w:id="19556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0224486">
          <w:marLeft w:val="-150"/>
          <w:marRight w:val="-150"/>
          <w:marTop w:val="0"/>
          <w:marBottom w:val="0"/>
          <w:divBdr>
            <w:top w:val="none" w:sz="0" w:space="0" w:color="auto"/>
            <w:left w:val="none" w:sz="0" w:space="0" w:color="auto"/>
            <w:bottom w:val="none" w:sz="0" w:space="0" w:color="auto"/>
            <w:right w:val="none" w:sz="0" w:space="0" w:color="auto"/>
          </w:divBdr>
          <w:divsChild>
            <w:div w:id="630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3916">
      <w:bodyDiv w:val="1"/>
      <w:marLeft w:val="0"/>
      <w:marRight w:val="0"/>
      <w:marTop w:val="0"/>
      <w:marBottom w:val="0"/>
      <w:divBdr>
        <w:top w:val="none" w:sz="0" w:space="0" w:color="auto"/>
        <w:left w:val="none" w:sz="0" w:space="0" w:color="auto"/>
        <w:bottom w:val="none" w:sz="0" w:space="0" w:color="auto"/>
        <w:right w:val="none" w:sz="0" w:space="0" w:color="auto"/>
      </w:divBdr>
      <w:divsChild>
        <w:div w:id="57486467">
          <w:marLeft w:val="-150"/>
          <w:marRight w:val="-150"/>
          <w:marTop w:val="0"/>
          <w:marBottom w:val="0"/>
          <w:divBdr>
            <w:top w:val="none" w:sz="0" w:space="0" w:color="auto"/>
            <w:left w:val="none" w:sz="0" w:space="0" w:color="auto"/>
            <w:bottom w:val="none" w:sz="0" w:space="0" w:color="auto"/>
            <w:right w:val="none" w:sz="0" w:space="0" w:color="auto"/>
          </w:divBdr>
          <w:divsChild>
            <w:div w:id="349524177">
              <w:marLeft w:val="0"/>
              <w:marRight w:val="0"/>
              <w:marTop w:val="0"/>
              <w:marBottom w:val="0"/>
              <w:divBdr>
                <w:top w:val="none" w:sz="0" w:space="0" w:color="auto"/>
                <w:left w:val="none" w:sz="0" w:space="0" w:color="auto"/>
                <w:bottom w:val="none" w:sz="0" w:space="0" w:color="auto"/>
                <w:right w:val="none" w:sz="0" w:space="0" w:color="auto"/>
              </w:divBdr>
            </w:div>
            <w:div w:id="1362827889">
              <w:marLeft w:val="0"/>
              <w:marRight w:val="0"/>
              <w:marTop w:val="0"/>
              <w:marBottom w:val="0"/>
              <w:divBdr>
                <w:top w:val="none" w:sz="0" w:space="0" w:color="auto"/>
                <w:left w:val="none" w:sz="0" w:space="0" w:color="auto"/>
                <w:bottom w:val="none" w:sz="0" w:space="0" w:color="auto"/>
                <w:right w:val="none" w:sz="0" w:space="0" w:color="auto"/>
              </w:divBdr>
            </w:div>
          </w:divsChild>
        </w:div>
        <w:div w:id="112019795">
          <w:marLeft w:val="-150"/>
          <w:marRight w:val="-150"/>
          <w:marTop w:val="0"/>
          <w:marBottom w:val="0"/>
          <w:divBdr>
            <w:top w:val="none" w:sz="0" w:space="0" w:color="auto"/>
            <w:left w:val="none" w:sz="0" w:space="0" w:color="auto"/>
            <w:bottom w:val="none" w:sz="0" w:space="0" w:color="auto"/>
            <w:right w:val="none" w:sz="0" w:space="0" w:color="auto"/>
          </w:divBdr>
        </w:div>
      </w:divsChild>
    </w:div>
    <w:div w:id="926572686">
      <w:bodyDiv w:val="1"/>
      <w:marLeft w:val="0"/>
      <w:marRight w:val="0"/>
      <w:marTop w:val="0"/>
      <w:marBottom w:val="0"/>
      <w:divBdr>
        <w:top w:val="none" w:sz="0" w:space="0" w:color="auto"/>
        <w:left w:val="none" w:sz="0" w:space="0" w:color="auto"/>
        <w:bottom w:val="none" w:sz="0" w:space="0" w:color="auto"/>
        <w:right w:val="none" w:sz="0" w:space="0" w:color="auto"/>
      </w:divBdr>
      <w:divsChild>
        <w:div w:id="581715545">
          <w:marLeft w:val="-225"/>
          <w:marRight w:val="-225"/>
          <w:marTop w:val="0"/>
          <w:marBottom w:val="0"/>
          <w:divBdr>
            <w:top w:val="none" w:sz="0" w:space="0" w:color="auto"/>
            <w:left w:val="none" w:sz="0" w:space="0" w:color="auto"/>
            <w:bottom w:val="none" w:sz="0" w:space="0" w:color="auto"/>
            <w:right w:val="none" w:sz="0" w:space="0" w:color="auto"/>
          </w:divBdr>
        </w:div>
        <w:div w:id="1162160769">
          <w:marLeft w:val="-225"/>
          <w:marRight w:val="-225"/>
          <w:marTop w:val="0"/>
          <w:marBottom w:val="0"/>
          <w:divBdr>
            <w:top w:val="none" w:sz="0" w:space="0" w:color="auto"/>
            <w:left w:val="none" w:sz="0" w:space="0" w:color="auto"/>
            <w:bottom w:val="none" w:sz="0" w:space="0" w:color="auto"/>
            <w:right w:val="none" w:sz="0" w:space="0" w:color="auto"/>
          </w:divBdr>
          <w:divsChild>
            <w:div w:id="625308929">
              <w:marLeft w:val="0"/>
              <w:marRight w:val="0"/>
              <w:marTop w:val="0"/>
              <w:marBottom w:val="0"/>
              <w:divBdr>
                <w:top w:val="none" w:sz="0" w:space="0" w:color="auto"/>
                <w:left w:val="none" w:sz="0" w:space="0" w:color="auto"/>
                <w:bottom w:val="none" w:sz="0" w:space="0" w:color="auto"/>
                <w:right w:val="none" w:sz="0" w:space="0" w:color="auto"/>
              </w:divBdr>
              <w:divsChild>
                <w:div w:id="12005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575512">
      <w:bodyDiv w:val="1"/>
      <w:marLeft w:val="0"/>
      <w:marRight w:val="0"/>
      <w:marTop w:val="0"/>
      <w:marBottom w:val="0"/>
      <w:divBdr>
        <w:top w:val="none" w:sz="0" w:space="0" w:color="auto"/>
        <w:left w:val="none" w:sz="0" w:space="0" w:color="auto"/>
        <w:bottom w:val="none" w:sz="0" w:space="0" w:color="auto"/>
        <w:right w:val="none" w:sz="0" w:space="0" w:color="auto"/>
      </w:divBdr>
    </w:div>
    <w:div w:id="927733852">
      <w:bodyDiv w:val="1"/>
      <w:marLeft w:val="0"/>
      <w:marRight w:val="0"/>
      <w:marTop w:val="0"/>
      <w:marBottom w:val="0"/>
      <w:divBdr>
        <w:top w:val="none" w:sz="0" w:space="0" w:color="auto"/>
        <w:left w:val="none" w:sz="0" w:space="0" w:color="auto"/>
        <w:bottom w:val="none" w:sz="0" w:space="0" w:color="auto"/>
        <w:right w:val="none" w:sz="0" w:space="0" w:color="auto"/>
      </w:divBdr>
      <w:divsChild>
        <w:div w:id="501160449">
          <w:marLeft w:val="0"/>
          <w:marRight w:val="0"/>
          <w:marTop w:val="315"/>
          <w:marBottom w:val="0"/>
          <w:divBdr>
            <w:top w:val="none" w:sz="0" w:space="0" w:color="auto"/>
            <w:left w:val="none" w:sz="0" w:space="0" w:color="auto"/>
            <w:bottom w:val="none" w:sz="0" w:space="0" w:color="auto"/>
            <w:right w:val="none" w:sz="0" w:space="0" w:color="auto"/>
          </w:divBdr>
          <w:divsChild>
            <w:div w:id="26102853">
              <w:marLeft w:val="0"/>
              <w:marRight w:val="0"/>
              <w:marTop w:val="0"/>
              <w:marBottom w:val="0"/>
              <w:divBdr>
                <w:top w:val="none" w:sz="0" w:space="0" w:color="auto"/>
                <w:left w:val="none" w:sz="0" w:space="0" w:color="auto"/>
                <w:bottom w:val="none" w:sz="0" w:space="0" w:color="auto"/>
                <w:right w:val="none" w:sz="0" w:space="0" w:color="auto"/>
              </w:divBdr>
            </w:div>
          </w:divsChild>
        </w:div>
        <w:div w:id="506679802">
          <w:marLeft w:val="0"/>
          <w:marRight w:val="0"/>
          <w:marTop w:val="0"/>
          <w:marBottom w:val="315"/>
          <w:divBdr>
            <w:top w:val="none" w:sz="0" w:space="0" w:color="auto"/>
            <w:left w:val="none" w:sz="0" w:space="0" w:color="auto"/>
            <w:bottom w:val="none" w:sz="0" w:space="0" w:color="auto"/>
            <w:right w:val="none" w:sz="0" w:space="0" w:color="auto"/>
          </w:divBdr>
        </w:div>
        <w:div w:id="1090813141">
          <w:marLeft w:val="0"/>
          <w:marRight w:val="0"/>
          <w:marTop w:val="0"/>
          <w:marBottom w:val="0"/>
          <w:divBdr>
            <w:top w:val="none" w:sz="0" w:space="0" w:color="auto"/>
            <w:left w:val="none" w:sz="0" w:space="0" w:color="auto"/>
            <w:bottom w:val="none" w:sz="0" w:space="0" w:color="auto"/>
            <w:right w:val="none" w:sz="0" w:space="0" w:color="auto"/>
          </w:divBdr>
          <w:divsChild>
            <w:div w:id="307395891">
              <w:marLeft w:val="0"/>
              <w:marRight w:val="0"/>
              <w:marTop w:val="0"/>
              <w:marBottom w:val="225"/>
              <w:divBdr>
                <w:top w:val="none" w:sz="0" w:space="0" w:color="auto"/>
                <w:left w:val="none" w:sz="0" w:space="0" w:color="auto"/>
                <w:bottom w:val="none" w:sz="0" w:space="0" w:color="auto"/>
                <w:right w:val="none" w:sz="0" w:space="0" w:color="auto"/>
              </w:divBdr>
            </w:div>
            <w:div w:id="1238327049">
              <w:marLeft w:val="0"/>
              <w:marRight w:val="0"/>
              <w:marTop w:val="0"/>
              <w:marBottom w:val="240"/>
              <w:divBdr>
                <w:top w:val="none" w:sz="0" w:space="0" w:color="auto"/>
                <w:left w:val="none" w:sz="0" w:space="0" w:color="auto"/>
                <w:bottom w:val="none" w:sz="0" w:space="0" w:color="auto"/>
                <w:right w:val="none" w:sz="0" w:space="0" w:color="auto"/>
              </w:divBdr>
              <w:divsChild>
                <w:div w:id="13218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2098">
      <w:bodyDiv w:val="1"/>
      <w:marLeft w:val="0"/>
      <w:marRight w:val="0"/>
      <w:marTop w:val="0"/>
      <w:marBottom w:val="0"/>
      <w:divBdr>
        <w:top w:val="none" w:sz="0" w:space="0" w:color="auto"/>
        <w:left w:val="none" w:sz="0" w:space="0" w:color="auto"/>
        <w:bottom w:val="none" w:sz="0" w:space="0" w:color="auto"/>
        <w:right w:val="none" w:sz="0" w:space="0" w:color="auto"/>
      </w:divBdr>
      <w:divsChild>
        <w:div w:id="1788154680">
          <w:marLeft w:val="-225"/>
          <w:marRight w:val="-225"/>
          <w:marTop w:val="0"/>
          <w:marBottom w:val="0"/>
          <w:divBdr>
            <w:top w:val="none" w:sz="0" w:space="0" w:color="auto"/>
            <w:left w:val="none" w:sz="0" w:space="0" w:color="auto"/>
            <w:bottom w:val="none" w:sz="0" w:space="0" w:color="auto"/>
            <w:right w:val="none" w:sz="0" w:space="0" w:color="auto"/>
          </w:divBdr>
        </w:div>
        <w:div w:id="1927424468">
          <w:marLeft w:val="-225"/>
          <w:marRight w:val="-225"/>
          <w:marTop w:val="0"/>
          <w:marBottom w:val="0"/>
          <w:divBdr>
            <w:top w:val="none" w:sz="0" w:space="0" w:color="auto"/>
            <w:left w:val="none" w:sz="0" w:space="0" w:color="auto"/>
            <w:bottom w:val="none" w:sz="0" w:space="0" w:color="auto"/>
            <w:right w:val="none" w:sz="0" w:space="0" w:color="auto"/>
          </w:divBdr>
          <w:divsChild>
            <w:div w:id="1557087707">
              <w:marLeft w:val="0"/>
              <w:marRight w:val="0"/>
              <w:marTop w:val="0"/>
              <w:marBottom w:val="0"/>
              <w:divBdr>
                <w:top w:val="none" w:sz="0" w:space="0" w:color="auto"/>
                <w:left w:val="none" w:sz="0" w:space="0" w:color="auto"/>
                <w:bottom w:val="none" w:sz="0" w:space="0" w:color="auto"/>
                <w:right w:val="none" w:sz="0" w:space="0" w:color="auto"/>
              </w:divBdr>
              <w:divsChild>
                <w:div w:id="1941647348">
                  <w:marLeft w:val="0"/>
                  <w:marRight w:val="0"/>
                  <w:marTop w:val="0"/>
                  <w:marBottom w:val="0"/>
                  <w:divBdr>
                    <w:top w:val="none" w:sz="0" w:space="0" w:color="auto"/>
                    <w:left w:val="none" w:sz="0" w:space="0" w:color="auto"/>
                    <w:bottom w:val="none" w:sz="0" w:space="0" w:color="auto"/>
                    <w:right w:val="none" w:sz="0" w:space="0" w:color="auto"/>
                  </w:divBdr>
                </w:div>
                <w:div w:id="881213965">
                  <w:marLeft w:val="0"/>
                  <w:marRight w:val="0"/>
                  <w:marTop w:val="0"/>
                  <w:marBottom w:val="0"/>
                  <w:divBdr>
                    <w:top w:val="none" w:sz="0" w:space="0" w:color="auto"/>
                    <w:left w:val="none" w:sz="0" w:space="0" w:color="auto"/>
                    <w:bottom w:val="none" w:sz="0" w:space="0" w:color="auto"/>
                    <w:right w:val="none" w:sz="0" w:space="0" w:color="auto"/>
                  </w:divBdr>
                </w:div>
                <w:div w:id="320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78135">
      <w:bodyDiv w:val="1"/>
      <w:marLeft w:val="0"/>
      <w:marRight w:val="0"/>
      <w:marTop w:val="0"/>
      <w:marBottom w:val="0"/>
      <w:divBdr>
        <w:top w:val="none" w:sz="0" w:space="0" w:color="auto"/>
        <w:left w:val="none" w:sz="0" w:space="0" w:color="auto"/>
        <w:bottom w:val="none" w:sz="0" w:space="0" w:color="auto"/>
        <w:right w:val="none" w:sz="0" w:space="0" w:color="auto"/>
      </w:divBdr>
      <w:divsChild>
        <w:div w:id="838812169">
          <w:marLeft w:val="-150"/>
          <w:marRight w:val="-150"/>
          <w:marTop w:val="0"/>
          <w:marBottom w:val="0"/>
          <w:divBdr>
            <w:top w:val="none" w:sz="0" w:space="0" w:color="auto"/>
            <w:left w:val="none" w:sz="0" w:space="0" w:color="auto"/>
            <w:bottom w:val="none" w:sz="0" w:space="0" w:color="auto"/>
            <w:right w:val="none" w:sz="0" w:space="0" w:color="auto"/>
          </w:divBdr>
          <w:divsChild>
            <w:div w:id="1501657011">
              <w:marLeft w:val="0"/>
              <w:marRight w:val="0"/>
              <w:marTop w:val="0"/>
              <w:marBottom w:val="0"/>
              <w:divBdr>
                <w:top w:val="none" w:sz="0" w:space="0" w:color="auto"/>
                <w:left w:val="none" w:sz="0" w:space="0" w:color="auto"/>
                <w:bottom w:val="none" w:sz="0" w:space="0" w:color="auto"/>
                <w:right w:val="none" w:sz="0" w:space="0" w:color="auto"/>
              </w:divBdr>
              <w:divsChild>
                <w:div w:id="916935490">
                  <w:marLeft w:val="0"/>
                  <w:marRight w:val="0"/>
                  <w:marTop w:val="0"/>
                  <w:marBottom w:val="0"/>
                  <w:divBdr>
                    <w:top w:val="none" w:sz="0" w:space="0" w:color="auto"/>
                    <w:left w:val="none" w:sz="0" w:space="0" w:color="auto"/>
                    <w:bottom w:val="none" w:sz="0" w:space="0" w:color="auto"/>
                    <w:right w:val="none" w:sz="0" w:space="0" w:color="auto"/>
                  </w:divBdr>
                  <w:divsChild>
                    <w:div w:id="398871822">
                      <w:marLeft w:val="0"/>
                      <w:marRight w:val="0"/>
                      <w:marTop w:val="0"/>
                      <w:marBottom w:val="0"/>
                      <w:divBdr>
                        <w:top w:val="none" w:sz="0" w:space="0" w:color="auto"/>
                        <w:left w:val="none" w:sz="0" w:space="0" w:color="auto"/>
                        <w:bottom w:val="none" w:sz="0" w:space="0" w:color="auto"/>
                        <w:right w:val="none" w:sz="0" w:space="0" w:color="auto"/>
                      </w:divBdr>
                    </w:div>
                  </w:divsChild>
                </w:div>
                <w:div w:id="1499879746">
                  <w:marLeft w:val="0"/>
                  <w:marRight w:val="0"/>
                  <w:marTop w:val="0"/>
                  <w:marBottom w:val="0"/>
                  <w:divBdr>
                    <w:top w:val="none" w:sz="0" w:space="0" w:color="auto"/>
                    <w:left w:val="none" w:sz="0" w:space="0" w:color="auto"/>
                    <w:bottom w:val="none" w:sz="0" w:space="0" w:color="auto"/>
                    <w:right w:val="none" w:sz="0" w:space="0" w:color="auto"/>
                  </w:divBdr>
                  <w:divsChild>
                    <w:div w:id="1481194537">
                      <w:marLeft w:val="0"/>
                      <w:marRight w:val="0"/>
                      <w:marTop w:val="0"/>
                      <w:marBottom w:val="0"/>
                      <w:divBdr>
                        <w:top w:val="none" w:sz="0" w:space="0" w:color="auto"/>
                        <w:left w:val="none" w:sz="0" w:space="0" w:color="auto"/>
                        <w:bottom w:val="none" w:sz="0" w:space="0" w:color="auto"/>
                        <w:right w:val="none" w:sz="0" w:space="0" w:color="auto"/>
                      </w:divBdr>
                      <w:divsChild>
                        <w:div w:id="7726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235983">
          <w:marLeft w:val="-150"/>
          <w:marRight w:val="-150"/>
          <w:marTop w:val="0"/>
          <w:marBottom w:val="0"/>
          <w:divBdr>
            <w:top w:val="none" w:sz="0" w:space="0" w:color="auto"/>
            <w:left w:val="none" w:sz="0" w:space="0" w:color="auto"/>
            <w:bottom w:val="none" w:sz="0" w:space="0" w:color="auto"/>
            <w:right w:val="none" w:sz="0" w:space="0" w:color="auto"/>
          </w:divBdr>
          <w:divsChild>
            <w:div w:id="458694581">
              <w:marLeft w:val="0"/>
              <w:marRight w:val="0"/>
              <w:marTop w:val="0"/>
              <w:marBottom w:val="0"/>
              <w:divBdr>
                <w:top w:val="none" w:sz="0" w:space="0" w:color="auto"/>
                <w:left w:val="none" w:sz="0" w:space="0" w:color="auto"/>
                <w:bottom w:val="none" w:sz="0" w:space="0" w:color="auto"/>
                <w:right w:val="none" w:sz="0" w:space="0" w:color="auto"/>
              </w:divBdr>
              <w:divsChild>
                <w:div w:id="176505161">
                  <w:marLeft w:val="0"/>
                  <w:marRight w:val="0"/>
                  <w:marTop w:val="0"/>
                  <w:marBottom w:val="0"/>
                  <w:divBdr>
                    <w:top w:val="none" w:sz="0" w:space="0" w:color="auto"/>
                    <w:left w:val="none" w:sz="0" w:space="0" w:color="auto"/>
                    <w:bottom w:val="none" w:sz="0" w:space="0" w:color="auto"/>
                    <w:right w:val="none" w:sz="0" w:space="0" w:color="auto"/>
                  </w:divBdr>
                  <w:divsChild>
                    <w:div w:id="1349213060">
                      <w:marLeft w:val="0"/>
                      <w:marRight w:val="0"/>
                      <w:marTop w:val="0"/>
                      <w:marBottom w:val="0"/>
                      <w:divBdr>
                        <w:top w:val="none" w:sz="0" w:space="0" w:color="auto"/>
                        <w:left w:val="none" w:sz="0" w:space="0" w:color="auto"/>
                        <w:bottom w:val="none" w:sz="0" w:space="0" w:color="auto"/>
                        <w:right w:val="none" w:sz="0" w:space="0" w:color="auto"/>
                      </w:divBdr>
                      <w:divsChild>
                        <w:div w:id="1165975167">
                          <w:marLeft w:val="0"/>
                          <w:marRight w:val="0"/>
                          <w:marTop w:val="0"/>
                          <w:marBottom w:val="0"/>
                          <w:divBdr>
                            <w:top w:val="none" w:sz="0" w:space="0" w:color="auto"/>
                            <w:left w:val="none" w:sz="0" w:space="0" w:color="auto"/>
                            <w:bottom w:val="none" w:sz="0" w:space="0" w:color="auto"/>
                            <w:right w:val="none" w:sz="0" w:space="0" w:color="auto"/>
                          </w:divBdr>
                          <w:divsChild>
                            <w:div w:id="67115169">
                              <w:marLeft w:val="0"/>
                              <w:marRight w:val="0"/>
                              <w:marTop w:val="0"/>
                              <w:marBottom w:val="0"/>
                              <w:divBdr>
                                <w:top w:val="none" w:sz="0" w:space="0" w:color="auto"/>
                                <w:left w:val="none" w:sz="0" w:space="0" w:color="auto"/>
                                <w:bottom w:val="none" w:sz="0" w:space="0" w:color="auto"/>
                                <w:right w:val="none" w:sz="0" w:space="0" w:color="auto"/>
                              </w:divBdr>
                            </w:div>
                            <w:div w:id="472986801">
                              <w:marLeft w:val="0"/>
                              <w:marRight w:val="0"/>
                              <w:marTop w:val="0"/>
                              <w:marBottom w:val="0"/>
                              <w:divBdr>
                                <w:top w:val="none" w:sz="0" w:space="0" w:color="auto"/>
                                <w:left w:val="none" w:sz="0" w:space="0" w:color="auto"/>
                                <w:bottom w:val="none" w:sz="0" w:space="0" w:color="auto"/>
                                <w:right w:val="none" w:sz="0" w:space="0" w:color="auto"/>
                              </w:divBdr>
                            </w:div>
                            <w:div w:id="5452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274000">
      <w:bodyDiv w:val="1"/>
      <w:marLeft w:val="0"/>
      <w:marRight w:val="0"/>
      <w:marTop w:val="0"/>
      <w:marBottom w:val="0"/>
      <w:divBdr>
        <w:top w:val="none" w:sz="0" w:space="0" w:color="auto"/>
        <w:left w:val="none" w:sz="0" w:space="0" w:color="auto"/>
        <w:bottom w:val="none" w:sz="0" w:space="0" w:color="auto"/>
        <w:right w:val="none" w:sz="0" w:space="0" w:color="auto"/>
      </w:divBdr>
      <w:divsChild>
        <w:div w:id="19161640">
          <w:marLeft w:val="-150"/>
          <w:marRight w:val="-150"/>
          <w:marTop w:val="0"/>
          <w:marBottom w:val="0"/>
          <w:divBdr>
            <w:top w:val="none" w:sz="0" w:space="0" w:color="auto"/>
            <w:left w:val="none" w:sz="0" w:space="0" w:color="auto"/>
            <w:bottom w:val="none" w:sz="0" w:space="0" w:color="auto"/>
            <w:right w:val="none" w:sz="0" w:space="0" w:color="auto"/>
          </w:divBdr>
          <w:divsChild>
            <w:div w:id="1312178319">
              <w:marLeft w:val="0"/>
              <w:marRight w:val="0"/>
              <w:marTop w:val="0"/>
              <w:marBottom w:val="0"/>
              <w:divBdr>
                <w:top w:val="none" w:sz="0" w:space="0" w:color="auto"/>
                <w:left w:val="none" w:sz="0" w:space="0" w:color="auto"/>
                <w:bottom w:val="none" w:sz="0" w:space="0" w:color="auto"/>
                <w:right w:val="none" w:sz="0" w:space="0" w:color="auto"/>
              </w:divBdr>
            </w:div>
          </w:divsChild>
        </w:div>
        <w:div w:id="747656802">
          <w:marLeft w:val="-150"/>
          <w:marRight w:val="-150"/>
          <w:marTop w:val="0"/>
          <w:marBottom w:val="0"/>
          <w:divBdr>
            <w:top w:val="none" w:sz="0" w:space="0" w:color="auto"/>
            <w:left w:val="none" w:sz="0" w:space="0" w:color="auto"/>
            <w:bottom w:val="none" w:sz="0" w:space="0" w:color="auto"/>
            <w:right w:val="none" w:sz="0" w:space="0" w:color="auto"/>
          </w:divBdr>
          <w:divsChild>
            <w:div w:id="1158958433">
              <w:marLeft w:val="0"/>
              <w:marRight w:val="0"/>
              <w:marTop w:val="0"/>
              <w:marBottom w:val="0"/>
              <w:divBdr>
                <w:top w:val="none" w:sz="0" w:space="0" w:color="auto"/>
                <w:left w:val="none" w:sz="0" w:space="0" w:color="auto"/>
                <w:bottom w:val="none" w:sz="0" w:space="0" w:color="auto"/>
                <w:right w:val="none" w:sz="0" w:space="0" w:color="auto"/>
              </w:divBdr>
              <w:divsChild>
                <w:div w:id="170413036">
                  <w:marLeft w:val="0"/>
                  <w:marRight w:val="0"/>
                  <w:marTop w:val="0"/>
                  <w:marBottom w:val="0"/>
                  <w:divBdr>
                    <w:top w:val="none" w:sz="0" w:space="0" w:color="auto"/>
                    <w:left w:val="none" w:sz="0" w:space="0" w:color="auto"/>
                    <w:bottom w:val="none" w:sz="0" w:space="0" w:color="auto"/>
                    <w:right w:val="none" w:sz="0" w:space="0" w:color="auto"/>
                  </w:divBdr>
                </w:div>
                <w:div w:id="361908394">
                  <w:marLeft w:val="0"/>
                  <w:marRight w:val="0"/>
                  <w:marTop w:val="0"/>
                  <w:marBottom w:val="0"/>
                  <w:divBdr>
                    <w:top w:val="none" w:sz="0" w:space="0" w:color="auto"/>
                    <w:left w:val="none" w:sz="0" w:space="0" w:color="auto"/>
                    <w:bottom w:val="none" w:sz="0" w:space="0" w:color="auto"/>
                    <w:right w:val="none" w:sz="0" w:space="0" w:color="auto"/>
                  </w:divBdr>
                  <w:divsChild>
                    <w:div w:id="12200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91421">
      <w:bodyDiv w:val="1"/>
      <w:marLeft w:val="0"/>
      <w:marRight w:val="0"/>
      <w:marTop w:val="0"/>
      <w:marBottom w:val="0"/>
      <w:divBdr>
        <w:top w:val="none" w:sz="0" w:space="0" w:color="auto"/>
        <w:left w:val="none" w:sz="0" w:space="0" w:color="auto"/>
        <w:bottom w:val="none" w:sz="0" w:space="0" w:color="auto"/>
        <w:right w:val="none" w:sz="0" w:space="0" w:color="auto"/>
      </w:divBdr>
      <w:divsChild>
        <w:div w:id="1239293965">
          <w:marLeft w:val="0"/>
          <w:marRight w:val="0"/>
          <w:marTop w:val="0"/>
          <w:marBottom w:val="0"/>
          <w:divBdr>
            <w:top w:val="none" w:sz="0" w:space="0" w:color="auto"/>
            <w:left w:val="none" w:sz="0" w:space="0" w:color="auto"/>
            <w:bottom w:val="none" w:sz="0" w:space="0" w:color="auto"/>
            <w:right w:val="none" w:sz="0" w:space="0" w:color="auto"/>
          </w:divBdr>
        </w:div>
      </w:divsChild>
    </w:div>
    <w:div w:id="928542696">
      <w:bodyDiv w:val="1"/>
      <w:marLeft w:val="0"/>
      <w:marRight w:val="0"/>
      <w:marTop w:val="0"/>
      <w:marBottom w:val="0"/>
      <w:divBdr>
        <w:top w:val="none" w:sz="0" w:space="0" w:color="auto"/>
        <w:left w:val="none" w:sz="0" w:space="0" w:color="auto"/>
        <w:bottom w:val="none" w:sz="0" w:space="0" w:color="auto"/>
        <w:right w:val="none" w:sz="0" w:space="0" w:color="auto"/>
      </w:divBdr>
      <w:divsChild>
        <w:div w:id="669525326">
          <w:marLeft w:val="-225"/>
          <w:marRight w:val="-225"/>
          <w:marTop w:val="0"/>
          <w:marBottom w:val="0"/>
          <w:divBdr>
            <w:top w:val="none" w:sz="0" w:space="0" w:color="auto"/>
            <w:left w:val="none" w:sz="0" w:space="0" w:color="auto"/>
            <w:bottom w:val="none" w:sz="0" w:space="0" w:color="auto"/>
            <w:right w:val="none" w:sz="0" w:space="0" w:color="auto"/>
          </w:divBdr>
          <w:divsChild>
            <w:div w:id="498081001">
              <w:marLeft w:val="0"/>
              <w:marRight w:val="0"/>
              <w:marTop w:val="0"/>
              <w:marBottom w:val="0"/>
              <w:divBdr>
                <w:top w:val="none" w:sz="0" w:space="0" w:color="auto"/>
                <w:left w:val="none" w:sz="0" w:space="0" w:color="auto"/>
                <w:bottom w:val="none" w:sz="0" w:space="0" w:color="auto"/>
                <w:right w:val="none" w:sz="0" w:space="0" w:color="auto"/>
              </w:divBdr>
              <w:divsChild>
                <w:div w:id="644310078">
                  <w:marLeft w:val="0"/>
                  <w:marRight w:val="0"/>
                  <w:marTop w:val="0"/>
                  <w:marBottom w:val="450"/>
                  <w:divBdr>
                    <w:top w:val="none" w:sz="0" w:space="0" w:color="auto"/>
                    <w:left w:val="none" w:sz="0" w:space="0" w:color="auto"/>
                    <w:bottom w:val="none" w:sz="0" w:space="0" w:color="auto"/>
                    <w:right w:val="none" w:sz="0" w:space="0" w:color="auto"/>
                  </w:divBdr>
                </w:div>
                <w:div w:id="14378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9546">
          <w:marLeft w:val="-225"/>
          <w:marRight w:val="-225"/>
          <w:marTop w:val="0"/>
          <w:marBottom w:val="0"/>
          <w:divBdr>
            <w:top w:val="none" w:sz="0" w:space="0" w:color="auto"/>
            <w:left w:val="none" w:sz="0" w:space="0" w:color="auto"/>
            <w:bottom w:val="none" w:sz="0" w:space="0" w:color="auto"/>
            <w:right w:val="none" w:sz="0" w:space="0" w:color="auto"/>
          </w:divBdr>
        </w:div>
      </w:divsChild>
    </w:div>
    <w:div w:id="928973928">
      <w:bodyDiv w:val="1"/>
      <w:marLeft w:val="0"/>
      <w:marRight w:val="0"/>
      <w:marTop w:val="0"/>
      <w:marBottom w:val="0"/>
      <w:divBdr>
        <w:top w:val="none" w:sz="0" w:space="0" w:color="auto"/>
        <w:left w:val="none" w:sz="0" w:space="0" w:color="auto"/>
        <w:bottom w:val="none" w:sz="0" w:space="0" w:color="auto"/>
        <w:right w:val="none" w:sz="0" w:space="0" w:color="auto"/>
      </w:divBdr>
      <w:divsChild>
        <w:div w:id="1987853032">
          <w:marLeft w:val="0"/>
          <w:marRight w:val="0"/>
          <w:marTop w:val="0"/>
          <w:marBottom w:val="0"/>
          <w:divBdr>
            <w:top w:val="none" w:sz="0" w:space="0" w:color="auto"/>
            <w:left w:val="none" w:sz="0" w:space="0" w:color="auto"/>
            <w:bottom w:val="none" w:sz="0" w:space="0" w:color="auto"/>
            <w:right w:val="none" w:sz="0" w:space="0" w:color="auto"/>
          </w:divBdr>
          <w:divsChild>
            <w:div w:id="62291308">
              <w:marLeft w:val="0"/>
              <w:marRight w:val="0"/>
              <w:marTop w:val="0"/>
              <w:marBottom w:val="240"/>
              <w:divBdr>
                <w:top w:val="none" w:sz="0" w:space="0" w:color="auto"/>
                <w:left w:val="none" w:sz="0" w:space="0" w:color="auto"/>
                <w:bottom w:val="none" w:sz="0" w:space="0" w:color="auto"/>
                <w:right w:val="none" w:sz="0" w:space="0" w:color="auto"/>
              </w:divBdr>
              <w:divsChild>
                <w:div w:id="960377954">
                  <w:marLeft w:val="0"/>
                  <w:marRight w:val="0"/>
                  <w:marTop w:val="0"/>
                  <w:marBottom w:val="0"/>
                  <w:divBdr>
                    <w:top w:val="none" w:sz="0" w:space="0" w:color="auto"/>
                    <w:left w:val="none" w:sz="0" w:space="0" w:color="auto"/>
                    <w:bottom w:val="none" w:sz="0" w:space="0" w:color="auto"/>
                    <w:right w:val="none" w:sz="0" w:space="0" w:color="auto"/>
                  </w:divBdr>
                </w:div>
                <w:div w:id="930966502">
                  <w:marLeft w:val="60"/>
                  <w:marRight w:val="0"/>
                  <w:marTop w:val="0"/>
                  <w:marBottom w:val="0"/>
                  <w:divBdr>
                    <w:top w:val="none" w:sz="0" w:space="0" w:color="auto"/>
                    <w:left w:val="none" w:sz="0" w:space="0" w:color="auto"/>
                    <w:bottom w:val="none" w:sz="0" w:space="0" w:color="auto"/>
                    <w:right w:val="none" w:sz="0" w:space="0" w:color="auto"/>
                  </w:divBdr>
                </w:div>
              </w:divsChild>
            </w:div>
            <w:div w:id="1110394284">
              <w:marLeft w:val="0"/>
              <w:marRight w:val="0"/>
              <w:marTop w:val="0"/>
              <w:marBottom w:val="225"/>
              <w:divBdr>
                <w:top w:val="none" w:sz="0" w:space="0" w:color="auto"/>
                <w:left w:val="none" w:sz="0" w:space="0" w:color="auto"/>
                <w:bottom w:val="none" w:sz="0" w:space="0" w:color="auto"/>
                <w:right w:val="none" w:sz="0" w:space="0" w:color="auto"/>
              </w:divBdr>
            </w:div>
          </w:divsChild>
        </w:div>
        <w:div w:id="1771505488">
          <w:marLeft w:val="0"/>
          <w:marRight w:val="0"/>
          <w:marTop w:val="0"/>
          <w:marBottom w:val="0"/>
          <w:divBdr>
            <w:top w:val="none" w:sz="0" w:space="0" w:color="auto"/>
            <w:left w:val="none" w:sz="0" w:space="0" w:color="auto"/>
            <w:bottom w:val="none" w:sz="0" w:space="0" w:color="auto"/>
            <w:right w:val="none" w:sz="0" w:space="0" w:color="auto"/>
          </w:divBdr>
        </w:div>
        <w:div w:id="740491342">
          <w:marLeft w:val="0"/>
          <w:marRight w:val="0"/>
          <w:marTop w:val="315"/>
          <w:marBottom w:val="0"/>
          <w:divBdr>
            <w:top w:val="none" w:sz="0" w:space="0" w:color="auto"/>
            <w:left w:val="none" w:sz="0" w:space="0" w:color="auto"/>
            <w:bottom w:val="none" w:sz="0" w:space="0" w:color="auto"/>
            <w:right w:val="none" w:sz="0" w:space="0" w:color="auto"/>
          </w:divBdr>
          <w:divsChild>
            <w:div w:id="21374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5088">
      <w:bodyDiv w:val="1"/>
      <w:marLeft w:val="0"/>
      <w:marRight w:val="0"/>
      <w:marTop w:val="0"/>
      <w:marBottom w:val="0"/>
      <w:divBdr>
        <w:top w:val="none" w:sz="0" w:space="0" w:color="auto"/>
        <w:left w:val="none" w:sz="0" w:space="0" w:color="auto"/>
        <w:bottom w:val="none" w:sz="0" w:space="0" w:color="auto"/>
        <w:right w:val="none" w:sz="0" w:space="0" w:color="auto"/>
      </w:divBdr>
      <w:divsChild>
        <w:div w:id="2092046208">
          <w:marLeft w:val="-225"/>
          <w:marRight w:val="-225"/>
          <w:marTop w:val="0"/>
          <w:marBottom w:val="0"/>
          <w:divBdr>
            <w:top w:val="none" w:sz="0" w:space="0" w:color="auto"/>
            <w:left w:val="none" w:sz="0" w:space="0" w:color="auto"/>
            <w:bottom w:val="none" w:sz="0" w:space="0" w:color="auto"/>
            <w:right w:val="none" w:sz="0" w:space="0" w:color="auto"/>
          </w:divBdr>
        </w:div>
        <w:div w:id="2080133070">
          <w:marLeft w:val="-225"/>
          <w:marRight w:val="-225"/>
          <w:marTop w:val="0"/>
          <w:marBottom w:val="0"/>
          <w:divBdr>
            <w:top w:val="none" w:sz="0" w:space="0" w:color="auto"/>
            <w:left w:val="none" w:sz="0" w:space="0" w:color="auto"/>
            <w:bottom w:val="none" w:sz="0" w:space="0" w:color="auto"/>
            <w:right w:val="none" w:sz="0" w:space="0" w:color="auto"/>
          </w:divBdr>
          <w:divsChild>
            <w:div w:id="667947002">
              <w:marLeft w:val="0"/>
              <w:marRight w:val="0"/>
              <w:marTop w:val="0"/>
              <w:marBottom w:val="0"/>
              <w:divBdr>
                <w:top w:val="none" w:sz="0" w:space="0" w:color="auto"/>
                <w:left w:val="none" w:sz="0" w:space="0" w:color="auto"/>
                <w:bottom w:val="none" w:sz="0" w:space="0" w:color="auto"/>
                <w:right w:val="none" w:sz="0" w:space="0" w:color="auto"/>
              </w:divBdr>
              <w:divsChild>
                <w:div w:id="1792820316">
                  <w:marLeft w:val="0"/>
                  <w:marRight w:val="0"/>
                  <w:marTop w:val="0"/>
                  <w:marBottom w:val="450"/>
                  <w:divBdr>
                    <w:top w:val="none" w:sz="0" w:space="0" w:color="auto"/>
                    <w:left w:val="none" w:sz="0" w:space="0" w:color="auto"/>
                    <w:bottom w:val="none" w:sz="0" w:space="0" w:color="auto"/>
                    <w:right w:val="none" w:sz="0" w:space="0" w:color="auto"/>
                  </w:divBdr>
                  <w:divsChild>
                    <w:div w:id="783116618">
                      <w:marLeft w:val="0"/>
                      <w:marRight w:val="0"/>
                      <w:marTop w:val="0"/>
                      <w:marBottom w:val="0"/>
                      <w:divBdr>
                        <w:top w:val="single" w:sz="6" w:space="0" w:color="DEE2E6"/>
                        <w:left w:val="single" w:sz="6" w:space="0" w:color="DEE2E6"/>
                        <w:bottom w:val="single" w:sz="6" w:space="0" w:color="DEE2E6"/>
                        <w:right w:val="single" w:sz="6" w:space="0" w:color="DEE2E6"/>
                      </w:divBdr>
                      <w:divsChild>
                        <w:div w:id="5406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85136">
      <w:bodyDiv w:val="1"/>
      <w:marLeft w:val="0"/>
      <w:marRight w:val="0"/>
      <w:marTop w:val="0"/>
      <w:marBottom w:val="0"/>
      <w:divBdr>
        <w:top w:val="none" w:sz="0" w:space="0" w:color="auto"/>
        <w:left w:val="none" w:sz="0" w:space="0" w:color="auto"/>
        <w:bottom w:val="none" w:sz="0" w:space="0" w:color="auto"/>
        <w:right w:val="none" w:sz="0" w:space="0" w:color="auto"/>
      </w:divBdr>
      <w:divsChild>
        <w:div w:id="397439212">
          <w:marLeft w:val="-225"/>
          <w:marRight w:val="-225"/>
          <w:marTop w:val="0"/>
          <w:marBottom w:val="0"/>
          <w:divBdr>
            <w:top w:val="none" w:sz="0" w:space="0" w:color="auto"/>
            <w:left w:val="none" w:sz="0" w:space="0" w:color="auto"/>
            <w:bottom w:val="none" w:sz="0" w:space="0" w:color="auto"/>
            <w:right w:val="none" w:sz="0" w:space="0" w:color="auto"/>
          </w:divBdr>
          <w:divsChild>
            <w:div w:id="358555781">
              <w:marLeft w:val="0"/>
              <w:marRight w:val="0"/>
              <w:marTop w:val="0"/>
              <w:marBottom w:val="0"/>
              <w:divBdr>
                <w:top w:val="none" w:sz="0" w:space="0" w:color="auto"/>
                <w:left w:val="none" w:sz="0" w:space="0" w:color="auto"/>
                <w:bottom w:val="none" w:sz="0" w:space="0" w:color="auto"/>
                <w:right w:val="none" w:sz="0" w:space="0" w:color="auto"/>
              </w:divBdr>
              <w:divsChild>
                <w:div w:id="11085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1573">
          <w:marLeft w:val="-225"/>
          <w:marRight w:val="-225"/>
          <w:marTop w:val="0"/>
          <w:marBottom w:val="0"/>
          <w:divBdr>
            <w:top w:val="none" w:sz="0" w:space="0" w:color="auto"/>
            <w:left w:val="none" w:sz="0" w:space="0" w:color="auto"/>
            <w:bottom w:val="none" w:sz="0" w:space="0" w:color="auto"/>
            <w:right w:val="none" w:sz="0" w:space="0" w:color="auto"/>
          </w:divBdr>
        </w:div>
      </w:divsChild>
    </w:div>
    <w:div w:id="929898386">
      <w:bodyDiv w:val="1"/>
      <w:marLeft w:val="0"/>
      <w:marRight w:val="0"/>
      <w:marTop w:val="0"/>
      <w:marBottom w:val="0"/>
      <w:divBdr>
        <w:top w:val="none" w:sz="0" w:space="0" w:color="auto"/>
        <w:left w:val="none" w:sz="0" w:space="0" w:color="auto"/>
        <w:bottom w:val="none" w:sz="0" w:space="0" w:color="auto"/>
        <w:right w:val="none" w:sz="0" w:space="0" w:color="auto"/>
      </w:divBdr>
      <w:divsChild>
        <w:div w:id="474688525">
          <w:marLeft w:val="-225"/>
          <w:marRight w:val="-225"/>
          <w:marTop w:val="0"/>
          <w:marBottom w:val="0"/>
          <w:divBdr>
            <w:top w:val="none" w:sz="0" w:space="0" w:color="auto"/>
            <w:left w:val="none" w:sz="0" w:space="0" w:color="auto"/>
            <w:bottom w:val="none" w:sz="0" w:space="0" w:color="auto"/>
            <w:right w:val="none" w:sz="0" w:space="0" w:color="auto"/>
          </w:divBdr>
        </w:div>
        <w:div w:id="1969123297">
          <w:marLeft w:val="-225"/>
          <w:marRight w:val="-225"/>
          <w:marTop w:val="0"/>
          <w:marBottom w:val="0"/>
          <w:divBdr>
            <w:top w:val="none" w:sz="0" w:space="0" w:color="auto"/>
            <w:left w:val="none" w:sz="0" w:space="0" w:color="auto"/>
            <w:bottom w:val="none" w:sz="0" w:space="0" w:color="auto"/>
            <w:right w:val="none" w:sz="0" w:space="0" w:color="auto"/>
          </w:divBdr>
          <w:divsChild>
            <w:div w:id="708607718">
              <w:marLeft w:val="0"/>
              <w:marRight w:val="0"/>
              <w:marTop w:val="0"/>
              <w:marBottom w:val="0"/>
              <w:divBdr>
                <w:top w:val="none" w:sz="0" w:space="0" w:color="auto"/>
                <w:left w:val="none" w:sz="0" w:space="0" w:color="auto"/>
                <w:bottom w:val="none" w:sz="0" w:space="0" w:color="auto"/>
                <w:right w:val="none" w:sz="0" w:space="0" w:color="auto"/>
              </w:divBdr>
              <w:divsChild>
                <w:div w:id="14355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58871">
      <w:bodyDiv w:val="1"/>
      <w:marLeft w:val="0"/>
      <w:marRight w:val="0"/>
      <w:marTop w:val="0"/>
      <w:marBottom w:val="0"/>
      <w:divBdr>
        <w:top w:val="none" w:sz="0" w:space="0" w:color="auto"/>
        <w:left w:val="none" w:sz="0" w:space="0" w:color="auto"/>
        <w:bottom w:val="none" w:sz="0" w:space="0" w:color="auto"/>
        <w:right w:val="none" w:sz="0" w:space="0" w:color="auto"/>
      </w:divBdr>
      <w:divsChild>
        <w:div w:id="504706830">
          <w:marLeft w:val="-225"/>
          <w:marRight w:val="-225"/>
          <w:marTop w:val="0"/>
          <w:marBottom w:val="0"/>
          <w:divBdr>
            <w:top w:val="none" w:sz="0" w:space="0" w:color="auto"/>
            <w:left w:val="none" w:sz="0" w:space="0" w:color="auto"/>
            <w:bottom w:val="none" w:sz="0" w:space="0" w:color="auto"/>
            <w:right w:val="none" w:sz="0" w:space="0" w:color="auto"/>
          </w:divBdr>
        </w:div>
      </w:divsChild>
    </w:div>
    <w:div w:id="930814909">
      <w:bodyDiv w:val="1"/>
      <w:marLeft w:val="0"/>
      <w:marRight w:val="0"/>
      <w:marTop w:val="0"/>
      <w:marBottom w:val="0"/>
      <w:divBdr>
        <w:top w:val="none" w:sz="0" w:space="0" w:color="auto"/>
        <w:left w:val="none" w:sz="0" w:space="0" w:color="auto"/>
        <w:bottom w:val="none" w:sz="0" w:space="0" w:color="auto"/>
        <w:right w:val="none" w:sz="0" w:space="0" w:color="auto"/>
      </w:divBdr>
      <w:divsChild>
        <w:div w:id="451167074">
          <w:marLeft w:val="-225"/>
          <w:marRight w:val="-225"/>
          <w:marTop w:val="0"/>
          <w:marBottom w:val="0"/>
          <w:divBdr>
            <w:top w:val="none" w:sz="0" w:space="0" w:color="auto"/>
            <w:left w:val="none" w:sz="0" w:space="0" w:color="auto"/>
            <w:bottom w:val="none" w:sz="0" w:space="0" w:color="auto"/>
            <w:right w:val="none" w:sz="0" w:space="0" w:color="auto"/>
          </w:divBdr>
        </w:div>
      </w:divsChild>
    </w:div>
    <w:div w:id="931471862">
      <w:bodyDiv w:val="1"/>
      <w:marLeft w:val="0"/>
      <w:marRight w:val="0"/>
      <w:marTop w:val="0"/>
      <w:marBottom w:val="0"/>
      <w:divBdr>
        <w:top w:val="none" w:sz="0" w:space="0" w:color="auto"/>
        <w:left w:val="none" w:sz="0" w:space="0" w:color="auto"/>
        <w:bottom w:val="none" w:sz="0" w:space="0" w:color="auto"/>
        <w:right w:val="none" w:sz="0" w:space="0" w:color="auto"/>
      </w:divBdr>
      <w:divsChild>
        <w:div w:id="19363466">
          <w:marLeft w:val="0"/>
          <w:marRight w:val="0"/>
          <w:marTop w:val="0"/>
          <w:marBottom w:val="0"/>
          <w:divBdr>
            <w:top w:val="none" w:sz="0" w:space="0" w:color="auto"/>
            <w:left w:val="none" w:sz="0" w:space="0" w:color="auto"/>
            <w:bottom w:val="none" w:sz="0" w:space="0" w:color="auto"/>
            <w:right w:val="none" w:sz="0" w:space="0" w:color="auto"/>
          </w:divBdr>
          <w:divsChild>
            <w:div w:id="1052390023">
              <w:marLeft w:val="0"/>
              <w:marRight w:val="0"/>
              <w:marTop w:val="0"/>
              <w:marBottom w:val="0"/>
              <w:divBdr>
                <w:top w:val="none" w:sz="0" w:space="0" w:color="auto"/>
                <w:left w:val="none" w:sz="0" w:space="0" w:color="auto"/>
                <w:bottom w:val="none" w:sz="0" w:space="0" w:color="auto"/>
                <w:right w:val="none" w:sz="0" w:space="0" w:color="auto"/>
              </w:divBdr>
            </w:div>
          </w:divsChild>
        </w:div>
        <w:div w:id="769818360">
          <w:marLeft w:val="0"/>
          <w:marRight w:val="0"/>
          <w:marTop w:val="0"/>
          <w:marBottom w:val="0"/>
          <w:divBdr>
            <w:top w:val="none" w:sz="0" w:space="0" w:color="auto"/>
            <w:left w:val="none" w:sz="0" w:space="0" w:color="auto"/>
            <w:bottom w:val="none" w:sz="0" w:space="0" w:color="auto"/>
            <w:right w:val="none" w:sz="0" w:space="0" w:color="auto"/>
          </w:divBdr>
        </w:div>
        <w:div w:id="991373967">
          <w:marLeft w:val="0"/>
          <w:marRight w:val="0"/>
          <w:marTop w:val="0"/>
          <w:marBottom w:val="0"/>
          <w:divBdr>
            <w:top w:val="none" w:sz="0" w:space="0" w:color="auto"/>
            <w:left w:val="none" w:sz="0" w:space="0" w:color="auto"/>
            <w:bottom w:val="none" w:sz="0" w:space="0" w:color="auto"/>
            <w:right w:val="none" w:sz="0" w:space="0" w:color="auto"/>
          </w:divBdr>
        </w:div>
      </w:divsChild>
    </w:div>
    <w:div w:id="931737707">
      <w:bodyDiv w:val="1"/>
      <w:marLeft w:val="0"/>
      <w:marRight w:val="0"/>
      <w:marTop w:val="0"/>
      <w:marBottom w:val="0"/>
      <w:divBdr>
        <w:top w:val="none" w:sz="0" w:space="0" w:color="auto"/>
        <w:left w:val="none" w:sz="0" w:space="0" w:color="auto"/>
        <w:bottom w:val="none" w:sz="0" w:space="0" w:color="auto"/>
        <w:right w:val="none" w:sz="0" w:space="0" w:color="auto"/>
      </w:divBdr>
      <w:divsChild>
        <w:div w:id="620497385">
          <w:marLeft w:val="0"/>
          <w:marRight w:val="0"/>
          <w:marTop w:val="0"/>
          <w:marBottom w:val="300"/>
          <w:divBdr>
            <w:top w:val="none" w:sz="0" w:space="0" w:color="auto"/>
            <w:left w:val="none" w:sz="0" w:space="0" w:color="auto"/>
            <w:bottom w:val="none" w:sz="0" w:space="0" w:color="auto"/>
            <w:right w:val="none" w:sz="0" w:space="0" w:color="auto"/>
          </w:divBdr>
          <w:divsChild>
            <w:div w:id="530149470">
              <w:marLeft w:val="0"/>
              <w:marRight w:val="0"/>
              <w:marTop w:val="0"/>
              <w:marBottom w:val="0"/>
              <w:divBdr>
                <w:top w:val="none" w:sz="0" w:space="0" w:color="auto"/>
                <w:left w:val="none" w:sz="0" w:space="0" w:color="auto"/>
                <w:bottom w:val="none" w:sz="0" w:space="0" w:color="auto"/>
                <w:right w:val="none" w:sz="0" w:space="0" w:color="auto"/>
              </w:divBdr>
            </w:div>
            <w:div w:id="1561552073">
              <w:marLeft w:val="0"/>
              <w:marRight w:val="0"/>
              <w:marTop w:val="0"/>
              <w:marBottom w:val="0"/>
              <w:divBdr>
                <w:top w:val="none" w:sz="0" w:space="0" w:color="auto"/>
                <w:left w:val="none" w:sz="0" w:space="0" w:color="auto"/>
                <w:bottom w:val="none" w:sz="0" w:space="0" w:color="auto"/>
                <w:right w:val="none" w:sz="0" w:space="0" w:color="auto"/>
              </w:divBdr>
            </w:div>
          </w:divsChild>
        </w:div>
        <w:div w:id="1462502981">
          <w:marLeft w:val="0"/>
          <w:marRight w:val="0"/>
          <w:marTop w:val="0"/>
          <w:marBottom w:val="150"/>
          <w:divBdr>
            <w:top w:val="none" w:sz="0" w:space="0" w:color="auto"/>
            <w:left w:val="none" w:sz="0" w:space="0" w:color="auto"/>
            <w:bottom w:val="none" w:sz="0" w:space="0" w:color="auto"/>
            <w:right w:val="none" w:sz="0" w:space="0" w:color="auto"/>
          </w:divBdr>
          <w:divsChild>
            <w:div w:id="5162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07032">
      <w:bodyDiv w:val="1"/>
      <w:marLeft w:val="0"/>
      <w:marRight w:val="0"/>
      <w:marTop w:val="0"/>
      <w:marBottom w:val="0"/>
      <w:divBdr>
        <w:top w:val="none" w:sz="0" w:space="0" w:color="auto"/>
        <w:left w:val="none" w:sz="0" w:space="0" w:color="auto"/>
        <w:bottom w:val="none" w:sz="0" w:space="0" w:color="auto"/>
        <w:right w:val="none" w:sz="0" w:space="0" w:color="auto"/>
      </w:divBdr>
      <w:divsChild>
        <w:div w:id="132791555">
          <w:marLeft w:val="-225"/>
          <w:marRight w:val="-225"/>
          <w:marTop w:val="0"/>
          <w:marBottom w:val="0"/>
          <w:divBdr>
            <w:top w:val="none" w:sz="0" w:space="0" w:color="auto"/>
            <w:left w:val="none" w:sz="0" w:space="0" w:color="auto"/>
            <w:bottom w:val="none" w:sz="0" w:space="0" w:color="auto"/>
            <w:right w:val="none" w:sz="0" w:space="0" w:color="auto"/>
          </w:divBdr>
          <w:divsChild>
            <w:div w:id="2109039553">
              <w:marLeft w:val="0"/>
              <w:marRight w:val="0"/>
              <w:marTop w:val="0"/>
              <w:marBottom w:val="0"/>
              <w:divBdr>
                <w:top w:val="none" w:sz="0" w:space="0" w:color="auto"/>
                <w:left w:val="none" w:sz="0" w:space="0" w:color="auto"/>
                <w:bottom w:val="none" w:sz="0" w:space="0" w:color="auto"/>
                <w:right w:val="none" w:sz="0" w:space="0" w:color="auto"/>
              </w:divBdr>
              <w:divsChild>
                <w:div w:id="430664394">
                  <w:marLeft w:val="0"/>
                  <w:marRight w:val="0"/>
                  <w:marTop w:val="0"/>
                  <w:marBottom w:val="0"/>
                  <w:divBdr>
                    <w:top w:val="none" w:sz="0" w:space="0" w:color="auto"/>
                    <w:left w:val="none" w:sz="0" w:space="0" w:color="auto"/>
                    <w:bottom w:val="none" w:sz="0" w:space="0" w:color="auto"/>
                    <w:right w:val="none" w:sz="0" w:space="0" w:color="auto"/>
                  </w:divBdr>
                </w:div>
                <w:div w:id="1638533481">
                  <w:marLeft w:val="0"/>
                  <w:marRight w:val="0"/>
                  <w:marTop w:val="0"/>
                  <w:marBottom w:val="0"/>
                  <w:divBdr>
                    <w:top w:val="none" w:sz="0" w:space="0" w:color="auto"/>
                    <w:left w:val="none" w:sz="0" w:space="0" w:color="auto"/>
                    <w:bottom w:val="none" w:sz="0" w:space="0" w:color="auto"/>
                    <w:right w:val="none" w:sz="0" w:space="0" w:color="auto"/>
                  </w:divBdr>
                </w:div>
                <w:div w:id="1716812197">
                  <w:marLeft w:val="0"/>
                  <w:marRight w:val="0"/>
                  <w:marTop w:val="0"/>
                  <w:marBottom w:val="450"/>
                  <w:divBdr>
                    <w:top w:val="none" w:sz="0" w:space="0" w:color="auto"/>
                    <w:left w:val="none" w:sz="0" w:space="0" w:color="auto"/>
                    <w:bottom w:val="none" w:sz="0" w:space="0" w:color="auto"/>
                    <w:right w:val="none" w:sz="0" w:space="0" w:color="auto"/>
                  </w:divBdr>
                  <w:divsChild>
                    <w:div w:id="1883666833">
                      <w:marLeft w:val="0"/>
                      <w:marRight w:val="0"/>
                      <w:marTop w:val="0"/>
                      <w:marBottom w:val="0"/>
                      <w:divBdr>
                        <w:top w:val="single" w:sz="6" w:space="0" w:color="DEE2E6"/>
                        <w:left w:val="single" w:sz="6" w:space="0" w:color="DEE2E6"/>
                        <w:bottom w:val="single" w:sz="6" w:space="0" w:color="DEE2E6"/>
                        <w:right w:val="single" w:sz="6" w:space="0" w:color="DEE2E6"/>
                      </w:divBdr>
                      <w:divsChild>
                        <w:div w:id="16443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00274">
          <w:marLeft w:val="-225"/>
          <w:marRight w:val="-225"/>
          <w:marTop w:val="0"/>
          <w:marBottom w:val="0"/>
          <w:divBdr>
            <w:top w:val="none" w:sz="0" w:space="0" w:color="auto"/>
            <w:left w:val="none" w:sz="0" w:space="0" w:color="auto"/>
            <w:bottom w:val="none" w:sz="0" w:space="0" w:color="auto"/>
            <w:right w:val="none" w:sz="0" w:space="0" w:color="auto"/>
          </w:divBdr>
        </w:div>
      </w:divsChild>
    </w:div>
    <w:div w:id="932592938">
      <w:bodyDiv w:val="1"/>
      <w:marLeft w:val="0"/>
      <w:marRight w:val="0"/>
      <w:marTop w:val="0"/>
      <w:marBottom w:val="0"/>
      <w:divBdr>
        <w:top w:val="none" w:sz="0" w:space="0" w:color="auto"/>
        <w:left w:val="none" w:sz="0" w:space="0" w:color="auto"/>
        <w:bottom w:val="none" w:sz="0" w:space="0" w:color="auto"/>
        <w:right w:val="none" w:sz="0" w:space="0" w:color="auto"/>
      </w:divBdr>
    </w:div>
    <w:div w:id="932740428">
      <w:bodyDiv w:val="1"/>
      <w:marLeft w:val="0"/>
      <w:marRight w:val="0"/>
      <w:marTop w:val="0"/>
      <w:marBottom w:val="0"/>
      <w:divBdr>
        <w:top w:val="none" w:sz="0" w:space="0" w:color="auto"/>
        <w:left w:val="none" w:sz="0" w:space="0" w:color="auto"/>
        <w:bottom w:val="none" w:sz="0" w:space="0" w:color="auto"/>
        <w:right w:val="none" w:sz="0" w:space="0" w:color="auto"/>
      </w:divBdr>
      <w:divsChild>
        <w:div w:id="303849694">
          <w:marLeft w:val="-150"/>
          <w:marRight w:val="-150"/>
          <w:marTop w:val="0"/>
          <w:marBottom w:val="0"/>
          <w:divBdr>
            <w:top w:val="none" w:sz="0" w:space="0" w:color="auto"/>
            <w:left w:val="none" w:sz="0" w:space="0" w:color="auto"/>
            <w:bottom w:val="none" w:sz="0" w:space="0" w:color="auto"/>
            <w:right w:val="none" w:sz="0" w:space="0" w:color="auto"/>
          </w:divBdr>
          <w:divsChild>
            <w:div w:id="1077627876">
              <w:marLeft w:val="0"/>
              <w:marRight w:val="0"/>
              <w:marTop w:val="0"/>
              <w:marBottom w:val="0"/>
              <w:divBdr>
                <w:top w:val="none" w:sz="0" w:space="0" w:color="auto"/>
                <w:left w:val="none" w:sz="0" w:space="0" w:color="auto"/>
                <w:bottom w:val="none" w:sz="0" w:space="0" w:color="auto"/>
                <w:right w:val="none" w:sz="0" w:space="0" w:color="auto"/>
              </w:divBdr>
              <w:divsChild>
                <w:div w:id="1185943688">
                  <w:marLeft w:val="0"/>
                  <w:marRight w:val="0"/>
                  <w:marTop w:val="0"/>
                  <w:marBottom w:val="0"/>
                  <w:divBdr>
                    <w:top w:val="none" w:sz="0" w:space="0" w:color="auto"/>
                    <w:left w:val="none" w:sz="0" w:space="0" w:color="auto"/>
                    <w:bottom w:val="none" w:sz="0" w:space="0" w:color="auto"/>
                    <w:right w:val="none" w:sz="0" w:space="0" w:color="auto"/>
                  </w:divBdr>
                  <w:divsChild>
                    <w:div w:id="391463599">
                      <w:marLeft w:val="0"/>
                      <w:marRight w:val="0"/>
                      <w:marTop w:val="0"/>
                      <w:marBottom w:val="0"/>
                      <w:divBdr>
                        <w:top w:val="none" w:sz="0" w:space="0" w:color="auto"/>
                        <w:left w:val="none" w:sz="0" w:space="0" w:color="auto"/>
                        <w:bottom w:val="none" w:sz="0" w:space="0" w:color="auto"/>
                        <w:right w:val="none" w:sz="0" w:space="0" w:color="auto"/>
                      </w:divBdr>
                      <w:divsChild>
                        <w:div w:id="906918691">
                          <w:marLeft w:val="0"/>
                          <w:marRight w:val="0"/>
                          <w:marTop w:val="0"/>
                          <w:marBottom w:val="0"/>
                          <w:divBdr>
                            <w:top w:val="none" w:sz="0" w:space="0" w:color="auto"/>
                            <w:left w:val="none" w:sz="0" w:space="0" w:color="auto"/>
                            <w:bottom w:val="none" w:sz="0" w:space="0" w:color="auto"/>
                            <w:right w:val="none" w:sz="0" w:space="0" w:color="auto"/>
                          </w:divBdr>
                          <w:divsChild>
                            <w:div w:id="163282734">
                              <w:marLeft w:val="0"/>
                              <w:marRight w:val="0"/>
                              <w:marTop w:val="0"/>
                              <w:marBottom w:val="0"/>
                              <w:divBdr>
                                <w:top w:val="none" w:sz="0" w:space="0" w:color="auto"/>
                                <w:left w:val="none" w:sz="0" w:space="0" w:color="auto"/>
                                <w:bottom w:val="none" w:sz="0" w:space="0" w:color="auto"/>
                                <w:right w:val="none" w:sz="0" w:space="0" w:color="auto"/>
                              </w:divBdr>
                            </w:div>
                            <w:div w:id="650182789">
                              <w:marLeft w:val="0"/>
                              <w:marRight w:val="0"/>
                              <w:marTop w:val="0"/>
                              <w:marBottom w:val="0"/>
                              <w:divBdr>
                                <w:top w:val="none" w:sz="0" w:space="0" w:color="auto"/>
                                <w:left w:val="none" w:sz="0" w:space="0" w:color="auto"/>
                                <w:bottom w:val="none" w:sz="0" w:space="0" w:color="auto"/>
                                <w:right w:val="none" w:sz="0" w:space="0" w:color="auto"/>
                              </w:divBdr>
                            </w:div>
                            <w:div w:id="751701097">
                              <w:marLeft w:val="0"/>
                              <w:marRight w:val="0"/>
                              <w:marTop w:val="0"/>
                              <w:marBottom w:val="0"/>
                              <w:divBdr>
                                <w:top w:val="none" w:sz="0" w:space="0" w:color="auto"/>
                                <w:left w:val="none" w:sz="0" w:space="0" w:color="auto"/>
                                <w:bottom w:val="none" w:sz="0" w:space="0" w:color="auto"/>
                                <w:right w:val="none" w:sz="0" w:space="0" w:color="auto"/>
                              </w:divBdr>
                            </w:div>
                            <w:div w:id="15092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447455">
              <w:marLeft w:val="0"/>
              <w:marRight w:val="0"/>
              <w:marTop w:val="0"/>
              <w:marBottom w:val="0"/>
              <w:divBdr>
                <w:top w:val="none" w:sz="0" w:space="0" w:color="auto"/>
                <w:left w:val="none" w:sz="0" w:space="0" w:color="auto"/>
                <w:bottom w:val="none" w:sz="0" w:space="0" w:color="auto"/>
                <w:right w:val="none" w:sz="0" w:space="0" w:color="auto"/>
              </w:divBdr>
              <w:divsChild>
                <w:div w:id="8037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3573">
          <w:marLeft w:val="-150"/>
          <w:marRight w:val="-150"/>
          <w:marTop w:val="0"/>
          <w:marBottom w:val="0"/>
          <w:divBdr>
            <w:top w:val="none" w:sz="0" w:space="0" w:color="auto"/>
            <w:left w:val="none" w:sz="0" w:space="0" w:color="auto"/>
            <w:bottom w:val="none" w:sz="0" w:space="0" w:color="auto"/>
            <w:right w:val="none" w:sz="0" w:space="0" w:color="auto"/>
          </w:divBdr>
          <w:divsChild>
            <w:div w:id="204067">
              <w:marLeft w:val="0"/>
              <w:marRight w:val="0"/>
              <w:marTop w:val="0"/>
              <w:marBottom w:val="0"/>
              <w:divBdr>
                <w:top w:val="none" w:sz="0" w:space="0" w:color="auto"/>
                <w:left w:val="none" w:sz="0" w:space="0" w:color="auto"/>
                <w:bottom w:val="none" w:sz="0" w:space="0" w:color="auto"/>
                <w:right w:val="none" w:sz="0" w:space="0" w:color="auto"/>
              </w:divBdr>
              <w:divsChild>
                <w:div w:id="663584346">
                  <w:marLeft w:val="0"/>
                  <w:marRight w:val="0"/>
                  <w:marTop w:val="0"/>
                  <w:marBottom w:val="0"/>
                  <w:divBdr>
                    <w:top w:val="none" w:sz="0" w:space="0" w:color="auto"/>
                    <w:left w:val="none" w:sz="0" w:space="0" w:color="auto"/>
                    <w:bottom w:val="none" w:sz="0" w:space="0" w:color="auto"/>
                    <w:right w:val="none" w:sz="0" w:space="0" w:color="auto"/>
                  </w:divBdr>
                  <w:divsChild>
                    <w:div w:id="8540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80844">
      <w:bodyDiv w:val="1"/>
      <w:marLeft w:val="0"/>
      <w:marRight w:val="0"/>
      <w:marTop w:val="0"/>
      <w:marBottom w:val="0"/>
      <w:divBdr>
        <w:top w:val="none" w:sz="0" w:space="0" w:color="auto"/>
        <w:left w:val="none" w:sz="0" w:space="0" w:color="auto"/>
        <w:bottom w:val="none" w:sz="0" w:space="0" w:color="auto"/>
        <w:right w:val="none" w:sz="0" w:space="0" w:color="auto"/>
      </w:divBdr>
      <w:divsChild>
        <w:div w:id="1636136473">
          <w:marLeft w:val="0"/>
          <w:marRight w:val="0"/>
          <w:marTop w:val="0"/>
          <w:marBottom w:val="0"/>
          <w:divBdr>
            <w:top w:val="none" w:sz="0" w:space="0" w:color="auto"/>
            <w:left w:val="none" w:sz="0" w:space="0" w:color="auto"/>
            <w:bottom w:val="none" w:sz="0" w:space="0" w:color="auto"/>
            <w:right w:val="none" w:sz="0" w:space="0" w:color="auto"/>
          </w:divBdr>
          <w:divsChild>
            <w:div w:id="1790856698">
              <w:marLeft w:val="0"/>
              <w:marRight w:val="0"/>
              <w:marTop w:val="0"/>
              <w:marBottom w:val="0"/>
              <w:divBdr>
                <w:top w:val="none" w:sz="0" w:space="0" w:color="auto"/>
                <w:left w:val="none" w:sz="0" w:space="0" w:color="auto"/>
                <w:bottom w:val="none" w:sz="0" w:space="0" w:color="auto"/>
                <w:right w:val="none" w:sz="0" w:space="0" w:color="auto"/>
              </w:divBdr>
            </w:div>
            <w:div w:id="1214776723">
              <w:marLeft w:val="0"/>
              <w:marRight w:val="0"/>
              <w:marTop w:val="0"/>
              <w:marBottom w:val="0"/>
              <w:divBdr>
                <w:top w:val="none" w:sz="0" w:space="0" w:color="auto"/>
                <w:left w:val="none" w:sz="0" w:space="0" w:color="auto"/>
                <w:bottom w:val="none" w:sz="0" w:space="0" w:color="auto"/>
                <w:right w:val="none" w:sz="0" w:space="0" w:color="auto"/>
              </w:divBdr>
              <w:divsChild>
                <w:div w:id="276182875">
                  <w:marLeft w:val="0"/>
                  <w:marRight w:val="0"/>
                  <w:marTop w:val="0"/>
                  <w:marBottom w:val="0"/>
                  <w:divBdr>
                    <w:top w:val="none" w:sz="0" w:space="0" w:color="auto"/>
                    <w:left w:val="none" w:sz="0" w:space="0" w:color="auto"/>
                    <w:bottom w:val="none" w:sz="0" w:space="0" w:color="auto"/>
                    <w:right w:val="none" w:sz="0" w:space="0" w:color="auto"/>
                  </w:divBdr>
                </w:div>
                <w:div w:id="7258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2295">
          <w:marLeft w:val="0"/>
          <w:marRight w:val="0"/>
          <w:marTop w:val="0"/>
          <w:marBottom w:val="0"/>
          <w:divBdr>
            <w:top w:val="none" w:sz="0" w:space="0" w:color="auto"/>
            <w:left w:val="none" w:sz="0" w:space="0" w:color="auto"/>
            <w:bottom w:val="none" w:sz="0" w:space="0" w:color="auto"/>
            <w:right w:val="none" w:sz="0" w:space="0" w:color="auto"/>
          </w:divBdr>
        </w:div>
        <w:div w:id="887955653">
          <w:marLeft w:val="0"/>
          <w:marRight w:val="0"/>
          <w:marTop w:val="0"/>
          <w:marBottom w:val="0"/>
          <w:divBdr>
            <w:top w:val="none" w:sz="0" w:space="0" w:color="auto"/>
            <w:left w:val="none" w:sz="0" w:space="0" w:color="auto"/>
            <w:bottom w:val="none" w:sz="0" w:space="0" w:color="auto"/>
            <w:right w:val="none" w:sz="0" w:space="0" w:color="auto"/>
          </w:divBdr>
        </w:div>
      </w:divsChild>
    </w:div>
    <w:div w:id="933437925">
      <w:bodyDiv w:val="1"/>
      <w:marLeft w:val="0"/>
      <w:marRight w:val="0"/>
      <w:marTop w:val="0"/>
      <w:marBottom w:val="0"/>
      <w:divBdr>
        <w:top w:val="none" w:sz="0" w:space="0" w:color="auto"/>
        <w:left w:val="none" w:sz="0" w:space="0" w:color="auto"/>
        <w:bottom w:val="none" w:sz="0" w:space="0" w:color="auto"/>
        <w:right w:val="none" w:sz="0" w:space="0" w:color="auto"/>
      </w:divBdr>
      <w:divsChild>
        <w:div w:id="443381880">
          <w:marLeft w:val="-150"/>
          <w:marRight w:val="-150"/>
          <w:marTop w:val="0"/>
          <w:marBottom w:val="0"/>
          <w:divBdr>
            <w:top w:val="none" w:sz="0" w:space="0" w:color="auto"/>
            <w:left w:val="none" w:sz="0" w:space="0" w:color="auto"/>
            <w:bottom w:val="none" w:sz="0" w:space="0" w:color="auto"/>
            <w:right w:val="none" w:sz="0" w:space="0" w:color="auto"/>
          </w:divBdr>
          <w:divsChild>
            <w:div w:id="636447919">
              <w:marLeft w:val="0"/>
              <w:marRight w:val="0"/>
              <w:marTop w:val="0"/>
              <w:marBottom w:val="0"/>
              <w:divBdr>
                <w:top w:val="none" w:sz="0" w:space="0" w:color="auto"/>
                <w:left w:val="none" w:sz="0" w:space="0" w:color="auto"/>
                <w:bottom w:val="none" w:sz="0" w:space="0" w:color="auto"/>
                <w:right w:val="none" w:sz="0" w:space="0" w:color="auto"/>
              </w:divBdr>
              <w:divsChild>
                <w:div w:id="886331429">
                  <w:marLeft w:val="0"/>
                  <w:marRight w:val="0"/>
                  <w:marTop w:val="0"/>
                  <w:marBottom w:val="0"/>
                  <w:divBdr>
                    <w:top w:val="none" w:sz="0" w:space="0" w:color="auto"/>
                    <w:left w:val="none" w:sz="0" w:space="0" w:color="auto"/>
                    <w:bottom w:val="none" w:sz="0" w:space="0" w:color="auto"/>
                    <w:right w:val="none" w:sz="0" w:space="0" w:color="auto"/>
                  </w:divBdr>
                  <w:divsChild>
                    <w:div w:id="614484684">
                      <w:marLeft w:val="0"/>
                      <w:marRight w:val="0"/>
                      <w:marTop w:val="0"/>
                      <w:marBottom w:val="0"/>
                      <w:divBdr>
                        <w:top w:val="none" w:sz="0" w:space="0" w:color="auto"/>
                        <w:left w:val="none" w:sz="0" w:space="0" w:color="auto"/>
                        <w:bottom w:val="none" w:sz="0" w:space="0" w:color="auto"/>
                        <w:right w:val="none" w:sz="0" w:space="0" w:color="auto"/>
                      </w:divBdr>
                      <w:divsChild>
                        <w:div w:id="1790976974">
                          <w:marLeft w:val="0"/>
                          <w:marRight w:val="0"/>
                          <w:marTop w:val="0"/>
                          <w:marBottom w:val="0"/>
                          <w:divBdr>
                            <w:top w:val="none" w:sz="0" w:space="0" w:color="auto"/>
                            <w:left w:val="none" w:sz="0" w:space="0" w:color="auto"/>
                            <w:bottom w:val="none" w:sz="0" w:space="0" w:color="auto"/>
                            <w:right w:val="none" w:sz="0" w:space="0" w:color="auto"/>
                          </w:divBdr>
                        </w:div>
                      </w:divsChild>
                    </w:div>
                    <w:div w:id="1001352615">
                      <w:marLeft w:val="0"/>
                      <w:marRight w:val="0"/>
                      <w:marTop w:val="0"/>
                      <w:marBottom w:val="450"/>
                      <w:divBdr>
                        <w:top w:val="none" w:sz="0" w:space="0" w:color="auto"/>
                        <w:left w:val="none" w:sz="0" w:space="0" w:color="auto"/>
                        <w:bottom w:val="none" w:sz="0" w:space="0" w:color="auto"/>
                        <w:right w:val="none" w:sz="0" w:space="0" w:color="auto"/>
                      </w:divBdr>
                    </w:div>
                    <w:div w:id="11234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8696">
              <w:marLeft w:val="0"/>
              <w:marRight w:val="0"/>
              <w:marTop w:val="0"/>
              <w:marBottom w:val="0"/>
              <w:divBdr>
                <w:top w:val="none" w:sz="0" w:space="0" w:color="auto"/>
                <w:left w:val="none" w:sz="0" w:space="0" w:color="auto"/>
                <w:bottom w:val="none" w:sz="0" w:space="0" w:color="auto"/>
                <w:right w:val="none" w:sz="0" w:space="0" w:color="auto"/>
              </w:divBdr>
              <w:divsChild>
                <w:div w:id="128983370">
                  <w:marLeft w:val="0"/>
                  <w:marRight w:val="0"/>
                  <w:marTop w:val="0"/>
                  <w:marBottom w:val="0"/>
                  <w:divBdr>
                    <w:top w:val="none" w:sz="0" w:space="0" w:color="auto"/>
                    <w:left w:val="none" w:sz="0" w:space="0" w:color="auto"/>
                    <w:bottom w:val="none" w:sz="0" w:space="0" w:color="auto"/>
                    <w:right w:val="none" w:sz="0" w:space="0" w:color="auto"/>
                  </w:divBdr>
                  <w:divsChild>
                    <w:div w:id="1459570450">
                      <w:marLeft w:val="0"/>
                      <w:marRight w:val="0"/>
                      <w:marTop w:val="0"/>
                      <w:marBottom w:val="0"/>
                      <w:divBdr>
                        <w:top w:val="none" w:sz="0" w:space="0" w:color="auto"/>
                        <w:left w:val="none" w:sz="0" w:space="0" w:color="auto"/>
                        <w:bottom w:val="none" w:sz="0" w:space="0" w:color="auto"/>
                        <w:right w:val="none" w:sz="0" w:space="0" w:color="auto"/>
                      </w:divBdr>
                      <w:divsChild>
                        <w:div w:id="1525630840">
                          <w:marLeft w:val="0"/>
                          <w:marRight w:val="0"/>
                          <w:marTop w:val="0"/>
                          <w:marBottom w:val="0"/>
                          <w:divBdr>
                            <w:top w:val="none" w:sz="0" w:space="0" w:color="auto"/>
                            <w:left w:val="none" w:sz="0" w:space="0" w:color="auto"/>
                            <w:bottom w:val="none" w:sz="0" w:space="0" w:color="auto"/>
                            <w:right w:val="none" w:sz="0" w:space="0" w:color="auto"/>
                          </w:divBdr>
                          <w:divsChild>
                            <w:div w:id="22639421">
                              <w:marLeft w:val="0"/>
                              <w:marRight w:val="0"/>
                              <w:marTop w:val="0"/>
                              <w:marBottom w:val="0"/>
                              <w:divBdr>
                                <w:top w:val="none" w:sz="0" w:space="0" w:color="auto"/>
                                <w:left w:val="none" w:sz="0" w:space="0" w:color="auto"/>
                                <w:bottom w:val="none" w:sz="0" w:space="0" w:color="auto"/>
                                <w:right w:val="none" w:sz="0" w:space="0" w:color="auto"/>
                              </w:divBdr>
                            </w:div>
                            <w:div w:id="92746487">
                              <w:marLeft w:val="0"/>
                              <w:marRight w:val="0"/>
                              <w:marTop w:val="0"/>
                              <w:marBottom w:val="0"/>
                              <w:divBdr>
                                <w:top w:val="none" w:sz="0" w:space="0" w:color="auto"/>
                                <w:left w:val="none" w:sz="0" w:space="0" w:color="auto"/>
                                <w:bottom w:val="none" w:sz="0" w:space="0" w:color="auto"/>
                                <w:right w:val="none" w:sz="0" w:space="0" w:color="auto"/>
                              </w:divBdr>
                            </w:div>
                            <w:div w:id="865824501">
                              <w:marLeft w:val="0"/>
                              <w:marRight w:val="0"/>
                              <w:marTop w:val="0"/>
                              <w:marBottom w:val="0"/>
                              <w:divBdr>
                                <w:top w:val="none" w:sz="0" w:space="0" w:color="auto"/>
                                <w:left w:val="none" w:sz="0" w:space="0" w:color="auto"/>
                                <w:bottom w:val="none" w:sz="0" w:space="0" w:color="auto"/>
                                <w:right w:val="none" w:sz="0" w:space="0" w:color="auto"/>
                              </w:divBdr>
                            </w:div>
                            <w:div w:id="1529222139">
                              <w:marLeft w:val="0"/>
                              <w:marRight w:val="0"/>
                              <w:marTop w:val="0"/>
                              <w:marBottom w:val="0"/>
                              <w:divBdr>
                                <w:top w:val="none" w:sz="0" w:space="0" w:color="auto"/>
                                <w:left w:val="none" w:sz="0" w:space="0" w:color="auto"/>
                                <w:bottom w:val="none" w:sz="0" w:space="0" w:color="auto"/>
                                <w:right w:val="none" w:sz="0" w:space="0" w:color="auto"/>
                              </w:divBdr>
                            </w:div>
                            <w:div w:id="20263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14403">
          <w:marLeft w:val="-150"/>
          <w:marRight w:val="-150"/>
          <w:marTop w:val="0"/>
          <w:marBottom w:val="0"/>
          <w:divBdr>
            <w:top w:val="none" w:sz="0" w:space="0" w:color="auto"/>
            <w:left w:val="none" w:sz="0" w:space="0" w:color="auto"/>
            <w:bottom w:val="none" w:sz="0" w:space="0" w:color="auto"/>
            <w:right w:val="none" w:sz="0" w:space="0" w:color="auto"/>
          </w:divBdr>
          <w:divsChild>
            <w:div w:id="822309964">
              <w:marLeft w:val="0"/>
              <w:marRight w:val="0"/>
              <w:marTop w:val="0"/>
              <w:marBottom w:val="0"/>
              <w:divBdr>
                <w:top w:val="none" w:sz="0" w:space="0" w:color="auto"/>
                <w:left w:val="none" w:sz="0" w:space="0" w:color="auto"/>
                <w:bottom w:val="none" w:sz="0" w:space="0" w:color="auto"/>
                <w:right w:val="none" w:sz="0" w:space="0" w:color="auto"/>
              </w:divBdr>
              <w:divsChild>
                <w:div w:id="839271385">
                  <w:marLeft w:val="0"/>
                  <w:marRight w:val="0"/>
                  <w:marTop w:val="0"/>
                  <w:marBottom w:val="0"/>
                  <w:divBdr>
                    <w:top w:val="none" w:sz="0" w:space="0" w:color="auto"/>
                    <w:left w:val="none" w:sz="0" w:space="0" w:color="auto"/>
                    <w:bottom w:val="none" w:sz="0" w:space="0" w:color="auto"/>
                    <w:right w:val="none" w:sz="0" w:space="0" w:color="auto"/>
                  </w:divBdr>
                  <w:divsChild>
                    <w:div w:id="1183470762">
                      <w:marLeft w:val="0"/>
                      <w:marRight w:val="0"/>
                      <w:marTop w:val="0"/>
                      <w:marBottom w:val="0"/>
                      <w:divBdr>
                        <w:top w:val="none" w:sz="0" w:space="0" w:color="auto"/>
                        <w:left w:val="none" w:sz="0" w:space="0" w:color="auto"/>
                        <w:bottom w:val="none" w:sz="0" w:space="0" w:color="auto"/>
                        <w:right w:val="none" w:sz="0" w:space="0" w:color="auto"/>
                      </w:divBdr>
                    </w:div>
                  </w:divsChild>
                </w:div>
                <w:div w:id="1799493298">
                  <w:marLeft w:val="0"/>
                  <w:marRight w:val="0"/>
                  <w:marTop w:val="0"/>
                  <w:marBottom w:val="0"/>
                  <w:divBdr>
                    <w:top w:val="none" w:sz="0" w:space="0" w:color="auto"/>
                    <w:left w:val="none" w:sz="0" w:space="0" w:color="auto"/>
                    <w:bottom w:val="none" w:sz="0" w:space="0" w:color="auto"/>
                    <w:right w:val="none" w:sz="0" w:space="0" w:color="auto"/>
                  </w:divBdr>
                  <w:divsChild>
                    <w:div w:id="1671567625">
                      <w:marLeft w:val="0"/>
                      <w:marRight w:val="0"/>
                      <w:marTop w:val="0"/>
                      <w:marBottom w:val="0"/>
                      <w:divBdr>
                        <w:top w:val="none" w:sz="0" w:space="0" w:color="auto"/>
                        <w:left w:val="none" w:sz="0" w:space="0" w:color="auto"/>
                        <w:bottom w:val="none" w:sz="0" w:space="0" w:color="auto"/>
                        <w:right w:val="none" w:sz="0" w:space="0" w:color="auto"/>
                      </w:divBdr>
                      <w:divsChild>
                        <w:div w:id="2046323238">
                          <w:marLeft w:val="0"/>
                          <w:marRight w:val="0"/>
                          <w:marTop w:val="0"/>
                          <w:marBottom w:val="0"/>
                          <w:divBdr>
                            <w:top w:val="none" w:sz="0" w:space="0" w:color="auto"/>
                            <w:left w:val="none" w:sz="0" w:space="0" w:color="auto"/>
                            <w:bottom w:val="none" w:sz="0" w:space="0" w:color="auto"/>
                            <w:right w:val="none" w:sz="0" w:space="0" w:color="auto"/>
                          </w:divBdr>
                        </w:div>
                      </w:divsChild>
                    </w:div>
                    <w:div w:id="19230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480120">
      <w:bodyDiv w:val="1"/>
      <w:marLeft w:val="0"/>
      <w:marRight w:val="0"/>
      <w:marTop w:val="0"/>
      <w:marBottom w:val="0"/>
      <w:divBdr>
        <w:top w:val="none" w:sz="0" w:space="0" w:color="auto"/>
        <w:left w:val="none" w:sz="0" w:space="0" w:color="auto"/>
        <w:bottom w:val="none" w:sz="0" w:space="0" w:color="auto"/>
        <w:right w:val="none" w:sz="0" w:space="0" w:color="auto"/>
      </w:divBdr>
      <w:divsChild>
        <w:div w:id="1163736924">
          <w:marLeft w:val="0"/>
          <w:marRight w:val="0"/>
          <w:marTop w:val="0"/>
          <w:marBottom w:val="0"/>
          <w:divBdr>
            <w:top w:val="single" w:sz="6" w:space="8" w:color="DDDDE1"/>
            <w:left w:val="none" w:sz="0" w:space="0" w:color="auto"/>
            <w:bottom w:val="none" w:sz="0" w:space="0" w:color="auto"/>
            <w:right w:val="none" w:sz="0" w:space="0" w:color="auto"/>
          </w:divBdr>
        </w:div>
      </w:divsChild>
    </w:div>
    <w:div w:id="934900935">
      <w:bodyDiv w:val="1"/>
      <w:marLeft w:val="0"/>
      <w:marRight w:val="0"/>
      <w:marTop w:val="0"/>
      <w:marBottom w:val="0"/>
      <w:divBdr>
        <w:top w:val="none" w:sz="0" w:space="0" w:color="auto"/>
        <w:left w:val="none" w:sz="0" w:space="0" w:color="auto"/>
        <w:bottom w:val="none" w:sz="0" w:space="0" w:color="auto"/>
        <w:right w:val="none" w:sz="0" w:space="0" w:color="auto"/>
      </w:divBdr>
      <w:divsChild>
        <w:div w:id="432434747">
          <w:marLeft w:val="-225"/>
          <w:marRight w:val="-225"/>
          <w:marTop w:val="0"/>
          <w:marBottom w:val="0"/>
          <w:divBdr>
            <w:top w:val="none" w:sz="0" w:space="0" w:color="auto"/>
            <w:left w:val="none" w:sz="0" w:space="0" w:color="auto"/>
            <w:bottom w:val="none" w:sz="0" w:space="0" w:color="auto"/>
            <w:right w:val="none" w:sz="0" w:space="0" w:color="auto"/>
          </w:divBdr>
        </w:div>
        <w:div w:id="1338800241">
          <w:marLeft w:val="-225"/>
          <w:marRight w:val="-225"/>
          <w:marTop w:val="0"/>
          <w:marBottom w:val="0"/>
          <w:divBdr>
            <w:top w:val="none" w:sz="0" w:space="0" w:color="auto"/>
            <w:left w:val="none" w:sz="0" w:space="0" w:color="auto"/>
            <w:bottom w:val="none" w:sz="0" w:space="0" w:color="auto"/>
            <w:right w:val="none" w:sz="0" w:space="0" w:color="auto"/>
          </w:divBdr>
        </w:div>
      </w:divsChild>
    </w:div>
    <w:div w:id="934903684">
      <w:bodyDiv w:val="1"/>
      <w:marLeft w:val="0"/>
      <w:marRight w:val="0"/>
      <w:marTop w:val="0"/>
      <w:marBottom w:val="0"/>
      <w:divBdr>
        <w:top w:val="none" w:sz="0" w:space="0" w:color="auto"/>
        <w:left w:val="none" w:sz="0" w:space="0" w:color="auto"/>
        <w:bottom w:val="none" w:sz="0" w:space="0" w:color="auto"/>
        <w:right w:val="none" w:sz="0" w:space="0" w:color="auto"/>
      </w:divBdr>
      <w:divsChild>
        <w:div w:id="1161847026">
          <w:marLeft w:val="0"/>
          <w:marRight w:val="0"/>
          <w:marTop w:val="0"/>
          <w:marBottom w:val="300"/>
          <w:divBdr>
            <w:top w:val="none" w:sz="0" w:space="0" w:color="auto"/>
            <w:left w:val="none" w:sz="0" w:space="0" w:color="auto"/>
            <w:bottom w:val="single" w:sz="6" w:space="0" w:color="F3F3F3"/>
            <w:right w:val="none" w:sz="0" w:space="0" w:color="auto"/>
          </w:divBdr>
          <w:divsChild>
            <w:div w:id="1740788914">
              <w:marLeft w:val="0"/>
              <w:marRight w:val="0"/>
              <w:marTop w:val="0"/>
              <w:marBottom w:val="0"/>
              <w:divBdr>
                <w:top w:val="none" w:sz="0" w:space="0" w:color="auto"/>
                <w:left w:val="none" w:sz="0" w:space="0" w:color="auto"/>
                <w:bottom w:val="none" w:sz="0" w:space="0" w:color="auto"/>
                <w:right w:val="none" w:sz="0" w:space="0" w:color="auto"/>
              </w:divBdr>
            </w:div>
          </w:divsChild>
        </w:div>
        <w:div w:id="1250306626">
          <w:marLeft w:val="0"/>
          <w:marRight w:val="0"/>
          <w:marTop w:val="0"/>
          <w:marBottom w:val="300"/>
          <w:divBdr>
            <w:top w:val="none" w:sz="0" w:space="0" w:color="auto"/>
            <w:left w:val="none" w:sz="0" w:space="0" w:color="auto"/>
            <w:bottom w:val="none" w:sz="0" w:space="0" w:color="auto"/>
            <w:right w:val="none" w:sz="0" w:space="0" w:color="auto"/>
          </w:divBdr>
        </w:div>
        <w:div w:id="1260870107">
          <w:marLeft w:val="0"/>
          <w:marRight w:val="0"/>
          <w:marTop w:val="300"/>
          <w:marBottom w:val="300"/>
          <w:divBdr>
            <w:top w:val="none" w:sz="0" w:space="0" w:color="auto"/>
            <w:left w:val="none" w:sz="0" w:space="0" w:color="auto"/>
            <w:bottom w:val="none" w:sz="0" w:space="0" w:color="auto"/>
            <w:right w:val="none" w:sz="0" w:space="0" w:color="auto"/>
          </w:divBdr>
          <w:divsChild>
            <w:div w:id="784353236">
              <w:marLeft w:val="75"/>
              <w:marRight w:val="75"/>
              <w:marTop w:val="0"/>
              <w:marBottom w:val="45"/>
              <w:divBdr>
                <w:top w:val="single" w:sz="6" w:space="0" w:color="1877F2"/>
                <w:left w:val="single" w:sz="6" w:space="0" w:color="1877F2"/>
                <w:bottom w:val="single" w:sz="6" w:space="0" w:color="1877F2"/>
                <w:right w:val="single" w:sz="6" w:space="0" w:color="1877F2"/>
              </w:divBdr>
            </w:div>
            <w:div w:id="794445783">
              <w:marLeft w:val="0"/>
              <w:marRight w:val="75"/>
              <w:marTop w:val="0"/>
              <w:marBottom w:val="45"/>
              <w:divBdr>
                <w:top w:val="single" w:sz="6" w:space="0" w:color="E60023"/>
                <w:left w:val="single" w:sz="6" w:space="0" w:color="E60023"/>
                <w:bottom w:val="single" w:sz="6" w:space="0" w:color="E60023"/>
                <w:right w:val="single" w:sz="6" w:space="0" w:color="E60023"/>
              </w:divBdr>
            </w:div>
            <w:div w:id="805510338">
              <w:marLeft w:val="75"/>
              <w:marRight w:val="0"/>
              <w:marTop w:val="0"/>
              <w:marBottom w:val="45"/>
              <w:divBdr>
                <w:top w:val="single" w:sz="6" w:space="0" w:color="1DA1F2"/>
                <w:left w:val="single" w:sz="6" w:space="0" w:color="1DA1F2"/>
                <w:bottom w:val="single" w:sz="6" w:space="0" w:color="1DA1F2"/>
                <w:right w:val="single" w:sz="6" w:space="0" w:color="1DA1F2"/>
              </w:divBdr>
            </w:div>
          </w:divsChild>
        </w:div>
      </w:divsChild>
    </w:div>
    <w:div w:id="935213347">
      <w:bodyDiv w:val="1"/>
      <w:marLeft w:val="0"/>
      <w:marRight w:val="0"/>
      <w:marTop w:val="0"/>
      <w:marBottom w:val="0"/>
      <w:divBdr>
        <w:top w:val="none" w:sz="0" w:space="0" w:color="auto"/>
        <w:left w:val="none" w:sz="0" w:space="0" w:color="auto"/>
        <w:bottom w:val="none" w:sz="0" w:space="0" w:color="auto"/>
        <w:right w:val="none" w:sz="0" w:space="0" w:color="auto"/>
      </w:divBdr>
    </w:div>
    <w:div w:id="935600419">
      <w:bodyDiv w:val="1"/>
      <w:marLeft w:val="0"/>
      <w:marRight w:val="0"/>
      <w:marTop w:val="0"/>
      <w:marBottom w:val="0"/>
      <w:divBdr>
        <w:top w:val="none" w:sz="0" w:space="0" w:color="auto"/>
        <w:left w:val="none" w:sz="0" w:space="0" w:color="auto"/>
        <w:bottom w:val="none" w:sz="0" w:space="0" w:color="auto"/>
        <w:right w:val="none" w:sz="0" w:space="0" w:color="auto"/>
      </w:divBdr>
      <w:divsChild>
        <w:div w:id="290325696">
          <w:marLeft w:val="0"/>
          <w:marRight w:val="0"/>
          <w:marTop w:val="0"/>
          <w:marBottom w:val="0"/>
          <w:divBdr>
            <w:top w:val="none" w:sz="0" w:space="0" w:color="auto"/>
            <w:left w:val="none" w:sz="0" w:space="0" w:color="auto"/>
            <w:bottom w:val="none" w:sz="0" w:space="0" w:color="auto"/>
            <w:right w:val="none" w:sz="0" w:space="0" w:color="auto"/>
          </w:divBdr>
          <w:divsChild>
            <w:div w:id="1014264657">
              <w:marLeft w:val="0"/>
              <w:marRight w:val="565"/>
              <w:marTop w:val="60"/>
              <w:marBottom w:val="0"/>
              <w:divBdr>
                <w:top w:val="none" w:sz="0" w:space="0" w:color="auto"/>
                <w:left w:val="none" w:sz="0" w:space="0" w:color="auto"/>
                <w:bottom w:val="none" w:sz="0" w:space="0" w:color="auto"/>
                <w:right w:val="none" w:sz="0" w:space="0" w:color="auto"/>
              </w:divBdr>
              <w:divsChild>
                <w:div w:id="266935890">
                  <w:marLeft w:val="0"/>
                  <w:marRight w:val="0"/>
                  <w:marTop w:val="0"/>
                  <w:marBottom w:val="0"/>
                  <w:divBdr>
                    <w:top w:val="none" w:sz="0" w:space="0" w:color="auto"/>
                    <w:left w:val="none" w:sz="0" w:space="0" w:color="auto"/>
                    <w:bottom w:val="none" w:sz="0" w:space="0" w:color="auto"/>
                    <w:right w:val="none" w:sz="0" w:space="0" w:color="auto"/>
                  </w:divBdr>
                  <w:divsChild>
                    <w:div w:id="1126197562">
                      <w:marLeft w:val="0"/>
                      <w:marRight w:val="0"/>
                      <w:marTop w:val="0"/>
                      <w:marBottom w:val="0"/>
                      <w:divBdr>
                        <w:top w:val="none" w:sz="0" w:space="0" w:color="auto"/>
                        <w:left w:val="none" w:sz="0" w:space="0" w:color="auto"/>
                        <w:bottom w:val="none" w:sz="0" w:space="0" w:color="auto"/>
                        <w:right w:val="none" w:sz="0" w:space="0" w:color="auto"/>
                      </w:divBdr>
                      <w:divsChild>
                        <w:div w:id="1357998736">
                          <w:marLeft w:val="0"/>
                          <w:marRight w:val="0"/>
                          <w:marTop w:val="0"/>
                          <w:marBottom w:val="0"/>
                          <w:divBdr>
                            <w:top w:val="none" w:sz="0" w:space="0" w:color="auto"/>
                            <w:left w:val="none" w:sz="0" w:space="0" w:color="auto"/>
                            <w:bottom w:val="none" w:sz="0" w:space="0" w:color="auto"/>
                            <w:right w:val="none" w:sz="0" w:space="0" w:color="auto"/>
                          </w:divBdr>
                          <w:divsChild>
                            <w:div w:id="2069958903">
                              <w:marLeft w:val="0"/>
                              <w:marRight w:val="0"/>
                              <w:marTop w:val="0"/>
                              <w:marBottom w:val="360"/>
                              <w:divBdr>
                                <w:top w:val="none" w:sz="0" w:space="0" w:color="auto"/>
                                <w:left w:val="none" w:sz="0" w:space="0" w:color="auto"/>
                                <w:bottom w:val="none" w:sz="0" w:space="0" w:color="auto"/>
                                <w:right w:val="none" w:sz="0" w:space="0" w:color="auto"/>
                              </w:divBdr>
                              <w:divsChild>
                                <w:div w:id="561447322">
                                  <w:marLeft w:val="-97"/>
                                  <w:marRight w:val="-97"/>
                                  <w:marTop w:val="0"/>
                                  <w:marBottom w:val="0"/>
                                  <w:divBdr>
                                    <w:top w:val="none" w:sz="0" w:space="0" w:color="auto"/>
                                    <w:left w:val="none" w:sz="0" w:space="0" w:color="auto"/>
                                    <w:bottom w:val="none" w:sz="0" w:space="0" w:color="auto"/>
                                    <w:right w:val="none" w:sz="0" w:space="0" w:color="auto"/>
                                  </w:divBdr>
                                  <w:divsChild>
                                    <w:div w:id="1801072324">
                                      <w:marLeft w:val="0"/>
                                      <w:marRight w:val="0"/>
                                      <w:marTop w:val="0"/>
                                      <w:marBottom w:val="0"/>
                                      <w:divBdr>
                                        <w:top w:val="none" w:sz="0" w:space="0" w:color="auto"/>
                                        <w:left w:val="none" w:sz="0" w:space="0" w:color="auto"/>
                                        <w:bottom w:val="none" w:sz="0" w:space="0" w:color="auto"/>
                                        <w:right w:val="none" w:sz="0" w:space="0" w:color="auto"/>
                                      </w:divBdr>
                                      <w:divsChild>
                                        <w:div w:id="791022008">
                                          <w:marLeft w:val="0"/>
                                          <w:marRight w:val="0"/>
                                          <w:marTop w:val="0"/>
                                          <w:marBottom w:val="0"/>
                                          <w:divBdr>
                                            <w:top w:val="none" w:sz="0" w:space="0" w:color="auto"/>
                                            <w:left w:val="none" w:sz="0" w:space="0" w:color="auto"/>
                                            <w:bottom w:val="none" w:sz="0" w:space="0" w:color="auto"/>
                                            <w:right w:val="none" w:sz="0" w:space="0" w:color="auto"/>
                                          </w:divBdr>
                                          <w:divsChild>
                                            <w:div w:id="1284312016">
                                              <w:marLeft w:val="0"/>
                                              <w:marRight w:val="0"/>
                                              <w:marTop w:val="0"/>
                                              <w:marBottom w:val="0"/>
                                              <w:divBdr>
                                                <w:top w:val="none" w:sz="0" w:space="0" w:color="auto"/>
                                                <w:left w:val="none" w:sz="0" w:space="0" w:color="auto"/>
                                                <w:bottom w:val="none" w:sz="0" w:space="0" w:color="auto"/>
                                                <w:right w:val="none" w:sz="0" w:space="0" w:color="auto"/>
                                              </w:divBdr>
                                              <w:divsChild>
                                                <w:div w:id="1315260596">
                                                  <w:marLeft w:val="0"/>
                                                  <w:marRight w:val="0"/>
                                                  <w:marTop w:val="0"/>
                                                  <w:marBottom w:val="360"/>
                                                  <w:divBdr>
                                                    <w:top w:val="none" w:sz="0" w:space="0" w:color="auto"/>
                                                    <w:left w:val="none" w:sz="0" w:space="0" w:color="auto"/>
                                                    <w:bottom w:val="none" w:sz="0" w:space="0" w:color="auto"/>
                                                    <w:right w:val="none" w:sz="0" w:space="0" w:color="auto"/>
                                                  </w:divBdr>
                                                  <w:divsChild>
                                                    <w:div w:id="627665739">
                                                      <w:marLeft w:val="0"/>
                                                      <w:marRight w:val="0"/>
                                                      <w:marTop w:val="0"/>
                                                      <w:marBottom w:val="0"/>
                                                      <w:divBdr>
                                                        <w:top w:val="none" w:sz="0" w:space="0" w:color="auto"/>
                                                        <w:left w:val="none" w:sz="0" w:space="0" w:color="auto"/>
                                                        <w:bottom w:val="none" w:sz="0" w:space="0" w:color="auto"/>
                                                        <w:right w:val="none" w:sz="0" w:space="0" w:color="auto"/>
                                                      </w:divBdr>
                                                      <w:divsChild>
                                                        <w:div w:id="16424660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9866223">
          <w:marLeft w:val="0"/>
          <w:marRight w:val="0"/>
          <w:marTop w:val="0"/>
          <w:marBottom w:val="210"/>
          <w:divBdr>
            <w:top w:val="none" w:sz="0" w:space="0" w:color="auto"/>
            <w:left w:val="none" w:sz="0" w:space="0" w:color="auto"/>
            <w:bottom w:val="none" w:sz="0" w:space="0" w:color="auto"/>
            <w:right w:val="none" w:sz="0" w:space="0" w:color="auto"/>
          </w:divBdr>
          <w:divsChild>
            <w:div w:id="12079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62443">
      <w:bodyDiv w:val="1"/>
      <w:marLeft w:val="0"/>
      <w:marRight w:val="0"/>
      <w:marTop w:val="0"/>
      <w:marBottom w:val="0"/>
      <w:divBdr>
        <w:top w:val="none" w:sz="0" w:space="0" w:color="auto"/>
        <w:left w:val="none" w:sz="0" w:space="0" w:color="auto"/>
        <w:bottom w:val="none" w:sz="0" w:space="0" w:color="auto"/>
        <w:right w:val="none" w:sz="0" w:space="0" w:color="auto"/>
      </w:divBdr>
      <w:divsChild>
        <w:div w:id="254480370">
          <w:marLeft w:val="0"/>
          <w:marRight w:val="0"/>
          <w:marTop w:val="0"/>
          <w:marBottom w:val="0"/>
          <w:divBdr>
            <w:top w:val="none" w:sz="0" w:space="0" w:color="auto"/>
            <w:left w:val="none" w:sz="0" w:space="0" w:color="auto"/>
            <w:bottom w:val="none" w:sz="0" w:space="0" w:color="auto"/>
            <w:right w:val="none" w:sz="0" w:space="0" w:color="auto"/>
          </w:divBdr>
        </w:div>
        <w:div w:id="1293974131">
          <w:marLeft w:val="0"/>
          <w:marRight w:val="0"/>
          <w:marTop w:val="0"/>
          <w:marBottom w:val="0"/>
          <w:divBdr>
            <w:top w:val="none" w:sz="0" w:space="0" w:color="auto"/>
            <w:left w:val="none" w:sz="0" w:space="0" w:color="auto"/>
            <w:bottom w:val="none" w:sz="0" w:space="0" w:color="auto"/>
            <w:right w:val="none" w:sz="0" w:space="0" w:color="auto"/>
          </w:divBdr>
          <w:divsChild>
            <w:div w:id="688676339">
              <w:marLeft w:val="0"/>
              <w:marRight w:val="0"/>
              <w:marTop w:val="0"/>
              <w:marBottom w:val="150"/>
              <w:divBdr>
                <w:top w:val="none" w:sz="0" w:space="0" w:color="auto"/>
                <w:left w:val="none" w:sz="0" w:space="0" w:color="auto"/>
                <w:bottom w:val="none" w:sz="0" w:space="0" w:color="auto"/>
                <w:right w:val="none" w:sz="0" w:space="0" w:color="auto"/>
              </w:divBdr>
            </w:div>
            <w:div w:id="1322349484">
              <w:marLeft w:val="0"/>
              <w:marRight w:val="0"/>
              <w:marTop w:val="0"/>
              <w:marBottom w:val="75"/>
              <w:divBdr>
                <w:top w:val="none" w:sz="0" w:space="0" w:color="auto"/>
                <w:left w:val="none" w:sz="0" w:space="0" w:color="auto"/>
                <w:bottom w:val="none" w:sz="0" w:space="0" w:color="auto"/>
                <w:right w:val="none" w:sz="0" w:space="0" w:color="auto"/>
              </w:divBdr>
              <w:divsChild>
                <w:div w:id="1832216475">
                  <w:marLeft w:val="0"/>
                  <w:marRight w:val="0"/>
                  <w:marTop w:val="0"/>
                  <w:marBottom w:val="0"/>
                  <w:divBdr>
                    <w:top w:val="none" w:sz="0" w:space="0" w:color="auto"/>
                    <w:left w:val="none" w:sz="0" w:space="0" w:color="auto"/>
                    <w:bottom w:val="none" w:sz="0" w:space="0" w:color="auto"/>
                    <w:right w:val="none" w:sz="0" w:space="0" w:color="auto"/>
                  </w:divBdr>
                  <w:divsChild>
                    <w:div w:id="13518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056218">
      <w:bodyDiv w:val="1"/>
      <w:marLeft w:val="0"/>
      <w:marRight w:val="0"/>
      <w:marTop w:val="0"/>
      <w:marBottom w:val="0"/>
      <w:divBdr>
        <w:top w:val="none" w:sz="0" w:space="0" w:color="auto"/>
        <w:left w:val="none" w:sz="0" w:space="0" w:color="auto"/>
        <w:bottom w:val="none" w:sz="0" w:space="0" w:color="auto"/>
        <w:right w:val="none" w:sz="0" w:space="0" w:color="auto"/>
      </w:divBdr>
      <w:divsChild>
        <w:div w:id="263995454">
          <w:marLeft w:val="0"/>
          <w:marRight w:val="0"/>
          <w:marTop w:val="0"/>
          <w:marBottom w:val="0"/>
          <w:divBdr>
            <w:top w:val="none" w:sz="0" w:space="0" w:color="auto"/>
            <w:left w:val="none" w:sz="0" w:space="0" w:color="auto"/>
            <w:bottom w:val="none" w:sz="0" w:space="0" w:color="auto"/>
            <w:right w:val="none" w:sz="0" w:space="0" w:color="auto"/>
          </w:divBdr>
        </w:div>
      </w:divsChild>
    </w:div>
    <w:div w:id="936133848">
      <w:bodyDiv w:val="1"/>
      <w:marLeft w:val="0"/>
      <w:marRight w:val="0"/>
      <w:marTop w:val="0"/>
      <w:marBottom w:val="0"/>
      <w:divBdr>
        <w:top w:val="none" w:sz="0" w:space="0" w:color="auto"/>
        <w:left w:val="none" w:sz="0" w:space="0" w:color="auto"/>
        <w:bottom w:val="none" w:sz="0" w:space="0" w:color="auto"/>
        <w:right w:val="none" w:sz="0" w:space="0" w:color="auto"/>
      </w:divBdr>
      <w:divsChild>
        <w:div w:id="98456113">
          <w:marLeft w:val="-225"/>
          <w:marRight w:val="-225"/>
          <w:marTop w:val="0"/>
          <w:marBottom w:val="0"/>
          <w:divBdr>
            <w:top w:val="none" w:sz="0" w:space="0" w:color="auto"/>
            <w:left w:val="none" w:sz="0" w:space="0" w:color="auto"/>
            <w:bottom w:val="none" w:sz="0" w:space="0" w:color="auto"/>
            <w:right w:val="none" w:sz="0" w:space="0" w:color="auto"/>
          </w:divBdr>
        </w:div>
        <w:div w:id="937103503">
          <w:marLeft w:val="-225"/>
          <w:marRight w:val="-225"/>
          <w:marTop w:val="0"/>
          <w:marBottom w:val="0"/>
          <w:divBdr>
            <w:top w:val="none" w:sz="0" w:space="0" w:color="auto"/>
            <w:left w:val="none" w:sz="0" w:space="0" w:color="auto"/>
            <w:bottom w:val="none" w:sz="0" w:space="0" w:color="auto"/>
            <w:right w:val="none" w:sz="0" w:space="0" w:color="auto"/>
          </w:divBdr>
        </w:div>
      </w:divsChild>
    </w:div>
    <w:div w:id="936328655">
      <w:bodyDiv w:val="1"/>
      <w:marLeft w:val="0"/>
      <w:marRight w:val="0"/>
      <w:marTop w:val="0"/>
      <w:marBottom w:val="0"/>
      <w:divBdr>
        <w:top w:val="none" w:sz="0" w:space="0" w:color="auto"/>
        <w:left w:val="none" w:sz="0" w:space="0" w:color="auto"/>
        <w:bottom w:val="none" w:sz="0" w:space="0" w:color="auto"/>
        <w:right w:val="none" w:sz="0" w:space="0" w:color="auto"/>
      </w:divBdr>
      <w:divsChild>
        <w:div w:id="812987787">
          <w:marLeft w:val="0"/>
          <w:marRight w:val="0"/>
          <w:marTop w:val="0"/>
          <w:marBottom w:val="0"/>
          <w:divBdr>
            <w:top w:val="none" w:sz="0" w:space="0" w:color="auto"/>
            <w:left w:val="none" w:sz="0" w:space="0" w:color="auto"/>
            <w:bottom w:val="none" w:sz="0" w:space="0" w:color="auto"/>
            <w:right w:val="none" w:sz="0" w:space="0" w:color="auto"/>
          </w:divBdr>
        </w:div>
      </w:divsChild>
    </w:div>
    <w:div w:id="936668937">
      <w:bodyDiv w:val="1"/>
      <w:marLeft w:val="0"/>
      <w:marRight w:val="0"/>
      <w:marTop w:val="0"/>
      <w:marBottom w:val="0"/>
      <w:divBdr>
        <w:top w:val="none" w:sz="0" w:space="0" w:color="auto"/>
        <w:left w:val="none" w:sz="0" w:space="0" w:color="auto"/>
        <w:bottom w:val="none" w:sz="0" w:space="0" w:color="auto"/>
        <w:right w:val="none" w:sz="0" w:space="0" w:color="auto"/>
      </w:divBdr>
      <w:divsChild>
        <w:div w:id="269440189">
          <w:marLeft w:val="0"/>
          <w:marRight w:val="0"/>
          <w:marTop w:val="0"/>
          <w:marBottom w:val="0"/>
          <w:divBdr>
            <w:top w:val="none" w:sz="0" w:space="0" w:color="auto"/>
            <w:left w:val="none" w:sz="0" w:space="0" w:color="auto"/>
            <w:bottom w:val="none" w:sz="0" w:space="0" w:color="auto"/>
            <w:right w:val="none" w:sz="0" w:space="0" w:color="auto"/>
          </w:divBdr>
        </w:div>
        <w:div w:id="360283419">
          <w:marLeft w:val="0"/>
          <w:marRight w:val="0"/>
          <w:marTop w:val="0"/>
          <w:marBottom w:val="0"/>
          <w:divBdr>
            <w:top w:val="none" w:sz="0" w:space="0" w:color="auto"/>
            <w:left w:val="none" w:sz="0" w:space="0" w:color="auto"/>
            <w:bottom w:val="none" w:sz="0" w:space="0" w:color="auto"/>
            <w:right w:val="none" w:sz="0" w:space="0" w:color="auto"/>
          </w:divBdr>
          <w:divsChild>
            <w:div w:id="181863748">
              <w:marLeft w:val="0"/>
              <w:marRight w:val="0"/>
              <w:marTop w:val="0"/>
              <w:marBottom w:val="0"/>
              <w:divBdr>
                <w:top w:val="none" w:sz="0" w:space="0" w:color="auto"/>
                <w:left w:val="none" w:sz="0" w:space="0" w:color="auto"/>
                <w:bottom w:val="none" w:sz="0" w:space="0" w:color="auto"/>
                <w:right w:val="none" w:sz="0" w:space="0" w:color="auto"/>
              </w:divBdr>
            </w:div>
          </w:divsChild>
        </w:div>
        <w:div w:id="567884492">
          <w:marLeft w:val="0"/>
          <w:marRight w:val="0"/>
          <w:marTop w:val="0"/>
          <w:marBottom w:val="0"/>
          <w:divBdr>
            <w:top w:val="none" w:sz="0" w:space="0" w:color="auto"/>
            <w:left w:val="none" w:sz="0" w:space="0" w:color="auto"/>
            <w:bottom w:val="none" w:sz="0" w:space="0" w:color="auto"/>
            <w:right w:val="none" w:sz="0" w:space="0" w:color="auto"/>
          </w:divBdr>
        </w:div>
      </w:divsChild>
    </w:div>
    <w:div w:id="936711763">
      <w:bodyDiv w:val="1"/>
      <w:marLeft w:val="0"/>
      <w:marRight w:val="0"/>
      <w:marTop w:val="0"/>
      <w:marBottom w:val="0"/>
      <w:divBdr>
        <w:top w:val="none" w:sz="0" w:space="0" w:color="auto"/>
        <w:left w:val="none" w:sz="0" w:space="0" w:color="auto"/>
        <w:bottom w:val="none" w:sz="0" w:space="0" w:color="auto"/>
        <w:right w:val="none" w:sz="0" w:space="0" w:color="auto"/>
      </w:divBdr>
    </w:div>
    <w:div w:id="937106309">
      <w:bodyDiv w:val="1"/>
      <w:marLeft w:val="0"/>
      <w:marRight w:val="0"/>
      <w:marTop w:val="0"/>
      <w:marBottom w:val="0"/>
      <w:divBdr>
        <w:top w:val="none" w:sz="0" w:space="0" w:color="auto"/>
        <w:left w:val="none" w:sz="0" w:space="0" w:color="auto"/>
        <w:bottom w:val="none" w:sz="0" w:space="0" w:color="auto"/>
        <w:right w:val="none" w:sz="0" w:space="0" w:color="auto"/>
      </w:divBdr>
      <w:divsChild>
        <w:div w:id="447159657">
          <w:marLeft w:val="-225"/>
          <w:marRight w:val="-225"/>
          <w:marTop w:val="0"/>
          <w:marBottom w:val="0"/>
          <w:divBdr>
            <w:top w:val="none" w:sz="0" w:space="0" w:color="auto"/>
            <w:left w:val="none" w:sz="0" w:space="0" w:color="auto"/>
            <w:bottom w:val="none" w:sz="0" w:space="0" w:color="auto"/>
            <w:right w:val="none" w:sz="0" w:space="0" w:color="auto"/>
          </w:divBdr>
        </w:div>
        <w:div w:id="1284922736">
          <w:marLeft w:val="-225"/>
          <w:marRight w:val="-225"/>
          <w:marTop w:val="0"/>
          <w:marBottom w:val="0"/>
          <w:divBdr>
            <w:top w:val="none" w:sz="0" w:space="0" w:color="auto"/>
            <w:left w:val="none" w:sz="0" w:space="0" w:color="auto"/>
            <w:bottom w:val="none" w:sz="0" w:space="0" w:color="auto"/>
            <w:right w:val="none" w:sz="0" w:space="0" w:color="auto"/>
          </w:divBdr>
          <w:divsChild>
            <w:div w:id="10779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3891">
      <w:bodyDiv w:val="1"/>
      <w:marLeft w:val="0"/>
      <w:marRight w:val="0"/>
      <w:marTop w:val="0"/>
      <w:marBottom w:val="0"/>
      <w:divBdr>
        <w:top w:val="none" w:sz="0" w:space="0" w:color="auto"/>
        <w:left w:val="none" w:sz="0" w:space="0" w:color="auto"/>
        <w:bottom w:val="none" w:sz="0" w:space="0" w:color="auto"/>
        <w:right w:val="none" w:sz="0" w:space="0" w:color="auto"/>
      </w:divBdr>
      <w:divsChild>
        <w:div w:id="790511892">
          <w:marLeft w:val="0"/>
          <w:marRight w:val="0"/>
          <w:marTop w:val="0"/>
          <w:marBottom w:val="0"/>
          <w:divBdr>
            <w:top w:val="none" w:sz="0" w:space="0" w:color="auto"/>
            <w:left w:val="none" w:sz="0" w:space="0" w:color="auto"/>
            <w:bottom w:val="none" w:sz="0" w:space="0" w:color="auto"/>
            <w:right w:val="none" w:sz="0" w:space="0" w:color="auto"/>
          </w:divBdr>
        </w:div>
        <w:div w:id="1099639352">
          <w:marLeft w:val="0"/>
          <w:marRight w:val="0"/>
          <w:marTop w:val="0"/>
          <w:marBottom w:val="0"/>
          <w:divBdr>
            <w:top w:val="none" w:sz="0" w:space="0" w:color="auto"/>
            <w:left w:val="none" w:sz="0" w:space="0" w:color="auto"/>
            <w:bottom w:val="none" w:sz="0" w:space="0" w:color="auto"/>
            <w:right w:val="none" w:sz="0" w:space="0" w:color="auto"/>
          </w:divBdr>
          <w:divsChild>
            <w:div w:id="509223780">
              <w:marLeft w:val="0"/>
              <w:marRight w:val="0"/>
              <w:marTop w:val="0"/>
              <w:marBottom w:val="0"/>
              <w:divBdr>
                <w:top w:val="none" w:sz="0" w:space="0" w:color="auto"/>
                <w:left w:val="none" w:sz="0" w:space="0" w:color="auto"/>
                <w:bottom w:val="none" w:sz="0" w:space="0" w:color="auto"/>
                <w:right w:val="none" w:sz="0" w:space="0" w:color="auto"/>
              </w:divBdr>
              <w:divsChild>
                <w:div w:id="8491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09330">
          <w:marLeft w:val="0"/>
          <w:marRight w:val="0"/>
          <w:marTop w:val="0"/>
          <w:marBottom w:val="0"/>
          <w:divBdr>
            <w:top w:val="none" w:sz="0" w:space="0" w:color="auto"/>
            <w:left w:val="none" w:sz="0" w:space="0" w:color="auto"/>
            <w:bottom w:val="none" w:sz="0" w:space="0" w:color="auto"/>
            <w:right w:val="none" w:sz="0" w:space="0" w:color="auto"/>
          </w:divBdr>
        </w:div>
        <w:div w:id="1562593019">
          <w:marLeft w:val="0"/>
          <w:marRight w:val="0"/>
          <w:marTop w:val="0"/>
          <w:marBottom w:val="0"/>
          <w:divBdr>
            <w:top w:val="none" w:sz="0" w:space="0" w:color="auto"/>
            <w:left w:val="none" w:sz="0" w:space="0" w:color="auto"/>
            <w:bottom w:val="none" w:sz="0" w:space="0" w:color="auto"/>
            <w:right w:val="none" w:sz="0" w:space="0" w:color="auto"/>
          </w:divBdr>
        </w:div>
        <w:div w:id="1888251434">
          <w:marLeft w:val="0"/>
          <w:marRight w:val="0"/>
          <w:marTop w:val="0"/>
          <w:marBottom w:val="0"/>
          <w:divBdr>
            <w:top w:val="none" w:sz="0" w:space="0" w:color="auto"/>
            <w:left w:val="none" w:sz="0" w:space="0" w:color="auto"/>
            <w:bottom w:val="none" w:sz="0" w:space="0" w:color="auto"/>
            <w:right w:val="none" w:sz="0" w:space="0" w:color="auto"/>
          </w:divBdr>
        </w:div>
      </w:divsChild>
    </w:div>
    <w:div w:id="938098812">
      <w:bodyDiv w:val="1"/>
      <w:marLeft w:val="0"/>
      <w:marRight w:val="0"/>
      <w:marTop w:val="0"/>
      <w:marBottom w:val="0"/>
      <w:divBdr>
        <w:top w:val="none" w:sz="0" w:space="0" w:color="auto"/>
        <w:left w:val="none" w:sz="0" w:space="0" w:color="auto"/>
        <w:bottom w:val="none" w:sz="0" w:space="0" w:color="auto"/>
        <w:right w:val="none" w:sz="0" w:space="0" w:color="auto"/>
      </w:divBdr>
      <w:divsChild>
        <w:div w:id="372077425">
          <w:marLeft w:val="-225"/>
          <w:marRight w:val="-225"/>
          <w:marTop w:val="0"/>
          <w:marBottom w:val="0"/>
          <w:divBdr>
            <w:top w:val="none" w:sz="0" w:space="0" w:color="auto"/>
            <w:left w:val="none" w:sz="0" w:space="0" w:color="auto"/>
            <w:bottom w:val="none" w:sz="0" w:space="0" w:color="auto"/>
            <w:right w:val="none" w:sz="0" w:space="0" w:color="auto"/>
          </w:divBdr>
        </w:div>
      </w:divsChild>
    </w:div>
    <w:div w:id="938485614">
      <w:bodyDiv w:val="1"/>
      <w:marLeft w:val="0"/>
      <w:marRight w:val="0"/>
      <w:marTop w:val="0"/>
      <w:marBottom w:val="0"/>
      <w:divBdr>
        <w:top w:val="none" w:sz="0" w:space="0" w:color="auto"/>
        <w:left w:val="none" w:sz="0" w:space="0" w:color="auto"/>
        <w:bottom w:val="none" w:sz="0" w:space="0" w:color="auto"/>
        <w:right w:val="none" w:sz="0" w:space="0" w:color="auto"/>
      </w:divBdr>
      <w:divsChild>
        <w:div w:id="161749485">
          <w:marLeft w:val="-150"/>
          <w:marRight w:val="-150"/>
          <w:marTop w:val="0"/>
          <w:marBottom w:val="0"/>
          <w:divBdr>
            <w:top w:val="none" w:sz="0" w:space="0" w:color="auto"/>
            <w:left w:val="none" w:sz="0" w:space="0" w:color="auto"/>
            <w:bottom w:val="none" w:sz="0" w:space="0" w:color="auto"/>
            <w:right w:val="none" w:sz="0" w:space="0" w:color="auto"/>
          </w:divBdr>
          <w:divsChild>
            <w:div w:id="1780710472">
              <w:marLeft w:val="0"/>
              <w:marRight w:val="0"/>
              <w:marTop w:val="0"/>
              <w:marBottom w:val="0"/>
              <w:divBdr>
                <w:top w:val="none" w:sz="0" w:space="0" w:color="auto"/>
                <w:left w:val="none" w:sz="0" w:space="0" w:color="auto"/>
                <w:bottom w:val="none" w:sz="0" w:space="0" w:color="auto"/>
                <w:right w:val="none" w:sz="0" w:space="0" w:color="auto"/>
              </w:divBdr>
              <w:divsChild>
                <w:div w:id="429855088">
                  <w:marLeft w:val="0"/>
                  <w:marRight w:val="0"/>
                  <w:marTop w:val="0"/>
                  <w:marBottom w:val="0"/>
                  <w:divBdr>
                    <w:top w:val="none" w:sz="0" w:space="0" w:color="auto"/>
                    <w:left w:val="none" w:sz="0" w:space="0" w:color="auto"/>
                    <w:bottom w:val="none" w:sz="0" w:space="0" w:color="auto"/>
                    <w:right w:val="none" w:sz="0" w:space="0" w:color="auto"/>
                  </w:divBdr>
                  <w:divsChild>
                    <w:div w:id="392626313">
                      <w:marLeft w:val="0"/>
                      <w:marRight w:val="0"/>
                      <w:marTop w:val="0"/>
                      <w:marBottom w:val="0"/>
                      <w:divBdr>
                        <w:top w:val="none" w:sz="0" w:space="0" w:color="auto"/>
                        <w:left w:val="none" w:sz="0" w:space="0" w:color="auto"/>
                        <w:bottom w:val="none" w:sz="0" w:space="0" w:color="auto"/>
                        <w:right w:val="none" w:sz="0" w:space="0" w:color="auto"/>
                      </w:divBdr>
                    </w:div>
                  </w:divsChild>
                </w:div>
                <w:div w:id="2062942581">
                  <w:marLeft w:val="0"/>
                  <w:marRight w:val="0"/>
                  <w:marTop w:val="0"/>
                  <w:marBottom w:val="0"/>
                  <w:divBdr>
                    <w:top w:val="none" w:sz="0" w:space="0" w:color="auto"/>
                    <w:left w:val="none" w:sz="0" w:space="0" w:color="auto"/>
                    <w:bottom w:val="none" w:sz="0" w:space="0" w:color="auto"/>
                    <w:right w:val="none" w:sz="0" w:space="0" w:color="auto"/>
                  </w:divBdr>
                  <w:divsChild>
                    <w:div w:id="394400599">
                      <w:marLeft w:val="0"/>
                      <w:marRight w:val="0"/>
                      <w:marTop w:val="0"/>
                      <w:marBottom w:val="0"/>
                      <w:divBdr>
                        <w:top w:val="none" w:sz="0" w:space="0" w:color="auto"/>
                        <w:left w:val="none" w:sz="0" w:space="0" w:color="auto"/>
                        <w:bottom w:val="none" w:sz="0" w:space="0" w:color="auto"/>
                        <w:right w:val="none" w:sz="0" w:space="0" w:color="auto"/>
                      </w:divBdr>
                    </w:div>
                    <w:div w:id="537620311">
                      <w:marLeft w:val="0"/>
                      <w:marRight w:val="0"/>
                      <w:marTop w:val="0"/>
                      <w:marBottom w:val="0"/>
                      <w:divBdr>
                        <w:top w:val="none" w:sz="0" w:space="0" w:color="auto"/>
                        <w:left w:val="none" w:sz="0" w:space="0" w:color="auto"/>
                        <w:bottom w:val="none" w:sz="0" w:space="0" w:color="auto"/>
                        <w:right w:val="none" w:sz="0" w:space="0" w:color="auto"/>
                      </w:divBdr>
                      <w:divsChild>
                        <w:div w:id="341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20375">
          <w:marLeft w:val="-150"/>
          <w:marRight w:val="-150"/>
          <w:marTop w:val="0"/>
          <w:marBottom w:val="0"/>
          <w:divBdr>
            <w:top w:val="none" w:sz="0" w:space="0" w:color="auto"/>
            <w:left w:val="none" w:sz="0" w:space="0" w:color="auto"/>
            <w:bottom w:val="none" w:sz="0" w:space="0" w:color="auto"/>
            <w:right w:val="none" w:sz="0" w:space="0" w:color="auto"/>
          </w:divBdr>
          <w:divsChild>
            <w:div w:id="106775314">
              <w:marLeft w:val="0"/>
              <w:marRight w:val="0"/>
              <w:marTop w:val="0"/>
              <w:marBottom w:val="0"/>
              <w:divBdr>
                <w:top w:val="none" w:sz="0" w:space="0" w:color="auto"/>
                <w:left w:val="none" w:sz="0" w:space="0" w:color="auto"/>
                <w:bottom w:val="none" w:sz="0" w:space="0" w:color="auto"/>
                <w:right w:val="none" w:sz="0" w:space="0" w:color="auto"/>
              </w:divBdr>
              <w:divsChild>
                <w:div w:id="1242183771">
                  <w:marLeft w:val="0"/>
                  <w:marRight w:val="0"/>
                  <w:marTop w:val="0"/>
                  <w:marBottom w:val="0"/>
                  <w:divBdr>
                    <w:top w:val="none" w:sz="0" w:space="0" w:color="auto"/>
                    <w:left w:val="none" w:sz="0" w:space="0" w:color="auto"/>
                    <w:bottom w:val="none" w:sz="0" w:space="0" w:color="auto"/>
                    <w:right w:val="none" w:sz="0" w:space="0" w:color="auto"/>
                  </w:divBdr>
                  <w:divsChild>
                    <w:div w:id="7485659">
                      <w:marLeft w:val="0"/>
                      <w:marRight w:val="0"/>
                      <w:marTop w:val="0"/>
                      <w:marBottom w:val="0"/>
                      <w:divBdr>
                        <w:top w:val="none" w:sz="0" w:space="0" w:color="auto"/>
                        <w:left w:val="none" w:sz="0" w:space="0" w:color="auto"/>
                        <w:bottom w:val="none" w:sz="0" w:space="0" w:color="auto"/>
                        <w:right w:val="none" w:sz="0" w:space="0" w:color="auto"/>
                      </w:divBdr>
                      <w:divsChild>
                        <w:div w:id="1995715978">
                          <w:marLeft w:val="0"/>
                          <w:marRight w:val="0"/>
                          <w:marTop w:val="0"/>
                          <w:marBottom w:val="0"/>
                          <w:divBdr>
                            <w:top w:val="none" w:sz="0" w:space="0" w:color="auto"/>
                            <w:left w:val="none" w:sz="0" w:space="0" w:color="auto"/>
                            <w:bottom w:val="none" w:sz="0" w:space="0" w:color="auto"/>
                            <w:right w:val="none" w:sz="0" w:space="0" w:color="auto"/>
                          </w:divBdr>
                          <w:divsChild>
                            <w:div w:id="271597057">
                              <w:marLeft w:val="0"/>
                              <w:marRight w:val="0"/>
                              <w:marTop w:val="0"/>
                              <w:marBottom w:val="0"/>
                              <w:divBdr>
                                <w:top w:val="none" w:sz="0" w:space="0" w:color="auto"/>
                                <w:left w:val="none" w:sz="0" w:space="0" w:color="auto"/>
                                <w:bottom w:val="none" w:sz="0" w:space="0" w:color="auto"/>
                                <w:right w:val="none" w:sz="0" w:space="0" w:color="auto"/>
                              </w:divBdr>
                            </w:div>
                            <w:div w:id="646714613">
                              <w:marLeft w:val="0"/>
                              <w:marRight w:val="0"/>
                              <w:marTop w:val="0"/>
                              <w:marBottom w:val="0"/>
                              <w:divBdr>
                                <w:top w:val="none" w:sz="0" w:space="0" w:color="auto"/>
                                <w:left w:val="none" w:sz="0" w:space="0" w:color="auto"/>
                                <w:bottom w:val="none" w:sz="0" w:space="0" w:color="auto"/>
                                <w:right w:val="none" w:sz="0" w:space="0" w:color="auto"/>
                              </w:divBdr>
                            </w:div>
                            <w:div w:id="744642329">
                              <w:marLeft w:val="0"/>
                              <w:marRight w:val="0"/>
                              <w:marTop w:val="0"/>
                              <w:marBottom w:val="0"/>
                              <w:divBdr>
                                <w:top w:val="none" w:sz="0" w:space="0" w:color="auto"/>
                                <w:left w:val="none" w:sz="0" w:space="0" w:color="auto"/>
                                <w:bottom w:val="none" w:sz="0" w:space="0" w:color="auto"/>
                                <w:right w:val="none" w:sz="0" w:space="0" w:color="auto"/>
                              </w:divBdr>
                            </w:div>
                            <w:div w:id="1264262963">
                              <w:marLeft w:val="0"/>
                              <w:marRight w:val="0"/>
                              <w:marTop w:val="0"/>
                              <w:marBottom w:val="0"/>
                              <w:divBdr>
                                <w:top w:val="none" w:sz="0" w:space="0" w:color="auto"/>
                                <w:left w:val="none" w:sz="0" w:space="0" w:color="auto"/>
                                <w:bottom w:val="none" w:sz="0" w:space="0" w:color="auto"/>
                                <w:right w:val="none" w:sz="0" w:space="0" w:color="auto"/>
                              </w:divBdr>
                            </w:div>
                            <w:div w:id="18605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7657">
              <w:marLeft w:val="0"/>
              <w:marRight w:val="0"/>
              <w:marTop w:val="0"/>
              <w:marBottom w:val="0"/>
              <w:divBdr>
                <w:top w:val="none" w:sz="0" w:space="0" w:color="auto"/>
                <w:left w:val="none" w:sz="0" w:space="0" w:color="auto"/>
                <w:bottom w:val="none" w:sz="0" w:space="0" w:color="auto"/>
                <w:right w:val="none" w:sz="0" w:space="0" w:color="auto"/>
              </w:divBdr>
              <w:divsChild>
                <w:div w:id="982853986">
                  <w:marLeft w:val="0"/>
                  <w:marRight w:val="0"/>
                  <w:marTop w:val="0"/>
                  <w:marBottom w:val="0"/>
                  <w:divBdr>
                    <w:top w:val="none" w:sz="0" w:space="0" w:color="auto"/>
                    <w:left w:val="none" w:sz="0" w:space="0" w:color="auto"/>
                    <w:bottom w:val="none" w:sz="0" w:space="0" w:color="auto"/>
                    <w:right w:val="none" w:sz="0" w:space="0" w:color="auto"/>
                  </w:divBdr>
                  <w:divsChild>
                    <w:div w:id="11297610">
                      <w:marLeft w:val="0"/>
                      <w:marRight w:val="0"/>
                      <w:marTop w:val="0"/>
                      <w:marBottom w:val="450"/>
                      <w:divBdr>
                        <w:top w:val="none" w:sz="0" w:space="0" w:color="auto"/>
                        <w:left w:val="none" w:sz="0" w:space="0" w:color="auto"/>
                        <w:bottom w:val="none" w:sz="0" w:space="0" w:color="auto"/>
                        <w:right w:val="none" w:sz="0" w:space="0" w:color="auto"/>
                      </w:divBdr>
                    </w:div>
                    <w:div w:id="206574178">
                      <w:marLeft w:val="0"/>
                      <w:marRight w:val="0"/>
                      <w:marTop w:val="0"/>
                      <w:marBottom w:val="0"/>
                      <w:divBdr>
                        <w:top w:val="none" w:sz="0" w:space="0" w:color="auto"/>
                        <w:left w:val="none" w:sz="0" w:space="0" w:color="auto"/>
                        <w:bottom w:val="none" w:sz="0" w:space="0" w:color="auto"/>
                        <w:right w:val="none" w:sz="0" w:space="0" w:color="auto"/>
                      </w:divBdr>
                      <w:divsChild>
                        <w:div w:id="1699501332">
                          <w:marLeft w:val="-150"/>
                          <w:marRight w:val="-150"/>
                          <w:marTop w:val="0"/>
                          <w:marBottom w:val="0"/>
                          <w:divBdr>
                            <w:top w:val="none" w:sz="0" w:space="0" w:color="auto"/>
                            <w:left w:val="none" w:sz="0" w:space="0" w:color="auto"/>
                            <w:bottom w:val="none" w:sz="0" w:space="0" w:color="auto"/>
                            <w:right w:val="none" w:sz="0" w:space="0" w:color="auto"/>
                          </w:divBdr>
                          <w:divsChild>
                            <w:div w:id="988901187">
                              <w:marLeft w:val="0"/>
                              <w:marRight w:val="0"/>
                              <w:marTop w:val="0"/>
                              <w:marBottom w:val="0"/>
                              <w:divBdr>
                                <w:top w:val="none" w:sz="0" w:space="0" w:color="auto"/>
                                <w:left w:val="none" w:sz="0" w:space="0" w:color="auto"/>
                                <w:bottom w:val="none" w:sz="0" w:space="0" w:color="auto"/>
                                <w:right w:val="none" w:sz="0" w:space="0" w:color="auto"/>
                              </w:divBdr>
                            </w:div>
                            <w:div w:id="1066104042">
                              <w:marLeft w:val="0"/>
                              <w:marRight w:val="0"/>
                              <w:marTop w:val="0"/>
                              <w:marBottom w:val="0"/>
                              <w:divBdr>
                                <w:top w:val="none" w:sz="0" w:space="0" w:color="auto"/>
                                <w:left w:val="none" w:sz="0" w:space="0" w:color="auto"/>
                                <w:bottom w:val="none" w:sz="0" w:space="0" w:color="auto"/>
                                <w:right w:val="none" w:sz="0" w:space="0" w:color="auto"/>
                              </w:divBdr>
                              <w:divsChild>
                                <w:div w:id="1425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8706">
                      <w:marLeft w:val="0"/>
                      <w:marRight w:val="0"/>
                      <w:marTop w:val="0"/>
                      <w:marBottom w:val="0"/>
                      <w:divBdr>
                        <w:top w:val="none" w:sz="0" w:space="0" w:color="auto"/>
                        <w:left w:val="none" w:sz="0" w:space="0" w:color="auto"/>
                        <w:bottom w:val="none" w:sz="0" w:space="0" w:color="auto"/>
                        <w:right w:val="none" w:sz="0" w:space="0" w:color="auto"/>
                      </w:divBdr>
                      <w:divsChild>
                        <w:div w:id="14161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602399">
      <w:bodyDiv w:val="1"/>
      <w:marLeft w:val="0"/>
      <w:marRight w:val="0"/>
      <w:marTop w:val="0"/>
      <w:marBottom w:val="0"/>
      <w:divBdr>
        <w:top w:val="none" w:sz="0" w:space="0" w:color="auto"/>
        <w:left w:val="none" w:sz="0" w:space="0" w:color="auto"/>
        <w:bottom w:val="none" w:sz="0" w:space="0" w:color="auto"/>
        <w:right w:val="none" w:sz="0" w:space="0" w:color="auto"/>
      </w:divBdr>
      <w:divsChild>
        <w:div w:id="674187793">
          <w:marLeft w:val="0"/>
          <w:marRight w:val="0"/>
          <w:marTop w:val="0"/>
          <w:marBottom w:val="0"/>
          <w:divBdr>
            <w:top w:val="none" w:sz="0" w:space="0" w:color="auto"/>
            <w:left w:val="none" w:sz="0" w:space="0" w:color="auto"/>
            <w:bottom w:val="none" w:sz="0" w:space="0" w:color="auto"/>
            <w:right w:val="none" w:sz="0" w:space="0" w:color="auto"/>
          </w:divBdr>
          <w:divsChild>
            <w:div w:id="405614263">
              <w:marLeft w:val="0"/>
              <w:marRight w:val="0"/>
              <w:marTop w:val="0"/>
              <w:marBottom w:val="0"/>
              <w:divBdr>
                <w:top w:val="none" w:sz="0" w:space="0" w:color="auto"/>
                <w:left w:val="none" w:sz="0" w:space="0" w:color="auto"/>
                <w:bottom w:val="none" w:sz="0" w:space="0" w:color="auto"/>
                <w:right w:val="none" w:sz="0" w:space="0" w:color="auto"/>
              </w:divBdr>
              <w:divsChild>
                <w:div w:id="881332312">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sChild>
    </w:div>
    <w:div w:id="939801179">
      <w:bodyDiv w:val="1"/>
      <w:marLeft w:val="0"/>
      <w:marRight w:val="0"/>
      <w:marTop w:val="0"/>
      <w:marBottom w:val="0"/>
      <w:divBdr>
        <w:top w:val="none" w:sz="0" w:space="0" w:color="auto"/>
        <w:left w:val="none" w:sz="0" w:space="0" w:color="auto"/>
        <w:bottom w:val="none" w:sz="0" w:space="0" w:color="auto"/>
        <w:right w:val="none" w:sz="0" w:space="0" w:color="auto"/>
      </w:divBdr>
      <w:divsChild>
        <w:div w:id="1208181597">
          <w:marLeft w:val="0"/>
          <w:marRight w:val="0"/>
          <w:marTop w:val="0"/>
          <w:marBottom w:val="86"/>
          <w:divBdr>
            <w:top w:val="none" w:sz="0" w:space="0" w:color="auto"/>
            <w:left w:val="none" w:sz="0" w:space="0" w:color="auto"/>
            <w:bottom w:val="none" w:sz="0" w:space="0" w:color="auto"/>
            <w:right w:val="none" w:sz="0" w:space="0" w:color="auto"/>
          </w:divBdr>
          <w:divsChild>
            <w:div w:id="1040127456">
              <w:marLeft w:val="0"/>
              <w:marRight w:val="0"/>
              <w:marTop w:val="0"/>
              <w:marBottom w:val="0"/>
              <w:divBdr>
                <w:top w:val="none" w:sz="0" w:space="0" w:color="auto"/>
                <w:left w:val="none" w:sz="0" w:space="0" w:color="auto"/>
                <w:bottom w:val="none" w:sz="0" w:space="0" w:color="auto"/>
                <w:right w:val="none" w:sz="0" w:space="0" w:color="auto"/>
              </w:divBdr>
              <w:divsChild>
                <w:div w:id="1349479840">
                  <w:marLeft w:val="0"/>
                  <w:marRight w:val="0"/>
                  <w:marTop w:val="0"/>
                  <w:marBottom w:val="0"/>
                  <w:divBdr>
                    <w:top w:val="none" w:sz="0" w:space="0" w:color="auto"/>
                    <w:left w:val="none" w:sz="0" w:space="0" w:color="auto"/>
                    <w:bottom w:val="none" w:sz="0" w:space="0" w:color="auto"/>
                    <w:right w:val="none" w:sz="0" w:space="0" w:color="auto"/>
                  </w:divBdr>
                  <w:divsChild>
                    <w:div w:id="844054391">
                      <w:marLeft w:val="0"/>
                      <w:marRight w:val="0"/>
                      <w:marTop w:val="0"/>
                      <w:marBottom w:val="0"/>
                      <w:divBdr>
                        <w:top w:val="none" w:sz="0" w:space="0" w:color="auto"/>
                        <w:left w:val="none" w:sz="0" w:space="0" w:color="auto"/>
                        <w:bottom w:val="none" w:sz="0" w:space="0" w:color="auto"/>
                        <w:right w:val="none" w:sz="0" w:space="0" w:color="auto"/>
                      </w:divBdr>
                      <w:divsChild>
                        <w:div w:id="1154639664">
                          <w:marLeft w:val="0"/>
                          <w:marRight w:val="0"/>
                          <w:marTop w:val="0"/>
                          <w:marBottom w:val="0"/>
                          <w:divBdr>
                            <w:top w:val="none" w:sz="0" w:space="0" w:color="auto"/>
                            <w:left w:val="none" w:sz="0" w:space="0" w:color="auto"/>
                            <w:bottom w:val="none" w:sz="0" w:space="0" w:color="auto"/>
                            <w:right w:val="none" w:sz="0" w:space="0" w:color="auto"/>
                          </w:divBdr>
                          <w:divsChild>
                            <w:div w:id="806900867">
                              <w:marLeft w:val="0"/>
                              <w:marRight w:val="0"/>
                              <w:marTop w:val="0"/>
                              <w:marBottom w:val="0"/>
                              <w:divBdr>
                                <w:top w:val="none" w:sz="0" w:space="0" w:color="auto"/>
                                <w:left w:val="none" w:sz="0" w:space="0" w:color="auto"/>
                                <w:bottom w:val="none" w:sz="0" w:space="0" w:color="auto"/>
                                <w:right w:val="none" w:sz="0" w:space="0" w:color="auto"/>
                              </w:divBdr>
                              <w:divsChild>
                                <w:div w:id="953632794">
                                  <w:marLeft w:val="0"/>
                                  <w:marRight w:val="0"/>
                                  <w:marTop w:val="0"/>
                                  <w:marBottom w:val="0"/>
                                  <w:divBdr>
                                    <w:top w:val="none" w:sz="0" w:space="0" w:color="auto"/>
                                    <w:left w:val="none" w:sz="0" w:space="0" w:color="auto"/>
                                    <w:bottom w:val="none" w:sz="0" w:space="0" w:color="auto"/>
                                    <w:right w:val="none" w:sz="0" w:space="0" w:color="auto"/>
                                  </w:divBdr>
                                  <w:divsChild>
                                    <w:div w:id="13889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70764">
      <w:bodyDiv w:val="1"/>
      <w:marLeft w:val="0"/>
      <w:marRight w:val="0"/>
      <w:marTop w:val="0"/>
      <w:marBottom w:val="0"/>
      <w:divBdr>
        <w:top w:val="none" w:sz="0" w:space="0" w:color="auto"/>
        <w:left w:val="none" w:sz="0" w:space="0" w:color="auto"/>
        <w:bottom w:val="none" w:sz="0" w:space="0" w:color="auto"/>
        <w:right w:val="none" w:sz="0" w:space="0" w:color="auto"/>
      </w:divBdr>
    </w:div>
    <w:div w:id="939945124">
      <w:bodyDiv w:val="1"/>
      <w:marLeft w:val="0"/>
      <w:marRight w:val="0"/>
      <w:marTop w:val="0"/>
      <w:marBottom w:val="0"/>
      <w:divBdr>
        <w:top w:val="none" w:sz="0" w:space="0" w:color="auto"/>
        <w:left w:val="none" w:sz="0" w:space="0" w:color="auto"/>
        <w:bottom w:val="none" w:sz="0" w:space="0" w:color="auto"/>
        <w:right w:val="none" w:sz="0" w:space="0" w:color="auto"/>
      </w:divBdr>
      <w:divsChild>
        <w:div w:id="111749137">
          <w:marLeft w:val="-150"/>
          <w:marRight w:val="-150"/>
          <w:marTop w:val="0"/>
          <w:marBottom w:val="0"/>
          <w:divBdr>
            <w:top w:val="none" w:sz="0" w:space="0" w:color="auto"/>
            <w:left w:val="none" w:sz="0" w:space="0" w:color="auto"/>
            <w:bottom w:val="none" w:sz="0" w:space="0" w:color="auto"/>
            <w:right w:val="none" w:sz="0" w:space="0" w:color="auto"/>
          </w:divBdr>
          <w:divsChild>
            <w:div w:id="1479957600">
              <w:marLeft w:val="0"/>
              <w:marRight w:val="0"/>
              <w:marTop w:val="0"/>
              <w:marBottom w:val="0"/>
              <w:divBdr>
                <w:top w:val="none" w:sz="0" w:space="0" w:color="auto"/>
                <w:left w:val="none" w:sz="0" w:space="0" w:color="auto"/>
                <w:bottom w:val="none" w:sz="0" w:space="0" w:color="auto"/>
                <w:right w:val="none" w:sz="0" w:space="0" w:color="auto"/>
              </w:divBdr>
              <w:divsChild>
                <w:div w:id="143668570">
                  <w:marLeft w:val="0"/>
                  <w:marRight w:val="0"/>
                  <w:marTop w:val="0"/>
                  <w:marBottom w:val="0"/>
                  <w:divBdr>
                    <w:top w:val="none" w:sz="0" w:space="0" w:color="auto"/>
                    <w:left w:val="none" w:sz="0" w:space="0" w:color="auto"/>
                    <w:bottom w:val="none" w:sz="0" w:space="0" w:color="auto"/>
                    <w:right w:val="none" w:sz="0" w:space="0" w:color="auto"/>
                  </w:divBdr>
                  <w:divsChild>
                    <w:div w:id="558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46798">
      <w:bodyDiv w:val="1"/>
      <w:marLeft w:val="0"/>
      <w:marRight w:val="0"/>
      <w:marTop w:val="0"/>
      <w:marBottom w:val="0"/>
      <w:divBdr>
        <w:top w:val="none" w:sz="0" w:space="0" w:color="auto"/>
        <w:left w:val="none" w:sz="0" w:space="0" w:color="auto"/>
        <w:bottom w:val="none" w:sz="0" w:space="0" w:color="auto"/>
        <w:right w:val="none" w:sz="0" w:space="0" w:color="auto"/>
      </w:divBdr>
      <w:divsChild>
        <w:div w:id="1420565160">
          <w:marLeft w:val="0"/>
          <w:marRight w:val="0"/>
          <w:marTop w:val="0"/>
          <w:marBottom w:val="240"/>
          <w:divBdr>
            <w:top w:val="none" w:sz="0" w:space="0" w:color="auto"/>
            <w:left w:val="none" w:sz="0" w:space="0" w:color="auto"/>
            <w:bottom w:val="none" w:sz="0" w:space="0" w:color="auto"/>
            <w:right w:val="none" w:sz="0" w:space="0" w:color="auto"/>
          </w:divBdr>
          <w:divsChild>
            <w:div w:id="1317995099">
              <w:marLeft w:val="0"/>
              <w:marRight w:val="0"/>
              <w:marTop w:val="0"/>
              <w:marBottom w:val="0"/>
              <w:divBdr>
                <w:top w:val="none" w:sz="0" w:space="0" w:color="auto"/>
                <w:left w:val="none" w:sz="0" w:space="0" w:color="auto"/>
                <w:bottom w:val="none" w:sz="0" w:space="0" w:color="auto"/>
                <w:right w:val="none" w:sz="0" w:space="0" w:color="auto"/>
              </w:divBdr>
            </w:div>
            <w:div w:id="1518619912">
              <w:marLeft w:val="60"/>
              <w:marRight w:val="0"/>
              <w:marTop w:val="0"/>
              <w:marBottom w:val="0"/>
              <w:divBdr>
                <w:top w:val="none" w:sz="0" w:space="0" w:color="auto"/>
                <w:left w:val="none" w:sz="0" w:space="0" w:color="auto"/>
                <w:bottom w:val="none" w:sz="0" w:space="0" w:color="auto"/>
                <w:right w:val="none" w:sz="0" w:space="0" w:color="auto"/>
              </w:divBdr>
            </w:div>
          </w:divsChild>
        </w:div>
        <w:div w:id="815688796">
          <w:marLeft w:val="0"/>
          <w:marRight w:val="0"/>
          <w:marTop w:val="0"/>
          <w:marBottom w:val="225"/>
          <w:divBdr>
            <w:top w:val="none" w:sz="0" w:space="0" w:color="auto"/>
            <w:left w:val="none" w:sz="0" w:space="0" w:color="auto"/>
            <w:bottom w:val="none" w:sz="0" w:space="0" w:color="auto"/>
            <w:right w:val="none" w:sz="0" w:space="0" w:color="auto"/>
          </w:divBdr>
        </w:div>
      </w:divsChild>
    </w:div>
    <w:div w:id="940065511">
      <w:bodyDiv w:val="1"/>
      <w:marLeft w:val="0"/>
      <w:marRight w:val="0"/>
      <w:marTop w:val="0"/>
      <w:marBottom w:val="0"/>
      <w:divBdr>
        <w:top w:val="none" w:sz="0" w:space="0" w:color="auto"/>
        <w:left w:val="none" w:sz="0" w:space="0" w:color="auto"/>
        <w:bottom w:val="none" w:sz="0" w:space="0" w:color="auto"/>
        <w:right w:val="none" w:sz="0" w:space="0" w:color="auto"/>
      </w:divBdr>
      <w:divsChild>
        <w:div w:id="1468431824">
          <w:marLeft w:val="-225"/>
          <w:marRight w:val="-225"/>
          <w:marTop w:val="0"/>
          <w:marBottom w:val="0"/>
          <w:divBdr>
            <w:top w:val="none" w:sz="0" w:space="0" w:color="auto"/>
            <w:left w:val="none" w:sz="0" w:space="0" w:color="auto"/>
            <w:bottom w:val="none" w:sz="0" w:space="0" w:color="auto"/>
            <w:right w:val="none" w:sz="0" w:space="0" w:color="auto"/>
          </w:divBdr>
        </w:div>
        <w:div w:id="1570769415">
          <w:marLeft w:val="-225"/>
          <w:marRight w:val="-225"/>
          <w:marTop w:val="0"/>
          <w:marBottom w:val="0"/>
          <w:divBdr>
            <w:top w:val="none" w:sz="0" w:space="0" w:color="auto"/>
            <w:left w:val="none" w:sz="0" w:space="0" w:color="auto"/>
            <w:bottom w:val="none" w:sz="0" w:space="0" w:color="auto"/>
            <w:right w:val="none" w:sz="0" w:space="0" w:color="auto"/>
          </w:divBdr>
          <w:divsChild>
            <w:div w:id="1308515931">
              <w:marLeft w:val="0"/>
              <w:marRight w:val="0"/>
              <w:marTop w:val="0"/>
              <w:marBottom w:val="0"/>
              <w:divBdr>
                <w:top w:val="none" w:sz="0" w:space="0" w:color="auto"/>
                <w:left w:val="none" w:sz="0" w:space="0" w:color="auto"/>
                <w:bottom w:val="none" w:sz="0" w:space="0" w:color="auto"/>
                <w:right w:val="none" w:sz="0" w:space="0" w:color="auto"/>
              </w:divBdr>
              <w:divsChild>
                <w:div w:id="252907623">
                  <w:marLeft w:val="0"/>
                  <w:marRight w:val="0"/>
                  <w:marTop w:val="0"/>
                  <w:marBottom w:val="0"/>
                  <w:divBdr>
                    <w:top w:val="none" w:sz="0" w:space="0" w:color="auto"/>
                    <w:left w:val="none" w:sz="0" w:space="0" w:color="auto"/>
                    <w:bottom w:val="none" w:sz="0" w:space="0" w:color="auto"/>
                    <w:right w:val="none" w:sz="0" w:space="0" w:color="auto"/>
                  </w:divBdr>
                </w:div>
                <w:div w:id="688869399">
                  <w:marLeft w:val="0"/>
                  <w:marRight w:val="0"/>
                  <w:marTop w:val="0"/>
                  <w:marBottom w:val="450"/>
                  <w:divBdr>
                    <w:top w:val="none" w:sz="0" w:space="0" w:color="auto"/>
                    <w:left w:val="none" w:sz="0" w:space="0" w:color="auto"/>
                    <w:bottom w:val="none" w:sz="0" w:space="0" w:color="auto"/>
                    <w:right w:val="none" w:sz="0" w:space="0" w:color="auto"/>
                  </w:divBdr>
                  <w:divsChild>
                    <w:div w:id="853687498">
                      <w:marLeft w:val="0"/>
                      <w:marRight w:val="0"/>
                      <w:marTop w:val="0"/>
                      <w:marBottom w:val="0"/>
                      <w:divBdr>
                        <w:top w:val="none" w:sz="0" w:space="0" w:color="auto"/>
                        <w:left w:val="none" w:sz="0" w:space="0" w:color="auto"/>
                        <w:bottom w:val="none" w:sz="0" w:space="0" w:color="auto"/>
                        <w:right w:val="none" w:sz="0" w:space="0" w:color="auto"/>
                      </w:divBdr>
                      <w:divsChild>
                        <w:div w:id="7589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069300">
      <w:bodyDiv w:val="1"/>
      <w:marLeft w:val="0"/>
      <w:marRight w:val="0"/>
      <w:marTop w:val="0"/>
      <w:marBottom w:val="0"/>
      <w:divBdr>
        <w:top w:val="none" w:sz="0" w:space="0" w:color="auto"/>
        <w:left w:val="none" w:sz="0" w:space="0" w:color="auto"/>
        <w:bottom w:val="none" w:sz="0" w:space="0" w:color="auto"/>
        <w:right w:val="none" w:sz="0" w:space="0" w:color="auto"/>
      </w:divBdr>
      <w:divsChild>
        <w:div w:id="1676567596">
          <w:marLeft w:val="0"/>
          <w:marRight w:val="0"/>
          <w:marTop w:val="0"/>
          <w:marBottom w:val="210"/>
          <w:divBdr>
            <w:top w:val="none" w:sz="0" w:space="0" w:color="auto"/>
            <w:left w:val="none" w:sz="0" w:space="0" w:color="auto"/>
            <w:bottom w:val="none" w:sz="0" w:space="0" w:color="auto"/>
            <w:right w:val="none" w:sz="0" w:space="0" w:color="auto"/>
          </w:divBdr>
          <w:divsChild>
            <w:div w:id="357776968">
              <w:marLeft w:val="0"/>
              <w:marRight w:val="0"/>
              <w:marTop w:val="0"/>
              <w:marBottom w:val="0"/>
              <w:divBdr>
                <w:top w:val="none" w:sz="0" w:space="0" w:color="auto"/>
                <w:left w:val="none" w:sz="0" w:space="0" w:color="auto"/>
                <w:bottom w:val="none" w:sz="0" w:space="0" w:color="auto"/>
                <w:right w:val="none" w:sz="0" w:space="0" w:color="auto"/>
              </w:divBdr>
            </w:div>
          </w:divsChild>
        </w:div>
        <w:div w:id="541867768">
          <w:marLeft w:val="0"/>
          <w:marRight w:val="0"/>
          <w:marTop w:val="0"/>
          <w:marBottom w:val="0"/>
          <w:divBdr>
            <w:top w:val="none" w:sz="0" w:space="0" w:color="auto"/>
            <w:left w:val="none" w:sz="0" w:space="0" w:color="auto"/>
            <w:bottom w:val="none" w:sz="0" w:space="0" w:color="auto"/>
            <w:right w:val="none" w:sz="0" w:space="0" w:color="auto"/>
          </w:divBdr>
          <w:divsChild>
            <w:div w:id="1863590795">
              <w:marLeft w:val="0"/>
              <w:marRight w:val="541"/>
              <w:marTop w:val="60"/>
              <w:marBottom w:val="0"/>
              <w:divBdr>
                <w:top w:val="none" w:sz="0" w:space="0" w:color="auto"/>
                <w:left w:val="none" w:sz="0" w:space="0" w:color="auto"/>
                <w:bottom w:val="none" w:sz="0" w:space="0" w:color="auto"/>
                <w:right w:val="none" w:sz="0" w:space="0" w:color="auto"/>
              </w:divBdr>
              <w:divsChild>
                <w:div w:id="1907491543">
                  <w:marLeft w:val="0"/>
                  <w:marRight w:val="0"/>
                  <w:marTop w:val="0"/>
                  <w:marBottom w:val="0"/>
                  <w:divBdr>
                    <w:top w:val="none" w:sz="0" w:space="0" w:color="auto"/>
                    <w:left w:val="none" w:sz="0" w:space="0" w:color="auto"/>
                    <w:bottom w:val="none" w:sz="0" w:space="0" w:color="auto"/>
                    <w:right w:val="none" w:sz="0" w:space="0" w:color="auto"/>
                  </w:divBdr>
                  <w:divsChild>
                    <w:div w:id="1949854630">
                      <w:marLeft w:val="0"/>
                      <w:marRight w:val="0"/>
                      <w:marTop w:val="0"/>
                      <w:marBottom w:val="0"/>
                      <w:divBdr>
                        <w:top w:val="none" w:sz="0" w:space="0" w:color="auto"/>
                        <w:left w:val="none" w:sz="0" w:space="0" w:color="auto"/>
                        <w:bottom w:val="none" w:sz="0" w:space="0" w:color="auto"/>
                        <w:right w:val="none" w:sz="0" w:space="0" w:color="auto"/>
                      </w:divBdr>
                      <w:divsChild>
                        <w:div w:id="358241472">
                          <w:marLeft w:val="0"/>
                          <w:marRight w:val="0"/>
                          <w:marTop w:val="0"/>
                          <w:marBottom w:val="0"/>
                          <w:divBdr>
                            <w:top w:val="none" w:sz="0" w:space="0" w:color="auto"/>
                            <w:left w:val="none" w:sz="0" w:space="0" w:color="auto"/>
                            <w:bottom w:val="none" w:sz="0" w:space="0" w:color="auto"/>
                            <w:right w:val="none" w:sz="0" w:space="0" w:color="auto"/>
                          </w:divBdr>
                          <w:divsChild>
                            <w:div w:id="1923368125">
                              <w:marLeft w:val="0"/>
                              <w:marRight w:val="0"/>
                              <w:marTop w:val="0"/>
                              <w:marBottom w:val="360"/>
                              <w:divBdr>
                                <w:top w:val="none" w:sz="0" w:space="0" w:color="auto"/>
                                <w:left w:val="none" w:sz="0" w:space="0" w:color="auto"/>
                                <w:bottom w:val="none" w:sz="0" w:space="0" w:color="auto"/>
                                <w:right w:val="none" w:sz="0" w:space="0" w:color="auto"/>
                              </w:divBdr>
                              <w:divsChild>
                                <w:div w:id="1396006818">
                                  <w:marLeft w:val="-93"/>
                                  <w:marRight w:val="-93"/>
                                  <w:marTop w:val="0"/>
                                  <w:marBottom w:val="0"/>
                                  <w:divBdr>
                                    <w:top w:val="none" w:sz="0" w:space="0" w:color="auto"/>
                                    <w:left w:val="none" w:sz="0" w:space="0" w:color="auto"/>
                                    <w:bottom w:val="none" w:sz="0" w:space="0" w:color="auto"/>
                                    <w:right w:val="none" w:sz="0" w:space="0" w:color="auto"/>
                                  </w:divBdr>
                                  <w:divsChild>
                                    <w:div w:id="1600260159">
                                      <w:marLeft w:val="0"/>
                                      <w:marRight w:val="0"/>
                                      <w:marTop w:val="0"/>
                                      <w:marBottom w:val="0"/>
                                      <w:divBdr>
                                        <w:top w:val="none" w:sz="0" w:space="0" w:color="auto"/>
                                        <w:left w:val="none" w:sz="0" w:space="0" w:color="auto"/>
                                        <w:bottom w:val="none" w:sz="0" w:space="0" w:color="auto"/>
                                        <w:right w:val="none" w:sz="0" w:space="0" w:color="auto"/>
                                      </w:divBdr>
                                      <w:divsChild>
                                        <w:div w:id="1044718907">
                                          <w:marLeft w:val="0"/>
                                          <w:marRight w:val="0"/>
                                          <w:marTop w:val="0"/>
                                          <w:marBottom w:val="0"/>
                                          <w:divBdr>
                                            <w:top w:val="none" w:sz="0" w:space="0" w:color="auto"/>
                                            <w:left w:val="none" w:sz="0" w:space="0" w:color="auto"/>
                                            <w:bottom w:val="none" w:sz="0" w:space="0" w:color="auto"/>
                                            <w:right w:val="none" w:sz="0" w:space="0" w:color="auto"/>
                                          </w:divBdr>
                                          <w:divsChild>
                                            <w:div w:id="544365603">
                                              <w:marLeft w:val="0"/>
                                              <w:marRight w:val="0"/>
                                              <w:marTop w:val="0"/>
                                              <w:marBottom w:val="0"/>
                                              <w:divBdr>
                                                <w:top w:val="none" w:sz="0" w:space="0" w:color="auto"/>
                                                <w:left w:val="none" w:sz="0" w:space="0" w:color="auto"/>
                                                <w:bottom w:val="none" w:sz="0" w:space="0" w:color="auto"/>
                                                <w:right w:val="none" w:sz="0" w:space="0" w:color="auto"/>
                                              </w:divBdr>
                                              <w:divsChild>
                                                <w:div w:id="1810706389">
                                                  <w:marLeft w:val="0"/>
                                                  <w:marRight w:val="0"/>
                                                  <w:marTop w:val="0"/>
                                                  <w:marBottom w:val="360"/>
                                                  <w:divBdr>
                                                    <w:top w:val="none" w:sz="0" w:space="0" w:color="auto"/>
                                                    <w:left w:val="none" w:sz="0" w:space="0" w:color="auto"/>
                                                    <w:bottom w:val="none" w:sz="0" w:space="0" w:color="auto"/>
                                                    <w:right w:val="none" w:sz="0" w:space="0" w:color="auto"/>
                                                  </w:divBdr>
                                                  <w:divsChild>
                                                    <w:div w:id="606154621">
                                                      <w:marLeft w:val="0"/>
                                                      <w:marRight w:val="0"/>
                                                      <w:marTop w:val="0"/>
                                                      <w:marBottom w:val="0"/>
                                                      <w:divBdr>
                                                        <w:top w:val="none" w:sz="0" w:space="0" w:color="auto"/>
                                                        <w:left w:val="none" w:sz="0" w:space="0" w:color="auto"/>
                                                        <w:bottom w:val="none" w:sz="0" w:space="0" w:color="auto"/>
                                                        <w:right w:val="none" w:sz="0" w:space="0" w:color="auto"/>
                                                      </w:divBdr>
                                                      <w:divsChild>
                                                        <w:div w:id="1069695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3715">
                                                  <w:marLeft w:val="0"/>
                                                  <w:marRight w:val="0"/>
                                                  <w:marTop w:val="0"/>
                                                  <w:marBottom w:val="0"/>
                                                  <w:divBdr>
                                                    <w:top w:val="none" w:sz="0" w:space="0" w:color="auto"/>
                                                    <w:left w:val="none" w:sz="0" w:space="0" w:color="auto"/>
                                                    <w:bottom w:val="none" w:sz="0" w:space="0" w:color="auto"/>
                                                    <w:right w:val="none" w:sz="0" w:space="0" w:color="auto"/>
                                                  </w:divBdr>
                                                  <w:divsChild>
                                                    <w:div w:id="5228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0141521">
      <w:bodyDiv w:val="1"/>
      <w:marLeft w:val="0"/>
      <w:marRight w:val="0"/>
      <w:marTop w:val="0"/>
      <w:marBottom w:val="0"/>
      <w:divBdr>
        <w:top w:val="none" w:sz="0" w:space="0" w:color="auto"/>
        <w:left w:val="none" w:sz="0" w:space="0" w:color="auto"/>
        <w:bottom w:val="none" w:sz="0" w:space="0" w:color="auto"/>
        <w:right w:val="none" w:sz="0" w:space="0" w:color="auto"/>
      </w:divBdr>
      <w:divsChild>
        <w:div w:id="740523475">
          <w:marLeft w:val="-225"/>
          <w:marRight w:val="-225"/>
          <w:marTop w:val="0"/>
          <w:marBottom w:val="0"/>
          <w:divBdr>
            <w:top w:val="none" w:sz="0" w:space="0" w:color="auto"/>
            <w:left w:val="none" w:sz="0" w:space="0" w:color="auto"/>
            <w:bottom w:val="none" w:sz="0" w:space="0" w:color="auto"/>
            <w:right w:val="none" w:sz="0" w:space="0" w:color="auto"/>
          </w:divBdr>
          <w:divsChild>
            <w:div w:id="1295138168">
              <w:marLeft w:val="0"/>
              <w:marRight w:val="0"/>
              <w:marTop w:val="0"/>
              <w:marBottom w:val="0"/>
              <w:divBdr>
                <w:top w:val="none" w:sz="0" w:space="0" w:color="auto"/>
                <w:left w:val="none" w:sz="0" w:space="0" w:color="auto"/>
                <w:bottom w:val="none" w:sz="0" w:space="0" w:color="auto"/>
                <w:right w:val="none" w:sz="0" w:space="0" w:color="auto"/>
              </w:divBdr>
              <w:divsChild>
                <w:div w:id="8894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2192">
          <w:marLeft w:val="-225"/>
          <w:marRight w:val="-225"/>
          <w:marTop w:val="0"/>
          <w:marBottom w:val="0"/>
          <w:divBdr>
            <w:top w:val="none" w:sz="0" w:space="0" w:color="auto"/>
            <w:left w:val="none" w:sz="0" w:space="0" w:color="auto"/>
            <w:bottom w:val="none" w:sz="0" w:space="0" w:color="auto"/>
            <w:right w:val="none" w:sz="0" w:space="0" w:color="auto"/>
          </w:divBdr>
        </w:div>
      </w:divsChild>
    </w:div>
    <w:div w:id="940798715">
      <w:bodyDiv w:val="1"/>
      <w:marLeft w:val="0"/>
      <w:marRight w:val="0"/>
      <w:marTop w:val="0"/>
      <w:marBottom w:val="0"/>
      <w:divBdr>
        <w:top w:val="none" w:sz="0" w:space="0" w:color="auto"/>
        <w:left w:val="none" w:sz="0" w:space="0" w:color="auto"/>
        <w:bottom w:val="none" w:sz="0" w:space="0" w:color="auto"/>
        <w:right w:val="none" w:sz="0" w:space="0" w:color="auto"/>
      </w:divBdr>
    </w:div>
    <w:div w:id="941838035">
      <w:bodyDiv w:val="1"/>
      <w:marLeft w:val="0"/>
      <w:marRight w:val="0"/>
      <w:marTop w:val="0"/>
      <w:marBottom w:val="0"/>
      <w:divBdr>
        <w:top w:val="none" w:sz="0" w:space="0" w:color="auto"/>
        <w:left w:val="none" w:sz="0" w:space="0" w:color="auto"/>
        <w:bottom w:val="none" w:sz="0" w:space="0" w:color="auto"/>
        <w:right w:val="none" w:sz="0" w:space="0" w:color="auto"/>
      </w:divBdr>
      <w:divsChild>
        <w:div w:id="904609935">
          <w:marLeft w:val="0"/>
          <w:marRight w:val="0"/>
          <w:marTop w:val="0"/>
          <w:marBottom w:val="0"/>
          <w:divBdr>
            <w:top w:val="none" w:sz="0" w:space="0" w:color="auto"/>
            <w:left w:val="none" w:sz="0" w:space="0" w:color="auto"/>
            <w:bottom w:val="none" w:sz="0" w:space="0" w:color="auto"/>
            <w:right w:val="none" w:sz="0" w:space="0" w:color="auto"/>
          </w:divBdr>
        </w:div>
        <w:div w:id="1477335224">
          <w:marLeft w:val="0"/>
          <w:marRight w:val="0"/>
          <w:marTop w:val="0"/>
          <w:marBottom w:val="0"/>
          <w:divBdr>
            <w:top w:val="none" w:sz="0" w:space="0" w:color="auto"/>
            <w:left w:val="none" w:sz="0" w:space="0" w:color="auto"/>
            <w:bottom w:val="none" w:sz="0" w:space="0" w:color="auto"/>
            <w:right w:val="none" w:sz="0" w:space="0" w:color="auto"/>
          </w:divBdr>
          <w:divsChild>
            <w:div w:id="1214653599">
              <w:marLeft w:val="0"/>
              <w:marRight w:val="0"/>
              <w:marTop w:val="0"/>
              <w:marBottom w:val="0"/>
              <w:divBdr>
                <w:top w:val="none" w:sz="0" w:space="0" w:color="auto"/>
                <w:left w:val="none" w:sz="0" w:space="0" w:color="auto"/>
                <w:bottom w:val="none" w:sz="0" w:space="0" w:color="auto"/>
                <w:right w:val="none" w:sz="0" w:space="0" w:color="auto"/>
              </w:divBdr>
            </w:div>
            <w:div w:id="1752654228">
              <w:marLeft w:val="0"/>
              <w:marRight w:val="0"/>
              <w:marTop w:val="0"/>
              <w:marBottom w:val="0"/>
              <w:divBdr>
                <w:top w:val="none" w:sz="0" w:space="0" w:color="auto"/>
                <w:left w:val="none" w:sz="0" w:space="0" w:color="auto"/>
                <w:bottom w:val="none" w:sz="0" w:space="0" w:color="auto"/>
                <w:right w:val="none" w:sz="0" w:space="0" w:color="auto"/>
              </w:divBdr>
            </w:div>
            <w:div w:id="3185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61480">
      <w:bodyDiv w:val="1"/>
      <w:marLeft w:val="0"/>
      <w:marRight w:val="0"/>
      <w:marTop w:val="0"/>
      <w:marBottom w:val="0"/>
      <w:divBdr>
        <w:top w:val="none" w:sz="0" w:space="0" w:color="auto"/>
        <w:left w:val="none" w:sz="0" w:space="0" w:color="auto"/>
        <w:bottom w:val="none" w:sz="0" w:space="0" w:color="auto"/>
        <w:right w:val="none" w:sz="0" w:space="0" w:color="auto"/>
      </w:divBdr>
      <w:divsChild>
        <w:div w:id="411512448">
          <w:marLeft w:val="-225"/>
          <w:marRight w:val="-225"/>
          <w:marTop w:val="0"/>
          <w:marBottom w:val="0"/>
          <w:divBdr>
            <w:top w:val="none" w:sz="0" w:space="0" w:color="auto"/>
            <w:left w:val="none" w:sz="0" w:space="0" w:color="auto"/>
            <w:bottom w:val="none" w:sz="0" w:space="0" w:color="auto"/>
            <w:right w:val="none" w:sz="0" w:space="0" w:color="auto"/>
          </w:divBdr>
        </w:div>
        <w:div w:id="600572025">
          <w:marLeft w:val="-225"/>
          <w:marRight w:val="-225"/>
          <w:marTop w:val="0"/>
          <w:marBottom w:val="0"/>
          <w:divBdr>
            <w:top w:val="none" w:sz="0" w:space="0" w:color="auto"/>
            <w:left w:val="none" w:sz="0" w:space="0" w:color="auto"/>
            <w:bottom w:val="none" w:sz="0" w:space="0" w:color="auto"/>
            <w:right w:val="none" w:sz="0" w:space="0" w:color="auto"/>
          </w:divBdr>
          <w:divsChild>
            <w:div w:id="497160494">
              <w:marLeft w:val="0"/>
              <w:marRight w:val="0"/>
              <w:marTop w:val="0"/>
              <w:marBottom w:val="0"/>
              <w:divBdr>
                <w:top w:val="none" w:sz="0" w:space="0" w:color="auto"/>
                <w:left w:val="none" w:sz="0" w:space="0" w:color="auto"/>
                <w:bottom w:val="none" w:sz="0" w:space="0" w:color="auto"/>
                <w:right w:val="none" w:sz="0" w:space="0" w:color="auto"/>
              </w:divBdr>
              <w:divsChild>
                <w:div w:id="7027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958339">
      <w:bodyDiv w:val="1"/>
      <w:marLeft w:val="0"/>
      <w:marRight w:val="0"/>
      <w:marTop w:val="0"/>
      <w:marBottom w:val="0"/>
      <w:divBdr>
        <w:top w:val="none" w:sz="0" w:space="0" w:color="auto"/>
        <w:left w:val="none" w:sz="0" w:space="0" w:color="auto"/>
        <w:bottom w:val="none" w:sz="0" w:space="0" w:color="auto"/>
        <w:right w:val="none" w:sz="0" w:space="0" w:color="auto"/>
      </w:divBdr>
      <w:divsChild>
        <w:div w:id="802701204">
          <w:marLeft w:val="-225"/>
          <w:marRight w:val="-225"/>
          <w:marTop w:val="0"/>
          <w:marBottom w:val="0"/>
          <w:divBdr>
            <w:top w:val="none" w:sz="0" w:space="0" w:color="auto"/>
            <w:left w:val="none" w:sz="0" w:space="0" w:color="auto"/>
            <w:bottom w:val="none" w:sz="0" w:space="0" w:color="auto"/>
            <w:right w:val="none" w:sz="0" w:space="0" w:color="auto"/>
          </w:divBdr>
          <w:divsChild>
            <w:div w:id="156894126">
              <w:marLeft w:val="0"/>
              <w:marRight w:val="0"/>
              <w:marTop w:val="0"/>
              <w:marBottom w:val="0"/>
              <w:divBdr>
                <w:top w:val="none" w:sz="0" w:space="0" w:color="auto"/>
                <w:left w:val="none" w:sz="0" w:space="0" w:color="auto"/>
                <w:bottom w:val="none" w:sz="0" w:space="0" w:color="auto"/>
                <w:right w:val="none" w:sz="0" w:space="0" w:color="auto"/>
              </w:divBdr>
              <w:divsChild>
                <w:div w:id="14677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8860">
      <w:bodyDiv w:val="1"/>
      <w:marLeft w:val="0"/>
      <w:marRight w:val="0"/>
      <w:marTop w:val="0"/>
      <w:marBottom w:val="0"/>
      <w:divBdr>
        <w:top w:val="none" w:sz="0" w:space="0" w:color="auto"/>
        <w:left w:val="none" w:sz="0" w:space="0" w:color="auto"/>
        <w:bottom w:val="none" w:sz="0" w:space="0" w:color="auto"/>
        <w:right w:val="none" w:sz="0" w:space="0" w:color="auto"/>
      </w:divBdr>
      <w:divsChild>
        <w:div w:id="1089161696">
          <w:marLeft w:val="-150"/>
          <w:marRight w:val="-150"/>
          <w:marTop w:val="0"/>
          <w:marBottom w:val="0"/>
          <w:divBdr>
            <w:top w:val="none" w:sz="0" w:space="0" w:color="auto"/>
            <w:left w:val="none" w:sz="0" w:space="0" w:color="auto"/>
            <w:bottom w:val="none" w:sz="0" w:space="0" w:color="auto"/>
            <w:right w:val="none" w:sz="0" w:space="0" w:color="auto"/>
          </w:divBdr>
          <w:divsChild>
            <w:div w:id="1376351896">
              <w:marLeft w:val="0"/>
              <w:marRight w:val="0"/>
              <w:marTop w:val="0"/>
              <w:marBottom w:val="0"/>
              <w:divBdr>
                <w:top w:val="none" w:sz="0" w:space="0" w:color="auto"/>
                <w:left w:val="none" w:sz="0" w:space="0" w:color="auto"/>
                <w:bottom w:val="none" w:sz="0" w:space="0" w:color="auto"/>
                <w:right w:val="none" w:sz="0" w:space="0" w:color="auto"/>
              </w:divBdr>
              <w:divsChild>
                <w:div w:id="945573942">
                  <w:marLeft w:val="0"/>
                  <w:marRight w:val="0"/>
                  <w:marTop w:val="0"/>
                  <w:marBottom w:val="0"/>
                  <w:divBdr>
                    <w:top w:val="none" w:sz="0" w:space="0" w:color="auto"/>
                    <w:left w:val="none" w:sz="0" w:space="0" w:color="auto"/>
                    <w:bottom w:val="none" w:sz="0" w:space="0" w:color="auto"/>
                    <w:right w:val="none" w:sz="0" w:space="0" w:color="auto"/>
                  </w:divBdr>
                </w:div>
              </w:divsChild>
            </w:div>
            <w:div w:id="1529904996">
              <w:marLeft w:val="0"/>
              <w:marRight w:val="0"/>
              <w:marTop w:val="0"/>
              <w:marBottom w:val="0"/>
              <w:divBdr>
                <w:top w:val="none" w:sz="0" w:space="0" w:color="auto"/>
                <w:left w:val="none" w:sz="0" w:space="0" w:color="auto"/>
                <w:bottom w:val="none" w:sz="0" w:space="0" w:color="auto"/>
                <w:right w:val="none" w:sz="0" w:space="0" w:color="auto"/>
              </w:divBdr>
              <w:divsChild>
                <w:div w:id="851997173">
                  <w:marLeft w:val="0"/>
                  <w:marRight w:val="0"/>
                  <w:marTop w:val="0"/>
                  <w:marBottom w:val="0"/>
                  <w:divBdr>
                    <w:top w:val="none" w:sz="0" w:space="0" w:color="auto"/>
                    <w:left w:val="none" w:sz="0" w:space="0" w:color="auto"/>
                    <w:bottom w:val="none" w:sz="0" w:space="0" w:color="auto"/>
                    <w:right w:val="none" w:sz="0" w:space="0" w:color="auto"/>
                  </w:divBdr>
                  <w:divsChild>
                    <w:div w:id="13961975">
                      <w:marLeft w:val="0"/>
                      <w:marRight w:val="0"/>
                      <w:marTop w:val="0"/>
                      <w:marBottom w:val="450"/>
                      <w:divBdr>
                        <w:top w:val="none" w:sz="0" w:space="0" w:color="auto"/>
                        <w:left w:val="none" w:sz="0" w:space="0" w:color="auto"/>
                        <w:bottom w:val="none" w:sz="0" w:space="0" w:color="auto"/>
                        <w:right w:val="none" w:sz="0" w:space="0" w:color="auto"/>
                      </w:divBdr>
                    </w:div>
                    <w:div w:id="156001537">
                      <w:marLeft w:val="0"/>
                      <w:marRight w:val="0"/>
                      <w:marTop w:val="0"/>
                      <w:marBottom w:val="0"/>
                      <w:divBdr>
                        <w:top w:val="none" w:sz="0" w:space="0" w:color="auto"/>
                        <w:left w:val="none" w:sz="0" w:space="0" w:color="auto"/>
                        <w:bottom w:val="none" w:sz="0" w:space="0" w:color="auto"/>
                        <w:right w:val="none" w:sz="0" w:space="0" w:color="auto"/>
                      </w:divBdr>
                      <w:divsChild>
                        <w:div w:id="1490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029380">
      <w:bodyDiv w:val="1"/>
      <w:marLeft w:val="0"/>
      <w:marRight w:val="0"/>
      <w:marTop w:val="0"/>
      <w:marBottom w:val="0"/>
      <w:divBdr>
        <w:top w:val="none" w:sz="0" w:space="0" w:color="auto"/>
        <w:left w:val="none" w:sz="0" w:space="0" w:color="auto"/>
        <w:bottom w:val="none" w:sz="0" w:space="0" w:color="auto"/>
        <w:right w:val="none" w:sz="0" w:space="0" w:color="auto"/>
      </w:divBdr>
      <w:divsChild>
        <w:div w:id="65762863">
          <w:marLeft w:val="-150"/>
          <w:marRight w:val="-150"/>
          <w:marTop w:val="0"/>
          <w:marBottom w:val="0"/>
          <w:divBdr>
            <w:top w:val="none" w:sz="0" w:space="0" w:color="auto"/>
            <w:left w:val="none" w:sz="0" w:space="0" w:color="auto"/>
            <w:bottom w:val="none" w:sz="0" w:space="0" w:color="auto"/>
            <w:right w:val="none" w:sz="0" w:space="0" w:color="auto"/>
          </w:divBdr>
          <w:divsChild>
            <w:div w:id="1362631478">
              <w:marLeft w:val="0"/>
              <w:marRight w:val="0"/>
              <w:marTop w:val="0"/>
              <w:marBottom w:val="0"/>
              <w:divBdr>
                <w:top w:val="none" w:sz="0" w:space="0" w:color="auto"/>
                <w:left w:val="none" w:sz="0" w:space="0" w:color="auto"/>
                <w:bottom w:val="none" w:sz="0" w:space="0" w:color="auto"/>
                <w:right w:val="none" w:sz="0" w:space="0" w:color="auto"/>
              </w:divBdr>
              <w:divsChild>
                <w:div w:id="1149251021">
                  <w:marLeft w:val="0"/>
                  <w:marRight w:val="0"/>
                  <w:marTop w:val="0"/>
                  <w:marBottom w:val="0"/>
                  <w:divBdr>
                    <w:top w:val="none" w:sz="0" w:space="0" w:color="auto"/>
                    <w:left w:val="none" w:sz="0" w:space="0" w:color="auto"/>
                    <w:bottom w:val="none" w:sz="0" w:space="0" w:color="auto"/>
                    <w:right w:val="none" w:sz="0" w:space="0" w:color="auto"/>
                  </w:divBdr>
                  <w:divsChild>
                    <w:div w:id="710307062">
                      <w:marLeft w:val="0"/>
                      <w:marRight w:val="0"/>
                      <w:marTop w:val="0"/>
                      <w:marBottom w:val="0"/>
                      <w:divBdr>
                        <w:top w:val="none" w:sz="0" w:space="0" w:color="auto"/>
                        <w:left w:val="none" w:sz="0" w:space="0" w:color="auto"/>
                        <w:bottom w:val="none" w:sz="0" w:space="0" w:color="auto"/>
                        <w:right w:val="none" w:sz="0" w:space="0" w:color="auto"/>
                      </w:divBdr>
                    </w:div>
                  </w:divsChild>
                </w:div>
                <w:div w:id="1399203464">
                  <w:marLeft w:val="0"/>
                  <w:marRight w:val="0"/>
                  <w:marTop w:val="0"/>
                  <w:marBottom w:val="0"/>
                  <w:divBdr>
                    <w:top w:val="none" w:sz="0" w:space="0" w:color="auto"/>
                    <w:left w:val="none" w:sz="0" w:space="0" w:color="auto"/>
                    <w:bottom w:val="none" w:sz="0" w:space="0" w:color="auto"/>
                    <w:right w:val="none" w:sz="0" w:space="0" w:color="auto"/>
                  </w:divBdr>
                  <w:divsChild>
                    <w:div w:id="663900505">
                      <w:marLeft w:val="0"/>
                      <w:marRight w:val="0"/>
                      <w:marTop w:val="0"/>
                      <w:marBottom w:val="0"/>
                      <w:divBdr>
                        <w:top w:val="none" w:sz="0" w:space="0" w:color="auto"/>
                        <w:left w:val="none" w:sz="0" w:space="0" w:color="auto"/>
                        <w:bottom w:val="none" w:sz="0" w:space="0" w:color="auto"/>
                        <w:right w:val="none" w:sz="0" w:space="0" w:color="auto"/>
                      </w:divBdr>
                      <w:divsChild>
                        <w:div w:id="5986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10130">
          <w:marLeft w:val="-150"/>
          <w:marRight w:val="-150"/>
          <w:marTop w:val="0"/>
          <w:marBottom w:val="0"/>
          <w:divBdr>
            <w:top w:val="none" w:sz="0" w:space="0" w:color="auto"/>
            <w:left w:val="none" w:sz="0" w:space="0" w:color="auto"/>
            <w:bottom w:val="none" w:sz="0" w:space="0" w:color="auto"/>
            <w:right w:val="none" w:sz="0" w:space="0" w:color="auto"/>
          </w:divBdr>
          <w:divsChild>
            <w:div w:id="1168137240">
              <w:marLeft w:val="0"/>
              <w:marRight w:val="0"/>
              <w:marTop w:val="0"/>
              <w:marBottom w:val="0"/>
              <w:divBdr>
                <w:top w:val="none" w:sz="0" w:space="0" w:color="auto"/>
                <w:left w:val="none" w:sz="0" w:space="0" w:color="auto"/>
                <w:bottom w:val="none" w:sz="0" w:space="0" w:color="auto"/>
                <w:right w:val="none" w:sz="0" w:space="0" w:color="auto"/>
              </w:divBdr>
              <w:divsChild>
                <w:div w:id="361901731">
                  <w:marLeft w:val="0"/>
                  <w:marRight w:val="0"/>
                  <w:marTop w:val="0"/>
                  <w:marBottom w:val="0"/>
                  <w:divBdr>
                    <w:top w:val="none" w:sz="0" w:space="0" w:color="auto"/>
                    <w:left w:val="none" w:sz="0" w:space="0" w:color="auto"/>
                    <w:bottom w:val="none" w:sz="0" w:space="0" w:color="auto"/>
                    <w:right w:val="none" w:sz="0" w:space="0" w:color="auto"/>
                  </w:divBdr>
                  <w:divsChild>
                    <w:div w:id="1085766287">
                      <w:marLeft w:val="0"/>
                      <w:marRight w:val="0"/>
                      <w:marTop w:val="0"/>
                      <w:marBottom w:val="0"/>
                      <w:divBdr>
                        <w:top w:val="none" w:sz="0" w:space="0" w:color="auto"/>
                        <w:left w:val="none" w:sz="0" w:space="0" w:color="auto"/>
                        <w:bottom w:val="none" w:sz="0" w:space="0" w:color="auto"/>
                        <w:right w:val="none" w:sz="0" w:space="0" w:color="auto"/>
                      </w:divBdr>
                      <w:divsChild>
                        <w:div w:id="10079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62806">
      <w:bodyDiv w:val="1"/>
      <w:marLeft w:val="0"/>
      <w:marRight w:val="0"/>
      <w:marTop w:val="0"/>
      <w:marBottom w:val="0"/>
      <w:divBdr>
        <w:top w:val="none" w:sz="0" w:space="0" w:color="auto"/>
        <w:left w:val="none" w:sz="0" w:space="0" w:color="auto"/>
        <w:bottom w:val="none" w:sz="0" w:space="0" w:color="auto"/>
        <w:right w:val="none" w:sz="0" w:space="0" w:color="auto"/>
      </w:divBdr>
      <w:divsChild>
        <w:div w:id="530188243">
          <w:marLeft w:val="-107"/>
          <w:marRight w:val="-107"/>
          <w:marTop w:val="0"/>
          <w:marBottom w:val="0"/>
          <w:divBdr>
            <w:top w:val="none" w:sz="0" w:space="0" w:color="auto"/>
            <w:left w:val="none" w:sz="0" w:space="0" w:color="auto"/>
            <w:bottom w:val="none" w:sz="0" w:space="0" w:color="auto"/>
            <w:right w:val="none" w:sz="0" w:space="0" w:color="auto"/>
          </w:divBdr>
          <w:divsChild>
            <w:div w:id="379941196">
              <w:marLeft w:val="0"/>
              <w:marRight w:val="0"/>
              <w:marTop w:val="0"/>
              <w:marBottom w:val="0"/>
              <w:divBdr>
                <w:top w:val="none" w:sz="0" w:space="0" w:color="auto"/>
                <w:left w:val="none" w:sz="0" w:space="0" w:color="auto"/>
                <w:bottom w:val="none" w:sz="0" w:space="0" w:color="auto"/>
                <w:right w:val="none" w:sz="0" w:space="0" w:color="auto"/>
              </w:divBdr>
            </w:div>
            <w:div w:id="1090471532">
              <w:marLeft w:val="0"/>
              <w:marRight w:val="0"/>
              <w:marTop w:val="0"/>
              <w:marBottom w:val="0"/>
              <w:divBdr>
                <w:top w:val="none" w:sz="0" w:space="0" w:color="auto"/>
                <w:left w:val="none" w:sz="0" w:space="0" w:color="auto"/>
                <w:bottom w:val="none" w:sz="0" w:space="0" w:color="auto"/>
                <w:right w:val="none" w:sz="0" w:space="0" w:color="auto"/>
              </w:divBdr>
              <w:divsChild>
                <w:div w:id="98839797">
                  <w:marLeft w:val="0"/>
                  <w:marRight w:val="0"/>
                  <w:marTop w:val="0"/>
                  <w:marBottom w:val="0"/>
                  <w:divBdr>
                    <w:top w:val="none" w:sz="0" w:space="0" w:color="auto"/>
                    <w:left w:val="none" w:sz="0" w:space="0" w:color="auto"/>
                    <w:bottom w:val="none" w:sz="0" w:space="0" w:color="auto"/>
                    <w:right w:val="none" w:sz="0" w:space="0" w:color="auto"/>
                  </w:divBdr>
                  <w:divsChild>
                    <w:div w:id="75126970">
                      <w:marLeft w:val="0"/>
                      <w:marRight w:val="0"/>
                      <w:marTop w:val="0"/>
                      <w:marBottom w:val="0"/>
                      <w:divBdr>
                        <w:top w:val="none" w:sz="0" w:space="0" w:color="auto"/>
                        <w:left w:val="none" w:sz="0" w:space="0" w:color="auto"/>
                        <w:bottom w:val="none" w:sz="0" w:space="0" w:color="auto"/>
                        <w:right w:val="none" w:sz="0" w:space="0" w:color="auto"/>
                      </w:divBdr>
                      <w:divsChild>
                        <w:div w:id="651833694">
                          <w:marLeft w:val="0"/>
                          <w:marRight w:val="0"/>
                          <w:marTop w:val="0"/>
                          <w:marBottom w:val="0"/>
                          <w:divBdr>
                            <w:top w:val="none" w:sz="0" w:space="0" w:color="auto"/>
                            <w:left w:val="none" w:sz="0" w:space="0" w:color="auto"/>
                            <w:bottom w:val="none" w:sz="0" w:space="0" w:color="auto"/>
                            <w:right w:val="none" w:sz="0" w:space="0" w:color="auto"/>
                          </w:divBdr>
                          <w:divsChild>
                            <w:div w:id="415245059">
                              <w:marLeft w:val="0"/>
                              <w:marRight w:val="0"/>
                              <w:marTop w:val="0"/>
                              <w:marBottom w:val="0"/>
                              <w:divBdr>
                                <w:top w:val="none" w:sz="0" w:space="0" w:color="auto"/>
                                <w:left w:val="none" w:sz="0" w:space="0" w:color="auto"/>
                                <w:bottom w:val="none" w:sz="0" w:space="0" w:color="auto"/>
                                <w:right w:val="none" w:sz="0" w:space="0" w:color="auto"/>
                              </w:divBdr>
                            </w:div>
                            <w:div w:id="563876317">
                              <w:marLeft w:val="0"/>
                              <w:marRight w:val="0"/>
                              <w:marTop w:val="0"/>
                              <w:marBottom w:val="0"/>
                              <w:divBdr>
                                <w:top w:val="none" w:sz="0" w:space="0" w:color="auto"/>
                                <w:left w:val="none" w:sz="0" w:space="0" w:color="auto"/>
                                <w:bottom w:val="none" w:sz="0" w:space="0" w:color="auto"/>
                                <w:right w:val="none" w:sz="0" w:space="0" w:color="auto"/>
                              </w:divBdr>
                            </w:div>
                            <w:div w:id="755588714">
                              <w:marLeft w:val="0"/>
                              <w:marRight w:val="0"/>
                              <w:marTop w:val="0"/>
                              <w:marBottom w:val="0"/>
                              <w:divBdr>
                                <w:top w:val="none" w:sz="0" w:space="0" w:color="auto"/>
                                <w:left w:val="none" w:sz="0" w:space="0" w:color="auto"/>
                                <w:bottom w:val="none" w:sz="0" w:space="0" w:color="auto"/>
                                <w:right w:val="none" w:sz="0" w:space="0" w:color="auto"/>
                              </w:divBdr>
                            </w:div>
                            <w:div w:id="1172337956">
                              <w:marLeft w:val="0"/>
                              <w:marRight w:val="0"/>
                              <w:marTop w:val="0"/>
                              <w:marBottom w:val="0"/>
                              <w:divBdr>
                                <w:top w:val="none" w:sz="0" w:space="0" w:color="auto"/>
                                <w:left w:val="none" w:sz="0" w:space="0" w:color="auto"/>
                                <w:bottom w:val="none" w:sz="0" w:space="0" w:color="auto"/>
                                <w:right w:val="none" w:sz="0" w:space="0" w:color="auto"/>
                              </w:divBdr>
                            </w:div>
                            <w:div w:id="128635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3400">
          <w:marLeft w:val="-107"/>
          <w:marRight w:val="-107"/>
          <w:marTop w:val="0"/>
          <w:marBottom w:val="0"/>
          <w:divBdr>
            <w:top w:val="none" w:sz="0" w:space="0" w:color="auto"/>
            <w:left w:val="none" w:sz="0" w:space="0" w:color="auto"/>
            <w:bottom w:val="none" w:sz="0" w:space="0" w:color="auto"/>
            <w:right w:val="none" w:sz="0" w:space="0" w:color="auto"/>
          </w:divBdr>
          <w:divsChild>
            <w:div w:id="801733892">
              <w:marLeft w:val="0"/>
              <w:marRight w:val="0"/>
              <w:marTop w:val="0"/>
              <w:marBottom w:val="0"/>
              <w:divBdr>
                <w:top w:val="none" w:sz="0" w:space="0" w:color="auto"/>
                <w:left w:val="none" w:sz="0" w:space="0" w:color="auto"/>
                <w:bottom w:val="none" w:sz="0" w:space="0" w:color="auto"/>
                <w:right w:val="none" w:sz="0" w:space="0" w:color="auto"/>
              </w:divBdr>
              <w:divsChild>
                <w:div w:id="500118365">
                  <w:marLeft w:val="0"/>
                  <w:marRight w:val="0"/>
                  <w:marTop w:val="0"/>
                  <w:marBottom w:val="0"/>
                  <w:divBdr>
                    <w:top w:val="none" w:sz="0" w:space="0" w:color="auto"/>
                    <w:left w:val="none" w:sz="0" w:space="0" w:color="auto"/>
                    <w:bottom w:val="none" w:sz="0" w:space="0" w:color="auto"/>
                    <w:right w:val="none" w:sz="0" w:space="0" w:color="auto"/>
                  </w:divBdr>
                  <w:divsChild>
                    <w:div w:id="1578127733">
                      <w:marLeft w:val="0"/>
                      <w:marRight w:val="0"/>
                      <w:marTop w:val="0"/>
                      <w:marBottom w:val="0"/>
                      <w:divBdr>
                        <w:top w:val="none" w:sz="0" w:space="0" w:color="auto"/>
                        <w:left w:val="none" w:sz="0" w:space="0" w:color="auto"/>
                        <w:bottom w:val="none" w:sz="0" w:space="0" w:color="auto"/>
                        <w:right w:val="none" w:sz="0" w:space="0" w:color="auto"/>
                      </w:divBdr>
                    </w:div>
                  </w:divsChild>
                </w:div>
                <w:div w:id="731274478">
                  <w:marLeft w:val="0"/>
                  <w:marRight w:val="0"/>
                  <w:marTop w:val="0"/>
                  <w:marBottom w:val="0"/>
                  <w:divBdr>
                    <w:top w:val="none" w:sz="0" w:space="0" w:color="auto"/>
                    <w:left w:val="none" w:sz="0" w:space="0" w:color="auto"/>
                    <w:bottom w:val="none" w:sz="0" w:space="0" w:color="auto"/>
                    <w:right w:val="none" w:sz="0" w:space="0" w:color="auto"/>
                  </w:divBdr>
                  <w:divsChild>
                    <w:div w:id="894778022">
                      <w:marLeft w:val="0"/>
                      <w:marRight w:val="0"/>
                      <w:marTop w:val="0"/>
                      <w:marBottom w:val="0"/>
                      <w:divBdr>
                        <w:top w:val="none" w:sz="0" w:space="0" w:color="auto"/>
                        <w:left w:val="none" w:sz="0" w:space="0" w:color="auto"/>
                        <w:bottom w:val="none" w:sz="0" w:space="0" w:color="auto"/>
                        <w:right w:val="none" w:sz="0" w:space="0" w:color="auto"/>
                      </w:divBdr>
                      <w:divsChild>
                        <w:div w:id="2868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2990">
      <w:bodyDiv w:val="1"/>
      <w:marLeft w:val="0"/>
      <w:marRight w:val="0"/>
      <w:marTop w:val="0"/>
      <w:marBottom w:val="0"/>
      <w:divBdr>
        <w:top w:val="none" w:sz="0" w:space="0" w:color="auto"/>
        <w:left w:val="none" w:sz="0" w:space="0" w:color="auto"/>
        <w:bottom w:val="none" w:sz="0" w:space="0" w:color="auto"/>
        <w:right w:val="none" w:sz="0" w:space="0" w:color="auto"/>
      </w:divBdr>
      <w:divsChild>
        <w:div w:id="339770761">
          <w:marLeft w:val="-225"/>
          <w:marRight w:val="-225"/>
          <w:marTop w:val="0"/>
          <w:marBottom w:val="0"/>
          <w:divBdr>
            <w:top w:val="none" w:sz="0" w:space="0" w:color="auto"/>
            <w:left w:val="none" w:sz="0" w:space="0" w:color="auto"/>
            <w:bottom w:val="none" w:sz="0" w:space="0" w:color="auto"/>
            <w:right w:val="none" w:sz="0" w:space="0" w:color="auto"/>
          </w:divBdr>
        </w:div>
        <w:div w:id="1833912346">
          <w:marLeft w:val="-225"/>
          <w:marRight w:val="-225"/>
          <w:marTop w:val="0"/>
          <w:marBottom w:val="0"/>
          <w:divBdr>
            <w:top w:val="none" w:sz="0" w:space="0" w:color="auto"/>
            <w:left w:val="none" w:sz="0" w:space="0" w:color="auto"/>
            <w:bottom w:val="none" w:sz="0" w:space="0" w:color="auto"/>
            <w:right w:val="none" w:sz="0" w:space="0" w:color="auto"/>
          </w:divBdr>
          <w:divsChild>
            <w:div w:id="287663968">
              <w:marLeft w:val="0"/>
              <w:marRight w:val="0"/>
              <w:marTop w:val="0"/>
              <w:marBottom w:val="0"/>
              <w:divBdr>
                <w:top w:val="none" w:sz="0" w:space="0" w:color="auto"/>
                <w:left w:val="none" w:sz="0" w:space="0" w:color="auto"/>
                <w:bottom w:val="none" w:sz="0" w:space="0" w:color="auto"/>
                <w:right w:val="none" w:sz="0" w:space="0" w:color="auto"/>
              </w:divBdr>
              <w:divsChild>
                <w:div w:id="769665381">
                  <w:marLeft w:val="0"/>
                  <w:marRight w:val="0"/>
                  <w:marTop w:val="0"/>
                  <w:marBottom w:val="0"/>
                  <w:divBdr>
                    <w:top w:val="none" w:sz="0" w:space="0" w:color="auto"/>
                    <w:left w:val="none" w:sz="0" w:space="0" w:color="auto"/>
                    <w:bottom w:val="none" w:sz="0" w:space="0" w:color="auto"/>
                    <w:right w:val="none" w:sz="0" w:space="0" w:color="auto"/>
                  </w:divBdr>
                </w:div>
                <w:div w:id="724064996">
                  <w:marLeft w:val="0"/>
                  <w:marRight w:val="0"/>
                  <w:marTop w:val="0"/>
                  <w:marBottom w:val="0"/>
                  <w:divBdr>
                    <w:top w:val="none" w:sz="0" w:space="0" w:color="auto"/>
                    <w:left w:val="none" w:sz="0" w:space="0" w:color="auto"/>
                    <w:bottom w:val="none" w:sz="0" w:space="0" w:color="auto"/>
                    <w:right w:val="none" w:sz="0" w:space="0" w:color="auto"/>
                  </w:divBdr>
                </w:div>
                <w:div w:id="20275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5167">
      <w:bodyDiv w:val="1"/>
      <w:marLeft w:val="0"/>
      <w:marRight w:val="0"/>
      <w:marTop w:val="0"/>
      <w:marBottom w:val="0"/>
      <w:divBdr>
        <w:top w:val="none" w:sz="0" w:space="0" w:color="auto"/>
        <w:left w:val="none" w:sz="0" w:space="0" w:color="auto"/>
        <w:bottom w:val="none" w:sz="0" w:space="0" w:color="auto"/>
        <w:right w:val="none" w:sz="0" w:space="0" w:color="auto"/>
      </w:divBdr>
      <w:divsChild>
        <w:div w:id="992635429">
          <w:marLeft w:val="0"/>
          <w:marRight w:val="0"/>
          <w:marTop w:val="315"/>
          <w:marBottom w:val="0"/>
          <w:divBdr>
            <w:top w:val="none" w:sz="0" w:space="0" w:color="auto"/>
            <w:left w:val="none" w:sz="0" w:space="0" w:color="auto"/>
            <w:bottom w:val="none" w:sz="0" w:space="0" w:color="auto"/>
            <w:right w:val="none" w:sz="0" w:space="0" w:color="auto"/>
          </w:divBdr>
          <w:divsChild>
            <w:div w:id="6472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5081">
      <w:bodyDiv w:val="1"/>
      <w:marLeft w:val="0"/>
      <w:marRight w:val="0"/>
      <w:marTop w:val="0"/>
      <w:marBottom w:val="0"/>
      <w:divBdr>
        <w:top w:val="none" w:sz="0" w:space="0" w:color="auto"/>
        <w:left w:val="none" w:sz="0" w:space="0" w:color="auto"/>
        <w:bottom w:val="none" w:sz="0" w:space="0" w:color="auto"/>
        <w:right w:val="none" w:sz="0" w:space="0" w:color="auto"/>
      </w:divBdr>
    </w:div>
    <w:div w:id="944731095">
      <w:bodyDiv w:val="1"/>
      <w:marLeft w:val="0"/>
      <w:marRight w:val="0"/>
      <w:marTop w:val="0"/>
      <w:marBottom w:val="0"/>
      <w:divBdr>
        <w:top w:val="none" w:sz="0" w:space="0" w:color="auto"/>
        <w:left w:val="none" w:sz="0" w:space="0" w:color="auto"/>
        <w:bottom w:val="none" w:sz="0" w:space="0" w:color="auto"/>
        <w:right w:val="none" w:sz="0" w:space="0" w:color="auto"/>
      </w:divBdr>
      <w:divsChild>
        <w:div w:id="1026518522">
          <w:marLeft w:val="-150"/>
          <w:marRight w:val="-150"/>
          <w:marTop w:val="0"/>
          <w:marBottom w:val="0"/>
          <w:divBdr>
            <w:top w:val="none" w:sz="0" w:space="0" w:color="auto"/>
            <w:left w:val="none" w:sz="0" w:space="0" w:color="auto"/>
            <w:bottom w:val="none" w:sz="0" w:space="0" w:color="auto"/>
            <w:right w:val="none" w:sz="0" w:space="0" w:color="auto"/>
          </w:divBdr>
          <w:divsChild>
            <w:div w:id="974526664">
              <w:marLeft w:val="0"/>
              <w:marRight w:val="0"/>
              <w:marTop w:val="0"/>
              <w:marBottom w:val="0"/>
              <w:divBdr>
                <w:top w:val="none" w:sz="0" w:space="0" w:color="auto"/>
                <w:left w:val="none" w:sz="0" w:space="0" w:color="auto"/>
                <w:bottom w:val="none" w:sz="0" w:space="0" w:color="auto"/>
                <w:right w:val="none" w:sz="0" w:space="0" w:color="auto"/>
              </w:divBdr>
              <w:divsChild>
                <w:div w:id="532614717">
                  <w:marLeft w:val="0"/>
                  <w:marRight w:val="0"/>
                  <w:marTop w:val="0"/>
                  <w:marBottom w:val="0"/>
                  <w:divBdr>
                    <w:top w:val="none" w:sz="0" w:space="0" w:color="auto"/>
                    <w:left w:val="none" w:sz="0" w:space="0" w:color="auto"/>
                    <w:bottom w:val="none" w:sz="0" w:space="0" w:color="auto"/>
                    <w:right w:val="none" w:sz="0" w:space="0" w:color="auto"/>
                  </w:divBdr>
                  <w:divsChild>
                    <w:div w:id="1265725972">
                      <w:marLeft w:val="0"/>
                      <w:marRight w:val="0"/>
                      <w:marTop w:val="0"/>
                      <w:marBottom w:val="450"/>
                      <w:divBdr>
                        <w:top w:val="none" w:sz="0" w:space="0" w:color="auto"/>
                        <w:left w:val="none" w:sz="0" w:space="0" w:color="auto"/>
                        <w:bottom w:val="none" w:sz="0" w:space="0" w:color="auto"/>
                        <w:right w:val="none" w:sz="0" w:space="0" w:color="auto"/>
                      </w:divBdr>
                    </w:div>
                    <w:div w:id="1513034608">
                      <w:marLeft w:val="0"/>
                      <w:marRight w:val="0"/>
                      <w:marTop w:val="0"/>
                      <w:marBottom w:val="0"/>
                      <w:divBdr>
                        <w:top w:val="none" w:sz="0" w:space="0" w:color="auto"/>
                        <w:left w:val="none" w:sz="0" w:space="0" w:color="auto"/>
                        <w:bottom w:val="none" w:sz="0" w:space="0" w:color="auto"/>
                        <w:right w:val="none" w:sz="0" w:space="0" w:color="auto"/>
                      </w:divBdr>
                      <w:divsChild>
                        <w:div w:id="10822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51836">
              <w:marLeft w:val="0"/>
              <w:marRight w:val="0"/>
              <w:marTop w:val="0"/>
              <w:marBottom w:val="0"/>
              <w:divBdr>
                <w:top w:val="none" w:sz="0" w:space="0" w:color="auto"/>
                <w:left w:val="none" w:sz="0" w:space="0" w:color="auto"/>
                <w:bottom w:val="none" w:sz="0" w:space="0" w:color="auto"/>
                <w:right w:val="none" w:sz="0" w:space="0" w:color="auto"/>
              </w:divBdr>
            </w:div>
          </w:divsChild>
        </w:div>
        <w:div w:id="1103693863">
          <w:marLeft w:val="-150"/>
          <w:marRight w:val="-150"/>
          <w:marTop w:val="0"/>
          <w:marBottom w:val="0"/>
          <w:divBdr>
            <w:top w:val="none" w:sz="0" w:space="0" w:color="auto"/>
            <w:left w:val="none" w:sz="0" w:space="0" w:color="auto"/>
            <w:bottom w:val="none" w:sz="0" w:space="0" w:color="auto"/>
            <w:right w:val="none" w:sz="0" w:space="0" w:color="auto"/>
          </w:divBdr>
          <w:divsChild>
            <w:div w:id="93671625">
              <w:marLeft w:val="0"/>
              <w:marRight w:val="0"/>
              <w:marTop w:val="0"/>
              <w:marBottom w:val="0"/>
              <w:divBdr>
                <w:top w:val="none" w:sz="0" w:space="0" w:color="auto"/>
                <w:left w:val="none" w:sz="0" w:space="0" w:color="auto"/>
                <w:bottom w:val="none" w:sz="0" w:space="0" w:color="auto"/>
                <w:right w:val="none" w:sz="0" w:space="0" w:color="auto"/>
              </w:divBdr>
              <w:divsChild>
                <w:div w:id="1110975814">
                  <w:marLeft w:val="0"/>
                  <w:marRight w:val="0"/>
                  <w:marTop w:val="0"/>
                  <w:marBottom w:val="0"/>
                  <w:divBdr>
                    <w:top w:val="none" w:sz="0" w:space="0" w:color="auto"/>
                    <w:left w:val="none" w:sz="0" w:space="0" w:color="auto"/>
                    <w:bottom w:val="none" w:sz="0" w:space="0" w:color="auto"/>
                    <w:right w:val="none" w:sz="0" w:space="0" w:color="auto"/>
                  </w:divBdr>
                  <w:divsChild>
                    <w:div w:id="1071926179">
                      <w:marLeft w:val="0"/>
                      <w:marRight w:val="0"/>
                      <w:marTop w:val="0"/>
                      <w:marBottom w:val="0"/>
                      <w:divBdr>
                        <w:top w:val="none" w:sz="0" w:space="0" w:color="auto"/>
                        <w:left w:val="none" w:sz="0" w:space="0" w:color="auto"/>
                        <w:bottom w:val="none" w:sz="0" w:space="0" w:color="auto"/>
                        <w:right w:val="none" w:sz="0" w:space="0" w:color="auto"/>
                      </w:divBdr>
                      <w:divsChild>
                        <w:div w:id="1020815379">
                          <w:marLeft w:val="0"/>
                          <w:marRight w:val="0"/>
                          <w:marTop w:val="0"/>
                          <w:marBottom w:val="0"/>
                          <w:divBdr>
                            <w:top w:val="none" w:sz="0" w:space="0" w:color="auto"/>
                            <w:left w:val="none" w:sz="0" w:space="0" w:color="auto"/>
                            <w:bottom w:val="none" w:sz="0" w:space="0" w:color="auto"/>
                            <w:right w:val="none" w:sz="0" w:space="0" w:color="auto"/>
                          </w:divBdr>
                        </w:div>
                      </w:divsChild>
                    </w:div>
                    <w:div w:id="11929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33710">
      <w:bodyDiv w:val="1"/>
      <w:marLeft w:val="0"/>
      <w:marRight w:val="0"/>
      <w:marTop w:val="0"/>
      <w:marBottom w:val="0"/>
      <w:divBdr>
        <w:top w:val="none" w:sz="0" w:space="0" w:color="auto"/>
        <w:left w:val="none" w:sz="0" w:space="0" w:color="auto"/>
        <w:bottom w:val="none" w:sz="0" w:space="0" w:color="auto"/>
        <w:right w:val="none" w:sz="0" w:space="0" w:color="auto"/>
      </w:divBdr>
      <w:divsChild>
        <w:div w:id="1406806904">
          <w:marLeft w:val="0"/>
          <w:marRight w:val="0"/>
          <w:marTop w:val="0"/>
          <w:marBottom w:val="0"/>
          <w:divBdr>
            <w:top w:val="none" w:sz="0" w:space="0" w:color="auto"/>
            <w:left w:val="none" w:sz="0" w:space="0" w:color="auto"/>
            <w:bottom w:val="none" w:sz="0" w:space="0" w:color="auto"/>
            <w:right w:val="none" w:sz="0" w:space="0" w:color="auto"/>
          </w:divBdr>
        </w:div>
      </w:divsChild>
    </w:div>
    <w:div w:id="945312470">
      <w:bodyDiv w:val="1"/>
      <w:marLeft w:val="0"/>
      <w:marRight w:val="0"/>
      <w:marTop w:val="0"/>
      <w:marBottom w:val="0"/>
      <w:divBdr>
        <w:top w:val="none" w:sz="0" w:space="0" w:color="auto"/>
        <w:left w:val="none" w:sz="0" w:space="0" w:color="auto"/>
        <w:bottom w:val="none" w:sz="0" w:space="0" w:color="auto"/>
        <w:right w:val="none" w:sz="0" w:space="0" w:color="auto"/>
      </w:divBdr>
      <w:divsChild>
        <w:div w:id="158155180">
          <w:marLeft w:val="0"/>
          <w:marRight w:val="0"/>
          <w:marTop w:val="0"/>
          <w:marBottom w:val="0"/>
          <w:divBdr>
            <w:top w:val="none" w:sz="0" w:space="0" w:color="auto"/>
            <w:left w:val="none" w:sz="0" w:space="0" w:color="auto"/>
            <w:bottom w:val="none" w:sz="0" w:space="0" w:color="auto"/>
            <w:right w:val="none" w:sz="0" w:space="0" w:color="auto"/>
          </w:divBdr>
        </w:div>
        <w:div w:id="1445417357">
          <w:marLeft w:val="0"/>
          <w:marRight w:val="0"/>
          <w:marTop w:val="375"/>
          <w:marBottom w:val="0"/>
          <w:divBdr>
            <w:top w:val="none" w:sz="0" w:space="0" w:color="auto"/>
            <w:left w:val="none" w:sz="0" w:space="0" w:color="auto"/>
            <w:bottom w:val="none" w:sz="0" w:space="0" w:color="auto"/>
            <w:right w:val="none" w:sz="0" w:space="0" w:color="auto"/>
          </w:divBdr>
          <w:divsChild>
            <w:div w:id="43255152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45623781">
      <w:bodyDiv w:val="1"/>
      <w:marLeft w:val="0"/>
      <w:marRight w:val="0"/>
      <w:marTop w:val="0"/>
      <w:marBottom w:val="0"/>
      <w:divBdr>
        <w:top w:val="none" w:sz="0" w:space="0" w:color="auto"/>
        <w:left w:val="none" w:sz="0" w:space="0" w:color="auto"/>
        <w:bottom w:val="none" w:sz="0" w:space="0" w:color="auto"/>
        <w:right w:val="none" w:sz="0" w:space="0" w:color="auto"/>
      </w:divBdr>
      <w:divsChild>
        <w:div w:id="1402169720">
          <w:marLeft w:val="-150"/>
          <w:marRight w:val="-150"/>
          <w:marTop w:val="0"/>
          <w:marBottom w:val="0"/>
          <w:divBdr>
            <w:top w:val="none" w:sz="0" w:space="0" w:color="auto"/>
            <w:left w:val="none" w:sz="0" w:space="0" w:color="auto"/>
            <w:bottom w:val="none" w:sz="0" w:space="0" w:color="auto"/>
            <w:right w:val="none" w:sz="0" w:space="0" w:color="auto"/>
          </w:divBdr>
          <w:divsChild>
            <w:div w:id="1771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6611">
      <w:bodyDiv w:val="1"/>
      <w:marLeft w:val="0"/>
      <w:marRight w:val="0"/>
      <w:marTop w:val="0"/>
      <w:marBottom w:val="0"/>
      <w:divBdr>
        <w:top w:val="none" w:sz="0" w:space="0" w:color="auto"/>
        <w:left w:val="none" w:sz="0" w:space="0" w:color="auto"/>
        <w:bottom w:val="none" w:sz="0" w:space="0" w:color="auto"/>
        <w:right w:val="none" w:sz="0" w:space="0" w:color="auto"/>
      </w:divBdr>
      <w:divsChild>
        <w:div w:id="248000797">
          <w:marLeft w:val="-107"/>
          <w:marRight w:val="-107"/>
          <w:marTop w:val="0"/>
          <w:marBottom w:val="0"/>
          <w:divBdr>
            <w:top w:val="none" w:sz="0" w:space="0" w:color="auto"/>
            <w:left w:val="none" w:sz="0" w:space="0" w:color="auto"/>
            <w:bottom w:val="none" w:sz="0" w:space="0" w:color="auto"/>
            <w:right w:val="none" w:sz="0" w:space="0" w:color="auto"/>
          </w:divBdr>
          <w:divsChild>
            <w:div w:id="1511095135">
              <w:marLeft w:val="0"/>
              <w:marRight w:val="0"/>
              <w:marTop w:val="0"/>
              <w:marBottom w:val="0"/>
              <w:divBdr>
                <w:top w:val="none" w:sz="0" w:space="0" w:color="auto"/>
                <w:left w:val="none" w:sz="0" w:space="0" w:color="auto"/>
                <w:bottom w:val="none" w:sz="0" w:space="0" w:color="auto"/>
                <w:right w:val="none" w:sz="0" w:space="0" w:color="auto"/>
              </w:divBdr>
              <w:divsChild>
                <w:div w:id="1176189842">
                  <w:marLeft w:val="0"/>
                  <w:marRight w:val="0"/>
                  <w:marTop w:val="0"/>
                  <w:marBottom w:val="0"/>
                  <w:divBdr>
                    <w:top w:val="none" w:sz="0" w:space="0" w:color="auto"/>
                    <w:left w:val="none" w:sz="0" w:space="0" w:color="auto"/>
                    <w:bottom w:val="none" w:sz="0" w:space="0" w:color="auto"/>
                    <w:right w:val="none" w:sz="0" w:space="0" w:color="auto"/>
                  </w:divBdr>
                  <w:divsChild>
                    <w:div w:id="2492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39512">
          <w:marLeft w:val="-107"/>
          <w:marRight w:val="-107"/>
          <w:marTop w:val="0"/>
          <w:marBottom w:val="0"/>
          <w:divBdr>
            <w:top w:val="none" w:sz="0" w:space="0" w:color="auto"/>
            <w:left w:val="none" w:sz="0" w:space="0" w:color="auto"/>
            <w:bottom w:val="none" w:sz="0" w:space="0" w:color="auto"/>
            <w:right w:val="none" w:sz="0" w:space="0" w:color="auto"/>
          </w:divBdr>
          <w:divsChild>
            <w:div w:id="7369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17154">
      <w:bodyDiv w:val="1"/>
      <w:marLeft w:val="0"/>
      <w:marRight w:val="0"/>
      <w:marTop w:val="0"/>
      <w:marBottom w:val="0"/>
      <w:divBdr>
        <w:top w:val="none" w:sz="0" w:space="0" w:color="auto"/>
        <w:left w:val="none" w:sz="0" w:space="0" w:color="auto"/>
        <w:bottom w:val="none" w:sz="0" w:space="0" w:color="auto"/>
        <w:right w:val="none" w:sz="0" w:space="0" w:color="auto"/>
      </w:divBdr>
      <w:divsChild>
        <w:div w:id="336419975">
          <w:marLeft w:val="-100"/>
          <w:marRight w:val="-100"/>
          <w:marTop w:val="0"/>
          <w:marBottom w:val="0"/>
          <w:divBdr>
            <w:top w:val="none" w:sz="0" w:space="0" w:color="auto"/>
            <w:left w:val="none" w:sz="0" w:space="0" w:color="auto"/>
            <w:bottom w:val="none" w:sz="0" w:space="0" w:color="auto"/>
            <w:right w:val="none" w:sz="0" w:space="0" w:color="auto"/>
          </w:divBdr>
        </w:div>
      </w:divsChild>
    </w:div>
    <w:div w:id="946423758">
      <w:bodyDiv w:val="1"/>
      <w:marLeft w:val="0"/>
      <w:marRight w:val="0"/>
      <w:marTop w:val="0"/>
      <w:marBottom w:val="0"/>
      <w:divBdr>
        <w:top w:val="none" w:sz="0" w:space="0" w:color="auto"/>
        <w:left w:val="none" w:sz="0" w:space="0" w:color="auto"/>
        <w:bottom w:val="none" w:sz="0" w:space="0" w:color="auto"/>
        <w:right w:val="none" w:sz="0" w:space="0" w:color="auto"/>
      </w:divBdr>
      <w:divsChild>
        <w:div w:id="409814609">
          <w:marLeft w:val="-150"/>
          <w:marRight w:val="-150"/>
          <w:marTop w:val="0"/>
          <w:marBottom w:val="0"/>
          <w:divBdr>
            <w:top w:val="none" w:sz="0" w:space="0" w:color="auto"/>
            <w:left w:val="none" w:sz="0" w:space="0" w:color="auto"/>
            <w:bottom w:val="none" w:sz="0" w:space="0" w:color="auto"/>
            <w:right w:val="none" w:sz="0" w:space="0" w:color="auto"/>
          </w:divBdr>
          <w:divsChild>
            <w:div w:id="1066562304">
              <w:marLeft w:val="0"/>
              <w:marRight w:val="0"/>
              <w:marTop w:val="0"/>
              <w:marBottom w:val="0"/>
              <w:divBdr>
                <w:top w:val="none" w:sz="0" w:space="0" w:color="auto"/>
                <w:left w:val="none" w:sz="0" w:space="0" w:color="auto"/>
                <w:bottom w:val="none" w:sz="0" w:space="0" w:color="auto"/>
                <w:right w:val="none" w:sz="0" w:space="0" w:color="auto"/>
              </w:divBdr>
              <w:divsChild>
                <w:div w:id="10450136">
                  <w:marLeft w:val="0"/>
                  <w:marRight w:val="0"/>
                  <w:marTop w:val="0"/>
                  <w:marBottom w:val="0"/>
                  <w:divBdr>
                    <w:top w:val="none" w:sz="0" w:space="0" w:color="auto"/>
                    <w:left w:val="none" w:sz="0" w:space="0" w:color="auto"/>
                    <w:bottom w:val="none" w:sz="0" w:space="0" w:color="auto"/>
                    <w:right w:val="none" w:sz="0" w:space="0" w:color="auto"/>
                  </w:divBdr>
                </w:div>
              </w:divsChild>
            </w:div>
            <w:div w:id="1557736125">
              <w:marLeft w:val="0"/>
              <w:marRight w:val="0"/>
              <w:marTop w:val="0"/>
              <w:marBottom w:val="0"/>
              <w:divBdr>
                <w:top w:val="none" w:sz="0" w:space="0" w:color="auto"/>
                <w:left w:val="none" w:sz="0" w:space="0" w:color="auto"/>
                <w:bottom w:val="none" w:sz="0" w:space="0" w:color="auto"/>
                <w:right w:val="none" w:sz="0" w:space="0" w:color="auto"/>
              </w:divBdr>
              <w:divsChild>
                <w:div w:id="1379284581">
                  <w:marLeft w:val="0"/>
                  <w:marRight w:val="0"/>
                  <w:marTop w:val="0"/>
                  <w:marBottom w:val="0"/>
                  <w:divBdr>
                    <w:top w:val="none" w:sz="0" w:space="0" w:color="auto"/>
                    <w:left w:val="none" w:sz="0" w:space="0" w:color="auto"/>
                    <w:bottom w:val="none" w:sz="0" w:space="0" w:color="auto"/>
                    <w:right w:val="none" w:sz="0" w:space="0" w:color="auto"/>
                  </w:divBdr>
                  <w:divsChild>
                    <w:div w:id="274678771">
                      <w:marLeft w:val="0"/>
                      <w:marRight w:val="0"/>
                      <w:marTop w:val="0"/>
                      <w:marBottom w:val="0"/>
                      <w:divBdr>
                        <w:top w:val="none" w:sz="0" w:space="0" w:color="auto"/>
                        <w:left w:val="none" w:sz="0" w:space="0" w:color="auto"/>
                        <w:bottom w:val="none" w:sz="0" w:space="0" w:color="auto"/>
                        <w:right w:val="none" w:sz="0" w:space="0" w:color="auto"/>
                      </w:divBdr>
                    </w:div>
                    <w:div w:id="15195430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46471327">
      <w:bodyDiv w:val="1"/>
      <w:marLeft w:val="0"/>
      <w:marRight w:val="0"/>
      <w:marTop w:val="0"/>
      <w:marBottom w:val="0"/>
      <w:divBdr>
        <w:top w:val="none" w:sz="0" w:space="0" w:color="auto"/>
        <w:left w:val="none" w:sz="0" w:space="0" w:color="auto"/>
        <w:bottom w:val="none" w:sz="0" w:space="0" w:color="auto"/>
        <w:right w:val="none" w:sz="0" w:space="0" w:color="auto"/>
      </w:divBdr>
      <w:divsChild>
        <w:div w:id="784348220">
          <w:marLeft w:val="-225"/>
          <w:marRight w:val="-225"/>
          <w:marTop w:val="0"/>
          <w:marBottom w:val="0"/>
          <w:divBdr>
            <w:top w:val="none" w:sz="0" w:space="0" w:color="auto"/>
            <w:left w:val="none" w:sz="0" w:space="0" w:color="auto"/>
            <w:bottom w:val="none" w:sz="0" w:space="0" w:color="auto"/>
            <w:right w:val="none" w:sz="0" w:space="0" w:color="auto"/>
          </w:divBdr>
        </w:div>
        <w:div w:id="625240209">
          <w:marLeft w:val="-225"/>
          <w:marRight w:val="-225"/>
          <w:marTop w:val="0"/>
          <w:marBottom w:val="0"/>
          <w:divBdr>
            <w:top w:val="none" w:sz="0" w:space="0" w:color="auto"/>
            <w:left w:val="none" w:sz="0" w:space="0" w:color="auto"/>
            <w:bottom w:val="none" w:sz="0" w:space="0" w:color="auto"/>
            <w:right w:val="none" w:sz="0" w:space="0" w:color="auto"/>
          </w:divBdr>
          <w:divsChild>
            <w:div w:id="1488017271">
              <w:marLeft w:val="0"/>
              <w:marRight w:val="0"/>
              <w:marTop w:val="0"/>
              <w:marBottom w:val="0"/>
              <w:divBdr>
                <w:top w:val="none" w:sz="0" w:space="0" w:color="auto"/>
                <w:left w:val="none" w:sz="0" w:space="0" w:color="auto"/>
                <w:bottom w:val="none" w:sz="0" w:space="0" w:color="auto"/>
                <w:right w:val="none" w:sz="0" w:space="0" w:color="auto"/>
              </w:divBdr>
              <w:divsChild>
                <w:div w:id="9591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45154">
      <w:bodyDiv w:val="1"/>
      <w:marLeft w:val="0"/>
      <w:marRight w:val="0"/>
      <w:marTop w:val="0"/>
      <w:marBottom w:val="0"/>
      <w:divBdr>
        <w:top w:val="none" w:sz="0" w:space="0" w:color="auto"/>
        <w:left w:val="none" w:sz="0" w:space="0" w:color="auto"/>
        <w:bottom w:val="none" w:sz="0" w:space="0" w:color="auto"/>
        <w:right w:val="none" w:sz="0" w:space="0" w:color="auto"/>
      </w:divBdr>
      <w:divsChild>
        <w:div w:id="1415710634">
          <w:marLeft w:val="-225"/>
          <w:marRight w:val="-225"/>
          <w:marTop w:val="0"/>
          <w:marBottom w:val="0"/>
          <w:divBdr>
            <w:top w:val="none" w:sz="0" w:space="0" w:color="auto"/>
            <w:left w:val="none" w:sz="0" w:space="0" w:color="auto"/>
            <w:bottom w:val="none" w:sz="0" w:space="0" w:color="auto"/>
            <w:right w:val="none" w:sz="0" w:space="0" w:color="auto"/>
          </w:divBdr>
        </w:div>
        <w:div w:id="1580478008">
          <w:marLeft w:val="-225"/>
          <w:marRight w:val="-225"/>
          <w:marTop w:val="0"/>
          <w:marBottom w:val="0"/>
          <w:divBdr>
            <w:top w:val="none" w:sz="0" w:space="0" w:color="auto"/>
            <w:left w:val="none" w:sz="0" w:space="0" w:color="auto"/>
            <w:bottom w:val="none" w:sz="0" w:space="0" w:color="auto"/>
            <w:right w:val="none" w:sz="0" w:space="0" w:color="auto"/>
          </w:divBdr>
          <w:divsChild>
            <w:div w:id="13510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0371">
      <w:bodyDiv w:val="1"/>
      <w:marLeft w:val="0"/>
      <w:marRight w:val="0"/>
      <w:marTop w:val="0"/>
      <w:marBottom w:val="0"/>
      <w:divBdr>
        <w:top w:val="none" w:sz="0" w:space="0" w:color="auto"/>
        <w:left w:val="none" w:sz="0" w:space="0" w:color="auto"/>
        <w:bottom w:val="none" w:sz="0" w:space="0" w:color="auto"/>
        <w:right w:val="none" w:sz="0" w:space="0" w:color="auto"/>
      </w:divBdr>
      <w:divsChild>
        <w:div w:id="379939028">
          <w:marLeft w:val="-150"/>
          <w:marRight w:val="-150"/>
          <w:marTop w:val="0"/>
          <w:marBottom w:val="0"/>
          <w:divBdr>
            <w:top w:val="none" w:sz="0" w:space="0" w:color="auto"/>
            <w:left w:val="none" w:sz="0" w:space="0" w:color="auto"/>
            <w:bottom w:val="none" w:sz="0" w:space="0" w:color="auto"/>
            <w:right w:val="none" w:sz="0" w:space="0" w:color="auto"/>
          </w:divBdr>
        </w:div>
        <w:div w:id="1462504705">
          <w:marLeft w:val="-150"/>
          <w:marRight w:val="-150"/>
          <w:marTop w:val="0"/>
          <w:marBottom w:val="0"/>
          <w:divBdr>
            <w:top w:val="none" w:sz="0" w:space="0" w:color="auto"/>
            <w:left w:val="none" w:sz="0" w:space="0" w:color="auto"/>
            <w:bottom w:val="none" w:sz="0" w:space="0" w:color="auto"/>
            <w:right w:val="none" w:sz="0" w:space="0" w:color="auto"/>
          </w:divBdr>
          <w:divsChild>
            <w:div w:id="1468818054">
              <w:marLeft w:val="0"/>
              <w:marRight w:val="0"/>
              <w:marTop w:val="0"/>
              <w:marBottom w:val="0"/>
              <w:divBdr>
                <w:top w:val="none" w:sz="0" w:space="0" w:color="auto"/>
                <w:left w:val="none" w:sz="0" w:space="0" w:color="auto"/>
                <w:bottom w:val="none" w:sz="0" w:space="0" w:color="auto"/>
                <w:right w:val="none" w:sz="0" w:space="0" w:color="auto"/>
              </w:divBdr>
              <w:divsChild>
                <w:div w:id="367026859">
                  <w:marLeft w:val="0"/>
                  <w:marRight w:val="0"/>
                  <w:marTop w:val="0"/>
                  <w:marBottom w:val="0"/>
                  <w:divBdr>
                    <w:top w:val="none" w:sz="0" w:space="0" w:color="auto"/>
                    <w:left w:val="none" w:sz="0" w:space="0" w:color="auto"/>
                    <w:bottom w:val="none" w:sz="0" w:space="0" w:color="auto"/>
                    <w:right w:val="none" w:sz="0" w:space="0" w:color="auto"/>
                  </w:divBdr>
                  <w:divsChild>
                    <w:div w:id="545214840">
                      <w:marLeft w:val="0"/>
                      <w:marRight w:val="0"/>
                      <w:marTop w:val="0"/>
                      <w:marBottom w:val="0"/>
                      <w:divBdr>
                        <w:top w:val="none" w:sz="0" w:space="0" w:color="auto"/>
                        <w:left w:val="none" w:sz="0" w:space="0" w:color="auto"/>
                        <w:bottom w:val="none" w:sz="0" w:space="0" w:color="auto"/>
                        <w:right w:val="none" w:sz="0" w:space="0" w:color="auto"/>
                      </w:divBdr>
                    </w:div>
                    <w:div w:id="1564759167">
                      <w:marLeft w:val="0"/>
                      <w:marRight w:val="0"/>
                      <w:marTop w:val="0"/>
                      <w:marBottom w:val="0"/>
                      <w:divBdr>
                        <w:top w:val="none" w:sz="0" w:space="0" w:color="auto"/>
                        <w:left w:val="none" w:sz="0" w:space="0" w:color="auto"/>
                        <w:bottom w:val="none" w:sz="0" w:space="0" w:color="auto"/>
                        <w:right w:val="none" w:sz="0" w:space="0" w:color="auto"/>
                      </w:divBdr>
                      <w:divsChild>
                        <w:div w:id="259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933772">
      <w:bodyDiv w:val="1"/>
      <w:marLeft w:val="0"/>
      <w:marRight w:val="0"/>
      <w:marTop w:val="0"/>
      <w:marBottom w:val="0"/>
      <w:divBdr>
        <w:top w:val="none" w:sz="0" w:space="0" w:color="auto"/>
        <w:left w:val="none" w:sz="0" w:space="0" w:color="auto"/>
        <w:bottom w:val="none" w:sz="0" w:space="0" w:color="auto"/>
        <w:right w:val="none" w:sz="0" w:space="0" w:color="auto"/>
      </w:divBdr>
      <w:divsChild>
        <w:div w:id="127088123">
          <w:marLeft w:val="0"/>
          <w:marRight w:val="0"/>
          <w:marTop w:val="0"/>
          <w:marBottom w:val="0"/>
          <w:divBdr>
            <w:top w:val="none" w:sz="0" w:space="0" w:color="auto"/>
            <w:left w:val="none" w:sz="0" w:space="0" w:color="auto"/>
            <w:bottom w:val="none" w:sz="0" w:space="0" w:color="auto"/>
            <w:right w:val="none" w:sz="0" w:space="0" w:color="auto"/>
          </w:divBdr>
          <w:divsChild>
            <w:div w:id="11885798">
              <w:marLeft w:val="0"/>
              <w:marRight w:val="0"/>
              <w:marTop w:val="0"/>
              <w:marBottom w:val="225"/>
              <w:divBdr>
                <w:top w:val="none" w:sz="0" w:space="0" w:color="auto"/>
                <w:left w:val="none" w:sz="0" w:space="0" w:color="auto"/>
                <w:bottom w:val="none" w:sz="0" w:space="0" w:color="auto"/>
                <w:right w:val="none" w:sz="0" w:space="0" w:color="auto"/>
              </w:divBdr>
            </w:div>
            <w:div w:id="183135883">
              <w:marLeft w:val="0"/>
              <w:marRight w:val="0"/>
              <w:marTop w:val="0"/>
              <w:marBottom w:val="240"/>
              <w:divBdr>
                <w:top w:val="none" w:sz="0" w:space="0" w:color="auto"/>
                <w:left w:val="none" w:sz="0" w:space="0" w:color="auto"/>
                <w:bottom w:val="none" w:sz="0" w:space="0" w:color="auto"/>
                <w:right w:val="none" w:sz="0" w:space="0" w:color="auto"/>
              </w:divBdr>
              <w:divsChild>
                <w:div w:id="468667969">
                  <w:marLeft w:val="0"/>
                  <w:marRight w:val="0"/>
                  <w:marTop w:val="0"/>
                  <w:marBottom w:val="0"/>
                  <w:divBdr>
                    <w:top w:val="none" w:sz="0" w:space="0" w:color="auto"/>
                    <w:left w:val="none" w:sz="0" w:space="0" w:color="auto"/>
                    <w:bottom w:val="none" w:sz="0" w:space="0" w:color="auto"/>
                    <w:right w:val="none" w:sz="0" w:space="0" w:color="auto"/>
                  </w:divBdr>
                </w:div>
                <w:div w:id="9646977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46037480">
          <w:marLeft w:val="0"/>
          <w:marRight w:val="0"/>
          <w:marTop w:val="0"/>
          <w:marBottom w:val="315"/>
          <w:divBdr>
            <w:top w:val="none" w:sz="0" w:space="0" w:color="auto"/>
            <w:left w:val="none" w:sz="0" w:space="0" w:color="auto"/>
            <w:bottom w:val="none" w:sz="0" w:space="0" w:color="auto"/>
            <w:right w:val="none" w:sz="0" w:space="0" w:color="auto"/>
          </w:divBdr>
          <w:divsChild>
            <w:div w:id="1015419448">
              <w:marLeft w:val="0"/>
              <w:marRight w:val="0"/>
              <w:marTop w:val="0"/>
              <w:marBottom w:val="0"/>
              <w:divBdr>
                <w:top w:val="none" w:sz="0" w:space="0" w:color="auto"/>
                <w:left w:val="none" w:sz="0" w:space="0" w:color="auto"/>
                <w:bottom w:val="none" w:sz="0" w:space="0" w:color="auto"/>
                <w:right w:val="none" w:sz="0" w:space="0" w:color="auto"/>
              </w:divBdr>
              <w:divsChild>
                <w:div w:id="254942697">
                  <w:marLeft w:val="180"/>
                  <w:marRight w:val="0"/>
                  <w:marTop w:val="0"/>
                  <w:marBottom w:val="0"/>
                  <w:divBdr>
                    <w:top w:val="none" w:sz="0" w:space="0" w:color="auto"/>
                    <w:left w:val="none" w:sz="0" w:space="0" w:color="auto"/>
                    <w:bottom w:val="none" w:sz="0" w:space="0" w:color="auto"/>
                    <w:right w:val="none" w:sz="0" w:space="0" w:color="auto"/>
                  </w:divBdr>
                </w:div>
                <w:div w:id="2871992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52047877">
          <w:marLeft w:val="0"/>
          <w:marRight w:val="0"/>
          <w:marTop w:val="315"/>
          <w:marBottom w:val="0"/>
          <w:divBdr>
            <w:top w:val="none" w:sz="0" w:space="0" w:color="auto"/>
            <w:left w:val="none" w:sz="0" w:space="0" w:color="auto"/>
            <w:bottom w:val="none" w:sz="0" w:space="0" w:color="auto"/>
            <w:right w:val="none" w:sz="0" w:space="0" w:color="auto"/>
          </w:divBdr>
          <w:divsChild>
            <w:div w:id="14595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2228">
      <w:bodyDiv w:val="1"/>
      <w:marLeft w:val="0"/>
      <w:marRight w:val="0"/>
      <w:marTop w:val="0"/>
      <w:marBottom w:val="0"/>
      <w:divBdr>
        <w:top w:val="none" w:sz="0" w:space="0" w:color="auto"/>
        <w:left w:val="none" w:sz="0" w:space="0" w:color="auto"/>
        <w:bottom w:val="none" w:sz="0" w:space="0" w:color="auto"/>
        <w:right w:val="none" w:sz="0" w:space="0" w:color="auto"/>
      </w:divBdr>
    </w:div>
    <w:div w:id="947660774">
      <w:bodyDiv w:val="1"/>
      <w:marLeft w:val="0"/>
      <w:marRight w:val="0"/>
      <w:marTop w:val="0"/>
      <w:marBottom w:val="0"/>
      <w:divBdr>
        <w:top w:val="none" w:sz="0" w:space="0" w:color="auto"/>
        <w:left w:val="none" w:sz="0" w:space="0" w:color="auto"/>
        <w:bottom w:val="none" w:sz="0" w:space="0" w:color="auto"/>
        <w:right w:val="none" w:sz="0" w:space="0" w:color="auto"/>
      </w:divBdr>
      <w:divsChild>
        <w:div w:id="962737660">
          <w:marLeft w:val="-150"/>
          <w:marRight w:val="-150"/>
          <w:marTop w:val="0"/>
          <w:marBottom w:val="0"/>
          <w:divBdr>
            <w:top w:val="none" w:sz="0" w:space="0" w:color="auto"/>
            <w:left w:val="none" w:sz="0" w:space="0" w:color="auto"/>
            <w:bottom w:val="none" w:sz="0" w:space="0" w:color="auto"/>
            <w:right w:val="none" w:sz="0" w:space="0" w:color="auto"/>
          </w:divBdr>
          <w:divsChild>
            <w:div w:id="1838498165">
              <w:marLeft w:val="0"/>
              <w:marRight w:val="0"/>
              <w:marTop w:val="0"/>
              <w:marBottom w:val="0"/>
              <w:divBdr>
                <w:top w:val="none" w:sz="0" w:space="0" w:color="auto"/>
                <w:left w:val="none" w:sz="0" w:space="0" w:color="auto"/>
                <w:bottom w:val="none" w:sz="0" w:space="0" w:color="auto"/>
                <w:right w:val="none" w:sz="0" w:space="0" w:color="auto"/>
              </w:divBdr>
              <w:divsChild>
                <w:div w:id="377315851">
                  <w:marLeft w:val="0"/>
                  <w:marRight w:val="0"/>
                  <w:marTop w:val="0"/>
                  <w:marBottom w:val="0"/>
                  <w:divBdr>
                    <w:top w:val="none" w:sz="0" w:space="0" w:color="auto"/>
                    <w:left w:val="none" w:sz="0" w:space="0" w:color="auto"/>
                    <w:bottom w:val="none" w:sz="0" w:space="0" w:color="auto"/>
                    <w:right w:val="none" w:sz="0" w:space="0" w:color="auto"/>
                  </w:divBdr>
                  <w:divsChild>
                    <w:div w:id="314646461">
                      <w:marLeft w:val="0"/>
                      <w:marRight w:val="0"/>
                      <w:marTop w:val="0"/>
                      <w:marBottom w:val="0"/>
                      <w:divBdr>
                        <w:top w:val="none" w:sz="0" w:space="0" w:color="auto"/>
                        <w:left w:val="none" w:sz="0" w:space="0" w:color="auto"/>
                        <w:bottom w:val="none" w:sz="0" w:space="0" w:color="auto"/>
                        <w:right w:val="none" w:sz="0" w:space="0" w:color="auto"/>
                      </w:divBdr>
                    </w:div>
                    <w:div w:id="1120032341">
                      <w:marLeft w:val="0"/>
                      <w:marRight w:val="0"/>
                      <w:marTop w:val="0"/>
                      <w:marBottom w:val="0"/>
                      <w:divBdr>
                        <w:top w:val="none" w:sz="0" w:space="0" w:color="auto"/>
                        <w:left w:val="none" w:sz="0" w:space="0" w:color="auto"/>
                        <w:bottom w:val="none" w:sz="0" w:space="0" w:color="auto"/>
                        <w:right w:val="none" w:sz="0" w:space="0" w:color="auto"/>
                      </w:divBdr>
                      <w:divsChild>
                        <w:div w:id="8020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1789">
                  <w:marLeft w:val="0"/>
                  <w:marRight w:val="0"/>
                  <w:marTop w:val="0"/>
                  <w:marBottom w:val="0"/>
                  <w:divBdr>
                    <w:top w:val="none" w:sz="0" w:space="0" w:color="auto"/>
                    <w:left w:val="none" w:sz="0" w:space="0" w:color="auto"/>
                    <w:bottom w:val="none" w:sz="0" w:space="0" w:color="auto"/>
                    <w:right w:val="none" w:sz="0" w:space="0" w:color="auto"/>
                  </w:divBdr>
                  <w:divsChild>
                    <w:div w:id="16381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31810">
          <w:marLeft w:val="-150"/>
          <w:marRight w:val="-150"/>
          <w:marTop w:val="0"/>
          <w:marBottom w:val="0"/>
          <w:divBdr>
            <w:top w:val="none" w:sz="0" w:space="0" w:color="auto"/>
            <w:left w:val="none" w:sz="0" w:space="0" w:color="auto"/>
            <w:bottom w:val="none" w:sz="0" w:space="0" w:color="auto"/>
            <w:right w:val="none" w:sz="0" w:space="0" w:color="auto"/>
          </w:divBdr>
          <w:divsChild>
            <w:div w:id="713113499">
              <w:marLeft w:val="0"/>
              <w:marRight w:val="0"/>
              <w:marTop w:val="0"/>
              <w:marBottom w:val="0"/>
              <w:divBdr>
                <w:top w:val="none" w:sz="0" w:space="0" w:color="auto"/>
                <w:left w:val="none" w:sz="0" w:space="0" w:color="auto"/>
                <w:bottom w:val="none" w:sz="0" w:space="0" w:color="auto"/>
                <w:right w:val="none" w:sz="0" w:space="0" w:color="auto"/>
              </w:divBdr>
              <w:divsChild>
                <w:div w:id="1490169006">
                  <w:marLeft w:val="0"/>
                  <w:marRight w:val="0"/>
                  <w:marTop w:val="0"/>
                  <w:marBottom w:val="0"/>
                  <w:divBdr>
                    <w:top w:val="none" w:sz="0" w:space="0" w:color="auto"/>
                    <w:left w:val="none" w:sz="0" w:space="0" w:color="auto"/>
                    <w:bottom w:val="none" w:sz="0" w:space="0" w:color="auto"/>
                    <w:right w:val="none" w:sz="0" w:space="0" w:color="auto"/>
                  </w:divBdr>
                  <w:divsChild>
                    <w:div w:id="896630381">
                      <w:marLeft w:val="0"/>
                      <w:marRight w:val="0"/>
                      <w:marTop w:val="0"/>
                      <w:marBottom w:val="0"/>
                      <w:divBdr>
                        <w:top w:val="none" w:sz="0" w:space="0" w:color="auto"/>
                        <w:left w:val="none" w:sz="0" w:space="0" w:color="auto"/>
                        <w:bottom w:val="none" w:sz="0" w:space="0" w:color="auto"/>
                        <w:right w:val="none" w:sz="0" w:space="0" w:color="auto"/>
                      </w:divBdr>
                      <w:divsChild>
                        <w:div w:id="1811093273">
                          <w:marLeft w:val="0"/>
                          <w:marRight w:val="0"/>
                          <w:marTop w:val="0"/>
                          <w:marBottom w:val="0"/>
                          <w:divBdr>
                            <w:top w:val="none" w:sz="0" w:space="0" w:color="auto"/>
                            <w:left w:val="none" w:sz="0" w:space="0" w:color="auto"/>
                            <w:bottom w:val="none" w:sz="0" w:space="0" w:color="auto"/>
                            <w:right w:val="none" w:sz="0" w:space="0" w:color="auto"/>
                          </w:divBdr>
                        </w:div>
                      </w:divsChild>
                    </w:div>
                    <w:div w:id="956527538">
                      <w:marLeft w:val="0"/>
                      <w:marRight w:val="0"/>
                      <w:marTop w:val="0"/>
                      <w:marBottom w:val="450"/>
                      <w:divBdr>
                        <w:top w:val="none" w:sz="0" w:space="0" w:color="auto"/>
                        <w:left w:val="none" w:sz="0" w:space="0" w:color="auto"/>
                        <w:bottom w:val="none" w:sz="0" w:space="0" w:color="auto"/>
                        <w:right w:val="none" w:sz="0" w:space="0" w:color="auto"/>
                      </w:divBdr>
                    </w:div>
                    <w:div w:id="1833521226">
                      <w:marLeft w:val="0"/>
                      <w:marRight w:val="0"/>
                      <w:marTop w:val="0"/>
                      <w:marBottom w:val="0"/>
                      <w:divBdr>
                        <w:top w:val="none" w:sz="0" w:space="0" w:color="auto"/>
                        <w:left w:val="none" w:sz="0" w:space="0" w:color="auto"/>
                        <w:bottom w:val="none" w:sz="0" w:space="0" w:color="auto"/>
                        <w:right w:val="none" w:sz="0" w:space="0" w:color="auto"/>
                      </w:divBdr>
                      <w:divsChild>
                        <w:div w:id="384959274">
                          <w:marLeft w:val="0"/>
                          <w:marRight w:val="0"/>
                          <w:marTop w:val="0"/>
                          <w:marBottom w:val="0"/>
                          <w:divBdr>
                            <w:top w:val="none" w:sz="0" w:space="0" w:color="auto"/>
                            <w:left w:val="none" w:sz="0" w:space="0" w:color="auto"/>
                            <w:bottom w:val="none" w:sz="0" w:space="0" w:color="auto"/>
                            <w:right w:val="none" w:sz="0" w:space="0" w:color="auto"/>
                          </w:divBdr>
                        </w:div>
                        <w:div w:id="1410425028">
                          <w:marLeft w:val="-150"/>
                          <w:marRight w:val="-150"/>
                          <w:marTop w:val="0"/>
                          <w:marBottom w:val="0"/>
                          <w:divBdr>
                            <w:top w:val="none" w:sz="0" w:space="0" w:color="auto"/>
                            <w:left w:val="none" w:sz="0" w:space="0" w:color="auto"/>
                            <w:bottom w:val="none" w:sz="0" w:space="0" w:color="auto"/>
                            <w:right w:val="none" w:sz="0" w:space="0" w:color="auto"/>
                          </w:divBdr>
                          <w:divsChild>
                            <w:div w:id="934941893">
                              <w:marLeft w:val="0"/>
                              <w:marRight w:val="0"/>
                              <w:marTop w:val="0"/>
                              <w:marBottom w:val="0"/>
                              <w:divBdr>
                                <w:top w:val="none" w:sz="0" w:space="0" w:color="auto"/>
                                <w:left w:val="none" w:sz="0" w:space="0" w:color="auto"/>
                                <w:bottom w:val="none" w:sz="0" w:space="0" w:color="auto"/>
                                <w:right w:val="none" w:sz="0" w:space="0" w:color="auto"/>
                              </w:divBdr>
                              <w:divsChild>
                                <w:div w:id="753429537">
                                  <w:marLeft w:val="0"/>
                                  <w:marRight w:val="0"/>
                                  <w:marTop w:val="0"/>
                                  <w:marBottom w:val="0"/>
                                  <w:divBdr>
                                    <w:top w:val="none" w:sz="0" w:space="0" w:color="auto"/>
                                    <w:left w:val="none" w:sz="0" w:space="0" w:color="auto"/>
                                    <w:bottom w:val="none" w:sz="0" w:space="0" w:color="auto"/>
                                    <w:right w:val="none" w:sz="0" w:space="0" w:color="auto"/>
                                  </w:divBdr>
                                </w:div>
                              </w:divsChild>
                            </w:div>
                            <w:div w:id="16019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28087">
              <w:marLeft w:val="0"/>
              <w:marRight w:val="0"/>
              <w:marTop w:val="0"/>
              <w:marBottom w:val="0"/>
              <w:divBdr>
                <w:top w:val="none" w:sz="0" w:space="0" w:color="auto"/>
                <w:left w:val="none" w:sz="0" w:space="0" w:color="auto"/>
                <w:bottom w:val="none" w:sz="0" w:space="0" w:color="auto"/>
                <w:right w:val="none" w:sz="0" w:space="0" w:color="auto"/>
              </w:divBdr>
              <w:divsChild>
                <w:div w:id="618150132">
                  <w:marLeft w:val="0"/>
                  <w:marRight w:val="0"/>
                  <w:marTop w:val="0"/>
                  <w:marBottom w:val="0"/>
                  <w:divBdr>
                    <w:top w:val="none" w:sz="0" w:space="0" w:color="auto"/>
                    <w:left w:val="none" w:sz="0" w:space="0" w:color="auto"/>
                    <w:bottom w:val="none" w:sz="0" w:space="0" w:color="auto"/>
                    <w:right w:val="none" w:sz="0" w:space="0" w:color="auto"/>
                  </w:divBdr>
                  <w:divsChild>
                    <w:div w:id="752629296">
                      <w:marLeft w:val="0"/>
                      <w:marRight w:val="0"/>
                      <w:marTop w:val="0"/>
                      <w:marBottom w:val="0"/>
                      <w:divBdr>
                        <w:top w:val="none" w:sz="0" w:space="0" w:color="auto"/>
                        <w:left w:val="none" w:sz="0" w:space="0" w:color="auto"/>
                        <w:bottom w:val="none" w:sz="0" w:space="0" w:color="auto"/>
                        <w:right w:val="none" w:sz="0" w:space="0" w:color="auto"/>
                      </w:divBdr>
                    </w:div>
                    <w:div w:id="1053893849">
                      <w:marLeft w:val="0"/>
                      <w:marRight w:val="0"/>
                      <w:marTop w:val="0"/>
                      <w:marBottom w:val="0"/>
                      <w:divBdr>
                        <w:top w:val="none" w:sz="0" w:space="0" w:color="auto"/>
                        <w:left w:val="none" w:sz="0" w:space="0" w:color="auto"/>
                        <w:bottom w:val="none" w:sz="0" w:space="0" w:color="auto"/>
                        <w:right w:val="none" w:sz="0" w:space="0" w:color="auto"/>
                      </w:divBdr>
                      <w:divsChild>
                        <w:div w:id="1911694760">
                          <w:marLeft w:val="0"/>
                          <w:marRight w:val="0"/>
                          <w:marTop w:val="0"/>
                          <w:marBottom w:val="0"/>
                          <w:divBdr>
                            <w:top w:val="none" w:sz="0" w:space="0" w:color="auto"/>
                            <w:left w:val="none" w:sz="0" w:space="0" w:color="auto"/>
                            <w:bottom w:val="none" w:sz="0" w:space="0" w:color="auto"/>
                            <w:right w:val="none" w:sz="0" w:space="0" w:color="auto"/>
                          </w:divBdr>
                          <w:divsChild>
                            <w:div w:id="506678214">
                              <w:marLeft w:val="0"/>
                              <w:marRight w:val="0"/>
                              <w:marTop w:val="0"/>
                              <w:marBottom w:val="0"/>
                              <w:divBdr>
                                <w:top w:val="none" w:sz="0" w:space="0" w:color="auto"/>
                                <w:left w:val="none" w:sz="0" w:space="0" w:color="auto"/>
                                <w:bottom w:val="none" w:sz="0" w:space="0" w:color="auto"/>
                                <w:right w:val="none" w:sz="0" w:space="0" w:color="auto"/>
                              </w:divBdr>
                            </w:div>
                            <w:div w:id="616059246">
                              <w:marLeft w:val="0"/>
                              <w:marRight w:val="0"/>
                              <w:marTop w:val="0"/>
                              <w:marBottom w:val="0"/>
                              <w:divBdr>
                                <w:top w:val="none" w:sz="0" w:space="0" w:color="auto"/>
                                <w:left w:val="none" w:sz="0" w:space="0" w:color="auto"/>
                                <w:bottom w:val="none" w:sz="0" w:space="0" w:color="auto"/>
                                <w:right w:val="none" w:sz="0" w:space="0" w:color="auto"/>
                              </w:divBdr>
                            </w:div>
                            <w:div w:id="712732129">
                              <w:marLeft w:val="0"/>
                              <w:marRight w:val="0"/>
                              <w:marTop w:val="0"/>
                              <w:marBottom w:val="0"/>
                              <w:divBdr>
                                <w:top w:val="none" w:sz="0" w:space="0" w:color="auto"/>
                                <w:left w:val="none" w:sz="0" w:space="0" w:color="auto"/>
                                <w:bottom w:val="none" w:sz="0" w:space="0" w:color="auto"/>
                                <w:right w:val="none" w:sz="0" w:space="0" w:color="auto"/>
                              </w:divBdr>
                            </w:div>
                            <w:div w:id="1114053027">
                              <w:marLeft w:val="0"/>
                              <w:marRight w:val="0"/>
                              <w:marTop w:val="0"/>
                              <w:marBottom w:val="0"/>
                              <w:divBdr>
                                <w:top w:val="none" w:sz="0" w:space="0" w:color="auto"/>
                                <w:left w:val="none" w:sz="0" w:space="0" w:color="auto"/>
                                <w:bottom w:val="none" w:sz="0" w:space="0" w:color="auto"/>
                                <w:right w:val="none" w:sz="0" w:space="0" w:color="auto"/>
                              </w:divBdr>
                            </w:div>
                            <w:div w:id="17002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735948">
      <w:bodyDiv w:val="1"/>
      <w:marLeft w:val="0"/>
      <w:marRight w:val="0"/>
      <w:marTop w:val="0"/>
      <w:marBottom w:val="0"/>
      <w:divBdr>
        <w:top w:val="none" w:sz="0" w:space="0" w:color="auto"/>
        <w:left w:val="none" w:sz="0" w:space="0" w:color="auto"/>
        <w:bottom w:val="none" w:sz="0" w:space="0" w:color="auto"/>
        <w:right w:val="none" w:sz="0" w:space="0" w:color="auto"/>
      </w:divBdr>
      <w:divsChild>
        <w:div w:id="1870101998">
          <w:marLeft w:val="-225"/>
          <w:marRight w:val="-225"/>
          <w:marTop w:val="0"/>
          <w:marBottom w:val="0"/>
          <w:divBdr>
            <w:top w:val="none" w:sz="0" w:space="0" w:color="auto"/>
            <w:left w:val="none" w:sz="0" w:space="0" w:color="auto"/>
            <w:bottom w:val="none" w:sz="0" w:space="0" w:color="auto"/>
            <w:right w:val="none" w:sz="0" w:space="0" w:color="auto"/>
          </w:divBdr>
        </w:div>
        <w:div w:id="864562297">
          <w:marLeft w:val="-225"/>
          <w:marRight w:val="-225"/>
          <w:marTop w:val="0"/>
          <w:marBottom w:val="0"/>
          <w:divBdr>
            <w:top w:val="none" w:sz="0" w:space="0" w:color="auto"/>
            <w:left w:val="none" w:sz="0" w:space="0" w:color="auto"/>
            <w:bottom w:val="none" w:sz="0" w:space="0" w:color="auto"/>
            <w:right w:val="none" w:sz="0" w:space="0" w:color="auto"/>
          </w:divBdr>
          <w:divsChild>
            <w:div w:id="1952131373">
              <w:marLeft w:val="0"/>
              <w:marRight w:val="0"/>
              <w:marTop w:val="0"/>
              <w:marBottom w:val="0"/>
              <w:divBdr>
                <w:top w:val="none" w:sz="0" w:space="0" w:color="auto"/>
                <w:left w:val="none" w:sz="0" w:space="0" w:color="auto"/>
                <w:bottom w:val="none" w:sz="0" w:space="0" w:color="auto"/>
                <w:right w:val="none" w:sz="0" w:space="0" w:color="auto"/>
              </w:divBdr>
              <w:divsChild>
                <w:div w:id="18862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32999">
      <w:bodyDiv w:val="1"/>
      <w:marLeft w:val="0"/>
      <w:marRight w:val="0"/>
      <w:marTop w:val="0"/>
      <w:marBottom w:val="0"/>
      <w:divBdr>
        <w:top w:val="none" w:sz="0" w:space="0" w:color="auto"/>
        <w:left w:val="none" w:sz="0" w:space="0" w:color="auto"/>
        <w:bottom w:val="none" w:sz="0" w:space="0" w:color="auto"/>
        <w:right w:val="none" w:sz="0" w:space="0" w:color="auto"/>
      </w:divBdr>
      <w:divsChild>
        <w:div w:id="1168323103">
          <w:marLeft w:val="-225"/>
          <w:marRight w:val="-225"/>
          <w:marTop w:val="0"/>
          <w:marBottom w:val="0"/>
          <w:divBdr>
            <w:top w:val="none" w:sz="0" w:space="0" w:color="auto"/>
            <w:left w:val="none" w:sz="0" w:space="0" w:color="auto"/>
            <w:bottom w:val="none" w:sz="0" w:space="0" w:color="auto"/>
            <w:right w:val="none" w:sz="0" w:space="0" w:color="auto"/>
          </w:divBdr>
        </w:div>
        <w:div w:id="1087313196">
          <w:marLeft w:val="-225"/>
          <w:marRight w:val="-225"/>
          <w:marTop w:val="0"/>
          <w:marBottom w:val="0"/>
          <w:divBdr>
            <w:top w:val="none" w:sz="0" w:space="0" w:color="auto"/>
            <w:left w:val="none" w:sz="0" w:space="0" w:color="auto"/>
            <w:bottom w:val="none" w:sz="0" w:space="0" w:color="auto"/>
            <w:right w:val="none" w:sz="0" w:space="0" w:color="auto"/>
          </w:divBdr>
          <w:divsChild>
            <w:div w:id="2107647637">
              <w:marLeft w:val="0"/>
              <w:marRight w:val="0"/>
              <w:marTop w:val="0"/>
              <w:marBottom w:val="0"/>
              <w:divBdr>
                <w:top w:val="none" w:sz="0" w:space="0" w:color="auto"/>
                <w:left w:val="none" w:sz="0" w:space="0" w:color="auto"/>
                <w:bottom w:val="none" w:sz="0" w:space="0" w:color="auto"/>
                <w:right w:val="none" w:sz="0" w:space="0" w:color="auto"/>
              </w:divBdr>
              <w:divsChild>
                <w:div w:id="1518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6972">
      <w:bodyDiv w:val="1"/>
      <w:marLeft w:val="0"/>
      <w:marRight w:val="0"/>
      <w:marTop w:val="0"/>
      <w:marBottom w:val="0"/>
      <w:divBdr>
        <w:top w:val="none" w:sz="0" w:space="0" w:color="auto"/>
        <w:left w:val="none" w:sz="0" w:space="0" w:color="auto"/>
        <w:bottom w:val="none" w:sz="0" w:space="0" w:color="auto"/>
        <w:right w:val="none" w:sz="0" w:space="0" w:color="auto"/>
      </w:divBdr>
      <w:divsChild>
        <w:div w:id="43408851">
          <w:marLeft w:val="-225"/>
          <w:marRight w:val="-225"/>
          <w:marTop w:val="0"/>
          <w:marBottom w:val="0"/>
          <w:divBdr>
            <w:top w:val="none" w:sz="0" w:space="0" w:color="auto"/>
            <w:left w:val="none" w:sz="0" w:space="0" w:color="auto"/>
            <w:bottom w:val="none" w:sz="0" w:space="0" w:color="auto"/>
            <w:right w:val="none" w:sz="0" w:space="0" w:color="auto"/>
          </w:divBdr>
        </w:div>
        <w:div w:id="653337854">
          <w:marLeft w:val="-225"/>
          <w:marRight w:val="-225"/>
          <w:marTop w:val="0"/>
          <w:marBottom w:val="0"/>
          <w:divBdr>
            <w:top w:val="none" w:sz="0" w:space="0" w:color="auto"/>
            <w:left w:val="none" w:sz="0" w:space="0" w:color="auto"/>
            <w:bottom w:val="none" w:sz="0" w:space="0" w:color="auto"/>
            <w:right w:val="none" w:sz="0" w:space="0" w:color="auto"/>
          </w:divBdr>
          <w:divsChild>
            <w:div w:id="2058622541">
              <w:marLeft w:val="0"/>
              <w:marRight w:val="0"/>
              <w:marTop w:val="0"/>
              <w:marBottom w:val="0"/>
              <w:divBdr>
                <w:top w:val="none" w:sz="0" w:space="0" w:color="auto"/>
                <w:left w:val="none" w:sz="0" w:space="0" w:color="auto"/>
                <w:bottom w:val="none" w:sz="0" w:space="0" w:color="auto"/>
                <w:right w:val="none" w:sz="0" w:space="0" w:color="auto"/>
              </w:divBdr>
              <w:divsChild>
                <w:div w:id="17312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0334">
      <w:bodyDiv w:val="1"/>
      <w:marLeft w:val="0"/>
      <w:marRight w:val="0"/>
      <w:marTop w:val="0"/>
      <w:marBottom w:val="0"/>
      <w:divBdr>
        <w:top w:val="none" w:sz="0" w:space="0" w:color="auto"/>
        <w:left w:val="none" w:sz="0" w:space="0" w:color="auto"/>
        <w:bottom w:val="none" w:sz="0" w:space="0" w:color="auto"/>
        <w:right w:val="none" w:sz="0" w:space="0" w:color="auto"/>
      </w:divBdr>
      <w:divsChild>
        <w:div w:id="924611591">
          <w:marLeft w:val="0"/>
          <w:marRight w:val="0"/>
          <w:marTop w:val="0"/>
          <w:marBottom w:val="0"/>
          <w:divBdr>
            <w:top w:val="none" w:sz="0" w:space="0" w:color="auto"/>
            <w:left w:val="none" w:sz="0" w:space="0" w:color="auto"/>
            <w:bottom w:val="none" w:sz="0" w:space="0" w:color="auto"/>
            <w:right w:val="none" w:sz="0" w:space="0" w:color="auto"/>
          </w:divBdr>
          <w:divsChild>
            <w:div w:id="726684919">
              <w:marLeft w:val="0"/>
              <w:marRight w:val="0"/>
              <w:marTop w:val="0"/>
              <w:marBottom w:val="0"/>
              <w:divBdr>
                <w:top w:val="none" w:sz="0" w:space="0" w:color="auto"/>
                <w:left w:val="none" w:sz="0" w:space="0" w:color="auto"/>
                <w:bottom w:val="none" w:sz="0" w:space="0" w:color="auto"/>
                <w:right w:val="none" w:sz="0" w:space="0" w:color="auto"/>
              </w:divBdr>
            </w:div>
          </w:divsChild>
        </w:div>
        <w:div w:id="1610819755">
          <w:marLeft w:val="0"/>
          <w:marRight w:val="0"/>
          <w:marTop w:val="0"/>
          <w:marBottom w:val="0"/>
          <w:divBdr>
            <w:top w:val="none" w:sz="0" w:space="0" w:color="auto"/>
            <w:left w:val="none" w:sz="0" w:space="0" w:color="auto"/>
            <w:bottom w:val="none" w:sz="0" w:space="0" w:color="auto"/>
            <w:right w:val="none" w:sz="0" w:space="0" w:color="auto"/>
          </w:divBdr>
          <w:divsChild>
            <w:div w:id="1069421445">
              <w:marLeft w:val="0"/>
              <w:marRight w:val="0"/>
              <w:marTop w:val="0"/>
              <w:marBottom w:val="0"/>
              <w:divBdr>
                <w:top w:val="none" w:sz="0" w:space="0" w:color="auto"/>
                <w:left w:val="none" w:sz="0" w:space="0" w:color="auto"/>
                <w:bottom w:val="none" w:sz="0" w:space="0" w:color="auto"/>
                <w:right w:val="none" w:sz="0" w:space="0" w:color="auto"/>
              </w:divBdr>
              <w:divsChild>
                <w:div w:id="1253857441">
                  <w:marLeft w:val="0"/>
                  <w:marRight w:val="0"/>
                  <w:marTop w:val="0"/>
                  <w:marBottom w:val="0"/>
                  <w:divBdr>
                    <w:top w:val="none" w:sz="0" w:space="0" w:color="auto"/>
                    <w:left w:val="none" w:sz="0" w:space="0" w:color="auto"/>
                    <w:bottom w:val="none" w:sz="0" w:space="0" w:color="auto"/>
                    <w:right w:val="none" w:sz="0" w:space="0" w:color="auto"/>
                  </w:divBdr>
                  <w:divsChild>
                    <w:div w:id="2004966251">
                      <w:marLeft w:val="0"/>
                      <w:marRight w:val="0"/>
                      <w:marTop w:val="0"/>
                      <w:marBottom w:val="0"/>
                      <w:divBdr>
                        <w:top w:val="none" w:sz="0" w:space="0" w:color="auto"/>
                        <w:left w:val="none" w:sz="0" w:space="0" w:color="auto"/>
                        <w:bottom w:val="none" w:sz="0" w:space="0" w:color="auto"/>
                        <w:right w:val="none" w:sz="0" w:space="0" w:color="auto"/>
                      </w:divBdr>
                      <w:divsChild>
                        <w:div w:id="378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6253">
                  <w:marLeft w:val="0"/>
                  <w:marRight w:val="0"/>
                  <w:marTop w:val="0"/>
                  <w:marBottom w:val="0"/>
                  <w:divBdr>
                    <w:top w:val="none" w:sz="0" w:space="0" w:color="auto"/>
                    <w:left w:val="none" w:sz="0" w:space="0" w:color="auto"/>
                    <w:bottom w:val="none" w:sz="0" w:space="0" w:color="auto"/>
                    <w:right w:val="none" w:sz="0" w:space="0" w:color="auto"/>
                  </w:divBdr>
                  <w:divsChild>
                    <w:div w:id="1412969282">
                      <w:marLeft w:val="0"/>
                      <w:marRight w:val="0"/>
                      <w:marTop w:val="0"/>
                      <w:marBottom w:val="0"/>
                      <w:divBdr>
                        <w:top w:val="none" w:sz="0" w:space="0" w:color="auto"/>
                        <w:left w:val="none" w:sz="0" w:space="0" w:color="auto"/>
                        <w:bottom w:val="none" w:sz="0" w:space="0" w:color="auto"/>
                        <w:right w:val="none" w:sz="0" w:space="0" w:color="auto"/>
                      </w:divBdr>
                      <w:divsChild>
                        <w:div w:id="17105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242638">
      <w:bodyDiv w:val="1"/>
      <w:marLeft w:val="0"/>
      <w:marRight w:val="0"/>
      <w:marTop w:val="0"/>
      <w:marBottom w:val="0"/>
      <w:divBdr>
        <w:top w:val="none" w:sz="0" w:space="0" w:color="auto"/>
        <w:left w:val="none" w:sz="0" w:space="0" w:color="auto"/>
        <w:bottom w:val="none" w:sz="0" w:space="0" w:color="auto"/>
        <w:right w:val="none" w:sz="0" w:space="0" w:color="auto"/>
      </w:divBdr>
      <w:divsChild>
        <w:div w:id="577635199">
          <w:marLeft w:val="0"/>
          <w:marRight w:val="0"/>
          <w:marTop w:val="720"/>
          <w:marBottom w:val="0"/>
          <w:divBdr>
            <w:top w:val="none" w:sz="0" w:space="0" w:color="auto"/>
            <w:left w:val="none" w:sz="0" w:space="0" w:color="auto"/>
            <w:bottom w:val="none" w:sz="0" w:space="0" w:color="auto"/>
            <w:right w:val="none" w:sz="0" w:space="0" w:color="auto"/>
          </w:divBdr>
        </w:div>
        <w:div w:id="1223639165">
          <w:marLeft w:val="0"/>
          <w:marRight w:val="0"/>
          <w:marTop w:val="360"/>
          <w:marBottom w:val="0"/>
          <w:divBdr>
            <w:top w:val="none" w:sz="0" w:space="0" w:color="auto"/>
            <w:left w:val="none" w:sz="0" w:space="0" w:color="auto"/>
            <w:bottom w:val="none" w:sz="0" w:space="0" w:color="auto"/>
            <w:right w:val="none" w:sz="0" w:space="0" w:color="auto"/>
          </w:divBdr>
        </w:div>
      </w:divsChild>
    </w:div>
    <w:div w:id="948389309">
      <w:bodyDiv w:val="1"/>
      <w:marLeft w:val="0"/>
      <w:marRight w:val="0"/>
      <w:marTop w:val="0"/>
      <w:marBottom w:val="0"/>
      <w:divBdr>
        <w:top w:val="none" w:sz="0" w:space="0" w:color="auto"/>
        <w:left w:val="none" w:sz="0" w:space="0" w:color="auto"/>
        <w:bottom w:val="none" w:sz="0" w:space="0" w:color="auto"/>
        <w:right w:val="none" w:sz="0" w:space="0" w:color="auto"/>
      </w:divBdr>
      <w:divsChild>
        <w:div w:id="257105797">
          <w:marLeft w:val="-150"/>
          <w:marRight w:val="-150"/>
          <w:marTop w:val="0"/>
          <w:marBottom w:val="0"/>
          <w:divBdr>
            <w:top w:val="none" w:sz="0" w:space="0" w:color="auto"/>
            <w:left w:val="none" w:sz="0" w:space="0" w:color="auto"/>
            <w:bottom w:val="none" w:sz="0" w:space="0" w:color="auto"/>
            <w:right w:val="none" w:sz="0" w:space="0" w:color="auto"/>
          </w:divBdr>
          <w:divsChild>
            <w:div w:id="122315583">
              <w:marLeft w:val="0"/>
              <w:marRight w:val="0"/>
              <w:marTop w:val="0"/>
              <w:marBottom w:val="0"/>
              <w:divBdr>
                <w:top w:val="none" w:sz="0" w:space="0" w:color="auto"/>
                <w:left w:val="none" w:sz="0" w:space="0" w:color="auto"/>
                <w:bottom w:val="none" w:sz="0" w:space="0" w:color="auto"/>
                <w:right w:val="none" w:sz="0" w:space="0" w:color="auto"/>
              </w:divBdr>
              <w:divsChild>
                <w:div w:id="2019307210">
                  <w:marLeft w:val="0"/>
                  <w:marRight w:val="0"/>
                  <w:marTop w:val="0"/>
                  <w:marBottom w:val="0"/>
                  <w:divBdr>
                    <w:top w:val="none" w:sz="0" w:space="0" w:color="auto"/>
                    <w:left w:val="none" w:sz="0" w:space="0" w:color="auto"/>
                    <w:bottom w:val="none" w:sz="0" w:space="0" w:color="auto"/>
                    <w:right w:val="none" w:sz="0" w:space="0" w:color="auto"/>
                  </w:divBdr>
                  <w:divsChild>
                    <w:div w:id="419176708">
                      <w:marLeft w:val="0"/>
                      <w:marRight w:val="0"/>
                      <w:marTop w:val="0"/>
                      <w:marBottom w:val="450"/>
                      <w:divBdr>
                        <w:top w:val="none" w:sz="0" w:space="0" w:color="auto"/>
                        <w:left w:val="none" w:sz="0" w:space="0" w:color="auto"/>
                        <w:bottom w:val="none" w:sz="0" w:space="0" w:color="auto"/>
                        <w:right w:val="none" w:sz="0" w:space="0" w:color="auto"/>
                      </w:divBdr>
                    </w:div>
                    <w:div w:id="486021555">
                      <w:marLeft w:val="0"/>
                      <w:marRight w:val="0"/>
                      <w:marTop w:val="0"/>
                      <w:marBottom w:val="0"/>
                      <w:divBdr>
                        <w:top w:val="none" w:sz="0" w:space="0" w:color="auto"/>
                        <w:left w:val="none" w:sz="0" w:space="0" w:color="auto"/>
                        <w:bottom w:val="none" w:sz="0" w:space="0" w:color="auto"/>
                        <w:right w:val="none" w:sz="0" w:space="0" w:color="auto"/>
                      </w:divBdr>
                    </w:div>
                    <w:div w:id="1798723225">
                      <w:marLeft w:val="0"/>
                      <w:marRight w:val="0"/>
                      <w:marTop w:val="0"/>
                      <w:marBottom w:val="0"/>
                      <w:divBdr>
                        <w:top w:val="none" w:sz="0" w:space="0" w:color="auto"/>
                        <w:left w:val="none" w:sz="0" w:space="0" w:color="auto"/>
                        <w:bottom w:val="none" w:sz="0" w:space="0" w:color="auto"/>
                        <w:right w:val="none" w:sz="0" w:space="0" w:color="auto"/>
                      </w:divBdr>
                      <w:divsChild>
                        <w:div w:id="13178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49844">
              <w:marLeft w:val="0"/>
              <w:marRight w:val="0"/>
              <w:marTop w:val="0"/>
              <w:marBottom w:val="0"/>
              <w:divBdr>
                <w:top w:val="none" w:sz="0" w:space="0" w:color="auto"/>
                <w:left w:val="none" w:sz="0" w:space="0" w:color="auto"/>
                <w:bottom w:val="none" w:sz="0" w:space="0" w:color="auto"/>
                <w:right w:val="none" w:sz="0" w:space="0" w:color="auto"/>
              </w:divBdr>
              <w:divsChild>
                <w:div w:id="387649797">
                  <w:marLeft w:val="0"/>
                  <w:marRight w:val="0"/>
                  <w:marTop w:val="0"/>
                  <w:marBottom w:val="0"/>
                  <w:divBdr>
                    <w:top w:val="none" w:sz="0" w:space="0" w:color="auto"/>
                    <w:left w:val="none" w:sz="0" w:space="0" w:color="auto"/>
                    <w:bottom w:val="none" w:sz="0" w:space="0" w:color="auto"/>
                    <w:right w:val="none" w:sz="0" w:space="0" w:color="auto"/>
                  </w:divBdr>
                  <w:divsChild>
                    <w:div w:id="122650468">
                      <w:marLeft w:val="0"/>
                      <w:marRight w:val="0"/>
                      <w:marTop w:val="0"/>
                      <w:marBottom w:val="0"/>
                      <w:divBdr>
                        <w:top w:val="none" w:sz="0" w:space="0" w:color="auto"/>
                        <w:left w:val="none" w:sz="0" w:space="0" w:color="auto"/>
                        <w:bottom w:val="none" w:sz="0" w:space="0" w:color="auto"/>
                        <w:right w:val="none" w:sz="0" w:space="0" w:color="auto"/>
                      </w:divBdr>
                    </w:div>
                    <w:div w:id="275135563">
                      <w:marLeft w:val="0"/>
                      <w:marRight w:val="0"/>
                      <w:marTop w:val="0"/>
                      <w:marBottom w:val="0"/>
                      <w:divBdr>
                        <w:top w:val="none" w:sz="0" w:space="0" w:color="auto"/>
                        <w:left w:val="none" w:sz="0" w:space="0" w:color="auto"/>
                        <w:bottom w:val="none" w:sz="0" w:space="0" w:color="auto"/>
                        <w:right w:val="none" w:sz="0" w:space="0" w:color="auto"/>
                      </w:divBdr>
                      <w:divsChild>
                        <w:div w:id="1769811268">
                          <w:marLeft w:val="0"/>
                          <w:marRight w:val="0"/>
                          <w:marTop w:val="0"/>
                          <w:marBottom w:val="0"/>
                          <w:divBdr>
                            <w:top w:val="none" w:sz="0" w:space="0" w:color="auto"/>
                            <w:left w:val="none" w:sz="0" w:space="0" w:color="auto"/>
                            <w:bottom w:val="none" w:sz="0" w:space="0" w:color="auto"/>
                            <w:right w:val="none" w:sz="0" w:space="0" w:color="auto"/>
                          </w:divBdr>
                          <w:divsChild>
                            <w:div w:id="135336582">
                              <w:marLeft w:val="0"/>
                              <w:marRight w:val="0"/>
                              <w:marTop w:val="0"/>
                              <w:marBottom w:val="0"/>
                              <w:divBdr>
                                <w:top w:val="none" w:sz="0" w:space="0" w:color="auto"/>
                                <w:left w:val="none" w:sz="0" w:space="0" w:color="auto"/>
                                <w:bottom w:val="none" w:sz="0" w:space="0" w:color="auto"/>
                                <w:right w:val="none" w:sz="0" w:space="0" w:color="auto"/>
                              </w:divBdr>
                            </w:div>
                            <w:div w:id="796988592">
                              <w:marLeft w:val="0"/>
                              <w:marRight w:val="0"/>
                              <w:marTop w:val="0"/>
                              <w:marBottom w:val="0"/>
                              <w:divBdr>
                                <w:top w:val="none" w:sz="0" w:space="0" w:color="auto"/>
                                <w:left w:val="none" w:sz="0" w:space="0" w:color="auto"/>
                                <w:bottom w:val="none" w:sz="0" w:space="0" w:color="auto"/>
                                <w:right w:val="none" w:sz="0" w:space="0" w:color="auto"/>
                              </w:divBdr>
                            </w:div>
                            <w:div w:id="1201044237">
                              <w:marLeft w:val="0"/>
                              <w:marRight w:val="0"/>
                              <w:marTop w:val="0"/>
                              <w:marBottom w:val="0"/>
                              <w:divBdr>
                                <w:top w:val="none" w:sz="0" w:space="0" w:color="auto"/>
                                <w:left w:val="none" w:sz="0" w:space="0" w:color="auto"/>
                                <w:bottom w:val="none" w:sz="0" w:space="0" w:color="auto"/>
                                <w:right w:val="none" w:sz="0" w:space="0" w:color="auto"/>
                              </w:divBdr>
                            </w:div>
                            <w:div w:id="1723552732">
                              <w:marLeft w:val="0"/>
                              <w:marRight w:val="0"/>
                              <w:marTop w:val="0"/>
                              <w:marBottom w:val="0"/>
                              <w:divBdr>
                                <w:top w:val="none" w:sz="0" w:space="0" w:color="auto"/>
                                <w:left w:val="none" w:sz="0" w:space="0" w:color="auto"/>
                                <w:bottom w:val="none" w:sz="0" w:space="0" w:color="auto"/>
                                <w:right w:val="none" w:sz="0" w:space="0" w:color="auto"/>
                              </w:divBdr>
                            </w:div>
                            <w:div w:id="17617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740067">
          <w:marLeft w:val="-150"/>
          <w:marRight w:val="-150"/>
          <w:marTop w:val="0"/>
          <w:marBottom w:val="0"/>
          <w:divBdr>
            <w:top w:val="none" w:sz="0" w:space="0" w:color="auto"/>
            <w:left w:val="none" w:sz="0" w:space="0" w:color="auto"/>
            <w:bottom w:val="none" w:sz="0" w:space="0" w:color="auto"/>
            <w:right w:val="none" w:sz="0" w:space="0" w:color="auto"/>
          </w:divBdr>
          <w:divsChild>
            <w:div w:id="721562525">
              <w:marLeft w:val="0"/>
              <w:marRight w:val="0"/>
              <w:marTop w:val="0"/>
              <w:marBottom w:val="0"/>
              <w:divBdr>
                <w:top w:val="none" w:sz="0" w:space="0" w:color="auto"/>
                <w:left w:val="none" w:sz="0" w:space="0" w:color="auto"/>
                <w:bottom w:val="none" w:sz="0" w:space="0" w:color="auto"/>
                <w:right w:val="none" w:sz="0" w:space="0" w:color="auto"/>
              </w:divBdr>
              <w:divsChild>
                <w:div w:id="1921716180">
                  <w:marLeft w:val="0"/>
                  <w:marRight w:val="0"/>
                  <w:marTop w:val="0"/>
                  <w:marBottom w:val="0"/>
                  <w:divBdr>
                    <w:top w:val="none" w:sz="0" w:space="0" w:color="auto"/>
                    <w:left w:val="none" w:sz="0" w:space="0" w:color="auto"/>
                    <w:bottom w:val="none" w:sz="0" w:space="0" w:color="auto"/>
                    <w:right w:val="none" w:sz="0" w:space="0" w:color="auto"/>
                  </w:divBdr>
                  <w:divsChild>
                    <w:div w:id="1046106464">
                      <w:marLeft w:val="0"/>
                      <w:marRight w:val="0"/>
                      <w:marTop w:val="0"/>
                      <w:marBottom w:val="0"/>
                      <w:divBdr>
                        <w:top w:val="none" w:sz="0" w:space="0" w:color="auto"/>
                        <w:left w:val="none" w:sz="0" w:space="0" w:color="auto"/>
                        <w:bottom w:val="none" w:sz="0" w:space="0" w:color="auto"/>
                        <w:right w:val="none" w:sz="0" w:space="0" w:color="auto"/>
                      </w:divBdr>
                    </w:div>
                  </w:divsChild>
                </w:div>
                <w:div w:id="2133671978">
                  <w:marLeft w:val="0"/>
                  <w:marRight w:val="0"/>
                  <w:marTop w:val="0"/>
                  <w:marBottom w:val="0"/>
                  <w:divBdr>
                    <w:top w:val="none" w:sz="0" w:space="0" w:color="auto"/>
                    <w:left w:val="none" w:sz="0" w:space="0" w:color="auto"/>
                    <w:bottom w:val="none" w:sz="0" w:space="0" w:color="auto"/>
                    <w:right w:val="none" w:sz="0" w:space="0" w:color="auto"/>
                  </w:divBdr>
                  <w:divsChild>
                    <w:div w:id="1121924143">
                      <w:marLeft w:val="0"/>
                      <w:marRight w:val="0"/>
                      <w:marTop w:val="0"/>
                      <w:marBottom w:val="0"/>
                      <w:divBdr>
                        <w:top w:val="none" w:sz="0" w:space="0" w:color="auto"/>
                        <w:left w:val="none" w:sz="0" w:space="0" w:color="auto"/>
                        <w:bottom w:val="none" w:sz="0" w:space="0" w:color="auto"/>
                        <w:right w:val="none" w:sz="0" w:space="0" w:color="auto"/>
                      </w:divBdr>
                      <w:divsChild>
                        <w:div w:id="897979065">
                          <w:marLeft w:val="0"/>
                          <w:marRight w:val="0"/>
                          <w:marTop w:val="0"/>
                          <w:marBottom w:val="0"/>
                          <w:divBdr>
                            <w:top w:val="none" w:sz="0" w:space="0" w:color="auto"/>
                            <w:left w:val="none" w:sz="0" w:space="0" w:color="auto"/>
                            <w:bottom w:val="none" w:sz="0" w:space="0" w:color="auto"/>
                            <w:right w:val="none" w:sz="0" w:space="0" w:color="auto"/>
                          </w:divBdr>
                        </w:div>
                      </w:divsChild>
                    </w:div>
                    <w:div w:id="19769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49280">
      <w:bodyDiv w:val="1"/>
      <w:marLeft w:val="0"/>
      <w:marRight w:val="0"/>
      <w:marTop w:val="0"/>
      <w:marBottom w:val="0"/>
      <w:divBdr>
        <w:top w:val="none" w:sz="0" w:space="0" w:color="auto"/>
        <w:left w:val="none" w:sz="0" w:space="0" w:color="auto"/>
        <w:bottom w:val="none" w:sz="0" w:space="0" w:color="auto"/>
        <w:right w:val="none" w:sz="0" w:space="0" w:color="auto"/>
      </w:divBdr>
      <w:divsChild>
        <w:div w:id="73599545">
          <w:marLeft w:val="-225"/>
          <w:marRight w:val="-225"/>
          <w:marTop w:val="0"/>
          <w:marBottom w:val="0"/>
          <w:divBdr>
            <w:top w:val="none" w:sz="0" w:space="0" w:color="auto"/>
            <w:left w:val="none" w:sz="0" w:space="0" w:color="auto"/>
            <w:bottom w:val="none" w:sz="0" w:space="0" w:color="auto"/>
            <w:right w:val="none" w:sz="0" w:space="0" w:color="auto"/>
          </w:divBdr>
          <w:divsChild>
            <w:div w:id="975523732">
              <w:marLeft w:val="0"/>
              <w:marRight w:val="0"/>
              <w:marTop w:val="0"/>
              <w:marBottom w:val="0"/>
              <w:divBdr>
                <w:top w:val="none" w:sz="0" w:space="0" w:color="auto"/>
                <w:left w:val="none" w:sz="0" w:space="0" w:color="auto"/>
                <w:bottom w:val="none" w:sz="0" w:space="0" w:color="auto"/>
                <w:right w:val="none" w:sz="0" w:space="0" w:color="auto"/>
              </w:divBdr>
              <w:divsChild>
                <w:div w:id="546259967">
                  <w:marLeft w:val="0"/>
                  <w:marRight w:val="0"/>
                  <w:marTop w:val="0"/>
                  <w:marBottom w:val="450"/>
                  <w:divBdr>
                    <w:top w:val="none" w:sz="0" w:space="0" w:color="auto"/>
                    <w:left w:val="none" w:sz="0" w:space="0" w:color="auto"/>
                    <w:bottom w:val="none" w:sz="0" w:space="0" w:color="auto"/>
                    <w:right w:val="none" w:sz="0" w:space="0" w:color="auto"/>
                  </w:divBdr>
                  <w:divsChild>
                    <w:div w:id="78063139">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694573181">
                  <w:marLeft w:val="0"/>
                  <w:marRight w:val="0"/>
                  <w:marTop w:val="0"/>
                  <w:marBottom w:val="0"/>
                  <w:divBdr>
                    <w:top w:val="none" w:sz="0" w:space="0" w:color="auto"/>
                    <w:left w:val="none" w:sz="0" w:space="0" w:color="auto"/>
                    <w:bottom w:val="none" w:sz="0" w:space="0" w:color="auto"/>
                    <w:right w:val="none" w:sz="0" w:space="0" w:color="auto"/>
                  </w:divBdr>
                </w:div>
                <w:div w:id="753165858">
                  <w:marLeft w:val="0"/>
                  <w:marRight w:val="0"/>
                  <w:marTop w:val="0"/>
                  <w:marBottom w:val="0"/>
                  <w:divBdr>
                    <w:top w:val="none" w:sz="0" w:space="0" w:color="auto"/>
                    <w:left w:val="none" w:sz="0" w:space="0" w:color="auto"/>
                    <w:bottom w:val="none" w:sz="0" w:space="0" w:color="auto"/>
                    <w:right w:val="none" w:sz="0" w:space="0" w:color="auto"/>
                  </w:divBdr>
                </w:div>
                <w:div w:id="1229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72804">
      <w:bodyDiv w:val="1"/>
      <w:marLeft w:val="0"/>
      <w:marRight w:val="0"/>
      <w:marTop w:val="0"/>
      <w:marBottom w:val="0"/>
      <w:divBdr>
        <w:top w:val="none" w:sz="0" w:space="0" w:color="auto"/>
        <w:left w:val="none" w:sz="0" w:space="0" w:color="auto"/>
        <w:bottom w:val="none" w:sz="0" w:space="0" w:color="auto"/>
        <w:right w:val="none" w:sz="0" w:space="0" w:color="auto"/>
      </w:divBdr>
      <w:divsChild>
        <w:div w:id="1691877494">
          <w:marLeft w:val="-225"/>
          <w:marRight w:val="-225"/>
          <w:marTop w:val="0"/>
          <w:marBottom w:val="0"/>
          <w:divBdr>
            <w:top w:val="none" w:sz="0" w:space="0" w:color="auto"/>
            <w:left w:val="none" w:sz="0" w:space="0" w:color="auto"/>
            <w:bottom w:val="none" w:sz="0" w:space="0" w:color="auto"/>
            <w:right w:val="none" w:sz="0" w:space="0" w:color="auto"/>
          </w:divBdr>
        </w:div>
        <w:div w:id="2131625375">
          <w:marLeft w:val="-225"/>
          <w:marRight w:val="-225"/>
          <w:marTop w:val="0"/>
          <w:marBottom w:val="0"/>
          <w:divBdr>
            <w:top w:val="none" w:sz="0" w:space="0" w:color="auto"/>
            <w:left w:val="none" w:sz="0" w:space="0" w:color="auto"/>
            <w:bottom w:val="none" w:sz="0" w:space="0" w:color="auto"/>
            <w:right w:val="none" w:sz="0" w:space="0" w:color="auto"/>
          </w:divBdr>
          <w:divsChild>
            <w:div w:id="34308085">
              <w:marLeft w:val="0"/>
              <w:marRight w:val="0"/>
              <w:marTop w:val="0"/>
              <w:marBottom w:val="0"/>
              <w:divBdr>
                <w:top w:val="none" w:sz="0" w:space="0" w:color="auto"/>
                <w:left w:val="none" w:sz="0" w:space="0" w:color="auto"/>
                <w:bottom w:val="none" w:sz="0" w:space="0" w:color="auto"/>
                <w:right w:val="none" w:sz="0" w:space="0" w:color="auto"/>
              </w:divBdr>
              <w:divsChild>
                <w:div w:id="80764462">
                  <w:marLeft w:val="0"/>
                  <w:marRight w:val="0"/>
                  <w:marTop w:val="0"/>
                  <w:marBottom w:val="450"/>
                  <w:divBdr>
                    <w:top w:val="none" w:sz="0" w:space="0" w:color="auto"/>
                    <w:left w:val="none" w:sz="0" w:space="0" w:color="auto"/>
                    <w:bottom w:val="none" w:sz="0" w:space="0" w:color="auto"/>
                    <w:right w:val="none" w:sz="0" w:space="0" w:color="auto"/>
                  </w:divBdr>
                  <w:divsChild>
                    <w:div w:id="2057392958">
                      <w:marLeft w:val="0"/>
                      <w:marRight w:val="0"/>
                      <w:marTop w:val="0"/>
                      <w:marBottom w:val="0"/>
                      <w:divBdr>
                        <w:top w:val="single" w:sz="6" w:space="0" w:color="DEE2E6"/>
                        <w:left w:val="single" w:sz="6" w:space="0" w:color="DEE2E6"/>
                        <w:bottom w:val="single" w:sz="6" w:space="0" w:color="DEE2E6"/>
                        <w:right w:val="single" w:sz="6" w:space="0" w:color="DEE2E6"/>
                      </w:divBdr>
                      <w:divsChild>
                        <w:div w:id="19295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0310">
      <w:bodyDiv w:val="1"/>
      <w:marLeft w:val="0"/>
      <w:marRight w:val="0"/>
      <w:marTop w:val="0"/>
      <w:marBottom w:val="0"/>
      <w:divBdr>
        <w:top w:val="none" w:sz="0" w:space="0" w:color="auto"/>
        <w:left w:val="none" w:sz="0" w:space="0" w:color="auto"/>
        <w:bottom w:val="none" w:sz="0" w:space="0" w:color="auto"/>
        <w:right w:val="none" w:sz="0" w:space="0" w:color="auto"/>
      </w:divBdr>
      <w:divsChild>
        <w:div w:id="543522609">
          <w:marLeft w:val="0"/>
          <w:marRight w:val="0"/>
          <w:marTop w:val="315"/>
          <w:marBottom w:val="0"/>
          <w:divBdr>
            <w:top w:val="none" w:sz="0" w:space="0" w:color="auto"/>
            <w:left w:val="none" w:sz="0" w:space="0" w:color="auto"/>
            <w:bottom w:val="none" w:sz="0" w:space="0" w:color="auto"/>
            <w:right w:val="none" w:sz="0" w:space="0" w:color="auto"/>
          </w:divBdr>
          <w:divsChild>
            <w:div w:id="1264849015">
              <w:marLeft w:val="0"/>
              <w:marRight w:val="0"/>
              <w:marTop w:val="0"/>
              <w:marBottom w:val="0"/>
              <w:divBdr>
                <w:top w:val="none" w:sz="0" w:space="0" w:color="auto"/>
                <w:left w:val="none" w:sz="0" w:space="0" w:color="auto"/>
                <w:bottom w:val="none" w:sz="0" w:space="0" w:color="auto"/>
                <w:right w:val="none" w:sz="0" w:space="0" w:color="auto"/>
              </w:divBdr>
            </w:div>
          </w:divsChild>
        </w:div>
        <w:div w:id="1164710111">
          <w:marLeft w:val="0"/>
          <w:marRight w:val="0"/>
          <w:marTop w:val="0"/>
          <w:marBottom w:val="315"/>
          <w:divBdr>
            <w:top w:val="none" w:sz="0" w:space="0" w:color="auto"/>
            <w:left w:val="none" w:sz="0" w:space="0" w:color="auto"/>
            <w:bottom w:val="none" w:sz="0" w:space="0" w:color="auto"/>
            <w:right w:val="none" w:sz="0" w:space="0" w:color="auto"/>
          </w:divBdr>
        </w:div>
        <w:div w:id="1300070135">
          <w:marLeft w:val="0"/>
          <w:marRight w:val="0"/>
          <w:marTop w:val="0"/>
          <w:marBottom w:val="0"/>
          <w:divBdr>
            <w:top w:val="none" w:sz="0" w:space="0" w:color="auto"/>
            <w:left w:val="none" w:sz="0" w:space="0" w:color="auto"/>
            <w:bottom w:val="none" w:sz="0" w:space="0" w:color="auto"/>
            <w:right w:val="none" w:sz="0" w:space="0" w:color="auto"/>
          </w:divBdr>
          <w:divsChild>
            <w:div w:id="798838811">
              <w:marLeft w:val="0"/>
              <w:marRight w:val="0"/>
              <w:marTop w:val="0"/>
              <w:marBottom w:val="240"/>
              <w:divBdr>
                <w:top w:val="none" w:sz="0" w:space="0" w:color="auto"/>
                <w:left w:val="none" w:sz="0" w:space="0" w:color="auto"/>
                <w:bottom w:val="none" w:sz="0" w:space="0" w:color="auto"/>
                <w:right w:val="none" w:sz="0" w:space="0" w:color="auto"/>
              </w:divBdr>
              <w:divsChild>
                <w:div w:id="644433793">
                  <w:marLeft w:val="60"/>
                  <w:marRight w:val="0"/>
                  <w:marTop w:val="0"/>
                  <w:marBottom w:val="0"/>
                  <w:divBdr>
                    <w:top w:val="none" w:sz="0" w:space="0" w:color="auto"/>
                    <w:left w:val="none" w:sz="0" w:space="0" w:color="auto"/>
                    <w:bottom w:val="none" w:sz="0" w:space="0" w:color="auto"/>
                    <w:right w:val="none" w:sz="0" w:space="0" w:color="auto"/>
                  </w:divBdr>
                </w:div>
                <w:div w:id="982391177">
                  <w:marLeft w:val="0"/>
                  <w:marRight w:val="0"/>
                  <w:marTop w:val="0"/>
                  <w:marBottom w:val="0"/>
                  <w:divBdr>
                    <w:top w:val="none" w:sz="0" w:space="0" w:color="auto"/>
                    <w:left w:val="none" w:sz="0" w:space="0" w:color="auto"/>
                    <w:bottom w:val="none" w:sz="0" w:space="0" w:color="auto"/>
                    <w:right w:val="none" w:sz="0" w:space="0" w:color="auto"/>
                  </w:divBdr>
                </w:div>
              </w:divsChild>
            </w:div>
            <w:div w:id="11305906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0820918">
      <w:bodyDiv w:val="1"/>
      <w:marLeft w:val="0"/>
      <w:marRight w:val="0"/>
      <w:marTop w:val="0"/>
      <w:marBottom w:val="0"/>
      <w:divBdr>
        <w:top w:val="none" w:sz="0" w:space="0" w:color="auto"/>
        <w:left w:val="none" w:sz="0" w:space="0" w:color="auto"/>
        <w:bottom w:val="none" w:sz="0" w:space="0" w:color="auto"/>
        <w:right w:val="none" w:sz="0" w:space="0" w:color="auto"/>
      </w:divBdr>
      <w:divsChild>
        <w:div w:id="392776437">
          <w:marLeft w:val="0"/>
          <w:marRight w:val="0"/>
          <w:marTop w:val="0"/>
          <w:marBottom w:val="0"/>
          <w:divBdr>
            <w:top w:val="single" w:sz="2" w:space="0" w:color="DDDBD9"/>
            <w:left w:val="single" w:sz="2" w:space="0" w:color="DDDBD9"/>
            <w:bottom w:val="single" w:sz="2" w:space="0" w:color="DDDBD9"/>
            <w:right w:val="single" w:sz="2" w:space="0" w:color="DDDBD9"/>
          </w:divBdr>
          <w:divsChild>
            <w:div w:id="250815491">
              <w:marLeft w:val="0"/>
              <w:marRight w:val="0"/>
              <w:marTop w:val="0"/>
              <w:marBottom w:val="0"/>
              <w:divBdr>
                <w:top w:val="single" w:sz="2" w:space="0" w:color="DDDBD9"/>
                <w:left w:val="single" w:sz="2" w:space="0" w:color="DDDBD9"/>
                <w:bottom w:val="single" w:sz="2" w:space="0" w:color="DDDBD9"/>
                <w:right w:val="single" w:sz="2" w:space="0" w:color="DDDBD9"/>
              </w:divBdr>
              <w:divsChild>
                <w:div w:id="12853324">
                  <w:marLeft w:val="0"/>
                  <w:marRight w:val="0"/>
                  <w:marTop w:val="0"/>
                  <w:marBottom w:val="0"/>
                  <w:divBdr>
                    <w:top w:val="single" w:sz="2" w:space="0" w:color="DDDBD9"/>
                    <w:left w:val="single" w:sz="2" w:space="0" w:color="DDDBD9"/>
                    <w:bottom w:val="single" w:sz="2" w:space="0" w:color="DDDBD9"/>
                    <w:right w:val="single" w:sz="2" w:space="0" w:color="DDDBD9"/>
                  </w:divBdr>
                </w:div>
                <w:div w:id="556163926">
                  <w:marLeft w:val="0"/>
                  <w:marRight w:val="8"/>
                  <w:marTop w:val="0"/>
                  <w:marBottom w:val="0"/>
                  <w:divBdr>
                    <w:top w:val="single" w:sz="2" w:space="0" w:color="DDDBD9"/>
                    <w:left w:val="single" w:sz="2" w:space="0" w:color="DDDBD9"/>
                    <w:bottom w:val="single" w:sz="2" w:space="0" w:color="DDDBD9"/>
                    <w:right w:val="single" w:sz="2" w:space="0" w:color="DDDBD9"/>
                  </w:divBdr>
                  <w:divsChild>
                    <w:div w:id="7606878">
                      <w:marLeft w:val="0"/>
                      <w:marRight w:val="0"/>
                      <w:marTop w:val="0"/>
                      <w:marBottom w:val="0"/>
                      <w:divBdr>
                        <w:top w:val="single" w:sz="2" w:space="0" w:color="DDDBD9"/>
                        <w:left w:val="single" w:sz="2" w:space="0" w:color="DDDBD9"/>
                        <w:bottom w:val="single" w:sz="2" w:space="0" w:color="DDDBD9"/>
                        <w:right w:val="single" w:sz="2" w:space="0" w:color="DDDBD9"/>
                      </w:divBdr>
                      <w:divsChild>
                        <w:div w:id="47418220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851839530">
              <w:marLeft w:val="0"/>
              <w:marRight w:val="0"/>
              <w:marTop w:val="0"/>
              <w:marBottom w:val="0"/>
              <w:divBdr>
                <w:top w:val="single" w:sz="2" w:space="0" w:color="DDDBD9"/>
                <w:left w:val="single" w:sz="2" w:space="0" w:color="DDDBD9"/>
                <w:bottom w:val="single" w:sz="2" w:space="0" w:color="DDDBD9"/>
                <w:right w:val="single" w:sz="2" w:space="0" w:color="DDDBD9"/>
              </w:divBdr>
            </w:div>
            <w:div w:id="152327620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6942062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51129360">
      <w:bodyDiv w:val="1"/>
      <w:marLeft w:val="0"/>
      <w:marRight w:val="0"/>
      <w:marTop w:val="0"/>
      <w:marBottom w:val="0"/>
      <w:divBdr>
        <w:top w:val="none" w:sz="0" w:space="0" w:color="auto"/>
        <w:left w:val="none" w:sz="0" w:space="0" w:color="auto"/>
        <w:bottom w:val="none" w:sz="0" w:space="0" w:color="auto"/>
        <w:right w:val="none" w:sz="0" w:space="0" w:color="auto"/>
      </w:divBdr>
      <w:divsChild>
        <w:div w:id="536084968">
          <w:marLeft w:val="-150"/>
          <w:marRight w:val="-150"/>
          <w:marTop w:val="0"/>
          <w:marBottom w:val="0"/>
          <w:divBdr>
            <w:top w:val="none" w:sz="0" w:space="0" w:color="auto"/>
            <w:left w:val="none" w:sz="0" w:space="0" w:color="auto"/>
            <w:bottom w:val="none" w:sz="0" w:space="0" w:color="auto"/>
            <w:right w:val="none" w:sz="0" w:space="0" w:color="auto"/>
          </w:divBdr>
          <w:divsChild>
            <w:div w:id="489911615">
              <w:marLeft w:val="0"/>
              <w:marRight w:val="0"/>
              <w:marTop w:val="0"/>
              <w:marBottom w:val="0"/>
              <w:divBdr>
                <w:top w:val="none" w:sz="0" w:space="0" w:color="auto"/>
                <w:left w:val="none" w:sz="0" w:space="0" w:color="auto"/>
                <w:bottom w:val="none" w:sz="0" w:space="0" w:color="auto"/>
                <w:right w:val="none" w:sz="0" w:space="0" w:color="auto"/>
              </w:divBdr>
              <w:divsChild>
                <w:div w:id="323515962">
                  <w:marLeft w:val="0"/>
                  <w:marRight w:val="0"/>
                  <w:marTop w:val="0"/>
                  <w:marBottom w:val="0"/>
                  <w:divBdr>
                    <w:top w:val="none" w:sz="0" w:space="0" w:color="auto"/>
                    <w:left w:val="none" w:sz="0" w:space="0" w:color="auto"/>
                    <w:bottom w:val="none" w:sz="0" w:space="0" w:color="auto"/>
                    <w:right w:val="none" w:sz="0" w:space="0" w:color="auto"/>
                  </w:divBdr>
                </w:div>
                <w:div w:id="1038120258">
                  <w:marLeft w:val="0"/>
                  <w:marRight w:val="0"/>
                  <w:marTop w:val="0"/>
                  <w:marBottom w:val="0"/>
                  <w:divBdr>
                    <w:top w:val="none" w:sz="0" w:space="0" w:color="auto"/>
                    <w:left w:val="none" w:sz="0" w:space="0" w:color="auto"/>
                    <w:bottom w:val="none" w:sz="0" w:space="0" w:color="auto"/>
                    <w:right w:val="none" w:sz="0" w:space="0" w:color="auto"/>
                  </w:divBdr>
                  <w:divsChild>
                    <w:div w:id="839463628">
                      <w:marLeft w:val="0"/>
                      <w:marRight w:val="0"/>
                      <w:marTop w:val="0"/>
                      <w:marBottom w:val="0"/>
                      <w:divBdr>
                        <w:top w:val="none" w:sz="0" w:space="0" w:color="auto"/>
                        <w:left w:val="none" w:sz="0" w:space="0" w:color="auto"/>
                        <w:bottom w:val="none" w:sz="0" w:space="0" w:color="auto"/>
                        <w:right w:val="none" w:sz="0" w:space="0" w:color="auto"/>
                      </w:divBdr>
                      <w:divsChild>
                        <w:div w:id="864828138">
                          <w:marLeft w:val="0"/>
                          <w:marRight w:val="0"/>
                          <w:marTop w:val="0"/>
                          <w:marBottom w:val="0"/>
                          <w:divBdr>
                            <w:top w:val="none" w:sz="0" w:space="0" w:color="auto"/>
                            <w:left w:val="none" w:sz="0" w:space="0" w:color="auto"/>
                            <w:bottom w:val="none" w:sz="0" w:space="0" w:color="auto"/>
                            <w:right w:val="none" w:sz="0" w:space="0" w:color="auto"/>
                          </w:divBdr>
                        </w:div>
                      </w:divsChild>
                    </w:div>
                    <w:div w:id="12564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024751">
          <w:marLeft w:val="-150"/>
          <w:marRight w:val="-150"/>
          <w:marTop w:val="0"/>
          <w:marBottom w:val="0"/>
          <w:divBdr>
            <w:top w:val="none" w:sz="0" w:space="0" w:color="auto"/>
            <w:left w:val="none" w:sz="0" w:space="0" w:color="auto"/>
            <w:bottom w:val="none" w:sz="0" w:space="0" w:color="auto"/>
            <w:right w:val="none" w:sz="0" w:space="0" w:color="auto"/>
          </w:divBdr>
          <w:divsChild>
            <w:div w:id="824051761">
              <w:marLeft w:val="0"/>
              <w:marRight w:val="0"/>
              <w:marTop w:val="0"/>
              <w:marBottom w:val="0"/>
              <w:divBdr>
                <w:top w:val="none" w:sz="0" w:space="0" w:color="auto"/>
                <w:left w:val="none" w:sz="0" w:space="0" w:color="auto"/>
                <w:bottom w:val="none" w:sz="0" w:space="0" w:color="auto"/>
                <w:right w:val="none" w:sz="0" w:space="0" w:color="auto"/>
              </w:divBdr>
              <w:divsChild>
                <w:div w:id="1319921169">
                  <w:marLeft w:val="0"/>
                  <w:marRight w:val="0"/>
                  <w:marTop w:val="0"/>
                  <w:marBottom w:val="0"/>
                  <w:divBdr>
                    <w:top w:val="none" w:sz="0" w:space="0" w:color="auto"/>
                    <w:left w:val="none" w:sz="0" w:space="0" w:color="auto"/>
                    <w:bottom w:val="none" w:sz="0" w:space="0" w:color="auto"/>
                    <w:right w:val="none" w:sz="0" w:space="0" w:color="auto"/>
                  </w:divBdr>
                  <w:divsChild>
                    <w:div w:id="837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130340">
      <w:bodyDiv w:val="1"/>
      <w:marLeft w:val="0"/>
      <w:marRight w:val="0"/>
      <w:marTop w:val="0"/>
      <w:marBottom w:val="0"/>
      <w:divBdr>
        <w:top w:val="none" w:sz="0" w:space="0" w:color="auto"/>
        <w:left w:val="none" w:sz="0" w:space="0" w:color="auto"/>
        <w:bottom w:val="none" w:sz="0" w:space="0" w:color="auto"/>
        <w:right w:val="none" w:sz="0" w:space="0" w:color="auto"/>
      </w:divBdr>
      <w:divsChild>
        <w:div w:id="1410737623">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951278807">
      <w:bodyDiv w:val="1"/>
      <w:marLeft w:val="0"/>
      <w:marRight w:val="0"/>
      <w:marTop w:val="0"/>
      <w:marBottom w:val="0"/>
      <w:divBdr>
        <w:top w:val="none" w:sz="0" w:space="0" w:color="auto"/>
        <w:left w:val="none" w:sz="0" w:space="0" w:color="auto"/>
        <w:bottom w:val="none" w:sz="0" w:space="0" w:color="auto"/>
        <w:right w:val="none" w:sz="0" w:space="0" w:color="auto"/>
      </w:divBdr>
      <w:divsChild>
        <w:div w:id="101153364">
          <w:marLeft w:val="-150"/>
          <w:marRight w:val="-150"/>
          <w:marTop w:val="0"/>
          <w:marBottom w:val="0"/>
          <w:divBdr>
            <w:top w:val="none" w:sz="0" w:space="0" w:color="auto"/>
            <w:left w:val="none" w:sz="0" w:space="0" w:color="auto"/>
            <w:bottom w:val="none" w:sz="0" w:space="0" w:color="auto"/>
            <w:right w:val="none" w:sz="0" w:space="0" w:color="auto"/>
          </w:divBdr>
        </w:div>
      </w:divsChild>
    </w:div>
    <w:div w:id="952175726">
      <w:bodyDiv w:val="1"/>
      <w:marLeft w:val="0"/>
      <w:marRight w:val="0"/>
      <w:marTop w:val="0"/>
      <w:marBottom w:val="0"/>
      <w:divBdr>
        <w:top w:val="none" w:sz="0" w:space="0" w:color="auto"/>
        <w:left w:val="none" w:sz="0" w:space="0" w:color="auto"/>
        <w:bottom w:val="none" w:sz="0" w:space="0" w:color="auto"/>
        <w:right w:val="none" w:sz="0" w:space="0" w:color="auto"/>
      </w:divBdr>
      <w:divsChild>
        <w:div w:id="432671426">
          <w:marLeft w:val="-188"/>
          <w:marRight w:val="-188"/>
          <w:marTop w:val="0"/>
          <w:marBottom w:val="0"/>
          <w:divBdr>
            <w:top w:val="none" w:sz="0" w:space="0" w:color="auto"/>
            <w:left w:val="none" w:sz="0" w:space="0" w:color="auto"/>
            <w:bottom w:val="none" w:sz="0" w:space="0" w:color="auto"/>
            <w:right w:val="none" w:sz="0" w:space="0" w:color="auto"/>
          </w:divBdr>
        </w:div>
        <w:div w:id="506596371">
          <w:marLeft w:val="-188"/>
          <w:marRight w:val="-188"/>
          <w:marTop w:val="0"/>
          <w:marBottom w:val="0"/>
          <w:divBdr>
            <w:top w:val="none" w:sz="0" w:space="0" w:color="auto"/>
            <w:left w:val="none" w:sz="0" w:space="0" w:color="auto"/>
            <w:bottom w:val="none" w:sz="0" w:space="0" w:color="auto"/>
            <w:right w:val="none" w:sz="0" w:space="0" w:color="auto"/>
          </w:divBdr>
          <w:divsChild>
            <w:div w:id="667564584">
              <w:marLeft w:val="0"/>
              <w:marRight w:val="0"/>
              <w:marTop w:val="0"/>
              <w:marBottom w:val="0"/>
              <w:divBdr>
                <w:top w:val="none" w:sz="0" w:space="0" w:color="auto"/>
                <w:left w:val="none" w:sz="0" w:space="0" w:color="auto"/>
                <w:bottom w:val="none" w:sz="0" w:space="0" w:color="auto"/>
                <w:right w:val="none" w:sz="0" w:space="0" w:color="auto"/>
              </w:divBdr>
              <w:divsChild>
                <w:div w:id="690449390">
                  <w:marLeft w:val="0"/>
                  <w:marRight w:val="0"/>
                  <w:marTop w:val="0"/>
                  <w:marBottom w:val="0"/>
                  <w:divBdr>
                    <w:top w:val="none" w:sz="0" w:space="0" w:color="auto"/>
                    <w:left w:val="none" w:sz="0" w:space="0" w:color="auto"/>
                    <w:bottom w:val="none" w:sz="0" w:space="0" w:color="auto"/>
                    <w:right w:val="none" w:sz="0" w:space="0" w:color="auto"/>
                  </w:divBdr>
                </w:div>
                <w:div w:id="13101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21975">
      <w:bodyDiv w:val="1"/>
      <w:marLeft w:val="0"/>
      <w:marRight w:val="0"/>
      <w:marTop w:val="0"/>
      <w:marBottom w:val="0"/>
      <w:divBdr>
        <w:top w:val="none" w:sz="0" w:space="0" w:color="auto"/>
        <w:left w:val="none" w:sz="0" w:space="0" w:color="auto"/>
        <w:bottom w:val="none" w:sz="0" w:space="0" w:color="auto"/>
        <w:right w:val="none" w:sz="0" w:space="0" w:color="auto"/>
      </w:divBdr>
    </w:div>
    <w:div w:id="952592633">
      <w:bodyDiv w:val="1"/>
      <w:marLeft w:val="0"/>
      <w:marRight w:val="0"/>
      <w:marTop w:val="0"/>
      <w:marBottom w:val="0"/>
      <w:divBdr>
        <w:top w:val="none" w:sz="0" w:space="0" w:color="auto"/>
        <w:left w:val="none" w:sz="0" w:space="0" w:color="auto"/>
        <w:bottom w:val="none" w:sz="0" w:space="0" w:color="auto"/>
        <w:right w:val="none" w:sz="0" w:space="0" w:color="auto"/>
      </w:divBdr>
    </w:div>
    <w:div w:id="952594876">
      <w:bodyDiv w:val="1"/>
      <w:marLeft w:val="0"/>
      <w:marRight w:val="0"/>
      <w:marTop w:val="0"/>
      <w:marBottom w:val="0"/>
      <w:divBdr>
        <w:top w:val="none" w:sz="0" w:space="0" w:color="auto"/>
        <w:left w:val="none" w:sz="0" w:space="0" w:color="auto"/>
        <w:bottom w:val="none" w:sz="0" w:space="0" w:color="auto"/>
        <w:right w:val="none" w:sz="0" w:space="0" w:color="auto"/>
      </w:divBdr>
      <w:divsChild>
        <w:div w:id="149716355">
          <w:marLeft w:val="-225"/>
          <w:marRight w:val="-225"/>
          <w:marTop w:val="0"/>
          <w:marBottom w:val="0"/>
          <w:divBdr>
            <w:top w:val="none" w:sz="0" w:space="0" w:color="auto"/>
            <w:left w:val="none" w:sz="0" w:space="0" w:color="auto"/>
            <w:bottom w:val="none" w:sz="0" w:space="0" w:color="auto"/>
            <w:right w:val="none" w:sz="0" w:space="0" w:color="auto"/>
          </w:divBdr>
          <w:divsChild>
            <w:div w:id="613832583">
              <w:marLeft w:val="0"/>
              <w:marRight w:val="0"/>
              <w:marTop w:val="0"/>
              <w:marBottom w:val="0"/>
              <w:divBdr>
                <w:top w:val="none" w:sz="0" w:space="0" w:color="auto"/>
                <w:left w:val="none" w:sz="0" w:space="0" w:color="auto"/>
                <w:bottom w:val="none" w:sz="0" w:space="0" w:color="auto"/>
                <w:right w:val="none" w:sz="0" w:space="0" w:color="auto"/>
              </w:divBdr>
              <w:divsChild>
                <w:div w:id="1126582446">
                  <w:marLeft w:val="0"/>
                  <w:marRight w:val="0"/>
                  <w:marTop w:val="0"/>
                  <w:marBottom w:val="0"/>
                  <w:divBdr>
                    <w:top w:val="none" w:sz="0" w:space="0" w:color="auto"/>
                    <w:left w:val="none" w:sz="0" w:space="0" w:color="auto"/>
                    <w:bottom w:val="none" w:sz="0" w:space="0" w:color="auto"/>
                    <w:right w:val="none" w:sz="0" w:space="0" w:color="auto"/>
                  </w:divBdr>
                </w:div>
                <w:div w:id="11785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2679">
          <w:marLeft w:val="-225"/>
          <w:marRight w:val="-225"/>
          <w:marTop w:val="0"/>
          <w:marBottom w:val="0"/>
          <w:divBdr>
            <w:top w:val="none" w:sz="0" w:space="0" w:color="auto"/>
            <w:left w:val="none" w:sz="0" w:space="0" w:color="auto"/>
            <w:bottom w:val="none" w:sz="0" w:space="0" w:color="auto"/>
            <w:right w:val="none" w:sz="0" w:space="0" w:color="auto"/>
          </w:divBdr>
        </w:div>
      </w:divsChild>
    </w:div>
    <w:div w:id="952631906">
      <w:bodyDiv w:val="1"/>
      <w:marLeft w:val="0"/>
      <w:marRight w:val="0"/>
      <w:marTop w:val="0"/>
      <w:marBottom w:val="0"/>
      <w:divBdr>
        <w:top w:val="none" w:sz="0" w:space="0" w:color="auto"/>
        <w:left w:val="none" w:sz="0" w:space="0" w:color="auto"/>
        <w:bottom w:val="none" w:sz="0" w:space="0" w:color="auto"/>
        <w:right w:val="none" w:sz="0" w:space="0" w:color="auto"/>
      </w:divBdr>
    </w:div>
    <w:div w:id="953052394">
      <w:bodyDiv w:val="1"/>
      <w:marLeft w:val="0"/>
      <w:marRight w:val="0"/>
      <w:marTop w:val="0"/>
      <w:marBottom w:val="0"/>
      <w:divBdr>
        <w:top w:val="none" w:sz="0" w:space="0" w:color="auto"/>
        <w:left w:val="none" w:sz="0" w:space="0" w:color="auto"/>
        <w:bottom w:val="none" w:sz="0" w:space="0" w:color="auto"/>
        <w:right w:val="none" w:sz="0" w:space="0" w:color="auto"/>
      </w:divBdr>
      <w:divsChild>
        <w:div w:id="341709693">
          <w:marLeft w:val="0"/>
          <w:marRight w:val="0"/>
          <w:marTop w:val="0"/>
          <w:marBottom w:val="0"/>
          <w:divBdr>
            <w:top w:val="single" w:sz="2" w:space="0" w:color="E5E7EB"/>
            <w:left w:val="single" w:sz="2" w:space="0" w:color="E5E7EB"/>
            <w:bottom w:val="single" w:sz="2" w:space="0" w:color="E5E7EB"/>
            <w:right w:val="single" w:sz="2" w:space="0" w:color="E5E7EB"/>
          </w:divBdr>
        </w:div>
        <w:div w:id="11525206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3102045">
      <w:bodyDiv w:val="1"/>
      <w:marLeft w:val="0"/>
      <w:marRight w:val="0"/>
      <w:marTop w:val="0"/>
      <w:marBottom w:val="0"/>
      <w:divBdr>
        <w:top w:val="none" w:sz="0" w:space="0" w:color="auto"/>
        <w:left w:val="none" w:sz="0" w:space="0" w:color="auto"/>
        <w:bottom w:val="none" w:sz="0" w:space="0" w:color="auto"/>
        <w:right w:val="none" w:sz="0" w:space="0" w:color="auto"/>
      </w:divBdr>
    </w:div>
    <w:div w:id="953170631">
      <w:bodyDiv w:val="1"/>
      <w:marLeft w:val="0"/>
      <w:marRight w:val="0"/>
      <w:marTop w:val="0"/>
      <w:marBottom w:val="0"/>
      <w:divBdr>
        <w:top w:val="none" w:sz="0" w:space="0" w:color="auto"/>
        <w:left w:val="none" w:sz="0" w:space="0" w:color="auto"/>
        <w:bottom w:val="none" w:sz="0" w:space="0" w:color="auto"/>
        <w:right w:val="none" w:sz="0" w:space="0" w:color="auto"/>
      </w:divBdr>
      <w:divsChild>
        <w:div w:id="1587181466">
          <w:marLeft w:val="-150"/>
          <w:marRight w:val="-150"/>
          <w:marTop w:val="0"/>
          <w:marBottom w:val="0"/>
          <w:divBdr>
            <w:top w:val="none" w:sz="0" w:space="0" w:color="auto"/>
            <w:left w:val="none" w:sz="0" w:space="0" w:color="auto"/>
            <w:bottom w:val="none" w:sz="0" w:space="0" w:color="auto"/>
            <w:right w:val="none" w:sz="0" w:space="0" w:color="auto"/>
          </w:divBdr>
          <w:divsChild>
            <w:div w:id="44840412">
              <w:marLeft w:val="0"/>
              <w:marRight w:val="0"/>
              <w:marTop w:val="0"/>
              <w:marBottom w:val="0"/>
              <w:divBdr>
                <w:top w:val="none" w:sz="0" w:space="0" w:color="auto"/>
                <w:left w:val="none" w:sz="0" w:space="0" w:color="auto"/>
                <w:bottom w:val="none" w:sz="0" w:space="0" w:color="auto"/>
                <w:right w:val="none" w:sz="0" w:space="0" w:color="auto"/>
              </w:divBdr>
              <w:divsChild>
                <w:div w:id="215628320">
                  <w:marLeft w:val="0"/>
                  <w:marRight w:val="0"/>
                  <w:marTop w:val="0"/>
                  <w:marBottom w:val="0"/>
                  <w:divBdr>
                    <w:top w:val="none" w:sz="0" w:space="0" w:color="auto"/>
                    <w:left w:val="none" w:sz="0" w:space="0" w:color="auto"/>
                    <w:bottom w:val="none" w:sz="0" w:space="0" w:color="auto"/>
                    <w:right w:val="none" w:sz="0" w:space="0" w:color="auto"/>
                  </w:divBdr>
                  <w:divsChild>
                    <w:div w:id="1921406996">
                      <w:marLeft w:val="0"/>
                      <w:marRight w:val="0"/>
                      <w:marTop w:val="0"/>
                      <w:marBottom w:val="0"/>
                      <w:divBdr>
                        <w:top w:val="none" w:sz="0" w:space="0" w:color="auto"/>
                        <w:left w:val="none" w:sz="0" w:space="0" w:color="auto"/>
                        <w:bottom w:val="none" w:sz="0" w:space="0" w:color="auto"/>
                        <w:right w:val="none" w:sz="0" w:space="0" w:color="auto"/>
                      </w:divBdr>
                    </w:div>
                  </w:divsChild>
                </w:div>
                <w:div w:id="817527139">
                  <w:marLeft w:val="0"/>
                  <w:marRight w:val="0"/>
                  <w:marTop w:val="0"/>
                  <w:marBottom w:val="0"/>
                  <w:divBdr>
                    <w:top w:val="none" w:sz="0" w:space="0" w:color="auto"/>
                    <w:left w:val="none" w:sz="0" w:space="0" w:color="auto"/>
                    <w:bottom w:val="none" w:sz="0" w:space="0" w:color="auto"/>
                    <w:right w:val="none" w:sz="0" w:space="0" w:color="auto"/>
                  </w:divBdr>
                  <w:divsChild>
                    <w:div w:id="18353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43991">
          <w:marLeft w:val="-150"/>
          <w:marRight w:val="-150"/>
          <w:marTop w:val="0"/>
          <w:marBottom w:val="0"/>
          <w:divBdr>
            <w:top w:val="none" w:sz="0" w:space="0" w:color="auto"/>
            <w:left w:val="none" w:sz="0" w:space="0" w:color="auto"/>
            <w:bottom w:val="none" w:sz="0" w:space="0" w:color="auto"/>
            <w:right w:val="none" w:sz="0" w:space="0" w:color="auto"/>
          </w:divBdr>
          <w:divsChild>
            <w:div w:id="764881045">
              <w:marLeft w:val="0"/>
              <w:marRight w:val="0"/>
              <w:marTop w:val="0"/>
              <w:marBottom w:val="0"/>
              <w:divBdr>
                <w:top w:val="none" w:sz="0" w:space="0" w:color="auto"/>
                <w:left w:val="none" w:sz="0" w:space="0" w:color="auto"/>
                <w:bottom w:val="none" w:sz="0" w:space="0" w:color="auto"/>
                <w:right w:val="none" w:sz="0" w:space="0" w:color="auto"/>
              </w:divBdr>
              <w:divsChild>
                <w:div w:id="1793744510">
                  <w:marLeft w:val="0"/>
                  <w:marRight w:val="0"/>
                  <w:marTop w:val="0"/>
                  <w:marBottom w:val="0"/>
                  <w:divBdr>
                    <w:top w:val="none" w:sz="0" w:space="0" w:color="auto"/>
                    <w:left w:val="none" w:sz="0" w:space="0" w:color="auto"/>
                    <w:bottom w:val="none" w:sz="0" w:space="0" w:color="auto"/>
                    <w:right w:val="none" w:sz="0" w:space="0" w:color="auto"/>
                  </w:divBdr>
                  <w:divsChild>
                    <w:div w:id="8918190">
                      <w:marLeft w:val="0"/>
                      <w:marRight w:val="0"/>
                      <w:marTop w:val="0"/>
                      <w:marBottom w:val="0"/>
                      <w:divBdr>
                        <w:top w:val="none" w:sz="0" w:space="0" w:color="auto"/>
                        <w:left w:val="none" w:sz="0" w:space="0" w:color="auto"/>
                        <w:bottom w:val="none" w:sz="0" w:space="0" w:color="auto"/>
                        <w:right w:val="none" w:sz="0" w:space="0" w:color="auto"/>
                      </w:divBdr>
                    </w:div>
                    <w:div w:id="384988041">
                      <w:marLeft w:val="0"/>
                      <w:marRight w:val="0"/>
                      <w:marTop w:val="0"/>
                      <w:marBottom w:val="0"/>
                      <w:divBdr>
                        <w:top w:val="none" w:sz="0" w:space="0" w:color="auto"/>
                        <w:left w:val="none" w:sz="0" w:space="0" w:color="auto"/>
                        <w:bottom w:val="none" w:sz="0" w:space="0" w:color="auto"/>
                        <w:right w:val="none" w:sz="0" w:space="0" w:color="auto"/>
                      </w:divBdr>
                      <w:divsChild>
                        <w:div w:id="379791407">
                          <w:marLeft w:val="0"/>
                          <w:marRight w:val="0"/>
                          <w:marTop w:val="0"/>
                          <w:marBottom w:val="0"/>
                          <w:divBdr>
                            <w:top w:val="none" w:sz="0" w:space="0" w:color="auto"/>
                            <w:left w:val="none" w:sz="0" w:space="0" w:color="auto"/>
                            <w:bottom w:val="none" w:sz="0" w:space="0" w:color="auto"/>
                            <w:right w:val="none" w:sz="0" w:space="0" w:color="auto"/>
                          </w:divBdr>
                          <w:divsChild>
                            <w:div w:id="1864784277">
                              <w:marLeft w:val="0"/>
                              <w:marRight w:val="0"/>
                              <w:marTop w:val="0"/>
                              <w:marBottom w:val="0"/>
                              <w:divBdr>
                                <w:top w:val="none" w:sz="0" w:space="0" w:color="auto"/>
                                <w:left w:val="none" w:sz="0" w:space="0" w:color="auto"/>
                                <w:bottom w:val="none" w:sz="0" w:space="0" w:color="auto"/>
                                <w:right w:val="none" w:sz="0" w:space="0" w:color="auto"/>
                              </w:divBdr>
                            </w:div>
                            <w:div w:id="250815613">
                              <w:marLeft w:val="0"/>
                              <w:marRight w:val="0"/>
                              <w:marTop w:val="0"/>
                              <w:marBottom w:val="0"/>
                              <w:divBdr>
                                <w:top w:val="none" w:sz="0" w:space="0" w:color="auto"/>
                                <w:left w:val="none" w:sz="0" w:space="0" w:color="auto"/>
                                <w:bottom w:val="none" w:sz="0" w:space="0" w:color="auto"/>
                                <w:right w:val="none" w:sz="0" w:space="0" w:color="auto"/>
                              </w:divBdr>
                            </w:div>
                            <w:div w:id="1663003916">
                              <w:marLeft w:val="0"/>
                              <w:marRight w:val="0"/>
                              <w:marTop w:val="0"/>
                              <w:marBottom w:val="0"/>
                              <w:divBdr>
                                <w:top w:val="none" w:sz="0" w:space="0" w:color="auto"/>
                                <w:left w:val="none" w:sz="0" w:space="0" w:color="auto"/>
                                <w:bottom w:val="none" w:sz="0" w:space="0" w:color="auto"/>
                                <w:right w:val="none" w:sz="0" w:space="0" w:color="auto"/>
                              </w:divBdr>
                            </w:div>
                            <w:div w:id="637414741">
                              <w:marLeft w:val="0"/>
                              <w:marRight w:val="0"/>
                              <w:marTop w:val="0"/>
                              <w:marBottom w:val="0"/>
                              <w:divBdr>
                                <w:top w:val="none" w:sz="0" w:space="0" w:color="auto"/>
                                <w:left w:val="none" w:sz="0" w:space="0" w:color="auto"/>
                                <w:bottom w:val="none" w:sz="0" w:space="0" w:color="auto"/>
                                <w:right w:val="none" w:sz="0" w:space="0" w:color="auto"/>
                              </w:divBdr>
                            </w:div>
                            <w:div w:id="20482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75155">
              <w:marLeft w:val="0"/>
              <w:marRight w:val="0"/>
              <w:marTop w:val="0"/>
              <w:marBottom w:val="0"/>
              <w:divBdr>
                <w:top w:val="none" w:sz="0" w:space="0" w:color="auto"/>
                <w:left w:val="none" w:sz="0" w:space="0" w:color="auto"/>
                <w:bottom w:val="none" w:sz="0" w:space="0" w:color="auto"/>
                <w:right w:val="none" w:sz="0" w:space="0" w:color="auto"/>
              </w:divBdr>
              <w:divsChild>
                <w:div w:id="289212356">
                  <w:marLeft w:val="0"/>
                  <w:marRight w:val="0"/>
                  <w:marTop w:val="0"/>
                  <w:marBottom w:val="0"/>
                  <w:divBdr>
                    <w:top w:val="none" w:sz="0" w:space="0" w:color="auto"/>
                    <w:left w:val="none" w:sz="0" w:space="0" w:color="auto"/>
                    <w:bottom w:val="none" w:sz="0" w:space="0" w:color="auto"/>
                    <w:right w:val="none" w:sz="0" w:space="0" w:color="auto"/>
                  </w:divBdr>
                  <w:divsChild>
                    <w:div w:id="1282230291">
                      <w:marLeft w:val="0"/>
                      <w:marRight w:val="0"/>
                      <w:marTop w:val="0"/>
                      <w:marBottom w:val="0"/>
                      <w:divBdr>
                        <w:top w:val="none" w:sz="0" w:space="0" w:color="auto"/>
                        <w:left w:val="none" w:sz="0" w:space="0" w:color="auto"/>
                        <w:bottom w:val="none" w:sz="0" w:space="0" w:color="auto"/>
                        <w:right w:val="none" w:sz="0" w:space="0" w:color="auto"/>
                      </w:divBdr>
                      <w:divsChild>
                        <w:div w:id="1368337600">
                          <w:marLeft w:val="0"/>
                          <w:marRight w:val="0"/>
                          <w:marTop w:val="0"/>
                          <w:marBottom w:val="0"/>
                          <w:divBdr>
                            <w:top w:val="none" w:sz="0" w:space="0" w:color="auto"/>
                            <w:left w:val="none" w:sz="0" w:space="0" w:color="auto"/>
                            <w:bottom w:val="none" w:sz="0" w:space="0" w:color="auto"/>
                            <w:right w:val="none" w:sz="0" w:space="0" w:color="auto"/>
                          </w:divBdr>
                        </w:div>
                      </w:divsChild>
                    </w:div>
                    <w:div w:id="1647589516">
                      <w:marLeft w:val="0"/>
                      <w:marRight w:val="0"/>
                      <w:marTop w:val="0"/>
                      <w:marBottom w:val="450"/>
                      <w:divBdr>
                        <w:top w:val="none" w:sz="0" w:space="0" w:color="auto"/>
                        <w:left w:val="none" w:sz="0" w:space="0" w:color="auto"/>
                        <w:bottom w:val="none" w:sz="0" w:space="0" w:color="auto"/>
                        <w:right w:val="none" w:sz="0" w:space="0" w:color="auto"/>
                      </w:divBdr>
                    </w:div>
                    <w:div w:id="16947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79166">
      <w:bodyDiv w:val="1"/>
      <w:marLeft w:val="0"/>
      <w:marRight w:val="0"/>
      <w:marTop w:val="0"/>
      <w:marBottom w:val="0"/>
      <w:divBdr>
        <w:top w:val="none" w:sz="0" w:space="0" w:color="auto"/>
        <w:left w:val="none" w:sz="0" w:space="0" w:color="auto"/>
        <w:bottom w:val="none" w:sz="0" w:space="0" w:color="auto"/>
        <w:right w:val="none" w:sz="0" w:space="0" w:color="auto"/>
      </w:divBdr>
      <w:divsChild>
        <w:div w:id="1105884109">
          <w:marLeft w:val="0"/>
          <w:marRight w:val="0"/>
          <w:marTop w:val="0"/>
          <w:marBottom w:val="450"/>
          <w:divBdr>
            <w:top w:val="none" w:sz="0" w:space="0" w:color="auto"/>
            <w:left w:val="none" w:sz="0" w:space="0" w:color="auto"/>
            <w:bottom w:val="none" w:sz="0" w:space="0" w:color="auto"/>
            <w:right w:val="none" w:sz="0" w:space="0" w:color="auto"/>
          </w:divBdr>
          <w:divsChild>
            <w:div w:id="597713752">
              <w:marLeft w:val="0"/>
              <w:marRight w:val="0"/>
              <w:marTop w:val="0"/>
              <w:marBottom w:val="0"/>
              <w:divBdr>
                <w:top w:val="none" w:sz="0" w:space="0" w:color="auto"/>
                <w:left w:val="none" w:sz="0" w:space="0" w:color="auto"/>
                <w:bottom w:val="none" w:sz="0" w:space="0" w:color="auto"/>
                <w:right w:val="none" w:sz="0" w:space="0" w:color="auto"/>
              </w:divBdr>
              <w:divsChild>
                <w:div w:id="1023095816">
                  <w:marLeft w:val="0"/>
                  <w:marRight w:val="0"/>
                  <w:marTop w:val="0"/>
                  <w:marBottom w:val="0"/>
                  <w:divBdr>
                    <w:top w:val="none" w:sz="0" w:space="0" w:color="auto"/>
                    <w:left w:val="none" w:sz="0" w:space="0" w:color="auto"/>
                    <w:bottom w:val="none" w:sz="0" w:space="0" w:color="auto"/>
                    <w:right w:val="none" w:sz="0" w:space="0" w:color="auto"/>
                  </w:divBdr>
                  <w:divsChild>
                    <w:div w:id="1753549980">
                      <w:marLeft w:val="0"/>
                      <w:marRight w:val="0"/>
                      <w:marTop w:val="0"/>
                      <w:marBottom w:val="0"/>
                      <w:divBdr>
                        <w:top w:val="none" w:sz="0" w:space="0" w:color="auto"/>
                        <w:left w:val="none" w:sz="0" w:space="0" w:color="auto"/>
                        <w:bottom w:val="none" w:sz="0" w:space="0" w:color="auto"/>
                        <w:right w:val="none" w:sz="0" w:space="0" w:color="auto"/>
                      </w:divBdr>
                      <w:divsChild>
                        <w:div w:id="86778802">
                          <w:marLeft w:val="0"/>
                          <w:marRight w:val="0"/>
                          <w:marTop w:val="0"/>
                          <w:marBottom w:val="0"/>
                          <w:divBdr>
                            <w:top w:val="none" w:sz="0" w:space="0" w:color="auto"/>
                            <w:left w:val="none" w:sz="0" w:space="0" w:color="auto"/>
                            <w:bottom w:val="none" w:sz="0" w:space="0" w:color="auto"/>
                            <w:right w:val="none" w:sz="0" w:space="0" w:color="auto"/>
                          </w:divBdr>
                          <w:divsChild>
                            <w:div w:id="1724258402">
                              <w:marLeft w:val="0"/>
                              <w:marRight w:val="0"/>
                              <w:marTop w:val="0"/>
                              <w:marBottom w:val="0"/>
                              <w:divBdr>
                                <w:top w:val="none" w:sz="0" w:space="0" w:color="auto"/>
                                <w:left w:val="none" w:sz="0" w:space="0" w:color="auto"/>
                                <w:bottom w:val="none" w:sz="0" w:space="0" w:color="auto"/>
                                <w:right w:val="none" w:sz="0" w:space="0" w:color="auto"/>
                              </w:divBdr>
                              <w:divsChild>
                                <w:div w:id="412969647">
                                  <w:marLeft w:val="0"/>
                                  <w:marRight w:val="0"/>
                                  <w:marTop w:val="0"/>
                                  <w:marBottom w:val="0"/>
                                  <w:divBdr>
                                    <w:top w:val="none" w:sz="0" w:space="0" w:color="auto"/>
                                    <w:left w:val="none" w:sz="0" w:space="0" w:color="auto"/>
                                    <w:bottom w:val="none" w:sz="0" w:space="0" w:color="auto"/>
                                    <w:right w:val="none" w:sz="0" w:space="0" w:color="auto"/>
                                  </w:divBdr>
                                  <w:divsChild>
                                    <w:div w:id="1979651574">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794535">
      <w:bodyDiv w:val="1"/>
      <w:marLeft w:val="0"/>
      <w:marRight w:val="0"/>
      <w:marTop w:val="0"/>
      <w:marBottom w:val="0"/>
      <w:divBdr>
        <w:top w:val="none" w:sz="0" w:space="0" w:color="auto"/>
        <w:left w:val="none" w:sz="0" w:space="0" w:color="auto"/>
        <w:bottom w:val="none" w:sz="0" w:space="0" w:color="auto"/>
        <w:right w:val="none" w:sz="0" w:space="0" w:color="auto"/>
      </w:divBdr>
      <w:divsChild>
        <w:div w:id="898053845">
          <w:marLeft w:val="-1200"/>
          <w:marRight w:val="-1200"/>
          <w:marTop w:val="0"/>
          <w:marBottom w:val="270"/>
          <w:divBdr>
            <w:top w:val="none" w:sz="0" w:space="0" w:color="auto"/>
            <w:left w:val="none" w:sz="0" w:space="0" w:color="auto"/>
            <w:bottom w:val="none" w:sz="0" w:space="0" w:color="auto"/>
            <w:right w:val="none" w:sz="0" w:space="0" w:color="auto"/>
          </w:divBdr>
          <w:divsChild>
            <w:div w:id="166287831">
              <w:marLeft w:val="0"/>
              <w:marRight w:val="0"/>
              <w:marTop w:val="0"/>
              <w:marBottom w:val="0"/>
              <w:divBdr>
                <w:top w:val="none" w:sz="0" w:space="0" w:color="auto"/>
                <w:left w:val="none" w:sz="0" w:space="0" w:color="auto"/>
                <w:bottom w:val="none" w:sz="0" w:space="0" w:color="auto"/>
                <w:right w:val="none" w:sz="0" w:space="0" w:color="auto"/>
              </w:divBdr>
              <w:divsChild>
                <w:div w:id="391388621">
                  <w:marLeft w:val="0"/>
                  <w:marRight w:val="0"/>
                  <w:marTop w:val="0"/>
                  <w:marBottom w:val="0"/>
                  <w:divBdr>
                    <w:top w:val="none" w:sz="0" w:space="0" w:color="auto"/>
                    <w:left w:val="none" w:sz="0" w:space="0" w:color="auto"/>
                    <w:bottom w:val="none" w:sz="0" w:space="0" w:color="auto"/>
                    <w:right w:val="none" w:sz="0" w:space="0" w:color="auto"/>
                  </w:divBdr>
                </w:div>
                <w:div w:id="15631029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40549602">
          <w:marLeft w:val="0"/>
          <w:marRight w:val="0"/>
          <w:marTop w:val="0"/>
          <w:marBottom w:val="270"/>
          <w:divBdr>
            <w:top w:val="none" w:sz="0" w:space="0" w:color="auto"/>
            <w:left w:val="none" w:sz="0" w:space="0" w:color="auto"/>
            <w:bottom w:val="none" w:sz="0" w:space="0" w:color="auto"/>
            <w:right w:val="none" w:sz="0" w:space="0" w:color="auto"/>
          </w:divBdr>
        </w:div>
        <w:div w:id="1432774388">
          <w:marLeft w:val="0"/>
          <w:marRight w:val="0"/>
          <w:marTop w:val="0"/>
          <w:marBottom w:val="270"/>
          <w:divBdr>
            <w:top w:val="none" w:sz="0" w:space="0" w:color="auto"/>
            <w:left w:val="none" w:sz="0" w:space="0" w:color="auto"/>
            <w:bottom w:val="none" w:sz="0" w:space="0" w:color="auto"/>
            <w:right w:val="none" w:sz="0" w:space="0" w:color="auto"/>
          </w:divBdr>
        </w:div>
      </w:divsChild>
    </w:div>
    <w:div w:id="956108092">
      <w:bodyDiv w:val="1"/>
      <w:marLeft w:val="0"/>
      <w:marRight w:val="0"/>
      <w:marTop w:val="0"/>
      <w:marBottom w:val="0"/>
      <w:divBdr>
        <w:top w:val="none" w:sz="0" w:space="0" w:color="auto"/>
        <w:left w:val="none" w:sz="0" w:space="0" w:color="auto"/>
        <w:bottom w:val="none" w:sz="0" w:space="0" w:color="auto"/>
        <w:right w:val="none" w:sz="0" w:space="0" w:color="auto"/>
      </w:divBdr>
      <w:divsChild>
        <w:div w:id="97530537">
          <w:marLeft w:val="-150"/>
          <w:marRight w:val="-150"/>
          <w:marTop w:val="0"/>
          <w:marBottom w:val="0"/>
          <w:divBdr>
            <w:top w:val="none" w:sz="0" w:space="0" w:color="auto"/>
            <w:left w:val="none" w:sz="0" w:space="0" w:color="auto"/>
            <w:bottom w:val="none" w:sz="0" w:space="0" w:color="auto"/>
            <w:right w:val="none" w:sz="0" w:space="0" w:color="auto"/>
          </w:divBdr>
        </w:div>
        <w:div w:id="1443375085">
          <w:marLeft w:val="-150"/>
          <w:marRight w:val="-150"/>
          <w:marTop w:val="0"/>
          <w:marBottom w:val="0"/>
          <w:divBdr>
            <w:top w:val="none" w:sz="0" w:space="0" w:color="auto"/>
            <w:left w:val="none" w:sz="0" w:space="0" w:color="auto"/>
            <w:bottom w:val="none" w:sz="0" w:space="0" w:color="auto"/>
            <w:right w:val="none" w:sz="0" w:space="0" w:color="auto"/>
          </w:divBdr>
          <w:divsChild>
            <w:div w:id="703602465">
              <w:marLeft w:val="0"/>
              <w:marRight w:val="0"/>
              <w:marTop w:val="0"/>
              <w:marBottom w:val="0"/>
              <w:divBdr>
                <w:top w:val="none" w:sz="0" w:space="0" w:color="auto"/>
                <w:left w:val="none" w:sz="0" w:space="0" w:color="auto"/>
                <w:bottom w:val="none" w:sz="0" w:space="0" w:color="auto"/>
                <w:right w:val="none" w:sz="0" w:space="0" w:color="auto"/>
              </w:divBdr>
              <w:divsChild>
                <w:div w:id="1079905936">
                  <w:marLeft w:val="0"/>
                  <w:marRight w:val="0"/>
                  <w:marTop w:val="0"/>
                  <w:marBottom w:val="0"/>
                  <w:divBdr>
                    <w:top w:val="none" w:sz="0" w:space="0" w:color="auto"/>
                    <w:left w:val="none" w:sz="0" w:space="0" w:color="auto"/>
                    <w:bottom w:val="none" w:sz="0" w:space="0" w:color="auto"/>
                    <w:right w:val="none" w:sz="0" w:space="0" w:color="auto"/>
                  </w:divBdr>
                  <w:divsChild>
                    <w:div w:id="76364050">
                      <w:marLeft w:val="0"/>
                      <w:marRight w:val="0"/>
                      <w:marTop w:val="0"/>
                      <w:marBottom w:val="450"/>
                      <w:divBdr>
                        <w:top w:val="none" w:sz="0" w:space="0" w:color="auto"/>
                        <w:left w:val="none" w:sz="0" w:space="0" w:color="auto"/>
                        <w:bottom w:val="none" w:sz="0" w:space="0" w:color="auto"/>
                        <w:right w:val="none" w:sz="0" w:space="0" w:color="auto"/>
                      </w:divBdr>
                    </w:div>
                    <w:div w:id="287470570">
                      <w:marLeft w:val="0"/>
                      <w:marRight w:val="0"/>
                      <w:marTop w:val="0"/>
                      <w:marBottom w:val="0"/>
                      <w:divBdr>
                        <w:top w:val="none" w:sz="0" w:space="0" w:color="auto"/>
                        <w:left w:val="none" w:sz="0" w:space="0" w:color="auto"/>
                        <w:bottom w:val="none" w:sz="0" w:space="0" w:color="auto"/>
                        <w:right w:val="none" w:sz="0" w:space="0" w:color="auto"/>
                      </w:divBdr>
                      <w:divsChild>
                        <w:div w:id="458837161">
                          <w:marLeft w:val="0"/>
                          <w:marRight w:val="0"/>
                          <w:marTop w:val="0"/>
                          <w:marBottom w:val="0"/>
                          <w:divBdr>
                            <w:top w:val="none" w:sz="0" w:space="0" w:color="auto"/>
                            <w:left w:val="none" w:sz="0" w:space="0" w:color="auto"/>
                            <w:bottom w:val="none" w:sz="0" w:space="0" w:color="auto"/>
                            <w:right w:val="none" w:sz="0" w:space="0" w:color="auto"/>
                          </w:divBdr>
                        </w:div>
                      </w:divsChild>
                    </w:div>
                    <w:div w:id="7466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646252">
      <w:bodyDiv w:val="1"/>
      <w:marLeft w:val="0"/>
      <w:marRight w:val="0"/>
      <w:marTop w:val="0"/>
      <w:marBottom w:val="0"/>
      <w:divBdr>
        <w:top w:val="none" w:sz="0" w:space="0" w:color="auto"/>
        <w:left w:val="none" w:sz="0" w:space="0" w:color="auto"/>
        <w:bottom w:val="none" w:sz="0" w:space="0" w:color="auto"/>
        <w:right w:val="none" w:sz="0" w:space="0" w:color="auto"/>
      </w:divBdr>
      <w:divsChild>
        <w:div w:id="1093017165">
          <w:marLeft w:val="0"/>
          <w:marRight w:val="0"/>
          <w:marTop w:val="0"/>
          <w:marBottom w:val="0"/>
          <w:divBdr>
            <w:top w:val="single" w:sz="2" w:space="0" w:color="EDEEF2"/>
            <w:left w:val="single" w:sz="2" w:space="0" w:color="EDEEF2"/>
            <w:bottom w:val="single" w:sz="2" w:space="0" w:color="EDEEF2"/>
            <w:right w:val="single" w:sz="2" w:space="12" w:color="EDEEF2"/>
          </w:divBdr>
        </w:div>
        <w:div w:id="1274752708">
          <w:marLeft w:val="0"/>
          <w:marRight w:val="0"/>
          <w:marTop w:val="0"/>
          <w:marBottom w:val="0"/>
          <w:divBdr>
            <w:top w:val="single" w:sz="2" w:space="0" w:color="EDEEF2"/>
            <w:left w:val="single" w:sz="2" w:space="0" w:color="EDEEF2"/>
            <w:bottom w:val="single" w:sz="2" w:space="0" w:color="EDEEF2"/>
            <w:right w:val="single" w:sz="2" w:space="12" w:color="EDEEF2"/>
          </w:divBdr>
          <w:divsChild>
            <w:div w:id="2083402934">
              <w:marLeft w:val="0"/>
              <w:marRight w:val="0"/>
              <w:marTop w:val="0"/>
              <w:marBottom w:val="0"/>
              <w:divBdr>
                <w:top w:val="single" w:sz="2" w:space="0" w:color="EDEEF2"/>
                <w:left w:val="single" w:sz="2" w:space="0" w:color="EDEEF2"/>
                <w:bottom w:val="single" w:sz="2" w:space="24" w:color="EDEEF2"/>
                <w:right w:val="single" w:sz="2" w:space="0" w:color="EDEEF2"/>
              </w:divBdr>
            </w:div>
          </w:divsChild>
        </w:div>
      </w:divsChild>
    </w:div>
    <w:div w:id="958101596">
      <w:bodyDiv w:val="1"/>
      <w:marLeft w:val="0"/>
      <w:marRight w:val="0"/>
      <w:marTop w:val="0"/>
      <w:marBottom w:val="0"/>
      <w:divBdr>
        <w:top w:val="none" w:sz="0" w:space="0" w:color="auto"/>
        <w:left w:val="none" w:sz="0" w:space="0" w:color="auto"/>
        <w:bottom w:val="none" w:sz="0" w:space="0" w:color="auto"/>
        <w:right w:val="none" w:sz="0" w:space="0" w:color="auto"/>
      </w:divBdr>
      <w:divsChild>
        <w:div w:id="556941708">
          <w:marLeft w:val="0"/>
          <w:marRight w:val="0"/>
          <w:marTop w:val="0"/>
          <w:marBottom w:val="0"/>
          <w:divBdr>
            <w:top w:val="none" w:sz="0" w:space="0" w:color="auto"/>
            <w:left w:val="none" w:sz="0" w:space="0" w:color="auto"/>
            <w:bottom w:val="none" w:sz="0" w:space="0" w:color="auto"/>
            <w:right w:val="none" w:sz="0" w:space="0" w:color="auto"/>
          </w:divBdr>
        </w:div>
      </w:divsChild>
    </w:div>
    <w:div w:id="958217648">
      <w:bodyDiv w:val="1"/>
      <w:marLeft w:val="0"/>
      <w:marRight w:val="0"/>
      <w:marTop w:val="0"/>
      <w:marBottom w:val="0"/>
      <w:divBdr>
        <w:top w:val="none" w:sz="0" w:space="0" w:color="auto"/>
        <w:left w:val="none" w:sz="0" w:space="0" w:color="auto"/>
        <w:bottom w:val="none" w:sz="0" w:space="0" w:color="auto"/>
        <w:right w:val="none" w:sz="0" w:space="0" w:color="auto"/>
      </w:divBdr>
      <w:divsChild>
        <w:div w:id="1215463378">
          <w:marLeft w:val="0"/>
          <w:marRight w:val="0"/>
          <w:marTop w:val="210"/>
          <w:marBottom w:val="0"/>
          <w:divBdr>
            <w:top w:val="none" w:sz="0" w:space="0" w:color="auto"/>
            <w:left w:val="none" w:sz="0" w:space="0" w:color="auto"/>
            <w:bottom w:val="none" w:sz="0" w:space="0" w:color="auto"/>
            <w:right w:val="none" w:sz="0" w:space="0" w:color="auto"/>
          </w:divBdr>
          <w:divsChild>
            <w:div w:id="886768428">
              <w:marLeft w:val="0"/>
              <w:marRight w:val="0"/>
              <w:marTop w:val="0"/>
              <w:marBottom w:val="0"/>
              <w:divBdr>
                <w:top w:val="none" w:sz="0" w:space="0" w:color="auto"/>
                <w:left w:val="none" w:sz="0" w:space="0" w:color="auto"/>
                <w:bottom w:val="none" w:sz="0" w:space="0" w:color="auto"/>
                <w:right w:val="none" w:sz="0" w:space="0" w:color="auto"/>
              </w:divBdr>
            </w:div>
          </w:divsChild>
        </w:div>
        <w:div w:id="1378312101">
          <w:marLeft w:val="0"/>
          <w:marRight w:val="0"/>
          <w:marTop w:val="0"/>
          <w:marBottom w:val="160"/>
          <w:divBdr>
            <w:top w:val="none" w:sz="0" w:space="0" w:color="auto"/>
            <w:left w:val="none" w:sz="0" w:space="0" w:color="auto"/>
            <w:bottom w:val="none" w:sz="0" w:space="0" w:color="auto"/>
            <w:right w:val="none" w:sz="0" w:space="0" w:color="auto"/>
          </w:divBdr>
          <w:divsChild>
            <w:div w:id="231235005">
              <w:marLeft w:val="0"/>
              <w:marRight w:val="0"/>
              <w:marTop w:val="0"/>
              <w:marBottom w:val="0"/>
              <w:divBdr>
                <w:top w:val="none" w:sz="0" w:space="0" w:color="auto"/>
                <w:left w:val="none" w:sz="0" w:space="0" w:color="auto"/>
                <w:bottom w:val="none" w:sz="0" w:space="0" w:color="auto"/>
                <w:right w:val="none" w:sz="0" w:space="0" w:color="auto"/>
              </w:divBdr>
            </w:div>
            <w:div w:id="1130169967">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958414424">
      <w:bodyDiv w:val="1"/>
      <w:marLeft w:val="0"/>
      <w:marRight w:val="0"/>
      <w:marTop w:val="0"/>
      <w:marBottom w:val="0"/>
      <w:divBdr>
        <w:top w:val="none" w:sz="0" w:space="0" w:color="auto"/>
        <w:left w:val="none" w:sz="0" w:space="0" w:color="auto"/>
        <w:bottom w:val="none" w:sz="0" w:space="0" w:color="auto"/>
        <w:right w:val="none" w:sz="0" w:space="0" w:color="auto"/>
      </w:divBdr>
    </w:div>
    <w:div w:id="958682024">
      <w:bodyDiv w:val="1"/>
      <w:marLeft w:val="0"/>
      <w:marRight w:val="0"/>
      <w:marTop w:val="0"/>
      <w:marBottom w:val="0"/>
      <w:divBdr>
        <w:top w:val="none" w:sz="0" w:space="0" w:color="auto"/>
        <w:left w:val="none" w:sz="0" w:space="0" w:color="auto"/>
        <w:bottom w:val="none" w:sz="0" w:space="0" w:color="auto"/>
        <w:right w:val="none" w:sz="0" w:space="0" w:color="auto"/>
      </w:divBdr>
      <w:divsChild>
        <w:div w:id="1166017216">
          <w:marLeft w:val="-225"/>
          <w:marRight w:val="-225"/>
          <w:marTop w:val="0"/>
          <w:marBottom w:val="0"/>
          <w:divBdr>
            <w:top w:val="none" w:sz="0" w:space="0" w:color="auto"/>
            <w:left w:val="none" w:sz="0" w:space="0" w:color="auto"/>
            <w:bottom w:val="none" w:sz="0" w:space="0" w:color="auto"/>
            <w:right w:val="none" w:sz="0" w:space="0" w:color="auto"/>
          </w:divBdr>
        </w:div>
        <w:div w:id="1456287709">
          <w:marLeft w:val="-225"/>
          <w:marRight w:val="-225"/>
          <w:marTop w:val="0"/>
          <w:marBottom w:val="0"/>
          <w:divBdr>
            <w:top w:val="none" w:sz="0" w:space="0" w:color="auto"/>
            <w:left w:val="none" w:sz="0" w:space="0" w:color="auto"/>
            <w:bottom w:val="none" w:sz="0" w:space="0" w:color="auto"/>
            <w:right w:val="none" w:sz="0" w:space="0" w:color="auto"/>
          </w:divBdr>
          <w:divsChild>
            <w:div w:id="401605764">
              <w:marLeft w:val="0"/>
              <w:marRight w:val="0"/>
              <w:marTop w:val="0"/>
              <w:marBottom w:val="0"/>
              <w:divBdr>
                <w:top w:val="none" w:sz="0" w:space="0" w:color="auto"/>
                <w:left w:val="none" w:sz="0" w:space="0" w:color="auto"/>
                <w:bottom w:val="none" w:sz="0" w:space="0" w:color="auto"/>
                <w:right w:val="none" w:sz="0" w:space="0" w:color="auto"/>
              </w:divBdr>
              <w:divsChild>
                <w:div w:id="879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6875">
      <w:bodyDiv w:val="1"/>
      <w:marLeft w:val="0"/>
      <w:marRight w:val="0"/>
      <w:marTop w:val="0"/>
      <w:marBottom w:val="0"/>
      <w:divBdr>
        <w:top w:val="none" w:sz="0" w:space="0" w:color="auto"/>
        <w:left w:val="none" w:sz="0" w:space="0" w:color="auto"/>
        <w:bottom w:val="none" w:sz="0" w:space="0" w:color="auto"/>
        <w:right w:val="none" w:sz="0" w:space="0" w:color="auto"/>
      </w:divBdr>
      <w:divsChild>
        <w:div w:id="1424641237">
          <w:marLeft w:val="-225"/>
          <w:marRight w:val="-225"/>
          <w:marTop w:val="0"/>
          <w:marBottom w:val="0"/>
          <w:divBdr>
            <w:top w:val="none" w:sz="0" w:space="0" w:color="auto"/>
            <w:left w:val="none" w:sz="0" w:space="0" w:color="auto"/>
            <w:bottom w:val="none" w:sz="0" w:space="0" w:color="auto"/>
            <w:right w:val="none" w:sz="0" w:space="0" w:color="auto"/>
          </w:divBdr>
        </w:div>
        <w:div w:id="1439989483">
          <w:marLeft w:val="-225"/>
          <w:marRight w:val="-225"/>
          <w:marTop w:val="0"/>
          <w:marBottom w:val="0"/>
          <w:divBdr>
            <w:top w:val="none" w:sz="0" w:space="0" w:color="auto"/>
            <w:left w:val="none" w:sz="0" w:space="0" w:color="auto"/>
            <w:bottom w:val="none" w:sz="0" w:space="0" w:color="auto"/>
            <w:right w:val="none" w:sz="0" w:space="0" w:color="auto"/>
          </w:divBdr>
          <w:divsChild>
            <w:div w:id="291255118">
              <w:marLeft w:val="0"/>
              <w:marRight w:val="0"/>
              <w:marTop w:val="0"/>
              <w:marBottom w:val="0"/>
              <w:divBdr>
                <w:top w:val="none" w:sz="0" w:space="0" w:color="auto"/>
                <w:left w:val="none" w:sz="0" w:space="0" w:color="auto"/>
                <w:bottom w:val="none" w:sz="0" w:space="0" w:color="auto"/>
                <w:right w:val="none" w:sz="0" w:space="0" w:color="auto"/>
              </w:divBdr>
              <w:divsChild>
                <w:div w:id="152835379">
                  <w:marLeft w:val="0"/>
                  <w:marRight w:val="0"/>
                  <w:marTop w:val="0"/>
                  <w:marBottom w:val="450"/>
                  <w:divBdr>
                    <w:top w:val="none" w:sz="0" w:space="0" w:color="auto"/>
                    <w:left w:val="none" w:sz="0" w:space="0" w:color="auto"/>
                    <w:bottom w:val="none" w:sz="0" w:space="0" w:color="auto"/>
                    <w:right w:val="none" w:sz="0" w:space="0" w:color="auto"/>
                  </w:divBdr>
                  <w:divsChild>
                    <w:div w:id="1181747281">
                      <w:marLeft w:val="0"/>
                      <w:marRight w:val="0"/>
                      <w:marTop w:val="0"/>
                      <w:marBottom w:val="0"/>
                      <w:divBdr>
                        <w:top w:val="single" w:sz="6" w:space="0" w:color="DEE2E6"/>
                        <w:left w:val="single" w:sz="6" w:space="0" w:color="DEE2E6"/>
                        <w:bottom w:val="single" w:sz="6" w:space="0" w:color="DEE2E6"/>
                        <w:right w:val="single" w:sz="6" w:space="0" w:color="DEE2E6"/>
                      </w:divBdr>
                      <w:divsChild>
                        <w:div w:id="8066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63485">
                  <w:marLeft w:val="0"/>
                  <w:marRight w:val="0"/>
                  <w:marTop w:val="0"/>
                  <w:marBottom w:val="0"/>
                  <w:divBdr>
                    <w:top w:val="none" w:sz="0" w:space="0" w:color="auto"/>
                    <w:left w:val="none" w:sz="0" w:space="0" w:color="auto"/>
                    <w:bottom w:val="none" w:sz="0" w:space="0" w:color="auto"/>
                    <w:right w:val="none" w:sz="0" w:space="0" w:color="auto"/>
                  </w:divBdr>
                </w:div>
                <w:div w:id="1378966302">
                  <w:marLeft w:val="0"/>
                  <w:marRight w:val="0"/>
                  <w:marTop w:val="0"/>
                  <w:marBottom w:val="0"/>
                  <w:divBdr>
                    <w:top w:val="none" w:sz="0" w:space="0" w:color="auto"/>
                    <w:left w:val="none" w:sz="0" w:space="0" w:color="auto"/>
                    <w:bottom w:val="none" w:sz="0" w:space="0" w:color="auto"/>
                    <w:right w:val="none" w:sz="0" w:space="0" w:color="auto"/>
                  </w:divBdr>
                </w:div>
                <w:div w:id="15473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35767">
      <w:bodyDiv w:val="1"/>
      <w:marLeft w:val="0"/>
      <w:marRight w:val="0"/>
      <w:marTop w:val="0"/>
      <w:marBottom w:val="0"/>
      <w:divBdr>
        <w:top w:val="none" w:sz="0" w:space="0" w:color="auto"/>
        <w:left w:val="none" w:sz="0" w:space="0" w:color="auto"/>
        <w:bottom w:val="none" w:sz="0" w:space="0" w:color="auto"/>
        <w:right w:val="none" w:sz="0" w:space="0" w:color="auto"/>
      </w:divBdr>
      <w:divsChild>
        <w:div w:id="607154285">
          <w:marLeft w:val="-150"/>
          <w:marRight w:val="-150"/>
          <w:marTop w:val="0"/>
          <w:marBottom w:val="0"/>
          <w:divBdr>
            <w:top w:val="none" w:sz="0" w:space="0" w:color="auto"/>
            <w:left w:val="none" w:sz="0" w:space="0" w:color="auto"/>
            <w:bottom w:val="none" w:sz="0" w:space="0" w:color="auto"/>
            <w:right w:val="none" w:sz="0" w:space="0" w:color="auto"/>
          </w:divBdr>
          <w:divsChild>
            <w:div w:id="1229459268">
              <w:marLeft w:val="0"/>
              <w:marRight w:val="0"/>
              <w:marTop w:val="0"/>
              <w:marBottom w:val="0"/>
              <w:divBdr>
                <w:top w:val="none" w:sz="0" w:space="0" w:color="auto"/>
                <w:left w:val="none" w:sz="0" w:space="0" w:color="auto"/>
                <w:bottom w:val="none" w:sz="0" w:space="0" w:color="auto"/>
                <w:right w:val="none" w:sz="0" w:space="0" w:color="auto"/>
              </w:divBdr>
            </w:div>
            <w:div w:id="1551724201">
              <w:marLeft w:val="0"/>
              <w:marRight w:val="0"/>
              <w:marTop w:val="0"/>
              <w:marBottom w:val="0"/>
              <w:divBdr>
                <w:top w:val="none" w:sz="0" w:space="0" w:color="auto"/>
                <w:left w:val="none" w:sz="0" w:space="0" w:color="auto"/>
                <w:bottom w:val="none" w:sz="0" w:space="0" w:color="auto"/>
                <w:right w:val="none" w:sz="0" w:space="0" w:color="auto"/>
              </w:divBdr>
              <w:divsChild>
                <w:div w:id="1124737906">
                  <w:marLeft w:val="0"/>
                  <w:marRight w:val="0"/>
                  <w:marTop w:val="0"/>
                  <w:marBottom w:val="0"/>
                  <w:divBdr>
                    <w:top w:val="none" w:sz="0" w:space="0" w:color="auto"/>
                    <w:left w:val="none" w:sz="0" w:space="0" w:color="auto"/>
                    <w:bottom w:val="none" w:sz="0" w:space="0" w:color="auto"/>
                    <w:right w:val="none" w:sz="0" w:space="0" w:color="auto"/>
                  </w:divBdr>
                  <w:divsChild>
                    <w:div w:id="103574564">
                      <w:marLeft w:val="0"/>
                      <w:marRight w:val="0"/>
                      <w:marTop w:val="0"/>
                      <w:marBottom w:val="0"/>
                      <w:divBdr>
                        <w:top w:val="none" w:sz="0" w:space="0" w:color="auto"/>
                        <w:left w:val="none" w:sz="0" w:space="0" w:color="auto"/>
                        <w:bottom w:val="none" w:sz="0" w:space="0" w:color="auto"/>
                        <w:right w:val="none" w:sz="0" w:space="0" w:color="auto"/>
                      </w:divBdr>
                      <w:divsChild>
                        <w:div w:id="946043756">
                          <w:marLeft w:val="0"/>
                          <w:marRight w:val="0"/>
                          <w:marTop w:val="0"/>
                          <w:marBottom w:val="0"/>
                          <w:divBdr>
                            <w:top w:val="none" w:sz="0" w:space="0" w:color="auto"/>
                            <w:left w:val="none" w:sz="0" w:space="0" w:color="auto"/>
                            <w:bottom w:val="none" w:sz="0" w:space="0" w:color="auto"/>
                            <w:right w:val="none" w:sz="0" w:space="0" w:color="auto"/>
                          </w:divBdr>
                          <w:divsChild>
                            <w:div w:id="8289936">
                              <w:marLeft w:val="0"/>
                              <w:marRight w:val="0"/>
                              <w:marTop w:val="0"/>
                              <w:marBottom w:val="0"/>
                              <w:divBdr>
                                <w:top w:val="none" w:sz="0" w:space="0" w:color="auto"/>
                                <w:left w:val="none" w:sz="0" w:space="0" w:color="auto"/>
                                <w:bottom w:val="none" w:sz="0" w:space="0" w:color="auto"/>
                                <w:right w:val="none" w:sz="0" w:space="0" w:color="auto"/>
                              </w:divBdr>
                            </w:div>
                            <w:div w:id="680551371">
                              <w:marLeft w:val="0"/>
                              <w:marRight w:val="0"/>
                              <w:marTop w:val="0"/>
                              <w:marBottom w:val="0"/>
                              <w:divBdr>
                                <w:top w:val="none" w:sz="0" w:space="0" w:color="auto"/>
                                <w:left w:val="none" w:sz="0" w:space="0" w:color="auto"/>
                                <w:bottom w:val="none" w:sz="0" w:space="0" w:color="auto"/>
                                <w:right w:val="none" w:sz="0" w:space="0" w:color="auto"/>
                              </w:divBdr>
                            </w:div>
                            <w:div w:id="981470637">
                              <w:marLeft w:val="0"/>
                              <w:marRight w:val="0"/>
                              <w:marTop w:val="0"/>
                              <w:marBottom w:val="0"/>
                              <w:divBdr>
                                <w:top w:val="none" w:sz="0" w:space="0" w:color="auto"/>
                                <w:left w:val="none" w:sz="0" w:space="0" w:color="auto"/>
                                <w:bottom w:val="none" w:sz="0" w:space="0" w:color="auto"/>
                                <w:right w:val="none" w:sz="0" w:space="0" w:color="auto"/>
                              </w:divBdr>
                            </w:div>
                            <w:div w:id="12575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921971">
      <w:bodyDiv w:val="1"/>
      <w:marLeft w:val="0"/>
      <w:marRight w:val="0"/>
      <w:marTop w:val="0"/>
      <w:marBottom w:val="0"/>
      <w:divBdr>
        <w:top w:val="none" w:sz="0" w:space="0" w:color="auto"/>
        <w:left w:val="none" w:sz="0" w:space="0" w:color="auto"/>
        <w:bottom w:val="none" w:sz="0" w:space="0" w:color="auto"/>
        <w:right w:val="none" w:sz="0" w:space="0" w:color="auto"/>
      </w:divBdr>
      <w:divsChild>
        <w:div w:id="154733111">
          <w:marLeft w:val="-225"/>
          <w:marRight w:val="-225"/>
          <w:marTop w:val="0"/>
          <w:marBottom w:val="0"/>
          <w:divBdr>
            <w:top w:val="none" w:sz="0" w:space="0" w:color="auto"/>
            <w:left w:val="none" w:sz="0" w:space="0" w:color="auto"/>
            <w:bottom w:val="none" w:sz="0" w:space="0" w:color="auto"/>
            <w:right w:val="none" w:sz="0" w:space="0" w:color="auto"/>
          </w:divBdr>
        </w:div>
        <w:div w:id="324862904">
          <w:marLeft w:val="-225"/>
          <w:marRight w:val="-225"/>
          <w:marTop w:val="0"/>
          <w:marBottom w:val="0"/>
          <w:divBdr>
            <w:top w:val="none" w:sz="0" w:space="0" w:color="auto"/>
            <w:left w:val="none" w:sz="0" w:space="0" w:color="auto"/>
            <w:bottom w:val="none" w:sz="0" w:space="0" w:color="auto"/>
            <w:right w:val="none" w:sz="0" w:space="0" w:color="auto"/>
          </w:divBdr>
          <w:divsChild>
            <w:div w:id="552010899">
              <w:marLeft w:val="0"/>
              <w:marRight w:val="0"/>
              <w:marTop w:val="0"/>
              <w:marBottom w:val="0"/>
              <w:divBdr>
                <w:top w:val="none" w:sz="0" w:space="0" w:color="auto"/>
                <w:left w:val="none" w:sz="0" w:space="0" w:color="auto"/>
                <w:bottom w:val="none" w:sz="0" w:space="0" w:color="auto"/>
                <w:right w:val="none" w:sz="0" w:space="0" w:color="auto"/>
              </w:divBdr>
              <w:divsChild>
                <w:div w:id="1088237248">
                  <w:marLeft w:val="0"/>
                  <w:marRight w:val="0"/>
                  <w:marTop w:val="0"/>
                  <w:marBottom w:val="450"/>
                  <w:divBdr>
                    <w:top w:val="none" w:sz="0" w:space="0" w:color="auto"/>
                    <w:left w:val="none" w:sz="0" w:space="0" w:color="auto"/>
                    <w:bottom w:val="none" w:sz="0" w:space="0" w:color="auto"/>
                    <w:right w:val="none" w:sz="0" w:space="0" w:color="auto"/>
                  </w:divBdr>
                  <w:divsChild>
                    <w:div w:id="595555238">
                      <w:marLeft w:val="0"/>
                      <w:marRight w:val="0"/>
                      <w:marTop w:val="0"/>
                      <w:marBottom w:val="0"/>
                      <w:divBdr>
                        <w:top w:val="single" w:sz="6" w:space="0" w:color="DEE2E6"/>
                        <w:left w:val="single" w:sz="6" w:space="0" w:color="DEE2E6"/>
                        <w:bottom w:val="single" w:sz="6" w:space="0" w:color="DEE2E6"/>
                        <w:right w:val="single" w:sz="6" w:space="0" w:color="DEE2E6"/>
                      </w:divBdr>
                      <w:divsChild>
                        <w:div w:id="13431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97245">
      <w:bodyDiv w:val="1"/>
      <w:marLeft w:val="0"/>
      <w:marRight w:val="0"/>
      <w:marTop w:val="0"/>
      <w:marBottom w:val="0"/>
      <w:divBdr>
        <w:top w:val="none" w:sz="0" w:space="0" w:color="auto"/>
        <w:left w:val="none" w:sz="0" w:space="0" w:color="auto"/>
        <w:bottom w:val="none" w:sz="0" w:space="0" w:color="auto"/>
        <w:right w:val="none" w:sz="0" w:space="0" w:color="auto"/>
      </w:divBdr>
      <w:divsChild>
        <w:div w:id="526141348">
          <w:marLeft w:val="-150"/>
          <w:marRight w:val="-150"/>
          <w:marTop w:val="0"/>
          <w:marBottom w:val="0"/>
          <w:divBdr>
            <w:top w:val="none" w:sz="0" w:space="0" w:color="auto"/>
            <w:left w:val="none" w:sz="0" w:space="0" w:color="auto"/>
            <w:bottom w:val="none" w:sz="0" w:space="0" w:color="auto"/>
            <w:right w:val="none" w:sz="0" w:space="0" w:color="auto"/>
          </w:divBdr>
          <w:divsChild>
            <w:div w:id="1707826613">
              <w:marLeft w:val="0"/>
              <w:marRight w:val="0"/>
              <w:marTop w:val="0"/>
              <w:marBottom w:val="0"/>
              <w:divBdr>
                <w:top w:val="none" w:sz="0" w:space="0" w:color="auto"/>
                <w:left w:val="none" w:sz="0" w:space="0" w:color="auto"/>
                <w:bottom w:val="none" w:sz="0" w:space="0" w:color="auto"/>
                <w:right w:val="none" w:sz="0" w:space="0" w:color="auto"/>
              </w:divBdr>
              <w:divsChild>
                <w:div w:id="1108549610">
                  <w:marLeft w:val="0"/>
                  <w:marRight w:val="0"/>
                  <w:marTop w:val="0"/>
                  <w:marBottom w:val="0"/>
                  <w:divBdr>
                    <w:top w:val="none" w:sz="0" w:space="0" w:color="auto"/>
                    <w:left w:val="none" w:sz="0" w:space="0" w:color="auto"/>
                    <w:bottom w:val="none" w:sz="0" w:space="0" w:color="auto"/>
                    <w:right w:val="none" w:sz="0" w:space="0" w:color="auto"/>
                  </w:divBdr>
                  <w:divsChild>
                    <w:div w:id="1584023285">
                      <w:marLeft w:val="0"/>
                      <w:marRight w:val="0"/>
                      <w:marTop w:val="0"/>
                      <w:marBottom w:val="0"/>
                      <w:divBdr>
                        <w:top w:val="none" w:sz="0" w:space="0" w:color="auto"/>
                        <w:left w:val="none" w:sz="0" w:space="0" w:color="auto"/>
                        <w:bottom w:val="none" w:sz="0" w:space="0" w:color="auto"/>
                        <w:right w:val="none" w:sz="0" w:space="0" w:color="auto"/>
                      </w:divBdr>
                    </w:div>
                  </w:divsChild>
                </w:div>
                <w:div w:id="1175463744">
                  <w:marLeft w:val="0"/>
                  <w:marRight w:val="0"/>
                  <w:marTop w:val="0"/>
                  <w:marBottom w:val="0"/>
                  <w:divBdr>
                    <w:top w:val="none" w:sz="0" w:space="0" w:color="auto"/>
                    <w:left w:val="none" w:sz="0" w:space="0" w:color="auto"/>
                    <w:bottom w:val="none" w:sz="0" w:space="0" w:color="auto"/>
                    <w:right w:val="none" w:sz="0" w:space="0" w:color="auto"/>
                  </w:divBdr>
                  <w:divsChild>
                    <w:div w:id="160004650">
                      <w:marLeft w:val="0"/>
                      <w:marRight w:val="0"/>
                      <w:marTop w:val="0"/>
                      <w:marBottom w:val="0"/>
                      <w:divBdr>
                        <w:top w:val="none" w:sz="0" w:space="0" w:color="auto"/>
                        <w:left w:val="none" w:sz="0" w:space="0" w:color="auto"/>
                        <w:bottom w:val="none" w:sz="0" w:space="0" w:color="auto"/>
                        <w:right w:val="none" w:sz="0" w:space="0" w:color="auto"/>
                      </w:divBdr>
                    </w:div>
                    <w:div w:id="1742872155">
                      <w:marLeft w:val="0"/>
                      <w:marRight w:val="0"/>
                      <w:marTop w:val="0"/>
                      <w:marBottom w:val="0"/>
                      <w:divBdr>
                        <w:top w:val="none" w:sz="0" w:space="0" w:color="auto"/>
                        <w:left w:val="none" w:sz="0" w:space="0" w:color="auto"/>
                        <w:bottom w:val="none" w:sz="0" w:space="0" w:color="auto"/>
                        <w:right w:val="none" w:sz="0" w:space="0" w:color="auto"/>
                      </w:divBdr>
                      <w:divsChild>
                        <w:div w:id="14773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91714">
          <w:marLeft w:val="-150"/>
          <w:marRight w:val="-150"/>
          <w:marTop w:val="0"/>
          <w:marBottom w:val="0"/>
          <w:divBdr>
            <w:top w:val="none" w:sz="0" w:space="0" w:color="auto"/>
            <w:left w:val="none" w:sz="0" w:space="0" w:color="auto"/>
            <w:bottom w:val="none" w:sz="0" w:space="0" w:color="auto"/>
            <w:right w:val="none" w:sz="0" w:space="0" w:color="auto"/>
          </w:divBdr>
          <w:divsChild>
            <w:div w:id="1956669890">
              <w:marLeft w:val="0"/>
              <w:marRight w:val="0"/>
              <w:marTop w:val="0"/>
              <w:marBottom w:val="0"/>
              <w:divBdr>
                <w:top w:val="none" w:sz="0" w:space="0" w:color="auto"/>
                <w:left w:val="none" w:sz="0" w:space="0" w:color="auto"/>
                <w:bottom w:val="none" w:sz="0" w:space="0" w:color="auto"/>
                <w:right w:val="none" w:sz="0" w:space="0" w:color="auto"/>
              </w:divBdr>
            </w:div>
          </w:divsChild>
        </w:div>
        <w:div w:id="2109151202">
          <w:marLeft w:val="-150"/>
          <w:marRight w:val="-150"/>
          <w:marTop w:val="0"/>
          <w:marBottom w:val="0"/>
          <w:divBdr>
            <w:top w:val="none" w:sz="0" w:space="0" w:color="auto"/>
            <w:left w:val="none" w:sz="0" w:space="0" w:color="auto"/>
            <w:bottom w:val="none" w:sz="0" w:space="0" w:color="auto"/>
            <w:right w:val="none" w:sz="0" w:space="0" w:color="auto"/>
          </w:divBdr>
          <w:divsChild>
            <w:div w:id="205219113">
              <w:marLeft w:val="0"/>
              <w:marRight w:val="0"/>
              <w:marTop w:val="0"/>
              <w:marBottom w:val="0"/>
              <w:divBdr>
                <w:top w:val="none" w:sz="0" w:space="0" w:color="auto"/>
                <w:left w:val="none" w:sz="0" w:space="0" w:color="auto"/>
                <w:bottom w:val="none" w:sz="0" w:space="0" w:color="auto"/>
                <w:right w:val="none" w:sz="0" w:space="0" w:color="auto"/>
              </w:divBdr>
              <w:divsChild>
                <w:div w:id="2019040141">
                  <w:marLeft w:val="0"/>
                  <w:marRight w:val="0"/>
                  <w:marTop w:val="0"/>
                  <w:marBottom w:val="0"/>
                  <w:divBdr>
                    <w:top w:val="none" w:sz="0" w:space="0" w:color="auto"/>
                    <w:left w:val="none" w:sz="0" w:space="0" w:color="auto"/>
                    <w:bottom w:val="none" w:sz="0" w:space="0" w:color="auto"/>
                    <w:right w:val="none" w:sz="0" w:space="0" w:color="auto"/>
                  </w:divBdr>
                  <w:divsChild>
                    <w:div w:id="449781200">
                      <w:marLeft w:val="0"/>
                      <w:marRight w:val="0"/>
                      <w:marTop w:val="0"/>
                      <w:marBottom w:val="0"/>
                      <w:divBdr>
                        <w:top w:val="none" w:sz="0" w:space="0" w:color="auto"/>
                        <w:left w:val="none" w:sz="0" w:space="0" w:color="auto"/>
                        <w:bottom w:val="none" w:sz="0" w:space="0" w:color="auto"/>
                        <w:right w:val="none" w:sz="0" w:space="0" w:color="auto"/>
                      </w:divBdr>
                    </w:div>
                    <w:div w:id="1962878688">
                      <w:marLeft w:val="0"/>
                      <w:marRight w:val="0"/>
                      <w:marTop w:val="0"/>
                      <w:marBottom w:val="0"/>
                      <w:divBdr>
                        <w:top w:val="none" w:sz="0" w:space="0" w:color="auto"/>
                        <w:left w:val="none" w:sz="0" w:space="0" w:color="auto"/>
                        <w:bottom w:val="none" w:sz="0" w:space="0" w:color="auto"/>
                        <w:right w:val="none" w:sz="0" w:space="0" w:color="auto"/>
                      </w:divBdr>
                      <w:divsChild>
                        <w:div w:id="906183017">
                          <w:marLeft w:val="0"/>
                          <w:marRight w:val="0"/>
                          <w:marTop w:val="0"/>
                          <w:marBottom w:val="0"/>
                          <w:divBdr>
                            <w:top w:val="none" w:sz="0" w:space="0" w:color="auto"/>
                            <w:left w:val="none" w:sz="0" w:space="0" w:color="auto"/>
                            <w:bottom w:val="none" w:sz="0" w:space="0" w:color="auto"/>
                            <w:right w:val="none" w:sz="0" w:space="0" w:color="auto"/>
                          </w:divBdr>
                          <w:divsChild>
                            <w:div w:id="448206550">
                              <w:marLeft w:val="0"/>
                              <w:marRight w:val="0"/>
                              <w:marTop w:val="0"/>
                              <w:marBottom w:val="0"/>
                              <w:divBdr>
                                <w:top w:val="none" w:sz="0" w:space="0" w:color="auto"/>
                                <w:left w:val="none" w:sz="0" w:space="0" w:color="auto"/>
                                <w:bottom w:val="none" w:sz="0" w:space="0" w:color="auto"/>
                                <w:right w:val="none" w:sz="0" w:space="0" w:color="auto"/>
                              </w:divBdr>
                            </w:div>
                            <w:div w:id="506752575">
                              <w:marLeft w:val="0"/>
                              <w:marRight w:val="0"/>
                              <w:marTop w:val="0"/>
                              <w:marBottom w:val="0"/>
                              <w:divBdr>
                                <w:top w:val="none" w:sz="0" w:space="0" w:color="auto"/>
                                <w:left w:val="none" w:sz="0" w:space="0" w:color="auto"/>
                                <w:bottom w:val="none" w:sz="0" w:space="0" w:color="auto"/>
                                <w:right w:val="none" w:sz="0" w:space="0" w:color="auto"/>
                              </w:divBdr>
                            </w:div>
                            <w:div w:id="1411735949">
                              <w:marLeft w:val="0"/>
                              <w:marRight w:val="0"/>
                              <w:marTop w:val="0"/>
                              <w:marBottom w:val="0"/>
                              <w:divBdr>
                                <w:top w:val="none" w:sz="0" w:space="0" w:color="auto"/>
                                <w:left w:val="none" w:sz="0" w:space="0" w:color="auto"/>
                                <w:bottom w:val="none" w:sz="0" w:space="0" w:color="auto"/>
                                <w:right w:val="none" w:sz="0" w:space="0" w:color="auto"/>
                              </w:divBdr>
                            </w:div>
                            <w:div w:id="1440103770">
                              <w:marLeft w:val="0"/>
                              <w:marRight w:val="0"/>
                              <w:marTop w:val="0"/>
                              <w:marBottom w:val="0"/>
                              <w:divBdr>
                                <w:top w:val="none" w:sz="0" w:space="0" w:color="auto"/>
                                <w:left w:val="none" w:sz="0" w:space="0" w:color="auto"/>
                                <w:bottom w:val="none" w:sz="0" w:space="0" w:color="auto"/>
                                <w:right w:val="none" w:sz="0" w:space="0" w:color="auto"/>
                              </w:divBdr>
                            </w:div>
                            <w:div w:id="21061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641613">
              <w:marLeft w:val="0"/>
              <w:marRight w:val="0"/>
              <w:marTop w:val="0"/>
              <w:marBottom w:val="0"/>
              <w:divBdr>
                <w:top w:val="none" w:sz="0" w:space="0" w:color="auto"/>
                <w:left w:val="none" w:sz="0" w:space="0" w:color="auto"/>
                <w:bottom w:val="none" w:sz="0" w:space="0" w:color="auto"/>
                <w:right w:val="none" w:sz="0" w:space="0" w:color="auto"/>
              </w:divBdr>
              <w:divsChild>
                <w:div w:id="1256019647">
                  <w:marLeft w:val="0"/>
                  <w:marRight w:val="0"/>
                  <w:marTop w:val="0"/>
                  <w:marBottom w:val="0"/>
                  <w:divBdr>
                    <w:top w:val="none" w:sz="0" w:space="0" w:color="auto"/>
                    <w:left w:val="none" w:sz="0" w:space="0" w:color="auto"/>
                    <w:bottom w:val="none" w:sz="0" w:space="0" w:color="auto"/>
                    <w:right w:val="none" w:sz="0" w:space="0" w:color="auto"/>
                  </w:divBdr>
                  <w:divsChild>
                    <w:div w:id="639380055">
                      <w:marLeft w:val="0"/>
                      <w:marRight w:val="0"/>
                      <w:marTop w:val="0"/>
                      <w:marBottom w:val="450"/>
                      <w:divBdr>
                        <w:top w:val="none" w:sz="0" w:space="0" w:color="auto"/>
                        <w:left w:val="none" w:sz="0" w:space="0" w:color="auto"/>
                        <w:bottom w:val="none" w:sz="0" w:space="0" w:color="auto"/>
                        <w:right w:val="none" w:sz="0" w:space="0" w:color="auto"/>
                      </w:divBdr>
                    </w:div>
                    <w:div w:id="1410956958">
                      <w:marLeft w:val="0"/>
                      <w:marRight w:val="0"/>
                      <w:marTop w:val="0"/>
                      <w:marBottom w:val="0"/>
                      <w:divBdr>
                        <w:top w:val="none" w:sz="0" w:space="0" w:color="auto"/>
                        <w:left w:val="none" w:sz="0" w:space="0" w:color="auto"/>
                        <w:bottom w:val="none" w:sz="0" w:space="0" w:color="auto"/>
                        <w:right w:val="none" w:sz="0" w:space="0" w:color="auto"/>
                      </w:divBdr>
                      <w:divsChild>
                        <w:div w:id="936444550">
                          <w:marLeft w:val="0"/>
                          <w:marRight w:val="0"/>
                          <w:marTop w:val="0"/>
                          <w:marBottom w:val="0"/>
                          <w:divBdr>
                            <w:top w:val="none" w:sz="0" w:space="0" w:color="auto"/>
                            <w:left w:val="none" w:sz="0" w:space="0" w:color="auto"/>
                            <w:bottom w:val="none" w:sz="0" w:space="0" w:color="auto"/>
                            <w:right w:val="none" w:sz="0" w:space="0" w:color="auto"/>
                          </w:divBdr>
                        </w:div>
                      </w:divsChild>
                    </w:div>
                    <w:div w:id="18982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4049">
      <w:bodyDiv w:val="1"/>
      <w:marLeft w:val="0"/>
      <w:marRight w:val="0"/>
      <w:marTop w:val="0"/>
      <w:marBottom w:val="0"/>
      <w:divBdr>
        <w:top w:val="none" w:sz="0" w:space="0" w:color="auto"/>
        <w:left w:val="none" w:sz="0" w:space="0" w:color="auto"/>
        <w:bottom w:val="none" w:sz="0" w:space="0" w:color="auto"/>
        <w:right w:val="none" w:sz="0" w:space="0" w:color="auto"/>
      </w:divBdr>
      <w:divsChild>
        <w:div w:id="233854066">
          <w:marLeft w:val="-150"/>
          <w:marRight w:val="-150"/>
          <w:marTop w:val="0"/>
          <w:marBottom w:val="0"/>
          <w:divBdr>
            <w:top w:val="none" w:sz="0" w:space="0" w:color="auto"/>
            <w:left w:val="none" w:sz="0" w:space="0" w:color="auto"/>
            <w:bottom w:val="none" w:sz="0" w:space="0" w:color="auto"/>
            <w:right w:val="none" w:sz="0" w:space="0" w:color="auto"/>
          </w:divBdr>
          <w:divsChild>
            <w:div w:id="1965773189">
              <w:marLeft w:val="0"/>
              <w:marRight w:val="0"/>
              <w:marTop w:val="0"/>
              <w:marBottom w:val="0"/>
              <w:divBdr>
                <w:top w:val="none" w:sz="0" w:space="0" w:color="auto"/>
                <w:left w:val="none" w:sz="0" w:space="0" w:color="auto"/>
                <w:bottom w:val="none" w:sz="0" w:space="0" w:color="auto"/>
                <w:right w:val="none" w:sz="0" w:space="0" w:color="auto"/>
              </w:divBdr>
              <w:divsChild>
                <w:div w:id="330525403">
                  <w:marLeft w:val="0"/>
                  <w:marRight w:val="0"/>
                  <w:marTop w:val="0"/>
                  <w:marBottom w:val="0"/>
                  <w:divBdr>
                    <w:top w:val="none" w:sz="0" w:space="0" w:color="auto"/>
                    <w:left w:val="none" w:sz="0" w:space="0" w:color="auto"/>
                    <w:bottom w:val="none" w:sz="0" w:space="0" w:color="auto"/>
                    <w:right w:val="none" w:sz="0" w:space="0" w:color="auto"/>
                  </w:divBdr>
                  <w:divsChild>
                    <w:div w:id="1510215027">
                      <w:marLeft w:val="0"/>
                      <w:marRight w:val="0"/>
                      <w:marTop w:val="0"/>
                      <w:marBottom w:val="0"/>
                      <w:divBdr>
                        <w:top w:val="none" w:sz="0" w:space="0" w:color="auto"/>
                        <w:left w:val="none" w:sz="0" w:space="0" w:color="auto"/>
                        <w:bottom w:val="none" w:sz="0" w:space="0" w:color="auto"/>
                        <w:right w:val="none" w:sz="0" w:space="0" w:color="auto"/>
                      </w:divBdr>
                      <w:divsChild>
                        <w:div w:id="325283249">
                          <w:marLeft w:val="0"/>
                          <w:marRight w:val="0"/>
                          <w:marTop w:val="0"/>
                          <w:marBottom w:val="0"/>
                          <w:divBdr>
                            <w:top w:val="none" w:sz="0" w:space="0" w:color="auto"/>
                            <w:left w:val="none" w:sz="0" w:space="0" w:color="auto"/>
                            <w:bottom w:val="none" w:sz="0" w:space="0" w:color="auto"/>
                            <w:right w:val="none" w:sz="0" w:space="0" w:color="auto"/>
                          </w:divBdr>
                        </w:div>
                      </w:divsChild>
                    </w:div>
                    <w:div w:id="2054499148">
                      <w:marLeft w:val="0"/>
                      <w:marRight w:val="0"/>
                      <w:marTop w:val="0"/>
                      <w:marBottom w:val="0"/>
                      <w:divBdr>
                        <w:top w:val="none" w:sz="0" w:space="0" w:color="auto"/>
                        <w:left w:val="none" w:sz="0" w:space="0" w:color="auto"/>
                        <w:bottom w:val="none" w:sz="0" w:space="0" w:color="auto"/>
                        <w:right w:val="none" w:sz="0" w:space="0" w:color="auto"/>
                      </w:divBdr>
                    </w:div>
                  </w:divsChild>
                </w:div>
                <w:div w:id="1285035901">
                  <w:marLeft w:val="0"/>
                  <w:marRight w:val="0"/>
                  <w:marTop w:val="0"/>
                  <w:marBottom w:val="0"/>
                  <w:divBdr>
                    <w:top w:val="none" w:sz="0" w:space="0" w:color="auto"/>
                    <w:left w:val="none" w:sz="0" w:space="0" w:color="auto"/>
                    <w:bottom w:val="none" w:sz="0" w:space="0" w:color="auto"/>
                    <w:right w:val="none" w:sz="0" w:space="0" w:color="auto"/>
                  </w:divBdr>
                  <w:divsChild>
                    <w:div w:id="20687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40116">
          <w:marLeft w:val="-150"/>
          <w:marRight w:val="-150"/>
          <w:marTop w:val="0"/>
          <w:marBottom w:val="0"/>
          <w:divBdr>
            <w:top w:val="none" w:sz="0" w:space="0" w:color="auto"/>
            <w:left w:val="none" w:sz="0" w:space="0" w:color="auto"/>
            <w:bottom w:val="none" w:sz="0" w:space="0" w:color="auto"/>
            <w:right w:val="none" w:sz="0" w:space="0" w:color="auto"/>
          </w:divBdr>
          <w:divsChild>
            <w:div w:id="151609456">
              <w:marLeft w:val="0"/>
              <w:marRight w:val="0"/>
              <w:marTop w:val="0"/>
              <w:marBottom w:val="0"/>
              <w:divBdr>
                <w:top w:val="none" w:sz="0" w:space="0" w:color="auto"/>
                <w:left w:val="none" w:sz="0" w:space="0" w:color="auto"/>
                <w:bottom w:val="none" w:sz="0" w:space="0" w:color="auto"/>
                <w:right w:val="none" w:sz="0" w:space="0" w:color="auto"/>
              </w:divBdr>
              <w:divsChild>
                <w:div w:id="421030239">
                  <w:marLeft w:val="0"/>
                  <w:marRight w:val="0"/>
                  <w:marTop w:val="0"/>
                  <w:marBottom w:val="0"/>
                  <w:divBdr>
                    <w:top w:val="none" w:sz="0" w:space="0" w:color="auto"/>
                    <w:left w:val="none" w:sz="0" w:space="0" w:color="auto"/>
                    <w:bottom w:val="none" w:sz="0" w:space="0" w:color="auto"/>
                    <w:right w:val="none" w:sz="0" w:space="0" w:color="auto"/>
                  </w:divBdr>
                  <w:divsChild>
                    <w:div w:id="185800898">
                      <w:marLeft w:val="0"/>
                      <w:marRight w:val="0"/>
                      <w:marTop w:val="0"/>
                      <w:marBottom w:val="0"/>
                      <w:divBdr>
                        <w:top w:val="none" w:sz="0" w:space="0" w:color="auto"/>
                        <w:left w:val="none" w:sz="0" w:space="0" w:color="auto"/>
                        <w:bottom w:val="none" w:sz="0" w:space="0" w:color="auto"/>
                        <w:right w:val="none" w:sz="0" w:space="0" w:color="auto"/>
                      </w:divBdr>
                    </w:div>
                    <w:div w:id="428502279">
                      <w:marLeft w:val="0"/>
                      <w:marRight w:val="0"/>
                      <w:marTop w:val="0"/>
                      <w:marBottom w:val="0"/>
                      <w:divBdr>
                        <w:top w:val="none" w:sz="0" w:space="0" w:color="auto"/>
                        <w:left w:val="none" w:sz="0" w:space="0" w:color="auto"/>
                        <w:bottom w:val="none" w:sz="0" w:space="0" w:color="auto"/>
                        <w:right w:val="none" w:sz="0" w:space="0" w:color="auto"/>
                      </w:divBdr>
                      <w:divsChild>
                        <w:div w:id="1573080460">
                          <w:marLeft w:val="0"/>
                          <w:marRight w:val="0"/>
                          <w:marTop w:val="0"/>
                          <w:marBottom w:val="0"/>
                          <w:divBdr>
                            <w:top w:val="none" w:sz="0" w:space="0" w:color="auto"/>
                            <w:left w:val="none" w:sz="0" w:space="0" w:color="auto"/>
                            <w:bottom w:val="none" w:sz="0" w:space="0" w:color="auto"/>
                            <w:right w:val="none" w:sz="0" w:space="0" w:color="auto"/>
                          </w:divBdr>
                        </w:div>
                      </w:divsChild>
                    </w:div>
                    <w:div w:id="13466404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60649431">
      <w:bodyDiv w:val="1"/>
      <w:marLeft w:val="0"/>
      <w:marRight w:val="0"/>
      <w:marTop w:val="0"/>
      <w:marBottom w:val="0"/>
      <w:divBdr>
        <w:top w:val="none" w:sz="0" w:space="0" w:color="auto"/>
        <w:left w:val="none" w:sz="0" w:space="0" w:color="auto"/>
        <w:bottom w:val="none" w:sz="0" w:space="0" w:color="auto"/>
        <w:right w:val="none" w:sz="0" w:space="0" w:color="auto"/>
      </w:divBdr>
      <w:divsChild>
        <w:div w:id="1201552853">
          <w:marLeft w:val="0"/>
          <w:marRight w:val="0"/>
          <w:marTop w:val="0"/>
          <w:marBottom w:val="240"/>
          <w:divBdr>
            <w:top w:val="none" w:sz="0" w:space="0" w:color="auto"/>
            <w:left w:val="none" w:sz="0" w:space="0" w:color="auto"/>
            <w:bottom w:val="none" w:sz="0" w:space="0" w:color="auto"/>
            <w:right w:val="none" w:sz="0" w:space="0" w:color="auto"/>
          </w:divBdr>
        </w:div>
      </w:divsChild>
    </w:div>
    <w:div w:id="961111315">
      <w:bodyDiv w:val="1"/>
      <w:marLeft w:val="0"/>
      <w:marRight w:val="0"/>
      <w:marTop w:val="0"/>
      <w:marBottom w:val="0"/>
      <w:divBdr>
        <w:top w:val="none" w:sz="0" w:space="0" w:color="auto"/>
        <w:left w:val="none" w:sz="0" w:space="0" w:color="auto"/>
        <w:bottom w:val="none" w:sz="0" w:space="0" w:color="auto"/>
        <w:right w:val="none" w:sz="0" w:space="0" w:color="auto"/>
      </w:divBdr>
      <w:divsChild>
        <w:div w:id="847523647">
          <w:marLeft w:val="-150"/>
          <w:marRight w:val="-150"/>
          <w:marTop w:val="0"/>
          <w:marBottom w:val="0"/>
          <w:divBdr>
            <w:top w:val="none" w:sz="0" w:space="0" w:color="auto"/>
            <w:left w:val="none" w:sz="0" w:space="0" w:color="auto"/>
            <w:bottom w:val="none" w:sz="0" w:space="0" w:color="auto"/>
            <w:right w:val="none" w:sz="0" w:space="0" w:color="auto"/>
          </w:divBdr>
        </w:div>
        <w:div w:id="1435713442">
          <w:marLeft w:val="-150"/>
          <w:marRight w:val="-150"/>
          <w:marTop w:val="0"/>
          <w:marBottom w:val="0"/>
          <w:divBdr>
            <w:top w:val="none" w:sz="0" w:space="0" w:color="auto"/>
            <w:left w:val="none" w:sz="0" w:space="0" w:color="auto"/>
            <w:bottom w:val="none" w:sz="0" w:space="0" w:color="auto"/>
            <w:right w:val="none" w:sz="0" w:space="0" w:color="auto"/>
          </w:divBdr>
          <w:divsChild>
            <w:div w:id="1298099897">
              <w:marLeft w:val="0"/>
              <w:marRight w:val="0"/>
              <w:marTop w:val="0"/>
              <w:marBottom w:val="0"/>
              <w:divBdr>
                <w:top w:val="none" w:sz="0" w:space="0" w:color="auto"/>
                <w:left w:val="none" w:sz="0" w:space="0" w:color="auto"/>
                <w:bottom w:val="none" w:sz="0" w:space="0" w:color="auto"/>
                <w:right w:val="none" w:sz="0" w:space="0" w:color="auto"/>
              </w:divBdr>
              <w:divsChild>
                <w:div w:id="681589009">
                  <w:marLeft w:val="0"/>
                  <w:marRight w:val="0"/>
                  <w:marTop w:val="0"/>
                  <w:marBottom w:val="0"/>
                  <w:divBdr>
                    <w:top w:val="none" w:sz="0" w:space="0" w:color="auto"/>
                    <w:left w:val="none" w:sz="0" w:space="0" w:color="auto"/>
                    <w:bottom w:val="none" w:sz="0" w:space="0" w:color="auto"/>
                    <w:right w:val="none" w:sz="0" w:space="0" w:color="auto"/>
                  </w:divBdr>
                </w:div>
                <w:div w:id="13153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57741">
      <w:bodyDiv w:val="1"/>
      <w:marLeft w:val="0"/>
      <w:marRight w:val="0"/>
      <w:marTop w:val="0"/>
      <w:marBottom w:val="0"/>
      <w:divBdr>
        <w:top w:val="none" w:sz="0" w:space="0" w:color="auto"/>
        <w:left w:val="none" w:sz="0" w:space="0" w:color="auto"/>
        <w:bottom w:val="none" w:sz="0" w:space="0" w:color="auto"/>
        <w:right w:val="none" w:sz="0" w:space="0" w:color="auto"/>
      </w:divBdr>
      <w:divsChild>
        <w:div w:id="643854493">
          <w:marLeft w:val="0"/>
          <w:marRight w:val="0"/>
          <w:marTop w:val="0"/>
          <w:marBottom w:val="0"/>
          <w:divBdr>
            <w:top w:val="none" w:sz="0" w:space="0" w:color="auto"/>
            <w:left w:val="none" w:sz="0" w:space="0" w:color="auto"/>
            <w:bottom w:val="none" w:sz="0" w:space="0" w:color="auto"/>
            <w:right w:val="none" w:sz="0" w:space="0" w:color="auto"/>
          </w:divBdr>
        </w:div>
        <w:div w:id="1509833030">
          <w:marLeft w:val="0"/>
          <w:marRight w:val="0"/>
          <w:marTop w:val="0"/>
          <w:marBottom w:val="0"/>
          <w:divBdr>
            <w:top w:val="none" w:sz="0" w:space="0" w:color="auto"/>
            <w:left w:val="none" w:sz="0" w:space="0" w:color="auto"/>
            <w:bottom w:val="none" w:sz="0" w:space="0" w:color="auto"/>
            <w:right w:val="none" w:sz="0" w:space="0" w:color="auto"/>
          </w:divBdr>
          <w:divsChild>
            <w:div w:id="1495293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2348419">
      <w:bodyDiv w:val="1"/>
      <w:marLeft w:val="0"/>
      <w:marRight w:val="0"/>
      <w:marTop w:val="0"/>
      <w:marBottom w:val="0"/>
      <w:divBdr>
        <w:top w:val="none" w:sz="0" w:space="0" w:color="auto"/>
        <w:left w:val="none" w:sz="0" w:space="0" w:color="auto"/>
        <w:bottom w:val="none" w:sz="0" w:space="0" w:color="auto"/>
        <w:right w:val="none" w:sz="0" w:space="0" w:color="auto"/>
      </w:divBdr>
      <w:divsChild>
        <w:div w:id="870461315">
          <w:marLeft w:val="-150"/>
          <w:marRight w:val="-150"/>
          <w:marTop w:val="0"/>
          <w:marBottom w:val="0"/>
          <w:divBdr>
            <w:top w:val="none" w:sz="0" w:space="0" w:color="auto"/>
            <w:left w:val="none" w:sz="0" w:space="0" w:color="auto"/>
            <w:bottom w:val="none" w:sz="0" w:space="0" w:color="auto"/>
            <w:right w:val="none" w:sz="0" w:space="0" w:color="auto"/>
          </w:divBdr>
          <w:divsChild>
            <w:div w:id="217937322">
              <w:marLeft w:val="0"/>
              <w:marRight w:val="0"/>
              <w:marTop w:val="0"/>
              <w:marBottom w:val="0"/>
              <w:divBdr>
                <w:top w:val="none" w:sz="0" w:space="0" w:color="auto"/>
                <w:left w:val="none" w:sz="0" w:space="0" w:color="auto"/>
                <w:bottom w:val="none" w:sz="0" w:space="0" w:color="auto"/>
                <w:right w:val="none" w:sz="0" w:space="0" w:color="auto"/>
              </w:divBdr>
              <w:divsChild>
                <w:div w:id="812404685">
                  <w:marLeft w:val="0"/>
                  <w:marRight w:val="0"/>
                  <w:marTop w:val="0"/>
                  <w:marBottom w:val="0"/>
                  <w:divBdr>
                    <w:top w:val="none" w:sz="0" w:space="0" w:color="auto"/>
                    <w:left w:val="none" w:sz="0" w:space="0" w:color="auto"/>
                    <w:bottom w:val="none" w:sz="0" w:space="0" w:color="auto"/>
                    <w:right w:val="none" w:sz="0" w:space="0" w:color="auto"/>
                  </w:divBdr>
                  <w:divsChild>
                    <w:div w:id="51462923">
                      <w:marLeft w:val="0"/>
                      <w:marRight w:val="0"/>
                      <w:marTop w:val="0"/>
                      <w:marBottom w:val="0"/>
                      <w:divBdr>
                        <w:top w:val="none" w:sz="0" w:space="0" w:color="auto"/>
                        <w:left w:val="none" w:sz="0" w:space="0" w:color="auto"/>
                        <w:bottom w:val="none" w:sz="0" w:space="0" w:color="auto"/>
                        <w:right w:val="none" w:sz="0" w:space="0" w:color="auto"/>
                      </w:divBdr>
                      <w:divsChild>
                        <w:div w:id="56129334">
                          <w:marLeft w:val="0"/>
                          <w:marRight w:val="0"/>
                          <w:marTop w:val="0"/>
                          <w:marBottom w:val="0"/>
                          <w:divBdr>
                            <w:top w:val="none" w:sz="0" w:space="0" w:color="auto"/>
                            <w:left w:val="none" w:sz="0" w:space="0" w:color="auto"/>
                            <w:bottom w:val="none" w:sz="0" w:space="0" w:color="auto"/>
                            <w:right w:val="none" w:sz="0" w:space="0" w:color="auto"/>
                          </w:divBdr>
                        </w:div>
                      </w:divsChild>
                    </w:div>
                    <w:div w:id="1006596637">
                      <w:marLeft w:val="0"/>
                      <w:marRight w:val="0"/>
                      <w:marTop w:val="0"/>
                      <w:marBottom w:val="450"/>
                      <w:divBdr>
                        <w:top w:val="none" w:sz="0" w:space="0" w:color="auto"/>
                        <w:left w:val="none" w:sz="0" w:space="0" w:color="auto"/>
                        <w:bottom w:val="none" w:sz="0" w:space="0" w:color="auto"/>
                        <w:right w:val="none" w:sz="0" w:space="0" w:color="auto"/>
                      </w:divBdr>
                    </w:div>
                    <w:div w:id="1800760949">
                      <w:marLeft w:val="0"/>
                      <w:marRight w:val="0"/>
                      <w:marTop w:val="0"/>
                      <w:marBottom w:val="0"/>
                      <w:divBdr>
                        <w:top w:val="none" w:sz="0" w:space="0" w:color="auto"/>
                        <w:left w:val="none" w:sz="0" w:space="0" w:color="auto"/>
                        <w:bottom w:val="none" w:sz="0" w:space="0" w:color="auto"/>
                        <w:right w:val="none" w:sz="0" w:space="0" w:color="auto"/>
                      </w:divBdr>
                      <w:divsChild>
                        <w:div w:id="142938830">
                          <w:marLeft w:val="-150"/>
                          <w:marRight w:val="-150"/>
                          <w:marTop w:val="0"/>
                          <w:marBottom w:val="0"/>
                          <w:divBdr>
                            <w:top w:val="none" w:sz="0" w:space="0" w:color="auto"/>
                            <w:left w:val="none" w:sz="0" w:space="0" w:color="auto"/>
                            <w:bottom w:val="none" w:sz="0" w:space="0" w:color="auto"/>
                            <w:right w:val="none" w:sz="0" w:space="0" w:color="auto"/>
                          </w:divBdr>
                          <w:divsChild>
                            <w:div w:id="1224826775">
                              <w:marLeft w:val="0"/>
                              <w:marRight w:val="0"/>
                              <w:marTop w:val="0"/>
                              <w:marBottom w:val="0"/>
                              <w:divBdr>
                                <w:top w:val="none" w:sz="0" w:space="0" w:color="auto"/>
                                <w:left w:val="none" w:sz="0" w:space="0" w:color="auto"/>
                                <w:bottom w:val="none" w:sz="0" w:space="0" w:color="auto"/>
                                <w:right w:val="none" w:sz="0" w:space="0" w:color="auto"/>
                              </w:divBdr>
                            </w:div>
                            <w:div w:id="1351103135">
                              <w:marLeft w:val="0"/>
                              <w:marRight w:val="0"/>
                              <w:marTop w:val="0"/>
                              <w:marBottom w:val="0"/>
                              <w:divBdr>
                                <w:top w:val="none" w:sz="0" w:space="0" w:color="auto"/>
                                <w:left w:val="none" w:sz="0" w:space="0" w:color="auto"/>
                                <w:bottom w:val="none" w:sz="0" w:space="0" w:color="auto"/>
                                <w:right w:val="none" w:sz="0" w:space="0" w:color="auto"/>
                              </w:divBdr>
                              <w:divsChild>
                                <w:div w:id="12044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6965">
                          <w:marLeft w:val="0"/>
                          <w:marRight w:val="0"/>
                          <w:marTop w:val="0"/>
                          <w:marBottom w:val="0"/>
                          <w:divBdr>
                            <w:top w:val="none" w:sz="0" w:space="0" w:color="auto"/>
                            <w:left w:val="none" w:sz="0" w:space="0" w:color="auto"/>
                            <w:bottom w:val="none" w:sz="0" w:space="0" w:color="auto"/>
                            <w:right w:val="none" w:sz="0" w:space="0" w:color="auto"/>
                          </w:divBdr>
                        </w:div>
                        <w:div w:id="1529640282">
                          <w:marLeft w:val="-150"/>
                          <w:marRight w:val="-150"/>
                          <w:marTop w:val="0"/>
                          <w:marBottom w:val="0"/>
                          <w:divBdr>
                            <w:top w:val="none" w:sz="0" w:space="0" w:color="auto"/>
                            <w:left w:val="none" w:sz="0" w:space="0" w:color="auto"/>
                            <w:bottom w:val="none" w:sz="0" w:space="0" w:color="auto"/>
                            <w:right w:val="none" w:sz="0" w:space="0" w:color="auto"/>
                          </w:divBdr>
                          <w:divsChild>
                            <w:div w:id="1730615717">
                              <w:marLeft w:val="0"/>
                              <w:marRight w:val="0"/>
                              <w:marTop w:val="0"/>
                              <w:marBottom w:val="0"/>
                              <w:divBdr>
                                <w:top w:val="none" w:sz="0" w:space="0" w:color="auto"/>
                                <w:left w:val="none" w:sz="0" w:space="0" w:color="auto"/>
                                <w:bottom w:val="none" w:sz="0" w:space="0" w:color="auto"/>
                                <w:right w:val="none" w:sz="0" w:space="0" w:color="auto"/>
                              </w:divBdr>
                              <w:divsChild>
                                <w:div w:id="1361932140">
                                  <w:marLeft w:val="0"/>
                                  <w:marRight w:val="0"/>
                                  <w:marTop w:val="0"/>
                                  <w:marBottom w:val="0"/>
                                  <w:divBdr>
                                    <w:top w:val="none" w:sz="0" w:space="0" w:color="auto"/>
                                    <w:left w:val="none" w:sz="0" w:space="0" w:color="auto"/>
                                    <w:bottom w:val="none" w:sz="0" w:space="0" w:color="auto"/>
                                    <w:right w:val="none" w:sz="0" w:space="0" w:color="auto"/>
                                  </w:divBdr>
                                </w:div>
                              </w:divsChild>
                            </w:div>
                            <w:div w:id="20866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08696">
              <w:marLeft w:val="0"/>
              <w:marRight w:val="0"/>
              <w:marTop w:val="0"/>
              <w:marBottom w:val="0"/>
              <w:divBdr>
                <w:top w:val="none" w:sz="0" w:space="0" w:color="auto"/>
                <w:left w:val="none" w:sz="0" w:space="0" w:color="auto"/>
                <w:bottom w:val="none" w:sz="0" w:space="0" w:color="auto"/>
                <w:right w:val="none" w:sz="0" w:space="0" w:color="auto"/>
              </w:divBdr>
              <w:divsChild>
                <w:div w:id="1419403691">
                  <w:marLeft w:val="0"/>
                  <w:marRight w:val="0"/>
                  <w:marTop w:val="0"/>
                  <w:marBottom w:val="0"/>
                  <w:divBdr>
                    <w:top w:val="none" w:sz="0" w:space="0" w:color="auto"/>
                    <w:left w:val="none" w:sz="0" w:space="0" w:color="auto"/>
                    <w:bottom w:val="none" w:sz="0" w:space="0" w:color="auto"/>
                    <w:right w:val="none" w:sz="0" w:space="0" w:color="auto"/>
                  </w:divBdr>
                  <w:divsChild>
                    <w:div w:id="1453136400">
                      <w:marLeft w:val="0"/>
                      <w:marRight w:val="0"/>
                      <w:marTop w:val="0"/>
                      <w:marBottom w:val="0"/>
                      <w:divBdr>
                        <w:top w:val="none" w:sz="0" w:space="0" w:color="auto"/>
                        <w:left w:val="none" w:sz="0" w:space="0" w:color="auto"/>
                        <w:bottom w:val="none" w:sz="0" w:space="0" w:color="auto"/>
                        <w:right w:val="none" w:sz="0" w:space="0" w:color="auto"/>
                      </w:divBdr>
                      <w:divsChild>
                        <w:div w:id="97452578">
                          <w:marLeft w:val="0"/>
                          <w:marRight w:val="0"/>
                          <w:marTop w:val="0"/>
                          <w:marBottom w:val="0"/>
                          <w:divBdr>
                            <w:top w:val="none" w:sz="0" w:space="0" w:color="auto"/>
                            <w:left w:val="none" w:sz="0" w:space="0" w:color="auto"/>
                            <w:bottom w:val="none" w:sz="0" w:space="0" w:color="auto"/>
                            <w:right w:val="none" w:sz="0" w:space="0" w:color="auto"/>
                          </w:divBdr>
                          <w:divsChild>
                            <w:div w:id="839925739">
                              <w:marLeft w:val="0"/>
                              <w:marRight w:val="0"/>
                              <w:marTop w:val="0"/>
                              <w:marBottom w:val="0"/>
                              <w:divBdr>
                                <w:top w:val="none" w:sz="0" w:space="0" w:color="auto"/>
                                <w:left w:val="none" w:sz="0" w:space="0" w:color="auto"/>
                                <w:bottom w:val="none" w:sz="0" w:space="0" w:color="auto"/>
                                <w:right w:val="none" w:sz="0" w:space="0" w:color="auto"/>
                              </w:divBdr>
                            </w:div>
                            <w:div w:id="986712805">
                              <w:marLeft w:val="0"/>
                              <w:marRight w:val="0"/>
                              <w:marTop w:val="0"/>
                              <w:marBottom w:val="0"/>
                              <w:divBdr>
                                <w:top w:val="none" w:sz="0" w:space="0" w:color="auto"/>
                                <w:left w:val="none" w:sz="0" w:space="0" w:color="auto"/>
                                <w:bottom w:val="none" w:sz="0" w:space="0" w:color="auto"/>
                                <w:right w:val="none" w:sz="0" w:space="0" w:color="auto"/>
                              </w:divBdr>
                            </w:div>
                            <w:div w:id="1292244691">
                              <w:marLeft w:val="0"/>
                              <w:marRight w:val="0"/>
                              <w:marTop w:val="0"/>
                              <w:marBottom w:val="0"/>
                              <w:divBdr>
                                <w:top w:val="none" w:sz="0" w:space="0" w:color="auto"/>
                                <w:left w:val="none" w:sz="0" w:space="0" w:color="auto"/>
                                <w:bottom w:val="none" w:sz="0" w:space="0" w:color="auto"/>
                                <w:right w:val="none" w:sz="0" w:space="0" w:color="auto"/>
                              </w:divBdr>
                            </w:div>
                            <w:div w:id="1318341740">
                              <w:marLeft w:val="0"/>
                              <w:marRight w:val="0"/>
                              <w:marTop w:val="0"/>
                              <w:marBottom w:val="0"/>
                              <w:divBdr>
                                <w:top w:val="none" w:sz="0" w:space="0" w:color="auto"/>
                                <w:left w:val="none" w:sz="0" w:space="0" w:color="auto"/>
                                <w:bottom w:val="none" w:sz="0" w:space="0" w:color="auto"/>
                                <w:right w:val="none" w:sz="0" w:space="0" w:color="auto"/>
                              </w:divBdr>
                            </w:div>
                            <w:div w:id="14168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6813">
          <w:marLeft w:val="-150"/>
          <w:marRight w:val="-150"/>
          <w:marTop w:val="0"/>
          <w:marBottom w:val="0"/>
          <w:divBdr>
            <w:top w:val="none" w:sz="0" w:space="0" w:color="auto"/>
            <w:left w:val="none" w:sz="0" w:space="0" w:color="auto"/>
            <w:bottom w:val="none" w:sz="0" w:space="0" w:color="auto"/>
            <w:right w:val="none" w:sz="0" w:space="0" w:color="auto"/>
          </w:divBdr>
          <w:divsChild>
            <w:div w:id="1994674624">
              <w:marLeft w:val="0"/>
              <w:marRight w:val="0"/>
              <w:marTop w:val="0"/>
              <w:marBottom w:val="0"/>
              <w:divBdr>
                <w:top w:val="none" w:sz="0" w:space="0" w:color="auto"/>
                <w:left w:val="none" w:sz="0" w:space="0" w:color="auto"/>
                <w:bottom w:val="none" w:sz="0" w:space="0" w:color="auto"/>
                <w:right w:val="none" w:sz="0" w:space="0" w:color="auto"/>
              </w:divBdr>
              <w:divsChild>
                <w:div w:id="1219978527">
                  <w:marLeft w:val="0"/>
                  <w:marRight w:val="0"/>
                  <w:marTop w:val="0"/>
                  <w:marBottom w:val="0"/>
                  <w:divBdr>
                    <w:top w:val="none" w:sz="0" w:space="0" w:color="auto"/>
                    <w:left w:val="none" w:sz="0" w:space="0" w:color="auto"/>
                    <w:bottom w:val="none" w:sz="0" w:space="0" w:color="auto"/>
                    <w:right w:val="none" w:sz="0" w:space="0" w:color="auto"/>
                  </w:divBdr>
                  <w:divsChild>
                    <w:div w:id="414741584">
                      <w:marLeft w:val="0"/>
                      <w:marRight w:val="0"/>
                      <w:marTop w:val="0"/>
                      <w:marBottom w:val="0"/>
                      <w:divBdr>
                        <w:top w:val="none" w:sz="0" w:space="0" w:color="auto"/>
                        <w:left w:val="none" w:sz="0" w:space="0" w:color="auto"/>
                        <w:bottom w:val="none" w:sz="0" w:space="0" w:color="auto"/>
                        <w:right w:val="none" w:sz="0" w:space="0" w:color="auto"/>
                      </w:divBdr>
                    </w:div>
                  </w:divsChild>
                </w:div>
                <w:div w:id="1342506438">
                  <w:marLeft w:val="0"/>
                  <w:marRight w:val="0"/>
                  <w:marTop w:val="0"/>
                  <w:marBottom w:val="0"/>
                  <w:divBdr>
                    <w:top w:val="none" w:sz="0" w:space="0" w:color="auto"/>
                    <w:left w:val="none" w:sz="0" w:space="0" w:color="auto"/>
                    <w:bottom w:val="none" w:sz="0" w:space="0" w:color="auto"/>
                    <w:right w:val="none" w:sz="0" w:space="0" w:color="auto"/>
                  </w:divBdr>
                  <w:divsChild>
                    <w:div w:id="1765103791">
                      <w:marLeft w:val="0"/>
                      <w:marRight w:val="0"/>
                      <w:marTop w:val="0"/>
                      <w:marBottom w:val="0"/>
                      <w:divBdr>
                        <w:top w:val="none" w:sz="0" w:space="0" w:color="auto"/>
                        <w:left w:val="none" w:sz="0" w:space="0" w:color="auto"/>
                        <w:bottom w:val="none" w:sz="0" w:space="0" w:color="auto"/>
                        <w:right w:val="none" w:sz="0" w:space="0" w:color="auto"/>
                      </w:divBdr>
                    </w:div>
                    <w:div w:id="2061007413">
                      <w:marLeft w:val="0"/>
                      <w:marRight w:val="0"/>
                      <w:marTop w:val="0"/>
                      <w:marBottom w:val="0"/>
                      <w:divBdr>
                        <w:top w:val="none" w:sz="0" w:space="0" w:color="auto"/>
                        <w:left w:val="none" w:sz="0" w:space="0" w:color="auto"/>
                        <w:bottom w:val="none" w:sz="0" w:space="0" w:color="auto"/>
                        <w:right w:val="none" w:sz="0" w:space="0" w:color="auto"/>
                      </w:divBdr>
                      <w:divsChild>
                        <w:div w:id="24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426145">
      <w:bodyDiv w:val="1"/>
      <w:marLeft w:val="0"/>
      <w:marRight w:val="0"/>
      <w:marTop w:val="0"/>
      <w:marBottom w:val="0"/>
      <w:divBdr>
        <w:top w:val="none" w:sz="0" w:space="0" w:color="auto"/>
        <w:left w:val="none" w:sz="0" w:space="0" w:color="auto"/>
        <w:bottom w:val="none" w:sz="0" w:space="0" w:color="auto"/>
        <w:right w:val="none" w:sz="0" w:space="0" w:color="auto"/>
      </w:divBdr>
      <w:divsChild>
        <w:div w:id="1899779634">
          <w:marLeft w:val="-225"/>
          <w:marRight w:val="-225"/>
          <w:marTop w:val="0"/>
          <w:marBottom w:val="0"/>
          <w:divBdr>
            <w:top w:val="none" w:sz="0" w:space="0" w:color="auto"/>
            <w:left w:val="none" w:sz="0" w:space="0" w:color="auto"/>
            <w:bottom w:val="none" w:sz="0" w:space="0" w:color="auto"/>
            <w:right w:val="none" w:sz="0" w:space="0" w:color="auto"/>
          </w:divBdr>
        </w:div>
        <w:div w:id="1137801219">
          <w:marLeft w:val="-225"/>
          <w:marRight w:val="-225"/>
          <w:marTop w:val="0"/>
          <w:marBottom w:val="0"/>
          <w:divBdr>
            <w:top w:val="none" w:sz="0" w:space="0" w:color="auto"/>
            <w:left w:val="none" w:sz="0" w:space="0" w:color="auto"/>
            <w:bottom w:val="none" w:sz="0" w:space="0" w:color="auto"/>
            <w:right w:val="none" w:sz="0" w:space="0" w:color="auto"/>
          </w:divBdr>
          <w:divsChild>
            <w:div w:id="2000498783">
              <w:marLeft w:val="0"/>
              <w:marRight w:val="0"/>
              <w:marTop w:val="0"/>
              <w:marBottom w:val="0"/>
              <w:divBdr>
                <w:top w:val="none" w:sz="0" w:space="0" w:color="auto"/>
                <w:left w:val="none" w:sz="0" w:space="0" w:color="auto"/>
                <w:bottom w:val="none" w:sz="0" w:space="0" w:color="auto"/>
                <w:right w:val="none" w:sz="0" w:space="0" w:color="auto"/>
              </w:divBdr>
              <w:divsChild>
                <w:div w:id="2715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35261">
      <w:bodyDiv w:val="1"/>
      <w:marLeft w:val="0"/>
      <w:marRight w:val="0"/>
      <w:marTop w:val="0"/>
      <w:marBottom w:val="0"/>
      <w:divBdr>
        <w:top w:val="none" w:sz="0" w:space="0" w:color="auto"/>
        <w:left w:val="none" w:sz="0" w:space="0" w:color="auto"/>
        <w:bottom w:val="none" w:sz="0" w:space="0" w:color="auto"/>
        <w:right w:val="none" w:sz="0" w:space="0" w:color="auto"/>
      </w:divBdr>
      <w:divsChild>
        <w:div w:id="839584210">
          <w:marLeft w:val="-225"/>
          <w:marRight w:val="-225"/>
          <w:marTop w:val="0"/>
          <w:marBottom w:val="0"/>
          <w:divBdr>
            <w:top w:val="none" w:sz="0" w:space="0" w:color="auto"/>
            <w:left w:val="none" w:sz="0" w:space="0" w:color="auto"/>
            <w:bottom w:val="none" w:sz="0" w:space="0" w:color="auto"/>
            <w:right w:val="none" w:sz="0" w:space="0" w:color="auto"/>
          </w:divBdr>
          <w:divsChild>
            <w:div w:id="256645980">
              <w:marLeft w:val="0"/>
              <w:marRight w:val="0"/>
              <w:marTop w:val="0"/>
              <w:marBottom w:val="750"/>
              <w:divBdr>
                <w:top w:val="none" w:sz="0" w:space="0" w:color="auto"/>
                <w:left w:val="none" w:sz="0" w:space="0" w:color="auto"/>
                <w:bottom w:val="none" w:sz="0" w:space="0" w:color="auto"/>
                <w:right w:val="none" w:sz="0" w:space="0" w:color="auto"/>
              </w:divBdr>
              <w:divsChild>
                <w:div w:id="1196885713">
                  <w:marLeft w:val="0"/>
                  <w:marRight w:val="0"/>
                  <w:marTop w:val="0"/>
                  <w:marBottom w:val="750"/>
                  <w:divBdr>
                    <w:top w:val="none" w:sz="0" w:space="0" w:color="auto"/>
                    <w:left w:val="none" w:sz="0" w:space="0" w:color="auto"/>
                    <w:bottom w:val="none" w:sz="0" w:space="0" w:color="auto"/>
                    <w:right w:val="none" w:sz="0" w:space="0" w:color="auto"/>
                  </w:divBdr>
                  <w:divsChild>
                    <w:div w:id="2100178122">
                      <w:marLeft w:val="0"/>
                      <w:marRight w:val="0"/>
                      <w:marTop w:val="0"/>
                      <w:marBottom w:val="0"/>
                      <w:divBdr>
                        <w:top w:val="none" w:sz="0" w:space="0" w:color="auto"/>
                        <w:left w:val="none" w:sz="0" w:space="0" w:color="auto"/>
                        <w:bottom w:val="none" w:sz="0" w:space="0" w:color="auto"/>
                        <w:right w:val="none" w:sz="0" w:space="0" w:color="auto"/>
                      </w:divBdr>
                      <w:divsChild>
                        <w:div w:id="470826689">
                          <w:marLeft w:val="0"/>
                          <w:marRight w:val="0"/>
                          <w:marTop w:val="0"/>
                          <w:marBottom w:val="0"/>
                          <w:divBdr>
                            <w:top w:val="none" w:sz="0" w:space="0" w:color="auto"/>
                            <w:left w:val="none" w:sz="0" w:space="0" w:color="auto"/>
                            <w:bottom w:val="none" w:sz="0" w:space="0" w:color="auto"/>
                            <w:right w:val="none" w:sz="0" w:space="0" w:color="auto"/>
                          </w:divBdr>
                        </w:div>
                        <w:div w:id="512691516">
                          <w:marLeft w:val="0"/>
                          <w:marRight w:val="452"/>
                          <w:marTop w:val="0"/>
                          <w:marBottom w:val="150"/>
                          <w:divBdr>
                            <w:top w:val="none" w:sz="0" w:space="0" w:color="auto"/>
                            <w:left w:val="none" w:sz="0" w:space="0" w:color="auto"/>
                            <w:bottom w:val="none" w:sz="0" w:space="0" w:color="auto"/>
                            <w:right w:val="none" w:sz="0" w:space="0" w:color="auto"/>
                          </w:divBdr>
                        </w:div>
                        <w:div w:id="1036277146">
                          <w:marLeft w:val="0"/>
                          <w:marRight w:val="0"/>
                          <w:marTop w:val="150"/>
                          <w:marBottom w:val="150"/>
                          <w:divBdr>
                            <w:top w:val="none" w:sz="0" w:space="0" w:color="auto"/>
                            <w:left w:val="none" w:sz="0" w:space="0" w:color="auto"/>
                            <w:bottom w:val="none" w:sz="0" w:space="0" w:color="auto"/>
                            <w:right w:val="none" w:sz="0" w:space="0" w:color="auto"/>
                          </w:divBdr>
                        </w:div>
                        <w:div w:id="1106999725">
                          <w:marLeft w:val="0"/>
                          <w:marRight w:val="0"/>
                          <w:marTop w:val="0"/>
                          <w:marBottom w:val="750"/>
                          <w:divBdr>
                            <w:top w:val="none" w:sz="0" w:space="0" w:color="auto"/>
                            <w:left w:val="none" w:sz="0" w:space="0" w:color="auto"/>
                            <w:bottom w:val="none" w:sz="0" w:space="0" w:color="auto"/>
                            <w:right w:val="none" w:sz="0" w:space="0" w:color="auto"/>
                          </w:divBdr>
                          <w:divsChild>
                            <w:div w:id="1278558738">
                              <w:marLeft w:val="0"/>
                              <w:marRight w:val="0"/>
                              <w:marTop w:val="0"/>
                              <w:marBottom w:val="0"/>
                              <w:divBdr>
                                <w:top w:val="none" w:sz="0" w:space="0" w:color="auto"/>
                                <w:left w:val="none" w:sz="0" w:space="0" w:color="auto"/>
                                <w:bottom w:val="none" w:sz="0" w:space="0" w:color="auto"/>
                                <w:right w:val="none" w:sz="0" w:space="0" w:color="auto"/>
                              </w:divBdr>
                              <w:divsChild>
                                <w:div w:id="4231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764840">
          <w:marLeft w:val="0"/>
          <w:marRight w:val="0"/>
          <w:marTop w:val="0"/>
          <w:marBottom w:val="0"/>
          <w:divBdr>
            <w:top w:val="none" w:sz="0" w:space="0" w:color="auto"/>
            <w:left w:val="none" w:sz="0" w:space="0" w:color="auto"/>
            <w:bottom w:val="none" w:sz="0" w:space="0" w:color="auto"/>
            <w:right w:val="none" w:sz="0" w:space="0" w:color="auto"/>
          </w:divBdr>
        </w:div>
      </w:divsChild>
    </w:div>
    <w:div w:id="962537976">
      <w:bodyDiv w:val="1"/>
      <w:marLeft w:val="0"/>
      <w:marRight w:val="0"/>
      <w:marTop w:val="0"/>
      <w:marBottom w:val="0"/>
      <w:divBdr>
        <w:top w:val="none" w:sz="0" w:space="0" w:color="auto"/>
        <w:left w:val="none" w:sz="0" w:space="0" w:color="auto"/>
        <w:bottom w:val="none" w:sz="0" w:space="0" w:color="auto"/>
        <w:right w:val="none" w:sz="0" w:space="0" w:color="auto"/>
      </w:divBdr>
    </w:div>
    <w:div w:id="96280389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2929271">
      <w:bodyDiv w:val="1"/>
      <w:marLeft w:val="0"/>
      <w:marRight w:val="0"/>
      <w:marTop w:val="0"/>
      <w:marBottom w:val="0"/>
      <w:divBdr>
        <w:top w:val="none" w:sz="0" w:space="0" w:color="auto"/>
        <w:left w:val="none" w:sz="0" w:space="0" w:color="auto"/>
        <w:bottom w:val="none" w:sz="0" w:space="0" w:color="auto"/>
        <w:right w:val="none" w:sz="0" w:space="0" w:color="auto"/>
      </w:divBdr>
    </w:div>
    <w:div w:id="963123152">
      <w:bodyDiv w:val="1"/>
      <w:marLeft w:val="0"/>
      <w:marRight w:val="0"/>
      <w:marTop w:val="0"/>
      <w:marBottom w:val="0"/>
      <w:divBdr>
        <w:top w:val="none" w:sz="0" w:space="0" w:color="auto"/>
        <w:left w:val="none" w:sz="0" w:space="0" w:color="auto"/>
        <w:bottom w:val="none" w:sz="0" w:space="0" w:color="auto"/>
        <w:right w:val="none" w:sz="0" w:space="0" w:color="auto"/>
      </w:divBdr>
      <w:divsChild>
        <w:div w:id="740832488">
          <w:marLeft w:val="0"/>
          <w:marRight w:val="0"/>
          <w:marTop w:val="0"/>
          <w:marBottom w:val="0"/>
          <w:divBdr>
            <w:top w:val="none" w:sz="0" w:space="0" w:color="auto"/>
            <w:left w:val="none" w:sz="0" w:space="0" w:color="auto"/>
            <w:bottom w:val="none" w:sz="0" w:space="0" w:color="auto"/>
            <w:right w:val="none" w:sz="0" w:space="0" w:color="auto"/>
          </w:divBdr>
          <w:divsChild>
            <w:div w:id="1562212528">
              <w:marLeft w:val="0"/>
              <w:marRight w:val="0"/>
              <w:marTop w:val="0"/>
              <w:marBottom w:val="0"/>
              <w:divBdr>
                <w:top w:val="none" w:sz="0" w:space="0" w:color="auto"/>
                <w:left w:val="none" w:sz="0" w:space="0" w:color="auto"/>
                <w:bottom w:val="none" w:sz="0" w:space="0" w:color="auto"/>
                <w:right w:val="none" w:sz="0" w:space="0" w:color="auto"/>
              </w:divBdr>
            </w:div>
          </w:divsChild>
        </w:div>
        <w:div w:id="1529833642">
          <w:marLeft w:val="0"/>
          <w:marRight w:val="0"/>
          <w:marTop w:val="0"/>
          <w:marBottom w:val="0"/>
          <w:divBdr>
            <w:top w:val="none" w:sz="0" w:space="0" w:color="auto"/>
            <w:left w:val="none" w:sz="0" w:space="0" w:color="auto"/>
            <w:bottom w:val="none" w:sz="0" w:space="0" w:color="auto"/>
            <w:right w:val="none" w:sz="0" w:space="0" w:color="auto"/>
          </w:divBdr>
        </w:div>
      </w:divsChild>
    </w:div>
    <w:div w:id="963273399">
      <w:bodyDiv w:val="1"/>
      <w:marLeft w:val="0"/>
      <w:marRight w:val="0"/>
      <w:marTop w:val="0"/>
      <w:marBottom w:val="0"/>
      <w:divBdr>
        <w:top w:val="none" w:sz="0" w:space="0" w:color="auto"/>
        <w:left w:val="none" w:sz="0" w:space="0" w:color="auto"/>
        <w:bottom w:val="none" w:sz="0" w:space="0" w:color="auto"/>
        <w:right w:val="none" w:sz="0" w:space="0" w:color="auto"/>
      </w:divBdr>
      <w:divsChild>
        <w:div w:id="122772661">
          <w:marLeft w:val="0"/>
          <w:marRight w:val="0"/>
          <w:marTop w:val="0"/>
          <w:marBottom w:val="0"/>
          <w:divBdr>
            <w:top w:val="single" w:sz="2" w:space="0" w:color="FF0000"/>
            <w:left w:val="single" w:sz="2" w:space="0" w:color="FF0000"/>
            <w:bottom w:val="single" w:sz="2" w:space="0" w:color="FF0000"/>
            <w:right w:val="single" w:sz="2" w:space="0" w:color="FF0000"/>
          </w:divBdr>
        </w:div>
        <w:div w:id="1064111026">
          <w:marLeft w:val="0"/>
          <w:marRight w:val="0"/>
          <w:marTop w:val="0"/>
          <w:marBottom w:val="0"/>
          <w:divBdr>
            <w:top w:val="none" w:sz="0" w:space="0" w:color="auto"/>
            <w:left w:val="none" w:sz="0" w:space="0" w:color="auto"/>
            <w:bottom w:val="none" w:sz="0" w:space="0" w:color="auto"/>
            <w:right w:val="none" w:sz="0" w:space="0" w:color="auto"/>
          </w:divBdr>
        </w:div>
      </w:divsChild>
    </w:div>
    <w:div w:id="963654517">
      <w:bodyDiv w:val="1"/>
      <w:marLeft w:val="0"/>
      <w:marRight w:val="0"/>
      <w:marTop w:val="0"/>
      <w:marBottom w:val="0"/>
      <w:divBdr>
        <w:top w:val="none" w:sz="0" w:space="0" w:color="auto"/>
        <w:left w:val="none" w:sz="0" w:space="0" w:color="auto"/>
        <w:bottom w:val="none" w:sz="0" w:space="0" w:color="auto"/>
        <w:right w:val="none" w:sz="0" w:space="0" w:color="auto"/>
      </w:divBdr>
      <w:divsChild>
        <w:div w:id="618874962">
          <w:marLeft w:val="0"/>
          <w:marRight w:val="0"/>
          <w:marTop w:val="0"/>
          <w:marBottom w:val="315"/>
          <w:divBdr>
            <w:top w:val="none" w:sz="0" w:space="0" w:color="auto"/>
            <w:left w:val="none" w:sz="0" w:space="0" w:color="auto"/>
            <w:bottom w:val="none" w:sz="0" w:space="0" w:color="auto"/>
            <w:right w:val="none" w:sz="0" w:space="0" w:color="auto"/>
          </w:divBdr>
        </w:div>
        <w:div w:id="654842029">
          <w:marLeft w:val="0"/>
          <w:marRight w:val="0"/>
          <w:marTop w:val="315"/>
          <w:marBottom w:val="0"/>
          <w:divBdr>
            <w:top w:val="none" w:sz="0" w:space="0" w:color="auto"/>
            <w:left w:val="none" w:sz="0" w:space="0" w:color="auto"/>
            <w:bottom w:val="none" w:sz="0" w:space="0" w:color="auto"/>
            <w:right w:val="none" w:sz="0" w:space="0" w:color="auto"/>
          </w:divBdr>
          <w:divsChild>
            <w:div w:id="573004727">
              <w:marLeft w:val="0"/>
              <w:marRight w:val="0"/>
              <w:marTop w:val="0"/>
              <w:marBottom w:val="0"/>
              <w:divBdr>
                <w:top w:val="none" w:sz="0" w:space="0" w:color="auto"/>
                <w:left w:val="none" w:sz="0" w:space="0" w:color="auto"/>
                <w:bottom w:val="none" w:sz="0" w:space="0" w:color="auto"/>
                <w:right w:val="none" w:sz="0" w:space="0" w:color="auto"/>
              </w:divBdr>
            </w:div>
          </w:divsChild>
        </w:div>
        <w:div w:id="1143347404">
          <w:marLeft w:val="0"/>
          <w:marRight w:val="0"/>
          <w:marTop w:val="0"/>
          <w:marBottom w:val="240"/>
          <w:divBdr>
            <w:top w:val="none" w:sz="0" w:space="0" w:color="auto"/>
            <w:left w:val="none" w:sz="0" w:space="0" w:color="auto"/>
            <w:bottom w:val="none" w:sz="0" w:space="0" w:color="auto"/>
            <w:right w:val="none" w:sz="0" w:space="0" w:color="auto"/>
          </w:divBdr>
          <w:divsChild>
            <w:div w:id="1149982764">
              <w:marLeft w:val="60"/>
              <w:marRight w:val="0"/>
              <w:marTop w:val="0"/>
              <w:marBottom w:val="0"/>
              <w:divBdr>
                <w:top w:val="none" w:sz="0" w:space="0" w:color="auto"/>
                <w:left w:val="none" w:sz="0" w:space="0" w:color="auto"/>
                <w:bottom w:val="none" w:sz="0" w:space="0" w:color="auto"/>
                <w:right w:val="none" w:sz="0" w:space="0" w:color="auto"/>
              </w:divBdr>
            </w:div>
            <w:div w:id="1318732189">
              <w:marLeft w:val="0"/>
              <w:marRight w:val="0"/>
              <w:marTop w:val="0"/>
              <w:marBottom w:val="0"/>
              <w:divBdr>
                <w:top w:val="none" w:sz="0" w:space="0" w:color="auto"/>
                <w:left w:val="none" w:sz="0" w:space="0" w:color="auto"/>
                <w:bottom w:val="none" w:sz="0" w:space="0" w:color="auto"/>
                <w:right w:val="none" w:sz="0" w:space="0" w:color="auto"/>
              </w:divBdr>
            </w:div>
          </w:divsChild>
        </w:div>
        <w:div w:id="1366908591">
          <w:marLeft w:val="0"/>
          <w:marRight w:val="0"/>
          <w:marTop w:val="0"/>
          <w:marBottom w:val="225"/>
          <w:divBdr>
            <w:top w:val="none" w:sz="0" w:space="0" w:color="auto"/>
            <w:left w:val="none" w:sz="0" w:space="0" w:color="auto"/>
            <w:bottom w:val="none" w:sz="0" w:space="0" w:color="auto"/>
            <w:right w:val="none" w:sz="0" w:space="0" w:color="auto"/>
          </w:divBdr>
        </w:div>
      </w:divsChild>
    </w:div>
    <w:div w:id="964504283">
      <w:bodyDiv w:val="1"/>
      <w:marLeft w:val="0"/>
      <w:marRight w:val="0"/>
      <w:marTop w:val="0"/>
      <w:marBottom w:val="0"/>
      <w:divBdr>
        <w:top w:val="none" w:sz="0" w:space="0" w:color="auto"/>
        <w:left w:val="none" w:sz="0" w:space="0" w:color="auto"/>
        <w:bottom w:val="none" w:sz="0" w:space="0" w:color="auto"/>
        <w:right w:val="none" w:sz="0" w:space="0" w:color="auto"/>
      </w:divBdr>
      <w:divsChild>
        <w:div w:id="1507403507">
          <w:marLeft w:val="0"/>
          <w:marRight w:val="0"/>
          <w:marTop w:val="0"/>
          <w:marBottom w:val="0"/>
          <w:divBdr>
            <w:top w:val="none" w:sz="0" w:space="0" w:color="auto"/>
            <w:left w:val="none" w:sz="0" w:space="0" w:color="auto"/>
            <w:bottom w:val="none" w:sz="0" w:space="0" w:color="auto"/>
            <w:right w:val="none" w:sz="0" w:space="0" w:color="auto"/>
          </w:divBdr>
        </w:div>
      </w:divsChild>
    </w:div>
    <w:div w:id="964847112">
      <w:bodyDiv w:val="1"/>
      <w:marLeft w:val="0"/>
      <w:marRight w:val="0"/>
      <w:marTop w:val="0"/>
      <w:marBottom w:val="0"/>
      <w:divBdr>
        <w:top w:val="none" w:sz="0" w:space="0" w:color="auto"/>
        <w:left w:val="none" w:sz="0" w:space="0" w:color="auto"/>
        <w:bottom w:val="none" w:sz="0" w:space="0" w:color="auto"/>
        <w:right w:val="none" w:sz="0" w:space="0" w:color="auto"/>
      </w:divBdr>
      <w:divsChild>
        <w:div w:id="1240793107">
          <w:marLeft w:val="0"/>
          <w:marRight w:val="0"/>
          <w:marTop w:val="0"/>
          <w:marBottom w:val="0"/>
          <w:divBdr>
            <w:top w:val="none" w:sz="0" w:space="0" w:color="auto"/>
            <w:left w:val="none" w:sz="0" w:space="0" w:color="auto"/>
            <w:bottom w:val="none" w:sz="0" w:space="0" w:color="auto"/>
            <w:right w:val="none" w:sz="0" w:space="0" w:color="auto"/>
          </w:divBdr>
        </w:div>
        <w:div w:id="292946245">
          <w:marLeft w:val="0"/>
          <w:marRight w:val="0"/>
          <w:marTop w:val="0"/>
          <w:marBottom w:val="0"/>
          <w:divBdr>
            <w:top w:val="none" w:sz="0" w:space="0" w:color="auto"/>
            <w:left w:val="none" w:sz="0" w:space="0" w:color="auto"/>
            <w:bottom w:val="none" w:sz="0" w:space="0" w:color="auto"/>
            <w:right w:val="none" w:sz="0" w:space="0" w:color="auto"/>
          </w:divBdr>
          <w:divsChild>
            <w:div w:id="1614434694">
              <w:marLeft w:val="0"/>
              <w:marRight w:val="0"/>
              <w:marTop w:val="0"/>
              <w:marBottom w:val="75"/>
              <w:divBdr>
                <w:top w:val="none" w:sz="0" w:space="0" w:color="auto"/>
                <w:left w:val="none" w:sz="0" w:space="0" w:color="auto"/>
                <w:bottom w:val="none" w:sz="0" w:space="0" w:color="auto"/>
                <w:right w:val="none" w:sz="0" w:space="0" w:color="auto"/>
              </w:divBdr>
              <w:divsChild>
                <w:div w:id="1262449658">
                  <w:marLeft w:val="0"/>
                  <w:marRight w:val="0"/>
                  <w:marTop w:val="0"/>
                  <w:marBottom w:val="0"/>
                  <w:divBdr>
                    <w:top w:val="none" w:sz="0" w:space="0" w:color="auto"/>
                    <w:left w:val="none" w:sz="0" w:space="0" w:color="auto"/>
                    <w:bottom w:val="none" w:sz="0" w:space="0" w:color="auto"/>
                    <w:right w:val="none" w:sz="0" w:space="0" w:color="auto"/>
                  </w:divBdr>
                  <w:divsChild>
                    <w:div w:id="13051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384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5352670">
      <w:bodyDiv w:val="1"/>
      <w:marLeft w:val="0"/>
      <w:marRight w:val="0"/>
      <w:marTop w:val="0"/>
      <w:marBottom w:val="0"/>
      <w:divBdr>
        <w:top w:val="none" w:sz="0" w:space="0" w:color="auto"/>
        <w:left w:val="none" w:sz="0" w:space="0" w:color="auto"/>
        <w:bottom w:val="none" w:sz="0" w:space="0" w:color="auto"/>
        <w:right w:val="none" w:sz="0" w:space="0" w:color="auto"/>
      </w:divBdr>
      <w:divsChild>
        <w:div w:id="741758580">
          <w:marLeft w:val="0"/>
          <w:marRight w:val="0"/>
          <w:marTop w:val="0"/>
          <w:marBottom w:val="0"/>
          <w:divBdr>
            <w:top w:val="none" w:sz="0" w:space="0" w:color="auto"/>
            <w:left w:val="none" w:sz="0" w:space="0" w:color="auto"/>
            <w:bottom w:val="none" w:sz="0" w:space="0" w:color="auto"/>
            <w:right w:val="none" w:sz="0" w:space="0" w:color="auto"/>
          </w:divBdr>
        </w:div>
      </w:divsChild>
    </w:div>
    <w:div w:id="966663637">
      <w:bodyDiv w:val="1"/>
      <w:marLeft w:val="0"/>
      <w:marRight w:val="0"/>
      <w:marTop w:val="0"/>
      <w:marBottom w:val="0"/>
      <w:divBdr>
        <w:top w:val="none" w:sz="0" w:space="0" w:color="auto"/>
        <w:left w:val="none" w:sz="0" w:space="0" w:color="auto"/>
        <w:bottom w:val="none" w:sz="0" w:space="0" w:color="auto"/>
        <w:right w:val="none" w:sz="0" w:space="0" w:color="auto"/>
      </w:divBdr>
    </w:div>
    <w:div w:id="968049918">
      <w:bodyDiv w:val="1"/>
      <w:marLeft w:val="0"/>
      <w:marRight w:val="0"/>
      <w:marTop w:val="0"/>
      <w:marBottom w:val="0"/>
      <w:divBdr>
        <w:top w:val="none" w:sz="0" w:space="0" w:color="auto"/>
        <w:left w:val="none" w:sz="0" w:space="0" w:color="auto"/>
        <w:bottom w:val="none" w:sz="0" w:space="0" w:color="auto"/>
        <w:right w:val="none" w:sz="0" w:space="0" w:color="auto"/>
      </w:divBdr>
      <w:divsChild>
        <w:div w:id="257491486">
          <w:marLeft w:val="-150"/>
          <w:marRight w:val="-150"/>
          <w:marTop w:val="0"/>
          <w:marBottom w:val="0"/>
          <w:divBdr>
            <w:top w:val="none" w:sz="0" w:space="0" w:color="auto"/>
            <w:left w:val="none" w:sz="0" w:space="0" w:color="auto"/>
            <w:bottom w:val="none" w:sz="0" w:space="0" w:color="auto"/>
            <w:right w:val="none" w:sz="0" w:space="0" w:color="auto"/>
          </w:divBdr>
        </w:div>
      </w:divsChild>
    </w:div>
    <w:div w:id="968244751">
      <w:bodyDiv w:val="1"/>
      <w:marLeft w:val="0"/>
      <w:marRight w:val="0"/>
      <w:marTop w:val="0"/>
      <w:marBottom w:val="0"/>
      <w:divBdr>
        <w:top w:val="none" w:sz="0" w:space="0" w:color="auto"/>
        <w:left w:val="none" w:sz="0" w:space="0" w:color="auto"/>
        <w:bottom w:val="none" w:sz="0" w:space="0" w:color="auto"/>
        <w:right w:val="none" w:sz="0" w:space="0" w:color="auto"/>
      </w:divBdr>
    </w:div>
    <w:div w:id="968708311">
      <w:bodyDiv w:val="1"/>
      <w:marLeft w:val="0"/>
      <w:marRight w:val="0"/>
      <w:marTop w:val="0"/>
      <w:marBottom w:val="0"/>
      <w:divBdr>
        <w:top w:val="none" w:sz="0" w:space="0" w:color="auto"/>
        <w:left w:val="none" w:sz="0" w:space="0" w:color="auto"/>
        <w:bottom w:val="none" w:sz="0" w:space="0" w:color="auto"/>
        <w:right w:val="none" w:sz="0" w:space="0" w:color="auto"/>
      </w:divBdr>
      <w:divsChild>
        <w:div w:id="833569975">
          <w:marLeft w:val="-150"/>
          <w:marRight w:val="-150"/>
          <w:marTop w:val="0"/>
          <w:marBottom w:val="0"/>
          <w:divBdr>
            <w:top w:val="none" w:sz="0" w:space="0" w:color="auto"/>
            <w:left w:val="none" w:sz="0" w:space="0" w:color="auto"/>
            <w:bottom w:val="none" w:sz="0" w:space="0" w:color="auto"/>
            <w:right w:val="none" w:sz="0" w:space="0" w:color="auto"/>
          </w:divBdr>
          <w:divsChild>
            <w:div w:id="128327523">
              <w:marLeft w:val="0"/>
              <w:marRight w:val="0"/>
              <w:marTop w:val="0"/>
              <w:marBottom w:val="0"/>
              <w:divBdr>
                <w:top w:val="none" w:sz="0" w:space="0" w:color="auto"/>
                <w:left w:val="none" w:sz="0" w:space="0" w:color="auto"/>
                <w:bottom w:val="none" w:sz="0" w:space="0" w:color="auto"/>
                <w:right w:val="none" w:sz="0" w:space="0" w:color="auto"/>
              </w:divBdr>
            </w:div>
            <w:div w:id="711808916">
              <w:marLeft w:val="0"/>
              <w:marRight w:val="0"/>
              <w:marTop w:val="0"/>
              <w:marBottom w:val="0"/>
              <w:divBdr>
                <w:top w:val="none" w:sz="0" w:space="0" w:color="auto"/>
                <w:left w:val="none" w:sz="0" w:space="0" w:color="auto"/>
                <w:bottom w:val="none" w:sz="0" w:space="0" w:color="auto"/>
                <w:right w:val="none" w:sz="0" w:space="0" w:color="auto"/>
              </w:divBdr>
            </w:div>
          </w:divsChild>
        </w:div>
        <w:div w:id="1183395304">
          <w:marLeft w:val="-150"/>
          <w:marRight w:val="-150"/>
          <w:marTop w:val="0"/>
          <w:marBottom w:val="0"/>
          <w:divBdr>
            <w:top w:val="none" w:sz="0" w:space="0" w:color="auto"/>
            <w:left w:val="none" w:sz="0" w:space="0" w:color="auto"/>
            <w:bottom w:val="none" w:sz="0" w:space="0" w:color="auto"/>
            <w:right w:val="none" w:sz="0" w:space="0" w:color="auto"/>
          </w:divBdr>
          <w:divsChild>
            <w:div w:id="309558146">
              <w:marLeft w:val="0"/>
              <w:marRight w:val="0"/>
              <w:marTop w:val="0"/>
              <w:marBottom w:val="0"/>
              <w:divBdr>
                <w:top w:val="none" w:sz="0" w:space="0" w:color="auto"/>
                <w:left w:val="none" w:sz="0" w:space="0" w:color="auto"/>
                <w:bottom w:val="none" w:sz="0" w:space="0" w:color="auto"/>
                <w:right w:val="none" w:sz="0" w:space="0" w:color="auto"/>
              </w:divBdr>
              <w:divsChild>
                <w:div w:id="815298346">
                  <w:marLeft w:val="0"/>
                  <w:marRight w:val="0"/>
                  <w:marTop w:val="0"/>
                  <w:marBottom w:val="0"/>
                  <w:divBdr>
                    <w:top w:val="none" w:sz="0" w:space="0" w:color="auto"/>
                    <w:left w:val="none" w:sz="0" w:space="0" w:color="auto"/>
                    <w:bottom w:val="none" w:sz="0" w:space="0" w:color="auto"/>
                    <w:right w:val="none" w:sz="0" w:space="0" w:color="auto"/>
                  </w:divBdr>
                  <w:divsChild>
                    <w:div w:id="568543355">
                      <w:marLeft w:val="0"/>
                      <w:marRight w:val="0"/>
                      <w:marTop w:val="0"/>
                      <w:marBottom w:val="0"/>
                      <w:divBdr>
                        <w:top w:val="none" w:sz="0" w:space="0" w:color="auto"/>
                        <w:left w:val="none" w:sz="0" w:space="0" w:color="auto"/>
                        <w:bottom w:val="none" w:sz="0" w:space="0" w:color="auto"/>
                        <w:right w:val="none" w:sz="0" w:space="0" w:color="auto"/>
                      </w:divBdr>
                    </w:div>
                  </w:divsChild>
                </w:div>
                <w:div w:id="1471096208">
                  <w:marLeft w:val="0"/>
                  <w:marRight w:val="0"/>
                  <w:marTop w:val="0"/>
                  <w:marBottom w:val="0"/>
                  <w:divBdr>
                    <w:top w:val="none" w:sz="0" w:space="0" w:color="auto"/>
                    <w:left w:val="none" w:sz="0" w:space="0" w:color="auto"/>
                    <w:bottom w:val="none" w:sz="0" w:space="0" w:color="auto"/>
                    <w:right w:val="none" w:sz="0" w:space="0" w:color="auto"/>
                  </w:divBdr>
                  <w:divsChild>
                    <w:div w:id="237520668">
                      <w:marLeft w:val="0"/>
                      <w:marRight w:val="0"/>
                      <w:marTop w:val="0"/>
                      <w:marBottom w:val="0"/>
                      <w:divBdr>
                        <w:top w:val="none" w:sz="0" w:space="0" w:color="auto"/>
                        <w:left w:val="none" w:sz="0" w:space="0" w:color="auto"/>
                        <w:bottom w:val="none" w:sz="0" w:space="0" w:color="auto"/>
                        <w:right w:val="none" w:sz="0" w:space="0" w:color="auto"/>
                      </w:divBdr>
                      <w:divsChild>
                        <w:div w:id="844247848">
                          <w:marLeft w:val="0"/>
                          <w:marRight w:val="0"/>
                          <w:marTop w:val="0"/>
                          <w:marBottom w:val="0"/>
                          <w:divBdr>
                            <w:top w:val="none" w:sz="0" w:space="0" w:color="auto"/>
                            <w:left w:val="none" w:sz="0" w:space="0" w:color="auto"/>
                            <w:bottom w:val="none" w:sz="0" w:space="0" w:color="auto"/>
                            <w:right w:val="none" w:sz="0" w:space="0" w:color="auto"/>
                          </w:divBdr>
                        </w:div>
                      </w:divsChild>
                    </w:div>
                    <w:div w:id="6954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895575">
      <w:bodyDiv w:val="1"/>
      <w:marLeft w:val="0"/>
      <w:marRight w:val="0"/>
      <w:marTop w:val="0"/>
      <w:marBottom w:val="0"/>
      <w:divBdr>
        <w:top w:val="none" w:sz="0" w:space="0" w:color="auto"/>
        <w:left w:val="none" w:sz="0" w:space="0" w:color="auto"/>
        <w:bottom w:val="none" w:sz="0" w:space="0" w:color="auto"/>
        <w:right w:val="none" w:sz="0" w:space="0" w:color="auto"/>
      </w:divBdr>
      <w:divsChild>
        <w:div w:id="763574317">
          <w:marLeft w:val="-150"/>
          <w:marRight w:val="-150"/>
          <w:marTop w:val="0"/>
          <w:marBottom w:val="0"/>
          <w:divBdr>
            <w:top w:val="none" w:sz="0" w:space="0" w:color="auto"/>
            <w:left w:val="none" w:sz="0" w:space="0" w:color="auto"/>
            <w:bottom w:val="none" w:sz="0" w:space="0" w:color="auto"/>
            <w:right w:val="none" w:sz="0" w:space="0" w:color="auto"/>
          </w:divBdr>
          <w:divsChild>
            <w:div w:id="1197935555">
              <w:marLeft w:val="0"/>
              <w:marRight w:val="0"/>
              <w:marTop w:val="0"/>
              <w:marBottom w:val="0"/>
              <w:divBdr>
                <w:top w:val="none" w:sz="0" w:space="0" w:color="auto"/>
                <w:left w:val="none" w:sz="0" w:space="0" w:color="auto"/>
                <w:bottom w:val="none" w:sz="0" w:space="0" w:color="auto"/>
                <w:right w:val="none" w:sz="0" w:space="0" w:color="auto"/>
              </w:divBdr>
              <w:divsChild>
                <w:div w:id="1175263205">
                  <w:marLeft w:val="0"/>
                  <w:marRight w:val="0"/>
                  <w:marTop w:val="0"/>
                  <w:marBottom w:val="0"/>
                  <w:divBdr>
                    <w:top w:val="none" w:sz="0" w:space="0" w:color="auto"/>
                    <w:left w:val="none" w:sz="0" w:space="0" w:color="auto"/>
                    <w:bottom w:val="none" w:sz="0" w:space="0" w:color="auto"/>
                    <w:right w:val="none" w:sz="0" w:space="0" w:color="auto"/>
                  </w:divBdr>
                  <w:divsChild>
                    <w:div w:id="152189417">
                      <w:marLeft w:val="0"/>
                      <w:marRight w:val="0"/>
                      <w:marTop w:val="0"/>
                      <w:marBottom w:val="0"/>
                      <w:divBdr>
                        <w:top w:val="none" w:sz="0" w:space="0" w:color="auto"/>
                        <w:left w:val="none" w:sz="0" w:space="0" w:color="auto"/>
                        <w:bottom w:val="none" w:sz="0" w:space="0" w:color="auto"/>
                        <w:right w:val="none" w:sz="0" w:space="0" w:color="auto"/>
                      </w:divBdr>
                      <w:divsChild>
                        <w:div w:id="469715143">
                          <w:marLeft w:val="0"/>
                          <w:marRight w:val="0"/>
                          <w:marTop w:val="0"/>
                          <w:marBottom w:val="0"/>
                          <w:divBdr>
                            <w:top w:val="none" w:sz="0" w:space="0" w:color="auto"/>
                            <w:left w:val="none" w:sz="0" w:space="0" w:color="auto"/>
                            <w:bottom w:val="none" w:sz="0" w:space="0" w:color="auto"/>
                            <w:right w:val="none" w:sz="0" w:space="0" w:color="auto"/>
                          </w:divBdr>
                          <w:divsChild>
                            <w:div w:id="158470624">
                              <w:marLeft w:val="0"/>
                              <w:marRight w:val="0"/>
                              <w:marTop w:val="0"/>
                              <w:marBottom w:val="0"/>
                              <w:divBdr>
                                <w:top w:val="none" w:sz="0" w:space="0" w:color="auto"/>
                                <w:left w:val="none" w:sz="0" w:space="0" w:color="auto"/>
                                <w:bottom w:val="none" w:sz="0" w:space="0" w:color="auto"/>
                                <w:right w:val="none" w:sz="0" w:space="0" w:color="auto"/>
                              </w:divBdr>
                            </w:div>
                            <w:div w:id="483425912">
                              <w:marLeft w:val="0"/>
                              <w:marRight w:val="0"/>
                              <w:marTop w:val="0"/>
                              <w:marBottom w:val="0"/>
                              <w:divBdr>
                                <w:top w:val="none" w:sz="0" w:space="0" w:color="auto"/>
                                <w:left w:val="none" w:sz="0" w:space="0" w:color="auto"/>
                                <w:bottom w:val="none" w:sz="0" w:space="0" w:color="auto"/>
                                <w:right w:val="none" w:sz="0" w:space="0" w:color="auto"/>
                              </w:divBdr>
                            </w:div>
                            <w:div w:id="10378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45108">
      <w:bodyDiv w:val="1"/>
      <w:marLeft w:val="0"/>
      <w:marRight w:val="0"/>
      <w:marTop w:val="0"/>
      <w:marBottom w:val="0"/>
      <w:divBdr>
        <w:top w:val="none" w:sz="0" w:space="0" w:color="auto"/>
        <w:left w:val="none" w:sz="0" w:space="0" w:color="auto"/>
        <w:bottom w:val="none" w:sz="0" w:space="0" w:color="auto"/>
        <w:right w:val="none" w:sz="0" w:space="0" w:color="auto"/>
      </w:divBdr>
    </w:div>
    <w:div w:id="969552578">
      <w:bodyDiv w:val="1"/>
      <w:marLeft w:val="0"/>
      <w:marRight w:val="0"/>
      <w:marTop w:val="0"/>
      <w:marBottom w:val="0"/>
      <w:divBdr>
        <w:top w:val="none" w:sz="0" w:space="0" w:color="auto"/>
        <w:left w:val="none" w:sz="0" w:space="0" w:color="auto"/>
        <w:bottom w:val="none" w:sz="0" w:space="0" w:color="auto"/>
        <w:right w:val="none" w:sz="0" w:space="0" w:color="auto"/>
      </w:divBdr>
      <w:divsChild>
        <w:div w:id="739836491">
          <w:marLeft w:val="-150"/>
          <w:marRight w:val="-150"/>
          <w:marTop w:val="0"/>
          <w:marBottom w:val="0"/>
          <w:divBdr>
            <w:top w:val="none" w:sz="0" w:space="0" w:color="auto"/>
            <w:left w:val="none" w:sz="0" w:space="0" w:color="auto"/>
            <w:bottom w:val="none" w:sz="0" w:space="0" w:color="auto"/>
            <w:right w:val="none" w:sz="0" w:space="0" w:color="auto"/>
          </w:divBdr>
          <w:divsChild>
            <w:div w:id="859512859">
              <w:marLeft w:val="0"/>
              <w:marRight w:val="0"/>
              <w:marTop w:val="0"/>
              <w:marBottom w:val="0"/>
              <w:divBdr>
                <w:top w:val="none" w:sz="0" w:space="0" w:color="auto"/>
                <w:left w:val="none" w:sz="0" w:space="0" w:color="auto"/>
                <w:bottom w:val="none" w:sz="0" w:space="0" w:color="auto"/>
                <w:right w:val="none" w:sz="0" w:space="0" w:color="auto"/>
              </w:divBdr>
              <w:divsChild>
                <w:div w:id="454104457">
                  <w:marLeft w:val="0"/>
                  <w:marRight w:val="0"/>
                  <w:marTop w:val="0"/>
                  <w:marBottom w:val="0"/>
                  <w:divBdr>
                    <w:top w:val="none" w:sz="0" w:space="0" w:color="auto"/>
                    <w:left w:val="none" w:sz="0" w:space="0" w:color="auto"/>
                    <w:bottom w:val="none" w:sz="0" w:space="0" w:color="auto"/>
                    <w:right w:val="none" w:sz="0" w:space="0" w:color="auto"/>
                  </w:divBdr>
                  <w:divsChild>
                    <w:div w:id="36780368">
                      <w:marLeft w:val="0"/>
                      <w:marRight w:val="0"/>
                      <w:marTop w:val="0"/>
                      <w:marBottom w:val="0"/>
                      <w:divBdr>
                        <w:top w:val="none" w:sz="0" w:space="0" w:color="auto"/>
                        <w:left w:val="none" w:sz="0" w:space="0" w:color="auto"/>
                        <w:bottom w:val="none" w:sz="0" w:space="0" w:color="auto"/>
                        <w:right w:val="none" w:sz="0" w:space="0" w:color="auto"/>
                      </w:divBdr>
                    </w:div>
                    <w:div w:id="10172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77178">
      <w:bodyDiv w:val="1"/>
      <w:marLeft w:val="0"/>
      <w:marRight w:val="0"/>
      <w:marTop w:val="0"/>
      <w:marBottom w:val="0"/>
      <w:divBdr>
        <w:top w:val="none" w:sz="0" w:space="0" w:color="auto"/>
        <w:left w:val="none" w:sz="0" w:space="0" w:color="auto"/>
        <w:bottom w:val="none" w:sz="0" w:space="0" w:color="auto"/>
        <w:right w:val="none" w:sz="0" w:space="0" w:color="auto"/>
      </w:divBdr>
      <w:divsChild>
        <w:div w:id="485901032">
          <w:marLeft w:val="0"/>
          <w:marRight w:val="0"/>
          <w:marTop w:val="0"/>
          <w:marBottom w:val="0"/>
          <w:divBdr>
            <w:top w:val="none" w:sz="0" w:space="0" w:color="auto"/>
            <w:left w:val="none" w:sz="0" w:space="0" w:color="auto"/>
            <w:bottom w:val="none" w:sz="0" w:space="0" w:color="auto"/>
            <w:right w:val="none" w:sz="0" w:space="0" w:color="auto"/>
          </w:divBdr>
        </w:div>
        <w:div w:id="998969306">
          <w:marLeft w:val="0"/>
          <w:marRight w:val="0"/>
          <w:marTop w:val="0"/>
          <w:marBottom w:val="0"/>
          <w:divBdr>
            <w:top w:val="none" w:sz="0" w:space="0" w:color="auto"/>
            <w:left w:val="none" w:sz="0" w:space="0" w:color="auto"/>
            <w:bottom w:val="none" w:sz="0" w:space="0" w:color="auto"/>
            <w:right w:val="none" w:sz="0" w:space="0" w:color="auto"/>
          </w:divBdr>
        </w:div>
      </w:divsChild>
    </w:div>
    <w:div w:id="970207098">
      <w:bodyDiv w:val="1"/>
      <w:marLeft w:val="0"/>
      <w:marRight w:val="0"/>
      <w:marTop w:val="0"/>
      <w:marBottom w:val="0"/>
      <w:divBdr>
        <w:top w:val="none" w:sz="0" w:space="0" w:color="auto"/>
        <w:left w:val="none" w:sz="0" w:space="0" w:color="auto"/>
        <w:bottom w:val="none" w:sz="0" w:space="0" w:color="auto"/>
        <w:right w:val="none" w:sz="0" w:space="0" w:color="auto"/>
      </w:divBdr>
      <w:divsChild>
        <w:div w:id="790052086">
          <w:marLeft w:val="-225"/>
          <w:marRight w:val="-225"/>
          <w:marTop w:val="0"/>
          <w:marBottom w:val="0"/>
          <w:divBdr>
            <w:top w:val="none" w:sz="0" w:space="0" w:color="auto"/>
            <w:left w:val="none" w:sz="0" w:space="0" w:color="auto"/>
            <w:bottom w:val="none" w:sz="0" w:space="0" w:color="auto"/>
            <w:right w:val="none" w:sz="0" w:space="0" w:color="auto"/>
          </w:divBdr>
          <w:divsChild>
            <w:div w:id="1094590694">
              <w:marLeft w:val="0"/>
              <w:marRight w:val="0"/>
              <w:marTop w:val="0"/>
              <w:marBottom w:val="0"/>
              <w:divBdr>
                <w:top w:val="none" w:sz="0" w:space="0" w:color="auto"/>
                <w:left w:val="none" w:sz="0" w:space="0" w:color="auto"/>
                <w:bottom w:val="none" w:sz="0" w:space="0" w:color="auto"/>
                <w:right w:val="none" w:sz="0" w:space="0" w:color="auto"/>
              </w:divBdr>
              <w:divsChild>
                <w:div w:id="5339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867467">
      <w:bodyDiv w:val="1"/>
      <w:marLeft w:val="0"/>
      <w:marRight w:val="0"/>
      <w:marTop w:val="0"/>
      <w:marBottom w:val="0"/>
      <w:divBdr>
        <w:top w:val="none" w:sz="0" w:space="0" w:color="auto"/>
        <w:left w:val="none" w:sz="0" w:space="0" w:color="auto"/>
        <w:bottom w:val="none" w:sz="0" w:space="0" w:color="auto"/>
        <w:right w:val="none" w:sz="0" w:space="0" w:color="auto"/>
      </w:divBdr>
      <w:divsChild>
        <w:div w:id="233636201">
          <w:marLeft w:val="-150"/>
          <w:marRight w:val="-150"/>
          <w:marTop w:val="0"/>
          <w:marBottom w:val="0"/>
          <w:divBdr>
            <w:top w:val="none" w:sz="0" w:space="0" w:color="auto"/>
            <w:left w:val="none" w:sz="0" w:space="0" w:color="auto"/>
            <w:bottom w:val="none" w:sz="0" w:space="0" w:color="auto"/>
            <w:right w:val="none" w:sz="0" w:space="0" w:color="auto"/>
          </w:divBdr>
        </w:div>
      </w:divsChild>
    </w:div>
    <w:div w:id="971517002">
      <w:bodyDiv w:val="1"/>
      <w:marLeft w:val="0"/>
      <w:marRight w:val="0"/>
      <w:marTop w:val="0"/>
      <w:marBottom w:val="0"/>
      <w:divBdr>
        <w:top w:val="none" w:sz="0" w:space="0" w:color="auto"/>
        <w:left w:val="none" w:sz="0" w:space="0" w:color="auto"/>
        <w:bottom w:val="none" w:sz="0" w:space="0" w:color="auto"/>
        <w:right w:val="none" w:sz="0" w:space="0" w:color="auto"/>
      </w:divBdr>
      <w:divsChild>
        <w:div w:id="120727636">
          <w:marLeft w:val="-150"/>
          <w:marRight w:val="-150"/>
          <w:marTop w:val="0"/>
          <w:marBottom w:val="0"/>
          <w:divBdr>
            <w:top w:val="none" w:sz="0" w:space="0" w:color="auto"/>
            <w:left w:val="none" w:sz="0" w:space="0" w:color="auto"/>
            <w:bottom w:val="none" w:sz="0" w:space="0" w:color="auto"/>
            <w:right w:val="none" w:sz="0" w:space="0" w:color="auto"/>
          </w:divBdr>
          <w:divsChild>
            <w:div w:id="313029419">
              <w:marLeft w:val="0"/>
              <w:marRight w:val="0"/>
              <w:marTop w:val="0"/>
              <w:marBottom w:val="0"/>
              <w:divBdr>
                <w:top w:val="none" w:sz="0" w:space="0" w:color="auto"/>
                <w:left w:val="none" w:sz="0" w:space="0" w:color="auto"/>
                <w:bottom w:val="none" w:sz="0" w:space="0" w:color="auto"/>
                <w:right w:val="none" w:sz="0" w:space="0" w:color="auto"/>
              </w:divBdr>
              <w:divsChild>
                <w:div w:id="1561088556">
                  <w:marLeft w:val="0"/>
                  <w:marRight w:val="0"/>
                  <w:marTop w:val="0"/>
                  <w:marBottom w:val="0"/>
                  <w:divBdr>
                    <w:top w:val="none" w:sz="0" w:space="0" w:color="auto"/>
                    <w:left w:val="none" w:sz="0" w:space="0" w:color="auto"/>
                    <w:bottom w:val="none" w:sz="0" w:space="0" w:color="auto"/>
                    <w:right w:val="none" w:sz="0" w:space="0" w:color="auto"/>
                  </w:divBdr>
                  <w:divsChild>
                    <w:div w:id="745692626">
                      <w:marLeft w:val="0"/>
                      <w:marRight w:val="0"/>
                      <w:marTop w:val="0"/>
                      <w:marBottom w:val="0"/>
                      <w:divBdr>
                        <w:top w:val="none" w:sz="0" w:space="0" w:color="auto"/>
                        <w:left w:val="none" w:sz="0" w:space="0" w:color="auto"/>
                        <w:bottom w:val="none" w:sz="0" w:space="0" w:color="auto"/>
                        <w:right w:val="none" w:sz="0" w:space="0" w:color="auto"/>
                      </w:divBdr>
                      <w:divsChild>
                        <w:div w:id="1391424061">
                          <w:marLeft w:val="0"/>
                          <w:marRight w:val="0"/>
                          <w:marTop w:val="0"/>
                          <w:marBottom w:val="0"/>
                          <w:divBdr>
                            <w:top w:val="none" w:sz="0" w:space="0" w:color="auto"/>
                            <w:left w:val="none" w:sz="0" w:space="0" w:color="auto"/>
                            <w:bottom w:val="none" w:sz="0" w:space="0" w:color="auto"/>
                            <w:right w:val="none" w:sz="0" w:space="0" w:color="auto"/>
                          </w:divBdr>
                          <w:divsChild>
                            <w:div w:id="317613587">
                              <w:marLeft w:val="0"/>
                              <w:marRight w:val="0"/>
                              <w:marTop w:val="0"/>
                              <w:marBottom w:val="0"/>
                              <w:divBdr>
                                <w:top w:val="none" w:sz="0" w:space="0" w:color="auto"/>
                                <w:left w:val="none" w:sz="0" w:space="0" w:color="auto"/>
                                <w:bottom w:val="none" w:sz="0" w:space="0" w:color="auto"/>
                                <w:right w:val="none" w:sz="0" w:space="0" w:color="auto"/>
                              </w:divBdr>
                            </w:div>
                            <w:div w:id="317736099">
                              <w:marLeft w:val="0"/>
                              <w:marRight w:val="0"/>
                              <w:marTop w:val="0"/>
                              <w:marBottom w:val="0"/>
                              <w:divBdr>
                                <w:top w:val="none" w:sz="0" w:space="0" w:color="auto"/>
                                <w:left w:val="none" w:sz="0" w:space="0" w:color="auto"/>
                                <w:bottom w:val="none" w:sz="0" w:space="0" w:color="auto"/>
                                <w:right w:val="none" w:sz="0" w:space="0" w:color="auto"/>
                              </w:divBdr>
                            </w:div>
                            <w:div w:id="518931261">
                              <w:marLeft w:val="0"/>
                              <w:marRight w:val="0"/>
                              <w:marTop w:val="0"/>
                              <w:marBottom w:val="0"/>
                              <w:divBdr>
                                <w:top w:val="none" w:sz="0" w:space="0" w:color="auto"/>
                                <w:left w:val="none" w:sz="0" w:space="0" w:color="auto"/>
                                <w:bottom w:val="none" w:sz="0" w:space="0" w:color="auto"/>
                                <w:right w:val="none" w:sz="0" w:space="0" w:color="auto"/>
                              </w:divBdr>
                            </w:div>
                            <w:div w:id="891815694">
                              <w:marLeft w:val="0"/>
                              <w:marRight w:val="0"/>
                              <w:marTop w:val="0"/>
                              <w:marBottom w:val="0"/>
                              <w:divBdr>
                                <w:top w:val="none" w:sz="0" w:space="0" w:color="auto"/>
                                <w:left w:val="none" w:sz="0" w:space="0" w:color="auto"/>
                                <w:bottom w:val="none" w:sz="0" w:space="0" w:color="auto"/>
                                <w:right w:val="none" w:sz="0" w:space="0" w:color="auto"/>
                              </w:divBdr>
                            </w:div>
                            <w:div w:id="1392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6260">
              <w:marLeft w:val="0"/>
              <w:marRight w:val="0"/>
              <w:marTop w:val="0"/>
              <w:marBottom w:val="0"/>
              <w:divBdr>
                <w:top w:val="none" w:sz="0" w:space="0" w:color="auto"/>
                <w:left w:val="none" w:sz="0" w:space="0" w:color="auto"/>
                <w:bottom w:val="none" w:sz="0" w:space="0" w:color="auto"/>
                <w:right w:val="none" w:sz="0" w:space="0" w:color="auto"/>
              </w:divBdr>
              <w:divsChild>
                <w:div w:id="733966963">
                  <w:marLeft w:val="0"/>
                  <w:marRight w:val="0"/>
                  <w:marTop w:val="0"/>
                  <w:marBottom w:val="0"/>
                  <w:divBdr>
                    <w:top w:val="none" w:sz="0" w:space="0" w:color="auto"/>
                    <w:left w:val="none" w:sz="0" w:space="0" w:color="auto"/>
                    <w:bottom w:val="none" w:sz="0" w:space="0" w:color="auto"/>
                    <w:right w:val="none" w:sz="0" w:space="0" w:color="auto"/>
                  </w:divBdr>
                  <w:divsChild>
                    <w:div w:id="952831355">
                      <w:marLeft w:val="0"/>
                      <w:marRight w:val="0"/>
                      <w:marTop w:val="0"/>
                      <w:marBottom w:val="450"/>
                      <w:divBdr>
                        <w:top w:val="none" w:sz="0" w:space="0" w:color="auto"/>
                        <w:left w:val="none" w:sz="0" w:space="0" w:color="auto"/>
                        <w:bottom w:val="none" w:sz="0" w:space="0" w:color="auto"/>
                        <w:right w:val="none" w:sz="0" w:space="0" w:color="auto"/>
                      </w:divBdr>
                    </w:div>
                    <w:div w:id="12092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08030">
          <w:marLeft w:val="-150"/>
          <w:marRight w:val="-150"/>
          <w:marTop w:val="0"/>
          <w:marBottom w:val="0"/>
          <w:divBdr>
            <w:top w:val="none" w:sz="0" w:space="0" w:color="auto"/>
            <w:left w:val="none" w:sz="0" w:space="0" w:color="auto"/>
            <w:bottom w:val="none" w:sz="0" w:space="0" w:color="auto"/>
            <w:right w:val="none" w:sz="0" w:space="0" w:color="auto"/>
          </w:divBdr>
          <w:divsChild>
            <w:div w:id="913394471">
              <w:marLeft w:val="0"/>
              <w:marRight w:val="0"/>
              <w:marTop w:val="0"/>
              <w:marBottom w:val="0"/>
              <w:divBdr>
                <w:top w:val="none" w:sz="0" w:space="0" w:color="auto"/>
                <w:left w:val="none" w:sz="0" w:space="0" w:color="auto"/>
                <w:bottom w:val="none" w:sz="0" w:space="0" w:color="auto"/>
                <w:right w:val="none" w:sz="0" w:space="0" w:color="auto"/>
              </w:divBdr>
              <w:divsChild>
                <w:div w:id="835874753">
                  <w:marLeft w:val="0"/>
                  <w:marRight w:val="0"/>
                  <w:marTop w:val="0"/>
                  <w:marBottom w:val="0"/>
                  <w:divBdr>
                    <w:top w:val="none" w:sz="0" w:space="0" w:color="auto"/>
                    <w:left w:val="none" w:sz="0" w:space="0" w:color="auto"/>
                    <w:bottom w:val="none" w:sz="0" w:space="0" w:color="auto"/>
                    <w:right w:val="none" w:sz="0" w:space="0" w:color="auto"/>
                  </w:divBdr>
                  <w:divsChild>
                    <w:div w:id="3591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58122">
      <w:bodyDiv w:val="1"/>
      <w:marLeft w:val="0"/>
      <w:marRight w:val="0"/>
      <w:marTop w:val="0"/>
      <w:marBottom w:val="0"/>
      <w:divBdr>
        <w:top w:val="none" w:sz="0" w:space="0" w:color="auto"/>
        <w:left w:val="none" w:sz="0" w:space="0" w:color="auto"/>
        <w:bottom w:val="none" w:sz="0" w:space="0" w:color="auto"/>
        <w:right w:val="none" w:sz="0" w:space="0" w:color="auto"/>
      </w:divBdr>
      <w:divsChild>
        <w:div w:id="310796202">
          <w:marLeft w:val="0"/>
          <w:marRight w:val="0"/>
          <w:marTop w:val="0"/>
          <w:marBottom w:val="0"/>
          <w:divBdr>
            <w:top w:val="none" w:sz="0" w:space="0" w:color="auto"/>
            <w:left w:val="none" w:sz="0" w:space="0" w:color="auto"/>
            <w:bottom w:val="none" w:sz="0" w:space="0" w:color="auto"/>
            <w:right w:val="none" w:sz="0" w:space="0" w:color="auto"/>
          </w:divBdr>
          <w:divsChild>
            <w:div w:id="669068308">
              <w:marLeft w:val="0"/>
              <w:marRight w:val="0"/>
              <w:marTop w:val="0"/>
              <w:marBottom w:val="0"/>
              <w:divBdr>
                <w:top w:val="none" w:sz="0" w:space="0" w:color="auto"/>
                <w:left w:val="none" w:sz="0" w:space="0" w:color="auto"/>
                <w:bottom w:val="none" w:sz="0" w:space="0" w:color="auto"/>
                <w:right w:val="none" w:sz="0" w:space="0" w:color="auto"/>
              </w:divBdr>
              <w:divsChild>
                <w:div w:id="14413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5107">
          <w:marLeft w:val="0"/>
          <w:marRight w:val="0"/>
          <w:marTop w:val="0"/>
          <w:marBottom w:val="0"/>
          <w:divBdr>
            <w:top w:val="none" w:sz="0" w:space="0" w:color="auto"/>
            <w:left w:val="none" w:sz="0" w:space="0" w:color="auto"/>
            <w:bottom w:val="none" w:sz="0" w:space="0" w:color="auto"/>
            <w:right w:val="none" w:sz="0" w:space="0" w:color="auto"/>
          </w:divBdr>
        </w:div>
        <w:div w:id="1372027540">
          <w:marLeft w:val="0"/>
          <w:marRight w:val="0"/>
          <w:marTop w:val="0"/>
          <w:marBottom w:val="0"/>
          <w:divBdr>
            <w:top w:val="none" w:sz="0" w:space="0" w:color="auto"/>
            <w:left w:val="none" w:sz="0" w:space="0" w:color="auto"/>
            <w:bottom w:val="none" w:sz="0" w:space="0" w:color="auto"/>
            <w:right w:val="none" w:sz="0" w:space="0" w:color="auto"/>
          </w:divBdr>
          <w:divsChild>
            <w:div w:id="223566433">
              <w:marLeft w:val="0"/>
              <w:marRight w:val="0"/>
              <w:marTop w:val="240"/>
              <w:marBottom w:val="360"/>
              <w:divBdr>
                <w:top w:val="none" w:sz="0" w:space="0" w:color="auto"/>
                <w:left w:val="none" w:sz="0" w:space="0" w:color="auto"/>
                <w:bottom w:val="none" w:sz="0" w:space="0" w:color="auto"/>
                <w:right w:val="none" w:sz="0" w:space="0" w:color="auto"/>
              </w:divBdr>
              <w:divsChild>
                <w:div w:id="1137987430">
                  <w:marLeft w:val="0"/>
                  <w:marRight w:val="0"/>
                  <w:marTop w:val="0"/>
                  <w:marBottom w:val="0"/>
                  <w:divBdr>
                    <w:top w:val="none" w:sz="0" w:space="0" w:color="auto"/>
                    <w:left w:val="none" w:sz="0" w:space="0" w:color="auto"/>
                    <w:bottom w:val="none" w:sz="0" w:space="0" w:color="auto"/>
                    <w:right w:val="none" w:sz="0" w:space="0" w:color="auto"/>
                  </w:divBdr>
                  <w:divsChild>
                    <w:div w:id="748118335">
                      <w:marLeft w:val="0"/>
                      <w:marRight w:val="180"/>
                      <w:marTop w:val="0"/>
                      <w:marBottom w:val="0"/>
                      <w:divBdr>
                        <w:top w:val="none" w:sz="0" w:space="0" w:color="auto"/>
                        <w:left w:val="none" w:sz="0" w:space="0" w:color="auto"/>
                        <w:bottom w:val="none" w:sz="0" w:space="0" w:color="auto"/>
                        <w:right w:val="none" w:sz="0" w:space="0" w:color="auto"/>
                      </w:divBdr>
                      <w:divsChild>
                        <w:div w:id="1637561048">
                          <w:marLeft w:val="0"/>
                          <w:marRight w:val="240"/>
                          <w:marTop w:val="0"/>
                          <w:marBottom w:val="0"/>
                          <w:divBdr>
                            <w:top w:val="none" w:sz="0" w:space="0" w:color="auto"/>
                            <w:left w:val="none" w:sz="0" w:space="0" w:color="auto"/>
                            <w:bottom w:val="none" w:sz="0" w:space="0" w:color="auto"/>
                            <w:right w:val="none" w:sz="0" w:space="0" w:color="auto"/>
                          </w:divBdr>
                          <w:divsChild>
                            <w:div w:id="1279948537">
                              <w:marLeft w:val="0"/>
                              <w:marRight w:val="0"/>
                              <w:marTop w:val="0"/>
                              <w:marBottom w:val="0"/>
                              <w:divBdr>
                                <w:top w:val="none" w:sz="0" w:space="0" w:color="auto"/>
                                <w:left w:val="none" w:sz="0" w:space="0" w:color="auto"/>
                                <w:bottom w:val="none" w:sz="0" w:space="0" w:color="auto"/>
                                <w:right w:val="none" w:sz="0" w:space="0" w:color="auto"/>
                              </w:divBdr>
                              <w:divsChild>
                                <w:div w:id="454757010">
                                  <w:marLeft w:val="0"/>
                                  <w:marRight w:val="180"/>
                                  <w:marTop w:val="0"/>
                                  <w:marBottom w:val="0"/>
                                  <w:divBdr>
                                    <w:top w:val="none" w:sz="0" w:space="0" w:color="auto"/>
                                    <w:left w:val="none" w:sz="0" w:space="0" w:color="auto"/>
                                    <w:bottom w:val="none" w:sz="0" w:space="0" w:color="auto"/>
                                    <w:right w:val="none" w:sz="0" w:space="0" w:color="auto"/>
                                  </w:divBdr>
                                  <w:divsChild>
                                    <w:div w:id="1653096773">
                                      <w:marLeft w:val="0"/>
                                      <w:marRight w:val="0"/>
                                      <w:marTop w:val="0"/>
                                      <w:marBottom w:val="0"/>
                                      <w:divBdr>
                                        <w:top w:val="none" w:sz="0" w:space="0" w:color="auto"/>
                                        <w:left w:val="none" w:sz="0" w:space="0" w:color="auto"/>
                                        <w:bottom w:val="none" w:sz="0" w:space="0" w:color="auto"/>
                                        <w:right w:val="none" w:sz="0" w:space="0" w:color="auto"/>
                                      </w:divBdr>
                                      <w:divsChild>
                                        <w:div w:id="8938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983307">
          <w:marLeft w:val="0"/>
          <w:marRight w:val="0"/>
          <w:marTop w:val="0"/>
          <w:marBottom w:val="0"/>
          <w:divBdr>
            <w:top w:val="none" w:sz="0" w:space="0" w:color="auto"/>
            <w:left w:val="none" w:sz="0" w:space="0" w:color="auto"/>
            <w:bottom w:val="none" w:sz="0" w:space="0" w:color="auto"/>
            <w:right w:val="none" w:sz="0" w:space="0" w:color="auto"/>
          </w:divBdr>
          <w:divsChild>
            <w:div w:id="8644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3425">
      <w:bodyDiv w:val="1"/>
      <w:marLeft w:val="0"/>
      <w:marRight w:val="0"/>
      <w:marTop w:val="0"/>
      <w:marBottom w:val="0"/>
      <w:divBdr>
        <w:top w:val="none" w:sz="0" w:space="0" w:color="auto"/>
        <w:left w:val="none" w:sz="0" w:space="0" w:color="auto"/>
        <w:bottom w:val="none" w:sz="0" w:space="0" w:color="auto"/>
        <w:right w:val="none" w:sz="0" w:space="0" w:color="auto"/>
      </w:divBdr>
      <w:divsChild>
        <w:div w:id="1227766182">
          <w:marLeft w:val="-225"/>
          <w:marRight w:val="-225"/>
          <w:marTop w:val="0"/>
          <w:marBottom w:val="0"/>
          <w:divBdr>
            <w:top w:val="none" w:sz="0" w:space="0" w:color="auto"/>
            <w:left w:val="none" w:sz="0" w:space="0" w:color="auto"/>
            <w:bottom w:val="none" w:sz="0" w:space="0" w:color="auto"/>
            <w:right w:val="none" w:sz="0" w:space="0" w:color="auto"/>
          </w:divBdr>
        </w:div>
        <w:div w:id="1234123485">
          <w:marLeft w:val="-225"/>
          <w:marRight w:val="-225"/>
          <w:marTop w:val="0"/>
          <w:marBottom w:val="0"/>
          <w:divBdr>
            <w:top w:val="none" w:sz="0" w:space="0" w:color="auto"/>
            <w:left w:val="none" w:sz="0" w:space="0" w:color="auto"/>
            <w:bottom w:val="none" w:sz="0" w:space="0" w:color="auto"/>
            <w:right w:val="none" w:sz="0" w:space="0" w:color="auto"/>
          </w:divBdr>
          <w:divsChild>
            <w:div w:id="1102146349">
              <w:marLeft w:val="0"/>
              <w:marRight w:val="0"/>
              <w:marTop w:val="0"/>
              <w:marBottom w:val="0"/>
              <w:divBdr>
                <w:top w:val="none" w:sz="0" w:space="0" w:color="auto"/>
                <w:left w:val="none" w:sz="0" w:space="0" w:color="auto"/>
                <w:bottom w:val="none" w:sz="0" w:space="0" w:color="auto"/>
                <w:right w:val="none" w:sz="0" w:space="0" w:color="auto"/>
              </w:divBdr>
              <w:divsChild>
                <w:div w:id="200600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4576">
      <w:bodyDiv w:val="1"/>
      <w:marLeft w:val="0"/>
      <w:marRight w:val="0"/>
      <w:marTop w:val="0"/>
      <w:marBottom w:val="0"/>
      <w:divBdr>
        <w:top w:val="none" w:sz="0" w:space="0" w:color="auto"/>
        <w:left w:val="none" w:sz="0" w:space="0" w:color="auto"/>
        <w:bottom w:val="none" w:sz="0" w:space="0" w:color="auto"/>
        <w:right w:val="none" w:sz="0" w:space="0" w:color="auto"/>
      </w:divBdr>
      <w:divsChild>
        <w:div w:id="493569167">
          <w:marLeft w:val="0"/>
          <w:marRight w:val="0"/>
          <w:marTop w:val="0"/>
          <w:marBottom w:val="0"/>
          <w:divBdr>
            <w:top w:val="none" w:sz="0" w:space="0" w:color="auto"/>
            <w:left w:val="none" w:sz="0" w:space="0" w:color="auto"/>
            <w:bottom w:val="none" w:sz="0" w:space="0" w:color="auto"/>
            <w:right w:val="none" w:sz="0" w:space="0" w:color="auto"/>
          </w:divBdr>
        </w:div>
        <w:div w:id="696001410">
          <w:marLeft w:val="0"/>
          <w:marRight w:val="0"/>
          <w:marTop w:val="0"/>
          <w:marBottom w:val="0"/>
          <w:divBdr>
            <w:top w:val="none" w:sz="0" w:space="0" w:color="auto"/>
            <w:left w:val="none" w:sz="0" w:space="0" w:color="auto"/>
            <w:bottom w:val="none" w:sz="0" w:space="0" w:color="auto"/>
            <w:right w:val="none" w:sz="0" w:space="0" w:color="auto"/>
          </w:divBdr>
        </w:div>
        <w:div w:id="1106776763">
          <w:marLeft w:val="0"/>
          <w:marRight w:val="0"/>
          <w:marTop w:val="0"/>
          <w:marBottom w:val="0"/>
          <w:divBdr>
            <w:top w:val="none" w:sz="0" w:space="0" w:color="auto"/>
            <w:left w:val="none" w:sz="0" w:space="0" w:color="auto"/>
            <w:bottom w:val="none" w:sz="0" w:space="0" w:color="auto"/>
            <w:right w:val="none" w:sz="0" w:space="0" w:color="auto"/>
          </w:divBdr>
        </w:div>
      </w:divsChild>
    </w:div>
    <w:div w:id="972713930">
      <w:bodyDiv w:val="1"/>
      <w:marLeft w:val="0"/>
      <w:marRight w:val="0"/>
      <w:marTop w:val="0"/>
      <w:marBottom w:val="0"/>
      <w:divBdr>
        <w:top w:val="none" w:sz="0" w:space="0" w:color="auto"/>
        <w:left w:val="none" w:sz="0" w:space="0" w:color="auto"/>
        <w:bottom w:val="none" w:sz="0" w:space="0" w:color="auto"/>
        <w:right w:val="none" w:sz="0" w:space="0" w:color="auto"/>
      </w:divBdr>
      <w:divsChild>
        <w:div w:id="1025059694">
          <w:marLeft w:val="0"/>
          <w:marRight w:val="0"/>
          <w:marTop w:val="0"/>
          <w:marBottom w:val="525"/>
          <w:divBdr>
            <w:top w:val="none" w:sz="0" w:space="0" w:color="auto"/>
            <w:left w:val="none" w:sz="0" w:space="0" w:color="auto"/>
            <w:bottom w:val="none" w:sz="0" w:space="0" w:color="auto"/>
            <w:right w:val="none" w:sz="0" w:space="0" w:color="auto"/>
          </w:divBdr>
        </w:div>
      </w:divsChild>
    </w:div>
    <w:div w:id="974722617">
      <w:bodyDiv w:val="1"/>
      <w:marLeft w:val="0"/>
      <w:marRight w:val="0"/>
      <w:marTop w:val="0"/>
      <w:marBottom w:val="0"/>
      <w:divBdr>
        <w:top w:val="none" w:sz="0" w:space="0" w:color="auto"/>
        <w:left w:val="none" w:sz="0" w:space="0" w:color="auto"/>
        <w:bottom w:val="none" w:sz="0" w:space="0" w:color="auto"/>
        <w:right w:val="none" w:sz="0" w:space="0" w:color="auto"/>
      </w:divBdr>
    </w:div>
    <w:div w:id="974985928">
      <w:bodyDiv w:val="1"/>
      <w:marLeft w:val="0"/>
      <w:marRight w:val="0"/>
      <w:marTop w:val="0"/>
      <w:marBottom w:val="0"/>
      <w:divBdr>
        <w:top w:val="none" w:sz="0" w:space="0" w:color="auto"/>
        <w:left w:val="none" w:sz="0" w:space="0" w:color="auto"/>
        <w:bottom w:val="none" w:sz="0" w:space="0" w:color="auto"/>
        <w:right w:val="none" w:sz="0" w:space="0" w:color="auto"/>
      </w:divBdr>
    </w:div>
    <w:div w:id="975063910">
      <w:bodyDiv w:val="1"/>
      <w:marLeft w:val="0"/>
      <w:marRight w:val="0"/>
      <w:marTop w:val="0"/>
      <w:marBottom w:val="0"/>
      <w:divBdr>
        <w:top w:val="none" w:sz="0" w:space="0" w:color="auto"/>
        <w:left w:val="none" w:sz="0" w:space="0" w:color="auto"/>
        <w:bottom w:val="none" w:sz="0" w:space="0" w:color="auto"/>
        <w:right w:val="none" w:sz="0" w:space="0" w:color="auto"/>
      </w:divBdr>
      <w:divsChild>
        <w:div w:id="1150250482">
          <w:marLeft w:val="0"/>
          <w:marRight w:val="0"/>
          <w:marTop w:val="0"/>
          <w:marBottom w:val="0"/>
          <w:divBdr>
            <w:top w:val="none" w:sz="0" w:space="0" w:color="auto"/>
            <w:left w:val="none" w:sz="0" w:space="0" w:color="auto"/>
            <w:bottom w:val="none" w:sz="0" w:space="0" w:color="auto"/>
            <w:right w:val="none" w:sz="0" w:space="0" w:color="auto"/>
          </w:divBdr>
        </w:div>
        <w:div w:id="2048555648">
          <w:marLeft w:val="0"/>
          <w:marRight w:val="0"/>
          <w:marTop w:val="0"/>
          <w:marBottom w:val="0"/>
          <w:divBdr>
            <w:top w:val="none" w:sz="0" w:space="0" w:color="auto"/>
            <w:left w:val="none" w:sz="0" w:space="0" w:color="auto"/>
            <w:bottom w:val="none" w:sz="0" w:space="0" w:color="auto"/>
            <w:right w:val="none" w:sz="0" w:space="0" w:color="auto"/>
          </w:divBdr>
          <w:divsChild>
            <w:div w:id="40906441">
              <w:marLeft w:val="0"/>
              <w:marRight w:val="0"/>
              <w:marTop w:val="0"/>
              <w:marBottom w:val="150"/>
              <w:divBdr>
                <w:top w:val="none" w:sz="0" w:space="0" w:color="auto"/>
                <w:left w:val="none" w:sz="0" w:space="0" w:color="auto"/>
                <w:bottom w:val="none" w:sz="0" w:space="0" w:color="auto"/>
                <w:right w:val="none" w:sz="0" w:space="0" w:color="auto"/>
              </w:divBdr>
            </w:div>
            <w:div w:id="607003113">
              <w:marLeft w:val="0"/>
              <w:marRight w:val="0"/>
              <w:marTop w:val="0"/>
              <w:marBottom w:val="75"/>
              <w:divBdr>
                <w:top w:val="none" w:sz="0" w:space="0" w:color="auto"/>
                <w:left w:val="none" w:sz="0" w:space="0" w:color="auto"/>
                <w:bottom w:val="none" w:sz="0" w:space="0" w:color="auto"/>
                <w:right w:val="none" w:sz="0" w:space="0" w:color="auto"/>
              </w:divBdr>
              <w:divsChild>
                <w:div w:id="821432242">
                  <w:marLeft w:val="0"/>
                  <w:marRight w:val="0"/>
                  <w:marTop w:val="0"/>
                  <w:marBottom w:val="0"/>
                  <w:divBdr>
                    <w:top w:val="none" w:sz="0" w:space="0" w:color="auto"/>
                    <w:left w:val="none" w:sz="0" w:space="0" w:color="auto"/>
                    <w:bottom w:val="none" w:sz="0" w:space="0" w:color="auto"/>
                    <w:right w:val="none" w:sz="0" w:space="0" w:color="auto"/>
                  </w:divBdr>
                  <w:divsChild>
                    <w:div w:id="21271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85553">
      <w:bodyDiv w:val="1"/>
      <w:marLeft w:val="0"/>
      <w:marRight w:val="0"/>
      <w:marTop w:val="0"/>
      <w:marBottom w:val="0"/>
      <w:divBdr>
        <w:top w:val="none" w:sz="0" w:space="0" w:color="auto"/>
        <w:left w:val="none" w:sz="0" w:space="0" w:color="auto"/>
        <w:bottom w:val="none" w:sz="0" w:space="0" w:color="auto"/>
        <w:right w:val="none" w:sz="0" w:space="0" w:color="auto"/>
      </w:divBdr>
      <w:divsChild>
        <w:div w:id="541944767">
          <w:marLeft w:val="0"/>
          <w:marRight w:val="0"/>
          <w:marTop w:val="0"/>
          <w:marBottom w:val="0"/>
          <w:divBdr>
            <w:top w:val="none" w:sz="0" w:space="0" w:color="auto"/>
            <w:left w:val="none" w:sz="0" w:space="0" w:color="auto"/>
            <w:bottom w:val="none" w:sz="0" w:space="0" w:color="auto"/>
            <w:right w:val="none" w:sz="0" w:space="0" w:color="auto"/>
          </w:divBdr>
          <w:divsChild>
            <w:div w:id="733817843">
              <w:marLeft w:val="0"/>
              <w:marRight w:val="0"/>
              <w:marTop w:val="0"/>
              <w:marBottom w:val="225"/>
              <w:divBdr>
                <w:top w:val="none" w:sz="0" w:space="0" w:color="auto"/>
                <w:left w:val="none" w:sz="0" w:space="0" w:color="auto"/>
                <w:bottom w:val="none" w:sz="0" w:space="0" w:color="auto"/>
                <w:right w:val="none" w:sz="0" w:space="0" w:color="auto"/>
              </w:divBdr>
            </w:div>
            <w:div w:id="1434780967">
              <w:marLeft w:val="0"/>
              <w:marRight w:val="0"/>
              <w:marTop w:val="0"/>
              <w:marBottom w:val="240"/>
              <w:divBdr>
                <w:top w:val="none" w:sz="0" w:space="0" w:color="auto"/>
                <w:left w:val="none" w:sz="0" w:space="0" w:color="auto"/>
                <w:bottom w:val="none" w:sz="0" w:space="0" w:color="auto"/>
                <w:right w:val="none" w:sz="0" w:space="0" w:color="auto"/>
              </w:divBdr>
              <w:divsChild>
                <w:div w:id="279411289">
                  <w:marLeft w:val="60"/>
                  <w:marRight w:val="0"/>
                  <w:marTop w:val="0"/>
                  <w:marBottom w:val="0"/>
                  <w:divBdr>
                    <w:top w:val="none" w:sz="0" w:space="0" w:color="auto"/>
                    <w:left w:val="none" w:sz="0" w:space="0" w:color="auto"/>
                    <w:bottom w:val="none" w:sz="0" w:space="0" w:color="auto"/>
                    <w:right w:val="none" w:sz="0" w:space="0" w:color="auto"/>
                  </w:divBdr>
                </w:div>
                <w:div w:id="14993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2803">
          <w:marLeft w:val="0"/>
          <w:marRight w:val="0"/>
          <w:marTop w:val="315"/>
          <w:marBottom w:val="0"/>
          <w:divBdr>
            <w:top w:val="none" w:sz="0" w:space="0" w:color="auto"/>
            <w:left w:val="none" w:sz="0" w:space="0" w:color="auto"/>
            <w:bottom w:val="none" w:sz="0" w:space="0" w:color="auto"/>
            <w:right w:val="none" w:sz="0" w:space="0" w:color="auto"/>
          </w:divBdr>
        </w:div>
      </w:divsChild>
    </w:div>
    <w:div w:id="975647719">
      <w:bodyDiv w:val="1"/>
      <w:marLeft w:val="0"/>
      <w:marRight w:val="0"/>
      <w:marTop w:val="0"/>
      <w:marBottom w:val="0"/>
      <w:divBdr>
        <w:top w:val="none" w:sz="0" w:space="0" w:color="auto"/>
        <w:left w:val="none" w:sz="0" w:space="0" w:color="auto"/>
        <w:bottom w:val="none" w:sz="0" w:space="0" w:color="auto"/>
        <w:right w:val="none" w:sz="0" w:space="0" w:color="auto"/>
      </w:divBdr>
      <w:divsChild>
        <w:div w:id="40597499">
          <w:marLeft w:val="0"/>
          <w:marRight w:val="0"/>
          <w:marTop w:val="0"/>
          <w:marBottom w:val="315"/>
          <w:divBdr>
            <w:top w:val="none" w:sz="0" w:space="0" w:color="auto"/>
            <w:left w:val="none" w:sz="0" w:space="0" w:color="auto"/>
            <w:bottom w:val="none" w:sz="0" w:space="0" w:color="auto"/>
            <w:right w:val="none" w:sz="0" w:space="0" w:color="auto"/>
          </w:divBdr>
          <w:divsChild>
            <w:div w:id="90706185">
              <w:marLeft w:val="0"/>
              <w:marRight w:val="0"/>
              <w:marTop w:val="0"/>
              <w:marBottom w:val="0"/>
              <w:divBdr>
                <w:top w:val="none" w:sz="0" w:space="0" w:color="auto"/>
                <w:left w:val="none" w:sz="0" w:space="0" w:color="auto"/>
                <w:bottom w:val="none" w:sz="0" w:space="0" w:color="auto"/>
                <w:right w:val="none" w:sz="0" w:space="0" w:color="auto"/>
              </w:divBdr>
              <w:divsChild>
                <w:div w:id="271134305">
                  <w:marLeft w:val="180"/>
                  <w:marRight w:val="0"/>
                  <w:marTop w:val="0"/>
                  <w:marBottom w:val="0"/>
                  <w:divBdr>
                    <w:top w:val="none" w:sz="0" w:space="0" w:color="auto"/>
                    <w:left w:val="none" w:sz="0" w:space="0" w:color="auto"/>
                    <w:bottom w:val="none" w:sz="0" w:space="0" w:color="auto"/>
                    <w:right w:val="none" w:sz="0" w:space="0" w:color="auto"/>
                  </w:divBdr>
                </w:div>
                <w:div w:id="360596840">
                  <w:marLeft w:val="180"/>
                  <w:marRight w:val="0"/>
                  <w:marTop w:val="0"/>
                  <w:marBottom w:val="0"/>
                  <w:divBdr>
                    <w:top w:val="none" w:sz="0" w:space="0" w:color="auto"/>
                    <w:left w:val="none" w:sz="0" w:space="0" w:color="auto"/>
                    <w:bottom w:val="none" w:sz="0" w:space="0" w:color="auto"/>
                    <w:right w:val="none" w:sz="0" w:space="0" w:color="auto"/>
                  </w:divBdr>
                </w:div>
                <w:div w:id="476923579">
                  <w:marLeft w:val="180"/>
                  <w:marRight w:val="0"/>
                  <w:marTop w:val="0"/>
                  <w:marBottom w:val="0"/>
                  <w:divBdr>
                    <w:top w:val="none" w:sz="0" w:space="0" w:color="auto"/>
                    <w:left w:val="none" w:sz="0" w:space="0" w:color="auto"/>
                    <w:bottom w:val="none" w:sz="0" w:space="0" w:color="auto"/>
                    <w:right w:val="none" w:sz="0" w:space="0" w:color="auto"/>
                  </w:divBdr>
                </w:div>
                <w:div w:id="639458779">
                  <w:marLeft w:val="180"/>
                  <w:marRight w:val="0"/>
                  <w:marTop w:val="0"/>
                  <w:marBottom w:val="0"/>
                  <w:divBdr>
                    <w:top w:val="none" w:sz="0" w:space="0" w:color="auto"/>
                    <w:left w:val="none" w:sz="0" w:space="0" w:color="auto"/>
                    <w:bottom w:val="none" w:sz="0" w:space="0" w:color="auto"/>
                    <w:right w:val="none" w:sz="0" w:space="0" w:color="auto"/>
                  </w:divBdr>
                </w:div>
                <w:div w:id="66625109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9124193">
          <w:marLeft w:val="0"/>
          <w:marRight w:val="0"/>
          <w:marTop w:val="315"/>
          <w:marBottom w:val="0"/>
          <w:divBdr>
            <w:top w:val="none" w:sz="0" w:space="0" w:color="auto"/>
            <w:left w:val="none" w:sz="0" w:space="0" w:color="auto"/>
            <w:bottom w:val="none" w:sz="0" w:space="0" w:color="auto"/>
            <w:right w:val="none" w:sz="0" w:space="0" w:color="auto"/>
          </w:divBdr>
          <w:divsChild>
            <w:div w:id="213391202">
              <w:marLeft w:val="0"/>
              <w:marRight w:val="0"/>
              <w:marTop w:val="0"/>
              <w:marBottom w:val="0"/>
              <w:divBdr>
                <w:top w:val="none" w:sz="0" w:space="0" w:color="auto"/>
                <w:left w:val="none" w:sz="0" w:space="0" w:color="auto"/>
                <w:bottom w:val="none" w:sz="0" w:space="0" w:color="auto"/>
                <w:right w:val="none" w:sz="0" w:space="0" w:color="auto"/>
              </w:divBdr>
            </w:div>
          </w:divsChild>
        </w:div>
        <w:div w:id="945577789">
          <w:marLeft w:val="0"/>
          <w:marRight w:val="0"/>
          <w:marTop w:val="0"/>
          <w:marBottom w:val="0"/>
          <w:divBdr>
            <w:top w:val="none" w:sz="0" w:space="0" w:color="auto"/>
            <w:left w:val="none" w:sz="0" w:space="0" w:color="auto"/>
            <w:bottom w:val="none" w:sz="0" w:space="0" w:color="auto"/>
            <w:right w:val="none" w:sz="0" w:space="0" w:color="auto"/>
          </w:divBdr>
          <w:divsChild>
            <w:div w:id="1041898463">
              <w:marLeft w:val="0"/>
              <w:marRight w:val="0"/>
              <w:marTop w:val="0"/>
              <w:marBottom w:val="240"/>
              <w:divBdr>
                <w:top w:val="none" w:sz="0" w:space="0" w:color="auto"/>
                <w:left w:val="none" w:sz="0" w:space="0" w:color="auto"/>
                <w:bottom w:val="none" w:sz="0" w:space="0" w:color="auto"/>
                <w:right w:val="none" w:sz="0" w:space="0" w:color="auto"/>
              </w:divBdr>
              <w:divsChild>
                <w:div w:id="1032152540">
                  <w:marLeft w:val="0"/>
                  <w:marRight w:val="0"/>
                  <w:marTop w:val="0"/>
                  <w:marBottom w:val="0"/>
                  <w:divBdr>
                    <w:top w:val="none" w:sz="0" w:space="0" w:color="auto"/>
                    <w:left w:val="none" w:sz="0" w:space="0" w:color="auto"/>
                    <w:bottom w:val="none" w:sz="0" w:space="0" w:color="auto"/>
                    <w:right w:val="none" w:sz="0" w:space="0" w:color="auto"/>
                  </w:divBdr>
                </w:div>
                <w:div w:id="1107383200">
                  <w:marLeft w:val="60"/>
                  <w:marRight w:val="0"/>
                  <w:marTop w:val="0"/>
                  <w:marBottom w:val="0"/>
                  <w:divBdr>
                    <w:top w:val="none" w:sz="0" w:space="0" w:color="auto"/>
                    <w:left w:val="none" w:sz="0" w:space="0" w:color="auto"/>
                    <w:bottom w:val="none" w:sz="0" w:space="0" w:color="auto"/>
                    <w:right w:val="none" w:sz="0" w:space="0" w:color="auto"/>
                  </w:divBdr>
                </w:div>
              </w:divsChild>
            </w:div>
            <w:div w:id="14981541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76302761">
      <w:bodyDiv w:val="1"/>
      <w:marLeft w:val="0"/>
      <w:marRight w:val="0"/>
      <w:marTop w:val="0"/>
      <w:marBottom w:val="0"/>
      <w:divBdr>
        <w:top w:val="none" w:sz="0" w:space="0" w:color="auto"/>
        <w:left w:val="none" w:sz="0" w:space="0" w:color="auto"/>
        <w:bottom w:val="none" w:sz="0" w:space="0" w:color="auto"/>
        <w:right w:val="none" w:sz="0" w:space="0" w:color="auto"/>
      </w:divBdr>
      <w:divsChild>
        <w:div w:id="882180928">
          <w:marLeft w:val="0"/>
          <w:marRight w:val="0"/>
          <w:marTop w:val="0"/>
          <w:marBottom w:val="0"/>
          <w:divBdr>
            <w:top w:val="none" w:sz="0" w:space="0" w:color="auto"/>
            <w:left w:val="none" w:sz="0" w:space="0" w:color="auto"/>
            <w:bottom w:val="none" w:sz="0" w:space="0" w:color="auto"/>
            <w:right w:val="none" w:sz="0" w:space="0" w:color="auto"/>
          </w:divBdr>
          <w:divsChild>
            <w:div w:id="304510775">
              <w:marLeft w:val="0"/>
              <w:marRight w:val="0"/>
              <w:marTop w:val="0"/>
              <w:marBottom w:val="0"/>
              <w:divBdr>
                <w:top w:val="none" w:sz="0" w:space="0" w:color="auto"/>
                <w:left w:val="none" w:sz="0" w:space="0" w:color="auto"/>
                <w:bottom w:val="none" w:sz="0" w:space="0" w:color="auto"/>
                <w:right w:val="none" w:sz="0" w:space="0" w:color="auto"/>
              </w:divBdr>
            </w:div>
            <w:div w:id="13954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21812">
      <w:bodyDiv w:val="1"/>
      <w:marLeft w:val="0"/>
      <w:marRight w:val="0"/>
      <w:marTop w:val="0"/>
      <w:marBottom w:val="0"/>
      <w:divBdr>
        <w:top w:val="none" w:sz="0" w:space="0" w:color="auto"/>
        <w:left w:val="none" w:sz="0" w:space="0" w:color="auto"/>
        <w:bottom w:val="none" w:sz="0" w:space="0" w:color="auto"/>
        <w:right w:val="none" w:sz="0" w:space="0" w:color="auto"/>
      </w:divBdr>
      <w:divsChild>
        <w:div w:id="1070888826">
          <w:marLeft w:val="0"/>
          <w:marRight w:val="0"/>
          <w:marTop w:val="0"/>
          <w:marBottom w:val="0"/>
          <w:divBdr>
            <w:top w:val="none" w:sz="0" w:space="0" w:color="auto"/>
            <w:left w:val="none" w:sz="0" w:space="0" w:color="auto"/>
            <w:bottom w:val="none" w:sz="0" w:space="0" w:color="auto"/>
            <w:right w:val="none" w:sz="0" w:space="0" w:color="auto"/>
          </w:divBdr>
        </w:div>
      </w:divsChild>
    </w:div>
    <w:div w:id="977799757">
      <w:bodyDiv w:val="1"/>
      <w:marLeft w:val="0"/>
      <w:marRight w:val="0"/>
      <w:marTop w:val="0"/>
      <w:marBottom w:val="0"/>
      <w:divBdr>
        <w:top w:val="none" w:sz="0" w:space="0" w:color="auto"/>
        <w:left w:val="none" w:sz="0" w:space="0" w:color="auto"/>
        <w:bottom w:val="none" w:sz="0" w:space="0" w:color="auto"/>
        <w:right w:val="none" w:sz="0" w:space="0" w:color="auto"/>
      </w:divBdr>
      <w:divsChild>
        <w:div w:id="676008249">
          <w:marLeft w:val="-225"/>
          <w:marRight w:val="-225"/>
          <w:marTop w:val="0"/>
          <w:marBottom w:val="0"/>
          <w:divBdr>
            <w:top w:val="none" w:sz="0" w:space="0" w:color="auto"/>
            <w:left w:val="none" w:sz="0" w:space="0" w:color="auto"/>
            <w:bottom w:val="none" w:sz="0" w:space="0" w:color="auto"/>
            <w:right w:val="none" w:sz="0" w:space="0" w:color="auto"/>
          </w:divBdr>
          <w:divsChild>
            <w:div w:id="980573708">
              <w:marLeft w:val="0"/>
              <w:marRight w:val="0"/>
              <w:marTop w:val="0"/>
              <w:marBottom w:val="0"/>
              <w:divBdr>
                <w:top w:val="none" w:sz="0" w:space="0" w:color="auto"/>
                <w:left w:val="none" w:sz="0" w:space="0" w:color="auto"/>
                <w:bottom w:val="none" w:sz="0" w:space="0" w:color="auto"/>
                <w:right w:val="none" w:sz="0" w:space="0" w:color="auto"/>
              </w:divBdr>
              <w:divsChild>
                <w:div w:id="350961207">
                  <w:marLeft w:val="0"/>
                  <w:marRight w:val="0"/>
                  <w:marTop w:val="0"/>
                  <w:marBottom w:val="450"/>
                  <w:divBdr>
                    <w:top w:val="none" w:sz="0" w:space="0" w:color="auto"/>
                    <w:left w:val="none" w:sz="0" w:space="0" w:color="auto"/>
                    <w:bottom w:val="none" w:sz="0" w:space="0" w:color="auto"/>
                    <w:right w:val="none" w:sz="0" w:space="0" w:color="auto"/>
                  </w:divBdr>
                  <w:divsChild>
                    <w:div w:id="129832765">
                      <w:marLeft w:val="0"/>
                      <w:marRight w:val="0"/>
                      <w:marTop w:val="0"/>
                      <w:marBottom w:val="0"/>
                      <w:divBdr>
                        <w:top w:val="single" w:sz="6" w:space="0" w:color="DEE2E6"/>
                        <w:left w:val="single" w:sz="6" w:space="0" w:color="DEE2E6"/>
                        <w:bottom w:val="single" w:sz="6" w:space="0" w:color="DEE2E6"/>
                        <w:right w:val="single" w:sz="6" w:space="0" w:color="DEE2E6"/>
                      </w:divBdr>
                      <w:divsChild>
                        <w:div w:id="10991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877609">
      <w:bodyDiv w:val="1"/>
      <w:marLeft w:val="0"/>
      <w:marRight w:val="0"/>
      <w:marTop w:val="0"/>
      <w:marBottom w:val="0"/>
      <w:divBdr>
        <w:top w:val="none" w:sz="0" w:space="0" w:color="auto"/>
        <w:left w:val="none" w:sz="0" w:space="0" w:color="auto"/>
        <w:bottom w:val="none" w:sz="0" w:space="0" w:color="auto"/>
        <w:right w:val="none" w:sz="0" w:space="0" w:color="auto"/>
      </w:divBdr>
      <w:divsChild>
        <w:div w:id="1173690259">
          <w:marLeft w:val="0"/>
          <w:marRight w:val="0"/>
          <w:marTop w:val="0"/>
          <w:marBottom w:val="300"/>
          <w:divBdr>
            <w:top w:val="none" w:sz="0" w:space="0" w:color="auto"/>
            <w:left w:val="none" w:sz="0" w:space="0" w:color="auto"/>
            <w:bottom w:val="none" w:sz="0" w:space="0" w:color="auto"/>
            <w:right w:val="none" w:sz="0" w:space="0" w:color="auto"/>
          </w:divBdr>
          <w:divsChild>
            <w:div w:id="361129859">
              <w:marLeft w:val="0"/>
              <w:marRight w:val="0"/>
              <w:marTop w:val="0"/>
              <w:marBottom w:val="0"/>
              <w:divBdr>
                <w:top w:val="none" w:sz="0" w:space="0" w:color="auto"/>
                <w:left w:val="none" w:sz="0" w:space="0" w:color="auto"/>
                <w:bottom w:val="none" w:sz="0" w:space="0" w:color="auto"/>
                <w:right w:val="none" w:sz="0" w:space="0" w:color="auto"/>
              </w:divBdr>
            </w:div>
          </w:divsChild>
        </w:div>
        <w:div w:id="292296775">
          <w:marLeft w:val="0"/>
          <w:marRight w:val="0"/>
          <w:marTop w:val="0"/>
          <w:marBottom w:val="300"/>
          <w:divBdr>
            <w:top w:val="none" w:sz="0" w:space="0" w:color="auto"/>
            <w:left w:val="none" w:sz="0" w:space="0" w:color="auto"/>
            <w:bottom w:val="none" w:sz="0" w:space="0" w:color="auto"/>
            <w:right w:val="none" w:sz="0" w:space="0" w:color="auto"/>
          </w:divBdr>
          <w:divsChild>
            <w:div w:id="2137095364">
              <w:marLeft w:val="0"/>
              <w:marRight w:val="0"/>
              <w:marTop w:val="0"/>
              <w:marBottom w:val="15"/>
              <w:divBdr>
                <w:top w:val="none" w:sz="0" w:space="0" w:color="auto"/>
                <w:left w:val="none" w:sz="0" w:space="0" w:color="auto"/>
                <w:bottom w:val="none" w:sz="0" w:space="0" w:color="auto"/>
                <w:right w:val="none" w:sz="0" w:space="0" w:color="auto"/>
              </w:divBdr>
            </w:div>
          </w:divsChild>
        </w:div>
        <w:div w:id="1578590209">
          <w:marLeft w:val="0"/>
          <w:marRight w:val="0"/>
          <w:marTop w:val="0"/>
          <w:marBottom w:val="300"/>
          <w:divBdr>
            <w:top w:val="none" w:sz="0" w:space="0" w:color="auto"/>
            <w:left w:val="none" w:sz="0" w:space="0" w:color="auto"/>
            <w:bottom w:val="none" w:sz="0" w:space="0" w:color="auto"/>
            <w:right w:val="none" w:sz="0" w:space="0" w:color="auto"/>
          </w:divBdr>
          <w:divsChild>
            <w:div w:id="82338869">
              <w:marLeft w:val="0"/>
              <w:marRight w:val="0"/>
              <w:marTop w:val="0"/>
              <w:marBottom w:val="0"/>
              <w:divBdr>
                <w:top w:val="none" w:sz="0" w:space="0" w:color="auto"/>
                <w:left w:val="none" w:sz="0" w:space="0" w:color="auto"/>
                <w:bottom w:val="none" w:sz="0" w:space="0" w:color="auto"/>
                <w:right w:val="none" w:sz="0" w:space="0" w:color="auto"/>
              </w:divBdr>
              <w:divsChild>
                <w:div w:id="19990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276">
          <w:marLeft w:val="0"/>
          <w:marRight w:val="0"/>
          <w:marTop w:val="0"/>
          <w:marBottom w:val="300"/>
          <w:divBdr>
            <w:top w:val="none" w:sz="0" w:space="0" w:color="auto"/>
            <w:left w:val="none" w:sz="0" w:space="0" w:color="auto"/>
            <w:bottom w:val="none" w:sz="0" w:space="0" w:color="auto"/>
            <w:right w:val="none" w:sz="0" w:space="0" w:color="auto"/>
          </w:divBdr>
          <w:divsChild>
            <w:div w:id="111677029">
              <w:marLeft w:val="0"/>
              <w:marRight w:val="0"/>
              <w:marTop w:val="0"/>
              <w:marBottom w:val="0"/>
              <w:divBdr>
                <w:top w:val="none" w:sz="0" w:space="0" w:color="auto"/>
                <w:left w:val="none" w:sz="0" w:space="0" w:color="auto"/>
                <w:bottom w:val="none" w:sz="0" w:space="0" w:color="auto"/>
                <w:right w:val="none" w:sz="0" w:space="0" w:color="auto"/>
              </w:divBdr>
              <w:divsChild>
                <w:div w:id="445543139">
                  <w:marLeft w:val="0"/>
                  <w:marRight w:val="0"/>
                  <w:marTop w:val="0"/>
                  <w:marBottom w:val="0"/>
                  <w:divBdr>
                    <w:top w:val="none" w:sz="0" w:space="0" w:color="auto"/>
                    <w:left w:val="none" w:sz="0" w:space="0" w:color="auto"/>
                    <w:bottom w:val="none" w:sz="0" w:space="0" w:color="auto"/>
                    <w:right w:val="none" w:sz="0" w:space="0" w:color="auto"/>
                  </w:divBdr>
                  <w:divsChild>
                    <w:div w:id="9599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6902">
          <w:marLeft w:val="0"/>
          <w:marRight w:val="0"/>
          <w:marTop w:val="0"/>
          <w:marBottom w:val="300"/>
          <w:divBdr>
            <w:top w:val="none" w:sz="0" w:space="0" w:color="auto"/>
            <w:left w:val="none" w:sz="0" w:space="0" w:color="auto"/>
            <w:bottom w:val="none" w:sz="0" w:space="0" w:color="auto"/>
            <w:right w:val="none" w:sz="0" w:space="0" w:color="auto"/>
          </w:divBdr>
          <w:divsChild>
            <w:div w:id="1249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0779">
      <w:bodyDiv w:val="1"/>
      <w:marLeft w:val="0"/>
      <w:marRight w:val="0"/>
      <w:marTop w:val="0"/>
      <w:marBottom w:val="0"/>
      <w:divBdr>
        <w:top w:val="none" w:sz="0" w:space="0" w:color="auto"/>
        <w:left w:val="none" w:sz="0" w:space="0" w:color="auto"/>
        <w:bottom w:val="none" w:sz="0" w:space="0" w:color="auto"/>
        <w:right w:val="none" w:sz="0" w:space="0" w:color="auto"/>
      </w:divBdr>
      <w:divsChild>
        <w:div w:id="1982421647">
          <w:marLeft w:val="0"/>
          <w:marRight w:val="0"/>
          <w:marTop w:val="0"/>
          <w:marBottom w:val="0"/>
          <w:divBdr>
            <w:top w:val="none" w:sz="0" w:space="0" w:color="auto"/>
            <w:left w:val="none" w:sz="0" w:space="0" w:color="auto"/>
            <w:bottom w:val="none" w:sz="0" w:space="0" w:color="auto"/>
            <w:right w:val="none" w:sz="0" w:space="0" w:color="auto"/>
          </w:divBdr>
        </w:div>
      </w:divsChild>
    </w:div>
    <w:div w:id="978535952">
      <w:bodyDiv w:val="1"/>
      <w:marLeft w:val="0"/>
      <w:marRight w:val="0"/>
      <w:marTop w:val="0"/>
      <w:marBottom w:val="0"/>
      <w:divBdr>
        <w:top w:val="none" w:sz="0" w:space="0" w:color="auto"/>
        <w:left w:val="none" w:sz="0" w:space="0" w:color="auto"/>
        <w:bottom w:val="none" w:sz="0" w:space="0" w:color="auto"/>
        <w:right w:val="none" w:sz="0" w:space="0" w:color="auto"/>
      </w:divBdr>
    </w:div>
    <w:div w:id="978652372">
      <w:bodyDiv w:val="1"/>
      <w:marLeft w:val="0"/>
      <w:marRight w:val="0"/>
      <w:marTop w:val="0"/>
      <w:marBottom w:val="0"/>
      <w:divBdr>
        <w:top w:val="none" w:sz="0" w:space="0" w:color="auto"/>
        <w:left w:val="none" w:sz="0" w:space="0" w:color="auto"/>
        <w:bottom w:val="none" w:sz="0" w:space="0" w:color="auto"/>
        <w:right w:val="none" w:sz="0" w:space="0" w:color="auto"/>
      </w:divBdr>
      <w:divsChild>
        <w:div w:id="1108426939">
          <w:marLeft w:val="0"/>
          <w:marRight w:val="0"/>
          <w:marTop w:val="0"/>
          <w:marBottom w:val="0"/>
          <w:divBdr>
            <w:top w:val="none" w:sz="0" w:space="0" w:color="auto"/>
            <w:left w:val="none" w:sz="0" w:space="0" w:color="auto"/>
            <w:bottom w:val="none" w:sz="0" w:space="0" w:color="auto"/>
            <w:right w:val="none" w:sz="0" w:space="0" w:color="auto"/>
          </w:divBdr>
          <w:divsChild>
            <w:div w:id="1044478306">
              <w:marLeft w:val="0"/>
              <w:marRight w:val="0"/>
              <w:marTop w:val="0"/>
              <w:marBottom w:val="0"/>
              <w:divBdr>
                <w:top w:val="none" w:sz="0" w:space="0" w:color="auto"/>
                <w:left w:val="none" w:sz="0" w:space="0" w:color="auto"/>
                <w:bottom w:val="none" w:sz="0" w:space="0" w:color="auto"/>
                <w:right w:val="none" w:sz="0" w:space="0" w:color="auto"/>
              </w:divBdr>
            </w:div>
          </w:divsChild>
        </w:div>
        <w:div w:id="1485900465">
          <w:marLeft w:val="0"/>
          <w:marRight w:val="0"/>
          <w:marTop w:val="0"/>
          <w:marBottom w:val="0"/>
          <w:divBdr>
            <w:top w:val="none" w:sz="0" w:space="0" w:color="auto"/>
            <w:left w:val="none" w:sz="0" w:space="0" w:color="auto"/>
            <w:bottom w:val="none" w:sz="0" w:space="0" w:color="auto"/>
            <w:right w:val="none" w:sz="0" w:space="0" w:color="auto"/>
          </w:divBdr>
        </w:div>
      </w:divsChild>
    </w:div>
    <w:div w:id="979454658">
      <w:bodyDiv w:val="1"/>
      <w:marLeft w:val="0"/>
      <w:marRight w:val="0"/>
      <w:marTop w:val="0"/>
      <w:marBottom w:val="0"/>
      <w:divBdr>
        <w:top w:val="none" w:sz="0" w:space="0" w:color="auto"/>
        <w:left w:val="none" w:sz="0" w:space="0" w:color="auto"/>
        <w:bottom w:val="none" w:sz="0" w:space="0" w:color="auto"/>
        <w:right w:val="none" w:sz="0" w:space="0" w:color="auto"/>
      </w:divBdr>
    </w:div>
    <w:div w:id="979698099">
      <w:bodyDiv w:val="1"/>
      <w:marLeft w:val="0"/>
      <w:marRight w:val="0"/>
      <w:marTop w:val="0"/>
      <w:marBottom w:val="0"/>
      <w:divBdr>
        <w:top w:val="none" w:sz="0" w:space="0" w:color="auto"/>
        <w:left w:val="none" w:sz="0" w:space="0" w:color="auto"/>
        <w:bottom w:val="none" w:sz="0" w:space="0" w:color="auto"/>
        <w:right w:val="none" w:sz="0" w:space="0" w:color="auto"/>
      </w:divBdr>
      <w:divsChild>
        <w:div w:id="831409171">
          <w:marLeft w:val="-225"/>
          <w:marRight w:val="-225"/>
          <w:marTop w:val="0"/>
          <w:marBottom w:val="0"/>
          <w:divBdr>
            <w:top w:val="none" w:sz="0" w:space="0" w:color="auto"/>
            <w:left w:val="none" w:sz="0" w:space="0" w:color="auto"/>
            <w:bottom w:val="none" w:sz="0" w:space="0" w:color="auto"/>
            <w:right w:val="none" w:sz="0" w:space="0" w:color="auto"/>
          </w:divBdr>
        </w:div>
        <w:div w:id="1151874056">
          <w:marLeft w:val="-225"/>
          <w:marRight w:val="-225"/>
          <w:marTop w:val="0"/>
          <w:marBottom w:val="0"/>
          <w:divBdr>
            <w:top w:val="none" w:sz="0" w:space="0" w:color="auto"/>
            <w:left w:val="none" w:sz="0" w:space="0" w:color="auto"/>
            <w:bottom w:val="none" w:sz="0" w:space="0" w:color="auto"/>
            <w:right w:val="none" w:sz="0" w:space="0" w:color="auto"/>
          </w:divBdr>
          <w:divsChild>
            <w:div w:id="1571191201">
              <w:marLeft w:val="0"/>
              <w:marRight w:val="0"/>
              <w:marTop w:val="0"/>
              <w:marBottom w:val="0"/>
              <w:divBdr>
                <w:top w:val="none" w:sz="0" w:space="0" w:color="auto"/>
                <w:left w:val="none" w:sz="0" w:space="0" w:color="auto"/>
                <w:bottom w:val="none" w:sz="0" w:space="0" w:color="auto"/>
                <w:right w:val="none" w:sz="0" w:space="0" w:color="auto"/>
              </w:divBdr>
              <w:divsChild>
                <w:div w:id="19165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5245">
      <w:bodyDiv w:val="1"/>
      <w:marLeft w:val="0"/>
      <w:marRight w:val="0"/>
      <w:marTop w:val="0"/>
      <w:marBottom w:val="0"/>
      <w:divBdr>
        <w:top w:val="none" w:sz="0" w:space="0" w:color="auto"/>
        <w:left w:val="none" w:sz="0" w:space="0" w:color="auto"/>
        <w:bottom w:val="none" w:sz="0" w:space="0" w:color="auto"/>
        <w:right w:val="none" w:sz="0" w:space="0" w:color="auto"/>
      </w:divBdr>
      <w:divsChild>
        <w:div w:id="811479702">
          <w:marLeft w:val="0"/>
          <w:marRight w:val="0"/>
          <w:marTop w:val="0"/>
          <w:marBottom w:val="0"/>
          <w:divBdr>
            <w:top w:val="none" w:sz="0" w:space="0" w:color="auto"/>
            <w:left w:val="none" w:sz="0" w:space="0" w:color="auto"/>
            <w:bottom w:val="none" w:sz="0" w:space="0" w:color="auto"/>
            <w:right w:val="none" w:sz="0" w:space="0" w:color="auto"/>
          </w:divBdr>
        </w:div>
        <w:div w:id="868026523">
          <w:marLeft w:val="0"/>
          <w:marRight w:val="0"/>
          <w:marTop w:val="0"/>
          <w:marBottom w:val="480"/>
          <w:divBdr>
            <w:top w:val="none" w:sz="0" w:space="0" w:color="auto"/>
            <w:left w:val="none" w:sz="0" w:space="0" w:color="auto"/>
            <w:bottom w:val="none" w:sz="0" w:space="0" w:color="auto"/>
            <w:right w:val="none" w:sz="0" w:space="0" w:color="auto"/>
          </w:divBdr>
        </w:div>
      </w:divsChild>
    </w:div>
    <w:div w:id="979919058">
      <w:bodyDiv w:val="1"/>
      <w:marLeft w:val="0"/>
      <w:marRight w:val="0"/>
      <w:marTop w:val="0"/>
      <w:marBottom w:val="0"/>
      <w:divBdr>
        <w:top w:val="none" w:sz="0" w:space="0" w:color="auto"/>
        <w:left w:val="none" w:sz="0" w:space="0" w:color="auto"/>
        <w:bottom w:val="none" w:sz="0" w:space="0" w:color="auto"/>
        <w:right w:val="none" w:sz="0" w:space="0" w:color="auto"/>
      </w:divBdr>
      <w:divsChild>
        <w:div w:id="1317108334">
          <w:marLeft w:val="-150"/>
          <w:marRight w:val="-150"/>
          <w:marTop w:val="0"/>
          <w:marBottom w:val="0"/>
          <w:divBdr>
            <w:top w:val="none" w:sz="0" w:space="0" w:color="auto"/>
            <w:left w:val="none" w:sz="0" w:space="0" w:color="auto"/>
            <w:bottom w:val="none" w:sz="0" w:space="0" w:color="auto"/>
            <w:right w:val="none" w:sz="0" w:space="0" w:color="auto"/>
          </w:divBdr>
        </w:div>
        <w:div w:id="1340238176">
          <w:marLeft w:val="-150"/>
          <w:marRight w:val="-150"/>
          <w:marTop w:val="0"/>
          <w:marBottom w:val="0"/>
          <w:divBdr>
            <w:top w:val="none" w:sz="0" w:space="0" w:color="auto"/>
            <w:left w:val="none" w:sz="0" w:space="0" w:color="auto"/>
            <w:bottom w:val="none" w:sz="0" w:space="0" w:color="auto"/>
            <w:right w:val="none" w:sz="0" w:space="0" w:color="auto"/>
          </w:divBdr>
          <w:divsChild>
            <w:div w:id="13931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5520">
      <w:bodyDiv w:val="1"/>
      <w:marLeft w:val="0"/>
      <w:marRight w:val="0"/>
      <w:marTop w:val="0"/>
      <w:marBottom w:val="0"/>
      <w:divBdr>
        <w:top w:val="none" w:sz="0" w:space="0" w:color="auto"/>
        <w:left w:val="none" w:sz="0" w:space="0" w:color="auto"/>
        <w:bottom w:val="none" w:sz="0" w:space="0" w:color="auto"/>
        <w:right w:val="none" w:sz="0" w:space="0" w:color="auto"/>
      </w:divBdr>
    </w:div>
    <w:div w:id="980497206">
      <w:bodyDiv w:val="1"/>
      <w:marLeft w:val="0"/>
      <w:marRight w:val="0"/>
      <w:marTop w:val="0"/>
      <w:marBottom w:val="0"/>
      <w:divBdr>
        <w:top w:val="none" w:sz="0" w:space="0" w:color="auto"/>
        <w:left w:val="none" w:sz="0" w:space="0" w:color="auto"/>
        <w:bottom w:val="none" w:sz="0" w:space="0" w:color="auto"/>
        <w:right w:val="none" w:sz="0" w:space="0" w:color="auto"/>
      </w:divBdr>
      <w:divsChild>
        <w:div w:id="52702890">
          <w:marLeft w:val="-225"/>
          <w:marRight w:val="-225"/>
          <w:marTop w:val="0"/>
          <w:marBottom w:val="0"/>
          <w:divBdr>
            <w:top w:val="none" w:sz="0" w:space="0" w:color="auto"/>
            <w:left w:val="none" w:sz="0" w:space="0" w:color="auto"/>
            <w:bottom w:val="none" w:sz="0" w:space="0" w:color="auto"/>
            <w:right w:val="none" w:sz="0" w:space="0" w:color="auto"/>
          </w:divBdr>
          <w:divsChild>
            <w:div w:id="991644827">
              <w:marLeft w:val="0"/>
              <w:marRight w:val="0"/>
              <w:marTop w:val="0"/>
              <w:marBottom w:val="0"/>
              <w:divBdr>
                <w:top w:val="none" w:sz="0" w:space="0" w:color="auto"/>
                <w:left w:val="none" w:sz="0" w:space="0" w:color="auto"/>
                <w:bottom w:val="none" w:sz="0" w:space="0" w:color="auto"/>
                <w:right w:val="none" w:sz="0" w:space="0" w:color="auto"/>
              </w:divBdr>
              <w:divsChild>
                <w:div w:id="156560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19605">
      <w:bodyDiv w:val="1"/>
      <w:marLeft w:val="0"/>
      <w:marRight w:val="0"/>
      <w:marTop w:val="0"/>
      <w:marBottom w:val="0"/>
      <w:divBdr>
        <w:top w:val="none" w:sz="0" w:space="0" w:color="auto"/>
        <w:left w:val="none" w:sz="0" w:space="0" w:color="auto"/>
        <w:bottom w:val="none" w:sz="0" w:space="0" w:color="auto"/>
        <w:right w:val="none" w:sz="0" w:space="0" w:color="auto"/>
      </w:divBdr>
      <w:divsChild>
        <w:div w:id="98767938">
          <w:marLeft w:val="-225"/>
          <w:marRight w:val="-225"/>
          <w:marTop w:val="0"/>
          <w:marBottom w:val="0"/>
          <w:divBdr>
            <w:top w:val="none" w:sz="0" w:space="0" w:color="auto"/>
            <w:left w:val="none" w:sz="0" w:space="0" w:color="auto"/>
            <w:bottom w:val="none" w:sz="0" w:space="0" w:color="auto"/>
            <w:right w:val="none" w:sz="0" w:space="0" w:color="auto"/>
          </w:divBdr>
        </w:div>
        <w:div w:id="1604650096">
          <w:marLeft w:val="-225"/>
          <w:marRight w:val="-225"/>
          <w:marTop w:val="0"/>
          <w:marBottom w:val="0"/>
          <w:divBdr>
            <w:top w:val="none" w:sz="0" w:space="0" w:color="auto"/>
            <w:left w:val="none" w:sz="0" w:space="0" w:color="auto"/>
            <w:bottom w:val="none" w:sz="0" w:space="0" w:color="auto"/>
            <w:right w:val="none" w:sz="0" w:space="0" w:color="auto"/>
          </w:divBdr>
          <w:divsChild>
            <w:div w:id="545487823">
              <w:marLeft w:val="0"/>
              <w:marRight w:val="0"/>
              <w:marTop w:val="0"/>
              <w:marBottom w:val="0"/>
              <w:divBdr>
                <w:top w:val="none" w:sz="0" w:space="0" w:color="auto"/>
                <w:left w:val="none" w:sz="0" w:space="0" w:color="auto"/>
                <w:bottom w:val="none" w:sz="0" w:space="0" w:color="auto"/>
                <w:right w:val="none" w:sz="0" w:space="0" w:color="auto"/>
              </w:divBdr>
              <w:divsChild>
                <w:div w:id="17264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22897">
      <w:bodyDiv w:val="1"/>
      <w:marLeft w:val="0"/>
      <w:marRight w:val="0"/>
      <w:marTop w:val="0"/>
      <w:marBottom w:val="0"/>
      <w:divBdr>
        <w:top w:val="none" w:sz="0" w:space="0" w:color="auto"/>
        <w:left w:val="none" w:sz="0" w:space="0" w:color="auto"/>
        <w:bottom w:val="none" w:sz="0" w:space="0" w:color="auto"/>
        <w:right w:val="none" w:sz="0" w:space="0" w:color="auto"/>
      </w:divBdr>
      <w:divsChild>
        <w:div w:id="49960340">
          <w:marLeft w:val="-150"/>
          <w:marRight w:val="-150"/>
          <w:marTop w:val="0"/>
          <w:marBottom w:val="0"/>
          <w:divBdr>
            <w:top w:val="none" w:sz="0" w:space="0" w:color="auto"/>
            <w:left w:val="none" w:sz="0" w:space="0" w:color="auto"/>
            <w:bottom w:val="none" w:sz="0" w:space="0" w:color="auto"/>
            <w:right w:val="none" w:sz="0" w:space="0" w:color="auto"/>
          </w:divBdr>
          <w:divsChild>
            <w:div w:id="583344404">
              <w:marLeft w:val="0"/>
              <w:marRight w:val="0"/>
              <w:marTop w:val="0"/>
              <w:marBottom w:val="0"/>
              <w:divBdr>
                <w:top w:val="none" w:sz="0" w:space="0" w:color="auto"/>
                <w:left w:val="none" w:sz="0" w:space="0" w:color="auto"/>
                <w:bottom w:val="none" w:sz="0" w:space="0" w:color="auto"/>
                <w:right w:val="none" w:sz="0" w:space="0" w:color="auto"/>
              </w:divBdr>
              <w:divsChild>
                <w:div w:id="6612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7020">
          <w:marLeft w:val="-150"/>
          <w:marRight w:val="-150"/>
          <w:marTop w:val="0"/>
          <w:marBottom w:val="0"/>
          <w:divBdr>
            <w:top w:val="none" w:sz="0" w:space="0" w:color="auto"/>
            <w:left w:val="none" w:sz="0" w:space="0" w:color="auto"/>
            <w:bottom w:val="none" w:sz="0" w:space="0" w:color="auto"/>
            <w:right w:val="none" w:sz="0" w:space="0" w:color="auto"/>
          </w:divBdr>
          <w:divsChild>
            <w:div w:id="292754562">
              <w:marLeft w:val="0"/>
              <w:marRight w:val="0"/>
              <w:marTop w:val="0"/>
              <w:marBottom w:val="0"/>
              <w:divBdr>
                <w:top w:val="none" w:sz="0" w:space="0" w:color="auto"/>
                <w:left w:val="none" w:sz="0" w:space="0" w:color="auto"/>
                <w:bottom w:val="none" w:sz="0" w:space="0" w:color="auto"/>
                <w:right w:val="none" w:sz="0" w:space="0" w:color="auto"/>
              </w:divBdr>
              <w:divsChild>
                <w:div w:id="83964595">
                  <w:marLeft w:val="0"/>
                  <w:marRight w:val="0"/>
                  <w:marTop w:val="0"/>
                  <w:marBottom w:val="0"/>
                  <w:divBdr>
                    <w:top w:val="none" w:sz="0" w:space="0" w:color="auto"/>
                    <w:left w:val="none" w:sz="0" w:space="0" w:color="auto"/>
                    <w:bottom w:val="none" w:sz="0" w:space="0" w:color="auto"/>
                    <w:right w:val="none" w:sz="0" w:space="0" w:color="auto"/>
                  </w:divBdr>
                  <w:divsChild>
                    <w:div w:id="1354185895">
                      <w:marLeft w:val="0"/>
                      <w:marRight w:val="0"/>
                      <w:marTop w:val="0"/>
                      <w:marBottom w:val="0"/>
                      <w:divBdr>
                        <w:top w:val="none" w:sz="0" w:space="0" w:color="auto"/>
                        <w:left w:val="none" w:sz="0" w:space="0" w:color="auto"/>
                        <w:bottom w:val="none" w:sz="0" w:space="0" w:color="auto"/>
                        <w:right w:val="none" w:sz="0" w:space="0" w:color="auto"/>
                      </w:divBdr>
                      <w:divsChild>
                        <w:div w:id="8047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77899">
      <w:bodyDiv w:val="1"/>
      <w:marLeft w:val="0"/>
      <w:marRight w:val="0"/>
      <w:marTop w:val="0"/>
      <w:marBottom w:val="0"/>
      <w:divBdr>
        <w:top w:val="none" w:sz="0" w:space="0" w:color="auto"/>
        <w:left w:val="none" w:sz="0" w:space="0" w:color="auto"/>
        <w:bottom w:val="none" w:sz="0" w:space="0" w:color="auto"/>
        <w:right w:val="none" w:sz="0" w:space="0" w:color="auto"/>
      </w:divBdr>
      <w:divsChild>
        <w:div w:id="271211044">
          <w:marLeft w:val="0"/>
          <w:marRight w:val="0"/>
          <w:marTop w:val="0"/>
          <w:marBottom w:val="0"/>
          <w:divBdr>
            <w:top w:val="none" w:sz="0" w:space="0" w:color="auto"/>
            <w:left w:val="none" w:sz="0" w:space="0" w:color="auto"/>
            <w:bottom w:val="none" w:sz="0" w:space="0" w:color="auto"/>
            <w:right w:val="none" w:sz="0" w:space="0" w:color="auto"/>
          </w:divBdr>
          <w:divsChild>
            <w:div w:id="388767020">
              <w:marLeft w:val="0"/>
              <w:marRight w:val="0"/>
              <w:marTop w:val="0"/>
              <w:marBottom w:val="0"/>
              <w:divBdr>
                <w:top w:val="none" w:sz="0" w:space="0" w:color="auto"/>
                <w:left w:val="none" w:sz="0" w:space="0" w:color="auto"/>
                <w:bottom w:val="none" w:sz="0" w:space="0" w:color="auto"/>
                <w:right w:val="none" w:sz="0" w:space="0" w:color="auto"/>
              </w:divBdr>
              <w:divsChild>
                <w:div w:id="2821932">
                  <w:marLeft w:val="0"/>
                  <w:marRight w:val="0"/>
                  <w:marTop w:val="0"/>
                  <w:marBottom w:val="0"/>
                  <w:divBdr>
                    <w:top w:val="none" w:sz="0" w:space="0" w:color="auto"/>
                    <w:left w:val="none" w:sz="0" w:space="0" w:color="auto"/>
                    <w:bottom w:val="none" w:sz="0" w:space="0" w:color="auto"/>
                    <w:right w:val="none" w:sz="0" w:space="0" w:color="auto"/>
                  </w:divBdr>
                </w:div>
              </w:divsChild>
            </w:div>
            <w:div w:id="862548814">
              <w:marLeft w:val="0"/>
              <w:marRight w:val="0"/>
              <w:marTop w:val="0"/>
              <w:marBottom w:val="0"/>
              <w:divBdr>
                <w:top w:val="none" w:sz="0" w:space="0" w:color="auto"/>
                <w:left w:val="none" w:sz="0" w:space="0" w:color="auto"/>
                <w:bottom w:val="none" w:sz="0" w:space="0" w:color="auto"/>
                <w:right w:val="none" w:sz="0" w:space="0" w:color="auto"/>
              </w:divBdr>
            </w:div>
          </w:divsChild>
        </w:div>
        <w:div w:id="375466914">
          <w:marLeft w:val="0"/>
          <w:marRight w:val="0"/>
          <w:marTop w:val="0"/>
          <w:marBottom w:val="0"/>
          <w:divBdr>
            <w:top w:val="none" w:sz="0" w:space="0" w:color="auto"/>
            <w:left w:val="none" w:sz="0" w:space="0" w:color="auto"/>
            <w:bottom w:val="none" w:sz="0" w:space="0" w:color="auto"/>
            <w:right w:val="none" w:sz="0" w:space="0" w:color="auto"/>
          </w:divBdr>
          <w:divsChild>
            <w:div w:id="782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0416">
      <w:bodyDiv w:val="1"/>
      <w:marLeft w:val="0"/>
      <w:marRight w:val="0"/>
      <w:marTop w:val="0"/>
      <w:marBottom w:val="0"/>
      <w:divBdr>
        <w:top w:val="none" w:sz="0" w:space="0" w:color="auto"/>
        <w:left w:val="none" w:sz="0" w:space="0" w:color="auto"/>
        <w:bottom w:val="none" w:sz="0" w:space="0" w:color="auto"/>
        <w:right w:val="none" w:sz="0" w:space="0" w:color="auto"/>
      </w:divBdr>
      <w:divsChild>
        <w:div w:id="368073482">
          <w:marLeft w:val="-225"/>
          <w:marRight w:val="-225"/>
          <w:marTop w:val="0"/>
          <w:marBottom w:val="0"/>
          <w:divBdr>
            <w:top w:val="none" w:sz="0" w:space="0" w:color="auto"/>
            <w:left w:val="none" w:sz="0" w:space="0" w:color="auto"/>
            <w:bottom w:val="none" w:sz="0" w:space="0" w:color="auto"/>
            <w:right w:val="none" w:sz="0" w:space="0" w:color="auto"/>
          </w:divBdr>
        </w:div>
        <w:div w:id="1736051427">
          <w:marLeft w:val="-225"/>
          <w:marRight w:val="-225"/>
          <w:marTop w:val="0"/>
          <w:marBottom w:val="0"/>
          <w:divBdr>
            <w:top w:val="none" w:sz="0" w:space="0" w:color="auto"/>
            <w:left w:val="none" w:sz="0" w:space="0" w:color="auto"/>
            <w:bottom w:val="none" w:sz="0" w:space="0" w:color="auto"/>
            <w:right w:val="none" w:sz="0" w:space="0" w:color="auto"/>
          </w:divBdr>
          <w:divsChild>
            <w:div w:id="978845802">
              <w:marLeft w:val="0"/>
              <w:marRight w:val="0"/>
              <w:marTop w:val="0"/>
              <w:marBottom w:val="0"/>
              <w:divBdr>
                <w:top w:val="none" w:sz="0" w:space="0" w:color="auto"/>
                <w:left w:val="none" w:sz="0" w:space="0" w:color="auto"/>
                <w:bottom w:val="none" w:sz="0" w:space="0" w:color="auto"/>
                <w:right w:val="none" w:sz="0" w:space="0" w:color="auto"/>
              </w:divBdr>
              <w:divsChild>
                <w:div w:id="21252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98403">
      <w:bodyDiv w:val="1"/>
      <w:marLeft w:val="0"/>
      <w:marRight w:val="0"/>
      <w:marTop w:val="0"/>
      <w:marBottom w:val="0"/>
      <w:divBdr>
        <w:top w:val="none" w:sz="0" w:space="0" w:color="auto"/>
        <w:left w:val="none" w:sz="0" w:space="0" w:color="auto"/>
        <w:bottom w:val="none" w:sz="0" w:space="0" w:color="auto"/>
        <w:right w:val="none" w:sz="0" w:space="0" w:color="auto"/>
      </w:divBdr>
      <w:divsChild>
        <w:div w:id="566378926">
          <w:marLeft w:val="0"/>
          <w:marRight w:val="0"/>
          <w:marTop w:val="0"/>
          <w:marBottom w:val="0"/>
          <w:divBdr>
            <w:top w:val="none" w:sz="0" w:space="0" w:color="auto"/>
            <w:left w:val="none" w:sz="0" w:space="0" w:color="auto"/>
            <w:bottom w:val="none" w:sz="0" w:space="0" w:color="auto"/>
            <w:right w:val="none" w:sz="0" w:space="0" w:color="auto"/>
          </w:divBdr>
          <w:divsChild>
            <w:div w:id="1092506921">
              <w:marLeft w:val="0"/>
              <w:marRight w:val="0"/>
              <w:marTop w:val="0"/>
              <w:marBottom w:val="150"/>
              <w:divBdr>
                <w:top w:val="none" w:sz="0" w:space="0" w:color="auto"/>
                <w:left w:val="none" w:sz="0" w:space="0" w:color="auto"/>
                <w:bottom w:val="none" w:sz="0" w:space="0" w:color="auto"/>
                <w:right w:val="none" w:sz="0" w:space="0" w:color="auto"/>
              </w:divBdr>
            </w:div>
            <w:div w:id="1440220531">
              <w:marLeft w:val="0"/>
              <w:marRight w:val="0"/>
              <w:marTop w:val="0"/>
              <w:marBottom w:val="75"/>
              <w:divBdr>
                <w:top w:val="none" w:sz="0" w:space="0" w:color="auto"/>
                <w:left w:val="none" w:sz="0" w:space="0" w:color="auto"/>
                <w:bottom w:val="none" w:sz="0" w:space="0" w:color="auto"/>
                <w:right w:val="none" w:sz="0" w:space="0" w:color="auto"/>
              </w:divBdr>
            </w:div>
          </w:divsChild>
        </w:div>
        <w:div w:id="1013915582">
          <w:marLeft w:val="0"/>
          <w:marRight w:val="0"/>
          <w:marTop w:val="0"/>
          <w:marBottom w:val="0"/>
          <w:divBdr>
            <w:top w:val="none" w:sz="0" w:space="0" w:color="auto"/>
            <w:left w:val="none" w:sz="0" w:space="0" w:color="auto"/>
            <w:bottom w:val="none" w:sz="0" w:space="0" w:color="auto"/>
            <w:right w:val="none" w:sz="0" w:space="0" w:color="auto"/>
          </w:divBdr>
        </w:div>
      </w:divsChild>
    </w:div>
    <w:div w:id="983045669">
      <w:bodyDiv w:val="1"/>
      <w:marLeft w:val="0"/>
      <w:marRight w:val="0"/>
      <w:marTop w:val="0"/>
      <w:marBottom w:val="0"/>
      <w:divBdr>
        <w:top w:val="none" w:sz="0" w:space="0" w:color="auto"/>
        <w:left w:val="none" w:sz="0" w:space="0" w:color="auto"/>
        <w:bottom w:val="none" w:sz="0" w:space="0" w:color="auto"/>
        <w:right w:val="none" w:sz="0" w:space="0" w:color="auto"/>
      </w:divBdr>
      <w:divsChild>
        <w:div w:id="74861278">
          <w:marLeft w:val="-150"/>
          <w:marRight w:val="-150"/>
          <w:marTop w:val="0"/>
          <w:marBottom w:val="0"/>
          <w:divBdr>
            <w:top w:val="none" w:sz="0" w:space="0" w:color="auto"/>
            <w:left w:val="none" w:sz="0" w:space="0" w:color="auto"/>
            <w:bottom w:val="none" w:sz="0" w:space="0" w:color="auto"/>
            <w:right w:val="none" w:sz="0" w:space="0" w:color="auto"/>
          </w:divBdr>
          <w:divsChild>
            <w:div w:id="274607097">
              <w:marLeft w:val="0"/>
              <w:marRight w:val="0"/>
              <w:marTop w:val="0"/>
              <w:marBottom w:val="0"/>
              <w:divBdr>
                <w:top w:val="none" w:sz="0" w:space="0" w:color="auto"/>
                <w:left w:val="none" w:sz="0" w:space="0" w:color="auto"/>
                <w:bottom w:val="none" w:sz="0" w:space="0" w:color="auto"/>
                <w:right w:val="none" w:sz="0" w:space="0" w:color="auto"/>
              </w:divBdr>
              <w:divsChild>
                <w:div w:id="138961804">
                  <w:marLeft w:val="0"/>
                  <w:marRight w:val="0"/>
                  <w:marTop w:val="0"/>
                  <w:marBottom w:val="0"/>
                  <w:divBdr>
                    <w:top w:val="none" w:sz="0" w:space="0" w:color="auto"/>
                    <w:left w:val="none" w:sz="0" w:space="0" w:color="auto"/>
                    <w:bottom w:val="none" w:sz="0" w:space="0" w:color="auto"/>
                    <w:right w:val="none" w:sz="0" w:space="0" w:color="auto"/>
                  </w:divBdr>
                  <w:divsChild>
                    <w:div w:id="10930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77293">
              <w:marLeft w:val="0"/>
              <w:marRight w:val="0"/>
              <w:marTop w:val="0"/>
              <w:marBottom w:val="0"/>
              <w:divBdr>
                <w:top w:val="none" w:sz="0" w:space="0" w:color="auto"/>
                <w:left w:val="none" w:sz="0" w:space="0" w:color="auto"/>
                <w:bottom w:val="none" w:sz="0" w:space="0" w:color="auto"/>
                <w:right w:val="none" w:sz="0" w:space="0" w:color="auto"/>
              </w:divBdr>
              <w:divsChild>
                <w:div w:id="308024229">
                  <w:marLeft w:val="0"/>
                  <w:marRight w:val="0"/>
                  <w:marTop w:val="0"/>
                  <w:marBottom w:val="0"/>
                  <w:divBdr>
                    <w:top w:val="none" w:sz="0" w:space="0" w:color="auto"/>
                    <w:left w:val="none" w:sz="0" w:space="0" w:color="auto"/>
                    <w:bottom w:val="none" w:sz="0" w:space="0" w:color="auto"/>
                    <w:right w:val="none" w:sz="0" w:space="0" w:color="auto"/>
                  </w:divBdr>
                  <w:divsChild>
                    <w:div w:id="265040108">
                      <w:marLeft w:val="0"/>
                      <w:marRight w:val="0"/>
                      <w:marTop w:val="0"/>
                      <w:marBottom w:val="450"/>
                      <w:divBdr>
                        <w:top w:val="none" w:sz="0" w:space="0" w:color="auto"/>
                        <w:left w:val="none" w:sz="0" w:space="0" w:color="auto"/>
                        <w:bottom w:val="none" w:sz="0" w:space="0" w:color="auto"/>
                        <w:right w:val="none" w:sz="0" w:space="0" w:color="auto"/>
                      </w:divBdr>
                    </w:div>
                    <w:div w:id="495920154">
                      <w:marLeft w:val="0"/>
                      <w:marRight w:val="0"/>
                      <w:marTop w:val="0"/>
                      <w:marBottom w:val="0"/>
                      <w:divBdr>
                        <w:top w:val="none" w:sz="0" w:space="0" w:color="auto"/>
                        <w:left w:val="none" w:sz="0" w:space="0" w:color="auto"/>
                        <w:bottom w:val="none" w:sz="0" w:space="0" w:color="auto"/>
                        <w:right w:val="none" w:sz="0" w:space="0" w:color="auto"/>
                      </w:divBdr>
                      <w:divsChild>
                        <w:div w:id="1329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60495">
          <w:marLeft w:val="-150"/>
          <w:marRight w:val="-150"/>
          <w:marTop w:val="0"/>
          <w:marBottom w:val="0"/>
          <w:divBdr>
            <w:top w:val="none" w:sz="0" w:space="0" w:color="auto"/>
            <w:left w:val="none" w:sz="0" w:space="0" w:color="auto"/>
            <w:bottom w:val="none" w:sz="0" w:space="0" w:color="auto"/>
            <w:right w:val="none" w:sz="0" w:space="0" w:color="auto"/>
          </w:divBdr>
          <w:divsChild>
            <w:div w:id="1315839804">
              <w:marLeft w:val="0"/>
              <w:marRight w:val="0"/>
              <w:marTop w:val="0"/>
              <w:marBottom w:val="0"/>
              <w:divBdr>
                <w:top w:val="none" w:sz="0" w:space="0" w:color="auto"/>
                <w:left w:val="none" w:sz="0" w:space="0" w:color="auto"/>
                <w:bottom w:val="none" w:sz="0" w:space="0" w:color="auto"/>
                <w:right w:val="none" w:sz="0" w:space="0" w:color="auto"/>
              </w:divBdr>
              <w:divsChild>
                <w:div w:id="130054631">
                  <w:marLeft w:val="0"/>
                  <w:marRight w:val="0"/>
                  <w:marTop w:val="0"/>
                  <w:marBottom w:val="0"/>
                  <w:divBdr>
                    <w:top w:val="none" w:sz="0" w:space="0" w:color="auto"/>
                    <w:left w:val="none" w:sz="0" w:space="0" w:color="auto"/>
                    <w:bottom w:val="none" w:sz="0" w:space="0" w:color="auto"/>
                    <w:right w:val="none" w:sz="0" w:space="0" w:color="auto"/>
                  </w:divBdr>
                  <w:divsChild>
                    <w:div w:id="110368219">
                      <w:marLeft w:val="0"/>
                      <w:marRight w:val="0"/>
                      <w:marTop w:val="0"/>
                      <w:marBottom w:val="0"/>
                      <w:divBdr>
                        <w:top w:val="none" w:sz="0" w:space="0" w:color="auto"/>
                        <w:left w:val="none" w:sz="0" w:space="0" w:color="auto"/>
                        <w:bottom w:val="none" w:sz="0" w:space="0" w:color="auto"/>
                        <w:right w:val="none" w:sz="0" w:space="0" w:color="auto"/>
                      </w:divBdr>
                    </w:div>
                    <w:div w:id="420369374">
                      <w:marLeft w:val="0"/>
                      <w:marRight w:val="0"/>
                      <w:marTop w:val="0"/>
                      <w:marBottom w:val="0"/>
                      <w:divBdr>
                        <w:top w:val="none" w:sz="0" w:space="0" w:color="auto"/>
                        <w:left w:val="none" w:sz="0" w:space="0" w:color="auto"/>
                        <w:bottom w:val="none" w:sz="0" w:space="0" w:color="auto"/>
                        <w:right w:val="none" w:sz="0" w:space="0" w:color="auto"/>
                      </w:divBdr>
                      <w:divsChild>
                        <w:div w:id="15625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7335">
                  <w:marLeft w:val="0"/>
                  <w:marRight w:val="0"/>
                  <w:marTop w:val="0"/>
                  <w:marBottom w:val="0"/>
                  <w:divBdr>
                    <w:top w:val="none" w:sz="0" w:space="0" w:color="auto"/>
                    <w:left w:val="none" w:sz="0" w:space="0" w:color="auto"/>
                    <w:bottom w:val="none" w:sz="0" w:space="0" w:color="auto"/>
                    <w:right w:val="none" w:sz="0" w:space="0" w:color="auto"/>
                  </w:divBdr>
                  <w:divsChild>
                    <w:div w:id="10619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39741">
      <w:bodyDiv w:val="1"/>
      <w:marLeft w:val="0"/>
      <w:marRight w:val="0"/>
      <w:marTop w:val="0"/>
      <w:marBottom w:val="0"/>
      <w:divBdr>
        <w:top w:val="none" w:sz="0" w:space="0" w:color="auto"/>
        <w:left w:val="none" w:sz="0" w:space="0" w:color="auto"/>
        <w:bottom w:val="none" w:sz="0" w:space="0" w:color="auto"/>
        <w:right w:val="none" w:sz="0" w:space="0" w:color="auto"/>
      </w:divBdr>
      <w:divsChild>
        <w:div w:id="982390717">
          <w:marLeft w:val="-225"/>
          <w:marRight w:val="-225"/>
          <w:marTop w:val="0"/>
          <w:marBottom w:val="0"/>
          <w:divBdr>
            <w:top w:val="none" w:sz="0" w:space="0" w:color="auto"/>
            <w:left w:val="none" w:sz="0" w:space="0" w:color="auto"/>
            <w:bottom w:val="none" w:sz="0" w:space="0" w:color="auto"/>
            <w:right w:val="none" w:sz="0" w:space="0" w:color="auto"/>
          </w:divBdr>
        </w:div>
        <w:div w:id="694694814">
          <w:marLeft w:val="-225"/>
          <w:marRight w:val="-225"/>
          <w:marTop w:val="0"/>
          <w:marBottom w:val="0"/>
          <w:divBdr>
            <w:top w:val="none" w:sz="0" w:space="0" w:color="auto"/>
            <w:left w:val="none" w:sz="0" w:space="0" w:color="auto"/>
            <w:bottom w:val="none" w:sz="0" w:space="0" w:color="auto"/>
            <w:right w:val="none" w:sz="0" w:space="0" w:color="auto"/>
          </w:divBdr>
          <w:divsChild>
            <w:div w:id="327099709">
              <w:marLeft w:val="0"/>
              <w:marRight w:val="0"/>
              <w:marTop w:val="0"/>
              <w:marBottom w:val="0"/>
              <w:divBdr>
                <w:top w:val="none" w:sz="0" w:space="0" w:color="auto"/>
                <w:left w:val="none" w:sz="0" w:space="0" w:color="auto"/>
                <w:bottom w:val="none" w:sz="0" w:space="0" w:color="auto"/>
                <w:right w:val="none" w:sz="0" w:space="0" w:color="auto"/>
              </w:divBdr>
              <w:divsChild>
                <w:div w:id="231425310">
                  <w:marLeft w:val="0"/>
                  <w:marRight w:val="0"/>
                  <w:marTop w:val="0"/>
                  <w:marBottom w:val="0"/>
                  <w:divBdr>
                    <w:top w:val="none" w:sz="0" w:space="0" w:color="auto"/>
                    <w:left w:val="none" w:sz="0" w:space="0" w:color="auto"/>
                    <w:bottom w:val="none" w:sz="0" w:space="0" w:color="auto"/>
                    <w:right w:val="none" w:sz="0" w:space="0" w:color="auto"/>
                  </w:divBdr>
                </w:div>
                <w:div w:id="922422167">
                  <w:marLeft w:val="0"/>
                  <w:marRight w:val="0"/>
                  <w:marTop w:val="0"/>
                  <w:marBottom w:val="0"/>
                  <w:divBdr>
                    <w:top w:val="none" w:sz="0" w:space="0" w:color="auto"/>
                    <w:left w:val="none" w:sz="0" w:space="0" w:color="auto"/>
                    <w:bottom w:val="none" w:sz="0" w:space="0" w:color="auto"/>
                    <w:right w:val="none" w:sz="0" w:space="0" w:color="auto"/>
                  </w:divBdr>
                </w:div>
                <w:div w:id="6000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268059">
      <w:bodyDiv w:val="1"/>
      <w:marLeft w:val="0"/>
      <w:marRight w:val="0"/>
      <w:marTop w:val="0"/>
      <w:marBottom w:val="0"/>
      <w:divBdr>
        <w:top w:val="none" w:sz="0" w:space="0" w:color="auto"/>
        <w:left w:val="none" w:sz="0" w:space="0" w:color="auto"/>
        <w:bottom w:val="none" w:sz="0" w:space="0" w:color="auto"/>
        <w:right w:val="none" w:sz="0" w:space="0" w:color="auto"/>
      </w:divBdr>
    </w:div>
    <w:div w:id="983701967">
      <w:bodyDiv w:val="1"/>
      <w:marLeft w:val="0"/>
      <w:marRight w:val="0"/>
      <w:marTop w:val="0"/>
      <w:marBottom w:val="0"/>
      <w:divBdr>
        <w:top w:val="none" w:sz="0" w:space="0" w:color="auto"/>
        <w:left w:val="none" w:sz="0" w:space="0" w:color="auto"/>
        <w:bottom w:val="none" w:sz="0" w:space="0" w:color="auto"/>
        <w:right w:val="none" w:sz="0" w:space="0" w:color="auto"/>
      </w:divBdr>
    </w:div>
    <w:div w:id="983778633">
      <w:bodyDiv w:val="1"/>
      <w:marLeft w:val="0"/>
      <w:marRight w:val="0"/>
      <w:marTop w:val="0"/>
      <w:marBottom w:val="0"/>
      <w:divBdr>
        <w:top w:val="none" w:sz="0" w:space="0" w:color="auto"/>
        <w:left w:val="none" w:sz="0" w:space="0" w:color="auto"/>
        <w:bottom w:val="none" w:sz="0" w:space="0" w:color="auto"/>
        <w:right w:val="none" w:sz="0" w:space="0" w:color="auto"/>
      </w:divBdr>
      <w:divsChild>
        <w:div w:id="361516647">
          <w:marLeft w:val="0"/>
          <w:marRight w:val="0"/>
          <w:marTop w:val="0"/>
          <w:marBottom w:val="0"/>
          <w:divBdr>
            <w:top w:val="none" w:sz="0" w:space="0" w:color="auto"/>
            <w:left w:val="none" w:sz="0" w:space="0" w:color="auto"/>
            <w:bottom w:val="none" w:sz="0" w:space="0" w:color="auto"/>
            <w:right w:val="none" w:sz="0" w:space="0" w:color="auto"/>
          </w:divBdr>
          <w:divsChild>
            <w:div w:id="386340839">
              <w:marLeft w:val="0"/>
              <w:marRight w:val="0"/>
              <w:marTop w:val="0"/>
              <w:marBottom w:val="180"/>
              <w:divBdr>
                <w:top w:val="none" w:sz="0" w:space="0" w:color="auto"/>
                <w:left w:val="none" w:sz="0" w:space="0" w:color="auto"/>
                <w:bottom w:val="none" w:sz="0" w:space="0" w:color="auto"/>
                <w:right w:val="none" w:sz="0" w:space="0" w:color="auto"/>
              </w:divBdr>
              <w:divsChild>
                <w:div w:id="193809537">
                  <w:marLeft w:val="0"/>
                  <w:marRight w:val="0"/>
                  <w:marTop w:val="0"/>
                  <w:marBottom w:val="0"/>
                  <w:divBdr>
                    <w:top w:val="none" w:sz="0" w:space="0" w:color="auto"/>
                    <w:left w:val="none" w:sz="0" w:space="0" w:color="auto"/>
                    <w:bottom w:val="none" w:sz="0" w:space="0" w:color="auto"/>
                    <w:right w:val="none" w:sz="0" w:space="0" w:color="auto"/>
                  </w:divBdr>
                </w:div>
                <w:div w:id="11926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96515">
          <w:marLeft w:val="0"/>
          <w:marRight w:val="0"/>
          <w:marTop w:val="0"/>
          <w:marBottom w:val="0"/>
          <w:divBdr>
            <w:top w:val="none" w:sz="0" w:space="0" w:color="auto"/>
            <w:left w:val="none" w:sz="0" w:space="0" w:color="auto"/>
            <w:bottom w:val="none" w:sz="0" w:space="0" w:color="auto"/>
            <w:right w:val="none" w:sz="0" w:space="0" w:color="auto"/>
          </w:divBdr>
        </w:div>
        <w:div w:id="1329558596">
          <w:marLeft w:val="0"/>
          <w:marRight w:val="0"/>
          <w:marTop w:val="0"/>
          <w:marBottom w:val="0"/>
          <w:divBdr>
            <w:top w:val="none" w:sz="0" w:space="0" w:color="auto"/>
            <w:left w:val="none" w:sz="0" w:space="0" w:color="auto"/>
            <w:bottom w:val="none" w:sz="0" w:space="0" w:color="auto"/>
            <w:right w:val="none" w:sz="0" w:space="0" w:color="auto"/>
          </w:divBdr>
        </w:div>
        <w:div w:id="1459715579">
          <w:marLeft w:val="0"/>
          <w:marRight w:val="0"/>
          <w:marTop w:val="0"/>
          <w:marBottom w:val="300"/>
          <w:divBdr>
            <w:top w:val="none" w:sz="0" w:space="0" w:color="auto"/>
            <w:left w:val="none" w:sz="0" w:space="0" w:color="auto"/>
            <w:bottom w:val="none" w:sz="0" w:space="0" w:color="auto"/>
            <w:right w:val="none" w:sz="0" w:space="0" w:color="auto"/>
          </w:divBdr>
        </w:div>
      </w:divsChild>
    </w:div>
    <w:div w:id="985474550">
      <w:bodyDiv w:val="1"/>
      <w:marLeft w:val="0"/>
      <w:marRight w:val="0"/>
      <w:marTop w:val="0"/>
      <w:marBottom w:val="0"/>
      <w:divBdr>
        <w:top w:val="none" w:sz="0" w:space="0" w:color="auto"/>
        <w:left w:val="none" w:sz="0" w:space="0" w:color="auto"/>
        <w:bottom w:val="none" w:sz="0" w:space="0" w:color="auto"/>
        <w:right w:val="none" w:sz="0" w:space="0" w:color="auto"/>
      </w:divBdr>
    </w:div>
    <w:div w:id="985671321">
      <w:bodyDiv w:val="1"/>
      <w:marLeft w:val="0"/>
      <w:marRight w:val="0"/>
      <w:marTop w:val="0"/>
      <w:marBottom w:val="0"/>
      <w:divBdr>
        <w:top w:val="none" w:sz="0" w:space="0" w:color="auto"/>
        <w:left w:val="none" w:sz="0" w:space="0" w:color="auto"/>
        <w:bottom w:val="none" w:sz="0" w:space="0" w:color="auto"/>
        <w:right w:val="none" w:sz="0" w:space="0" w:color="auto"/>
      </w:divBdr>
      <w:divsChild>
        <w:div w:id="414325763">
          <w:marLeft w:val="-150"/>
          <w:marRight w:val="-150"/>
          <w:marTop w:val="0"/>
          <w:marBottom w:val="0"/>
          <w:divBdr>
            <w:top w:val="none" w:sz="0" w:space="0" w:color="auto"/>
            <w:left w:val="none" w:sz="0" w:space="0" w:color="auto"/>
            <w:bottom w:val="none" w:sz="0" w:space="0" w:color="auto"/>
            <w:right w:val="none" w:sz="0" w:space="0" w:color="auto"/>
          </w:divBdr>
          <w:divsChild>
            <w:div w:id="358624927">
              <w:marLeft w:val="0"/>
              <w:marRight w:val="0"/>
              <w:marTop w:val="0"/>
              <w:marBottom w:val="0"/>
              <w:divBdr>
                <w:top w:val="none" w:sz="0" w:space="0" w:color="auto"/>
                <w:left w:val="none" w:sz="0" w:space="0" w:color="auto"/>
                <w:bottom w:val="none" w:sz="0" w:space="0" w:color="auto"/>
                <w:right w:val="none" w:sz="0" w:space="0" w:color="auto"/>
              </w:divBdr>
              <w:divsChild>
                <w:div w:id="78865849">
                  <w:marLeft w:val="0"/>
                  <w:marRight w:val="0"/>
                  <w:marTop w:val="0"/>
                  <w:marBottom w:val="0"/>
                  <w:divBdr>
                    <w:top w:val="none" w:sz="0" w:space="0" w:color="auto"/>
                    <w:left w:val="none" w:sz="0" w:space="0" w:color="auto"/>
                    <w:bottom w:val="none" w:sz="0" w:space="0" w:color="auto"/>
                    <w:right w:val="none" w:sz="0" w:space="0" w:color="auto"/>
                  </w:divBdr>
                  <w:divsChild>
                    <w:div w:id="13636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3413">
              <w:marLeft w:val="0"/>
              <w:marRight w:val="0"/>
              <w:marTop w:val="0"/>
              <w:marBottom w:val="0"/>
              <w:divBdr>
                <w:top w:val="none" w:sz="0" w:space="0" w:color="auto"/>
                <w:left w:val="none" w:sz="0" w:space="0" w:color="auto"/>
                <w:bottom w:val="none" w:sz="0" w:space="0" w:color="auto"/>
                <w:right w:val="none" w:sz="0" w:space="0" w:color="auto"/>
              </w:divBdr>
              <w:divsChild>
                <w:div w:id="341206252">
                  <w:marLeft w:val="0"/>
                  <w:marRight w:val="0"/>
                  <w:marTop w:val="0"/>
                  <w:marBottom w:val="0"/>
                  <w:divBdr>
                    <w:top w:val="none" w:sz="0" w:space="0" w:color="auto"/>
                    <w:left w:val="none" w:sz="0" w:space="0" w:color="auto"/>
                    <w:bottom w:val="none" w:sz="0" w:space="0" w:color="auto"/>
                    <w:right w:val="none" w:sz="0" w:space="0" w:color="auto"/>
                  </w:divBdr>
                  <w:divsChild>
                    <w:div w:id="402721711">
                      <w:marLeft w:val="0"/>
                      <w:marRight w:val="0"/>
                      <w:marTop w:val="0"/>
                      <w:marBottom w:val="450"/>
                      <w:divBdr>
                        <w:top w:val="none" w:sz="0" w:space="0" w:color="auto"/>
                        <w:left w:val="none" w:sz="0" w:space="0" w:color="auto"/>
                        <w:bottom w:val="none" w:sz="0" w:space="0" w:color="auto"/>
                        <w:right w:val="none" w:sz="0" w:space="0" w:color="auto"/>
                      </w:divBdr>
                    </w:div>
                    <w:div w:id="835531990">
                      <w:marLeft w:val="0"/>
                      <w:marRight w:val="0"/>
                      <w:marTop w:val="0"/>
                      <w:marBottom w:val="0"/>
                      <w:divBdr>
                        <w:top w:val="none" w:sz="0" w:space="0" w:color="auto"/>
                        <w:left w:val="none" w:sz="0" w:space="0" w:color="auto"/>
                        <w:bottom w:val="none" w:sz="0" w:space="0" w:color="auto"/>
                        <w:right w:val="none" w:sz="0" w:space="0" w:color="auto"/>
                      </w:divBdr>
                    </w:div>
                    <w:div w:id="982731438">
                      <w:marLeft w:val="0"/>
                      <w:marRight w:val="0"/>
                      <w:marTop w:val="0"/>
                      <w:marBottom w:val="0"/>
                      <w:divBdr>
                        <w:top w:val="none" w:sz="0" w:space="0" w:color="auto"/>
                        <w:left w:val="none" w:sz="0" w:space="0" w:color="auto"/>
                        <w:bottom w:val="none" w:sz="0" w:space="0" w:color="auto"/>
                        <w:right w:val="none" w:sz="0" w:space="0" w:color="auto"/>
                      </w:divBdr>
                      <w:divsChild>
                        <w:div w:id="2637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19408">
          <w:marLeft w:val="-150"/>
          <w:marRight w:val="-150"/>
          <w:marTop w:val="0"/>
          <w:marBottom w:val="0"/>
          <w:divBdr>
            <w:top w:val="none" w:sz="0" w:space="0" w:color="auto"/>
            <w:left w:val="none" w:sz="0" w:space="0" w:color="auto"/>
            <w:bottom w:val="none" w:sz="0" w:space="0" w:color="auto"/>
            <w:right w:val="none" w:sz="0" w:space="0" w:color="auto"/>
          </w:divBdr>
          <w:divsChild>
            <w:div w:id="1006247355">
              <w:marLeft w:val="0"/>
              <w:marRight w:val="0"/>
              <w:marTop w:val="0"/>
              <w:marBottom w:val="0"/>
              <w:divBdr>
                <w:top w:val="none" w:sz="0" w:space="0" w:color="auto"/>
                <w:left w:val="none" w:sz="0" w:space="0" w:color="auto"/>
                <w:bottom w:val="none" w:sz="0" w:space="0" w:color="auto"/>
                <w:right w:val="none" w:sz="0" w:space="0" w:color="auto"/>
              </w:divBdr>
              <w:divsChild>
                <w:div w:id="204023362">
                  <w:marLeft w:val="0"/>
                  <w:marRight w:val="0"/>
                  <w:marTop w:val="0"/>
                  <w:marBottom w:val="0"/>
                  <w:divBdr>
                    <w:top w:val="none" w:sz="0" w:space="0" w:color="auto"/>
                    <w:left w:val="none" w:sz="0" w:space="0" w:color="auto"/>
                    <w:bottom w:val="none" w:sz="0" w:space="0" w:color="auto"/>
                    <w:right w:val="none" w:sz="0" w:space="0" w:color="auto"/>
                  </w:divBdr>
                  <w:divsChild>
                    <w:div w:id="877621379">
                      <w:marLeft w:val="0"/>
                      <w:marRight w:val="0"/>
                      <w:marTop w:val="0"/>
                      <w:marBottom w:val="0"/>
                      <w:divBdr>
                        <w:top w:val="none" w:sz="0" w:space="0" w:color="auto"/>
                        <w:left w:val="none" w:sz="0" w:space="0" w:color="auto"/>
                        <w:bottom w:val="none" w:sz="0" w:space="0" w:color="auto"/>
                        <w:right w:val="none" w:sz="0" w:space="0" w:color="auto"/>
                      </w:divBdr>
                    </w:div>
                  </w:divsChild>
                </w:div>
                <w:div w:id="10487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14529">
      <w:bodyDiv w:val="1"/>
      <w:marLeft w:val="0"/>
      <w:marRight w:val="0"/>
      <w:marTop w:val="0"/>
      <w:marBottom w:val="0"/>
      <w:divBdr>
        <w:top w:val="none" w:sz="0" w:space="0" w:color="auto"/>
        <w:left w:val="none" w:sz="0" w:space="0" w:color="auto"/>
        <w:bottom w:val="none" w:sz="0" w:space="0" w:color="auto"/>
        <w:right w:val="none" w:sz="0" w:space="0" w:color="auto"/>
      </w:divBdr>
      <w:divsChild>
        <w:div w:id="733314309">
          <w:marLeft w:val="0"/>
          <w:marRight w:val="0"/>
          <w:marTop w:val="0"/>
          <w:marBottom w:val="0"/>
          <w:divBdr>
            <w:top w:val="none" w:sz="0" w:space="0" w:color="auto"/>
            <w:left w:val="none" w:sz="0" w:space="0" w:color="auto"/>
            <w:bottom w:val="none" w:sz="0" w:space="0" w:color="auto"/>
            <w:right w:val="none" w:sz="0" w:space="0" w:color="auto"/>
          </w:divBdr>
        </w:div>
        <w:div w:id="978728045">
          <w:marLeft w:val="0"/>
          <w:marRight w:val="0"/>
          <w:marTop w:val="0"/>
          <w:marBottom w:val="0"/>
          <w:divBdr>
            <w:top w:val="none" w:sz="0" w:space="0" w:color="auto"/>
            <w:left w:val="none" w:sz="0" w:space="0" w:color="auto"/>
            <w:bottom w:val="none" w:sz="0" w:space="0" w:color="auto"/>
            <w:right w:val="none" w:sz="0" w:space="0" w:color="auto"/>
          </w:divBdr>
          <w:divsChild>
            <w:div w:id="1149051377">
              <w:marLeft w:val="0"/>
              <w:marRight w:val="0"/>
              <w:marTop w:val="0"/>
              <w:marBottom w:val="0"/>
              <w:divBdr>
                <w:top w:val="none" w:sz="0" w:space="0" w:color="auto"/>
                <w:left w:val="none" w:sz="0" w:space="0" w:color="auto"/>
                <w:bottom w:val="none" w:sz="0" w:space="0" w:color="auto"/>
                <w:right w:val="none" w:sz="0" w:space="0" w:color="auto"/>
              </w:divBdr>
            </w:div>
          </w:divsChild>
        </w:div>
        <w:div w:id="1552614365">
          <w:marLeft w:val="0"/>
          <w:marRight w:val="0"/>
          <w:marTop w:val="0"/>
          <w:marBottom w:val="0"/>
          <w:divBdr>
            <w:top w:val="none" w:sz="0" w:space="0" w:color="auto"/>
            <w:left w:val="none" w:sz="0" w:space="0" w:color="auto"/>
            <w:bottom w:val="none" w:sz="0" w:space="0" w:color="auto"/>
            <w:right w:val="none" w:sz="0" w:space="0" w:color="auto"/>
          </w:divBdr>
        </w:div>
      </w:divsChild>
    </w:div>
    <w:div w:id="985865195">
      <w:bodyDiv w:val="1"/>
      <w:marLeft w:val="0"/>
      <w:marRight w:val="0"/>
      <w:marTop w:val="0"/>
      <w:marBottom w:val="0"/>
      <w:divBdr>
        <w:top w:val="none" w:sz="0" w:space="0" w:color="auto"/>
        <w:left w:val="none" w:sz="0" w:space="0" w:color="auto"/>
        <w:bottom w:val="none" w:sz="0" w:space="0" w:color="auto"/>
        <w:right w:val="none" w:sz="0" w:space="0" w:color="auto"/>
      </w:divBdr>
    </w:div>
    <w:div w:id="986664003">
      <w:bodyDiv w:val="1"/>
      <w:marLeft w:val="0"/>
      <w:marRight w:val="0"/>
      <w:marTop w:val="0"/>
      <w:marBottom w:val="0"/>
      <w:divBdr>
        <w:top w:val="none" w:sz="0" w:space="0" w:color="auto"/>
        <w:left w:val="none" w:sz="0" w:space="0" w:color="auto"/>
        <w:bottom w:val="none" w:sz="0" w:space="0" w:color="auto"/>
        <w:right w:val="none" w:sz="0" w:space="0" w:color="auto"/>
      </w:divBdr>
    </w:div>
    <w:div w:id="986786456">
      <w:bodyDiv w:val="1"/>
      <w:marLeft w:val="0"/>
      <w:marRight w:val="0"/>
      <w:marTop w:val="0"/>
      <w:marBottom w:val="0"/>
      <w:divBdr>
        <w:top w:val="none" w:sz="0" w:space="0" w:color="auto"/>
        <w:left w:val="none" w:sz="0" w:space="0" w:color="auto"/>
        <w:bottom w:val="none" w:sz="0" w:space="0" w:color="auto"/>
        <w:right w:val="none" w:sz="0" w:space="0" w:color="auto"/>
      </w:divBdr>
      <w:divsChild>
        <w:div w:id="468597335">
          <w:marLeft w:val="0"/>
          <w:marRight w:val="0"/>
          <w:marTop w:val="0"/>
          <w:marBottom w:val="0"/>
          <w:divBdr>
            <w:top w:val="none" w:sz="0" w:space="0" w:color="auto"/>
            <w:left w:val="none" w:sz="0" w:space="0" w:color="auto"/>
            <w:bottom w:val="none" w:sz="0" w:space="0" w:color="auto"/>
            <w:right w:val="none" w:sz="0" w:space="0" w:color="auto"/>
          </w:divBdr>
        </w:div>
        <w:div w:id="956642729">
          <w:marLeft w:val="0"/>
          <w:marRight w:val="0"/>
          <w:marTop w:val="0"/>
          <w:marBottom w:val="0"/>
          <w:divBdr>
            <w:top w:val="none" w:sz="0" w:space="0" w:color="auto"/>
            <w:left w:val="none" w:sz="0" w:space="0" w:color="auto"/>
            <w:bottom w:val="none" w:sz="0" w:space="0" w:color="auto"/>
            <w:right w:val="none" w:sz="0" w:space="0" w:color="auto"/>
          </w:divBdr>
          <w:divsChild>
            <w:div w:id="986083147">
              <w:marLeft w:val="0"/>
              <w:marRight w:val="0"/>
              <w:marTop w:val="0"/>
              <w:marBottom w:val="0"/>
              <w:divBdr>
                <w:top w:val="none" w:sz="0" w:space="0" w:color="auto"/>
                <w:left w:val="none" w:sz="0" w:space="0" w:color="auto"/>
                <w:bottom w:val="none" w:sz="0" w:space="0" w:color="auto"/>
                <w:right w:val="none" w:sz="0" w:space="0" w:color="auto"/>
              </w:divBdr>
              <w:divsChild>
                <w:div w:id="14940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2820">
      <w:bodyDiv w:val="1"/>
      <w:marLeft w:val="0"/>
      <w:marRight w:val="0"/>
      <w:marTop w:val="0"/>
      <w:marBottom w:val="0"/>
      <w:divBdr>
        <w:top w:val="none" w:sz="0" w:space="0" w:color="auto"/>
        <w:left w:val="none" w:sz="0" w:space="0" w:color="auto"/>
        <w:bottom w:val="none" w:sz="0" w:space="0" w:color="auto"/>
        <w:right w:val="none" w:sz="0" w:space="0" w:color="auto"/>
      </w:divBdr>
    </w:div>
    <w:div w:id="988094571">
      <w:bodyDiv w:val="1"/>
      <w:marLeft w:val="0"/>
      <w:marRight w:val="0"/>
      <w:marTop w:val="0"/>
      <w:marBottom w:val="0"/>
      <w:divBdr>
        <w:top w:val="none" w:sz="0" w:space="0" w:color="auto"/>
        <w:left w:val="none" w:sz="0" w:space="0" w:color="auto"/>
        <w:bottom w:val="none" w:sz="0" w:space="0" w:color="auto"/>
        <w:right w:val="none" w:sz="0" w:space="0" w:color="auto"/>
      </w:divBdr>
      <w:divsChild>
        <w:div w:id="298726492">
          <w:marLeft w:val="0"/>
          <w:marRight w:val="0"/>
          <w:marTop w:val="0"/>
          <w:marBottom w:val="0"/>
          <w:divBdr>
            <w:top w:val="none" w:sz="0" w:space="0" w:color="auto"/>
            <w:left w:val="none" w:sz="0" w:space="0" w:color="auto"/>
            <w:bottom w:val="none" w:sz="0" w:space="0" w:color="auto"/>
            <w:right w:val="none" w:sz="0" w:space="0" w:color="auto"/>
          </w:divBdr>
        </w:div>
      </w:divsChild>
    </w:div>
    <w:div w:id="988289845">
      <w:bodyDiv w:val="1"/>
      <w:marLeft w:val="0"/>
      <w:marRight w:val="0"/>
      <w:marTop w:val="0"/>
      <w:marBottom w:val="0"/>
      <w:divBdr>
        <w:top w:val="none" w:sz="0" w:space="0" w:color="auto"/>
        <w:left w:val="none" w:sz="0" w:space="0" w:color="auto"/>
        <w:bottom w:val="none" w:sz="0" w:space="0" w:color="auto"/>
        <w:right w:val="none" w:sz="0" w:space="0" w:color="auto"/>
      </w:divBdr>
      <w:divsChild>
        <w:div w:id="831023275">
          <w:marLeft w:val="0"/>
          <w:marRight w:val="0"/>
          <w:marTop w:val="0"/>
          <w:marBottom w:val="0"/>
          <w:divBdr>
            <w:top w:val="none" w:sz="0" w:space="0" w:color="auto"/>
            <w:left w:val="none" w:sz="0" w:space="0" w:color="auto"/>
            <w:bottom w:val="none" w:sz="0" w:space="0" w:color="auto"/>
            <w:right w:val="none" w:sz="0" w:space="0" w:color="auto"/>
          </w:divBdr>
          <w:divsChild>
            <w:div w:id="1226719322">
              <w:marLeft w:val="0"/>
              <w:marRight w:val="0"/>
              <w:marTop w:val="0"/>
              <w:marBottom w:val="240"/>
              <w:divBdr>
                <w:top w:val="none" w:sz="0" w:space="0" w:color="auto"/>
                <w:left w:val="none" w:sz="0" w:space="0" w:color="auto"/>
                <w:bottom w:val="none" w:sz="0" w:space="0" w:color="auto"/>
                <w:right w:val="none" w:sz="0" w:space="0" w:color="auto"/>
              </w:divBdr>
              <w:divsChild>
                <w:div w:id="1490630433">
                  <w:marLeft w:val="0"/>
                  <w:marRight w:val="0"/>
                  <w:marTop w:val="0"/>
                  <w:marBottom w:val="0"/>
                  <w:divBdr>
                    <w:top w:val="none" w:sz="0" w:space="0" w:color="auto"/>
                    <w:left w:val="none" w:sz="0" w:space="0" w:color="auto"/>
                    <w:bottom w:val="none" w:sz="0" w:space="0" w:color="auto"/>
                    <w:right w:val="none" w:sz="0" w:space="0" w:color="auto"/>
                  </w:divBdr>
                </w:div>
                <w:div w:id="24402949">
                  <w:marLeft w:val="60"/>
                  <w:marRight w:val="0"/>
                  <w:marTop w:val="0"/>
                  <w:marBottom w:val="0"/>
                  <w:divBdr>
                    <w:top w:val="none" w:sz="0" w:space="0" w:color="auto"/>
                    <w:left w:val="none" w:sz="0" w:space="0" w:color="auto"/>
                    <w:bottom w:val="none" w:sz="0" w:space="0" w:color="auto"/>
                    <w:right w:val="none" w:sz="0" w:space="0" w:color="auto"/>
                  </w:divBdr>
                </w:div>
              </w:divsChild>
            </w:div>
            <w:div w:id="1621105323">
              <w:marLeft w:val="0"/>
              <w:marRight w:val="0"/>
              <w:marTop w:val="0"/>
              <w:marBottom w:val="225"/>
              <w:divBdr>
                <w:top w:val="none" w:sz="0" w:space="0" w:color="auto"/>
                <w:left w:val="none" w:sz="0" w:space="0" w:color="auto"/>
                <w:bottom w:val="none" w:sz="0" w:space="0" w:color="auto"/>
                <w:right w:val="none" w:sz="0" w:space="0" w:color="auto"/>
              </w:divBdr>
            </w:div>
          </w:divsChild>
        </w:div>
        <w:div w:id="1153373903">
          <w:marLeft w:val="0"/>
          <w:marRight w:val="0"/>
          <w:marTop w:val="0"/>
          <w:marBottom w:val="0"/>
          <w:divBdr>
            <w:top w:val="none" w:sz="0" w:space="0" w:color="auto"/>
            <w:left w:val="none" w:sz="0" w:space="0" w:color="auto"/>
            <w:bottom w:val="none" w:sz="0" w:space="0" w:color="auto"/>
            <w:right w:val="none" w:sz="0" w:space="0" w:color="auto"/>
          </w:divBdr>
        </w:div>
        <w:div w:id="781537827">
          <w:marLeft w:val="0"/>
          <w:marRight w:val="0"/>
          <w:marTop w:val="315"/>
          <w:marBottom w:val="0"/>
          <w:divBdr>
            <w:top w:val="none" w:sz="0" w:space="0" w:color="auto"/>
            <w:left w:val="none" w:sz="0" w:space="0" w:color="auto"/>
            <w:bottom w:val="none" w:sz="0" w:space="0" w:color="auto"/>
            <w:right w:val="none" w:sz="0" w:space="0" w:color="auto"/>
          </w:divBdr>
        </w:div>
      </w:divsChild>
    </w:div>
    <w:div w:id="988437001">
      <w:bodyDiv w:val="1"/>
      <w:marLeft w:val="0"/>
      <w:marRight w:val="0"/>
      <w:marTop w:val="0"/>
      <w:marBottom w:val="0"/>
      <w:divBdr>
        <w:top w:val="none" w:sz="0" w:space="0" w:color="auto"/>
        <w:left w:val="none" w:sz="0" w:space="0" w:color="auto"/>
        <w:bottom w:val="none" w:sz="0" w:space="0" w:color="auto"/>
        <w:right w:val="none" w:sz="0" w:space="0" w:color="auto"/>
      </w:divBdr>
      <w:divsChild>
        <w:div w:id="110781596">
          <w:marLeft w:val="-225"/>
          <w:marRight w:val="-225"/>
          <w:marTop w:val="0"/>
          <w:marBottom w:val="0"/>
          <w:divBdr>
            <w:top w:val="none" w:sz="0" w:space="0" w:color="auto"/>
            <w:left w:val="none" w:sz="0" w:space="0" w:color="auto"/>
            <w:bottom w:val="none" w:sz="0" w:space="0" w:color="auto"/>
            <w:right w:val="none" w:sz="0" w:space="0" w:color="auto"/>
          </w:divBdr>
        </w:div>
        <w:div w:id="983585669">
          <w:marLeft w:val="-225"/>
          <w:marRight w:val="-225"/>
          <w:marTop w:val="0"/>
          <w:marBottom w:val="0"/>
          <w:divBdr>
            <w:top w:val="none" w:sz="0" w:space="0" w:color="auto"/>
            <w:left w:val="none" w:sz="0" w:space="0" w:color="auto"/>
            <w:bottom w:val="none" w:sz="0" w:space="0" w:color="auto"/>
            <w:right w:val="none" w:sz="0" w:space="0" w:color="auto"/>
          </w:divBdr>
          <w:divsChild>
            <w:div w:id="1223295758">
              <w:marLeft w:val="0"/>
              <w:marRight w:val="0"/>
              <w:marTop w:val="0"/>
              <w:marBottom w:val="0"/>
              <w:divBdr>
                <w:top w:val="none" w:sz="0" w:space="0" w:color="auto"/>
                <w:left w:val="none" w:sz="0" w:space="0" w:color="auto"/>
                <w:bottom w:val="none" w:sz="0" w:space="0" w:color="auto"/>
                <w:right w:val="none" w:sz="0" w:space="0" w:color="auto"/>
              </w:divBdr>
              <w:divsChild>
                <w:div w:id="7084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40655">
      <w:bodyDiv w:val="1"/>
      <w:marLeft w:val="0"/>
      <w:marRight w:val="0"/>
      <w:marTop w:val="0"/>
      <w:marBottom w:val="0"/>
      <w:divBdr>
        <w:top w:val="none" w:sz="0" w:space="0" w:color="auto"/>
        <w:left w:val="none" w:sz="0" w:space="0" w:color="auto"/>
        <w:bottom w:val="none" w:sz="0" w:space="0" w:color="auto"/>
        <w:right w:val="none" w:sz="0" w:space="0" w:color="auto"/>
      </w:divBdr>
    </w:div>
    <w:div w:id="988829438">
      <w:bodyDiv w:val="1"/>
      <w:marLeft w:val="0"/>
      <w:marRight w:val="0"/>
      <w:marTop w:val="0"/>
      <w:marBottom w:val="0"/>
      <w:divBdr>
        <w:top w:val="none" w:sz="0" w:space="0" w:color="auto"/>
        <w:left w:val="none" w:sz="0" w:space="0" w:color="auto"/>
        <w:bottom w:val="none" w:sz="0" w:space="0" w:color="auto"/>
        <w:right w:val="none" w:sz="0" w:space="0" w:color="auto"/>
      </w:divBdr>
      <w:divsChild>
        <w:div w:id="433867249">
          <w:marLeft w:val="0"/>
          <w:marRight w:val="0"/>
          <w:marTop w:val="0"/>
          <w:marBottom w:val="0"/>
          <w:divBdr>
            <w:top w:val="none" w:sz="0" w:space="0" w:color="auto"/>
            <w:left w:val="none" w:sz="0" w:space="0" w:color="auto"/>
            <w:bottom w:val="none" w:sz="0" w:space="0" w:color="auto"/>
            <w:right w:val="none" w:sz="0" w:space="0" w:color="auto"/>
          </w:divBdr>
        </w:div>
        <w:div w:id="1121262086">
          <w:marLeft w:val="-150"/>
          <w:marRight w:val="-150"/>
          <w:marTop w:val="0"/>
          <w:marBottom w:val="0"/>
          <w:divBdr>
            <w:top w:val="none" w:sz="0" w:space="0" w:color="auto"/>
            <w:left w:val="none" w:sz="0" w:space="0" w:color="auto"/>
            <w:bottom w:val="none" w:sz="0" w:space="0" w:color="auto"/>
            <w:right w:val="none" w:sz="0" w:space="0" w:color="auto"/>
          </w:divBdr>
        </w:div>
        <w:div w:id="1309944953">
          <w:marLeft w:val="-150"/>
          <w:marRight w:val="-150"/>
          <w:marTop w:val="0"/>
          <w:marBottom w:val="0"/>
          <w:divBdr>
            <w:top w:val="none" w:sz="0" w:space="0" w:color="auto"/>
            <w:left w:val="none" w:sz="0" w:space="0" w:color="auto"/>
            <w:bottom w:val="none" w:sz="0" w:space="0" w:color="auto"/>
            <w:right w:val="none" w:sz="0" w:space="0" w:color="auto"/>
          </w:divBdr>
          <w:divsChild>
            <w:div w:id="1075786374">
              <w:marLeft w:val="0"/>
              <w:marRight w:val="0"/>
              <w:marTop w:val="0"/>
              <w:marBottom w:val="0"/>
              <w:divBdr>
                <w:top w:val="none" w:sz="0" w:space="0" w:color="auto"/>
                <w:left w:val="none" w:sz="0" w:space="0" w:color="auto"/>
                <w:bottom w:val="none" w:sz="0" w:space="0" w:color="auto"/>
                <w:right w:val="none" w:sz="0" w:space="0" w:color="auto"/>
              </w:divBdr>
              <w:divsChild>
                <w:div w:id="14579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11882">
      <w:bodyDiv w:val="1"/>
      <w:marLeft w:val="0"/>
      <w:marRight w:val="0"/>
      <w:marTop w:val="0"/>
      <w:marBottom w:val="0"/>
      <w:divBdr>
        <w:top w:val="none" w:sz="0" w:space="0" w:color="auto"/>
        <w:left w:val="none" w:sz="0" w:space="0" w:color="auto"/>
        <w:bottom w:val="none" w:sz="0" w:space="0" w:color="auto"/>
        <w:right w:val="none" w:sz="0" w:space="0" w:color="auto"/>
      </w:divBdr>
      <w:divsChild>
        <w:div w:id="344989656">
          <w:marLeft w:val="-225"/>
          <w:marRight w:val="-225"/>
          <w:marTop w:val="0"/>
          <w:marBottom w:val="0"/>
          <w:divBdr>
            <w:top w:val="none" w:sz="0" w:space="0" w:color="auto"/>
            <w:left w:val="none" w:sz="0" w:space="0" w:color="auto"/>
            <w:bottom w:val="none" w:sz="0" w:space="0" w:color="auto"/>
            <w:right w:val="none" w:sz="0" w:space="0" w:color="auto"/>
          </w:divBdr>
          <w:divsChild>
            <w:div w:id="913977701">
              <w:marLeft w:val="0"/>
              <w:marRight w:val="0"/>
              <w:marTop w:val="0"/>
              <w:marBottom w:val="0"/>
              <w:divBdr>
                <w:top w:val="none" w:sz="0" w:space="0" w:color="auto"/>
                <w:left w:val="none" w:sz="0" w:space="0" w:color="auto"/>
                <w:bottom w:val="none" w:sz="0" w:space="0" w:color="auto"/>
                <w:right w:val="none" w:sz="0" w:space="0" w:color="auto"/>
              </w:divBdr>
              <w:divsChild>
                <w:div w:id="589125149">
                  <w:marLeft w:val="0"/>
                  <w:marRight w:val="0"/>
                  <w:marTop w:val="0"/>
                  <w:marBottom w:val="0"/>
                  <w:divBdr>
                    <w:top w:val="none" w:sz="0" w:space="0" w:color="auto"/>
                    <w:left w:val="none" w:sz="0" w:space="0" w:color="auto"/>
                    <w:bottom w:val="none" w:sz="0" w:space="0" w:color="auto"/>
                    <w:right w:val="none" w:sz="0" w:space="0" w:color="auto"/>
                  </w:divBdr>
                </w:div>
                <w:div w:id="919213652">
                  <w:marLeft w:val="0"/>
                  <w:marRight w:val="0"/>
                  <w:marTop w:val="0"/>
                  <w:marBottom w:val="450"/>
                  <w:divBdr>
                    <w:top w:val="none" w:sz="0" w:space="0" w:color="auto"/>
                    <w:left w:val="none" w:sz="0" w:space="0" w:color="auto"/>
                    <w:bottom w:val="none" w:sz="0" w:space="0" w:color="auto"/>
                    <w:right w:val="none" w:sz="0" w:space="0" w:color="auto"/>
                  </w:divBdr>
                  <w:divsChild>
                    <w:div w:id="250283690">
                      <w:marLeft w:val="0"/>
                      <w:marRight w:val="0"/>
                      <w:marTop w:val="0"/>
                      <w:marBottom w:val="0"/>
                      <w:divBdr>
                        <w:top w:val="none" w:sz="0" w:space="0" w:color="auto"/>
                        <w:left w:val="none" w:sz="0" w:space="0" w:color="auto"/>
                        <w:bottom w:val="none" w:sz="0" w:space="0" w:color="auto"/>
                        <w:right w:val="none" w:sz="0" w:space="0" w:color="auto"/>
                      </w:divBdr>
                      <w:divsChild>
                        <w:div w:id="10512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217316">
      <w:bodyDiv w:val="1"/>
      <w:marLeft w:val="0"/>
      <w:marRight w:val="0"/>
      <w:marTop w:val="0"/>
      <w:marBottom w:val="0"/>
      <w:divBdr>
        <w:top w:val="none" w:sz="0" w:space="0" w:color="auto"/>
        <w:left w:val="none" w:sz="0" w:space="0" w:color="auto"/>
        <w:bottom w:val="none" w:sz="0" w:space="0" w:color="auto"/>
        <w:right w:val="none" w:sz="0" w:space="0" w:color="auto"/>
      </w:divBdr>
      <w:divsChild>
        <w:div w:id="523517543">
          <w:marLeft w:val="0"/>
          <w:marRight w:val="0"/>
          <w:marTop w:val="0"/>
          <w:marBottom w:val="0"/>
          <w:divBdr>
            <w:top w:val="none" w:sz="0" w:space="0" w:color="auto"/>
            <w:left w:val="none" w:sz="0" w:space="0" w:color="auto"/>
            <w:bottom w:val="none" w:sz="0" w:space="0" w:color="auto"/>
            <w:right w:val="none" w:sz="0" w:space="0" w:color="auto"/>
          </w:divBdr>
        </w:div>
        <w:div w:id="875700506">
          <w:marLeft w:val="0"/>
          <w:marRight w:val="0"/>
          <w:marTop w:val="0"/>
          <w:marBottom w:val="0"/>
          <w:divBdr>
            <w:top w:val="none" w:sz="0" w:space="0" w:color="auto"/>
            <w:left w:val="none" w:sz="0" w:space="0" w:color="auto"/>
            <w:bottom w:val="none" w:sz="0" w:space="0" w:color="auto"/>
            <w:right w:val="none" w:sz="0" w:space="0" w:color="auto"/>
          </w:divBdr>
        </w:div>
        <w:div w:id="942151999">
          <w:marLeft w:val="0"/>
          <w:marRight w:val="0"/>
          <w:marTop w:val="0"/>
          <w:marBottom w:val="0"/>
          <w:divBdr>
            <w:top w:val="none" w:sz="0" w:space="0" w:color="auto"/>
            <w:left w:val="none" w:sz="0" w:space="0" w:color="auto"/>
            <w:bottom w:val="none" w:sz="0" w:space="0" w:color="auto"/>
            <w:right w:val="none" w:sz="0" w:space="0" w:color="auto"/>
          </w:divBdr>
        </w:div>
        <w:div w:id="1077090017">
          <w:marLeft w:val="0"/>
          <w:marRight w:val="0"/>
          <w:marTop w:val="0"/>
          <w:marBottom w:val="0"/>
          <w:divBdr>
            <w:top w:val="none" w:sz="0" w:space="0" w:color="auto"/>
            <w:left w:val="none" w:sz="0" w:space="0" w:color="auto"/>
            <w:bottom w:val="none" w:sz="0" w:space="0" w:color="auto"/>
            <w:right w:val="none" w:sz="0" w:space="0" w:color="auto"/>
          </w:divBdr>
          <w:divsChild>
            <w:div w:id="1964841307">
              <w:marLeft w:val="0"/>
              <w:marRight w:val="0"/>
              <w:marTop w:val="0"/>
              <w:marBottom w:val="0"/>
              <w:divBdr>
                <w:top w:val="none" w:sz="0" w:space="0" w:color="auto"/>
                <w:left w:val="none" w:sz="0" w:space="0" w:color="auto"/>
                <w:bottom w:val="none" w:sz="0" w:space="0" w:color="auto"/>
                <w:right w:val="none" w:sz="0" w:space="0" w:color="auto"/>
              </w:divBdr>
            </w:div>
          </w:divsChild>
        </w:div>
        <w:div w:id="2008554546">
          <w:marLeft w:val="0"/>
          <w:marRight w:val="0"/>
          <w:marTop w:val="0"/>
          <w:marBottom w:val="0"/>
          <w:divBdr>
            <w:top w:val="none" w:sz="0" w:space="0" w:color="auto"/>
            <w:left w:val="none" w:sz="0" w:space="0" w:color="auto"/>
            <w:bottom w:val="none" w:sz="0" w:space="0" w:color="auto"/>
            <w:right w:val="none" w:sz="0" w:space="0" w:color="auto"/>
          </w:divBdr>
          <w:divsChild>
            <w:div w:id="834490947">
              <w:marLeft w:val="0"/>
              <w:marRight w:val="0"/>
              <w:marTop w:val="0"/>
              <w:marBottom w:val="0"/>
              <w:divBdr>
                <w:top w:val="none" w:sz="0" w:space="0" w:color="auto"/>
                <w:left w:val="none" w:sz="0" w:space="0" w:color="auto"/>
                <w:bottom w:val="none" w:sz="0" w:space="0" w:color="auto"/>
                <w:right w:val="none" w:sz="0" w:space="0" w:color="auto"/>
              </w:divBdr>
              <w:divsChild>
                <w:div w:id="1465536359">
                  <w:marLeft w:val="0"/>
                  <w:marRight w:val="0"/>
                  <w:marTop w:val="0"/>
                  <w:marBottom w:val="0"/>
                  <w:divBdr>
                    <w:top w:val="none" w:sz="0" w:space="0" w:color="auto"/>
                    <w:left w:val="none" w:sz="0" w:space="0" w:color="auto"/>
                    <w:bottom w:val="none" w:sz="0" w:space="0" w:color="auto"/>
                    <w:right w:val="none" w:sz="0" w:space="0" w:color="auto"/>
                  </w:divBdr>
                  <w:divsChild>
                    <w:div w:id="1174296291">
                      <w:marLeft w:val="0"/>
                      <w:marRight w:val="0"/>
                      <w:marTop w:val="0"/>
                      <w:marBottom w:val="0"/>
                      <w:divBdr>
                        <w:top w:val="none" w:sz="0" w:space="0" w:color="auto"/>
                        <w:left w:val="none" w:sz="0" w:space="0" w:color="auto"/>
                        <w:bottom w:val="none" w:sz="0" w:space="0" w:color="auto"/>
                        <w:right w:val="none" w:sz="0" w:space="0" w:color="auto"/>
                      </w:divBdr>
                    </w:div>
                  </w:divsChild>
                </w:div>
                <w:div w:id="2083598024">
                  <w:marLeft w:val="0"/>
                  <w:marRight w:val="0"/>
                  <w:marTop w:val="0"/>
                  <w:marBottom w:val="0"/>
                  <w:divBdr>
                    <w:top w:val="none" w:sz="0" w:space="0" w:color="auto"/>
                    <w:left w:val="none" w:sz="0" w:space="0" w:color="auto"/>
                    <w:bottom w:val="none" w:sz="0" w:space="0" w:color="auto"/>
                    <w:right w:val="none" w:sz="0" w:space="0" w:color="auto"/>
                  </w:divBdr>
                  <w:divsChild>
                    <w:div w:id="108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5082">
      <w:bodyDiv w:val="1"/>
      <w:marLeft w:val="0"/>
      <w:marRight w:val="0"/>
      <w:marTop w:val="0"/>
      <w:marBottom w:val="0"/>
      <w:divBdr>
        <w:top w:val="none" w:sz="0" w:space="0" w:color="auto"/>
        <w:left w:val="none" w:sz="0" w:space="0" w:color="auto"/>
        <w:bottom w:val="none" w:sz="0" w:space="0" w:color="auto"/>
        <w:right w:val="none" w:sz="0" w:space="0" w:color="auto"/>
      </w:divBdr>
      <w:divsChild>
        <w:div w:id="631324790">
          <w:marLeft w:val="-225"/>
          <w:marRight w:val="-225"/>
          <w:marTop w:val="0"/>
          <w:marBottom w:val="0"/>
          <w:divBdr>
            <w:top w:val="none" w:sz="0" w:space="0" w:color="auto"/>
            <w:left w:val="none" w:sz="0" w:space="0" w:color="auto"/>
            <w:bottom w:val="none" w:sz="0" w:space="0" w:color="auto"/>
            <w:right w:val="none" w:sz="0" w:space="0" w:color="auto"/>
          </w:divBdr>
        </w:div>
        <w:div w:id="1294143163">
          <w:marLeft w:val="-225"/>
          <w:marRight w:val="-225"/>
          <w:marTop w:val="0"/>
          <w:marBottom w:val="0"/>
          <w:divBdr>
            <w:top w:val="none" w:sz="0" w:space="0" w:color="auto"/>
            <w:left w:val="none" w:sz="0" w:space="0" w:color="auto"/>
            <w:bottom w:val="none" w:sz="0" w:space="0" w:color="auto"/>
            <w:right w:val="none" w:sz="0" w:space="0" w:color="auto"/>
          </w:divBdr>
          <w:divsChild>
            <w:div w:id="836770813">
              <w:marLeft w:val="0"/>
              <w:marRight w:val="0"/>
              <w:marTop w:val="0"/>
              <w:marBottom w:val="0"/>
              <w:divBdr>
                <w:top w:val="none" w:sz="0" w:space="0" w:color="auto"/>
                <w:left w:val="none" w:sz="0" w:space="0" w:color="auto"/>
                <w:bottom w:val="none" w:sz="0" w:space="0" w:color="auto"/>
                <w:right w:val="none" w:sz="0" w:space="0" w:color="auto"/>
              </w:divBdr>
              <w:divsChild>
                <w:div w:id="101610856">
                  <w:marLeft w:val="0"/>
                  <w:marRight w:val="0"/>
                  <w:marTop w:val="0"/>
                  <w:marBottom w:val="0"/>
                  <w:divBdr>
                    <w:top w:val="none" w:sz="0" w:space="0" w:color="auto"/>
                    <w:left w:val="none" w:sz="0" w:space="0" w:color="auto"/>
                    <w:bottom w:val="none" w:sz="0" w:space="0" w:color="auto"/>
                    <w:right w:val="none" w:sz="0" w:space="0" w:color="auto"/>
                  </w:divBdr>
                </w:div>
                <w:div w:id="5887371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89790371">
      <w:bodyDiv w:val="1"/>
      <w:marLeft w:val="0"/>
      <w:marRight w:val="0"/>
      <w:marTop w:val="0"/>
      <w:marBottom w:val="0"/>
      <w:divBdr>
        <w:top w:val="none" w:sz="0" w:space="0" w:color="auto"/>
        <w:left w:val="none" w:sz="0" w:space="0" w:color="auto"/>
        <w:bottom w:val="none" w:sz="0" w:space="0" w:color="auto"/>
        <w:right w:val="none" w:sz="0" w:space="0" w:color="auto"/>
      </w:divBdr>
      <w:divsChild>
        <w:div w:id="277373904">
          <w:marLeft w:val="-150"/>
          <w:marRight w:val="-150"/>
          <w:marTop w:val="0"/>
          <w:marBottom w:val="0"/>
          <w:divBdr>
            <w:top w:val="none" w:sz="0" w:space="0" w:color="auto"/>
            <w:left w:val="none" w:sz="0" w:space="0" w:color="auto"/>
            <w:bottom w:val="none" w:sz="0" w:space="0" w:color="auto"/>
            <w:right w:val="none" w:sz="0" w:space="0" w:color="auto"/>
          </w:divBdr>
          <w:divsChild>
            <w:div w:id="373120107">
              <w:marLeft w:val="0"/>
              <w:marRight w:val="0"/>
              <w:marTop w:val="0"/>
              <w:marBottom w:val="0"/>
              <w:divBdr>
                <w:top w:val="none" w:sz="0" w:space="0" w:color="auto"/>
                <w:left w:val="none" w:sz="0" w:space="0" w:color="auto"/>
                <w:bottom w:val="none" w:sz="0" w:space="0" w:color="auto"/>
                <w:right w:val="none" w:sz="0" w:space="0" w:color="auto"/>
              </w:divBdr>
              <w:divsChild>
                <w:div w:id="124927815">
                  <w:marLeft w:val="0"/>
                  <w:marRight w:val="0"/>
                  <w:marTop w:val="0"/>
                  <w:marBottom w:val="0"/>
                  <w:divBdr>
                    <w:top w:val="none" w:sz="0" w:space="0" w:color="auto"/>
                    <w:left w:val="none" w:sz="0" w:space="0" w:color="auto"/>
                    <w:bottom w:val="none" w:sz="0" w:space="0" w:color="auto"/>
                    <w:right w:val="none" w:sz="0" w:space="0" w:color="auto"/>
                  </w:divBdr>
                  <w:divsChild>
                    <w:div w:id="919366863">
                      <w:marLeft w:val="0"/>
                      <w:marRight w:val="0"/>
                      <w:marTop w:val="0"/>
                      <w:marBottom w:val="450"/>
                      <w:divBdr>
                        <w:top w:val="none" w:sz="0" w:space="0" w:color="auto"/>
                        <w:left w:val="none" w:sz="0" w:space="0" w:color="auto"/>
                        <w:bottom w:val="none" w:sz="0" w:space="0" w:color="auto"/>
                        <w:right w:val="none" w:sz="0" w:space="0" w:color="auto"/>
                      </w:divBdr>
                    </w:div>
                    <w:div w:id="13640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77544">
              <w:marLeft w:val="0"/>
              <w:marRight w:val="0"/>
              <w:marTop w:val="0"/>
              <w:marBottom w:val="0"/>
              <w:divBdr>
                <w:top w:val="none" w:sz="0" w:space="0" w:color="auto"/>
                <w:left w:val="none" w:sz="0" w:space="0" w:color="auto"/>
                <w:bottom w:val="none" w:sz="0" w:space="0" w:color="auto"/>
                <w:right w:val="none" w:sz="0" w:space="0" w:color="auto"/>
              </w:divBdr>
              <w:divsChild>
                <w:div w:id="685526236">
                  <w:marLeft w:val="0"/>
                  <w:marRight w:val="0"/>
                  <w:marTop w:val="0"/>
                  <w:marBottom w:val="0"/>
                  <w:divBdr>
                    <w:top w:val="none" w:sz="0" w:space="0" w:color="auto"/>
                    <w:left w:val="none" w:sz="0" w:space="0" w:color="auto"/>
                    <w:bottom w:val="none" w:sz="0" w:space="0" w:color="auto"/>
                    <w:right w:val="none" w:sz="0" w:space="0" w:color="auto"/>
                  </w:divBdr>
                  <w:divsChild>
                    <w:div w:id="138378533">
                      <w:marLeft w:val="0"/>
                      <w:marRight w:val="0"/>
                      <w:marTop w:val="0"/>
                      <w:marBottom w:val="0"/>
                      <w:divBdr>
                        <w:top w:val="none" w:sz="0" w:space="0" w:color="auto"/>
                        <w:left w:val="none" w:sz="0" w:space="0" w:color="auto"/>
                        <w:bottom w:val="none" w:sz="0" w:space="0" w:color="auto"/>
                        <w:right w:val="none" w:sz="0" w:space="0" w:color="auto"/>
                      </w:divBdr>
                      <w:divsChild>
                        <w:div w:id="543517991">
                          <w:marLeft w:val="0"/>
                          <w:marRight w:val="0"/>
                          <w:marTop w:val="0"/>
                          <w:marBottom w:val="0"/>
                          <w:divBdr>
                            <w:top w:val="none" w:sz="0" w:space="0" w:color="auto"/>
                            <w:left w:val="none" w:sz="0" w:space="0" w:color="auto"/>
                            <w:bottom w:val="none" w:sz="0" w:space="0" w:color="auto"/>
                            <w:right w:val="none" w:sz="0" w:space="0" w:color="auto"/>
                          </w:divBdr>
                          <w:divsChild>
                            <w:div w:id="191958740">
                              <w:marLeft w:val="0"/>
                              <w:marRight w:val="0"/>
                              <w:marTop w:val="0"/>
                              <w:marBottom w:val="0"/>
                              <w:divBdr>
                                <w:top w:val="none" w:sz="0" w:space="0" w:color="auto"/>
                                <w:left w:val="none" w:sz="0" w:space="0" w:color="auto"/>
                                <w:bottom w:val="none" w:sz="0" w:space="0" w:color="auto"/>
                                <w:right w:val="none" w:sz="0" w:space="0" w:color="auto"/>
                              </w:divBdr>
                            </w:div>
                            <w:div w:id="288972683">
                              <w:marLeft w:val="0"/>
                              <w:marRight w:val="0"/>
                              <w:marTop w:val="0"/>
                              <w:marBottom w:val="0"/>
                              <w:divBdr>
                                <w:top w:val="none" w:sz="0" w:space="0" w:color="auto"/>
                                <w:left w:val="none" w:sz="0" w:space="0" w:color="auto"/>
                                <w:bottom w:val="none" w:sz="0" w:space="0" w:color="auto"/>
                                <w:right w:val="none" w:sz="0" w:space="0" w:color="auto"/>
                              </w:divBdr>
                            </w:div>
                            <w:div w:id="535191664">
                              <w:marLeft w:val="0"/>
                              <w:marRight w:val="0"/>
                              <w:marTop w:val="0"/>
                              <w:marBottom w:val="0"/>
                              <w:divBdr>
                                <w:top w:val="none" w:sz="0" w:space="0" w:color="auto"/>
                                <w:left w:val="none" w:sz="0" w:space="0" w:color="auto"/>
                                <w:bottom w:val="none" w:sz="0" w:space="0" w:color="auto"/>
                                <w:right w:val="none" w:sz="0" w:space="0" w:color="auto"/>
                              </w:divBdr>
                            </w:div>
                            <w:div w:id="14373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331216">
      <w:bodyDiv w:val="1"/>
      <w:marLeft w:val="0"/>
      <w:marRight w:val="0"/>
      <w:marTop w:val="0"/>
      <w:marBottom w:val="0"/>
      <w:divBdr>
        <w:top w:val="none" w:sz="0" w:space="0" w:color="auto"/>
        <w:left w:val="none" w:sz="0" w:space="0" w:color="auto"/>
        <w:bottom w:val="none" w:sz="0" w:space="0" w:color="auto"/>
        <w:right w:val="none" w:sz="0" w:space="0" w:color="auto"/>
      </w:divBdr>
      <w:divsChild>
        <w:div w:id="323054057">
          <w:marLeft w:val="0"/>
          <w:marRight w:val="0"/>
          <w:marTop w:val="0"/>
          <w:marBottom w:val="0"/>
          <w:divBdr>
            <w:top w:val="none" w:sz="0" w:space="0" w:color="auto"/>
            <w:left w:val="none" w:sz="0" w:space="0" w:color="auto"/>
            <w:bottom w:val="none" w:sz="0" w:space="0" w:color="auto"/>
            <w:right w:val="none" w:sz="0" w:space="0" w:color="auto"/>
          </w:divBdr>
          <w:divsChild>
            <w:div w:id="850335626">
              <w:marLeft w:val="0"/>
              <w:marRight w:val="0"/>
              <w:marTop w:val="240"/>
              <w:marBottom w:val="360"/>
              <w:divBdr>
                <w:top w:val="none" w:sz="0" w:space="0" w:color="auto"/>
                <w:left w:val="none" w:sz="0" w:space="0" w:color="auto"/>
                <w:bottom w:val="none" w:sz="0" w:space="0" w:color="auto"/>
                <w:right w:val="none" w:sz="0" w:space="0" w:color="auto"/>
              </w:divBdr>
              <w:divsChild>
                <w:div w:id="2137016677">
                  <w:marLeft w:val="0"/>
                  <w:marRight w:val="0"/>
                  <w:marTop w:val="0"/>
                  <w:marBottom w:val="0"/>
                  <w:divBdr>
                    <w:top w:val="none" w:sz="0" w:space="0" w:color="auto"/>
                    <w:left w:val="none" w:sz="0" w:space="0" w:color="auto"/>
                    <w:bottom w:val="none" w:sz="0" w:space="0" w:color="auto"/>
                    <w:right w:val="none" w:sz="0" w:space="0" w:color="auto"/>
                  </w:divBdr>
                  <w:divsChild>
                    <w:div w:id="1024598805">
                      <w:marLeft w:val="0"/>
                      <w:marRight w:val="180"/>
                      <w:marTop w:val="0"/>
                      <w:marBottom w:val="0"/>
                      <w:divBdr>
                        <w:top w:val="none" w:sz="0" w:space="0" w:color="auto"/>
                        <w:left w:val="none" w:sz="0" w:space="0" w:color="auto"/>
                        <w:bottom w:val="none" w:sz="0" w:space="0" w:color="auto"/>
                        <w:right w:val="none" w:sz="0" w:space="0" w:color="auto"/>
                      </w:divBdr>
                      <w:divsChild>
                        <w:div w:id="911887383">
                          <w:marLeft w:val="0"/>
                          <w:marRight w:val="240"/>
                          <w:marTop w:val="0"/>
                          <w:marBottom w:val="0"/>
                          <w:divBdr>
                            <w:top w:val="none" w:sz="0" w:space="0" w:color="auto"/>
                            <w:left w:val="none" w:sz="0" w:space="0" w:color="auto"/>
                            <w:bottom w:val="none" w:sz="0" w:space="0" w:color="auto"/>
                            <w:right w:val="none" w:sz="0" w:space="0" w:color="auto"/>
                          </w:divBdr>
                          <w:divsChild>
                            <w:div w:id="1908294946">
                              <w:marLeft w:val="0"/>
                              <w:marRight w:val="0"/>
                              <w:marTop w:val="0"/>
                              <w:marBottom w:val="0"/>
                              <w:divBdr>
                                <w:top w:val="none" w:sz="0" w:space="0" w:color="auto"/>
                                <w:left w:val="none" w:sz="0" w:space="0" w:color="auto"/>
                                <w:bottom w:val="none" w:sz="0" w:space="0" w:color="auto"/>
                                <w:right w:val="none" w:sz="0" w:space="0" w:color="auto"/>
                              </w:divBdr>
                              <w:divsChild>
                                <w:div w:id="8123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809884">
          <w:marLeft w:val="0"/>
          <w:marRight w:val="0"/>
          <w:marTop w:val="0"/>
          <w:marBottom w:val="0"/>
          <w:divBdr>
            <w:top w:val="none" w:sz="0" w:space="0" w:color="auto"/>
            <w:left w:val="none" w:sz="0" w:space="0" w:color="auto"/>
            <w:bottom w:val="none" w:sz="0" w:space="0" w:color="auto"/>
            <w:right w:val="none" w:sz="0" w:space="0" w:color="auto"/>
          </w:divBdr>
          <w:divsChild>
            <w:div w:id="869952951">
              <w:marLeft w:val="0"/>
              <w:marRight w:val="0"/>
              <w:marTop w:val="0"/>
              <w:marBottom w:val="0"/>
              <w:divBdr>
                <w:top w:val="none" w:sz="0" w:space="0" w:color="auto"/>
                <w:left w:val="none" w:sz="0" w:space="0" w:color="auto"/>
                <w:bottom w:val="none" w:sz="0" w:space="0" w:color="auto"/>
                <w:right w:val="none" w:sz="0" w:space="0" w:color="auto"/>
              </w:divBdr>
              <w:divsChild>
                <w:div w:id="21304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0101">
          <w:marLeft w:val="0"/>
          <w:marRight w:val="0"/>
          <w:marTop w:val="120"/>
          <w:marBottom w:val="240"/>
          <w:divBdr>
            <w:top w:val="none" w:sz="0" w:space="0" w:color="auto"/>
            <w:left w:val="none" w:sz="0" w:space="0" w:color="auto"/>
            <w:bottom w:val="none" w:sz="0" w:space="0" w:color="auto"/>
            <w:right w:val="none" w:sz="0" w:space="0" w:color="auto"/>
          </w:divBdr>
          <w:divsChild>
            <w:div w:id="1719626622">
              <w:marLeft w:val="0"/>
              <w:marRight w:val="0"/>
              <w:marTop w:val="0"/>
              <w:marBottom w:val="0"/>
              <w:divBdr>
                <w:top w:val="none" w:sz="0" w:space="0" w:color="auto"/>
                <w:left w:val="none" w:sz="0" w:space="0" w:color="auto"/>
                <w:bottom w:val="none" w:sz="0" w:space="0" w:color="auto"/>
                <w:right w:val="none" w:sz="0" w:space="0" w:color="auto"/>
              </w:divBdr>
            </w:div>
          </w:divsChild>
        </w:div>
        <w:div w:id="1619483841">
          <w:marLeft w:val="0"/>
          <w:marRight w:val="0"/>
          <w:marTop w:val="0"/>
          <w:marBottom w:val="0"/>
          <w:divBdr>
            <w:top w:val="none" w:sz="0" w:space="0" w:color="auto"/>
            <w:left w:val="none" w:sz="0" w:space="0" w:color="auto"/>
            <w:bottom w:val="none" w:sz="0" w:space="0" w:color="auto"/>
            <w:right w:val="none" w:sz="0" w:space="0" w:color="auto"/>
          </w:divBdr>
        </w:div>
      </w:divsChild>
    </w:div>
    <w:div w:id="990867171">
      <w:bodyDiv w:val="1"/>
      <w:marLeft w:val="0"/>
      <w:marRight w:val="0"/>
      <w:marTop w:val="0"/>
      <w:marBottom w:val="0"/>
      <w:divBdr>
        <w:top w:val="none" w:sz="0" w:space="0" w:color="auto"/>
        <w:left w:val="none" w:sz="0" w:space="0" w:color="auto"/>
        <w:bottom w:val="none" w:sz="0" w:space="0" w:color="auto"/>
        <w:right w:val="none" w:sz="0" w:space="0" w:color="auto"/>
      </w:divBdr>
      <w:divsChild>
        <w:div w:id="31155162">
          <w:marLeft w:val="4"/>
          <w:marRight w:val="4"/>
          <w:marTop w:val="0"/>
          <w:marBottom w:val="141"/>
          <w:divBdr>
            <w:top w:val="none" w:sz="0" w:space="0" w:color="auto"/>
            <w:left w:val="none" w:sz="0" w:space="0" w:color="auto"/>
            <w:bottom w:val="none" w:sz="0" w:space="0" w:color="auto"/>
            <w:right w:val="none" w:sz="0" w:space="0" w:color="auto"/>
          </w:divBdr>
        </w:div>
        <w:div w:id="337083435">
          <w:marLeft w:val="0"/>
          <w:marRight w:val="0"/>
          <w:marTop w:val="0"/>
          <w:marBottom w:val="0"/>
          <w:divBdr>
            <w:top w:val="none" w:sz="0" w:space="0" w:color="auto"/>
            <w:left w:val="none" w:sz="0" w:space="0" w:color="auto"/>
            <w:bottom w:val="none" w:sz="0" w:space="0" w:color="auto"/>
            <w:right w:val="none" w:sz="0" w:space="0" w:color="auto"/>
          </w:divBdr>
          <w:divsChild>
            <w:div w:id="5524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465">
      <w:bodyDiv w:val="1"/>
      <w:marLeft w:val="0"/>
      <w:marRight w:val="0"/>
      <w:marTop w:val="0"/>
      <w:marBottom w:val="0"/>
      <w:divBdr>
        <w:top w:val="none" w:sz="0" w:space="0" w:color="auto"/>
        <w:left w:val="none" w:sz="0" w:space="0" w:color="auto"/>
        <w:bottom w:val="none" w:sz="0" w:space="0" w:color="auto"/>
        <w:right w:val="none" w:sz="0" w:space="0" w:color="auto"/>
      </w:divBdr>
      <w:divsChild>
        <w:div w:id="64760666">
          <w:marLeft w:val="300"/>
          <w:marRight w:val="300"/>
          <w:marTop w:val="0"/>
          <w:marBottom w:val="300"/>
          <w:divBdr>
            <w:top w:val="none" w:sz="0" w:space="0" w:color="auto"/>
            <w:left w:val="none" w:sz="0" w:space="0" w:color="auto"/>
            <w:bottom w:val="none" w:sz="0" w:space="0" w:color="auto"/>
            <w:right w:val="none" w:sz="0" w:space="0" w:color="auto"/>
          </w:divBdr>
        </w:div>
        <w:div w:id="867837224">
          <w:marLeft w:val="300"/>
          <w:marRight w:val="300"/>
          <w:marTop w:val="300"/>
          <w:marBottom w:val="0"/>
          <w:divBdr>
            <w:top w:val="none" w:sz="0" w:space="0" w:color="auto"/>
            <w:left w:val="none" w:sz="0" w:space="0" w:color="auto"/>
            <w:bottom w:val="none" w:sz="0" w:space="0" w:color="auto"/>
            <w:right w:val="none" w:sz="0" w:space="0" w:color="auto"/>
          </w:divBdr>
        </w:div>
        <w:div w:id="1488479611">
          <w:marLeft w:val="0"/>
          <w:marRight w:val="0"/>
          <w:marTop w:val="0"/>
          <w:marBottom w:val="0"/>
          <w:divBdr>
            <w:top w:val="none" w:sz="0" w:space="0" w:color="auto"/>
            <w:left w:val="none" w:sz="0" w:space="0" w:color="auto"/>
            <w:bottom w:val="none" w:sz="0" w:space="0" w:color="auto"/>
            <w:right w:val="none" w:sz="0" w:space="0" w:color="auto"/>
          </w:divBdr>
          <w:divsChild>
            <w:div w:id="1517576451">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991718837">
      <w:bodyDiv w:val="1"/>
      <w:marLeft w:val="0"/>
      <w:marRight w:val="0"/>
      <w:marTop w:val="0"/>
      <w:marBottom w:val="0"/>
      <w:divBdr>
        <w:top w:val="none" w:sz="0" w:space="0" w:color="auto"/>
        <w:left w:val="none" w:sz="0" w:space="0" w:color="auto"/>
        <w:bottom w:val="none" w:sz="0" w:space="0" w:color="auto"/>
        <w:right w:val="none" w:sz="0" w:space="0" w:color="auto"/>
      </w:divBdr>
      <w:divsChild>
        <w:div w:id="1899196376">
          <w:marLeft w:val="-150"/>
          <w:marRight w:val="-150"/>
          <w:marTop w:val="0"/>
          <w:marBottom w:val="0"/>
          <w:divBdr>
            <w:top w:val="none" w:sz="0" w:space="0" w:color="auto"/>
            <w:left w:val="none" w:sz="0" w:space="0" w:color="auto"/>
            <w:bottom w:val="none" w:sz="0" w:space="0" w:color="auto"/>
            <w:right w:val="none" w:sz="0" w:space="0" w:color="auto"/>
          </w:divBdr>
          <w:divsChild>
            <w:div w:id="410661998">
              <w:marLeft w:val="0"/>
              <w:marRight w:val="0"/>
              <w:marTop w:val="0"/>
              <w:marBottom w:val="0"/>
              <w:divBdr>
                <w:top w:val="none" w:sz="0" w:space="0" w:color="auto"/>
                <w:left w:val="none" w:sz="0" w:space="0" w:color="auto"/>
                <w:bottom w:val="none" w:sz="0" w:space="0" w:color="auto"/>
                <w:right w:val="none" w:sz="0" w:space="0" w:color="auto"/>
              </w:divBdr>
              <w:divsChild>
                <w:div w:id="45614784">
                  <w:marLeft w:val="0"/>
                  <w:marRight w:val="0"/>
                  <w:marTop w:val="0"/>
                  <w:marBottom w:val="0"/>
                  <w:divBdr>
                    <w:top w:val="none" w:sz="0" w:space="0" w:color="auto"/>
                    <w:left w:val="none" w:sz="0" w:space="0" w:color="auto"/>
                    <w:bottom w:val="none" w:sz="0" w:space="0" w:color="auto"/>
                    <w:right w:val="none" w:sz="0" w:space="0" w:color="auto"/>
                  </w:divBdr>
                  <w:divsChild>
                    <w:div w:id="1304963302">
                      <w:marLeft w:val="0"/>
                      <w:marRight w:val="0"/>
                      <w:marTop w:val="0"/>
                      <w:marBottom w:val="0"/>
                      <w:divBdr>
                        <w:top w:val="none" w:sz="0" w:space="0" w:color="auto"/>
                        <w:left w:val="none" w:sz="0" w:space="0" w:color="auto"/>
                        <w:bottom w:val="none" w:sz="0" w:space="0" w:color="auto"/>
                        <w:right w:val="none" w:sz="0" w:space="0" w:color="auto"/>
                      </w:divBdr>
                    </w:div>
                  </w:divsChild>
                </w:div>
                <w:div w:id="1153178183">
                  <w:marLeft w:val="0"/>
                  <w:marRight w:val="0"/>
                  <w:marTop w:val="0"/>
                  <w:marBottom w:val="0"/>
                  <w:divBdr>
                    <w:top w:val="none" w:sz="0" w:space="0" w:color="auto"/>
                    <w:left w:val="none" w:sz="0" w:space="0" w:color="auto"/>
                    <w:bottom w:val="none" w:sz="0" w:space="0" w:color="auto"/>
                    <w:right w:val="none" w:sz="0" w:space="0" w:color="auto"/>
                  </w:divBdr>
                  <w:divsChild>
                    <w:div w:id="203279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5069">
          <w:marLeft w:val="-150"/>
          <w:marRight w:val="-150"/>
          <w:marTop w:val="0"/>
          <w:marBottom w:val="0"/>
          <w:divBdr>
            <w:top w:val="none" w:sz="0" w:space="0" w:color="auto"/>
            <w:left w:val="none" w:sz="0" w:space="0" w:color="auto"/>
            <w:bottom w:val="none" w:sz="0" w:space="0" w:color="auto"/>
            <w:right w:val="none" w:sz="0" w:space="0" w:color="auto"/>
          </w:divBdr>
          <w:divsChild>
            <w:div w:id="284893638">
              <w:marLeft w:val="0"/>
              <w:marRight w:val="0"/>
              <w:marTop w:val="0"/>
              <w:marBottom w:val="0"/>
              <w:divBdr>
                <w:top w:val="none" w:sz="0" w:space="0" w:color="auto"/>
                <w:left w:val="none" w:sz="0" w:space="0" w:color="auto"/>
                <w:bottom w:val="none" w:sz="0" w:space="0" w:color="auto"/>
                <w:right w:val="none" w:sz="0" w:space="0" w:color="auto"/>
              </w:divBdr>
              <w:divsChild>
                <w:div w:id="1371687057">
                  <w:marLeft w:val="0"/>
                  <w:marRight w:val="0"/>
                  <w:marTop w:val="0"/>
                  <w:marBottom w:val="0"/>
                  <w:divBdr>
                    <w:top w:val="none" w:sz="0" w:space="0" w:color="auto"/>
                    <w:left w:val="none" w:sz="0" w:space="0" w:color="auto"/>
                    <w:bottom w:val="none" w:sz="0" w:space="0" w:color="auto"/>
                    <w:right w:val="none" w:sz="0" w:space="0" w:color="auto"/>
                  </w:divBdr>
                  <w:divsChild>
                    <w:div w:id="1268584643">
                      <w:marLeft w:val="0"/>
                      <w:marRight w:val="0"/>
                      <w:marTop w:val="0"/>
                      <w:marBottom w:val="0"/>
                      <w:divBdr>
                        <w:top w:val="none" w:sz="0" w:space="0" w:color="auto"/>
                        <w:left w:val="none" w:sz="0" w:space="0" w:color="auto"/>
                        <w:bottom w:val="none" w:sz="0" w:space="0" w:color="auto"/>
                        <w:right w:val="none" w:sz="0" w:space="0" w:color="auto"/>
                      </w:divBdr>
                    </w:div>
                    <w:div w:id="1384982366">
                      <w:marLeft w:val="0"/>
                      <w:marRight w:val="0"/>
                      <w:marTop w:val="0"/>
                      <w:marBottom w:val="0"/>
                      <w:divBdr>
                        <w:top w:val="none" w:sz="0" w:space="0" w:color="auto"/>
                        <w:left w:val="none" w:sz="0" w:space="0" w:color="auto"/>
                        <w:bottom w:val="none" w:sz="0" w:space="0" w:color="auto"/>
                        <w:right w:val="none" w:sz="0" w:space="0" w:color="auto"/>
                      </w:divBdr>
                      <w:divsChild>
                        <w:div w:id="1055274020">
                          <w:marLeft w:val="0"/>
                          <w:marRight w:val="0"/>
                          <w:marTop w:val="0"/>
                          <w:marBottom w:val="0"/>
                          <w:divBdr>
                            <w:top w:val="none" w:sz="0" w:space="0" w:color="auto"/>
                            <w:left w:val="none" w:sz="0" w:space="0" w:color="auto"/>
                            <w:bottom w:val="none" w:sz="0" w:space="0" w:color="auto"/>
                            <w:right w:val="none" w:sz="0" w:space="0" w:color="auto"/>
                          </w:divBdr>
                          <w:divsChild>
                            <w:div w:id="452527700">
                              <w:marLeft w:val="0"/>
                              <w:marRight w:val="0"/>
                              <w:marTop w:val="0"/>
                              <w:marBottom w:val="0"/>
                              <w:divBdr>
                                <w:top w:val="none" w:sz="0" w:space="0" w:color="auto"/>
                                <w:left w:val="none" w:sz="0" w:space="0" w:color="auto"/>
                                <w:bottom w:val="none" w:sz="0" w:space="0" w:color="auto"/>
                                <w:right w:val="none" w:sz="0" w:space="0" w:color="auto"/>
                              </w:divBdr>
                            </w:div>
                            <w:div w:id="94862837">
                              <w:marLeft w:val="0"/>
                              <w:marRight w:val="0"/>
                              <w:marTop w:val="0"/>
                              <w:marBottom w:val="0"/>
                              <w:divBdr>
                                <w:top w:val="none" w:sz="0" w:space="0" w:color="auto"/>
                                <w:left w:val="none" w:sz="0" w:space="0" w:color="auto"/>
                                <w:bottom w:val="none" w:sz="0" w:space="0" w:color="auto"/>
                                <w:right w:val="none" w:sz="0" w:space="0" w:color="auto"/>
                              </w:divBdr>
                            </w:div>
                            <w:div w:id="2004889452">
                              <w:marLeft w:val="0"/>
                              <w:marRight w:val="0"/>
                              <w:marTop w:val="0"/>
                              <w:marBottom w:val="0"/>
                              <w:divBdr>
                                <w:top w:val="none" w:sz="0" w:space="0" w:color="auto"/>
                                <w:left w:val="none" w:sz="0" w:space="0" w:color="auto"/>
                                <w:bottom w:val="none" w:sz="0" w:space="0" w:color="auto"/>
                                <w:right w:val="none" w:sz="0" w:space="0" w:color="auto"/>
                              </w:divBdr>
                            </w:div>
                            <w:div w:id="1972319026">
                              <w:marLeft w:val="0"/>
                              <w:marRight w:val="0"/>
                              <w:marTop w:val="0"/>
                              <w:marBottom w:val="0"/>
                              <w:divBdr>
                                <w:top w:val="none" w:sz="0" w:space="0" w:color="auto"/>
                                <w:left w:val="none" w:sz="0" w:space="0" w:color="auto"/>
                                <w:bottom w:val="none" w:sz="0" w:space="0" w:color="auto"/>
                                <w:right w:val="none" w:sz="0" w:space="0" w:color="auto"/>
                              </w:divBdr>
                            </w:div>
                            <w:div w:id="18641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167347">
              <w:marLeft w:val="0"/>
              <w:marRight w:val="0"/>
              <w:marTop w:val="0"/>
              <w:marBottom w:val="0"/>
              <w:divBdr>
                <w:top w:val="none" w:sz="0" w:space="0" w:color="auto"/>
                <w:left w:val="none" w:sz="0" w:space="0" w:color="auto"/>
                <w:bottom w:val="none" w:sz="0" w:space="0" w:color="auto"/>
                <w:right w:val="none" w:sz="0" w:space="0" w:color="auto"/>
              </w:divBdr>
              <w:divsChild>
                <w:div w:id="200556327">
                  <w:marLeft w:val="0"/>
                  <w:marRight w:val="0"/>
                  <w:marTop w:val="0"/>
                  <w:marBottom w:val="0"/>
                  <w:divBdr>
                    <w:top w:val="none" w:sz="0" w:space="0" w:color="auto"/>
                    <w:left w:val="none" w:sz="0" w:space="0" w:color="auto"/>
                    <w:bottom w:val="none" w:sz="0" w:space="0" w:color="auto"/>
                    <w:right w:val="none" w:sz="0" w:space="0" w:color="auto"/>
                  </w:divBdr>
                  <w:divsChild>
                    <w:div w:id="1032657465">
                      <w:marLeft w:val="0"/>
                      <w:marRight w:val="0"/>
                      <w:marTop w:val="0"/>
                      <w:marBottom w:val="0"/>
                      <w:divBdr>
                        <w:top w:val="none" w:sz="0" w:space="0" w:color="auto"/>
                        <w:left w:val="none" w:sz="0" w:space="0" w:color="auto"/>
                        <w:bottom w:val="none" w:sz="0" w:space="0" w:color="auto"/>
                        <w:right w:val="none" w:sz="0" w:space="0" w:color="auto"/>
                      </w:divBdr>
                      <w:divsChild>
                        <w:div w:id="1044061765">
                          <w:marLeft w:val="0"/>
                          <w:marRight w:val="0"/>
                          <w:marTop w:val="0"/>
                          <w:marBottom w:val="0"/>
                          <w:divBdr>
                            <w:top w:val="none" w:sz="0" w:space="0" w:color="auto"/>
                            <w:left w:val="none" w:sz="0" w:space="0" w:color="auto"/>
                            <w:bottom w:val="none" w:sz="0" w:space="0" w:color="auto"/>
                            <w:right w:val="none" w:sz="0" w:space="0" w:color="auto"/>
                          </w:divBdr>
                        </w:div>
                      </w:divsChild>
                    </w:div>
                    <w:div w:id="2012176611">
                      <w:marLeft w:val="0"/>
                      <w:marRight w:val="0"/>
                      <w:marTop w:val="0"/>
                      <w:marBottom w:val="450"/>
                      <w:divBdr>
                        <w:top w:val="none" w:sz="0" w:space="0" w:color="auto"/>
                        <w:left w:val="none" w:sz="0" w:space="0" w:color="auto"/>
                        <w:bottom w:val="none" w:sz="0" w:space="0" w:color="auto"/>
                        <w:right w:val="none" w:sz="0" w:space="0" w:color="auto"/>
                      </w:divBdr>
                    </w:div>
                    <w:div w:id="1985305717">
                      <w:marLeft w:val="0"/>
                      <w:marRight w:val="0"/>
                      <w:marTop w:val="0"/>
                      <w:marBottom w:val="0"/>
                      <w:divBdr>
                        <w:top w:val="none" w:sz="0" w:space="0" w:color="auto"/>
                        <w:left w:val="none" w:sz="0" w:space="0" w:color="auto"/>
                        <w:bottom w:val="none" w:sz="0" w:space="0" w:color="auto"/>
                        <w:right w:val="none" w:sz="0" w:space="0" w:color="auto"/>
                      </w:divBdr>
                      <w:divsChild>
                        <w:div w:id="1077048103">
                          <w:marLeft w:val="0"/>
                          <w:marRight w:val="0"/>
                          <w:marTop w:val="0"/>
                          <w:marBottom w:val="0"/>
                          <w:divBdr>
                            <w:top w:val="none" w:sz="0" w:space="0" w:color="auto"/>
                            <w:left w:val="none" w:sz="0" w:space="0" w:color="auto"/>
                            <w:bottom w:val="none" w:sz="0" w:space="0" w:color="auto"/>
                            <w:right w:val="none" w:sz="0" w:space="0" w:color="auto"/>
                          </w:divBdr>
                          <w:divsChild>
                            <w:div w:id="204492864">
                              <w:marLeft w:val="0"/>
                              <w:marRight w:val="0"/>
                              <w:marTop w:val="0"/>
                              <w:marBottom w:val="0"/>
                              <w:divBdr>
                                <w:top w:val="none" w:sz="0" w:space="0" w:color="auto"/>
                                <w:left w:val="none" w:sz="0" w:space="0" w:color="auto"/>
                                <w:bottom w:val="none" w:sz="0" w:space="0" w:color="auto"/>
                                <w:right w:val="none" w:sz="0" w:space="0" w:color="auto"/>
                              </w:divBdr>
                            </w:div>
                          </w:divsChild>
                        </w:div>
                        <w:div w:id="1464080760">
                          <w:marLeft w:val="0"/>
                          <w:marRight w:val="0"/>
                          <w:marTop w:val="0"/>
                          <w:marBottom w:val="450"/>
                          <w:divBdr>
                            <w:top w:val="none" w:sz="0" w:space="0" w:color="auto"/>
                            <w:left w:val="none" w:sz="0" w:space="0" w:color="auto"/>
                            <w:bottom w:val="none" w:sz="0" w:space="0" w:color="auto"/>
                            <w:right w:val="none" w:sz="0" w:space="0" w:color="auto"/>
                          </w:divBdr>
                        </w:div>
                        <w:div w:id="1561286475">
                          <w:marLeft w:val="0"/>
                          <w:marRight w:val="0"/>
                          <w:marTop w:val="0"/>
                          <w:marBottom w:val="0"/>
                          <w:divBdr>
                            <w:top w:val="none" w:sz="0" w:space="0" w:color="auto"/>
                            <w:left w:val="none" w:sz="0" w:space="0" w:color="auto"/>
                            <w:bottom w:val="none" w:sz="0" w:space="0" w:color="auto"/>
                            <w:right w:val="none" w:sz="0" w:space="0" w:color="auto"/>
                          </w:divBdr>
                          <w:divsChild>
                            <w:div w:id="462120070">
                              <w:marLeft w:val="0"/>
                              <w:marRight w:val="0"/>
                              <w:marTop w:val="0"/>
                              <w:marBottom w:val="0"/>
                              <w:divBdr>
                                <w:top w:val="none" w:sz="0" w:space="0" w:color="auto"/>
                                <w:left w:val="none" w:sz="0" w:space="0" w:color="auto"/>
                                <w:bottom w:val="none" w:sz="0" w:space="0" w:color="auto"/>
                                <w:right w:val="none" w:sz="0" w:space="0" w:color="auto"/>
                              </w:divBdr>
                            </w:div>
                            <w:div w:id="2761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568270">
      <w:bodyDiv w:val="1"/>
      <w:marLeft w:val="0"/>
      <w:marRight w:val="0"/>
      <w:marTop w:val="0"/>
      <w:marBottom w:val="0"/>
      <w:divBdr>
        <w:top w:val="none" w:sz="0" w:space="0" w:color="auto"/>
        <w:left w:val="none" w:sz="0" w:space="0" w:color="auto"/>
        <w:bottom w:val="none" w:sz="0" w:space="0" w:color="auto"/>
        <w:right w:val="none" w:sz="0" w:space="0" w:color="auto"/>
      </w:divBdr>
      <w:divsChild>
        <w:div w:id="435054654">
          <w:marLeft w:val="0"/>
          <w:marRight w:val="0"/>
          <w:marTop w:val="0"/>
          <w:marBottom w:val="0"/>
          <w:divBdr>
            <w:top w:val="single" w:sz="2" w:space="0" w:color="DDDBD9"/>
            <w:left w:val="single" w:sz="2" w:space="0" w:color="DDDBD9"/>
            <w:bottom w:val="single" w:sz="2" w:space="0" w:color="DDDBD9"/>
            <w:right w:val="single" w:sz="2" w:space="0" w:color="DDDBD9"/>
          </w:divBdr>
        </w:div>
        <w:div w:id="1006522414">
          <w:marLeft w:val="0"/>
          <w:marRight w:val="1245"/>
          <w:marTop w:val="0"/>
          <w:marBottom w:val="0"/>
          <w:divBdr>
            <w:top w:val="single" w:sz="2" w:space="0" w:color="DDDBD9"/>
            <w:left w:val="single" w:sz="2" w:space="0" w:color="DDDBD9"/>
            <w:bottom w:val="single" w:sz="2" w:space="0" w:color="DDDBD9"/>
            <w:right w:val="single" w:sz="2" w:space="0" w:color="DDDBD9"/>
          </w:divBdr>
          <w:divsChild>
            <w:div w:id="1264613122">
              <w:marLeft w:val="0"/>
              <w:marRight w:val="0"/>
              <w:marTop w:val="0"/>
              <w:marBottom w:val="0"/>
              <w:divBdr>
                <w:top w:val="single" w:sz="2" w:space="0" w:color="DDDBD9"/>
                <w:left w:val="single" w:sz="2" w:space="0" w:color="DDDBD9"/>
                <w:bottom w:val="single" w:sz="2" w:space="0" w:color="DDDBD9"/>
                <w:right w:val="single" w:sz="2" w:space="0" w:color="DDDBD9"/>
              </w:divBdr>
              <w:divsChild>
                <w:div w:id="34513548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06996115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92753317">
      <w:bodyDiv w:val="1"/>
      <w:marLeft w:val="0"/>
      <w:marRight w:val="0"/>
      <w:marTop w:val="0"/>
      <w:marBottom w:val="0"/>
      <w:divBdr>
        <w:top w:val="none" w:sz="0" w:space="0" w:color="auto"/>
        <w:left w:val="none" w:sz="0" w:space="0" w:color="auto"/>
        <w:bottom w:val="none" w:sz="0" w:space="0" w:color="auto"/>
        <w:right w:val="none" w:sz="0" w:space="0" w:color="auto"/>
      </w:divBdr>
      <w:divsChild>
        <w:div w:id="307974415">
          <w:marLeft w:val="-150"/>
          <w:marRight w:val="-150"/>
          <w:marTop w:val="0"/>
          <w:marBottom w:val="0"/>
          <w:divBdr>
            <w:top w:val="none" w:sz="0" w:space="0" w:color="auto"/>
            <w:left w:val="none" w:sz="0" w:space="0" w:color="auto"/>
            <w:bottom w:val="none" w:sz="0" w:space="0" w:color="auto"/>
            <w:right w:val="none" w:sz="0" w:space="0" w:color="auto"/>
          </w:divBdr>
          <w:divsChild>
            <w:div w:id="1286346674">
              <w:marLeft w:val="0"/>
              <w:marRight w:val="0"/>
              <w:marTop w:val="0"/>
              <w:marBottom w:val="0"/>
              <w:divBdr>
                <w:top w:val="none" w:sz="0" w:space="0" w:color="auto"/>
                <w:left w:val="none" w:sz="0" w:space="0" w:color="auto"/>
                <w:bottom w:val="none" w:sz="0" w:space="0" w:color="auto"/>
                <w:right w:val="none" w:sz="0" w:space="0" w:color="auto"/>
              </w:divBdr>
            </w:div>
          </w:divsChild>
        </w:div>
        <w:div w:id="870143699">
          <w:marLeft w:val="-150"/>
          <w:marRight w:val="-150"/>
          <w:marTop w:val="0"/>
          <w:marBottom w:val="0"/>
          <w:divBdr>
            <w:top w:val="none" w:sz="0" w:space="0" w:color="auto"/>
            <w:left w:val="none" w:sz="0" w:space="0" w:color="auto"/>
            <w:bottom w:val="none" w:sz="0" w:space="0" w:color="auto"/>
            <w:right w:val="none" w:sz="0" w:space="0" w:color="auto"/>
          </w:divBdr>
          <w:divsChild>
            <w:div w:id="693195503">
              <w:marLeft w:val="0"/>
              <w:marRight w:val="0"/>
              <w:marTop w:val="0"/>
              <w:marBottom w:val="0"/>
              <w:divBdr>
                <w:top w:val="none" w:sz="0" w:space="0" w:color="auto"/>
                <w:left w:val="none" w:sz="0" w:space="0" w:color="auto"/>
                <w:bottom w:val="none" w:sz="0" w:space="0" w:color="auto"/>
                <w:right w:val="none" w:sz="0" w:space="0" w:color="auto"/>
              </w:divBdr>
              <w:divsChild>
                <w:div w:id="1079253345">
                  <w:marLeft w:val="0"/>
                  <w:marRight w:val="0"/>
                  <w:marTop w:val="0"/>
                  <w:marBottom w:val="0"/>
                  <w:divBdr>
                    <w:top w:val="none" w:sz="0" w:space="0" w:color="auto"/>
                    <w:left w:val="none" w:sz="0" w:space="0" w:color="auto"/>
                    <w:bottom w:val="none" w:sz="0" w:space="0" w:color="auto"/>
                    <w:right w:val="none" w:sz="0" w:space="0" w:color="auto"/>
                  </w:divBdr>
                  <w:divsChild>
                    <w:div w:id="519659395">
                      <w:marLeft w:val="0"/>
                      <w:marRight w:val="0"/>
                      <w:marTop w:val="0"/>
                      <w:marBottom w:val="0"/>
                      <w:divBdr>
                        <w:top w:val="none" w:sz="0" w:space="0" w:color="auto"/>
                        <w:left w:val="none" w:sz="0" w:space="0" w:color="auto"/>
                        <w:bottom w:val="none" w:sz="0" w:space="0" w:color="auto"/>
                        <w:right w:val="none" w:sz="0" w:space="0" w:color="auto"/>
                      </w:divBdr>
                      <w:divsChild>
                        <w:div w:id="747310982">
                          <w:marLeft w:val="0"/>
                          <w:marRight w:val="0"/>
                          <w:marTop w:val="0"/>
                          <w:marBottom w:val="0"/>
                          <w:divBdr>
                            <w:top w:val="none" w:sz="0" w:space="0" w:color="auto"/>
                            <w:left w:val="none" w:sz="0" w:space="0" w:color="auto"/>
                            <w:bottom w:val="none" w:sz="0" w:space="0" w:color="auto"/>
                            <w:right w:val="none" w:sz="0" w:space="0" w:color="auto"/>
                          </w:divBdr>
                        </w:div>
                      </w:divsChild>
                    </w:div>
                    <w:div w:id="10775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830663">
      <w:bodyDiv w:val="1"/>
      <w:marLeft w:val="0"/>
      <w:marRight w:val="0"/>
      <w:marTop w:val="0"/>
      <w:marBottom w:val="0"/>
      <w:divBdr>
        <w:top w:val="none" w:sz="0" w:space="0" w:color="auto"/>
        <w:left w:val="none" w:sz="0" w:space="0" w:color="auto"/>
        <w:bottom w:val="none" w:sz="0" w:space="0" w:color="auto"/>
        <w:right w:val="none" w:sz="0" w:space="0" w:color="auto"/>
      </w:divBdr>
      <w:divsChild>
        <w:div w:id="369189513">
          <w:marLeft w:val="0"/>
          <w:marRight w:val="0"/>
          <w:marTop w:val="0"/>
          <w:marBottom w:val="150"/>
          <w:divBdr>
            <w:top w:val="none" w:sz="0" w:space="0" w:color="auto"/>
            <w:left w:val="none" w:sz="0" w:space="0" w:color="auto"/>
            <w:bottom w:val="none" w:sz="0" w:space="0" w:color="auto"/>
            <w:right w:val="none" w:sz="0" w:space="0" w:color="auto"/>
          </w:divBdr>
        </w:div>
        <w:div w:id="881016977">
          <w:marLeft w:val="0"/>
          <w:marRight w:val="0"/>
          <w:marTop w:val="0"/>
          <w:marBottom w:val="160"/>
          <w:divBdr>
            <w:top w:val="none" w:sz="0" w:space="0" w:color="auto"/>
            <w:left w:val="none" w:sz="0" w:space="0" w:color="auto"/>
            <w:bottom w:val="none" w:sz="0" w:space="0" w:color="auto"/>
            <w:right w:val="none" w:sz="0" w:space="0" w:color="auto"/>
          </w:divBdr>
          <w:divsChild>
            <w:div w:id="601838747">
              <w:marLeft w:val="0"/>
              <w:marRight w:val="0"/>
              <w:marTop w:val="0"/>
              <w:marBottom w:val="0"/>
              <w:divBdr>
                <w:top w:val="none" w:sz="0" w:space="0" w:color="auto"/>
                <w:left w:val="none" w:sz="0" w:space="0" w:color="auto"/>
                <w:bottom w:val="none" w:sz="0" w:space="0" w:color="auto"/>
                <w:right w:val="none" w:sz="0" w:space="0" w:color="auto"/>
              </w:divBdr>
            </w:div>
          </w:divsChild>
        </w:div>
        <w:div w:id="1001271337">
          <w:marLeft w:val="0"/>
          <w:marRight w:val="0"/>
          <w:marTop w:val="0"/>
          <w:marBottom w:val="210"/>
          <w:divBdr>
            <w:top w:val="none" w:sz="0" w:space="0" w:color="auto"/>
            <w:left w:val="none" w:sz="0" w:space="0" w:color="auto"/>
            <w:bottom w:val="none" w:sz="0" w:space="0" w:color="auto"/>
            <w:right w:val="none" w:sz="0" w:space="0" w:color="auto"/>
          </w:divBdr>
          <w:divsChild>
            <w:div w:id="983243112">
              <w:marLeft w:val="0"/>
              <w:marRight w:val="0"/>
              <w:marTop w:val="0"/>
              <w:marBottom w:val="0"/>
              <w:divBdr>
                <w:top w:val="none" w:sz="0" w:space="0" w:color="auto"/>
                <w:left w:val="none" w:sz="0" w:space="0" w:color="auto"/>
                <w:bottom w:val="none" w:sz="0" w:space="0" w:color="auto"/>
                <w:right w:val="none" w:sz="0" w:space="0" w:color="auto"/>
              </w:divBdr>
              <w:divsChild>
                <w:div w:id="428359172">
                  <w:marLeft w:val="120"/>
                  <w:marRight w:val="0"/>
                  <w:marTop w:val="0"/>
                  <w:marBottom w:val="0"/>
                  <w:divBdr>
                    <w:top w:val="none" w:sz="0" w:space="0" w:color="auto"/>
                    <w:left w:val="none" w:sz="0" w:space="0" w:color="auto"/>
                    <w:bottom w:val="none" w:sz="0" w:space="0" w:color="auto"/>
                    <w:right w:val="none" w:sz="0" w:space="0" w:color="auto"/>
                  </w:divBdr>
                </w:div>
                <w:div w:id="1333797349">
                  <w:marLeft w:val="120"/>
                  <w:marRight w:val="0"/>
                  <w:marTop w:val="0"/>
                  <w:marBottom w:val="0"/>
                  <w:divBdr>
                    <w:top w:val="none" w:sz="0" w:space="0" w:color="auto"/>
                    <w:left w:val="single" w:sz="4" w:space="5" w:color="auto"/>
                    <w:bottom w:val="none" w:sz="0" w:space="0" w:color="auto"/>
                    <w:right w:val="none" w:sz="0" w:space="0" w:color="auto"/>
                  </w:divBdr>
                </w:div>
                <w:div w:id="15133786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226184116">
          <w:marLeft w:val="0"/>
          <w:marRight w:val="0"/>
          <w:marTop w:val="210"/>
          <w:marBottom w:val="0"/>
          <w:divBdr>
            <w:top w:val="none" w:sz="0" w:space="0" w:color="auto"/>
            <w:left w:val="none" w:sz="0" w:space="0" w:color="auto"/>
            <w:bottom w:val="none" w:sz="0" w:space="0" w:color="auto"/>
            <w:right w:val="none" w:sz="0" w:space="0" w:color="auto"/>
          </w:divBdr>
          <w:divsChild>
            <w:div w:id="5627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6871">
      <w:bodyDiv w:val="1"/>
      <w:marLeft w:val="0"/>
      <w:marRight w:val="0"/>
      <w:marTop w:val="0"/>
      <w:marBottom w:val="0"/>
      <w:divBdr>
        <w:top w:val="none" w:sz="0" w:space="0" w:color="auto"/>
        <w:left w:val="none" w:sz="0" w:space="0" w:color="auto"/>
        <w:bottom w:val="none" w:sz="0" w:space="0" w:color="auto"/>
        <w:right w:val="none" w:sz="0" w:space="0" w:color="auto"/>
      </w:divBdr>
    </w:div>
    <w:div w:id="993071467">
      <w:bodyDiv w:val="1"/>
      <w:marLeft w:val="0"/>
      <w:marRight w:val="0"/>
      <w:marTop w:val="0"/>
      <w:marBottom w:val="0"/>
      <w:divBdr>
        <w:top w:val="none" w:sz="0" w:space="0" w:color="auto"/>
        <w:left w:val="none" w:sz="0" w:space="0" w:color="auto"/>
        <w:bottom w:val="none" w:sz="0" w:space="0" w:color="auto"/>
        <w:right w:val="none" w:sz="0" w:space="0" w:color="auto"/>
      </w:divBdr>
      <w:divsChild>
        <w:div w:id="1304650927">
          <w:marLeft w:val="-150"/>
          <w:marRight w:val="-150"/>
          <w:marTop w:val="0"/>
          <w:marBottom w:val="0"/>
          <w:divBdr>
            <w:top w:val="none" w:sz="0" w:space="0" w:color="auto"/>
            <w:left w:val="none" w:sz="0" w:space="0" w:color="auto"/>
            <w:bottom w:val="none" w:sz="0" w:space="0" w:color="auto"/>
            <w:right w:val="none" w:sz="0" w:space="0" w:color="auto"/>
          </w:divBdr>
          <w:divsChild>
            <w:div w:id="714548037">
              <w:marLeft w:val="0"/>
              <w:marRight w:val="0"/>
              <w:marTop w:val="0"/>
              <w:marBottom w:val="0"/>
              <w:divBdr>
                <w:top w:val="none" w:sz="0" w:space="0" w:color="auto"/>
                <w:left w:val="none" w:sz="0" w:space="0" w:color="auto"/>
                <w:bottom w:val="none" w:sz="0" w:space="0" w:color="auto"/>
                <w:right w:val="none" w:sz="0" w:space="0" w:color="auto"/>
              </w:divBdr>
              <w:divsChild>
                <w:div w:id="151067721">
                  <w:marLeft w:val="0"/>
                  <w:marRight w:val="0"/>
                  <w:marTop w:val="0"/>
                  <w:marBottom w:val="0"/>
                  <w:divBdr>
                    <w:top w:val="none" w:sz="0" w:space="0" w:color="auto"/>
                    <w:left w:val="none" w:sz="0" w:space="0" w:color="auto"/>
                    <w:bottom w:val="none" w:sz="0" w:space="0" w:color="auto"/>
                    <w:right w:val="none" w:sz="0" w:space="0" w:color="auto"/>
                  </w:divBdr>
                  <w:divsChild>
                    <w:div w:id="302082002">
                      <w:marLeft w:val="0"/>
                      <w:marRight w:val="0"/>
                      <w:marTop w:val="0"/>
                      <w:marBottom w:val="0"/>
                      <w:divBdr>
                        <w:top w:val="none" w:sz="0" w:space="0" w:color="auto"/>
                        <w:left w:val="none" w:sz="0" w:space="0" w:color="auto"/>
                        <w:bottom w:val="none" w:sz="0" w:space="0" w:color="auto"/>
                        <w:right w:val="none" w:sz="0" w:space="0" w:color="auto"/>
                      </w:divBdr>
                      <w:divsChild>
                        <w:div w:id="833185389">
                          <w:marLeft w:val="0"/>
                          <w:marRight w:val="0"/>
                          <w:marTop w:val="0"/>
                          <w:marBottom w:val="0"/>
                          <w:divBdr>
                            <w:top w:val="none" w:sz="0" w:space="0" w:color="auto"/>
                            <w:left w:val="none" w:sz="0" w:space="0" w:color="auto"/>
                            <w:bottom w:val="none" w:sz="0" w:space="0" w:color="auto"/>
                            <w:right w:val="none" w:sz="0" w:space="0" w:color="auto"/>
                          </w:divBdr>
                          <w:divsChild>
                            <w:div w:id="34238138">
                              <w:marLeft w:val="0"/>
                              <w:marRight w:val="0"/>
                              <w:marTop w:val="0"/>
                              <w:marBottom w:val="0"/>
                              <w:divBdr>
                                <w:top w:val="none" w:sz="0" w:space="0" w:color="auto"/>
                                <w:left w:val="none" w:sz="0" w:space="0" w:color="auto"/>
                                <w:bottom w:val="none" w:sz="0" w:space="0" w:color="auto"/>
                                <w:right w:val="none" w:sz="0" w:space="0" w:color="auto"/>
                              </w:divBdr>
                            </w:div>
                            <w:div w:id="81489029">
                              <w:marLeft w:val="0"/>
                              <w:marRight w:val="0"/>
                              <w:marTop w:val="0"/>
                              <w:marBottom w:val="0"/>
                              <w:divBdr>
                                <w:top w:val="none" w:sz="0" w:space="0" w:color="auto"/>
                                <w:left w:val="none" w:sz="0" w:space="0" w:color="auto"/>
                                <w:bottom w:val="none" w:sz="0" w:space="0" w:color="auto"/>
                                <w:right w:val="none" w:sz="0" w:space="0" w:color="auto"/>
                              </w:divBdr>
                            </w:div>
                            <w:div w:id="546911574">
                              <w:marLeft w:val="0"/>
                              <w:marRight w:val="0"/>
                              <w:marTop w:val="0"/>
                              <w:marBottom w:val="0"/>
                              <w:divBdr>
                                <w:top w:val="none" w:sz="0" w:space="0" w:color="auto"/>
                                <w:left w:val="none" w:sz="0" w:space="0" w:color="auto"/>
                                <w:bottom w:val="none" w:sz="0" w:space="0" w:color="auto"/>
                                <w:right w:val="none" w:sz="0" w:space="0" w:color="auto"/>
                              </w:divBdr>
                            </w:div>
                            <w:div w:id="613024447">
                              <w:marLeft w:val="0"/>
                              <w:marRight w:val="0"/>
                              <w:marTop w:val="0"/>
                              <w:marBottom w:val="0"/>
                              <w:divBdr>
                                <w:top w:val="none" w:sz="0" w:space="0" w:color="auto"/>
                                <w:left w:val="none" w:sz="0" w:space="0" w:color="auto"/>
                                <w:bottom w:val="none" w:sz="0" w:space="0" w:color="auto"/>
                                <w:right w:val="none" w:sz="0" w:space="0" w:color="auto"/>
                              </w:divBdr>
                            </w:div>
                            <w:div w:id="12404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6078">
              <w:marLeft w:val="0"/>
              <w:marRight w:val="0"/>
              <w:marTop w:val="0"/>
              <w:marBottom w:val="0"/>
              <w:divBdr>
                <w:top w:val="none" w:sz="0" w:space="0" w:color="auto"/>
                <w:left w:val="none" w:sz="0" w:space="0" w:color="auto"/>
                <w:bottom w:val="none" w:sz="0" w:space="0" w:color="auto"/>
                <w:right w:val="none" w:sz="0" w:space="0" w:color="auto"/>
              </w:divBdr>
              <w:divsChild>
                <w:div w:id="1284002326">
                  <w:marLeft w:val="0"/>
                  <w:marRight w:val="0"/>
                  <w:marTop w:val="0"/>
                  <w:marBottom w:val="0"/>
                  <w:divBdr>
                    <w:top w:val="none" w:sz="0" w:space="0" w:color="auto"/>
                    <w:left w:val="none" w:sz="0" w:space="0" w:color="auto"/>
                    <w:bottom w:val="none" w:sz="0" w:space="0" w:color="auto"/>
                    <w:right w:val="none" w:sz="0" w:space="0" w:color="auto"/>
                  </w:divBdr>
                  <w:divsChild>
                    <w:div w:id="780614352">
                      <w:marLeft w:val="0"/>
                      <w:marRight w:val="0"/>
                      <w:marTop w:val="0"/>
                      <w:marBottom w:val="0"/>
                      <w:divBdr>
                        <w:top w:val="none" w:sz="0" w:space="0" w:color="auto"/>
                        <w:left w:val="none" w:sz="0" w:space="0" w:color="auto"/>
                        <w:bottom w:val="none" w:sz="0" w:space="0" w:color="auto"/>
                        <w:right w:val="none" w:sz="0" w:space="0" w:color="auto"/>
                      </w:divBdr>
                      <w:divsChild>
                        <w:div w:id="1234395731">
                          <w:marLeft w:val="-150"/>
                          <w:marRight w:val="-150"/>
                          <w:marTop w:val="0"/>
                          <w:marBottom w:val="0"/>
                          <w:divBdr>
                            <w:top w:val="none" w:sz="0" w:space="0" w:color="auto"/>
                            <w:left w:val="none" w:sz="0" w:space="0" w:color="auto"/>
                            <w:bottom w:val="none" w:sz="0" w:space="0" w:color="auto"/>
                            <w:right w:val="none" w:sz="0" w:space="0" w:color="auto"/>
                          </w:divBdr>
                          <w:divsChild>
                            <w:div w:id="691884807">
                              <w:marLeft w:val="0"/>
                              <w:marRight w:val="0"/>
                              <w:marTop w:val="0"/>
                              <w:marBottom w:val="0"/>
                              <w:divBdr>
                                <w:top w:val="none" w:sz="0" w:space="0" w:color="auto"/>
                                <w:left w:val="none" w:sz="0" w:space="0" w:color="auto"/>
                                <w:bottom w:val="none" w:sz="0" w:space="0" w:color="auto"/>
                                <w:right w:val="none" w:sz="0" w:space="0" w:color="auto"/>
                              </w:divBdr>
                              <w:divsChild>
                                <w:div w:id="5539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291309">
      <w:bodyDiv w:val="1"/>
      <w:marLeft w:val="0"/>
      <w:marRight w:val="0"/>
      <w:marTop w:val="0"/>
      <w:marBottom w:val="0"/>
      <w:divBdr>
        <w:top w:val="none" w:sz="0" w:space="0" w:color="auto"/>
        <w:left w:val="none" w:sz="0" w:space="0" w:color="auto"/>
        <w:bottom w:val="none" w:sz="0" w:space="0" w:color="auto"/>
        <w:right w:val="none" w:sz="0" w:space="0" w:color="auto"/>
      </w:divBdr>
      <w:divsChild>
        <w:div w:id="496187984">
          <w:marLeft w:val="-150"/>
          <w:marRight w:val="-150"/>
          <w:marTop w:val="0"/>
          <w:marBottom w:val="0"/>
          <w:divBdr>
            <w:top w:val="none" w:sz="0" w:space="0" w:color="auto"/>
            <w:left w:val="none" w:sz="0" w:space="0" w:color="auto"/>
            <w:bottom w:val="none" w:sz="0" w:space="0" w:color="auto"/>
            <w:right w:val="none" w:sz="0" w:space="0" w:color="auto"/>
          </w:divBdr>
          <w:divsChild>
            <w:div w:id="671840672">
              <w:marLeft w:val="0"/>
              <w:marRight w:val="0"/>
              <w:marTop w:val="0"/>
              <w:marBottom w:val="0"/>
              <w:divBdr>
                <w:top w:val="none" w:sz="0" w:space="0" w:color="auto"/>
                <w:left w:val="none" w:sz="0" w:space="0" w:color="auto"/>
                <w:bottom w:val="none" w:sz="0" w:space="0" w:color="auto"/>
                <w:right w:val="none" w:sz="0" w:space="0" w:color="auto"/>
              </w:divBdr>
              <w:divsChild>
                <w:div w:id="732774166">
                  <w:marLeft w:val="0"/>
                  <w:marRight w:val="0"/>
                  <w:marTop w:val="0"/>
                  <w:marBottom w:val="0"/>
                  <w:divBdr>
                    <w:top w:val="none" w:sz="0" w:space="0" w:color="auto"/>
                    <w:left w:val="none" w:sz="0" w:space="0" w:color="auto"/>
                    <w:bottom w:val="none" w:sz="0" w:space="0" w:color="auto"/>
                    <w:right w:val="none" w:sz="0" w:space="0" w:color="auto"/>
                  </w:divBdr>
                </w:div>
                <w:div w:id="853961002">
                  <w:marLeft w:val="0"/>
                  <w:marRight w:val="0"/>
                  <w:marTop w:val="0"/>
                  <w:marBottom w:val="0"/>
                  <w:divBdr>
                    <w:top w:val="none" w:sz="0" w:space="0" w:color="auto"/>
                    <w:left w:val="none" w:sz="0" w:space="0" w:color="auto"/>
                    <w:bottom w:val="none" w:sz="0" w:space="0" w:color="auto"/>
                    <w:right w:val="none" w:sz="0" w:space="0" w:color="auto"/>
                  </w:divBdr>
                  <w:divsChild>
                    <w:div w:id="12596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06698">
          <w:marLeft w:val="-150"/>
          <w:marRight w:val="-150"/>
          <w:marTop w:val="0"/>
          <w:marBottom w:val="0"/>
          <w:divBdr>
            <w:top w:val="none" w:sz="0" w:space="0" w:color="auto"/>
            <w:left w:val="none" w:sz="0" w:space="0" w:color="auto"/>
            <w:bottom w:val="none" w:sz="0" w:space="0" w:color="auto"/>
            <w:right w:val="none" w:sz="0" w:space="0" w:color="auto"/>
          </w:divBdr>
          <w:divsChild>
            <w:div w:id="1051032724">
              <w:marLeft w:val="0"/>
              <w:marRight w:val="0"/>
              <w:marTop w:val="0"/>
              <w:marBottom w:val="0"/>
              <w:divBdr>
                <w:top w:val="none" w:sz="0" w:space="0" w:color="auto"/>
                <w:left w:val="none" w:sz="0" w:space="0" w:color="auto"/>
                <w:bottom w:val="none" w:sz="0" w:space="0" w:color="auto"/>
                <w:right w:val="none" w:sz="0" w:space="0" w:color="auto"/>
              </w:divBdr>
              <w:divsChild>
                <w:div w:id="6433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4401">
      <w:bodyDiv w:val="1"/>
      <w:marLeft w:val="0"/>
      <w:marRight w:val="0"/>
      <w:marTop w:val="0"/>
      <w:marBottom w:val="0"/>
      <w:divBdr>
        <w:top w:val="none" w:sz="0" w:space="0" w:color="auto"/>
        <w:left w:val="none" w:sz="0" w:space="0" w:color="auto"/>
        <w:bottom w:val="none" w:sz="0" w:space="0" w:color="auto"/>
        <w:right w:val="none" w:sz="0" w:space="0" w:color="auto"/>
      </w:divBdr>
    </w:div>
    <w:div w:id="993411032">
      <w:bodyDiv w:val="1"/>
      <w:marLeft w:val="0"/>
      <w:marRight w:val="0"/>
      <w:marTop w:val="0"/>
      <w:marBottom w:val="0"/>
      <w:divBdr>
        <w:top w:val="none" w:sz="0" w:space="0" w:color="auto"/>
        <w:left w:val="none" w:sz="0" w:space="0" w:color="auto"/>
        <w:bottom w:val="none" w:sz="0" w:space="0" w:color="auto"/>
        <w:right w:val="none" w:sz="0" w:space="0" w:color="auto"/>
      </w:divBdr>
      <w:divsChild>
        <w:div w:id="107893645">
          <w:marLeft w:val="0"/>
          <w:marRight w:val="0"/>
          <w:marTop w:val="0"/>
          <w:marBottom w:val="240"/>
          <w:divBdr>
            <w:top w:val="none" w:sz="0" w:space="0" w:color="auto"/>
            <w:left w:val="none" w:sz="0" w:space="0" w:color="auto"/>
            <w:bottom w:val="none" w:sz="0" w:space="0" w:color="auto"/>
            <w:right w:val="none" w:sz="0" w:space="0" w:color="auto"/>
          </w:divBdr>
          <w:divsChild>
            <w:div w:id="370344213">
              <w:marLeft w:val="0"/>
              <w:marRight w:val="0"/>
              <w:marTop w:val="0"/>
              <w:marBottom w:val="0"/>
              <w:divBdr>
                <w:top w:val="none" w:sz="0" w:space="0" w:color="auto"/>
                <w:left w:val="none" w:sz="0" w:space="0" w:color="auto"/>
                <w:bottom w:val="none" w:sz="0" w:space="0" w:color="auto"/>
                <w:right w:val="none" w:sz="0" w:space="0" w:color="auto"/>
              </w:divBdr>
            </w:div>
          </w:divsChild>
        </w:div>
        <w:div w:id="1137605579">
          <w:marLeft w:val="0"/>
          <w:marRight w:val="0"/>
          <w:marTop w:val="0"/>
          <w:marBottom w:val="0"/>
          <w:divBdr>
            <w:top w:val="none" w:sz="0" w:space="0" w:color="auto"/>
            <w:left w:val="none" w:sz="0" w:space="0" w:color="auto"/>
            <w:bottom w:val="none" w:sz="0" w:space="0" w:color="auto"/>
            <w:right w:val="none" w:sz="0" w:space="0" w:color="auto"/>
          </w:divBdr>
        </w:div>
        <w:div w:id="1527210239">
          <w:marLeft w:val="0"/>
          <w:marRight w:val="0"/>
          <w:marTop w:val="0"/>
          <w:marBottom w:val="195"/>
          <w:divBdr>
            <w:top w:val="none" w:sz="0" w:space="0" w:color="auto"/>
            <w:left w:val="none" w:sz="0" w:space="0" w:color="auto"/>
            <w:bottom w:val="none" w:sz="0" w:space="0" w:color="auto"/>
            <w:right w:val="none" w:sz="0" w:space="0" w:color="auto"/>
          </w:divBdr>
          <w:divsChild>
            <w:div w:id="648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1675">
      <w:bodyDiv w:val="1"/>
      <w:marLeft w:val="0"/>
      <w:marRight w:val="0"/>
      <w:marTop w:val="0"/>
      <w:marBottom w:val="0"/>
      <w:divBdr>
        <w:top w:val="none" w:sz="0" w:space="0" w:color="auto"/>
        <w:left w:val="none" w:sz="0" w:space="0" w:color="auto"/>
        <w:bottom w:val="none" w:sz="0" w:space="0" w:color="auto"/>
        <w:right w:val="none" w:sz="0" w:space="0" w:color="auto"/>
      </w:divBdr>
      <w:divsChild>
        <w:div w:id="1610317005">
          <w:marLeft w:val="-150"/>
          <w:marRight w:val="-150"/>
          <w:marTop w:val="0"/>
          <w:marBottom w:val="0"/>
          <w:divBdr>
            <w:top w:val="none" w:sz="0" w:space="0" w:color="auto"/>
            <w:left w:val="none" w:sz="0" w:space="0" w:color="auto"/>
            <w:bottom w:val="none" w:sz="0" w:space="0" w:color="auto"/>
            <w:right w:val="none" w:sz="0" w:space="0" w:color="auto"/>
          </w:divBdr>
          <w:divsChild>
            <w:div w:id="364255463">
              <w:marLeft w:val="0"/>
              <w:marRight w:val="0"/>
              <w:marTop w:val="0"/>
              <w:marBottom w:val="0"/>
              <w:divBdr>
                <w:top w:val="none" w:sz="0" w:space="0" w:color="auto"/>
                <w:left w:val="none" w:sz="0" w:space="0" w:color="auto"/>
                <w:bottom w:val="none" w:sz="0" w:space="0" w:color="auto"/>
                <w:right w:val="none" w:sz="0" w:space="0" w:color="auto"/>
              </w:divBdr>
              <w:divsChild>
                <w:div w:id="1457720463">
                  <w:marLeft w:val="0"/>
                  <w:marRight w:val="0"/>
                  <w:marTop w:val="0"/>
                  <w:marBottom w:val="0"/>
                  <w:divBdr>
                    <w:top w:val="none" w:sz="0" w:space="0" w:color="auto"/>
                    <w:left w:val="none" w:sz="0" w:space="0" w:color="auto"/>
                    <w:bottom w:val="none" w:sz="0" w:space="0" w:color="auto"/>
                    <w:right w:val="none" w:sz="0" w:space="0" w:color="auto"/>
                  </w:divBdr>
                  <w:divsChild>
                    <w:div w:id="783571997">
                      <w:marLeft w:val="0"/>
                      <w:marRight w:val="0"/>
                      <w:marTop w:val="0"/>
                      <w:marBottom w:val="0"/>
                      <w:divBdr>
                        <w:top w:val="none" w:sz="0" w:space="0" w:color="auto"/>
                        <w:left w:val="none" w:sz="0" w:space="0" w:color="auto"/>
                        <w:bottom w:val="none" w:sz="0" w:space="0" w:color="auto"/>
                        <w:right w:val="none" w:sz="0" w:space="0" w:color="auto"/>
                      </w:divBdr>
                    </w:div>
                  </w:divsChild>
                </w:div>
                <w:div w:id="568924282">
                  <w:marLeft w:val="0"/>
                  <w:marRight w:val="0"/>
                  <w:marTop w:val="0"/>
                  <w:marBottom w:val="0"/>
                  <w:divBdr>
                    <w:top w:val="none" w:sz="0" w:space="0" w:color="auto"/>
                    <w:left w:val="none" w:sz="0" w:space="0" w:color="auto"/>
                    <w:bottom w:val="none" w:sz="0" w:space="0" w:color="auto"/>
                    <w:right w:val="none" w:sz="0" w:space="0" w:color="auto"/>
                  </w:divBdr>
                  <w:divsChild>
                    <w:div w:id="17188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347">
          <w:marLeft w:val="-150"/>
          <w:marRight w:val="-150"/>
          <w:marTop w:val="0"/>
          <w:marBottom w:val="0"/>
          <w:divBdr>
            <w:top w:val="none" w:sz="0" w:space="0" w:color="auto"/>
            <w:left w:val="none" w:sz="0" w:space="0" w:color="auto"/>
            <w:bottom w:val="none" w:sz="0" w:space="0" w:color="auto"/>
            <w:right w:val="none" w:sz="0" w:space="0" w:color="auto"/>
          </w:divBdr>
          <w:divsChild>
            <w:div w:id="538510554">
              <w:marLeft w:val="0"/>
              <w:marRight w:val="0"/>
              <w:marTop w:val="0"/>
              <w:marBottom w:val="0"/>
              <w:divBdr>
                <w:top w:val="none" w:sz="0" w:space="0" w:color="auto"/>
                <w:left w:val="none" w:sz="0" w:space="0" w:color="auto"/>
                <w:bottom w:val="none" w:sz="0" w:space="0" w:color="auto"/>
                <w:right w:val="none" w:sz="0" w:space="0" w:color="auto"/>
              </w:divBdr>
              <w:divsChild>
                <w:div w:id="693728909">
                  <w:marLeft w:val="0"/>
                  <w:marRight w:val="0"/>
                  <w:marTop w:val="0"/>
                  <w:marBottom w:val="0"/>
                  <w:divBdr>
                    <w:top w:val="none" w:sz="0" w:space="0" w:color="auto"/>
                    <w:left w:val="none" w:sz="0" w:space="0" w:color="auto"/>
                    <w:bottom w:val="none" w:sz="0" w:space="0" w:color="auto"/>
                    <w:right w:val="none" w:sz="0" w:space="0" w:color="auto"/>
                  </w:divBdr>
                  <w:divsChild>
                    <w:div w:id="2095860512">
                      <w:marLeft w:val="0"/>
                      <w:marRight w:val="0"/>
                      <w:marTop w:val="0"/>
                      <w:marBottom w:val="0"/>
                      <w:divBdr>
                        <w:top w:val="none" w:sz="0" w:space="0" w:color="auto"/>
                        <w:left w:val="none" w:sz="0" w:space="0" w:color="auto"/>
                        <w:bottom w:val="none" w:sz="0" w:space="0" w:color="auto"/>
                        <w:right w:val="none" w:sz="0" w:space="0" w:color="auto"/>
                      </w:divBdr>
                    </w:div>
                    <w:div w:id="826359750">
                      <w:marLeft w:val="0"/>
                      <w:marRight w:val="0"/>
                      <w:marTop w:val="0"/>
                      <w:marBottom w:val="0"/>
                      <w:divBdr>
                        <w:top w:val="none" w:sz="0" w:space="0" w:color="auto"/>
                        <w:left w:val="none" w:sz="0" w:space="0" w:color="auto"/>
                        <w:bottom w:val="none" w:sz="0" w:space="0" w:color="auto"/>
                        <w:right w:val="none" w:sz="0" w:space="0" w:color="auto"/>
                      </w:divBdr>
                      <w:divsChild>
                        <w:div w:id="939682915">
                          <w:marLeft w:val="0"/>
                          <w:marRight w:val="0"/>
                          <w:marTop w:val="0"/>
                          <w:marBottom w:val="0"/>
                          <w:divBdr>
                            <w:top w:val="none" w:sz="0" w:space="0" w:color="auto"/>
                            <w:left w:val="none" w:sz="0" w:space="0" w:color="auto"/>
                            <w:bottom w:val="none" w:sz="0" w:space="0" w:color="auto"/>
                            <w:right w:val="none" w:sz="0" w:space="0" w:color="auto"/>
                          </w:divBdr>
                          <w:divsChild>
                            <w:div w:id="1303314944">
                              <w:marLeft w:val="0"/>
                              <w:marRight w:val="0"/>
                              <w:marTop w:val="0"/>
                              <w:marBottom w:val="0"/>
                              <w:divBdr>
                                <w:top w:val="none" w:sz="0" w:space="0" w:color="auto"/>
                                <w:left w:val="none" w:sz="0" w:space="0" w:color="auto"/>
                                <w:bottom w:val="none" w:sz="0" w:space="0" w:color="auto"/>
                                <w:right w:val="none" w:sz="0" w:space="0" w:color="auto"/>
                              </w:divBdr>
                            </w:div>
                            <w:div w:id="928000778">
                              <w:marLeft w:val="0"/>
                              <w:marRight w:val="0"/>
                              <w:marTop w:val="0"/>
                              <w:marBottom w:val="0"/>
                              <w:divBdr>
                                <w:top w:val="none" w:sz="0" w:space="0" w:color="auto"/>
                                <w:left w:val="none" w:sz="0" w:space="0" w:color="auto"/>
                                <w:bottom w:val="none" w:sz="0" w:space="0" w:color="auto"/>
                                <w:right w:val="none" w:sz="0" w:space="0" w:color="auto"/>
                              </w:divBdr>
                            </w:div>
                            <w:div w:id="1320768694">
                              <w:marLeft w:val="0"/>
                              <w:marRight w:val="0"/>
                              <w:marTop w:val="0"/>
                              <w:marBottom w:val="0"/>
                              <w:divBdr>
                                <w:top w:val="none" w:sz="0" w:space="0" w:color="auto"/>
                                <w:left w:val="none" w:sz="0" w:space="0" w:color="auto"/>
                                <w:bottom w:val="none" w:sz="0" w:space="0" w:color="auto"/>
                                <w:right w:val="none" w:sz="0" w:space="0" w:color="auto"/>
                              </w:divBdr>
                            </w:div>
                            <w:div w:id="2116896122">
                              <w:marLeft w:val="0"/>
                              <w:marRight w:val="0"/>
                              <w:marTop w:val="0"/>
                              <w:marBottom w:val="0"/>
                              <w:divBdr>
                                <w:top w:val="none" w:sz="0" w:space="0" w:color="auto"/>
                                <w:left w:val="none" w:sz="0" w:space="0" w:color="auto"/>
                                <w:bottom w:val="none" w:sz="0" w:space="0" w:color="auto"/>
                                <w:right w:val="none" w:sz="0" w:space="0" w:color="auto"/>
                              </w:divBdr>
                            </w:div>
                            <w:div w:id="10293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5497">
              <w:marLeft w:val="0"/>
              <w:marRight w:val="0"/>
              <w:marTop w:val="0"/>
              <w:marBottom w:val="0"/>
              <w:divBdr>
                <w:top w:val="none" w:sz="0" w:space="0" w:color="auto"/>
                <w:left w:val="none" w:sz="0" w:space="0" w:color="auto"/>
                <w:bottom w:val="none" w:sz="0" w:space="0" w:color="auto"/>
                <w:right w:val="none" w:sz="0" w:space="0" w:color="auto"/>
              </w:divBdr>
              <w:divsChild>
                <w:div w:id="321204528">
                  <w:marLeft w:val="0"/>
                  <w:marRight w:val="0"/>
                  <w:marTop w:val="0"/>
                  <w:marBottom w:val="0"/>
                  <w:divBdr>
                    <w:top w:val="none" w:sz="0" w:space="0" w:color="auto"/>
                    <w:left w:val="none" w:sz="0" w:space="0" w:color="auto"/>
                    <w:bottom w:val="none" w:sz="0" w:space="0" w:color="auto"/>
                    <w:right w:val="none" w:sz="0" w:space="0" w:color="auto"/>
                  </w:divBdr>
                  <w:divsChild>
                    <w:div w:id="637875900">
                      <w:marLeft w:val="0"/>
                      <w:marRight w:val="0"/>
                      <w:marTop w:val="0"/>
                      <w:marBottom w:val="0"/>
                      <w:divBdr>
                        <w:top w:val="none" w:sz="0" w:space="0" w:color="auto"/>
                        <w:left w:val="none" w:sz="0" w:space="0" w:color="auto"/>
                        <w:bottom w:val="none" w:sz="0" w:space="0" w:color="auto"/>
                        <w:right w:val="none" w:sz="0" w:space="0" w:color="auto"/>
                      </w:divBdr>
                      <w:divsChild>
                        <w:div w:id="111755169">
                          <w:marLeft w:val="0"/>
                          <w:marRight w:val="0"/>
                          <w:marTop w:val="0"/>
                          <w:marBottom w:val="0"/>
                          <w:divBdr>
                            <w:top w:val="none" w:sz="0" w:space="0" w:color="auto"/>
                            <w:left w:val="none" w:sz="0" w:space="0" w:color="auto"/>
                            <w:bottom w:val="none" w:sz="0" w:space="0" w:color="auto"/>
                            <w:right w:val="none" w:sz="0" w:space="0" w:color="auto"/>
                          </w:divBdr>
                        </w:div>
                      </w:divsChild>
                    </w:div>
                    <w:div w:id="1224292544">
                      <w:marLeft w:val="0"/>
                      <w:marRight w:val="0"/>
                      <w:marTop w:val="0"/>
                      <w:marBottom w:val="450"/>
                      <w:divBdr>
                        <w:top w:val="none" w:sz="0" w:space="0" w:color="auto"/>
                        <w:left w:val="none" w:sz="0" w:space="0" w:color="auto"/>
                        <w:bottom w:val="none" w:sz="0" w:space="0" w:color="auto"/>
                        <w:right w:val="none" w:sz="0" w:space="0" w:color="auto"/>
                      </w:divBdr>
                    </w:div>
                    <w:div w:id="8596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83439">
      <w:bodyDiv w:val="1"/>
      <w:marLeft w:val="0"/>
      <w:marRight w:val="0"/>
      <w:marTop w:val="0"/>
      <w:marBottom w:val="0"/>
      <w:divBdr>
        <w:top w:val="none" w:sz="0" w:space="0" w:color="auto"/>
        <w:left w:val="none" w:sz="0" w:space="0" w:color="auto"/>
        <w:bottom w:val="none" w:sz="0" w:space="0" w:color="auto"/>
        <w:right w:val="none" w:sz="0" w:space="0" w:color="auto"/>
      </w:divBdr>
      <w:divsChild>
        <w:div w:id="2061787711">
          <w:marLeft w:val="0"/>
          <w:marRight w:val="0"/>
          <w:marTop w:val="0"/>
          <w:marBottom w:val="0"/>
          <w:divBdr>
            <w:top w:val="none" w:sz="0" w:space="0" w:color="auto"/>
            <w:left w:val="none" w:sz="0" w:space="0" w:color="auto"/>
            <w:bottom w:val="none" w:sz="0" w:space="0" w:color="auto"/>
            <w:right w:val="none" w:sz="0" w:space="0" w:color="auto"/>
          </w:divBdr>
          <w:divsChild>
            <w:div w:id="21276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5579">
      <w:bodyDiv w:val="1"/>
      <w:marLeft w:val="0"/>
      <w:marRight w:val="0"/>
      <w:marTop w:val="0"/>
      <w:marBottom w:val="0"/>
      <w:divBdr>
        <w:top w:val="none" w:sz="0" w:space="0" w:color="auto"/>
        <w:left w:val="none" w:sz="0" w:space="0" w:color="auto"/>
        <w:bottom w:val="none" w:sz="0" w:space="0" w:color="auto"/>
        <w:right w:val="none" w:sz="0" w:space="0" w:color="auto"/>
      </w:divBdr>
      <w:divsChild>
        <w:div w:id="1324777035">
          <w:marLeft w:val="-225"/>
          <w:marRight w:val="-225"/>
          <w:marTop w:val="0"/>
          <w:marBottom w:val="0"/>
          <w:divBdr>
            <w:top w:val="none" w:sz="0" w:space="0" w:color="auto"/>
            <w:left w:val="none" w:sz="0" w:space="0" w:color="auto"/>
            <w:bottom w:val="none" w:sz="0" w:space="0" w:color="auto"/>
            <w:right w:val="none" w:sz="0" w:space="0" w:color="auto"/>
          </w:divBdr>
        </w:div>
        <w:div w:id="620842137">
          <w:marLeft w:val="-225"/>
          <w:marRight w:val="-225"/>
          <w:marTop w:val="0"/>
          <w:marBottom w:val="0"/>
          <w:divBdr>
            <w:top w:val="none" w:sz="0" w:space="0" w:color="auto"/>
            <w:left w:val="none" w:sz="0" w:space="0" w:color="auto"/>
            <w:bottom w:val="none" w:sz="0" w:space="0" w:color="auto"/>
            <w:right w:val="none" w:sz="0" w:space="0" w:color="auto"/>
          </w:divBdr>
          <w:divsChild>
            <w:div w:id="1238369735">
              <w:marLeft w:val="0"/>
              <w:marRight w:val="0"/>
              <w:marTop w:val="0"/>
              <w:marBottom w:val="0"/>
              <w:divBdr>
                <w:top w:val="none" w:sz="0" w:space="0" w:color="auto"/>
                <w:left w:val="none" w:sz="0" w:space="0" w:color="auto"/>
                <w:bottom w:val="none" w:sz="0" w:space="0" w:color="auto"/>
                <w:right w:val="none" w:sz="0" w:space="0" w:color="auto"/>
              </w:divBdr>
              <w:divsChild>
                <w:div w:id="1805080199">
                  <w:marLeft w:val="0"/>
                  <w:marRight w:val="0"/>
                  <w:marTop w:val="0"/>
                  <w:marBottom w:val="0"/>
                  <w:divBdr>
                    <w:top w:val="none" w:sz="0" w:space="0" w:color="auto"/>
                    <w:left w:val="none" w:sz="0" w:space="0" w:color="auto"/>
                    <w:bottom w:val="none" w:sz="0" w:space="0" w:color="auto"/>
                    <w:right w:val="none" w:sz="0" w:space="0" w:color="auto"/>
                  </w:divBdr>
                </w:div>
                <w:div w:id="249395662">
                  <w:marLeft w:val="0"/>
                  <w:marRight w:val="0"/>
                  <w:marTop w:val="0"/>
                  <w:marBottom w:val="0"/>
                  <w:divBdr>
                    <w:top w:val="none" w:sz="0" w:space="0" w:color="auto"/>
                    <w:left w:val="none" w:sz="0" w:space="0" w:color="auto"/>
                    <w:bottom w:val="none" w:sz="0" w:space="0" w:color="auto"/>
                    <w:right w:val="none" w:sz="0" w:space="0" w:color="auto"/>
                  </w:divBdr>
                </w:div>
                <w:div w:id="2340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9874">
      <w:bodyDiv w:val="1"/>
      <w:marLeft w:val="0"/>
      <w:marRight w:val="0"/>
      <w:marTop w:val="0"/>
      <w:marBottom w:val="0"/>
      <w:divBdr>
        <w:top w:val="none" w:sz="0" w:space="0" w:color="auto"/>
        <w:left w:val="none" w:sz="0" w:space="0" w:color="auto"/>
        <w:bottom w:val="none" w:sz="0" w:space="0" w:color="auto"/>
        <w:right w:val="none" w:sz="0" w:space="0" w:color="auto"/>
      </w:divBdr>
      <w:divsChild>
        <w:div w:id="1541434288">
          <w:marLeft w:val="-225"/>
          <w:marRight w:val="-225"/>
          <w:marTop w:val="0"/>
          <w:marBottom w:val="0"/>
          <w:divBdr>
            <w:top w:val="none" w:sz="0" w:space="0" w:color="auto"/>
            <w:left w:val="none" w:sz="0" w:space="0" w:color="auto"/>
            <w:bottom w:val="none" w:sz="0" w:space="0" w:color="auto"/>
            <w:right w:val="none" w:sz="0" w:space="0" w:color="auto"/>
          </w:divBdr>
        </w:div>
        <w:div w:id="1427530867">
          <w:marLeft w:val="-225"/>
          <w:marRight w:val="-225"/>
          <w:marTop w:val="0"/>
          <w:marBottom w:val="0"/>
          <w:divBdr>
            <w:top w:val="none" w:sz="0" w:space="0" w:color="auto"/>
            <w:left w:val="none" w:sz="0" w:space="0" w:color="auto"/>
            <w:bottom w:val="none" w:sz="0" w:space="0" w:color="auto"/>
            <w:right w:val="none" w:sz="0" w:space="0" w:color="auto"/>
          </w:divBdr>
          <w:divsChild>
            <w:div w:id="879363214">
              <w:marLeft w:val="0"/>
              <w:marRight w:val="0"/>
              <w:marTop w:val="0"/>
              <w:marBottom w:val="0"/>
              <w:divBdr>
                <w:top w:val="none" w:sz="0" w:space="0" w:color="auto"/>
                <w:left w:val="none" w:sz="0" w:space="0" w:color="auto"/>
                <w:bottom w:val="none" w:sz="0" w:space="0" w:color="auto"/>
                <w:right w:val="none" w:sz="0" w:space="0" w:color="auto"/>
              </w:divBdr>
              <w:divsChild>
                <w:div w:id="14603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58055">
      <w:bodyDiv w:val="1"/>
      <w:marLeft w:val="0"/>
      <w:marRight w:val="0"/>
      <w:marTop w:val="0"/>
      <w:marBottom w:val="0"/>
      <w:divBdr>
        <w:top w:val="none" w:sz="0" w:space="0" w:color="auto"/>
        <w:left w:val="none" w:sz="0" w:space="0" w:color="auto"/>
        <w:bottom w:val="none" w:sz="0" w:space="0" w:color="auto"/>
        <w:right w:val="none" w:sz="0" w:space="0" w:color="auto"/>
      </w:divBdr>
    </w:div>
    <w:div w:id="995568224">
      <w:bodyDiv w:val="1"/>
      <w:marLeft w:val="0"/>
      <w:marRight w:val="0"/>
      <w:marTop w:val="0"/>
      <w:marBottom w:val="0"/>
      <w:divBdr>
        <w:top w:val="none" w:sz="0" w:space="0" w:color="auto"/>
        <w:left w:val="none" w:sz="0" w:space="0" w:color="auto"/>
        <w:bottom w:val="none" w:sz="0" w:space="0" w:color="auto"/>
        <w:right w:val="none" w:sz="0" w:space="0" w:color="auto"/>
      </w:divBdr>
      <w:divsChild>
        <w:div w:id="1899633953">
          <w:marLeft w:val="-225"/>
          <w:marRight w:val="-225"/>
          <w:marTop w:val="0"/>
          <w:marBottom w:val="0"/>
          <w:divBdr>
            <w:top w:val="none" w:sz="0" w:space="0" w:color="auto"/>
            <w:left w:val="none" w:sz="0" w:space="0" w:color="auto"/>
            <w:bottom w:val="none" w:sz="0" w:space="0" w:color="auto"/>
            <w:right w:val="none" w:sz="0" w:space="0" w:color="auto"/>
          </w:divBdr>
        </w:div>
        <w:div w:id="574901809">
          <w:marLeft w:val="-225"/>
          <w:marRight w:val="-225"/>
          <w:marTop w:val="0"/>
          <w:marBottom w:val="0"/>
          <w:divBdr>
            <w:top w:val="none" w:sz="0" w:space="0" w:color="auto"/>
            <w:left w:val="none" w:sz="0" w:space="0" w:color="auto"/>
            <w:bottom w:val="none" w:sz="0" w:space="0" w:color="auto"/>
            <w:right w:val="none" w:sz="0" w:space="0" w:color="auto"/>
          </w:divBdr>
          <w:divsChild>
            <w:div w:id="1791237233">
              <w:marLeft w:val="0"/>
              <w:marRight w:val="0"/>
              <w:marTop w:val="0"/>
              <w:marBottom w:val="0"/>
              <w:divBdr>
                <w:top w:val="none" w:sz="0" w:space="0" w:color="auto"/>
                <w:left w:val="none" w:sz="0" w:space="0" w:color="auto"/>
                <w:bottom w:val="none" w:sz="0" w:space="0" w:color="auto"/>
                <w:right w:val="none" w:sz="0" w:space="0" w:color="auto"/>
              </w:divBdr>
              <w:divsChild>
                <w:div w:id="1918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26539">
      <w:bodyDiv w:val="1"/>
      <w:marLeft w:val="0"/>
      <w:marRight w:val="0"/>
      <w:marTop w:val="0"/>
      <w:marBottom w:val="0"/>
      <w:divBdr>
        <w:top w:val="none" w:sz="0" w:space="0" w:color="auto"/>
        <w:left w:val="none" w:sz="0" w:space="0" w:color="auto"/>
        <w:bottom w:val="none" w:sz="0" w:space="0" w:color="auto"/>
        <w:right w:val="none" w:sz="0" w:space="0" w:color="auto"/>
      </w:divBdr>
      <w:divsChild>
        <w:div w:id="1147354808">
          <w:marLeft w:val="0"/>
          <w:marRight w:val="0"/>
          <w:marTop w:val="0"/>
          <w:marBottom w:val="0"/>
          <w:divBdr>
            <w:top w:val="none" w:sz="0" w:space="0" w:color="auto"/>
            <w:left w:val="none" w:sz="0" w:space="0" w:color="auto"/>
            <w:bottom w:val="none" w:sz="0" w:space="0" w:color="auto"/>
            <w:right w:val="none" w:sz="0" w:space="0" w:color="auto"/>
          </w:divBdr>
          <w:divsChild>
            <w:div w:id="1090391625">
              <w:marLeft w:val="0"/>
              <w:marRight w:val="0"/>
              <w:marTop w:val="0"/>
              <w:marBottom w:val="240"/>
              <w:divBdr>
                <w:top w:val="none" w:sz="0" w:space="0" w:color="auto"/>
                <w:left w:val="none" w:sz="0" w:space="0" w:color="auto"/>
                <w:bottom w:val="none" w:sz="0" w:space="0" w:color="auto"/>
                <w:right w:val="none" w:sz="0" w:space="0" w:color="auto"/>
              </w:divBdr>
              <w:divsChild>
                <w:div w:id="867644921">
                  <w:marLeft w:val="0"/>
                  <w:marRight w:val="0"/>
                  <w:marTop w:val="0"/>
                  <w:marBottom w:val="0"/>
                  <w:divBdr>
                    <w:top w:val="none" w:sz="0" w:space="0" w:color="auto"/>
                    <w:left w:val="none" w:sz="0" w:space="0" w:color="auto"/>
                    <w:bottom w:val="none" w:sz="0" w:space="0" w:color="auto"/>
                    <w:right w:val="none" w:sz="0" w:space="0" w:color="auto"/>
                  </w:divBdr>
                </w:div>
                <w:div w:id="992105836">
                  <w:marLeft w:val="60"/>
                  <w:marRight w:val="0"/>
                  <w:marTop w:val="0"/>
                  <w:marBottom w:val="0"/>
                  <w:divBdr>
                    <w:top w:val="none" w:sz="0" w:space="0" w:color="auto"/>
                    <w:left w:val="none" w:sz="0" w:space="0" w:color="auto"/>
                    <w:bottom w:val="none" w:sz="0" w:space="0" w:color="auto"/>
                    <w:right w:val="none" w:sz="0" w:space="0" w:color="auto"/>
                  </w:divBdr>
                </w:div>
              </w:divsChild>
            </w:div>
            <w:div w:id="440298515">
              <w:marLeft w:val="0"/>
              <w:marRight w:val="0"/>
              <w:marTop w:val="0"/>
              <w:marBottom w:val="225"/>
              <w:divBdr>
                <w:top w:val="none" w:sz="0" w:space="0" w:color="auto"/>
                <w:left w:val="none" w:sz="0" w:space="0" w:color="auto"/>
                <w:bottom w:val="none" w:sz="0" w:space="0" w:color="auto"/>
                <w:right w:val="none" w:sz="0" w:space="0" w:color="auto"/>
              </w:divBdr>
            </w:div>
          </w:divsChild>
        </w:div>
        <w:div w:id="796067979">
          <w:marLeft w:val="0"/>
          <w:marRight w:val="0"/>
          <w:marTop w:val="0"/>
          <w:marBottom w:val="0"/>
          <w:divBdr>
            <w:top w:val="none" w:sz="0" w:space="0" w:color="auto"/>
            <w:left w:val="none" w:sz="0" w:space="0" w:color="auto"/>
            <w:bottom w:val="none" w:sz="0" w:space="0" w:color="auto"/>
            <w:right w:val="none" w:sz="0" w:space="0" w:color="auto"/>
          </w:divBdr>
        </w:div>
        <w:div w:id="2017032899">
          <w:marLeft w:val="0"/>
          <w:marRight w:val="0"/>
          <w:marTop w:val="315"/>
          <w:marBottom w:val="0"/>
          <w:divBdr>
            <w:top w:val="none" w:sz="0" w:space="0" w:color="auto"/>
            <w:left w:val="none" w:sz="0" w:space="0" w:color="auto"/>
            <w:bottom w:val="none" w:sz="0" w:space="0" w:color="auto"/>
            <w:right w:val="none" w:sz="0" w:space="0" w:color="auto"/>
          </w:divBdr>
          <w:divsChild>
            <w:div w:id="1400590135">
              <w:marLeft w:val="0"/>
              <w:marRight w:val="0"/>
              <w:marTop w:val="0"/>
              <w:marBottom w:val="0"/>
              <w:divBdr>
                <w:top w:val="none" w:sz="0" w:space="0" w:color="auto"/>
                <w:left w:val="none" w:sz="0" w:space="0" w:color="auto"/>
                <w:bottom w:val="none" w:sz="0" w:space="0" w:color="auto"/>
                <w:right w:val="none" w:sz="0" w:space="0" w:color="auto"/>
              </w:divBdr>
            </w:div>
            <w:div w:id="503011771">
              <w:marLeft w:val="0"/>
              <w:marRight w:val="0"/>
              <w:marTop w:val="0"/>
              <w:marBottom w:val="0"/>
              <w:divBdr>
                <w:top w:val="none" w:sz="0" w:space="0" w:color="auto"/>
                <w:left w:val="none" w:sz="0" w:space="0" w:color="auto"/>
                <w:bottom w:val="none" w:sz="0" w:space="0" w:color="auto"/>
                <w:right w:val="none" w:sz="0" w:space="0" w:color="auto"/>
              </w:divBdr>
              <w:divsChild>
                <w:div w:id="406651014">
                  <w:marLeft w:val="0"/>
                  <w:marRight w:val="0"/>
                  <w:marTop w:val="0"/>
                  <w:marBottom w:val="360"/>
                  <w:divBdr>
                    <w:top w:val="none" w:sz="0" w:space="0" w:color="auto"/>
                    <w:left w:val="none" w:sz="0" w:space="0" w:color="auto"/>
                    <w:bottom w:val="none" w:sz="0" w:space="0" w:color="auto"/>
                    <w:right w:val="none" w:sz="0" w:space="0" w:color="auto"/>
                  </w:divBdr>
                  <w:divsChild>
                    <w:div w:id="205264170">
                      <w:marLeft w:val="0"/>
                      <w:marRight w:val="0"/>
                      <w:marTop w:val="0"/>
                      <w:marBottom w:val="0"/>
                      <w:divBdr>
                        <w:top w:val="none" w:sz="0" w:space="0" w:color="auto"/>
                        <w:left w:val="none" w:sz="0" w:space="0" w:color="auto"/>
                        <w:bottom w:val="none" w:sz="0" w:space="0" w:color="auto"/>
                        <w:right w:val="none" w:sz="0" w:space="0" w:color="auto"/>
                      </w:divBdr>
                      <w:divsChild>
                        <w:div w:id="779304354">
                          <w:marLeft w:val="0"/>
                          <w:marRight w:val="0"/>
                          <w:marTop w:val="100"/>
                          <w:marBottom w:val="100"/>
                          <w:divBdr>
                            <w:top w:val="none" w:sz="0" w:space="0" w:color="auto"/>
                            <w:left w:val="none" w:sz="0" w:space="0" w:color="auto"/>
                            <w:bottom w:val="none" w:sz="0" w:space="0" w:color="auto"/>
                            <w:right w:val="none" w:sz="0" w:space="0" w:color="auto"/>
                          </w:divBdr>
                          <w:divsChild>
                            <w:div w:id="283970060">
                              <w:marLeft w:val="0"/>
                              <w:marRight w:val="105"/>
                              <w:marTop w:val="0"/>
                              <w:marBottom w:val="0"/>
                              <w:divBdr>
                                <w:top w:val="none" w:sz="0" w:space="0" w:color="auto"/>
                                <w:left w:val="none" w:sz="0" w:space="0" w:color="auto"/>
                                <w:bottom w:val="none" w:sz="0" w:space="0" w:color="auto"/>
                                <w:right w:val="none" w:sz="0" w:space="0" w:color="auto"/>
                              </w:divBdr>
                            </w:div>
                            <w:div w:id="205148842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569853944">
                      <w:marLeft w:val="0"/>
                      <w:marRight w:val="0"/>
                      <w:marTop w:val="0"/>
                      <w:marBottom w:val="0"/>
                      <w:divBdr>
                        <w:top w:val="none" w:sz="0" w:space="0" w:color="auto"/>
                        <w:left w:val="none" w:sz="0" w:space="0" w:color="auto"/>
                        <w:bottom w:val="none" w:sz="0" w:space="0" w:color="auto"/>
                        <w:right w:val="none" w:sz="0" w:space="0" w:color="auto"/>
                      </w:divBdr>
                      <w:divsChild>
                        <w:div w:id="1267614198">
                          <w:marLeft w:val="0"/>
                          <w:marRight w:val="0"/>
                          <w:marTop w:val="0"/>
                          <w:marBottom w:val="0"/>
                          <w:divBdr>
                            <w:top w:val="none" w:sz="0" w:space="0" w:color="auto"/>
                            <w:left w:val="none" w:sz="0" w:space="0" w:color="auto"/>
                            <w:bottom w:val="none" w:sz="0" w:space="0" w:color="auto"/>
                            <w:right w:val="none" w:sz="0" w:space="0" w:color="auto"/>
                          </w:divBdr>
                          <w:divsChild>
                            <w:div w:id="1587961489">
                              <w:marLeft w:val="0"/>
                              <w:marRight w:val="0"/>
                              <w:marTop w:val="0"/>
                              <w:marBottom w:val="0"/>
                              <w:divBdr>
                                <w:top w:val="none" w:sz="0" w:space="0" w:color="auto"/>
                                <w:left w:val="none" w:sz="0" w:space="0" w:color="auto"/>
                                <w:bottom w:val="none" w:sz="0" w:space="0" w:color="auto"/>
                                <w:right w:val="none" w:sz="0" w:space="0" w:color="auto"/>
                              </w:divBdr>
                              <w:divsChild>
                                <w:div w:id="2009096198">
                                  <w:marLeft w:val="0"/>
                                  <w:marRight w:val="0"/>
                                  <w:marTop w:val="90"/>
                                  <w:marBottom w:val="0"/>
                                  <w:divBdr>
                                    <w:top w:val="none" w:sz="0" w:space="0" w:color="auto"/>
                                    <w:left w:val="none" w:sz="0" w:space="0" w:color="auto"/>
                                    <w:bottom w:val="none" w:sz="0" w:space="0" w:color="auto"/>
                                    <w:right w:val="none" w:sz="0" w:space="0" w:color="auto"/>
                                  </w:divBdr>
                                </w:div>
                              </w:divsChild>
                            </w:div>
                            <w:div w:id="500973320">
                              <w:marLeft w:val="0"/>
                              <w:marRight w:val="0"/>
                              <w:marTop w:val="0"/>
                              <w:marBottom w:val="0"/>
                              <w:divBdr>
                                <w:top w:val="none" w:sz="0" w:space="0" w:color="auto"/>
                                <w:left w:val="none" w:sz="0" w:space="0" w:color="auto"/>
                                <w:bottom w:val="none" w:sz="0" w:space="0" w:color="auto"/>
                                <w:right w:val="none" w:sz="0" w:space="0" w:color="auto"/>
                              </w:divBdr>
                              <w:divsChild>
                                <w:div w:id="83890538">
                                  <w:marLeft w:val="0"/>
                                  <w:marRight w:val="0"/>
                                  <w:marTop w:val="90"/>
                                  <w:marBottom w:val="0"/>
                                  <w:divBdr>
                                    <w:top w:val="none" w:sz="0" w:space="0" w:color="auto"/>
                                    <w:left w:val="none" w:sz="0" w:space="0" w:color="auto"/>
                                    <w:bottom w:val="none" w:sz="0" w:space="0" w:color="auto"/>
                                    <w:right w:val="none" w:sz="0" w:space="0" w:color="auto"/>
                                  </w:divBdr>
                                </w:div>
                              </w:divsChild>
                            </w:div>
                            <w:div w:id="303659513">
                              <w:marLeft w:val="0"/>
                              <w:marRight w:val="0"/>
                              <w:marTop w:val="0"/>
                              <w:marBottom w:val="0"/>
                              <w:divBdr>
                                <w:top w:val="none" w:sz="0" w:space="0" w:color="auto"/>
                                <w:left w:val="none" w:sz="0" w:space="0" w:color="auto"/>
                                <w:bottom w:val="none" w:sz="0" w:space="0" w:color="auto"/>
                                <w:right w:val="none" w:sz="0" w:space="0" w:color="auto"/>
                              </w:divBdr>
                              <w:divsChild>
                                <w:div w:id="979845892">
                                  <w:marLeft w:val="0"/>
                                  <w:marRight w:val="0"/>
                                  <w:marTop w:val="90"/>
                                  <w:marBottom w:val="0"/>
                                  <w:divBdr>
                                    <w:top w:val="none" w:sz="0" w:space="0" w:color="auto"/>
                                    <w:left w:val="none" w:sz="0" w:space="0" w:color="auto"/>
                                    <w:bottom w:val="none" w:sz="0" w:space="0" w:color="auto"/>
                                    <w:right w:val="none" w:sz="0" w:space="0" w:color="auto"/>
                                  </w:divBdr>
                                </w:div>
                              </w:divsChild>
                            </w:div>
                            <w:div w:id="583271079">
                              <w:marLeft w:val="0"/>
                              <w:marRight w:val="0"/>
                              <w:marTop w:val="0"/>
                              <w:marBottom w:val="0"/>
                              <w:divBdr>
                                <w:top w:val="none" w:sz="0" w:space="0" w:color="auto"/>
                                <w:left w:val="none" w:sz="0" w:space="0" w:color="auto"/>
                                <w:bottom w:val="none" w:sz="0" w:space="0" w:color="auto"/>
                                <w:right w:val="none" w:sz="0" w:space="0" w:color="auto"/>
                              </w:divBdr>
                              <w:divsChild>
                                <w:div w:id="20374639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3370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761135">
      <w:bodyDiv w:val="1"/>
      <w:marLeft w:val="0"/>
      <w:marRight w:val="0"/>
      <w:marTop w:val="0"/>
      <w:marBottom w:val="0"/>
      <w:divBdr>
        <w:top w:val="none" w:sz="0" w:space="0" w:color="auto"/>
        <w:left w:val="none" w:sz="0" w:space="0" w:color="auto"/>
        <w:bottom w:val="none" w:sz="0" w:space="0" w:color="auto"/>
        <w:right w:val="none" w:sz="0" w:space="0" w:color="auto"/>
      </w:divBdr>
      <w:divsChild>
        <w:div w:id="76876280">
          <w:marLeft w:val="-150"/>
          <w:marRight w:val="-150"/>
          <w:marTop w:val="0"/>
          <w:marBottom w:val="0"/>
          <w:divBdr>
            <w:top w:val="none" w:sz="0" w:space="0" w:color="auto"/>
            <w:left w:val="none" w:sz="0" w:space="0" w:color="auto"/>
            <w:bottom w:val="none" w:sz="0" w:space="0" w:color="auto"/>
            <w:right w:val="none" w:sz="0" w:space="0" w:color="auto"/>
          </w:divBdr>
        </w:div>
        <w:div w:id="862280065">
          <w:marLeft w:val="-150"/>
          <w:marRight w:val="-150"/>
          <w:marTop w:val="0"/>
          <w:marBottom w:val="0"/>
          <w:divBdr>
            <w:top w:val="none" w:sz="0" w:space="0" w:color="auto"/>
            <w:left w:val="none" w:sz="0" w:space="0" w:color="auto"/>
            <w:bottom w:val="none" w:sz="0" w:space="0" w:color="auto"/>
            <w:right w:val="none" w:sz="0" w:space="0" w:color="auto"/>
          </w:divBdr>
          <w:divsChild>
            <w:div w:id="985552924">
              <w:marLeft w:val="0"/>
              <w:marRight w:val="0"/>
              <w:marTop w:val="0"/>
              <w:marBottom w:val="0"/>
              <w:divBdr>
                <w:top w:val="none" w:sz="0" w:space="0" w:color="auto"/>
                <w:left w:val="none" w:sz="0" w:space="0" w:color="auto"/>
                <w:bottom w:val="none" w:sz="0" w:space="0" w:color="auto"/>
                <w:right w:val="none" w:sz="0" w:space="0" w:color="auto"/>
              </w:divBdr>
              <w:divsChild>
                <w:div w:id="502211017">
                  <w:marLeft w:val="0"/>
                  <w:marRight w:val="0"/>
                  <w:marTop w:val="0"/>
                  <w:marBottom w:val="0"/>
                  <w:divBdr>
                    <w:top w:val="none" w:sz="0" w:space="0" w:color="auto"/>
                    <w:left w:val="none" w:sz="0" w:space="0" w:color="auto"/>
                    <w:bottom w:val="none" w:sz="0" w:space="0" w:color="auto"/>
                    <w:right w:val="none" w:sz="0" w:space="0" w:color="auto"/>
                  </w:divBdr>
                  <w:divsChild>
                    <w:div w:id="104691700">
                      <w:marLeft w:val="0"/>
                      <w:marRight w:val="0"/>
                      <w:marTop w:val="0"/>
                      <w:marBottom w:val="0"/>
                      <w:divBdr>
                        <w:top w:val="none" w:sz="0" w:space="0" w:color="auto"/>
                        <w:left w:val="none" w:sz="0" w:space="0" w:color="auto"/>
                        <w:bottom w:val="none" w:sz="0" w:space="0" w:color="auto"/>
                        <w:right w:val="none" w:sz="0" w:space="0" w:color="auto"/>
                      </w:divBdr>
                    </w:div>
                    <w:div w:id="868952374">
                      <w:marLeft w:val="0"/>
                      <w:marRight w:val="0"/>
                      <w:marTop w:val="0"/>
                      <w:marBottom w:val="0"/>
                      <w:divBdr>
                        <w:top w:val="none" w:sz="0" w:space="0" w:color="auto"/>
                        <w:left w:val="none" w:sz="0" w:space="0" w:color="auto"/>
                        <w:bottom w:val="none" w:sz="0" w:space="0" w:color="auto"/>
                        <w:right w:val="none" w:sz="0" w:space="0" w:color="auto"/>
                      </w:divBdr>
                      <w:divsChild>
                        <w:div w:id="130362873">
                          <w:marLeft w:val="0"/>
                          <w:marRight w:val="0"/>
                          <w:marTop w:val="0"/>
                          <w:marBottom w:val="0"/>
                          <w:divBdr>
                            <w:top w:val="none" w:sz="0" w:space="0" w:color="auto"/>
                            <w:left w:val="none" w:sz="0" w:space="0" w:color="auto"/>
                            <w:bottom w:val="none" w:sz="0" w:space="0" w:color="auto"/>
                            <w:right w:val="none" w:sz="0" w:space="0" w:color="auto"/>
                          </w:divBdr>
                          <w:divsChild>
                            <w:div w:id="11226232">
                              <w:marLeft w:val="0"/>
                              <w:marRight w:val="0"/>
                              <w:marTop w:val="0"/>
                              <w:marBottom w:val="0"/>
                              <w:divBdr>
                                <w:top w:val="none" w:sz="0" w:space="0" w:color="auto"/>
                                <w:left w:val="none" w:sz="0" w:space="0" w:color="auto"/>
                                <w:bottom w:val="none" w:sz="0" w:space="0" w:color="auto"/>
                                <w:right w:val="none" w:sz="0" w:space="0" w:color="auto"/>
                              </w:divBdr>
                            </w:div>
                            <w:div w:id="524490361">
                              <w:marLeft w:val="0"/>
                              <w:marRight w:val="0"/>
                              <w:marTop w:val="0"/>
                              <w:marBottom w:val="0"/>
                              <w:divBdr>
                                <w:top w:val="none" w:sz="0" w:space="0" w:color="auto"/>
                                <w:left w:val="none" w:sz="0" w:space="0" w:color="auto"/>
                                <w:bottom w:val="none" w:sz="0" w:space="0" w:color="auto"/>
                                <w:right w:val="none" w:sz="0" w:space="0" w:color="auto"/>
                              </w:divBdr>
                            </w:div>
                            <w:div w:id="605423725">
                              <w:marLeft w:val="0"/>
                              <w:marRight w:val="0"/>
                              <w:marTop w:val="0"/>
                              <w:marBottom w:val="0"/>
                              <w:divBdr>
                                <w:top w:val="none" w:sz="0" w:space="0" w:color="auto"/>
                                <w:left w:val="none" w:sz="0" w:space="0" w:color="auto"/>
                                <w:bottom w:val="none" w:sz="0" w:space="0" w:color="auto"/>
                                <w:right w:val="none" w:sz="0" w:space="0" w:color="auto"/>
                              </w:divBdr>
                            </w:div>
                            <w:div w:id="7286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4613">
              <w:marLeft w:val="0"/>
              <w:marRight w:val="0"/>
              <w:marTop w:val="0"/>
              <w:marBottom w:val="0"/>
              <w:divBdr>
                <w:top w:val="none" w:sz="0" w:space="0" w:color="auto"/>
                <w:left w:val="none" w:sz="0" w:space="0" w:color="auto"/>
                <w:bottom w:val="none" w:sz="0" w:space="0" w:color="auto"/>
                <w:right w:val="none" w:sz="0" w:space="0" w:color="auto"/>
              </w:divBdr>
            </w:div>
          </w:divsChild>
        </w:div>
        <w:div w:id="1005670023">
          <w:marLeft w:val="-150"/>
          <w:marRight w:val="-150"/>
          <w:marTop w:val="0"/>
          <w:marBottom w:val="0"/>
          <w:divBdr>
            <w:top w:val="none" w:sz="0" w:space="0" w:color="auto"/>
            <w:left w:val="none" w:sz="0" w:space="0" w:color="auto"/>
            <w:bottom w:val="none" w:sz="0" w:space="0" w:color="auto"/>
            <w:right w:val="none" w:sz="0" w:space="0" w:color="auto"/>
          </w:divBdr>
          <w:divsChild>
            <w:div w:id="1370302798">
              <w:marLeft w:val="0"/>
              <w:marRight w:val="0"/>
              <w:marTop w:val="0"/>
              <w:marBottom w:val="0"/>
              <w:divBdr>
                <w:top w:val="none" w:sz="0" w:space="0" w:color="auto"/>
                <w:left w:val="none" w:sz="0" w:space="0" w:color="auto"/>
                <w:bottom w:val="none" w:sz="0" w:space="0" w:color="auto"/>
                <w:right w:val="none" w:sz="0" w:space="0" w:color="auto"/>
              </w:divBdr>
              <w:divsChild>
                <w:div w:id="60492219">
                  <w:marLeft w:val="0"/>
                  <w:marRight w:val="0"/>
                  <w:marTop w:val="0"/>
                  <w:marBottom w:val="0"/>
                  <w:divBdr>
                    <w:top w:val="none" w:sz="0" w:space="0" w:color="auto"/>
                    <w:left w:val="none" w:sz="0" w:space="0" w:color="auto"/>
                    <w:bottom w:val="none" w:sz="0" w:space="0" w:color="auto"/>
                    <w:right w:val="none" w:sz="0" w:space="0" w:color="auto"/>
                  </w:divBdr>
                  <w:divsChild>
                    <w:div w:id="999426088">
                      <w:marLeft w:val="0"/>
                      <w:marRight w:val="0"/>
                      <w:marTop w:val="0"/>
                      <w:marBottom w:val="0"/>
                      <w:divBdr>
                        <w:top w:val="none" w:sz="0" w:space="0" w:color="auto"/>
                        <w:left w:val="none" w:sz="0" w:space="0" w:color="auto"/>
                        <w:bottom w:val="none" w:sz="0" w:space="0" w:color="auto"/>
                        <w:right w:val="none" w:sz="0" w:space="0" w:color="auto"/>
                      </w:divBdr>
                    </w:div>
                  </w:divsChild>
                </w:div>
                <w:div w:id="174656081">
                  <w:marLeft w:val="0"/>
                  <w:marRight w:val="0"/>
                  <w:marTop w:val="0"/>
                  <w:marBottom w:val="0"/>
                  <w:divBdr>
                    <w:top w:val="none" w:sz="0" w:space="0" w:color="auto"/>
                    <w:left w:val="none" w:sz="0" w:space="0" w:color="auto"/>
                    <w:bottom w:val="none" w:sz="0" w:space="0" w:color="auto"/>
                    <w:right w:val="none" w:sz="0" w:space="0" w:color="auto"/>
                  </w:divBdr>
                  <w:divsChild>
                    <w:div w:id="883760301">
                      <w:marLeft w:val="0"/>
                      <w:marRight w:val="0"/>
                      <w:marTop w:val="0"/>
                      <w:marBottom w:val="0"/>
                      <w:divBdr>
                        <w:top w:val="none" w:sz="0" w:space="0" w:color="auto"/>
                        <w:left w:val="none" w:sz="0" w:space="0" w:color="auto"/>
                        <w:bottom w:val="none" w:sz="0" w:space="0" w:color="auto"/>
                        <w:right w:val="none" w:sz="0" w:space="0" w:color="auto"/>
                      </w:divBdr>
                      <w:divsChild>
                        <w:div w:id="1534539518">
                          <w:marLeft w:val="0"/>
                          <w:marRight w:val="0"/>
                          <w:marTop w:val="0"/>
                          <w:marBottom w:val="0"/>
                          <w:divBdr>
                            <w:top w:val="none" w:sz="0" w:space="0" w:color="auto"/>
                            <w:left w:val="none" w:sz="0" w:space="0" w:color="auto"/>
                            <w:bottom w:val="none" w:sz="0" w:space="0" w:color="auto"/>
                            <w:right w:val="none" w:sz="0" w:space="0" w:color="auto"/>
                          </w:divBdr>
                        </w:div>
                      </w:divsChild>
                    </w:div>
                    <w:div w:id="8897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73737">
      <w:bodyDiv w:val="1"/>
      <w:marLeft w:val="0"/>
      <w:marRight w:val="0"/>
      <w:marTop w:val="0"/>
      <w:marBottom w:val="0"/>
      <w:divBdr>
        <w:top w:val="none" w:sz="0" w:space="0" w:color="auto"/>
        <w:left w:val="none" w:sz="0" w:space="0" w:color="auto"/>
        <w:bottom w:val="none" w:sz="0" w:space="0" w:color="auto"/>
        <w:right w:val="none" w:sz="0" w:space="0" w:color="auto"/>
      </w:divBdr>
      <w:divsChild>
        <w:div w:id="421221434">
          <w:marLeft w:val="-150"/>
          <w:marRight w:val="-150"/>
          <w:marTop w:val="0"/>
          <w:marBottom w:val="0"/>
          <w:divBdr>
            <w:top w:val="none" w:sz="0" w:space="0" w:color="auto"/>
            <w:left w:val="none" w:sz="0" w:space="0" w:color="auto"/>
            <w:bottom w:val="none" w:sz="0" w:space="0" w:color="auto"/>
            <w:right w:val="none" w:sz="0" w:space="0" w:color="auto"/>
          </w:divBdr>
          <w:divsChild>
            <w:div w:id="661081431">
              <w:marLeft w:val="0"/>
              <w:marRight w:val="0"/>
              <w:marTop w:val="0"/>
              <w:marBottom w:val="0"/>
              <w:divBdr>
                <w:top w:val="none" w:sz="0" w:space="0" w:color="auto"/>
                <w:left w:val="none" w:sz="0" w:space="0" w:color="auto"/>
                <w:bottom w:val="none" w:sz="0" w:space="0" w:color="auto"/>
                <w:right w:val="none" w:sz="0" w:space="0" w:color="auto"/>
              </w:divBdr>
              <w:divsChild>
                <w:div w:id="317271728">
                  <w:marLeft w:val="0"/>
                  <w:marRight w:val="0"/>
                  <w:marTop w:val="0"/>
                  <w:marBottom w:val="0"/>
                  <w:divBdr>
                    <w:top w:val="none" w:sz="0" w:space="0" w:color="auto"/>
                    <w:left w:val="none" w:sz="0" w:space="0" w:color="auto"/>
                    <w:bottom w:val="none" w:sz="0" w:space="0" w:color="auto"/>
                    <w:right w:val="none" w:sz="0" w:space="0" w:color="auto"/>
                  </w:divBdr>
                  <w:divsChild>
                    <w:div w:id="948590041">
                      <w:marLeft w:val="0"/>
                      <w:marRight w:val="0"/>
                      <w:marTop w:val="0"/>
                      <w:marBottom w:val="0"/>
                      <w:divBdr>
                        <w:top w:val="none" w:sz="0" w:space="0" w:color="auto"/>
                        <w:left w:val="none" w:sz="0" w:space="0" w:color="auto"/>
                        <w:bottom w:val="none" w:sz="0" w:space="0" w:color="auto"/>
                        <w:right w:val="none" w:sz="0" w:space="0" w:color="auto"/>
                      </w:divBdr>
                    </w:div>
                    <w:div w:id="1811364553">
                      <w:marLeft w:val="0"/>
                      <w:marRight w:val="0"/>
                      <w:marTop w:val="0"/>
                      <w:marBottom w:val="0"/>
                      <w:divBdr>
                        <w:top w:val="none" w:sz="0" w:space="0" w:color="auto"/>
                        <w:left w:val="none" w:sz="0" w:space="0" w:color="auto"/>
                        <w:bottom w:val="none" w:sz="0" w:space="0" w:color="auto"/>
                        <w:right w:val="none" w:sz="0" w:space="0" w:color="auto"/>
                      </w:divBdr>
                      <w:divsChild>
                        <w:div w:id="10681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5712">
                  <w:marLeft w:val="0"/>
                  <w:marRight w:val="0"/>
                  <w:marTop w:val="0"/>
                  <w:marBottom w:val="0"/>
                  <w:divBdr>
                    <w:top w:val="none" w:sz="0" w:space="0" w:color="auto"/>
                    <w:left w:val="none" w:sz="0" w:space="0" w:color="auto"/>
                    <w:bottom w:val="none" w:sz="0" w:space="0" w:color="auto"/>
                    <w:right w:val="none" w:sz="0" w:space="0" w:color="auto"/>
                  </w:divBdr>
                  <w:divsChild>
                    <w:div w:id="14351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99282">
          <w:marLeft w:val="-150"/>
          <w:marRight w:val="-150"/>
          <w:marTop w:val="0"/>
          <w:marBottom w:val="0"/>
          <w:divBdr>
            <w:top w:val="none" w:sz="0" w:space="0" w:color="auto"/>
            <w:left w:val="none" w:sz="0" w:space="0" w:color="auto"/>
            <w:bottom w:val="none" w:sz="0" w:space="0" w:color="auto"/>
            <w:right w:val="none" w:sz="0" w:space="0" w:color="auto"/>
          </w:divBdr>
          <w:divsChild>
            <w:div w:id="1255550198">
              <w:marLeft w:val="0"/>
              <w:marRight w:val="0"/>
              <w:marTop w:val="0"/>
              <w:marBottom w:val="0"/>
              <w:divBdr>
                <w:top w:val="none" w:sz="0" w:space="0" w:color="auto"/>
                <w:left w:val="none" w:sz="0" w:space="0" w:color="auto"/>
                <w:bottom w:val="none" w:sz="0" w:space="0" w:color="auto"/>
                <w:right w:val="none" w:sz="0" w:space="0" w:color="auto"/>
              </w:divBdr>
              <w:divsChild>
                <w:div w:id="1294169335">
                  <w:marLeft w:val="0"/>
                  <w:marRight w:val="0"/>
                  <w:marTop w:val="0"/>
                  <w:marBottom w:val="0"/>
                  <w:divBdr>
                    <w:top w:val="none" w:sz="0" w:space="0" w:color="auto"/>
                    <w:left w:val="none" w:sz="0" w:space="0" w:color="auto"/>
                    <w:bottom w:val="none" w:sz="0" w:space="0" w:color="auto"/>
                    <w:right w:val="none" w:sz="0" w:space="0" w:color="auto"/>
                  </w:divBdr>
                  <w:divsChild>
                    <w:div w:id="160048062">
                      <w:marLeft w:val="0"/>
                      <w:marRight w:val="0"/>
                      <w:marTop w:val="0"/>
                      <w:marBottom w:val="0"/>
                      <w:divBdr>
                        <w:top w:val="none" w:sz="0" w:space="0" w:color="auto"/>
                        <w:left w:val="none" w:sz="0" w:space="0" w:color="auto"/>
                        <w:bottom w:val="none" w:sz="0" w:space="0" w:color="auto"/>
                        <w:right w:val="none" w:sz="0" w:space="0" w:color="auto"/>
                      </w:divBdr>
                      <w:divsChild>
                        <w:div w:id="1279488488">
                          <w:marLeft w:val="0"/>
                          <w:marRight w:val="0"/>
                          <w:marTop w:val="0"/>
                          <w:marBottom w:val="0"/>
                          <w:divBdr>
                            <w:top w:val="none" w:sz="0" w:space="0" w:color="auto"/>
                            <w:left w:val="none" w:sz="0" w:space="0" w:color="auto"/>
                            <w:bottom w:val="none" w:sz="0" w:space="0" w:color="auto"/>
                            <w:right w:val="none" w:sz="0" w:space="0" w:color="auto"/>
                          </w:divBdr>
                        </w:div>
                      </w:divsChild>
                    </w:div>
                    <w:div w:id="1122457715">
                      <w:marLeft w:val="0"/>
                      <w:marRight w:val="0"/>
                      <w:marTop w:val="0"/>
                      <w:marBottom w:val="450"/>
                      <w:divBdr>
                        <w:top w:val="none" w:sz="0" w:space="0" w:color="auto"/>
                        <w:left w:val="none" w:sz="0" w:space="0" w:color="auto"/>
                        <w:bottom w:val="none" w:sz="0" w:space="0" w:color="auto"/>
                        <w:right w:val="none" w:sz="0" w:space="0" w:color="auto"/>
                      </w:divBdr>
                    </w:div>
                    <w:div w:id="14251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5092">
              <w:marLeft w:val="0"/>
              <w:marRight w:val="0"/>
              <w:marTop w:val="0"/>
              <w:marBottom w:val="0"/>
              <w:divBdr>
                <w:top w:val="none" w:sz="0" w:space="0" w:color="auto"/>
                <w:left w:val="none" w:sz="0" w:space="0" w:color="auto"/>
                <w:bottom w:val="none" w:sz="0" w:space="0" w:color="auto"/>
                <w:right w:val="none" w:sz="0" w:space="0" w:color="auto"/>
              </w:divBdr>
              <w:divsChild>
                <w:div w:id="1268121932">
                  <w:marLeft w:val="0"/>
                  <w:marRight w:val="0"/>
                  <w:marTop w:val="0"/>
                  <w:marBottom w:val="0"/>
                  <w:divBdr>
                    <w:top w:val="none" w:sz="0" w:space="0" w:color="auto"/>
                    <w:left w:val="none" w:sz="0" w:space="0" w:color="auto"/>
                    <w:bottom w:val="none" w:sz="0" w:space="0" w:color="auto"/>
                    <w:right w:val="none" w:sz="0" w:space="0" w:color="auto"/>
                  </w:divBdr>
                  <w:divsChild>
                    <w:div w:id="1216164144">
                      <w:marLeft w:val="0"/>
                      <w:marRight w:val="0"/>
                      <w:marTop w:val="0"/>
                      <w:marBottom w:val="0"/>
                      <w:divBdr>
                        <w:top w:val="none" w:sz="0" w:space="0" w:color="auto"/>
                        <w:left w:val="none" w:sz="0" w:space="0" w:color="auto"/>
                        <w:bottom w:val="none" w:sz="0" w:space="0" w:color="auto"/>
                        <w:right w:val="none" w:sz="0" w:space="0" w:color="auto"/>
                      </w:divBdr>
                    </w:div>
                    <w:div w:id="1889224641">
                      <w:marLeft w:val="0"/>
                      <w:marRight w:val="0"/>
                      <w:marTop w:val="0"/>
                      <w:marBottom w:val="0"/>
                      <w:divBdr>
                        <w:top w:val="none" w:sz="0" w:space="0" w:color="auto"/>
                        <w:left w:val="none" w:sz="0" w:space="0" w:color="auto"/>
                        <w:bottom w:val="none" w:sz="0" w:space="0" w:color="auto"/>
                        <w:right w:val="none" w:sz="0" w:space="0" w:color="auto"/>
                      </w:divBdr>
                      <w:divsChild>
                        <w:div w:id="1653870893">
                          <w:marLeft w:val="0"/>
                          <w:marRight w:val="0"/>
                          <w:marTop w:val="0"/>
                          <w:marBottom w:val="0"/>
                          <w:divBdr>
                            <w:top w:val="none" w:sz="0" w:space="0" w:color="auto"/>
                            <w:left w:val="none" w:sz="0" w:space="0" w:color="auto"/>
                            <w:bottom w:val="none" w:sz="0" w:space="0" w:color="auto"/>
                            <w:right w:val="none" w:sz="0" w:space="0" w:color="auto"/>
                          </w:divBdr>
                          <w:divsChild>
                            <w:div w:id="128128804">
                              <w:marLeft w:val="0"/>
                              <w:marRight w:val="0"/>
                              <w:marTop w:val="0"/>
                              <w:marBottom w:val="0"/>
                              <w:divBdr>
                                <w:top w:val="none" w:sz="0" w:space="0" w:color="auto"/>
                                <w:left w:val="none" w:sz="0" w:space="0" w:color="auto"/>
                                <w:bottom w:val="none" w:sz="0" w:space="0" w:color="auto"/>
                                <w:right w:val="none" w:sz="0" w:space="0" w:color="auto"/>
                              </w:divBdr>
                            </w:div>
                            <w:div w:id="200486398">
                              <w:marLeft w:val="0"/>
                              <w:marRight w:val="0"/>
                              <w:marTop w:val="0"/>
                              <w:marBottom w:val="0"/>
                              <w:divBdr>
                                <w:top w:val="none" w:sz="0" w:space="0" w:color="auto"/>
                                <w:left w:val="none" w:sz="0" w:space="0" w:color="auto"/>
                                <w:bottom w:val="none" w:sz="0" w:space="0" w:color="auto"/>
                                <w:right w:val="none" w:sz="0" w:space="0" w:color="auto"/>
                              </w:divBdr>
                            </w:div>
                            <w:div w:id="1060404885">
                              <w:marLeft w:val="0"/>
                              <w:marRight w:val="0"/>
                              <w:marTop w:val="0"/>
                              <w:marBottom w:val="0"/>
                              <w:divBdr>
                                <w:top w:val="none" w:sz="0" w:space="0" w:color="auto"/>
                                <w:left w:val="none" w:sz="0" w:space="0" w:color="auto"/>
                                <w:bottom w:val="none" w:sz="0" w:space="0" w:color="auto"/>
                                <w:right w:val="none" w:sz="0" w:space="0" w:color="auto"/>
                              </w:divBdr>
                            </w:div>
                            <w:div w:id="1431466624">
                              <w:marLeft w:val="0"/>
                              <w:marRight w:val="0"/>
                              <w:marTop w:val="0"/>
                              <w:marBottom w:val="0"/>
                              <w:divBdr>
                                <w:top w:val="none" w:sz="0" w:space="0" w:color="auto"/>
                                <w:left w:val="none" w:sz="0" w:space="0" w:color="auto"/>
                                <w:bottom w:val="none" w:sz="0" w:space="0" w:color="auto"/>
                                <w:right w:val="none" w:sz="0" w:space="0" w:color="auto"/>
                              </w:divBdr>
                            </w:div>
                            <w:div w:id="14967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684505">
      <w:bodyDiv w:val="1"/>
      <w:marLeft w:val="0"/>
      <w:marRight w:val="0"/>
      <w:marTop w:val="0"/>
      <w:marBottom w:val="0"/>
      <w:divBdr>
        <w:top w:val="none" w:sz="0" w:space="0" w:color="auto"/>
        <w:left w:val="none" w:sz="0" w:space="0" w:color="auto"/>
        <w:bottom w:val="none" w:sz="0" w:space="0" w:color="auto"/>
        <w:right w:val="none" w:sz="0" w:space="0" w:color="auto"/>
      </w:divBdr>
    </w:div>
    <w:div w:id="998924446">
      <w:bodyDiv w:val="1"/>
      <w:marLeft w:val="0"/>
      <w:marRight w:val="0"/>
      <w:marTop w:val="0"/>
      <w:marBottom w:val="0"/>
      <w:divBdr>
        <w:top w:val="none" w:sz="0" w:space="0" w:color="auto"/>
        <w:left w:val="none" w:sz="0" w:space="0" w:color="auto"/>
        <w:bottom w:val="none" w:sz="0" w:space="0" w:color="auto"/>
        <w:right w:val="none" w:sz="0" w:space="0" w:color="auto"/>
      </w:divBdr>
      <w:divsChild>
        <w:div w:id="167522987">
          <w:marLeft w:val="0"/>
          <w:marRight w:val="0"/>
          <w:marTop w:val="0"/>
          <w:marBottom w:val="0"/>
          <w:divBdr>
            <w:top w:val="none" w:sz="0" w:space="0" w:color="auto"/>
            <w:left w:val="none" w:sz="0" w:space="0" w:color="auto"/>
            <w:bottom w:val="none" w:sz="0" w:space="0" w:color="auto"/>
            <w:right w:val="none" w:sz="0" w:space="0" w:color="auto"/>
          </w:divBdr>
          <w:divsChild>
            <w:div w:id="1982878489">
              <w:marLeft w:val="0"/>
              <w:marRight w:val="0"/>
              <w:marTop w:val="0"/>
              <w:marBottom w:val="0"/>
              <w:divBdr>
                <w:top w:val="none" w:sz="0" w:space="0" w:color="auto"/>
                <w:left w:val="none" w:sz="0" w:space="0" w:color="auto"/>
                <w:bottom w:val="none" w:sz="0" w:space="0" w:color="auto"/>
                <w:right w:val="none" w:sz="0" w:space="0" w:color="auto"/>
              </w:divBdr>
              <w:divsChild>
                <w:div w:id="15274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2020">
          <w:marLeft w:val="0"/>
          <w:marRight w:val="0"/>
          <w:marTop w:val="0"/>
          <w:marBottom w:val="0"/>
          <w:divBdr>
            <w:top w:val="none" w:sz="0" w:space="0" w:color="auto"/>
            <w:left w:val="none" w:sz="0" w:space="0" w:color="auto"/>
            <w:bottom w:val="none" w:sz="0" w:space="0" w:color="auto"/>
            <w:right w:val="none" w:sz="0" w:space="0" w:color="auto"/>
          </w:divBdr>
          <w:divsChild>
            <w:div w:id="404959547">
              <w:marLeft w:val="0"/>
              <w:marRight w:val="0"/>
              <w:marTop w:val="240"/>
              <w:marBottom w:val="360"/>
              <w:divBdr>
                <w:top w:val="none" w:sz="0" w:space="0" w:color="auto"/>
                <w:left w:val="none" w:sz="0" w:space="0" w:color="auto"/>
                <w:bottom w:val="none" w:sz="0" w:space="0" w:color="auto"/>
                <w:right w:val="none" w:sz="0" w:space="0" w:color="auto"/>
              </w:divBdr>
              <w:divsChild>
                <w:div w:id="986588019">
                  <w:marLeft w:val="0"/>
                  <w:marRight w:val="0"/>
                  <w:marTop w:val="0"/>
                  <w:marBottom w:val="0"/>
                  <w:divBdr>
                    <w:top w:val="none" w:sz="0" w:space="0" w:color="auto"/>
                    <w:left w:val="none" w:sz="0" w:space="0" w:color="auto"/>
                    <w:bottom w:val="none" w:sz="0" w:space="0" w:color="auto"/>
                    <w:right w:val="none" w:sz="0" w:space="0" w:color="auto"/>
                  </w:divBdr>
                  <w:divsChild>
                    <w:div w:id="315769802">
                      <w:marLeft w:val="0"/>
                      <w:marRight w:val="180"/>
                      <w:marTop w:val="0"/>
                      <w:marBottom w:val="0"/>
                      <w:divBdr>
                        <w:top w:val="none" w:sz="0" w:space="0" w:color="auto"/>
                        <w:left w:val="none" w:sz="0" w:space="0" w:color="auto"/>
                        <w:bottom w:val="none" w:sz="0" w:space="0" w:color="auto"/>
                        <w:right w:val="none" w:sz="0" w:space="0" w:color="auto"/>
                      </w:divBdr>
                      <w:divsChild>
                        <w:div w:id="1289703847">
                          <w:marLeft w:val="0"/>
                          <w:marRight w:val="240"/>
                          <w:marTop w:val="0"/>
                          <w:marBottom w:val="0"/>
                          <w:divBdr>
                            <w:top w:val="none" w:sz="0" w:space="0" w:color="auto"/>
                            <w:left w:val="none" w:sz="0" w:space="0" w:color="auto"/>
                            <w:bottom w:val="none" w:sz="0" w:space="0" w:color="auto"/>
                            <w:right w:val="none" w:sz="0" w:space="0" w:color="auto"/>
                          </w:divBdr>
                          <w:divsChild>
                            <w:div w:id="938292740">
                              <w:marLeft w:val="0"/>
                              <w:marRight w:val="0"/>
                              <w:marTop w:val="0"/>
                              <w:marBottom w:val="0"/>
                              <w:divBdr>
                                <w:top w:val="none" w:sz="0" w:space="0" w:color="auto"/>
                                <w:left w:val="none" w:sz="0" w:space="0" w:color="auto"/>
                                <w:bottom w:val="none" w:sz="0" w:space="0" w:color="auto"/>
                                <w:right w:val="none" w:sz="0" w:space="0" w:color="auto"/>
                              </w:divBdr>
                              <w:divsChild>
                                <w:div w:id="19093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318204">
          <w:marLeft w:val="0"/>
          <w:marRight w:val="0"/>
          <w:marTop w:val="0"/>
          <w:marBottom w:val="0"/>
          <w:divBdr>
            <w:top w:val="none" w:sz="0" w:space="0" w:color="auto"/>
            <w:left w:val="none" w:sz="0" w:space="0" w:color="auto"/>
            <w:bottom w:val="none" w:sz="0" w:space="0" w:color="auto"/>
            <w:right w:val="none" w:sz="0" w:space="0" w:color="auto"/>
          </w:divBdr>
        </w:div>
      </w:divsChild>
    </w:div>
    <w:div w:id="999230977">
      <w:bodyDiv w:val="1"/>
      <w:marLeft w:val="0"/>
      <w:marRight w:val="0"/>
      <w:marTop w:val="0"/>
      <w:marBottom w:val="0"/>
      <w:divBdr>
        <w:top w:val="none" w:sz="0" w:space="0" w:color="auto"/>
        <w:left w:val="none" w:sz="0" w:space="0" w:color="auto"/>
        <w:bottom w:val="none" w:sz="0" w:space="0" w:color="auto"/>
        <w:right w:val="none" w:sz="0" w:space="0" w:color="auto"/>
      </w:divBdr>
      <w:divsChild>
        <w:div w:id="282074679">
          <w:marLeft w:val="0"/>
          <w:marRight w:val="0"/>
          <w:marTop w:val="0"/>
          <w:marBottom w:val="0"/>
          <w:divBdr>
            <w:top w:val="none" w:sz="0" w:space="0" w:color="auto"/>
            <w:left w:val="none" w:sz="0" w:space="0" w:color="auto"/>
            <w:bottom w:val="none" w:sz="0" w:space="0" w:color="auto"/>
            <w:right w:val="none" w:sz="0" w:space="0" w:color="auto"/>
          </w:divBdr>
        </w:div>
        <w:div w:id="780615395">
          <w:marLeft w:val="0"/>
          <w:marRight w:val="0"/>
          <w:marTop w:val="0"/>
          <w:marBottom w:val="0"/>
          <w:divBdr>
            <w:top w:val="none" w:sz="0" w:space="0" w:color="auto"/>
            <w:left w:val="none" w:sz="0" w:space="0" w:color="auto"/>
            <w:bottom w:val="none" w:sz="0" w:space="0" w:color="auto"/>
            <w:right w:val="none" w:sz="0" w:space="0" w:color="auto"/>
          </w:divBdr>
          <w:divsChild>
            <w:div w:id="1012759948">
              <w:marLeft w:val="0"/>
              <w:marRight w:val="0"/>
              <w:marTop w:val="0"/>
              <w:marBottom w:val="0"/>
              <w:divBdr>
                <w:top w:val="none" w:sz="0" w:space="0" w:color="auto"/>
                <w:left w:val="none" w:sz="0" w:space="0" w:color="auto"/>
                <w:bottom w:val="none" w:sz="0" w:space="0" w:color="auto"/>
                <w:right w:val="none" w:sz="0" w:space="0" w:color="auto"/>
              </w:divBdr>
            </w:div>
          </w:divsChild>
        </w:div>
        <w:div w:id="843788086">
          <w:marLeft w:val="0"/>
          <w:marRight w:val="0"/>
          <w:marTop w:val="0"/>
          <w:marBottom w:val="0"/>
          <w:divBdr>
            <w:top w:val="none" w:sz="0" w:space="0" w:color="auto"/>
            <w:left w:val="none" w:sz="0" w:space="0" w:color="auto"/>
            <w:bottom w:val="none" w:sz="0" w:space="0" w:color="auto"/>
            <w:right w:val="none" w:sz="0" w:space="0" w:color="auto"/>
          </w:divBdr>
        </w:div>
        <w:div w:id="893397161">
          <w:marLeft w:val="0"/>
          <w:marRight w:val="0"/>
          <w:marTop w:val="0"/>
          <w:marBottom w:val="0"/>
          <w:divBdr>
            <w:top w:val="none" w:sz="0" w:space="0" w:color="auto"/>
            <w:left w:val="none" w:sz="0" w:space="0" w:color="auto"/>
            <w:bottom w:val="none" w:sz="0" w:space="0" w:color="auto"/>
            <w:right w:val="none" w:sz="0" w:space="0" w:color="auto"/>
          </w:divBdr>
        </w:div>
      </w:divsChild>
    </w:div>
    <w:div w:id="999235189">
      <w:bodyDiv w:val="1"/>
      <w:marLeft w:val="0"/>
      <w:marRight w:val="0"/>
      <w:marTop w:val="0"/>
      <w:marBottom w:val="0"/>
      <w:divBdr>
        <w:top w:val="none" w:sz="0" w:space="0" w:color="auto"/>
        <w:left w:val="none" w:sz="0" w:space="0" w:color="auto"/>
        <w:bottom w:val="none" w:sz="0" w:space="0" w:color="auto"/>
        <w:right w:val="none" w:sz="0" w:space="0" w:color="auto"/>
      </w:divBdr>
      <w:divsChild>
        <w:div w:id="407919917">
          <w:marLeft w:val="-225"/>
          <w:marRight w:val="-225"/>
          <w:marTop w:val="0"/>
          <w:marBottom w:val="0"/>
          <w:divBdr>
            <w:top w:val="none" w:sz="0" w:space="0" w:color="auto"/>
            <w:left w:val="none" w:sz="0" w:space="0" w:color="auto"/>
            <w:bottom w:val="none" w:sz="0" w:space="0" w:color="auto"/>
            <w:right w:val="none" w:sz="0" w:space="0" w:color="auto"/>
          </w:divBdr>
          <w:divsChild>
            <w:div w:id="603466108">
              <w:marLeft w:val="0"/>
              <w:marRight w:val="0"/>
              <w:marTop w:val="0"/>
              <w:marBottom w:val="0"/>
              <w:divBdr>
                <w:top w:val="none" w:sz="0" w:space="0" w:color="auto"/>
                <w:left w:val="none" w:sz="0" w:space="0" w:color="auto"/>
                <w:bottom w:val="none" w:sz="0" w:space="0" w:color="auto"/>
                <w:right w:val="none" w:sz="0" w:space="0" w:color="auto"/>
              </w:divBdr>
              <w:divsChild>
                <w:div w:id="1392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7371">
          <w:marLeft w:val="-225"/>
          <w:marRight w:val="-225"/>
          <w:marTop w:val="0"/>
          <w:marBottom w:val="0"/>
          <w:divBdr>
            <w:top w:val="none" w:sz="0" w:space="0" w:color="auto"/>
            <w:left w:val="none" w:sz="0" w:space="0" w:color="auto"/>
            <w:bottom w:val="none" w:sz="0" w:space="0" w:color="auto"/>
            <w:right w:val="none" w:sz="0" w:space="0" w:color="auto"/>
          </w:divBdr>
        </w:div>
      </w:divsChild>
    </w:div>
    <w:div w:id="999775535">
      <w:bodyDiv w:val="1"/>
      <w:marLeft w:val="0"/>
      <w:marRight w:val="0"/>
      <w:marTop w:val="0"/>
      <w:marBottom w:val="0"/>
      <w:divBdr>
        <w:top w:val="none" w:sz="0" w:space="0" w:color="auto"/>
        <w:left w:val="none" w:sz="0" w:space="0" w:color="auto"/>
        <w:bottom w:val="none" w:sz="0" w:space="0" w:color="auto"/>
        <w:right w:val="none" w:sz="0" w:space="0" w:color="auto"/>
      </w:divBdr>
      <w:divsChild>
        <w:div w:id="56319935">
          <w:marLeft w:val="-225"/>
          <w:marRight w:val="-225"/>
          <w:marTop w:val="0"/>
          <w:marBottom w:val="0"/>
          <w:divBdr>
            <w:top w:val="none" w:sz="0" w:space="0" w:color="auto"/>
            <w:left w:val="none" w:sz="0" w:space="0" w:color="auto"/>
            <w:bottom w:val="none" w:sz="0" w:space="0" w:color="auto"/>
            <w:right w:val="none" w:sz="0" w:space="0" w:color="auto"/>
          </w:divBdr>
          <w:divsChild>
            <w:div w:id="209388771">
              <w:marLeft w:val="0"/>
              <w:marRight w:val="0"/>
              <w:marTop w:val="0"/>
              <w:marBottom w:val="0"/>
              <w:divBdr>
                <w:top w:val="none" w:sz="0" w:space="0" w:color="auto"/>
                <w:left w:val="none" w:sz="0" w:space="0" w:color="auto"/>
                <w:bottom w:val="none" w:sz="0" w:space="0" w:color="auto"/>
                <w:right w:val="none" w:sz="0" w:space="0" w:color="auto"/>
              </w:divBdr>
              <w:divsChild>
                <w:div w:id="10166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6114">
          <w:marLeft w:val="-225"/>
          <w:marRight w:val="-225"/>
          <w:marTop w:val="0"/>
          <w:marBottom w:val="0"/>
          <w:divBdr>
            <w:top w:val="none" w:sz="0" w:space="0" w:color="auto"/>
            <w:left w:val="none" w:sz="0" w:space="0" w:color="auto"/>
            <w:bottom w:val="none" w:sz="0" w:space="0" w:color="auto"/>
            <w:right w:val="none" w:sz="0" w:space="0" w:color="auto"/>
          </w:divBdr>
        </w:div>
      </w:divsChild>
    </w:div>
    <w:div w:id="1000111641">
      <w:bodyDiv w:val="1"/>
      <w:marLeft w:val="0"/>
      <w:marRight w:val="0"/>
      <w:marTop w:val="0"/>
      <w:marBottom w:val="0"/>
      <w:divBdr>
        <w:top w:val="none" w:sz="0" w:space="0" w:color="auto"/>
        <w:left w:val="none" w:sz="0" w:space="0" w:color="auto"/>
        <w:bottom w:val="none" w:sz="0" w:space="0" w:color="auto"/>
        <w:right w:val="none" w:sz="0" w:space="0" w:color="auto"/>
      </w:divBdr>
      <w:divsChild>
        <w:div w:id="495997684">
          <w:marLeft w:val="-225"/>
          <w:marRight w:val="-225"/>
          <w:marTop w:val="0"/>
          <w:marBottom w:val="0"/>
          <w:divBdr>
            <w:top w:val="none" w:sz="0" w:space="0" w:color="auto"/>
            <w:left w:val="none" w:sz="0" w:space="0" w:color="auto"/>
            <w:bottom w:val="none" w:sz="0" w:space="0" w:color="auto"/>
            <w:right w:val="none" w:sz="0" w:space="0" w:color="auto"/>
          </w:divBdr>
        </w:div>
        <w:div w:id="1940983907">
          <w:marLeft w:val="-225"/>
          <w:marRight w:val="-225"/>
          <w:marTop w:val="0"/>
          <w:marBottom w:val="0"/>
          <w:divBdr>
            <w:top w:val="none" w:sz="0" w:space="0" w:color="auto"/>
            <w:left w:val="none" w:sz="0" w:space="0" w:color="auto"/>
            <w:bottom w:val="none" w:sz="0" w:space="0" w:color="auto"/>
            <w:right w:val="none" w:sz="0" w:space="0" w:color="auto"/>
          </w:divBdr>
          <w:divsChild>
            <w:div w:id="761947830">
              <w:marLeft w:val="0"/>
              <w:marRight w:val="0"/>
              <w:marTop w:val="0"/>
              <w:marBottom w:val="0"/>
              <w:divBdr>
                <w:top w:val="none" w:sz="0" w:space="0" w:color="auto"/>
                <w:left w:val="none" w:sz="0" w:space="0" w:color="auto"/>
                <w:bottom w:val="none" w:sz="0" w:space="0" w:color="auto"/>
                <w:right w:val="none" w:sz="0" w:space="0" w:color="auto"/>
              </w:divBdr>
              <w:divsChild>
                <w:div w:id="19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58984">
      <w:bodyDiv w:val="1"/>
      <w:marLeft w:val="0"/>
      <w:marRight w:val="0"/>
      <w:marTop w:val="0"/>
      <w:marBottom w:val="0"/>
      <w:divBdr>
        <w:top w:val="none" w:sz="0" w:space="0" w:color="auto"/>
        <w:left w:val="none" w:sz="0" w:space="0" w:color="auto"/>
        <w:bottom w:val="none" w:sz="0" w:space="0" w:color="auto"/>
        <w:right w:val="none" w:sz="0" w:space="0" w:color="auto"/>
      </w:divBdr>
      <w:divsChild>
        <w:div w:id="55130871">
          <w:marLeft w:val="0"/>
          <w:marRight w:val="0"/>
          <w:marTop w:val="0"/>
          <w:marBottom w:val="0"/>
          <w:divBdr>
            <w:top w:val="none" w:sz="0" w:space="0" w:color="auto"/>
            <w:left w:val="none" w:sz="0" w:space="0" w:color="auto"/>
            <w:bottom w:val="none" w:sz="0" w:space="0" w:color="auto"/>
            <w:right w:val="none" w:sz="0" w:space="0" w:color="auto"/>
          </w:divBdr>
        </w:div>
        <w:div w:id="96173502">
          <w:marLeft w:val="0"/>
          <w:marRight w:val="0"/>
          <w:marTop w:val="0"/>
          <w:marBottom w:val="0"/>
          <w:divBdr>
            <w:top w:val="none" w:sz="0" w:space="0" w:color="auto"/>
            <w:left w:val="none" w:sz="0" w:space="0" w:color="auto"/>
            <w:bottom w:val="none" w:sz="0" w:space="0" w:color="auto"/>
            <w:right w:val="none" w:sz="0" w:space="0" w:color="auto"/>
          </w:divBdr>
          <w:divsChild>
            <w:div w:id="358361179">
              <w:marLeft w:val="0"/>
              <w:marRight w:val="0"/>
              <w:marTop w:val="0"/>
              <w:marBottom w:val="0"/>
              <w:divBdr>
                <w:top w:val="none" w:sz="0" w:space="0" w:color="auto"/>
                <w:left w:val="none" w:sz="0" w:space="0" w:color="auto"/>
                <w:bottom w:val="none" w:sz="0" w:space="0" w:color="auto"/>
                <w:right w:val="none" w:sz="0" w:space="0" w:color="auto"/>
              </w:divBdr>
            </w:div>
          </w:divsChild>
        </w:div>
        <w:div w:id="357896675">
          <w:marLeft w:val="0"/>
          <w:marRight w:val="0"/>
          <w:marTop w:val="0"/>
          <w:marBottom w:val="0"/>
          <w:divBdr>
            <w:top w:val="none" w:sz="0" w:space="0" w:color="auto"/>
            <w:left w:val="none" w:sz="0" w:space="0" w:color="auto"/>
            <w:bottom w:val="none" w:sz="0" w:space="0" w:color="auto"/>
            <w:right w:val="none" w:sz="0" w:space="0" w:color="auto"/>
          </w:divBdr>
        </w:div>
      </w:divsChild>
    </w:div>
    <w:div w:id="1002440584">
      <w:bodyDiv w:val="1"/>
      <w:marLeft w:val="0"/>
      <w:marRight w:val="0"/>
      <w:marTop w:val="0"/>
      <w:marBottom w:val="0"/>
      <w:divBdr>
        <w:top w:val="none" w:sz="0" w:space="0" w:color="auto"/>
        <w:left w:val="none" w:sz="0" w:space="0" w:color="auto"/>
        <w:bottom w:val="none" w:sz="0" w:space="0" w:color="auto"/>
        <w:right w:val="none" w:sz="0" w:space="0" w:color="auto"/>
      </w:divBdr>
      <w:divsChild>
        <w:div w:id="118570613">
          <w:marLeft w:val="-150"/>
          <w:marRight w:val="-150"/>
          <w:marTop w:val="0"/>
          <w:marBottom w:val="0"/>
          <w:divBdr>
            <w:top w:val="none" w:sz="0" w:space="0" w:color="auto"/>
            <w:left w:val="none" w:sz="0" w:space="0" w:color="auto"/>
            <w:bottom w:val="none" w:sz="0" w:space="0" w:color="auto"/>
            <w:right w:val="none" w:sz="0" w:space="0" w:color="auto"/>
          </w:divBdr>
          <w:divsChild>
            <w:div w:id="538392763">
              <w:marLeft w:val="0"/>
              <w:marRight w:val="0"/>
              <w:marTop w:val="0"/>
              <w:marBottom w:val="0"/>
              <w:divBdr>
                <w:top w:val="none" w:sz="0" w:space="0" w:color="auto"/>
                <w:left w:val="none" w:sz="0" w:space="0" w:color="auto"/>
                <w:bottom w:val="none" w:sz="0" w:space="0" w:color="auto"/>
                <w:right w:val="none" w:sz="0" w:space="0" w:color="auto"/>
              </w:divBdr>
              <w:divsChild>
                <w:div w:id="1765566789">
                  <w:marLeft w:val="0"/>
                  <w:marRight w:val="0"/>
                  <w:marTop w:val="0"/>
                  <w:marBottom w:val="0"/>
                  <w:divBdr>
                    <w:top w:val="none" w:sz="0" w:space="0" w:color="auto"/>
                    <w:left w:val="none" w:sz="0" w:space="0" w:color="auto"/>
                    <w:bottom w:val="none" w:sz="0" w:space="0" w:color="auto"/>
                    <w:right w:val="none" w:sz="0" w:space="0" w:color="auto"/>
                  </w:divBdr>
                  <w:divsChild>
                    <w:div w:id="563106315">
                      <w:marLeft w:val="0"/>
                      <w:marRight w:val="0"/>
                      <w:marTop w:val="0"/>
                      <w:marBottom w:val="450"/>
                      <w:divBdr>
                        <w:top w:val="none" w:sz="0" w:space="0" w:color="auto"/>
                        <w:left w:val="none" w:sz="0" w:space="0" w:color="auto"/>
                        <w:bottom w:val="none" w:sz="0" w:space="0" w:color="auto"/>
                        <w:right w:val="none" w:sz="0" w:space="0" w:color="auto"/>
                      </w:divBdr>
                    </w:div>
                    <w:div w:id="594821180">
                      <w:marLeft w:val="0"/>
                      <w:marRight w:val="0"/>
                      <w:marTop w:val="0"/>
                      <w:marBottom w:val="0"/>
                      <w:divBdr>
                        <w:top w:val="none" w:sz="0" w:space="0" w:color="auto"/>
                        <w:left w:val="none" w:sz="0" w:space="0" w:color="auto"/>
                        <w:bottom w:val="none" w:sz="0" w:space="0" w:color="auto"/>
                        <w:right w:val="none" w:sz="0" w:space="0" w:color="auto"/>
                      </w:divBdr>
                    </w:div>
                    <w:div w:id="1055465322">
                      <w:marLeft w:val="0"/>
                      <w:marRight w:val="0"/>
                      <w:marTop w:val="0"/>
                      <w:marBottom w:val="0"/>
                      <w:divBdr>
                        <w:top w:val="none" w:sz="0" w:space="0" w:color="auto"/>
                        <w:left w:val="none" w:sz="0" w:space="0" w:color="auto"/>
                        <w:bottom w:val="none" w:sz="0" w:space="0" w:color="auto"/>
                        <w:right w:val="none" w:sz="0" w:space="0" w:color="auto"/>
                      </w:divBdr>
                      <w:divsChild>
                        <w:div w:id="5956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8769">
              <w:marLeft w:val="0"/>
              <w:marRight w:val="0"/>
              <w:marTop w:val="0"/>
              <w:marBottom w:val="0"/>
              <w:divBdr>
                <w:top w:val="none" w:sz="0" w:space="0" w:color="auto"/>
                <w:left w:val="none" w:sz="0" w:space="0" w:color="auto"/>
                <w:bottom w:val="none" w:sz="0" w:space="0" w:color="auto"/>
                <w:right w:val="none" w:sz="0" w:space="0" w:color="auto"/>
              </w:divBdr>
              <w:divsChild>
                <w:div w:id="114953261">
                  <w:marLeft w:val="0"/>
                  <w:marRight w:val="0"/>
                  <w:marTop w:val="0"/>
                  <w:marBottom w:val="0"/>
                  <w:divBdr>
                    <w:top w:val="none" w:sz="0" w:space="0" w:color="auto"/>
                    <w:left w:val="none" w:sz="0" w:space="0" w:color="auto"/>
                    <w:bottom w:val="none" w:sz="0" w:space="0" w:color="auto"/>
                    <w:right w:val="none" w:sz="0" w:space="0" w:color="auto"/>
                  </w:divBdr>
                  <w:divsChild>
                    <w:div w:id="1964146491">
                      <w:marLeft w:val="0"/>
                      <w:marRight w:val="0"/>
                      <w:marTop w:val="0"/>
                      <w:marBottom w:val="0"/>
                      <w:divBdr>
                        <w:top w:val="none" w:sz="0" w:space="0" w:color="auto"/>
                        <w:left w:val="none" w:sz="0" w:space="0" w:color="auto"/>
                        <w:bottom w:val="none" w:sz="0" w:space="0" w:color="auto"/>
                        <w:right w:val="none" w:sz="0" w:space="0" w:color="auto"/>
                      </w:divBdr>
                    </w:div>
                    <w:div w:id="2044357800">
                      <w:marLeft w:val="0"/>
                      <w:marRight w:val="0"/>
                      <w:marTop w:val="0"/>
                      <w:marBottom w:val="0"/>
                      <w:divBdr>
                        <w:top w:val="none" w:sz="0" w:space="0" w:color="auto"/>
                        <w:left w:val="none" w:sz="0" w:space="0" w:color="auto"/>
                        <w:bottom w:val="none" w:sz="0" w:space="0" w:color="auto"/>
                        <w:right w:val="none" w:sz="0" w:space="0" w:color="auto"/>
                      </w:divBdr>
                      <w:divsChild>
                        <w:div w:id="1372609669">
                          <w:marLeft w:val="0"/>
                          <w:marRight w:val="0"/>
                          <w:marTop w:val="0"/>
                          <w:marBottom w:val="0"/>
                          <w:divBdr>
                            <w:top w:val="none" w:sz="0" w:space="0" w:color="auto"/>
                            <w:left w:val="none" w:sz="0" w:space="0" w:color="auto"/>
                            <w:bottom w:val="none" w:sz="0" w:space="0" w:color="auto"/>
                            <w:right w:val="none" w:sz="0" w:space="0" w:color="auto"/>
                          </w:divBdr>
                          <w:divsChild>
                            <w:div w:id="622343590">
                              <w:marLeft w:val="0"/>
                              <w:marRight w:val="0"/>
                              <w:marTop w:val="0"/>
                              <w:marBottom w:val="0"/>
                              <w:divBdr>
                                <w:top w:val="none" w:sz="0" w:space="0" w:color="auto"/>
                                <w:left w:val="none" w:sz="0" w:space="0" w:color="auto"/>
                                <w:bottom w:val="none" w:sz="0" w:space="0" w:color="auto"/>
                                <w:right w:val="none" w:sz="0" w:space="0" w:color="auto"/>
                              </w:divBdr>
                            </w:div>
                            <w:div w:id="1119034849">
                              <w:marLeft w:val="0"/>
                              <w:marRight w:val="0"/>
                              <w:marTop w:val="0"/>
                              <w:marBottom w:val="0"/>
                              <w:divBdr>
                                <w:top w:val="none" w:sz="0" w:space="0" w:color="auto"/>
                                <w:left w:val="none" w:sz="0" w:space="0" w:color="auto"/>
                                <w:bottom w:val="none" w:sz="0" w:space="0" w:color="auto"/>
                                <w:right w:val="none" w:sz="0" w:space="0" w:color="auto"/>
                              </w:divBdr>
                            </w:div>
                            <w:div w:id="1410495171">
                              <w:marLeft w:val="0"/>
                              <w:marRight w:val="0"/>
                              <w:marTop w:val="0"/>
                              <w:marBottom w:val="0"/>
                              <w:divBdr>
                                <w:top w:val="none" w:sz="0" w:space="0" w:color="auto"/>
                                <w:left w:val="none" w:sz="0" w:space="0" w:color="auto"/>
                                <w:bottom w:val="none" w:sz="0" w:space="0" w:color="auto"/>
                                <w:right w:val="none" w:sz="0" w:space="0" w:color="auto"/>
                              </w:divBdr>
                            </w:div>
                            <w:div w:id="1683118861">
                              <w:marLeft w:val="0"/>
                              <w:marRight w:val="0"/>
                              <w:marTop w:val="0"/>
                              <w:marBottom w:val="0"/>
                              <w:divBdr>
                                <w:top w:val="none" w:sz="0" w:space="0" w:color="auto"/>
                                <w:left w:val="none" w:sz="0" w:space="0" w:color="auto"/>
                                <w:bottom w:val="none" w:sz="0" w:space="0" w:color="auto"/>
                                <w:right w:val="none" w:sz="0" w:space="0" w:color="auto"/>
                              </w:divBdr>
                            </w:div>
                            <w:div w:id="18723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830904">
          <w:marLeft w:val="-150"/>
          <w:marRight w:val="-150"/>
          <w:marTop w:val="0"/>
          <w:marBottom w:val="0"/>
          <w:divBdr>
            <w:top w:val="none" w:sz="0" w:space="0" w:color="auto"/>
            <w:left w:val="none" w:sz="0" w:space="0" w:color="auto"/>
            <w:bottom w:val="none" w:sz="0" w:space="0" w:color="auto"/>
            <w:right w:val="none" w:sz="0" w:space="0" w:color="auto"/>
          </w:divBdr>
          <w:divsChild>
            <w:div w:id="735935414">
              <w:marLeft w:val="0"/>
              <w:marRight w:val="0"/>
              <w:marTop w:val="0"/>
              <w:marBottom w:val="0"/>
              <w:divBdr>
                <w:top w:val="none" w:sz="0" w:space="0" w:color="auto"/>
                <w:left w:val="none" w:sz="0" w:space="0" w:color="auto"/>
                <w:bottom w:val="none" w:sz="0" w:space="0" w:color="auto"/>
                <w:right w:val="none" w:sz="0" w:space="0" w:color="auto"/>
              </w:divBdr>
              <w:divsChild>
                <w:div w:id="653021905">
                  <w:marLeft w:val="0"/>
                  <w:marRight w:val="0"/>
                  <w:marTop w:val="0"/>
                  <w:marBottom w:val="0"/>
                  <w:divBdr>
                    <w:top w:val="none" w:sz="0" w:space="0" w:color="auto"/>
                    <w:left w:val="none" w:sz="0" w:space="0" w:color="auto"/>
                    <w:bottom w:val="none" w:sz="0" w:space="0" w:color="auto"/>
                    <w:right w:val="none" w:sz="0" w:space="0" w:color="auto"/>
                  </w:divBdr>
                  <w:divsChild>
                    <w:div w:id="317614689">
                      <w:marLeft w:val="0"/>
                      <w:marRight w:val="0"/>
                      <w:marTop w:val="0"/>
                      <w:marBottom w:val="0"/>
                      <w:divBdr>
                        <w:top w:val="none" w:sz="0" w:space="0" w:color="auto"/>
                        <w:left w:val="none" w:sz="0" w:space="0" w:color="auto"/>
                        <w:bottom w:val="none" w:sz="0" w:space="0" w:color="auto"/>
                        <w:right w:val="none" w:sz="0" w:space="0" w:color="auto"/>
                      </w:divBdr>
                    </w:div>
                    <w:div w:id="1992295465">
                      <w:marLeft w:val="0"/>
                      <w:marRight w:val="0"/>
                      <w:marTop w:val="0"/>
                      <w:marBottom w:val="0"/>
                      <w:divBdr>
                        <w:top w:val="none" w:sz="0" w:space="0" w:color="auto"/>
                        <w:left w:val="none" w:sz="0" w:space="0" w:color="auto"/>
                        <w:bottom w:val="none" w:sz="0" w:space="0" w:color="auto"/>
                        <w:right w:val="none" w:sz="0" w:space="0" w:color="auto"/>
                      </w:divBdr>
                      <w:divsChild>
                        <w:div w:id="10542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6295">
                  <w:marLeft w:val="0"/>
                  <w:marRight w:val="0"/>
                  <w:marTop w:val="0"/>
                  <w:marBottom w:val="0"/>
                  <w:divBdr>
                    <w:top w:val="none" w:sz="0" w:space="0" w:color="auto"/>
                    <w:left w:val="none" w:sz="0" w:space="0" w:color="auto"/>
                    <w:bottom w:val="none" w:sz="0" w:space="0" w:color="auto"/>
                    <w:right w:val="none" w:sz="0" w:space="0" w:color="auto"/>
                  </w:divBdr>
                  <w:divsChild>
                    <w:div w:id="1760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09514">
      <w:bodyDiv w:val="1"/>
      <w:marLeft w:val="0"/>
      <w:marRight w:val="0"/>
      <w:marTop w:val="0"/>
      <w:marBottom w:val="0"/>
      <w:divBdr>
        <w:top w:val="none" w:sz="0" w:space="0" w:color="auto"/>
        <w:left w:val="none" w:sz="0" w:space="0" w:color="auto"/>
        <w:bottom w:val="none" w:sz="0" w:space="0" w:color="auto"/>
        <w:right w:val="none" w:sz="0" w:space="0" w:color="auto"/>
      </w:divBdr>
      <w:divsChild>
        <w:div w:id="1384787953">
          <w:marLeft w:val="-150"/>
          <w:marRight w:val="-150"/>
          <w:marTop w:val="0"/>
          <w:marBottom w:val="0"/>
          <w:divBdr>
            <w:top w:val="none" w:sz="0" w:space="0" w:color="auto"/>
            <w:left w:val="none" w:sz="0" w:space="0" w:color="auto"/>
            <w:bottom w:val="none" w:sz="0" w:space="0" w:color="auto"/>
            <w:right w:val="none" w:sz="0" w:space="0" w:color="auto"/>
          </w:divBdr>
          <w:divsChild>
            <w:div w:id="910844906">
              <w:marLeft w:val="0"/>
              <w:marRight w:val="0"/>
              <w:marTop w:val="0"/>
              <w:marBottom w:val="0"/>
              <w:divBdr>
                <w:top w:val="none" w:sz="0" w:space="0" w:color="auto"/>
                <w:left w:val="none" w:sz="0" w:space="0" w:color="auto"/>
                <w:bottom w:val="none" w:sz="0" w:space="0" w:color="auto"/>
                <w:right w:val="none" w:sz="0" w:space="0" w:color="auto"/>
              </w:divBdr>
              <w:divsChild>
                <w:div w:id="1208029924">
                  <w:marLeft w:val="0"/>
                  <w:marRight w:val="0"/>
                  <w:marTop w:val="0"/>
                  <w:marBottom w:val="0"/>
                  <w:divBdr>
                    <w:top w:val="none" w:sz="0" w:space="0" w:color="auto"/>
                    <w:left w:val="none" w:sz="0" w:space="0" w:color="auto"/>
                    <w:bottom w:val="none" w:sz="0" w:space="0" w:color="auto"/>
                    <w:right w:val="none" w:sz="0" w:space="0" w:color="auto"/>
                  </w:divBdr>
                  <w:divsChild>
                    <w:div w:id="666592442">
                      <w:marLeft w:val="0"/>
                      <w:marRight w:val="0"/>
                      <w:marTop w:val="0"/>
                      <w:marBottom w:val="0"/>
                      <w:divBdr>
                        <w:top w:val="none" w:sz="0" w:space="0" w:color="auto"/>
                        <w:left w:val="none" w:sz="0" w:space="0" w:color="auto"/>
                        <w:bottom w:val="none" w:sz="0" w:space="0" w:color="auto"/>
                        <w:right w:val="none" w:sz="0" w:space="0" w:color="auto"/>
                      </w:divBdr>
                      <w:divsChild>
                        <w:div w:id="1366368082">
                          <w:marLeft w:val="0"/>
                          <w:marRight w:val="0"/>
                          <w:marTop w:val="0"/>
                          <w:marBottom w:val="0"/>
                          <w:divBdr>
                            <w:top w:val="none" w:sz="0" w:space="0" w:color="auto"/>
                            <w:left w:val="none" w:sz="0" w:space="0" w:color="auto"/>
                            <w:bottom w:val="none" w:sz="0" w:space="0" w:color="auto"/>
                            <w:right w:val="none" w:sz="0" w:space="0" w:color="auto"/>
                          </w:divBdr>
                          <w:divsChild>
                            <w:div w:id="396634603">
                              <w:marLeft w:val="0"/>
                              <w:marRight w:val="0"/>
                              <w:marTop w:val="0"/>
                              <w:marBottom w:val="0"/>
                              <w:divBdr>
                                <w:top w:val="none" w:sz="0" w:space="0" w:color="auto"/>
                                <w:left w:val="none" w:sz="0" w:space="0" w:color="auto"/>
                                <w:bottom w:val="none" w:sz="0" w:space="0" w:color="auto"/>
                                <w:right w:val="none" w:sz="0" w:space="0" w:color="auto"/>
                              </w:divBdr>
                            </w:div>
                            <w:div w:id="534125788">
                              <w:marLeft w:val="0"/>
                              <w:marRight w:val="0"/>
                              <w:marTop w:val="0"/>
                              <w:marBottom w:val="0"/>
                              <w:divBdr>
                                <w:top w:val="none" w:sz="0" w:space="0" w:color="auto"/>
                                <w:left w:val="none" w:sz="0" w:space="0" w:color="auto"/>
                                <w:bottom w:val="none" w:sz="0" w:space="0" w:color="auto"/>
                                <w:right w:val="none" w:sz="0" w:space="0" w:color="auto"/>
                              </w:divBdr>
                            </w:div>
                            <w:div w:id="15714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5877">
      <w:bodyDiv w:val="1"/>
      <w:marLeft w:val="0"/>
      <w:marRight w:val="0"/>
      <w:marTop w:val="0"/>
      <w:marBottom w:val="0"/>
      <w:divBdr>
        <w:top w:val="none" w:sz="0" w:space="0" w:color="auto"/>
        <w:left w:val="none" w:sz="0" w:space="0" w:color="auto"/>
        <w:bottom w:val="none" w:sz="0" w:space="0" w:color="auto"/>
        <w:right w:val="none" w:sz="0" w:space="0" w:color="auto"/>
      </w:divBdr>
      <w:divsChild>
        <w:div w:id="204950788">
          <w:marLeft w:val="-225"/>
          <w:marRight w:val="-225"/>
          <w:marTop w:val="0"/>
          <w:marBottom w:val="0"/>
          <w:divBdr>
            <w:top w:val="none" w:sz="0" w:space="0" w:color="auto"/>
            <w:left w:val="none" w:sz="0" w:space="0" w:color="auto"/>
            <w:bottom w:val="none" w:sz="0" w:space="0" w:color="auto"/>
            <w:right w:val="none" w:sz="0" w:space="0" w:color="auto"/>
          </w:divBdr>
          <w:divsChild>
            <w:div w:id="960262659">
              <w:marLeft w:val="0"/>
              <w:marRight w:val="0"/>
              <w:marTop w:val="0"/>
              <w:marBottom w:val="0"/>
              <w:divBdr>
                <w:top w:val="none" w:sz="0" w:space="0" w:color="auto"/>
                <w:left w:val="none" w:sz="0" w:space="0" w:color="auto"/>
                <w:bottom w:val="none" w:sz="0" w:space="0" w:color="auto"/>
                <w:right w:val="none" w:sz="0" w:space="0" w:color="auto"/>
              </w:divBdr>
              <w:divsChild>
                <w:div w:id="880478310">
                  <w:marLeft w:val="-225"/>
                  <w:marRight w:val="-225"/>
                  <w:marTop w:val="0"/>
                  <w:marBottom w:val="0"/>
                  <w:divBdr>
                    <w:top w:val="none" w:sz="0" w:space="0" w:color="auto"/>
                    <w:left w:val="none" w:sz="0" w:space="0" w:color="auto"/>
                    <w:bottom w:val="none" w:sz="0" w:space="0" w:color="auto"/>
                    <w:right w:val="none" w:sz="0" w:space="0" w:color="auto"/>
                  </w:divBdr>
                  <w:divsChild>
                    <w:div w:id="164639112">
                      <w:marLeft w:val="225"/>
                      <w:marRight w:val="0"/>
                      <w:marTop w:val="0"/>
                      <w:marBottom w:val="0"/>
                      <w:divBdr>
                        <w:top w:val="none" w:sz="0" w:space="0" w:color="auto"/>
                        <w:left w:val="none" w:sz="0" w:space="0" w:color="auto"/>
                        <w:bottom w:val="none" w:sz="0" w:space="0" w:color="auto"/>
                        <w:right w:val="none" w:sz="0" w:space="0" w:color="auto"/>
                      </w:divBdr>
                    </w:div>
                    <w:div w:id="938609069">
                      <w:marLeft w:val="225"/>
                      <w:marRight w:val="0"/>
                      <w:marTop w:val="0"/>
                      <w:marBottom w:val="330"/>
                      <w:divBdr>
                        <w:top w:val="none" w:sz="0" w:space="0" w:color="auto"/>
                        <w:left w:val="none" w:sz="0" w:space="0" w:color="auto"/>
                        <w:bottom w:val="none" w:sz="0" w:space="0" w:color="auto"/>
                        <w:right w:val="none" w:sz="0" w:space="0" w:color="auto"/>
                      </w:divBdr>
                    </w:div>
                    <w:div w:id="1044061578">
                      <w:marLeft w:val="225"/>
                      <w:marRight w:val="0"/>
                      <w:marTop w:val="0"/>
                      <w:marBottom w:val="330"/>
                      <w:divBdr>
                        <w:top w:val="none" w:sz="0" w:space="0" w:color="auto"/>
                        <w:left w:val="none" w:sz="0" w:space="0" w:color="auto"/>
                        <w:bottom w:val="none" w:sz="0" w:space="0" w:color="auto"/>
                        <w:right w:val="none" w:sz="0" w:space="0" w:color="auto"/>
                      </w:divBdr>
                    </w:div>
                    <w:div w:id="1174880380">
                      <w:marLeft w:val="225"/>
                      <w:marRight w:val="0"/>
                      <w:marTop w:val="0"/>
                      <w:marBottom w:val="330"/>
                      <w:divBdr>
                        <w:top w:val="none" w:sz="0" w:space="0" w:color="auto"/>
                        <w:left w:val="none" w:sz="0" w:space="0" w:color="auto"/>
                        <w:bottom w:val="none" w:sz="0" w:space="0" w:color="auto"/>
                        <w:right w:val="none" w:sz="0" w:space="0" w:color="auto"/>
                      </w:divBdr>
                    </w:div>
                    <w:div w:id="1222475589">
                      <w:marLeft w:val="225"/>
                      <w:marRight w:val="0"/>
                      <w:marTop w:val="0"/>
                      <w:marBottom w:val="285"/>
                      <w:divBdr>
                        <w:top w:val="none" w:sz="0" w:space="0" w:color="auto"/>
                        <w:left w:val="none" w:sz="0" w:space="0" w:color="auto"/>
                        <w:bottom w:val="none" w:sz="0" w:space="0" w:color="auto"/>
                        <w:right w:val="none" w:sz="0" w:space="0" w:color="auto"/>
                      </w:divBdr>
                      <w:divsChild>
                        <w:div w:id="1432775863">
                          <w:marLeft w:val="0"/>
                          <w:marRight w:val="0"/>
                          <w:marTop w:val="0"/>
                          <w:marBottom w:val="0"/>
                          <w:divBdr>
                            <w:top w:val="none" w:sz="0" w:space="0" w:color="auto"/>
                            <w:left w:val="none" w:sz="0" w:space="0" w:color="auto"/>
                            <w:bottom w:val="none" w:sz="0" w:space="0" w:color="auto"/>
                            <w:right w:val="none" w:sz="0" w:space="0" w:color="auto"/>
                          </w:divBdr>
                        </w:div>
                      </w:divsChild>
                    </w:div>
                    <w:div w:id="2109495659">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 w:id="1727099102">
              <w:marLeft w:val="0"/>
              <w:marRight w:val="0"/>
              <w:marTop w:val="0"/>
              <w:marBottom w:val="0"/>
              <w:divBdr>
                <w:top w:val="none" w:sz="0" w:space="0" w:color="auto"/>
                <w:left w:val="none" w:sz="0" w:space="0" w:color="auto"/>
                <w:bottom w:val="none" w:sz="0" w:space="0" w:color="auto"/>
                <w:right w:val="none" w:sz="0" w:space="0" w:color="auto"/>
              </w:divBdr>
              <w:divsChild>
                <w:div w:id="150217858">
                  <w:marLeft w:val="0"/>
                  <w:marRight w:val="0"/>
                  <w:marTop w:val="0"/>
                  <w:marBottom w:val="0"/>
                  <w:divBdr>
                    <w:top w:val="none" w:sz="0" w:space="0" w:color="auto"/>
                    <w:left w:val="none" w:sz="0" w:space="0" w:color="auto"/>
                    <w:bottom w:val="none" w:sz="0" w:space="0" w:color="auto"/>
                    <w:right w:val="none" w:sz="0" w:space="0" w:color="auto"/>
                  </w:divBdr>
                  <w:divsChild>
                    <w:div w:id="1248923245">
                      <w:marLeft w:val="0"/>
                      <w:marRight w:val="0"/>
                      <w:marTop w:val="0"/>
                      <w:marBottom w:val="0"/>
                      <w:divBdr>
                        <w:top w:val="none" w:sz="0" w:space="0" w:color="auto"/>
                        <w:left w:val="none" w:sz="0" w:space="0" w:color="auto"/>
                        <w:bottom w:val="none" w:sz="0" w:space="0" w:color="auto"/>
                        <w:right w:val="none" w:sz="0" w:space="0" w:color="auto"/>
                      </w:divBdr>
                      <w:divsChild>
                        <w:div w:id="2022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5152">
                  <w:marLeft w:val="-225"/>
                  <w:marRight w:val="-225"/>
                  <w:marTop w:val="0"/>
                  <w:marBottom w:val="0"/>
                  <w:divBdr>
                    <w:top w:val="none" w:sz="0" w:space="0" w:color="auto"/>
                    <w:left w:val="none" w:sz="0" w:space="0" w:color="auto"/>
                    <w:bottom w:val="none" w:sz="0" w:space="0" w:color="auto"/>
                    <w:right w:val="none" w:sz="0" w:space="0" w:color="auto"/>
                  </w:divBdr>
                  <w:divsChild>
                    <w:div w:id="1269969912">
                      <w:marLeft w:val="0"/>
                      <w:marRight w:val="0"/>
                      <w:marTop w:val="0"/>
                      <w:marBottom w:val="0"/>
                      <w:divBdr>
                        <w:top w:val="none" w:sz="0" w:space="0" w:color="auto"/>
                        <w:left w:val="none" w:sz="0" w:space="0" w:color="auto"/>
                        <w:bottom w:val="none" w:sz="0" w:space="0" w:color="auto"/>
                        <w:right w:val="none" w:sz="0" w:space="0" w:color="auto"/>
                      </w:divBdr>
                      <w:divsChild>
                        <w:div w:id="2036927384">
                          <w:marLeft w:val="0"/>
                          <w:marRight w:val="0"/>
                          <w:marTop w:val="0"/>
                          <w:marBottom w:val="0"/>
                          <w:divBdr>
                            <w:top w:val="none" w:sz="0" w:space="0" w:color="auto"/>
                            <w:left w:val="none" w:sz="0" w:space="0" w:color="auto"/>
                            <w:bottom w:val="none" w:sz="0" w:space="0" w:color="auto"/>
                            <w:right w:val="none" w:sz="0" w:space="0" w:color="auto"/>
                          </w:divBdr>
                          <w:divsChild>
                            <w:div w:id="3193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665607">
          <w:marLeft w:val="0"/>
          <w:marRight w:val="0"/>
          <w:marTop w:val="0"/>
          <w:marBottom w:val="0"/>
          <w:divBdr>
            <w:top w:val="none" w:sz="0" w:space="0" w:color="auto"/>
            <w:left w:val="none" w:sz="0" w:space="0" w:color="auto"/>
            <w:bottom w:val="none" w:sz="0" w:space="0" w:color="auto"/>
            <w:right w:val="none" w:sz="0" w:space="0" w:color="auto"/>
          </w:divBdr>
        </w:div>
      </w:divsChild>
    </w:div>
    <w:div w:id="1003430272">
      <w:bodyDiv w:val="1"/>
      <w:marLeft w:val="0"/>
      <w:marRight w:val="0"/>
      <w:marTop w:val="0"/>
      <w:marBottom w:val="0"/>
      <w:divBdr>
        <w:top w:val="none" w:sz="0" w:space="0" w:color="auto"/>
        <w:left w:val="none" w:sz="0" w:space="0" w:color="auto"/>
        <w:bottom w:val="none" w:sz="0" w:space="0" w:color="auto"/>
        <w:right w:val="none" w:sz="0" w:space="0" w:color="auto"/>
      </w:divBdr>
      <w:divsChild>
        <w:div w:id="387844015">
          <w:marLeft w:val="0"/>
          <w:marRight w:val="0"/>
          <w:marTop w:val="0"/>
          <w:marBottom w:val="0"/>
          <w:divBdr>
            <w:top w:val="none" w:sz="0" w:space="0" w:color="auto"/>
            <w:left w:val="none" w:sz="0" w:space="0" w:color="auto"/>
            <w:bottom w:val="none" w:sz="0" w:space="0" w:color="auto"/>
            <w:right w:val="none" w:sz="0" w:space="0" w:color="auto"/>
          </w:divBdr>
        </w:div>
        <w:div w:id="672807332">
          <w:marLeft w:val="0"/>
          <w:marRight w:val="0"/>
          <w:marTop w:val="0"/>
          <w:marBottom w:val="0"/>
          <w:divBdr>
            <w:top w:val="none" w:sz="0" w:space="0" w:color="auto"/>
            <w:left w:val="none" w:sz="0" w:space="0" w:color="auto"/>
            <w:bottom w:val="none" w:sz="0" w:space="0" w:color="auto"/>
            <w:right w:val="none" w:sz="0" w:space="0" w:color="auto"/>
          </w:divBdr>
          <w:divsChild>
            <w:div w:id="899095051">
              <w:marLeft w:val="0"/>
              <w:marRight w:val="0"/>
              <w:marTop w:val="0"/>
              <w:marBottom w:val="0"/>
              <w:divBdr>
                <w:top w:val="none" w:sz="0" w:space="0" w:color="auto"/>
                <w:left w:val="none" w:sz="0" w:space="0" w:color="auto"/>
                <w:bottom w:val="none" w:sz="0" w:space="0" w:color="auto"/>
                <w:right w:val="none" w:sz="0" w:space="0" w:color="auto"/>
              </w:divBdr>
              <w:divsChild>
                <w:div w:id="1184707859">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004288338">
      <w:bodyDiv w:val="1"/>
      <w:marLeft w:val="0"/>
      <w:marRight w:val="0"/>
      <w:marTop w:val="0"/>
      <w:marBottom w:val="0"/>
      <w:divBdr>
        <w:top w:val="none" w:sz="0" w:space="0" w:color="auto"/>
        <w:left w:val="none" w:sz="0" w:space="0" w:color="auto"/>
        <w:bottom w:val="none" w:sz="0" w:space="0" w:color="auto"/>
        <w:right w:val="none" w:sz="0" w:space="0" w:color="auto"/>
      </w:divBdr>
      <w:divsChild>
        <w:div w:id="405341179">
          <w:marLeft w:val="-100"/>
          <w:marRight w:val="-100"/>
          <w:marTop w:val="0"/>
          <w:marBottom w:val="0"/>
          <w:divBdr>
            <w:top w:val="none" w:sz="0" w:space="0" w:color="auto"/>
            <w:left w:val="none" w:sz="0" w:space="0" w:color="auto"/>
            <w:bottom w:val="none" w:sz="0" w:space="0" w:color="auto"/>
            <w:right w:val="none" w:sz="0" w:space="0" w:color="auto"/>
          </w:divBdr>
          <w:divsChild>
            <w:div w:id="400258115">
              <w:marLeft w:val="0"/>
              <w:marRight w:val="0"/>
              <w:marTop w:val="0"/>
              <w:marBottom w:val="0"/>
              <w:divBdr>
                <w:top w:val="none" w:sz="0" w:space="0" w:color="auto"/>
                <w:left w:val="none" w:sz="0" w:space="0" w:color="auto"/>
                <w:bottom w:val="none" w:sz="0" w:space="0" w:color="auto"/>
                <w:right w:val="none" w:sz="0" w:space="0" w:color="auto"/>
              </w:divBdr>
              <w:divsChild>
                <w:div w:id="799688689">
                  <w:marLeft w:val="0"/>
                  <w:marRight w:val="0"/>
                  <w:marTop w:val="0"/>
                  <w:marBottom w:val="0"/>
                  <w:divBdr>
                    <w:top w:val="none" w:sz="0" w:space="0" w:color="auto"/>
                    <w:left w:val="none" w:sz="0" w:space="0" w:color="auto"/>
                    <w:bottom w:val="none" w:sz="0" w:space="0" w:color="auto"/>
                    <w:right w:val="none" w:sz="0" w:space="0" w:color="auto"/>
                  </w:divBdr>
                  <w:divsChild>
                    <w:div w:id="1470633249">
                      <w:marLeft w:val="0"/>
                      <w:marRight w:val="0"/>
                      <w:marTop w:val="0"/>
                      <w:marBottom w:val="0"/>
                      <w:divBdr>
                        <w:top w:val="none" w:sz="0" w:space="0" w:color="auto"/>
                        <w:left w:val="none" w:sz="0" w:space="0" w:color="auto"/>
                        <w:bottom w:val="none" w:sz="0" w:space="0" w:color="auto"/>
                        <w:right w:val="none" w:sz="0" w:space="0" w:color="auto"/>
                      </w:divBdr>
                      <w:divsChild>
                        <w:div w:id="1083988817">
                          <w:marLeft w:val="0"/>
                          <w:marRight w:val="0"/>
                          <w:marTop w:val="0"/>
                          <w:marBottom w:val="0"/>
                          <w:divBdr>
                            <w:top w:val="none" w:sz="0" w:space="0" w:color="auto"/>
                            <w:left w:val="none" w:sz="0" w:space="0" w:color="auto"/>
                            <w:bottom w:val="none" w:sz="0" w:space="0" w:color="auto"/>
                            <w:right w:val="none" w:sz="0" w:space="0" w:color="auto"/>
                          </w:divBdr>
                          <w:divsChild>
                            <w:div w:id="735514861">
                              <w:marLeft w:val="0"/>
                              <w:marRight w:val="0"/>
                              <w:marTop w:val="0"/>
                              <w:marBottom w:val="0"/>
                              <w:divBdr>
                                <w:top w:val="none" w:sz="0" w:space="0" w:color="auto"/>
                                <w:left w:val="none" w:sz="0" w:space="0" w:color="auto"/>
                                <w:bottom w:val="none" w:sz="0" w:space="0" w:color="auto"/>
                                <w:right w:val="none" w:sz="0" w:space="0" w:color="auto"/>
                              </w:divBdr>
                            </w:div>
                            <w:div w:id="912810265">
                              <w:marLeft w:val="0"/>
                              <w:marRight w:val="0"/>
                              <w:marTop w:val="0"/>
                              <w:marBottom w:val="0"/>
                              <w:divBdr>
                                <w:top w:val="none" w:sz="0" w:space="0" w:color="auto"/>
                                <w:left w:val="none" w:sz="0" w:space="0" w:color="auto"/>
                                <w:bottom w:val="none" w:sz="0" w:space="0" w:color="auto"/>
                                <w:right w:val="none" w:sz="0" w:space="0" w:color="auto"/>
                              </w:divBdr>
                            </w:div>
                            <w:div w:id="1027414573">
                              <w:marLeft w:val="0"/>
                              <w:marRight w:val="0"/>
                              <w:marTop w:val="0"/>
                              <w:marBottom w:val="0"/>
                              <w:divBdr>
                                <w:top w:val="none" w:sz="0" w:space="0" w:color="auto"/>
                                <w:left w:val="none" w:sz="0" w:space="0" w:color="auto"/>
                                <w:bottom w:val="none" w:sz="0" w:space="0" w:color="auto"/>
                                <w:right w:val="none" w:sz="0" w:space="0" w:color="auto"/>
                              </w:divBdr>
                            </w:div>
                            <w:div w:id="12629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679806">
              <w:marLeft w:val="0"/>
              <w:marRight w:val="0"/>
              <w:marTop w:val="0"/>
              <w:marBottom w:val="0"/>
              <w:divBdr>
                <w:top w:val="none" w:sz="0" w:space="0" w:color="auto"/>
                <w:left w:val="none" w:sz="0" w:space="0" w:color="auto"/>
                <w:bottom w:val="none" w:sz="0" w:space="0" w:color="auto"/>
                <w:right w:val="none" w:sz="0" w:space="0" w:color="auto"/>
              </w:divBdr>
              <w:divsChild>
                <w:div w:id="1044134104">
                  <w:marLeft w:val="0"/>
                  <w:marRight w:val="0"/>
                  <w:marTop w:val="0"/>
                  <w:marBottom w:val="0"/>
                  <w:divBdr>
                    <w:top w:val="none" w:sz="0" w:space="0" w:color="auto"/>
                    <w:left w:val="none" w:sz="0" w:space="0" w:color="auto"/>
                    <w:bottom w:val="none" w:sz="0" w:space="0" w:color="auto"/>
                    <w:right w:val="none" w:sz="0" w:space="0" w:color="auto"/>
                  </w:divBdr>
                  <w:divsChild>
                    <w:div w:id="23024110">
                      <w:marLeft w:val="0"/>
                      <w:marRight w:val="0"/>
                      <w:marTop w:val="0"/>
                      <w:marBottom w:val="0"/>
                      <w:divBdr>
                        <w:top w:val="none" w:sz="0" w:space="0" w:color="auto"/>
                        <w:left w:val="none" w:sz="0" w:space="0" w:color="auto"/>
                        <w:bottom w:val="none" w:sz="0" w:space="0" w:color="auto"/>
                        <w:right w:val="none" w:sz="0" w:space="0" w:color="auto"/>
                      </w:divBdr>
                    </w:div>
                    <w:div w:id="194388170">
                      <w:marLeft w:val="0"/>
                      <w:marRight w:val="0"/>
                      <w:marTop w:val="0"/>
                      <w:marBottom w:val="0"/>
                      <w:divBdr>
                        <w:top w:val="none" w:sz="0" w:space="0" w:color="auto"/>
                        <w:left w:val="none" w:sz="0" w:space="0" w:color="auto"/>
                        <w:bottom w:val="none" w:sz="0" w:space="0" w:color="auto"/>
                        <w:right w:val="none" w:sz="0" w:space="0" w:color="auto"/>
                      </w:divBdr>
                      <w:divsChild>
                        <w:div w:id="15164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355254">
          <w:marLeft w:val="-100"/>
          <w:marRight w:val="-100"/>
          <w:marTop w:val="0"/>
          <w:marBottom w:val="0"/>
          <w:divBdr>
            <w:top w:val="none" w:sz="0" w:space="0" w:color="auto"/>
            <w:left w:val="none" w:sz="0" w:space="0" w:color="auto"/>
            <w:bottom w:val="none" w:sz="0" w:space="0" w:color="auto"/>
            <w:right w:val="none" w:sz="0" w:space="0" w:color="auto"/>
          </w:divBdr>
        </w:div>
      </w:divsChild>
    </w:div>
    <w:div w:id="1004361328">
      <w:bodyDiv w:val="1"/>
      <w:marLeft w:val="0"/>
      <w:marRight w:val="0"/>
      <w:marTop w:val="0"/>
      <w:marBottom w:val="0"/>
      <w:divBdr>
        <w:top w:val="none" w:sz="0" w:space="0" w:color="auto"/>
        <w:left w:val="none" w:sz="0" w:space="0" w:color="auto"/>
        <w:bottom w:val="none" w:sz="0" w:space="0" w:color="auto"/>
        <w:right w:val="none" w:sz="0" w:space="0" w:color="auto"/>
      </w:divBdr>
      <w:divsChild>
        <w:div w:id="563219821">
          <w:marLeft w:val="-150"/>
          <w:marRight w:val="-150"/>
          <w:marTop w:val="0"/>
          <w:marBottom w:val="0"/>
          <w:divBdr>
            <w:top w:val="none" w:sz="0" w:space="0" w:color="auto"/>
            <w:left w:val="none" w:sz="0" w:space="0" w:color="auto"/>
            <w:bottom w:val="none" w:sz="0" w:space="0" w:color="auto"/>
            <w:right w:val="none" w:sz="0" w:space="0" w:color="auto"/>
          </w:divBdr>
          <w:divsChild>
            <w:div w:id="816458402">
              <w:marLeft w:val="0"/>
              <w:marRight w:val="0"/>
              <w:marTop w:val="0"/>
              <w:marBottom w:val="0"/>
              <w:divBdr>
                <w:top w:val="none" w:sz="0" w:space="0" w:color="auto"/>
                <w:left w:val="none" w:sz="0" w:space="0" w:color="auto"/>
                <w:bottom w:val="none" w:sz="0" w:space="0" w:color="auto"/>
                <w:right w:val="none" w:sz="0" w:space="0" w:color="auto"/>
              </w:divBdr>
              <w:divsChild>
                <w:div w:id="1269191960">
                  <w:marLeft w:val="0"/>
                  <w:marRight w:val="0"/>
                  <w:marTop w:val="0"/>
                  <w:marBottom w:val="0"/>
                  <w:divBdr>
                    <w:top w:val="none" w:sz="0" w:space="0" w:color="auto"/>
                    <w:left w:val="none" w:sz="0" w:space="0" w:color="auto"/>
                    <w:bottom w:val="none" w:sz="0" w:space="0" w:color="auto"/>
                    <w:right w:val="none" w:sz="0" w:space="0" w:color="auto"/>
                  </w:divBdr>
                  <w:divsChild>
                    <w:div w:id="82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737094">
          <w:marLeft w:val="-150"/>
          <w:marRight w:val="-150"/>
          <w:marTop w:val="0"/>
          <w:marBottom w:val="0"/>
          <w:divBdr>
            <w:top w:val="none" w:sz="0" w:space="0" w:color="auto"/>
            <w:left w:val="none" w:sz="0" w:space="0" w:color="auto"/>
            <w:bottom w:val="none" w:sz="0" w:space="0" w:color="auto"/>
            <w:right w:val="none" w:sz="0" w:space="0" w:color="auto"/>
          </w:divBdr>
          <w:divsChild>
            <w:div w:id="556625142">
              <w:marLeft w:val="0"/>
              <w:marRight w:val="0"/>
              <w:marTop w:val="0"/>
              <w:marBottom w:val="0"/>
              <w:divBdr>
                <w:top w:val="none" w:sz="0" w:space="0" w:color="auto"/>
                <w:left w:val="none" w:sz="0" w:space="0" w:color="auto"/>
                <w:bottom w:val="none" w:sz="0" w:space="0" w:color="auto"/>
                <w:right w:val="none" w:sz="0" w:space="0" w:color="auto"/>
              </w:divBdr>
              <w:divsChild>
                <w:div w:id="456416350">
                  <w:marLeft w:val="0"/>
                  <w:marRight w:val="0"/>
                  <w:marTop w:val="0"/>
                  <w:marBottom w:val="0"/>
                  <w:divBdr>
                    <w:top w:val="none" w:sz="0" w:space="0" w:color="auto"/>
                    <w:left w:val="none" w:sz="0" w:space="0" w:color="auto"/>
                    <w:bottom w:val="none" w:sz="0" w:space="0" w:color="auto"/>
                    <w:right w:val="none" w:sz="0" w:space="0" w:color="auto"/>
                  </w:divBdr>
                  <w:divsChild>
                    <w:div w:id="613247634">
                      <w:marLeft w:val="0"/>
                      <w:marRight w:val="0"/>
                      <w:marTop w:val="0"/>
                      <w:marBottom w:val="0"/>
                      <w:divBdr>
                        <w:top w:val="none" w:sz="0" w:space="0" w:color="auto"/>
                        <w:left w:val="none" w:sz="0" w:space="0" w:color="auto"/>
                        <w:bottom w:val="none" w:sz="0" w:space="0" w:color="auto"/>
                        <w:right w:val="none" w:sz="0" w:space="0" w:color="auto"/>
                      </w:divBdr>
                    </w:div>
                    <w:div w:id="1337610216">
                      <w:marLeft w:val="0"/>
                      <w:marRight w:val="0"/>
                      <w:marTop w:val="0"/>
                      <w:marBottom w:val="0"/>
                      <w:divBdr>
                        <w:top w:val="none" w:sz="0" w:space="0" w:color="auto"/>
                        <w:left w:val="none" w:sz="0" w:space="0" w:color="auto"/>
                        <w:bottom w:val="none" w:sz="0" w:space="0" w:color="auto"/>
                        <w:right w:val="none" w:sz="0" w:space="0" w:color="auto"/>
                      </w:divBdr>
                      <w:divsChild>
                        <w:div w:id="480971749">
                          <w:marLeft w:val="0"/>
                          <w:marRight w:val="0"/>
                          <w:marTop w:val="0"/>
                          <w:marBottom w:val="0"/>
                          <w:divBdr>
                            <w:top w:val="none" w:sz="0" w:space="0" w:color="auto"/>
                            <w:left w:val="none" w:sz="0" w:space="0" w:color="auto"/>
                            <w:bottom w:val="none" w:sz="0" w:space="0" w:color="auto"/>
                            <w:right w:val="none" w:sz="0" w:space="0" w:color="auto"/>
                          </w:divBdr>
                          <w:divsChild>
                            <w:div w:id="607352191">
                              <w:marLeft w:val="0"/>
                              <w:marRight w:val="0"/>
                              <w:marTop w:val="0"/>
                              <w:marBottom w:val="0"/>
                              <w:divBdr>
                                <w:top w:val="none" w:sz="0" w:space="0" w:color="auto"/>
                                <w:left w:val="none" w:sz="0" w:space="0" w:color="auto"/>
                                <w:bottom w:val="none" w:sz="0" w:space="0" w:color="auto"/>
                                <w:right w:val="none" w:sz="0" w:space="0" w:color="auto"/>
                              </w:divBdr>
                            </w:div>
                            <w:div w:id="674965644">
                              <w:marLeft w:val="0"/>
                              <w:marRight w:val="0"/>
                              <w:marTop w:val="0"/>
                              <w:marBottom w:val="0"/>
                              <w:divBdr>
                                <w:top w:val="none" w:sz="0" w:space="0" w:color="auto"/>
                                <w:left w:val="none" w:sz="0" w:space="0" w:color="auto"/>
                                <w:bottom w:val="none" w:sz="0" w:space="0" w:color="auto"/>
                                <w:right w:val="none" w:sz="0" w:space="0" w:color="auto"/>
                              </w:divBdr>
                            </w:div>
                            <w:div w:id="1378772779">
                              <w:marLeft w:val="0"/>
                              <w:marRight w:val="0"/>
                              <w:marTop w:val="0"/>
                              <w:marBottom w:val="0"/>
                              <w:divBdr>
                                <w:top w:val="none" w:sz="0" w:space="0" w:color="auto"/>
                                <w:left w:val="none" w:sz="0" w:space="0" w:color="auto"/>
                                <w:bottom w:val="none" w:sz="0" w:space="0" w:color="auto"/>
                                <w:right w:val="none" w:sz="0" w:space="0" w:color="auto"/>
                              </w:divBdr>
                            </w:div>
                            <w:div w:id="1418213325">
                              <w:marLeft w:val="0"/>
                              <w:marRight w:val="0"/>
                              <w:marTop w:val="0"/>
                              <w:marBottom w:val="0"/>
                              <w:divBdr>
                                <w:top w:val="none" w:sz="0" w:space="0" w:color="auto"/>
                                <w:left w:val="none" w:sz="0" w:space="0" w:color="auto"/>
                                <w:bottom w:val="none" w:sz="0" w:space="0" w:color="auto"/>
                                <w:right w:val="none" w:sz="0" w:space="0" w:color="auto"/>
                              </w:divBdr>
                            </w:div>
                            <w:div w:id="15576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891969">
      <w:bodyDiv w:val="1"/>
      <w:marLeft w:val="0"/>
      <w:marRight w:val="0"/>
      <w:marTop w:val="0"/>
      <w:marBottom w:val="0"/>
      <w:divBdr>
        <w:top w:val="none" w:sz="0" w:space="0" w:color="auto"/>
        <w:left w:val="none" w:sz="0" w:space="0" w:color="auto"/>
        <w:bottom w:val="none" w:sz="0" w:space="0" w:color="auto"/>
        <w:right w:val="none" w:sz="0" w:space="0" w:color="auto"/>
      </w:divBdr>
      <w:divsChild>
        <w:div w:id="1716346097">
          <w:marLeft w:val="-150"/>
          <w:marRight w:val="-150"/>
          <w:marTop w:val="0"/>
          <w:marBottom w:val="0"/>
          <w:divBdr>
            <w:top w:val="none" w:sz="0" w:space="0" w:color="auto"/>
            <w:left w:val="none" w:sz="0" w:space="0" w:color="auto"/>
            <w:bottom w:val="none" w:sz="0" w:space="0" w:color="auto"/>
            <w:right w:val="none" w:sz="0" w:space="0" w:color="auto"/>
          </w:divBdr>
          <w:divsChild>
            <w:div w:id="1707825171">
              <w:marLeft w:val="0"/>
              <w:marRight w:val="0"/>
              <w:marTop w:val="0"/>
              <w:marBottom w:val="0"/>
              <w:divBdr>
                <w:top w:val="none" w:sz="0" w:space="0" w:color="auto"/>
                <w:left w:val="none" w:sz="0" w:space="0" w:color="auto"/>
                <w:bottom w:val="none" w:sz="0" w:space="0" w:color="auto"/>
                <w:right w:val="none" w:sz="0" w:space="0" w:color="auto"/>
              </w:divBdr>
              <w:divsChild>
                <w:div w:id="444347292">
                  <w:marLeft w:val="0"/>
                  <w:marRight w:val="0"/>
                  <w:marTop w:val="0"/>
                  <w:marBottom w:val="0"/>
                  <w:divBdr>
                    <w:top w:val="none" w:sz="0" w:space="0" w:color="auto"/>
                    <w:left w:val="none" w:sz="0" w:space="0" w:color="auto"/>
                    <w:bottom w:val="none" w:sz="0" w:space="0" w:color="auto"/>
                    <w:right w:val="none" w:sz="0" w:space="0" w:color="auto"/>
                  </w:divBdr>
                  <w:divsChild>
                    <w:div w:id="1694842048">
                      <w:marLeft w:val="0"/>
                      <w:marRight w:val="0"/>
                      <w:marTop w:val="0"/>
                      <w:marBottom w:val="0"/>
                      <w:divBdr>
                        <w:top w:val="none" w:sz="0" w:space="0" w:color="auto"/>
                        <w:left w:val="none" w:sz="0" w:space="0" w:color="auto"/>
                        <w:bottom w:val="none" w:sz="0" w:space="0" w:color="auto"/>
                        <w:right w:val="none" w:sz="0" w:space="0" w:color="auto"/>
                      </w:divBdr>
                    </w:div>
                  </w:divsChild>
                </w:div>
                <w:div w:id="1738935676">
                  <w:marLeft w:val="0"/>
                  <w:marRight w:val="0"/>
                  <w:marTop w:val="0"/>
                  <w:marBottom w:val="0"/>
                  <w:divBdr>
                    <w:top w:val="none" w:sz="0" w:space="0" w:color="auto"/>
                    <w:left w:val="none" w:sz="0" w:space="0" w:color="auto"/>
                    <w:bottom w:val="none" w:sz="0" w:space="0" w:color="auto"/>
                    <w:right w:val="none" w:sz="0" w:space="0" w:color="auto"/>
                  </w:divBdr>
                  <w:divsChild>
                    <w:div w:id="2175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10915">
          <w:marLeft w:val="-150"/>
          <w:marRight w:val="-150"/>
          <w:marTop w:val="0"/>
          <w:marBottom w:val="0"/>
          <w:divBdr>
            <w:top w:val="none" w:sz="0" w:space="0" w:color="auto"/>
            <w:left w:val="none" w:sz="0" w:space="0" w:color="auto"/>
            <w:bottom w:val="none" w:sz="0" w:space="0" w:color="auto"/>
            <w:right w:val="none" w:sz="0" w:space="0" w:color="auto"/>
          </w:divBdr>
          <w:divsChild>
            <w:div w:id="1529176607">
              <w:marLeft w:val="0"/>
              <w:marRight w:val="0"/>
              <w:marTop w:val="0"/>
              <w:marBottom w:val="0"/>
              <w:divBdr>
                <w:top w:val="none" w:sz="0" w:space="0" w:color="auto"/>
                <w:left w:val="none" w:sz="0" w:space="0" w:color="auto"/>
                <w:bottom w:val="none" w:sz="0" w:space="0" w:color="auto"/>
                <w:right w:val="none" w:sz="0" w:space="0" w:color="auto"/>
              </w:divBdr>
              <w:divsChild>
                <w:div w:id="1026831850">
                  <w:marLeft w:val="0"/>
                  <w:marRight w:val="0"/>
                  <w:marTop w:val="0"/>
                  <w:marBottom w:val="0"/>
                  <w:divBdr>
                    <w:top w:val="none" w:sz="0" w:space="0" w:color="auto"/>
                    <w:left w:val="none" w:sz="0" w:space="0" w:color="auto"/>
                    <w:bottom w:val="none" w:sz="0" w:space="0" w:color="auto"/>
                    <w:right w:val="none" w:sz="0" w:space="0" w:color="auto"/>
                  </w:divBdr>
                  <w:divsChild>
                    <w:div w:id="930743315">
                      <w:marLeft w:val="0"/>
                      <w:marRight w:val="0"/>
                      <w:marTop w:val="0"/>
                      <w:marBottom w:val="0"/>
                      <w:divBdr>
                        <w:top w:val="none" w:sz="0" w:space="0" w:color="auto"/>
                        <w:left w:val="none" w:sz="0" w:space="0" w:color="auto"/>
                        <w:bottom w:val="none" w:sz="0" w:space="0" w:color="auto"/>
                        <w:right w:val="none" w:sz="0" w:space="0" w:color="auto"/>
                      </w:divBdr>
                    </w:div>
                    <w:div w:id="429936250">
                      <w:marLeft w:val="0"/>
                      <w:marRight w:val="0"/>
                      <w:marTop w:val="0"/>
                      <w:marBottom w:val="0"/>
                      <w:divBdr>
                        <w:top w:val="none" w:sz="0" w:space="0" w:color="auto"/>
                        <w:left w:val="none" w:sz="0" w:space="0" w:color="auto"/>
                        <w:bottom w:val="none" w:sz="0" w:space="0" w:color="auto"/>
                        <w:right w:val="none" w:sz="0" w:space="0" w:color="auto"/>
                      </w:divBdr>
                      <w:divsChild>
                        <w:div w:id="1697998786">
                          <w:marLeft w:val="0"/>
                          <w:marRight w:val="0"/>
                          <w:marTop w:val="0"/>
                          <w:marBottom w:val="0"/>
                          <w:divBdr>
                            <w:top w:val="none" w:sz="0" w:space="0" w:color="auto"/>
                            <w:left w:val="none" w:sz="0" w:space="0" w:color="auto"/>
                            <w:bottom w:val="none" w:sz="0" w:space="0" w:color="auto"/>
                            <w:right w:val="none" w:sz="0" w:space="0" w:color="auto"/>
                          </w:divBdr>
                          <w:divsChild>
                            <w:div w:id="1968122967">
                              <w:marLeft w:val="0"/>
                              <w:marRight w:val="0"/>
                              <w:marTop w:val="0"/>
                              <w:marBottom w:val="0"/>
                              <w:divBdr>
                                <w:top w:val="none" w:sz="0" w:space="0" w:color="auto"/>
                                <w:left w:val="none" w:sz="0" w:space="0" w:color="auto"/>
                                <w:bottom w:val="none" w:sz="0" w:space="0" w:color="auto"/>
                                <w:right w:val="none" w:sz="0" w:space="0" w:color="auto"/>
                              </w:divBdr>
                            </w:div>
                            <w:div w:id="262690230">
                              <w:marLeft w:val="0"/>
                              <w:marRight w:val="0"/>
                              <w:marTop w:val="0"/>
                              <w:marBottom w:val="0"/>
                              <w:divBdr>
                                <w:top w:val="none" w:sz="0" w:space="0" w:color="auto"/>
                                <w:left w:val="none" w:sz="0" w:space="0" w:color="auto"/>
                                <w:bottom w:val="none" w:sz="0" w:space="0" w:color="auto"/>
                                <w:right w:val="none" w:sz="0" w:space="0" w:color="auto"/>
                              </w:divBdr>
                            </w:div>
                            <w:div w:id="1999336761">
                              <w:marLeft w:val="0"/>
                              <w:marRight w:val="0"/>
                              <w:marTop w:val="0"/>
                              <w:marBottom w:val="0"/>
                              <w:divBdr>
                                <w:top w:val="none" w:sz="0" w:space="0" w:color="auto"/>
                                <w:left w:val="none" w:sz="0" w:space="0" w:color="auto"/>
                                <w:bottom w:val="none" w:sz="0" w:space="0" w:color="auto"/>
                                <w:right w:val="none" w:sz="0" w:space="0" w:color="auto"/>
                              </w:divBdr>
                            </w:div>
                            <w:div w:id="352075733">
                              <w:marLeft w:val="0"/>
                              <w:marRight w:val="0"/>
                              <w:marTop w:val="0"/>
                              <w:marBottom w:val="0"/>
                              <w:divBdr>
                                <w:top w:val="none" w:sz="0" w:space="0" w:color="auto"/>
                                <w:left w:val="none" w:sz="0" w:space="0" w:color="auto"/>
                                <w:bottom w:val="none" w:sz="0" w:space="0" w:color="auto"/>
                                <w:right w:val="none" w:sz="0" w:space="0" w:color="auto"/>
                              </w:divBdr>
                            </w:div>
                            <w:div w:id="21142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7713">
              <w:marLeft w:val="0"/>
              <w:marRight w:val="0"/>
              <w:marTop w:val="0"/>
              <w:marBottom w:val="0"/>
              <w:divBdr>
                <w:top w:val="none" w:sz="0" w:space="0" w:color="auto"/>
                <w:left w:val="none" w:sz="0" w:space="0" w:color="auto"/>
                <w:bottom w:val="none" w:sz="0" w:space="0" w:color="auto"/>
                <w:right w:val="none" w:sz="0" w:space="0" w:color="auto"/>
              </w:divBdr>
              <w:divsChild>
                <w:div w:id="854224765">
                  <w:marLeft w:val="0"/>
                  <w:marRight w:val="0"/>
                  <w:marTop w:val="0"/>
                  <w:marBottom w:val="0"/>
                  <w:divBdr>
                    <w:top w:val="none" w:sz="0" w:space="0" w:color="auto"/>
                    <w:left w:val="none" w:sz="0" w:space="0" w:color="auto"/>
                    <w:bottom w:val="none" w:sz="0" w:space="0" w:color="auto"/>
                    <w:right w:val="none" w:sz="0" w:space="0" w:color="auto"/>
                  </w:divBdr>
                  <w:divsChild>
                    <w:div w:id="1710179290">
                      <w:marLeft w:val="0"/>
                      <w:marRight w:val="0"/>
                      <w:marTop w:val="0"/>
                      <w:marBottom w:val="0"/>
                      <w:divBdr>
                        <w:top w:val="none" w:sz="0" w:space="0" w:color="auto"/>
                        <w:left w:val="none" w:sz="0" w:space="0" w:color="auto"/>
                        <w:bottom w:val="none" w:sz="0" w:space="0" w:color="auto"/>
                        <w:right w:val="none" w:sz="0" w:space="0" w:color="auto"/>
                      </w:divBdr>
                      <w:divsChild>
                        <w:div w:id="1286734350">
                          <w:marLeft w:val="0"/>
                          <w:marRight w:val="0"/>
                          <w:marTop w:val="0"/>
                          <w:marBottom w:val="0"/>
                          <w:divBdr>
                            <w:top w:val="none" w:sz="0" w:space="0" w:color="auto"/>
                            <w:left w:val="none" w:sz="0" w:space="0" w:color="auto"/>
                            <w:bottom w:val="none" w:sz="0" w:space="0" w:color="auto"/>
                            <w:right w:val="none" w:sz="0" w:space="0" w:color="auto"/>
                          </w:divBdr>
                        </w:div>
                      </w:divsChild>
                    </w:div>
                    <w:div w:id="20802457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05131330">
      <w:bodyDiv w:val="1"/>
      <w:marLeft w:val="0"/>
      <w:marRight w:val="0"/>
      <w:marTop w:val="0"/>
      <w:marBottom w:val="0"/>
      <w:divBdr>
        <w:top w:val="none" w:sz="0" w:space="0" w:color="auto"/>
        <w:left w:val="none" w:sz="0" w:space="0" w:color="auto"/>
        <w:bottom w:val="none" w:sz="0" w:space="0" w:color="auto"/>
        <w:right w:val="none" w:sz="0" w:space="0" w:color="auto"/>
      </w:divBdr>
    </w:div>
    <w:div w:id="1005327084">
      <w:bodyDiv w:val="1"/>
      <w:marLeft w:val="0"/>
      <w:marRight w:val="0"/>
      <w:marTop w:val="0"/>
      <w:marBottom w:val="0"/>
      <w:divBdr>
        <w:top w:val="none" w:sz="0" w:space="0" w:color="auto"/>
        <w:left w:val="none" w:sz="0" w:space="0" w:color="auto"/>
        <w:bottom w:val="none" w:sz="0" w:space="0" w:color="auto"/>
        <w:right w:val="none" w:sz="0" w:space="0" w:color="auto"/>
      </w:divBdr>
      <w:divsChild>
        <w:div w:id="119226617">
          <w:marLeft w:val="-225"/>
          <w:marRight w:val="-225"/>
          <w:marTop w:val="0"/>
          <w:marBottom w:val="0"/>
          <w:divBdr>
            <w:top w:val="none" w:sz="0" w:space="0" w:color="auto"/>
            <w:left w:val="none" w:sz="0" w:space="0" w:color="auto"/>
            <w:bottom w:val="none" w:sz="0" w:space="0" w:color="auto"/>
            <w:right w:val="none" w:sz="0" w:space="0" w:color="auto"/>
          </w:divBdr>
        </w:div>
      </w:divsChild>
    </w:div>
    <w:div w:id="1005476744">
      <w:bodyDiv w:val="1"/>
      <w:marLeft w:val="0"/>
      <w:marRight w:val="0"/>
      <w:marTop w:val="0"/>
      <w:marBottom w:val="0"/>
      <w:divBdr>
        <w:top w:val="none" w:sz="0" w:space="0" w:color="auto"/>
        <w:left w:val="none" w:sz="0" w:space="0" w:color="auto"/>
        <w:bottom w:val="none" w:sz="0" w:space="0" w:color="auto"/>
        <w:right w:val="none" w:sz="0" w:space="0" w:color="auto"/>
      </w:divBdr>
      <w:divsChild>
        <w:div w:id="462160170">
          <w:marLeft w:val="0"/>
          <w:marRight w:val="0"/>
          <w:marTop w:val="0"/>
          <w:marBottom w:val="0"/>
          <w:divBdr>
            <w:top w:val="none" w:sz="0" w:space="0" w:color="auto"/>
            <w:left w:val="none" w:sz="0" w:space="0" w:color="auto"/>
            <w:bottom w:val="none" w:sz="0" w:space="0" w:color="auto"/>
            <w:right w:val="none" w:sz="0" w:space="0" w:color="auto"/>
          </w:divBdr>
          <w:divsChild>
            <w:div w:id="1391271109">
              <w:marLeft w:val="0"/>
              <w:marRight w:val="0"/>
              <w:marTop w:val="0"/>
              <w:marBottom w:val="240"/>
              <w:divBdr>
                <w:top w:val="none" w:sz="0" w:space="0" w:color="auto"/>
                <w:left w:val="none" w:sz="0" w:space="0" w:color="auto"/>
                <w:bottom w:val="none" w:sz="0" w:space="0" w:color="auto"/>
                <w:right w:val="none" w:sz="0" w:space="0" w:color="auto"/>
              </w:divBdr>
              <w:divsChild>
                <w:div w:id="74321913">
                  <w:marLeft w:val="0"/>
                  <w:marRight w:val="0"/>
                  <w:marTop w:val="0"/>
                  <w:marBottom w:val="0"/>
                  <w:divBdr>
                    <w:top w:val="none" w:sz="0" w:space="0" w:color="auto"/>
                    <w:left w:val="none" w:sz="0" w:space="0" w:color="auto"/>
                    <w:bottom w:val="none" w:sz="0" w:space="0" w:color="auto"/>
                    <w:right w:val="none" w:sz="0" w:space="0" w:color="auto"/>
                  </w:divBdr>
                </w:div>
                <w:div w:id="1214078167">
                  <w:marLeft w:val="60"/>
                  <w:marRight w:val="0"/>
                  <w:marTop w:val="0"/>
                  <w:marBottom w:val="0"/>
                  <w:divBdr>
                    <w:top w:val="none" w:sz="0" w:space="0" w:color="auto"/>
                    <w:left w:val="none" w:sz="0" w:space="0" w:color="auto"/>
                    <w:bottom w:val="none" w:sz="0" w:space="0" w:color="auto"/>
                    <w:right w:val="none" w:sz="0" w:space="0" w:color="auto"/>
                  </w:divBdr>
                </w:div>
              </w:divsChild>
            </w:div>
            <w:div w:id="1223055220">
              <w:marLeft w:val="0"/>
              <w:marRight w:val="0"/>
              <w:marTop w:val="0"/>
              <w:marBottom w:val="225"/>
              <w:divBdr>
                <w:top w:val="none" w:sz="0" w:space="0" w:color="auto"/>
                <w:left w:val="none" w:sz="0" w:space="0" w:color="auto"/>
                <w:bottom w:val="none" w:sz="0" w:space="0" w:color="auto"/>
                <w:right w:val="none" w:sz="0" w:space="0" w:color="auto"/>
              </w:divBdr>
            </w:div>
          </w:divsChild>
        </w:div>
        <w:div w:id="206914197">
          <w:marLeft w:val="0"/>
          <w:marRight w:val="0"/>
          <w:marTop w:val="0"/>
          <w:marBottom w:val="0"/>
          <w:divBdr>
            <w:top w:val="none" w:sz="0" w:space="0" w:color="auto"/>
            <w:left w:val="none" w:sz="0" w:space="0" w:color="auto"/>
            <w:bottom w:val="none" w:sz="0" w:space="0" w:color="auto"/>
            <w:right w:val="none" w:sz="0" w:space="0" w:color="auto"/>
          </w:divBdr>
        </w:div>
        <w:div w:id="998920596">
          <w:marLeft w:val="0"/>
          <w:marRight w:val="0"/>
          <w:marTop w:val="315"/>
          <w:marBottom w:val="0"/>
          <w:divBdr>
            <w:top w:val="none" w:sz="0" w:space="0" w:color="auto"/>
            <w:left w:val="none" w:sz="0" w:space="0" w:color="auto"/>
            <w:bottom w:val="none" w:sz="0" w:space="0" w:color="auto"/>
            <w:right w:val="none" w:sz="0" w:space="0" w:color="auto"/>
          </w:divBdr>
          <w:divsChild>
            <w:div w:id="17072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9109">
      <w:bodyDiv w:val="1"/>
      <w:marLeft w:val="0"/>
      <w:marRight w:val="0"/>
      <w:marTop w:val="0"/>
      <w:marBottom w:val="0"/>
      <w:divBdr>
        <w:top w:val="none" w:sz="0" w:space="0" w:color="auto"/>
        <w:left w:val="none" w:sz="0" w:space="0" w:color="auto"/>
        <w:bottom w:val="none" w:sz="0" w:space="0" w:color="auto"/>
        <w:right w:val="none" w:sz="0" w:space="0" w:color="auto"/>
      </w:divBdr>
      <w:divsChild>
        <w:div w:id="184907008">
          <w:marLeft w:val="-225"/>
          <w:marRight w:val="-225"/>
          <w:marTop w:val="0"/>
          <w:marBottom w:val="0"/>
          <w:divBdr>
            <w:top w:val="none" w:sz="0" w:space="0" w:color="auto"/>
            <w:left w:val="none" w:sz="0" w:space="0" w:color="auto"/>
            <w:bottom w:val="none" w:sz="0" w:space="0" w:color="auto"/>
            <w:right w:val="none" w:sz="0" w:space="0" w:color="auto"/>
          </w:divBdr>
        </w:div>
        <w:div w:id="1662467998">
          <w:marLeft w:val="-225"/>
          <w:marRight w:val="-225"/>
          <w:marTop w:val="0"/>
          <w:marBottom w:val="0"/>
          <w:divBdr>
            <w:top w:val="none" w:sz="0" w:space="0" w:color="auto"/>
            <w:left w:val="none" w:sz="0" w:space="0" w:color="auto"/>
            <w:bottom w:val="none" w:sz="0" w:space="0" w:color="auto"/>
            <w:right w:val="none" w:sz="0" w:space="0" w:color="auto"/>
          </w:divBdr>
          <w:divsChild>
            <w:div w:id="1786852895">
              <w:marLeft w:val="0"/>
              <w:marRight w:val="0"/>
              <w:marTop w:val="0"/>
              <w:marBottom w:val="0"/>
              <w:divBdr>
                <w:top w:val="none" w:sz="0" w:space="0" w:color="auto"/>
                <w:left w:val="none" w:sz="0" w:space="0" w:color="auto"/>
                <w:bottom w:val="none" w:sz="0" w:space="0" w:color="auto"/>
                <w:right w:val="none" w:sz="0" w:space="0" w:color="auto"/>
              </w:divBdr>
              <w:divsChild>
                <w:div w:id="7008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31238">
      <w:bodyDiv w:val="1"/>
      <w:marLeft w:val="0"/>
      <w:marRight w:val="0"/>
      <w:marTop w:val="0"/>
      <w:marBottom w:val="0"/>
      <w:divBdr>
        <w:top w:val="none" w:sz="0" w:space="0" w:color="auto"/>
        <w:left w:val="none" w:sz="0" w:space="0" w:color="auto"/>
        <w:bottom w:val="none" w:sz="0" w:space="0" w:color="auto"/>
        <w:right w:val="none" w:sz="0" w:space="0" w:color="auto"/>
      </w:divBdr>
    </w:div>
    <w:div w:id="1007172446">
      <w:bodyDiv w:val="1"/>
      <w:marLeft w:val="0"/>
      <w:marRight w:val="0"/>
      <w:marTop w:val="0"/>
      <w:marBottom w:val="0"/>
      <w:divBdr>
        <w:top w:val="none" w:sz="0" w:space="0" w:color="auto"/>
        <w:left w:val="none" w:sz="0" w:space="0" w:color="auto"/>
        <w:bottom w:val="none" w:sz="0" w:space="0" w:color="auto"/>
        <w:right w:val="none" w:sz="0" w:space="0" w:color="auto"/>
      </w:divBdr>
      <w:divsChild>
        <w:div w:id="156464171">
          <w:marLeft w:val="-225"/>
          <w:marRight w:val="-225"/>
          <w:marTop w:val="0"/>
          <w:marBottom w:val="0"/>
          <w:divBdr>
            <w:top w:val="none" w:sz="0" w:space="0" w:color="auto"/>
            <w:left w:val="none" w:sz="0" w:space="0" w:color="auto"/>
            <w:bottom w:val="none" w:sz="0" w:space="0" w:color="auto"/>
            <w:right w:val="none" w:sz="0" w:space="0" w:color="auto"/>
          </w:divBdr>
        </w:div>
        <w:div w:id="997919946">
          <w:marLeft w:val="-225"/>
          <w:marRight w:val="-225"/>
          <w:marTop w:val="0"/>
          <w:marBottom w:val="0"/>
          <w:divBdr>
            <w:top w:val="none" w:sz="0" w:space="0" w:color="auto"/>
            <w:left w:val="none" w:sz="0" w:space="0" w:color="auto"/>
            <w:bottom w:val="none" w:sz="0" w:space="0" w:color="auto"/>
            <w:right w:val="none" w:sz="0" w:space="0" w:color="auto"/>
          </w:divBdr>
          <w:divsChild>
            <w:div w:id="1484420890">
              <w:marLeft w:val="0"/>
              <w:marRight w:val="0"/>
              <w:marTop w:val="0"/>
              <w:marBottom w:val="0"/>
              <w:divBdr>
                <w:top w:val="none" w:sz="0" w:space="0" w:color="auto"/>
                <w:left w:val="none" w:sz="0" w:space="0" w:color="auto"/>
                <w:bottom w:val="none" w:sz="0" w:space="0" w:color="auto"/>
                <w:right w:val="none" w:sz="0" w:space="0" w:color="auto"/>
              </w:divBdr>
              <w:divsChild>
                <w:div w:id="17777534">
                  <w:marLeft w:val="0"/>
                  <w:marRight w:val="0"/>
                  <w:marTop w:val="0"/>
                  <w:marBottom w:val="0"/>
                  <w:divBdr>
                    <w:top w:val="none" w:sz="0" w:space="0" w:color="auto"/>
                    <w:left w:val="none" w:sz="0" w:space="0" w:color="auto"/>
                    <w:bottom w:val="none" w:sz="0" w:space="0" w:color="auto"/>
                    <w:right w:val="none" w:sz="0" w:space="0" w:color="auto"/>
                  </w:divBdr>
                </w:div>
                <w:div w:id="1024671588">
                  <w:marLeft w:val="0"/>
                  <w:marRight w:val="0"/>
                  <w:marTop w:val="0"/>
                  <w:marBottom w:val="450"/>
                  <w:divBdr>
                    <w:top w:val="none" w:sz="0" w:space="0" w:color="auto"/>
                    <w:left w:val="none" w:sz="0" w:space="0" w:color="auto"/>
                    <w:bottom w:val="none" w:sz="0" w:space="0" w:color="auto"/>
                    <w:right w:val="none" w:sz="0" w:space="0" w:color="auto"/>
                  </w:divBdr>
                  <w:divsChild>
                    <w:div w:id="346251602">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1007560058">
      <w:bodyDiv w:val="1"/>
      <w:marLeft w:val="0"/>
      <w:marRight w:val="0"/>
      <w:marTop w:val="0"/>
      <w:marBottom w:val="0"/>
      <w:divBdr>
        <w:top w:val="none" w:sz="0" w:space="0" w:color="auto"/>
        <w:left w:val="none" w:sz="0" w:space="0" w:color="auto"/>
        <w:bottom w:val="none" w:sz="0" w:space="0" w:color="auto"/>
        <w:right w:val="none" w:sz="0" w:space="0" w:color="auto"/>
      </w:divBdr>
      <w:divsChild>
        <w:div w:id="476841218">
          <w:marLeft w:val="-150"/>
          <w:marRight w:val="-150"/>
          <w:marTop w:val="0"/>
          <w:marBottom w:val="0"/>
          <w:divBdr>
            <w:top w:val="none" w:sz="0" w:space="0" w:color="auto"/>
            <w:left w:val="none" w:sz="0" w:space="0" w:color="auto"/>
            <w:bottom w:val="none" w:sz="0" w:space="0" w:color="auto"/>
            <w:right w:val="none" w:sz="0" w:space="0" w:color="auto"/>
          </w:divBdr>
          <w:divsChild>
            <w:div w:id="1252815677">
              <w:marLeft w:val="0"/>
              <w:marRight w:val="0"/>
              <w:marTop w:val="0"/>
              <w:marBottom w:val="0"/>
              <w:divBdr>
                <w:top w:val="none" w:sz="0" w:space="0" w:color="auto"/>
                <w:left w:val="none" w:sz="0" w:space="0" w:color="auto"/>
                <w:bottom w:val="none" w:sz="0" w:space="0" w:color="auto"/>
                <w:right w:val="none" w:sz="0" w:space="0" w:color="auto"/>
              </w:divBdr>
              <w:divsChild>
                <w:div w:id="795756331">
                  <w:marLeft w:val="0"/>
                  <w:marRight w:val="0"/>
                  <w:marTop w:val="0"/>
                  <w:marBottom w:val="0"/>
                  <w:divBdr>
                    <w:top w:val="none" w:sz="0" w:space="0" w:color="auto"/>
                    <w:left w:val="none" w:sz="0" w:space="0" w:color="auto"/>
                    <w:bottom w:val="none" w:sz="0" w:space="0" w:color="auto"/>
                    <w:right w:val="none" w:sz="0" w:space="0" w:color="auto"/>
                  </w:divBdr>
                  <w:divsChild>
                    <w:div w:id="490948507">
                      <w:marLeft w:val="0"/>
                      <w:marRight w:val="0"/>
                      <w:marTop w:val="0"/>
                      <w:marBottom w:val="0"/>
                      <w:divBdr>
                        <w:top w:val="none" w:sz="0" w:space="0" w:color="auto"/>
                        <w:left w:val="none" w:sz="0" w:space="0" w:color="auto"/>
                        <w:bottom w:val="none" w:sz="0" w:space="0" w:color="auto"/>
                        <w:right w:val="none" w:sz="0" w:space="0" w:color="auto"/>
                      </w:divBdr>
                    </w:div>
                    <w:div w:id="1258558646">
                      <w:marLeft w:val="0"/>
                      <w:marRight w:val="0"/>
                      <w:marTop w:val="0"/>
                      <w:marBottom w:val="0"/>
                      <w:divBdr>
                        <w:top w:val="none" w:sz="0" w:space="0" w:color="auto"/>
                        <w:left w:val="none" w:sz="0" w:space="0" w:color="auto"/>
                        <w:bottom w:val="none" w:sz="0" w:space="0" w:color="auto"/>
                        <w:right w:val="none" w:sz="0" w:space="0" w:color="auto"/>
                      </w:divBdr>
                      <w:divsChild>
                        <w:div w:id="11640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6706">
                  <w:marLeft w:val="0"/>
                  <w:marRight w:val="0"/>
                  <w:marTop w:val="0"/>
                  <w:marBottom w:val="0"/>
                  <w:divBdr>
                    <w:top w:val="none" w:sz="0" w:space="0" w:color="auto"/>
                    <w:left w:val="none" w:sz="0" w:space="0" w:color="auto"/>
                    <w:bottom w:val="none" w:sz="0" w:space="0" w:color="auto"/>
                    <w:right w:val="none" w:sz="0" w:space="0" w:color="auto"/>
                  </w:divBdr>
                  <w:divsChild>
                    <w:div w:id="12594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49865">
          <w:marLeft w:val="-150"/>
          <w:marRight w:val="-150"/>
          <w:marTop w:val="0"/>
          <w:marBottom w:val="0"/>
          <w:divBdr>
            <w:top w:val="none" w:sz="0" w:space="0" w:color="auto"/>
            <w:left w:val="none" w:sz="0" w:space="0" w:color="auto"/>
            <w:bottom w:val="none" w:sz="0" w:space="0" w:color="auto"/>
            <w:right w:val="none" w:sz="0" w:space="0" w:color="auto"/>
          </w:divBdr>
          <w:divsChild>
            <w:div w:id="1400715564">
              <w:marLeft w:val="0"/>
              <w:marRight w:val="0"/>
              <w:marTop w:val="0"/>
              <w:marBottom w:val="0"/>
              <w:divBdr>
                <w:top w:val="none" w:sz="0" w:space="0" w:color="auto"/>
                <w:left w:val="none" w:sz="0" w:space="0" w:color="auto"/>
                <w:bottom w:val="none" w:sz="0" w:space="0" w:color="auto"/>
                <w:right w:val="none" w:sz="0" w:space="0" w:color="auto"/>
              </w:divBdr>
              <w:divsChild>
                <w:div w:id="255600525">
                  <w:marLeft w:val="0"/>
                  <w:marRight w:val="0"/>
                  <w:marTop w:val="0"/>
                  <w:marBottom w:val="0"/>
                  <w:divBdr>
                    <w:top w:val="none" w:sz="0" w:space="0" w:color="auto"/>
                    <w:left w:val="none" w:sz="0" w:space="0" w:color="auto"/>
                    <w:bottom w:val="none" w:sz="0" w:space="0" w:color="auto"/>
                    <w:right w:val="none" w:sz="0" w:space="0" w:color="auto"/>
                  </w:divBdr>
                  <w:divsChild>
                    <w:div w:id="26029933">
                      <w:marLeft w:val="0"/>
                      <w:marRight w:val="0"/>
                      <w:marTop w:val="0"/>
                      <w:marBottom w:val="0"/>
                      <w:divBdr>
                        <w:top w:val="none" w:sz="0" w:space="0" w:color="auto"/>
                        <w:left w:val="none" w:sz="0" w:space="0" w:color="auto"/>
                        <w:bottom w:val="none" w:sz="0" w:space="0" w:color="auto"/>
                        <w:right w:val="none" w:sz="0" w:space="0" w:color="auto"/>
                      </w:divBdr>
                      <w:divsChild>
                        <w:div w:id="106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710732">
      <w:bodyDiv w:val="1"/>
      <w:marLeft w:val="0"/>
      <w:marRight w:val="0"/>
      <w:marTop w:val="0"/>
      <w:marBottom w:val="0"/>
      <w:divBdr>
        <w:top w:val="none" w:sz="0" w:space="0" w:color="auto"/>
        <w:left w:val="none" w:sz="0" w:space="0" w:color="auto"/>
        <w:bottom w:val="none" w:sz="0" w:space="0" w:color="auto"/>
        <w:right w:val="none" w:sz="0" w:space="0" w:color="auto"/>
      </w:divBdr>
      <w:divsChild>
        <w:div w:id="983123966">
          <w:marLeft w:val="-225"/>
          <w:marRight w:val="-225"/>
          <w:marTop w:val="0"/>
          <w:marBottom w:val="0"/>
          <w:divBdr>
            <w:top w:val="none" w:sz="0" w:space="0" w:color="auto"/>
            <w:left w:val="none" w:sz="0" w:space="0" w:color="auto"/>
            <w:bottom w:val="none" w:sz="0" w:space="0" w:color="auto"/>
            <w:right w:val="none" w:sz="0" w:space="0" w:color="auto"/>
          </w:divBdr>
        </w:div>
      </w:divsChild>
    </w:div>
    <w:div w:id="1007826811">
      <w:bodyDiv w:val="1"/>
      <w:marLeft w:val="0"/>
      <w:marRight w:val="0"/>
      <w:marTop w:val="0"/>
      <w:marBottom w:val="0"/>
      <w:divBdr>
        <w:top w:val="none" w:sz="0" w:space="0" w:color="auto"/>
        <w:left w:val="none" w:sz="0" w:space="0" w:color="auto"/>
        <w:bottom w:val="none" w:sz="0" w:space="0" w:color="auto"/>
        <w:right w:val="none" w:sz="0" w:space="0" w:color="auto"/>
      </w:divBdr>
      <w:divsChild>
        <w:div w:id="263537033">
          <w:marLeft w:val="0"/>
          <w:marRight w:val="0"/>
          <w:marTop w:val="0"/>
          <w:marBottom w:val="0"/>
          <w:divBdr>
            <w:top w:val="none" w:sz="0" w:space="0" w:color="auto"/>
            <w:left w:val="none" w:sz="0" w:space="0" w:color="auto"/>
            <w:bottom w:val="none" w:sz="0" w:space="0" w:color="auto"/>
            <w:right w:val="none" w:sz="0" w:space="0" w:color="auto"/>
          </w:divBdr>
          <w:divsChild>
            <w:div w:id="116804727">
              <w:marLeft w:val="0"/>
              <w:marRight w:val="0"/>
              <w:marTop w:val="300"/>
              <w:marBottom w:val="0"/>
              <w:divBdr>
                <w:top w:val="none" w:sz="0" w:space="0" w:color="auto"/>
                <w:left w:val="none" w:sz="0" w:space="0" w:color="auto"/>
                <w:bottom w:val="none" w:sz="0" w:space="0" w:color="auto"/>
                <w:right w:val="none" w:sz="0" w:space="0" w:color="auto"/>
              </w:divBdr>
              <w:divsChild>
                <w:div w:id="973558680">
                  <w:marLeft w:val="0"/>
                  <w:marRight w:val="176"/>
                  <w:marTop w:val="0"/>
                  <w:marBottom w:val="0"/>
                  <w:divBdr>
                    <w:top w:val="none" w:sz="0" w:space="0" w:color="auto"/>
                    <w:left w:val="none" w:sz="0" w:space="0" w:color="auto"/>
                    <w:bottom w:val="none" w:sz="0" w:space="0" w:color="auto"/>
                    <w:right w:val="none" w:sz="0" w:space="0" w:color="auto"/>
                  </w:divBdr>
                </w:div>
              </w:divsChild>
            </w:div>
          </w:divsChild>
        </w:div>
        <w:div w:id="686754580">
          <w:marLeft w:val="0"/>
          <w:marRight w:val="0"/>
          <w:marTop w:val="0"/>
          <w:marBottom w:val="0"/>
          <w:divBdr>
            <w:top w:val="none" w:sz="0" w:space="0" w:color="auto"/>
            <w:left w:val="none" w:sz="0" w:space="0" w:color="auto"/>
            <w:bottom w:val="none" w:sz="0" w:space="0" w:color="auto"/>
            <w:right w:val="none" w:sz="0" w:space="0" w:color="auto"/>
          </w:divBdr>
          <w:divsChild>
            <w:div w:id="1296912514">
              <w:marLeft w:val="0"/>
              <w:marRight w:val="0"/>
              <w:marTop w:val="300"/>
              <w:marBottom w:val="0"/>
              <w:divBdr>
                <w:top w:val="none" w:sz="0" w:space="0" w:color="auto"/>
                <w:left w:val="none" w:sz="0" w:space="0" w:color="auto"/>
                <w:bottom w:val="none" w:sz="0" w:space="0" w:color="auto"/>
                <w:right w:val="none" w:sz="0" w:space="0" w:color="auto"/>
              </w:divBdr>
              <w:divsChild>
                <w:div w:id="1254363986">
                  <w:marLeft w:val="0"/>
                  <w:marRight w:val="0"/>
                  <w:marTop w:val="0"/>
                  <w:marBottom w:val="0"/>
                  <w:divBdr>
                    <w:top w:val="none" w:sz="0" w:space="0" w:color="auto"/>
                    <w:left w:val="none" w:sz="0" w:space="0" w:color="auto"/>
                    <w:bottom w:val="none" w:sz="0" w:space="0" w:color="auto"/>
                    <w:right w:val="none" w:sz="0" w:space="0" w:color="auto"/>
                  </w:divBdr>
                  <w:divsChild>
                    <w:div w:id="13322171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828948">
      <w:bodyDiv w:val="1"/>
      <w:marLeft w:val="0"/>
      <w:marRight w:val="0"/>
      <w:marTop w:val="0"/>
      <w:marBottom w:val="0"/>
      <w:divBdr>
        <w:top w:val="none" w:sz="0" w:space="0" w:color="auto"/>
        <w:left w:val="none" w:sz="0" w:space="0" w:color="auto"/>
        <w:bottom w:val="none" w:sz="0" w:space="0" w:color="auto"/>
        <w:right w:val="none" w:sz="0" w:space="0" w:color="auto"/>
      </w:divBdr>
    </w:div>
    <w:div w:id="1007943834">
      <w:bodyDiv w:val="1"/>
      <w:marLeft w:val="0"/>
      <w:marRight w:val="0"/>
      <w:marTop w:val="0"/>
      <w:marBottom w:val="0"/>
      <w:divBdr>
        <w:top w:val="none" w:sz="0" w:space="0" w:color="auto"/>
        <w:left w:val="none" w:sz="0" w:space="0" w:color="auto"/>
        <w:bottom w:val="none" w:sz="0" w:space="0" w:color="auto"/>
        <w:right w:val="none" w:sz="0" w:space="0" w:color="auto"/>
      </w:divBdr>
    </w:div>
    <w:div w:id="1008094998">
      <w:bodyDiv w:val="1"/>
      <w:marLeft w:val="0"/>
      <w:marRight w:val="0"/>
      <w:marTop w:val="0"/>
      <w:marBottom w:val="0"/>
      <w:divBdr>
        <w:top w:val="none" w:sz="0" w:space="0" w:color="auto"/>
        <w:left w:val="none" w:sz="0" w:space="0" w:color="auto"/>
        <w:bottom w:val="none" w:sz="0" w:space="0" w:color="auto"/>
        <w:right w:val="none" w:sz="0" w:space="0" w:color="auto"/>
      </w:divBdr>
    </w:div>
    <w:div w:id="1008099400">
      <w:bodyDiv w:val="1"/>
      <w:marLeft w:val="0"/>
      <w:marRight w:val="0"/>
      <w:marTop w:val="0"/>
      <w:marBottom w:val="0"/>
      <w:divBdr>
        <w:top w:val="none" w:sz="0" w:space="0" w:color="auto"/>
        <w:left w:val="none" w:sz="0" w:space="0" w:color="auto"/>
        <w:bottom w:val="none" w:sz="0" w:space="0" w:color="auto"/>
        <w:right w:val="none" w:sz="0" w:space="0" w:color="auto"/>
      </w:divBdr>
      <w:divsChild>
        <w:div w:id="794299021">
          <w:marLeft w:val="0"/>
          <w:marRight w:val="0"/>
          <w:marTop w:val="0"/>
          <w:marBottom w:val="450"/>
          <w:divBdr>
            <w:top w:val="none" w:sz="0" w:space="0" w:color="auto"/>
            <w:left w:val="none" w:sz="0" w:space="0" w:color="auto"/>
            <w:bottom w:val="none" w:sz="0" w:space="0" w:color="auto"/>
            <w:right w:val="none" w:sz="0" w:space="0" w:color="auto"/>
          </w:divBdr>
        </w:div>
        <w:div w:id="1565408638">
          <w:marLeft w:val="0"/>
          <w:marRight w:val="0"/>
          <w:marTop w:val="0"/>
          <w:marBottom w:val="450"/>
          <w:divBdr>
            <w:top w:val="none" w:sz="0" w:space="0" w:color="auto"/>
            <w:left w:val="none" w:sz="0" w:space="0" w:color="auto"/>
            <w:bottom w:val="none" w:sz="0" w:space="0" w:color="auto"/>
            <w:right w:val="none" w:sz="0" w:space="0" w:color="auto"/>
          </w:divBdr>
        </w:div>
      </w:divsChild>
    </w:div>
    <w:div w:id="1008099931">
      <w:bodyDiv w:val="1"/>
      <w:marLeft w:val="0"/>
      <w:marRight w:val="0"/>
      <w:marTop w:val="0"/>
      <w:marBottom w:val="0"/>
      <w:divBdr>
        <w:top w:val="none" w:sz="0" w:space="0" w:color="auto"/>
        <w:left w:val="none" w:sz="0" w:space="0" w:color="auto"/>
        <w:bottom w:val="none" w:sz="0" w:space="0" w:color="auto"/>
        <w:right w:val="none" w:sz="0" w:space="0" w:color="auto"/>
      </w:divBdr>
    </w:div>
    <w:div w:id="1008412209">
      <w:bodyDiv w:val="1"/>
      <w:marLeft w:val="0"/>
      <w:marRight w:val="0"/>
      <w:marTop w:val="0"/>
      <w:marBottom w:val="0"/>
      <w:divBdr>
        <w:top w:val="none" w:sz="0" w:space="0" w:color="auto"/>
        <w:left w:val="none" w:sz="0" w:space="0" w:color="auto"/>
        <w:bottom w:val="none" w:sz="0" w:space="0" w:color="auto"/>
        <w:right w:val="none" w:sz="0" w:space="0" w:color="auto"/>
      </w:divBdr>
      <w:divsChild>
        <w:div w:id="336231985">
          <w:marLeft w:val="0"/>
          <w:marRight w:val="0"/>
          <w:marTop w:val="0"/>
          <w:marBottom w:val="0"/>
          <w:divBdr>
            <w:top w:val="none" w:sz="0" w:space="0" w:color="auto"/>
            <w:left w:val="none" w:sz="0" w:space="0" w:color="auto"/>
            <w:bottom w:val="none" w:sz="0" w:space="0" w:color="auto"/>
            <w:right w:val="none" w:sz="0" w:space="0" w:color="auto"/>
          </w:divBdr>
        </w:div>
        <w:div w:id="640423651">
          <w:marLeft w:val="0"/>
          <w:marRight w:val="0"/>
          <w:marTop w:val="0"/>
          <w:marBottom w:val="0"/>
          <w:divBdr>
            <w:top w:val="none" w:sz="0" w:space="0" w:color="auto"/>
            <w:left w:val="none" w:sz="0" w:space="0" w:color="auto"/>
            <w:bottom w:val="none" w:sz="0" w:space="0" w:color="auto"/>
            <w:right w:val="none" w:sz="0" w:space="0" w:color="auto"/>
          </w:divBdr>
          <w:divsChild>
            <w:div w:id="1031228502">
              <w:marLeft w:val="0"/>
              <w:marRight w:val="0"/>
              <w:marTop w:val="0"/>
              <w:marBottom w:val="0"/>
              <w:divBdr>
                <w:top w:val="none" w:sz="0" w:space="0" w:color="auto"/>
                <w:left w:val="none" w:sz="0" w:space="0" w:color="auto"/>
                <w:bottom w:val="none" w:sz="0" w:space="0" w:color="auto"/>
                <w:right w:val="none" w:sz="0" w:space="0" w:color="auto"/>
              </w:divBdr>
            </w:div>
          </w:divsChild>
        </w:div>
        <w:div w:id="993412776">
          <w:marLeft w:val="0"/>
          <w:marRight w:val="0"/>
          <w:marTop w:val="0"/>
          <w:marBottom w:val="0"/>
          <w:divBdr>
            <w:top w:val="none" w:sz="0" w:space="0" w:color="auto"/>
            <w:left w:val="none" w:sz="0" w:space="0" w:color="auto"/>
            <w:bottom w:val="none" w:sz="0" w:space="0" w:color="auto"/>
            <w:right w:val="none" w:sz="0" w:space="0" w:color="auto"/>
          </w:divBdr>
        </w:div>
      </w:divsChild>
    </w:div>
    <w:div w:id="1008944681">
      <w:bodyDiv w:val="1"/>
      <w:marLeft w:val="0"/>
      <w:marRight w:val="0"/>
      <w:marTop w:val="0"/>
      <w:marBottom w:val="0"/>
      <w:divBdr>
        <w:top w:val="none" w:sz="0" w:space="0" w:color="auto"/>
        <w:left w:val="none" w:sz="0" w:space="0" w:color="auto"/>
        <w:bottom w:val="none" w:sz="0" w:space="0" w:color="auto"/>
        <w:right w:val="none" w:sz="0" w:space="0" w:color="auto"/>
      </w:divBdr>
      <w:divsChild>
        <w:div w:id="2010673299">
          <w:marLeft w:val="-225"/>
          <w:marRight w:val="-225"/>
          <w:marTop w:val="0"/>
          <w:marBottom w:val="0"/>
          <w:divBdr>
            <w:top w:val="none" w:sz="0" w:space="0" w:color="auto"/>
            <w:left w:val="none" w:sz="0" w:space="0" w:color="auto"/>
            <w:bottom w:val="none" w:sz="0" w:space="0" w:color="auto"/>
            <w:right w:val="none" w:sz="0" w:space="0" w:color="auto"/>
          </w:divBdr>
        </w:div>
        <w:div w:id="2145733125">
          <w:marLeft w:val="-225"/>
          <w:marRight w:val="-225"/>
          <w:marTop w:val="0"/>
          <w:marBottom w:val="0"/>
          <w:divBdr>
            <w:top w:val="none" w:sz="0" w:space="0" w:color="auto"/>
            <w:left w:val="none" w:sz="0" w:space="0" w:color="auto"/>
            <w:bottom w:val="none" w:sz="0" w:space="0" w:color="auto"/>
            <w:right w:val="none" w:sz="0" w:space="0" w:color="auto"/>
          </w:divBdr>
          <w:divsChild>
            <w:div w:id="845636291">
              <w:marLeft w:val="0"/>
              <w:marRight w:val="0"/>
              <w:marTop w:val="0"/>
              <w:marBottom w:val="0"/>
              <w:divBdr>
                <w:top w:val="none" w:sz="0" w:space="0" w:color="auto"/>
                <w:left w:val="none" w:sz="0" w:space="0" w:color="auto"/>
                <w:bottom w:val="none" w:sz="0" w:space="0" w:color="auto"/>
                <w:right w:val="none" w:sz="0" w:space="0" w:color="auto"/>
              </w:divBdr>
              <w:divsChild>
                <w:div w:id="1742944694">
                  <w:marLeft w:val="0"/>
                  <w:marRight w:val="0"/>
                  <w:marTop w:val="0"/>
                  <w:marBottom w:val="0"/>
                  <w:divBdr>
                    <w:top w:val="none" w:sz="0" w:space="0" w:color="auto"/>
                    <w:left w:val="none" w:sz="0" w:space="0" w:color="auto"/>
                    <w:bottom w:val="none" w:sz="0" w:space="0" w:color="auto"/>
                    <w:right w:val="none" w:sz="0" w:space="0" w:color="auto"/>
                  </w:divBdr>
                </w:div>
                <w:div w:id="306205165">
                  <w:marLeft w:val="0"/>
                  <w:marRight w:val="0"/>
                  <w:marTop w:val="0"/>
                  <w:marBottom w:val="0"/>
                  <w:divBdr>
                    <w:top w:val="none" w:sz="0" w:space="0" w:color="auto"/>
                    <w:left w:val="none" w:sz="0" w:space="0" w:color="auto"/>
                    <w:bottom w:val="none" w:sz="0" w:space="0" w:color="auto"/>
                    <w:right w:val="none" w:sz="0" w:space="0" w:color="auto"/>
                  </w:divBdr>
                </w:div>
                <w:div w:id="3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8332">
      <w:bodyDiv w:val="1"/>
      <w:marLeft w:val="0"/>
      <w:marRight w:val="0"/>
      <w:marTop w:val="0"/>
      <w:marBottom w:val="0"/>
      <w:divBdr>
        <w:top w:val="none" w:sz="0" w:space="0" w:color="auto"/>
        <w:left w:val="none" w:sz="0" w:space="0" w:color="auto"/>
        <w:bottom w:val="none" w:sz="0" w:space="0" w:color="auto"/>
        <w:right w:val="none" w:sz="0" w:space="0" w:color="auto"/>
      </w:divBdr>
    </w:div>
    <w:div w:id="1009528586">
      <w:bodyDiv w:val="1"/>
      <w:marLeft w:val="0"/>
      <w:marRight w:val="0"/>
      <w:marTop w:val="0"/>
      <w:marBottom w:val="0"/>
      <w:divBdr>
        <w:top w:val="none" w:sz="0" w:space="0" w:color="auto"/>
        <w:left w:val="none" w:sz="0" w:space="0" w:color="auto"/>
        <w:bottom w:val="none" w:sz="0" w:space="0" w:color="auto"/>
        <w:right w:val="none" w:sz="0" w:space="0" w:color="auto"/>
      </w:divBdr>
      <w:divsChild>
        <w:div w:id="83113212">
          <w:marLeft w:val="0"/>
          <w:marRight w:val="0"/>
          <w:marTop w:val="0"/>
          <w:marBottom w:val="0"/>
          <w:divBdr>
            <w:top w:val="single" w:sz="2" w:space="0" w:color="DDDBD9"/>
            <w:left w:val="single" w:sz="2" w:space="0" w:color="DDDBD9"/>
            <w:bottom w:val="single" w:sz="2" w:space="0" w:color="DDDBD9"/>
            <w:right w:val="single" w:sz="2" w:space="0" w:color="DDDBD9"/>
          </w:divBdr>
        </w:div>
        <w:div w:id="14838087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09605240">
      <w:bodyDiv w:val="1"/>
      <w:marLeft w:val="0"/>
      <w:marRight w:val="0"/>
      <w:marTop w:val="0"/>
      <w:marBottom w:val="0"/>
      <w:divBdr>
        <w:top w:val="none" w:sz="0" w:space="0" w:color="auto"/>
        <w:left w:val="none" w:sz="0" w:space="0" w:color="auto"/>
        <w:bottom w:val="none" w:sz="0" w:space="0" w:color="auto"/>
        <w:right w:val="none" w:sz="0" w:space="0" w:color="auto"/>
      </w:divBdr>
      <w:divsChild>
        <w:div w:id="81804381">
          <w:marLeft w:val="-150"/>
          <w:marRight w:val="-150"/>
          <w:marTop w:val="0"/>
          <w:marBottom w:val="0"/>
          <w:divBdr>
            <w:top w:val="none" w:sz="0" w:space="0" w:color="auto"/>
            <w:left w:val="none" w:sz="0" w:space="0" w:color="auto"/>
            <w:bottom w:val="none" w:sz="0" w:space="0" w:color="auto"/>
            <w:right w:val="none" w:sz="0" w:space="0" w:color="auto"/>
          </w:divBdr>
          <w:divsChild>
            <w:div w:id="3823529">
              <w:marLeft w:val="0"/>
              <w:marRight w:val="0"/>
              <w:marTop w:val="0"/>
              <w:marBottom w:val="0"/>
              <w:divBdr>
                <w:top w:val="none" w:sz="0" w:space="0" w:color="auto"/>
                <w:left w:val="none" w:sz="0" w:space="0" w:color="auto"/>
                <w:bottom w:val="none" w:sz="0" w:space="0" w:color="auto"/>
                <w:right w:val="none" w:sz="0" w:space="0" w:color="auto"/>
              </w:divBdr>
              <w:divsChild>
                <w:div w:id="102724331">
                  <w:marLeft w:val="0"/>
                  <w:marRight w:val="0"/>
                  <w:marTop w:val="0"/>
                  <w:marBottom w:val="0"/>
                  <w:divBdr>
                    <w:top w:val="none" w:sz="0" w:space="0" w:color="auto"/>
                    <w:left w:val="none" w:sz="0" w:space="0" w:color="auto"/>
                    <w:bottom w:val="none" w:sz="0" w:space="0" w:color="auto"/>
                    <w:right w:val="none" w:sz="0" w:space="0" w:color="auto"/>
                  </w:divBdr>
                </w:div>
                <w:div w:id="720599018">
                  <w:marLeft w:val="0"/>
                  <w:marRight w:val="0"/>
                  <w:marTop w:val="0"/>
                  <w:marBottom w:val="0"/>
                  <w:divBdr>
                    <w:top w:val="none" w:sz="0" w:space="0" w:color="auto"/>
                    <w:left w:val="none" w:sz="0" w:space="0" w:color="auto"/>
                    <w:bottom w:val="none" w:sz="0" w:space="0" w:color="auto"/>
                    <w:right w:val="none" w:sz="0" w:space="0" w:color="auto"/>
                  </w:divBdr>
                  <w:divsChild>
                    <w:div w:id="763763613">
                      <w:marLeft w:val="0"/>
                      <w:marRight w:val="0"/>
                      <w:marTop w:val="0"/>
                      <w:marBottom w:val="0"/>
                      <w:divBdr>
                        <w:top w:val="none" w:sz="0" w:space="0" w:color="auto"/>
                        <w:left w:val="none" w:sz="0" w:space="0" w:color="auto"/>
                        <w:bottom w:val="none" w:sz="0" w:space="0" w:color="auto"/>
                        <w:right w:val="none" w:sz="0" w:space="0" w:color="auto"/>
                      </w:divBdr>
                      <w:divsChild>
                        <w:div w:id="134820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615132">
          <w:marLeft w:val="-150"/>
          <w:marRight w:val="-150"/>
          <w:marTop w:val="0"/>
          <w:marBottom w:val="0"/>
          <w:divBdr>
            <w:top w:val="none" w:sz="0" w:space="0" w:color="auto"/>
            <w:left w:val="none" w:sz="0" w:space="0" w:color="auto"/>
            <w:bottom w:val="none" w:sz="0" w:space="0" w:color="auto"/>
            <w:right w:val="none" w:sz="0" w:space="0" w:color="auto"/>
          </w:divBdr>
          <w:divsChild>
            <w:div w:id="942541920">
              <w:marLeft w:val="0"/>
              <w:marRight w:val="0"/>
              <w:marTop w:val="0"/>
              <w:marBottom w:val="0"/>
              <w:divBdr>
                <w:top w:val="none" w:sz="0" w:space="0" w:color="auto"/>
                <w:left w:val="none" w:sz="0" w:space="0" w:color="auto"/>
                <w:bottom w:val="none" w:sz="0" w:space="0" w:color="auto"/>
                <w:right w:val="none" w:sz="0" w:space="0" w:color="auto"/>
              </w:divBdr>
            </w:div>
            <w:div w:id="1429931647">
              <w:marLeft w:val="0"/>
              <w:marRight w:val="0"/>
              <w:marTop w:val="0"/>
              <w:marBottom w:val="0"/>
              <w:divBdr>
                <w:top w:val="none" w:sz="0" w:space="0" w:color="auto"/>
                <w:left w:val="none" w:sz="0" w:space="0" w:color="auto"/>
                <w:bottom w:val="none" w:sz="0" w:space="0" w:color="auto"/>
                <w:right w:val="none" w:sz="0" w:space="0" w:color="auto"/>
              </w:divBdr>
              <w:divsChild>
                <w:div w:id="1407410115">
                  <w:marLeft w:val="0"/>
                  <w:marRight w:val="0"/>
                  <w:marTop w:val="0"/>
                  <w:marBottom w:val="0"/>
                  <w:divBdr>
                    <w:top w:val="none" w:sz="0" w:space="0" w:color="auto"/>
                    <w:left w:val="none" w:sz="0" w:space="0" w:color="auto"/>
                    <w:bottom w:val="none" w:sz="0" w:space="0" w:color="auto"/>
                    <w:right w:val="none" w:sz="0" w:space="0" w:color="auto"/>
                  </w:divBdr>
                  <w:divsChild>
                    <w:div w:id="644234947">
                      <w:marLeft w:val="0"/>
                      <w:marRight w:val="0"/>
                      <w:marTop w:val="0"/>
                      <w:marBottom w:val="0"/>
                      <w:divBdr>
                        <w:top w:val="none" w:sz="0" w:space="0" w:color="auto"/>
                        <w:left w:val="none" w:sz="0" w:space="0" w:color="auto"/>
                        <w:bottom w:val="none" w:sz="0" w:space="0" w:color="auto"/>
                        <w:right w:val="none" w:sz="0" w:space="0" w:color="auto"/>
                      </w:divBdr>
                      <w:divsChild>
                        <w:div w:id="1212575085">
                          <w:marLeft w:val="0"/>
                          <w:marRight w:val="0"/>
                          <w:marTop w:val="0"/>
                          <w:marBottom w:val="0"/>
                          <w:divBdr>
                            <w:top w:val="none" w:sz="0" w:space="0" w:color="auto"/>
                            <w:left w:val="none" w:sz="0" w:space="0" w:color="auto"/>
                            <w:bottom w:val="none" w:sz="0" w:space="0" w:color="auto"/>
                            <w:right w:val="none" w:sz="0" w:space="0" w:color="auto"/>
                          </w:divBdr>
                          <w:divsChild>
                            <w:div w:id="4458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65233">
      <w:bodyDiv w:val="1"/>
      <w:marLeft w:val="0"/>
      <w:marRight w:val="0"/>
      <w:marTop w:val="0"/>
      <w:marBottom w:val="0"/>
      <w:divBdr>
        <w:top w:val="none" w:sz="0" w:space="0" w:color="auto"/>
        <w:left w:val="none" w:sz="0" w:space="0" w:color="auto"/>
        <w:bottom w:val="none" w:sz="0" w:space="0" w:color="auto"/>
        <w:right w:val="none" w:sz="0" w:space="0" w:color="auto"/>
      </w:divBdr>
      <w:divsChild>
        <w:div w:id="287399544">
          <w:marLeft w:val="0"/>
          <w:marRight w:val="0"/>
          <w:marTop w:val="0"/>
          <w:marBottom w:val="0"/>
          <w:divBdr>
            <w:top w:val="none" w:sz="0" w:space="0" w:color="auto"/>
            <w:left w:val="none" w:sz="0" w:space="0" w:color="auto"/>
            <w:bottom w:val="none" w:sz="0" w:space="0" w:color="auto"/>
            <w:right w:val="none" w:sz="0" w:space="0" w:color="auto"/>
          </w:divBdr>
        </w:div>
      </w:divsChild>
    </w:div>
    <w:div w:id="1010450364">
      <w:bodyDiv w:val="1"/>
      <w:marLeft w:val="0"/>
      <w:marRight w:val="0"/>
      <w:marTop w:val="0"/>
      <w:marBottom w:val="0"/>
      <w:divBdr>
        <w:top w:val="none" w:sz="0" w:space="0" w:color="auto"/>
        <w:left w:val="none" w:sz="0" w:space="0" w:color="auto"/>
        <w:bottom w:val="none" w:sz="0" w:space="0" w:color="auto"/>
        <w:right w:val="none" w:sz="0" w:space="0" w:color="auto"/>
      </w:divBdr>
      <w:divsChild>
        <w:div w:id="133062214">
          <w:marLeft w:val="0"/>
          <w:marRight w:val="0"/>
          <w:marTop w:val="0"/>
          <w:marBottom w:val="0"/>
          <w:divBdr>
            <w:top w:val="none" w:sz="0" w:space="0" w:color="auto"/>
            <w:left w:val="none" w:sz="0" w:space="0" w:color="auto"/>
            <w:bottom w:val="none" w:sz="0" w:space="0" w:color="auto"/>
            <w:right w:val="none" w:sz="0" w:space="0" w:color="auto"/>
          </w:divBdr>
        </w:div>
      </w:divsChild>
    </w:div>
    <w:div w:id="1010597151">
      <w:bodyDiv w:val="1"/>
      <w:marLeft w:val="0"/>
      <w:marRight w:val="0"/>
      <w:marTop w:val="0"/>
      <w:marBottom w:val="0"/>
      <w:divBdr>
        <w:top w:val="none" w:sz="0" w:space="0" w:color="auto"/>
        <w:left w:val="none" w:sz="0" w:space="0" w:color="auto"/>
        <w:bottom w:val="none" w:sz="0" w:space="0" w:color="auto"/>
        <w:right w:val="none" w:sz="0" w:space="0" w:color="auto"/>
      </w:divBdr>
      <w:divsChild>
        <w:div w:id="1578900385">
          <w:marLeft w:val="-150"/>
          <w:marRight w:val="-150"/>
          <w:marTop w:val="0"/>
          <w:marBottom w:val="0"/>
          <w:divBdr>
            <w:top w:val="none" w:sz="0" w:space="0" w:color="auto"/>
            <w:left w:val="none" w:sz="0" w:space="0" w:color="auto"/>
            <w:bottom w:val="none" w:sz="0" w:space="0" w:color="auto"/>
            <w:right w:val="none" w:sz="0" w:space="0" w:color="auto"/>
          </w:divBdr>
          <w:divsChild>
            <w:div w:id="998508747">
              <w:marLeft w:val="0"/>
              <w:marRight w:val="0"/>
              <w:marTop w:val="0"/>
              <w:marBottom w:val="0"/>
              <w:divBdr>
                <w:top w:val="none" w:sz="0" w:space="0" w:color="auto"/>
                <w:left w:val="none" w:sz="0" w:space="0" w:color="auto"/>
                <w:bottom w:val="none" w:sz="0" w:space="0" w:color="auto"/>
                <w:right w:val="none" w:sz="0" w:space="0" w:color="auto"/>
              </w:divBdr>
              <w:divsChild>
                <w:div w:id="681467496">
                  <w:marLeft w:val="0"/>
                  <w:marRight w:val="0"/>
                  <w:marTop w:val="0"/>
                  <w:marBottom w:val="0"/>
                  <w:divBdr>
                    <w:top w:val="none" w:sz="0" w:space="0" w:color="auto"/>
                    <w:left w:val="none" w:sz="0" w:space="0" w:color="auto"/>
                    <w:bottom w:val="none" w:sz="0" w:space="0" w:color="auto"/>
                    <w:right w:val="none" w:sz="0" w:space="0" w:color="auto"/>
                  </w:divBdr>
                  <w:divsChild>
                    <w:div w:id="1413040801">
                      <w:marLeft w:val="0"/>
                      <w:marRight w:val="0"/>
                      <w:marTop w:val="0"/>
                      <w:marBottom w:val="0"/>
                      <w:divBdr>
                        <w:top w:val="none" w:sz="0" w:space="0" w:color="auto"/>
                        <w:left w:val="none" w:sz="0" w:space="0" w:color="auto"/>
                        <w:bottom w:val="none" w:sz="0" w:space="0" w:color="auto"/>
                        <w:right w:val="none" w:sz="0" w:space="0" w:color="auto"/>
                      </w:divBdr>
                    </w:div>
                  </w:divsChild>
                </w:div>
                <w:div w:id="1615092947">
                  <w:marLeft w:val="0"/>
                  <w:marRight w:val="0"/>
                  <w:marTop w:val="0"/>
                  <w:marBottom w:val="0"/>
                  <w:divBdr>
                    <w:top w:val="none" w:sz="0" w:space="0" w:color="auto"/>
                    <w:left w:val="none" w:sz="0" w:space="0" w:color="auto"/>
                    <w:bottom w:val="none" w:sz="0" w:space="0" w:color="auto"/>
                    <w:right w:val="none" w:sz="0" w:space="0" w:color="auto"/>
                  </w:divBdr>
                  <w:divsChild>
                    <w:div w:id="15772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37669">
          <w:marLeft w:val="-150"/>
          <w:marRight w:val="-150"/>
          <w:marTop w:val="0"/>
          <w:marBottom w:val="0"/>
          <w:divBdr>
            <w:top w:val="none" w:sz="0" w:space="0" w:color="auto"/>
            <w:left w:val="none" w:sz="0" w:space="0" w:color="auto"/>
            <w:bottom w:val="none" w:sz="0" w:space="0" w:color="auto"/>
            <w:right w:val="none" w:sz="0" w:space="0" w:color="auto"/>
          </w:divBdr>
          <w:divsChild>
            <w:div w:id="242028648">
              <w:marLeft w:val="0"/>
              <w:marRight w:val="0"/>
              <w:marTop w:val="0"/>
              <w:marBottom w:val="0"/>
              <w:divBdr>
                <w:top w:val="none" w:sz="0" w:space="0" w:color="auto"/>
                <w:left w:val="none" w:sz="0" w:space="0" w:color="auto"/>
                <w:bottom w:val="none" w:sz="0" w:space="0" w:color="auto"/>
                <w:right w:val="none" w:sz="0" w:space="0" w:color="auto"/>
              </w:divBdr>
              <w:divsChild>
                <w:div w:id="1859078596">
                  <w:marLeft w:val="0"/>
                  <w:marRight w:val="0"/>
                  <w:marTop w:val="0"/>
                  <w:marBottom w:val="0"/>
                  <w:divBdr>
                    <w:top w:val="none" w:sz="0" w:space="0" w:color="auto"/>
                    <w:left w:val="none" w:sz="0" w:space="0" w:color="auto"/>
                    <w:bottom w:val="none" w:sz="0" w:space="0" w:color="auto"/>
                    <w:right w:val="none" w:sz="0" w:space="0" w:color="auto"/>
                  </w:divBdr>
                  <w:divsChild>
                    <w:div w:id="1920092790">
                      <w:marLeft w:val="0"/>
                      <w:marRight w:val="0"/>
                      <w:marTop w:val="0"/>
                      <w:marBottom w:val="0"/>
                      <w:divBdr>
                        <w:top w:val="none" w:sz="0" w:space="0" w:color="auto"/>
                        <w:left w:val="none" w:sz="0" w:space="0" w:color="auto"/>
                        <w:bottom w:val="none" w:sz="0" w:space="0" w:color="auto"/>
                        <w:right w:val="none" w:sz="0" w:space="0" w:color="auto"/>
                      </w:divBdr>
                    </w:div>
                    <w:div w:id="1803647821">
                      <w:marLeft w:val="0"/>
                      <w:marRight w:val="0"/>
                      <w:marTop w:val="0"/>
                      <w:marBottom w:val="0"/>
                      <w:divBdr>
                        <w:top w:val="none" w:sz="0" w:space="0" w:color="auto"/>
                        <w:left w:val="none" w:sz="0" w:space="0" w:color="auto"/>
                        <w:bottom w:val="none" w:sz="0" w:space="0" w:color="auto"/>
                        <w:right w:val="none" w:sz="0" w:space="0" w:color="auto"/>
                      </w:divBdr>
                      <w:divsChild>
                        <w:div w:id="281084060">
                          <w:marLeft w:val="0"/>
                          <w:marRight w:val="0"/>
                          <w:marTop w:val="0"/>
                          <w:marBottom w:val="0"/>
                          <w:divBdr>
                            <w:top w:val="none" w:sz="0" w:space="0" w:color="auto"/>
                            <w:left w:val="none" w:sz="0" w:space="0" w:color="auto"/>
                            <w:bottom w:val="none" w:sz="0" w:space="0" w:color="auto"/>
                            <w:right w:val="none" w:sz="0" w:space="0" w:color="auto"/>
                          </w:divBdr>
                          <w:divsChild>
                            <w:div w:id="494879563">
                              <w:marLeft w:val="0"/>
                              <w:marRight w:val="0"/>
                              <w:marTop w:val="0"/>
                              <w:marBottom w:val="0"/>
                              <w:divBdr>
                                <w:top w:val="none" w:sz="0" w:space="0" w:color="auto"/>
                                <w:left w:val="none" w:sz="0" w:space="0" w:color="auto"/>
                                <w:bottom w:val="none" w:sz="0" w:space="0" w:color="auto"/>
                                <w:right w:val="none" w:sz="0" w:space="0" w:color="auto"/>
                              </w:divBdr>
                            </w:div>
                            <w:div w:id="698242570">
                              <w:marLeft w:val="0"/>
                              <w:marRight w:val="0"/>
                              <w:marTop w:val="0"/>
                              <w:marBottom w:val="0"/>
                              <w:divBdr>
                                <w:top w:val="none" w:sz="0" w:space="0" w:color="auto"/>
                                <w:left w:val="none" w:sz="0" w:space="0" w:color="auto"/>
                                <w:bottom w:val="none" w:sz="0" w:space="0" w:color="auto"/>
                                <w:right w:val="none" w:sz="0" w:space="0" w:color="auto"/>
                              </w:divBdr>
                            </w:div>
                            <w:div w:id="712273447">
                              <w:marLeft w:val="0"/>
                              <w:marRight w:val="0"/>
                              <w:marTop w:val="0"/>
                              <w:marBottom w:val="0"/>
                              <w:divBdr>
                                <w:top w:val="none" w:sz="0" w:space="0" w:color="auto"/>
                                <w:left w:val="none" w:sz="0" w:space="0" w:color="auto"/>
                                <w:bottom w:val="none" w:sz="0" w:space="0" w:color="auto"/>
                                <w:right w:val="none" w:sz="0" w:space="0" w:color="auto"/>
                              </w:divBdr>
                            </w:div>
                            <w:div w:id="312566673">
                              <w:marLeft w:val="0"/>
                              <w:marRight w:val="0"/>
                              <w:marTop w:val="0"/>
                              <w:marBottom w:val="0"/>
                              <w:divBdr>
                                <w:top w:val="none" w:sz="0" w:space="0" w:color="auto"/>
                                <w:left w:val="none" w:sz="0" w:space="0" w:color="auto"/>
                                <w:bottom w:val="none" w:sz="0" w:space="0" w:color="auto"/>
                                <w:right w:val="none" w:sz="0" w:space="0" w:color="auto"/>
                              </w:divBdr>
                            </w:div>
                            <w:div w:id="1094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914202">
              <w:marLeft w:val="0"/>
              <w:marRight w:val="0"/>
              <w:marTop w:val="0"/>
              <w:marBottom w:val="0"/>
              <w:divBdr>
                <w:top w:val="none" w:sz="0" w:space="0" w:color="auto"/>
                <w:left w:val="none" w:sz="0" w:space="0" w:color="auto"/>
                <w:bottom w:val="none" w:sz="0" w:space="0" w:color="auto"/>
                <w:right w:val="none" w:sz="0" w:space="0" w:color="auto"/>
              </w:divBdr>
              <w:divsChild>
                <w:div w:id="613750172">
                  <w:marLeft w:val="0"/>
                  <w:marRight w:val="0"/>
                  <w:marTop w:val="0"/>
                  <w:marBottom w:val="0"/>
                  <w:divBdr>
                    <w:top w:val="none" w:sz="0" w:space="0" w:color="auto"/>
                    <w:left w:val="none" w:sz="0" w:space="0" w:color="auto"/>
                    <w:bottom w:val="none" w:sz="0" w:space="0" w:color="auto"/>
                    <w:right w:val="none" w:sz="0" w:space="0" w:color="auto"/>
                  </w:divBdr>
                  <w:divsChild>
                    <w:div w:id="1524631677">
                      <w:marLeft w:val="0"/>
                      <w:marRight w:val="0"/>
                      <w:marTop w:val="0"/>
                      <w:marBottom w:val="0"/>
                      <w:divBdr>
                        <w:top w:val="none" w:sz="0" w:space="0" w:color="auto"/>
                        <w:left w:val="none" w:sz="0" w:space="0" w:color="auto"/>
                        <w:bottom w:val="none" w:sz="0" w:space="0" w:color="auto"/>
                        <w:right w:val="none" w:sz="0" w:space="0" w:color="auto"/>
                      </w:divBdr>
                      <w:divsChild>
                        <w:div w:id="1970549309">
                          <w:marLeft w:val="0"/>
                          <w:marRight w:val="0"/>
                          <w:marTop w:val="0"/>
                          <w:marBottom w:val="0"/>
                          <w:divBdr>
                            <w:top w:val="none" w:sz="0" w:space="0" w:color="auto"/>
                            <w:left w:val="none" w:sz="0" w:space="0" w:color="auto"/>
                            <w:bottom w:val="none" w:sz="0" w:space="0" w:color="auto"/>
                            <w:right w:val="none" w:sz="0" w:space="0" w:color="auto"/>
                          </w:divBdr>
                        </w:div>
                      </w:divsChild>
                    </w:div>
                    <w:div w:id="2032801411">
                      <w:marLeft w:val="0"/>
                      <w:marRight w:val="0"/>
                      <w:marTop w:val="0"/>
                      <w:marBottom w:val="450"/>
                      <w:divBdr>
                        <w:top w:val="none" w:sz="0" w:space="0" w:color="auto"/>
                        <w:left w:val="none" w:sz="0" w:space="0" w:color="auto"/>
                        <w:bottom w:val="none" w:sz="0" w:space="0" w:color="auto"/>
                        <w:right w:val="none" w:sz="0" w:space="0" w:color="auto"/>
                      </w:divBdr>
                    </w:div>
                    <w:div w:id="1629124958">
                      <w:marLeft w:val="0"/>
                      <w:marRight w:val="0"/>
                      <w:marTop w:val="0"/>
                      <w:marBottom w:val="0"/>
                      <w:divBdr>
                        <w:top w:val="none" w:sz="0" w:space="0" w:color="auto"/>
                        <w:left w:val="none" w:sz="0" w:space="0" w:color="auto"/>
                        <w:bottom w:val="none" w:sz="0" w:space="0" w:color="auto"/>
                        <w:right w:val="none" w:sz="0" w:space="0" w:color="auto"/>
                      </w:divBdr>
                      <w:divsChild>
                        <w:div w:id="943534150">
                          <w:marLeft w:val="-150"/>
                          <w:marRight w:val="-150"/>
                          <w:marTop w:val="0"/>
                          <w:marBottom w:val="0"/>
                          <w:divBdr>
                            <w:top w:val="none" w:sz="0" w:space="0" w:color="auto"/>
                            <w:left w:val="none" w:sz="0" w:space="0" w:color="auto"/>
                            <w:bottom w:val="none" w:sz="0" w:space="0" w:color="auto"/>
                            <w:right w:val="none" w:sz="0" w:space="0" w:color="auto"/>
                          </w:divBdr>
                          <w:divsChild>
                            <w:div w:id="817961126">
                              <w:marLeft w:val="0"/>
                              <w:marRight w:val="0"/>
                              <w:marTop w:val="0"/>
                              <w:marBottom w:val="0"/>
                              <w:divBdr>
                                <w:top w:val="none" w:sz="0" w:space="0" w:color="auto"/>
                                <w:left w:val="none" w:sz="0" w:space="0" w:color="auto"/>
                                <w:bottom w:val="none" w:sz="0" w:space="0" w:color="auto"/>
                                <w:right w:val="none" w:sz="0" w:space="0" w:color="auto"/>
                              </w:divBdr>
                            </w:div>
                            <w:div w:id="1885143201">
                              <w:marLeft w:val="0"/>
                              <w:marRight w:val="0"/>
                              <w:marTop w:val="0"/>
                              <w:marBottom w:val="0"/>
                              <w:divBdr>
                                <w:top w:val="none" w:sz="0" w:space="0" w:color="auto"/>
                                <w:left w:val="none" w:sz="0" w:space="0" w:color="auto"/>
                                <w:bottom w:val="none" w:sz="0" w:space="0" w:color="auto"/>
                                <w:right w:val="none" w:sz="0" w:space="0" w:color="auto"/>
                              </w:divBdr>
                              <w:divsChild>
                                <w:div w:id="9262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7933">
                          <w:marLeft w:val="-150"/>
                          <w:marRight w:val="-150"/>
                          <w:marTop w:val="0"/>
                          <w:marBottom w:val="0"/>
                          <w:divBdr>
                            <w:top w:val="none" w:sz="0" w:space="0" w:color="auto"/>
                            <w:left w:val="none" w:sz="0" w:space="0" w:color="auto"/>
                            <w:bottom w:val="none" w:sz="0" w:space="0" w:color="auto"/>
                            <w:right w:val="none" w:sz="0" w:space="0" w:color="auto"/>
                          </w:divBdr>
                          <w:divsChild>
                            <w:div w:id="2097512395">
                              <w:marLeft w:val="0"/>
                              <w:marRight w:val="0"/>
                              <w:marTop w:val="0"/>
                              <w:marBottom w:val="0"/>
                              <w:divBdr>
                                <w:top w:val="none" w:sz="0" w:space="0" w:color="auto"/>
                                <w:left w:val="none" w:sz="0" w:space="0" w:color="auto"/>
                                <w:bottom w:val="none" w:sz="0" w:space="0" w:color="auto"/>
                                <w:right w:val="none" w:sz="0" w:space="0" w:color="auto"/>
                              </w:divBdr>
                            </w:div>
                            <w:div w:id="1744908938">
                              <w:marLeft w:val="0"/>
                              <w:marRight w:val="0"/>
                              <w:marTop w:val="0"/>
                              <w:marBottom w:val="0"/>
                              <w:divBdr>
                                <w:top w:val="none" w:sz="0" w:space="0" w:color="auto"/>
                                <w:left w:val="none" w:sz="0" w:space="0" w:color="auto"/>
                                <w:bottom w:val="none" w:sz="0" w:space="0" w:color="auto"/>
                                <w:right w:val="none" w:sz="0" w:space="0" w:color="auto"/>
                              </w:divBdr>
                              <w:divsChild>
                                <w:div w:id="93417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987181">
      <w:bodyDiv w:val="1"/>
      <w:marLeft w:val="0"/>
      <w:marRight w:val="0"/>
      <w:marTop w:val="0"/>
      <w:marBottom w:val="0"/>
      <w:divBdr>
        <w:top w:val="none" w:sz="0" w:space="0" w:color="auto"/>
        <w:left w:val="none" w:sz="0" w:space="0" w:color="auto"/>
        <w:bottom w:val="none" w:sz="0" w:space="0" w:color="auto"/>
        <w:right w:val="none" w:sz="0" w:space="0" w:color="auto"/>
      </w:divBdr>
    </w:div>
    <w:div w:id="1011180374">
      <w:bodyDiv w:val="1"/>
      <w:marLeft w:val="0"/>
      <w:marRight w:val="0"/>
      <w:marTop w:val="0"/>
      <w:marBottom w:val="0"/>
      <w:divBdr>
        <w:top w:val="none" w:sz="0" w:space="0" w:color="auto"/>
        <w:left w:val="none" w:sz="0" w:space="0" w:color="auto"/>
        <w:bottom w:val="none" w:sz="0" w:space="0" w:color="auto"/>
        <w:right w:val="none" w:sz="0" w:space="0" w:color="auto"/>
      </w:divBdr>
      <w:divsChild>
        <w:div w:id="343946443">
          <w:marLeft w:val="-225"/>
          <w:marRight w:val="-225"/>
          <w:marTop w:val="0"/>
          <w:marBottom w:val="0"/>
          <w:divBdr>
            <w:top w:val="none" w:sz="0" w:space="0" w:color="auto"/>
            <w:left w:val="none" w:sz="0" w:space="0" w:color="auto"/>
            <w:bottom w:val="none" w:sz="0" w:space="0" w:color="auto"/>
            <w:right w:val="none" w:sz="0" w:space="0" w:color="auto"/>
          </w:divBdr>
        </w:div>
        <w:div w:id="1310548517">
          <w:marLeft w:val="-225"/>
          <w:marRight w:val="-225"/>
          <w:marTop w:val="0"/>
          <w:marBottom w:val="0"/>
          <w:divBdr>
            <w:top w:val="none" w:sz="0" w:space="0" w:color="auto"/>
            <w:left w:val="none" w:sz="0" w:space="0" w:color="auto"/>
            <w:bottom w:val="none" w:sz="0" w:space="0" w:color="auto"/>
            <w:right w:val="none" w:sz="0" w:space="0" w:color="auto"/>
          </w:divBdr>
          <w:divsChild>
            <w:div w:id="1252927172">
              <w:marLeft w:val="0"/>
              <w:marRight w:val="0"/>
              <w:marTop w:val="0"/>
              <w:marBottom w:val="0"/>
              <w:divBdr>
                <w:top w:val="none" w:sz="0" w:space="0" w:color="auto"/>
                <w:left w:val="none" w:sz="0" w:space="0" w:color="auto"/>
                <w:bottom w:val="none" w:sz="0" w:space="0" w:color="auto"/>
                <w:right w:val="none" w:sz="0" w:space="0" w:color="auto"/>
              </w:divBdr>
              <w:divsChild>
                <w:div w:id="14195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02772">
      <w:bodyDiv w:val="1"/>
      <w:marLeft w:val="0"/>
      <w:marRight w:val="0"/>
      <w:marTop w:val="0"/>
      <w:marBottom w:val="0"/>
      <w:divBdr>
        <w:top w:val="none" w:sz="0" w:space="0" w:color="auto"/>
        <w:left w:val="none" w:sz="0" w:space="0" w:color="auto"/>
        <w:bottom w:val="none" w:sz="0" w:space="0" w:color="auto"/>
        <w:right w:val="none" w:sz="0" w:space="0" w:color="auto"/>
      </w:divBdr>
      <w:divsChild>
        <w:div w:id="129444196">
          <w:marLeft w:val="0"/>
          <w:marRight w:val="0"/>
          <w:marTop w:val="0"/>
          <w:marBottom w:val="0"/>
          <w:divBdr>
            <w:top w:val="none" w:sz="0" w:space="0" w:color="auto"/>
            <w:left w:val="none" w:sz="0" w:space="0" w:color="auto"/>
            <w:bottom w:val="none" w:sz="0" w:space="0" w:color="auto"/>
            <w:right w:val="none" w:sz="0" w:space="0" w:color="auto"/>
          </w:divBdr>
          <w:divsChild>
            <w:div w:id="113868445">
              <w:marLeft w:val="0"/>
              <w:marRight w:val="0"/>
              <w:marTop w:val="0"/>
              <w:marBottom w:val="0"/>
              <w:divBdr>
                <w:top w:val="none" w:sz="0" w:space="0" w:color="auto"/>
                <w:left w:val="none" w:sz="0" w:space="0" w:color="auto"/>
                <w:bottom w:val="none" w:sz="0" w:space="0" w:color="auto"/>
                <w:right w:val="none" w:sz="0" w:space="0" w:color="auto"/>
              </w:divBdr>
              <w:divsChild>
                <w:div w:id="1010447407">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 w:id="464391697">
          <w:marLeft w:val="0"/>
          <w:marRight w:val="0"/>
          <w:marTop w:val="0"/>
          <w:marBottom w:val="0"/>
          <w:divBdr>
            <w:top w:val="none" w:sz="0" w:space="0" w:color="auto"/>
            <w:left w:val="none" w:sz="0" w:space="0" w:color="auto"/>
            <w:bottom w:val="none" w:sz="0" w:space="0" w:color="auto"/>
            <w:right w:val="none" w:sz="0" w:space="0" w:color="auto"/>
          </w:divBdr>
          <w:divsChild>
            <w:div w:id="13199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9721">
      <w:bodyDiv w:val="1"/>
      <w:marLeft w:val="0"/>
      <w:marRight w:val="0"/>
      <w:marTop w:val="0"/>
      <w:marBottom w:val="0"/>
      <w:divBdr>
        <w:top w:val="none" w:sz="0" w:space="0" w:color="auto"/>
        <w:left w:val="none" w:sz="0" w:space="0" w:color="auto"/>
        <w:bottom w:val="none" w:sz="0" w:space="0" w:color="auto"/>
        <w:right w:val="none" w:sz="0" w:space="0" w:color="auto"/>
      </w:divBdr>
      <w:divsChild>
        <w:div w:id="1374693407">
          <w:marLeft w:val="0"/>
          <w:marRight w:val="0"/>
          <w:marTop w:val="0"/>
          <w:marBottom w:val="0"/>
          <w:divBdr>
            <w:top w:val="none" w:sz="0" w:space="0" w:color="auto"/>
            <w:left w:val="none" w:sz="0" w:space="0" w:color="auto"/>
            <w:bottom w:val="none" w:sz="0" w:space="0" w:color="auto"/>
            <w:right w:val="none" w:sz="0" w:space="0" w:color="auto"/>
          </w:divBdr>
          <w:divsChild>
            <w:div w:id="1898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79560">
      <w:bodyDiv w:val="1"/>
      <w:marLeft w:val="0"/>
      <w:marRight w:val="0"/>
      <w:marTop w:val="0"/>
      <w:marBottom w:val="0"/>
      <w:divBdr>
        <w:top w:val="none" w:sz="0" w:space="0" w:color="auto"/>
        <w:left w:val="none" w:sz="0" w:space="0" w:color="auto"/>
        <w:bottom w:val="none" w:sz="0" w:space="0" w:color="auto"/>
        <w:right w:val="none" w:sz="0" w:space="0" w:color="auto"/>
      </w:divBdr>
      <w:divsChild>
        <w:div w:id="313224050">
          <w:marLeft w:val="0"/>
          <w:marRight w:val="0"/>
          <w:marTop w:val="0"/>
          <w:marBottom w:val="0"/>
          <w:divBdr>
            <w:top w:val="none" w:sz="0" w:space="0" w:color="auto"/>
            <w:left w:val="none" w:sz="0" w:space="0" w:color="auto"/>
            <w:bottom w:val="none" w:sz="0" w:space="0" w:color="auto"/>
            <w:right w:val="none" w:sz="0" w:space="0" w:color="auto"/>
          </w:divBdr>
        </w:div>
        <w:div w:id="582379776">
          <w:marLeft w:val="0"/>
          <w:marRight w:val="0"/>
          <w:marTop w:val="150"/>
          <w:marBottom w:val="150"/>
          <w:divBdr>
            <w:top w:val="none" w:sz="0" w:space="0" w:color="auto"/>
            <w:left w:val="none" w:sz="0" w:space="0" w:color="auto"/>
            <w:bottom w:val="none" w:sz="0" w:space="0" w:color="auto"/>
            <w:right w:val="none" w:sz="0" w:space="0" w:color="auto"/>
          </w:divBdr>
        </w:div>
        <w:div w:id="664288567">
          <w:marLeft w:val="0"/>
          <w:marRight w:val="0"/>
          <w:marTop w:val="0"/>
          <w:marBottom w:val="0"/>
          <w:divBdr>
            <w:top w:val="none" w:sz="0" w:space="0" w:color="auto"/>
            <w:left w:val="none" w:sz="0" w:space="0" w:color="auto"/>
            <w:bottom w:val="none" w:sz="0" w:space="0" w:color="auto"/>
            <w:right w:val="none" w:sz="0" w:space="0" w:color="auto"/>
          </w:divBdr>
        </w:div>
        <w:div w:id="1040399973">
          <w:marLeft w:val="0"/>
          <w:marRight w:val="0"/>
          <w:marTop w:val="225"/>
          <w:marBottom w:val="0"/>
          <w:divBdr>
            <w:top w:val="none" w:sz="0" w:space="0" w:color="auto"/>
            <w:left w:val="none" w:sz="0" w:space="0" w:color="auto"/>
            <w:bottom w:val="none" w:sz="0" w:space="0" w:color="auto"/>
            <w:right w:val="none" w:sz="0" w:space="0" w:color="auto"/>
          </w:divBdr>
        </w:div>
      </w:divsChild>
    </w:div>
    <w:div w:id="1012410664">
      <w:bodyDiv w:val="1"/>
      <w:marLeft w:val="0"/>
      <w:marRight w:val="0"/>
      <w:marTop w:val="0"/>
      <w:marBottom w:val="0"/>
      <w:divBdr>
        <w:top w:val="none" w:sz="0" w:space="0" w:color="auto"/>
        <w:left w:val="none" w:sz="0" w:space="0" w:color="auto"/>
        <w:bottom w:val="none" w:sz="0" w:space="0" w:color="auto"/>
        <w:right w:val="none" w:sz="0" w:space="0" w:color="auto"/>
      </w:divBdr>
      <w:divsChild>
        <w:div w:id="718895514">
          <w:marLeft w:val="0"/>
          <w:marRight w:val="0"/>
          <w:marTop w:val="0"/>
          <w:marBottom w:val="0"/>
          <w:divBdr>
            <w:top w:val="none" w:sz="0" w:space="0" w:color="auto"/>
            <w:left w:val="none" w:sz="0" w:space="0" w:color="auto"/>
            <w:bottom w:val="none" w:sz="0" w:space="0" w:color="auto"/>
            <w:right w:val="none" w:sz="0" w:space="0" w:color="auto"/>
          </w:divBdr>
        </w:div>
      </w:divsChild>
    </w:div>
    <w:div w:id="1012999960">
      <w:bodyDiv w:val="1"/>
      <w:marLeft w:val="0"/>
      <w:marRight w:val="0"/>
      <w:marTop w:val="0"/>
      <w:marBottom w:val="0"/>
      <w:divBdr>
        <w:top w:val="none" w:sz="0" w:space="0" w:color="auto"/>
        <w:left w:val="none" w:sz="0" w:space="0" w:color="auto"/>
        <w:bottom w:val="none" w:sz="0" w:space="0" w:color="auto"/>
        <w:right w:val="none" w:sz="0" w:space="0" w:color="auto"/>
      </w:divBdr>
      <w:divsChild>
        <w:div w:id="927077337">
          <w:marLeft w:val="0"/>
          <w:marRight w:val="0"/>
          <w:marTop w:val="0"/>
          <w:marBottom w:val="450"/>
          <w:divBdr>
            <w:top w:val="none" w:sz="0" w:space="0" w:color="auto"/>
            <w:left w:val="none" w:sz="0" w:space="0" w:color="auto"/>
            <w:bottom w:val="none" w:sz="0" w:space="0" w:color="auto"/>
            <w:right w:val="none" w:sz="0" w:space="0" w:color="auto"/>
          </w:divBdr>
          <w:divsChild>
            <w:div w:id="1913739304">
              <w:marLeft w:val="0"/>
              <w:marRight w:val="0"/>
              <w:marTop w:val="0"/>
              <w:marBottom w:val="0"/>
              <w:divBdr>
                <w:top w:val="none" w:sz="0" w:space="0" w:color="auto"/>
                <w:left w:val="none" w:sz="0" w:space="0" w:color="auto"/>
                <w:bottom w:val="none" w:sz="0" w:space="0" w:color="auto"/>
                <w:right w:val="none" w:sz="0" w:space="0" w:color="auto"/>
              </w:divBdr>
              <w:divsChild>
                <w:div w:id="139689509">
                  <w:marLeft w:val="0"/>
                  <w:marRight w:val="0"/>
                  <w:marTop w:val="0"/>
                  <w:marBottom w:val="0"/>
                  <w:divBdr>
                    <w:top w:val="none" w:sz="0" w:space="0" w:color="auto"/>
                    <w:left w:val="none" w:sz="0" w:space="0" w:color="auto"/>
                    <w:bottom w:val="none" w:sz="0" w:space="0" w:color="auto"/>
                    <w:right w:val="none" w:sz="0" w:space="0" w:color="auto"/>
                  </w:divBdr>
                  <w:divsChild>
                    <w:div w:id="2097901549">
                      <w:marLeft w:val="0"/>
                      <w:marRight w:val="0"/>
                      <w:marTop w:val="0"/>
                      <w:marBottom w:val="0"/>
                      <w:divBdr>
                        <w:top w:val="none" w:sz="0" w:space="0" w:color="auto"/>
                        <w:left w:val="none" w:sz="0" w:space="0" w:color="auto"/>
                        <w:bottom w:val="none" w:sz="0" w:space="0" w:color="auto"/>
                        <w:right w:val="none" w:sz="0" w:space="0" w:color="auto"/>
                      </w:divBdr>
                      <w:divsChild>
                        <w:div w:id="546526547">
                          <w:marLeft w:val="-105"/>
                          <w:marRight w:val="-105"/>
                          <w:marTop w:val="0"/>
                          <w:marBottom w:val="0"/>
                          <w:divBdr>
                            <w:top w:val="none" w:sz="0" w:space="0" w:color="auto"/>
                            <w:left w:val="none" w:sz="0" w:space="0" w:color="auto"/>
                            <w:bottom w:val="none" w:sz="0" w:space="0" w:color="auto"/>
                            <w:right w:val="none" w:sz="0" w:space="0" w:color="auto"/>
                          </w:divBdr>
                          <w:divsChild>
                            <w:div w:id="884214859">
                              <w:marLeft w:val="0"/>
                              <w:marRight w:val="0"/>
                              <w:marTop w:val="0"/>
                              <w:marBottom w:val="0"/>
                              <w:divBdr>
                                <w:top w:val="none" w:sz="0" w:space="0" w:color="auto"/>
                                <w:left w:val="none" w:sz="0" w:space="0" w:color="auto"/>
                                <w:bottom w:val="none" w:sz="0" w:space="0" w:color="auto"/>
                                <w:right w:val="none" w:sz="0" w:space="0" w:color="auto"/>
                              </w:divBdr>
                              <w:divsChild>
                                <w:div w:id="10952018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57607">
              <w:marLeft w:val="0"/>
              <w:marRight w:val="0"/>
              <w:marTop w:val="0"/>
              <w:marBottom w:val="0"/>
              <w:divBdr>
                <w:top w:val="none" w:sz="0" w:space="0" w:color="auto"/>
                <w:left w:val="none" w:sz="0" w:space="0" w:color="auto"/>
                <w:bottom w:val="none" w:sz="0" w:space="0" w:color="auto"/>
                <w:right w:val="none" w:sz="0" w:space="0" w:color="auto"/>
              </w:divBdr>
            </w:div>
          </w:divsChild>
        </w:div>
        <w:div w:id="1704407285">
          <w:marLeft w:val="0"/>
          <w:marRight w:val="0"/>
          <w:marTop w:val="0"/>
          <w:marBottom w:val="0"/>
          <w:divBdr>
            <w:top w:val="none" w:sz="0" w:space="0" w:color="auto"/>
            <w:left w:val="none" w:sz="0" w:space="0" w:color="auto"/>
            <w:bottom w:val="none" w:sz="0" w:space="0" w:color="auto"/>
            <w:right w:val="none" w:sz="0" w:space="0" w:color="auto"/>
          </w:divBdr>
          <w:divsChild>
            <w:div w:id="735394753">
              <w:marLeft w:val="0"/>
              <w:marRight w:val="0"/>
              <w:marTop w:val="0"/>
              <w:marBottom w:val="600"/>
              <w:divBdr>
                <w:top w:val="none" w:sz="0" w:space="0" w:color="auto"/>
                <w:left w:val="none" w:sz="0" w:space="0" w:color="auto"/>
                <w:bottom w:val="none" w:sz="0" w:space="0" w:color="auto"/>
                <w:right w:val="none" w:sz="0" w:space="0" w:color="auto"/>
              </w:divBdr>
              <w:divsChild>
                <w:div w:id="20015451">
                  <w:marLeft w:val="0"/>
                  <w:marRight w:val="0"/>
                  <w:marTop w:val="0"/>
                  <w:marBottom w:val="150"/>
                  <w:divBdr>
                    <w:top w:val="none" w:sz="0" w:space="0" w:color="auto"/>
                    <w:left w:val="none" w:sz="0" w:space="0" w:color="auto"/>
                    <w:bottom w:val="none" w:sz="0" w:space="0" w:color="auto"/>
                    <w:right w:val="none" w:sz="0" w:space="0" w:color="auto"/>
                  </w:divBdr>
                </w:div>
                <w:div w:id="1656715791">
                  <w:marLeft w:val="0"/>
                  <w:marRight w:val="0"/>
                  <w:marTop w:val="0"/>
                  <w:marBottom w:val="0"/>
                  <w:divBdr>
                    <w:top w:val="none" w:sz="0" w:space="0" w:color="auto"/>
                    <w:left w:val="none" w:sz="0" w:space="0" w:color="auto"/>
                    <w:bottom w:val="none" w:sz="0" w:space="0" w:color="auto"/>
                    <w:right w:val="none" w:sz="0" w:space="0" w:color="auto"/>
                  </w:divBdr>
                </w:div>
              </w:divsChild>
            </w:div>
            <w:div w:id="1886405312">
              <w:marLeft w:val="0"/>
              <w:marRight w:val="0"/>
              <w:marTop w:val="0"/>
              <w:marBottom w:val="0"/>
              <w:divBdr>
                <w:top w:val="none" w:sz="0" w:space="0" w:color="auto"/>
                <w:left w:val="none" w:sz="0" w:space="0" w:color="auto"/>
                <w:bottom w:val="none" w:sz="0" w:space="0" w:color="auto"/>
                <w:right w:val="none" w:sz="0" w:space="0" w:color="auto"/>
              </w:divBdr>
              <w:divsChild>
                <w:div w:id="7906209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013535634">
      <w:bodyDiv w:val="1"/>
      <w:marLeft w:val="0"/>
      <w:marRight w:val="0"/>
      <w:marTop w:val="0"/>
      <w:marBottom w:val="0"/>
      <w:divBdr>
        <w:top w:val="none" w:sz="0" w:space="0" w:color="auto"/>
        <w:left w:val="none" w:sz="0" w:space="0" w:color="auto"/>
        <w:bottom w:val="none" w:sz="0" w:space="0" w:color="auto"/>
        <w:right w:val="none" w:sz="0" w:space="0" w:color="auto"/>
      </w:divBdr>
      <w:divsChild>
        <w:div w:id="1374034404">
          <w:marLeft w:val="0"/>
          <w:marRight w:val="0"/>
          <w:marTop w:val="0"/>
          <w:marBottom w:val="0"/>
          <w:divBdr>
            <w:top w:val="none" w:sz="0" w:space="0" w:color="auto"/>
            <w:left w:val="none" w:sz="0" w:space="0" w:color="auto"/>
            <w:bottom w:val="none" w:sz="0" w:space="0" w:color="auto"/>
            <w:right w:val="none" w:sz="0" w:space="0" w:color="auto"/>
          </w:divBdr>
        </w:div>
      </w:divsChild>
    </w:div>
    <w:div w:id="1013799700">
      <w:bodyDiv w:val="1"/>
      <w:marLeft w:val="0"/>
      <w:marRight w:val="0"/>
      <w:marTop w:val="0"/>
      <w:marBottom w:val="0"/>
      <w:divBdr>
        <w:top w:val="none" w:sz="0" w:space="0" w:color="auto"/>
        <w:left w:val="none" w:sz="0" w:space="0" w:color="auto"/>
        <w:bottom w:val="none" w:sz="0" w:space="0" w:color="auto"/>
        <w:right w:val="none" w:sz="0" w:space="0" w:color="auto"/>
      </w:divBdr>
      <w:divsChild>
        <w:div w:id="150602111">
          <w:marLeft w:val="-150"/>
          <w:marRight w:val="-150"/>
          <w:marTop w:val="0"/>
          <w:marBottom w:val="0"/>
          <w:divBdr>
            <w:top w:val="none" w:sz="0" w:space="0" w:color="auto"/>
            <w:left w:val="none" w:sz="0" w:space="0" w:color="auto"/>
            <w:bottom w:val="none" w:sz="0" w:space="0" w:color="auto"/>
            <w:right w:val="none" w:sz="0" w:space="0" w:color="auto"/>
          </w:divBdr>
          <w:divsChild>
            <w:div w:id="1793859199">
              <w:marLeft w:val="0"/>
              <w:marRight w:val="0"/>
              <w:marTop w:val="0"/>
              <w:marBottom w:val="0"/>
              <w:divBdr>
                <w:top w:val="none" w:sz="0" w:space="0" w:color="auto"/>
                <w:left w:val="none" w:sz="0" w:space="0" w:color="auto"/>
                <w:bottom w:val="none" w:sz="0" w:space="0" w:color="auto"/>
                <w:right w:val="none" w:sz="0" w:space="0" w:color="auto"/>
              </w:divBdr>
              <w:divsChild>
                <w:div w:id="1850631983">
                  <w:marLeft w:val="0"/>
                  <w:marRight w:val="0"/>
                  <w:marTop w:val="0"/>
                  <w:marBottom w:val="0"/>
                  <w:divBdr>
                    <w:top w:val="none" w:sz="0" w:space="0" w:color="auto"/>
                    <w:left w:val="none" w:sz="0" w:space="0" w:color="auto"/>
                    <w:bottom w:val="none" w:sz="0" w:space="0" w:color="auto"/>
                    <w:right w:val="none" w:sz="0" w:space="0" w:color="auto"/>
                  </w:divBdr>
                  <w:divsChild>
                    <w:div w:id="432476170">
                      <w:marLeft w:val="0"/>
                      <w:marRight w:val="0"/>
                      <w:marTop w:val="0"/>
                      <w:marBottom w:val="0"/>
                      <w:divBdr>
                        <w:top w:val="none" w:sz="0" w:space="0" w:color="auto"/>
                        <w:left w:val="none" w:sz="0" w:space="0" w:color="auto"/>
                        <w:bottom w:val="none" w:sz="0" w:space="0" w:color="auto"/>
                        <w:right w:val="none" w:sz="0" w:space="0" w:color="auto"/>
                      </w:divBdr>
                    </w:div>
                  </w:divsChild>
                </w:div>
                <w:div w:id="496962337">
                  <w:marLeft w:val="0"/>
                  <w:marRight w:val="0"/>
                  <w:marTop w:val="0"/>
                  <w:marBottom w:val="0"/>
                  <w:divBdr>
                    <w:top w:val="none" w:sz="0" w:space="0" w:color="auto"/>
                    <w:left w:val="none" w:sz="0" w:space="0" w:color="auto"/>
                    <w:bottom w:val="none" w:sz="0" w:space="0" w:color="auto"/>
                    <w:right w:val="none" w:sz="0" w:space="0" w:color="auto"/>
                  </w:divBdr>
                  <w:divsChild>
                    <w:div w:id="2323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1187">
          <w:marLeft w:val="-150"/>
          <w:marRight w:val="-150"/>
          <w:marTop w:val="0"/>
          <w:marBottom w:val="0"/>
          <w:divBdr>
            <w:top w:val="none" w:sz="0" w:space="0" w:color="auto"/>
            <w:left w:val="none" w:sz="0" w:space="0" w:color="auto"/>
            <w:bottom w:val="none" w:sz="0" w:space="0" w:color="auto"/>
            <w:right w:val="none" w:sz="0" w:space="0" w:color="auto"/>
          </w:divBdr>
          <w:divsChild>
            <w:div w:id="509292144">
              <w:marLeft w:val="0"/>
              <w:marRight w:val="0"/>
              <w:marTop w:val="0"/>
              <w:marBottom w:val="0"/>
              <w:divBdr>
                <w:top w:val="none" w:sz="0" w:space="0" w:color="auto"/>
                <w:left w:val="none" w:sz="0" w:space="0" w:color="auto"/>
                <w:bottom w:val="none" w:sz="0" w:space="0" w:color="auto"/>
                <w:right w:val="none" w:sz="0" w:space="0" w:color="auto"/>
              </w:divBdr>
              <w:divsChild>
                <w:div w:id="702709503">
                  <w:marLeft w:val="0"/>
                  <w:marRight w:val="0"/>
                  <w:marTop w:val="0"/>
                  <w:marBottom w:val="0"/>
                  <w:divBdr>
                    <w:top w:val="none" w:sz="0" w:space="0" w:color="auto"/>
                    <w:left w:val="none" w:sz="0" w:space="0" w:color="auto"/>
                    <w:bottom w:val="none" w:sz="0" w:space="0" w:color="auto"/>
                    <w:right w:val="none" w:sz="0" w:space="0" w:color="auto"/>
                  </w:divBdr>
                  <w:divsChild>
                    <w:div w:id="2133552796">
                      <w:marLeft w:val="0"/>
                      <w:marRight w:val="0"/>
                      <w:marTop w:val="0"/>
                      <w:marBottom w:val="0"/>
                      <w:divBdr>
                        <w:top w:val="none" w:sz="0" w:space="0" w:color="auto"/>
                        <w:left w:val="none" w:sz="0" w:space="0" w:color="auto"/>
                        <w:bottom w:val="none" w:sz="0" w:space="0" w:color="auto"/>
                        <w:right w:val="none" w:sz="0" w:space="0" w:color="auto"/>
                      </w:divBdr>
                    </w:div>
                    <w:div w:id="1101412874">
                      <w:marLeft w:val="0"/>
                      <w:marRight w:val="0"/>
                      <w:marTop w:val="0"/>
                      <w:marBottom w:val="0"/>
                      <w:divBdr>
                        <w:top w:val="none" w:sz="0" w:space="0" w:color="auto"/>
                        <w:left w:val="none" w:sz="0" w:space="0" w:color="auto"/>
                        <w:bottom w:val="none" w:sz="0" w:space="0" w:color="auto"/>
                        <w:right w:val="none" w:sz="0" w:space="0" w:color="auto"/>
                      </w:divBdr>
                      <w:divsChild>
                        <w:div w:id="1803572955">
                          <w:marLeft w:val="0"/>
                          <w:marRight w:val="0"/>
                          <w:marTop w:val="0"/>
                          <w:marBottom w:val="0"/>
                          <w:divBdr>
                            <w:top w:val="none" w:sz="0" w:space="0" w:color="auto"/>
                            <w:left w:val="none" w:sz="0" w:space="0" w:color="auto"/>
                            <w:bottom w:val="none" w:sz="0" w:space="0" w:color="auto"/>
                            <w:right w:val="none" w:sz="0" w:space="0" w:color="auto"/>
                          </w:divBdr>
                          <w:divsChild>
                            <w:div w:id="499584326">
                              <w:marLeft w:val="0"/>
                              <w:marRight w:val="0"/>
                              <w:marTop w:val="0"/>
                              <w:marBottom w:val="0"/>
                              <w:divBdr>
                                <w:top w:val="none" w:sz="0" w:space="0" w:color="auto"/>
                                <w:left w:val="none" w:sz="0" w:space="0" w:color="auto"/>
                                <w:bottom w:val="none" w:sz="0" w:space="0" w:color="auto"/>
                                <w:right w:val="none" w:sz="0" w:space="0" w:color="auto"/>
                              </w:divBdr>
                            </w:div>
                            <w:div w:id="1183589171">
                              <w:marLeft w:val="0"/>
                              <w:marRight w:val="0"/>
                              <w:marTop w:val="0"/>
                              <w:marBottom w:val="0"/>
                              <w:divBdr>
                                <w:top w:val="none" w:sz="0" w:space="0" w:color="auto"/>
                                <w:left w:val="none" w:sz="0" w:space="0" w:color="auto"/>
                                <w:bottom w:val="none" w:sz="0" w:space="0" w:color="auto"/>
                                <w:right w:val="none" w:sz="0" w:space="0" w:color="auto"/>
                              </w:divBdr>
                            </w:div>
                            <w:div w:id="143014453">
                              <w:marLeft w:val="0"/>
                              <w:marRight w:val="0"/>
                              <w:marTop w:val="0"/>
                              <w:marBottom w:val="0"/>
                              <w:divBdr>
                                <w:top w:val="none" w:sz="0" w:space="0" w:color="auto"/>
                                <w:left w:val="none" w:sz="0" w:space="0" w:color="auto"/>
                                <w:bottom w:val="none" w:sz="0" w:space="0" w:color="auto"/>
                                <w:right w:val="none" w:sz="0" w:space="0" w:color="auto"/>
                              </w:divBdr>
                            </w:div>
                            <w:div w:id="1419594002">
                              <w:marLeft w:val="0"/>
                              <w:marRight w:val="0"/>
                              <w:marTop w:val="0"/>
                              <w:marBottom w:val="0"/>
                              <w:divBdr>
                                <w:top w:val="none" w:sz="0" w:space="0" w:color="auto"/>
                                <w:left w:val="none" w:sz="0" w:space="0" w:color="auto"/>
                                <w:bottom w:val="none" w:sz="0" w:space="0" w:color="auto"/>
                                <w:right w:val="none" w:sz="0" w:space="0" w:color="auto"/>
                              </w:divBdr>
                            </w:div>
                            <w:div w:id="21396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622527">
              <w:marLeft w:val="0"/>
              <w:marRight w:val="0"/>
              <w:marTop w:val="0"/>
              <w:marBottom w:val="0"/>
              <w:divBdr>
                <w:top w:val="none" w:sz="0" w:space="0" w:color="auto"/>
                <w:left w:val="none" w:sz="0" w:space="0" w:color="auto"/>
                <w:bottom w:val="none" w:sz="0" w:space="0" w:color="auto"/>
                <w:right w:val="none" w:sz="0" w:space="0" w:color="auto"/>
              </w:divBdr>
              <w:divsChild>
                <w:div w:id="612399746">
                  <w:marLeft w:val="0"/>
                  <w:marRight w:val="0"/>
                  <w:marTop w:val="0"/>
                  <w:marBottom w:val="0"/>
                  <w:divBdr>
                    <w:top w:val="none" w:sz="0" w:space="0" w:color="auto"/>
                    <w:left w:val="none" w:sz="0" w:space="0" w:color="auto"/>
                    <w:bottom w:val="none" w:sz="0" w:space="0" w:color="auto"/>
                    <w:right w:val="none" w:sz="0" w:space="0" w:color="auto"/>
                  </w:divBdr>
                  <w:divsChild>
                    <w:div w:id="1109012494">
                      <w:marLeft w:val="0"/>
                      <w:marRight w:val="0"/>
                      <w:marTop w:val="0"/>
                      <w:marBottom w:val="0"/>
                      <w:divBdr>
                        <w:top w:val="none" w:sz="0" w:space="0" w:color="auto"/>
                        <w:left w:val="none" w:sz="0" w:space="0" w:color="auto"/>
                        <w:bottom w:val="none" w:sz="0" w:space="0" w:color="auto"/>
                        <w:right w:val="none" w:sz="0" w:space="0" w:color="auto"/>
                      </w:divBdr>
                      <w:divsChild>
                        <w:div w:id="669410229">
                          <w:marLeft w:val="0"/>
                          <w:marRight w:val="0"/>
                          <w:marTop w:val="0"/>
                          <w:marBottom w:val="0"/>
                          <w:divBdr>
                            <w:top w:val="none" w:sz="0" w:space="0" w:color="auto"/>
                            <w:left w:val="none" w:sz="0" w:space="0" w:color="auto"/>
                            <w:bottom w:val="none" w:sz="0" w:space="0" w:color="auto"/>
                            <w:right w:val="none" w:sz="0" w:space="0" w:color="auto"/>
                          </w:divBdr>
                        </w:div>
                      </w:divsChild>
                    </w:div>
                    <w:div w:id="478116720">
                      <w:marLeft w:val="0"/>
                      <w:marRight w:val="0"/>
                      <w:marTop w:val="0"/>
                      <w:marBottom w:val="450"/>
                      <w:divBdr>
                        <w:top w:val="none" w:sz="0" w:space="0" w:color="auto"/>
                        <w:left w:val="none" w:sz="0" w:space="0" w:color="auto"/>
                        <w:bottom w:val="none" w:sz="0" w:space="0" w:color="auto"/>
                        <w:right w:val="none" w:sz="0" w:space="0" w:color="auto"/>
                      </w:divBdr>
                    </w:div>
                    <w:div w:id="190921142">
                      <w:marLeft w:val="0"/>
                      <w:marRight w:val="0"/>
                      <w:marTop w:val="0"/>
                      <w:marBottom w:val="0"/>
                      <w:divBdr>
                        <w:top w:val="none" w:sz="0" w:space="0" w:color="auto"/>
                        <w:left w:val="none" w:sz="0" w:space="0" w:color="auto"/>
                        <w:bottom w:val="none" w:sz="0" w:space="0" w:color="auto"/>
                        <w:right w:val="none" w:sz="0" w:space="0" w:color="auto"/>
                      </w:divBdr>
                      <w:divsChild>
                        <w:div w:id="1698852869">
                          <w:marLeft w:val="-150"/>
                          <w:marRight w:val="-150"/>
                          <w:marTop w:val="0"/>
                          <w:marBottom w:val="0"/>
                          <w:divBdr>
                            <w:top w:val="none" w:sz="0" w:space="0" w:color="auto"/>
                            <w:left w:val="none" w:sz="0" w:space="0" w:color="auto"/>
                            <w:bottom w:val="none" w:sz="0" w:space="0" w:color="auto"/>
                            <w:right w:val="none" w:sz="0" w:space="0" w:color="auto"/>
                          </w:divBdr>
                          <w:divsChild>
                            <w:div w:id="398331457">
                              <w:marLeft w:val="0"/>
                              <w:marRight w:val="0"/>
                              <w:marTop w:val="0"/>
                              <w:marBottom w:val="0"/>
                              <w:divBdr>
                                <w:top w:val="none" w:sz="0" w:space="0" w:color="auto"/>
                                <w:left w:val="none" w:sz="0" w:space="0" w:color="auto"/>
                                <w:bottom w:val="none" w:sz="0" w:space="0" w:color="auto"/>
                                <w:right w:val="none" w:sz="0" w:space="0" w:color="auto"/>
                              </w:divBdr>
                            </w:div>
                            <w:div w:id="1718627030">
                              <w:marLeft w:val="0"/>
                              <w:marRight w:val="0"/>
                              <w:marTop w:val="0"/>
                              <w:marBottom w:val="0"/>
                              <w:divBdr>
                                <w:top w:val="none" w:sz="0" w:space="0" w:color="auto"/>
                                <w:left w:val="none" w:sz="0" w:space="0" w:color="auto"/>
                                <w:bottom w:val="none" w:sz="0" w:space="0" w:color="auto"/>
                                <w:right w:val="none" w:sz="0" w:space="0" w:color="auto"/>
                              </w:divBdr>
                              <w:divsChild>
                                <w:div w:id="14290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185256">
      <w:bodyDiv w:val="1"/>
      <w:marLeft w:val="0"/>
      <w:marRight w:val="0"/>
      <w:marTop w:val="0"/>
      <w:marBottom w:val="0"/>
      <w:divBdr>
        <w:top w:val="none" w:sz="0" w:space="0" w:color="auto"/>
        <w:left w:val="none" w:sz="0" w:space="0" w:color="auto"/>
        <w:bottom w:val="none" w:sz="0" w:space="0" w:color="auto"/>
        <w:right w:val="none" w:sz="0" w:space="0" w:color="auto"/>
      </w:divBdr>
      <w:divsChild>
        <w:div w:id="1957787621">
          <w:marLeft w:val="0"/>
          <w:marRight w:val="0"/>
          <w:marTop w:val="0"/>
          <w:marBottom w:val="0"/>
          <w:divBdr>
            <w:top w:val="none" w:sz="0" w:space="0" w:color="auto"/>
            <w:left w:val="none" w:sz="0" w:space="0" w:color="auto"/>
            <w:bottom w:val="none" w:sz="0" w:space="0" w:color="auto"/>
            <w:right w:val="none" w:sz="0" w:space="0" w:color="auto"/>
          </w:divBdr>
          <w:divsChild>
            <w:div w:id="1861814051">
              <w:marLeft w:val="0"/>
              <w:marRight w:val="0"/>
              <w:marTop w:val="0"/>
              <w:marBottom w:val="240"/>
              <w:divBdr>
                <w:top w:val="none" w:sz="0" w:space="0" w:color="auto"/>
                <w:left w:val="none" w:sz="0" w:space="0" w:color="auto"/>
                <w:bottom w:val="none" w:sz="0" w:space="0" w:color="auto"/>
                <w:right w:val="none" w:sz="0" w:space="0" w:color="auto"/>
              </w:divBdr>
              <w:divsChild>
                <w:div w:id="1563172959">
                  <w:marLeft w:val="0"/>
                  <w:marRight w:val="0"/>
                  <w:marTop w:val="0"/>
                  <w:marBottom w:val="0"/>
                  <w:divBdr>
                    <w:top w:val="none" w:sz="0" w:space="0" w:color="auto"/>
                    <w:left w:val="none" w:sz="0" w:space="0" w:color="auto"/>
                    <w:bottom w:val="none" w:sz="0" w:space="0" w:color="auto"/>
                    <w:right w:val="none" w:sz="0" w:space="0" w:color="auto"/>
                  </w:divBdr>
                </w:div>
                <w:div w:id="1674722284">
                  <w:marLeft w:val="60"/>
                  <w:marRight w:val="0"/>
                  <w:marTop w:val="0"/>
                  <w:marBottom w:val="0"/>
                  <w:divBdr>
                    <w:top w:val="none" w:sz="0" w:space="0" w:color="auto"/>
                    <w:left w:val="none" w:sz="0" w:space="0" w:color="auto"/>
                    <w:bottom w:val="none" w:sz="0" w:space="0" w:color="auto"/>
                    <w:right w:val="none" w:sz="0" w:space="0" w:color="auto"/>
                  </w:divBdr>
                </w:div>
              </w:divsChild>
            </w:div>
            <w:div w:id="1345286315">
              <w:marLeft w:val="0"/>
              <w:marRight w:val="0"/>
              <w:marTop w:val="0"/>
              <w:marBottom w:val="225"/>
              <w:divBdr>
                <w:top w:val="none" w:sz="0" w:space="0" w:color="auto"/>
                <w:left w:val="none" w:sz="0" w:space="0" w:color="auto"/>
                <w:bottom w:val="none" w:sz="0" w:space="0" w:color="auto"/>
                <w:right w:val="none" w:sz="0" w:space="0" w:color="auto"/>
              </w:divBdr>
            </w:div>
          </w:divsChild>
        </w:div>
        <w:div w:id="1971393813">
          <w:marLeft w:val="0"/>
          <w:marRight w:val="0"/>
          <w:marTop w:val="0"/>
          <w:marBottom w:val="0"/>
          <w:divBdr>
            <w:top w:val="none" w:sz="0" w:space="0" w:color="auto"/>
            <w:left w:val="none" w:sz="0" w:space="0" w:color="auto"/>
            <w:bottom w:val="none" w:sz="0" w:space="0" w:color="auto"/>
            <w:right w:val="none" w:sz="0" w:space="0" w:color="auto"/>
          </w:divBdr>
        </w:div>
        <w:div w:id="542063181">
          <w:marLeft w:val="0"/>
          <w:marRight w:val="0"/>
          <w:marTop w:val="315"/>
          <w:marBottom w:val="0"/>
          <w:divBdr>
            <w:top w:val="none" w:sz="0" w:space="0" w:color="auto"/>
            <w:left w:val="none" w:sz="0" w:space="0" w:color="auto"/>
            <w:bottom w:val="none" w:sz="0" w:space="0" w:color="auto"/>
            <w:right w:val="none" w:sz="0" w:space="0" w:color="auto"/>
          </w:divBdr>
          <w:divsChild>
            <w:div w:id="14682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2981">
      <w:bodyDiv w:val="1"/>
      <w:marLeft w:val="0"/>
      <w:marRight w:val="0"/>
      <w:marTop w:val="0"/>
      <w:marBottom w:val="0"/>
      <w:divBdr>
        <w:top w:val="none" w:sz="0" w:space="0" w:color="auto"/>
        <w:left w:val="none" w:sz="0" w:space="0" w:color="auto"/>
        <w:bottom w:val="none" w:sz="0" w:space="0" w:color="auto"/>
        <w:right w:val="none" w:sz="0" w:space="0" w:color="auto"/>
      </w:divBdr>
      <w:divsChild>
        <w:div w:id="107354332">
          <w:marLeft w:val="-225"/>
          <w:marRight w:val="-225"/>
          <w:marTop w:val="0"/>
          <w:marBottom w:val="0"/>
          <w:divBdr>
            <w:top w:val="none" w:sz="0" w:space="0" w:color="auto"/>
            <w:left w:val="none" w:sz="0" w:space="0" w:color="auto"/>
            <w:bottom w:val="none" w:sz="0" w:space="0" w:color="auto"/>
            <w:right w:val="none" w:sz="0" w:space="0" w:color="auto"/>
          </w:divBdr>
        </w:div>
      </w:divsChild>
    </w:div>
    <w:div w:id="1015038108">
      <w:bodyDiv w:val="1"/>
      <w:marLeft w:val="0"/>
      <w:marRight w:val="0"/>
      <w:marTop w:val="0"/>
      <w:marBottom w:val="0"/>
      <w:divBdr>
        <w:top w:val="none" w:sz="0" w:space="0" w:color="auto"/>
        <w:left w:val="none" w:sz="0" w:space="0" w:color="auto"/>
        <w:bottom w:val="none" w:sz="0" w:space="0" w:color="auto"/>
        <w:right w:val="none" w:sz="0" w:space="0" w:color="auto"/>
      </w:divBdr>
      <w:divsChild>
        <w:div w:id="761418926">
          <w:marLeft w:val="0"/>
          <w:marRight w:val="0"/>
          <w:marTop w:val="0"/>
          <w:marBottom w:val="0"/>
          <w:divBdr>
            <w:top w:val="none" w:sz="0" w:space="0" w:color="auto"/>
            <w:left w:val="none" w:sz="0" w:space="0" w:color="auto"/>
            <w:bottom w:val="none" w:sz="0" w:space="0" w:color="auto"/>
            <w:right w:val="none" w:sz="0" w:space="0" w:color="auto"/>
          </w:divBdr>
        </w:div>
      </w:divsChild>
    </w:div>
    <w:div w:id="1015153467">
      <w:bodyDiv w:val="1"/>
      <w:marLeft w:val="0"/>
      <w:marRight w:val="0"/>
      <w:marTop w:val="0"/>
      <w:marBottom w:val="0"/>
      <w:divBdr>
        <w:top w:val="none" w:sz="0" w:space="0" w:color="auto"/>
        <w:left w:val="none" w:sz="0" w:space="0" w:color="auto"/>
        <w:bottom w:val="none" w:sz="0" w:space="0" w:color="auto"/>
        <w:right w:val="none" w:sz="0" w:space="0" w:color="auto"/>
      </w:divBdr>
      <w:divsChild>
        <w:div w:id="647168943">
          <w:marLeft w:val="0"/>
          <w:marRight w:val="0"/>
          <w:marTop w:val="0"/>
          <w:marBottom w:val="0"/>
          <w:divBdr>
            <w:top w:val="single" w:sz="2" w:space="0" w:color="DDDBD9"/>
            <w:left w:val="single" w:sz="2" w:space="0" w:color="DDDBD9"/>
            <w:bottom w:val="single" w:sz="2" w:space="0" w:color="DDDBD9"/>
            <w:right w:val="single" w:sz="2" w:space="0" w:color="DDDBD9"/>
          </w:divBdr>
        </w:div>
        <w:div w:id="1484352132">
          <w:marLeft w:val="0"/>
          <w:marRight w:val="0"/>
          <w:marTop w:val="0"/>
          <w:marBottom w:val="0"/>
          <w:divBdr>
            <w:top w:val="single" w:sz="2" w:space="0" w:color="DDDBD9"/>
            <w:left w:val="single" w:sz="2" w:space="0" w:color="DDDBD9"/>
            <w:bottom w:val="single" w:sz="2" w:space="0" w:color="DDDBD9"/>
            <w:right w:val="single" w:sz="2" w:space="0" w:color="DDDBD9"/>
          </w:divBdr>
          <w:divsChild>
            <w:div w:id="701977299">
              <w:marLeft w:val="0"/>
              <w:marRight w:val="0"/>
              <w:marTop w:val="0"/>
              <w:marBottom w:val="0"/>
              <w:divBdr>
                <w:top w:val="single" w:sz="2" w:space="0" w:color="DDDBD9"/>
                <w:left w:val="single" w:sz="2" w:space="0" w:color="DDDBD9"/>
                <w:bottom w:val="single" w:sz="2" w:space="0" w:color="DDDBD9"/>
                <w:right w:val="single" w:sz="2" w:space="0" w:color="DDDBD9"/>
              </w:divBdr>
            </w:div>
            <w:div w:id="70814687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015158535">
      <w:bodyDiv w:val="1"/>
      <w:marLeft w:val="0"/>
      <w:marRight w:val="0"/>
      <w:marTop w:val="0"/>
      <w:marBottom w:val="0"/>
      <w:divBdr>
        <w:top w:val="none" w:sz="0" w:space="0" w:color="auto"/>
        <w:left w:val="none" w:sz="0" w:space="0" w:color="auto"/>
        <w:bottom w:val="none" w:sz="0" w:space="0" w:color="auto"/>
        <w:right w:val="none" w:sz="0" w:space="0" w:color="auto"/>
      </w:divBdr>
    </w:div>
    <w:div w:id="1015615366">
      <w:bodyDiv w:val="1"/>
      <w:marLeft w:val="0"/>
      <w:marRight w:val="0"/>
      <w:marTop w:val="0"/>
      <w:marBottom w:val="0"/>
      <w:divBdr>
        <w:top w:val="none" w:sz="0" w:space="0" w:color="auto"/>
        <w:left w:val="none" w:sz="0" w:space="0" w:color="auto"/>
        <w:bottom w:val="none" w:sz="0" w:space="0" w:color="auto"/>
        <w:right w:val="none" w:sz="0" w:space="0" w:color="auto"/>
      </w:divBdr>
      <w:divsChild>
        <w:div w:id="785470301">
          <w:marLeft w:val="0"/>
          <w:marRight w:val="0"/>
          <w:marTop w:val="0"/>
          <w:marBottom w:val="0"/>
          <w:divBdr>
            <w:top w:val="none" w:sz="0" w:space="0" w:color="auto"/>
            <w:left w:val="none" w:sz="0" w:space="0" w:color="auto"/>
            <w:bottom w:val="none" w:sz="0" w:space="0" w:color="auto"/>
            <w:right w:val="none" w:sz="0" w:space="0" w:color="auto"/>
          </w:divBdr>
          <w:divsChild>
            <w:div w:id="13756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20761">
      <w:bodyDiv w:val="1"/>
      <w:marLeft w:val="0"/>
      <w:marRight w:val="0"/>
      <w:marTop w:val="0"/>
      <w:marBottom w:val="0"/>
      <w:divBdr>
        <w:top w:val="none" w:sz="0" w:space="0" w:color="auto"/>
        <w:left w:val="none" w:sz="0" w:space="0" w:color="auto"/>
        <w:bottom w:val="none" w:sz="0" w:space="0" w:color="auto"/>
        <w:right w:val="none" w:sz="0" w:space="0" w:color="auto"/>
      </w:divBdr>
      <w:divsChild>
        <w:div w:id="1057826370">
          <w:marLeft w:val="-150"/>
          <w:marRight w:val="-150"/>
          <w:marTop w:val="0"/>
          <w:marBottom w:val="0"/>
          <w:divBdr>
            <w:top w:val="none" w:sz="0" w:space="0" w:color="auto"/>
            <w:left w:val="none" w:sz="0" w:space="0" w:color="auto"/>
            <w:bottom w:val="none" w:sz="0" w:space="0" w:color="auto"/>
            <w:right w:val="none" w:sz="0" w:space="0" w:color="auto"/>
          </w:divBdr>
          <w:divsChild>
            <w:div w:id="38017494">
              <w:marLeft w:val="0"/>
              <w:marRight w:val="0"/>
              <w:marTop w:val="0"/>
              <w:marBottom w:val="0"/>
              <w:divBdr>
                <w:top w:val="none" w:sz="0" w:space="0" w:color="auto"/>
                <w:left w:val="none" w:sz="0" w:space="0" w:color="auto"/>
                <w:bottom w:val="none" w:sz="0" w:space="0" w:color="auto"/>
                <w:right w:val="none" w:sz="0" w:space="0" w:color="auto"/>
              </w:divBdr>
              <w:divsChild>
                <w:div w:id="204829767">
                  <w:marLeft w:val="0"/>
                  <w:marRight w:val="0"/>
                  <w:marTop w:val="0"/>
                  <w:marBottom w:val="0"/>
                  <w:divBdr>
                    <w:top w:val="none" w:sz="0" w:space="0" w:color="auto"/>
                    <w:left w:val="none" w:sz="0" w:space="0" w:color="auto"/>
                    <w:bottom w:val="none" w:sz="0" w:space="0" w:color="auto"/>
                    <w:right w:val="none" w:sz="0" w:space="0" w:color="auto"/>
                  </w:divBdr>
                  <w:divsChild>
                    <w:div w:id="404954763">
                      <w:marLeft w:val="0"/>
                      <w:marRight w:val="0"/>
                      <w:marTop w:val="0"/>
                      <w:marBottom w:val="0"/>
                      <w:divBdr>
                        <w:top w:val="none" w:sz="0" w:space="0" w:color="auto"/>
                        <w:left w:val="none" w:sz="0" w:space="0" w:color="auto"/>
                        <w:bottom w:val="none" w:sz="0" w:space="0" w:color="auto"/>
                        <w:right w:val="none" w:sz="0" w:space="0" w:color="auto"/>
                      </w:divBdr>
                      <w:divsChild>
                        <w:div w:id="1034111605">
                          <w:marLeft w:val="0"/>
                          <w:marRight w:val="0"/>
                          <w:marTop w:val="0"/>
                          <w:marBottom w:val="0"/>
                          <w:divBdr>
                            <w:top w:val="none" w:sz="0" w:space="0" w:color="auto"/>
                            <w:left w:val="none" w:sz="0" w:space="0" w:color="auto"/>
                            <w:bottom w:val="none" w:sz="0" w:space="0" w:color="auto"/>
                            <w:right w:val="none" w:sz="0" w:space="0" w:color="auto"/>
                          </w:divBdr>
                        </w:div>
                      </w:divsChild>
                    </w:div>
                    <w:div w:id="770584469">
                      <w:marLeft w:val="0"/>
                      <w:marRight w:val="0"/>
                      <w:marTop w:val="0"/>
                      <w:marBottom w:val="0"/>
                      <w:divBdr>
                        <w:top w:val="none" w:sz="0" w:space="0" w:color="auto"/>
                        <w:left w:val="none" w:sz="0" w:space="0" w:color="auto"/>
                        <w:bottom w:val="none" w:sz="0" w:space="0" w:color="auto"/>
                        <w:right w:val="none" w:sz="0" w:space="0" w:color="auto"/>
                      </w:divBdr>
                    </w:div>
                    <w:div w:id="11799262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15814235">
      <w:bodyDiv w:val="1"/>
      <w:marLeft w:val="0"/>
      <w:marRight w:val="0"/>
      <w:marTop w:val="0"/>
      <w:marBottom w:val="0"/>
      <w:divBdr>
        <w:top w:val="none" w:sz="0" w:space="0" w:color="auto"/>
        <w:left w:val="none" w:sz="0" w:space="0" w:color="auto"/>
        <w:bottom w:val="none" w:sz="0" w:space="0" w:color="auto"/>
        <w:right w:val="none" w:sz="0" w:space="0" w:color="auto"/>
      </w:divBdr>
      <w:divsChild>
        <w:div w:id="86007276">
          <w:marLeft w:val="0"/>
          <w:marRight w:val="0"/>
          <w:marTop w:val="0"/>
          <w:marBottom w:val="0"/>
          <w:divBdr>
            <w:top w:val="none" w:sz="0" w:space="0" w:color="auto"/>
            <w:left w:val="none" w:sz="0" w:space="0" w:color="auto"/>
            <w:bottom w:val="none" w:sz="0" w:space="0" w:color="auto"/>
            <w:right w:val="none" w:sz="0" w:space="0" w:color="auto"/>
          </w:divBdr>
        </w:div>
      </w:divsChild>
    </w:div>
    <w:div w:id="1016542323">
      <w:bodyDiv w:val="1"/>
      <w:marLeft w:val="0"/>
      <w:marRight w:val="0"/>
      <w:marTop w:val="0"/>
      <w:marBottom w:val="0"/>
      <w:divBdr>
        <w:top w:val="none" w:sz="0" w:space="0" w:color="auto"/>
        <w:left w:val="none" w:sz="0" w:space="0" w:color="auto"/>
        <w:bottom w:val="none" w:sz="0" w:space="0" w:color="auto"/>
        <w:right w:val="none" w:sz="0" w:space="0" w:color="auto"/>
      </w:divBdr>
      <w:divsChild>
        <w:div w:id="884021885">
          <w:marLeft w:val="90"/>
          <w:marRight w:val="90"/>
          <w:marTop w:val="90"/>
          <w:marBottom w:val="90"/>
          <w:divBdr>
            <w:top w:val="none" w:sz="0" w:space="0" w:color="auto"/>
            <w:left w:val="none" w:sz="0" w:space="0" w:color="auto"/>
            <w:bottom w:val="none" w:sz="0" w:space="0" w:color="auto"/>
            <w:right w:val="none" w:sz="0" w:space="0" w:color="auto"/>
          </w:divBdr>
        </w:div>
      </w:divsChild>
    </w:div>
    <w:div w:id="1016930640">
      <w:bodyDiv w:val="1"/>
      <w:marLeft w:val="0"/>
      <w:marRight w:val="0"/>
      <w:marTop w:val="0"/>
      <w:marBottom w:val="0"/>
      <w:divBdr>
        <w:top w:val="none" w:sz="0" w:space="0" w:color="auto"/>
        <w:left w:val="none" w:sz="0" w:space="0" w:color="auto"/>
        <w:bottom w:val="none" w:sz="0" w:space="0" w:color="auto"/>
        <w:right w:val="none" w:sz="0" w:space="0" w:color="auto"/>
      </w:divBdr>
      <w:divsChild>
        <w:div w:id="113184235">
          <w:marLeft w:val="-225"/>
          <w:marRight w:val="-225"/>
          <w:marTop w:val="0"/>
          <w:marBottom w:val="0"/>
          <w:divBdr>
            <w:top w:val="none" w:sz="0" w:space="0" w:color="auto"/>
            <w:left w:val="none" w:sz="0" w:space="0" w:color="auto"/>
            <w:bottom w:val="none" w:sz="0" w:space="0" w:color="auto"/>
            <w:right w:val="none" w:sz="0" w:space="0" w:color="auto"/>
          </w:divBdr>
        </w:div>
        <w:div w:id="276839993">
          <w:marLeft w:val="-225"/>
          <w:marRight w:val="-225"/>
          <w:marTop w:val="0"/>
          <w:marBottom w:val="0"/>
          <w:divBdr>
            <w:top w:val="none" w:sz="0" w:space="0" w:color="auto"/>
            <w:left w:val="none" w:sz="0" w:space="0" w:color="auto"/>
            <w:bottom w:val="none" w:sz="0" w:space="0" w:color="auto"/>
            <w:right w:val="none" w:sz="0" w:space="0" w:color="auto"/>
          </w:divBdr>
          <w:divsChild>
            <w:div w:id="1020157305">
              <w:marLeft w:val="0"/>
              <w:marRight w:val="0"/>
              <w:marTop w:val="0"/>
              <w:marBottom w:val="0"/>
              <w:divBdr>
                <w:top w:val="none" w:sz="0" w:space="0" w:color="auto"/>
                <w:left w:val="none" w:sz="0" w:space="0" w:color="auto"/>
                <w:bottom w:val="none" w:sz="0" w:space="0" w:color="auto"/>
                <w:right w:val="none" w:sz="0" w:space="0" w:color="auto"/>
              </w:divBdr>
              <w:divsChild>
                <w:div w:id="2521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3976">
      <w:bodyDiv w:val="1"/>
      <w:marLeft w:val="0"/>
      <w:marRight w:val="0"/>
      <w:marTop w:val="0"/>
      <w:marBottom w:val="0"/>
      <w:divBdr>
        <w:top w:val="none" w:sz="0" w:space="0" w:color="auto"/>
        <w:left w:val="none" w:sz="0" w:space="0" w:color="auto"/>
        <w:bottom w:val="none" w:sz="0" w:space="0" w:color="auto"/>
        <w:right w:val="none" w:sz="0" w:space="0" w:color="auto"/>
      </w:divBdr>
      <w:divsChild>
        <w:div w:id="408769366">
          <w:marLeft w:val="-225"/>
          <w:marRight w:val="-225"/>
          <w:marTop w:val="0"/>
          <w:marBottom w:val="0"/>
          <w:divBdr>
            <w:top w:val="none" w:sz="0" w:space="0" w:color="auto"/>
            <w:left w:val="none" w:sz="0" w:space="0" w:color="auto"/>
            <w:bottom w:val="none" w:sz="0" w:space="0" w:color="auto"/>
            <w:right w:val="none" w:sz="0" w:space="0" w:color="auto"/>
          </w:divBdr>
          <w:divsChild>
            <w:div w:id="1347051427">
              <w:marLeft w:val="0"/>
              <w:marRight w:val="0"/>
              <w:marTop w:val="0"/>
              <w:marBottom w:val="0"/>
              <w:divBdr>
                <w:top w:val="none" w:sz="0" w:space="0" w:color="auto"/>
                <w:left w:val="none" w:sz="0" w:space="0" w:color="auto"/>
                <w:bottom w:val="none" w:sz="0" w:space="0" w:color="auto"/>
                <w:right w:val="none" w:sz="0" w:space="0" w:color="auto"/>
              </w:divBdr>
              <w:divsChild>
                <w:div w:id="14484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8136">
          <w:marLeft w:val="-225"/>
          <w:marRight w:val="-225"/>
          <w:marTop w:val="0"/>
          <w:marBottom w:val="0"/>
          <w:divBdr>
            <w:top w:val="none" w:sz="0" w:space="0" w:color="auto"/>
            <w:left w:val="none" w:sz="0" w:space="0" w:color="auto"/>
            <w:bottom w:val="none" w:sz="0" w:space="0" w:color="auto"/>
            <w:right w:val="none" w:sz="0" w:space="0" w:color="auto"/>
          </w:divBdr>
        </w:div>
      </w:divsChild>
    </w:div>
    <w:div w:id="1017120753">
      <w:bodyDiv w:val="1"/>
      <w:marLeft w:val="0"/>
      <w:marRight w:val="0"/>
      <w:marTop w:val="0"/>
      <w:marBottom w:val="0"/>
      <w:divBdr>
        <w:top w:val="none" w:sz="0" w:space="0" w:color="auto"/>
        <w:left w:val="none" w:sz="0" w:space="0" w:color="auto"/>
        <w:bottom w:val="none" w:sz="0" w:space="0" w:color="auto"/>
        <w:right w:val="none" w:sz="0" w:space="0" w:color="auto"/>
      </w:divBdr>
      <w:divsChild>
        <w:div w:id="1120295927">
          <w:marLeft w:val="-150"/>
          <w:marRight w:val="-150"/>
          <w:marTop w:val="0"/>
          <w:marBottom w:val="0"/>
          <w:divBdr>
            <w:top w:val="none" w:sz="0" w:space="0" w:color="auto"/>
            <w:left w:val="none" w:sz="0" w:space="0" w:color="auto"/>
            <w:bottom w:val="none" w:sz="0" w:space="0" w:color="auto"/>
            <w:right w:val="none" w:sz="0" w:space="0" w:color="auto"/>
          </w:divBdr>
          <w:divsChild>
            <w:div w:id="31809598">
              <w:marLeft w:val="0"/>
              <w:marRight w:val="0"/>
              <w:marTop w:val="0"/>
              <w:marBottom w:val="0"/>
              <w:divBdr>
                <w:top w:val="none" w:sz="0" w:space="0" w:color="auto"/>
                <w:left w:val="none" w:sz="0" w:space="0" w:color="auto"/>
                <w:bottom w:val="none" w:sz="0" w:space="0" w:color="auto"/>
                <w:right w:val="none" w:sz="0" w:space="0" w:color="auto"/>
              </w:divBdr>
              <w:divsChild>
                <w:div w:id="346948775">
                  <w:marLeft w:val="0"/>
                  <w:marRight w:val="0"/>
                  <w:marTop w:val="0"/>
                  <w:marBottom w:val="0"/>
                  <w:divBdr>
                    <w:top w:val="none" w:sz="0" w:space="0" w:color="auto"/>
                    <w:left w:val="none" w:sz="0" w:space="0" w:color="auto"/>
                    <w:bottom w:val="none" w:sz="0" w:space="0" w:color="auto"/>
                    <w:right w:val="none" w:sz="0" w:space="0" w:color="auto"/>
                  </w:divBdr>
                  <w:divsChild>
                    <w:div w:id="891115260">
                      <w:marLeft w:val="0"/>
                      <w:marRight w:val="0"/>
                      <w:marTop w:val="0"/>
                      <w:marBottom w:val="0"/>
                      <w:divBdr>
                        <w:top w:val="none" w:sz="0" w:space="0" w:color="auto"/>
                        <w:left w:val="none" w:sz="0" w:space="0" w:color="auto"/>
                        <w:bottom w:val="none" w:sz="0" w:space="0" w:color="auto"/>
                        <w:right w:val="none" w:sz="0" w:space="0" w:color="auto"/>
                      </w:divBdr>
                    </w:div>
                  </w:divsChild>
                </w:div>
                <w:div w:id="784276081">
                  <w:marLeft w:val="0"/>
                  <w:marRight w:val="0"/>
                  <w:marTop w:val="0"/>
                  <w:marBottom w:val="0"/>
                  <w:divBdr>
                    <w:top w:val="none" w:sz="0" w:space="0" w:color="auto"/>
                    <w:left w:val="none" w:sz="0" w:space="0" w:color="auto"/>
                    <w:bottom w:val="none" w:sz="0" w:space="0" w:color="auto"/>
                    <w:right w:val="none" w:sz="0" w:space="0" w:color="auto"/>
                  </w:divBdr>
                  <w:divsChild>
                    <w:div w:id="6139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38470">
      <w:bodyDiv w:val="1"/>
      <w:marLeft w:val="0"/>
      <w:marRight w:val="0"/>
      <w:marTop w:val="0"/>
      <w:marBottom w:val="0"/>
      <w:divBdr>
        <w:top w:val="none" w:sz="0" w:space="0" w:color="auto"/>
        <w:left w:val="none" w:sz="0" w:space="0" w:color="auto"/>
        <w:bottom w:val="none" w:sz="0" w:space="0" w:color="auto"/>
        <w:right w:val="none" w:sz="0" w:space="0" w:color="auto"/>
      </w:divBdr>
      <w:divsChild>
        <w:div w:id="518546830">
          <w:marLeft w:val="-150"/>
          <w:marRight w:val="-150"/>
          <w:marTop w:val="0"/>
          <w:marBottom w:val="0"/>
          <w:divBdr>
            <w:top w:val="none" w:sz="0" w:space="0" w:color="auto"/>
            <w:left w:val="none" w:sz="0" w:space="0" w:color="auto"/>
            <w:bottom w:val="none" w:sz="0" w:space="0" w:color="auto"/>
            <w:right w:val="none" w:sz="0" w:space="0" w:color="auto"/>
          </w:divBdr>
        </w:div>
        <w:div w:id="567687554">
          <w:marLeft w:val="-150"/>
          <w:marRight w:val="-150"/>
          <w:marTop w:val="0"/>
          <w:marBottom w:val="0"/>
          <w:divBdr>
            <w:top w:val="none" w:sz="0" w:space="0" w:color="auto"/>
            <w:left w:val="none" w:sz="0" w:space="0" w:color="auto"/>
            <w:bottom w:val="none" w:sz="0" w:space="0" w:color="auto"/>
            <w:right w:val="none" w:sz="0" w:space="0" w:color="auto"/>
          </w:divBdr>
          <w:divsChild>
            <w:div w:id="195579590">
              <w:marLeft w:val="0"/>
              <w:marRight w:val="0"/>
              <w:marTop w:val="0"/>
              <w:marBottom w:val="0"/>
              <w:divBdr>
                <w:top w:val="none" w:sz="0" w:space="0" w:color="auto"/>
                <w:left w:val="none" w:sz="0" w:space="0" w:color="auto"/>
                <w:bottom w:val="none" w:sz="0" w:space="0" w:color="auto"/>
                <w:right w:val="none" w:sz="0" w:space="0" w:color="auto"/>
              </w:divBdr>
              <w:divsChild>
                <w:div w:id="463818094">
                  <w:marLeft w:val="0"/>
                  <w:marRight w:val="0"/>
                  <w:marTop w:val="0"/>
                  <w:marBottom w:val="0"/>
                  <w:divBdr>
                    <w:top w:val="none" w:sz="0" w:space="0" w:color="auto"/>
                    <w:left w:val="none" w:sz="0" w:space="0" w:color="auto"/>
                    <w:bottom w:val="none" w:sz="0" w:space="0" w:color="auto"/>
                    <w:right w:val="none" w:sz="0" w:space="0" w:color="auto"/>
                  </w:divBdr>
                  <w:divsChild>
                    <w:div w:id="289096699">
                      <w:marLeft w:val="0"/>
                      <w:marRight w:val="0"/>
                      <w:marTop w:val="0"/>
                      <w:marBottom w:val="0"/>
                      <w:divBdr>
                        <w:top w:val="none" w:sz="0" w:space="0" w:color="auto"/>
                        <w:left w:val="none" w:sz="0" w:space="0" w:color="auto"/>
                        <w:bottom w:val="none" w:sz="0" w:space="0" w:color="auto"/>
                        <w:right w:val="none" w:sz="0" w:space="0" w:color="auto"/>
                      </w:divBdr>
                      <w:divsChild>
                        <w:div w:id="1377270176">
                          <w:marLeft w:val="-150"/>
                          <w:marRight w:val="-150"/>
                          <w:marTop w:val="0"/>
                          <w:marBottom w:val="0"/>
                          <w:divBdr>
                            <w:top w:val="none" w:sz="0" w:space="0" w:color="auto"/>
                            <w:left w:val="none" w:sz="0" w:space="0" w:color="auto"/>
                            <w:bottom w:val="none" w:sz="0" w:space="0" w:color="auto"/>
                            <w:right w:val="none" w:sz="0" w:space="0" w:color="auto"/>
                          </w:divBdr>
                          <w:divsChild>
                            <w:div w:id="484132257">
                              <w:marLeft w:val="0"/>
                              <w:marRight w:val="0"/>
                              <w:marTop w:val="0"/>
                              <w:marBottom w:val="0"/>
                              <w:divBdr>
                                <w:top w:val="none" w:sz="0" w:space="0" w:color="auto"/>
                                <w:left w:val="none" w:sz="0" w:space="0" w:color="auto"/>
                                <w:bottom w:val="none" w:sz="0" w:space="0" w:color="auto"/>
                                <w:right w:val="none" w:sz="0" w:space="0" w:color="auto"/>
                              </w:divBdr>
                              <w:divsChild>
                                <w:div w:id="293827128">
                                  <w:marLeft w:val="0"/>
                                  <w:marRight w:val="0"/>
                                  <w:marTop w:val="0"/>
                                  <w:marBottom w:val="0"/>
                                  <w:divBdr>
                                    <w:top w:val="none" w:sz="0" w:space="0" w:color="auto"/>
                                    <w:left w:val="none" w:sz="0" w:space="0" w:color="auto"/>
                                    <w:bottom w:val="none" w:sz="0" w:space="0" w:color="auto"/>
                                    <w:right w:val="none" w:sz="0" w:space="0" w:color="auto"/>
                                  </w:divBdr>
                                </w:div>
                              </w:divsChild>
                            </w:div>
                            <w:div w:id="11396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6441">
                      <w:marLeft w:val="0"/>
                      <w:marRight w:val="0"/>
                      <w:marTop w:val="0"/>
                      <w:marBottom w:val="450"/>
                      <w:divBdr>
                        <w:top w:val="none" w:sz="0" w:space="0" w:color="auto"/>
                        <w:left w:val="none" w:sz="0" w:space="0" w:color="auto"/>
                        <w:bottom w:val="none" w:sz="0" w:space="0" w:color="auto"/>
                        <w:right w:val="none" w:sz="0" w:space="0" w:color="auto"/>
                      </w:divBdr>
                    </w:div>
                    <w:div w:id="1427116842">
                      <w:marLeft w:val="0"/>
                      <w:marRight w:val="0"/>
                      <w:marTop w:val="0"/>
                      <w:marBottom w:val="0"/>
                      <w:divBdr>
                        <w:top w:val="none" w:sz="0" w:space="0" w:color="auto"/>
                        <w:left w:val="none" w:sz="0" w:space="0" w:color="auto"/>
                        <w:bottom w:val="none" w:sz="0" w:space="0" w:color="auto"/>
                        <w:right w:val="none" w:sz="0" w:space="0" w:color="auto"/>
                      </w:divBdr>
                      <w:divsChild>
                        <w:div w:id="12419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30024">
              <w:marLeft w:val="0"/>
              <w:marRight w:val="0"/>
              <w:marTop w:val="0"/>
              <w:marBottom w:val="0"/>
              <w:divBdr>
                <w:top w:val="none" w:sz="0" w:space="0" w:color="auto"/>
                <w:left w:val="none" w:sz="0" w:space="0" w:color="auto"/>
                <w:bottom w:val="none" w:sz="0" w:space="0" w:color="auto"/>
                <w:right w:val="none" w:sz="0" w:space="0" w:color="auto"/>
              </w:divBdr>
              <w:divsChild>
                <w:div w:id="1472166287">
                  <w:marLeft w:val="0"/>
                  <w:marRight w:val="0"/>
                  <w:marTop w:val="0"/>
                  <w:marBottom w:val="0"/>
                  <w:divBdr>
                    <w:top w:val="none" w:sz="0" w:space="0" w:color="auto"/>
                    <w:left w:val="none" w:sz="0" w:space="0" w:color="auto"/>
                    <w:bottom w:val="none" w:sz="0" w:space="0" w:color="auto"/>
                    <w:right w:val="none" w:sz="0" w:space="0" w:color="auto"/>
                  </w:divBdr>
                  <w:divsChild>
                    <w:div w:id="814183481">
                      <w:marLeft w:val="0"/>
                      <w:marRight w:val="0"/>
                      <w:marTop w:val="0"/>
                      <w:marBottom w:val="0"/>
                      <w:divBdr>
                        <w:top w:val="none" w:sz="0" w:space="0" w:color="auto"/>
                        <w:left w:val="none" w:sz="0" w:space="0" w:color="auto"/>
                        <w:bottom w:val="none" w:sz="0" w:space="0" w:color="auto"/>
                        <w:right w:val="none" w:sz="0" w:space="0" w:color="auto"/>
                      </w:divBdr>
                    </w:div>
                    <w:div w:id="1453134715">
                      <w:marLeft w:val="0"/>
                      <w:marRight w:val="0"/>
                      <w:marTop w:val="0"/>
                      <w:marBottom w:val="0"/>
                      <w:divBdr>
                        <w:top w:val="none" w:sz="0" w:space="0" w:color="auto"/>
                        <w:left w:val="none" w:sz="0" w:space="0" w:color="auto"/>
                        <w:bottom w:val="none" w:sz="0" w:space="0" w:color="auto"/>
                        <w:right w:val="none" w:sz="0" w:space="0" w:color="auto"/>
                      </w:divBdr>
                      <w:divsChild>
                        <w:div w:id="149832044">
                          <w:marLeft w:val="0"/>
                          <w:marRight w:val="0"/>
                          <w:marTop w:val="0"/>
                          <w:marBottom w:val="0"/>
                          <w:divBdr>
                            <w:top w:val="none" w:sz="0" w:space="0" w:color="auto"/>
                            <w:left w:val="none" w:sz="0" w:space="0" w:color="auto"/>
                            <w:bottom w:val="none" w:sz="0" w:space="0" w:color="auto"/>
                            <w:right w:val="none" w:sz="0" w:space="0" w:color="auto"/>
                          </w:divBdr>
                          <w:divsChild>
                            <w:div w:id="112795834">
                              <w:marLeft w:val="0"/>
                              <w:marRight w:val="0"/>
                              <w:marTop w:val="0"/>
                              <w:marBottom w:val="0"/>
                              <w:divBdr>
                                <w:top w:val="none" w:sz="0" w:space="0" w:color="auto"/>
                                <w:left w:val="none" w:sz="0" w:space="0" w:color="auto"/>
                                <w:bottom w:val="none" w:sz="0" w:space="0" w:color="auto"/>
                                <w:right w:val="none" w:sz="0" w:space="0" w:color="auto"/>
                              </w:divBdr>
                            </w:div>
                            <w:div w:id="722757616">
                              <w:marLeft w:val="0"/>
                              <w:marRight w:val="0"/>
                              <w:marTop w:val="0"/>
                              <w:marBottom w:val="0"/>
                              <w:divBdr>
                                <w:top w:val="none" w:sz="0" w:space="0" w:color="auto"/>
                                <w:left w:val="none" w:sz="0" w:space="0" w:color="auto"/>
                                <w:bottom w:val="none" w:sz="0" w:space="0" w:color="auto"/>
                                <w:right w:val="none" w:sz="0" w:space="0" w:color="auto"/>
                              </w:divBdr>
                            </w:div>
                            <w:div w:id="11653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44907">
      <w:bodyDiv w:val="1"/>
      <w:marLeft w:val="0"/>
      <w:marRight w:val="0"/>
      <w:marTop w:val="0"/>
      <w:marBottom w:val="0"/>
      <w:divBdr>
        <w:top w:val="none" w:sz="0" w:space="0" w:color="auto"/>
        <w:left w:val="none" w:sz="0" w:space="0" w:color="auto"/>
        <w:bottom w:val="none" w:sz="0" w:space="0" w:color="auto"/>
        <w:right w:val="none" w:sz="0" w:space="0" w:color="auto"/>
      </w:divBdr>
      <w:divsChild>
        <w:div w:id="1275287080">
          <w:marLeft w:val="-150"/>
          <w:marRight w:val="-150"/>
          <w:marTop w:val="0"/>
          <w:marBottom w:val="0"/>
          <w:divBdr>
            <w:top w:val="none" w:sz="0" w:space="0" w:color="auto"/>
            <w:left w:val="none" w:sz="0" w:space="0" w:color="auto"/>
            <w:bottom w:val="none" w:sz="0" w:space="0" w:color="auto"/>
            <w:right w:val="none" w:sz="0" w:space="0" w:color="auto"/>
          </w:divBdr>
          <w:divsChild>
            <w:div w:id="1480725264">
              <w:marLeft w:val="0"/>
              <w:marRight w:val="0"/>
              <w:marTop w:val="0"/>
              <w:marBottom w:val="0"/>
              <w:divBdr>
                <w:top w:val="none" w:sz="0" w:space="0" w:color="auto"/>
                <w:left w:val="none" w:sz="0" w:space="0" w:color="auto"/>
                <w:bottom w:val="none" w:sz="0" w:space="0" w:color="auto"/>
                <w:right w:val="none" w:sz="0" w:space="0" w:color="auto"/>
              </w:divBdr>
              <w:divsChild>
                <w:div w:id="81225063">
                  <w:marLeft w:val="0"/>
                  <w:marRight w:val="0"/>
                  <w:marTop w:val="0"/>
                  <w:marBottom w:val="0"/>
                  <w:divBdr>
                    <w:top w:val="none" w:sz="0" w:space="0" w:color="auto"/>
                    <w:left w:val="none" w:sz="0" w:space="0" w:color="auto"/>
                    <w:bottom w:val="none" w:sz="0" w:space="0" w:color="auto"/>
                    <w:right w:val="none" w:sz="0" w:space="0" w:color="auto"/>
                  </w:divBdr>
                  <w:divsChild>
                    <w:div w:id="1227686195">
                      <w:marLeft w:val="0"/>
                      <w:marRight w:val="0"/>
                      <w:marTop w:val="0"/>
                      <w:marBottom w:val="0"/>
                      <w:divBdr>
                        <w:top w:val="none" w:sz="0" w:space="0" w:color="auto"/>
                        <w:left w:val="none" w:sz="0" w:space="0" w:color="auto"/>
                        <w:bottom w:val="none" w:sz="0" w:space="0" w:color="auto"/>
                        <w:right w:val="none" w:sz="0" w:space="0" w:color="auto"/>
                      </w:divBdr>
                    </w:div>
                    <w:div w:id="1524708918">
                      <w:marLeft w:val="0"/>
                      <w:marRight w:val="0"/>
                      <w:marTop w:val="0"/>
                      <w:marBottom w:val="0"/>
                      <w:divBdr>
                        <w:top w:val="none" w:sz="0" w:space="0" w:color="auto"/>
                        <w:left w:val="none" w:sz="0" w:space="0" w:color="auto"/>
                        <w:bottom w:val="none" w:sz="0" w:space="0" w:color="auto"/>
                        <w:right w:val="none" w:sz="0" w:space="0" w:color="auto"/>
                      </w:divBdr>
                      <w:divsChild>
                        <w:div w:id="2798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588571">
          <w:marLeft w:val="-150"/>
          <w:marRight w:val="-150"/>
          <w:marTop w:val="0"/>
          <w:marBottom w:val="0"/>
          <w:divBdr>
            <w:top w:val="none" w:sz="0" w:space="0" w:color="auto"/>
            <w:left w:val="none" w:sz="0" w:space="0" w:color="auto"/>
            <w:bottom w:val="none" w:sz="0" w:space="0" w:color="auto"/>
            <w:right w:val="none" w:sz="0" w:space="0" w:color="auto"/>
          </w:divBdr>
          <w:divsChild>
            <w:div w:id="54357949">
              <w:marLeft w:val="0"/>
              <w:marRight w:val="0"/>
              <w:marTop w:val="0"/>
              <w:marBottom w:val="0"/>
              <w:divBdr>
                <w:top w:val="none" w:sz="0" w:space="0" w:color="auto"/>
                <w:left w:val="none" w:sz="0" w:space="0" w:color="auto"/>
                <w:bottom w:val="none" w:sz="0" w:space="0" w:color="auto"/>
                <w:right w:val="none" w:sz="0" w:space="0" w:color="auto"/>
              </w:divBdr>
              <w:divsChild>
                <w:div w:id="581763969">
                  <w:marLeft w:val="0"/>
                  <w:marRight w:val="0"/>
                  <w:marTop w:val="0"/>
                  <w:marBottom w:val="0"/>
                  <w:divBdr>
                    <w:top w:val="none" w:sz="0" w:space="0" w:color="auto"/>
                    <w:left w:val="none" w:sz="0" w:space="0" w:color="auto"/>
                    <w:bottom w:val="none" w:sz="0" w:space="0" w:color="auto"/>
                    <w:right w:val="none" w:sz="0" w:space="0" w:color="auto"/>
                  </w:divBdr>
                  <w:divsChild>
                    <w:div w:id="65079237">
                      <w:marLeft w:val="0"/>
                      <w:marRight w:val="0"/>
                      <w:marTop w:val="0"/>
                      <w:marBottom w:val="450"/>
                      <w:divBdr>
                        <w:top w:val="none" w:sz="0" w:space="0" w:color="auto"/>
                        <w:left w:val="none" w:sz="0" w:space="0" w:color="auto"/>
                        <w:bottom w:val="none" w:sz="0" w:space="0" w:color="auto"/>
                        <w:right w:val="none" w:sz="0" w:space="0" w:color="auto"/>
                      </w:divBdr>
                    </w:div>
                    <w:div w:id="7852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20334">
      <w:bodyDiv w:val="1"/>
      <w:marLeft w:val="0"/>
      <w:marRight w:val="0"/>
      <w:marTop w:val="0"/>
      <w:marBottom w:val="0"/>
      <w:divBdr>
        <w:top w:val="none" w:sz="0" w:space="0" w:color="auto"/>
        <w:left w:val="none" w:sz="0" w:space="0" w:color="auto"/>
        <w:bottom w:val="none" w:sz="0" w:space="0" w:color="auto"/>
        <w:right w:val="none" w:sz="0" w:space="0" w:color="auto"/>
      </w:divBdr>
      <w:divsChild>
        <w:div w:id="831070755">
          <w:marLeft w:val="0"/>
          <w:marRight w:val="0"/>
          <w:marTop w:val="0"/>
          <w:marBottom w:val="0"/>
          <w:divBdr>
            <w:top w:val="none" w:sz="0" w:space="0" w:color="auto"/>
            <w:left w:val="none" w:sz="0" w:space="0" w:color="auto"/>
            <w:bottom w:val="none" w:sz="0" w:space="0" w:color="auto"/>
            <w:right w:val="none" w:sz="0" w:space="0" w:color="auto"/>
          </w:divBdr>
          <w:divsChild>
            <w:div w:id="1218053852">
              <w:marLeft w:val="-900"/>
              <w:marRight w:val="-900"/>
              <w:marTop w:val="0"/>
              <w:marBottom w:val="0"/>
              <w:divBdr>
                <w:top w:val="single" w:sz="2" w:space="0" w:color="auto"/>
                <w:left w:val="single" w:sz="2" w:space="0" w:color="auto"/>
                <w:bottom w:val="single" w:sz="2" w:space="0" w:color="auto"/>
                <w:right w:val="single" w:sz="2" w:space="0" w:color="auto"/>
              </w:divBdr>
            </w:div>
            <w:div w:id="1491948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18192270">
      <w:bodyDiv w:val="1"/>
      <w:marLeft w:val="0"/>
      <w:marRight w:val="0"/>
      <w:marTop w:val="0"/>
      <w:marBottom w:val="0"/>
      <w:divBdr>
        <w:top w:val="none" w:sz="0" w:space="0" w:color="auto"/>
        <w:left w:val="none" w:sz="0" w:space="0" w:color="auto"/>
        <w:bottom w:val="none" w:sz="0" w:space="0" w:color="auto"/>
        <w:right w:val="none" w:sz="0" w:space="0" w:color="auto"/>
      </w:divBdr>
      <w:divsChild>
        <w:div w:id="687605702">
          <w:marLeft w:val="-150"/>
          <w:marRight w:val="-150"/>
          <w:marTop w:val="0"/>
          <w:marBottom w:val="0"/>
          <w:divBdr>
            <w:top w:val="none" w:sz="0" w:space="0" w:color="auto"/>
            <w:left w:val="none" w:sz="0" w:space="0" w:color="auto"/>
            <w:bottom w:val="none" w:sz="0" w:space="0" w:color="auto"/>
            <w:right w:val="none" w:sz="0" w:space="0" w:color="auto"/>
          </w:divBdr>
          <w:divsChild>
            <w:div w:id="824667082">
              <w:marLeft w:val="0"/>
              <w:marRight w:val="0"/>
              <w:marTop w:val="0"/>
              <w:marBottom w:val="0"/>
              <w:divBdr>
                <w:top w:val="none" w:sz="0" w:space="0" w:color="auto"/>
                <w:left w:val="none" w:sz="0" w:space="0" w:color="auto"/>
                <w:bottom w:val="none" w:sz="0" w:space="0" w:color="auto"/>
                <w:right w:val="none" w:sz="0" w:space="0" w:color="auto"/>
              </w:divBdr>
              <w:divsChild>
                <w:div w:id="1504248510">
                  <w:marLeft w:val="0"/>
                  <w:marRight w:val="0"/>
                  <w:marTop w:val="0"/>
                  <w:marBottom w:val="0"/>
                  <w:divBdr>
                    <w:top w:val="none" w:sz="0" w:space="0" w:color="auto"/>
                    <w:left w:val="none" w:sz="0" w:space="0" w:color="auto"/>
                    <w:bottom w:val="none" w:sz="0" w:space="0" w:color="auto"/>
                    <w:right w:val="none" w:sz="0" w:space="0" w:color="auto"/>
                  </w:divBdr>
                  <w:divsChild>
                    <w:div w:id="439497008">
                      <w:marLeft w:val="0"/>
                      <w:marRight w:val="0"/>
                      <w:marTop w:val="0"/>
                      <w:marBottom w:val="0"/>
                      <w:divBdr>
                        <w:top w:val="none" w:sz="0" w:space="0" w:color="auto"/>
                        <w:left w:val="none" w:sz="0" w:space="0" w:color="auto"/>
                        <w:bottom w:val="none" w:sz="0" w:space="0" w:color="auto"/>
                        <w:right w:val="none" w:sz="0" w:space="0" w:color="auto"/>
                      </w:divBdr>
                    </w:div>
                    <w:div w:id="970092601">
                      <w:marLeft w:val="0"/>
                      <w:marRight w:val="0"/>
                      <w:marTop w:val="0"/>
                      <w:marBottom w:val="0"/>
                      <w:divBdr>
                        <w:top w:val="none" w:sz="0" w:space="0" w:color="auto"/>
                        <w:left w:val="none" w:sz="0" w:space="0" w:color="auto"/>
                        <w:bottom w:val="none" w:sz="0" w:space="0" w:color="auto"/>
                        <w:right w:val="none" w:sz="0" w:space="0" w:color="auto"/>
                      </w:divBdr>
                      <w:divsChild>
                        <w:div w:id="1755856104">
                          <w:marLeft w:val="0"/>
                          <w:marRight w:val="0"/>
                          <w:marTop w:val="0"/>
                          <w:marBottom w:val="0"/>
                          <w:divBdr>
                            <w:top w:val="none" w:sz="0" w:space="0" w:color="auto"/>
                            <w:left w:val="none" w:sz="0" w:space="0" w:color="auto"/>
                            <w:bottom w:val="none" w:sz="0" w:space="0" w:color="auto"/>
                            <w:right w:val="none" w:sz="0" w:space="0" w:color="auto"/>
                          </w:divBdr>
                          <w:divsChild>
                            <w:div w:id="301428079">
                              <w:marLeft w:val="0"/>
                              <w:marRight w:val="0"/>
                              <w:marTop w:val="0"/>
                              <w:marBottom w:val="0"/>
                              <w:divBdr>
                                <w:top w:val="none" w:sz="0" w:space="0" w:color="auto"/>
                                <w:left w:val="none" w:sz="0" w:space="0" w:color="auto"/>
                                <w:bottom w:val="none" w:sz="0" w:space="0" w:color="auto"/>
                                <w:right w:val="none" w:sz="0" w:space="0" w:color="auto"/>
                              </w:divBdr>
                            </w:div>
                            <w:div w:id="367293671">
                              <w:marLeft w:val="0"/>
                              <w:marRight w:val="0"/>
                              <w:marTop w:val="0"/>
                              <w:marBottom w:val="0"/>
                              <w:divBdr>
                                <w:top w:val="none" w:sz="0" w:space="0" w:color="auto"/>
                                <w:left w:val="none" w:sz="0" w:space="0" w:color="auto"/>
                                <w:bottom w:val="none" w:sz="0" w:space="0" w:color="auto"/>
                                <w:right w:val="none" w:sz="0" w:space="0" w:color="auto"/>
                              </w:divBdr>
                            </w:div>
                            <w:div w:id="406153667">
                              <w:marLeft w:val="0"/>
                              <w:marRight w:val="0"/>
                              <w:marTop w:val="0"/>
                              <w:marBottom w:val="0"/>
                              <w:divBdr>
                                <w:top w:val="none" w:sz="0" w:space="0" w:color="auto"/>
                                <w:left w:val="none" w:sz="0" w:space="0" w:color="auto"/>
                                <w:bottom w:val="none" w:sz="0" w:space="0" w:color="auto"/>
                                <w:right w:val="none" w:sz="0" w:space="0" w:color="auto"/>
                              </w:divBdr>
                            </w:div>
                            <w:div w:id="522206488">
                              <w:marLeft w:val="0"/>
                              <w:marRight w:val="0"/>
                              <w:marTop w:val="0"/>
                              <w:marBottom w:val="0"/>
                              <w:divBdr>
                                <w:top w:val="none" w:sz="0" w:space="0" w:color="auto"/>
                                <w:left w:val="none" w:sz="0" w:space="0" w:color="auto"/>
                                <w:bottom w:val="none" w:sz="0" w:space="0" w:color="auto"/>
                                <w:right w:val="none" w:sz="0" w:space="0" w:color="auto"/>
                              </w:divBdr>
                            </w:div>
                            <w:div w:id="641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994181">
              <w:marLeft w:val="0"/>
              <w:marRight w:val="0"/>
              <w:marTop w:val="0"/>
              <w:marBottom w:val="0"/>
              <w:divBdr>
                <w:top w:val="none" w:sz="0" w:space="0" w:color="auto"/>
                <w:left w:val="none" w:sz="0" w:space="0" w:color="auto"/>
                <w:bottom w:val="none" w:sz="0" w:space="0" w:color="auto"/>
                <w:right w:val="none" w:sz="0" w:space="0" w:color="auto"/>
              </w:divBdr>
              <w:divsChild>
                <w:div w:id="1522933941">
                  <w:marLeft w:val="0"/>
                  <w:marRight w:val="0"/>
                  <w:marTop w:val="0"/>
                  <w:marBottom w:val="0"/>
                  <w:divBdr>
                    <w:top w:val="none" w:sz="0" w:space="0" w:color="auto"/>
                    <w:left w:val="none" w:sz="0" w:space="0" w:color="auto"/>
                    <w:bottom w:val="none" w:sz="0" w:space="0" w:color="auto"/>
                    <w:right w:val="none" w:sz="0" w:space="0" w:color="auto"/>
                  </w:divBdr>
                  <w:divsChild>
                    <w:div w:id="565070239">
                      <w:marLeft w:val="0"/>
                      <w:marRight w:val="0"/>
                      <w:marTop w:val="0"/>
                      <w:marBottom w:val="450"/>
                      <w:divBdr>
                        <w:top w:val="none" w:sz="0" w:space="0" w:color="auto"/>
                        <w:left w:val="none" w:sz="0" w:space="0" w:color="auto"/>
                        <w:bottom w:val="none" w:sz="0" w:space="0" w:color="auto"/>
                        <w:right w:val="none" w:sz="0" w:space="0" w:color="auto"/>
                      </w:divBdr>
                    </w:div>
                    <w:div w:id="833299591">
                      <w:marLeft w:val="0"/>
                      <w:marRight w:val="0"/>
                      <w:marTop w:val="0"/>
                      <w:marBottom w:val="0"/>
                      <w:divBdr>
                        <w:top w:val="none" w:sz="0" w:space="0" w:color="auto"/>
                        <w:left w:val="none" w:sz="0" w:space="0" w:color="auto"/>
                        <w:bottom w:val="none" w:sz="0" w:space="0" w:color="auto"/>
                        <w:right w:val="none" w:sz="0" w:space="0" w:color="auto"/>
                      </w:divBdr>
                      <w:divsChild>
                        <w:div w:id="554241570">
                          <w:marLeft w:val="0"/>
                          <w:marRight w:val="0"/>
                          <w:marTop w:val="0"/>
                          <w:marBottom w:val="0"/>
                          <w:divBdr>
                            <w:top w:val="none" w:sz="0" w:space="0" w:color="auto"/>
                            <w:left w:val="none" w:sz="0" w:space="0" w:color="auto"/>
                            <w:bottom w:val="none" w:sz="0" w:space="0" w:color="auto"/>
                            <w:right w:val="none" w:sz="0" w:space="0" w:color="auto"/>
                          </w:divBdr>
                        </w:div>
                      </w:divsChild>
                    </w:div>
                    <w:div w:id="17185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11222">
          <w:marLeft w:val="-150"/>
          <w:marRight w:val="-150"/>
          <w:marTop w:val="0"/>
          <w:marBottom w:val="0"/>
          <w:divBdr>
            <w:top w:val="none" w:sz="0" w:space="0" w:color="auto"/>
            <w:left w:val="none" w:sz="0" w:space="0" w:color="auto"/>
            <w:bottom w:val="none" w:sz="0" w:space="0" w:color="auto"/>
            <w:right w:val="none" w:sz="0" w:space="0" w:color="auto"/>
          </w:divBdr>
          <w:divsChild>
            <w:div w:id="1203595394">
              <w:marLeft w:val="0"/>
              <w:marRight w:val="0"/>
              <w:marTop w:val="0"/>
              <w:marBottom w:val="0"/>
              <w:divBdr>
                <w:top w:val="none" w:sz="0" w:space="0" w:color="auto"/>
                <w:left w:val="none" w:sz="0" w:space="0" w:color="auto"/>
                <w:bottom w:val="none" w:sz="0" w:space="0" w:color="auto"/>
                <w:right w:val="none" w:sz="0" w:space="0" w:color="auto"/>
              </w:divBdr>
              <w:divsChild>
                <w:div w:id="39600623">
                  <w:marLeft w:val="0"/>
                  <w:marRight w:val="0"/>
                  <w:marTop w:val="0"/>
                  <w:marBottom w:val="0"/>
                  <w:divBdr>
                    <w:top w:val="none" w:sz="0" w:space="0" w:color="auto"/>
                    <w:left w:val="none" w:sz="0" w:space="0" w:color="auto"/>
                    <w:bottom w:val="none" w:sz="0" w:space="0" w:color="auto"/>
                    <w:right w:val="none" w:sz="0" w:space="0" w:color="auto"/>
                  </w:divBdr>
                  <w:divsChild>
                    <w:div w:id="1503357713">
                      <w:marLeft w:val="0"/>
                      <w:marRight w:val="0"/>
                      <w:marTop w:val="0"/>
                      <w:marBottom w:val="0"/>
                      <w:divBdr>
                        <w:top w:val="none" w:sz="0" w:space="0" w:color="auto"/>
                        <w:left w:val="none" w:sz="0" w:space="0" w:color="auto"/>
                        <w:bottom w:val="none" w:sz="0" w:space="0" w:color="auto"/>
                        <w:right w:val="none" w:sz="0" w:space="0" w:color="auto"/>
                      </w:divBdr>
                    </w:div>
                  </w:divsChild>
                </w:div>
                <w:div w:id="1863587386">
                  <w:marLeft w:val="0"/>
                  <w:marRight w:val="0"/>
                  <w:marTop w:val="0"/>
                  <w:marBottom w:val="0"/>
                  <w:divBdr>
                    <w:top w:val="none" w:sz="0" w:space="0" w:color="auto"/>
                    <w:left w:val="none" w:sz="0" w:space="0" w:color="auto"/>
                    <w:bottom w:val="none" w:sz="0" w:space="0" w:color="auto"/>
                    <w:right w:val="none" w:sz="0" w:space="0" w:color="auto"/>
                  </w:divBdr>
                  <w:divsChild>
                    <w:div w:id="589045138">
                      <w:marLeft w:val="0"/>
                      <w:marRight w:val="0"/>
                      <w:marTop w:val="0"/>
                      <w:marBottom w:val="0"/>
                      <w:divBdr>
                        <w:top w:val="none" w:sz="0" w:space="0" w:color="auto"/>
                        <w:left w:val="none" w:sz="0" w:space="0" w:color="auto"/>
                        <w:bottom w:val="none" w:sz="0" w:space="0" w:color="auto"/>
                        <w:right w:val="none" w:sz="0" w:space="0" w:color="auto"/>
                      </w:divBdr>
                      <w:divsChild>
                        <w:div w:id="2056811602">
                          <w:marLeft w:val="0"/>
                          <w:marRight w:val="0"/>
                          <w:marTop w:val="0"/>
                          <w:marBottom w:val="0"/>
                          <w:divBdr>
                            <w:top w:val="none" w:sz="0" w:space="0" w:color="auto"/>
                            <w:left w:val="none" w:sz="0" w:space="0" w:color="auto"/>
                            <w:bottom w:val="none" w:sz="0" w:space="0" w:color="auto"/>
                            <w:right w:val="none" w:sz="0" w:space="0" w:color="auto"/>
                          </w:divBdr>
                        </w:div>
                      </w:divsChild>
                    </w:div>
                    <w:div w:id="20103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86118">
      <w:bodyDiv w:val="1"/>
      <w:marLeft w:val="0"/>
      <w:marRight w:val="0"/>
      <w:marTop w:val="0"/>
      <w:marBottom w:val="0"/>
      <w:divBdr>
        <w:top w:val="none" w:sz="0" w:space="0" w:color="auto"/>
        <w:left w:val="none" w:sz="0" w:space="0" w:color="auto"/>
        <w:bottom w:val="none" w:sz="0" w:space="0" w:color="auto"/>
        <w:right w:val="none" w:sz="0" w:space="0" w:color="auto"/>
      </w:divBdr>
      <w:divsChild>
        <w:div w:id="1074013515">
          <w:marLeft w:val="-225"/>
          <w:marRight w:val="-225"/>
          <w:marTop w:val="0"/>
          <w:marBottom w:val="0"/>
          <w:divBdr>
            <w:top w:val="none" w:sz="0" w:space="0" w:color="auto"/>
            <w:left w:val="none" w:sz="0" w:space="0" w:color="auto"/>
            <w:bottom w:val="none" w:sz="0" w:space="0" w:color="auto"/>
            <w:right w:val="none" w:sz="0" w:space="0" w:color="auto"/>
          </w:divBdr>
          <w:divsChild>
            <w:div w:id="1368946945">
              <w:marLeft w:val="0"/>
              <w:marRight w:val="0"/>
              <w:marTop w:val="0"/>
              <w:marBottom w:val="0"/>
              <w:divBdr>
                <w:top w:val="none" w:sz="0" w:space="0" w:color="auto"/>
                <w:left w:val="none" w:sz="0" w:space="0" w:color="auto"/>
                <w:bottom w:val="none" w:sz="0" w:space="0" w:color="auto"/>
                <w:right w:val="none" w:sz="0" w:space="0" w:color="auto"/>
              </w:divBdr>
            </w:div>
          </w:divsChild>
        </w:div>
        <w:div w:id="1368095597">
          <w:marLeft w:val="-225"/>
          <w:marRight w:val="-225"/>
          <w:marTop w:val="0"/>
          <w:marBottom w:val="0"/>
          <w:divBdr>
            <w:top w:val="none" w:sz="0" w:space="0" w:color="auto"/>
            <w:left w:val="none" w:sz="0" w:space="0" w:color="auto"/>
            <w:bottom w:val="none" w:sz="0" w:space="0" w:color="auto"/>
            <w:right w:val="none" w:sz="0" w:space="0" w:color="auto"/>
          </w:divBdr>
        </w:div>
      </w:divsChild>
    </w:div>
    <w:div w:id="1018895987">
      <w:bodyDiv w:val="1"/>
      <w:marLeft w:val="0"/>
      <w:marRight w:val="0"/>
      <w:marTop w:val="0"/>
      <w:marBottom w:val="0"/>
      <w:divBdr>
        <w:top w:val="none" w:sz="0" w:space="0" w:color="auto"/>
        <w:left w:val="none" w:sz="0" w:space="0" w:color="auto"/>
        <w:bottom w:val="none" w:sz="0" w:space="0" w:color="auto"/>
        <w:right w:val="none" w:sz="0" w:space="0" w:color="auto"/>
      </w:divBdr>
      <w:divsChild>
        <w:div w:id="1530801862">
          <w:marLeft w:val="-150"/>
          <w:marRight w:val="-150"/>
          <w:marTop w:val="0"/>
          <w:marBottom w:val="0"/>
          <w:divBdr>
            <w:top w:val="none" w:sz="0" w:space="0" w:color="auto"/>
            <w:left w:val="none" w:sz="0" w:space="0" w:color="auto"/>
            <w:bottom w:val="none" w:sz="0" w:space="0" w:color="auto"/>
            <w:right w:val="none" w:sz="0" w:space="0" w:color="auto"/>
          </w:divBdr>
        </w:div>
      </w:divsChild>
    </w:div>
    <w:div w:id="1019622949">
      <w:bodyDiv w:val="1"/>
      <w:marLeft w:val="0"/>
      <w:marRight w:val="0"/>
      <w:marTop w:val="0"/>
      <w:marBottom w:val="0"/>
      <w:divBdr>
        <w:top w:val="none" w:sz="0" w:space="0" w:color="auto"/>
        <w:left w:val="none" w:sz="0" w:space="0" w:color="auto"/>
        <w:bottom w:val="none" w:sz="0" w:space="0" w:color="auto"/>
        <w:right w:val="none" w:sz="0" w:space="0" w:color="auto"/>
      </w:divBdr>
    </w:div>
    <w:div w:id="1020159710">
      <w:bodyDiv w:val="1"/>
      <w:marLeft w:val="0"/>
      <w:marRight w:val="0"/>
      <w:marTop w:val="0"/>
      <w:marBottom w:val="0"/>
      <w:divBdr>
        <w:top w:val="none" w:sz="0" w:space="0" w:color="auto"/>
        <w:left w:val="none" w:sz="0" w:space="0" w:color="auto"/>
        <w:bottom w:val="none" w:sz="0" w:space="0" w:color="auto"/>
        <w:right w:val="none" w:sz="0" w:space="0" w:color="auto"/>
      </w:divBdr>
      <w:divsChild>
        <w:div w:id="1081486445">
          <w:marLeft w:val="-225"/>
          <w:marRight w:val="-225"/>
          <w:marTop w:val="0"/>
          <w:marBottom w:val="0"/>
          <w:divBdr>
            <w:top w:val="none" w:sz="0" w:space="0" w:color="auto"/>
            <w:left w:val="none" w:sz="0" w:space="0" w:color="auto"/>
            <w:bottom w:val="none" w:sz="0" w:space="0" w:color="auto"/>
            <w:right w:val="none" w:sz="0" w:space="0" w:color="auto"/>
          </w:divBdr>
        </w:div>
        <w:div w:id="1875997572">
          <w:marLeft w:val="-225"/>
          <w:marRight w:val="-225"/>
          <w:marTop w:val="0"/>
          <w:marBottom w:val="0"/>
          <w:divBdr>
            <w:top w:val="none" w:sz="0" w:space="0" w:color="auto"/>
            <w:left w:val="none" w:sz="0" w:space="0" w:color="auto"/>
            <w:bottom w:val="none" w:sz="0" w:space="0" w:color="auto"/>
            <w:right w:val="none" w:sz="0" w:space="0" w:color="auto"/>
          </w:divBdr>
          <w:divsChild>
            <w:div w:id="1185482719">
              <w:marLeft w:val="0"/>
              <w:marRight w:val="0"/>
              <w:marTop w:val="0"/>
              <w:marBottom w:val="0"/>
              <w:divBdr>
                <w:top w:val="none" w:sz="0" w:space="0" w:color="auto"/>
                <w:left w:val="none" w:sz="0" w:space="0" w:color="auto"/>
                <w:bottom w:val="none" w:sz="0" w:space="0" w:color="auto"/>
                <w:right w:val="none" w:sz="0" w:space="0" w:color="auto"/>
              </w:divBdr>
              <w:divsChild>
                <w:div w:id="4460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00460">
      <w:bodyDiv w:val="1"/>
      <w:marLeft w:val="0"/>
      <w:marRight w:val="0"/>
      <w:marTop w:val="0"/>
      <w:marBottom w:val="0"/>
      <w:divBdr>
        <w:top w:val="none" w:sz="0" w:space="0" w:color="auto"/>
        <w:left w:val="none" w:sz="0" w:space="0" w:color="auto"/>
        <w:bottom w:val="none" w:sz="0" w:space="0" w:color="auto"/>
        <w:right w:val="none" w:sz="0" w:space="0" w:color="auto"/>
      </w:divBdr>
      <w:divsChild>
        <w:div w:id="730349164">
          <w:marLeft w:val="-88"/>
          <w:marRight w:val="-88"/>
          <w:marTop w:val="0"/>
          <w:marBottom w:val="0"/>
          <w:divBdr>
            <w:top w:val="none" w:sz="0" w:space="0" w:color="auto"/>
            <w:left w:val="none" w:sz="0" w:space="0" w:color="auto"/>
            <w:bottom w:val="none" w:sz="0" w:space="0" w:color="auto"/>
            <w:right w:val="none" w:sz="0" w:space="0" w:color="auto"/>
          </w:divBdr>
          <w:divsChild>
            <w:div w:id="50429375">
              <w:marLeft w:val="0"/>
              <w:marRight w:val="0"/>
              <w:marTop w:val="0"/>
              <w:marBottom w:val="0"/>
              <w:divBdr>
                <w:top w:val="none" w:sz="0" w:space="0" w:color="auto"/>
                <w:left w:val="none" w:sz="0" w:space="0" w:color="auto"/>
                <w:bottom w:val="none" w:sz="0" w:space="0" w:color="auto"/>
                <w:right w:val="none" w:sz="0" w:space="0" w:color="auto"/>
              </w:divBdr>
              <w:divsChild>
                <w:div w:id="1277446376">
                  <w:marLeft w:val="0"/>
                  <w:marRight w:val="0"/>
                  <w:marTop w:val="0"/>
                  <w:marBottom w:val="0"/>
                  <w:divBdr>
                    <w:top w:val="none" w:sz="0" w:space="0" w:color="auto"/>
                    <w:left w:val="none" w:sz="0" w:space="0" w:color="auto"/>
                    <w:bottom w:val="none" w:sz="0" w:space="0" w:color="auto"/>
                    <w:right w:val="none" w:sz="0" w:space="0" w:color="auto"/>
                  </w:divBdr>
                  <w:divsChild>
                    <w:div w:id="195390593">
                      <w:marLeft w:val="0"/>
                      <w:marRight w:val="0"/>
                      <w:marTop w:val="0"/>
                      <w:marBottom w:val="265"/>
                      <w:divBdr>
                        <w:top w:val="none" w:sz="0" w:space="0" w:color="auto"/>
                        <w:left w:val="none" w:sz="0" w:space="0" w:color="auto"/>
                        <w:bottom w:val="none" w:sz="0" w:space="0" w:color="auto"/>
                        <w:right w:val="none" w:sz="0" w:space="0" w:color="auto"/>
                      </w:divBdr>
                    </w:div>
                    <w:div w:id="2462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4697">
              <w:marLeft w:val="0"/>
              <w:marRight w:val="0"/>
              <w:marTop w:val="0"/>
              <w:marBottom w:val="0"/>
              <w:divBdr>
                <w:top w:val="none" w:sz="0" w:space="0" w:color="auto"/>
                <w:left w:val="none" w:sz="0" w:space="0" w:color="auto"/>
                <w:bottom w:val="none" w:sz="0" w:space="0" w:color="auto"/>
                <w:right w:val="none" w:sz="0" w:space="0" w:color="auto"/>
              </w:divBdr>
              <w:divsChild>
                <w:div w:id="82268164">
                  <w:marLeft w:val="0"/>
                  <w:marRight w:val="0"/>
                  <w:marTop w:val="0"/>
                  <w:marBottom w:val="0"/>
                  <w:divBdr>
                    <w:top w:val="none" w:sz="0" w:space="0" w:color="auto"/>
                    <w:left w:val="none" w:sz="0" w:space="0" w:color="auto"/>
                    <w:bottom w:val="none" w:sz="0" w:space="0" w:color="auto"/>
                    <w:right w:val="none" w:sz="0" w:space="0" w:color="auto"/>
                  </w:divBdr>
                  <w:divsChild>
                    <w:div w:id="216746172">
                      <w:marLeft w:val="0"/>
                      <w:marRight w:val="0"/>
                      <w:marTop w:val="0"/>
                      <w:marBottom w:val="0"/>
                      <w:divBdr>
                        <w:top w:val="none" w:sz="0" w:space="0" w:color="auto"/>
                        <w:left w:val="none" w:sz="0" w:space="0" w:color="auto"/>
                        <w:bottom w:val="none" w:sz="0" w:space="0" w:color="auto"/>
                        <w:right w:val="none" w:sz="0" w:space="0" w:color="auto"/>
                      </w:divBdr>
                    </w:div>
                    <w:div w:id="13242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63214">
          <w:marLeft w:val="-88"/>
          <w:marRight w:val="-88"/>
          <w:marTop w:val="0"/>
          <w:marBottom w:val="0"/>
          <w:divBdr>
            <w:top w:val="none" w:sz="0" w:space="0" w:color="auto"/>
            <w:left w:val="none" w:sz="0" w:space="0" w:color="auto"/>
            <w:bottom w:val="none" w:sz="0" w:space="0" w:color="auto"/>
            <w:right w:val="none" w:sz="0" w:space="0" w:color="auto"/>
          </w:divBdr>
        </w:div>
      </w:divsChild>
    </w:div>
    <w:div w:id="1020545470">
      <w:bodyDiv w:val="1"/>
      <w:marLeft w:val="0"/>
      <w:marRight w:val="0"/>
      <w:marTop w:val="0"/>
      <w:marBottom w:val="0"/>
      <w:divBdr>
        <w:top w:val="none" w:sz="0" w:space="0" w:color="auto"/>
        <w:left w:val="none" w:sz="0" w:space="0" w:color="auto"/>
        <w:bottom w:val="none" w:sz="0" w:space="0" w:color="auto"/>
        <w:right w:val="none" w:sz="0" w:space="0" w:color="auto"/>
      </w:divBdr>
      <w:divsChild>
        <w:div w:id="1588808845">
          <w:marLeft w:val="0"/>
          <w:marRight w:val="0"/>
          <w:marTop w:val="0"/>
          <w:marBottom w:val="0"/>
          <w:divBdr>
            <w:top w:val="single" w:sz="2" w:space="0" w:color="E5E7EB"/>
            <w:left w:val="single" w:sz="2" w:space="0" w:color="E5E7EB"/>
            <w:bottom w:val="single" w:sz="2" w:space="0" w:color="E5E7EB"/>
            <w:right w:val="single" w:sz="2" w:space="0" w:color="E5E7EB"/>
          </w:divBdr>
        </w:div>
        <w:div w:id="1108626578">
          <w:marLeft w:val="0"/>
          <w:marRight w:val="0"/>
          <w:marTop w:val="0"/>
          <w:marBottom w:val="0"/>
          <w:divBdr>
            <w:top w:val="single" w:sz="2" w:space="0" w:color="E5E7EB"/>
            <w:left w:val="single" w:sz="2" w:space="0" w:color="E5E7EB"/>
            <w:bottom w:val="single" w:sz="2" w:space="0" w:color="E5E7EB"/>
            <w:right w:val="single" w:sz="2" w:space="0" w:color="E5E7EB"/>
          </w:divBdr>
          <w:divsChild>
            <w:div w:id="555311556">
              <w:marLeft w:val="0"/>
              <w:marRight w:val="0"/>
              <w:marTop w:val="0"/>
              <w:marBottom w:val="0"/>
              <w:divBdr>
                <w:top w:val="single" w:sz="2" w:space="0" w:color="E5E7EB"/>
                <w:left w:val="single" w:sz="2" w:space="0" w:color="E5E7EB"/>
                <w:bottom w:val="single" w:sz="2" w:space="0" w:color="E5E7EB"/>
                <w:right w:val="single" w:sz="2" w:space="0" w:color="E5E7EB"/>
              </w:divBdr>
              <w:divsChild>
                <w:div w:id="1233664735">
                  <w:marLeft w:val="0"/>
                  <w:marRight w:val="0"/>
                  <w:marTop w:val="0"/>
                  <w:marBottom w:val="0"/>
                  <w:divBdr>
                    <w:top w:val="single" w:sz="2" w:space="0" w:color="E5E7EB"/>
                    <w:left w:val="single" w:sz="2" w:space="0" w:color="E5E7EB"/>
                    <w:bottom w:val="single" w:sz="2" w:space="0" w:color="E5E7EB"/>
                    <w:right w:val="single" w:sz="2" w:space="0" w:color="E5E7EB"/>
                  </w:divBdr>
                  <w:divsChild>
                    <w:div w:id="17419049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17130764">
          <w:marLeft w:val="0"/>
          <w:marRight w:val="0"/>
          <w:marTop w:val="0"/>
          <w:marBottom w:val="0"/>
          <w:divBdr>
            <w:top w:val="single" w:sz="2" w:space="0" w:color="E5E7EB"/>
            <w:left w:val="single" w:sz="2" w:space="0" w:color="E5E7EB"/>
            <w:bottom w:val="single" w:sz="2" w:space="0" w:color="E5E7EB"/>
            <w:right w:val="single" w:sz="2" w:space="0" w:color="E5E7EB"/>
          </w:divBdr>
          <w:divsChild>
            <w:div w:id="87894190">
              <w:marLeft w:val="0"/>
              <w:marRight w:val="0"/>
              <w:marTop w:val="0"/>
              <w:marBottom w:val="0"/>
              <w:divBdr>
                <w:top w:val="single" w:sz="2" w:space="0" w:color="E5E7EB"/>
                <w:left w:val="single" w:sz="2" w:space="0" w:color="E5E7EB"/>
                <w:bottom w:val="single" w:sz="2" w:space="0" w:color="E5E7EB"/>
                <w:right w:val="single" w:sz="2" w:space="0" w:color="E5E7EB"/>
              </w:divBdr>
              <w:divsChild>
                <w:div w:id="7091127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20862700">
      <w:bodyDiv w:val="1"/>
      <w:marLeft w:val="0"/>
      <w:marRight w:val="0"/>
      <w:marTop w:val="0"/>
      <w:marBottom w:val="0"/>
      <w:divBdr>
        <w:top w:val="none" w:sz="0" w:space="0" w:color="auto"/>
        <w:left w:val="none" w:sz="0" w:space="0" w:color="auto"/>
        <w:bottom w:val="none" w:sz="0" w:space="0" w:color="auto"/>
        <w:right w:val="none" w:sz="0" w:space="0" w:color="auto"/>
      </w:divBdr>
      <w:divsChild>
        <w:div w:id="653680138">
          <w:marLeft w:val="0"/>
          <w:marRight w:val="0"/>
          <w:marTop w:val="0"/>
          <w:marBottom w:val="160"/>
          <w:divBdr>
            <w:top w:val="none" w:sz="0" w:space="0" w:color="auto"/>
            <w:left w:val="none" w:sz="0" w:space="0" w:color="auto"/>
            <w:bottom w:val="none" w:sz="0" w:space="0" w:color="auto"/>
            <w:right w:val="none" w:sz="0" w:space="0" w:color="auto"/>
          </w:divBdr>
          <w:divsChild>
            <w:div w:id="580070624">
              <w:marLeft w:val="50"/>
              <w:marRight w:val="0"/>
              <w:marTop w:val="0"/>
              <w:marBottom w:val="0"/>
              <w:divBdr>
                <w:top w:val="none" w:sz="0" w:space="0" w:color="auto"/>
                <w:left w:val="none" w:sz="0" w:space="0" w:color="auto"/>
                <w:bottom w:val="none" w:sz="0" w:space="0" w:color="auto"/>
                <w:right w:val="none" w:sz="0" w:space="0" w:color="auto"/>
              </w:divBdr>
            </w:div>
            <w:div w:id="840970130">
              <w:marLeft w:val="0"/>
              <w:marRight w:val="0"/>
              <w:marTop w:val="0"/>
              <w:marBottom w:val="0"/>
              <w:divBdr>
                <w:top w:val="none" w:sz="0" w:space="0" w:color="auto"/>
                <w:left w:val="none" w:sz="0" w:space="0" w:color="auto"/>
                <w:bottom w:val="none" w:sz="0" w:space="0" w:color="auto"/>
                <w:right w:val="none" w:sz="0" w:space="0" w:color="auto"/>
              </w:divBdr>
            </w:div>
          </w:divsChild>
        </w:div>
        <w:div w:id="1277177344">
          <w:marLeft w:val="0"/>
          <w:marRight w:val="0"/>
          <w:marTop w:val="0"/>
          <w:marBottom w:val="150"/>
          <w:divBdr>
            <w:top w:val="none" w:sz="0" w:space="0" w:color="auto"/>
            <w:left w:val="none" w:sz="0" w:space="0" w:color="auto"/>
            <w:bottom w:val="none" w:sz="0" w:space="0" w:color="auto"/>
            <w:right w:val="none" w:sz="0" w:space="0" w:color="auto"/>
          </w:divBdr>
        </w:div>
      </w:divsChild>
    </w:div>
    <w:div w:id="1020862702">
      <w:bodyDiv w:val="1"/>
      <w:marLeft w:val="0"/>
      <w:marRight w:val="0"/>
      <w:marTop w:val="0"/>
      <w:marBottom w:val="0"/>
      <w:divBdr>
        <w:top w:val="none" w:sz="0" w:space="0" w:color="auto"/>
        <w:left w:val="none" w:sz="0" w:space="0" w:color="auto"/>
        <w:bottom w:val="none" w:sz="0" w:space="0" w:color="auto"/>
        <w:right w:val="none" w:sz="0" w:space="0" w:color="auto"/>
      </w:divBdr>
      <w:divsChild>
        <w:div w:id="501549398">
          <w:marLeft w:val="-225"/>
          <w:marRight w:val="-225"/>
          <w:marTop w:val="0"/>
          <w:marBottom w:val="0"/>
          <w:divBdr>
            <w:top w:val="none" w:sz="0" w:space="0" w:color="auto"/>
            <w:left w:val="none" w:sz="0" w:space="0" w:color="auto"/>
            <w:bottom w:val="none" w:sz="0" w:space="0" w:color="auto"/>
            <w:right w:val="none" w:sz="0" w:space="0" w:color="auto"/>
          </w:divBdr>
          <w:divsChild>
            <w:div w:id="1237205481">
              <w:marLeft w:val="0"/>
              <w:marRight w:val="0"/>
              <w:marTop w:val="0"/>
              <w:marBottom w:val="0"/>
              <w:divBdr>
                <w:top w:val="none" w:sz="0" w:space="0" w:color="auto"/>
                <w:left w:val="none" w:sz="0" w:space="0" w:color="auto"/>
                <w:bottom w:val="none" w:sz="0" w:space="0" w:color="auto"/>
                <w:right w:val="none" w:sz="0" w:space="0" w:color="auto"/>
              </w:divBdr>
              <w:divsChild>
                <w:div w:id="895507161">
                  <w:marLeft w:val="0"/>
                  <w:marRight w:val="0"/>
                  <w:marTop w:val="0"/>
                  <w:marBottom w:val="0"/>
                  <w:divBdr>
                    <w:top w:val="none" w:sz="0" w:space="0" w:color="auto"/>
                    <w:left w:val="none" w:sz="0" w:space="0" w:color="auto"/>
                    <w:bottom w:val="none" w:sz="0" w:space="0" w:color="auto"/>
                    <w:right w:val="none" w:sz="0" w:space="0" w:color="auto"/>
                  </w:divBdr>
                </w:div>
                <w:div w:id="1082147496">
                  <w:marLeft w:val="0"/>
                  <w:marRight w:val="0"/>
                  <w:marTop w:val="0"/>
                  <w:marBottom w:val="0"/>
                  <w:divBdr>
                    <w:top w:val="none" w:sz="0" w:space="0" w:color="auto"/>
                    <w:left w:val="none" w:sz="0" w:space="0" w:color="auto"/>
                    <w:bottom w:val="none" w:sz="0" w:space="0" w:color="auto"/>
                    <w:right w:val="none" w:sz="0" w:space="0" w:color="auto"/>
                  </w:divBdr>
                </w:div>
                <w:div w:id="13897189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021005874">
      <w:bodyDiv w:val="1"/>
      <w:marLeft w:val="0"/>
      <w:marRight w:val="0"/>
      <w:marTop w:val="0"/>
      <w:marBottom w:val="0"/>
      <w:divBdr>
        <w:top w:val="none" w:sz="0" w:space="0" w:color="auto"/>
        <w:left w:val="none" w:sz="0" w:space="0" w:color="auto"/>
        <w:bottom w:val="none" w:sz="0" w:space="0" w:color="auto"/>
        <w:right w:val="none" w:sz="0" w:space="0" w:color="auto"/>
      </w:divBdr>
      <w:divsChild>
        <w:div w:id="1144928031">
          <w:marLeft w:val="-150"/>
          <w:marRight w:val="-150"/>
          <w:marTop w:val="0"/>
          <w:marBottom w:val="0"/>
          <w:divBdr>
            <w:top w:val="none" w:sz="0" w:space="0" w:color="auto"/>
            <w:left w:val="none" w:sz="0" w:space="0" w:color="auto"/>
            <w:bottom w:val="none" w:sz="0" w:space="0" w:color="auto"/>
            <w:right w:val="none" w:sz="0" w:space="0" w:color="auto"/>
          </w:divBdr>
          <w:divsChild>
            <w:div w:id="1822189817">
              <w:marLeft w:val="0"/>
              <w:marRight w:val="0"/>
              <w:marTop w:val="0"/>
              <w:marBottom w:val="0"/>
              <w:divBdr>
                <w:top w:val="none" w:sz="0" w:space="0" w:color="auto"/>
                <w:left w:val="none" w:sz="0" w:space="0" w:color="auto"/>
                <w:bottom w:val="none" w:sz="0" w:space="0" w:color="auto"/>
                <w:right w:val="none" w:sz="0" w:space="0" w:color="auto"/>
              </w:divBdr>
              <w:divsChild>
                <w:div w:id="2058969821">
                  <w:marLeft w:val="0"/>
                  <w:marRight w:val="0"/>
                  <w:marTop w:val="0"/>
                  <w:marBottom w:val="0"/>
                  <w:divBdr>
                    <w:top w:val="none" w:sz="0" w:space="0" w:color="auto"/>
                    <w:left w:val="none" w:sz="0" w:space="0" w:color="auto"/>
                    <w:bottom w:val="none" w:sz="0" w:space="0" w:color="auto"/>
                    <w:right w:val="none" w:sz="0" w:space="0" w:color="auto"/>
                  </w:divBdr>
                  <w:divsChild>
                    <w:div w:id="1959749976">
                      <w:marLeft w:val="0"/>
                      <w:marRight w:val="0"/>
                      <w:marTop w:val="0"/>
                      <w:marBottom w:val="0"/>
                      <w:divBdr>
                        <w:top w:val="none" w:sz="0" w:space="0" w:color="auto"/>
                        <w:left w:val="none" w:sz="0" w:space="0" w:color="auto"/>
                        <w:bottom w:val="none" w:sz="0" w:space="0" w:color="auto"/>
                        <w:right w:val="none" w:sz="0" w:space="0" w:color="auto"/>
                      </w:divBdr>
                      <w:divsChild>
                        <w:div w:id="1644769890">
                          <w:marLeft w:val="0"/>
                          <w:marRight w:val="0"/>
                          <w:marTop w:val="0"/>
                          <w:marBottom w:val="0"/>
                          <w:divBdr>
                            <w:top w:val="none" w:sz="0" w:space="0" w:color="auto"/>
                            <w:left w:val="none" w:sz="0" w:space="0" w:color="auto"/>
                            <w:bottom w:val="none" w:sz="0" w:space="0" w:color="auto"/>
                            <w:right w:val="none" w:sz="0" w:space="0" w:color="auto"/>
                          </w:divBdr>
                          <w:divsChild>
                            <w:div w:id="33433362">
                              <w:marLeft w:val="0"/>
                              <w:marRight w:val="0"/>
                              <w:marTop w:val="0"/>
                              <w:marBottom w:val="0"/>
                              <w:divBdr>
                                <w:top w:val="none" w:sz="0" w:space="0" w:color="auto"/>
                                <w:left w:val="none" w:sz="0" w:space="0" w:color="auto"/>
                                <w:bottom w:val="none" w:sz="0" w:space="0" w:color="auto"/>
                                <w:right w:val="none" w:sz="0" w:space="0" w:color="auto"/>
                              </w:divBdr>
                            </w:div>
                            <w:div w:id="332688998">
                              <w:marLeft w:val="0"/>
                              <w:marRight w:val="0"/>
                              <w:marTop w:val="0"/>
                              <w:marBottom w:val="0"/>
                              <w:divBdr>
                                <w:top w:val="none" w:sz="0" w:space="0" w:color="auto"/>
                                <w:left w:val="none" w:sz="0" w:space="0" w:color="auto"/>
                                <w:bottom w:val="none" w:sz="0" w:space="0" w:color="auto"/>
                                <w:right w:val="none" w:sz="0" w:space="0" w:color="auto"/>
                              </w:divBdr>
                            </w:div>
                            <w:div w:id="592206423">
                              <w:marLeft w:val="0"/>
                              <w:marRight w:val="0"/>
                              <w:marTop w:val="0"/>
                              <w:marBottom w:val="0"/>
                              <w:divBdr>
                                <w:top w:val="none" w:sz="0" w:space="0" w:color="auto"/>
                                <w:left w:val="none" w:sz="0" w:space="0" w:color="auto"/>
                                <w:bottom w:val="none" w:sz="0" w:space="0" w:color="auto"/>
                                <w:right w:val="none" w:sz="0" w:space="0" w:color="auto"/>
                              </w:divBdr>
                            </w:div>
                            <w:div w:id="1095007357">
                              <w:marLeft w:val="0"/>
                              <w:marRight w:val="0"/>
                              <w:marTop w:val="0"/>
                              <w:marBottom w:val="0"/>
                              <w:divBdr>
                                <w:top w:val="none" w:sz="0" w:space="0" w:color="auto"/>
                                <w:left w:val="none" w:sz="0" w:space="0" w:color="auto"/>
                                <w:bottom w:val="none" w:sz="0" w:space="0" w:color="auto"/>
                                <w:right w:val="none" w:sz="0" w:space="0" w:color="auto"/>
                              </w:divBdr>
                            </w:div>
                            <w:div w:id="11740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29335">
              <w:marLeft w:val="0"/>
              <w:marRight w:val="0"/>
              <w:marTop w:val="0"/>
              <w:marBottom w:val="0"/>
              <w:divBdr>
                <w:top w:val="none" w:sz="0" w:space="0" w:color="auto"/>
                <w:left w:val="none" w:sz="0" w:space="0" w:color="auto"/>
                <w:bottom w:val="none" w:sz="0" w:space="0" w:color="auto"/>
                <w:right w:val="none" w:sz="0" w:space="0" w:color="auto"/>
              </w:divBdr>
              <w:divsChild>
                <w:div w:id="1281953029">
                  <w:marLeft w:val="0"/>
                  <w:marRight w:val="0"/>
                  <w:marTop w:val="0"/>
                  <w:marBottom w:val="0"/>
                  <w:divBdr>
                    <w:top w:val="none" w:sz="0" w:space="0" w:color="auto"/>
                    <w:left w:val="none" w:sz="0" w:space="0" w:color="auto"/>
                    <w:bottom w:val="none" w:sz="0" w:space="0" w:color="auto"/>
                    <w:right w:val="none" w:sz="0" w:space="0" w:color="auto"/>
                  </w:divBdr>
                  <w:divsChild>
                    <w:div w:id="386997036">
                      <w:marLeft w:val="0"/>
                      <w:marRight w:val="0"/>
                      <w:marTop w:val="0"/>
                      <w:marBottom w:val="0"/>
                      <w:divBdr>
                        <w:top w:val="none" w:sz="0" w:space="0" w:color="auto"/>
                        <w:left w:val="none" w:sz="0" w:space="0" w:color="auto"/>
                        <w:bottom w:val="none" w:sz="0" w:space="0" w:color="auto"/>
                        <w:right w:val="none" w:sz="0" w:space="0" w:color="auto"/>
                      </w:divBdr>
                      <w:divsChild>
                        <w:div w:id="786044346">
                          <w:marLeft w:val="0"/>
                          <w:marRight w:val="0"/>
                          <w:marTop w:val="0"/>
                          <w:marBottom w:val="0"/>
                          <w:divBdr>
                            <w:top w:val="none" w:sz="0" w:space="0" w:color="auto"/>
                            <w:left w:val="none" w:sz="0" w:space="0" w:color="auto"/>
                            <w:bottom w:val="none" w:sz="0" w:space="0" w:color="auto"/>
                            <w:right w:val="none" w:sz="0" w:space="0" w:color="auto"/>
                          </w:divBdr>
                        </w:div>
                      </w:divsChild>
                    </w:div>
                    <w:div w:id="1156069297">
                      <w:marLeft w:val="0"/>
                      <w:marRight w:val="0"/>
                      <w:marTop w:val="0"/>
                      <w:marBottom w:val="450"/>
                      <w:divBdr>
                        <w:top w:val="none" w:sz="0" w:space="0" w:color="auto"/>
                        <w:left w:val="none" w:sz="0" w:space="0" w:color="auto"/>
                        <w:bottom w:val="none" w:sz="0" w:space="0" w:color="auto"/>
                        <w:right w:val="none" w:sz="0" w:space="0" w:color="auto"/>
                      </w:divBdr>
                    </w:div>
                    <w:div w:id="1690833246">
                      <w:marLeft w:val="0"/>
                      <w:marRight w:val="0"/>
                      <w:marTop w:val="0"/>
                      <w:marBottom w:val="0"/>
                      <w:divBdr>
                        <w:top w:val="none" w:sz="0" w:space="0" w:color="auto"/>
                        <w:left w:val="none" w:sz="0" w:space="0" w:color="auto"/>
                        <w:bottom w:val="none" w:sz="0" w:space="0" w:color="auto"/>
                        <w:right w:val="none" w:sz="0" w:space="0" w:color="auto"/>
                      </w:divBdr>
                      <w:divsChild>
                        <w:div w:id="154303219">
                          <w:marLeft w:val="-150"/>
                          <w:marRight w:val="-150"/>
                          <w:marTop w:val="0"/>
                          <w:marBottom w:val="0"/>
                          <w:divBdr>
                            <w:top w:val="none" w:sz="0" w:space="0" w:color="auto"/>
                            <w:left w:val="none" w:sz="0" w:space="0" w:color="auto"/>
                            <w:bottom w:val="none" w:sz="0" w:space="0" w:color="auto"/>
                            <w:right w:val="none" w:sz="0" w:space="0" w:color="auto"/>
                          </w:divBdr>
                          <w:divsChild>
                            <w:div w:id="144397033">
                              <w:marLeft w:val="0"/>
                              <w:marRight w:val="0"/>
                              <w:marTop w:val="0"/>
                              <w:marBottom w:val="0"/>
                              <w:divBdr>
                                <w:top w:val="none" w:sz="0" w:space="0" w:color="auto"/>
                                <w:left w:val="none" w:sz="0" w:space="0" w:color="auto"/>
                                <w:bottom w:val="none" w:sz="0" w:space="0" w:color="auto"/>
                                <w:right w:val="none" w:sz="0" w:space="0" w:color="auto"/>
                              </w:divBdr>
                            </w:div>
                            <w:div w:id="303700504">
                              <w:marLeft w:val="0"/>
                              <w:marRight w:val="0"/>
                              <w:marTop w:val="0"/>
                              <w:marBottom w:val="0"/>
                              <w:divBdr>
                                <w:top w:val="none" w:sz="0" w:space="0" w:color="auto"/>
                                <w:left w:val="none" w:sz="0" w:space="0" w:color="auto"/>
                                <w:bottom w:val="none" w:sz="0" w:space="0" w:color="auto"/>
                                <w:right w:val="none" w:sz="0" w:space="0" w:color="auto"/>
                              </w:divBdr>
                              <w:divsChild>
                                <w:div w:id="152983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848721">
          <w:marLeft w:val="-150"/>
          <w:marRight w:val="-150"/>
          <w:marTop w:val="0"/>
          <w:marBottom w:val="0"/>
          <w:divBdr>
            <w:top w:val="none" w:sz="0" w:space="0" w:color="auto"/>
            <w:left w:val="none" w:sz="0" w:space="0" w:color="auto"/>
            <w:bottom w:val="none" w:sz="0" w:space="0" w:color="auto"/>
            <w:right w:val="none" w:sz="0" w:space="0" w:color="auto"/>
          </w:divBdr>
          <w:divsChild>
            <w:div w:id="571232945">
              <w:marLeft w:val="0"/>
              <w:marRight w:val="0"/>
              <w:marTop w:val="0"/>
              <w:marBottom w:val="0"/>
              <w:divBdr>
                <w:top w:val="none" w:sz="0" w:space="0" w:color="auto"/>
                <w:left w:val="none" w:sz="0" w:space="0" w:color="auto"/>
                <w:bottom w:val="none" w:sz="0" w:space="0" w:color="auto"/>
                <w:right w:val="none" w:sz="0" w:space="0" w:color="auto"/>
              </w:divBdr>
              <w:divsChild>
                <w:div w:id="1212418411">
                  <w:marLeft w:val="0"/>
                  <w:marRight w:val="0"/>
                  <w:marTop w:val="0"/>
                  <w:marBottom w:val="0"/>
                  <w:divBdr>
                    <w:top w:val="none" w:sz="0" w:space="0" w:color="auto"/>
                    <w:left w:val="none" w:sz="0" w:space="0" w:color="auto"/>
                    <w:bottom w:val="none" w:sz="0" w:space="0" w:color="auto"/>
                    <w:right w:val="none" w:sz="0" w:space="0" w:color="auto"/>
                  </w:divBdr>
                  <w:divsChild>
                    <w:div w:id="856384537">
                      <w:marLeft w:val="0"/>
                      <w:marRight w:val="0"/>
                      <w:marTop w:val="0"/>
                      <w:marBottom w:val="0"/>
                      <w:divBdr>
                        <w:top w:val="none" w:sz="0" w:space="0" w:color="auto"/>
                        <w:left w:val="none" w:sz="0" w:space="0" w:color="auto"/>
                        <w:bottom w:val="none" w:sz="0" w:space="0" w:color="auto"/>
                        <w:right w:val="none" w:sz="0" w:space="0" w:color="auto"/>
                      </w:divBdr>
                    </w:div>
                  </w:divsChild>
                </w:div>
                <w:div w:id="1682119115">
                  <w:marLeft w:val="0"/>
                  <w:marRight w:val="0"/>
                  <w:marTop w:val="0"/>
                  <w:marBottom w:val="0"/>
                  <w:divBdr>
                    <w:top w:val="none" w:sz="0" w:space="0" w:color="auto"/>
                    <w:left w:val="none" w:sz="0" w:space="0" w:color="auto"/>
                    <w:bottom w:val="none" w:sz="0" w:space="0" w:color="auto"/>
                    <w:right w:val="none" w:sz="0" w:space="0" w:color="auto"/>
                  </w:divBdr>
                  <w:divsChild>
                    <w:div w:id="653023481">
                      <w:marLeft w:val="0"/>
                      <w:marRight w:val="0"/>
                      <w:marTop w:val="0"/>
                      <w:marBottom w:val="0"/>
                      <w:divBdr>
                        <w:top w:val="none" w:sz="0" w:space="0" w:color="auto"/>
                        <w:left w:val="none" w:sz="0" w:space="0" w:color="auto"/>
                        <w:bottom w:val="none" w:sz="0" w:space="0" w:color="auto"/>
                        <w:right w:val="none" w:sz="0" w:space="0" w:color="auto"/>
                      </w:divBdr>
                    </w:div>
                    <w:div w:id="1674913629">
                      <w:marLeft w:val="0"/>
                      <w:marRight w:val="0"/>
                      <w:marTop w:val="0"/>
                      <w:marBottom w:val="0"/>
                      <w:divBdr>
                        <w:top w:val="none" w:sz="0" w:space="0" w:color="auto"/>
                        <w:left w:val="none" w:sz="0" w:space="0" w:color="auto"/>
                        <w:bottom w:val="none" w:sz="0" w:space="0" w:color="auto"/>
                        <w:right w:val="none" w:sz="0" w:space="0" w:color="auto"/>
                      </w:divBdr>
                      <w:divsChild>
                        <w:div w:id="16665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207031">
      <w:bodyDiv w:val="1"/>
      <w:marLeft w:val="0"/>
      <w:marRight w:val="0"/>
      <w:marTop w:val="0"/>
      <w:marBottom w:val="0"/>
      <w:divBdr>
        <w:top w:val="none" w:sz="0" w:space="0" w:color="auto"/>
        <w:left w:val="none" w:sz="0" w:space="0" w:color="auto"/>
        <w:bottom w:val="none" w:sz="0" w:space="0" w:color="auto"/>
        <w:right w:val="none" w:sz="0" w:space="0" w:color="auto"/>
      </w:divBdr>
      <w:divsChild>
        <w:div w:id="893543626">
          <w:marLeft w:val="0"/>
          <w:marRight w:val="0"/>
          <w:marTop w:val="0"/>
          <w:marBottom w:val="0"/>
          <w:divBdr>
            <w:top w:val="single" w:sz="2" w:space="0" w:color="auto"/>
            <w:left w:val="single" w:sz="2" w:space="0" w:color="auto"/>
            <w:bottom w:val="single" w:sz="2" w:space="0" w:color="auto"/>
            <w:right w:val="single" w:sz="2" w:space="0" w:color="auto"/>
          </w:divBdr>
          <w:divsChild>
            <w:div w:id="760299379">
              <w:marLeft w:val="0"/>
              <w:marRight w:val="0"/>
              <w:marTop w:val="0"/>
              <w:marBottom w:val="0"/>
              <w:divBdr>
                <w:top w:val="none" w:sz="0" w:space="0" w:color="auto"/>
                <w:left w:val="none" w:sz="0" w:space="0" w:color="auto"/>
                <w:bottom w:val="none" w:sz="0" w:space="0" w:color="auto"/>
                <w:right w:val="none" w:sz="0" w:space="0" w:color="auto"/>
              </w:divBdr>
            </w:div>
          </w:divsChild>
        </w:div>
        <w:div w:id="1012075295">
          <w:marLeft w:val="0"/>
          <w:marRight w:val="0"/>
          <w:marTop w:val="0"/>
          <w:marBottom w:val="0"/>
          <w:divBdr>
            <w:top w:val="single" w:sz="2" w:space="0" w:color="auto"/>
            <w:left w:val="single" w:sz="2" w:space="0" w:color="auto"/>
            <w:bottom w:val="single" w:sz="2" w:space="0" w:color="auto"/>
            <w:right w:val="single" w:sz="2" w:space="0" w:color="auto"/>
          </w:divBdr>
          <w:divsChild>
            <w:div w:id="660430256">
              <w:marLeft w:val="0"/>
              <w:marRight w:val="0"/>
              <w:marTop w:val="0"/>
              <w:marBottom w:val="0"/>
              <w:divBdr>
                <w:top w:val="single" w:sz="6" w:space="0" w:color="auto"/>
                <w:left w:val="single" w:sz="2" w:space="0" w:color="auto"/>
                <w:bottom w:val="single" w:sz="2" w:space="0" w:color="auto"/>
                <w:right w:val="single" w:sz="2" w:space="0" w:color="auto"/>
              </w:divBdr>
              <w:divsChild>
                <w:div w:id="448859368">
                  <w:marLeft w:val="0"/>
                  <w:marRight w:val="0"/>
                  <w:marTop w:val="0"/>
                  <w:marBottom w:val="0"/>
                  <w:divBdr>
                    <w:top w:val="none" w:sz="0" w:space="0" w:color="auto"/>
                    <w:left w:val="none" w:sz="0" w:space="0" w:color="auto"/>
                    <w:bottom w:val="none" w:sz="0" w:space="0" w:color="auto"/>
                    <w:right w:val="none" w:sz="0" w:space="0" w:color="auto"/>
                  </w:divBdr>
                  <w:divsChild>
                    <w:div w:id="1039548858">
                      <w:marLeft w:val="0"/>
                      <w:marRight w:val="0"/>
                      <w:marTop w:val="0"/>
                      <w:marBottom w:val="0"/>
                      <w:divBdr>
                        <w:top w:val="none" w:sz="0" w:space="0" w:color="auto"/>
                        <w:left w:val="none" w:sz="0" w:space="0" w:color="auto"/>
                        <w:bottom w:val="none" w:sz="0" w:space="0" w:color="auto"/>
                        <w:right w:val="none" w:sz="0" w:space="0" w:color="auto"/>
                      </w:divBdr>
                    </w:div>
                  </w:divsChild>
                </w:div>
                <w:div w:id="8997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53457">
          <w:marLeft w:val="0"/>
          <w:marRight w:val="0"/>
          <w:marTop w:val="0"/>
          <w:marBottom w:val="0"/>
          <w:divBdr>
            <w:top w:val="single" w:sz="2" w:space="0" w:color="auto"/>
            <w:left w:val="single" w:sz="2" w:space="0" w:color="auto"/>
            <w:bottom w:val="single" w:sz="2" w:space="0" w:color="auto"/>
            <w:right w:val="single" w:sz="2" w:space="0" w:color="auto"/>
          </w:divBdr>
          <w:divsChild>
            <w:div w:id="614866206">
              <w:marLeft w:val="0"/>
              <w:marRight w:val="0"/>
              <w:marTop w:val="0"/>
              <w:marBottom w:val="0"/>
              <w:divBdr>
                <w:top w:val="none" w:sz="0" w:space="0" w:color="auto"/>
                <w:left w:val="none" w:sz="0" w:space="0" w:color="auto"/>
                <w:bottom w:val="none" w:sz="0" w:space="0" w:color="auto"/>
                <w:right w:val="none" w:sz="0" w:space="0" w:color="auto"/>
              </w:divBdr>
            </w:div>
          </w:divsChild>
        </w:div>
        <w:div w:id="1367751872">
          <w:marLeft w:val="0"/>
          <w:marRight w:val="0"/>
          <w:marTop w:val="0"/>
          <w:marBottom w:val="0"/>
          <w:divBdr>
            <w:top w:val="single" w:sz="2" w:space="0" w:color="auto"/>
            <w:left w:val="single" w:sz="2" w:space="0" w:color="auto"/>
            <w:bottom w:val="single" w:sz="2" w:space="0" w:color="auto"/>
            <w:right w:val="single" w:sz="2" w:space="0" w:color="auto"/>
          </w:divBdr>
          <w:divsChild>
            <w:div w:id="1253969962">
              <w:marLeft w:val="0"/>
              <w:marRight w:val="0"/>
              <w:marTop w:val="0"/>
              <w:marBottom w:val="0"/>
              <w:divBdr>
                <w:top w:val="none" w:sz="0" w:space="0" w:color="auto"/>
                <w:left w:val="none" w:sz="0" w:space="0" w:color="auto"/>
                <w:bottom w:val="none" w:sz="0" w:space="0" w:color="auto"/>
                <w:right w:val="none" w:sz="0" w:space="0" w:color="auto"/>
              </w:divBdr>
              <w:divsChild>
                <w:div w:id="1458178978">
                  <w:marLeft w:val="0"/>
                  <w:marRight w:val="0"/>
                  <w:marTop w:val="0"/>
                  <w:marBottom w:val="0"/>
                  <w:divBdr>
                    <w:top w:val="none" w:sz="0" w:space="0" w:color="auto"/>
                    <w:left w:val="none" w:sz="0" w:space="0" w:color="auto"/>
                    <w:bottom w:val="none" w:sz="0" w:space="0" w:color="auto"/>
                    <w:right w:val="none" w:sz="0" w:space="0" w:color="auto"/>
                  </w:divBdr>
                </w:div>
              </w:divsChild>
            </w:div>
            <w:div w:id="1010258762">
              <w:marLeft w:val="0"/>
              <w:marRight w:val="0"/>
              <w:marTop w:val="0"/>
              <w:marBottom w:val="0"/>
              <w:divBdr>
                <w:top w:val="none" w:sz="0" w:space="0" w:color="auto"/>
                <w:left w:val="none" w:sz="0" w:space="0" w:color="auto"/>
                <w:bottom w:val="none" w:sz="0" w:space="0" w:color="auto"/>
                <w:right w:val="none" w:sz="0" w:space="0" w:color="auto"/>
              </w:divBdr>
            </w:div>
          </w:divsChild>
        </w:div>
        <w:div w:id="516970520">
          <w:marLeft w:val="0"/>
          <w:marRight w:val="0"/>
          <w:marTop w:val="0"/>
          <w:marBottom w:val="0"/>
          <w:divBdr>
            <w:top w:val="single" w:sz="2" w:space="0" w:color="auto"/>
            <w:left w:val="single" w:sz="2" w:space="0" w:color="auto"/>
            <w:bottom w:val="single" w:sz="2" w:space="0" w:color="auto"/>
            <w:right w:val="single" w:sz="2" w:space="0" w:color="auto"/>
          </w:divBdr>
        </w:div>
      </w:divsChild>
    </w:div>
    <w:div w:id="1021664255">
      <w:bodyDiv w:val="1"/>
      <w:marLeft w:val="0"/>
      <w:marRight w:val="0"/>
      <w:marTop w:val="0"/>
      <w:marBottom w:val="0"/>
      <w:divBdr>
        <w:top w:val="none" w:sz="0" w:space="0" w:color="auto"/>
        <w:left w:val="none" w:sz="0" w:space="0" w:color="auto"/>
        <w:bottom w:val="none" w:sz="0" w:space="0" w:color="auto"/>
        <w:right w:val="none" w:sz="0" w:space="0" w:color="auto"/>
      </w:divBdr>
      <w:divsChild>
        <w:div w:id="573322895">
          <w:marLeft w:val="0"/>
          <w:marRight w:val="0"/>
          <w:marTop w:val="0"/>
          <w:marBottom w:val="0"/>
          <w:divBdr>
            <w:top w:val="none" w:sz="0" w:space="0" w:color="auto"/>
            <w:left w:val="none" w:sz="0" w:space="0" w:color="auto"/>
            <w:bottom w:val="none" w:sz="0" w:space="0" w:color="auto"/>
            <w:right w:val="none" w:sz="0" w:space="0" w:color="auto"/>
          </w:divBdr>
        </w:div>
        <w:div w:id="1187523962">
          <w:marLeft w:val="0"/>
          <w:marRight w:val="0"/>
          <w:marTop w:val="0"/>
          <w:marBottom w:val="0"/>
          <w:divBdr>
            <w:top w:val="none" w:sz="0" w:space="0" w:color="auto"/>
            <w:left w:val="none" w:sz="0" w:space="0" w:color="auto"/>
            <w:bottom w:val="none" w:sz="0" w:space="0" w:color="auto"/>
            <w:right w:val="none" w:sz="0" w:space="0" w:color="auto"/>
          </w:divBdr>
          <w:divsChild>
            <w:div w:id="808010925">
              <w:marLeft w:val="0"/>
              <w:marRight w:val="0"/>
              <w:marTop w:val="0"/>
              <w:marBottom w:val="0"/>
              <w:divBdr>
                <w:top w:val="none" w:sz="0" w:space="0" w:color="auto"/>
                <w:left w:val="none" w:sz="0" w:space="0" w:color="auto"/>
                <w:bottom w:val="none" w:sz="0" w:space="0" w:color="auto"/>
                <w:right w:val="none" w:sz="0" w:space="0" w:color="auto"/>
              </w:divBdr>
            </w:div>
          </w:divsChild>
        </w:div>
        <w:div w:id="1244990333">
          <w:marLeft w:val="0"/>
          <w:marRight w:val="0"/>
          <w:marTop w:val="75"/>
          <w:marBottom w:val="75"/>
          <w:divBdr>
            <w:top w:val="none" w:sz="0" w:space="0" w:color="auto"/>
            <w:left w:val="none" w:sz="0" w:space="0" w:color="auto"/>
            <w:bottom w:val="none" w:sz="0" w:space="0" w:color="auto"/>
            <w:right w:val="none" w:sz="0" w:space="0" w:color="auto"/>
          </w:divBdr>
          <w:divsChild>
            <w:div w:id="220940935">
              <w:marLeft w:val="-75"/>
              <w:marRight w:val="-75"/>
              <w:marTop w:val="0"/>
              <w:marBottom w:val="0"/>
              <w:divBdr>
                <w:top w:val="none" w:sz="0" w:space="0" w:color="auto"/>
                <w:left w:val="none" w:sz="0" w:space="0" w:color="auto"/>
                <w:bottom w:val="none" w:sz="0" w:space="0" w:color="auto"/>
                <w:right w:val="none" w:sz="0" w:space="0" w:color="auto"/>
              </w:divBdr>
              <w:divsChild>
                <w:div w:id="1247959136">
                  <w:marLeft w:val="0"/>
                  <w:marRight w:val="0"/>
                  <w:marTop w:val="75"/>
                  <w:marBottom w:val="75"/>
                  <w:divBdr>
                    <w:top w:val="none" w:sz="0" w:space="0" w:color="auto"/>
                    <w:left w:val="none" w:sz="0" w:space="0" w:color="auto"/>
                    <w:bottom w:val="none" w:sz="0" w:space="0" w:color="auto"/>
                    <w:right w:val="none" w:sz="0" w:space="0" w:color="auto"/>
                  </w:divBdr>
                  <w:divsChild>
                    <w:div w:id="15725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9796">
          <w:marLeft w:val="0"/>
          <w:marRight w:val="0"/>
          <w:marTop w:val="0"/>
          <w:marBottom w:val="0"/>
          <w:divBdr>
            <w:top w:val="none" w:sz="0" w:space="0" w:color="auto"/>
            <w:left w:val="none" w:sz="0" w:space="0" w:color="auto"/>
            <w:bottom w:val="none" w:sz="0" w:space="0" w:color="auto"/>
            <w:right w:val="none" w:sz="0" w:space="0" w:color="auto"/>
          </w:divBdr>
          <w:divsChild>
            <w:div w:id="10261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09258">
      <w:bodyDiv w:val="1"/>
      <w:marLeft w:val="0"/>
      <w:marRight w:val="0"/>
      <w:marTop w:val="0"/>
      <w:marBottom w:val="0"/>
      <w:divBdr>
        <w:top w:val="none" w:sz="0" w:space="0" w:color="auto"/>
        <w:left w:val="none" w:sz="0" w:space="0" w:color="auto"/>
        <w:bottom w:val="none" w:sz="0" w:space="0" w:color="auto"/>
        <w:right w:val="none" w:sz="0" w:space="0" w:color="auto"/>
      </w:divBdr>
      <w:divsChild>
        <w:div w:id="42407947">
          <w:marLeft w:val="-225"/>
          <w:marRight w:val="-225"/>
          <w:marTop w:val="0"/>
          <w:marBottom w:val="0"/>
          <w:divBdr>
            <w:top w:val="none" w:sz="0" w:space="0" w:color="auto"/>
            <w:left w:val="none" w:sz="0" w:space="0" w:color="auto"/>
            <w:bottom w:val="none" w:sz="0" w:space="0" w:color="auto"/>
            <w:right w:val="none" w:sz="0" w:space="0" w:color="auto"/>
          </w:divBdr>
        </w:div>
        <w:div w:id="332728168">
          <w:marLeft w:val="-225"/>
          <w:marRight w:val="-225"/>
          <w:marTop w:val="0"/>
          <w:marBottom w:val="0"/>
          <w:divBdr>
            <w:top w:val="none" w:sz="0" w:space="0" w:color="auto"/>
            <w:left w:val="none" w:sz="0" w:space="0" w:color="auto"/>
            <w:bottom w:val="none" w:sz="0" w:space="0" w:color="auto"/>
            <w:right w:val="none" w:sz="0" w:space="0" w:color="auto"/>
          </w:divBdr>
          <w:divsChild>
            <w:div w:id="1192645154">
              <w:marLeft w:val="0"/>
              <w:marRight w:val="0"/>
              <w:marTop w:val="0"/>
              <w:marBottom w:val="0"/>
              <w:divBdr>
                <w:top w:val="none" w:sz="0" w:space="0" w:color="auto"/>
                <w:left w:val="none" w:sz="0" w:space="0" w:color="auto"/>
                <w:bottom w:val="none" w:sz="0" w:space="0" w:color="auto"/>
                <w:right w:val="none" w:sz="0" w:space="0" w:color="auto"/>
              </w:divBdr>
              <w:divsChild>
                <w:div w:id="19791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4403">
      <w:bodyDiv w:val="1"/>
      <w:marLeft w:val="0"/>
      <w:marRight w:val="0"/>
      <w:marTop w:val="0"/>
      <w:marBottom w:val="0"/>
      <w:divBdr>
        <w:top w:val="none" w:sz="0" w:space="0" w:color="auto"/>
        <w:left w:val="none" w:sz="0" w:space="0" w:color="auto"/>
        <w:bottom w:val="none" w:sz="0" w:space="0" w:color="auto"/>
        <w:right w:val="none" w:sz="0" w:space="0" w:color="auto"/>
      </w:divBdr>
      <w:divsChild>
        <w:div w:id="148250247">
          <w:marLeft w:val="0"/>
          <w:marRight w:val="0"/>
          <w:marTop w:val="0"/>
          <w:marBottom w:val="0"/>
          <w:divBdr>
            <w:top w:val="none" w:sz="0" w:space="0" w:color="auto"/>
            <w:left w:val="none" w:sz="0" w:space="0" w:color="auto"/>
            <w:bottom w:val="none" w:sz="0" w:space="0" w:color="auto"/>
            <w:right w:val="none" w:sz="0" w:space="0" w:color="auto"/>
          </w:divBdr>
          <w:divsChild>
            <w:div w:id="588776445">
              <w:marLeft w:val="0"/>
              <w:marRight w:val="0"/>
              <w:marTop w:val="0"/>
              <w:marBottom w:val="0"/>
              <w:divBdr>
                <w:top w:val="none" w:sz="0" w:space="0" w:color="auto"/>
                <w:left w:val="none" w:sz="0" w:space="0" w:color="auto"/>
                <w:bottom w:val="none" w:sz="0" w:space="0" w:color="auto"/>
                <w:right w:val="none" w:sz="0" w:space="0" w:color="auto"/>
              </w:divBdr>
            </w:div>
            <w:div w:id="1089929303">
              <w:marLeft w:val="0"/>
              <w:marRight w:val="0"/>
              <w:marTop w:val="0"/>
              <w:marBottom w:val="0"/>
              <w:divBdr>
                <w:top w:val="none" w:sz="0" w:space="0" w:color="auto"/>
                <w:left w:val="none" w:sz="0" w:space="0" w:color="auto"/>
                <w:bottom w:val="none" w:sz="0" w:space="0" w:color="auto"/>
                <w:right w:val="none" w:sz="0" w:space="0" w:color="auto"/>
              </w:divBdr>
              <w:divsChild>
                <w:div w:id="1071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8343">
          <w:marLeft w:val="0"/>
          <w:marRight w:val="0"/>
          <w:marTop w:val="0"/>
          <w:marBottom w:val="0"/>
          <w:divBdr>
            <w:top w:val="none" w:sz="0" w:space="0" w:color="auto"/>
            <w:left w:val="none" w:sz="0" w:space="0" w:color="auto"/>
            <w:bottom w:val="none" w:sz="0" w:space="0" w:color="auto"/>
            <w:right w:val="none" w:sz="0" w:space="0" w:color="auto"/>
          </w:divBdr>
          <w:divsChild>
            <w:div w:id="6235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8245">
      <w:bodyDiv w:val="1"/>
      <w:marLeft w:val="0"/>
      <w:marRight w:val="0"/>
      <w:marTop w:val="0"/>
      <w:marBottom w:val="0"/>
      <w:divBdr>
        <w:top w:val="none" w:sz="0" w:space="0" w:color="auto"/>
        <w:left w:val="none" w:sz="0" w:space="0" w:color="auto"/>
        <w:bottom w:val="none" w:sz="0" w:space="0" w:color="auto"/>
        <w:right w:val="none" w:sz="0" w:space="0" w:color="auto"/>
      </w:divBdr>
      <w:divsChild>
        <w:div w:id="670567259">
          <w:marLeft w:val="0"/>
          <w:marRight w:val="0"/>
          <w:marTop w:val="0"/>
          <w:marBottom w:val="0"/>
          <w:divBdr>
            <w:top w:val="single" w:sz="2" w:space="0" w:color="E5E7EB"/>
            <w:left w:val="single" w:sz="2" w:space="0" w:color="E5E7EB"/>
            <w:bottom w:val="single" w:sz="2" w:space="0" w:color="E5E7EB"/>
            <w:right w:val="single" w:sz="2" w:space="0" w:color="E5E7EB"/>
          </w:divBdr>
          <w:divsChild>
            <w:div w:id="118300925">
              <w:marLeft w:val="0"/>
              <w:marRight w:val="0"/>
              <w:marTop w:val="0"/>
              <w:marBottom w:val="0"/>
              <w:divBdr>
                <w:top w:val="single" w:sz="2" w:space="0" w:color="E5E7EB"/>
                <w:left w:val="single" w:sz="2" w:space="0" w:color="E5E7EB"/>
                <w:bottom w:val="single" w:sz="2" w:space="0" w:color="E5E7EB"/>
                <w:right w:val="single" w:sz="2" w:space="0" w:color="E5E7EB"/>
              </w:divBdr>
              <w:divsChild>
                <w:div w:id="15437092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3179721">
          <w:marLeft w:val="0"/>
          <w:marRight w:val="0"/>
          <w:marTop w:val="0"/>
          <w:marBottom w:val="0"/>
          <w:divBdr>
            <w:top w:val="single" w:sz="2" w:space="0" w:color="E5E7EB"/>
            <w:left w:val="single" w:sz="2" w:space="0" w:color="E5E7EB"/>
            <w:bottom w:val="single" w:sz="2" w:space="0" w:color="E5E7EB"/>
            <w:right w:val="single" w:sz="2" w:space="0" w:color="E5E7EB"/>
          </w:divBdr>
          <w:divsChild>
            <w:div w:id="366610538">
              <w:marLeft w:val="0"/>
              <w:marRight w:val="0"/>
              <w:marTop w:val="0"/>
              <w:marBottom w:val="0"/>
              <w:divBdr>
                <w:top w:val="single" w:sz="2" w:space="0" w:color="E5E7EB"/>
                <w:left w:val="single" w:sz="2" w:space="0" w:color="E5E7EB"/>
                <w:bottom w:val="single" w:sz="2" w:space="0" w:color="E5E7EB"/>
                <w:right w:val="single" w:sz="2" w:space="0" w:color="E5E7EB"/>
              </w:divBdr>
              <w:divsChild>
                <w:div w:id="60956278">
                  <w:marLeft w:val="0"/>
                  <w:marRight w:val="0"/>
                  <w:marTop w:val="0"/>
                  <w:marBottom w:val="0"/>
                  <w:divBdr>
                    <w:top w:val="single" w:sz="2" w:space="0" w:color="E5E7EB"/>
                    <w:left w:val="single" w:sz="2" w:space="0" w:color="E5E7EB"/>
                    <w:bottom w:val="single" w:sz="2" w:space="0" w:color="E5E7EB"/>
                    <w:right w:val="single" w:sz="2" w:space="0" w:color="E5E7EB"/>
                  </w:divBdr>
                </w:div>
                <w:div w:id="692614163">
                  <w:marLeft w:val="0"/>
                  <w:marRight w:val="0"/>
                  <w:marTop w:val="600"/>
                  <w:marBottom w:val="0"/>
                  <w:divBdr>
                    <w:top w:val="single" w:sz="2" w:space="0" w:color="E5E7EB"/>
                    <w:left w:val="single" w:sz="2" w:space="0" w:color="E5E7EB"/>
                    <w:bottom w:val="single" w:sz="2" w:space="0" w:color="E5E7EB"/>
                    <w:right w:val="single" w:sz="2" w:space="0" w:color="E5E7EB"/>
                  </w:divBdr>
                </w:div>
              </w:divsChild>
            </w:div>
          </w:divsChild>
        </w:div>
      </w:divsChild>
    </w:div>
    <w:div w:id="1023628922">
      <w:bodyDiv w:val="1"/>
      <w:marLeft w:val="0"/>
      <w:marRight w:val="0"/>
      <w:marTop w:val="0"/>
      <w:marBottom w:val="0"/>
      <w:divBdr>
        <w:top w:val="none" w:sz="0" w:space="0" w:color="auto"/>
        <w:left w:val="none" w:sz="0" w:space="0" w:color="auto"/>
        <w:bottom w:val="none" w:sz="0" w:space="0" w:color="auto"/>
        <w:right w:val="none" w:sz="0" w:space="0" w:color="auto"/>
      </w:divBdr>
      <w:divsChild>
        <w:div w:id="564876225">
          <w:marLeft w:val="-225"/>
          <w:marRight w:val="-225"/>
          <w:marTop w:val="0"/>
          <w:marBottom w:val="0"/>
          <w:divBdr>
            <w:top w:val="none" w:sz="0" w:space="0" w:color="auto"/>
            <w:left w:val="none" w:sz="0" w:space="0" w:color="auto"/>
            <w:bottom w:val="none" w:sz="0" w:space="0" w:color="auto"/>
            <w:right w:val="none" w:sz="0" w:space="0" w:color="auto"/>
          </w:divBdr>
          <w:divsChild>
            <w:div w:id="457380306">
              <w:marLeft w:val="0"/>
              <w:marRight w:val="0"/>
              <w:marTop w:val="0"/>
              <w:marBottom w:val="0"/>
              <w:divBdr>
                <w:top w:val="none" w:sz="0" w:space="0" w:color="auto"/>
                <w:left w:val="none" w:sz="0" w:space="0" w:color="auto"/>
                <w:bottom w:val="none" w:sz="0" w:space="0" w:color="auto"/>
                <w:right w:val="none" w:sz="0" w:space="0" w:color="auto"/>
              </w:divBdr>
              <w:divsChild>
                <w:div w:id="9648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6597">
          <w:marLeft w:val="-225"/>
          <w:marRight w:val="-225"/>
          <w:marTop w:val="0"/>
          <w:marBottom w:val="0"/>
          <w:divBdr>
            <w:top w:val="none" w:sz="0" w:space="0" w:color="auto"/>
            <w:left w:val="none" w:sz="0" w:space="0" w:color="auto"/>
            <w:bottom w:val="none" w:sz="0" w:space="0" w:color="auto"/>
            <w:right w:val="none" w:sz="0" w:space="0" w:color="auto"/>
          </w:divBdr>
        </w:div>
      </w:divsChild>
    </w:div>
    <w:div w:id="1023820539">
      <w:bodyDiv w:val="1"/>
      <w:marLeft w:val="0"/>
      <w:marRight w:val="0"/>
      <w:marTop w:val="0"/>
      <w:marBottom w:val="0"/>
      <w:divBdr>
        <w:top w:val="none" w:sz="0" w:space="0" w:color="auto"/>
        <w:left w:val="none" w:sz="0" w:space="0" w:color="auto"/>
        <w:bottom w:val="none" w:sz="0" w:space="0" w:color="auto"/>
        <w:right w:val="none" w:sz="0" w:space="0" w:color="auto"/>
      </w:divBdr>
    </w:div>
    <w:div w:id="1024019038">
      <w:bodyDiv w:val="1"/>
      <w:marLeft w:val="0"/>
      <w:marRight w:val="0"/>
      <w:marTop w:val="0"/>
      <w:marBottom w:val="0"/>
      <w:divBdr>
        <w:top w:val="none" w:sz="0" w:space="0" w:color="auto"/>
        <w:left w:val="none" w:sz="0" w:space="0" w:color="auto"/>
        <w:bottom w:val="none" w:sz="0" w:space="0" w:color="auto"/>
        <w:right w:val="none" w:sz="0" w:space="0" w:color="auto"/>
      </w:divBdr>
      <w:divsChild>
        <w:div w:id="24067349">
          <w:marLeft w:val="0"/>
          <w:marRight w:val="0"/>
          <w:marTop w:val="0"/>
          <w:marBottom w:val="270"/>
          <w:divBdr>
            <w:top w:val="none" w:sz="0" w:space="0" w:color="auto"/>
            <w:left w:val="none" w:sz="0" w:space="0" w:color="auto"/>
            <w:bottom w:val="none" w:sz="0" w:space="0" w:color="auto"/>
            <w:right w:val="none" w:sz="0" w:space="0" w:color="auto"/>
          </w:divBdr>
          <w:divsChild>
            <w:div w:id="1580670181">
              <w:marLeft w:val="0"/>
              <w:marRight w:val="0"/>
              <w:marTop w:val="0"/>
              <w:marBottom w:val="0"/>
              <w:divBdr>
                <w:top w:val="none" w:sz="0" w:space="0" w:color="auto"/>
                <w:left w:val="none" w:sz="0" w:space="0" w:color="auto"/>
                <w:bottom w:val="none" w:sz="0" w:space="0" w:color="auto"/>
                <w:right w:val="none" w:sz="0" w:space="0" w:color="auto"/>
              </w:divBdr>
            </w:div>
          </w:divsChild>
        </w:div>
        <w:div w:id="390034851">
          <w:marLeft w:val="0"/>
          <w:marRight w:val="0"/>
          <w:marTop w:val="0"/>
          <w:marBottom w:val="270"/>
          <w:divBdr>
            <w:top w:val="none" w:sz="0" w:space="0" w:color="auto"/>
            <w:left w:val="none" w:sz="0" w:space="0" w:color="auto"/>
            <w:bottom w:val="none" w:sz="0" w:space="0" w:color="auto"/>
            <w:right w:val="none" w:sz="0" w:space="0" w:color="auto"/>
          </w:divBdr>
        </w:div>
        <w:div w:id="801001142">
          <w:marLeft w:val="0"/>
          <w:marRight w:val="0"/>
          <w:marTop w:val="0"/>
          <w:marBottom w:val="270"/>
          <w:divBdr>
            <w:top w:val="none" w:sz="0" w:space="0" w:color="auto"/>
            <w:left w:val="none" w:sz="0" w:space="0" w:color="auto"/>
            <w:bottom w:val="none" w:sz="0" w:space="0" w:color="auto"/>
            <w:right w:val="none" w:sz="0" w:space="0" w:color="auto"/>
          </w:divBdr>
          <w:divsChild>
            <w:div w:id="419066656">
              <w:marLeft w:val="0"/>
              <w:marRight w:val="0"/>
              <w:marTop w:val="0"/>
              <w:marBottom w:val="0"/>
              <w:divBdr>
                <w:top w:val="none" w:sz="0" w:space="0" w:color="auto"/>
                <w:left w:val="none" w:sz="0" w:space="0" w:color="auto"/>
                <w:bottom w:val="none" w:sz="0" w:space="0" w:color="auto"/>
                <w:right w:val="none" w:sz="0" w:space="0" w:color="auto"/>
              </w:divBdr>
            </w:div>
          </w:divsChild>
        </w:div>
        <w:div w:id="991757009">
          <w:marLeft w:val="0"/>
          <w:marRight w:val="0"/>
          <w:marTop w:val="0"/>
          <w:marBottom w:val="270"/>
          <w:divBdr>
            <w:top w:val="none" w:sz="0" w:space="0" w:color="auto"/>
            <w:left w:val="none" w:sz="0" w:space="0" w:color="auto"/>
            <w:bottom w:val="none" w:sz="0" w:space="0" w:color="auto"/>
            <w:right w:val="none" w:sz="0" w:space="0" w:color="auto"/>
          </w:divBdr>
          <w:divsChild>
            <w:div w:id="10440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4870">
      <w:bodyDiv w:val="1"/>
      <w:marLeft w:val="0"/>
      <w:marRight w:val="0"/>
      <w:marTop w:val="0"/>
      <w:marBottom w:val="0"/>
      <w:divBdr>
        <w:top w:val="none" w:sz="0" w:space="0" w:color="auto"/>
        <w:left w:val="none" w:sz="0" w:space="0" w:color="auto"/>
        <w:bottom w:val="none" w:sz="0" w:space="0" w:color="auto"/>
        <w:right w:val="none" w:sz="0" w:space="0" w:color="auto"/>
      </w:divBdr>
      <w:divsChild>
        <w:div w:id="1731416034">
          <w:marLeft w:val="0"/>
          <w:marRight w:val="0"/>
          <w:marTop w:val="0"/>
          <w:marBottom w:val="450"/>
          <w:divBdr>
            <w:top w:val="none" w:sz="0" w:space="0" w:color="auto"/>
            <w:left w:val="none" w:sz="0" w:space="0" w:color="auto"/>
            <w:bottom w:val="none" w:sz="0" w:space="0" w:color="auto"/>
            <w:right w:val="none" w:sz="0" w:space="0" w:color="auto"/>
          </w:divBdr>
          <w:divsChild>
            <w:div w:id="1675645393">
              <w:marLeft w:val="0"/>
              <w:marRight w:val="0"/>
              <w:marTop w:val="0"/>
              <w:marBottom w:val="0"/>
              <w:divBdr>
                <w:top w:val="none" w:sz="0" w:space="0" w:color="auto"/>
                <w:left w:val="none" w:sz="0" w:space="0" w:color="auto"/>
                <w:bottom w:val="none" w:sz="0" w:space="0" w:color="auto"/>
                <w:right w:val="none" w:sz="0" w:space="0" w:color="auto"/>
              </w:divBdr>
              <w:divsChild>
                <w:div w:id="190192805">
                  <w:marLeft w:val="0"/>
                  <w:marRight w:val="0"/>
                  <w:marTop w:val="0"/>
                  <w:marBottom w:val="0"/>
                  <w:divBdr>
                    <w:top w:val="none" w:sz="0" w:space="0" w:color="auto"/>
                    <w:left w:val="none" w:sz="0" w:space="0" w:color="auto"/>
                    <w:bottom w:val="none" w:sz="0" w:space="0" w:color="auto"/>
                    <w:right w:val="none" w:sz="0" w:space="0" w:color="auto"/>
                  </w:divBdr>
                  <w:divsChild>
                    <w:div w:id="1933926213">
                      <w:marLeft w:val="0"/>
                      <w:marRight w:val="0"/>
                      <w:marTop w:val="0"/>
                      <w:marBottom w:val="0"/>
                      <w:divBdr>
                        <w:top w:val="none" w:sz="0" w:space="0" w:color="auto"/>
                        <w:left w:val="none" w:sz="0" w:space="0" w:color="auto"/>
                        <w:bottom w:val="none" w:sz="0" w:space="0" w:color="auto"/>
                        <w:right w:val="none" w:sz="0" w:space="0" w:color="auto"/>
                      </w:divBdr>
                      <w:divsChild>
                        <w:div w:id="461385647">
                          <w:marLeft w:val="0"/>
                          <w:marRight w:val="0"/>
                          <w:marTop w:val="0"/>
                          <w:marBottom w:val="0"/>
                          <w:divBdr>
                            <w:top w:val="none" w:sz="0" w:space="0" w:color="auto"/>
                            <w:left w:val="none" w:sz="0" w:space="0" w:color="auto"/>
                            <w:bottom w:val="none" w:sz="0" w:space="0" w:color="auto"/>
                            <w:right w:val="none" w:sz="0" w:space="0" w:color="auto"/>
                          </w:divBdr>
                          <w:divsChild>
                            <w:div w:id="520705558">
                              <w:marLeft w:val="0"/>
                              <w:marRight w:val="0"/>
                              <w:marTop w:val="0"/>
                              <w:marBottom w:val="0"/>
                              <w:divBdr>
                                <w:top w:val="none" w:sz="0" w:space="0" w:color="auto"/>
                                <w:left w:val="none" w:sz="0" w:space="0" w:color="auto"/>
                                <w:bottom w:val="none" w:sz="0" w:space="0" w:color="auto"/>
                                <w:right w:val="none" w:sz="0" w:space="0" w:color="auto"/>
                              </w:divBdr>
                              <w:divsChild>
                                <w:div w:id="1465543742">
                                  <w:marLeft w:val="0"/>
                                  <w:marRight w:val="0"/>
                                  <w:marTop w:val="0"/>
                                  <w:marBottom w:val="0"/>
                                  <w:divBdr>
                                    <w:top w:val="none" w:sz="0" w:space="0" w:color="auto"/>
                                    <w:left w:val="none" w:sz="0" w:space="0" w:color="auto"/>
                                    <w:bottom w:val="none" w:sz="0" w:space="0" w:color="auto"/>
                                    <w:right w:val="none" w:sz="0" w:space="0" w:color="auto"/>
                                  </w:divBdr>
                                  <w:divsChild>
                                    <w:div w:id="743602433">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282013">
      <w:bodyDiv w:val="1"/>
      <w:marLeft w:val="0"/>
      <w:marRight w:val="0"/>
      <w:marTop w:val="0"/>
      <w:marBottom w:val="0"/>
      <w:divBdr>
        <w:top w:val="none" w:sz="0" w:space="0" w:color="auto"/>
        <w:left w:val="none" w:sz="0" w:space="0" w:color="auto"/>
        <w:bottom w:val="none" w:sz="0" w:space="0" w:color="auto"/>
        <w:right w:val="none" w:sz="0" w:space="0" w:color="auto"/>
      </w:divBdr>
      <w:divsChild>
        <w:div w:id="1114714787">
          <w:marLeft w:val="0"/>
          <w:marRight w:val="0"/>
          <w:marTop w:val="120"/>
          <w:marBottom w:val="120"/>
          <w:divBdr>
            <w:top w:val="none" w:sz="0" w:space="0" w:color="auto"/>
            <w:left w:val="none" w:sz="0" w:space="0" w:color="auto"/>
            <w:bottom w:val="none" w:sz="0" w:space="0" w:color="auto"/>
            <w:right w:val="none" w:sz="0" w:space="0" w:color="auto"/>
          </w:divBdr>
        </w:div>
      </w:divsChild>
    </w:div>
    <w:div w:id="1024984186">
      <w:bodyDiv w:val="1"/>
      <w:marLeft w:val="0"/>
      <w:marRight w:val="0"/>
      <w:marTop w:val="0"/>
      <w:marBottom w:val="0"/>
      <w:divBdr>
        <w:top w:val="none" w:sz="0" w:space="0" w:color="auto"/>
        <w:left w:val="none" w:sz="0" w:space="0" w:color="auto"/>
        <w:bottom w:val="none" w:sz="0" w:space="0" w:color="auto"/>
        <w:right w:val="none" w:sz="0" w:space="0" w:color="auto"/>
      </w:divBdr>
      <w:divsChild>
        <w:div w:id="16733492">
          <w:marLeft w:val="-150"/>
          <w:marRight w:val="-150"/>
          <w:marTop w:val="0"/>
          <w:marBottom w:val="0"/>
          <w:divBdr>
            <w:top w:val="none" w:sz="0" w:space="0" w:color="auto"/>
            <w:left w:val="none" w:sz="0" w:space="0" w:color="auto"/>
            <w:bottom w:val="none" w:sz="0" w:space="0" w:color="auto"/>
            <w:right w:val="none" w:sz="0" w:space="0" w:color="auto"/>
          </w:divBdr>
          <w:divsChild>
            <w:div w:id="106124257">
              <w:marLeft w:val="0"/>
              <w:marRight w:val="0"/>
              <w:marTop w:val="0"/>
              <w:marBottom w:val="0"/>
              <w:divBdr>
                <w:top w:val="none" w:sz="0" w:space="0" w:color="auto"/>
                <w:left w:val="none" w:sz="0" w:space="0" w:color="auto"/>
                <w:bottom w:val="none" w:sz="0" w:space="0" w:color="auto"/>
                <w:right w:val="none" w:sz="0" w:space="0" w:color="auto"/>
              </w:divBdr>
              <w:divsChild>
                <w:div w:id="299850995">
                  <w:marLeft w:val="0"/>
                  <w:marRight w:val="0"/>
                  <w:marTop w:val="0"/>
                  <w:marBottom w:val="0"/>
                  <w:divBdr>
                    <w:top w:val="none" w:sz="0" w:space="0" w:color="auto"/>
                    <w:left w:val="none" w:sz="0" w:space="0" w:color="auto"/>
                    <w:bottom w:val="none" w:sz="0" w:space="0" w:color="auto"/>
                    <w:right w:val="none" w:sz="0" w:space="0" w:color="auto"/>
                  </w:divBdr>
                  <w:divsChild>
                    <w:div w:id="1492522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49588013">
          <w:marLeft w:val="-150"/>
          <w:marRight w:val="-150"/>
          <w:marTop w:val="0"/>
          <w:marBottom w:val="0"/>
          <w:divBdr>
            <w:top w:val="none" w:sz="0" w:space="0" w:color="auto"/>
            <w:left w:val="none" w:sz="0" w:space="0" w:color="auto"/>
            <w:bottom w:val="none" w:sz="0" w:space="0" w:color="auto"/>
            <w:right w:val="none" w:sz="0" w:space="0" w:color="auto"/>
          </w:divBdr>
          <w:divsChild>
            <w:div w:id="510265301">
              <w:marLeft w:val="0"/>
              <w:marRight w:val="0"/>
              <w:marTop w:val="0"/>
              <w:marBottom w:val="0"/>
              <w:divBdr>
                <w:top w:val="none" w:sz="0" w:space="0" w:color="auto"/>
                <w:left w:val="none" w:sz="0" w:space="0" w:color="auto"/>
                <w:bottom w:val="none" w:sz="0" w:space="0" w:color="auto"/>
                <w:right w:val="none" w:sz="0" w:space="0" w:color="auto"/>
              </w:divBdr>
              <w:divsChild>
                <w:div w:id="923149475">
                  <w:marLeft w:val="0"/>
                  <w:marRight w:val="0"/>
                  <w:marTop w:val="0"/>
                  <w:marBottom w:val="0"/>
                  <w:divBdr>
                    <w:top w:val="none" w:sz="0" w:space="0" w:color="auto"/>
                    <w:left w:val="none" w:sz="0" w:space="0" w:color="auto"/>
                    <w:bottom w:val="none" w:sz="0" w:space="0" w:color="auto"/>
                    <w:right w:val="none" w:sz="0" w:space="0" w:color="auto"/>
                  </w:divBdr>
                  <w:divsChild>
                    <w:div w:id="1098478680">
                      <w:marLeft w:val="0"/>
                      <w:marRight w:val="0"/>
                      <w:marTop w:val="0"/>
                      <w:marBottom w:val="0"/>
                      <w:divBdr>
                        <w:top w:val="none" w:sz="0" w:space="0" w:color="auto"/>
                        <w:left w:val="none" w:sz="0" w:space="0" w:color="auto"/>
                        <w:bottom w:val="none" w:sz="0" w:space="0" w:color="auto"/>
                        <w:right w:val="none" w:sz="0" w:space="0" w:color="auto"/>
                      </w:divBdr>
                    </w:div>
                  </w:divsChild>
                </w:div>
                <w:div w:id="1003052431">
                  <w:marLeft w:val="0"/>
                  <w:marRight w:val="0"/>
                  <w:marTop w:val="0"/>
                  <w:marBottom w:val="0"/>
                  <w:divBdr>
                    <w:top w:val="none" w:sz="0" w:space="0" w:color="auto"/>
                    <w:left w:val="none" w:sz="0" w:space="0" w:color="auto"/>
                    <w:bottom w:val="none" w:sz="0" w:space="0" w:color="auto"/>
                    <w:right w:val="none" w:sz="0" w:space="0" w:color="auto"/>
                  </w:divBdr>
                  <w:divsChild>
                    <w:div w:id="4842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987298">
      <w:bodyDiv w:val="1"/>
      <w:marLeft w:val="0"/>
      <w:marRight w:val="0"/>
      <w:marTop w:val="0"/>
      <w:marBottom w:val="0"/>
      <w:divBdr>
        <w:top w:val="none" w:sz="0" w:space="0" w:color="auto"/>
        <w:left w:val="none" w:sz="0" w:space="0" w:color="auto"/>
        <w:bottom w:val="none" w:sz="0" w:space="0" w:color="auto"/>
        <w:right w:val="none" w:sz="0" w:space="0" w:color="auto"/>
      </w:divBdr>
      <w:divsChild>
        <w:div w:id="1533422244">
          <w:marLeft w:val="0"/>
          <w:marRight w:val="0"/>
          <w:marTop w:val="0"/>
          <w:marBottom w:val="0"/>
          <w:divBdr>
            <w:top w:val="none" w:sz="0" w:space="0" w:color="auto"/>
            <w:left w:val="none" w:sz="0" w:space="0" w:color="auto"/>
            <w:bottom w:val="none" w:sz="0" w:space="0" w:color="auto"/>
            <w:right w:val="none" w:sz="0" w:space="0" w:color="auto"/>
          </w:divBdr>
        </w:div>
      </w:divsChild>
    </w:div>
    <w:div w:id="1026559936">
      <w:bodyDiv w:val="1"/>
      <w:marLeft w:val="0"/>
      <w:marRight w:val="0"/>
      <w:marTop w:val="0"/>
      <w:marBottom w:val="0"/>
      <w:divBdr>
        <w:top w:val="none" w:sz="0" w:space="0" w:color="auto"/>
        <w:left w:val="none" w:sz="0" w:space="0" w:color="auto"/>
        <w:bottom w:val="none" w:sz="0" w:space="0" w:color="auto"/>
        <w:right w:val="none" w:sz="0" w:space="0" w:color="auto"/>
      </w:divBdr>
      <w:divsChild>
        <w:div w:id="687490677">
          <w:marLeft w:val="-150"/>
          <w:marRight w:val="-150"/>
          <w:marTop w:val="0"/>
          <w:marBottom w:val="0"/>
          <w:divBdr>
            <w:top w:val="none" w:sz="0" w:space="0" w:color="auto"/>
            <w:left w:val="none" w:sz="0" w:space="0" w:color="auto"/>
            <w:bottom w:val="none" w:sz="0" w:space="0" w:color="auto"/>
            <w:right w:val="none" w:sz="0" w:space="0" w:color="auto"/>
          </w:divBdr>
          <w:divsChild>
            <w:div w:id="1100566631">
              <w:marLeft w:val="0"/>
              <w:marRight w:val="0"/>
              <w:marTop w:val="0"/>
              <w:marBottom w:val="0"/>
              <w:divBdr>
                <w:top w:val="none" w:sz="0" w:space="0" w:color="auto"/>
                <w:left w:val="none" w:sz="0" w:space="0" w:color="auto"/>
                <w:bottom w:val="none" w:sz="0" w:space="0" w:color="auto"/>
                <w:right w:val="none" w:sz="0" w:space="0" w:color="auto"/>
              </w:divBdr>
              <w:divsChild>
                <w:div w:id="1914510542">
                  <w:marLeft w:val="0"/>
                  <w:marRight w:val="0"/>
                  <w:marTop w:val="0"/>
                  <w:marBottom w:val="0"/>
                  <w:divBdr>
                    <w:top w:val="none" w:sz="0" w:space="0" w:color="auto"/>
                    <w:left w:val="none" w:sz="0" w:space="0" w:color="auto"/>
                    <w:bottom w:val="none" w:sz="0" w:space="0" w:color="auto"/>
                    <w:right w:val="none" w:sz="0" w:space="0" w:color="auto"/>
                  </w:divBdr>
                  <w:divsChild>
                    <w:div w:id="1063329450">
                      <w:marLeft w:val="0"/>
                      <w:marRight w:val="0"/>
                      <w:marTop w:val="0"/>
                      <w:marBottom w:val="0"/>
                      <w:divBdr>
                        <w:top w:val="none" w:sz="0" w:space="0" w:color="auto"/>
                        <w:left w:val="none" w:sz="0" w:space="0" w:color="auto"/>
                        <w:bottom w:val="none" w:sz="0" w:space="0" w:color="auto"/>
                        <w:right w:val="none" w:sz="0" w:space="0" w:color="auto"/>
                      </w:divBdr>
                    </w:div>
                  </w:divsChild>
                </w:div>
                <w:div w:id="2051950518">
                  <w:marLeft w:val="0"/>
                  <w:marRight w:val="0"/>
                  <w:marTop w:val="0"/>
                  <w:marBottom w:val="0"/>
                  <w:divBdr>
                    <w:top w:val="none" w:sz="0" w:space="0" w:color="auto"/>
                    <w:left w:val="none" w:sz="0" w:space="0" w:color="auto"/>
                    <w:bottom w:val="none" w:sz="0" w:space="0" w:color="auto"/>
                    <w:right w:val="none" w:sz="0" w:space="0" w:color="auto"/>
                  </w:divBdr>
                  <w:divsChild>
                    <w:div w:id="2875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26974">
          <w:marLeft w:val="-150"/>
          <w:marRight w:val="-150"/>
          <w:marTop w:val="0"/>
          <w:marBottom w:val="0"/>
          <w:divBdr>
            <w:top w:val="none" w:sz="0" w:space="0" w:color="auto"/>
            <w:left w:val="none" w:sz="0" w:space="0" w:color="auto"/>
            <w:bottom w:val="none" w:sz="0" w:space="0" w:color="auto"/>
            <w:right w:val="none" w:sz="0" w:space="0" w:color="auto"/>
          </w:divBdr>
          <w:divsChild>
            <w:div w:id="498696005">
              <w:marLeft w:val="0"/>
              <w:marRight w:val="0"/>
              <w:marTop w:val="0"/>
              <w:marBottom w:val="0"/>
              <w:divBdr>
                <w:top w:val="none" w:sz="0" w:space="0" w:color="auto"/>
                <w:left w:val="none" w:sz="0" w:space="0" w:color="auto"/>
                <w:bottom w:val="none" w:sz="0" w:space="0" w:color="auto"/>
                <w:right w:val="none" w:sz="0" w:space="0" w:color="auto"/>
              </w:divBdr>
              <w:divsChild>
                <w:div w:id="840242538">
                  <w:marLeft w:val="0"/>
                  <w:marRight w:val="0"/>
                  <w:marTop w:val="0"/>
                  <w:marBottom w:val="0"/>
                  <w:divBdr>
                    <w:top w:val="none" w:sz="0" w:space="0" w:color="auto"/>
                    <w:left w:val="none" w:sz="0" w:space="0" w:color="auto"/>
                    <w:bottom w:val="none" w:sz="0" w:space="0" w:color="auto"/>
                    <w:right w:val="none" w:sz="0" w:space="0" w:color="auto"/>
                  </w:divBdr>
                  <w:divsChild>
                    <w:div w:id="622854592">
                      <w:marLeft w:val="0"/>
                      <w:marRight w:val="0"/>
                      <w:marTop w:val="0"/>
                      <w:marBottom w:val="0"/>
                      <w:divBdr>
                        <w:top w:val="none" w:sz="0" w:space="0" w:color="auto"/>
                        <w:left w:val="none" w:sz="0" w:space="0" w:color="auto"/>
                        <w:bottom w:val="none" w:sz="0" w:space="0" w:color="auto"/>
                        <w:right w:val="none" w:sz="0" w:space="0" w:color="auto"/>
                      </w:divBdr>
                    </w:div>
                    <w:div w:id="1860505789">
                      <w:marLeft w:val="0"/>
                      <w:marRight w:val="0"/>
                      <w:marTop w:val="0"/>
                      <w:marBottom w:val="0"/>
                      <w:divBdr>
                        <w:top w:val="none" w:sz="0" w:space="0" w:color="auto"/>
                        <w:left w:val="none" w:sz="0" w:space="0" w:color="auto"/>
                        <w:bottom w:val="none" w:sz="0" w:space="0" w:color="auto"/>
                        <w:right w:val="none" w:sz="0" w:space="0" w:color="auto"/>
                      </w:divBdr>
                      <w:divsChild>
                        <w:div w:id="1766068505">
                          <w:marLeft w:val="0"/>
                          <w:marRight w:val="0"/>
                          <w:marTop w:val="0"/>
                          <w:marBottom w:val="0"/>
                          <w:divBdr>
                            <w:top w:val="none" w:sz="0" w:space="0" w:color="auto"/>
                            <w:left w:val="none" w:sz="0" w:space="0" w:color="auto"/>
                            <w:bottom w:val="none" w:sz="0" w:space="0" w:color="auto"/>
                            <w:right w:val="none" w:sz="0" w:space="0" w:color="auto"/>
                          </w:divBdr>
                          <w:divsChild>
                            <w:div w:id="2044666008">
                              <w:marLeft w:val="0"/>
                              <w:marRight w:val="0"/>
                              <w:marTop w:val="0"/>
                              <w:marBottom w:val="0"/>
                              <w:divBdr>
                                <w:top w:val="none" w:sz="0" w:space="0" w:color="auto"/>
                                <w:left w:val="none" w:sz="0" w:space="0" w:color="auto"/>
                                <w:bottom w:val="none" w:sz="0" w:space="0" w:color="auto"/>
                                <w:right w:val="none" w:sz="0" w:space="0" w:color="auto"/>
                              </w:divBdr>
                            </w:div>
                            <w:div w:id="1199775427">
                              <w:marLeft w:val="0"/>
                              <w:marRight w:val="0"/>
                              <w:marTop w:val="0"/>
                              <w:marBottom w:val="0"/>
                              <w:divBdr>
                                <w:top w:val="none" w:sz="0" w:space="0" w:color="auto"/>
                                <w:left w:val="none" w:sz="0" w:space="0" w:color="auto"/>
                                <w:bottom w:val="none" w:sz="0" w:space="0" w:color="auto"/>
                                <w:right w:val="none" w:sz="0" w:space="0" w:color="auto"/>
                              </w:divBdr>
                            </w:div>
                            <w:div w:id="1115293842">
                              <w:marLeft w:val="0"/>
                              <w:marRight w:val="0"/>
                              <w:marTop w:val="0"/>
                              <w:marBottom w:val="0"/>
                              <w:divBdr>
                                <w:top w:val="none" w:sz="0" w:space="0" w:color="auto"/>
                                <w:left w:val="none" w:sz="0" w:space="0" w:color="auto"/>
                                <w:bottom w:val="none" w:sz="0" w:space="0" w:color="auto"/>
                                <w:right w:val="none" w:sz="0" w:space="0" w:color="auto"/>
                              </w:divBdr>
                            </w:div>
                            <w:div w:id="907767901">
                              <w:marLeft w:val="0"/>
                              <w:marRight w:val="0"/>
                              <w:marTop w:val="0"/>
                              <w:marBottom w:val="0"/>
                              <w:divBdr>
                                <w:top w:val="none" w:sz="0" w:space="0" w:color="auto"/>
                                <w:left w:val="none" w:sz="0" w:space="0" w:color="auto"/>
                                <w:bottom w:val="none" w:sz="0" w:space="0" w:color="auto"/>
                                <w:right w:val="none" w:sz="0" w:space="0" w:color="auto"/>
                              </w:divBdr>
                            </w:div>
                            <w:div w:id="10137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740">
              <w:marLeft w:val="0"/>
              <w:marRight w:val="0"/>
              <w:marTop w:val="0"/>
              <w:marBottom w:val="0"/>
              <w:divBdr>
                <w:top w:val="none" w:sz="0" w:space="0" w:color="auto"/>
                <w:left w:val="none" w:sz="0" w:space="0" w:color="auto"/>
                <w:bottom w:val="none" w:sz="0" w:space="0" w:color="auto"/>
                <w:right w:val="none" w:sz="0" w:space="0" w:color="auto"/>
              </w:divBdr>
              <w:divsChild>
                <w:div w:id="999695502">
                  <w:marLeft w:val="0"/>
                  <w:marRight w:val="0"/>
                  <w:marTop w:val="0"/>
                  <w:marBottom w:val="0"/>
                  <w:divBdr>
                    <w:top w:val="none" w:sz="0" w:space="0" w:color="auto"/>
                    <w:left w:val="none" w:sz="0" w:space="0" w:color="auto"/>
                    <w:bottom w:val="none" w:sz="0" w:space="0" w:color="auto"/>
                    <w:right w:val="none" w:sz="0" w:space="0" w:color="auto"/>
                  </w:divBdr>
                  <w:divsChild>
                    <w:div w:id="511575352">
                      <w:marLeft w:val="0"/>
                      <w:marRight w:val="0"/>
                      <w:marTop w:val="0"/>
                      <w:marBottom w:val="0"/>
                      <w:divBdr>
                        <w:top w:val="none" w:sz="0" w:space="0" w:color="auto"/>
                        <w:left w:val="none" w:sz="0" w:space="0" w:color="auto"/>
                        <w:bottom w:val="none" w:sz="0" w:space="0" w:color="auto"/>
                        <w:right w:val="none" w:sz="0" w:space="0" w:color="auto"/>
                      </w:divBdr>
                      <w:divsChild>
                        <w:div w:id="1500778631">
                          <w:marLeft w:val="0"/>
                          <w:marRight w:val="0"/>
                          <w:marTop w:val="0"/>
                          <w:marBottom w:val="0"/>
                          <w:divBdr>
                            <w:top w:val="none" w:sz="0" w:space="0" w:color="auto"/>
                            <w:left w:val="none" w:sz="0" w:space="0" w:color="auto"/>
                            <w:bottom w:val="none" w:sz="0" w:space="0" w:color="auto"/>
                            <w:right w:val="none" w:sz="0" w:space="0" w:color="auto"/>
                          </w:divBdr>
                        </w:div>
                      </w:divsChild>
                    </w:div>
                    <w:div w:id="1227690912">
                      <w:marLeft w:val="0"/>
                      <w:marRight w:val="0"/>
                      <w:marTop w:val="0"/>
                      <w:marBottom w:val="450"/>
                      <w:divBdr>
                        <w:top w:val="none" w:sz="0" w:space="0" w:color="auto"/>
                        <w:left w:val="none" w:sz="0" w:space="0" w:color="auto"/>
                        <w:bottom w:val="none" w:sz="0" w:space="0" w:color="auto"/>
                        <w:right w:val="none" w:sz="0" w:space="0" w:color="auto"/>
                      </w:divBdr>
                    </w:div>
                    <w:div w:id="19910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784059">
      <w:bodyDiv w:val="1"/>
      <w:marLeft w:val="0"/>
      <w:marRight w:val="0"/>
      <w:marTop w:val="0"/>
      <w:marBottom w:val="0"/>
      <w:divBdr>
        <w:top w:val="none" w:sz="0" w:space="0" w:color="auto"/>
        <w:left w:val="none" w:sz="0" w:space="0" w:color="auto"/>
        <w:bottom w:val="none" w:sz="0" w:space="0" w:color="auto"/>
        <w:right w:val="none" w:sz="0" w:space="0" w:color="auto"/>
      </w:divBdr>
      <w:divsChild>
        <w:div w:id="693309888">
          <w:marLeft w:val="-150"/>
          <w:marRight w:val="-150"/>
          <w:marTop w:val="0"/>
          <w:marBottom w:val="0"/>
          <w:divBdr>
            <w:top w:val="none" w:sz="0" w:space="0" w:color="auto"/>
            <w:left w:val="none" w:sz="0" w:space="0" w:color="auto"/>
            <w:bottom w:val="none" w:sz="0" w:space="0" w:color="auto"/>
            <w:right w:val="none" w:sz="0" w:space="0" w:color="auto"/>
          </w:divBdr>
          <w:divsChild>
            <w:div w:id="412817267">
              <w:marLeft w:val="0"/>
              <w:marRight w:val="0"/>
              <w:marTop w:val="0"/>
              <w:marBottom w:val="0"/>
              <w:divBdr>
                <w:top w:val="none" w:sz="0" w:space="0" w:color="auto"/>
                <w:left w:val="none" w:sz="0" w:space="0" w:color="auto"/>
                <w:bottom w:val="none" w:sz="0" w:space="0" w:color="auto"/>
                <w:right w:val="none" w:sz="0" w:space="0" w:color="auto"/>
              </w:divBdr>
              <w:divsChild>
                <w:div w:id="533343723">
                  <w:marLeft w:val="0"/>
                  <w:marRight w:val="0"/>
                  <w:marTop w:val="0"/>
                  <w:marBottom w:val="0"/>
                  <w:divBdr>
                    <w:top w:val="none" w:sz="0" w:space="0" w:color="auto"/>
                    <w:left w:val="none" w:sz="0" w:space="0" w:color="auto"/>
                    <w:bottom w:val="none" w:sz="0" w:space="0" w:color="auto"/>
                    <w:right w:val="none" w:sz="0" w:space="0" w:color="auto"/>
                  </w:divBdr>
                  <w:divsChild>
                    <w:div w:id="717704391">
                      <w:marLeft w:val="0"/>
                      <w:marRight w:val="0"/>
                      <w:marTop w:val="0"/>
                      <w:marBottom w:val="0"/>
                      <w:divBdr>
                        <w:top w:val="none" w:sz="0" w:space="0" w:color="auto"/>
                        <w:left w:val="none" w:sz="0" w:space="0" w:color="auto"/>
                        <w:bottom w:val="none" w:sz="0" w:space="0" w:color="auto"/>
                        <w:right w:val="none" w:sz="0" w:space="0" w:color="auto"/>
                      </w:divBdr>
                    </w:div>
                  </w:divsChild>
                </w:div>
                <w:div w:id="13213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8546">
          <w:marLeft w:val="-150"/>
          <w:marRight w:val="-150"/>
          <w:marTop w:val="0"/>
          <w:marBottom w:val="0"/>
          <w:divBdr>
            <w:top w:val="none" w:sz="0" w:space="0" w:color="auto"/>
            <w:left w:val="none" w:sz="0" w:space="0" w:color="auto"/>
            <w:bottom w:val="none" w:sz="0" w:space="0" w:color="auto"/>
            <w:right w:val="none" w:sz="0" w:space="0" w:color="auto"/>
          </w:divBdr>
          <w:divsChild>
            <w:div w:id="1102460785">
              <w:marLeft w:val="0"/>
              <w:marRight w:val="0"/>
              <w:marTop w:val="0"/>
              <w:marBottom w:val="0"/>
              <w:divBdr>
                <w:top w:val="none" w:sz="0" w:space="0" w:color="auto"/>
                <w:left w:val="none" w:sz="0" w:space="0" w:color="auto"/>
                <w:bottom w:val="none" w:sz="0" w:space="0" w:color="auto"/>
                <w:right w:val="none" w:sz="0" w:space="0" w:color="auto"/>
              </w:divBdr>
              <w:divsChild>
                <w:div w:id="907769943">
                  <w:marLeft w:val="0"/>
                  <w:marRight w:val="0"/>
                  <w:marTop w:val="0"/>
                  <w:marBottom w:val="0"/>
                  <w:divBdr>
                    <w:top w:val="none" w:sz="0" w:space="0" w:color="auto"/>
                    <w:left w:val="none" w:sz="0" w:space="0" w:color="auto"/>
                    <w:bottom w:val="none" w:sz="0" w:space="0" w:color="auto"/>
                    <w:right w:val="none" w:sz="0" w:space="0" w:color="auto"/>
                  </w:divBdr>
                  <w:divsChild>
                    <w:div w:id="1319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1438">
              <w:marLeft w:val="0"/>
              <w:marRight w:val="0"/>
              <w:marTop w:val="0"/>
              <w:marBottom w:val="0"/>
              <w:divBdr>
                <w:top w:val="none" w:sz="0" w:space="0" w:color="auto"/>
                <w:left w:val="none" w:sz="0" w:space="0" w:color="auto"/>
                <w:bottom w:val="none" w:sz="0" w:space="0" w:color="auto"/>
                <w:right w:val="none" w:sz="0" w:space="0" w:color="auto"/>
              </w:divBdr>
              <w:divsChild>
                <w:div w:id="1123116418">
                  <w:marLeft w:val="0"/>
                  <w:marRight w:val="0"/>
                  <w:marTop w:val="0"/>
                  <w:marBottom w:val="0"/>
                  <w:divBdr>
                    <w:top w:val="none" w:sz="0" w:space="0" w:color="auto"/>
                    <w:left w:val="none" w:sz="0" w:space="0" w:color="auto"/>
                    <w:bottom w:val="none" w:sz="0" w:space="0" w:color="auto"/>
                    <w:right w:val="none" w:sz="0" w:space="0" w:color="auto"/>
                  </w:divBdr>
                  <w:divsChild>
                    <w:div w:id="1109928979">
                      <w:marLeft w:val="0"/>
                      <w:marRight w:val="0"/>
                      <w:marTop w:val="0"/>
                      <w:marBottom w:val="0"/>
                      <w:divBdr>
                        <w:top w:val="none" w:sz="0" w:space="0" w:color="auto"/>
                        <w:left w:val="none" w:sz="0" w:space="0" w:color="auto"/>
                        <w:bottom w:val="none" w:sz="0" w:space="0" w:color="auto"/>
                        <w:right w:val="none" w:sz="0" w:space="0" w:color="auto"/>
                      </w:divBdr>
                      <w:divsChild>
                        <w:div w:id="229577898">
                          <w:marLeft w:val="0"/>
                          <w:marRight w:val="0"/>
                          <w:marTop w:val="0"/>
                          <w:marBottom w:val="0"/>
                          <w:divBdr>
                            <w:top w:val="none" w:sz="0" w:space="0" w:color="auto"/>
                            <w:left w:val="none" w:sz="0" w:space="0" w:color="auto"/>
                            <w:bottom w:val="none" w:sz="0" w:space="0" w:color="auto"/>
                            <w:right w:val="none" w:sz="0" w:space="0" w:color="auto"/>
                          </w:divBdr>
                        </w:div>
                      </w:divsChild>
                    </w:div>
                    <w:div w:id="1293554894">
                      <w:marLeft w:val="0"/>
                      <w:marRight w:val="0"/>
                      <w:marTop w:val="0"/>
                      <w:marBottom w:val="0"/>
                      <w:divBdr>
                        <w:top w:val="none" w:sz="0" w:space="0" w:color="auto"/>
                        <w:left w:val="none" w:sz="0" w:space="0" w:color="auto"/>
                        <w:bottom w:val="none" w:sz="0" w:space="0" w:color="auto"/>
                        <w:right w:val="none" w:sz="0" w:space="0" w:color="auto"/>
                      </w:divBdr>
                      <w:divsChild>
                        <w:div w:id="653603495">
                          <w:marLeft w:val="-150"/>
                          <w:marRight w:val="-150"/>
                          <w:marTop w:val="0"/>
                          <w:marBottom w:val="0"/>
                          <w:divBdr>
                            <w:top w:val="none" w:sz="0" w:space="0" w:color="auto"/>
                            <w:left w:val="none" w:sz="0" w:space="0" w:color="auto"/>
                            <w:bottom w:val="none" w:sz="0" w:space="0" w:color="auto"/>
                            <w:right w:val="none" w:sz="0" w:space="0" w:color="auto"/>
                          </w:divBdr>
                          <w:divsChild>
                            <w:div w:id="8432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8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6903313">
      <w:bodyDiv w:val="1"/>
      <w:marLeft w:val="0"/>
      <w:marRight w:val="0"/>
      <w:marTop w:val="0"/>
      <w:marBottom w:val="0"/>
      <w:divBdr>
        <w:top w:val="none" w:sz="0" w:space="0" w:color="auto"/>
        <w:left w:val="none" w:sz="0" w:space="0" w:color="auto"/>
        <w:bottom w:val="none" w:sz="0" w:space="0" w:color="auto"/>
        <w:right w:val="none" w:sz="0" w:space="0" w:color="auto"/>
      </w:divBdr>
    </w:div>
    <w:div w:id="1027174877">
      <w:bodyDiv w:val="1"/>
      <w:marLeft w:val="0"/>
      <w:marRight w:val="0"/>
      <w:marTop w:val="0"/>
      <w:marBottom w:val="0"/>
      <w:divBdr>
        <w:top w:val="none" w:sz="0" w:space="0" w:color="auto"/>
        <w:left w:val="none" w:sz="0" w:space="0" w:color="auto"/>
        <w:bottom w:val="none" w:sz="0" w:space="0" w:color="auto"/>
        <w:right w:val="none" w:sz="0" w:space="0" w:color="auto"/>
      </w:divBdr>
      <w:divsChild>
        <w:div w:id="350685520">
          <w:marLeft w:val="-225"/>
          <w:marRight w:val="-225"/>
          <w:marTop w:val="0"/>
          <w:marBottom w:val="0"/>
          <w:divBdr>
            <w:top w:val="none" w:sz="0" w:space="0" w:color="auto"/>
            <w:left w:val="none" w:sz="0" w:space="0" w:color="auto"/>
            <w:bottom w:val="none" w:sz="0" w:space="0" w:color="auto"/>
            <w:right w:val="none" w:sz="0" w:space="0" w:color="auto"/>
          </w:divBdr>
        </w:div>
        <w:div w:id="558979577">
          <w:marLeft w:val="-225"/>
          <w:marRight w:val="-225"/>
          <w:marTop w:val="0"/>
          <w:marBottom w:val="0"/>
          <w:divBdr>
            <w:top w:val="none" w:sz="0" w:space="0" w:color="auto"/>
            <w:left w:val="none" w:sz="0" w:space="0" w:color="auto"/>
            <w:bottom w:val="none" w:sz="0" w:space="0" w:color="auto"/>
            <w:right w:val="none" w:sz="0" w:space="0" w:color="auto"/>
          </w:divBdr>
          <w:divsChild>
            <w:div w:id="1491364355">
              <w:marLeft w:val="0"/>
              <w:marRight w:val="0"/>
              <w:marTop w:val="0"/>
              <w:marBottom w:val="0"/>
              <w:divBdr>
                <w:top w:val="none" w:sz="0" w:space="0" w:color="auto"/>
                <w:left w:val="none" w:sz="0" w:space="0" w:color="auto"/>
                <w:bottom w:val="none" w:sz="0" w:space="0" w:color="auto"/>
                <w:right w:val="none" w:sz="0" w:space="0" w:color="auto"/>
              </w:divBdr>
              <w:divsChild>
                <w:div w:id="400910551">
                  <w:marLeft w:val="0"/>
                  <w:marRight w:val="0"/>
                  <w:marTop w:val="0"/>
                  <w:marBottom w:val="450"/>
                  <w:divBdr>
                    <w:top w:val="none" w:sz="0" w:space="0" w:color="auto"/>
                    <w:left w:val="none" w:sz="0" w:space="0" w:color="auto"/>
                    <w:bottom w:val="none" w:sz="0" w:space="0" w:color="auto"/>
                    <w:right w:val="none" w:sz="0" w:space="0" w:color="auto"/>
                  </w:divBdr>
                  <w:divsChild>
                    <w:div w:id="2086418293">
                      <w:marLeft w:val="0"/>
                      <w:marRight w:val="0"/>
                      <w:marTop w:val="0"/>
                      <w:marBottom w:val="0"/>
                      <w:divBdr>
                        <w:top w:val="single" w:sz="6" w:space="0" w:color="DEE2E6"/>
                        <w:left w:val="single" w:sz="6" w:space="0" w:color="DEE2E6"/>
                        <w:bottom w:val="single" w:sz="6" w:space="0" w:color="DEE2E6"/>
                        <w:right w:val="single" w:sz="6" w:space="0" w:color="DEE2E6"/>
                      </w:divBdr>
                      <w:divsChild>
                        <w:div w:id="12061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6263">
      <w:bodyDiv w:val="1"/>
      <w:marLeft w:val="0"/>
      <w:marRight w:val="0"/>
      <w:marTop w:val="0"/>
      <w:marBottom w:val="0"/>
      <w:divBdr>
        <w:top w:val="none" w:sz="0" w:space="0" w:color="auto"/>
        <w:left w:val="none" w:sz="0" w:space="0" w:color="auto"/>
        <w:bottom w:val="none" w:sz="0" w:space="0" w:color="auto"/>
        <w:right w:val="none" w:sz="0" w:space="0" w:color="auto"/>
      </w:divBdr>
      <w:divsChild>
        <w:div w:id="1164200560">
          <w:marLeft w:val="-150"/>
          <w:marRight w:val="-150"/>
          <w:marTop w:val="0"/>
          <w:marBottom w:val="0"/>
          <w:divBdr>
            <w:top w:val="none" w:sz="0" w:space="0" w:color="auto"/>
            <w:left w:val="none" w:sz="0" w:space="0" w:color="auto"/>
            <w:bottom w:val="none" w:sz="0" w:space="0" w:color="auto"/>
            <w:right w:val="none" w:sz="0" w:space="0" w:color="auto"/>
          </w:divBdr>
          <w:divsChild>
            <w:div w:id="720592234">
              <w:marLeft w:val="0"/>
              <w:marRight w:val="0"/>
              <w:marTop w:val="0"/>
              <w:marBottom w:val="0"/>
              <w:divBdr>
                <w:top w:val="none" w:sz="0" w:space="0" w:color="auto"/>
                <w:left w:val="none" w:sz="0" w:space="0" w:color="auto"/>
                <w:bottom w:val="none" w:sz="0" w:space="0" w:color="auto"/>
                <w:right w:val="none" w:sz="0" w:space="0" w:color="auto"/>
              </w:divBdr>
              <w:divsChild>
                <w:div w:id="966085645">
                  <w:marLeft w:val="0"/>
                  <w:marRight w:val="0"/>
                  <w:marTop w:val="0"/>
                  <w:marBottom w:val="0"/>
                  <w:divBdr>
                    <w:top w:val="none" w:sz="0" w:space="0" w:color="auto"/>
                    <w:left w:val="none" w:sz="0" w:space="0" w:color="auto"/>
                    <w:bottom w:val="none" w:sz="0" w:space="0" w:color="auto"/>
                    <w:right w:val="none" w:sz="0" w:space="0" w:color="auto"/>
                  </w:divBdr>
                  <w:divsChild>
                    <w:div w:id="175391188">
                      <w:marLeft w:val="0"/>
                      <w:marRight w:val="0"/>
                      <w:marTop w:val="0"/>
                      <w:marBottom w:val="0"/>
                      <w:divBdr>
                        <w:top w:val="none" w:sz="0" w:space="0" w:color="auto"/>
                        <w:left w:val="none" w:sz="0" w:space="0" w:color="auto"/>
                        <w:bottom w:val="none" w:sz="0" w:space="0" w:color="auto"/>
                        <w:right w:val="none" w:sz="0" w:space="0" w:color="auto"/>
                      </w:divBdr>
                      <w:divsChild>
                        <w:div w:id="1868059357">
                          <w:marLeft w:val="0"/>
                          <w:marRight w:val="0"/>
                          <w:marTop w:val="0"/>
                          <w:marBottom w:val="0"/>
                          <w:divBdr>
                            <w:top w:val="none" w:sz="0" w:space="0" w:color="auto"/>
                            <w:left w:val="none" w:sz="0" w:space="0" w:color="auto"/>
                            <w:bottom w:val="none" w:sz="0" w:space="0" w:color="auto"/>
                            <w:right w:val="none" w:sz="0" w:space="0" w:color="auto"/>
                          </w:divBdr>
                        </w:div>
                      </w:divsChild>
                    </w:div>
                    <w:div w:id="17336922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20889868">
              <w:marLeft w:val="0"/>
              <w:marRight w:val="0"/>
              <w:marTop w:val="0"/>
              <w:marBottom w:val="0"/>
              <w:divBdr>
                <w:top w:val="none" w:sz="0" w:space="0" w:color="auto"/>
                <w:left w:val="none" w:sz="0" w:space="0" w:color="auto"/>
                <w:bottom w:val="none" w:sz="0" w:space="0" w:color="auto"/>
                <w:right w:val="none" w:sz="0" w:space="0" w:color="auto"/>
              </w:divBdr>
              <w:divsChild>
                <w:div w:id="408506419">
                  <w:marLeft w:val="0"/>
                  <w:marRight w:val="0"/>
                  <w:marTop w:val="0"/>
                  <w:marBottom w:val="0"/>
                  <w:divBdr>
                    <w:top w:val="none" w:sz="0" w:space="0" w:color="auto"/>
                    <w:left w:val="none" w:sz="0" w:space="0" w:color="auto"/>
                    <w:bottom w:val="none" w:sz="0" w:space="0" w:color="auto"/>
                    <w:right w:val="none" w:sz="0" w:space="0" w:color="auto"/>
                  </w:divBdr>
                  <w:divsChild>
                    <w:div w:id="250117776">
                      <w:marLeft w:val="0"/>
                      <w:marRight w:val="0"/>
                      <w:marTop w:val="0"/>
                      <w:marBottom w:val="0"/>
                      <w:divBdr>
                        <w:top w:val="none" w:sz="0" w:space="0" w:color="auto"/>
                        <w:left w:val="none" w:sz="0" w:space="0" w:color="auto"/>
                        <w:bottom w:val="none" w:sz="0" w:space="0" w:color="auto"/>
                        <w:right w:val="none" w:sz="0" w:space="0" w:color="auto"/>
                      </w:divBdr>
                      <w:divsChild>
                        <w:div w:id="1407805191">
                          <w:marLeft w:val="0"/>
                          <w:marRight w:val="0"/>
                          <w:marTop w:val="0"/>
                          <w:marBottom w:val="0"/>
                          <w:divBdr>
                            <w:top w:val="none" w:sz="0" w:space="0" w:color="auto"/>
                            <w:left w:val="none" w:sz="0" w:space="0" w:color="auto"/>
                            <w:bottom w:val="none" w:sz="0" w:space="0" w:color="auto"/>
                            <w:right w:val="none" w:sz="0" w:space="0" w:color="auto"/>
                          </w:divBdr>
                          <w:divsChild>
                            <w:div w:id="849104672">
                              <w:marLeft w:val="0"/>
                              <w:marRight w:val="0"/>
                              <w:marTop w:val="0"/>
                              <w:marBottom w:val="0"/>
                              <w:divBdr>
                                <w:top w:val="none" w:sz="0" w:space="0" w:color="auto"/>
                                <w:left w:val="none" w:sz="0" w:space="0" w:color="auto"/>
                                <w:bottom w:val="none" w:sz="0" w:space="0" w:color="auto"/>
                                <w:right w:val="none" w:sz="0" w:space="0" w:color="auto"/>
                              </w:divBdr>
                            </w:div>
                            <w:div w:id="984434488">
                              <w:marLeft w:val="0"/>
                              <w:marRight w:val="0"/>
                              <w:marTop w:val="0"/>
                              <w:marBottom w:val="0"/>
                              <w:divBdr>
                                <w:top w:val="none" w:sz="0" w:space="0" w:color="auto"/>
                                <w:left w:val="none" w:sz="0" w:space="0" w:color="auto"/>
                                <w:bottom w:val="none" w:sz="0" w:space="0" w:color="auto"/>
                                <w:right w:val="none" w:sz="0" w:space="0" w:color="auto"/>
                              </w:divBdr>
                            </w:div>
                            <w:div w:id="1815636234">
                              <w:marLeft w:val="0"/>
                              <w:marRight w:val="0"/>
                              <w:marTop w:val="0"/>
                              <w:marBottom w:val="0"/>
                              <w:divBdr>
                                <w:top w:val="none" w:sz="0" w:space="0" w:color="auto"/>
                                <w:left w:val="none" w:sz="0" w:space="0" w:color="auto"/>
                                <w:bottom w:val="none" w:sz="0" w:space="0" w:color="auto"/>
                                <w:right w:val="none" w:sz="0" w:space="0" w:color="auto"/>
                              </w:divBdr>
                            </w:div>
                            <w:div w:id="1974938859">
                              <w:marLeft w:val="0"/>
                              <w:marRight w:val="0"/>
                              <w:marTop w:val="0"/>
                              <w:marBottom w:val="0"/>
                              <w:divBdr>
                                <w:top w:val="none" w:sz="0" w:space="0" w:color="auto"/>
                                <w:left w:val="none" w:sz="0" w:space="0" w:color="auto"/>
                                <w:bottom w:val="none" w:sz="0" w:space="0" w:color="auto"/>
                                <w:right w:val="none" w:sz="0" w:space="0" w:color="auto"/>
                              </w:divBdr>
                            </w:div>
                            <w:div w:id="21431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7825">
          <w:marLeft w:val="-150"/>
          <w:marRight w:val="-150"/>
          <w:marTop w:val="0"/>
          <w:marBottom w:val="0"/>
          <w:divBdr>
            <w:top w:val="none" w:sz="0" w:space="0" w:color="auto"/>
            <w:left w:val="none" w:sz="0" w:space="0" w:color="auto"/>
            <w:bottom w:val="none" w:sz="0" w:space="0" w:color="auto"/>
            <w:right w:val="none" w:sz="0" w:space="0" w:color="auto"/>
          </w:divBdr>
          <w:divsChild>
            <w:div w:id="1062867478">
              <w:marLeft w:val="0"/>
              <w:marRight w:val="0"/>
              <w:marTop w:val="0"/>
              <w:marBottom w:val="0"/>
              <w:divBdr>
                <w:top w:val="none" w:sz="0" w:space="0" w:color="auto"/>
                <w:left w:val="none" w:sz="0" w:space="0" w:color="auto"/>
                <w:bottom w:val="none" w:sz="0" w:space="0" w:color="auto"/>
                <w:right w:val="none" w:sz="0" w:space="0" w:color="auto"/>
              </w:divBdr>
              <w:divsChild>
                <w:div w:id="158277932">
                  <w:marLeft w:val="0"/>
                  <w:marRight w:val="0"/>
                  <w:marTop w:val="0"/>
                  <w:marBottom w:val="0"/>
                  <w:divBdr>
                    <w:top w:val="none" w:sz="0" w:space="0" w:color="auto"/>
                    <w:left w:val="none" w:sz="0" w:space="0" w:color="auto"/>
                    <w:bottom w:val="none" w:sz="0" w:space="0" w:color="auto"/>
                    <w:right w:val="none" w:sz="0" w:space="0" w:color="auto"/>
                  </w:divBdr>
                  <w:divsChild>
                    <w:div w:id="374934752">
                      <w:marLeft w:val="0"/>
                      <w:marRight w:val="0"/>
                      <w:marTop w:val="0"/>
                      <w:marBottom w:val="0"/>
                      <w:divBdr>
                        <w:top w:val="none" w:sz="0" w:space="0" w:color="auto"/>
                        <w:left w:val="none" w:sz="0" w:space="0" w:color="auto"/>
                        <w:bottom w:val="none" w:sz="0" w:space="0" w:color="auto"/>
                        <w:right w:val="none" w:sz="0" w:space="0" w:color="auto"/>
                      </w:divBdr>
                    </w:div>
                  </w:divsChild>
                </w:div>
                <w:div w:id="1262105345">
                  <w:marLeft w:val="0"/>
                  <w:marRight w:val="0"/>
                  <w:marTop w:val="0"/>
                  <w:marBottom w:val="0"/>
                  <w:divBdr>
                    <w:top w:val="none" w:sz="0" w:space="0" w:color="auto"/>
                    <w:left w:val="none" w:sz="0" w:space="0" w:color="auto"/>
                    <w:bottom w:val="none" w:sz="0" w:space="0" w:color="auto"/>
                    <w:right w:val="none" w:sz="0" w:space="0" w:color="auto"/>
                  </w:divBdr>
                  <w:divsChild>
                    <w:div w:id="388386817">
                      <w:marLeft w:val="0"/>
                      <w:marRight w:val="0"/>
                      <w:marTop w:val="0"/>
                      <w:marBottom w:val="0"/>
                      <w:divBdr>
                        <w:top w:val="none" w:sz="0" w:space="0" w:color="auto"/>
                        <w:left w:val="none" w:sz="0" w:space="0" w:color="auto"/>
                        <w:bottom w:val="none" w:sz="0" w:space="0" w:color="auto"/>
                        <w:right w:val="none" w:sz="0" w:space="0" w:color="auto"/>
                      </w:divBdr>
                    </w:div>
                    <w:div w:id="1880162324">
                      <w:marLeft w:val="0"/>
                      <w:marRight w:val="0"/>
                      <w:marTop w:val="0"/>
                      <w:marBottom w:val="0"/>
                      <w:divBdr>
                        <w:top w:val="none" w:sz="0" w:space="0" w:color="auto"/>
                        <w:left w:val="none" w:sz="0" w:space="0" w:color="auto"/>
                        <w:bottom w:val="none" w:sz="0" w:space="0" w:color="auto"/>
                        <w:right w:val="none" w:sz="0" w:space="0" w:color="auto"/>
                      </w:divBdr>
                      <w:divsChild>
                        <w:div w:id="8351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873910">
      <w:bodyDiv w:val="1"/>
      <w:marLeft w:val="0"/>
      <w:marRight w:val="0"/>
      <w:marTop w:val="0"/>
      <w:marBottom w:val="0"/>
      <w:divBdr>
        <w:top w:val="none" w:sz="0" w:space="0" w:color="auto"/>
        <w:left w:val="none" w:sz="0" w:space="0" w:color="auto"/>
        <w:bottom w:val="none" w:sz="0" w:space="0" w:color="auto"/>
        <w:right w:val="none" w:sz="0" w:space="0" w:color="auto"/>
      </w:divBdr>
      <w:divsChild>
        <w:div w:id="136149976">
          <w:marLeft w:val="0"/>
          <w:marRight w:val="0"/>
          <w:marTop w:val="0"/>
          <w:marBottom w:val="0"/>
          <w:divBdr>
            <w:top w:val="single" w:sz="2" w:space="0" w:color="EDEEF2"/>
            <w:left w:val="single" w:sz="2" w:space="0" w:color="EDEEF2"/>
            <w:bottom w:val="single" w:sz="2" w:space="0" w:color="EDEEF2"/>
            <w:right w:val="single" w:sz="2" w:space="12" w:color="EDEEF2"/>
          </w:divBdr>
          <w:divsChild>
            <w:div w:id="930553441">
              <w:marLeft w:val="0"/>
              <w:marRight w:val="0"/>
              <w:marTop w:val="0"/>
              <w:marBottom w:val="0"/>
              <w:divBdr>
                <w:top w:val="single" w:sz="2" w:space="0" w:color="EDEEF2"/>
                <w:left w:val="single" w:sz="2" w:space="0" w:color="EDEEF2"/>
                <w:bottom w:val="single" w:sz="2" w:space="24" w:color="EDEEF2"/>
                <w:right w:val="single" w:sz="2" w:space="0" w:color="EDEEF2"/>
              </w:divBdr>
            </w:div>
          </w:divsChild>
        </w:div>
        <w:div w:id="495151580">
          <w:marLeft w:val="0"/>
          <w:marRight w:val="0"/>
          <w:marTop w:val="0"/>
          <w:marBottom w:val="0"/>
          <w:divBdr>
            <w:top w:val="single" w:sz="2" w:space="0" w:color="EDEEF2"/>
            <w:left w:val="single" w:sz="2" w:space="0" w:color="EDEEF2"/>
            <w:bottom w:val="single" w:sz="2" w:space="0" w:color="EDEEF2"/>
            <w:right w:val="single" w:sz="2" w:space="12" w:color="EDEEF2"/>
          </w:divBdr>
        </w:div>
      </w:divsChild>
    </w:div>
    <w:div w:id="1027946711">
      <w:bodyDiv w:val="1"/>
      <w:marLeft w:val="0"/>
      <w:marRight w:val="0"/>
      <w:marTop w:val="0"/>
      <w:marBottom w:val="0"/>
      <w:divBdr>
        <w:top w:val="none" w:sz="0" w:space="0" w:color="auto"/>
        <w:left w:val="none" w:sz="0" w:space="0" w:color="auto"/>
        <w:bottom w:val="none" w:sz="0" w:space="0" w:color="auto"/>
        <w:right w:val="none" w:sz="0" w:space="0" w:color="auto"/>
      </w:divBdr>
      <w:divsChild>
        <w:div w:id="609779612">
          <w:marLeft w:val="0"/>
          <w:marRight w:val="0"/>
          <w:marTop w:val="0"/>
          <w:marBottom w:val="0"/>
          <w:divBdr>
            <w:top w:val="none" w:sz="0" w:space="0" w:color="auto"/>
            <w:left w:val="none" w:sz="0" w:space="0" w:color="auto"/>
            <w:bottom w:val="none" w:sz="0" w:space="0" w:color="auto"/>
            <w:right w:val="none" w:sz="0" w:space="0" w:color="auto"/>
          </w:divBdr>
          <w:divsChild>
            <w:div w:id="385573692">
              <w:marLeft w:val="0"/>
              <w:marRight w:val="0"/>
              <w:marTop w:val="0"/>
              <w:marBottom w:val="0"/>
              <w:divBdr>
                <w:top w:val="none" w:sz="0" w:space="0" w:color="auto"/>
                <w:left w:val="none" w:sz="0" w:space="0" w:color="auto"/>
                <w:bottom w:val="none" w:sz="0" w:space="0" w:color="auto"/>
                <w:right w:val="none" w:sz="0" w:space="0" w:color="auto"/>
              </w:divBdr>
            </w:div>
          </w:divsChild>
        </w:div>
        <w:div w:id="880827710">
          <w:marLeft w:val="0"/>
          <w:marRight w:val="0"/>
          <w:marTop w:val="180"/>
          <w:marBottom w:val="0"/>
          <w:divBdr>
            <w:top w:val="none" w:sz="0" w:space="0" w:color="auto"/>
            <w:left w:val="none" w:sz="0" w:space="0" w:color="auto"/>
            <w:bottom w:val="none" w:sz="0" w:space="0" w:color="auto"/>
            <w:right w:val="none" w:sz="0" w:space="0" w:color="auto"/>
          </w:divBdr>
          <w:divsChild>
            <w:div w:id="901020375">
              <w:marLeft w:val="0"/>
              <w:marRight w:val="0"/>
              <w:marTop w:val="0"/>
              <w:marBottom w:val="0"/>
              <w:divBdr>
                <w:top w:val="none" w:sz="0" w:space="0" w:color="auto"/>
                <w:left w:val="none" w:sz="0" w:space="0" w:color="auto"/>
                <w:bottom w:val="none" w:sz="0" w:space="0" w:color="auto"/>
                <w:right w:val="none" w:sz="0" w:space="0" w:color="auto"/>
              </w:divBdr>
            </w:div>
          </w:divsChild>
        </w:div>
        <w:div w:id="2090274154">
          <w:marLeft w:val="0"/>
          <w:marRight w:val="0"/>
          <w:marTop w:val="0"/>
          <w:marBottom w:val="0"/>
          <w:divBdr>
            <w:top w:val="none" w:sz="0" w:space="0" w:color="auto"/>
            <w:left w:val="none" w:sz="0" w:space="0" w:color="auto"/>
            <w:bottom w:val="none" w:sz="0" w:space="0" w:color="auto"/>
            <w:right w:val="none" w:sz="0" w:space="0" w:color="auto"/>
          </w:divBdr>
          <w:divsChild>
            <w:div w:id="618682506">
              <w:marLeft w:val="0"/>
              <w:marRight w:val="0"/>
              <w:marTop w:val="0"/>
              <w:marBottom w:val="0"/>
              <w:divBdr>
                <w:top w:val="none" w:sz="0" w:space="0" w:color="auto"/>
                <w:left w:val="none" w:sz="0" w:space="0" w:color="auto"/>
                <w:bottom w:val="none" w:sz="0" w:space="0" w:color="auto"/>
                <w:right w:val="none" w:sz="0" w:space="0" w:color="auto"/>
              </w:divBdr>
            </w:div>
            <w:div w:id="12007008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27947983">
      <w:bodyDiv w:val="1"/>
      <w:marLeft w:val="0"/>
      <w:marRight w:val="0"/>
      <w:marTop w:val="0"/>
      <w:marBottom w:val="0"/>
      <w:divBdr>
        <w:top w:val="none" w:sz="0" w:space="0" w:color="auto"/>
        <w:left w:val="none" w:sz="0" w:space="0" w:color="auto"/>
        <w:bottom w:val="none" w:sz="0" w:space="0" w:color="auto"/>
        <w:right w:val="none" w:sz="0" w:space="0" w:color="auto"/>
      </w:divBdr>
      <w:divsChild>
        <w:div w:id="1589607639">
          <w:marLeft w:val="-225"/>
          <w:marRight w:val="-225"/>
          <w:marTop w:val="0"/>
          <w:marBottom w:val="0"/>
          <w:divBdr>
            <w:top w:val="none" w:sz="0" w:space="0" w:color="auto"/>
            <w:left w:val="none" w:sz="0" w:space="0" w:color="auto"/>
            <w:bottom w:val="none" w:sz="0" w:space="0" w:color="auto"/>
            <w:right w:val="none" w:sz="0" w:space="0" w:color="auto"/>
          </w:divBdr>
        </w:div>
        <w:div w:id="2136170778">
          <w:marLeft w:val="-225"/>
          <w:marRight w:val="-225"/>
          <w:marTop w:val="0"/>
          <w:marBottom w:val="0"/>
          <w:divBdr>
            <w:top w:val="none" w:sz="0" w:space="0" w:color="auto"/>
            <w:left w:val="none" w:sz="0" w:space="0" w:color="auto"/>
            <w:bottom w:val="none" w:sz="0" w:space="0" w:color="auto"/>
            <w:right w:val="none" w:sz="0" w:space="0" w:color="auto"/>
          </w:divBdr>
          <w:divsChild>
            <w:div w:id="527837587">
              <w:marLeft w:val="0"/>
              <w:marRight w:val="0"/>
              <w:marTop w:val="0"/>
              <w:marBottom w:val="0"/>
              <w:divBdr>
                <w:top w:val="none" w:sz="0" w:space="0" w:color="auto"/>
                <w:left w:val="none" w:sz="0" w:space="0" w:color="auto"/>
                <w:bottom w:val="none" w:sz="0" w:space="0" w:color="auto"/>
                <w:right w:val="none" w:sz="0" w:space="0" w:color="auto"/>
              </w:divBdr>
              <w:divsChild>
                <w:div w:id="665549340">
                  <w:marLeft w:val="0"/>
                  <w:marRight w:val="0"/>
                  <w:marTop w:val="0"/>
                  <w:marBottom w:val="0"/>
                  <w:divBdr>
                    <w:top w:val="none" w:sz="0" w:space="0" w:color="auto"/>
                    <w:left w:val="none" w:sz="0" w:space="0" w:color="auto"/>
                    <w:bottom w:val="none" w:sz="0" w:space="0" w:color="auto"/>
                    <w:right w:val="none" w:sz="0" w:space="0" w:color="auto"/>
                  </w:divBdr>
                </w:div>
                <w:div w:id="1387608755">
                  <w:marLeft w:val="0"/>
                  <w:marRight w:val="0"/>
                  <w:marTop w:val="0"/>
                  <w:marBottom w:val="0"/>
                  <w:divBdr>
                    <w:top w:val="none" w:sz="0" w:space="0" w:color="auto"/>
                    <w:left w:val="none" w:sz="0" w:space="0" w:color="auto"/>
                    <w:bottom w:val="none" w:sz="0" w:space="0" w:color="auto"/>
                    <w:right w:val="none" w:sz="0" w:space="0" w:color="auto"/>
                  </w:divBdr>
                </w:div>
                <w:div w:id="21450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82184">
      <w:bodyDiv w:val="1"/>
      <w:marLeft w:val="0"/>
      <w:marRight w:val="0"/>
      <w:marTop w:val="0"/>
      <w:marBottom w:val="0"/>
      <w:divBdr>
        <w:top w:val="none" w:sz="0" w:space="0" w:color="auto"/>
        <w:left w:val="none" w:sz="0" w:space="0" w:color="auto"/>
        <w:bottom w:val="none" w:sz="0" w:space="0" w:color="auto"/>
        <w:right w:val="none" w:sz="0" w:space="0" w:color="auto"/>
      </w:divBdr>
      <w:divsChild>
        <w:div w:id="289823902">
          <w:marLeft w:val="0"/>
          <w:marRight w:val="0"/>
          <w:marTop w:val="0"/>
          <w:marBottom w:val="0"/>
          <w:divBdr>
            <w:top w:val="none" w:sz="0" w:space="0" w:color="auto"/>
            <w:left w:val="none" w:sz="0" w:space="0" w:color="auto"/>
            <w:bottom w:val="none" w:sz="0" w:space="0" w:color="auto"/>
            <w:right w:val="none" w:sz="0" w:space="0" w:color="auto"/>
          </w:divBdr>
          <w:divsChild>
            <w:div w:id="1458599010">
              <w:marLeft w:val="0"/>
              <w:marRight w:val="0"/>
              <w:marTop w:val="0"/>
              <w:marBottom w:val="0"/>
              <w:divBdr>
                <w:top w:val="single" w:sz="2" w:space="0" w:color="auto"/>
                <w:left w:val="single" w:sz="2" w:space="0" w:color="auto"/>
                <w:bottom w:val="single" w:sz="2" w:space="0" w:color="auto"/>
                <w:right w:val="single" w:sz="2" w:space="0" w:color="auto"/>
              </w:divBdr>
            </w:div>
            <w:div w:id="1940210883">
              <w:marLeft w:val="-900"/>
              <w:marRight w:val="-900"/>
              <w:marTop w:val="0"/>
              <w:marBottom w:val="0"/>
              <w:divBdr>
                <w:top w:val="single" w:sz="2" w:space="0" w:color="auto"/>
                <w:left w:val="single" w:sz="2" w:space="0" w:color="auto"/>
                <w:bottom w:val="single" w:sz="2" w:space="0" w:color="auto"/>
                <w:right w:val="single" w:sz="2" w:space="0" w:color="auto"/>
              </w:divBdr>
              <w:divsChild>
                <w:div w:id="1609583134">
                  <w:marLeft w:val="0"/>
                  <w:marRight w:val="0"/>
                  <w:marTop w:val="0"/>
                  <w:marBottom w:val="0"/>
                  <w:divBdr>
                    <w:top w:val="single" w:sz="2" w:space="0" w:color="auto"/>
                    <w:left w:val="single" w:sz="2" w:space="31" w:color="auto"/>
                    <w:bottom w:val="single" w:sz="2" w:space="0" w:color="auto"/>
                    <w:right w:val="single" w:sz="2" w:space="31" w:color="auto"/>
                  </w:divBdr>
                  <w:divsChild>
                    <w:div w:id="19856997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28800510">
      <w:bodyDiv w:val="1"/>
      <w:marLeft w:val="0"/>
      <w:marRight w:val="0"/>
      <w:marTop w:val="0"/>
      <w:marBottom w:val="0"/>
      <w:divBdr>
        <w:top w:val="none" w:sz="0" w:space="0" w:color="auto"/>
        <w:left w:val="none" w:sz="0" w:space="0" w:color="auto"/>
        <w:bottom w:val="none" w:sz="0" w:space="0" w:color="auto"/>
        <w:right w:val="none" w:sz="0" w:space="0" w:color="auto"/>
      </w:divBdr>
      <w:divsChild>
        <w:div w:id="40977860">
          <w:marLeft w:val="-107"/>
          <w:marRight w:val="-107"/>
          <w:marTop w:val="0"/>
          <w:marBottom w:val="0"/>
          <w:divBdr>
            <w:top w:val="none" w:sz="0" w:space="0" w:color="auto"/>
            <w:left w:val="none" w:sz="0" w:space="0" w:color="auto"/>
            <w:bottom w:val="none" w:sz="0" w:space="0" w:color="auto"/>
            <w:right w:val="none" w:sz="0" w:space="0" w:color="auto"/>
          </w:divBdr>
        </w:div>
        <w:div w:id="918253854">
          <w:marLeft w:val="-107"/>
          <w:marRight w:val="-107"/>
          <w:marTop w:val="0"/>
          <w:marBottom w:val="0"/>
          <w:divBdr>
            <w:top w:val="none" w:sz="0" w:space="0" w:color="auto"/>
            <w:left w:val="none" w:sz="0" w:space="0" w:color="auto"/>
            <w:bottom w:val="none" w:sz="0" w:space="0" w:color="auto"/>
            <w:right w:val="none" w:sz="0" w:space="0" w:color="auto"/>
          </w:divBdr>
          <w:divsChild>
            <w:div w:id="164517690">
              <w:marLeft w:val="0"/>
              <w:marRight w:val="0"/>
              <w:marTop w:val="0"/>
              <w:marBottom w:val="0"/>
              <w:divBdr>
                <w:top w:val="none" w:sz="0" w:space="0" w:color="auto"/>
                <w:left w:val="none" w:sz="0" w:space="0" w:color="auto"/>
                <w:bottom w:val="none" w:sz="0" w:space="0" w:color="auto"/>
                <w:right w:val="none" w:sz="0" w:space="0" w:color="auto"/>
              </w:divBdr>
              <w:divsChild>
                <w:div w:id="410004009">
                  <w:marLeft w:val="0"/>
                  <w:marRight w:val="0"/>
                  <w:marTop w:val="0"/>
                  <w:marBottom w:val="0"/>
                  <w:divBdr>
                    <w:top w:val="none" w:sz="0" w:space="0" w:color="auto"/>
                    <w:left w:val="none" w:sz="0" w:space="0" w:color="auto"/>
                    <w:bottom w:val="none" w:sz="0" w:space="0" w:color="auto"/>
                    <w:right w:val="none" w:sz="0" w:space="0" w:color="auto"/>
                  </w:divBdr>
                  <w:divsChild>
                    <w:div w:id="435951832">
                      <w:marLeft w:val="0"/>
                      <w:marRight w:val="0"/>
                      <w:marTop w:val="0"/>
                      <w:marBottom w:val="0"/>
                      <w:divBdr>
                        <w:top w:val="none" w:sz="0" w:space="0" w:color="auto"/>
                        <w:left w:val="none" w:sz="0" w:space="0" w:color="auto"/>
                        <w:bottom w:val="none" w:sz="0" w:space="0" w:color="auto"/>
                        <w:right w:val="none" w:sz="0" w:space="0" w:color="auto"/>
                      </w:divBdr>
                      <w:divsChild>
                        <w:div w:id="565149572">
                          <w:marLeft w:val="0"/>
                          <w:marRight w:val="0"/>
                          <w:marTop w:val="0"/>
                          <w:marBottom w:val="0"/>
                          <w:divBdr>
                            <w:top w:val="none" w:sz="0" w:space="0" w:color="auto"/>
                            <w:left w:val="none" w:sz="0" w:space="0" w:color="auto"/>
                            <w:bottom w:val="none" w:sz="0" w:space="0" w:color="auto"/>
                            <w:right w:val="none" w:sz="0" w:space="0" w:color="auto"/>
                          </w:divBdr>
                          <w:divsChild>
                            <w:div w:id="210196475">
                              <w:marLeft w:val="0"/>
                              <w:marRight w:val="0"/>
                              <w:marTop w:val="0"/>
                              <w:marBottom w:val="0"/>
                              <w:divBdr>
                                <w:top w:val="none" w:sz="0" w:space="0" w:color="auto"/>
                                <w:left w:val="none" w:sz="0" w:space="0" w:color="auto"/>
                                <w:bottom w:val="none" w:sz="0" w:space="0" w:color="auto"/>
                                <w:right w:val="none" w:sz="0" w:space="0" w:color="auto"/>
                              </w:divBdr>
                            </w:div>
                            <w:div w:id="535699787">
                              <w:marLeft w:val="0"/>
                              <w:marRight w:val="0"/>
                              <w:marTop w:val="0"/>
                              <w:marBottom w:val="0"/>
                              <w:divBdr>
                                <w:top w:val="none" w:sz="0" w:space="0" w:color="auto"/>
                                <w:left w:val="none" w:sz="0" w:space="0" w:color="auto"/>
                                <w:bottom w:val="none" w:sz="0" w:space="0" w:color="auto"/>
                                <w:right w:val="none" w:sz="0" w:space="0" w:color="auto"/>
                              </w:divBdr>
                            </w:div>
                            <w:div w:id="1119490566">
                              <w:marLeft w:val="0"/>
                              <w:marRight w:val="0"/>
                              <w:marTop w:val="0"/>
                              <w:marBottom w:val="0"/>
                              <w:divBdr>
                                <w:top w:val="none" w:sz="0" w:space="0" w:color="auto"/>
                                <w:left w:val="none" w:sz="0" w:space="0" w:color="auto"/>
                                <w:bottom w:val="none" w:sz="0" w:space="0" w:color="auto"/>
                                <w:right w:val="none" w:sz="0" w:space="0" w:color="auto"/>
                              </w:divBdr>
                            </w:div>
                            <w:div w:id="11260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4406">
      <w:bodyDiv w:val="1"/>
      <w:marLeft w:val="0"/>
      <w:marRight w:val="0"/>
      <w:marTop w:val="0"/>
      <w:marBottom w:val="0"/>
      <w:divBdr>
        <w:top w:val="none" w:sz="0" w:space="0" w:color="auto"/>
        <w:left w:val="none" w:sz="0" w:space="0" w:color="auto"/>
        <w:bottom w:val="none" w:sz="0" w:space="0" w:color="auto"/>
        <w:right w:val="none" w:sz="0" w:space="0" w:color="auto"/>
      </w:divBdr>
      <w:divsChild>
        <w:div w:id="863785211">
          <w:marLeft w:val="0"/>
          <w:marRight w:val="0"/>
          <w:marTop w:val="0"/>
          <w:marBottom w:val="0"/>
          <w:divBdr>
            <w:top w:val="single" w:sz="2" w:space="0" w:color="DDDBD9"/>
            <w:left w:val="single" w:sz="2" w:space="0" w:color="DDDBD9"/>
            <w:bottom w:val="single" w:sz="2" w:space="0" w:color="DDDBD9"/>
            <w:right w:val="single" w:sz="2" w:space="0" w:color="DDDBD9"/>
          </w:divBdr>
        </w:div>
        <w:div w:id="123096462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30104979">
      <w:bodyDiv w:val="1"/>
      <w:marLeft w:val="0"/>
      <w:marRight w:val="0"/>
      <w:marTop w:val="0"/>
      <w:marBottom w:val="0"/>
      <w:divBdr>
        <w:top w:val="none" w:sz="0" w:space="0" w:color="auto"/>
        <w:left w:val="none" w:sz="0" w:space="0" w:color="auto"/>
        <w:bottom w:val="none" w:sz="0" w:space="0" w:color="auto"/>
        <w:right w:val="none" w:sz="0" w:space="0" w:color="auto"/>
      </w:divBdr>
    </w:div>
    <w:div w:id="1031035258">
      <w:bodyDiv w:val="1"/>
      <w:marLeft w:val="0"/>
      <w:marRight w:val="0"/>
      <w:marTop w:val="0"/>
      <w:marBottom w:val="0"/>
      <w:divBdr>
        <w:top w:val="none" w:sz="0" w:space="0" w:color="auto"/>
        <w:left w:val="none" w:sz="0" w:space="0" w:color="auto"/>
        <w:bottom w:val="none" w:sz="0" w:space="0" w:color="auto"/>
        <w:right w:val="none" w:sz="0" w:space="0" w:color="auto"/>
      </w:divBdr>
      <w:divsChild>
        <w:div w:id="317273777">
          <w:marLeft w:val="0"/>
          <w:marRight w:val="0"/>
          <w:marTop w:val="0"/>
          <w:marBottom w:val="0"/>
          <w:divBdr>
            <w:top w:val="none" w:sz="0" w:space="0" w:color="auto"/>
            <w:left w:val="none" w:sz="0" w:space="0" w:color="auto"/>
            <w:bottom w:val="none" w:sz="0" w:space="0" w:color="auto"/>
            <w:right w:val="none" w:sz="0" w:space="0" w:color="auto"/>
          </w:divBdr>
          <w:divsChild>
            <w:div w:id="1454591973">
              <w:marLeft w:val="-150"/>
              <w:marRight w:val="-150"/>
              <w:marTop w:val="0"/>
              <w:marBottom w:val="0"/>
              <w:divBdr>
                <w:top w:val="none" w:sz="0" w:space="0" w:color="auto"/>
                <w:left w:val="none" w:sz="0" w:space="0" w:color="auto"/>
                <w:bottom w:val="none" w:sz="0" w:space="0" w:color="auto"/>
                <w:right w:val="none" w:sz="0" w:space="0" w:color="auto"/>
              </w:divBdr>
              <w:divsChild>
                <w:div w:id="406542087">
                  <w:marLeft w:val="0"/>
                  <w:marRight w:val="0"/>
                  <w:marTop w:val="0"/>
                  <w:marBottom w:val="0"/>
                  <w:divBdr>
                    <w:top w:val="none" w:sz="0" w:space="0" w:color="auto"/>
                    <w:left w:val="none" w:sz="0" w:space="0" w:color="auto"/>
                    <w:bottom w:val="none" w:sz="0" w:space="0" w:color="auto"/>
                    <w:right w:val="none" w:sz="0" w:space="0" w:color="auto"/>
                  </w:divBdr>
                  <w:divsChild>
                    <w:div w:id="13833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14157">
      <w:bodyDiv w:val="1"/>
      <w:marLeft w:val="0"/>
      <w:marRight w:val="0"/>
      <w:marTop w:val="0"/>
      <w:marBottom w:val="0"/>
      <w:divBdr>
        <w:top w:val="none" w:sz="0" w:space="0" w:color="auto"/>
        <w:left w:val="none" w:sz="0" w:space="0" w:color="auto"/>
        <w:bottom w:val="none" w:sz="0" w:space="0" w:color="auto"/>
        <w:right w:val="none" w:sz="0" w:space="0" w:color="auto"/>
      </w:divBdr>
      <w:divsChild>
        <w:div w:id="163786399">
          <w:marLeft w:val="-150"/>
          <w:marRight w:val="-150"/>
          <w:marTop w:val="0"/>
          <w:marBottom w:val="0"/>
          <w:divBdr>
            <w:top w:val="none" w:sz="0" w:space="0" w:color="auto"/>
            <w:left w:val="none" w:sz="0" w:space="0" w:color="auto"/>
            <w:bottom w:val="none" w:sz="0" w:space="0" w:color="auto"/>
            <w:right w:val="none" w:sz="0" w:space="0" w:color="auto"/>
          </w:divBdr>
          <w:divsChild>
            <w:div w:id="1433669113">
              <w:marLeft w:val="0"/>
              <w:marRight w:val="0"/>
              <w:marTop w:val="0"/>
              <w:marBottom w:val="0"/>
              <w:divBdr>
                <w:top w:val="none" w:sz="0" w:space="0" w:color="auto"/>
                <w:left w:val="none" w:sz="0" w:space="0" w:color="auto"/>
                <w:bottom w:val="none" w:sz="0" w:space="0" w:color="auto"/>
                <w:right w:val="none" w:sz="0" w:space="0" w:color="auto"/>
              </w:divBdr>
              <w:divsChild>
                <w:div w:id="892886341">
                  <w:marLeft w:val="0"/>
                  <w:marRight w:val="0"/>
                  <w:marTop w:val="0"/>
                  <w:marBottom w:val="0"/>
                  <w:divBdr>
                    <w:top w:val="none" w:sz="0" w:space="0" w:color="auto"/>
                    <w:left w:val="none" w:sz="0" w:space="0" w:color="auto"/>
                    <w:bottom w:val="none" w:sz="0" w:space="0" w:color="auto"/>
                    <w:right w:val="none" w:sz="0" w:space="0" w:color="auto"/>
                  </w:divBdr>
                  <w:divsChild>
                    <w:div w:id="83845023">
                      <w:marLeft w:val="0"/>
                      <w:marRight w:val="0"/>
                      <w:marTop w:val="0"/>
                      <w:marBottom w:val="0"/>
                      <w:divBdr>
                        <w:top w:val="none" w:sz="0" w:space="0" w:color="auto"/>
                        <w:left w:val="none" w:sz="0" w:space="0" w:color="auto"/>
                        <w:bottom w:val="none" w:sz="0" w:space="0" w:color="auto"/>
                        <w:right w:val="none" w:sz="0" w:space="0" w:color="auto"/>
                      </w:divBdr>
                      <w:divsChild>
                        <w:div w:id="76403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956">
                  <w:marLeft w:val="0"/>
                  <w:marRight w:val="0"/>
                  <w:marTop w:val="0"/>
                  <w:marBottom w:val="0"/>
                  <w:divBdr>
                    <w:top w:val="none" w:sz="0" w:space="0" w:color="auto"/>
                    <w:left w:val="none" w:sz="0" w:space="0" w:color="auto"/>
                    <w:bottom w:val="none" w:sz="0" w:space="0" w:color="auto"/>
                    <w:right w:val="none" w:sz="0" w:space="0" w:color="auto"/>
                  </w:divBdr>
                  <w:divsChild>
                    <w:div w:id="5859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97697">
          <w:marLeft w:val="-150"/>
          <w:marRight w:val="-150"/>
          <w:marTop w:val="0"/>
          <w:marBottom w:val="0"/>
          <w:divBdr>
            <w:top w:val="none" w:sz="0" w:space="0" w:color="auto"/>
            <w:left w:val="none" w:sz="0" w:space="0" w:color="auto"/>
            <w:bottom w:val="none" w:sz="0" w:space="0" w:color="auto"/>
            <w:right w:val="none" w:sz="0" w:space="0" w:color="auto"/>
          </w:divBdr>
          <w:divsChild>
            <w:div w:id="1036781380">
              <w:marLeft w:val="0"/>
              <w:marRight w:val="0"/>
              <w:marTop w:val="0"/>
              <w:marBottom w:val="0"/>
              <w:divBdr>
                <w:top w:val="none" w:sz="0" w:space="0" w:color="auto"/>
                <w:left w:val="none" w:sz="0" w:space="0" w:color="auto"/>
                <w:bottom w:val="none" w:sz="0" w:space="0" w:color="auto"/>
                <w:right w:val="none" w:sz="0" w:space="0" w:color="auto"/>
              </w:divBdr>
              <w:divsChild>
                <w:div w:id="763914979">
                  <w:marLeft w:val="0"/>
                  <w:marRight w:val="0"/>
                  <w:marTop w:val="0"/>
                  <w:marBottom w:val="0"/>
                  <w:divBdr>
                    <w:top w:val="none" w:sz="0" w:space="0" w:color="auto"/>
                    <w:left w:val="none" w:sz="0" w:space="0" w:color="auto"/>
                    <w:bottom w:val="none" w:sz="0" w:space="0" w:color="auto"/>
                    <w:right w:val="none" w:sz="0" w:space="0" w:color="auto"/>
                  </w:divBdr>
                  <w:divsChild>
                    <w:div w:id="472874695">
                      <w:marLeft w:val="0"/>
                      <w:marRight w:val="0"/>
                      <w:marTop w:val="0"/>
                      <w:marBottom w:val="0"/>
                      <w:divBdr>
                        <w:top w:val="none" w:sz="0" w:space="0" w:color="auto"/>
                        <w:left w:val="none" w:sz="0" w:space="0" w:color="auto"/>
                        <w:bottom w:val="none" w:sz="0" w:space="0" w:color="auto"/>
                        <w:right w:val="none" w:sz="0" w:space="0" w:color="auto"/>
                      </w:divBdr>
                    </w:div>
                    <w:div w:id="1321159493">
                      <w:marLeft w:val="0"/>
                      <w:marRight w:val="0"/>
                      <w:marTop w:val="0"/>
                      <w:marBottom w:val="0"/>
                      <w:divBdr>
                        <w:top w:val="none" w:sz="0" w:space="0" w:color="auto"/>
                        <w:left w:val="none" w:sz="0" w:space="0" w:color="auto"/>
                        <w:bottom w:val="none" w:sz="0" w:space="0" w:color="auto"/>
                        <w:right w:val="none" w:sz="0" w:space="0" w:color="auto"/>
                      </w:divBdr>
                      <w:divsChild>
                        <w:div w:id="628247609">
                          <w:marLeft w:val="0"/>
                          <w:marRight w:val="0"/>
                          <w:marTop w:val="0"/>
                          <w:marBottom w:val="0"/>
                          <w:divBdr>
                            <w:top w:val="none" w:sz="0" w:space="0" w:color="auto"/>
                            <w:left w:val="none" w:sz="0" w:space="0" w:color="auto"/>
                            <w:bottom w:val="none" w:sz="0" w:space="0" w:color="auto"/>
                            <w:right w:val="none" w:sz="0" w:space="0" w:color="auto"/>
                          </w:divBdr>
                          <w:divsChild>
                            <w:div w:id="199630775">
                              <w:marLeft w:val="0"/>
                              <w:marRight w:val="0"/>
                              <w:marTop w:val="0"/>
                              <w:marBottom w:val="0"/>
                              <w:divBdr>
                                <w:top w:val="none" w:sz="0" w:space="0" w:color="auto"/>
                                <w:left w:val="none" w:sz="0" w:space="0" w:color="auto"/>
                                <w:bottom w:val="none" w:sz="0" w:space="0" w:color="auto"/>
                                <w:right w:val="none" w:sz="0" w:space="0" w:color="auto"/>
                              </w:divBdr>
                            </w:div>
                            <w:div w:id="292172462">
                              <w:marLeft w:val="0"/>
                              <w:marRight w:val="0"/>
                              <w:marTop w:val="0"/>
                              <w:marBottom w:val="0"/>
                              <w:divBdr>
                                <w:top w:val="none" w:sz="0" w:space="0" w:color="auto"/>
                                <w:left w:val="none" w:sz="0" w:space="0" w:color="auto"/>
                                <w:bottom w:val="none" w:sz="0" w:space="0" w:color="auto"/>
                                <w:right w:val="none" w:sz="0" w:space="0" w:color="auto"/>
                              </w:divBdr>
                            </w:div>
                            <w:div w:id="757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17748">
              <w:marLeft w:val="0"/>
              <w:marRight w:val="0"/>
              <w:marTop w:val="0"/>
              <w:marBottom w:val="0"/>
              <w:divBdr>
                <w:top w:val="none" w:sz="0" w:space="0" w:color="auto"/>
                <w:left w:val="none" w:sz="0" w:space="0" w:color="auto"/>
                <w:bottom w:val="none" w:sz="0" w:space="0" w:color="auto"/>
                <w:right w:val="none" w:sz="0" w:space="0" w:color="auto"/>
              </w:divBdr>
              <w:divsChild>
                <w:div w:id="1072896934">
                  <w:marLeft w:val="0"/>
                  <w:marRight w:val="0"/>
                  <w:marTop w:val="0"/>
                  <w:marBottom w:val="0"/>
                  <w:divBdr>
                    <w:top w:val="none" w:sz="0" w:space="0" w:color="auto"/>
                    <w:left w:val="none" w:sz="0" w:space="0" w:color="auto"/>
                    <w:bottom w:val="none" w:sz="0" w:space="0" w:color="auto"/>
                    <w:right w:val="none" w:sz="0" w:space="0" w:color="auto"/>
                  </w:divBdr>
                  <w:divsChild>
                    <w:div w:id="11803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757885">
      <w:bodyDiv w:val="1"/>
      <w:marLeft w:val="0"/>
      <w:marRight w:val="0"/>
      <w:marTop w:val="0"/>
      <w:marBottom w:val="0"/>
      <w:divBdr>
        <w:top w:val="none" w:sz="0" w:space="0" w:color="auto"/>
        <w:left w:val="none" w:sz="0" w:space="0" w:color="auto"/>
        <w:bottom w:val="none" w:sz="0" w:space="0" w:color="auto"/>
        <w:right w:val="none" w:sz="0" w:space="0" w:color="auto"/>
      </w:divBdr>
      <w:divsChild>
        <w:div w:id="1450516043">
          <w:marLeft w:val="0"/>
          <w:marRight w:val="0"/>
          <w:marTop w:val="0"/>
          <w:marBottom w:val="0"/>
          <w:divBdr>
            <w:top w:val="none" w:sz="0" w:space="0" w:color="auto"/>
            <w:left w:val="none" w:sz="0" w:space="0" w:color="auto"/>
            <w:bottom w:val="none" w:sz="0" w:space="0" w:color="auto"/>
            <w:right w:val="none" w:sz="0" w:space="0" w:color="auto"/>
          </w:divBdr>
        </w:div>
        <w:div w:id="1650864460">
          <w:marLeft w:val="0"/>
          <w:marRight w:val="0"/>
          <w:marTop w:val="750"/>
          <w:marBottom w:val="0"/>
          <w:divBdr>
            <w:top w:val="none" w:sz="0" w:space="0" w:color="auto"/>
            <w:left w:val="none" w:sz="0" w:space="0" w:color="auto"/>
            <w:bottom w:val="none" w:sz="0" w:space="0" w:color="auto"/>
            <w:right w:val="none" w:sz="0" w:space="0" w:color="auto"/>
          </w:divBdr>
        </w:div>
      </w:divsChild>
    </w:div>
    <w:div w:id="1032148156">
      <w:bodyDiv w:val="1"/>
      <w:marLeft w:val="0"/>
      <w:marRight w:val="0"/>
      <w:marTop w:val="0"/>
      <w:marBottom w:val="0"/>
      <w:divBdr>
        <w:top w:val="none" w:sz="0" w:space="0" w:color="auto"/>
        <w:left w:val="none" w:sz="0" w:space="0" w:color="auto"/>
        <w:bottom w:val="none" w:sz="0" w:space="0" w:color="auto"/>
        <w:right w:val="none" w:sz="0" w:space="0" w:color="auto"/>
      </w:divBdr>
      <w:divsChild>
        <w:div w:id="874543821">
          <w:marLeft w:val="0"/>
          <w:marRight w:val="0"/>
          <w:marTop w:val="0"/>
          <w:marBottom w:val="0"/>
          <w:divBdr>
            <w:top w:val="none" w:sz="0" w:space="0" w:color="auto"/>
            <w:left w:val="none" w:sz="0" w:space="0" w:color="auto"/>
            <w:bottom w:val="none" w:sz="0" w:space="0" w:color="auto"/>
            <w:right w:val="none" w:sz="0" w:space="0" w:color="auto"/>
          </w:divBdr>
        </w:div>
      </w:divsChild>
    </w:div>
    <w:div w:id="1032148523">
      <w:bodyDiv w:val="1"/>
      <w:marLeft w:val="0"/>
      <w:marRight w:val="0"/>
      <w:marTop w:val="0"/>
      <w:marBottom w:val="0"/>
      <w:divBdr>
        <w:top w:val="none" w:sz="0" w:space="0" w:color="auto"/>
        <w:left w:val="none" w:sz="0" w:space="0" w:color="auto"/>
        <w:bottom w:val="none" w:sz="0" w:space="0" w:color="auto"/>
        <w:right w:val="none" w:sz="0" w:space="0" w:color="auto"/>
      </w:divBdr>
      <w:divsChild>
        <w:div w:id="201720186">
          <w:marLeft w:val="-225"/>
          <w:marRight w:val="-225"/>
          <w:marTop w:val="0"/>
          <w:marBottom w:val="0"/>
          <w:divBdr>
            <w:top w:val="none" w:sz="0" w:space="0" w:color="auto"/>
            <w:left w:val="none" w:sz="0" w:space="0" w:color="auto"/>
            <w:bottom w:val="none" w:sz="0" w:space="0" w:color="auto"/>
            <w:right w:val="none" w:sz="0" w:space="0" w:color="auto"/>
          </w:divBdr>
        </w:div>
        <w:div w:id="1460755594">
          <w:marLeft w:val="-225"/>
          <w:marRight w:val="-225"/>
          <w:marTop w:val="0"/>
          <w:marBottom w:val="0"/>
          <w:divBdr>
            <w:top w:val="none" w:sz="0" w:space="0" w:color="auto"/>
            <w:left w:val="none" w:sz="0" w:space="0" w:color="auto"/>
            <w:bottom w:val="none" w:sz="0" w:space="0" w:color="auto"/>
            <w:right w:val="none" w:sz="0" w:space="0" w:color="auto"/>
          </w:divBdr>
        </w:div>
      </w:divsChild>
    </w:div>
    <w:div w:id="1032270654">
      <w:bodyDiv w:val="1"/>
      <w:marLeft w:val="0"/>
      <w:marRight w:val="0"/>
      <w:marTop w:val="0"/>
      <w:marBottom w:val="0"/>
      <w:divBdr>
        <w:top w:val="none" w:sz="0" w:space="0" w:color="auto"/>
        <w:left w:val="none" w:sz="0" w:space="0" w:color="auto"/>
        <w:bottom w:val="none" w:sz="0" w:space="0" w:color="auto"/>
        <w:right w:val="none" w:sz="0" w:space="0" w:color="auto"/>
      </w:divBdr>
      <w:divsChild>
        <w:div w:id="1412242245">
          <w:marLeft w:val="0"/>
          <w:marRight w:val="0"/>
          <w:marTop w:val="315"/>
          <w:marBottom w:val="0"/>
          <w:divBdr>
            <w:top w:val="none" w:sz="0" w:space="0" w:color="auto"/>
            <w:left w:val="none" w:sz="0" w:space="0" w:color="auto"/>
            <w:bottom w:val="none" w:sz="0" w:space="0" w:color="auto"/>
            <w:right w:val="none" w:sz="0" w:space="0" w:color="auto"/>
          </w:divBdr>
        </w:div>
      </w:divsChild>
    </w:div>
    <w:div w:id="1033268561">
      <w:bodyDiv w:val="1"/>
      <w:marLeft w:val="0"/>
      <w:marRight w:val="0"/>
      <w:marTop w:val="0"/>
      <w:marBottom w:val="0"/>
      <w:divBdr>
        <w:top w:val="none" w:sz="0" w:space="0" w:color="auto"/>
        <w:left w:val="none" w:sz="0" w:space="0" w:color="auto"/>
        <w:bottom w:val="none" w:sz="0" w:space="0" w:color="auto"/>
        <w:right w:val="none" w:sz="0" w:space="0" w:color="auto"/>
      </w:divBdr>
      <w:divsChild>
        <w:div w:id="781800402">
          <w:marLeft w:val="-150"/>
          <w:marRight w:val="-150"/>
          <w:marTop w:val="0"/>
          <w:marBottom w:val="0"/>
          <w:divBdr>
            <w:top w:val="none" w:sz="0" w:space="0" w:color="auto"/>
            <w:left w:val="none" w:sz="0" w:space="0" w:color="auto"/>
            <w:bottom w:val="none" w:sz="0" w:space="0" w:color="auto"/>
            <w:right w:val="none" w:sz="0" w:space="0" w:color="auto"/>
          </w:divBdr>
          <w:divsChild>
            <w:div w:id="528179535">
              <w:marLeft w:val="0"/>
              <w:marRight w:val="0"/>
              <w:marTop w:val="0"/>
              <w:marBottom w:val="0"/>
              <w:divBdr>
                <w:top w:val="none" w:sz="0" w:space="0" w:color="auto"/>
                <w:left w:val="none" w:sz="0" w:space="0" w:color="auto"/>
                <w:bottom w:val="none" w:sz="0" w:space="0" w:color="auto"/>
                <w:right w:val="none" w:sz="0" w:space="0" w:color="auto"/>
              </w:divBdr>
              <w:divsChild>
                <w:div w:id="442962436">
                  <w:marLeft w:val="0"/>
                  <w:marRight w:val="0"/>
                  <w:marTop w:val="0"/>
                  <w:marBottom w:val="0"/>
                  <w:divBdr>
                    <w:top w:val="none" w:sz="0" w:space="0" w:color="auto"/>
                    <w:left w:val="none" w:sz="0" w:space="0" w:color="auto"/>
                    <w:bottom w:val="none" w:sz="0" w:space="0" w:color="auto"/>
                    <w:right w:val="none" w:sz="0" w:space="0" w:color="auto"/>
                  </w:divBdr>
                  <w:divsChild>
                    <w:div w:id="1120757578">
                      <w:marLeft w:val="0"/>
                      <w:marRight w:val="0"/>
                      <w:marTop w:val="0"/>
                      <w:marBottom w:val="0"/>
                      <w:divBdr>
                        <w:top w:val="none" w:sz="0" w:space="0" w:color="auto"/>
                        <w:left w:val="none" w:sz="0" w:space="0" w:color="auto"/>
                        <w:bottom w:val="none" w:sz="0" w:space="0" w:color="auto"/>
                        <w:right w:val="none" w:sz="0" w:space="0" w:color="auto"/>
                      </w:divBdr>
                    </w:div>
                  </w:divsChild>
                </w:div>
                <w:div w:id="972756878">
                  <w:marLeft w:val="0"/>
                  <w:marRight w:val="0"/>
                  <w:marTop w:val="0"/>
                  <w:marBottom w:val="0"/>
                  <w:divBdr>
                    <w:top w:val="none" w:sz="0" w:space="0" w:color="auto"/>
                    <w:left w:val="none" w:sz="0" w:space="0" w:color="auto"/>
                    <w:bottom w:val="none" w:sz="0" w:space="0" w:color="auto"/>
                    <w:right w:val="none" w:sz="0" w:space="0" w:color="auto"/>
                  </w:divBdr>
                  <w:divsChild>
                    <w:div w:id="1104571685">
                      <w:marLeft w:val="0"/>
                      <w:marRight w:val="0"/>
                      <w:marTop w:val="0"/>
                      <w:marBottom w:val="0"/>
                      <w:divBdr>
                        <w:top w:val="none" w:sz="0" w:space="0" w:color="auto"/>
                        <w:left w:val="none" w:sz="0" w:space="0" w:color="auto"/>
                        <w:bottom w:val="none" w:sz="0" w:space="0" w:color="auto"/>
                        <w:right w:val="none" w:sz="0" w:space="0" w:color="auto"/>
                      </w:divBdr>
                    </w:div>
                    <w:div w:id="1342855099">
                      <w:marLeft w:val="0"/>
                      <w:marRight w:val="0"/>
                      <w:marTop w:val="0"/>
                      <w:marBottom w:val="0"/>
                      <w:divBdr>
                        <w:top w:val="none" w:sz="0" w:space="0" w:color="auto"/>
                        <w:left w:val="none" w:sz="0" w:space="0" w:color="auto"/>
                        <w:bottom w:val="none" w:sz="0" w:space="0" w:color="auto"/>
                        <w:right w:val="none" w:sz="0" w:space="0" w:color="auto"/>
                      </w:divBdr>
                      <w:divsChild>
                        <w:div w:id="5424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47062">
          <w:marLeft w:val="-150"/>
          <w:marRight w:val="-150"/>
          <w:marTop w:val="0"/>
          <w:marBottom w:val="0"/>
          <w:divBdr>
            <w:top w:val="none" w:sz="0" w:space="0" w:color="auto"/>
            <w:left w:val="none" w:sz="0" w:space="0" w:color="auto"/>
            <w:bottom w:val="none" w:sz="0" w:space="0" w:color="auto"/>
            <w:right w:val="none" w:sz="0" w:space="0" w:color="auto"/>
          </w:divBdr>
          <w:divsChild>
            <w:div w:id="426579619">
              <w:marLeft w:val="0"/>
              <w:marRight w:val="0"/>
              <w:marTop w:val="0"/>
              <w:marBottom w:val="0"/>
              <w:divBdr>
                <w:top w:val="none" w:sz="0" w:space="0" w:color="auto"/>
                <w:left w:val="none" w:sz="0" w:space="0" w:color="auto"/>
                <w:bottom w:val="none" w:sz="0" w:space="0" w:color="auto"/>
                <w:right w:val="none" w:sz="0" w:space="0" w:color="auto"/>
              </w:divBdr>
              <w:divsChild>
                <w:div w:id="1328971325">
                  <w:marLeft w:val="0"/>
                  <w:marRight w:val="0"/>
                  <w:marTop w:val="0"/>
                  <w:marBottom w:val="0"/>
                  <w:divBdr>
                    <w:top w:val="none" w:sz="0" w:space="0" w:color="auto"/>
                    <w:left w:val="none" w:sz="0" w:space="0" w:color="auto"/>
                    <w:bottom w:val="none" w:sz="0" w:space="0" w:color="auto"/>
                    <w:right w:val="none" w:sz="0" w:space="0" w:color="auto"/>
                  </w:divBdr>
                  <w:divsChild>
                    <w:div w:id="323778383">
                      <w:marLeft w:val="0"/>
                      <w:marRight w:val="0"/>
                      <w:marTop w:val="0"/>
                      <w:marBottom w:val="0"/>
                      <w:divBdr>
                        <w:top w:val="none" w:sz="0" w:space="0" w:color="auto"/>
                        <w:left w:val="none" w:sz="0" w:space="0" w:color="auto"/>
                        <w:bottom w:val="none" w:sz="0" w:space="0" w:color="auto"/>
                        <w:right w:val="none" w:sz="0" w:space="0" w:color="auto"/>
                      </w:divBdr>
                    </w:div>
                    <w:div w:id="12030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6536">
      <w:bodyDiv w:val="1"/>
      <w:marLeft w:val="0"/>
      <w:marRight w:val="0"/>
      <w:marTop w:val="0"/>
      <w:marBottom w:val="0"/>
      <w:divBdr>
        <w:top w:val="none" w:sz="0" w:space="0" w:color="auto"/>
        <w:left w:val="none" w:sz="0" w:space="0" w:color="auto"/>
        <w:bottom w:val="none" w:sz="0" w:space="0" w:color="auto"/>
        <w:right w:val="none" w:sz="0" w:space="0" w:color="auto"/>
      </w:divBdr>
      <w:divsChild>
        <w:div w:id="867792353">
          <w:marLeft w:val="-225"/>
          <w:marRight w:val="-225"/>
          <w:marTop w:val="0"/>
          <w:marBottom w:val="0"/>
          <w:divBdr>
            <w:top w:val="none" w:sz="0" w:space="0" w:color="auto"/>
            <w:left w:val="none" w:sz="0" w:space="0" w:color="auto"/>
            <w:bottom w:val="none" w:sz="0" w:space="0" w:color="auto"/>
            <w:right w:val="none" w:sz="0" w:space="0" w:color="auto"/>
          </w:divBdr>
        </w:div>
        <w:div w:id="444929834">
          <w:marLeft w:val="-225"/>
          <w:marRight w:val="-225"/>
          <w:marTop w:val="0"/>
          <w:marBottom w:val="0"/>
          <w:divBdr>
            <w:top w:val="none" w:sz="0" w:space="0" w:color="auto"/>
            <w:left w:val="none" w:sz="0" w:space="0" w:color="auto"/>
            <w:bottom w:val="none" w:sz="0" w:space="0" w:color="auto"/>
            <w:right w:val="none" w:sz="0" w:space="0" w:color="auto"/>
          </w:divBdr>
          <w:divsChild>
            <w:div w:id="549341780">
              <w:marLeft w:val="0"/>
              <w:marRight w:val="0"/>
              <w:marTop w:val="0"/>
              <w:marBottom w:val="0"/>
              <w:divBdr>
                <w:top w:val="none" w:sz="0" w:space="0" w:color="auto"/>
                <w:left w:val="none" w:sz="0" w:space="0" w:color="auto"/>
                <w:bottom w:val="none" w:sz="0" w:space="0" w:color="auto"/>
                <w:right w:val="none" w:sz="0" w:space="0" w:color="auto"/>
              </w:divBdr>
              <w:divsChild>
                <w:div w:id="119465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2456">
      <w:bodyDiv w:val="1"/>
      <w:marLeft w:val="0"/>
      <w:marRight w:val="0"/>
      <w:marTop w:val="0"/>
      <w:marBottom w:val="0"/>
      <w:divBdr>
        <w:top w:val="none" w:sz="0" w:space="0" w:color="auto"/>
        <w:left w:val="none" w:sz="0" w:space="0" w:color="auto"/>
        <w:bottom w:val="none" w:sz="0" w:space="0" w:color="auto"/>
        <w:right w:val="none" w:sz="0" w:space="0" w:color="auto"/>
      </w:divBdr>
      <w:divsChild>
        <w:div w:id="304356873">
          <w:marLeft w:val="0"/>
          <w:marRight w:val="0"/>
          <w:marTop w:val="0"/>
          <w:marBottom w:val="0"/>
          <w:divBdr>
            <w:top w:val="none" w:sz="0" w:space="0" w:color="auto"/>
            <w:left w:val="none" w:sz="0" w:space="0" w:color="auto"/>
            <w:bottom w:val="none" w:sz="0" w:space="0" w:color="auto"/>
            <w:right w:val="none" w:sz="0" w:space="0" w:color="auto"/>
          </w:divBdr>
          <w:divsChild>
            <w:div w:id="638532462">
              <w:marLeft w:val="2560"/>
              <w:marRight w:val="0"/>
              <w:marTop w:val="0"/>
              <w:marBottom w:val="0"/>
              <w:divBdr>
                <w:top w:val="none" w:sz="0" w:space="0" w:color="auto"/>
                <w:left w:val="none" w:sz="0" w:space="0" w:color="auto"/>
                <w:bottom w:val="none" w:sz="0" w:space="0" w:color="auto"/>
                <w:right w:val="none" w:sz="0" w:space="0" w:color="auto"/>
              </w:divBdr>
              <w:divsChild>
                <w:div w:id="1770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965971">
      <w:bodyDiv w:val="1"/>
      <w:marLeft w:val="0"/>
      <w:marRight w:val="0"/>
      <w:marTop w:val="0"/>
      <w:marBottom w:val="0"/>
      <w:divBdr>
        <w:top w:val="none" w:sz="0" w:space="0" w:color="auto"/>
        <w:left w:val="none" w:sz="0" w:space="0" w:color="auto"/>
        <w:bottom w:val="none" w:sz="0" w:space="0" w:color="auto"/>
        <w:right w:val="none" w:sz="0" w:space="0" w:color="auto"/>
      </w:divBdr>
      <w:divsChild>
        <w:div w:id="482428075">
          <w:marLeft w:val="-225"/>
          <w:marRight w:val="-225"/>
          <w:marTop w:val="0"/>
          <w:marBottom w:val="0"/>
          <w:divBdr>
            <w:top w:val="none" w:sz="0" w:space="0" w:color="auto"/>
            <w:left w:val="none" w:sz="0" w:space="0" w:color="auto"/>
            <w:bottom w:val="none" w:sz="0" w:space="0" w:color="auto"/>
            <w:right w:val="none" w:sz="0" w:space="0" w:color="auto"/>
          </w:divBdr>
        </w:div>
        <w:div w:id="901520281">
          <w:marLeft w:val="-225"/>
          <w:marRight w:val="-225"/>
          <w:marTop w:val="0"/>
          <w:marBottom w:val="0"/>
          <w:divBdr>
            <w:top w:val="none" w:sz="0" w:space="0" w:color="auto"/>
            <w:left w:val="none" w:sz="0" w:space="0" w:color="auto"/>
            <w:bottom w:val="none" w:sz="0" w:space="0" w:color="auto"/>
            <w:right w:val="none" w:sz="0" w:space="0" w:color="auto"/>
          </w:divBdr>
          <w:divsChild>
            <w:div w:id="47383247">
              <w:marLeft w:val="0"/>
              <w:marRight w:val="0"/>
              <w:marTop w:val="0"/>
              <w:marBottom w:val="0"/>
              <w:divBdr>
                <w:top w:val="none" w:sz="0" w:space="0" w:color="auto"/>
                <w:left w:val="none" w:sz="0" w:space="0" w:color="auto"/>
                <w:bottom w:val="none" w:sz="0" w:space="0" w:color="auto"/>
                <w:right w:val="none" w:sz="0" w:space="0" w:color="auto"/>
              </w:divBdr>
              <w:divsChild>
                <w:div w:id="13809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5686">
      <w:bodyDiv w:val="1"/>
      <w:marLeft w:val="0"/>
      <w:marRight w:val="0"/>
      <w:marTop w:val="0"/>
      <w:marBottom w:val="0"/>
      <w:divBdr>
        <w:top w:val="none" w:sz="0" w:space="0" w:color="auto"/>
        <w:left w:val="none" w:sz="0" w:space="0" w:color="auto"/>
        <w:bottom w:val="none" w:sz="0" w:space="0" w:color="auto"/>
        <w:right w:val="none" w:sz="0" w:space="0" w:color="auto"/>
      </w:divBdr>
    </w:div>
    <w:div w:id="1035425362">
      <w:bodyDiv w:val="1"/>
      <w:marLeft w:val="0"/>
      <w:marRight w:val="0"/>
      <w:marTop w:val="0"/>
      <w:marBottom w:val="0"/>
      <w:divBdr>
        <w:top w:val="none" w:sz="0" w:space="0" w:color="auto"/>
        <w:left w:val="none" w:sz="0" w:space="0" w:color="auto"/>
        <w:bottom w:val="none" w:sz="0" w:space="0" w:color="auto"/>
        <w:right w:val="none" w:sz="0" w:space="0" w:color="auto"/>
      </w:divBdr>
      <w:divsChild>
        <w:div w:id="293410222">
          <w:marLeft w:val="-150"/>
          <w:marRight w:val="-150"/>
          <w:marTop w:val="0"/>
          <w:marBottom w:val="0"/>
          <w:divBdr>
            <w:top w:val="none" w:sz="0" w:space="0" w:color="auto"/>
            <w:left w:val="none" w:sz="0" w:space="0" w:color="auto"/>
            <w:bottom w:val="none" w:sz="0" w:space="0" w:color="auto"/>
            <w:right w:val="none" w:sz="0" w:space="0" w:color="auto"/>
          </w:divBdr>
        </w:div>
        <w:div w:id="1077752042">
          <w:marLeft w:val="-150"/>
          <w:marRight w:val="-150"/>
          <w:marTop w:val="0"/>
          <w:marBottom w:val="0"/>
          <w:divBdr>
            <w:top w:val="none" w:sz="0" w:space="0" w:color="auto"/>
            <w:left w:val="none" w:sz="0" w:space="0" w:color="auto"/>
            <w:bottom w:val="none" w:sz="0" w:space="0" w:color="auto"/>
            <w:right w:val="none" w:sz="0" w:space="0" w:color="auto"/>
          </w:divBdr>
          <w:divsChild>
            <w:div w:id="652023077">
              <w:marLeft w:val="0"/>
              <w:marRight w:val="0"/>
              <w:marTop w:val="0"/>
              <w:marBottom w:val="0"/>
              <w:divBdr>
                <w:top w:val="none" w:sz="0" w:space="0" w:color="auto"/>
                <w:left w:val="none" w:sz="0" w:space="0" w:color="auto"/>
                <w:bottom w:val="none" w:sz="0" w:space="0" w:color="auto"/>
                <w:right w:val="none" w:sz="0" w:space="0" w:color="auto"/>
              </w:divBdr>
              <w:divsChild>
                <w:div w:id="399332117">
                  <w:marLeft w:val="0"/>
                  <w:marRight w:val="0"/>
                  <w:marTop w:val="0"/>
                  <w:marBottom w:val="0"/>
                  <w:divBdr>
                    <w:top w:val="none" w:sz="0" w:space="0" w:color="auto"/>
                    <w:left w:val="none" w:sz="0" w:space="0" w:color="auto"/>
                    <w:bottom w:val="none" w:sz="0" w:space="0" w:color="auto"/>
                    <w:right w:val="none" w:sz="0" w:space="0" w:color="auto"/>
                  </w:divBdr>
                  <w:divsChild>
                    <w:div w:id="448092827">
                      <w:marLeft w:val="0"/>
                      <w:marRight w:val="0"/>
                      <w:marTop w:val="0"/>
                      <w:marBottom w:val="0"/>
                      <w:divBdr>
                        <w:top w:val="none" w:sz="0" w:space="0" w:color="auto"/>
                        <w:left w:val="none" w:sz="0" w:space="0" w:color="auto"/>
                        <w:bottom w:val="none" w:sz="0" w:space="0" w:color="auto"/>
                        <w:right w:val="none" w:sz="0" w:space="0" w:color="auto"/>
                      </w:divBdr>
                    </w:div>
                  </w:divsChild>
                </w:div>
                <w:div w:id="798257071">
                  <w:marLeft w:val="0"/>
                  <w:marRight w:val="0"/>
                  <w:marTop w:val="0"/>
                  <w:marBottom w:val="0"/>
                  <w:divBdr>
                    <w:top w:val="none" w:sz="0" w:space="0" w:color="auto"/>
                    <w:left w:val="none" w:sz="0" w:space="0" w:color="auto"/>
                    <w:bottom w:val="none" w:sz="0" w:space="0" w:color="auto"/>
                    <w:right w:val="none" w:sz="0" w:space="0" w:color="auto"/>
                  </w:divBdr>
                  <w:divsChild>
                    <w:div w:id="1464932496">
                      <w:marLeft w:val="0"/>
                      <w:marRight w:val="0"/>
                      <w:marTop w:val="0"/>
                      <w:marBottom w:val="0"/>
                      <w:divBdr>
                        <w:top w:val="none" w:sz="0" w:space="0" w:color="auto"/>
                        <w:left w:val="none" w:sz="0" w:space="0" w:color="auto"/>
                        <w:bottom w:val="none" w:sz="0" w:space="0" w:color="auto"/>
                        <w:right w:val="none" w:sz="0" w:space="0" w:color="auto"/>
                      </w:divBdr>
                      <w:divsChild>
                        <w:div w:id="15809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078253">
      <w:bodyDiv w:val="1"/>
      <w:marLeft w:val="0"/>
      <w:marRight w:val="0"/>
      <w:marTop w:val="0"/>
      <w:marBottom w:val="0"/>
      <w:divBdr>
        <w:top w:val="none" w:sz="0" w:space="0" w:color="auto"/>
        <w:left w:val="none" w:sz="0" w:space="0" w:color="auto"/>
        <w:bottom w:val="none" w:sz="0" w:space="0" w:color="auto"/>
        <w:right w:val="none" w:sz="0" w:space="0" w:color="auto"/>
      </w:divBdr>
      <w:divsChild>
        <w:div w:id="1176113464">
          <w:marLeft w:val="-225"/>
          <w:marRight w:val="-225"/>
          <w:marTop w:val="0"/>
          <w:marBottom w:val="0"/>
          <w:divBdr>
            <w:top w:val="none" w:sz="0" w:space="0" w:color="auto"/>
            <w:left w:val="none" w:sz="0" w:space="0" w:color="auto"/>
            <w:bottom w:val="none" w:sz="0" w:space="0" w:color="auto"/>
            <w:right w:val="none" w:sz="0" w:space="0" w:color="auto"/>
          </w:divBdr>
        </w:div>
        <w:div w:id="1192105367">
          <w:marLeft w:val="-225"/>
          <w:marRight w:val="-225"/>
          <w:marTop w:val="0"/>
          <w:marBottom w:val="0"/>
          <w:divBdr>
            <w:top w:val="none" w:sz="0" w:space="0" w:color="auto"/>
            <w:left w:val="none" w:sz="0" w:space="0" w:color="auto"/>
            <w:bottom w:val="none" w:sz="0" w:space="0" w:color="auto"/>
            <w:right w:val="none" w:sz="0" w:space="0" w:color="auto"/>
          </w:divBdr>
          <w:divsChild>
            <w:div w:id="601842160">
              <w:marLeft w:val="0"/>
              <w:marRight w:val="0"/>
              <w:marTop w:val="0"/>
              <w:marBottom w:val="0"/>
              <w:divBdr>
                <w:top w:val="none" w:sz="0" w:space="0" w:color="auto"/>
                <w:left w:val="none" w:sz="0" w:space="0" w:color="auto"/>
                <w:bottom w:val="none" w:sz="0" w:space="0" w:color="auto"/>
                <w:right w:val="none" w:sz="0" w:space="0" w:color="auto"/>
              </w:divBdr>
              <w:divsChild>
                <w:div w:id="13189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89009">
      <w:bodyDiv w:val="1"/>
      <w:marLeft w:val="0"/>
      <w:marRight w:val="0"/>
      <w:marTop w:val="0"/>
      <w:marBottom w:val="0"/>
      <w:divBdr>
        <w:top w:val="none" w:sz="0" w:space="0" w:color="auto"/>
        <w:left w:val="none" w:sz="0" w:space="0" w:color="auto"/>
        <w:bottom w:val="none" w:sz="0" w:space="0" w:color="auto"/>
        <w:right w:val="none" w:sz="0" w:space="0" w:color="auto"/>
      </w:divBdr>
      <w:divsChild>
        <w:div w:id="650403388">
          <w:marLeft w:val="0"/>
          <w:marRight w:val="0"/>
          <w:marTop w:val="0"/>
          <w:marBottom w:val="75"/>
          <w:divBdr>
            <w:top w:val="none" w:sz="0" w:space="0" w:color="auto"/>
            <w:left w:val="none" w:sz="0" w:space="0" w:color="auto"/>
            <w:bottom w:val="none" w:sz="0" w:space="0" w:color="auto"/>
            <w:right w:val="none" w:sz="0" w:space="0" w:color="auto"/>
          </w:divBdr>
          <w:divsChild>
            <w:div w:id="114523573">
              <w:marLeft w:val="-75"/>
              <w:marRight w:val="-75"/>
              <w:marTop w:val="0"/>
              <w:marBottom w:val="0"/>
              <w:divBdr>
                <w:top w:val="none" w:sz="0" w:space="0" w:color="auto"/>
                <w:left w:val="none" w:sz="0" w:space="0" w:color="auto"/>
                <w:bottom w:val="none" w:sz="0" w:space="0" w:color="auto"/>
                <w:right w:val="none" w:sz="0" w:space="0" w:color="auto"/>
              </w:divBdr>
            </w:div>
          </w:divsChild>
        </w:div>
        <w:div w:id="696472226">
          <w:marLeft w:val="0"/>
          <w:marRight w:val="0"/>
          <w:marTop w:val="75"/>
          <w:marBottom w:val="75"/>
          <w:divBdr>
            <w:top w:val="none" w:sz="0" w:space="0" w:color="auto"/>
            <w:left w:val="none" w:sz="0" w:space="0" w:color="auto"/>
            <w:bottom w:val="none" w:sz="0" w:space="0" w:color="auto"/>
            <w:right w:val="none" w:sz="0" w:space="0" w:color="auto"/>
          </w:divBdr>
          <w:divsChild>
            <w:div w:id="45537207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036850417">
      <w:bodyDiv w:val="1"/>
      <w:marLeft w:val="0"/>
      <w:marRight w:val="0"/>
      <w:marTop w:val="0"/>
      <w:marBottom w:val="0"/>
      <w:divBdr>
        <w:top w:val="none" w:sz="0" w:space="0" w:color="auto"/>
        <w:left w:val="none" w:sz="0" w:space="0" w:color="auto"/>
        <w:bottom w:val="none" w:sz="0" w:space="0" w:color="auto"/>
        <w:right w:val="none" w:sz="0" w:space="0" w:color="auto"/>
      </w:divBdr>
      <w:divsChild>
        <w:div w:id="1798260530">
          <w:marLeft w:val="0"/>
          <w:marRight w:val="0"/>
          <w:marTop w:val="0"/>
          <w:marBottom w:val="0"/>
          <w:divBdr>
            <w:top w:val="none" w:sz="0" w:space="0" w:color="auto"/>
            <w:left w:val="none" w:sz="0" w:space="0" w:color="auto"/>
            <w:bottom w:val="none" w:sz="0" w:space="0" w:color="auto"/>
            <w:right w:val="none" w:sz="0" w:space="0" w:color="auto"/>
          </w:divBdr>
          <w:divsChild>
            <w:div w:id="515462583">
              <w:marLeft w:val="0"/>
              <w:marRight w:val="0"/>
              <w:marTop w:val="0"/>
              <w:marBottom w:val="0"/>
              <w:divBdr>
                <w:top w:val="none" w:sz="0" w:space="0" w:color="auto"/>
                <w:left w:val="none" w:sz="0" w:space="0" w:color="auto"/>
                <w:bottom w:val="none" w:sz="0" w:space="0" w:color="auto"/>
                <w:right w:val="none" w:sz="0" w:space="0" w:color="auto"/>
              </w:divBdr>
              <w:divsChild>
                <w:div w:id="1278679376">
                  <w:marLeft w:val="0"/>
                  <w:marRight w:val="0"/>
                  <w:marTop w:val="0"/>
                  <w:marBottom w:val="0"/>
                  <w:divBdr>
                    <w:top w:val="none" w:sz="0" w:space="0" w:color="auto"/>
                    <w:left w:val="none" w:sz="0" w:space="0" w:color="auto"/>
                    <w:bottom w:val="none" w:sz="0" w:space="0" w:color="auto"/>
                    <w:right w:val="none" w:sz="0" w:space="0" w:color="auto"/>
                  </w:divBdr>
                  <w:divsChild>
                    <w:div w:id="17488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1583">
          <w:marLeft w:val="0"/>
          <w:marRight w:val="0"/>
          <w:marTop w:val="0"/>
          <w:marBottom w:val="0"/>
          <w:divBdr>
            <w:top w:val="none" w:sz="0" w:space="0" w:color="auto"/>
            <w:left w:val="none" w:sz="0" w:space="0" w:color="auto"/>
            <w:bottom w:val="none" w:sz="0" w:space="0" w:color="auto"/>
            <w:right w:val="none" w:sz="0" w:space="0" w:color="auto"/>
          </w:divBdr>
          <w:divsChild>
            <w:div w:id="1793357735">
              <w:marLeft w:val="0"/>
              <w:marRight w:val="0"/>
              <w:marTop w:val="0"/>
              <w:marBottom w:val="0"/>
              <w:divBdr>
                <w:top w:val="none" w:sz="0" w:space="0" w:color="auto"/>
                <w:left w:val="none" w:sz="0" w:space="0" w:color="auto"/>
                <w:bottom w:val="none" w:sz="0" w:space="0" w:color="auto"/>
                <w:right w:val="none" w:sz="0" w:space="0" w:color="auto"/>
              </w:divBdr>
              <w:divsChild>
                <w:div w:id="14010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9035">
          <w:marLeft w:val="0"/>
          <w:marRight w:val="0"/>
          <w:marTop w:val="0"/>
          <w:marBottom w:val="0"/>
          <w:divBdr>
            <w:top w:val="none" w:sz="0" w:space="0" w:color="auto"/>
            <w:left w:val="none" w:sz="0" w:space="0" w:color="auto"/>
            <w:bottom w:val="none" w:sz="0" w:space="0" w:color="auto"/>
            <w:right w:val="none" w:sz="0" w:space="0" w:color="auto"/>
          </w:divBdr>
          <w:divsChild>
            <w:div w:id="1420902677">
              <w:marLeft w:val="0"/>
              <w:marRight w:val="0"/>
              <w:marTop w:val="0"/>
              <w:marBottom w:val="0"/>
              <w:divBdr>
                <w:top w:val="none" w:sz="0" w:space="0" w:color="auto"/>
                <w:left w:val="none" w:sz="0" w:space="0" w:color="auto"/>
                <w:bottom w:val="none" w:sz="0" w:space="0" w:color="auto"/>
                <w:right w:val="none" w:sz="0" w:space="0" w:color="auto"/>
              </w:divBdr>
              <w:divsChild>
                <w:div w:id="16357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6402">
          <w:marLeft w:val="0"/>
          <w:marRight w:val="0"/>
          <w:marTop w:val="0"/>
          <w:marBottom w:val="0"/>
          <w:divBdr>
            <w:top w:val="none" w:sz="0" w:space="0" w:color="auto"/>
            <w:left w:val="none" w:sz="0" w:space="0" w:color="auto"/>
            <w:bottom w:val="none" w:sz="0" w:space="0" w:color="auto"/>
            <w:right w:val="none" w:sz="0" w:space="0" w:color="auto"/>
          </w:divBdr>
          <w:divsChild>
            <w:div w:id="2010675425">
              <w:marLeft w:val="0"/>
              <w:marRight w:val="0"/>
              <w:marTop w:val="0"/>
              <w:marBottom w:val="0"/>
              <w:divBdr>
                <w:top w:val="none" w:sz="0" w:space="0" w:color="auto"/>
                <w:left w:val="none" w:sz="0" w:space="0" w:color="auto"/>
                <w:bottom w:val="none" w:sz="0" w:space="0" w:color="auto"/>
                <w:right w:val="none" w:sz="0" w:space="0" w:color="auto"/>
              </w:divBdr>
              <w:divsChild>
                <w:div w:id="635718831">
                  <w:marLeft w:val="0"/>
                  <w:marRight w:val="0"/>
                  <w:marTop w:val="0"/>
                  <w:marBottom w:val="0"/>
                  <w:divBdr>
                    <w:top w:val="none" w:sz="0" w:space="0" w:color="auto"/>
                    <w:left w:val="none" w:sz="0" w:space="0" w:color="auto"/>
                    <w:bottom w:val="none" w:sz="0" w:space="0" w:color="auto"/>
                    <w:right w:val="none" w:sz="0" w:space="0" w:color="auto"/>
                  </w:divBdr>
                  <w:divsChild>
                    <w:div w:id="1572498153">
                      <w:marLeft w:val="0"/>
                      <w:marRight w:val="0"/>
                      <w:marTop w:val="0"/>
                      <w:marBottom w:val="0"/>
                      <w:divBdr>
                        <w:top w:val="none" w:sz="0" w:space="0" w:color="auto"/>
                        <w:left w:val="none" w:sz="0" w:space="0" w:color="auto"/>
                        <w:bottom w:val="none" w:sz="0" w:space="0" w:color="auto"/>
                        <w:right w:val="none" w:sz="0" w:space="0" w:color="auto"/>
                      </w:divBdr>
                      <w:divsChild>
                        <w:div w:id="794451513">
                          <w:marLeft w:val="0"/>
                          <w:marRight w:val="0"/>
                          <w:marTop w:val="0"/>
                          <w:marBottom w:val="0"/>
                          <w:divBdr>
                            <w:top w:val="none" w:sz="0" w:space="0" w:color="auto"/>
                            <w:left w:val="none" w:sz="0" w:space="0" w:color="auto"/>
                            <w:bottom w:val="none" w:sz="0" w:space="0" w:color="auto"/>
                            <w:right w:val="none" w:sz="0" w:space="0" w:color="auto"/>
                          </w:divBdr>
                        </w:div>
                        <w:div w:id="15897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504221">
      <w:bodyDiv w:val="1"/>
      <w:marLeft w:val="0"/>
      <w:marRight w:val="0"/>
      <w:marTop w:val="0"/>
      <w:marBottom w:val="0"/>
      <w:divBdr>
        <w:top w:val="none" w:sz="0" w:space="0" w:color="auto"/>
        <w:left w:val="none" w:sz="0" w:space="0" w:color="auto"/>
        <w:bottom w:val="none" w:sz="0" w:space="0" w:color="auto"/>
        <w:right w:val="none" w:sz="0" w:space="0" w:color="auto"/>
      </w:divBdr>
      <w:divsChild>
        <w:div w:id="149660395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37508469">
      <w:bodyDiv w:val="1"/>
      <w:marLeft w:val="0"/>
      <w:marRight w:val="0"/>
      <w:marTop w:val="0"/>
      <w:marBottom w:val="0"/>
      <w:divBdr>
        <w:top w:val="none" w:sz="0" w:space="0" w:color="auto"/>
        <w:left w:val="none" w:sz="0" w:space="0" w:color="auto"/>
        <w:bottom w:val="none" w:sz="0" w:space="0" w:color="auto"/>
        <w:right w:val="none" w:sz="0" w:space="0" w:color="auto"/>
      </w:divBdr>
      <w:divsChild>
        <w:div w:id="653265519">
          <w:marLeft w:val="-150"/>
          <w:marRight w:val="-150"/>
          <w:marTop w:val="0"/>
          <w:marBottom w:val="0"/>
          <w:divBdr>
            <w:top w:val="none" w:sz="0" w:space="0" w:color="auto"/>
            <w:left w:val="none" w:sz="0" w:space="0" w:color="auto"/>
            <w:bottom w:val="none" w:sz="0" w:space="0" w:color="auto"/>
            <w:right w:val="none" w:sz="0" w:space="0" w:color="auto"/>
          </w:divBdr>
          <w:divsChild>
            <w:div w:id="611593091">
              <w:marLeft w:val="0"/>
              <w:marRight w:val="0"/>
              <w:marTop w:val="0"/>
              <w:marBottom w:val="0"/>
              <w:divBdr>
                <w:top w:val="none" w:sz="0" w:space="0" w:color="auto"/>
                <w:left w:val="none" w:sz="0" w:space="0" w:color="auto"/>
                <w:bottom w:val="none" w:sz="0" w:space="0" w:color="auto"/>
                <w:right w:val="none" w:sz="0" w:space="0" w:color="auto"/>
              </w:divBdr>
              <w:divsChild>
                <w:div w:id="338774132">
                  <w:marLeft w:val="0"/>
                  <w:marRight w:val="0"/>
                  <w:marTop w:val="0"/>
                  <w:marBottom w:val="0"/>
                  <w:divBdr>
                    <w:top w:val="none" w:sz="0" w:space="0" w:color="auto"/>
                    <w:left w:val="none" w:sz="0" w:space="0" w:color="auto"/>
                    <w:bottom w:val="none" w:sz="0" w:space="0" w:color="auto"/>
                    <w:right w:val="none" w:sz="0" w:space="0" w:color="auto"/>
                  </w:divBdr>
                  <w:divsChild>
                    <w:div w:id="167906826">
                      <w:marLeft w:val="0"/>
                      <w:marRight w:val="0"/>
                      <w:marTop w:val="0"/>
                      <w:marBottom w:val="0"/>
                      <w:divBdr>
                        <w:top w:val="none" w:sz="0" w:space="0" w:color="auto"/>
                        <w:left w:val="none" w:sz="0" w:space="0" w:color="auto"/>
                        <w:bottom w:val="none" w:sz="0" w:space="0" w:color="auto"/>
                        <w:right w:val="none" w:sz="0" w:space="0" w:color="auto"/>
                      </w:divBdr>
                    </w:div>
                    <w:div w:id="7925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0102">
              <w:marLeft w:val="0"/>
              <w:marRight w:val="0"/>
              <w:marTop w:val="0"/>
              <w:marBottom w:val="0"/>
              <w:divBdr>
                <w:top w:val="none" w:sz="0" w:space="0" w:color="auto"/>
                <w:left w:val="none" w:sz="0" w:space="0" w:color="auto"/>
                <w:bottom w:val="none" w:sz="0" w:space="0" w:color="auto"/>
                <w:right w:val="none" w:sz="0" w:space="0" w:color="auto"/>
              </w:divBdr>
              <w:divsChild>
                <w:div w:id="2690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700">
          <w:marLeft w:val="-150"/>
          <w:marRight w:val="-150"/>
          <w:marTop w:val="0"/>
          <w:marBottom w:val="0"/>
          <w:divBdr>
            <w:top w:val="none" w:sz="0" w:space="0" w:color="auto"/>
            <w:left w:val="none" w:sz="0" w:space="0" w:color="auto"/>
            <w:bottom w:val="none" w:sz="0" w:space="0" w:color="auto"/>
            <w:right w:val="none" w:sz="0" w:space="0" w:color="auto"/>
          </w:divBdr>
          <w:divsChild>
            <w:div w:id="219752802">
              <w:marLeft w:val="0"/>
              <w:marRight w:val="0"/>
              <w:marTop w:val="0"/>
              <w:marBottom w:val="0"/>
              <w:divBdr>
                <w:top w:val="none" w:sz="0" w:space="0" w:color="auto"/>
                <w:left w:val="none" w:sz="0" w:space="0" w:color="auto"/>
                <w:bottom w:val="none" w:sz="0" w:space="0" w:color="auto"/>
                <w:right w:val="none" w:sz="0" w:space="0" w:color="auto"/>
              </w:divBdr>
              <w:divsChild>
                <w:div w:id="395081843">
                  <w:marLeft w:val="0"/>
                  <w:marRight w:val="0"/>
                  <w:marTop w:val="0"/>
                  <w:marBottom w:val="0"/>
                  <w:divBdr>
                    <w:top w:val="none" w:sz="0" w:space="0" w:color="auto"/>
                    <w:left w:val="none" w:sz="0" w:space="0" w:color="auto"/>
                    <w:bottom w:val="none" w:sz="0" w:space="0" w:color="auto"/>
                    <w:right w:val="none" w:sz="0" w:space="0" w:color="auto"/>
                  </w:divBdr>
                  <w:divsChild>
                    <w:div w:id="833959727">
                      <w:marLeft w:val="0"/>
                      <w:marRight w:val="0"/>
                      <w:marTop w:val="0"/>
                      <w:marBottom w:val="0"/>
                      <w:divBdr>
                        <w:top w:val="none" w:sz="0" w:space="0" w:color="auto"/>
                        <w:left w:val="none" w:sz="0" w:space="0" w:color="auto"/>
                        <w:bottom w:val="none" w:sz="0" w:space="0" w:color="auto"/>
                        <w:right w:val="none" w:sz="0" w:space="0" w:color="auto"/>
                      </w:divBdr>
                    </w:div>
                    <w:div w:id="1153065382">
                      <w:marLeft w:val="0"/>
                      <w:marRight w:val="0"/>
                      <w:marTop w:val="0"/>
                      <w:marBottom w:val="0"/>
                      <w:divBdr>
                        <w:top w:val="none" w:sz="0" w:space="0" w:color="auto"/>
                        <w:left w:val="none" w:sz="0" w:space="0" w:color="auto"/>
                        <w:bottom w:val="none" w:sz="0" w:space="0" w:color="auto"/>
                        <w:right w:val="none" w:sz="0" w:space="0" w:color="auto"/>
                      </w:divBdr>
                      <w:divsChild>
                        <w:div w:id="1205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583727">
      <w:bodyDiv w:val="1"/>
      <w:marLeft w:val="0"/>
      <w:marRight w:val="0"/>
      <w:marTop w:val="0"/>
      <w:marBottom w:val="0"/>
      <w:divBdr>
        <w:top w:val="none" w:sz="0" w:space="0" w:color="auto"/>
        <w:left w:val="none" w:sz="0" w:space="0" w:color="auto"/>
        <w:bottom w:val="none" w:sz="0" w:space="0" w:color="auto"/>
        <w:right w:val="none" w:sz="0" w:space="0" w:color="auto"/>
      </w:divBdr>
      <w:divsChild>
        <w:div w:id="794710950">
          <w:marLeft w:val="0"/>
          <w:marRight w:val="0"/>
          <w:marTop w:val="0"/>
          <w:marBottom w:val="315"/>
          <w:divBdr>
            <w:top w:val="none" w:sz="0" w:space="0" w:color="auto"/>
            <w:left w:val="none" w:sz="0" w:space="0" w:color="auto"/>
            <w:bottom w:val="none" w:sz="0" w:space="0" w:color="auto"/>
            <w:right w:val="none" w:sz="0" w:space="0" w:color="auto"/>
          </w:divBdr>
        </w:div>
      </w:divsChild>
    </w:div>
    <w:div w:id="1038356980">
      <w:bodyDiv w:val="1"/>
      <w:marLeft w:val="0"/>
      <w:marRight w:val="0"/>
      <w:marTop w:val="0"/>
      <w:marBottom w:val="0"/>
      <w:divBdr>
        <w:top w:val="none" w:sz="0" w:space="0" w:color="auto"/>
        <w:left w:val="none" w:sz="0" w:space="0" w:color="auto"/>
        <w:bottom w:val="none" w:sz="0" w:space="0" w:color="auto"/>
        <w:right w:val="none" w:sz="0" w:space="0" w:color="auto"/>
      </w:divBdr>
      <w:divsChild>
        <w:div w:id="783692348">
          <w:marLeft w:val="-225"/>
          <w:marRight w:val="-225"/>
          <w:marTop w:val="0"/>
          <w:marBottom w:val="0"/>
          <w:divBdr>
            <w:top w:val="none" w:sz="0" w:space="0" w:color="auto"/>
            <w:left w:val="none" w:sz="0" w:space="0" w:color="auto"/>
            <w:bottom w:val="none" w:sz="0" w:space="0" w:color="auto"/>
            <w:right w:val="none" w:sz="0" w:space="0" w:color="auto"/>
          </w:divBdr>
          <w:divsChild>
            <w:div w:id="780954876">
              <w:marLeft w:val="0"/>
              <w:marRight w:val="0"/>
              <w:marTop w:val="0"/>
              <w:marBottom w:val="0"/>
              <w:divBdr>
                <w:top w:val="none" w:sz="0" w:space="0" w:color="auto"/>
                <w:left w:val="none" w:sz="0" w:space="0" w:color="auto"/>
                <w:bottom w:val="none" w:sz="0" w:space="0" w:color="auto"/>
                <w:right w:val="none" w:sz="0" w:space="0" w:color="auto"/>
              </w:divBdr>
              <w:divsChild>
                <w:div w:id="2243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0935">
          <w:marLeft w:val="-225"/>
          <w:marRight w:val="-225"/>
          <w:marTop w:val="0"/>
          <w:marBottom w:val="0"/>
          <w:divBdr>
            <w:top w:val="none" w:sz="0" w:space="0" w:color="auto"/>
            <w:left w:val="none" w:sz="0" w:space="0" w:color="auto"/>
            <w:bottom w:val="none" w:sz="0" w:space="0" w:color="auto"/>
            <w:right w:val="none" w:sz="0" w:space="0" w:color="auto"/>
          </w:divBdr>
        </w:div>
      </w:divsChild>
    </w:div>
    <w:div w:id="1038361489">
      <w:bodyDiv w:val="1"/>
      <w:marLeft w:val="0"/>
      <w:marRight w:val="0"/>
      <w:marTop w:val="0"/>
      <w:marBottom w:val="0"/>
      <w:divBdr>
        <w:top w:val="none" w:sz="0" w:space="0" w:color="auto"/>
        <w:left w:val="none" w:sz="0" w:space="0" w:color="auto"/>
        <w:bottom w:val="none" w:sz="0" w:space="0" w:color="auto"/>
        <w:right w:val="none" w:sz="0" w:space="0" w:color="auto"/>
      </w:divBdr>
      <w:divsChild>
        <w:div w:id="513959394">
          <w:marLeft w:val="-150"/>
          <w:marRight w:val="-150"/>
          <w:marTop w:val="0"/>
          <w:marBottom w:val="0"/>
          <w:divBdr>
            <w:top w:val="none" w:sz="0" w:space="0" w:color="auto"/>
            <w:left w:val="none" w:sz="0" w:space="0" w:color="auto"/>
            <w:bottom w:val="none" w:sz="0" w:space="0" w:color="auto"/>
            <w:right w:val="none" w:sz="0" w:space="0" w:color="auto"/>
          </w:divBdr>
          <w:divsChild>
            <w:div w:id="507790859">
              <w:marLeft w:val="0"/>
              <w:marRight w:val="0"/>
              <w:marTop w:val="0"/>
              <w:marBottom w:val="0"/>
              <w:divBdr>
                <w:top w:val="none" w:sz="0" w:space="0" w:color="auto"/>
                <w:left w:val="none" w:sz="0" w:space="0" w:color="auto"/>
                <w:bottom w:val="none" w:sz="0" w:space="0" w:color="auto"/>
                <w:right w:val="none" w:sz="0" w:space="0" w:color="auto"/>
              </w:divBdr>
              <w:divsChild>
                <w:div w:id="30963858">
                  <w:marLeft w:val="0"/>
                  <w:marRight w:val="0"/>
                  <w:marTop w:val="0"/>
                  <w:marBottom w:val="0"/>
                  <w:divBdr>
                    <w:top w:val="none" w:sz="0" w:space="0" w:color="auto"/>
                    <w:left w:val="none" w:sz="0" w:space="0" w:color="auto"/>
                    <w:bottom w:val="none" w:sz="0" w:space="0" w:color="auto"/>
                    <w:right w:val="none" w:sz="0" w:space="0" w:color="auto"/>
                  </w:divBdr>
                  <w:divsChild>
                    <w:div w:id="1001085588">
                      <w:marLeft w:val="0"/>
                      <w:marRight w:val="0"/>
                      <w:marTop w:val="0"/>
                      <w:marBottom w:val="0"/>
                      <w:divBdr>
                        <w:top w:val="none" w:sz="0" w:space="0" w:color="auto"/>
                        <w:left w:val="none" w:sz="0" w:space="0" w:color="auto"/>
                        <w:bottom w:val="none" w:sz="0" w:space="0" w:color="auto"/>
                        <w:right w:val="none" w:sz="0" w:space="0" w:color="auto"/>
                      </w:divBdr>
                    </w:div>
                  </w:divsChild>
                </w:div>
                <w:div w:id="7310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358969">
      <w:bodyDiv w:val="1"/>
      <w:marLeft w:val="0"/>
      <w:marRight w:val="0"/>
      <w:marTop w:val="0"/>
      <w:marBottom w:val="0"/>
      <w:divBdr>
        <w:top w:val="none" w:sz="0" w:space="0" w:color="auto"/>
        <w:left w:val="none" w:sz="0" w:space="0" w:color="auto"/>
        <w:bottom w:val="none" w:sz="0" w:space="0" w:color="auto"/>
        <w:right w:val="none" w:sz="0" w:space="0" w:color="auto"/>
      </w:divBdr>
    </w:div>
    <w:div w:id="1039624872">
      <w:bodyDiv w:val="1"/>
      <w:marLeft w:val="0"/>
      <w:marRight w:val="0"/>
      <w:marTop w:val="0"/>
      <w:marBottom w:val="0"/>
      <w:divBdr>
        <w:top w:val="none" w:sz="0" w:space="0" w:color="auto"/>
        <w:left w:val="none" w:sz="0" w:space="0" w:color="auto"/>
        <w:bottom w:val="none" w:sz="0" w:space="0" w:color="auto"/>
        <w:right w:val="none" w:sz="0" w:space="0" w:color="auto"/>
      </w:divBdr>
      <w:divsChild>
        <w:div w:id="68770021">
          <w:marLeft w:val="-150"/>
          <w:marRight w:val="-150"/>
          <w:marTop w:val="0"/>
          <w:marBottom w:val="0"/>
          <w:divBdr>
            <w:top w:val="none" w:sz="0" w:space="0" w:color="auto"/>
            <w:left w:val="none" w:sz="0" w:space="0" w:color="auto"/>
            <w:bottom w:val="none" w:sz="0" w:space="0" w:color="auto"/>
            <w:right w:val="none" w:sz="0" w:space="0" w:color="auto"/>
          </w:divBdr>
        </w:div>
      </w:divsChild>
    </w:div>
    <w:div w:id="1039934453">
      <w:bodyDiv w:val="1"/>
      <w:marLeft w:val="0"/>
      <w:marRight w:val="0"/>
      <w:marTop w:val="0"/>
      <w:marBottom w:val="0"/>
      <w:divBdr>
        <w:top w:val="none" w:sz="0" w:space="0" w:color="auto"/>
        <w:left w:val="none" w:sz="0" w:space="0" w:color="auto"/>
        <w:bottom w:val="none" w:sz="0" w:space="0" w:color="auto"/>
        <w:right w:val="none" w:sz="0" w:space="0" w:color="auto"/>
      </w:divBdr>
    </w:div>
    <w:div w:id="1040978375">
      <w:bodyDiv w:val="1"/>
      <w:marLeft w:val="0"/>
      <w:marRight w:val="0"/>
      <w:marTop w:val="0"/>
      <w:marBottom w:val="0"/>
      <w:divBdr>
        <w:top w:val="none" w:sz="0" w:space="0" w:color="auto"/>
        <w:left w:val="none" w:sz="0" w:space="0" w:color="auto"/>
        <w:bottom w:val="none" w:sz="0" w:space="0" w:color="auto"/>
        <w:right w:val="none" w:sz="0" w:space="0" w:color="auto"/>
      </w:divBdr>
      <w:divsChild>
        <w:div w:id="214589334">
          <w:marLeft w:val="0"/>
          <w:marRight w:val="0"/>
          <w:marTop w:val="0"/>
          <w:marBottom w:val="0"/>
          <w:divBdr>
            <w:top w:val="none" w:sz="0" w:space="0" w:color="auto"/>
            <w:left w:val="none" w:sz="0" w:space="0" w:color="auto"/>
            <w:bottom w:val="none" w:sz="0" w:space="0" w:color="auto"/>
            <w:right w:val="none" w:sz="0" w:space="0" w:color="auto"/>
          </w:divBdr>
          <w:divsChild>
            <w:div w:id="2129934808">
              <w:marLeft w:val="0"/>
              <w:marRight w:val="0"/>
              <w:marTop w:val="0"/>
              <w:marBottom w:val="240"/>
              <w:divBdr>
                <w:top w:val="none" w:sz="0" w:space="0" w:color="auto"/>
                <w:left w:val="none" w:sz="0" w:space="0" w:color="auto"/>
                <w:bottom w:val="none" w:sz="0" w:space="0" w:color="auto"/>
                <w:right w:val="none" w:sz="0" w:space="0" w:color="auto"/>
              </w:divBdr>
              <w:divsChild>
                <w:div w:id="506676722">
                  <w:marLeft w:val="0"/>
                  <w:marRight w:val="0"/>
                  <w:marTop w:val="0"/>
                  <w:marBottom w:val="0"/>
                  <w:divBdr>
                    <w:top w:val="none" w:sz="0" w:space="0" w:color="auto"/>
                    <w:left w:val="none" w:sz="0" w:space="0" w:color="auto"/>
                    <w:bottom w:val="none" w:sz="0" w:space="0" w:color="auto"/>
                    <w:right w:val="none" w:sz="0" w:space="0" w:color="auto"/>
                  </w:divBdr>
                </w:div>
                <w:div w:id="1776290940">
                  <w:marLeft w:val="60"/>
                  <w:marRight w:val="0"/>
                  <w:marTop w:val="0"/>
                  <w:marBottom w:val="0"/>
                  <w:divBdr>
                    <w:top w:val="none" w:sz="0" w:space="0" w:color="auto"/>
                    <w:left w:val="none" w:sz="0" w:space="0" w:color="auto"/>
                    <w:bottom w:val="none" w:sz="0" w:space="0" w:color="auto"/>
                    <w:right w:val="none" w:sz="0" w:space="0" w:color="auto"/>
                  </w:divBdr>
                </w:div>
              </w:divsChild>
            </w:div>
            <w:div w:id="758522175">
              <w:marLeft w:val="0"/>
              <w:marRight w:val="0"/>
              <w:marTop w:val="0"/>
              <w:marBottom w:val="225"/>
              <w:divBdr>
                <w:top w:val="none" w:sz="0" w:space="0" w:color="auto"/>
                <w:left w:val="none" w:sz="0" w:space="0" w:color="auto"/>
                <w:bottom w:val="none" w:sz="0" w:space="0" w:color="auto"/>
                <w:right w:val="none" w:sz="0" w:space="0" w:color="auto"/>
              </w:divBdr>
            </w:div>
          </w:divsChild>
        </w:div>
        <w:div w:id="1560507384">
          <w:marLeft w:val="0"/>
          <w:marRight w:val="0"/>
          <w:marTop w:val="0"/>
          <w:marBottom w:val="0"/>
          <w:divBdr>
            <w:top w:val="none" w:sz="0" w:space="0" w:color="auto"/>
            <w:left w:val="none" w:sz="0" w:space="0" w:color="auto"/>
            <w:bottom w:val="none" w:sz="0" w:space="0" w:color="auto"/>
            <w:right w:val="none" w:sz="0" w:space="0" w:color="auto"/>
          </w:divBdr>
        </w:div>
        <w:div w:id="843209169">
          <w:marLeft w:val="0"/>
          <w:marRight w:val="0"/>
          <w:marTop w:val="315"/>
          <w:marBottom w:val="0"/>
          <w:divBdr>
            <w:top w:val="none" w:sz="0" w:space="0" w:color="auto"/>
            <w:left w:val="none" w:sz="0" w:space="0" w:color="auto"/>
            <w:bottom w:val="none" w:sz="0" w:space="0" w:color="auto"/>
            <w:right w:val="none" w:sz="0" w:space="0" w:color="auto"/>
          </w:divBdr>
          <w:divsChild>
            <w:div w:id="49499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8565">
      <w:bodyDiv w:val="1"/>
      <w:marLeft w:val="0"/>
      <w:marRight w:val="0"/>
      <w:marTop w:val="0"/>
      <w:marBottom w:val="0"/>
      <w:divBdr>
        <w:top w:val="none" w:sz="0" w:space="0" w:color="auto"/>
        <w:left w:val="none" w:sz="0" w:space="0" w:color="auto"/>
        <w:bottom w:val="none" w:sz="0" w:space="0" w:color="auto"/>
        <w:right w:val="none" w:sz="0" w:space="0" w:color="auto"/>
      </w:divBdr>
      <w:divsChild>
        <w:div w:id="780104310">
          <w:marLeft w:val="-150"/>
          <w:marRight w:val="-150"/>
          <w:marTop w:val="0"/>
          <w:marBottom w:val="0"/>
          <w:divBdr>
            <w:top w:val="none" w:sz="0" w:space="0" w:color="auto"/>
            <w:left w:val="none" w:sz="0" w:space="0" w:color="auto"/>
            <w:bottom w:val="none" w:sz="0" w:space="0" w:color="auto"/>
            <w:right w:val="none" w:sz="0" w:space="0" w:color="auto"/>
          </w:divBdr>
          <w:divsChild>
            <w:div w:id="1188523597">
              <w:marLeft w:val="0"/>
              <w:marRight w:val="0"/>
              <w:marTop w:val="0"/>
              <w:marBottom w:val="0"/>
              <w:divBdr>
                <w:top w:val="none" w:sz="0" w:space="0" w:color="auto"/>
                <w:left w:val="none" w:sz="0" w:space="0" w:color="auto"/>
                <w:bottom w:val="none" w:sz="0" w:space="0" w:color="auto"/>
                <w:right w:val="none" w:sz="0" w:space="0" w:color="auto"/>
              </w:divBdr>
              <w:divsChild>
                <w:div w:id="987977672">
                  <w:marLeft w:val="0"/>
                  <w:marRight w:val="0"/>
                  <w:marTop w:val="0"/>
                  <w:marBottom w:val="0"/>
                  <w:divBdr>
                    <w:top w:val="none" w:sz="0" w:space="0" w:color="auto"/>
                    <w:left w:val="none" w:sz="0" w:space="0" w:color="auto"/>
                    <w:bottom w:val="none" w:sz="0" w:space="0" w:color="auto"/>
                    <w:right w:val="none" w:sz="0" w:space="0" w:color="auto"/>
                  </w:divBdr>
                  <w:divsChild>
                    <w:div w:id="914782208">
                      <w:marLeft w:val="0"/>
                      <w:marRight w:val="0"/>
                      <w:marTop w:val="0"/>
                      <w:marBottom w:val="0"/>
                      <w:divBdr>
                        <w:top w:val="none" w:sz="0" w:space="0" w:color="auto"/>
                        <w:left w:val="none" w:sz="0" w:space="0" w:color="auto"/>
                        <w:bottom w:val="none" w:sz="0" w:space="0" w:color="auto"/>
                        <w:right w:val="none" w:sz="0" w:space="0" w:color="auto"/>
                      </w:divBdr>
                      <w:divsChild>
                        <w:div w:id="152650438">
                          <w:marLeft w:val="0"/>
                          <w:marRight w:val="0"/>
                          <w:marTop w:val="0"/>
                          <w:marBottom w:val="0"/>
                          <w:divBdr>
                            <w:top w:val="none" w:sz="0" w:space="0" w:color="auto"/>
                            <w:left w:val="none" w:sz="0" w:space="0" w:color="auto"/>
                            <w:bottom w:val="none" w:sz="0" w:space="0" w:color="auto"/>
                            <w:right w:val="none" w:sz="0" w:space="0" w:color="auto"/>
                          </w:divBdr>
                        </w:div>
                      </w:divsChild>
                    </w:div>
                    <w:div w:id="1107771548">
                      <w:marLeft w:val="0"/>
                      <w:marRight w:val="0"/>
                      <w:marTop w:val="0"/>
                      <w:marBottom w:val="0"/>
                      <w:divBdr>
                        <w:top w:val="none" w:sz="0" w:space="0" w:color="auto"/>
                        <w:left w:val="none" w:sz="0" w:space="0" w:color="auto"/>
                        <w:bottom w:val="none" w:sz="0" w:space="0" w:color="auto"/>
                        <w:right w:val="none" w:sz="0" w:space="0" w:color="auto"/>
                      </w:divBdr>
                      <w:divsChild>
                        <w:div w:id="1621372609">
                          <w:marLeft w:val="-150"/>
                          <w:marRight w:val="-150"/>
                          <w:marTop w:val="0"/>
                          <w:marBottom w:val="0"/>
                          <w:divBdr>
                            <w:top w:val="none" w:sz="0" w:space="0" w:color="auto"/>
                            <w:left w:val="none" w:sz="0" w:space="0" w:color="auto"/>
                            <w:bottom w:val="none" w:sz="0" w:space="0" w:color="auto"/>
                            <w:right w:val="none" w:sz="0" w:space="0" w:color="auto"/>
                          </w:divBdr>
                          <w:divsChild>
                            <w:div w:id="1105345120">
                              <w:marLeft w:val="0"/>
                              <w:marRight w:val="0"/>
                              <w:marTop w:val="0"/>
                              <w:marBottom w:val="0"/>
                              <w:divBdr>
                                <w:top w:val="none" w:sz="0" w:space="0" w:color="auto"/>
                                <w:left w:val="none" w:sz="0" w:space="0" w:color="auto"/>
                                <w:bottom w:val="none" w:sz="0" w:space="0" w:color="auto"/>
                                <w:right w:val="none" w:sz="0" w:space="0" w:color="auto"/>
                              </w:divBdr>
                            </w:div>
                            <w:div w:id="1601790542">
                              <w:marLeft w:val="0"/>
                              <w:marRight w:val="0"/>
                              <w:marTop w:val="0"/>
                              <w:marBottom w:val="0"/>
                              <w:divBdr>
                                <w:top w:val="none" w:sz="0" w:space="0" w:color="auto"/>
                                <w:left w:val="none" w:sz="0" w:space="0" w:color="auto"/>
                                <w:bottom w:val="none" w:sz="0" w:space="0" w:color="auto"/>
                                <w:right w:val="none" w:sz="0" w:space="0" w:color="auto"/>
                              </w:divBdr>
                              <w:divsChild>
                                <w:div w:id="3995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996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70240723">
              <w:marLeft w:val="0"/>
              <w:marRight w:val="0"/>
              <w:marTop w:val="0"/>
              <w:marBottom w:val="0"/>
              <w:divBdr>
                <w:top w:val="none" w:sz="0" w:space="0" w:color="auto"/>
                <w:left w:val="none" w:sz="0" w:space="0" w:color="auto"/>
                <w:bottom w:val="none" w:sz="0" w:space="0" w:color="auto"/>
                <w:right w:val="none" w:sz="0" w:space="0" w:color="auto"/>
              </w:divBdr>
              <w:divsChild>
                <w:div w:id="626736716">
                  <w:marLeft w:val="0"/>
                  <w:marRight w:val="0"/>
                  <w:marTop w:val="0"/>
                  <w:marBottom w:val="0"/>
                  <w:divBdr>
                    <w:top w:val="none" w:sz="0" w:space="0" w:color="auto"/>
                    <w:left w:val="none" w:sz="0" w:space="0" w:color="auto"/>
                    <w:bottom w:val="none" w:sz="0" w:space="0" w:color="auto"/>
                    <w:right w:val="none" w:sz="0" w:space="0" w:color="auto"/>
                  </w:divBdr>
                  <w:divsChild>
                    <w:div w:id="1187134736">
                      <w:marLeft w:val="0"/>
                      <w:marRight w:val="0"/>
                      <w:marTop w:val="0"/>
                      <w:marBottom w:val="0"/>
                      <w:divBdr>
                        <w:top w:val="none" w:sz="0" w:space="0" w:color="auto"/>
                        <w:left w:val="none" w:sz="0" w:space="0" w:color="auto"/>
                        <w:bottom w:val="none" w:sz="0" w:space="0" w:color="auto"/>
                        <w:right w:val="none" w:sz="0" w:space="0" w:color="auto"/>
                      </w:divBdr>
                      <w:divsChild>
                        <w:div w:id="1427339017">
                          <w:marLeft w:val="0"/>
                          <w:marRight w:val="0"/>
                          <w:marTop w:val="0"/>
                          <w:marBottom w:val="0"/>
                          <w:divBdr>
                            <w:top w:val="none" w:sz="0" w:space="0" w:color="auto"/>
                            <w:left w:val="none" w:sz="0" w:space="0" w:color="auto"/>
                            <w:bottom w:val="none" w:sz="0" w:space="0" w:color="auto"/>
                            <w:right w:val="none" w:sz="0" w:space="0" w:color="auto"/>
                          </w:divBdr>
                          <w:divsChild>
                            <w:div w:id="26033764">
                              <w:marLeft w:val="0"/>
                              <w:marRight w:val="0"/>
                              <w:marTop w:val="0"/>
                              <w:marBottom w:val="0"/>
                              <w:divBdr>
                                <w:top w:val="none" w:sz="0" w:space="0" w:color="auto"/>
                                <w:left w:val="none" w:sz="0" w:space="0" w:color="auto"/>
                                <w:bottom w:val="none" w:sz="0" w:space="0" w:color="auto"/>
                                <w:right w:val="none" w:sz="0" w:space="0" w:color="auto"/>
                              </w:divBdr>
                            </w:div>
                            <w:div w:id="393508609">
                              <w:marLeft w:val="0"/>
                              <w:marRight w:val="0"/>
                              <w:marTop w:val="0"/>
                              <w:marBottom w:val="0"/>
                              <w:divBdr>
                                <w:top w:val="none" w:sz="0" w:space="0" w:color="auto"/>
                                <w:left w:val="none" w:sz="0" w:space="0" w:color="auto"/>
                                <w:bottom w:val="none" w:sz="0" w:space="0" w:color="auto"/>
                                <w:right w:val="none" w:sz="0" w:space="0" w:color="auto"/>
                              </w:divBdr>
                            </w:div>
                            <w:div w:id="488326022">
                              <w:marLeft w:val="0"/>
                              <w:marRight w:val="0"/>
                              <w:marTop w:val="0"/>
                              <w:marBottom w:val="0"/>
                              <w:divBdr>
                                <w:top w:val="none" w:sz="0" w:space="0" w:color="auto"/>
                                <w:left w:val="none" w:sz="0" w:space="0" w:color="auto"/>
                                <w:bottom w:val="none" w:sz="0" w:space="0" w:color="auto"/>
                                <w:right w:val="none" w:sz="0" w:space="0" w:color="auto"/>
                              </w:divBdr>
                            </w:div>
                            <w:div w:id="1927569637">
                              <w:marLeft w:val="0"/>
                              <w:marRight w:val="0"/>
                              <w:marTop w:val="0"/>
                              <w:marBottom w:val="0"/>
                              <w:divBdr>
                                <w:top w:val="none" w:sz="0" w:space="0" w:color="auto"/>
                                <w:left w:val="none" w:sz="0" w:space="0" w:color="auto"/>
                                <w:bottom w:val="none" w:sz="0" w:space="0" w:color="auto"/>
                                <w:right w:val="none" w:sz="0" w:space="0" w:color="auto"/>
                              </w:divBdr>
                            </w:div>
                            <w:div w:id="2113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6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2883">
          <w:marLeft w:val="-150"/>
          <w:marRight w:val="-150"/>
          <w:marTop w:val="0"/>
          <w:marBottom w:val="0"/>
          <w:divBdr>
            <w:top w:val="none" w:sz="0" w:space="0" w:color="auto"/>
            <w:left w:val="none" w:sz="0" w:space="0" w:color="auto"/>
            <w:bottom w:val="none" w:sz="0" w:space="0" w:color="auto"/>
            <w:right w:val="none" w:sz="0" w:space="0" w:color="auto"/>
          </w:divBdr>
          <w:divsChild>
            <w:div w:id="1449156790">
              <w:marLeft w:val="0"/>
              <w:marRight w:val="0"/>
              <w:marTop w:val="0"/>
              <w:marBottom w:val="0"/>
              <w:divBdr>
                <w:top w:val="none" w:sz="0" w:space="0" w:color="auto"/>
                <w:left w:val="none" w:sz="0" w:space="0" w:color="auto"/>
                <w:bottom w:val="none" w:sz="0" w:space="0" w:color="auto"/>
                <w:right w:val="none" w:sz="0" w:space="0" w:color="auto"/>
              </w:divBdr>
              <w:divsChild>
                <w:div w:id="251859548">
                  <w:marLeft w:val="0"/>
                  <w:marRight w:val="0"/>
                  <w:marTop w:val="0"/>
                  <w:marBottom w:val="0"/>
                  <w:divBdr>
                    <w:top w:val="none" w:sz="0" w:space="0" w:color="auto"/>
                    <w:left w:val="none" w:sz="0" w:space="0" w:color="auto"/>
                    <w:bottom w:val="none" w:sz="0" w:space="0" w:color="auto"/>
                    <w:right w:val="none" w:sz="0" w:space="0" w:color="auto"/>
                  </w:divBdr>
                  <w:divsChild>
                    <w:div w:id="1641108670">
                      <w:marLeft w:val="0"/>
                      <w:marRight w:val="0"/>
                      <w:marTop w:val="0"/>
                      <w:marBottom w:val="0"/>
                      <w:divBdr>
                        <w:top w:val="none" w:sz="0" w:space="0" w:color="auto"/>
                        <w:left w:val="none" w:sz="0" w:space="0" w:color="auto"/>
                        <w:bottom w:val="none" w:sz="0" w:space="0" w:color="auto"/>
                        <w:right w:val="none" w:sz="0" w:space="0" w:color="auto"/>
                      </w:divBdr>
                    </w:div>
                  </w:divsChild>
                </w:div>
                <w:div w:id="862062077">
                  <w:marLeft w:val="0"/>
                  <w:marRight w:val="0"/>
                  <w:marTop w:val="0"/>
                  <w:marBottom w:val="0"/>
                  <w:divBdr>
                    <w:top w:val="none" w:sz="0" w:space="0" w:color="auto"/>
                    <w:left w:val="none" w:sz="0" w:space="0" w:color="auto"/>
                    <w:bottom w:val="none" w:sz="0" w:space="0" w:color="auto"/>
                    <w:right w:val="none" w:sz="0" w:space="0" w:color="auto"/>
                  </w:divBdr>
                  <w:divsChild>
                    <w:div w:id="121535311">
                      <w:marLeft w:val="0"/>
                      <w:marRight w:val="0"/>
                      <w:marTop w:val="0"/>
                      <w:marBottom w:val="0"/>
                      <w:divBdr>
                        <w:top w:val="none" w:sz="0" w:space="0" w:color="auto"/>
                        <w:left w:val="none" w:sz="0" w:space="0" w:color="auto"/>
                        <w:bottom w:val="none" w:sz="0" w:space="0" w:color="auto"/>
                        <w:right w:val="none" w:sz="0" w:space="0" w:color="auto"/>
                      </w:divBdr>
                    </w:div>
                    <w:div w:id="1409957305">
                      <w:marLeft w:val="0"/>
                      <w:marRight w:val="0"/>
                      <w:marTop w:val="0"/>
                      <w:marBottom w:val="0"/>
                      <w:divBdr>
                        <w:top w:val="none" w:sz="0" w:space="0" w:color="auto"/>
                        <w:left w:val="none" w:sz="0" w:space="0" w:color="auto"/>
                        <w:bottom w:val="none" w:sz="0" w:space="0" w:color="auto"/>
                        <w:right w:val="none" w:sz="0" w:space="0" w:color="auto"/>
                      </w:divBdr>
                      <w:divsChild>
                        <w:div w:id="17873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051872">
      <w:bodyDiv w:val="1"/>
      <w:marLeft w:val="0"/>
      <w:marRight w:val="0"/>
      <w:marTop w:val="0"/>
      <w:marBottom w:val="0"/>
      <w:divBdr>
        <w:top w:val="none" w:sz="0" w:space="0" w:color="auto"/>
        <w:left w:val="none" w:sz="0" w:space="0" w:color="auto"/>
        <w:bottom w:val="none" w:sz="0" w:space="0" w:color="auto"/>
        <w:right w:val="none" w:sz="0" w:space="0" w:color="auto"/>
      </w:divBdr>
      <w:divsChild>
        <w:div w:id="348794304">
          <w:marLeft w:val="-225"/>
          <w:marRight w:val="-225"/>
          <w:marTop w:val="0"/>
          <w:marBottom w:val="0"/>
          <w:divBdr>
            <w:top w:val="none" w:sz="0" w:space="0" w:color="auto"/>
            <w:left w:val="none" w:sz="0" w:space="0" w:color="auto"/>
            <w:bottom w:val="none" w:sz="0" w:space="0" w:color="auto"/>
            <w:right w:val="none" w:sz="0" w:space="0" w:color="auto"/>
          </w:divBdr>
        </w:div>
        <w:div w:id="266809849">
          <w:marLeft w:val="-225"/>
          <w:marRight w:val="-225"/>
          <w:marTop w:val="0"/>
          <w:marBottom w:val="0"/>
          <w:divBdr>
            <w:top w:val="none" w:sz="0" w:space="0" w:color="auto"/>
            <w:left w:val="none" w:sz="0" w:space="0" w:color="auto"/>
            <w:bottom w:val="none" w:sz="0" w:space="0" w:color="auto"/>
            <w:right w:val="none" w:sz="0" w:space="0" w:color="auto"/>
          </w:divBdr>
          <w:divsChild>
            <w:div w:id="629941388">
              <w:marLeft w:val="0"/>
              <w:marRight w:val="0"/>
              <w:marTop w:val="0"/>
              <w:marBottom w:val="0"/>
              <w:divBdr>
                <w:top w:val="none" w:sz="0" w:space="0" w:color="auto"/>
                <w:left w:val="none" w:sz="0" w:space="0" w:color="auto"/>
                <w:bottom w:val="none" w:sz="0" w:space="0" w:color="auto"/>
                <w:right w:val="none" w:sz="0" w:space="0" w:color="auto"/>
              </w:divBdr>
              <w:divsChild>
                <w:div w:id="10284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89696">
      <w:bodyDiv w:val="1"/>
      <w:marLeft w:val="0"/>
      <w:marRight w:val="0"/>
      <w:marTop w:val="0"/>
      <w:marBottom w:val="0"/>
      <w:divBdr>
        <w:top w:val="none" w:sz="0" w:space="0" w:color="auto"/>
        <w:left w:val="none" w:sz="0" w:space="0" w:color="auto"/>
        <w:bottom w:val="none" w:sz="0" w:space="0" w:color="auto"/>
        <w:right w:val="none" w:sz="0" w:space="0" w:color="auto"/>
      </w:divBdr>
      <w:divsChild>
        <w:div w:id="424612767">
          <w:marLeft w:val="0"/>
          <w:marRight w:val="0"/>
          <w:marTop w:val="0"/>
          <w:marBottom w:val="0"/>
          <w:divBdr>
            <w:top w:val="none" w:sz="0" w:space="0" w:color="auto"/>
            <w:left w:val="none" w:sz="0" w:space="0" w:color="auto"/>
            <w:bottom w:val="none" w:sz="0" w:space="0" w:color="auto"/>
            <w:right w:val="none" w:sz="0" w:space="0" w:color="auto"/>
          </w:divBdr>
        </w:div>
        <w:div w:id="1054308874">
          <w:marLeft w:val="0"/>
          <w:marRight w:val="0"/>
          <w:marTop w:val="0"/>
          <w:marBottom w:val="0"/>
          <w:divBdr>
            <w:top w:val="none" w:sz="0" w:space="0" w:color="auto"/>
            <w:left w:val="none" w:sz="0" w:space="0" w:color="auto"/>
            <w:bottom w:val="none" w:sz="0" w:space="0" w:color="auto"/>
            <w:right w:val="none" w:sz="0" w:space="0" w:color="auto"/>
          </w:divBdr>
          <w:divsChild>
            <w:div w:id="1159273632">
              <w:marLeft w:val="0"/>
              <w:marRight w:val="0"/>
              <w:marTop w:val="0"/>
              <w:marBottom w:val="0"/>
              <w:divBdr>
                <w:top w:val="none" w:sz="0" w:space="0" w:color="auto"/>
                <w:left w:val="none" w:sz="0" w:space="0" w:color="auto"/>
                <w:bottom w:val="none" w:sz="0" w:space="0" w:color="auto"/>
                <w:right w:val="none" w:sz="0" w:space="0" w:color="auto"/>
              </w:divBdr>
            </w:div>
          </w:divsChild>
        </w:div>
        <w:div w:id="1878005884">
          <w:marLeft w:val="0"/>
          <w:marRight w:val="0"/>
          <w:marTop w:val="0"/>
          <w:marBottom w:val="0"/>
          <w:divBdr>
            <w:top w:val="none" w:sz="0" w:space="0" w:color="auto"/>
            <w:left w:val="none" w:sz="0" w:space="0" w:color="auto"/>
            <w:bottom w:val="none" w:sz="0" w:space="0" w:color="auto"/>
            <w:right w:val="none" w:sz="0" w:space="0" w:color="auto"/>
          </w:divBdr>
          <w:divsChild>
            <w:div w:id="990253894">
              <w:marLeft w:val="0"/>
              <w:marRight w:val="0"/>
              <w:marTop w:val="0"/>
              <w:marBottom w:val="0"/>
              <w:divBdr>
                <w:top w:val="none" w:sz="0" w:space="0" w:color="auto"/>
                <w:left w:val="none" w:sz="0" w:space="0" w:color="auto"/>
                <w:bottom w:val="none" w:sz="0" w:space="0" w:color="auto"/>
                <w:right w:val="none" w:sz="0" w:space="0" w:color="auto"/>
              </w:divBdr>
            </w:div>
            <w:div w:id="1125467053">
              <w:marLeft w:val="0"/>
              <w:marRight w:val="0"/>
              <w:marTop w:val="0"/>
              <w:marBottom w:val="0"/>
              <w:divBdr>
                <w:top w:val="none" w:sz="0" w:space="0" w:color="auto"/>
                <w:left w:val="none" w:sz="0" w:space="0" w:color="auto"/>
                <w:bottom w:val="none" w:sz="0" w:space="0" w:color="auto"/>
                <w:right w:val="none" w:sz="0" w:space="0" w:color="auto"/>
              </w:divBdr>
              <w:divsChild>
                <w:div w:id="14310381">
                  <w:marLeft w:val="0"/>
                  <w:marRight w:val="0"/>
                  <w:marTop w:val="0"/>
                  <w:marBottom w:val="0"/>
                  <w:divBdr>
                    <w:top w:val="none" w:sz="0" w:space="0" w:color="auto"/>
                    <w:left w:val="none" w:sz="0" w:space="0" w:color="auto"/>
                    <w:bottom w:val="none" w:sz="0" w:space="0" w:color="auto"/>
                    <w:right w:val="none" w:sz="0" w:space="0" w:color="auto"/>
                  </w:divBdr>
                  <w:divsChild>
                    <w:div w:id="20017634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81691162">
          <w:marLeft w:val="0"/>
          <w:marRight w:val="0"/>
          <w:marTop w:val="0"/>
          <w:marBottom w:val="0"/>
          <w:divBdr>
            <w:top w:val="none" w:sz="0" w:space="0" w:color="auto"/>
            <w:left w:val="none" w:sz="0" w:space="0" w:color="auto"/>
            <w:bottom w:val="none" w:sz="0" w:space="0" w:color="auto"/>
            <w:right w:val="none" w:sz="0" w:space="0" w:color="auto"/>
          </w:divBdr>
          <w:divsChild>
            <w:div w:id="1706127654">
              <w:marLeft w:val="0"/>
              <w:marRight w:val="0"/>
              <w:marTop w:val="0"/>
              <w:marBottom w:val="0"/>
              <w:divBdr>
                <w:top w:val="none" w:sz="0" w:space="0" w:color="auto"/>
                <w:left w:val="none" w:sz="0" w:space="0" w:color="auto"/>
                <w:bottom w:val="none" w:sz="0" w:space="0" w:color="auto"/>
                <w:right w:val="none" w:sz="0" w:space="0" w:color="auto"/>
              </w:divBdr>
              <w:divsChild>
                <w:div w:id="3585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8590">
          <w:marLeft w:val="0"/>
          <w:marRight w:val="0"/>
          <w:marTop w:val="0"/>
          <w:marBottom w:val="0"/>
          <w:divBdr>
            <w:top w:val="none" w:sz="0" w:space="0" w:color="auto"/>
            <w:left w:val="none" w:sz="0" w:space="0" w:color="auto"/>
            <w:bottom w:val="none" w:sz="0" w:space="0" w:color="auto"/>
            <w:right w:val="none" w:sz="0" w:space="0" w:color="auto"/>
          </w:divBdr>
          <w:divsChild>
            <w:div w:id="950547850">
              <w:marLeft w:val="0"/>
              <w:marRight w:val="0"/>
              <w:marTop w:val="0"/>
              <w:marBottom w:val="0"/>
              <w:divBdr>
                <w:top w:val="none" w:sz="0" w:space="0" w:color="auto"/>
                <w:left w:val="none" w:sz="0" w:space="0" w:color="auto"/>
                <w:bottom w:val="none" w:sz="0" w:space="0" w:color="auto"/>
                <w:right w:val="none" w:sz="0" w:space="0" w:color="auto"/>
              </w:divBdr>
              <w:divsChild>
                <w:div w:id="900872524">
                  <w:marLeft w:val="0"/>
                  <w:marRight w:val="0"/>
                  <w:marTop w:val="0"/>
                  <w:marBottom w:val="0"/>
                  <w:divBdr>
                    <w:top w:val="none" w:sz="0" w:space="0" w:color="auto"/>
                    <w:left w:val="none" w:sz="0" w:space="0" w:color="auto"/>
                    <w:bottom w:val="none" w:sz="0" w:space="0" w:color="auto"/>
                    <w:right w:val="none" w:sz="0" w:space="0" w:color="auto"/>
                  </w:divBdr>
                  <w:divsChild>
                    <w:div w:id="17565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636110">
      <w:bodyDiv w:val="1"/>
      <w:marLeft w:val="0"/>
      <w:marRight w:val="0"/>
      <w:marTop w:val="0"/>
      <w:marBottom w:val="0"/>
      <w:divBdr>
        <w:top w:val="none" w:sz="0" w:space="0" w:color="auto"/>
        <w:left w:val="none" w:sz="0" w:space="0" w:color="auto"/>
        <w:bottom w:val="none" w:sz="0" w:space="0" w:color="auto"/>
        <w:right w:val="none" w:sz="0" w:space="0" w:color="auto"/>
      </w:divBdr>
      <w:divsChild>
        <w:div w:id="254483843">
          <w:marLeft w:val="0"/>
          <w:marRight w:val="0"/>
          <w:marTop w:val="0"/>
          <w:marBottom w:val="0"/>
          <w:divBdr>
            <w:top w:val="single" w:sz="2" w:space="0" w:color="DDDBD9"/>
            <w:left w:val="single" w:sz="2" w:space="0" w:color="DDDBD9"/>
            <w:bottom w:val="single" w:sz="2" w:space="0" w:color="DDDBD9"/>
            <w:right w:val="single" w:sz="2" w:space="0" w:color="DDDBD9"/>
          </w:divBdr>
        </w:div>
        <w:div w:id="63538131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41636430">
      <w:bodyDiv w:val="1"/>
      <w:marLeft w:val="0"/>
      <w:marRight w:val="0"/>
      <w:marTop w:val="0"/>
      <w:marBottom w:val="0"/>
      <w:divBdr>
        <w:top w:val="none" w:sz="0" w:space="0" w:color="auto"/>
        <w:left w:val="none" w:sz="0" w:space="0" w:color="auto"/>
        <w:bottom w:val="none" w:sz="0" w:space="0" w:color="auto"/>
        <w:right w:val="none" w:sz="0" w:space="0" w:color="auto"/>
      </w:divBdr>
      <w:divsChild>
        <w:div w:id="72551047">
          <w:marLeft w:val="0"/>
          <w:marRight w:val="0"/>
          <w:marTop w:val="0"/>
          <w:marBottom w:val="0"/>
          <w:divBdr>
            <w:top w:val="none" w:sz="0" w:space="0" w:color="auto"/>
            <w:left w:val="none" w:sz="0" w:space="0" w:color="auto"/>
            <w:bottom w:val="none" w:sz="0" w:space="0" w:color="auto"/>
            <w:right w:val="none" w:sz="0" w:space="0" w:color="auto"/>
          </w:divBdr>
          <w:divsChild>
            <w:div w:id="212085469">
              <w:marLeft w:val="0"/>
              <w:marRight w:val="0"/>
              <w:marTop w:val="0"/>
              <w:marBottom w:val="0"/>
              <w:divBdr>
                <w:top w:val="none" w:sz="0" w:space="0" w:color="auto"/>
                <w:left w:val="none" w:sz="0" w:space="0" w:color="auto"/>
                <w:bottom w:val="none" w:sz="0" w:space="0" w:color="auto"/>
                <w:right w:val="none" w:sz="0" w:space="0" w:color="auto"/>
              </w:divBdr>
            </w:div>
          </w:divsChild>
        </w:div>
        <w:div w:id="203641722">
          <w:marLeft w:val="0"/>
          <w:marRight w:val="0"/>
          <w:marTop w:val="0"/>
          <w:marBottom w:val="0"/>
          <w:divBdr>
            <w:top w:val="none" w:sz="0" w:space="0" w:color="auto"/>
            <w:left w:val="none" w:sz="0" w:space="0" w:color="auto"/>
            <w:bottom w:val="none" w:sz="0" w:space="0" w:color="auto"/>
            <w:right w:val="none" w:sz="0" w:space="0" w:color="auto"/>
          </w:divBdr>
        </w:div>
        <w:div w:id="1267729873">
          <w:marLeft w:val="0"/>
          <w:marRight w:val="0"/>
          <w:marTop w:val="0"/>
          <w:marBottom w:val="0"/>
          <w:divBdr>
            <w:top w:val="none" w:sz="0" w:space="0" w:color="auto"/>
            <w:left w:val="none" w:sz="0" w:space="0" w:color="auto"/>
            <w:bottom w:val="none" w:sz="0" w:space="0" w:color="auto"/>
            <w:right w:val="none" w:sz="0" w:space="0" w:color="auto"/>
          </w:divBdr>
          <w:divsChild>
            <w:div w:id="1393852283">
              <w:marLeft w:val="0"/>
              <w:marRight w:val="0"/>
              <w:marTop w:val="0"/>
              <w:marBottom w:val="0"/>
              <w:divBdr>
                <w:top w:val="none" w:sz="0" w:space="0" w:color="auto"/>
                <w:left w:val="none" w:sz="0" w:space="0" w:color="auto"/>
                <w:bottom w:val="none" w:sz="0" w:space="0" w:color="auto"/>
                <w:right w:val="none" w:sz="0" w:space="0" w:color="auto"/>
              </w:divBdr>
              <w:divsChild>
                <w:div w:id="569584224">
                  <w:marLeft w:val="0"/>
                  <w:marRight w:val="0"/>
                  <w:marTop w:val="0"/>
                  <w:marBottom w:val="0"/>
                  <w:divBdr>
                    <w:top w:val="none" w:sz="0" w:space="0" w:color="auto"/>
                    <w:left w:val="none" w:sz="0" w:space="0" w:color="auto"/>
                    <w:bottom w:val="none" w:sz="0" w:space="0" w:color="auto"/>
                    <w:right w:val="none" w:sz="0" w:space="0" w:color="auto"/>
                  </w:divBdr>
                  <w:divsChild>
                    <w:div w:id="851644084">
                      <w:marLeft w:val="0"/>
                      <w:marRight w:val="0"/>
                      <w:marTop w:val="0"/>
                      <w:marBottom w:val="0"/>
                      <w:divBdr>
                        <w:top w:val="none" w:sz="0" w:space="0" w:color="auto"/>
                        <w:left w:val="none" w:sz="0" w:space="0" w:color="auto"/>
                        <w:bottom w:val="none" w:sz="0" w:space="0" w:color="auto"/>
                        <w:right w:val="none" w:sz="0" w:space="0" w:color="auto"/>
                      </w:divBdr>
                    </w:div>
                    <w:div w:id="871579003">
                      <w:marLeft w:val="0"/>
                      <w:marRight w:val="0"/>
                      <w:marTop w:val="0"/>
                      <w:marBottom w:val="0"/>
                      <w:divBdr>
                        <w:top w:val="none" w:sz="0" w:space="0" w:color="auto"/>
                        <w:left w:val="none" w:sz="0" w:space="0" w:color="auto"/>
                        <w:bottom w:val="none" w:sz="0" w:space="0" w:color="auto"/>
                        <w:right w:val="none" w:sz="0" w:space="0" w:color="auto"/>
                      </w:divBdr>
                      <w:divsChild>
                        <w:div w:id="7435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5592">
                  <w:marLeft w:val="0"/>
                  <w:marRight w:val="0"/>
                  <w:marTop w:val="0"/>
                  <w:marBottom w:val="0"/>
                  <w:divBdr>
                    <w:top w:val="none" w:sz="0" w:space="0" w:color="auto"/>
                    <w:left w:val="none" w:sz="0" w:space="0" w:color="auto"/>
                    <w:bottom w:val="none" w:sz="0" w:space="0" w:color="auto"/>
                    <w:right w:val="none" w:sz="0" w:space="0" w:color="auto"/>
                  </w:divBdr>
                  <w:divsChild>
                    <w:div w:id="6947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2975">
          <w:marLeft w:val="0"/>
          <w:marRight w:val="0"/>
          <w:marTop w:val="0"/>
          <w:marBottom w:val="0"/>
          <w:divBdr>
            <w:top w:val="none" w:sz="0" w:space="0" w:color="auto"/>
            <w:left w:val="none" w:sz="0" w:space="0" w:color="auto"/>
            <w:bottom w:val="none" w:sz="0" w:space="0" w:color="auto"/>
            <w:right w:val="none" w:sz="0" w:space="0" w:color="auto"/>
          </w:divBdr>
        </w:div>
      </w:divsChild>
    </w:div>
    <w:div w:id="1041905512">
      <w:bodyDiv w:val="1"/>
      <w:marLeft w:val="0"/>
      <w:marRight w:val="0"/>
      <w:marTop w:val="0"/>
      <w:marBottom w:val="0"/>
      <w:divBdr>
        <w:top w:val="none" w:sz="0" w:space="0" w:color="auto"/>
        <w:left w:val="none" w:sz="0" w:space="0" w:color="auto"/>
        <w:bottom w:val="none" w:sz="0" w:space="0" w:color="auto"/>
        <w:right w:val="none" w:sz="0" w:space="0" w:color="auto"/>
      </w:divBdr>
      <w:divsChild>
        <w:div w:id="1339649093">
          <w:marLeft w:val="-225"/>
          <w:marRight w:val="-225"/>
          <w:marTop w:val="0"/>
          <w:marBottom w:val="0"/>
          <w:divBdr>
            <w:top w:val="none" w:sz="0" w:space="0" w:color="auto"/>
            <w:left w:val="none" w:sz="0" w:space="0" w:color="auto"/>
            <w:bottom w:val="none" w:sz="0" w:space="0" w:color="auto"/>
            <w:right w:val="none" w:sz="0" w:space="0" w:color="auto"/>
          </w:divBdr>
          <w:divsChild>
            <w:div w:id="3980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50757">
      <w:bodyDiv w:val="1"/>
      <w:marLeft w:val="0"/>
      <w:marRight w:val="0"/>
      <w:marTop w:val="0"/>
      <w:marBottom w:val="0"/>
      <w:divBdr>
        <w:top w:val="none" w:sz="0" w:space="0" w:color="auto"/>
        <w:left w:val="none" w:sz="0" w:space="0" w:color="auto"/>
        <w:bottom w:val="none" w:sz="0" w:space="0" w:color="auto"/>
        <w:right w:val="none" w:sz="0" w:space="0" w:color="auto"/>
      </w:divBdr>
      <w:divsChild>
        <w:div w:id="723798263">
          <w:marLeft w:val="0"/>
          <w:marRight w:val="0"/>
          <w:marTop w:val="75"/>
          <w:marBottom w:val="75"/>
          <w:divBdr>
            <w:top w:val="none" w:sz="0" w:space="0" w:color="auto"/>
            <w:left w:val="none" w:sz="0" w:space="0" w:color="auto"/>
            <w:bottom w:val="none" w:sz="0" w:space="0" w:color="auto"/>
            <w:right w:val="none" w:sz="0" w:space="0" w:color="auto"/>
          </w:divBdr>
          <w:divsChild>
            <w:div w:id="2079328801">
              <w:marLeft w:val="-75"/>
              <w:marRight w:val="-75"/>
              <w:marTop w:val="0"/>
              <w:marBottom w:val="0"/>
              <w:divBdr>
                <w:top w:val="none" w:sz="0" w:space="0" w:color="auto"/>
                <w:left w:val="none" w:sz="0" w:space="0" w:color="auto"/>
                <w:bottom w:val="none" w:sz="0" w:space="0" w:color="auto"/>
                <w:right w:val="none" w:sz="0" w:space="0" w:color="auto"/>
              </w:divBdr>
              <w:divsChild>
                <w:div w:id="603929023">
                  <w:marLeft w:val="0"/>
                  <w:marRight w:val="0"/>
                  <w:marTop w:val="75"/>
                  <w:marBottom w:val="75"/>
                  <w:divBdr>
                    <w:top w:val="none" w:sz="0" w:space="0" w:color="auto"/>
                    <w:left w:val="none" w:sz="0" w:space="0" w:color="auto"/>
                    <w:bottom w:val="none" w:sz="0" w:space="0" w:color="auto"/>
                    <w:right w:val="none" w:sz="0" w:space="0" w:color="auto"/>
                  </w:divBdr>
                  <w:divsChild>
                    <w:div w:id="2056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69296">
          <w:marLeft w:val="0"/>
          <w:marRight w:val="0"/>
          <w:marTop w:val="0"/>
          <w:marBottom w:val="0"/>
          <w:divBdr>
            <w:top w:val="none" w:sz="0" w:space="0" w:color="auto"/>
            <w:left w:val="none" w:sz="0" w:space="0" w:color="auto"/>
            <w:bottom w:val="none" w:sz="0" w:space="0" w:color="auto"/>
            <w:right w:val="none" w:sz="0" w:space="0" w:color="auto"/>
          </w:divBdr>
          <w:divsChild>
            <w:div w:id="708384141">
              <w:marLeft w:val="0"/>
              <w:marRight w:val="0"/>
              <w:marTop w:val="0"/>
              <w:marBottom w:val="0"/>
              <w:divBdr>
                <w:top w:val="none" w:sz="0" w:space="0" w:color="auto"/>
                <w:left w:val="none" w:sz="0" w:space="0" w:color="auto"/>
                <w:bottom w:val="none" w:sz="0" w:space="0" w:color="auto"/>
                <w:right w:val="none" w:sz="0" w:space="0" w:color="auto"/>
              </w:divBdr>
            </w:div>
          </w:divsChild>
        </w:div>
        <w:div w:id="1914241642">
          <w:marLeft w:val="0"/>
          <w:marRight w:val="0"/>
          <w:marTop w:val="0"/>
          <w:marBottom w:val="0"/>
          <w:divBdr>
            <w:top w:val="none" w:sz="0" w:space="0" w:color="auto"/>
            <w:left w:val="none" w:sz="0" w:space="0" w:color="auto"/>
            <w:bottom w:val="none" w:sz="0" w:space="0" w:color="auto"/>
            <w:right w:val="none" w:sz="0" w:space="0" w:color="auto"/>
          </w:divBdr>
          <w:divsChild>
            <w:div w:id="1425955546">
              <w:marLeft w:val="0"/>
              <w:marRight w:val="0"/>
              <w:marTop w:val="0"/>
              <w:marBottom w:val="0"/>
              <w:divBdr>
                <w:top w:val="none" w:sz="0" w:space="0" w:color="auto"/>
                <w:left w:val="none" w:sz="0" w:space="0" w:color="auto"/>
                <w:bottom w:val="none" w:sz="0" w:space="0" w:color="auto"/>
                <w:right w:val="none" w:sz="0" w:space="0" w:color="auto"/>
              </w:divBdr>
            </w:div>
          </w:divsChild>
        </w:div>
        <w:div w:id="2001928912">
          <w:marLeft w:val="0"/>
          <w:marRight w:val="0"/>
          <w:marTop w:val="0"/>
          <w:marBottom w:val="75"/>
          <w:divBdr>
            <w:top w:val="none" w:sz="0" w:space="0" w:color="auto"/>
            <w:left w:val="none" w:sz="0" w:space="0" w:color="auto"/>
            <w:bottom w:val="none" w:sz="0" w:space="0" w:color="auto"/>
            <w:right w:val="none" w:sz="0" w:space="0" w:color="auto"/>
          </w:divBdr>
          <w:divsChild>
            <w:div w:id="815151731">
              <w:marLeft w:val="-75"/>
              <w:marRight w:val="-75"/>
              <w:marTop w:val="0"/>
              <w:marBottom w:val="0"/>
              <w:divBdr>
                <w:top w:val="none" w:sz="0" w:space="0" w:color="auto"/>
                <w:left w:val="none" w:sz="0" w:space="0" w:color="auto"/>
                <w:bottom w:val="none" w:sz="0" w:space="0" w:color="auto"/>
                <w:right w:val="none" w:sz="0" w:space="0" w:color="auto"/>
              </w:divBdr>
              <w:divsChild>
                <w:div w:id="841967698">
                  <w:marLeft w:val="0"/>
                  <w:marRight w:val="0"/>
                  <w:marTop w:val="0"/>
                  <w:marBottom w:val="0"/>
                  <w:divBdr>
                    <w:top w:val="none" w:sz="0" w:space="0" w:color="auto"/>
                    <w:left w:val="none" w:sz="0" w:space="0" w:color="auto"/>
                    <w:bottom w:val="none" w:sz="0" w:space="0" w:color="auto"/>
                    <w:right w:val="none" w:sz="0" w:space="0" w:color="auto"/>
                  </w:divBdr>
                  <w:divsChild>
                    <w:div w:id="1817145426">
                      <w:marLeft w:val="0"/>
                      <w:marRight w:val="0"/>
                      <w:marTop w:val="0"/>
                      <w:marBottom w:val="0"/>
                      <w:divBdr>
                        <w:top w:val="none" w:sz="0" w:space="0" w:color="auto"/>
                        <w:left w:val="none" w:sz="0" w:space="0" w:color="auto"/>
                        <w:bottom w:val="none" w:sz="0" w:space="0" w:color="auto"/>
                        <w:right w:val="none" w:sz="0" w:space="0" w:color="auto"/>
                      </w:divBdr>
                      <w:divsChild>
                        <w:div w:id="1667514192">
                          <w:marLeft w:val="0"/>
                          <w:marRight w:val="0"/>
                          <w:marTop w:val="0"/>
                          <w:marBottom w:val="0"/>
                          <w:divBdr>
                            <w:top w:val="none" w:sz="0" w:space="0" w:color="auto"/>
                            <w:left w:val="none" w:sz="0" w:space="0" w:color="auto"/>
                            <w:bottom w:val="none" w:sz="0" w:space="0" w:color="auto"/>
                            <w:right w:val="none" w:sz="0" w:space="0" w:color="auto"/>
                          </w:divBdr>
                          <w:divsChild>
                            <w:div w:id="162861753">
                              <w:marLeft w:val="0"/>
                              <w:marRight w:val="45"/>
                              <w:marTop w:val="0"/>
                              <w:marBottom w:val="0"/>
                              <w:divBdr>
                                <w:top w:val="none" w:sz="0" w:space="0" w:color="auto"/>
                                <w:left w:val="none" w:sz="0" w:space="0" w:color="auto"/>
                                <w:bottom w:val="none" w:sz="0" w:space="0" w:color="auto"/>
                                <w:right w:val="none" w:sz="0" w:space="0" w:color="auto"/>
                              </w:divBdr>
                            </w:div>
                            <w:div w:id="262810387">
                              <w:marLeft w:val="0"/>
                              <w:marRight w:val="0"/>
                              <w:marTop w:val="0"/>
                              <w:marBottom w:val="0"/>
                              <w:divBdr>
                                <w:top w:val="none" w:sz="0" w:space="0" w:color="auto"/>
                                <w:left w:val="none" w:sz="0" w:space="0" w:color="auto"/>
                                <w:bottom w:val="none" w:sz="0" w:space="0" w:color="auto"/>
                                <w:right w:val="none" w:sz="0" w:space="0" w:color="auto"/>
                              </w:divBdr>
                            </w:div>
                            <w:div w:id="13031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629961">
      <w:bodyDiv w:val="1"/>
      <w:marLeft w:val="0"/>
      <w:marRight w:val="0"/>
      <w:marTop w:val="0"/>
      <w:marBottom w:val="0"/>
      <w:divBdr>
        <w:top w:val="none" w:sz="0" w:space="0" w:color="auto"/>
        <w:left w:val="none" w:sz="0" w:space="0" w:color="auto"/>
        <w:bottom w:val="none" w:sz="0" w:space="0" w:color="auto"/>
        <w:right w:val="none" w:sz="0" w:space="0" w:color="auto"/>
      </w:divBdr>
      <w:divsChild>
        <w:div w:id="573397330">
          <w:marLeft w:val="-225"/>
          <w:marRight w:val="-225"/>
          <w:marTop w:val="0"/>
          <w:marBottom w:val="0"/>
          <w:divBdr>
            <w:top w:val="none" w:sz="0" w:space="0" w:color="auto"/>
            <w:left w:val="none" w:sz="0" w:space="0" w:color="auto"/>
            <w:bottom w:val="none" w:sz="0" w:space="0" w:color="auto"/>
            <w:right w:val="none" w:sz="0" w:space="0" w:color="auto"/>
          </w:divBdr>
        </w:div>
        <w:div w:id="472218010">
          <w:marLeft w:val="-225"/>
          <w:marRight w:val="-225"/>
          <w:marTop w:val="0"/>
          <w:marBottom w:val="0"/>
          <w:divBdr>
            <w:top w:val="none" w:sz="0" w:space="0" w:color="auto"/>
            <w:left w:val="none" w:sz="0" w:space="0" w:color="auto"/>
            <w:bottom w:val="none" w:sz="0" w:space="0" w:color="auto"/>
            <w:right w:val="none" w:sz="0" w:space="0" w:color="auto"/>
          </w:divBdr>
          <w:divsChild>
            <w:div w:id="1507013956">
              <w:marLeft w:val="0"/>
              <w:marRight w:val="0"/>
              <w:marTop w:val="0"/>
              <w:marBottom w:val="0"/>
              <w:divBdr>
                <w:top w:val="none" w:sz="0" w:space="0" w:color="auto"/>
                <w:left w:val="none" w:sz="0" w:space="0" w:color="auto"/>
                <w:bottom w:val="none" w:sz="0" w:space="0" w:color="auto"/>
                <w:right w:val="none" w:sz="0" w:space="0" w:color="auto"/>
              </w:divBdr>
              <w:divsChild>
                <w:div w:id="7245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1980">
      <w:bodyDiv w:val="1"/>
      <w:marLeft w:val="0"/>
      <w:marRight w:val="0"/>
      <w:marTop w:val="0"/>
      <w:marBottom w:val="0"/>
      <w:divBdr>
        <w:top w:val="none" w:sz="0" w:space="0" w:color="auto"/>
        <w:left w:val="none" w:sz="0" w:space="0" w:color="auto"/>
        <w:bottom w:val="none" w:sz="0" w:space="0" w:color="auto"/>
        <w:right w:val="none" w:sz="0" w:space="0" w:color="auto"/>
      </w:divBdr>
      <w:divsChild>
        <w:div w:id="49890642">
          <w:marLeft w:val="-161"/>
          <w:marRight w:val="-161"/>
          <w:marTop w:val="0"/>
          <w:marBottom w:val="0"/>
          <w:divBdr>
            <w:top w:val="none" w:sz="0" w:space="0" w:color="auto"/>
            <w:left w:val="none" w:sz="0" w:space="0" w:color="auto"/>
            <w:bottom w:val="none" w:sz="0" w:space="0" w:color="auto"/>
            <w:right w:val="none" w:sz="0" w:space="0" w:color="auto"/>
          </w:divBdr>
        </w:div>
        <w:div w:id="1453665581">
          <w:marLeft w:val="-161"/>
          <w:marRight w:val="-161"/>
          <w:marTop w:val="0"/>
          <w:marBottom w:val="0"/>
          <w:divBdr>
            <w:top w:val="none" w:sz="0" w:space="0" w:color="auto"/>
            <w:left w:val="none" w:sz="0" w:space="0" w:color="auto"/>
            <w:bottom w:val="none" w:sz="0" w:space="0" w:color="auto"/>
            <w:right w:val="none" w:sz="0" w:space="0" w:color="auto"/>
          </w:divBdr>
        </w:div>
      </w:divsChild>
    </w:div>
    <w:div w:id="1043216769">
      <w:bodyDiv w:val="1"/>
      <w:marLeft w:val="0"/>
      <w:marRight w:val="0"/>
      <w:marTop w:val="0"/>
      <w:marBottom w:val="0"/>
      <w:divBdr>
        <w:top w:val="none" w:sz="0" w:space="0" w:color="auto"/>
        <w:left w:val="none" w:sz="0" w:space="0" w:color="auto"/>
        <w:bottom w:val="none" w:sz="0" w:space="0" w:color="auto"/>
        <w:right w:val="none" w:sz="0" w:space="0" w:color="auto"/>
      </w:divBdr>
      <w:divsChild>
        <w:div w:id="832572731">
          <w:marLeft w:val="-150"/>
          <w:marRight w:val="-150"/>
          <w:marTop w:val="0"/>
          <w:marBottom w:val="0"/>
          <w:divBdr>
            <w:top w:val="none" w:sz="0" w:space="0" w:color="auto"/>
            <w:left w:val="none" w:sz="0" w:space="0" w:color="auto"/>
            <w:bottom w:val="none" w:sz="0" w:space="0" w:color="auto"/>
            <w:right w:val="none" w:sz="0" w:space="0" w:color="auto"/>
          </w:divBdr>
          <w:divsChild>
            <w:div w:id="760028837">
              <w:marLeft w:val="0"/>
              <w:marRight w:val="0"/>
              <w:marTop w:val="0"/>
              <w:marBottom w:val="0"/>
              <w:divBdr>
                <w:top w:val="none" w:sz="0" w:space="0" w:color="auto"/>
                <w:left w:val="none" w:sz="0" w:space="0" w:color="auto"/>
                <w:bottom w:val="none" w:sz="0" w:space="0" w:color="auto"/>
                <w:right w:val="none" w:sz="0" w:space="0" w:color="auto"/>
              </w:divBdr>
              <w:divsChild>
                <w:div w:id="533931977">
                  <w:marLeft w:val="0"/>
                  <w:marRight w:val="0"/>
                  <w:marTop w:val="0"/>
                  <w:marBottom w:val="0"/>
                  <w:divBdr>
                    <w:top w:val="none" w:sz="0" w:space="0" w:color="auto"/>
                    <w:left w:val="none" w:sz="0" w:space="0" w:color="auto"/>
                    <w:bottom w:val="none" w:sz="0" w:space="0" w:color="auto"/>
                    <w:right w:val="none" w:sz="0" w:space="0" w:color="auto"/>
                  </w:divBdr>
                  <w:divsChild>
                    <w:div w:id="235164742">
                      <w:marLeft w:val="0"/>
                      <w:marRight w:val="0"/>
                      <w:marTop w:val="0"/>
                      <w:marBottom w:val="0"/>
                      <w:divBdr>
                        <w:top w:val="none" w:sz="0" w:space="0" w:color="auto"/>
                        <w:left w:val="none" w:sz="0" w:space="0" w:color="auto"/>
                        <w:bottom w:val="none" w:sz="0" w:space="0" w:color="auto"/>
                        <w:right w:val="none" w:sz="0" w:space="0" w:color="auto"/>
                      </w:divBdr>
                    </w:div>
                  </w:divsChild>
                </w:div>
                <w:div w:id="86587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4085">
          <w:marLeft w:val="-150"/>
          <w:marRight w:val="-150"/>
          <w:marTop w:val="0"/>
          <w:marBottom w:val="0"/>
          <w:divBdr>
            <w:top w:val="none" w:sz="0" w:space="0" w:color="auto"/>
            <w:left w:val="none" w:sz="0" w:space="0" w:color="auto"/>
            <w:bottom w:val="none" w:sz="0" w:space="0" w:color="auto"/>
            <w:right w:val="none" w:sz="0" w:space="0" w:color="auto"/>
          </w:divBdr>
          <w:divsChild>
            <w:div w:id="883980620">
              <w:marLeft w:val="0"/>
              <w:marRight w:val="0"/>
              <w:marTop w:val="0"/>
              <w:marBottom w:val="0"/>
              <w:divBdr>
                <w:top w:val="none" w:sz="0" w:space="0" w:color="auto"/>
                <w:left w:val="none" w:sz="0" w:space="0" w:color="auto"/>
                <w:bottom w:val="none" w:sz="0" w:space="0" w:color="auto"/>
                <w:right w:val="none" w:sz="0" w:space="0" w:color="auto"/>
              </w:divBdr>
              <w:divsChild>
                <w:div w:id="1442728283">
                  <w:marLeft w:val="0"/>
                  <w:marRight w:val="0"/>
                  <w:marTop w:val="0"/>
                  <w:marBottom w:val="0"/>
                  <w:divBdr>
                    <w:top w:val="none" w:sz="0" w:space="0" w:color="auto"/>
                    <w:left w:val="none" w:sz="0" w:space="0" w:color="auto"/>
                    <w:bottom w:val="none" w:sz="0" w:space="0" w:color="auto"/>
                    <w:right w:val="none" w:sz="0" w:space="0" w:color="auto"/>
                  </w:divBdr>
                  <w:divsChild>
                    <w:div w:id="480198820">
                      <w:marLeft w:val="0"/>
                      <w:marRight w:val="0"/>
                      <w:marTop w:val="0"/>
                      <w:marBottom w:val="0"/>
                      <w:divBdr>
                        <w:top w:val="none" w:sz="0" w:space="0" w:color="auto"/>
                        <w:left w:val="none" w:sz="0" w:space="0" w:color="auto"/>
                        <w:bottom w:val="none" w:sz="0" w:space="0" w:color="auto"/>
                        <w:right w:val="none" w:sz="0" w:space="0" w:color="auto"/>
                      </w:divBdr>
                    </w:div>
                    <w:div w:id="5085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50019">
      <w:bodyDiv w:val="1"/>
      <w:marLeft w:val="0"/>
      <w:marRight w:val="0"/>
      <w:marTop w:val="0"/>
      <w:marBottom w:val="0"/>
      <w:divBdr>
        <w:top w:val="none" w:sz="0" w:space="0" w:color="auto"/>
        <w:left w:val="none" w:sz="0" w:space="0" w:color="auto"/>
        <w:bottom w:val="none" w:sz="0" w:space="0" w:color="auto"/>
        <w:right w:val="none" w:sz="0" w:space="0" w:color="auto"/>
      </w:divBdr>
      <w:divsChild>
        <w:div w:id="1253663542">
          <w:marLeft w:val="300"/>
          <w:marRight w:val="300"/>
          <w:marTop w:val="0"/>
          <w:marBottom w:val="300"/>
          <w:divBdr>
            <w:top w:val="none" w:sz="0" w:space="0" w:color="auto"/>
            <w:left w:val="none" w:sz="0" w:space="0" w:color="auto"/>
            <w:bottom w:val="none" w:sz="0" w:space="0" w:color="auto"/>
            <w:right w:val="none" w:sz="0" w:space="0" w:color="auto"/>
          </w:divBdr>
        </w:div>
      </w:divsChild>
    </w:div>
    <w:div w:id="1043865189">
      <w:bodyDiv w:val="1"/>
      <w:marLeft w:val="0"/>
      <w:marRight w:val="0"/>
      <w:marTop w:val="0"/>
      <w:marBottom w:val="0"/>
      <w:divBdr>
        <w:top w:val="none" w:sz="0" w:space="0" w:color="auto"/>
        <w:left w:val="none" w:sz="0" w:space="0" w:color="auto"/>
        <w:bottom w:val="none" w:sz="0" w:space="0" w:color="auto"/>
        <w:right w:val="none" w:sz="0" w:space="0" w:color="auto"/>
      </w:divBdr>
      <w:divsChild>
        <w:div w:id="510531548">
          <w:marLeft w:val="0"/>
          <w:marRight w:val="0"/>
          <w:marTop w:val="0"/>
          <w:marBottom w:val="0"/>
          <w:divBdr>
            <w:top w:val="none" w:sz="0" w:space="0" w:color="auto"/>
            <w:left w:val="none" w:sz="0" w:space="0" w:color="auto"/>
            <w:bottom w:val="none" w:sz="0" w:space="0" w:color="auto"/>
            <w:right w:val="none" w:sz="0" w:space="0" w:color="auto"/>
          </w:divBdr>
        </w:div>
        <w:div w:id="1501238325">
          <w:marLeft w:val="0"/>
          <w:marRight w:val="0"/>
          <w:marTop w:val="0"/>
          <w:marBottom w:val="0"/>
          <w:divBdr>
            <w:top w:val="none" w:sz="0" w:space="0" w:color="auto"/>
            <w:left w:val="none" w:sz="0" w:space="0" w:color="auto"/>
            <w:bottom w:val="none" w:sz="0" w:space="0" w:color="auto"/>
            <w:right w:val="none" w:sz="0" w:space="0" w:color="auto"/>
          </w:divBdr>
        </w:div>
      </w:divsChild>
    </w:div>
    <w:div w:id="1043989199">
      <w:bodyDiv w:val="1"/>
      <w:marLeft w:val="0"/>
      <w:marRight w:val="0"/>
      <w:marTop w:val="0"/>
      <w:marBottom w:val="0"/>
      <w:divBdr>
        <w:top w:val="none" w:sz="0" w:space="0" w:color="auto"/>
        <w:left w:val="none" w:sz="0" w:space="0" w:color="auto"/>
        <w:bottom w:val="none" w:sz="0" w:space="0" w:color="auto"/>
        <w:right w:val="none" w:sz="0" w:space="0" w:color="auto"/>
      </w:divBdr>
      <w:divsChild>
        <w:div w:id="390350882">
          <w:marLeft w:val="-150"/>
          <w:marRight w:val="-150"/>
          <w:marTop w:val="0"/>
          <w:marBottom w:val="0"/>
          <w:divBdr>
            <w:top w:val="none" w:sz="0" w:space="0" w:color="auto"/>
            <w:left w:val="none" w:sz="0" w:space="0" w:color="auto"/>
            <w:bottom w:val="none" w:sz="0" w:space="0" w:color="auto"/>
            <w:right w:val="none" w:sz="0" w:space="0" w:color="auto"/>
          </w:divBdr>
        </w:div>
        <w:div w:id="402260560">
          <w:marLeft w:val="-150"/>
          <w:marRight w:val="-150"/>
          <w:marTop w:val="0"/>
          <w:marBottom w:val="0"/>
          <w:divBdr>
            <w:top w:val="none" w:sz="0" w:space="0" w:color="auto"/>
            <w:left w:val="none" w:sz="0" w:space="0" w:color="auto"/>
            <w:bottom w:val="none" w:sz="0" w:space="0" w:color="auto"/>
            <w:right w:val="none" w:sz="0" w:space="0" w:color="auto"/>
          </w:divBdr>
          <w:divsChild>
            <w:div w:id="72826064">
              <w:marLeft w:val="0"/>
              <w:marRight w:val="0"/>
              <w:marTop w:val="0"/>
              <w:marBottom w:val="0"/>
              <w:divBdr>
                <w:top w:val="none" w:sz="0" w:space="0" w:color="auto"/>
                <w:left w:val="none" w:sz="0" w:space="0" w:color="auto"/>
                <w:bottom w:val="none" w:sz="0" w:space="0" w:color="auto"/>
                <w:right w:val="none" w:sz="0" w:space="0" w:color="auto"/>
              </w:divBdr>
            </w:div>
            <w:div w:id="1459489308">
              <w:marLeft w:val="0"/>
              <w:marRight w:val="0"/>
              <w:marTop w:val="0"/>
              <w:marBottom w:val="0"/>
              <w:divBdr>
                <w:top w:val="none" w:sz="0" w:space="0" w:color="auto"/>
                <w:left w:val="none" w:sz="0" w:space="0" w:color="auto"/>
                <w:bottom w:val="none" w:sz="0" w:space="0" w:color="auto"/>
                <w:right w:val="none" w:sz="0" w:space="0" w:color="auto"/>
              </w:divBdr>
              <w:divsChild>
                <w:div w:id="1154029945">
                  <w:marLeft w:val="0"/>
                  <w:marRight w:val="0"/>
                  <w:marTop w:val="0"/>
                  <w:marBottom w:val="0"/>
                  <w:divBdr>
                    <w:top w:val="none" w:sz="0" w:space="0" w:color="auto"/>
                    <w:left w:val="none" w:sz="0" w:space="0" w:color="auto"/>
                    <w:bottom w:val="none" w:sz="0" w:space="0" w:color="auto"/>
                    <w:right w:val="none" w:sz="0" w:space="0" w:color="auto"/>
                  </w:divBdr>
                  <w:divsChild>
                    <w:div w:id="400249924">
                      <w:marLeft w:val="0"/>
                      <w:marRight w:val="0"/>
                      <w:marTop w:val="0"/>
                      <w:marBottom w:val="0"/>
                      <w:divBdr>
                        <w:top w:val="none" w:sz="0" w:space="0" w:color="auto"/>
                        <w:left w:val="none" w:sz="0" w:space="0" w:color="auto"/>
                        <w:bottom w:val="none" w:sz="0" w:space="0" w:color="auto"/>
                        <w:right w:val="none" w:sz="0" w:space="0" w:color="auto"/>
                      </w:divBdr>
                      <w:divsChild>
                        <w:div w:id="1386836006">
                          <w:marLeft w:val="0"/>
                          <w:marRight w:val="0"/>
                          <w:marTop w:val="0"/>
                          <w:marBottom w:val="0"/>
                          <w:divBdr>
                            <w:top w:val="none" w:sz="0" w:space="0" w:color="auto"/>
                            <w:left w:val="none" w:sz="0" w:space="0" w:color="auto"/>
                            <w:bottom w:val="none" w:sz="0" w:space="0" w:color="auto"/>
                            <w:right w:val="none" w:sz="0" w:space="0" w:color="auto"/>
                          </w:divBdr>
                          <w:divsChild>
                            <w:div w:id="59523578">
                              <w:marLeft w:val="0"/>
                              <w:marRight w:val="0"/>
                              <w:marTop w:val="0"/>
                              <w:marBottom w:val="0"/>
                              <w:divBdr>
                                <w:top w:val="none" w:sz="0" w:space="0" w:color="auto"/>
                                <w:left w:val="none" w:sz="0" w:space="0" w:color="auto"/>
                                <w:bottom w:val="none" w:sz="0" w:space="0" w:color="auto"/>
                                <w:right w:val="none" w:sz="0" w:space="0" w:color="auto"/>
                              </w:divBdr>
                            </w:div>
                            <w:div w:id="872428301">
                              <w:marLeft w:val="0"/>
                              <w:marRight w:val="0"/>
                              <w:marTop w:val="0"/>
                              <w:marBottom w:val="0"/>
                              <w:divBdr>
                                <w:top w:val="none" w:sz="0" w:space="0" w:color="auto"/>
                                <w:left w:val="none" w:sz="0" w:space="0" w:color="auto"/>
                                <w:bottom w:val="none" w:sz="0" w:space="0" w:color="auto"/>
                                <w:right w:val="none" w:sz="0" w:space="0" w:color="auto"/>
                              </w:divBdr>
                            </w:div>
                            <w:div w:id="1226994683">
                              <w:marLeft w:val="0"/>
                              <w:marRight w:val="0"/>
                              <w:marTop w:val="0"/>
                              <w:marBottom w:val="0"/>
                              <w:divBdr>
                                <w:top w:val="none" w:sz="0" w:space="0" w:color="auto"/>
                                <w:left w:val="none" w:sz="0" w:space="0" w:color="auto"/>
                                <w:bottom w:val="none" w:sz="0" w:space="0" w:color="auto"/>
                                <w:right w:val="none" w:sz="0" w:space="0" w:color="auto"/>
                              </w:divBdr>
                            </w:div>
                            <w:div w:id="14515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87629">
      <w:bodyDiv w:val="1"/>
      <w:marLeft w:val="0"/>
      <w:marRight w:val="0"/>
      <w:marTop w:val="0"/>
      <w:marBottom w:val="0"/>
      <w:divBdr>
        <w:top w:val="none" w:sz="0" w:space="0" w:color="auto"/>
        <w:left w:val="none" w:sz="0" w:space="0" w:color="auto"/>
        <w:bottom w:val="none" w:sz="0" w:space="0" w:color="auto"/>
        <w:right w:val="none" w:sz="0" w:space="0" w:color="auto"/>
      </w:divBdr>
      <w:divsChild>
        <w:div w:id="441533616">
          <w:marLeft w:val="0"/>
          <w:marRight w:val="0"/>
          <w:marTop w:val="0"/>
          <w:marBottom w:val="0"/>
          <w:divBdr>
            <w:top w:val="none" w:sz="0" w:space="0" w:color="auto"/>
            <w:left w:val="none" w:sz="0" w:space="0" w:color="auto"/>
            <w:bottom w:val="none" w:sz="0" w:space="0" w:color="auto"/>
            <w:right w:val="none" w:sz="0" w:space="0" w:color="auto"/>
          </w:divBdr>
        </w:div>
        <w:div w:id="623464650">
          <w:marLeft w:val="0"/>
          <w:marRight w:val="0"/>
          <w:marTop w:val="0"/>
          <w:marBottom w:val="0"/>
          <w:divBdr>
            <w:top w:val="none" w:sz="0" w:space="0" w:color="auto"/>
            <w:left w:val="none" w:sz="0" w:space="0" w:color="auto"/>
            <w:bottom w:val="none" w:sz="0" w:space="0" w:color="auto"/>
            <w:right w:val="none" w:sz="0" w:space="0" w:color="auto"/>
          </w:divBdr>
        </w:div>
      </w:divsChild>
    </w:div>
    <w:div w:id="1044788276">
      <w:bodyDiv w:val="1"/>
      <w:marLeft w:val="0"/>
      <w:marRight w:val="0"/>
      <w:marTop w:val="0"/>
      <w:marBottom w:val="0"/>
      <w:divBdr>
        <w:top w:val="none" w:sz="0" w:space="0" w:color="auto"/>
        <w:left w:val="none" w:sz="0" w:space="0" w:color="auto"/>
        <w:bottom w:val="none" w:sz="0" w:space="0" w:color="auto"/>
        <w:right w:val="none" w:sz="0" w:space="0" w:color="auto"/>
      </w:divBdr>
      <w:divsChild>
        <w:div w:id="1437478617">
          <w:marLeft w:val="-107"/>
          <w:marRight w:val="-107"/>
          <w:marTop w:val="0"/>
          <w:marBottom w:val="0"/>
          <w:divBdr>
            <w:top w:val="none" w:sz="0" w:space="0" w:color="auto"/>
            <w:left w:val="none" w:sz="0" w:space="0" w:color="auto"/>
            <w:bottom w:val="none" w:sz="0" w:space="0" w:color="auto"/>
            <w:right w:val="none" w:sz="0" w:space="0" w:color="auto"/>
          </w:divBdr>
          <w:divsChild>
            <w:div w:id="860508348">
              <w:marLeft w:val="0"/>
              <w:marRight w:val="0"/>
              <w:marTop w:val="0"/>
              <w:marBottom w:val="0"/>
              <w:divBdr>
                <w:top w:val="none" w:sz="0" w:space="0" w:color="auto"/>
                <w:left w:val="none" w:sz="0" w:space="0" w:color="auto"/>
                <w:bottom w:val="none" w:sz="0" w:space="0" w:color="auto"/>
                <w:right w:val="none" w:sz="0" w:space="0" w:color="auto"/>
              </w:divBdr>
              <w:divsChild>
                <w:div w:id="10642647">
                  <w:marLeft w:val="0"/>
                  <w:marRight w:val="0"/>
                  <w:marTop w:val="0"/>
                  <w:marBottom w:val="0"/>
                  <w:divBdr>
                    <w:top w:val="none" w:sz="0" w:space="0" w:color="auto"/>
                    <w:left w:val="none" w:sz="0" w:space="0" w:color="auto"/>
                    <w:bottom w:val="none" w:sz="0" w:space="0" w:color="auto"/>
                    <w:right w:val="none" w:sz="0" w:space="0" w:color="auto"/>
                  </w:divBdr>
                  <w:divsChild>
                    <w:div w:id="9348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91994">
      <w:bodyDiv w:val="1"/>
      <w:marLeft w:val="0"/>
      <w:marRight w:val="0"/>
      <w:marTop w:val="0"/>
      <w:marBottom w:val="0"/>
      <w:divBdr>
        <w:top w:val="none" w:sz="0" w:space="0" w:color="auto"/>
        <w:left w:val="none" w:sz="0" w:space="0" w:color="auto"/>
        <w:bottom w:val="none" w:sz="0" w:space="0" w:color="auto"/>
        <w:right w:val="none" w:sz="0" w:space="0" w:color="auto"/>
      </w:divBdr>
      <w:divsChild>
        <w:div w:id="840386992">
          <w:marLeft w:val="-225"/>
          <w:marRight w:val="-225"/>
          <w:marTop w:val="0"/>
          <w:marBottom w:val="0"/>
          <w:divBdr>
            <w:top w:val="none" w:sz="0" w:space="0" w:color="auto"/>
            <w:left w:val="none" w:sz="0" w:space="0" w:color="auto"/>
            <w:bottom w:val="none" w:sz="0" w:space="0" w:color="auto"/>
            <w:right w:val="none" w:sz="0" w:space="0" w:color="auto"/>
          </w:divBdr>
        </w:div>
        <w:div w:id="1362247059">
          <w:marLeft w:val="-225"/>
          <w:marRight w:val="-225"/>
          <w:marTop w:val="0"/>
          <w:marBottom w:val="0"/>
          <w:divBdr>
            <w:top w:val="none" w:sz="0" w:space="0" w:color="auto"/>
            <w:left w:val="none" w:sz="0" w:space="0" w:color="auto"/>
            <w:bottom w:val="none" w:sz="0" w:space="0" w:color="auto"/>
            <w:right w:val="none" w:sz="0" w:space="0" w:color="auto"/>
          </w:divBdr>
          <w:divsChild>
            <w:div w:id="1042940186">
              <w:marLeft w:val="0"/>
              <w:marRight w:val="0"/>
              <w:marTop w:val="0"/>
              <w:marBottom w:val="0"/>
              <w:divBdr>
                <w:top w:val="none" w:sz="0" w:space="0" w:color="auto"/>
                <w:left w:val="none" w:sz="0" w:space="0" w:color="auto"/>
                <w:bottom w:val="none" w:sz="0" w:space="0" w:color="auto"/>
                <w:right w:val="none" w:sz="0" w:space="0" w:color="auto"/>
              </w:divBdr>
              <w:divsChild>
                <w:div w:id="13056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93346">
      <w:bodyDiv w:val="1"/>
      <w:marLeft w:val="0"/>
      <w:marRight w:val="0"/>
      <w:marTop w:val="0"/>
      <w:marBottom w:val="0"/>
      <w:divBdr>
        <w:top w:val="none" w:sz="0" w:space="0" w:color="auto"/>
        <w:left w:val="none" w:sz="0" w:space="0" w:color="auto"/>
        <w:bottom w:val="none" w:sz="0" w:space="0" w:color="auto"/>
        <w:right w:val="none" w:sz="0" w:space="0" w:color="auto"/>
      </w:divBdr>
    </w:div>
    <w:div w:id="1045182425">
      <w:bodyDiv w:val="1"/>
      <w:marLeft w:val="0"/>
      <w:marRight w:val="0"/>
      <w:marTop w:val="0"/>
      <w:marBottom w:val="0"/>
      <w:divBdr>
        <w:top w:val="none" w:sz="0" w:space="0" w:color="auto"/>
        <w:left w:val="none" w:sz="0" w:space="0" w:color="auto"/>
        <w:bottom w:val="none" w:sz="0" w:space="0" w:color="auto"/>
        <w:right w:val="none" w:sz="0" w:space="0" w:color="auto"/>
      </w:divBdr>
      <w:divsChild>
        <w:div w:id="790711252">
          <w:marLeft w:val="-225"/>
          <w:marRight w:val="-225"/>
          <w:marTop w:val="0"/>
          <w:marBottom w:val="0"/>
          <w:divBdr>
            <w:top w:val="none" w:sz="0" w:space="0" w:color="auto"/>
            <w:left w:val="none" w:sz="0" w:space="0" w:color="auto"/>
            <w:bottom w:val="none" w:sz="0" w:space="0" w:color="auto"/>
            <w:right w:val="none" w:sz="0" w:space="0" w:color="auto"/>
          </w:divBdr>
        </w:div>
        <w:div w:id="1392774086">
          <w:marLeft w:val="-225"/>
          <w:marRight w:val="-225"/>
          <w:marTop w:val="0"/>
          <w:marBottom w:val="0"/>
          <w:divBdr>
            <w:top w:val="none" w:sz="0" w:space="0" w:color="auto"/>
            <w:left w:val="none" w:sz="0" w:space="0" w:color="auto"/>
            <w:bottom w:val="none" w:sz="0" w:space="0" w:color="auto"/>
            <w:right w:val="none" w:sz="0" w:space="0" w:color="auto"/>
          </w:divBdr>
          <w:divsChild>
            <w:div w:id="442306069">
              <w:marLeft w:val="0"/>
              <w:marRight w:val="0"/>
              <w:marTop w:val="0"/>
              <w:marBottom w:val="0"/>
              <w:divBdr>
                <w:top w:val="none" w:sz="0" w:space="0" w:color="auto"/>
                <w:left w:val="none" w:sz="0" w:space="0" w:color="auto"/>
                <w:bottom w:val="none" w:sz="0" w:space="0" w:color="auto"/>
                <w:right w:val="none" w:sz="0" w:space="0" w:color="auto"/>
              </w:divBdr>
              <w:divsChild>
                <w:div w:id="2259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28207">
      <w:bodyDiv w:val="1"/>
      <w:marLeft w:val="0"/>
      <w:marRight w:val="0"/>
      <w:marTop w:val="0"/>
      <w:marBottom w:val="0"/>
      <w:divBdr>
        <w:top w:val="none" w:sz="0" w:space="0" w:color="auto"/>
        <w:left w:val="none" w:sz="0" w:space="0" w:color="auto"/>
        <w:bottom w:val="none" w:sz="0" w:space="0" w:color="auto"/>
        <w:right w:val="none" w:sz="0" w:space="0" w:color="auto"/>
      </w:divBdr>
      <w:divsChild>
        <w:div w:id="1368093956">
          <w:marLeft w:val="-150"/>
          <w:marRight w:val="-150"/>
          <w:marTop w:val="0"/>
          <w:marBottom w:val="0"/>
          <w:divBdr>
            <w:top w:val="none" w:sz="0" w:space="0" w:color="auto"/>
            <w:left w:val="none" w:sz="0" w:space="0" w:color="auto"/>
            <w:bottom w:val="none" w:sz="0" w:space="0" w:color="auto"/>
            <w:right w:val="none" w:sz="0" w:space="0" w:color="auto"/>
          </w:divBdr>
          <w:divsChild>
            <w:div w:id="303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4093">
      <w:bodyDiv w:val="1"/>
      <w:marLeft w:val="0"/>
      <w:marRight w:val="0"/>
      <w:marTop w:val="0"/>
      <w:marBottom w:val="0"/>
      <w:divBdr>
        <w:top w:val="none" w:sz="0" w:space="0" w:color="auto"/>
        <w:left w:val="none" w:sz="0" w:space="0" w:color="auto"/>
        <w:bottom w:val="none" w:sz="0" w:space="0" w:color="auto"/>
        <w:right w:val="none" w:sz="0" w:space="0" w:color="auto"/>
      </w:divBdr>
      <w:divsChild>
        <w:div w:id="20594658">
          <w:marLeft w:val="0"/>
          <w:marRight w:val="0"/>
          <w:marTop w:val="0"/>
          <w:marBottom w:val="0"/>
          <w:divBdr>
            <w:top w:val="none" w:sz="0" w:space="0" w:color="auto"/>
            <w:left w:val="none" w:sz="0" w:space="0" w:color="auto"/>
            <w:bottom w:val="none" w:sz="0" w:space="0" w:color="auto"/>
            <w:right w:val="none" w:sz="0" w:space="0" w:color="auto"/>
          </w:divBdr>
          <w:divsChild>
            <w:div w:id="968125029">
              <w:marLeft w:val="0"/>
              <w:marRight w:val="0"/>
              <w:marTop w:val="0"/>
              <w:marBottom w:val="240"/>
              <w:divBdr>
                <w:top w:val="none" w:sz="0" w:space="0" w:color="auto"/>
                <w:left w:val="none" w:sz="0" w:space="0" w:color="auto"/>
                <w:bottom w:val="none" w:sz="0" w:space="0" w:color="auto"/>
                <w:right w:val="none" w:sz="0" w:space="0" w:color="auto"/>
              </w:divBdr>
              <w:divsChild>
                <w:div w:id="1444114597">
                  <w:marLeft w:val="0"/>
                  <w:marRight w:val="0"/>
                  <w:marTop w:val="0"/>
                  <w:marBottom w:val="0"/>
                  <w:divBdr>
                    <w:top w:val="none" w:sz="0" w:space="0" w:color="auto"/>
                    <w:left w:val="none" w:sz="0" w:space="0" w:color="auto"/>
                    <w:bottom w:val="none" w:sz="0" w:space="0" w:color="auto"/>
                    <w:right w:val="none" w:sz="0" w:space="0" w:color="auto"/>
                  </w:divBdr>
                </w:div>
                <w:div w:id="62602889">
                  <w:marLeft w:val="60"/>
                  <w:marRight w:val="0"/>
                  <w:marTop w:val="0"/>
                  <w:marBottom w:val="0"/>
                  <w:divBdr>
                    <w:top w:val="none" w:sz="0" w:space="0" w:color="auto"/>
                    <w:left w:val="none" w:sz="0" w:space="0" w:color="auto"/>
                    <w:bottom w:val="none" w:sz="0" w:space="0" w:color="auto"/>
                    <w:right w:val="none" w:sz="0" w:space="0" w:color="auto"/>
                  </w:divBdr>
                </w:div>
              </w:divsChild>
            </w:div>
            <w:div w:id="1393389112">
              <w:marLeft w:val="0"/>
              <w:marRight w:val="0"/>
              <w:marTop w:val="0"/>
              <w:marBottom w:val="225"/>
              <w:divBdr>
                <w:top w:val="none" w:sz="0" w:space="0" w:color="auto"/>
                <w:left w:val="none" w:sz="0" w:space="0" w:color="auto"/>
                <w:bottom w:val="none" w:sz="0" w:space="0" w:color="auto"/>
                <w:right w:val="none" w:sz="0" w:space="0" w:color="auto"/>
              </w:divBdr>
            </w:div>
          </w:divsChild>
        </w:div>
        <w:div w:id="873270639">
          <w:marLeft w:val="0"/>
          <w:marRight w:val="0"/>
          <w:marTop w:val="0"/>
          <w:marBottom w:val="0"/>
          <w:divBdr>
            <w:top w:val="none" w:sz="0" w:space="0" w:color="auto"/>
            <w:left w:val="none" w:sz="0" w:space="0" w:color="auto"/>
            <w:bottom w:val="none" w:sz="0" w:space="0" w:color="auto"/>
            <w:right w:val="none" w:sz="0" w:space="0" w:color="auto"/>
          </w:divBdr>
        </w:div>
        <w:div w:id="1881478878">
          <w:marLeft w:val="0"/>
          <w:marRight w:val="0"/>
          <w:marTop w:val="315"/>
          <w:marBottom w:val="0"/>
          <w:divBdr>
            <w:top w:val="none" w:sz="0" w:space="0" w:color="auto"/>
            <w:left w:val="none" w:sz="0" w:space="0" w:color="auto"/>
            <w:bottom w:val="none" w:sz="0" w:space="0" w:color="auto"/>
            <w:right w:val="none" w:sz="0" w:space="0" w:color="auto"/>
          </w:divBdr>
          <w:divsChild>
            <w:div w:id="15960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1586">
      <w:bodyDiv w:val="1"/>
      <w:marLeft w:val="0"/>
      <w:marRight w:val="0"/>
      <w:marTop w:val="0"/>
      <w:marBottom w:val="0"/>
      <w:divBdr>
        <w:top w:val="none" w:sz="0" w:space="0" w:color="auto"/>
        <w:left w:val="none" w:sz="0" w:space="0" w:color="auto"/>
        <w:bottom w:val="none" w:sz="0" w:space="0" w:color="auto"/>
        <w:right w:val="none" w:sz="0" w:space="0" w:color="auto"/>
      </w:divBdr>
      <w:divsChild>
        <w:div w:id="502165567">
          <w:marLeft w:val="0"/>
          <w:marRight w:val="0"/>
          <w:marTop w:val="0"/>
          <w:marBottom w:val="0"/>
          <w:divBdr>
            <w:top w:val="none" w:sz="0" w:space="0" w:color="auto"/>
            <w:left w:val="none" w:sz="0" w:space="0" w:color="auto"/>
            <w:bottom w:val="none" w:sz="0" w:space="0" w:color="auto"/>
            <w:right w:val="none" w:sz="0" w:space="0" w:color="auto"/>
          </w:divBdr>
          <w:divsChild>
            <w:div w:id="964851858">
              <w:marLeft w:val="0"/>
              <w:marRight w:val="0"/>
              <w:marTop w:val="0"/>
              <w:marBottom w:val="150"/>
              <w:divBdr>
                <w:top w:val="none" w:sz="0" w:space="0" w:color="auto"/>
                <w:left w:val="none" w:sz="0" w:space="0" w:color="auto"/>
                <w:bottom w:val="none" w:sz="0" w:space="0" w:color="auto"/>
                <w:right w:val="none" w:sz="0" w:space="0" w:color="auto"/>
              </w:divBdr>
            </w:div>
          </w:divsChild>
        </w:div>
        <w:div w:id="1846363499">
          <w:marLeft w:val="0"/>
          <w:marRight w:val="0"/>
          <w:marTop w:val="0"/>
          <w:marBottom w:val="0"/>
          <w:divBdr>
            <w:top w:val="none" w:sz="0" w:space="0" w:color="auto"/>
            <w:left w:val="none" w:sz="0" w:space="0" w:color="auto"/>
            <w:bottom w:val="none" w:sz="0" w:space="0" w:color="auto"/>
            <w:right w:val="none" w:sz="0" w:space="0" w:color="auto"/>
          </w:divBdr>
        </w:div>
      </w:divsChild>
    </w:div>
    <w:div w:id="1046678026">
      <w:bodyDiv w:val="1"/>
      <w:marLeft w:val="0"/>
      <w:marRight w:val="0"/>
      <w:marTop w:val="0"/>
      <w:marBottom w:val="0"/>
      <w:divBdr>
        <w:top w:val="none" w:sz="0" w:space="0" w:color="auto"/>
        <w:left w:val="none" w:sz="0" w:space="0" w:color="auto"/>
        <w:bottom w:val="none" w:sz="0" w:space="0" w:color="auto"/>
        <w:right w:val="none" w:sz="0" w:space="0" w:color="auto"/>
      </w:divBdr>
      <w:divsChild>
        <w:div w:id="993024135">
          <w:marLeft w:val="-150"/>
          <w:marRight w:val="-150"/>
          <w:marTop w:val="0"/>
          <w:marBottom w:val="0"/>
          <w:divBdr>
            <w:top w:val="none" w:sz="0" w:space="0" w:color="auto"/>
            <w:left w:val="none" w:sz="0" w:space="0" w:color="auto"/>
            <w:bottom w:val="none" w:sz="0" w:space="0" w:color="auto"/>
            <w:right w:val="none" w:sz="0" w:space="0" w:color="auto"/>
          </w:divBdr>
        </w:div>
      </w:divsChild>
    </w:div>
    <w:div w:id="1046876454">
      <w:bodyDiv w:val="1"/>
      <w:marLeft w:val="0"/>
      <w:marRight w:val="0"/>
      <w:marTop w:val="0"/>
      <w:marBottom w:val="0"/>
      <w:divBdr>
        <w:top w:val="none" w:sz="0" w:space="0" w:color="auto"/>
        <w:left w:val="none" w:sz="0" w:space="0" w:color="auto"/>
        <w:bottom w:val="none" w:sz="0" w:space="0" w:color="auto"/>
        <w:right w:val="none" w:sz="0" w:space="0" w:color="auto"/>
      </w:divBdr>
      <w:divsChild>
        <w:div w:id="1030834263">
          <w:marLeft w:val="-100"/>
          <w:marRight w:val="-100"/>
          <w:marTop w:val="0"/>
          <w:marBottom w:val="0"/>
          <w:divBdr>
            <w:top w:val="none" w:sz="0" w:space="0" w:color="auto"/>
            <w:left w:val="none" w:sz="0" w:space="0" w:color="auto"/>
            <w:bottom w:val="none" w:sz="0" w:space="0" w:color="auto"/>
            <w:right w:val="none" w:sz="0" w:space="0" w:color="auto"/>
          </w:divBdr>
        </w:div>
        <w:div w:id="1054695562">
          <w:marLeft w:val="-100"/>
          <w:marRight w:val="-100"/>
          <w:marTop w:val="0"/>
          <w:marBottom w:val="0"/>
          <w:divBdr>
            <w:top w:val="none" w:sz="0" w:space="0" w:color="auto"/>
            <w:left w:val="none" w:sz="0" w:space="0" w:color="auto"/>
            <w:bottom w:val="none" w:sz="0" w:space="0" w:color="auto"/>
            <w:right w:val="none" w:sz="0" w:space="0" w:color="auto"/>
          </w:divBdr>
          <w:divsChild>
            <w:div w:id="1214200531">
              <w:marLeft w:val="0"/>
              <w:marRight w:val="0"/>
              <w:marTop w:val="0"/>
              <w:marBottom w:val="0"/>
              <w:divBdr>
                <w:top w:val="none" w:sz="0" w:space="0" w:color="auto"/>
                <w:left w:val="none" w:sz="0" w:space="0" w:color="auto"/>
                <w:bottom w:val="none" w:sz="0" w:space="0" w:color="auto"/>
                <w:right w:val="none" w:sz="0" w:space="0" w:color="auto"/>
              </w:divBdr>
              <w:divsChild>
                <w:div w:id="465199893">
                  <w:marLeft w:val="0"/>
                  <w:marRight w:val="0"/>
                  <w:marTop w:val="0"/>
                  <w:marBottom w:val="0"/>
                  <w:divBdr>
                    <w:top w:val="none" w:sz="0" w:space="0" w:color="auto"/>
                    <w:left w:val="none" w:sz="0" w:space="0" w:color="auto"/>
                    <w:bottom w:val="none" w:sz="0" w:space="0" w:color="auto"/>
                    <w:right w:val="none" w:sz="0" w:space="0" w:color="auto"/>
                  </w:divBdr>
                  <w:divsChild>
                    <w:div w:id="881938578">
                      <w:marLeft w:val="0"/>
                      <w:marRight w:val="0"/>
                      <w:marTop w:val="0"/>
                      <w:marBottom w:val="0"/>
                      <w:divBdr>
                        <w:top w:val="none" w:sz="0" w:space="0" w:color="auto"/>
                        <w:left w:val="none" w:sz="0" w:space="0" w:color="auto"/>
                        <w:bottom w:val="none" w:sz="0" w:space="0" w:color="auto"/>
                        <w:right w:val="none" w:sz="0" w:space="0" w:color="auto"/>
                      </w:divBdr>
                    </w:div>
                  </w:divsChild>
                </w:div>
                <w:div w:id="527530685">
                  <w:marLeft w:val="0"/>
                  <w:marRight w:val="0"/>
                  <w:marTop w:val="0"/>
                  <w:marBottom w:val="0"/>
                  <w:divBdr>
                    <w:top w:val="none" w:sz="0" w:space="0" w:color="auto"/>
                    <w:left w:val="none" w:sz="0" w:space="0" w:color="auto"/>
                    <w:bottom w:val="none" w:sz="0" w:space="0" w:color="auto"/>
                    <w:right w:val="none" w:sz="0" w:space="0" w:color="auto"/>
                  </w:divBdr>
                  <w:divsChild>
                    <w:div w:id="1003243571">
                      <w:marLeft w:val="0"/>
                      <w:marRight w:val="0"/>
                      <w:marTop w:val="0"/>
                      <w:marBottom w:val="0"/>
                      <w:divBdr>
                        <w:top w:val="none" w:sz="0" w:space="0" w:color="auto"/>
                        <w:left w:val="none" w:sz="0" w:space="0" w:color="auto"/>
                        <w:bottom w:val="none" w:sz="0" w:space="0" w:color="auto"/>
                        <w:right w:val="none" w:sz="0" w:space="0" w:color="auto"/>
                      </w:divBdr>
                      <w:divsChild>
                        <w:div w:id="8106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28995">
      <w:bodyDiv w:val="1"/>
      <w:marLeft w:val="0"/>
      <w:marRight w:val="0"/>
      <w:marTop w:val="0"/>
      <w:marBottom w:val="0"/>
      <w:divBdr>
        <w:top w:val="none" w:sz="0" w:space="0" w:color="auto"/>
        <w:left w:val="none" w:sz="0" w:space="0" w:color="auto"/>
        <w:bottom w:val="none" w:sz="0" w:space="0" w:color="auto"/>
        <w:right w:val="none" w:sz="0" w:space="0" w:color="auto"/>
      </w:divBdr>
    </w:div>
    <w:div w:id="1048071708">
      <w:bodyDiv w:val="1"/>
      <w:marLeft w:val="0"/>
      <w:marRight w:val="0"/>
      <w:marTop w:val="0"/>
      <w:marBottom w:val="0"/>
      <w:divBdr>
        <w:top w:val="none" w:sz="0" w:space="0" w:color="auto"/>
        <w:left w:val="none" w:sz="0" w:space="0" w:color="auto"/>
        <w:bottom w:val="none" w:sz="0" w:space="0" w:color="auto"/>
        <w:right w:val="none" w:sz="0" w:space="0" w:color="auto"/>
      </w:divBdr>
      <w:divsChild>
        <w:div w:id="146674292">
          <w:marLeft w:val="-150"/>
          <w:marRight w:val="-150"/>
          <w:marTop w:val="0"/>
          <w:marBottom w:val="0"/>
          <w:divBdr>
            <w:top w:val="none" w:sz="0" w:space="0" w:color="auto"/>
            <w:left w:val="none" w:sz="0" w:space="0" w:color="auto"/>
            <w:bottom w:val="none" w:sz="0" w:space="0" w:color="auto"/>
            <w:right w:val="none" w:sz="0" w:space="0" w:color="auto"/>
          </w:divBdr>
          <w:divsChild>
            <w:div w:id="341396706">
              <w:marLeft w:val="0"/>
              <w:marRight w:val="0"/>
              <w:marTop w:val="0"/>
              <w:marBottom w:val="0"/>
              <w:divBdr>
                <w:top w:val="none" w:sz="0" w:space="0" w:color="auto"/>
                <w:left w:val="none" w:sz="0" w:space="0" w:color="auto"/>
                <w:bottom w:val="none" w:sz="0" w:space="0" w:color="auto"/>
                <w:right w:val="none" w:sz="0" w:space="0" w:color="auto"/>
              </w:divBdr>
              <w:divsChild>
                <w:div w:id="1416903247">
                  <w:marLeft w:val="0"/>
                  <w:marRight w:val="0"/>
                  <w:marTop w:val="0"/>
                  <w:marBottom w:val="0"/>
                  <w:divBdr>
                    <w:top w:val="none" w:sz="0" w:space="0" w:color="auto"/>
                    <w:left w:val="none" w:sz="0" w:space="0" w:color="auto"/>
                    <w:bottom w:val="none" w:sz="0" w:space="0" w:color="auto"/>
                    <w:right w:val="none" w:sz="0" w:space="0" w:color="auto"/>
                  </w:divBdr>
                  <w:divsChild>
                    <w:div w:id="179662169">
                      <w:marLeft w:val="0"/>
                      <w:marRight w:val="0"/>
                      <w:marTop w:val="0"/>
                      <w:marBottom w:val="0"/>
                      <w:divBdr>
                        <w:top w:val="none" w:sz="0" w:space="0" w:color="auto"/>
                        <w:left w:val="none" w:sz="0" w:space="0" w:color="auto"/>
                        <w:bottom w:val="none" w:sz="0" w:space="0" w:color="auto"/>
                        <w:right w:val="none" w:sz="0" w:space="0" w:color="auto"/>
                      </w:divBdr>
                      <w:divsChild>
                        <w:div w:id="1720476482">
                          <w:marLeft w:val="0"/>
                          <w:marRight w:val="0"/>
                          <w:marTop w:val="0"/>
                          <w:marBottom w:val="0"/>
                          <w:divBdr>
                            <w:top w:val="none" w:sz="0" w:space="0" w:color="auto"/>
                            <w:left w:val="none" w:sz="0" w:space="0" w:color="auto"/>
                            <w:bottom w:val="none" w:sz="0" w:space="0" w:color="auto"/>
                            <w:right w:val="none" w:sz="0" w:space="0" w:color="auto"/>
                          </w:divBdr>
                        </w:div>
                      </w:divsChild>
                    </w:div>
                    <w:div w:id="382945654">
                      <w:marLeft w:val="0"/>
                      <w:marRight w:val="0"/>
                      <w:marTop w:val="0"/>
                      <w:marBottom w:val="0"/>
                      <w:divBdr>
                        <w:top w:val="none" w:sz="0" w:space="0" w:color="auto"/>
                        <w:left w:val="none" w:sz="0" w:space="0" w:color="auto"/>
                        <w:bottom w:val="none" w:sz="0" w:space="0" w:color="auto"/>
                        <w:right w:val="none" w:sz="0" w:space="0" w:color="auto"/>
                      </w:divBdr>
                    </w:div>
                  </w:divsChild>
                </w:div>
                <w:div w:id="1938555667">
                  <w:marLeft w:val="0"/>
                  <w:marRight w:val="0"/>
                  <w:marTop w:val="0"/>
                  <w:marBottom w:val="0"/>
                  <w:divBdr>
                    <w:top w:val="none" w:sz="0" w:space="0" w:color="auto"/>
                    <w:left w:val="none" w:sz="0" w:space="0" w:color="auto"/>
                    <w:bottom w:val="none" w:sz="0" w:space="0" w:color="auto"/>
                    <w:right w:val="none" w:sz="0" w:space="0" w:color="auto"/>
                  </w:divBdr>
                  <w:divsChild>
                    <w:div w:id="128712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03773">
          <w:marLeft w:val="-150"/>
          <w:marRight w:val="-150"/>
          <w:marTop w:val="0"/>
          <w:marBottom w:val="0"/>
          <w:divBdr>
            <w:top w:val="none" w:sz="0" w:space="0" w:color="auto"/>
            <w:left w:val="none" w:sz="0" w:space="0" w:color="auto"/>
            <w:bottom w:val="none" w:sz="0" w:space="0" w:color="auto"/>
            <w:right w:val="none" w:sz="0" w:space="0" w:color="auto"/>
          </w:divBdr>
          <w:divsChild>
            <w:div w:id="2086684711">
              <w:marLeft w:val="0"/>
              <w:marRight w:val="0"/>
              <w:marTop w:val="0"/>
              <w:marBottom w:val="0"/>
              <w:divBdr>
                <w:top w:val="none" w:sz="0" w:space="0" w:color="auto"/>
                <w:left w:val="none" w:sz="0" w:space="0" w:color="auto"/>
                <w:bottom w:val="none" w:sz="0" w:space="0" w:color="auto"/>
                <w:right w:val="none" w:sz="0" w:space="0" w:color="auto"/>
              </w:divBdr>
            </w:div>
          </w:divsChild>
        </w:div>
        <w:div w:id="876813432">
          <w:marLeft w:val="-150"/>
          <w:marRight w:val="-150"/>
          <w:marTop w:val="0"/>
          <w:marBottom w:val="0"/>
          <w:divBdr>
            <w:top w:val="none" w:sz="0" w:space="0" w:color="auto"/>
            <w:left w:val="none" w:sz="0" w:space="0" w:color="auto"/>
            <w:bottom w:val="none" w:sz="0" w:space="0" w:color="auto"/>
            <w:right w:val="none" w:sz="0" w:space="0" w:color="auto"/>
          </w:divBdr>
          <w:divsChild>
            <w:div w:id="611088557">
              <w:marLeft w:val="0"/>
              <w:marRight w:val="0"/>
              <w:marTop w:val="0"/>
              <w:marBottom w:val="0"/>
              <w:divBdr>
                <w:top w:val="none" w:sz="0" w:space="0" w:color="auto"/>
                <w:left w:val="none" w:sz="0" w:space="0" w:color="auto"/>
                <w:bottom w:val="none" w:sz="0" w:space="0" w:color="auto"/>
                <w:right w:val="none" w:sz="0" w:space="0" w:color="auto"/>
              </w:divBdr>
              <w:divsChild>
                <w:div w:id="2054574610">
                  <w:marLeft w:val="0"/>
                  <w:marRight w:val="0"/>
                  <w:marTop w:val="0"/>
                  <w:marBottom w:val="0"/>
                  <w:divBdr>
                    <w:top w:val="none" w:sz="0" w:space="0" w:color="auto"/>
                    <w:left w:val="none" w:sz="0" w:space="0" w:color="auto"/>
                    <w:bottom w:val="none" w:sz="0" w:space="0" w:color="auto"/>
                    <w:right w:val="none" w:sz="0" w:space="0" w:color="auto"/>
                  </w:divBdr>
                  <w:divsChild>
                    <w:div w:id="87779797">
                      <w:marLeft w:val="0"/>
                      <w:marRight w:val="0"/>
                      <w:marTop w:val="0"/>
                      <w:marBottom w:val="450"/>
                      <w:divBdr>
                        <w:top w:val="none" w:sz="0" w:space="0" w:color="auto"/>
                        <w:left w:val="none" w:sz="0" w:space="0" w:color="auto"/>
                        <w:bottom w:val="none" w:sz="0" w:space="0" w:color="auto"/>
                        <w:right w:val="none" w:sz="0" w:space="0" w:color="auto"/>
                      </w:divBdr>
                    </w:div>
                    <w:div w:id="328294161">
                      <w:marLeft w:val="0"/>
                      <w:marRight w:val="0"/>
                      <w:marTop w:val="0"/>
                      <w:marBottom w:val="0"/>
                      <w:divBdr>
                        <w:top w:val="none" w:sz="0" w:space="0" w:color="auto"/>
                        <w:left w:val="none" w:sz="0" w:space="0" w:color="auto"/>
                        <w:bottom w:val="none" w:sz="0" w:space="0" w:color="auto"/>
                        <w:right w:val="none" w:sz="0" w:space="0" w:color="auto"/>
                      </w:divBdr>
                      <w:divsChild>
                        <w:div w:id="798231944">
                          <w:marLeft w:val="0"/>
                          <w:marRight w:val="0"/>
                          <w:marTop w:val="0"/>
                          <w:marBottom w:val="0"/>
                          <w:divBdr>
                            <w:top w:val="none" w:sz="0" w:space="0" w:color="auto"/>
                            <w:left w:val="none" w:sz="0" w:space="0" w:color="auto"/>
                            <w:bottom w:val="none" w:sz="0" w:space="0" w:color="auto"/>
                            <w:right w:val="none" w:sz="0" w:space="0" w:color="auto"/>
                          </w:divBdr>
                        </w:div>
                      </w:divsChild>
                    </w:div>
                    <w:div w:id="11897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8772">
              <w:marLeft w:val="0"/>
              <w:marRight w:val="0"/>
              <w:marTop w:val="0"/>
              <w:marBottom w:val="0"/>
              <w:divBdr>
                <w:top w:val="none" w:sz="0" w:space="0" w:color="auto"/>
                <w:left w:val="none" w:sz="0" w:space="0" w:color="auto"/>
                <w:bottom w:val="none" w:sz="0" w:space="0" w:color="auto"/>
                <w:right w:val="none" w:sz="0" w:space="0" w:color="auto"/>
              </w:divBdr>
              <w:divsChild>
                <w:div w:id="1022051664">
                  <w:marLeft w:val="0"/>
                  <w:marRight w:val="0"/>
                  <w:marTop w:val="0"/>
                  <w:marBottom w:val="0"/>
                  <w:divBdr>
                    <w:top w:val="none" w:sz="0" w:space="0" w:color="auto"/>
                    <w:left w:val="none" w:sz="0" w:space="0" w:color="auto"/>
                    <w:bottom w:val="none" w:sz="0" w:space="0" w:color="auto"/>
                    <w:right w:val="none" w:sz="0" w:space="0" w:color="auto"/>
                  </w:divBdr>
                  <w:divsChild>
                    <w:div w:id="59443828">
                      <w:marLeft w:val="0"/>
                      <w:marRight w:val="0"/>
                      <w:marTop w:val="0"/>
                      <w:marBottom w:val="0"/>
                      <w:divBdr>
                        <w:top w:val="none" w:sz="0" w:space="0" w:color="auto"/>
                        <w:left w:val="none" w:sz="0" w:space="0" w:color="auto"/>
                        <w:bottom w:val="none" w:sz="0" w:space="0" w:color="auto"/>
                        <w:right w:val="none" w:sz="0" w:space="0" w:color="auto"/>
                      </w:divBdr>
                    </w:div>
                    <w:div w:id="1211382559">
                      <w:marLeft w:val="0"/>
                      <w:marRight w:val="0"/>
                      <w:marTop w:val="0"/>
                      <w:marBottom w:val="0"/>
                      <w:divBdr>
                        <w:top w:val="none" w:sz="0" w:space="0" w:color="auto"/>
                        <w:left w:val="none" w:sz="0" w:space="0" w:color="auto"/>
                        <w:bottom w:val="none" w:sz="0" w:space="0" w:color="auto"/>
                        <w:right w:val="none" w:sz="0" w:space="0" w:color="auto"/>
                      </w:divBdr>
                      <w:divsChild>
                        <w:div w:id="1315987444">
                          <w:marLeft w:val="0"/>
                          <w:marRight w:val="0"/>
                          <w:marTop w:val="0"/>
                          <w:marBottom w:val="0"/>
                          <w:divBdr>
                            <w:top w:val="none" w:sz="0" w:space="0" w:color="auto"/>
                            <w:left w:val="none" w:sz="0" w:space="0" w:color="auto"/>
                            <w:bottom w:val="none" w:sz="0" w:space="0" w:color="auto"/>
                            <w:right w:val="none" w:sz="0" w:space="0" w:color="auto"/>
                          </w:divBdr>
                          <w:divsChild>
                            <w:div w:id="295375375">
                              <w:marLeft w:val="0"/>
                              <w:marRight w:val="0"/>
                              <w:marTop w:val="0"/>
                              <w:marBottom w:val="0"/>
                              <w:divBdr>
                                <w:top w:val="none" w:sz="0" w:space="0" w:color="auto"/>
                                <w:left w:val="none" w:sz="0" w:space="0" w:color="auto"/>
                                <w:bottom w:val="none" w:sz="0" w:space="0" w:color="auto"/>
                                <w:right w:val="none" w:sz="0" w:space="0" w:color="auto"/>
                              </w:divBdr>
                            </w:div>
                            <w:div w:id="652951623">
                              <w:marLeft w:val="0"/>
                              <w:marRight w:val="0"/>
                              <w:marTop w:val="0"/>
                              <w:marBottom w:val="0"/>
                              <w:divBdr>
                                <w:top w:val="none" w:sz="0" w:space="0" w:color="auto"/>
                                <w:left w:val="none" w:sz="0" w:space="0" w:color="auto"/>
                                <w:bottom w:val="none" w:sz="0" w:space="0" w:color="auto"/>
                                <w:right w:val="none" w:sz="0" w:space="0" w:color="auto"/>
                              </w:divBdr>
                            </w:div>
                            <w:div w:id="1073087078">
                              <w:marLeft w:val="0"/>
                              <w:marRight w:val="0"/>
                              <w:marTop w:val="0"/>
                              <w:marBottom w:val="0"/>
                              <w:divBdr>
                                <w:top w:val="none" w:sz="0" w:space="0" w:color="auto"/>
                                <w:left w:val="none" w:sz="0" w:space="0" w:color="auto"/>
                                <w:bottom w:val="none" w:sz="0" w:space="0" w:color="auto"/>
                                <w:right w:val="none" w:sz="0" w:space="0" w:color="auto"/>
                              </w:divBdr>
                            </w:div>
                            <w:div w:id="1140029262">
                              <w:marLeft w:val="0"/>
                              <w:marRight w:val="0"/>
                              <w:marTop w:val="0"/>
                              <w:marBottom w:val="0"/>
                              <w:divBdr>
                                <w:top w:val="none" w:sz="0" w:space="0" w:color="auto"/>
                                <w:left w:val="none" w:sz="0" w:space="0" w:color="auto"/>
                                <w:bottom w:val="none" w:sz="0" w:space="0" w:color="auto"/>
                                <w:right w:val="none" w:sz="0" w:space="0" w:color="auto"/>
                              </w:divBdr>
                            </w:div>
                            <w:div w:id="17580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728330">
      <w:bodyDiv w:val="1"/>
      <w:marLeft w:val="0"/>
      <w:marRight w:val="0"/>
      <w:marTop w:val="0"/>
      <w:marBottom w:val="0"/>
      <w:divBdr>
        <w:top w:val="none" w:sz="0" w:space="0" w:color="auto"/>
        <w:left w:val="none" w:sz="0" w:space="0" w:color="auto"/>
        <w:bottom w:val="none" w:sz="0" w:space="0" w:color="auto"/>
        <w:right w:val="none" w:sz="0" w:space="0" w:color="auto"/>
      </w:divBdr>
      <w:divsChild>
        <w:div w:id="786042833">
          <w:marLeft w:val="0"/>
          <w:marRight w:val="0"/>
          <w:marTop w:val="0"/>
          <w:marBottom w:val="0"/>
          <w:divBdr>
            <w:top w:val="none" w:sz="0" w:space="0" w:color="auto"/>
            <w:left w:val="none" w:sz="0" w:space="0" w:color="auto"/>
            <w:bottom w:val="none" w:sz="0" w:space="0" w:color="auto"/>
            <w:right w:val="none" w:sz="0" w:space="0" w:color="auto"/>
          </w:divBdr>
        </w:div>
        <w:div w:id="1092972830">
          <w:marLeft w:val="0"/>
          <w:marRight w:val="0"/>
          <w:marTop w:val="0"/>
          <w:marBottom w:val="0"/>
          <w:divBdr>
            <w:top w:val="none" w:sz="0" w:space="0" w:color="auto"/>
            <w:left w:val="none" w:sz="0" w:space="0" w:color="auto"/>
            <w:bottom w:val="none" w:sz="0" w:space="0" w:color="auto"/>
            <w:right w:val="none" w:sz="0" w:space="0" w:color="auto"/>
          </w:divBdr>
          <w:divsChild>
            <w:div w:id="769663337">
              <w:marLeft w:val="0"/>
              <w:marRight w:val="0"/>
              <w:marTop w:val="0"/>
              <w:marBottom w:val="0"/>
              <w:divBdr>
                <w:top w:val="none" w:sz="0" w:space="0" w:color="auto"/>
                <w:left w:val="none" w:sz="0" w:space="0" w:color="auto"/>
                <w:bottom w:val="none" w:sz="0" w:space="0" w:color="auto"/>
                <w:right w:val="none" w:sz="0" w:space="0" w:color="auto"/>
              </w:divBdr>
            </w:div>
            <w:div w:id="1075395139">
              <w:marLeft w:val="0"/>
              <w:marRight w:val="0"/>
              <w:marTop w:val="0"/>
              <w:marBottom w:val="0"/>
              <w:divBdr>
                <w:top w:val="none" w:sz="0" w:space="0" w:color="auto"/>
                <w:left w:val="none" w:sz="0" w:space="0" w:color="auto"/>
                <w:bottom w:val="none" w:sz="0" w:space="0" w:color="auto"/>
                <w:right w:val="none" w:sz="0" w:space="0" w:color="auto"/>
              </w:divBdr>
              <w:divsChild>
                <w:div w:id="14833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6217">
      <w:bodyDiv w:val="1"/>
      <w:marLeft w:val="0"/>
      <w:marRight w:val="0"/>
      <w:marTop w:val="0"/>
      <w:marBottom w:val="0"/>
      <w:divBdr>
        <w:top w:val="none" w:sz="0" w:space="0" w:color="auto"/>
        <w:left w:val="none" w:sz="0" w:space="0" w:color="auto"/>
        <w:bottom w:val="none" w:sz="0" w:space="0" w:color="auto"/>
        <w:right w:val="none" w:sz="0" w:space="0" w:color="auto"/>
      </w:divBdr>
      <w:divsChild>
        <w:div w:id="472910427">
          <w:marLeft w:val="-225"/>
          <w:marRight w:val="-225"/>
          <w:marTop w:val="0"/>
          <w:marBottom w:val="0"/>
          <w:divBdr>
            <w:top w:val="none" w:sz="0" w:space="0" w:color="auto"/>
            <w:left w:val="none" w:sz="0" w:space="0" w:color="auto"/>
            <w:bottom w:val="none" w:sz="0" w:space="0" w:color="auto"/>
            <w:right w:val="none" w:sz="0" w:space="0" w:color="auto"/>
          </w:divBdr>
        </w:div>
        <w:div w:id="639456307">
          <w:marLeft w:val="-225"/>
          <w:marRight w:val="-225"/>
          <w:marTop w:val="0"/>
          <w:marBottom w:val="0"/>
          <w:divBdr>
            <w:top w:val="none" w:sz="0" w:space="0" w:color="auto"/>
            <w:left w:val="none" w:sz="0" w:space="0" w:color="auto"/>
            <w:bottom w:val="none" w:sz="0" w:space="0" w:color="auto"/>
            <w:right w:val="none" w:sz="0" w:space="0" w:color="auto"/>
          </w:divBdr>
          <w:divsChild>
            <w:div w:id="314338676">
              <w:marLeft w:val="0"/>
              <w:marRight w:val="0"/>
              <w:marTop w:val="0"/>
              <w:marBottom w:val="0"/>
              <w:divBdr>
                <w:top w:val="none" w:sz="0" w:space="0" w:color="auto"/>
                <w:left w:val="none" w:sz="0" w:space="0" w:color="auto"/>
                <w:bottom w:val="none" w:sz="0" w:space="0" w:color="auto"/>
                <w:right w:val="none" w:sz="0" w:space="0" w:color="auto"/>
              </w:divBdr>
              <w:divsChild>
                <w:div w:id="13922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99081">
      <w:bodyDiv w:val="1"/>
      <w:marLeft w:val="0"/>
      <w:marRight w:val="0"/>
      <w:marTop w:val="0"/>
      <w:marBottom w:val="0"/>
      <w:divBdr>
        <w:top w:val="none" w:sz="0" w:space="0" w:color="auto"/>
        <w:left w:val="none" w:sz="0" w:space="0" w:color="auto"/>
        <w:bottom w:val="none" w:sz="0" w:space="0" w:color="auto"/>
        <w:right w:val="none" w:sz="0" w:space="0" w:color="auto"/>
      </w:divBdr>
    </w:div>
    <w:div w:id="1049643709">
      <w:bodyDiv w:val="1"/>
      <w:marLeft w:val="0"/>
      <w:marRight w:val="0"/>
      <w:marTop w:val="0"/>
      <w:marBottom w:val="0"/>
      <w:divBdr>
        <w:top w:val="none" w:sz="0" w:space="0" w:color="auto"/>
        <w:left w:val="none" w:sz="0" w:space="0" w:color="auto"/>
        <w:bottom w:val="none" w:sz="0" w:space="0" w:color="auto"/>
        <w:right w:val="none" w:sz="0" w:space="0" w:color="auto"/>
      </w:divBdr>
      <w:divsChild>
        <w:div w:id="1177816096">
          <w:marLeft w:val="0"/>
          <w:marRight w:val="0"/>
          <w:marTop w:val="0"/>
          <w:marBottom w:val="0"/>
          <w:divBdr>
            <w:top w:val="none" w:sz="0" w:space="0" w:color="auto"/>
            <w:left w:val="none" w:sz="0" w:space="0" w:color="auto"/>
            <w:bottom w:val="none" w:sz="0" w:space="0" w:color="auto"/>
            <w:right w:val="none" w:sz="0" w:space="0" w:color="auto"/>
          </w:divBdr>
          <w:divsChild>
            <w:div w:id="79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4792">
      <w:bodyDiv w:val="1"/>
      <w:marLeft w:val="0"/>
      <w:marRight w:val="0"/>
      <w:marTop w:val="0"/>
      <w:marBottom w:val="0"/>
      <w:divBdr>
        <w:top w:val="none" w:sz="0" w:space="0" w:color="auto"/>
        <w:left w:val="none" w:sz="0" w:space="0" w:color="auto"/>
        <w:bottom w:val="none" w:sz="0" w:space="0" w:color="auto"/>
        <w:right w:val="none" w:sz="0" w:space="0" w:color="auto"/>
      </w:divBdr>
      <w:divsChild>
        <w:div w:id="43136834">
          <w:marLeft w:val="-225"/>
          <w:marRight w:val="-225"/>
          <w:marTop w:val="0"/>
          <w:marBottom w:val="0"/>
          <w:divBdr>
            <w:top w:val="none" w:sz="0" w:space="0" w:color="auto"/>
            <w:left w:val="none" w:sz="0" w:space="0" w:color="auto"/>
            <w:bottom w:val="none" w:sz="0" w:space="0" w:color="auto"/>
            <w:right w:val="none" w:sz="0" w:space="0" w:color="auto"/>
          </w:divBdr>
        </w:div>
        <w:div w:id="1526094345">
          <w:marLeft w:val="-225"/>
          <w:marRight w:val="-225"/>
          <w:marTop w:val="0"/>
          <w:marBottom w:val="0"/>
          <w:divBdr>
            <w:top w:val="none" w:sz="0" w:space="0" w:color="auto"/>
            <w:left w:val="none" w:sz="0" w:space="0" w:color="auto"/>
            <w:bottom w:val="none" w:sz="0" w:space="0" w:color="auto"/>
            <w:right w:val="none" w:sz="0" w:space="0" w:color="auto"/>
          </w:divBdr>
          <w:divsChild>
            <w:div w:id="5974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8260">
      <w:bodyDiv w:val="1"/>
      <w:marLeft w:val="0"/>
      <w:marRight w:val="0"/>
      <w:marTop w:val="0"/>
      <w:marBottom w:val="0"/>
      <w:divBdr>
        <w:top w:val="none" w:sz="0" w:space="0" w:color="auto"/>
        <w:left w:val="none" w:sz="0" w:space="0" w:color="auto"/>
        <w:bottom w:val="none" w:sz="0" w:space="0" w:color="auto"/>
        <w:right w:val="none" w:sz="0" w:space="0" w:color="auto"/>
      </w:divBdr>
      <w:divsChild>
        <w:div w:id="183521653">
          <w:marLeft w:val="-225"/>
          <w:marRight w:val="-225"/>
          <w:marTop w:val="0"/>
          <w:marBottom w:val="0"/>
          <w:divBdr>
            <w:top w:val="none" w:sz="0" w:space="0" w:color="auto"/>
            <w:left w:val="none" w:sz="0" w:space="0" w:color="auto"/>
            <w:bottom w:val="none" w:sz="0" w:space="0" w:color="auto"/>
            <w:right w:val="none" w:sz="0" w:space="0" w:color="auto"/>
          </w:divBdr>
        </w:div>
        <w:div w:id="1386219055">
          <w:marLeft w:val="-225"/>
          <w:marRight w:val="-225"/>
          <w:marTop w:val="0"/>
          <w:marBottom w:val="0"/>
          <w:divBdr>
            <w:top w:val="none" w:sz="0" w:space="0" w:color="auto"/>
            <w:left w:val="none" w:sz="0" w:space="0" w:color="auto"/>
            <w:bottom w:val="none" w:sz="0" w:space="0" w:color="auto"/>
            <w:right w:val="none" w:sz="0" w:space="0" w:color="auto"/>
          </w:divBdr>
          <w:divsChild>
            <w:div w:id="986856217">
              <w:marLeft w:val="0"/>
              <w:marRight w:val="0"/>
              <w:marTop w:val="0"/>
              <w:marBottom w:val="0"/>
              <w:divBdr>
                <w:top w:val="none" w:sz="0" w:space="0" w:color="auto"/>
                <w:left w:val="none" w:sz="0" w:space="0" w:color="auto"/>
                <w:bottom w:val="none" w:sz="0" w:space="0" w:color="auto"/>
                <w:right w:val="none" w:sz="0" w:space="0" w:color="auto"/>
              </w:divBdr>
              <w:divsChild>
                <w:div w:id="11922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70010">
      <w:bodyDiv w:val="1"/>
      <w:marLeft w:val="0"/>
      <w:marRight w:val="0"/>
      <w:marTop w:val="0"/>
      <w:marBottom w:val="0"/>
      <w:divBdr>
        <w:top w:val="none" w:sz="0" w:space="0" w:color="auto"/>
        <w:left w:val="none" w:sz="0" w:space="0" w:color="auto"/>
        <w:bottom w:val="none" w:sz="0" w:space="0" w:color="auto"/>
        <w:right w:val="none" w:sz="0" w:space="0" w:color="auto"/>
      </w:divBdr>
    </w:div>
    <w:div w:id="1050808161">
      <w:bodyDiv w:val="1"/>
      <w:marLeft w:val="0"/>
      <w:marRight w:val="0"/>
      <w:marTop w:val="0"/>
      <w:marBottom w:val="0"/>
      <w:divBdr>
        <w:top w:val="none" w:sz="0" w:space="0" w:color="auto"/>
        <w:left w:val="none" w:sz="0" w:space="0" w:color="auto"/>
        <w:bottom w:val="none" w:sz="0" w:space="0" w:color="auto"/>
        <w:right w:val="none" w:sz="0" w:space="0" w:color="auto"/>
      </w:divBdr>
      <w:divsChild>
        <w:div w:id="329333254">
          <w:marLeft w:val="0"/>
          <w:marRight w:val="0"/>
          <w:marTop w:val="0"/>
          <w:marBottom w:val="0"/>
          <w:divBdr>
            <w:top w:val="none" w:sz="0" w:space="0" w:color="auto"/>
            <w:left w:val="none" w:sz="0" w:space="0" w:color="auto"/>
            <w:bottom w:val="none" w:sz="0" w:space="0" w:color="auto"/>
            <w:right w:val="none" w:sz="0" w:space="0" w:color="auto"/>
          </w:divBdr>
        </w:div>
        <w:div w:id="1316107803">
          <w:marLeft w:val="0"/>
          <w:marRight w:val="0"/>
          <w:marTop w:val="0"/>
          <w:marBottom w:val="0"/>
          <w:divBdr>
            <w:top w:val="none" w:sz="0" w:space="0" w:color="auto"/>
            <w:left w:val="none" w:sz="0" w:space="0" w:color="auto"/>
            <w:bottom w:val="none" w:sz="0" w:space="0" w:color="auto"/>
            <w:right w:val="none" w:sz="0" w:space="0" w:color="auto"/>
          </w:divBdr>
        </w:div>
      </w:divsChild>
    </w:div>
    <w:div w:id="1050955439">
      <w:bodyDiv w:val="1"/>
      <w:marLeft w:val="0"/>
      <w:marRight w:val="0"/>
      <w:marTop w:val="0"/>
      <w:marBottom w:val="0"/>
      <w:divBdr>
        <w:top w:val="none" w:sz="0" w:space="0" w:color="auto"/>
        <w:left w:val="none" w:sz="0" w:space="0" w:color="auto"/>
        <w:bottom w:val="none" w:sz="0" w:space="0" w:color="auto"/>
        <w:right w:val="none" w:sz="0" w:space="0" w:color="auto"/>
      </w:divBdr>
      <w:divsChild>
        <w:div w:id="171261181">
          <w:marLeft w:val="-225"/>
          <w:marRight w:val="-225"/>
          <w:marTop w:val="0"/>
          <w:marBottom w:val="0"/>
          <w:divBdr>
            <w:top w:val="none" w:sz="0" w:space="0" w:color="auto"/>
            <w:left w:val="none" w:sz="0" w:space="0" w:color="auto"/>
            <w:bottom w:val="none" w:sz="0" w:space="0" w:color="auto"/>
            <w:right w:val="none" w:sz="0" w:space="0" w:color="auto"/>
          </w:divBdr>
        </w:div>
        <w:div w:id="1005017943">
          <w:marLeft w:val="-225"/>
          <w:marRight w:val="-225"/>
          <w:marTop w:val="0"/>
          <w:marBottom w:val="0"/>
          <w:divBdr>
            <w:top w:val="none" w:sz="0" w:space="0" w:color="auto"/>
            <w:left w:val="none" w:sz="0" w:space="0" w:color="auto"/>
            <w:bottom w:val="none" w:sz="0" w:space="0" w:color="auto"/>
            <w:right w:val="none" w:sz="0" w:space="0" w:color="auto"/>
          </w:divBdr>
          <w:divsChild>
            <w:div w:id="1524781463">
              <w:marLeft w:val="0"/>
              <w:marRight w:val="0"/>
              <w:marTop w:val="0"/>
              <w:marBottom w:val="0"/>
              <w:divBdr>
                <w:top w:val="none" w:sz="0" w:space="0" w:color="auto"/>
                <w:left w:val="none" w:sz="0" w:space="0" w:color="auto"/>
                <w:bottom w:val="none" w:sz="0" w:space="0" w:color="auto"/>
                <w:right w:val="none" w:sz="0" w:space="0" w:color="auto"/>
              </w:divBdr>
              <w:divsChild>
                <w:div w:id="2105106622">
                  <w:marLeft w:val="0"/>
                  <w:marRight w:val="0"/>
                  <w:marTop w:val="0"/>
                  <w:marBottom w:val="0"/>
                  <w:divBdr>
                    <w:top w:val="none" w:sz="0" w:space="0" w:color="auto"/>
                    <w:left w:val="none" w:sz="0" w:space="0" w:color="auto"/>
                    <w:bottom w:val="none" w:sz="0" w:space="0" w:color="auto"/>
                    <w:right w:val="none" w:sz="0" w:space="0" w:color="auto"/>
                  </w:divBdr>
                </w:div>
                <w:div w:id="1981958454">
                  <w:marLeft w:val="0"/>
                  <w:marRight w:val="0"/>
                  <w:marTop w:val="0"/>
                  <w:marBottom w:val="0"/>
                  <w:divBdr>
                    <w:top w:val="none" w:sz="0" w:space="0" w:color="auto"/>
                    <w:left w:val="none" w:sz="0" w:space="0" w:color="auto"/>
                    <w:bottom w:val="none" w:sz="0" w:space="0" w:color="auto"/>
                    <w:right w:val="none" w:sz="0" w:space="0" w:color="auto"/>
                  </w:divBdr>
                </w:div>
                <w:div w:id="935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78509">
      <w:bodyDiv w:val="1"/>
      <w:marLeft w:val="0"/>
      <w:marRight w:val="0"/>
      <w:marTop w:val="0"/>
      <w:marBottom w:val="0"/>
      <w:divBdr>
        <w:top w:val="none" w:sz="0" w:space="0" w:color="auto"/>
        <w:left w:val="none" w:sz="0" w:space="0" w:color="auto"/>
        <w:bottom w:val="none" w:sz="0" w:space="0" w:color="auto"/>
        <w:right w:val="none" w:sz="0" w:space="0" w:color="auto"/>
      </w:divBdr>
      <w:divsChild>
        <w:div w:id="571354020">
          <w:marLeft w:val="0"/>
          <w:marRight w:val="0"/>
          <w:marTop w:val="0"/>
          <w:marBottom w:val="0"/>
          <w:divBdr>
            <w:top w:val="none" w:sz="0" w:space="0" w:color="auto"/>
            <w:left w:val="none" w:sz="0" w:space="0" w:color="auto"/>
            <w:bottom w:val="none" w:sz="0" w:space="0" w:color="auto"/>
            <w:right w:val="none" w:sz="0" w:space="0" w:color="auto"/>
          </w:divBdr>
          <w:divsChild>
            <w:div w:id="1449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4853">
      <w:bodyDiv w:val="1"/>
      <w:marLeft w:val="0"/>
      <w:marRight w:val="0"/>
      <w:marTop w:val="0"/>
      <w:marBottom w:val="0"/>
      <w:divBdr>
        <w:top w:val="none" w:sz="0" w:space="0" w:color="auto"/>
        <w:left w:val="none" w:sz="0" w:space="0" w:color="auto"/>
        <w:bottom w:val="none" w:sz="0" w:space="0" w:color="auto"/>
        <w:right w:val="none" w:sz="0" w:space="0" w:color="auto"/>
      </w:divBdr>
      <w:divsChild>
        <w:div w:id="920868648">
          <w:marLeft w:val="-225"/>
          <w:marRight w:val="-225"/>
          <w:marTop w:val="0"/>
          <w:marBottom w:val="0"/>
          <w:divBdr>
            <w:top w:val="none" w:sz="0" w:space="0" w:color="auto"/>
            <w:left w:val="none" w:sz="0" w:space="0" w:color="auto"/>
            <w:bottom w:val="none" w:sz="0" w:space="0" w:color="auto"/>
            <w:right w:val="none" w:sz="0" w:space="0" w:color="auto"/>
          </w:divBdr>
        </w:div>
        <w:div w:id="2118061709">
          <w:marLeft w:val="-225"/>
          <w:marRight w:val="-225"/>
          <w:marTop w:val="0"/>
          <w:marBottom w:val="0"/>
          <w:divBdr>
            <w:top w:val="none" w:sz="0" w:space="0" w:color="auto"/>
            <w:left w:val="none" w:sz="0" w:space="0" w:color="auto"/>
            <w:bottom w:val="none" w:sz="0" w:space="0" w:color="auto"/>
            <w:right w:val="none" w:sz="0" w:space="0" w:color="auto"/>
          </w:divBdr>
          <w:divsChild>
            <w:div w:id="49496425">
              <w:marLeft w:val="0"/>
              <w:marRight w:val="0"/>
              <w:marTop w:val="0"/>
              <w:marBottom w:val="0"/>
              <w:divBdr>
                <w:top w:val="none" w:sz="0" w:space="0" w:color="auto"/>
                <w:left w:val="none" w:sz="0" w:space="0" w:color="auto"/>
                <w:bottom w:val="none" w:sz="0" w:space="0" w:color="auto"/>
                <w:right w:val="none" w:sz="0" w:space="0" w:color="auto"/>
              </w:divBdr>
              <w:divsChild>
                <w:div w:id="429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28755">
      <w:bodyDiv w:val="1"/>
      <w:marLeft w:val="0"/>
      <w:marRight w:val="0"/>
      <w:marTop w:val="0"/>
      <w:marBottom w:val="0"/>
      <w:divBdr>
        <w:top w:val="none" w:sz="0" w:space="0" w:color="auto"/>
        <w:left w:val="none" w:sz="0" w:space="0" w:color="auto"/>
        <w:bottom w:val="none" w:sz="0" w:space="0" w:color="auto"/>
        <w:right w:val="none" w:sz="0" w:space="0" w:color="auto"/>
      </w:divBdr>
    </w:div>
    <w:div w:id="1053117435">
      <w:bodyDiv w:val="1"/>
      <w:marLeft w:val="0"/>
      <w:marRight w:val="0"/>
      <w:marTop w:val="0"/>
      <w:marBottom w:val="0"/>
      <w:divBdr>
        <w:top w:val="none" w:sz="0" w:space="0" w:color="auto"/>
        <w:left w:val="none" w:sz="0" w:space="0" w:color="auto"/>
        <w:bottom w:val="none" w:sz="0" w:space="0" w:color="auto"/>
        <w:right w:val="none" w:sz="0" w:space="0" w:color="auto"/>
      </w:divBdr>
      <w:divsChild>
        <w:div w:id="153037955">
          <w:marLeft w:val="-225"/>
          <w:marRight w:val="-225"/>
          <w:marTop w:val="0"/>
          <w:marBottom w:val="0"/>
          <w:divBdr>
            <w:top w:val="none" w:sz="0" w:space="0" w:color="auto"/>
            <w:left w:val="none" w:sz="0" w:space="0" w:color="auto"/>
            <w:bottom w:val="none" w:sz="0" w:space="0" w:color="auto"/>
            <w:right w:val="none" w:sz="0" w:space="0" w:color="auto"/>
          </w:divBdr>
        </w:div>
        <w:div w:id="680204392">
          <w:marLeft w:val="-225"/>
          <w:marRight w:val="-225"/>
          <w:marTop w:val="0"/>
          <w:marBottom w:val="0"/>
          <w:divBdr>
            <w:top w:val="none" w:sz="0" w:space="0" w:color="auto"/>
            <w:left w:val="none" w:sz="0" w:space="0" w:color="auto"/>
            <w:bottom w:val="none" w:sz="0" w:space="0" w:color="auto"/>
            <w:right w:val="none" w:sz="0" w:space="0" w:color="auto"/>
          </w:divBdr>
        </w:div>
      </w:divsChild>
    </w:div>
    <w:div w:id="1053696437">
      <w:bodyDiv w:val="1"/>
      <w:marLeft w:val="0"/>
      <w:marRight w:val="0"/>
      <w:marTop w:val="0"/>
      <w:marBottom w:val="0"/>
      <w:divBdr>
        <w:top w:val="none" w:sz="0" w:space="0" w:color="auto"/>
        <w:left w:val="none" w:sz="0" w:space="0" w:color="auto"/>
        <w:bottom w:val="none" w:sz="0" w:space="0" w:color="auto"/>
        <w:right w:val="none" w:sz="0" w:space="0" w:color="auto"/>
      </w:divBdr>
    </w:div>
    <w:div w:id="1054232163">
      <w:bodyDiv w:val="1"/>
      <w:marLeft w:val="0"/>
      <w:marRight w:val="0"/>
      <w:marTop w:val="0"/>
      <w:marBottom w:val="0"/>
      <w:divBdr>
        <w:top w:val="none" w:sz="0" w:space="0" w:color="auto"/>
        <w:left w:val="none" w:sz="0" w:space="0" w:color="auto"/>
        <w:bottom w:val="none" w:sz="0" w:space="0" w:color="auto"/>
        <w:right w:val="none" w:sz="0" w:space="0" w:color="auto"/>
      </w:divBdr>
      <w:divsChild>
        <w:div w:id="99376651">
          <w:marLeft w:val="-150"/>
          <w:marRight w:val="-150"/>
          <w:marTop w:val="0"/>
          <w:marBottom w:val="0"/>
          <w:divBdr>
            <w:top w:val="none" w:sz="0" w:space="0" w:color="auto"/>
            <w:left w:val="none" w:sz="0" w:space="0" w:color="auto"/>
            <w:bottom w:val="none" w:sz="0" w:space="0" w:color="auto"/>
            <w:right w:val="none" w:sz="0" w:space="0" w:color="auto"/>
          </w:divBdr>
          <w:divsChild>
            <w:div w:id="367726213">
              <w:marLeft w:val="0"/>
              <w:marRight w:val="0"/>
              <w:marTop w:val="0"/>
              <w:marBottom w:val="0"/>
              <w:divBdr>
                <w:top w:val="none" w:sz="0" w:space="0" w:color="auto"/>
                <w:left w:val="none" w:sz="0" w:space="0" w:color="auto"/>
                <w:bottom w:val="none" w:sz="0" w:space="0" w:color="auto"/>
                <w:right w:val="none" w:sz="0" w:space="0" w:color="auto"/>
              </w:divBdr>
              <w:divsChild>
                <w:div w:id="584874260">
                  <w:marLeft w:val="0"/>
                  <w:marRight w:val="0"/>
                  <w:marTop w:val="0"/>
                  <w:marBottom w:val="0"/>
                  <w:divBdr>
                    <w:top w:val="none" w:sz="0" w:space="0" w:color="auto"/>
                    <w:left w:val="none" w:sz="0" w:space="0" w:color="auto"/>
                    <w:bottom w:val="none" w:sz="0" w:space="0" w:color="auto"/>
                    <w:right w:val="none" w:sz="0" w:space="0" w:color="auto"/>
                  </w:divBdr>
                  <w:divsChild>
                    <w:div w:id="553393098">
                      <w:marLeft w:val="0"/>
                      <w:marRight w:val="0"/>
                      <w:marTop w:val="0"/>
                      <w:marBottom w:val="0"/>
                      <w:divBdr>
                        <w:top w:val="none" w:sz="0" w:space="0" w:color="auto"/>
                        <w:left w:val="none" w:sz="0" w:space="0" w:color="auto"/>
                        <w:bottom w:val="none" w:sz="0" w:space="0" w:color="auto"/>
                        <w:right w:val="none" w:sz="0" w:space="0" w:color="auto"/>
                      </w:divBdr>
                    </w:div>
                    <w:div w:id="1035888491">
                      <w:marLeft w:val="0"/>
                      <w:marRight w:val="0"/>
                      <w:marTop w:val="0"/>
                      <w:marBottom w:val="0"/>
                      <w:divBdr>
                        <w:top w:val="none" w:sz="0" w:space="0" w:color="auto"/>
                        <w:left w:val="none" w:sz="0" w:space="0" w:color="auto"/>
                        <w:bottom w:val="none" w:sz="0" w:space="0" w:color="auto"/>
                        <w:right w:val="none" w:sz="0" w:space="0" w:color="auto"/>
                      </w:divBdr>
                      <w:divsChild>
                        <w:div w:id="3960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2187">
                  <w:marLeft w:val="0"/>
                  <w:marRight w:val="0"/>
                  <w:marTop w:val="0"/>
                  <w:marBottom w:val="0"/>
                  <w:divBdr>
                    <w:top w:val="none" w:sz="0" w:space="0" w:color="auto"/>
                    <w:left w:val="none" w:sz="0" w:space="0" w:color="auto"/>
                    <w:bottom w:val="none" w:sz="0" w:space="0" w:color="auto"/>
                    <w:right w:val="none" w:sz="0" w:space="0" w:color="auto"/>
                  </w:divBdr>
                  <w:divsChild>
                    <w:div w:id="72819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87478">
          <w:marLeft w:val="-150"/>
          <w:marRight w:val="-150"/>
          <w:marTop w:val="0"/>
          <w:marBottom w:val="0"/>
          <w:divBdr>
            <w:top w:val="none" w:sz="0" w:space="0" w:color="auto"/>
            <w:left w:val="none" w:sz="0" w:space="0" w:color="auto"/>
            <w:bottom w:val="none" w:sz="0" w:space="0" w:color="auto"/>
            <w:right w:val="none" w:sz="0" w:space="0" w:color="auto"/>
          </w:divBdr>
          <w:divsChild>
            <w:div w:id="895359022">
              <w:marLeft w:val="0"/>
              <w:marRight w:val="0"/>
              <w:marTop w:val="0"/>
              <w:marBottom w:val="0"/>
              <w:divBdr>
                <w:top w:val="none" w:sz="0" w:space="0" w:color="auto"/>
                <w:left w:val="none" w:sz="0" w:space="0" w:color="auto"/>
                <w:bottom w:val="none" w:sz="0" w:space="0" w:color="auto"/>
                <w:right w:val="none" w:sz="0" w:space="0" w:color="auto"/>
              </w:divBdr>
            </w:div>
            <w:div w:id="1264805784">
              <w:marLeft w:val="0"/>
              <w:marRight w:val="0"/>
              <w:marTop w:val="0"/>
              <w:marBottom w:val="0"/>
              <w:divBdr>
                <w:top w:val="none" w:sz="0" w:space="0" w:color="auto"/>
                <w:left w:val="none" w:sz="0" w:space="0" w:color="auto"/>
                <w:bottom w:val="none" w:sz="0" w:space="0" w:color="auto"/>
                <w:right w:val="none" w:sz="0" w:space="0" w:color="auto"/>
              </w:divBdr>
              <w:divsChild>
                <w:div w:id="1562253649">
                  <w:marLeft w:val="0"/>
                  <w:marRight w:val="0"/>
                  <w:marTop w:val="0"/>
                  <w:marBottom w:val="0"/>
                  <w:divBdr>
                    <w:top w:val="none" w:sz="0" w:space="0" w:color="auto"/>
                    <w:left w:val="none" w:sz="0" w:space="0" w:color="auto"/>
                    <w:bottom w:val="none" w:sz="0" w:space="0" w:color="auto"/>
                    <w:right w:val="none" w:sz="0" w:space="0" w:color="auto"/>
                  </w:divBdr>
                  <w:divsChild>
                    <w:div w:id="384911007">
                      <w:marLeft w:val="0"/>
                      <w:marRight w:val="0"/>
                      <w:marTop w:val="0"/>
                      <w:marBottom w:val="0"/>
                      <w:divBdr>
                        <w:top w:val="none" w:sz="0" w:space="0" w:color="auto"/>
                        <w:left w:val="none" w:sz="0" w:space="0" w:color="auto"/>
                        <w:bottom w:val="none" w:sz="0" w:space="0" w:color="auto"/>
                        <w:right w:val="none" w:sz="0" w:space="0" w:color="auto"/>
                      </w:divBdr>
                      <w:divsChild>
                        <w:div w:id="947472917">
                          <w:marLeft w:val="0"/>
                          <w:marRight w:val="0"/>
                          <w:marTop w:val="0"/>
                          <w:marBottom w:val="0"/>
                          <w:divBdr>
                            <w:top w:val="none" w:sz="0" w:space="0" w:color="auto"/>
                            <w:left w:val="none" w:sz="0" w:space="0" w:color="auto"/>
                            <w:bottom w:val="none" w:sz="0" w:space="0" w:color="auto"/>
                            <w:right w:val="none" w:sz="0" w:space="0" w:color="auto"/>
                          </w:divBdr>
                          <w:divsChild>
                            <w:div w:id="365915093">
                              <w:marLeft w:val="0"/>
                              <w:marRight w:val="0"/>
                              <w:marTop w:val="0"/>
                              <w:marBottom w:val="0"/>
                              <w:divBdr>
                                <w:top w:val="none" w:sz="0" w:space="0" w:color="auto"/>
                                <w:left w:val="none" w:sz="0" w:space="0" w:color="auto"/>
                                <w:bottom w:val="none" w:sz="0" w:space="0" w:color="auto"/>
                                <w:right w:val="none" w:sz="0" w:space="0" w:color="auto"/>
                              </w:divBdr>
                            </w:div>
                            <w:div w:id="367295351">
                              <w:marLeft w:val="0"/>
                              <w:marRight w:val="0"/>
                              <w:marTop w:val="0"/>
                              <w:marBottom w:val="0"/>
                              <w:divBdr>
                                <w:top w:val="none" w:sz="0" w:space="0" w:color="auto"/>
                                <w:left w:val="none" w:sz="0" w:space="0" w:color="auto"/>
                                <w:bottom w:val="none" w:sz="0" w:space="0" w:color="auto"/>
                                <w:right w:val="none" w:sz="0" w:space="0" w:color="auto"/>
                              </w:divBdr>
                            </w:div>
                            <w:div w:id="1094477616">
                              <w:marLeft w:val="0"/>
                              <w:marRight w:val="0"/>
                              <w:marTop w:val="0"/>
                              <w:marBottom w:val="0"/>
                              <w:divBdr>
                                <w:top w:val="none" w:sz="0" w:space="0" w:color="auto"/>
                                <w:left w:val="none" w:sz="0" w:space="0" w:color="auto"/>
                                <w:bottom w:val="none" w:sz="0" w:space="0" w:color="auto"/>
                                <w:right w:val="none" w:sz="0" w:space="0" w:color="auto"/>
                              </w:divBdr>
                            </w:div>
                            <w:div w:id="12809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234088">
      <w:bodyDiv w:val="1"/>
      <w:marLeft w:val="0"/>
      <w:marRight w:val="0"/>
      <w:marTop w:val="0"/>
      <w:marBottom w:val="0"/>
      <w:divBdr>
        <w:top w:val="none" w:sz="0" w:space="0" w:color="auto"/>
        <w:left w:val="none" w:sz="0" w:space="0" w:color="auto"/>
        <w:bottom w:val="none" w:sz="0" w:space="0" w:color="auto"/>
        <w:right w:val="none" w:sz="0" w:space="0" w:color="auto"/>
      </w:divBdr>
      <w:divsChild>
        <w:div w:id="66929015">
          <w:marLeft w:val="-150"/>
          <w:marRight w:val="-150"/>
          <w:marTop w:val="0"/>
          <w:marBottom w:val="0"/>
          <w:divBdr>
            <w:top w:val="none" w:sz="0" w:space="0" w:color="auto"/>
            <w:left w:val="none" w:sz="0" w:space="0" w:color="auto"/>
            <w:bottom w:val="none" w:sz="0" w:space="0" w:color="auto"/>
            <w:right w:val="none" w:sz="0" w:space="0" w:color="auto"/>
          </w:divBdr>
          <w:divsChild>
            <w:div w:id="157042193">
              <w:marLeft w:val="0"/>
              <w:marRight w:val="0"/>
              <w:marTop w:val="0"/>
              <w:marBottom w:val="0"/>
              <w:divBdr>
                <w:top w:val="none" w:sz="0" w:space="0" w:color="auto"/>
                <w:left w:val="none" w:sz="0" w:space="0" w:color="auto"/>
                <w:bottom w:val="none" w:sz="0" w:space="0" w:color="auto"/>
                <w:right w:val="none" w:sz="0" w:space="0" w:color="auto"/>
              </w:divBdr>
              <w:divsChild>
                <w:div w:id="864368850">
                  <w:marLeft w:val="0"/>
                  <w:marRight w:val="0"/>
                  <w:marTop w:val="0"/>
                  <w:marBottom w:val="0"/>
                  <w:divBdr>
                    <w:top w:val="none" w:sz="0" w:space="0" w:color="auto"/>
                    <w:left w:val="none" w:sz="0" w:space="0" w:color="auto"/>
                    <w:bottom w:val="none" w:sz="0" w:space="0" w:color="auto"/>
                    <w:right w:val="none" w:sz="0" w:space="0" w:color="auto"/>
                  </w:divBdr>
                  <w:divsChild>
                    <w:div w:id="230390484">
                      <w:marLeft w:val="0"/>
                      <w:marRight w:val="0"/>
                      <w:marTop w:val="0"/>
                      <w:marBottom w:val="0"/>
                      <w:divBdr>
                        <w:top w:val="none" w:sz="0" w:space="0" w:color="auto"/>
                        <w:left w:val="none" w:sz="0" w:space="0" w:color="auto"/>
                        <w:bottom w:val="none" w:sz="0" w:space="0" w:color="auto"/>
                        <w:right w:val="none" w:sz="0" w:space="0" w:color="auto"/>
                      </w:divBdr>
                    </w:div>
                  </w:divsChild>
                </w:div>
                <w:div w:id="403063923">
                  <w:marLeft w:val="0"/>
                  <w:marRight w:val="0"/>
                  <w:marTop w:val="0"/>
                  <w:marBottom w:val="0"/>
                  <w:divBdr>
                    <w:top w:val="none" w:sz="0" w:space="0" w:color="auto"/>
                    <w:left w:val="none" w:sz="0" w:space="0" w:color="auto"/>
                    <w:bottom w:val="none" w:sz="0" w:space="0" w:color="auto"/>
                    <w:right w:val="none" w:sz="0" w:space="0" w:color="auto"/>
                  </w:divBdr>
                  <w:divsChild>
                    <w:div w:id="19845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9210">
          <w:marLeft w:val="-150"/>
          <w:marRight w:val="-150"/>
          <w:marTop w:val="0"/>
          <w:marBottom w:val="0"/>
          <w:divBdr>
            <w:top w:val="none" w:sz="0" w:space="0" w:color="auto"/>
            <w:left w:val="none" w:sz="0" w:space="0" w:color="auto"/>
            <w:bottom w:val="none" w:sz="0" w:space="0" w:color="auto"/>
            <w:right w:val="none" w:sz="0" w:space="0" w:color="auto"/>
          </w:divBdr>
          <w:divsChild>
            <w:div w:id="1671059022">
              <w:marLeft w:val="0"/>
              <w:marRight w:val="0"/>
              <w:marTop w:val="0"/>
              <w:marBottom w:val="0"/>
              <w:divBdr>
                <w:top w:val="none" w:sz="0" w:space="0" w:color="auto"/>
                <w:left w:val="none" w:sz="0" w:space="0" w:color="auto"/>
                <w:bottom w:val="none" w:sz="0" w:space="0" w:color="auto"/>
                <w:right w:val="none" w:sz="0" w:space="0" w:color="auto"/>
              </w:divBdr>
              <w:divsChild>
                <w:div w:id="1597667803">
                  <w:marLeft w:val="0"/>
                  <w:marRight w:val="0"/>
                  <w:marTop w:val="0"/>
                  <w:marBottom w:val="0"/>
                  <w:divBdr>
                    <w:top w:val="none" w:sz="0" w:space="0" w:color="auto"/>
                    <w:left w:val="none" w:sz="0" w:space="0" w:color="auto"/>
                    <w:bottom w:val="none" w:sz="0" w:space="0" w:color="auto"/>
                    <w:right w:val="none" w:sz="0" w:space="0" w:color="auto"/>
                  </w:divBdr>
                  <w:divsChild>
                    <w:div w:id="57363018">
                      <w:marLeft w:val="0"/>
                      <w:marRight w:val="0"/>
                      <w:marTop w:val="0"/>
                      <w:marBottom w:val="0"/>
                      <w:divBdr>
                        <w:top w:val="none" w:sz="0" w:space="0" w:color="auto"/>
                        <w:left w:val="none" w:sz="0" w:space="0" w:color="auto"/>
                        <w:bottom w:val="none" w:sz="0" w:space="0" w:color="auto"/>
                        <w:right w:val="none" w:sz="0" w:space="0" w:color="auto"/>
                      </w:divBdr>
                    </w:div>
                    <w:div w:id="109859695">
                      <w:marLeft w:val="0"/>
                      <w:marRight w:val="0"/>
                      <w:marTop w:val="0"/>
                      <w:marBottom w:val="0"/>
                      <w:divBdr>
                        <w:top w:val="none" w:sz="0" w:space="0" w:color="auto"/>
                        <w:left w:val="none" w:sz="0" w:space="0" w:color="auto"/>
                        <w:bottom w:val="none" w:sz="0" w:space="0" w:color="auto"/>
                        <w:right w:val="none" w:sz="0" w:space="0" w:color="auto"/>
                      </w:divBdr>
                      <w:divsChild>
                        <w:div w:id="247929478">
                          <w:marLeft w:val="0"/>
                          <w:marRight w:val="0"/>
                          <w:marTop w:val="0"/>
                          <w:marBottom w:val="0"/>
                          <w:divBdr>
                            <w:top w:val="none" w:sz="0" w:space="0" w:color="auto"/>
                            <w:left w:val="none" w:sz="0" w:space="0" w:color="auto"/>
                            <w:bottom w:val="none" w:sz="0" w:space="0" w:color="auto"/>
                            <w:right w:val="none" w:sz="0" w:space="0" w:color="auto"/>
                          </w:divBdr>
                          <w:divsChild>
                            <w:div w:id="710761846">
                              <w:marLeft w:val="0"/>
                              <w:marRight w:val="0"/>
                              <w:marTop w:val="0"/>
                              <w:marBottom w:val="0"/>
                              <w:divBdr>
                                <w:top w:val="none" w:sz="0" w:space="0" w:color="auto"/>
                                <w:left w:val="none" w:sz="0" w:space="0" w:color="auto"/>
                                <w:bottom w:val="none" w:sz="0" w:space="0" w:color="auto"/>
                                <w:right w:val="none" w:sz="0" w:space="0" w:color="auto"/>
                              </w:divBdr>
                            </w:div>
                            <w:div w:id="122965978">
                              <w:marLeft w:val="0"/>
                              <w:marRight w:val="0"/>
                              <w:marTop w:val="0"/>
                              <w:marBottom w:val="0"/>
                              <w:divBdr>
                                <w:top w:val="none" w:sz="0" w:space="0" w:color="auto"/>
                                <w:left w:val="none" w:sz="0" w:space="0" w:color="auto"/>
                                <w:bottom w:val="none" w:sz="0" w:space="0" w:color="auto"/>
                                <w:right w:val="none" w:sz="0" w:space="0" w:color="auto"/>
                              </w:divBdr>
                            </w:div>
                            <w:div w:id="1869176730">
                              <w:marLeft w:val="0"/>
                              <w:marRight w:val="0"/>
                              <w:marTop w:val="0"/>
                              <w:marBottom w:val="0"/>
                              <w:divBdr>
                                <w:top w:val="none" w:sz="0" w:space="0" w:color="auto"/>
                                <w:left w:val="none" w:sz="0" w:space="0" w:color="auto"/>
                                <w:bottom w:val="none" w:sz="0" w:space="0" w:color="auto"/>
                                <w:right w:val="none" w:sz="0" w:space="0" w:color="auto"/>
                              </w:divBdr>
                            </w:div>
                            <w:div w:id="1243879297">
                              <w:marLeft w:val="0"/>
                              <w:marRight w:val="0"/>
                              <w:marTop w:val="0"/>
                              <w:marBottom w:val="0"/>
                              <w:divBdr>
                                <w:top w:val="none" w:sz="0" w:space="0" w:color="auto"/>
                                <w:left w:val="none" w:sz="0" w:space="0" w:color="auto"/>
                                <w:bottom w:val="none" w:sz="0" w:space="0" w:color="auto"/>
                                <w:right w:val="none" w:sz="0" w:space="0" w:color="auto"/>
                              </w:divBdr>
                            </w:div>
                            <w:div w:id="20290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94472">
              <w:marLeft w:val="0"/>
              <w:marRight w:val="0"/>
              <w:marTop w:val="0"/>
              <w:marBottom w:val="0"/>
              <w:divBdr>
                <w:top w:val="none" w:sz="0" w:space="0" w:color="auto"/>
                <w:left w:val="none" w:sz="0" w:space="0" w:color="auto"/>
                <w:bottom w:val="none" w:sz="0" w:space="0" w:color="auto"/>
                <w:right w:val="none" w:sz="0" w:space="0" w:color="auto"/>
              </w:divBdr>
              <w:divsChild>
                <w:div w:id="2041346934">
                  <w:marLeft w:val="0"/>
                  <w:marRight w:val="0"/>
                  <w:marTop w:val="0"/>
                  <w:marBottom w:val="0"/>
                  <w:divBdr>
                    <w:top w:val="none" w:sz="0" w:space="0" w:color="auto"/>
                    <w:left w:val="none" w:sz="0" w:space="0" w:color="auto"/>
                    <w:bottom w:val="none" w:sz="0" w:space="0" w:color="auto"/>
                    <w:right w:val="none" w:sz="0" w:space="0" w:color="auto"/>
                  </w:divBdr>
                  <w:divsChild>
                    <w:div w:id="292910955">
                      <w:marLeft w:val="0"/>
                      <w:marRight w:val="0"/>
                      <w:marTop w:val="0"/>
                      <w:marBottom w:val="0"/>
                      <w:divBdr>
                        <w:top w:val="none" w:sz="0" w:space="0" w:color="auto"/>
                        <w:left w:val="none" w:sz="0" w:space="0" w:color="auto"/>
                        <w:bottom w:val="none" w:sz="0" w:space="0" w:color="auto"/>
                        <w:right w:val="none" w:sz="0" w:space="0" w:color="auto"/>
                      </w:divBdr>
                      <w:divsChild>
                        <w:div w:id="960845140">
                          <w:marLeft w:val="0"/>
                          <w:marRight w:val="0"/>
                          <w:marTop w:val="0"/>
                          <w:marBottom w:val="0"/>
                          <w:divBdr>
                            <w:top w:val="none" w:sz="0" w:space="0" w:color="auto"/>
                            <w:left w:val="none" w:sz="0" w:space="0" w:color="auto"/>
                            <w:bottom w:val="none" w:sz="0" w:space="0" w:color="auto"/>
                            <w:right w:val="none" w:sz="0" w:space="0" w:color="auto"/>
                          </w:divBdr>
                        </w:div>
                      </w:divsChild>
                    </w:div>
                    <w:div w:id="1667828212">
                      <w:marLeft w:val="0"/>
                      <w:marRight w:val="0"/>
                      <w:marTop w:val="0"/>
                      <w:marBottom w:val="450"/>
                      <w:divBdr>
                        <w:top w:val="none" w:sz="0" w:space="0" w:color="auto"/>
                        <w:left w:val="none" w:sz="0" w:space="0" w:color="auto"/>
                        <w:bottom w:val="none" w:sz="0" w:space="0" w:color="auto"/>
                        <w:right w:val="none" w:sz="0" w:space="0" w:color="auto"/>
                      </w:divBdr>
                    </w:div>
                    <w:div w:id="1345982341">
                      <w:marLeft w:val="0"/>
                      <w:marRight w:val="0"/>
                      <w:marTop w:val="0"/>
                      <w:marBottom w:val="0"/>
                      <w:divBdr>
                        <w:top w:val="none" w:sz="0" w:space="0" w:color="auto"/>
                        <w:left w:val="none" w:sz="0" w:space="0" w:color="auto"/>
                        <w:bottom w:val="none" w:sz="0" w:space="0" w:color="auto"/>
                        <w:right w:val="none" w:sz="0" w:space="0" w:color="auto"/>
                      </w:divBdr>
                      <w:divsChild>
                        <w:div w:id="1691955379">
                          <w:marLeft w:val="-150"/>
                          <w:marRight w:val="-150"/>
                          <w:marTop w:val="0"/>
                          <w:marBottom w:val="0"/>
                          <w:divBdr>
                            <w:top w:val="none" w:sz="0" w:space="0" w:color="auto"/>
                            <w:left w:val="none" w:sz="0" w:space="0" w:color="auto"/>
                            <w:bottom w:val="none" w:sz="0" w:space="0" w:color="auto"/>
                            <w:right w:val="none" w:sz="0" w:space="0" w:color="auto"/>
                          </w:divBdr>
                          <w:divsChild>
                            <w:div w:id="1687756794">
                              <w:marLeft w:val="0"/>
                              <w:marRight w:val="0"/>
                              <w:marTop w:val="0"/>
                              <w:marBottom w:val="0"/>
                              <w:divBdr>
                                <w:top w:val="none" w:sz="0" w:space="0" w:color="auto"/>
                                <w:left w:val="none" w:sz="0" w:space="0" w:color="auto"/>
                                <w:bottom w:val="none" w:sz="0" w:space="0" w:color="auto"/>
                                <w:right w:val="none" w:sz="0" w:space="0" w:color="auto"/>
                              </w:divBdr>
                            </w:div>
                            <w:div w:id="1969434019">
                              <w:marLeft w:val="0"/>
                              <w:marRight w:val="0"/>
                              <w:marTop w:val="0"/>
                              <w:marBottom w:val="0"/>
                              <w:divBdr>
                                <w:top w:val="none" w:sz="0" w:space="0" w:color="auto"/>
                                <w:left w:val="none" w:sz="0" w:space="0" w:color="auto"/>
                                <w:bottom w:val="none" w:sz="0" w:space="0" w:color="auto"/>
                                <w:right w:val="none" w:sz="0" w:space="0" w:color="auto"/>
                              </w:divBdr>
                              <w:divsChild>
                                <w:div w:id="9505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305299">
      <w:bodyDiv w:val="1"/>
      <w:marLeft w:val="0"/>
      <w:marRight w:val="0"/>
      <w:marTop w:val="0"/>
      <w:marBottom w:val="0"/>
      <w:divBdr>
        <w:top w:val="none" w:sz="0" w:space="0" w:color="auto"/>
        <w:left w:val="none" w:sz="0" w:space="0" w:color="auto"/>
        <w:bottom w:val="none" w:sz="0" w:space="0" w:color="auto"/>
        <w:right w:val="none" w:sz="0" w:space="0" w:color="auto"/>
      </w:divBdr>
    </w:div>
    <w:div w:id="1054934840">
      <w:bodyDiv w:val="1"/>
      <w:marLeft w:val="0"/>
      <w:marRight w:val="0"/>
      <w:marTop w:val="0"/>
      <w:marBottom w:val="0"/>
      <w:divBdr>
        <w:top w:val="none" w:sz="0" w:space="0" w:color="auto"/>
        <w:left w:val="none" w:sz="0" w:space="0" w:color="auto"/>
        <w:bottom w:val="none" w:sz="0" w:space="0" w:color="auto"/>
        <w:right w:val="none" w:sz="0" w:space="0" w:color="auto"/>
      </w:divBdr>
      <w:divsChild>
        <w:div w:id="852769531">
          <w:marLeft w:val="-107"/>
          <w:marRight w:val="-107"/>
          <w:marTop w:val="0"/>
          <w:marBottom w:val="0"/>
          <w:divBdr>
            <w:top w:val="none" w:sz="0" w:space="0" w:color="auto"/>
            <w:left w:val="none" w:sz="0" w:space="0" w:color="auto"/>
            <w:bottom w:val="none" w:sz="0" w:space="0" w:color="auto"/>
            <w:right w:val="none" w:sz="0" w:space="0" w:color="auto"/>
          </w:divBdr>
          <w:divsChild>
            <w:div w:id="947854884">
              <w:marLeft w:val="0"/>
              <w:marRight w:val="0"/>
              <w:marTop w:val="0"/>
              <w:marBottom w:val="0"/>
              <w:divBdr>
                <w:top w:val="none" w:sz="0" w:space="0" w:color="auto"/>
                <w:left w:val="none" w:sz="0" w:space="0" w:color="auto"/>
                <w:bottom w:val="none" w:sz="0" w:space="0" w:color="auto"/>
                <w:right w:val="none" w:sz="0" w:space="0" w:color="auto"/>
              </w:divBdr>
              <w:divsChild>
                <w:div w:id="1557156524">
                  <w:marLeft w:val="0"/>
                  <w:marRight w:val="0"/>
                  <w:marTop w:val="0"/>
                  <w:marBottom w:val="0"/>
                  <w:divBdr>
                    <w:top w:val="none" w:sz="0" w:space="0" w:color="auto"/>
                    <w:left w:val="none" w:sz="0" w:space="0" w:color="auto"/>
                    <w:bottom w:val="none" w:sz="0" w:space="0" w:color="auto"/>
                    <w:right w:val="none" w:sz="0" w:space="0" w:color="auto"/>
                  </w:divBdr>
                  <w:divsChild>
                    <w:div w:id="11858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39878">
              <w:marLeft w:val="0"/>
              <w:marRight w:val="0"/>
              <w:marTop w:val="0"/>
              <w:marBottom w:val="0"/>
              <w:divBdr>
                <w:top w:val="none" w:sz="0" w:space="0" w:color="auto"/>
                <w:left w:val="none" w:sz="0" w:space="0" w:color="auto"/>
                <w:bottom w:val="none" w:sz="0" w:space="0" w:color="auto"/>
                <w:right w:val="none" w:sz="0" w:space="0" w:color="auto"/>
              </w:divBdr>
              <w:divsChild>
                <w:div w:id="13516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5898">
      <w:bodyDiv w:val="1"/>
      <w:marLeft w:val="0"/>
      <w:marRight w:val="0"/>
      <w:marTop w:val="0"/>
      <w:marBottom w:val="0"/>
      <w:divBdr>
        <w:top w:val="none" w:sz="0" w:space="0" w:color="auto"/>
        <w:left w:val="none" w:sz="0" w:space="0" w:color="auto"/>
        <w:bottom w:val="none" w:sz="0" w:space="0" w:color="auto"/>
        <w:right w:val="none" w:sz="0" w:space="0" w:color="auto"/>
      </w:divBdr>
      <w:divsChild>
        <w:div w:id="134832581">
          <w:marLeft w:val="0"/>
          <w:marRight w:val="0"/>
          <w:marTop w:val="0"/>
          <w:marBottom w:val="315"/>
          <w:divBdr>
            <w:top w:val="none" w:sz="0" w:space="0" w:color="auto"/>
            <w:left w:val="none" w:sz="0" w:space="0" w:color="auto"/>
            <w:bottom w:val="none" w:sz="0" w:space="0" w:color="auto"/>
            <w:right w:val="none" w:sz="0" w:space="0" w:color="auto"/>
          </w:divBdr>
        </w:div>
        <w:div w:id="326439689">
          <w:marLeft w:val="0"/>
          <w:marRight w:val="0"/>
          <w:marTop w:val="315"/>
          <w:marBottom w:val="0"/>
          <w:divBdr>
            <w:top w:val="none" w:sz="0" w:space="0" w:color="auto"/>
            <w:left w:val="none" w:sz="0" w:space="0" w:color="auto"/>
            <w:bottom w:val="none" w:sz="0" w:space="0" w:color="auto"/>
            <w:right w:val="none" w:sz="0" w:space="0" w:color="auto"/>
          </w:divBdr>
        </w:div>
      </w:divsChild>
    </w:div>
    <w:div w:id="1055817004">
      <w:bodyDiv w:val="1"/>
      <w:marLeft w:val="0"/>
      <w:marRight w:val="0"/>
      <w:marTop w:val="0"/>
      <w:marBottom w:val="0"/>
      <w:divBdr>
        <w:top w:val="none" w:sz="0" w:space="0" w:color="auto"/>
        <w:left w:val="none" w:sz="0" w:space="0" w:color="auto"/>
        <w:bottom w:val="none" w:sz="0" w:space="0" w:color="auto"/>
        <w:right w:val="none" w:sz="0" w:space="0" w:color="auto"/>
      </w:divBdr>
      <w:divsChild>
        <w:div w:id="990596093">
          <w:marLeft w:val="-150"/>
          <w:marRight w:val="-150"/>
          <w:marTop w:val="0"/>
          <w:marBottom w:val="0"/>
          <w:divBdr>
            <w:top w:val="none" w:sz="0" w:space="0" w:color="auto"/>
            <w:left w:val="none" w:sz="0" w:space="0" w:color="auto"/>
            <w:bottom w:val="none" w:sz="0" w:space="0" w:color="auto"/>
            <w:right w:val="none" w:sz="0" w:space="0" w:color="auto"/>
          </w:divBdr>
          <w:divsChild>
            <w:div w:id="468986040">
              <w:marLeft w:val="0"/>
              <w:marRight w:val="0"/>
              <w:marTop w:val="0"/>
              <w:marBottom w:val="0"/>
              <w:divBdr>
                <w:top w:val="none" w:sz="0" w:space="0" w:color="auto"/>
                <w:left w:val="none" w:sz="0" w:space="0" w:color="auto"/>
                <w:bottom w:val="none" w:sz="0" w:space="0" w:color="auto"/>
                <w:right w:val="none" w:sz="0" w:space="0" w:color="auto"/>
              </w:divBdr>
              <w:divsChild>
                <w:div w:id="1371758633">
                  <w:marLeft w:val="0"/>
                  <w:marRight w:val="0"/>
                  <w:marTop w:val="0"/>
                  <w:marBottom w:val="0"/>
                  <w:divBdr>
                    <w:top w:val="none" w:sz="0" w:space="0" w:color="auto"/>
                    <w:left w:val="none" w:sz="0" w:space="0" w:color="auto"/>
                    <w:bottom w:val="none" w:sz="0" w:space="0" w:color="auto"/>
                    <w:right w:val="none" w:sz="0" w:space="0" w:color="auto"/>
                  </w:divBdr>
                  <w:divsChild>
                    <w:div w:id="481586539">
                      <w:marLeft w:val="0"/>
                      <w:marRight w:val="0"/>
                      <w:marTop w:val="0"/>
                      <w:marBottom w:val="450"/>
                      <w:divBdr>
                        <w:top w:val="none" w:sz="0" w:space="0" w:color="auto"/>
                        <w:left w:val="none" w:sz="0" w:space="0" w:color="auto"/>
                        <w:bottom w:val="none" w:sz="0" w:space="0" w:color="auto"/>
                        <w:right w:val="none" w:sz="0" w:space="0" w:color="auto"/>
                      </w:divBdr>
                    </w:div>
                    <w:div w:id="1346708473">
                      <w:marLeft w:val="0"/>
                      <w:marRight w:val="0"/>
                      <w:marTop w:val="0"/>
                      <w:marBottom w:val="0"/>
                      <w:divBdr>
                        <w:top w:val="none" w:sz="0" w:space="0" w:color="auto"/>
                        <w:left w:val="none" w:sz="0" w:space="0" w:color="auto"/>
                        <w:bottom w:val="none" w:sz="0" w:space="0" w:color="auto"/>
                        <w:right w:val="none" w:sz="0" w:space="0" w:color="auto"/>
                      </w:divBdr>
                      <w:divsChild>
                        <w:div w:id="13341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08577">
              <w:marLeft w:val="0"/>
              <w:marRight w:val="0"/>
              <w:marTop w:val="0"/>
              <w:marBottom w:val="0"/>
              <w:divBdr>
                <w:top w:val="none" w:sz="0" w:space="0" w:color="auto"/>
                <w:left w:val="none" w:sz="0" w:space="0" w:color="auto"/>
                <w:bottom w:val="none" w:sz="0" w:space="0" w:color="auto"/>
                <w:right w:val="none" w:sz="0" w:space="0" w:color="auto"/>
              </w:divBdr>
              <w:divsChild>
                <w:div w:id="1186746766">
                  <w:marLeft w:val="0"/>
                  <w:marRight w:val="0"/>
                  <w:marTop w:val="0"/>
                  <w:marBottom w:val="0"/>
                  <w:divBdr>
                    <w:top w:val="none" w:sz="0" w:space="0" w:color="auto"/>
                    <w:left w:val="none" w:sz="0" w:space="0" w:color="auto"/>
                    <w:bottom w:val="none" w:sz="0" w:space="0" w:color="auto"/>
                    <w:right w:val="none" w:sz="0" w:space="0" w:color="auto"/>
                  </w:divBdr>
                  <w:divsChild>
                    <w:div w:id="340789307">
                      <w:marLeft w:val="0"/>
                      <w:marRight w:val="0"/>
                      <w:marTop w:val="0"/>
                      <w:marBottom w:val="0"/>
                      <w:divBdr>
                        <w:top w:val="none" w:sz="0" w:space="0" w:color="auto"/>
                        <w:left w:val="none" w:sz="0" w:space="0" w:color="auto"/>
                        <w:bottom w:val="none" w:sz="0" w:space="0" w:color="auto"/>
                        <w:right w:val="none" w:sz="0" w:space="0" w:color="auto"/>
                      </w:divBdr>
                    </w:div>
                    <w:div w:id="13331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08971">
          <w:marLeft w:val="-150"/>
          <w:marRight w:val="-150"/>
          <w:marTop w:val="0"/>
          <w:marBottom w:val="0"/>
          <w:divBdr>
            <w:top w:val="none" w:sz="0" w:space="0" w:color="auto"/>
            <w:left w:val="none" w:sz="0" w:space="0" w:color="auto"/>
            <w:bottom w:val="none" w:sz="0" w:space="0" w:color="auto"/>
            <w:right w:val="none" w:sz="0" w:space="0" w:color="auto"/>
          </w:divBdr>
          <w:divsChild>
            <w:div w:id="479855411">
              <w:marLeft w:val="0"/>
              <w:marRight w:val="0"/>
              <w:marTop w:val="0"/>
              <w:marBottom w:val="0"/>
              <w:divBdr>
                <w:top w:val="none" w:sz="0" w:space="0" w:color="auto"/>
                <w:left w:val="none" w:sz="0" w:space="0" w:color="auto"/>
                <w:bottom w:val="none" w:sz="0" w:space="0" w:color="auto"/>
                <w:right w:val="none" w:sz="0" w:space="0" w:color="auto"/>
              </w:divBdr>
              <w:divsChild>
                <w:div w:id="481704315">
                  <w:marLeft w:val="0"/>
                  <w:marRight w:val="0"/>
                  <w:marTop w:val="0"/>
                  <w:marBottom w:val="0"/>
                  <w:divBdr>
                    <w:top w:val="none" w:sz="0" w:space="0" w:color="auto"/>
                    <w:left w:val="none" w:sz="0" w:space="0" w:color="auto"/>
                    <w:bottom w:val="none" w:sz="0" w:space="0" w:color="auto"/>
                    <w:right w:val="none" w:sz="0" w:space="0" w:color="auto"/>
                  </w:divBdr>
                  <w:divsChild>
                    <w:div w:id="88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321078">
      <w:bodyDiv w:val="1"/>
      <w:marLeft w:val="0"/>
      <w:marRight w:val="0"/>
      <w:marTop w:val="0"/>
      <w:marBottom w:val="0"/>
      <w:divBdr>
        <w:top w:val="none" w:sz="0" w:space="0" w:color="auto"/>
        <w:left w:val="none" w:sz="0" w:space="0" w:color="auto"/>
        <w:bottom w:val="none" w:sz="0" w:space="0" w:color="auto"/>
        <w:right w:val="none" w:sz="0" w:space="0" w:color="auto"/>
      </w:divBdr>
      <w:divsChild>
        <w:div w:id="1187720025">
          <w:marLeft w:val="-225"/>
          <w:marRight w:val="-225"/>
          <w:marTop w:val="0"/>
          <w:marBottom w:val="0"/>
          <w:divBdr>
            <w:top w:val="none" w:sz="0" w:space="0" w:color="auto"/>
            <w:left w:val="none" w:sz="0" w:space="0" w:color="auto"/>
            <w:bottom w:val="none" w:sz="0" w:space="0" w:color="auto"/>
            <w:right w:val="none" w:sz="0" w:space="0" w:color="auto"/>
          </w:divBdr>
        </w:div>
        <w:div w:id="1704135162">
          <w:marLeft w:val="-225"/>
          <w:marRight w:val="-225"/>
          <w:marTop w:val="0"/>
          <w:marBottom w:val="0"/>
          <w:divBdr>
            <w:top w:val="none" w:sz="0" w:space="0" w:color="auto"/>
            <w:left w:val="none" w:sz="0" w:space="0" w:color="auto"/>
            <w:bottom w:val="none" w:sz="0" w:space="0" w:color="auto"/>
            <w:right w:val="none" w:sz="0" w:space="0" w:color="auto"/>
          </w:divBdr>
          <w:divsChild>
            <w:div w:id="265769926">
              <w:marLeft w:val="0"/>
              <w:marRight w:val="0"/>
              <w:marTop w:val="0"/>
              <w:marBottom w:val="0"/>
              <w:divBdr>
                <w:top w:val="none" w:sz="0" w:space="0" w:color="auto"/>
                <w:left w:val="none" w:sz="0" w:space="0" w:color="auto"/>
                <w:bottom w:val="none" w:sz="0" w:space="0" w:color="auto"/>
                <w:right w:val="none" w:sz="0" w:space="0" w:color="auto"/>
              </w:divBdr>
              <w:divsChild>
                <w:div w:id="7814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1624">
      <w:bodyDiv w:val="1"/>
      <w:marLeft w:val="0"/>
      <w:marRight w:val="0"/>
      <w:marTop w:val="0"/>
      <w:marBottom w:val="0"/>
      <w:divBdr>
        <w:top w:val="none" w:sz="0" w:space="0" w:color="auto"/>
        <w:left w:val="none" w:sz="0" w:space="0" w:color="auto"/>
        <w:bottom w:val="none" w:sz="0" w:space="0" w:color="auto"/>
        <w:right w:val="none" w:sz="0" w:space="0" w:color="auto"/>
      </w:divBdr>
    </w:div>
    <w:div w:id="1057509964">
      <w:bodyDiv w:val="1"/>
      <w:marLeft w:val="0"/>
      <w:marRight w:val="0"/>
      <w:marTop w:val="0"/>
      <w:marBottom w:val="0"/>
      <w:divBdr>
        <w:top w:val="none" w:sz="0" w:space="0" w:color="auto"/>
        <w:left w:val="none" w:sz="0" w:space="0" w:color="auto"/>
        <w:bottom w:val="none" w:sz="0" w:space="0" w:color="auto"/>
        <w:right w:val="none" w:sz="0" w:space="0" w:color="auto"/>
      </w:divBdr>
    </w:div>
    <w:div w:id="1057556264">
      <w:bodyDiv w:val="1"/>
      <w:marLeft w:val="0"/>
      <w:marRight w:val="0"/>
      <w:marTop w:val="0"/>
      <w:marBottom w:val="0"/>
      <w:divBdr>
        <w:top w:val="none" w:sz="0" w:space="0" w:color="auto"/>
        <w:left w:val="none" w:sz="0" w:space="0" w:color="auto"/>
        <w:bottom w:val="none" w:sz="0" w:space="0" w:color="auto"/>
        <w:right w:val="none" w:sz="0" w:space="0" w:color="auto"/>
      </w:divBdr>
      <w:divsChild>
        <w:div w:id="145124390">
          <w:marLeft w:val="-225"/>
          <w:marRight w:val="-225"/>
          <w:marTop w:val="0"/>
          <w:marBottom w:val="0"/>
          <w:divBdr>
            <w:top w:val="none" w:sz="0" w:space="0" w:color="auto"/>
            <w:left w:val="none" w:sz="0" w:space="0" w:color="auto"/>
            <w:bottom w:val="none" w:sz="0" w:space="0" w:color="auto"/>
            <w:right w:val="none" w:sz="0" w:space="0" w:color="auto"/>
          </w:divBdr>
        </w:div>
        <w:div w:id="979771302">
          <w:marLeft w:val="-225"/>
          <w:marRight w:val="-225"/>
          <w:marTop w:val="0"/>
          <w:marBottom w:val="0"/>
          <w:divBdr>
            <w:top w:val="none" w:sz="0" w:space="0" w:color="auto"/>
            <w:left w:val="none" w:sz="0" w:space="0" w:color="auto"/>
            <w:bottom w:val="none" w:sz="0" w:space="0" w:color="auto"/>
            <w:right w:val="none" w:sz="0" w:space="0" w:color="auto"/>
          </w:divBdr>
          <w:divsChild>
            <w:div w:id="775294331">
              <w:marLeft w:val="0"/>
              <w:marRight w:val="0"/>
              <w:marTop w:val="0"/>
              <w:marBottom w:val="0"/>
              <w:divBdr>
                <w:top w:val="none" w:sz="0" w:space="0" w:color="auto"/>
                <w:left w:val="none" w:sz="0" w:space="0" w:color="auto"/>
                <w:bottom w:val="none" w:sz="0" w:space="0" w:color="auto"/>
                <w:right w:val="none" w:sz="0" w:space="0" w:color="auto"/>
              </w:divBdr>
              <w:divsChild>
                <w:div w:id="7770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88217">
      <w:bodyDiv w:val="1"/>
      <w:marLeft w:val="0"/>
      <w:marRight w:val="0"/>
      <w:marTop w:val="0"/>
      <w:marBottom w:val="0"/>
      <w:divBdr>
        <w:top w:val="none" w:sz="0" w:space="0" w:color="auto"/>
        <w:left w:val="none" w:sz="0" w:space="0" w:color="auto"/>
        <w:bottom w:val="none" w:sz="0" w:space="0" w:color="auto"/>
        <w:right w:val="none" w:sz="0" w:space="0" w:color="auto"/>
      </w:divBdr>
      <w:divsChild>
        <w:div w:id="1238827393">
          <w:marLeft w:val="0"/>
          <w:marRight w:val="0"/>
          <w:marTop w:val="0"/>
          <w:marBottom w:val="0"/>
          <w:divBdr>
            <w:top w:val="none" w:sz="0" w:space="0" w:color="auto"/>
            <w:left w:val="none" w:sz="0" w:space="0" w:color="auto"/>
            <w:bottom w:val="none" w:sz="0" w:space="0" w:color="auto"/>
            <w:right w:val="none" w:sz="0" w:space="0" w:color="auto"/>
          </w:divBdr>
          <w:divsChild>
            <w:div w:id="260187674">
              <w:marLeft w:val="0"/>
              <w:marRight w:val="0"/>
              <w:marTop w:val="0"/>
              <w:marBottom w:val="0"/>
              <w:divBdr>
                <w:top w:val="none" w:sz="0" w:space="0" w:color="auto"/>
                <w:left w:val="none" w:sz="0" w:space="0" w:color="auto"/>
                <w:bottom w:val="none" w:sz="0" w:space="0" w:color="auto"/>
                <w:right w:val="none" w:sz="0" w:space="0" w:color="auto"/>
              </w:divBdr>
            </w:div>
          </w:divsChild>
        </w:div>
        <w:div w:id="1849561520">
          <w:marLeft w:val="0"/>
          <w:marRight w:val="0"/>
          <w:marTop w:val="0"/>
          <w:marBottom w:val="0"/>
          <w:divBdr>
            <w:top w:val="none" w:sz="0" w:space="0" w:color="auto"/>
            <w:left w:val="none" w:sz="0" w:space="0" w:color="auto"/>
            <w:bottom w:val="none" w:sz="0" w:space="0" w:color="auto"/>
            <w:right w:val="none" w:sz="0" w:space="0" w:color="auto"/>
          </w:divBdr>
        </w:div>
      </w:divsChild>
    </w:div>
    <w:div w:id="1058240430">
      <w:bodyDiv w:val="1"/>
      <w:marLeft w:val="0"/>
      <w:marRight w:val="0"/>
      <w:marTop w:val="0"/>
      <w:marBottom w:val="0"/>
      <w:divBdr>
        <w:top w:val="none" w:sz="0" w:space="0" w:color="auto"/>
        <w:left w:val="none" w:sz="0" w:space="0" w:color="auto"/>
        <w:bottom w:val="none" w:sz="0" w:space="0" w:color="auto"/>
        <w:right w:val="none" w:sz="0" w:space="0" w:color="auto"/>
      </w:divBdr>
      <w:divsChild>
        <w:div w:id="345518068">
          <w:marLeft w:val="-225"/>
          <w:marRight w:val="-225"/>
          <w:marTop w:val="0"/>
          <w:marBottom w:val="0"/>
          <w:divBdr>
            <w:top w:val="none" w:sz="0" w:space="0" w:color="auto"/>
            <w:left w:val="none" w:sz="0" w:space="0" w:color="auto"/>
            <w:bottom w:val="none" w:sz="0" w:space="0" w:color="auto"/>
            <w:right w:val="none" w:sz="0" w:space="0" w:color="auto"/>
          </w:divBdr>
          <w:divsChild>
            <w:div w:id="1069696679">
              <w:marLeft w:val="0"/>
              <w:marRight w:val="0"/>
              <w:marTop w:val="0"/>
              <w:marBottom w:val="0"/>
              <w:divBdr>
                <w:top w:val="none" w:sz="0" w:space="0" w:color="auto"/>
                <w:left w:val="none" w:sz="0" w:space="0" w:color="auto"/>
                <w:bottom w:val="none" w:sz="0" w:space="0" w:color="auto"/>
                <w:right w:val="none" w:sz="0" w:space="0" w:color="auto"/>
              </w:divBdr>
              <w:divsChild>
                <w:div w:id="3982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90329">
      <w:bodyDiv w:val="1"/>
      <w:marLeft w:val="0"/>
      <w:marRight w:val="0"/>
      <w:marTop w:val="0"/>
      <w:marBottom w:val="0"/>
      <w:divBdr>
        <w:top w:val="none" w:sz="0" w:space="0" w:color="auto"/>
        <w:left w:val="none" w:sz="0" w:space="0" w:color="auto"/>
        <w:bottom w:val="none" w:sz="0" w:space="0" w:color="auto"/>
        <w:right w:val="none" w:sz="0" w:space="0" w:color="auto"/>
      </w:divBdr>
      <w:divsChild>
        <w:div w:id="334962758">
          <w:marLeft w:val="-225"/>
          <w:marRight w:val="-225"/>
          <w:marTop w:val="0"/>
          <w:marBottom w:val="0"/>
          <w:divBdr>
            <w:top w:val="none" w:sz="0" w:space="0" w:color="auto"/>
            <w:left w:val="none" w:sz="0" w:space="0" w:color="auto"/>
            <w:bottom w:val="none" w:sz="0" w:space="0" w:color="auto"/>
            <w:right w:val="none" w:sz="0" w:space="0" w:color="auto"/>
          </w:divBdr>
          <w:divsChild>
            <w:div w:id="587731066">
              <w:marLeft w:val="0"/>
              <w:marRight w:val="0"/>
              <w:marTop w:val="0"/>
              <w:marBottom w:val="0"/>
              <w:divBdr>
                <w:top w:val="none" w:sz="0" w:space="0" w:color="auto"/>
                <w:left w:val="none" w:sz="0" w:space="0" w:color="auto"/>
                <w:bottom w:val="none" w:sz="0" w:space="0" w:color="auto"/>
                <w:right w:val="none" w:sz="0" w:space="0" w:color="auto"/>
              </w:divBdr>
              <w:divsChild>
                <w:div w:id="150512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5197">
      <w:bodyDiv w:val="1"/>
      <w:marLeft w:val="0"/>
      <w:marRight w:val="0"/>
      <w:marTop w:val="0"/>
      <w:marBottom w:val="0"/>
      <w:divBdr>
        <w:top w:val="none" w:sz="0" w:space="0" w:color="auto"/>
        <w:left w:val="none" w:sz="0" w:space="0" w:color="auto"/>
        <w:bottom w:val="none" w:sz="0" w:space="0" w:color="auto"/>
        <w:right w:val="none" w:sz="0" w:space="0" w:color="auto"/>
      </w:divBdr>
      <w:divsChild>
        <w:div w:id="1001205061">
          <w:marLeft w:val="-225"/>
          <w:marRight w:val="-225"/>
          <w:marTop w:val="0"/>
          <w:marBottom w:val="0"/>
          <w:divBdr>
            <w:top w:val="none" w:sz="0" w:space="0" w:color="auto"/>
            <w:left w:val="none" w:sz="0" w:space="0" w:color="auto"/>
            <w:bottom w:val="none" w:sz="0" w:space="0" w:color="auto"/>
            <w:right w:val="none" w:sz="0" w:space="0" w:color="auto"/>
          </w:divBdr>
        </w:div>
      </w:divsChild>
    </w:div>
    <w:div w:id="1060253845">
      <w:bodyDiv w:val="1"/>
      <w:marLeft w:val="0"/>
      <w:marRight w:val="0"/>
      <w:marTop w:val="0"/>
      <w:marBottom w:val="0"/>
      <w:divBdr>
        <w:top w:val="none" w:sz="0" w:space="0" w:color="auto"/>
        <w:left w:val="none" w:sz="0" w:space="0" w:color="auto"/>
        <w:bottom w:val="none" w:sz="0" w:space="0" w:color="auto"/>
        <w:right w:val="none" w:sz="0" w:space="0" w:color="auto"/>
      </w:divBdr>
      <w:divsChild>
        <w:div w:id="1182209650">
          <w:marLeft w:val="0"/>
          <w:marRight w:val="0"/>
          <w:marTop w:val="0"/>
          <w:marBottom w:val="0"/>
          <w:divBdr>
            <w:top w:val="none" w:sz="0" w:space="0" w:color="auto"/>
            <w:left w:val="none" w:sz="0" w:space="0" w:color="auto"/>
            <w:bottom w:val="none" w:sz="0" w:space="0" w:color="auto"/>
            <w:right w:val="none" w:sz="0" w:space="0" w:color="auto"/>
          </w:divBdr>
          <w:divsChild>
            <w:div w:id="618604465">
              <w:marLeft w:val="0"/>
              <w:marRight w:val="0"/>
              <w:marTop w:val="0"/>
              <w:marBottom w:val="240"/>
              <w:divBdr>
                <w:top w:val="none" w:sz="0" w:space="0" w:color="auto"/>
                <w:left w:val="none" w:sz="0" w:space="0" w:color="auto"/>
                <w:bottom w:val="none" w:sz="0" w:space="0" w:color="auto"/>
                <w:right w:val="none" w:sz="0" w:space="0" w:color="auto"/>
              </w:divBdr>
              <w:divsChild>
                <w:div w:id="97717850">
                  <w:marLeft w:val="0"/>
                  <w:marRight w:val="0"/>
                  <w:marTop w:val="0"/>
                  <w:marBottom w:val="0"/>
                  <w:divBdr>
                    <w:top w:val="none" w:sz="0" w:space="0" w:color="auto"/>
                    <w:left w:val="none" w:sz="0" w:space="0" w:color="auto"/>
                    <w:bottom w:val="none" w:sz="0" w:space="0" w:color="auto"/>
                    <w:right w:val="none" w:sz="0" w:space="0" w:color="auto"/>
                  </w:divBdr>
                </w:div>
                <w:div w:id="223028281">
                  <w:marLeft w:val="60"/>
                  <w:marRight w:val="0"/>
                  <w:marTop w:val="0"/>
                  <w:marBottom w:val="0"/>
                  <w:divBdr>
                    <w:top w:val="none" w:sz="0" w:space="0" w:color="auto"/>
                    <w:left w:val="none" w:sz="0" w:space="0" w:color="auto"/>
                    <w:bottom w:val="none" w:sz="0" w:space="0" w:color="auto"/>
                    <w:right w:val="none" w:sz="0" w:space="0" w:color="auto"/>
                  </w:divBdr>
                </w:div>
              </w:divsChild>
            </w:div>
            <w:div w:id="1133984160">
              <w:marLeft w:val="0"/>
              <w:marRight w:val="0"/>
              <w:marTop w:val="0"/>
              <w:marBottom w:val="225"/>
              <w:divBdr>
                <w:top w:val="none" w:sz="0" w:space="0" w:color="auto"/>
                <w:left w:val="none" w:sz="0" w:space="0" w:color="auto"/>
                <w:bottom w:val="none" w:sz="0" w:space="0" w:color="auto"/>
                <w:right w:val="none" w:sz="0" w:space="0" w:color="auto"/>
              </w:divBdr>
            </w:div>
          </w:divsChild>
        </w:div>
        <w:div w:id="1194152493">
          <w:marLeft w:val="0"/>
          <w:marRight w:val="0"/>
          <w:marTop w:val="0"/>
          <w:marBottom w:val="315"/>
          <w:divBdr>
            <w:top w:val="none" w:sz="0" w:space="0" w:color="auto"/>
            <w:left w:val="none" w:sz="0" w:space="0" w:color="auto"/>
            <w:bottom w:val="none" w:sz="0" w:space="0" w:color="auto"/>
            <w:right w:val="none" w:sz="0" w:space="0" w:color="auto"/>
          </w:divBdr>
        </w:div>
      </w:divsChild>
    </w:div>
    <w:div w:id="1062754643">
      <w:bodyDiv w:val="1"/>
      <w:marLeft w:val="0"/>
      <w:marRight w:val="0"/>
      <w:marTop w:val="0"/>
      <w:marBottom w:val="0"/>
      <w:divBdr>
        <w:top w:val="none" w:sz="0" w:space="0" w:color="auto"/>
        <w:left w:val="none" w:sz="0" w:space="0" w:color="auto"/>
        <w:bottom w:val="none" w:sz="0" w:space="0" w:color="auto"/>
        <w:right w:val="none" w:sz="0" w:space="0" w:color="auto"/>
      </w:divBdr>
      <w:divsChild>
        <w:div w:id="256866008">
          <w:marLeft w:val="0"/>
          <w:marRight w:val="0"/>
          <w:marTop w:val="0"/>
          <w:marBottom w:val="0"/>
          <w:divBdr>
            <w:top w:val="none" w:sz="0" w:space="0" w:color="auto"/>
            <w:left w:val="none" w:sz="0" w:space="0" w:color="auto"/>
            <w:bottom w:val="none" w:sz="0" w:space="0" w:color="auto"/>
            <w:right w:val="none" w:sz="0" w:space="0" w:color="auto"/>
          </w:divBdr>
        </w:div>
        <w:div w:id="1827282917">
          <w:marLeft w:val="0"/>
          <w:marRight w:val="0"/>
          <w:marTop w:val="0"/>
          <w:marBottom w:val="0"/>
          <w:divBdr>
            <w:top w:val="none" w:sz="0" w:space="0" w:color="auto"/>
            <w:left w:val="none" w:sz="0" w:space="0" w:color="auto"/>
            <w:bottom w:val="none" w:sz="0" w:space="0" w:color="auto"/>
            <w:right w:val="none" w:sz="0" w:space="0" w:color="auto"/>
          </w:divBdr>
          <w:divsChild>
            <w:div w:id="245653407">
              <w:marLeft w:val="0"/>
              <w:marRight w:val="0"/>
              <w:marTop w:val="0"/>
              <w:marBottom w:val="225"/>
              <w:divBdr>
                <w:top w:val="none" w:sz="0" w:space="0" w:color="auto"/>
                <w:left w:val="none" w:sz="0" w:space="0" w:color="auto"/>
                <w:bottom w:val="none" w:sz="0" w:space="0" w:color="auto"/>
                <w:right w:val="none" w:sz="0" w:space="0" w:color="auto"/>
              </w:divBdr>
            </w:div>
            <w:div w:id="1180697527">
              <w:marLeft w:val="0"/>
              <w:marRight w:val="0"/>
              <w:marTop w:val="0"/>
              <w:marBottom w:val="240"/>
              <w:divBdr>
                <w:top w:val="none" w:sz="0" w:space="0" w:color="auto"/>
                <w:left w:val="none" w:sz="0" w:space="0" w:color="auto"/>
                <w:bottom w:val="none" w:sz="0" w:space="0" w:color="auto"/>
                <w:right w:val="none" w:sz="0" w:space="0" w:color="auto"/>
              </w:divBdr>
              <w:divsChild>
                <w:div w:id="13119136">
                  <w:marLeft w:val="60"/>
                  <w:marRight w:val="0"/>
                  <w:marTop w:val="0"/>
                  <w:marBottom w:val="0"/>
                  <w:divBdr>
                    <w:top w:val="none" w:sz="0" w:space="0" w:color="auto"/>
                    <w:left w:val="none" w:sz="0" w:space="0" w:color="auto"/>
                    <w:bottom w:val="none" w:sz="0" w:space="0" w:color="auto"/>
                    <w:right w:val="none" w:sz="0" w:space="0" w:color="auto"/>
                  </w:divBdr>
                </w:div>
                <w:div w:id="9219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4026">
          <w:marLeft w:val="0"/>
          <w:marRight w:val="0"/>
          <w:marTop w:val="315"/>
          <w:marBottom w:val="0"/>
          <w:divBdr>
            <w:top w:val="none" w:sz="0" w:space="0" w:color="auto"/>
            <w:left w:val="none" w:sz="0" w:space="0" w:color="auto"/>
            <w:bottom w:val="none" w:sz="0" w:space="0" w:color="auto"/>
            <w:right w:val="none" w:sz="0" w:space="0" w:color="auto"/>
          </w:divBdr>
          <w:divsChild>
            <w:div w:id="17325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6746">
      <w:bodyDiv w:val="1"/>
      <w:marLeft w:val="0"/>
      <w:marRight w:val="0"/>
      <w:marTop w:val="0"/>
      <w:marBottom w:val="0"/>
      <w:divBdr>
        <w:top w:val="none" w:sz="0" w:space="0" w:color="auto"/>
        <w:left w:val="none" w:sz="0" w:space="0" w:color="auto"/>
        <w:bottom w:val="none" w:sz="0" w:space="0" w:color="auto"/>
        <w:right w:val="none" w:sz="0" w:space="0" w:color="auto"/>
      </w:divBdr>
      <w:divsChild>
        <w:div w:id="176509980">
          <w:marLeft w:val="0"/>
          <w:marRight w:val="0"/>
          <w:marTop w:val="0"/>
          <w:marBottom w:val="0"/>
          <w:divBdr>
            <w:top w:val="none" w:sz="0" w:space="0" w:color="auto"/>
            <w:left w:val="none" w:sz="0" w:space="0" w:color="auto"/>
            <w:bottom w:val="none" w:sz="0" w:space="0" w:color="auto"/>
            <w:right w:val="none" w:sz="0" w:space="0" w:color="auto"/>
          </w:divBdr>
          <w:divsChild>
            <w:div w:id="385757458">
              <w:marLeft w:val="0"/>
              <w:marRight w:val="0"/>
              <w:marTop w:val="0"/>
              <w:marBottom w:val="225"/>
              <w:divBdr>
                <w:top w:val="none" w:sz="0" w:space="0" w:color="auto"/>
                <w:left w:val="none" w:sz="0" w:space="0" w:color="auto"/>
                <w:bottom w:val="none" w:sz="0" w:space="0" w:color="auto"/>
                <w:right w:val="none" w:sz="0" w:space="0" w:color="auto"/>
              </w:divBdr>
            </w:div>
            <w:div w:id="731390709">
              <w:marLeft w:val="0"/>
              <w:marRight w:val="0"/>
              <w:marTop w:val="0"/>
              <w:marBottom w:val="240"/>
              <w:divBdr>
                <w:top w:val="none" w:sz="0" w:space="0" w:color="auto"/>
                <w:left w:val="none" w:sz="0" w:space="0" w:color="auto"/>
                <w:bottom w:val="none" w:sz="0" w:space="0" w:color="auto"/>
                <w:right w:val="none" w:sz="0" w:space="0" w:color="auto"/>
              </w:divBdr>
              <w:divsChild>
                <w:div w:id="46225772">
                  <w:marLeft w:val="60"/>
                  <w:marRight w:val="0"/>
                  <w:marTop w:val="0"/>
                  <w:marBottom w:val="0"/>
                  <w:divBdr>
                    <w:top w:val="none" w:sz="0" w:space="0" w:color="auto"/>
                    <w:left w:val="none" w:sz="0" w:space="0" w:color="auto"/>
                    <w:bottom w:val="none" w:sz="0" w:space="0" w:color="auto"/>
                    <w:right w:val="none" w:sz="0" w:space="0" w:color="auto"/>
                  </w:divBdr>
                </w:div>
                <w:div w:id="173750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3939">
          <w:marLeft w:val="0"/>
          <w:marRight w:val="0"/>
          <w:marTop w:val="0"/>
          <w:marBottom w:val="0"/>
          <w:divBdr>
            <w:top w:val="none" w:sz="0" w:space="0" w:color="auto"/>
            <w:left w:val="none" w:sz="0" w:space="0" w:color="auto"/>
            <w:bottom w:val="none" w:sz="0" w:space="0" w:color="auto"/>
            <w:right w:val="none" w:sz="0" w:space="0" w:color="auto"/>
          </w:divBdr>
        </w:div>
        <w:div w:id="1649361186">
          <w:marLeft w:val="0"/>
          <w:marRight w:val="0"/>
          <w:marTop w:val="315"/>
          <w:marBottom w:val="0"/>
          <w:divBdr>
            <w:top w:val="none" w:sz="0" w:space="0" w:color="auto"/>
            <w:left w:val="none" w:sz="0" w:space="0" w:color="auto"/>
            <w:bottom w:val="none" w:sz="0" w:space="0" w:color="auto"/>
            <w:right w:val="none" w:sz="0" w:space="0" w:color="auto"/>
          </w:divBdr>
          <w:divsChild>
            <w:div w:id="59450666">
              <w:marLeft w:val="0"/>
              <w:marRight w:val="0"/>
              <w:marTop w:val="0"/>
              <w:marBottom w:val="0"/>
              <w:divBdr>
                <w:top w:val="none" w:sz="0" w:space="0" w:color="auto"/>
                <w:left w:val="none" w:sz="0" w:space="0" w:color="auto"/>
                <w:bottom w:val="none" w:sz="0" w:space="0" w:color="auto"/>
                <w:right w:val="none" w:sz="0" w:space="0" w:color="auto"/>
              </w:divBdr>
              <w:divsChild>
                <w:div w:id="1491406656">
                  <w:marLeft w:val="0"/>
                  <w:marRight w:val="0"/>
                  <w:marTop w:val="0"/>
                  <w:marBottom w:val="0"/>
                  <w:divBdr>
                    <w:top w:val="none" w:sz="0" w:space="0" w:color="auto"/>
                    <w:left w:val="none" w:sz="0" w:space="0" w:color="auto"/>
                    <w:bottom w:val="none" w:sz="0" w:space="0" w:color="auto"/>
                    <w:right w:val="none" w:sz="0" w:space="0" w:color="auto"/>
                  </w:divBdr>
                  <w:divsChild>
                    <w:div w:id="3163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3675">
              <w:marLeft w:val="0"/>
              <w:marRight w:val="0"/>
              <w:marTop w:val="0"/>
              <w:marBottom w:val="0"/>
              <w:divBdr>
                <w:top w:val="none" w:sz="0" w:space="0" w:color="auto"/>
                <w:left w:val="none" w:sz="0" w:space="0" w:color="auto"/>
                <w:bottom w:val="none" w:sz="0" w:space="0" w:color="auto"/>
                <w:right w:val="none" w:sz="0" w:space="0" w:color="auto"/>
              </w:divBdr>
            </w:div>
            <w:div w:id="1667172009">
              <w:marLeft w:val="0"/>
              <w:marRight w:val="0"/>
              <w:marTop w:val="0"/>
              <w:marBottom w:val="0"/>
              <w:divBdr>
                <w:top w:val="none" w:sz="0" w:space="0" w:color="auto"/>
                <w:left w:val="none" w:sz="0" w:space="0" w:color="auto"/>
                <w:bottom w:val="none" w:sz="0" w:space="0" w:color="auto"/>
                <w:right w:val="none" w:sz="0" w:space="0" w:color="auto"/>
              </w:divBdr>
              <w:divsChild>
                <w:div w:id="1797869406">
                  <w:marLeft w:val="0"/>
                  <w:marRight w:val="0"/>
                  <w:marTop w:val="0"/>
                  <w:marBottom w:val="0"/>
                  <w:divBdr>
                    <w:top w:val="none" w:sz="0" w:space="0" w:color="auto"/>
                    <w:left w:val="none" w:sz="0" w:space="0" w:color="auto"/>
                    <w:bottom w:val="none" w:sz="0" w:space="0" w:color="auto"/>
                    <w:right w:val="none" w:sz="0" w:space="0" w:color="auto"/>
                  </w:divBdr>
                  <w:divsChild>
                    <w:div w:id="935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157">
      <w:bodyDiv w:val="1"/>
      <w:marLeft w:val="0"/>
      <w:marRight w:val="0"/>
      <w:marTop w:val="0"/>
      <w:marBottom w:val="0"/>
      <w:divBdr>
        <w:top w:val="none" w:sz="0" w:space="0" w:color="auto"/>
        <w:left w:val="none" w:sz="0" w:space="0" w:color="auto"/>
        <w:bottom w:val="none" w:sz="0" w:space="0" w:color="auto"/>
        <w:right w:val="none" w:sz="0" w:space="0" w:color="auto"/>
      </w:divBdr>
      <w:divsChild>
        <w:div w:id="920218488">
          <w:marLeft w:val="0"/>
          <w:marRight w:val="0"/>
          <w:marTop w:val="0"/>
          <w:marBottom w:val="0"/>
          <w:divBdr>
            <w:top w:val="none" w:sz="0" w:space="0" w:color="auto"/>
            <w:left w:val="none" w:sz="0" w:space="0" w:color="auto"/>
            <w:bottom w:val="none" w:sz="0" w:space="0" w:color="auto"/>
            <w:right w:val="none" w:sz="0" w:space="0" w:color="auto"/>
          </w:divBdr>
          <w:divsChild>
            <w:div w:id="489056979">
              <w:marLeft w:val="0"/>
              <w:marRight w:val="0"/>
              <w:marTop w:val="0"/>
              <w:marBottom w:val="0"/>
              <w:divBdr>
                <w:top w:val="none" w:sz="0" w:space="0" w:color="auto"/>
                <w:left w:val="none" w:sz="0" w:space="0" w:color="auto"/>
                <w:bottom w:val="none" w:sz="0" w:space="0" w:color="auto"/>
                <w:right w:val="none" w:sz="0" w:space="0" w:color="auto"/>
              </w:divBdr>
              <w:divsChild>
                <w:div w:id="1353874712">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1403017157">
          <w:marLeft w:val="0"/>
          <w:marRight w:val="0"/>
          <w:marTop w:val="0"/>
          <w:marBottom w:val="0"/>
          <w:divBdr>
            <w:top w:val="none" w:sz="0" w:space="0" w:color="auto"/>
            <w:left w:val="none" w:sz="0" w:space="0" w:color="auto"/>
            <w:bottom w:val="none" w:sz="0" w:space="0" w:color="auto"/>
            <w:right w:val="none" w:sz="0" w:space="0" w:color="auto"/>
          </w:divBdr>
          <w:divsChild>
            <w:div w:id="726227536">
              <w:marLeft w:val="6000"/>
              <w:marRight w:val="3000"/>
              <w:marTop w:val="0"/>
              <w:marBottom w:val="300"/>
              <w:divBdr>
                <w:top w:val="none" w:sz="0" w:space="0" w:color="auto"/>
                <w:left w:val="none" w:sz="0" w:space="0" w:color="auto"/>
                <w:bottom w:val="none" w:sz="0" w:space="0" w:color="auto"/>
                <w:right w:val="none" w:sz="0" w:space="0" w:color="auto"/>
              </w:divBdr>
            </w:div>
            <w:div w:id="110022155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065567965">
      <w:bodyDiv w:val="1"/>
      <w:marLeft w:val="0"/>
      <w:marRight w:val="0"/>
      <w:marTop w:val="0"/>
      <w:marBottom w:val="0"/>
      <w:divBdr>
        <w:top w:val="none" w:sz="0" w:space="0" w:color="auto"/>
        <w:left w:val="none" w:sz="0" w:space="0" w:color="auto"/>
        <w:bottom w:val="none" w:sz="0" w:space="0" w:color="auto"/>
        <w:right w:val="none" w:sz="0" w:space="0" w:color="auto"/>
      </w:divBdr>
      <w:divsChild>
        <w:div w:id="471140641">
          <w:marLeft w:val="0"/>
          <w:marRight w:val="0"/>
          <w:marTop w:val="0"/>
          <w:marBottom w:val="0"/>
          <w:divBdr>
            <w:top w:val="none" w:sz="0" w:space="0" w:color="auto"/>
            <w:left w:val="none" w:sz="0" w:space="0" w:color="auto"/>
            <w:bottom w:val="none" w:sz="0" w:space="0" w:color="auto"/>
            <w:right w:val="none" w:sz="0" w:space="0" w:color="auto"/>
          </w:divBdr>
          <w:divsChild>
            <w:div w:id="822696470">
              <w:marLeft w:val="0"/>
              <w:marRight w:val="0"/>
              <w:marTop w:val="0"/>
              <w:marBottom w:val="75"/>
              <w:divBdr>
                <w:top w:val="none" w:sz="0" w:space="0" w:color="auto"/>
                <w:left w:val="none" w:sz="0" w:space="0" w:color="auto"/>
                <w:bottom w:val="none" w:sz="0" w:space="0" w:color="auto"/>
                <w:right w:val="none" w:sz="0" w:space="0" w:color="auto"/>
              </w:divBdr>
              <w:divsChild>
                <w:div w:id="1161115546">
                  <w:marLeft w:val="0"/>
                  <w:marRight w:val="0"/>
                  <w:marTop w:val="0"/>
                  <w:marBottom w:val="0"/>
                  <w:divBdr>
                    <w:top w:val="none" w:sz="0" w:space="0" w:color="auto"/>
                    <w:left w:val="none" w:sz="0" w:space="0" w:color="auto"/>
                    <w:bottom w:val="none" w:sz="0" w:space="0" w:color="auto"/>
                    <w:right w:val="none" w:sz="0" w:space="0" w:color="auto"/>
                  </w:divBdr>
                  <w:divsChild>
                    <w:div w:id="3865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9021">
              <w:marLeft w:val="0"/>
              <w:marRight w:val="0"/>
              <w:marTop w:val="0"/>
              <w:marBottom w:val="150"/>
              <w:divBdr>
                <w:top w:val="none" w:sz="0" w:space="0" w:color="auto"/>
                <w:left w:val="none" w:sz="0" w:space="0" w:color="auto"/>
                <w:bottom w:val="none" w:sz="0" w:space="0" w:color="auto"/>
                <w:right w:val="none" w:sz="0" w:space="0" w:color="auto"/>
              </w:divBdr>
            </w:div>
          </w:divsChild>
        </w:div>
        <w:div w:id="1496064954">
          <w:marLeft w:val="0"/>
          <w:marRight w:val="0"/>
          <w:marTop w:val="0"/>
          <w:marBottom w:val="0"/>
          <w:divBdr>
            <w:top w:val="none" w:sz="0" w:space="0" w:color="auto"/>
            <w:left w:val="none" w:sz="0" w:space="0" w:color="auto"/>
            <w:bottom w:val="none" w:sz="0" w:space="0" w:color="auto"/>
            <w:right w:val="none" w:sz="0" w:space="0" w:color="auto"/>
          </w:divBdr>
        </w:div>
      </w:divsChild>
    </w:div>
    <w:div w:id="1065834077">
      <w:bodyDiv w:val="1"/>
      <w:marLeft w:val="0"/>
      <w:marRight w:val="0"/>
      <w:marTop w:val="0"/>
      <w:marBottom w:val="0"/>
      <w:divBdr>
        <w:top w:val="none" w:sz="0" w:space="0" w:color="auto"/>
        <w:left w:val="none" w:sz="0" w:space="0" w:color="auto"/>
        <w:bottom w:val="none" w:sz="0" w:space="0" w:color="auto"/>
        <w:right w:val="none" w:sz="0" w:space="0" w:color="auto"/>
      </w:divBdr>
      <w:divsChild>
        <w:div w:id="295724270">
          <w:marLeft w:val="0"/>
          <w:marRight w:val="0"/>
          <w:marTop w:val="0"/>
          <w:marBottom w:val="240"/>
          <w:divBdr>
            <w:top w:val="none" w:sz="0" w:space="0" w:color="auto"/>
            <w:left w:val="none" w:sz="0" w:space="0" w:color="auto"/>
            <w:bottom w:val="none" w:sz="0" w:space="0" w:color="auto"/>
            <w:right w:val="none" w:sz="0" w:space="0" w:color="auto"/>
          </w:divBdr>
        </w:div>
      </w:divsChild>
    </w:div>
    <w:div w:id="1065834492">
      <w:bodyDiv w:val="1"/>
      <w:marLeft w:val="0"/>
      <w:marRight w:val="0"/>
      <w:marTop w:val="0"/>
      <w:marBottom w:val="0"/>
      <w:divBdr>
        <w:top w:val="none" w:sz="0" w:space="0" w:color="auto"/>
        <w:left w:val="none" w:sz="0" w:space="0" w:color="auto"/>
        <w:bottom w:val="none" w:sz="0" w:space="0" w:color="auto"/>
        <w:right w:val="none" w:sz="0" w:space="0" w:color="auto"/>
      </w:divBdr>
      <w:divsChild>
        <w:div w:id="342125097">
          <w:marLeft w:val="-100"/>
          <w:marRight w:val="-100"/>
          <w:marTop w:val="0"/>
          <w:marBottom w:val="0"/>
          <w:divBdr>
            <w:top w:val="none" w:sz="0" w:space="0" w:color="auto"/>
            <w:left w:val="none" w:sz="0" w:space="0" w:color="auto"/>
            <w:bottom w:val="none" w:sz="0" w:space="0" w:color="auto"/>
            <w:right w:val="none" w:sz="0" w:space="0" w:color="auto"/>
          </w:divBdr>
          <w:divsChild>
            <w:div w:id="387923062">
              <w:marLeft w:val="0"/>
              <w:marRight w:val="0"/>
              <w:marTop w:val="0"/>
              <w:marBottom w:val="0"/>
              <w:divBdr>
                <w:top w:val="none" w:sz="0" w:space="0" w:color="auto"/>
                <w:left w:val="none" w:sz="0" w:space="0" w:color="auto"/>
                <w:bottom w:val="none" w:sz="0" w:space="0" w:color="auto"/>
                <w:right w:val="none" w:sz="0" w:space="0" w:color="auto"/>
              </w:divBdr>
            </w:div>
          </w:divsChild>
        </w:div>
        <w:div w:id="1047727251">
          <w:marLeft w:val="-100"/>
          <w:marRight w:val="-100"/>
          <w:marTop w:val="0"/>
          <w:marBottom w:val="0"/>
          <w:divBdr>
            <w:top w:val="none" w:sz="0" w:space="0" w:color="auto"/>
            <w:left w:val="none" w:sz="0" w:space="0" w:color="auto"/>
            <w:bottom w:val="none" w:sz="0" w:space="0" w:color="auto"/>
            <w:right w:val="none" w:sz="0" w:space="0" w:color="auto"/>
          </w:divBdr>
        </w:div>
      </w:divsChild>
    </w:div>
    <w:div w:id="1066150980">
      <w:bodyDiv w:val="1"/>
      <w:marLeft w:val="0"/>
      <w:marRight w:val="0"/>
      <w:marTop w:val="0"/>
      <w:marBottom w:val="0"/>
      <w:divBdr>
        <w:top w:val="none" w:sz="0" w:space="0" w:color="auto"/>
        <w:left w:val="none" w:sz="0" w:space="0" w:color="auto"/>
        <w:bottom w:val="none" w:sz="0" w:space="0" w:color="auto"/>
        <w:right w:val="none" w:sz="0" w:space="0" w:color="auto"/>
      </w:divBdr>
      <w:divsChild>
        <w:div w:id="933127946">
          <w:marLeft w:val="-150"/>
          <w:marRight w:val="-150"/>
          <w:marTop w:val="0"/>
          <w:marBottom w:val="0"/>
          <w:divBdr>
            <w:top w:val="none" w:sz="0" w:space="0" w:color="auto"/>
            <w:left w:val="none" w:sz="0" w:space="0" w:color="auto"/>
            <w:bottom w:val="none" w:sz="0" w:space="0" w:color="auto"/>
            <w:right w:val="none" w:sz="0" w:space="0" w:color="auto"/>
          </w:divBdr>
          <w:divsChild>
            <w:div w:id="1486046795">
              <w:marLeft w:val="0"/>
              <w:marRight w:val="0"/>
              <w:marTop w:val="0"/>
              <w:marBottom w:val="0"/>
              <w:divBdr>
                <w:top w:val="none" w:sz="0" w:space="0" w:color="auto"/>
                <w:left w:val="none" w:sz="0" w:space="0" w:color="auto"/>
                <w:bottom w:val="none" w:sz="0" w:space="0" w:color="auto"/>
                <w:right w:val="none" w:sz="0" w:space="0" w:color="auto"/>
              </w:divBdr>
            </w:div>
          </w:divsChild>
        </w:div>
        <w:div w:id="1237327198">
          <w:marLeft w:val="-150"/>
          <w:marRight w:val="-150"/>
          <w:marTop w:val="0"/>
          <w:marBottom w:val="0"/>
          <w:divBdr>
            <w:top w:val="none" w:sz="0" w:space="0" w:color="auto"/>
            <w:left w:val="none" w:sz="0" w:space="0" w:color="auto"/>
            <w:bottom w:val="none" w:sz="0" w:space="0" w:color="auto"/>
            <w:right w:val="none" w:sz="0" w:space="0" w:color="auto"/>
          </w:divBdr>
          <w:divsChild>
            <w:div w:id="524293772">
              <w:marLeft w:val="0"/>
              <w:marRight w:val="0"/>
              <w:marTop w:val="0"/>
              <w:marBottom w:val="0"/>
              <w:divBdr>
                <w:top w:val="none" w:sz="0" w:space="0" w:color="auto"/>
                <w:left w:val="none" w:sz="0" w:space="0" w:color="auto"/>
                <w:bottom w:val="none" w:sz="0" w:space="0" w:color="auto"/>
                <w:right w:val="none" w:sz="0" w:space="0" w:color="auto"/>
              </w:divBdr>
              <w:divsChild>
                <w:div w:id="1139150836">
                  <w:marLeft w:val="0"/>
                  <w:marRight w:val="0"/>
                  <w:marTop w:val="0"/>
                  <w:marBottom w:val="0"/>
                  <w:divBdr>
                    <w:top w:val="none" w:sz="0" w:space="0" w:color="auto"/>
                    <w:left w:val="none" w:sz="0" w:space="0" w:color="auto"/>
                    <w:bottom w:val="none" w:sz="0" w:space="0" w:color="auto"/>
                    <w:right w:val="none" w:sz="0" w:space="0" w:color="auto"/>
                  </w:divBdr>
                  <w:divsChild>
                    <w:div w:id="370152759">
                      <w:marLeft w:val="0"/>
                      <w:marRight w:val="0"/>
                      <w:marTop w:val="0"/>
                      <w:marBottom w:val="0"/>
                      <w:divBdr>
                        <w:top w:val="none" w:sz="0" w:space="0" w:color="auto"/>
                        <w:left w:val="none" w:sz="0" w:space="0" w:color="auto"/>
                        <w:bottom w:val="none" w:sz="0" w:space="0" w:color="auto"/>
                        <w:right w:val="none" w:sz="0" w:space="0" w:color="auto"/>
                      </w:divBdr>
                    </w:div>
                    <w:div w:id="761027906">
                      <w:marLeft w:val="0"/>
                      <w:marRight w:val="0"/>
                      <w:marTop w:val="0"/>
                      <w:marBottom w:val="0"/>
                      <w:divBdr>
                        <w:top w:val="none" w:sz="0" w:space="0" w:color="auto"/>
                        <w:left w:val="none" w:sz="0" w:space="0" w:color="auto"/>
                        <w:bottom w:val="none" w:sz="0" w:space="0" w:color="auto"/>
                        <w:right w:val="none" w:sz="0" w:space="0" w:color="auto"/>
                      </w:divBdr>
                      <w:divsChild>
                        <w:div w:id="1266815465">
                          <w:marLeft w:val="0"/>
                          <w:marRight w:val="0"/>
                          <w:marTop w:val="0"/>
                          <w:marBottom w:val="0"/>
                          <w:divBdr>
                            <w:top w:val="none" w:sz="0" w:space="0" w:color="auto"/>
                            <w:left w:val="none" w:sz="0" w:space="0" w:color="auto"/>
                            <w:bottom w:val="none" w:sz="0" w:space="0" w:color="auto"/>
                            <w:right w:val="none" w:sz="0" w:space="0" w:color="auto"/>
                          </w:divBdr>
                          <w:divsChild>
                            <w:div w:id="208687946">
                              <w:marLeft w:val="0"/>
                              <w:marRight w:val="0"/>
                              <w:marTop w:val="0"/>
                              <w:marBottom w:val="0"/>
                              <w:divBdr>
                                <w:top w:val="none" w:sz="0" w:space="0" w:color="auto"/>
                                <w:left w:val="none" w:sz="0" w:space="0" w:color="auto"/>
                                <w:bottom w:val="none" w:sz="0" w:space="0" w:color="auto"/>
                                <w:right w:val="none" w:sz="0" w:space="0" w:color="auto"/>
                              </w:divBdr>
                            </w:div>
                            <w:div w:id="813374973">
                              <w:marLeft w:val="0"/>
                              <w:marRight w:val="0"/>
                              <w:marTop w:val="0"/>
                              <w:marBottom w:val="0"/>
                              <w:divBdr>
                                <w:top w:val="none" w:sz="0" w:space="0" w:color="auto"/>
                                <w:left w:val="none" w:sz="0" w:space="0" w:color="auto"/>
                                <w:bottom w:val="none" w:sz="0" w:space="0" w:color="auto"/>
                                <w:right w:val="none" w:sz="0" w:space="0" w:color="auto"/>
                              </w:divBdr>
                            </w:div>
                            <w:div w:id="892232053">
                              <w:marLeft w:val="0"/>
                              <w:marRight w:val="0"/>
                              <w:marTop w:val="0"/>
                              <w:marBottom w:val="0"/>
                              <w:divBdr>
                                <w:top w:val="none" w:sz="0" w:space="0" w:color="auto"/>
                                <w:left w:val="none" w:sz="0" w:space="0" w:color="auto"/>
                                <w:bottom w:val="none" w:sz="0" w:space="0" w:color="auto"/>
                                <w:right w:val="none" w:sz="0" w:space="0" w:color="auto"/>
                              </w:divBdr>
                            </w:div>
                            <w:div w:id="15008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4978">
              <w:marLeft w:val="0"/>
              <w:marRight w:val="0"/>
              <w:marTop w:val="0"/>
              <w:marBottom w:val="0"/>
              <w:divBdr>
                <w:top w:val="none" w:sz="0" w:space="0" w:color="auto"/>
                <w:left w:val="none" w:sz="0" w:space="0" w:color="auto"/>
                <w:bottom w:val="none" w:sz="0" w:space="0" w:color="auto"/>
                <w:right w:val="none" w:sz="0" w:space="0" w:color="auto"/>
              </w:divBdr>
              <w:divsChild>
                <w:div w:id="1366563342">
                  <w:marLeft w:val="0"/>
                  <w:marRight w:val="0"/>
                  <w:marTop w:val="0"/>
                  <w:marBottom w:val="0"/>
                  <w:divBdr>
                    <w:top w:val="none" w:sz="0" w:space="0" w:color="auto"/>
                    <w:left w:val="none" w:sz="0" w:space="0" w:color="auto"/>
                    <w:bottom w:val="none" w:sz="0" w:space="0" w:color="auto"/>
                    <w:right w:val="none" w:sz="0" w:space="0" w:color="auto"/>
                  </w:divBdr>
                  <w:divsChild>
                    <w:div w:id="87586126">
                      <w:marLeft w:val="0"/>
                      <w:marRight w:val="0"/>
                      <w:marTop w:val="0"/>
                      <w:marBottom w:val="0"/>
                      <w:divBdr>
                        <w:top w:val="none" w:sz="0" w:space="0" w:color="auto"/>
                        <w:left w:val="none" w:sz="0" w:space="0" w:color="auto"/>
                        <w:bottom w:val="none" w:sz="0" w:space="0" w:color="auto"/>
                        <w:right w:val="none" w:sz="0" w:space="0" w:color="auto"/>
                      </w:divBdr>
                      <w:divsChild>
                        <w:div w:id="2052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9492">
      <w:bodyDiv w:val="1"/>
      <w:marLeft w:val="0"/>
      <w:marRight w:val="0"/>
      <w:marTop w:val="0"/>
      <w:marBottom w:val="0"/>
      <w:divBdr>
        <w:top w:val="none" w:sz="0" w:space="0" w:color="auto"/>
        <w:left w:val="none" w:sz="0" w:space="0" w:color="auto"/>
        <w:bottom w:val="none" w:sz="0" w:space="0" w:color="auto"/>
        <w:right w:val="none" w:sz="0" w:space="0" w:color="auto"/>
      </w:divBdr>
      <w:divsChild>
        <w:div w:id="1030492634">
          <w:marLeft w:val="0"/>
          <w:marRight w:val="0"/>
          <w:marTop w:val="0"/>
          <w:marBottom w:val="315"/>
          <w:divBdr>
            <w:top w:val="none" w:sz="0" w:space="0" w:color="auto"/>
            <w:left w:val="none" w:sz="0" w:space="0" w:color="auto"/>
            <w:bottom w:val="none" w:sz="0" w:space="0" w:color="auto"/>
            <w:right w:val="none" w:sz="0" w:space="0" w:color="auto"/>
          </w:divBdr>
          <w:divsChild>
            <w:div w:id="959141462">
              <w:marLeft w:val="0"/>
              <w:marRight w:val="0"/>
              <w:marTop w:val="0"/>
              <w:marBottom w:val="0"/>
              <w:divBdr>
                <w:top w:val="none" w:sz="0" w:space="0" w:color="auto"/>
                <w:left w:val="none" w:sz="0" w:space="0" w:color="auto"/>
                <w:bottom w:val="none" w:sz="0" w:space="0" w:color="auto"/>
                <w:right w:val="none" w:sz="0" w:space="0" w:color="auto"/>
              </w:divBdr>
              <w:divsChild>
                <w:div w:id="309601761">
                  <w:marLeft w:val="180"/>
                  <w:marRight w:val="0"/>
                  <w:marTop w:val="0"/>
                  <w:marBottom w:val="0"/>
                  <w:divBdr>
                    <w:top w:val="none" w:sz="0" w:space="0" w:color="auto"/>
                    <w:left w:val="none" w:sz="0" w:space="0" w:color="auto"/>
                    <w:bottom w:val="none" w:sz="0" w:space="0" w:color="auto"/>
                    <w:right w:val="none" w:sz="0" w:space="0" w:color="auto"/>
                  </w:divBdr>
                </w:div>
                <w:div w:id="587036708">
                  <w:marLeft w:val="180"/>
                  <w:marRight w:val="0"/>
                  <w:marTop w:val="0"/>
                  <w:marBottom w:val="0"/>
                  <w:divBdr>
                    <w:top w:val="none" w:sz="0" w:space="0" w:color="auto"/>
                    <w:left w:val="none" w:sz="0" w:space="0" w:color="auto"/>
                    <w:bottom w:val="none" w:sz="0" w:space="0" w:color="auto"/>
                    <w:right w:val="none" w:sz="0" w:space="0" w:color="auto"/>
                  </w:divBdr>
                </w:div>
                <w:div w:id="100081365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4551">
      <w:bodyDiv w:val="1"/>
      <w:marLeft w:val="0"/>
      <w:marRight w:val="0"/>
      <w:marTop w:val="0"/>
      <w:marBottom w:val="0"/>
      <w:divBdr>
        <w:top w:val="none" w:sz="0" w:space="0" w:color="auto"/>
        <w:left w:val="none" w:sz="0" w:space="0" w:color="auto"/>
        <w:bottom w:val="none" w:sz="0" w:space="0" w:color="auto"/>
        <w:right w:val="none" w:sz="0" w:space="0" w:color="auto"/>
      </w:divBdr>
      <w:divsChild>
        <w:div w:id="448361584">
          <w:marLeft w:val="-225"/>
          <w:marRight w:val="-225"/>
          <w:marTop w:val="0"/>
          <w:marBottom w:val="0"/>
          <w:divBdr>
            <w:top w:val="none" w:sz="0" w:space="0" w:color="auto"/>
            <w:left w:val="none" w:sz="0" w:space="0" w:color="auto"/>
            <w:bottom w:val="none" w:sz="0" w:space="0" w:color="auto"/>
            <w:right w:val="none" w:sz="0" w:space="0" w:color="auto"/>
          </w:divBdr>
        </w:div>
        <w:div w:id="1811168816">
          <w:marLeft w:val="-225"/>
          <w:marRight w:val="-225"/>
          <w:marTop w:val="0"/>
          <w:marBottom w:val="0"/>
          <w:divBdr>
            <w:top w:val="none" w:sz="0" w:space="0" w:color="auto"/>
            <w:left w:val="none" w:sz="0" w:space="0" w:color="auto"/>
            <w:bottom w:val="none" w:sz="0" w:space="0" w:color="auto"/>
            <w:right w:val="none" w:sz="0" w:space="0" w:color="auto"/>
          </w:divBdr>
          <w:divsChild>
            <w:div w:id="1870024379">
              <w:marLeft w:val="0"/>
              <w:marRight w:val="0"/>
              <w:marTop w:val="0"/>
              <w:marBottom w:val="0"/>
              <w:divBdr>
                <w:top w:val="none" w:sz="0" w:space="0" w:color="auto"/>
                <w:left w:val="none" w:sz="0" w:space="0" w:color="auto"/>
                <w:bottom w:val="none" w:sz="0" w:space="0" w:color="auto"/>
                <w:right w:val="none" w:sz="0" w:space="0" w:color="auto"/>
              </w:divBdr>
              <w:divsChild>
                <w:div w:id="1817722100">
                  <w:marLeft w:val="0"/>
                  <w:marRight w:val="0"/>
                  <w:marTop w:val="0"/>
                  <w:marBottom w:val="450"/>
                  <w:divBdr>
                    <w:top w:val="none" w:sz="0" w:space="0" w:color="auto"/>
                    <w:left w:val="none" w:sz="0" w:space="0" w:color="auto"/>
                    <w:bottom w:val="none" w:sz="0" w:space="0" w:color="auto"/>
                    <w:right w:val="none" w:sz="0" w:space="0" w:color="auto"/>
                  </w:divBdr>
                  <w:divsChild>
                    <w:div w:id="543713860">
                      <w:marLeft w:val="0"/>
                      <w:marRight w:val="0"/>
                      <w:marTop w:val="0"/>
                      <w:marBottom w:val="0"/>
                      <w:divBdr>
                        <w:top w:val="single" w:sz="6" w:space="0" w:color="DEE2E6"/>
                        <w:left w:val="single" w:sz="6" w:space="0" w:color="DEE2E6"/>
                        <w:bottom w:val="single" w:sz="6" w:space="0" w:color="DEE2E6"/>
                        <w:right w:val="single" w:sz="6" w:space="0" w:color="DEE2E6"/>
                      </w:divBdr>
                      <w:divsChild>
                        <w:div w:id="16243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68969">
      <w:bodyDiv w:val="1"/>
      <w:marLeft w:val="0"/>
      <w:marRight w:val="0"/>
      <w:marTop w:val="0"/>
      <w:marBottom w:val="0"/>
      <w:divBdr>
        <w:top w:val="none" w:sz="0" w:space="0" w:color="auto"/>
        <w:left w:val="none" w:sz="0" w:space="0" w:color="auto"/>
        <w:bottom w:val="none" w:sz="0" w:space="0" w:color="auto"/>
        <w:right w:val="none" w:sz="0" w:space="0" w:color="auto"/>
      </w:divBdr>
      <w:divsChild>
        <w:div w:id="1068500313">
          <w:marLeft w:val="0"/>
          <w:marRight w:val="0"/>
          <w:marTop w:val="0"/>
          <w:marBottom w:val="0"/>
          <w:divBdr>
            <w:top w:val="none" w:sz="0" w:space="0" w:color="auto"/>
            <w:left w:val="none" w:sz="0" w:space="0" w:color="auto"/>
            <w:bottom w:val="none" w:sz="0" w:space="0" w:color="auto"/>
            <w:right w:val="none" w:sz="0" w:space="0" w:color="auto"/>
          </w:divBdr>
        </w:div>
      </w:divsChild>
    </w:div>
    <w:div w:id="1068192235">
      <w:bodyDiv w:val="1"/>
      <w:marLeft w:val="0"/>
      <w:marRight w:val="0"/>
      <w:marTop w:val="0"/>
      <w:marBottom w:val="0"/>
      <w:divBdr>
        <w:top w:val="none" w:sz="0" w:space="0" w:color="auto"/>
        <w:left w:val="none" w:sz="0" w:space="0" w:color="auto"/>
        <w:bottom w:val="none" w:sz="0" w:space="0" w:color="auto"/>
        <w:right w:val="none" w:sz="0" w:space="0" w:color="auto"/>
      </w:divBdr>
    </w:div>
    <w:div w:id="1068259394">
      <w:bodyDiv w:val="1"/>
      <w:marLeft w:val="0"/>
      <w:marRight w:val="0"/>
      <w:marTop w:val="0"/>
      <w:marBottom w:val="0"/>
      <w:divBdr>
        <w:top w:val="none" w:sz="0" w:space="0" w:color="auto"/>
        <w:left w:val="none" w:sz="0" w:space="0" w:color="auto"/>
        <w:bottom w:val="none" w:sz="0" w:space="0" w:color="auto"/>
        <w:right w:val="none" w:sz="0" w:space="0" w:color="auto"/>
      </w:divBdr>
      <w:divsChild>
        <w:div w:id="694119910">
          <w:marLeft w:val="0"/>
          <w:marRight w:val="0"/>
          <w:marTop w:val="0"/>
          <w:marBottom w:val="0"/>
          <w:divBdr>
            <w:top w:val="none" w:sz="0" w:space="0" w:color="auto"/>
            <w:left w:val="none" w:sz="0" w:space="0" w:color="auto"/>
            <w:bottom w:val="none" w:sz="0" w:space="0" w:color="auto"/>
            <w:right w:val="none" w:sz="0" w:space="0" w:color="auto"/>
          </w:divBdr>
        </w:div>
      </w:divsChild>
    </w:div>
    <w:div w:id="1068722143">
      <w:bodyDiv w:val="1"/>
      <w:marLeft w:val="0"/>
      <w:marRight w:val="0"/>
      <w:marTop w:val="0"/>
      <w:marBottom w:val="0"/>
      <w:divBdr>
        <w:top w:val="none" w:sz="0" w:space="0" w:color="auto"/>
        <w:left w:val="none" w:sz="0" w:space="0" w:color="auto"/>
        <w:bottom w:val="none" w:sz="0" w:space="0" w:color="auto"/>
        <w:right w:val="none" w:sz="0" w:space="0" w:color="auto"/>
      </w:divBdr>
      <w:divsChild>
        <w:div w:id="895118482">
          <w:marLeft w:val="300"/>
          <w:marRight w:val="300"/>
          <w:marTop w:val="0"/>
          <w:marBottom w:val="300"/>
          <w:divBdr>
            <w:top w:val="none" w:sz="0" w:space="0" w:color="auto"/>
            <w:left w:val="none" w:sz="0" w:space="0" w:color="auto"/>
            <w:bottom w:val="none" w:sz="0" w:space="0" w:color="auto"/>
            <w:right w:val="none" w:sz="0" w:space="0" w:color="auto"/>
          </w:divBdr>
        </w:div>
        <w:div w:id="916941342">
          <w:marLeft w:val="300"/>
          <w:marRight w:val="300"/>
          <w:marTop w:val="300"/>
          <w:marBottom w:val="0"/>
          <w:divBdr>
            <w:top w:val="none" w:sz="0" w:space="0" w:color="auto"/>
            <w:left w:val="none" w:sz="0" w:space="0" w:color="auto"/>
            <w:bottom w:val="none" w:sz="0" w:space="0" w:color="auto"/>
            <w:right w:val="none" w:sz="0" w:space="0" w:color="auto"/>
          </w:divBdr>
        </w:div>
        <w:div w:id="1084494040">
          <w:marLeft w:val="0"/>
          <w:marRight w:val="0"/>
          <w:marTop w:val="0"/>
          <w:marBottom w:val="0"/>
          <w:divBdr>
            <w:top w:val="none" w:sz="0" w:space="0" w:color="auto"/>
            <w:left w:val="none" w:sz="0" w:space="0" w:color="auto"/>
            <w:bottom w:val="none" w:sz="0" w:space="0" w:color="auto"/>
            <w:right w:val="none" w:sz="0" w:space="0" w:color="auto"/>
          </w:divBdr>
          <w:divsChild>
            <w:div w:id="706487764">
              <w:marLeft w:val="300"/>
              <w:marRight w:val="300"/>
              <w:marTop w:val="300"/>
              <w:marBottom w:val="300"/>
              <w:divBdr>
                <w:top w:val="none" w:sz="0" w:space="0" w:color="auto"/>
                <w:left w:val="none" w:sz="0" w:space="0" w:color="auto"/>
                <w:bottom w:val="none" w:sz="0" w:space="0" w:color="auto"/>
                <w:right w:val="none" w:sz="0" w:space="0" w:color="auto"/>
              </w:divBdr>
            </w:div>
          </w:divsChild>
        </w:div>
        <w:div w:id="1087776188">
          <w:marLeft w:val="0"/>
          <w:marRight w:val="0"/>
          <w:marTop w:val="0"/>
          <w:marBottom w:val="0"/>
          <w:divBdr>
            <w:top w:val="none" w:sz="0" w:space="0" w:color="auto"/>
            <w:left w:val="none" w:sz="0" w:space="0" w:color="auto"/>
            <w:bottom w:val="none" w:sz="0" w:space="0" w:color="auto"/>
            <w:right w:val="none" w:sz="0" w:space="0" w:color="auto"/>
          </w:divBdr>
          <w:divsChild>
            <w:div w:id="586309016">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069379246">
      <w:bodyDiv w:val="1"/>
      <w:marLeft w:val="0"/>
      <w:marRight w:val="0"/>
      <w:marTop w:val="0"/>
      <w:marBottom w:val="0"/>
      <w:divBdr>
        <w:top w:val="none" w:sz="0" w:space="0" w:color="auto"/>
        <w:left w:val="none" w:sz="0" w:space="0" w:color="auto"/>
        <w:bottom w:val="none" w:sz="0" w:space="0" w:color="auto"/>
        <w:right w:val="none" w:sz="0" w:space="0" w:color="auto"/>
      </w:divBdr>
      <w:divsChild>
        <w:div w:id="641351569">
          <w:marLeft w:val="-150"/>
          <w:marRight w:val="-150"/>
          <w:marTop w:val="0"/>
          <w:marBottom w:val="0"/>
          <w:divBdr>
            <w:top w:val="none" w:sz="0" w:space="0" w:color="auto"/>
            <w:left w:val="none" w:sz="0" w:space="0" w:color="auto"/>
            <w:bottom w:val="none" w:sz="0" w:space="0" w:color="auto"/>
            <w:right w:val="none" w:sz="0" w:space="0" w:color="auto"/>
          </w:divBdr>
          <w:divsChild>
            <w:div w:id="275873381">
              <w:marLeft w:val="0"/>
              <w:marRight w:val="0"/>
              <w:marTop w:val="0"/>
              <w:marBottom w:val="0"/>
              <w:divBdr>
                <w:top w:val="none" w:sz="0" w:space="0" w:color="auto"/>
                <w:left w:val="none" w:sz="0" w:space="0" w:color="auto"/>
                <w:bottom w:val="none" w:sz="0" w:space="0" w:color="auto"/>
                <w:right w:val="none" w:sz="0" w:space="0" w:color="auto"/>
              </w:divBdr>
              <w:divsChild>
                <w:div w:id="1637564317">
                  <w:marLeft w:val="0"/>
                  <w:marRight w:val="0"/>
                  <w:marTop w:val="0"/>
                  <w:marBottom w:val="0"/>
                  <w:divBdr>
                    <w:top w:val="none" w:sz="0" w:space="0" w:color="auto"/>
                    <w:left w:val="none" w:sz="0" w:space="0" w:color="auto"/>
                    <w:bottom w:val="none" w:sz="0" w:space="0" w:color="auto"/>
                    <w:right w:val="none" w:sz="0" w:space="0" w:color="auto"/>
                  </w:divBdr>
                  <w:divsChild>
                    <w:div w:id="1770618785">
                      <w:marLeft w:val="0"/>
                      <w:marRight w:val="0"/>
                      <w:marTop w:val="0"/>
                      <w:marBottom w:val="0"/>
                      <w:divBdr>
                        <w:top w:val="none" w:sz="0" w:space="0" w:color="auto"/>
                        <w:left w:val="none" w:sz="0" w:space="0" w:color="auto"/>
                        <w:bottom w:val="none" w:sz="0" w:space="0" w:color="auto"/>
                        <w:right w:val="none" w:sz="0" w:space="0" w:color="auto"/>
                      </w:divBdr>
                      <w:divsChild>
                        <w:div w:id="1600136124">
                          <w:marLeft w:val="0"/>
                          <w:marRight w:val="0"/>
                          <w:marTop w:val="0"/>
                          <w:marBottom w:val="0"/>
                          <w:divBdr>
                            <w:top w:val="none" w:sz="0" w:space="0" w:color="auto"/>
                            <w:left w:val="none" w:sz="0" w:space="0" w:color="auto"/>
                            <w:bottom w:val="none" w:sz="0" w:space="0" w:color="auto"/>
                            <w:right w:val="none" w:sz="0" w:space="0" w:color="auto"/>
                          </w:divBdr>
                          <w:divsChild>
                            <w:div w:id="275411871">
                              <w:marLeft w:val="0"/>
                              <w:marRight w:val="0"/>
                              <w:marTop w:val="0"/>
                              <w:marBottom w:val="0"/>
                              <w:divBdr>
                                <w:top w:val="none" w:sz="0" w:space="0" w:color="auto"/>
                                <w:left w:val="none" w:sz="0" w:space="0" w:color="auto"/>
                                <w:bottom w:val="none" w:sz="0" w:space="0" w:color="auto"/>
                                <w:right w:val="none" w:sz="0" w:space="0" w:color="auto"/>
                              </w:divBdr>
                            </w:div>
                            <w:div w:id="1661688427">
                              <w:marLeft w:val="0"/>
                              <w:marRight w:val="0"/>
                              <w:marTop w:val="0"/>
                              <w:marBottom w:val="0"/>
                              <w:divBdr>
                                <w:top w:val="none" w:sz="0" w:space="0" w:color="auto"/>
                                <w:left w:val="none" w:sz="0" w:space="0" w:color="auto"/>
                                <w:bottom w:val="none" w:sz="0" w:space="0" w:color="auto"/>
                                <w:right w:val="none" w:sz="0" w:space="0" w:color="auto"/>
                              </w:divBdr>
                            </w:div>
                            <w:div w:id="1781680587">
                              <w:marLeft w:val="0"/>
                              <w:marRight w:val="0"/>
                              <w:marTop w:val="0"/>
                              <w:marBottom w:val="0"/>
                              <w:divBdr>
                                <w:top w:val="none" w:sz="0" w:space="0" w:color="auto"/>
                                <w:left w:val="none" w:sz="0" w:space="0" w:color="auto"/>
                                <w:bottom w:val="none" w:sz="0" w:space="0" w:color="auto"/>
                                <w:right w:val="none" w:sz="0" w:space="0" w:color="auto"/>
                              </w:divBdr>
                            </w:div>
                            <w:div w:id="2033333167">
                              <w:marLeft w:val="0"/>
                              <w:marRight w:val="0"/>
                              <w:marTop w:val="0"/>
                              <w:marBottom w:val="0"/>
                              <w:divBdr>
                                <w:top w:val="none" w:sz="0" w:space="0" w:color="auto"/>
                                <w:left w:val="none" w:sz="0" w:space="0" w:color="auto"/>
                                <w:bottom w:val="none" w:sz="0" w:space="0" w:color="auto"/>
                                <w:right w:val="none" w:sz="0" w:space="0" w:color="auto"/>
                              </w:divBdr>
                            </w:div>
                            <w:div w:id="21046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2045">
              <w:marLeft w:val="0"/>
              <w:marRight w:val="0"/>
              <w:marTop w:val="0"/>
              <w:marBottom w:val="0"/>
              <w:divBdr>
                <w:top w:val="none" w:sz="0" w:space="0" w:color="auto"/>
                <w:left w:val="none" w:sz="0" w:space="0" w:color="auto"/>
                <w:bottom w:val="none" w:sz="0" w:space="0" w:color="auto"/>
                <w:right w:val="none" w:sz="0" w:space="0" w:color="auto"/>
              </w:divBdr>
              <w:divsChild>
                <w:div w:id="1330059290">
                  <w:marLeft w:val="0"/>
                  <w:marRight w:val="0"/>
                  <w:marTop w:val="0"/>
                  <w:marBottom w:val="0"/>
                  <w:divBdr>
                    <w:top w:val="none" w:sz="0" w:space="0" w:color="auto"/>
                    <w:left w:val="none" w:sz="0" w:space="0" w:color="auto"/>
                    <w:bottom w:val="none" w:sz="0" w:space="0" w:color="auto"/>
                    <w:right w:val="none" w:sz="0" w:space="0" w:color="auto"/>
                  </w:divBdr>
                  <w:divsChild>
                    <w:div w:id="74983824">
                      <w:marLeft w:val="0"/>
                      <w:marRight w:val="0"/>
                      <w:marTop w:val="0"/>
                      <w:marBottom w:val="0"/>
                      <w:divBdr>
                        <w:top w:val="none" w:sz="0" w:space="0" w:color="auto"/>
                        <w:left w:val="none" w:sz="0" w:space="0" w:color="auto"/>
                        <w:bottom w:val="none" w:sz="0" w:space="0" w:color="auto"/>
                        <w:right w:val="none" w:sz="0" w:space="0" w:color="auto"/>
                      </w:divBdr>
                      <w:divsChild>
                        <w:div w:id="1747800103">
                          <w:marLeft w:val="0"/>
                          <w:marRight w:val="0"/>
                          <w:marTop w:val="0"/>
                          <w:marBottom w:val="0"/>
                          <w:divBdr>
                            <w:top w:val="none" w:sz="0" w:space="0" w:color="auto"/>
                            <w:left w:val="none" w:sz="0" w:space="0" w:color="auto"/>
                            <w:bottom w:val="none" w:sz="0" w:space="0" w:color="auto"/>
                            <w:right w:val="none" w:sz="0" w:space="0" w:color="auto"/>
                          </w:divBdr>
                        </w:div>
                      </w:divsChild>
                    </w:div>
                    <w:div w:id="2239541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73353544">
          <w:marLeft w:val="-150"/>
          <w:marRight w:val="-150"/>
          <w:marTop w:val="0"/>
          <w:marBottom w:val="0"/>
          <w:divBdr>
            <w:top w:val="none" w:sz="0" w:space="0" w:color="auto"/>
            <w:left w:val="none" w:sz="0" w:space="0" w:color="auto"/>
            <w:bottom w:val="none" w:sz="0" w:space="0" w:color="auto"/>
            <w:right w:val="none" w:sz="0" w:space="0" w:color="auto"/>
          </w:divBdr>
          <w:divsChild>
            <w:div w:id="909851651">
              <w:marLeft w:val="0"/>
              <w:marRight w:val="0"/>
              <w:marTop w:val="0"/>
              <w:marBottom w:val="0"/>
              <w:divBdr>
                <w:top w:val="none" w:sz="0" w:space="0" w:color="auto"/>
                <w:left w:val="none" w:sz="0" w:space="0" w:color="auto"/>
                <w:bottom w:val="none" w:sz="0" w:space="0" w:color="auto"/>
                <w:right w:val="none" w:sz="0" w:space="0" w:color="auto"/>
              </w:divBdr>
              <w:divsChild>
                <w:div w:id="1688142840">
                  <w:marLeft w:val="0"/>
                  <w:marRight w:val="0"/>
                  <w:marTop w:val="0"/>
                  <w:marBottom w:val="0"/>
                  <w:divBdr>
                    <w:top w:val="none" w:sz="0" w:space="0" w:color="auto"/>
                    <w:left w:val="none" w:sz="0" w:space="0" w:color="auto"/>
                    <w:bottom w:val="none" w:sz="0" w:space="0" w:color="auto"/>
                    <w:right w:val="none" w:sz="0" w:space="0" w:color="auto"/>
                  </w:divBdr>
                  <w:divsChild>
                    <w:div w:id="167645745">
                      <w:marLeft w:val="0"/>
                      <w:marRight w:val="0"/>
                      <w:marTop w:val="0"/>
                      <w:marBottom w:val="0"/>
                      <w:divBdr>
                        <w:top w:val="none" w:sz="0" w:space="0" w:color="auto"/>
                        <w:left w:val="none" w:sz="0" w:space="0" w:color="auto"/>
                        <w:bottom w:val="none" w:sz="0" w:space="0" w:color="auto"/>
                        <w:right w:val="none" w:sz="0" w:space="0" w:color="auto"/>
                      </w:divBdr>
                    </w:div>
                  </w:divsChild>
                </w:div>
                <w:div w:id="1768310190">
                  <w:marLeft w:val="0"/>
                  <w:marRight w:val="0"/>
                  <w:marTop w:val="0"/>
                  <w:marBottom w:val="0"/>
                  <w:divBdr>
                    <w:top w:val="none" w:sz="0" w:space="0" w:color="auto"/>
                    <w:left w:val="none" w:sz="0" w:space="0" w:color="auto"/>
                    <w:bottom w:val="none" w:sz="0" w:space="0" w:color="auto"/>
                    <w:right w:val="none" w:sz="0" w:space="0" w:color="auto"/>
                  </w:divBdr>
                  <w:divsChild>
                    <w:div w:id="1173688503">
                      <w:marLeft w:val="0"/>
                      <w:marRight w:val="0"/>
                      <w:marTop w:val="0"/>
                      <w:marBottom w:val="0"/>
                      <w:divBdr>
                        <w:top w:val="none" w:sz="0" w:space="0" w:color="auto"/>
                        <w:left w:val="none" w:sz="0" w:space="0" w:color="auto"/>
                        <w:bottom w:val="none" w:sz="0" w:space="0" w:color="auto"/>
                        <w:right w:val="none" w:sz="0" w:space="0" w:color="auto"/>
                      </w:divBdr>
                      <w:divsChild>
                        <w:div w:id="1243681625">
                          <w:marLeft w:val="0"/>
                          <w:marRight w:val="0"/>
                          <w:marTop w:val="0"/>
                          <w:marBottom w:val="0"/>
                          <w:divBdr>
                            <w:top w:val="none" w:sz="0" w:space="0" w:color="auto"/>
                            <w:left w:val="none" w:sz="0" w:space="0" w:color="auto"/>
                            <w:bottom w:val="none" w:sz="0" w:space="0" w:color="auto"/>
                            <w:right w:val="none" w:sz="0" w:space="0" w:color="auto"/>
                          </w:divBdr>
                        </w:div>
                      </w:divsChild>
                    </w:div>
                    <w:div w:id="15190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11724">
      <w:bodyDiv w:val="1"/>
      <w:marLeft w:val="0"/>
      <w:marRight w:val="0"/>
      <w:marTop w:val="0"/>
      <w:marBottom w:val="0"/>
      <w:divBdr>
        <w:top w:val="none" w:sz="0" w:space="0" w:color="auto"/>
        <w:left w:val="none" w:sz="0" w:space="0" w:color="auto"/>
        <w:bottom w:val="none" w:sz="0" w:space="0" w:color="auto"/>
        <w:right w:val="none" w:sz="0" w:space="0" w:color="auto"/>
      </w:divBdr>
      <w:divsChild>
        <w:div w:id="127163860">
          <w:marLeft w:val="0"/>
          <w:marRight w:val="0"/>
          <w:marTop w:val="0"/>
          <w:marBottom w:val="105"/>
          <w:divBdr>
            <w:top w:val="none" w:sz="0" w:space="0" w:color="auto"/>
            <w:left w:val="none" w:sz="0" w:space="0" w:color="auto"/>
            <w:bottom w:val="none" w:sz="0" w:space="0" w:color="auto"/>
            <w:right w:val="none" w:sz="0" w:space="0" w:color="auto"/>
          </w:divBdr>
          <w:divsChild>
            <w:div w:id="1527016789">
              <w:marLeft w:val="-225"/>
              <w:marRight w:val="-225"/>
              <w:marTop w:val="0"/>
              <w:marBottom w:val="0"/>
              <w:divBdr>
                <w:top w:val="none" w:sz="0" w:space="0" w:color="auto"/>
                <w:left w:val="none" w:sz="0" w:space="0" w:color="auto"/>
                <w:bottom w:val="none" w:sz="0" w:space="0" w:color="auto"/>
                <w:right w:val="none" w:sz="0" w:space="0" w:color="auto"/>
              </w:divBdr>
              <w:divsChild>
                <w:div w:id="753287415">
                  <w:marLeft w:val="0"/>
                  <w:marRight w:val="0"/>
                  <w:marTop w:val="0"/>
                  <w:marBottom w:val="0"/>
                  <w:divBdr>
                    <w:top w:val="none" w:sz="0" w:space="0" w:color="auto"/>
                    <w:left w:val="none" w:sz="0" w:space="0" w:color="auto"/>
                    <w:bottom w:val="none" w:sz="0" w:space="0" w:color="auto"/>
                    <w:right w:val="none" w:sz="0" w:space="0" w:color="auto"/>
                  </w:divBdr>
                  <w:divsChild>
                    <w:div w:id="726532878">
                      <w:marLeft w:val="-225"/>
                      <w:marRight w:val="-225"/>
                      <w:marTop w:val="0"/>
                      <w:marBottom w:val="0"/>
                      <w:divBdr>
                        <w:top w:val="none" w:sz="0" w:space="0" w:color="auto"/>
                        <w:left w:val="none" w:sz="0" w:space="0" w:color="auto"/>
                        <w:bottom w:val="none" w:sz="0" w:space="0" w:color="auto"/>
                        <w:right w:val="none" w:sz="0" w:space="0" w:color="auto"/>
                      </w:divBdr>
                      <w:divsChild>
                        <w:div w:id="8011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882461">
      <w:bodyDiv w:val="1"/>
      <w:marLeft w:val="0"/>
      <w:marRight w:val="0"/>
      <w:marTop w:val="0"/>
      <w:marBottom w:val="0"/>
      <w:divBdr>
        <w:top w:val="none" w:sz="0" w:space="0" w:color="auto"/>
        <w:left w:val="none" w:sz="0" w:space="0" w:color="auto"/>
        <w:bottom w:val="none" w:sz="0" w:space="0" w:color="auto"/>
        <w:right w:val="none" w:sz="0" w:space="0" w:color="auto"/>
      </w:divBdr>
    </w:div>
    <w:div w:id="1070346114">
      <w:bodyDiv w:val="1"/>
      <w:marLeft w:val="0"/>
      <w:marRight w:val="0"/>
      <w:marTop w:val="0"/>
      <w:marBottom w:val="0"/>
      <w:divBdr>
        <w:top w:val="none" w:sz="0" w:space="0" w:color="auto"/>
        <w:left w:val="none" w:sz="0" w:space="0" w:color="auto"/>
        <w:bottom w:val="none" w:sz="0" w:space="0" w:color="auto"/>
        <w:right w:val="none" w:sz="0" w:space="0" w:color="auto"/>
      </w:divBdr>
      <w:divsChild>
        <w:div w:id="442459091">
          <w:marLeft w:val="-150"/>
          <w:marRight w:val="-150"/>
          <w:marTop w:val="0"/>
          <w:marBottom w:val="0"/>
          <w:divBdr>
            <w:top w:val="none" w:sz="0" w:space="0" w:color="auto"/>
            <w:left w:val="none" w:sz="0" w:space="0" w:color="auto"/>
            <w:bottom w:val="none" w:sz="0" w:space="0" w:color="auto"/>
            <w:right w:val="none" w:sz="0" w:space="0" w:color="auto"/>
          </w:divBdr>
          <w:divsChild>
            <w:div w:id="282922847">
              <w:marLeft w:val="0"/>
              <w:marRight w:val="0"/>
              <w:marTop w:val="0"/>
              <w:marBottom w:val="0"/>
              <w:divBdr>
                <w:top w:val="none" w:sz="0" w:space="0" w:color="auto"/>
                <w:left w:val="none" w:sz="0" w:space="0" w:color="auto"/>
                <w:bottom w:val="none" w:sz="0" w:space="0" w:color="auto"/>
                <w:right w:val="none" w:sz="0" w:space="0" w:color="auto"/>
              </w:divBdr>
              <w:divsChild>
                <w:div w:id="1122652253">
                  <w:marLeft w:val="0"/>
                  <w:marRight w:val="0"/>
                  <w:marTop w:val="0"/>
                  <w:marBottom w:val="0"/>
                  <w:divBdr>
                    <w:top w:val="none" w:sz="0" w:space="0" w:color="auto"/>
                    <w:left w:val="none" w:sz="0" w:space="0" w:color="auto"/>
                    <w:bottom w:val="none" w:sz="0" w:space="0" w:color="auto"/>
                    <w:right w:val="none" w:sz="0" w:space="0" w:color="auto"/>
                  </w:divBdr>
                </w:div>
              </w:divsChild>
            </w:div>
            <w:div w:id="14887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9679">
      <w:bodyDiv w:val="1"/>
      <w:marLeft w:val="0"/>
      <w:marRight w:val="0"/>
      <w:marTop w:val="0"/>
      <w:marBottom w:val="0"/>
      <w:divBdr>
        <w:top w:val="none" w:sz="0" w:space="0" w:color="auto"/>
        <w:left w:val="none" w:sz="0" w:space="0" w:color="auto"/>
        <w:bottom w:val="none" w:sz="0" w:space="0" w:color="auto"/>
        <w:right w:val="none" w:sz="0" w:space="0" w:color="auto"/>
      </w:divBdr>
      <w:divsChild>
        <w:div w:id="1488591484">
          <w:marLeft w:val="-225"/>
          <w:marRight w:val="-225"/>
          <w:marTop w:val="0"/>
          <w:marBottom w:val="0"/>
          <w:divBdr>
            <w:top w:val="none" w:sz="0" w:space="0" w:color="auto"/>
            <w:left w:val="none" w:sz="0" w:space="0" w:color="auto"/>
            <w:bottom w:val="none" w:sz="0" w:space="0" w:color="auto"/>
            <w:right w:val="none" w:sz="0" w:space="0" w:color="auto"/>
          </w:divBdr>
        </w:div>
        <w:div w:id="1901286788">
          <w:marLeft w:val="-225"/>
          <w:marRight w:val="-225"/>
          <w:marTop w:val="0"/>
          <w:marBottom w:val="0"/>
          <w:divBdr>
            <w:top w:val="none" w:sz="0" w:space="0" w:color="auto"/>
            <w:left w:val="none" w:sz="0" w:space="0" w:color="auto"/>
            <w:bottom w:val="none" w:sz="0" w:space="0" w:color="auto"/>
            <w:right w:val="none" w:sz="0" w:space="0" w:color="auto"/>
          </w:divBdr>
          <w:divsChild>
            <w:div w:id="1933272037">
              <w:marLeft w:val="0"/>
              <w:marRight w:val="0"/>
              <w:marTop w:val="0"/>
              <w:marBottom w:val="0"/>
              <w:divBdr>
                <w:top w:val="none" w:sz="0" w:space="0" w:color="auto"/>
                <w:left w:val="none" w:sz="0" w:space="0" w:color="auto"/>
                <w:bottom w:val="none" w:sz="0" w:space="0" w:color="auto"/>
                <w:right w:val="none" w:sz="0" w:space="0" w:color="auto"/>
              </w:divBdr>
              <w:divsChild>
                <w:div w:id="5720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31817">
      <w:bodyDiv w:val="1"/>
      <w:marLeft w:val="0"/>
      <w:marRight w:val="0"/>
      <w:marTop w:val="0"/>
      <w:marBottom w:val="0"/>
      <w:divBdr>
        <w:top w:val="none" w:sz="0" w:space="0" w:color="auto"/>
        <w:left w:val="none" w:sz="0" w:space="0" w:color="auto"/>
        <w:bottom w:val="none" w:sz="0" w:space="0" w:color="auto"/>
        <w:right w:val="none" w:sz="0" w:space="0" w:color="auto"/>
      </w:divBdr>
      <w:divsChild>
        <w:div w:id="252857252">
          <w:marLeft w:val="0"/>
          <w:marRight w:val="0"/>
          <w:marTop w:val="0"/>
          <w:marBottom w:val="0"/>
          <w:divBdr>
            <w:top w:val="none" w:sz="0" w:space="0" w:color="auto"/>
            <w:left w:val="none" w:sz="0" w:space="0" w:color="auto"/>
            <w:bottom w:val="none" w:sz="0" w:space="0" w:color="auto"/>
            <w:right w:val="none" w:sz="0" w:space="0" w:color="auto"/>
          </w:divBdr>
          <w:divsChild>
            <w:div w:id="920681678">
              <w:marLeft w:val="0"/>
              <w:marRight w:val="0"/>
              <w:marTop w:val="0"/>
              <w:marBottom w:val="0"/>
              <w:divBdr>
                <w:top w:val="none" w:sz="0" w:space="0" w:color="auto"/>
                <w:left w:val="none" w:sz="0" w:space="0" w:color="auto"/>
                <w:bottom w:val="none" w:sz="0" w:space="0" w:color="auto"/>
                <w:right w:val="none" w:sz="0" w:space="0" w:color="auto"/>
              </w:divBdr>
              <w:divsChild>
                <w:div w:id="772358390">
                  <w:marLeft w:val="0"/>
                  <w:marRight w:val="0"/>
                  <w:marTop w:val="0"/>
                  <w:marBottom w:val="0"/>
                  <w:divBdr>
                    <w:top w:val="single" w:sz="8" w:space="0" w:color="D33682"/>
                    <w:left w:val="none" w:sz="0" w:space="0" w:color="D33682"/>
                    <w:bottom w:val="none" w:sz="0" w:space="0" w:color="D33682"/>
                    <w:right w:val="none" w:sz="0" w:space="0" w:color="D33682"/>
                  </w:divBdr>
                </w:div>
              </w:divsChild>
            </w:div>
          </w:divsChild>
        </w:div>
        <w:div w:id="986667216">
          <w:marLeft w:val="0"/>
          <w:marRight w:val="0"/>
          <w:marTop w:val="0"/>
          <w:marBottom w:val="0"/>
          <w:divBdr>
            <w:top w:val="none" w:sz="0" w:space="0" w:color="auto"/>
            <w:left w:val="none" w:sz="0" w:space="0" w:color="auto"/>
            <w:bottom w:val="none" w:sz="0" w:space="0" w:color="auto"/>
            <w:right w:val="none" w:sz="0" w:space="0" w:color="auto"/>
          </w:divBdr>
        </w:div>
      </w:divsChild>
    </w:div>
    <w:div w:id="1071276424">
      <w:bodyDiv w:val="1"/>
      <w:marLeft w:val="0"/>
      <w:marRight w:val="0"/>
      <w:marTop w:val="0"/>
      <w:marBottom w:val="0"/>
      <w:divBdr>
        <w:top w:val="none" w:sz="0" w:space="0" w:color="auto"/>
        <w:left w:val="none" w:sz="0" w:space="0" w:color="auto"/>
        <w:bottom w:val="none" w:sz="0" w:space="0" w:color="auto"/>
        <w:right w:val="none" w:sz="0" w:space="0" w:color="auto"/>
      </w:divBdr>
      <w:divsChild>
        <w:div w:id="608583706">
          <w:marLeft w:val="-150"/>
          <w:marRight w:val="-150"/>
          <w:marTop w:val="0"/>
          <w:marBottom w:val="0"/>
          <w:divBdr>
            <w:top w:val="none" w:sz="0" w:space="0" w:color="auto"/>
            <w:left w:val="none" w:sz="0" w:space="0" w:color="auto"/>
            <w:bottom w:val="none" w:sz="0" w:space="0" w:color="auto"/>
            <w:right w:val="none" w:sz="0" w:space="0" w:color="auto"/>
          </w:divBdr>
          <w:divsChild>
            <w:div w:id="555630672">
              <w:marLeft w:val="0"/>
              <w:marRight w:val="0"/>
              <w:marTop w:val="0"/>
              <w:marBottom w:val="0"/>
              <w:divBdr>
                <w:top w:val="none" w:sz="0" w:space="0" w:color="auto"/>
                <w:left w:val="none" w:sz="0" w:space="0" w:color="auto"/>
                <w:bottom w:val="none" w:sz="0" w:space="0" w:color="auto"/>
                <w:right w:val="none" w:sz="0" w:space="0" w:color="auto"/>
              </w:divBdr>
            </w:div>
          </w:divsChild>
        </w:div>
        <w:div w:id="646326077">
          <w:marLeft w:val="-150"/>
          <w:marRight w:val="-150"/>
          <w:marTop w:val="0"/>
          <w:marBottom w:val="0"/>
          <w:divBdr>
            <w:top w:val="none" w:sz="0" w:space="0" w:color="auto"/>
            <w:left w:val="none" w:sz="0" w:space="0" w:color="auto"/>
            <w:bottom w:val="none" w:sz="0" w:space="0" w:color="auto"/>
            <w:right w:val="none" w:sz="0" w:space="0" w:color="auto"/>
          </w:divBdr>
          <w:divsChild>
            <w:div w:id="746535317">
              <w:marLeft w:val="0"/>
              <w:marRight w:val="0"/>
              <w:marTop w:val="0"/>
              <w:marBottom w:val="0"/>
              <w:divBdr>
                <w:top w:val="none" w:sz="0" w:space="0" w:color="auto"/>
                <w:left w:val="none" w:sz="0" w:space="0" w:color="auto"/>
                <w:bottom w:val="none" w:sz="0" w:space="0" w:color="auto"/>
                <w:right w:val="none" w:sz="0" w:space="0" w:color="auto"/>
              </w:divBdr>
              <w:divsChild>
                <w:div w:id="913004575">
                  <w:marLeft w:val="0"/>
                  <w:marRight w:val="0"/>
                  <w:marTop w:val="0"/>
                  <w:marBottom w:val="0"/>
                  <w:divBdr>
                    <w:top w:val="none" w:sz="0" w:space="0" w:color="auto"/>
                    <w:left w:val="none" w:sz="0" w:space="0" w:color="auto"/>
                    <w:bottom w:val="none" w:sz="0" w:space="0" w:color="auto"/>
                    <w:right w:val="none" w:sz="0" w:space="0" w:color="auto"/>
                  </w:divBdr>
                  <w:divsChild>
                    <w:div w:id="1325353543">
                      <w:marLeft w:val="0"/>
                      <w:marRight w:val="0"/>
                      <w:marTop w:val="0"/>
                      <w:marBottom w:val="0"/>
                      <w:divBdr>
                        <w:top w:val="none" w:sz="0" w:space="0" w:color="auto"/>
                        <w:left w:val="none" w:sz="0" w:space="0" w:color="auto"/>
                        <w:bottom w:val="none" w:sz="0" w:space="0" w:color="auto"/>
                        <w:right w:val="none" w:sz="0" w:space="0" w:color="auto"/>
                      </w:divBdr>
                    </w:div>
                    <w:div w:id="1509174731">
                      <w:marLeft w:val="0"/>
                      <w:marRight w:val="0"/>
                      <w:marTop w:val="0"/>
                      <w:marBottom w:val="0"/>
                      <w:divBdr>
                        <w:top w:val="none" w:sz="0" w:space="0" w:color="auto"/>
                        <w:left w:val="none" w:sz="0" w:space="0" w:color="auto"/>
                        <w:bottom w:val="none" w:sz="0" w:space="0" w:color="auto"/>
                        <w:right w:val="none" w:sz="0" w:space="0" w:color="auto"/>
                      </w:divBdr>
                      <w:divsChild>
                        <w:div w:id="12137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317056">
      <w:bodyDiv w:val="1"/>
      <w:marLeft w:val="0"/>
      <w:marRight w:val="0"/>
      <w:marTop w:val="0"/>
      <w:marBottom w:val="0"/>
      <w:divBdr>
        <w:top w:val="none" w:sz="0" w:space="0" w:color="auto"/>
        <w:left w:val="none" w:sz="0" w:space="0" w:color="auto"/>
        <w:bottom w:val="none" w:sz="0" w:space="0" w:color="auto"/>
        <w:right w:val="none" w:sz="0" w:space="0" w:color="auto"/>
      </w:divBdr>
    </w:div>
    <w:div w:id="1071538123">
      <w:bodyDiv w:val="1"/>
      <w:marLeft w:val="0"/>
      <w:marRight w:val="0"/>
      <w:marTop w:val="0"/>
      <w:marBottom w:val="0"/>
      <w:divBdr>
        <w:top w:val="none" w:sz="0" w:space="0" w:color="auto"/>
        <w:left w:val="none" w:sz="0" w:space="0" w:color="auto"/>
        <w:bottom w:val="none" w:sz="0" w:space="0" w:color="auto"/>
        <w:right w:val="none" w:sz="0" w:space="0" w:color="auto"/>
      </w:divBdr>
      <w:divsChild>
        <w:div w:id="222375757">
          <w:marLeft w:val="-150"/>
          <w:marRight w:val="-150"/>
          <w:marTop w:val="0"/>
          <w:marBottom w:val="0"/>
          <w:divBdr>
            <w:top w:val="none" w:sz="0" w:space="0" w:color="auto"/>
            <w:left w:val="none" w:sz="0" w:space="0" w:color="auto"/>
            <w:bottom w:val="none" w:sz="0" w:space="0" w:color="auto"/>
            <w:right w:val="none" w:sz="0" w:space="0" w:color="auto"/>
          </w:divBdr>
          <w:divsChild>
            <w:div w:id="227686720">
              <w:marLeft w:val="0"/>
              <w:marRight w:val="0"/>
              <w:marTop w:val="0"/>
              <w:marBottom w:val="0"/>
              <w:divBdr>
                <w:top w:val="none" w:sz="0" w:space="0" w:color="auto"/>
                <w:left w:val="none" w:sz="0" w:space="0" w:color="auto"/>
                <w:bottom w:val="none" w:sz="0" w:space="0" w:color="auto"/>
                <w:right w:val="none" w:sz="0" w:space="0" w:color="auto"/>
              </w:divBdr>
            </w:div>
            <w:div w:id="1515262197">
              <w:marLeft w:val="0"/>
              <w:marRight w:val="0"/>
              <w:marTop w:val="0"/>
              <w:marBottom w:val="0"/>
              <w:divBdr>
                <w:top w:val="none" w:sz="0" w:space="0" w:color="auto"/>
                <w:left w:val="none" w:sz="0" w:space="0" w:color="auto"/>
                <w:bottom w:val="none" w:sz="0" w:space="0" w:color="auto"/>
                <w:right w:val="none" w:sz="0" w:space="0" w:color="auto"/>
              </w:divBdr>
              <w:divsChild>
                <w:div w:id="1199506358">
                  <w:marLeft w:val="0"/>
                  <w:marRight w:val="0"/>
                  <w:marTop w:val="0"/>
                  <w:marBottom w:val="0"/>
                  <w:divBdr>
                    <w:top w:val="none" w:sz="0" w:space="0" w:color="auto"/>
                    <w:left w:val="none" w:sz="0" w:space="0" w:color="auto"/>
                    <w:bottom w:val="none" w:sz="0" w:space="0" w:color="auto"/>
                    <w:right w:val="none" w:sz="0" w:space="0" w:color="auto"/>
                  </w:divBdr>
                  <w:divsChild>
                    <w:div w:id="11275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47979">
          <w:marLeft w:val="-150"/>
          <w:marRight w:val="-150"/>
          <w:marTop w:val="0"/>
          <w:marBottom w:val="0"/>
          <w:divBdr>
            <w:top w:val="none" w:sz="0" w:space="0" w:color="auto"/>
            <w:left w:val="none" w:sz="0" w:space="0" w:color="auto"/>
            <w:bottom w:val="none" w:sz="0" w:space="0" w:color="auto"/>
            <w:right w:val="none" w:sz="0" w:space="0" w:color="auto"/>
          </w:divBdr>
        </w:div>
      </w:divsChild>
    </w:div>
    <w:div w:id="1072193194">
      <w:bodyDiv w:val="1"/>
      <w:marLeft w:val="0"/>
      <w:marRight w:val="0"/>
      <w:marTop w:val="0"/>
      <w:marBottom w:val="0"/>
      <w:divBdr>
        <w:top w:val="none" w:sz="0" w:space="0" w:color="auto"/>
        <w:left w:val="none" w:sz="0" w:space="0" w:color="auto"/>
        <w:bottom w:val="none" w:sz="0" w:space="0" w:color="auto"/>
        <w:right w:val="none" w:sz="0" w:space="0" w:color="auto"/>
      </w:divBdr>
      <w:divsChild>
        <w:div w:id="549419045">
          <w:marLeft w:val="0"/>
          <w:marRight w:val="0"/>
          <w:marTop w:val="0"/>
          <w:marBottom w:val="315"/>
          <w:divBdr>
            <w:top w:val="none" w:sz="0" w:space="0" w:color="auto"/>
            <w:left w:val="none" w:sz="0" w:space="0" w:color="auto"/>
            <w:bottom w:val="none" w:sz="0" w:space="0" w:color="auto"/>
            <w:right w:val="none" w:sz="0" w:space="0" w:color="auto"/>
          </w:divBdr>
          <w:divsChild>
            <w:div w:id="1482425372">
              <w:marLeft w:val="0"/>
              <w:marRight w:val="0"/>
              <w:marTop w:val="0"/>
              <w:marBottom w:val="0"/>
              <w:divBdr>
                <w:top w:val="none" w:sz="0" w:space="0" w:color="auto"/>
                <w:left w:val="none" w:sz="0" w:space="0" w:color="auto"/>
                <w:bottom w:val="none" w:sz="0" w:space="0" w:color="auto"/>
                <w:right w:val="none" w:sz="0" w:space="0" w:color="auto"/>
              </w:divBdr>
              <w:divsChild>
                <w:div w:id="430315733">
                  <w:marLeft w:val="180"/>
                  <w:marRight w:val="0"/>
                  <w:marTop w:val="0"/>
                  <w:marBottom w:val="0"/>
                  <w:divBdr>
                    <w:top w:val="none" w:sz="0" w:space="0" w:color="auto"/>
                    <w:left w:val="none" w:sz="0" w:space="0" w:color="auto"/>
                    <w:bottom w:val="none" w:sz="0" w:space="0" w:color="auto"/>
                    <w:right w:val="none" w:sz="0" w:space="0" w:color="auto"/>
                  </w:divBdr>
                </w:div>
                <w:div w:id="946884058">
                  <w:marLeft w:val="180"/>
                  <w:marRight w:val="0"/>
                  <w:marTop w:val="0"/>
                  <w:marBottom w:val="0"/>
                  <w:divBdr>
                    <w:top w:val="none" w:sz="0" w:space="0" w:color="auto"/>
                    <w:left w:val="none" w:sz="0" w:space="0" w:color="auto"/>
                    <w:bottom w:val="none" w:sz="0" w:space="0" w:color="auto"/>
                    <w:right w:val="none" w:sz="0" w:space="0" w:color="auto"/>
                  </w:divBdr>
                </w:div>
                <w:div w:id="973831548">
                  <w:marLeft w:val="180"/>
                  <w:marRight w:val="0"/>
                  <w:marTop w:val="0"/>
                  <w:marBottom w:val="0"/>
                  <w:divBdr>
                    <w:top w:val="none" w:sz="0" w:space="0" w:color="auto"/>
                    <w:left w:val="none" w:sz="0" w:space="0" w:color="auto"/>
                    <w:bottom w:val="none" w:sz="0" w:space="0" w:color="auto"/>
                    <w:right w:val="none" w:sz="0" w:space="0" w:color="auto"/>
                  </w:divBdr>
                </w:div>
                <w:div w:id="106183215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80455411">
          <w:marLeft w:val="0"/>
          <w:marRight w:val="0"/>
          <w:marTop w:val="0"/>
          <w:marBottom w:val="0"/>
          <w:divBdr>
            <w:top w:val="none" w:sz="0" w:space="0" w:color="auto"/>
            <w:left w:val="none" w:sz="0" w:space="0" w:color="auto"/>
            <w:bottom w:val="none" w:sz="0" w:space="0" w:color="auto"/>
            <w:right w:val="none" w:sz="0" w:space="0" w:color="auto"/>
          </w:divBdr>
          <w:divsChild>
            <w:div w:id="894127070">
              <w:marLeft w:val="0"/>
              <w:marRight w:val="0"/>
              <w:marTop w:val="0"/>
              <w:marBottom w:val="225"/>
              <w:divBdr>
                <w:top w:val="none" w:sz="0" w:space="0" w:color="auto"/>
                <w:left w:val="none" w:sz="0" w:space="0" w:color="auto"/>
                <w:bottom w:val="none" w:sz="0" w:space="0" w:color="auto"/>
                <w:right w:val="none" w:sz="0" w:space="0" w:color="auto"/>
              </w:divBdr>
            </w:div>
          </w:divsChild>
        </w:div>
        <w:div w:id="1511944915">
          <w:marLeft w:val="0"/>
          <w:marRight w:val="0"/>
          <w:marTop w:val="315"/>
          <w:marBottom w:val="0"/>
          <w:divBdr>
            <w:top w:val="none" w:sz="0" w:space="0" w:color="auto"/>
            <w:left w:val="none" w:sz="0" w:space="0" w:color="auto"/>
            <w:bottom w:val="none" w:sz="0" w:space="0" w:color="auto"/>
            <w:right w:val="none" w:sz="0" w:space="0" w:color="auto"/>
          </w:divBdr>
          <w:divsChild>
            <w:div w:id="14997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5833">
      <w:bodyDiv w:val="1"/>
      <w:marLeft w:val="0"/>
      <w:marRight w:val="0"/>
      <w:marTop w:val="0"/>
      <w:marBottom w:val="0"/>
      <w:divBdr>
        <w:top w:val="none" w:sz="0" w:space="0" w:color="auto"/>
        <w:left w:val="none" w:sz="0" w:space="0" w:color="auto"/>
        <w:bottom w:val="none" w:sz="0" w:space="0" w:color="auto"/>
        <w:right w:val="none" w:sz="0" w:space="0" w:color="auto"/>
      </w:divBdr>
      <w:divsChild>
        <w:div w:id="2058435070">
          <w:marLeft w:val="-225"/>
          <w:marRight w:val="-225"/>
          <w:marTop w:val="0"/>
          <w:marBottom w:val="0"/>
          <w:divBdr>
            <w:top w:val="none" w:sz="0" w:space="0" w:color="auto"/>
            <w:left w:val="none" w:sz="0" w:space="0" w:color="auto"/>
            <w:bottom w:val="none" w:sz="0" w:space="0" w:color="auto"/>
            <w:right w:val="none" w:sz="0" w:space="0" w:color="auto"/>
          </w:divBdr>
        </w:div>
        <w:div w:id="1618945025">
          <w:marLeft w:val="-225"/>
          <w:marRight w:val="-225"/>
          <w:marTop w:val="0"/>
          <w:marBottom w:val="0"/>
          <w:divBdr>
            <w:top w:val="none" w:sz="0" w:space="0" w:color="auto"/>
            <w:left w:val="none" w:sz="0" w:space="0" w:color="auto"/>
            <w:bottom w:val="none" w:sz="0" w:space="0" w:color="auto"/>
            <w:right w:val="none" w:sz="0" w:space="0" w:color="auto"/>
          </w:divBdr>
          <w:divsChild>
            <w:div w:id="1371951876">
              <w:marLeft w:val="0"/>
              <w:marRight w:val="0"/>
              <w:marTop w:val="0"/>
              <w:marBottom w:val="0"/>
              <w:divBdr>
                <w:top w:val="none" w:sz="0" w:space="0" w:color="auto"/>
                <w:left w:val="none" w:sz="0" w:space="0" w:color="auto"/>
                <w:bottom w:val="none" w:sz="0" w:space="0" w:color="auto"/>
                <w:right w:val="none" w:sz="0" w:space="0" w:color="auto"/>
              </w:divBdr>
              <w:divsChild>
                <w:div w:id="13914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31277">
      <w:bodyDiv w:val="1"/>
      <w:marLeft w:val="0"/>
      <w:marRight w:val="0"/>
      <w:marTop w:val="0"/>
      <w:marBottom w:val="0"/>
      <w:divBdr>
        <w:top w:val="none" w:sz="0" w:space="0" w:color="auto"/>
        <w:left w:val="none" w:sz="0" w:space="0" w:color="auto"/>
        <w:bottom w:val="none" w:sz="0" w:space="0" w:color="auto"/>
        <w:right w:val="none" w:sz="0" w:space="0" w:color="auto"/>
      </w:divBdr>
      <w:divsChild>
        <w:div w:id="449203013">
          <w:marLeft w:val="-161"/>
          <w:marRight w:val="-161"/>
          <w:marTop w:val="0"/>
          <w:marBottom w:val="0"/>
          <w:divBdr>
            <w:top w:val="none" w:sz="0" w:space="0" w:color="auto"/>
            <w:left w:val="none" w:sz="0" w:space="0" w:color="auto"/>
            <w:bottom w:val="none" w:sz="0" w:space="0" w:color="auto"/>
            <w:right w:val="none" w:sz="0" w:space="0" w:color="auto"/>
          </w:divBdr>
        </w:div>
      </w:divsChild>
    </w:div>
    <w:div w:id="1072696233">
      <w:bodyDiv w:val="1"/>
      <w:marLeft w:val="0"/>
      <w:marRight w:val="0"/>
      <w:marTop w:val="0"/>
      <w:marBottom w:val="0"/>
      <w:divBdr>
        <w:top w:val="none" w:sz="0" w:space="0" w:color="auto"/>
        <w:left w:val="none" w:sz="0" w:space="0" w:color="auto"/>
        <w:bottom w:val="none" w:sz="0" w:space="0" w:color="auto"/>
        <w:right w:val="none" w:sz="0" w:space="0" w:color="auto"/>
      </w:divBdr>
      <w:divsChild>
        <w:div w:id="87311626">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sChild>
    </w:div>
    <w:div w:id="1072965193">
      <w:bodyDiv w:val="1"/>
      <w:marLeft w:val="0"/>
      <w:marRight w:val="0"/>
      <w:marTop w:val="0"/>
      <w:marBottom w:val="0"/>
      <w:divBdr>
        <w:top w:val="none" w:sz="0" w:space="0" w:color="auto"/>
        <w:left w:val="none" w:sz="0" w:space="0" w:color="auto"/>
        <w:bottom w:val="none" w:sz="0" w:space="0" w:color="auto"/>
        <w:right w:val="none" w:sz="0" w:space="0" w:color="auto"/>
      </w:divBdr>
      <w:divsChild>
        <w:div w:id="1747989496">
          <w:marLeft w:val="-150"/>
          <w:marRight w:val="-150"/>
          <w:marTop w:val="0"/>
          <w:marBottom w:val="0"/>
          <w:divBdr>
            <w:top w:val="none" w:sz="0" w:space="0" w:color="auto"/>
            <w:left w:val="none" w:sz="0" w:space="0" w:color="auto"/>
            <w:bottom w:val="none" w:sz="0" w:space="0" w:color="auto"/>
            <w:right w:val="none" w:sz="0" w:space="0" w:color="auto"/>
          </w:divBdr>
          <w:divsChild>
            <w:div w:id="1574003276">
              <w:marLeft w:val="0"/>
              <w:marRight w:val="0"/>
              <w:marTop w:val="0"/>
              <w:marBottom w:val="0"/>
              <w:divBdr>
                <w:top w:val="none" w:sz="0" w:space="0" w:color="auto"/>
                <w:left w:val="none" w:sz="0" w:space="0" w:color="auto"/>
                <w:bottom w:val="none" w:sz="0" w:space="0" w:color="auto"/>
                <w:right w:val="none" w:sz="0" w:space="0" w:color="auto"/>
              </w:divBdr>
              <w:divsChild>
                <w:div w:id="1136490767">
                  <w:marLeft w:val="0"/>
                  <w:marRight w:val="0"/>
                  <w:marTop w:val="0"/>
                  <w:marBottom w:val="0"/>
                  <w:divBdr>
                    <w:top w:val="none" w:sz="0" w:space="0" w:color="auto"/>
                    <w:left w:val="none" w:sz="0" w:space="0" w:color="auto"/>
                    <w:bottom w:val="none" w:sz="0" w:space="0" w:color="auto"/>
                    <w:right w:val="none" w:sz="0" w:space="0" w:color="auto"/>
                  </w:divBdr>
                  <w:divsChild>
                    <w:div w:id="839929516">
                      <w:marLeft w:val="0"/>
                      <w:marRight w:val="0"/>
                      <w:marTop w:val="0"/>
                      <w:marBottom w:val="0"/>
                      <w:divBdr>
                        <w:top w:val="none" w:sz="0" w:space="0" w:color="auto"/>
                        <w:left w:val="none" w:sz="0" w:space="0" w:color="auto"/>
                        <w:bottom w:val="none" w:sz="0" w:space="0" w:color="auto"/>
                        <w:right w:val="none" w:sz="0" w:space="0" w:color="auto"/>
                      </w:divBdr>
                      <w:divsChild>
                        <w:div w:id="2015525728">
                          <w:marLeft w:val="0"/>
                          <w:marRight w:val="0"/>
                          <w:marTop w:val="0"/>
                          <w:marBottom w:val="0"/>
                          <w:divBdr>
                            <w:top w:val="none" w:sz="0" w:space="0" w:color="auto"/>
                            <w:left w:val="none" w:sz="0" w:space="0" w:color="auto"/>
                            <w:bottom w:val="none" w:sz="0" w:space="0" w:color="auto"/>
                            <w:right w:val="none" w:sz="0" w:space="0" w:color="auto"/>
                          </w:divBdr>
                          <w:divsChild>
                            <w:div w:id="708602472">
                              <w:marLeft w:val="0"/>
                              <w:marRight w:val="0"/>
                              <w:marTop w:val="0"/>
                              <w:marBottom w:val="0"/>
                              <w:divBdr>
                                <w:top w:val="none" w:sz="0" w:space="0" w:color="auto"/>
                                <w:left w:val="none" w:sz="0" w:space="0" w:color="auto"/>
                                <w:bottom w:val="none" w:sz="0" w:space="0" w:color="auto"/>
                                <w:right w:val="none" w:sz="0" w:space="0" w:color="auto"/>
                              </w:divBdr>
                            </w:div>
                            <w:div w:id="869222964">
                              <w:marLeft w:val="0"/>
                              <w:marRight w:val="0"/>
                              <w:marTop w:val="0"/>
                              <w:marBottom w:val="0"/>
                              <w:divBdr>
                                <w:top w:val="none" w:sz="0" w:space="0" w:color="auto"/>
                                <w:left w:val="none" w:sz="0" w:space="0" w:color="auto"/>
                                <w:bottom w:val="none" w:sz="0" w:space="0" w:color="auto"/>
                                <w:right w:val="none" w:sz="0" w:space="0" w:color="auto"/>
                              </w:divBdr>
                            </w:div>
                            <w:div w:id="1169053949">
                              <w:marLeft w:val="0"/>
                              <w:marRight w:val="0"/>
                              <w:marTop w:val="0"/>
                              <w:marBottom w:val="0"/>
                              <w:divBdr>
                                <w:top w:val="none" w:sz="0" w:space="0" w:color="auto"/>
                                <w:left w:val="none" w:sz="0" w:space="0" w:color="auto"/>
                                <w:bottom w:val="none" w:sz="0" w:space="0" w:color="auto"/>
                                <w:right w:val="none" w:sz="0" w:space="0" w:color="auto"/>
                              </w:divBdr>
                            </w:div>
                            <w:div w:id="1848255366">
                              <w:marLeft w:val="0"/>
                              <w:marRight w:val="0"/>
                              <w:marTop w:val="0"/>
                              <w:marBottom w:val="0"/>
                              <w:divBdr>
                                <w:top w:val="none" w:sz="0" w:space="0" w:color="auto"/>
                                <w:left w:val="none" w:sz="0" w:space="0" w:color="auto"/>
                                <w:bottom w:val="none" w:sz="0" w:space="0" w:color="auto"/>
                                <w:right w:val="none" w:sz="0" w:space="0" w:color="auto"/>
                              </w:divBdr>
                            </w:div>
                            <w:div w:id="20713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841">
              <w:marLeft w:val="0"/>
              <w:marRight w:val="0"/>
              <w:marTop w:val="0"/>
              <w:marBottom w:val="0"/>
              <w:divBdr>
                <w:top w:val="none" w:sz="0" w:space="0" w:color="auto"/>
                <w:left w:val="none" w:sz="0" w:space="0" w:color="auto"/>
                <w:bottom w:val="none" w:sz="0" w:space="0" w:color="auto"/>
                <w:right w:val="none" w:sz="0" w:space="0" w:color="auto"/>
              </w:divBdr>
              <w:divsChild>
                <w:div w:id="917783659">
                  <w:marLeft w:val="0"/>
                  <w:marRight w:val="0"/>
                  <w:marTop w:val="0"/>
                  <w:marBottom w:val="0"/>
                  <w:divBdr>
                    <w:top w:val="none" w:sz="0" w:space="0" w:color="auto"/>
                    <w:left w:val="none" w:sz="0" w:space="0" w:color="auto"/>
                    <w:bottom w:val="none" w:sz="0" w:space="0" w:color="auto"/>
                    <w:right w:val="none" w:sz="0" w:space="0" w:color="auto"/>
                  </w:divBdr>
                  <w:divsChild>
                    <w:div w:id="1470592797">
                      <w:marLeft w:val="0"/>
                      <w:marRight w:val="0"/>
                      <w:marTop w:val="0"/>
                      <w:marBottom w:val="450"/>
                      <w:divBdr>
                        <w:top w:val="none" w:sz="0" w:space="0" w:color="auto"/>
                        <w:left w:val="none" w:sz="0" w:space="0" w:color="auto"/>
                        <w:bottom w:val="none" w:sz="0" w:space="0" w:color="auto"/>
                        <w:right w:val="none" w:sz="0" w:space="0" w:color="auto"/>
                      </w:divBdr>
                    </w:div>
                    <w:div w:id="1740206316">
                      <w:marLeft w:val="0"/>
                      <w:marRight w:val="0"/>
                      <w:marTop w:val="0"/>
                      <w:marBottom w:val="0"/>
                      <w:divBdr>
                        <w:top w:val="none" w:sz="0" w:space="0" w:color="auto"/>
                        <w:left w:val="none" w:sz="0" w:space="0" w:color="auto"/>
                        <w:bottom w:val="none" w:sz="0" w:space="0" w:color="auto"/>
                        <w:right w:val="none" w:sz="0" w:space="0" w:color="auto"/>
                      </w:divBdr>
                      <w:divsChild>
                        <w:div w:id="16194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473593">
          <w:marLeft w:val="-150"/>
          <w:marRight w:val="-150"/>
          <w:marTop w:val="0"/>
          <w:marBottom w:val="0"/>
          <w:divBdr>
            <w:top w:val="none" w:sz="0" w:space="0" w:color="auto"/>
            <w:left w:val="none" w:sz="0" w:space="0" w:color="auto"/>
            <w:bottom w:val="none" w:sz="0" w:space="0" w:color="auto"/>
            <w:right w:val="none" w:sz="0" w:space="0" w:color="auto"/>
          </w:divBdr>
          <w:divsChild>
            <w:div w:id="2050957421">
              <w:marLeft w:val="0"/>
              <w:marRight w:val="0"/>
              <w:marTop w:val="0"/>
              <w:marBottom w:val="0"/>
              <w:divBdr>
                <w:top w:val="none" w:sz="0" w:space="0" w:color="auto"/>
                <w:left w:val="none" w:sz="0" w:space="0" w:color="auto"/>
                <w:bottom w:val="none" w:sz="0" w:space="0" w:color="auto"/>
                <w:right w:val="none" w:sz="0" w:space="0" w:color="auto"/>
              </w:divBdr>
              <w:divsChild>
                <w:div w:id="796877220">
                  <w:marLeft w:val="0"/>
                  <w:marRight w:val="0"/>
                  <w:marTop w:val="0"/>
                  <w:marBottom w:val="0"/>
                  <w:divBdr>
                    <w:top w:val="none" w:sz="0" w:space="0" w:color="auto"/>
                    <w:left w:val="none" w:sz="0" w:space="0" w:color="auto"/>
                    <w:bottom w:val="none" w:sz="0" w:space="0" w:color="auto"/>
                    <w:right w:val="none" w:sz="0" w:space="0" w:color="auto"/>
                  </w:divBdr>
                  <w:divsChild>
                    <w:div w:id="99178957">
                      <w:marLeft w:val="0"/>
                      <w:marRight w:val="0"/>
                      <w:marTop w:val="0"/>
                      <w:marBottom w:val="0"/>
                      <w:divBdr>
                        <w:top w:val="none" w:sz="0" w:space="0" w:color="auto"/>
                        <w:left w:val="none" w:sz="0" w:space="0" w:color="auto"/>
                        <w:bottom w:val="none" w:sz="0" w:space="0" w:color="auto"/>
                        <w:right w:val="none" w:sz="0" w:space="0" w:color="auto"/>
                      </w:divBdr>
                    </w:div>
                    <w:div w:id="745886322">
                      <w:marLeft w:val="0"/>
                      <w:marRight w:val="0"/>
                      <w:marTop w:val="0"/>
                      <w:marBottom w:val="0"/>
                      <w:divBdr>
                        <w:top w:val="none" w:sz="0" w:space="0" w:color="auto"/>
                        <w:left w:val="none" w:sz="0" w:space="0" w:color="auto"/>
                        <w:bottom w:val="none" w:sz="0" w:space="0" w:color="auto"/>
                        <w:right w:val="none" w:sz="0" w:space="0" w:color="auto"/>
                      </w:divBdr>
                      <w:divsChild>
                        <w:div w:id="13317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55025">
                  <w:marLeft w:val="0"/>
                  <w:marRight w:val="0"/>
                  <w:marTop w:val="0"/>
                  <w:marBottom w:val="0"/>
                  <w:divBdr>
                    <w:top w:val="none" w:sz="0" w:space="0" w:color="auto"/>
                    <w:left w:val="none" w:sz="0" w:space="0" w:color="auto"/>
                    <w:bottom w:val="none" w:sz="0" w:space="0" w:color="auto"/>
                    <w:right w:val="none" w:sz="0" w:space="0" w:color="auto"/>
                  </w:divBdr>
                  <w:divsChild>
                    <w:div w:id="6313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0719">
      <w:bodyDiv w:val="1"/>
      <w:marLeft w:val="0"/>
      <w:marRight w:val="0"/>
      <w:marTop w:val="0"/>
      <w:marBottom w:val="0"/>
      <w:divBdr>
        <w:top w:val="none" w:sz="0" w:space="0" w:color="auto"/>
        <w:left w:val="none" w:sz="0" w:space="0" w:color="auto"/>
        <w:bottom w:val="none" w:sz="0" w:space="0" w:color="auto"/>
        <w:right w:val="none" w:sz="0" w:space="0" w:color="auto"/>
      </w:divBdr>
      <w:divsChild>
        <w:div w:id="287779090">
          <w:marLeft w:val="0"/>
          <w:marRight w:val="0"/>
          <w:marTop w:val="0"/>
          <w:marBottom w:val="0"/>
          <w:divBdr>
            <w:top w:val="single" w:sz="2" w:space="0" w:color="E5E7EB"/>
            <w:left w:val="single" w:sz="2" w:space="0" w:color="E5E7EB"/>
            <w:bottom w:val="single" w:sz="2" w:space="0" w:color="E5E7EB"/>
            <w:right w:val="single" w:sz="2" w:space="0" w:color="E5E7EB"/>
          </w:divBdr>
        </w:div>
        <w:div w:id="6956189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4353288">
      <w:bodyDiv w:val="1"/>
      <w:marLeft w:val="0"/>
      <w:marRight w:val="0"/>
      <w:marTop w:val="0"/>
      <w:marBottom w:val="0"/>
      <w:divBdr>
        <w:top w:val="none" w:sz="0" w:space="0" w:color="auto"/>
        <w:left w:val="none" w:sz="0" w:space="0" w:color="auto"/>
        <w:bottom w:val="none" w:sz="0" w:space="0" w:color="auto"/>
        <w:right w:val="none" w:sz="0" w:space="0" w:color="auto"/>
      </w:divBdr>
      <w:divsChild>
        <w:div w:id="265819244">
          <w:marLeft w:val="0"/>
          <w:marRight w:val="0"/>
          <w:marTop w:val="0"/>
          <w:marBottom w:val="0"/>
          <w:divBdr>
            <w:top w:val="none" w:sz="0" w:space="0" w:color="auto"/>
            <w:left w:val="none" w:sz="0" w:space="0" w:color="auto"/>
            <w:bottom w:val="none" w:sz="0" w:space="0" w:color="auto"/>
            <w:right w:val="none" w:sz="0" w:space="0" w:color="auto"/>
          </w:divBdr>
          <w:divsChild>
            <w:div w:id="233509091">
              <w:marLeft w:val="0"/>
              <w:marRight w:val="0"/>
              <w:marTop w:val="0"/>
              <w:marBottom w:val="240"/>
              <w:divBdr>
                <w:top w:val="none" w:sz="0" w:space="0" w:color="auto"/>
                <w:left w:val="none" w:sz="0" w:space="0" w:color="auto"/>
                <w:bottom w:val="none" w:sz="0" w:space="0" w:color="auto"/>
                <w:right w:val="none" w:sz="0" w:space="0" w:color="auto"/>
              </w:divBdr>
              <w:divsChild>
                <w:div w:id="70969555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67548946">
          <w:marLeft w:val="0"/>
          <w:marRight w:val="0"/>
          <w:marTop w:val="0"/>
          <w:marBottom w:val="315"/>
          <w:divBdr>
            <w:top w:val="none" w:sz="0" w:space="0" w:color="auto"/>
            <w:left w:val="none" w:sz="0" w:space="0" w:color="auto"/>
            <w:bottom w:val="none" w:sz="0" w:space="0" w:color="auto"/>
            <w:right w:val="none" w:sz="0" w:space="0" w:color="auto"/>
          </w:divBdr>
          <w:divsChild>
            <w:div w:id="930087713">
              <w:marLeft w:val="0"/>
              <w:marRight w:val="0"/>
              <w:marTop w:val="0"/>
              <w:marBottom w:val="0"/>
              <w:divBdr>
                <w:top w:val="none" w:sz="0" w:space="0" w:color="auto"/>
                <w:left w:val="none" w:sz="0" w:space="0" w:color="auto"/>
                <w:bottom w:val="none" w:sz="0" w:space="0" w:color="auto"/>
                <w:right w:val="none" w:sz="0" w:space="0" w:color="auto"/>
              </w:divBdr>
              <w:divsChild>
                <w:div w:id="241917328">
                  <w:marLeft w:val="180"/>
                  <w:marRight w:val="0"/>
                  <w:marTop w:val="0"/>
                  <w:marBottom w:val="0"/>
                  <w:divBdr>
                    <w:top w:val="none" w:sz="0" w:space="0" w:color="auto"/>
                    <w:left w:val="none" w:sz="0" w:space="0" w:color="auto"/>
                    <w:bottom w:val="none" w:sz="0" w:space="0" w:color="auto"/>
                    <w:right w:val="none" w:sz="0" w:space="0" w:color="auto"/>
                  </w:divBdr>
                </w:div>
                <w:div w:id="647247357">
                  <w:marLeft w:val="180"/>
                  <w:marRight w:val="0"/>
                  <w:marTop w:val="0"/>
                  <w:marBottom w:val="0"/>
                  <w:divBdr>
                    <w:top w:val="none" w:sz="0" w:space="0" w:color="auto"/>
                    <w:left w:val="none" w:sz="0" w:space="0" w:color="auto"/>
                    <w:bottom w:val="none" w:sz="0" w:space="0" w:color="auto"/>
                    <w:right w:val="none" w:sz="0" w:space="0" w:color="auto"/>
                  </w:divBdr>
                </w:div>
                <w:div w:id="770589107">
                  <w:marLeft w:val="180"/>
                  <w:marRight w:val="0"/>
                  <w:marTop w:val="0"/>
                  <w:marBottom w:val="0"/>
                  <w:divBdr>
                    <w:top w:val="none" w:sz="0" w:space="0" w:color="auto"/>
                    <w:left w:val="none" w:sz="0" w:space="0" w:color="auto"/>
                    <w:bottom w:val="none" w:sz="0" w:space="0" w:color="auto"/>
                    <w:right w:val="none" w:sz="0" w:space="0" w:color="auto"/>
                  </w:divBdr>
                </w:div>
                <w:div w:id="1510876714">
                  <w:marLeft w:val="180"/>
                  <w:marRight w:val="0"/>
                  <w:marTop w:val="0"/>
                  <w:marBottom w:val="0"/>
                  <w:divBdr>
                    <w:top w:val="none" w:sz="0" w:space="0" w:color="auto"/>
                    <w:left w:val="none" w:sz="0" w:space="0" w:color="auto"/>
                    <w:bottom w:val="none" w:sz="0" w:space="0" w:color="auto"/>
                    <w:right w:val="none" w:sz="0" w:space="0" w:color="auto"/>
                  </w:divBdr>
                </w:div>
                <w:div w:id="15299543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6471900">
          <w:marLeft w:val="0"/>
          <w:marRight w:val="0"/>
          <w:marTop w:val="315"/>
          <w:marBottom w:val="0"/>
          <w:divBdr>
            <w:top w:val="none" w:sz="0" w:space="0" w:color="auto"/>
            <w:left w:val="none" w:sz="0" w:space="0" w:color="auto"/>
            <w:bottom w:val="none" w:sz="0" w:space="0" w:color="auto"/>
            <w:right w:val="none" w:sz="0" w:space="0" w:color="auto"/>
          </w:divBdr>
          <w:divsChild>
            <w:div w:id="13574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8962">
      <w:bodyDiv w:val="1"/>
      <w:marLeft w:val="0"/>
      <w:marRight w:val="0"/>
      <w:marTop w:val="0"/>
      <w:marBottom w:val="0"/>
      <w:divBdr>
        <w:top w:val="none" w:sz="0" w:space="0" w:color="auto"/>
        <w:left w:val="none" w:sz="0" w:space="0" w:color="auto"/>
        <w:bottom w:val="none" w:sz="0" w:space="0" w:color="auto"/>
        <w:right w:val="none" w:sz="0" w:space="0" w:color="auto"/>
      </w:divBdr>
    </w:div>
    <w:div w:id="1074472717">
      <w:bodyDiv w:val="1"/>
      <w:marLeft w:val="0"/>
      <w:marRight w:val="0"/>
      <w:marTop w:val="0"/>
      <w:marBottom w:val="0"/>
      <w:divBdr>
        <w:top w:val="none" w:sz="0" w:space="0" w:color="auto"/>
        <w:left w:val="none" w:sz="0" w:space="0" w:color="auto"/>
        <w:bottom w:val="none" w:sz="0" w:space="0" w:color="auto"/>
        <w:right w:val="none" w:sz="0" w:space="0" w:color="auto"/>
      </w:divBdr>
      <w:divsChild>
        <w:div w:id="40329861">
          <w:marLeft w:val="0"/>
          <w:marRight w:val="0"/>
          <w:marTop w:val="0"/>
          <w:marBottom w:val="450"/>
          <w:divBdr>
            <w:top w:val="none" w:sz="0" w:space="0" w:color="auto"/>
            <w:left w:val="none" w:sz="0" w:space="0" w:color="auto"/>
            <w:bottom w:val="none" w:sz="0" w:space="0" w:color="auto"/>
            <w:right w:val="none" w:sz="0" w:space="0" w:color="auto"/>
          </w:divBdr>
        </w:div>
        <w:div w:id="647592879">
          <w:marLeft w:val="0"/>
          <w:marRight w:val="0"/>
          <w:marTop w:val="0"/>
          <w:marBottom w:val="0"/>
          <w:divBdr>
            <w:top w:val="none" w:sz="0" w:space="0" w:color="auto"/>
            <w:left w:val="none" w:sz="0" w:space="0" w:color="auto"/>
            <w:bottom w:val="none" w:sz="0" w:space="0" w:color="auto"/>
            <w:right w:val="none" w:sz="0" w:space="0" w:color="auto"/>
          </w:divBdr>
        </w:div>
        <w:div w:id="1520926091">
          <w:marLeft w:val="0"/>
          <w:marRight w:val="0"/>
          <w:marTop w:val="0"/>
          <w:marBottom w:val="0"/>
          <w:divBdr>
            <w:top w:val="none" w:sz="0" w:space="0" w:color="auto"/>
            <w:left w:val="none" w:sz="0" w:space="0" w:color="auto"/>
            <w:bottom w:val="none" w:sz="0" w:space="0" w:color="auto"/>
            <w:right w:val="none" w:sz="0" w:space="0" w:color="auto"/>
          </w:divBdr>
        </w:div>
      </w:divsChild>
    </w:div>
    <w:div w:id="1074667941">
      <w:bodyDiv w:val="1"/>
      <w:marLeft w:val="0"/>
      <w:marRight w:val="0"/>
      <w:marTop w:val="0"/>
      <w:marBottom w:val="0"/>
      <w:divBdr>
        <w:top w:val="none" w:sz="0" w:space="0" w:color="auto"/>
        <w:left w:val="none" w:sz="0" w:space="0" w:color="auto"/>
        <w:bottom w:val="none" w:sz="0" w:space="0" w:color="auto"/>
        <w:right w:val="none" w:sz="0" w:space="0" w:color="auto"/>
      </w:divBdr>
      <w:divsChild>
        <w:div w:id="1166048849">
          <w:marLeft w:val="-150"/>
          <w:marRight w:val="-150"/>
          <w:marTop w:val="0"/>
          <w:marBottom w:val="0"/>
          <w:divBdr>
            <w:top w:val="none" w:sz="0" w:space="0" w:color="auto"/>
            <w:left w:val="none" w:sz="0" w:space="0" w:color="auto"/>
            <w:bottom w:val="none" w:sz="0" w:space="0" w:color="auto"/>
            <w:right w:val="none" w:sz="0" w:space="0" w:color="auto"/>
          </w:divBdr>
          <w:divsChild>
            <w:div w:id="1041976517">
              <w:marLeft w:val="0"/>
              <w:marRight w:val="0"/>
              <w:marTop w:val="0"/>
              <w:marBottom w:val="0"/>
              <w:divBdr>
                <w:top w:val="none" w:sz="0" w:space="0" w:color="auto"/>
                <w:left w:val="none" w:sz="0" w:space="0" w:color="auto"/>
                <w:bottom w:val="none" w:sz="0" w:space="0" w:color="auto"/>
                <w:right w:val="none" w:sz="0" w:space="0" w:color="auto"/>
              </w:divBdr>
              <w:divsChild>
                <w:div w:id="266473402">
                  <w:marLeft w:val="0"/>
                  <w:marRight w:val="0"/>
                  <w:marTop w:val="0"/>
                  <w:marBottom w:val="0"/>
                  <w:divBdr>
                    <w:top w:val="none" w:sz="0" w:space="0" w:color="auto"/>
                    <w:left w:val="none" w:sz="0" w:space="0" w:color="auto"/>
                    <w:bottom w:val="none" w:sz="0" w:space="0" w:color="auto"/>
                    <w:right w:val="none" w:sz="0" w:space="0" w:color="auto"/>
                  </w:divBdr>
                  <w:divsChild>
                    <w:div w:id="60780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784592">
      <w:bodyDiv w:val="1"/>
      <w:marLeft w:val="0"/>
      <w:marRight w:val="0"/>
      <w:marTop w:val="0"/>
      <w:marBottom w:val="0"/>
      <w:divBdr>
        <w:top w:val="none" w:sz="0" w:space="0" w:color="auto"/>
        <w:left w:val="none" w:sz="0" w:space="0" w:color="auto"/>
        <w:bottom w:val="none" w:sz="0" w:space="0" w:color="auto"/>
        <w:right w:val="none" w:sz="0" w:space="0" w:color="auto"/>
      </w:divBdr>
      <w:divsChild>
        <w:div w:id="1241519020">
          <w:marLeft w:val="0"/>
          <w:marRight w:val="0"/>
          <w:marTop w:val="0"/>
          <w:marBottom w:val="0"/>
          <w:divBdr>
            <w:top w:val="none" w:sz="0" w:space="0" w:color="auto"/>
            <w:left w:val="none" w:sz="0" w:space="0" w:color="auto"/>
            <w:bottom w:val="none" w:sz="0" w:space="0" w:color="auto"/>
            <w:right w:val="none" w:sz="0" w:space="0" w:color="auto"/>
          </w:divBdr>
          <w:divsChild>
            <w:div w:id="1732194202">
              <w:marLeft w:val="0"/>
              <w:marRight w:val="0"/>
              <w:marTop w:val="0"/>
              <w:marBottom w:val="0"/>
              <w:divBdr>
                <w:top w:val="none" w:sz="0" w:space="0" w:color="auto"/>
                <w:left w:val="none" w:sz="0" w:space="0" w:color="auto"/>
                <w:bottom w:val="none" w:sz="0" w:space="0" w:color="auto"/>
                <w:right w:val="none" w:sz="0" w:space="0" w:color="auto"/>
              </w:divBdr>
              <w:divsChild>
                <w:div w:id="2112822090">
                  <w:marLeft w:val="0"/>
                  <w:marRight w:val="0"/>
                  <w:marTop w:val="0"/>
                  <w:marBottom w:val="0"/>
                  <w:divBdr>
                    <w:top w:val="none" w:sz="0" w:space="0" w:color="auto"/>
                    <w:left w:val="none" w:sz="0" w:space="0" w:color="auto"/>
                    <w:bottom w:val="none" w:sz="0" w:space="0" w:color="auto"/>
                    <w:right w:val="none" w:sz="0" w:space="0" w:color="auto"/>
                  </w:divBdr>
                  <w:divsChild>
                    <w:div w:id="300384228">
                      <w:marLeft w:val="-225"/>
                      <w:marRight w:val="-225"/>
                      <w:marTop w:val="0"/>
                      <w:marBottom w:val="0"/>
                      <w:divBdr>
                        <w:top w:val="none" w:sz="0" w:space="0" w:color="auto"/>
                        <w:left w:val="none" w:sz="0" w:space="0" w:color="auto"/>
                        <w:bottom w:val="none" w:sz="0" w:space="0" w:color="auto"/>
                        <w:right w:val="none" w:sz="0" w:space="0" w:color="auto"/>
                      </w:divBdr>
                      <w:divsChild>
                        <w:div w:id="1064718819">
                          <w:marLeft w:val="0"/>
                          <w:marRight w:val="0"/>
                          <w:marTop w:val="0"/>
                          <w:marBottom w:val="0"/>
                          <w:divBdr>
                            <w:top w:val="none" w:sz="0" w:space="0" w:color="auto"/>
                            <w:left w:val="none" w:sz="0" w:space="0" w:color="auto"/>
                            <w:bottom w:val="none" w:sz="0" w:space="0" w:color="auto"/>
                            <w:right w:val="none" w:sz="0" w:space="0" w:color="auto"/>
                          </w:divBdr>
                          <w:divsChild>
                            <w:div w:id="1998725778">
                              <w:marLeft w:val="0"/>
                              <w:marRight w:val="0"/>
                              <w:marTop w:val="0"/>
                              <w:marBottom w:val="0"/>
                              <w:divBdr>
                                <w:top w:val="none" w:sz="0" w:space="0" w:color="auto"/>
                                <w:left w:val="none" w:sz="0" w:space="0" w:color="auto"/>
                                <w:bottom w:val="none" w:sz="0" w:space="0" w:color="auto"/>
                                <w:right w:val="none" w:sz="0" w:space="0" w:color="auto"/>
                              </w:divBdr>
                              <w:divsChild>
                                <w:div w:id="1273130428">
                                  <w:marLeft w:val="0"/>
                                  <w:marRight w:val="0"/>
                                  <w:marTop w:val="0"/>
                                  <w:marBottom w:val="0"/>
                                  <w:divBdr>
                                    <w:top w:val="none" w:sz="0" w:space="0" w:color="auto"/>
                                    <w:left w:val="none" w:sz="0" w:space="0" w:color="auto"/>
                                    <w:bottom w:val="none" w:sz="0" w:space="0" w:color="auto"/>
                                    <w:right w:val="none" w:sz="0" w:space="0" w:color="auto"/>
                                  </w:divBdr>
                                  <w:divsChild>
                                    <w:div w:id="1452435412">
                                      <w:marLeft w:val="0"/>
                                      <w:marRight w:val="0"/>
                                      <w:marTop w:val="0"/>
                                      <w:marBottom w:val="525"/>
                                      <w:divBdr>
                                        <w:top w:val="none" w:sz="0" w:space="0" w:color="auto"/>
                                        <w:left w:val="none" w:sz="0" w:space="0" w:color="auto"/>
                                        <w:bottom w:val="none" w:sz="0" w:space="0" w:color="auto"/>
                                        <w:right w:val="none" w:sz="0" w:space="0" w:color="auto"/>
                                      </w:divBdr>
                                      <w:divsChild>
                                        <w:div w:id="1425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238627">
          <w:marLeft w:val="0"/>
          <w:marRight w:val="0"/>
          <w:marTop w:val="0"/>
          <w:marBottom w:val="0"/>
          <w:divBdr>
            <w:top w:val="none" w:sz="0" w:space="0" w:color="auto"/>
            <w:left w:val="none" w:sz="0" w:space="0" w:color="auto"/>
            <w:bottom w:val="none" w:sz="0" w:space="0" w:color="auto"/>
            <w:right w:val="none" w:sz="0" w:space="0" w:color="auto"/>
          </w:divBdr>
          <w:divsChild>
            <w:div w:id="15081297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76056091">
      <w:bodyDiv w:val="1"/>
      <w:marLeft w:val="0"/>
      <w:marRight w:val="0"/>
      <w:marTop w:val="0"/>
      <w:marBottom w:val="0"/>
      <w:divBdr>
        <w:top w:val="none" w:sz="0" w:space="0" w:color="auto"/>
        <w:left w:val="none" w:sz="0" w:space="0" w:color="auto"/>
        <w:bottom w:val="none" w:sz="0" w:space="0" w:color="auto"/>
        <w:right w:val="none" w:sz="0" w:space="0" w:color="auto"/>
      </w:divBdr>
      <w:divsChild>
        <w:div w:id="623193183">
          <w:marLeft w:val="-150"/>
          <w:marRight w:val="-150"/>
          <w:marTop w:val="0"/>
          <w:marBottom w:val="0"/>
          <w:divBdr>
            <w:top w:val="none" w:sz="0" w:space="0" w:color="auto"/>
            <w:left w:val="none" w:sz="0" w:space="0" w:color="auto"/>
            <w:bottom w:val="none" w:sz="0" w:space="0" w:color="auto"/>
            <w:right w:val="none" w:sz="0" w:space="0" w:color="auto"/>
          </w:divBdr>
          <w:divsChild>
            <w:div w:id="1250120070">
              <w:marLeft w:val="0"/>
              <w:marRight w:val="0"/>
              <w:marTop w:val="0"/>
              <w:marBottom w:val="0"/>
              <w:divBdr>
                <w:top w:val="none" w:sz="0" w:space="0" w:color="auto"/>
                <w:left w:val="none" w:sz="0" w:space="0" w:color="auto"/>
                <w:bottom w:val="none" w:sz="0" w:space="0" w:color="auto"/>
                <w:right w:val="none" w:sz="0" w:space="0" w:color="auto"/>
              </w:divBdr>
              <w:divsChild>
                <w:div w:id="969673360">
                  <w:marLeft w:val="0"/>
                  <w:marRight w:val="0"/>
                  <w:marTop w:val="0"/>
                  <w:marBottom w:val="0"/>
                  <w:divBdr>
                    <w:top w:val="none" w:sz="0" w:space="0" w:color="auto"/>
                    <w:left w:val="none" w:sz="0" w:space="0" w:color="auto"/>
                    <w:bottom w:val="none" w:sz="0" w:space="0" w:color="auto"/>
                    <w:right w:val="none" w:sz="0" w:space="0" w:color="auto"/>
                  </w:divBdr>
                </w:div>
                <w:div w:id="1022240807">
                  <w:marLeft w:val="0"/>
                  <w:marRight w:val="0"/>
                  <w:marTop w:val="0"/>
                  <w:marBottom w:val="0"/>
                  <w:divBdr>
                    <w:top w:val="none" w:sz="0" w:space="0" w:color="auto"/>
                    <w:left w:val="none" w:sz="0" w:space="0" w:color="auto"/>
                    <w:bottom w:val="none" w:sz="0" w:space="0" w:color="auto"/>
                    <w:right w:val="none" w:sz="0" w:space="0" w:color="auto"/>
                  </w:divBdr>
                  <w:divsChild>
                    <w:div w:id="2737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27650">
          <w:marLeft w:val="-150"/>
          <w:marRight w:val="-150"/>
          <w:marTop w:val="0"/>
          <w:marBottom w:val="0"/>
          <w:divBdr>
            <w:top w:val="none" w:sz="0" w:space="0" w:color="auto"/>
            <w:left w:val="none" w:sz="0" w:space="0" w:color="auto"/>
            <w:bottom w:val="none" w:sz="0" w:space="0" w:color="auto"/>
            <w:right w:val="none" w:sz="0" w:space="0" w:color="auto"/>
          </w:divBdr>
          <w:divsChild>
            <w:div w:id="1246496834">
              <w:marLeft w:val="0"/>
              <w:marRight w:val="0"/>
              <w:marTop w:val="0"/>
              <w:marBottom w:val="0"/>
              <w:divBdr>
                <w:top w:val="none" w:sz="0" w:space="0" w:color="auto"/>
                <w:left w:val="none" w:sz="0" w:space="0" w:color="auto"/>
                <w:bottom w:val="none" w:sz="0" w:space="0" w:color="auto"/>
                <w:right w:val="none" w:sz="0" w:space="0" w:color="auto"/>
              </w:divBdr>
              <w:divsChild>
                <w:div w:id="12791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71391">
      <w:bodyDiv w:val="1"/>
      <w:marLeft w:val="0"/>
      <w:marRight w:val="0"/>
      <w:marTop w:val="0"/>
      <w:marBottom w:val="0"/>
      <w:divBdr>
        <w:top w:val="none" w:sz="0" w:space="0" w:color="auto"/>
        <w:left w:val="none" w:sz="0" w:space="0" w:color="auto"/>
        <w:bottom w:val="none" w:sz="0" w:space="0" w:color="auto"/>
        <w:right w:val="none" w:sz="0" w:space="0" w:color="auto"/>
      </w:divBdr>
      <w:divsChild>
        <w:div w:id="180777703">
          <w:marLeft w:val="-150"/>
          <w:marRight w:val="-150"/>
          <w:marTop w:val="0"/>
          <w:marBottom w:val="0"/>
          <w:divBdr>
            <w:top w:val="none" w:sz="0" w:space="0" w:color="auto"/>
            <w:left w:val="none" w:sz="0" w:space="0" w:color="auto"/>
            <w:bottom w:val="none" w:sz="0" w:space="0" w:color="auto"/>
            <w:right w:val="none" w:sz="0" w:space="0" w:color="auto"/>
          </w:divBdr>
        </w:div>
      </w:divsChild>
    </w:div>
    <w:div w:id="1076246201">
      <w:bodyDiv w:val="1"/>
      <w:marLeft w:val="0"/>
      <w:marRight w:val="0"/>
      <w:marTop w:val="0"/>
      <w:marBottom w:val="0"/>
      <w:divBdr>
        <w:top w:val="none" w:sz="0" w:space="0" w:color="auto"/>
        <w:left w:val="none" w:sz="0" w:space="0" w:color="auto"/>
        <w:bottom w:val="none" w:sz="0" w:space="0" w:color="auto"/>
        <w:right w:val="none" w:sz="0" w:space="0" w:color="auto"/>
      </w:divBdr>
      <w:divsChild>
        <w:div w:id="1311211454">
          <w:marLeft w:val="-225"/>
          <w:marRight w:val="-225"/>
          <w:marTop w:val="0"/>
          <w:marBottom w:val="0"/>
          <w:divBdr>
            <w:top w:val="none" w:sz="0" w:space="0" w:color="auto"/>
            <w:left w:val="none" w:sz="0" w:space="0" w:color="auto"/>
            <w:bottom w:val="none" w:sz="0" w:space="0" w:color="auto"/>
            <w:right w:val="none" w:sz="0" w:space="0" w:color="auto"/>
          </w:divBdr>
        </w:div>
        <w:div w:id="127671706">
          <w:marLeft w:val="-225"/>
          <w:marRight w:val="-225"/>
          <w:marTop w:val="0"/>
          <w:marBottom w:val="0"/>
          <w:divBdr>
            <w:top w:val="none" w:sz="0" w:space="0" w:color="auto"/>
            <w:left w:val="none" w:sz="0" w:space="0" w:color="auto"/>
            <w:bottom w:val="none" w:sz="0" w:space="0" w:color="auto"/>
            <w:right w:val="none" w:sz="0" w:space="0" w:color="auto"/>
          </w:divBdr>
          <w:divsChild>
            <w:div w:id="635061286">
              <w:marLeft w:val="0"/>
              <w:marRight w:val="0"/>
              <w:marTop w:val="0"/>
              <w:marBottom w:val="0"/>
              <w:divBdr>
                <w:top w:val="none" w:sz="0" w:space="0" w:color="auto"/>
                <w:left w:val="none" w:sz="0" w:space="0" w:color="auto"/>
                <w:bottom w:val="none" w:sz="0" w:space="0" w:color="auto"/>
                <w:right w:val="none" w:sz="0" w:space="0" w:color="auto"/>
              </w:divBdr>
              <w:divsChild>
                <w:div w:id="1655720284">
                  <w:marLeft w:val="0"/>
                  <w:marRight w:val="0"/>
                  <w:marTop w:val="0"/>
                  <w:marBottom w:val="0"/>
                  <w:divBdr>
                    <w:top w:val="none" w:sz="0" w:space="0" w:color="auto"/>
                    <w:left w:val="none" w:sz="0" w:space="0" w:color="auto"/>
                    <w:bottom w:val="none" w:sz="0" w:space="0" w:color="auto"/>
                    <w:right w:val="none" w:sz="0" w:space="0" w:color="auto"/>
                  </w:divBdr>
                </w:div>
                <w:div w:id="1674649682">
                  <w:marLeft w:val="0"/>
                  <w:marRight w:val="0"/>
                  <w:marTop w:val="0"/>
                  <w:marBottom w:val="0"/>
                  <w:divBdr>
                    <w:top w:val="none" w:sz="0" w:space="0" w:color="auto"/>
                    <w:left w:val="none" w:sz="0" w:space="0" w:color="auto"/>
                    <w:bottom w:val="none" w:sz="0" w:space="0" w:color="auto"/>
                    <w:right w:val="none" w:sz="0" w:space="0" w:color="auto"/>
                  </w:divBdr>
                </w:div>
                <w:div w:id="1163158206">
                  <w:marLeft w:val="0"/>
                  <w:marRight w:val="0"/>
                  <w:marTop w:val="0"/>
                  <w:marBottom w:val="450"/>
                  <w:divBdr>
                    <w:top w:val="none" w:sz="0" w:space="0" w:color="auto"/>
                    <w:left w:val="none" w:sz="0" w:space="0" w:color="auto"/>
                    <w:bottom w:val="none" w:sz="0" w:space="0" w:color="auto"/>
                    <w:right w:val="none" w:sz="0" w:space="0" w:color="auto"/>
                  </w:divBdr>
                  <w:divsChild>
                    <w:div w:id="1696804852">
                      <w:marLeft w:val="0"/>
                      <w:marRight w:val="0"/>
                      <w:marTop w:val="0"/>
                      <w:marBottom w:val="0"/>
                      <w:divBdr>
                        <w:top w:val="single" w:sz="6" w:space="0" w:color="DEE2E6"/>
                        <w:left w:val="single" w:sz="6" w:space="0" w:color="DEE2E6"/>
                        <w:bottom w:val="single" w:sz="6" w:space="0" w:color="DEE2E6"/>
                        <w:right w:val="single" w:sz="6" w:space="0" w:color="DEE2E6"/>
                      </w:divBdr>
                      <w:divsChild>
                        <w:div w:id="18355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02755">
      <w:bodyDiv w:val="1"/>
      <w:marLeft w:val="0"/>
      <w:marRight w:val="0"/>
      <w:marTop w:val="0"/>
      <w:marBottom w:val="0"/>
      <w:divBdr>
        <w:top w:val="none" w:sz="0" w:space="0" w:color="auto"/>
        <w:left w:val="none" w:sz="0" w:space="0" w:color="auto"/>
        <w:bottom w:val="none" w:sz="0" w:space="0" w:color="auto"/>
        <w:right w:val="none" w:sz="0" w:space="0" w:color="auto"/>
      </w:divBdr>
      <w:divsChild>
        <w:div w:id="1301961884">
          <w:marLeft w:val="-225"/>
          <w:marRight w:val="-225"/>
          <w:marTop w:val="0"/>
          <w:marBottom w:val="0"/>
          <w:divBdr>
            <w:top w:val="none" w:sz="0" w:space="0" w:color="auto"/>
            <w:left w:val="none" w:sz="0" w:space="0" w:color="auto"/>
            <w:bottom w:val="none" w:sz="0" w:space="0" w:color="auto"/>
            <w:right w:val="none" w:sz="0" w:space="0" w:color="auto"/>
          </w:divBdr>
        </w:div>
        <w:div w:id="980573722">
          <w:marLeft w:val="-225"/>
          <w:marRight w:val="-225"/>
          <w:marTop w:val="0"/>
          <w:marBottom w:val="0"/>
          <w:divBdr>
            <w:top w:val="none" w:sz="0" w:space="0" w:color="auto"/>
            <w:left w:val="none" w:sz="0" w:space="0" w:color="auto"/>
            <w:bottom w:val="none" w:sz="0" w:space="0" w:color="auto"/>
            <w:right w:val="none" w:sz="0" w:space="0" w:color="auto"/>
          </w:divBdr>
          <w:divsChild>
            <w:div w:id="492717262">
              <w:marLeft w:val="0"/>
              <w:marRight w:val="0"/>
              <w:marTop w:val="0"/>
              <w:marBottom w:val="0"/>
              <w:divBdr>
                <w:top w:val="none" w:sz="0" w:space="0" w:color="auto"/>
                <w:left w:val="none" w:sz="0" w:space="0" w:color="auto"/>
                <w:bottom w:val="none" w:sz="0" w:space="0" w:color="auto"/>
                <w:right w:val="none" w:sz="0" w:space="0" w:color="auto"/>
              </w:divBdr>
              <w:divsChild>
                <w:div w:id="15040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622">
      <w:bodyDiv w:val="1"/>
      <w:marLeft w:val="0"/>
      <w:marRight w:val="0"/>
      <w:marTop w:val="0"/>
      <w:marBottom w:val="0"/>
      <w:divBdr>
        <w:top w:val="none" w:sz="0" w:space="0" w:color="auto"/>
        <w:left w:val="none" w:sz="0" w:space="0" w:color="auto"/>
        <w:bottom w:val="none" w:sz="0" w:space="0" w:color="auto"/>
        <w:right w:val="none" w:sz="0" w:space="0" w:color="auto"/>
      </w:divBdr>
      <w:divsChild>
        <w:div w:id="781461845">
          <w:marLeft w:val="0"/>
          <w:marRight w:val="0"/>
          <w:marTop w:val="0"/>
          <w:marBottom w:val="0"/>
          <w:divBdr>
            <w:top w:val="none" w:sz="0" w:space="0" w:color="auto"/>
            <w:left w:val="none" w:sz="0" w:space="0" w:color="auto"/>
            <w:bottom w:val="none" w:sz="0" w:space="0" w:color="auto"/>
            <w:right w:val="none" w:sz="0" w:space="0" w:color="auto"/>
          </w:divBdr>
          <w:divsChild>
            <w:div w:id="1632588470">
              <w:marLeft w:val="0"/>
              <w:marRight w:val="0"/>
              <w:marTop w:val="0"/>
              <w:marBottom w:val="240"/>
              <w:divBdr>
                <w:top w:val="none" w:sz="0" w:space="0" w:color="auto"/>
                <w:left w:val="none" w:sz="0" w:space="0" w:color="auto"/>
                <w:bottom w:val="none" w:sz="0" w:space="0" w:color="auto"/>
                <w:right w:val="none" w:sz="0" w:space="0" w:color="auto"/>
              </w:divBdr>
              <w:divsChild>
                <w:div w:id="1995446982">
                  <w:marLeft w:val="0"/>
                  <w:marRight w:val="0"/>
                  <w:marTop w:val="0"/>
                  <w:marBottom w:val="0"/>
                  <w:divBdr>
                    <w:top w:val="none" w:sz="0" w:space="0" w:color="auto"/>
                    <w:left w:val="none" w:sz="0" w:space="0" w:color="auto"/>
                    <w:bottom w:val="none" w:sz="0" w:space="0" w:color="auto"/>
                    <w:right w:val="none" w:sz="0" w:space="0" w:color="auto"/>
                  </w:divBdr>
                </w:div>
                <w:div w:id="779110581">
                  <w:marLeft w:val="60"/>
                  <w:marRight w:val="0"/>
                  <w:marTop w:val="0"/>
                  <w:marBottom w:val="0"/>
                  <w:divBdr>
                    <w:top w:val="none" w:sz="0" w:space="0" w:color="auto"/>
                    <w:left w:val="none" w:sz="0" w:space="0" w:color="auto"/>
                    <w:bottom w:val="none" w:sz="0" w:space="0" w:color="auto"/>
                    <w:right w:val="none" w:sz="0" w:space="0" w:color="auto"/>
                  </w:divBdr>
                </w:div>
              </w:divsChild>
            </w:div>
            <w:div w:id="596254610">
              <w:marLeft w:val="0"/>
              <w:marRight w:val="0"/>
              <w:marTop w:val="0"/>
              <w:marBottom w:val="225"/>
              <w:divBdr>
                <w:top w:val="none" w:sz="0" w:space="0" w:color="auto"/>
                <w:left w:val="none" w:sz="0" w:space="0" w:color="auto"/>
                <w:bottom w:val="none" w:sz="0" w:space="0" w:color="auto"/>
                <w:right w:val="none" w:sz="0" w:space="0" w:color="auto"/>
              </w:divBdr>
            </w:div>
          </w:divsChild>
        </w:div>
        <w:div w:id="1007907572">
          <w:marLeft w:val="0"/>
          <w:marRight w:val="0"/>
          <w:marTop w:val="0"/>
          <w:marBottom w:val="0"/>
          <w:divBdr>
            <w:top w:val="none" w:sz="0" w:space="0" w:color="auto"/>
            <w:left w:val="none" w:sz="0" w:space="0" w:color="auto"/>
            <w:bottom w:val="none" w:sz="0" w:space="0" w:color="auto"/>
            <w:right w:val="none" w:sz="0" w:space="0" w:color="auto"/>
          </w:divBdr>
        </w:div>
        <w:div w:id="1732344675">
          <w:marLeft w:val="0"/>
          <w:marRight w:val="0"/>
          <w:marTop w:val="315"/>
          <w:marBottom w:val="0"/>
          <w:divBdr>
            <w:top w:val="none" w:sz="0" w:space="0" w:color="auto"/>
            <w:left w:val="none" w:sz="0" w:space="0" w:color="auto"/>
            <w:bottom w:val="none" w:sz="0" w:space="0" w:color="auto"/>
            <w:right w:val="none" w:sz="0" w:space="0" w:color="auto"/>
          </w:divBdr>
          <w:divsChild>
            <w:div w:id="4176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9390">
      <w:bodyDiv w:val="1"/>
      <w:marLeft w:val="0"/>
      <w:marRight w:val="0"/>
      <w:marTop w:val="0"/>
      <w:marBottom w:val="0"/>
      <w:divBdr>
        <w:top w:val="none" w:sz="0" w:space="0" w:color="auto"/>
        <w:left w:val="none" w:sz="0" w:space="0" w:color="auto"/>
        <w:bottom w:val="none" w:sz="0" w:space="0" w:color="auto"/>
        <w:right w:val="none" w:sz="0" w:space="0" w:color="auto"/>
      </w:divBdr>
      <w:divsChild>
        <w:div w:id="357973279">
          <w:marLeft w:val="0"/>
          <w:marRight w:val="0"/>
          <w:marTop w:val="0"/>
          <w:marBottom w:val="0"/>
          <w:divBdr>
            <w:top w:val="none" w:sz="0" w:space="0" w:color="auto"/>
            <w:left w:val="none" w:sz="0" w:space="0" w:color="auto"/>
            <w:bottom w:val="none" w:sz="0" w:space="0" w:color="auto"/>
            <w:right w:val="none" w:sz="0" w:space="0" w:color="auto"/>
          </w:divBdr>
        </w:div>
        <w:div w:id="675183833">
          <w:marLeft w:val="0"/>
          <w:marRight w:val="0"/>
          <w:marTop w:val="0"/>
          <w:marBottom w:val="0"/>
          <w:divBdr>
            <w:top w:val="none" w:sz="0" w:space="0" w:color="auto"/>
            <w:left w:val="none" w:sz="0" w:space="0" w:color="auto"/>
            <w:bottom w:val="none" w:sz="0" w:space="0" w:color="auto"/>
            <w:right w:val="none" w:sz="0" w:space="0" w:color="auto"/>
          </w:divBdr>
          <w:divsChild>
            <w:div w:id="1422870097">
              <w:marLeft w:val="0"/>
              <w:marRight w:val="0"/>
              <w:marTop w:val="0"/>
              <w:marBottom w:val="0"/>
              <w:divBdr>
                <w:top w:val="none" w:sz="0" w:space="0" w:color="auto"/>
                <w:left w:val="none" w:sz="0" w:space="0" w:color="auto"/>
                <w:bottom w:val="none" w:sz="0" w:space="0" w:color="auto"/>
                <w:right w:val="none" w:sz="0" w:space="0" w:color="auto"/>
              </w:divBdr>
              <w:divsChild>
                <w:div w:id="15751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4959">
          <w:marLeft w:val="0"/>
          <w:marRight w:val="0"/>
          <w:marTop w:val="0"/>
          <w:marBottom w:val="0"/>
          <w:divBdr>
            <w:top w:val="none" w:sz="0" w:space="0" w:color="auto"/>
            <w:left w:val="none" w:sz="0" w:space="0" w:color="auto"/>
            <w:bottom w:val="none" w:sz="0" w:space="0" w:color="auto"/>
            <w:right w:val="none" w:sz="0" w:space="0" w:color="auto"/>
          </w:divBdr>
          <w:divsChild>
            <w:div w:id="355082656">
              <w:marLeft w:val="0"/>
              <w:marRight w:val="0"/>
              <w:marTop w:val="0"/>
              <w:marBottom w:val="0"/>
              <w:divBdr>
                <w:top w:val="none" w:sz="0" w:space="0" w:color="auto"/>
                <w:left w:val="none" w:sz="0" w:space="0" w:color="auto"/>
                <w:bottom w:val="none" w:sz="0" w:space="0" w:color="auto"/>
                <w:right w:val="none" w:sz="0" w:space="0" w:color="auto"/>
              </w:divBdr>
            </w:div>
            <w:div w:id="1289051929">
              <w:marLeft w:val="0"/>
              <w:marRight w:val="0"/>
              <w:marTop w:val="0"/>
              <w:marBottom w:val="0"/>
              <w:divBdr>
                <w:top w:val="none" w:sz="0" w:space="0" w:color="auto"/>
                <w:left w:val="none" w:sz="0" w:space="0" w:color="auto"/>
                <w:bottom w:val="none" w:sz="0" w:space="0" w:color="auto"/>
                <w:right w:val="none" w:sz="0" w:space="0" w:color="auto"/>
              </w:divBdr>
              <w:divsChild>
                <w:div w:id="3258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09370">
      <w:bodyDiv w:val="1"/>
      <w:marLeft w:val="0"/>
      <w:marRight w:val="0"/>
      <w:marTop w:val="0"/>
      <w:marBottom w:val="0"/>
      <w:divBdr>
        <w:top w:val="none" w:sz="0" w:space="0" w:color="auto"/>
        <w:left w:val="none" w:sz="0" w:space="0" w:color="auto"/>
        <w:bottom w:val="none" w:sz="0" w:space="0" w:color="auto"/>
        <w:right w:val="none" w:sz="0" w:space="0" w:color="auto"/>
      </w:divBdr>
      <w:divsChild>
        <w:div w:id="140556826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77554475">
      <w:bodyDiv w:val="1"/>
      <w:marLeft w:val="0"/>
      <w:marRight w:val="0"/>
      <w:marTop w:val="0"/>
      <w:marBottom w:val="0"/>
      <w:divBdr>
        <w:top w:val="none" w:sz="0" w:space="0" w:color="auto"/>
        <w:left w:val="none" w:sz="0" w:space="0" w:color="auto"/>
        <w:bottom w:val="none" w:sz="0" w:space="0" w:color="auto"/>
        <w:right w:val="none" w:sz="0" w:space="0" w:color="auto"/>
      </w:divBdr>
      <w:divsChild>
        <w:div w:id="203561690">
          <w:marLeft w:val="-150"/>
          <w:marRight w:val="-150"/>
          <w:marTop w:val="0"/>
          <w:marBottom w:val="0"/>
          <w:divBdr>
            <w:top w:val="none" w:sz="0" w:space="0" w:color="auto"/>
            <w:left w:val="none" w:sz="0" w:space="0" w:color="auto"/>
            <w:bottom w:val="none" w:sz="0" w:space="0" w:color="auto"/>
            <w:right w:val="none" w:sz="0" w:space="0" w:color="auto"/>
          </w:divBdr>
          <w:divsChild>
            <w:div w:id="1067338194">
              <w:marLeft w:val="0"/>
              <w:marRight w:val="0"/>
              <w:marTop w:val="0"/>
              <w:marBottom w:val="0"/>
              <w:divBdr>
                <w:top w:val="none" w:sz="0" w:space="0" w:color="auto"/>
                <w:left w:val="none" w:sz="0" w:space="0" w:color="auto"/>
                <w:bottom w:val="none" w:sz="0" w:space="0" w:color="auto"/>
                <w:right w:val="none" w:sz="0" w:space="0" w:color="auto"/>
              </w:divBdr>
              <w:divsChild>
                <w:div w:id="231349882">
                  <w:marLeft w:val="0"/>
                  <w:marRight w:val="0"/>
                  <w:marTop w:val="0"/>
                  <w:marBottom w:val="0"/>
                  <w:divBdr>
                    <w:top w:val="none" w:sz="0" w:space="0" w:color="auto"/>
                    <w:left w:val="none" w:sz="0" w:space="0" w:color="auto"/>
                    <w:bottom w:val="none" w:sz="0" w:space="0" w:color="auto"/>
                    <w:right w:val="none" w:sz="0" w:space="0" w:color="auto"/>
                  </w:divBdr>
                  <w:divsChild>
                    <w:div w:id="15145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32595">
              <w:marLeft w:val="0"/>
              <w:marRight w:val="0"/>
              <w:marTop w:val="0"/>
              <w:marBottom w:val="0"/>
              <w:divBdr>
                <w:top w:val="none" w:sz="0" w:space="0" w:color="auto"/>
                <w:left w:val="none" w:sz="0" w:space="0" w:color="auto"/>
                <w:bottom w:val="none" w:sz="0" w:space="0" w:color="auto"/>
                <w:right w:val="none" w:sz="0" w:space="0" w:color="auto"/>
              </w:divBdr>
              <w:divsChild>
                <w:div w:id="380521896">
                  <w:marLeft w:val="0"/>
                  <w:marRight w:val="0"/>
                  <w:marTop w:val="0"/>
                  <w:marBottom w:val="0"/>
                  <w:divBdr>
                    <w:top w:val="none" w:sz="0" w:space="0" w:color="auto"/>
                    <w:left w:val="none" w:sz="0" w:space="0" w:color="auto"/>
                    <w:bottom w:val="none" w:sz="0" w:space="0" w:color="auto"/>
                    <w:right w:val="none" w:sz="0" w:space="0" w:color="auto"/>
                  </w:divBdr>
                  <w:divsChild>
                    <w:div w:id="402266014">
                      <w:marLeft w:val="0"/>
                      <w:marRight w:val="0"/>
                      <w:marTop w:val="0"/>
                      <w:marBottom w:val="0"/>
                      <w:divBdr>
                        <w:top w:val="none" w:sz="0" w:space="0" w:color="auto"/>
                        <w:left w:val="none" w:sz="0" w:space="0" w:color="auto"/>
                        <w:bottom w:val="none" w:sz="0" w:space="0" w:color="auto"/>
                        <w:right w:val="none" w:sz="0" w:space="0" w:color="auto"/>
                      </w:divBdr>
                      <w:divsChild>
                        <w:div w:id="334114823">
                          <w:marLeft w:val="0"/>
                          <w:marRight w:val="0"/>
                          <w:marTop w:val="0"/>
                          <w:marBottom w:val="0"/>
                          <w:divBdr>
                            <w:top w:val="none" w:sz="0" w:space="0" w:color="auto"/>
                            <w:left w:val="none" w:sz="0" w:space="0" w:color="auto"/>
                            <w:bottom w:val="none" w:sz="0" w:space="0" w:color="auto"/>
                            <w:right w:val="none" w:sz="0" w:space="0" w:color="auto"/>
                          </w:divBdr>
                          <w:divsChild>
                            <w:div w:id="1016998657">
                              <w:marLeft w:val="0"/>
                              <w:marRight w:val="0"/>
                              <w:marTop w:val="0"/>
                              <w:marBottom w:val="0"/>
                              <w:divBdr>
                                <w:top w:val="none" w:sz="0" w:space="0" w:color="auto"/>
                                <w:left w:val="none" w:sz="0" w:space="0" w:color="auto"/>
                                <w:bottom w:val="none" w:sz="0" w:space="0" w:color="auto"/>
                                <w:right w:val="none" w:sz="0" w:space="0" w:color="auto"/>
                              </w:divBdr>
                            </w:div>
                            <w:div w:id="1046566498">
                              <w:marLeft w:val="0"/>
                              <w:marRight w:val="0"/>
                              <w:marTop w:val="0"/>
                              <w:marBottom w:val="0"/>
                              <w:divBdr>
                                <w:top w:val="none" w:sz="0" w:space="0" w:color="auto"/>
                                <w:left w:val="none" w:sz="0" w:space="0" w:color="auto"/>
                                <w:bottom w:val="none" w:sz="0" w:space="0" w:color="auto"/>
                                <w:right w:val="none" w:sz="0" w:space="0" w:color="auto"/>
                              </w:divBdr>
                            </w:div>
                            <w:div w:id="1093429595">
                              <w:marLeft w:val="0"/>
                              <w:marRight w:val="0"/>
                              <w:marTop w:val="0"/>
                              <w:marBottom w:val="0"/>
                              <w:divBdr>
                                <w:top w:val="none" w:sz="0" w:space="0" w:color="auto"/>
                                <w:left w:val="none" w:sz="0" w:space="0" w:color="auto"/>
                                <w:bottom w:val="none" w:sz="0" w:space="0" w:color="auto"/>
                                <w:right w:val="none" w:sz="0" w:space="0" w:color="auto"/>
                              </w:divBdr>
                            </w:div>
                            <w:div w:id="12673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56775">
          <w:marLeft w:val="-150"/>
          <w:marRight w:val="-150"/>
          <w:marTop w:val="0"/>
          <w:marBottom w:val="0"/>
          <w:divBdr>
            <w:top w:val="none" w:sz="0" w:space="0" w:color="auto"/>
            <w:left w:val="none" w:sz="0" w:space="0" w:color="auto"/>
            <w:bottom w:val="none" w:sz="0" w:space="0" w:color="auto"/>
            <w:right w:val="none" w:sz="0" w:space="0" w:color="auto"/>
          </w:divBdr>
          <w:divsChild>
            <w:div w:id="1297686252">
              <w:marLeft w:val="0"/>
              <w:marRight w:val="0"/>
              <w:marTop w:val="0"/>
              <w:marBottom w:val="0"/>
              <w:divBdr>
                <w:top w:val="none" w:sz="0" w:space="0" w:color="auto"/>
                <w:left w:val="none" w:sz="0" w:space="0" w:color="auto"/>
                <w:bottom w:val="none" w:sz="0" w:space="0" w:color="auto"/>
                <w:right w:val="none" w:sz="0" w:space="0" w:color="auto"/>
              </w:divBdr>
              <w:divsChild>
                <w:div w:id="15622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92266">
      <w:bodyDiv w:val="1"/>
      <w:marLeft w:val="0"/>
      <w:marRight w:val="0"/>
      <w:marTop w:val="0"/>
      <w:marBottom w:val="0"/>
      <w:divBdr>
        <w:top w:val="none" w:sz="0" w:space="0" w:color="auto"/>
        <w:left w:val="none" w:sz="0" w:space="0" w:color="auto"/>
        <w:bottom w:val="none" w:sz="0" w:space="0" w:color="auto"/>
        <w:right w:val="none" w:sz="0" w:space="0" w:color="auto"/>
      </w:divBdr>
      <w:divsChild>
        <w:div w:id="445928058">
          <w:marLeft w:val="-150"/>
          <w:marRight w:val="-150"/>
          <w:marTop w:val="0"/>
          <w:marBottom w:val="0"/>
          <w:divBdr>
            <w:top w:val="none" w:sz="0" w:space="0" w:color="auto"/>
            <w:left w:val="none" w:sz="0" w:space="0" w:color="auto"/>
            <w:bottom w:val="none" w:sz="0" w:space="0" w:color="auto"/>
            <w:right w:val="none" w:sz="0" w:space="0" w:color="auto"/>
          </w:divBdr>
          <w:divsChild>
            <w:div w:id="276253238">
              <w:marLeft w:val="0"/>
              <w:marRight w:val="0"/>
              <w:marTop w:val="0"/>
              <w:marBottom w:val="0"/>
              <w:divBdr>
                <w:top w:val="none" w:sz="0" w:space="0" w:color="auto"/>
                <w:left w:val="none" w:sz="0" w:space="0" w:color="auto"/>
                <w:bottom w:val="none" w:sz="0" w:space="0" w:color="auto"/>
                <w:right w:val="none" w:sz="0" w:space="0" w:color="auto"/>
              </w:divBdr>
              <w:divsChild>
                <w:div w:id="130438397">
                  <w:marLeft w:val="0"/>
                  <w:marRight w:val="0"/>
                  <w:marTop w:val="0"/>
                  <w:marBottom w:val="0"/>
                  <w:divBdr>
                    <w:top w:val="none" w:sz="0" w:space="0" w:color="auto"/>
                    <w:left w:val="none" w:sz="0" w:space="0" w:color="auto"/>
                    <w:bottom w:val="none" w:sz="0" w:space="0" w:color="auto"/>
                    <w:right w:val="none" w:sz="0" w:space="0" w:color="auto"/>
                  </w:divBdr>
                  <w:divsChild>
                    <w:div w:id="15475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4353">
              <w:marLeft w:val="0"/>
              <w:marRight w:val="0"/>
              <w:marTop w:val="0"/>
              <w:marBottom w:val="0"/>
              <w:divBdr>
                <w:top w:val="none" w:sz="0" w:space="0" w:color="auto"/>
                <w:left w:val="none" w:sz="0" w:space="0" w:color="auto"/>
                <w:bottom w:val="none" w:sz="0" w:space="0" w:color="auto"/>
                <w:right w:val="none" w:sz="0" w:space="0" w:color="auto"/>
              </w:divBdr>
            </w:div>
          </w:divsChild>
        </w:div>
        <w:div w:id="1405763422">
          <w:marLeft w:val="-150"/>
          <w:marRight w:val="-150"/>
          <w:marTop w:val="0"/>
          <w:marBottom w:val="0"/>
          <w:divBdr>
            <w:top w:val="none" w:sz="0" w:space="0" w:color="auto"/>
            <w:left w:val="none" w:sz="0" w:space="0" w:color="auto"/>
            <w:bottom w:val="none" w:sz="0" w:space="0" w:color="auto"/>
            <w:right w:val="none" w:sz="0" w:space="0" w:color="auto"/>
          </w:divBdr>
          <w:divsChild>
            <w:div w:id="740374157">
              <w:marLeft w:val="0"/>
              <w:marRight w:val="0"/>
              <w:marTop w:val="0"/>
              <w:marBottom w:val="0"/>
              <w:divBdr>
                <w:top w:val="none" w:sz="0" w:space="0" w:color="auto"/>
                <w:left w:val="none" w:sz="0" w:space="0" w:color="auto"/>
                <w:bottom w:val="none" w:sz="0" w:space="0" w:color="auto"/>
                <w:right w:val="none" w:sz="0" w:space="0" w:color="auto"/>
              </w:divBdr>
              <w:divsChild>
                <w:div w:id="1000084002">
                  <w:marLeft w:val="0"/>
                  <w:marRight w:val="0"/>
                  <w:marTop w:val="0"/>
                  <w:marBottom w:val="0"/>
                  <w:divBdr>
                    <w:top w:val="none" w:sz="0" w:space="0" w:color="auto"/>
                    <w:left w:val="none" w:sz="0" w:space="0" w:color="auto"/>
                    <w:bottom w:val="none" w:sz="0" w:space="0" w:color="auto"/>
                    <w:right w:val="none" w:sz="0" w:space="0" w:color="auto"/>
                  </w:divBdr>
                  <w:divsChild>
                    <w:div w:id="10111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95556">
      <w:bodyDiv w:val="1"/>
      <w:marLeft w:val="0"/>
      <w:marRight w:val="0"/>
      <w:marTop w:val="0"/>
      <w:marBottom w:val="0"/>
      <w:divBdr>
        <w:top w:val="none" w:sz="0" w:space="0" w:color="auto"/>
        <w:left w:val="none" w:sz="0" w:space="0" w:color="auto"/>
        <w:bottom w:val="none" w:sz="0" w:space="0" w:color="auto"/>
        <w:right w:val="none" w:sz="0" w:space="0" w:color="auto"/>
      </w:divBdr>
      <w:divsChild>
        <w:div w:id="21246711">
          <w:marLeft w:val="-150"/>
          <w:marRight w:val="-150"/>
          <w:marTop w:val="0"/>
          <w:marBottom w:val="0"/>
          <w:divBdr>
            <w:top w:val="none" w:sz="0" w:space="0" w:color="auto"/>
            <w:left w:val="none" w:sz="0" w:space="0" w:color="auto"/>
            <w:bottom w:val="none" w:sz="0" w:space="0" w:color="auto"/>
            <w:right w:val="none" w:sz="0" w:space="0" w:color="auto"/>
          </w:divBdr>
          <w:divsChild>
            <w:div w:id="517230504">
              <w:marLeft w:val="0"/>
              <w:marRight w:val="0"/>
              <w:marTop w:val="0"/>
              <w:marBottom w:val="0"/>
              <w:divBdr>
                <w:top w:val="none" w:sz="0" w:space="0" w:color="auto"/>
                <w:left w:val="none" w:sz="0" w:space="0" w:color="auto"/>
                <w:bottom w:val="none" w:sz="0" w:space="0" w:color="auto"/>
                <w:right w:val="none" w:sz="0" w:space="0" w:color="auto"/>
              </w:divBdr>
            </w:div>
            <w:div w:id="1359089262">
              <w:marLeft w:val="0"/>
              <w:marRight w:val="0"/>
              <w:marTop w:val="0"/>
              <w:marBottom w:val="0"/>
              <w:divBdr>
                <w:top w:val="none" w:sz="0" w:space="0" w:color="auto"/>
                <w:left w:val="none" w:sz="0" w:space="0" w:color="auto"/>
                <w:bottom w:val="none" w:sz="0" w:space="0" w:color="auto"/>
                <w:right w:val="none" w:sz="0" w:space="0" w:color="auto"/>
              </w:divBdr>
              <w:divsChild>
                <w:div w:id="865366863">
                  <w:marLeft w:val="0"/>
                  <w:marRight w:val="0"/>
                  <w:marTop w:val="0"/>
                  <w:marBottom w:val="0"/>
                  <w:divBdr>
                    <w:top w:val="none" w:sz="0" w:space="0" w:color="auto"/>
                    <w:left w:val="none" w:sz="0" w:space="0" w:color="auto"/>
                    <w:bottom w:val="none" w:sz="0" w:space="0" w:color="auto"/>
                    <w:right w:val="none" w:sz="0" w:space="0" w:color="auto"/>
                  </w:divBdr>
                  <w:divsChild>
                    <w:div w:id="704410061">
                      <w:marLeft w:val="0"/>
                      <w:marRight w:val="0"/>
                      <w:marTop w:val="0"/>
                      <w:marBottom w:val="0"/>
                      <w:divBdr>
                        <w:top w:val="none" w:sz="0" w:space="0" w:color="auto"/>
                        <w:left w:val="none" w:sz="0" w:space="0" w:color="auto"/>
                        <w:bottom w:val="none" w:sz="0" w:space="0" w:color="auto"/>
                        <w:right w:val="none" w:sz="0" w:space="0" w:color="auto"/>
                      </w:divBdr>
                    </w:div>
                    <w:div w:id="8201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057">
          <w:marLeft w:val="-150"/>
          <w:marRight w:val="-150"/>
          <w:marTop w:val="0"/>
          <w:marBottom w:val="0"/>
          <w:divBdr>
            <w:top w:val="none" w:sz="0" w:space="0" w:color="auto"/>
            <w:left w:val="none" w:sz="0" w:space="0" w:color="auto"/>
            <w:bottom w:val="none" w:sz="0" w:space="0" w:color="auto"/>
            <w:right w:val="none" w:sz="0" w:space="0" w:color="auto"/>
          </w:divBdr>
        </w:div>
      </w:divsChild>
    </w:div>
    <w:div w:id="1078212908">
      <w:bodyDiv w:val="1"/>
      <w:marLeft w:val="0"/>
      <w:marRight w:val="0"/>
      <w:marTop w:val="0"/>
      <w:marBottom w:val="0"/>
      <w:divBdr>
        <w:top w:val="none" w:sz="0" w:space="0" w:color="auto"/>
        <w:left w:val="none" w:sz="0" w:space="0" w:color="auto"/>
        <w:bottom w:val="none" w:sz="0" w:space="0" w:color="auto"/>
        <w:right w:val="none" w:sz="0" w:space="0" w:color="auto"/>
      </w:divBdr>
      <w:divsChild>
        <w:div w:id="1416852938">
          <w:marLeft w:val="-225"/>
          <w:marRight w:val="-225"/>
          <w:marTop w:val="0"/>
          <w:marBottom w:val="0"/>
          <w:divBdr>
            <w:top w:val="none" w:sz="0" w:space="0" w:color="auto"/>
            <w:left w:val="none" w:sz="0" w:space="0" w:color="auto"/>
            <w:bottom w:val="none" w:sz="0" w:space="0" w:color="auto"/>
            <w:right w:val="none" w:sz="0" w:space="0" w:color="auto"/>
          </w:divBdr>
        </w:div>
        <w:div w:id="1545167804">
          <w:marLeft w:val="-225"/>
          <w:marRight w:val="-225"/>
          <w:marTop w:val="0"/>
          <w:marBottom w:val="0"/>
          <w:divBdr>
            <w:top w:val="none" w:sz="0" w:space="0" w:color="auto"/>
            <w:left w:val="none" w:sz="0" w:space="0" w:color="auto"/>
            <w:bottom w:val="none" w:sz="0" w:space="0" w:color="auto"/>
            <w:right w:val="none" w:sz="0" w:space="0" w:color="auto"/>
          </w:divBdr>
          <w:divsChild>
            <w:div w:id="58675835">
              <w:marLeft w:val="0"/>
              <w:marRight w:val="0"/>
              <w:marTop w:val="0"/>
              <w:marBottom w:val="0"/>
              <w:divBdr>
                <w:top w:val="none" w:sz="0" w:space="0" w:color="auto"/>
                <w:left w:val="none" w:sz="0" w:space="0" w:color="auto"/>
                <w:bottom w:val="none" w:sz="0" w:space="0" w:color="auto"/>
                <w:right w:val="none" w:sz="0" w:space="0" w:color="auto"/>
              </w:divBdr>
              <w:divsChild>
                <w:div w:id="135028354">
                  <w:marLeft w:val="0"/>
                  <w:marRight w:val="0"/>
                  <w:marTop w:val="0"/>
                  <w:marBottom w:val="0"/>
                  <w:divBdr>
                    <w:top w:val="none" w:sz="0" w:space="0" w:color="auto"/>
                    <w:left w:val="none" w:sz="0" w:space="0" w:color="auto"/>
                    <w:bottom w:val="none" w:sz="0" w:space="0" w:color="auto"/>
                    <w:right w:val="none" w:sz="0" w:space="0" w:color="auto"/>
                  </w:divBdr>
                </w:div>
                <w:div w:id="1357924126">
                  <w:marLeft w:val="0"/>
                  <w:marRight w:val="0"/>
                  <w:marTop w:val="0"/>
                  <w:marBottom w:val="0"/>
                  <w:divBdr>
                    <w:top w:val="none" w:sz="0" w:space="0" w:color="auto"/>
                    <w:left w:val="none" w:sz="0" w:space="0" w:color="auto"/>
                    <w:bottom w:val="none" w:sz="0" w:space="0" w:color="auto"/>
                    <w:right w:val="none" w:sz="0" w:space="0" w:color="auto"/>
                  </w:divBdr>
                </w:div>
                <w:div w:id="1718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57048">
      <w:bodyDiv w:val="1"/>
      <w:marLeft w:val="0"/>
      <w:marRight w:val="0"/>
      <w:marTop w:val="0"/>
      <w:marBottom w:val="0"/>
      <w:divBdr>
        <w:top w:val="none" w:sz="0" w:space="0" w:color="auto"/>
        <w:left w:val="none" w:sz="0" w:space="0" w:color="auto"/>
        <w:bottom w:val="none" w:sz="0" w:space="0" w:color="auto"/>
        <w:right w:val="none" w:sz="0" w:space="0" w:color="auto"/>
      </w:divBdr>
      <w:divsChild>
        <w:div w:id="55512995">
          <w:marLeft w:val="0"/>
          <w:marRight w:val="0"/>
          <w:marTop w:val="0"/>
          <w:marBottom w:val="0"/>
          <w:divBdr>
            <w:top w:val="none" w:sz="0" w:space="0" w:color="auto"/>
            <w:left w:val="none" w:sz="0" w:space="0" w:color="auto"/>
            <w:bottom w:val="none" w:sz="0" w:space="0" w:color="auto"/>
            <w:right w:val="none" w:sz="0" w:space="0" w:color="auto"/>
          </w:divBdr>
          <w:divsChild>
            <w:div w:id="16660801">
              <w:marLeft w:val="0"/>
              <w:marRight w:val="0"/>
              <w:marTop w:val="0"/>
              <w:marBottom w:val="0"/>
              <w:divBdr>
                <w:top w:val="none" w:sz="0" w:space="0" w:color="auto"/>
                <w:left w:val="none" w:sz="0" w:space="0" w:color="auto"/>
                <w:bottom w:val="none" w:sz="0" w:space="0" w:color="auto"/>
                <w:right w:val="none" w:sz="0" w:space="0" w:color="auto"/>
              </w:divBdr>
              <w:divsChild>
                <w:div w:id="1997568822">
                  <w:marLeft w:val="0"/>
                  <w:marRight w:val="0"/>
                  <w:marTop w:val="0"/>
                  <w:marBottom w:val="0"/>
                  <w:divBdr>
                    <w:top w:val="none" w:sz="0" w:space="0" w:color="auto"/>
                    <w:left w:val="none" w:sz="0" w:space="0" w:color="auto"/>
                    <w:bottom w:val="none" w:sz="0" w:space="0" w:color="auto"/>
                    <w:right w:val="none" w:sz="0" w:space="0" w:color="auto"/>
                  </w:divBdr>
                  <w:divsChild>
                    <w:div w:id="15457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39059">
          <w:marLeft w:val="0"/>
          <w:marRight w:val="0"/>
          <w:marTop w:val="0"/>
          <w:marBottom w:val="0"/>
          <w:divBdr>
            <w:top w:val="none" w:sz="0" w:space="0" w:color="auto"/>
            <w:left w:val="none" w:sz="0" w:space="0" w:color="auto"/>
            <w:bottom w:val="none" w:sz="0" w:space="0" w:color="auto"/>
            <w:right w:val="none" w:sz="0" w:space="0" w:color="auto"/>
          </w:divBdr>
          <w:divsChild>
            <w:div w:id="18018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542">
      <w:bodyDiv w:val="1"/>
      <w:marLeft w:val="0"/>
      <w:marRight w:val="0"/>
      <w:marTop w:val="0"/>
      <w:marBottom w:val="0"/>
      <w:divBdr>
        <w:top w:val="none" w:sz="0" w:space="0" w:color="auto"/>
        <w:left w:val="none" w:sz="0" w:space="0" w:color="auto"/>
        <w:bottom w:val="none" w:sz="0" w:space="0" w:color="auto"/>
        <w:right w:val="none" w:sz="0" w:space="0" w:color="auto"/>
      </w:divBdr>
      <w:divsChild>
        <w:div w:id="152528682">
          <w:marLeft w:val="0"/>
          <w:marRight w:val="0"/>
          <w:marTop w:val="0"/>
          <w:marBottom w:val="0"/>
          <w:divBdr>
            <w:top w:val="none" w:sz="0" w:space="0" w:color="auto"/>
            <w:left w:val="none" w:sz="0" w:space="0" w:color="auto"/>
            <w:bottom w:val="none" w:sz="0" w:space="0" w:color="auto"/>
            <w:right w:val="none" w:sz="0" w:space="0" w:color="auto"/>
          </w:divBdr>
        </w:div>
        <w:div w:id="673412723">
          <w:marLeft w:val="0"/>
          <w:marRight w:val="0"/>
          <w:marTop w:val="0"/>
          <w:marBottom w:val="0"/>
          <w:divBdr>
            <w:top w:val="none" w:sz="0" w:space="0" w:color="auto"/>
            <w:left w:val="none" w:sz="0" w:space="0" w:color="auto"/>
            <w:bottom w:val="none" w:sz="0" w:space="0" w:color="auto"/>
            <w:right w:val="none" w:sz="0" w:space="0" w:color="auto"/>
          </w:divBdr>
        </w:div>
      </w:divsChild>
    </w:div>
    <w:div w:id="1079325733">
      <w:bodyDiv w:val="1"/>
      <w:marLeft w:val="0"/>
      <w:marRight w:val="0"/>
      <w:marTop w:val="0"/>
      <w:marBottom w:val="0"/>
      <w:divBdr>
        <w:top w:val="none" w:sz="0" w:space="0" w:color="auto"/>
        <w:left w:val="none" w:sz="0" w:space="0" w:color="auto"/>
        <w:bottom w:val="none" w:sz="0" w:space="0" w:color="auto"/>
        <w:right w:val="none" w:sz="0" w:space="0" w:color="auto"/>
      </w:divBdr>
      <w:divsChild>
        <w:div w:id="417792267">
          <w:marLeft w:val="-150"/>
          <w:marRight w:val="-150"/>
          <w:marTop w:val="0"/>
          <w:marBottom w:val="0"/>
          <w:divBdr>
            <w:top w:val="none" w:sz="0" w:space="0" w:color="auto"/>
            <w:left w:val="none" w:sz="0" w:space="0" w:color="auto"/>
            <w:bottom w:val="none" w:sz="0" w:space="0" w:color="auto"/>
            <w:right w:val="none" w:sz="0" w:space="0" w:color="auto"/>
          </w:divBdr>
          <w:divsChild>
            <w:div w:id="1354382864">
              <w:marLeft w:val="0"/>
              <w:marRight w:val="0"/>
              <w:marTop w:val="0"/>
              <w:marBottom w:val="0"/>
              <w:divBdr>
                <w:top w:val="none" w:sz="0" w:space="0" w:color="auto"/>
                <w:left w:val="none" w:sz="0" w:space="0" w:color="auto"/>
                <w:bottom w:val="none" w:sz="0" w:space="0" w:color="auto"/>
                <w:right w:val="none" w:sz="0" w:space="0" w:color="auto"/>
              </w:divBdr>
            </w:div>
          </w:divsChild>
        </w:div>
        <w:div w:id="870265137">
          <w:marLeft w:val="-150"/>
          <w:marRight w:val="-150"/>
          <w:marTop w:val="0"/>
          <w:marBottom w:val="0"/>
          <w:divBdr>
            <w:top w:val="none" w:sz="0" w:space="0" w:color="auto"/>
            <w:left w:val="none" w:sz="0" w:space="0" w:color="auto"/>
            <w:bottom w:val="none" w:sz="0" w:space="0" w:color="auto"/>
            <w:right w:val="none" w:sz="0" w:space="0" w:color="auto"/>
          </w:divBdr>
        </w:div>
      </w:divsChild>
    </w:div>
    <w:div w:id="1079332867">
      <w:bodyDiv w:val="1"/>
      <w:marLeft w:val="0"/>
      <w:marRight w:val="0"/>
      <w:marTop w:val="0"/>
      <w:marBottom w:val="0"/>
      <w:divBdr>
        <w:top w:val="none" w:sz="0" w:space="0" w:color="auto"/>
        <w:left w:val="none" w:sz="0" w:space="0" w:color="auto"/>
        <w:bottom w:val="none" w:sz="0" w:space="0" w:color="auto"/>
        <w:right w:val="none" w:sz="0" w:space="0" w:color="auto"/>
      </w:divBdr>
    </w:div>
    <w:div w:id="1079449932">
      <w:bodyDiv w:val="1"/>
      <w:marLeft w:val="0"/>
      <w:marRight w:val="0"/>
      <w:marTop w:val="0"/>
      <w:marBottom w:val="0"/>
      <w:divBdr>
        <w:top w:val="none" w:sz="0" w:space="0" w:color="auto"/>
        <w:left w:val="none" w:sz="0" w:space="0" w:color="auto"/>
        <w:bottom w:val="none" w:sz="0" w:space="0" w:color="auto"/>
        <w:right w:val="none" w:sz="0" w:space="0" w:color="auto"/>
      </w:divBdr>
      <w:divsChild>
        <w:div w:id="595745420">
          <w:marLeft w:val="-150"/>
          <w:marRight w:val="-150"/>
          <w:marTop w:val="0"/>
          <w:marBottom w:val="0"/>
          <w:divBdr>
            <w:top w:val="none" w:sz="0" w:space="0" w:color="auto"/>
            <w:left w:val="none" w:sz="0" w:space="0" w:color="auto"/>
            <w:bottom w:val="none" w:sz="0" w:space="0" w:color="auto"/>
            <w:right w:val="none" w:sz="0" w:space="0" w:color="auto"/>
          </w:divBdr>
          <w:divsChild>
            <w:div w:id="876894993">
              <w:marLeft w:val="0"/>
              <w:marRight w:val="0"/>
              <w:marTop w:val="0"/>
              <w:marBottom w:val="0"/>
              <w:divBdr>
                <w:top w:val="none" w:sz="0" w:space="0" w:color="auto"/>
                <w:left w:val="none" w:sz="0" w:space="0" w:color="auto"/>
                <w:bottom w:val="none" w:sz="0" w:space="0" w:color="auto"/>
                <w:right w:val="none" w:sz="0" w:space="0" w:color="auto"/>
              </w:divBdr>
              <w:divsChild>
                <w:div w:id="794103714">
                  <w:marLeft w:val="0"/>
                  <w:marRight w:val="0"/>
                  <w:marTop w:val="0"/>
                  <w:marBottom w:val="0"/>
                  <w:divBdr>
                    <w:top w:val="none" w:sz="0" w:space="0" w:color="auto"/>
                    <w:left w:val="none" w:sz="0" w:space="0" w:color="auto"/>
                    <w:bottom w:val="none" w:sz="0" w:space="0" w:color="auto"/>
                    <w:right w:val="none" w:sz="0" w:space="0" w:color="auto"/>
                  </w:divBdr>
                  <w:divsChild>
                    <w:div w:id="914240303">
                      <w:marLeft w:val="0"/>
                      <w:marRight w:val="0"/>
                      <w:marTop w:val="0"/>
                      <w:marBottom w:val="0"/>
                      <w:divBdr>
                        <w:top w:val="none" w:sz="0" w:space="0" w:color="auto"/>
                        <w:left w:val="none" w:sz="0" w:space="0" w:color="auto"/>
                        <w:bottom w:val="none" w:sz="0" w:space="0" w:color="auto"/>
                        <w:right w:val="none" w:sz="0" w:space="0" w:color="auto"/>
                      </w:divBdr>
                      <w:divsChild>
                        <w:div w:id="1252468003">
                          <w:marLeft w:val="0"/>
                          <w:marRight w:val="0"/>
                          <w:marTop w:val="0"/>
                          <w:marBottom w:val="0"/>
                          <w:divBdr>
                            <w:top w:val="none" w:sz="0" w:space="0" w:color="auto"/>
                            <w:left w:val="none" w:sz="0" w:space="0" w:color="auto"/>
                            <w:bottom w:val="none" w:sz="0" w:space="0" w:color="auto"/>
                            <w:right w:val="none" w:sz="0" w:space="0" w:color="auto"/>
                          </w:divBdr>
                          <w:divsChild>
                            <w:div w:id="281038365">
                              <w:marLeft w:val="0"/>
                              <w:marRight w:val="0"/>
                              <w:marTop w:val="0"/>
                              <w:marBottom w:val="0"/>
                              <w:divBdr>
                                <w:top w:val="none" w:sz="0" w:space="0" w:color="auto"/>
                                <w:left w:val="none" w:sz="0" w:space="0" w:color="auto"/>
                                <w:bottom w:val="none" w:sz="0" w:space="0" w:color="auto"/>
                                <w:right w:val="none" w:sz="0" w:space="0" w:color="auto"/>
                              </w:divBdr>
                            </w:div>
                            <w:div w:id="345253418">
                              <w:marLeft w:val="0"/>
                              <w:marRight w:val="0"/>
                              <w:marTop w:val="0"/>
                              <w:marBottom w:val="0"/>
                              <w:divBdr>
                                <w:top w:val="none" w:sz="0" w:space="0" w:color="auto"/>
                                <w:left w:val="none" w:sz="0" w:space="0" w:color="auto"/>
                                <w:bottom w:val="none" w:sz="0" w:space="0" w:color="auto"/>
                                <w:right w:val="none" w:sz="0" w:space="0" w:color="auto"/>
                              </w:divBdr>
                            </w:div>
                            <w:div w:id="14845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49926">
          <w:marLeft w:val="-150"/>
          <w:marRight w:val="-150"/>
          <w:marTop w:val="0"/>
          <w:marBottom w:val="0"/>
          <w:divBdr>
            <w:top w:val="none" w:sz="0" w:space="0" w:color="auto"/>
            <w:left w:val="none" w:sz="0" w:space="0" w:color="auto"/>
            <w:bottom w:val="none" w:sz="0" w:space="0" w:color="auto"/>
            <w:right w:val="none" w:sz="0" w:space="0" w:color="auto"/>
          </w:divBdr>
          <w:divsChild>
            <w:div w:id="141116936">
              <w:marLeft w:val="0"/>
              <w:marRight w:val="0"/>
              <w:marTop w:val="0"/>
              <w:marBottom w:val="0"/>
              <w:divBdr>
                <w:top w:val="none" w:sz="0" w:space="0" w:color="auto"/>
                <w:left w:val="none" w:sz="0" w:space="0" w:color="auto"/>
                <w:bottom w:val="none" w:sz="0" w:space="0" w:color="auto"/>
                <w:right w:val="none" w:sz="0" w:space="0" w:color="auto"/>
              </w:divBdr>
              <w:divsChild>
                <w:div w:id="884366262">
                  <w:marLeft w:val="0"/>
                  <w:marRight w:val="0"/>
                  <w:marTop w:val="0"/>
                  <w:marBottom w:val="0"/>
                  <w:divBdr>
                    <w:top w:val="none" w:sz="0" w:space="0" w:color="auto"/>
                    <w:left w:val="none" w:sz="0" w:space="0" w:color="auto"/>
                    <w:bottom w:val="none" w:sz="0" w:space="0" w:color="auto"/>
                    <w:right w:val="none" w:sz="0" w:space="0" w:color="auto"/>
                  </w:divBdr>
                  <w:divsChild>
                    <w:div w:id="1029529394">
                      <w:marLeft w:val="0"/>
                      <w:marRight w:val="0"/>
                      <w:marTop w:val="0"/>
                      <w:marBottom w:val="0"/>
                      <w:divBdr>
                        <w:top w:val="none" w:sz="0" w:space="0" w:color="auto"/>
                        <w:left w:val="none" w:sz="0" w:space="0" w:color="auto"/>
                        <w:bottom w:val="none" w:sz="0" w:space="0" w:color="auto"/>
                        <w:right w:val="none" w:sz="0" w:space="0" w:color="auto"/>
                      </w:divBdr>
                    </w:div>
                  </w:divsChild>
                </w:div>
                <w:div w:id="1369141298">
                  <w:marLeft w:val="0"/>
                  <w:marRight w:val="0"/>
                  <w:marTop w:val="0"/>
                  <w:marBottom w:val="0"/>
                  <w:divBdr>
                    <w:top w:val="none" w:sz="0" w:space="0" w:color="auto"/>
                    <w:left w:val="none" w:sz="0" w:space="0" w:color="auto"/>
                    <w:bottom w:val="none" w:sz="0" w:space="0" w:color="auto"/>
                    <w:right w:val="none" w:sz="0" w:space="0" w:color="auto"/>
                  </w:divBdr>
                  <w:divsChild>
                    <w:div w:id="7148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482">
      <w:bodyDiv w:val="1"/>
      <w:marLeft w:val="0"/>
      <w:marRight w:val="0"/>
      <w:marTop w:val="0"/>
      <w:marBottom w:val="0"/>
      <w:divBdr>
        <w:top w:val="none" w:sz="0" w:space="0" w:color="auto"/>
        <w:left w:val="none" w:sz="0" w:space="0" w:color="auto"/>
        <w:bottom w:val="none" w:sz="0" w:space="0" w:color="auto"/>
        <w:right w:val="none" w:sz="0" w:space="0" w:color="auto"/>
      </w:divBdr>
      <w:divsChild>
        <w:div w:id="452749308">
          <w:marLeft w:val="0"/>
          <w:marRight w:val="0"/>
          <w:marTop w:val="0"/>
          <w:marBottom w:val="0"/>
          <w:divBdr>
            <w:top w:val="single" w:sz="2" w:space="0" w:color="auto"/>
            <w:left w:val="single" w:sz="2" w:space="15" w:color="auto"/>
            <w:bottom w:val="single" w:sz="2" w:space="0" w:color="auto"/>
            <w:right w:val="single" w:sz="2" w:space="15" w:color="auto"/>
          </w:divBdr>
        </w:div>
        <w:div w:id="1088960194">
          <w:marLeft w:val="0"/>
          <w:marRight w:val="0"/>
          <w:marTop w:val="0"/>
          <w:marBottom w:val="0"/>
          <w:divBdr>
            <w:top w:val="single" w:sz="2" w:space="0" w:color="auto"/>
            <w:left w:val="single" w:sz="2" w:space="8" w:color="auto"/>
            <w:bottom w:val="single" w:sz="2" w:space="0" w:color="auto"/>
            <w:right w:val="single" w:sz="2" w:space="8" w:color="auto"/>
          </w:divBdr>
        </w:div>
      </w:divsChild>
    </w:div>
    <w:div w:id="1080175580">
      <w:bodyDiv w:val="1"/>
      <w:marLeft w:val="0"/>
      <w:marRight w:val="0"/>
      <w:marTop w:val="0"/>
      <w:marBottom w:val="0"/>
      <w:divBdr>
        <w:top w:val="none" w:sz="0" w:space="0" w:color="auto"/>
        <w:left w:val="none" w:sz="0" w:space="0" w:color="auto"/>
        <w:bottom w:val="none" w:sz="0" w:space="0" w:color="auto"/>
        <w:right w:val="none" w:sz="0" w:space="0" w:color="auto"/>
      </w:divBdr>
    </w:div>
    <w:div w:id="1081561494">
      <w:bodyDiv w:val="1"/>
      <w:marLeft w:val="0"/>
      <w:marRight w:val="0"/>
      <w:marTop w:val="0"/>
      <w:marBottom w:val="0"/>
      <w:divBdr>
        <w:top w:val="none" w:sz="0" w:space="0" w:color="auto"/>
        <w:left w:val="none" w:sz="0" w:space="0" w:color="auto"/>
        <w:bottom w:val="none" w:sz="0" w:space="0" w:color="auto"/>
        <w:right w:val="none" w:sz="0" w:space="0" w:color="auto"/>
      </w:divBdr>
    </w:div>
    <w:div w:id="1081759235">
      <w:bodyDiv w:val="1"/>
      <w:marLeft w:val="0"/>
      <w:marRight w:val="0"/>
      <w:marTop w:val="0"/>
      <w:marBottom w:val="0"/>
      <w:divBdr>
        <w:top w:val="none" w:sz="0" w:space="0" w:color="auto"/>
        <w:left w:val="none" w:sz="0" w:space="0" w:color="auto"/>
        <w:bottom w:val="none" w:sz="0" w:space="0" w:color="auto"/>
        <w:right w:val="none" w:sz="0" w:space="0" w:color="auto"/>
      </w:divBdr>
    </w:div>
    <w:div w:id="1081830507">
      <w:bodyDiv w:val="1"/>
      <w:marLeft w:val="0"/>
      <w:marRight w:val="0"/>
      <w:marTop w:val="0"/>
      <w:marBottom w:val="0"/>
      <w:divBdr>
        <w:top w:val="none" w:sz="0" w:space="0" w:color="auto"/>
        <w:left w:val="none" w:sz="0" w:space="0" w:color="auto"/>
        <w:bottom w:val="none" w:sz="0" w:space="0" w:color="auto"/>
        <w:right w:val="none" w:sz="0" w:space="0" w:color="auto"/>
      </w:divBdr>
      <w:divsChild>
        <w:div w:id="485126544">
          <w:marLeft w:val="-150"/>
          <w:marRight w:val="-150"/>
          <w:marTop w:val="0"/>
          <w:marBottom w:val="0"/>
          <w:divBdr>
            <w:top w:val="none" w:sz="0" w:space="0" w:color="auto"/>
            <w:left w:val="none" w:sz="0" w:space="0" w:color="auto"/>
            <w:bottom w:val="none" w:sz="0" w:space="0" w:color="auto"/>
            <w:right w:val="none" w:sz="0" w:space="0" w:color="auto"/>
          </w:divBdr>
        </w:div>
        <w:div w:id="852768811">
          <w:marLeft w:val="-150"/>
          <w:marRight w:val="-150"/>
          <w:marTop w:val="0"/>
          <w:marBottom w:val="0"/>
          <w:divBdr>
            <w:top w:val="none" w:sz="0" w:space="0" w:color="auto"/>
            <w:left w:val="none" w:sz="0" w:space="0" w:color="auto"/>
            <w:bottom w:val="none" w:sz="0" w:space="0" w:color="auto"/>
            <w:right w:val="none" w:sz="0" w:space="0" w:color="auto"/>
          </w:divBdr>
          <w:divsChild>
            <w:div w:id="826940346">
              <w:marLeft w:val="0"/>
              <w:marRight w:val="0"/>
              <w:marTop w:val="0"/>
              <w:marBottom w:val="0"/>
              <w:divBdr>
                <w:top w:val="none" w:sz="0" w:space="0" w:color="auto"/>
                <w:left w:val="none" w:sz="0" w:space="0" w:color="auto"/>
                <w:bottom w:val="none" w:sz="0" w:space="0" w:color="auto"/>
                <w:right w:val="none" w:sz="0" w:space="0" w:color="auto"/>
              </w:divBdr>
              <w:divsChild>
                <w:div w:id="8951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2098">
      <w:bodyDiv w:val="1"/>
      <w:marLeft w:val="0"/>
      <w:marRight w:val="0"/>
      <w:marTop w:val="0"/>
      <w:marBottom w:val="0"/>
      <w:divBdr>
        <w:top w:val="none" w:sz="0" w:space="0" w:color="auto"/>
        <w:left w:val="none" w:sz="0" w:space="0" w:color="auto"/>
        <w:bottom w:val="none" w:sz="0" w:space="0" w:color="auto"/>
        <w:right w:val="none" w:sz="0" w:space="0" w:color="auto"/>
      </w:divBdr>
      <w:divsChild>
        <w:div w:id="1535073625">
          <w:marLeft w:val="-107"/>
          <w:marRight w:val="-107"/>
          <w:marTop w:val="0"/>
          <w:marBottom w:val="0"/>
          <w:divBdr>
            <w:top w:val="none" w:sz="0" w:space="0" w:color="auto"/>
            <w:left w:val="none" w:sz="0" w:space="0" w:color="auto"/>
            <w:bottom w:val="none" w:sz="0" w:space="0" w:color="auto"/>
            <w:right w:val="none" w:sz="0" w:space="0" w:color="auto"/>
          </w:divBdr>
          <w:divsChild>
            <w:div w:id="668757061">
              <w:marLeft w:val="0"/>
              <w:marRight w:val="0"/>
              <w:marTop w:val="0"/>
              <w:marBottom w:val="0"/>
              <w:divBdr>
                <w:top w:val="none" w:sz="0" w:space="0" w:color="auto"/>
                <w:left w:val="none" w:sz="0" w:space="0" w:color="auto"/>
                <w:bottom w:val="none" w:sz="0" w:space="0" w:color="auto"/>
                <w:right w:val="none" w:sz="0" w:space="0" w:color="auto"/>
              </w:divBdr>
              <w:divsChild>
                <w:div w:id="1124348712">
                  <w:marLeft w:val="0"/>
                  <w:marRight w:val="0"/>
                  <w:marTop w:val="0"/>
                  <w:marBottom w:val="0"/>
                  <w:divBdr>
                    <w:top w:val="none" w:sz="0" w:space="0" w:color="auto"/>
                    <w:left w:val="none" w:sz="0" w:space="0" w:color="auto"/>
                    <w:bottom w:val="none" w:sz="0" w:space="0" w:color="auto"/>
                    <w:right w:val="none" w:sz="0" w:space="0" w:color="auto"/>
                  </w:divBdr>
                  <w:divsChild>
                    <w:div w:id="812992178">
                      <w:marLeft w:val="0"/>
                      <w:marRight w:val="0"/>
                      <w:marTop w:val="0"/>
                      <w:marBottom w:val="0"/>
                      <w:divBdr>
                        <w:top w:val="none" w:sz="0" w:space="0" w:color="auto"/>
                        <w:left w:val="none" w:sz="0" w:space="0" w:color="auto"/>
                        <w:bottom w:val="none" w:sz="0" w:space="0" w:color="auto"/>
                        <w:right w:val="none" w:sz="0" w:space="0" w:color="auto"/>
                      </w:divBdr>
                      <w:divsChild>
                        <w:div w:id="1016929543">
                          <w:marLeft w:val="0"/>
                          <w:marRight w:val="0"/>
                          <w:marTop w:val="0"/>
                          <w:marBottom w:val="0"/>
                          <w:divBdr>
                            <w:top w:val="none" w:sz="0" w:space="0" w:color="auto"/>
                            <w:left w:val="none" w:sz="0" w:space="0" w:color="auto"/>
                            <w:bottom w:val="none" w:sz="0" w:space="0" w:color="auto"/>
                            <w:right w:val="none" w:sz="0" w:space="0" w:color="auto"/>
                          </w:divBdr>
                          <w:divsChild>
                            <w:div w:id="547228687">
                              <w:marLeft w:val="0"/>
                              <w:marRight w:val="0"/>
                              <w:marTop w:val="0"/>
                              <w:marBottom w:val="0"/>
                              <w:divBdr>
                                <w:top w:val="none" w:sz="0" w:space="0" w:color="auto"/>
                                <w:left w:val="none" w:sz="0" w:space="0" w:color="auto"/>
                                <w:bottom w:val="none" w:sz="0" w:space="0" w:color="auto"/>
                                <w:right w:val="none" w:sz="0" w:space="0" w:color="auto"/>
                              </w:divBdr>
                            </w:div>
                            <w:div w:id="637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5035">
              <w:marLeft w:val="0"/>
              <w:marRight w:val="0"/>
              <w:marTop w:val="0"/>
              <w:marBottom w:val="0"/>
              <w:divBdr>
                <w:top w:val="none" w:sz="0" w:space="0" w:color="auto"/>
                <w:left w:val="none" w:sz="0" w:space="0" w:color="auto"/>
                <w:bottom w:val="none" w:sz="0" w:space="0" w:color="auto"/>
                <w:right w:val="none" w:sz="0" w:space="0" w:color="auto"/>
              </w:divBdr>
              <w:divsChild>
                <w:div w:id="369064980">
                  <w:marLeft w:val="0"/>
                  <w:marRight w:val="0"/>
                  <w:marTop w:val="0"/>
                  <w:marBottom w:val="0"/>
                  <w:divBdr>
                    <w:top w:val="none" w:sz="0" w:space="0" w:color="auto"/>
                    <w:left w:val="none" w:sz="0" w:space="0" w:color="auto"/>
                    <w:bottom w:val="none" w:sz="0" w:space="0" w:color="auto"/>
                    <w:right w:val="none" w:sz="0" w:space="0" w:color="auto"/>
                  </w:divBdr>
                  <w:divsChild>
                    <w:div w:id="8545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38483">
      <w:bodyDiv w:val="1"/>
      <w:marLeft w:val="0"/>
      <w:marRight w:val="0"/>
      <w:marTop w:val="0"/>
      <w:marBottom w:val="0"/>
      <w:divBdr>
        <w:top w:val="none" w:sz="0" w:space="0" w:color="auto"/>
        <w:left w:val="none" w:sz="0" w:space="0" w:color="auto"/>
        <w:bottom w:val="none" w:sz="0" w:space="0" w:color="auto"/>
        <w:right w:val="none" w:sz="0" w:space="0" w:color="auto"/>
      </w:divBdr>
    </w:div>
    <w:div w:id="1082289171">
      <w:bodyDiv w:val="1"/>
      <w:marLeft w:val="0"/>
      <w:marRight w:val="0"/>
      <w:marTop w:val="0"/>
      <w:marBottom w:val="0"/>
      <w:divBdr>
        <w:top w:val="none" w:sz="0" w:space="0" w:color="auto"/>
        <w:left w:val="none" w:sz="0" w:space="0" w:color="auto"/>
        <w:bottom w:val="none" w:sz="0" w:space="0" w:color="auto"/>
        <w:right w:val="none" w:sz="0" w:space="0" w:color="auto"/>
      </w:divBdr>
      <w:divsChild>
        <w:div w:id="1137333521">
          <w:marLeft w:val="0"/>
          <w:marRight w:val="0"/>
          <w:marTop w:val="0"/>
          <w:marBottom w:val="0"/>
          <w:divBdr>
            <w:top w:val="none" w:sz="0" w:space="0" w:color="auto"/>
            <w:left w:val="none" w:sz="0" w:space="0" w:color="auto"/>
            <w:bottom w:val="none" w:sz="0" w:space="0" w:color="auto"/>
            <w:right w:val="none" w:sz="0" w:space="0" w:color="auto"/>
          </w:divBdr>
        </w:div>
        <w:div w:id="901676072">
          <w:marLeft w:val="0"/>
          <w:marRight w:val="0"/>
          <w:marTop w:val="0"/>
          <w:marBottom w:val="0"/>
          <w:divBdr>
            <w:top w:val="none" w:sz="0" w:space="0" w:color="auto"/>
            <w:left w:val="none" w:sz="0" w:space="0" w:color="auto"/>
            <w:bottom w:val="none" w:sz="0" w:space="0" w:color="auto"/>
            <w:right w:val="none" w:sz="0" w:space="0" w:color="auto"/>
          </w:divBdr>
          <w:divsChild>
            <w:div w:id="4963824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2331533">
      <w:bodyDiv w:val="1"/>
      <w:marLeft w:val="0"/>
      <w:marRight w:val="0"/>
      <w:marTop w:val="0"/>
      <w:marBottom w:val="0"/>
      <w:divBdr>
        <w:top w:val="none" w:sz="0" w:space="0" w:color="auto"/>
        <w:left w:val="none" w:sz="0" w:space="0" w:color="auto"/>
        <w:bottom w:val="none" w:sz="0" w:space="0" w:color="auto"/>
        <w:right w:val="none" w:sz="0" w:space="0" w:color="auto"/>
      </w:divBdr>
      <w:divsChild>
        <w:div w:id="601646793">
          <w:marLeft w:val="0"/>
          <w:marRight w:val="0"/>
          <w:marTop w:val="0"/>
          <w:marBottom w:val="0"/>
          <w:divBdr>
            <w:top w:val="none" w:sz="0" w:space="0" w:color="auto"/>
            <w:left w:val="none" w:sz="0" w:space="0" w:color="auto"/>
            <w:bottom w:val="none" w:sz="0" w:space="0" w:color="auto"/>
            <w:right w:val="none" w:sz="0" w:space="0" w:color="auto"/>
          </w:divBdr>
          <w:divsChild>
            <w:div w:id="1341734201">
              <w:marLeft w:val="0"/>
              <w:marRight w:val="0"/>
              <w:marTop w:val="0"/>
              <w:marBottom w:val="0"/>
              <w:divBdr>
                <w:top w:val="none" w:sz="0" w:space="0" w:color="auto"/>
                <w:left w:val="none" w:sz="0" w:space="0" w:color="auto"/>
                <w:bottom w:val="none" w:sz="0" w:space="0" w:color="auto"/>
                <w:right w:val="none" w:sz="0" w:space="0" w:color="auto"/>
              </w:divBdr>
              <w:divsChild>
                <w:div w:id="896167244">
                  <w:marLeft w:val="0"/>
                  <w:marRight w:val="0"/>
                  <w:marTop w:val="0"/>
                  <w:marBottom w:val="0"/>
                  <w:divBdr>
                    <w:top w:val="none" w:sz="0" w:space="0" w:color="auto"/>
                    <w:left w:val="none" w:sz="0" w:space="0" w:color="auto"/>
                    <w:bottom w:val="none" w:sz="0" w:space="0" w:color="auto"/>
                    <w:right w:val="none" w:sz="0" w:space="0" w:color="auto"/>
                  </w:divBdr>
                  <w:divsChild>
                    <w:div w:id="1332490295">
                      <w:marLeft w:val="0"/>
                      <w:marRight w:val="0"/>
                      <w:marTop w:val="0"/>
                      <w:marBottom w:val="0"/>
                      <w:divBdr>
                        <w:top w:val="none" w:sz="0" w:space="0" w:color="auto"/>
                        <w:left w:val="none" w:sz="0" w:space="0" w:color="auto"/>
                        <w:bottom w:val="none" w:sz="0" w:space="0" w:color="auto"/>
                        <w:right w:val="none" w:sz="0" w:space="0" w:color="auto"/>
                      </w:divBdr>
                      <w:divsChild>
                        <w:div w:id="1685747822">
                          <w:marLeft w:val="0"/>
                          <w:marRight w:val="0"/>
                          <w:marTop w:val="0"/>
                          <w:marBottom w:val="0"/>
                          <w:divBdr>
                            <w:top w:val="none" w:sz="0" w:space="0" w:color="auto"/>
                            <w:left w:val="none" w:sz="0" w:space="0" w:color="auto"/>
                            <w:bottom w:val="none" w:sz="0" w:space="0" w:color="auto"/>
                            <w:right w:val="none" w:sz="0" w:space="0" w:color="auto"/>
                          </w:divBdr>
                          <w:divsChild>
                            <w:div w:id="1325359050">
                              <w:marLeft w:val="0"/>
                              <w:marRight w:val="0"/>
                              <w:marTop w:val="0"/>
                              <w:marBottom w:val="0"/>
                              <w:divBdr>
                                <w:top w:val="none" w:sz="0" w:space="0" w:color="auto"/>
                                <w:left w:val="none" w:sz="0" w:space="0" w:color="auto"/>
                                <w:bottom w:val="none" w:sz="0" w:space="0" w:color="auto"/>
                                <w:right w:val="none" w:sz="0" w:space="0" w:color="auto"/>
                              </w:divBdr>
                              <w:divsChild>
                                <w:div w:id="7719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11368">
                      <w:marLeft w:val="0"/>
                      <w:marRight w:val="0"/>
                      <w:marTop w:val="0"/>
                      <w:marBottom w:val="0"/>
                      <w:divBdr>
                        <w:top w:val="none" w:sz="0" w:space="0" w:color="auto"/>
                        <w:left w:val="none" w:sz="0" w:space="0" w:color="auto"/>
                        <w:bottom w:val="none" w:sz="0" w:space="0" w:color="auto"/>
                        <w:right w:val="none" w:sz="0" w:space="0" w:color="auto"/>
                      </w:divBdr>
                      <w:divsChild>
                        <w:div w:id="1251889157">
                          <w:marLeft w:val="0"/>
                          <w:marRight w:val="0"/>
                          <w:marTop w:val="0"/>
                          <w:marBottom w:val="0"/>
                          <w:divBdr>
                            <w:top w:val="none" w:sz="0" w:space="0" w:color="auto"/>
                            <w:left w:val="none" w:sz="0" w:space="0" w:color="auto"/>
                            <w:bottom w:val="none" w:sz="0" w:space="0" w:color="auto"/>
                            <w:right w:val="none" w:sz="0" w:space="0" w:color="auto"/>
                          </w:divBdr>
                          <w:divsChild>
                            <w:div w:id="1059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35758">
                  <w:marLeft w:val="0"/>
                  <w:marRight w:val="0"/>
                  <w:marTop w:val="0"/>
                  <w:marBottom w:val="0"/>
                  <w:divBdr>
                    <w:top w:val="none" w:sz="0" w:space="0" w:color="auto"/>
                    <w:left w:val="none" w:sz="0" w:space="0" w:color="auto"/>
                    <w:bottom w:val="none" w:sz="0" w:space="0" w:color="auto"/>
                    <w:right w:val="none" w:sz="0" w:space="0" w:color="auto"/>
                  </w:divBdr>
                  <w:divsChild>
                    <w:div w:id="491143629">
                      <w:marLeft w:val="0"/>
                      <w:marRight w:val="0"/>
                      <w:marTop w:val="0"/>
                      <w:marBottom w:val="0"/>
                      <w:divBdr>
                        <w:top w:val="none" w:sz="0" w:space="0" w:color="auto"/>
                        <w:left w:val="none" w:sz="0" w:space="0" w:color="auto"/>
                        <w:bottom w:val="none" w:sz="0" w:space="0" w:color="auto"/>
                        <w:right w:val="none" w:sz="0" w:space="0" w:color="auto"/>
                      </w:divBdr>
                      <w:divsChild>
                        <w:div w:id="1399012717">
                          <w:marLeft w:val="0"/>
                          <w:marRight w:val="0"/>
                          <w:marTop w:val="0"/>
                          <w:marBottom w:val="0"/>
                          <w:divBdr>
                            <w:top w:val="none" w:sz="0" w:space="0" w:color="auto"/>
                            <w:left w:val="none" w:sz="0" w:space="0" w:color="auto"/>
                            <w:bottom w:val="none" w:sz="0" w:space="0" w:color="auto"/>
                            <w:right w:val="none" w:sz="0" w:space="0" w:color="auto"/>
                          </w:divBdr>
                          <w:divsChild>
                            <w:div w:id="6115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082384">
          <w:marLeft w:val="0"/>
          <w:marRight w:val="0"/>
          <w:marTop w:val="0"/>
          <w:marBottom w:val="0"/>
          <w:divBdr>
            <w:top w:val="none" w:sz="0" w:space="0" w:color="auto"/>
            <w:left w:val="none" w:sz="0" w:space="0" w:color="auto"/>
            <w:bottom w:val="none" w:sz="0" w:space="0" w:color="auto"/>
            <w:right w:val="none" w:sz="0" w:space="0" w:color="auto"/>
          </w:divBdr>
          <w:divsChild>
            <w:div w:id="693186605">
              <w:marLeft w:val="0"/>
              <w:marRight w:val="0"/>
              <w:marTop w:val="0"/>
              <w:marBottom w:val="0"/>
              <w:divBdr>
                <w:top w:val="none" w:sz="0" w:space="0" w:color="auto"/>
                <w:left w:val="none" w:sz="0" w:space="0" w:color="auto"/>
                <w:bottom w:val="none" w:sz="0" w:space="0" w:color="auto"/>
                <w:right w:val="none" w:sz="0" w:space="0" w:color="auto"/>
              </w:divBdr>
              <w:divsChild>
                <w:div w:id="1766993277">
                  <w:marLeft w:val="0"/>
                  <w:marRight w:val="0"/>
                  <w:marTop w:val="0"/>
                  <w:marBottom w:val="0"/>
                  <w:divBdr>
                    <w:top w:val="none" w:sz="0" w:space="0" w:color="auto"/>
                    <w:left w:val="none" w:sz="0" w:space="0" w:color="auto"/>
                    <w:bottom w:val="none" w:sz="0" w:space="0" w:color="auto"/>
                    <w:right w:val="none" w:sz="0" w:space="0" w:color="auto"/>
                  </w:divBdr>
                  <w:divsChild>
                    <w:div w:id="472068139">
                      <w:marLeft w:val="0"/>
                      <w:marRight w:val="0"/>
                      <w:marTop w:val="0"/>
                      <w:marBottom w:val="0"/>
                      <w:divBdr>
                        <w:top w:val="none" w:sz="0" w:space="0" w:color="auto"/>
                        <w:left w:val="none" w:sz="0" w:space="0" w:color="auto"/>
                        <w:bottom w:val="none" w:sz="0" w:space="0" w:color="auto"/>
                        <w:right w:val="none" w:sz="0" w:space="0" w:color="auto"/>
                      </w:divBdr>
                      <w:divsChild>
                        <w:div w:id="1395468592">
                          <w:marLeft w:val="0"/>
                          <w:marRight w:val="0"/>
                          <w:marTop w:val="0"/>
                          <w:marBottom w:val="0"/>
                          <w:divBdr>
                            <w:top w:val="none" w:sz="0" w:space="0" w:color="auto"/>
                            <w:left w:val="none" w:sz="0" w:space="0" w:color="auto"/>
                            <w:bottom w:val="none" w:sz="0" w:space="0" w:color="auto"/>
                            <w:right w:val="none" w:sz="0" w:space="0" w:color="auto"/>
                          </w:divBdr>
                          <w:divsChild>
                            <w:div w:id="2128817054">
                              <w:marLeft w:val="0"/>
                              <w:marRight w:val="0"/>
                              <w:marTop w:val="0"/>
                              <w:marBottom w:val="0"/>
                              <w:divBdr>
                                <w:top w:val="none" w:sz="0" w:space="0" w:color="auto"/>
                                <w:left w:val="none" w:sz="0" w:space="0" w:color="auto"/>
                                <w:bottom w:val="none" w:sz="0" w:space="0" w:color="auto"/>
                                <w:right w:val="none" w:sz="0" w:space="0" w:color="auto"/>
                              </w:divBdr>
                              <w:divsChild>
                                <w:div w:id="11744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993525">
      <w:bodyDiv w:val="1"/>
      <w:marLeft w:val="0"/>
      <w:marRight w:val="0"/>
      <w:marTop w:val="0"/>
      <w:marBottom w:val="0"/>
      <w:divBdr>
        <w:top w:val="none" w:sz="0" w:space="0" w:color="auto"/>
        <w:left w:val="none" w:sz="0" w:space="0" w:color="auto"/>
        <w:bottom w:val="none" w:sz="0" w:space="0" w:color="auto"/>
        <w:right w:val="none" w:sz="0" w:space="0" w:color="auto"/>
      </w:divBdr>
      <w:divsChild>
        <w:div w:id="273287467">
          <w:marLeft w:val="-150"/>
          <w:marRight w:val="-150"/>
          <w:marTop w:val="0"/>
          <w:marBottom w:val="0"/>
          <w:divBdr>
            <w:top w:val="none" w:sz="0" w:space="0" w:color="auto"/>
            <w:left w:val="none" w:sz="0" w:space="0" w:color="auto"/>
            <w:bottom w:val="none" w:sz="0" w:space="0" w:color="auto"/>
            <w:right w:val="none" w:sz="0" w:space="0" w:color="auto"/>
          </w:divBdr>
          <w:divsChild>
            <w:div w:id="154298849">
              <w:marLeft w:val="0"/>
              <w:marRight w:val="0"/>
              <w:marTop w:val="0"/>
              <w:marBottom w:val="0"/>
              <w:divBdr>
                <w:top w:val="none" w:sz="0" w:space="0" w:color="auto"/>
                <w:left w:val="none" w:sz="0" w:space="0" w:color="auto"/>
                <w:bottom w:val="none" w:sz="0" w:space="0" w:color="auto"/>
                <w:right w:val="none" w:sz="0" w:space="0" w:color="auto"/>
              </w:divBdr>
              <w:divsChild>
                <w:div w:id="164127562">
                  <w:marLeft w:val="0"/>
                  <w:marRight w:val="0"/>
                  <w:marTop w:val="0"/>
                  <w:marBottom w:val="0"/>
                  <w:divBdr>
                    <w:top w:val="none" w:sz="0" w:space="0" w:color="auto"/>
                    <w:left w:val="none" w:sz="0" w:space="0" w:color="auto"/>
                    <w:bottom w:val="none" w:sz="0" w:space="0" w:color="auto"/>
                    <w:right w:val="none" w:sz="0" w:space="0" w:color="auto"/>
                  </w:divBdr>
                  <w:divsChild>
                    <w:div w:id="596182594">
                      <w:marLeft w:val="0"/>
                      <w:marRight w:val="0"/>
                      <w:marTop w:val="0"/>
                      <w:marBottom w:val="0"/>
                      <w:divBdr>
                        <w:top w:val="none" w:sz="0" w:space="0" w:color="auto"/>
                        <w:left w:val="none" w:sz="0" w:space="0" w:color="auto"/>
                        <w:bottom w:val="none" w:sz="0" w:space="0" w:color="auto"/>
                        <w:right w:val="none" w:sz="0" w:space="0" w:color="auto"/>
                      </w:divBdr>
                    </w:div>
                  </w:divsChild>
                </w:div>
                <w:div w:id="189879656">
                  <w:marLeft w:val="0"/>
                  <w:marRight w:val="0"/>
                  <w:marTop w:val="0"/>
                  <w:marBottom w:val="0"/>
                  <w:divBdr>
                    <w:top w:val="none" w:sz="0" w:space="0" w:color="auto"/>
                    <w:left w:val="none" w:sz="0" w:space="0" w:color="auto"/>
                    <w:bottom w:val="none" w:sz="0" w:space="0" w:color="auto"/>
                    <w:right w:val="none" w:sz="0" w:space="0" w:color="auto"/>
                  </w:divBdr>
                  <w:divsChild>
                    <w:div w:id="1166087658">
                      <w:marLeft w:val="0"/>
                      <w:marRight w:val="0"/>
                      <w:marTop w:val="0"/>
                      <w:marBottom w:val="0"/>
                      <w:divBdr>
                        <w:top w:val="none" w:sz="0" w:space="0" w:color="auto"/>
                        <w:left w:val="none" w:sz="0" w:space="0" w:color="auto"/>
                        <w:bottom w:val="none" w:sz="0" w:space="0" w:color="auto"/>
                        <w:right w:val="none" w:sz="0" w:space="0" w:color="auto"/>
                      </w:divBdr>
                      <w:divsChild>
                        <w:div w:id="955406924">
                          <w:marLeft w:val="0"/>
                          <w:marRight w:val="0"/>
                          <w:marTop w:val="0"/>
                          <w:marBottom w:val="0"/>
                          <w:divBdr>
                            <w:top w:val="none" w:sz="0" w:space="0" w:color="auto"/>
                            <w:left w:val="none" w:sz="0" w:space="0" w:color="auto"/>
                            <w:bottom w:val="none" w:sz="0" w:space="0" w:color="auto"/>
                            <w:right w:val="none" w:sz="0" w:space="0" w:color="auto"/>
                          </w:divBdr>
                        </w:div>
                      </w:divsChild>
                    </w:div>
                    <w:div w:id="12168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03433">
          <w:marLeft w:val="-150"/>
          <w:marRight w:val="-150"/>
          <w:marTop w:val="0"/>
          <w:marBottom w:val="0"/>
          <w:divBdr>
            <w:top w:val="none" w:sz="0" w:space="0" w:color="auto"/>
            <w:left w:val="none" w:sz="0" w:space="0" w:color="auto"/>
            <w:bottom w:val="none" w:sz="0" w:space="0" w:color="auto"/>
            <w:right w:val="none" w:sz="0" w:space="0" w:color="auto"/>
          </w:divBdr>
          <w:divsChild>
            <w:div w:id="39863659">
              <w:marLeft w:val="0"/>
              <w:marRight w:val="0"/>
              <w:marTop w:val="0"/>
              <w:marBottom w:val="0"/>
              <w:divBdr>
                <w:top w:val="none" w:sz="0" w:space="0" w:color="auto"/>
                <w:left w:val="none" w:sz="0" w:space="0" w:color="auto"/>
                <w:bottom w:val="none" w:sz="0" w:space="0" w:color="auto"/>
                <w:right w:val="none" w:sz="0" w:space="0" w:color="auto"/>
              </w:divBdr>
              <w:divsChild>
                <w:div w:id="1069619222">
                  <w:marLeft w:val="0"/>
                  <w:marRight w:val="0"/>
                  <w:marTop w:val="0"/>
                  <w:marBottom w:val="0"/>
                  <w:divBdr>
                    <w:top w:val="none" w:sz="0" w:space="0" w:color="auto"/>
                    <w:left w:val="none" w:sz="0" w:space="0" w:color="auto"/>
                    <w:bottom w:val="none" w:sz="0" w:space="0" w:color="auto"/>
                    <w:right w:val="none" w:sz="0" w:space="0" w:color="auto"/>
                  </w:divBdr>
                  <w:divsChild>
                    <w:div w:id="145979500">
                      <w:marLeft w:val="0"/>
                      <w:marRight w:val="0"/>
                      <w:marTop w:val="0"/>
                      <w:marBottom w:val="450"/>
                      <w:divBdr>
                        <w:top w:val="none" w:sz="0" w:space="0" w:color="auto"/>
                        <w:left w:val="none" w:sz="0" w:space="0" w:color="auto"/>
                        <w:bottom w:val="none" w:sz="0" w:space="0" w:color="auto"/>
                        <w:right w:val="none" w:sz="0" w:space="0" w:color="auto"/>
                      </w:divBdr>
                    </w:div>
                    <w:div w:id="164903326">
                      <w:marLeft w:val="0"/>
                      <w:marRight w:val="0"/>
                      <w:marTop w:val="0"/>
                      <w:marBottom w:val="0"/>
                      <w:divBdr>
                        <w:top w:val="none" w:sz="0" w:space="0" w:color="auto"/>
                        <w:left w:val="none" w:sz="0" w:space="0" w:color="auto"/>
                        <w:bottom w:val="none" w:sz="0" w:space="0" w:color="auto"/>
                        <w:right w:val="none" w:sz="0" w:space="0" w:color="auto"/>
                      </w:divBdr>
                      <w:divsChild>
                        <w:div w:id="13616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6683">
      <w:bodyDiv w:val="1"/>
      <w:marLeft w:val="0"/>
      <w:marRight w:val="0"/>
      <w:marTop w:val="0"/>
      <w:marBottom w:val="0"/>
      <w:divBdr>
        <w:top w:val="none" w:sz="0" w:space="0" w:color="auto"/>
        <w:left w:val="none" w:sz="0" w:space="0" w:color="auto"/>
        <w:bottom w:val="none" w:sz="0" w:space="0" w:color="auto"/>
        <w:right w:val="none" w:sz="0" w:space="0" w:color="auto"/>
      </w:divBdr>
      <w:divsChild>
        <w:div w:id="1265457586">
          <w:marLeft w:val="-225"/>
          <w:marRight w:val="-225"/>
          <w:marTop w:val="0"/>
          <w:marBottom w:val="0"/>
          <w:divBdr>
            <w:top w:val="none" w:sz="0" w:space="0" w:color="auto"/>
            <w:left w:val="none" w:sz="0" w:space="0" w:color="auto"/>
            <w:bottom w:val="none" w:sz="0" w:space="0" w:color="auto"/>
            <w:right w:val="none" w:sz="0" w:space="0" w:color="auto"/>
          </w:divBdr>
        </w:div>
        <w:div w:id="1160543673">
          <w:marLeft w:val="-225"/>
          <w:marRight w:val="-225"/>
          <w:marTop w:val="0"/>
          <w:marBottom w:val="0"/>
          <w:divBdr>
            <w:top w:val="none" w:sz="0" w:space="0" w:color="auto"/>
            <w:left w:val="none" w:sz="0" w:space="0" w:color="auto"/>
            <w:bottom w:val="none" w:sz="0" w:space="0" w:color="auto"/>
            <w:right w:val="none" w:sz="0" w:space="0" w:color="auto"/>
          </w:divBdr>
          <w:divsChild>
            <w:div w:id="783233846">
              <w:marLeft w:val="0"/>
              <w:marRight w:val="0"/>
              <w:marTop w:val="0"/>
              <w:marBottom w:val="0"/>
              <w:divBdr>
                <w:top w:val="none" w:sz="0" w:space="0" w:color="auto"/>
                <w:left w:val="none" w:sz="0" w:space="0" w:color="auto"/>
                <w:bottom w:val="none" w:sz="0" w:space="0" w:color="auto"/>
                <w:right w:val="none" w:sz="0" w:space="0" w:color="auto"/>
              </w:divBdr>
              <w:divsChild>
                <w:div w:id="472018026">
                  <w:marLeft w:val="0"/>
                  <w:marRight w:val="0"/>
                  <w:marTop w:val="0"/>
                  <w:marBottom w:val="0"/>
                  <w:divBdr>
                    <w:top w:val="none" w:sz="0" w:space="0" w:color="auto"/>
                    <w:left w:val="none" w:sz="0" w:space="0" w:color="auto"/>
                    <w:bottom w:val="none" w:sz="0" w:space="0" w:color="auto"/>
                    <w:right w:val="none" w:sz="0" w:space="0" w:color="auto"/>
                  </w:divBdr>
                </w:div>
                <w:div w:id="932471293">
                  <w:marLeft w:val="0"/>
                  <w:marRight w:val="0"/>
                  <w:marTop w:val="0"/>
                  <w:marBottom w:val="0"/>
                  <w:divBdr>
                    <w:top w:val="none" w:sz="0" w:space="0" w:color="auto"/>
                    <w:left w:val="none" w:sz="0" w:space="0" w:color="auto"/>
                    <w:bottom w:val="none" w:sz="0" w:space="0" w:color="auto"/>
                    <w:right w:val="none" w:sz="0" w:space="0" w:color="auto"/>
                  </w:divBdr>
                </w:div>
                <w:div w:id="463280515">
                  <w:marLeft w:val="0"/>
                  <w:marRight w:val="0"/>
                  <w:marTop w:val="0"/>
                  <w:marBottom w:val="450"/>
                  <w:divBdr>
                    <w:top w:val="none" w:sz="0" w:space="0" w:color="auto"/>
                    <w:left w:val="none" w:sz="0" w:space="0" w:color="auto"/>
                    <w:bottom w:val="none" w:sz="0" w:space="0" w:color="auto"/>
                    <w:right w:val="none" w:sz="0" w:space="0" w:color="auto"/>
                  </w:divBdr>
                  <w:divsChild>
                    <w:div w:id="297757891">
                      <w:marLeft w:val="0"/>
                      <w:marRight w:val="0"/>
                      <w:marTop w:val="0"/>
                      <w:marBottom w:val="0"/>
                      <w:divBdr>
                        <w:top w:val="single" w:sz="6" w:space="0" w:color="DEE2E6"/>
                        <w:left w:val="single" w:sz="6" w:space="0" w:color="DEE2E6"/>
                        <w:bottom w:val="single" w:sz="6" w:space="0" w:color="DEE2E6"/>
                        <w:right w:val="single" w:sz="6" w:space="0" w:color="DEE2E6"/>
                      </w:divBdr>
                      <w:divsChild>
                        <w:div w:id="10006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2260">
      <w:bodyDiv w:val="1"/>
      <w:marLeft w:val="0"/>
      <w:marRight w:val="0"/>
      <w:marTop w:val="0"/>
      <w:marBottom w:val="0"/>
      <w:divBdr>
        <w:top w:val="none" w:sz="0" w:space="0" w:color="auto"/>
        <w:left w:val="none" w:sz="0" w:space="0" w:color="auto"/>
        <w:bottom w:val="none" w:sz="0" w:space="0" w:color="auto"/>
        <w:right w:val="none" w:sz="0" w:space="0" w:color="auto"/>
      </w:divBdr>
      <w:divsChild>
        <w:div w:id="315305543">
          <w:marLeft w:val="0"/>
          <w:marRight w:val="0"/>
          <w:marTop w:val="0"/>
          <w:marBottom w:val="0"/>
          <w:divBdr>
            <w:top w:val="none" w:sz="0" w:space="0" w:color="auto"/>
            <w:left w:val="none" w:sz="0" w:space="0" w:color="auto"/>
            <w:bottom w:val="none" w:sz="0" w:space="0" w:color="auto"/>
            <w:right w:val="none" w:sz="0" w:space="0" w:color="auto"/>
          </w:divBdr>
        </w:div>
      </w:divsChild>
    </w:div>
    <w:div w:id="1083574146">
      <w:bodyDiv w:val="1"/>
      <w:marLeft w:val="0"/>
      <w:marRight w:val="0"/>
      <w:marTop w:val="0"/>
      <w:marBottom w:val="0"/>
      <w:divBdr>
        <w:top w:val="none" w:sz="0" w:space="0" w:color="auto"/>
        <w:left w:val="none" w:sz="0" w:space="0" w:color="auto"/>
        <w:bottom w:val="none" w:sz="0" w:space="0" w:color="auto"/>
        <w:right w:val="none" w:sz="0" w:space="0" w:color="auto"/>
      </w:divBdr>
      <w:divsChild>
        <w:div w:id="427308136">
          <w:marLeft w:val="-225"/>
          <w:marRight w:val="-225"/>
          <w:marTop w:val="0"/>
          <w:marBottom w:val="0"/>
          <w:divBdr>
            <w:top w:val="none" w:sz="0" w:space="0" w:color="auto"/>
            <w:left w:val="none" w:sz="0" w:space="0" w:color="auto"/>
            <w:bottom w:val="none" w:sz="0" w:space="0" w:color="auto"/>
            <w:right w:val="none" w:sz="0" w:space="0" w:color="auto"/>
          </w:divBdr>
        </w:div>
        <w:div w:id="1360661536">
          <w:marLeft w:val="-225"/>
          <w:marRight w:val="-225"/>
          <w:marTop w:val="0"/>
          <w:marBottom w:val="0"/>
          <w:divBdr>
            <w:top w:val="none" w:sz="0" w:space="0" w:color="auto"/>
            <w:left w:val="none" w:sz="0" w:space="0" w:color="auto"/>
            <w:bottom w:val="none" w:sz="0" w:space="0" w:color="auto"/>
            <w:right w:val="none" w:sz="0" w:space="0" w:color="auto"/>
          </w:divBdr>
          <w:divsChild>
            <w:div w:id="44717327">
              <w:marLeft w:val="0"/>
              <w:marRight w:val="0"/>
              <w:marTop w:val="0"/>
              <w:marBottom w:val="0"/>
              <w:divBdr>
                <w:top w:val="none" w:sz="0" w:space="0" w:color="auto"/>
                <w:left w:val="none" w:sz="0" w:space="0" w:color="auto"/>
                <w:bottom w:val="none" w:sz="0" w:space="0" w:color="auto"/>
                <w:right w:val="none" w:sz="0" w:space="0" w:color="auto"/>
              </w:divBdr>
              <w:divsChild>
                <w:div w:id="7397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9279">
      <w:bodyDiv w:val="1"/>
      <w:marLeft w:val="0"/>
      <w:marRight w:val="0"/>
      <w:marTop w:val="0"/>
      <w:marBottom w:val="0"/>
      <w:divBdr>
        <w:top w:val="none" w:sz="0" w:space="0" w:color="auto"/>
        <w:left w:val="none" w:sz="0" w:space="0" w:color="auto"/>
        <w:bottom w:val="none" w:sz="0" w:space="0" w:color="auto"/>
        <w:right w:val="none" w:sz="0" w:space="0" w:color="auto"/>
      </w:divBdr>
    </w:div>
    <w:div w:id="1083994029">
      <w:bodyDiv w:val="1"/>
      <w:marLeft w:val="0"/>
      <w:marRight w:val="0"/>
      <w:marTop w:val="0"/>
      <w:marBottom w:val="0"/>
      <w:divBdr>
        <w:top w:val="none" w:sz="0" w:space="0" w:color="auto"/>
        <w:left w:val="none" w:sz="0" w:space="0" w:color="auto"/>
        <w:bottom w:val="none" w:sz="0" w:space="0" w:color="auto"/>
        <w:right w:val="none" w:sz="0" w:space="0" w:color="auto"/>
      </w:divBdr>
    </w:div>
    <w:div w:id="1084035676">
      <w:bodyDiv w:val="1"/>
      <w:marLeft w:val="0"/>
      <w:marRight w:val="0"/>
      <w:marTop w:val="0"/>
      <w:marBottom w:val="0"/>
      <w:divBdr>
        <w:top w:val="none" w:sz="0" w:space="0" w:color="auto"/>
        <w:left w:val="none" w:sz="0" w:space="0" w:color="auto"/>
        <w:bottom w:val="none" w:sz="0" w:space="0" w:color="auto"/>
        <w:right w:val="none" w:sz="0" w:space="0" w:color="auto"/>
      </w:divBdr>
    </w:div>
    <w:div w:id="1084762423">
      <w:bodyDiv w:val="1"/>
      <w:marLeft w:val="0"/>
      <w:marRight w:val="0"/>
      <w:marTop w:val="0"/>
      <w:marBottom w:val="0"/>
      <w:divBdr>
        <w:top w:val="none" w:sz="0" w:space="0" w:color="auto"/>
        <w:left w:val="none" w:sz="0" w:space="0" w:color="auto"/>
        <w:bottom w:val="none" w:sz="0" w:space="0" w:color="auto"/>
        <w:right w:val="none" w:sz="0" w:space="0" w:color="auto"/>
      </w:divBdr>
    </w:div>
    <w:div w:id="1084763764">
      <w:bodyDiv w:val="1"/>
      <w:marLeft w:val="0"/>
      <w:marRight w:val="0"/>
      <w:marTop w:val="0"/>
      <w:marBottom w:val="0"/>
      <w:divBdr>
        <w:top w:val="none" w:sz="0" w:space="0" w:color="auto"/>
        <w:left w:val="none" w:sz="0" w:space="0" w:color="auto"/>
        <w:bottom w:val="none" w:sz="0" w:space="0" w:color="auto"/>
        <w:right w:val="none" w:sz="0" w:space="0" w:color="auto"/>
      </w:divBdr>
      <w:divsChild>
        <w:div w:id="375281255">
          <w:marLeft w:val="0"/>
          <w:marRight w:val="0"/>
          <w:marTop w:val="0"/>
          <w:marBottom w:val="0"/>
          <w:divBdr>
            <w:top w:val="single" w:sz="2" w:space="0" w:color="E2E8F0"/>
            <w:left w:val="single" w:sz="2" w:space="0" w:color="E2E8F0"/>
            <w:bottom w:val="single" w:sz="2" w:space="0" w:color="E2E8F0"/>
            <w:right w:val="single" w:sz="2" w:space="0" w:color="E2E8F0"/>
          </w:divBdr>
        </w:div>
        <w:div w:id="649097931">
          <w:marLeft w:val="0"/>
          <w:marRight w:val="0"/>
          <w:marTop w:val="0"/>
          <w:marBottom w:val="0"/>
          <w:divBdr>
            <w:top w:val="single" w:sz="2" w:space="0" w:color="E2E8F0"/>
            <w:left w:val="single" w:sz="2" w:space="0" w:color="E2E8F0"/>
            <w:bottom w:val="single" w:sz="2" w:space="0" w:color="E2E8F0"/>
            <w:right w:val="single" w:sz="2" w:space="0" w:color="E2E8F0"/>
          </w:divBdr>
          <w:divsChild>
            <w:div w:id="799107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085153670">
      <w:bodyDiv w:val="1"/>
      <w:marLeft w:val="0"/>
      <w:marRight w:val="0"/>
      <w:marTop w:val="0"/>
      <w:marBottom w:val="0"/>
      <w:divBdr>
        <w:top w:val="none" w:sz="0" w:space="0" w:color="auto"/>
        <w:left w:val="none" w:sz="0" w:space="0" w:color="auto"/>
        <w:bottom w:val="none" w:sz="0" w:space="0" w:color="auto"/>
        <w:right w:val="none" w:sz="0" w:space="0" w:color="auto"/>
      </w:divBdr>
      <w:divsChild>
        <w:div w:id="263660545">
          <w:marLeft w:val="0"/>
          <w:marRight w:val="0"/>
          <w:marTop w:val="0"/>
          <w:marBottom w:val="315"/>
          <w:divBdr>
            <w:top w:val="none" w:sz="0" w:space="0" w:color="auto"/>
            <w:left w:val="none" w:sz="0" w:space="0" w:color="auto"/>
            <w:bottom w:val="none" w:sz="0" w:space="0" w:color="auto"/>
            <w:right w:val="none" w:sz="0" w:space="0" w:color="auto"/>
          </w:divBdr>
          <w:divsChild>
            <w:div w:id="1835489373">
              <w:marLeft w:val="0"/>
              <w:marRight w:val="0"/>
              <w:marTop w:val="0"/>
              <w:marBottom w:val="0"/>
              <w:divBdr>
                <w:top w:val="none" w:sz="0" w:space="0" w:color="auto"/>
                <w:left w:val="none" w:sz="0" w:space="0" w:color="auto"/>
                <w:bottom w:val="none" w:sz="0" w:space="0" w:color="auto"/>
                <w:right w:val="none" w:sz="0" w:space="0" w:color="auto"/>
              </w:divBdr>
              <w:divsChild>
                <w:div w:id="47338744">
                  <w:marLeft w:val="180"/>
                  <w:marRight w:val="0"/>
                  <w:marTop w:val="0"/>
                  <w:marBottom w:val="0"/>
                  <w:divBdr>
                    <w:top w:val="none" w:sz="0" w:space="0" w:color="auto"/>
                    <w:left w:val="none" w:sz="0" w:space="0" w:color="auto"/>
                    <w:bottom w:val="none" w:sz="0" w:space="0" w:color="auto"/>
                    <w:right w:val="none" w:sz="0" w:space="0" w:color="auto"/>
                  </w:divBdr>
                </w:div>
                <w:div w:id="423650004">
                  <w:marLeft w:val="180"/>
                  <w:marRight w:val="0"/>
                  <w:marTop w:val="0"/>
                  <w:marBottom w:val="0"/>
                  <w:divBdr>
                    <w:top w:val="none" w:sz="0" w:space="0" w:color="auto"/>
                    <w:left w:val="none" w:sz="0" w:space="0" w:color="auto"/>
                    <w:bottom w:val="none" w:sz="0" w:space="0" w:color="auto"/>
                    <w:right w:val="none" w:sz="0" w:space="0" w:color="auto"/>
                  </w:divBdr>
                </w:div>
                <w:div w:id="583878823">
                  <w:marLeft w:val="180"/>
                  <w:marRight w:val="0"/>
                  <w:marTop w:val="0"/>
                  <w:marBottom w:val="0"/>
                  <w:divBdr>
                    <w:top w:val="none" w:sz="0" w:space="0" w:color="auto"/>
                    <w:left w:val="none" w:sz="0" w:space="0" w:color="auto"/>
                    <w:bottom w:val="none" w:sz="0" w:space="0" w:color="auto"/>
                    <w:right w:val="none" w:sz="0" w:space="0" w:color="auto"/>
                  </w:divBdr>
                </w:div>
                <w:div w:id="878861921">
                  <w:marLeft w:val="180"/>
                  <w:marRight w:val="0"/>
                  <w:marTop w:val="0"/>
                  <w:marBottom w:val="0"/>
                  <w:divBdr>
                    <w:top w:val="none" w:sz="0" w:space="0" w:color="auto"/>
                    <w:left w:val="none" w:sz="0" w:space="0" w:color="auto"/>
                    <w:bottom w:val="none" w:sz="0" w:space="0" w:color="auto"/>
                    <w:right w:val="none" w:sz="0" w:space="0" w:color="auto"/>
                  </w:divBdr>
                </w:div>
                <w:div w:id="1660572791">
                  <w:marLeft w:val="180"/>
                  <w:marRight w:val="0"/>
                  <w:marTop w:val="0"/>
                  <w:marBottom w:val="0"/>
                  <w:divBdr>
                    <w:top w:val="none" w:sz="0" w:space="0" w:color="auto"/>
                    <w:left w:val="none" w:sz="0" w:space="0" w:color="auto"/>
                    <w:bottom w:val="none" w:sz="0" w:space="0" w:color="auto"/>
                    <w:right w:val="none" w:sz="0" w:space="0" w:color="auto"/>
                  </w:divBdr>
                </w:div>
                <w:div w:id="167321473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62194244">
          <w:marLeft w:val="0"/>
          <w:marRight w:val="0"/>
          <w:marTop w:val="0"/>
          <w:marBottom w:val="0"/>
          <w:divBdr>
            <w:top w:val="none" w:sz="0" w:space="0" w:color="auto"/>
            <w:left w:val="none" w:sz="0" w:space="0" w:color="auto"/>
            <w:bottom w:val="none" w:sz="0" w:space="0" w:color="auto"/>
            <w:right w:val="none" w:sz="0" w:space="0" w:color="auto"/>
          </w:divBdr>
          <w:divsChild>
            <w:div w:id="82143742">
              <w:marLeft w:val="0"/>
              <w:marRight w:val="0"/>
              <w:marTop w:val="0"/>
              <w:marBottom w:val="225"/>
              <w:divBdr>
                <w:top w:val="none" w:sz="0" w:space="0" w:color="auto"/>
                <w:left w:val="none" w:sz="0" w:space="0" w:color="auto"/>
                <w:bottom w:val="none" w:sz="0" w:space="0" w:color="auto"/>
                <w:right w:val="none" w:sz="0" w:space="0" w:color="auto"/>
              </w:divBdr>
            </w:div>
            <w:div w:id="388039450">
              <w:marLeft w:val="0"/>
              <w:marRight w:val="0"/>
              <w:marTop w:val="0"/>
              <w:marBottom w:val="240"/>
              <w:divBdr>
                <w:top w:val="none" w:sz="0" w:space="0" w:color="auto"/>
                <w:left w:val="none" w:sz="0" w:space="0" w:color="auto"/>
                <w:bottom w:val="none" w:sz="0" w:space="0" w:color="auto"/>
                <w:right w:val="none" w:sz="0" w:space="0" w:color="auto"/>
              </w:divBdr>
              <w:divsChild>
                <w:div w:id="800071748">
                  <w:marLeft w:val="0"/>
                  <w:marRight w:val="0"/>
                  <w:marTop w:val="0"/>
                  <w:marBottom w:val="0"/>
                  <w:divBdr>
                    <w:top w:val="none" w:sz="0" w:space="0" w:color="auto"/>
                    <w:left w:val="none" w:sz="0" w:space="0" w:color="auto"/>
                    <w:bottom w:val="none" w:sz="0" w:space="0" w:color="auto"/>
                    <w:right w:val="none" w:sz="0" w:space="0" w:color="auto"/>
                  </w:divBdr>
                </w:div>
                <w:div w:id="167506624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59407367">
          <w:marLeft w:val="0"/>
          <w:marRight w:val="0"/>
          <w:marTop w:val="315"/>
          <w:marBottom w:val="0"/>
          <w:divBdr>
            <w:top w:val="none" w:sz="0" w:space="0" w:color="auto"/>
            <w:left w:val="none" w:sz="0" w:space="0" w:color="auto"/>
            <w:bottom w:val="none" w:sz="0" w:space="0" w:color="auto"/>
            <w:right w:val="none" w:sz="0" w:space="0" w:color="auto"/>
          </w:divBdr>
          <w:divsChild>
            <w:div w:id="10407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6108">
      <w:bodyDiv w:val="1"/>
      <w:marLeft w:val="0"/>
      <w:marRight w:val="0"/>
      <w:marTop w:val="0"/>
      <w:marBottom w:val="0"/>
      <w:divBdr>
        <w:top w:val="none" w:sz="0" w:space="0" w:color="auto"/>
        <w:left w:val="none" w:sz="0" w:space="0" w:color="auto"/>
        <w:bottom w:val="none" w:sz="0" w:space="0" w:color="auto"/>
        <w:right w:val="none" w:sz="0" w:space="0" w:color="auto"/>
      </w:divBdr>
      <w:divsChild>
        <w:div w:id="450590037">
          <w:marLeft w:val="0"/>
          <w:marRight w:val="0"/>
          <w:marTop w:val="0"/>
          <w:marBottom w:val="0"/>
          <w:divBdr>
            <w:top w:val="none" w:sz="0" w:space="0" w:color="auto"/>
            <w:left w:val="none" w:sz="0" w:space="0" w:color="auto"/>
            <w:bottom w:val="none" w:sz="0" w:space="0" w:color="auto"/>
            <w:right w:val="none" w:sz="0" w:space="0" w:color="auto"/>
          </w:divBdr>
        </w:div>
        <w:div w:id="456490357">
          <w:marLeft w:val="0"/>
          <w:marRight w:val="0"/>
          <w:marTop w:val="0"/>
          <w:marBottom w:val="0"/>
          <w:divBdr>
            <w:top w:val="none" w:sz="0" w:space="0" w:color="auto"/>
            <w:left w:val="none" w:sz="0" w:space="0" w:color="auto"/>
            <w:bottom w:val="none" w:sz="0" w:space="0" w:color="auto"/>
            <w:right w:val="none" w:sz="0" w:space="0" w:color="auto"/>
          </w:divBdr>
        </w:div>
        <w:div w:id="1261835454">
          <w:marLeft w:val="0"/>
          <w:marRight w:val="0"/>
          <w:marTop w:val="0"/>
          <w:marBottom w:val="0"/>
          <w:divBdr>
            <w:top w:val="none" w:sz="0" w:space="0" w:color="auto"/>
            <w:left w:val="none" w:sz="0" w:space="0" w:color="auto"/>
            <w:bottom w:val="none" w:sz="0" w:space="0" w:color="auto"/>
            <w:right w:val="none" w:sz="0" w:space="0" w:color="auto"/>
          </w:divBdr>
        </w:div>
      </w:divsChild>
    </w:div>
    <w:div w:id="1085422193">
      <w:bodyDiv w:val="1"/>
      <w:marLeft w:val="0"/>
      <w:marRight w:val="0"/>
      <w:marTop w:val="0"/>
      <w:marBottom w:val="0"/>
      <w:divBdr>
        <w:top w:val="none" w:sz="0" w:space="0" w:color="auto"/>
        <w:left w:val="none" w:sz="0" w:space="0" w:color="auto"/>
        <w:bottom w:val="none" w:sz="0" w:space="0" w:color="auto"/>
        <w:right w:val="none" w:sz="0" w:space="0" w:color="auto"/>
      </w:divBdr>
      <w:divsChild>
        <w:div w:id="1232961290">
          <w:marLeft w:val="-225"/>
          <w:marRight w:val="-225"/>
          <w:marTop w:val="0"/>
          <w:marBottom w:val="0"/>
          <w:divBdr>
            <w:top w:val="none" w:sz="0" w:space="0" w:color="auto"/>
            <w:left w:val="none" w:sz="0" w:space="0" w:color="auto"/>
            <w:bottom w:val="none" w:sz="0" w:space="0" w:color="auto"/>
            <w:right w:val="none" w:sz="0" w:space="0" w:color="auto"/>
          </w:divBdr>
        </w:div>
        <w:div w:id="1436053790">
          <w:marLeft w:val="-225"/>
          <w:marRight w:val="-225"/>
          <w:marTop w:val="0"/>
          <w:marBottom w:val="0"/>
          <w:divBdr>
            <w:top w:val="none" w:sz="0" w:space="0" w:color="auto"/>
            <w:left w:val="none" w:sz="0" w:space="0" w:color="auto"/>
            <w:bottom w:val="none" w:sz="0" w:space="0" w:color="auto"/>
            <w:right w:val="none" w:sz="0" w:space="0" w:color="auto"/>
          </w:divBdr>
          <w:divsChild>
            <w:div w:id="878400296">
              <w:marLeft w:val="0"/>
              <w:marRight w:val="0"/>
              <w:marTop w:val="0"/>
              <w:marBottom w:val="0"/>
              <w:divBdr>
                <w:top w:val="none" w:sz="0" w:space="0" w:color="auto"/>
                <w:left w:val="none" w:sz="0" w:space="0" w:color="auto"/>
                <w:bottom w:val="none" w:sz="0" w:space="0" w:color="auto"/>
                <w:right w:val="none" w:sz="0" w:space="0" w:color="auto"/>
              </w:divBdr>
              <w:divsChild>
                <w:div w:id="1305551591">
                  <w:marLeft w:val="0"/>
                  <w:marRight w:val="0"/>
                  <w:marTop w:val="0"/>
                  <w:marBottom w:val="450"/>
                  <w:divBdr>
                    <w:top w:val="none" w:sz="0" w:space="0" w:color="auto"/>
                    <w:left w:val="none" w:sz="0" w:space="0" w:color="auto"/>
                    <w:bottom w:val="none" w:sz="0" w:space="0" w:color="auto"/>
                    <w:right w:val="none" w:sz="0" w:space="0" w:color="auto"/>
                  </w:divBdr>
                  <w:divsChild>
                    <w:div w:id="402529487">
                      <w:marLeft w:val="0"/>
                      <w:marRight w:val="0"/>
                      <w:marTop w:val="0"/>
                      <w:marBottom w:val="0"/>
                      <w:divBdr>
                        <w:top w:val="single" w:sz="6" w:space="0" w:color="DEE2E6"/>
                        <w:left w:val="single" w:sz="6" w:space="0" w:color="DEE2E6"/>
                        <w:bottom w:val="single" w:sz="6" w:space="0" w:color="DEE2E6"/>
                        <w:right w:val="single" w:sz="6" w:space="0" w:color="DEE2E6"/>
                      </w:divBdr>
                      <w:divsChild>
                        <w:div w:id="106838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02918">
      <w:bodyDiv w:val="1"/>
      <w:marLeft w:val="0"/>
      <w:marRight w:val="0"/>
      <w:marTop w:val="0"/>
      <w:marBottom w:val="0"/>
      <w:divBdr>
        <w:top w:val="none" w:sz="0" w:space="0" w:color="auto"/>
        <w:left w:val="none" w:sz="0" w:space="0" w:color="auto"/>
        <w:bottom w:val="none" w:sz="0" w:space="0" w:color="auto"/>
        <w:right w:val="none" w:sz="0" w:space="0" w:color="auto"/>
      </w:divBdr>
      <w:divsChild>
        <w:div w:id="452529026">
          <w:marLeft w:val="-150"/>
          <w:marRight w:val="-150"/>
          <w:marTop w:val="0"/>
          <w:marBottom w:val="0"/>
          <w:divBdr>
            <w:top w:val="none" w:sz="0" w:space="0" w:color="auto"/>
            <w:left w:val="none" w:sz="0" w:space="0" w:color="auto"/>
            <w:bottom w:val="none" w:sz="0" w:space="0" w:color="auto"/>
            <w:right w:val="none" w:sz="0" w:space="0" w:color="auto"/>
          </w:divBdr>
          <w:divsChild>
            <w:div w:id="1444616741">
              <w:marLeft w:val="0"/>
              <w:marRight w:val="0"/>
              <w:marTop w:val="0"/>
              <w:marBottom w:val="0"/>
              <w:divBdr>
                <w:top w:val="none" w:sz="0" w:space="0" w:color="auto"/>
                <w:left w:val="none" w:sz="0" w:space="0" w:color="auto"/>
                <w:bottom w:val="none" w:sz="0" w:space="0" w:color="auto"/>
                <w:right w:val="none" w:sz="0" w:space="0" w:color="auto"/>
              </w:divBdr>
              <w:divsChild>
                <w:div w:id="935671314">
                  <w:marLeft w:val="0"/>
                  <w:marRight w:val="0"/>
                  <w:marTop w:val="0"/>
                  <w:marBottom w:val="0"/>
                  <w:divBdr>
                    <w:top w:val="none" w:sz="0" w:space="0" w:color="auto"/>
                    <w:left w:val="none" w:sz="0" w:space="0" w:color="auto"/>
                    <w:bottom w:val="none" w:sz="0" w:space="0" w:color="auto"/>
                    <w:right w:val="none" w:sz="0" w:space="0" w:color="auto"/>
                  </w:divBdr>
                  <w:divsChild>
                    <w:div w:id="11155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074507">
      <w:bodyDiv w:val="1"/>
      <w:marLeft w:val="0"/>
      <w:marRight w:val="0"/>
      <w:marTop w:val="0"/>
      <w:marBottom w:val="0"/>
      <w:divBdr>
        <w:top w:val="none" w:sz="0" w:space="0" w:color="auto"/>
        <w:left w:val="none" w:sz="0" w:space="0" w:color="auto"/>
        <w:bottom w:val="none" w:sz="0" w:space="0" w:color="auto"/>
        <w:right w:val="none" w:sz="0" w:space="0" w:color="auto"/>
      </w:divBdr>
      <w:divsChild>
        <w:div w:id="525872536">
          <w:marLeft w:val="0"/>
          <w:marRight w:val="0"/>
          <w:marTop w:val="0"/>
          <w:marBottom w:val="0"/>
          <w:divBdr>
            <w:top w:val="none" w:sz="0" w:space="0" w:color="auto"/>
            <w:left w:val="none" w:sz="0" w:space="0" w:color="auto"/>
            <w:bottom w:val="none" w:sz="0" w:space="0" w:color="auto"/>
            <w:right w:val="none" w:sz="0" w:space="0" w:color="auto"/>
          </w:divBdr>
        </w:div>
      </w:divsChild>
    </w:div>
    <w:div w:id="1086225921">
      <w:bodyDiv w:val="1"/>
      <w:marLeft w:val="0"/>
      <w:marRight w:val="0"/>
      <w:marTop w:val="0"/>
      <w:marBottom w:val="0"/>
      <w:divBdr>
        <w:top w:val="none" w:sz="0" w:space="0" w:color="auto"/>
        <w:left w:val="none" w:sz="0" w:space="0" w:color="auto"/>
        <w:bottom w:val="none" w:sz="0" w:space="0" w:color="auto"/>
        <w:right w:val="none" w:sz="0" w:space="0" w:color="auto"/>
      </w:divBdr>
      <w:divsChild>
        <w:div w:id="1112089785">
          <w:marLeft w:val="0"/>
          <w:marRight w:val="0"/>
          <w:marTop w:val="0"/>
          <w:marBottom w:val="80"/>
          <w:divBdr>
            <w:top w:val="none" w:sz="0" w:space="0" w:color="auto"/>
            <w:left w:val="none" w:sz="0" w:space="0" w:color="auto"/>
            <w:bottom w:val="none" w:sz="0" w:space="0" w:color="auto"/>
            <w:right w:val="none" w:sz="0" w:space="0" w:color="auto"/>
          </w:divBdr>
        </w:div>
        <w:div w:id="1649241291">
          <w:marLeft w:val="0"/>
          <w:marRight w:val="0"/>
          <w:marTop w:val="0"/>
          <w:marBottom w:val="303"/>
          <w:divBdr>
            <w:top w:val="none" w:sz="0" w:space="0" w:color="auto"/>
            <w:left w:val="none" w:sz="0" w:space="0" w:color="auto"/>
            <w:bottom w:val="none" w:sz="0" w:space="0" w:color="auto"/>
            <w:right w:val="none" w:sz="0" w:space="0" w:color="auto"/>
          </w:divBdr>
        </w:div>
      </w:divsChild>
    </w:div>
    <w:div w:id="1086806672">
      <w:bodyDiv w:val="1"/>
      <w:marLeft w:val="0"/>
      <w:marRight w:val="0"/>
      <w:marTop w:val="0"/>
      <w:marBottom w:val="0"/>
      <w:divBdr>
        <w:top w:val="none" w:sz="0" w:space="0" w:color="auto"/>
        <w:left w:val="none" w:sz="0" w:space="0" w:color="auto"/>
        <w:bottom w:val="none" w:sz="0" w:space="0" w:color="auto"/>
        <w:right w:val="none" w:sz="0" w:space="0" w:color="auto"/>
      </w:divBdr>
      <w:divsChild>
        <w:div w:id="494999835">
          <w:marLeft w:val="-225"/>
          <w:marRight w:val="-225"/>
          <w:marTop w:val="0"/>
          <w:marBottom w:val="0"/>
          <w:divBdr>
            <w:top w:val="none" w:sz="0" w:space="0" w:color="auto"/>
            <w:left w:val="none" w:sz="0" w:space="0" w:color="auto"/>
            <w:bottom w:val="none" w:sz="0" w:space="0" w:color="auto"/>
            <w:right w:val="none" w:sz="0" w:space="0" w:color="auto"/>
          </w:divBdr>
        </w:div>
        <w:div w:id="1923178848">
          <w:marLeft w:val="-225"/>
          <w:marRight w:val="-225"/>
          <w:marTop w:val="0"/>
          <w:marBottom w:val="0"/>
          <w:divBdr>
            <w:top w:val="none" w:sz="0" w:space="0" w:color="auto"/>
            <w:left w:val="none" w:sz="0" w:space="0" w:color="auto"/>
            <w:bottom w:val="none" w:sz="0" w:space="0" w:color="auto"/>
            <w:right w:val="none" w:sz="0" w:space="0" w:color="auto"/>
          </w:divBdr>
          <w:divsChild>
            <w:div w:id="373114915">
              <w:marLeft w:val="0"/>
              <w:marRight w:val="0"/>
              <w:marTop w:val="0"/>
              <w:marBottom w:val="0"/>
              <w:divBdr>
                <w:top w:val="none" w:sz="0" w:space="0" w:color="auto"/>
                <w:left w:val="none" w:sz="0" w:space="0" w:color="auto"/>
                <w:bottom w:val="none" w:sz="0" w:space="0" w:color="auto"/>
                <w:right w:val="none" w:sz="0" w:space="0" w:color="auto"/>
              </w:divBdr>
              <w:divsChild>
                <w:div w:id="1280529364">
                  <w:marLeft w:val="0"/>
                  <w:marRight w:val="0"/>
                  <w:marTop w:val="0"/>
                  <w:marBottom w:val="0"/>
                  <w:divBdr>
                    <w:top w:val="none" w:sz="0" w:space="0" w:color="auto"/>
                    <w:left w:val="none" w:sz="0" w:space="0" w:color="auto"/>
                    <w:bottom w:val="none" w:sz="0" w:space="0" w:color="auto"/>
                    <w:right w:val="none" w:sz="0" w:space="0" w:color="auto"/>
                  </w:divBdr>
                </w:div>
                <w:div w:id="1926720676">
                  <w:marLeft w:val="0"/>
                  <w:marRight w:val="0"/>
                  <w:marTop w:val="0"/>
                  <w:marBottom w:val="0"/>
                  <w:divBdr>
                    <w:top w:val="none" w:sz="0" w:space="0" w:color="auto"/>
                    <w:left w:val="none" w:sz="0" w:space="0" w:color="auto"/>
                    <w:bottom w:val="none" w:sz="0" w:space="0" w:color="auto"/>
                    <w:right w:val="none" w:sz="0" w:space="0" w:color="auto"/>
                  </w:divBdr>
                </w:div>
                <w:div w:id="21045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3744">
      <w:bodyDiv w:val="1"/>
      <w:marLeft w:val="0"/>
      <w:marRight w:val="0"/>
      <w:marTop w:val="0"/>
      <w:marBottom w:val="0"/>
      <w:divBdr>
        <w:top w:val="none" w:sz="0" w:space="0" w:color="auto"/>
        <w:left w:val="none" w:sz="0" w:space="0" w:color="auto"/>
        <w:bottom w:val="none" w:sz="0" w:space="0" w:color="auto"/>
        <w:right w:val="none" w:sz="0" w:space="0" w:color="auto"/>
      </w:divBdr>
    </w:div>
    <w:div w:id="1087731106">
      <w:bodyDiv w:val="1"/>
      <w:marLeft w:val="0"/>
      <w:marRight w:val="0"/>
      <w:marTop w:val="0"/>
      <w:marBottom w:val="0"/>
      <w:divBdr>
        <w:top w:val="none" w:sz="0" w:space="0" w:color="auto"/>
        <w:left w:val="none" w:sz="0" w:space="0" w:color="auto"/>
        <w:bottom w:val="none" w:sz="0" w:space="0" w:color="auto"/>
        <w:right w:val="none" w:sz="0" w:space="0" w:color="auto"/>
      </w:divBdr>
      <w:divsChild>
        <w:div w:id="24794193">
          <w:marLeft w:val="-150"/>
          <w:marRight w:val="-150"/>
          <w:marTop w:val="0"/>
          <w:marBottom w:val="0"/>
          <w:divBdr>
            <w:top w:val="none" w:sz="0" w:space="0" w:color="auto"/>
            <w:left w:val="none" w:sz="0" w:space="0" w:color="auto"/>
            <w:bottom w:val="none" w:sz="0" w:space="0" w:color="auto"/>
            <w:right w:val="none" w:sz="0" w:space="0" w:color="auto"/>
          </w:divBdr>
          <w:divsChild>
            <w:div w:id="378549538">
              <w:marLeft w:val="0"/>
              <w:marRight w:val="0"/>
              <w:marTop w:val="0"/>
              <w:marBottom w:val="0"/>
              <w:divBdr>
                <w:top w:val="none" w:sz="0" w:space="0" w:color="auto"/>
                <w:left w:val="none" w:sz="0" w:space="0" w:color="auto"/>
                <w:bottom w:val="none" w:sz="0" w:space="0" w:color="auto"/>
                <w:right w:val="none" w:sz="0" w:space="0" w:color="auto"/>
              </w:divBdr>
              <w:divsChild>
                <w:div w:id="7356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132">
          <w:marLeft w:val="-150"/>
          <w:marRight w:val="-150"/>
          <w:marTop w:val="0"/>
          <w:marBottom w:val="0"/>
          <w:divBdr>
            <w:top w:val="none" w:sz="0" w:space="0" w:color="auto"/>
            <w:left w:val="none" w:sz="0" w:space="0" w:color="auto"/>
            <w:bottom w:val="none" w:sz="0" w:space="0" w:color="auto"/>
            <w:right w:val="none" w:sz="0" w:space="0" w:color="auto"/>
          </w:divBdr>
          <w:divsChild>
            <w:div w:id="705374614">
              <w:marLeft w:val="0"/>
              <w:marRight w:val="0"/>
              <w:marTop w:val="0"/>
              <w:marBottom w:val="0"/>
              <w:divBdr>
                <w:top w:val="none" w:sz="0" w:space="0" w:color="auto"/>
                <w:left w:val="none" w:sz="0" w:space="0" w:color="auto"/>
                <w:bottom w:val="none" w:sz="0" w:space="0" w:color="auto"/>
                <w:right w:val="none" w:sz="0" w:space="0" w:color="auto"/>
              </w:divBdr>
            </w:div>
            <w:div w:id="845897453">
              <w:marLeft w:val="0"/>
              <w:marRight w:val="0"/>
              <w:marTop w:val="0"/>
              <w:marBottom w:val="0"/>
              <w:divBdr>
                <w:top w:val="none" w:sz="0" w:space="0" w:color="auto"/>
                <w:left w:val="none" w:sz="0" w:space="0" w:color="auto"/>
                <w:bottom w:val="none" w:sz="0" w:space="0" w:color="auto"/>
                <w:right w:val="none" w:sz="0" w:space="0" w:color="auto"/>
              </w:divBdr>
              <w:divsChild>
                <w:div w:id="411974381">
                  <w:marLeft w:val="0"/>
                  <w:marRight w:val="0"/>
                  <w:marTop w:val="0"/>
                  <w:marBottom w:val="0"/>
                  <w:divBdr>
                    <w:top w:val="none" w:sz="0" w:space="0" w:color="auto"/>
                    <w:left w:val="none" w:sz="0" w:space="0" w:color="auto"/>
                    <w:bottom w:val="none" w:sz="0" w:space="0" w:color="auto"/>
                    <w:right w:val="none" w:sz="0" w:space="0" w:color="auto"/>
                  </w:divBdr>
                  <w:divsChild>
                    <w:div w:id="800273547">
                      <w:marLeft w:val="0"/>
                      <w:marRight w:val="0"/>
                      <w:marTop w:val="0"/>
                      <w:marBottom w:val="0"/>
                      <w:divBdr>
                        <w:top w:val="none" w:sz="0" w:space="0" w:color="auto"/>
                        <w:left w:val="none" w:sz="0" w:space="0" w:color="auto"/>
                        <w:bottom w:val="none" w:sz="0" w:space="0" w:color="auto"/>
                        <w:right w:val="none" w:sz="0" w:space="0" w:color="auto"/>
                      </w:divBdr>
                    </w:div>
                    <w:div w:id="1532691280">
                      <w:marLeft w:val="0"/>
                      <w:marRight w:val="0"/>
                      <w:marTop w:val="0"/>
                      <w:marBottom w:val="0"/>
                      <w:divBdr>
                        <w:top w:val="none" w:sz="0" w:space="0" w:color="auto"/>
                        <w:left w:val="none" w:sz="0" w:space="0" w:color="auto"/>
                        <w:bottom w:val="none" w:sz="0" w:space="0" w:color="auto"/>
                        <w:right w:val="none" w:sz="0" w:space="0" w:color="auto"/>
                      </w:divBdr>
                    </w:div>
                    <w:div w:id="15734623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88186132">
      <w:bodyDiv w:val="1"/>
      <w:marLeft w:val="0"/>
      <w:marRight w:val="0"/>
      <w:marTop w:val="0"/>
      <w:marBottom w:val="0"/>
      <w:divBdr>
        <w:top w:val="none" w:sz="0" w:space="0" w:color="auto"/>
        <w:left w:val="none" w:sz="0" w:space="0" w:color="auto"/>
        <w:bottom w:val="none" w:sz="0" w:space="0" w:color="auto"/>
        <w:right w:val="none" w:sz="0" w:space="0" w:color="auto"/>
      </w:divBdr>
      <w:divsChild>
        <w:div w:id="779761499">
          <w:marLeft w:val="-150"/>
          <w:marRight w:val="-150"/>
          <w:marTop w:val="0"/>
          <w:marBottom w:val="0"/>
          <w:divBdr>
            <w:top w:val="none" w:sz="0" w:space="0" w:color="auto"/>
            <w:left w:val="none" w:sz="0" w:space="0" w:color="auto"/>
            <w:bottom w:val="none" w:sz="0" w:space="0" w:color="auto"/>
            <w:right w:val="none" w:sz="0" w:space="0" w:color="auto"/>
          </w:divBdr>
          <w:divsChild>
            <w:div w:id="8336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6444">
      <w:bodyDiv w:val="1"/>
      <w:marLeft w:val="0"/>
      <w:marRight w:val="0"/>
      <w:marTop w:val="0"/>
      <w:marBottom w:val="0"/>
      <w:divBdr>
        <w:top w:val="none" w:sz="0" w:space="0" w:color="auto"/>
        <w:left w:val="none" w:sz="0" w:space="0" w:color="auto"/>
        <w:bottom w:val="none" w:sz="0" w:space="0" w:color="auto"/>
        <w:right w:val="none" w:sz="0" w:space="0" w:color="auto"/>
      </w:divBdr>
      <w:divsChild>
        <w:div w:id="1737043579">
          <w:marLeft w:val="0"/>
          <w:marRight w:val="0"/>
          <w:marTop w:val="0"/>
          <w:marBottom w:val="0"/>
          <w:divBdr>
            <w:top w:val="none" w:sz="0" w:space="0" w:color="auto"/>
            <w:left w:val="none" w:sz="0" w:space="0" w:color="auto"/>
            <w:bottom w:val="none" w:sz="0" w:space="0" w:color="auto"/>
            <w:right w:val="none" w:sz="0" w:space="0" w:color="auto"/>
          </w:divBdr>
        </w:div>
      </w:divsChild>
    </w:div>
    <w:div w:id="1088307972">
      <w:bodyDiv w:val="1"/>
      <w:marLeft w:val="0"/>
      <w:marRight w:val="0"/>
      <w:marTop w:val="0"/>
      <w:marBottom w:val="0"/>
      <w:divBdr>
        <w:top w:val="none" w:sz="0" w:space="0" w:color="auto"/>
        <w:left w:val="none" w:sz="0" w:space="0" w:color="auto"/>
        <w:bottom w:val="none" w:sz="0" w:space="0" w:color="auto"/>
        <w:right w:val="none" w:sz="0" w:space="0" w:color="auto"/>
      </w:divBdr>
      <w:divsChild>
        <w:div w:id="1083071226">
          <w:marLeft w:val="-225"/>
          <w:marRight w:val="-225"/>
          <w:marTop w:val="0"/>
          <w:marBottom w:val="0"/>
          <w:divBdr>
            <w:top w:val="none" w:sz="0" w:space="0" w:color="auto"/>
            <w:left w:val="none" w:sz="0" w:space="0" w:color="auto"/>
            <w:bottom w:val="none" w:sz="0" w:space="0" w:color="auto"/>
            <w:right w:val="none" w:sz="0" w:space="0" w:color="auto"/>
          </w:divBdr>
          <w:divsChild>
            <w:div w:id="570701886">
              <w:marLeft w:val="1337"/>
              <w:marRight w:val="0"/>
              <w:marTop w:val="0"/>
              <w:marBottom w:val="0"/>
              <w:divBdr>
                <w:top w:val="none" w:sz="0" w:space="0" w:color="auto"/>
                <w:left w:val="none" w:sz="0" w:space="0" w:color="auto"/>
                <w:bottom w:val="none" w:sz="0" w:space="0" w:color="auto"/>
                <w:right w:val="none" w:sz="0" w:space="0" w:color="auto"/>
              </w:divBdr>
              <w:divsChild>
                <w:div w:id="663045069">
                  <w:marLeft w:val="0"/>
                  <w:marRight w:val="0"/>
                  <w:marTop w:val="0"/>
                  <w:marBottom w:val="0"/>
                  <w:divBdr>
                    <w:top w:val="none" w:sz="0" w:space="0" w:color="auto"/>
                    <w:left w:val="none" w:sz="0" w:space="0" w:color="auto"/>
                    <w:bottom w:val="none" w:sz="0" w:space="0" w:color="auto"/>
                    <w:right w:val="none" w:sz="0" w:space="0" w:color="auto"/>
                  </w:divBdr>
                  <w:divsChild>
                    <w:div w:id="571038637">
                      <w:marLeft w:val="0"/>
                      <w:marRight w:val="0"/>
                      <w:marTop w:val="0"/>
                      <w:marBottom w:val="0"/>
                      <w:divBdr>
                        <w:top w:val="none" w:sz="0" w:space="0" w:color="auto"/>
                        <w:left w:val="none" w:sz="0" w:space="0" w:color="auto"/>
                        <w:bottom w:val="none" w:sz="0" w:space="0" w:color="auto"/>
                        <w:right w:val="none" w:sz="0" w:space="0" w:color="auto"/>
                      </w:divBdr>
                    </w:div>
                    <w:div w:id="7558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60266">
          <w:marLeft w:val="-225"/>
          <w:marRight w:val="-225"/>
          <w:marTop w:val="0"/>
          <w:marBottom w:val="0"/>
          <w:divBdr>
            <w:top w:val="none" w:sz="0" w:space="0" w:color="auto"/>
            <w:left w:val="none" w:sz="0" w:space="0" w:color="auto"/>
            <w:bottom w:val="none" w:sz="0" w:space="0" w:color="auto"/>
            <w:right w:val="none" w:sz="0" w:space="0" w:color="auto"/>
          </w:divBdr>
          <w:divsChild>
            <w:div w:id="837041095">
              <w:marLeft w:val="1337"/>
              <w:marRight w:val="0"/>
              <w:marTop w:val="0"/>
              <w:marBottom w:val="0"/>
              <w:divBdr>
                <w:top w:val="none" w:sz="0" w:space="0" w:color="auto"/>
                <w:left w:val="none" w:sz="0" w:space="0" w:color="auto"/>
                <w:bottom w:val="none" w:sz="0" w:space="0" w:color="auto"/>
                <w:right w:val="none" w:sz="0" w:space="0" w:color="auto"/>
              </w:divBdr>
              <w:divsChild>
                <w:div w:id="11507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00250">
      <w:bodyDiv w:val="1"/>
      <w:marLeft w:val="0"/>
      <w:marRight w:val="0"/>
      <w:marTop w:val="0"/>
      <w:marBottom w:val="0"/>
      <w:divBdr>
        <w:top w:val="none" w:sz="0" w:space="0" w:color="auto"/>
        <w:left w:val="none" w:sz="0" w:space="0" w:color="auto"/>
        <w:bottom w:val="none" w:sz="0" w:space="0" w:color="auto"/>
        <w:right w:val="none" w:sz="0" w:space="0" w:color="auto"/>
      </w:divBdr>
      <w:divsChild>
        <w:div w:id="1370765548">
          <w:marLeft w:val="0"/>
          <w:marRight w:val="0"/>
          <w:marTop w:val="0"/>
          <w:marBottom w:val="0"/>
          <w:divBdr>
            <w:top w:val="none" w:sz="0" w:space="0" w:color="auto"/>
            <w:left w:val="none" w:sz="0" w:space="0" w:color="auto"/>
            <w:bottom w:val="none" w:sz="0" w:space="0" w:color="auto"/>
            <w:right w:val="none" w:sz="0" w:space="0" w:color="auto"/>
          </w:divBdr>
        </w:div>
      </w:divsChild>
    </w:div>
    <w:div w:id="1089814811">
      <w:bodyDiv w:val="1"/>
      <w:marLeft w:val="0"/>
      <w:marRight w:val="0"/>
      <w:marTop w:val="0"/>
      <w:marBottom w:val="0"/>
      <w:divBdr>
        <w:top w:val="none" w:sz="0" w:space="0" w:color="auto"/>
        <w:left w:val="none" w:sz="0" w:space="0" w:color="auto"/>
        <w:bottom w:val="none" w:sz="0" w:space="0" w:color="auto"/>
        <w:right w:val="none" w:sz="0" w:space="0" w:color="auto"/>
      </w:divBdr>
      <w:divsChild>
        <w:div w:id="208500326">
          <w:marLeft w:val="-225"/>
          <w:marRight w:val="-225"/>
          <w:marTop w:val="0"/>
          <w:marBottom w:val="0"/>
          <w:divBdr>
            <w:top w:val="none" w:sz="0" w:space="0" w:color="auto"/>
            <w:left w:val="none" w:sz="0" w:space="0" w:color="auto"/>
            <w:bottom w:val="none" w:sz="0" w:space="0" w:color="auto"/>
            <w:right w:val="none" w:sz="0" w:space="0" w:color="auto"/>
          </w:divBdr>
          <w:divsChild>
            <w:div w:id="1987738910">
              <w:marLeft w:val="0"/>
              <w:marRight w:val="0"/>
              <w:marTop w:val="0"/>
              <w:marBottom w:val="0"/>
              <w:divBdr>
                <w:top w:val="none" w:sz="0" w:space="0" w:color="auto"/>
                <w:left w:val="none" w:sz="0" w:space="0" w:color="auto"/>
                <w:bottom w:val="none" w:sz="0" w:space="0" w:color="auto"/>
                <w:right w:val="none" w:sz="0" w:space="0" w:color="auto"/>
              </w:divBdr>
              <w:divsChild>
                <w:div w:id="12524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6474">
          <w:marLeft w:val="-225"/>
          <w:marRight w:val="-225"/>
          <w:marTop w:val="0"/>
          <w:marBottom w:val="0"/>
          <w:divBdr>
            <w:top w:val="none" w:sz="0" w:space="0" w:color="auto"/>
            <w:left w:val="none" w:sz="0" w:space="0" w:color="auto"/>
            <w:bottom w:val="none" w:sz="0" w:space="0" w:color="auto"/>
            <w:right w:val="none" w:sz="0" w:space="0" w:color="auto"/>
          </w:divBdr>
        </w:div>
      </w:divsChild>
    </w:div>
    <w:div w:id="1089816061">
      <w:bodyDiv w:val="1"/>
      <w:marLeft w:val="0"/>
      <w:marRight w:val="0"/>
      <w:marTop w:val="0"/>
      <w:marBottom w:val="0"/>
      <w:divBdr>
        <w:top w:val="none" w:sz="0" w:space="0" w:color="auto"/>
        <w:left w:val="none" w:sz="0" w:space="0" w:color="auto"/>
        <w:bottom w:val="none" w:sz="0" w:space="0" w:color="auto"/>
        <w:right w:val="none" w:sz="0" w:space="0" w:color="auto"/>
      </w:divBdr>
      <w:divsChild>
        <w:div w:id="330983479">
          <w:marLeft w:val="0"/>
          <w:marRight w:val="0"/>
          <w:marTop w:val="0"/>
          <w:marBottom w:val="0"/>
          <w:divBdr>
            <w:top w:val="none" w:sz="0" w:space="0" w:color="auto"/>
            <w:left w:val="none" w:sz="0" w:space="0" w:color="auto"/>
            <w:bottom w:val="none" w:sz="0" w:space="0" w:color="auto"/>
            <w:right w:val="none" w:sz="0" w:space="0" w:color="auto"/>
          </w:divBdr>
          <w:divsChild>
            <w:div w:id="1528446347">
              <w:marLeft w:val="0"/>
              <w:marRight w:val="0"/>
              <w:marTop w:val="0"/>
              <w:marBottom w:val="0"/>
              <w:divBdr>
                <w:top w:val="none" w:sz="0" w:space="0" w:color="auto"/>
                <w:left w:val="none" w:sz="0" w:space="0" w:color="auto"/>
                <w:bottom w:val="none" w:sz="0" w:space="0" w:color="auto"/>
                <w:right w:val="none" w:sz="0" w:space="0" w:color="auto"/>
              </w:divBdr>
            </w:div>
          </w:divsChild>
        </w:div>
        <w:div w:id="724064859">
          <w:marLeft w:val="0"/>
          <w:marRight w:val="0"/>
          <w:marTop w:val="0"/>
          <w:marBottom w:val="0"/>
          <w:divBdr>
            <w:top w:val="none" w:sz="0" w:space="0" w:color="auto"/>
            <w:left w:val="none" w:sz="0" w:space="0" w:color="auto"/>
            <w:bottom w:val="none" w:sz="0" w:space="0" w:color="auto"/>
            <w:right w:val="none" w:sz="0" w:space="0" w:color="auto"/>
          </w:divBdr>
        </w:div>
        <w:div w:id="760294588">
          <w:marLeft w:val="0"/>
          <w:marRight w:val="0"/>
          <w:marTop w:val="0"/>
          <w:marBottom w:val="450"/>
          <w:divBdr>
            <w:top w:val="none" w:sz="0" w:space="0" w:color="auto"/>
            <w:left w:val="none" w:sz="0" w:space="0" w:color="auto"/>
            <w:bottom w:val="none" w:sz="0" w:space="0" w:color="auto"/>
            <w:right w:val="none" w:sz="0" w:space="0" w:color="auto"/>
          </w:divBdr>
        </w:div>
        <w:div w:id="1034186434">
          <w:marLeft w:val="0"/>
          <w:marRight w:val="0"/>
          <w:marTop w:val="0"/>
          <w:marBottom w:val="0"/>
          <w:divBdr>
            <w:top w:val="none" w:sz="0" w:space="0" w:color="auto"/>
            <w:left w:val="none" w:sz="0" w:space="0" w:color="auto"/>
            <w:bottom w:val="none" w:sz="0" w:space="0" w:color="auto"/>
            <w:right w:val="none" w:sz="0" w:space="0" w:color="auto"/>
          </w:divBdr>
          <w:divsChild>
            <w:div w:id="41447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10">
      <w:bodyDiv w:val="1"/>
      <w:marLeft w:val="0"/>
      <w:marRight w:val="0"/>
      <w:marTop w:val="0"/>
      <w:marBottom w:val="0"/>
      <w:divBdr>
        <w:top w:val="none" w:sz="0" w:space="0" w:color="auto"/>
        <w:left w:val="none" w:sz="0" w:space="0" w:color="auto"/>
        <w:bottom w:val="none" w:sz="0" w:space="0" w:color="auto"/>
        <w:right w:val="none" w:sz="0" w:space="0" w:color="auto"/>
      </w:divBdr>
      <w:divsChild>
        <w:div w:id="60757761">
          <w:marLeft w:val="-225"/>
          <w:marRight w:val="-225"/>
          <w:marTop w:val="0"/>
          <w:marBottom w:val="0"/>
          <w:divBdr>
            <w:top w:val="none" w:sz="0" w:space="0" w:color="auto"/>
            <w:left w:val="none" w:sz="0" w:space="0" w:color="auto"/>
            <w:bottom w:val="none" w:sz="0" w:space="0" w:color="auto"/>
            <w:right w:val="none" w:sz="0" w:space="0" w:color="auto"/>
          </w:divBdr>
        </w:div>
      </w:divsChild>
    </w:div>
    <w:div w:id="1090387986">
      <w:bodyDiv w:val="1"/>
      <w:marLeft w:val="0"/>
      <w:marRight w:val="0"/>
      <w:marTop w:val="0"/>
      <w:marBottom w:val="0"/>
      <w:divBdr>
        <w:top w:val="none" w:sz="0" w:space="0" w:color="auto"/>
        <w:left w:val="none" w:sz="0" w:space="0" w:color="auto"/>
        <w:bottom w:val="none" w:sz="0" w:space="0" w:color="auto"/>
        <w:right w:val="none" w:sz="0" w:space="0" w:color="auto"/>
      </w:divBdr>
      <w:divsChild>
        <w:div w:id="1431924016">
          <w:marLeft w:val="-150"/>
          <w:marRight w:val="-150"/>
          <w:marTop w:val="0"/>
          <w:marBottom w:val="0"/>
          <w:divBdr>
            <w:top w:val="none" w:sz="0" w:space="0" w:color="auto"/>
            <w:left w:val="none" w:sz="0" w:space="0" w:color="auto"/>
            <w:bottom w:val="none" w:sz="0" w:space="0" w:color="auto"/>
            <w:right w:val="none" w:sz="0" w:space="0" w:color="auto"/>
          </w:divBdr>
          <w:divsChild>
            <w:div w:id="139738135">
              <w:marLeft w:val="0"/>
              <w:marRight w:val="0"/>
              <w:marTop w:val="0"/>
              <w:marBottom w:val="0"/>
              <w:divBdr>
                <w:top w:val="none" w:sz="0" w:space="0" w:color="auto"/>
                <w:left w:val="none" w:sz="0" w:space="0" w:color="auto"/>
                <w:bottom w:val="none" w:sz="0" w:space="0" w:color="auto"/>
                <w:right w:val="none" w:sz="0" w:space="0" w:color="auto"/>
              </w:divBdr>
              <w:divsChild>
                <w:div w:id="804006882">
                  <w:marLeft w:val="0"/>
                  <w:marRight w:val="0"/>
                  <w:marTop w:val="0"/>
                  <w:marBottom w:val="0"/>
                  <w:divBdr>
                    <w:top w:val="none" w:sz="0" w:space="0" w:color="auto"/>
                    <w:left w:val="none" w:sz="0" w:space="0" w:color="auto"/>
                    <w:bottom w:val="none" w:sz="0" w:space="0" w:color="auto"/>
                    <w:right w:val="none" w:sz="0" w:space="0" w:color="auto"/>
                  </w:divBdr>
                  <w:divsChild>
                    <w:div w:id="918949433">
                      <w:marLeft w:val="0"/>
                      <w:marRight w:val="0"/>
                      <w:marTop w:val="0"/>
                      <w:marBottom w:val="0"/>
                      <w:divBdr>
                        <w:top w:val="none" w:sz="0" w:space="0" w:color="auto"/>
                        <w:left w:val="none" w:sz="0" w:space="0" w:color="auto"/>
                        <w:bottom w:val="none" w:sz="0" w:space="0" w:color="auto"/>
                        <w:right w:val="none" w:sz="0" w:space="0" w:color="auto"/>
                      </w:divBdr>
                    </w:div>
                  </w:divsChild>
                </w:div>
                <w:div w:id="1686979682">
                  <w:marLeft w:val="0"/>
                  <w:marRight w:val="0"/>
                  <w:marTop w:val="0"/>
                  <w:marBottom w:val="0"/>
                  <w:divBdr>
                    <w:top w:val="none" w:sz="0" w:space="0" w:color="auto"/>
                    <w:left w:val="none" w:sz="0" w:space="0" w:color="auto"/>
                    <w:bottom w:val="none" w:sz="0" w:space="0" w:color="auto"/>
                    <w:right w:val="none" w:sz="0" w:space="0" w:color="auto"/>
                  </w:divBdr>
                  <w:divsChild>
                    <w:div w:id="1286615867">
                      <w:marLeft w:val="0"/>
                      <w:marRight w:val="0"/>
                      <w:marTop w:val="0"/>
                      <w:marBottom w:val="0"/>
                      <w:divBdr>
                        <w:top w:val="none" w:sz="0" w:space="0" w:color="auto"/>
                        <w:left w:val="none" w:sz="0" w:space="0" w:color="auto"/>
                        <w:bottom w:val="none" w:sz="0" w:space="0" w:color="auto"/>
                        <w:right w:val="none" w:sz="0" w:space="0" w:color="auto"/>
                      </w:divBdr>
                    </w:div>
                    <w:div w:id="1499073382">
                      <w:marLeft w:val="0"/>
                      <w:marRight w:val="0"/>
                      <w:marTop w:val="0"/>
                      <w:marBottom w:val="0"/>
                      <w:divBdr>
                        <w:top w:val="none" w:sz="0" w:space="0" w:color="auto"/>
                        <w:left w:val="none" w:sz="0" w:space="0" w:color="auto"/>
                        <w:bottom w:val="none" w:sz="0" w:space="0" w:color="auto"/>
                        <w:right w:val="none" w:sz="0" w:space="0" w:color="auto"/>
                      </w:divBdr>
                      <w:divsChild>
                        <w:div w:id="60438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468936">
          <w:marLeft w:val="-150"/>
          <w:marRight w:val="-150"/>
          <w:marTop w:val="0"/>
          <w:marBottom w:val="0"/>
          <w:divBdr>
            <w:top w:val="none" w:sz="0" w:space="0" w:color="auto"/>
            <w:left w:val="none" w:sz="0" w:space="0" w:color="auto"/>
            <w:bottom w:val="none" w:sz="0" w:space="0" w:color="auto"/>
            <w:right w:val="none" w:sz="0" w:space="0" w:color="auto"/>
          </w:divBdr>
          <w:divsChild>
            <w:div w:id="1352947847">
              <w:marLeft w:val="0"/>
              <w:marRight w:val="0"/>
              <w:marTop w:val="0"/>
              <w:marBottom w:val="0"/>
              <w:divBdr>
                <w:top w:val="none" w:sz="0" w:space="0" w:color="auto"/>
                <w:left w:val="none" w:sz="0" w:space="0" w:color="auto"/>
                <w:bottom w:val="none" w:sz="0" w:space="0" w:color="auto"/>
                <w:right w:val="none" w:sz="0" w:space="0" w:color="auto"/>
              </w:divBdr>
              <w:divsChild>
                <w:div w:id="1105228053">
                  <w:marLeft w:val="0"/>
                  <w:marRight w:val="0"/>
                  <w:marTop w:val="0"/>
                  <w:marBottom w:val="0"/>
                  <w:divBdr>
                    <w:top w:val="none" w:sz="0" w:space="0" w:color="auto"/>
                    <w:left w:val="none" w:sz="0" w:space="0" w:color="auto"/>
                    <w:bottom w:val="none" w:sz="0" w:space="0" w:color="auto"/>
                    <w:right w:val="none" w:sz="0" w:space="0" w:color="auto"/>
                  </w:divBdr>
                  <w:divsChild>
                    <w:div w:id="958492882">
                      <w:marLeft w:val="0"/>
                      <w:marRight w:val="0"/>
                      <w:marTop w:val="0"/>
                      <w:marBottom w:val="0"/>
                      <w:divBdr>
                        <w:top w:val="none" w:sz="0" w:space="0" w:color="auto"/>
                        <w:left w:val="none" w:sz="0" w:space="0" w:color="auto"/>
                        <w:bottom w:val="none" w:sz="0" w:space="0" w:color="auto"/>
                        <w:right w:val="none" w:sz="0" w:space="0" w:color="auto"/>
                      </w:divBdr>
                      <w:divsChild>
                        <w:div w:id="1178083739">
                          <w:marLeft w:val="0"/>
                          <w:marRight w:val="0"/>
                          <w:marTop w:val="0"/>
                          <w:marBottom w:val="0"/>
                          <w:divBdr>
                            <w:top w:val="none" w:sz="0" w:space="0" w:color="auto"/>
                            <w:left w:val="none" w:sz="0" w:space="0" w:color="auto"/>
                            <w:bottom w:val="none" w:sz="0" w:space="0" w:color="auto"/>
                            <w:right w:val="none" w:sz="0" w:space="0" w:color="auto"/>
                          </w:divBdr>
                          <w:divsChild>
                            <w:div w:id="13655880">
                              <w:marLeft w:val="0"/>
                              <w:marRight w:val="0"/>
                              <w:marTop w:val="0"/>
                              <w:marBottom w:val="0"/>
                              <w:divBdr>
                                <w:top w:val="none" w:sz="0" w:space="0" w:color="auto"/>
                                <w:left w:val="none" w:sz="0" w:space="0" w:color="auto"/>
                                <w:bottom w:val="none" w:sz="0" w:space="0" w:color="auto"/>
                                <w:right w:val="none" w:sz="0" w:space="0" w:color="auto"/>
                              </w:divBdr>
                            </w:div>
                            <w:div w:id="75322835">
                              <w:marLeft w:val="0"/>
                              <w:marRight w:val="0"/>
                              <w:marTop w:val="0"/>
                              <w:marBottom w:val="0"/>
                              <w:divBdr>
                                <w:top w:val="none" w:sz="0" w:space="0" w:color="auto"/>
                                <w:left w:val="none" w:sz="0" w:space="0" w:color="auto"/>
                                <w:bottom w:val="none" w:sz="0" w:space="0" w:color="auto"/>
                                <w:right w:val="none" w:sz="0" w:space="0" w:color="auto"/>
                              </w:divBdr>
                            </w:div>
                            <w:div w:id="384916030">
                              <w:marLeft w:val="0"/>
                              <w:marRight w:val="0"/>
                              <w:marTop w:val="0"/>
                              <w:marBottom w:val="0"/>
                              <w:divBdr>
                                <w:top w:val="none" w:sz="0" w:space="0" w:color="auto"/>
                                <w:left w:val="none" w:sz="0" w:space="0" w:color="auto"/>
                                <w:bottom w:val="none" w:sz="0" w:space="0" w:color="auto"/>
                                <w:right w:val="none" w:sz="0" w:space="0" w:color="auto"/>
                              </w:divBdr>
                            </w:div>
                            <w:div w:id="435633785">
                              <w:marLeft w:val="0"/>
                              <w:marRight w:val="0"/>
                              <w:marTop w:val="0"/>
                              <w:marBottom w:val="0"/>
                              <w:divBdr>
                                <w:top w:val="none" w:sz="0" w:space="0" w:color="auto"/>
                                <w:left w:val="none" w:sz="0" w:space="0" w:color="auto"/>
                                <w:bottom w:val="none" w:sz="0" w:space="0" w:color="auto"/>
                                <w:right w:val="none" w:sz="0" w:space="0" w:color="auto"/>
                              </w:divBdr>
                            </w:div>
                            <w:div w:id="9841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9993">
              <w:marLeft w:val="0"/>
              <w:marRight w:val="0"/>
              <w:marTop w:val="0"/>
              <w:marBottom w:val="0"/>
              <w:divBdr>
                <w:top w:val="none" w:sz="0" w:space="0" w:color="auto"/>
                <w:left w:val="none" w:sz="0" w:space="0" w:color="auto"/>
                <w:bottom w:val="none" w:sz="0" w:space="0" w:color="auto"/>
                <w:right w:val="none" w:sz="0" w:space="0" w:color="auto"/>
              </w:divBdr>
              <w:divsChild>
                <w:div w:id="343477792">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450"/>
                      <w:divBdr>
                        <w:top w:val="none" w:sz="0" w:space="0" w:color="auto"/>
                        <w:left w:val="none" w:sz="0" w:space="0" w:color="auto"/>
                        <w:bottom w:val="none" w:sz="0" w:space="0" w:color="auto"/>
                        <w:right w:val="none" w:sz="0" w:space="0" w:color="auto"/>
                      </w:divBdr>
                    </w:div>
                    <w:div w:id="1275134234">
                      <w:marLeft w:val="0"/>
                      <w:marRight w:val="0"/>
                      <w:marTop w:val="0"/>
                      <w:marBottom w:val="0"/>
                      <w:divBdr>
                        <w:top w:val="none" w:sz="0" w:space="0" w:color="auto"/>
                        <w:left w:val="none" w:sz="0" w:space="0" w:color="auto"/>
                        <w:bottom w:val="none" w:sz="0" w:space="0" w:color="auto"/>
                        <w:right w:val="none" w:sz="0" w:space="0" w:color="auto"/>
                      </w:divBdr>
                      <w:divsChild>
                        <w:div w:id="321275317">
                          <w:marLeft w:val="0"/>
                          <w:marRight w:val="0"/>
                          <w:marTop w:val="0"/>
                          <w:marBottom w:val="0"/>
                          <w:divBdr>
                            <w:top w:val="none" w:sz="0" w:space="0" w:color="auto"/>
                            <w:left w:val="none" w:sz="0" w:space="0" w:color="auto"/>
                            <w:bottom w:val="none" w:sz="0" w:space="0" w:color="auto"/>
                            <w:right w:val="none" w:sz="0" w:space="0" w:color="auto"/>
                          </w:divBdr>
                        </w:div>
                      </w:divsChild>
                    </w:div>
                    <w:div w:id="19627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930907">
      <w:bodyDiv w:val="1"/>
      <w:marLeft w:val="0"/>
      <w:marRight w:val="0"/>
      <w:marTop w:val="0"/>
      <w:marBottom w:val="0"/>
      <w:divBdr>
        <w:top w:val="none" w:sz="0" w:space="0" w:color="auto"/>
        <w:left w:val="none" w:sz="0" w:space="0" w:color="auto"/>
        <w:bottom w:val="none" w:sz="0" w:space="0" w:color="auto"/>
        <w:right w:val="none" w:sz="0" w:space="0" w:color="auto"/>
      </w:divBdr>
    </w:div>
    <w:div w:id="1091778295">
      <w:bodyDiv w:val="1"/>
      <w:marLeft w:val="0"/>
      <w:marRight w:val="0"/>
      <w:marTop w:val="0"/>
      <w:marBottom w:val="0"/>
      <w:divBdr>
        <w:top w:val="none" w:sz="0" w:space="0" w:color="auto"/>
        <w:left w:val="none" w:sz="0" w:space="0" w:color="auto"/>
        <w:bottom w:val="none" w:sz="0" w:space="0" w:color="auto"/>
        <w:right w:val="none" w:sz="0" w:space="0" w:color="auto"/>
      </w:divBdr>
      <w:divsChild>
        <w:div w:id="259535830">
          <w:marLeft w:val="0"/>
          <w:marRight w:val="0"/>
          <w:marTop w:val="0"/>
          <w:marBottom w:val="240"/>
          <w:divBdr>
            <w:top w:val="none" w:sz="0" w:space="0" w:color="auto"/>
            <w:left w:val="none" w:sz="0" w:space="0" w:color="auto"/>
            <w:bottom w:val="none" w:sz="0" w:space="0" w:color="auto"/>
            <w:right w:val="none" w:sz="0" w:space="0" w:color="auto"/>
          </w:divBdr>
        </w:div>
        <w:div w:id="420957126">
          <w:marLeft w:val="0"/>
          <w:marRight w:val="0"/>
          <w:marTop w:val="0"/>
          <w:marBottom w:val="240"/>
          <w:divBdr>
            <w:top w:val="none" w:sz="0" w:space="0" w:color="auto"/>
            <w:left w:val="none" w:sz="0" w:space="0" w:color="auto"/>
            <w:bottom w:val="none" w:sz="0" w:space="0" w:color="auto"/>
            <w:right w:val="none" w:sz="0" w:space="0" w:color="auto"/>
          </w:divBdr>
        </w:div>
        <w:div w:id="524440260">
          <w:marLeft w:val="0"/>
          <w:marRight w:val="0"/>
          <w:marTop w:val="0"/>
          <w:marBottom w:val="240"/>
          <w:divBdr>
            <w:top w:val="none" w:sz="0" w:space="0" w:color="auto"/>
            <w:left w:val="none" w:sz="0" w:space="0" w:color="auto"/>
            <w:bottom w:val="none" w:sz="0" w:space="0" w:color="auto"/>
            <w:right w:val="none" w:sz="0" w:space="0" w:color="auto"/>
          </w:divBdr>
        </w:div>
        <w:div w:id="672802274">
          <w:marLeft w:val="0"/>
          <w:marRight w:val="0"/>
          <w:marTop w:val="0"/>
          <w:marBottom w:val="240"/>
          <w:divBdr>
            <w:top w:val="none" w:sz="0" w:space="0" w:color="auto"/>
            <w:left w:val="none" w:sz="0" w:space="0" w:color="auto"/>
            <w:bottom w:val="none" w:sz="0" w:space="0" w:color="auto"/>
            <w:right w:val="none" w:sz="0" w:space="0" w:color="auto"/>
          </w:divBdr>
        </w:div>
        <w:div w:id="1360858417">
          <w:marLeft w:val="0"/>
          <w:marRight w:val="0"/>
          <w:marTop w:val="0"/>
          <w:marBottom w:val="240"/>
          <w:divBdr>
            <w:top w:val="none" w:sz="0" w:space="0" w:color="auto"/>
            <w:left w:val="none" w:sz="0" w:space="0" w:color="auto"/>
            <w:bottom w:val="none" w:sz="0" w:space="0" w:color="auto"/>
            <w:right w:val="none" w:sz="0" w:space="0" w:color="auto"/>
          </w:divBdr>
        </w:div>
        <w:div w:id="1456748725">
          <w:marLeft w:val="0"/>
          <w:marRight w:val="0"/>
          <w:marTop w:val="0"/>
          <w:marBottom w:val="240"/>
          <w:divBdr>
            <w:top w:val="none" w:sz="0" w:space="0" w:color="auto"/>
            <w:left w:val="none" w:sz="0" w:space="0" w:color="auto"/>
            <w:bottom w:val="none" w:sz="0" w:space="0" w:color="auto"/>
            <w:right w:val="none" w:sz="0" w:space="0" w:color="auto"/>
          </w:divBdr>
        </w:div>
      </w:divsChild>
    </w:div>
    <w:div w:id="1092318428">
      <w:bodyDiv w:val="1"/>
      <w:marLeft w:val="0"/>
      <w:marRight w:val="0"/>
      <w:marTop w:val="0"/>
      <w:marBottom w:val="0"/>
      <w:divBdr>
        <w:top w:val="none" w:sz="0" w:space="0" w:color="auto"/>
        <w:left w:val="none" w:sz="0" w:space="0" w:color="auto"/>
        <w:bottom w:val="none" w:sz="0" w:space="0" w:color="auto"/>
        <w:right w:val="none" w:sz="0" w:space="0" w:color="auto"/>
      </w:divBdr>
      <w:divsChild>
        <w:div w:id="442963194">
          <w:marLeft w:val="-150"/>
          <w:marRight w:val="-150"/>
          <w:marTop w:val="0"/>
          <w:marBottom w:val="0"/>
          <w:divBdr>
            <w:top w:val="none" w:sz="0" w:space="0" w:color="auto"/>
            <w:left w:val="none" w:sz="0" w:space="0" w:color="auto"/>
            <w:bottom w:val="none" w:sz="0" w:space="0" w:color="auto"/>
            <w:right w:val="none" w:sz="0" w:space="0" w:color="auto"/>
          </w:divBdr>
          <w:divsChild>
            <w:div w:id="523329764">
              <w:marLeft w:val="0"/>
              <w:marRight w:val="0"/>
              <w:marTop w:val="0"/>
              <w:marBottom w:val="0"/>
              <w:divBdr>
                <w:top w:val="none" w:sz="0" w:space="0" w:color="auto"/>
                <w:left w:val="none" w:sz="0" w:space="0" w:color="auto"/>
                <w:bottom w:val="none" w:sz="0" w:space="0" w:color="auto"/>
                <w:right w:val="none" w:sz="0" w:space="0" w:color="auto"/>
              </w:divBdr>
              <w:divsChild>
                <w:div w:id="1232546016">
                  <w:marLeft w:val="0"/>
                  <w:marRight w:val="0"/>
                  <w:marTop w:val="0"/>
                  <w:marBottom w:val="0"/>
                  <w:divBdr>
                    <w:top w:val="none" w:sz="0" w:space="0" w:color="auto"/>
                    <w:left w:val="none" w:sz="0" w:space="0" w:color="auto"/>
                    <w:bottom w:val="none" w:sz="0" w:space="0" w:color="auto"/>
                    <w:right w:val="none" w:sz="0" w:space="0" w:color="auto"/>
                  </w:divBdr>
                  <w:divsChild>
                    <w:div w:id="1546286067">
                      <w:marLeft w:val="0"/>
                      <w:marRight w:val="0"/>
                      <w:marTop w:val="0"/>
                      <w:marBottom w:val="0"/>
                      <w:divBdr>
                        <w:top w:val="none" w:sz="0" w:space="0" w:color="auto"/>
                        <w:left w:val="none" w:sz="0" w:space="0" w:color="auto"/>
                        <w:bottom w:val="none" w:sz="0" w:space="0" w:color="auto"/>
                        <w:right w:val="none" w:sz="0" w:space="0" w:color="auto"/>
                      </w:divBdr>
                      <w:divsChild>
                        <w:div w:id="1307517196">
                          <w:marLeft w:val="0"/>
                          <w:marRight w:val="0"/>
                          <w:marTop w:val="0"/>
                          <w:marBottom w:val="0"/>
                          <w:divBdr>
                            <w:top w:val="none" w:sz="0" w:space="0" w:color="auto"/>
                            <w:left w:val="none" w:sz="0" w:space="0" w:color="auto"/>
                            <w:bottom w:val="none" w:sz="0" w:space="0" w:color="auto"/>
                            <w:right w:val="none" w:sz="0" w:space="0" w:color="auto"/>
                          </w:divBdr>
                          <w:divsChild>
                            <w:div w:id="52773024">
                              <w:marLeft w:val="0"/>
                              <w:marRight w:val="0"/>
                              <w:marTop w:val="0"/>
                              <w:marBottom w:val="0"/>
                              <w:divBdr>
                                <w:top w:val="none" w:sz="0" w:space="0" w:color="auto"/>
                                <w:left w:val="none" w:sz="0" w:space="0" w:color="auto"/>
                                <w:bottom w:val="none" w:sz="0" w:space="0" w:color="auto"/>
                                <w:right w:val="none" w:sz="0" w:space="0" w:color="auto"/>
                              </w:divBdr>
                            </w:div>
                            <w:div w:id="209998338">
                              <w:marLeft w:val="0"/>
                              <w:marRight w:val="0"/>
                              <w:marTop w:val="0"/>
                              <w:marBottom w:val="0"/>
                              <w:divBdr>
                                <w:top w:val="none" w:sz="0" w:space="0" w:color="auto"/>
                                <w:left w:val="none" w:sz="0" w:space="0" w:color="auto"/>
                                <w:bottom w:val="none" w:sz="0" w:space="0" w:color="auto"/>
                                <w:right w:val="none" w:sz="0" w:space="0" w:color="auto"/>
                              </w:divBdr>
                            </w:div>
                            <w:div w:id="427772316">
                              <w:marLeft w:val="0"/>
                              <w:marRight w:val="0"/>
                              <w:marTop w:val="0"/>
                              <w:marBottom w:val="0"/>
                              <w:divBdr>
                                <w:top w:val="none" w:sz="0" w:space="0" w:color="auto"/>
                                <w:left w:val="none" w:sz="0" w:space="0" w:color="auto"/>
                                <w:bottom w:val="none" w:sz="0" w:space="0" w:color="auto"/>
                                <w:right w:val="none" w:sz="0" w:space="0" w:color="auto"/>
                              </w:divBdr>
                            </w:div>
                            <w:div w:id="535315537">
                              <w:marLeft w:val="0"/>
                              <w:marRight w:val="0"/>
                              <w:marTop w:val="0"/>
                              <w:marBottom w:val="0"/>
                              <w:divBdr>
                                <w:top w:val="none" w:sz="0" w:space="0" w:color="auto"/>
                                <w:left w:val="none" w:sz="0" w:space="0" w:color="auto"/>
                                <w:bottom w:val="none" w:sz="0" w:space="0" w:color="auto"/>
                                <w:right w:val="none" w:sz="0" w:space="0" w:color="auto"/>
                              </w:divBdr>
                            </w:div>
                            <w:div w:id="15178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705599">
      <w:bodyDiv w:val="1"/>
      <w:marLeft w:val="0"/>
      <w:marRight w:val="0"/>
      <w:marTop w:val="0"/>
      <w:marBottom w:val="0"/>
      <w:divBdr>
        <w:top w:val="none" w:sz="0" w:space="0" w:color="auto"/>
        <w:left w:val="none" w:sz="0" w:space="0" w:color="auto"/>
        <w:bottom w:val="none" w:sz="0" w:space="0" w:color="auto"/>
        <w:right w:val="none" w:sz="0" w:space="0" w:color="auto"/>
      </w:divBdr>
      <w:divsChild>
        <w:div w:id="601304923">
          <w:marLeft w:val="-150"/>
          <w:marRight w:val="-150"/>
          <w:marTop w:val="0"/>
          <w:marBottom w:val="0"/>
          <w:divBdr>
            <w:top w:val="none" w:sz="0" w:space="0" w:color="auto"/>
            <w:left w:val="none" w:sz="0" w:space="0" w:color="auto"/>
            <w:bottom w:val="none" w:sz="0" w:space="0" w:color="auto"/>
            <w:right w:val="none" w:sz="0" w:space="0" w:color="auto"/>
          </w:divBdr>
          <w:divsChild>
            <w:div w:id="801121503">
              <w:marLeft w:val="0"/>
              <w:marRight w:val="0"/>
              <w:marTop w:val="0"/>
              <w:marBottom w:val="0"/>
              <w:divBdr>
                <w:top w:val="none" w:sz="0" w:space="0" w:color="auto"/>
                <w:left w:val="none" w:sz="0" w:space="0" w:color="auto"/>
                <w:bottom w:val="none" w:sz="0" w:space="0" w:color="auto"/>
                <w:right w:val="none" w:sz="0" w:space="0" w:color="auto"/>
              </w:divBdr>
              <w:divsChild>
                <w:div w:id="624893290">
                  <w:marLeft w:val="0"/>
                  <w:marRight w:val="0"/>
                  <w:marTop w:val="0"/>
                  <w:marBottom w:val="0"/>
                  <w:divBdr>
                    <w:top w:val="none" w:sz="0" w:space="0" w:color="auto"/>
                    <w:left w:val="none" w:sz="0" w:space="0" w:color="auto"/>
                    <w:bottom w:val="none" w:sz="0" w:space="0" w:color="auto"/>
                    <w:right w:val="none" w:sz="0" w:space="0" w:color="auto"/>
                  </w:divBdr>
                  <w:divsChild>
                    <w:div w:id="376777328">
                      <w:marLeft w:val="0"/>
                      <w:marRight w:val="0"/>
                      <w:marTop w:val="0"/>
                      <w:marBottom w:val="0"/>
                      <w:divBdr>
                        <w:top w:val="none" w:sz="0" w:space="0" w:color="auto"/>
                        <w:left w:val="none" w:sz="0" w:space="0" w:color="auto"/>
                        <w:bottom w:val="none" w:sz="0" w:space="0" w:color="auto"/>
                        <w:right w:val="none" w:sz="0" w:space="0" w:color="auto"/>
                      </w:divBdr>
                    </w:div>
                  </w:divsChild>
                </w:div>
                <w:div w:id="515778460">
                  <w:marLeft w:val="0"/>
                  <w:marRight w:val="0"/>
                  <w:marTop w:val="0"/>
                  <w:marBottom w:val="0"/>
                  <w:divBdr>
                    <w:top w:val="none" w:sz="0" w:space="0" w:color="auto"/>
                    <w:left w:val="none" w:sz="0" w:space="0" w:color="auto"/>
                    <w:bottom w:val="none" w:sz="0" w:space="0" w:color="auto"/>
                    <w:right w:val="none" w:sz="0" w:space="0" w:color="auto"/>
                  </w:divBdr>
                  <w:divsChild>
                    <w:div w:id="309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4575">
          <w:marLeft w:val="-150"/>
          <w:marRight w:val="-150"/>
          <w:marTop w:val="0"/>
          <w:marBottom w:val="0"/>
          <w:divBdr>
            <w:top w:val="none" w:sz="0" w:space="0" w:color="auto"/>
            <w:left w:val="none" w:sz="0" w:space="0" w:color="auto"/>
            <w:bottom w:val="none" w:sz="0" w:space="0" w:color="auto"/>
            <w:right w:val="none" w:sz="0" w:space="0" w:color="auto"/>
          </w:divBdr>
          <w:divsChild>
            <w:div w:id="863905819">
              <w:marLeft w:val="0"/>
              <w:marRight w:val="0"/>
              <w:marTop w:val="0"/>
              <w:marBottom w:val="0"/>
              <w:divBdr>
                <w:top w:val="none" w:sz="0" w:space="0" w:color="auto"/>
                <w:left w:val="none" w:sz="0" w:space="0" w:color="auto"/>
                <w:bottom w:val="none" w:sz="0" w:space="0" w:color="auto"/>
                <w:right w:val="none" w:sz="0" w:space="0" w:color="auto"/>
              </w:divBdr>
              <w:divsChild>
                <w:div w:id="2134444648">
                  <w:marLeft w:val="0"/>
                  <w:marRight w:val="0"/>
                  <w:marTop w:val="0"/>
                  <w:marBottom w:val="0"/>
                  <w:divBdr>
                    <w:top w:val="none" w:sz="0" w:space="0" w:color="auto"/>
                    <w:left w:val="none" w:sz="0" w:space="0" w:color="auto"/>
                    <w:bottom w:val="none" w:sz="0" w:space="0" w:color="auto"/>
                    <w:right w:val="none" w:sz="0" w:space="0" w:color="auto"/>
                  </w:divBdr>
                  <w:divsChild>
                    <w:div w:id="1455980518">
                      <w:marLeft w:val="0"/>
                      <w:marRight w:val="0"/>
                      <w:marTop w:val="0"/>
                      <w:marBottom w:val="0"/>
                      <w:divBdr>
                        <w:top w:val="none" w:sz="0" w:space="0" w:color="auto"/>
                        <w:left w:val="none" w:sz="0" w:space="0" w:color="auto"/>
                        <w:bottom w:val="none" w:sz="0" w:space="0" w:color="auto"/>
                        <w:right w:val="none" w:sz="0" w:space="0" w:color="auto"/>
                      </w:divBdr>
                    </w:div>
                    <w:div w:id="1593277542">
                      <w:marLeft w:val="0"/>
                      <w:marRight w:val="0"/>
                      <w:marTop w:val="0"/>
                      <w:marBottom w:val="0"/>
                      <w:divBdr>
                        <w:top w:val="none" w:sz="0" w:space="0" w:color="auto"/>
                        <w:left w:val="none" w:sz="0" w:space="0" w:color="auto"/>
                        <w:bottom w:val="none" w:sz="0" w:space="0" w:color="auto"/>
                        <w:right w:val="none" w:sz="0" w:space="0" w:color="auto"/>
                      </w:divBdr>
                      <w:divsChild>
                        <w:div w:id="163476931">
                          <w:marLeft w:val="0"/>
                          <w:marRight w:val="0"/>
                          <w:marTop w:val="0"/>
                          <w:marBottom w:val="0"/>
                          <w:divBdr>
                            <w:top w:val="none" w:sz="0" w:space="0" w:color="auto"/>
                            <w:left w:val="none" w:sz="0" w:space="0" w:color="auto"/>
                            <w:bottom w:val="none" w:sz="0" w:space="0" w:color="auto"/>
                            <w:right w:val="none" w:sz="0" w:space="0" w:color="auto"/>
                          </w:divBdr>
                          <w:divsChild>
                            <w:div w:id="1482506997">
                              <w:marLeft w:val="0"/>
                              <w:marRight w:val="0"/>
                              <w:marTop w:val="0"/>
                              <w:marBottom w:val="0"/>
                              <w:divBdr>
                                <w:top w:val="none" w:sz="0" w:space="0" w:color="auto"/>
                                <w:left w:val="none" w:sz="0" w:space="0" w:color="auto"/>
                                <w:bottom w:val="none" w:sz="0" w:space="0" w:color="auto"/>
                                <w:right w:val="none" w:sz="0" w:space="0" w:color="auto"/>
                              </w:divBdr>
                            </w:div>
                            <w:div w:id="545409880">
                              <w:marLeft w:val="0"/>
                              <w:marRight w:val="0"/>
                              <w:marTop w:val="0"/>
                              <w:marBottom w:val="0"/>
                              <w:divBdr>
                                <w:top w:val="none" w:sz="0" w:space="0" w:color="auto"/>
                                <w:left w:val="none" w:sz="0" w:space="0" w:color="auto"/>
                                <w:bottom w:val="none" w:sz="0" w:space="0" w:color="auto"/>
                                <w:right w:val="none" w:sz="0" w:space="0" w:color="auto"/>
                              </w:divBdr>
                            </w:div>
                            <w:div w:id="1920365497">
                              <w:marLeft w:val="0"/>
                              <w:marRight w:val="0"/>
                              <w:marTop w:val="0"/>
                              <w:marBottom w:val="0"/>
                              <w:divBdr>
                                <w:top w:val="none" w:sz="0" w:space="0" w:color="auto"/>
                                <w:left w:val="none" w:sz="0" w:space="0" w:color="auto"/>
                                <w:bottom w:val="none" w:sz="0" w:space="0" w:color="auto"/>
                                <w:right w:val="none" w:sz="0" w:space="0" w:color="auto"/>
                              </w:divBdr>
                            </w:div>
                            <w:div w:id="2092505866">
                              <w:marLeft w:val="0"/>
                              <w:marRight w:val="0"/>
                              <w:marTop w:val="0"/>
                              <w:marBottom w:val="0"/>
                              <w:divBdr>
                                <w:top w:val="none" w:sz="0" w:space="0" w:color="auto"/>
                                <w:left w:val="none" w:sz="0" w:space="0" w:color="auto"/>
                                <w:bottom w:val="none" w:sz="0" w:space="0" w:color="auto"/>
                                <w:right w:val="none" w:sz="0" w:space="0" w:color="auto"/>
                              </w:divBdr>
                            </w:div>
                            <w:div w:id="17304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11201">
              <w:marLeft w:val="0"/>
              <w:marRight w:val="0"/>
              <w:marTop w:val="0"/>
              <w:marBottom w:val="0"/>
              <w:divBdr>
                <w:top w:val="none" w:sz="0" w:space="0" w:color="auto"/>
                <w:left w:val="none" w:sz="0" w:space="0" w:color="auto"/>
                <w:bottom w:val="none" w:sz="0" w:space="0" w:color="auto"/>
                <w:right w:val="none" w:sz="0" w:space="0" w:color="auto"/>
              </w:divBdr>
              <w:divsChild>
                <w:div w:id="427190471">
                  <w:marLeft w:val="0"/>
                  <w:marRight w:val="0"/>
                  <w:marTop w:val="0"/>
                  <w:marBottom w:val="0"/>
                  <w:divBdr>
                    <w:top w:val="none" w:sz="0" w:space="0" w:color="auto"/>
                    <w:left w:val="none" w:sz="0" w:space="0" w:color="auto"/>
                    <w:bottom w:val="none" w:sz="0" w:space="0" w:color="auto"/>
                    <w:right w:val="none" w:sz="0" w:space="0" w:color="auto"/>
                  </w:divBdr>
                  <w:divsChild>
                    <w:div w:id="1623147834">
                      <w:marLeft w:val="0"/>
                      <w:marRight w:val="0"/>
                      <w:marTop w:val="0"/>
                      <w:marBottom w:val="0"/>
                      <w:divBdr>
                        <w:top w:val="none" w:sz="0" w:space="0" w:color="auto"/>
                        <w:left w:val="none" w:sz="0" w:space="0" w:color="auto"/>
                        <w:bottom w:val="none" w:sz="0" w:space="0" w:color="auto"/>
                        <w:right w:val="none" w:sz="0" w:space="0" w:color="auto"/>
                      </w:divBdr>
                      <w:divsChild>
                        <w:div w:id="764883377">
                          <w:marLeft w:val="0"/>
                          <w:marRight w:val="0"/>
                          <w:marTop w:val="0"/>
                          <w:marBottom w:val="0"/>
                          <w:divBdr>
                            <w:top w:val="none" w:sz="0" w:space="0" w:color="auto"/>
                            <w:left w:val="none" w:sz="0" w:space="0" w:color="auto"/>
                            <w:bottom w:val="none" w:sz="0" w:space="0" w:color="auto"/>
                            <w:right w:val="none" w:sz="0" w:space="0" w:color="auto"/>
                          </w:divBdr>
                        </w:div>
                      </w:divsChild>
                    </w:div>
                    <w:div w:id="700664410">
                      <w:marLeft w:val="0"/>
                      <w:marRight w:val="0"/>
                      <w:marTop w:val="0"/>
                      <w:marBottom w:val="450"/>
                      <w:divBdr>
                        <w:top w:val="none" w:sz="0" w:space="0" w:color="auto"/>
                        <w:left w:val="none" w:sz="0" w:space="0" w:color="auto"/>
                        <w:bottom w:val="none" w:sz="0" w:space="0" w:color="auto"/>
                        <w:right w:val="none" w:sz="0" w:space="0" w:color="auto"/>
                      </w:divBdr>
                    </w:div>
                    <w:div w:id="19565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18640">
      <w:bodyDiv w:val="1"/>
      <w:marLeft w:val="0"/>
      <w:marRight w:val="0"/>
      <w:marTop w:val="0"/>
      <w:marBottom w:val="0"/>
      <w:divBdr>
        <w:top w:val="none" w:sz="0" w:space="0" w:color="auto"/>
        <w:left w:val="none" w:sz="0" w:space="0" w:color="auto"/>
        <w:bottom w:val="none" w:sz="0" w:space="0" w:color="auto"/>
        <w:right w:val="none" w:sz="0" w:space="0" w:color="auto"/>
      </w:divBdr>
      <w:divsChild>
        <w:div w:id="1217471861">
          <w:marLeft w:val="0"/>
          <w:marRight w:val="0"/>
          <w:marTop w:val="0"/>
          <w:marBottom w:val="0"/>
          <w:divBdr>
            <w:top w:val="none" w:sz="0" w:space="0" w:color="auto"/>
            <w:left w:val="none" w:sz="0" w:space="0" w:color="auto"/>
            <w:bottom w:val="none" w:sz="0" w:space="0" w:color="auto"/>
            <w:right w:val="none" w:sz="0" w:space="0" w:color="auto"/>
          </w:divBdr>
          <w:divsChild>
            <w:div w:id="118376418">
              <w:marLeft w:val="0"/>
              <w:marRight w:val="0"/>
              <w:marTop w:val="100"/>
              <w:marBottom w:val="100"/>
              <w:divBdr>
                <w:top w:val="none" w:sz="0" w:space="0" w:color="auto"/>
                <w:left w:val="none" w:sz="0" w:space="0" w:color="auto"/>
                <w:bottom w:val="none" w:sz="0" w:space="0" w:color="auto"/>
                <w:right w:val="none" w:sz="0" w:space="0" w:color="auto"/>
              </w:divBdr>
              <w:divsChild>
                <w:div w:id="1006439241">
                  <w:marLeft w:val="0"/>
                  <w:marRight w:val="0"/>
                  <w:marTop w:val="0"/>
                  <w:marBottom w:val="0"/>
                  <w:divBdr>
                    <w:top w:val="none" w:sz="0" w:space="0" w:color="auto"/>
                    <w:left w:val="none" w:sz="0" w:space="0" w:color="auto"/>
                    <w:bottom w:val="none" w:sz="0" w:space="0" w:color="auto"/>
                    <w:right w:val="none" w:sz="0" w:space="0" w:color="auto"/>
                  </w:divBdr>
                  <w:divsChild>
                    <w:div w:id="1614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82275">
          <w:marLeft w:val="0"/>
          <w:marRight w:val="0"/>
          <w:marTop w:val="0"/>
          <w:marBottom w:val="0"/>
          <w:divBdr>
            <w:top w:val="none" w:sz="0" w:space="0" w:color="auto"/>
            <w:left w:val="none" w:sz="0" w:space="0" w:color="auto"/>
            <w:bottom w:val="none" w:sz="0" w:space="0" w:color="auto"/>
            <w:right w:val="none" w:sz="0" w:space="0" w:color="auto"/>
          </w:divBdr>
          <w:divsChild>
            <w:div w:id="1231035406">
              <w:marLeft w:val="0"/>
              <w:marRight w:val="0"/>
              <w:marTop w:val="100"/>
              <w:marBottom w:val="100"/>
              <w:divBdr>
                <w:top w:val="none" w:sz="0" w:space="0" w:color="auto"/>
                <w:left w:val="none" w:sz="0" w:space="0" w:color="auto"/>
                <w:bottom w:val="none" w:sz="0" w:space="0" w:color="auto"/>
                <w:right w:val="none" w:sz="0" w:space="0" w:color="auto"/>
              </w:divBdr>
              <w:divsChild>
                <w:div w:id="487593470">
                  <w:marLeft w:val="0"/>
                  <w:marRight w:val="0"/>
                  <w:marTop w:val="0"/>
                  <w:marBottom w:val="0"/>
                  <w:divBdr>
                    <w:top w:val="none" w:sz="0" w:space="0" w:color="auto"/>
                    <w:left w:val="none" w:sz="0" w:space="0" w:color="auto"/>
                    <w:bottom w:val="none" w:sz="0" w:space="0" w:color="auto"/>
                    <w:right w:val="none" w:sz="0" w:space="0" w:color="auto"/>
                  </w:divBdr>
                  <w:divsChild>
                    <w:div w:id="1151101363">
                      <w:marLeft w:val="0"/>
                      <w:marRight w:val="0"/>
                      <w:marTop w:val="0"/>
                      <w:marBottom w:val="445"/>
                      <w:divBdr>
                        <w:top w:val="none" w:sz="0" w:space="0" w:color="auto"/>
                        <w:left w:val="none" w:sz="0" w:space="0" w:color="auto"/>
                        <w:bottom w:val="none" w:sz="0" w:space="0" w:color="auto"/>
                        <w:right w:val="none" w:sz="0" w:space="0" w:color="auto"/>
                      </w:divBdr>
                      <w:divsChild>
                        <w:div w:id="152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7597">
              <w:marLeft w:val="0"/>
              <w:marRight w:val="0"/>
              <w:marTop w:val="100"/>
              <w:marBottom w:val="100"/>
              <w:divBdr>
                <w:top w:val="none" w:sz="0" w:space="0" w:color="auto"/>
                <w:left w:val="none" w:sz="0" w:space="0" w:color="auto"/>
                <w:bottom w:val="none" w:sz="0" w:space="0" w:color="auto"/>
                <w:right w:val="none" w:sz="0" w:space="0" w:color="auto"/>
              </w:divBdr>
              <w:divsChild>
                <w:div w:id="1378820465">
                  <w:marLeft w:val="0"/>
                  <w:marRight w:val="0"/>
                  <w:marTop w:val="0"/>
                  <w:marBottom w:val="0"/>
                  <w:divBdr>
                    <w:top w:val="none" w:sz="0" w:space="0" w:color="auto"/>
                    <w:left w:val="none" w:sz="0" w:space="0" w:color="auto"/>
                    <w:bottom w:val="none" w:sz="0" w:space="0" w:color="auto"/>
                    <w:right w:val="none" w:sz="0" w:space="0" w:color="auto"/>
                  </w:divBdr>
                  <w:divsChild>
                    <w:div w:id="414789204">
                      <w:marLeft w:val="0"/>
                      <w:marRight w:val="0"/>
                      <w:marTop w:val="0"/>
                      <w:marBottom w:val="450"/>
                      <w:divBdr>
                        <w:top w:val="none" w:sz="0" w:space="0" w:color="auto"/>
                        <w:left w:val="none" w:sz="0" w:space="0" w:color="auto"/>
                        <w:bottom w:val="none" w:sz="0" w:space="0" w:color="auto"/>
                        <w:right w:val="none" w:sz="0" w:space="0" w:color="auto"/>
                      </w:divBdr>
                      <w:divsChild>
                        <w:div w:id="1521971042">
                          <w:marLeft w:val="0"/>
                          <w:marRight w:val="0"/>
                          <w:marTop w:val="0"/>
                          <w:marBottom w:val="0"/>
                          <w:divBdr>
                            <w:top w:val="none" w:sz="0" w:space="0" w:color="auto"/>
                            <w:left w:val="none" w:sz="0" w:space="0" w:color="auto"/>
                            <w:bottom w:val="none" w:sz="0" w:space="0" w:color="auto"/>
                            <w:right w:val="none" w:sz="0" w:space="0" w:color="auto"/>
                          </w:divBdr>
                        </w:div>
                      </w:divsChild>
                    </w:div>
                    <w:div w:id="1760909844">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sChild>
        </w:div>
      </w:divsChild>
    </w:div>
    <w:div w:id="1092818772">
      <w:bodyDiv w:val="1"/>
      <w:marLeft w:val="0"/>
      <w:marRight w:val="0"/>
      <w:marTop w:val="0"/>
      <w:marBottom w:val="0"/>
      <w:divBdr>
        <w:top w:val="none" w:sz="0" w:space="0" w:color="auto"/>
        <w:left w:val="none" w:sz="0" w:space="0" w:color="auto"/>
        <w:bottom w:val="none" w:sz="0" w:space="0" w:color="auto"/>
        <w:right w:val="none" w:sz="0" w:space="0" w:color="auto"/>
      </w:divBdr>
      <w:divsChild>
        <w:div w:id="1379738198">
          <w:marLeft w:val="0"/>
          <w:marRight w:val="0"/>
          <w:marTop w:val="0"/>
          <w:marBottom w:val="0"/>
          <w:divBdr>
            <w:top w:val="none" w:sz="0" w:space="0" w:color="auto"/>
            <w:left w:val="none" w:sz="0" w:space="0" w:color="auto"/>
            <w:bottom w:val="none" w:sz="0" w:space="0" w:color="auto"/>
            <w:right w:val="none" w:sz="0" w:space="0" w:color="auto"/>
          </w:divBdr>
        </w:div>
        <w:div w:id="835806470">
          <w:marLeft w:val="0"/>
          <w:marRight w:val="0"/>
          <w:marTop w:val="0"/>
          <w:marBottom w:val="0"/>
          <w:divBdr>
            <w:top w:val="none" w:sz="0" w:space="0" w:color="auto"/>
            <w:left w:val="none" w:sz="0" w:space="0" w:color="auto"/>
            <w:bottom w:val="none" w:sz="0" w:space="0" w:color="auto"/>
            <w:right w:val="none" w:sz="0" w:space="0" w:color="auto"/>
          </w:divBdr>
          <w:divsChild>
            <w:div w:id="1119298542">
              <w:marLeft w:val="0"/>
              <w:marRight w:val="0"/>
              <w:marTop w:val="0"/>
              <w:marBottom w:val="75"/>
              <w:divBdr>
                <w:top w:val="none" w:sz="0" w:space="0" w:color="auto"/>
                <w:left w:val="none" w:sz="0" w:space="0" w:color="auto"/>
                <w:bottom w:val="none" w:sz="0" w:space="0" w:color="auto"/>
                <w:right w:val="none" w:sz="0" w:space="0" w:color="auto"/>
              </w:divBdr>
              <w:divsChild>
                <w:div w:id="1345742170">
                  <w:marLeft w:val="0"/>
                  <w:marRight w:val="0"/>
                  <w:marTop w:val="0"/>
                  <w:marBottom w:val="0"/>
                  <w:divBdr>
                    <w:top w:val="none" w:sz="0" w:space="0" w:color="auto"/>
                    <w:left w:val="none" w:sz="0" w:space="0" w:color="auto"/>
                    <w:bottom w:val="none" w:sz="0" w:space="0" w:color="auto"/>
                    <w:right w:val="none" w:sz="0" w:space="0" w:color="auto"/>
                  </w:divBdr>
                  <w:divsChild>
                    <w:div w:id="14135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35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2972148">
      <w:bodyDiv w:val="1"/>
      <w:marLeft w:val="0"/>
      <w:marRight w:val="0"/>
      <w:marTop w:val="0"/>
      <w:marBottom w:val="0"/>
      <w:divBdr>
        <w:top w:val="none" w:sz="0" w:space="0" w:color="auto"/>
        <w:left w:val="none" w:sz="0" w:space="0" w:color="auto"/>
        <w:bottom w:val="none" w:sz="0" w:space="0" w:color="auto"/>
        <w:right w:val="none" w:sz="0" w:space="0" w:color="auto"/>
      </w:divBdr>
    </w:div>
    <w:div w:id="1093211117">
      <w:bodyDiv w:val="1"/>
      <w:marLeft w:val="0"/>
      <w:marRight w:val="0"/>
      <w:marTop w:val="0"/>
      <w:marBottom w:val="0"/>
      <w:divBdr>
        <w:top w:val="none" w:sz="0" w:space="0" w:color="auto"/>
        <w:left w:val="none" w:sz="0" w:space="0" w:color="auto"/>
        <w:bottom w:val="none" w:sz="0" w:space="0" w:color="auto"/>
        <w:right w:val="none" w:sz="0" w:space="0" w:color="auto"/>
      </w:divBdr>
      <w:divsChild>
        <w:div w:id="852190520">
          <w:marLeft w:val="0"/>
          <w:marRight w:val="0"/>
          <w:marTop w:val="0"/>
          <w:marBottom w:val="0"/>
          <w:divBdr>
            <w:top w:val="none" w:sz="0" w:space="0" w:color="auto"/>
            <w:left w:val="none" w:sz="0" w:space="0" w:color="auto"/>
            <w:bottom w:val="none" w:sz="0" w:space="0" w:color="auto"/>
            <w:right w:val="none" w:sz="0" w:space="0" w:color="auto"/>
          </w:divBdr>
          <w:divsChild>
            <w:div w:id="155732234">
              <w:marLeft w:val="0"/>
              <w:marRight w:val="0"/>
              <w:marTop w:val="0"/>
              <w:marBottom w:val="240"/>
              <w:divBdr>
                <w:top w:val="none" w:sz="0" w:space="0" w:color="auto"/>
                <w:left w:val="none" w:sz="0" w:space="0" w:color="auto"/>
                <w:bottom w:val="none" w:sz="0" w:space="0" w:color="auto"/>
                <w:right w:val="none" w:sz="0" w:space="0" w:color="auto"/>
              </w:divBdr>
              <w:divsChild>
                <w:div w:id="106511647">
                  <w:marLeft w:val="0"/>
                  <w:marRight w:val="0"/>
                  <w:marTop w:val="0"/>
                  <w:marBottom w:val="0"/>
                  <w:divBdr>
                    <w:top w:val="none" w:sz="0" w:space="0" w:color="auto"/>
                    <w:left w:val="none" w:sz="0" w:space="0" w:color="auto"/>
                    <w:bottom w:val="none" w:sz="0" w:space="0" w:color="auto"/>
                    <w:right w:val="none" w:sz="0" w:space="0" w:color="auto"/>
                  </w:divBdr>
                </w:div>
                <w:div w:id="1671903720">
                  <w:marLeft w:val="60"/>
                  <w:marRight w:val="0"/>
                  <w:marTop w:val="0"/>
                  <w:marBottom w:val="0"/>
                  <w:divBdr>
                    <w:top w:val="none" w:sz="0" w:space="0" w:color="auto"/>
                    <w:left w:val="none" w:sz="0" w:space="0" w:color="auto"/>
                    <w:bottom w:val="none" w:sz="0" w:space="0" w:color="auto"/>
                    <w:right w:val="none" w:sz="0" w:space="0" w:color="auto"/>
                  </w:divBdr>
                </w:div>
              </w:divsChild>
            </w:div>
            <w:div w:id="815610658">
              <w:marLeft w:val="0"/>
              <w:marRight w:val="0"/>
              <w:marTop w:val="0"/>
              <w:marBottom w:val="225"/>
              <w:divBdr>
                <w:top w:val="none" w:sz="0" w:space="0" w:color="auto"/>
                <w:left w:val="none" w:sz="0" w:space="0" w:color="auto"/>
                <w:bottom w:val="none" w:sz="0" w:space="0" w:color="auto"/>
                <w:right w:val="none" w:sz="0" w:space="0" w:color="auto"/>
              </w:divBdr>
            </w:div>
          </w:divsChild>
        </w:div>
        <w:div w:id="1791435894">
          <w:marLeft w:val="0"/>
          <w:marRight w:val="0"/>
          <w:marTop w:val="0"/>
          <w:marBottom w:val="0"/>
          <w:divBdr>
            <w:top w:val="none" w:sz="0" w:space="0" w:color="auto"/>
            <w:left w:val="none" w:sz="0" w:space="0" w:color="auto"/>
            <w:bottom w:val="none" w:sz="0" w:space="0" w:color="auto"/>
            <w:right w:val="none" w:sz="0" w:space="0" w:color="auto"/>
          </w:divBdr>
        </w:div>
        <w:div w:id="1529028592">
          <w:marLeft w:val="0"/>
          <w:marRight w:val="0"/>
          <w:marTop w:val="315"/>
          <w:marBottom w:val="0"/>
          <w:divBdr>
            <w:top w:val="none" w:sz="0" w:space="0" w:color="auto"/>
            <w:left w:val="none" w:sz="0" w:space="0" w:color="auto"/>
            <w:bottom w:val="none" w:sz="0" w:space="0" w:color="auto"/>
            <w:right w:val="none" w:sz="0" w:space="0" w:color="auto"/>
          </w:divBdr>
          <w:divsChild>
            <w:div w:id="120116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54489">
      <w:bodyDiv w:val="1"/>
      <w:marLeft w:val="0"/>
      <w:marRight w:val="0"/>
      <w:marTop w:val="0"/>
      <w:marBottom w:val="0"/>
      <w:divBdr>
        <w:top w:val="none" w:sz="0" w:space="0" w:color="auto"/>
        <w:left w:val="none" w:sz="0" w:space="0" w:color="auto"/>
        <w:bottom w:val="none" w:sz="0" w:space="0" w:color="auto"/>
        <w:right w:val="none" w:sz="0" w:space="0" w:color="auto"/>
      </w:divBdr>
      <w:divsChild>
        <w:div w:id="392386444">
          <w:marLeft w:val="-150"/>
          <w:marRight w:val="-150"/>
          <w:marTop w:val="0"/>
          <w:marBottom w:val="0"/>
          <w:divBdr>
            <w:top w:val="none" w:sz="0" w:space="0" w:color="auto"/>
            <w:left w:val="none" w:sz="0" w:space="0" w:color="auto"/>
            <w:bottom w:val="none" w:sz="0" w:space="0" w:color="auto"/>
            <w:right w:val="none" w:sz="0" w:space="0" w:color="auto"/>
          </w:divBdr>
          <w:divsChild>
            <w:div w:id="2072995010">
              <w:marLeft w:val="0"/>
              <w:marRight w:val="0"/>
              <w:marTop w:val="0"/>
              <w:marBottom w:val="0"/>
              <w:divBdr>
                <w:top w:val="none" w:sz="0" w:space="0" w:color="auto"/>
                <w:left w:val="none" w:sz="0" w:space="0" w:color="auto"/>
                <w:bottom w:val="none" w:sz="0" w:space="0" w:color="auto"/>
                <w:right w:val="none" w:sz="0" w:space="0" w:color="auto"/>
              </w:divBdr>
              <w:divsChild>
                <w:div w:id="1632051809">
                  <w:marLeft w:val="0"/>
                  <w:marRight w:val="0"/>
                  <w:marTop w:val="0"/>
                  <w:marBottom w:val="0"/>
                  <w:divBdr>
                    <w:top w:val="none" w:sz="0" w:space="0" w:color="auto"/>
                    <w:left w:val="none" w:sz="0" w:space="0" w:color="auto"/>
                    <w:bottom w:val="none" w:sz="0" w:space="0" w:color="auto"/>
                    <w:right w:val="none" w:sz="0" w:space="0" w:color="auto"/>
                  </w:divBdr>
                  <w:divsChild>
                    <w:div w:id="1479112097">
                      <w:marLeft w:val="0"/>
                      <w:marRight w:val="0"/>
                      <w:marTop w:val="0"/>
                      <w:marBottom w:val="0"/>
                      <w:divBdr>
                        <w:top w:val="none" w:sz="0" w:space="0" w:color="auto"/>
                        <w:left w:val="none" w:sz="0" w:space="0" w:color="auto"/>
                        <w:bottom w:val="none" w:sz="0" w:space="0" w:color="auto"/>
                        <w:right w:val="none" w:sz="0" w:space="0" w:color="auto"/>
                      </w:divBdr>
                      <w:divsChild>
                        <w:div w:id="899173967">
                          <w:marLeft w:val="0"/>
                          <w:marRight w:val="0"/>
                          <w:marTop w:val="0"/>
                          <w:marBottom w:val="0"/>
                          <w:divBdr>
                            <w:top w:val="none" w:sz="0" w:space="0" w:color="auto"/>
                            <w:left w:val="none" w:sz="0" w:space="0" w:color="auto"/>
                            <w:bottom w:val="none" w:sz="0" w:space="0" w:color="auto"/>
                            <w:right w:val="none" w:sz="0" w:space="0" w:color="auto"/>
                          </w:divBdr>
                        </w:div>
                      </w:divsChild>
                    </w:div>
                    <w:div w:id="1761174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74815502">
              <w:marLeft w:val="0"/>
              <w:marRight w:val="0"/>
              <w:marTop w:val="0"/>
              <w:marBottom w:val="0"/>
              <w:divBdr>
                <w:top w:val="none" w:sz="0" w:space="0" w:color="auto"/>
                <w:left w:val="none" w:sz="0" w:space="0" w:color="auto"/>
                <w:bottom w:val="none" w:sz="0" w:space="0" w:color="auto"/>
                <w:right w:val="none" w:sz="0" w:space="0" w:color="auto"/>
              </w:divBdr>
              <w:divsChild>
                <w:div w:id="111823700">
                  <w:marLeft w:val="0"/>
                  <w:marRight w:val="0"/>
                  <w:marTop w:val="0"/>
                  <w:marBottom w:val="0"/>
                  <w:divBdr>
                    <w:top w:val="none" w:sz="0" w:space="0" w:color="auto"/>
                    <w:left w:val="none" w:sz="0" w:space="0" w:color="auto"/>
                    <w:bottom w:val="none" w:sz="0" w:space="0" w:color="auto"/>
                    <w:right w:val="none" w:sz="0" w:space="0" w:color="auto"/>
                  </w:divBdr>
                  <w:divsChild>
                    <w:div w:id="351734351">
                      <w:marLeft w:val="0"/>
                      <w:marRight w:val="0"/>
                      <w:marTop w:val="0"/>
                      <w:marBottom w:val="0"/>
                      <w:divBdr>
                        <w:top w:val="none" w:sz="0" w:space="0" w:color="auto"/>
                        <w:left w:val="none" w:sz="0" w:space="0" w:color="auto"/>
                        <w:bottom w:val="none" w:sz="0" w:space="0" w:color="auto"/>
                        <w:right w:val="none" w:sz="0" w:space="0" w:color="auto"/>
                      </w:divBdr>
                    </w:div>
                    <w:div w:id="1466387114">
                      <w:marLeft w:val="0"/>
                      <w:marRight w:val="0"/>
                      <w:marTop w:val="0"/>
                      <w:marBottom w:val="0"/>
                      <w:divBdr>
                        <w:top w:val="none" w:sz="0" w:space="0" w:color="auto"/>
                        <w:left w:val="none" w:sz="0" w:space="0" w:color="auto"/>
                        <w:bottom w:val="none" w:sz="0" w:space="0" w:color="auto"/>
                        <w:right w:val="none" w:sz="0" w:space="0" w:color="auto"/>
                      </w:divBdr>
                      <w:divsChild>
                        <w:div w:id="784009335">
                          <w:marLeft w:val="0"/>
                          <w:marRight w:val="0"/>
                          <w:marTop w:val="0"/>
                          <w:marBottom w:val="0"/>
                          <w:divBdr>
                            <w:top w:val="none" w:sz="0" w:space="0" w:color="auto"/>
                            <w:left w:val="none" w:sz="0" w:space="0" w:color="auto"/>
                            <w:bottom w:val="none" w:sz="0" w:space="0" w:color="auto"/>
                            <w:right w:val="none" w:sz="0" w:space="0" w:color="auto"/>
                          </w:divBdr>
                          <w:divsChild>
                            <w:div w:id="615332184">
                              <w:marLeft w:val="0"/>
                              <w:marRight w:val="0"/>
                              <w:marTop w:val="0"/>
                              <w:marBottom w:val="0"/>
                              <w:divBdr>
                                <w:top w:val="none" w:sz="0" w:space="0" w:color="auto"/>
                                <w:left w:val="none" w:sz="0" w:space="0" w:color="auto"/>
                                <w:bottom w:val="none" w:sz="0" w:space="0" w:color="auto"/>
                                <w:right w:val="none" w:sz="0" w:space="0" w:color="auto"/>
                              </w:divBdr>
                            </w:div>
                            <w:div w:id="1710950929">
                              <w:marLeft w:val="0"/>
                              <w:marRight w:val="0"/>
                              <w:marTop w:val="0"/>
                              <w:marBottom w:val="0"/>
                              <w:divBdr>
                                <w:top w:val="none" w:sz="0" w:space="0" w:color="auto"/>
                                <w:left w:val="none" w:sz="0" w:space="0" w:color="auto"/>
                                <w:bottom w:val="none" w:sz="0" w:space="0" w:color="auto"/>
                                <w:right w:val="none" w:sz="0" w:space="0" w:color="auto"/>
                              </w:divBdr>
                            </w:div>
                            <w:div w:id="1773627430">
                              <w:marLeft w:val="0"/>
                              <w:marRight w:val="0"/>
                              <w:marTop w:val="0"/>
                              <w:marBottom w:val="0"/>
                              <w:divBdr>
                                <w:top w:val="none" w:sz="0" w:space="0" w:color="auto"/>
                                <w:left w:val="none" w:sz="0" w:space="0" w:color="auto"/>
                                <w:bottom w:val="none" w:sz="0" w:space="0" w:color="auto"/>
                                <w:right w:val="none" w:sz="0" w:space="0" w:color="auto"/>
                              </w:divBdr>
                            </w:div>
                            <w:div w:id="1853255721">
                              <w:marLeft w:val="0"/>
                              <w:marRight w:val="0"/>
                              <w:marTop w:val="0"/>
                              <w:marBottom w:val="0"/>
                              <w:divBdr>
                                <w:top w:val="none" w:sz="0" w:space="0" w:color="auto"/>
                                <w:left w:val="none" w:sz="0" w:space="0" w:color="auto"/>
                                <w:bottom w:val="none" w:sz="0" w:space="0" w:color="auto"/>
                                <w:right w:val="none" w:sz="0" w:space="0" w:color="auto"/>
                              </w:divBdr>
                            </w:div>
                            <w:div w:id="19923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899700">
          <w:marLeft w:val="-150"/>
          <w:marRight w:val="-150"/>
          <w:marTop w:val="0"/>
          <w:marBottom w:val="0"/>
          <w:divBdr>
            <w:top w:val="none" w:sz="0" w:space="0" w:color="auto"/>
            <w:left w:val="none" w:sz="0" w:space="0" w:color="auto"/>
            <w:bottom w:val="none" w:sz="0" w:space="0" w:color="auto"/>
            <w:right w:val="none" w:sz="0" w:space="0" w:color="auto"/>
          </w:divBdr>
          <w:divsChild>
            <w:div w:id="1930844923">
              <w:marLeft w:val="0"/>
              <w:marRight w:val="0"/>
              <w:marTop w:val="0"/>
              <w:marBottom w:val="0"/>
              <w:divBdr>
                <w:top w:val="none" w:sz="0" w:space="0" w:color="auto"/>
                <w:left w:val="none" w:sz="0" w:space="0" w:color="auto"/>
                <w:bottom w:val="none" w:sz="0" w:space="0" w:color="auto"/>
                <w:right w:val="none" w:sz="0" w:space="0" w:color="auto"/>
              </w:divBdr>
              <w:divsChild>
                <w:div w:id="1984656526">
                  <w:marLeft w:val="0"/>
                  <w:marRight w:val="0"/>
                  <w:marTop w:val="0"/>
                  <w:marBottom w:val="0"/>
                  <w:divBdr>
                    <w:top w:val="none" w:sz="0" w:space="0" w:color="auto"/>
                    <w:left w:val="none" w:sz="0" w:space="0" w:color="auto"/>
                    <w:bottom w:val="none" w:sz="0" w:space="0" w:color="auto"/>
                    <w:right w:val="none" w:sz="0" w:space="0" w:color="auto"/>
                  </w:divBdr>
                  <w:divsChild>
                    <w:div w:id="1349720519">
                      <w:marLeft w:val="0"/>
                      <w:marRight w:val="0"/>
                      <w:marTop w:val="0"/>
                      <w:marBottom w:val="0"/>
                      <w:divBdr>
                        <w:top w:val="none" w:sz="0" w:space="0" w:color="auto"/>
                        <w:left w:val="none" w:sz="0" w:space="0" w:color="auto"/>
                        <w:bottom w:val="none" w:sz="0" w:space="0" w:color="auto"/>
                        <w:right w:val="none" w:sz="0" w:space="0" w:color="auto"/>
                      </w:divBdr>
                    </w:div>
                  </w:divsChild>
                </w:div>
                <w:div w:id="2125995120">
                  <w:marLeft w:val="0"/>
                  <w:marRight w:val="0"/>
                  <w:marTop w:val="0"/>
                  <w:marBottom w:val="0"/>
                  <w:divBdr>
                    <w:top w:val="none" w:sz="0" w:space="0" w:color="auto"/>
                    <w:left w:val="none" w:sz="0" w:space="0" w:color="auto"/>
                    <w:bottom w:val="none" w:sz="0" w:space="0" w:color="auto"/>
                    <w:right w:val="none" w:sz="0" w:space="0" w:color="auto"/>
                  </w:divBdr>
                  <w:divsChild>
                    <w:div w:id="632562647">
                      <w:marLeft w:val="0"/>
                      <w:marRight w:val="0"/>
                      <w:marTop w:val="0"/>
                      <w:marBottom w:val="0"/>
                      <w:divBdr>
                        <w:top w:val="none" w:sz="0" w:space="0" w:color="auto"/>
                        <w:left w:val="none" w:sz="0" w:space="0" w:color="auto"/>
                        <w:bottom w:val="none" w:sz="0" w:space="0" w:color="auto"/>
                        <w:right w:val="none" w:sz="0" w:space="0" w:color="auto"/>
                      </w:divBdr>
                    </w:div>
                    <w:div w:id="2050841614">
                      <w:marLeft w:val="0"/>
                      <w:marRight w:val="0"/>
                      <w:marTop w:val="0"/>
                      <w:marBottom w:val="0"/>
                      <w:divBdr>
                        <w:top w:val="none" w:sz="0" w:space="0" w:color="auto"/>
                        <w:left w:val="none" w:sz="0" w:space="0" w:color="auto"/>
                        <w:bottom w:val="none" w:sz="0" w:space="0" w:color="auto"/>
                        <w:right w:val="none" w:sz="0" w:space="0" w:color="auto"/>
                      </w:divBdr>
                      <w:divsChild>
                        <w:div w:id="2769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865501">
      <w:bodyDiv w:val="1"/>
      <w:marLeft w:val="0"/>
      <w:marRight w:val="0"/>
      <w:marTop w:val="0"/>
      <w:marBottom w:val="0"/>
      <w:divBdr>
        <w:top w:val="none" w:sz="0" w:space="0" w:color="auto"/>
        <w:left w:val="none" w:sz="0" w:space="0" w:color="auto"/>
        <w:bottom w:val="none" w:sz="0" w:space="0" w:color="auto"/>
        <w:right w:val="none" w:sz="0" w:space="0" w:color="auto"/>
      </w:divBdr>
      <w:divsChild>
        <w:div w:id="150102106">
          <w:marLeft w:val="-150"/>
          <w:marRight w:val="-150"/>
          <w:marTop w:val="0"/>
          <w:marBottom w:val="0"/>
          <w:divBdr>
            <w:top w:val="none" w:sz="0" w:space="0" w:color="auto"/>
            <w:left w:val="none" w:sz="0" w:space="0" w:color="auto"/>
            <w:bottom w:val="none" w:sz="0" w:space="0" w:color="auto"/>
            <w:right w:val="none" w:sz="0" w:space="0" w:color="auto"/>
          </w:divBdr>
          <w:divsChild>
            <w:div w:id="635333293">
              <w:marLeft w:val="0"/>
              <w:marRight w:val="0"/>
              <w:marTop w:val="0"/>
              <w:marBottom w:val="0"/>
              <w:divBdr>
                <w:top w:val="none" w:sz="0" w:space="0" w:color="auto"/>
                <w:left w:val="none" w:sz="0" w:space="0" w:color="auto"/>
                <w:bottom w:val="none" w:sz="0" w:space="0" w:color="auto"/>
                <w:right w:val="none" w:sz="0" w:space="0" w:color="auto"/>
              </w:divBdr>
              <w:divsChild>
                <w:div w:id="298455963">
                  <w:marLeft w:val="0"/>
                  <w:marRight w:val="0"/>
                  <w:marTop w:val="0"/>
                  <w:marBottom w:val="0"/>
                  <w:divBdr>
                    <w:top w:val="none" w:sz="0" w:space="0" w:color="auto"/>
                    <w:left w:val="none" w:sz="0" w:space="0" w:color="auto"/>
                    <w:bottom w:val="none" w:sz="0" w:space="0" w:color="auto"/>
                    <w:right w:val="none" w:sz="0" w:space="0" w:color="auto"/>
                  </w:divBdr>
                  <w:divsChild>
                    <w:div w:id="116922291">
                      <w:marLeft w:val="0"/>
                      <w:marRight w:val="0"/>
                      <w:marTop w:val="0"/>
                      <w:marBottom w:val="0"/>
                      <w:divBdr>
                        <w:top w:val="none" w:sz="0" w:space="0" w:color="auto"/>
                        <w:left w:val="none" w:sz="0" w:space="0" w:color="auto"/>
                        <w:bottom w:val="none" w:sz="0" w:space="0" w:color="auto"/>
                        <w:right w:val="none" w:sz="0" w:space="0" w:color="auto"/>
                      </w:divBdr>
                      <w:divsChild>
                        <w:div w:id="2117796801">
                          <w:marLeft w:val="0"/>
                          <w:marRight w:val="0"/>
                          <w:marTop w:val="0"/>
                          <w:marBottom w:val="0"/>
                          <w:divBdr>
                            <w:top w:val="none" w:sz="0" w:space="0" w:color="auto"/>
                            <w:left w:val="none" w:sz="0" w:space="0" w:color="auto"/>
                            <w:bottom w:val="none" w:sz="0" w:space="0" w:color="auto"/>
                            <w:right w:val="none" w:sz="0" w:space="0" w:color="auto"/>
                          </w:divBdr>
                        </w:div>
                      </w:divsChild>
                    </w:div>
                    <w:div w:id="1179932929">
                      <w:marLeft w:val="0"/>
                      <w:marRight w:val="0"/>
                      <w:marTop w:val="0"/>
                      <w:marBottom w:val="0"/>
                      <w:divBdr>
                        <w:top w:val="none" w:sz="0" w:space="0" w:color="auto"/>
                        <w:left w:val="none" w:sz="0" w:space="0" w:color="auto"/>
                        <w:bottom w:val="none" w:sz="0" w:space="0" w:color="auto"/>
                        <w:right w:val="none" w:sz="0" w:space="0" w:color="auto"/>
                      </w:divBdr>
                    </w:div>
                  </w:divsChild>
                </w:div>
                <w:div w:id="755789748">
                  <w:marLeft w:val="0"/>
                  <w:marRight w:val="0"/>
                  <w:marTop w:val="0"/>
                  <w:marBottom w:val="0"/>
                  <w:divBdr>
                    <w:top w:val="none" w:sz="0" w:space="0" w:color="auto"/>
                    <w:left w:val="none" w:sz="0" w:space="0" w:color="auto"/>
                    <w:bottom w:val="none" w:sz="0" w:space="0" w:color="auto"/>
                    <w:right w:val="none" w:sz="0" w:space="0" w:color="auto"/>
                  </w:divBdr>
                  <w:divsChild>
                    <w:div w:id="13464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6988">
          <w:marLeft w:val="-150"/>
          <w:marRight w:val="-150"/>
          <w:marTop w:val="0"/>
          <w:marBottom w:val="0"/>
          <w:divBdr>
            <w:top w:val="none" w:sz="0" w:space="0" w:color="auto"/>
            <w:left w:val="none" w:sz="0" w:space="0" w:color="auto"/>
            <w:bottom w:val="none" w:sz="0" w:space="0" w:color="auto"/>
            <w:right w:val="none" w:sz="0" w:space="0" w:color="auto"/>
          </w:divBdr>
          <w:divsChild>
            <w:div w:id="552809144">
              <w:marLeft w:val="0"/>
              <w:marRight w:val="0"/>
              <w:marTop w:val="0"/>
              <w:marBottom w:val="0"/>
              <w:divBdr>
                <w:top w:val="none" w:sz="0" w:space="0" w:color="auto"/>
                <w:left w:val="none" w:sz="0" w:space="0" w:color="auto"/>
                <w:bottom w:val="none" w:sz="0" w:space="0" w:color="auto"/>
                <w:right w:val="none" w:sz="0" w:space="0" w:color="auto"/>
              </w:divBdr>
              <w:divsChild>
                <w:div w:id="437918115">
                  <w:marLeft w:val="0"/>
                  <w:marRight w:val="0"/>
                  <w:marTop w:val="0"/>
                  <w:marBottom w:val="0"/>
                  <w:divBdr>
                    <w:top w:val="none" w:sz="0" w:space="0" w:color="auto"/>
                    <w:left w:val="none" w:sz="0" w:space="0" w:color="auto"/>
                    <w:bottom w:val="none" w:sz="0" w:space="0" w:color="auto"/>
                    <w:right w:val="none" w:sz="0" w:space="0" w:color="auto"/>
                  </w:divBdr>
                  <w:divsChild>
                    <w:div w:id="256333243">
                      <w:marLeft w:val="0"/>
                      <w:marRight w:val="0"/>
                      <w:marTop w:val="0"/>
                      <w:marBottom w:val="0"/>
                      <w:divBdr>
                        <w:top w:val="none" w:sz="0" w:space="0" w:color="auto"/>
                        <w:left w:val="none" w:sz="0" w:space="0" w:color="auto"/>
                        <w:bottom w:val="none" w:sz="0" w:space="0" w:color="auto"/>
                        <w:right w:val="none" w:sz="0" w:space="0" w:color="auto"/>
                      </w:divBdr>
                    </w:div>
                    <w:div w:id="430593010">
                      <w:marLeft w:val="0"/>
                      <w:marRight w:val="0"/>
                      <w:marTop w:val="0"/>
                      <w:marBottom w:val="0"/>
                      <w:divBdr>
                        <w:top w:val="none" w:sz="0" w:space="0" w:color="auto"/>
                        <w:left w:val="none" w:sz="0" w:space="0" w:color="auto"/>
                        <w:bottom w:val="none" w:sz="0" w:space="0" w:color="auto"/>
                        <w:right w:val="none" w:sz="0" w:space="0" w:color="auto"/>
                      </w:divBdr>
                      <w:divsChild>
                        <w:div w:id="1748108165">
                          <w:marLeft w:val="0"/>
                          <w:marRight w:val="0"/>
                          <w:marTop w:val="0"/>
                          <w:marBottom w:val="0"/>
                          <w:divBdr>
                            <w:top w:val="none" w:sz="0" w:space="0" w:color="auto"/>
                            <w:left w:val="none" w:sz="0" w:space="0" w:color="auto"/>
                            <w:bottom w:val="none" w:sz="0" w:space="0" w:color="auto"/>
                            <w:right w:val="none" w:sz="0" w:space="0" w:color="auto"/>
                          </w:divBdr>
                          <w:divsChild>
                            <w:div w:id="615720021">
                              <w:marLeft w:val="0"/>
                              <w:marRight w:val="0"/>
                              <w:marTop w:val="0"/>
                              <w:marBottom w:val="0"/>
                              <w:divBdr>
                                <w:top w:val="none" w:sz="0" w:space="0" w:color="auto"/>
                                <w:left w:val="none" w:sz="0" w:space="0" w:color="auto"/>
                                <w:bottom w:val="none" w:sz="0" w:space="0" w:color="auto"/>
                                <w:right w:val="none" w:sz="0" w:space="0" w:color="auto"/>
                              </w:divBdr>
                            </w:div>
                            <w:div w:id="1018193863">
                              <w:marLeft w:val="0"/>
                              <w:marRight w:val="0"/>
                              <w:marTop w:val="0"/>
                              <w:marBottom w:val="0"/>
                              <w:divBdr>
                                <w:top w:val="none" w:sz="0" w:space="0" w:color="auto"/>
                                <w:left w:val="none" w:sz="0" w:space="0" w:color="auto"/>
                                <w:bottom w:val="none" w:sz="0" w:space="0" w:color="auto"/>
                                <w:right w:val="none" w:sz="0" w:space="0" w:color="auto"/>
                              </w:divBdr>
                            </w:div>
                            <w:div w:id="1196041526">
                              <w:marLeft w:val="0"/>
                              <w:marRight w:val="0"/>
                              <w:marTop w:val="0"/>
                              <w:marBottom w:val="0"/>
                              <w:divBdr>
                                <w:top w:val="none" w:sz="0" w:space="0" w:color="auto"/>
                                <w:left w:val="none" w:sz="0" w:space="0" w:color="auto"/>
                                <w:bottom w:val="none" w:sz="0" w:space="0" w:color="auto"/>
                                <w:right w:val="none" w:sz="0" w:space="0" w:color="auto"/>
                              </w:divBdr>
                            </w:div>
                            <w:div w:id="1318420369">
                              <w:marLeft w:val="0"/>
                              <w:marRight w:val="0"/>
                              <w:marTop w:val="0"/>
                              <w:marBottom w:val="0"/>
                              <w:divBdr>
                                <w:top w:val="none" w:sz="0" w:space="0" w:color="auto"/>
                                <w:left w:val="none" w:sz="0" w:space="0" w:color="auto"/>
                                <w:bottom w:val="none" w:sz="0" w:space="0" w:color="auto"/>
                                <w:right w:val="none" w:sz="0" w:space="0" w:color="auto"/>
                              </w:divBdr>
                            </w:div>
                            <w:div w:id="14890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879302">
              <w:marLeft w:val="0"/>
              <w:marRight w:val="0"/>
              <w:marTop w:val="0"/>
              <w:marBottom w:val="0"/>
              <w:divBdr>
                <w:top w:val="none" w:sz="0" w:space="0" w:color="auto"/>
                <w:left w:val="none" w:sz="0" w:space="0" w:color="auto"/>
                <w:bottom w:val="none" w:sz="0" w:space="0" w:color="auto"/>
                <w:right w:val="none" w:sz="0" w:space="0" w:color="auto"/>
              </w:divBdr>
              <w:divsChild>
                <w:div w:id="2030907094">
                  <w:marLeft w:val="0"/>
                  <w:marRight w:val="0"/>
                  <w:marTop w:val="0"/>
                  <w:marBottom w:val="0"/>
                  <w:divBdr>
                    <w:top w:val="none" w:sz="0" w:space="0" w:color="auto"/>
                    <w:left w:val="none" w:sz="0" w:space="0" w:color="auto"/>
                    <w:bottom w:val="none" w:sz="0" w:space="0" w:color="auto"/>
                    <w:right w:val="none" w:sz="0" w:space="0" w:color="auto"/>
                  </w:divBdr>
                  <w:divsChild>
                    <w:div w:id="347174550">
                      <w:marLeft w:val="0"/>
                      <w:marRight w:val="0"/>
                      <w:marTop w:val="0"/>
                      <w:marBottom w:val="450"/>
                      <w:divBdr>
                        <w:top w:val="none" w:sz="0" w:space="0" w:color="auto"/>
                        <w:left w:val="none" w:sz="0" w:space="0" w:color="auto"/>
                        <w:bottom w:val="none" w:sz="0" w:space="0" w:color="auto"/>
                        <w:right w:val="none" w:sz="0" w:space="0" w:color="auto"/>
                      </w:divBdr>
                    </w:div>
                    <w:div w:id="1092625125">
                      <w:marLeft w:val="0"/>
                      <w:marRight w:val="0"/>
                      <w:marTop w:val="0"/>
                      <w:marBottom w:val="0"/>
                      <w:divBdr>
                        <w:top w:val="none" w:sz="0" w:space="0" w:color="auto"/>
                        <w:left w:val="none" w:sz="0" w:space="0" w:color="auto"/>
                        <w:bottom w:val="none" w:sz="0" w:space="0" w:color="auto"/>
                        <w:right w:val="none" w:sz="0" w:space="0" w:color="auto"/>
                      </w:divBdr>
                      <w:divsChild>
                        <w:div w:id="2154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782279">
      <w:bodyDiv w:val="1"/>
      <w:marLeft w:val="0"/>
      <w:marRight w:val="0"/>
      <w:marTop w:val="0"/>
      <w:marBottom w:val="0"/>
      <w:divBdr>
        <w:top w:val="none" w:sz="0" w:space="0" w:color="auto"/>
        <w:left w:val="none" w:sz="0" w:space="0" w:color="auto"/>
        <w:bottom w:val="none" w:sz="0" w:space="0" w:color="auto"/>
        <w:right w:val="none" w:sz="0" w:space="0" w:color="auto"/>
      </w:divBdr>
      <w:divsChild>
        <w:div w:id="39138015">
          <w:marLeft w:val="-225"/>
          <w:marRight w:val="-225"/>
          <w:marTop w:val="0"/>
          <w:marBottom w:val="0"/>
          <w:divBdr>
            <w:top w:val="none" w:sz="0" w:space="0" w:color="auto"/>
            <w:left w:val="none" w:sz="0" w:space="0" w:color="auto"/>
            <w:bottom w:val="none" w:sz="0" w:space="0" w:color="auto"/>
            <w:right w:val="none" w:sz="0" w:space="0" w:color="auto"/>
          </w:divBdr>
        </w:div>
        <w:div w:id="706028805">
          <w:marLeft w:val="-225"/>
          <w:marRight w:val="-225"/>
          <w:marTop w:val="0"/>
          <w:marBottom w:val="0"/>
          <w:divBdr>
            <w:top w:val="none" w:sz="0" w:space="0" w:color="auto"/>
            <w:left w:val="none" w:sz="0" w:space="0" w:color="auto"/>
            <w:bottom w:val="none" w:sz="0" w:space="0" w:color="auto"/>
            <w:right w:val="none" w:sz="0" w:space="0" w:color="auto"/>
          </w:divBdr>
          <w:divsChild>
            <w:div w:id="1405183788">
              <w:marLeft w:val="0"/>
              <w:marRight w:val="0"/>
              <w:marTop w:val="0"/>
              <w:marBottom w:val="0"/>
              <w:divBdr>
                <w:top w:val="none" w:sz="0" w:space="0" w:color="auto"/>
                <w:left w:val="none" w:sz="0" w:space="0" w:color="auto"/>
                <w:bottom w:val="none" w:sz="0" w:space="0" w:color="auto"/>
                <w:right w:val="none" w:sz="0" w:space="0" w:color="auto"/>
              </w:divBdr>
              <w:divsChild>
                <w:div w:id="220747533">
                  <w:marLeft w:val="0"/>
                  <w:marRight w:val="0"/>
                  <w:marTop w:val="0"/>
                  <w:marBottom w:val="0"/>
                  <w:divBdr>
                    <w:top w:val="none" w:sz="0" w:space="0" w:color="auto"/>
                    <w:left w:val="none" w:sz="0" w:space="0" w:color="auto"/>
                    <w:bottom w:val="none" w:sz="0" w:space="0" w:color="auto"/>
                    <w:right w:val="none" w:sz="0" w:space="0" w:color="auto"/>
                  </w:divBdr>
                </w:div>
                <w:div w:id="10532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7755">
      <w:bodyDiv w:val="1"/>
      <w:marLeft w:val="0"/>
      <w:marRight w:val="0"/>
      <w:marTop w:val="0"/>
      <w:marBottom w:val="0"/>
      <w:divBdr>
        <w:top w:val="none" w:sz="0" w:space="0" w:color="auto"/>
        <w:left w:val="none" w:sz="0" w:space="0" w:color="auto"/>
        <w:bottom w:val="none" w:sz="0" w:space="0" w:color="auto"/>
        <w:right w:val="none" w:sz="0" w:space="0" w:color="auto"/>
      </w:divBdr>
      <w:divsChild>
        <w:div w:id="802117369">
          <w:marLeft w:val="-225"/>
          <w:marRight w:val="-225"/>
          <w:marTop w:val="0"/>
          <w:marBottom w:val="0"/>
          <w:divBdr>
            <w:top w:val="none" w:sz="0" w:space="0" w:color="auto"/>
            <w:left w:val="none" w:sz="0" w:space="0" w:color="auto"/>
            <w:bottom w:val="none" w:sz="0" w:space="0" w:color="auto"/>
            <w:right w:val="none" w:sz="0" w:space="0" w:color="auto"/>
          </w:divBdr>
        </w:div>
        <w:div w:id="873351488">
          <w:marLeft w:val="-225"/>
          <w:marRight w:val="-225"/>
          <w:marTop w:val="0"/>
          <w:marBottom w:val="0"/>
          <w:divBdr>
            <w:top w:val="none" w:sz="0" w:space="0" w:color="auto"/>
            <w:left w:val="none" w:sz="0" w:space="0" w:color="auto"/>
            <w:bottom w:val="none" w:sz="0" w:space="0" w:color="auto"/>
            <w:right w:val="none" w:sz="0" w:space="0" w:color="auto"/>
          </w:divBdr>
        </w:div>
      </w:divsChild>
    </w:div>
    <w:div w:id="1095517369">
      <w:bodyDiv w:val="1"/>
      <w:marLeft w:val="0"/>
      <w:marRight w:val="0"/>
      <w:marTop w:val="0"/>
      <w:marBottom w:val="0"/>
      <w:divBdr>
        <w:top w:val="none" w:sz="0" w:space="0" w:color="auto"/>
        <w:left w:val="none" w:sz="0" w:space="0" w:color="auto"/>
        <w:bottom w:val="none" w:sz="0" w:space="0" w:color="auto"/>
        <w:right w:val="none" w:sz="0" w:space="0" w:color="auto"/>
      </w:divBdr>
      <w:divsChild>
        <w:div w:id="324629420">
          <w:marLeft w:val="0"/>
          <w:marRight w:val="0"/>
          <w:marTop w:val="0"/>
          <w:marBottom w:val="0"/>
          <w:divBdr>
            <w:top w:val="none" w:sz="0" w:space="0" w:color="auto"/>
            <w:left w:val="none" w:sz="0" w:space="0" w:color="auto"/>
            <w:bottom w:val="none" w:sz="0" w:space="0" w:color="auto"/>
            <w:right w:val="none" w:sz="0" w:space="0" w:color="auto"/>
          </w:divBdr>
          <w:divsChild>
            <w:div w:id="637952184">
              <w:marLeft w:val="0"/>
              <w:marRight w:val="0"/>
              <w:marTop w:val="240"/>
              <w:marBottom w:val="360"/>
              <w:divBdr>
                <w:top w:val="none" w:sz="0" w:space="0" w:color="auto"/>
                <w:left w:val="none" w:sz="0" w:space="0" w:color="auto"/>
                <w:bottom w:val="none" w:sz="0" w:space="0" w:color="auto"/>
                <w:right w:val="none" w:sz="0" w:space="0" w:color="auto"/>
              </w:divBdr>
              <w:divsChild>
                <w:div w:id="2006518646">
                  <w:marLeft w:val="0"/>
                  <w:marRight w:val="0"/>
                  <w:marTop w:val="0"/>
                  <w:marBottom w:val="0"/>
                  <w:divBdr>
                    <w:top w:val="none" w:sz="0" w:space="0" w:color="auto"/>
                    <w:left w:val="none" w:sz="0" w:space="0" w:color="auto"/>
                    <w:bottom w:val="none" w:sz="0" w:space="0" w:color="auto"/>
                    <w:right w:val="none" w:sz="0" w:space="0" w:color="auto"/>
                  </w:divBdr>
                  <w:divsChild>
                    <w:div w:id="1672491788">
                      <w:marLeft w:val="0"/>
                      <w:marRight w:val="180"/>
                      <w:marTop w:val="0"/>
                      <w:marBottom w:val="0"/>
                      <w:divBdr>
                        <w:top w:val="none" w:sz="0" w:space="0" w:color="auto"/>
                        <w:left w:val="none" w:sz="0" w:space="0" w:color="auto"/>
                        <w:bottom w:val="none" w:sz="0" w:space="0" w:color="auto"/>
                        <w:right w:val="none" w:sz="0" w:space="0" w:color="auto"/>
                      </w:divBdr>
                      <w:divsChild>
                        <w:div w:id="861089194">
                          <w:marLeft w:val="0"/>
                          <w:marRight w:val="240"/>
                          <w:marTop w:val="0"/>
                          <w:marBottom w:val="0"/>
                          <w:divBdr>
                            <w:top w:val="none" w:sz="0" w:space="0" w:color="auto"/>
                            <w:left w:val="none" w:sz="0" w:space="0" w:color="auto"/>
                            <w:bottom w:val="none" w:sz="0" w:space="0" w:color="auto"/>
                            <w:right w:val="none" w:sz="0" w:space="0" w:color="auto"/>
                          </w:divBdr>
                          <w:divsChild>
                            <w:div w:id="2081901841">
                              <w:marLeft w:val="0"/>
                              <w:marRight w:val="0"/>
                              <w:marTop w:val="0"/>
                              <w:marBottom w:val="0"/>
                              <w:divBdr>
                                <w:top w:val="none" w:sz="0" w:space="0" w:color="auto"/>
                                <w:left w:val="none" w:sz="0" w:space="0" w:color="auto"/>
                                <w:bottom w:val="none" w:sz="0" w:space="0" w:color="auto"/>
                                <w:right w:val="none" w:sz="0" w:space="0" w:color="auto"/>
                              </w:divBdr>
                              <w:divsChild>
                                <w:div w:id="17684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751293">
          <w:marLeft w:val="0"/>
          <w:marRight w:val="0"/>
          <w:marTop w:val="0"/>
          <w:marBottom w:val="0"/>
          <w:divBdr>
            <w:top w:val="none" w:sz="0" w:space="0" w:color="auto"/>
            <w:left w:val="none" w:sz="0" w:space="0" w:color="auto"/>
            <w:bottom w:val="none" w:sz="0" w:space="0" w:color="auto"/>
            <w:right w:val="none" w:sz="0" w:space="0" w:color="auto"/>
          </w:divBdr>
          <w:divsChild>
            <w:div w:id="1833717413">
              <w:marLeft w:val="0"/>
              <w:marRight w:val="0"/>
              <w:marTop w:val="0"/>
              <w:marBottom w:val="0"/>
              <w:divBdr>
                <w:top w:val="none" w:sz="0" w:space="0" w:color="auto"/>
                <w:left w:val="none" w:sz="0" w:space="0" w:color="auto"/>
                <w:bottom w:val="none" w:sz="0" w:space="0" w:color="auto"/>
                <w:right w:val="none" w:sz="0" w:space="0" w:color="auto"/>
              </w:divBdr>
              <w:divsChild>
                <w:div w:id="2077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32313">
          <w:marLeft w:val="0"/>
          <w:marRight w:val="0"/>
          <w:marTop w:val="0"/>
          <w:marBottom w:val="0"/>
          <w:divBdr>
            <w:top w:val="none" w:sz="0" w:space="0" w:color="auto"/>
            <w:left w:val="none" w:sz="0" w:space="0" w:color="auto"/>
            <w:bottom w:val="none" w:sz="0" w:space="0" w:color="auto"/>
            <w:right w:val="none" w:sz="0" w:space="0" w:color="auto"/>
          </w:divBdr>
        </w:div>
        <w:div w:id="2128766814">
          <w:marLeft w:val="0"/>
          <w:marRight w:val="0"/>
          <w:marTop w:val="0"/>
          <w:marBottom w:val="0"/>
          <w:divBdr>
            <w:top w:val="none" w:sz="0" w:space="0" w:color="auto"/>
            <w:left w:val="none" w:sz="0" w:space="0" w:color="auto"/>
            <w:bottom w:val="none" w:sz="0" w:space="0" w:color="auto"/>
            <w:right w:val="none" w:sz="0" w:space="0" w:color="auto"/>
          </w:divBdr>
        </w:div>
        <w:div w:id="2134902187">
          <w:marLeft w:val="0"/>
          <w:marRight w:val="0"/>
          <w:marTop w:val="120"/>
          <w:marBottom w:val="240"/>
          <w:divBdr>
            <w:top w:val="none" w:sz="0" w:space="0" w:color="auto"/>
            <w:left w:val="none" w:sz="0" w:space="0" w:color="auto"/>
            <w:bottom w:val="none" w:sz="0" w:space="0" w:color="auto"/>
            <w:right w:val="none" w:sz="0" w:space="0" w:color="auto"/>
          </w:divBdr>
          <w:divsChild>
            <w:div w:id="18908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0868">
      <w:bodyDiv w:val="1"/>
      <w:marLeft w:val="0"/>
      <w:marRight w:val="0"/>
      <w:marTop w:val="0"/>
      <w:marBottom w:val="0"/>
      <w:divBdr>
        <w:top w:val="none" w:sz="0" w:space="0" w:color="auto"/>
        <w:left w:val="none" w:sz="0" w:space="0" w:color="auto"/>
        <w:bottom w:val="none" w:sz="0" w:space="0" w:color="auto"/>
        <w:right w:val="none" w:sz="0" w:space="0" w:color="auto"/>
      </w:divBdr>
      <w:divsChild>
        <w:div w:id="1943611454">
          <w:marLeft w:val="0"/>
          <w:marRight w:val="0"/>
          <w:marTop w:val="0"/>
          <w:marBottom w:val="450"/>
          <w:divBdr>
            <w:top w:val="none" w:sz="0" w:space="0" w:color="auto"/>
            <w:left w:val="none" w:sz="0" w:space="0" w:color="auto"/>
            <w:bottom w:val="none" w:sz="0" w:space="0" w:color="auto"/>
            <w:right w:val="none" w:sz="0" w:space="0" w:color="auto"/>
          </w:divBdr>
          <w:divsChild>
            <w:div w:id="2012680565">
              <w:marLeft w:val="0"/>
              <w:marRight w:val="0"/>
              <w:marTop w:val="0"/>
              <w:marBottom w:val="0"/>
              <w:divBdr>
                <w:top w:val="none" w:sz="0" w:space="0" w:color="auto"/>
                <w:left w:val="none" w:sz="0" w:space="0" w:color="auto"/>
                <w:bottom w:val="none" w:sz="0" w:space="0" w:color="auto"/>
                <w:right w:val="none" w:sz="0" w:space="0" w:color="auto"/>
              </w:divBdr>
              <w:divsChild>
                <w:div w:id="1343168480">
                  <w:marLeft w:val="0"/>
                  <w:marRight w:val="0"/>
                  <w:marTop w:val="0"/>
                  <w:marBottom w:val="0"/>
                  <w:divBdr>
                    <w:top w:val="none" w:sz="0" w:space="0" w:color="auto"/>
                    <w:left w:val="none" w:sz="0" w:space="0" w:color="auto"/>
                    <w:bottom w:val="none" w:sz="0" w:space="0" w:color="auto"/>
                    <w:right w:val="none" w:sz="0" w:space="0" w:color="auto"/>
                  </w:divBdr>
                  <w:divsChild>
                    <w:div w:id="16122398">
                      <w:marLeft w:val="0"/>
                      <w:marRight w:val="0"/>
                      <w:marTop w:val="0"/>
                      <w:marBottom w:val="0"/>
                      <w:divBdr>
                        <w:top w:val="none" w:sz="0" w:space="0" w:color="auto"/>
                        <w:left w:val="none" w:sz="0" w:space="0" w:color="auto"/>
                        <w:bottom w:val="none" w:sz="0" w:space="0" w:color="auto"/>
                        <w:right w:val="none" w:sz="0" w:space="0" w:color="auto"/>
                      </w:divBdr>
                      <w:divsChild>
                        <w:div w:id="1181512225">
                          <w:marLeft w:val="-105"/>
                          <w:marRight w:val="-105"/>
                          <w:marTop w:val="0"/>
                          <w:marBottom w:val="0"/>
                          <w:divBdr>
                            <w:top w:val="none" w:sz="0" w:space="0" w:color="auto"/>
                            <w:left w:val="none" w:sz="0" w:space="0" w:color="auto"/>
                            <w:bottom w:val="none" w:sz="0" w:space="0" w:color="auto"/>
                            <w:right w:val="none" w:sz="0" w:space="0" w:color="auto"/>
                          </w:divBdr>
                          <w:divsChild>
                            <w:div w:id="1982728955">
                              <w:marLeft w:val="0"/>
                              <w:marRight w:val="0"/>
                              <w:marTop w:val="0"/>
                              <w:marBottom w:val="0"/>
                              <w:divBdr>
                                <w:top w:val="none" w:sz="0" w:space="0" w:color="auto"/>
                                <w:left w:val="none" w:sz="0" w:space="0" w:color="auto"/>
                                <w:bottom w:val="none" w:sz="0" w:space="0" w:color="auto"/>
                                <w:right w:val="none" w:sz="0" w:space="0" w:color="auto"/>
                              </w:divBdr>
                              <w:divsChild>
                                <w:div w:id="19240985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807002">
              <w:marLeft w:val="0"/>
              <w:marRight w:val="0"/>
              <w:marTop w:val="0"/>
              <w:marBottom w:val="0"/>
              <w:divBdr>
                <w:top w:val="none" w:sz="0" w:space="0" w:color="auto"/>
                <w:left w:val="none" w:sz="0" w:space="0" w:color="auto"/>
                <w:bottom w:val="none" w:sz="0" w:space="0" w:color="auto"/>
                <w:right w:val="none" w:sz="0" w:space="0" w:color="auto"/>
              </w:divBdr>
            </w:div>
          </w:divsChild>
        </w:div>
        <w:div w:id="1926301628">
          <w:marLeft w:val="0"/>
          <w:marRight w:val="0"/>
          <w:marTop w:val="0"/>
          <w:marBottom w:val="0"/>
          <w:divBdr>
            <w:top w:val="none" w:sz="0" w:space="0" w:color="auto"/>
            <w:left w:val="none" w:sz="0" w:space="0" w:color="auto"/>
            <w:bottom w:val="none" w:sz="0" w:space="0" w:color="auto"/>
            <w:right w:val="none" w:sz="0" w:space="0" w:color="auto"/>
          </w:divBdr>
          <w:divsChild>
            <w:div w:id="1801269224">
              <w:marLeft w:val="0"/>
              <w:marRight w:val="0"/>
              <w:marTop w:val="0"/>
              <w:marBottom w:val="600"/>
              <w:divBdr>
                <w:top w:val="none" w:sz="0" w:space="0" w:color="auto"/>
                <w:left w:val="none" w:sz="0" w:space="0" w:color="auto"/>
                <w:bottom w:val="none" w:sz="0" w:space="0" w:color="auto"/>
                <w:right w:val="none" w:sz="0" w:space="0" w:color="auto"/>
              </w:divBdr>
              <w:divsChild>
                <w:div w:id="1624995354">
                  <w:marLeft w:val="0"/>
                  <w:marRight w:val="0"/>
                  <w:marTop w:val="0"/>
                  <w:marBottom w:val="150"/>
                  <w:divBdr>
                    <w:top w:val="none" w:sz="0" w:space="0" w:color="auto"/>
                    <w:left w:val="none" w:sz="0" w:space="0" w:color="auto"/>
                    <w:bottom w:val="none" w:sz="0" w:space="0" w:color="auto"/>
                    <w:right w:val="none" w:sz="0" w:space="0" w:color="auto"/>
                  </w:divBdr>
                </w:div>
                <w:div w:id="1802141307">
                  <w:marLeft w:val="0"/>
                  <w:marRight w:val="0"/>
                  <w:marTop w:val="0"/>
                  <w:marBottom w:val="0"/>
                  <w:divBdr>
                    <w:top w:val="none" w:sz="0" w:space="0" w:color="auto"/>
                    <w:left w:val="none" w:sz="0" w:space="0" w:color="auto"/>
                    <w:bottom w:val="none" w:sz="0" w:space="0" w:color="auto"/>
                    <w:right w:val="none" w:sz="0" w:space="0" w:color="auto"/>
                  </w:divBdr>
                </w:div>
              </w:divsChild>
            </w:div>
            <w:div w:id="833839474">
              <w:marLeft w:val="0"/>
              <w:marRight w:val="0"/>
              <w:marTop w:val="0"/>
              <w:marBottom w:val="0"/>
              <w:divBdr>
                <w:top w:val="none" w:sz="0" w:space="0" w:color="auto"/>
                <w:left w:val="none" w:sz="0" w:space="0" w:color="auto"/>
                <w:bottom w:val="none" w:sz="0" w:space="0" w:color="auto"/>
                <w:right w:val="none" w:sz="0" w:space="0" w:color="auto"/>
              </w:divBdr>
              <w:divsChild>
                <w:div w:id="191535978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095633068">
      <w:bodyDiv w:val="1"/>
      <w:marLeft w:val="0"/>
      <w:marRight w:val="0"/>
      <w:marTop w:val="0"/>
      <w:marBottom w:val="0"/>
      <w:divBdr>
        <w:top w:val="none" w:sz="0" w:space="0" w:color="auto"/>
        <w:left w:val="none" w:sz="0" w:space="0" w:color="auto"/>
        <w:bottom w:val="none" w:sz="0" w:space="0" w:color="auto"/>
        <w:right w:val="none" w:sz="0" w:space="0" w:color="auto"/>
      </w:divBdr>
      <w:divsChild>
        <w:div w:id="961498222">
          <w:marLeft w:val="-150"/>
          <w:marRight w:val="-150"/>
          <w:marTop w:val="0"/>
          <w:marBottom w:val="0"/>
          <w:divBdr>
            <w:top w:val="none" w:sz="0" w:space="0" w:color="auto"/>
            <w:left w:val="none" w:sz="0" w:space="0" w:color="auto"/>
            <w:bottom w:val="none" w:sz="0" w:space="0" w:color="auto"/>
            <w:right w:val="none" w:sz="0" w:space="0" w:color="auto"/>
          </w:divBdr>
          <w:divsChild>
            <w:div w:id="718167405">
              <w:marLeft w:val="0"/>
              <w:marRight w:val="0"/>
              <w:marTop w:val="0"/>
              <w:marBottom w:val="0"/>
              <w:divBdr>
                <w:top w:val="none" w:sz="0" w:space="0" w:color="auto"/>
                <w:left w:val="none" w:sz="0" w:space="0" w:color="auto"/>
                <w:bottom w:val="none" w:sz="0" w:space="0" w:color="auto"/>
                <w:right w:val="none" w:sz="0" w:space="0" w:color="auto"/>
              </w:divBdr>
              <w:divsChild>
                <w:div w:id="33432576">
                  <w:marLeft w:val="0"/>
                  <w:marRight w:val="0"/>
                  <w:marTop w:val="0"/>
                  <w:marBottom w:val="0"/>
                  <w:divBdr>
                    <w:top w:val="none" w:sz="0" w:space="0" w:color="auto"/>
                    <w:left w:val="none" w:sz="0" w:space="0" w:color="auto"/>
                    <w:bottom w:val="none" w:sz="0" w:space="0" w:color="auto"/>
                    <w:right w:val="none" w:sz="0" w:space="0" w:color="auto"/>
                  </w:divBdr>
                  <w:divsChild>
                    <w:div w:id="1100032710">
                      <w:marLeft w:val="0"/>
                      <w:marRight w:val="0"/>
                      <w:marTop w:val="0"/>
                      <w:marBottom w:val="0"/>
                      <w:divBdr>
                        <w:top w:val="none" w:sz="0" w:space="0" w:color="auto"/>
                        <w:left w:val="none" w:sz="0" w:space="0" w:color="auto"/>
                        <w:bottom w:val="none" w:sz="0" w:space="0" w:color="auto"/>
                        <w:right w:val="none" w:sz="0" w:space="0" w:color="auto"/>
                      </w:divBdr>
                    </w:div>
                  </w:divsChild>
                </w:div>
                <w:div w:id="674498121">
                  <w:marLeft w:val="0"/>
                  <w:marRight w:val="0"/>
                  <w:marTop w:val="0"/>
                  <w:marBottom w:val="0"/>
                  <w:divBdr>
                    <w:top w:val="none" w:sz="0" w:space="0" w:color="auto"/>
                    <w:left w:val="none" w:sz="0" w:space="0" w:color="auto"/>
                    <w:bottom w:val="none" w:sz="0" w:space="0" w:color="auto"/>
                    <w:right w:val="none" w:sz="0" w:space="0" w:color="auto"/>
                  </w:divBdr>
                  <w:divsChild>
                    <w:div w:id="5791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19063">
          <w:marLeft w:val="-150"/>
          <w:marRight w:val="-150"/>
          <w:marTop w:val="0"/>
          <w:marBottom w:val="0"/>
          <w:divBdr>
            <w:top w:val="none" w:sz="0" w:space="0" w:color="auto"/>
            <w:left w:val="none" w:sz="0" w:space="0" w:color="auto"/>
            <w:bottom w:val="none" w:sz="0" w:space="0" w:color="auto"/>
            <w:right w:val="none" w:sz="0" w:space="0" w:color="auto"/>
          </w:divBdr>
          <w:divsChild>
            <w:div w:id="1396313303">
              <w:marLeft w:val="0"/>
              <w:marRight w:val="0"/>
              <w:marTop w:val="0"/>
              <w:marBottom w:val="0"/>
              <w:divBdr>
                <w:top w:val="none" w:sz="0" w:space="0" w:color="auto"/>
                <w:left w:val="none" w:sz="0" w:space="0" w:color="auto"/>
                <w:bottom w:val="none" w:sz="0" w:space="0" w:color="auto"/>
                <w:right w:val="none" w:sz="0" w:space="0" w:color="auto"/>
              </w:divBdr>
              <w:divsChild>
                <w:div w:id="667754100">
                  <w:marLeft w:val="0"/>
                  <w:marRight w:val="0"/>
                  <w:marTop w:val="0"/>
                  <w:marBottom w:val="0"/>
                  <w:divBdr>
                    <w:top w:val="none" w:sz="0" w:space="0" w:color="auto"/>
                    <w:left w:val="none" w:sz="0" w:space="0" w:color="auto"/>
                    <w:bottom w:val="none" w:sz="0" w:space="0" w:color="auto"/>
                    <w:right w:val="none" w:sz="0" w:space="0" w:color="auto"/>
                  </w:divBdr>
                  <w:divsChild>
                    <w:div w:id="1148092386">
                      <w:marLeft w:val="0"/>
                      <w:marRight w:val="0"/>
                      <w:marTop w:val="0"/>
                      <w:marBottom w:val="0"/>
                      <w:divBdr>
                        <w:top w:val="none" w:sz="0" w:space="0" w:color="auto"/>
                        <w:left w:val="none" w:sz="0" w:space="0" w:color="auto"/>
                        <w:bottom w:val="none" w:sz="0" w:space="0" w:color="auto"/>
                        <w:right w:val="none" w:sz="0" w:space="0" w:color="auto"/>
                      </w:divBdr>
                    </w:div>
                    <w:div w:id="1150555932">
                      <w:marLeft w:val="0"/>
                      <w:marRight w:val="0"/>
                      <w:marTop w:val="0"/>
                      <w:marBottom w:val="0"/>
                      <w:divBdr>
                        <w:top w:val="none" w:sz="0" w:space="0" w:color="auto"/>
                        <w:left w:val="none" w:sz="0" w:space="0" w:color="auto"/>
                        <w:bottom w:val="none" w:sz="0" w:space="0" w:color="auto"/>
                        <w:right w:val="none" w:sz="0" w:space="0" w:color="auto"/>
                      </w:divBdr>
                      <w:divsChild>
                        <w:div w:id="334455126">
                          <w:marLeft w:val="0"/>
                          <w:marRight w:val="0"/>
                          <w:marTop w:val="0"/>
                          <w:marBottom w:val="0"/>
                          <w:divBdr>
                            <w:top w:val="none" w:sz="0" w:space="0" w:color="auto"/>
                            <w:left w:val="none" w:sz="0" w:space="0" w:color="auto"/>
                            <w:bottom w:val="none" w:sz="0" w:space="0" w:color="auto"/>
                            <w:right w:val="none" w:sz="0" w:space="0" w:color="auto"/>
                          </w:divBdr>
                          <w:divsChild>
                            <w:div w:id="914970750">
                              <w:marLeft w:val="0"/>
                              <w:marRight w:val="0"/>
                              <w:marTop w:val="0"/>
                              <w:marBottom w:val="0"/>
                              <w:divBdr>
                                <w:top w:val="none" w:sz="0" w:space="0" w:color="auto"/>
                                <w:left w:val="none" w:sz="0" w:space="0" w:color="auto"/>
                                <w:bottom w:val="none" w:sz="0" w:space="0" w:color="auto"/>
                                <w:right w:val="none" w:sz="0" w:space="0" w:color="auto"/>
                              </w:divBdr>
                            </w:div>
                            <w:div w:id="1896816649">
                              <w:marLeft w:val="0"/>
                              <w:marRight w:val="0"/>
                              <w:marTop w:val="0"/>
                              <w:marBottom w:val="0"/>
                              <w:divBdr>
                                <w:top w:val="none" w:sz="0" w:space="0" w:color="auto"/>
                                <w:left w:val="none" w:sz="0" w:space="0" w:color="auto"/>
                                <w:bottom w:val="none" w:sz="0" w:space="0" w:color="auto"/>
                                <w:right w:val="none" w:sz="0" w:space="0" w:color="auto"/>
                              </w:divBdr>
                            </w:div>
                            <w:div w:id="1208954279">
                              <w:marLeft w:val="0"/>
                              <w:marRight w:val="0"/>
                              <w:marTop w:val="0"/>
                              <w:marBottom w:val="0"/>
                              <w:divBdr>
                                <w:top w:val="none" w:sz="0" w:space="0" w:color="auto"/>
                                <w:left w:val="none" w:sz="0" w:space="0" w:color="auto"/>
                                <w:bottom w:val="none" w:sz="0" w:space="0" w:color="auto"/>
                                <w:right w:val="none" w:sz="0" w:space="0" w:color="auto"/>
                              </w:divBdr>
                            </w:div>
                            <w:div w:id="1406296250">
                              <w:marLeft w:val="0"/>
                              <w:marRight w:val="0"/>
                              <w:marTop w:val="0"/>
                              <w:marBottom w:val="0"/>
                              <w:divBdr>
                                <w:top w:val="none" w:sz="0" w:space="0" w:color="auto"/>
                                <w:left w:val="none" w:sz="0" w:space="0" w:color="auto"/>
                                <w:bottom w:val="none" w:sz="0" w:space="0" w:color="auto"/>
                                <w:right w:val="none" w:sz="0" w:space="0" w:color="auto"/>
                              </w:divBdr>
                            </w:div>
                            <w:div w:id="21051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86264">
              <w:marLeft w:val="0"/>
              <w:marRight w:val="0"/>
              <w:marTop w:val="0"/>
              <w:marBottom w:val="0"/>
              <w:divBdr>
                <w:top w:val="none" w:sz="0" w:space="0" w:color="auto"/>
                <w:left w:val="none" w:sz="0" w:space="0" w:color="auto"/>
                <w:bottom w:val="none" w:sz="0" w:space="0" w:color="auto"/>
                <w:right w:val="none" w:sz="0" w:space="0" w:color="auto"/>
              </w:divBdr>
              <w:divsChild>
                <w:div w:id="2056923352">
                  <w:marLeft w:val="0"/>
                  <w:marRight w:val="0"/>
                  <w:marTop w:val="0"/>
                  <w:marBottom w:val="0"/>
                  <w:divBdr>
                    <w:top w:val="none" w:sz="0" w:space="0" w:color="auto"/>
                    <w:left w:val="none" w:sz="0" w:space="0" w:color="auto"/>
                    <w:bottom w:val="none" w:sz="0" w:space="0" w:color="auto"/>
                    <w:right w:val="none" w:sz="0" w:space="0" w:color="auto"/>
                  </w:divBdr>
                  <w:divsChild>
                    <w:div w:id="156002424">
                      <w:marLeft w:val="0"/>
                      <w:marRight w:val="0"/>
                      <w:marTop w:val="0"/>
                      <w:marBottom w:val="0"/>
                      <w:divBdr>
                        <w:top w:val="none" w:sz="0" w:space="0" w:color="auto"/>
                        <w:left w:val="none" w:sz="0" w:space="0" w:color="auto"/>
                        <w:bottom w:val="none" w:sz="0" w:space="0" w:color="auto"/>
                        <w:right w:val="none" w:sz="0" w:space="0" w:color="auto"/>
                      </w:divBdr>
                      <w:divsChild>
                        <w:div w:id="2136173152">
                          <w:marLeft w:val="0"/>
                          <w:marRight w:val="0"/>
                          <w:marTop w:val="0"/>
                          <w:marBottom w:val="0"/>
                          <w:divBdr>
                            <w:top w:val="none" w:sz="0" w:space="0" w:color="auto"/>
                            <w:left w:val="none" w:sz="0" w:space="0" w:color="auto"/>
                            <w:bottom w:val="none" w:sz="0" w:space="0" w:color="auto"/>
                            <w:right w:val="none" w:sz="0" w:space="0" w:color="auto"/>
                          </w:divBdr>
                        </w:div>
                      </w:divsChild>
                    </w:div>
                    <w:div w:id="1971745620">
                      <w:marLeft w:val="0"/>
                      <w:marRight w:val="0"/>
                      <w:marTop w:val="0"/>
                      <w:marBottom w:val="450"/>
                      <w:divBdr>
                        <w:top w:val="none" w:sz="0" w:space="0" w:color="auto"/>
                        <w:left w:val="none" w:sz="0" w:space="0" w:color="auto"/>
                        <w:bottom w:val="none" w:sz="0" w:space="0" w:color="auto"/>
                        <w:right w:val="none" w:sz="0" w:space="0" w:color="auto"/>
                      </w:divBdr>
                    </w:div>
                    <w:div w:id="21204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00062">
      <w:bodyDiv w:val="1"/>
      <w:marLeft w:val="0"/>
      <w:marRight w:val="0"/>
      <w:marTop w:val="0"/>
      <w:marBottom w:val="0"/>
      <w:divBdr>
        <w:top w:val="none" w:sz="0" w:space="0" w:color="auto"/>
        <w:left w:val="none" w:sz="0" w:space="0" w:color="auto"/>
        <w:bottom w:val="none" w:sz="0" w:space="0" w:color="auto"/>
        <w:right w:val="none" w:sz="0" w:space="0" w:color="auto"/>
      </w:divBdr>
      <w:divsChild>
        <w:div w:id="872573378">
          <w:marLeft w:val="0"/>
          <w:marRight w:val="0"/>
          <w:marTop w:val="0"/>
          <w:marBottom w:val="0"/>
          <w:divBdr>
            <w:top w:val="none" w:sz="0" w:space="0" w:color="auto"/>
            <w:left w:val="none" w:sz="0" w:space="0" w:color="auto"/>
            <w:bottom w:val="none" w:sz="0" w:space="0" w:color="auto"/>
            <w:right w:val="none" w:sz="0" w:space="0" w:color="auto"/>
          </w:divBdr>
        </w:div>
        <w:div w:id="1600022976">
          <w:marLeft w:val="-225"/>
          <w:marRight w:val="-225"/>
          <w:marTop w:val="0"/>
          <w:marBottom w:val="0"/>
          <w:divBdr>
            <w:top w:val="none" w:sz="0" w:space="0" w:color="auto"/>
            <w:left w:val="none" w:sz="0" w:space="0" w:color="auto"/>
            <w:bottom w:val="none" w:sz="0" w:space="0" w:color="auto"/>
            <w:right w:val="none" w:sz="0" w:space="0" w:color="auto"/>
          </w:divBdr>
        </w:div>
        <w:div w:id="1017124660">
          <w:marLeft w:val="-225"/>
          <w:marRight w:val="-225"/>
          <w:marTop w:val="0"/>
          <w:marBottom w:val="0"/>
          <w:divBdr>
            <w:top w:val="none" w:sz="0" w:space="0" w:color="auto"/>
            <w:left w:val="none" w:sz="0" w:space="0" w:color="auto"/>
            <w:bottom w:val="none" w:sz="0" w:space="0" w:color="auto"/>
            <w:right w:val="none" w:sz="0" w:space="0" w:color="auto"/>
          </w:divBdr>
          <w:divsChild>
            <w:div w:id="2060741454">
              <w:marLeft w:val="0"/>
              <w:marRight w:val="0"/>
              <w:marTop w:val="0"/>
              <w:marBottom w:val="0"/>
              <w:divBdr>
                <w:top w:val="none" w:sz="0" w:space="0" w:color="auto"/>
                <w:left w:val="none" w:sz="0" w:space="0" w:color="auto"/>
                <w:bottom w:val="none" w:sz="0" w:space="0" w:color="auto"/>
                <w:right w:val="none" w:sz="0" w:space="0" w:color="auto"/>
              </w:divBdr>
              <w:divsChild>
                <w:div w:id="165480860">
                  <w:marLeft w:val="0"/>
                  <w:marRight w:val="0"/>
                  <w:marTop w:val="0"/>
                  <w:marBottom w:val="0"/>
                  <w:divBdr>
                    <w:top w:val="none" w:sz="0" w:space="0" w:color="auto"/>
                    <w:left w:val="none" w:sz="0" w:space="0" w:color="auto"/>
                    <w:bottom w:val="none" w:sz="0" w:space="0" w:color="auto"/>
                    <w:right w:val="none" w:sz="0" w:space="0" w:color="auto"/>
                  </w:divBdr>
                </w:div>
                <w:div w:id="868834504">
                  <w:marLeft w:val="0"/>
                  <w:marRight w:val="0"/>
                  <w:marTop w:val="0"/>
                  <w:marBottom w:val="0"/>
                  <w:divBdr>
                    <w:top w:val="none" w:sz="0" w:space="0" w:color="auto"/>
                    <w:left w:val="none" w:sz="0" w:space="0" w:color="auto"/>
                    <w:bottom w:val="none" w:sz="0" w:space="0" w:color="auto"/>
                    <w:right w:val="none" w:sz="0" w:space="0" w:color="auto"/>
                  </w:divBdr>
                </w:div>
                <w:div w:id="1748068443">
                  <w:marLeft w:val="0"/>
                  <w:marRight w:val="0"/>
                  <w:marTop w:val="0"/>
                  <w:marBottom w:val="450"/>
                  <w:divBdr>
                    <w:top w:val="none" w:sz="0" w:space="0" w:color="auto"/>
                    <w:left w:val="none" w:sz="0" w:space="0" w:color="auto"/>
                    <w:bottom w:val="none" w:sz="0" w:space="0" w:color="auto"/>
                    <w:right w:val="none" w:sz="0" w:space="0" w:color="auto"/>
                  </w:divBdr>
                  <w:divsChild>
                    <w:div w:id="1953826122">
                      <w:marLeft w:val="0"/>
                      <w:marRight w:val="0"/>
                      <w:marTop w:val="0"/>
                      <w:marBottom w:val="0"/>
                      <w:divBdr>
                        <w:top w:val="single" w:sz="6" w:space="0" w:color="DEE2E6"/>
                        <w:left w:val="single" w:sz="6" w:space="0" w:color="DEE2E6"/>
                        <w:bottom w:val="single" w:sz="6" w:space="0" w:color="DEE2E6"/>
                        <w:right w:val="single" w:sz="6" w:space="0" w:color="DEE2E6"/>
                      </w:divBdr>
                      <w:divsChild>
                        <w:div w:id="1479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62195">
      <w:bodyDiv w:val="1"/>
      <w:marLeft w:val="0"/>
      <w:marRight w:val="0"/>
      <w:marTop w:val="0"/>
      <w:marBottom w:val="0"/>
      <w:divBdr>
        <w:top w:val="none" w:sz="0" w:space="0" w:color="auto"/>
        <w:left w:val="none" w:sz="0" w:space="0" w:color="auto"/>
        <w:bottom w:val="none" w:sz="0" w:space="0" w:color="auto"/>
        <w:right w:val="none" w:sz="0" w:space="0" w:color="auto"/>
      </w:divBdr>
      <w:divsChild>
        <w:div w:id="293756613">
          <w:marLeft w:val="0"/>
          <w:marRight w:val="0"/>
          <w:marTop w:val="0"/>
          <w:marBottom w:val="0"/>
          <w:divBdr>
            <w:top w:val="none" w:sz="0" w:space="0" w:color="auto"/>
            <w:left w:val="none" w:sz="0" w:space="0" w:color="auto"/>
            <w:bottom w:val="none" w:sz="0" w:space="0" w:color="auto"/>
            <w:right w:val="none" w:sz="0" w:space="0" w:color="auto"/>
          </w:divBdr>
          <w:divsChild>
            <w:div w:id="448091385">
              <w:marLeft w:val="0"/>
              <w:marRight w:val="0"/>
              <w:marTop w:val="0"/>
              <w:marBottom w:val="240"/>
              <w:divBdr>
                <w:top w:val="none" w:sz="0" w:space="0" w:color="auto"/>
                <w:left w:val="none" w:sz="0" w:space="0" w:color="auto"/>
                <w:bottom w:val="none" w:sz="0" w:space="0" w:color="auto"/>
                <w:right w:val="none" w:sz="0" w:space="0" w:color="auto"/>
              </w:divBdr>
              <w:divsChild>
                <w:div w:id="585962762">
                  <w:marLeft w:val="0"/>
                  <w:marRight w:val="0"/>
                  <w:marTop w:val="0"/>
                  <w:marBottom w:val="0"/>
                  <w:divBdr>
                    <w:top w:val="none" w:sz="0" w:space="0" w:color="auto"/>
                    <w:left w:val="none" w:sz="0" w:space="0" w:color="auto"/>
                    <w:bottom w:val="none" w:sz="0" w:space="0" w:color="auto"/>
                    <w:right w:val="none" w:sz="0" w:space="0" w:color="auto"/>
                  </w:divBdr>
                </w:div>
                <w:div w:id="103955069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18074140">
          <w:marLeft w:val="0"/>
          <w:marRight w:val="0"/>
          <w:marTop w:val="315"/>
          <w:marBottom w:val="0"/>
          <w:divBdr>
            <w:top w:val="none" w:sz="0" w:space="0" w:color="auto"/>
            <w:left w:val="none" w:sz="0" w:space="0" w:color="auto"/>
            <w:bottom w:val="none" w:sz="0" w:space="0" w:color="auto"/>
            <w:right w:val="none" w:sz="0" w:space="0" w:color="auto"/>
          </w:divBdr>
          <w:divsChild>
            <w:div w:id="490145981">
              <w:marLeft w:val="0"/>
              <w:marRight w:val="0"/>
              <w:marTop w:val="0"/>
              <w:marBottom w:val="0"/>
              <w:divBdr>
                <w:top w:val="none" w:sz="0" w:space="0" w:color="auto"/>
                <w:left w:val="none" w:sz="0" w:space="0" w:color="auto"/>
                <w:bottom w:val="none" w:sz="0" w:space="0" w:color="auto"/>
                <w:right w:val="none" w:sz="0" w:space="0" w:color="auto"/>
              </w:divBdr>
            </w:div>
          </w:divsChild>
        </w:div>
        <w:div w:id="1484855398">
          <w:marLeft w:val="0"/>
          <w:marRight w:val="0"/>
          <w:marTop w:val="0"/>
          <w:marBottom w:val="315"/>
          <w:divBdr>
            <w:top w:val="none" w:sz="0" w:space="0" w:color="auto"/>
            <w:left w:val="none" w:sz="0" w:space="0" w:color="auto"/>
            <w:bottom w:val="none" w:sz="0" w:space="0" w:color="auto"/>
            <w:right w:val="none" w:sz="0" w:space="0" w:color="auto"/>
          </w:divBdr>
          <w:divsChild>
            <w:div w:id="1376272964">
              <w:marLeft w:val="0"/>
              <w:marRight w:val="0"/>
              <w:marTop w:val="0"/>
              <w:marBottom w:val="0"/>
              <w:divBdr>
                <w:top w:val="none" w:sz="0" w:space="0" w:color="auto"/>
                <w:left w:val="none" w:sz="0" w:space="0" w:color="auto"/>
                <w:bottom w:val="none" w:sz="0" w:space="0" w:color="auto"/>
                <w:right w:val="none" w:sz="0" w:space="0" w:color="auto"/>
              </w:divBdr>
              <w:divsChild>
                <w:div w:id="23100763">
                  <w:marLeft w:val="180"/>
                  <w:marRight w:val="0"/>
                  <w:marTop w:val="0"/>
                  <w:marBottom w:val="0"/>
                  <w:divBdr>
                    <w:top w:val="none" w:sz="0" w:space="0" w:color="auto"/>
                    <w:left w:val="none" w:sz="0" w:space="0" w:color="auto"/>
                    <w:bottom w:val="none" w:sz="0" w:space="0" w:color="auto"/>
                    <w:right w:val="none" w:sz="0" w:space="0" w:color="auto"/>
                  </w:divBdr>
                </w:div>
                <w:div w:id="1219975496">
                  <w:marLeft w:val="180"/>
                  <w:marRight w:val="0"/>
                  <w:marTop w:val="0"/>
                  <w:marBottom w:val="0"/>
                  <w:divBdr>
                    <w:top w:val="none" w:sz="0" w:space="0" w:color="auto"/>
                    <w:left w:val="none" w:sz="0" w:space="0" w:color="auto"/>
                    <w:bottom w:val="none" w:sz="0" w:space="0" w:color="auto"/>
                    <w:right w:val="none" w:sz="0" w:space="0" w:color="auto"/>
                  </w:divBdr>
                </w:div>
                <w:div w:id="15078171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81125">
      <w:bodyDiv w:val="1"/>
      <w:marLeft w:val="0"/>
      <w:marRight w:val="0"/>
      <w:marTop w:val="0"/>
      <w:marBottom w:val="0"/>
      <w:divBdr>
        <w:top w:val="none" w:sz="0" w:space="0" w:color="auto"/>
        <w:left w:val="none" w:sz="0" w:space="0" w:color="auto"/>
        <w:bottom w:val="none" w:sz="0" w:space="0" w:color="auto"/>
        <w:right w:val="none" w:sz="0" w:space="0" w:color="auto"/>
      </w:divBdr>
      <w:divsChild>
        <w:div w:id="87892677">
          <w:marLeft w:val="-225"/>
          <w:marRight w:val="-225"/>
          <w:marTop w:val="0"/>
          <w:marBottom w:val="0"/>
          <w:divBdr>
            <w:top w:val="none" w:sz="0" w:space="0" w:color="auto"/>
            <w:left w:val="none" w:sz="0" w:space="0" w:color="auto"/>
            <w:bottom w:val="none" w:sz="0" w:space="0" w:color="auto"/>
            <w:right w:val="none" w:sz="0" w:space="0" w:color="auto"/>
          </w:divBdr>
        </w:div>
        <w:div w:id="847522804">
          <w:marLeft w:val="-225"/>
          <w:marRight w:val="-225"/>
          <w:marTop w:val="0"/>
          <w:marBottom w:val="0"/>
          <w:divBdr>
            <w:top w:val="none" w:sz="0" w:space="0" w:color="auto"/>
            <w:left w:val="none" w:sz="0" w:space="0" w:color="auto"/>
            <w:bottom w:val="none" w:sz="0" w:space="0" w:color="auto"/>
            <w:right w:val="none" w:sz="0" w:space="0" w:color="auto"/>
          </w:divBdr>
          <w:divsChild>
            <w:div w:id="1458984397">
              <w:marLeft w:val="0"/>
              <w:marRight w:val="0"/>
              <w:marTop w:val="0"/>
              <w:marBottom w:val="0"/>
              <w:divBdr>
                <w:top w:val="none" w:sz="0" w:space="0" w:color="auto"/>
                <w:left w:val="none" w:sz="0" w:space="0" w:color="auto"/>
                <w:bottom w:val="none" w:sz="0" w:space="0" w:color="auto"/>
                <w:right w:val="none" w:sz="0" w:space="0" w:color="auto"/>
              </w:divBdr>
              <w:divsChild>
                <w:div w:id="12917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0001">
      <w:bodyDiv w:val="1"/>
      <w:marLeft w:val="0"/>
      <w:marRight w:val="0"/>
      <w:marTop w:val="0"/>
      <w:marBottom w:val="0"/>
      <w:divBdr>
        <w:top w:val="none" w:sz="0" w:space="0" w:color="auto"/>
        <w:left w:val="none" w:sz="0" w:space="0" w:color="auto"/>
        <w:bottom w:val="none" w:sz="0" w:space="0" w:color="auto"/>
        <w:right w:val="none" w:sz="0" w:space="0" w:color="auto"/>
      </w:divBdr>
      <w:divsChild>
        <w:div w:id="1119564356">
          <w:marLeft w:val="-150"/>
          <w:marRight w:val="-150"/>
          <w:marTop w:val="0"/>
          <w:marBottom w:val="0"/>
          <w:divBdr>
            <w:top w:val="none" w:sz="0" w:space="0" w:color="auto"/>
            <w:left w:val="none" w:sz="0" w:space="0" w:color="auto"/>
            <w:bottom w:val="none" w:sz="0" w:space="0" w:color="auto"/>
            <w:right w:val="none" w:sz="0" w:space="0" w:color="auto"/>
          </w:divBdr>
          <w:divsChild>
            <w:div w:id="1767263259">
              <w:marLeft w:val="0"/>
              <w:marRight w:val="0"/>
              <w:marTop w:val="0"/>
              <w:marBottom w:val="0"/>
              <w:divBdr>
                <w:top w:val="none" w:sz="0" w:space="0" w:color="auto"/>
                <w:left w:val="none" w:sz="0" w:space="0" w:color="auto"/>
                <w:bottom w:val="none" w:sz="0" w:space="0" w:color="auto"/>
                <w:right w:val="none" w:sz="0" w:space="0" w:color="auto"/>
              </w:divBdr>
              <w:divsChild>
                <w:div w:id="275455443">
                  <w:marLeft w:val="0"/>
                  <w:marRight w:val="0"/>
                  <w:marTop w:val="0"/>
                  <w:marBottom w:val="0"/>
                  <w:divBdr>
                    <w:top w:val="none" w:sz="0" w:space="0" w:color="auto"/>
                    <w:left w:val="none" w:sz="0" w:space="0" w:color="auto"/>
                    <w:bottom w:val="none" w:sz="0" w:space="0" w:color="auto"/>
                    <w:right w:val="none" w:sz="0" w:space="0" w:color="auto"/>
                  </w:divBdr>
                  <w:divsChild>
                    <w:div w:id="580649311">
                      <w:marLeft w:val="0"/>
                      <w:marRight w:val="0"/>
                      <w:marTop w:val="0"/>
                      <w:marBottom w:val="0"/>
                      <w:divBdr>
                        <w:top w:val="none" w:sz="0" w:space="0" w:color="auto"/>
                        <w:left w:val="none" w:sz="0" w:space="0" w:color="auto"/>
                        <w:bottom w:val="none" w:sz="0" w:space="0" w:color="auto"/>
                        <w:right w:val="none" w:sz="0" w:space="0" w:color="auto"/>
                      </w:divBdr>
                    </w:div>
                  </w:divsChild>
                </w:div>
                <w:div w:id="775170684">
                  <w:marLeft w:val="0"/>
                  <w:marRight w:val="0"/>
                  <w:marTop w:val="0"/>
                  <w:marBottom w:val="0"/>
                  <w:divBdr>
                    <w:top w:val="none" w:sz="0" w:space="0" w:color="auto"/>
                    <w:left w:val="none" w:sz="0" w:space="0" w:color="auto"/>
                    <w:bottom w:val="none" w:sz="0" w:space="0" w:color="auto"/>
                    <w:right w:val="none" w:sz="0" w:space="0" w:color="auto"/>
                  </w:divBdr>
                  <w:divsChild>
                    <w:div w:id="8696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296">
          <w:marLeft w:val="-150"/>
          <w:marRight w:val="-150"/>
          <w:marTop w:val="0"/>
          <w:marBottom w:val="0"/>
          <w:divBdr>
            <w:top w:val="none" w:sz="0" w:space="0" w:color="auto"/>
            <w:left w:val="none" w:sz="0" w:space="0" w:color="auto"/>
            <w:bottom w:val="none" w:sz="0" w:space="0" w:color="auto"/>
            <w:right w:val="none" w:sz="0" w:space="0" w:color="auto"/>
          </w:divBdr>
          <w:divsChild>
            <w:div w:id="1816679202">
              <w:marLeft w:val="0"/>
              <w:marRight w:val="0"/>
              <w:marTop w:val="0"/>
              <w:marBottom w:val="0"/>
              <w:divBdr>
                <w:top w:val="none" w:sz="0" w:space="0" w:color="auto"/>
                <w:left w:val="none" w:sz="0" w:space="0" w:color="auto"/>
                <w:bottom w:val="none" w:sz="0" w:space="0" w:color="auto"/>
                <w:right w:val="none" w:sz="0" w:space="0" w:color="auto"/>
              </w:divBdr>
              <w:divsChild>
                <w:div w:id="953488495">
                  <w:marLeft w:val="0"/>
                  <w:marRight w:val="0"/>
                  <w:marTop w:val="0"/>
                  <w:marBottom w:val="0"/>
                  <w:divBdr>
                    <w:top w:val="none" w:sz="0" w:space="0" w:color="auto"/>
                    <w:left w:val="none" w:sz="0" w:space="0" w:color="auto"/>
                    <w:bottom w:val="none" w:sz="0" w:space="0" w:color="auto"/>
                    <w:right w:val="none" w:sz="0" w:space="0" w:color="auto"/>
                  </w:divBdr>
                  <w:divsChild>
                    <w:div w:id="2070953936">
                      <w:marLeft w:val="0"/>
                      <w:marRight w:val="0"/>
                      <w:marTop w:val="0"/>
                      <w:marBottom w:val="0"/>
                      <w:divBdr>
                        <w:top w:val="none" w:sz="0" w:space="0" w:color="auto"/>
                        <w:left w:val="none" w:sz="0" w:space="0" w:color="auto"/>
                        <w:bottom w:val="none" w:sz="0" w:space="0" w:color="auto"/>
                        <w:right w:val="none" w:sz="0" w:space="0" w:color="auto"/>
                      </w:divBdr>
                    </w:div>
                    <w:div w:id="649137975">
                      <w:marLeft w:val="0"/>
                      <w:marRight w:val="0"/>
                      <w:marTop w:val="0"/>
                      <w:marBottom w:val="0"/>
                      <w:divBdr>
                        <w:top w:val="none" w:sz="0" w:space="0" w:color="auto"/>
                        <w:left w:val="none" w:sz="0" w:space="0" w:color="auto"/>
                        <w:bottom w:val="none" w:sz="0" w:space="0" w:color="auto"/>
                        <w:right w:val="none" w:sz="0" w:space="0" w:color="auto"/>
                      </w:divBdr>
                      <w:divsChild>
                        <w:div w:id="1885944423">
                          <w:marLeft w:val="0"/>
                          <w:marRight w:val="0"/>
                          <w:marTop w:val="0"/>
                          <w:marBottom w:val="0"/>
                          <w:divBdr>
                            <w:top w:val="none" w:sz="0" w:space="0" w:color="auto"/>
                            <w:left w:val="none" w:sz="0" w:space="0" w:color="auto"/>
                            <w:bottom w:val="none" w:sz="0" w:space="0" w:color="auto"/>
                            <w:right w:val="none" w:sz="0" w:space="0" w:color="auto"/>
                          </w:divBdr>
                          <w:divsChild>
                            <w:div w:id="424149456">
                              <w:marLeft w:val="0"/>
                              <w:marRight w:val="0"/>
                              <w:marTop w:val="0"/>
                              <w:marBottom w:val="0"/>
                              <w:divBdr>
                                <w:top w:val="none" w:sz="0" w:space="0" w:color="auto"/>
                                <w:left w:val="none" w:sz="0" w:space="0" w:color="auto"/>
                                <w:bottom w:val="none" w:sz="0" w:space="0" w:color="auto"/>
                                <w:right w:val="none" w:sz="0" w:space="0" w:color="auto"/>
                              </w:divBdr>
                            </w:div>
                            <w:div w:id="546915900">
                              <w:marLeft w:val="0"/>
                              <w:marRight w:val="0"/>
                              <w:marTop w:val="0"/>
                              <w:marBottom w:val="0"/>
                              <w:divBdr>
                                <w:top w:val="none" w:sz="0" w:space="0" w:color="auto"/>
                                <w:left w:val="none" w:sz="0" w:space="0" w:color="auto"/>
                                <w:bottom w:val="none" w:sz="0" w:space="0" w:color="auto"/>
                                <w:right w:val="none" w:sz="0" w:space="0" w:color="auto"/>
                              </w:divBdr>
                            </w:div>
                            <w:div w:id="39867152">
                              <w:marLeft w:val="0"/>
                              <w:marRight w:val="0"/>
                              <w:marTop w:val="0"/>
                              <w:marBottom w:val="0"/>
                              <w:divBdr>
                                <w:top w:val="none" w:sz="0" w:space="0" w:color="auto"/>
                                <w:left w:val="none" w:sz="0" w:space="0" w:color="auto"/>
                                <w:bottom w:val="none" w:sz="0" w:space="0" w:color="auto"/>
                                <w:right w:val="none" w:sz="0" w:space="0" w:color="auto"/>
                              </w:divBdr>
                            </w:div>
                            <w:div w:id="1805614917">
                              <w:marLeft w:val="0"/>
                              <w:marRight w:val="0"/>
                              <w:marTop w:val="0"/>
                              <w:marBottom w:val="0"/>
                              <w:divBdr>
                                <w:top w:val="none" w:sz="0" w:space="0" w:color="auto"/>
                                <w:left w:val="none" w:sz="0" w:space="0" w:color="auto"/>
                                <w:bottom w:val="none" w:sz="0" w:space="0" w:color="auto"/>
                                <w:right w:val="none" w:sz="0" w:space="0" w:color="auto"/>
                              </w:divBdr>
                            </w:div>
                            <w:div w:id="18435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21599">
              <w:marLeft w:val="0"/>
              <w:marRight w:val="0"/>
              <w:marTop w:val="0"/>
              <w:marBottom w:val="0"/>
              <w:divBdr>
                <w:top w:val="none" w:sz="0" w:space="0" w:color="auto"/>
                <w:left w:val="none" w:sz="0" w:space="0" w:color="auto"/>
                <w:bottom w:val="none" w:sz="0" w:space="0" w:color="auto"/>
                <w:right w:val="none" w:sz="0" w:space="0" w:color="auto"/>
              </w:divBdr>
              <w:divsChild>
                <w:div w:id="1554268162">
                  <w:marLeft w:val="0"/>
                  <w:marRight w:val="0"/>
                  <w:marTop w:val="0"/>
                  <w:marBottom w:val="0"/>
                  <w:divBdr>
                    <w:top w:val="none" w:sz="0" w:space="0" w:color="auto"/>
                    <w:left w:val="none" w:sz="0" w:space="0" w:color="auto"/>
                    <w:bottom w:val="none" w:sz="0" w:space="0" w:color="auto"/>
                    <w:right w:val="none" w:sz="0" w:space="0" w:color="auto"/>
                  </w:divBdr>
                  <w:divsChild>
                    <w:div w:id="246692605">
                      <w:marLeft w:val="0"/>
                      <w:marRight w:val="0"/>
                      <w:marTop w:val="0"/>
                      <w:marBottom w:val="0"/>
                      <w:divBdr>
                        <w:top w:val="none" w:sz="0" w:space="0" w:color="auto"/>
                        <w:left w:val="none" w:sz="0" w:space="0" w:color="auto"/>
                        <w:bottom w:val="none" w:sz="0" w:space="0" w:color="auto"/>
                        <w:right w:val="none" w:sz="0" w:space="0" w:color="auto"/>
                      </w:divBdr>
                      <w:divsChild>
                        <w:div w:id="1900163763">
                          <w:marLeft w:val="0"/>
                          <w:marRight w:val="0"/>
                          <w:marTop w:val="0"/>
                          <w:marBottom w:val="0"/>
                          <w:divBdr>
                            <w:top w:val="none" w:sz="0" w:space="0" w:color="auto"/>
                            <w:left w:val="none" w:sz="0" w:space="0" w:color="auto"/>
                            <w:bottom w:val="none" w:sz="0" w:space="0" w:color="auto"/>
                            <w:right w:val="none" w:sz="0" w:space="0" w:color="auto"/>
                          </w:divBdr>
                        </w:div>
                      </w:divsChild>
                    </w:div>
                    <w:div w:id="1331248623">
                      <w:marLeft w:val="0"/>
                      <w:marRight w:val="0"/>
                      <w:marTop w:val="0"/>
                      <w:marBottom w:val="450"/>
                      <w:divBdr>
                        <w:top w:val="none" w:sz="0" w:space="0" w:color="auto"/>
                        <w:left w:val="none" w:sz="0" w:space="0" w:color="auto"/>
                        <w:bottom w:val="none" w:sz="0" w:space="0" w:color="auto"/>
                        <w:right w:val="none" w:sz="0" w:space="0" w:color="auto"/>
                      </w:divBdr>
                    </w:div>
                    <w:div w:id="58942289">
                      <w:marLeft w:val="0"/>
                      <w:marRight w:val="0"/>
                      <w:marTop w:val="0"/>
                      <w:marBottom w:val="0"/>
                      <w:divBdr>
                        <w:top w:val="none" w:sz="0" w:space="0" w:color="auto"/>
                        <w:left w:val="none" w:sz="0" w:space="0" w:color="auto"/>
                        <w:bottom w:val="none" w:sz="0" w:space="0" w:color="auto"/>
                        <w:right w:val="none" w:sz="0" w:space="0" w:color="auto"/>
                      </w:divBdr>
                    </w:div>
                    <w:div w:id="1922638456">
                      <w:marLeft w:val="0"/>
                      <w:marRight w:val="0"/>
                      <w:marTop w:val="0"/>
                      <w:marBottom w:val="300"/>
                      <w:divBdr>
                        <w:top w:val="none" w:sz="0" w:space="0" w:color="auto"/>
                        <w:left w:val="none" w:sz="0" w:space="0" w:color="auto"/>
                        <w:bottom w:val="none" w:sz="0" w:space="0" w:color="auto"/>
                        <w:right w:val="none" w:sz="0" w:space="0" w:color="auto"/>
                      </w:divBdr>
                      <w:divsChild>
                        <w:div w:id="11106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452423">
      <w:bodyDiv w:val="1"/>
      <w:marLeft w:val="0"/>
      <w:marRight w:val="0"/>
      <w:marTop w:val="0"/>
      <w:marBottom w:val="0"/>
      <w:divBdr>
        <w:top w:val="none" w:sz="0" w:space="0" w:color="auto"/>
        <w:left w:val="none" w:sz="0" w:space="0" w:color="auto"/>
        <w:bottom w:val="none" w:sz="0" w:space="0" w:color="auto"/>
        <w:right w:val="none" w:sz="0" w:space="0" w:color="auto"/>
      </w:divBdr>
      <w:divsChild>
        <w:div w:id="516846039">
          <w:marLeft w:val="0"/>
          <w:marRight w:val="0"/>
          <w:marTop w:val="0"/>
          <w:marBottom w:val="0"/>
          <w:divBdr>
            <w:top w:val="none" w:sz="0" w:space="0" w:color="auto"/>
            <w:left w:val="none" w:sz="0" w:space="0" w:color="auto"/>
            <w:bottom w:val="none" w:sz="0" w:space="0" w:color="auto"/>
            <w:right w:val="none" w:sz="0" w:space="0" w:color="auto"/>
          </w:divBdr>
          <w:divsChild>
            <w:div w:id="644316287">
              <w:marLeft w:val="0"/>
              <w:marRight w:val="0"/>
              <w:marTop w:val="0"/>
              <w:marBottom w:val="240"/>
              <w:divBdr>
                <w:top w:val="none" w:sz="0" w:space="0" w:color="auto"/>
                <w:left w:val="none" w:sz="0" w:space="0" w:color="auto"/>
                <w:bottom w:val="none" w:sz="0" w:space="0" w:color="auto"/>
                <w:right w:val="none" w:sz="0" w:space="0" w:color="auto"/>
              </w:divBdr>
              <w:divsChild>
                <w:div w:id="146869957">
                  <w:marLeft w:val="60"/>
                  <w:marRight w:val="0"/>
                  <w:marTop w:val="0"/>
                  <w:marBottom w:val="0"/>
                  <w:divBdr>
                    <w:top w:val="none" w:sz="0" w:space="0" w:color="auto"/>
                    <w:left w:val="none" w:sz="0" w:space="0" w:color="auto"/>
                    <w:bottom w:val="none" w:sz="0" w:space="0" w:color="auto"/>
                    <w:right w:val="none" w:sz="0" w:space="0" w:color="auto"/>
                  </w:divBdr>
                </w:div>
                <w:div w:id="1524241843">
                  <w:marLeft w:val="0"/>
                  <w:marRight w:val="0"/>
                  <w:marTop w:val="0"/>
                  <w:marBottom w:val="0"/>
                  <w:divBdr>
                    <w:top w:val="none" w:sz="0" w:space="0" w:color="auto"/>
                    <w:left w:val="none" w:sz="0" w:space="0" w:color="auto"/>
                    <w:bottom w:val="none" w:sz="0" w:space="0" w:color="auto"/>
                    <w:right w:val="none" w:sz="0" w:space="0" w:color="auto"/>
                  </w:divBdr>
                </w:div>
              </w:divsChild>
            </w:div>
            <w:div w:id="1015956232">
              <w:marLeft w:val="0"/>
              <w:marRight w:val="0"/>
              <w:marTop w:val="0"/>
              <w:marBottom w:val="225"/>
              <w:divBdr>
                <w:top w:val="none" w:sz="0" w:space="0" w:color="auto"/>
                <w:left w:val="none" w:sz="0" w:space="0" w:color="auto"/>
                <w:bottom w:val="none" w:sz="0" w:space="0" w:color="auto"/>
                <w:right w:val="none" w:sz="0" w:space="0" w:color="auto"/>
              </w:divBdr>
            </w:div>
          </w:divsChild>
        </w:div>
        <w:div w:id="868301256">
          <w:marLeft w:val="0"/>
          <w:marRight w:val="0"/>
          <w:marTop w:val="315"/>
          <w:marBottom w:val="0"/>
          <w:divBdr>
            <w:top w:val="none" w:sz="0" w:space="0" w:color="auto"/>
            <w:left w:val="none" w:sz="0" w:space="0" w:color="auto"/>
            <w:bottom w:val="none" w:sz="0" w:space="0" w:color="auto"/>
            <w:right w:val="none" w:sz="0" w:space="0" w:color="auto"/>
          </w:divBdr>
          <w:divsChild>
            <w:div w:id="13265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6153">
      <w:bodyDiv w:val="1"/>
      <w:marLeft w:val="0"/>
      <w:marRight w:val="0"/>
      <w:marTop w:val="0"/>
      <w:marBottom w:val="0"/>
      <w:divBdr>
        <w:top w:val="none" w:sz="0" w:space="0" w:color="auto"/>
        <w:left w:val="none" w:sz="0" w:space="0" w:color="auto"/>
        <w:bottom w:val="none" w:sz="0" w:space="0" w:color="auto"/>
        <w:right w:val="none" w:sz="0" w:space="0" w:color="auto"/>
      </w:divBdr>
      <w:divsChild>
        <w:div w:id="1461343987">
          <w:marLeft w:val="0"/>
          <w:marRight w:val="0"/>
          <w:marTop w:val="315"/>
          <w:marBottom w:val="0"/>
          <w:divBdr>
            <w:top w:val="none" w:sz="0" w:space="0" w:color="auto"/>
            <w:left w:val="none" w:sz="0" w:space="0" w:color="auto"/>
            <w:bottom w:val="none" w:sz="0" w:space="0" w:color="auto"/>
            <w:right w:val="none" w:sz="0" w:space="0" w:color="auto"/>
          </w:divBdr>
        </w:div>
      </w:divsChild>
    </w:div>
    <w:div w:id="1100225302">
      <w:bodyDiv w:val="1"/>
      <w:marLeft w:val="0"/>
      <w:marRight w:val="0"/>
      <w:marTop w:val="0"/>
      <w:marBottom w:val="0"/>
      <w:divBdr>
        <w:top w:val="none" w:sz="0" w:space="0" w:color="auto"/>
        <w:left w:val="none" w:sz="0" w:space="0" w:color="auto"/>
        <w:bottom w:val="none" w:sz="0" w:space="0" w:color="auto"/>
        <w:right w:val="none" w:sz="0" w:space="0" w:color="auto"/>
      </w:divBdr>
      <w:divsChild>
        <w:div w:id="105006945">
          <w:marLeft w:val="0"/>
          <w:marRight w:val="0"/>
          <w:marTop w:val="0"/>
          <w:marBottom w:val="150"/>
          <w:divBdr>
            <w:top w:val="none" w:sz="0" w:space="0" w:color="auto"/>
            <w:left w:val="none" w:sz="0" w:space="0" w:color="auto"/>
            <w:bottom w:val="none" w:sz="0" w:space="0" w:color="auto"/>
            <w:right w:val="none" w:sz="0" w:space="0" w:color="auto"/>
          </w:divBdr>
        </w:div>
        <w:div w:id="418213387">
          <w:marLeft w:val="0"/>
          <w:marRight w:val="0"/>
          <w:marTop w:val="0"/>
          <w:marBottom w:val="210"/>
          <w:divBdr>
            <w:top w:val="none" w:sz="0" w:space="0" w:color="auto"/>
            <w:left w:val="none" w:sz="0" w:space="0" w:color="auto"/>
            <w:bottom w:val="none" w:sz="0" w:space="0" w:color="auto"/>
            <w:right w:val="none" w:sz="0" w:space="0" w:color="auto"/>
          </w:divBdr>
          <w:divsChild>
            <w:div w:id="1103188898">
              <w:marLeft w:val="0"/>
              <w:marRight w:val="0"/>
              <w:marTop w:val="0"/>
              <w:marBottom w:val="0"/>
              <w:divBdr>
                <w:top w:val="none" w:sz="0" w:space="0" w:color="auto"/>
                <w:left w:val="none" w:sz="0" w:space="0" w:color="auto"/>
                <w:bottom w:val="none" w:sz="0" w:space="0" w:color="auto"/>
                <w:right w:val="none" w:sz="0" w:space="0" w:color="auto"/>
              </w:divBdr>
            </w:div>
          </w:divsChild>
        </w:div>
        <w:div w:id="499858354">
          <w:marLeft w:val="0"/>
          <w:marRight w:val="0"/>
          <w:marTop w:val="210"/>
          <w:marBottom w:val="0"/>
          <w:divBdr>
            <w:top w:val="none" w:sz="0" w:space="0" w:color="auto"/>
            <w:left w:val="none" w:sz="0" w:space="0" w:color="auto"/>
            <w:bottom w:val="none" w:sz="0" w:space="0" w:color="auto"/>
            <w:right w:val="none" w:sz="0" w:space="0" w:color="auto"/>
          </w:divBdr>
          <w:divsChild>
            <w:div w:id="1036156154">
              <w:marLeft w:val="0"/>
              <w:marRight w:val="0"/>
              <w:marTop w:val="0"/>
              <w:marBottom w:val="0"/>
              <w:divBdr>
                <w:top w:val="none" w:sz="0" w:space="0" w:color="auto"/>
                <w:left w:val="none" w:sz="0" w:space="0" w:color="auto"/>
                <w:bottom w:val="none" w:sz="0" w:space="0" w:color="auto"/>
                <w:right w:val="none" w:sz="0" w:space="0" w:color="auto"/>
              </w:divBdr>
            </w:div>
          </w:divsChild>
        </w:div>
        <w:div w:id="1277249741">
          <w:marLeft w:val="0"/>
          <w:marRight w:val="0"/>
          <w:marTop w:val="0"/>
          <w:marBottom w:val="160"/>
          <w:divBdr>
            <w:top w:val="none" w:sz="0" w:space="0" w:color="auto"/>
            <w:left w:val="none" w:sz="0" w:space="0" w:color="auto"/>
            <w:bottom w:val="none" w:sz="0" w:space="0" w:color="auto"/>
            <w:right w:val="none" w:sz="0" w:space="0" w:color="auto"/>
          </w:divBdr>
          <w:divsChild>
            <w:div w:id="293869515">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1100419632">
      <w:bodyDiv w:val="1"/>
      <w:marLeft w:val="0"/>
      <w:marRight w:val="0"/>
      <w:marTop w:val="0"/>
      <w:marBottom w:val="0"/>
      <w:divBdr>
        <w:top w:val="none" w:sz="0" w:space="0" w:color="auto"/>
        <w:left w:val="none" w:sz="0" w:space="0" w:color="auto"/>
        <w:bottom w:val="none" w:sz="0" w:space="0" w:color="auto"/>
        <w:right w:val="none" w:sz="0" w:space="0" w:color="auto"/>
      </w:divBdr>
      <w:divsChild>
        <w:div w:id="614404688">
          <w:marLeft w:val="-225"/>
          <w:marRight w:val="-225"/>
          <w:marTop w:val="0"/>
          <w:marBottom w:val="0"/>
          <w:divBdr>
            <w:top w:val="none" w:sz="0" w:space="0" w:color="auto"/>
            <w:left w:val="none" w:sz="0" w:space="0" w:color="auto"/>
            <w:bottom w:val="none" w:sz="0" w:space="0" w:color="auto"/>
            <w:right w:val="none" w:sz="0" w:space="0" w:color="auto"/>
          </w:divBdr>
        </w:div>
        <w:div w:id="2106729569">
          <w:marLeft w:val="-225"/>
          <w:marRight w:val="-225"/>
          <w:marTop w:val="0"/>
          <w:marBottom w:val="0"/>
          <w:divBdr>
            <w:top w:val="none" w:sz="0" w:space="0" w:color="auto"/>
            <w:left w:val="none" w:sz="0" w:space="0" w:color="auto"/>
            <w:bottom w:val="none" w:sz="0" w:space="0" w:color="auto"/>
            <w:right w:val="none" w:sz="0" w:space="0" w:color="auto"/>
          </w:divBdr>
          <w:divsChild>
            <w:div w:id="1776293272">
              <w:marLeft w:val="0"/>
              <w:marRight w:val="0"/>
              <w:marTop w:val="0"/>
              <w:marBottom w:val="0"/>
              <w:divBdr>
                <w:top w:val="none" w:sz="0" w:space="0" w:color="auto"/>
                <w:left w:val="none" w:sz="0" w:space="0" w:color="auto"/>
                <w:bottom w:val="none" w:sz="0" w:space="0" w:color="auto"/>
                <w:right w:val="none" w:sz="0" w:space="0" w:color="auto"/>
              </w:divBdr>
              <w:divsChild>
                <w:div w:id="410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27346">
      <w:bodyDiv w:val="1"/>
      <w:marLeft w:val="0"/>
      <w:marRight w:val="0"/>
      <w:marTop w:val="0"/>
      <w:marBottom w:val="0"/>
      <w:divBdr>
        <w:top w:val="none" w:sz="0" w:space="0" w:color="auto"/>
        <w:left w:val="none" w:sz="0" w:space="0" w:color="auto"/>
        <w:bottom w:val="none" w:sz="0" w:space="0" w:color="auto"/>
        <w:right w:val="none" w:sz="0" w:space="0" w:color="auto"/>
      </w:divBdr>
      <w:divsChild>
        <w:div w:id="158884679">
          <w:marLeft w:val="-150"/>
          <w:marRight w:val="-150"/>
          <w:marTop w:val="0"/>
          <w:marBottom w:val="0"/>
          <w:divBdr>
            <w:top w:val="none" w:sz="0" w:space="0" w:color="auto"/>
            <w:left w:val="none" w:sz="0" w:space="0" w:color="auto"/>
            <w:bottom w:val="none" w:sz="0" w:space="0" w:color="auto"/>
            <w:right w:val="none" w:sz="0" w:space="0" w:color="auto"/>
          </w:divBdr>
          <w:divsChild>
            <w:div w:id="693306962">
              <w:marLeft w:val="0"/>
              <w:marRight w:val="0"/>
              <w:marTop w:val="0"/>
              <w:marBottom w:val="0"/>
              <w:divBdr>
                <w:top w:val="none" w:sz="0" w:space="0" w:color="auto"/>
                <w:left w:val="none" w:sz="0" w:space="0" w:color="auto"/>
                <w:bottom w:val="none" w:sz="0" w:space="0" w:color="auto"/>
                <w:right w:val="none" w:sz="0" w:space="0" w:color="auto"/>
              </w:divBdr>
              <w:divsChild>
                <w:div w:id="1306468916">
                  <w:marLeft w:val="0"/>
                  <w:marRight w:val="0"/>
                  <w:marTop w:val="0"/>
                  <w:marBottom w:val="0"/>
                  <w:divBdr>
                    <w:top w:val="none" w:sz="0" w:space="0" w:color="auto"/>
                    <w:left w:val="none" w:sz="0" w:space="0" w:color="auto"/>
                    <w:bottom w:val="none" w:sz="0" w:space="0" w:color="auto"/>
                    <w:right w:val="none" w:sz="0" w:space="0" w:color="auto"/>
                  </w:divBdr>
                  <w:divsChild>
                    <w:div w:id="1259748516">
                      <w:marLeft w:val="0"/>
                      <w:marRight w:val="0"/>
                      <w:marTop w:val="0"/>
                      <w:marBottom w:val="0"/>
                      <w:divBdr>
                        <w:top w:val="none" w:sz="0" w:space="0" w:color="auto"/>
                        <w:left w:val="none" w:sz="0" w:space="0" w:color="auto"/>
                        <w:bottom w:val="none" w:sz="0" w:space="0" w:color="auto"/>
                        <w:right w:val="none" w:sz="0" w:space="0" w:color="auto"/>
                      </w:divBdr>
                      <w:divsChild>
                        <w:div w:id="627131959">
                          <w:marLeft w:val="0"/>
                          <w:marRight w:val="0"/>
                          <w:marTop w:val="0"/>
                          <w:marBottom w:val="0"/>
                          <w:divBdr>
                            <w:top w:val="none" w:sz="0" w:space="0" w:color="auto"/>
                            <w:left w:val="none" w:sz="0" w:space="0" w:color="auto"/>
                            <w:bottom w:val="none" w:sz="0" w:space="0" w:color="auto"/>
                            <w:right w:val="none" w:sz="0" w:space="0" w:color="auto"/>
                          </w:divBdr>
                        </w:div>
                      </w:divsChild>
                    </w:div>
                    <w:div w:id="14988844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88917633">
          <w:marLeft w:val="-150"/>
          <w:marRight w:val="-150"/>
          <w:marTop w:val="0"/>
          <w:marBottom w:val="0"/>
          <w:divBdr>
            <w:top w:val="none" w:sz="0" w:space="0" w:color="auto"/>
            <w:left w:val="none" w:sz="0" w:space="0" w:color="auto"/>
            <w:bottom w:val="none" w:sz="0" w:space="0" w:color="auto"/>
            <w:right w:val="none" w:sz="0" w:space="0" w:color="auto"/>
          </w:divBdr>
          <w:divsChild>
            <w:div w:id="2097707877">
              <w:marLeft w:val="0"/>
              <w:marRight w:val="0"/>
              <w:marTop w:val="0"/>
              <w:marBottom w:val="0"/>
              <w:divBdr>
                <w:top w:val="none" w:sz="0" w:space="0" w:color="auto"/>
                <w:left w:val="none" w:sz="0" w:space="0" w:color="auto"/>
                <w:bottom w:val="none" w:sz="0" w:space="0" w:color="auto"/>
                <w:right w:val="none" w:sz="0" w:space="0" w:color="auto"/>
              </w:divBdr>
              <w:divsChild>
                <w:div w:id="325743648">
                  <w:marLeft w:val="0"/>
                  <w:marRight w:val="0"/>
                  <w:marTop w:val="0"/>
                  <w:marBottom w:val="0"/>
                  <w:divBdr>
                    <w:top w:val="none" w:sz="0" w:space="0" w:color="auto"/>
                    <w:left w:val="none" w:sz="0" w:space="0" w:color="auto"/>
                    <w:bottom w:val="none" w:sz="0" w:space="0" w:color="auto"/>
                    <w:right w:val="none" w:sz="0" w:space="0" w:color="auto"/>
                  </w:divBdr>
                  <w:divsChild>
                    <w:div w:id="949357085">
                      <w:marLeft w:val="0"/>
                      <w:marRight w:val="0"/>
                      <w:marTop w:val="0"/>
                      <w:marBottom w:val="0"/>
                      <w:divBdr>
                        <w:top w:val="none" w:sz="0" w:space="0" w:color="auto"/>
                        <w:left w:val="none" w:sz="0" w:space="0" w:color="auto"/>
                        <w:bottom w:val="none" w:sz="0" w:space="0" w:color="auto"/>
                        <w:right w:val="none" w:sz="0" w:space="0" w:color="auto"/>
                      </w:divBdr>
                    </w:div>
                  </w:divsChild>
                </w:div>
                <w:div w:id="1640577548">
                  <w:marLeft w:val="0"/>
                  <w:marRight w:val="0"/>
                  <w:marTop w:val="0"/>
                  <w:marBottom w:val="0"/>
                  <w:divBdr>
                    <w:top w:val="none" w:sz="0" w:space="0" w:color="auto"/>
                    <w:left w:val="none" w:sz="0" w:space="0" w:color="auto"/>
                    <w:bottom w:val="none" w:sz="0" w:space="0" w:color="auto"/>
                    <w:right w:val="none" w:sz="0" w:space="0" w:color="auto"/>
                  </w:divBdr>
                  <w:divsChild>
                    <w:div w:id="880482474">
                      <w:marLeft w:val="0"/>
                      <w:marRight w:val="0"/>
                      <w:marTop w:val="0"/>
                      <w:marBottom w:val="0"/>
                      <w:divBdr>
                        <w:top w:val="none" w:sz="0" w:space="0" w:color="auto"/>
                        <w:left w:val="none" w:sz="0" w:space="0" w:color="auto"/>
                        <w:bottom w:val="none" w:sz="0" w:space="0" w:color="auto"/>
                        <w:right w:val="none" w:sz="0" w:space="0" w:color="auto"/>
                      </w:divBdr>
                      <w:divsChild>
                        <w:div w:id="382407239">
                          <w:marLeft w:val="0"/>
                          <w:marRight w:val="0"/>
                          <w:marTop w:val="0"/>
                          <w:marBottom w:val="0"/>
                          <w:divBdr>
                            <w:top w:val="none" w:sz="0" w:space="0" w:color="auto"/>
                            <w:left w:val="none" w:sz="0" w:space="0" w:color="auto"/>
                            <w:bottom w:val="none" w:sz="0" w:space="0" w:color="auto"/>
                            <w:right w:val="none" w:sz="0" w:space="0" w:color="auto"/>
                          </w:divBdr>
                        </w:div>
                      </w:divsChild>
                    </w:div>
                    <w:div w:id="12371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18199">
      <w:bodyDiv w:val="1"/>
      <w:marLeft w:val="0"/>
      <w:marRight w:val="0"/>
      <w:marTop w:val="0"/>
      <w:marBottom w:val="0"/>
      <w:divBdr>
        <w:top w:val="none" w:sz="0" w:space="0" w:color="auto"/>
        <w:left w:val="none" w:sz="0" w:space="0" w:color="auto"/>
        <w:bottom w:val="none" w:sz="0" w:space="0" w:color="auto"/>
        <w:right w:val="none" w:sz="0" w:space="0" w:color="auto"/>
      </w:divBdr>
      <w:divsChild>
        <w:div w:id="866212758">
          <w:marLeft w:val="-225"/>
          <w:marRight w:val="-225"/>
          <w:marTop w:val="0"/>
          <w:marBottom w:val="0"/>
          <w:divBdr>
            <w:top w:val="none" w:sz="0" w:space="0" w:color="auto"/>
            <w:left w:val="none" w:sz="0" w:space="0" w:color="auto"/>
            <w:bottom w:val="none" w:sz="0" w:space="0" w:color="auto"/>
            <w:right w:val="none" w:sz="0" w:space="0" w:color="auto"/>
          </w:divBdr>
        </w:div>
      </w:divsChild>
    </w:div>
    <w:div w:id="1101267538">
      <w:bodyDiv w:val="1"/>
      <w:marLeft w:val="0"/>
      <w:marRight w:val="0"/>
      <w:marTop w:val="0"/>
      <w:marBottom w:val="0"/>
      <w:divBdr>
        <w:top w:val="none" w:sz="0" w:space="0" w:color="auto"/>
        <w:left w:val="none" w:sz="0" w:space="0" w:color="auto"/>
        <w:bottom w:val="none" w:sz="0" w:space="0" w:color="auto"/>
        <w:right w:val="none" w:sz="0" w:space="0" w:color="auto"/>
      </w:divBdr>
    </w:div>
    <w:div w:id="1101296446">
      <w:bodyDiv w:val="1"/>
      <w:marLeft w:val="0"/>
      <w:marRight w:val="0"/>
      <w:marTop w:val="0"/>
      <w:marBottom w:val="0"/>
      <w:divBdr>
        <w:top w:val="none" w:sz="0" w:space="0" w:color="auto"/>
        <w:left w:val="none" w:sz="0" w:space="0" w:color="auto"/>
        <w:bottom w:val="none" w:sz="0" w:space="0" w:color="auto"/>
        <w:right w:val="none" w:sz="0" w:space="0" w:color="auto"/>
      </w:divBdr>
      <w:divsChild>
        <w:div w:id="1033338765">
          <w:marLeft w:val="0"/>
          <w:marRight w:val="0"/>
          <w:marTop w:val="0"/>
          <w:marBottom w:val="270"/>
          <w:divBdr>
            <w:top w:val="none" w:sz="0" w:space="0" w:color="auto"/>
            <w:left w:val="none" w:sz="0" w:space="0" w:color="auto"/>
            <w:bottom w:val="none" w:sz="0" w:space="0" w:color="auto"/>
            <w:right w:val="none" w:sz="0" w:space="0" w:color="auto"/>
          </w:divBdr>
          <w:divsChild>
            <w:div w:id="13935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4864">
      <w:bodyDiv w:val="1"/>
      <w:marLeft w:val="0"/>
      <w:marRight w:val="0"/>
      <w:marTop w:val="0"/>
      <w:marBottom w:val="0"/>
      <w:divBdr>
        <w:top w:val="none" w:sz="0" w:space="0" w:color="auto"/>
        <w:left w:val="none" w:sz="0" w:space="0" w:color="auto"/>
        <w:bottom w:val="none" w:sz="0" w:space="0" w:color="auto"/>
        <w:right w:val="none" w:sz="0" w:space="0" w:color="auto"/>
      </w:divBdr>
    </w:div>
    <w:div w:id="1101729785">
      <w:bodyDiv w:val="1"/>
      <w:marLeft w:val="0"/>
      <w:marRight w:val="0"/>
      <w:marTop w:val="0"/>
      <w:marBottom w:val="0"/>
      <w:divBdr>
        <w:top w:val="none" w:sz="0" w:space="0" w:color="auto"/>
        <w:left w:val="none" w:sz="0" w:space="0" w:color="auto"/>
        <w:bottom w:val="none" w:sz="0" w:space="0" w:color="auto"/>
        <w:right w:val="none" w:sz="0" w:space="0" w:color="auto"/>
      </w:divBdr>
      <w:divsChild>
        <w:div w:id="787891693">
          <w:marLeft w:val="-225"/>
          <w:marRight w:val="-225"/>
          <w:marTop w:val="0"/>
          <w:marBottom w:val="0"/>
          <w:divBdr>
            <w:top w:val="none" w:sz="0" w:space="0" w:color="auto"/>
            <w:left w:val="none" w:sz="0" w:space="0" w:color="auto"/>
            <w:bottom w:val="none" w:sz="0" w:space="0" w:color="auto"/>
            <w:right w:val="none" w:sz="0" w:space="0" w:color="auto"/>
          </w:divBdr>
        </w:div>
        <w:div w:id="1260528725">
          <w:marLeft w:val="-225"/>
          <w:marRight w:val="-225"/>
          <w:marTop w:val="0"/>
          <w:marBottom w:val="0"/>
          <w:divBdr>
            <w:top w:val="none" w:sz="0" w:space="0" w:color="auto"/>
            <w:left w:val="none" w:sz="0" w:space="0" w:color="auto"/>
            <w:bottom w:val="none" w:sz="0" w:space="0" w:color="auto"/>
            <w:right w:val="none" w:sz="0" w:space="0" w:color="auto"/>
          </w:divBdr>
        </w:div>
      </w:divsChild>
    </w:div>
    <w:div w:id="1101993664">
      <w:bodyDiv w:val="1"/>
      <w:marLeft w:val="0"/>
      <w:marRight w:val="0"/>
      <w:marTop w:val="0"/>
      <w:marBottom w:val="0"/>
      <w:divBdr>
        <w:top w:val="none" w:sz="0" w:space="0" w:color="auto"/>
        <w:left w:val="none" w:sz="0" w:space="0" w:color="auto"/>
        <w:bottom w:val="none" w:sz="0" w:space="0" w:color="auto"/>
        <w:right w:val="none" w:sz="0" w:space="0" w:color="auto"/>
      </w:divBdr>
    </w:div>
    <w:div w:id="1102458254">
      <w:bodyDiv w:val="1"/>
      <w:marLeft w:val="0"/>
      <w:marRight w:val="0"/>
      <w:marTop w:val="0"/>
      <w:marBottom w:val="0"/>
      <w:divBdr>
        <w:top w:val="none" w:sz="0" w:space="0" w:color="auto"/>
        <w:left w:val="none" w:sz="0" w:space="0" w:color="auto"/>
        <w:bottom w:val="none" w:sz="0" w:space="0" w:color="auto"/>
        <w:right w:val="none" w:sz="0" w:space="0" w:color="auto"/>
      </w:divBdr>
      <w:divsChild>
        <w:div w:id="296496838">
          <w:marLeft w:val="-150"/>
          <w:marRight w:val="-150"/>
          <w:marTop w:val="0"/>
          <w:marBottom w:val="0"/>
          <w:divBdr>
            <w:top w:val="none" w:sz="0" w:space="0" w:color="auto"/>
            <w:left w:val="none" w:sz="0" w:space="0" w:color="auto"/>
            <w:bottom w:val="none" w:sz="0" w:space="0" w:color="auto"/>
            <w:right w:val="none" w:sz="0" w:space="0" w:color="auto"/>
          </w:divBdr>
        </w:div>
        <w:div w:id="1522940513">
          <w:marLeft w:val="-150"/>
          <w:marRight w:val="-150"/>
          <w:marTop w:val="0"/>
          <w:marBottom w:val="0"/>
          <w:divBdr>
            <w:top w:val="none" w:sz="0" w:space="0" w:color="auto"/>
            <w:left w:val="none" w:sz="0" w:space="0" w:color="auto"/>
            <w:bottom w:val="none" w:sz="0" w:space="0" w:color="auto"/>
            <w:right w:val="none" w:sz="0" w:space="0" w:color="auto"/>
          </w:divBdr>
          <w:divsChild>
            <w:div w:id="49109569">
              <w:marLeft w:val="0"/>
              <w:marRight w:val="0"/>
              <w:marTop w:val="0"/>
              <w:marBottom w:val="0"/>
              <w:divBdr>
                <w:top w:val="none" w:sz="0" w:space="0" w:color="auto"/>
                <w:left w:val="none" w:sz="0" w:space="0" w:color="auto"/>
                <w:bottom w:val="none" w:sz="0" w:space="0" w:color="auto"/>
                <w:right w:val="none" w:sz="0" w:space="0" w:color="auto"/>
              </w:divBdr>
              <w:divsChild>
                <w:div w:id="1426540065">
                  <w:marLeft w:val="0"/>
                  <w:marRight w:val="0"/>
                  <w:marTop w:val="0"/>
                  <w:marBottom w:val="0"/>
                  <w:divBdr>
                    <w:top w:val="none" w:sz="0" w:space="0" w:color="auto"/>
                    <w:left w:val="none" w:sz="0" w:space="0" w:color="auto"/>
                    <w:bottom w:val="none" w:sz="0" w:space="0" w:color="auto"/>
                    <w:right w:val="none" w:sz="0" w:space="0" w:color="auto"/>
                  </w:divBdr>
                  <w:divsChild>
                    <w:div w:id="1013729501">
                      <w:marLeft w:val="0"/>
                      <w:marRight w:val="0"/>
                      <w:marTop w:val="0"/>
                      <w:marBottom w:val="0"/>
                      <w:divBdr>
                        <w:top w:val="none" w:sz="0" w:space="0" w:color="auto"/>
                        <w:left w:val="none" w:sz="0" w:space="0" w:color="auto"/>
                        <w:bottom w:val="none" w:sz="0" w:space="0" w:color="auto"/>
                        <w:right w:val="none" w:sz="0" w:space="0" w:color="auto"/>
                      </w:divBdr>
                      <w:divsChild>
                        <w:div w:id="1570266293">
                          <w:marLeft w:val="0"/>
                          <w:marRight w:val="0"/>
                          <w:marTop w:val="0"/>
                          <w:marBottom w:val="0"/>
                          <w:divBdr>
                            <w:top w:val="none" w:sz="0" w:space="0" w:color="auto"/>
                            <w:left w:val="none" w:sz="0" w:space="0" w:color="auto"/>
                            <w:bottom w:val="none" w:sz="0" w:space="0" w:color="auto"/>
                            <w:right w:val="none" w:sz="0" w:space="0" w:color="auto"/>
                          </w:divBdr>
                          <w:divsChild>
                            <w:div w:id="158468080">
                              <w:marLeft w:val="0"/>
                              <w:marRight w:val="0"/>
                              <w:marTop w:val="0"/>
                              <w:marBottom w:val="0"/>
                              <w:divBdr>
                                <w:top w:val="none" w:sz="0" w:space="0" w:color="auto"/>
                                <w:left w:val="none" w:sz="0" w:space="0" w:color="auto"/>
                                <w:bottom w:val="none" w:sz="0" w:space="0" w:color="auto"/>
                                <w:right w:val="none" w:sz="0" w:space="0" w:color="auto"/>
                              </w:divBdr>
                            </w:div>
                            <w:div w:id="733701850">
                              <w:marLeft w:val="0"/>
                              <w:marRight w:val="0"/>
                              <w:marTop w:val="0"/>
                              <w:marBottom w:val="0"/>
                              <w:divBdr>
                                <w:top w:val="none" w:sz="0" w:space="0" w:color="auto"/>
                                <w:left w:val="none" w:sz="0" w:space="0" w:color="auto"/>
                                <w:bottom w:val="none" w:sz="0" w:space="0" w:color="auto"/>
                                <w:right w:val="none" w:sz="0" w:space="0" w:color="auto"/>
                              </w:divBdr>
                            </w:div>
                            <w:div w:id="965698633">
                              <w:marLeft w:val="0"/>
                              <w:marRight w:val="0"/>
                              <w:marTop w:val="0"/>
                              <w:marBottom w:val="0"/>
                              <w:divBdr>
                                <w:top w:val="none" w:sz="0" w:space="0" w:color="auto"/>
                                <w:left w:val="none" w:sz="0" w:space="0" w:color="auto"/>
                                <w:bottom w:val="none" w:sz="0" w:space="0" w:color="auto"/>
                                <w:right w:val="none" w:sz="0" w:space="0" w:color="auto"/>
                              </w:divBdr>
                            </w:div>
                            <w:div w:id="11190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4534">
      <w:bodyDiv w:val="1"/>
      <w:marLeft w:val="0"/>
      <w:marRight w:val="0"/>
      <w:marTop w:val="0"/>
      <w:marBottom w:val="0"/>
      <w:divBdr>
        <w:top w:val="none" w:sz="0" w:space="0" w:color="auto"/>
        <w:left w:val="none" w:sz="0" w:space="0" w:color="auto"/>
        <w:bottom w:val="none" w:sz="0" w:space="0" w:color="auto"/>
        <w:right w:val="none" w:sz="0" w:space="0" w:color="auto"/>
      </w:divBdr>
    </w:div>
    <w:div w:id="1102799189">
      <w:bodyDiv w:val="1"/>
      <w:marLeft w:val="0"/>
      <w:marRight w:val="0"/>
      <w:marTop w:val="0"/>
      <w:marBottom w:val="0"/>
      <w:divBdr>
        <w:top w:val="none" w:sz="0" w:space="0" w:color="auto"/>
        <w:left w:val="none" w:sz="0" w:space="0" w:color="auto"/>
        <w:bottom w:val="none" w:sz="0" w:space="0" w:color="auto"/>
        <w:right w:val="none" w:sz="0" w:space="0" w:color="auto"/>
      </w:divBdr>
      <w:divsChild>
        <w:div w:id="1005549969">
          <w:marLeft w:val="0"/>
          <w:marRight w:val="0"/>
          <w:marTop w:val="0"/>
          <w:marBottom w:val="150"/>
          <w:divBdr>
            <w:top w:val="none" w:sz="0" w:space="0" w:color="auto"/>
            <w:left w:val="none" w:sz="0" w:space="0" w:color="auto"/>
            <w:bottom w:val="none" w:sz="0" w:space="0" w:color="auto"/>
            <w:right w:val="none" w:sz="0" w:space="0" w:color="auto"/>
          </w:divBdr>
        </w:div>
      </w:divsChild>
    </w:div>
    <w:div w:id="1103040607">
      <w:bodyDiv w:val="1"/>
      <w:marLeft w:val="0"/>
      <w:marRight w:val="0"/>
      <w:marTop w:val="0"/>
      <w:marBottom w:val="0"/>
      <w:divBdr>
        <w:top w:val="none" w:sz="0" w:space="0" w:color="auto"/>
        <w:left w:val="none" w:sz="0" w:space="0" w:color="auto"/>
        <w:bottom w:val="none" w:sz="0" w:space="0" w:color="auto"/>
        <w:right w:val="none" w:sz="0" w:space="0" w:color="auto"/>
      </w:divBdr>
      <w:divsChild>
        <w:div w:id="595942325">
          <w:marLeft w:val="-150"/>
          <w:marRight w:val="-150"/>
          <w:marTop w:val="0"/>
          <w:marBottom w:val="0"/>
          <w:divBdr>
            <w:top w:val="none" w:sz="0" w:space="0" w:color="auto"/>
            <w:left w:val="none" w:sz="0" w:space="0" w:color="auto"/>
            <w:bottom w:val="none" w:sz="0" w:space="0" w:color="auto"/>
            <w:right w:val="none" w:sz="0" w:space="0" w:color="auto"/>
          </w:divBdr>
          <w:divsChild>
            <w:div w:id="1518420924">
              <w:marLeft w:val="0"/>
              <w:marRight w:val="0"/>
              <w:marTop w:val="0"/>
              <w:marBottom w:val="0"/>
              <w:divBdr>
                <w:top w:val="none" w:sz="0" w:space="0" w:color="auto"/>
                <w:left w:val="none" w:sz="0" w:space="0" w:color="auto"/>
                <w:bottom w:val="none" w:sz="0" w:space="0" w:color="auto"/>
                <w:right w:val="none" w:sz="0" w:space="0" w:color="auto"/>
              </w:divBdr>
              <w:divsChild>
                <w:div w:id="64449973">
                  <w:marLeft w:val="0"/>
                  <w:marRight w:val="0"/>
                  <w:marTop w:val="0"/>
                  <w:marBottom w:val="0"/>
                  <w:divBdr>
                    <w:top w:val="none" w:sz="0" w:space="0" w:color="auto"/>
                    <w:left w:val="none" w:sz="0" w:space="0" w:color="auto"/>
                    <w:bottom w:val="none" w:sz="0" w:space="0" w:color="auto"/>
                    <w:right w:val="none" w:sz="0" w:space="0" w:color="auto"/>
                  </w:divBdr>
                  <w:divsChild>
                    <w:div w:id="1343901107">
                      <w:marLeft w:val="0"/>
                      <w:marRight w:val="0"/>
                      <w:marTop w:val="0"/>
                      <w:marBottom w:val="0"/>
                      <w:divBdr>
                        <w:top w:val="none" w:sz="0" w:space="0" w:color="auto"/>
                        <w:left w:val="none" w:sz="0" w:space="0" w:color="auto"/>
                        <w:bottom w:val="none" w:sz="0" w:space="0" w:color="auto"/>
                        <w:right w:val="none" w:sz="0" w:space="0" w:color="auto"/>
                      </w:divBdr>
                      <w:divsChild>
                        <w:div w:id="3613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09346">
      <w:bodyDiv w:val="1"/>
      <w:marLeft w:val="0"/>
      <w:marRight w:val="0"/>
      <w:marTop w:val="0"/>
      <w:marBottom w:val="0"/>
      <w:divBdr>
        <w:top w:val="none" w:sz="0" w:space="0" w:color="auto"/>
        <w:left w:val="none" w:sz="0" w:space="0" w:color="auto"/>
        <w:bottom w:val="none" w:sz="0" w:space="0" w:color="auto"/>
        <w:right w:val="none" w:sz="0" w:space="0" w:color="auto"/>
      </w:divBdr>
      <w:divsChild>
        <w:div w:id="1286930759">
          <w:marLeft w:val="0"/>
          <w:marRight w:val="0"/>
          <w:marTop w:val="0"/>
          <w:marBottom w:val="0"/>
          <w:divBdr>
            <w:top w:val="none" w:sz="0" w:space="0" w:color="auto"/>
            <w:left w:val="none" w:sz="0" w:space="0" w:color="auto"/>
            <w:bottom w:val="none" w:sz="0" w:space="0" w:color="auto"/>
            <w:right w:val="none" w:sz="0" w:space="0" w:color="auto"/>
          </w:divBdr>
          <w:divsChild>
            <w:div w:id="1844005483">
              <w:marLeft w:val="0"/>
              <w:marRight w:val="0"/>
              <w:marTop w:val="0"/>
              <w:marBottom w:val="240"/>
              <w:divBdr>
                <w:top w:val="none" w:sz="0" w:space="0" w:color="auto"/>
                <w:left w:val="none" w:sz="0" w:space="0" w:color="auto"/>
                <w:bottom w:val="none" w:sz="0" w:space="0" w:color="auto"/>
                <w:right w:val="none" w:sz="0" w:space="0" w:color="auto"/>
              </w:divBdr>
              <w:divsChild>
                <w:div w:id="1303805573">
                  <w:marLeft w:val="0"/>
                  <w:marRight w:val="0"/>
                  <w:marTop w:val="0"/>
                  <w:marBottom w:val="0"/>
                  <w:divBdr>
                    <w:top w:val="none" w:sz="0" w:space="0" w:color="auto"/>
                    <w:left w:val="none" w:sz="0" w:space="0" w:color="auto"/>
                    <w:bottom w:val="none" w:sz="0" w:space="0" w:color="auto"/>
                    <w:right w:val="none" w:sz="0" w:space="0" w:color="auto"/>
                  </w:divBdr>
                </w:div>
                <w:div w:id="1600258955">
                  <w:marLeft w:val="60"/>
                  <w:marRight w:val="0"/>
                  <w:marTop w:val="0"/>
                  <w:marBottom w:val="0"/>
                  <w:divBdr>
                    <w:top w:val="none" w:sz="0" w:space="0" w:color="auto"/>
                    <w:left w:val="none" w:sz="0" w:space="0" w:color="auto"/>
                    <w:bottom w:val="none" w:sz="0" w:space="0" w:color="auto"/>
                    <w:right w:val="none" w:sz="0" w:space="0" w:color="auto"/>
                  </w:divBdr>
                </w:div>
              </w:divsChild>
            </w:div>
            <w:div w:id="339509122">
              <w:marLeft w:val="0"/>
              <w:marRight w:val="0"/>
              <w:marTop w:val="0"/>
              <w:marBottom w:val="225"/>
              <w:divBdr>
                <w:top w:val="none" w:sz="0" w:space="0" w:color="auto"/>
                <w:left w:val="none" w:sz="0" w:space="0" w:color="auto"/>
                <w:bottom w:val="none" w:sz="0" w:space="0" w:color="auto"/>
                <w:right w:val="none" w:sz="0" w:space="0" w:color="auto"/>
              </w:divBdr>
            </w:div>
          </w:divsChild>
        </w:div>
        <w:div w:id="1083986836">
          <w:marLeft w:val="0"/>
          <w:marRight w:val="0"/>
          <w:marTop w:val="0"/>
          <w:marBottom w:val="0"/>
          <w:divBdr>
            <w:top w:val="none" w:sz="0" w:space="0" w:color="auto"/>
            <w:left w:val="none" w:sz="0" w:space="0" w:color="auto"/>
            <w:bottom w:val="none" w:sz="0" w:space="0" w:color="auto"/>
            <w:right w:val="none" w:sz="0" w:space="0" w:color="auto"/>
          </w:divBdr>
        </w:div>
        <w:div w:id="1110584488">
          <w:marLeft w:val="0"/>
          <w:marRight w:val="0"/>
          <w:marTop w:val="315"/>
          <w:marBottom w:val="0"/>
          <w:divBdr>
            <w:top w:val="none" w:sz="0" w:space="0" w:color="auto"/>
            <w:left w:val="none" w:sz="0" w:space="0" w:color="auto"/>
            <w:bottom w:val="none" w:sz="0" w:space="0" w:color="auto"/>
            <w:right w:val="none" w:sz="0" w:space="0" w:color="auto"/>
          </w:divBdr>
          <w:divsChild>
            <w:div w:id="928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9082">
      <w:bodyDiv w:val="1"/>
      <w:marLeft w:val="0"/>
      <w:marRight w:val="0"/>
      <w:marTop w:val="0"/>
      <w:marBottom w:val="0"/>
      <w:divBdr>
        <w:top w:val="none" w:sz="0" w:space="0" w:color="auto"/>
        <w:left w:val="none" w:sz="0" w:space="0" w:color="auto"/>
        <w:bottom w:val="none" w:sz="0" w:space="0" w:color="auto"/>
        <w:right w:val="none" w:sz="0" w:space="0" w:color="auto"/>
      </w:divBdr>
      <w:divsChild>
        <w:div w:id="1249733424">
          <w:marLeft w:val="-120"/>
          <w:marRight w:val="-120"/>
          <w:marTop w:val="120"/>
          <w:marBottom w:val="120"/>
          <w:divBdr>
            <w:top w:val="none" w:sz="0" w:space="0" w:color="auto"/>
            <w:left w:val="none" w:sz="0" w:space="0" w:color="auto"/>
            <w:bottom w:val="none" w:sz="0" w:space="0" w:color="auto"/>
            <w:right w:val="none" w:sz="0" w:space="0" w:color="auto"/>
          </w:divBdr>
          <w:divsChild>
            <w:div w:id="1699698936">
              <w:marLeft w:val="0"/>
              <w:marRight w:val="0"/>
              <w:marTop w:val="0"/>
              <w:marBottom w:val="0"/>
              <w:divBdr>
                <w:top w:val="none" w:sz="0" w:space="0" w:color="auto"/>
                <w:left w:val="none" w:sz="0" w:space="0" w:color="auto"/>
                <w:bottom w:val="none" w:sz="0" w:space="0" w:color="auto"/>
                <w:right w:val="none" w:sz="0" w:space="0" w:color="auto"/>
              </w:divBdr>
              <w:divsChild>
                <w:div w:id="5392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8054">
          <w:marLeft w:val="-120"/>
          <w:marRight w:val="-120"/>
          <w:marTop w:val="120"/>
          <w:marBottom w:val="120"/>
          <w:divBdr>
            <w:top w:val="none" w:sz="0" w:space="0" w:color="auto"/>
            <w:left w:val="none" w:sz="0" w:space="0" w:color="auto"/>
            <w:bottom w:val="none" w:sz="0" w:space="0" w:color="auto"/>
            <w:right w:val="none" w:sz="0" w:space="0" w:color="auto"/>
          </w:divBdr>
          <w:divsChild>
            <w:div w:id="725252449">
              <w:marLeft w:val="0"/>
              <w:marRight w:val="0"/>
              <w:marTop w:val="0"/>
              <w:marBottom w:val="0"/>
              <w:divBdr>
                <w:top w:val="none" w:sz="0" w:space="0" w:color="auto"/>
                <w:left w:val="none" w:sz="0" w:space="0" w:color="auto"/>
                <w:bottom w:val="none" w:sz="0" w:space="0" w:color="auto"/>
                <w:right w:val="none" w:sz="0" w:space="0" w:color="auto"/>
              </w:divBdr>
              <w:divsChild>
                <w:div w:id="29234675">
                  <w:marLeft w:val="0"/>
                  <w:marRight w:val="0"/>
                  <w:marTop w:val="0"/>
                  <w:marBottom w:val="0"/>
                  <w:divBdr>
                    <w:top w:val="none" w:sz="0" w:space="0" w:color="auto"/>
                    <w:left w:val="none" w:sz="0" w:space="0" w:color="auto"/>
                    <w:bottom w:val="none" w:sz="0" w:space="0" w:color="auto"/>
                    <w:right w:val="none" w:sz="0" w:space="0" w:color="auto"/>
                  </w:divBdr>
                  <w:divsChild>
                    <w:div w:id="1041173074">
                      <w:marLeft w:val="0"/>
                      <w:marRight w:val="0"/>
                      <w:marTop w:val="0"/>
                      <w:marBottom w:val="0"/>
                      <w:divBdr>
                        <w:top w:val="none" w:sz="0" w:space="0" w:color="auto"/>
                        <w:left w:val="none" w:sz="0" w:space="0" w:color="auto"/>
                        <w:bottom w:val="none" w:sz="0" w:space="0" w:color="auto"/>
                        <w:right w:val="none" w:sz="0" w:space="0" w:color="auto"/>
                      </w:divBdr>
                      <w:divsChild>
                        <w:div w:id="1100101572">
                          <w:marLeft w:val="0"/>
                          <w:marRight w:val="120"/>
                          <w:marTop w:val="0"/>
                          <w:marBottom w:val="0"/>
                          <w:divBdr>
                            <w:top w:val="none" w:sz="0" w:space="0" w:color="auto"/>
                            <w:left w:val="none" w:sz="0" w:space="0" w:color="auto"/>
                            <w:bottom w:val="none" w:sz="0" w:space="0" w:color="auto"/>
                            <w:right w:val="none" w:sz="0" w:space="0" w:color="auto"/>
                          </w:divBdr>
                        </w:div>
                        <w:div w:id="17831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52969">
              <w:marLeft w:val="0"/>
              <w:marRight w:val="0"/>
              <w:marTop w:val="0"/>
              <w:marBottom w:val="0"/>
              <w:divBdr>
                <w:top w:val="none" w:sz="0" w:space="0" w:color="auto"/>
                <w:left w:val="none" w:sz="0" w:space="0" w:color="auto"/>
                <w:bottom w:val="none" w:sz="0" w:space="0" w:color="auto"/>
                <w:right w:val="none" w:sz="0" w:space="0" w:color="auto"/>
              </w:divBdr>
              <w:divsChild>
                <w:div w:id="819200993">
                  <w:marLeft w:val="0"/>
                  <w:marRight w:val="0"/>
                  <w:marTop w:val="0"/>
                  <w:marBottom w:val="0"/>
                  <w:divBdr>
                    <w:top w:val="none" w:sz="0" w:space="0" w:color="auto"/>
                    <w:left w:val="none" w:sz="0" w:space="0" w:color="auto"/>
                    <w:bottom w:val="none" w:sz="0" w:space="0" w:color="auto"/>
                    <w:right w:val="none" w:sz="0" w:space="0" w:color="auto"/>
                  </w:divBdr>
                  <w:divsChild>
                    <w:div w:id="443961357">
                      <w:marLeft w:val="0"/>
                      <w:marRight w:val="0"/>
                      <w:marTop w:val="0"/>
                      <w:marBottom w:val="0"/>
                      <w:divBdr>
                        <w:top w:val="none" w:sz="0" w:space="0" w:color="auto"/>
                        <w:left w:val="none" w:sz="0" w:space="0" w:color="auto"/>
                        <w:bottom w:val="none" w:sz="0" w:space="0" w:color="auto"/>
                        <w:right w:val="none" w:sz="0" w:space="0" w:color="auto"/>
                      </w:divBdr>
                      <w:divsChild>
                        <w:div w:id="667752000">
                          <w:marLeft w:val="0"/>
                          <w:marRight w:val="0"/>
                          <w:marTop w:val="0"/>
                          <w:marBottom w:val="0"/>
                          <w:divBdr>
                            <w:top w:val="none" w:sz="0" w:space="0" w:color="auto"/>
                            <w:left w:val="none" w:sz="0" w:space="0" w:color="auto"/>
                            <w:bottom w:val="none" w:sz="0" w:space="0" w:color="auto"/>
                            <w:right w:val="none" w:sz="0" w:space="0" w:color="auto"/>
                          </w:divBdr>
                          <w:divsChild>
                            <w:div w:id="1018627397">
                              <w:marLeft w:val="0"/>
                              <w:marRight w:val="0"/>
                              <w:marTop w:val="0"/>
                              <w:marBottom w:val="0"/>
                              <w:divBdr>
                                <w:top w:val="none" w:sz="0" w:space="0" w:color="auto"/>
                                <w:left w:val="none" w:sz="0" w:space="0" w:color="auto"/>
                                <w:bottom w:val="none" w:sz="0" w:space="0" w:color="auto"/>
                                <w:right w:val="none" w:sz="0" w:space="0" w:color="auto"/>
                              </w:divBdr>
                              <w:divsChild>
                                <w:div w:id="70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307771">
      <w:bodyDiv w:val="1"/>
      <w:marLeft w:val="0"/>
      <w:marRight w:val="0"/>
      <w:marTop w:val="0"/>
      <w:marBottom w:val="0"/>
      <w:divBdr>
        <w:top w:val="none" w:sz="0" w:space="0" w:color="auto"/>
        <w:left w:val="none" w:sz="0" w:space="0" w:color="auto"/>
        <w:bottom w:val="none" w:sz="0" w:space="0" w:color="auto"/>
        <w:right w:val="none" w:sz="0" w:space="0" w:color="auto"/>
      </w:divBdr>
      <w:divsChild>
        <w:div w:id="1434672321">
          <w:marLeft w:val="0"/>
          <w:marRight w:val="0"/>
          <w:marTop w:val="0"/>
          <w:marBottom w:val="0"/>
          <w:divBdr>
            <w:top w:val="none" w:sz="0" w:space="0" w:color="auto"/>
            <w:left w:val="none" w:sz="0" w:space="0" w:color="auto"/>
            <w:bottom w:val="none" w:sz="0" w:space="0" w:color="auto"/>
            <w:right w:val="none" w:sz="0" w:space="0" w:color="auto"/>
          </w:divBdr>
          <w:divsChild>
            <w:div w:id="50733718">
              <w:marLeft w:val="0"/>
              <w:marRight w:val="0"/>
              <w:marTop w:val="0"/>
              <w:marBottom w:val="240"/>
              <w:divBdr>
                <w:top w:val="none" w:sz="0" w:space="0" w:color="auto"/>
                <w:left w:val="none" w:sz="0" w:space="0" w:color="auto"/>
                <w:bottom w:val="none" w:sz="0" w:space="0" w:color="auto"/>
                <w:right w:val="none" w:sz="0" w:space="0" w:color="auto"/>
              </w:divBdr>
              <w:divsChild>
                <w:div w:id="1692608051">
                  <w:marLeft w:val="0"/>
                  <w:marRight w:val="0"/>
                  <w:marTop w:val="0"/>
                  <w:marBottom w:val="0"/>
                  <w:divBdr>
                    <w:top w:val="none" w:sz="0" w:space="0" w:color="auto"/>
                    <w:left w:val="none" w:sz="0" w:space="0" w:color="auto"/>
                    <w:bottom w:val="none" w:sz="0" w:space="0" w:color="auto"/>
                    <w:right w:val="none" w:sz="0" w:space="0" w:color="auto"/>
                  </w:divBdr>
                </w:div>
                <w:div w:id="315768186">
                  <w:marLeft w:val="60"/>
                  <w:marRight w:val="0"/>
                  <w:marTop w:val="0"/>
                  <w:marBottom w:val="0"/>
                  <w:divBdr>
                    <w:top w:val="none" w:sz="0" w:space="0" w:color="auto"/>
                    <w:left w:val="none" w:sz="0" w:space="0" w:color="auto"/>
                    <w:bottom w:val="none" w:sz="0" w:space="0" w:color="auto"/>
                    <w:right w:val="none" w:sz="0" w:space="0" w:color="auto"/>
                  </w:divBdr>
                </w:div>
              </w:divsChild>
            </w:div>
            <w:div w:id="1921986789">
              <w:marLeft w:val="0"/>
              <w:marRight w:val="0"/>
              <w:marTop w:val="0"/>
              <w:marBottom w:val="225"/>
              <w:divBdr>
                <w:top w:val="none" w:sz="0" w:space="0" w:color="auto"/>
                <w:left w:val="none" w:sz="0" w:space="0" w:color="auto"/>
                <w:bottom w:val="none" w:sz="0" w:space="0" w:color="auto"/>
                <w:right w:val="none" w:sz="0" w:space="0" w:color="auto"/>
              </w:divBdr>
            </w:div>
          </w:divsChild>
        </w:div>
        <w:div w:id="46757645">
          <w:marLeft w:val="0"/>
          <w:marRight w:val="0"/>
          <w:marTop w:val="0"/>
          <w:marBottom w:val="0"/>
          <w:divBdr>
            <w:top w:val="none" w:sz="0" w:space="0" w:color="auto"/>
            <w:left w:val="none" w:sz="0" w:space="0" w:color="auto"/>
            <w:bottom w:val="none" w:sz="0" w:space="0" w:color="auto"/>
            <w:right w:val="none" w:sz="0" w:space="0" w:color="auto"/>
          </w:divBdr>
        </w:div>
        <w:div w:id="2136871432">
          <w:marLeft w:val="0"/>
          <w:marRight w:val="0"/>
          <w:marTop w:val="315"/>
          <w:marBottom w:val="0"/>
          <w:divBdr>
            <w:top w:val="none" w:sz="0" w:space="0" w:color="auto"/>
            <w:left w:val="none" w:sz="0" w:space="0" w:color="auto"/>
            <w:bottom w:val="none" w:sz="0" w:space="0" w:color="auto"/>
            <w:right w:val="none" w:sz="0" w:space="0" w:color="auto"/>
          </w:divBdr>
          <w:divsChild>
            <w:div w:id="12351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8761">
      <w:bodyDiv w:val="1"/>
      <w:marLeft w:val="0"/>
      <w:marRight w:val="0"/>
      <w:marTop w:val="0"/>
      <w:marBottom w:val="0"/>
      <w:divBdr>
        <w:top w:val="none" w:sz="0" w:space="0" w:color="auto"/>
        <w:left w:val="none" w:sz="0" w:space="0" w:color="auto"/>
        <w:bottom w:val="none" w:sz="0" w:space="0" w:color="auto"/>
        <w:right w:val="none" w:sz="0" w:space="0" w:color="auto"/>
      </w:divBdr>
      <w:divsChild>
        <w:div w:id="538854701">
          <w:marLeft w:val="-225"/>
          <w:marRight w:val="-225"/>
          <w:marTop w:val="0"/>
          <w:marBottom w:val="0"/>
          <w:divBdr>
            <w:top w:val="none" w:sz="0" w:space="0" w:color="auto"/>
            <w:left w:val="none" w:sz="0" w:space="0" w:color="auto"/>
            <w:bottom w:val="none" w:sz="0" w:space="0" w:color="auto"/>
            <w:right w:val="none" w:sz="0" w:space="0" w:color="auto"/>
          </w:divBdr>
        </w:div>
      </w:divsChild>
    </w:div>
    <w:div w:id="1104034803">
      <w:bodyDiv w:val="1"/>
      <w:marLeft w:val="0"/>
      <w:marRight w:val="0"/>
      <w:marTop w:val="0"/>
      <w:marBottom w:val="0"/>
      <w:divBdr>
        <w:top w:val="none" w:sz="0" w:space="0" w:color="auto"/>
        <w:left w:val="none" w:sz="0" w:space="0" w:color="auto"/>
        <w:bottom w:val="none" w:sz="0" w:space="0" w:color="auto"/>
        <w:right w:val="none" w:sz="0" w:space="0" w:color="auto"/>
      </w:divBdr>
      <w:divsChild>
        <w:div w:id="1095437758">
          <w:marLeft w:val="-225"/>
          <w:marRight w:val="-225"/>
          <w:marTop w:val="0"/>
          <w:marBottom w:val="0"/>
          <w:divBdr>
            <w:top w:val="none" w:sz="0" w:space="0" w:color="auto"/>
            <w:left w:val="none" w:sz="0" w:space="0" w:color="auto"/>
            <w:bottom w:val="none" w:sz="0" w:space="0" w:color="auto"/>
            <w:right w:val="none" w:sz="0" w:space="0" w:color="auto"/>
          </w:divBdr>
        </w:div>
        <w:div w:id="1428304780">
          <w:marLeft w:val="-225"/>
          <w:marRight w:val="-225"/>
          <w:marTop w:val="0"/>
          <w:marBottom w:val="0"/>
          <w:divBdr>
            <w:top w:val="none" w:sz="0" w:space="0" w:color="auto"/>
            <w:left w:val="none" w:sz="0" w:space="0" w:color="auto"/>
            <w:bottom w:val="none" w:sz="0" w:space="0" w:color="auto"/>
            <w:right w:val="none" w:sz="0" w:space="0" w:color="auto"/>
          </w:divBdr>
        </w:div>
      </w:divsChild>
    </w:div>
    <w:div w:id="1104501697">
      <w:bodyDiv w:val="1"/>
      <w:marLeft w:val="0"/>
      <w:marRight w:val="0"/>
      <w:marTop w:val="0"/>
      <w:marBottom w:val="0"/>
      <w:divBdr>
        <w:top w:val="none" w:sz="0" w:space="0" w:color="auto"/>
        <w:left w:val="none" w:sz="0" w:space="0" w:color="auto"/>
        <w:bottom w:val="none" w:sz="0" w:space="0" w:color="auto"/>
        <w:right w:val="none" w:sz="0" w:space="0" w:color="auto"/>
      </w:divBdr>
      <w:divsChild>
        <w:div w:id="1422675435">
          <w:marLeft w:val="-150"/>
          <w:marRight w:val="-150"/>
          <w:marTop w:val="0"/>
          <w:marBottom w:val="0"/>
          <w:divBdr>
            <w:top w:val="none" w:sz="0" w:space="0" w:color="auto"/>
            <w:left w:val="none" w:sz="0" w:space="0" w:color="auto"/>
            <w:bottom w:val="none" w:sz="0" w:space="0" w:color="auto"/>
            <w:right w:val="none" w:sz="0" w:space="0" w:color="auto"/>
          </w:divBdr>
          <w:divsChild>
            <w:div w:id="427116064">
              <w:marLeft w:val="0"/>
              <w:marRight w:val="0"/>
              <w:marTop w:val="0"/>
              <w:marBottom w:val="0"/>
              <w:divBdr>
                <w:top w:val="none" w:sz="0" w:space="0" w:color="auto"/>
                <w:left w:val="none" w:sz="0" w:space="0" w:color="auto"/>
                <w:bottom w:val="none" w:sz="0" w:space="0" w:color="auto"/>
                <w:right w:val="none" w:sz="0" w:space="0" w:color="auto"/>
              </w:divBdr>
              <w:divsChild>
                <w:div w:id="985666270">
                  <w:marLeft w:val="0"/>
                  <w:marRight w:val="0"/>
                  <w:marTop w:val="0"/>
                  <w:marBottom w:val="0"/>
                  <w:divBdr>
                    <w:top w:val="none" w:sz="0" w:space="0" w:color="auto"/>
                    <w:left w:val="none" w:sz="0" w:space="0" w:color="auto"/>
                    <w:bottom w:val="none" w:sz="0" w:space="0" w:color="auto"/>
                    <w:right w:val="none" w:sz="0" w:space="0" w:color="auto"/>
                  </w:divBdr>
                  <w:divsChild>
                    <w:div w:id="890730603">
                      <w:marLeft w:val="0"/>
                      <w:marRight w:val="0"/>
                      <w:marTop w:val="0"/>
                      <w:marBottom w:val="0"/>
                      <w:divBdr>
                        <w:top w:val="none" w:sz="0" w:space="0" w:color="auto"/>
                        <w:left w:val="none" w:sz="0" w:space="0" w:color="auto"/>
                        <w:bottom w:val="none" w:sz="0" w:space="0" w:color="auto"/>
                        <w:right w:val="none" w:sz="0" w:space="0" w:color="auto"/>
                      </w:divBdr>
                    </w:div>
                  </w:divsChild>
                </w:div>
                <w:div w:id="1513643292">
                  <w:marLeft w:val="0"/>
                  <w:marRight w:val="0"/>
                  <w:marTop w:val="0"/>
                  <w:marBottom w:val="0"/>
                  <w:divBdr>
                    <w:top w:val="none" w:sz="0" w:space="0" w:color="auto"/>
                    <w:left w:val="none" w:sz="0" w:space="0" w:color="auto"/>
                    <w:bottom w:val="none" w:sz="0" w:space="0" w:color="auto"/>
                    <w:right w:val="none" w:sz="0" w:space="0" w:color="auto"/>
                  </w:divBdr>
                  <w:divsChild>
                    <w:div w:id="16727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35707">
          <w:marLeft w:val="-150"/>
          <w:marRight w:val="-150"/>
          <w:marTop w:val="0"/>
          <w:marBottom w:val="0"/>
          <w:divBdr>
            <w:top w:val="none" w:sz="0" w:space="0" w:color="auto"/>
            <w:left w:val="none" w:sz="0" w:space="0" w:color="auto"/>
            <w:bottom w:val="none" w:sz="0" w:space="0" w:color="auto"/>
            <w:right w:val="none" w:sz="0" w:space="0" w:color="auto"/>
          </w:divBdr>
          <w:divsChild>
            <w:div w:id="60252157">
              <w:marLeft w:val="0"/>
              <w:marRight w:val="0"/>
              <w:marTop w:val="0"/>
              <w:marBottom w:val="0"/>
              <w:divBdr>
                <w:top w:val="none" w:sz="0" w:space="0" w:color="auto"/>
                <w:left w:val="none" w:sz="0" w:space="0" w:color="auto"/>
                <w:bottom w:val="none" w:sz="0" w:space="0" w:color="auto"/>
                <w:right w:val="none" w:sz="0" w:space="0" w:color="auto"/>
              </w:divBdr>
              <w:divsChild>
                <w:div w:id="1447043218">
                  <w:marLeft w:val="0"/>
                  <w:marRight w:val="0"/>
                  <w:marTop w:val="0"/>
                  <w:marBottom w:val="0"/>
                  <w:divBdr>
                    <w:top w:val="none" w:sz="0" w:space="0" w:color="auto"/>
                    <w:left w:val="none" w:sz="0" w:space="0" w:color="auto"/>
                    <w:bottom w:val="none" w:sz="0" w:space="0" w:color="auto"/>
                    <w:right w:val="none" w:sz="0" w:space="0" w:color="auto"/>
                  </w:divBdr>
                  <w:divsChild>
                    <w:div w:id="1064647487">
                      <w:marLeft w:val="0"/>
                      <w:marRight w:val="0"/>
                      <w:marTop w:val="0"/>
                      <w:marBottom w:val="0"/>
                      <w:divBdr>
                        <w:top w:val="none" w:sz="0" w:space="0" w:color="auto"/>
                        <w:left w:val="none" w:sz="0" w:space="0" w:color="auto"/>
                        <w:bottom w:val="none" w:sz="0" w:space="0" w:color="auto"/>
                        <w:right w:val="none" w:sz="0" w:space="0" w:color="auto"/>
                      </w:divBdr>
                    </w:div>
                    <w:div w:id="992947989">
                      <w:marLeft w:val="0"/>
                      <w:marRight w:val="0"/>
                      <w:marTop w:val="0"/>
                      <w:marBottom w:val="0"/>
                      <w:divBdr>
                        <w:top w:val="none" w:sz="0" w:space="0" w:color="auto"/>
                        <w:left w:val="none" w:sz="0" w:space="0" w:color="auto"/>
                        <w:bottom w:val="none" w:sz="0" w:space="0" w:color="auto"/>
                        <w:right w:val="none" w:sz="0" w:space="0" w:color="auto"/>
                      </w:divBdr>
                      <w:divsChild>
                        <w:div w:id="1073547473">
                          <w:marLeft w:val="0"/>
                          <w:marRight w:val="0"/>
                          <w:marTop w:val="0"/>
                          <w:marBottom w:val="0"/>
                          <w:divBdr>
                            <w:top w:val="none" w:sz="0" w:space="0" w:color="auto"/>
                            <w:left w:val="none" w:sz="0" w:space="0" w:color="auto"/>
                            <w:bottom w:val="none" w:sz="0" w:space="0" w:color="auto"/>
                            <w:right w:val="none" w:sz="0" w:space="0" w:color="auto"/>
                          </w:divBdr>
                          <w:divsChild>
                            <w:div w:id="566300644">
                              <w:marLeft w:val="0"/>
                              <w:marRight w:val="0"/>
                              <w:marTop w:val="0"/>
                              <w:marBottom w:val="0"/>
                              <w:divBdr>
                                <w:top w:val="none" w:sz="0" w:space="0" w:color="auto"/>
                                <w:left w:val="none" w:sz="0" w:space="0" w:color="auto"/>
                                <w:bottom w:val="none" w:sz="0" w:space="0" w:color="auto"/>
                                <w:right w:val="none" w:sz="0" w:space="0" w:color="auto"/>
                              </w:divBdr>
                            </w:div>
                            <w:div w:id="1588034003">
                              <w:marLeft w:val="0"/>
                              <w:marRight w:val="0"/>
                              <w:marTop w:val="0"/>
                              <w:marBottom w:val="0"/>
                              <w:divBdr>
                                <w:top w:val="none" w:sz="0" w:space="0" w:color="auto"/>
                                <w:left w:val="none" w:sz="0" w:space="0" w:color="auto"/>
                                <w:bottom w:val="none" w:sz="0" w:space="0" w:color="auto"/>
                                <w:right w:val="none" w:sz="0" w:space="0" w:color="auto"/>
                              </w:divBdr>
                            </w:div>
                            <w:div w:id="1939096066">
                              <w:marLeft w:val="0"/>
                              <w:marRight w:val="0"/>
                              <w:marTop w:val="0"/>
                              <w:marBottom w:val="0"/>
                              <w:divBdr>
                                <w:top w:val="none" w:sz="0" w:space="0" w:color="auto"/>
                                <w:left w:val="none" w:sz="0" w:space="0" w:color="auto"/>
                                <w:bottom w:val="none" w:sz="0" w:space="0" w:color="auto"/>
                                <w:right w:val="none" w:sz="0" w:space="0" w:color="auto"/>
                              </w:divBdr>
                            </w:div>
                            <w:div w:id="1198740706">
                              <w:marLeft w:val="0"/>
                              <w:marRight w:val="0"/>
                              <w:marTop w:val="0"/>
                              <w:marBottom w:val="0"/>
                              <w:divBdr>
                                <w:top w:val="none" w:sz="0" w:space="0" w:color="auto"/>
                                <w:left w:val="none" w:sz="0" w:space="0" w:color="auto"/>
                                <w:bottom w:val="none" w:sz="0" w:space="0" w:color="auto"/>
                                <w:right w:val="none" w:sz="0" w:space="0" w:color="auto"/>
                              </w:divBdr>
                            </w:div>
                            <w:div w:id="18859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166">
              <w:marLeft w:val="0"/>
              <w:marRight w:val="0"/>
              <w:marTop w:val="0"/>
              <w:marBottom w:val="0"/>
              <w:divBdr>
                <w:top w:val="none" w:sz="0" w:space="0" w:color="auto"/>
                <w:left w:val="none" w:sz="0" w:space="0" w:color="auto"/>
                <w:bottom w:val="none" w:sz="0" w:space="0" w:color="auto"/>
                <w:right w:val="none" w:sz="0" w:space="0" w:color="auto"/>
              </w:divBdr>
              <w:divsChild>
                <w:div w:id="1001541981">
                  <w:marLeft w:val="0"/>
                  <w:marRight w:val="0"/>
                  <w:marTop w:val="0"/>
                  <w:marBottom w:val="0"/>
                  <w:divBdr>
                    <w:top w:val="none" w:sz="0" w:space="0" w:color="auto"/>
                    <w:left w:val="none" w:sz="0" w:space="0" w:color="auto"/>
                    <w:bottom w:val="none" w:sz="0" w:space="0" w:color="auto"/>
                    <w:right w:val="none" w:sz="0" w:space="0" w:color="auto"/>
                  </w:divBdr>
                  <w:divsChild>
                    <w:div w:id="2061391891">
                      <w:marLeft w:val="0"/>
                      <w:marRight w:val="0"/>
                      <w:marTop w:val="0"/>
                      <w:marBottom w:val="0"/>
                      <w:divBdr>
                        <w:top w:val="none" w:sz="0" w:space="0" w:color="auto"/>
                        <w:left w:val="none" w:sz="0" w:space="0" w:color="auto"/>
                        <w:bottom w:val="none" w:sz="0" w:space="0" w:color="auto"/>
                        <w:right w:val="none" w:sz="0" w:space="0" w:color="auto"/>
                      </w:divBdr>
                      <w:divsChild>
                        <w:div w:id="2032949561">
                          <w:marLeft w:val="0"/>
                          <w:marRight w:val="0"/>
                          <w:marTop w:val="0"/>
                          <w:marBottom w:val="0"/>
                          <w:divBdr>
                            <w:top w:val="none" w:sz="0" w:space="0" w:color="auto"/>
                            <w:left w:val="none" w:sz="0" w:space="0" w:color="auto"/>
                            <w:bottom w:val="none" w:sz="0" w:space="0" w:color="auto"/>
                            <w:right w:val="none" w:sz="0" w:space="0" w:color="auto"/>
                          </w:divBdr>
                        </w:div>
                      </w:divsChild>
                    </w:div>
                    <w:div w:id="1587617395">
                      <w:marLeft w:val="0"/>
                      <w:marRight w:val="0"/>
                      <w:marTop w:val="0"/>
                      <w:marBottom w:val="450"/>
                      <w:divBdr>
                        <w:top w:val="none" w:sz="0" w:space="0" w:color="auto"/>
                        <w:left w:val="none" w:sz="0" w:space="0" w:color="auto"/>
                        <w:bottom w:val="none" w:sz="0" w:space="0" w:color="auto"/>
                        <w:right w:val="none" w:sz="0" w:space="0" w:color="auto"/>
                      </w:divBdr>
                    </w:div>
                    <w:div w:id="8621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763964">
      <w:bodyDiv w:val="1"/>
      <w:marLeft w:val="0"/>
      <w:marRight w:val="0"/>
      <w:marTop w:val="0"/>
      <w:marBottom w:val="0"/>
      <w:divBdr>
        <w:top w:val="none" w:sz="0" w:space="0" w:color="auto"/>
        <w:left w:val="none" w:sz="0" w:space="0" w:color="auto"/>
        <w:bottom w:val="none" w:sz="0" w:space="0" w:color="auto"/>
        <w:right w:val="none" w:sz="0" w:space="0" w:color="auto"/>
      </w:divBdr>
    </w:div>
    <w:div w:id="11047648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669">
          <w:marLeft w:val="0"/>
          <w:marRight w:val="0"/>
          <w:marTop w:val="0"/>
          <w:marBottom w:val="225"/>
          <w:divBdr>
            <w:top w:val="none" w:sz="0" w:space="0" w:color="auto"/>
            <w:left w:val="none" w:sz="0" w:space="0" w:color="auto"/>
            <w:bottom w:val="none" w:sz="0" w:space="0" w:color="auto"/>
            <w:right w:val="none" w:sz="0" w:space="0" w:color="auto"/>
          </w:divBdr>
        </w:div>
      </w:divsChild>
    </w:div>
    <w:div w:id="1105269359">
      <w:bodyDiv w:val="1"/>
      <w:marLeft w:val="0"/>
      <w:marRight w:val="0"/>
      <w:marTop w:val="0"/>
      <w:marBottom w:val="0"/>
      <w:divBdr>
        <w:top w:val="none" w:sz="0" w:space="0" w:color="auto"/>
        <w:left w:val="none" w:sz="0" w:space="0" w:color="auto"/>
        <w:bottom w:val="none" w:sz="0" w:space="0" w:color="auto"/>
        <w:right w:val="none" w:sz="0" w:space="0" w:color="auto"/>
      </w:divBdr>
      <w:divsChild>
        <w:div w:id="59638914">
          <w:marLeft w:val="0"/>
          <w:marRight w:val="0"/>
          <w:marTop w:val="0"/>
          <w:marBottom w:val="0"/>
          <w:divBdr>
            <w:top w:val="none" w:sz="0" w:space="0" w:color="auto"/>
            <w:left w:val="none" w:sz="0" w:space="0" w:color="auto"/>
            <w:bottom w:val="none" w:sz="0" w:space="0" w:color="auto"/>
            <w:right w:val="none" w:sz="0" w:space="0" w:color="auto"/>
          </w:divBdr>
        </w:div>
        <w:div w:id="107554363">
          <w:marLeft w:val="0"/>
          <w:marRight w:val="0"/>
          <w:marTop w:val="0"/>
          <w:marBottom w:val="315"/>
          <w:divBdr>
            <w:top w:val="none" w:sz="0" w:space="0" w:color="auto"/>
            <w:left w:val="none" w:sz="0" w:space="0" w:color="auto"/>
            <w:bottom w:val="none" w:sz="0" w:space="0" w:color="auto"/>
            <w:right w:val="none" w:sz="0" w:space="0" w:color="auto"/>
          </w:divBdr>
          <w:divsChild>
            <w:div w:id="481772816">
              <w:marLeft w:val="0"/>
              <w:marRight w:val="0"/>
              <w:marTop w:val="0"/>
              <w:marBottom w:val="0"/>
              <w:divBdr>
                <w:top w:val="none" w:sz="0" w:space="0" w:color="auto"/>
                <w:left w:val="none" w:sz="0" w:space="0" w:color="auto"/>
                <w:bottom w:val="none" w:sz="0" w:space="0" w:color="auto"/>
                <w:right w:val="none" w:sz="0" w:space="0" w:color="auto"/>
              </w:divBdr>
              <w:divsChild>
                <w:div w:id="181671317">
                  <w:marLeft w:val="180"/>
                  <w:marRight w:val="0"/>
                  <w:marTop w:val="0"/>
                  <w:marBottom w:val="0"/>
                  <w:divBdr>
                    <w:top w:val="none" w:sz="0" w:space="0" w:color="auto"/>
                    <w:left w:val="none" w:sz="0" w:space="0" w:color="auto"/>
                    <w:bottom w:val="none" w:sz="0" w:space="0" w:color="auto"/>
                    <w:right w:val="none" w:sz="0" w:space="0" w:color="auto"/>
                  </w:divBdr>
                </w:div>
                <w:div w:id="810682569">
                  <w:marLeft w:val="180"/>
                  <w:marRight w:val="0"/>
                  <w:marTop w:val="0"/>
                  <w:marBottom w:val="0"/>
                  <w:divBdr>
                    <w:top w:val="none" w:sz="0" w:space="0" w:color="auto"/>
                    <w:left w:val="none" w:sz="0" w:space="0" w:color="auto"/>
                    <w:bottom w:val="none" w:sz="0" w:space="0" w:color="auto"/>
                    <w:right w:val="none" w:sz="0" w:space="0" w:color="auto"/>
                  </w:divBdr>
                </w:div>
                <w:div w:id="1120497008">
                  <w:marLeft w:val="180"/>
                  <w:marRight w:val="0"/>
                  <w:marTop w:val="0"/>
                  <w:marBottom w:val="0"/>
                  <w:divBdr>
                    <w:top w:val="none" w:sz="0" w:space="0" w:color="auto"/>
                    <w:left w:val="none" w:sz="0" w:space="0" w:color="auto"/>
                    <w:bottom w:val="none" w:sz="0" w:space="0" w:color="auto"/>
                    <w:right w:val="none" w:sz="0" w:space="0" w:color="auto"/>
                  </w:divBdr>
                </w:div>
                <w:div w:id="117611089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44225">
      <w:bodyDiv w:val="1"/>
      <w:marLeft w:val="0"/>
      <w:marRight w:val="0"/>
      <w:marTop w:val="0"/>
      <w:marBottom w:val="0"/>
      <w:divBdr>
        <w:top w:val="none" w:sz="0" w:space="0" w:color="auto"/>
        <w:left w:val="none" w:sz="0" w:space="0" w:color="auto"/>
        <w:bottom w:val="none" w:sz="0" w:space="0" w:color="auto"/>
        <w:right w:val="none" w:sz="0" w:space="0" w:color="auto"/>
      </w:divBdr>
      <w:divsChild>
        <w:div w:id="1090354457">
          <w:marLeft w:val="-150"/>
          <w:marRight w:val="-150"/>
          <w:marTop w:val="0"/>
          <w:marBottom w:val="0"/>
          <w:divBdr>
            <w:top w:val="none" w:sz="0" w:space="0" w:color="auto"/>
            <w:left w:val="none" w:sz="0" w:space="0" w:color="auto"/>
            <w:bottom w:val="none" w:sz="0" w:space="0" w:color="auto"/>
            <w:right w:val="none" w:sz="0" w:space="0" w:color="auto"/>
          </w:divBdr>
          <w:divsChild>
            <w:div w:id="1361320423">
              <w:marLeft w:val="0"/>
              <w:marRight w:val="0"/>
              <w:marTop w:val="0"/>
              <w:marBottom w:val="0"/>
              <w:divBdr>
                <w:top w:val="none" w:sz="0" w:space="0" w:color="auto"/>
                <w:left w:val="none" w:sz="0" w:space="0" w:color="auto"/>
                <w:bottom w:val="none" w:sz="0" w:space="0" w:color="auto"/>
                <w:right w:val="none" w:sz="0" w:space="0" w:color="auto"/>
              </w:divBdr>
              <w:divsChild>
                <w:div w:id="61871165">
                  <w:marLeft w:val="0"/>
                  <w:marRight w:val="0"/>
                  <w:marTop w:val="0"/>
                  <w:marBottom w:val="0"/>
                  <w:divBdr>
                    <w:top w:val="none" w:sz="0" w:space="0" w:color="auto"/>
                    <w:left w:val="none" w:sz="0" w:space="0" w:color="auto"/>
                    <w:bottom w:val="none" w:sz="0" w:space="0" w:color="auto"/>
                    <w:right w:val="none" w:sz="0" w:space="0" w:color="auto"/>
                  </w:divBdr>
                  <w:divsChild>
                    <w:div w:id="12282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63373">
          <w:marLeft w:val="-150"/>
          <w:marRight w:val="-150"/>
          <w:marTop w:val="0"/>
          <w:marBottom w:val="0"/>
          <w:divBdr>
            <w:top w:val="none" w:sz="0" w:space="0" w:color="auto"/>
            <w:left w:val="none" w:sz="0" w:space="0" w:color="auto"/>
            <w:bottom w:val="none" w:sz="0" w:space="0" w:color="auto"/>
            <w:right w:val="none" w:sz="0" w:space="0" w:color="auto"/>
          </w:divBdr>
          <w:divsChild>
            <w:div w:id="100346034">
              <w:marLeft w:val="0"/>
              <w:marRight w:val="0"/>
              <w:marTop w:val="0"/>
              <w:marBottom w:val="0"/>
              <w:divBdr>
                <w:top w:val="none" w:sz="0" w:space="0" w:color="auto"/>
                <w:left w:val="none" w:sz="0" w:space="0" w:color="auto"/>
                <w:bottom w:val="none" w:sz="0" w:space="0" w:color="auto"/>
                <w:right w:val="none" w:sz="0" w:space="0" w:color="auto"/>
              </w:divBdr>
              <w:divsChild>
                <w:div w:id="1554846461">
                  <w:marLeft w:val="0"/>
                  <w:marRight w:val="0"/>
                  <w:marTop w:val="0"/>
                  <w:marBottom w:val="0"/>
                  <w:divBdr>
                    <w:top w:val="none" w:sz="0" w:space="0" w:color="auto"/>
                    <w:left w:val="none" w:sz="0" w:space="0" w:color="auto"/>
                    <w:bottom w:val="none" w:sz="0" w:space="0" w:color="auto"/>
                    <w:right w:val="none" w:sz="0" w:space="0" w:color="auto"/>
                  </w:divBdr>
                  <w:divsChild>
                    <w:div w:id="87970837">
                      <w:marLeft w:val="0"/>
                      <w:marRight w:val="0"/>
                      <w:marTop w:val="0"/>
                      <w:marBottom w:val="0"/>
                      <w:divBdr>
                        <w:top w:val="none" w:sz="0" w:space="0" w:color="auto"/>
                        <w:left w:val="none" w:sz="0" w:space="0" w:color="auto"/>
                        <w:bottom w:val="none" w:sz="0" w:space="0" w:color="auto"/>
                        <w:right w:val="none" w:sz="0" w:space="0" w:color="auto"/>
                      </w:divBdr>
                      <w:divsChild>
                        <w:div w:id="80759496">
                          <w:marLeft w:val="0"/>
                          <w:marRight w:val="0"/>
                          <w:marTop w:val="0"/>
                          <w:marBottom w:val="0"/>
                          <w:divBdr>
                            <w:top w:val="none" w:sz="0" w:space="0" w:color="auto"/>
                            <w:left w:val="none" w:sz="0" w:space="0" w:color="auto"/>
                            <w:bottom w:val="none" w:sz="0" w:space="0" w:color="auto"/>
                            <w:right w:val="none" w:sz="0" w:space="0" w:color="auto"/>
                          </w:divBdr>
                        </w:div>
                      </w:divsChild>
                    </w:div>
                    <w:div w:id="1394740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50238773">
              <w:marLeft w:val="0"/>
              <w:marRight w:val="0"/>
              <w:marTop w:val="0"/>
              <w:marBottom w:val="0"/>
              <w:divBdr>
                <w:top w:val="none" w:sz="0" w:space="0" w:color="auto"/>
                <w:left w:val="none" w:sz="0" w:space="0" w:color="auto"/>
                <w:bottom w:val="none" w:sz="0" w:space="0" w:color="auto"/>
                <w:right w:val="none" w:sz="0" w:space="0" w:color="auto"/>
              </w:divBdr>
              <w:divsChild>
                <w:div w:id="1055547471">
                  <w:marLeft w:val="0"/>
                  <w:marRight w:val="0"/>
                  <w:marTop w:val="0"/>
                  <w:marBottom w:val="0"/>
                  <w:divBdr>
                    <w:top w:val="none" w:sz="0" w:space="0" w:color="auto"/>
                    <w:left w:val="none" w:sz="0" w:space="0" w:color="auto"/>
                    <w:bottom w:val="none" w:sz="0" w:space="0" w:color="auto"/>
                    <w:right w:val="none" w:sz="0" w:space="0" w:color="auto"/>
                  </w:divBdr>
                  <w:divsChild>
                    <w:div w:id="13319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459830">
      <w:bodyDiv w:val="1"/>
      <w:marLeft w:val="0"/>
      <w:marRight w:val="0"/>
      <w:marTop w:val="0"/>
      <w:marBottom w:val="0"/>
      <w:divBdr>
        <w:top w:val="none" w:sz="0" w:space="0" w:color="auto"/>
        <w:left w:val="none" w:sz="0" w:space="0" w:color="auto"/>
        <w:bottom w:val="none" w:sz="0" w:space="0" w:color="auto"/>
        <w:right w:val="none" w:sz="0" w:space="0" w:color="auto"/>
      </w:divBdr>
      <w:divsChild>
        <w:div w:id="549391">
          <w:marLeft w:val="0"/>
          <w:marRight w:val="0"/>
          <w:marTop w:val="0"/>
          <w:marBottom w:val="0"/>
          <w:divBdr>
            <w:top w:val="none" w:sz="0" w:space="0" w:color="auto"/>
            <w:left w:val="none" w:sz="0" w:space="0" w:color="auto"/>
            <w:bottom w:val="none" w:sz="0" w:space="0" w:color="auto"/>
            <w:right w:val="none" w:sz="0" w:space="0" w:color="auto"/>
          </w:divBdr>
          <w:divsChild>
            <w:div w:id="1442147399">
              <w:marLeft w:val="0"/>
              <w:marRight w:val="0"/>
              <w:marTop w:val="0"/>
              <w:marBottom w:val="600"/>
              <w:divBdr>
                <w:top w:val="none" w:sz="0" w:space="0" w:color="auto"/>
                <w:left w:val="none" w:sz="0" w:space="0" w:color="auto"/>
                <w:bottom w:val="none" w:sz="0" w:space="0" w:color="auto"/>
                <w:right w:val="none" w:sz="0" w:space="0" w:color="auto"/>
              </w:divBdr>
            </w:div>
          </w:divsChild>
        </w:div>
        <w:div w:id="1332223947">
          <w:marLeft w:val="0"/>
          <w:marRight w:val="0"/>
          <w:marTop w:val="0"/>
          <w:marBottom w:val="0"/>
          <w:divBdr>
            <w:top w:val="none" w:sz="0" w:space="0" w:color="auto"/>
            <w:left w:val="none" w:sz="0" w:space="0" w:color="auto"/>
            <w:bottom w:val="none" w:sz="0" w:space="0" w:color="auto"/>
            <w:right w:val="none" w:sz="0" w:space="0" w:color="auto"/>
          </w:divBdr>
          <w:divsChild>
            <w:div w:id="10415992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6539430">
      <w:bodyDiv w:val="1"/>
      <w:marLeft w:val="0"/>
      <w:marRight w:val="0"/>
      <w:marTop w:val="0"/>
      <w:marBottom w:val="0"/>
      <w:divBdr>
        <w:top w:val="none" w:sz="0" w:space="0" w:color="auto"/>
        <w:left w:val="none" w:sz="0" w:space="0" w:color="auto"/>
        <w:bottom w:val="none" w:sz="0" w:space="0" w:color="auto"/>
        <w:right w:val="none" w:sz="0" w:space="0" w:color="auto"/>
      </w:divBdr>
      <w:divsChild>
        <w:div w:id="1247155330">
          <w:marLeft w:val="-150"/>
          <w:marRight w:val="-150"/>
          <w:marTop w:val="0"/>
          <w:marBottom w:val="0"/>
          <w:divBdr>
            <w:top w:val="none" w:sz="0" w:space="0" w:color="auto"/>
            <w:left w:val="none" w:sz="0" w:space="0" w:color="auto"/>
            <w:bottom w:val="none" w:sz="0" w:space="0" w:color="auto"/>
            <w:right w:val="none" w:sz="0" w:space="0" w:color="auto"/>
          </w:divBdr>
          <w:divsChild>
            <w:div w:id="961426921">
              <w:marLeft w:val="0"/>
              <w:marRight w:val="0"/>
              <w:marTop w:val="0"/>
              <w:marBottom w:val="0"/>
              <w:divBdr>
                <w:top w:val="none" w:sz="0" w:space="0" w:color="auto"/>
                <w:left w:val="none" w:sz="0" w:space="0" w:color="auto"/>
                <w:bottom w:val="none" w:sz="0" w:space="0" w:color="auto"/>
                <w:right w:val="none" w:sz="0" w:space="0" w:color="auto"/>
              </w:divBdr>
              <w:divsChild>
                <w:div w:id="1040394905">
                  <w:marLeft w:val="0"/>
                  <w:marRight w:val="0"/>
                  <w:marTop w:val="0"/>
                  <w:marBottom w:val="0"/>
                  <w:divBdr>
                    <w:top w:val="none" w:sz="0" w:space="0" w:color="auto"/>
                    <w:left w:val="none" w:sz="0" w:space="0" w:color="auto"/>
                    <w:bottom w:val="none" w:sz="0" w:space="0" w:color="auto"/>
                    <w:right w:val="none" w:sz="0" w:space="0" w:color="auto"/>
                  </w:divBdr>
                  <w:divsChild>
                    <w:div w:id="153955559">
                      <w:marLeft w:val="0"/>
                      <w:marRight w:val="0"/>
                      <w:marTop w:val="0"/>
                      <w:marBottom w:val="0"/>
                      <w:divBdr>
                        <w:top w:val="none" w:sz="0" w:space="0" w:color="auto"/>
                        <w:left w:val="none" w:sz="0" w:space="0" w:color="auto"/>
                        <w:bottom w:val="none" w:sz="0" w:space="0" w:color="auto"/>
                        <w:right w:val="none" w:sz="0" w:space="0" w:color="auto"/>
                      </w:divBdr>
                    </w:div>
                    <w:div w:id="364211391">
                      <w:marLeft w:val="0"/>
                      <w:marRight w:val="0"/>
                      <w:marTop w:val="0"/>
                      <w:marBottom w:val="0"/>
                      <w:divBdr>
                        <w:top w:val="none" w:sz="0" w:space="0" w:color="auto"/>
                        <w:left w:val="none" w:sz="0" w:space="0" w:color="auto"/>
                        <w:bottom w:val="none" w:sz="0" w:space="0" w:color="auto"/>
                        <w:right w:val="none" w:sz="0" w:space="0" w:color="auto"/>
                      </w:divBdr>
                      <w:divsChild>
                        <w:div w:id="13425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6494">
                  <w:marLeft w:val="0"/>
                  <w:marRight w:val="0"/>
                  <w:marTop w:val="0"/>
                  <w:marBottom w:val="0"/>
                  <w:divBdr>
                    <w:top w:val="none" w:sz="0" w:space="0" w:color="auto"/>
                    <w:left w:val="none" w:sz="0" w:space="0" w:color="auto"/>
                    <w:bottom w:val="none" w:sz="0" w:space="0" w:color="auto"/>
                    <w:right w:val="none" w:sz="0" w:space="0" w:color="auto"/>
                  </w:divBdr>
                  <w:divsChild>
                    <w:div w:id="1438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241497">
          <w:marLeft w:val="-150"/>
          <w:marRight w:val="-150"/>
          <w:marTop w:val="0"/>
          <w:marBottom w:val="0"/>
          <w:divBdr>
            <w:top w:val="none" w:sz="0" w:space="0" w:color="auto"/>
            <w:left w:val="none" w:sz="0" w:space="0" w:color="auto"/>
            <w:bottom w:val="none" w:sz="0" w:space="0" w:color="auto"/>
            <w:right w:val="none" w:sz="0" w:space="0" w:color="auto"/>
          </w:divBdr>
          <w:divsChild>
            <w:div w:id="1079861293">
              <w:marLeft w:val="0"/>
              <w:marRight w:val="0"/>
              <w:marTop w:val="0"/>
              <w:marBottom w:val="0"/>
              <w:divBdr>
                <w:top w:val="none" w:sz="0" w:space="0" w:color="auto"/>
                <w:left w:val="none" w:sz="0" w:space="0" w:color="auto"/>
                <w:bottom w:val="none" w:sz="0" w:space="0" w:color="auto"/>
                <w:right w:val="none" w:sz="0" w:space="0" w:color="auto"/>
              </w:divBdr>
              <w:divsChild>
                <w:div w:id="783186961">
                  <w:marLeft w:val="0"/>
                  <w:marRight w:val="0"/>
                  <w:marTop w:val="0"/>
                  <w:marBottom w:val="0"/>
                  <w:divBdr>
                    <w:top w:val="none" w:sz="0" w:space="0" w:color="auto"/>
                    <w:left w:val="none" w:sz="0" w:space="0" w:color="auto"/>
                    <w:bottom w:val="none" w:sz="0" w:space="0" w:color="auto"/>
                    <w:right w:val="none" w:sz="0" w:space="0" w:color="auto"/>
                  </w:divBdr>
                  <w:divsChild>
                    <w:div w:id="422458866">
                      <w:marLeft w:val="0"/>
                      <w:marRight w:val="0"/>
                      <w:marTop w:val="0"/>
                      <w:marBottom w:val="0"/>
                      <w:divBdr>
                        <w:top w:val="none" w:sz="0" w:space="0" w:color="auto"/>
                        <w:left w:val="none" w:sz="0" w:space="0" w:color="auto"/>
                        <w:bottom w:val="none" w:sz="0" w:space="0" w:color="auto"/>
                        <w:right w:val="none" w:sz="0" w:space="0" w:color="auto"/>
                      </w:divBdr>
                    </w:div>
                    <w:div w:id="15740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802744">
      <w:bodyDiv w:val="1"/>
      <w:marLeft w:val="0"/>
      <w:marRight w:val="0"/>
      <w:marTop w:val="0"/>
      <w:marBottom w:val="0"/>
      <w:divBdr>
        <w:top w:val="none" w:sz="0" w:space="0" w:color="auto"/>
        <w:left w:val="none" w:sz="0" w:space="0" w:color="auto"/>
        <w:bottom w:val="none" w:sz="0" w:space="0" w:color="auto"/>
        <w:right w:val="none" w:sz="0" w:space="0" w:color="auto"/>
      </w:divBdr>
      <w:divsChild>
        <w:div w:id="488906572">
          <w:marLeft w:val="0"/>
          <w:marRight w:val="0"/>
          <w:marTop w:val="0"/>
          <w:marBottom w:val="0"/>
          <w:divBdr>
            <w:top w:val="none" w:sz="0" w:space="0" w:color="auto"/>
            <w:left w:val="none" w:sz="0" w:space="0" w:color="auto"/>
            <w:bottom w:val="none" w:sz="0" w:space="0" w:color="auto"/>
            <w:right w:val="none" w:sz="0" w:space="0" w:color="auto"/>
          </w:divBdr>
        </w:div>
        <w:div w:id="511144935">
          <w:marLeft w:val="0"/>
          <w:marRight w:val="0"/>
          <w:marTop w:val="0"/>
          <w:marBottom w:val="300"/>
          <w:divBdr>
            <w:top w:val="none" w:sz="0" w:space="0" w:color="auto"/>
            <w:left w:val="none" w:sz="0" w:space="0" w:color="auto"/>
            <w:bottom w:val="none" w:sz="0" w:space="0" w:color="auto"/>
            <w:right w:val="none" w:sz="0" w:space="0" w:color="auto"/>
          </w:divBdr>
          <w:divsChild>
            <w:div w:id="1022122705">
              <w:marLeft w:val="0"/>
              <w:marRight w:val="0"/>
              <w:marTop w:val="0"/>
              <w:marBottom w:val="0"/>
              <w:divBdr>
                <w:top w:val="single" w:sz="6" w:space="9" w:color="7D86A1"/>
                <w:left w:val="none" w:sz="0" w:space="0" w:color="auto"/>
                <w:bottom w:val="single" w:sz="6" w:space="9" w:color="7D86A1"/>
                <w:right w:val="none" w:sz="0" w:space="0" w:color="auto"/>
              </w:divBdr>
              <w:divsChild>
                <w:div w:id="436414159">
                  <w:marLeft w:val="0"/>
                  <w:marRight w:val="0"/>
                  <w:marTop w:val="0"/>
                  <w:marBottom w:val="0"/>
                  <w:divBdr>
                    <w:top w:val="none" w:sz="0" w:space="0" w:color="auto"/>
                    <w:left w:val="none" w:sz="0" w:space="0" w:color="auto"/>
                    <w:bottom w:val="none" w:sz="0" w:space="0" w:color="auto"/>
                    <w:right w:val="none" w:sz="0" w:space="0" w:color="auto"/>
                  </w:divBdr>
                </w:div>
                <w:div w:id="1406949838">
                  <w:marLeft w:val="0"/>
                  <w:marRight w:val="0"/>
                  <w:marTop w:val="0"/>
                  <w:marBottom w:val="0"/>
                  <w:divBdr>
                    <w:top w:val="none" w:sz="0" w:space="0" w:color="auto"/>
                    <w:left w:val="none" w:sz="0" w:space="0" w:color="auto"/>
                    <w:bottom w:val="none" w:sz="0" w:space="0" w:color="auto"/>
                    <w:right w:val="none" w:sz="0" w:space="0" w:color="auto"/>
                  </w:divBdr>
                  <w:divsChild>
                    <w:div w:id="1281061208">
                      <w:marLeft w:val="0"/>
                      <w:marRight w:val="0"/>
                      <w:marTop w:val="0"/>
                      <w:marBottom w:val="0"/>
                      <w:divBdr>
                        <w:top w:val="none" w:sz="0" w:space="0" w:color="auto"/>
                        <w:left w:val="none" w:sz="0" w:space="0" w:color="auto"/>
                        <w:bottom w:val="none" w:sz="0" w:space="0" w:color="auto"/>
                        <w:right w:val="none" w:sz="0" w:space="0" w:color="auto"/>
                      </w:divBdr>
                      <w:divsChild>
                        <w:div w:id="17407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5272">
          <w:marLeft w:val="0"/>
          <w:marRight w:val="0"/>
          <w:marTop w:val="0"/>
          <w:marBottom w:val="0"/>
          <w:divBdr>
            <w:top w:val="none" w:sz="0" w:space="0" w:color="auto"/>
            <w:left w:val="none" w:sz="0" w:space="0" w:color="auto"/>
            <w:bottom w:val="none" w:sz="0" w:space="0" w:color="auto"/>
            <w:right w:val="none" w:sz="0" w:space="0" w:color="auto"/>
          </w:divBdr>
          <w:divsChild>
            <w:div w:id="2057970989">
              <w:marLeft w:val="0"/>
              <w:marRight w:val="0"/>
              <w:marTop w:val="0"/>
              <w:marBottom w:val="180"/>
              <w:divBdr>
                <w:top w:val="none" w:sz="0" w:space="0" w:color="auto"/>
                <w:left w:val="none" w:sz="0" w:space="0" w:color="auto"/>
                <w:bottom w:val="none" w:sz="0" w:space="0" w:color="auto"/>
                <w:right w:val="none" w:sz="0" w:space="0" w:color="auto"/>
              </w:divBdr>
              <w:divsChild>
                <w:div w:id="9250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0986">
          <w:marLeft w:val="0"/>
          <w:marRight w:val="0"/>
          <w:marTop w:val="0"/>
          <w:marBottom w:val="0"/>
          <w:divBdr>
            <w:top w:val="none" w:sz="0" w:space="0" w:color="auto"/>
            <w:left w:val="none" w:sz="0" w:space="0" w:color="auto"/>
            <w:bottom w:val="none" w:sz="0" w:space="0" w:color="auto"/>
            <w:right w:val="none" w:sz="0" w:space="0" w:color="auto"/>
          </w:divBdr>
          <w:divsChild>
            <w:div w:id="11769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475">
      <w:bodyDiv w:val="1"/>
      <w:marLeft w:val="0"/>
      <w:marRight w:val="0"/>
      <w:marTop w:val="0"/>
      <w:marBottom w:val="0"/>
      <w:divBdr>
        <w:top w:val="none" w:sz="0" w:space="0" w:color="auto"/>
        <w:left w:val="none" w:sz="0" w:space="0" w:color="auto"/>
        <w:bottom w:val="none" w:sz="0" w:space="0" w:color="auto"/>
        <w:right w:val="none" w:sz="0" w:space="0" w:color="auto"/>
      </w:divBdr>
      <w:divsChild>
        <w:div w:id="561598237">
          <w:marLeft w:val="-225"/>
          <w:marRight w:val="-225"/>
          <w:marTop w:val="0"/>
          <w:marBottom w:val="0"/>
          <w:divBdr>
            <w:top w:val="none" w:sz="0" w:space="0" w:color="auto"/>
            <w:left w:val="none" w:sz="0" w:space="0" w:color="auto"/>
            <w:bottom w:val="none" w:sz="0" w:space="0" w:color="auto"/>
            <w:right w:val="none" w:sz="0" w:space="0" w:color="auto"/>
          </w:divBdr>
        </w:div>
        <w:div w:id="740908704">
          <w:marLeft w:val="-225"/>
          <w:marRight w:val="-225"/>
          <w:marTop w:val="0"/>
          <w:marBottom w:val="0"/>
          <w:divBdr>
            <w:top w:val="none" w:sz="0" w:space="0" w:color="auto"/>
            <w:left w:val="none" w:sz="0" w:space="0" w:color="auto"/>
            <w:bottom w:val="none" w:sz="0" w:space="0" w:color="auto"/>
            <w:right w:val="none" w:sz="0" w:space="0" w:color="auto"/>
          </w:divBdr>
          <w:divsChild>
            <w:div w:id="47069579">
              <w:marLeft w:val="0"/>
              <w:marRight w:val="0"/>
              <w:marTop w:val="0"/>
              <w:marBottom w:val="0"/>
              <w:divBdr>
                <w:top w:val="none" w:sz="0" w:space="0" w:color="auto"/>
                <w:left w:val="none" w:sz="0" w:space="0" w:color="auto"/>
                <w:bottom w:val="none" w:sz="0" w:space="0" w:color="auto"/>
                <w:right w:val="none" w:sz="0" w:space="0" w:color="auto"/>
              </w:divBdr>
              <w:divsChild>
                <w:div w:id="315184319">
                  <w:marLeft w:val="0"/>
                  <w:marRight w:val="0"/>
                  <w:marTop w:val="0"/>
                  <w:marBottom w:val="450"/>
                  <w:divBdr>
                    <w:top w:val="none" w:sz="0" w:space="0" w:color="auto"/>
                    <w:left w:val="none" w:sz="0" w:space="0" w:color="auto"/>
                    <w:bottom w:val="none" w:sz="0" w:space="0" w:color="auto"/>
                    <w:right w:val="none" w:sz="0" w:space="0" w:color="auto"/>
                  </w:divBdr>
                  <w:divsChild>
                    <w:div w:id="639460987">
                      <w:marLeft w:val="0"/>
                      <w:marRight w:val="0"/>
                      <w:marTop w:val="0"/>
                      <w:marBottom w:val="0"/>
                      <w:divBdr>
                        <w:top w:val="single" w:sz="6" w:space="0" w:color="DEE2E6"/>
                        <w:left w:val="single" w:sz="6" w:space="0" w:color="DEE2E6"/>
                        <w:bottom w:val="single" w:sz="6" w:space="0" w:color="DEE2E6"/>
                        <w:right w:val="single" w:sz="6" w:space="0" w:color="DEE2E6"/>
                      </w:divBdr>
                      <w:divsChild>
                        <w:div w:id="18976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238115">
      <w:bodyDiv w:val="1"/>
      <w:marLeft w:val="0"/>
      <w:marRight w:val="0"/>
      <w:marTop w:val="0"/>
      <w:marBottom w:val="0"/>
      <w:divBdr>
        <w:top w:val="none" w:sz="0" w:space="0" w:color="auto"/>
        <w:left w:val="none" w:sz="0" w:space="0" w:color="auto"/>
        <w:bottom w:val="none" w:sz="0" w:space="0" w:color="auto"/>
        <w:right w:val="none" w:sz="0" w:space="0" w:color="auto"/>
      </w:divBdr>
      <w:divsChild>
        <w:div w:id="1338532080">
          <w:marLeft w:val="0"/>
          <w:marRight w:val="0"/>
          <w:marTop w:val="0"/>
          <w:marBottom w:val="120"/>
          <w:divBdr>
            <w:top w:val="none" w:sz="0" w:space="0" w:color="auto"/>
            <w:left w:val="none" w:sz="0" w:space="0" w:color="auto"/>
            <w:bottom w:val="none" w:sz="0" w:space="0" w:color="auto"/>
            <w:right w:val="none" w:sz="0" w:space="0" w:color="auto"/>
          </w:divBdr>
        </w:div>
        <w:div w:id="1640459103">
          <w:marLeft w:val="0"/>
          <w:marRight w:val="0"/>
          <w:marTop w:val="432"/>
          <w:marBottom w:val="336"/>
          <w:divBdr>
            <w:top w:val="none" w:sz="0" w:space="0" w:color="auto"/>
            <w:left w:val="none" w:sz="0" w:space="0" w:color="auto"/>
            <w:bottom w:val="none" w:sz="0" w:space="0" w:color="auto"/>
            <w:right w:val="none" w:sz="0" w:space="0" w:color="auto"/>
          </w:divBdr>
          <w:divsChild>
            <w:div w:id="1702707304">
              <w:marLeft w:val="0"/>
              <w:marRight w:val="0"/>
              <w:marTop w:val="0"/>
              <w:marBottom w:val="0"/>
              <w:divBdr>
                <w:top w:val="none" w:sz="0" w:space="0" w:color="auto"/>
                <w:left w:val="none" w:sz="0" w:space="0" w:color="auto"/>
                <w:bottom w:val="none" w:sz="0" w:space="0" w:color="auto"/>
                <w:right w:val="none" w:sz="0" w:space="0" w:color="auto"/>
              </w:divBdr>
              <w:divsChild>
                <w:div w:id="1891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39319">
      <w:bodyDiv w:val="1"/>
      <w:marLeft w:val="0"/>
      <w:marRight w:val="0"/>
      <w:marTop w:val="0"/>
      <w:marBottom w:val="0"/>
      <w:divBdr>
        <w:top w:val="none" w:sz="0" w:space="0" w:color="auto"/>
        <w:left w:val="none" w:sz="0" w:space="0" w:color="auto"/>
        <w:bottom w:val="none" w:sz="0" w:space="0" w:color="auto"/>
        <w:right w:val="none" w:sz="0" w:space="0" w:color="auto"/>
      </w:divBdr>
      <w:divsChild>
        <w:div w:id="843933956">
          <w:marLeft w:val="0"/>
          <w:marRight w:val="0"/>
          <w:marTop w:val="0"/>
          <w:marBottom w:val="0"/>
          <w:divBdr>
            <w:top w:val="none" w:sz="0" w:space="0" w:color="auto"/>
            <w:left w:val="none" w:sz="0" w:space="0" w:color="auto"/>
            <w:bottom w:val="none" w:sz="0" w:space="0" w:color="auto"/>
            <w:right w:val="none" w:sz="0" w:space="0" w:color="auto"/>
          </w:divBdr>
          <w:divsChild>
            <w:div w:id="1129476947">
              <w:marLeft w:val="0"/>
              <w:marRight w:val="0"/>
              <w:marTop w:val="0"/>
              <w:marBottom w:val="240"/>
              <w:divBdr>
                <w:top w:val="none" w:sz="0" w:space="0" w:color="auto"/>
                <w:left w:val="none" w:sz="0" w:space="0" w:color="auto"/>
                <w:bottom w:val="none" w:sz="0" w:space="0" w:color="auto"/>
                <w:right w:val="none" w:sz="0" w:space="0" w:color="auto"/>
              </w:divBdr>
              <w:divsChild>
                <w:div w:id="175006291">
                  <w:marLeft w:val="0"/>
                  <w:marRight w:val="0"/>
                  <w:marTop w:val="0"/>
                  <w:marBottom w:val="0"/>
                  <w:divBdr>
                    <w:top w:val="none" w:sz="0" w:space="0" w:color="auto"/>
                    <w:left w:val="none" w:sz="0" w:space="0" w:color="auto"/>
                    <w:bottom w:val="none" w:sz="0" w:space="0" w:color="auto"/>
                    <w:right w:val="none" w:sz="0" w:space="0" w:color="auto"/>
                  </w:divBdr>
                </w:div>
                <w:div w:id="746267599">
                  <w:marLeft w:val="60"/>
                  <w:marRight w:val="0"/>
                  <w:marTop w:val="0"/>
                  <w:marBottom w:val="0"/>
                  <w:divBdr>
                    <w:top w:val="none" w:sz="0" w:space="0" w:color="auto"/>
                    <w:left w:val="none" w:sz="0" w:space="0" w:color="auto"/>
                    <w:bottom w:val="none" w:sz="0" w:space="0" w:color="auto"/>
                    <w:right w:val="none" w:sz="0" w:space="0" w:color="auto"/>
                  </w:divBdr>
                </w:div>
              </w:divsChild>
            </w:div>
            <w:div w:id="1793941008">
              <w:marLeft w:val="0"/>
              <w:marRight w:val="0"/>
              <w:marTop w:val="0"/>
              <w:marBottom w:val="225"/>
              <w:divBdr>
                <w:top w:val="none" w:sz="0" w:space="0" w:color="auto"/>
                <w:left w:val="none" w:sz="0" w:space="0" w:color="auto"/>
                <w:bottom w:val="none" w:sz="0" w:space="0" w:color="auto"/>
                <w:right w:val="none" w:sz="0" w:space="0" w:color="auto"/>
              </w:divBdr>
            </w:div>
          </w:divsChild>
        </w:div>
        <w:div w:id="2143302708">
          <w:marLeft w:val="0"/>
          <w:marRight w:val="0"/>
          <w:marTop w:val="0"/>
          <w:marBottom w:val="0"/>
          <w:divBdr>
            <w:top w:val="none" w:sz="0" w:space="0" w:color="auto"/>
            <w:left w:val="none" w:sz="0" w:space="0" w:color="auto"/>
            <w:bottom w:val="none" w:sz="0" w:space="0" w:color="auto"/>
            <w:right w:val="none" w:sz="0" w:space="0" w:color="auto"/>
          </w:divBdr>
        </w:div>
        <w:div w:id="1363164650">
          <w:marLeft w:val="0"/>
          <w:marRight w:val="0"/>
          <w:marTop w:val="315"/>
          <w:marBottom w:val="0"/>
          <w:divBdr>
            <w:top w:val="none" w:sz="0" w:space="0" w:color="auto"/>
            <w:left w:val="none" w:sz="0" w:space="0" w:color="auto"/>
            <w:bottom w:val="none" w:sz="0" w:space="0" w:color="auto"/>
            <w:right w:val="none" w:sz="0" w:space="0" w:color="auto"/>
          </w:divBdr>
          <w:divsChild>
            <w:div w:id="10273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6001">
      <w:bodyDiv w:val="1"/>
      <w:marLeft w:val="0"/>
      <w:marRight w:val="0"/>
      <w:marTop w:val="0"/>
      <w:marBottom w:val="0"/>
      <w:divBdr>
        <w:top w:val="none" w:sz="0" w:space="0" w:color="auto"/>
        <w:left w:val="none" w:sz="0" w:space="0" w:color="auto"/>
        <w:bottom w:val="none" w:sz="0" w:space="0" w:color="auto"/>
        <w:right w:val="none" w:sz="0" w:space="0" w:color="auto"/>
      </w:divBdr>
      <w:divsChild>
        <w:div w:id="1378696692">
          <w:marLeft w:val="-225"/>
          <w:marRight w:val="-225"/>
          <w:marTop w:val="0"/>
          <w:marBottom w:val="0"/>
          <w:divBdr>
            <w:top w:val="none" w:sz="0" w:space="0" w:color="auto"/>
            <w:left w:val="none" w:sz="0" w:space="0" w:color="auto"/>
            <w:bottom w:val="none" w:sz="0" w:space="0" w:color="auto"/>
            <w:right w:val="none" w:sz="0" w:space="0" w:color="auto"/>
          </w:divBdr>
        </w:div>
      </w:divsChild>
    </w:div>
    <w:div w:id="1108743787">
      <w:bodyDiv w:val="1"/>
      <w:marLeft w:val="0"/>
      <w:marRight w:val="0"/>
      <w:marTop w:val="0"/>
      <w:marBottom w:val="0"/>
      <w:divBdr>
        <w:top w:val="none" w:sz="0" w:space="0" w:color="auto"/>
        <w:left w:val="none" w:sz="0" w:space="0" w:color="auto"/>
        <w:bottom w:val="none" w:sz="0" w:space="0" w:color="auto"/>
        <w:right w:val="none" w:sz="0" w:space="0" w:color="auto"/>
      </w:divBdr>
      <w:divsChild>
        <w:div w:id="1015111822">
          <w:marLeft w:val="-225"/>
          <w:marRight w:val="-225"/>
          <w:marTop w:val="0"/>
          <w:marBottom w:val="0"/>
          <w:divBdr>
            <w:top w:val="none" w:sz="0" w:space="0" w:color="auto"/>
            <w:left w:val="none" w:sz="0" w:space="0" w:color="auto"/>
            <w:bottom w:val="none" w:sz="0" w:space="0" w:color="auto"/>
            <w:right w:val="none" w:sz="0" w:space="0" w:color="auto"/>
          </w:divBdr>
          <w:divsChild>
            <w:div w:id="571081333">
              <w:marLeft w:val="0"/>
              <w:marRight w:val="0"/>
              <w:marTop w:val="0"/>
              <w:marBottom w:val="0"/>
              <w:divBdr>
                <w:top w:val="none" w:sz="0" w:space="0" w:color="auto"/>
                <w:left w:val="none" w:sz="0" w:space="0" w:color="auto"/>
                <w:bottom w:val="none" w:sz="0" w:space="0" w:color="auto"/>
                <w:right w:val="none" w:sz="0" w:space="0" w:color="auto"/>
              </w:divBdr>
              <w:divsChild>
                <w:div w:id="527566168">
                  <w:marLeft w:val="0"/>
                  <w:marRight w:val="0"/>
                  <w:marTop w:val="0"/>
                  <w:marBottom w:val="450"/>
                  <w:divBdr>
                    <w:top w:val="none" w:sz="0" w:space="0" w:color="auto"/>
                    <w:left w:val="none" w:sz="0" w:space="0" w:color="auto"/>
                    <w:bottom w:val="none" w:sz="0" w:space="0" w:color="auto"/>
                    <w:right w:val="none" w:sz="0" w:space="0" w:color="auto"/>
                  </w:divBdr>
                  <w:divsChild>
                    <w:div w:id="36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37567">
          <w:marLeft w:val="-225"/>
          <w:marRight w:val="-225"/>
          <w:marTop w:val="0"/>
          <w:marBottom w:val="0"/>
          <w:divBdr>
            <w:top w:val="none" w:sz="0" w:space="0" w:color="auto"/>
            <w:left w:val="none" w:sz="0" w:space="0" w:color="auto"/>
            <w:bottom w:val="none" w:sz="0" w:space="0" w:color="auto"/>
            <w:right w:val="none" w:sz="0" w:space="0" w:color="auto"/>
          </w:divBdr>
        </w:div>
      </w:divsChild>
    </w:div>
    <w:div w:id="1108895436">
      <w:bodyDiv w:val="1"/>
      <w:marLeft w:val="0"/>
      <w:marRight w:val="0"/>
      <w:marTop w:val="0"/>
      <w:marBottom w:val="0"/>
      <w:divBdr>
        <w:top w:val="none" w:sz="0" w:space="0" w:color="auto"/>
        <w:left w:val="none" w:sz="0" w:space="0" w:color="auto"/>
        <w:bottom w:val="none" w:sz="0" w:space="0" w:color="auto"/>
        <w:right w:val="none" w:sz="0" w:space="0" w:color="auto"/>
      </w:divBdr>
      <w:divsChild>
        <w:div w:id="347144337">
          <w:marLeft w:val="0"/>
          <w:marRight w:val="0"/>
          <w:marTop w:val="0"/>
          <w:marBottom w:val="0"/>
          <w:divBdr>
            <w:top w:val="none" w:sz="0" w:space="0" w:color="auto"/>
            <w:left w:val="none" w:sz="0" w:space="0" w:color="auto"/>
            <w:bottom w:val="none" w:sz="0" w:space="0" w:color="auto"/>
            <w:right w:val="none" w:sz="0" w:space="0" w:color="auto"/>
          </w:divBdr>
        </w:div>
        <w:div w:id="1392926707">
          <w:marLeft w:val="0"/>
          <w:marRight w:val="0"/>
          <w:marTop w:val="0"/>
          <w:marBottom w:val="90"/>
          <w:divBdr>
            <w:top w:val="none" w:sz="0" w:space="0" w:color="auto"/>
            <w:left w:val="none" w:sz="0" w:space="0" w:color="auto"/>
            <w:bottom w:val="none" w:sz="0" w:space="0" w:color="auto"/>
            <w:right w:val="none" w:sz="0" w:space="0" w:color="auto"/>
          </w:divBdr>
        </w:div>
      </w:divsChild>
    </w:div>
    <w:div w:id="1109350526">
      <w:bodyDiv w:val="1"/>
      <w:marLeft w:val="0"/>
      <w:marRight w:val="0"/>
      <w:marTop w:val="0"/>
      <w:marBottom w:val="0"/>
      <w:divBdr>
        <w:top w:val="none" w:sz="0" w:space="0" w:color="auto"/>
        <w:left w:val="none" w:sz="0" w:space="0" w:color="auto"/>
        <w:bottom w:val="none" w:sz="0" w:space="0" w:color="auto"/>
        <w:right w:val="none" w:sz="0" w:space="0" w:color="auto"/>
      </w:divBdr>
      <w:divsChild>
        <w:div w:id="27728270">
          <w:marLeft w:val="-150"/>
          <w:marRight w:val="-150"/>
          <w:marTop w:val="0"/>
          <w:marBottom w:val="0"/>
          <w:divBdr>
            <w:top w:val="none" w:sz="0" w:space="0" w:color="auto"/>
            <w:left w:val="none" w:sz="0" w:space="0" w:color="auto"/>
            <w:bottom w:val="none" w:sz="0" w:space="0" w:color="auto"/>
            <w:right w:val="none" w:sz="0" w:space="0" w:color="auto"/>
          </w:divBdr>
        </w:div>
        <w:div w:id="458838020">
          <w:marLeft w:val="-150"/>
          <w:marRight w:val="-150"/>
          <w:marTop w:val="0"/>
          <w:marBottom w:val="0"/>
          <w:divBdr>
            <w:top w:val="none" w:sz="0" w:space="0" w:color="auto"/>
            <w:left w:val="none" w:sz="0" w:space="0" w:color="auto"/>
            <w:bottom w:val="none" w:sz="0" w:space="0" w:color="auto"/>
            <w:right w:val="none" w:sz="0" w:space="0" w:color="auto"/>
          </w:divBdr>
          <w:divsChild>
            <w:div w:id="1426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8657">
      <w:bodyDiv w:val="1"/>
      <w:marLeft w:val="0"/>
      <w:marRight w:val="0"/>
      <w:marTop w:val="0"/>
      <w:marBottom w:val="0"/>
      <w:divBdr>
        <w:top w:val="none" w:sz="0" w:space="0" w:color="auto"/>
        <w:left w:val="none" w:sz="0" w:space="0" w:color="auto"/>
        <w:bottom w:val="none" w:sz="0" w:space="0" w:color="auto"/>
        <w:right w:val="none" w:sz="0" w:space="0" w:color="auto"/>
      </w:divBdr>
      <w:divsChild>
        <w:div w:id="986932841">
          <w:marLeft w:val="-225"/>
          <w:marRight w:val="-225"/>
          <w:marTop w:val="0"/>
          <w:marBottom w:val="0"/>
          <w:divBdr>
            <w:top w:val="none" w:sz="0" w:space="0" w:color="auto"/>
            <w:left w:val="none" w:sz="0" w:space="0" w:color="auto"/>
            <w:bottom w:val="none" w:sz="0" w:space="0" w:color="auto"/>
            <w:right w:val="none" w:sz="0" w:space="0" w:color="auto"/>
          </w:divBdr>
        </w:div>
        <w:div w:id="1275093084">
          <w:marLeft w:val="-225"/>
          <w:marRight w:val="-225"/>
          <w:marTop w:val="0"/>
          <w:marBottom w:val="0"/>
          <w:divBdr>
            <w:top w:val="none" w:sz="0" w:space="0" w:color="auto"/>
            <w:left w:val="none" w:sz="0" w:space="0" w:color="auto"/>
            <w:bottom w:val="none" w:sz="0" w:space="0" w:color="auto"/>
            <w:right w:val="none" w:sz="0" w:space="0" w:color="auto"/>
          </w:divBdr>
          <w:divsChild>
            <w:div w:id="696126190">
              <w:marLeft w:val="0"/>
              <w:marRight w:val="0"/>
              <w:marTop w:val="0"/>
              <w:marBottom w:val="0"/>
              <w:divBdr>
                <w:top w:val="none" w:sz="0" w:space="0" w:color="auto"/>
                <w:left w:val="none" w:sz="0" w:space="0" w:color="auto"/>
                <w:bottom w:val="none" w:sz="0" w:space="0" w:color="auto"/>
                <w:right w:val="none" w:sz="0" w:space="0" w:color="auto"/>
              </w:divBdr>
              <w:divsChild>
                <w:div w:id="1458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932504">
      <w:bodyDiv w:val="1"/>
      <w:marLeft w:val="0"/>
      <w:marRight w:val="0"/>
      <w:marTop w:val="0"/>
      <w:marBottom w:val="0"/>
      <w:divBdr>
        <w:top w:val="none" w:sz="0" w:space="0" w:color="auto"/>
        <w:left w:val="none" w:sz="0" w:space="0" w:color="auto"/>
        <w:bottom w:val="none" w:sz="0" w:space="0" w:color="auto"/>
        <w:right w:val="none" w:sz="0" w:space="0" w:color="auto"/>
      </w:divBdr>
      <w:divsChild>
        <w:div w:id="31343402">
          <w:marLeft w:val="-150"/>
          <w:marRight w:val="-150"/>
          <w:marTop w:val="0"/>
          <w:marBottom w:val="0"/>
          <w:divBdr>
            <w:top w:val="none" w:sz="0" w:space="0" w:color="auto"/>
            <w:left w:val="none" w:sz="0" w:space="0" w:color="auto"/>
            <w:bottom w:val="none" w:sz="0" w:space="0" w:color="auto"/>
            <w:right w:val="none" w:sz="0" w:space="0" w:color="auto"/>
          </w:divBdr>
          <w:divsChild>
            <w:div w:id="791897227">
              <w:marLeft w:val="0"/>
              <w:marRight w:val="0"/>
              <w:marTop w:val="0"/>
              <w:marBottom w:val="0"/>
              <w:divBdr>
                <w:top w:val="none" w:sz="0" w:space="0" w:color="auto"/>
                <w:left w:val="none" w:sz="0" w:space="0" w:color="auto"/>
                <w:bottom w:val="none" w:sz="0" w:space="0" w:color="auto"/>
                <w:right w:val="none" w:sz="0" w:space="0" w:color="auto"/>
              </w:divBdr>
            </w:div>
          </w:divsChild>
        </w:div>
        <w:div w:id="74207240">
          <w:marLeft w:val="-150"/>
          <w:marRight w:val="-150"/>
          <w:marTop w:val="0"/>
          <w:marBottom w:val="0"/>
          <w:divBdr>
            <w:top w:val="none" w:sz="0" w:space="0" w:color="auto"/>
            <w:left w:val="none" w:sz="0" w:space="0" w:color="auto"/>
            <w:bottom w:val="none" w:sz="0" w:space="0" w:color="auto"/>
            <w:right w:val="none" w:sz="0" w:space="0" w:color="auto"/>
          </w:divBdr>
          <w:divsChild>
            <w:div w:id="845246835">
              <w:marLeft w:val="0"/>
              <w:marRight w:val="0"/>
              <w:marTop w:val="0"/>
              <w:marBottom w:val="0"/>
              <w:divBdr>
                <w:top w:val="none" w:sz="0" w:space="0" w:color="auto"/>
                <w:left w:val="none" w:sz="0" w:space="0" w:color="auto"/>
                <w:bottom w:val="none" w:sz="0" w:space="0" w:color="auto"/>
                <w:right w:val="none" w:sz="0" w:space="0" w:color="auto"/>
              </w:divBdr>
              <w:divsChild>
                <w:div w:id="504788975">
                  <w:marLeft w:val="0"/>
                  <w:marRight w:val="0"/>
                  <w:marTop w:val="0"/>
                  <w:marBottom w:val="0"/>
                  <w:divBdr>
                    <w:top w:val="none" w:sz="0" w:space="0" w:color="auto"/>
                    <w:left w:val="none" w:sz="0" w:space="0" w:color="auto"/>
                    <w:bottom w:val="none" w:sz="0" w:space="0" w:color="auto"/>
                    <w:right w:val="none" w:sz="0" w:space="0" w:color="auto"/>
                  </w:divBdr>
                  <w:divsChild>
                    <w:div w:id="393166276">
                      <w:marLeft w:val="0"/>
                      <w:marRight w:val="0"/>
                      <w:marTop w:val="0"/>
                      <w:marBottom w:val="0"/>
                      <w:divBdr>
                        <w:top w:val="none" w:sz="0" w:space="0" w:color="auto"/>
                        <w:left w:val="none" w:sz="0" w:space="0" w:color="auto"/>
                        <w:bottom w:val="none" w:sz="0" w:space="0" w:color="auto"/>
                        <w:right w:val="none" w:sz="0" w:space="0" w:color="auto"/>
                      </w:divBdr>
                    </w:div>
                    <w:div w:id="839806921">
                      <w:marLeft w:val="0"/>
                      <w:marRight w:val="0"/>
                      <w:marTop w:val="0"/>
                      <w:marBottom w:val="0"/>
                      <w:divBdr>
                        <w:top w:val="none" w:sz="0" w:space="0" w:color="auto"/>
                        <w:left w:val="none" w:sz="0" w:space="0" w:color="auto"/>
                        <w:bottom w:val="none" w:sz="0" w:space="0" w:color="auto"/>
                        <w:right w:val="none" w:sz="0" w:space="0" w:color="auto"/>
                      </w:divBdr>
                      <w:divsChild>
                        <w:div w:id="19531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7546">
                  <w:marLeft w:val="0"/>
                  <w:marRight w:val="0"/>
                  <w:marTop w:val="0"/>
                  <w:marBottom w:val="0"/>
                  <w:divBdr>
                    <w:top w:val="none" w:sz="0" w:space="0" w:color="auto"/>
                    <w:left w:val="none" w:sz="0" w:space="0" w:color="auto"/>
                    <w:bottom w:val="none" w:sz="0" w:space="0" w:color="auto"/>
                    <w:right w:val="none" w:sz="0" w:space="0" w:color="auto"/>
                  </w:divBdr>
                  <w:divsChild>
                    <w:div w:id="9323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935575">
      <w:bodyDiv w:val="1"/>
      <w:marLeft w:val="0"/>
      <w:marRight w:val="0"/>
      <w:marTop w:val="0"/>
      <w:marBottom w:val="0"/>
      <w:divBdr>
        <w:top w:val="none" w:sz="0" w:space="0" w:color="auto"/>
        <w:left w:val="none" w:sz="0" w:space="0" w:color="auto"/>
        <w:bottom w:val="none" w:sz="0" w:space="0" w:color="auto"/>
        <w:right w:val="none" w:sz="0" w:space="0" w:color="auto"/>
      </w:divBdr>
    </w:div>
    <w:div w:id="1110204616">
      <w:bodyDiv w:val="1"/>
      <w:marLeft w:val="0"/>
      <w:marRight w:val="0"/>
      <w:marTop w:val="0"/>
      <w:marBottom w:val="0"/>
      <w:divBdr>
        <w:top w:val="none" w:sz="0" w:space="0" w:color="auto"/>
        <w:left w:val="none" w:sz="0" w:space="0" w:color="auto"/>
        <w:bottom w:val="none" w:sz="0" w:space="0" w:color="auto"/>
        <w:right w:val="none" w:sz="0" w:space="0" w:color="auto"/>
      </w:divBdr>
      <w:divsChild>
        <w:div w:id="893585253">
          <w:marLeft w:val="-150"/>
          <w:marRight w:val="-150"/>
          <w:marTop w:val="0"/>
          <w:marBottom w:val="0"/>
          <w:divBdr>
            <w:top w:val="none" w:sz="0" w:space="0" w:color="auto"/>
            <w:left w:val="none" w:sz="0" w:space="0" w:color="auto"/>
            <w:bottom w:val="none" w:sz="0" w:space="0" w:color="auto"/>
            <w:right w:val="none" w:sz="0" w:space="0" w:color="auto"/>
          </w:divBdr>
        </w:div>
        <w:div w:id="918370482">
          <w:marLeft w:val="-150"/>
          <w:marRight w:val="-150"/>
          <w:marTop w:val="0"/>
          <w:marBottom w:val="0"/>
          <w:divBdr>
            <w:top w:val="none" w:sz="0" w:space="0" w:color="auto"/>
            <w:left w:val="none" w:sz="0" w:space="0" w:color="auto"/>
            <w:bottom w:val="none" w:sz="0" w:space="0" w:color="auto"/>
            <w:right w:val="none" w:sz="0" w:space="0" w:color="auto"/>
          </w:divBdr>
          <w:divsChild>
            <w:div w:id="1487670441">
              <w:marLeft w:val="0"/>
              <w:marRight w:val="0"/>
              <w:marTop w:val="0"/>
              <w:marBottom w:val="0"/>
              <w:divBdr>
                <w:top w:val="none" w:sz="0" w:space="0" w:color="auto"/>
                <w:left w:val="none" w:sz="0" w:space="0" w:color="auto"/>
                <w:bottom w:val="none" w:sz="0" w:space="0" w:color="auto"/>
                <w:right w:val="none" w:sz="0" w:space="0" w:color="auto"/>
              </w:divBdr>
              <w:divsChild>
                <w:div w:id="1198810253">
                  <w:marLeft w:val="0"/>
                  <w:marRight w:val="0"/>
                  <w:marTop w:val="0"/>
                  <w:marBottom w:val="0"/>
                  <w:divBdr>
                    <w:top w:val="none" w:sz="0" w:space="0" w:color="auto"/>
                    <w:left w:val="none" w:sz="0" w:space="0" w:color="auto"/>
                    <w:bottom w:val="none" w:sz="0" w:space="0" w:color="auto"/>
                    <w:right w:val="none" w:sz="0" w:space="0" w:color="auto"/>
                  </w:divBdr>
                  <w:divsChild>
                    <w:div w:id="932664214">
                      <w:marLeft w:val="0"/>
                      <w:marRight w:val="0"/>
                      <w:marTop w:val="0"/>
                      <w:marBottom w:val="0"/>
                      <w:divBdr>
                        <w:top w:val="none" w:sz="0" w:space="0" w:color="auto"/>
                        <w:left w:val="none" w:sz="0" w:space="0" w:color="auto"/>
                        <w:bottom w:val="none" w:sz="0" w:space="0" w:color="auto"/>
                        <w:right w:val="none" w:sz="0" w:space="0" w:color="auto"/>
                      </w:divBdr>
                    </w:div>
                  </w:divsChild>
                </w:div>
                <w:div w:id="1350989541">
                  <w:marLeft w:val="0"/>
                  <w:marRight w:val="0"/>
                  <w:marTop w:val="0"/>
                  <w:marBottom w:val="0"/>
                  <w:divBdr>
                    <w:top w:val="none" w:sz="0" w:space="0" w:color="auto"/>
                    <w:left w:val="none" w:sz="0" w:space="0" w:color="auto"/>
                    <w:bottom w:val="none" w:sz="0" w:space="0" w:color="auto"/>
                    <w:right w:val="none" w:sz="0" w:space="0" w:color="auto"/>
                  </w:divBdr>
                  <w:divsChild>
                    <w:div w:id="13624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363628">
      <w:bodyDiv w:val="1"/>
      <w:marLeft w:val="0"/>
      <w:marRight w:val="0"/>
      <w:marTop w:val="0"/>
      <w:marBottom w:val="0"/>
      <w:divBdr>
        <w:top w:val="none" w:sz="0" w:space="0" w:color="auto"/>
        <w:left w:val="none" w:sz="0" w:space="0" w:color="auto"/>
        <w:bottom w:val="none" w:sz="0" w:space="0" w:color="auto"/>
        <w:right w:val="none" w:sz="0" w:space="0" w:color="auto"/>
      </w:divBdr>
    </w:div>
    <w:div w:id="1112556608">
      <w:bodyDiv w:val="1"/>
      <w:marLeft w:val="0"/>
      <w:marRight w:val="0"/>
      <w:marTop w:val="0"/>
      <w:marBottom w:val="0"/>
      <w:divBdr>
        <w:top w:val="none" w:sz="0" w:space="0" w:color="auto"/>
        <w:left w:val="none" w:sz="0" w:space="0" w:color="auto"/>
        <w:bottom w:val="none" w:sz="0" w:space="0" w:color="auto"/>
        <w:right w:val="none" w:sz="0" w:space="0" w:color="auto"/>
      </w:divBdr>
      <w:divsChild>
        <w:div w:id="1158226414">
          <w:marLeft w:val="-225"/>
          <w:marRight w:val="-225"/>
          <w:marTop w:val="0"/>
          <w:marBottom w:val="0"/>
          <w:divBdr>
            <w:top w:val="none" w:sz="0" w:space="0" w:color="auto"/>
            <w:left w:val="none" w:sz="0" w:space="0" w:color="auto"/>
            <w:bottom w:val="none" w:sz="0" w:space="0" w:color="auto"/>
            <w:right w:val="none" w:sz="0" w:space="0" w:color="auto"/>
          </w:divBdr>
          <w:divsChild>
            <w:div w:id="1501651366">
              <w:marLeft w:val="0"/>
              <w:marRight w:val="0"/>
              <w:marTop w:val="0"/>
              <w:marBottom w:val="0"/>
              <w:divBdr>
                <w:top w:val="none" w:sz="0" w:space="0" w:color="auto"/>
                <w:left w:val="none" w:sz="0" w:space="0" w:color="auto"/>
                <w:bottom w:val="none" w:sz="0" w:space="0" w:color="auto"/>
                <w:right w:val="none" w:sz="0" w:space="0" w:color="auto"/>
              </w:divBdr>
              <w:divsChild>
                <w:div w:id="12181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4630">
          <w:marLeft w:val="-225"/>
          <w:marRight w:val="-225"/>
          <w:marTop w:val="0"/>
          <w:marBottom w:val="0"/>
          <w:divBdr>
            <w:top w:val="none" w:sz="0" w:space="0" w:color="auto"/>
            <w:left w:val="none" w:sz="0" w:space="0" w:color="auto"/>
            <w:bottom w:val="none" w:sz="0" w:space="0" w:color="auto"/>
            <w:right w:val="none" w:sz="0" w:space="0" w:color="auto"/>
          </w:divBdr>
        </w:div>
      </w:divsChild>
    </w:div>
    <w:div w:id="1113088289">
      <w:bodyDiv w:val="1"/>
      <w:marLeft w:val="0"/>
      <w:marRight w:val="0"/>
      <w:marTop w:val="0"/>
      <w:marBottom w:val="0"/>
      <w:divBdr>
        <w:top w:val="none" w:sz="0" w:space="0" w:color="auto"/>
        <w:left w:val="none" w:sz="0" w:space="0" w:color="auto"/>
        <w:bottom w:val="none" w:sz="0" w:space="0" w:color="auto"/>
        <w:right w:val="none" w:sz="0" w:space="0" w:color="auto"/>
      </w:divBdr>
    </w:div>
    <w:div w:id="1113669210">
      <w:bodyDiv w:val="1"/>
      <w:marLeft w:val="0"/>
      <w:marRight w:val="0"/>
      <w:marTop w:val="0"/>
      <w:marBottom w:val="0"/>
      <w:divBdr>
        <w:top w:val="none" w:sz="0" w:space="0" w:color="auto"/>
        <w:left w:val="none" w:sz="0" w:space="0" w:color="auto"/>
        <w:bottom w:val="none" w:sz="0" w:space="0" w:color="auto"/>
        <w:right w:val="none" w:sz="0" w:space="0" w:color="auto"/>
      </w:divBdr>
      <w:divsChild>
        <w:div w:id="358050725">
          <w:marLeft w:val="0"/>
          <w:marRight w:val="0"/>
          <w:marTop w:val="0"/>
          <w:marBottom w:val="0"/>
          <w:divBdr>
            <w:top w:val="none" w:sz="0" w:space="0" w:color="auto"/>
            <w:left w:val="none" w:sz="0" w:space="0" w:color="auto"/>
            <w:bottom w:val="none" w:sz="0" w:space="0" w:color="auto"/>
            <w:right w:val="none" w:sz="0" w:space="0" w:color="auto"/>
          </w:divBdr>
        </w:div>
      </w:divsChild>
    </w:div>
    <w:div w:id="1113868762">
      <w:bodyDiv w:val="1"/>
      <w:marLeft w:val="0"/>
      <w:marRight w:val="0"/>
      <w:marTop w:val="0"/>
      <w:marBottom w:val="0"/>
      <w:divBdr>
        <w:top w:val="none" w:sz="0" w:space="0" w:color="auto"/>
        <w:left w:val="none" w:sz="0" w:space="0" w:color="auto"/>
        <w:bottom w:val="none" w:sz="0" w:space="0" w:color="auto"/>
        <w:right w:val="none" w:sz="0" w:space="0" w:color="auto"/>
      </w:divBdr>
    </w:div>
    <w:div w:id="1114253005">
      <w:bodyDiv w:val="1"/>
      <w:marLeft w:val="0"/>
      <w:marRight w:val="0"/>
      <w:marTop w:val="0"/>
      <w:marBottom w:val="0"/>
      <w:divBdr>
        <w:top w:val="none" w:sz="0" w:space="0" w:color="auto"/>
        <w:left w:val="none" w:sz="0" w:space="0" w:color="auto"/>
        <w:bottom w:val="none" w:sz="0" w:space="0" w:color="auto"/>
        <w:right w:val="none" w:sz="0" w:space="0" w:color="auto"/>
      </w:divBdr>
      <w:divsChild>
        <w:div w:id="1541817268">
          <w:marLeft w:val="0"/>
          <w:marRight w:val="0"/>
          <w:marTop w:val="0"/>
          <w:marBottom w:val="0"/>
          <w:divBdr>
            <w:top w:val="none" w:sz="0" w:space="0" w:color="auto"/>
            <w:left w:val="none" w:sz="0" w:space="0" w:color="auto"/>
            <w:bottom w:val="none" w:sz="0" w:space="0" w:color="auto"/>
            <w:right w:val="none" w:sz="0" w:space="0" w:color="auto"/>
          </w:divBdr>
          <w:divsChild>
            <w:div w:id="14129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2905">
      <w:bodyDiv w:val="1"/>
      <w:marLeft w:val="0"/>
      <w:marRight w:val="0"/>
      <w:marTop w:val="0"/>
      <w:marBottom w:val="0"/>
      <w:divBdr>
        <w:top w:val="none" w:sz="0" w:space="0" w:color="auto"/>
        <w:left w:val="none" w:sz="0" w:space="0" w:color="auto"/>
        <w:bottom w:val="none" w:sz="0" w:space="0" w:color="auto"/>
        <w:right w:val="none" w:sz="0" w:space="0" w:color="auto"/>
      </w:divBdr>
      <w:divsChild>
        <w:div w:id="104479048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14835131">
      <w:bodyDiv w:val="1"/>
      <w:marLeft w:val="0"/>
      <w:marRight w:val="0"/>
      <w:marTop w:val="0"/>
      <w:marBottom w:val="0"/>
      <w:divBdr>
        <w:top w:val="none" w:sz="0" w:space="0" w:color="auto"/>
        <w:left w:val="none" w:sz="0" w:space="0" w:color="auto"/>
        <w:bottom w:val="none" w:sz="0" w:space="0" w:color="auto"/>
        <w:right w:val="none" w:sz="0" w:space="0" w:color="auto"/>
      </w:divBdr>
      <w:divsChild>
        <w:div w:id="508523606">
          <w:marLeft w:val="-225"/>
          <w:marRight w:val="-225"/>
          <w:marTop w:val="0"/>
          <w:marBottom w:val="0"/>
          <w:divBdr>
            <w:top w:val="none" w:sz="0" w:space="0" w:color="auto"/>
            <w:left w:val="none" w:sz="0" w:space="0" w:color="auto"/>
            <w:bottom w:val="none" w:sz="0" w:space="0" w:color="auto"/>
            <w:right w:val="none" w:sz="0" w:space="0" w:color="auto"/>
          </w:divBdr>
          <w:divsChild>
            <w:div w:id="542786365">
              <w:marLeft w:val="0"/>
              <w:marRight w:val="0"/>
              <w:marTop w:val="0"/>
              <w:marBottom w:val="0"/>
              <w:divBdr>
                <w:top w:val="none" w:sz="0" w:space="0" w:color="auto"/>
                <w:left w:val="none" w:sz="0" w:space="0" w:color="auto"/>
                <w:bottom w:val="none" w:sz="0" w:space="0" w:color="auto"/>
                <w:right w:val="none" w:sz="0" w:space="0" w:color="auto"/>
              </w:divBdr>
              <w:divsChild>
                <w:div w:id="64422065">
                  <w:marLeft w:val="0"/>
                  <w:marRight w:val="0"/>
                  <w:marTop w:val="0"/>
                  <w:marBottom w:val="0"/>
                  <w:divBdr>
                    <w:top w:val="none" w:sz="0" w:space="0" w:color="auto"/>
                    <w:left w:val="none" w:sz="0" w:space="0" w:color="auto"/>
                    <w:bottom w:val="none" w:sz="0" w:space="0" w:color="auto"/>
                    <w:right w:val="none" w:sz="0" w:space="0" w:color="auto"/>
                  </w:divBdr>
                </w:div>
                <w:div w:id="5020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2007">
          <w:marLeft w:val="-225"/>
          <w:marRight w:val="-225"/>
          <w:marTop w:val="0"/>
          <w:marBottom w:val="0"/>
          <w:divBdr>
            <w:top w:val="none" w:sz="0" w:space="0" w:color="auto"/>
            <w:left w:val="none" w:sz="0" w:space="0" w:color="auto"/>
            <w:bottom w:val="none" w:sz="0" w:space="0" w:color="auto"/>
            <w:right w:val="none" w:sz="0" w:space="0" w:color="auto"/>
          </w:divBdr>
        </w:div>
      </w:divsChild>
    </w:div>
    <w:div w:id="1114865624">
      <w:bodyDiv w:val="1"/>
      <w:marLeft w:val="0"/>
      <w:marRight w:val="0"/>
      <w:marTop w:val="0"/>
      <w:marBottom w:val="0"/>
      <w:divBdr>
        <w:top w:val="none" w:sz="0" w:space="0" w:color="auto"/>
        <w:left w:val="none" w:sz="0" w:space="0" w:color="auto"/>
        <w:bottom w:val="none" w:sz="0" w:space="0" w:color="auto"/>
        <w:right w:val="none" w:sz="0" w:space="0" w:color="auto"/>
      </w:divBdr>
      <w:divsChild>
        <w:div w:id="454983450">
          <w:marLeft w:val="0"/>
          <w:marRight w:val="0"/>
          <w:marTop w:val="0"/>
          <w:marBottom w:val="0"/>
          <w:divBdr>
            <w:top w:val="none" w:sz="0" w:space="0" w:color="auto"/>
            <w:left w:val="none" w:sz="0" w:space="0" w:color="auto"/>
            <w:bottom w:val="none" w:sz="0" w:space="0" w:color="auto"/>
            <w:right w:val="none" w:sz="0" w:space="0" w:color="auto"/>
          </w:divBdr>
          <w:divsChild>
            <w:div w:id="766774988">
              <w:marLeft w:val="0"/>
              <w:marRight w:val="0"/>
              <w:marTop w:val="0"/>
              <w:marBottom w:val="0"/>
              <w:divBdr>
                <w:top w:val="none" w:sz="0" w:space="0" w:color="auto"/>
                <w:left w:val="none" w:sz="0" w:space="0" w:color="auto"/>
                <w:bottom w:val="none" w:sz="0" w:space="0" w:color="auto"/>
                <w:right w:val="none" w:sz="0" w:space="0" w:color="auto"/>
              </w:divBdr>
              <w:divsChild>
                <w:div w:id="186064566">
                  <w:marLeft w:val="0"/>
                  <w:marRight w:val="0"/>
                  <w:marTop w:val="0"/>
                  <w:marBottom w:val="180"/>
                  <w:divBdr>
                    <w:top w:val="none" w:sz="0" w:space="0" w:color="auto"/>
                    <w:left w:val="none" w:sz="0" w:space="0" w:color="auto"/>
                    <w:bottom w:val="none" w:sz="0" w:space="0" w:color="auto"/>
                    <w:right w:val="none" w:sz="0" w:space="0" w:color="auto"/>
                  </w:divBdr>
                  <w:divsChild>
                    <w:div w:id="1416128373">
                      <w:marLeft w:val="0"/>
                      <w:marRight w:val="0"/>
                      <w:marTop w:val="0"/>
                      <w:marBottom w:val="0"/>
                      <w:divBdr>
                        <w:top w:val="none" w:sz="0" w:space="0" w:color="auto"/>
                        <w:left w:val="none" w:sz="0" w:space="0" w:color="auto"/>
                        <w:bottom w:val="none" w:sz="0" w:space="0" w:color="auto"/>
                        <w:right w:val="none" w:sz="0" w:space="0" w:color="auto"/>
                      </w:divBdr>
                    </w:div>
                    <w:div w:id="1330013818">
                      <w:marLeft w:val="0"/>
                      <w:marRight w:val="0"/>
                      <w:marTop w:val="0"/>
                      <w:marBottom w:val="0"/>
                      <w:divBdr>
                        <w:top w:val="none" w:sz="0" w:space="0" w:color="auto"/>
                        <w:left w:val="none" w:sz="0" w:space="0" w:color="auto"/>
                        <w:bottom w:val="none" w:sz="0" w:space="0" w:color="auto"/>
                        <w:right w:val="none" w:sz="0" w:space="0" w:color="auto"/>
                      </w:divBdr>
                      <w:divsChild>
                        <w:div w:id="1446773806">
                          <w:marLeft w:val="0"/>
                          <w:marRight w:val="0"/>
                          <w:marTop w:val="0"/>
                          <w:marBottom w:val="0"/>
                          <w:divBdr>
                            <w:top w:val="none" w:sz="0" w:space="0" w:color="auto"/>
                            <w:left w:val="none" w:sz="0" w:space="0" w:color="auto"/>
                            <w:bottom w:val="none" w:sz="0" w:space="0" w:color="auto"/>
                            <w:right w:val="none" w:sz="0" w:space="0" w:color="auto"/>
                          </w:divBdr>
                          <w:divsChild>
                            <w:div w:id="573249269">
                              <w:marLeft w:val="0"/>
                              <w:marRight w:val="0"/>
                              <w:marTop w:val="0"/>
                              <w:marBottom w:val="0"/>
                              <w:divBdr>
                                <w:top w:val="none" w:sz="0" w:space="0" w:color="auto"/>
                                <w:left w:val="none" w:sz="0" w:space="0" w:color="auto"/>
                                <w:bottom w:val="none" w:sz="0" w:space="0" w:color="auto"/>
                                <w:right w:val="none" w:sz="0" w:space="0" w:color="auto"/>
                              </w:divBdr>
                              <w:divsChild>
                                <w:div w:id="309674413">
                                  <w:marLeft w:val="0"/>
                                  <w:marRight w:val="0"/>
                                  <w:marTop w:val="0"/>
                                  <w:marBottom w:val="0"/>
                                  <w:divBdr>
                                    <w:top w:val="none" w:sz="0" w:space="0" w:color="auto"/>
                                    <w:left w:val="none" w:sz="0" w:space="0" w:color="auto"/>
                                    <w:bottom w:val="none" w:sz="0" w:space="0" w:color="auto"/>
                                    <w:right w:val="none" w:sz="0" w:space="0" w:color="auto"/>
                                  </w:divBdr>
                                  <w:divsChild>
                                    <w:div w:id="51866244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308645">
              <w:marLeft w:val="0"/>
              <w:marRight w:val="0"/>
              <w:marTop w:val="0"/>
              <w:marBottom w:val="300"/>
              <w:divBdr>
                <w:top w:val="none" w:sz="0" w:space="0" w:color="auto"/>
                <w:left w:val="none" w:sz="0" w:space="0" w:color="auto"/>
                <w:bottom w:val="none" w:sz="0" w:space="0" w:color="auto"/>
                <w:right w:val="none" w:sz="0" w:space="0" w:color="auto"/>
              </w:divBdr>
              <w:divsChild>
                <w:div w:id="2119451214">
                  <w:marLeft w:val="0"/>
                  <w:marRight w:val="0"/>
                  <w:marTop w:val="0"/>
                  <w:marBottom w:val="0"/>
                  <w:divBdr>
                    <w:top w:val="single" w:sz="6" w:space="9" w:color="7D86A1"/>
                    <w:left w:val="none" w:sz="0" w:space="0" w:color="auto"/>
                    <w:bottom w:val="single" w:sz="6" w:space="9" w:color="7D86A1"/>
                    <w:right w:val="none" w:sz="0" w:space="0" w:color="auto"/>
                  </w:divBdr>
                  <w:divsChild>
                    <w:div w:id="1126965695">
                      <w:marLeft w:val="0"/>
                      <w:marRight w:val="0"/>
                      <w:marTop w:val="0"/>
                      <w:marBottom w:val="0"/>
                      <w:divBdr>
                        <w:top w:val="none" w:sz="0" w:space="0" w:color="auto"/>
                        <w:left w:val="none" w:sz="0" w:space="0" w:color="auto"/>
                        <w:bottom w:val="none" w:sz="0" w:space="0" w:color="auto"/>
                        <w:right w:val="none" w:sz="0" w:space="0" w:color="auto"/>
                      </w:divBdr>
                    </w:div>
                    <w:div w:id="1623076670">
                      <w:marLeft w:val="0"/>
                      <w:marRight w:val="0"/>
                      <w:marTop w:val="0"/>
                      <w:marBottom w:val="0"/>
                      <w:divBdr>
                        <w:top w:val="none" w:sz="0" w:space="0" w:color="auto"/>
                        <w:left w:val="none" w:sz="0" w:space="0" w:color="auto"/>
                        <w:bottom w:val="none" w:sz="0" w:space="0" w:color="auto"/>
                        <w:right w:val="none" w:sz="0" w:space="0" w:color="auto"/>
                      </w:divBdr>
                      <w:divsChild>
                        <w:div w:id="2022048917">
                          <w:marLeft w:val="0"/>
                          <w:marRight w:val="0"/>
                          <w:marTop w:val="0"/>
                          <w:marBottom w:val="0"/>
                          <w:divBdr>
                            <w:top w:val="none" w:sz="0" w:space="0" w:color="auto"/>
                            <w:left w:val="none" w:sz="0" w:space="0" w:color="auto"/>
                            <w:bottom w:val="none" w:sz="0" w:space="0" w:color="auto"/>
                            <w:right w:val="none" w:sz="0" w:space="0" w:color="auto"/>
                          </w:divBdr>
                          <w:divsChild>
                            <w:div w:id="8455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18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115250780">
      <w:bodyDiv w:val="1"/>
      <w:marLeft w:val="0"/>
      <w:marRight w:val="0"/>
      <w:marTop w:val="0"/>
      <w:marBottom w:val="0"/>
      <w:divBdr>
        <w:top w:val="none" w:sz="0" w:space="0" w:color="auto"/>
        <w:left w:val="none" w:sz="0" w:space="0" w:color="auto"/>
        <w:bottom w:val="none" w:sz="0" w:space="0" w:color="auto"/>
        <w:right w:val="none" w:sz="0" w:space="0" w:color="auto"/>
      </w:divBdr>
      <w:divsChild>
        <w:div w:id="391123117">
          <w:marLeft w:val="-225"/>
          <w:marRight w:val="-225"/>
          <w:marTop w:val="0"/>
          <w:marBottom w:val="0"/>
          <w:divBdr>
            <w:top w:val="none" w:sz="0" w:space="0" w:color="auto"/>
            <w:left w:val="none" w:sz="0" w:space="0" w:color="auto"/>
            <w:bottom w:val="none" w:sz="0" w:space="0" w:color="auto"/>
            <w:right w:val="none" w:sz="0" w:space="0" w:color="auto"/>
          </w:divBdr>
        </w:div>
        <w:div w:id="897979508">
          <w:marLeft w:val="-225"/>
          <w:marRight w:val="-225"/>
          <w:marTop w:val="0"/>
          <w:marBottom w:val="0"/>
          <w:divBdr>
            <w:top w:val="none" w:sz="0" w:space="0" w:color="auto"/>
            <w:left w:val="none" w:sz="0" w:space="0" w:color="auto"/>
            <w:bottom w:val="none" w:sz="0" w:space="0" w:color="auto"/>
            <w:right w:val="none" w:sz="0" w:space="0" w:color="auto"/>
          </w:divBdr>
          <w:divsChild>
            <w:div w:id="648680597">
              <w:marLeft w:val="0"/>
              <w:marRight w:val="0"/>
              <w:marTop w:val="0"/>
              <w:marBottom w:val="0"/>
              <w:divBdr>
                <w:top w:val="none" w:sz="0" w:space="0" w:color="auto"/>
                <w:left w:val="none" w:sz="0" w:space="0" w:color="auto"/>
                <w:bottom w:val="none" w:sz="0" w:space="0" w:color="auto"/>
                <w:right w:val="none" w:sz="0" w:space="0" w:color="auto"/>
              </w:divBdr>
              <w:divsChild>
                <w:div w:id="12880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3492">
      <w:bodyDiv w:val="1"/>
      <w:marLeft w:val="0"/>
      <w:marRight w:val="0"/>
      <w:marTop w:val="0"/>
      <w:marBottom w:val="0"/>
      <w:divBdr>
        <w:top w:val="none" w:sz="0" w:space="0" w:color="auto"/>
        <w:left w:val="none" w:sz="0" w:space="0" w:color="auto"/>
        <w:bottom w:val="none" w:sz="0" w:space="0" w:color="auto"/>
        <w:right w:val="none" w:sz="0" w:space="0" w:color="auto"/>
      </w:divBdr>
      <w:divsChild>
        <w:div w:id="392970815">
          <w:marLeft w:val="-150"/>
          <w:marRight w:val="-150"/>
          <w:marTop w:val="0"/>
          <w:marBottom w:val="0"/>
          <w:divBdr>
            <w:top w:val="none" w:sz="0" w:space="0" w:color="auto"/>
            <w:left w:val="none" w:sz="0" w:space="0" w:color="auto"/>
            <w:bottom w:val="none" w:sz="0" w:space="0" w:color="auto"/>
            <w:right w:val="none" w:sz="0" w:space="0" w:color="auto"/>
          </w:divBdr>
          <w:divsChild>
            <w:div w:id="1566257089">
              <w:marLeft w:val="0"/>
              <w:marRight w:val="0"/>
              <w:marTop w:val="0"/>
              <w:marBottom w:val="0"/>
              <w:divBdr>
                <w:top w:val="none" w:sz="0" w:space="0" w:color="auto"/>
                <w:left w:val="none" w:sz="0" w:space="0" w:color="auto"/>
                <w:bottom w:val="none" w:sz="0" w:space="0" w:color="auto"/>
                <w:right w:val="none" w:sz="0" w:space="0" w:color="auto"/>
              </w:divBdr>
              <w:divsChild>
                <w:div w:id="353071541">
                  <w:marLeft w:val="0"/>
                  <w:marRight w:val="0"/>
                  <w:marTop w:val="0"/>
                  <w:marBottom w:val="0"/>
                  <w:divBdr>
                    <w:top w:val="none" w:sz="0" w:space="0" w:color="auto"/>
                    <w:left w:val="none" w:sz="0" w:space="0" w:color="auto"/>
                    <w:bottom w:val="none" w:sz="0" w:space="0" w:color="auto"/>
                    <w:right w:val="none" w:sz="0" w:space="0" w:color="auto"/>
                  </w:divBdr>
                  <w:divsChild>
                    <w:div w:id="1074157771">
                      <w:marLeft w:val="0"/>
                      <w:marRight w:val="0"/>
                      <w:marTop w:val="0"/>
                      <w:marBottom w:val="0"/>
                      <w:divBdr>
                        <w:top w:val="none" w:sz="0" w:space="0" w:color="auto"/>
                        <w:left w:val="none" w:sz="0" w:space="0" w:color="auto"/>
                        <w:bottom w:val="none" w:sz="0" w:space="0" w:color="auto"/>
                        <w:right w:val="none" w:sz="0" w:space="0" w:color="auto"/>
                      </w:divBdr>
                    </w:div>
                  </w:divsChild>
                </w:div>
                <w:div w:id="1587685728">
                  <w:marLeft w:val="0"/>
                  <w:marRight w:val="0"/>
                  <w:marTop w:val="0"/>
                  <w:marBottom w:val="0"/>
                  <w:divBdr>
                    <w:top w:val="none" w:sz="0" w:space="0" w:color="auto"/>
                    <w:left w:val="none" w:sz="0" w:space="0" w:color="auto"/>
                    <w:bottom w:val="none" w:sz="0" w:space="0" w:color="auto"/>
                    <w:right w:val="none" w:sz="0" w:space="0" w:color="auto"/>
                  </w:divBdr>
                  <w:divsChild>
                    <w:div w:id="11981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2062">
          <w:marLeft w:val="-150"/>
          <w:marRight w:val="-150"/>
          <w:marTop w:val="0"/>
          <w:marBottom w:val="0"/>
          <w:divBdr>
            <w:top w:val="none" w:sz="0" w:space="0" w:color="auto"/>
            <w:left w:val="none" w:sz="0" w:space="0" w:color="auto"/>
            <w:bottom w:val="none" w:sz="0" w:space="0" w:color="auto"/>
            <w:right w:val="none" w:sz="0" w:space="0" w:color="auto"/>
          </w:divBdr>
          <w:divsChild>
            <w:div w:id="201788894">
              <w:marLeft w:val="0"/>
              <w:marRight w:val="0"/>
              <w:marTop w:val="0"/>
              <w:marBottom w:val="0"/>
              <w:divBdr>
                <w:top w:val="none" w:sz="0" w:space="0" w:color="auto"/>
                <w:left w:val="none" w:sz="0" w:space="0" w:color="auto"/>
                <w:bottom w:val="none" w:sz="0" w:space="0" w:color="auto"/>
                <w:right w:val="none" w:sz="0" w:space="0" w:color="auto"/>
              </w:divBdr>
              <w:divsChild>
                <w:div w:id="1521704353">
                  <w:marLeft w:val="0"/>
                  <w:marRight w:val="0"/>
                  <w:marTop w:val="0"/>
                  <w:marBottom w:val="0"/>
                  <w:divBdr>
                    <w:top w:val="none" w:sz="0" w:space="0" w:color="auto"/>
                    <w:left w:val="none" w:sz="0" w:space="0" w:color="auto"/>
                    <w:bottom w:val="none" w:sz="0" w:space="0" w:color="auto"/>
                    <w:right w:val="none" w:sz="0" w:space="0" w:color="auto"/>
                  </w:divBdr>
                  <w:divsChild>
                    <w:div w:id="1979069687">
                      <w:marLeft w:val="0"/>
                      <w:marRight w:val="0"/>
                      <w:marTop w:val="0"/>
                      <w:marBottom w:val="0"/>
                      <w:divBdr>
                        <w:top w:val="none" w:sz="0" w:space="0" w:color="auto"/>
                        <w:left w:val="none" w:sz="0" w:space="0" w:color="auto"/>
                        <w:bottom w:val="none" w:sz="0" w:space="0" w:color="auto"/>
                        <w:right w:val="none" w:sz="0" w:space="0" w:color="auto"/>
                      </w:divBdr>
                    </w:div>
                    <w:div w:id="394397869">
                      <w:marLeft w:val="0"/>
                      <w:marRight w:val="0"/>
                      <w:marTop w:val="0"/>
                      <w:marBottom w:val="0"/>
                      <w:divBdr>
                        <w:top w:val="none" w:sz="0" w:space="0" w:color="auto"/>
                        <w:left w:val="none" w:sz="0" w:space="0" w:color="auto"/>
                        <w:bottom w:val="none" w:sz="0" w:space="0" w:color="auto"/>
                        <w:right w:val="none" w:sz="0" w:space="0" w:color="auto"/>
                      </w:divBdr>
                      <w:divsChild>
                        <w:div w:id="771514842">
                          <w:marLeft w:val="0"/>
                          <w:marRight w:val="0"/>
                          <w:marTop w:val="0"/>
                          <w:marBottom w:val="0"/>
                          <w:divBdr>
                            <w:top w:val="none" w:sz="0" w:space="0" w:color="auto"/>
                            <w:left w:val="none" w:sz="0" w:space="0" w:color="auto"/>
                            <w:bottom w:val="none" w:sz="0" w:space="0" w:color="auto"/>
                            <w:right w:val="none" w:sz="0" w:space="0" w:color="auto"/>
                          </w:divBdr>
                          <w:divsChild>
                            <w:div w:id="1602495917">
                              <w:marLeft w:val="0"/>
                              <w:marRight w:val="0"/>
                              <w:marTop w:val="0"/>
                              <w:marBottom w:val="0"/>
                              <w:divBdr>
                                <w:top w:val="none" w:sz="0" w:space="0" w:color="auto"/>
                                <w:left w:val="none" w:sz="0" w:space="0" w:color="auto"/>
                                <w:bottom w:val="none" w:sz="0" w:space="0" w:color="auto"/>
                                <w:right w:val="none" w:sz="0" w:space="0" w:color="auto"/>
                              </w:divBdr>
                            </w:div>
                            <w:div w:id="1434671482">
                              <w:marLeft w:val="0"/>
                              <w:marRight w:val="0"/>
                              <w:marTop w:val="0"/>
                              <w:marBottom w:val="0"/>
                              <w:divBdr>
                                <w:top w:val="none" w:sz="0" w:space="0" w:color="auto"/>
                                <w:left w:val="none" w:sz="0" w:space="0" w:color="auto"/>
                                <w:bottom w:val="none" w:sz="0" w:space="0" w:color="auto"/>
                                <w:right w:val="none" w:sz="0" w:space="0" w:color="auto"/>
                              </w:divBdr>
                            </w:div>
                            <w:div w:id="453014146">
                              <w:marLeft w:val="0"/>
                              <w:marRight w:val="0"/>
                              <w:marTop w:val="0"/>
                              <w:marBottom w:val="0"/>
                              <w:divBdr>
                                <w:top w:val="none" w:sz="0" w:space="0" w:color="auto"/>
                                <w:left w:val="none" w:sz="0" w:space="0" w:color="auto"/>
                                <w:bottom w:val="none" w:sz="0" w:space="0" w:color="auto"/>
                                <w:right w:val="none" w:sz="0" w:space="0" w:color="auto"/>
                              </w:divBdr>
                            </w:div>
                            <w:div w:id="1364132582">
                              <w:marLeft w:val="0"/>
                              <w:marRight w:val="0"/>
                              <w:marTop w:val="0"/>
                              <w:marBottom w:val="0"/>
                              <w:divBdr>
                                <w:top w:val="none" w:sz="0" w:space="0" w:color="auto"/>
                                <w:left w:val="none" w:sz="0" w:space="0" w:color="auto"/>
                                <w:bottom w:val="none" w:sz="0" w:space="0" w:color="auto"/>
                                <w:right w:val="none" w:sz="0" w:space="0" w:color="auto"/>
                              </w:divBdr>
                            </w:div>
                            <w:div w:id="13056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19979">
              <w:marLeft w:val="0"/>
              <w:marRight w:val="0"/>
              <w:marTop w:val="0"/>
              <w:marBottom w:val="0"/>
              <w:divBdr>
                <w:top w:val="none" w:sz="0" w:space="0" w:color="auto"/>
                <w:left w:val="none" w:sz="0" w:space="0" w:color="auto"/>
                <w:bottom w:val="none" w:sz="0" w:space="0" w:color="auto"/>
                <w:right w:val="none" w:sz="0" w:space="0" w:color="auto"/>
              </w:divBdr>
              <w:divsChild>
                <w:div w:id="1334605160">
                  <w:marLeft w:val="0"/>
                  <w:marRight w:val="0"/>
                  <w:marTop w:val="0"/>
                  <w:marBottom w:val="0"/>
                  <w:divBdr>
                    <w:top w:val="none" w:sz="0" w:space="0" w:color="auto"/>
                    <w:left w:val="none" w:sz="0" w:space="0" w:color="auto"/>
                    <w:bottom w:val="none" w:sz="0" w:space="0" w:color="auto"/>
                    <w:right w:val="none" w:sz="0" w:space="0" w:color="auto"/>
                  </w:divBdr>
                  <w:divsChild>
                    <w:div w:id="452209314">
                      <w:marLeft w:val="0"/>
                      <w:marRight w:val="0"/>
                      <w:marTop w:val="0"/>
                      <w:marBottom w:val="0"/>
                      <w:divBdr>
                        <w:top w:val="none" w:sz="0" w:space="0" w:color="auto"/>
                        <w:left w:val="none" w:sz="0" w:space="0" w:color="auto"/>
                        <w:bottom w:val="none" w:sz="0" w:space="0" w:color="auto"/>
                        <w:right w:val="none" w:sz="0" w:space="0" w:color="auto"/>
                      </w:divBdr>
                      <w:divsChild>
                        <w:div w:id="317340797">
                          <w:marLeft w:val="0"/>
                          <w:marRight w:val="0"/>
                          <w:marTop w:val="0"/>
                          <w:marBottom w:val="0"/>
                          <w:divBdr>
                            <w:top w:val="none" w:sz="0" w:space="0" w:color="auto"/>
                            <w:left w:val="none" w:sz="0" w:space="0" w:color="auto"/>
                            <w:bottom w:val="none" w:sz="0" w:space="0" w:color="auto"/>
                            <w:right w:val="none" w:sz="0" w:space="0" w:color="auto"/>
                          </w:divBdr>
                        </w:div>
                      </w:divsChild>
                    </w:div>
                    <w:div w:id="1898318991">
                      <w:marLeft w:val="0"/>
                      <w:marRight w:val="0"/>
                      <w:marTop w:val="0"/>
                      <w:marBottom w:val="450"/>
                      <w:divBdr>
                        <w:top w:val="none" w:sz="0" w:space="0" w:color="auto"/>
                        <w:left w:val="none" w:sz="0" w:space="0" w:color="auto"/>
                        <w:bottom w:val="none" w:sz="0" w:space="0" w:color="auto"/>
                        <w:right w:val="none" w:sz="0" w:space="0" w:color="auto"/>
                      </w:divBdr>
                    </w:div>
                    <w:div w:id="15019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097280">
      <w:bodyDiv w:val="1"/>
      <w:marLeft w:val="0"/>
      <w:marRight w:val="0"/>
      <w:marTop w:val="0"/>
      <w:marBottom w:val="0"/>
      <w:divBdr>
        <w:top w:val="none" w:sz="0" w:space="0" w:color="auto"/>
        <w:left w:val="none" w:sz="0" w:space="0" w:color="auto"/>
        <w:bottom w:val="none" w:sz="0" w:space="0" w:color="auto"/>
        <w:right w:val="none" w:sz="0" w:space="0" w:color="auto"/>
      </w:divBdr>
    </w:div>
    <w:div w:id="1116408103">
      <w:bodyDiv w:val="1"/>
      <w:marLeft w:val="0"/>
      <w:marRight w:val="0"/>
      <w:marTop w:val="0"/>
      <w:marBottom w:val="0"/>
      <w:divBdr>
        <w:top w:val="none" w:sz="0" w:space="0" w:color="auto"/>
        <w:left w:val="none" w:sz="0" w:space="0" w:color="auto"/>
        <w:bottom w:val="none" w:sz="0" w:space="0" w:color="auto"/>
        <w:right w:val="none" w:sz="0" w:space="0" w:color="auto"/>
      </w:divBdr>
      <w:divsChild>
        <w:div w:id="237787785">
          <w:marLeft w:val="-150"/>
          <w:marRight w:val="-150"/>
          <w:marTop w:val="0"/>
          <w:marBottom w:val="0"/>
          <w:divBdr>
            <w:top w:val="none" w:sz="0" w:space="0" w:color="auto"/>
            <w:left w:val="none" w:sz="0" w:space="0" w:color="auto"/>
            <w:bottom w:val="none" w:sz="0" w:space="0" w:color="auto"/>
            <w:right w:val="none" w:sz="0" w:space="0" w:color="auto"/>
          </w:divBdr>
          <w:divsChild>
            <w:div w:id="230434539">
              <w:marLeft w:val="0"/>
              <w:marRight w:val="0"/>
              <w:marTop w:val="0"/>
              <w:marBottom w:val="0"/>
              <w:divBdr>
                <w:top w:val="none" w:sz="0" w:space="0" w:color="auto"/>
                <w:left w:val="none" w:sz="0" w:space="0" w:color="auto"/>
                <w:bottom w:val="none" w:sz="0" w:space="0" w:color="auto"/>
                <w:right w:val="none" w:sz="0" w:space="0" w:color="auto"/>
              </w:divBdr>
              <w:divsChild>
                <w:div w:id="1339579526">
                  <w:marLeft w:val="0"/>
                  <w:marRight w:val="0"/>
                  <w:marTop w:val="0"/>
                  <w:marBottom w:val="0"/>
                  <w:divBdr>
                    <w:top w:val="none" w:sz="0" w:space="0" w:color="auto"/>
                    <w:left w:val="none" w:sz="0" w:space="0" w:color="auto"/>
                    <w:bottom w:val="none" w:sz="0" w:space="0" w:color="auto"/>
                    <w:right w:val="none" w:sz="0" w:space="0" w:color="auto"/>
                  </w:divBdr>
                  <w:divsChild>
                    <w:div w:id="501747845">
                      <w:marLeft w:val="0"/>
                      <w:marRight w:val="0"/>
                      <w:marTop w:val="0"/>
                      <w:marBottom w:val="0"/>
                      <w:divBdr>
                        <w:top w:val="none" w:sz="0" w:space="0" w:color="auto"/>
                        <w:left w:val="none" w:sz="0" w:space="0" w:color="auto"/>
                        <w:bottom w:val="none" w:sz="0" w:space="0" w:color="auto"/>
                        <w:right w:val="none" w:sz="0" w:space="0" w:color="auto"/>
                      </w:divBdr>
                    </w:div>
                  </w:divsChild>
                </w:div>
                <w:div w:id="1537768207">
                  <w:marLeft w:val="0"/>
                  <w:marRight w:val="0"/>
                  <w:marTop w:val="0"/>
                  <w:marBottom w:val="0"/>
                  <w:divBdr>
                    <w:top w:val="none" w:sz="0" w:space="0" w:color="auto"/>
                    <w:left w:val="none" w:sz="0" w:space="0" w:color="auto"/>
                    <w:bottom w:val="none" w:sz="0" w:space="0" w:color="auto"/>
                    <w:right w:val="none" w:sz="0" w:space="0" w:color="auto"/>
                  </w:divBdr>
                  <w:divsChild>
                    <w:div w:id="871500286">
                      <w:marLeft w:val="0"/>
                      <w:marRight w:val="0"/>
                      <w:marTop w:val="0"/>
                      <w:marBottom w:val="0"/>
                      <w:divBdr>
                        <w:top w:val="none" w:sz="0" w:space="0" w:color="auto"/>
                        <w:left w:val="none" w:sz="0" w:space="0" w:color="auto"/>
                        <w:bottom w:val="none" w:sz="0" w:space="0" w:color="auto"/>
                        <w:right w:val="none" w:sz="0" w:space="0" w:color="auto"/>
                      </w:divBdr>
                    </w:div>
                    <w:div w:id="1355034168">
                      <w:marLeft w:val="0"/>
                      <w:marRight w:val="0"/>
                      <w:marTop w:val="0"/>
                      <w:marBottom w:val="0"/>
                      <w:divBdr>
                        <w:top w:val="none" w:sz="0" w:space="0" w:color="auto"/>
                        <w:left w:val="none" w:sz="0" w:space="0" w:color="auto"/>
                        <w:bottom w:val="none" w:sz="0" w:space="0" w:color="auto"/>
                        <w:right w:val="none" w:sz="0" w:space="0" w:color="auto"/>
                      </w:divBdr>
                      <w:divsChild>
                        <w:div w:id="6613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4148">
          <w:marLeft w:val="-150"/>
          <w:marRight w:val="-150"/>
          <w:marTop w:val="0"/>
          <w:marBottom w:val="0"/>
          <w:divBdr>
            <w:top w:val="none" w:sz="0" w:space="0" w:color="auto"/>
            <w:left w:val="none" w:sz="0" w:space="0" w:color="auto"/>
            <w:bottom w:val="none" w:sz="0" w:space="0" w:color="auto"/>
            <w:right w:val="none" w:sz="0" w:space="0" w:color="auto"/>
          </w:divBdr>
          <w:divsChild>
            <w:div w:id="566263627">
              <w:marLeft w:val="0"/>
              <w:marRight w:val="0"/>
              <w:marTop w:val="0"/>
              <w:marBottom w:val="0"/>
              <w:divBdr>
                <w:top w:val="none" w:sz="0" w:space="0" w:color="auto"/>
                <w:left w:val="none" w:sz="0" w:space="0" w:color="auto"/>
                <w:bottom w:val="none" w:sz="0" w:space="0" w:color="auto"/>
                <w:right w:val="none" w:sz="0" w:space="0" w:color="auto"/>
              </w:divBdr>
            </w:div>
            <w:div w:id="799685542">
              <w:marLeft w:val="0"/>
              <w:marRight w:val="0"/>
              <w:marTop w:val="0"/>
              <w:marBottom w:val="0"/>
              <w:divBdr>
                <w:top w:val="none" w:sz="0" w:space="0" w:color="auto"/>
                <w:left w:val="none" w:sz="0" w:space="0" w:color="auto"/>
                <w:bottom w:val="none" w:sz="0" w:space="0" w:color="auto"/>
                <w:right w:val="none" w:sz="0" w:space="0" w:color="auto"/>
              </w:divBdr>
              <w:divsChild>
                <w:div w:id="560949070">
                  <w:marLeft w:val="0"/>
                  <w:marRight w:val="0"/>
                  <w:marTop w:val="0"/>
                  <w:marBottom w:val="0"/>
                  <w:divBdr>
                    <w:top w:val="none" w:sz="0" w:space="0" w:color="auto"/>
                    <w:left w:val="none" w:sz="0" w:space="0" w:color="auto"/>
                    <w:bottom w:val="none" w:sz="0" w:space="0" w:color="auto"/>
                    <w:right w:val="none" w:sz="0" w:space="0" w:color="auto"/>
                  </w:divBdr>
                  <w:divsChild>
                    <w:div w:id="509759681">
                      <w:marLeft w:val="0"/>
                      <w:marRight w:val="0"/>
                      <w:marTop w:val="0"/>
                      <w:marBottom w:val="0"/>
                      <w:divBdr>
                        <w:top w:val="none" w:sz="0" w:space="0" w:color="auto"/>
                        <w:left w:val="none" w:sz="0" w:space="0" w:color="auto"/>
                        <w:bottom w:val="none" w:sz="0" w:space="0" w:color="auto"/>
                        <w:right w:val="none" w:sz="0" w:space="0" w:color="auto"/>
                      </w:divBdr>
                      <w:divsChild>
                        <w:div w:id="498882954">
                          <w:marLeft w:val="0"/>
                          <w:marRight w:val="0"/>
                          <w:marTop w:val="0"/>
                          <w:marBottom w:val="0"/>
                          <w:divBdr>
                            <w:top w:val="none" w:sz="0" w:space="0" w:color="auto"/>
                            <w:left w:val="none" w:sz="0" w:space="0" w:color="auto"/>
                            <w:bottom w:val="none" w:sz="0" w:space="0" w:color="auto"/>
                            <w:right w:val="none" w:sz="0" w:space="0" w:color="auto"/>
                          </w:divBdr>
                          <w:divsChild>
                            <w:div w:id="245460081">
                              <w:marLeft w:val="0"/>
                              <w:marRight w:val="0"/>
                              <w:marTop w:val="0"/>
                              <w:marBottom w:val="0"/>
                              <w:divBdr>
                                <w:top w:val="none" w:sz="0" w:space="0" w:color="auto"/>
                                <w:left w:val="none" w:sz="0" w:space="0" w:color="auto"/>
                                <w:bottom w:val="none" w:sz="0" w:space="0" w:color="auto"/>
                                <w:right w:val="none" w:sz="0" w:space="0" w:color="auto"/>
                              </w:divBdr>
                            </w:div>
                            <w:div w:id="863175428">
                              <w:marLeft w:val="0"/>
                              <w:marRight w:val="0"/>
                              <w:marTop w:val="0"/>
                              <w:marBottom w:val="0"/>
                              <w:divBdr>
                                <w:top w:val="none" w:sz="0" w:space="0" w:color="auto"/>
                                <w:left w:val="none" w:sz="0" w:space="0" w:color="auto"/>
                                <w:bottom w:val="none" w:sz="0" w:space="0" w:color="auto"/>
                                <w:right w:val="none" w:sz="0" w:space="0" w:color="auto"/>
                              </w:divBdr>
                            </w:div>
                            <w:div w:id="1019429090">
                              <w:marLeft w:val="0"/>
                              <w:marRight w:val="0"/>
                              <w:marTop w:val="0"/>
                              <w:marBottom w:val="0"/>
                              <w:divBdr>
                                <w:top w:val="none" w:sz="0" w:space="0" w:color="auto"/>
                                <w:left w:val="none" w:sz="0" w:space="0" w:color="auto"/>
                                <w:bottom w:val="none" w:sz="0" w:space="0" w:color="auto"/>
                                <w:right w:val="none" w:sz="0" w:space="0" w:color="auto"/>
                              </w:divBdr>
                            </w:div>
                            <w:div w:id="1052340081">
                              <w:marLeft w:val="0"/>
                              <w:marRight w:val="0"/>
                              <w:marTop w:val="0"/>
                              <w:marBottom w:val="0"/>
                              <w:divBdr>
                                <w:top w:val="none" w:sz="0" w:space="0" w:color="auto"/>
                                <w:left w:val="none" w:sz="0" w:space="0" w:color="auto"/>
                                <w:bottom w:val="none" w:sz="0" w:space="0" w:color="auto"/>
                                <w:right w:val="none" w:sz="0" w:space="0" w:color="auto"/>
                              </w:divBdr>
                            </w:div>
                            <w:div w:id="1499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86636">
      <w:bodyDiv w:val="1"/>
      <w:marLeft w:val="0"/>
      <w:marRight w:val="0"/>
      <w:marTop w:val="0"/>
      <w:marBottom w:val="0"/>
      <w:divBdr>
        <w:top w:val="none" w:sz="0" w:space="0" w:color="auto"/>
        <w:left w:val="none" w:sz="0" w:space="0" w:color="auto"/>
        <w:bottom w:val="none" w:sz="0" w:space="0" w:color="auto"/>
        <w:right w:val="none" w:sz="0" w:space="0" w:color="auto"/>
      </w:divBdr>
      <w:divsChild>
        <w:div w:id="1331712556">
          <w:marLeft w:val="0"/>
          <w:marRight w:val="0"/>
          <w:marTop w:val="300"/>
          <w:marBottom w:val="600"/>
          <w:divBdr>
            <w:top w:val="none" w:sz="0" w:space="0" w:color="auto"/>
            <w:left w:val="none" w:sz="0" w:space="0" w:color="auto"/>
            <w:bottom w:val="none" w:sz="0" w:space="0" w:color="auto"/>
            <w:right w:val="none" w:sz="0" w:space="0" w:color="auto"/>
          </w:divBdr>
          <w:divsChild>
            <w:div w:id="1374889258">
              <w:marLeft w:val="0"/>
              <w:marRight w:val="0"/>
              <w:marTop w:val="150"/>
              <w:marBottom w:val="0"/>
              <w:divBdr>
                <w:top w:val="none" w:sz="0" w:space="0" w:color="auto"/>
                <w:left w:val="none" w:sz="0" w:space="0" w:color="auto"/>
                <w:bottom w:val="none" w:sz="0" w:space="0" w:color="auto"/>
                <w:right w:val="none" w:sz="0" w:space="0" w:color="auto"/>
              </w:divBdr>
              <w:divsChild>
                <w:div w:id="1475561532">
                  <w:marLeft w:val="0"/>
                  <w:marRight w:val="0"/>
                  <w:marTop w:val="0"/>
                  <w:marBottom w:val="0"/>
                  <w:divBdr>
                    <w:top w:val="none" w:sz="0" w:space="0" w:color="auto"/>
                    <w:left w:val="none" w:sz="0" w:space="0" w:color="auto"/>
                    <w:bottom w:val="none" w:sz="0" w:space="0" w:color="auto"/>
                    <w:right w:val="none" w:sz="0" w:space="0" w:color="auto"/>
                  </w:divBdr>
                  <w:divsChild>
                    <w:div w:id="1203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962620">
          <w:marLeft w:val="0"/>
          <w:marRight w:val="0"/>
          <w:marTop w:val="0"/>
          <w:marBottom w:val="0"/>
          <w:divBdr>
            <w:top w:val="none" w:sz="0" w:space="0" w:color="auto"/>
            <w:left w:val="none" w:sz="0" w:space="0" w:color="auto"/>
            <w:bottom w:val="none" w:sz="0" w:space="0" w:color="auto"/>
            <w:right w:val="none" w:sz="0" w:space="0" w:color="auto"/>
          </w:divBdr>
          <w:divsChild>
            <w:div w:id="1607735127">
              <w:marLeft w:val="0"/>
              <w:marRight w:val="0"/>
              <w:marTop w:val="0"/>
              <w:marBottom w:val="0"/>
              <w:divBdr>
                <w:top w:val="none" w:sz="0" w:space="0" w:color="auto"/>
                <w:left w:val="none" w:sz="0" w:space="0" w:color="auto"/>
                <w:bottom w:val="none" w:sz="0" w:space="0" w:color="auto"/>
                <w:right w:val="none" w:sz="0" w:space="0" w:color="auto"/>
              </w:divBdr>
              <w:divsChild>
                <w:div w:id="2133938876">
                  <w:marLeft w:val="0"/>
                  <w:marRight w:val="0"/>
                  <w:marTop w:val="0"/>
                  <w:marBottom w:val="0"/>
                  <w:divBdr>
                    <w:top w:val="none" w:sz="0" w:space="0" w:color="auto"/>
                    <w:left w:val="none" w:sz="0" w:space="0" w:color="auto"/>
                    <w:bottom w:val="none" w:sz="0" w:space="0" w:color="auto"/>
                    <w:right w:val="none" w:sz="0" w:space="0" w:color="auto"/>
                  </w:divBdr>
                  <w:divsChild>
                    <w:div w:id="103774894">
                      <w:marLeft w:val="0"/>
                      <w:marRight w:val="0"/>
                      <w:marTop w:val="0"/>
                      <w:marBottom w:val="600"/>
                      <w:divBdr>
                        <w:top w:val="none" w:sz="0" w:space="0" w:color="auto"/>
                        <w:left w:val="none" w:sz="0" w:space="0" w:color="auto"/>
                        <w:bottom w:val="none" w:sz="0" w:space="0" w:color="auto"/>
                        <w:right w:val="none" w:sz="0" w:space="0" w:color="auto"/>
                      </w:divBdr>
                    </w:div>
                  </w:divsChild>
                </w:div>
                <w:div w:id="255484904">
                  <w:marLeft w:val="0"/>
                  <w:marRight w:val="0"/>
                  <w:marTop w:val="0"/>
                  <w:marBottom w:val="0"/>
                  <w:divBdr>
                    <w:top w:val="none" w:sz="0" w:space="0" w:color="auto"/>
                    <w:left w:val="none" w:sz="0" w:space="0" w:color="auto"/>
                    <w:bottom w:val="none" w:sz="0" w:space="0" w:color="auto"/>
                    <w:right w:val="none" w:sz="0" w:space="0" w:color="auto"/>
                  </w:divBdr>
                  <w:divsChild>
                    <w:div w:id="2408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26757">
      <w:bodyDiv w:val="1"/>
      <w:marLeft w:val="0"/>
      <w:marRight w:val="0"/>
      <w:marTop w:val="0"/>
      <w:marBottom w:val="0"/>
      <w:divBdr>
        <w:top w:val="none" w:sz="0" w:space="0" w:color="auto"/>
        <w:left w:val="none" w:sz="0" w:space="0" w:color="auto"/>
        <w:bottom w:val="none" w:sz="0" w:space="0" w:color="auto"/>
        <w:right w:val="none" w:sz="0" w:space="0" w:color="auto"/>
      </w:divBdr>
      <w:divsChild>
        <w:div w:id="1174758410">
          <w:marLeft w:val="0"/>
          <w:marRight w:val="0"/>
          <w:marTop w:val="0"/>
          <w:marBottom w:val="210"/>
          <w:divBdr>
            <w:top w:val="none" w:sz="0" w:space="0" w:color="auto"/>
            <w:left w:val="none" w:sz="0" w:space="0" w:color="auto"/>
            <w:bottom w:val="none" w:sz="0" w:space="0" w:color="auto"/>
            <w:right w:val="none" w:sz="0" w:space="0" w:color="auto"/>
          </w:divBdr>
        </w:div>
      </w:divsChild>
    </w:div>
    <w:div w:id="1117336665">
      <w:bodyDiv w:val="1"/>
      <w:marLeft w:val="0"/>
      <w:marRight w:val="0"/>
      <w:marTop w:val="0"/>
      <w:marBottom w:val="0"/>
      <w:divBdr>
        <w:top w:val="none" w:sz="0" w:space="0" w:color="auto"/>
        <w:left w:val="none" w:sz="0" w:space="0" w:color="auto"/>
        <w:bottom w:val="none" w:sz="0" w:space="0" w:color="auto"/>
        <w:right w:val="none" w:sz="0" w:space="0" w:color="auto"/>
      </w:divBdr>
      <w:divsChild>
        <w:div w:id="698777164">
          <w:marLeft w:val="-150"/>
          <w:marRight w:val="-150"/>
          <w:marTop w:val="0"/>
          <w:marBottom w:val="0"/>
          <w:divBdr>
            <w:top w:val="none" w:sz="0" w:space="0" w:color="auto"/>
            <w:left w:val="none" w:sz="0" w:space="0" w:color="auto"/>
            <w:bottom w:val="none" w:sz="0" w:space="0" w:color="auto"/>
            <w:right w:val="none" w:sz="0" w:space="0" w:color="auto"/>
          </w:divBdr>
        </w:div>
      </w:divsChild>
    </w:div>
    <w:div w:id="1117598037">
      <w:bodyDiv w:val="1"/>
      <w:marLeft w:val="0"/>
      <w:marRight w:val="0"/>
      <w:marTop w:val="0"/>
      <w:marBottom w:val="0"/>
      <w:divBdr>
        <w:top w:val="none" w:sz="0" w:space="0" w:color="auto"/>
        <w:left w:val="none" w:sz="0" w:space="0" w:color="auto"/>
        <w:bottom w:val="none" w:sz="0" w:space="0" w:color="auto"/>
        <w:right w:val="none" w:sz="0" w:space="0" w:color="auto"/>
      </w:divBdr>
      <w:divsChild>
        <w:div w:id="396828693">
          <w:marLeft w:val="-225"/>
          <w:marRight w:val="-225"/>
          <w:marTop w:val="0"/>
          <w:marBottom w:val="0"/>
          <w:divBdr>
            <w:top w:val="none" w:sz="0" w:space="0" w:color="auto"/>
            <w:left w:val="none" w:sz="0" w:space="0" w:color="auto"/>
            <w:bottom w:val="none" w:sz="0" w:space="0" w:color="auto"/>
            <w:right w:val="none" w:sz="0" w:space="0" w:color="auto"/>
          </w:divBdr>
          <w:divsChild>
            <w:div w:id="186530354">
              <w:marLeft w:val="1337"/>
              <w:marRight w:val="0"/>
              <w:marTop w:val="0"/>
              <w:marBottom w:val="0"/>
              <w:divBdr>
                <w:top w:val="none" w:sz="0" w:space="0" w:color="auto"/>
                <w:left w:val="none" w:sz="0" w:space="0" w:color="auto"/>
                <w:bottom w:val="none" w:sz="0" w:space="0" w:color="auto"/>
                <w:right w:val="none" w:sz="0" w:space="0" w:color="auto"/>
              </w:divBdr>
              <w:divsChild>
                <w:div w:id="476454421">
                  <w:marLeft w:val="-225"/>
                  <w:marRight w:val="-225"/>
                  <w:marTop w:val="0"/>
                  <w:marBottom w:val="225"/>
                  <w:divBdr>
                    <w:top w:val="none" w:sz="0" w:space="0" w:color="auto"/>
                    <w:left w:val="none" w:sz="0" w:space="0" w:color="auto"/>
                    <w:bottom w:val="none" w:sz="0" w:space="0" w:color="auto"/>
                    <w:right w:val="none" w:sz="0" w:space="0" w:color="auto"/>
                  </w:divBdr>
                  <w:divsChild>
                    <w:div w:id="633488356">
                      <w:marLeft w:val="0"/>
                      <w:marRight w:val="0"/>
                      <w:marTop w:val="0"/>
                      <w:marBottom w:val="225"/>
                      <w:divBdr>
                        <w:top w:val="none" w:sz="0" w:space="0" w:color="auto"/>
                        <w:left w:val="none" w:sz="0" w:space="0" w:color="auto"/>
                        <w:bottom w:val="none" w:sz="0" w:space="0" w:color="auto"/>
                        <w:right w:val="none" w:sz="0" w:space="0" w:color="auto"/>
                      </w:divBdr>
                      <w:divsChild>
                        <w:div w:id="1500652667">
                          <w:marLeft w:val="0"/>
                          <w:marRight w:val="0"/>
                          <w:marTop w:val="0"/>
                          <w:marBottom w:val="0"/>
                          <w:divBdr>
                            <w:top w:val="none" w:sz="0" w:space="0" w:color="auto"/>
                            <w:left w:val="none" w:sz="0" w:space="0" w:color="auto"/>
                            <w:bottom w:val="none" w:sz="0" w:space="0" w:color="auto"/>
                            <w:right w:val="none" w:sz="0" w:space="0" w:color="auto"/>
                          </w:divBdr>
                          <w:divsChild>
                            <w:div w:id="1091196780">
                              <w:marLeft w:val="0"/>
                              <w:marRight w:val="0"/>
                              <w:marTop w:val="0"/>
                              <w:marBottom w:val="0"/>
                              <w:divBdr>
                                <w:top w:val="none" w:sz="0" w:space="0" w:color="auto"/>
                                <w:left w:val="none" w:sz="0" w:space="0" w:color="auto"/>
                                <w:bottom w:val="none" w:sz="0" w:space="0" w:color="auto"/>
                                <w:right w:val="none" w:sz="0" w:space="0" w:color="auto"/>
                              </w:divBdr>
                            </w:div>
                            <w:div w:id="12817190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58753410">
                  <w:marLeft w:val="0"/>
                  <w:marRight w:val="0"/>
                  <w:marTop w:val="0"/>
                  <w:marBottom w:val="225"/>
                  <w:divBdr>
                    <w:top w:val="none" w:sz="0" w:space="0" w:color="auto"/>
                    <w:left w:val="none" w:sz="0" w:space="0" w:color="auto"/>
                    <w:bottom w:val="none" w:sz="0" w:space="0" w:color="auto"/>
                    <w:right w:val="none" w:sz="0" w:space="0" w:color="auto"/>
                  </w:divBdr>
                  <w:divsChild>
                    <w:div w:id="195697431">
                      <w:marLeft w:val="0"/>
                      <w:marRight w:val="0"/>
                      <w:marTop w:val="0"/>
                      <w:marBottom w:val="0"/>
                      <w:divBdr>
                        <w:top w:val="none" w:sz="0" w:space="0" w:color="auto"/>
                        <w:left w:val="none" w:sz="0" w:space="0" w:color="auto"/>
                        <w:bottom w:val="none" w:sz="0" w:space="0" w:color="auto"/>
                        <w:right w:val="none" w:sz="0" w:space="0" w:color="auto"/>
                      </w:divBdr>
                      <w:divsChild>
                        <w:div w:id="9329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733735">
          <w:marLeft w:val="-225"/>
          <w:marRight w:val="-225"/>
          <w:marTop w:val="0"/>
          <w:marBottom w:val="0"/>
          <w:divBdr>
            <w:top w:val="none" w:sz="0" w:space="0" w:color="auto"/>
            <w:left w:val="none" w:sz="0" w:space="0" w:color="auto"/>
            <w:bottom w:val="none" w:sz="0" w:space="0" w:color="auto"/>
            <w:right w:val="none" w:sz="0" w:space="0" w:color="auto"/>
          </w:divBdr>
          <w:divsChild>
            <w:div w:id="2083991550">
              <w:marLeft w:val="1337"/>
              <w:marRight w:val="0"/>
              <w:marTop w:val="0"/>
              <w:marBottom w:val="0"/>
              <w:divBdr>
                <w:top w:val="none" w:sz="0" w:space="0" w:color="auto"/>
                <w:left w:val="none" w:sz="0" w:space="0" w:color="auto"/>
                <w:bottom w:val="none" w:sz="0" w:space="0" w:color="auto"/>
                <w:right w:val="none" w:sz="0" w:space="0" w:color="auto"/>
              </w:divBdr>
              <w:divsChild>
                <w:div w:id="1095394691">
                  <w:marLeft w:val="0"/>
                  <w:marRight w:val="0"/>
                  <w:marTop w:val="0"/>
                  <w:marBottom w:val="0"/>
                  <w:divBdr>
                    <w:top w:val="none" w:sz="0" w:space="0" w:color="auto"/>
                    <w:left w:val="none" w:sz="0" w:space="0" w:color="auto"/>
                    <w:bottom w:val="none" w:sz="0" w:space="0" w:color="auto"/>
                    <w:right w:val="none" w:sz="0" w:space="0" w:color="auto"/>
                  </w:divBdr>
                  <w:divsChild>
                    <w:div w:id="511258786">
                      <w:marLeft w:val="0"/>
                      <w:marRight w:val="0"/>
                      <w:marTop w:val="0"/>
                      <w:marBottom w:val="0"/>
                      <w:divBdr>
                        <w:top w:val="none" w:sz="0" w:space="0" w:color="auto"/>
                        <w:left w:val="none" w:sz="0" w:space="0" w:color="auto"/>
                        <w:bottom w:val="none" w:sz="0" w:space="0" w:color="auto"/>
                        <w:right w:val="none" w:sz="0" w:space="0" w:color="auto"/>
                      </w:divBdr>
                    </w:div>
                    <w:div w:id="11756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72540">
          <w:marLeft w:val="-225"/>
          <w:marRight w:val="-225"/>
          <w:marTop w:val="0"/>
          <w:marBottom w:val="0"/>
          <w:divBdr>
            <w:top w:val="none" w:sz="0" w:space="0" w:color="auto"/>
            <w:left w:val="none" w:sz="0" w:space="0" w:color="auto"/>
            <w:bottom w:val="none" w:sz="0" w:space="0" w:color="auto"/>
            <w:right w:val="none" w:sz="0" w:space="0" w:color="auto"/>
          </w:divBdr>
          <w:divsChild>
            <w:div w:id="1072389058">
              <w:marLeft w:val="1337"/>
              <w:marRight w:val="0"/>
              <w:marTop w:val="0"/>
              <w:marBottom w:val="0"/>
              <w:divBdr>
                <w:top w:val="none" w:sz="0" w:space="0" w:color="auto"/>
                <w:left w:val="none" w:sz="0" w:space="0" w:color="auto"/>
                <w:bottom w:val="none" w:sz="0" w:space="0" w:color="auto"/>
                <w:right w:val="none" w:sz="0" w:space="0" w:color="auto"/>
              </w:divBdr>
              <w:divsChild>
                <w:div w:id="3492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85133">
      <w:bodyDiv w:val="1"/>
      <w:marLeft w:val="0"/>
      <w:marRight w:val="0"/>
      <w:marTop w:val="0"/>
      <w:marBottom w:val="0"/>
      <w:divBdr>
        <w:top w:val="none" w:sz="0" w:space="0" w:color="auto"/>
        <w:left w:val="none" w:sz="0" w:space="0" w:color="auto"/>
        <w:bottom w:val="none" w:sz="0" w:space="0" w:color="auto"/>
        <w:right w:val="none" w:sz="0" w:space="0" w:color="auto"/>
      </w:divBdr>
    </w:div>
    <w:div w:id="1118836824">
      <w:bodyDiv w:val="1"/>
      <w:marLeft w:val="0"/>
      <w:marRight w:val="0"/>
      <w:marTop w:val="0"/>
      <w:marBottom w:val="0"/>
      <w:divBdr>
        <w:top w:val="none" w:sz="0" w:space="0" w:color="auto"/>
        <w:left w:val="none" w:sz="0" w:space="0" w:color="auto"/>
        <w:bottom w:val="none" w:sz="0" w:space="0" w:color="auto"/>
        <w:right w:val="none" w:sz="0" w:space="0" w:color="auto"/>
      </w:divBdr>
      <w:divsChild>
        <w:div w:id="2144274233">
          <w:marLeft w:val="0"/>
          <w:marRight w:val="0"/>
          <w:marTop w:val="0"/>
          <w:marBottom w:val="0"/>
          <w:divBdr>
            <w:top w:val="none" w:sz="0" w:space="0" w:color="auto"/>
            <w:left w:val="none" w:sz="0" w:space="0" w:color="auto"/>
            <w:bottom w:val="none" w:sz="0" w:space="0" w:color="auto"/>
            <w:right w:val="none" w:sz="0" w:space="0" w:color="auto"/>
          </w:divBdr>
        </w:div>
        <w:div w:id="1229271512">
          <w:marLeft w:val="0"/>
          <w:marRight w:val="0"/>
          <w:marTop w:val="0"/>
          <w:marBottom w:val="0"/>
          <w:divBdr>
            <w:top w:val="none" w:sz="0" w:space="0" w:color="auto"/>
            <w:left w:val="none" w:sz="0" w:space="0" w:color="auto"/>
            <w:bottom w:val="none" w:sz="0" w:space="0" w:color="auto"/>
            <w:right w:val="none" w:sz="0" w:space="0" w:color="auto"/>
          </w:divBdr>
          <w:divsChild>
            <w:div w:id="487794082">
              <w:marLeft w:val="0"/>
              <w:marRight w:val="0"/>
              <w:marTop w:val="0"/>
              <w:marBottom w:val="0"/>
              <w:divBdr>
                <w:top w:val="none" w:sz="0" w:space="0" w:color="auto"/>
                <w:left w:val="none" w:sz="0" w:space="0" w:color="auto"/>
                <w:bottom w:val="none" w:sz="0" w:space="0" w:color="auto"/>
                <w:right w:val="none" w:sz="0" w:space="0" w:color="auto"/>
              </w:divBdr>
              <w:divsChild>
                <w:div w:id="1514420744">
                  <w:marLeft w:val="0"/>
                  <w:marRight w:val="0"/>
                  <w:marTop w:val="0"/>
                  <w:marBottom w:val="0"/>
                  <w:divBdr>
                    <w:top w:val="none" w:sz="0" w:space="0" w:color="auto"/>
                    <w:left w:val="none" w:sz="0" w:space="0" w:color="auto"/>
                    <w:bottom w:val="none" w:sz="0" w:space="0" w:color="auto"/>
                    <w:right w:val="none" w:sz="0" w:space="0" w:color="auto"/>
                  </w:divBdr>
                </w:div>
                <w:div w:id="1765953185">
                  <w:marLeft w:val="0"/>
                  <w:marRight w:val="0"/>
                  <w:marTop w:val="0"/>
                  <w:marBottom w:val="0"/>
                  <w:divBdr>
                    <w:top w:val="none" w:sz="0" w:space="0" w:color="auto"/>
                    <w:left w:val="none" w:sz="0" w:space="0" w:color="auto"/>
                    <w:bottom w:val="none" w:sz="0" w:space="0" w:color="auto"/>
                    <w:right w:val="none" w:sz="0" w:space="0" w:color="auto"/>
                  </w:divBdr>
                </w:div>
                <w:div w:id="6007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7110">
      <w:bodyDiv w:val="1"/>
      <w:marLeft w:val="0"/>
      <w:marRight w:val="0"/>
      <w:marTop w:val="0"/>
      <w:marBottom w:val="0"/>
      <w:divBdr>
        <w:top w:val="none" w:sz="0" w:space="0" w:color="auto"/>
        <w:left w:val="none" w:sz="0" w:space="0" w:color="auto"/>
        <w:bottom w:val="none" w:sz="0" w:space="0" w:color="auto"/>
        <w:right w:val="none" w:sz="0" w:space="0" w:color="auto"/>
      </w:divBdr>
      <w:divsChild>
        <w:div w:id="996156500">
          <w:marLeft w:val="0"/>
          <w:marRight w:val="0"/>
          <w:marTop w:val="0"/>
          <w:marBottom w:val="0"/>
          <w:divBdr>
            <w:top w:val="none" w:sz="0" w:space="0" w:color="auto"/>
            <w:left w:val="none" w:sz="0" w:space="0" w:color="auto"/>
            <w:bottom w:val="none" w:sz="0" w:space="0" w:color="auto"/>
            <w:right w:val="none" w:sz="0" w:space="0" w:color="auto"/>
          </w:divBdr>
        </w:div>
      </w:divsChild>
    </w:div>
    <w:div w:id="1119108733">
      <w:bodyDiv w:val="1"/>
      <w:marLeft w:val="0"/>
      <w:marRight w:val="0"/>
      <w:marTop w:val="0"/>
      <w:marBottom w:val="0"/>
      <w:divBdr>
        <w:top w:val="none" w:sz="0" w:space="0" w:color="auto"/>
        <w:left w:val="none" w:sz="0" w:space="0" w:color="auto"/>
        <w:bottom w:val="none" w:sz="0" w:space="0" w:color="auto"/>
        <w:right w:val="none" w:sz="0" w:space="0" w:color="auto"/>
      </w:divBdr>
      <w:divsChild>
        <w:div w:id="1810394268">
          <w:marLeft w:val="0"/>
          <w:marRight w:val="0"/>
          <w:marTop w:val="0"/>
          <w:marBottom w:val="0"/>
          <w:divBdr>
            <w:top w:val="none" w:sz="0" w:space="0" w:color="auto"/>
            <w:left w:val="none" w:sz="0" w:space="0" w:color="auto"/>
            <w:bottom w:val="none" w:sz="0" w:space="0" w:color="auto"/>
            <w:right w:val="none" w:sz="0" w:space="0" w:color="auto"/>
          </w:divBdr>
        </w:div>
      </w:divsChild>
    </w:div>
    <w:div w:id="1119182783">
      <w:bodyDiv w:val="1"/>
      <w:marLeft w:val="0"/>
      <w:marRight w:val="0"/>
      <w:marTop w:val="0"/>
      <w:marBottom w:val="0"/>
      <w:divBdr>
        <w:top w:val="none" w:sz="0" w:space="0" w:color="auto"/>
        <w:left w:val="none" w:sz="0" w:space="0" w:color="auto"/>
        <w:bottom w:val="none" w:sz="0" w:space="0" w:color="auto"/>
        <w:right w:val="none" w:sz="0" w:space="0" w:color="auto"/>
      </w:divBdr>
      <w:divsChild>
        <w:div w:id="1401635626">
          <w:marLeft w:val="-225"/>
          <w:marRight w:val="-225"/>
          <w:marTop w:val="0"/>
          <w:marBottom w:val="0"/>
          <w:divBdr>
            <w:top w:val="none" w:sz="0" w:space="0" w:color="auto"/>
            <w:left w:val="none" w:sz="0" w:space="0" w:color="auto"/>
            <w:bottom w:val="none" w:sz="0" w:space="0" w:color="auto"/>
            <w:right w:val="none" w:sz="0" w:space="0" w:color="auto"/>
          </w:divBdr>
        </w:div>
        <w:div w:id="1470325492">
          <w:marLeft w:val="-225"/>
          <w:marRight w:val="-225"/>
          <w:marTop w:val="0"/>
          <w:marBottom w:val="0"/>
          <w:divBdr>
            <w:top w:val="none" w:sz="0" w:space="0" w:color="auto"/>
            <w:left w:val="none" w:sz="0" w:space="0" w:color="auto"/>
            <w:bottom w:val="none" w:sz="0" w:space="0" w:color="auto"/>
            <w:right w:val="none" w:sz="0" w:space="0" w:color="auto"/>
          </w:divBdr>
          <w:divsChild>
            <w:div w:id="1454864081">
              <w:marLeft w:val="0"/>
              <w:marRight w:val="0"/>
              <w:marTop w:val="0"/>
              <w:marBottom w:val="0"/>
              <w:divBdr>
                <w:top w:val="none" w:sz="0" w:space="0" w:color="auto"/>
                <w:left w:val="none" w:sz="0" w:space="0" w:color="auto"/>
                <w:bottom w:val="none" w:sz="0" w:space="0" w:color="auto"/>
                <w:right w:val="none" w:sz="0" w:space="0" w:color="auto"/>
              </w:divBdr>
              <w:divsChild>
                <w:div w:id="76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10834">
      <w:bodyDiv w:val="1"/>
      <w:marLeft w:val="0"/>
      <w:marRight w:val="0"/>
      <w:marTop w:val="0"/>
      <w:marBottom w:val="0"/>
      <w:divBdr>
        <w:top w:val="none" w:sz="0" w:space="0" w:color="auto"/>
        <w:left w:val="none" w:sz="0" w:space="0" w:color="auto"/>
        <w:bottom w:val="none" w:sz="0" w:space="0" w:color="auto"/>
        <w:right w:val="none" w:sz="0" w:space="0" w:color="auto"/>
      </w:divBdr>
      <w:divsChild>
        <w:div w:id="465051761">
          <w:marLeft w:val="-150"/>
          <w:marRight w:val="-150"/>
          <w:marTop w:val="0"/>
          <w:marBottom w:val="0"/>
          <w:divBdr>
            <w:top w:val="none" w:sz="0" w:space="0" w:color="auto"/>
            <w:left w:val="none" w:sz="0" w:space="0" w:color="auto"/>
            <w:bottom w:val="none" w:sz="0" w:space="0" w:color="auto"/>
            <w:right w:val="none" w:sz="0" w:space="0" w:color="auto"/>
          </w:divBdr>
          <w:divsChild>
            <w:div w:id="51538382">
              <w:marLeft w:val="0"/>
              <w:marRight w:val="0"/>
              <w:marTop w:val="0"/>
              <w:marBottom w:val="0"/>
              <w:divBdr>
                <w:top w:val="none" w:sz="0" w:space="0" w:color="auto"/>
                <w:left w:val="none" w:sz="0" w:space="0" w:color="auto"/>
                <w:bottom w:val="none" w:sz="0" w:space="0" w:color="auto"/>
                <w:right w:val="none" w:sz="0" w:space="0" w:color="auto"/>
              </w:divBdr>
              <w:divsChild>
                <w:div w:id="423501622">
                  <w:marLeft w:val="0"/>
                  <w:marRight w:val="0"/>
                  <w:marTop w:val="0"/>
                  <w:marBottom w:val="0"/>
                  <w:divBdr>
                    <w:top w:val="none" w:sz="0" w:space="0" w:color="auto"/>
                    <w:left w:val="none" w:sz="0" w:space="0" w:color="auto"/>
                    <w:bottom w:val="none" w:sz="0" w:space="0" w:color="auto"/>
                    <w:right w:val="none" w:sz="0" w:space="0" w:color="auto"/>
                  </w:divBdr>
                  <w:divsChild>
                    <w:div w:id="42873640">
                      <w:marLeft w:val="0"/>
                      <w:marRight w:val="0"/>
                      <w:marTop w:val="0"/>
                      <w:marBottom w:val="0"/>
                      <w:divBdr>
                        <w:top w:val="none" w:sz="0" w:space="0" w:color="auto"/>
                        <w:left w:val="none" w:sz="0" w:space="0" w:color="auto"/>
                        <w:bottom w:val="none" w:sz="0" w:space="0" w:color="auto"/>
                        <w:right w:val="none" w:sz="0" w:space="0" w:color="auto"/>
                      </w:divBdr>
                    </w:div>
                  </w:divsChild>
                </w:div>
                <w:div w:id="1864129536">
                  <w:marLeft w:val="0"/>
                  <w:marRight w:val="0"/>
                  <w:marTop w:val="0"/>
                  <w:marBottom w:val="0"/>
                  <w:divBdr>
                    <w:top w:val="none" w:sz="0" w:space="0" w:color="auto"/>
                    <w:left w:val="none" w:sz="0" w:space="0" w:color="auto"/>
                    <w:bottom w:val="none" w:sz="0" w:space="0" w:color="auto"/>
                    <w:right w:val="none" w:sz="0" w:space="0" w:color="auto"/>
                  </w:divBdr>
                  <w:divsChild>
                    <w:div w:id="17807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8899">
          <w:marLeft w:val="-150"/>
          <w:marRight w:val="-150"/>
          <w:marTop w:val="0"/>
          <w:marBottom w:val="0"/>
          <w:divBdr>
            <w:top w:val="none" w:sz="0" w:space="0" w:color="auto"/>
            <w:left w:val="none" w:sz="0" w:space="0" w:color="auto"/>
            <w:bottom w:val="none" w:sz="0" w:space="0" w:color="auto"/>
            <w:right w:val="none" w:sz="0" w:space="0" w:color="auto"/>
          </w:divBdr>
          <w:divsChild>
            <w:div w:id="1790707427">
              <w:marLeft w:val="0"/>
              <w:marRight w:val="0"/>
              <w:marTop w:val="0"/>
              <w:marBottom w:val="0"/>
              <w:divBdr>
                <w:top w:val="none" w:sz="0" w:space="0" w:color="auto"/>
                <w:left w:val="none" w:sz="0" w:space="0" w:color="auto"/>
                <w:bottom w:val="none" w:sz="0" w:space="0" w:color="auto"/>
                <w:right w:val="none" w:sz="0" w:space="0" w:color="auto"/>
              </w:divBdr>
              <w:divsChild>
                <w:div w:id="1726220154">
                  <w:marLeft w:val="0"/>
                  <w:marRight w:val="0"/>
                  <w:marTop w:val="0"/>
                  <w:marBottom w:val="0"/>
                  <w:divBdr>
                    <w:top w:val="none" w:sz="0" w:space="0" w:color="auto"/>
                    <w:left w:val="none" w:sz="0" w:space="0" w:color="auto"/>
                    <w:bottom w:val="none" w:sz="0" w:space="0" w:color="auto"/>
                    <w:right w:val="none" w:sz="0" w:space="0" w:color="auto"/>
                  </w:divBdr>
                  <w:divsChild>
                    <w:div w:id="310988295">
                      <w:marLeft w:val="0"/>
                      <w:marRight w:val="0"/>
                      <w:marTop w:val="0"/>
                      <w:marBottom w:val="0"/>
                      <w:divBdr>
                        <w:top w:val="none" w:sz="0" w:space="0" w:color="auto"/>
                        <w:left w:val="none" w:sz="0" w:space="0" w:color="auto"/>
                        <w:bottom w:val="none" w:sz="0" w:space="0" w:color="auto"/>
                        <w:right w:val="none" w:sz="0" w:space="0" w:color="auto"/>
                      </w:divBdr>
                    </w:div>
                    <w:div w:id="725447160">
                      <w:marLeft w:val="0"/>
                      <w:marRight w:val="0"/>
                      <w:marTop w:val="0"/>
                      <w:marBottom w:val="0"/>
                      <w:divBdr>
                        <w:top w:val="none" w:sz="0" w:space="0" w:color="auto"/>
                        <w:left w:val="none" w:sz="0" w:space="0" w:color="auto"/>
                        <w:bottom w:val="none" w:sz="0" w:space="0" w:color="auto"/>
                        <w:right w:val="none" w:sz="0" w:space="0" w:color="auto"/>
                      </w:divBdr>
                      <w:divsChild>
                        <w:div w:id="1059673939">
                          <w:marLeft w:val="0"/>
                          <w:marRight w:val="0"/>
                          <w:marTop w:val="0"/>
                          <w:marBottom w:val="0"/>
                          <w:divBdr>
                            <w:top w:val="none" w:sz="0" w:space="0" w:color="auto"/>
                            <w:left w:val="none" w:sz="0" w:space="0" w:color="auto"/>
                            <w:bottom w:val="none" w:sz="0" w:space="0" w:color="auto"/>
                            <w:right w:val="none" w:sz="0" w:space="0" w:color="auto"/>
                          </w:divBdr>
                          <w:divsChild>
                            <w:div w:id="223219858">
                              <w:marLeft w:val="0"/>
                              <w:marRight w:val="0"/>
                              <w:marTop w:val="0"/>
                              <w:marBottom w:val="0"/>
                              <w:divBdr>
                                <w:top w:val="none" w:sz="0" w:space="0" w:color="auto"/>
                                <w:left w:val="none" w:sz="0" w:space="0" w:color="auto"/>
                                <w:bottom w:val="none" w:sz="0" w:space="0" w:color="auto"/>
                                <w:right w:val="none" w:sz="0" w:space="0" w:color="auto"/>
                              </w:divBdr>
                            </w:div>
                            <w:div w:id="1480539625">
                              <w:marLeft w:val="0"/>
                              <w:marRight w:val="0"/>
                              <w:marTop w:val="0"/>
                              <w:marBottom w:val="0"/>
                              <w:divBdr>
                                <w:top w:val="none" w:sz="0" w:space="0" w:color="auto"/>
                                <w:left w:val="none" w:sz="0" w:space="0" w:color="auto"/>
                                <w:bottom w:val="none" w:sz="0" w:space="0" w:color="auto"/>
                                <w:right w:val="none" w:sz="0" w:space="0" w:color="auto"/>
                              </w:divBdr>
                            </w:div>
                            <w:div w:id="1783182171">
                              <w:marLeft w:val="0"/>
                              <w:marRight w:val="0"/>
                              <w:marTop w:val="0"/>
                              <w:marBottom w:val="0"/>
                              <w:divBdr>
                                <w:top w:val="none" w:sz="0" w:space="0" w:color="auto"/>
                                <w:left w:val="none" w:sz="0" w:space="0" w:color="auto"/>
                                <w:bottom w:val="none" w:sz="0" w:space="0" w:color="auto"/>
                                <w:right w:val="none" w:sz="0" w:space="0" w:color="auto"/>
                              </w:divBdr>
                            </w:div>
                            <w:div w:id="672416137">
                              <w:marLeft w:val="0"/>
                              <w:marRight w:val="0"/>
                              <w:marTop w:val="0"/>
                              <w:marBottom w:val="0"/>
                              <w:divBdr>
                                <w:top w:val="none" w:sz="0" w:space="0" w:color="auto"/>
                                <w:left w:val="none" w:sz="0" w:space="0" w:color="auto"/>
                                <w:bottom w:val="none" w:sz="0" w:space="0" w:color="auto"/>
                                <w:right w:val="none" w:sz="0" w:space="0" w:color="auto"/>
                              </w:divBdr>
                            </w:div>
                            <w:div w:id="1436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205709">
              <w:marLeft w:val="0"/>
              <w:marRight w:val="0"/>
              <w:marTop w:val="0"/>
              <w:marBottom w:val="0"/>
              <w:divBdr>
                <w:top w:val="none" w:sz="0" w:space="0" w:color="auto"/>
                <w:left w:val="none" w:sz="0" w:space="0" w:color="auto"/>
                <w:bottom w:val="none" w:sz="0" w:space="0" w:color="auto"/>
                <w:right w:val="none" w:sz="0" w:space="0" w:color="auto"/>
              </w:divBdr>
              <w:divsChild>
                <w:div w:id="147484394">
                  <w:marLeft w:val="0"/>
                  <w:marRight w:val="0"/>
                  <w:marTop w:val="0"/>
                  <w:marBottom w:val="0"/>
                  <w:divBdr>
                    <w:top w:val="none" w:sz="0" w:space="0" w:color="auto"/>
                    <w:left w:val="none" w:sz="0" w:space="0" w:color="auto"/>
                    <w:bottom w:val="none" w:sz="0" w:space="0" w:color="auto"/>
                    <w:right w:val="none" w:sz="0" w:space="0" w:color="auto"/>
                  </w:divBdr>
                  <w:divsChild>
                    <w:div w:id="1744906412">
                      <w:marLeft w:val="0"/>
                      <w:marRight w:val="0"/>
                      <w:marTop w:val="0"/>
                      <w:marBottom w:val="0"/>
                      <w:divBdr>
                        <w:top w:val="none" w:sz="0" w:space="0" w:color="auto"/>
                        <w:left w:val="none" w:sz="0" w:space="0" w:color="auto"/>
                        <w:bottom w:val="none" w:sz="0" w:space="0" w:color="auto"/>
                        <w:right w:val="none" w:sz="0" w:space="0" w:color="auto"/>
                      </w:divBdr>
                      <w:divsChild>
                        <w:div w:id="264263836">
                          <w:marLeft w:val="0"/>
                          <w:marRight w:val="0"/>
                          <w:marTop w:val="0"/>
                          <w:marBottom w:val="0"/>
                          <w:divBdr>
                            <w:top w:val="none" w:sz="0" w:space="0" w:color="auto"/>
                            <w:left w:val="none" w:sz="0" w:space="0" w:color="auto"/>
                            <w:bottom w:val="none" w:sz="0" w:space="0" w:color="auto"/>
                            <w:right w:val="none" w:sz="0" w:space="0" w:color="auto"/>
                          </w:divBdr>
                        </w:div>
                      </w:divsChild>
                    </w:div>
                    <w:div w:id="14675036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20032241">
      <w:bodyDiv w:val="1"/>
      <w:marLeft w:val="0"/>
      <w:marRight w:val="0"/>
      <w:marTop w:val="0"/>
      <w:marBottom w:val="0"/>
      <w:divBdr>
        <w:top w:val="none" w:sz="0" w:space="0" w:color="auto"/>
        <w:left w:val="none" w:sz="0" w:space="0" w:color="auto"/>
        <w:bottom w:val="none" w:sz="0" w:space="0" w:color="auto"/>
        <w:right w:val="none" w:sz="0" w:space="0" w:color="auto"/>
      </w:divBdr>
      <w:divsChild>
        <w:div w:id="431705650">
          <w:marLeft w:val="-150"/>
          <w:marRight w:val="-150"/>
          <w:marTop w:val="0"/>
          <w:marBottom w:val="0"/>
          <w:divBdr>
            <w:top w:val="none" w:sz="0" w:space="0" w:color="auto"/>
            <w:left w:val="none" w:sz="0" w:space="0" w:color="auto"/>
            <w:bottom w:val="none" w:sz="0" w:space="0" w:color="auto"/>
            <w:right w:val="none" w:sz="0" w:space="0" w:color="auto"/>
          </w:divBdr>
          <w:divsChild>
            <w:div w:id="1264650121">
              <w:marLeft w:val="0"/>
              <w:marRight w:val="0"/>
              <w:marTop w:val="0"/>
              <w:marBottom w:val="0"/>
              <w:divBdr>
                <w:top w:val="none" w:sz="0" w:space="0" w:color="auto"/>
                <w:left w:val="none" w:sz="0" w:space="0" w:color="auto"/>
                <w:bottom w:val="none" w:sz="0" w:space="0" w:color="auto"/>
                <w:right w:val="none" w:sz="0" w:space="0" w:color="auto"/>
              </w:divBdr>
              <w:divsChild>
                <w:div w:id="1363163642">
                  <w:marLeft w:val="0"/>
                  <w:marRight w:val="0"/>
                  <w:marTop w:val="0"/>
                  <w:marBottom w:val="0"/>
                  <w:divBdr>
                    <w:top w:val="none" w:sz="0" w:space="0" w:color="auto"/>
                    <w:left w:val="none" w:sz="0" w:space="0" w:color="auto"/>
                    <w:bottom w:val="none" w:sz="0" w:space="0" w:color="auto"/>
                    <w:right w:val="none" w:sz="0" w:space="0" w:color="auto"/>
                  </w:divBdr>
                  <w:divsChild>
                    <w:div w:id="2435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3856">
          <w:marLeft w:val="-150"/>
          <w:marRight w:val="-150"/>
          <w:marTop w:val="0"/>
          <w:marBottom w:val="0"/>
          <w:divBdr>
            <w:top w:val="none" w:sz="0" w:space="0" w:color="auto"/>
            <w:left w:val="none" w:sz="0" w:space="0" w:color="auto"/>
            <w:bottom w:val="none" w:sz="0" w:space="0" w:color="auto"/>
            <w:right w:val="none" w:sz="0" w:space="0" w:color="auto"/>
          </w:divBdr>
          <w:divsChild>
            <w:div w:id="1088650595">
              <w:marLeft w:val="0"/>
              <w:marRight w:val="0"/>
              <w:marTop w:val="0"/>
              <w:marBottom w:val="0"/>
              <w:divBdr>
                <w:top w:val="none" w:sz="0" w:space="0" w:color="auto"/>
                <w:left w:val="none" w:sz="0" w:space="0" w:color="auto"/>
                <w:bottom w:val="none" w:sz="0" w:space="0" w:color="auto"/>
                <w:right w:val="none" w:sz="0" w:space="0" w:color="auto"/>
              </w:divBdr>
              <w:divsChild>
                <w:div w:id="413481576">
                  <w:marLeft w:val="0"/>
                  <w:marRight w:val="0"/>
                  <w:marTop w:val="0"/>
                  <w:marBottom w:val="0"/>
                  <w:divBdr>
                    <w:top w:val="none" w:sz="0" w:space="0" w:color="auto"/>
                    <w:left w:val="none" w:sz="0" w:space="0" w:color="auto"/>
                    <w:bottom w:val="none" w:sz="0" w:space="0" w:color="auto"/>
                    <w:right w:val="none" w:sz="0" w:space="0" w:color="auto"/>
                  </w:divBdr>
                  <w:divsChild>
                    <w:div w:id="1401563193">
                      <w:marLeft w:val="0"/>
                      <w:marRight w:val="0"/>
                      <w:marTop w:val="0"/>
                      <w:marBottom w:val="0"/>
                      <w:divBdr>
                        <w:top w:val="none" w:sz="0" w:space="0" w:color="auto"/>
                        <w:left w:val="none" w:sz="0" w:space="0" w:color="auto"/>
                        <w:bottom w:val="none" w:sz="0" w:space="0" w:color="auto"/>
                        <w:right w:val="none" w:sz="0" w:space="0" w:color="auto"/>
                      </w:divBdr>
                      <w:divsChild>
                        <w:div w:id="102193707">
                          <w:marLeft w:val="0"/>
                          <w:marRight w:val="0"/>
                          <w:marTop w:val="0"/>
                          <w:marBottom w:val="0"/>
                          <w:divBdr>
                            <w:top w:val="none" w:sz="0" w:space="0" w:color="auto"/>
                            <w:left w:val="none" w:sz="0" w:space="0" w:color="auto"/>
                            <w:bottom w:val="none" w:sz="0" w:space="0" w:color="auto"/>
                            <w:right w:val="none" w:sz="0" w:space="0" w:color="auto"/>
                          </w:divBdr>
                          <w:divsChild>
                            <w:div w:id="783580035">
                              <w:marLeft w:val="0"/>
                              <w:marRight w:val="0"/>
                              <w:marTop w:val="0"/>
                              <w:marBottom w:val="0"/>
                              <w:divBdr>
                                <w:top w:val="none" w:sz="0" w:space="0" w:color="auto"/>
                                <w:left w:val="none" w:sz="0" w:space="0" w:color="auto"/>
                                <w:bottom w:val="none" w:sz="0" w:space="0" w:color="auto"/>
                                <w:right w:val="none" w:sz="0" w:space="0" w:color="auto"/>
                              </w:divBdr>
                            </w:div>
                            <w:div w:id="1373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539275">
      <w:bodyDiv w:val="1"/>
      <w:marLeft w:val="0"/>
      <w:marRight w:val="0"/>
      <w:marTop w:val="0"/>
      <w:marBottom w:val="0"/>
      <w:divBdr>
        <w:top w:val="none" w:sz="0" w:space="0" w:color="auto"/>
        <w:left w:val="none" w:sz="0" w:space="0" w:color="auto"/>
        <w:bottom w:val="none" w:sz="0" w:space="0" w:color="auto"/>
        <w:right w:val="none" w:sz="0" w:space="0" w:color="auto"/>
      </w:divBdr>
      <w:divsChild>
        <w:div w:id="1102994150">
          <w:marLeft w:val="0"/>
          <w:marRight w:val="0"/>
          <w:marTop w:val="225"/>
          <w:marBottom w:val="0"/>
          <w:divBdr>
            <w:top w:val="none" w:sz="0" w:space="0" w:color="auto"/>
            <w:left w:val="none" w:sz="0" w:space="0" w:color="auto"/>
            <w:bottom w:val="none" w:sz="0" w:space="0" w:color="auto"/>
            <w:right w:val="none" w:sz="0" w:space="0" w:color="auto"/>
          </w:divBdr>
          <w:divsChild>
            <w:div w:id="10394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70911">
      <w:bodyDiv w:val="1"/>
      <w:marLeft w:val="0"/>
      <w:marRight w:val="0"/>
      <w:marTop w:val="0"/>
      <w:marBottom w:val="0"/>
      <w:divBdr>
        <w:top w:val="none" w:sz="0" w:space="0" w:color="auto"/>
        <w:left w:val="none" w:sz="0" w:space="0" w:color="auto"/>
        <w:bottom w:val="none" w:sz="0" w:space="0" w:color="auto"/>
        <w:right w:val="none" w:sz="0" w:space="0" w:color="auto"/>
      </w:divBdr>
      <w:divsChild>
        <w:div w:id="1654330745">
          <w:marLeft w:val="-225"/>
          <w:marRight w:val="-225"/>
          <w:marTop w:val="0"/>
          <w:marBottom w:val="0"/>
          <w:divBdr>
            <w:top w:val="none" w:sz="0" w:space="0" w:color="auto"/>
            <w:left w:val="none" w:sz="0" w:space="0" w:color="auto"/>
            <w:bottom w:val="none" w:sz="0" w:space="0" w:color="auto"/>
            <w:right w:val="none" w:sz="0" w:space="0" w:color="auto"/>
          </w:divBdr>
        </w:div>
        <w:div w:id="1311859494">
          <w:marLeft w:val="-225"/>
          <w:marRight w:val="-225"/>
          <w:marTop w:val="0"/>
          <w:marBottom w:val="0"/>
          <w:divBdr>
            <w:top w:val="none" w:sz="0" w:space="0" w:color="auto"/>
            <w:left w:val="none" w:sz="0" w:space="0" w:color="auto"/>
            <w:bottom w:val="none" w:sz="0" w:space="0" w:color="auto"/>
            <w:right w:val="none" w:sz="0" w:space="0" w:color="auto"/>
          </w:divBdr>
          <w:divsChild>
            <w:div w:id="646670949">
              <w:marLeft w:val="0"/>
              <w:marRight w:val="0"/>
              <w:marTop w:val="0"/>
              <w:marBottom w:val="0"/>
              <w:divBdr>
                <w:top w:val="none" w:sz="0" w:space="0" w:color="auto"/>
                <w:left w:val="none" w:sz="0" w:space="0" w:color="auto"/>
                <w:bottom w:val="none" w:sz="0" w:space="0" w:color="auto"/>
                <w:right w:val="none" w:sz="0" w:space="0" w:color="auto"/>
              </w:divBdr>
              <w:divsChild>
                <w:div w:id="20475169">
                  <w:marLeft w:val="0"/>
                  <w:marRight w:val="0"/>
                  <w:marTop w:val="0"/>
                  <w:marBottom w:val="0"/>
                  <w:divBdr>
                    <w:top w:val="none" w:sz="0" w:space="0" w:color="auto"/>
                    <w:left w:val="none" w:sz="0" w:space="0" w:color="auto"/>
                    <w:bottom w:val="none" w:sz="0" w:space="0" w:color="auto"/>
                    <w:right w:val="none" w:sz="0" w:space="0" w:color="auto"/>
                  </w:divBdr>
                </w:div>
                <w:div w:id="628128300">
                  <w:marLeft w:val="0"/>
                  <w:marRight w:val="0"/>
                  <w:marTop w:val="0"/>
                  <w:marBottom w:val="0"/>
                  <w:divBdr>
                    <w:top w:val="none" w:sz="0" w:space="0" w:color="auto"/>
                    <w:left w:val="none" w:sz="0" w:space="0" w:color="auto"/>
                    <w:bottom w:val="none" w:sz="0" w:space="0" w:color="auto"/>
                    <w:right w:val="none" w:sz="0" w:space="0" w:color="auto"/>
                  </w:divBdr>
                </w:div>
                <w:div w:id="74523586">
                  <w:marLeft w:val="0"/>
                  <w:marRight w:val="0"/>
                  <w:marTop w:val="0"/>
                  <w:marBottom w:val="450"/>
                  <w:divBdr>
                    <w:top w:val="none" w:sz="0" w:space="0" w:color="auto"/>
                    <w:left w:val="none" w:sz="0" w:space="0" w:color="auto"/>
                    <w:bottom w:val="none" w:sz="0" w:space="0" w:color="auto"/>
                    <w:right w:val="none" w:sz="0" w:space="0" w:color="auto"/>
                  </w:divBdr>
                  <w:divsChild>
                    <w:div w:id="1463502483">
                      <w:marLeft w:val="0"/>
                      <w:marRight w:val="0"/>
                      <w:marTop w:val="0"/>
                      <w:marBottom w:val="0"/>
                      <w:divBdr>
                        <w:top w:val="single" w:sz="6" w:space="0" w:color="DEE2E6"/>
                        <w:left w:val="single" w:sz="6" w:space="0" w:color="DEE2E6"/>
                        <w:bottom w:val="single" w:sz="6" w:space="0" w:color="DEE2E6"/>
                        <w:right w:val="single" w:sz="6" w:space="0" w:color="DEE2E6"/>
                      </w:divBdr>
                      <w:divsChild>
                        <w:div w:id="6649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57005">
      <w:bodyDiv w:val="1"/>
      <w:marLeft w:val="0"/>
      <w:marRight w:val="0"/>
      <w:marTop w:val="0"/>
      <w:marBottom w:val="0"/>
      <w:divBdr>
        <w:top w:val="none" w:sz="0" w:space="0" w:color="auto"/>
        <w:left w:val="none" w:sz="0" w:space="0" w:color="auto"/>
        <w:bottom w:val="none" w:sz="0" w:space="0" w:color="auto"/>
        <w:right w:val="none" w:sz="0" w:space="0" w:color="auto"/>
      </w:divBdr>
      <w:divsChild>
        <w:div w:id="125464892">
          <w:marLeft w:val="-225"/>
          <w:marRight w:val="-225"/>
          <w:marTop w:val="0"/>
          <w:marBottom w:val="0"/>
          <w:divBdr>
            <w:top w:val="none" w:sz="0" w:space="0" w:color="auto"/>
            <w:left w:val="none" w:sz="0" w:space="0" w:color="auto"/>
            <w:bottom w:val="none" w:sz="0" w:space="0" w:color="auto"/>
            <w:right w:val="none" w:sz="0" w:space="0" w:color="auto"/>
          </w:divBdr>
        </w:div>
        <w:div w:id="1843861784">
          <w:marLeft w:val="-225"/>
          <w:marRight w:val="-225"/>
          <w:marTop w:val="0"/>
          <w:marBottom w:val="0"/>
          <w:divBdr>
            <w:top w:val="none" w:sz="0" w:space="0" w:color="auto"/>
            <w:left w:val="none" w:sz="0" w:space="0" w:color="auto"/>
            <w:bottom w:val="none" w:sz="0" w:space="0" w:color="auto"/>
            <w:right w:val="none" w:sz="0" w:space="0" w:color="auto"/>
          </w:divBdr>
          <w:divsChild>
            <w:div w:id="788475213">
              <w:marLeft w:val="0"/>
              <w:marRight w:val="0"/>
              <w:marTop w:val="0"/>
              <w:marBottom w:val="0"/>
              <w:divBdr>
                <w:top w:val="none" w:sz="0" w:space="0" w:color="auto"/>
                <w:left w:val="none" w:sz="0" w:space="0" w:color="auto"/>
                <w:bottom w:val="none" w:sz="0" w:space="0" w:color="auto"/>
                <w:right w:val="none" w:sz="0" w:space="0" w:color="auto"/>
              </w:divBdr>
              <w:divsChild>
                <w:div w:id="2456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10690">
      <w:bodyDiv w:val="1"/>
      <w:marLeft w:val="0"/>
      <w:marRight w:val="0"/>
      <w:marTop w:val="0"/>
      <w:marBottom w:val="0"/>
      <w:divBdr>
        <w:top w:val="none" w:sz="0" w:space="0" w:color="auto"/>
        <w:left w:val="none" w:sz="0" w:space="0" w:color="auto"/>
        <w:bottom w:val="none" w:sz="0" w:space="0" w:color="auto"/>
        <w:right w:val="none" w:sz="0" w:space="0" w:color="auto"/>
      </w:divBdr>
      <w:divsChild>
        <w:div w:id="374046678">
          <w:marLeft w:val="0"/>
          <w:marRight w:val="0"/>
          <w:marTop w:val="0"/>
          <w:marBottom w:val="150"/>
          <w:divBdr>
            <w:top w:val="none" w:sz="0" w:space="0" w:color="auto"/>
            <w:left w:val="none" w:sz="0" w:space="0" w:color="auto"/>
            <w:bottom w:val="none" w:sz="0" w:space="0" w:color="auto"/>
            <w:right w:val="none" w:sz="0" w:space="0" w:color="auto"/>
          </w:divBdr>
        </w:div>
        <w:div w:id="706106973">
          <w:marLeft w:val="0"/>
          <w:marRight w:val="0"/>
          <w:marTop w:val="210"/>
          <w:marBottom w:val="0"/>
          <w:divBdr>
            <w:top w:val="none" w:sz="0" w:space="0" w:color="auto"/>
            <w:left w:val="none" w:sz="0" w:space="0" w:color="auto"/>
            <w:bottom w:val="none" w:sz="0" w:space="0" w:color="auto"/>
            <w:right w:val="none" w:sz="0" w:space="0" w:color="auto"/>
          </w:divBdr>
          <w:divsChild>
            <w:div w:id="315379568">
              <w:marLeft w:val="0"/>
              <w:marRight w:val="0"/>
              <w:marTop w:val="0"/>
              <w:marBottom w:val="0"/>
              <w:divBdr>
                <w:top w:val="none" w:sz="0" w:space="0" w:color="auto"/>
                <w:left w:val="none" w:sz="0" w:space="0" w:color="auto"/>
                <w:bottom w:val="none" w:sz="0" w:space="0" w:color="auto"/>
                <w:right w:val="none" w:sz="0" w:space="0" w:color="auto"/>
              </w:divBdr>
            </w:div>
          </w:divsChild>
        </w:div>
        <w:div w:id="1058625626">
          <w:marLeft w:val="0"/>
          <w:marRight w:val="0"/>
          <w:marTop w:val="0"/>
          <w:marBottom w:val="160"/>
          <w:divBdr>
            <w:top w:val="none" w:sz="0" w:space="0" w:color="auto"/>
            <w:left w:val="none" w:sz="0" w:space="0" w:color="auto"/>
            <w:bottom w:val="none" w:sz="0" w:space="0" w:color="auto"/>
            <w:right w:val="none" w:sz="0" w:space="0" w:color="auto"/>
          </w:divBdr>
          <w:divsChild>
            <w:div w:id="28145851">
              <w:marLeft w:val="40"/>
              <w:marRight w:val="0"/>
              <w:marTop w:val="0"/>
              <w:marBottom w:val="0"/>
              <w:divBdr>
                <w:top w:val="none" w:sz="0" w:space="0" w:color="auto"/>
                <w:left w:val="none" w:sz="0" w:space="0" w:color="auto"/>
                <w:bottom w:val="none" w:sz="0" w:space="0" w:color="auto"/>
                <w:right w:val="none" w:sz="0" w:space="0" w:color="auto"/>
              </w:divBdr>
            </w:div>
            <w:div w:id="459106875">
              <w:marLeft w:val="0"/>
              <w:marRight w:val="0"/>
              <w:marTop w:val="0"/>
              <w:marBottom w:val="0"/>
              <w:divBdr>
                <w:top w:val="none" w:sz="0" w:space="0" w:color="auto"/>
                <w:left w:val="none" w:sz="0" w:space="0" w:color="auto"/>
                <w:bottom w:val="none" w:sz="0" w:space="0" w:color="auto"/>
                <w:right w:val="none" w:sz="0" w:space="0" w:color="auto"/>
              </w:divBdr>
            </w:div>
          </w:divsChild>
        </w:div>
        <w:div w:id="1472673569">
          <w:marLeft w:val="0"/>
          <w:marRight w:val="0"/>
          <w:marTop w:val="0"/>
          <w:marBottom w:val="210"/>
          <w:divBdr>
            <w:top w:val="none" w:sz="0" w:space="0" w:color="auto"/>
            <w:left w:val="none" w:sz="0" w:space="0" w:color="auto"/>
            <w:bottom w:val="none" w:sz="0" w:space="0" w:color="auto"/>
            <w:right w:val="none" w:sz="0" w:space="0" w:color="auto"/>
          </w:divBdr>
        </w:div>
      </w:divsChild>
    </w:div>
    <w:div w:id="1121728728">
      <w:bodyDiv w:val="1"/>
      <w:marLeft w:val="0"/>
      <w:marRight w:val="0"/>
      <w:marTop w:val="0"/>
      <w:marBottom w:val="0"/>
      <w:divBdr>
        <w:top w:val="none" w:sz="0" w:space="0" w:color="auto"/>
        <w:left w:val="none" w:sz="0" w:space="0" w:color="auto"/>
        <w:bottom w:val="none" w:sz="0" w:space="0" w:color="auto"/>
        <w:right w:val="none" w:sz="0" w:space="0" w:color="auto"/>
      </w:divBdr>
      <w:divsChild>
        <w:div w:id="350376020">
          <w:marLeft w:val="0"/>
          <w:marRight w:val="0"/>
          <w:marTop w:val="0"/>
          <w:marBottom w:val="450"/>
          <w:divBdr>
            <w:top w:val="none" w:sz="0" w:space="0" w:color="auto"/>
            <w:left w:val="none" w:sz="0" w:space="0" w:color="auto"/>
            <w:bottom w:val="none" w:sz="0" w:space="0" w:color="auto"/>
            <w:right w:val="none" w:sz="0" w:space="0" w:color="auto"/>
          </w:divBdr>
        </w:div>
        <w:div w:id="1229732495">
          <w:marLeft w:val="-225"/>
          <w:marRight w:val="-225"/>
          <w:marTop w:val="0"/>
          <w:marBottom w:val="450"/>
          <w:divBdr>
            <w:top w:val="none" w:sz="0" w:space="0" w:color="auto"/>
            <w:left w:val="none" w:sz="0" w:space="0" w:color="auto"/>
            <w:bottom w:val="none" w:sz="0" w:space="0" w:color="auto"/>
            <w:right w:val="none" w:sz="0" w:space="0" w:color="auto"/>
          </w:divBdr>
          <w:divsChild>
            <w:div w:id="14038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512">
      <w:bodyDiv w:val="1"/>
      <w:marLeft w:val="0"/>
      <w:marRight w:val="0"/>
      <w:marTop w:val="0"/>
      <w:marBottom w:val="0"/>
      <w:divBdr>
        <w:top w:val="none" w:sz="0" w:space="0" w:color="auto"/>
        <w:left w:val="none" w:sz="0" w:space="0" w:color="auto"/>
        <w:bottom w:val="none" w:sz="0" w:space="0" w:color="auto"/>
        <w:right w:val="none" w:sz="0" w:space="0" w:color="auto"/>
      </w:divBdr>
      <w:divsChild>
        <w:div w:id="109904680">
          <w:marLeft w:val="0"/>
          <w:marRight w:val="0"/>
          <w:marTop w:val="0"/>
          <w:marBottom w:val="150"/>
          <w:divBdr>
            <w:top w:val="none" w:sz="0" w:space="0" w:color="auto"/>
            <w:left w:val="none" w:sz="0" w:space="0" w:color="auto"/>
            <w:bottom w:val="none" w:sz="0" w:space="0" w:color="auto"/>
            <w:right w:val="none" w:sz="0" w:space="0" w:color="auto"/>
          </w:divBdr>
        </w:div>
        <w:div w:id="200216122">
          <w:marLeft w:val="0"/>
          <w:marRight w:val="0"/>
          <w:marTop w:val="0"/>
          <w:marBottom w:val="150"/>
          <w:divBdr>
            <w:top w:val="none" w:sz="0" w:space="0" w:color="auto"/>
            <w:left w:val="none" w:sz="0" w:space="0" w:color="auto"/>
            <w:bottom w:val="none" w:sz="0" w:space="0" w:color="auto"/>
            <w:right w:val="none" w:sz="0" w:space="0" w:color="auto"/>
          </w:divBdr>
        </w:div>
        <w:div w:id="1234506273">
          <w:marLeft w:val="0"/>
          <w:marRight w:val="0"/>
          <w:marTop w:val="0"/>
          <w:marBottom w:val="0"/>
          <w:divBdr>
            <w:top w:val="none" w:sz="0" w:space="0" w:color="auto"/>
            <w:left w:val="none" w:sz="0" w:space="0" w:color="auto"/>
            <w:bottom w:val="none" w:sz="0" w:space="0" w:color="auto"/>
            <w:right w:val="none" w:sz="0" w:space="0" w:color="auto"/>
          </w:divBdr>
        </w:div>
      </w:divsChild>
    </w:div>
    <w:div w:id="1122071920">
      <w:bodyDiv w:val="1"/>
      <w:marLeft w:val="0"/>
      <w:marRight w:val="0"/>
      <w:marTop w:val="0"/>
      <w:marBottom w:val="0"/>
      <w:divBdr>
        <w:top w:val="none" w:sz="0" w:space="0" w:color="auto"/>
        <w:left w:val="none" w:sz="0" w:space="0" w:color="auto"/>
        <w:bottom w:val="none" w:sz="0" w:space="0" w:color="auto"/>
        <w:right w:val="none" w:sz="0" w:space="0" w:color="auto"/>
      </w:divBdr>
      <w:divsChild>
        <w:div w:id="616722858">
          <w:marLeft w:val="-150"/>
          <w:marRight w:val="-150"/>
          <w:marTop w:val="0"/>
          <w:marBottom w:val="0"/>
          <w:divBdr>
            <w:top w:val="none" w:sz="0" w:space="0" w:color="auto"/>
            <w:left w:val="none" w:sz="0" w:space="0" w:color="auto"/>
            <w:bottom w:val="none" w:sz="0" w:space="0" w:color="auto"/>
            <w:right w:val="none" w:sz="0" w:space="0" w:color="auto"/>
          </w:divBdr>
          <w:divsChild>
            <w:div w:id="3360143">
              <w:marLeft w:val="0"/>
              <w:marRight w:val="0"/>
              <w:marTop w:val="0"/>
              <w:marBottom w:val="0"/>
              <w:divBdr>
                <w:top w:val="none" w:sz="0" w:space="0" w:color="auto"/>
                <w:left w:val="none" w:sz="0" w:space="0" w:color="auto"/>
                <w:bottom w:val="none" w:sz="0" w:space="0" w:color="auto"/>
                <w:right w:val="none" w:sz="0" w:space="0" w:color="auto"/>
              </w:divBdr>
            </w:div>
            <w:div w:id="1541553448">
              <w:marLeft w:val="0"/>
              <w:marRight w:val="0"/>
              <w:marTop w:val="0"/>
              <w:marBottom w:val="0"/>
              <w:divBdr>
                <w:top w:val="none" w:sz="0" w:space="0" w:color="auto"/>
                <w:left w:val="none" w:sz="0" w:space="0" w:color="auto"/>
                <w:bottom w:val="none" w:sz="0" w:space="0" w:color="auto"/>
                <w:right w:val="none" w:sz="0" w:space="0" w:color="auto"/>
              </w:divBdr>
              <w:divsChild>
                <w:div w:id="1463813656">
                  <w:marLeft w:val="0"/>
                  <w:marRight w:val="0"/>
                  <w:marTop w:val="0"/>
                  <w:marBottom w:val="0"/>
                  <w:divBdr>
                    <w:top w:val="none" w:sz="0" w:space="0" w:color="auto"/>
                    <w:left w:val="none" w:sz="0" w:space="0" w:color="auto"/>
                    <w:bottom w:val="none" w:sz="0" w:space="0" w:color="auto"/>
                    <w:right w:val="none" w:sz="0" w:space="0" w:color="auto"/>
                  </w:divBdr>
                  <w:divsChild>
                    <w:div w:id="162278242">
                      <w:marLeft w:val="0"/>
                      <w:marRight w:val="0"/>
                      <w:marTop w:val="0"/>
                      <w:marBottom w:val="0"/>
                      <w:divBdr>
                        <w:top w:val="none" w:sz="0" w:space="0" w:color="auto"/>
                        <w:left w:val="none" w:sz="0" w:space="0" w:color="auto"/>
                        <w:bottom w:val="none" w:sz="0" w:space="0" w:color="auto"/>
                        <w:right w:val="none" w:sz="0" w:space="0" w:color="auto"/>
                      </w:divBdr>
                      <w:divsChild>
                        <w:div w:id="1166481813">
                          <w:marLeft w:val="0"/>
                          <w:marRight w:val="0"/>
                          <w:marTop w:val="0"/>
                          <w:marBottom w:val="0"/>
                          <w:divBdr>
                            <w:top w:val="none" w:sz="0" w:space="0" w:color="auto"/>
                            <w:left w:val="none" w:sz="0" w:space="0" w:color="auto"/>
                            <w:bottom w:val="none" w:sz="0" w:space="0" w:color="auto"/>
                            <w:right w:val="none" w:sz="0" w:space="0" w:color="auto"/>
                          </w:divBdr>
                          <w:divsChild>
                            <w:div w:id="159195386">
                              <w:marLeft w:val="0"/>
                              <w:marRight w:val="0"/>
                              <w:marTop w:val="0"/>
                              <w:marBottom w:val="0"/>
                              <w:divBdr>
                                <w:top w:val="none" w:sz="0" w:space="0" w:color="auto"/>
                                <w:left w:val="none" w:sz="0" w:space="0" w:color="auto"/>
                                <w:bottom w:val="none" w:sz="0" w:space="0" w:color="auto"/>
                                <w:right w:val="none" w:sz="0" w:space="0" w:color="auto"/>
                              </w:divBdr>
                            </w:div>
                            <w:div w:id="402220261">
                              <w:marLeft w:val="0"/>
                              <w:marRight w:val="0"/>
                              <w:marTop w:val="0"/>
                              <w:marBottom w:val="0"/>
                              <w:divBdr>
                                <w:top w:val="none" w:sz="0" w:space="0" w:color="auto"/>
                                <w:left w:val="none" w:sz="0" w:space="0" w:color="auto"/>
                                <w:bottom w:val="none" w:sz="0" w:space="0" w:color="auto"/>
                                <w:right w:val="none" w:sz="0" w:space="0" w:color="auto"/>
                              </w:divBdr>
                            </w:div>
                            <w:div w:id="1060444225">
                              <w:marLeft w:val="0"/>
                              <w:marRight w:val="0"/>
                              <w:marTop w:val="0"/>
                              <w:marBottom w:val="0"/>
                              <w:divBdr>
                                <w:top w:val="none" w:sz="0" w:space="0" w:color="auto"/>
                                <w:left w:val="none" w:sz="0" w:space="0" w:color="auto"/>
                                <w:bottom w:val="none" w:sz="0" w:space="0" w:color="auto"/>
                                <w:right w:val="none" w:sz="0" w:space="0" w:color="auto"/>
                              </w:divBdr>
                            </w:div>
                            <w:div w:id="14469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9631">
          <w:marLeft w:val="-150"/>
          <w:marRight w:val="-150"/>
          <w:marTop w:val="0"/>
          <w:marBottom w:val="0"/>
          <w:divBdr>
            <w:top w:val="none" w:sz="0" w:space="0" w:color="auto"/>
            <w:left w:val="none" w:sz="0" w:space="0" w:color="auto"/>
            <w:bottom w:val="none" w:sz="0" w:space="0" w:color="auto"/>
            <w:right w:val="none" w:sz="0" w:space="0" w:color="auto"/>
          </w:divBdr>
          <w:divsChild>
            <w:div w:id="370349856">
              <w:marLeft w:val="0"/>
              <w:marRight w:val="0"/>
              <w:marTop w:val="0"/>
              <w:marBottom w:val="0"/>
              <w:divBdr>
                <w:top w:val="none" w:sz="0" w:space="0" w:color="auto"/>
                <w:left w:val="none" w:sz="0" w:space="0" w:color="auto"/>
                <w:bottom w:val="none" w:sz="0" w:space="0" w:color="auto"/>
                <w:right w:val="none" w:sz="0" w:space="0" w:color="auto"/>
              </w:divBdr>
              <w:divsChild>
                <w:div w:id="595095370">
                  <w:marLeft w:val="0"/>
                  <w:marRight w:val="0"/>
                  <w:marTop w:val="0"/>
                  <w:marBottom w:val="0"/>
                  <w:divBdr>
                    <w:top w:val="none" w:sz="0" w:space="0" w:color="auto"/>
                    <w:left w:val="none" w:sz="0" w:space="0" w:color="auto"/>
                    <w:bottom w:val="none" w:sz="0" w:space="0" w:color="auto"/>
                    <w:right w:val="none" w:sz="0" w:space="0" w:color="auto"/>
                  </w:divBdr>
                  <w:divsChild>
                    <w:div w:id="523252300">
                      <w:marLeft w:val="0"/>
                      <w:marRight w:val="0"/>
                      <w:marTop w:val="0"/>
                      <w:marBottom w:val="0"/>
                      <w:divBdr>
                        <w:top w:val="none" w:sz="0" w:space="0" w:color="auto"/>
                        <w:left w:val="none" w:sz="0" w:space="0" w:color="auto"/>
                        <w:bottom w:val="none" w:sz="0" w:space="0" w:color="auto"/>
                        <w:right w:val="none" w:sz="0" w:space="0" w:color="auto"/>
                      </w:divBdr>
                    </w:div>
                  </w:divsChild>
                </w:div>
                <w:div w:id="1242133100">
                  <w:marLeft w:val="0"/>
                  <w:marRight w:val="0"/>
                  <w:marTop w:val="0"/>
                  <w:marBottom w:val="0"/>
                  <w:divBdr>
                    <w:top w:val="none" w:sz="0" w:space="0" w:color="auto"/>
                    <w:left w:val="none" w:sz="0" w:space="0" w:color="auto"/>
                    <w:bottom w:val="none" w:sz="0" w:space="0" w:color="auto"/>
                    <w:right w:val="none" w:sz="0" w:space="0" w:color="auto"/>
                  </w:divBdr>
                  <w:divsChild>
                    <w:div w:id="1358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1947">
      <w:bodyDiv w:val="1"/>
      <w:marLeft w:val="0"/>
      <w:marRight w:val="0"/>
      <w:marTop w:val="0"/>
      <w:marBottom w:val="0"/>
      <w:divBdr>
        <w:top w:val="none" w:sz="0" w:space="0" w:color="auto"/>
        <w:left w:val="none" w:sz="0" w:space="0" w:color="auto"/>
        <w:bottom w:val="none" w:sz="0" w:space="0" w:color="auto"/>
        <w:right w:val="none" w:sz="0" w:space="0" w:color="auto"/>
      </w:divBdr>
      <w:divsChild>
        <w:div w:id="323313835">
          <w:marLeft w:val="-150"/>
          <w:marRight w:val="-150"/>
          <w:marTop w:val="0"/>
          <w:marBottom w:val="0"/>
          <w:divBdr>
            <w:top w:val="none" w:sz="0" w:space="0" w:color="auto"/>
            <w:left w:val="none" w:sz="0" w:space="0" w:color="auto"/>
            <w:bottom w:val="none" w:sz="0" w:space="0" w:color="auto"/>
            <w:right w:val="none" w:sz="0" w:space="0" w:color="auto"/>
          </w:divBdr>
          <w:divsChild>
            <w:div w:id="383723366">
              <w:marLeft w:val="0"/>
              <w:marRight w:val="0"/>
              <w:marTop w:val="0"/>
              <w:marBottom w:val="0"/>
              <w:divBdr>
                <w:top w:val="none" w:sz="0" w:space="0" w:color="auto"/>
                <w:left w:val="none" w:sz="0" w:space="0" w:color="auto"/>
                <w:bottom w:val="none" w:sz="0" w:space="0" w:color="auto"/>
                <w:right w:val="none" w:sz="0" w:space="0" w:color="auto"/>
              </w:divBdr>
              <w:divsChild>
                <w:div w:id="2052533264">
                  <w:marLeft w:val="0"/>
                  <w:marRight w:val="0"/>
                  <w:marTop w:val="0"/>
                  <w:marBottom w:val="0"/>
                  <w:divBdr>
                    <w:top w:val="none" w:sz="0" w:space="0" w:color="auto"/>
                    <w:left w:val="none" w:sz="0" w:space="0" w:color="auto"/>
                    <w:bottom w:val="none" w:sz="0" w:space="0" w:color="auto"/>
                    <w:right w:val="none" w:sz="0" w:space="0" w:color="auto"/>
                  </w:divBdr>
                  <w:divsChild>
                    <w:div w:id="1464273984">
                      <w:marLeft w:val="0"/>
                      <w:marRight w:val="0"/>
                      <w:marTop w:val="0"/>
                      <w:marBottom w:val="0"/>
                      <w:divBdr>
                        <w:top w:val="none" w:sz="0" w:space="0" w:color="auto"/>
                        <w:left w:val="none" w:sz="0" w:space="0" w:color="auto"/>
                        <w:bottom w:val="none" w:sz="0" w:space="0" w:color="auto"/>
                        <w:right w:val="none" w:sz="0" w:space="0" w:color="auto"/>
                      </w:divBdr>
                    </w:div>
                  </w:divsChild>
                </w:div>
                <w:div w:id="1639456120">
                  <w:marLeft w:val="0"/>
                  <w:marRight w:val="0"/>
                  <w:marTop w:val="0"/>
                  <w:marBottom w:val="0"/>
                  <w:divBdr>
                    <w:top w:val="none" w:sz="0" w:space="0" w:color="auto"/>
                    <w:left w:val="none" w:sz="0" w:space="0" w:color="auto"/>
                    <w:bottom w:val="none" w:sz="0" w:space="0" w:color="auto"/>
                    <w:right w:val="none" w:sz="0" w:space="0" w:color="auto"/>
                  </w:divBdr>
                  <w:divsChild>
                    <w:div w:id="1379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967">
          <w:marLeft w:val="-150"/>
          <w:marRight w:val="-150"/>
          <w:marTop w:val="0"/>
          <w:marBottom w:val="0"/>
          <w:divBdr>
            <w:top w:val="none" w:sz="0" w:space="0" w:color="auto"/>
            <w:left w:val="none" w:sz="0" w:space="0" w:color="auto"/>
            <w:bottom w:val="none" w:sz="0" w:space="0" w:color="auto"/>
            <w:right w:val="none" w:sz="0" w:space="0" w:color="auto"/>
          </w:divBdr>
          <w:divsChild>
            <w:div w:id="1890609997">
              <w:marLeft w:val="0"/>
              <w:marRight w:val="0"/>
              <w:marTop w:val="0"/>
              <w:marBottom w:val="0"/>
              <w:divBdr>
                <w:top w:val="none" w:sz="0" w:space="0" w:color="auto"/>
                <w:left w:val="none" w:sz="0" w:space="0" w:color="auto"/>
                <w:bottom w:val="none" w:sz="0" w:space="0" w:color="auto"/>
                <w:right w:val="none" w:sz="0" w:space="0" w:color="auto"/>
              </w:divBdr>
              <w:divsChild>
                <w:div w:id="613441065">
                  <w:marLeft w:val="0"/>
                  <w:marRight w:val="0"/>
                  <w:marTop w:val="0"/>
                  <w:marBottom w:val="0"/>
                  <w:divBdr>
                    <w:top w:val="none" w:sz="0" w:space="0" w:color="auto"/>
                    <w:left w:val="none" w:sz="0" w:space="0" w:color="auto"/>
                    <w:bottom w:val="none" w:sz="0" w:space="0" w:color="auto"/>
                    <w:right w:val="none" w:sz="0" w:space="0" w:color="auto"/>
                  </w:divBdr>
                  <w:divsChild>
                    <w:div w:id="849759970">
                      <w:marLeft w:val="0"/>
                      <w:marRight w:val="0"/>
                      <w:marTop w:val="0"/>
                      <w:marBottom w:val="0"/>
                      <w:divBdr>
                        <w:top w:val="none" w:sz="0" w:space="0" w:color="auto"/>
                        <w:left w:val="none" w:sz="0" w:space="0" w:color="auto"/>
                        <w:bottom w:val="none" w:sz="0" w:space="0" w:color="auto"/>
                        <w:right w:val="none" w:sz="0" w:space="0" w:color="auto"/>
                      </w:divBdr>
                    </w:div>
                    <w:div w:id="119804997">
                      <w:marLeft w:val="0"/>
                      <w:marRight w:val="0"/>
                      <w:marTop w:val="0"/>
                      <w:marBottom w:val="0"/>
                      <w:divBdr>
                        <w:top w:val="none" w:sz="0" w:space="0" w:color="auto"/>
                        <w:left w:val="none" w:sz="0" w:space="0" w:color="auto"/>
                        <w:bottom w:val="none" w:sz="0" w:space="0" w:color="auto"/>
                        <w:right w:val="none" w:sz="0" w:space="0" w:color="auto"/>
                      </w:divBdr>
                      <w:divsChild>
                        <w:div w:id="1173759125">
                          <w:marLeft w:val="0"/>
                          <w:marRight w:val="0"/>
                          <w:marTop w:val="0"/>
                          <w:marBottom w:val="0"/>
                          <w:divBdr>
                            <w:top w:val="none" w:sz="0" w:space="0" w:color="auto"/>
                            <w:left w:val="none" w:sz="0" w:space="0" w:color="auto"/>
                            <w:bottom w:val="none" w:sz="0" w:space="0" w:color="auto"/>
                            <w:right w:val="none" w:sz="0" w:space="0" w:color="auto"/>
                          </w:divBdr>
                          <w:divsChild>
                            <w:div w:id="85923752">
                              <w:marLeft w:val="0"/>
                              <w:marRight w:val="0"/>
                              <w:marTop w:val="0"/>
                              <w:marBottom w:val="0"/>
                              <w:divBdr>
                                <w:top w:val="none" w:sz="0" w:space="0" w:color="auto"/>
                                <w:left w:val="none" w:sz="0" w:space="0" w:color="auto"/>
                                <w:bottom w:val="none" w:sz="0" w:space="0" w:color="auto"/>
                                <w:right w:val="none" w:sz="0" w:space="0" w:color="auto"/>
                              </w:divBdr>
                            </w:div>
                            <w:div w:id="1404987560">
                              <w:marLeft w:val="0"/>
                              <w:marRight w:val="0"/>
                              <w:marTop w:val="0"/>
                              <w:marBottom w:val="0"/>
                              <w:divBdr>
                                <w:top w:val="none" w:sz="0" w:space="0" w:color="auto"/>
                                <w:left w:val="none" w:sz="0" w:space="0" w:color="auto"/>
                                <w:bottom w:val="none" w:sz="0" w:space="0" w:color="auto"/>
                                <w:right w:val="none" w:sz="0" w:space="0" w:color="auto"/>
                              </w:divBdr>
                            </w:div>
                            <w:div w:id="1706522261">
                              <w:marLeft w:val="0"/>
                              <w:marRight w:val="0"/>
                              <w:marTop w:val="0"/>
                              <w:marBottom w:val="0"/>
                              <w:divBdr>
                                <w:top w:val="none" w:sz="0" w:space="0" w:color="auto"/>
                                <w:left w:val="none" w:sz="0" w:space="0" w:color="auto"/>
                                <w:bottom w:val="none" w:sz="0" w:space="0" w:color="auto"/>
                                <w:right w:val="none" w:sz="0" w:space="0" w:color="auto"/>
                              </w:divBdr>
                            </w:div>
                            <w:div w:id="1255283243">
                              <w:marLeft w:val="0"/>
                              <w:marRight w:val="0"/>
                              <w:marTop w:val="0"/>
                              <w:marBottom w:val="0"/>
                              <w:divBdr>
                                <w:top w:val="none" w:sz="0" w:space="0" w:color="auto"/>
                                <w:left w:val="none" w:sz="0" w:space="0" w:color="auto"/>
                                <w:bottom w:val="none" w:sz="0" w:space="0" w:color="auto"/>
                                <w:right w:val="none" w:sz="0" w:space="0" w:color="auto"/>
                              </w:divBdr>
                            </w:div>
                            <w:div w:id="9565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23570">
              <w:marLeft w:val="0"/>
              <w:marRight w:val="0"/>
              <w:marTop w:val="0"/>
              <w:marBottom w:val="0"/>
              <w:divBdr>
                <w:top w:val="none" w:sz="0" w:space="0" w:color="auto"/>
                <w:left w:val="none" w:sz="0" w:space="0" w:color="auto"/>
                <w:bottom w:val="none" w:sz="0" w:space="0" w:color="auto"/>
                <w:right w:val="none" w:sz="0" w:space="0" w:color="auto"/>
              </w:divBdr>
              <w:divsChild>
                <w:div w:id="1367756618">
                  <w:marLeft w:val="0"/>
                  <w:marRight w:val="0"/>
                  <w:marTop w:val="0"/>
                  <w:marBottom w:val="0"/>
                  <w:divBdr>
                    <w:top w:val="none" w:sz="0" w:space="0" w:color="auto"/>
                    <w:left w:val="none" w:sz="0" w:space="0" w:color="auto"/>
                    <w:bottom w:val="none" w:sz="0" w:space="0" w:color="auto"/>
                    <w:right w:val="none" w:sz="0" w:space="0" w:color="auto"/>
                  </w:divBdr>
                  <w:divsChild>
                    <w:div w:id="2123913441">
                      <w:marLeft w:val="0"/>
                      <w:marRight w:val="0"/>
                      <w:marTop w:val="0"/>
                      <w:marBottom w:val="0"/>
                      <w:divBdr>
                        <w:top w:val="none" w:sz="0" w:space="0" w:color="auto"/>
                        <w:left w:val="none" w:sz="0" w:space="0" w:color="auto"/>
                        <w:bottom w:val="none" w:sz="0" w:space="0" w:color="auto"/>
                        <w:right w:val="none" w:sz="0" w:space="0" w:color="auto"/>
                      </w:divBdr>
                      <w:divsChild>
                        <w:div w:id="91978737">
                          <w:marLeft w:val="0"/>
                          <w:marRight w:val="0"/>
                          <w:marTop w:val="0"/>
                          <w:marBottom w:val="0"/>
                          <w:divBdr>
                            <w:top w:val="none" w:sz="0" w:space="0" w:color="auto"/>
                            <w:left w:val="none" w:sz="0" w:space="0" w:color="auto"/>
                            <w:bottom w:val="none" w:sz="0" w:space="0" w:color="auto"/>
                            <w:right w:val="none" w:sz="0" w:space="0" w:color="auto"/>
                          </w:divBdr>
                        </w:div>
                      </w:divsChild>
                    </w:div>
                    <w:div w:id="2057923886">
                      <w:marLeft w:val="0"/>
                      <w:marRight w:val="0"/>
                      <w:marTop w:val="0"/>
                      <w:marBottom w:val="450"/>
                      <w:divBdr>
                        <w:top w:val="none" w:sz="0" w:space="0" w:color="auto"/>
                        <w:left w:val="none" w:sz="0" w:space="0" w:color="auto"/>
                        <w:bottom w:val="none" w:sz="0" w:space="0" w:color="auto"/>
                        <w:right w:val="none" w:sz="0" w:space="0" w:color="auto"/>
                      </w:divBdr>
                    </w:div>
                    <w:div w:id="5535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60922">
      <w:bodyDiv w:val="1"/>
      <w:marLeft w:val="0"/>
      <w:marRight w:val="0"/>
      <w:marTop w:val="0"/>
      <w:marBottom w:val="0"/>
      <w:divBdr>
        <w:top w:val="none" w:sz="0" w:space="0" w:color="auto"/>
        <w:left w:val="none" w:sz="0" w:space="0" w:color="auto"/>
        <w:bottom w:val="none" w:sz="0" w:space="0" w:color="auto"/>
        <w:right w:val="none" w:sz="0" w:space="0" w:color="auto"/>
      </w:divBdr>
      <w:divsChild>
        <w:div w:id="905340185">
          <w:marLeft w:val="-225"/>
          <w:marRight w:val="-225"/>
          <w:marTop w:val="0"/>
          <w:marBottom w:val="0"/>
          <w:divBdr>
            <w:top w:val="none" w:sz="0" w:space="0" w:color="auto"/>
            <w:left w:val="none" w:sz="0" w:space="0" w:color="auto"/>
            <w:bottom w:val="none" w:sz="0" w:space="0" w:color="auto"/>
            <w:right w:val="none" w:sz="0" w:space="0" w:color="auto"/>
          </w:divBdr>
        </w:div>
        <w:div w:id="1468088790">
          <w:marLeft w:val="-225"/>
          <w:marRight w:val="-225"/>
          <w:marTop w:val="0"/>
          <w:marBottom w:val="0"/>
          <w:divBdr>
            <w:top w:val="none" w:sz="0" w:space="0" w:color="auto"/>
            <w:left w:val="none" w:sz="0" w:space="0" w:color="auto"/>
            <w:bottom w:val="none" w:sz="0" w:space="0" w:color="auto"/>
            <w:right w:val="none" w:sz="0" w:space="0" w:color="auto"/>
          </w:divBdr>
          <w:divsChild>
            <w:div w:id="1474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9899">
      <w:bodyDiv w:val="1"/>
      <w:marLeft w:val="0"/>
      <w:marRight w:val="0"/>
      <w:marTop w:val="0"/>
      <w:marBottom w:val="0"/>
      <w:divBdr>
        <w:top w:val="none" w:sz="0" w:space="0" w:color="auto"/>
        <w:left w:val="none" w:sz="0" w:space="0" w:color="auto"/>
        <w:bottom w:val="none" w:sz="0" w:space="0" w:color="auto"/>
        <w:right w:val="none" w:sz="0" w:space="0" w:color="auto"/>
      </w:divBdr>
      <w:divsChild>
        <w:div w:id="334916297">
          <w:marLeft w:val="-150"/>
          <w:marRight w:val="-150"/>
          <w:marTop w:val="0"/>
          <w:marBottom w:val="0"/>
          <w:divBdr>
            <w:top w:val="none" w:sz="0" w:space="0" w:color="auto"/>
            <w:left w:val="none" w:sz="0" w:space="0" w:color="auto"/>
            <w:bottom w:val="none" w:sz="0" w:space="0" w:color="auto"/>
            <w:right w:val="none" w:sz="0" w:space="0" w:color="auto"/>
          </w:divBdr>
          <w:divsChild>
            <w:div w:id="118113625">
              <w:marLeft w:val="0"/>
              <w:marRight w:val="0"/>
              <w:marTop w:val="0"/>
              <w:marBottom w:val="0"/>
              <w:divBdr>
                <w:top w:val="none" w:sz="0" w:space="0" w:color="auto"/>
                <w:left w:val="none" w:sz="0" w:space="0" w:color="auto"/>
                <w:bottom w:val="none" w:sz="0" w:space="0" w:color="auto"/>
                <w:right w:val="none" w:sz="0" w:space="0" w:color="auto"/>
              </w:divBdr>
              <w:divsChild>
                <w:div w:id="632440894">
                  <w:marLeft w:val="0"/>
                  <w:marRight w:val="0"/>
                  <w:marTop w:val="0"/>
                  <w:marBottom w:val="0"/>
                  <w:divBdr>
                    <w:top w:val="none" w:sz="0" w:space="0" w:color="auto"/>
                    <w:left w:val="none" w:sz="0" w:space="0" w:color="auto"/>
                    <w:bottom w:val="none" w:sz="0" w:space="0" w:color="auto"/>
                    <w:right w:val="none" w:sz="0" w:space="0" w:color="auto"/>
                  </w:divBdr>
                  <w:divsChild>
                    <w:div w:id="139463268">
                      <w:marLeft w:val="0"/>
                      <w:marRight w:val="0"/>
                      <w:marTop w:val="0"/>
                      <w:marBottom w:val="0"/>
                      <w:divBdr>
                        <w:top w:val="none" w:sz="0" w:space="0" w:color="auto"/>
                        <w:left w:val="none" w:sz="0" w:space="0" w:color="auto"/>
                        <w:bottom w:val="none" w:sz="0" w:space="0" w:color="auto"/>
                        <w:right w:val="none" w:sz="0" w:space="0" w:color="auto"/>
                      </w:divBdr>
                      <w:divsChild>
                        <w:div w:id="1002009348">
                          <w:marLeft w:val="0"/>
                          <w:marRight w:val="0"/>
                          <w:marTop w:val="0"/>
                          <w:marBottom w:val="0"/>
                          <w:divBdr>
                            <w:top w:val="none" w:sz="0" w:space="0" w:color="auto"/>
                            <w:left w:val="none" w:sz="0" w:space="0" w:color="auto"/>
                            <w:bottom w:val="none" w:sz="0" w:space="0" w:color="auto"/>
                            <w:right w:val="none" w:sz="0" w:space="0" w:color="auto"/>
                          </w:divBdr>
                          <w:divsChild>
                            <w:div w:id="4870869">
                              <w:marLeft w:val="0"/>
                              <w:marRight w:val="0"/>
                              <w:marTop w:val="0"/>
                              <w:marBottom w:val="0"/>
                              <w:divBdr>
                                <w:top w:val="none" w:sz="0" w:space="0" w:color="auto"/>
                                <w:left w:val="none" w:sz="0" w:space="0" w:color="auto"/>
                                <w:bottom w:val="none" w:sz="0" w:space="0" w:color="auto"/>
                                <w:right w:val="none" w:sz="0" w:space="0" w:color="auto"/>
                              </w:divBdr>
                            </w:div>
                            <w:div w:id="101997686">
                              <w:marLeft w:val="0"/>
                              <w:marRight w:val="0"/>
                              <w:marTop w:val="0"/>
                              <w:marBottom w:val="0"/>
                              <w:divBdr>
                                <w:top w:val="none" w:sz="0" w:space="0" w:color="auto"/>
                                <w:left w:val="none" w:sz="0" w:space="0" w:color="auto"/>
                                <w:bottom w:val="none" w:sz="0" w:space="0" w:color="auto"/>
                                <w:right w:val="none" w:sz="0" w:space="0" w:color="auto"/>
                              </w:divBdr>
                            </w:div>
                            <w:div w:id="201214167">
                              <w:marLeft w:val="0"/>
                              <w:marRight w:val="0"/>
                              <w:marTop w:val="0"/>
                              <w:marBottom w:val="0"/>
                              <w:divBdr>
                                <w:top w:val="none" w:sz="0" w:space="0" w:color="auto"/>
                                <w:left w:val="none" w:sz="0" w:space="0" w:color="auto"/>
                                <w:bottom w:val="none" w:sz="0" w:space="0" w:color="auto"/>
                                <w:right w:val="none" w:sz="0" w:space="0" w:color="auto"/>
                              </w:divBdr>
                            </w:div>
                            <w:div w:id="1251237362">
                              <w:marLeft w:val="0"/>
                              <w:marRight w:val="0"/>
                              <w:marTop w:val="0"/>
                              <w:marBottom w:val="0"/>
                              <w:divBdr>
                                <w:top w:val="none" w:sz="0" w:space="0" w:color="auto"/>
                                <w:left w:val="none" w:sz="0" w:space="0" w:color="auto"/>
                                <w:bottom w:val="none" w:sz="0" w:space="0" w:color="auto"/>
                                <w:right w:val="none" w:sz="0" w:space="0" w:color="auto"/>
                              </w:divBdr>
                            </w:div>
                            <w:div w:id="12794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5399">
              <w:marLeft w:val="0"/>
              <w:marRight w:val="0"/>
              <w:marTop w:val="0"/>
              <w:marBottom w:val="0"/>
              <w:divBdr>
                <w:top w:val="none" w:sz="0" w:space="0" w:color="auto"/>
                <w:left w:val="none" w:sz="0" w:space="0" w:color="auto"/>
                <w:bottom w:val="none" w:sz="0" w:space="0" w:color="auto"/>
                <w:right w:val="none" w:sz="0" w:space="0" w:color="auto"/>
              </w:divBdr>
              <w:divsChild>
                <w:div w:id="104275749">
                  <w:marLeft w:val="0"/>
                  <w:marRight w:val="0"/>
                  <w:marTop w:val="0"/>
                  <w:marBottom w:val="0"/>
                  <w:divBdr>
                    <w:top w:val="none" w:sz="0" w:space="0" w:color="auto"/>
                    <w:left w:val="none" w:sz="0" w:space="0" w:color="auto"/>
                    <w:bottom w:val="none" w:sz="0" w:space="0" w:color="auto"/>
                    <w:right w:val="none" w:sz="0" w:space="0" w:color="auto"/>
                  </w:divBdr>
                  <w:divsChild>
                    <w:div w:id="367418155">
                      <w:marLeft w:val="0"/>
                      <w:marRight w:val="0"/>
                      <w:marTop w:val="0"/>
                      <w:marBottom w:val="450"/>
                      <w:divBdr>
                        <w:top w:val="none" w:sz="0" w:space="0" w:color="auto"/>
                        <w:left w:val="none" w:sz="0" w:space="0" w:color="auto"/>
                        <w:bottom w:val="none" w:sz="0" w:space="0" w:color="auto"/>
                        <w:right w:val="none" w:sz="0" w:space="0" w:color="auto"/>
                      </w:divBdr>
                    </w:div>
                    <w:div w:id="668485727">
                      <w:marLeft w:val="0"/>
                      <w:marRight w:val="0"/>
                      <w:marTop w:val="0"/>
                      <w:marBottom w:val="0"/>
                      <w:divBdr>
                        <w:top w:val="none" w:sz="0" w:space="0" w:color="auto"/>
                        <w:left w:val="none" w:sz="0" w:space="0" w:color="auto"/>
                        <w:bottom w:val="none" w:sz="0" w:space="0" w:color="auto"/>
                        <w:right w:val="none" w:sz="0" w:space="0" w:color="auto"/>
                      </w:divBdr>
                    </w:div>
                    <w:div w:id="1343433248">
                      <w:marLeft w:val="0"/>
                      <w:marRight w:val="0"/>
                      <w:marTop w:val="0"/>
                      <w:marBottom w:val="0"/>
                      <w:divBdr>
                        <w:top w:val="none" w:sz="0" w:space="0" w:color="auto"/>
                        <w:left w:val="none" w:sz="0" w:space="0" w:color="auto"/>
                        <w:bottom w:val="none" w:sz="0" w:space="0" w:color="auto"/>
                        <w:right w:val="none" w:sz="0" w:space="0" w:color="auto"/>
                      </w:divBdr>
                      <w:divsChild>
                        <w:div w:id="1386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303866">
          <w:marLeft w:val="-150"/>
          <w:marRight w:val="-150"/>
          <w:marTop w:val="0"/>
          <w:marBottom w:val="0"/>
          <w:divBdr>
            <w:top w:val="none" w:sz="0" w:space="0" w:color="auto"/>
            <w:left w:val="none" w:sz="0" w:space="0" w:color="auto"/>
            <w:bottom w:val="none" w:sz="0" w:space="0" w:color="auto"/>
            <w:right w:val="none" w:sz="0" w:space="0" w:color="auto"/>
          </w:divBdr>
          <w:divsChild>
            <w:div w:id="630984027">
              <w:marLeft w:val="0"/>
              <w:marRight w:val="0"/>
              <w:marTop w:val="0"/>
              <w:marBottom w:val="0"/>
              <w:divBdr>
                <w:top w:val="none" w:sz="0" w:space="0" w:color="auto"/>
                <w:left w:val="none" w:sz="0" w:space="0" w:color="auto"/>
                <w:bottom w:val="none" w:sz="0" w:space="0" w:color="auto"/>
                <w:right w:val="none" w:sz="0" w:space="0" w:color="auto"/>
              </w:divBdr>
              <w:divsChild>
                <w:div w:id="731120241">
                  <w:marLeft w:val="0"/>
                  <w:marRight w:val="0"/>
                  <w:marTop w:val="0"/>
                  <w:marBottom w:val="0"/>
                  <w:divBdr>
                    <w:top w:val="none" w:sz="0" w:space="0" w:color="auto"/>
                    <w:left w:val="none" w:sz="0" w:space="0" w:color="auto"/>
                    <w:bottom w:val="none" w:sz="0" w:space="0" w:color="auto"/>
                    <w:right w:val="none" w:sz="0" w:space="0" w:color="auto"/>
                  </w:divBdr>
                  <w:divsChild>
                    <w:div w:id="13381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034935">
      <w:bodyDiv w:val="1"/>
      <w:marLeft w:val="0"/>
      <w:marRight w:val="0"/>
      <w:marTop w:val="0"/>
      <w:marBottom w:val="0"/>
      <w:divBdr>
        <w:top w:val="none" w:sz="0" w:space="0" w:color="auto"/>
        <w:left w:val="none" w:sz="0" w:space="0" w:color="auto"/>
        <w:bottom w:val="none" w:sz="0" w:space="0" w:color="auto"/>
        <w:right w:val="none" w:sz="0" w:space="0" w:color="auto"/>
      </w:divBdr>
      <w:divsChild>
        <w:div w:id="740176434">
          <w:marLeft w:val="-225"/>
          <w:marRight w:val="-225"/>
          <w:marTop w:val="0"/>
          <w:marBottom w:val="0"/>
          <w:divBdr>
            <w:top w:val="none" w:sz="0" w:space="0" w:color="auto"/>
            <w:left w:val="none" w:sz="0" w:space="0" w:color="auto"/>
            <w:bottom w:val="none" w:sz="0" w:space="0" w:color="auto"/>
            <w:right w:val="none" w:sz="0" w:space="0" w:color="auto"/>
          </w:divBdr>
          <w:divsChild>
            <w:div w:id="4073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7226">
      <w:bodyDiv w:val="1"/>
      <w:marLeft w:val="0"/>
      <w:marRight w:val="0"/>
      <w:marTop w:val="0"/>
      <w:marBottom w:val="0"/>
      <w:divBdr>
        <w:top w:val="none" w:sz="0" w:space="0" w:color="auto"/>
        <w:left w:val="none" w:sz="0" w:space="0" w:color="auto"/>
        <w:bottom w:val="none" w:sz="0" w:space="0" w:color="auto"/>
        <w:right w:val="none" w:sz="0" w:space="0" w:color="auto"/>
      </w:divBdr>
      <w:divsChild>
        <w:div w:id="747267968">
          <w:marLeft w:val="-225"/>
          <w:marRight w:val="-225"/>
          <w:marTop w:val="0"/>
          <w:marBottom w:val="0"/>
          <w:divBdr>
            <w:top w:val="none" w:sz="0" w:space="0" w:color="auto"/>
            <w:left w:val="none" w:sz="0" w:space="0" w:color="auto"/>
            <w:bottom w:val="none" w:sz="0" w:space="0" w:color="auto"/>
            <w:right w:val="none" w:sz="0" w:space="0" w:color="auto"/>
          </w:divBdr>
        </w:div>
      </w:divsChild>
    </w:div>
    <w:div w:id="1124233969">
      <w:bodyDiv w:val="1"/>
      <w:marLeft w:val="0"/>
      <w:marRight w:val="0"/>
      <w:marTop w:val="0"/>
      <w:marBottom w:val="0"/>
      <w:divBdr>
        <w:top w:val="none" w:sz="0" w:space="0" w:color="auto"/>
        <w:left w:val="none" w:sz="0" w:space="0" w:color="auto"/>
        <w:bottom w:val="none" w:sz="0" w:space="0" w:color="auto"/>
        <w:right w:val="none" w:sz="0" w:space="0" w:color="auto"/>
      </w:divBdr>
      <w:divsChild>
        <w:div w:id="77754528">
          <w:marLeft w:val="0"/>
          <w:marRight w:val="0"/>
          <w:marTop w:val="0"/>
          <w:marBottom w:val="0"/>
          <w:divBdr>
            <w:top w:val="single" w:sz="2" w:space="0" w:color="auto"/>
            <w:left w:val="single" w:sz="2" w:space="0" w:color="auto"/>
            <w:bottom w:val="single" w:sz="2" w:space="0" w:color="auto"/>
            <w:right w:val="single" w:sz="2" w:space="0" w:color="auto"/>
          </w:divBdr>
        </w:div>
        <w:div w:id="230233196">
          <w:marLeft w:val="0"/>
          <w:marRight w:val="0"/>
          <w:marTop w:val="0"/>
          <w:marBottom w:val="0"/>
          <w:divBdr>
            <w:top w:val="single" w:sz="2" w:space="0" w:color="auto"/>
            <w:left w:val="single" w:sz="2" w:space="15" w:color="auto"/>
            <w:bottom w:val="single" w:sz="2" w:space="0" w:color="auto"/>
            <w:right w:val="single" w:sz="2" w:space="15" w:color="auto"/>
          </w:divBdr>
        </w:div>
        <w:div w:id="1543439425">
          <w:marLeft w:val="0"/>
          <w:marRight w:val="0"/>
          <w:marTop w:val="0"/>
          <w:marBottom w:val="0"/>
          <w:divBdr>
            <w:top w:val="single" w:sz="2" w:space="0" w:color="auto"/>
            <w:left w:val="single" w:sz="2" w:space="8" w:color="auto"/>
            <w:bottom w:val="single" w:sz="2" w:space="0" w:color="auto"/>
            <w:right w:val="single" w:sz="2" w:space="8" w:color="auto"/>
          </w:divBdr>
        </w:div>
      </w:divsChild>
    </w:div>
    <w:div w:id="1124925526">
      <w:bodyDiv w:val="1"/>
      <w:marLeft w:val="0"/>
      <w:marRight w:val="0"/>
      <w:marTop w:val="0"/>
      <w:marBottom w:val="0"/>
      <w:divBdr>
        <w:top w:val="none" w:sz="0" w:space="0" w:color="auto"/>
        <w:left w:val="none" w:sz="0" w:space="0" w:color="auto"/>
        <w:bottom w:val="none" w:sz="0" w:space="0" w:color="auto"/>
        <w:right w:val="none" w:sz="0" w:space="0" w:color="auto"/>
      </w:divBdr>
      <w:divsChild>
        <w:div w:id="941763532">
          <w:marLeft w:val="0"/>
          <w:marRight w:val="0"/>
          <w:marTop w:val="0"/>
          <w:marBottom w:val="0"/>
          <w:divBdr>
            <w:top w:val="none" w:sz="0" w:space="0" w:color="auto"/>
            <w:left w:val="none" w:sz="0" w:space="0" w:color="auto"/>
            <w:bottom w:val="none" w:sz="0" w:space="0" w:color="auto"/>
            <w:right w:val="none" w:sz="0" w:space="0" w:color="auto"/>
          </w:divBdr>
        </w:div>
      </w:divsChild>
    </w:div>
    <w:div w:id="1125348229">
      <w:bodyDiv w:val="1"/>
      <w:marLeft w:val="0"/>
      <w:marRight w:val="0"/>
      <w:marTop w:val="0"/>
      <w:marBottom w:val="0"/>
      <w:divBdr>
        <w:top w:val="none" w:sz="0" w:space="0" w:color="auto"/>
        <w:left w:val="none" w:sz="0" w:space="0" w:color="auto"/>
        <w:bottom w:val="none" w:sz="0" w:space="0" w:color="auto"/>
        <w:right w:val="none" w:sz="0" w:space="0" w:color="auto"/>
      </w:divBdr>
      <w:divsChild>
        <w:div w:id="903904702">
          <w:marLeft w:val="-225"/>
          <w:marRight w:val="-225"/>
          <w:marTop w:val="0"/>
          <w:marBottom w:val="0"/>
          <w:divBdr>
            <w:top w:val="none" w:sz="0" w:space="0" w:color="auto"/>
            <w:left w:val="none" w:sz="0" w:space="0" w:color="auto"/>
            <w:bottom w:val="none" w:sz="0" w:space="0" w:color="auto"/>
            <w:right w:val="none" w:sz="0" w:space="0" w:color="auto"/>
          </w:divBdr>
        </w:div>
        <w:div w:id="187840951">
          <w:marLeft w:val="-225"/>
          <w:marRight w:val="-225"/>
          <w:marTop w:val="0"/>
          <w:marBottom w:val="0"/>
          <w:divBdr>
            <w:top w:val="none" w:sz="0" w:space="0" w:color="auto"/>
            <w:left w:val="none" w:sz="0" w:space="0" w:color="auto"/>
            <w:bottom w:val="none" w:sz="0" w:space="0" w:color="auto"/>
            <w:right w:val="none" w:sz="0" w:space="0" w:color="auto"/>
          </w:divBdr>
          <w:divsChild>
            <w:div w:id="1467502057">
              <w:marLeft w:val="0"/>
              <w:marRight w:val="0"/>
              <w:marTop w:val="0"/>
              <w:marBottom w:val="0"/>
              <w:divBdr>
                <w:top w:val="none" w:sz="0" w:space="0" w:color="auto"/>
                <w:left w:val="none" w:sz="0" w:space="0" w:color="auto"/>
                <w:bottom w:val="none" w:sz="0" w:space="0" w:color="auto"/>
                <w:right w:val="none" w:sz="0" w:space="0" w:color="auto"/>
              </w:divBdr>
              <w:divsChild>
                <w:div w:id="19386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27629">
      <w:bodyDiv w:val="1"/>
      <w:marLeft w:val="0"/>
      <w:marRight w:val="0"/>
      <w:marTop w:val="0"/>
      <w:marBottom w:val="0"/>
      <w:divBdr>
        <w:top w:val="none" w:sz="0" w:space="0" w:color="auto"/>
        <w:left w:val="none" w:sz="0" w:space="0" w:color="auto"/>
        <w:bottom w:val="none" w:sz="0" w:space="0" w:color="auto"/>
        <w:right w:val="none" w:sz="0" w:space="0" w:color="auto"/>
      </w:divBdr>
    </w:div>
    <w:div w:id="1126390502">
      <w:bodyDiv w:val="1"/>
      <w:marLeft w:val="0"/>
      <w:marRight w:val="0"/>
      <w:marTop w:val="0"/>
      <w:marBottom w:val="0"/>
      <w:divBdr>
        <w:top w:val="none" w:sz="0" w:space="0" w:color="auto"/>
        <w:left w:val="none" w:sz="0" w:space="0" w:color="auto"/>
        <w:bottom w:val="none" w:sz="0" w:space="0" w:color="auto"/>
        <w:right w:val="none" w:sz="0" w:space="0" w:color="auto"/>
      </w:divBdr>
      <w:divsChild>
        <w:div w:id="760831808">
          <w:marLeft w:val="-150"/>
          <w:marRight w:val="-150"/>
          <w:marTop w:val="0"/>
          <w:marBottom w:val="0"/>
          <w:divBdr>
            <w:top w:val="none" w:sz="0" w:space="0" w:color="auto"/>
            <w:left w:val="none" w:sz="0" w:space="0" w:color="auto"/>
            <w:bottom w:val="none" w:sz="0" w:space="0" w:color="auto"/>
            <w:right w:val="none" w:sz="0" w:space="0" w:color="auto"/>
          </w:divBdr>
          <w:divsChild>
            <w:div w:id="1240598830">
              <w:marLeft w:val="0"/>
              <w:marRight w:val="0"/>
              <w:marTop w:val="0"/>
              <w:marBottom w:val="0"/>
              <w:divBdr>
                <w:top w:val="none" w:sz="0" w:space="0" w:color="auto"/>
                <w:left w:val="none" w:sz="0" w:space="0" w:color="auto"/>
                <w:bottom w:val="none" w:sz="0" w:space="0" w:color="auto"/>
                <w:right w:val="none" w:sz="0" w:space="0" w:color="auto"/>
              </w:divBdr>
              <w:divsChild>
                <w:div w:id="2028287122">
                  <w:marLeft w:val="0"/>
                  <w:marRight w:val="0"/>
                  <w:marTop w:val="0"/>
                  <w:marBottom w:val="0"/>
                  <w:divBdr>
                    <w:top w:val="none" w:sz="0" w:space="0" w:color="auto"/>
                    <w:left w:val="none" w:sz="0" w:space="0" w:color="auto"/>
                    <w:bottom w:val="none" w:sz="0" w:space="0" w:color="auto"/>
                    <w:right w:val="none" w:sz="0" w:space="0" w:color="auto"/>
                  </w:divBdr>
                  <w:divsChild>
                    <w:div w:id="421804806">
                      <w:marLeft w:val="0"/>
                      <w:marRight w:val="0"/>
                      <w:marTop w:val="0"/>
                      <w:marBottom w:val="0"/>
                      <w:divBdr>
                        <w:top w:val="none" w:sz="0" w:space="0" w:color="auto"/>
                        <w:left w:val="none" w:sz="0" w:space="0" w:color="auto"/>
                        <w:bottom w:val="none" w:sz="0" w:space="0" w:color="auto"/>
                        <w:right w:val="none" w:sz="0" w:space="0" w:color="auto"/>
                      </w:divBdr>
                    </w:div>
                    <w:div w:id="711466920">
                      <w:marLeft w:val="0"/>
                      <w:marRight w:val="0"/>
                      <w:marTop w:val="0"/>
                      <w:marBottom w:val="0"/>
                      <w:divBdr>
                        <w:top w:val="none" w:sz="0" w:space="0" w:color="auto"/>
                        <w:left w:val="none" w:sz="0" w:space="0" w:color="auto"/>
                        <w:bottom w:val="none" w:sz="0" w:space="0" w:color="auto"/>
                        <w:right w:val="none" w:sz="0" w:space="0" w:color="auto"/>
                      </w:divBdr>
                      <w:divsChild>
                        <w:div w:id="41902401">
                          <w:marLeft w:val="0"/>
                          <w:marRight w:val="0"/>
                          <w:marTop w:val="0"/>
                          <w:marBottom w:val="0"/>
                          <w:divBdr>
                            <w:top w:val="none" w:sz="0" w:space="0" w:color="auto"/>
                            <w:left w:val="none" w:sz="0" w:space="0" w:color="auto"/>
                            <w:bottom w:val="none" w:sz="0" w:space="0" w:color="auto"/>
                            <w:right w:val="none" w:sz="0" w:space="0" w:color="auto"/>
                          </w:divBdr>
                          <w:divsChild>
                            <w:div w:id="163055026">
                              <w:marLeft w:val="0"/>
                              <w:marRight w:val="0"/>
                              <w:marTop w:val="0"/>
                              <w:marBottom w:val="0"/>
                              <w:divBdr>
                                <w:top w:val="none" w:sz="0" w:space="0" w:color="auto"/>
                                <w:left w:val="none" w:sz="0" w:space="0" w:color="auto"/>
                                <w:bottom w:val="none" w:sz="0" w:space="0" w:color="auto"/>
                                <w:right w:val="none" w:sz="0" w:space="0" w:color="auto"/>
                              </w:divBdr>
                            </w:div>
                            <w:div w:id="218563041">
                              <w:marLeft w:val="0"/>
                              <w:marRight w:val="0"/>
                              <w:marTop w:val="0"/>
                              <w:marBottom w:val="0"/>
                              <w:divBdr>
                                <w:top w:val="none" w:sz="0" w:space="0" w:color="auto"/>
                                <w:left w:val="none" w:sz="0" w:space="0" w:color="auto"/>
                                <w:bottom w:val="none" w:sz="0" w:space="0" w:color="auto"/>
                                <w:right w:val="none" w:sz="0" w:space="0" w:color="auto"/>
                              </w:divBdr>
                            </w:div>
                            <w:div w:id="267853904">
                              <w:marLeft w:val="0"/>
                              <w:marRight w:val="0"/>
                              <w:marTop w:val="0"/>
                              <w:marBottom w:val="0"/>
                              <w:divBdr>
                                <w:top w:val="none" w:sz="0" w:space="0" w:color="auto"/>
                                <w:left w:val="none" w:sz="0" w:space="0" w:color="auto"/>
                                <w:bottom w:val="none" w:sz="0" w:space="0" w:color="auto"/>
                                <w:right w:val="none" w:sz="0" w:space="0" w:color="auto"/>
                              </w:divBdr>
                            </w:div>
                            <w:div w:id="595751851">
                              <w:marLeft w:val="0"/>
                              <w:marRight w:val="0"/>
                              <w:marTop w:val="0"/>
                              <w:marBottom w:val="0"/>
                              <w:divBdr>
                                <w:top w:val="none" w:sz="0" w:space="0" w:color="auto"/>
                                <w:left w:val="none" w:sz="0" w:space="0" w:color="auto"/>
                                <w:bottom w:val="none" w:sz="0" w:space="0" w:color="auto"/>
                                <w:right w:val="none" w:sz="0" w:space="0" w:color="auto"/>
                              </w:divBdr>
                            </w:div>
                            <w:div w:id="19029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56335">
              <w:marLeft w:val="0"/>
              <w:marRight w:val="0"/>
              <w:marTop w:val="0"/>
              <w:marBottom w:val="0"/>
              <w:divBdr>
                <w:top w:val="none" w:sz="0" w:space="0" w:color="auto"/>
                <w:left w:val="none" w:sz="0" w:space="0" w:color="auto"/>
                <w:bottom w:val="none" w:sz="0" w:space="0" w:color="auto"/>
                <w:right w:val="none" w:sz="0" w:space="0" w:color="auto"/>
              </w:divBdr>
              <w:divsChild>
                <w:div w:id="1124690076">
                  <w:marLeft w:val="0"/>
                  <w:marRight w:val="0"/>
                  <w:marTop w:val="0"/>
                  <w:marBottom w:val="0"/>
                  <w:divBdr>
                    <w:top w:val="none" w:sz="0" w:space="0" w:color="auto"/>
                    <w:left w:val="none" w:sz="0" w:space="0" w:color="auto"/>
                    <w:bottom w:val="none" w:sz="0" w:space="0" w:color="auto"/>
                    <w:right w:val="none" w:sz="0" w:space="0" w:color="auto"/>
                  </w:divBdr>
                  <w:divsChild>
                    <w:div w:id="269506550">
                      <w:marLeft w:val="0"/>
                      <w:marRight w:val="0"/>
                      <w:marTop w:val="0"/>
                      <w:marBottom w:val="450"/>
                      <w:divBdr>
                        <w:top w:val="none" w:sz="0" w:space="0" w:color="auto"/>
                        <w:left w:val="none" w:sz="0" w:space="0" w:color="auto"/>
                        <w:bottom w:val="none" w:sz="0" w:space="0" w:color="auto"/>
                        <w:right w:val="none" w:sz="0" w:space="0" w:color="auto"/>
                      </w:divBdr>
                    </w:div>
                    <w:div w:id="285695464">
                      <w:marLeft w:val="0"/>
                      <w:marRight w:val="0"/>
                      <w:marTop w:val="0"/>
                      <w:marBottom w:val="0"/>
                      <w:divBdr>
                        <w:top w:val="none" w:sz="0" w:space="0" w:color="auto"/>
                        <w:left w:val="none" w:sz="0" w:space="0" w:color="auto"/>
                        <w:bottom w:val="none" w:sz="0" w:space="0" w:color="auto"/>
                        <w:right w:val="none" w:sz="0" w:space="0" w:color="auto"/>
                      </w:divBdr>
                      <w:divsChild>
                        <w:div w:id="253897885">
                          <w:marLeft w:val="0"/>
                          <w:marRight w:val="0"/>
                          <w:marTop w:val="0"/>
                          <w:marBottom w:val="0"/>
                          <w:divBdr>
                            <w:top w:val="none" w:sz="0" w:space="0" w:color="auto"/>
                            <w:left w:val="none" w:sz="0" w:space="0" w:color="auto"/>
                            <w:bottom w:val="none" w:sz="0" w:space="0" w:color="auto"/>
                            <w:right w:val="none" w:sz="0" w:space="0" w:color="auto"/>
                          </w:divBdr>
                        </w:div>
                        <w:div w:id="578170759">
                          <w:marLeft w:val="0"/>
                          <w:marRight w:val="0"/>
                          <w:marTop w:val="0"/>
                          <w:marBottom w:val="0"/>
                          <w:divBdr>
                            <w:top w:val="none" w:sz="0" w:space="0" w:color="auto"/>
                            <w:left w:val="none" w:sz="0" w:space="0" w:color="auto"/>
                            <w:bottom w:val="none" w:sz="0" w:space="0" w:color="auto"/>
                            <w:right w:val="none" w:sz="0" w:space="0" w:color="auto"/>
                          </w:divBdr>
                        </w:div>
                        <w:div w:id="723793660">
                          <w:marLeft w:val="0"/>
                          <w:marRight w:val="0"/>
                          <w:marTop w:val="0"/>
                          <w:marBottom w:val="0"/>
                          <w:divBdr>
                            <w:top w:val="none" w:sz="0" w:space="0" w:color="auto"/>
                            <w:left w:val="none" w:sz="0" w:space="0" w:color="auto"/>
                            <w:bottom w:val="none" w:sz="0" w:space="0" w:color="auto"/>
                            <w:right w:val="none" w:sz="0" w:space="0" w:color="auto"/>
                          </w:divBdr>
                          <w:divsChild>
                            <w:div w:id="1653560344">
                              <w:marLeft w:val="0"/>
                              <w:marRight w:val="0"/>
                              <w:marTop w:val="0"/>
                              <w:marBottom w:val="0"/>
                              <w:divBdr>
                                <w:top w:val="none" w:sz="0" w:space="0" w:color="auto"/>
                                <w:left w:val="none" w:sz="0" w:space="0" w:color="auto"/>
                                <w:bottom w:val="none" w:sz="0" w:space="0" w:color="auto"/>
                                <w:right w:val="none" w:sz="0" w:space="0" w:color="auto"/>
                              </w:divBdr>
                            </w:div>
                          </w:divsChild>
                        </w:div>
                        <w:div w:id="1381902918">
                          <w:marLeft w:val="0"/>
                          <w:marRight w:val="0"/>
                          <w:marTop w:val="0"/>
                          <w:marBottom w:val="0"/>
                          <w:divBdr>
                            <w:top w:val="none" w:sz="0" w:space="0" w:color="auto"/>
                            <w:left w:val="none" w:sz="0" w:space="0" w:color="auto"/>
                            <w:bottom w:val="none" w:sz="0" w:space="0" w:color="auto"/>
                            <w:right w:val="none" w:sz="0" w:space="0" w:color="auto"/>
                          </w:divBdr>
                        </w:div>
                        <w:div w:id="2127308633">
                          <w:marLeft w:val="0"/>
                          <w:marRight w:val="0"/>
                          <w:marTop w:val="0"/>
                          <w:marBottom w:val="450"/>
                          <w:divBdr>
                            <w:top w:val="none" w:sz="0" w:space="0" w:color="auto"/>
                            <w:left w:val="none" w:sz="0" w:space="0" w:color="auto"/>
                            <w:bottom w:val="none" w:sz="0" w:space="0" w:color="auto"/>
                            <w:right w:val="none" w:sz="0" w:space="0" w:color="auto"/>
                          </w:divBdr>
                        </w:div>
                      </w:divsChild>
                    </w:div>
                    <w:div w:id="1782648985">
                      <w:marLeft w:val="0"/>
                      <w:marRight w:val="0"/>
                      <w:marTop w:val="0"/>
                      <w:marBottom w:val="0"/>
                      <w:divBdr>
                        <w:top w:val="none" w:sz="0" w:space="0" w:color="auto"/>
                        <w:left w:val="none" w:sz="0" w:space="0" w:color="auto"/>
                        <w:bottom w:val="none" w:sz="0" w:space="0" w:color="auto"/>
                        <w:right w:val="none" w:sz="0" w:space="0" w:color="auto"/>
                      </w:divBdr>
                      <w:divsChild>
                        <w:div w:id="20102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6013">
          <w:marLeft w:val="-150"/>
          <w:marRight w:val="-150"/>
          <w:marTop w:val="0"/>
          <w:marBottom w:val="0"/>
          <w:divBdr>
            <w:top w:val="none" w:sz="0" w:space="0" w:color="auto"/>
            <w:left w:val="none" w:sz="0" w:space="0" w:color="auto"/>
            <w:bottom w:val="none" w:sz="0" w:space="0" w:color="auto"/>
            <w:right w:val="none" w:sz="0" w:space="0" w:color="auto"/>
          </w:divBdr>
          <w:divsChild>
            <w:div w:id="24062958">
              <w:marLeft w:val="0"/>
              <w:marRight w:val="0"/>
              <w:marTop w:val="0"/>
              <w:marBottom w:val="0"/>
              <w:divBdr>
                <w:top w:val="none" w:sz="0" w:space="0" w:color="auto"/>
                <w:left w:val="none" w:sz="0" w:space="0" w:color="auto"/>
                <w:bottom w:val="none" w:sz="0" w:space="0" w:color="auto"/>
                <w:right w:val="none" w:sz="0" w:space="0" w:color="auto"/>
              </w:divBdr>
              <w:divsChild>
                <w:div w:id="327366513">
                  <w:marLeft w:val="0"/>
                  <w:marRight w:val="0"/>
                  <w:marTop w:val="0"/>
                  <w:marBottom w:val="0"/>
                  <w:divBdr>
                    <w:top w:val="none" w:sz="0" w:space="0" w:color="auto"/>
                    <w:left w:val="none" w:sz="0" w:space="0" w:color="auto"/>
                    <w:bottom w:val="none" w:sz="0" w:space="0" w:color="auto"/>
                    <w:right w:val="none" w:sz="0" w:space="0" w:color="auto"/>
                  </w:divBdr>
                  <w:divsChild>
                    <w:div w:id="1503471949">
                      <w:marLeft w:val="0"/>
                      <w:marRight w:val="0"/>
                      <w:marTop w:val="0"/>
                      <w:marBottom w:val="0"/>
                      <w:divBdr>
                        <w:top w:val="none" w:sz="0" w:space="0" w:color="auto"/>
                        <w:left w:val="none" w:sz="0" w:space="0" w:color="auto"/>
                        <w:bottom w:val="none" w:sz="0" w:space="0" w:color="auto"/>
                        <w:right w:val="none" w:sz="0" w:space="0" w:color="auto"/>
                      </w:divBdr>
                    </w:div>
                    <w:div w:id="1775783367">
                      <w:marLeft w:val="0"/>
                      <w:marRight w:val="0"/>
                      <w:marTop w:val="0"/>
                      <w:marBottom w:val="0"/>
                      <w:divBdr>
                        <w:top w:val="none" w:sz="0" w:space="0" w:color="auto"/>
                        <w:left w:val="none" w:sz="0" w:space="0" w:color="auto"/>
                        <w:bottom w:val="none" w:sz="0" w:space="0" w:color="auto"/>
                        <w:right w:val="none" w:sz="0" w:space="0" w:color="auto"/>
                      </w:divBdr>
                      <w:divsChild>
                        <w:div w:id="20207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0176">
                  <w:marLeft w:val="0"/>
                  <w:marRight w:val="0"/>
                  <w:marTop w:val="0"/>
                  <w:marBottom w:val="0"/>
                  <w:divBdr>
                    <w:top w:val="none" w:sz="0" w:space="0" w:color="auto"/>
                    <w:left w:val="none" w:sz="0" w:space="0" w:color="auto"/>
                    <w:bottom w:val="none" w:sz="0" w:space="0" w:color="auto"/>
                    <w:right w:val="none" w:sz="0" w:space="0" w:color="auto"/>
                  </w:divBdr>
                  <w:divsChild>
                    <w:div w:id="20880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6475">
      <w:bodyDiv w:val="1"/>
      <w:marLeft w:val="0"/>
      <w:marRight w:val="0"/>
      <w:marTop w:val="0"/>
      <w:marBottom w:val="0"/>
      <w:divBdr>
        <w:top w:val="none" w:sz="0" w:space="0" w:color="auto"/>
        <w:left w:val="none" w:sz="0" w:space="0" w:color="auto"/>
        <w:bottom w:val="none" w:sz="0" w:space="0" w:color="auto"/>
        <w:right w:val="none" w:sz="0" w:space="0" w:color="auto"/>
      </w:divBdr>
      <w:divsChild>
        <w:div w:id="309794609">
          <w:marLeft w:val="0"/>
          <w:marRight w:val="0"/>
          <w:marTop w:val="0"/>
          <w:marBottom w:val="0"/>
          <w:divBdr>
            <w:top w:val="none" w:sz="0" w:space="0" w:color="auto"/>
            <w:left w:val="none" w:sz="0" w:space="0" w:color="auto"/>
            <w:bottom w:val="none" w:sz="0" w:space="0" w:color="auto"/>
            <w:right w:val="none" w:sz="0" w:space="0" w:color="auto"/>
          </w:divBdr>
        </w:div>
        <w:div w:id="1098788859">
          <w:marLeft w:val="0"/>
          <w:marRight w:val="0"/>
          <w:marTop w:val="0"/>
          <w:marBottom w:val="0"/>
          <w:divBdr>
            <w:top w:val="none" w:sz="0" w:space="0" w:color="auto"/>
            <w:left w:val="none" w:sz="0" w:space="0" w:color="auto"/>
            <w:bottom w:val="none" w:sz="0" w:space="0" w:color="auto"/>
            <w:right w:val="none" w:sz="0" w:space="0" w:color="auto"/>
          </w:divBdr>
        </w:div>
      </w:divsChild>
    </w:div>
    <w:div w:id="1127427247">
      <w:bodyDiv w:val="1"/>
      <w:marLeft w:val="0"/>
      <w:marRight w:val="0"/>
      <w:marTop w:val="0"/>
      <w:marBottom w:val="0"/>
      <w:divBdr>
        <w:top w:val="none" w:sz="0" w:space="0" w:color="auto"/>
        <w:left w:val="none" w:sz="0" w:space="0" w:color="auto"/>
        <w:bottom w:val="none" w:sz="0" w:space="0" w:color="auto"/>
        <w:right w:val="none" w:sz="0" w:space="0" w:color="auto"/>
      </w:divBdr>
      <w:divsChild>
        <w:div w:id="406994706">
          <w:marLeft w:val="0"/>
          <w:marRight w:val="0"/>
          <w:marTop w:val="0"/>
          <w:marBottom w:val="0"/>
          <w:divBdr>
            <w:top w:val="none" w:sz="0" w:space="0" w:color="auto"/>
            <w:left w:val="none" w:sz="0" w:space="0" w:color="auto"/>
            <w:bottom w:val="none" w:sz="0" w:space="0" w:color="auto"/>
            <w:right w:val="none" w:sz="0" w:space="0" w:color="auto"/>
          </w:divBdr>
        </w:div>
      </w:divsChild>
    </w:div>
    <w:div w:id="1127629844">
      <w:bodyDiv w:val="1"/>
      <w:marLeft w:val="0"/>
      <w:marRight w:val="0"/>
      <w:marTop w:val="0"/>
      <w:marBottom w:val="0"/>
      <w:divBdr>
        <w:top w:val="none" w:sz="0" w:space="0" w:color="auto"/>
        <w:left w:val="none" w:sz="0" w:space="0" w:color="auto"/>
        <w:bottom w:val="none" w:sz="0" w:space="0" w:color="auto"/>
        <w:right w:val="none" w:sz="0" w:space="0" w:color="auto"/>
      </w:divBdr>
      <w:divsChild>
        <w:div w:id="464279248">
          <w:marLeft w:val="0"/>
          <w:marRight w:val="0"/>
          <w:marTop w:val="0"/>
          <w:marBottom w:val="0"/>
          <w:divBdr>
            <w:top w:val="none" w:sz="0" w:space="0" w:color="auto"/>
            <w:left w:val="none" w:sz="0" w:space="0" w:color="auto"/>
            <w:bottom w:val="none" w:sz="0" w:space="0" w:color="auto"/>
            <w:right w:val="none" w:sz="0" w:space="0" w:color="auto"/>
          </w:divBdr>
        </w:div>
        <w:div w:id="1909226662">
          <w:marLeft w:val="0"/>
          <w:marRight w:val="0"/>
          <w:marTop w:val="0"/>
          <w:marBottom w:val="0"/>
          <w:divBdr>
            <w:top w:val="none" w:sz="0" w:space="0" w:color="auto"/>
            <w:left w:val="none" w:sz="0" w:space="0" w:color="auto"/>
            <w:bottom w:val="none" w:sz="0" w:space="0" w:color="auto"/>
            <w:right w:val="none" w:sz="0" w:space="0" w:color="auto"/>
          </w:divBdr>
          <w:divsChild>
            <w:div w:id="320962509">
              <w:marLeft w:val="0"/>
              <w:marRight w:val="0"/>
              <w:marTop w:val="0"/>
              <w:marBottom w:val="0"/>
              <w:divBdr>
                <w:top w:val="none" w:sz="0" w:space="0" w:color="auto"/>
                <w:left w:val="none" w:sz="0" w:space="0" w:color="auto"/>
                <w:bottom w:val="none" w:sz="0" w:space="0" w:color="auto"/>
                <w:right w:val="none" w:sz="0" w:space="0" w:color="auto"/>
              </w:divBdr>
            </w:div>
            <w:div w:id="346250249">
              <w:marLeft w:val="0"/>
              <w:marRight w:val="0"/>
              <w:marTop w:val="0"/>
              <w:marBottom w:val="0"/>
              <w:divBdr>
                <w:top w:val="none" w:sz="0" w:space="0" w:color="auto"/>
                <w:left w:val="none" w:sz="0" w:space="0" w:color="auto"/>
                <w:bottom w:val="none" w:sz="0" w:space="0" w:color="auto"/>
                <w:right w:val="none" w:sz="0" w:space="0" w:color="auto"/>
              </w:divBdr>
            </w:div>
          </w:divsChild>
        </w:div>
        <w:div w:id="698354103">
          <w:marLeft w:val="0"/>
          <w:marRight w:val="0"/>
          <w:marTop w:val="0"/>
          <w:marBottom w:val="0"/>
          <w:divBdr>
            <w:top w:val="none" w:sz="0" w:space="0" w:color="auto"/>
            <w:left w:val="none" w:sz="0" w:space="0" w:color="auto"/>
            <w:bottom w:val="none" w:sz="0" w:space="0" w:color="auto"/>
            <w:right w:val="none" w:sz="0" w:space="0" w:color="auto"/>
          </w:divBdr>
        </w:div>
      </w:divsChild>
    </w:div>
    <w:div w:id="1127894869">
      <w:bodyDiv w:val="1"/>
      <w:marLeft w:val="0"/>
      <w:marRight w:val="0"/>
      <w:marTop w:val="0"/>
      <w:marBottom w:val="0"/>
      <w:divBdr>
        <w:top w:val="none" w:sz="0" w:space="0" w:color="auto"/>
        <w:left w:val="none" w:sz="0" w:space="0" w:color="auto"/>
        <w:bottom w:val="none" w:sz="0" w:space="0" w:color="auto"/>
        <w:right w:val="none" w:sz="0" w:space="0" w:color="auto"/>
      </w:divBdr>
      <w:divsChild>
        <w:div w:id="879711654">
          <w:marLeft w:val="0"/>
          <w:marRight w:val="0"/>
          <w:marTop w:val="0"/>
          <w:marBottom w:val="0"/>
          <w:divBdr>
            <w:top w:val="none" w:sz="0" w:space="0" w:color="auto"/>
            <w:left w:val="none" w:sz="0" w:space="0" w:color="auto"/>
            <w:bottom w:val="none" w:sz="0" w:space="0" w:color="auto"/>
            <w:right w:val="none" w:sz="0" w:space="0" w:color="auto"/>
          </w:divBdr>
          <w:divsChild>
            <w:div w:id="351692862">
              <w:marLeft w:val="0"/>
              <w:marRight w:val="0"/>
              <w:marTop w:val="0"/>
              <w:marBottom w:val="0"/>
              <w:divBdr>
                <w:top w:val="none" w:sz="0" w:space="0" w:color="auto"/>
                <w:left w:val="none" w:sz="0" w:space="0" w:color="auto"/>
                <w:bottom w:val="none" w:sz="0" w:space="0" w:color="auto"/>
                <w:right w:val="none" w:sz="0" w:space="0" w:color="auto"/>
              </w:divBdr>
            </w:div>
          </w:divsChild>
        </w:div>
        <w:div w:id="1313438322">
          <w:marLeft w:val="0"/>
          <w:marRight w:val="0"/>
          <w:marTop w:val="0"/>
          <w:marBottom w:val="0"/>
          <w:divBdr>
            <w:top w:val="none" w:sz="0" w:space="0" w:color="auto"/>
            <w:left w:val="none" w:sz="0" w:space="0" w:color="auto"/>
            <w:bottom w:val="none" w:sz="0" w:space="0" w:color="auto"/>
            <w:right w:val="none" w:sz="0" w:space="0" w:color="auto"/>
          </w:divBdr>
        </w:div>
        <w:div w:id="1574044610">
          <w:marLeft w:val="0"/>
          <w:marRight w:val="0"/>
          <w:marTop w:val="0"/>
          <w:marBottom w:val="0"/>
          <w:divBdr>
            <w:top w:val="none" w:sz="0" w:space="0" w:color="auto"/>
            <w:left w:val="none" w:sz="0" w:space="0" w:color="auto"/>
            <w:bottom w:val="none" w:sz="0" w:space="0" w:color="auto"/>
            <w:right w:val="none" w:sz="0" w:space="0" w:color="auto"/>
          </w:divBdr>
        </w:div>
      </w:divsChild>
    </w:div>
    <w:div w:id="1127898523">
      <w:bodyDiv w:val="1"/>
      <w:marLeft w:val="0"/>
      <w:marRight w:val="0"/>
      <w:marTop w:val="0"/>
      <w:marBottom w:val="0"/>
      <w:divBdr>
        <w:top w:val="none" w:sz="0" w:space="0" w:color="auto"/>
        <w:left w:val="none" w:sz="0" w:space="0" w:color="auto"/>
        <w:bottom w:val="none" w:sz="0" w:space="0" w:color="auto"/>
        <w:right w:val="none" w:sz="0" w:space="0" w:color="auto"/>
      </w:divBdr>
      <w:divsChild>
        <w:div w:id="727145503">
          <w:marLeft w:val="-225"/>
          <w:marRight w:val="-225"/>
          <w:marTop w:val="0"/>
          <w:marBottom w:val="0"/>
          <w:divBdr>
            <w:top w:val="none" w:sz="0" w:space="0" w:color="auto"/>
            <w:left w:val="none" w:sz="0" w:space="0" w:color="auto"/>
            <w:bottom w:val="none" w:sz="0" w:space="0" w:color="auto"/>
            <w:right w:val="none" w:sz="0" w:space="0" w:color="auto"/>
          </w:divBdr>
        </w:div>
        <w:div w:id="1500462193">
          <w:marLeft w:val="-225"/>
          <w:marRight w:val="-225"/>
          <w:marTop w:val="0"/>
          <w:marBottom w:val="0"/>
          <w:divBdr>
            <w:top w:val="none" w:sz="0" w:space="0" w:color="auto"/>
            <w:left w:val="none" w:sz="0" w:space="0" w:color="auto"/>
            <w:bottom w:val="none" w:sz="0" w:space="0" w:color="auto"/>
            <w:right w:val="none" w:sz="0" w:space="0" w:color="auto"/>
          </w:divBdr>
          <w:divsChild>
            <w:div w:id="1036583004">
              <w:marLeft w:val="0"/>
              <w:marRight w:val="0"/>
              <w:marTop w:val="0"/>
              <w:marBottom w:val="0"/>
              <w:divBdr>
                <w:top w:val="none" w:sz="0" w:space="0" w:color="auto"/>
                <w:left w:val="none" w:sz="0" w:space="0" w:color="auto"/>
                <w:bottom w:val="none" w:sz="0" w:space="0" w:color="auto"/>
                <w:right w:val="none" w:sz="0" w:space="0" w:color="auto"/>
              </w:divBdr>
              <w:divsChild>
                <w:div w:id="1622572213">
                  <w:marLeft w:val="0"/>
                  <w:marRight w:val="0"/>
                  <w:marTop w:val="0"/>
                  <w:marBottom w:val="450"/>
                  <w:divBdr>
                    <w:top w:val="none" w:sz="0" w:space="0" w:color="auto"/>
                    <w:left w:val="none" w:sz="0" w:space="0" w:color="auto"/>
                    <w:bottom w:val="none" w:sz="0" w:space="0" w:color="auto"/>
                    <w:right w:val="none" w:sz="0" w:space="0" w:color="auto"/>
                  </w:divBdr>
                  <w:divsChild>
                    <w:div w:id="239750826">
                      <w:marLeft w:val="0"/>
                      <w:marRight w:val="0"/>
                      <w:marTop w:val="0"/>
                      <w:marBottom w:val="0"/>
                      <w:divBdr>
                        <w:top w:val="single" w:sz="6" w:space="0" w:color="DEE2E6"/>
                        <w:left w:val="single" w:sz="6" w:space="0" w:color="DEE2E6"/>
                        <w:bottom w:val="single" w:sz="6" w:space="0" w:color="DEE2E6"/>
                        <w:right w:val="single" w:sz="6" w:space="0" w:color="DEE2E6"/>
                      </w:divBdr>
                      <w:divsChild>
                        <w:div w:id="11992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40620">
      <w:bodyDiv w:val="1"/>
      <w:marLeft w:val="0"/>
      <w:marRight w:val="0"/>
      <w:marTop w:val="0"/>
      <w:marBottom w:val="0"/>
      <w:divBdr>
        <w:top w:val="none" w:sz="0" w:space="0" w:color="auto"/>
        <w:left w:val="none" w:sz="0" w:space="0" w:color="auto"/>
        <w:bottom w:val="none" w:sz="0" w:space="0" w:color="auto"/>
        <w:right w:val="none" w:sz="0" w:space="0" w:color="auto"/>
      </w:divBdr>
      <w:divsChild>
        <w:div w:id="888957084">
          <w:marLeft w:val="0"/>
          <w:marRight w:val="0"/>
          <w:marTop w:val="0"/>
          <w:marBottom w:val="0"/>
          <w:divBdr>
            <w:top w:val="none" w:sz="0" w:space="0" w:color="auto"/>
            <w:left w:val="none" w:sz="0" w:space="0" w:color="auto"/>
            <w:bottom w:val="none" w:sz="0" w:space="0" w:color="auto"/>
            <w:right w:val="none" w:sz="0" w:space="0" w:color="auto"/>
          </w:divBdr>
          <w:divsChild>
            <w:div w:id="14354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07295">
      <w:bodyDiv w:val="1"/>
      <w:marLeft w:val="0"/>
      <w:marRight w:val="0"/>
      <w:marTop w:val="0"/>
      <w:marBottom w:val="0"/>
      <w:divBdr>
        <w:top w:val="none" w:sz="0" w:space="0" w:color="auto"/>
        <w:left w:val="none" w:sz="0" w:space="0" w:color="auto"/>
        <w:bottom w:val="none" w:sz="0" w:space="0" w:color="auto"/>
        <w:right w:val="none" w:sz="0" w:space="0" w:color="auto"/>
      </w:divBdr>
      <w:divsChild>
        <w:div w:id="1168642301">
          <w:marLeft w:val="-150"/>
          <w:marRight w:val="-150"/>
          <w:marTop w:val="0"/>
          <w:marBottom w:val="0"/>
          <w:divBdr>
            <w:top w:val="none" w:sz="0" w:space="0" w:color="auto"/>
            <w:left w:val="none" w:sz="0" w:space="0" w:color="auto"/>
            <w:bottom w:val="none" w:sz="0" w:space="0" w:color="auto"/>
            <w:right w:val="none" w:sz="0" w:space="0" w:color="auto"/>
          </w:divBdr>
          <w:divsChild>
            <w:div w:id="1055204430">
              <w:marLeft w:val="0"/>
              <w:marRight w:val="0"/>
              <w:marTop w:val="0"/>
              <w:marBottom w:val="0"/>
              <w:divBdr>
                <w:top w:val="none" w:sz="0" w:space="0" w:color="auto"/>
                <w:left w:val="none" w:sz="0" w:space="0" w:color="auto"/>
                <w:bottom w:val="none" w:sz="0" w:space="0" w:color="auto"/>
                <w:right w:val="none" w:sz="0" w:space="0" w:color="auto"/>
              </w:divBdr>
              <w:divsChild>
                <w:div w:id="1472820227">
                  <w:marLeft w:val="0"/>
                  <w:marRight w:val="0"/>
                  <w:marTop w:val="0"/>
                  <w:marBottom w:val="0"/>
                  <w:divBdr>
                    <w:top w:val="none" w:sz="0" w:space="0" w:color="auto"/>
                    <w:left w:val="none" w:sz="0" w:space="0" w:color="auto"/>
                    <w:bottom w:val="none" w:sz="0" w:space="0" w:color="auto"/>
                    <w:right w:val="none" w:sz="0" w:space="0" w:color="auto"/>
                  </w:divBdr>
                  <w:divsChild>
                    <w:div w:id="3484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16017">
          <w:marLeft w:val="-150"/>
          <w:marRight w:val="-150"/>
          <w:marTop w:val="0"/>
          <w:marBottom w:val="0"/>
          <w:divBdr>
            <w:top w:val="none" w:sz="0" w:space="0" w:color="auto"/>
            <w:left w:val="none" w:sz="0" w:space="0" w:color="auto"/>
            <w:bottom w:val="none" w:sz="0" w:space="0" w:color="auto"/>
            <w:right w:val="none" w:sz="0" w:space="0" w:color="auto"/>
          </w:divBdr>
          <w:divsChild>
            <w:div w:id="522668166">
              <w:marLeft w:val="0"/>
              <w:marRight w:val="0"/>
              <w:marTop w:val="0"/>
              <w:marBottom w:val="0"/>
              <w:divBdr>
                <w:top w:val="none" w:sz="0" w:space="0" w:color="auto"/>
                <w:left w:val="none" w:sz="0" w:space="0" w:color="auto"/>
                <w:bottom w:val="none" w:sz="0" w:space="0" w:color="auto"/>
                <w:right w:val="none" w:sz="0" w:space="0" w:color="auto"/>
              </w:divBdr>
              <w:divsChild>
                <w:div w:id="1541167047">
                  <w:marLeft w:val="0"/>
                  <w:marRight w:val="0"/>
                  <w:marTop w:val="0"/>
                  <w:marBottom w:val="0"/>
                  <w:divBdr>
                    <w:top w:val="none" w:sz="0" w:space="0" w:color="auto"/>
                    <w:left w:val="none" w:sz="0" w:space="0" w:color="auto"/>
                    <w:bottom w:val="none" w:sz="0" w:space="0" w:color="auto"/>
                    <w:right w:val="none" w:sz="0" w:space="0" w:color="auto"/>
                  </w:divBdr>
                  <w:divsChild>
                    <w:div w:id="292247644">
                      <w:marLeft w:val="0"/>
                      <w:marRight w:val="0"/>
                      <w:marTop w:val="0"/>
                      <w:marBottom w:val="0"/>
                      <w:divBdr>
                        <w:top w:val="none" w:sz="0" w:space="0" w:color="auto"/>
                        <w:left w:val="none" w:sz="0" w:space="0" w:color="auto"/>
                        <w:bottom w:val="none" w:sz="0" w:space="0" w:color="auto"/>
                        <w:right w:val="none" w:sz="0" w:space="0" w:color="auto"/>
                      </w:divBdr>
                      <w:divsChild>
                        <w:div w:id="860626246">
                          <w:marLeft w:val="0"/>
                          <w:marRight w:val="0"/>
                          <w:marTop w:val="0"/>
                          <w:marBottom w:val="0"/>
                          <w:divBdr>
                            <w:top w:val="none" w:sz="0" w:space="0" w:color="auto"/>
                            <w:left w:val="none" w:sz="0" w:space="0" w:color="auto"/>
                            <w:bottom w:val="none" w:sz="0" w:space="0" w:color="auto"/>
                            <w:right w:val="none" w:sz="0" w:space="0" w:color="auto"/>
                          </w:divBdr>
                        </w:div>
                      </w:divsChild>
                    </w:div>
                    <w:div w:id="1355766312">
                      <w:marLeft w:val="0"/>
                      <w:marRight w:val="0"/>
                      <w:marTop w:val="0"/>
                      <w:marBottom w:val="0"/>
                      <w:divBdr>
                        <w:top w:val="none" w:sz="0" w:space="0" w:color="auto"/>
                        <w:left w:val="none" w:sz="0" w:space="0" w:color="auto"/>
                        <w:bottom w:val="none" w:sz="0" w:space="0" w:color="auto"/>
                        <w:right w:val="none" w:sz="0" w:space="0" w:color="auto"/>
                      </w:divBdr>
                    </w:div>
                  </w:divsChild>
                </w:div>
                <w:div w:id="1564876627">
                  <w:marLeft w:val="0"/>
                  <w:marRight w:val="0"/>
                  <w:marTop w:val="0"/>
                  <w:marBottom w:val="0"/>
                  <w:divBdr>
                    <w:top w:val="none" w:sz="0" w:space="0" w:color="auto"/>
                    <w:left w:val="none" w:sz="0" w:space="0" w:color="auto"/>
                    <w:bottom w:val="none" w:sz="0" w:space="0" w:color="auto"/>
                    <w:right w:val="none" w:sz="0" w:space="0" w:color="auto"/>
                  </w:divBdr>
                  <w:divsChild>
                    <w:div w:id="10018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3869">
      <w:bodyDiv w:val="1"/>
      <w:marLeft w:val="0"/>
      <w:marRight w:val="0"/>
      <w:marTop w:val="0"/>
      <w:marBottom w:val="0"/>
      <w:divBdr>
        <w:top w:val="none" w:sz="0" w:space="0" w:color="auto"/>
        <w:left w:val="none" w:sz="0" w:space="0" w:color="auto"/>
        <w:bottom w:val="none" w:sz="0" w:space="0" w:color="auto"/>
        <w:right w:val="none" w:sz="0" w:space="0" w:color="auto"/>
      </w:divBdr>
      <w:divsChild>
        <w:div w:id="942034713">
          <w:marLeft w:val="-225"/>
          <w:marRight w:val="-225"/>
          <w:marTop w:val="0"/>
          <w:marBottom w:val="0"/>
          <w:divBdr>
            <w:top w:val="none" w:sz="0" w:space="0" w:color="auto"/>
            <w:left w:val="none" w:sz="0" w:space="0" w:color="auto"/>
            <w:bottom w:val="none" w:sz="0" w:space="0" w:color="auto"/>
            <w:right w:val="none" w:sz="0" w:space="0" w:color="auto"/>
          </w:divBdr>
        </w:div>
        <w:div w:id="1751349578">
          <w:marLeft w:val="-225"/>
          <w:marRight w:val="-225"/>
          <w:marTop w:val="0"/>
          <w:marBottom w:val="0"/>
          <w:divBdr>
            <w:top w:val="none" w:sz="0" w:space="0" w:color="auto"/>
            <w:left w:val="none" w:sz="0" w:space="0" w:color="auto"/>
            <w:bottom w:val="none" w:sz="0" w:space="0" w:color="auto"/>
            <w:right w:val="none" w:sz="0" w:space="0" w:color="auto"/>
          </w:divBdr>
          <w:divsChild>
            <w:div w:id="1707364113">
              <w:marLeft w:val="0"/>
              <w:marRight w:val="0"/>
              <w:marTop w:val="0"/>
              <w:marBottom w:val="0"/>
              <w:divBdr>
                <w:top w:val="none" w:sz="0" w:space="0" w:color="auto"/>
                <w:left w:val="none" w:sz="0" w:space="0" w:color="auto"/>
                <w:bottom w:val="none" w:sz="0" w:space="0" w:color="auto"/>
                <w:right w:val="none" w:sz="0" w:space="0" w:color="auto"/>
              </w:divBdr>
              <w:divsChild>
                <w:div w:id="8090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66054">
      <w:bodyDiv w:val="1"/>
      <w:marLeft w:val="0"/>
      <w:marRight w:val="0"/>
      <w:marTop w:val="0"/>
      <w:marBottom w:val="0"/>
      <w:divBdr>
        <w:top w:val="none" w:sz="0" w:space="0" w:color="auto"/>
        <w:left w:val="none" w:sz="0" w:space="0" w:color="auto"/>
        <w:bottom w:val="none" w:sz="0" w:space="0" w:color="auto"/>
        <w:right w:val="none" w:sz="0" w:space="0" w:color="auto"/>
      </w:divBdr>
      <w:divsChild>
        <w:div w:id="1996445122">
          <w:marLeft w:val="0"/>
          <w:marRight w:val="0"/>
          <w:marTop w:val="0"/>
          <w:marBottom w:val="0"/>
          <w:divBdr>
            <w:top w:val="none" w:sz="0" w:space="0" w:color="auto"/>
            <w:left w:val="none" w:sz="0" w:space="0" w:color="auto"/>
            <w:bottom w:val="none" w:sz="0" w:space="0" w:color="auto"/>
            <w:right w:val="none" w:sz="0" w:space="0" w:color="auto"/>
          </w:divBdr>
          <w:divsChild>
            <w:div w:id="643588242">
              <w:marLeft w:val="0"/>
              <w:marRight w:val="0"/>
              <w:marTop w:val="0"/>
              <w:marBottom w:val="240"/>
              <w:divBdr>
                <w:top w:val="none" w:sz="0" w:space="0" w:color="auto"/>
                <w:left w:val="none" w:sz="0" w:space="0" w:color="auto"/>
                <w:bottom w:val="none" w:sz="0" w:space="0" w:color="auto"/>
                <w:right w:val="none" w:sz="0" w:space="0" w:color="auto"/>
              </w:divBdr>
              <w:divsChild>
                <w:div w:id="1522013224">
                  <w:marLeft w:val="0"/>
                  <w:marRight w:val="0"/>
                  <w:marTop w:val="0"/>
                  <w:marBottom w:val="0"/>
                  <w:divBdr>
                    <w:top w:val="none" w:sz="0" w:space="0" w:color="auto"/>
                    <w:left w:val="none" w:sz="0" w:space="0" w:color="auto"/>
                    <w:bottom w:val="none" w:sz="0" w:space="0" w:color="auto"/>
                    <w:right w:val="none" w:sz="0" w:space="0" w:color="auto"/>
                  </w:divBdr>
                </w:div>
                <w:div w:id="1262840196">
                  <w:marLeft w:val="60"/>
                  <w:marRight w:val="0"/>
                  <w:marTop w:val="0"/>
                  <w:marBottom w:val="0"/>
                  <w:divBdr>
                    <w:top w:val="none" w:sz="0" w:space="0" w:color="auto"/>
                    <w:left w:val="none" w:sz="0" w:space="0" w:color="auto"/>
                    <w:bottom w:val="none" w:sz="0" w:space="0" w:color="auto"/>
                    <w:right w:val="none" w:sz="0" w:space="0" w:color="auto"/>
                  </w:divBdr>
                </w:div>
              </w:divsChild>
            </w:div>
            <w:div w:id="1435128554">
              <w:marLeft w:val="0"/>
              <w:marRight w:val="0"/>
              <w:marTop w:val="0"/>
              <w:marBottom w:val="225"/>
              <w:divBdr>
                <w:top w:val="none" w:sz="0" w:space="0" w:color="auto"/>
                <w:left w:val="none" w:sz="0" w:space="0" w:color="auto"/>
                <w:bottom w:val="none" w:sz="0" w:space="0" w:color="auto"/>
                <w:right w:val="none" w:sz="0" w:space="0" w:color="auto"/>
              </w:divBdr>
            </w:div>
          </w:divsChild>
        </w:div>
        <w:div w:id="1816947941">
          <w:marLeft w:val="0"/>
          <w:marRight w:val="0"/>
          <w:marTop w:val="0"/>
          <w:marBottom w:val="0"/>
          <w:divBdr>
            <w:top w:val="none" w:sz="0" w:space="0" w:color="auto"/>
            <w:left w:val="none" w:sz="0" w:space="0" w:color="auto"/>
            <w:bottom w:val="none" w:sz="0" w:space="0" w:color="auto"/>
            <w:right w:val="none" w:sz="0" w:space="0" w:color="auto"/>
          </w:divBdr>
        </w:div>
        <w:div w:id="730272344">
          <w:marLeft w:val="0"/>
          <w:marRight w:val="0"/>
          <w:marTop w:val="315"/>
          <w:marBottom w:val="0"/>
          <w:divBdr>
            <w:top w:val="none" w:sz="0" w:space="0" w:color="auto"/>
            <w:left w:val="none" w:sz="0" w:space="0" w:color="auto"/>
            <w:bottom w:val="none" w:sz="0" w:space="0" w:color="auto"/>
            <w:right w:val="none" w:sz="0" w:space="0" w:color="auto"/>
          </w:divBdr>
          <w:divsChild>
            <w:div w:id="8550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19624">
      <w:bodyDiv w:val="1"/>
      <w:marLeft w:val="0"/>
      <w:marRight w:val="0"/>
      <w:marTop w:val="0"/>
      <w:marBottom w:val="0"/>
      <w:divBdr>
        <w:top w:val="none" w:sz="0" w:space="0" w:color="auto"/>
        <w:left w:val="none" w:sz="0" w:space="0" w:color="auto"/>
        <w:bottom w:val="none" w:sz="0" w:space="0" w:color="auto"/>
        <w:right w:val="none" w:sz="0" w:space="0" w:color="auto"/>
      </w:divBdr>
      <w:divsChild>
        <w:div w:id="45372442">
          <w:marLeft w:val="-150"/>
          <w:marRight w:val="-150"/>
          <w:marTop w:val="0"/>
          <w:marBottom w:val="0"/>
          <w:divBdr>
            <w:top w:val="none" w:sz="0" w:space="0" w:color="auto"/>
            <w:left w:val="none" w:sz="0" w:space="0" w:color="auto"/>
            <w:bottom w:val="none" w:sz="0" w:space="0" w:color="auto"/>
            <w:right w:val="none" w:sz="0" w:space="0" w:color="auto"/>
          </w:divBdr>
          <w:divsChild>
            <w:div w:id="329453923">
              <w:marLeft w:val="0"/>
              <w:marRight w:val="0"/>
              <w:marTop w:val="0"/>
              <w:marBottom w:val="0"/>
              <w:divBdr>
                <w:top w:val="none" w:sz="0" w:space="0" w:color="auto"/>
                <w:left w:val="none" w:sz="0" w:space="0" w:color="auto"/>
                <w:bottom w:val="none" w:sz="0" w:space="0" w:color="auto"/>
                <w:right w:val="none" w:sz="0" w:space="0" w:color="auto"/>
              </w:divBdr>
              <w:divsChild>
                <w:div w:id="8358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4699">
          <w:marLeft w:val="-150"/>
          <w:marRight w:val="-150"/>
          <w:marTop w:val="0"/>
          <w:marBottom w:val="0"/>
          <w:divBdr>
            <w:top w:val="none" w:sz="0" w:space="0" w:color="auto"/>
            <w:left w:val="none" w:sz="0" w:space="0" w:color="auto"/>
            <w:bottom w:val="none" w:sz="0" w:space="0" w:color="auto"/>
            <w:right w:val="none" w:sz="0" w:space="0" w:color="auto"/>
          </w:divBdr>
          <w:divsChild>
            <w:div w:id="148133761">
              <w:marLeft w:val="0"/>
              <w:marRight w:val="0"/>
              <w:marTop w:val="0"/>
              <w:marBottom w:val="0"/>
              <w:divBdr>
                <w:top w:val="none" w:sz="0" w:space="0" w:color="auto"/>
                <w:left w:val="none" w:sz="0" w:space="0" w:color="auto"/>
                <w:bottom w:val="none" w:sz="0" w:space="0" w:color="auto"/>
                <w:right w:val="none" w:sz="0" w:space="0" w:color="auto"/>
              </w:divBdr>
              <w:divsChild>
                <w:div w:id="1018191652">
                  <w:marLeft w:val="0"/>
                  <w:marRight w:val="0"/>
                  <w:marTop w:val="0"/>
                  <w:marBottom w:val="0"/>
                  <w:divBdr>
                    <w:top w:val="none" w:sz="0" w:space="0" w:color="auto"/>
                    <w:left w:val="none" w:sz="0" w:space="0" w:color="auto"/>
                    <w:bottom w:val="none" w:sz="0" w:space="0" w:color="auto"/>
                    <w:right w:val="none" w:sz="0" w:space="0" w:color="auto"/>
                  </w:divBdr>
                  <w:divsChild>
                    <w:div w:id="4084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07617">
              <w:marLeft w:val="0"/>
              <w:marRight w:val="0"/>
              <w:marTop w:val="0"/>
              <w:marBottom w:val="0"/>
              <w:divBdr>
                <w:top w:val="none" w:sz="0" w:space="0" w:color="auto"/>
                <w:left w:val="none" w:sz="0" w:space="0" w:color="auto"/>
                <w:bottom w:val="none" w:sz="0" w:space="0" w:color="auto"/>
                <w:right w:val="none" w:sz="0" w:space="0" w:color="auto"/>
              </w:divBdr>
              <w:divsChild>
                <w:div w:id="638388399">
                  <w:marLeft w:val="0"/>
                  <w:marRight w:val="0"/>
                  <w:marTop w:val="0"/>
                  <w:marBottom w:val="0"/>
                  <w:divBdr>
                    <w:top w:val="none" w:sz="0" w:space="0" w:color="auto"/>
                    <w:left w:val="none" w:sz="0" w:space="0" w:color="auto"/>
                    <w:bottom w:val="none" w:sz="0" w:space="0" w:color="auto"/>
                    <w:right w:val="none" w:sz="0" w:space="0" w:color="auto"/>
                  </w:divBdr>
                  <w:divsChild>
                    <w:div w:id="188108018">
                      <w:marLeft w:val="0"/>
                      <w:marRight w:val="0"/>
                      <w:marTop w:val="0"/>
                      <w:marBottom w:val="450"/>
                      <w:divBdr>
                        <w:top w:val="none" w:sz="0" w:space="0" w:color="auto"/>
                        <w:left w:val="none" w:sz="0" w:space="0" w:color="auto"/>
                        <w:bottom w:val="none" w:sz="0" w:space="0" w:color="auto"/>
                        <w:right w:val="none" w:sz="0" w:space="0" w:color="auto"/>
                      </w:divBdr>
                    </w:div>
                    <w:div w:id="277838637">
                      <w:marLeft w:val="0"/>
                      <w:marRight w:val="0"/>
                      <w:marTop w:val="0"/>
                      <w:marBottom w:val="0"/>
                      <w:divBdr>
                        <w:top w:val="none" w:sz="0" w:space="0" w:color="auto"/>
                        <w:left w:val="none" w:sz="0" w:space="0" w:color="auto"/>
                        <w:bottom w:val="none" w:sz="0" w:space="0" w:color="auto"/>
                        <w:right w:val="none" w:sz="0" w:space="0" w:color="auto"/>
                      </w:divBdr>
                    </w:div>
                    <w:div w:id="7017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743711">
      <w:bodyDiv w:val="1"/>
      <w:marLeft w:val="0"/>
      <w:marRight w:val="0"/>
      <w:marTop w:val="0"/>
      <w:marBottom w:val="0"/>
      <w:divBdr>
        <w:top w:val="none" w:sz="0" w:space="0" w:color="auto"/>
        <w:left w:val="none" w:sz="0" w:space="0" w:color="auto"/>
        <w:bottom w:val="none" w:sz="0" w:space="0" w:color="auto"/>
        <w:right w:val="none" w:sz="0" w:space="0" w:color="auto"/>
      </w:divBdr>
    </w:div>
    <w:div w:id="1128930943">
      <w:bodyDiv w:val="1"/>
      <w:marLeft w:val="0"/>
      <w:marRight w:val="0"/>
      <w:marTop w:val="0"/>
      <w:marBottom w:val="0"/>
      <w:divBdr>
        <w:top w:val="none" w:sz="0" w:space="0" w:color="auto"/>
        <w:left w:val="none" w:sz="0" w:space="0" w:color="auto"/>
        <w:bottom w:val="none" w:sz="0" w:space="0" w:color="auto"/>
        <w:right w:val="none" w:sz="0" w:space="0" w:color="auto"/>
      </w:divBdr>
      <w:divsChild>
        <w:div w:id="109128892">
          <w:marLeft w:val="-150"/>
          <w:marRight w:val="-150"/>
          <w:marTop w:val="0"/>
          <w:marBottom w:val="0"/>
          <w:divBdr>
            <w:top w:val="none" w:sz="0" w:space="0" w:color="auto"/>
            <w:left w:val="none" w:sz="0" w:space="0" w:color="auto"/>
            <w:bottom w:val="none" w:sz="0" w:space="0" w:color="auto"/>
            <w:right w:val="none" w:sz="0" w:space="0" w:color="auto"/>
          </w:divBdr>
          <w:divsChild>
            <w:div w:id="436798795">
              <w:marLeft w:val="0"/>
              <w:marRight w:val="0"/>
              <w:marTop w:val="0"/>
              <w:marBottom w:val="0"/>
              <w:divBdr>
                <w:top w:val="none" w:sz="0" w:space="0" w:color="auto"/>
                <w:left w:val="none" w:sz="0" w:space="0" w:color="auto"/>
                <w:bottom w:val="none" w:sz="0" w:space="0" w:color="auto"/>
                <w:right w:val="none" w:sz="0" w:space="0" w:color="auto"/>
              </w:divBdr>
              <w:divsChild>
                <w:div w:id="980576491">
                  <w:marLeft w:val="0"/>
                  <w:marRight w:val="0"/>
                  <w:marTop w:val="0"/>
                  <w:marBottom w:val="0"/>
                  <w:divBdr>
                    <w:top w:val="none" w:sz="0" w:space="0" w:color="auto"/>
                    <w:left w:val="none" w:sz="0" w:space="0" w:color="auto"/>
                    <w:bottom w:val="none" w:sz="0" w:space="0" w:color="auto"/>
                    <w:right w:val="none" w:sz="0" w:space="0" w:color="auto"/>
                  </w:divBdr>
                  <w:divsChild>
                    <w:div w:id="637875382">
                      <w:marLeft w:val="0"/>
                      <w:marRight w:val="0"/>
                      <w:marTop w:val="0"/>
                      <w:marBottom w:val="0"/>
                      <w:divBdr>
                        <w:top w:val="none" w:sz="0" w:space="0" w:color="auto"/>
                        <w:left w:val="none" w:sz="0" w:space="0" w:color="auto"/>
                        <w:bottom w:val="none" w:sz="0" w:space="0" w:color="auto"/>
                        <w:right w:val="none" w:sz="0" w:space="0" w:color="auto"/>
                      </w:divBdr>
                    </w:div>
                    <w:div w:id="816186876">
                      <w:marLeft w:val="0"/>
                      <w:marRight w:val="0"/>
                      <w:marTop w:val="0"/>
                      <w:marBottom w:val="0"/>
                      <w:divBdr>
                        <w:top w:val="none" w:sz="0" w:space="0" w:color="auto"/>
                        <w:left w:val="none" w:sz="0" w:space="0" w:color="auto"/>
                        <w:bottom w:val="none" w:sz="0" w:space="0" w:color="auto"/>
                        <w:right w:val="none" w:sz="0" w:space="0" w:color="auto"/>
                      </w:divBdr>
                      <w:divsChild>
                        <w:div w:id="9756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373846">
          <w:marLeft w:val="-150"/>
          <w:marRight w:val="-150"/>
          <w:marTop w:val="0"/>
          <w:marBottom w:val="0"/>
          <w:divBdr>
            <w:top w:val="none" w:sz="0" w:space="0" w:color="auto"/>
            <w:left w:val="none" w:sz="0" w:space="0" w:color="auto"/>
            <w:bottom w:val="none" w:sz="0" w:space="0" w:color="auto"/>
            <w:right w:val="none" w:sz="0" w:space="0" w:color="auto"/>
          </w:divBdr>
          <w:divsChild>
            <w:div w:id="941650523">
              <w:marLeft w:val="0"/>
              <w:marRight w:val="0"/>
              <w:marTop w:val="0"/>
              <w:marBottom w:val="0"/>
              <w:divBdr>
                <w:top w:val="none" w:sz="0" w:space="0" w:color="auto"/>
                <w:left w:val="none" w:sz="0" w:space="0" w:color="auto"/>
                <w:bottom w:val="none" w:sz="0" w:space="0" w:color="auto"/>
                <w:right w:val="none" w:sz="0" w:space="0" w:color="auto"/>
              </w:divBdr>
              <w:divsChild>
                <w:div w:id="133065520">
                  <w:marLeft w:val="0"/>
                  <w:marRight w:val="0"/>
                  <w:marTop w:val="0"/>
                  <w:marBottom w:val="0"/>
                  <w:divBdr>
                    <w:top w:val="none" w:sz="0" w:space="0" w:color="auto"/>
                    <w:left w:val="none" w:sz="0" w:space="0" w:color="auto"/>
                    <w:bottom w:val="none" w:sz="0" w:space="0" w:color="auto"/>
                    <w:right w:val="none" w:sz="0" w:space="0" w:color="auto"/>
                  </w:divBdr>
                </w:div>
              </w:divsChild>
            </w:div>
            <w:div w:id="1415131286">
              <w:marLeft w:val="0"/>
              <w:marRight w:val="0"/>
              <w:marTop w:val="0"/>
              <w:marBottom w:val="0"/>
              <w:divBdr>
                <w:top w:val="none" w:sz="0" w:space="0" w:color="auto"/>
                <w:left w:val="none" w:sz="0" w:space="0" w:color="auto"/>
                <w:bottom w:val="none" w:sz="0" w:space="0" w:color="auto"/>
                <w:right w:val="none" w:sz="0" w:space="0" w:color="auto"/>
              </w:divBdr>
              <w:divsChild>
                <w:div w:id="381561104">
                  <w:marLeft w:val="0"/>
                  <w:marRight w:val="0"/>
                  <w:marTop w:val="0"/>
                  <w:marBottom w:val="0"/>
                  <w:divBdr>
                    <w:top w:val="none" w:sz="0" w:space="0" w:color="auto"/>
                    <w:left w:val="none" w:sz="0" w:space="0" w:color="auto"/>
                    <w:bottom w:val="none" w:sz="0" w:space="0" w:color="auto"/>
                    <w:right w:val="none" w:sz="0" w:space="0" w:color="auto"/>
                  </w:divBdr>
                  <w:divsChild>
                    <w:div w:id="12176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936849">
      <w:bodyDiv w:val="1"/>
      <w:marLeft w:val="0"/>
      <w:marRight w:val="0"/>
      <w:marTop w:val="0"/>
      <w:marBottom w:val="0"/>
      <w:divBdr>
        <w:top w:val="none" w:sz="0" w:space="0" w:color="auto"/>
        <w:left w:val="none" w:sz="0" w:space="0" w:color="auto"/>
        <w:bottom w:val="none" w:sz="0" w:space="0" w:color="auto"/>
        <w:right w:val="none" w:sz="0" w:space="0" w:color="auto"/>
      </w:divBdr>
      <w:divsChild>
        <w:div w:id="320930057">
          <w:marLeft w:val="0"/>
          <w:marRight w:val="0"/>
          <w:marTop w:val="0"/>
          <w:marBottom w:val="0"/>
          <w:divBdr>
            <w:top w:val="none" w:sz="0" w:space="0" w:color="auto"/>
            <w:left w:val="none" w:sz="0" w:space="0" w:color="auto"/>
            <w:bottom w:val="none" w:sz="0" w:space="0" w:color="auto"/>
            <w:right w:val="none" w:sz="0" w:space="0" w:color="auto"/>
          </w:divBdr>
        </w:div>
        <w:div w:id="872497395">
          <w:marLeft w:val="0"/>
          <w:marRight w:val="0"/>
          <w:marTop w:val="0"/>
          <w:marBottom w:val="0"/>
          <w:divBdr>
            <w:top w:val="none" w:sz="0" w:space="0" w:color="auto"/>
            <w:left w:val="none" w:sz="0" w:space="0" w:color="auto"/>
            <w:bottom w:val="none" w:sz="0" w:space="0" w:color="auto"/>
            <w:right w:val="none" w:sz="0" w:space="0" w:color="auto"/>
          </w:divBdr>
          <w:divsChild>
            <w:div w:id="1433744319">
              <w:marLeft w:val="0"/>
              <w:marRight w:val="0"/>
              <w:marTop w:val="0"/>
              <w:marBottom w:val="0"/>
              <w:divBdr>
                <w:top w:val="none" w:sz="0" w:space="0" w:color="auto"/>
                <w:left w:val="none" w:sz="0" w:space="0" w:color="auto"/>
                <w:bottom w:val="none" w:sz="0" w:space="0" w:color="auto"/>
                <w:right w:val="none" w:sz="0" w:space="0" w:color="auto"/>
              </w:divBdr>
              <w:divsChild>
                <w:div w:id="6440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06044">
      <w:bodyDiv w:val="1"/>
      <w:marLeft w:val="0"/>
      <w:marRight w:val="0"/>
      <w:marTop w:val="0"/>
      <w:marBottom w:val="0"/>
      <w:divBdr>
        <w:top w:val="none" w:sz="0" w:space="0" w:color="auto"/>
        <w:left w:val="none" w:sz="0" w:space="0" w:color="auto"/>
        <w:bottom w:val="none" w:sz="0" w:space="0" w:color="auto"/>
        <w:right w:val="none" w:sz="0" w:space="0" w:color="auto"/>
      </w:divBdr>
      <w:divsChild>
        <w:div w:id="791438688">
          <w:marLeft w:val="0"/>
          <w:marRight w:val="0"/>
          <w:marTop w:val="0"/>
          <w:marBottom w:val="0"/>
          <w:divBdr>
            <w:top w:val="none" w:sz="0" w:space="0" w:color="auto"/>
            <w:left w:val="none" w:sz="0" w:space="0" w:color="auto"/>
            <w:bottom w:val="none" w:sz="0" w:space="0" w:color="auto"/>
            <w:right w:val="none" w:sz="0" w:space="0" w:color="auto"/>
          </w:divBdr>
        </w:div>
      </w:divsChild>
    </w:div>
    <w:div w:id="1130244422">
      <w:bodyDiv w:val="1"/>
      <w:marLeft w:val="0"/>
      <w:marRight w:val="0"/>
      <w:marTop w:val="0"/>
      <w:marBottom w:val="0"/>
      <w:divBdr>
        <w:top w:val="none" w:sz="0" w:space="0" w:color="auto"/>
        <w:left w:val="none" w:sz="0" w:space="0" w:color="auto"/>
        <w:bottom w:val="none" w:sz="0" w:space="0" w:color="auto"/>
        <w:right w:val="none" w:sz="0" w:space="0" w:color="auto"/>
      </w:divBdr>
      <w:divsChild>
        <w:div w:id="1407727351">
          <w:marLeft w:val="-150"/>
          <w:marRight w:val="-150"/>
          <w:marTop w:val="0"/>
          <w:marBottom w:val="0"/>
          <w:divBdr>
            <w:top w:val="none" w:sz="0" w:space="0" w:color="auto"/>
            <w:left w:val="none" w:sz="0" w:space="0" w:color="auto"/>
            <w:bottom w:val="none" w:sz="0" w:space="0" w:color="auto"/>
            <w:right w:val="none" w:sz="0" w:space="0" w:color="auto"/>
          </w:divBdr>
          <w:divsChild>
            <w:div w:id="212931622">
              <w:marLeft w:val="0"/>
              <w:marRight w:val="0"/>
              <w:marTop w:val="0"/>
              <w:marBottom w:val="0"/>
              <w:divBdr>
                <w:top w:val="none" w:sz="0" w:space="0" w:color="auto"/>
                <w:left w:val="none" w:sz="0" w:space="0" w:color="auto"/>
                <w:bottom w:val="none" w:sz="0" w:space="0" w:color="auto"/>
                <w:right w:val="none" w:sz="0" w:space="0" w:color="auto"/>
              </w:divBdr>
              <w:divsChild>
                <w:div w:id="1439451712">
                  <w:marLeft w:val="0"/>
                  <w:marRight w:val="0"/>
                  <w:marTop w:val="0"/>
                  <w:marBottom w:val="0"/>
                  <w:divBdr>
                    <w:top w:val="none" w:sz="0" w:space="0" w:color="auto"/>
                    <w:left w:val="none" w:sz="0" w:space="0" w:color="auto"/>
                    <w:bottom w:val="none" w:sz="0" w:space="0" w:color="auto"/>
                    <w:right w:val="none" w:sz="0" w:space="0" w:color="auto"/>
                  </w:divBdr>
                  <w:divsChild>
                    <w:div w:id="77990994">
                      <w:marLeft w:val="0"/>
                      <w:marRight w:val="0"/>
                      <w:marTop w:val="0"/>
                      <w:marBottom w:val="0"/>
                      <w:divBdr>
                        <w:top w:val="none" w:sz="0" w:space="0" w:color="auto"/>
                        <w:left w:val="none" w:sz="0" w:space="0" w:color="auto"/>
                        <w:bottom w:val="none" w:sz="0" w:space="0" w:color="auto"/>
                        <w:right w:val="none" w:sz="0" w:space="0" w:color="auto"/>
                      </w:divBdr>
                    </w:div>
                    <w:div w:id="2107382434">
                      <w:marLeft w:val="0"/>
                      <w:marRight w:val="0"/>
                      <w:marTop w:val="0"/>
                      <w:marBottom w:val="0"/>
                      <w:divBdr>
                        <w:top w:val="none" w:sz="0" w:space="0" w:color="auto"/>
                        <w:left w:val="none" w:sz="0" w:space="0" w:color="auto"/>
                        <w:bottom w:val="none" w:sz="0" w:space="0" w:color="auto"/>
                        <w:right w:val="none" w:sz="0" w:space="0" w:color="auto"/>
                      </w:divBdr>
                      <w:divsChild>
                        <w:div w:id="1100952853">
                          <w:marLeft w:val="0"/>
                          <w:marRight w:val="0"/>
                          <w:marTop w:val="0"/>
                          <w:marBottom w:val="0"/>
                          <w:divBdr>
                            <w:top w:val="none" w:sz="0" w:space="0" w:color="auto"/>
                            <w:left w:val="none" w:sz="0" w:space="0" w:color="auto"/>
                            <w:bottom w:val="none" w:sz="0" w:space="0" w:color="auto"/>
                            <w:right w:val="none" w:sz="0" w:space="0" w:color="auto"/>
                          </w:divBdr>
                          <w:divsChild>
                            <w:div w:id="550217">
                              <w:marLeft w:val="0"/>
                              <w:marRight w:val="0"/>
                              <w:marTop w:val="0"/>
                              <w:marBottom w:val="0"/>
                              <w:divBdr>
                                <w:top w:val="none" w:sz="0" w:space="0" w:color="auto"/>
                                <w:left w:val="none" w:sz="0" w:space="0" w:color="auto"/>
                                <w:bottom w:val="none" w:sz="0" w:space="0" w:color="auto"/>
                                <w:right w:val="none" w:sz="0" w:space="0" w:color="auto"/>
                              </w:divBdr>
                            </w:div>
                            <w:div w:id="207035134">
                              <w:marLeft w:val="0"/>
                              <w:marRight w:val="0"/>
                              <w:marTop w:val="0"/>
                              <w:marBottom w:val="0"/>
                              <w:divBdr>
                                <w:top w:val="none" w:sz="0" w:space="0" w:color="auto"/>
                                <w:left w:val="none" w:sz="0" w:space="0" w:color="auto"/>
                                <w:bottom w:val="none" w:sz="0" w:space="0" w:color="auto"/>
                                <w:right w:val="none" w:sz="0" w:space="0" w:color="auto"/>
                              </w:divBdr>
                            </w:div>
                            <w:div w:id="386147439">
                              <w:marLeft w:val="0"/>
                              <w:marRight w:val="0"/>
                              <w:marTop w:val="0"/>
                              <w:marBottom w:val="0"/>
                              <w:divBdr>
                                <w:top w:val="none" w:sz="0" w:space="0" w:color="auto"/>
                                <w:left w:val="none" w:sz="0" w:space="0" w:color="auto"/>
                                <w:bottom w:val="none" w:sz="0" w:space="0" w:color="auto"/>
                                <w:right w:val="none" w:sz="0" w:space="0" w:color="auto"/>
                              </w:divBdr>
                            </w:div>
                            <w:div w:id="990401261">
                              <w:marLeft w:val="0"/>
                              <w:marRight w:val="0"/>
                              <w:marTop w:val="0"/>
                              <w:marBottom w:val="0"/>
                              <w:divBdr>
                                <w:top w:val="none" w:sz="0" w:space="0" w:color="auto"/>
                                <w:left w:val="none" w:sz="0" w:space="0" w:color="auto"/>
                                <w:bottom w:val="none" w:sz="0" w:space="0" w:color="auto"/>
                                <w:right w:val="none" w:sz="0" w:space="0" w:color="auto"/>
                              </w:divBdr>
                            </w:div>
                            <w:div w:id="14876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50435">
              <w:marLeft w:val="0"/>
              <w:marRight w:val="0"/>
              <w:marTop w:val="0"/>
              <w:marBottom w:val="0"/>
              <w:divBdr>
                <w:top w:val="none" w:sz="0" w:space="0" w:color="auto"/>
                <w:left w:val="none" w:sz="0" w:space="0" w:color="auto"/>
                <w:bottom w:val="none" w:sz="0" w:space="0" w:color="auto"/>
                <w:right w:val="none" w:sz="0" w:space="0" w:color="auto"/>
              </w:divBdr>
              <w:divsChild>
                <w:div w:id="590938226">
                  <w:marLeft w:val="0"/>
                  <w:marRight w:val="0"/>
                  <w:marTop w:val="0"/>
                  <w:marBottom w:val="0"/>
                  <w:divBdr>
                    <w:top w:val="none" w:sz="0" w:space="0" w:color="auto"/>
                    <w:left w:val="none" w:sz="0" w:space="0" w:color="auto"/>
                    <w:bottom w:val="none" w:sz="0" w:space="0" w:color="auto"/>
                    <w:right w:val="none" w:sz="0" w:space="0" w:color="auto"/>
                  </w:divBdr>
                  <w:divsChild>
                    <w:div w:id="1141776354">
                      <w:marLeft w:val="0"/>
                      <w:marRight w:val="0"/>
                      <w:marTop w:val="0"/>
                      <w:marBottom w:val="450"/>
                      <w:divBdr>
                        <w:top w:val="none" w:sz="0" w:space="0" w:color="auto"/>
                        <w:left w:val="none" w:sz="0" w:space="0" w:color="auto"/>
                        <w:bottom w:val="none" w:sz="0" w:space="0" w:color="auto"/>
                        <w:right w:val="none" w:sz="0" w:space="0" w:color="auto"/>
                      </w:divBdr>
                    </w:div>
                    <w:div w:id="1561282664">
                      <w:marLeft w:val="0"/>
                      <w:marRight w:val="0"/>
                      <w:marTop w:val="0"/>
                      <w:marBottom w:val="0"/>
                      <w:divBdr>
                        <w:top w:val="none" w:sz="0" w:space="0" w:color="auto"/>
                        <w:left w:val="none" w:sz="0" w:space="0" w:color="auto"/>
                        <w:bottom w:val="none" w:sz="0" w:space="0" w:color="auto"/>
                        <w:right w:val="none" w:sz="0" w:space="0" w:color="auto"/>
                      </w:divBdr>
                      <w:divsChild>
                        <w:div w:id="14026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714430">
          <w:marLeft w:val="-150"/>
          <w:marRight w:val="-150"/>
          <w:marTop w:val="0"/>
          <w:marBottom w:val="0"/>
          <w:divBdr>
            <w:top w:val="none" w:sz="0" w:space="0" w:color="auto"/>
            <w:left w:val="none" w:sz="0" w:space="0" w:color="auto"/>
            <w:bottom w:val="none" w:sz="0" w:space="0" w:color="auto"/>
            <w:right w:val="none" w:sz="0" w:space="0" w:color="auto"/>
          </w:divBdr>
          <w:divsChild>
            <w:div w:id="1271473097">
              <w:marLeft w:val="0"/>
              <w:marRight w:val="0"/>
              <w:marTop w:val="0"/>
              <w:marBottom w:val="0"/>
              <w:divBdr>
                <w:top w:val="none" w:sz="0" w:space="0" w:color="auto"/>
                <w:left w:val="none" w:sz="0" w:space="0" w:color="auto"/>
                <w:bottom w:val="none" w:sz="0" w:space="0" w:color="auto"/>
                <w:right w:val="none" w:sz="0" w:space="0" w:color="auto"/>
              </w:divBdr>
              <w:divsChild>
                <w:div w:id="1259483109">
                  <w:marLeft w:val="0"/>
                  <w:marRight w:val="0"/>
                  <w:marTop w:val="0"/>
                  <w:marBottom w:val="0"/>
                  <w:divBdr>
                    <w:top w:val="none" w:sz="0" w:space="0" w:color="auto"/>
                    <w:left w:val="none" w:sz="0" w:space="0" w:color="auto"/>
                    <w:bottom w:val="none" w:sz="0" w:space="0" w:color="auto"/>
                    <w:right w:val="none" w:sz="0" w:space="0" w:color="auto"/>
                  </w:divBdr>
                  <w:divsChild>
                    <w:div w:id="1584996223">
                      <w:marLeft w:val="0"/>
                      <w:marRight w:val="0"/>
                      <w:marTop w:val="0"/>
                      <w:marBottom w:val="0"/>
                      <w:divBdr>
                        <w:top w:val="none" w:sz="0" w:space="0" w:color="auto"/>
                        <w:left w:val="none" w:sz="0" w:space="0" w:color="auto"/>
                        <w:bottom w:val="none" w:sz="0" w:space="0" w:color="auto"/>
                        <w:right w:val="none" w:sz="0" w:space="0" w:color="auto"/>
                      </w:divBdr>
                    </w:div>
                  </w:divsChild>
                </w:div>
                <w:div w:id="1614289200">
                  <w:marLeft w:val="0"/>
                  <w:marRight w:val="0"/>
                  <w:marTop w:val="0"/>
                  <w:marBottom w:val="0"/>
                  <w:divBdr>
                    <w:top w:val="none" w:sz="0" w:space="0" w:color="auto"/>
                    <w:left w:val="none" w:sz="0" w:space="0" w:color="auto"/>
                    <w:bottom w:val="none" w:sz="0" w:space="0" w:color="auto"/>
                    <w:right w:val="none" w:sz="0" w:space="0" w:color="auto"/>
                  </w:divBdr>
                  <w:divsChild>
                    <w:div w:id="1363747792">
                      <w:marLeft w:val="0"/>
                      <w:marRight w:val="0"/>
                      <w:marTop w:val="0"/>
                      <w:marBottom w:val="0"/>
                      <w:divBdr>
                        <w:top w:val="none" w:sz="0" w:space="0" w:color="auto"/>
                        <w:left w:val="none" w:sz="0" w:space="0" w:color="auto"/>
                        <w:bottom w:val="none" w:sz="0" w:space="0" w:color="auto"/>
                        <w:right w:val="none" w:sz="0" w:space="0" w:color="auto"/>
                      </w:divBdr>
                      <w:divsChild>
                        <w:div w:id="73479057">
                          <w:marLeft w:val="0"/>
                          <w:marRight w:val="0"/>
                          <w:marTop w:val="0"/>
                          <w:marBottom w:val="0"/>
                          <w:divBdr>
                            <w:top w:val="none" w:sz="0" w:space="0" w:color="auto"/>
                            <w:left w:val="none" w:sz="0" w:space="0" w:color="auto"/>
                            <w:bottom w:val="none" w:sz="0" w:space="0" w:color="auto"/>
                            <w:right w:val="none" w:sz="0" w:space="0" w:color="auto"/>
                          </w:divBdr>
                        </w:div>
                      </w:divsChild>
                    </w:div>
                    <w:div w:id="20157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440660">
      <w:bodyDiv w:val="1"/>
      <w:marLeft w:val="0"/>
      <w:marRight w:val="0"/>
      <w:marTop w:val="0"/>
      <w:marBottom w:val="0"/>
      <w:divBdr>
        <w:top w:val="none" w:sz="0" w:space="0" w:color="auto"/>
        <w:left w:val="none" w:sz="0" w:space="0" w:color="auto"/>
        <w:bottom w:val="none" w:sz="0" w:space="0" w:color="auto"/>
        <w:right w:val="none" w:sz="0" w:space="0" w:color="auto"/>
      </w:divBdr>
      <w:divsChild>
        <w:div w:id="626858886">
          <w:marLeft w:val="0"/>
          <w:marRight w:val="0"/>
          <w:marTop w:val="0"/>
          <w:marBottom w:val="72"/>
          <w:divBdr>
            <w:top w:val="none" w:sz="0" w:space="0" w:color="auto"/>
            <w:left w:val="none" w:sz="0" w:space="0" w:color="auto"/>
            <w:bottom w:val="none" w:sz="0" w:space="0" w:color="auto"/>
            <w:right w:val="none" w:sz="0" w:space="0" w:color="auto"/>
          </w:divBdr>
        </w:div>
        <w:div w:id="902300994">
          <w:marLeft w:val="0"/>
          <w:marRight w:val="0"/>
          <w:marTop w:val="0"/>
          <w:marBottom w:val="0"/>
          <w:divBdr>
            <w:top w:val="none" w:sz="0" w:space="0" w:color="auto"/>
            <w:left w:val="none" w:sz="0" w:space="0" w:color="auto"/>
            <w:bottom w:val="none" w:sz="0" w:space="0" w:color="auto"/>
            <w:right w:val="none" w:sz="0" w:space="0" w:color="auto"/>
          </w:divBdr>
        </w:div>
      </w:divsChild>
    </w:div>
    <w:div w:id="1130637151">
      <w:bodyDiv w:val="1"/>
      <w:marLeft w:val="0"/>
      <w:marRight w:val="0"/>
      <w:marTop w:val="0"/>
      <w:marBottom w:val="0"/>
      <w:divBdr>
        <w:top w:val="none" w:sz="0" w:space="0" w:color="auto"/>
        <w:left w:val="none" w:sz="0" w:space="0" w:color="auto"/>
        <w:bottom w:val="none" w:sz="0" w:space="0" w:color="auto"/>
        <w:right w:val="none" w:sz="0" w:space="0" w:color="auto"/>
      </w:divBdr>
      <w:divsChild>
        <w:div w:id="254942521">
          <w:marLeft w:val="-150"/>
          <w:marRight w:val="-150"/>
          <w:marTop w:val="0"/>
          <w:marBottom w:val="0"/>
          <w:divBdr>
            <w:top w:val="none" w:sz="0" w:space="0" w:color="auto"/>
            <w:left w:val="none" w:sz="0" w:space="0" w:color="auto"/>
            <w:bottom w:val="none" w:sz="0" w:space="0" w:color="auto"/>
            <w:right w:val="none" w:sz="0" w:space="0" w:color="auto"/>
          </w:divBdr>
        </w:div>
      </w:divsChild>
    </w:div>
    <w:div w:id="1130780940">
      <w:bodyDiv w:val="1"/>
      <w:marLeft w:val="0"/>
      <w:marRight w:val="0"/>
      <w:marTop w:val="0"/>
      <w:marBottom w:val="0"/>
      <w:divBdr>
        <w:top w:val="none" w:sz="0" w:space="0" w:color="auto"/>
        <w:left w:val="none" w:sz="0" w:space="0" w:color="auto"/>
        <w:bottom w:val="none" w:sz="0" w:space="0" w:color="auto"/>
        <w:right w:val="none" w:sz="0" w:space="0" w:color="auto"/>
      </w:divBdr>
    </w:div>
    <w:div w:id="1131825644">
      <w:bodyDiv w:val="1"/>
      <w:marLeft w:val="0"/>
      <w:marRight w:val="0"/>
      <w:marTop w:val="0"/>
      <w:marBottom w:val="0"/>
      <w:divBdr>
        <w:top w:val="none" w:sz="0" w:space="0" w:color="auto"/>
        <w:left w:val="none" w:sz="0" w:space="0" w:color="auto"/>
        <w:bottom w:val="none" w:sz="0" w:space="0" w:color="auto"/>
        <w:right w:val="none" w:sz="0" w:space="0" w:color="auto"/>
      </w:divBdr>
      <w:divsChild>
        <w:div w:id="1383747716">
          <w:marLeft w:val="-225"/>
          <w:marRight w:val="-225"/>
          <w:marTop w:val="0"/>
          <w:marBottom w:val="0"/>
          <w:divBdr>
            <w:top w:val="none" w:sz="0" w:space="0" w:color="auto"/>
            <w:left w:val="none" w:sz="0" w:space="0" w:color="auto"/>
            <w:bottom w:val="none" w:sz="0" w:space="0" w:color="auto"/>
            <w:right w:val="none" w:sz="0" w:space="0" w:color="auto"/>
          </w:divBdr>
        </w:div>
        <w:div w:id="748620349">
          <w:marLeft w:val="-225"/>
          <w:marRight w:val="-225"/>
          <w:marTop w:val="0"/>
          <w:marBottom w:val="0"/>
          <w:divBdr>
            <w:top w:val="none" w:sz="0" w:space="0" w:color="auto"/>
            <w:left w:val="none" w:sz="0" w:space="0" w:color="auto"/>
            <w:bottom w:val="none" w:sz="0" w:space="0" w:color="auto"/>
            <w:right w:val="none" w:sz="0" w:space="0" w:color="auto"/>
          </w:divBdr>
          <w:divsChild>
            <w:div w:id="740373032">
              <w:marLeft w:val="0"/>
              <w:marRight w:val="0"/>
              <w:marTop w:val="0"/>
              <w:marBottom w:val="0"/>
              <w:divBdr>
                <w:top w:val="none" w:sz="0" w:space="0" w:color="auto"/>
                <w:left w:val="none" w:sz="0" w:space="0" w:color="auto"/>
                <w:bottom w:val="none" w:sz="0" w:space="0" w:color="auto"/>
                <w:right w:val="none" w:sz="0" w:space="0" w:color="auto"/>
              </w:divBdr>
              <w:divsChild>
                <w:div w:id="839588556">
                  <w:marLeft w:val="0"/>
                  <w:marRight w:val="0"/>
                  <w:marTop w:val="0"/>
                  <w:marBottom w:val="0"/>
                  <w:divBdr>
                    <w:top w:val="none" w:sz="0" w:space="0" w:color="auto"/>
                    <w:left w:val="none" w:sz="0" w:space="0" w:color="auto"/>
                    <w:bottom w:val="none" w:sz="0" w:space="0" w:color="auto"/>
                    <w:right w:val="none" w:sz="0" w:space="0" w:color="auto"/>
                  </w:divBdr>
                </w:div>
                <w:div w:id="621427928">
                  <w:marLeft w:val="0"/>
                  <w:marRight w:val="0"/>
                  <w:marTop w:val="0"/>
                  <w:marBottom w:val="0"/>
                  <w:divBdr>
                    <w:top w:val="none" w:sz="0" w:space="0" w:color="auto"/>
                    <w:left w:val="none" w:sz="0" w:space="0" w:color="auto"/>
                    <w:bottom w:val="none" w:sz="0" w:space="0" w:color="auto"/>
                    <w:right w:val="none" w:sz="0" w:space="0" w:color="auto"/>
                  </w:divBdr>
                </w:div>
                <w:div w:id="1000885761">
                  <w:marLeft w:val="0"/>
                  <w:marRight w:val="0"/>
                  <w:marTop w:val="0"/>
                  <w:marBottom w:val="450"/>
                  <w:divBdr>
                    <w:top w:val="none" w:sz="0" w:space="0" w:color="auto"/>
                    <w:left w:val="none" w:sz="0" w:space="0" w:color="auto"/>
                    <w:bottom w:val="none" w:sz="0" w:space="0" w:color="auto"/>
                    <w:right w:val="none" w:sz="0" w:space="0" w:color="auto"/>
                  </w:divBdr>
                  <w:divsChild>
                    <w:div w:id="1159032371">
                      <w:marLeft w:val="0"/>
                      <w:marRight w:val="0"/>
                      <w:marTop w:val="0"/>
                      <w:marBottom w:val="0"/>
                      <w:divBdr>
                        <w:top w:val="single" w:sz="6" w:space="0" w:color="DEE2E6"/>
                        <w:left w:val="single" w:sz="6" w:space="0" w:color="DEE2E6"/>
                        <w:bottom w:val="single" w:sz="6" w:space="0" w:color="DEE2E6"/>
                        <w:right w:val="single" w:sz="6" w:space="0" w:color="DEE2E6"/>
                      </w:divBdr>
                      <w:divsChild>
                        <w:div w:id="11039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6613">
      <w:bodyDiv w:val="1"/>
      <w:marLeft w:val="0"/>
      <w:marRight w:val="0"/>
      <w:marTop w:val="0"/>
      <w:marBottom w:val="0"/>
      <w:divBdr>
        <w:top w:val="none" w:sz="0" w:space="0" w:color="auto"/>
        <w:left w:val="none" w:sz="0" w:space="0" w:color="auto"/>
        <w:bottom w:val="none" w:sz="0" w:space="0" w:color="auto"/>
        <w:right w:val="none" w:sz="0" w:space="0" w:color="auto"/>
      </w:divBdr>
      <w:divsChild>
        <w:div w:id="400907550">
          <w:marLeft w:val="-100"/>
          <w:marRight w:val="-100"/>
          <w:marTop w:val="0"/>
          <w:marBottom w:val="0"/>
          <w:divBdr>
            <w:top w:val="none" w:sz="0" w:space="0" w:color="auto"/>
            <w:left w:val="none" w:sz="0" w:space="0" w:color="auto"/>
            <w:bottom w:val="none" w:sz="0" w:space="0" w:color="auto"/>
            <w:right w:val="none" w:sz="0" w:space="0" w:color="auto"/>
          </w:divBdr>
          <w:divsChild>
            <w:div w:id="80834385">
              <w:marLeft w:val="0"/>
              <w:marRight w:val="0"/>
              <w:marTop w:val="0"/>
              <w:marBottom w:val="0"/>
              <w:divBdr>
                <w:top w:val="none" w:sz="0" w:space="0" w:color="auto"/>
                <w:left w:val="none" w:sz="0" w:space="0" w:color="auto"/>
                <w:bottom w:val="none" w:sz="0" w:space="0" w:color="auto"/>
                <w:right w:val="none" w:sz="0" w:space="0" w:color="auto"/>
              </w:divBdr>
              <w:divsChild>
                <w:div w:id="204756321">
                  <w:marLeft w:val="0"/>
                  <w:marRight w:val="0"/>
                  <w:marTop w:val="0"/>
                  <w:marBottom w:val="0"/>
                  <w:divBdr>
                    <w:top w:val="none" w:sz="0" w:space="0" w:color="auto"/>
                    <w:left w:val="none" w:sz="0" w:space="0" w:color="auto"/>
                    <w:bottom w:val="none" w:sz="0" w:space="0" w:color="auto"/>
                    <w:right w:val="none" w:sz="0" w:space="0" w:color="auto"/>
                  </w:divBdr>
                </w:div>
                <w:div w:id="411049953">
                  <w:marLeft w:val="0"/>
                  <w:marRight w:val="0"/>
                  <w:marTop w:val="0"/>
                  <w:marBottom w:val="0"/>
                  <w:divBdr>
                    <w:top w:val="none" w:sz="0" w:space="0" w:color="auto"/>
                    <w:left w:val="none" w:sz="0" w:space="0" w:color="auto"/>
                    <w:bottom w:val="none" w:sz="0" w:space="0" w:color="auto"/>
                    <w:right w:val="none" w:sz="0" w:space="0" w:color="auto"/>
                  </w:divBdr>
                  <w:divsChild>
                    <w:div w:id="76296443">
                      <w:marLeft w:val="0"/>
                      <w:marRight w:val="0"/>
                      <w:marTop w:val="0"/>
                      <w:marBottom w:val="0"/>
                      <w:divBdr>
                        <w:top w:val="none" w:sz="0" w:space="0" w:color="auto"/>
                        <w:left w:val="none" w:sz="0" w:space="0" w:color="auto"/>
                        <w:bottom w:val="none" w:sz="0" w:space="0" w:color="auto"/>
                        <w:right w:val="none" w:sz="0" w:space="0" w:color="auto"/>
                      </w:divBdr>
                    </w:div>
                    <w:div w:id="1436365374">
                      <w:marLeft w:val="0"/>
                      <w:marRight w:val="0"/>
                      <w:marTop w:val="0"/>
                      <w:marBottom w:val="0"/>
                      <w:divBdr>
                        <w:top w:val="none" w:sz="0" w:space="0" w:color="auto"/>
                        <w:left w:val="none" w:sz="0" w:space="0" w:color="auto"/>
                        <w:bottom w:val="none" w:sz="0" w:space="0" w:color="auto"/>
                        <w:right w:val="none" w:sz="0" w:space="0" w:color="auto"/>
                      </w:divBdr>
                      <w:divsChild>
                        <w:div w:id="2504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3282">
          <w:marLeft w:val="-100"/>
          <w:marRight w:val="-100"/>
          <w:marTop w:val="0"/>
          <w:marBottom w:val="0"/>
          <w:divBdr>
            <w:top w:val="none" w:sz="0" w:space="0" w:color="auto"/>
            <w:left w:val="none" w:sz="0" w:space="0" w:color="auto"/>
            <w:bottom w:val="none" w:sz="0" w:space="0" w:color="auto"/>
            <w:right w:val="none" w:sz="0" w:space="0" w:color="auto"/>
          </w:divBdr>
          <w:divsChild>
            <w:div w:id="9027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13784">
      <w:bodyDiv w:val="1"/>
      <w:marLeft w:val="0"/>
      <w:marRight w:val="0"/>
      <w:marTop w:val="0"/>
      <w:marBottom w:val="0"/>
      <w:divBdr>
        <w:top w:val="none" w:sz="0" w:space="0" w:color="auto"/>
        <w:left w:val="none" w:sz="0" w:space="0" w:color="auto"/>
        <w:bottom w:val="none" w:sz="0" w:space="0" w:color="auto"/>
        <w:right w:val="none" w:sz="0" w:space="0" w:color="auto"/>
      </w:divBdr>
      <w:divsChild>
        <w:div w:id="890381396">
          <w:marLeft w:val="0"/>
          <w:marRight w:val="0"/>
          <w:marTop w:val="0"/>
          <w:marBottom w:val="0"/>
          <w:divBdr>
            <w:top w:val="none" w:sz="0" w:space="0" w:color="auto"/>
            <w:left w:val="none" w:sz="0" w:space="0" w:color="auto"/>
            <w:bottom w:val="none" w:sz="0" w:space="0" w:color="auto"/>
            <w:right w:val="none" w:sz="0" w:space="0" w:color="auto"/>
          </w:divBdr>
          <w:divsChild>
            <w:div w:id="223491941">
              <w:marLeft w:val="0"/>
              <w:marRight w:val="0"/>
              <w:marTop w:val="0"/>
              <w:marBottom w:val="0"/>
              <w:divBdr>
                <w:top w:val="none" w:sz="0" w:space="0" w:color="auto"/>
                <w:left w:val="none" w:sz="0" w:space="0" w:color="auto"/>
                <w:bottom w:val="none" w:sz="0" w:space="0" w:color="auto"/>
                <w:right w:val="none" w:sz="0" w:space="0" w:color="auto"/>
              </w:divBdr>
              <w:divsChild>
                <w:div w:id="808203155">
                  <w:marLeft w:val="0"/>
                  <w:marRight w:val="0"/>
                  <w:marTop w:val="0"/>
                  <w:marBottom w:val="0"/>
                  <w:divBdr>
                    <w:top w:val="none" w:sz="0" w:space="0" w:color="auto"/>
                    <w:left w:val="none" w:sz="0" w:space="0" w:color="auto"/>
                    <w:bottom w:val="none" w:sz="0" w:space="0" w:color="auto"/>
                    <w:right w:val="none" w:sz="0" w:space="0" w:color="auto"/>
                  </w:divBdr>
                </w:div>
                <w:div w:id="1310135268">
                  <w:marLeft w:val="0"/>
                  <w:marRight w:val="0"/>
                  <w:marTop w:val="0"/>
                  <w:marBottom w:val="0"/>
                  <w:divBdr>
                    <w:top w:val="none" w:sz="0" w:space="0" w:color="auto"/>
                    <w:left w:val="none" w:sz="0" w:space="0" w:color="auto"/>
                    <w:bottom w:val="none" w:sz="0" w:space="0" w:color="auto"/>
                    <w:right w:val="none" w:sz="0" w:space="0" w:color="auto"/>
                  </w:divBdr>
                  <w:divsChild>
                    <w:div w:id="6852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40772">
      <w:bodyDiv w:val="1"/>
      <w:marLeft w:val="0"/>
      <w:marRight w:val="0"/>
      <w:marTop w:val="0"/>
      <w:marBottom w:val="0"/>
      <w:divBdr>
        <w:top w:val="none" w:sz="0" w:space="0" w:color="auto"/>
        <w:left w:val="none" w:sz="0" w:space="0" w:color="auto"/>
        <w:bottom w:val="none" w:sz="0" w:space="0" w:color="auto"/>
        <w:right w:val="none" w:sz="0" w:space="0" w:color="auto"/>
      </w:divBdr>
      <w:divsChild>
        <w:div w:id="863832517">
          <w:marLeft w:val="-125"/>
          <w:marRight w:val="-125"/>
          <w:marTop w:val="0"/>
          <w:marBottom w:val="0"/>
          <w:divBdr>
            <w:top w:val="none" w:sz="0" w:space="0" w:color="auto"/>
            <w:left w:val="none" w:sz="0" w:space="0" w:color="auto"/>
            <w:bottom w:val="none" w:sz="0" w:space="0" w:color="auto"/>
            <w:right w:val="none" w:sz="0" w:space="0" w:color="auto"/>
          </w:divBdr>
        </w:div>
      </w:divsChild>
    </w:div>
    <w:div w:id="1132400413">
      <w:bodyDiv w:val="1"/>
      <w:marLeft w:val="0"/>
      <w:marRight w:val="0"/>
      <w:marTop w:val="0"/>
      <w:marBottom w:val="0"/>
      <w:divBdr>
        <w:top w:val="none" w:sz="0" w:space="0" w:color="auto"/>
        <w:left w:val="none" w:sz="0" w:space="0" w:color="auto"/>
        <w:bottom w:val="none" w:sz="0" w:space="0" w:color="auto"/>
        <w:right w:val="none" w:sz="0" w:space="0" w:color="auto"/>
      </w:divBdr>
      <w:divsChild>
        <w:div w:id="53238358">
          <w:marLeft w:val="0"/>
          <w:marRight w:val="0"/>
          <w:marTop w:val="0"/>
          <w:marBottom w:val="0"/>
          <w:divBdr>
            <w:top w:val="single" w:sz="2" w:space="0" w:color="DDDBD9"/>
            <w:left w:val="single" w:sz="2" w:space="0" w:color="DDDBD9"/>
            <w:bottom w:val="single" w:sz="2" w:space="0" w:color="DDDBD9"/>
            <w:right w:val="single" w:sz="2" w:space="0" w:color="DDDBD9"/>
          </w:divBdr>
        </w:div>
        <w:div w:id="1037196146">
          <w:marLeft w:val="0"/>
          <w:marRight w:val="0"/>
          <w:marTop w:val="0"/>
          <w:marBottom w:val="0"/>
          <w:divBdr>
            <w:top w:val="single" w:sz="2" w:space="0" w:color="DDDBD9"/>
            <w:left w:val="single" w:sz="2" w:space="0" w:color="DDDBD9"/>
            <w:bottom w:val="single" w:sz="2" w:space="0" w:color="DDDBD9"/>
            <w:right w:val="single" w:sz="2" w:space="0" w:color="DDDBD9"/>
          </w:divBdr>
        </w:div>
        <w:div w:id="106830555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32938164">
      <w:bodyDiv w:val="1"/>
      <w:marLeft w:val="0"/>
      <w:marRight w:val="0"/>
      <w:marTop w:val="0"/>
      <w:marBottom w:val="0"/>
      <w:divBdr>
        <w:top w:val="none" w:sz="0" w:space="0" w:color="auto"/>
        <w:left w:val="none" w:sz="0" w:space="0" w:color="auto"/>
        <w:bottom w:val="none" w:sz="0" w:space="0" w:color="auto"/>
        <w:right w:val="none" w:sz="0" w:space="0" w:color="auto"/>
      </w:divBdr>
      <w:divsChild>
        <w:div w:id="515311551">
          <w:marLeft w:val="-225"/>
          <w:marRight w:val="-225"/>
          <w:marTop w:val="0"/>
          <w:marBottom w:val="0"/>
          <w:divBdr>
            <w:top w:val="none" w:sz="0" w:space="0" w:color="auto"/>
            <w:left w:val="none" w:sz="0" w:space="0" w:color="auto"/>
            <w:bottom w:val="none" w:sz="0" w:space="0" w:color="auto"/>
            <w:right w:val="none" w:sz="0" w:space="0" w:color="auto"/>
          </w:divBdr>
        </w:div>
        <w:div w:id="700085505">
          <w:marLeft w:val="-225"/>
          <w:marRight w:val="-225"/>
          <w:marTop w:val="0"/>
          <w:marBottom w:val="0"/>
          <w:divBdr>
            <w:top w:val="none" w:sz="0" w:space="0" w:color="auto"/>
            <w:left w:val="none" w:sz="0" w:space="0" w:color="auto"/>
            <w:bottom w:val="none" w:sz="0" w:space="0" w:color="auto"/>
            <w:right w:val="none" w:sz="0" w:space="0" w:color="auto"/>
          </w:divBdr>
        </w:div>
      </w:divsChild>
    </w:div>
    <w:div w:id="1133525456">
      <w:bodyDiv w:val="1"/>
      <w:marLeft w:val="0"/>
      <w:marRight w:val="0"/>
      <w:marTop w:val="0"/>
      <w:marBottom w:val="0"/>
      <w:divBdr>
        <w:top w:val="none" w:sz="0" w:space="0" w:color="auto"/>
        <w:left w:val="none" w:sz="0" w:space="0" w:color="auto"/>
        <w:bottom w:val="none" w:sz="0" w:space="0" w:color="auto"/>
        <w:right w:val="none" w:sz="0" w:space="0" w:color="auto"/>
      </w:divBdr>
      <w:divsChild>
        <w:div w:id="465128275">
          <w:marLeft w:val="0"/>
          <w:marRight w:val="0"/>
          <w:marTop w:val="0"/>
          <w:marBottom w:val="0"/>
          <w:divBdr>
            <w:top w:val="none" w:sz="0" w:space="0" w:color="auto"/>
            <w:left w:val="none" w:sz="0" w:space="0" w:color="auto"/>
            <w:bottom w:val="none" w:sz="0" w:space="0" w:color="auto"/>
            <w:right w:val="none" w:sz="0" w:space="0" w:color="auto"/>
          </w:divBdr>
        </w:div>
        <w:div w:id="1493527334">
          <w:marLeft w:val="0"/>
          <w:marRight w:val="0"/>
          <w:marTop w:val="0"/>
          <w:marBottom w:val="0"/>
          <w:divBdr>
            <w:top w:val="none" w:sz="0" w:space="0" w:color="auto"/>
            <w:left w:val="none" w:sz="0" w:space="0" w:color="auto"/>
            <w:bottom w:val="none" w:sz="0" w:space="0" w:color="auto"/>
            <w:right w:val="none" w:sz="0" w:space="0" w:color="auto"/>
          </w:divBdr>
          <w:divsChild>
            <w:div w:id="1759476456">
              <w:marLeft w:val="0"/>
              <w:marRight w:val="0"/>
              <w:marTop w:val="0"/>
              <w:marBottom w:val="75"/>
              <w:divBdr>
                <w:top w:val="none" w:sz="0" w:space="0" w:color="auto"/>
                <w:left w:val="none" w:sz="0" w:space="0" w:color="auto"/>
                <w:bottom w:val="none" w:sz="0" w:space="0" w:color="auto"/>
                <w:right w:val="none" w:sz="0" w:space="0" w:color="auto"/>
              </w:divBdr>
              <w:divsChild>
                <w:div w:id="1217550321">
                  <w:marLeft w:val="0"/>
                  <w:marRight w:val="0"/>
                  <w:marTop w:val="0"/>
                  <w:marBottom w:val="0"/>
                  <w:divBdr>
                    <w:top w:val="none" w:sz="0" w:space="0" w:color="auto"/>
                    <w:left w:val="none" w:sz="0" w:space="0" w:color="auto"/>
                    <w:bottom w:val="none" w:sz="0" w:space="0" w:color="auto"/>
                    <w:right w:val="none" w:sz="0" w:space="0" w:color="auto"/>
                  </w:divBdr>
                  <w:divsChild>
                    <w:div w:id="13168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209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3794921">
      <w:bodyDiv w:val="1"/>
      <w:marLeft w:val="0"/>
      <w:marRight w:val="0"/>
      <w:marTop w:val="0"/>
      <w:marBottom w:val="0"/>
      <w:divBdr>
        <w:top w:val="none" w:sz="0" w:space="0" w:color="auto"/>
        <w:left w:val="none" w:sz="0" w:space="0" w:color="auto"/>
        <w:bottom w:val="none" w:sz="0" w:space="0" w:color="auto"/>
        <w:right w:val="none" w:sz="0" w:space="0" w:color="auto"/>
      </w:divBdr>
      <w:divsChild>
        <w:div w:id="342513585">
          <w:marLeft w:val="0"/>
          <w:marRight w:val="0"/>
          <w:marTop w:val="315"/>
          <w:marBottom w:val="0"/>
          <w:divBdr>
            <w:top w:val="none" w:sz="0" w:space="0" w:color="auto"/>
            <w:left w:val="none" w:sz="0" w:space="0" w:color="auto"/>
            <w:bottom w:val="none" w:sz="0" w:space="0" w:color="auto"/>
            <w:right w:val="none" w:sz="0" w:space="0" w:color="auto"/>
          </w:divBdr>
        </w:div>
        <w:div w:id="1100830886">
          <w:marLeft w:val="0"/>
          <w:marRight w:val="0"/>
          <w:marTop w:val="0"/>
          <w:marBottom w:val="0"/>
          <w:divBdr>
            <w:top w:val="none" w:sz="0" w:space="0" w:color="auto"/>
            <w:left w:val="none" w:sz="0" w:space="0" w:color="auto"/>
            <w:bottom w:val="none" w:sz="0" w:space="0" w:color="auto"/>
            <w:right w:val="none" w:sz="0" w:space="0" w:color="auto"/>
          </w:divBdr>
          <w:divsChild>
            <w:div w:id="704984343">
              <w:marLeft w:val="0"/>
              <w:marRight w:val="0"/>
              <w:marTop w:val="0"/>
              <w:marBottom w:val="225"/>
              <w:divBdr>
                <w:top w:val="none" w:sz="0" w:space="0" w:color="auto"/>
                <w:left w:val="none" w:sz="0" w:space="0" w:color="auto"/>
                <w:bottom w:val="none" w:sz="0" w:space="0" w:color="auto"/>
                <w:right w:val="none" w:sz="0" w:space="0" w:color="auto"/>
              </w:divBdr>
            </w:div>
            <w:div w:id="865484592">
              <w:marLeft w:val="0"/>
              <w:marRight w:val="0"/>
              <w:marTop w:val="0"/>
              <w:marBottom w:val="240"/>
              <w:divBdr>
                <w:top w:val="none" w:sz="0" w:space="0" w:color="auto"/>
                <w:left w:val="none" w:sz="0" w:space="0" w:color="auto"/>
                <w:bottom w:val="none" w:sz="0" w:space="0" w:color="auto"/>
                <w:right w:val="none" w:sz="0" w:space="0" w:color="auto"/>
              </w:divBdr>
              <w:divsChild>
                <w:div w:id="6071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4108">
      <w:bodyDiv w:val="1"/>
      <w:marLeft w:val="0"/>
      <w:marRight w:val="0"/>
      <w:marTop w:val="0"/>
      <w:marBottom w:val="0"/>
      <w:divBdr>
        <w:top w:val="none" w:sz="0" w:space="0" w:color="auto"/>
        <w:left w:val="none" w:sz="0" w:space="0" w:color="auto"/>
        <w:bottom w:val="none" w:sz="0" w:space="0" w:color="auto"/>
        <w:right w:val="none" w:sz="0" w:space="0" w:color="auto"/>
      </w:divBdr>
    </w:div>
    <w:div w:id="1135565802">
      <w:bodyDiv w:val="1"/>
      <w:marLeft w:val="0"/>
      <w:marRight w:val="0"/>
      <w:marTop w:val="0"/>
      <w:marBottom w:val="0"/>
      <w:divBdr>
        <w:top w:val="none" w:sz="0" w:space="0" w:color="auto"/>
        <w:left w:val="none" w:sz="0" w:space="0" w:color="auto"/>
        <w:bottom w:val="none" w:sz="0" w:space="0" w:color="auto"/>
        <w:right w:val="none" w:sz="0" w:space="0" w:color="auto"/>
      </w:divBdr>
      <w:divsChild>
        <w:div w:id="1128859824">
          <w:marLeft w:val="-150"/>
          <w:marRight w:val="-150"/>
          <w:marTop w:val="0"/>
          <w:marBottom w:val="0"/>
          <w:divBdr>
            <w:top w:val="none" w:sz="0" w:space="0" w:color="auto"/>
            <w:left w:val="none" w:sz="0" w:space="0" w:color="auto"/>
            <w:bottom w:val="none" w:sz="0" w:space="0" w:color="auto"/>
            <w:right w:val="none" w:sz="0" w:space="0" w:color="auto"/>
          </w:divBdr>
          <w:divsChild>
            <w:div w:id="49770996">
              <w:marLeft w:val="0"/>
              <w:marRight w:val="0"/>
              <w:marTop w:val="0"/>
              <w:marBottom w:val="0"/>
              <w:divBdr>
                <w:top w:val="none" w:sz="0" w:space="0" w:color="auto"/>
                <w:left w:val="none" w:sz="0" w:space="0" w:color="auto"/>
                <w:bottom w:val="none" w:sz="0" w:space="0" w:color="auto"/>
                <w:right w:val="none" w:sz="0" w:space="0" w:color="auto"/>
              </w:divBdr>
              <w:divsChild>
                <w:div w:id="26688459">
                  <w:marLeft w:val="0"/>
                  <w:marRight w:val="0"/>
                  <w:marTop w:val="0"/>
                  <w:marBottom w:val="0"/>
                  <w:divBdr>
                    <w:top w:val="none" w:sz="0" w:space="0" w:color="auto"/>
                    <w:left w:val="none" w:sz="0" w:space="0" w:color="auto"/>
                    <w:bottom w:val="none" w:sz="0" w:space="0" w:color="auto"/>
                    <w:right w:val="none" w:sz="0" w:space="0" w:color="auto"/>
                  </w:divBdr>
                  <w:divsChild>
                    <w:div w:id="1028069340">
                      <w:marLeft w:val="0"/>
                      <w:marRight w:val="0"/>
                      <w:marTop w:val="0"/>
                      <w:marBottom w:val="0"/>
                      <w:divBdr>
                        <w:top w:val="none" w:sz="0" w:space="0" w:color="auto"/>
                        <w:left w:val="none" w:sz="0" w:space="0" w:color="auto"/>
                        <w:bottom w:val="none" w:sz="0" w:space="0" w:color="auto"/>
                        <w:right w:val="none" w:sz="0" w:space="0" w:color="auto"/>
                      </w:divBdr>
                    </w:div>
                    <w:div w:id="1227835047">
                      <w:marLeft w:val="0"/>
                      <w:marRight w:val="0"/>
                      <w:marTop w:val="0"/>
                      <w:marBottom w:val="0"/>
                      <w:divBdr>
                        <w:top w:val="none" w:sz="0" w:space="0" w:color="auto"/>
                        <w:left w:val="none" w:sz="0" w:space="0" w:color="auto"/>
                        <w:bottom w:val="none" w:sz="0" w:space="0" w:color="auto"/>
                        <w:right w:val="none" w:sz="0" w:space="0" w:color="auto"/>
                      </w:divBdr>
                      <w:divsChild>
                        <w:div w:id="741223642">
                          <w:marLeft w:val="0"/>
                          <w:marRight w:val="0"/>
                          <w:marTop w:val="0"/>
                          <w:marBottom w:val="0"/>
                          <w:divBdr>
                            <w:top w:val="none" w:sz="0" w:space="0" w:color="auto"/>
                            <w:left w:val="none" w:sz="0" w:space="0" w:color="auto"/>
                            <w:bottom w:val="none" w:sz="0" w:space="0" w:color="auto"/>
                            <w:right w:val="none" w:sz="0" w:space="0" w:color="auto"/>
                          </w:divBdr>
                          <w:divsChild>
                            <w:div w:id="95448378">
                              <w:marLeft w:val="0"/>
                              <w:marRight w:val="0"/>
                              <w:marTop w:val="0"/>
                              <w:marBottom w:val="0"/>
                              <w:divBdr>
                                <w:top w:val="none" w:sz="0" w:space="0" w:color="auto"/>
                                <w:left w:val="none" w:sz="0" w:space="0" w:color="auto"/>
                                <w:bottom w:val="none" w:sz="0" w:space="0" w:color="auto"/>
                                <w:right w:val="none" w:sz="0" w:space="0" w:color="auto"/>
                              </w:divBdr>
                            </w:div>
                            <w:div w:id="209539695">
                              <w:marLeft w:val="0"/>
                              <w:marRight w:val="0"/>
                              <w:marTop w:val="0"/>
                              <w:marBottom w:val="0"/>
                              <w:divBdr>
                                <w:top w:val="none" w:sz="0" w:space="0" w:color="auto"/>
                                <w:left w:val="none" w:sz="0" w:space="0" w:color="auto"/>
                                <w:bottom w:val="none" w:sz="0" w:space="0" w:color="auto"/>
                                <w:right w:val="none" w:sz="0" w:space="0" w:color="auto"/>
                              </w:divBdr>
                            </w:div>
                            <w:div w:id="1238829648">
                              <w:marLeft w:val="0"/>
                              <w:marRight w:val="0"/>
                              <w:marTop w:val="0"/>
                              <w:marBottom w:val="0"/>
                              <w:divBdr>
                                <w:top w:val="none" w:sz="0" w:space="0" w:color="auto"/>
                                <w:left w:val="none" w:sz="0" w:space="0" w:color="auto"/>
                                <w:bottom w:val="none" w:sz="0" w:space="0" w:color="auto"/>
                                <w:right w:val="none" w:sz="0" w:space="0" w:color="auto"/>
                              </w:divBdr>
                            </w:div>
                            <w:div w:id="1507088436">
                              <w:marLeft w:val="0"/>
                              <w:marRight w:val="0"/>
                              <w:marTop w:val="0"/>
                              <w:marBottom w:val="0"/>
                              <w:divBdr>
                                <w:top w:val="none" w:sz="0" w:space="0" w:color="auto"/>
                                <w:left w:val="none" w:sz="0" w:space="0" w:color="auto"/>
                                <w:bottom w:val="none" w:sz="0" w:space="0" w:color="auto"/>
                                <w:right w:val="none" w:sz="0" w:space="0" w:color="auto"/>
                              </w:divBdr>
                            </w:div>
                            <w:div w:id="17567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4021">
              <w:marLeft w:val="0"/>
              <w:marRight w:val="0"/>
              <w:marTop w:val="0"/>
              <w:marBottom w:val="0"/>
              <w:divBdr>
                <w:top w:val="none" w:sz="0" w:space="0" w:color="auto"/>
                <w:left w:val="none" w:sz="0" w:space="0" w:color="auto"/>
                <w:bottom w:val="none" w:sz="0" w:space="0" w:color="auto"/>
                <w:right w:val="none" w:sz="0" w:space="0" w:color="auto"/>
              </w:divBdr>
              <w:divsChild>
                <w:div w:id="1065951408">
                  <w:marLeft w:val="0"/>
                  <w:marRight w:val="0"/>
                  <w:marTop w:val="0"/>
                  <w:marBottom w:val="0"/>
                  <w:divBdr>
                    <w:top w:val="none" w:sz="0" w:space="0" w:color="auto"/>
                    <w:left w:val="none" w:sz="0" w:space="0" w:color="auto"/>
                    <w:bottom w:val="none" w:sz="0" w:space="0" w:color="auto"/>
                    <w:right w:val="none" w:sz="0" w:space="0" w:color="auto"/>
                  </w:divBdr>
                  <w:divsChild>
                    <w:div w:id="184444800">
                      <w:marLeft w:val="0"/>
                      <w:marRight w:val="0"/>
                      <w:marTop w:val="0"/>
                      <w:marBottom w:val="450"/>
                      <w:divBdr>
                        <w:top w:val="none" w:sz="0" w:space="0" w:color="auto"/>
                        <w:left w:val="none" w:sz="0" w:space="0" w:color="auto"/>
                        <w:bottom w:val="none" w:sz="0" w:space="0" w:color="auto"/>
                        <w:right w:val="none" w:sz="0" w:space="0" w:color="auto"/>
                      </w:divBdr>
                    </w:div>
                    <w:div w:id="648365509">
                      <w:marLeft w:val="0"/>
                      <w:marRight w:val="0"/>
                      <w:marTop w:val="0"/>
                      <w:marBottom w:val="0"/>
                      <w:divBdr>
                        <w:top w:val="none" w:sz="0" w:space="0" w:color="auto"/>
                        <w:left w:val="none" w:sz="0" w:space="0" w:color="auto"/>
                        <w:bottom w:val="none" w:sz="0" w:space="0" w:color="auto"/>
                        <w:right w:val="none" w:sz="0" w:space="0" w:color="auto"/>
                      </w:divBdr>
                      <w:divsChild>
                        <w:div w:id="753474299">
                          <w:marLeft w:val="-150"/>
                          <w:marRight w:val="-150"/>
                          <w:marTop w:val="0"/>
                          <w:marBottom w:val="0"/>
                          <w:divBdr>
                            <w:top w:val="none" w:sz="0" w:space="0" w:color="auto"/>
                            <w:left w:val="none" w:sz="0" w:space="0" w:color="auto"/>
                            <w:bottom w:val="none" w:sz="0" w:space="0" w:color="auto"/>
                            <w:right w:val="none" w:sz="0" w:space="0" w:color="auto"/>
                          </w:divBdr>
                          <w:divsChild>
                            <w:div w:id="882518442">
                              <w:marLeft w:val="0"/>
                              <w:marRight w:val="0"/>
                              <w:marTop w:val="0"/>
                              <w:marBottom w:val="0"/>
                              <w:divBdr>
                                <w:top w:val="none" w:sz="0" w:space="0" w:color="auto"/>
                                <w:left w:val="none" w:sz="0" w:space="0" w:color="auto"/>
                                <w:bottom w:val="none" w:sz="0" w:space="0" w:color="auto"/>
                                <w:right w:val="none" w:sz="0" w:space="0" w:color="auto"/>
                              </w:divBdr>
                            </w:div>
                            <w:div w:id="1438285524">
                              <w:marLeft w:val="0"/>
                              <w:marRight w:val="0"/>
                              <w:marTop w:val="0"/>
                              <w:marBottom w:val="0"/>
                              <w:divBdr>
                                <w:top w:val="none" w:sz="0" w:space="0" w:color="auto"/>
                                <w:left w:val="none" w:sz="0" w:space="0" w:color="auto"/>
                                <w:bottom w:val="none" w:sz="0" w:space="0" w:color="auto"/>
                                <w:right w:val="none" w:sz="0" w:space="0" w:color="auto"/>
                              </w:divBdr>
                              <w:divsChild>
                                <w:div w:id="21433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53306">
                      <w:marLeft w:val="0"/>
                      <w:marRight w:val="0"/>
                      <w:marTop w:val="0"/>
                      <w:marBottom w:val="0"/>
                      <w:divBdr>
                        <w:top w:val="none" w:sz="0" w:space="0" w:color="auto"/>
                        <w:left w:val="none" w:sz="0" w:space="0" w:color="auto"/>
                        <w:bottom w:val="none" w:sz="0" w:space="0" w:color="auto"/>
                        <w:right w:val="none" w:sz="0" w:space="0" w:color="auto"/>
                      </w:divBdr>
                      <w:divsChild>
                        <w:div w:id="21473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206561">
          <w:marLeft w:val="-150"/>
          <w:marRight w:val="-150"/>
          <w:marTop w:val="0"/>
          <w:marBottom w:val="0"/>
          <w:divBdr>
            <w:top w:val="none" w:sz="0" w:space="0" w:color="auto"/>
            <w:left w:val="none" w:sz="0" w:space="0" w:color="auto"/>
            <w:bottom w:val="none" w:sz="0" w:space="0" w:color="auto"/>
            <w:right w:val="none" w:sz="0" w:space="0" w:color="auto"/>
          </w:divBdr>
          <w:divsChild>
            <w:div w:id="1585413028">
              <w:marLeft w:val="0"/>
              <w:marRight w:val="0"/>
              <w:marTop w:val="0"/>
              <w:marBottom w:val="0"/>
              <w:divBdr>
                <w:top w:val="none" w:sz="0" w:space="0" w:color="auto"/>
                <w:left w:val="none" w:sz="0" w:space="0" w:color="auto"/>
                <w:bottom w:val="none" w:sz="0" w:space="0" w:color="auto"/>
                <w:right w:val="none" w:sz="0" w:space="0" w:color="auto"/>
              </w:divBdr>
              <w:divsChild>
                <w:div w:id="471211306">
                  <w:marLeft w:val="0"/>
                  <w:marRight w:val="0"/>
                  <w:marTop w:val="0"/>
                  <w:marBottom w:val="0"/>
                  <w:divBdr>
                    <w:top w:val="none" w:sz="0" w:space="0" w:color="auto"/>
                    <w:left w:val="none" w:sz="0" w:space="0" w:color="auto"/>
                    <w:bottom w:val="none" w:sz="0" w:space="0" w:color="auto"/>
                    <w:right w:val="none" w:sz="0" w:space="0" w:color="auto"/>
                  </w:divBdr>
                  <w:divsChild>
                    <w:div w:id="451096120">
                      <w:marLeft w:val="0"/>
                      <w:marRight w:val="0"/>
                      <w:marTop w:val="0"/>
                      <w:marBottom w:val="0"/>
                      <w:divBdr>
                        <w:top w:val="none" w:sz="0" w:space="0" w:color="auto"/>
                        <w:left w:val="none" w:sz="0" w:space="0" w:color="auto"/>
                        <w:bottom w:val="none" w:sz="0" w:space="0" w:color="auto"/>
                        <w:right w:val="none" w:sz="0" w:space="0" w:color="auto"/>
                      </w:divBdr>
                      <w:divsChild>
                        <w:div w:id="976758651">
                          <w:marLeft w:val="0"/>
                          <w:marRight w:val="0"/>
                          <w:marTop w:val="0"/>
                          <w:marBottom w:val="0"/>
                          <w:divBdr>
                            <w:top w:val="none" w:sz="0" w:space="0" w:color="auto"/>
                            <w:left w:val="none" w:sz="0" w:space="0" w:color="auto"/>
                            <w:bottom w:val="none" w:sz="0" w:space="0" w:color="auto"/>
                            <w:right w:val="none" w:sz="0" w:space="0" w:color="auto"/>
                          </w:divBdr>
                        </w:div>
                      </w:divsChild>
                    </w:div>
                    <w:div w:id="643201390">
                      <w:marLeft w:val="0"/>
                      <w:marRight w:val="0"/>
                      <w:marTop w:val="0"/>
                      <w:marBottom w:val="0"/>
                      <w:divBdr>
                        <w:top w:val="none" w:sz="0" w:space="0" w:color="auto"/>
                        <w:left w:val="none" w:sz="0" w:space="0" w:color="auto"/>
                        <w:bottom w:val="none" w:sz="0" w:space="0" w:color="auto"/>
                        <w:right w:val="none" w:sz="0" w:space="0" w:color="auto"/>
                      </w:divBdr>
                    </w:div>
                  </w:divsChild>
                </w:div>
                <w:div w:id="645009404">
                  <w:marLeft w:val="0"/>
                  <w:marRight w:val="0"/>
                  <w:marTop w:val="0"/>
                  <w:marBottom w:val="0"/>
                  <w:divBdr>
                    <w:top w:val="none" w:sz="0" w:space="0" w:color="auto"/>
                    <w:left w:val="none" w:sz="0" w:space="0" w:color="auto"/>
                    <w:bottom w:val="none" w:sz="0" w:space="0" w:color="auto"/>
                    <w:right w:val="none" w:sz="0" w:space="0" w:color="auto"/>
                  </w:divBdr>
                  <w:divsChild>
                    <w:div w:id="2885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338877">
      <w:bodyDiv w:val="1"/>
      <w:marLeft w:val="0"/>
      <w:marRight w:val="0"/>
      <w:marTop w:val="0"/>
      <w:marBottom w:val="0"/>
      <w:divBdr>
        <w:top w:val="none" w:sz="0" w:space="0" w:color="auto"/>
        <w:left w:val="none" w:sz="0" w:space="0" w:color="auto"/>
        <w:bottom w:val="none" w:sz="0" w:space="0" w:color="auto"/>
        <w:right w:val="none" w:sz="0" w:space="0" w:color="auto"/>
      </w:divBdr>
    </w:div>
    <w:div w:id="1136339205">
      <w:bodyDiv w:val="1"/>
      <w:marLeft w:val="0"/>
      <w:marRight w:val="0"/>
      <w:marTop w:val="0"/>
      <w:marBottom w:val="0"/>
      <w:divBdr>
        <w:top w:val="none" w:sz="0" w:space="0" w:color="auto"/>
        <w:left w:val="none" w:sz="0" w:space="0" w:color="auto"/>
        <w:bottom w:val="none" w:sz="0" w:space="0" w:color="auto"/>
        <w:right w:val="none" w:sz="0" w:space="0" w:color="auto"/>
      </w:divBdr>
      <w:divsChild>
        <w:div w:id="2782732">
          <w:marLeft w:val="0"/>
          <w:marRight w:val="0"/>
          <w:marTop w:val="0"/>
          <w:marBottom w:val="0"/>
          <w:divBdr>
            <w:top w:val="none" w:sz="0" w:space="0" w:color="auto"/>
            <w:left w:val="none" w:sz="0" w:space="0" w:color="auto"/>
            <w:bottom w:val="none" w:sz="0" w:space="0" w:color="auto"/>
            <w:right w:val="none" w:sz="0" w:space="0" w:color="auto"/>
          </w:divBdr>
          <w:divsChild>
            <w:div w:id="1270743446">
              <w:marLeft w:val="0"/>
              <w:marRight w:val="0"/>
              <w:marTop w:val="0"/>
              <w:marBottom w:val="0"/>
              <w:divBdr>
                <w:top w:val="none" w:sz="0" w:space="0" w:color="auto"/>
                <w:left w:val="none" w:sz="0" w:space="0" w:color="auto"/>
                <w:bottom w:val="none" w:sz="0" w:space="0" w:color="auto"/>
                <w:right w:val="none" w:sz="0" w:space="0" w:color="auto"/>
              </w:divBdr>
              <w:divsChild>
                <w:div w:id="1529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7874">
          <w:marLeft w:val="0"/>
          <w:marRight w:val="0"/>
          <w:marTop w:val="0"/>
          <w:marBottom w:val="0"/>
          <w:divBdr>
            <w:top w:val="none" w:sz="0" w:space="0" w:color="auto"/>
            <w:left w:val="none" w:sz="0" w:space="0" w:color="auto"/>
            <w:bottom w:val="none" w:sz="0" w:space="0" w:color="auto"/>
            <w:right w:val="none" w:sz="0" w:space="0" w:color="auto"/>
          </w:divBdr>
        </w:div>
      </w:divsChild>
    </w:div>
    <w:div w:id="1136490488">
      <w:bodyDiv w:val="1"/>
      <w:marLeft w:val="0"/>
      <w:marRight w:val="0"/>
      <w:marTop w:val="0"/>
      <w:marBottom w:val="0"/>
      <w:divBdr>
        <w:top w:val="none" w:sz="0" w:space="0" w:color="auto"/>
        <w:left w:val="none" w:sz="0" w:space="0" w:color="auto"/>
        <w:bottom w:val="none" w:sz="0" w:space="0" w:color="auto"/>
        <w:right w:val="none" w:sz="0" w:space="0" w:color="auto"/>
      </w:divBdr>
    </w:div>
    <w:div w:id="1136682092">
      <w:bodyDiv w:val="1"/>
      <w:marLeft w:val="0"/>
      <w:marRight w:val="0"/>
      <w:marTop w:val="0"/>
      <w:marBottom w:val="0"/>
      <w:divBdr>
        <w:top w:val="none" w:sz="0" w:space="0" w:color="auto"/>
        <w:left w:val="none" w:sz="0" w:space="0" w:color="auto"/>
        <w:bottom w:val="none" w:sz="0" w:space="0" w:color="auto"/>
        <w:right w:val="none" w:sz="0" w:space="0" w:color="auto"/>
      </w:divBdr>
      <w:divsChild>
        <w:div w:id="224797886">
          <w:marLeft w:val="-150"/>
          <w:marRight w:val="-150"/>
          <w:marTop w:val="0"/>
          <w:marBottom w:val="0"/>
          <w:divBdr>
            <w:top w:val="none" w:sz="0" w:space="0" w:color="auto"/>
            <w:left w:val="none" w:sz="0" w:space="0" w:color="auto"/>
            <w:bottom w:val="none" w:sz="0" w:space="0" w:color="auto"/>
            <w:right w:val="none" w:sz="0" w:space="0" w:color="auto"/>
          </w:divBdr>
        </w:div>
      </w:divsChild>
    </w:div>
    <w:div w:id="1137794415">
      <w:bodyDiv w:val="1"/>
      <w:marLeft w:val="0"/>
      <w:marRight w:val="0"/>
      <w:marTop w:val="0"/>
      <w:marBottom w:val="0"/>
      <w:divBdr>
        <w:top w:val="none" w:sz="0" w:space="0" w:color="auto"/>
        <w:left w:val="none" w:sz="0" w:space="0" w:color="auto"/>
        <w:bottom w:val="none" w:sz="0" w:space="0" w:color="auto"/>
        <w:right w:val="none" w:sz="0" w:space="0" w:color="auto"/>
      </w:divBdr>
      <w:divsChild>
        <w:div w:id="345794390">
          <w:marLeft w:val="0"/>
          <w:marRight w:val="0"/>
          <w:marTop w:val="0"/>
          <w:marBottom w:val="0"/>
          <w:divBdr>
            <w:top w:val="none" w:sz="0" w:space="0" w:color="auto"/>
            <w:left w:val="none" w:sz="0" w:space="0" w:color="auto"/>
            <w:bottom w:val="none" w:sz="0" w:space="0" w:color="auto"/>
            <w:right w:val="none" w:sz="0" w:space="0" w:color="auto"/>
          </w:divBdr>
          <w:divsChild>
            <w:div w:id="569659781">
              <w:marLeft w:val="0"/>
              <w:marRight w:val="0"/>
              <w:marTop w:val="0"/>
              <w:marBottom w:val="0"/>
              <w:divBdr>
                <w:top w:val="none" w:sz="0" w:space="0" w:color="auto"/>
                <w:left w:val="none" w:sz="0" w:space="0" w:color="auto"/>
                <w:bottom w:val="none" w:sz="0" w:space="0" w:color="auto"/>
                <w:right w:val="none" w:sz="0" w:space="0" w:color="auto"/>
              </w:divBdr>
            </w:div>
          </w:divsChild>
        </w:div>
        <w:div w:id="1439135387">
          <w:marLeft w:val="0"/>
          <w:marRight w:val="0"/>
          <w:marTop w:val="0"/>
          <w:marBottom w:val="0"/>
          <w:divBdr>
            <w:top w:val="none" w:sz="0" w:space="0" w:color="auto"/>
            <w:left w:val="none" w:sz="0" w:space="0" w:color="auto"/>
            <w:bottom w:val="none" w:sz="0" w:space="0" w:color="auto"/>
            <w:right w:val="none" w:sz="0" w:space="0" w:color="auto"/>
          </w:divBdr>
        </w:div>
      </w:divsChild>
    </w:div>
    <w:div w:id="1138842112">
      <w:bodyDiv w:val="1"/>
      <w:marLeft w:val="0"/>
      <w:marRight w:val="0"/>
      <w:marTop w:val="0"/>
      <w:marBottom w:val="0"/>
      <w:divBdr>
        <w:top w:val="none" w:sz="0" w:space="0" w:color="auto"/>
        <w:left w:val="none" w:sz="0" w:space="0" w:color="auto"/>
        <w:bottom w:val="none" w:sz="0" w:space="0" w:color="auto"/>
        <w:right w:val="none" w:sz="0" w:space="0" w:color="auto"/>
      </w:divBdr>
      <w:divsChild>
        <w:div w:id="81343353">
          <w:marLeft w:val="0"/>
          <w:marRight w:val="0"/>
          <w:marTop w:val="0"/>
          <w:marBottom w:val="0"/>
          <w:divBdr>
            <w:top w:val="none" w:sz="0" w:space="0" w:color="auto"/>
            <w:left w:val="none" w:sz="0" w:space="0" w:color="auto"/>
            <w:bottom w:val="none" w:sz="0" w:space="0" w:color="auto"/>
            <w:right w:val="none" w:sz="0" w:space="0" w:color="auto"/>
          </w:divBdr>
        </w:div>
        <w:div w:id="468867063">
          <w:marLeft w:val="0"/>
          <w:marRight w:val="0"/>
          <w:marTop w:val="0"/>
          <w:marBottom w:val="0"/>
          <w:divBdr>
            <w:top w:val="none" w:sz="0" w:space="0" w:color="auto"/>
            <w:left w:val="none" w:sz="0" w:space="0" w:color="auto"/>
            <w:bottom w:val="none" w:sz="0" w:space="0" w:color="auto"/>
            <w:right w:val="none" w:sz="0" w:space="0" w:color="auto"/>
          </w:divBdr>
          <w:divsChild>
            <w:div w:id="970550407">
              <w:marLeft w:val="0"/>
              <w:marRight w:val="0"/>
              <w:marTop w:val="0"/>
              <w:marBottom w:val="0"/>
              <w:divBdr>
                <w:top w:val="none" w:sz="0" w:space="0" w:color="auto"/>
                <w:left w:val="none" w:sz="0" w:space="0" w:color="auto"/>
                <w:bottom w:val="none" w:sz="0" w:space="0" w:color="auto"/>
                <w:right w:val="none" w:sz="0" w:space="0" w:color="auto"/>
              </w:divBdr>
              <w:divsChild>
                <w:div w:id="13527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22848">
      <w:bodyDiv w:val="1"/>
      <w:marLeft w:val="0"/>
      <w:marRight w:val="0"/>
      <w:marTop w:val="0"/>
      <w:marBottom w:val="0"/>
      <w:divBdr>
        <w:top w:val="none" w:sz="0" w:space="0" w:color="auto"/>
        <w:left w:val="none" w:sz="0" w:space="0" w:color="auto"/>
        <w:bottom w:val="none" w:sz="0" w:space="0" w:color="auto"/>
        <w:right w:val="none" w:sz="0" w:space="0" w:color="auto"/>
      </w:divBdr>
      <w:divsChild>
        <w:div w:id="305280322">
          <w:marLeft w:val="-150"/>
          <w:marRight w:val="-150"/>
          <w:marTop w:val="0"/>
          <w:marBottom w:val="0"/>
          <w:divBdr>
            <w:top w:val="none" w:sz="0" w:space="0" w:color="auto"/>
            <w:left w:val="none" w:sz="0" w:space="0" w:color="auto"/>
            <w:bottom w:val="none" w:sz="0" w:space="0" w:color="auto"/>
            <w:right w:val="none" w:sz="0" w:space="0" w:color="auto"/>
          </w:divBdr>
          <w:divsChild>
            <w:div w:id="387075885">
              <w:marLeft w:val="0"/>
              <w:marRight w:val="0"/>
              <w:marTop w:val="0"/>
              <w:marBottom w:val="0"/>
              <w:divBdr>
                <w:top w:val="none" w:sz="0" w:space="0" w:color="auto"/>
                <w:left w:val="none" w:sz="0" w:space="0" w:color="auto"/>
                <w:bottom w:val="none" w:sz="0" w:space="0" w:color="auto"/>
                <w:right w:val="none" w:sz="0" w:space="0" w:color="auto"/>
              </w:divBdr>
              <w:divsChild>
                <w:div w:id="1098140815">
                  <w:marLeft w:val="0"/>
                  <w:marRight w:val="0"/>
                  <w:marTop w:val="0"/>
                  <w:marBottom w:val="0"/>
                  <w:divBdr>
                    <w:top w:val="none" w:sz="0" w:space="0" w:color="auto"/>
                    <w:left w:val="none" w:sz="0" w:space="0" w:color="auto"/>
                    <w:bottom w:val="none" w:sz="0" w:space="0" w:color="auto"/>
                    <w:right w:val="none" w:sz="0" w:space="0" w:color="auto"/>
                  </w:divBdr>
                  <w:divsChild>
                    <w:div w:id="196085799">
                      <w:marLeft w:val="0"/>
                      <w:marRight w:val="0"/>
                      <w:marTop w:val="0"/>
                      <w:marBottom w:val="0"/>
                      <w:divBdr>
                        <w:top w:val="none" w:sz="0" w:space="0" w:color="auto"/>
                        <w:left w:val="none" w:sz="0" w:space="0" w:color="auto"/>
                        <w:bottom w:val="none" w:sz="0" w:space="0" w:color="auto"/>
                        <w:right w:val="none" w:sz="0" w:space="0" w:color="auto"/>
                      </w:divBdr>
                    </w:div>
                    <w:div w:id="212471035">
                      <w:marLeft w:val="0"/>
                      <w:marRight w:val="0"/>
                      <w:marTop w:val="0"/>
                      <w:marBottom w:val="0"/>
                      <w:divBdr>
                        <w:top w:val="none" w:sz="0" w:space="0" w:color="auto"/>
                        <w:left w:val="none" w:sz="0" w:space="0" w:color="auto"/>
                        <w:bottom w:val="none" w:sz="0" w:space="0" w:color="auto"/>
                        <w:right w:val="none" w:sz="0" w:space="0" w:color="auto"/>
                      </w:divBdr>
                      <w:divsChild>
                        <w:div w:id="8033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4017">
                  <w:marLeft w:val="0"/>
                  <w:marRight w:val="0"/>
                  <w:marTop w:val="0"/>
                  <w:marBottom w:val="0"/>
                  <w:divBdr>
                    <w:top w:val="none" w:sz="0" w:space="0" w:color="auto"/>
                    <w:left w:val="none" w:sz="0" w:space="0" w:color="auto"/>
                    <w:bottom w:val="none" w:sz="0" w:space="0" w:color="auto"/>
                    <w:right w:val="none" w:sz="0" w:space="0" w:color="auto"/>
                  </w:divBdr>
                  <w:divsChild>
                    <w:div w:id="10122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91829">
      <w:bodyDiv w:val="1"/>
      <w:marLeft w:val="0"/>
      <w:marRight w:val="0"/>
      <w:marTop w:val="0"/>
      <w:marBottom w:val="0"/>
      <w:divBdr>
        <w:top w:val="none" w:sz="0" w:space="0" w:color="auto"/>
        <w:left w:val="none" w:sz="0" w:space="0" w:color="auto"/>
        <w:bottom w:val="none" w:sz="0" w:space="0" w:color="auto"/>
        <w:right w:val="none" w:sz="0" w:space="0" w:color="auto"/>
      </w:divBdr>
      <w:divsChild>
        <w:div w:id="829564959">
          <w:marLeft w:val="0"/>
          <w:marRight w:val="0"/>
          <w:marTop w:val="0"/>
          <w:marBottom w:val="100"/>
          <w:divBdr>
            <w:top w:val="none" w:sz="0" w:space="0" w:color="auto"/>
            <w:left w:val="none" w:sz="0" w:space="0" w:color="auto"/>
            <w:bottom w:val="none" w:sz="0" w:space="0" w:color="auto"/>
            <w:right w:val="none" w:sz="0" w:space="0" w:color="auto"/>
          </w:divBdr>
        </w:div>
        <w:div w:id="1286497636">
          <w:marLeft w:val="0"/>
          <w:marRight w:val="0"/>
          <w:marTop w:val="0"/>
          <w:marBottom w:val="100"/>
          <w:divBdr>
            <w:top w:val="none" w:sz="0" w:space="0" w:color="auto"/>
            <w:left w:val="none" w:sz="0" w:space="0" w:color="auto"/>
            <w:bottom w:val="none" w:sz="0" w:space="0" w:color="auto"/>
            <w:right w:val="none" w:sz="0" w:space="0" w:color="auto"/>
          </w:divBdr>
        </w:div>
      </w:divsChild>
    </w:div>
    <w:div w:id="1139953152">
      <w:bodyDiv w:val="1"/>
      <w:marLeft w:val="0"/>
      <w:marRight w:val="0"/>
      <w:marTop w:val="0"/>
      <w:marBottom w:val="0"/>
      <w:divBdr>
        <w:top w:val="none" w:sz="0" w:space="0" w:color="auto"/>
        <w:left w:val="none" w:sz="0" w:space="0" w:color="auto"/>
        <w:bottom w:val="none" w:sz="0" w:space="0" w:color="auto"/>
        <w:right w:val="none" w:sz="0" w:space="0" w:color="auto"/>
      </w:divBdr>
      <w:divsChild>
        <w:div w:id="416708091">
          <w:marLeft w:val="0"/>
          <w:marRight w:val="0"/>
          <w:marTop w:val="0"/>
          <w:marBottom w:val="0"/>
          <w:divBdr>
            <w:top w:val="none" w:sz="0" w:space="0" w:color="auto"/>
            <w:left w:val="none" w:sz="0" w:space="0" w:color="auto"/>
            <w:bottom w:val="none" w:sz="0" w:space="0" w:color="auto"/>
            <w:right w:val="none" w:sz="0" w:space="0" w:color="auto"/>
          </w:divBdr>
        </w:div>
      </w:divsChild>
    </w:div>
    <w:div w:id="1139953329">
      <w:bodyDiv w:val="1"/>
      <w:marLeft w:val="0"/>
      <w:marRight w:val="0"/>
      <w:marTop w:val="0"/>
      <w:marBottom w:val="0"/>
      <w:divBdr>
        <w:top w:val="none" w:sz="0" w:space="0" w:color="auto"/>
        <w:left w:val="none" w:sz="0" w:space="0" w:color="auto"/>
        <w:bottom w:val="none" w:sz="0" w:space="0" w:color="auto"/>
        <w:right w:val="none" w:sz="0" w:space="0" w:color="auto"/>
      </w:divBdr>
      <w:divsChild>
        <w:div w:id="858011093">
          <w:marLeft w:val="-150"/>
          <w:marRight w:val="-150"/>
          <w:marTop w:val="0"/>
          <w:marBottom w:val="0"/>
          <w:divBdr>
            <w:top w:val="none" w:sz="0" w:space="0" w:color="auto"/>
            <w:left w:val="none" w:sz="0" w:space="0" w:color="auto"/>
            <w:bottom w:val="none" w:sz="0" w:space="0" w:color="auto"/>
            <w:right w:val="none" w:sz="0" w:space="0" w:color="auto"/>
          </w:divBdr>
          <w:divsChild>
            <w:div w:id="585188601">
              <w:marLeft w:val="0"/>
              <w:marRight w:val="0"/>
              <w:marTop w:val="0"/>
              <w:marBottom w:val="0"/>
              <w:divBdr>
                <w:top w:val="none" w:sz="0" w:space="0" w:color="auto"/>
                <w:left w:val="none" w:sz="0" w:space="0" w:color="auto"/>
                <w:bottom w:val="none" w:sz="0" w:space="0" w:color="auto"/>
                <w:right w:val="none" w:sz="0" w:space="0" w:color="auto"/>
              </w:divBdr>
              <w:divsChild>
                <w:div w:id="1346635617">
                  <w:marLeft w:val="0"/>
                  <w:marRight w:val="0"/>
                  <w:marTop w:val="0"/>
                  <w:marBottom w:val="0"/>
                  <w:divBdr>
                    <w:top w:val="none" w:sz="0" w:space="0" w:color="auto"/>
                    <w:left w:val="none" w:sz="0" w:space="0" w:color="auto"/>
                    <w:bottom w:val="none" w:sz="0" w:space="0" w:color="auto"/>
                    <w:right w:val="none" w:sz="0" w:space="0" w:color="auto"/>
                  </w:divBdr>
                  <w:divsChild>
                    <w:div w:id="139198501">
                      <w:marLeft w:val="0"/>
                      <w:marRight w:val="0"/>
                      <w:marTop w:val="0"/>
                      <w:marBottom w:val="0"/>
                      <w:divBdr>
                        <w:top w:val="none" w:sz="0" w:space="0" w:color="auto"/>
                        <w:left w:val="none" w:sz="0" w:space="0" w:color="auto"/>
                        <w:bottom w:val="none" w:sz="0" w:space="0" w:color="auto"/>
                        <w:right w:val="none" w:sz="0" w:space="0" w:color="auto"/>
                      </w:divBdr>
                      <w:divsChild>
                        <w:div w:id="796948498">
                          <w:marLeft w:val="0"/>
                          <w:marRight w:val="0"/>
                          <w:marTop w:val="0"/>
                          <w:marBottom w:val="0"/>
                          <w:divBdr>
                            <w:top w:val="none" w:sz="0" w:space="0" w:color="auto"/>
                            <w:left w:val="none" w:sz="0" w:space="0" w:color="auto"/>
                            <w:bottom w:val="none" w:sz="0" w:space="0" w:color="auto"/>
                            <w:right w:val="none" w:sz="0" w:space="0" w:color="auto"/>
                          </w:divBdr>
                        </w:div>
                      </w:divsChild>
                    </w:div>
                    <w:div w:id="451562226">
                      <w:marLeft w:val="0"/>
                      <w:marRight w:val="0"/>
                      <w:marTop w:val="0"/>
                      <w:marBottom w:val="0"/>
                      <w:divBdr>
                        <w:top w:val="none" w:sz="0" w:space="0" w:color="auto"/>
                        <w:left w:val="none" w:sz="0" w:space="0" w:color="auto"/>
                        <w:bottom w:val="none" w:sz="0" w:space="0" w:color="auto"/>
                        <w:right w:val="none" w:sz="0" w:space="0" w:color="auto"/>
                      </w:divBdr>
                      <w:divsChild>
                        <w:div w:id="987976221">
                          <w:marLeft w:val="-150"/>
                          <w:marRight w:val="-150"/>
                          <w:marTop w:val="0"/>
                          <w:marBottom w:val="0"/>
                          <w:divBdr>
                            <w:top w:val="none" w:sz="0" w:space="0" w:color="auto"/>
                            <w:left w:val="none" w:sz="0" w:space="0" w:color="auto"/>
                            <w:bottom w:val="none" w:sz="0" w:space="0" w:color="auto"/>
                            <w:right w:val="none" w:sz="0" w:space="0" w:color="auto"/>
                          </w:divBdr>
                          <w:divsChild>
                            <w:div w:id="104690175">
                              <w:marLeft w:val="0"/>
                              <w:marRight w:val="0"/>
                              <w:marTop w:val="0"/>
                              <w:marBottom w:val="0"/>
                              <w:divBdr>
                                <w:top w:val="none" w:sz="0" w:space="0" w:color="auto"/>
                                <w:left w:val="none" w:sz="0" w:space="0" w:color="auto"/>
                                <w:bottom w:val="none" w:sz="0" w:space="0" w:color="auto"/>
                                <w:right w:val="none" w:sz="0" w:space="0" w:color="auto"/>
                              </w:divBdr>
                            </w:div>
                            <w:div w:id="149253696">
                              <w:marLeft w:val="0"/>
                              <w:marRight w:val="0"/>
                              <w:marTop w:val="0"/>
                              <w:marBottom w:val="0"/>
                              <w:divBdr>
                                <w:top w:val="none" w:sz="0" w:space="0" w:color="auto"/>
                                <w:left w:val="none" w:sz="0" w:space="0" w:color="auto"/>
                                <w:bottom w:val="none" w:sz="0" w:space="0" w:color="auto"/>
                                <w:right w:val="none" w:sz="0" w:space="0" w:color="auto"/>
                              </w:divBdr>
                              <w:divsChild>
                                <w:div w:id="18255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2694">
                          <w:marLeft w:val="-150"/>
                          <w:marRight w:val="-150"/>
                          <w:marTop w:val="0"/>
                          <w:marBottom w:val="0"/>
                          <w:divBdr>
                            <w:top w:val="none" w:sz="0" w:space="0" w:color="auto"/>
                            <w:left w:val="none" w:sz="0" w:space="0" w:color="auto"/>
                            <w:bottom w:val="none" w:sz="0" w:space="0" w:color="auto"/>
                            <w:right w:val="none" w:sz="0" w:space="0" w:color="auto"/>
                          </w:divBdr>
                          <w:divsChild>
                            <w:div w:id="1184786273">
                              <w:marLeft w:val="0"/>
                              <w:marRight w:val="0"/>
                              <w:marTop w:val="0"/>
                              <w:marBottom w:val="0"/>
                              <w:divBdr>
                                <w:top w:val="none" w:sz="0" w:space="0" w:color="auto"/>
                                <w:left w:val="none" w:sz="0" w:space="0" w:color="auto"/>
                                <w:bottom w:val="none" w:sz="0" w:space="0" w:color="auto"/>
                                <w:right w:val="none" w:sz="0" w:space="0" w:color="auto"/>
                              </w:divBdr>
                            </w:div>
                            <w:div w:id="1414352323">
                              <w:marLeft w:val="0"/>
                              <w:marRight w:val="0"/>
                              <w:marTop w:val="0"/>
                              <w:marBottom w:val="0"/>
                              <w:divBdr>
                                <w:top w:val="none" w:sz="0" w:space="0" w:color="auto"/>
                                <w:left w:val="none" w:sz="0" w:space="0" w:color="auto"/>
                                <w:bottom w:val="none" w:sz="0" w:space="0" w:color="auto"/>
                                <w:right w:val="none" w:sz="0" w:space="0" w:color="auto"/>
                              </w:divBdr>
                              <w:divsChild>
                                <w:div w:id="2791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324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84521506">
              <w:marLeft w:val="0"/>
              <w:marRight w:val="0"/>
              <w:marTop w:val="0"/>
              <w:marBottom w:val="0"/>
              <w:divBdr>
                <w:top w:val="none" w:sz="0" w:space="0" w:color="auto"/>
                <w:left w:val="none" w:sz="0" w:space="0" w:color="auto"/>
                <w:bottom w:val="none" w:sz="0" w:space="0" w:color="auto"/>
                <w:right w:val="none" w:sz="0" w:space="0" w:color="auto"/>
              </w:divBdr>
              <w:divsChild>
                <w:div w:id="630402497">
                  <w:marLeft w:val="0"/>
                  <w:marRight w:val="0"/>
                  <w:marTop w:val="0"/>
                  <w:marBottom w:val="0"/>
                  <w:divBdr>
                    <w:top w:val="none" w:sz="0" w:space="0" w:color="auto"/>
                    <w:left w:val="none" w:sz="0" w:space="0" w:color="auto"/>
                    <w:bottom w:val="none" w:sz="0" w:space="0" w:color="auto"/>
                    <w:right w:val="none" w:sz="0" w:space="0" w:color="auto"/>
                  </w:divBdr>
                  <w:divsChild>
                    <w:div w:id="602761387">
                      <w:marLeft w:val="0"/>
                      <w:marRight w:val="0"/>
                      <w:marTop w:val="0"/>
                      <w:marBottom w:val="0"/>
                      <w:divBdr>
                        <w:top w:val="none" w:sz="0" w:space="0" w:color="auto"/>
                        <w:left w:val="none" w:sz="0" w:space="0" w:color="auto"/>
                        <w:bottom w:val="none" w:sz="0" w:space="0" w:color="auto"/>
                        <w:right w:val="none" w:sz="0" w:space="0" w:color="auto"/>
                      </w:divBdr>
                    </w:div>
                    <w:div w:id="1475559172">
                      <w:marLeft w:val="0"/>
                      <w:marRight w:val="0"/>
                      <w:marTop w:val="0"/>
                      <w:marBottom w:val="0"/>
                      <w:divBdr>
                        <w:top w:val="none" w:sz="0" w:space="0" w:color="auto"/>
                        <w:left w:val="none" w:sz="0" w:space="0" w:color="auto"/>
                        <w:bottom w:val="none" w:sz="0" w:space="0" w:color="auto"/>
                        <w:right w:val="none" w:sz="0" w:space="0" w:color="auto"/>
                      </w:divBdr>
                      <w:divsChild>
                        <w:div w:id="331877132">
                          <w:marLeft w:val="0"/>
                          <w:marRight w:val="0"/>
                          <w:marTop w:val="0"/>
                          <w:marBottom w:val="0"/>
                          <w:divBdr>
                            <w:top w:val="none" w:sz="0" w:space="0" w:color="auto"/>
                            <w:left w:val="none" w:sz="0" w:space="0" w:color="auto"/>
                            <w:bottom w:val="none" w:sz="0" w:space="0" w:color="auto"/>
                            <w:right w:val="none" w:sz="0" w:space="0" w:color="auto"/>
                          </w:divBdr>
                          <w:divsChild>
                            <w:div w:id="103042926">
                              <w:marLeft w:val="0"/>
                              <w:marRight w:val="0"/>
                              <w:marTop w:val="0"/>
                              <w:marBottom w:val="0"/>
                              <w:divBdr>
                                <w:top w:val="none" w:sz="0" w:space="0" w:color="auto"/>
                                <w:left w:val="none" w:sz="0" w:space="0" w:color="auto"/>
                                <w:bottom w:val="none" w:sz="0" w:space="0" w:color="auto"/>
                                <w:right w:val="none" w:sz="0" w:space="0" w:color="auto"/>
                              </w:divBdr>
                            </w:div>
                            <w:div w:id="208147748">
                              <w:marLeft w:val="0"/>
                              <w:marRight w:val="0"/>
                              <w:marTop w:val="0"/>
                              <w:marBottom w:val="0"/>
                              <w:divBdr>
                                <w:top w:val="none" w:sz="0" w:space="0" w:color="auto"/>
                                <w:left w:val="none" w:sz="0" w:space="0" w:color="auto"/>
                                <w:bottom w:val="none" w:sz="0" w:space="0" w:color="auto"/>
                                <w:right w:val="none" w:sz="0" w:space="0" w:color="auto"/>
                              </w:divBdr>
                            </w:div>
                            <w:div w:id="466242838">
                              <w:marLeft w:val="0"/>
                              <w:marRight w:val="0"/>
                              <w:marTop w:val="0"/>
                              <w:marBottom w:val="0"/>
                              <w:divBdr>
                                <w:top w:val="none" w:sz="0" w:space="0" w:color="auto"/>
                                <w:left w:val="none" w:sz="0" w:space="0" w:color="auto"/>
                                <w:bottom w:val="none" w:sz="0" w:space="0" w:color="auto"/>
                                <w:right w:val="none" w:sz="0" w:space="0" w:color="auto"/>
                              </w:divBdr>
                            </w:div>
                            <w:div w:id="774402315">
                              <w:marLeft w:val="0"/>
                              <w:marRight w:val="0"/>
                              <w:marTop w:val="0"/>
                              <w:marBottom w:val="0"/>
                              <w:divBdr>
                                <w:top w:val="none" w:sz="0" w:space="0" w:color="auto"/>
                                <w:left w:val="none" w:sz="0" w:space="0" w:color="auto"/>
                                <w:bottom w:val="none" w:sz="0" w:space="0" w:color="auto"/>
                                <w:right w:val="none" w:sz="0" w:space="0" w:color="auto"/>
                              </w:divBdr>
                            </w:div>
                            <w:div w:id="9297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616572">
          <w:marLeft w:val="-150"/>
          <w:marRight w:val="-150"/>
          <w:marTop w:val="0"/>
          <w:marBottom w:val="0"/>
          <w:divBdr>
            <w:top w:val="none" w:sz="0" w:space="0" w:color="auto"/>
            <w:left w:val="none" w:sz="0" w:space="0" w:color="auto"/>
            <w:bottom w:val="none" w:sz="0" w:space="0" w:color="auto"/>
            <w:right w:val="none" w:sz="0" w:space="0" w:color="auto"/>
          </w:divBdr>
          <w:divsChild>
            <w:div w:id="607664604">
              <w:marLeft w:val="0"/>
              <w:marRight w:val="0"/>
              <w:marTop w:val="0"/>
              <w:marBottom w:val="0"/>
              <w:divBdr>
                <w:top w:val="none" w:sz="0" w:space="0" w:color="auto"/>
                <w:left w:val="none" w:sz="0" w:space="0" w:color="auto"/>
                <w:bottom w:val="none" w:sz="0" w:space="0" w:color="auto"/>
                <w:right w:val="none" w:sz="0" w:space="0" w:color="auto"/>
              </w:divBdr>
              <w:divsChild>
                <w:div w:id="533857044">
                  <w:marLeft w:val="0"/>
                  <w:marRight w:val="0"/>
                  <w:marTop w:val="0"/>
                  <w:marBottom w:val="0"/>
                  <w:divBdr>
                    <w:top w:val="none" w:sz="0" w:space="0" w:color="auto"/>
                    <w:left w:val="none" w:sz="0" w:space="0" w:color="auto"/>
                    <w:bottom w:val="none" w:sz="0" w:space="0" w:color="auto"/>
                    <w:right w:val="none" w:sz="0" w:space="0" w:color="auto"/>
                  </w:divBdr>
                  <w:divsChild>
                    <w:div w:id="992875709">
                      <w:marLeft w:val="0"/>
                      <w:marRight w:val="0"/>
                      <w:marTop w:val="0"/>
                      <w:marBottom w:val="0"/>
                      <w:divBdr>
                        <w:top w:val="none" w:sz="0" w:space="0" w:color="auto"/>
                        <w:left w:val="none" w:sz="0" w:space="0" w:color="auto"/>
                        <w:bottom w:val="none" w:sz="0" w:space="0" w:color="auto"/>
                        <w:right w:val="none" w:sz="0" w:space="0" w:color="auto"/>
                      </w:divBdr>
                    </w:div>
                    <w:div w:id="1121387442">
                      <w:marLeft w:val="0"/>
                      <w:marRight w:val="0"/>
                      <w:marTop w:val="0"/>
                      <w:marBottom w:val="0"/>
                      <w:divBdr>
                        <w:top w:val="none" w:sz="0" w:space="0" w:color="auto"/>
                        <w:left w:val="none" w:sz="0" w:space="0" w:color="auto"/>
                        <w:bottom w:val="none" w:sz="0" w:space="0" w:color="auto"/>
                        <w:right w:val="none" w:sz="0" w:space="0" w:color="auto"/>
                      </w:divBdr>
                      <w:divsChild>
                        <w:div w:id="7530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730">
                  <w:marLeft w:val="0"/>
                  <w:marRight w:val="0"/>
                  <w:marTop w:val="0"/>
                  <w:marBottom w:val="0"/>
                  <w:divBdr>
                    <w:top w:val="none" w:sz="0" w:space="0" w:color="auto"/>
                    <w:left w:val="none" w:sz="0" w:space="0" w:color="auto"/>
                    <w:bottom w:val="none" w:sz="0" w:space="0" w:color="auto"/>
                    <w:right w:val="none" w:sz="0" w:space="0" w:color="auto"/>
                  </w:divBdr>
                  <w:divsChild>
                    <w:div w:id="1369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961079">
      <w:bodyDiv w:val="1"/>
      <w:marLeft w:val="0"/>
      <w:marRight w:val="0"/>
      <w:marTop w:val="0"/>
      <w:marBottom w:val="0"/>
      <w:divBdr>
        <w:top w:val="none" w:sz="0" w:space="0" w:color="auto"/>
        <w:left w:val="none" w:sz="0" w:space="0" w:color="auto"/>
        <w:bottom w:val="none" w:sz="0" w:space="0" w:color="auto"/>
        <w:right w:val="none" w:sz="0" w:space="0" w:color="auto"/>
      </w:divBdr>
      <w:divsChild>
        <w:div w:id="398359895">
          <w:marLeft w:val="0"/>
          <w:marRight w:val="0"/>
          <w:marTop w:val="0"/>
          <w:marBottom w:val="0"/>
          <w:divBdr>
            <w:top w:val="none" w:sz="0" w:space="0" w:color="auto"/>
            <w:left w:val="none" w:sz="0" w:space="0" w:color="auto"/>
            <w:bottom w:val="none" w:sz="0" w:space="0" w:color="auto"/>
            <w:right w:val="none" w:sz="0" w:space="0" w:color="auto"/>
          </w:divBdr>
        </w:div>
        <w:div w:id="852651165">
          <w:marLeft w:val="0"/>
          <w:marRight w:val="0"/>
          <w:marTop w:val="0"/>
          <w:marBottom w:val="0"/>
          <w:divBdr>
            <w:top w:val="none" w:sz="0" w:space="0" w:color="auto"/>
            <w:left w:val="none" w:sz="0" w:space="0" w:color="auto"/>
            <w:bottom w:val="none" w:sz="0" w:space="0" w:color="auto"/>
            <w:right w:val="none" w:sz="0" w:space="0" w:color="auto"/>
          </w:divBdr>
          <w:divsChild>
            <w:div w:id="745491777">
              <w:marLeft w:val="0"/>
              <w:marRight w:val="0"/>
              <w:marTop w:val="0"/>
              <w:marBottom w:val="0"/>
              <w:divBdr>
                <w:top w:val="none" w:sz="0" w:space="0" w:color="auto"/>
                <w:left w:val="none" w:sz="0" w:space="0" w:color="auto"/>
                <w:bottom w:val="none" w:sz="0" w:space="0" w:color="auto"/>
                <w:right w:val="none" w:sz="0" w:space="0" w:color="auto"/>
              </w:divBdr>
            </w:div>
            <w:div w:id="1596329923">
              <w:marLeft w:val="0"/>
              <w:marRight w:val="0"/>
              <w:marTop w:val="0"/>
              <w:marBottom w:val="0"/>
              <w:divBdr>
                <w:top w:val="none" w:sz="0" w:space="0" w:color="auto"/>
                <w:left w:val="none" w:sz="0" w:space="0" w:color="auto"/>
                <w:bottom w:val="none" w:sz="0" w:space="0" w:color="auto"/>
                <w:right w:val="none" w:sz="0" w:space="0" w:color="auto"/>
              </w:divBdr>
            </w:div>
          </w:divsChild>
        </w:div>
        <w:div w:id="1755391437">
          <w:marLeft w:val="0"/>
          <w:marRight w:val="0"/>
          <w:marTop w:val="0"/>
          <w:marBottom w:val="0"/>
          <w:divBdr>
            <w:top w:val="none" w:sz="0" w:space="0" w:color="auto"/>
            <w:left w:val="none" w:sz="0" w:space="0" w:color="auto"/>
            <w:bottom w:val="none" w:sz="0" w:space="0" w:color="auto"/>
            <w:right w:val="none" w:sz="0" w:space="0" w:color="auto"/>
          </w:divBdr>
        </w:div>
      </w:divsChild>
    </w:div>
    <w:div w:id="1140225072">
      <w:bodyDiv w:val="1"/>
      <w:marLeft w:val="0"/>
      <w:marRight w:val="0"/>
      <w:marTop w:val="0"/>
      <w:marBottom w:val="0"/>
      <w:divBdr>
        <w:top w:val="none" w:sz="0" w:space="0" w:color="auto"/>
        <w:left w:val="none" w:sz="0" w:space="0" w:color="auto"/>
        <w:bottom w:val="none" w:sz="0" w:space="0" w:color="auto"/>
        <w:right w:val="none" w:sz="0" w:space="0" w:color="auto"/>
      </w:divBdr>
    </w:div>
    <w:div w:id="1140421765">
      <w:bodyDiv w:val="1"/>
      <w:marLeft w:val="0"/>
      <w:marRight w:val="0"/>
      <w:marTop w:val="0"/>
      <w:marBottom w:val="0"/>
      <w:divBdr>
        <w:top w:val="none" w:sz="0" w:space="0" w:color="auto"/>
        <w:left w:val="none" w:sz="0" w:space="0" w:color="auto"/>
        <w:bottom w:val="none" w:sz="0" w:space="0" w:color="auto"/>
        <w:right w:val="none" w:sz="0" w:space="0" w:color="auto"/>
      </w:divBdr>
      <w:divsChild>
        <w:div w:id="328337307">
          <w:marLeft w:val="-150"/>
          <w:marRight w:val="-150"/>
          <w:marTop w:val="0"/>
          <w:marBottom w:val="0"/>
          <w:divBdr>
            <w:top w:val="none" w:sz="0" w:space="0" w:color="auto"/>
            <w:left w:val="none" w:sz="0" w:space="0" w:color="auto"/>
            <w:bottom w:val="none" w:sz="0" w:space="0" w:color="auto"/>
            <w:right w:val="none" w:sz="0" w:space="0" w:color="auto"/>
          </w:divBdr>
        </w:div>
      </w:divsChild>
    </w:div>
    <w:div w:id="1140457859">
      <w:bodyDiv w:val="1"/>
      <w:marLeft w:val="0"/>
      <w:marRight w:val="0"/>
      <w:marTop w:val="0"/>
      <w:marBottom w:val="0"/>
      <w:divBdr>
        <w:top w:val="none" w:sz="0" w:space="0" w:color="auto"/>
        <w:left w:val="none" w:sz="0" w:space="0" w:color="auto"/>
        <w:bottom w:val="none" w:sz="0" w:space="0" w:color="auto"/>
        <w:right w:val="none" w:sz="0" w:space="0" w:color="auto"/>
      </w:divBdr>
      <w:divsChild>
        <w:div w:id="1674339712">
          <w:marLeft w:val="-225"/>
          <w:marRight w:val="-225"/>
          <w:marTop w:val="0"/>
          <w:marBottom w:val="0"/>
          <w:divBdr>
            <w:top w:val="none" w:sz="0" w:space="0" w:color="auto"/>
            <w:left w:val="none" w:sz="0" w:space="0" w:color="auto"/>
            <w:bottom w:val="none" w:sz="0" w:space="0" w:color="auto"/>
            <w:right w:val="none" w:sz="0" w:space="0" w:color="auto"/>
          </w:divBdr>
        </w:div>
        <w:div w:id="378167748">
          <w:marLeft w:val="-225"/>
          <w:marRight w:val="-225"/>
          <w:marTop w:val="0"/>
          <w:marBottom w:val="0"/>
          <w:divBdr>
            <w:top w:val="none" w:sz="0" w:space="0" w:color="auto"/>
            <w:left w:val="none" w:sz="0" w:space="0" w:color="auto"/>
            <w:bottom w:val="none" w:sz="0" w:space="0" w:color="auto"/>
            <w:right w:val="none" w:sz="0" w:space="0" w:color="auto"/>
          </w:divBdr>
          <w:divsChild>
            <w:div w:id="1470442006">
              <w:marLeft w:val="0"/>
              <w:marRight w:val="0"/>
              <w:marTop w:val="0"/>
              <w:marBottom w:val="0"/>
              <w:divBdr>
                <w:top w:val="none" w:sz="0" w:space="0" w:color="auto"/>
                <w:left w:val="none" w:sz="0" w:space="0" w:color="auto"/>
                <w:bottom w:val="none" w:sz="0" w:space="0" w:color="auto"/>
                <w:right w:val="none" w:sz="0" w:space="0" w:color="auto"/>
              </w:divBdr>
              <w:divsChild>
                <w:div w:id="8199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63969">
      <w:bodyDiv w:val="1"/>
      <w:marLeft w:val="0"/>
      <w:marRight w:val="0"/>
      <w:marTop w:val="0"/>
      <w:marBottom w:val="0"/>
      <w:divBdr>
        <w:top w:val="none" w:sz="0" w:space="0" w:color="auto"/>
        <w:left w:val="none" w:sz="0" w:space="0" w:color="auto"/>
        <w:bottom w:val="none" w:sz="0" w:space="0" w:color="auto"/>
        <w:right w:val="none" w:sz="0" w:space="0" w:color="auto"/>
      </w:divBdr>
      <w:divsChild>
        <w:div w:id="1643457846">
          <w:marLeft w:val="0"/>
          <w:marRight w:val="0"/>
          <w:marTop w:val="0"/>
          <w:marBottom w:val="0"/>
          <w:divBdr>
            <w:top w:val="none" w:sz="0" w:space="0" w:color="auto"/>
            <w:left w:val="none" w:sz="0" w:space="0" w:color="auto"/>
            <w:bottom w:val="none" w:sz="0" w:space="0" w:color="auto"/>
            <w:right w:val="none" w:sz="0" w:space="0" w:color="auto"/>
          </w:divBdr>
          <w:divsChild>
            <w:div w:id="1107582595">
              <w:marLeft w:val="0"/>
              <w:marRight w:val="0"/>
              <w:marTop w:val="0"/>
              <w:marBottom w:val="600"/>
              <w:divBdr>
                <w:top w:val="none" w:sz="0" w:space="0" w:color="auto"/>
                <w:left w:val="none" w:sz="0" w:space="0" w:color="auto"/>
                <w:bottom w:val="none" w:sz="0" w:space="0" w:color="auto"/>
                <w:right w:val="none" w:sz="0" w:space="0" w:color="auto"/>
              </w:divBdr>
            </w:div>
          </w:divsChild>
        </w:div>
        <w:div w:id="1923565945">
          <w:marLeft w:val="0"/>
          <w:marRight w:val="0"/>
          <w:marTop w:val="0"/>
          <w:marBottom w:val="0"/>
          <w:divBdr>
            <w:top w:val="none" w:sz="0" w:space="0" w:color="auto"/>
            <w:left w:val="none" w:sz="0" w:space="0" w:color="auto"/>
            <w:bottom w:val="none" w:sz="0" w:space="0" w:color="auto"/>
            <w:right w:val="none" w:sz="0" w:space="0" w:color="auto"/>
          </w:divBdr>
          <w:divsChild>
            <w:div w:id="1543518141">
              <w:marLeft w:val="0"/>
              <w:marRight w:val="0"/>
              <w:marTop w:val="0"/>
              <w:marBottom w:val="0"/>
              <w:divBdr>
                <w:top w:val="none" w:sz="0" w:space="0" w:color="auto"/>
                <w:left w:val="none" w:sz="0" w:space="0" w:color="auto"/>
                <w:bottom w:val="none" w:sz="0" w:space="0" w:color="auto"/>
                <w:right w:val="none" w:sz="0" w:space="0" w:color="auto"/>
              </w:divBdr>
              <w:divsChild>
                <w:div w:id="1345742781">
                  <w:marLeft w:val="0"/>
                  <w:marRight w:val="0"/>
                  <w:marTop w:val="0"/>
                  <w:marBottom w:val="0"/>
                  <w:divBdr>
                    <w:top w:val="none" w:sz="0" w:space="0" w:color="auto"/>
                    <w:left w:val="none" w:sz="0" w:space="0" w:color="auto"/>
                    <w:bottom w:val="none" w:sz="0" w:space="0" w:color="auto"/>
                    <w:right w:val="none" w:sz="0" w:space="0" w:color="auto"/>
                  </w:divBdr>
                  <w:divsChild>
                    <w:div w:id="622007363">
                      <w:marLeft w:val="-225"/>
                      <w:marRight w:val="-225"/>
                      <w:marTop w:val="0"/>
                      <w:marBottom w:val="0"/>
                      <w:divBdr>
                        <w:top w:val="none" w:sz="0" w:space="0" w:color="auto"/>
                        <w:left w:val="none" w:sz="0" w:space="0" w:color="auto"/>
                        <w:bottom w:val="none" w:sz="0" w:space="0" w:color="auto"/>
                        <w:right w:val="none" w:sz="0" w:space="0" w:color="auto"/>
                      </w:divBdr>
                      <w:divsChild>
                        <w:div w:id="745617793">
                          <w:marLeft w:val="0"/>
                          <w:marRight w:val="0"/>
                          <w:marTop w:val="0"/>
                          <w:marBottom w:val="0"/>
                          <w:divBdr>
                            <w:top w:val="none" w:sz="0" w:space="0" w:color="auto"/>
                            <w:left w:val="none" w:sz="0" w:space="0" w:color="auto"/>
                            <w:bottom w:val="none" w:sz="0" w:space="0" w:color="auto"/>
                            <w:right w:val="none" w:sz="0" w:space="0" w:color="auto"/>
                          </w:divBdr>
                          <w:divsChild>
                            <w:div w:id="1785342660">
                              <w:marLeft w:val="0"/>
                              <w:marRight w:val="0"/>
                              <w:marTop w:val="0"/>
                              <w:marBottom w:val="0"/>
                              <w:divBdr>
                                <w:top w:val="none" w:sz="0" w:space="0" w:color="auto"/>
                                <w:left w:val="none" w:sz="0" w:space="0" w:color="auto"/>
                                <w:bottom w:val="none" w:sz="0" w:space="0" w:color="auto"/>
                                <w:right w:val="none" w:sz="0" w:space="0" w:color="auto"/>
                              </w:divBdr>
                              <w:divsChild>
                                <w:div w:id="269822621">
                                  <w:marLeft w:val="0"/>
                                  <w:marRight w:val="0"/>
                                  <w:marTop w:val="0"/>
                                  <w:marBottom w:val="0"/>
                                  <w:divBdr>
                                    <w:top w:val="none" w:sz="0" w:space="0" w:color="auto"/>
                                    <w:left w:val="none" w:sz="0" w:space="0" w:color="auto"/>
                                    <w:bottom w:val="none" w:sz="0" w:space="0" w:color="auto"/>
                                    <w:right w:val="none" w:sz="0" w:space="0" w:color="auto"/>
                                  </w:divBdr>
                                  <w:divsChild>
                                    <w:div w:id="1325203520">
                                      <w:marLeft w:val="0"/>
                                      <w:marRight w:val="0"/>
                                      <w:marTop w:val="0"/>
                                      <w:marBottom w:val="525"/>
                                      <w:divBdr>
                                        <w:top w:val="none" w:sz="0" w:space="0" w:color="auto"/>
                                        <w:left w:val="none" w:sz="0" w:space="0" w:color="auto"/>
                                        <w:bottom w:val="none" w:sz="0" w:space="0" w:color="auto"/>
                                        <w:right w:val="none" w:sz="0" w:space="0" w:color="auto"/>
                                      </w:divBdr>
                                      <w:divsChild>
                                        <w:div w:id="2313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66249">
      <w:bodyDiv w:val="1"/>
      <w:marLeft w:val="0"/>
      <w:marRight w:val="0"/>
      <w:marTop w:val="0"/>
      <w:marBottom w:val="0"/>
      <w:divBdr>
        <w:top w:val="none" w:sz="0" w:space="0" w:color="auto"/>
        <w:left w:val="none" w:sz="0" w:space="0" w:color="auto"/>
        <w:bottom w:val="none" w:sz="0" w:space="0" w:color="auto"/>
        <w:right w:val="none" w:sz="0" w:space="0" w:color="auto"/>
      </w:divBdr>
      <w:divsChild>
        <w:div w:id="29846687">
          <w:marLeft w:val="0"/>
          <w:marRight w:val="0"/>
          <w:marTop w:val="315"/>
          <w:marBottom w:val="0"/>
          <w:divBdr>
            <w:top w:val="none" w:sz="0" w:space="0" w:color="auto"/>
            <w:left w:val="none" w:sz="0" w:space="0" w:color="auto"/>
            <w:bottom w:val="none" w:sz="0" w:space="0" w:color="auto"/>
            <w:right w:val="none" w:sz="0" w:space="0" w:color="auto"/>
          </w:divBdr>
          <w:divsChild>
            <w:div w:id="65038230">
              <w:marLeft w:val="0"/>
              <w:marRight w:val="0"/>
              <w:marTop w:val="0"/>
              <w:marBottom w:val="0"/>
              <w:divBdr>
                <w:top w:val="none" w:sz="0" w:space="0" w:color="auto"/>
                <w:left w:val="none" w:sz="0" w:space="0" w:color="auto"/>
                <w:bottom w:val="none" w:sz="0" w:space="0" w:color="auto"/>
                <w:right w:val="none" w:sz="0" w:space="0" w:color="auto"/>
              </w:divBdr>
            </w:div>
          </w:divsChild>
        </w:div>
        <w:div w:id="670716829">
          <w:marLeft w:val="0"/>
          <w:marRight w:val="0"/>
          <w:marTop w:val="0"/>
          <w:marBottom w:val="0"/>
          <w:divBdr>
            <w:top w:val="none" w:sz="0" w:space="0" w:color="auto"/>
            <w:left w:val="none" w:sz="0" w:space="0" w:color="auto"/>
            <w:bottom w:val="none" w:sz="0" w:space="0" w:color="auto"/>
            <w:right w:val="none" w:sz="0" w:space="0" w:color="auto"/>
          </w:divBdr>
          <w:divsChild>
            <w:div w:id="1127819894">
              <w:marLeft w:val="0"/>
              <w:marRight w:val="0"/>
              <w:marTop w:val="0"/>
              <w:marBottom w:val="240"/>
              <w:divBdr>
                <w:top w:val="none" w:sz="0" w:space="0" w:color="auto"/>
                <w:left w:val="none" w:sz="0" w:space="0" w:color="auto"/>
                <w:bottom w:val="none" w:sz="0" w:space="0" w:color="auto"/>
                <w:right w:val="none" w:sz="0" w:space="0" w:color="auto"/>
              </w:divBdr>
              <w:divsChild>
                <w:div w:id="6605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1012">
          <w:marLeft w:val="0"/>
          <w:marRight w:val="0"/>
          <w:marTop w:val="0"/>
          <w:marBottom w:val="315"/>
          <w:divBdr>
            <w:top w:val="none" w:sz="0" w:space="0" w:color="auto"/>
            <w:left w:val="none" w:sz="0" w:space="0" w:color="auto"/>
            <w:bottom w:val="none" w:sz="0" w:space="0" w:color="auto"/>
            <w:right w:val="none" w:sz="0" w:space="0" w:color="auto"/>
          </w:divBdr>
          <w:divsChild>
            <w:div w:id="556210559">
              <w:marLeft w:val="0"/>
              <w:marRight w:val="0"/>
              <w:marTop w:val="0"/>
              <w:marBottom w:val="0"/>
              <w:divBdr>
                <w:top w:val="none" w:sz="0" w:space="0" w:color="auto"/>
                <w:left w:val="none" w:sz="0" w:space="0" w:color="auto"/>
                <w:bottom w:val="none" w:sz="0" w:space="0" w:color="auto"/>
                <w:right w:val="none" w:sz="0" w:space="0" w:color="auto"/>
              </w:divBdr>
              <w:divsChild>
                <w:div w:id="391971735">
                  <w:marLeft w:val="180"/>
                  <w:marRight w:val="0"/>
                  <w:marTop w:val="0"/>
                  <w:marBottom w:val="0"/>
                  <w:divBdr>
                    <w:top w:val="none" w:sz="0" w:space="0" w:color="auto"/>
                    <w:left w:val="none" w:sz="0" w:space="0" w:color="auto"/>
                    <w:bottom w:val="none" w:sz="0" w:space="0" w:color="auto"/>
                    <w:right w:val="none" w:sz="0" w:space="0" w:color="auto"/>
                  </w:divBdr>
                </w:div>
                <w:div w:id="1004934423">
                  <w:marLeft w:val="180"/>
                  <w:marRight w:val="0"/>
                  <w:marTop w:val="0"/>
                  <w:marBottom w:val="0"/>
                  <w:divBdr>
                    <w:top w:val="none" w:sz="0" w:space="0" w:color="auto"/>
                    <w:left w:val="none" w:sz="0" w:space="0" w:color="auto"/>
                    <w:bottom w:val="none" w:sz="0" w:space="0" w:color="auto"/>
                    <w:right w:val="none" w:sz="0" w:space="0" w:color="auto"/>
                  </w:divBdr>
                </w:div>
                <w:div w:id="14879396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86555">
      <w:bodyDiv w:val="1"/>
      <w:marLeft w:val="0"/>
      <w:marRight w:val="0"/>
      <w:marTop w:val="0"/>
      <w:marBottom w:val="0"/>
      <w:divBdr>
        <w:top w:val="none" w:sz="0" w:space="0" w:color="auto"/>
        <w:left w:val="none" w:sz="0" w:space="0" w:color="auto"/>
        <w:bottom w:val="none" w:sz="0" w:space="0" w:color="auto"/>
        <w:right w:val="none" w:sz="0" w:space="0" w:color="auto"/>
      </w:divBdr>
      <w:divsChild>
        <w:div w:id="1011683447">
          <w:marLeft w:val="0"/>
          <w:marRight w:val="0"/>
          <w:marTop w:val="0"/>
          <w:marBottom w:val="375"/>
          <w:divBdr>
            <w:top w:val="none" w:sz="0" w:space="0" w:color="auto"/>
            <w:left w:val="none" w:sz="0" w:space="0" w:color="auto"/>
            <w:bottom w:val="none" w:sz="0" w:space="0" w:color="auto"/>
            <w:right w:val="none" w:sz="0" w:space="0" w:color="auto"/>
          </w:divBdr>
        </w:div>
        <w:div w:id="1453286101">
          <w:marLeft w:val="0"/>
          <w:marRight w:val="0"/>
          <w:marTop w:val="0"/>
          <w:marBottom w:val="300"/>
          <w:divBdr>
            <w:top w:val="none" w:sz="0" w:space="0" w:color="auto"/>
            <w:left w:val="none" w:sz="0" w:space="0" w:color="auto"/>
            <w:bottom w:val="single" w:sz="6" w:space="15" w:color="E5E5E5"/>
            <w:right w:val="none" w:sz="0" w:space="0" w:color="auto"/>
          </w:divBdr>
        </w:div>
      </w:divsChild>
    </w:div>
    <w:div w:id="1141116037">
      <w:bodyDiv w:val="1"/>
      <w:marLeft w:val="0"/>
      <w:marRight w:val="0"/>
      <w:marTop w:val="0"/>
      <w:marBottom w:val="0"/>
      <w:divBdr>
        <w:top w:val="none" w:sz="0" w:space="0" w:color="auto"/>
        <w:left w:val="none" w:sz="0" w:space="0" w:color="auto"/>
        <w:bottom w:val="none" w:sz="0" w:space="0" w:color="auto"/>
        <w:right w:val="none" w:sz="0" w:space="0" w:color="auto"/>
      </w:divBdr>
      <w:divsChild>
        <w:div w:id="1307592240">
          <w:marLeft w:val="0"/>
          <w:marRight w:val="0"/>
          <w:marTop w:val="0"/>
          <w:marBottom w:val="0"/>
          <w:divBdr>
            <w:top w:val="none" w:sz="0" w:space="0" w:color="auto"/>
            <w:left w:val="none" w:sz="0" w:space="0" w:color="auto"/>
            <w:bottom w:val="none" w:sz="0" w:space="0" w:color="auto"/>
            <w:right w:val="none" w:sz="0" w:space="0" w:color="auto"/>
          </w:divBdr>
        </w:div>
      </w:divsChild>
    </w:div>
    <w:div w:id="1141314698">
      <w:bodyDiv w:val="1"/>
      <w:marLeft w:val="0"/>
      <w:marRight w:val="0"/>
      <w:marTop w:val="0"/>
      <w:marBottom w:val="0"/>
      <w:divBdr>
        <w:top w:val="none" w:sz="0" w:space="0" w:color="auto"/>
        <w:left w:val="none" w:sz="0" w:space="0" w:color="auto"/>
        <w:bottom w:val="none" w:sz="0" w:space="0" w:color="auto"/>
        <w:right w:val="none" w:sz="0" w:space="0" w:color="auto"/>
      </w:divBdr>
    </w:div>
    <w:div w:id="1143427907">
      <w:bodyDiv w:val="1"/>
      <w:marLeft w:val="0"/>
      <w:marRight w:val="0"/>
      <w:marTop w:val="0"/>
      <w:marBottom w:val="0"/>
      <w:divBdr>
        <w:top w:val="none" w:sz="0" w:space="0" w:color="auto"/>
        <w:left w:val="none" w:sz="0" w:space="0" w:color="auto"/>
        <w:bottom w:val="none" w:sz="0" w:space="0" w:color="auto"/>
        <w:right w:val="none" w:sz="0" w:space="0" w:color="auto"/>
      </w:divBdr>
      <w:divsChild>
        <w:div w:id="297495858">
          <w:marLeft w:val="-150"/>
          <w:marRight w:val="-150"/>
          <w:marTop w:val="0"/>
          <w:marBottom w:val="0"/>
          <w:divBdr>
            <w:top w:val="none" w:sz="0" w:space="0" w:color="auto"/>
            <w:left w:val="none" w:sz="0" w:space="0" w:color="auto"/>
            <w:bottom w:val="none" w:sz="0" w:space="0" w:color="auto"/>
            <w:right w:val="none" w:sz="0" w:space="0" w:color="auto"/>
          </w:divBdr>
          <w:divsChild>
            <w:div w:id="382992761">
              <w:marLeft w:val="0"/>
              <w:marRight w:val="0"/>
              <w:marTop w:val="0"/>
              <w:marBottom w:val="0"/>
              <w:divBdr>
                <w:top w:val="none" w:sz="0" w:space="0" w:color="auto"/>
                <w:left w:val="none" w:sz="0" w:space="0" w:color="auto"/>
                <w:bottom w:val="none" w:sz="0" w:space="0" w:color="auto"/>
                <w:right w:val="none" w:sz="0" w:space="0" w:color="auto"/>
              </w:divBdr>
              <w:divsChild>
                <w:div w:id="490098420">
                  <w:marLeft w:val="0"/>
                  <w:marRight w:val="0"/>
                  <w:marTop w:val="0"/>
                  <w:marBottom w:val="0"/>
                  <w:divBdr>
                    <w:top w:val="none" w:sz="0" w:space="0" w:color="auto"/>
                    <w:left w:val="none" w:sz="0" w:space="0" w:color="auto"/>
                    <w:bottom w:val="none" w:sz="0" w:space="0" w:color="auto"/>
                    <w:right w:val="none" w:sz="0" w:space="0" w:color="auto"/>
                  </w:divBdr>
                  <w:divsChild>
                    <w:div w:id="399669978">
                      <w:marLeft w:val="0"/>
                      <w:marRight w:val="0"/>
                      <w:marTop w:val="0"/>
                      <w:marBottom w:val="0"/>
                      <w:divBdr>
                        <w:top w:val="none" w:sz="0" w:space="0" w:color="auto"/>
                        <w:left w:val="none" w:sz="0" w:space="0" w:color="auto"/>
                        <w:bottom w:val="none" w:sz="0" w:space="0" w:color="auto"/>
                        <w:right w:val="none" w:sz="0" w:space="0" w:color="auto"/>
                      </w:divBdr>
                      <w:divsChild>
                        <w:div w:id="1293899456">
                          <w:marLeft w:val="0"/>
                          <w:marRight w:val="0"/>
                          <w:marTop w:val="0"/>
                          <w:marBottom w:val="0"/>
                          <w:divBdr>
                            <w:top w:val="none" w:sz="0" w:space="0" w:color="auto"/>
                            <w:left w:val="none" w:sz="0" w:space="0" w:color="auto"/>
                            <w:bottom w:val="none" w:sz="0" w:space="0" w:color="auto"/>
                            <w:right w:val="none" w:sz="0" w:space="0" w:color="auto"/>
                          </w:divBdr>
                        </w:div>
                      </w:divsChild>
                    </w:div>
                    <w:div w:id="746920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06466001">
              <w:marLeft w:val="0"/>
              <w:marRight w:val="0"/>
              <w:marTop w:val="0"/>
              <w:marBottom w:val="0"/>
              <w:divBdr>
                <w:top w:val="none" w:sz="0" w:space="0" w:color="auto"/>
                <w:left w:val="none" w:sz="0" w:space="0" w:color="auto"/>
                <w:bottom w:val="none" w:sz="0" w:space="0" w:color="auto"/>
                <w:right w:val="none" w:sz="0" w:space="0" w:color="auto"/>
              </w:divBdr>
            </w:div>
          </w:divsChild>
        </w:div>
        <w:div w:id="1361664894">
          <w:marLeft w:val="-150"/>
          <w:marRight w:val="-150"/>
          <w:marTop w:val="0"/>
          <w:marBottom w:val="0"/>
          <w:divBdr>
            <w:top w:val="none" w:sz="0" w:space="0" w:color="auto"/>
            <w:left w:val="none" w:sz="0" w:space="0" w:color="auto"/>
            <w:bottom w:val="none" w:sz="0" w:space="0" w:color="auto"/>
            <w:right w:val="none" w:sz="0" w:space="0" w:color="auto"/>
          </w:divBdr>
          <w:divsChild>
            <w:div w:id="664170546">
              <w:marLeft w:val="0"/>
              <w:marRight w:val="0"/>
              <w:marTop w:val="0"/>
              <w:marBottom w:val="0"/>
              <w:divBdr>
                <w:top w:val="none" w:sz="0" w:space="0" w:color="auto"/>
                <w:left w:val="none" w:sz="0" w:space="0" w:color="auto"/>
                <w:bottom w:val="none" w:sz="0" w:space="0" w:color="auto"/>
                <w:right w:val="none" w:sz="0" w:space="0" w:color="auto"/>
              </w:divBdr>
              <w:divsChild>
                <w:div w:id="1539855937">
                  <w:marLeft w:val="0"/>
                  <w:marRight w:val="0"/>
                  <w:marTop w:val="0"/>
                  <w:marBottom w:val="0"/>
                  <w:divBdr>
                    <w:top w:val="none" w:sz="0" w:space="0" w:color="auto"/>
                    <w:left w:val="none" w:sz="0" w:space="0" w:color="auto"/>
                    <w:bottom w:val="none" w:sz="0" w:space="0" w:color="auto"/>
                    <w:right w:val="none" w:sz="0" w:space="0" w:color="auto"/>
                  </w:divBdr>
                  <w:divsChild>
                    <w:div w:id="123236883">
                      <w:marLeft w:val="0"/>
                      <w:marRight w:val="0"/>
                      <w:marTop w:val="0"/>
                      <w:marBottom w:val="0"/>
                      <w:divBdr>
                        <w:top w:val="none" w:sz="0" w:space="0" w:color="auto"/>
                        <w:left w:val="none" w:sz="0" w:space="0" w:color="auto"/>
                        <w:bottom w:val="none" w:sz="0" w:space="0" w:color="auto"/>
                        <w:right w:val="none" w:sz="0" w:space="0" w:color="auto"/>
                      </w:divBdr>
                      <w:divsChild>
                        <w:div w:id="4149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502150">
      <w:bodyDiv w:val="1"/>
      <w:marLeft w:val="0"/>
      <w:marRight w:val="0"/>
      <w:marTop w:val="0"/>
      <w:marBottom w:val="0"/>
      <w:divBdr>
        <w:top w:val="none" w:sz="0" w:space="0" w:color="auto"/>
        <w:left w:val="none" w:sz="0" w:space="0" w:color="auto"/>
        <w:bottom w:val="none" w:sz="0" w:space="0" w:color="auto"/>
        <w:right w:val="none" w:sz="0" w:space="0" w:color="auto"/>
      </w:divBdr>
      <w:divsChild>
        <w:div w:id="96486408">
          <w:marLeft w:val="-225"/>
          <w:marRight w:val="-225"/>
          <w:marTop w:val="0"/>
          <w:marBottom w:val="0"/>
          <w:divBdr>
            <w:top w:val="none" w:sz="0" w:space="0" w:color="auto"/>
            <w:left w:val="none" w:sz="0" w:space="0" w:color="auto"/>
            <w:bottom w:val="none" w:sz="0" w:space="0" w:color="auto"/>
            <w:right w:val="none" w:sz="0" w:space="0" w:color="auto"/>
          </w:divBdr>
        </w:div>
      </w:divsChild>
    </w:div>
    <w:div w:id="1144614523">
      <w:bodyDiv w:val="1"/>
      <w:marLeft w:val="0"/>
      <w:marRight w:val="0"/>
      <w:marTop w:val="0"/>
      <w:marBottom w:val="0"/>
      <w:divBdr>
        <w:top w:val="none" w:sz="0" w:space="0" w:color="auto"/>
        <w:left w:val="none" w:sz="0" w:space="0" w:color="auto"/>
        <w:bottom w:val="none" w:sz="0" w:space="0" w:color="auto"/>
        <w:right w:val="none" w:sz="0" w:space="0" w:color="auto"/>
      </w:divBdr>
    </w:div>
    <w:div w:id="1145392469">
      <w:bodyDiv w:val="1"/>
      <w:marLeft w:val="0"/>
      <w:marRight w:val="0"/>
      <w:marTop w:val="0"/>
      <w:marBottom w:val="0"/>
      <w:divBdr>
        <w:top w:val="none" w:sz="0" w:space="0" w:color="auto"/>
        <w:left w:val="none" w:sz="0" w:space="0" w:color="auto"/>
        <w:bottom w:val="none" w:sz="0" w:space="0" w:color="auto"/>
        <w:right w:val="none" w:sz="0" w:space="0" w:color="auto"/>
      </w:divBdr>
      <w:divsChild>
        <w:div w:id="594900572">
          <w:marLeft w:val="0"/>
          <w:marRight w:val="0"/>
          <w:marTop w:val="0"/>
          <w:marBottom w:val="0"/>
          <w:divBdr>
            <w:top w:val="none" w:sz="0" w:space="0" w:color="auto"/>
            <w:left w:val="none" w:sz="0" w:space="0" w:color="auto"/>
            <w:bottom w:val="none" w:sz="0" w:space="0" w:color="auto"/>
            <w:right w:val="none" w:sz="0" w:space="0" w:color="auto"/>
          </w:divBdr>
        </w:div>
        <w:div w:id="1009261954">
          <w:marLeft w:val="0"/>
          <w:marRight w:val="0"/>
          <w:marTop w:val="0"/>
          <w:marBottom w:val="0"/>
          <w:divBdr>
            <w:top w:val="none" w:sz="0" w:space="0" w:color="auto"/>
            <w:left w:val="none" w:sz="0" w:space="0" w:color="auto"/>
            <w:bottom w:val="none" w:sz="0" w:space="0" w:color="auto"/>
            <w:right w:val="none" w:sz="0" w:space="0" w:color="auto"/>
          </w:divBdr>
        </w:div>
      </w:divsChild>
    </w:div>
    <w:div w:id="1146313631">
      <w:bodyDiv w:val="1"/>
      <w:marLeft w:val="0"/>
      <w:marRight w:val="0"/>
      <w:marTop w:val="0"/>
      <w:marBottom w:val="0"/>
      <w:divBdr>
        <w:top w:val="none" w:sz="0" w:space="0" w:color="auto"/>
        <w:left w:val="none" w:sz="0" w:space="0" w:color="auto"/>
        <w:bottom w:val="none" w:sz="0" w:space="0" w:color="auto"/>
        <w:right w:val="none" w:sz="0" w:space="0" w:color="auto"/>
      </w:divBdr>
      <w:divsChild>
        <w:div w:id="1047412936">
          <w:marLeft w:val="0"/>
          <w:marRight w:val="0"/>
          <w:marTop w:val="0"/>
          <w:marBottom w:val="0"/>
          <w:divBdr>
            <w:top w:val="none" w:sz="0" w:space="0" w:color="auto"/>
            <w:left w:val="none" w:sz="0" w:space="0" w:color="auto"/>
            <w:bottom w:val="none" w:sz="0" w:space="0" w:color="auto"/>
            <w:right w:val="none" w:sz="0" w:space="0" w:color="auto"/>
          </w:divBdr>
          <w:divsChild>
            <w:div w:id="709107062">
              <w:marLeft w:val="0"/>
              <w:marRight w:val="0"/>
              <w:marTop w:val="0"/>
              <w:marBottom w:val="150"/>
              <w:divBdr>
                <w:top w:val="none" w:sz="0" w:space="0" w:color="auto"/>
                <w:left w:val="none" w:sz="0" w:space="0" w:color="auto"/>
                <w:bottom w:val="none" w:sz="0" w:space="0" w:color="auto"/>
                <w:right w:val="none" w:sz="0" w:space="0" w:color="auto"/>
              </w:divBdr>
            </w:div>
            <w:div w:id="997462031">
              <w:marLeft w:val="0"/>
              <w:marRight w:val="0"/>
              <w:marTop w:val="0"/>
              <w:marBottom w:val="75"/>
              <w:divBdr>
                <w:top w:val="none" w:sz="0" w:space="0" w:color="auto"/>
                <w:left w:val="none" w:sz="0" w:space="0" w:color="auto"/>
                <w:bottom w:val="none" w:sz="0" w:space="0" w:color="auto"/>
                <w:right w:val="none" w:sz="0" w:space="0" w:color="auto"/>
              </w:divBdr>
              <w:divsChild>
                <w:div w:id="916864249">
                  <w:marLeft w:val="0"/>
                  <w:marRight w:val="0"/>
                  <w:marTop w:val="0"/>
                  <w:marBottom w:val="0"/>
                  <w:divBdr>
                    <w:top w:val="none" w:sz="0" w:space="0" w:color="auto"/>
                    <w:left w:val="none" w:sz="0" w:space="0" w:color="auto"/>
                    <w:bottom w:val="none" w:sz="0" w:space="0" w:color="auto"/>
                    <w:right w:val="none" w:sz="0" w:space="0" w:color="auto"/>
                  </w:divBdr>
                  <w:divsChild>
                    <w:div w:id="314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15397">
      <w:bodyDiv w:val="1"/>
      <w:marLeft w:val="0"/>
      <w:marRight w:val="0"/>
      <w:marTop w:val="0"/>
      <w:marBottom w:val="0"/>
      <w:divBdr>
        <w:top w:val="none" w:sz="0" w:space="0" w:color="auto"/>
        <w:left w:val="none" w:sz="0" w:space="0" w:color="auto"/>
        <w:bottom w:val="none" w:sz="0" w:space="0" w:color="auto"/>
        <w:right w:val="none" w:sz="0" w:space="0" w:color="auto"/>
      </w:divBdr>
      <w:divsChild>
        <w:div w:id="750931185">
          <w:marLeft w:val="0"/>
          <w:marRight w:val="0"/>
          <w:marTop w:val="0"/>
          <w:marBottom w:val="0"/>
          <w:divBdr>
            <w:top w:val="none" w:sz="0" w:space="0" w:color="auto"/>
            <w:left w:val="none" w:sz="0" w:space="0" w:color="auto"/>
            <w:bottom w:val="none" w:sz="0" w:space="0" w:color="auto"/>
            <w:right w:val="none" w:sz="0" w:space="0" w:color="auto"/>
          </w:divBdr>
          <w:divsChild>
            <w:div w:id="1052995032">
              <w:marLeft w:val="0"/>
              <w:marRight w:val="0"/>
              <w:marTop w:val="0"/>
              <w:marBottom w:val="225"/>
              <w:divBdr>
                <w:top w:val="none" w:sz="0" w:space="0" w:color="auto"/>
                <w:left w:val="none" w:sz="0" w:space="0" w:color="auto"/>
                <w:bottom w:val="none" w:sz="0" w:space="0" w:color="auto"/>
                <w:right w:val="none" w:sz="0" w:space="0" w:color="auto"/>
              </w:divBdr>
            </w:div>
          </w:divsChild>
        </w:div>
        <w:div w:id="1519272352">
          <w:marLeft w:val="0"/>
          <w:marRight w:val="0"/>
          <w:marTop w:val="0"/>
          <w:marBottom w:val="315"/>
          <w:divBdr>
            <w:top w:val="none" w:sz="0" w:space="0" w:color="auto"/>
            <w:left w:val="none" w:sz="0" w:space="0" w:color="auto"/>
            <w:bottom w:val="none" w:sz="0" w:space="0" w:color="auto"/>
            <w:right w:val="none" w:sz="0" w:space="0" w:color="auto"/>
          </w:divBdr>
          <w:divsChild>
            <w:div w:id="287049794">
              <w:marLeft w:val="0"/>
              <w:marRight w:val="0"/>
              <w:marTop w:val="0"/>
              <w:marBottom w:val="0"/>
              <w:divBdr>
                <w:top w:val="none" w:sz="0" w:space="0" w:color="auto"/>
                <w:left w:val="none" w:sz="0" w:space="0" w:color="auto"/>
                <w:bottom w:val="none" w:sz="0" w:space="0" w:color="auto"/>
                <w:right w:val="none" w:sz="0" w:space="0" w:color="auto"/>
              </w:divBdr>
              <w:divsChild>
                <w:div w:id="335622021">
                  <w:marLeft w:val="180"/>
                  <w:marRight w:val="0"/>
                  <w:marTop w:val="0"/>
                  <w:marBottom w:val="0"/>
                  <w:divBdr>
                    <w:top w:val="none" w:sz="0" w:space="0" w:color="auto"/>
                    <w:left w:val="none" w:sz="0" w:space="0" w:color="auto"/>
                    <w:bottom w:val="none" w:sz="0" w:space="0" w:color="auto"/>
                    <w:right w:val="none" w:sz="0" w:space="0" w:color="auto"/>
                  </w:divBdr>
                </w:div>
                <w:div w:id="145537209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7330">
      <w:bodyDiv w:val="1"/>
      <w:marLeft w:val="0"/>
      <w:marRight w:val="0"/>
      <w:marTop w:val="0"/>
      <w:marBottom w:val="0"/>
      <w:divBdr>
        <w:top w:val="none" w:sz="0" w:space="0" w:color="auto"/>
        <w:left w:val="none" w:sz="0" w:space="0" w:color="auto"/>
        <w:bottom w:val="none" w:sz="0" w:space="0" w:color="auto"/>
        <w:right w:val="none" w:sz="0" w:space="0" w:color="auto"/>
      </w:divBdr>
      <w:divsChild>
        <w:div w:id="743183954">
          <w:marLeft w:val="-150"/>
          <w:marRight w:val="-150"/>
          <w:marTop w:val="0"/>
          <w:marBottom w:val="0"/>
          <w:divBdr>
            <w:top w:val="none" w:sz="0" w:space="0" w:color="auto"/>
            <w:left w:val="none" w:sz="0" w:space="0" w:color="auto"/>
            <w:bottom w:val="none" w:sz="0" w:space="0" w:color="auto"/>
            <w:right w:val="none" w:sz="0" w:space="0" w:color="auto"/>
          </w:divBdr>
          <w:divsChild>
            <w:div w:id="1487627747">
              <w:marLeft w:val="0"/>
              <w:marRight w:val="0"/>
              <w:marTop w:val="0"/>
              <w:marBottom w:val="0"/>
              <w:divBdr>
                <w:top w:val="none" w:sz="0" w:space="0" w:color="auto"/>
                <w:left w:val="none" w:sz="0" w:space="0" w:color="auto"/>
                <w:bottom w:val="none" w:sz="0" w:space="0" w:color="auto"/>
                <w:right w:val="none" w:sz="0" w:space="0" w:color="auto"/>
              </w:divBdr>
              <w:divsChild>
                <w:div w:id="228730595">
                  <w:marLeft w:val="0"/>
                  <w:marRight w:val="0"/>
                  <w:marTop w:val="0"/>
                  <w:marBottom w:val="0"/>
                  <w:divBdr>
                    <w:top w:val="none" w:sz="0" w:space="0" w:color="auto"/>
                    <w:left w:val="none" w:sz="0" w:space="0" w:color="auto"/>
                    <w:bottom w:val="none" w:sz="0" w:space="0" w:color="auto"/>
                    <w:right w:val="none" w:sz="0" w:space="0" w:color="auto"/>
                  </w:divBdr>
                  <w:divsChild>
                    <w:div w:id="15806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07730">
      <w:bodyDiv w:val="1"/>
      <w:marLeft w:val="0"/>
      <w:marRight w:val="0"/>
      <w:marTop w:val="0"/>
      <w:marBottom w:val="0"/>
      <w:divBdr>
        <w:top w:val="none" w:sz="0" w:space="0" w:color="auto"/>
        <w:left w:val="none" w:sz="0" w:space="0" w:color="auto"/>
        <w:bottom w:val="none" w:sz="0" w:space="0" w:color="auto"/>
        <w:right w:val="none" w:sz="0" w:space="0" w:color="auto"/>
      </w:divBdr>
      <w:divsChild>
        <w:div w:id="591352689">
          <w:marLeft w:val="0"/>
          <w:marRight w:val="0"/>
          <w:marTop w:val="315"/>
          <w:marBottom w:val="0"/>
          <w:divBdr>
            <w:top w:val="none" w:sz="0" w:space="0" w:color="auto"/>
            <w:left w:val="none" w:sz="0" w:space="0" w:color="auto"/>
            <w:bottom w:val="none" w:sz="0" w:space="0" w:color="auto"/>
            <w:right w:val="none" w:sz="0" w:space="0" w:color="auto"/>
          </w:divBdr>
          <w:divsChild>
            <w:div w:id="6721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8271">
      <w:bodyDiv w:val="1"/>
      <w:marLeft w:val="0"/>
      <w:marRight w:val="0"/>
      <w:marTop w:val="0"/>
      <w:marBottom w:val="0"/>
      <w:divBdr>
        <w:top w:val="none" w:sz="0" w:space="0" w:color="auto"/>
        <w:left w:val="none" w:sz="0" w:space="0" w:color="auto"/>
        <w:bottom w:val="none" w:sz="0" w:space="0" w:color="auto"/>
        <w:right w:val="none" w:sz="0" w:space="0" w:color="auto"/>
      </w:divBdr>
      <w:divsChild>
        <w:div w:id="682165458">
          <w:marLeft w:val="-150"/>
          <w:marRight w:val="-150"/>
          <w:marTop w:val="0"/>
          <w:marBottom w:val="0"/>
          <w:divBdr>
            <w:top w:val="none" w:sz="0" w:space="0" w:color="auto"/>
            <w:left w:val="none" w:sz="0" w:space="0" w:color="auto"/>
            <w:bottom w:val="none" w:sz="0" w:space="0" w:color="auto"/>
            <w:right w:val="none" w:sz="0" w:space="0" w:color="auto"/>
          </w:divBdr>
          <w:divsChild>
            <w:div w:id="281150318">
              <w:marLeft w:val="0"/>
              <w:marRight w:val="0"/>
              <w:marTop w:val="0"/>
              <w:marBottom w:val="0"/>
              <w:divBdr>
                <w:top w:val="none" w:sz="0" w:space="0" w:color="auto"/>
                <w:left w:val="none" w:sz="0" w:space="0" w:color="auto"/>
                <w:bottom w:val="none" w:sz="0" w:space="0" w:color="auto"/>
                <w:right w:val="none" w:sz="0" w:space="0" w:color="auto"/>
              </w:divBdr>
              <w:divsChild>
                <w:div w:id="1435976965">
                  <w:marLeft w:val="0"/>
                  <w:marRight w:val="0"/>
                  <w:marTop w:val="0"/>
                  <w:marBottom w:val="0"/>
                  <w:divBdr>
                    <w:top w:val="none" w:sz="0" w:space="0" w:color="auto"/>
                    <w:left w:val="none" w:sz="0" w:space="0" w:color="auto"/>
                    <w:bottom w:val="none" w:sz="0" w:space="0" w:color="auto"/>
                    <w:right w:val="none" w:sz="0" w:space="0" w:color="auto"/>
                  </w:divBdr>
                  <w:divsChild>
                    <w:div w:id="992678248">
                      <w:marLeft w:val="0"/>
                      <w:marRight w:val="0"/>
                      <w:marTop w:val="0"/>
                      <w:marBottom w:val="0"/>
                      <w:divBdr>
                        <w:top w:val="none" w:sz="0" w:space="0" w:color="auto"/>
                        <w:left w:val="none" w:sz="0" w:space="0" w:color="auto"/>
                        <w:bottom w:val="none" w:sz="0" w:space="0" w:color="auto"/>
                        <w:right w:val="none" w:sz="0" w:space="0" w:color="auto"/>
                      </w:divBdr>
                    </w:div>
                  </w:divsChild>
                </w:div>
                <w:div w:id="387608227">
                  <w:marLeft w:val="0"/>
                  <w:marRight w:val="0"/>
                  <w:marTop w:val="0"/>
                  <w:marBottom w:val="0"/>
                  <w:divBdr>
                    <w:top w:val="none" w:sz="0" w:space="0" w:color="auto"/>
                    <w:left w:val="none" w:sz="0" w:space="0" w:color="auto"/>
                    <w:bottom w:val="none" w:sz="0" w:space="0" w:color="auto"/>
                    <w:right w:val="none" w:sz="0" w:space="0" w:color="auto"/>
                  </w:divBdr>
                  <w:divsChild>
                    <w:div w:id="16702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94564">
          <w:marLeft w:val="-150"/>
          <w:marRight w:val="-150"/>
          <w:marTop w:val="0"/>
          <w:marBottom w:val="0"/>
          <w:divBdr>
            <w:top w:val="none" w:sz="0" w:space="0" w:color="auto"/>
            <w:left w:val="none" w:sz="0" w:space="0" w:color="auto"/>
            <w:bottom w:val="none" w:sz="0" w:space="0" w:color="auto"/>
            <w:right w:val="none" w:sz="0" w:space="0" w:color="auto"/>
          </w:divBdr>
          <w:divsChild>
            <w:div w:id="522089213">
              <w:marLeft w:val="0"/>
              <w:marRight w:val="0"/>
              <w:marTop w:val="0"/>
              <w:marBottom w:val="0"/>
              <w:divBdr>
                <w:top w:val="none" w:sz="0" w:space="0" w:color="auto"/>
                <w:left w:val="none" w:sz="0" w:space="0" w:color="auto"/>
                <w:bottom w:val="none" w:sz="0" w:space="0" w:color="auto"/>
                <w:right w:val="none" w:sz="0" w:space="0" w:color="auto"/>
              </w:divBdr>
              <w:divsChild>
                <w:div w:id="1100568770">
                  <w:marLeft w:val="0"/>
                  <w:marRight w:val="0"/>
                  <w:marTop w:val="0"/>
                  <w:marBottom w:val="0"/>
                  <w:divBdr>
                    <w:top w:val="none" w:sz="0" w:space="0" w:color="auto"/>
                    <w:left w:val="none" w:sz="0" w:space="0" w:color="auto"/>
                    <w:bottom w:val="none" w:sz="0" w:space="0" w:color="auto"/>
                    <w:right w:val="none" w:sz="0" w:space="0" w:color="auto"/>
                  </w:divBdr>
                  <w:divsChild>
                    <w:div w:id="2080519518">
                      <w:marLeft w:val="0"/>
                      <w:marRight w:val="0"/>
                      <w:marTop w:val="0"/>
                      <w:marBottom w:val="0"/>
                      <w:divBdr>
                        <w:top w:val="none" w:sz="0" w:space="0" w:color="auto"/>
                        <w:left w:val="none" w:sz="0" w:space="0" w:color="auto"/>
                        <w:bottom w:val="none" w:sz="0" w:space="0" w:color="auto"/>
                        <w:right w:val="none" w:sz="0" w:space="0" w:color="auto"/>
                      </w:divBdr>
                    </w:div>
                    <w:div w:id="412514694">
                      <w:marLeft w:val="0"/>
                      <w:marRight w:val="0"/>
                      <w:marTop w:val="0"/>
                      <w:marBottom w:val="0"/>
                      <w:divBdr>
                        <w:top w:val="none" w:sz="0" w:space="0" w:color="auto"/>
                        <w:left w:val="none" w:sz="0" w:space="0" w:color="auto"/>
                        <w:bottom w:val="none" w:sz="0" w:space="0" w:color="auto"/>
                        <w:right w:val="none" w:sz="0" w:space="0" w:color="auto"/>
                      </w:divBdr>
                      <w:divsChild>
                        <w:div w:id="1231622152">
                          <w:marLeft w:val="0"/>
                          <w:marRight w:val="0"/>
                          <w:marTop w:val="0"/>
                          <w:marBottom w:val="0"/>
                          <w:divBdr>
                            <w:top w:val="none" w:sz="0" w:space="0" w:color="auto"/>
                            <w:left w:val="none" w:sz="0" w:space="0" w:color="auto"/>
                            <w:bottom w:val="none" w:sz="0" w:space="0" w:color="auto"/>
                            <w:right w:val="none" w:sz="0" w:space="0" w:color="auto"/>
                          </w:divBdr>
                          <w:divsChild>
                            <w:div w:id="1284769278">
                              <w:marLeft w:val="0"/>
                              <w:marRight w:val="0"/>
                              <w:marTop w:val="0"/>
                              <w:marBottom w:val="0"/>
                              <w:divBdr>
                                <w:top w:val="none" w:sz="0" w:space="0" w:color="auto"/>
                                <w:left w:val="none" w:sz="0" w:space="0" w:color="auto"/>
                                <w:bottom w:val="none" w:sz="0" w:space="0" w:color="auto"/>
                                <w:right w:val="none" w:sz="0" w:space="0" w:color="auto"/>
                              </w:divBdr>
                            </w:div>
                            <w:div w:id="1902519501">
                              <w:marLeft w:val="0"/>
                              <w:marRight w:val="0"/>
                              <w:marTop w:val="0"/>
                              <w:marBottom w:val="0"/>
                              <w:divBdr>
                                <w:top w:val="none" w:sz="0" w:space="0" w:color="auto"/>
                                <w:left w:val="none" w:sz="0" w:space="0" w:color="auto"/>
                                <w:bottom w:val="none" w:sz="0" w:space="0" w:color="auto"/>
                                <w:right w:val="none" w:sz="0" w:space="0" w:color="auto"/>
                              </w:divBdr>
                            </w:div>
                            <w:div w:id="835924368">
                              <w:marLeft w:val="0"/>
                              <w:marRight w:val="0"/>
                              <w:marTop w:val="0"/>
                              <w:marBottom w:val="0"/>
                              <w:divBdr>
                                <w:top w:val="none" w:sz="0" w:space="0" w:color="auto"/>
                                <w:left w:val="none" w:sz="0" w:space="0" w:color="auto"/>
                                <w:bottom w:val="none" w:sz="0" w:space="0" w:color="auto"/>
                                <w:right w:val="none" w:sz="0" w:space="0" w:color="auto"/>
                              </w:divBdr>
                            </w:div>
                            <w:div w:id="1820611359">
                              <w:marLeft w:val="0"/>
                              <w:marRight w:val="0"/>
                              <w:marTop w:val="0"/>
                              <w:marBottom w:val="0"/>
                              <w:divBdr>
                                <w:top w:val="none" w:sz="0" w:space="0" w:color="auto"/>
                                <w:left w:val="none" w:sz="0" w:space="0" w:color="auto"/>
                                <w:bottom w:val="none" w:sz="0" w:space="0" w:color="auto"/>
                                <w:right w:val="none" w:sz="0" w:space="0" w:color="auto"/>
                              </w:divBdr>
                            </w:div>
                            <w:div w:id="302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727539">
              <w:marLeft w:val="0"/>
              <w:marRight w:val="0"/>
              <w:marTop w:val="0"/>
              <w:marBottom w:val="0"/>
              <w:divBdr>
                <w:top w:val="none" w:sz="0" w:space="0" w:color="auto"/>
                <w:left w:val="none" w:sz="0" w:space="0" w:color="auto"/>
                <w:bottom w:val="none" w:sz="0" w:space="0" w:color="auto"/>
                <w:right w:val="none" w:sz="0" w:space="0" w:color="auto"/>
              </w:divBdr>
              <w:divsChild>
                <w:div w:id="1749497839">
                  <w:marLeft w:val="0"/>
                  <w:marRight w:val="0"/>
                  <w:marTop w:val="0"/>
                  <w:marBottom w:val="0"/>
                  <w:divBdr>
                    <w:top w:val="none" w:sz="0" w:space="0" w:color="auto"/>
                    <w:left w:val="none" w:sz="0" w:space="0" w:color="auto"/>
                    <w:bottom w:val="none" w:sz="0" w:space="0" w:color="auto"/>
                    <w:right w:val="none" w:sz="0" w:space="0" w:color="auto"/>
                  </w:divBdr>
                  <w:divsChild>
                    <w:div w:id="2145342829">
                      <w:marLeft w:val="0"/>
                      <w:marRight w:val="0"/>
                      <w:marTop w:val="0"/>
                      <w:marBottom w:val="0"/>
                      <w:divBdr>
                        <w:top w:val="none" w:sz="0" w:space="0" w:color="auto"/>
                        <w:left w:val="none" w:sz="0" w:space="0" w:color="auto"/>
                        <w:bottom w:val="none" w:sz="0" w:space="0" w:color="auto"/>
                        <w:right w:val="none" w:sz="0" w:space="0" w:color="auto"/>
                      </w:divBdr>
                      <w:divsChild>
                        <w:div w:id="434131353">
                          <w:marLeft w:val="0"/>
                          <w:marRight w:val="0"/>
                          <w:marTop w:val="0"/>
                          <w:marBottom w:val="0"/>
                          <w:divBdr>
                            <w:top w:val="none" w:sz="0" w:space="0" w:color="auto"/>
                            <w:left w:val="none" w:sz="0" w:space="0" w:color="auto"/>
                            <w:bottom w:val="none" w:sz="0" w:space="0" w:color="auto"/>
                            <w:right w:val="none" w:sz="0" w:space="0" w:color="auto"/>
                          </w:divBdr>
                        </w:div>
                      </w:divsChild>
                    </w:div>
                    <w:div w:id="203836325">
                      <w:marLeft w:val="0"/>
                      <w:marRight w:val="0"/>
                      <w:marTop w:val="0"/>
                      <w:marBottom w:val="450"/>
                      <w:divBdr>
                        <w:top w:val="none" w:sz="0" w:space="0" w:color="auto"/>
                        <w:left w:val="none" w:sz="0" w:space="0" w:color="auto"/>
                        <w:bottom w:val="none" w:sz="0" w:space="0" w:color="auto"/>
                        <w:right w:val="none" w:sz="0" w:space="0" w:color="auto"/>
                      </w:divBdr>
                    </w:div>
                    <w:div w:id="239020875">
                      <w:marLeft w:val="0"/>
                      <w:marRight w:val="0"/>
                      <w:marTop w:val="0"/>
                      <w:marBottom w:val="0"/>
                      <w:divBdr>
                        <w:top w:val="none" w:sz="0" w:space="0" w:color="auto"/>
                        <w:left w:val="none" w:sz="0" w:space="0" w:color="auto"/>
                        <w:bottom w:val="none" w:sz="0" w:space="0" w:color="auto"/>
                        <w:right w:val="none" w:sz="0" w:space="0" w:color="auto"/>
                      </w:divBdr>
                      <w:divsChild>
                        <w:div w:id="1580169961">
                          <w:marLeft w:val="-150"/>
                          <w:marRight w:val="-150"/>
                          <w:marTop w:val="0"/>
                          <w:marBottom w:val="0"/>
                          <w:divBdr>
                            <w:top w:val="none" w:sz="0" w:space="0" w:color="auto"/>
                            <w:left w:val="none" w:sz="0" w:space="0" w:color="auto"/>
                            <w:bottom w:val="none" w:sz="0" w:space="0" w:color="auto"/>
                            <w:right w:val="none" w:sz="0" w:space="0" w:color="auto"/>
                          </w:divBdr>
                          <w:divsChild>
                            <w:div w:id="654460000">
                              <w:marLeft w:val="0"/>
                              <w:marRight w:val="0"/>
                              <w:marTop w:val="0"/>
                              <w:marBottom w:val="0"/>
                              <w:divBdr>
                                <w:top w:val="none" w:sz="0" w:space="0" w:color="auto"/>
                                <w:left w:val="none" w:sz="0" w:space="0" w:color="auto"/>
                                <w:bottom w:val="none" w:sz="0" w:space="0" w:color="auto"/>
                                <w:right w:val="none" w:sz="0" w:space="0" w:color="auto"/>
                              </w:divBdr>
                            </w:div>
                            <w:div w:id="808403164">
                              <w:marLeft w:val="0"/>
                              <w:marRight w:val="0"/>
                              <w:marTop w:val="0"/>
                              <w:marBottom w:val="0"/>
                              <w:divBdr>
                                <w:top w:val="none" w:sz="0" w:space="0" w:color="auto"/>
                                <w:left w:val="none" w:sz="0" w:space="0" w:color="auto"/>
                                <w:bottom w:val="none" w:sz="0" w:space="0" w:color="auto"/>
                                <w:right w:val="none" w:sz="0" w:space="0" w:color="auto"/>
                              </w:divBdr>
                              <w:divsChild>
                                <w:div w:id="9091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206090">
      <w:bodyDiv w:val="1"/>
      <w:marLeft w:val="0"/>
      <w:marRight w:val="0"/>
      <w:marTop w:val="0"/>
      <w:marBottom w:val="0"/>
      <w:divBdr>
        <w:top w:val="none" w:sz="0" w:space="0" w:color="auto"/>
        <w:left w:val="none" w:sz="0" w:space="0" w:color="auto"/>
        <w:bottom w:val="none" w:sz="0" w:space="0" w:color="auto"/>
        <w:right w:val="none" w:sz="0" w:space="0" w:color="auto"/>
      </w:divBdr>
      <w:divsChild>
        <w:div w:id="557398856">
          <w:marLeft w:val="0"/>
          <w:marRight w:val="0"/>
          <w:marTop w:val="0"/>
          <w:marBottom w:val="0"/>
          <w:divBdr>
            <w:top w:val="none" w:sz="0" w:space="0" w:color="auto"/>
            <w:left w:val="none" w:sz="0" w:space="0" w:color="auto"/>
            <w:bottom w:val="single" w:sz="18" w:space="0" w:color="161616"/>
            <w:right w:val="none" w:sz="0" w:space="0" w:color="auto"/>
          </w:divBdr>
          <w:divsChild>
            <w:div w:id="246498320">
              <w:marLeft w:val="0"/>
              <w:marRight w:val="0"/>
              <w:marTop w:val="0"/>
              <w:marBottom w:val="0"/>
              <w:divBdr>
                <w:top w:val="none" w:sz="0" w:space="0" w:color="auto"/>
                <w:left w:val="none" w:sz="0" w:space="0" w:color="auto"/>
                <w:bottom w:val="none" w:sz="0" w:space="0" w:color="auto"/>
                <w:right w:val="none" w:sz="0" w:space="0" w:color="auto"/>
              </w:divBdr>
            </w:div>
            <w:div w:id="715659957">
              <w:marLeft w:val="0"/>
              <w:marRight w:val="0"/>
              <w:marTop w:val="0"/>
              <w:marBottom w:val="0"/>
              <w:divBdr>
                <w:top w:val="none" w:sz="0" w:space="0" w:color="auto"/>
                <w:left w:val="none" w:sz="0" w:space="0" w:color="auto"/>
                <w:bottom w:val="none" w:sz="0" w:space="0" w:color="auto"/>
                <w:right w:val="none" w:sz="0" w:space="0" w:color="auto"/>
              </w:divBdr>
            </w:div>
            <w:div w:id="720592440">
              <w:marLeft w:val="0"/>
              <w:marRight w:val="0"/>
              <w:marTop w:val="0"/>
              <w:marBottom w:val="0"/>
              <w:divBdr>
                <w:top w:val="none" w:sz="0" w:space="0" w:color="auto"/>
                <w:left w:val="none" w:sz="0" w:space="0" w:color="auto"/>
                <w:bottom w:val="none" w:sz="0" w:space="0" w:color="auto"/>
                <w:right w:val="none" w:sz="0" w:space="0" w:color="auto"/>
              </w:divBdr>
            </w:div>
            <w:div w:id="989871164">
              <w:marLeft w:val="0"/>
              <w:marRight w:val="0"/>
              <w:marTop w:val="0"/>
              <w:marBottom w:val="0"/>
              <w:divBdr>
                <w:top w:val="none" w:sz="0" w:space="0" w:color="auto"/>
                <w:left w:val="none" w:sz="0" w:space="0" w:color="auto"/>
                <w:bottom w:val="none" w:sz="0" w:space="0" w:color="auto"/>
                <w:right w:val="none" w:sz="0" w:space="0" w:color="auto"/>
              </w:divBdr>
            </w:div>
            <w:div w:id="1097598900">
              <w:marLeft w:val="0"/>
              <w:marRight w:val="0"/>
              <w:marTop w:val="0"/>
              <w:marBottom w:val="0"/>
              <w:divBdr>
                <w:top w:val="none" w:sz="0" w:space="0" w:color="auto"/>
                <w:left w:val="none" w:sz="0" w:space="0" w:color="auto"/>
                <w:bottom w:val="none" w:sz="0" w:space="0" w:color="auto"/>
                <w:right w:val="none" w:sz="0" w:space="0" w:color="auto"/>
              </w:divBdr>
            </w:div>
            <w:div w:id="1363557278">
              <w:marLeft w:val="0"/>
              <w:marRight w:val="0"/>
              <w:marTop w:val="0"/>
              <w:marBottom w:val="0"/>
              <w:divBdr>
                <w:top w:val="none" w:sz="0" w:space="0" w:color="auto"/>
                <w:left w:val="none" w:sz="0" w:space="0" w:color="auto"/>
                <w:bottom w:val="none" w:sz="0" w:space="0" w:color="auto"/>
                <w:right w:val="none" w:sz="0" w:space="0" w:color="auto"/>
              </w:divBdr>
            </w:div>
            <w:div w:id="1370109474">
              <w:marLeft w:val="0"/>
              <w:marRight w:val="0"/>
              <w:marTop w:val="0"/>
              <w:marBottom w:val="0"/>
              <w:divBdr>
                <w:top w:val="none" w:sz="0" w:space="0" w:color="auto"/>
                <w:left w:val="none" w:sz="0" w:space="0" w:color="auto"/>
                <w:bottom w:val="none" w:sz="0" w:space="0" w:color="auto"/>
                <w:right w:val="none" w:sz="0" w:space="0" w:color="auto"/>
              </w:divBdr>
            </w:div>
            <w:div w:id="1575969626">
              <w:marLeft w:val="0"/>
              <w:marRight w:val="0"/>
              <w:marTop w:val="0"/>
              <w:marBottom w:val="0"/>
              <w:divBdr>
                <w:top w:val="none" w:sz="0" w:space="0" w:color="auto"/>
                <w:left w:val="none" w:sz="0" w:space="0" w:color="auto"/>
                <w:bottom w:val="none" w:sz="0" w:space="0" w:color="auto"/>
                <w:right w:val="none" w:sz="0" w:space="0" w:color="auto"/>
              </w:divBdr>
              <w:divsChild>
                <w:div w:id="207764006">
                  <w:marLeft w:val="0"/>
                  <w:marRight w:val="0"/>
                  <w:marTop w:val="0"/>
                  <w:marBottom w:val="0"/>
                  <w:divBdr>
                    <w:top w:val="none" w:sz="0" w:space="0" w:color="auto"/>
                    <w:left w:val="none" w:sz="0" w:space="0" w:color="auto"/>
                    <w:bottom w:val="none" w:sz="0" w:space="0" w:color="auto"/>
                    <w:right w:val="none" w:sz="0" w:space="0" w:color="auto"/>
                  </w:divBdr>
                </w:div>
                <w:div w:id="2791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0037">
      <w:bodyDiv w:val="1"/>
      <w:marLeft w:val="0"/>
      <w:marRight w:val="0"/>
      <w:marTop w:val="0"/>
      <w:marBottom w:val="0"/>
      <w:divBdr>
        <w:top w:val="none" w:sz="0" w:space="0" w:color="auto"/>
        <w:left w:val="none" w:sz="0" w:space="0" w:color="auto"/>
        <w:bottom w:val="none" w:sz="0" w:space="0" w:color="auto"/>
        <w:right w:val="none" w:sz="0" w:space="0" w:color="auto"/>
      </w:divBdr>
      <w:divsChild>
        <w:div w:id="535389156">
          <w:marLeft w:val="0"/>
          <w:marRight w:val="0"/>
          <w:marTop w:val="0"/>
          <w:marBottom w:val="270"/>
          <w:divBdr>
            <w:top w:val="none" w:sz="0" w:space="0" w:color="auto"/>
            <w:left w:val="none" w:sz="0" w:space="0" w:color="auto"/>
            <w:bottom w:val="none" w:sz="0" w:space="0" w:color="auto"/>
            <w:right w:val="none" w:sz="0" w:space="0" w:color="auto"/>
          </w:divBdr>
        </w:div>
        <w:div w:id="1091972121">
          <w:marLeft w:val="0"/>
          <w:marRight w:val="0"/>
          <w:marTop w:val="0"/>
          <w:marBottom w:val="270"/>
          <w:divBdr>
            <w:top w:val="none" w:sz="0" w:space="0" w:color="auto"/>
            <w:left w:val="none" w:sz="0" w:space="0" w:color="auto"/>
            <w:bottom w:val="none" w:sz="0" w:space="0" w:color="auto"/>
            <w:right w:val="none" w:sz="0" w:space="0" w:color="auto"/>
          </w:divBdr>
        </w:div>
      </w:divsChild>
    </w:div>
    <w:div w:id="1150094507">
      <w:bodyDiv w:val="1"/>
      <w:marLeft w:val="0"/>
      <w:marRight w:val="0"/>
      <w:marTop w:val="0"/>
      <w:marBottom w:val="0"/>
      <w:divBdr>
        <w:top w:val="none" w:sz="0" w:space="0" w:color="auto"/>
        <w:left w:val="none" w:sz="0" w:space="0" w:color="auto"/>
        <w:bottom w:val="none" w:sz="0" w:space="0" w:color="auto"/>
        <w:right w:val="none" w:sz="0" w:space="0" w:color="auto"/>
      </w:divBdr>
      <w:divsChild>
        <w:div w:id="403138522">
          <w:marLeft w:val="0"/>
          <w:marRight w:val="0"/>
          <w:marTop w:val="240"/>
          <w:marBottom w:val="480"/>
          <w:divBdr>
            <w:top w:val="none" w:sz="0" w:space="0" w:color="auto"/>
            <w:left w:val="none" w:sz="0" w:space="0" w:color="auto"/>
            <w:bottom w:val="none" w:sz="0" w:space="0" w:color="auto"/>
            <w:right w:val="none" w:sz="0" w:space="0" w:color="auto"/>
          </w:divBdr>
        </w:div>
      </w:divsChild>
    </w:div>
    <w:div w:id="1150250289">
      <w:bodyDiv w:val="1"/>
      <w:marLeft w:val="0"/>
      <w:marRight w:val="0"/>
      <w:marTop w:val="0"/>
      <w:marBottom w:val="0"/>
      <w:divBdr>
        <w:top w:val="none" w:sz="0" w:space="0" w:color="auto"/>
        <w:left w:val="none" w:sz="0" w:space="0" w:color="auto"/>
        <w:bottom w:val="none" w:sz="0" w:space="0" w:color="auto"/>
        <w:right w:val="none" w:sz="0" w:space="0" w:color="auto"/>
      </w:divBdr>
      <w:divsChild>
        <w:div w:id="1102725600">
          <w:marLeft w:val="-150"/>
          <w:marRight w:val="-150"/>
          <w:marTop w:val="0"/>
          <w:marBottom w:val="0"/>
          <w:divBdr>
            <w:top w:val="none" w:sz="0" w:space="0" w:color="auto"/>
            <w:left w:val="none" w:sz="0" w:space="0" w:color="auto"/>
            <w:bottom w:val="none" w:sz="0" w:space="0" w:color="auto"/>
            <w:right w:val="none" w:sz="0" w:space="0" w:color="auto"/>
          </w:divBdr>
          <w:divsChild>
            <w:div w:id="1248540187">
              <w:marLeft w:val="0"/>
              <w:marRight w:val="0"/>
              <w:marTop w:val="0"/>
              <w:marBottom w:val="0"/>
              <w:divBdr>
                <w:top w:val="none" w:sz="0" w:space="0" w:color="auto"/>
                <w:left w:val="none" w:sz="0" w:space="0" w:color="auto"/>
                <w:bottom w:val="none" w:sz="0" w:space="0" w:color="auto"/>
                <w:right w:val="none" w:sz="0" w:space="0" w:color="auto"/>
              </w:divBdr>
              <w:divsChild>
                <w:div w:id="764694152">
                  <w:marLeft w:val="0"/>
                  <w:marRight w:val="0"/>
                  <w:marTop w:val="0"/>
                  <w:marBottom w:val="0"/>
                  <w:divBdr>
                    <w:top w:val="none" w:sz="0" w:space="0" w:color="auto"/>
                    <w:left w:val="none" w:sz="0" w:space="0" w:color="auto"/>
                    <w:bottom w:val="none" w:sz="0" w:space="0" w:color="auto"/>
                    <w:right w:val="none" w:sz="0" w:space="0" w:color="auto"/>
                  </w:divBdr>
                  <w:divsChild>
                    <w:div w:id="122114488">
                      <w:marLeft w:val="0"/>
                      <w:marRight w:val="0"/>
                      <w:marTop w:val="0"/>
                      <w:marBottom w:val="0"/>
                      <w:divBdr>
                        <w:top w:val="none" w:sz="0" w:space="0" w:color="auto"/>
                        <w:left w:val="none" w:sz="0" w:space="0" w:color="auto"/>
                        <w:bottom w:val="none" w:sz="0" w:space="0" w:color="auto"/>
                        <w:right w:val="none" w:sz="0" w:space="0" w:color="auto"/>
                      </w:divBdr>
                    </w:div>
                    <w:div w:id="1255090606">
                      <w:marLeft w:val="0"/>
                      <w:marRight w:val="0"/>
                      <w:marTop w:val="0"/>
                      <w:marBottom w:val="0"/>
                      <w:divBdr>
                        <w:top w:val="none" w:sz="0" w:space="0" w:color="auto"/>
                        <w:left w:val="none" w:sz="0" w:space="0" w:color="auto"/>
                        <w:bottom w:val="none" w:sz="0" w:space="0" w:color="auto"/>
                        <w:right w:val="none" w:sz="0" w:space="0" w:color="auto"/>
                      </w:divBdr>
                      <w:divsChild>
                        <w:div w:id="11374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5454">
                  <w:marLeft w:val="0"/>
                  <w:marRight w:val="0"/>
                  <w:marTop w:val="0"/>
                  <w:marBottom w:val="0"/>
                  <w:divBdr>
                    <w:top w:val="none" w:sz="0" w:space="0" w:color="auto"/>
                    <w:left w:val="none" w:sz="0" w:space="0" w:color="auto"/>
                    <w:bottom w:val="none" w:sz="0" w:space="0" w:color="auto"/>
                    <w:right w:val="none" w:sz="0" w:space="0" w:color="auto"/>
                  </w:divBdr>
                  <w:divsChild>
                    <w:div w:id="11312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69209">
      <w:bodyDiv w:val="1"/>
      <w:marLeft w:val="0"/>
      <w:marRight w:val="0"/>
      <w:marTop w:val="0"/>
      <w:marBottom w:val="0"/>
      <w:divBdr>
        <w:top w:val="none" w:sz="0" w:space="0" w:color="auto"/>
        <w:left w:val="none" w:sz="0" w:space="0" w:color="auto"/>
        <w:bottom w:val="none" w:sz="0" w:space="0" w:color="auto"/>
        <w:right w:val="none" w:sz="0" w:space="0" w:color="auto"/>
      </w:divBdr>
      <w:divsChild>
        <w:div w:id="228419206">
          <w:marLeft w:val="-225"/>
          <w:marRight w:val="-225"/>
          <w:marTop w:val="0"/>
          <w:marBottom w:val="0"/>
          <w:divBdr>
            <w:top w:val="none" w:sz="0" w:space="0" w:color="auto"/>
            <w:left w:val="none" w:sz="0" w:space="0" w:color="auto"/>
            <w:bottom w:val="none" w:sz="0" w:space="0" w:color="auto"/>
            <w:right w:val="none" w:sz="0" w:space="0" w:color="auto"/>
          </w:divBdr>
        </w:div>
        <w:div w:id="1372145824">
          <w:marLeft w:val="-225"/>
          <w:marRight w:val="-225"/>
          <w:marTop w:val="0"/>
          <w:marBottom w:val="0"/>
          <w:divBdr>
            <w:top w:val="none" w:sz="0" w:space="0" w:color="auto"/>
            <w:left w:val="none" w:sz="0" w:space="0" w:color="auto"/>
            <w:bottom w:val="none" w:sz="0" w:space="0" w:color="auto"/>
            <w:right w:val="none" w:sz="0" w:space="0" w:color="auto"/>
          </w:divBdr>
          <w:divsChild>
            <w:div w:id="254561361">
              <w:marLeft w:val="0"/>
              <w:marRight w:val="0"/>
              <w:marTop w:val="0"/>
              <w:marBottom w:val="0"/>
              <w:divBdr>
                <w:top w:val="none" w:sz="0" w:space="0" w:color="auto"/>
                <w:left w:val="none" w:sz="0" w:space="0" w:color="auto"/>
                <w:bottom w:val="none" w:sz="0" w:space="0" w:color="auto"/>
                <w:right w:val="none" w:sz="0" w:space="0" w:color="auto"/>
              </w:divBdr>
              <w:divsChild>
                <w:div w:id="15810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4238">
      <w:bodyDiv w:val="1"/>
      <w:marLeft w:val="0"/>
      <w:marRight w:val="0"/>
      <w:marTop w:val="0"/>
      <w:marBottom w:val="0"/>
      <w:divBdr>
        <w:top w:val="none" w:sz="0" w:space="0" w:color="auto"/>
        <w:left w:val="none" w:sz="0" w:space="0" w:color="auto"/>
        <w:bottom w:val="none" w:sz="0" w:space="0" w:color="auto"/>
        <w:right w:val="none" w:sz="0" w:space="0" w:color="auto"/>
      </w:divBdr>
    </w:div>
    <w:div w:id="1150948126">
      <w:bodyDiv w:val="1"/>
      <w:marLeft w:val="0"/>
      <w:marRight w:val="0"/>
      <w:marTop w:val="0"/>
      <w:marBottom w:val="0"/>
      <w:divBdr>
        <w:top w:val="none" w:sz="0" w:space="0" w:color="auto"/>
        <w:left w:val="none" w:sz="0" w:space="0" w:color="auto"/>
        <w:bottom w:val="none" w:sz="0" w:space="0" w:color="auto"/>
        <w:right w:val="none" w:sz="0" w:space="0" w:color="auto"/>
      </w:divBdr>
      <w:divsChild>
        <w:div w:id="184371888">
          <w:marLeft w:val="0"/>
          <w:marRight w:val="0"/>
          <w:marTop w:val="0"/>
          <w:marBottom w:val="0"/>
          <w:divBdr>
            <w:top w:val="none" w:sz="0" w:space="0" w:color="auto"/>
            <w:left w:val="none" w:sz="0" w:space="0" w:color="auto"/>
            <w:bottom w:val="none" w:sz="0" w:space="0" w:color="auto"/>
            <w:right w:val="none" w:sz="0" w:space="0" w:color="auto"/>
          </w:divBdr>
        </w:div>
        <w:div w:id="225603572">
          <w:marLeft w:val="0"/>
          <w:marRight w:val="0"/>
          <w:marTop w:val="0"/>
          <w:marBottom w:val="0"/>
          <w:divBdr>
            <w:top w:val="none" w:sz="0" w:space="0" w:color="auto"/>
            <w:left w:val="none" w:sz="0" w:space="0" w:color="auto"/>
            <w:bottom w:val="none" w:sz="0" w:space="0" w:color="auto"/>
            <w:right w:val="none" w:sz="0" w:space="0" w:color="auto"/>
          </w:divBdr>
        </w:div>
        <w:div w:id="609435330">
          <w:marLeft w:val="0"/>
          <w:marRight w:val="0"/>
          <w:marTop w:val="456"/>
          <w:marBottom w:val="0"/>
          <w:divBdr>
            <w:top w:val="none" w:sz="0" w:space="0" w:color="auto"/>
            <w:left w:val="none" w:sz="0" w:space="0" w:color="auto"/>
            <w:bottom w:val="none" w:sz="0" w:space="0" w:color="auto"/>
            <w:right w:val="none" w:sz="0" w:space="0" w:color="auto"/>
          </w:divBdr>
          <w:divsChild>
            <w:div w:id="15260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8139">
      <w:bodyDiv w:val="1"/>
      <w:marLeft w:val="0"/>
      <w:marRight w:val="0"/>
      <w:marTop w:val="0"/>
      <w:marBottom w:val="0"/>
      <w:divBdr>
        <w:top w:val="none" w:sz="0" w:space="0" w:color="auto"/>
        <w:left w:val="none" w:sz="0" w:space="0" w:color="auto"/>
        <w:bottom w:val="none" w:sz="0" w:space="0" w:color="auto"/>
        <w:right w:val="none" w:sz="0" w:space="0" w:color="auto"/>
      </w:divBdr>
      <w:divsChild>
        <w:div w:id="1231765243">
          <w:marLeft w:val="-150"/>
          <w:marRight w:val="-150"/>
          <w:marTop w:val="0"/>
          <w:marBottom w:val="0"/>
          <w:divBdr>
            <w:top w:val="none" w:sz="0" w:space="0" w:color="auto"/>
            <w:left w:val="none" w:sz="0" w:space="0" w:color="auto"/>
            <w:bottom w:val="none" w:sz="0" w:space="0" w:color="auto"/>
            <w:right w:val="none" w:sz="0" w:space="0" w:color="auto"/>
          </w:divBdr>
          <w:divsChild>
            <w:div w:id="281348346">
              <w:marLeft w:val="0"/>
              <w:marRight w:val="0"/>
              <w:marTop w:val="0"/>
              <w:marBottom w:val="0"/>
              <w:divBdr>
                <w:top w:val="none" w:sz="0" w:space="0" w:color="auto"/>
                <w:left w:val="none" w:sz="0" w:space="0" w:color="auto"/>
                <w:bottom w:val="none" w:sz="0" w:space="0" w:color="auto"/>
                <w:right w:val="none" w:sz="0" w:space="0" w:color="auto"/>
              </w:divBdr>
              <w:divsChild>
                <w:div w:id="1006981943">
                  <w:marLeft w:val="0"/>
                  <w:marRight w:val="0"/>
                  <w:marTop w:val="0"/>
                  <w:marBottom w:val="0"/>
                  <w:divBdr>
                    <w:top w:val="none" w:sz="0" w:space="0" w:color="auto"/>
                    <w:left w:val="none" w:sz="0" w:space="0" w:color="auto"/>
                    <w:bottom w:val="none" w:sz="0" w:space="0" w:color="auto"/>
                    <w:right w:val="none" w:sz="0" w:space="0" w:color="auto"/>
                  </w:divBdr>
                  <w:divsChild>
                    <w:div w:id="303850931">
                      <w:marLeft w:val="0"/>
                      <w:marRight w:val="0"/>
                      <w:marTop w:val="0"/>
                      <w:marBottom w:val="0"/>
                      <w:divBdr>
                        <w:top w:val="none" w:sz="0" w:space="0" w:color="auto"/>
                        <w:left w:val="none" w:sz="0" w:space="0" w:color="auto"/>
                        <w:bottom w:val="none" w:sz="0" w:space="0" w:color="auto"/>
                        <w:right w:val="none" w:sz="0" w:space="0" w:color="auto"/>
                      </w:divBdr>
                    </w:div>
                    <w:div w:id="347608013">
                      <w:marLeft w:val="0"/>
                      <w:marRight w:val="0"/>
                      <w:marTop w:val="0"/>
                      <w:marBottom w:val="0"/>
                      <w:divBdr>
                        <w:top w:val="none" w:sz="0" w:space="0" w:color="auto"/>
                        <w:left w:val="none" w:sz="0" w:space="0" w:color="auto"/>
                        <w:bottom w:val="none" w:sz="0" w:space="0" w:color="auto"/>
                        <w:right w:val="none" w:sz="0" w:space="0" w:color="auto"/>
                      </w:divBdr>
                      <w:divsChild>
                        <w:div w:id="728304788">
                          <w:marLeft w:val="0"/>
                          <w:marRight w:val="0"/>
                          <w:marTop w:val="0"/>
                          <w:marBottom w:val="0"/>
                          <w:divBdr>
                            <w:top w:val="none" w:sz="0" w:space="0" w:color="auto"/>
                            <w:left w:val="none" w:sz="0" w:space="0" w:color="auto"/>
                            <w:bottom w:val="none" w:sz="0" w:space="0" w:color="auto"/>
                            <w:right w:val="none" w:sz="0" w:space="0" w:color="auto"/>
                          </w:divBdr>
                          <w:divsChild>
                            <w:div w:id="15668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55035">
              <w:marLeft w:val="0"/>
              <w:marRight w:val="0"/>
              <w:marTop w:val="0"/>
              <w:marBottom w:val="0"/>
              <w:divBdr>
                <w:top w:val="none" w:sz="0" w:space="0" w:color="auto"/>
                <w:left w:val="none" w:sz="0" w:space="0" w:color="auto"/>
                <w:bottom w:val="none" w:sz="0" w:space="0" w:color="auto"/>
                <w:right w:val="none" w:sz="0" w:space="0" w:color="auto"/>
              </w:divBdr>
              <w:divsChild>
                <w:div w:id="600916551">
                  <w:marLeft w:val="0"/>
                  <w:marRight w:val="0"/>
                  <w:marTop w:val="0"/>
                  <w:marBottom w:val="0"/>
                  <w:divBdr>
                    <w:top w:val="none" w:sz="0" w:space="0" w:color="auto"/>
                    <w:left w:val="none" w:sz="0" w:space="0" w:color="auto"/>
                    <w:bottom w:val="none" w:sz="0" w:space="0" w:color="auto"/>
                    <w:right w:val="none" w:sz="0" w:space="0" w:color="auto"/>
                  </w:divBdr>
                  <w:divsChild>
                    <w:div w:id="81613249">
                      <w:marLeft w:val="0"/>
                      <w:marRight w:val="0"/>
                      <w:marTop w:val="0"/>
                      <w:marBottom w:val="0"/>
                      <w:divBdr>
                        <w:top w:val="none" w:sz="0" w:space="0" w:color="auto"/>
                        <w:left w:val="none" w:sz="0" w:space="0" w:color="auto"/>
                        <w:bottom w:val="none" w:sz="0" w:space="0" w:color="auto"/>
                        <w:right w:val="none" w:sz="0" w:space="0" w:color="auto"/>
                      </w:divBdr>
                      <w:divsChild>
                        <w:div w:id="15632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021671">
      <w:bodyDiv w:val="1"/>
      <w:marLeft w:val="0"/>
      <w:marRight w:val="0"/>
      <w:marTop w:val="0"/>
      <w:marBottom w:val="0"/>
      <w:divBdr>
        <w:top w:val="none" w:sz="0" w:space="0" w:color="auto"/>
        <w:left w:val="none" w:sz="0" w:space="0" w:color="auto"/>
        <w:bottom w:val="none" w:sz="0" w:space="0" w:color="auto"/>
        <w:right w:val="none" w:sz="0" w:space="0" w:color="auto"/>
      </w:divBdr>
      <w:divsChild>
        <w:div w:id="46759032">
          <w:marLeft w:val="-150"/>
          <w:marRight w:val="-150"/>
          <w:marTop w:val="0"/>
          <w:marBottom w:val="0"/>
          <w:divBdr>
            <w:top w:val="none" w:sz="0" w:space="0" w:color="auto"/>
            <w:left w:val="none" w:sz="0" w:space="0" w:color="auto"/>
            <w:bottom w:val="none" w:sz="0" w:space="0" w:color="auto"/>
            <w:right w:val="none" w:sz="0" w:space="0" w:color="auto"/>
          </w:divBdr>
          <w:divsChild>
            <w:div w:id="568272785">
              <w:marLeft w:val="0"/>
              <w:marRight w:val="0"/>
              <w:marTop w:val="0"/>
              <w:marBottom w:val="0"/>
              <w:divBdr>
                <w:top w:val="none" w:sz="0" w:space="0" w:color="auto"/>
                <w:left w:val="none" w:sz="0" w:space="0" w:color="auto"/>
                <w:bottom w:val="none" w:sz="0" w:space="0" w:color="auto"/>
                <w:right w:val="none" w:sz="0" w:space="0" w:color="auto"/>
              </w:divBdr>
              <w:divsChild>
                <w:div w:id="2004552489">
                  <w:marLeft w:val="0"/>
                  <w:marRight w:val="0"/>
                  <w:marTop w:val="0"/>
                  <w:marBottom w:val="0"/>
                  <w:divBdr>
                    <w:top w:val="none" w:sz="0" w:space="0" w:color="auto"/>
                    <w:left w:val="none" w:sz="0" w:space="0" w:color="auto"/>
                    <w:bottom w:val="none" w:sz="0" w:space="0" w:color="auto"/>
                    <w:right w:val="none" w:sz="0" w:space="0" w:color="auto"/>
                  </w:divBdr>
                  <w:divsChild>
                    <w:div w:id="624771774">
                      <w:marLeft w:val="0"/>
                      <w:marRight w:val="0"/>
                      <w:marTop w:val="0"/>
                      <w:marBottom w:val="0"/>
                      <w:divBdr>
                        <w:top w:val="none" w:sz="0" w:space="0" w:color="auto"/>
                        <w:left w:val="none" w:sz="0" w:space="0" w:color="auto"/>
                        <w:bottom w:val="none" w:sz="0" w:space="0" w:color="auto"/>
                        <w:right w:val="none" w:sz="0" w:space="0" w:color="auto"/>
                      </w:divBdr>
                      <w:divsChild>
                        <w:div w:id="2140609969">
                          <w:marLeft w:val="0"/>
                          <w:marRight w:val="0"/>
                          <w:marTop w:val="0"/>
                          <w:marBottom w:val="0"/>
                          <w:divBdr>
                            <w:top w:val="none" w:sz="0" w:space="0" w:color="auto"/>
                            <w:left w:val="none" w:sz="0" w:space="0" w:color="auto"/>
                            <w:bottom w:val="none" w:sz="0" w:space="0" w:color="auto"/>
                            <w:right w:val="none" w:sz="0" w:space="0" w:color="auto"/>
                          </w:divBdr>
                        </w:div>
                      </w:divsChild>
                    </w:div>
                    <w:div w:id="960265605">
                      <w:marLeft w:val="0"/>
                      <w:marRight w:val="0"/>
                      <w:marTop w:val="0"/>
                      <w:marBottom w:val="0"/>
                      <w:divBdr>
                        <w:top w:val="none" w:sz="0" w:space="0" w:color="auto"/>
                        <w:left w:val="none" w:sz="0" w:space="0" w:color="auto"/>
                        <w:bottom w:val="none" w:sz="0" w:space="0" w:color="auto"/>
                        <w:right w:val="none" w:sz="0" w:space="0" w:color="auto"/>
                      </w:divBdr>
                      <w:divsChild>
                        <w:div w:id="879782551">
                          <w:marLeft w:val="-150"/>
                          <w:marRight w:val="-150"/>
                          <w:marTop w:val="0"/>
                          <w:marBottom w:val="0"/>
                          <w:divBdr>
                            <w:top w:val="none" w:sz="0" w:space="0" w:color="auto"/>
                            <w:left w:val="none" w:sz="0" w:space="0" w:color="auto"/>
                            <w:bottom w:val="none" w:sz="0" w:space="0" w:color="auto"/>
                            <w:right w:val="none" w:sz="0" w:space="0" w:color="auto"/>
                          </w:divBdr>
                          <w:divsChild>
                            <w:div w:id="238902607">
                              <w:marLeft w:val="0"/>
                              <w:marRight w:val="0"/>
                              <w:marTop w:val="0"/>
                              <w:marBottom w:val="0"/>
                              <w:divBdr>
                                <w:top w:val="none" w:sz="0" w:space="0" w:color="auto"/>
                                <w:left w:val="none" w:sz="0" w:space="0" w:color="auto"/>
                                <w:bottom w:val="none" w:sz="0" w:space="0" w:color="auto"/>
                                <w:right w:val="none" w:sz="0" w:space="0" w:color="auto"/>
                              </w:divBdr>
                              <w:divsChild>
                                <w:div w:id="319240035">
                                  <w:marLeft w:val="0"/>
                                  <w:marRight w:val="0"/>
                                  <w:marTop w:val="0"/>
                                  <w:marBottom w:val="0"/>
                                  <w:divBdr>
                                    <w:top w:val="none" w:sz="0" w:space="0" w:color="auto"/>
                                    <w:left w:val="none" w:sz="0" w:space="0" w:color="auto"/>
                                    <w:bottom w:val="none" w:sz="0" w:space="0" w:color="auto"/>
                                    <w:right w:val="none" w:sz="0" w:space="0" w:color="auto"/>
                                  </w:divBdr>
                                </w:div>
                              </w:divsChild>
                            </w:div>
                            <w:div w:id="9167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45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42628637">
              <w:marLeft w:val="0"/>
              <w:marRight w:val="0"/>
              <w:marTop w:val="0"/>
              <w:marBottom w:val="0"/>
              <w:divBdr>
                <w:top w:val="none" w:sz="0" w:space="0" w:color="auto"/>
                <w:left w:val="none" w:sz="0" w:space="0" w:color="auto"/>
                <w:bottom w:val="none" w:sz="0" w:space="0" w:color="auto"/>
                <w:right w:val="none" w:sz="0" w:space="0" w:color="auto"/>
              </w:divBdr>
              <w:divsChild>
                <w:div w:id="1232470638">
                  <w:marLeft w:val="0"/>
                  <w:marRight w:val="0"/>
                  <w:marTop w:val="0"/>
                  <w:marBottom w:val="0"/>
                  <w:divBdr>
                    <w:top w:val="none" w:sz="0" w:space="0" w:color="auto"/>
                    <w:left w:val="none" w:sz="0" w:space="0" w:color="auto"/>
                    <w:bottom w:val="none" w:sz="0" w:space="0" w:color="auto"/>
                    <w:right w:val="none" w:sz="0" w:space="0" w:color="auto"/>
                  </w:divBdr>
                  <w:divsChild>
                    <w:div w:id="747920102">
                      <w:marLeft w:val="0"/>
                      <w:marRight w:val="0"/>
                      <w:marTop w:val="0"/>
                      <w:marBottom w:val="0"/>
                      <w:divBdr>
                        <w:top w:val="none" w:sz="0" w:space="0" w:color="auto"/>
                        <w:left w:val="none" w:sz="0" w:space="0" w:color="auto"/>
                        <w:bottom w:val="none" w:sz="0" w:space="0" w:color="auto"/>
                        <w:right w:val="none" w:sz="0" w:space="0" w:color="auto"/>
                      </w:divBdr>
                      <w:divsChild>
                        <w:div w:id="1508866551">
                          <w:marLeft w:val="0"/>
                          <w:marRight w:val="0"/>
                          <w:marTop w:val="0"/>
                          <w:marBottom w:val="0"/>
                          <w:divBdr>
                            <w:top w:val="none" w:sz="0" w:space="0" w:color="auto"/>
                            <w:left w:val="none" w:sz="0" w:space="0" w:color="auto"/>
                            <w:bottom w:val="none" w:sz="0" w:space="0" w:color="auto"/>
                            <w:right w:val="none" w:sz="0" w:space="0" w:color="auto"/>
                          </w:divBdr>
                          <w:divsChild>
                            <w:div w:id="211771563">
                              <w:marLeft w:val="0"/>
                              <w:marRight w:val="0"/>
                              <w:marTop w:val="0"/>
                              <w:marBottom w:val="0"/>
                              <w:divBdr>
                                <w:top w:val="none" w:sz="0" w:space="0" w:color="auto"/>
                                <w:left w:val="none" w:sz="0" w:space="0" w:color="auto"/>
                                <w:bottom w:val="none" w:sz="0" w:space="0" w:color="auto"/>
                                <w:right w:val="none" w:sz="0" w:space="0" w:color="auto"/>
                              </w:divBdr>
                            </w:div>
                            <w:div w:id="969746804">
                              <w:marLeft w:val="0"/>
                              <w:marRight w:val="0"/>
                              <w:marTop w:val="0"/>
                              <w:marBottom w:val="0"/>
                              <w:divBdr>
                                <w:top w:val="none" w:sz="0" w:space="0" w:color="auto"/>
                                <w:left w:val="none" w:sz="0" w:space="0" w:color="auto"/>
                                <w:bottom w:val="none" w:sz="0" w:space="0" w:color="auto"/>
                                <w:right w:val="none" w:sz="0" w:space="0" w:color="auto"/>
                              </w:divBdr>
                            </w:div>
                            <w:div w:id="1310403430">
                              <w:marLeft w:val="0"/>
                              <w:marRight w:val="0"/>
                              <w:marTop w:val="0"/>
                              <w:marBottom w:val="0"/>
                              <w:divBdr>
                                <w:top w:val="none" w:sz="0" w:space="0" w:color="auto"/>
                                <w:left w:val="none" w:sz="0" w:space="0" w:color="auto"/>
                                <w:bottom w:val="none" w:sz="0" w:space="0" w:color="auto"/>
                                <w:right w:val="none" w:sz="0" w:space="0" w:color="auto"/>
                              </w:divBdr>
                            </w:div>
                            <w:div w:id="1635332337">
                              <w:marLeft w:val="0"/>
                              <w:marRight w:val="0"/>
                              <w:marTop w:val="0"/>
                              <w:marBottom w:val="0"/>
                              <w:divBdr>
                                <w:top w:val="none" w:sz="0" w:space="0" w:color="auto"/>
                                <w:left w:val="none" w:sz="0" w:space="0" w:color="auto"/>
                                <w:bottom w:val="none" w:sz="0" w:space="0" w:color="auto"/>
                                <w:right w:val="none" w:sz="0" w:space="0" w:color="auto"/>
                              </w:divBdr>
                            </w:div>
                            <w:div w:id="18521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0463">
          <w:marLeft w:val="-150"/>
          <w:marRight w:val="-150"/>
          <w:marTop w:val="0"/>
          <w:marBottom w:val="0"/>
          <w:divBdr>
            <w:top w:val="none" w:sz="0" w:space="0" w:color="auto"/>
            <w:left w:val="none" w:sz="0" w:space="0" w:color="auto"/>
            <w:bottom w:val="none" w:sz="0" w:space="0" w:color="auto"/>
            <w:right w:val="none" w:sz="0" w:space="0" w:color="auto"/>
          </w:divBdr>
          <w:divsChild>
            <w:div w:id="1424037392">
              <w:marLeft w:val="0"/>
              <w:marRight w:val="0"/>
              <w:marTop w:val="0"/>
              <w:marBottom w:val="0"/>
              <w:divBdr>
                <w:top w:val="none" w:sz="0" w:space="0" w:color="auto"/>
                <w:left w:val="none" w:sz="0" w:space="0" w:color="auto"/>
                <w:bottom w:val="none" w:sz="0" w:space="0" w:color="auto"/>
                <w:right w:val="none" w:sz="0" w:space="0" w:color="auto"/>
              </w:divBdr>
              <w:divsChild>
                <w:div w:id="34816007">
                  <w:marLeft w:val="0"/>
                  <w:marRight w:val="0"/>
                  <w:marTop w:val="0"/>
                  <w:marBottom w:val="0"/>
                  <w:divBdr>
                    <w:top w:val="none" w:sz="0" w:space="0" w:color="auto"/>
                    <w:left w:val="none" w:sz="0" w:space="0" w:color="auto"/>
                    <w:bottom w:val="none" w:sz="0" w:space="0" w:color="auto"/>
                    <w:right w:val="none" w:sz="0" w:space="0" w:color="auto"/>
                  </w:divBdr>
                  <w:divsChild>
                    <w:div w:id="702099045">
                      <w:marLeft w:val="0"/>
                      <w:marRight w:val="0"/>
                      <w:marTop w:val="0"/>
                      <w:marBottom w:val="0"/>
                      <w:divBdr>
                        <w:top w:val="none" w:sz="0" w:space="0" w:color="auto"/>
                        <w:left w:val="none" w:sz="0" w:space="0" w:color="auto"/>
                        <w:bottom w:val="none" w:sz="0" w:space="0" w:color="auto"/>
                        <w:right w:val="none" w:sz="0" w:space="0" w:color="auto"/>
                      </w:divBdr>
                      <w:divsChild>
                        <w:div w:id="1006903383">
                          <w:marLeft w:val="0"/>
                          <w:marRight w:val="0"/>
                          <w:marTop w:val="0"/>
                          <w:marBottom w:val="0"/>
                          <w:divBdr>
                            <w:top w:val="none" w:sz="0" w:space="0" w:color="auto"/>
                            <w:left w:val="none" w:sz="0" w:space="0" w:color="auto"/>
                            <w:bottom w:val="none" w:sz="0" w:space="0" w:color="auto"/>
                            <w:right w:val="none" w:sz="0" w:space="0" w:color="auto"/>
                          </w:divBdr>
                        </w:div>
                      </w:divsChild>
                    </w:div>
                    <w:div w:id="1620720871">
                      <w:marLeft w:val="0"/>
                      <w:marRight w:val="0"/>
                      <w:marTop w:val="0"/>
                      <w:marBottom w:val="0"/>
                      <w:divBdr>
                        <w:top w:val="none" w:sz="0" w:space="0" w:color="auto"/>
                        <w:left w:val="none" w:sz="0" w:space="0" w:color="auto"/>
                        <w:bottom w:val="none" w:sz="0" w:space="0" w:color="auto"/>
                        <w:right w:val="none" w:sz="0" w:space="0" w:color="auto"/>
                      </w:divBdr>
                    </w:div>
                  </w:divsChild>
                </w:div>
                <w:div w:id="2090342026">
                  <w:marLeft w:val="0"/>
                  <w:marRight w:val="0"/>
                  <w:marTop w:val="0"/>
                  <w:marBottom w:val="0"/>
                  <w:divBdr>
                    <w:top w:val="none" w:sz="0" w:space="0" w:color="auto"/>
                    <w:left w:val="none" w:sz="0" w:space="0" w:color="auto"/>
                    <w:bottom w:val="none" w:sz="0" w:space="0" w:color="auto"/>
                    <w:right w:val="none" w:sz="0" w:space="0" w:color="auto"/>
                  </w:divBdr>
                  <w:divsChild>
                    <w:div w:id="10299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22285">
      <w:bodyDiv w:val="1"/>
      <w:marLeft w:val="0"/>
      <w:marRight w:val="0"/>
      <w:marTop w:val="0"/>
      <w:marBottom w:val="0"/>
      <w:divBdr>
        <w:top w:val="none" w:sz="0" w:space="0" w:color="auto"/>
        <w:left w:val="none" w:sz="0" w:space="0" w:color="auto"/>
        <w:bottom w:val="none" w:sz="0" w:space="0" w:color="auto"/>
        <w:right w:val="none" w:sz="0" w:space="0" w:color="auto"/>
      </w:divBdr>
      <w:divsChild>
        <w:div w:id="506604959">
          <w:marLeft w:val="-150"/>
          <w:marRight w:val="-150"/>
          <w:marTop w:val="0"/>
          <w:marBottom w:val="0"/>
          <w:divBdr>
            <w:top w:val="none" w:sz="0" w:space="0" w:color="auto"/>
            <w:left w:val="none" w:sz="0" w:space="0" w:color="auto"/>
            <w:bottom w:val="none" w:sz="0" w:space="0" w:color="auto"/>
            <w:right w:val="none" w:sz="0" w:space="0" w:color="auto"/>
          </w:divBdr>
          <w:divsChild>
            <w:div w:id="157811396">
              <w:marLeft w:val="0"/>
              <w:marRight w:val="0"/>
              <w:marTop w:val="0"/>
              <w:marBottom w:val="0"/>
              <w:divBdr>
                <w:top w:val="none" w:sz="0" w:space="0" w:color="auto"/>
                <w:left w:val="none" w:sz="0" w:space="0" w:color="auto"/>
                <w:bottom w:val="none" w:sz="0" w:space="0" w:color="auto"/>
                <w:right w:val="none" w:sz="0" w:space="0" w:color="auto"/>
              </w:divBdr>
              <w:divsChild>
                <w:div w:id="938678717">
                  <w:marLeft w:val="0"/>
                  <w:marRight w:val="0"/>
                  <w:marTop w:val="0"/>
                  <w:marBottom w:val="0"/>
                  <w:divBdr>
                    <w:top w:val="none" w:sz="0" w:space="0" w:color="auto"/>
                    <w:left w:val="none" w:sz="0" w:space="0" w:color="auto"/>
                    <w:bottom w:val="none" w:sz="0" w:space="0" w:color="auto"/>
                    <w:right w:val="none" w:sz="0" w:space="0" w:color="auto"/>
                  </w:divBdr>
                  <w:divsChild>
                    <w:div w:id="1133600000">
                      <w:marLeft w:val="0"/>
                      <w:marRight w:val="0"/>
                      <w:marTop w:val="0"/>
                      <w:marBottom w:val="0"/>
                      <w:divBdr>
                        <w:top w:val="none" w:sz="0" w:space="0" w:color="auto"/>
                        <w:left w:val="none" w:sz="0" w:space="0" w:color="auto"/>
                        <w:bottom w:val="none" w:sz="0" w:space="0" w:color="auto"/>
                        <w:right w:val="none" w:sz="0" w:space="0" w:color="auto"/>
                      </w:divBdr>
                      <w:divsChild>
                        <w:div w:id="2593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140611">
      <w:bodyDiv w:val="1"/>
      <w:marLeft w:val="0"/>
      <w:marRight w:val="0"/>
      <w:marTop w:val="0"/>
      <w:marBottom w:val="0"/>
      <w:divBdr>
        <w:top w:val="none" w:sz="0" w:space="0" w:color="auto"/>
        <w:left w:val="none" w:sz="0" w:space="0" w:color="auto"/>
        <w:bottom w:val="none" w:sz="0" w:space="0" w:color="auto"/>
        <w:right w:val="none" w:sz="0" w:space="0" w:color="auto"/>
      </w:divBdr>
      <w:divsChild>
        <w:div w:id="940261516">
          <w:marLeft w:val="-225"/>
          <w:marRight w:val="-225"/>
          <w:marTop w:val="0"/>
          <w:marBottom w:val="0"/>
          <w:divBdr>
            <w:top w:val="none" w:sz="0" w:space="0" w:color="auto"/>
            <w:left w:val="none" w:sz="0" w:space="0" w:color="auto"/>
            <w:bottom w:val="none" w:sz="0" w:space="0" w:color="auto"/>
            <w:right w:val="none" w:sz="0" w:space="0" w:color="auto"/>
          </w:divBdr>
          <w:divsChild>
            <w:div w:id="415826065">
              <w:marLeft w:val="0"/>
              <w:marRight w:val="0"/>
              <w:marTop w:val="0"/>
              <w:marBottom w:val="0"/>
              <w:divBdr>
                <w:top w:val="none" w:sz="0" w:space="0" w:color="auto"/>
                <w:left w:val="none" w:sz="0" w:space="0" w:color="auto"/>
                <w:bottom w:val="none" w:sz="0" w:space="0" w:color="auto"/>
                <w:right w:val="none" w:sz="0" w:space="0" w:color="auto"/>
              </w:divBdr>
              <w:divsChild>
                <w:div w:id="9396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70900">
      <w:bodyDiv w:val="1"/>
      <w:marLeft w:val="0"/>
      <w:marRight w:val="0"/>
      <w:marTop w:val="0"/>
      <w:marBottom w:val="0"/>
      <w:divBdr>
        <w:top w:val="none" w:sz="0" w:space="0" w:color="auto"/>
        <w:left w:val="none" w:sz="0" w:space="0" w:color="auto"/>
        <w:bottom w:val="none" w:sz="0" w:space="0" w:color="auto"/>
        <w:right w:val="none" w:sz="0" w:space="0" w:color="auto"/>
      </w:divBdr>
    </w:div>
    <w:div w:id="1151212915">
      <w:bodyDiv w:val="1"/>
      <w:marLeft w:val="0"/>
      <w:marRight w:val="0"/>
      <w:marTop w:val="0"/>
      <w:marBottom w:val="0"/>
      <w:divBdr>
        <w:top w:val="none" w:sz="0" w:space="0" w:color="auto"/>
        <w:left w:val="none" w:sz="0" w:space="0" w:color="auto"/>
        <w:bottom w:val="none" w:sz="0" w:space="0" w:color="auto"/>
        <w:right w:val="none" w:sz="0" w:space="0" w:color="auto"/>
      </w:divBdr>
      <w:divsChild>
        <w:div w:id="415176937">
          <w:marLeft w:val="0"/>
          <w:marRight w:val="0"/>
          <w:marTop w:val="0"/>
          <w:marBottom w:val="300"/>
          <w:divBdr>
            <w:top w:val="none" w:sz="0" w:space="0" w:color="auto"/>
            <w:left w:val="none" w:sz="0" w:space="0" w:color="auto"/>
            <w:bottom w:val="none" w:sz="0" w:space="0" w:color="auto"/>
            <w:right w:val="none" w:sz="0" w:space="0" w:color="auto"/>
          </w:divBdr>
          <w:divsChild>
            <w:div w:id="1810785331">
              <w:marLeft w:val="0"/>
              <w:marRight w:val="0"/>
              <w:marTop w:val="0"/>
              <w:marBottom w:val="0"/>
              <w:divBdr>
                <w:top w:val="none" w:sz="0" w:space="0" w:color="auto"/>
                <w:left w:val="none" w:sz="0" w:space="0" w:color="auto"/>
                <w:bottom w:val="none" w:sz="0" w:space="0" w:color="auto"/>
                <w:right w:val="none" w:sz="0" w:space="0" w:color="auto"/>
              </w:divBdr>
            </w:div>
          </w:divsChild>
        </w:div>
        <w:div w:id="800464217">
          <w:marLeft w:val="0"/>
          <w:marRight w:val="0"/>
          <w:marTop w:val="0"/>
          <w:marBottom w:val="300"/>
          <w:divBdr>
            <w:top w:val="none" w:sz="0" w:space="0" w:color="auto"/>
            <w:left w:val="none" w:sz="0" w:space="0" w:color="auto"/>
            <w:bottom w:val="none" w:sz="0" w:space="0" w:color="auto"/>
            <w:right w:val="none" w:sz="0" w:space="0" w:color="auto"/>
          </w:divBdr>
          <w:divsChild>
            <w:div w:id="1125201058">
              <w:marLeft w:val="0"/>
              <w:marRight w:val="0"/>
              <w:marTop w:val="0"/>
              <w:marBottom w:val="15"/>
              <w:divBdr>
                <w:top w:val="none" w:sz="0" w:space="0" w:color="auto"/>
                <w:left w:val="none" w:sz="0" w:space="0" w:color="auto"/>
                <w:bottom w:val="none" w:sz="0" w:space="0" w:color="auto"/>
                <w:right w:val="none" w:sz="0" w:space="0" w:color="auto"/>
              </w:divBdr>
            </w:div>
          </w:divsChild>
        </w:div>
        <w:div w:id="2015836531">
          <w:marLeft w:val="0"/>
          <w:marRight w:val="0"/>
          <w:marTop w:val="0"/>
          <w:marBottom w:val="300"/>
          <w:divBdr>
            <w:top w:val="none" w:sz="0" w:space="0" w:color="auto"/>
            <w:left w:val="none" w:sz="0" w:space="0" w:color="auto"/>
            <w:bottom w:val="none" w:sz="0" w:space="0" w:color="auto"/>
            <w:right w:val="none" w:sz="0" w:space="0" w:color="auto"/>
          </w:divBdr>
          <w:divsChild>
            <w:div w:id="1639996672">
              <w:marLeft w:val="0"/>
              <w:marRight w:val="0"/>
              <w:marTop w:val="0"/>
              <w:marBottom w:val="0"/>
              <w:divBdr>
                <w:top w:val="none" w:sz="0" w:space="0" w:color="auto"/>
                <w:left w:val="none" w:sz="0" w:space="0" w:color="auto"/>
                <w:bottom w:val="none" w:sz="0" w:space="0" w:color="auto"/>
                <w:right w:val="none" w:sz="0" w:space="0" w:color="auto"/>
              </w:divBdr>
              <w:divsChild>
                <w:div w:id="16603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1898">
          <w:marLeft w:val="0"/>
          <w:marRight w:val="0"/>
          <w:marTop w:val="0"/>
          <w:marBottom w:val="300"/>
          <w:divBdr>
            <w:top w:val="none" w:sz="0" w:space="0" w:color="auto"/>
            <w:left w:val="none" w:sz="0" w:space="0" w:color="auto"/>
            <w:bottom w:val="none" w:sz="0" w:space="0" w:color="auto"/>
            <w:right w:val="none" w:sz="0" w:space="0" w:color="auto"/>
          </w:divBdr>
          <w:divsChild>
            <w:div w:id="1842891072">
              <w:marLeft w:val="0"/>
              <w:marRight w:val="0"/>
              <w:marTop w:val="0"/>
              <w:marBottom w:val="0"/>
              <w:divBdr>
                <w:top w:val="none" w:sz="0" w:space="0" w:color="auto"/>
                <w:left w:val="none" w:sz="0" w:space="0" w:color="auto"/>
                <w:bottom w:val="none" w:sz="0" w:space="0" w:color="auto"/>
                <w:right w:val="none" w:sz="0" w:space="0" w:color="auto"/>
              </w:divBdr>
              <w:divsChild>
                <w:div w:id="196696867">
                  <w:marLeft w:val="0"/>
                  <w:marRight w:val="0"/>
                  <w:marTop w:val="0"/>
                  <w:marBottom w:val="0"/>
                  <w:divBdr>
                    <w:top w:val="none" w:sz="0" w:space="0" w:color="auto"/>
                    <w:left w:val="none" w:sz="0" w:space="0" w:color="auto"/>
                    <w:bottom w:val="none" w:sz="0" w:space="0" w:color="auto"/>
                    <w:right w:val="none" w:sz="0" w:space="0" w:color="auto"/>
                  </w:divBdr>
                  <w:divsChild>
                    <w:div w:id="2377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66290">
          <w:marLeft w:val="0"/>
          <w:marRight w:val="0"/>
          <w:marTop w:val="0"/>
          <w:marBottom w:val="300"/>
          <w:divBdr>
            <w:top w:val="none" w:sz="0" w:space="0" w:color="auto"/>
            <w:left w:val="none" w:sz="0" w:space="0" w:color="auto"/>
            <w:bottom w:val="none" w:sz="0" w:space="0" w:color="auto"/>
            <w:right w:val="none" w:sz="0" w:space="0" w:color="auto"/>
          </w:divBdr>
          <w:divsChild>
            <w:div w:id="11780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5084">
      <w:bodyDiv w:val="1"/>
      <w:marLeft w:val="0"/>
      <w:marRight w:val="0"/>
      <w:marTop w:val="0"/>
      <w:marBottom w:val="0"/>
      <w:divBdr>
        <w:top w:val="none" w:sz="0" w:space="0" w:color="auto"/>
        <w:left w:val="none" w:sz="0" w:space="0" w:color="auto"/>
        <w:bottom w:val="none" w:sz="0" w:space="0" w:color="auto"/>
        <w:right w:val="none" w:sz="0" w:space="0" w:color="auto"/>
      </w:divBdr>
      <w:divsChild>
        <w:div w:id="1572345220">
          <w:marLeft w:val="-225"/>
          <w:marRight w:val="-225"/>
          <w:marTop w:val="0"/>
          <w:marBottom w:val="0"/>
          <w:divBdr>
            <w:top w:val="none" w:sz="0" w:space="0" w:color="auto"/>
            <w:left w:val="none" w:sz="0" w:space="0" w:color="auto"/>
            <w:bottom w:val="none" w:sz="0" w:space="0" w:color="auto"/>
            <w:right w:val="none" w:sz="0" w:space="0" w:color="auto"/>
          </w:divBdr>
        </w:div>
      </w:divsChild>
    </w:div>
    <w:div w:id="1152284621">
      <w:bodyDiv w:val="1"/>
      <w:marLeft w:val="0"/>
      <w:marRight w:val="0"/>
      <w:marTop w:val="0"/>
      <w:marBottom w:val="0"/>
      <w:divBdr>
        <w:top w:val="none" w:sz="0" w:space="0" w:color="auto"/>
        <w:left w:val="none" w:sz="0" w:space="0" w:color="auto"/>
        <w:bottom w:val="none" w:sz="0" w:space="0" w:color="auto"/>
        <w:right w:val="none" w:sz="0" w:space="0" w:color="auto"/>
      </w:divBdr>
      <w:divsChild>
        <w:div w:id="1001080228">
          <w:marLeft w:val="0"/>
          <w:marRight w:val="0"/>
          <w:marTop w:val="0"/>
          <w:marBottom w:val="0"/>
          <w:divBdr>
            <w:top w:val="none" w:sz="0" w:space="0" w:color="auto"/>
            <w:left w:val="none" w:sz="0" w:space="0" w:color="auto"/>
            <w:bottom w:val="none" w:sz="0" w:space="0" w:color="auto"/>
            <w:right w:val="none" w:sz="0" w:space="0" w:color="auto"/>
          </w:divBdr>
        </w:div>
      </w:divsChild>
    </w:div>
    <w:div w:id="1152452218">
      <w:bodyDiv w:val="1"/>
      <w:marLeft w:val="0"/>
      <w:marRight w:val="0"/>
      <w:marTop w:val="0"/>
      <w:marBottom w:val="0"/>
      <w:divBdr>
        <w:top w:val="none" w:sz="0" w:space="0" w:color="auto"/>
        <w:left w:val="none" w:sz="0" w:space="0" w:color="auto"/>
        <w:bottom w:val="none" w:sz="0" w:space="0" w:color="auto"/>
        <w:right w:val="none" w:sz="0" w:space="0" w:color="auto"/>
      </w:divBdr>
      <w:divsChild>
        <w:div w:id="954022507">
          <w:marLeft w:val="-150"/>
          <w:marRight w:val="-150"/>
          <w:marTop w:val="0"/>
          <w:marBottom w:val="0"/>
          <w:divBdr>
            <w:top w:val="none" w:sz="0" w:space="0" w:color="auto"/>
            <w:left w:val="none" w:sz="0" w:space="0" w:color="auto"/>
            <w:bottom w:val="none" w:sz="0" w:space="0" w:color="auto"/>
            <w:right w:val="none" w:sz="0" w:space="0" w:color="auto"/>
          </w:divBdr>
          <w:divsChild>
            <w:div w:id="622807907">
              <w:marLeft w:val="0"/>
              <w:marRight w:val="0"/>
              <w:marTop w:val="0"/>
              <w:marBottom w:val="0"/>
              <w:divBdr>
                <w:top w:val="none" w:sz="0" w:space="0" w:color="auto"/>
                <w:left w:val="none" w:sz="0" w:space="0" w:color="auto"/>
                <w:bottom w:val="none" w:sz="0" w:space="0" w:color="auto"/>
                <w:right w:val="none" w:sz="0" w:space="0" w:color="auto"/>
              </w:divBdr>
              <w:divsChild>
                <w:div w:id="921985689">
                  <w:marLeft w:val="0"/>
                  <w:marRight w:val="0"/>
                  <w:marTop w:val="0"/>
                  <w:marBottom w:val="0"/>
                  <w:divBdr>
                    <w:top w:val="none" w:sz="0" w:space="0" w:color="auto"/>
                    <w:left w:val="none" w:sz="0" w:space="0" w:color="auto"/>
                    <w:bottom w:val="none" w:sz="0" w:space="0" w:color="auto"/>
                    <w:right w:val="none" w:sz="0" w:space="0" w:color="auto"/>
                  </w:divBdr>
                  <w:divsChild>
                    <w:div w:id="6289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522206">
      <w:bodyDiv w:val="1"/>
      <w:marLeft w:val="0"/>
      <w:marRight w:val="0"/>
      <w:marTop w:val="0"/>
      <w:marBottom w:val="0"/>
      <w:divBdr>
        <w:top w:val="none" w:sz="0" w:space="0" w:color="auto"/>
        <w:left w:val="none" w:sz="0" w:space="0" w:color="auto"/>
        <w:bottom w:val="none" w:sz="0" w:space="0" w:color="auto"/>
        <w:right w:val="none" w:sz="0" w:space="0" w:color="auto"/>
      </w:divBdr>
    </w:div>
    <w:div w:id="1153061907">
      <w:bodyDiv w:val="1"/>
      <w:marLeft w:val="0"/>
      <w:marRight w:val="0"/>
      <w:marTop w:val="0"/>
      <w:marBottom w:val="0"/>
      <w:divBdr>
        <w:top w:val="none" w:sz="0" w:space="0" w:color="auto"/>
        <w:left w:val="none" w:sz="0" w:space="0" w:color="auto"/>
        <w:bottom w:val="none" w:sz="0" w:space="0" w:color="auto"/>
        <w:right w:val="none" w:sz="0" w:space="0" w:color="auto"/>
      </w:divBdr>
      <w:divsChild>
        <w:div w:id="450438598">
          <w:marLeft w:val="0"/>
          <w:marRight w:val="0"/>
          <w:marTop w:val="0"/>
          <w:marBottom w:val="0"/>
          <w:divBdr>
            <w:top w:val="none" w:sz="0" w:space="0" w:color="auto"/>
            <w:left w:val="none" w:sz="0" w:space="0" w:color="auto"/>
            <w:bottom w:val="none" w:sz="0" w:space="0" w:color="auto"/>
            <w:right w:val="none" w:sz="0" w:space="0" w:color="auto"/>
          </w:divBdr>
        </w:div>
        <w:div w:id="989358346">
          <w:marLeft w:val="0"/>
          <w:marRight w:val="0"/>
          <w:marTop w:val="0"/>
          <w:marBottom w:val="0"/>
          <w:divBdr>
            <w:top w:val="none" w:sz="0" w:space="0" w:color="auto"/>
            <w:left w:val="none" w:sz="0" w:space="0" w:color="auto"/>
            <w:bottom w:val="none" w:sz="0" w:space="0" w:color="auto"/>
            <w:right w:val="none" w:sz="0" w:space="0" w:color="auto"/>
          </w:divBdr>
          <w:divsChild>
            <w:div w:id="503320934">
              <w:marLeft w:val="0"/>
              <w:marRight w:val="0"/>
              <w:marTop w:val="0"/>
              <w:marBottom w:val="75"/>
              <w:divBdr>
                <w:top w:val="none" w:sz="0" w:space="0" w:color="auto"/>
                <w:left w:val="none" w:sz="0" w:space="0" w:color="auto"/>
                <w:bottom w:val="none" w:sz="0" w:space="0" w:color="auto"/>
                <w:right w:val="none" w:sz="0" w:space="0" w:color="auto"/>
              </w:divBdr>
              <w:divsChild>
                <w:div w:id="1049261969">
                  <w:marLeft w:val="0"/>
                  <w:marRight w:val="0"/>
                  <w:marTop w:val="0"/>
                  <w:marBottom w:val="0"/>
                  <w:divBdr>
                    <w:top w:val="none" w:sz="0" w:space="0" w:color="auto"/>
                    <w:left w:val="none" w:sz="0" w:space="0" w:color="auto"/>
                    <w:bottom w:val="none" w:sz="0" w:space="0" w:color="auto"/>
                    <w:right w:val="none" w:sz="0" w:space="0" w:color="auto"/>
                  </w:divBdr>
                  <w:divsChild>
                    <w:div w:id="6932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5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3330165">
      <w:bodyDiv w:val="1"/>
      <w:marLeft w:val="0"/>
      <w:marRight w:val="0"/>
      <w:marTop w:val="0"/>
      <w:marBottom w:val="0"/>
      <w:divBdr>
        <w:top w:val="none" w:sz="0" w:space="0" w:color="auto"/>
        <w:left w:val="none" w:sz="0" w:space="0" w:color="auto"/>
        <w:bottom w:val="none" w:sz="0" w:space="0" w:color="auto"/>
        <w:right w:val="none" w:sz="0" w:space="0" w:color="auto"/>
      </w:divBdr>
      <w:divsChild>
        <w:div w:id="451630759">
          <w:marLeft w:val="0"/>
          <w:marRight w:val="0"/>
          <w:marTop w:val="0"/>
          <w:marBottom w:val="180"/>
          <w:divBdr>
            <w:top w:val="none" w:sz="0" w:space="0" w:color="auto"/>
            <w:left w:val="none" w:sz="0" w:space="0" w:color="auto"/>
            <w:bottom w:val="none" w:sz="0" w:space="0" w:color="auto"/>
            <w:right w:val="none" w:sz="0" w:space="0" w:color="auto"/>
          </w:divBdr>
        </w:div>
        <w:div w:id="479151522">
          <w:marLeft w:val="0"/>
          <w:marRight w:val="0"/>
          <w:marTop w:val="0"/>
          <w:marBottom w:val="360"/>
          <w:divBdr>
            <w:top w:val="none" w:sz="0" w:space="0" w:color="auto"/>
            <w:left w:val="none" w:sz="0" w:space="0" w:color="auto"/>
            <w:bottom w:val="none" w:sz="0" w:space="0" w:color="auto"/>
            <w:right w:val="none" w:sz="0" w:space="0" w:color="auto"/>
          </w:divBdr>
        </w:div>
        <w:div w:id="672996389">
          <w:marLeft w:val="0"/>
          <w:marRight w:val="0"/>
          <w:marTop w:val="0"/>
          <w:marBottom w:val="0"/>
          <w:divBdr>
            <w:top w:val="none" w:sz="0" w:space="0" w:color="auto"/>
            <w:left w:val="none" w:sz="0" w:space="0" w:color="auto"/>
            <w:bottom w:val="none" w:sz="0" w:space="0" w:color="auto"/>
            <w:right w:val="none" w:sz="0" w:space="0" w:color="auto"/>
          </w:divBdr>
          <w:divsChild>
            <w:div w:id="1575310807">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 w:id="1153372854">
      <w:bodyDiv w:val="1"/>
      <w:marLeft w:val="0"/>
      <w:marRight w:val="0"/>
      <w:marTop w:val="0"/>
      <w:marBottom w:val="0"/>
      <w:divBdr>
        <w:top w:val="none" w:sz="0" w:space="0" w:color="auto"/>
        <w:left w:val="none" w:sz="0" w:space="0" w:color="auto"/>
        <w:bottom w:val="none" w:sz="0" w:space="0" w:color="auto"/>
        <w:right w:val="none" w:sz="0" w:space="0" w:color="auto"/>
      </w:divBdr>
      <w:divsChild>
        <w:div w:id="523906410">
          <w:marLeft w:val="-150"/>
          <w:marRight w:val="-150"/>
          <w:marTop w:val="0"/>
          <w:marBottom w:val="0"/>
          <w:divBdr>
            <w:top w:val="none" w:sz="0" w:space="0" w:color="auto"/>
            <w:left w:val="none" w:sz="0" w:space="0" w:color="auto"/>
            <w:bottom w:val="none" w:sz="0" w:space="0" w:color="auto"/>
            <w:right w:val="none" w:sz="0" w:space="0" w:color="auto"/>
          </w:divBdr>
          <w:divsChild>
            <w:div w:id="75638263">
              <w:marLeft w:val="0"/>
              <w:marRight w:val="0"/>
              <w:marTop w:val="0"/>
              <w:marBottom w:val="0"/>
              <w:divBdr>
                <w:top w:val="none" w:sz="0" w:space="0" w:color="auto"/>
                <w:left w:val="none" w:sz="0" w:space="0" w:color="auto"/>
                <w:bottom w:val="none" w:sz="0" w:space="0" w:color="auto"/>
                <w:right w:val="none" w:sz="0" w:space="0" w:color="auto"/>
              </w:divBdr>
              <w:divsChild>
                <w:div w:id="1311523638">
                  <w:marLeft w:val="0"/>
                  <w:marRight w:val="0"/>
                  <w:marTop w:val="0"/>
                  <w:marBottom w:val="0"/>
                  <w:divBdr>
                    <w:top w:val="none" w:sz="0" w:space="0" w:color="auto"/>
                    <w:left w:val="none" w:sz="0" w:space="0" w:color="auto"/>
                    <w:bottom w:val="none" w:sz="0" w:space="0" w:color="auto"/>
                    <w:right w:val="none" w:sz="0" w:space="0" w:color="auto"/>
                  </w:divBdr>
                  <w:divsChild>
                    <w:div w:id="574437502">
                      <w:marLeft w:val="0"/>
                      <w:marRight w:val="0"/>
                      <w:marTop w:val="0"/>
                      <w:marBottom w:val="0"/>
                      <w:divBdr>
                        <w:top w:val="none" w:sz="0" w:space="0" w:color="auto"/>
                        <w:left w:val="none" w:sz="0" w:space="0" w:color="auto"/>
                        <w:bottom w:val="none" w:sz="0" w:space="0" w:color="auto"/>
                        <w:right w:val="none" w:sz="0" w:space="0" w:color="auto"/>
                      </w:divBdr>
                      <w:divsChild>
                        <w:div w:id="204678050">
                          <w:marLeft w:val="0"/>
                          <w:marRight w:val="0"/>
                          <w:marTop w:val="0"/>
                          <w:marBottom w:val="0"/>
                          <w:divBdr>
                            <w:top w:val="none" w:sz="0" w:space="0" w:color="auto"/>
                            <w:left w:val="none" w:sz="0" w:space="0" w:color="auto"/>
                            <w:bottom w:val="none" w:sz="0" w:space="0" w:color="auto"/>
                            <w:right w:val="none" w:sz="0" w:space="0" w:color="auto"/>
                          </w:divBdr>
                          <w:divsChild>
                            <w:div w:id="3019850">
                              <w:marLeft w:val="0"/>
                              <w:marRight w:val="0"/>
                              <w:marTop w:val="0"/>
                              <w:marBottom w:val="0"/>
                              <w:divBdr>
                                <w:top w:val="none" w:sz="0" w:space="0" w:color="auto"/>
                                <w:left w:val="none" w:sz="0" w:space="0" w:color="auto"/>
                                <w:bottom w:val="none" w:sz="0" w:space="0" w:color="auto"/>
                                <w:right w:val="none" w:sz="0" w:space="0" w:color="auto"/>
                              </w:divBdr>
                            </w:div>
                            <w:div w:id="74858946">
                              <w:marLeft w:val="0"/>
                              <w:marRight w:val="0"/>
                              <w:marTop w:val="0"/>
                              <w:marBottom w:val="0"/>
                              <w:divBdr>
                                <w:top w:val="none" w:sz="0" w:space="0" w:color="auto"/>
                                <w:left w:val="none" w:sz="0" w:space="0" w:color="auto"/>
                                <w:bottom w:val="none" w:sz="0" w:space="0" w:color="auto"/>
                                <w:right w:val="none" w:sz="0" w:space="0" w:color="auto"/>
                              </w:divBdr>
                            </w:div>
                            <w:div w:id="643848970">
                              <w:marLeft w:val="0"/>
                              <w:marRight w:val="0"/>
                              <w:marTop w:val="0"/>
                              <w:marBottom w:val="0"/>
                              <w:divBdr>
                                <w:top w:val="none" w:sz="0" w:space="0" w:color="auto"/>
                                <w:left w:val="none" w:sz="0" w:space="0" w:color="auto"/>
                                <w:bottom w:val="none" w:sz="0" w:space="0" w:color="auto"/>
                                <w:right w:val="none" w:sz="0" w:space="0" w:color="auto"/>
                              </w:divBdr>
                            </w:div>
                            <w:div w:id="12183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2376">
          <w:marLeft w:val="-150"/>
          <w:marRight w:val="-150"/>
          <w:marTop w:val="0"/>
          <w:marBottom w:val="0"/>
          <w:divBdr>
            <w:top w:val="none" w:sz="0" w:space="0" w:color="auto"/>
            <w:left w:val="none" w:sz="0" w:space="0" w:color="auto"/>
            <w:bottom w:val="none" w:sz="0" w:space="0" w:color="auto"/>
            <w:right w:val="none" w:sz="0" w:space="0" w:color="auto"/>
          </w:divBdr>
        </w:div>
      </w:divsChild>
    </w:div>
    <w:div w:id="1153445821">
      <w:bodyDiv w:val="1"/>
      <w:marLeft w:val="0"/>
      <w:marRight w:val="0"/>
      <w:marTop w:val="0"/>
      <w:marBottom w:val="0"/>
      <w:divBdr>
        <w:top w:val="none" w:sz="0" w:space="0" w:color="auto"/>
        <w:left w:val="none" w:sz="0" w:space="0" w:color="auto"/>
        <w:bottom w:val="none" w:sz="0" w:space="0" w:color="auto"/>
        <w:right w:val="none" w:sz="0" w:space="0" w:color="auto"/>
      </w:divBdr>
      <w:divsChild>
        <w:div w:id="321156683">
          <w:marLeft w:val="0"/>
          <w:marRight w:val="0"/>
          <w:marTop w:val="0"/>
          <w:marBottom w:val="0"/>
          <w:divBdr>
            <w:top w:val="none" w:sz="0" w:space="0" w:color="auto"/>
            <w:left w:val="none" w:sz="0" w:space="0" w:color="auto"/>
            <w:bottom w:val="none" w:sz="0" w:space="0" w:color="auto"/>
            <w:right w:val="none" w:sz="0" w:space="0" w:color="auto"/>
          </w:divBdr>
          <w:divsChild>
            <w:div w:id="1176652035">
              <w:marLeft w:val="0"/>
              <w:marRight w:val="0"/>
              <w:marTop w:val="0"/>
              <w:marBottom w:val="0"/>
              <w:divBdr>
                <w:top w:val="none" w:sz="0" w:space="0" w:color="auto"/>
                <w:left w:val="none" w:sz="0" w:space="0" w:color="auto"/>
                <w:bottom w:val="none" w:sz="0" w:space="0" w:color="auto"/>
                <w:right w:val="none" w:sz="0" w:space="0" w:color="auto"/>
              </w:divBdr>
            </w:div>
          </w:divsChild>
        </w:div>
        <w:div w:id="608044526">
          <w:marLeft w:val="0"/>
          <w:marRight w:val="0"/>
          <w:marTop w:val="0"/>
          <w:marBottom w:val="0"/>
          <w:divBdr>
            <w:top w:val="none" w:sz="0" w:space="0" w:color="auto"/>
            <w:left w:val="none" w:sz="0" w:space="0" w:color="auto"/>
            <w:bottom w:val="none" w:sz="0" w:space="0" w:color="auto"/>
            <w:right w:val="none" w:sz="0" w:space="0" w:color="auto"/>
          </w:divBdr>
        </w:div>
        <w:div w:id="1188056764">
          <w:marLeft w:val="0"/>
          <w:marRight w:val="0"/>
          <w:marTop w:val="0"/>
          <w:marBottom w:val="0"/>
          <w:divBdr>
            <w:top w:val="none" w:sz="0" w:space="0" w:color="auto"/>
            <w:left w:val="none" w:sz="0" w:space="0" w:color="auto"/>
            <w:bottom w:val="none" w:sz="0" w:space="0" w:color="auto"/>
            <w:right w:val="none" w:sz="0" w:space="0" w:color="auto"/>
          </w:divBdr>
        </w:div>
      </w:divsChild>
    </w:div>
    <w:div w:id="1154176292">
      <w:bodyDiv w:val="1"/>
      <w:marLeft w:val="0"/>
      <w:marRight w:val="0"/>
      <w:marTop w:val="0"/>
      <w:marBottom w:val="0"/>
      <w:divBdr>
        <w:top w:val="none" w:sz="0" w:space="0" w:color="auto"/>
        <w:left w:val="none" w:sz="0" w:space="0" w:color="auto"/>
        <w:bottom w:val="none" w:sz="0" w:space="0" w:color="auto"/>
        <w:right w:val="none" w:sz="0" w:space="0" w:color="auto"/>
      </w:divBdr>
      <w:divsChild>
        <w:div w:id="751048823">
          <w:marLeft w:val="-150"/>
          <w:marRight w:val="-150"/>
          <w:marTop w:val="0"/>
          <w:marBottom w:val="0"/>
          <w:divBdr>
            <w:top w:val="none" w:sz="0" w:space="0" w:color="auto"/>
            <w:left w:val="none" w:sz="0" w:space="0" w:color="auto"/>
            <w:bottom w:val="none" w:sz="0" w:space="0" w:color="auto"/>
            <w:right w:val="none" w:sz="0" w:space="0" w:color="auto"/>
          </w:divBdr>
          <w:divsChild>
            <w:div w:id="1001157057">
              <w:marLeft w:val="0"/>
              <w:marRight w:val="0"/>
              <w:marTop w:val="0"/>
              <w:marBottom w:val="0"/>
              <w:divBdr>
                <w:top w:val="none" w:sz="0" w:space="0" w:color="auto"/>
                <w:left w:val="none" w:sz="0" w:space="0" w:color="auto"/>
                <w:bottom w:val="none" w:sz="0" w:space="0" w:color="auto"/>
                <w:right w:val="none" w:sz="0" w:space="0" w:color="auto"/>
              </w:divBdr>
              <w:divsChild>
                <w:div w:id="338970272">
                  <w:marLeft w:val="0"/>
                  <w:marRight w:val="0"/>
                  <w:marTop w:val="0"/>
                  <w:marBottom w:val="0"/>
                  <w:divBdr>
                    <w:top w:val="none" w:sz="0" w:space="0" w:color="auto"/>
                    <w:left w:val="none" w:sz="0" w:space="0" w:color="auto"/>
                    <w:bottom w:val="none" w:sz="0" w:space="0" w:color="auto"/>
                    <w:right w:val="none" w:sz="0" w:space="0" w:color="auto"/>
                  </w:divBdr>
                  <w:divsChild>
                    <w:div w:id="676730692">
                      <w:marLeft w:val="0"/>
                      <w:marRight w:val="0"/>
                      <w:marTop w:val="0"/>
                      <w:marBottom w:val="0"/>
                      <w:divBdr>
                        <w:top w:val="none" w:sz="0" w:space="0" w:color="auto"/>
                        <w:left w:val="none" w:sz="0" w:space="0" w:color="auto"/>
                        <w:bottom w:val="none" w:sz="0" w:space="0" w:color="auto"/>
                        <w:right w:val="none" w:sz="0" w:space="0" w:color="auto"/>
                      </w:divBdr>
                    </w:div>
                  </w:divsChild>
                </w:div>
                <w:div w:id="882136348">
                  <w:marLeft w:val="0"/>
                  <w:marRight w:val="0"/>
                  <w:marTop w:val="0"/>
                  <w:marBottom w:val="0"/>
                  <w:divBdr>
                    <w:top w:val="none" w:sz="0" w:space="0" w:color="auto"/>
                    <w:left w:val="none" w:sz="0" w:space="0" w:color="auto"/>
                    <w:bottom w:val="none" w:sz="0" w:space="0" w:color="auto"/>
                    <w:right w:val="none" w:sz="0" w:space="0" w:color="auto"/>
                  </w:divBdr>
                  <w:divsChild>
                    <w:div w:id="852691574">
                      <w:marLeft w:val="0"/>
                      <w:marRight w:val="0"/>
                      <w:marTop w:val="0"/>
                      <w:marBottom w:val="0"/>
                      <w:divBdr>
                        <w:top w:val="none" w:sz="0" w:space="0" w:color="auto"/>
                        <w:left w:val="none" w:sz="0" w:space="0" w:color="auto"/>
                        <w:bottom w:val="none" w:sz="0" w:space="0" w:color="auto"/>
                        <w:right w:val="none" w:sz="0" w:space="0" w:color="auto"/>
                      </w:divBdr>
                      <w:divsChild>
                        <w:div w:id="342318094">
                          <w:marLeft w:val="0"/>
                          <w:marRight w:val="0"/>
                          <w:marTop w:val="0"/>
                          <w:marBottom w:val="0"/>
                          <w:divBdr>
                            <w:top w:val="none" w:sz="0" w:space="0" w:color="auto"/>
                            <w:left w:val="none" w:sz="0" w:space="0" w:color="auto"/>
                            <w:bottom w:val="none" w:sz="0" w:space="0" w:color="auto"/>
                            <w:right w:val="none" w:sz="0" w:space="0" w:color="auto"/>
                          </w:divBdr>
                        </w:div>
                      </w:divsChild>
                    </w:div>
                    <w:div w:id="15418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15049">
          <w:marLeft w:val="-150"/>
          <w:marRight w:val="-150"/>
          <w:marTop w:val="0"/>
          <w:marBottom w:val="0"/>
          <w:divBdr>
            <w:top w:val="none" w:sz="0" w:space="0" w:color="auto"/>
            <w:left w:val="none" w:sz="0" w:space="0" w:color="auto"/>
            <w:bottom w:val="none" w:sz="0" w:space="0" w:color="auto"/>
            <w:right w:val="none" w:sz="0" w:space="0" w:color="auto"/>
          </w:divBdr>
          <w:divsChild>
            <w:div w:id="574976252">
              <w:marLeft w:val="0"/>
              <w:marRight w:val="0"/>
              <w:marTop w:val="0"/>
              <w:marBottom w:val="0"/>
              <w:divBdr>
                <w:top w:val="none" w:sz="0" w:space="0" w:color="auto"/>
                <w:left w:val="none" w:sz="0" w:space="0" w:color="auto"/>
                <w:bottom w:val="none" w:sz="0" w:space="0" w:color="auto"/>
                <w:right w:val="none" w:sz="0" w:space="0" w:color="auto"/>
              </w:divBdr>
              <w:divsChild>
                <w:div w:id="468085438">
                  <w:marLeft w:val="0"/>
                  <w:marRight w:val="0"/>
                  <w:marTop w:val="0"/>
                  <w:marBottom w:val="0"/>
                  <w:divBdr>
                    <w:top w:val="none" w:sz="0" w:space="0" w:color="auto"/>
                    <w:left w:val="none" w:sz="0" w:space="0" w:color="auto"/>
                    <w:bottom w:val="none" w:sz="0" w:space="0" w:color="auto"/>
                    <w:right w:val="none" w:sz="0" w:space="0" w:color="auto"/>
                  </w:divBdr>
                  <w:divsChild>
                    <w:div w:id="437799813">
                      <w:marLeft w:val="0"/>
                      <w:marRight w:val="0"/>
                      <w:marTop w:val="0"/>
                      <w:marBottom w:val="0"/>
                      <w:divBdr>
                        <w:top w:val="none" w:sz="0" w:space="0" w:color="auto"/>
                        <w:left w:val="none" w:sz="0" w:space="0" w:color="auto"/>
                        <w:bottom w:val="none" w:sz="0" w:space="0" w:color="auto"/>
                        <w:right w:val="none" w:sz="0" w:space="0" w:color="auto"/>
                      </w:divBdr>
                    </w:div>
                    <w:div w:id="1533223318">
                      <w:marLeft w:val="0"/>
                      <w:marRight w:val="0"/>
                      <w:marTop w:val="0"/>
                      <w:marBottom w:val="0"/>
                      <w:divBdr>
                        <w:top w:val="none" w:sz="0" w:space="0" w:color="auto"/>
                        <w:left w:val="none" w:sz="0" w:space="0" w:color="auto"/>
                        <w:bottom w:val="none" w:sz="0" w:space="0" w:color="auto"/>
                        <w:right w:val="none" w:sz="0" w:space="0" w:color="auto"/>
                      </w:divBdr>
                      <w:divsChild>
                        <w:div w:id="795417934">
                          <w:marLeft w:val="0"/>
                          <w:marRight w:val="0"/>
                          <w:marTop w:val="0"/>
                          <w:marBottom w:val="0"/>
                          <w:divBdr>
                            <w:top w:val="none" w:sz="0" w:space="0" w:color="auto"/>
                            <w:left w:val="none" w:sz="0" w:space="0" w:color="auto"/>
                            <w:bottom w:val="none" w:sz="0" w:space="0" w:color="auto"/>
                            <w:right w:val="none" w:sz="0" w:space="0" w:color="auto"/>
                          </w:divBdr>
                          <w:divsChild>
                            <w:div w:id="32779821">
                              <w:marLeft w:val="0"/>
                              <w:marRight w:val="0"/>
                              <w:marTop w:val="0"/>
                              <w:marBottom w:val="0"/>
                              <w:divBdr>
                                <w:top w:val="none" w:sz="0" w:space="0" w:color="auto"/>
                                <w:left w:val="none" w:sz="0" w:space="0" w:color="auto"/>
                                <w:bottom w:val="none" w:sz="0" w:space="0" w:color="auto"/>
                                <w:right w:val="none" w:sz="0" w:space="0" w:color="auto"/>
                              </w:divBdr>
                            </w:div>
                            <w:div w:id="373624276">
                              <w:marLeft w:val="0"/>
                              <w:marRight w:val="0"/>
                              <w:marTop w:val="0"/>
                              <w:marBottom w:val="0"/>
                              <w:divBdr>
                                <w:top w:val="none" w:sz="0" w:space="0" w:color="auto"/>
                                <w:left w:val="none" w:sz="0" w:space="0" w:color="auto"/>
                                <w:bottom w:val="none" w:sz="0" w:space="0" w:color="auto"/>
                                <w:right w:val="none" w:sz="0" w:space="0" w:color="auto"/>
                              </w:divBdr>
                            </w:div>
                            <w:div w:id="893076948">
                              <w:marLeft w:val="0"/>
                              <w:marRight w:val="0"/>
                              <w:marTop w:val="0"/>
                              <w:marBottom w:val="0"/>
                              <w:divBdr>
                                <w:top w:val="none" w:sz="0" w:space="0" w:color="auto"/>
                                <w:left w:val="none" w:sz="0" w:space="0" w:color="auto"/>
                                <w:bottom w:val="none" w:sz="0" w:space="0" w:color="auto"/>
                                <w:right w:val="none" w:sz="0" w:space="0" w:color="auto"/>
                              </w:divBdr>
                            </w:div>
                            <w:div w:id="1249804254">
                              <w:marLeft w:val="0"/>
                              <w:marRight w:val="0"/>
                              <w:marTop w:val="0"/>
                              <w:marBottom w:val="0"/>
                              <w:divBdr>
                                <w:top w:val="none" w:sz="0" w:space="0" w:color="auto"/>
                                <w:left w:val="none" w:sz="0" w:space="0" w:color="auto"/>
                                <w:bottom w:val="none" w:sz="0" w:space="0" w:color="auto"/>
                                <w:right w:val="none" w:sz="0" w:space="0" w:color="auto"/>
                              </w:divBdr>
                            </w:div>
                            <w:div w:id="16667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08807">
              <w:marLeft w:val="0"/>
              <w:marRight w:val="0"/>
              <w:marTop w:val="0"/>
              <w:marBottom w:val="0"/>
              <w:divBdr>
                <w:top w:val="none" w:sz="0" w:space="0" w:color="auto"/>
                <w:left w:val="none" w:sz="0" w:space="0" w:color="auto"/>
                <w:bottom w:val="none" w:sz="0" w:space="0" w:color="auto"/>
                <w:right w:val="none" w:sz="0" w:space="0" w:color="auto"/>
              </w:divBdr>
              <w:divsChild>
                <w:div w:id="1441560235">
                  <w:marLeft w:val="0"/>
                  <w:marRight w:val="0"/>
                  <w:marTop w:val="0"/>
                  <w:marBottom w:val="0"/>
                  <w:divBdr>
                    <w:top w:val="none" w:sz="0" w:space="0" w:color="auto"/>
                    <w:left w:val="none" w:sz="0" w:space="0" w:color="auto"/>
                    <w:bottom w:val="none" w:sz="0" w:space="0" w:color="auto"/>
                    <w:right w:val="none" w:sz="0" w:space="0" w:color="auto"/>
                  </w:divBdr>
                  <w:divsChild>
                    <w:div w:id="137193912">
                      <w:marLeft w:val="0"/>
                      <w:marRight w:val="0"/>
                      <w:marTop w:val="0"/>
                      <w:marBottom w:val="0"/>
                      <w:divBdr>
                        <w:top w:val="none" w:sz="0" w:space="0" w:color="auto"/>
                        <w:left w:val="none" w:sz="0" w:space="0" w:color="auto"/>
                        <w:bottom w:val="none" w:sz="0" w:space="0" w:color="auto"/>
                        <w:right w:val="none" w:sz="0" w:space="0" w:color="auto"/>
                      </w:divBdr>
                      <w:divsChild>
                        <w:div w:id="1582791699">
                          <w:marLeft w:val="-150"/>
                          <w:marRight w:val="-150"/>
                          <w:marTop w:val="0"/>
                          <w:marBottom w:val="0"/>
                          <w:divBdr>
                            <w:top w:val="none" w:sz="0" w:space="0" w:color="auto"/>
                            <w:left w:val="none" w:sz="0" w:space="0" w:color="auto"/>
                            <w:bottom w:val="none" w:sz="0" w:space="0" w:color="auto"/>
                            <w:right w:val="none" w:sz="0" w:space="0" w:color="auto"/>
                          </w:divBdr>
                          <w:divsChild>
                            <w:div w:id="1393968445">
                              <w:marLeft w:val="0"/>
                              <w:marRight w:val="0"/>
                              <w:marTop w:val="0"/>
                              <w:marBottom w:val="0"/>
                              <w:divBdr>
                                <w:top w:val="none" w:sz="0" w:space="0" w:color="auto"/>
                                <w:left w:val="none" w:sz="0" w:space="0" w:color="auto"/>
                                <w:bottom w:val="none" w:sz="0" w:space="0" w:color="auto"/>
                                <w:right w:val="none" w:sz="0" w:space="0" w:color="auto"/>
                              </w:divBdr>
                              <w:divsChild>
                                <w:div w:id="702442244">
                                  <w:marLeft w:val="0"/>
                                  <w:marRight w:val="0"/>
                                  <w:marTop w:val="0"/>
                                  <w:marBottom w:val="0"/>
                                  <w:divBdr>
                                    <w:top w:val="none" w:sz="0" w:space="0" w:color="auto"/>
                                    <w:left w:val="none" w:sz="0" w:space="0" w:color="auto"/>
                                    <w:bottom w:val="none" w:sz="0" w:space="0" w:color="auto"/>
                                    <w:right w:val="none" w:sz="0" w:space="0" w:color="auto"/>
                                  </w:divBdr>
                                </w:div>
                              </w:divsChild>
                            </w:div>
                            <w:div w:id="16708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70431">
                      <w:marLeft w:val="0"/>
                      <w:marRight w:val="0"/>
                      <w:marTop w:val="0"/>
                      <w:marBottom w:val="450"/>
                      <w:divBdr>
                        <w:top w:val="none" w:sz="0" w:space="0" w:color="auto"/>
                        <w:left w:val="none" w:sz="0" w:space="0" w:color="auto"/>
                        <w:bottom w:val="none" w:sz="0" w:space="0" w:color="auto"/>
                        <w:right w:val="none" w:sz="0" w:space="0" w:color="auto"/>
                      </w:divBdr>
                    </w:div>
                    <w:div w:id="1694573932">
                      <w:marLeft w:val="0"/>
                      <w:marRight w:val="0"/>
                      <w:marTop w:val="0"/>
                      <w:marBottom w:val="0"/>
                      <w:divBdr>
                        <w:top w:val="none" w:sz="0" w:space="0" w:color="auto"/>
                        <w:left w:val="none" w:sz="0" w:space="0" w:color="auto"/>
                        <w:bottom w:val="none" w:sz="0" w:space="0" w:color="auto"/>
                        <w:right w:val="none" w:sz="0" w:space="0" w:color="auto"/>
                      </w:divBdr>
                      <w:divsChild>
                        <w:div w:id="4117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252676">
      <w:bodyDiv w:val="1"/>
      <w:marLeft w:val="0"/>
      <w:marRight w:val="0"/>
      <w:marTop w:val="0"/>
      <w:marBottom w:val="0"/>
      <w:divBdr>
        <w:top w:val="none" w:sz="0" w:space="0" w:color="auto"/>
        <w:left w:val="none" w:sz="0" w:space="0" w:color="auto"/>
        <w:bottom w:val="none" w:sz="0" w:space="0" w:color="auto"/>
        <w:right w:val="none" w:sz="0" w:space="0" w:color="auto"/>
      </w:divBdr>
      <w:divsChild>
        <w:div w:id="27030036">
          <w:marLeft w:val="-150"/>
          <w:marRight w:val="-150"/>
          <w:marTop w:val="0"/>
          <w:marBottom w:val="0"/>
          <w:divBdr>
            <w:top w:val="none" w:sz="0" w:space="0" w:color="auto"/>
            <w:left w:val="none" w:sz="0" w:space="0" w:color="auto"/>
            <w:bottom w:val="none" w:sz="0" w:space="0" w:color="auto"/>
            <w:right w:val="none" w:sz="0" w:space="0" w:color="auto"/>
          </w:divBdr>
          <w:divsChild>
            <w:div w:id="485514557">
              <w:marLeft w:val="0"/>
              <w:marRight w:val="0"/>
              <w:marTop w:val="0"/>
              <w:marBottom w:val="0"/>
              <w:divBdr>
                <w:top w:val="none" w:sz="0" w:space="0" w:color="auto"/>
                <w:left w:val="none" w:sz="0" w:space="0" w:color="auto"/>
                <w:bottom w:val="none" w:sz="0" w:space="0" w:color="auto"/>
                <w:right w:val="none" w:sz="0" w:space="0" w:color="auto"/>
              </w:divBdr>
              <w:divsChild>
                <w:div w:id="981276057">
                  <w:marLeft w:val="0"/>
                  <w:marRight w:val="0"/>
                  <w:marTop w:val="0"/>
                  <w:marBottom w:val="0"/>
                  <w:divBdr>
                    <w:top w:val="none" w:sz="0" w:space="0" w:color="auto"/>
                    <w:left w:val="none" w:sz="0" w:space="0" w:color="auto"/>
                    <w:bottom w:val="none" w:sz="0" w:space="0" w:color="auto"/>
                    <w:right w:val="none" w:sz="0" w:space="0" w:color="auto"/>
                  </w:divBdr>
                  <w:divsChild>
                    <w:div w:id="899441076">
                      <w:marLeft w:val="0"/>
                      <w:marRight w:val="0"/>
                      <w:marTop w:val="0"/>
                      <w:marBottom w:val="0"/>
                      <w:divBdr>
                        <w:top w:val="none" w:sz="0" w:space="0" w:color="auto"/>
                        <w:left w:val="none" w:sz="0" w:space="0" w:color="auto"/>
                        <w:bottom w:val="none" w:sz="0" w:space="0" w:color="auto"/>
                        <w:right w:val="none" w:sz="0" w:space="0" w:color="auto"/>
                      </w:divBdr>
                      <w:divsChild>
                        <w:div w:id="268128013">
                          <w:marLeft w:val="0"/>
                          <w:marRight w:val="0"/>
                          <w:marTop w:val="0"/>
                          <w:marBottom w:val="0"/>
                          <w:divBdr>
                            <w:top w:val="none" w:sz="0" w:space="0" w:color="auto"/>
                            <w:left w:val="none" w:sz="0" w:space="0" w:color="auto"/>
                            <w:bottom w:val="none" w:sz="0" w:space="0" w:color="auto"/>
                            <w:right w:val="none" w:sz="0" w:space="0" w:color="auto"/>
                          </w:divBdr>
                        </w:div>
                      </w:divsChild>
                    </w:div>
                    <w:div w:id="1346204281">
                      <w:marLeft w:val="0"/>
                      <w:marRight w:val="0"/>
                      <w:marTop w:val="0"/>
                      <w:marBottom w:val="0"/>
                      <w:divBdr>
                        <w:top w:val="none" w:sz="0" w:space="0" w:color="auto"/>
                        <w:left w:val="none" w:sz="0" w:space="0" w:color="auto"/>
                        <w:bottom w:val="none" w:sz="0" w:space="0" w:color="auto"/>
                        <w:right w:val="none" w:sz="0" w:space="0" w:color="auto"/>
                      </w:divBdr>
                    </w:div>
                  </w:divsChild>
                </w:div>
                <w:div w:id="1532065487">
                  <w:marLeft w:val="0"/>
                  <w:marRight w:val="0"/>
                  <w:marTop w:val="0"/>
                  <w:marBottom w:val="0"/>
                  <w:divBdr>
                    <w:top w:val="none" w:sz="0" w:space="0" w:color="auto"/>
                    <w:left w:val="none" w:sz="0" w:space="0" w:color="auto"/>
                    <w:bottom w:val="none" w:sz="0" w:space="0" w:color="auto"/>
                    <w:right w:val="none" w:sz="0" w:space="0" w:color="auto"/>
                  </w:divBdr>
                  <w:divsChild>
                    <w:div w:id="10284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0184">
          <w:marLeft w:val="-150"/>
          <w:marRight w:val="-150"/>
          <w:marTop w:val="0"/>
          <w:marBottom w:val="0"/>
          <w:divBdr>
            <w:top w:val="none" w:sz="0" w:space="0" w:color="auto"/>
            <w:left w:val="none" w:sz="0" w:space="0" w:color="auto"/>
            <w:bottom w:val="none" w:sz="0" w:space="0" w:color="auto"/>
            <w:right w:val="none" w:sz="0" w:space="0" w:color="auto"/>
          </w:divBdr>
          <w:divsChild>
            <w:div w:id="555355845">
              <w:marLeft w:val="0"/>
              <w:marRight w:val="0"/>
              <w:marTop w:val="0"/>
              <w:marBottom w:val="0"/>
              <w:divBdr>
                <w:top w:val="none" w:sz="0" w:space="0" w:color="auto"/>
                <w:left w:val="none" w:sz="0" w:space="0" w:color="auto"/>
                <w:bottom w:val="none" w:sz="0" w:space="0" w:color="auto"/>
                <w:right w:val="none" w:sz="0" w:space="0" w:color="auto"/>
              </w:divBdr>
              <w:divsChild>
                <w:div w:id="682980521">
                  <w:marLeft w:val="0"/>
                  <w:marRight w:val="0"/>
                  <w:marTop w:val="0"/>
                  <w:marBottom w:val="0"/>
                  <w:divBdr>
                    <w:top w:val="none" w:sz="0" w:space="0" w:color="auto"/>
                    <w:left w:val="none" w:sz="0" w:space="0" w:color="auto"/>
                    <w:bottom w:val="none" w:sz="0" w:space="0" w:color="auto"/>
                    <w:right w:val="none" w:sz="0" w:space="0" w:color="auto"/>
                  </w:divBdr>
                  <w:divsChild>
                    <w:div w:id="211961091">
                      <w:marLeft w:val="0"/>
                      <w:marRight w:val="0"/>
                      <w:marTop w:val="0"/>
                      <w:marBottom w:val="0"/>
                      <w:divBdr>
                        <w:top w:val="none" w:sz="0" w:space="0" w:color="auto"/>
                        <w:left w:val="none" w:sz="0" w:space="0" w:color="auto"/>
                        <w:bottom w:val="none" w:sz="0" w:space="0" w:color="auto"/>
                        <w:right w:val="none" w:sz="0" w:space="0" w:color="auto"/>
                      </w:divBdr>
                    </w:div>
                    <w:div w:id="572929745">
                      <w:marLeft w:val="0"/>
                      <w:marRight w:val="0"/>
                      <w:marTop w:val="0"/>
                      <w:marBottom w:val="450"/>
                      <w:divBdr>
                        <w:top w:val="none" w:sz="0" w:space="0" w:color="auto"/>
                        <w:left w:val="none" w:sz="0" w:space="0" w:color="auto"/>
                        <w:bottom w:val="none" w:sz="0" w:space="0" w:color="auto"/>
                        <w:right w:val="none" w:sz="0" w:space="0" w:color="auto"/>
                      </w:divBdr>
                    </w:div>
                    <w:div w:id="1203591449">
                      <w:marLeft w:val="0"/>
                      <w:marRight w:val="0"/>
                      <w:marTop w:val="0"/>
                      <w:marBottom w:val="0"/>
                      <w:divBdr>
                        <w:top w:val="none" w:sz="0" w:space="0" w:color="auto"/>
                        <w:left w:val="none" w:sz="0" w:space="0" w:color="auto"/>
                        <w:bottom w:val="none" w:sz="0" w:space="0" w:color="auto"/>
                        <w:right w:val="none" w:sz="0" w:space="0" w:color="auto"/>
                      </w:divBdr>
                      <w:divsChild>
                        <w:div w:id="697313840">
                          <w:marLeft w:val="-150"/>
                          <w:marRight w:val="-150"/>
                          <w:marTop w:val="0"/>
                          <w:marBottom w:val="0"/>
                          <w:divBdr>
                            <w:top w:val="none" w:sz="0" w:space="0" w:color="auto"/>
                            <w:left w:val="none" w:sz="0" w:space="0" w:color="auto"/>
                            <w:bottom w:val="none" w:sz="0" w:space="0" w:color="auto"/>
                            <w:right w:val="none" w:sz="0" w:space="0" w:color="auto"/>
                          </w:divBdr>
                          <w:divsChild>
                            <w:div w:id="25450457">
                              <w:marLeft w:val="0"/>
                              <w:marRight w:val="0"/>
                              <w:marTop w:val="0"/>
                              <w:marBottom w:val="0"/>
                              <w:divBdr>
                                <w:top w:val="none" w:sz="0" w:space="0" w:color="auto"/>
                                <w:left w:val="none" w:sz="0" w:space="0" w:color="auto"/>
                                <w:bottom w:val="none" w:sz="0" w:space="0" w:color="auto"/>
                                <w:right w:val="none" w:sz="0" w:space="0" w:color="auto"/>
                              </w:divBdr>
                            </w:div>
                            <w:div w:id="997659710">
                              <w:marLeft w:val="0"/>
                              <w:marRight w:val="0"/>
                              <w:marTop w:val="0"/>
                              <w:marBottom w:val="0"/>
                              <w:divBdr>
                                <w:top w:val="none" w:sz="0" w:space="0" w:color="auto"/>
                                <w:left w:val="none" w:sz="0" w:space="0" w:color="auto"/>
                                <w:bottom w:val="none" w:sz="0" w:space="0" w:color="auto"/>
                                <w:right w:val="none" w:sz="0" w:space="0" w:color="auto"/>
                              </w:divBdr>
                              <w:divsChild>
                                <w:div w:id="13262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6787">
                          <w:marLeft w:val="0"/>
                          <w:marRight w:val="0"/>
                          <w:marTop w:val="0"/>
                          <w:marBottom w:val="450"/>
                          <w:divBdr>
                            <w:top w:val="none" w:sz="0" w:space="0" w:color="auto"/>
                            <w:left w:val="none" w:sz="0" w:space="0" w:color="auto"/>
                            <w:bottom w:val="none" w:sz="0" w:space="0" w:color="auto"/>
                            <w:right w:val="none" w:sz="0" w:space="0" w:color="auto"/>
                          </w:divBdr>
                        </w:div>
                        <w:div w:id="1277250964">
                          <w:marLeft w:val="0"/>
                          <w:marRight w:val="0"/>
                          <w:marTop w:val="0"/>
                          <w:marBottom w:val="0"/>
                          <w:divBdr>
                            <w:top w:val="none" w:sz="0" w:space="0" w:color="auto"/>
                            <w:left w:val="none" w:sz="0" w:space="0" w:color="auto"/>
                            <w:bottom w:val="none" w:sz="0" w:space="0" w:color="auto"/>
                            <w:right w:val="none" w:sz="0" w:space="0" w:color="auto"/>
                          </w:divBdr>
                          <w:divsChild>
                            <w:div w:id="3437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14495">
              <w:marLeft w:val="0"/>
              <w:marRight w:val="0"/>
              <w:marTop w:val="0"/>
              <w:marBottom w:val="0"/>
              <w:divBdr>
                <w:top w:val="none" w:sz="0" w:space="0" w:color="auto"/>
                <w:left w:val="none" w:sz="0" w:space="0" w:color="auto"/>
                <w:bottom w:val="none" w:sz="0" w:space="0" w:color="auto"/>
                <w:right w:val="none" w:sz="0" w:space="0" w:color="auto"/>
              </w:divBdr>
              <w:divsChild>
                <w:div w:id="1423529779">
                  <w:marLeft w:val="0"/>
                  <w:marRight w:val="0"/>
                  <w:marTop w:val="0"/>
                  <w:marBottom w:val="0"/>
                  <w:divBdr>
                    <w:top w:val="none" w:sz="0" w:space="0" w:color="auto"/>
                    <w:left w:val="none" w:sz="0" w:space="0" w:color="auto"/>
                    <w:bottom w:val="none" w:sz="0" w:space="0" w:color="auto"/>
                    <w:right w:val="none" w:sz="0" w:space="0" w:color="auto"/>
                  </w:divBdr>
                  <w:divsChild>
                    <w:div w:id="252055274">
                      <w:marLeft w:val="0"/>
                      <w:marRight w:val="0"/>
                      <w:marTop w:val="0"/>
                      <w:marBottom w:val="0"/>
                      <w:divBdr>
                        <w:top w:val="none" w:sz="0" w:space="0" w:color="auto"/>
                        <w:left w:val="none" w:sz="0" w:space="0" w:color="auto"/>
                        <w:bottom w:val="none" w:sz="0" w:space="0" w:color="auto"/>
                        <w:right w:val="none" w:sz="0" w:space="0" w:color="auto"/>
                      </w:divBdr>
                    </w:div>
                    <w:div w:id="538784527">
                      <w:marLeft w:val="0"/>
                      <w:marRight w:val="0"/>
                      <w:marTop w:val="0"/>
                      <w:marBottom w:val="0"/>
                      <w:divBdr>
                        <w:top w:val="none" w:sz="0" w:space="0" w:color="auto"/>
                        <w:left w:val="none" w:sz="0" w:space="0" w:color="auto"/>
                        <w:bottom w:val="none" w:sz="0" w:space="0" w:color="auto"/>
                        <w:right w:val="none" w:sz="0" w:space="0" w:color="auto"/>
                      </w:divBdr>
                      <w:divsChild>
                        <w:div w:id="1103068646">
                          <w:marLeft w:val="0"/>
                          <w:marRight w:val="0"/>
                          <w:marTop w:val="0"/>
                          <w:marBottom w:val="0"/>
                          <w:divBdr>
                            <w:top w:val="none" w:sz="0" w:space="0" w:color="auto"/>
                            <w:left w:val="none" w:sz="0" w:space="0" w:color="auto"/>
                            <w:bottom w:val="none" w:sz="0" w:space="0" w:color="auto"/>
                            <w:right w:val="none" w:sz="0" w:space="0" w:color="auto"/>
                          </w:divBdr>
                          <w:divsChild>
                            <w:div w:id="72090644">
                              <w:marLeft w:val="0"/>
                              <w:marRight w:val="0"/>
                              <w:marTop w:val="0"/>
                              <w:marBottom w:val="0"/>
                              <w:divBdr>
                                <w:top w:val="none" w:sz="0" w:space="0" w:color="auto"/>
                                <w:left w:val="none" w:sz="0" w:space="0" w:color="auto"/>
                                <w:bottom w:val="none" w:sz="0" w:space="0" w:color="auto"/>
                                <w:right w:val="none" w:sz="0" w:space="0" w:color="auto"/>
                              </w:divBdr>
                            </w:div>
                            <w:div w:id="780345776">
                              <w:marLeft w:val="0"/>
                              <w:marRight w:val="0"/>
                              <w:marTop w:val="0"/>
                              <w:marBottom w:val="0"/>
                              <w:divBdr>
                                <w:top w:val="none" w:sz="0" w:space="0" w:color="auto"/>
                                <w:left w:val="none" w:sz="0" w:space="0" w:color="auto"/>
                                <w:bottom w:val="none" w:sz="0" w:space="0" w:color="auto"/>
                                <w:right w:val="none" w:sz="0" w:space="0" w:color="auto"/>
                              </w:divBdr>
                            </w:div>
                            <w:div w:id="8249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540">
      <w:bodyDiv w:val="1"/>
      <w:marLeft w:val="0"/>
      <w:marRight w:val="0"/>
      <w:marTop w:val="0"/>
      <w:marBottom w:val="0"/>
      <w:divBdr>
        <w:top w:val="none" w:sz="0" w:space="0" w:color="auto"/>
        <w:left w:val="none" w:sz="0" w:space="0" w:color="auto"/>
        <w:bottom w:val="none" w:sz="0" w:space="0" w:color="auto"/>
        <w:right w:val="none" w:sz="0" w:space="0" w:color="auto"/>
      </w:divBdr>
      <w:divsChild>
        <w:div w:id="32123900">
          <w:marLeft w:val="0"/>
          <w:marRight w:val="0"/>
          <w:marTop w:val="210"/>
          <w:marBottom w:val="195"/>
          <w:divBdr>
            <w:top w:val="none" w:sz="0" w:space="0" w:color="auto"/>
            <w:left w:val="none" w:sz="0" w:space="0" w:color="auto"/>
            <w:bottom w:val="none" w:sz="0" w:space="0" w:color="auto"/>
            <w:right w:val="none" w:sz="0" w:space="0" w:color="auto"/>
          </w:divBdr>
        </w:div>
        <w:div w:id="318536789">
          <w:marLeft w:val="0"/>
          <w:marRight w:val="0"/>
          <w:marTop w:val="0"/>
          <w:marBottom w:val="285"/>
          <w:divBdr>
            <w:top w:val="none" w:sz="0" w:space="0" w:color="auto"/>
            <w:left w:val="none" w:sz="0" w:space="0" w:color="auto"/>
            <w:bottom w:val="none" w:sz="0" w:space="0" w:color="auto"/>
            <w:right w:val="none" w:sz="0" w:space="0" w:color="auto"/>
          </w:divBdr>
        </w:div>
        <w:div w:id="1082144098">
          <w:marLeft w:val="0"/>
          <w:marRight w:val="0"/>
          <w:marTop w:val="0"/>
          <w:marBottom w:val="0"/>
          <w:divBdr>
            <w:top w:val="none" w:sz="0" w:space="0" w:color="auto"/>
            <w:left w:val="none" w:sz="0" w:space="0" w:color="auto"/>
            <w:bottom w:val="none" w:sz="0" w:space="0" w:color="auto"/>
            <w:right w:val="none" w:sz="0" w:space="0" w:color="auto"/>
          </w:divBdr>
        </w:div>
      </w:divsChild>
    </w:div>
    <w:div w:id="1154564533">
      <w:bodyDiv w:val="1"/>
      <w:marLeft w:val="0"/>
      <w:marRight w:val="0"/>
      <w:marTop w:val="0"/>
      <w:marBottom w:val="0"/>
      <w:divBdr>
        <w:top w:val="none" w:sz="0" w:space="0" w:color="auto"/>
        <w:left w:val="none" w:sz="0" w:space="0" w:color="auto"/>
        <w:bottom w:val="none" w:sz="0" w:space="0" w:color="auto"/>
        <w:right w:val="none" w:sz="0" w:space="0" w:color="auto"/>
      </w:divBdr>
      <w:divsChild>
        <w:div w:id="2110390422">
          <w:marLeft w:val="0"/>
          <w:marRight w:val="0"/>
          <w:marTop w:val="0"/>
          <w:marBottom w:val="300"/>
          <w:divBdr>
            <w:top w:val="none" w:sz="0" w:space="0" w:color="auto"/>
            <w:left w:val="none" w:sz="0" w:space="0" w:color="auto"/>
            <w:bottom w:val="none" w:sz="0" w:space="0" w:color="auto"/>
            <w:right w:val="none" w:sz="0" w:space="0" w:color="auto"/>
          </w:divBdr>
          <w:divsChild>
            <w:div w:id="1252659064">
              <w:marLeft w:val="0"/>
              <w:marRight w:val="0"/>
              <w:marTop w:val="0"/>
              <w:marBottom w:val="0"/>
              <w:divBdr>
                <w:top w:val="none" w:sz="0" w:space="0" w:color="auto"/>
                <w:left w:val="none" w:sz="0" w:space="0" w:color="auto"/>
                <w:bottom w:val="none" w:sz="0" w:space="0" w:color="auto"/>
                <w:right w:val="none" w:sz="0" w:space="0" w:color="auto"/>
              </w:divBdr>
            </w:div>
          </w:divsChild>
        </w:div>
        <w:div w:id="198130614">
          <w:marLeft w:val="0"/>
          <w:marRight w:val="0"/>
          <w:marTop w:val="0"/>
          <w:marBottom w:val="300"/>
          <w:divBdr>
            <w:top w:val="none" w:sz="0" w:space="0" w:color="auto"/>
            <w:left w:val="none" w:sz="0" w:space="0" w:color="auto"/>
            <w:bottom w:val="none" w:sz="0" w:space="0" w:color="auto"/>
            <w:right w:val="none" w:sz="0" w:space="0" w:color="auto"/>
          </w:divBdr>
          <w:divsChild>
            <w:div w:id="137722238">
              <w:marLeft w:val="0"/>
              <w:marRight w:val="0"/>
              <w:marTop w:val="0"/>
              <w:marBottom w:val="15"/>
              <w:divBdr>
                <w:top w:val="none" w:sz="0" w:space="0" w:color="auto"/>
                <w:left w:val="none" w:sz="0" w:space="0" w:color="auto"/>
                <w:bottom w:val="none" w:sz="0" w:space="0" w:color="auto"/>
                <w:right w:val="none" w:sz="0" w:space="0" w:color="auto"/>
              </w:divBdr>
            </w:div>
          </w:divsChild>
        </w:div>
        <w:div w:id="1152060630">
          <w:marLeft w:val="0"/>
          <w:marRight w:val="0"/>
          <w:marTop w:val="0"/>
          <w:marBottom w:val="300"/>
          <w:divBdr>
            <w:top w:val="none" w:sz="0" w:space="0" w:color="auto"/>
            <w:left w:val="none" w:sz="0" w:space="0" w:color="auto"/>
            <w:bottom w:val="none" w:sz="0" w:space="0" w:color="auto"/>
            <w:right w:val="none" w:sz="0" w:space="0" w:color="auto"/>
          </w:divBdr>
          <w:divsChild>
            <w:div w:id="1135413237">
              <w:marLeft w:val="0"/>
              <w:marRight w:val="0"/>
              <w:marTop w:val="0"/>
              <w:marBottom w:val="0"/>
              <w:divBdr>
                <w:top w:val="none" w:sz="0" w:space="0" w:color="auto"/>
                <w:left w:val="none" w:sz="0" w:space="0" w:color="auto"/>
                <w:bottom w:val="none" w:sz="0" w:space="0" w:color="auto"/>
                <w:right w:val="none" w:sz="0" w:space="0" w:color="auto"/>
              </w:divBdr>
              <w:divsChild>
                <w:div w:id="12320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30627">
          <w:marLeft w:val="0"/>
          <w:marRight w:val="0"/>
          <w:marTop w:val="0"/>
          <w:marBottom w:val="300"/>
          <w:divBdr>
            <w:top w:val="none" w:sz="0" w:space="0" w:color="auto"/>
            <w:left w:val="none" w:sz="0" w:space="0" w:color="auto"/>
            <w:bottom w:val="none" w:sz="0" w:space="0" w:color="auto"/>
            <w:right w:val="none" w:sz="0" w:space="0" w:color="auto"/>
          </w:divBdr>
          <w:divsChild>
            <w:div w:id="488130084">
              <w:marLeft w:val="0"/>
              <w:marRight w:val="0"/>
              <w:marTop w:val="0"/>
              <w:marBottom w:val="0"/>
              <w:divBdr>
                <w:top w:val="none" w:sz="0" w:space="0" w:color="auto"/>
                <w:left w:val="none" w:sz="0" w:space="0" w:color="auto"/>
                <w:bottom w:val="none" w:sz="0" w:space="0" w:color="auto"/>
                <w:right w:val="none" w:sz="0" w:space="0" w:color="auto"/>
              </w:divBdr>
              <w:divsChild>
                <w:div w:id="1816681112">
                  <w:marLeft w:val="0"/>
                  <w:marRight w:val="0"/>
                  <w:marTop w:val="0"/>
                  <w:marBottom w:val="0"/>
                  <w:divBdr>
                    <w:top w:val="none" w:sz="0" w:space="0" w:color="auto"/>
                    <w:left w:val="none" w:sz="0" w:space="0" w:color="auto"/>
                    <w:bottom w:val="none" w:sz="0" w:space="0" w:color="auto"/>
                    <w:right w:val="none" w:sz="0" w:space="0" w:color="auto"/>
                  </w:divBdr>
                  <w:divsChild>
                    <w:div w:id="18393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8652">
          <w:marLeft w:val="0"/>
          <w:marRight w:val="0"/>
          <w:marTop w:val="0"/>
          <w:marBottom w:val="300"/>
          <w:divBdr>
            <w:top w:val="none" w:sz="0" w:space="0" w:color="auto"/>
            <w:left w:val="none" w:sz="0" w:space="0" w:color="auto"/>
            <w:bottom w:val="none" w:sz="0" w:space="0" w:color="auto"/>
            <w:right w:val="none" w:sz="0" w:space="0" w:color="auto"/>
          </w:divBdr>
          <w:divsChild>
            <w:div w:id="1885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4229">
      <w:bodyDiv w:val="1"/>
      <w:marLeft w:val="0"/>
      <w:marRight w:val="0"/>
      <w:marTop w:val="0"/>
      <w:marBottom w:val="0"/>
      <w:divBdr>
        <w:top w:val="none" w:sz="0" w:space="0" w:color="auto"/>
        <w:left w:val="none" w:sz="0" w:space="0" w:color="auto"/>
        <w:bottom w:val="none" w:sz="0" w:space="0" w:color="auto"/>
        <w:right w:val="none" w:sz="0" w:space="0" w:color="auto"/>
      </w:divBdr>
      <w:divsChild>
        <w:div w:id="83310431">
          <w:marLeft w:val="-150"/>
          <w:marRight w:val="-150"/>
          <w:marTop w:val="0"/>
          <w:marBottom w:val="0"/>
          <w:divBdr>
            <w:top w:val="none" w:sz="0" w:space="0" w:color="auto"/>
            <w:left w:val="none" w:sz="0" w:space="0" w:color="auto"/>
            <w:bottom w:val="none" w:sz="0" w:space="0" w:color="auto"/>
            <w:right w:val="none" w:sz="0" w:space="0" w:color="auto"/>
          </w:divBdr>
          <w:divsChild>
            <w:div w:id="888688789">
              <w:marLeft w:val="0"/>
              <w:marRight w:val="0"/>
              <w:marTop w:val="0"/>
              <w:marBottom w:val="0"/>
              <w:divBdr>
                <w:top w:val="none" w:sz="0" w:space="0" w:color="auto"/>
                <w:left w:val="none" w:sz="0" w:space="0" w:color="auto"/>
                <w:bottom w:val="none" w:sz="0" w:space="0" w:color="auto"/>
                <w:right w:val="none" w:sz="0" w:space="0" w:color="auto"/>
              </w:divBdr>
              <w:divsChild>
                <w:div w:id="100153126">
                  <w:marLeft w:val="0"/>
                  <w:marRight w:val="0"/>
                  <w:marTop w:val="0"/>
                  <w:marBottom w:val="0"/>
                  <w:divBdr>
                    <w:top w:val="none" w:sz="0" w:space="0" w:color="auto"/>
                    <w:left w:val="none" w:sz="0" w:space="0" w:color="auto"/>
                    <w:bottom w:val="none" w:sz="0" w:space="0" w:color="auto"/>
                    <w:right w:val="none" w:sz="0" w:space="0" w:color="auto"/>
                  </w:divBdr>
                  <w:divsChild>
                    <w:div w:id="491262220">
                      <w:marLeft w:val="0"/>
                      <w:marRight w:val="0"/>
                      <w:marTop w:val="0"/>
                      <w:marBottom w:val="0"/>
                      <w:divBdr>
                        <w:top w:val="none" w:sz="0" w:space="0" w:color="auto"/>
                        <w:left w:val="none" w:sz="0" w:space="0" w:color="auto"/>
                        <w:bottom w:val="none" w:sz="0" w:space="0" w:color="auto"/>
                        <w:right w:val="none" w:sz="0" w:space="0" w:color="auto"/>
                      </w:divBdr>
                    </w:div>
                    <w:div w:id="978220313">
                      <w:marLeft w:val="0"/>
                      <w:marRight w:val="0"/>
                      <w:marTop w:val="0"/>
                      <w:marBottom w:val="0"/>
                      <w:divBdr>
                        <w:top w:val="none" w:sz="0" w:space="0" w:color="auto"/>
                        <w:left w:val="none" w:sz="0" w:space="0" w:color="auto"/>
                        <w:bottom w:val="none" w:sz="0" w:space="0" w:color="auto"/>
                        <w:right w:val="none" w:sz="0" w:space="0" w:color="auto"/>
                      </w:divBdr>
                      <w:divsChild>
                        <w:div w:id="1166896357">
                          <w:marLeft w:val="0"/>
                          <w:marRight w:val="0"/>
                          <w:marTop w:val="0"/>
                          <w:marBottom w:val="0"/>
                          <w:divBdr>
                            <w:top w:val="none" w:sz="0" w:space="0" w:color="auto"/>
                            <w:left w:val="none" w:sz="0" w:space="0" w:color="auto"/>
                            <w:bottom w:val="none" w:sz="0" w:space="0" w:color="auto"/>
                            <w:right w:val="none" w:sz="0" w:space="0" w:color="auto"/>
                          </w:divBdr>
                        </w:div>
                      </w:divsChild>
                    </w:div>
                    <w:div w:id="14766075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15471373">
              <w:marLeft w:val="0"/>
              <w:marRight w:val="0"/>
              <w:marTop w:val="0"/>
              <w:marBottom w:val="0"/>
              <w:divBdr>
                <w:top w:val="none" w:sz="0" w:space="0" w:color="auto"/>
                <w:left w:val="none" w:sz="0" w:space="0" w:color="auto"/>
                <w:bottom w:val="none" w:sz="0" w:space="0" w:color="auto"/>
                <w:right w:val="none" w:sz="0" w:space="0" w:color="auto"/>
              </w:divBdr>
              <w:divsChild>
                <w:div w:id="1227717950">
                  <w:marLeft w:val="0"/>
                  <w:marRight w:val="0"/>
                  <w:marTop w:val="0"/>
                  <w:marBottom w:val="0"/>
                  <w:divBdr>
                    <w:top w:val="none" w:sz="0" w:space="0" w:color="auto"/>
                    <w:left w:val="none" w:sz="0" w:space="0" w:color="auto"/>
                    <w:bottom w:val="none" w:sz="0" w:space="0" w:color="auto"/>
                    <w:right w:val="none" w:sz="0" w:space="0" w:color="auto"/>
                  </w:divBdr>
                  <w:divsChild>
                    <w:div w:id="470486108">
                      <w:marLeft w:val="0"/>
                      <w:marRight w:val="0"/>
                      <w:marTop w:val="0"/>
                      <w:marBottom w:val="0"/>
                      <w:divBdr>
                        <w:top w:val="none" w:sz="0" w:space="0" w:color="auto"/>
                        <w:left w:val="none" w:sz="0" w:space="0" w:color="auto"/>
                        <w:bottom w:val="none" w:sz="0" w:space="0" w:color="auto"/>
                        <w:right w:val="none" w:sz="0" w:space="0" w:color="auto"/>
                      </w:divBdr>
                    </w:div>
                    <w:div w:id="857619412">
                      <w:marLeft w:val="0"/>
                      <w:marRight w:val="0"/>
                      <w:marTop w:val="0"/>
                      <w:marBottom w:val="0"/>
                      <w:divBdr>
                        <w:top w:val="none" w:sz="0" w:space="0" w:color="auto"/>
                        <w:left w:val="none" w:sz="0" w:space="0" w:color="auto"/>
                        <w:bottom w:val="none" w:sz="0" w:space="0" w:color="auto"/>
                        <w:right w:val="none" w:sz="0" w:space="0" w:color="auto"/>
                      </w:divBdr>
                      <w:divsChild>
                        <w:div w:id="360669489">
                          <w:marLeft w:val="0"/>
                          <w:marRight w:val="0"/>
                          <w:marTop w:val="0"/>
                          <w:marBottom w:val="0"/>
                          <w:divBdr>
                            <w:top w:val="none" w:sz="0" w:space="0" w:color="auto"/>
                            <w:left w:val="none" w:sz="0" w:space="0" w:color="auto"/>
                            <w:bottom w:val="none" w:sz="0" w:space="0" w:color="auto"/>
                            <w:right w:val="none" w:sz="0" w:space="0" w:color="auto"/>
                          </w:divBdr>
                          <w:divsChild>
                            <w:div w:id="267394728">
                              <w:marLeft w:val="0"/>
                              <w:marRight w:val="0"/>
                              <w:marTop w:val="0"/>
                              <w:marBottom w:val="0"/>
                              <w:divBdr>
                                <w:top w:val="none" w:sz="0" w:space="0" w:color="auto"/>
                                <w:left w:val="none" w:sz="0" w:space="0" w:color="auto"/>
                                <w:bottom w:val="none" w:sz="0" w:space="0" w:color="auto"/>
                                <w:right w:val="none" w:sz="0" w:space="0" w:color="auto"/>
                              </w:divBdr>
                            </w:div>
                            <w:div w:id="297146991">
                              <w:marLeft w:val="0"/>
                              <w:marRight w:val="0"/>
                              <w:marTop w:val="0"/>
                              <w:marBottom w:val="0"/>
                              <w:divBdr>
                                <w:top w:val="none" w:sz="0" w:space="0" w:color="auto"/>
                                <w:left w:val="none" w:sz="0" w:space="0" w:color="auto"/>
                                <w:bottom w:val="none" w:sz="0" w:space="0" w:color="auto"/>
                                <w:right w:val="none" w:sz="0" w:space="0" w:color="auto"/>
                              </w:divBdr>
                            </w:div>
                            <w:div w:id="106332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44112">
      <w:bodyDiv w:val="1"/>
      <w:marLeft w:val="0"/>
      <w:marRight w:val="0"/>
      <w:marTop w:val="0"/>
      <w:marBottom w:val="0"/>
      <w:divBdr>
        <w:top w:val="none" w:sz="0" w:space="0" w:color="auto"/>
        <w:left w:val="none" w:sz="0" w:space="0" w:color="auto"/>
        <w:bottom w:val="none" w:sz="0" w:space="0" w:color="auto"/>
        <w:right w:val="none" w:sz="0" w:space="0" w:color="auto"/>
      </w:divBdr>
      <w:divsChild>
        <w:div w:id="446505531">
          <w:marLeft w:val="0"/>
          <w:marRight w:val="0"/>
          <w:marTop w:val="0"/>
          <w:marBottom w:val="0"/>
          <w:divBdr>
            <w:top w:val="none" w:sz="0" w:space="0" w:color="auto"/>
            <w:left w:val="none" w:sz="0" w:space="0" w:color="auto"/>
            <w:bottom w:val="none" w:sz="0" w:space="0" w:color="auto"/>
            <w:right w:val="none" w:sz="0" w:space="0" w:color="auto"/>
          </w:divBdr>
          <w:divsChild>
            <w:div w:id="267085772">
              <w:marLeft w:val="-150"/>
              <w:marRight w:val="-150"/>
              <w:marTop w:val="0"/>
              <w:marBottom w:val="0"/>
              <w:divBdr>
                <w:top w:val="none" w:sz="0" w:space="0" w:color="auto"/>
                <w:left w:val="none" w:sz="0" w:space="0" w:color="auto"/>
                <w:bottom w:val="none" w:sz="0" w:space="0" w:color="auto"/>
                <w:right w:val="none" w:sz="0" w:space="0" w:color="auto"/>
              </w:divBdr>
              <w:divsChild>
                <w:div w:id="880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78813">
      <w:bodyDiv w:val="1"/>
      <w:marLeft w:val="0"/>
      <w:marRight w:val="0"/>
      <w:marTop w:val="0"/>
      <w:marBottom w:val="0"/>
      <w:divBdr>
        <w:top w:val="none" w:sz="0" w:space="0" w:color="auto"/>
        <w:left w:val="none" w:sz="0" w:space="0" w:color="auto"/>
        <w:bottom w:val="none" w:sz="0" w:space="0" w:color="auto"/>
        <w:right w:val="none" w:sz="0" w:space="0" w:color="auto"/>
      </w:divBdr>
      <w:divsChild>
        <w:div w:id="51931958">
          <w:marLeft w:val="0"/>
          <w:marRight w:val="0"/>
          <w:marTop w:val="0"/>
          <w:marBottom w:val="0"/>
          <w:divBdr>
            <w:top w:val="none" w:sz="0" w:space="0" w:color="auto"/>
            <w:left w:val="none" w:sz="0" w:space="0" w:color="auto"/>
            <w:bottom w:val="none" w:sz="0" w:space="0" w:color="auto"/>
            <w:right w:val="none" w:sz="0" w:space="0" w:color="auto"/>
          </w:divBdr>
          <w:divsChild>
            <w:div w:id="437680377">
              <w:marLeft w:val="0"/>
              <w:marRight w:val="0"/>
              <w:marTop w:val="0"/>
              <w:marBottom w:val="0"/>
              <w:divBdr>
                <w:top w:val="none" w:sz="0" w:space="0" w:color="auto"/>
                <w:left w:val="none" w:sz="0" w:space="0" w:color="auto"/>
                <w:bottom w:val="none" w:sz="0" w:space="0" w:color="auto"/>
                <w:right w:val="none" w:sz="0" w:space="0" w:color="auto"/>
              </w:divBdr>
            </w:div>
            <w:div w:id="1066997163">
              <w:marLeft w:val="0"/>
              <w:marRight w:val="0"/>
              <w:marTop w:val="0"/>
              <w:marBottom w:val="0"/>
              <w:divBdr>
                <w:top w:val="none" w:sz="0" w:space="0" w:color="auto"/>
                <w:left w:val="none" w:sz="0" w:space="0" w:color="auto"/>
                <w:bottom w:val="none" w:sz="0" w:space="0" w:color="auto"/>
                <w:right w:val="none" w:sz="0" w:space="0" w:color="auto"/>
              </w:divBdr>
            </w:div>
            <w:div w:id="1604991525">
              <w:marLeft w:val="0"/>
              <w:marRight w:val="0"/>
              <w:marTop w:val="0"/>
              <w:marBottom w:val="0"/>
              <w:divBdr>
                <w:top w:val="none" w:sz="0" w:space="0" w:color="auto"/>
                <w:left w:val="none" w:sz="0" w:space="0" w:color="auto"/>
                <w:bottom w:val="none" w:sz="0" w:space="0" w:color="auto"/>
                <w:right w:val="none" w:sz="0" w:space="0" w:color="auto"/>
              </w:divBdr>
            </w:div>
          </w:divsChild>
        </w:div>
        <w:div w:id="69429417">
          <w:marLeft w:val="0"/>
          <w:marRight w:val="0"/>
          <w:marTop w:val="0"/>
          <w:marBottom w:val="0"/>
          <w:divBdr>
            <w:top w:val="none" w:sz="0" w:space="0" w:color="auto"/>
            <w:left w:val="none" w:sz="0" w:space="0" w:color="auto"/>
            <w:bottom w:val="none" w:sz="0" w:space="0" w:color="auto"/>
            <w:right w:val="none" w:sz="0" w:space="0" w:color="auto"/>
          </w:divBdr>
          <w:divsChild>
            <w:div w:id="266814919">
              <w:marLeft w:val="0"/>
              <w:marRight w:val="0"/>
              <w:marTop w:val="0"/>
              <w:marBottom w:val="0"/>
              <w:divBdr>
                <w:top w:val="none" w:sz="0" w:space="0" w:color="auto"/>
                <w:left w:val="none" w:sz="0" w:space="0" w:color="auto"/>
                <w:bottom w:val="none" w:sz="0" w:space="0" w:color="auto"/>
                <w:right w:val="none" w:sz="0" w:space="0" w:color="auto"/>
              </w:divBdr>
              <w:divsChild>
                <w:div w:id="1648129376">
                  <w:marLeft w:val="0"/>
                  <w:marRight w:val="0"/>
                  <w:marTop w:val="0"/>
                  <w:marBottom w:val="0"/>
                  <w:divBdr>
                    <w:top w:val="none" w:sz="0" w:space="0" w:color="auto"/>
                    <w:left w:val="none" w:sz="0" w:space="0" w:color="auto"/>
                    <w:bottom w:val="none" w:sz="0" w:space="0" w:color="auto"/>
                    <w:right w:val="none" w:sz="0" w:space="0" w:color="auto"/>
                  </w:divBdr>
                </w:div>
              </w:divsChild>
            </w:div>
            <w:div w:id="369191378">
              <w:marLeft w:val="0"/>
              <w:marRight w:val="0"/>
              <w:marTop w:val="0"/>
              <w:marBottom w:val="0"/>
              <w:divBdr>
                <w:top w:val="none" w:sz="0" w:space="0" w:color="auto"/>
                <w:left w:val="none" w:sz="0" w:space="0" w:color="auto"/>
                <w:bottom w:val="none" w:sz="0" w:space="0" w:color="auto"/>
                <w:right w:val="none" w:sz="0" w:space="0" w:color="auto"/>
              </w:divBdr>
              <w:divsChild>
                <w:div w:id="275648780">
                  <w:marLeft w:val="0"/>
                  <w:marRight w:val="0"/>
                  <w:marTop w:val="0"/>
                  <w:marBottom w:val="0"/>
                  <w:divBdr>
                    <w:top w:val="none" w:sz="0" w:space="0" w:color="auto"/>
                    <w:left w:val="none" w:sz="0" w:space="0" w:color="auto"/>
                    <w:bottom w:val="none" w:sz="0" w:space="0" w:color="auto"/>
                    <w:right w:val="none" w:sz="0" w:space="0" w:color="auto"/>
                  </w:divBdr>
                  <w:divsChild>
                    <w:div w:id="13300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5358">
              <w:marLeft w:val="0"/>
              <w:marRight w:val="0"/>
              <w:marTop w:val="0"/>
              <w:marBottom w:val="0"/>
              <w:divBdr>
                <w:top w:val="none" w:sz="0" w:space="0" w:color="auto"/>
                <w:left w:val="none" w:sz="0" w:space="0" w:color="auto"/>
                <w:bottom w:val="none" w:sz="0" w:space="0" w:color="auto"/>
                <w:right w:val="none" w:sz="0" w:space="0" w:color="auto"/>
              </w:divBdr>
              <w:divsChild>
                <w:div w:id="192154739">
                  <w:marLeft w:val="0"/>
                  <w:marRight w:val="0"/>
                  <w:marTop w:val="0"/>
                  <w:marBottom w:val="0"/>
                  <w:divBdr>
                    <w:top w:val="none" w:sz="0" w:space="0" w:color="auto"/>
                    <w:left w:val="none" w:sz="0" w:space="0" w:color="auto"/>
                    <w:bottom w:val="none" w:sz="0" w:space="0" w:color="auto"/>
                    <w:right w:val="none" w:sz="0" w:space="0" w:color="auto"/>
                  </w:divBdr>
                  <w:divsChild>
                    <w:div w:id="891038937">
                      <w:marLeft w:val="0"/>
                      <w:marRight w:val="0"/>
                      <w:marTop w:val="0"/>
                      <w:marBottom w:val="0"/>
                      <w:divBdr>
                        <w:top w:val="none" w:sz="0" w:space="0" w:color="auto"/>
                        <w:left w:val="none" w:sz="0" w:space="0" w:color="auto"/>
                        <w:bottom w:val="none" w:sz="0" w:space="0" w:color="auto"/>
                        <w:right w:val="none" w:sz="0" w:space="0" w:color="auto"/>
                      </w:divBdr>
                      <w:divsChild>
                        <w:div w:id="1518301672">
                          <w:marLeft w:val="0"/>
                          <w:marRight w:val="0"/>
                          <w:marTop w:val="0"/>
                          <w:marBottom w:val="0"/>
                          <w:divBdr>
                            <w:top w:val="none" w:sz="0" w:space="0" w:color="auto"/>
                            <w:left w:val="none" w:sz="0" w:space="0" w:color="auto"/>
                            <w:bottom w:val="none" w:sz="0" w:space="0" w:color="auto"/>
                            <w:right w:val="none" w:sz="0" w:space="0" w:color="auto"/>
                          </w:divBdr>
                        </w:div>
                      </w:divsChild>
                    </w:div>
                    <w:div w:id="1388531113">
                      <w:marLeft w:val="0"/>
                      <w:marRight w:val="0"/>
                      <w:marTop w:val="0"/>
                      <w:marBottom w:val="0"/>
                      <w:divBdr>
                        <w:top w:val="none" w:sz="0" w:space="0" w:color="auto"/>
                        <w:left w:val="none" w:sz="0" w:space="0" w:color="auto"/>
                        <w:bottom w:val="none" w:sz="0" w:space="0" w:color="auto"/>
                        <w:right w:val="none" w:sz="0" w:space="0" w:color="auto"/>
                      </w:divBdr>
                      <w:divsChild>
                        <w:div w:id="1467965425">
                          <w:marLeft w:val="0"/>
                          <w:marRight w:val="0"/>
                          <w:marTop w:val="0"/>
                          <w:marBottom w:val="0"/>
                          <w:divBdr>
                            <w:top w:val="single" w:sz="2" w:space="0" w:color="ADADAD"/>
                            <w:left w:val="single" w:sz="2" w:space="0" w:color="ADADAD"/>
                            <w:bottom w:val="single" w:sz="2" w:space="0" w:color="ADADAD"/>
                            <w:right w:val="single" w:sz="2" w:space="0" w:color="ADADAD"/>
                          </w:divBdr>
                          <w:divsChild>
                            <w:div w:id="6187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36420">
                  <w:marLeft w:val="0"/>
                  <w:marRight w:val="0"/>
                  <w:marTop w:val="0"/>
                  <w:marBottom w:val="0"/>
                  <w:divBdr>
                    <w:top w:val="none" w:sz="0" w:space="0" w:color="auto"/>
                    <w:left w:val="none" w:sz="0" w:space="0" w:color="auto"/>
                    <w:bottom w:val="none" w:sz="0" w:space="0" w:color="auto"/>
                    <w:right w:val="none" w:sz="0" w:space="0" w:color="auto"/>
                  </w:divBdr>
                </w:div>
                <w:div w:id="847258371">
                  <w:marLeft w:val="0"/>
                  <w:marRight w:val="0"/>
                  <w:marTop w:val="0"/>
                  <w:marBottom w:val="0"/>
                  <w:divBdr>
                    <w:top w:val="none" w:sz="0" w:space="0" w:color="auto"/>
                    <w:left w:val="none" w:sz="0" w:space="0" w:color="auto"/>
                    <w:bottom w:val="none" w:sz="0" w:space="0" w:color="auto"/>
                    <w:right w:val="none" w:sz="0" w:space="0" w:color="auto"/>
                  </w:divBdr>
                  <w:divsChild>
                    <w:div w:id="810246539">
                      <w:marLeft w:val="0"/>
                      <w:marRight w:val="0"/>
                      <w:marTop w:val="0"/>
                      <w:marBottom w:val="0"/>
                      <w:divBdr>
                        <w:top w:val="none" w:sz="0" w:space="0" w:color="auto"/>
                        <w:left w:val="none" w:sz="0" w:space="0" w:color="auto"/>
                        <w:bottom w:val="none" w:sz="0" w:space="0" w:color="auto"/>
                        <w:right w:val="none" w:sz="0" w:space="0" w:color="auto"/>
                      </w:divBdr>
                      <w:divsChild>
                        <w:div w:id="7002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12167">
          <w:marLeft w:val="0"/>
          <w:marRight w:val="0"/>
          <w:marTop w:val="0"/>
          <w:marBottom w:val="0"/>
          <w:divBdr>
            <w:top w:val="none" w:sz="0" w:space="0" w:color="auto"/>
            <w:left w:val="none" w:sz="0" w:space="0" w:color="auto"/>
            <w:bottom w:val="none" w:sz="0" w:space="0" w:color="auto"/>
            <w:right w:val="none" w:sz="0" w:space="0" w:color="auto"/>
          </w:divBdr>
          <w:divsChild>
            <w:div w:id="1152600286">
              <w:marLeft w:val="0"/>
              <w:marRight w:val="0"/>
              <w:marTop w:val="0"/>
              <w:marBottom w:val="0"/>
              <w:divBdr>
                <w:top w:val="none" w:sz="0" w:space="0" w:color="auto"/>
                <w:left w:val="none" w:sz="0" w:space="0" w:color="auto"/>
                <w:bottom w:val="none" w:sz="0" w:space="0" w:color="auto"/>
                <w:right w:val="none" w:sz="0" w:space="0" w:color="auto"/>
              </w:divBdr>
            </w:div>
          </w:divsChild>
        </w:div>
        <w:div w:id="1980646129">
          <w:marLeft w:val="0"/>
          <w:marRight w:val="0"/>
          <w:marTop w:val="0"/>
          <w:marBottom w:val="0"/>
          <w:divBdr>
            <w:top w:val="none" w:sz="0" w:space="0" w:color="auto"/>
            <w:left w:val="none" w:sz="0" w:space="0" w:color="auto"/>
            <w:bottom w:val="none" w:sz="0" w:space="0" w:color="auto"/>
            <w:right w:val="none" w:sz="0" w:space="0" w:color="auto"/>
          </w:divBdr>
          <w:divsChild>
            <w:div w:id="1007556623">
              <w:marLeft w:val="0"/>
              <w:marRight w:val="0"/>
              <w:marTop w:val="0"/>
              <w:marBottom w:val="0"/>
              <w:divBdr>
                <w:top w:val="none" w:sz="0" w:space="0" w:color="auto"/>
                <w:left w:val="none" w:sz="0" w:space="0" w:color="auto"/>
                <w:bottom w:val="none" w:sz="0" w:space="0" w:color="auto"/>
                <w:right w:val="none" w:sz="0" w:space="0" w:color="auto"/>
              </w:divBdr>
              <w:divsChild>
                <w:div w:id="112213418">
                  <w:marLeft w:val="0"/>
                  <w:marRight w:val="0"/>
                  <w:marTop w:val="0"/>
                  <w:marBottom w:val="0"/>
                  <w:divBdr>
                    <w:top w:val="none" w:sz="0" w:space="0" w:color="auto"/>
                    <w:left w:val="none" w:sz="0" w:space="0" w:color="auto"/>
                    <w:bottom w:val="none" w:sz="0" w:space="0" w:color="auto"/>
                    <w:right w:val="none" w:sz="0" w:space="0" w:color="auto"/>
                  </w:divBdr>
                  <w:divsChild>
                    <w:div w:id="791368556">
                      <w:marLeft w:val="0"/>
                      <w:marRight w:val="0"/>
                      <w:marTop w:val="0"/>
                      <w:marBottom w:val="0"/>
                      <w:divBdr>
                        <w:top w:val="none" w:sz="0" w:space="0" w:color="auto"/>
                        <w:left w:val="none" w:sz="0" w:space="0" w:color="auto"/>
                        <w:bottom w:val="none" w:sz="0" w:space="0" w:color="auto"/>
                        <w:right w:val="none" w:sz="0" w:space="0" w:color="auto"/>
                      </w:divBdr>
                      <w:divsChild>
                        <w:div w:id="213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071046">
      <w:bodyDiv w:val="1"/>
      <w:marLeft w:val="0"/>
      <w:marRight w:val="0"/>
      <w:marTop w:val="0"/>
      <w:marBottom w:val="0"/>
      <w:divBdr>
        <w:top w:val="none" w:sz="0" w:space="0" w:color="auto"/>
        <w:left w:val="none" w:sz="0" w:space="0" w:color="auto"/>
        <w:bottom w:val="none" w:sz="0" w:space="0" w:color="auto"/>
        <w:right w:val="none" w:sz="0" w:space="0" w:color="auto"/>
      </w:divBdr>
      <w:divsChild>
        <w:div w:id="1446198399">
          <w:marLeft w:val="-150"/>
          <w:marRight w:val="-150"/>
          <w:marTop w:val="0"/>
          <w:marBottom w:val="0"/>
          <w:divBdr>
            <w:top w:val="none" w:sz="0" w:space="0" w:color="auto"/>
            <w:left w:val="none" w:sz="0" w:space="0" w:color="auto"/>
            <w:bottom w:val="none" w:sz="0" w:space="0" w:color="auto"/>
            <w:right w:val="none" w:sz="0" w:space="0" w:color="auto"/>
          </w:divBdr>
          <w:divsChild>
            <w:div w:id="1171485019">
              <w:marLeft w:val="0"/>
              <w:marRight w:val="0"/>
              <w:marTop w:val="0"/>
              <w:marBottom w:val="0"/>
              <w:divBdr>
                <w:top w:val="none" w:sz="0" w:space="0" w:color="auto"/>
                <w:left w:val="none" w:sz="0" w:space="0" w:color="auto"/>
                <w:bottom w:val="none" w:sz="0" w:space="0" w:color="auto"/>
                <w:right w:val="none" w:sz="0" w:space="0" w:color="auto"/>
              </w:divBdr>
              <w:divsChild>
                <w:div w:id="687869778">
                  <w:marLeft w:val="0"/>
                  <w:marRight w:val="0"/>
                  <w:marTop w:val="0"/>
                  <w:marBottom w:val="0"/>
                  <w:divBdr>
                    <w:top w:val="none" w:sz="0" w:space="0" w:color="auto"/>
                    <w:left w:val="none" w:sz="0" w:space="0" w:color="auto"/>
                    <w:bottom w:val="none" w:sz="0" w:space="0" w:color="auto"/>
                    <w:right w:val="none" w:sz="0" w:space="0" w:color="auto"/>
                  </w:divBdr>
                  <w:divsChild>
                    <w:div w:id="334496379">
                      <w:marLeft w:val="0"/>
                      <w:marRight w:val="0"/>
                      <w:marTop w:val="0"/>
                      <w:marBottom w:val="0"/>
                      <w:divBdr>
                        <w:top w:val="none" w:sz="0" w:space="0" w:color="auto"/>
                        <w:left w:val="none" w:sz="0" w:space="0" w:color="auto"/>
                        <w:bottom w:val="none" w:sz="0" w:space="0" w:color="auto"/>
                        <w:right w:val="none" w:sz="0" w:space="0" w:color="auto"/>
                      </w:divBdr>
                      <w:divsChild>
                        <w:div w:id="1437603412">
                          <w:marLeft w:val="0"/>
                          <w:marRight w:val="0"/>
                          <w:marTop w:val="0"/>
                          <w:marBottom w:val="0"/>
                          <w:divBdr>
                            <w:top w:val="none" w:sz="0" w:space="0" w:color="auto"/>
                            <w:left w:val="none" w:sz="0" w:space="0" w:color="auto"/>
                            <w:bottom w:val="none" w:sz="0" w:space="0" w:color="auto"/>
                            <w:right w:val="none" w:sz="0" w:space="0" w:color="auto"/>
                          </w:divBdr>
                        </w:div>
                      </w:divsChild>
                    </w:div>
                    <w:div w:id="7579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42598">
      <w:bodyDiv w:val="1"/>
      <w:marLeft w:val="0"/>
      <w:marRight w:val="0"/>
      <w:marTop w:val="0"/>
      <w:marBottom w:val="0"/>
      <w:divBdr>
        <w:top w:val="none" w:sz="0" w:space="0" w:color="auto"/>
        <w:left w:val="none" w:sz="0" w:space="0" w:color="auto"/>
        <w:bottom w:val="none" w:sz="0" w:space="0" w:color="auto"/>
        <w:right w:val="none" w:sz="0" w:space="0" w:color="auto"/>
      </w:divBdr>
      <w:divsChild>
        <w:div w:id="90248586">
          <w:marLeft w:val="-225"/>
          <w:marRight w:val="-225"/>
          <w:marTop w:val="0"/>
          <w:marBottom w:val="0"/>
          <w:divBdr>
            <w:top w:val="none" w:sz="0" w:space="0" w:color="auto"/>
            <w:left w:val="none" w:sz="0" w:space="0" w:color="auto"/>
            <w:bottom w:val="none" w:sz="0" w:space="0" w:color="auto"/>
            <w:right w:val="none" w:sz="0" w:space="0" w:color="auto"/>
          </w:divBdr>
        </w:div>
        <w:div w:id="804542125">
          <w:marLeft w:val="-225"/>
          <w:marRight w:val="-225"/>
          <w:marTop w:val="0"/>
          <w:marBottom w:val="0"/>
          <w:divBdr>
            <w:top w:val="none" w:sz="0" w:space="0" w:color="auto"/>
            <w:left w:val="none" w:sz="0" w:space="0" w:color="auto"/>
            <w:bottom w:val="none" w:sz="0" w:space="0" w:color="auto"/>
            <w:right w:val="none" w:sz="0" w:space="0" w:color="auto"/>
          </w:divBdr>
          <w:divsChild>
            <w:div w:id="1475677079">
              <w:marLeft w:val="0"/>
              <w:marRight w:val="0"/>
              <w:marTop w:val="0"/>
              <w:marBottom w:val="0"/>
              <w:divBdr>
                <w:top w:val="none" w:sz="0" w:space="0" w:color="auto"/>
                <w:left w:val="none" w:sz="0" w:space="0" w:color="auto"/>
                <w:bottom w:val="none" w:sz="0" w:space="0" w:color="auto"/>
                <w:right w:val="none" w:sz="0" w:space="0" w:color="auto"/>
              </w:divBdr>
              <w:divsChild>
                <w:div w:id="302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6097">
      <w:bodyDiv w:val="1"/>
      <w:marLeft w:val="0"/>
      <w:marRight w:val="0"/>
      <w:marTop w:val="0"/>
      <w:marBottom w:val="0"/>
      <w:divBdr>
        <w:top w:val="none" w:sz="0" w:space="0" w:color="auto"/>
        <w:left w:val="none" w:sz="0" w:space="0" w:color="auto"/>
        <w:bottom w:val="none" w:sz="0" w:space="0" w:color="auto"/>
        <w:right w:val="none" w:sz="0" w:space="0" w:color="auto"/>
      </w:divBdr>
      <w:divsChild>
        <w:div w:id="673341855">
          <w:marLeft w:val="-150"/>
          <w:marRight w:val="-150"/>
          <w:marTop w:val="0"/>
          <w:marBottom w:val="0"/>
          <w:divBdr>
            <w:top w:val="none" w:sz="0" w:space="0" w:color="auto"/>
            <w:left w:val="none" w:sz="0" w:space="0" w:color="auto"/>
            <w:bottom w:val="none" w:sz="0" w:space="0" w:color="auto"/>
            <w:right w:val="none" w:sz="0" w:space="0" w:color="auto"/>
          </w:divBdr>
          <w:divsChild>
            <w:div w:id="371927934">
              <w:marLeft w:val="0"/>
              <w:marRight w:val="0"/>
              <w:marTop w:val="0"/>
              <w:marBottom w:val="0"/>
              <w:divBdr>
                <w:top w:val="none" w:sz="0" w:space="0" w:color="auto"/>
                <w:left w:val="none" w:sz="0" w:space="0" w:color="auto"/>
                <w:bottom w:val="none" w:sz="0" w:space="0" w:color="auto"/>
                <w:right w:val="none" w:sz="0" w:space="0" w:color="auto"/>
              </w:divBdr>
              <w:divsChild>
                <w:div w:id="600186302">
                  <w:marLeft w:val="0"/>
                  <w:marRight w:val="0"/>
                  <w:marTop w:val="0"/>
                  <w:marBottom w:val="0"/>
                  <w:divBdr>
                    <w:top w:val="none" w:sz="0" w:space="0" w:color="auto"/>
                    <w:left w:val="none" w:sz="0" w:space="0" w:color="auto"/>
                    <w:bottom w:val="none" w:sz="0" w:space="0" w:color="auto"/>
                    <w:right w:val="none" w:sz="0" w:space="0" w:color="auto"/>
                  </w:divBdr>
                  <w:divsChild>
                    <w:div w:id="1216813987">
                      <w:marLeft w:val="0"/>
                      <w:marRight w:val="0"/>
                      <w:marTop w:val="0"/>
                      <w:marBottom w:val="0"/>
                      <w:divBdr>
                        <w:top w:val="none" w:sz="0" w:space="0" w:color="auto"/>
                        <w:left w:val="none" w:sz="0" w:space="0" w:color="auto"/>
                        <w:bottom w:val="none" w:sz="0" w:space="0" w:color="auto"/>
                        <w:right w:val="none" w:sz="0" w:space="0" w:color="auto"/>
                      </w:divBdr>
                      <w:divsChild>
                        <w:div w:id="1152523094">
                          <w:marLeft w:val="0"/>
                          <w:marRight w:val="0"/>
                          <w:marTop w:val="0"/>
                          <w:marBottom w:val="0"/>
                          <w:divBdr>
                            <w:top w:val="none" w:sz="0" w:space="0" w:color="auto"/>
                            <w:left w:val="none" w:sz="0" w:space="0" w:color="auto"/>
                            <w:bottom w:val="none" w:sz="0" w:space="0" w:color="auto"/>
                            <w:right w:val="none" w:sz="0" w:space="0" w:color="auto"/>
                          </w:divBdr>
                        </w:div>
                      </w:divsChild>
                    </w:div>
                    <w:div w:id="1462729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14487908">
              <w:marLeft w:val="0"/>
              <w:marRight w:val="0"/>
              <w:marTop w:val="0"/>
              <w:marBottom w:val="0"/>
              <w:divBdr>
                <w:top w:val="none" w:sz="0" w:space="0" w:color="auto"/>
                <w:left w:val="none" w:sz="0" w:space="0" w:color="auto"/>
                <w:bottom w:val="none" w:sz="0" w:space="0" w:color="auto"/>
                <w:right w:val="none" w:sz="0" w:space="0" w:color="auto"/>
              </w:divBdr>
              <w:divsChild>
                <w:div w:id="733745612">
                  <w:marLeft w:val="0"/>
                  <w:marRight w:val="0"/>
                  <w:marTop w:val="0"/>
                  <w:marBottom w:val="0"/>
                  <w:divBdr>
                    <w:top w:val="none" w:sz="0" w:space="0" w:color="auto"/>
                    <w:left w:val="none" w:sz="0" w:space="0" w:color="auto"/>
                    <w:bottom w:val="none" w:sz="0" w:space="0" w:color="auto"/>
                    <w:right w:val="none" w:sz="0" w:space="0" w:color="auto"/>
                  </w:divBdr>
                  <w:divsChild>
                    <w:div w:id="1535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83659">
          <w:marLeft w:val="-150"/>
          <w:marRight w:val="-150"/>
          <w:marTop w:val="0"/>
          <w:marBottom w:val="0"/>
          <w:divBdr>
            <w:top w:val="none" w:sz="0" w:space="0" w:color="auto"/>
            <w:left w:val="none" w:sz="0" w:space="0" w:color="auto"/>
            <w:bottom w:val="none" w:sz="0" w:space="0" w:color="auto"/>
            <w:right w:val="none" w:sz="0" w:space="0" w:color="auto"/>
          </w:divBdr>
          <w:divsChild>
            <w:div w:id="1096630559">
              <w:marLeft w:val="0"/>
              <w:marRight w:val="0"/>
              <w:marTop w:val="0"/>
              <w:marBottom w:val="0"/>
              <w:divBdr>
                <w:top w:val="none" w:sz="0" w:space="0" w:color="auto"/>
                <w:left w:val="none" w:sz="0" w:space="0" w:color="auto"/>
                <w:bottom w:val="none" w:sz="0" w:space="0" w:color="auto"/>
                <w:right w:val="none" w:sz="0" w:space="0" w:color="auto"/>
              </w:divBdr>
              <w:divsChild>
                <w:div w:id="827747581">
                  <w:marLeft w:val="0"/>
                  <w:marRight w:val="0"/>
                  <w:marTop w:val="0"/>
                  <w:marBottom w:val="0"/>
                  <w:divBdr>
                    <w:top w:val="none" w:sz="0" w:space="0" w:color="auto"/>
                    <w:left w:val="none" w:sz="0" w:space="0" w:color="auto"/>
                    <w:bottom w:val="none" w:sz="0" w:space="0" w:color="auto"/>
                    <w:right w:val="none" w:sz="0" w:space="0" w:color="auto"/>
                  </w:divBdr>
                  <w:divsChild>
                    <w:div w:id="38408698">
                      <w:marLeft w:val="0"/>
                      <w:marRight w:val="0"/>
                      <w:marTop w:val="0"/>
                      <w:marBottom w:val="0"/>
                      <w:divBdr>
                        <w:top w:val="none" w:sz="0" w:space="0" w:color="auto"/>
                        <w:left w:val="none" w:sz="0" w:space="0" w:color="auto"/>
                        <w:bottom w:val="none" w:sz="0" w:space="0" w:color="auto"/>
                        <w:right w:val="none" w:sz="0" w:space="0" w:color="auto"/>
                      </w:divBdr>
                    </w:div>
                    <w:div w:id="280697544">
                      <w:marLeft w:val="0"/>
                      <w:marRight w:val="0"/>
                      <w:marTop w:val="0"/>
                      <w:marBottom w:val="0"/>
                      <w:divBdr>
                        <w:top w:val="none" w:sz="0" w:space="0" w:color="auto"/>
                        <w:left w:val="none" w:sz="0" w:space="0" w:color="auto"/>
                        <w:bottom w:val="none" w:sz="0" w:space="0" w:color="auto"/>
                        <w:right w:val="none" w:sz="0" w:space="0" w:color="auto"/>
                      </w:divBdr>
                      <w:divsChild>
                        <w:div w:id="14080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232314">
      <w:bodyDiv w:val="1"/>
      <w:marLeft w:val="0"/>
      <w:marRight w:val="0"/>
      <w:marTop w:val="0"/>
      <w:marBottom w:val="0"/>
      <w:divBdr>
        <w:top w:val="none" w:sz="0" w:space="0" w:color="auto"/>
        <w:left w:val="none" w:sz="0" w:space="0" w:color="auto"/>
        <w:bottom w:val="none" w:sz="0" w:space="0" w:color="auto"/>
        <w:right w:val="none" w:sz="0" w:space="0" w:color="auto"/>
      </w:divBdr>
    </w:div>
    <w:div w:id="1158571469">
      <w:bodyDiv w:val="1"/>
      <w:marLeft w:val="0"/>
      <w:marRight w:val="0"/>
      <w:marTop w:val="0"/>
      <w:marBottom w:val="0"/>
      <w:divBdr>
        <w:top w:val="none" w:sz="0" w:space="0" w:color="auto"/>
        <w:left w:val="none" w:sz="0" w:space="0" w:color="auto"/>
        <w:bottom w:val="none" w:sz="0" w:space="0" w:color="auto"/>
        <w:right w:val="none" w:sz="0" w:space="0" w:color="auto"/>
      </w:divBdr>
      <w:divsChild>
        <w:div w:id="249117764">
          <w:marLeft w:val="-150"/>
          <w:marRight w:val="-150"/>
          <w:marTop w:val="0"/>
          <w:marBottom w:val="0"/>
          <w:divBdr>
            <w:top w:val="none" w:sz="0" w:space="0" w:color="auto"/>
            <w:left w:val="none" w:sz="0" w:space="0" w:color="auto"/>
            <w:bottom w:val="none" w:sz="0" w:space="0" w:color="auto"/>
            <w:right w:val="none" w:sz="0" w:space="0" w:color="auto"/>
          </w:divBdr>
          <w:divsChild>
            <w:div w:id="50035918">
              <w:marLeft w:val="0"/>
              <w:marRight w:val="0"/>
              <w:marTop w:val="0"/>
              <w:marBottom w:val="0"/>
              <w:divBdr>
                <w:top w:val="none" w:sz="0" w:space="0" w:color="auto"/>
                <w:left w:val="none" w:sz="0" w:space="0" w:color="auto"/>
                <w:bottom w:val="none" w:sz="0" w:space="0" w:color="auto"/>
                <w:right w:val="none" w:sz="0" w:space="0" w:color="auto"/>
              </w:divBdr>
              <w:divsChild>
                <w:div w:id="443505380">
                  <w:marLeft w:val="0"/>
                  <w:marRight w:val="0"/>
                  <w:marTop w:val="0"/>
                  <w:marBottom w:val="0"/>
                  <w:divBdr>
                    <w:top w:val="none" w:sz="0" w:space="0" w:color="auto"/>
                    <w:left w:val="none" w:sz="0" w:space="0" w:color="auto"/>
                    <w:bottom w:val="none" w:sz="0" w:space="0" w:color="auto"/>
                    <w:right w:val="none" w:sz="0" w:space="0" w:color="auto"/>
                  </w:divBdr>
                  <w:divsChild>
                    <w:div w:id="925268980">
                      <w:marLeft w:val="0"/>
                      <w:marRight w:val="0"/>
                      <w:marTop w:val="0"/>
                      <w:marBottom w:val="0"/>
                      <w:divBdr>
                        <w:top w:val="none" w:sz="0" w:space="0" w:color="auto"/>
                        <w:left w:val="none" w:sz="0" w:space="0" w:color="auto"/>
                        <w:bottom w:val="none" w:sz="0" w:space="0" w:color="auto"/>
                        <w:right w:val="none" w:sz="0" w:space="0" w:color="auto"/>
                      </w:divBdr>
                      <w:divsChild>
                        <w:div w:id="149248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693472">
      <w:bodyDiv w:val="1"/>
      <w:marLeft w:val="0"/>
      <w:marRight w:val="0"/>
      <w:marTop w:val="0"/>
      <w:marBottom w:val="0"/>
      <w:divBdr>
        <w:top w:val="none" w:sz="0" w:space="0" w:color="auto"/>
        <w:left w:val="none" w:sz="0" w:space="0" w:color="auto"/>
        <w:bottom w:val="none" w:sz="0" w:space="0" w:color="auto"/>
        <w:right w:val="none" w:sz="0" w:space="0" w:color="auto"/>
      </w:divBdr>
      <w:divsChild>
        <w:div w:id="815032092">
          <w:marLeft w:val="0"/>
          <w:marRight w:val="0"/>
          <w:marTop w:val="0"/>
          <w:marBottom w:val="0"/>
          <w:divBdr>
            <w:top w:val="none" w:sz="0" w:space="0" w:color="auto"/>
            <w:left w:val="none" w:sz="0" w:space="0" w:color="auto"/>
            <w:bottom w:val="none" w:sz="0" w:space="0" w:color="auto"/>
            <w:right w:val="none" w:sz="0" w:space="0" w:color="auto"/>
          </w:divBdr>
        </w:div>
        <w:div w:id="1313486398">
          <w:marLeft w:val="0"/>
          <w:marRight w:val="0"/>
          <w:marTop w:val="0"/>
          <w:marBottom w:val="0"/>
          <w:divBdr>
            <w:top w:val="none" w:sz="0" w:space="0" w:color="auto"/>
            <w:left w:val="none" w:sz="0" w:space="0" w:color="auto"/>
            <w:bottom w:val="none" w:sz="0" w:space="0" w:color="auto"/>
            <w:right w:val="none" w:sz="0" w:space="0" w:color="auto"/>
          </w:divBdr>
        </w:div>
      </w:divsChild>
    </w:div>
    <w:div w:id="1158808076">
      <w:bodyDiv w:val="1"/>
      <w:marLeft w:val="0"/>
      <w:marRight w:val="0"/>
      <w:marTop w:val="0"/>
      <w:marBottom w:val="0"/>
      <w:divBdr>
        <w:top w:val="none" w:sz="0" w:space="0" w:color="auto"/>
        <w:left w:val="none" w:sz="0" w:space="0" w:color="auto"/>
        <w:bottom w:val="none" w:sz="0" w:space="0" w:color="auto"/>
        <w:right w:val="none" w:sz="0" w:space="0" w:color="auto"/>
      </w:divBdr>
      <w:divsChild>
        <w:div w:id="1031104060">
          <w:marLeft w:val="-150"/>
          <w:marRight w:val="-150"/>
          <w:marTop w:val="0"/>
          <w:marBottom w:val="0"/>
          <w:divBdr>
            <w:top w:val="none" w:sz="0" w:space="0" w:color="auto"/>
            <w:left w:val="none" w:sz="0" w:space="0" w:color="auto"/>
            <w:bottom w:val="none" w:sz="0" w:space="0" w:color="auto"/>
            <w:right w:val="none" w:sz="0" w:space="0" w:color="auto"/>
          </w:divBdr>
          <w:divsChild>
            <w:div w:id="1065375335">
              <w:marLeft w:val="0"/>
              <w:marRight w:val="0"/>
              <w:marTop w:val="0"/>
              <w:marBottom w:val="0"/>
              <w:divBdr>
                <w:top w:val="none" w:sz="0" w:space="0" w:color="auto"/>
                <w:left w:val="none" w:sz="0" w:space="0" w:color="auto"/>
                <w:bottom w:val="none" w:sz="0" w:space="0" w:color="auto"/>
                <w:right w:val="none" w:sz="0" w:space="0" w:color="auto"/>
              </w:divBdr>
              <w:divsChild>
                <w:div w:id="1220438981">
                  <w:marLeft w:val="0"/>
                  <w:marRight w:val="0"/>
                  <w:marTop w:val="0"/>
                  <w:marBottom w:val="0"/>
                  <w:divBdr>
                    <w:top w:val="none" w:sz="0" w:space="0" w:color="auto"/>
                    <w:left w:val="none" w:sz="0" w:space="0" w:color="auto"/>
                    <w:bottom w:val="none" w:sz="0" w:space="0" w:color="auto"/>
                    <w:right w:val="none" w:sz="0" w:space="0" w:color="auto"/>
                  </w:divBdr>
                  <w:divsChild>
                    <w:div w:id="1306541889">
                      <w:marLeft w:val="0"/>
                      <w:marRight w:val="0"/>
                      <w:marTop w:val="0"/>
                      <w:marBottom w:val="0"/>
                      <w:divBdr>
                        <w:top w:val="none" w:sz="0" w:space="0" w:color="auto"/>
                        <w:left w:val="none" w:sz="0" w:space="0" w:color="auto"/>
                        <w:bottom w:val="none" w:sz="0" w:space="0" w:color="auto"/>
                        <w:right w:val="none" w:sz="0" w:space="0" w:color="auto"/>
                      </w:divBdr>
                    </w:div>
                  </w:divsChild>
                </w:div>
                <w:div w:id="217056521">
                  <w:marLeft w:val="0"/>
                  <w:marRight w:val="0"/>
                  <w:marTop w:val="0"/>
                  <w:marBottom w:val="0"/>
                  <w:divBdr>
                    <w:top w:val="none" w:sz="0" w:space="0" w:color="auto"/>
                    <w:left w:val="none" w:sz="0" w:space="0" w:color="auto"/>
                    <w:bottom w:val="none" w:sz="0" w:space="0" w:color="auto"/>
                    <w:right w:val="none" w:sz="0" w:space="0" w:color="auto"/>
                  </w:divBdr>
                  <w:divsChild>
                    <w:div w:id="21150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10091">
          <w:marLeft w:val="-150"/>
          <w:marRight w:val="-150"/>
          <w:marTop w:val="0"/>
          <w:marBottom w:val="0"/>
          <w:divBdr>
            <w:top w:val="none" w:sz="0" w:space="0" w:color="auto"/>
            <w:left w:val="none" w:sz="0" w:space="0" w:color="auto"/>
            <w:bottom w:val="none" w:sz="0" w:space="0" w:color="auto"/>
            <w:right w:val="none" w:sz="0" w:space="0" w:color="auto"/>
          </w:divBdr>
          <w:divsChild>
            <w:div w:id="676419797">
              <w:marLeft w:val="0"/>
              <w:marRight w:val="0"/>
              <w:marTop w:val="0"/>
              <w:marBottom w:val="0"/>
              <w:divBdr>
                <w:top w:val="none" w:sz="0" w:space="0" w:color="auto"/>
                <w:left w:val="none" w:sz="0" w:space="0" w:color="auto"/>
                <w:bottom w:val="none" w:sz="0" w:space="0" w:color="auto"/>
                <w:right w:val="none" w:sz="0" w:space="0" w:color="auto"/>
              </w:divBdr>
            </w:div>
          </w:divsChild>
        </w:div>
        <w:div w:id="161354842">
          <w:marLeft w:val="-150"/>
          <w:marRight w:val="-150"/>
          <w:marTop w:val="0"/>
          <w:marBottom w:val="0"/>
          <w:divBdr>
            <w:top w:val="none" w:sz="0" w:space="0" w:color="auto"/>
            <w:left w:val="none" w:sz="0" w:space="0" w:color="auto"/>
            <w:bottom w:val="none" w:sz="0" w:space="0" w:color="auto"/>
            <w:right w:val="none" w:sz="0" w:space="0" w:color="auto"/>
          </w:divBdr>
          <w:divsChild>
            <w:div w:id="1731224886">
              <w:marLeft w:val="0"/>
              <w:marRight w:val="0"/>
              <w:marTop w:val="0"/>
              <w:marBottom w:val="0"/>
              <w:divBdr>
                <w:top w:val="none" w:sz="0" w:space="0" w:color="auto"/>
                <w:left w:val="none" w:sz="0" w:space="0" w:color="auto"/>
                <w:bottom w:val="none" w:sz="0" w:space="0" w:color="auto"/>
                <w:right w:val="none" w:sz="0" w:space="0" w:color="auto"/>
              </w:divBdr>
              <w:divsChild>
                <w:div w:id="139424835">
                  <w:marLeft w:val="0"/>
                  <w:marRight w:val="0"/>
                  <w:marTop w:val="0"/>
                  <w:marBottom w:val="0"/>
                  <w:divBdr>
                    <w:top w:val="none" w:sz="0" w:space="0" w:color="auto"/>
                    <w:left w:val="none" w:sz="0" w:space="0" w:color="auto"/>
                    <w:bottom w:val="none" w:sz="0" w:space="0" w:color="auto"/>
                    <w:right w:val="none" w:sz="0" w:space="0" w:color="auto"/>
                  </w:divBdr>
                  <w:divsChild>
                    <w:div w:id="123546807">
                      <w:marLeft w:val="0"/>
                      <w:marRight w:val="0"/>
                      <w:marTop w:val="0"/>
                      <w:marBottom w:val="0"/>
                      <w:divBdr>
                        <w:top w:val="none" w:sz="0" w:space="0" w:color="auto"/>
                        <w:left w:val="none" w:sz="0" w:space="0" w:color="auto"/>
                        <w:bottom w:val="none" w:sz="0" w:space="0" w:color="auto"/>
                        <w:right w:val="none" w:sz="0" w:space="0" w:color="auto"/>
                      </w:divBdr>
                    </w:div>
                    <w:div w:id="766385221">
                      <w:marLeft w:val="0"/>
                      <w:marRight w:val="0"/>
                      <w:marTop w:val="0"/>
                      <w:marBottom w:val="0"/>
                      <w:divBdr>
                        <w:top w:val="none" w:sz="0" w:space="0" w:color="auto"/>
                        <w:left w:val="none" w:sz="0" w:space="0" w:color="auto"/>
                        <w:bottom w:val="none" w:sz="0" w:space="0" w:color="auto"/>
                        <w:right w:val="none" w:sz="0" w:space="0" w:color="auto"/>
                      </w:divBdr>
                      <w:divsChild>
                        <w:div w:id="1849127048">
                          <w:marLeft w:val="0"/>
                          <w:marRight w:val="0"/>
                          <w:marTop w:val="0"/>
                          <w:marBottom w:val="0"/>
                          <w:divBdr>
                            <w:top w:val="none" w:sz="0" w:space="0" w:color="auto"/>
                            <w:left w:val="none" w:sz="0" w:space="0" w:color="auto"/>
                            <w:bottom w:val="none" w:sz="0" w:space="0" w:color="auto"/>
                            <w:right w:val="none" w:sz="0" w:space="0" w:color="auto"/>
                          </w:divBdr>
                          <w:divsChild>
                            <w:div w:id="1949504631">
                              <w:marLeft w:val="0"/>
                              <w:marRight w:val="0"/>
                              <w:marTop w:val="0"/>
                              <w:marBottom w:val="0"/>
                              <w:divBdr>
                                <w:top w:val="none" w:sz="0" w:space="0" w:color="auto"/>
                                <w:left w:val="none" w:sz="0" w:space="0" w:color="auto"/>
                                <w:bottom w:val="none" w:sz="0" w:space="0" w:color="auto"/>
                                <w:right w:val="none" w:sz="0" w:space="0" w:color="auto"/>
                              </w:divBdr>
                            </w:div>
                            <w:div w:id="331373673">
                              <w:marLeft w:val="0"/>
                              <w:marRight w:val="0"/>
                              <w:marTop w:val="0"/>
                              <w:marBottom w:val="0"/>
                              <w:divBdr>
                                <w:top w:val="none" w:sz="0" w:space="0" w:color="auto"/>
                                <w:left w:val="none" w:sz="0" w:space="0" w:color="auto"/>
                                <w:bottom w:val="none" w:sz="0" w:space="0" w:color="auto"/>
                                <w:right w:val="none" w:sz="0" w:space="0" w:color="auto"/>
                              </w:divBdr>
                            </w:div>
                            <w:div w:id="1482692767">
                              <w:marLeft w:val="0"/>
                              <w:marRight w:val="0"/>
                              <w:marTop w:val="0"/>
                              <w:marBottom w:val="0"/>
                              <w:divBdr>
                                <w:top w:val="none" w:sz="0" w:space="0" w:color="auto"/>
                                <w:left w:val="none" w:sz="0" w:space="0" w:color="auto"/>
                                <w:bottom w:val="none" w:sz="0" w:space="0" w:color="auto"/>
                                <w:right w:val="none" w:sz="0" w:space="0" w:color="auto"/>
                              </w:divBdr>
                            </w:div>
                            <w:div w:id="1044788267">
                              <w:marLeft w:val="0"/>
                              <w:marRight w:val="0"/>
                              <w:marTop w:val="0"/>
                              <w:marBottom w:val="0"/>
                              <w:divBdr>
                                <w:top w:val="none" w:sz="0" w:space="0" w:color="auto"/>
                                <w:left w:val="none" w:sz="0" w:space="0" w:color="auto"/>
                                <w:bottom w:val="none" w:sz="0" w:space="0" w:color="auto"/>
                                <w:right w:val="none" w:sz="0" w:space="0" w:color="auto"/>
                              </w:divBdr>
                            </w:div>
                            <w:div w:id="10434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5316">
              <w:marLeft w:val="0"/>
              <w:marRight w:val="0"/>
              <w:marTop w:val="0"/>
              <w:marBottom w:val="0"/>
              <w:divBdr>
                <w:top w:val="none" w:sz="0" w:space="0" w:color="auto"/>
                <w:left w:val="none" w:sz="0" w:space="0" w:color="auto"/>
                <w:bottom w:val="none" w:sz="0" w:space="0" w:color="auto"/>
                <w:right w:val="none" w:sz="0" w:space="0" w:color="auto"/>
              </w:divBdr>
              <w:divsChild>
                <w:div w:id="780882747">
                  <w:marLeft w:val="0"/>
                  <w:marRight w:val="0"/>
                  <w:marTop w:val="0"/>
                  <w:marBottom w:val="0"/>
                  <w:divBdr>
                    <w:top w:val="none" w:sz="0" w:space="0" w:color="auto"/>
                    <w:left w:val="none" w:sz="0" w:space="0" w:color="auto"/>
                    <w:bottom w:val="none" w:sz="0" w:space="0" w:color="auto"/>
                    <w:right w:val="none" w:sz="0" w:space="0" w:color="auto"/>
                  </w:divBdr>
                  <w:divsChild>
                    <w:div w:id="462307577">
                      <w:marLeft w:val="0"/>
                      <w:marRight w:val="0"/>
                      <w:marTop w:val="0"/>
                      <w:marBottom w:val="0"/>
                      <w:divBdr>
                        <w:top w:val="none" w:sz="0" w:space="0" w:color="auto"/>
                        <w:left w:val="none" w:sz="0" w:space="0" w:color="auto"/>
                        <w:bottom w:val="none" w:sz="0" w:space="0" w:color="auto"/>
                        <w:right w:val="none" w:sz="0" w:space="0" w:color="auto"/>
                      </w:divBdr>
                      <w:divsChild>
                        <w:div w:id="1883126685">
                          <w:marLeft w:val="0"/>
                          <w:marRight w:val="0"/>
                          <w:marTop w:val="0"/>
                          <w:marBottom w:val="0"/>
                          <w:divBdr>
                            <w:top w:val="none" w:sz="0" w:space="0" w:color="auto"/>
                            <w:left w:val="none" w:sz="0" w:space="0" w:color="auto"/>
                            <w:bottom w:val="none" w:sz="0" w:space="0" w:color="auto"/>
                            <w:right w:val="none" w:sz="0" w:space="0" w:color="auto"/>
                          </w:divBdr>
                        </w:div>
                      </w:divsChild>
                    </w:div>
                    <w:div w:id="5725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39225">
      <w:bodyDiv w:val="1"/>
      <w:marLeft w:val="0"/>
      <w:marRight w:val="0"/>
      <w:marTop w:val="0"/>
      <w:marBottom w:val="0"/>
      <w:divBdr>
        <w:top w:val="none" w:sz="0" w:space="0" w:color="auto"/>
        <w:left w:val="none" w:sz="0" w:space="0" w:color="auto"/>
        <w:bottom w:val="none" w:sz="0" w:space="0" w:color="auto"/>
        <w:right w:val="none" w:sz="0" w:space="0" w:color="auto"/>
      </w:divBdr>
      <w:divsChild>
        <w:div w:id="162017102">
          <w:marLeft w:val="-150"/>
          <w:marRight w:val="-150"/>
          <w:marTop w:val="0"/>
          <w:marBottom w:val="0"/>
          <w:divBdr>
            <w:top w:val="none" w:sz="0" w:space="0" w:color="auto"/>
            <w:left w:val="none" w:sz="0" w:space="0" w:color="auto"/>
            <w:bottom w:val="none" w:sz="0" w:space="0" w:color="auto"/>
            <w:right w:val="none" w:sz="0" w:space="0" w:color="auto"/>
          </w:divBdr>
        </w:div>
        <w:div w:id="525410815">
          <w:marLeft w:val="-150"/>
          <w:marRight w:val="-150"/>
          <w:marTop w:val="0"/>
          <w:marBottom w:val="0"/>
          <w:divBdr>
            <w:top w:val="none" w:sz="0" w:space="0" w:color="auto"/>
            <w:left w:val="none" w:sz="0" w:space="0" w:color="auto"/>
            <w:bottom w:val="none" w:sz="0" w:space="0" w:color="auto"/>
            <w:right w:val="none" w:sz="0" w:space="0" w:color="auto"/>
          </w:divBdr>
        </w:div>
      </w:divsChild>
    </w:div>
    <w:div w:id="1159153536">
      <w:bodyDiv w:val="1"/>
      <w:marLeft w:val="0"/>
      <w:marRight w:val="0"/>
      <w:marTop w:val="0"/>
      <w:marBottom w:val="0"/>
      <w:divBdr>
        <w:top w:val="none" w:sz="0" w:space="0" w:color="auto"/>
        <w:left w:val="none" w:sz="0" w:space="0" w:color="auto"/>
        <w:bottom w:val="none" w:sz="0" w:space="0" w:color="auto"/>
        <w:right w:val="none" w:sz="0" w:space="0" w:color="auto"/>
      </w:divBdr>
      <w:divsChild>
        <w:div w:id="19669243">
          <w:marLeft w:val="-150"/>
          <w:marRight w:val="-150"/>
          <w:marTop w:val="0"/>
          <w:marBottom w:val="0"/>
          <w:divBdr>
            <w:top w:val="none" w:sz="0" w:space="0" w:color="auto"/>
            <w:left w:val="none" w:sz="0" w:space="0" w:color="auto"/>
            <w:bottom w:val="none" w:sz="0" w:space="0" w:color="auto"/>
            <w:right w:val="none" w:sz="0" w:space="0" w:color="auto"/>
          </w:divBdr>
        </w:div>
      </w:divsChild>
    </w:div>
    <w:div w:id="1159229999">
      <w:bodyDiv w:val="1"/>
      <w:marLeft w:val="0"/>
      <w:marRight w:val="0"/>
      <w:marTop w:val="0"/>
      <w:marBottom w:val="0"/>
      <w:divBdr>
        <w:top w:val="none" w:sz="0" w:space="0" w:color="auto"/>
        <w:left w:val="none" w:sz="0" w:space="0" w:color="auto"/>
        <w:bottom w:val="none" w:sz="0" w:space="0" w:color="auto"/>
        <w:right w:val="none" w:sz="0" w:space="0" w:color="auto"/>
      </w:divBdr>
      <w:divsChild>
        <w:div w:id="653874922">
          <w:marLeft w:val="-150"/>
          <w:marRight w:val="-150"/>
          <w:marTop w:val="0"/>
          <w:marBottom w:val="0"/>
          <w:divBdr>
            <w:top w:val="none" w:sz="0" w:space="0" w:color="auto"/>
            <w:left w:val="none" w:sz="0" w:space="0" w:color="auto"/>
            <w:bottom w:val="none" w:sz="0" w:space="0" w:color="auto"/>
            <w:right w:val="none" w:sz="0" w:space="0" w:color="auto"/>
          </w:divBdr>
          <w:divsChild>
            <w:div w:id="516507831">
              <w:marLeft w:val="0"/>
              <w:marRight w:val="0"/>
              <w:marTop w:val="0"/>
              <w:marBottom w:val="0"/>
              <w:divBdr>
                <w:top w:val="none" w:sz="0" w:space="0" w:color="auto"/>
                <w:left w:val="none" w:sz="0" w:space="0" w:color="auto"/>
                <w:bottom w:val="none" w:sz="0" w:space="0" w:color="auto"/>
                <w:right w:val="none" w:sz="0" w:space="0" w:color="auto"/>
              </w:divBdr>
              <w:divsChild>
                <w:div w:id="1521891583">
                  <w:marLeft w:val="0"/>
                  <w:marRight w:val="0"/>
                  <w:marTop w:val="0"/>
                  <w:marBottom w:val="0"/>
                  <w:divBdr>
                    <w:top w:val="none" w:sz="0" w:space="0" w:color="auto"/>
                    <w:left w:val="none" w:sz="0" w:space="0" w:color="auto"/>
                    <w:bottom w:val="none" w:sz="0" w:space="0" w:color="auto"/>
                    <w:right w:val="none" w:sz="0" w:space="0" w:color="auto"/>
                  </w:divBdr>
                  <w:divsChild>
                    <w:div w:id="1140003580">
                      <w:marLeft w:val="0"/>
                      <w:marRight w:val="0"/>
                      <w:marTop w:val="0"/>
                      <w:marBottom w:val="0"/>
                      <w:divBdr>
                        <w:top w:val="none" w:sz="0" w:space="0" w:color="auto"/>
                        <w:left w:val="none" w:sz="0" w:space="0" w:color="auto"/>
                        <w:bottom w:val="none" w:sz="0" w:space="0" w:color="auto"/>
                        <w:right w:val="none" w:sz="0" w:space="0" w:color="auto"/>
                      </w:divBdr>
                    </w:div>
                  </w:divsChild>
                </w:div>
                <w:div w:id="1103917982">
                  <w:marLeft w:val="0"/>
                  <w:marRight w:val="0"/>
                  <w:marTop w:val="0"/>
                  <w:marBottom w:val="0"/>
                  <w:divBdr>
                    <w:top w:val="none" w:sz="0" w:space="0" w:color="auto"/>
                    <w:left w:val="none" w:sz="0" w:space="0" w:color="auto"/>
                    <w:bottom w:val="none" w:sz="0" w:space="0" w:color="auto"/>
                    <w:right w:val="none" w:sz="0" w:space="0" w:color="auto"/>
                  </w:divBdr>
                  <w:divsChild>
                    <w:div w:id="58630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86223">
          <w:marLeft w:val="-150"/>
          <w:marRight w:val="-150"/>
          <w:marTop w:val="0"/>
          <w:marBottom w:val="0"/>
          <w:divBdr>
            <w:top w:val="none" w:sz="0" w:space="0" w:color="auto"/>
            <w:left w:val="none" w:sz="0" w:space="0" w:color="auto"/>
            <w:bottom w:val="none" w:sz="0" w:space="0" w:color="auto"/>
            <w:right w:val="none" w:sz="0" w:space="0" w:color="auto"/>
          </w:divBdr>
          <w:divsChild>
            <w:div w:id="1458988729">
              <w:marLeft w:val="0"/>
              <w:marRight w:val="0"/>
              <w:marTop w:val="0"/>
              <w:marBottom w:val="0"/>
              <w:divBdr>
                <w:top w:val="none" w:sz="0" w:space="0" w:color="auto"/>
                <w:left w:val="none" w:sz="0" w:space="0" w:color="auto"/>
                <w:bottom w:val="none" w:sz="0" w:space="0" w:color="auto"/>
                <w:right w:val="none" w:sz="0" w:space="0" w:color="auto"/>
              </w:divBdr>
              <w:divsChild>
                <w:div w:id="918364691">
                  <w:marLeft w:val="0"/>
                  <w:marRight w:val="0"/>
                  <w:marTop w:val="0"/>
                  <w:marBottom w:val="0"/>
                  <w:divBdr>
                    <w:top w:val="none" w:sz="0" w:space="0" w:color="auto"/>
                    <w:left w:val="none" w:sz="0" w:space="0" w:color="auto"/>
                    <w:bottom w:val="none" w:sz="0" w:space="0" w:color="auto"/>
                    <w:right w:val="none" w:sz="0" w:space="0" w:color="auto"/>
                  </w:divBdr>
                  <w:divsChild>
                    <w:div w:id="1985619545">
                      <w:marLeft w:val="0"/>
                      <w:marRight w:val="0"/>
                      <w:marTop w:val="0"/>
                      <w:marBottom w:val="0"/>
                      <w:divBdr>
                        <w:top w:val="none" w:sz="0" w:space="0" w:color="auto"/>
                        <w:left w:val="none" w:sz="0" w:space="0" w:color="auto"/>
                        <w:bottom w:val="none" w:sz="0" w:space="0" w:color="auto"/>
                        <w:right w:val="none" w:sz="0" w:space="0" w:color="auto"/>
                      </w:divBdr>
                    </w:div>
                    <w:div w:id="433668135">
                      <w:marLeft w:val="0"/>
                      <w:marRight w:val="0"/>
                      <w:marTop w:val="0"/>
                      <w:marBottom w:val="0"/>
                      <w:divBdr>
                        <w:top w:val="none" w:sz="0" w:space="0" w:color="auto"/>
                        <w:left w:val="none" w:sz="0" w:space="0" w:color="auto"/>
                        <w:bottom w:val="none" w:sz="0" w:space="0" w:color="auto"/>
                        <w:right w:val="none" w:sz="0" w:space="0" w:color="auto"/>
                      </w:divBdr>
                      <w:divsChild>
                        <w:div w:id="1060635732">
                          <w:marLeft w:val="0"/>
                          <w:marRight w:val="0"/>
                          <w:marTop w:val="0"/>
                          <w:marBottom w:val="0"/>
                          <w:divBdr>
                            <w:top w:val="none" w:sz="0" w:space="0" w:color="auto"/>
                            <w:left w:val="none" w:sz="0" w:space="0" w:color="auto"/>
                            <w:bottom w:val="none" w:sz="0" w:space="0" w:color="auto"/>
                            <w:right w:val="none" w:sz="0" w:space="0" w:color="auto"/>
                          </w:divBdr>
                          <w:divsChild>
                            <w:div w:id="1823807850">
                              <w:marLeft w:val="0"/>
                              <w:marRight w:val="0"/>
                              <w:marTop w:val="0"/>
                              <w:marBottom w:val="0"/>
                              <w:divBdr>
                                <w:top w:val="none" w:sz="0" w:space="0" w:color="auto"/>
                                <w:left w:val="none" w:sz="0" w:space="0" w:color="auto"/>
                                <w:bottom w:val="none" w:sz="0" w:space="0" w:color="auto"/>
                                <w:right w:val="none" w:sz="0" w:space="0" w:color="auto"/>
                              </w:divBdr>
                            </w:div>
                            <w:div w:id="686442975">
                              <w:marLeft w:val="0"/>
                              <w:marRight w:val="0"/>
                              <w:marTop w:val="0"/>
                              <w:marBottom w:val="0"/>
                              <w:divBdr>
                                <w:top w:val="none" w:sz="0" w:space="0" w:color="auto"/>
                                <w:left w:val="none" w:sz="0" w:space="0" w:color="auto"/>
                                <w:bottom w:val="none" w:sz="0" w:space="0" w:color="auto"/>
                                <w:right w:val="none" w:sz="0" w:space="0" w:color="auto"/>
                              </w:divBdr>
                            </w:div>
                            <w:div w:id="1699702343">
                              <w:marLeft w:val="0"/>
                              <w:marRight w:val="0"/>
                              <w:marTop w:val="0"/>
                              <w:marBottom w:val="0"/>
                              <w:divBdr>
                                <w:top w:val="none" w:sz="0" w:space="0" w:color="auto"/>
                                <w:left w:val="none" w:sz="0" w:space="0" w:color="auto"/>
                                <w:bottom w:val="none" w:sz="0" w:space="0" w:color="auto"/>
                                <w:right w:val="none" w:sz="0" w:space="0" w:color="auto"/>
                              </w:divBdr>
                            </w:div>
                            <w:div w:id="1935748232">
                              <w:marLeft w:val="0"/>
                              <w:marRight w:val="0"/>
                              <w:marTop w:val="0"/>
                              <w:marBottom w:val="0"/>
                              <w:divBdr>
                                <w:top w:val="none" w:sz="0" w:space="0" w:color="auto"/>
                                <w:left w:val="none" w:sz="0" w:space="0" w:color="auto"/>
                                <w:bottom w:val="none" w:sz="0" w:space="0" w:color="auto"/>
                                <w:right w:val="none" w:sz="0" w:space="0" w:color="auto"/>
                              </w:divBdr>
                            </w:div>
                            <w:div w:id="14909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830797">
              <w:marLeft w:val="0"/>
              <w:marRight w:val="0"/>
              <w:marTop w:val="0"/>
              <w:marBottom w:val="0"/>
              <w:divBdr>
                <w:top w:val="none" w:sz="0" w:space="0" w:color="auto"/>
                <w:left w:val="none" w:sz="0" w:space="0" w:color="auto"/>
                <w:bottom w:val="none" w:sz="0" w:space="0" w:color="auto"/>
                <w:right w:val="none" w:sz="0" w:space="0" w:color="auto"/>
              </w:divBdr>
              <w:divsChild>
                <w:div w:id="601913468">
                  <w:marLeft w:val="0"/>
                  <w:marRight w:val="0"/>
                  <w:marTop w:val="0"/>
                  <w:marBottom w:val="0"/>
                  <w:divBdr>
                    <w:top w:val="none" w:sz="0" w:space="0" w:color="auto"/>
                    <w:left w:val="none" w:sz="0" w:space="0" w:color="auto"/>
                    <w:bottom w:val="none" w:sz="0" w:space="0" w:color="auto"/>
                    <w:right w:val="none" w:sz="0" w:space="0" w:color="auto"/>
                  </w:divBdr>
                  <w:divsChild>
                    <w:div w:id="1771730972">
                      <w:marLeft w:val="0"/>
                      <w:marRight w:val="0"/>
                      <w:marTop w:val="0"/>
                      <w:marBottom w:val="0"/>
                      <w:divBdr>
                        <w:top w:val="none" w:sz="0" w:space="0" w:color="auto"/>
                        <w:left w:val="none" w:sz="0" w:space="0" w:color="auto"/>
                        <w:bottom w:val="none" w:sz="0" w:space="0" w:color="auto"/>
                        <w:right w:val="none" w:sz="0" w:space="0" w:color="auto"/>
                      </w:divBdr>
                      <w:divsChild>
                        <w:div w:id="711466142">
                          <w:marLeft w:val="0"/>
                          <w:marRight w:val="0"/>
                          <w:marTop w:val="0"/>
                          <w:marBottom w:val="0"/>
                          <w:divBdr>
                            <w:top w:val="none" w:sz="0" w:space="0" w:color="auto"/>
                            <w:left w:val="none" w:sz="0" w:space="0" w:color="auto"/>
                            <w:bottom w:val="none" w:sz="0" w:space="0" w:color="auto"/>
                            <w:right w:val="none" w:sz="0" w:space="0" w:color="auto"/>
                          </w:divBdr>
                        </w:div>
                      </w:divsChild>
                    </w:div>
                    <w:div w:id="966468675">
                      <w:marLeft w:val="0"/>
                      <w:marRight w:val="0"/>
                      <w:marTop w:val="0"/>
                      <w:marBottom w:val="450"/>
                      <w:divBdr>
                        <w:top w:val="none" w:sz="0" w:space="0" w:color="auto"/>
                        <w:left w:val="none" w:sz="0" w:space="0" w:color="auto"/>
                        <w:bottom w:val="none" w:sz="0" w:space="0" w:color="auto"/>
                        <w:right w:val="none" w:sz="0" w:space="0" w:color="auto"/>
                      </w:divBdr>
                    </w:div>
                    <w:div w:id="7310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350405">
      <w:bodyDiv w:val="1"/>
      <w:marLeft w:val="0"/>
      <w:marRight w:val="0"/>
      <w:marTop w:val="0"/>
      <w:marBottom w:val="0"/>
      <w:divBdr>
        <w:top w:val="none" w:sz="0" w:space="0" w:color="auto"/>
        <w:left w:val="none" w:sz="0" w:space="0" w:color="auto"/>
        <w:bottom w:val="none" w:sz="0" w:space="0" w:color="auto"/>
        <w:right w:val="none" w:sz="0" w:space="0" w:color="auto"/>
      </w:divBdr>
      <w:divsChild>
        <w:div w:id="761727744">
          <w:marLeft w:val="0"/>
          <w:marRight w:val="0"/>
          <w:marTop w:val="0"/>
          <w:marBottom w:val="0"/>
          <w:divBdr>
            <w:top w:val="none" w:sz="0" w:space="0" w:color="auto"/>
            <w:left w:val="none" w:sz="0" w:space="0" w:color="auto"/>
            <w:bottom w:val="none" w:sz="0" w:space="0" w:color="auto"/>
            <w:right w:val="none" w:sz="0" w:space="0" w:color="auto"/>
          </w:divBdr>
        </w:div>
        <w:div w:id="1798795787">
          <w:marLeft w:val="0"/>
          <w:marRight w:val="0"/>
          <w:marTop w:val="0"/>
          <w:marBottom w:val="0"/>
          <w:divBdr>
            <w:top w:val="none" w:sz="0" w:space="0" w:color="auto"/>
            <w:left w:val="none" w:sz="0" w:space="0" w:color="auto"/>
            <w:bottom w:val="none" w:sz="0" w:space="0" w:color="auto"/>
            <w:right w:val="none" w:sz="0" w:space="0" w:color="auto"/>
          </w:divBdr>
          <w:divsChild>
            <w:div w:id="113987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0196749">
      <w:bodyDiv w:val="1"/>
      <w:marLeft w:val="0"/>
      <w:marRight w:val="0"/>
      <w:marTop w:val="0"/>
      <w:marBottom w:val="0"/>
      <w:divBdr>
        <w:top w:val="none" w:sz="0" w:space="0" w:color="auto"/>
        <w:left w:val="none" w:sz="0" w:space="0" w:color="auto"/>
        <w:bottom w:val="none" w:sz="0" w:space="0" w:color="auto"/>
        <w:right w:val="none" w:sz="0" w:space="0" w:color="auto"/>
      </w:divBdr>
      <w:divsChild>
        <w:div w:id="82142824">
          <w:marLeft w:val="-150"/>
          <w:marRight w:val="-150"/>
          <w:marTop w:val="0"/>
          <w:marBottom w:val="0"/>
          <w:divBdr>
            <w:top w:val="none" w:sz="0" w:space="0" w:color="auto"/>
            <w:left w:val="none" w:sz="0" w:space="0" w:color="auto"/>
            <w:bottom w:val="none" w:sz="0" w:space="0" w:color="auto"/>
            <w:right w:val="none" w:sz="0" w:space="0" w:color="auto"/>
          </w:divBdr>
          <w:divsChild>
            <w:div w:id="1576627825">
              <w:marLeft w:val="0"/>
              <w:marRight w:val="0"/>
              <w:marTop w:val="0"/>
              <w:marBottom w:val="0"/>
              <w:divBdr>
                <w:top w:val="none" w:sz="0" w:space="0" w:color="auto"/>
                <w:left w:val="none" w:sz="0" w:space="0" w:color="auto"/>
                <w:bottom w:val="none" w:sz="0" w:space="0" w:color="auto"/>
                <w:right w:val="none" w:sz="0" w:space="0" w:color="auto"/>
              </w:divBdr>
              <w:divsChild>
                <w:div w:id="1060205655">
                  <w:marLeft w:val="0"/>
                  <w:marRight w:val="0"/>
                  <w:marTop w:val="0"/>
                  <w:marBottom w:val="0"/>
                  <w:divBdr>
                    <w:top w:val="none" w:sz="0" w:space="0" w:color="auto"/>
                    <w:left w:val="none" w:sz="0" w:space="0" w:color="auto"/>
                    <w:bottom w:val="none" w:sz="0" w:space="0" w:color="auto"/>
                    <w:right w:val="none" w:sz="0" w:space="0" w:color="auto"/>
                  </w:divBdr>
                  <w:divsChild>
                    <w:div w:id="9831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000125">
      <w:bodyDiv w:val="1"/>
      <w:marLeft w:val="0"/>
      <w:marRight w:val="0"/>
      <w:marTop w:val="0"/>
      <w:marBottom w:val="0"/>
      <w:divBdr>
        <w:top w:val="none" w:sz="0" w:space="0" w:color="auto"/>
        <w:left w:val="none" w:sz="0" w:space="0" w:color="auto"/>
        <w:bottom w:val="none" w:sz="0" w:space="0" w:color="auto"/>
        <w:right w:val="none" w:sz="0" w:space="0" w:color="auto"/>
      </w:divBdr>
      <w:divsChild>
        <w:div w:id="551112400">
          <w:marLeft w:val="0"/>
          <w:marRight w:val="0"/>
          <w:marTop w:val="0"/>
          <w:marBottom w:val="0"/>
          <w:divBdr>
            <w:top w:val="none" w:sz="0" w:space="0" w:color="auto"/>
            <w:left w:val="none" w:sz="0" w:space="0" w:color="auto"/>
            <w:bottom w:val="none" w:sz="0" w:space="0" w:color="auto"/>
            <w:right w:val="none" w:sz="0" w:space="0" w:color="auto"/>
          </w:divBdr>
          <w:divsChild>
            <w:div w:id="4486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91869">
      <w:bodyDiv w:val="1"/>
      <w:marLeft w:val="0"/>
      <w:marRight w:val="0"/>
      <w:marTop w:val="0"/>
      <w:marBottom w:val="0"/>
      <w:divBdr>
        <w:top w:val="none" w:sz="0" w:space="0" w:color="auto"/>
        <w:left w:val="none" w:sz="0" w:space="0" w:color="auto"/>
        <w:bottom w:val="none" w:sz="0" w:space="0" w:color="auto"/>
        <w:right w:val="none" w:sz="0" w:space="0" w:color="auto"/>
      </w:divBdr>
      <w:divsChild>
        <w:div w:id="477847422">
          <w:marLeft w:val="-150"/>
          <w:marRight w:val="-150"/>
          <w:marTop w:val="0"/>
          <w:marBottom w:val="0"/>
          <w:divBdr>
            <w:top w:val="none" w:sz="0" w:space="0" w:color="auto"/>
            <w:left w:val="none" w:sz="0" w:space="0" w:color="auto"/>
            <w:bottom w:val="none" w:sz="0" w:space="0" w:color="auto"/>
            <w:right w:val="none" w:sz="0" w:space="0" w:color="auto"/>
          </w:divBdr>
          <w:divsChild>
            <w:div w:id="617227421">
              <w:marLeft w:val="0"/>
              <w:marRight w:val="0"/>
              <w:marTop w:val="0"/>
              <w:marBottom w:val="0"/>
              <w:divBdr>
                <w:top w:val="none" w:sz="0" w:space="0" w:color="auto"/>
                <w:left w:val="none" w:sz="0" w:space="0" w:color="auto"/>
                <w:bottom w:val="none" w:sz="0" w:space="0" w:color="auto"/>
                <w:right w:val="none" w:sz="0" w:space="0" w:color="auto"/>
              </w:divBdr>
              <w:divsChild>
                <w:div w:id="1142040741">
                  <w:marLeft w:val="0"/>
                  <w:marRight w:val="0"/>
                  <w:marTop w:val="0"/>
                  <w:marBottom w:val="0"/>
                  <w:divBdr>
                    <w:top w:val="none" w:sz="0" w:space="0" w:color="auto"/>
                    <w:left w:val="none" w:sz="0" w:space="0" w:color="auto"/>
                    <w:bottom w:val="none" w:sz="0" w:space="0" w:color="auto"/>
                    <w:right w:val="none" w:sz="0" w:space="0" w:color="auto"/>
                  </w:divBdr>
                  <w:divsChild>
                    <w:div w:id="828399831">
                      <w:marLeft w:val="0"/>
                      <w:marRight w:val="0"/>
                      <w:marTop w:val="0"/>
                      <w:marBottom w:val="0"/>
                      <w:divBdr>
                        <w:top w:val="none" w:sz="0" w:space="0" w:color="auto"/>
                        <w:left w:val="none" w:sz="0" w:space="0" w:color="auto"/>
                        <w:bottom w:val="none" w:sz="0" w:space="0" w:color="auto"/>
                        <w:right w:val="none" w:sz="0" w:space="0" w:color="auto"/>
                      </w:divBdr>
                    </w:div>
                  </w:divsChild>
                </w:div>
                <w:div w:id="1300961486">
                  <w:marLeft w:val="0"/>
                  <w:marRight w:val="0"/>
                  <w:marTop w:val="0"/>
                  <w:marBottom w:val="0"/>
                  <w:divBdr>
                    <w:top w:val="none" w:sz="0" w:space="0" w:color="auto"/>
                    <w:left w:val="none" w:sz="0" w:space="0" w:color="auto"/>
                    <w:bottom w:val="none" w:sz="0" w:space="0" w:color="auto"/>
                    <w:right w:val="none" w:sz="0" w:space="0" w:color="auto"/>
                  </w:divBdr>
                  <w:divsChild>
                    <w:div w:id="15093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35623">
          <w:marLeft w:val="-150"/>
          <w:marRight w:val="-150"/>
          <w:marTop w:val="0"/>
          <w:marBottom w:val="0"/>
          <w:divBdr>
            <w:top w:val="none" w:sz="0" w:space="0" w:color="auto"/>
            <w:left w:val="none" w:sz="0" w:space="0" w:color="auto"/>
            <w:bottom w:val="none" w:sz="0" w:space="0" w:color="auto"/>
            <w:right w:val="none" w:sz="0" w:space="0" w:color="auto"/>
          </w:divBdr>
          <w:divsChild>
            <w:div w:id="1910654684">
              <w:marLeft w:val="0"/>
              <w:marRight w:val="0"/>
              <w:marTop w:val="0"/>
              <w:marBottom w:val="0"/>
              <w:divBdr>
                <w:top w:val="none" w:sz="0" w:space="0" w:color="auto"/>
                <w:left w:val="none" w:sz="0" w:space="0" w:color="auto"/>
                <w:bottom w:val="none" w:sz="0" w:space="0" w:color="auto"/>
                <w:right w:val="none" w:sz="0" w:space="0" w:color="auto"/>
              </w:divBdr>
              <w:divsChild>
                <w:div w:id="1869180368">
                  <w:marLeft w:val="0"/>
                  <w:marRight w:val="0"/>
                  <w:marTop w:val="0"/>
                  <w:marBottom w:val="0"/>
                  <w:divBdr>
                    <w:top w:val="none" w:sz="0" w:space="0" w:color="auto"/>
                    <w:left w:val="none" w:sz="0" w:space="0" w:color="auto"/>
                    <w:bottom w:val="none" w:sz="0" w:space="0" w:color="auto"/>
                    <w:right w:val="none" w:sz="0" w:space="0" w:color="auto"/>
                  </w:divBdr>
                  <w:divsChild>
                    <w:div w:id="2512089">
                      <w:marLeft w:val="0"/>
                      <w:marRight w:val="0"/>
                      <w:marTop w:val="0"/>
                      <w:marBottom w:val="0"/>
                      <w:divBdr>
                        <w:top w:val="none" w:sz="0" w:space="0" w:color="auto"/>
                        <w:left w:val="none" w:sz="0" w:space="0" w:color="auto"/>
                        <w:bottom w:val="none" w:sz="0" w:space="0" w:color="auto"/>
                        <w:right w:val="none" w:sz="0" w:space="0" w:color="auto"/>
                      </w:divBdr>
                    </w:div>
                    <w:div w:id="1717049809">
                      <w:marLeft w:val="0"/>
                      <w:marRight w:val="0"/>
                      <w:marTop w:val="0"/>
                      <w:marBottom w:val="0"/>
                      <w:divBdr>
                        <w:top w:val="none" w:sz="0" w:space="0" w:color="auto"/>
                        <w:left w:val="none" w:sz="0" w:space="0" w:color="auto"/>
                        <w:bottom w:val="none" w:sz="0" w:space="0" w:color="auto"/>
                        <w:right w:val="none" w:sz="0" w:space="0" w:color="auto"/>
                      </w:divBdr>
                      <w:divsChild>
                        <w:div w:id="1972708404">
                          <w:marLeft w:val="0"/>
                          <w:marRight w:val="0"/>
                          <w:marTop w:val="0"/>
                          <w:marBottom w:val="0"/>
                          <w:divBdr>
                            <w:top w:val="none" w:sz="0" w:space="0" w:color="auto"/>
                            <w:left w:val="none" w:sz="0" w:space="0" w:color="auto"/>
                            <w:bottom w:val="none" w:sz="0" w:space="0" w:color="auto"/>
                            <w:right w:val="none" w:sz="0" w:space="0" w:color="auto"/>
                          </w:divBdr>
                          <w:divsChild>
                            <w:div w:id="1080449488">
                              <w:marLeft w:val="0"/>
                              <w:marRight w:val="0"/>
                              <w:marTop w:val="0"/>
                              <w:marBottom w:val="0"/>
                              <w:divBdr>
                                <w:top w:val="none" w:sz="0" w:space="0" w:color="auto"/>
                                <w:left w:val="none" w:sz="0" w:space="0" w:color="auto"/>
                                <w:bottom w:val="none" w:sz="0" w:space="0" w:color="auto"/>
                                <w:right w:val="none" w:sz="0" w:space="0" w:color="auto"/>
                              </w:divBdr>
                            </w:div>
                            <w:div w:id="767583404">
                              <w:marLeft w:val="0"/>
                              <w:marRight w:val="0"/>
                              <w:marTop w:val="0"/>
                              <w:marBottom w:val="0"/>
                              <w:divBdr>
                                <w:top w:val="none" w:sz="0" w:space="0" w:color="auto"/>
                                <w:left w:val="none" w:sz="0" w:space="0" w:color="auto"/>
                                <w:bottom w:val="none" w:sz="0" w:space="0" w:color="auto"/>
                                <w:right w:val="none" w:sz="0" w:space="0" w:color="auto"/>
                              </w:divBdr>
                            </w:div>
                            <w:div w:id="1108742806">
                              <w:marLeft w:val="0"/>
                              <w:marRight w:val="0"/>
                              <w:marTop w:val="0"/>
                              <w:marBottom w:val="0"/>
                              <w:divBdr>
                                <w:top w:val="none" w:sz="0" w:space="0" w:color="auto"/>
                                <w:left w:val="none" w:sz="0" w:space="0" w:color="auto"/>
                                <w:bottom w:val="none" w:sz="0" w:space="0" w:color="auto"/>
                                <w:right w:val="none" w:sz="0" w:space="0" w:color="auto"/>
                              </w:divBdr>
                            </w:div>
                            <w:div w:id="1561016114">
                              <w:marLeft w:val="0"/>
                              <w:marRight w:val="0"/>
                              <w:marTop w:val="0"/>
                              <w:marBottom w:val="0"/>
                              <w:divBdr>
                                <w:top w:val="none" w:sz="0" w:space="0" w:color="auto"/>
                                <w:left w:val="none" w:sz="0" w:space="0" w:color="auto"/>
                                <w:bottom w:val="none" w:sz="0" w:space="0" w:color="auto"/>
                                <w:right w:val="none" w:sz="0" w:space="0" w:color="auto"/>
                              </w:divBdr>
                            </w:div>
                            <w:div w:id="20987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503446">
              <w:marLeft w:val="0"/>
              <w:marRight w:val="0"/>
              <w:marTop w:val="0"/>
              <w:marBottom w:val="0"/>
              <w:divBdr>
                <w:top w:val="none" w:sz="0" w:space="0" w:color="auto"/>
                <w:left w:val="none" w:sz="0" w:space="0" w:color="auto"/>
                <w:bottom w:val="none" w:sz="0" w:space="0" w:color="auto"/>
                <w:right w:val="none" w:sz="0" w:space="0" w:color="auto"/>
              </w:divBdr>
              <w:divsChild>
                <w:div w:id="463043760">
                  <w:marLeft w:val="0"/>
                  <w:marRight w:val="0"/>
                  <w:marTop w:val="0"/>
                  <w:marBottom w:val="0"/>
                  <w:divBdr>
                    <w:top w:val="none" w:sz="0" w:space="0" w:color="auto"/>
                    <w:left w:val="none" w:sz="0" w:space="0" w:color="auto"/>
                    <w:bottom w:val="none" w:sz="0" w:space="0" w:color="auto"/>
                    <w:right w:val="none" w:sz="0" w:space="0" w:color="auto"/>
                  </w:divBdr>
                  <w:divsChild>
                    <w:div w:id="1638680707">
                      <w:marLeft w:val="0"/>
                      <w:marRight w:val="0"/>
                      <w:marTop w:val="0"/>
                      <w:marBottom w:val="0"/>
                      <w:divBdr>
                        <w:top w:val="none" w:sz="0" w:space="0" w:color="auto"/>
                        <w:left w:val="none" w:sz="0" w:space="0" w:color="auto"/>
                        <w:bottom w:val="none" w:sz="0" w:space="0" w:color="auto"/>
                        <w:right w:val="none" w:sz="0" w:space="0" w:color="auto"/>
                      </w:divBdr>
                      <w:divsChild>
                        <w:div w:id="498621806">
                          <w:marLeft w:val="0"/>
                          <w:marRight w:val="0"/>
                          <w:marTop w:val="0"/>
                          <w:marBottom w:val="0"/>
                          <w:divBdr>
                            <w:top w:val="none" w:sz="0" w:space="0" w:color="auto"/>
                            <w:left w:val="none" w:sz="0" w:space="0" w:color="auto"/>
                            <w:bottom w:val="none" w:sz="0" w:space="0" w:color="auto"/>
                            <w:right w:val="none" w:sz="0" w:space="0" w:color="auto"/>
                          </w:divBdr>
                        </w:div>
                      </w:divsChild>
                    </w:div>
                    <w:div w:id="17413693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61769811">
      <w:bodyDiv w:val="1"/>
      <w:marLeft w:val="0"/>
      <w:marRight w:val="0"/>
      <w:marTop w:val="0"/>
      <w:marBottom w:val="0"/>
      <w:divBdr>
        <w:top w:val="none" w:sz="0" w:space="0" w:color="auto"/>
        <w:left w:val="none" w:sz="0" w:space="0" w:color="auto"/>
        <w:bottom w:val="none" w:sz="0" w:space="0" w:color="auto"/>
        <w:right w:val="none" w:sz="0" w:space="0" w:color="auto"/>
      </w:divBdr>
      <w:divsChild>
        <w:div w:id="14310038">
          <w:marLeft w:val="-150"/>
          <w:marRight w:val="-150"/>
          <w:marTop w:val="0"/>
          <w:marBottom w:val="0"/>
          <w:divBdr>
            <w:top w:val="none" w:sz="0" w:space="0" w:color="auto"/>
            <w:left w:val="none" w:sz="0" w:space="0" w:color="auto"/>
            <w:bottom w:val="none" w:sz="0" w:space="0" w:color="auto"/>
            <w:right w:val="none" w:sz="0" w:space="0" w:color="auto"/>
          </w:divBdr>
          <w:divsChild>
            <w:div w:id="1532104999">
              <w:marLeft w:val="0"/>
              <w:marRight w:val="0"/>
              <w:marTop w:val="0"/>
              <w:marBottom w:val="0"/>
              <w:divBdr>
                <w:top w:val="none" w:sz="0" w:space="0" w:color="auto"/>
                <w:left w:val="none" w:sz="0" w:space="0" w:color="auto"/>
                <w:bottom w:val="none" w:sz="0" w:space="0" w:color="auto"/>
                <w:right w:val="none" w:sz="0" w:space="0" w:color="auto"/>
              </w:divBdr>
              <w:divsChild>
                <w:div w:id="156918476">
                  <w:marLeft w:val="0"/>
                  <w:marRight w:val="0"/>
                  <w:marTop w:val="0"/>
                  <w:marBottom w:val="0"/>
                  <w:divBdr>
                    <w:top w:val="none" w:sz="0" w:space="0" w:color="auto"/>
                    <w:left w:val="none" w:sz="0" w:space="0" w:color="auto"/>
                    <w:bottom w:val="none" w:sz="0" w:space="0" w:color="auto"/>
                    <w:right w:val="none" w:sz="0" w:space="0" w:color="auto"/>
                  </w:divBdr>
                  <w:divsChild>
                    <w:div w:id="181211107">
                      <w:marLeft w:val="0"/>
                      <w:marRight w:val="0"/>
                      <w:marTop w:val="0"/>
                      <w:marBottom w:val="0"/>
                      <w:divBdr>
                        <w:top w:val="none" w:sz="0" w:space="0" w:color="auto"/>
                        <w:left w:val="none" w:sz="0" w:space="0" w:color="auto"/>
                        <w:bottom w:val="none" w:sz="0" w:space="0" w:color="auto"/>
                        <w:right w:val="none" w:sz="0" w:space="0" w:color="auto"/>
                      </w:divBdr>
                    </w:div>
                    <w:div w:id="226571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61776374">
      <w:bodyDiv w:val="1"/>
      <w:marLeft w:val="0"/>
      <w:marRight w:val="0"/>
      <w:marTop w:val="0"/>
      <w:marBottom w:val="0"/>
      <w:divBdr>
        <w:top w:val="none" w:sz="0" w:space="0" w:color="auto"/>
        <w:left w:val="none" w:sz="0" w:space="0" w:color="auto"/>
        <w:bottom w:val="none" w:sz="0" w:space="0" w:color="auto"/>
        <w:right w:val="none" w:sz="0" w:space="0" w:color="auto"/>
      </w:divBdr>
      <w:divsChild>
        <w:div w:id="996223835">
          <w:marLeft w:val="-150"/>
          <w:marRight w:val="-150"/>
          <w:marTop w:val="0"/>
          <w:marBottom w:val="0"/>
          <w:divBdr>
            <w:top w:val="none" w:sz="0" w:space="0" w:color="auto"/>
            <w:left w:val="none" w:sz="0" w:space="0" w:color="auto"/>
            <w:bottom w:val="none" w:sz="0" w:space="0" w:color="auto"/>
            <w:right w:val="none" w:sz="0" w:space="0" w:color="auto"/>
          </w:divBdr>
          <w:divsChild>
            <w:div w:id="1246188101">
              <w:marLeft w:val="0"/>
              <w:marRight w:val="0"/>
              <w:marTop w:val="0"/>
              <w:marBottom w:val="0"/>
              <w:divBdr>
                <w:top w:val="none" w:sz="0" w:space="0" w:color="auto"/>
                <w:left w:val="none" w:sz="0" w:space="0" w:color="auto"/>
                <w:bottom w:val="none" w:sz="0" w:space="0" w:color="auto"/>
                <w:right w:val="none" w:sz="0" w:space="0" w:color="auto"/>
              </w:divBdr>
              <w:divsChild>
                <w:div w:id="174536616">
                  <w:marLeft w:val="0"/>
                  <w:marRight w:val="0"/>
                  <w:marTop w:val="0"/>
                  <w:marBottom w:val="0"/>
                  <w:divBdr>
                    <w:top w:val="none" w:sz="0" w:space="0" w:color="auto"/>
                    <w:left w:val="none" w:sz="0" w:space="0" w:color="auto"/>
                    <w:bottom w:val="none" w:sz="0" w:space="0" w:color="auto"/>
                    <w:right w:val="none" w:sz="0" w:space="0" w:color="auto"/>
                  </w:divBdr>
                  <w:divsChild>
                    <w:div w:id="609551908">
                      <w:marLeft w:val="0"/>
                      <w:marRight w:val="0"/>
                      <w:marTop w:val="0"/>
                      <w:marBottom w:val="0"/>
                      <w:divBdr>
                        <w:top w:val="none" w:sz="0" w:space="0" w:color="auto"/>
                        <w:left w:val="none" w:sz="0" w:space="0" w:color="auto"/>
                        <w:bottom w:val="none" w:sz="0" w:space="0" w:color="auto"/>
                        <w:right w:val="none" w:sz="0" w:space="0" w:color="auto"/>
                      </w:divBdr>
                    </w:div>
                    <w:div w:id="1173908769">
                      <w:marLeft w:val="0"/>
                      <w:marRight w:val="0"/>
                      <w:marTop w:val="0"/>
                      <w:marBottom w:val="0"/>
                      <w:divBdr>
                        <w:top w:val="none" w:sz="0" w:space="0" w:color="auto"/>
                        <w:left w:val="none" w:sz="0" w:space="0" w:color="auto"/>
                        <w:bottom w:val="none" w:sz="0" w:space="0" w:color="auto"/>
                        <w:right w:val="none" w:sz="0" w:space="0" w:color="auto"/>
                      </w:divBdr>
                      <w:divsChild>
                        <w:div w:id="7222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531">
                  <w:marLeft w:val="0"/>
                  <w:marRight w:val="0"/>
                  <w:marTop w:val="0"/>
                  <w:marBottom w:val="0"/>
                  <w:divBdr>
                    <w:top w:val="none" w:sz="0" w:space="0" w:color="auto"/>
                    <w:left w:val="none" w:sz="0" w:space="0" w:color="auto"/>
                    <w:bottom w:val="none" w:sz="0" w:space="0" w:color="auto"/>
                    <w:right w:val="none" w:sz="0" w:space="0" w:color="auto"/>
                  </w:divBdr>
                  <w:divsChild>
                    <w:div w:id="12594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895554">
      <w:bodyDiv w:val="1"/>
      <w:marLeft w:val="0"/>
      <w:marRight w:val="0"/>
      <w:marTop w:val="0"/>
      <w:marBottom w:val="0"/>
      <w:divBdr>
        <w:top w:val="none" w:sz="0" w:space="0" w:color="auto"/>
        <w:left w:val="none" w:sz="0" w:space="0" w:color="auto"/>
        <w:bottom w:val="none" w:sz="0" w:space="0" w:color="auto"/>
        <w:right w:val="none" w:sz="0" w:space="0" w:color="auto"/>
      </w:divBdr>
      <w:divsChild>
        <w:div w:id="792555162">
          <w:marLeft w:val="0"/>
          <w:marRight w:val="0"/>
          <w:marTop w:val="0"/>
          <w:marBottom w:val="0"/>
          <w:divBdr>
            <w:top w:val="none" w:sz="0" w:space="0" w:color="auto"/>
            <w:left w:val="none" w:sz="0" w:space="0" w:color="auto"/>
            <w:bottom w:val="none" w:sz="0" w:space="0" w:color="auto"/>
            <w:right w:val="none" w:sz="0" w:space="0" w:color="auto"/>
          </w:divBdr>
          <w:divsChild>
            <w:div w:id="342830071">
              <w:marLeft w:val="0"/>
              <w:marRight w:val="0"/>
              <w:marTop w:val="0"/>
              <w:marBottom w:val="0"/>
              <w:divBdr>
                <w:top w:val="none" w:sz="0" w:space="0" w:color="auto"/>
                <w:left w:val="none" w:sz="0" w:space="0" w:color="auto"/>
                <w:bottom w:val="none" w:sz="0" w:space="0" w:color="auto"/>
                <w:right w:val="none" w:sz="0" w:space="0" w:color="auto"/>
              </w:divBdr>
            </w:div>
            <w:div w:id="579756915">
              <w:marLeft w:val="0"/>
              <w:marRight w:val="150"/>
              <w:marTop w:val="0"/>
              <w:marBottom w:val="0"/>
              <w:divBdr>
                <w:top w:val="none" w:sz="0" w:space="0" w:color="auto"/>
                <w:left w:val="none" w:sz="0" w:space="0" w:color="auto"/>
                <w:bottom w:val="none" w:sz="0" w:space="0" w:color="auto"/>
                <w:right w:val="none" w:sz="0" w:space="0" w:color="auto"/>
              </w:divBdr>
              <w:divsChild>
                <w:div w:id="1052118248">
                  <w:marLeft w:val="0"/>
                  <w:marRight w:val="0"/>
                  <w:marTop w:val="0"/>
                  <w:marBottom w:val="0"/>
                  <w:divBdr>
                    <w:top w:val="none" w:sz="0" w:space="0" w:color="auto"/>
                    <w:left w:val="none" w:sz="0" w:space="0" w:color="auto"/>
                    <w:bottom w:val="none" w:sz="0" w:space="0" w:color="auto"/>
                    <w:right w:val="none" w:sz="0" w:space="0" w:color="auto"/>
                  </w:divBdr>
                </w:div>
              </w:divsChild>
            </w:div>
            <w:div w:id="15476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5364">
      <w:bodyDiv w:val="1"/>
      <w:marLeft w:val="0"/>
      <w:marRight w:val="0"/>
      <w:marTop w:val="0"/>
      <w:marBottom w:val="0"/>
      <w:divBdr>
        <w:top w:val="none" w:sz="0" w:space="0" w:color="auto"/>
        <w:left w:val="none" w:sz="0" w:space="0" w:color="auto"/>
        <w:bottom w:val="none" w:sz="0" w:space="0" w:color="auto"/>
        <w:right w:val="none" w:sz="0" w:space="0" w:color="auto"/>
      </w:divBdr>
      <w:divsChild>
        <w:div w:id="2016684332">
          <w:marLeft w:val="0"/>
          <w:marRight w:val="0"/>
          <w:marTop w:val="0"/>
          <w:marBottom w:val="0"/>
          <w:divBdr>
            <w:top w:val="none" w:sz="0" w:space="0" w:color="auto"/>
            <w:left w:val="none" w:sz="0" w:space="0" w:color="auto"/>
            <w:bottom w:val="none" w:sz="0" w:space="0" w:color="auto"/>
            <w:right w:val="none" w:sz="0" w:space="0" w:color="auto"/>
          </w:divBdr>
        </w:div>
        <w:div w:id="331373549">
          <w:marLeft w:val="0"/>
          <w:marRight w:val="0"/>
          <w:marTop w:val="0"/>
          <w:marBottom w:val="0"/>
          <w:divBdr>
            <w:top w:val="none" w:sz="0" w:space="0" w:color="auto"/>
            <w:left w:val="none" w:sz="0" w:space="0" w:color="auto"/>
            <w:bottom w:val="none" w:sz="0" w:space="0" w:color="auto"/>
            <w:right w:val="none" w:sz="0" w:space="0" w:color="auto"/>
          </w:divBdr>
          <w:divsChild>
            <w:div w:id="485056507">
              <w:marLeft w:val="-150"/>
              <w:marRight w:val="-150"/>
              <w:marTop w:val="0"/>
              <w:marBottom w:val="0"/>
              <w:divBdr>
                <w:top w:val="none" w:sz="0" w:space="0" w:color="auto"/>
                <w:left w:val="none" w:sz="0" w:space="0" w:color="auto"/>
                <w:bottom w:val="none" w:sz="0" w:space="0" w:color="auto"/>
                <w:right w:val="none" w:sz="0" w:space="0" w:color="auto"/>
              </w:divBdr>
              <w:divsChild>
                <w:div w:id="244458556">
                  <w:marLeft w:val="0"/>
                  <w:marRight w:val="0"/>
                  <w:marTop w:val="0"/>
                  <w:marBottom w:val="0"/>
                  <w:divBdr>
                    <w:top w:val="none" w:sz="0" w:space="0" w:color="auto"/>
                    <w:left w:val="none" w:sz="0" w:space="0" w:color="auto"/>
                    <w:bottom w:val="none" w:sz="0" w:space="0" w:color="auto"/>
                    <w:right w:val="none" w:sz="0" w:space="0" w:color="auto"/>
                  </w:divBdr>
                  <w:divsChild>
                    <w:div w:id="1476340465">
                      <w:marLeft w:val="0"/>
                      <w:marRight w:val="0"/>
                      <w:marTop w:val="0"/>
                      <w:marBottom w:val="0"/>
                      <w:divBdr>
                        <w:top w:val="none" w:sz="0" w:space="0" w:color="auto"/>
                        <w:left w:val="none" w:sz="0" w:space="0" w:color="auto"/>
                        <w:bottom w:val="none" w:sz="0" w:space="0" w:color="auto"/>
                        <w:right w:val="none" w:sz="0" w:space="0" w:color="auto"/>
                      </w:divBdr>
                      <w:divsChild>
                        <w:div w:id="248662143">
                          <w:marLeft w:val="0"/>
                          <w:marRight w:val="0"/>
                          <w:marTop w:val="0"/>
                          <w:marBottom w:val="0"/>
                          <w:divBdr>
                            <w:top w:val="none" w:sz="0" w:space="0" w:color="auto"/>
                            <w:left w:val="none" w:sz="0" w:space="0" w:color="auto"/>
                            <w:bottom w:val="none" w:sz="0" w:space="0" w:color="auto"/>
                            <w:right w:val="none" w:sz="0" w:space="0" w:color="auto"/>
                          </w:divBdr>
                        </w:div>
                      </w:divsChild>
                    </w:div>
                    <w:div w:id="1480535924">
                      <w:marLeft w:val="0"/>
                      <w:marRight w:val="0"/>
                      <w:marTop w:val="0"/>
                      <w:marBottom w:val="0"/>
                      <w:divBdr>
                        <w:top w:val="none" w:sz="0" w:space="0" w:color="auto"/>
                        <w:left w:val="none" w:sz="0" w:space="0" w:color="auto"/>
                        <w:bottom w:val="none" w:sz="0" w:space="0" w:color="auto"/>
                        <w:right w:val="none" w:sz="0" w:space="0" w:color="auto"/>
                      </w:divBdr>
                      <w:divsChild>
                        <w:div w:id="175015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58152">
              <w:marLeft w:val="-150"/>
              <w:marRight w:val="-150"/>
              <w:marTop w:val="0"/>
              <w:marBottom w:val="0"/>
              <w:divBdr>
                <w:top w:val="none" w:sz="0" w:space="0" w:color="auto"/>
                <w:left w:val="none" w:sz="0" w:space="0" w:color="auto"/>
                <w:bottom w:val="none" w:sz="0" w:space="0" w:color="auto"/>
                <w:right w:val="none" w:sz="0" w:space="0" w:color="auto"/>
              </w:divBdr>
              <w:divsChild>
                <w:div w:id="1757511470">
                  <w:marLeft w:val="0"/>
                  <w:marRight w:val="0"/>
                  <w:marTop w:val="0"/>
                  <w:marBottom w:val="0"/>
                  <w:divBdr>
                    <w:top w:val="none" w:sz="0" w:space="0" w:color="auto"/>
                    <w:left w:val="none" w:sz="0" w:space="0" w:color="auto"/>
                    <w:bottom w:val="none" w:sz="0" w:space="0" w:color="auto"/>
                    <w:right w:val="none" w:sz="0" w:space="0" w:color="auto"/>
                  </w:divBdr>
                  <w:divsChild>
                    <w:div w:id="51084419">
                      <w:marLeft w:val="0"/>
                      <w:marRight w:val="0"/>
                      <w:marTop w:val="0"/>
                      <w:marBottom w:val="0"/>
                      <w:divBdr>
                        <w:top w:val="none" w:sz="0" w:space="0" w:color="auto"/>
                        <w:left w:val="none" w:sz="0" w:space="0" w:color="auto"/>
                        <w:bottom w:val="none" w:sz="0" w:space="0" w:color="auto"/>
                        <w:right w:val="none" w:sz="0" w:space="0" w:color="auto"/>
                      </w:divBdr>
                      <w:divsChild>
                        <w:div w:id="891690715">
                          <w:marLeft w:val="0"/>
                          <w:marRight w:val="0"/>
                          <w:marTop w:val="0"/>
                          <w:marBottom w:val="0"/>
                          <w:divBdr>
                            <w:top w:val="none" w:sz="0" w:space="0" w:color="auto"/>
                            <w:left w:val="none" w:sz="0" w:space="0" w:color="auto"/>
                            <w:bottom w:val="none" w:sz="0" w:space="0" w:color="auto"/>
                            <w:right w:val="none" w:sz="0" w:space="0" w:color="auto"/>
                          </w:divBdr>
                        </w:div>
                        <w:div w:id="722943064">
                          <w:marLeft w:val="0"/>
                          <w:marRight w:val="0"/>
                          <w:marTop w:val="0"/>
                          <w:marBottom w:val="0"/>
                          <w:divBdr>
                            <w:top w:val="none" w:sz="0" w:space="0" w:color="auto"/>
                            <w:left w:val="none" w:sz="0" w:space="0" w:color="auto"/>
                            <w:bottom w:val="none" w:sz="0" w:space="0" w:color="auto"/>
                            <w:right w:val="none" w:sz="0" w:space="0" w:color="auto"/>
                          </w:divBdr>
                          <w:divsChild>
                            <w:div w:id="1116828861">
                              <w:marLeft w:val="0"/>
                              <w:marRight w:val="0"/>
                              <w:marTop w:val="0"/>
                              <w:marBottom w:val="0"/>
                              <w:divBdr>
                                <w:top w:val="none" w:sz="0" w:space="0" w:color="auto"/>
                                <w:left w:val="none" w:sz="0" w:space="0" w:color="auto"/>
                                <w:bottom w:val="none" w:sz="0" w:space="0" w:color="auto"/>
                                <w:right w:val="none" w:sz="0" w:space="0" w:color="auto"/>
                              </w:divBdr>
                              <w:divsChild>
                                <w:div w:id="1180041741">
                                  <w:marLeft w:val="0"/>
                                  <w:marRight w:val="0"/>
                                  <w:marTop w:val="0"/>
                                  <w:marBottom w:val="0"/>
                                  <w:divBdr>
                                    <w:top w:val="none" w:sz="0" w:space="0" w:color="auto"/>
                                    <w:left w:val="none" w:sz="0" w:space="0" w:color="auto"/>
                                    <w:bottom w:val="none" w:sz="0" w:space="0" w:color="auto"/>
                                    <w:right w:val="none" w:sz="0" w:space="0" w:color="auto"/>
                                  </w:divBdr>
                                </w:div>
                                <w:div w:id="280768294">
                                  <w:marLeft w:val="0"/>
                                  <w:marRight w:val="0"/>
                                  <w:marTop w:val="0"/>
                                  <w:marBottom w:val="0"/>
                                  <w:divBdr>
                                    <w:top w:val="none" w:sz="0" w:space="0" w:color="auto"/>
                                    <w:left w:val="none" w:sz="0" w:space="0" w:color="auto"/>
                                    <w:bottom w:val="none" w:sz="0" w:space="0" w:color="auto"/>
                                    <w:right w:val="none" w:sz="0" w:space="0" w:color="auto"/>
                                  </w:divBdr>
                                </w:div>
                                <w:div w:id="77948815">
                                  <w:marLeft w:val="0"/>
                                  <w:marRight w:val="0"/>
                                  <w:marTop w:val="0"/>
                                  <w:marBottom w:val="0"/>
                                  <w:divBdr>
                                    <w:top w:val="none" w:sz="0" w:space="0" w:color="auto"/>
                                    <w:left w:val="none" w:sz="0" w:space="0" w:color="auto"/>
                                    <w:bottom w:val="none" w:sz="0" w:space="0" w:color="auto"/>
                                    <w:right w:val="none" w:sz="0" w:space="0" w:color="auto"/>
                                  </w:divBdr>
                                </w:div>
                                <w:div w:id="468867135">
                                  <w:marLeft w:val="0"/>
                                  <w:marRight w:val="0"/>
                                  <w:marTop w:val="0"/>
                                  <w:marBottom w:val="0"/>
                                  <w:divBdr>
                                    <w:top w:val="none" w:sz="0" w:space="0" w:color="auto"/>
                                    <w:left w:val="none" w:sz="0" w:space="0" w:color="auto"/>
                                    <w:bottom w:val="none" w:sz="0" w:space="0" w:color="auto"/>
                                    <w:right w:val="none" w:sz="0" w:space="0" w:color="auto"/>
                                  </w:divBdr>
                                </w:div>
                                <w:div w:id="18250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54203">
                  <w:marLeft w:val="0"/>
                  <w:marRight w:val="0"/>
                  <w:marTop w:val="0"/>
                  <w:marBottom w:val="0"/>
                  <w:divBdr>
                    <w:top w:val="none" w:sz="0" w:space="0" w:color="auto"/>
                    <w:left w:val="none" w:sz="0" w:space="0" w:color="auto"/>
                    <w:bottom w:val="none" w:sz="0" w:space="0" w:color="auto"/>
                    <w:right w:val="none" w:sz="0" w:space="0" w:color="auto"/>
                  </w:divBdr>
                  <w:divsChild>
                    <w:div w:id="745759871">
                      <w:marLeft w:val="0"/>
                      <w:marRight w:val="0"/>
                      <w:marTop w:val="0"/>
                      <w:marBottom w:val="0"/>
                      <w:divBdr>
                        <w:top w:val="none" w:sz="0" w:space="0" w:color="auto"/>
                        <w:left w:val="none" w:sz="0" w:space="0" w:color="auto"/>
                        <w:bottom w:val="none" w:sz="0" w:space="0" w:color="auto"/>
                        <w:right w:val="none" w:sz="0" w:space="0" w:color="auto"/>
                      </w:divBdr>
                      <w:divsChild>
                        <w:div w:id="1789396813">
                          <w:marLeft w:val="0"/>
                          <w:marRight w:val="0"/>
                          <w:marTop w:val="0"/>
                          <w:marBottom w:val="0"/>
                          <w:divBdr>
                            <w:top w:val="none" w:sz="0" w:space="0" w:color="auto"/>
                            <w:left w:val="none" w:sz="0" w:space="0" w:color="auto"/>
                            <w:bottom w:val="none" w:sz="0" w:space="0" w:color="auto"/>
                            <w:right w:val="none" w:sz="0" w:space="0" w:color="auto"/>
                          </w:divBdr>
                          <w:divsChild>
                            <w:div w:id="240797156">
                              <w:marLeft w:val="0"/>
                              <w:marRight w:val="0"/>
                              <w:marTop w:val="0"/>
                              <w:marBottom w:val="0"/>
                              <w:divBdr>
                                <w:top w:val="none" w:sz="0" w:space="0" w:color="auto"/>
                                <w:left w:val="none" w:sz="0" w:space="0" w:color="auto"/>
                                <w:bottom w:val="none" w:sz="0" w:space="0" w:color="auto"/>
                                <w:right w:val="none" w:sz="0" w:space="0" w:color="auto"/>
                              </w:divBdr>
                            </w:div>
                          </w:divsChild>
                        </w:div>
                        <w:div w:id="1641576153">
                          <w:marLeft w:val="0"/>
                          <w:marRight w:val="0"/>
                          <w:marTop w:val="0"/>
                          <w:marBottom w:val="450"/>
                          <w:divBdr>
                            <w:top w:val="none" w:sz="0" w:space="0" w:color="auto"/>
                            <w:left w:val="none" w:sz="0" w:space="0" w:color="auto"/>
                            <w:bottom w:val="none" w:sz="0" w:space="0" w:color="auto"/>
                            <w:right w:val="none" w:sz="0" w:space="0" w:color="auto"/>
                          </w:divBdr>
                        </w:div>
                        <w:div w:id="3097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507933">
      <w:bodyDiv w:val="1"/>
      <w:marLeft w:val="0"/>
      <w:marRight w:val="0"/>
      <w:marTop w:val="0"/>
      <w:marBottom w:val="0"/>
      <w:divBdr>
        <w:top w:val="none" w:sz="0" w:space="0" w:color="auto"/>
        <w:left w:val="none" w:sz="0" w:space="0" w:color="auto"/>
        <w:bottom w:val="none" w:sz="0" w:space="0" w:color="auto"/>
        <w:right w:val="none" w:sz="0" w:space="0" w:color="auto"/>
      </w:divBdr>
      <w:divsChild>
        <w:div w:id="1095708662">
          <w:marLeft w:val="0"/>
          <w:marRight w:val="0"/>
          <w:marTop w:val="0"/>
          <w:marBottom w:val="315"/>
          <w:divBdr>
            <w:top w:val="none" w:sz="0" w:space="0" w:color="auto"/>
            <w:left w:val="none" w:sz="0" w:space="0" w:color="auto"/>
            <w:bottom w:val="none" w:sz="0" w:space="0" w:color="auto"/>
            <w:right w:val="none" w:sz="0" w:space="0" w:color="auto"/>
          </w:divBdr>
          <w:divsChild>
            <w:div w:id="319774538">
              <w:marLeft w:val="0"/>
              <w:marRight w:val="0"/>
              <w:marTop w:val="0"/>
              <w:marBottom w:val="0"/>
              <w:divBdr>
                <w:top w:val="none" w:sz="0" w:space="0" w:color="auto"/>
                <w:left w:val="none" w:sz="0" w:space="0" w:color="auto"/>
                <w:bottom w:val="none" w:sz="0" w:space="0" w:color="auto"/>
                <w:right w:val="none" w:sz="0" w:space="0" w:color="auto"/>
              </w:divBdr>
              <w:divsChild>
                <w:div w:id="412170323">
                  <w:marLeft w:val="180"/>
                  <w:marRight w:val="0"/>
                  <w:marTop w:val="0"/>
                  <w:marBottom w:val="0"/>
                  <w:divBdr>
                    <w:top w:val="none" w:sz="0" w:space="0" w:color="auto"/>
                    <w:left w:val="none" w:sz="0" w:space="0" w:color="auto"/>
                    <w:bottom w:val="none" w:sz="0" w:space="0" w:color="auto"/>
                    <w:right w:val="none" w:sz="0" w:space="0" w:color="auto"/>
                  </w:divBdr>
                </w:div>
                <w:div w:id="895747877">
                  <w:marLeft w:val="180"/>
                  <w:marRight w:val="0"/>
                  <w:marTop w:val="0"/>
                  <w:marBottom w:val="0"/>
                  <w:divBdr>
                    <w:top w:val="none" w:sz="0" w:space="0" w:color="auto"/>
                    <w:left w:val="none" w:sz="0" w:space="0" w:color="auto"/>
                    <w:bottom w:val="none" w:sz="0" w:space="0" w:color="auto"/>
                    <w:right w:val="none" w:sz="0" w:space="0" w:color="auto"/>
                  </w:divBdr>
                </w:div>
                <w:div w:id="908227412">
                  <w:marLeft w:val="180"/>
                  <w:marRight w:val="0"/>
                  <w:marTop w:val="0"/>
                  <w:marBottom w:val="0"/>
                  <w:divBdr>
                    <w:top w:val="none" w:sz="0" w:space="0" w:color="auto"/>
                    <w:left w:val="none" w:sz="0" w:space="0" w:color="auto"/>
                    <w:bottom w:val="none" w:sz="0" w:space="0" w:color="auto"/>
                    <w:right w:val="none" w:sz="0" w:space="0" w:color="auto"/>
                  </w:divBdr>
                </w:div>
                <w:div w:id="134644333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13023097">
          <w:marLeft w:val="0"/>
          <w:marRight w:val="0"/>
          <w:marTop w:val="315"/>
          <w:marBottom w:val="0"/>
          <w:divBdr>
            <w:top w:val="none" w:sz="0" w:space="0" w:color="auto"/>
            <w:left w:val="none" w:sz="0" w:space="0" w:color="auto"/>
            <w:bottom w:val="none" w:sz="0" w:space="0" w:color="auto"/>
            <w:right w:val="none" w:sz="0" w:space="0" w:color="auto"/>
          </w:divBdr>
          <w:divsChild>
            <w:div w:id="217664646">
              <w:marLeft w:val="0"/>
              <w:marRight w:val="0"/>
              <w:marTop w:val="0"/>
              <w:marBottom w:val="0"/>
              <w:divBdr>
                <w:top w:val="none" w:sz="0" w:space="0" w:color="auto"/>
                <w:left w:val="none" w:sz="0" w:space="0" w:color="auto"/>
                <w:bottom w:val="none" w:sz="0" w:space="0" w:color="auto"/>
                <w:right w:val="none" w:sz="0" w:space="0" w:color="auto"/>
              </w:divBdr>
            </w:div>
          </w:divsChild>
        </w:div>
        <w:div w:id="1389378268">
          <w:marLeft w:val="0"/>
          <w:marRight w:val="0"/>
          <w:marTop w:val="0"/>
          <w:marBottom w:val="0"/>
          <w:divBdr>
            <w:top w:val="none" w:sz="0" w:space="0" w:color="auto"/>
            <w:left w:val="none" w:sz="0" w:space="0" w:color="auto"/>
            <w:bottom w:val="none" w:sz="0" w:space="0" w:color="auto"/>
            <w:right w:val="none" w:sz="0" w:space="0" w:color="auto"/>
          </w:divBdr>
          <w:divsChild>
            <w:div w:id="29503805">
              <w:marLeft w:val="0"/>
              <w:marRight w:val="0"/>
              <w:marTop w:val="0"/>
              <w:marBottom w:val="240"/>
              <w:divBdr>
                <w:top w:val="none" w:sz="0" w:space="0" w:color="auto"/>
                <w:left w:val="none" w:sz="0" w:space="0" w:color="auto"/>
                <w:bottom w:val="none" w:sz="0" w:space="0" w:color="auto"/>
                <w:right w:val="none" w:sz="0" w:space="0" w:color="auto"/>
              </w:divBdr>
              <w:divsChild>
                <w:div w:id="158353080">
                  <w:marLeft w:val="0"/>
                  <w:marRight w:val="0"/>
                  <w:marTop w:val="0"/>
                  <w:marBottom w:val="0"/>
                  <w:divBdr>
                    <w:top w:val="none" w:sz="0" w:space="0" w:color="auto"/>
                    <w:left w:val="none" w:sz="0" w:space="0" w:color="auto"/>
                    <w:bottom w:val="none" w:sz="0" w:space="0" w:color="auto"/>
                    <w:right w:val="none" w:sz="0" w:space="0" w:color="auto"/>
                  </w:divBdr>
                </w:div>
                <w:div w:id="697043125">
                  <w:marLeft w:val="60"/>
                  <w:marRight w:val="0"/>
                  <w:marTop w:val="0"/>
                  <w:marBottom w:val="0"/>
                  <w:divBdr>
                    <w:top w:val="none" w:sz="0" w:space="0" w:color="auto"/>
                    <w:left w:val="none" w:sz="0" w:space="0" w:color="auto"/>
                    <w:bottom w:val="none" w:sz="0" w:space="0" w:color="auto"/>
                    <w:right w:val="none" w:sz="0" w:space="0" w:color="auto"/>
                  </w:divBdr>
                </w:div>
              </w:divsChild>
            </w:div>
            <w:div w:id="2316251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2770882">
      <w:bodyDiv w:val="1"/>
      <w:marLeft w:val="0"/>
      <w:marRight w:val="0"/>
      <w:marTop w:val="0"/>
      <w:marBottom w:val="0"/>
      <w:divBdr>
        <w:top w:val="none" w:sz="0" w:space="0" w:color="auto"/>
        <w:left w:val="none" w:sz="0" w:space="0" w:color="auto"/>
        <w:bottom w:val="none" w:sz="0" w:space="0" w:color="auto"/>
        <w:right w:val="none" w:sz="0" w:space="0" w:color="auto"/>
      </w:divBdr>
      <w:divsChild>
        <w:div w:id="621619211">
          <w:marLeft w:val="0"/>
          <w:marRight w:val="0"/>
          <w:marTop w:val="0"/>
          <w:marBottom w:val="0"/>
          <w:divBdr>
            <w:top w:val="none" w:sz="0" w:space="0" w:color="auto"/>
            <w:left w:val="none" w:sz="0" w:space="0" w:color="auto"/>
            <w:bottom w:val="none" w:sz="0" w:space="0" w:color="auto"/>
            <w:right w:val="none" w:sz="0" w:space="0" w:color="auto"/>
          </w:divBdr>
          <w:divsChild>
            <w:div w:id="1161965369">
              <w:marLeft w:val="0"/>
              <w:marRight w:val="0"/>
              <w:marTop w:val="0"/>
              <w:marBottom w:val="0"/>
              <w:divBdr>
                <w:top w:val="none" w:sz="0" w:space="0" w:color="auto"/>
                <w:left w:val="none" w:sz="0" w:space="0" w:color="auto"/>
                <w:bottom w:val="none" w:sz="0" w:space="0" w:color="auto"/>
                <w:right w:val="none" w:sz="0" w:space="0" w:color="auto"/>
              </w:divBdr>
              <w:divsChild>
                <w:div w:id="559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4577">
          <w:marLeft w:val="0"/>
          <w:marRight w:val="0"/>
          <w:marTop w:val="0"/>
          <w:marBottom w:val="0"/>
          <w:divBdr>
            <w:top w:val="none" w:sz="0" w:space="0" w:color="auto"/>
            <w:left w:val="none" w:sz="0" w:space="0" w:color="auto"/>
            <w:bottom w:val="none" w:sz="0" w:space="0" w:color="auto"/>
            <w:right w:val="none" w:sz="0" w:space="0" w:color="auto"/>
          </w:divBdr>
          <w:divsChild>
            <w:div w:id="86424497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162964303">
      <w:bodyDiv w:val="1"/>
      <w:marLeft w:val="0"/>
      <w:marRight w:val="0"/>
      <w:marTop w:val="0"/>
      <w:marBottom w:val="0"/>
      <w:divBdr>
        <w:top w:val="none" w:sz="0" w:space="0" w:color="auto"/>
        <w:left w:val="none" w:sz="0" w:space="0" w:color="auto"/>
        <w:bottom w:val="none" w:sz="0" w:space="0" w:color="auto"/>
        <w:right w:val="none" w:sz="0" w:space="0" w:color="auto"/>
      </w:divBdr>
      <w:divsChild>
        <w:div w:id="29303860">
          <w:marLeft w:val="0"/>
          <w:marRight w:val="0"/>
          <w:marTop w:val="0"/>
          <w:marBottom w:val="0"/>
          <w:divBdr>
            <w:top w:val="none" w:sz="0" w:space="0" w:color="auto"/>
            <w:left w:val="none" w:sz="0" w:space="0" w:color="auto"/>
            <w:bottom w:val="none" w:sz="0" w:space="0" w:color="auto"/>
            <w:right w:val="none" w:sz="0" w:space="0" w:color="auto"/>
          </w:divBdr>
        </w:div>
        <w:div w:id="39943472">
          <w:marLeft w:val="0"/>
          <w:marRight w:val="0"/>
          <w:marTop w:val="0"/>
          <w:marBottom w:val="0"/>
          <w:divBdr>
            <w:top w:val="none" w:sz="0" w:space="0" w:color="auto"/>
            <w:left w:val="none" w:sz="0" w:space="0" w:color="auto"/>
            <w:bottom w:val="none" w:sz="0" w:space="0" w:color="auto"/>
            <w:right w:val="none" w:sz="0" w:space="0" w:color="auto"/>
          </w:divBdr>
        </w:div>
        <w:div w:id="239369941">
          <w:marLeft w:val="0"/>
          <w:marRight w:val="100"/>
          <w:marTop w:val="0"/>
          <w:marBottom w:val="0"/>
          <w:divBdr>
            <w:top w:val="none" w:sz="0" w:space="0" w:color="auto"/>
            <w:left w:val="none" w:sz="0" w:space="0" w:color="auto"/>
            <w:bottom w:val="none" w:sz="0" w:space="0" w:color="auto"/>
            <w:right w:val="none" w:sz="0" w:space="0" w:color="auto"/>
          </w:divBdr>
          <w:divsChild>
            <w:div w:id="636372924">
              <w:marLeft w:val="0"/>
              <w:marRight w:val="0"/>
              <w:marTop w:val="0"/>
              <w:marBottom w:val="0"/>
              <w:divBdr>
                <w:top w:val="none" w:sz="0" w:space="0" w:color="auto"/>
                <w:left w:val="none" w:sz="0" w:space="0" w:color="auto"/>
                <w:bottom w:val="none" w:sz="0" w:space="0" w:color="auto"/>
                <w:right w:val="none" w:sz="0" w:space="0" w:color="auto"/>
              </w:divBdr>
            </w:div>
          </w:divsChild>
        </w:div>
        <w:div w:id="648098901">
          <w:marLeft w:val="0"/>
          <w:marRight w:val="0"/>
          <w:marTop w:val="0"/>
          <w:marBottom w:val="0"/>
          <w:divBdr>
            <w:top w:val="none" w:sz="0" w:space="0" w:color="auto"/>
            <w:left w:val="none" w:sz="0" w:space="0" w:color="auto"/>
            <w:bottom w:val="none" w:sz="0" w:space="0" w:color="auto"/>
            <w:right w:val="none" w:sz="0" w:space="0" w:color="auto"/>
          </w:divBdr>
          <w:divsChild>
            <w:div w:id="348457512">
              <w:marLeft w:val="0"/>
              <w:marRight w:val="0"/>
              <w:marTop w:val="0"/>
              <w:marBottom w:val="0"/>
              <w:divBdr>
                <w:top w:val="none" w:sz="0" w:space="0" w:color="auto"/>
                <w:left w:val="none" w:sz="0" w:space="0" w:color="auto"/>
                <w:bottom w:val="none" w:sz="0" w:space="0" w:color="auto"/>
                <w:right w:val="none" w:sz="0" w:space="0" w:color="auto"/>
              </w:divBdr>
              <w:divsChild>
                <w:div w:id="10344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7484">
          <w:marLeft w:val="0"/>
          <w:marRight w:val="0"/>
          <w:marTop w:val="80"/>
          <w:marBottom w:val="20"/>
          <w:divBdr>
            <w:top w:val="none" w:sz="0" w:space="0" w:color="auto"/>
            <w:left w:val="none" w:sz="0" w:space="0" w:color="auto"/>
            <w:bottom w:val="none" w:sz="0" w:space="0" w:color="auto"/>
            <w:right w:val="none" w:sz="0" w:space="0" w:color="auto"/>
          </w:divBdr>
        </w:div>
      </w:divsChild>
    </w:div>
    <w:div w:id="1163156588">
      <w:bodyDiv w:val="1"/>
      <w:marLeft w:val="0"/>
      <w:marRight w:val="0"/>
      <w:marTop w:val="0"/>
      <w:marBottom w:val="0"/>
      <w:divBdr>
        <w:top w:val="none" w:sz="0" w:space="0" w:color="auto"/>
        <w:left w:val="none" w:sz="0" w:space="0" w:color="auto"/>
        <w:bottom w:val="none" w:sz="0" w:space="0" w:color="auto"/>
        <w:right w:val="none" w:sz="0" w:space="0" w:color="auto"/>
      </w:divBdr>
      <w:divsChild>
        <w:div w:id="1333948387">
          <w:marLeft w:val="-360"/>
          <w:marRight w:val="-360"/>
          <w:marTop w:val="0"/>
          <w:marBottom w:val="0"/>
          <w:divBdr>
            <w:top w:val="none" w:sz="0" w:space="0" w:color="auto"/>
            <w:left w:val="none" w:sz="0" w:space="0" w:color="auto"/>
            <w:bottom w:val="none" w:sz="0" w:space="0" w:color="auto"/>
            <w:right w:val="none" w:sz="0" w:space="0" w:color="auto"/>
          </w:divBdr>
          <w:divsChild>
            <w:div w:id="1065109841">
              <w:marLeft w:val="0"/>
              <w:marRight w:val="0"/>
              <w:marTop w:val="0"/>
              <w:marBottom w:val="0"/>
              <w:divBdr>
                <w:top w:val="none" w:sz="0" w:space="0" w:color="auto"/>
                <w:left w:val="none" w:sz="0" w:space="0" w:color="auto"/>
                <w:bottom w:val="none" w:sz="0" w:space="0" w:color="auto"/>
                <w:right w:val="none" w:sz="0" w:space="0" w:color="auto"/>
              </w:divBdr>
              <w:divsChild>
                <w:div w:id="300423874">
                  <w:marLeft w:val="0"/>
                  <w:marRight w:val="0"/>
                  <w:marTop w:val="0"/>
                  <w:marBottom w:val="0"/>
                  <w:divBdr>
                    <w:top w:val="none" w:sz="0" w:space="0" w:color="auto"/>
                    <w:left w:val="none" w:sz="0" w:space="0" w:color="auto"/>
                    <w:bottom w:val="none" w:sz="0" w:space="0" w:color="auto"/>
                    <w:right w:val="none" w:sz="0" w:space="0" w:color="auto"/>
                  </w:divBdr>
                  <w:divsChild>
                    <w:div w:id="555244792">
                      <w:marLeft w:val="0"/>
                      <w:marRight w:val="0"/>
                      <w:marTop w:val="0"/>
                      <w:marBottom w:val="180"/>
                      <w:divBdr>
                        <w:top w:val="none" w:sz="0" w:space="0" w:color="auto"/>
                        <w:left w:val="none" w:sz="0" w:space="0" w:color="auto"/>
                        <w:bottom w:val="none" w:sz="0" w:space="0" w:color="auto"/>
                        <w:right w:val="none" w:sz="0" w:space="0" w:color="auto"/>
                      </w:divBdr>
                    </w:div>
                    <w:div w:id="998272428">
                      <w:marLeft w:val="0"/>
                      <w:marRight w:val="0"/>
                      <w:marTop w:val="0"/>
                      <w:marBottom w:val="0"/>
                      <w:divBdr>
                        <w:top w:val="none" w:sz="0" w:space="0" w:color="auto"/>
                        <w:left w:val="none" w:sz="0" w:space="0" w:color="auto"/>
                        <w:bottom w:val="none" w:sz="0" w:space="0" w:color="auto"/>
                        <w:right w:val="none" w:sz="0" w:space="0" w:color="auto"/>
                      </w:divBdr>
                    </w:div>
                  </w:divsChild>
                </w:div>
                <w:div w:id="583104724">
                  <w:marLeft w:val="0"/>
                  <w:marRight w:val="0"/>
                  <w:marTop w:val="0"/>
                  <w:marBottom w:val="0"/>
                  <w:divBdr>
                    <w:top w:val="none" w:sz="0" w:space="0" w:color="auto"/>
                    <w:left w:val="none" w:sz="0" w:space="0" w:color="auto"/>
                    <w:bottom w:val="none" w:sz="0" w:space="0" w:color="auto"/>
                    <w:right w:val="none" w:sz="0" w:space="0" w:color="auto"/>
                  </w:divBdr>
                </w:div>
                <w:div w:id="367610526">
                  <w:marLeft w:val="0"/>
                  <w:marRight w:val="0"/>
                  <w:marTop w:val="120"/>
                  <w:marBottom w:val="0"/>
                  <w:divBdr>
                    <w:top w:val="none" w:sz="0" w:space="0" w:color="auto"/>
                    <w:left w:val="none" w:sz="0" w:space="0" w:color="auto"/>
                    <w:bottom w:val="none" w:sz="0" w:space="0" w:color="auto"/>
                    <w:right w:val="none" w:sz="0" w:space="0" w:color="auto"/>
                  </w:divBdr>
                  <w:divsChild>
                    <w:div w:id="35025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4150">
          <w:marLeft w:val="0"/>
          <w:marRight w:val="0"/>
          <w:marTop w:val="0"/>
          <w:marBottom w:val="0"/>
          <w:divBdr>
            <w:top w:val="none" w:sz="0" w:space="0" w:color="auto"/>
            <w:left w:val="none" w:sz="0" w:space="0" w:color="auto"/>
            <w:bottom w:val="none" w:sz="0" w:space="0" w:color="auto"/>
            <w:right w:val="none" w:sz="0" w:space="0" w:color="auto"/>
          </w:divBdr>
          <w:divsChild>
            <w:div w:id="1808467531">
              <w:marLeft w:val="0"/>
              <w:marRight w:val="0"/>
              <w:marTop w:val="0"/>
              <w:marBottom w:val="0"/>
              <w:divBdr>
                <w:top w:val="none" w:sz="0" w:space="0" w:color="auto"/>
                <w:left w:val="none" w:sz="0" w:space="0" w:color="auto"/>
                <w:bottom w:val="none" w:sz="0" w:space="0" w:color="auto"/>
                <w:right w:val="none" w:sz="0" w:space="0" w:color="auto"/>
              </w:divBdr>
              <w:divsChild>
                <w:div w:id="2040423921">
                  <w:marLeft w:val="0"/>
                  <w:marRight w:val="0"/>
                  <w:marTop w:val="0"/>
                  <w:marBottom w:val="0"/>
                  <w:divBdr>
                    <w:top w:val="none" w:sz="0" w:space="0" w:color="auto"/>
                    <w:left w:val="none" w:sz="0" w:space="0" w:color="auto"/>
                    <w:bottom w:val="none" w:sz="0" w:space="0" w:color="auto"/>
                    <w:right w:val="none" w:sz="0" w:space="0" w:color="auto"/>
                  </w:divBdr>
                </w:div>
              </w:divsChild>
            </w:div>
            <w:div w:id="440999722">
              <w:marLeft w:val="0"/>
              <w:marRight w:val="0"/>
              <w:marTop w:val="0"/>
              <w:marBottom w:val="0"/>
              <w:divBdr>
                <w:top w:val="none" w:sz="0" w:space="0" w:color="auto"/>
                <w:left w:val="none" w:sz="0" w:space="0" w:color="auto"/>
                <w:bottom w:val="none" w:sz="0" w:space="0" w:color="auto"/>
                <w:right w:val="none" w:sz="0" w:space="0" w:color="auto"/>
              </w:divBdr>
              <w:divsChild>
                <w:div w:id="252053762">
                  <w:marLeft w:val="0"/>
                  <w:marRight w:val="0"/>
                  <w:marTop w:val="0"/>
                  <w:marBottom w:val="0"/>
                  <w:divBdr>
                    <w:top w:val="none" w:sz="0" w:space="0" w:color="auto"/>
                    <w:left w:val="none" w:sz="0" w:space="0" w:color="auto"/>
                    <w:bottom w:val="none" w:sz="0" w:space="0" w:color="auto"/>
                    <w:right w:val="none" w:sz="0" w:space="0" w:color="auto"/>
                  </w:divBdr>
                  <w:divsChild>
                    <w:div w:id="18460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206959">
      <w:bodyDiv w:val="1"/>
      <w:marLeft w:val="0"/>
      <w:marRight w:val="0"/>
      <w:marTop w:val="0"/>
      <w:marBottom w:val="0"/>
      <w:divBdr>
        <w:top w:val="none" w:sz="0" w:space="0" w:color="auto"/>
        <w:left w:val="none" w:sz="0" w:space="0" w:color="auto"/>
        <w:bottom w:val="none" w:sz="0" w:space="0" w:color="auto"/>
        <w:right w:val="none" w:sz="0" w:space="0" w:color="auto"/>
      </w:divBdr>
      <w:divsChild>
        <w:div w:id="269168108">
          <w:marLeft w:val="0"/>
          <w:marRight w:val="0"/>
          <w:marTop w:val="0"/>
          <w:marBottom w:val="315"/>
          <w:divBdr>
            <w:top w:val="none" w:sz="0" w:space="0" w:color="auto"/>
            <w:left w:val="none" w:sz="0" w:space="0" w:color="auto"/>
            <w:bottom w:val="none" w:sz="0" w:space="0" w:color="auto"/>
            <w:right w:val="none" w:sz="0" w:space="0" w:color="auto"/>
          </w:divBdr>
          <w:divsChild>
            <w:div w:id="821695783">
              <w:marLeft w:val="0"/>
              <w:marRight w:val="0"/>
              <w:marTop w:val="0"/>
              <w:marBottom w:val="0"/>
              <w:divBdr>
                <w:top w:val="none" w:sz="0" w:space="0" w:color="auto"/>
                <w:left w:val="none" w:sz="0" w:space="0" w:color="auto"/>
                <w:bottom w:val="none" w:sz="0" w:space="0" w:color="auto"/>
                <w:right w:val="none" w:sz="0" w:space="0" w:color="auto"/>
              </w:divBdr>
              <w:divsChild>
                <w:div w:id="256523871">
                  <w:marLeft w:val="180"/>
                  <w:marRight w:val="0"/>
                  <w:marTop w:val="0"/>
                  <w:marBottom w:val="0"/>
                  <w:divBdr>
                    <w:top w:val="none" w:sz="0" w:space="0" w:color="auto"/>
                    <w:left w:val="none" w:sz="0" w:space="0" w:color="auto"/>
                    <w:bottom w:val="none" w:sz="0" w:space="0" w:color="auto"/>
                    <w:right w:val="none" w:sz="0" w:space="0" w:color="auto"/>
                  </w:divBdr>
                </w:div>
                <w:div w:id="330913069">
                  <w:marLeft w:val="180"/>
                  <w:marRight w:val="0"/>
                  <w:marTop w:val="0"/>
                  <w:marBottom w:val="0"/>
                  <w:divBdr>
                    <w:top w:val="none" w:sz="0" w:space="0" w:color="auto"/>
                    <w:left w:val="none" w:sz="0" w:space="0" w:color="auto"/>
                    <w:bottom w:val="none" w:sz="0" w:space="0" w:color="auto"/>
                    <w:right w:val="none" w:sz="0" w:space="0" w:color="auto"/>
                  </w:divBdr>
                </w:div>
                <w:div w:id="492768379">
                  <w:marLeft w:val="180"/>
                  <w:marRight w:val="0"/>
                  <w:marTop w:val="0"/>
                  <w:marBottom w:val="0"/>
                  <w:divBdr>
                    <w:top w:val="none" w:sz="0" w:space="0" w:color="auto"/>
                    <w:left w:val="none" w:sz="0" w:space="0" w:color="auto"/>
                    <w:bottom w:val="none" w:sz="0" w:space="0" w:color="auto"/>
                    <w:right w:val="none" w:sz="0" w:space="0" w:color="auto"/>
                  </w:divBdr>
                </w:div>
                <w:div w:id="652415811">
                  <w:marLeft w:val="180"/>
                  <w:marRight w:val="0"/>
                  <w:marTop w:val="0"/>
                  <w:marBottom w:val="0"/>
                  <w:divBdr>
                    <w:top w:val="none" w:sz="0" w:space="0" w:color="auto"/>
                    <w:left w:val="none" w:sz="0" w:space="0" w:color="auto"/>
                    <w:bottom w:val="none" w:sz="0" w:space="0" w:color="auto"/>
                    <w:right w:val="none" w:sz="0" w:space="0" w:color="auto"/>
                  </w:divBdr>
                </w:div>
                <w:div w:id="745079289">
                  <w:marLeft w:val="180"/>
                  <w:marRight w:val="0"/>
                  <w:marTop w:val="0"/>
                  <w:marBottom w:val="0"/>
                  <w:divBdr>
                    <w:top w:val="none" w:sz="0" w:space="0" w:color="auto"/>
                    <w:left w:val="none" w:sz="0" w:space="0" w:color="auto"/>
                    <w:bottom w:val="none" w:sz="0" w:space="0" w:color="auto"/>
                    <w:right w:val="none" w:sz="0" w:space="0" w:color="auto"/>
                  </w:divBdr>
                </w:div>
                <w:div w:id="145648219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33067923">
          <w:marLeft w:val="0"/>
          <w:marRight w:val="0"/>
          <w:marTop w:val="315"/>
          <w:marBottom w:val="0"/>
          <w:divBdr>
            <w:top w:val="none" w:sz="0" w:space="0" w:color="auto"/>
            <w:left w:val="none" w:sz="0" w:space="0" w:color="auto"/>
            <w:bottom w:val="none" w:sz="0" w:space="0" w:color="auto"/>
            <w:right w:val="none" w:sz="0" w:space="0" w:color="auto"/>
          </w:divBdr>
          <w:divsChild>
            <w:div w:id="1068189992">
              <w:marLeft w:val="0"/>
              <w:marRight w:val="0"/>
              <w:marTop w:val="0"/>
              <w:marBottom w:val="0"/>
              <w:divBdr>
                <w:top w:val="none" w:sz="0" w:space="0" w:color="auto"/>
                <w:left w:val="none" w:sz="0" w:space="0" w:color="auto"/>
                <w:bottom w:val="none" w:sz="0" w:space="0" w:color="auto"/>
                <w:right w:val="none" w:sz="0" w:space="0" w:color="auto"/>
              </w:divBdr>
            </w:div>
          </w:divsChild>
        </w:div>
        <w:div w:id="1351375047">
          <w:marLeft w:val="0"/>
          <w:marRight w:val="0"/>
          <w:marTop w:val="0"/>
          <w:marBottom w:val="0"/>
          <w:divBdr>
            <w:top w:val="none" w:sz="0" w:space="0" w:color="auto"/>
            <w:left w:val="none" w:sz="0" w:space="0" w:color="auto"/>
            <w:bottom w:val="none" w:sz="0" w:space="0" w:color="auto"/>
            <w:right w:val="none" w:sz="0" w:space="0" w:color="auto"/>
          </w:divBdr>
          <w:divsChild>
            <w:div w:id="199437639">
              <w:marLeft w:val="0"/>
              <w:marRight w:val="0"/>
              <w:marTop w:val="0"/>
              <w:marBottom w:val="240"/>
              <w:divBdr>
                <w:top w:val="none" w:sz="0" w:space="0" w:color="auto"/>
                <w:left w:val="none" w:sz="0" w:space="0" w:color="auto"/>
                <w:bottom w:val="none" w:sz="0" w:space="0" w:color="auto"/>
                <w:right w:val="none" w:sz="0" w:space="0" w:color="auto"/>
              </w:divBdr>
              <w:divsChild>
                <w:div w:id="1264995554">
                  <w:marLeft w:val="60"/>
                  <w:marRight w:val="0"/>
                  <w:marTop w:val="0"/>
                  <w:marBottom w:val="0"/>
                  <w:divBdr>
                    <w:top w:val="none" w:sz="0" w:space="0" w:color="auto"/>
                    <w:left w:val="none" w:sz="0" w:space="0" w:color="auto"/>
                    <w:bottom w:val="none" w:sz="0" w:space="0" w:color="auto"/>
                    <w:right w:val="none" w:sz="0" w:space="0" w:color="auto"/>
                  </w:divBdr>
                </w:div>
              </w:divsChild>
            </w:div>
            <w:div w:id="4061933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3395076">
      <w:bodyDiv w:val="1"/>
      <w:marLeft w:val="0"/>
      <w:marRight w:val="0"/>
      <w:marTop w:val="0"/>
      <w:marBottom w:val="0"/>
      <w:divBdr>
        <w:top w:val="none" w:sz="0" w:space="0" w:color="auto"/>
        <w:left w:val="none" w:sz="0" w:space="0" w:color="auto"/>
        <w:bottom w:val="none" w:sz="0" w:space="0" w:color="auto"/>
        <w:right w:val="none" w:sz="0" w:space="0" w:color="auto"/>
      </w:divBdr>
      <w:divsChild>
        <w:div w:id="110629711">
          <w:marLeft w:val="0"/>
          <w:marRight w:val="0"/>
          <w:marTop w:val="0"/>
          <w:marBottom w:val="0"/>
          <w:divBdr>
            <w:top w:val="single" w:sz="2" w:space="0" w:color="E5E7EB"/>
            <w:left w:val="single" w:sz="2" w:space="0" w:color="E5E7EB"/>
            <w:bottom w:val="single" w:sz="2" w:space="0" w:color="E5E7EB"/>
            <w:right w:val="single" w:sz="2" w:space="0" w:color="E5E7EB"/>
          </w:divBdr>
        </w:div>
        <w:div w:id="1188835792">
          <w:marLeft w:val="0"/>
          <w:marRight w:val="0"/>
          <w:marTop w:val="0"/>
          <w:marBottom w:val="0"/>
          <w:divBdr>
            <w:top w:val="single" w:sz="2" w:space="0" w:color="E5E7EB"/>
            <w:left w:val="single" w:sz="2" w:space="0" w:color="E5E7EB"/>
            <w:bottom w:val="single" w:sz="2" w:space="0" w:color="E5E7EB"/>
            <w:right w:val="single" w:sz="2" w:space="0" w:color="E5E7EB"/>
          </w:divBdr>
        </w:div>
        <w:div w:id="1388258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3468290">
      <w:bodyDiv w:val="1"/>
      <w:marLeft w:val="0"/>
      <w:marRight w:val="0"/>
      <w:marTop w:val="0"/>
      <w:marBottom w:val="0"/>
      <w:divBdr>
        <w:top w:val="none" w:sz="0" w:space="0" w:color="auto"/>
        <w:left w:val="none" w:sz="0" w:space="0" w:color="auto"/>
        <w:bottom w:val="none" w:sz="0" w:space="0" w:color="auto"/>
        <w:right w:val="none" w:sz="0" w:space="0" w:color="auto"/>
      </w:divBdr>
      <w:divsChild>
        <w:div w:id="1374573933">
          <w:marLeft w:val="0"/>
          <w:marRight w:val="0"/>
          <w:marTop w:val="0"/>
          <w:marBottom w:val="0"/>
          <w:divBdr>
            <w:top w:val="none" w:sz="0" w:space="0" w:color="auto"/>
            <w:left w:val="none" w:sz="0" w:space="0" w:color="auto"/>
            <w:bottom w:val="none" w:sz="0" w:space="0" w:color="auto"/>
            <w:right w:val="none" w:sz="0" w:space="0" w:color="auto"/>
          </w:divBdr>
          <w:divsChild>
            <w:div w:id="1488473999">
              <w:marLeft w:val="0"/>
              <w:marRight w:val="0"/>
              <w:marTop w:val="0"/>
              <w:marBottom w:val="0"/>
              <w:divBdr>
                <w:top w:val="none" w:sz="0" w:space="0" w:color="auto"/>
                <w:left w:val="none" w:sz="0" w:space="0" w:color="auto"/>
                <w:bottom w:val="none" w:sz="0" w:space="0" w:color="auto"/>
                <w:right w:val="none" w:sz="0" w:space="0" w:color="auto"/>
              </w:divBdr>
              <w:divsChild>
                <w:div w:id="11854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4022">
      <w:bodyDiv w:val="1"/>
      <w:marLeft w:val="0"/>
      <w:marRight w:val="0"/>
      <w:marTop w:val="0"/>
      <w:marBottom w:val="0"/>
      <w:divBdr>
        <w:top w:val="none" w:sz="0" w:space="0" w:color="auto"/>
        <w:left w:val="none" w:sz="0" w:space="0" w:color="auto"/>
        <w:bottom w:val="none" w:sz="0" w:space="0" w:color="auto"/>
        <w:right w:val="none" w:sz="0" w:space="0" w:color="auto"/>
      </w:divBdr>
      <w:divsChild>
        <w:div w:id="1053234166">
          <w:marLeft w:val="-225"/>
          <w:marRight w:val="-225"/>
          <w:marTop w:val="0"/>
          <w:marBottom w:val="0"/>
          <w:divBdr>
            <w:top w:val="none" w:sz="0" w:space="0" w:color="auto"/>
            <w:left w:val="none" w:sz="0" w:space="0" w:color="auto"/>
            <w:bottom w:val="none" w:sz="0" w:space="0" w:color="auto"/>
            <w:right w:val="none" w:sz="0" w:space="0" w:color="auto"/>
          </w:divBdr>
          <w:divsChild>
            <w:div w:id="73597583">
              <w:marLeft w:val="0"/>
              <w:marRight w:val="0"/>
              <w:marTop w:val="0"/>
              <w:marBottom w:val="0"/>
              <w:divBdr>
                <w:top w:val="none" w:sz="0" w:space="0" w:color="auto"/>
                <w:left w:val="none" w:sz="0" w:space="0" w:color="auto"/>
                <w:bottom w:val="none" w:sz="0" w:space="0" w:color="auto"/>
                <w:right w:val="none" w:sz="0" w:space="0" w:color="auto"/>
              </w:divBdr>
              <w:divsChild>
                <w:div w:id="464979201">
                  <w:marLeft w:val="0"/>
                  <w:marRight w:val="0"/>
                  <w:marTop w:val="0"/>
                  <w:marBottom w:val="450"/>
                  <w:divBdr>
                    <w:top w:val="none" w:sz="0" w:space="0" w:color="auto"/>
                    <w:left w:val="none" w:sz="0" w:space="0" w:color="auto"/>
                    <w:bottom w:val="none" w:sz="0" w:space="0" w:color="auto"/>
                    <w:right w:val="none" w:sz="0" w:space="0" w:color="auto"/>
                  </w:divBdr>
                  <w:divsChild>
                    <w:div w:id="218052966">
                      <w:marLeft w:val="0"/>
                      <w:marRight w:val="0"/>
                      <w:marTop w:val="0"/>
                      <w:marBottom w:val="0"/>
                      <w:divBdr>
                        <w:top w:val="none" w:sz="0" w:space="0" w:color="auto"/>
                        <w:left w:val="none" w:sz="0" w:space="0" w:color="auto"/>
                        <w:bottom w:val="none" w:sz="0" w:space="0" w:color="auto"/>
                        <w:right w:val="none" w:sz="0" w:space="0" w:color="auto"/>
                      </w:divBdr>
                      <w:divsChild>
                        <w:div w:id="3501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394320">
      <w:bodyDiv w:val="1"/>
      <w:marLeft w:val="0"/>
      <w:marRight w:val="0"/>
      <w:marTop w:val="0"/>
      <w:marBottom w:val="0"/>
      <w:divBdr>
        <w:top w:val="none" w:sz="0" w:space="0" w:color="auto"/>
        <w:left w:val="none" w:sz="0" w:space="0" w:color="auto"/>
        <w:bottom w:val="none" w:sz="0" w:space="0" w:color="auto"/>
        <w:right w:val="none" w:sz="0" w:space="0" w:color="auto"/>
      </w:divBdr>
      <w:divsChild>
        <w:div w:id="331304193">
          <w:marLeft w:val="0"/>
          <w:marRight w:val="0"/>
          <w:marTop w:val="0"/>
          <w:marBottom w:val="0"/>
          <w:divBdr>
            <w:top w:val="single" w:sz="2" w:space="0" w:color="E5E7EB"/>
            <w:left w:val="single" w:sz="2" w:space="0" w:color="E5E7EB"/>
            <w:bottom w:val="single" w:sz="2" w:space="0" w:color="E5E7EB"/>
            <w:right w:val="single" w:sz="2" w:space="0" w:color="E5E7EB"/>
          </w:divBdr>
        </w:div>
        <w:div w:id="1038550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4472184">
      <w:bodyDiv w:val="1"/>
      <w:marLeft w:val="0"/>
      <w:marRight w:val="0"/>
      <w:marTop w:val="0"/>
      <w:marBottom w:val="0"/>
      <w:divBdr>
        <w:top w:val="none" w:sz="0" w:space="0" w:color="auto"/>
        <w:left w:val="none" w:sz="0" w:space="0" w:color="auto"/>
        <w:bottom w:val="none" w:sz="0" w:space="0" w:color="auto"/>
        <w:right w:val="none" w:sz="0" w:space="0" w:color="auto"/>
      </w:divBdr>
      <w:divsChild>
        <w:div w:id="929778798">
          <w:marLeft w:val="0"/>
          <w:marRight w:val="0"/>
          <w:marTop w:val="315"/>
          <w:marBottom w:val="0"/>
          <w:divBdr>
            <w:top w:val="none" w:sz="0" w:space="0" w:color="auto"/>
            <w:left w:val="none" w:sz="0" w:space="0" w:color="auto"/>
            <w:bottom w:val="none" w:sz="0" w:space="0" w:color="auto"/>
            <w:right w:val="none" w:sz="0" w:space="0" w:color="auto"/>
          </w:divBdr>
        </w:div>
        <w:div w:id="1053652963">
          <w:marLeft w:val="0"/>
          <w:marRight w:val="0"/>
          <w:marTop w:val="0"/>
          <w:marBottom w:val="315"/>
          <w:divBdr>
            <w:top w:val="none" w:sz="0" w:space="0" w:color="auto"/>
            <w:left w:val="none" w:sz="0" w:space="0" w:color="auto"/>
            <w:bottom w:val="none" w:sz="0" w:space="0" w:color="auto"/>
            <w:right w:val="none" w:sz="0" w:space="0" w:color="auto"/>
          </w:divBdr>
          <w:divsChild>
            <w:div w:id="1513647644">
              <w:marLeft w:val="0"/>
              <w:marRight w:val="0"/>
              <w:marTop w:val="0"/>
              <w:marBottom w:val="0"/>
              <w:divBdr>
                <w:top w:val="none" w:sz="0" w:space="0" w:color="auto"/>
                <w:left w:val="none" w:sz="0" w:space="0" w:color="auto"/>
                <w:bottom w:val="none" w:sz="0" w:space="0" w:color="auto"/>
                <w:right w:val="none" w:sz="0" w:space="0" w:color="auto"/>
              </w:divBdr>
              <w:divsChild>
                <w:div w:id="310141928">
                  <w:marLeft w:val="180"/>
                  <w:marRight w:val="0"/>
                  <w:marTop w:val="0"/>
                  <w:marBottom w:val="0"/>
                  <w:divBdr>
                    <w:top w:val="none" w:sz="0" w:space="0" w:color="auto"/>
                    <w:left w:val="none" w:sz="0" w:space="0" w:color="auto"/>
                    <w:bottom w:val="none" w:sz="0" w:space="0" w:color="auto"/>
                    <w:right w:val="none" w:sz="0" w:space="0" w:color="auto"/>
                  </w:divBdr>
                </w:div>
                <w:div w:id="854424570">
                  <w:marLeft w:val="180"/>
                  <w:marRight w:val="0"/>
                  <w:marTop w:val="0"/>
                  <w:marBottom w:val="0"/>
                  <w:divBdr>
                    <w:top w:val="none" w:sz="0" w:space="0" w:color="auto"/>
                    <w:left w:val="none" w:sz="0" w:space="0" w:color="auto"/>
                    <w:bottom w:val="none" w:sz="0" w:space="0" w:color="auto"/>
                    <w:right w:val="none" w:sz="0" w:space="0" w:color="auto"/>
                  </w:divBdr>
                </w:div>
                <w:div w:id="108399517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72800">
      <w:bodyDiv w:val="1"/>
      <w:marLeft w:val="0"/>
      <w:marRight w:val="0"/>
      <w:marTop w:val="0"/>
      <w:marBottom w:val="0"/>
      <w:divBdr>
        <w:top w:val="none" w:sz="0" w:space="0" w:color="auto"/>
        <w:left w:val="none" w:sz="0" w:space="0" w:color="auto"/>
        <w:bottom w:val="none" w:sz="0" w:space="0" w:color="auto"/>
        <w:right w:val="none" w:sz="0" w:space="0" w:color="auto"/>
      </w:divBdr>
    </w:div>
    <w:div w:id="1164784466">
      <w:bodyDiv w:val="1"/>
      <w:marLeft w:val="0"/>
      <w:marRight w:val="0"/>
      <w:marTop w:val="0"/>
      <w:marBottom w:val="0"/>
      <w:divBdr>
        <w:top w:val="none" w:sz="0" w:space="0" w:color="auto"/>
        <w:left w:val="none" w:sz="0" w:space="0" w:color="auto"/>
        <w:bottom w:val="none" w:sz="0" w:space="0" w:color="auto"/>
        <w:right w:val="none" w:sz="0" w:space="0" w:color="auto"/>
      </w:divBdr>
      <w:divsChild>
        <w:div w:id="348609144">
          <w:marLeft w:val="-225"/>
          <w:marRight w:val="-225"/>
          <w:marTop w:val="0"/>
          <w:marBottom w:val="0"/>
          <w:divBdr>
            <w:top w:val="none" w:sz="0" w:space="0" w:color="auto"/>
            <w:left w:val="none" w:sz="0" w:space="0" w:color="auto"/>
            <w:bottom w:val="none" w:sz="0" w:space="0" w:color="auto"/>
            <w:right w:val="none" w:sz="0" w:space="0" w:color="auto"/>
          </w:divBdr>
        </w:div>
        <w:div w:id="422409830">
          <w:marLeft w:val="-225"/>
          <w:marRight w:val="-225"/>
          <w:marTop w:val="0"/>
          <w:marBottom w:val="0"/>
          <w:divBdr>
            <w:top w:val="none" w:sz="0" w:space="0" w:color="auto"/>
            <w:left w:val="none" w:sz="0" w:space="0" w:color="auto"/>
            <w:bottom w:val="none" w:sz="0" w:space="0" w:color="auto"/>
            <w:right w:val="none" w:sz="0" w:space="0" w:color="auto"/>
          </w:divBdr>
          <w:divsChild>
            <w:div w:id="1356923304">
              <w:marLeft w:val="0"/>
              <w:marRight w:val="0"/>
              <w:marTop w:val="0"/>
              <w:marBottom w:val="0"/>
              <w:divBdr>
                <w:top w:val="none" w:sz="0" w:space="0" w:color="auto"/>
                <w:left w:val="none" w:sz="0" w:space="0" w:color="auto"/>
                <w:bottom w:val="none" w:sz="0" w:space="0" w:color="auto"/>
                <w:right w:val="none" w:sz="0" w:space="0" w:color="auto"/>
              </w:divBdr>
              <w:divsChild>
                <w:div w:id="233585740">
                  <w:marLeft w:val="0"/>
                  <w:marRight w:val="0"/>
                  <w:marTop w:val="0"/>
                  <w:marBottom w:val="0"/>
                  <w:divBdr>
                    <w:top w:val="none" w:sz="0" w:space="0" w:color="auto"/>
                    <w:left w:val="none" w:sz="0" w:space="0" w:color="auto"/>
                    <w:bottom w:val="none" w:sz="0" w:space="0" w:color="auto"/>
                    <w:right w:val="none" w:sz="0" w:space="0" w:color="auto"/>
                  </w:divBdr>
                </w:div>
                <w:div w:id="582375127">
                  <w:marLeft w:val="0"/>
                  <w:marRight w:val="0"/>
                  <w:marTop w:val="0"/>
                  <w:marBottom w:val="0"/>
                  <w:divBdr>
                    <w:top w:val="none" w:sz="0" w:space="0" w:color="auto"/>
                    <w:left w:val="none" w:sz="0" w:space="0" w:color="auto"/>
                    <w:bottom w:val="none" w:sz="0" w:space="0" w:color="auto"/>
                    <w:right w:val="none" w:sz="0" w:space="0" w:color="auto"/>
                  </w:divBdr>
                </w:div>
                <w:div w:id="859120420">
                  <w:marLeft w:val="0"/>
                  <w:marRight w:val="0"/>
                  <w:marTop w:val="0"/>
                  <w:marBottom w:val="0"/>
                  <w:divBdr>
                    <w:top w:val="none" w:sz="0" w:space="0" w:color="auto"/>
                    <w:left w:val="none" w:sz="0" w:space="0" w:color="auto"/>
                    <w:bottom w:val="none" w:sz="0" w:space="0" w:color="auto"/>
                    <w:right w:val="none" w:sz="0" w:space="0" w:color="auto"/>
                  </w:divBdr>
                </w:div>
                <w:div w:id="1105419598">
                  <w:marLeft w:val="0"/>
                  <w:marRight w:val="0"/>
                  <w:marTop w:val="0"/>
                  <w:marBottom w:val="450"/>
                  <w:divBdr>
                    <w:top w:val="none" w:sz="0" w:space="0" w:color="auto"/>
                    <w:left w:val="none" w:sz="0" w:space="0" w:color="auto"/>
                    <w:bottom w:val="none" w:sz="0" w:space="0" w:color="auto"/>
                    <w:right w:val="none" w:sz="0" w:space="0" w:color="auto"/>
                  </w:divBdr>
                  <w:divsChild>
                    <w:div w:id="643511775">
                      <w:marLeft w:val="0"/>
                      <w:marRight w:val="0"/>
                      <w:marTop w:val="0"/>
                      <w:marBottom w:val="0"/>
                      <w:divBdr>
                        <w:top w:val="none" w:sz="0" w:space="0" w:color="auto"/>
                        <w:left w:val="none" w:sz="0" w:space="0" w:color="auto"/>
                        <w:bottom w:val="none" w:sz="0" w:space="0" w:color="auto"/>
                        <w:right w:val="none" w:sz="0" w:space="0" w:color="auto"/>
                      </w:divBdr>
                      <w:divsChild>
                        <w:div w:id="7031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169962">
      <w:bodyDiv w:val="1"/>
      <w:marLeft w:val="0"/>
      <w:marRight w:val="0"/>
      <w:marTop w:val="0"/>
      <w:marBottom w:val="0"/>
      <w:divBdr>
        <w:top w:val="none" w:sz="0" w:space="0" w:color="auto"/>
        <w:left w:val="none" w:sz="0" w:space="0" w:color="auto"/>
        <w:bottom w:val="none" w:sz="0" w:space="0" w:color="auto"/>
        <w:right w:val="none" w:sz="0" w:space="0" w:color="auto"/>
      </w:divBdr>
      <w:divsChild>
        <w:div w:id="1377972264">
          <w:marLeft w:val="-225"/>
          <w:marRight w:val="-225"/>
          <w:marTop w:val="0"/>
          <w:marBottom w:val="0"/>
          <w:divBdr>
            <w:top w:val="none" w:sz="0" w:space="0" w:color="auto"/>
            <w:left w:val="none" w:sz="0" w:space="0" w:color="auto"/>
            <w:bottom w:val="none" w:sz="0" w:space="0" w:color="auto"/>
            <w:right w:val="none" w:sz="0" w:space="0" w:color="auto"/>
          </w:divBdr>
        </w:div>
        <w:div w:id="199980649">
          <w:marLeft w:val="-225"/>
          <w:marRight w:val="-225"/>
          <w:marTop w:val="0"/>
          <w:marBottom w:val="0"/>
          <w:divBdr>
            <w:top w:val="none" w:sz="0" w:space="0" w:color="auto"/>
            <w:left w:val="none" w:sz="0" w:space="0" w:color="auto"/>
            <w:bottom w:val="none" w:sz="0" w:space="0" w:color="auto"/>
            <w:right w:val="none" w:sz="0" w:space="0" w:color="auto"/>
          </w:divBdr>
          <w:divsChild>
            <w:div w:id="1295599074">
              <w:marLeft w:val="0"/>
              <w:marRight w:val="0"/>
              <w:marTop w:val="0"/>
              <w:marBottom w:val="0"/>
              <w:divBdr>
                <w:top w:val="none" w:sz="0" w:space="0" w:color="auto"/>
                <w:left w:val="none" w:sz="0" w:space="0" w:color="auto"/>
                <w:bottom w:val="none" w:sz="0" w:space="0" w:color="auto"/>
                <w:right w:val="none" w:sz="0" w:space="0" w:color="auto"/>
              </w:divBdr>
              <w:divsChild>
                <w:div w:id="44331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08405">
      <w:bodyDiv w:val="1"/>
      <w:marLeft w:val="0"/>
      <w:marRight w:val="0"/>
      <w:marTop w:val="0"/>
      <w:marBottom w:val="0"/>
      <w:divBdr>
        <w:top w:val="none" w:sz="0" w:space="0" w:color="auto"/>
        <w:left w:val="none" w:sz="0" w:space="0" w:color="auto"/>
        <w:bottom w:val="none" w:sz="0" w:space="0" w:color="auto"/>
        <w:right w:val="none" w:sz="0" w:space="0" w:color="auto"/>
      </w:divBdr>
      <w:divsChild>
        <w:div w:id="1546871915">
          <w:marLeft w:val="-225"/>
          <w:marRight w:val="-225"/>
          <w:marTop w:val="0"/>
          <w:marBottom w:val="0"/>
          <w:divBdr>
            <w:top w:val="none" w:sz="0" w:space="0" w:color="auto"/>
            <w:left w:val="none" w:sz="0" w:space="0" w:color="auto"/>
            <w:bottom w:val="none" w:sz="0" w:space="0" w:color="auto"/>
            <w:right w:val="none" w:sz="0" w:space="0" w:color="auto"/>
          </w:divBdr>
        </w:div>
        <w:div w:id="1345204549">
          <w:marLeft w:val="-225"/>
          <w:marRight w:val="-225"/>
          <w:marTop w:val="0"/>
          <w:marBottom w:val="0"/>
          <w:divBdr>
            <w:top w:val="none" w:sz="0" w:space="0" w:color="auto"/>
            <w:left w:val="none" w:sz="0" w:space="0" w:color="auto"/>
            <w:bottom w:val="none" w:sz="0" w:space="0" w:color="auto"/>
            <w:right w:val="none" w:sz="0" w:space="0" w:color="auto"/>
          </w:divBdr>
          <w:divsChild>
            <w:div w:id="489298884">
              <w:marLeft w:val="0"/>
              <w:marRight w:val="0"/>
              <w:marTop w:val="0"/>
              <w:marBottom w:val="0"/>
              <w:divBdr>
                <w:top w:val="none" w:sz="0" w:space="0" w:color="auto"/>
                <w:left w:val="none" w:sz="0" w:space="0" w:color="auto"/>
                <w:bottom w:val="none" w:sz="0" w:space="0" w:color="auto"/>
                <w:right w:val="none" w:sz="0" w:space="0" w:color="auto"/>
              </w:divBdr>
              <w:divsChild>
                <w:div w:id="20627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09611">
      <w:bodyDiv w:val="1"/>
      <w:marLeft w:val="0"/>
      <w:marRight w:val="0"/>
      <w:marTop w:val="0"/>
      <w:marBottom w:val="0"/>
      <w:divBdr>
        <w:top w:val="none" w:sz="0" w:space="0" w:color="auto"/>
        <w:left w:val="none" w:sz="0" w:space="0" w:color="auto"/>
        <w:bottom w:val="none" w:sz="0" w:space="0" w:color="auto"/>
        <w:right w:val="none" w:sz="0" w:space="0" w:color="auto"/>
      </w:divBdr>
      <w:divsChild>
        <w:div w:id="858851834">
          <w:marLeft w:val="-225"/>
          <w:marRight w:val="-225"/>
          <w:marTop w:val="0"/>
          <w:marBottom w:val="0"/>
          <w:divBdr>
            <w:top w:val="none" w:sz="0" w:space="0" w:color="auto"/>
            <w:left w:val="none" w:sz="0" w:space="0" w:color="auto"/>
            <w:bottom w:val="none" w:sz="0" w:space="0" w:color="auto"/>
            <w:right w:val="none" w:sz="0" w:space="0" w:color="auto"/>
          </w:divBdr>
          <w:divsChild>
            <w:div w:id="916326195">
              <w:marLeft w:val="0"/>
              <w:marRight w:val="0"/>
              <w:marTop w:val="0"/>
              <w:marBottom w:val="0"/>
              <w:divBdr>
                <w:top w:val="none" w:sz="0" w:space="0" w:color="auto"/>
                <w:left w:val="none" w:sz="0" w:space="0" w:color="auto"/>
                <w:bottom w:val="none" w:sz="0" w:space="0" w:color="auto"/>
                <w:right w:val="none" w:sz="0" w:space="0" w:color="auto"/>
              </w:divBdr>
              <w:divsChild>
                <w:div w:id="777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5074">
          <w:marLeft w:val="-225"/>
          <w:marRight w:val="-225"/>
          <w:marTop w:val="0"/>
          <w:marBottom w:val="0"/>
          <w:divBdr>
            <w:top w:val="none" w:sz="0" w:space="0" w:color="auto"/>
            <w:left w:val="none" w:sz="0" w:space="0" w:color="auto"/>
            <w:bottom w:val="none" w:sz="0" w:space="0" w:color="auto"/>
            <w:right w:val="none" w:sz="0" w:space="0" w:color="auto"/>
          </w:divBdr>
        </w:div>
      </w:divsChild>
    </w:div>
    <w:div w:id="1167017238">
      <w:bodyDiv w:val="1"/>
      <w:marLeft w:val="0"/>
      <w:marRight w:val="0"/>
      <w:marTop w:val="0"/>
      <w:marBottom w:val="0"/>
      <w:divBdr>
        <w:top w:val="none" w:sz="0" w:space="0" w:color="auto"/>
        <w:left w:val="none" w:sz="0" w:space="0" w:color="auto"/>
        <w:bottom w:val="none" w:sz="0" w:space="0" w:color="auto"/>
        <w:right w:val="none" w:sz="0" w:space="0" w:color="auto"/>
      </w:divBdr>
      <w:divsChild>
        <w:div w:id="556210246">
          <w:marLeft w:val="-225"/>
          <w:marRight w:val="-225"/>
          <w:marTop w:val="0"/>
          <w:marBottom w:val="0"/>
          <w:divBdr>
            <w:top w:val="none" w:sz="0" w:space="0" w:color="auto"/>
            <w:left w:val="none" w:sz="0" w:space="0" w:color="auto"/>
            <w:bottom w:val="none" w:sz="0" w:space="0" w:color="auto"/>
            <w:right w:val="none" w:sz="0" w:space="0" w:color="auto"/>
          </w:divBdr>
        </w:div>
      </w:divsChild>
    </w:div>
    <w:div w:id="1167091371">
      <w:bodyDiv w:val="1"/>
      <w:marLeft w:val="0"/>
      <w:marRight w:val="0"/>
      <w:marTop w:val="0"/>
      <w:marBottom w:val="0"/>
      <w:divBdr>
        <w:top w:val="none" w:sz="0" w:space="0" w:color="auto"/>
        <w:left w:val="none" w:sz="0" w:space="0" w:color="auto"/>
        <w:bottom w:val="none" w:sz="0" w:space="0" w:color="auto"/>
        <w:right w:val="none" w:sz="0" w:space="0" w:color="auto"/>
      </w:divBdr>
    </w:div>
    <w:div w:id="1167093283">
      <w:bodyDiv w:val="1"/>
      <w:marLeft w:val="0"/>
      <w:marRight w:val="0"/>
      <w:marTop w:val="0"/>
      <w:marBottom w:val="0"/>
      <w:divBdr>
        <w:top w:val="none" w:sz="0" w:space="0" w:color="auto"/>
        <w:left w:val="none" w:sz="0" w:space="0" w:color="auto"/>
        <w:bottom w:val="none" w:sz="0" w:space="0" w:color="auto"/>
        <w:right w:val="none" w:sz="0" w:space="0" w:color="auto"/>
      </w:divBdr>
      <w:divsChild>
        <w:div w:id="185212878">
          <w:marLeft w:val="0"/>
          <w:marRight w:val="0"/>
          <w:marTop w:val="0"/>
          <w:marBottom w:val="0"/>
          <w:divBdr>
            <w:top w:val="none" w:sz="0" w:space="0" w:color="auto"/>
            <w:left w:val="none" w:sz="0" w:space="0" w:color="auto"/>
            <w:bottom w:val="none" w:sz="0" w:space="0" w:color="auto"/>
            <w:right w:val="none" w:sz="0" w:space="0" w:color="auto"/>
          </w:divBdr>
          <w:divsChild>
            <w:div w:id="937833796">
              <w:marLeft w:val="0"/>
              <w:marRight w:val="0"/>
              <w:marTop w:val="0"/>
              <w:marBottom w:val="0"/>
              <w:divBdr>
                <w:top w:val="none" w:sz="0" w:space="0" w:color="auto"/>
                <w:left w:val="none" w:sz="0" w:space="0" w:color="auto"/>
                <w:bottom w:val="none" w:sz="0" w:space="0" w:color="auto"/>
                <w:right w:val="none" w:sz="0" w:space="0" w:color="auto"/>
              </w:divBdr>
              <w:divsChild>
                <w:div w:id="1600604473">
                  <w:marLeft w:val="-180"/>
                  <w:marRight w:val="-180"/>
                  <w:marTop w:val="0"/>
                  <w:marBottom w:val="0"/>
                  <w:divBdr>
                    <w:top w:val="none" w:sz="0" w:space="0" w:color="auto"/>
                    <w:left w:val="none" w:sz="0" w:space="0" w:color="auto"/>
                    <w:bottom w:val="none" w:sz="0" w:space="0" w:color="auto"/>
                    <w:right w:val="none" w:sz="0" w:space="0" w:color="auto"/>
                  </w:divBdr>
                  <w:divsChild>
                    <w:div w:id="489827510">
                      <w:marLeft w:val="0"/>
                      <w:marRight w:val="0"/>
                      <w:marTop w:val="0"/>
                      <w:marBottom w:val="0"/>
                      <w:divBdr>
                        <w:top w:val="none" w:sz="0" w:space="0" w:color="auto"/>
                        <w:left w:val="none" w:sz="0" w:space="0" w:color="auto"/>
                        <w:bottom w:val="none" w:sz="0" w:space="0" w:color="auto"/>
                        <w:right w:val="none" w:sz="0" w:space="0" w:color="auto"/>
                      </w:divBdr>
                      <w:divsChild>
                        <w:div w:id="1032192308">
                          <w:marLeft w:val="-180"/>
                          <w:marRight w:val="-180"/>
                          <w:marTop w:val="0"/>
                          <w:marBottom w:val="0"/>
                          <w:divBdr>
                            <w:top w:val="none" w:sz="0" w:space="0" w:color="auto"/>
                            <w:left w:val="none" w:sz="0" w:space="0" w:color="auto"/>
                            <w:bottom w:val="none" w:sz="0" w:space="0" w:color="auto"/>
                            <w:right w:val="none" w:sz="0" w:space="0" w:color="auto"/>
                          </w:divBdr>
                          <w:divsChild>
                            <w:div w:id="51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986782">
          <w:marLeft w:val="0"/>
          <w:marRight w:val="0"/>
          <w:marTop w:val="0"/>
          <w:marBottom w:val="0"/>
          <w:divBdr>
            <w:top w:val="none" w:sz="0" w:space="0" w:color="auto"/>
            <w:left w:val="none" w:sz="0" w:space="0" w:color="auto"/>
            <w:bottom w:val="none" w:sz="0" w:space="0" w:color="auto"/>
            <w:right w:val="none" w:sz="0" w:space="0" w:color="auto"/>
          </w:divBdr>
          <w:divsChild>
            <w:div w:id="362247791">
              <w:marLeft w:val="-180"/>
              <w:marRight w:val="-180"/>
              <w:marTop w:val="0"/>
              <w:marBottom w:val="0"/>
              <w:divBdr>
                <w:top w:val="none" w:sz="0" w:space="0" w:color="auto"/>
                <w:left w:val="none" w:sz="0" w:space="0" w:color="auto"/>
                <w:bottom w:val="none" w:sz="0" w:space="0" w:color="auto"/>
                <w:right w:val="none" w:sz="0" w:space="0" w:color="auto"/>
              </w:divBdr>
              <w:divsChild>
                <w:div w:id="567418262">
                  <w:marLeft w:val="0"/>
                  <w:marRight w:val="0"/>
                  <w:marTop w:val="0"/>
                  <w:marBottom w:val="0"/>
                  <w:divBdr>
                    <w:top w:val="none" w:sz="0" w:space="0" w:color="auto"/>
                    <w:left w:val="none" w:sz="0" w:space="0" w:color="auto"/>
                    <w:bottom w:val="none" w:sz="0" w:space="0" w:color="auto"/>
                    <w:right w:val="none" w:sz="0" w:space="0" w:color="auto"/>
                  </w:divBdr>
                  <w:divsChild>
                    <w:div w:id="707099414">
                      <w:marLeft w:val="-180"/>
                      <w:marRight w:val="-180"/>
                      <w:marTop w:val="0"/>
                      <w:marBottom w:val="0"/>
                      <w:divBdr>
                        <w:top w:val="none" w:sz="0" w:space="0" w:color="auto"/>
                        <w:left w:val="none" w:sz="0" w:space="0" w:color="auto"/>
                        <w:bottom w:val="none" w:sz="0" w:space="0" w:color="auto"/>
                        <w:right w:val="none" w:sz="0" w:space="0" w:color="auto"/>
                      </w:divBdr>
                      <w:divsChild>
                        <w:div w:id="366834887">
                          <w:marLeft w:val="0"/>
                          <w:marRight w:val="0"/>
                          <w:marTop w:val="0"/>
                          <w:marBottom w:val="0"/>
                          <w:divBdr>
                            <w:top w:val="none" w:sz="0" w:space="0" w:color="auto"/>
                            <w:left w:val="none" w:sz="0" w:space="0" w:color="auto"/>
                            <w:bottom w:val="none" w:sz="0" w:space="0" w:color="auto"/>
                            <w:right w:val="none" w:sz="0" w:space="0" w:color="auto"/>
                          </w:divBdr>
                          <w:divsChild>
                            <w:div w:id="623779512">
                              <w:marLeft w:val="0"/>
                              <w:marRight w:val="0"/>
                              <w:marTop w:val="0"/>
                              <w:marBottom w:val="0"/>
                              <w:divBdr>
                                <w:top w:val="none" w:sz="0" w:space="0" w:color="auto"/>
                                <w:left w:val="none" w:sz="0" w:space="0" w:color="auto"/>
                                <w:bottom w:val="none" w:sz="0" w:space="0" w:color="auto"/>
                                <w:right w:val="none" w:sz="0" w:space="0" w:color="auto"/>
                              </w:divBdr>
                              <w:divsChild>
                                <w:div w:id="1016036035">
                                  <w:marLeft w:val="0"/>
                                  <w:marRight w:val="0"/>
                                  <w:marTop w:val="0"/>
                                  <w:marBottom w:val="0"/>
                                  <w:divBdr>
                                    <w:top w:val="none" w:sz="0" w:space="0" w:color="auto"/>
                                    <w:left w:val="none" w:sz="0" w:space="0" w:color="auto"/>
                                    <w:bottom w:val="none" w:sz="0" w:space="0" w:color="auto"/>
                                    <w:right w:val="none" w:sz="0" w:space="0" w:color="auto"/>
                                  </w:divBdr>
                                </w:div>
                                <w:div w:id="1233272297">
                                  <w:marLeft w:val="0"/>
                                  <w:marRight w:val="0"/>
                                  <w:marTop w:val="0"/>
                                  <w:marBottom w:val="0"/>
                                  <w:divBdr>
                                    <w:top w:val="none" w:sz="0" w:space="0" w:color="auto"/>
                                    <w:left w:val="none" w:sz="0" w:space="0" w:color="auto"/>
                                    <w:bottom w:val="none" w:sz="0" w:space="0" w:color="auto"/>
                                    <w:right w:val="none" w:sz="0" w:space="0" w:color="auto"/>
                                  </w:divBdr>
                                  <w:divsChild>
                                    <w:div w:id="300155119">
                                      <w:marLeft w:val="0"/>
                                      <w:marRight w:val="0"/>
                                      <w:marTop w:val="0"/>
                                      <w:marBottom w:val="0"/>
                                      <w:divBdr>
                                        <w:top w:val="none" w:sz="0" w:space="0" w:color="auto"/>
                                        <w:left w:val="none" w:sz="0" w:space="0" w:color="auto"/>
                                        <w:bottom w:val="none" w:sz="0" w:space="0" w:color="auto"/>
                                        <w:right w:val="none" w:sz="0" w:space="0" w:color="auto"/>
                                      </w:divBdr>
                                      <w:divsChild>
                                        <w:div w:id="124468532">
                                          <w:marLeft w:val="0"/>
                                          <w:marRight w:val="0"/>
                                          <w:marTop w:val="0"/>
                                          <w:marBottom w:val="0"/>
                                          <w:divBdr>
                                            <w:top w:val="none" w:sz="0" w:space="0" w:color="auto"/>
                                            <w:left w:val="none" w:sz="0" w:space="0" w:color="auto"/>
                                            <w:bottom w:val="none" w:sz="0" w:space="0" w:color="auto"/>
                                            <w:right w:val="none" w:sz="0" w:space="0" w:color="auto"/>
                                          </w:divBdr>
                                          <w:divsChild>
                                            <w:div w:id="17708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238021">
              <w:marLeft w:val="-180"/>
              <w:marRight w:val="-180"/>
              <w:marTop w:val="0"/>
              <w:marBottom w:val="0"/>
              <w:divBdr>
                <w:top w:val="none" w:sz="0" w:space="0" w:color="auto"/>
                <w:left w:val="none" w:sz="0" w:space="0" w:color="auto"/>
                <w:bottom w:val="none" w:sz="0" w:space="0" w:color="auto"/>
                <w:right w:val="none" w:sz="0" w:space="0" w:color="auto"/>
              </w:divBdr>
              <w:divsChild>
                <w:div w:id="668142739">
                  <w:marLeft w:val="0"/>
                  <w:marRight w:val="0"/>
                  <w:marTop w:val="0"/>
                  <w:marBottom w:val="0"/>
                  <w:divBdr>
                    <w:top w:val="none" w:sz="0" w:space="0" w:color="auto"/>
                    <w:left w:val="none" w:sz="0" w:space="0" w:color="auto"/>
                    <w:bottom w:val="none" w:sz="0" w:space="0" w:color="auto"/>
                    <w:right w:val="none" w:sz="0" w:space="0" w:color="auto"/>
                  </w:divBdr>
                  <w:divsChild>
                    <w:div w:id="313992482">
                      <w:marLeft w:val="-180"/>
                      <w:marRight w:val="-180"/>
                      <w:marTop w:val="0"/>
                      <w:marBottom w:val="0"/>
                      <w:divBdr>
                        <w:top w:val="none" w:sz="0" w:space="0" w:color="auto"/>
                        <w:left w:val="none" w:sz="0" w:space="0" w:color="auto"/>
                        <w:bottom w:val="none" w:sz="0" w:space="0" w:color="auto"/>
                        <w:right w:val="none" w:sz="0" w:space="0" w:color="auto"/>
                      </w:divBdr>
                      <w:divsChild>
                        <w:div w:id="1178812741">
                          <w:marLeft w:val="0"/>
                          <w:marRight w:val="0"/>
                          <w:marTop w:val="0"/>
                          <w:marBottom w:val="0"/>
                          <w:divBdr>
                            <w:top w:val="none" w:sz="0" w:space="0" w:color="auto"/>
                            <w:left w:val="none" w:sz="0" w:space="0" w:color="auto"/>
                            <w:bottom w:val="none" w:sz="0" w:space="0" w:color="auto"/>
                            <w:right w:val="none" w:sz="0" w:space="0" w:color="auto"/>
                          </w:divBdr>
                          <w:divsChild>
                            <w:div w:id="2079404187">
                              <w:marLeft w:val="0"/>
                              <w:marRight w:val="0"/>
                              <w:marTop w:val="0"/>
                              <w:marBottom w:val="0"/>
                              <w:divBdr>
                                <w:top w:val="none" w:sz="0" w:space="0" w:color="auto"/>
                                <w:left w:val="none" w:sz="0" w:space="0" w:color="auto"/>
                                <w:bottom w:val="none" w:sz="0" w:space="0" w:color="auto"/>
                                <w:right w:val="none" w:sz="0" w:space="0" w:color="auto"/>
                              </w:divBdr>
                              <w:divsChild>
                                <w:div w:id="8264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612359">
          <w:marLeft w:val="0"/>
          <w:marRight w:val="0"/>
          <w:marTop w:val="0"/>
          <w:marBottom w:val="0"/>
          <w:divBdr>
            <w:top w:val="none" w:sz="0" w:space="0" w:color="auto"/>
            <w:left w:val="none" w:sz="0" w:space="0" w:color="auto"/>
            <w:bottom w:val="none" w:sz="0" w:space="0" w:color="auto"/>
            <w:right w:val="none" w:sz="0" w:space="0" w:color="auto"/>
          </w:divBdr>
          <w:divsChild>
            <w:div w:id="1649624432">
              <w:marLeft w:val="0"/>
              <w:marRight w:val="0"/>
              <w:marTop w:val="0"/>
              <w:marBottom w:val="0"/>
              <w:divBdr>
                <w:top w:val="none" w:sz="0" w:space="0" w:color="auto"/>
                <w:left w:val="none" w:sz="0" w:space="0" w:color="auto"/>
                <w:bottom w:val="none" w:sz="0" w:space="0" w:color="auto"/>
                <w:right w:val="none" w:sz="0" w:space="0" w:color="auto"/>
              </w:divBdr>
              <w:divsChild>
                <w:div w:id="953900755">
                  <w:marLeft w:val="-180"/>
                  <w:marRight w:val="-180"/>
                  <w:marTop w:val="0"/>
                  <w:marBottom w:val="0"/>
                  <w:divBdr>
                    <w:top w:val="none" w:sz="0" w:space="0" w:color="auto"/>
                    <w:left w:val="none" w:sz="0" w:space="0" w:color="auto"/>
                    <w:bottom w:val="none" w:sz="0" w:space="0" w:color="auto"/>
                    <w:right w:val="none" w:sz="0" w:space="0" w:color="auto"/>
                  </w:divBdr>
                  <w:divsChild>
                    <w:div w:id="1646079661">
                      <w:marLeft w:val="0"/>
                      <w:marRight w:val="0"/>
                      <w:marTop w:val="0"/>
                      <w:marBottom w:val="0"/>
                      <w:divBdr>
                        <w:top w:val="none" w:sz="0" w:space="0" w:color="auto"/>
                        <w:left w:val="none" w:sz="0" w:space="0" w:color="auto"/>
                        <w:bottom w:val="none" w:sz="0" w:space="0" w:color="auto"/>
                        <w:right w:val="none" w:sz="0" w:space="0" w:color="auto"/>
                      </w:divBdr>
                      <w:divsChild>
                        <w:div w:id="607657969">
                          <w:marLeft w:val="-180"/>
                          <w:marRight w:val="-180"/>
                          <w:marTop w:val="0"/>
                          <w:marBottom w:val="0"/>
                          <w:divBdr>
                            <w:top w:val="none" w:sz="0" w:space="0" w:color="auto"/>
                            <w:left w:val="none" w:sz="0" w:space="0" w:color="auto"/>
                            <w:bottom w:val="none" w:sz="0" w:space="0" w:color="auto"/>
                            <w:right w:val="none" w:sz="0" w:space="0" w:color="auto"/>
                          </w:divBdr>
                          <w:divsChild>
                            <w:div w:id="17153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287377">
      <w:bodyDiv w:val="1"/>
      <w:marLeft w:val="0"/>
      <w:marRight w:val="0"/>
      <w:marTop w:val="0"/>
      <w:marBottom w:val="0"/>
      <w:divBdr>
        <w:top w:val="none" w:sz="0" w:space="0" w:color="auto"/>
        <w:left w:val="none" w:sz="0" w:space="0" w:color="auto"/>
        <w:bottom w:val="none" w:sz="0" w:space="0" w:color="auto"/>
        <w:right w:val="none" w:sz="0" w:space="0" w:color="auto"/>
      </w:divBdr>
      <w:divsChild>
        <w:div w:id="585652802">
          <w:marLeft w:val="0"/>
          <w:marRight w:val="0"/>
          <w:marTop w:val="0"/>
          <w:marBottom w:val="0"/>
          <w:divBdr>
            <w:top w:val="none" w:sz="0" w:space="0" w:color="auto"/>
            <w:left w:val="none" w:sz="0" w:space="0" w:color="auto"/>
            <w:bottom w:val="none" w:sz="0" w:space="0" w:color="auto"/>
            <w:right w:val="none" w:sz="0" w:space="0" w:color="auto"/>
          </w:divBdr>
          <w:divsChild>
            <w:div w:id="867261210">
              <w:marLeft w:val="0"/>
              <w:marRight w:val="0"/>
              <w:marTop w:val="0"/>
              <w:marBottom w:val="0"/>
              <w:divBdr>
                <w:top w:val="none" w:sz="0" w:space="0" w:color="auto"/>
                <w:left w:val="none" w:sz="0" w:space="0" w:color="auto"/>
                <w:bottom w:val="none" w:sz="0" w:space="0" w:color="auto"/>
                <w:right w:val="none" w:sz="0" w:space="0" w:color="auto"/>
              </w:divBdr>
            </w:div>
          </w:divsChild>
        </w:div>
        <w:div w:id="1203060615">
          <w:marLeft w:val="0"/>
          <w:marRight w:val="0"/>
          <w:marTop w:val="0"/>
          <w:marBottom w:val="0"/>
          <w:divBdr>
            <w:top w:val="none" w:sz="0" w:space="0" w:color="auto"/>
            <w:left w:val="none" w:sz="0" w:space="0" w:color="auto"/>
            <w:bottom w:val="none" w:sz="0" w:space="0" w:color="auto"/>
            <w:right w:val="none" w:sz="0" w:space="0" w:color="auto"/>
          </w:divBdr>
        </w:div>
      </w:divsChild>
    </w:div>
    <w:div w:id="1167358391">
      <w:bodyDiv w:val="1"/>
      <w:marLeft w:val="0"/>
      <w:marRight w:val="0"/>
      <w:marTop w:val="0"/>
      <w:marBottom w:val="0"/>
      <w:divBdr>
        <w:top w:val="none" w:sz="0" w:space="0" w:color="auto"/>
        <w:left w:val="none" w:sz="0" w:space="0" w:color="auto"/>
        <w:bottom w:val="none" w:sz="0" w:space="0" w:color="auto"/>
        <w:right w:val="none" w:sz="0" w:space="0" w:color="auto"/>
      </w:divBdr>
      <w:divsChild>
        <w:div w:id="1210922199">
          <w:marLeft w:val="0"/>
          <w:marRight w:val="0"/>
          <w:marTop w:val="0"/>
          <w:marBottom w:val="0"/>
          <w:divBdr>
            <w:top w:val="none" w:sz="0" w:space="0" w:color="auto"/>
            <w:left w:val="none" w:sz="0" w:space="0" w:color="auto"/>
            <w:bottom w:val="none" w:sz="0" w:space="0" w:color="auto"/>
            <w:right w:val="none" w:sz="0" w:space="0" w:color="auto"/>
          </w:divBdr>
          <w:divsChild>
            <w:div w:id="21593670">
              <w:marLeft w:val="0"/>
              <w:marRight w:val="0"/>
              <w:marTop w:val="0"/>
              <w:marBottom w:val="0"/>
              <w:divBdr>
                <w:top w:val="none" w:sz="0" w:space="0" w:color="auto"/>
                <w:left w:val="none" w:sz="0" w:space="0" w:color="auto"/>
                <w:bottom w:val="none" w:sz="0" w:space="0" w:color="auto"/>
                <w:right w:val="none" w:sz="0" w:space="0" w:color="auto"/>
              </w:divBdr>
            </w:div>
            <w:div w:id="676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86390">
      <w:bodyDiv w:val="1"/>
      <w:marLeft w:val="0"/>
      <w:marRight w:val="0"/>
      <w:marTop w:val="0"/>
      <w:marBottom w:val="0"/>
      <w:divBdr>
        <w:top w:val="none" w:sz="0" w:space="0" w:color="auto"/>
        <w:left w:val="none" w:sz="0" w:space="0" w:color="auto"/>
        <w:bottom w:val="none" w:sz="0" w:space="0" w:color="auto"/>
        <w:right w:val="none" w:sz="0" w:space="0" w:color="auto"/>
      </w:divBdr>
      <w:divsChild>
        <w:div w:id="450049013">
          <w:marLeft w:val="0"/>
          <w:marRight w:val="0"/>
          <w:marTop w:val="0"/>
          <w:marBottom w:val="0"/>
          <w:divBdr>
            <w:top w:val="none" w:sz="0" w:space="0" w:color="auto"/>
            <w:left w:val="none" w:sz="0" w:space="0" w:color="auto"/>
            <w:bottom w:val="none" w:sz="0" w:space="0" w:color="auto"/>
            <w:right w:val="none" w:sz="0" w:space="0" w:color="auto"/>
          </w:divBdr>
        </w:div>
      </w:divsChild>
    </w:div>
    <w:div w:id="1167869192">
      <w:bodyDiv w:val="1"/>
      <w:marLeft w:val="0"/>
      <w:marRight w:val="0"/>
      <w:marTop w:val="0"/>
      <w:marBottom w:val="0"/>
      <w:divBdr>
        <w:top w:val="none" w:sz="0" w:space="0" w:color="auto"/>
        <w:left w:val="none" w:sz="0" w:space="0" w:color="auto"/>
        <w:bottom w:val="none" w:sz="0" w:space="0" w:color="auto"/>
        <w:right w:val="none" w:sz="0" w:space="0" w:color="auto"/>
      </w:divBdr>
      <w:divsChild>
        <w:div w:id="82068950">
          <w:marLeft w:val="-150"/>
          <w:marRight w:val="-150"/>
          <w:marTop w:val="0"/>
          <w:marBottom w:val="0"/>
          <w:divBdr>
            <w:top w:val="none" w:sz="0" w:space="0" w:color="auto"/>
            <w:left w:val="none" w:sz="0" w:space="0" w:color="auto"/>
            <w:bottom w:val="none" w:sz="0" w:space="0" w:color="auto"/>
            <w:right w:val="none" w:sz="0" w:space="0" w:color="auto"/>
          </w:divBdr>
          <w:divsChild>
            <w:div w:id="202406884">
              <w:marLeft w:val="0"/>
              <w:marRight w:val="0"/>
              <w:marTop w:val="0"/>
              <w:marBottom w:val="0"/>
              <w:divBdr>
                <w:top w:val="none" w:sz="0" w:space="0" w:color="auto"/>
                <w:left w:val="none" w:sz="0" w:space="0" w:color="auto"/>
                <w:bottom w:val="none" w:sz="0" w:space="0" w:color="auto"/>
                <w:right w:val="none" w:sz="0" w:space="0" w:color="auto"/>
              </w:divBdr>
              <w:divsChild>
                <w:div w:id="338969959">
                  <w:marLeft w:val="0"/>
                  <w:marRight w:val="0"/>
                  <w:marTop w:val="0"/>
                  <w:marBottom w:val="0"/>
                  <w:divBdr>
                    <w:top w:val="none" w:sz="0" w:space="0" w:color="auto"/>
                    <w:left w:val="none" w:sz="0" w:space="0" w:color="auto"/>
                    <w:bottom w:val="none" w:sz="0" w:space="0" w:color="auto"/>
                    <w:right w:val="none" w:sz="0" w:space="0" w:color="auto"/>
                  </w:divBdr>
                  <w:divsChild>
                    <w:div w:id="345669031">
                      <w:marLeft w:val="0"/>
                      <w:marRight w:val="0"/>
                      <w:marTop w:val="0"/>
                      <w:marBottom w:val="0"/>
                      <w:divBdr>
                        <w:top w:val="none" w:sz="0" w:space="0" w:color="auto"/>
                        <w:left w:val="none" w:sz="0" w:space="0" w:color="auto"/>
                        <w:bottom w:val="none" w:sz="0" w:space="0" w:color="auto"/>
                        <w:right w:val="none" w:sz="0" w:space="0" w:color="auto"/>
                      </w:divBdr>
                    </w:div>
                  </w:divsChild>
                </w:div>
                <w:div w:id="531263470">
                  <w:marLeft w:val="0"/>
                  <w:marRight w:val="0"/>
                  <w:marTop w:val="0"/>
                  <w:marBottom w:val="0"/>
                  <w:divBdr>
                    <w:top w:val="none" w:sz="0" w:space="0" w:color="auto"/>
                    <w:left w:val="none" w:sz="0" w:space="0" w:color="auto"/>
                    <w:bottom w:val="none" w:sz="0" w:space="0" w:color="auto"/>
                    <w:right w:val="none" w:sz="0" w:space="0" w:color="auto"/>
                  </w:divBdr>
                  <w:divsChild>
                    <w:div w:id="1302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5785">
          <w:marLeft w:val="-150"/>
          <w:marRight w:val="-150"/>
          <w:marTop w:val="0"/>
          <w:marBottom w:val="0"/>
          <w:divBdr>
            <w:top w:val="none" w:sz="0" w:space="0" w:color="auto"/>
            <w:left w:val="none" w:sz="0" w:space="0" w:color="auto"/>
            <w:bottom w:val="none" w:sz="0" w:space="0" w:color="auto"/>
            <w:right w:val="none" w:sz="0" w:space="0" w:color="auto"/>
          </w:divBdr>
          <w:divsChild>
            <w:div w:id="744456008">
              <w:marLeft w:val="0"/>
              <w:marRight w:val="0"/>
              <w:marTop w:val="0"/>
              <w:marBottom w:val="0"/>
              <w:divBdr>
                <w:top w:val="none" w:sz="0" w:space="0" w:color="auto"/>
                <w:left w:val="none" w:sz="0" w:space="0" w:color="auto"/>
                <w:bottom w:val="none" w:sz="0" w:space="0" w:color="auto"/>
                <w:right w:val="none" w:sz="0" w:space="0" w:color="auto"/>
              </w:divBdr>
              <w:divsChild>
                <w:div w:id="357775792">
                  <w:marLeft w:val="0"/>
                  <w:marRight w:val="0"/>
                  <w:marTop w:val="0"/>
                  <w:marBottom w:val="0"/>
                  <w:divBdr>
                    <w:top w:val="none" w:sz="0" w:space="0" w:color="auto"/>
                    <w:left w:val="none" w:sz="0" w:space="0" w:color="auto"/>
                    <w:bottom w:val="none" w:sz="0" w:space="0" w:color="auto"/>
                    <w:right w:val="none" w:sz="0" w:space="0" w:color="auto"/>
                  </w:divBdr>
                  <w:divsChild>
                    <w:div w:id="10387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30950">
      <w:bodyDiv w:val="1"/>
      <w:marLeft w:val="0"/>
      <w:marRight w:val="0"/>
      <w:marTop w:val="0"/>
      <w:marBottom w:val="0"/>
      <w:divBdr>
        <w:top w:val="none" w:sz="0" w:space="0" w:color="auto"/>
        <w:left w:val="none" w:sz="0" w:space="0" w:color="auto"/>
        <w:bottom w:val="none" w:sz="0" w:space="0" w:color="auto"/>
        <w:right w:val="none" w:sz="0" w:space="0" w:color="auto"/>
      </w:divBdr>
      <w:divsChild>
        <w:div w:id="1014768221">
          <w:marLeft w:val="-150"/>
          <w:marRight w:val="-150"/>
          <w:marTop w:val="0"/>
          <w:marBottom w:val="0"/>
          <w:divBdr>
            <w:top w:val="none" w:sz="0" w:space="0" w:color="auto"/>
            <w:left w:val="none" w:sz="0" w:space="0" w:color="auto"/>
            <w:bottom w:val="none" w:sz="0" w:space="0" w:color="auto"/>
            <w:right w:val="none" w:sz="0" w:space="0" w:color="auto"/>
          </w:divBdr>
          <w:divsChild>
            <w:div w:id="659773371">
              <w:marLeft w:val="0"/>
              <w:marRight w:val="0"/>
              <w:marTop w:val="0"/>
              <w:marBottom w:val="0"/>
              <w:divBdr>
                <w:top w:val="none" w:sz="0" w:space="0" w:color="auto"/>
                <w:left w:val="none" w:sz="0" w:space="0" w:color="auto"/>
                <w:bottom w:val="none" w:sz="0" w:space="0" w:color="auto"/>
                <w:right w:val="none" w:sz="0" w:space="0" w:color="auto"/>
              </w:divBdr>
              <w:divsChild>
                <w:div w:id="1597859040">
                  <w:marLeft w:val="0"/>
                  <w:marRight w:val="0"/>
                  <w:marTop w:val="0"/>
                  <w:marBottom w:val="0"/>
                  <w:divBdr>
                    <w:top w:val="none" w:sz="0" w:space="0" w:color="auto"/>
                    <w:left w:val="none" w:sz="0" w:space="0" w:color="auto"/>
                    <w:bottom w:val="none" w:sz="0" w:space="0" w:color="auto"/>
                    <w:right w:val="none" w:sz="0" w:space="0" w:color="auto"/>
                  </w:divBdr>
                  <w:divsChild>
                    <w:div w:id="960109776">
                      <w:marLeft w:val="0"/>
                      <w:marRight w:val="0"/>
                      <w:marTop w:val="0"/>
                      <w:marBottom w:val="0"/>
                      <w:divBdr>
                        <w:top w:val="none" w:sz="0" w:space="0" w:color="auto"/>
                        <w:left w:val="none" w:sz="0" w:space="0" w:color="auto"/>
                        <w:bottom w:val="none" w:sz="0" w:space="0" w:color="auto"/>
                        <w:right w:val="none" w:sz="0" w:space="0" w:color="auto"/>
                      </w:divBdr>
                    </w:div>
                  </w:divsChild>
                </w:div>
                <w:div w:id="47920967">
                  <w:marLeft w:val="0"/>
                  <w:marRight w:val="0"/>
                  <w:marTop w:val="0"/>
                  <w:marBottom w:val="0"/>
                  <w:divBdr>
                    <w:top w:val="none" w:sz="0" w:space="0" w:color="auto"/>
                    <w:left w:val="none" w:sz="0" w:space="0" w:color="auto"/>
                    <w:bottom w:val="none" w:sz="0" w:space="0" w:color="auto"/>
                    <w:right w:val="none" w:sz="0" w:space="0" w:color="auto"/>
                  </w:divBdr>
                  <w:divsChild>
                    <w:div w:id="4029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19301">
          <w:marLeft w:val="-150"/>
          <w:marRight w:val="-150"/>
          <w:marTop w:val="0"/>
          <w:marBottom w:val="0"/>
          <w:divBdr>
            <w:top w:val="none" w:sz="0" w:space="0" w:color="auto"/>
            <w:left w:val="none" w:sz="0" w:space="0" w:color="auto"/>
            <w:bottom w:val="none" w:sz="0" w:space="0" w:color="auto"/>
            <w:right w:val="none" w:sz="0" w:space="0" w:color="auto"/>
          </w:divBdr>
          <w:divsChild>
            <w:div w:id="141123260">
              <w:marLeft w:val="0"/>
              <w:marRight w:val="0"/>
              <w:marTop w:val="0"/>
              <w:marBottom w:val="0"/>
              <w:divBdr>
                <w:top w:val="none" w:sz="0" w:space="0" w:color="auto"/>
                <w:left w:val="none" w:sz="0" w:space="0" w:color="auto"/>
                <w:bottom w:val="none" w:sz="0" w:space="0" w:color="auto"/>
                <w:right w:val="none" w:sz="0" w:space="0" w:color="auto"/>
              </w:divBdr>
              <w:divsChild>
                <w:div w:id="143353466">
                  <w:marLeft w:val="0"/>
                  <w:marRight w:val="0"/>
                  <w:marTop w:val="0"/>
                  <w:marBottom w:val="0"/>
                  <w:divBdr>
                    <w:top w:val="none" w:sz="0" w:space="0" w:color="auto"/>
                    <w:left w:val="none" w:sz="0" w:space="0" w:color="auto"/>
                    <w:bottom w:val="none" w:sz="0" w:space="0" w:color="auto"/>
                    <w:right w:val="none" w:sz="0" w:space="0" w:color="auto"/>
                  </w:divBdr>
                  <w:divsChild>
                    <w:div w:id="1507524660">
                      <w:marLeft w:val="0"/>
                      <w:marRight w:val="0"/>
                      <w:marTop w:val="0"/>
                      <w:marBottom w:val="0"/>
                      <w:divBdr>
                        <w:top w:val="none" w:sz="0" w:space="0" w:color="auto"/>
                        <w:left w:val="none" w:sz="0" w:space="0" w:color="auto"/>
                        <w:bottom w:val="none" w:sz="0" w:space="0" w:color="auto"/>
                        <w:right w:val="none" w:sz="0" w:space="0" w:color="auto"/>
                      </w:divBdr>
                    </w:div>
                    <w:div w:id="971137214">
                      <w:marLeft w:val="0"/>
                      <w:marRight w:val="0"/>
                      <w:marTop w:val="0"/>
                      <w:marBottom w:val="0"/>
                      <w:divBdr>
                        <w:top w:val="none" w:sz="0" w:space="0" w:color="auto"/>
                        <w:left w:val="none" w:sz="0" w:space="0" w:color="auto"/>
                        <w:bottom w:val="none" w:sz="0" w:space="0" w:color="auto"/>
                        <w:right w:val="none" w:sz="0" w:space="0" w:color="auto"/>
                      </w:divBdr>
                      <w:divsChild>
                        <w:div w:id="698817426">
                          <w:marLeft w:val="0"/>
                          <w:marRight w:val="0"/>
                          <w:marTop w:val="0"/>
                          <w:marBottom w:val="0"/>
                          <w:divBdr>
                            <w:top w:val="none" w:sz="0" w:space="0" w:color="auto"/>
                            <w:left w:val="none" w:sz="0" w:space="0" w:color="auto"/>
                            <w:bottom w:val="none" w:sz="0" w:space="0" w:color="auto"/>
                            <w:right w:val="none" w:sz="0" w:space="0" w:color="auto"/>
                          </w:divBdr>
                          <w:divsChild>
                            <w:div w:id="1848130135">
                              <w:marLeft w:val="0"/>
                              <w:marRight w:val="0"/>
                              <w:marTop w:val="0"/>
                              <w:marBottom w:val="0"/>
                              <w:divBdr>
                                <w:top w:val="none" w:sz="0" w:space="0" w:color="auto"/>
                                <w:left w:val="none" w:sz="0" w:space="0" w:color="auto"/>
                                <w:bottom w:val="none" w:sz="0" w:space="0" w:color="auto"/>
                                <w:right w:val="none" w:sz="0" w:space="0" w:color="auto"/>
                              </w:divBdr>
                            </w:div>
                            <w:div w:id="1680962430">
                              <w:marLeft w:val="0"/>
                              <w:marRight w:val="0"/>
                              <w:marTop w:val="0"/>
                              <w:marBottom w:val="0"/>
                              <w:divBdr>
                                <w:top w:val="none" w:sz="0" w:space="0" w:color="auto"/>
                                <w:left w:val="none" w:sz="0" w:space="0" w:color="auto"/>
                                <w:bottom w:val="none" w:sz="0" w:space="0" w:color="auto"/>
                                <w:right w:val="none" w:sz="0" w:space="0" w:color="auto"/>
                              </w:divBdr>
                            </w:div>
                            <w:div w:id="657223957">
                              <w:marLeft w:val="0"/>
                              <w:marRight w:val="0"/>
                              <w:marTop w:val="0"/>
                              <w:marBottom w:val="0"/>
                              <w:divBdr>
                                <w:top w:val="none" w:sz="0" w:space="0" w:color="auto"/>
                                <w:left w:val="none" w:sz="0" w:space="0" w:color="auto"/>
                                <w:bottom w:val="none" w:sz="0" w:space="0" w:color="auto"/>
                                <w:right w:val="none" w:sz="0" w:space="0" w:color="auto"/>
                              </w:divBdr>
                            </w:div>
                            <w:div w:id="341472157">
                              <w:marLeft w:val="0"/>
                              <w:marRight w:val="0"/>
                              <w:marTop w:val="0"/>
                              <w:marBottom w:val="0"/>
                              <w:divBdr>
                                <w:top w:val="none" w:sz="0" w:space="0" w:color="auto"/>
                                <w:left w:val="none" w:sz="0" w:space="0" w:color="auto"/>
                                <w:bottom w:val="none" w:sz="0" w:space="0" w:color="auto"/>
                                <w:right w:val="none" w:sz="0" w:space="0" w:color="auto"/>
                              </w:divBdr>
                            </w:div>
                            <w:div w:id="69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688191">
              <w:marLeft w:val="0"/>
              <w:marRight w:val="0"/>
              <w:marTop w:val="0"/>
              <w:marBottom w:val="0"/>
              <w:divBdr>
                <w:top w:val="none" w:sz="0" w:space="0" w:color="auto"/>
                <w:left w:val="none" w:sz="0" w:space="0" w:color="auto"/>
                <w:bottom w:val="none" w:sz="0" w:space="0" w:color="auto"/>
                <w:right w:val="none" w:sz="0" w:space="0" w:color="auto"/>
              </w:divBdr>
              <w:divsChild>
                <w:div w:id="1821077689">
                  <w:marLeft w:val="0"/>
                  <w:marRight w:val="0"/>
                  <w:marTop w:val="0"/>
                  <w:marBottom w:val="0"/>
                  <w:divBdr>
                    <w:top w:val="none" w:sz="0" w:space="0" w:color="auto"/>
                    <w:left w:val="none" w:sz="0" w:space="0" w:color="auto"/>
                    <w:bottom w:val="none" w:sz="0" w:space="0" w:color="auto"/>
                    <w:right w:val="none" w:sz="0" w:space="0" w:color="auto"/>
                  </w:divBdr>
                  <w:divsChild>
                    <w:div w:id="1179587243">
                      <w:marLeft w:val="0"/>
                      <w:marRight w:val="0"/>
                      <w:marTop w:val="0"/>
                      <w:marBottom w:val="0"/>
                      <w:divBdr>
                        <w:top w:val="none" w:sz="0" w:space="0" w:color="auto"/>
                        <w:left w:val="none" w:sz="0" w:space="0" w:color="auto"/>
                        <w:bottom w:val="none" w:sz="0" w:space="0" w:color="auto"/>
                        <w:right w:val="none" w:sz="0" w:space="0" w:color="auto"/>
                      </w:divBdr>
                      <w:divsChild>
                        <w:div w:id="1621762833">
                          <w:marLeft w:val="0"/>
                          <w:marRight w:val="0"/>
                          <w:marTop w:val="0"/>
                          <w:marBottom w:val="0"/>
                          <w:divBdr>
                            <w:top w:val="none" w:sz="0" w:space="0" w:color="auto"/>
                            <w:left w:val="none" w:sz="0" w:space="0" w:color="auto"/>
                            <w:bottom w:val="none" w:sz="0" w:space="0" w:color="auto"/>
                            <w:right w:val="none" w:sz="0" w:space="0" w:color="auto"/>
                          </w:divBdr>
                        </w:div>
                      </w:divsChild>
                    </w:div>
                    <w:div w:id="2063139047">
                      <w:marLeft w:val="0"/>
                      <w:marRight w:val="0"/>
                      <w:marTop w:val="0"/>
                      <w:marBottom w:val="450"/>
                      <w:divBdr>
                        <w:top w:val="none" w:sz="0" w:space="0" w:color="auto"/>
                        <w:left w:val="none" w:sz="0" w:space="0" w:color="auto"/>
                        <w:bottom w:val="none" w:sz="0" w:space="0" w:color="auto"/>
                        <w:right w:val="none" w:sz="0" w:space="0" w:color="auto"/>
                      </w:divBdr>
                    </w:div>
                    <w:div w:id="1204712242">
                      <w:marLeft w:val="0"/>
                      <w:marRight w:val="0"/>
                      <w:marTop w:val="0"/>
                      <w:marBottom w:val="0"/>
                      <w:divBdr>
                        <w:top w:val="none" w:sz="0" w:space="0" w:color="auto"/>
                        <w:left w:val="none" w:sz="0" w:space="0" w:color="auto"/>
                        <w:bottom w:val="none" w:sz="0" w:space="0" w:color="auto"/>
                        <w:right w:val="none" w:sz="0" w:space="0" w:color="auto"/>
                      </w:divBdr>
                      <w:divsChild>
                        <w:div w:id="457069903">
                          <w:marLeft w:val="0"/>
                          <w:marRight w:val="0"/>
                          <w:marTop w:val="0"/>
                          <w:marBottom w:val="0"/>
                          <w:divBdr>
                            <w:top w:val="none" w:sz="0" w:space="0" w:color="auto"/>
                            <w:left w:val="none" w:sz="0" w:space="0" w:color="auto"/>
                            <w:bottom w:val="none" w:sz="0" w:space="0" w:color="auto"/>
                            <w:right w:val="none" w:sz="0" w:space="0" w:color="auto"/>
                          </w:divBdr>
                        </w:div>
                        <w:div w:id="246622728">
                          <w:marLeft w:val="-150"/>
                          <w:marRight w:val="-150"/>
                          <w:marTop w:val="0"/>
                          <w:marBottom w:val="0"/>
                          <w:divBdr>
                            <w:top w:val="none" w:sz="0" w:space="0" w:color="auto"/>
                            <w:left w:val="none" w:sz="0" w:space="0" w:color="auto"/>
                            <w:bottom w:val="none" w:sz="0" w:space="0" w:color="auto"/>
                            <w:right w:val="none" w:sz="0" w:space="0" w:color="auto"/>
                          </w:divBdr>
                          <w:divsChild>
                            <w:div w:id="1365406035">
                              <w:marLeft w:val="0"/>
                              <w:marRight w:val="0"/>
                              <w:marTop w:val="0"/>
                              <w:marBottom w:val="0"/>
                              <w:divBdr>
                                <w:top w:val="none" w:sz="0" w:space="0" w:color="auto"/>
                                <w:left w:val="none" w:sz="0" w:space="0" w:color="auto"/>
                                <w:bottom w:val="none" w:sz="0" w:space="0" w:color="auto"/>
                                <w:right w:val="none" w:sz="0" w:space="0" w:color="auto"/>
                              </w:divBdr>
                            </w:div>
                            <w:div w:id="142626892">
                              <w:marLeft w:val="0"/>
                              <w:marRight w:val="0"/>
                              <w:marTop w:val="0"/>
                              <w:marBottom w:val="0"/>
                              <w:divBdr>
                                <w:top w:val="none" w:sz="0" w:space="0" w:color="auto"/>
                                <w:left w:val="none" w:sz="0" w:space="0" w:color="auto"/>
                                <w:bottom w:val="none" w:sz="0" w:space="0" w:color="auto"/>
                                <w:right w:val="none" w:sz="0" w:space="0" w:color="auto"/>
                              </w:divBdr>
                              <w:divsChild>
                                <w:div w:id="52135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5646">
                          <w:marLeft w:val="0"/>
                          <w:marRight w:val="0"/>
                          <w:marTop w:val="0"/>
                          <w:marBottom w:val="0"/>
                          <w:divBdr>
                            <w:top w:val="none" w:sz="0" w:space="0" w:color="auto"/>
                            <w:left w:val="none" w:sz="0" w:space="0" w:color="auto"/>
                            <w:bottom w:val="none" w:sz="0" w:space="0" w:color="auto"/>
                            <w:right w:val="none" w:sz="0" w:space="0" w:color="auto"/>
                          </w:divBdr>
                        </w:div>
                        <w:div w:id="181436274">
                          <w:marLeft w:val="-150"/>
                          <w:marRight w:val="-150"/>
                          <w:marTop w:val="0"/>
                          <w:marBottom w:val="0"/>
                          <w:divBdr>
                            <w:top w:val="none" w:sz="0" w:space="0" w:color="auto"/>
                            <w:left w:val="none" w:sz="0" w:space="0" w:color="auto"/>
                            <w:bottom w:val="none" w:sz="0" w:space="0" w:color="auto"/>
                            <w:right w:val="none" w:sz="0" w:space="0" w:color="auto"/>
                          </w:divBdr>
                          <w:divsChild>
                            <w:div w:id="1788352433">
                              <w:marLeft w:val="0"/>
                              <w:marRight w:val="0"/>
                              <w:marTop w:val="0"/>
                              <w:marBottom w:val="0"/>
                              <w:divBdr>
                                <w:top w:val="none" w:sz="0" w:space="0" w:color="auto"/>
                                <w:left w:val="none" w:sz="0" w:space="0" w:color="auto"/>
                                <w:bottom w:val="none" w:sz="0" w:space="0" w:color="auto"/>
                                <w:right w:val="none" w:sz="0" w:space="0" w:color="auto"/>
                              </w:divBdr>
                            </w:div>
                            <w:div w:id="1864396795">
                              <w:marLeft w:val="0"/>
                              <w:marRight w:val="0"/>
                              <w:marTop w:val="0"/>
                              <w:marBottom w:val="0"/>
                              <w:divBdr>
                                <w:top w:val="none" w:sz="0" w:space="0" w:color="auto"/>
                                <w:left w:val="none" w:sz="0" w:space="0" w:color="auto"/>
                                <w:bottom w:val="none" w:sz="0" w:space="0" w:color="auto"/>
                                <w:right w:val="none" w:sz="0" w:space="0" w:color="auto"/>
                              </w:divBdr>
                              <w:divsChild>
                                <w:div w:id="200266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4126">
                          <w:marLeft w:val="-150"/>
                          <w:marRight w:val="-150"/>
                          <w:marTop w:val="0"/>
                          <w:marBottom w:val="0"/>
                          <w:divBdr>
                            <w:top w:val="none" w:sz="0" w:space="0" w:color="auto"/>
                            <w:left w:val="none" w:sz="0" w:space="0" w:color="auto"/>
                            <w:bottom w:val="none" w:sz="0" w:space="0" w:color="auto"/>
                            <w:right w:val="none" w:sz="0" w:space="0" w:color="auto"/>
                          </w:divBdr>
                          <w:divsChild>
                            <w:div w:id="1556894390">
                              <w:marLeft w:val="0"/>
                              <w:marRight w:val="0"/>
                              <w:marTop w:val="0"/>
                              <w:marBottom w:val="0"/>
                              <w:divBdr>
                                <w:top w:val="none" w:sz="0" w:space="0" w:color="auto"/>
                                <w:left w:val="none" w:sz="0" w:space="0" w:color="auto"/>
                                <w:bottom w:val="none" w:sz="0" w:space="0" w:color="auto"/>
                                <w:right w:val="none" w:sz="0" w:space="0" w:color="auto"/>
                              </w:divBdr>
                            </w:div>
                            <w:div w:id="1286306069">
                              <w:marLeft w:val="0"/>
                              <w:marRight w:val="0"/>
                              <w:marTop w:val="0"/>
                              <w:marBottom w:val="0"/>
                              <w:divBdr>
                                <w:top w:val="none" w:sz="0" w:space="0" w:color="auto"/>
                                <w:left w:val="none" w:sz="0" w:space="0" w:color="auto"/>
                                <w:bottom w:val="none" w:sz="0" w:space="0" w:color="auto"/>
                                <w:right w:val="none" w:sz="0" w:space="0" w:color="auto"/>
                              </w:divBdr>
                              <w:divsChild>
                                <w:div w:id="7214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69525">
                          <w:marLeft w:val="-150"/>
                          <w:marRight w:val="-150"/>
                          <w:marTop w:val="0"/>
                          <w:marBottom w:val="0"/>
                          <w:divBdr>
                            <w:top w:val="none" w:sz="0" w:space="0" w:color="auto"/>
                            <w:left w:val="none" w:sz="0" w:space="0" w:color="auto"/>
                            <w:bottom w:val="none" w:sz="0" w:space="0" w:color="auto"/>
                            <w:right w:val="none" w:sz="0" w:space="0" w:color="auto"/>
                          </w:divBdr>
                          <w:divsChild>
                            <w:div w:id="420833490">
                              <w:marLeft w:val="0"/>
                              <w:marRight w:val="0"/>
                              <w:marTop w:val="0"/>
                              <w:marBottom w:val="0"/>
                              <w:divBdr>
                                <w:top w:val="none" w:sz="0" w:space="0" w:color="auto"/>
                                <w:left w:val="none" w:sz="0" w:space="0" w:color="auto"/>
                                <w:bottom w:val="none" w:sz="0" w:space="0" w:color="auto"/>
                                <w:right w:val="none" w:sz="0" w:space="0" w:color="auto"/>
                              </w:divBdr>
                            </w:div>
                            <w:div w:id="284510872">
                              <w:marLeft w:val="0"/>
                              <w:marRight w:val="0"/>
                              <w:marTop w:val="0"/>
                              <w:marBottom w:val="0"/>
                              <w:divBdr>
                                <w:top w:val="none" w:sz="0" w:space="0" w:color="auto"/>
                                <w:left w:val="none" w:sz="0" w:space="0" w:color="auto"/>
                                <w:bottom w:val="none" w:sz="0" w:space="0" w:color="auto"/>
                                <w:right w:val="none" w:sz="0" w:space="0" w:color="auto"/>
                              </w:divBdr>
                              <w:divsChild>
                                <w:div w:id="17506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7449">
                          <w:marLeft w:val="-150"/>
                          <w:marRight w:val="-150"/>
                          <w:marTop w:val="0"/>
                          <w:marBottom w:val="0"/>
                          <w:divBdr>
                            <w:top w:val="none" w:sz="0" w:space="0" w:color="auto"/>
                            <w:left w:val="none" w:sz="0" w:space="0" w:color="auto"/>
                            <w:bottom w:val="none" w:sz="0" w:space="0" w:color="auto"/>
                            <w:right w:val="none" w:sz="0" w:space="0" w:color="auto"/>
                          </w:divBdr>
                          <w:divsChild>
                            <w:div w:id="1888682453">
                              <w:marLeft w:val="0"/>
                              <w:marRight w:val="0"/>
                              <w:marTop w:val="0"/>
                              <w:marBottom w:val="0"/>
                              <w:divBdr>
                                <w:top w:val="none" w:sz="0" w:space="0" w:color="auto"/>
                                <w:left w:val="none" w:sz="0" w:space="0" w:color="auto"/>
                                <w:bottom w:val="none" w:sz="0" w:space="0" w:color="auto"/>
                                <w:right w:val="none" w:sz="0" w:space="0" w:color="auto"/>
                              </w:divBdr>
                            </w:div>
                            <w:div w:id="956063132">
                              <w:marLeft w:val="0"/>
                              <w:marRight w:val="0"/>
                              <w:marTop w:val="0"/>
                              <w:marBottom w:val="0"/>
                              <w:divBdr>
                                <w:top w:val="none" w:sz="0" w:space="0" w:color="auto"/>
                                <w:left w:val="none" w:sz="0" w:space="0" w:color="auto"/>
                                <w:bottom w:val="none" w:sz="0" w:space="0" w:color="auto"/>
                                <w:right w:val="none" w:sz="0" w:space="0" w:color="auto"/>
                              </w:divBdr>
                              <w:divsChild>
                                <w:div w:id="1376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443746">
      <w:bodyDiv w:val="1"/>
      <w:marLeft w:val="0"/>
      <w:marRight w:val="0"/>
      <w:marTop w:val="0"/>
      <w:marBottom w:val="0"/>
      <w:divBdr>
        <w:top w:val="none" w:sz="0" w:space="0" w:color="auto"/>
        <w:left w:val="none" w:sz="0" w:space="0" w:color="auto"/>
        <w:bottom w:val="none" w:sz="0" w:space="0" w:color="auto"/>
        <w:right w:val="none" w:sz="0" w:space="0" w:color="auto"/>
      </w:divBdr>
      <w:divsChild>
        <w:div w:id="654452237">
          <w:marLeft w:val="90"/>
          <w:marRight w:val="90"/>
          <w:marTop w:val="90"/>
          <w:marBottom w:val="90"/>
          <w:divBdr>
            <w:top w:val="none" w:sz="0" w:space="0" w:color="auto"/>
            <w:left w:val="none" w:sz="0" w:space="0" w:color="auto"/>
            <w:bottom w:val="none" w:sz="0" w:space="0" w:color="auto"/>
            <w:right w:val="none" w:sz="0" w:space="0" w:color="auto"/>
          </w:divBdr>
          <w:divsChild>
            <w:div w:id="120465969">
              <w:marLeft w:val="0"/>
              <w:marRight w:val="0"/>
              <w:marTop w:val="0"/>
              <w:marBottom w:val="0"/>
              <w:divBdr>
                <w:top w:val="none" w:sz="0" w:space="0" w:color="auto"/>
                <w:left w:val="none" w:sz="0" w:space="0" w:color="auto"/>
                <w:bottom w:val="none" w:sz="0" w:space="0" w:color="auto"/>
                <w:right w:val="none" w:sz="0" w:space="0" w:color="auto"/>
              </w:divBdr>
            </w:div>
          </w:divsChild>
        </w:div>
        <w:div w:id="1292904608">
          <w:marLeft w:val="0"/>
          <w:marRight w:val="0"/>
          <w:marTop w:val="0"/>
          <w:marBottom w:val="90"/>
          <w:divBdr>
            <w:top w:val="none" w:sz="0" w:space="0" w:color="auto"/>
            <w:left w:val="none" w:sz="0" w:space="0" w:color="auto"/>
            <w:bottom w:val="none" w:sz="0" w:space="0" w:color="auto"/>
            <w:right w:val="none" w:sz="0" w:space="0" w:color="auto"/>
          </w:divBdr>
          <w:divsChild>
            <w:div w:id="1424258088">
              <w:marLeft w:val="0"/>
              <w:marRight w:val="0"/>
              <w:marTop w:val="0"/>
              <w:marBottom w:val="0"/>
              <w:divBdr>
                <w:top w:val="none" w:sz="0" w:space="0" w:color="auto"/>
                <w:left w:val="none" w:sz="0" w:space="0" w:color="auto"/>
                <w:bottom w:val="none" w:sz="0" w:space="0" w:color="auto"/>
                <w:right w:val="none" w:sz="0" w:space="0" w:color="auto"/>
              </w:divBdr>
              <w:divsChild>
                <w:div w:id="1012538399">
                  <w:marLeft w:val="0"/>
                  <w:marRight w:val="0"/>
                  <w:marTop w:val="0"/>
                  <w:marBottom w:val="0"/>
                  <w:divBdr>
                    <w:top w:val="none" w:sz="0" w:space="0" w:color="auto"/>
                    <w:left w:val="none" w:sz="0" w:space="0" w:color="auto"/>
                    <w:bottom w:val="none" w:sz="0" w:space="0" w:color="auto"/>
                    <w:right w:val="none" w:sz="0" w:space="0" w:color="auto"/>
                  </w:divBdr>
                  <w:divsChild>
                    <w:div w:id="915242435">
                      <w:marLeft w:val="0"/>
                      <w:marRight w:val="0"/>
                      <w:marTop w:val="0"/>
                      <w:marBottom w:val="0"/>
                      <w:divBdr>
                        <w:top w:val="none" w:sz="0" w:space="0" w:color="auto"/>
                        <w:left w:val="none" w:sz="0" w:space="0" w:color="auto"/>
                        <w:bottom w:val="none" w:sz="0" w:space="0" w:color="auto"/>
                        <w:right w:val="none" w:sz="0" w:space="0" w:color="auto"/>
                      </w:divBdr>
                      <w:divsChild>
                        <w:div w:id="295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785217">
      <w:bodyDiv w:val="1"/>
      <w:marLeft w:val="0"/>
      <w:marRight w:val="0"/>
      <w:marTop w:val="0"/>
      <w:marBottom w:val="0"/>
      <w:divBdr>
        <w:top w:val="none" w:sz="0" w:space="0" w:color="auto"/>
        <w:left w:val="none" w:sz="0" w:space="0" w:color="auto"/>
        <w:bottom w:val="none" w:sz="0" w:space="0" w:color="auto"/>
        <w:right w:val="none" w:sz="0" w:space="0" w:color="auto"/>
      </w:divBdr>
      <w:divsChild>
        <w:div w:id="545945850">
          <w:marLeft w:val="-225"/>
          <w:marRight w:val="-225"/>
          <w:marTop w:val="0"/>
          <w:marBottom w:val="0"/>
          <w:divBdr>
            <w:top w:val="none" w:sz="0" w:space="0" w:color="auto"/>
            <w:left w:val="none" w:sz="0" w:space="0" w:color="auto"/>
            <w:bottom w:val="none" w:sz="0" w:space="0" w:color="auto"/>
            <w:right w:val="none" w:sz="0" w:space="0" w:color="auto"/>
          </w:divBdr>
          <w:divsChild>
            <w:div w:id="950822146">
              <w:marLeft w:val="0"/>
              <w:marRight w:val="0"/>
              <w:marTop w:val="0"/>
              <w:marBottom w:val="0"/>
              <w:divBdr>
                <w:top w:val="none" w:sz="0" w:space="0" w:color="auto"/>
                <w:left w:val="none" w:sz="0" w:space="0" w:color="auto"/>
                <w:bottom w:val="none" w:sz="0" w:space="0" w:color="auto"/>
                <w:right w:val="none" w:sz="0" w:space="0" w:color="auto"/>
              </w:divBdr>
              <w:divsChild>
                <w:div w:id="396980623">
                  <w:marLeft w:val="0"/>
                  <w:marRight w:val="0"/>
                  <w:marTop w:val="0"/>
                  <w:marBottom w:val="450"/>
                  <w:divBdr>
                    <w:top w:val="none" w:sz="0" w:space="0" w:color="auto"/>
                    <w:left w:val="none" w:sz="0" w:space="0" w:color="auto"/>
                    <w:bottom w:val="none" w:sz="0" w:space="0" w:color="auto"/>
                    <w:right w:val="none" w:sz="0" w:space="0" w:color="auto"/>
                  </w:divBdr>
                  <w:divsChild>
                    <w:div w:id="1329596734">
                      <w:marLeft w:val="0"/>
                      <w:marRight w:val="0"/>
                      <w:marTop w:val="0"/>
                      <w:marBottom w:val="0"/>
                      <w:divBdr>
                        <w:top w:val="none" w:sz="0" w:space="0" w:color="auto"/>
                        <w:left w:val="none" w:sz="0" w:space="0" w:color="auto"/>
                        <w:bottom w:val="none" w:sz="0" w:space="0" w:color="auto"/>
                        <w:right w:val="none" w:sz="0" w:space="0" w:color="auto"/>
                      </w:divBdr>
                    </w:div>
                  </w:divsChild>
                </w:div>
                <w:div w:id="4993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7382">
          <w:marLeft w:val="-225"/>
          <w:marRight w:val="-225"/>
          <w:marTop w:val="0"/>
          <w:marBottom w:val="0"/>
          <w:divBdr>
            <w:top w:val="none" w:sz="0" w:space="0" w:color="auto"/>
            <w:left w:val="none" w:sz="0" w:space="0" w:color="auto"/>
            <w:bottom w:val="none" w:sz="0" w:space="0" w:color="auto"/>
            <w:right w:val="none" w:sz="0" w:space="0" w:color="auto"/>
          </w:divBdr>
        </w:div>
      </w:divsChild>
    </w:div>
    <w:div w:id="1169637782">
      <w:bodyDiv w:val="1"/>
      <w:marLeft w:val="0"/>
      <w:marRight w:val="0"/>
      <w:marTop w:val="0"/>
      <w:marBottom w:val="0"/>
      <w:divBdr>
        <w:top w:val="none" w:sz="0" w:space="0" w:color="auto"/>
        <w:left w:val="none" w:sz="0" w:space="0" w:color="auto"/>
        <w:bottom w:val="none" w:sz="0" w:space="0" w:color="auto"/>
        <w:right w:val="none" w:sz="0" w:space="0" w:color="auto"/>
      </w:divBdr>
    </w:div>
    <w:div w:id="1170366636">
      <w:bodyDiv w:val="1"/>
      <w:marLeft w:val="0"/>
      <w:marRight w:val="0"/>
      <w:marTop w:val="0"/>
      <w:marBottom w:val="0"/>
      <w:divBdr>
        <w:top w:val="none" w:sz="0" w:space="0" w:color="auto"/>
        <w:left w:val="none" w:sz="0" w:space="0" w:color="auto"/>
        <w:bottom w:val="none" w:sz="0" w:space="0" w:color="auto"/>
        <w:right w:val="none" w:sz="0" w:space="0" w:color="auto"/>
      </w:divBdr>
      <w:divsChild>
        <w:div w:id="438136768">
          <w:marLeft w:val="-150"/>
          <w:marRight w:val="-150"/>
          <w:marTop w:val="0"/>
          <w:marBottom w:val="0"/>
          <w:divBdr>
            <w:top w:val="none" w:sz="0" w:space="0" w:color="auto"/>
            <w:left w:val="none" w:sz="0" w:space="0" w:color="auto"/>
            <w:bottom w:val="none" w:sz="0" w:space="0" w:color="auto"/>
            <w:right w:val="none" w:sz="0" w:space="0" w:color="auto"/>
          </w:divBdr>
        </w:div>
        <w:div w:id="976108546">
          <w:marLeft w:val="-150"/>
          <w:marRight w:val="-150"/>
          <w:marTop w:val="0"/>
          <w:marBottom w:val="0"/>
          <w:divBdr>
            <w:top w:val="none" w:sz="0" w:space="0" w:color="auto"/>
            <w:left w:val="none" w:sz="0" w:space="0" w:color="auto"/>
            <w:bottom w:val="none" w:sz="0" w:space="0" w:color="auto"/>
            <w:right w:val="none" w:sz="0" w:space="0" w:color="auto"/>
          </w:divBdr>
          <w:divsChild>
            <w:div w:id="1204168718">
              <w:marLeft w:val="0"/>
              <w:marRight w:val="0"/>
              <w:marTop w:val="0"/>
              <w:marBottom w:val="0"/>
              <w:divBdr>
                <w:top w:val="none" w:sz="0" w:space="0" w:color="auto"/>
                <w:left w:val="none" w:sz="0" w:space="0" w:color="auto"/>
                <w:bottom w:val="none" w:sz="0" w:space="0" w:color="auto"/>
                <w:right w:val="none" w:sz="0" w:space="0" w:color="auto"/>
              </w:divBdr>
              <w:divsChild>
                <w:div w:id="806977083">
                  <w:marLeft w:val="0"/>
                  <w:marRight w:val="0"/>
                  <w:marTop w:val="0"/>
                  <w:marBottom w:val="0"/>
                  <w:divBdr>
                    <w:top w:val="none" w:sz="0" w:space="0" w:color="auto"/>
                    <w:left w:val="none" w:sz="0" w:space="0" w:color="auto"/>
                    <w:bottom w:val="none" w:sz="0" w:space="0" w:color="auto"/>
                    <w:right w:val="none" w:sz="0" w:space="0" w:color="auto"/>
                  </w:divBdr>
                  <w:divsChild>
                    <w:div w:id="434862510">
                      <w:marLeft w:val="0"/>
                      <w:marRight w:val="0"/>
                      <w:marTop w:val="0"/>
                      <w:marBottom w:val="0"/>
                      <w:divBdr>
                        <w:top w:val="none" w:sz="0" w:space="0" w:color="auto"/>
                        <w:left w:val="none" w:sz="0" w:space="0" w:color="auto"/>
                        <w:bottom w:val="none" w:sz="0" w:space="0" w:color="auto"/>
                        <w:right w:val="none" w:sz="0" w:space="0" w:color="auto"/>
                      </w:divBdr>
                    </w:div>
                    <w:div w:id="12139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565998">
      <w:bodyDiv w:val="1"/>
      <w:marLeft w:val="0"/>
      <w:marRight w:val="0"/>
      <w:marTop w:val="0"/>
      <w:marBottom w:val="0"/>
      <w:divBdr>
        <w:top w:val="none" w:sz="0" w:space="0" w:color="auto"/>
        <w:left w:val="none" w:sz="0" w:space="0" w:color="auto"/>
        <w:bottom w:val="none" w:sz="0" w:space="0" w:color="auto"/>
        <w:right w:val="none" w:sz="0" w:space="0" w:color="auto"/>
      </w:divBdr>
      <w:divsChild>
        <w:div w:id="1168864468">
          <w:marLeft w:val="-150"/>
          <w:marRight w:val="-150"/>
          <w:marTop w:val="0"/>
          <w:marBottom w:val="0"/>
          <w:divBdr>
            <w:top w:val="none" w:sz="0" w:space="0" w:color="auto"/>
            <w:left w:val="none" w:sz="0" w:space="0" w:color="auto"/>
            <w:bottom w:val="none" w:sz="0" w:space="0" w:color="auto"/>
            <w:right w:val="none" w:sz="0" w:space="0" w:color="auto"/>
          </w:divBdr>
          <w:divsChild>
            <w:div w:id="992176577">
              <w:marLeft w:val="0"/>
              <w:marRight w:val="0"/>
              <w:marTop w:val="0"/>
              <w:marBottom w:val="0"/>
              <w:divBdr>
                <w:top w:val="none" w:sz="0" w:space="0" w:color="auto"/>
                <w:left w:val="none" w:sz="0" w:space="0" w:color="auto"/>
                <w:bottom w:val="none" w:sz="0" w:space="0" w:color="auto"/>
                <w:right w:val="none" w:sz="0" w:space="0" w:color="auto"/>
              </w:divBdr>
              <w:divsChild>
                <w:div w:id="1584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69593">
      <w:bodyDiv w:val="1"/>
      <w:marLeft w:val="0"/>
      <w:marRight w:val="0"/>
      <w:marTop w:val="0"/>
      <w:marBottom w:val="0"/>
      <w:divBdr>
        <w:top w:val="none" w:sz="0" w:space="0" w:color="auto"/>
        <w:left w:val="none" w:sz="0" w:space="0" w:color="auto"/>
        <w:bottom w:val="none" w:sz="0" w:space="0" w:color="auto"/>
        <w:right w:val="none" w:sz="0" w:space="0" w:color="auto"/>
      </w:divBdr>
      <w:divsChild>
        <w:div w:id="1416631548">
          <w:marLeft w:val="-225"/>
          <w:marRight w:val="-225"/>
          <w:marTop w:val="0"/>
          <w:marBottom w:val="0"/>
          <w:divBdr>
            <w:top w:val="none" w:sz="0" w:space="0" w:color="auto"/>
            <w:left w:val="none" w:sz="0" w:space="0" w:color="auto"/>
            <w:bottom w:val="none" w:sz="0" w:space="0" w:color="auto"/>
            <w:right w:val="none" w:sz="0" w:space="0" w:color="auto"/>
          </w:divBdr>
        </w:div>
        <w:div w:id="1731339525">
          <w:marLeft w:val="-225"/>
          <w:marRight w:val="-225"/>
          <w:marTop w:val="0"/>
          <w:marBottom w:val="0"/>
          <w:divBdr>
            <w:top w:val="none" w:sz="0" w:space="0" w:color="auto"/>
            <w:left w:val="none" w:sz="0" w:space="0" w:color="auto"/>
            <w:bottom w:val="none" w:sz="0" w:space="0" w:color="auto"/>
            <w:right w:val="none" w:sz="0" w:space="0" w:color="auto"/>
          </w:divBdr>
          <w:divsChild>
            <w:div w:id="1689522470">
              <w:marLeft w:val="0"/>
              <w:marRight w:val="0"/>
              <w:marTop w:val="0"/>
              <w:marBottom w:val="0"/>
              <w:divBdr>
                <w:top w:val="none" w:sz="0" w:space="0" w:color="auto"/>
                <w:left w:val="none" w:sz="0" w:space="0" w:color="auto"/>
                <w:bottom w:val="none" w:sz="0" w:space="0" w:color="auto"/>
                <w:right w:val="none" w:sz="0" w:space="0" w:color="auto"/>
              </w:divBdr>
              <w:divsChild>
                <w:div w:id="1843348041">
                  <w:marLeft w:val="0"/>
                  <w:marRight w:val="0"/>
                  <w:marTop w:val="0"/>
                  <w:marBottom w:val="0"/>
                  <w:divBdr>
                    <w:top w:val="none" w:sz="0" w:space="0" w:color="auto"/>
                    <w:left w:val="none" w:sz="0" w:space="0" w:color="auto"/>
                    <w:bottom w:val="none" w:sz="0" w:space="0" w:color="auto"/>
                    <w:right w:val="none" w:sz="0" w:space="0" w:color="auto"/>
                  </w:divBdr>
                </w:div>
                <w:div w:id="40592843">
                  <w:marLeft w:val="0"/>
                  <w:marRight w:val="0"/>
                  <w:marTop w:val="0"/>
                  <w:marBottom w:val="0"/>
                  <w:divBdr>
                    <w:top w:val="none" w:sz="0" w:space="0" w:color="auto"/>
                    <w:left w:val="none" w:sz="0" w:space="0" w:color="auto"/>
                    <w:bottom w:val="none" w:sz="0" w:space="0" w:color="auto"/>
                    <w:right w:val="none" w:sz="0" w:space="0" w:color="auto"/>
                  </w:divBdr>
                </w:div>
                <w:div w:id="11850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77368">
      <w:bodyDiv w:val="1"/>
      <w:marLeft w:val="0"/>
      <w:marRight w:val="0"/>
      <w:marTop w:val="0"/>
      <w:marBottom w:val="0"/>
      <w:divBdr>
        <w:top w:val="none" w:sz="0" w:space="0" w:color="auto"/>
        <w:left w:val="none" w:sz="0" w:space="0" w:color="auto"/>
        <w:bottom w:val="none" w:sz="0" w:space="0" w:color="auto"/>
        <w:right w:val="none" w:sz="0" w:space="0" w:color="auto"/>
      </w:divBdr>
      <w:divsChild>
        <w:div w:id="1131747515">
          <w:marLeft w:val="0"/>
          <w:marRight w:val="0"/>
          <w:marTop w:val="0"/>
          <w:marBottom w:val="225"/>
          <w:divBdr>
            <w:top w:val="none" w:sz="0" w:space="0" w:color="auto"/>
            <w:left w:val="none" w:sz="0" w:space="0" w:color="auto"/>
            <w:bottom w:val="none" w:sz="0" w:space="0" w:color="auto"/>
            <w:right w:val="none" w:sz="0" w:space="0" w:color="auto"/>
          </w:divBdr>
        </w:div>
      </w:divsChild>
    </w:div>
    <w:div w:id="1171992051">
      <w:bodyDiv w:val="1"/>
      <w:marLeft w:val="0"/>
      <w:marRight w:val="0"/>
      <w:marTop w:val="0"/>
      <w:marBottom w:val="0"/>
      <w:divBdr>
        <w:top w:val="none" w:sz="0" w:space="0" w:color="auto"/>
        <w:left w:val="none" w:sz="0" w:space="0" w:color="auto"/>
        <w:bottom w:val="none" w:sz="0" w:space="0" w:color="auto"/>
        <w:right w:val="none" w:sz="0" w:space="0" w:color="auto"/>
      </w:divBdr>
      <w:divsChild>
        <w:div w:id="1477382672">
          <w:marLeft w:val="-225"/>
          <w:marRight w:val="-225"/>
          <w:marTop w:val="0"/>
          <w:marBottom w:val="0"/>
          <w:divBdr>
            <w:top w:val="none" w:sz="0" w:space="0" w:color="auto"/>
            <w:left w:val="none" w:sz="0" w:space="0" w:color="auto"/>
            <w:bottom w:val="none" w:sz="0" w:space="0" w:color="auto"/>
            <w:right w:val="none" w:sz="0" w:space="0" w:color="auto"/>
          </w:divBdr>
        </w:div>
      </w:divsChild>
    </w:div>
    <w:div w:id="1172112156">
      <w:bodyDiv w:val="1"/>
      <w:marLeft w:val="0"/>
      <w:marRight w:val="0"/>
      <w:marTop w:val="0"/>
      <w:marBottom w:val="0"/>
      <w:divBdr>
        <w:top w:val="none" w:sz="0" w:space="0" w:color="auto"/>
        <w:left w:val="none" w:sz="0" w:space="0" w:color="auto"/>
        <w:bottom w:val="none" w:sz="0" w:space="0" w:color="auto"/>
        <w:right w:val="none" w:sz="0" w:space="0" w:color="auto"/>
      </w:divBdr>
      <w:divsChild>
        <w:div w:id="590819213">
          <w:marLeft w:val="-225"/>
          <w:marRight w:val="-225"/>
          <w:marTop w:val="0"/>
          <w:marBottom w:val="0"/>
          <w:divBdr>
            <w:top w:val="none" w:sz="0" w:space="0" w:color="auto"/>
            <w:left w:val="none" w:sz="0" w:space="0" w:color="auto"/>
            <w:bottom w:val="none" w:sz="0" w:space="0" w:color="auto"/>
            <w:right w:val="none" w:sz="0" w:space="0" w:color="auto"/>
          </w:divBdr>
          <w:divsChild>
            <w:div w:id="1506243182">
              <w:marLeft w:val="0"/>
              <w:marRight w:val="0"/>
              <w:marTop w:val="0"/>
              <w:marBottom w:val="0"/>
              <w:divBdr>
                <w:top w:val="none" w:sz="0" w:space="0" w:color="auto"/>
                <w:left w:val="none" w:sz="0" w:space="0" w:color="auto"/>
                <w:bottom w:val="none" w:sz="0" w:space="0" w:color="auto"/>
                <w:right w:val="none" w:sz="0" w:space="0" w:color="auto"/>
              </w:divBdr>
              <w:divsChild>
                <w:div w:id="4887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26413">
      <w:bodyDiv w:val="1"/>
      <w:marLeft w:val="0"/>
      <w:marRight w:val="0"/>
      <w:marTop w:val="0"/>
      <w:marBottom w:val="0"/>
      <w:divBdr>
        <w:top w:val="none" w:sz="0" w:space="0" w:color="auto"/>
        <w:left w:val="none" w:sz="0" w:space="0" w:color="auto"/>
        <w:bottom w:val="none" w:sz="0" w:space="0" w:color="auto"/>
        <w:right w:val="none" w:sz="0" w:space="0" w:color="auto"/>
      </w:divBdr>
      <w:divsChild>
        <w:div w:id="1121729966">
          <w:marLeft w:val="-100"/>
          <w:marRight w:val="-100"/>
          <w:marTop w:val="0"/>
          <w:marBottom w:val="0"/>
          <w:divBdr>
            <w:top w:val="none" w:sz="0" w:space="0" w:color="auto"/>
            <w:left w:val="none" w:sz="0" w:space="0" w:color="auto"/>
            <w:bottom w:val="none" w:sz="0" w:space="0" w:color="auto"/>
            <w:right w:val="none" w:sz="0" w:space="0" w:color="auto"/>
          </w:divBdr>
          <w:divsChild>
            <w:div w:id="1470323">
              <w:marLeft w:val="0"/>
              <w:marRight w:val="0"/>
              <w:marTop w:val="0"/>
              <w:marBottom w:val="0"/>
              <w:divBdr>
                <w:top w:val="none" w:sz="0" w:space="0" w:color="auto"/>
                <w:left w:val="none" w:sz="0" w:space="0" w:color="auto"/>
                <w:bottom w:val="none" w:sz="0" w:space="0" w:color="auto"/>
                <w:right w:val="none" w:sz="0" w:space="0" w:color="auto"/>
              </w:divBdr>
              <w:divsChild>
                <w:div w:id="323971706">
                  <w:marLeft w:val="0"/>
                  <w:marRight w:val="0"/>
                  <w:marTop w:val="0"/>
                  <w:marBottom w:val="0"/>
                  <w:divBdr>
                    <w:top w:val="none" w:sz="0" w:space="0" w:color="auto"/>
                    <w:left w:val="none" w:sz="0" w:space="0" w:color="auto"/>
                    <w:bottom w:val="none" w:sz="0" w:space="0" w:color="auto"/>
                    <w:right w:val="none" w:sz="0" w:space="0" w:color="auto"/>
                  </w:divBdr>
                  <w:divsChild>
                    <w:div w:id="58091949">
                      <w:marLeft w:val="0"/>
                      <w:marRight w:val="0"/>
                      <w:marTop w:val="0"/>
                      <w:marBottom w:val="300"/>
                      <w:divBdr>
                        <w:top w:val="none" w:sz="0" w:space="0" w:color="auto"/>
                        <w:left w:val="none" w:sz="0" w:space="0" w:color="auto"/>
                        <w:bottom w:val="none" w:sz="0" w:space="0" w:color="auto"/>
                        <w:right w:val="none" w:sz="0" w:space="0" w:color="auto"/>
                      </w:divBdr>
                    </w:div>
                    <w:div w:id="15547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80918">
              <w:marLeft w:val="0"/>
              <w:marRight w:val="0"/>
              <w:marTop w:val="0"/>
              <w:marBottom w:val="0"/>
              <w:divBdr>
                <w:top w:val="none" w:sz="0" w:space="0" w:color="auto"/>
                <w:left w:val="none" w:sz="0" w:space="0" w:color="auto"/>
                <w:bottom w:val="none" w:sz="0" w:space="0" w:color="auto"/>
                <w:right w:val="none" w:sz="0" w:space="0" w:color="auto"/>
              </w:divBdr>
              <w:divsChild>
                <w:div w:id="5605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29050">
          <w:marLeft w:val="-100"/>
          <w:marRight w:val="-100"/>
          <w:marTop w:val="0"/>
          <w:marBottom w:val="0"/>
          <w:divBdr>
            <w:top w:val="none" w:sz="0" w:space="0" w:color="auto"/>
            <w:left w:val="none" w:sz="0" w:space="0" w:color="auto"/>
            <w:bottom w:val="none" w:sz="0" w:space="0" w:color="auto"/>
            <w:right w:val="none" w:sz="0" w:space="0" w:color="auto"/>
          </w:divBdr>
          <w:divsChild>
            <w:div w:id="969432446">
              <w:marLeft w:val="0"/>
              <w:marRight w:val="0"/>
              <w:marTop w:val="0"/>
              <w:marBottom w:val="0"/>
              <w:divBdr>
                <w:top w:val="none" w:sz="0" w:space="0" w:color="auto"/>
                <w:left w:val="none" w:sz="0" w:space="0" w:color="auto"/>
                <w:bottom w:val="none" w:sz="0" w:space="0" w:color="auto"/>
                <w:right w:val="none" w:sz="0" w:space="0" w:color="auto"/>
              </w:divBdr>
              <w:divsChild>
                <w:div w:id="765349925">
                  <w:marLeft w:val="0"/>
                  <w:marRight w:val="0"/>
                  <w:marTop w:val="0"/>
                  <w:marBottom w:val="0"/>
                  <w:divBdr>
                    <w:top w:val="none" w:sz="0" w:space="0" w:color="auto"/>
                    <w:left w:val="none" w:sz="0" w:space="0" w:color="auto"/>
                    <w:bottom w:val="none" w:sz="0" w:space="0" w:color="auto"/>
                    <w:right w:val="none" w:sz="0" w:space="0" w:color="auto"/>
                  </w:divBdr>
                  <w:divsChild>
                    <w:div w:id="1548444158">
                      <w:marLeft w:val="0"/>
                      <w:marRight w:val="0"/>
                      <w:marTop w:val="0"/>
                      <w:marBottom w:val="0"/>
                      <w:divBdr>
                        <w:top w:val="none" w:sz="0" w:space="0" w:color="auto"/>
                        <w:left w:val="none" w:sz="0" w:space="0" w:color="auto"/>
                        <w:bottom w:val="none" w:sz="0" w:space="0" w:color="auto"/>
                        <w:right w:val="none" w:sz="0" w:space="0" w:color="auto"/>
                      </w:divBdr>
                    </w:div>
                  </w:divsChild>
                </w:div>
                <w:div w:id="925308238">
                  <w:marLeft w:val="0"/>
                  <w:marRight w:val="0"/>
                  <w:marTop w:val="0"/>
                  <w:marBottom w:val="0"/>
                  <w:divBdr>
                    <w:top w:val="none" w:sz="0" w:space="0" w:color="auto"/>
                    <w:left w:val="none" w:sz="0" w:space="0" w:color="auto"/>
                    <w:bottom w:val="none" w:sz="0" w:space="0" w:color="auto"/>
                    <w:right w:val="none" w:sz="0" w:space="0" w:color="auto"/>
                  </w:divBdr>
                  <w:divsChild>
                    <w:div w:id="5317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72449">
      <w:bodyDiv w:val="1"/>
      <w:marLeft w:val="0"/>
      <w:marRight w:val="0"/>
      <w:marTop w:val="0"/>
      <w:marBottom w:val="0"/>
      <w:divBdr>
        <w:top w:val="none" w:sz="0" w:space="0" w:color="auto"/>
        <w:left w:val="none" w:sz="0" w:space="0" w:color="auto"/>
        <w:bottom w:val="none" w:sz="0" w:space="0" w:color="auto"/>
        <w:right w:val="none" w:sz="0" w:space="0" w:color="auto"/>
      </w:divBdr>
      <w:divsChild>
        <w:div w:id="256836325">
          <w:marLeft w:val="-150"/>
          <w:marRight w:val="-150"/>
          <w:marTop w:val="0"/>
          <w:marBottom w:val="0"/>
          <w:divBdr>
            <w:top w:val="none" w:sz="0" w:space="0" w:color="auto"/>
            <w:left w:val="none" w:sz="0" w:space="0" w:color="auto"/>
            <w:bottom w:val="none" w:sz="0" w:space="0" w:color="auto"/>
            <w:right w:val="none" w:sz="0" w:space="0" w:color="auto"/>
          </w:divBdr>
          <w:divsChild>
            <w:div w:id="1240290480">
              <w:marLeft w:val="0"/>
              <w:marRight w:val="0"/>
              <w:marTop w:val="0"/>
              <w:marBottom w:val="0"/>
              <w:divBdr>
                <w:top w:val="none" w:sz="0" w:space="0" w:color="auto"/>
                <w:left w:val="none" w:sz="0" w:space="0" w:color="auto"/>
                <w:bottom w:val="none" w:sz="0" w:space="0" w:color="auto"/>
                <w:right w:val="none" w:sz="0" w:space="0" w:color="auto"/>
              </w:divBdr>
              <w:divsChild>
                <w:div w:id="316880687">
                  <w:marLeft w:val="0"/>
                  <w:marRight w:val="0"/>
                  <w:marTop w:val="0"/>
                  <w:marBottom w:val="0"/>
                  <w:divBdr>
                    <w:top w:val="none" w:sz="0" w:space="0" w:color="auto"/>
                    <w:left w:val="none" w:sz="0" w:space="0" w:color="auto"/>
                    <w:bottom w:val="none" w:sz="0" w:space="0" w:color="auto"/>
                    <w:right w:val="none" w:sz="0" w:space="0" w:color="auto"/>
                  </w:divBdr>
                  <w:divsChild>
                    <w:div w:id="4486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22931">
          <w:marLeft w:val="-150"/>
          <w:marRight w:val="-150"/>
          <w:marTop w:val="0"/>
          <w:marBottom w:val="0"/>
          <w:divBdr>
            <w:top w:val="none" w:sz="0" w:space="0" w:color="auto"/>
            <w:left w:val="none" w:sz="0" w:space="0" w:color="auto"/>
            <w:bottom w:val="none" w:sz="0" w:space="0" w:color="auto"/>
            <w:right w:val="none" w:sz="0" w:space="0" w:color="auto"/>
          </w:divBdr>
          <w:divsChild>
            <w:div w:id="628170898">
              <w:marLeft w:val="0"/>
              <w:marRight w:val="0"/>
              <w:marTop w:val="0"/>
              <w:marBottom w:val="0"/>
              <w:divBdr>
                <w:top w:val="none" w:sz="0" w:space="0" w:color="auto"/>
                <w:left w:val="none" w:sz="0" w:space="0" w:color="auto"/>
                <w:bottom w:val="none" w:sz="0" w:space="0" w:color="auto"/>
                <w:right w:val="none" w:sz="0" w:space="0" w:color="auto"/>
              </w:divBdr>
              <w:divsChild>
                <w:div w:id="584388076">
                  <w:marLeft w:val="0"/>
                  <w:marRight w:val="0"/>
                  <w:marTop w:val="0"/>
                  <w:marBottom w:val="0"/>
                  <w:divBdr>
                    <w:top w:val="none" w:sz="0" w:space="0" w:color="auto"/>
                    <w:left w:val="none" w:sz="0" w:space="0" w:color="auto"/>
                    <w:bottom w:val="none" w:sz="0" w:space="0" w:color="auto"/>
                    <w:right w:val="none" w:sz="0" w:space="0" w:color="auto"/>
                  </w:divBdr>
                  <w:divsChild>
                    <w:div w:id="417604982">
                      <w:marLeft w:val="0"/>
                      <w:marRight w:val="0"/>
                      <w:marTop w:val="0"/>
                      <w:marBottom w:val="0"/>
                      <w:divBdr>
                        <w:top w:val="none" w:sz="0" w:space="0" w:color="auto"/>
                        <w:left w:val="none" w:sz="0" w:space="0" w:color="auto"/>
                        <w:bottom w:val="none" w:sz="0" w:space="0" w:color="auto"/>
                        <w:right w:val="none" w:sz="0" w:space="0" w:color="auto"/>
                      </w:divBdr>
                      <w:divsChild>
                        <w:div w:id="215776926">
                          <w:marLeft w:val="0"/>
                          <w:marRight w:val="0"/>
                          <w:marTop w:val="0"/>
                          <w:marBottom w:val="0"/>
                          <w:divBdr>
                            <w:top w:val="none" w:sz="0" w:space="0" w:color="auto"/>
                            <w:left w:val="none" w:sz="0" w:space="0" w:color="auto"/>
                            <w:bottom w:val="none" w:sz="0" w:space="0" w:color="auto"/>
                            <w:right w:val="none" w:sz="0" w:space="0" w:color="auto"/>
                          </w:divBdr>
                          <w:divsChild>
                            <w:div w:id="1860111">
                              <w:marLeft w:val="0"/>
                              <w:marRight w:val="0"/>
                              <w:marTop w:val="0"/>
                              <w:marBottom w:val="0"/>
                              <w:divBdr>
                                <w:top w:val="none" w:sz="0" w:space="0" w:color="auto"/>
                                <w:left w:val="none" w:sz="0" w:space="0" w:color="auto"/>
                                <w:bottom w:val="none" w:sz="0" w:space="0" w:color="auto"/>
                                <w:right w:val="none" w:sz="0" w:space="0" w:color="auto"/>
                              </w:divBdr>
                            </w:div>
                            <w:div w:id="185293904">
                              <w:marLeft w:val="0"/>
                              <w:marRight w:val="0"/>
                              <w:marTop w:val="0"/>
                              <w:marBottom w:val="0"/>
                              <w:divBdr>
                                <w:top w:val="none" w:sz="0" w:space="0" w:color="auto"/>
                                <w:left w:val="none" w:sz="0" w:space="0" w:color="auto"/>
                                <w:bottom w:val="none" w:sz="0" w:space="0" w:color="auto"/>
                                <w:right w:val="none" w:sz="0" w:space="0" w:color="auto"/>
                              </w:divBdr>
                            </w:div>
                            <w:div w:id="1129859234">
                              <w:marLeft w:val="0"/>
                              <w:marRight w:val="0"/>
                              <w:marTop w:val="0"/>
                              <w:marBottom w:val="0"/>
                              <w:divBdr>
                                <w:top w:val="none" w:sz="0" w:space="0" w:color="auto"/>
                                <w:left w:val="none" w:sz="0" w:space="0" w:color="auto"/>
                                <w:bottom w:val="none" w:sz="0" w:space="0" w:color="auto"/>
                                <w:right w:val="none" w:sz="0" w:space="0" w:color="auto"/>
                              </w:divBdr>
                            </w:div>
                            <w:div w:id="15475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70580">
          <w:marLeft w:val="-150"/>
          <w:marRight w:val="-150"/>
          <w:marTop w:val="0"/>
          <w:marBottom w:val="0"/>
          <w:divBdr>
            <w:top w:val="none" w:sz="0" w:space="0" w:color="auto"/>
            <w:left w:val="none" w:sz="0" w:space="0" w:color="auto"/>
            <w:bottom w:val="none" w:sz="0" w:space="0" w:color="auto"/>
            <w:right w:val="none" w:sz="0" w:space="0" w:color="auto"/>
          </w:divBdr>
          <w:divsChild>
            <w:div w:id="1899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4035">
      <w:bodyDiv w:val="1"/>
      <w:marLeft w:val="0"/>
      <w:marRight w:val="0"/>
      <w:marTop w:val="0"/>
      <w:marBottom w:val="0"/>
      <w:divBdr>
        <w:top w:val="none" w:sz="0" w:space="0" w:color="auto"/>
        <w:left w:val="none" w:sz="0" w:space="0" w:color="auto"/>
        <w:bottom w:val="none" w:sz="0" w:space="0" w:color="auto"/>
        <w:right w:val="none" w:sz="0" w:space="0" w:color="auto"/>
      </w:divBdr>
      <w:divsChild>
        <w:div w:id="676232011">
          <w:marLeft w:val="-225"/>
          <w:marRight w:val="-225"/>
          <w:marTop w:val="0"/>
          <w:marBottom w:val="0"/>
          <w:divBdr>
            <w:top w:val="none" w:sz="0" w:space="0" w:color="auto"/>
            <w:left w:val="none" w:sz="0" w:space="0" w:color="auto"/>
            <w:bottom w:val="none" w:sz="0" w:space="0" w:color="auto"/>
            <w:right w:val="none" w:sz="0" w:space="0" w:color="auto"/>
          </w:divBdr>
        </w:div>
        <w:div w:id="1561940996">
          <w:marLeft w:val="-225"/>
          <w:marRight w:val="-225"/>
          <w:marTop w:val="0"/>
          <w:marBottom w:val="0"/>
          <w:divBdr>
            <w:top w:val="none" w:sz="0" w:space="0" w:color="auto"/>
            <w:left w:val="none" w:sz="0" w:space="0" w:color="auto"/>
            <w:bottom w:val="none" w:sz="0" w:space="0" w:color="auto"/>
            <w:right w:val="none" w:sz="0" w:space="0" w:color="auto"/>
          </w:divBdr>
        </w:div>
      </w:divsChild>
    </w:div>
    <w:div w:id="1173568901">
      <w:bodyDiv w:val="1"/>
      <w:marLeft w:val="0"/>
      <w:marRight w:val="0"/>
      <w:marTop w:val="0"/>
      <w:marBottom w:val="0"/>
      <w:divBdr>
        <w:top w:val="none" w:sz="0" w:space="0" w:color="auto"/>
        <w:left w:val="none" w:sz="0" w:space="0" w:color="auto"/>
        <w:bottom w:val="none" w:sz="0" w:space="0" w:color="auto"/>
        <w:right w:val="none" w:sz="0" w:space="0" w:color="auto"/>
      </w:divBdr>
    </w:div>
    <w:div w:id="1173690499">
      <w:bodyDiv w:val="1"/>
      <w:marLeft w:val="0"/>
      <w:marRight w:val="0"/>
      <w:marTop w:val="0"/>
      <w:marBottom w:val="0"/>
      <w:divBdr>
        <w:top w:val="none" w:sz="0" w:space="0" w:color="auto"/>
        <w:left w:val="none" w:sz="0" w:space="0" w:color="auto"/>
        <w:bottom w:val="none" w:sz="0" w:space="0" w:color="auto"/>
        <w:right w:val="none" w:sz="0" w:space="0" w:color="auto"/>
      </w:divBdr>
      <w:divsChild>
        <w:div w:id="245892362">
          <w:marLeft w:val="-150"/>
          <w:marRight w:val="-150"/>
          <w:marTop w:val="0"/>
          <w:marBottom w:val="0"/>
          <w:divBdr>
            <w:top w:val="none" w:sz="0" w:space="0" w:color="auto"/>
            <w:left w:val="none" w:sz="0" w:space="0" w:color="auto"/>
            <w:bottom w:val="none" w:sz="0" w:space="0" w:color="auto"/>
            <w:right w:val="none" w:sz="0" w:space="0" w:color="auto"/>
          </w:divBdr>
          <w:divsChild>
            <w:div w:id="2069958497">
              <w:marLeft w:val="0"/>
              <w:marRight w:val="0"/>
              <w:marTop w:val="0"/>
              <w:marBottom w:val="0"/>
              <w:divBdr>
                <w:top w:val="none" w:sz="0" w:space="0" w:color="auto"/>
                <w:left w:val="none" w:sz="0" w:space="0" w:color="auto"/>
                <w:bottom w:val="none" w:sz="0" w:space="0" w:color="auto"/>
                <w:right w:val="none" w:sz="0" w:space="0" w:color="auto"/>
              </w:divBdr>
              <w:divsChild>
                <w:div w:id="1412392670">
                  <w:marLeft w:val="0"/>
                  <w:marRight w:val="0"/>
                  <w:marTop w:val="0"/>
                  <w:marBottom w:val="0"/>
                  <w:divBdr>
                    <w:top w:val="none" w:sz="0" w:space="0" w:color="auto"/>
                    <w:left w:val="none" w:sz="0" w:space="0" w:color="auto"/>
                    <w:bottom w:val="none" w:sz="0" w:space="0" w:color="auto"/>
                    <w:right w:val="none" w:sz="0" w:space="0" w:color="auto"/>
                  </w:divBdr>
                  <w:divsChild>
                    <w:div w:id="497306588">
                      <w:marLeft w:val="0"/>
                      <w:marRight w:val="0"/>
                      <w:marTop w:val="0"/>
                      <w:marBottom w:val="0"/>
                      <w:divBdr>
                        <w:top w:val="none" w:sz="0" w:space="0" w:color="auto"/>
                        <w:left w:val="none" w:sz="0" w:space="0" w:color="auto"/>
                        <w:bottom w:val="none" w:sz="0" w:space="0" w:color="auto"/>
                        <w:right w:val="none" w:sz="0" w:space="0" w:color="auto"/>
                      </w:divBdr>
                    </w:div>
                  </w:divsChild>
                </w:div>
                <w:div w:id="349188947">
                  <w:marLeft w:val="0"/>
                  <w:marRight w:val="0"/>
                  <w:marTop w:val="0"/>
                  <w:marBottom w:val="0"/>
                  <w:divBdr>
                    <w:top w:val="none" w:sz="0" w:space="0" w:color="auto"/>
                    <w:left w:val="none" w:sz="0" w:space="0" w:color="auto"/>
                    <w:bottom w:val="none" w:sz="0" w:space="0" w:color="auto"/>
                    <w:right w:val="none" w:sz="0" w:space="0" w:color="auto"/>
                  </w:divBdr>
                  <w:divsChild>
                    <w:div w:id="737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237688">
          <w:marLeft w:val="-150"/>
          <w:marRight w:val="-150"/>
          <w:marTop w:val="0"/>
          <w:marBottom w:val="0"/>
          <w:divBdr>
            <w:top w:val="none" w:sz="0" w:space="0" w:color="auto"/>
            <w:left w:val="none" w:sz="0" w:space="0" w:color="auto"/>
            <w:bottom w:val="none" w:sz="0" w:space="0" w:color="auto"/>
            <w:right w:val="none" w:sz="0" w:space="0" w:color="auto"/>
          </w:divBdr>
          <w:divsChild>
            <w:div w:id="432210555">
              <w:marLeft w:val="0"/>
              <w:marRight w:val="0"/>
              <w:marTop w:val="0"/>
              <w:marBottom w:val="0"/>
              <w:divBdr>
                <w:top w:val="none" w:sz="0" w:space="0" w:color="auto"/>
                <w:left w:val="none" w:sz="0" w:space="0" w:color="auto"/>
                <w:bottom w:val="none" w:sz="0" w:space="0" w:color="auto"/>
                <w:right w:val="none" w:sz="0" w:space="0" w:color="auto"/>
              </w:divBdr>
              <w:divsChild>
                <w:div w:id="1402293531">
                  <w:marLeft w:val="0"/>
                  <w:marRight w:val="0"/>
                  <w:marTop w:val="0"/>
                  <w:marBottom w:val="0"/>
                  <w:divBdr>
                    <w:top w:val="none" w:sz="0" w:space="0" w:color="auto"/>
                    <w:left w:val="none" w:sz="0" w:space="0" w:color="auto"/>
                    <w:bottom w:val="none" w:sz="0" w:space="0" w:color="auto"/>
                    <w:right w:val="none" w:sz="0" w:space="0" w:color="auto"/>
                  </w:divBdr>
                  <w:divsChild>
                    <w:div w:id="1684168816">
                      <w:marLeft w:val="0"/>
                      <w:marRight w:val="0"/>
                      <w:marTop w:val="0"/>
                      <w:marBottom w:val="0"/>
                      <w:divBdr>
                        <w:top w:val="none" w:sz="0" w:space="0" w:color="auto"/>
                        <w:left w:val="none" w:sz="0" w:space="0" w:color="auto"/>
                        <w:bottom w:val="none" w:sz="0" w:space="0" w:color="auto"/>
                        <w:right w:val="none" w:sz="0" w:space="0" w:color="auto"/>
                      </w:divBdr>
                    </w:div>
                    <w:div w:id="559486940">
                      <w:marLeft w:val="0"/>
                      <w:marRight w:val="0"/>
                      <w:marTop w:val="0"/>
                      <w:marBottom w:val="0"/>
                      <w:divBdr>
                        <w:top w:val="none" w:sz="0" w:space="0" w:color="auto"/>
                        <w:left w:val="none" w:sz="0" w:space="0" w:color="auto"/>
                        <w:bottom w:val="none" w:sz="0" w:space="0" w:color="auto"/>
                        <w:right w:val="none" w:sz="0" w:space="0" w:color="auto"/>
                      </w:divBdr>
                      <w:divsChild>
                        <w:div w:id="643004966">
                          <w:marLeft w:val="0"/>
                          <w:marRight w:val="0"/>
                          <w:marTop w:val="0"/>
                          <w:marBottom w:val="0"/>
                          <w:divBdr>
                            <w:top w:val="none" w:sz="0" w:space="0" w:color="auto"/>
                            <w:left w:val="none" w:sz="0" w:space="0" w:color="auto"/>
                            <w:bottom w:val="none" w:sz="0" w:space="0" w:color="auto"/>
                            <w:right w:val="none" w:sz="0" w:space="0" w:color="auto"/>
                          </w:divBdr>
                          <w:divsChild>
                            <w:div w:id="260770281">
                              <w:marLeft w:val="0"/>
                              <w:marRight w:val="0"/>
                              <w:marTop w:val="0"/>
                              <w:marBottom w:val="0"/>
                              <w:divBdr>
                                <w:top w:val="none" w:sz="0" w:space="0" w:color="auto"/>
                                <w:left w:val="none" w:sz="0" w:space="0" w:color="auto"/>
                                <w:bottom w:val="none" w:sz="0" w:space="0" w:color="auto"/>
                                <w:right w:val="none" w:sz="0" w:space="0" w:color="auto"/>
                              </w:divBdr>
                            </w:div>
                            <w:div w:id="581916801">
                              <w:marLeft w:val="0"/>
                              <w:marRight w:val="0"/>
                              <w:marTop w:val="0"/>
                              <w:marBottom w:val="0"/>
                              <w:divBdr>
                                <w:top w:val="none" w:sz="0" w:space="0" w:color="auto"/>
                                <w:left w:val="none" w:sz="0" w:space="0" w:color="auto"/>
                                <w:bottom w:val="none" w:sz="0" w:space="0" w:color="auto"/>
                                <w:right w:val="none" w:sz="0" w:space="0" w:color="auto"/>
                              </w:divBdr>
                            </w:div>
                            <w:div w:id="337121175">
                              <w:marLeft w:val="0"/>
                              <w:marRight w:val="0"/>
                              <w:marTop w:val="0"/>
                              <w:marBottom w:val="0"/>
                              <w:divBdr>
                                <w:top w:val="none" w:sz="0" w:space="0" w:color="auto"/>
                                <w:left w:val="none" w:sz="0" w:space="0" w:color="auto"/>
                                <w:bottom w:val="none" w:sz="0" w:space="0" w:color="auto"/>
                                <w:right w:val="none" w:sz="0" w:space="0" w:color="auto"/>
                              </w:divBdr>
                            </w:div>
                            <w:div w:id="1809005499">
                              <w:marLeft w:val="0"/>
                              <w:marRight w:val="0"/>
                              <w:marTop w:val="0"/>
                              <w:marBottom w:val="0"/>
                              <w:divBdr>
                                <w:top w:val="none" w:sz="0" w:space="0" w:color="auto"/>
                                <w:left w:val="none" w:sz="0" w:space="0" w:color="auto"/>
                                <w:bottom w:val="none" w:sz="0" w:space="0" w:color="auto"/>
                                <w:right w:val="none" w:sz="0" w:space="0" w:color="auto"/>
                              </w:divBdr>
                            </w:div>
                            <w:div w:id="12396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6002">
              <w:marLeft w:val="0"/>
              <w:marRight w:val="0"/>
              <w:marTop w:val="0"/>
              <w:marBottom w:val="0"/>
              <w:divBdr>
                <w:top w:val="none" w:sz="0" w:space="0" w:color="auto"/>
                <w:left w:val="none" w:sz="0" w:space="0" w:color="auto"/>
                <w:bottom w:val="none" w:sz="0" w:space="0" w:color="auto"/>
                <w:right w:val="none" w:sz="0" w:space="0" w:color="auto"/>
              </w:divBdr>
              <w:divsChild>
                <w:div w:id="1878470686">
                  <w:marLeft w:val="0"/>
                  <w:marRight w:val="0"/>
                  <w:marTop w:val="0"/>
                  <w:marBottom w:val="0"/>
                  <w:divBdr>
                    <w:top w:val="none" w:sz="0" w:space="0" w:color="auto"/>
                    <w:left w:val="none" w:sz="0" w:space="0" w:color="auto"/>
                    <w:bottom w:val="none" w:sz="0" w:space="0" w:color="auto"/>
                    <w:right w:val="none" w:sz="0" w:space="0" w:color="auto"/>
                  </w:divBdr>
                  <w:divsChild>
                    <w:div w:id="1588029995">
                      <w:marLeft w:val="0"/>
                      <w:marRight w:val="0"/>
                      <w:marTop w:val="0"/>
                      <w:marBottom w:val="0"/>
                      <w:divBdr>
                        <w:top w:val="none" w:sz="0" w:space="0" w:color="auto"/>
                        <w:left w:val="none" w:sz="0" w:space="0" w:color="auto"/>
                        <w:bottom w:val="none" w:sz="0" w:space="0" w:color="auto"/>
                        <w:right w:val="none" w:sz="0" w:space="0" w:color="auto"/>
                      </w:divBdr>
                      <w:divsChild>
                        <w:div w:id="661007572">
                          <w:marLeft w:val="0"/>
                          <w:marRight w:val="0"/>
                          <w:marTop w:val="0"/>
                          <w:marBottom w:val="0"/>
                          <w:divBdr>
                            <w:top w:val="none" w:sz="0" w:space="0" w:color="auto"/>
                            <w:left w:val="none" w:sz="0" w:space="0" w:color="auto"/>
                            <w:bottom w:val="none" w:sz="0" w:space="0" w:color="auto"/>
                            <w:right w:val="none" w:sz="0" w:space="0" w:color="auto"/>
                          </w:divBdr>
                        </w:div>
                      </w:divsChild>
                    </w:div>
                    <w:div w:id="4206871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73951149">
      <w:bodyDiv w:val="1"/>
      <w:marLeft w:val="0"/>
      <w:marRight w:val="0"/>
      <w:marTop w:val="0"/>
      <w:marBottom w:val="0"/>
      <w:divBdr>
        <w:top w:val="none" w:sz="0" w:space="0" w:color="auto"/>
        <w:left w:val="none" w:sz="0" w:space="0" w:color="auto"/>
        <w:bottom w:val="none" w:sz="0" w:space="0" w:color="auto"/>
        <w:right w:val="none" w:sz="0" w:space="0" w:color="auto"/>
      </w:divBdr>
      <w:divsChild>
        <w:div w:id="697198628">
          <w:marLeft w:val="-150"/>
          <w:marRight w:val="-150"/>
          <w:marTop w:val="0"/>
          <w:marBottom w:val="0"/>
          <w:divBdr>
            <w:top w:val="none" w:sz="0" w:space="0" w:color="auto"/>
            <w:left w:val="none" w:sz="0" w:space="0" w:color="auto"/>
            <w:bottom w:val="none" w:sz="0" w:space="0" w:color="auto"/>
            <w:right w:val="none" w:sz="0" w:space="0" w:color="auto"/>
          </w:divBdr>
          <w:divsChild>
            <w:div w:id="3740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0103">
      <w:bodyDiv w:val="1"/>
      <w:marLeft w:val="0"/>
      <w:marRight w:val="0"/>
      <w:marTop w:val="0"/>
      <w:marBottom w:val="0"/>
      <w:divBdr>
        <w:top w:val="none" w:sz="0" w:space="0" w:color="auto"/>
        <w:left w:val="none" w:sz="0" w:space="0" w:color="auto"/>
        <w:bottom w:val="none" w:sz="0" w:space="0" w:color="auto"/>
        <w:right w:val="none" w:sz="0" w:space="0" w:color="auto"/>
      </w:divBdr>
      <w:divsChild>
        <w:div w:id="1361318334">
          <w:marLeft w:val="-150"/>
          <w:marRight w:val="-150"/>
          <w:marTop w:val="0"/>
          <w:marBottom w:val="0"/>
          <w:divBdr>
            <w:top w:val="none" w:sz="0" w:space="0" w:color="auto"/>
            <w:left w:val="none" w:sz="0" w:space="0" w:color="auto"/>
            <w:bottom w:val="none" w:sz="0" w:space="0" w:color="auto"/>
            <w:right w:val="none" w:sz="0" w:space="0" w:color="auto"/>
          </w:divBdr>
        </w:div>
        <w:div w:id="1438519759">
          <w:marLeft w:val="-150"/>
          <w:marRight w:val="-150"/>
          <w:marTop w:val="0"/>
          <w:marBottom w:val="0"/>
          <w:divBdr>
            <w:top w:val="none" w:sz="0" w:space="0" w:color="auto"/>
            <w:left w:val="none" w:sz="0" w:space="0" w:color="auto"/>
            <w:bottom w:val="none" w:sz="0" w:space="0" w:color="auto"/>
            <w:right w:val="none" w:sz="0" w:space="0" w:color="auto"/>
          </w:divBdr>
          <w:divsChild>
            <w:div w:id="488644042">
              <w:marLeft w:val="0"/>
              <w:marRight w:val="0"/>
              <w:marTop w:val="0"/>
              <w:marBottom w:val="0"/>
              <w:divBdr>
                <w:top w:val="none" w:sz="0" w:space="0" w:color="auto"/>
                <w:left w:val="none" w:sz="0" w:space="0" w:color="auto"/>
                <w:bottom w:val="none" w:sz="0" w:space="0" w:color="auto"/>
                <w:right w:val="none" w:sz="0" w:space="0" w:color="auto"/>
              </w:divBdr>
            </w:div>
            <w:div w:id="1002126847">
              <w:marLeft w:val="0"/>
              <w:marRight w:val="0"/>
              <w:marTop w:val="0"/>
              <w:marBottom w:val="0"/>
              <w:divBdr>
                <w:top w:val="none" w:sz="0" w:space="0" w:color="auto"/>
                <w:left w:val="none" w:sz="0" w:space="0" w:color="auto"/>
                <w:bottom w:val="none" w:sz="0" w:space="0" w:color="auto"/>
                <w:right w:val="none" w:sz="0" w:space="0" w:color="auto"/>
              </w:divBdr>
              <w:divsChild>
                <w:div w:id="287783258">
                  <w:marLeft w:val="0"/>
                  <w:marRight w:val="0"/>
                  <w:marTop w:val="0"/>
                  <w:marBottom w:val="0"/>
                  <w:divBdr>
                    <w:top w:val="none" w:sz="0" w:space="0" w:color="auto"/>
                    <w:left w:val="none" w:sz="0" w:space="0" w:color="auto"/>
                    <w:bottom w:val="none" w:sz="0" w:space="0" w:color="auto"/>
                    <w:right w:val="none" w:sz="0" w:space="0" w:color="auto"/>
                  </w:divBdr>
                  <w:divsChild>
                    <w:div w:id="11425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457891">
      <w:bodyDiv w:val="1"/>
      <w:marLeft w:val="0"/>
      <w:marRight w:val="0"/>
      <w:marTop w:val="0"/>
      <w:marBottom w:val="0"/>
      <w:divBdr>
        <w:top w:val="none" w:sz="0" w:space="0" w:color="auto"/>
        <w:left w:val="none" w:sz="0" w:space="0" w:color="auto"/>
        <w:bottom w:val="none" w:sz="0" w:space="0" w:color="auto"/>
        <w:right w:val="none" w:sz="0" w:space="0" w:color="auto"/>
      </w:divBdr>
      <w:divsChild>
        <w:div w:id="791556390">
          <w:marLeft w:val="0"/>
          <w:marRight w:val="0"/>
          <w:marTop w:val="0"/>
          <w:marBottom w:val="210"/>
          <w:divBdr>
            <w:top w:val="none" w:sz="0" w:space="0" w:color="auto"/>
            <w:left w:val="none" w:sz="0" w:space="0" w:color="auto"/>
            <w:bottom w:val="none" w:sz="0" w:space="0" w:color="auto"/>
            <w:right w:val="none" w:sz="0" w:space="0" w:color="auto"/>
          </w:divBdr>
          <w:divsChild>
            <w:div w:id="102846254">
              <w:marLeft w:val="0"/>
              <w:marRight w:val="0"/>
              <w:marTop w:val="0"/>
              <w:marBottom w:val="0"/>
              <w:divBdr>
                <w:top w:val="none" w:sz="0" w:space="0" w:color="auto"/>
                <w:left w:val="none" w:sz="0" w:space="0" w:color="auto"/>
                <w:bottom w:val="none" w:sz="0" w:space="0" w:color="auto"/>
                <w:right w:val="none" w:sz="0" w:space="0" w:color="auto"/>
              </w:divBdr>
            </w:div>
          </w:divsChild>
        </w:div>
        <w:div w:id="579407641">
          <w:marLeft w:val="0"/>
          <w:marRight w:val="0"/>
          <w:marTop w:val="0"/>
          <w:marBottom w:val="0"/>
          <w:divBdr>
            <w:top w:val="none" w:sz="0" w:space="0" w:color="auto"/>
            <w:left w:val="none" w:sz="0" w:space="0" w:color="auto"/>
            <w:bottom w:val="none" w:sz="0" w:space="0" w:color="auto"/>
            <w:right w:val="none" w:sz="0" w:space="0" w:color="auto"/>
          </w:divBdr>
          <w:divsChild>
            <w:div w:id="1905601720">
              <w:marLeft w:val="0"/>
              <w:marRight w:val="541"/>
              <w:marTop w:val="60"/>
              <w:marBottom w:val="0"/>
              <w:divBdr>
                <w:top w:val="none" w:sz="0" w:space="0" w:color="auto"/>
                <w:left w:val="none" w:sz="0" w:space="0" w:color="auto"/>
                <w:bottom w:val="none" w:sz="0" w:space="0" w:color="auto"/>
                <w:right w:val="none" w:sz="0" w:space="0" w:color="auto"/>
              </w:divBdr>
              <w:divsChild>
                <w:div w:id="396981799">
                  <w:marLeft w:val="0"/>
                  <w:marRight w:val="0"/>
                  <w:marTop w:val="0"/>
                  <w:marBottom w:val="0"/>
                  <w:divBdr>
                    <w:top w:val="none" w:sz="0" w:space="0" w:color="auto"/>
                    <w:left w:val="none" w:sz="0" w:space="0" w:color="auto"/>
                    <w:bottom w:val="none" w:sz="0" w:space="0" w:color="auto"/>
                    <w:right w:val="none" w:sz="0" w:space="0" w:color="auto"/>
                  </w:divBdr>
                  <w:divsChild>
                    <w:div w:id="1429085650">
                      <w:marLeft w:val="0"/>
                      <w:marRight w:val="0"/>
                      <w:marTop w:val="0"/>
                      <w:marBottom w:val="0"/>
                      <w:divBdr>
                        <w:top w:val="none" w:sz="0" w:space="0" w:color="auto"/>
                        <w:left w:val="none" w:sz="0" w:space="0" w:color="auto"/>
                        <w:bottom w:val="none" w:sz="0" w:space="0" w:color="auto"/>
                        <w:right w:val="none" w:sz="0" w:space="0" w:color="auto"/>
                      </w:divBdr>
                      <w:divsChild>
                        <w:div w:id="2126731349">
                          <w:marLeft w:val="0"/>
                          <w:marRight w:val="0"/>
                          <w:marTop w:val="0"/>
                          <w:marBottom w:val="0"/>
                          <w:divBdr>
                            <w:top w:val="none" w:sz="0" w:space="0" w:color="auto"/>
                            <w:left w:val="none" w:sz="0" w:space="0" w:color="auto"/>
                            <w:bottom w:val="none" w:sz="0" w:space="0" w:color="auto"/>
                            <w:right w:val="none" w:sz="0" w:space="0" w:color="auto"/>
                          </w:divBdr>
                          <w:divsChild>
                            <w:div w:id="390228102">
                              <w:marLeft w:val="0"/>
                              <w:marRight w:val="0"/>
                              <w:marTop w:val="0"/>
                              <w:marBottom w:val="360"/>
                              <w:divBdr>
                                <w:top w:val="none" w:sz="0" w:space="0" w:color="auto"/>
                                <w:left w:val="none" w:sz="0" w:space="0" w:color="auto"/>
                                <w:bottom w:val="none" w:sz="0" w:space="0" w:color="auto"/>
                                <w:right w:val="none" w:sz="0" w:space="0" w:color="auto"/>
                              </w:divBdr>
                              <w:divsChild>
                                <w:div w:id="315842317">
                                  <w:marLeft w:val="-92"/>
                                  <w:marRight w:val="-92"/>
                                  <w:marTop w:val="0"/>
                                  <w:marBottom w:val="0"/>
                                  <w:divBdr>
                                    <w:top w:val="none" w:sz="0" w:space="0" w:color="auto"/>
                                    <w:left w:val="none" w:sz="0" w:space="0" w:color="auto"/>
                                    <w:bottom w:val="none" w:sz="0" w:space="0" w:color="auto"/>
                                    <w:right w:val="none" w:sz="0" w:space="0" w:color="auto"/>
                                  </w:divBdr>
                                  <w:divsChild>
                                    <w:div w:id="516386777">
                                      <w:marLeft w:val="0"/>
                                      <w:marRight w:val="0"/>
                                      <w:marTop w:val="0"/>
                                      <w:marBottom w:val="0"/>
                                      <w:divBdr>
                                        <w:top w:val="none" w:sz="0" w:space="0" w:color="auto"/>
                                        <w:left w:val="none" w:sz="0" w:space="0" w:color="auto"/>
                                        <w:bottom w:val="none" w:sz="0" w:space="0" w:color="auto"/>
                                        <w:right w:val="none" w:sz="0" w:space="0" w:color="auto"/>
                                      </w:divBdr>
                                      <w:divsChild>
                                        <w:div w:id="1842042917">
                                          <w:marLeft w:val="0"/>
                                          <w:marRight w:val="0"/>
                                          <w:marTop w:val="0"/>
                                          <w:marBottom w:val="0"/>
                                          <w:divBdr>
                                            <w:top w:val="none" w:sz="0" w:space="0" w:color="auto"/>
                                            <w:left w:val="none" w:sz="0" w:space="0" w:color="auto"/>
                                            <w:bottom w:val="none" w:sz="0" w:space="0" w:color="auto"/>
                                            <w:right w:val="none" w:sz="0" w:space="0" w:color="auto"/>
                                          </w:divBdr>
                                          <w:divsChild>
                                            <w:div w:id="440731358">
                                              <w:marLeft w:val="0"/>
                                              <w:marRight w:val="0"/>
                                              <w:marTop w:val="0"/>
                                              <w:marBottom w:val="0"/>
                                              <w:divBdr>
                                                <w:top w:val="none" w:sz="0" w:space="0" w:color="auto"/>
                                                <w:left w:val="none" w:sz="0" w:space="0" w:color="auto"/>
                                                <w:bottom w:val="none" w:sz="0" w:space="0" w:color="auto"/>
                                                <w:right w:val="none" w:sz="0" w:space="0" w:color="auto"/>
                                              </w:divBdr>
                                              <w:divsChild>
                                                <w:div w:id="10763576">
                                                  <w:marLeft w:val="0"/>
                                                  <w:marRight w:val="0"/>
                                                  <w:marTop w:val="0"/>
                                                  <w:marBottom w:val="360"/>
                                                  <w:divBdr>
                                                    <w:top w:val="none" w:sz="0" w:space="0" w:color="auto"/>
                                                    <w:left w:val="none" w:sz="0" w:space="0" w:color="auto"/>
                                                    <w:bottom w:val="none" w:sz="0" w:space="0" w:color="auto"/>
                                                    <w:right w:val="none" w:sz="0" w:space="0" w:color="auto"/>
                                                  </w:divBdr>
                                                  <w:divsChild>
                                                    <w:div w:id="480849696">
                                                      <w:marLeft w:val="0"/>
                                                      <w:marRight w:val="0"/>
                                                      <w:marTop w:val="0"/>
                                                      <w:marBottom w:val="0"/>
                                                      <w:divBdr>
                                                        <w:top w:val="none" w:sz="0" w:space="0" w:color="auto"/>
                                                        <w:left w:val="none" w:sz="0" w:space="0" w:color="auto"/>
                                                        <w:bottom w:val="none" w:sz="0" w:space="0" w:color="auto"/>
                                                        <w:right w:val="none" w:sz="0" w:space="0" w:color="auto"/>
                                                      </w:divBdr>
                                                      <w:divsChild>
                                                        <w:div w:id="3427045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5613856">
      <w:bodyDiv w:val="1"/>
      <w:marLeft w:val="0"/>
      <w:marRight w:val="0"/>
      <w:marTop w:val="0"/>
      <w:marBottom w:val="0"/>
      <w:divBdr>
        <w:top w:val="none" w:sz="0" w:space="0" w:color="auto"/>
        <w:left w:val="none" w:sz="0" w:space="0" w:color="auto"/>
        <w:bottom w:val="none" w:sz="0" w:space="0" w:color="auto"/>
        <w:right w:val="none" w:sz="0" w:space="0" w:color="auto"/>
      </w:divBdr>
      <w:divsChild>
        <w:div w:id="994601371">
          <w:marLeft w:val="0"/>
          <w:marRight w:val="0"/>
          <w:marTop w:val="0"/>
          <w:marBottom w:val="0"/>
          <w:divBdr>
            <w:top w:val="none" w:sz="0" w:space="0" w:color="auto"/>
            <w:left w:val="none" w:sz="0" w:space="0" w:color="auto"/>
            <w:bottom w:val="none" w:sz="0" w:space="0" w:color="auto"/>
            <w:right w:val="none" w:sz="0" w:space="0" w:color="auto"/>
          </w:divBdr>
          <w:divsChild>
            <w:div w:id="726145971">
              <w:marLeft w:val="0"/>
              <w:marRight w:val="0"/>
              <w:marTop w:val="0"/>
              <w:marBottom w:val="225"/>
              <w:divBdr>
                <w:top w:val="none" w:sz="0" w:space="0" w:color="auto"/>
                <w:left w:val="none" w:sz="0" w:space="0" w:color="auto"/>
                <w:bottom w:val="none" w:sz="0" w:space="0" w:color="auto"/>
                <w:right w:val="none" w:sz="0" w:space="0" w:color="auto"/>
              </w:divBdr>
            </w:div>
            <w:div w:id="1559196945">
              <w:marLeft w:val="0"/>
              <w:marRight w:val="0"/>
              <w:marTop w:val="0"/>
              <w:marBottom w:val="240"/>
              <w:divBdr>
                <w:top w:val="none" w:sz="0" w:space="0" w:color="auto"/>
                <w:left w:val="none" w:sz="0" w:space="0" w:color="auto"/>
                <w:bottom w:val="none" w:sz="0" w:space="0" w:color="auto"/>
                <w:right w:val="none" w:sz="0" w:space="0" w:color="auto"/>
              </w:divBdr>
              <w:divsChild>
                <w:div w:id="6949982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15199468">
          <w:marLeft w:val="0"/>
          <w:marRight w:val="0"/>
          <w:marTop w:val="0"/>
          <w:marBottom w:val="315"/>
          <w:divBdr>
            <w:top w:val="none" w:sz="0" w:space="0" w:color="auto"/>
            <w:left w:val="none" w:sz="0" w:space="0" w:color="auto"/>
            <w:bottom w:val="none" w:sz="0" w:space="0" w:color="auto"/>
            <w:right w:val="none" w:sz="0" w:space="0" w:color="auto"/>
          </w:divBdr>
          <w:divsChild>
            <w:div w:id="35275466">
              <w:marLeft w:val="0"/>
              <w:marRight w:val="0"/>
              <w:marTop w:val="0"/>
              <w:marBottom w:val="0"/>
              <w:divBdr>
                <w:top w:val="none" w:sz="0" w:space="0" w:color="auto"/>
                <w:left w:val="none" w:sz="0" w:space="0" w:color="auto"/>
                <w:bottom w:val="none" w:sz="0" w:space="0" w:color="auto"/>
                <w:right w:val="none" w:sz="0" w:space="0" w:color="auto"/>
              </w:divBdr>
              <w:divsChild>
                <w:div w:id="387724113">
                  <w:marLeft w:val="180"/>
                  <w:marRight w:val="0"/>
                  <w:marTop w:val="0"/>
                  <w:marBottom w:val="0"/>
                  <w:divBdr>
                    <w:top w:val="none" w:sz="0" w:space="0" w:color="auto"/>
                    <w:left w:val="none" w:sz="0" w:space="0" w:color="auto"/>
                    <w:bottom w:val="none" w:sz="0" w:space="0" w:color="auto"/>
                    <w:right w:val="none" w:sz="0" w:space="0" w:color="auto"/>
                  </w:divBdr>
                </w:div>
                <w:div w:id="843590052">
                  <w:marLeft w:val="180"/>
                  <w:marRight w:val="0"/>
                  <w:marTop w:val="0"/>
                  <w:marBottom w:val="0"/>
                  <w:divBdr>
                    <w:top w:val="none" w:sz="0" w:space="0" w:color="auto"/>
                    <w:left w:val="none" w:sz="0" w:space="0" w:color="auto"/>
                    <w:bottom w:val="none" w:sz="0" w:space="0" w:color="auto"/>
                    <w:right w:val="none" w:sz="0" w:space="0" w:color="auto"/>
                  </w:divBdr>
                </w:div>
                <w:div w:id="108646382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17897">
      <w:bodyDiv w:val="1"/>
      <w:marLeft w:val="0"/>
      <w:marRight w:val="0"/>
      <w:marTop w:val="0"/>
      <w:marBottom w:val="0"/>
      <w:divBdr>
        <w:top w:val="none" w:sz="0" w:space="0" w:color="auto"/>
        <w:left w:val="none" w:sz="0" w:space="0" w:color="auto"/>
        <w:bottom w:val="none" w:sz="0" w:space="0" w:color="auto"/>
        <w:right w:val="none" w:sz="0" w:space="0" w:color="auto"/>
      </w:divBdr>
      <w:divsChild>
        <w:div w:id="201675667">
          <w:marLeft w:val="-225"/>
          <w:marRight w:val="-225"/>
          <w:marTop w:val="0"/>
          <w:marBottom w:val="0"/>
          <w:divBdr>
            <w:top w:val="none" w:sz="0" w:space="0" w:color="auto"/>
            <w:left w:val="none" w:sz="0" w:space="0" w:color="auto"/>
            <w:bottom w:val="none" w:sz="0" w:space="0" w:color="auto"/>
            <w:right w:val="none" w:sz="0" w:space="0" w:color="auto"/>
          </w:divBdr>
          <w:divsChild>
            <w:div w:id="679771192">
              <w:marLeft w:val="0"/>
              <w:marRight w:val="0"/>
              <w:marTop w:val="0"/>
              <w:marBottom w:val="0"/>
              <w:divBdr>
                <w:top w:val="none" w:sz="0" w:space="0" w:color="auto"/>
                <w:left w:val="none" w:sz="0" w:space="0" w:color="auto"/>
                <w:bottom w:val="none" w:sz="0" w:space="0" w:color="auto"/>
                <w:right w:val="none" w:sz="0" w:space="0" w:color="auto"/>
              </w:divBdr>
              <w:divsChild>
                <w:div w:id="4239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23798">
          <w:marLeft w:val="-225"/>
          <w:marRight w:val="-225"/>
          <w:marTop w:val="0"/>
          <w:marBottom w:val="0"/>
          <w:divBdr>
            <w:top w:val="none" w:sz="0" w:space="0" w:color="auto"/>
            <w:left w:val="none" w:sz="0" w:space="0" w:color="auto"/>
            <w:bottom w:val="none" w:sz="0" w:space="0" w:color="auto"/>
            <w:right w:val="none" w:sz="0" w:space="0" w:color="auto"/>
          </w:divBdr>
        </w:div>
      </w:divsChild>
    </w:div>
    <w:div w:id="1176462432">
      <w:bodyDiv w:val="1"/>
      <w:marLeft w:val="0"/>
      <w:marRight w:val="0"/>
      <w:marTop w:val="0"/>
      <w:marBottom w:val="0"/>
      <w:divBdr>
        <w:top w:val="none" w:sz="0" w:space="0" w:color="auto"/>
        <w:left w:val="none" w:sz="0" w:space="0" w:color="auto"/>
        <w:bottom w:val="none" w:sz="0" w:space="0" w:color="auto"/>
        <w:right w:val="none" w:sz="0" w:space="0" w:color="auto"/>
      </w:divBdr>
      <w:divsChild>
        <w:div w:id="661664835">
          <w:marLeft w:val="-225"/>
          <w:marRight w:val="-225"/>
          <w:marTop w:val="0"/>
          <w:marBottom w:val="0"/>
          <w:divBdr>
            <w:top w:val="none" w:sz="0" w:space="0" w:color="auto"/>
            <w:left w:val="none" w:sz="0" w:space="0" w:color="auto"/>
            <w:bottom w:val="none" w:sz="0" w:space="0" w:color="auto"/>
            <w:right w:val="none" w:sz="0" w:space="0" w:color="auto"/>
          </w:divBdr>
        </w:div>
      </w:divsChild>
    </w:div>
    <w:div w:id="1176727429">
      <w:bodyDiv w:val="1"/>
      <w:marLeft w:val="0"/>
      <w:marRight w:val="0"/>
      <w:marTop w:val="0"/>
      <w:marBottom w:val="0"/>
      <w:divBdr>
        <w:top w:val="none" w:sz="0" w:space="0" w:color="auto"/>
        <w:left w:val="none" w:sz="0" w:space="0" w:color="auto"/>
        <w:bottom w:val="none" w:sz="0" w:space="0" w:color="auto"/>
        <w:right w:val="none" w:sz="0" w:space="0" w:color="auto"/>
      </w:divBdr>
    </w:div>
    <w:div w:id="1176770544">
      <w:bodyDiv w:val="1"/>
      <w:marLeft w:val="0"/>
      <w:marRight w:val="0"/>
      <w:marTop w:val="0"/>
      <w:marBottom w:val="0"/>
      <w:divBdr>
        <w:top w:val="none" w:sz="0" w:space="0" w:color="auto"/>
        <w:left w:val="none" w:sz="0" w:space="0" w:color="auto"/>
        <w:bottom w:val="none" w:sz="0" w:space="0" w:color="auto"/>
        <w:right w:val="none" w:sz="0" w:space="0" w:color="auto"/>
      </w:divBdr>
      <w:divsChild>
        <w:div w:id="817913792">
          <w:marLeft w:val="-150"/>
          <w:marRight w:val="-150"/>
          <w:marTop w:val="0"/>
          <w:marBottom w:val="0"/>
          <w:divBdr>
            <w:top w:val="none" w:sz="0" w:space="0" w:color="auto"/>
            <w:left w:val="none" w:sz="0" w:space="0" w:color="auto"/>
            <w:bottom w:val="none" w:sz="0" w:space="0" w:color="auto"/>
            <w:right w:val="none" w:sz="0" w:space="0" w:color="auto"/>
          </w:divBdr>
        </w:div>
        <w:div w:id="948195075">
          <w:marLeft w:val="-150"/>
          <w:marRight w:val="-150"/>
          <w:marTop w:val="0"/>
          <w:marBottom w:val="0"/>
          <w:divBdr>
            <w:top w:val="none" w:sz="0" w:space="0" w:color="auto"/>
            <w:left w:val="none" w:sz="0" w:space="0" w:color="auto"/>
            <w:bottom w:val="none" w:sz="0" w:space="0" w:color="auto"/>
            <w:right w:val="none" w:sz="0" w:space="0" w:color="auto"/>
          </w:divBdr>
          <w:divsChild>
            <w:div w:id="5570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4108">
      <w:bodyDiv w:val="1"/>
      <w:marLeft w:val="0"/>
      <w:marRight w:val="0"/>
      <w:marTop w:val="0"/>
      <w:marBottom w:val="0"/>
      <w:divBdr>
        <w:top w:val="none" w:sz="0" w:space="0" w:color="auto"/>
        <w:left w:val="none" w:sz="0" w:space="0" w:color="auto"/>
        <w:bottom w:val="none" w:sz="0" w:space="0" w:color="auto"/>
        <w:right w:val="none" w:sz="0" w:space="0" w:color="auto"/>
      </w:divBdr>
      <w:divsChild>
        <w:div w:id="428552677">
          <w:marLeft w:val="-225"/>
          <w:marRight w:val="-225"/>
          <w:marTop w:val="0"/>
          <w:marBottom w:val="0"/>
          <w:divBdr>
            <w:top w:val="none" w:sz="0" w:space="0" w:color="auto"/>
            <w:left w:val="none" w:sz="0" w:space="0" w:color="auto"/>
            <w:bottom w:val="none" w:sz="0" w:space="0" w:color="auto"/>
            <w:right w:val="none" w:sz="0" w:space="0" w:color="auto"/>
          </w:divBdr>
          <w:divsChild>
            <w:div w:id="1266882355">
              <w:marLeft w:val="0"/>
              <w:marRight w:val="0"/>
              <w:marTop w:val="0"/>
              <w:marBottom w:val="0"/>
              <w:divBdr>
                <w:top w:val="none" w:sz="0" w:space="0" w:color="auto"/>
                <w:left w:val="none" w:sz="0" w:space="0" w:color="auto"/>
                <w:bottom w:val="none" w:sz="0" w:space="0" w:color="auto"/>
                <w:right w:val="none" w:sz="0" w:space="0" w:color="auto"/>
              </w:divBdr>
              <w:divsChild>
                <w:div w:id="595669995">
                  <w:marLeft w:val="0"/>
                  <w:marRight w:val="0"/>
                  <w:marTop w:val="0"/>
                  <w:marBottom w:val="450"/>
                  <w:divBdr>
                    <w:top w:val="none" w:sz="0" w:space="0" w:color="auto"/>
                    <w:left w:val="none" w:sz="0" w:space="0" w:color="auto"/>
                    <w:bottom w:val="none" w:sz="0" w:space="0" w:color="auto"/>
                    <w:right w:val="none" w:sz="0" w:space="0" w:color="auto"/>
                  </w:divBdr>
                </w:div>
                <w:div w:id="12162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29966">
      <w:bodyDiv w:val="1"/>
      <w:marLeft w:val="0"/>
      <w:marRight w:val="0"/>
      <w:marTop w:val="0"/>
      <w:marBottom w:val="0"/>
      <w:divBdr>
        <w:top w:val="none" w:sz="0" w:space="0" w:color="auto"/>
        <w:left w:val="none" w:sz="0" w:space="0" w:color="auto"/>
        <w:bottom w:val="none" w:sz="0" w:space="0" w:color="auto"/>
        <w:right w:val="none" w:sz="0" w:space="0" w:color="auto"/>
      </w:divBdr>
      <w:divsChild>
        <w:div w:id="1513110817">
          <w:marLeft w:val="0"/>
          <w:marRight w:val="0"/>
          <w:marTop w:val="0"/>
          <w:marBottom w:val="450"/>
          <w:divBdr>
            <w:top w:val="none" w:sz="0" w:space="0" w:color="auto"/>
            <w:left w:val="none" w:sz="0" w:space="0" w:color="auto"/>
            <w:bottom w:val="single" w:sz="6" w:space="0" w:color="CCCCCC"/>
            <w:right w:val="none" w:sz="0" w:space="0" w:color="auto"/>
          </w:divBdr>
          <w:divsChild>
            <w:div w:id="702022789">
              <w:marLeft w:val="0"/>
              <w:marRight w:val="0"/>
              <w:marTop w:val="0"/>
              <w:marBottom w:val="0"/>
              <w:divBdr>
                <w:top w:val="none" w:sz="0" w:space="0" w:color="auto"/>
                <w:left w:val="none" w:sz="0" w:space="0" w:color="auto"/>
                <w:bottom w:val="none" w:sz="0" w:space="0" w:color="auto"/>
                <w:right w:val="none" w:sz="0" w:space="0" w:color="auto"/>
              </w:divBdr>
              <w:divsChild>
                <w:div w:id="3742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73913">
      <w:bodyDiv w:val="1"/>
      <w:marLeft w:val="0"/>
      <w:marRight w:val="0"/>
      <w:marTop w:val="0"/>
      <w:marBottom w:val="0"/>
      <w:divBdr>
        <w:top w:val="none" w:sz="0" w:space="0" w:color="auto"/>
        <w:left w:val="none" w:sz="0" w:space="0" w:color="auto"/>
        <w:bottom w:val="none" w:sz="0" w:space="0" w:color="auto"/>
        <w:right w:val="none" w:sz="0" w:space="0" w:color="auto"/>
      </w:divBdr>
    </w:div>
    <w:div w:id="1177966380">
      <w:bodyDiv w:val="1"/>
      <w:marLeft w:val="0"/>
      <w:marRight w:val="0"/>
      <w:marTop w:val="0"/>
      <w:marBottom w:val="0"/>
      <w:divBdr>
        <w:top w:val="none" w:sz="0" w:space="0" w:color="auto"/>
        <w:left w:val="none" w:sz="0" w:space="0" w:color="auto"/>
        <w:bottom w:val="none" w:sz="0" w:space="0" w:color="auto"/>
        <w:right w:val="none" w:sz="0" w:space="0" w:color="auto"/>
      </w:divBdr>
      <w:divsChild>
        <w:div w:id="664362982">
          <w:marLeft w:val="-150"/>
          <w:marRight w:val="-150"/>
          <w:marTop w:val="0"/>
          <w:marBottom w:val="0"/>
          <w:divBdr>
            <w:top w:val="none" w:sz="0" w:space="0" w:color="auto"/>
            <w:left w:val="none" w:sz="0" w:space="0" w:color="auto"/>
            <w:bottom w:val="none" w:sz="0" w:space="0" w:color="auto"/>
            <w:right w:val="none" w:sz="0" w:space="0" w:color="auto"/>
          </w:divBdr>
          <w:divsChild>
            <w:div w:id="1349214142">
              <w:marLeft w:val="0"/>
              <w:marRight w:val="0"/>
              <w:marTop w:val="0"/>
              <w:marBottom w:val="0"/>
              <w:divBdr>
                <w:top w:val="none" w:sz="0" w:space="0" w:color="auto"/>
                <w:left w:val="none" w:sz="0" w:space="0" w:color="auto"/>
                <w:bottom w:val="none" w:sz="0" w:space="0" w:color="auto"/>
                <w:right w:val="none" w:sz="0" w:space="0" w:color="auto"/>
              </w:divBdr>
              <w:divsChild>
                <w:div w:id="1526820563">
                  <w:marLeft w:val="0"/>
                  <w:marRight w:val="0"/>
                  <w:marTop w:val="0"/>
                  <w:marBottom w:val="0"/>
                  <w:divBdr>
                    <w:top w:val="none" w:sz="0" w:space="0" w:color="auto"/>
                    <w:left w:val="none" w:sz="0" w:space="0" w:color="auto"/>
                    <w:bottom w:val="none" w:sz="0" w:space="0" w:color="auto"/>
                    <w:right w:val="none" w:sz="0" w:space="0" w:color="auto"/>
                  </w:divBdr>
                  <w:divsChild>
                    <w:div w:id="654529991">
                      <w:marLeft w:val="0"/>
                      <w:marRight w:val="0"/>
                      <w:marTop w:val="0"/>
                      <w:marBottom w:val="0"/>
                      <w:divBdr>
                        <w:top w:val="none" w:sz="0" w:space="0" w:color="auto"/>
                        <w:left w:val="none" w:sz="0" w:space="0" w:color="auto"/>
                        <w:bottom w:val="none" w:sz="0" w:space="0" w:color="auto"/>
                        <w:right w:val="none" w:sz="0" w:space="0" w:color="auto"/>
                      </w:divBdr>
                      <w:divsChild>
                        <w:div w:id="12476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495577">
      <w:bodyDiv w:val="1"/>
      <w:marLeft w:val="0"/>
      <w:marRight w:val="0"/>
      <w:marTop w:val="0"/>
      <w:marBottom w:val="0"/>
      <w:divBdr>
        <w:top w:val="none" w:sz="0" w:space="0" w:color="auto"/>
        <w:left w:val="none" w:sz="0" w:space="0" w:color="auto"/>
        <w:bottom w:val="none" w:sz="0" w:space="0" w:color="auto"/>
        <w:right w:val="none" w:sz="0" w:space="0" w:color="auto"/>
      </w:divBdr>
      <w:divsChild>
        <w:div w:id="737433619">
          <w:marLeft w:val="0"/>
          <w:marRight w:val="0"/>
          <w:marTop w:val="0"/>
          <w:marBottom w:val="0"/>
          <w:divBdr>
            <w:top w:val="none" w:sz="0" w:space="0" w:color="auto"/>
            <w:left w:val="none" w:sz="0" w:space="0" w:color="auto"/>
            <w:bottom w:val="none" w:sz="0" w:space="0" w:color="auto"/>
            <w:right w:val="none" w:sz="0" w:space="0" w:color="auto"/>
          </w:divBdr>
          <w:divsChild>
            <w:div w:id="958729680">
              <w:marLeft w:val="0"/>
              <w:marRight w:val="0"/>
              <w:marTop w:val="0"/>
              <w:marBottom w:val="240"/>
              <w:divBdr>
                <w:top w:val="none" w:sz="0" w:space="0" w:color="auto"/>
                <w:left w:val="none" w:sz="0" w:space="0" w:color="auto"/>
                <w:bottom w:val="none" w:sz="0" w:space="0" w:color="auto"/>
                <w:right w:val="none" w:sz="0" w:space="0" w:color="auto"/>
              </w:divBdr>
              <w:divsChild>
                <w:div w:id="126722525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6245395">
          <w:marLeft w:val="0"/>
          <w:marRight w:val="0"/>
          <w:marTop w:val="0"/>
          <w:marBottom w:val="315"/>
          <w:divBdr>
            <w:top w:val="none" w:sz="0" w:space="0" w:color="auto"/>
            <w:left w:val="none" w:sz="0" w:space="0" w:color="auto"/>
            <w:bottom w:val="none" w:sz="0" w:space="0" w:color="auto"/>
            <w:right w:val="none" w:sz="0" w:space="0" w:color="auto"/>
          </w:divBdr>
        </w:div>
        <w:div w:id="1457529443">
          <w:marLeft w:val="0"/>
          <w:marRight w:val="0"/>
          <w:marTop w:val="315"/>
          <w:marBottom w:val="0"/>
          <w:divBdr>
            <w:top w:val="none" w:sz="0" w:space="0" w:color="auto"/>
            <w:left w:val="none" w:sz="0" w:space="0" w:color="auto"/>
            <w:bottom w:val="none" w:sz="0" w:space="0" w:color="auto"/>
            <w:right w:val="none" w:sz="0" w:space="0" w:color="auto"/>
          </w:divBdr>
          <w:divsChild>
            <w:div w:id="315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3727">
      <w:bodyDiv w:val="1"/>
      <w:marLeft w:val="0"/>
      <w:marRight w:val="0"/>
      <w:marTop w:val="0"/>
      <w:marBottom w:val="0"/>
      <w:divBdr>
        <w:top w:val="none" w:sz="0" w:space="0" w:color="auto"/>
        <w:left w:val="none" w:sz="0" w:space="0" w:color="auto"/>
        <w:bottom w:val="none" w:sz="0" w:space="0" w:color="auto"/>
        <w:right w:val="none" w:sz="0" w:space="0" w:color="auto"/>
      </w:divBdr>
    </w:div>
    <w:div w:id="1178807139">
      <w:bodyDiv w:val="1"/>
      <w:marLeft w:val="0"/>
      <w:marRight w:val="0"/>
      <w:marTop w:val="0"/>
      <w:marBottom w:val="0"/>
      <w:divBdr>
        <w:top w:val="none" w:sz="0" w:space="0" w:color="auto"/>
        <w:left w:val="none" w:sz="0" w:space="0" w:color="auto"/>
        <w:bottom w:val="none" w:sz="0" w:space="0" w:color="auto"/>
        <w:right w:val="none" w:sz="0" w:space="0" w:color="auto"/>
      </w:divBdr>
      <w:divsChild>
        <w:div w:id="1517037159">
          <w:marLeft w:val="0"/>
          <w:marRight w:val="0"/>
          <w:marTop w:val="0"/>
          <w:marBottom w:val="0"/>
          <w:divBdr>
            <w:top w:val="none" w:sz="0" w:space="0" w:color="auto"/>
            <w:left w:val="none" w:sz="0" w:space="0" w:color="auto"/>
            <w:bottom w:val="none" w:sz="0" w:space="0" w:color="auto"/>
            <w:right w:val="none" w:sz="0" w:space="0" w:color="auto"/>
          </w:divBdr>
          <w:divsChild>
            <w:div w:id="145711857">
              <w:marLeft w:val="0"/>
              <w:marRight w:val="0"/>
              <w:marTop w:val="0"/>
              <w:marBottom w:val="0"/>
              <w:divBdr>
                <w:top w:val="none" w:sz="0" w:space="0" w:color="auto"/>
                <w:left w:val="none" w:sz="0" w:space="0" w:color="auto"/>
                <w:bottom w:val="none" w:sz="0" w:space="0" w:color="auto"/>
                <w:right w:val="none" w:sz="0" w:space="0" w:color="auto"/>
              </w:divBdr>
              <w:divsChild>
                <w:div w:id="5836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37026">
      <w:bodyDiv w:val="1"/>
      <w:marLeft w:val="0"/>
      <w:marRight w:val="0"/>
      <w:marTop w:val="0"/>
      <w:marBottom w:val="0"/>
      <w:divBdr>
        <w:top w:val="none" w:sz="0" w:space="0" w:color="auto"/>
        <w:left w:val="none" w:sz="0" w:space="0" w:color="auto"/>
        <w:bottom w:val="none" w:sz="0" w:space="0" w:color="auto"/>
        <w:right w:val="none" w:sz="0" w:space="0" w:color="auto"/>
      </w:divBdr>
      <w:divsChild>
        <w:div w:id="351497659">
          <w:marLeft w:val="-450"/>
          <w:marRight w:val="0"/>
          <w:marTop w:val="150"/>
          <w:marBottom w:val="150"/>
          <w:divBdr>
            <w:top w:val="none" w:sz="0" w:space="0" w:color="auto"/>
            <w:left w:val="none" w:sz="0" w:space="0" w:color="auto"/>
            <w:bottom w:val="none" w:sz="0" w:space="0" w:color="auto"/>
            <w:right w:val="none" w:sz="0" w:space="0" w:color="auto"/>
          </w:divBdr>
          <w:divsChild>
            <w:div w:id="1255748102">
              <w:marLeft w:val="0"/>
              <w:marRight w:val="0"/>
              <w:marTop w:val="0"/>
              <w:marBottom w:val="0"/>
              <w:divBdr>
                <w:top w:val="none" w:sz="0" w:space="0" w:color="auto"/>
                <w:left w:val="none" w:sz="0" w:space="0" w:color="auto"/>
                <w:bottom w:val="none" w:sz="0" w:space="0" w:color="auto"/>
                <w:right w:val="none" w:sz="0" w:space="0" w:color="auto"/>
              </w:divBdr>
            </w:div>
          </w:divsChild>
        </w:div>
        <w:div w:id="1086922926">
          <w:marLeft w:val="0"/>
          <w:marRight w:val="0"/>
          <w:marTop w:val="0"/>
          <w:marBottom w:val="0"/>
          <w:divBdr>
            <w:top w:val="none" w:sz="0" w:space="0" w:color="auto"/>
            <w:left w:val="none" w:sz="0" w:space="0" w:color="auto"/>
            <w:bottom w:val="none" w:sz="0" w:space="0" w:color="auto"/>
            <w:right w:val="none" w:sz="0" w:space="0" w:color="auto"/>
          </w:divBdr>
        </w:div>
      </w:divsChild>
    </w:div>
    <w:div w:id="1179926725">
      <w:bodyDiv w:val="1"/>
      <w:marLeft w:val="0"/>
      <w:marRight w:val="0"/>
      <w:marTop w:val="0"/>
      <w:marBottom w:val="0"/>
      <w:divBdr>
        <w:top w:val="none" w:sz="0" w:space="0" w:color="auto"/>
        <w:left w:val="none" w:sz="0" w:space="0" w:color="auto"/>
        <w:bottom w:val="none" w:sz="0" w:space="0" w:color="auto"/>
        <w:right w:val="none" w:sz="0" w:space="0" w:color="auto"/>
      </w:divBdr>
      <w:divsChild>
        <w:div w:id="1352144203">
          <w:marLeft w:val="-225"/>
          <w:marRight w:val="-225"/>
          <w:marTop w:val="0"/>
          <w:marBottom w:val="0"/>
          <w:divBdr>
            <w:top w:val="none" w:sz="0" w:space="0" w:color="auto"/>
            <w:left w:val="none" w:sz="0" w:space="0" w:color="auto"/>
            <w:bottom w:val="none" w:sz="0" w:space="0" w:color="auto"/>
            <w:right w:val="none" w:sz="0" w:space="0" w:color="auto"/>
          </w:divBdr>
        </w:div>
        <w:div w:id="2140293073">
          <w:marLeft w:val="-225"/>
          <w:marRight w:val="-225"/>
          <w:marTop w:val="0"/>
          <w:marBottom w:val="0"/>
          <w:divBdr>
            <w:top w:val="none" w:sz="0" w:space="0" w:color="auto"/>
            <w:left w:val="none" w:sz="0" w:space="0" w:color="auto"/>
            <w:bottom w:val="none" w:sz="0" w:space="0" w:color="auto"/>
            <w:right w:val="none" w:sz="0" w:space="0" w:color="auto"/>
          </w:divBdr>
          <w:divsChild>
            <w:div w:id="873352241">
              <w:marLeft w:val="0"/>
              <w:marRight w:val="0"/>
              <w:marTop w:val="0"/>
              <w:marBottom w:val="0"/>
              <w:divBdr>
                <w:top w:val="none" w:sz="0" w:space="0" w:color="auto"/>
                <w:left w:val="none" w:sz="0" w:space="0" w:color="auto"/>
                <w:bottom w:val="none" w:sz="0" w:space="0" w:color="auto"/>
                <w:right w:val="none" w:sz="0" w:space="0" w:color="auto"/>
              </w:divBdr>
              <w:divsChild>
                <w:div w:id="20173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22364">
      <w:bodyDiv w:val="1"/>
      <w:marLeft w:val="0"/>
      <w:marRight w:val="0"/>
      <w:marTop w:val="0"/>
      <w:marBottom w:val="0"/>
      <w:divBdr>
        <w:top w:val="none" w:sz="0" w:space="0" w:color="auto"/>
        <w:left w:val="none" w:sz="0" w:space="0" w:color="auto"/>
        <w:bottom w:val="none" w:sz="0" w:space="0" w:color="auto"/>
        <w:right w:val="none" w:sz="0" w:space="0" w:color="auto"/>
      </w:divBdr>
      <w:divsChild>
        <w:div w:id="328213356">
          <w:marLeft w:val="0"/>
          <w:marRight w:val="0"/>
          <w:marTop w:val="0"/>
          <w:marBottom w:val="270"/>
          <w:divBdr>
            <w:top w:val="none" w:sz="0" w:space="0" w:color="auto"/>
            <w:left w:val="none" w:sz="0" w:space="0" w:color="auto"/>
            <w:bottom w:val="none" w:sz="0" w:space="0" w:color="auto"/>
            <w:right w:val="none" w:sz="0" w:space="0" w:color="auto"/>
          </w:divBdr>
        </w:div>
        <w:div w:id="339310150">
          <w:marLeft w:val="0"/>
          <w:marRight w:val="0"/>
          <w:marTop w:val="0"/>
          <w:marBottom w:val="270"/>
          <w:divBdr>
            <w:top w:val="none" w:sz="0" w:space="0" w:color="auto"/>
            <w:left w:val="none" w:sz="0" w:space="0" w:color="auto"/>
            <w:bottom w:val="none" w:sz="0" w:space="0" w:color="auto"/>
            <w:right w:val="none" w:sz="0" w:space="0" w:color="auto"/>
          </w:divBdr>
          <w:divsChild>
            <w:div w:id="1199201173">
              <w:marLeft w:val="0"/>
              <w:marRight w:val="0"/>
              <w:marTop w:val="0"/>
              <w:marBottom w:val="0"/>
              <w:divBdr>
                <w:top w:val="none" w:sz="0" w:space="0" w:color="auto"/>
                <w:left w:val="none" w:sz="0" w:space="0" w:color="auto"/>
                <w:bottom w:val="none" w:sz="0" w:space="0" w:color="auto"/>
                <w:right w:val="none" w:sz="0" w:space="0" w:color="auto"/>
              </w:divBdr>
            </w:div>
          </w:divsChild>
        </w:div>
        <w:div w:id="889804559">
          <w:marLeft w:val="0"/>
          <w:marRight w:val="0"/>
          <w:marTop w:val="0"/>
          <w:marBottom w:val="270"/>
          <w:divBdr>
            <w:top w:val="none" w:sz="0" w:space="0" w:color="auto"/>
            <w:left w:val="none" w:sz="0" w:space="0" w:color="auto"/>
            <w:bottom w:val="none" w:sz="0" w:space="0" w:color="auto"/>
            <w:right w:val="none" w:sz="0" w:space="0" w:color="auto"/>
          </w:divBdr>
          <w:divsChild>
            <w:div w:id="1457529533">
              <w:marLeft w:val="75"/>
              <w:marRight w:val="0"/>
              <w:marTop w:val="0"/>
              <w:marBottom w:val="0"/>
              <w:divBdr>
                <w:top w:val="none" w:sz="0" w:space="0" w:color="auto"/>
                <w:left w:val="none" w:sz="0" w:space="0" w:color="auto"/>
                <w:bottom w:val="none" w:sz="0" w:space="0" w:color="auto"/>
                <w:right w:val="none" w:sz="0" w:space="0" w:color="auto"/>
              </w:divBdr>
              <w:divsChild>
                <w:div w:id="22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2308">
          <w:marLeft w:val="0"/>
          <w:marRight w:val="0"/>
          <w:marTop w:val="0"/>
          <w:marBottom w:val="300"/>
          <w:divBdr>
            <w:top w:val="none" w:sz="0" w:space="0" w:color="auto"/>
            <w:left w:val="none" w:sz="0" w:space="0" w:color="auto"/>
            <w:bottom w:val="none" w:sz="0" w:space="0" w:color="auto"/>
            <w:right w:val="none" w:sz="0" w:space="0" w:color="auto"/>
          </w:divBdr>
          <w:divsChild>
            <w:div w:id="690571798">
              <w:marLeft w:val="450"/>
              <w:marRight w:val="-1200"/>
              <w:marTop w:val="0"/>
              <w:marBottom w:val="450"/>
              <w:divBdr>
                <w:top w:val="none" w:sz="0" w:space="0" w:color="auto"/>
                <w:left w:val="none" w:sz="0" w:space="0" w:color="auto"/>
                <w:bottom w:val="none" w:sz="0" w:space="0" w:color="auto"/>
                <w:right w:val="none" w:sz="0" w:space="0" w:color="auto"/>
              </w:divBdr>
              <w:divsChild>
                <w:div w:id="935601596">
                  <w:marLeft w:val="0"/>
                  <w:marRight w:val="0"/>
                  <w:marTop w:val="0"/>
                  <w:marBottom w:val="0"/>
                  <w:divBdr>
                    <w:top w:val="none" w:sz="0" w:space="0" w:color="auto"/>
                    <w:left w:val="none" w:sz="0" w:space="0" w:color="auto"/>
                    <w:bottom w:val="none" w:sz="0" w:space="0" w:color="auto"/>
                    <w:right w:val="none" w:sz="0" w:space="0" w:color="auto"/>
                  </w:divBdr>
                  <w:divsChild>
                    <w:div w:id="1061320624">
                      <w:marLeft w:val="0"/>
                      <w:marRight w:val="0"/>
                      <w:marTop w:val="0"/>
                      <w:marBottom w:val="0"/>
                      <w:divBdr>
                        <w:top w:val="none" w:sz="0" w:space="0" w:color="auto"/>
                        <w:left w:val="none" w:sz="0" w:space="0" w:color="auto"/>
                        <w:bottom w:val="none" w:sz="0" w:space="0" w:color="auto"/>
                        <w:right w:val="none" w:sz="0" w:space="0" w:color="auto"/>
                      </w:divBdr>
                      <w:divsChild>
                        <w:div w:id="258493400">
                          <w:marLeft w:val="0"/>
                          <w:marRight w:val="0"/>
                          <w:marTop w:val="100"/>
                          <w:marBottom w:val="100"/>
                          <w:divBdr>
                            <w:top w:val="single" w:sz="6" w:space="0" w:color="EEEDE8"/>
                            <w:left w:val="single" w:sz="6" w:space="0" w:color="EEEDE8"/>
                            <w:bottom w:val="single" w:sz="6" w:space="0" w:color="EEEDE8"/>
                            <w:right w:val="single" w:sz="6" w:space="0" w:color="EEEDE8"/>
                          </w:divBdr>
                          <w:divsChild>
                            <w:div w:id="19616065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67721">
      <w:bodyDiv w:val="1"/>
      <w:marLeft w:val="0"/>
      <w:marRight w:val="0"/>
      <w:marTop w:val="0"/>
      <w:marBottom w:val="0"/>
      <w:divBdr>
        <w:top w:val="none" w:sz="0" w:space="0" w:color="auto"/>
        <w:left w:val="none" w:sz="0" w:space="0" w:color="auto"/>
        <w:bottom w:val="none" w:sz="0" w:space="0" w:color="auto"/>
        <w:right w:val="none" w:sz="0" w:space="0" w:color="auto"/>
      </w:divBdr>
    </w:div>
    <w:div w:id="1180971412">
      <w:bodyDiv w:val="1"/>
      <w:marLeft w:val="0"/>
      <w:marRight w:val="0"/>
      <w:marTop w:val="0"/>
      <w:marBottom w:val="0"/>
      <w:divBdr>
        <w:top w:val="none" w:sz="0" w:space="0" w:color="auto"/>
        <w:left w:val="none" w:sz="0" w:space="0" w:color="auto"/>
        <w:bottom w:val="none" w:sz="0" w:space="0" w:color="auto"/>
        <w:right w:val="none" w:sz="0" w:space="0" w:color="auto"/>
      </w:divBdr>
      <w:divsChild>
        <w:div w:id="320085216">
          <w:marLeft w:val="-150"/>
          <w:marRight w:val="-150"/>
          <w:marTop w:val="0"/>
          <w:marBottom w:val="0"/>
          <w:divBdr>
            <w:top w:val="none" w:sz="0" w:space="0" w:color="auto"/>
            <w:left w:val="none" w:sz="0" w:space="0" w:color="auto"/>
            <w:bottom w:val="none" w:sz="0" w:space="0" w:color="auto"/>
            <w:right w:val="none" w:sz="0" w:space="0" w:color="auto"/>
          </w:divBdr>
          <w:divsChild>
            <w:div w:id="189150729">
              <w:marLeft w:val="0"/>
              <w:marRight w:val="0"/>
              <w:marTop w:val="0"/>
              <w:marBottom w:val="0"/>
              <w:divBdr>
                <w:top w:val="none" w:sz="0" w:space="0" w:color="auto"/>
                <w:left w:val="none" w:sz="0" w:space="0" w:color="auto"/>
                <w:bottom w:val="none" w:sz="0" w:space="0" w:color="auto"/>
                <w:right w:val="none" w:sz="0" w:space="0" w:color="auto"/>
              </w:divBdr>
              <w:divsChild>
                <w:div w:id="121849017">
                  <w:marLeft w:val="0"/>
                  <w:marRight w:val="0"/>
                  <w:marTop w:val="0"/>
                  <w:marBottom w:val="0"/>
                  <w:divBdr>
                    <w:top w:val="none" w:sz="0" w:space="0" w:color="auto"/>
                    <w:left w:val="none" w:sz="0" w:space="0" w:color="auto"/>
                    <w:bottom w:val="none" w:sz="0" w:space="0" w:color="auto"/>
                    <w:right w:val="none" w:sz="0" w:space="0" w:color="auto"/>
                  </w:divBdr>
                  <w:divsChild>
                    <w:div w:id="11691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06532">
      <w:bodyDiv w:val="1"/>
      <w:marLeft w:val="0"/>
      <w:marRight w:val="0"/>
      <w:marTop w:val="0"/>
      <w:marBottom w:val="0"/>
      <w:divBdr>
        <w:top w:val="none" w:sz="0" w:space="0" w:color="auto"/>
        <w:left w:val="none" w:sz="0" w:space="0" w:color="auto"/>
        <w:bottom w:val="none" w:sz="0" w:space="0" w:color="auto"/>
        <w:right w:val="none" w:sz="0" w:space="0" w:color="auto"/>
      </w:divBdr>
      <w:divsChild>
        <w:div w:id="1582252904">
          <w:marLeft w:val="-225"/>
          <w:marRight w:val="-225"/>
          <w:marTop w:val="0"/>
          <w:marBottom w:val="0"/>
          <w:divBdr>
            <w:top w:val="none" w:sz="0" w:space="0" w:color="auto"/>
            <w:left w:val="none" w:sz="0" w:space="0" w:color="auto"/>
            <w:bottom w:val="none" w:sz="0" w:space="0" w:color="auto"/>
            <w:right w:val="none" w:sz="0" w:space="0" w:color="auto"/>
          </w:divBdr>
        </w:div>
      </w:divsChild>
    </w:div>
    <w:div w:id="1181776920">
      <w:bodyDiv w:val="1"/>
      <w:marLeft w:val="0"/>
      <w:marRight w:val="0"/>
      <w:marTop w:val="0"/>
      <w:marBottom w:val="0"/>
      <w:divBdr>
        <w:top w:val="none" w:sz="0" w:space="0" w:color="auto"/>
        <w:left w:val="none" w:sz="0" w:space="0" w:color="auto"/>
        <w:bottom w:val="none" w:sz="0" w:space="0" w:color="auto"/>
        <w:right w:val="none" w:sz="0" w:space="0" w:color="auto"/>
      </w:divBdr>
    </w:div>
    <w:div w:id="1182621529">
      <w:bodyDiv w:val="1"/>
      <w:marLeft w:val="0"/>
      <w:marRight w:val="0"/>
      <w:marTop w:val="0"/>
      <w:marBottom w:val="0"/>
      <w:divBdr>
        <w:top w:val="none" w:sz="0" w:space="0" w:color="auto"/>
        <w:left w:val="none" w:sz="0" w:space="0" w:color="auto"/>
        <w:bottom w:val="none" w:sz="0" w:space="0" w:color="auto"/>
        <w:right w:val="none" w:sz="0" w:space="0" w:color="auto"/>
      </w:divBdr>
    </w:div>
    <w:div w:id="1183664287">
      <w:bodyDiv w:val="1"/>
      <w:marLeft w:val="0"/>
      <w:marRight w:val="0"/>
      <w:marTop w:val="0"/>
      <w:marBottom w:val="0"/>
      <w:divBdr>
        <w:top w:val="none" w:sz="0" w:space="0" w:color="auto"/>
        <w:left w:val="none" w:sz="0" w:space="0" w:color="auto"/>
        <w:bottom w:val="none" w:sz="0" w:space="0" w:color="auto"/>
        <w:right w:val="none" w:sz="0" w:space="0" w:color="auto"/>
      </w:divBdr>
      <w:divsChild>
        <w:div w:id="711540202">
          <w:marLeft w:val="-150"/>
          <w:marRight w:val="-150"/>
          <w:marTop w:val="0"/>
          <w:marBottom w:val="0"/>
          <w:divBdr>
            <w:top w:val="none" w:sz="0" w:space="0" w:color="auto"/>
            <w:left w:val="none" w:sz="0" w:space="0" w:color="auto"/>
            <w:bottom w:val="none" w:sz="0" w:space="0" w:color="auto"/>
            <w:right w:val="none" w:sz="0" w:space="0" w:color="auto"/>
          </w:divBdr>
          <w:divsChild>
            <w:div w:id="1067994305">
              <w:marLeft w:val="0"/>
              <w:marRight w:val="0"/>
              <w:marTop w:val="0"/>
              <w:marBottom w:val="0"/>
              <w:divBdr>
                <w:top w:val="none" w:sz="0" w:space="0" w:color="auto"/>
                <w:left w:val="none" w:sz="0" w:space="0" w:color="auto"/>
                <w:bottom w:val="none" w:sz="0" w:space="0" w:color="auto"/>
                <w:right w:val="none" w:sz="0" w:space="0" w:color="auto"/>
              </w:divBdr>
              <w:divsChild>
                <w:div w:id="405802152">
                  <w:marLeft w:val="0"/>
                  <w:marRight w:val="0"/>
                  <w:marTop w:val="0"/>
                  <w:marBottom w:val="0"/>
                  <w:divBdr>
                    <w:top w:val="none" w:sz="0" w:space="0" w:color="auto"/>
                    <w:left w:val="none" w:sz="0" w:space="0" w:color="auto"/>
                    <w:bottom w:val="none" w:sz="0" w:space="0" w:color="auto"/>
                    <w:right w:val="none" w:sz="0" w:space="0" w:color="auto"/>
                  </w:divBdr>
                  <w:divsChild>
                    <w:div w:id="1279484118">
                      <w:marLeft w:val="0"/>
                      <w:marRight w:val="0"/>
                      <w:marTop w:val="0"/>
                      <w:marBottom w:val="0"/>
                      <w:divBdr>
                        <w:top w:val="none" w:sz="0" w:space="0" w:color="auto"/>
                        <w:left w:val="none" w:sz="0" w:space="0" w:color="auto"/>
                        <w:bottom w:val="none" w:sz="0" w:space="0" w:color="auto"/>
                        <w:right w:val="none" w:sz="0" w:space="0" w:color="auto"/>
                      </w:divBdr>
                    </w:div>
                  </w:divsChild>
                </w:div>
                <w:div w:id="933899038">
                  <w:marLeft w:val="0"/>
                  <w:marRight w:val="0"/>
                  <w:marTop w:val="0"/>
                  <w:marBottom w:val="0"/>
                  <w:divBdr>
                    <w:top w:val="none" w:sz="0" w:space="0" w:color="auto"/>
                    <w:left w:val="none" w:sz="0" w:space="0" w:color="auto"/>
                    <w:bottom w:val="none" w:sz="0" w:space="0" w:color="auto"/>
                    <w:right w:val="none" w:sz="0" w:space="0" w:color="auto"/>
                  </w:divBdr>
                  <w:divsChild>
                    <w:div w:id="11774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5732">
          <w:marLeft w:val="-150"/>
          <w:marRight w:val="-150"/>
          <w:marTop w:val="0"/>
          <w:marBottom w:val="0"/>
          <w:divBdr>
            <w:top w:val="none" w:sz="0" w:space="0" w:color="auto"/>
            <w:left w:val="none" w:sz="0" w:space="0" w:color="auto"/>
            <w:bottom w:val="none" w:sz="0" w:space="0" w:color="auto"/>
            <w:right w:val="none" w:sz="0" w:space="0" w:color="auto"/>
          </w:divBdr>
          <w:divsChild>
            <w:div w:id="425031870">
              <w:marLeft w:val="0"/>
              <w:marRight w:val="0"/>
              <w:marTop w:val="0"/>
              <w:marBottom w:val="0"/>
              <w:divBdr>
                <w:top w:val="none" w:sz="0" w:space="0" w:color="auto"/>
                <w:left w:val="none" w:sz="0" w:space="0" w:color="auto"/>
                <w:bottom w:val="none" w:sz="0" w:space="0" w:color="auto"/>
                <w:right w:val="none" w:sz="0" w:space="0" w:color="auto"/>
              </w:divBdr>
            </w:div>
            <w:div w:id="668022122">
              <w:marLeft w:val="0"/>
              <w:marRight w:val="0"/>
              <w:marTop w:val="0"/>
              <w:marBottom w:val="0"/>
              <w:divBdr>
                <w:top w:val="none" w:sz="0" w:space="0" w:color="auto"/>
                <w:left w:val="none" w:sz="0" w:space="0" w:color="auto"/>
                <w:bottom w:val="none" w:sz="0" w:space="0" w:color="auto"/>
                <w:right w:val="none" w:sz="0" w:space="0" w:color="auto"/>
              </w:divBdr>
              <w:divsChild>
                <w:div w:id="665787815">
                  <w:marLeft w:val="0"/>
                  <w:marRight w:val="0"/>
                  <w:marTop w:val="0"/>
                  <w:marBottom w:val="0"/>
                  <w:divBdr>
                    <w:top w:val="none" w:sz="0" w:space="0" w:color="auto"/>
                    <w:left w:val="none" w:sz="0" w:space="0" w:color="auto"/>
                    <w:bottom w:val="none" w:sz="0" w:space="0" w:color="auto"/>
                    <w:right w:val="none" w:sz="0" w:space="0" w:color="auto"/>
                  </w:divBdr>
                  <w:divsChild>
                    <w:div w:id="8718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38800">
      <w:bodyDiv w:val="1"/>
      <w:marLeft w:val="0"/>
      <w:marRight w:val="0"/>
      <w:marTop w:val="0"/>
      <w:marBottom w:val="0"/>
      <w:divBdr>
        <w:top w:val="none" w:sz="0" w:space="0" w:color="auto"/>
        <w:left w:val="none" w:sz="0" w:space="0" w:color="auto"/>
        <w:bottom w:val="none" w:sz="0" w:space="0" w:color="auto"/>
        <w:right w:val="none" w:sz="0" w:space="0" w:color="auto"/>
      </w:divBdr>
      <w:divsChild>
        <w:div w:id="1744911083">
          <w:marLeft w:val="-225"/>
          <w:marRight w:val="-225"/>
          <w:marTop w:val="0"/>
          <w:marBottom w:val="0"/>
          <w:divBdr>
            <w:top w:val="none" w:sz="0" w:space="0" w:color="auto"/>
            <w:left w:val="none" w:sz="0" w:space="0" w:color="auto"/>
            <w:bottom w:val="none" w:sz="0" w:space="0" w:color="auto"/>
            <w:right w:val="none" w:sz="0" w:space="0" w:color="auto"/>
          </w:divBdr>
        </w:div>
        <w:div w:id="1454521683">
          <w:marLeft w:val="-225"/>
          <w:marRight w:val="-225"/>
          <w:marTop w:val="0"/>
          <w:marBottom w:val="0"/>
          <w:divBdr>
            <w:top w:val="none" w:sz="0" w:space="0" w:color="auto"/>
            <w:left w:val="none" w:sz="0" w:space="0" w:color="auto"/>
            <w:bottom w:val="none" w:sz="0" w:space="0" w:color="auto"/>
            <w:right w:val="none" w:sz="0" w:space="0" w:color="auto"/>
          </w:divBdr>
          <w:divsChild>
            <w:div w:id="13768331">
              <w:marLeft w:val="0"/>
              <w:marRight w:val="0"/>
              <w:marTop w:val="0"/>
              <w:marBottom w:val="0"/>
              <w:divBdr>
                <w:top w:val="none" w:sz="0" w:space="0" w:color="auto"/>
                <w:left w:val="none" w:sz="0" w:space="0" w:color="auto"/>
                <w:bottom w:val="none" w:sz="0" w:space="0" w:color="auto"/>
                <w:right w:val="none" w:sz="0" w:space="0" w:color="auto"/>
              </w:divBdr>
              <w:divsChild>
                <w:div w:id="1244990204">
                  <w:marLeft w:val="0"/>
                  <w:marRight w:val="0"/>
                  <w:marTop w:val="0"/>
                  <w:marBottom w:val="450"/>
                  <w:divBdr>
                    <w:top w:val="none" w:sz="0" w:space="0" w:color="auto"/>
                    <w:left w:val="none" w:sz="0" w:space="0" w:color="auto"/>
                    <w:bottom w:val="none" w:sz="0" w:space="0" w:color="auto"/>
                    <w:right w:val="none" w:sz="0" w:space="0" w:color="auto"/>
                  </w:divBdr>
                  <w:divsChild>
                    <w:div w:id="1943221851">
                      <w:marLeft w:val="0"/>
                      <w:marRight w:val="0"/>
                      <w:marTop w:val="0"/>
                      <w:marBottom w:val="0"/>
                      <w:divBdr>
                        <w:top w:val="single" w:sz="6" w:space="0" w:color="DEE2E6"/>
                        <w:left w:val="single" w:sz="6" w:space="0" w:color="DEE2E6"/>
                        <w:bottom w:val="single" w:sz="6" w:space="0" w:color="DEE2E6"/>
                        <w:right w:val="single" w:sz="6" w:space="0" w:color="DEE2E6"/>
                      </w:divBdr>
                      <w:divsChild>
                        <w:div w:id="19225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62234">
      <w:bodyDiv w:val="1"/>
      <w:marLeft w:val="0"/>
      <w:marRight w:val="0"/>
      <w:marTop w:val="0"/>
      <w:marBottom w:val="0"/>
      <w:divBdr>
        <w:top w:val="none" w:sz="0" w:space="0" w:color="auto"/>
        <w:left w:val="none" w:sz="0" w:space="0" w:color="auto"/>
        <w:bottom w:val="none" w:sz="0" w:space="0" w:color="auto"/>
        <w:right w:val="none" w:sz="0" w:space="0" w:color="auto"/>
      </w:divBdr>
      <w:divsChild>
        <w:div w:id="766074510">
          <w:marLeft w:val="0"/>
          <w:marRight w:val="0"/>
          <w:marTop w:val="0"/>
          <w:marBottom w:val="270"/>
          <w:divBdr>
            <w:top w:val="none" w:sz="0" w:space="0" w:color="auto"/>
            <w:left w:val="none" w:sz="0" w:space="0" w:color="auto"/>
            <w:bottom w:val="none" w:sz="0" w:space="0" w:color="auto"/>
            <w:right w:val="none" w:sz="0" w:space="0" w:color="auto"/>
          </w:divBdr>
          <w:divsChild>
            <w:div w:id="22175962">
              <w:marLeft w:val="0"/>
              <w:marRight w:val="0"/>
              <w:marTop w:val="0"/>
              <w:marBottom w:val="0"/>
              <w:divBdr>
                <w:top w:val="none" w:sz="0" w:space="0" w:color="auto"/>
                <w:left w:val="none" w:sz="0" w:space="0" w:color="auto"/>
                <w:bottom w:val="none" w:sz="0" w:space="0" w:color="auto"/>
                <w:right w:val="none" w:sz="0" w:space="0" w:color="auto"/>
              </w:divBdr>
            </w:div>
          </w:divsChild>
        </w:div>
        <w:div w:id="924537931">
          <w:marLeft w:val="0"/>
          <w:marRight w:val="0"/>
          <w:marTop w:val="0"/>
          <w:marBottom w:val="270"/>
          <w:divBdr>
            <w:top w:val="none" w:sz="0" w:space="0" w:color="auto"/>
            <w:left w:val="none" w:sz="0" w:space="0" w:color="auto"/>
            <w:bottom w:val="none" w:sz="0" w:space="0" w:color="auto"/>
            <w:right w:val="none" w:sz="0" w:space="0" w:color="auto"/>
          </w:divBdr>
          <w:divsChild>
            <w:div w:id="1175799641">
              <w:marLeft w:val="0"/>
              <w:marRight w:val="0"/>
              <w:marTop w:val="0"/>
              <w:marBottom w:val="0"/>
              <w:divBdr>
                <w:top w:val="none" w:sz="0" w:space="0" w:color="auto"/>
                <w:left w:val="none" w:sz="0" w:space="0" w:color="auto"/>
                <w:bottom w:val="none" w:sz="0" w:space="0" w:color="auto"/>
                <w:right w:val="none" w:sz="0" w:space="0" w:color="auto"/>
              </w:divBdr>
              <w:divsChild>
                <w:div w:id="3403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1548">
          <w:marLeft w:val="0"/>
          <w:marRight w:val="0"/>
          <w:marTop w:val="0"/>
          <w:marBottom w:val="270"/>
          <w:divBdr>
            <w:top w:val="none" w:sz="0" w:space="0" w:color="auto"/>
            <w:left w:val="none" w:sz="0" w:space="0" w:color="auto"/>
            <w:bottom w:val="none" w:sz="0" w:space="0" w:color="auto"/>
            <w:right w:val="none" w:sz="0" w:space="0" w:color="auto"/>
          </w:divBdr>
        </w:div>
      </w:divsChild>
    </w:div>
    <w:div w:id="1184635420">
      <w:bodyDiv w:val="1"/>
      <w:marLeft w:val="0"/>
      <w:marRight w:val="0"/>
      <w:marTop w:val="0"/>
      <w:marBottom w:val="0"/>
      <w:divBdr>
        <w:top w:val="none" w:sz="0" w:space="0" w:color="auto"/>
        <w:left w:val="none" w:sz="0" w:space="0" w:color="auto"/>
        <w:bottom w:val="none" w:sz="0" w:space="0" w:color="auto"/>
        <w:right w:val="none" w:sz="0" w:space="0" w:color="auto"/>
      </w:divBdr>
      <w:divsChild>
        <w:div w:id="152379279">
          <w:marLeft w:val="-100"/>
          <w:marRight w:val="-100"/>
          <w:marTop w:val="0"/>
          <w:marBottom w:val="0"/>
          <w:divBdr>
            <w:top w:val="none" w:sz="0" w:space="0" w:color="auto"/>
            <w:left w:val="none" w:sz="0" w:space="0" w:color="auto"/>
            <w:bottom w:val="none" w:sz="0" w:space="0" w:color="auto"/>
            <w:right w:val="none" w:sz="0" w:space="0" w:color="auto"/>
          </w:divBdr>
          <w:divsChild>
            <w:div w:id="557400516">
              <w:marLeft w:val="0"/>
              <w:marRight w:val="0"/>
              <w:marTop w:val="0"/>
              <w:marBottom w:val="0"/>
              <w:divBdr>
                <w:top w:val="none" w:sz="0" w:space="0" w:color="auto"/>
                <w:left w:val="none" w:sz="0" w:space="0" w:color="auto"/>
                <w:bottom w:val="none" w:sz="0" w:space="0" w:color="auto"/>
                <w:right w:val="none" w:sz="0" w:space="0" w:color="auto"/>
              </w:divBdr>
              <w:divsChild>
                <w:div w:id="1343632001">
                  <w:marLeft w:val="0"/>
                  <w:marRight w:val="0"/>
                  <w:marTop w:val="0"/>
                  <w:marBottom w:val="0"/>
                  <w:divBdr>
                    <w:top w:val="none" w:sz="0" w:space="0" w:color="auto"/>
                    <w:left w:val="none" w:sz="0" w:space="0" w:color="auto"/>
                    <w:bottom w:val="none" w:sz="0" w:space="0" w:color="auto"/>
                    <w:right w:val="none" w:sz="0" w:space="0" w:color="auto"/>
                  </w:divBdr>
                  <w:divsChild>
                    <w:div w:id="1403797324">
                      <w:marLeft w:val="0"/>
                      <w:marRight w:val="0"/>
                      <w:marTop w:val="0"/>
                      <w:marBottom w:val="0"/>
                      <w:divBdr>
                        <w:top w:val="none" w:sz="0" w:space="0" w:color="auto"/>
                        <w:left w:val="none" w:sz="0" w:space="0" w:color="auto"/>
                        <w:bottom w:val="none" w:sz="0" w:space="0" w:color="auto"/>
                        <w:right w:val="none" w:sz="0" w:space="0" w:color="auto"/>
                      </w:divBdr>
                      <w:divsChild>
                        <w:div w:id="8063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97717">
              <w:marLeft w:val="0"/>
              <w:marRight w:val="0"/>
              <w:marTop w:val="0"/>
              <w:marBottom w:val="0"/>
              <w:divBdr>
                <w:top w:val="none" w:sz="0" w:space="0" w:color="auto"/>
                <w:left w:val="none" w:sz="0" w:space="0" w:color="auto"/>
                <w:bottom w:val="none" w:sz="0" w:space="0" w:color="auto"/>
                <w:right w:val="none" w:sz="0" w:space="0" w:color="auto"/>
              </w:divBdr>
              <w:divsChild>
                <w:div w:id="959142866">
                  <w:marLeft w:val="0"/>
                  <w:marRight w:val="0"/>
                  <w:marTop w:val="0"/>
                  <w:marBottom w:val="0"/>
                  <w:divBdr>
                    <w:top w:val="none" w:sz="0" w:space="0" w:color="auto"/>
                    <w:left w:val="none" w:sz="0" w:space="0" w:color="auto"/>
                    <w:bottom w:val="none" w:sz="0" w:space="0" w:color="auto"/>
                    <w:right w:val="none" w:sz="0" w:space="0" w:color="auto"/>
                  </w:divBdr>
                  <w:divsChild>
                    <w:div w:id="775715125">
                      <w:marLeft w:val="0"/>
                      <w:marRight w:val="0"/>
                      <w:marTop w:val="0"/>
                      <w:marBottom w:val="0"/>
                      <w:divBdr>
                        <w:top w:val="none" w:sz="0" w:space="0" w:color="auto"/>
                        <w:left w:val="none" w:sz="0" w:space="0" w:color="auto"/>
                        <w:bottom w:val="none" w:sz="0" w:space="0" w:color="auto"/>
                        <w:right w:val="none" w:sz="0" w:space="0" w:color="auto"/>
                      </w:divBdr>
                    </w:div>
                    <w:div w:id="1442408970">
                      <w:marLeft w:val="0"/>
                      <w:marRight w:val="0"/>
                      <w:marTop w:val="0"/>
                      <w:marBottom w:val="0"/>
                      <w:divBdr>
                        <w:top w:val="none" w:sz="0" w:space="0" w:color="auto"/>
                        <w:left w:val="none" w:sz="0" w:space="0" w:color="auto"/>
                        <w:bottom w:val="none" w:sz="0" w:space="0" w:color="auto"/>
                        <w:right w:val="none" w:sz="0" w:space="0" w:color="auto"/>
                      </w:divBdr>
                      <w:divsChild>
                        <w:div w:id="316958449">
                          <w:marLeft w:val="0"/>
                          <w:marRight w:val="0"/>
                          <w:marTop w:val="0"/>
                          <w:marBottom w:val="0"/>
                          <w:divBdr>
                            <w:top w:val="none" w:sz="0" w:space="0" w:color="auto"/>
                            <w:left w:val="none" w:sz="0" w:space="0" w:color="auto"/>
                            <w:bottom w:val="none" w:sz="0" w:space="0" w:color="auto"/>
                            <w:right w:val="none" w:sz="0" w:space="0" w:color="auto"/>
                          </w:divBdr>
                          <w:divsChild>
                            <w:div w:id="555241008">
                              <w:marLeft w:val="0"/>
                              <w:marRight w:val="0"/>
                              <w:marTop w:val="0"/>
                              <w:marBottom w:val="0"/>
                              <w:divBdr>
                                <w:top w:val="none" w:sz="0" w:space="0" w:color="auto"/>
                                <w:left w:val="none" w:sz="0" w:space="0" w:color="auto"/>
                                <w:bottom w:val="none" w:sz="0" w:space="0" w:color="auto"/>
                                <w:right w:val="none" w:sz="0" w:space="0" w:color="auto"/>
                              </w:divBdr>
                            </w:div>
                            <w:div w:id="637102677">
                              <w:marLeft w:val="0"/>
                              <w:marRight w:val="0"/>
                              <w:marTop w:val="0"/>
                              <w:marBottom w:val="0"/>
                              <w:divBdr>
                                <w:top w:val="none" w:sz="0" w:space="0" w:color="auto"/>
                                <w:left w:val="none" w:sz="0" w:space="0" w:color="auto"/>
                                <w:bottom w:val="none" w:sz="0" w:space="0" w:color="auto"/>
                                <w:right w:val="none" w:sz="0" w:space="0" w:color="auto"/>
                              </w:divBdr>
                            </w:div>
                            <w:div w:id="1103260098">
                              <w:marLeft w:val="0"/>
                              <w:marRight w:val="0"/>
                              <w:marTop w:val="0"/>
                              <w:marBottom w:val="0"/>
                              <w:divBdr>
                                <w:top w:val="none" w:sz="0" w:space="0" w:color="auto"/>
                                <w:left w:val="none" w:sz="0" w:space="0" w:color="auto"/>
                                <w:bottom w:val="none" w:sz="0" w:space="0" w:color="auto"/>
                                <w:right w:val="none" w:sz="0" w:space="0" w:color="auto"/>
                              </w:divBdr>
                            </w:div>
                            <w:div w:id="1446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503742">
          <w:marLeft w:val="-100"/>
          <w:marRight w:val="-100"/>
          <w:marTop w:val="0"/>
          <w:marBottom w:val="0"/>
          <w:divBdr>
            <w:top w:val="none" w:sz="0" w:space="0" w:color="auto"/>
            <w:left w:val="none" w:sz="0" w:space="0" w:color="auto"/>
            <w:bottom w:val="none" w:sz="0" w:space="0" w:color="auto"/>
            <w:right w:val="none" w:sz="0" w:space="0" w:color="auto"/>
          </w:divBdr>
          <w:divsChild>
            <w:div w:id="137917762">
              <w:marLeft w:val="0"/>
              <w:marRight w:val="0"/>
              <w:marTop w:val="0"/>
              <w:marBottom w:val="0"/>
              <w:divBdr>
                <w:top w:val="none" w:sz="0" w:space="0" w:color="auto"/>
                <w:left w:val="none" w:sz="0" w:space="0" w:color="auto"/>
                <w:bottom w:val="none" w:sz="0" w:space="0" w:color="auto"/>
                <w:right w:val="none" w:sz="0" w:space="0" w:color="auto"/>
              </w:divBdr>
              <w:divsChild>
                <w:div w:id="248085208">
                  <w:marLeft w:val="0"/>
                  <w:marRight w:val="0"/>
                  <w:marTop w:val="0"/>
                  <w:marBottom w:val="0"/>
                  <w:divBdr>
                    <w:top w:val="none" w:sz="0" w:space="0" w:color="auto"/>
                    <w:left w:val="none" w:sz="0" w:space="0" w:color="auto"/>
                    <w:bottom w:val="none" w:sz="0" w:space="0" w:color="auto"/>
                    <w:right w:val="none" w:sz="0" w:space="0" w:color="auto"/>
                  </w:divBdr>
                </w:div>
                <w:div w:id="4931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55133">
      <w:bodyDiv w:val="1"/>
      <w:marLeft w:val="0"/>
      <w:marRight w:val="0"/>
      <w:marTop w:val="0"/>
      <w:marBottom w:val="0"/>
      <w:divBdr>
        <w:top w:val="none" w:sz="0" w:space="0" w:color="auto"/>
        <w:left w:val="none" w:sz="0" w:space="0" w:color="auto"/>
        <w:bottom w:val="none" w:sz="0" w:space="0" w:color="auto"/>
        <w:right w:val="none" w:sz="0" w:space="0" w:color="auto"/>
      </w:divBdr>
      <w:divsChild>
        <w:div w:id="1019087363">
          <w:marLeft w:val="-225"/>
          <w:marRight w:val="-225"/>
          <w:marTop w:val="0"/>
          <w:marBottom w:val="0"/>
          <w:divBdr>
            <w:top w:val="none" w:sz="0" w:space="0" w:color="auto"/>
            <w:left w:val="none" w:sz="0" w:space="0" w:color="auto"/>
            <w:bottom w:val="none" w:sz="0" w:space="0" w:color="auto"/>
            <w:right w:val="none" w:sz="0" w:space="0" w:color="auto"/>
          </w:divBdr>
        </w:div>
        <w:div w:id="1260992127">
          <w:marLeft w:val="-225"/>
          <w:marRight w:val="-225"/>
          <w:marTop w:val="0"/>
          <w:marBottom w:val="0"/>
          <w:divBdr>
            <w:top w:val="none" w:sz="0" w:space="0" w:color="auto"/>
            <w:left w:val="none" w:sz="0" w:space="0" w:color="auto"/>
            <w:bottom w:val="none" w:sz="0" w:space="0" w:color="auto"/>
            <w:right w:val="none" w:sz="0" w:space="0" w:color="auto"/>
          </w:divBdr>
          <w:divsChild>
            <w:div w:id="1405638100">
              <w:marLeft w:val="0"/>
              <w:marRight w:val="0"/>
              <w:marTop w:val="0"/>
              <w:marBottom w:val="0"/>
              <w:divBdr>
                <w:top w:val="none" w:sz="0" w:space="0" w:color="auto"/>
                <w:left w:val="none" w:sz="0" w:space="0" w:color="auto"/>
                <w:bottom w:val="none" w:sz="0" w:space="0" w:color="auto"/>
                <w:right w:val="none" w:sz="0" w:space="0" w:color="auto"/>
              </w:divBdr>
              <w:divsChild>
                <w:div w:id="6558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174398">
      <w:bodyDiv w:val="1"/>
      <w:marLeft w:val="0"/>
      <w:marRight w:val="0"/>
      <w:marTop w:val="0"/>
      <w:marBottom w:val="0"/>
      <w:divBdr>
        <w:top w:val="none" w:sz="0" w:space="0" w:color="auto"/>
        <w:left w:val="none" w:sz="0" w:space="0" w:color="auto"/>
        <w:bottom w:val="none" w:sz="0" w:space="0" w:color="auto"/>
        <w:right w:val="none" w:sz="0" w:space="0" w:color="auto"/>
      </w:divBdr>
      <w:divsChild>
        <w:div w:id="806243548">
          <w:marLeft w:val="0"/>
          <w:marRight w:val="0"/>
          <w:marTop w:val="0"/>
          <w:marBottom w:val="0"/>
          <w:divBdr>
            <w:top w:val="none" w:sz="0" w:space="0" w:color="auto"/>
            <w:left w:val="none" w:sz="0" w:space="0" w:color="auto"/>
            <w:bottom w:val="none" w:sz="0" w:space="0" w:color="auto"/>
            <w:right w:val="none" w:sz="0" w:space="0" w:color="auto"/>
          </w:divBdr>
          <w:divsChild>
            <w:div w:id="1364482036">
              <w:marLeft w:val="0"/>
              <w:marRight w:val="0"/>
              <w:marTop w:val="0"/>
              <w:marBottom w:val="0"/>
              <w:divBdr>
                <w:top w:val="none" w:sz="0" w:space="0" w:color="auto"/>
                <w:left w:val="none" w:sz="0" w:space="0" w:color="auto"/>
                <w:bottom w:val="none" w:sz="0" w:space="0" w:color="auto"/>
                <w:right w:val="none" w:sz="0" w:space="0" w:color="auto"/>
              </w:divBdr>
            </w:div>
            <w:div w:id="1331786765">
              <w:marLeft w:val="0"/>
              <w:marRight w:val="0"/>
              <w:marTop w:val="0"/>
              <w:marBottom w:val="0"/>
              <w:divBdr>
                <w:top w:val="none" w:sz="0" w:space="0" w:color="auto"/>
                <w:left w:val="none" w:sz="0" w:space="0" w:color="auto"/>
                <w:bottom w:val="none" w:sz="0" w:space="0" w:color="auto"/>
                <w:right w:val="none" w:sz="0" w:space="0" w:color="auto"/>
              </w:divBdr>
            </w:div>
          </w:divsChild>
        </w:div>
        <w:div w:id="651643154">
          <w:marLeft w:val="0"/>
          <w:marRight w:val="0"/>
          <w:marTop w:val="0"/>
          <w:marBottom w:val="0"/>
          <w:divBdr>
            <w:top w:val="none" w:sz="0" w:space="0" w:color="auto"/>
            <w:left w:val="none" w:sz="0" w:space="0" w:color="auto"/>
            <w:bottom w:val="none" w:sz="0" w:space="0" w:color="auto"/>
            <w:right w:val="none" w:sz="0" w:space="0" w:color="auto"/>
          </w:divBdr>
          <w:divsChild>
            <w:div w:id="928930696">
              <w:marLeft w:val="0"/>
              <w:marRight w:val="0"/>
              <w:marTop w:val="0"/>
              <w:marBottom w:val="0"/>
              <w:divBdr>
                <w:top w:val="none" w:sz="0" w:space="0" w:color="auto"/>
                <w:left w:val="none" w:sz="0" w:space="0" w:color="auto"/>
                <w:bottom w:val="none" w:sz="0" w:space="0" w:color="auto"/>
                <w:right w:val="none" w:sz="0" w:space="0" w:color="auto"/>
              </w:divBdr>
            </w:div>
            <w:div w:id="478159871">
              <w:marLeft w:val="0"/>
              <w:marRight w:val="0"/>
              <w:marTop w:val="0"/>
              <w:marBottom w:val="0"/>
              <w:divBdr>
                <w:top w:val="none" w:sz="0" w:space="0" w:color="auto"/>
                <w:left w:val="none" w:sz="0" w:space="0" w:color="auto"/>
                <w:bottom w:val="none" w:sz="0" w:space="0" w:color="auto"/>
                <w:right w:val="none" w:sz="0" w:space="0" w:color="auto"/>
              </w:divBdr>
            </w:div>
            <w:div w:id="68967782">
              <w:marLeft w:val="0"/>
              <w:marRight w:val="0"/>
              <w:marTop w:val="0"/>
              <w:marBottom w:val="0"/>
              <w:divBdr>
                <w:top w:val="single" w:sz="2" w:space="0" w:color="0172F0"/>
                <w:left w:val="single" w:sz="2" w:space="0" w:color="0172F0"/>
                <w:bottom w:val="single" w:sz="2" w:space="0" w:color="0172F0"/>
                <w:right w:val="single" w:sz="2" w:space="0" w:color="0172F0"/>
              </w:divBdr>
            </w:div>
          </w:divsChild>
        </w:div>
      </w:divsChild>
    </w:div>
    <w:div w:id="1185746734">
      <w:bodyDiv w:val="1"/>
      <w:marLeft w:val="0"/>
      <w:marRight w:val="0"/>
      <w:marTop w:val="0"/>
      <w:marBottom w:val="0"/>
      <w:divBdr>
        <w:top w:val="none" w:sz="0" w:space="0" w:color="auto"/>
        <w:left w:val="none" w:sz="0" w:space="0" w:color="auto"/>
        <w:bottom w:val="none" w:sz="0" w:space="0" w:color="auto"/>
        <w:right w:val="none" w:sz="0" w:space="0" w:color="auto"/>
      </w:divBdr>
      <w:divsChild>
        <w:div w:id="10845659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85751704">
      <w:bodyDiv w:val="1"/>
      <w:marLeft w:val="0"/>
      <w:marRight w:val="0"/>
      <w:marTop w:val="0"/>
      <w:marBottom w:val="0"/>
      <w:divBdr>
        <w:top w:val="none" w:sz="0" w:space="0" w:color="auto"/>
        <w:left w:val="none" w:sz="0" w:space="0" w:color="auto"/>
        <w:bottom w:val="none" w:sz="0" w:space="0" w:color="auto"/>
        <w:right w:val="none" w:sz="0" w:space="0" w:color="auto"/>
      </w:divBdr>
    </w:div>
    <w:div w:id="1186138316">
      <w:bodyDiv w:val="1"/>
      <w:marLeft w:val="0"/>
      <w:marRight w:val="0"/>
      <w:marTop w:val="0"/>
      <w:marBottom w:val="0"/>
      <w:divBdr>
        <w:top w:val="none" w:sz="0" w:space="0" w:color="auto"/>
        <w:left w:val="none" w:sz="0" w:space="0" w:color="auto"/>
        <w:bottom w:val="none" w:sz="0" w:space="0" w:color="auto"/>
        <w:right w:val="none" w:sz="0" w:space="0" w:color="auto"/>
      </w:divBdr>
      <w:divsChild>
        <w:div w:id="1452674467">
          <w:marLeft w:val="-150"/>
          <w:marRight w:val="-150"/>
          <w:marTop w:val="0"/>
          <w:marBottom w:val="0"/>
          <w:divBdr>
            <w:top w:val="none" w:sz="0" w:space="0" w:color="auto"/>
            <w:left w:val="none" w:sz="0" w:space="0" w:color="auto"/>
            <w:bottom w:val="none" w:sz="0" w:space="0" w:color="auto"/>
            <w:right w:val="none" w:sz="0" w:space="0" w:color="auto"/>
          </w:divBdr>
          <w:divsChild>
            <w:div w:id="796339188">
              <w:marLeft w:val="0"/>
              <w:marRight w:val="0"/>
              <w:marTop w:val="0"/>
              <w:marBottom w:val="0"/>
              <w:divBdr>
                <w:top w:val="none" w:sz="0" w:space="0" w:color="auto"/>
                <w:left w:val="none" w:sz="0" w:space="0" w:color="auto"/>
                <w:bottom w:val="none" w:sz="0" w:space="0" w:color="auto"/>
                <w:right w:val="none" w:sz="0" w:space="0" w:color="auto"/>
              </w:divBdr>
              <w:divsChild>
                <w:div w:id="1079669674">
                  <w:marLeft w:val="0"/>
                  <w:marRight w:val="0"/>
                  <w:marTop w:val="0"/>
                  <w:marBottom w:val="0"/>
                  <w:divBdr>
                    <w:top w:val="none" w:sz="0" w:space="0" w:color="auto"/>
                    <w:left w:val="none" w:sz="0" w:space="0" w:color="auto"/>
                    <w:bottom w:val="none" w:sz="0" w:space="0" w:color="auto"/>
                    <w:right w:val="none" w:sz="0" w:space="0" w:color="auto"/>
                  </w:divBdr>
                  <w:divsChild>
                    <w:div w:id="779103847">
                      <w:marLeft w:val="0"/>
                      <w:marRight w:val="0"/>
                      <w:marTop w:val="0"/>
                      <w:marBottom w:val="0"/>
                      <w:divBdr>
                        <w:top w:val="none" w:sz="0" w:space="0" w:color="auto"/>
                        <w:left w:val="none" w:sz="0" w:space="0" w:color="auto"/>
                        <w:bottom w:val="none" w:sz="0" w:space="0" w:color="auto"/>
                        <w:right w:val="none" w:sz="0" w:space="0" w:color="auto"/>
                      </w:divBdr>
                    </w:div>
                  </w:divsChild>
                </w:div>
                <w:div w:id="24605388">
                  <w:marLeft w:val="0"/>
                  <w:marRight w:val="0"/>
                  <w:marTop w:val="0"/>
                  <w:marBottom w:val="0"/>
                  <w:divBdr>
                    <w:top w:val="none" w:sz="0" w:space="0" w:color="auto"/>
                    <w:left w:val="none" w:sz="0" w:space="0" w:color="auto"/>
                    <w:bottom w:val="none" w:sz="0" w:space="0" w:color="auto"/>
                    <w:right w:val="none" w:sz="0" w:space="0" w:color="auto"/>
                  </w:divBdr>
                  <w:divsChild>
                    <w:div w:id="21108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04716">
          <w:marLeft w:val="-150"/>
          <w:marRight w:val="-150"/>
          <w:marTop w:val="0"/>
          <w:marBottom w:val="0"/>
          <w:divBdr>
            <w:top w:val="none" w:sz="0" w:space="0" w:color="auto"/>
            <w:left w:val="none" w:sz="0" w:space="0" w:color="auto"/>
            <w:bottom w:val="none" w:sz="0" w:space="0" w:color="auto"/>
            <w:right w:val="none" w:sz="0" w:space="0" w:color="auto"/>
          </w:divBdr>
          <w:divsChild>
            <w:div w:id="774134006">
              <w:marLeft w:val="0"/>
              <w:marRight w:val="0"/>
              <w:marTop w:val="0"/>
              <w:marBottom w:val="0"/>
              <w:divBdr>
                <w:top w:val="none" w:sz="0" w:space="0" w:color="auto"/>
                <w:left w:val="none" w:sz="0" w:space="0" w:color="auto"/>
                <w:bottom w:val="none" w:sz="0" w:space="0" w:color="auto"/>
                <w:right w:val="none" w:sz="0" w:space="0" w:color="auto"/>
              </w:divBdr>
              <w:divsChild>
                <w:div w:id="1939555057">
                  <w:marLeft w:val="0"/>
                  <w:marRight w:val="0"/>
                  <w:marTop w:val="0"/>
                  <w:marBottom w:val="0"/>
                  <w:divBdr>
                    <w:top w:val="none" w:sz="0" w:space="0" w:color="auto"/>
                    <w:left w:val="none" w:sz="0" w:space="0" w:color="auto"/>
                    <w:bottom w:val="none" w:sz="0" w:space="0" w:color="auto"/>
                    <w:right w:val="none" w:sz="0" w:space="0" w:color="auto"/>
                  </w:divBdr>
                  <w:divsChild>
                    <w:div w:id="752895556">
                      <w:marLeft w:val="0"/>
                      <w:marRight w:val="0"/>
                      <w:marTop w:val="0"/>
                      <w:marBottom w:val="0"/>
                      <w:divBdr>
                        <w:top w:val="none" w:sz="0" w:space="0" w:color="auto"/>
                        <w:left w:val="none" w:sz="0" w:space="0" w:color="auto"/>
                        <w:bottom w:val="none" w:sz="0" w:space="0" w:color="auto"/>
                        <w:right w:val="none" w:sz="0" w:space="0" w:color="auto"/>
                      </w:divBdr>
                    </w:div>
                    <w:div w:id="1180654918">
                      <w:marLeft w:val="0"/>
                      <w:marRight w:val="0"/>
                      <w:marTop w:val="0"/>
                      <w:marBottom w:val="0"/>
                      <w:divBdr>
                        <w:top w:val="none" w:sz="0" w:space="0" w:color="auto"/>
                        <w:left w:val="none" w:sz="0" w:space="0" w:color="auto"/>
                        <w:bottom w:val="none" w:sz="0" w:space="0" w:color="auto"/>
                        <w:right w:val="none" w:sz="0" w:space="0" w:color="auto"/>
                      </w:divBdr>
                      <w:divsChild>
                        <w:div w:id="973801508">
                          <w:marLeft w:val="0"/>
                          <w:marRight w:val="0"/>
                          <w:marTop w:val="0"/>
                          <w:marBottom w:val="0"/>
                          <w:divBdr>
                            <w:top w:val="none" w:sz="0" w:space="0" w:color="auto"/>
                            <w:left w:val="none" w:sz="0" w:space="0" w:color="auto"/>
                            <w:bottom w:val="none" w:sz="0" w:space="0" w:color="auto"/>
                            <w:right w:val="none" w:sz="0" w:space="0" w:color="auto"/>
                          </w:divBdr>
                          <w:divsChild>
                            <w:div w:id="1597637016">
                              <w:marLeft w:val="0"/>
                              <w:marRight w:val="0"/>
                              <w:marTop w:val="0"/>
                              <w:marBottom w:val="0"/>
                              <w:divBdr>
                                <w:top w:val="none" w:sz="0" w:space="0" w:color="auto"/>
                                <w:left w:val="none" w:sz="0" w:space="0" w:color="auto"/>
                                <w:bottom w:val="none" w:sz="0" w:space="0" w:color="auto"/>
                                <w:right w:val="none" w:sz="0" w:space="0" w:color="auto"/>
                              </w:divBdr>
                            </w:div>
                            <w:div w:id="617875692">
                              <w:marLeft w:val="0"/>
                              <w:marRight w:val="0"/>
                              <w:marTop w:val="0"/>
                              <w:marBottom w:val="0"/>
                              <w:divBdr>
                                <w:top w:val="none" w:sz="0" w:space="0" w:color="auto"/>
                                <w:left w:val="none" w:sz="0" w:space="0" w:color="auto"/>
                                <w:bottom w:val="none" w:sz="0" w:space="0" w:color="auto"/>
                                <w:right w:val="none" w:sz="0" w:space="0" w:color="auto"/>
                              </w:divBdr>
                            </w:div>
                            <w:div w:id="1240941943">
                              <w:marLeft w:val="0"/>
                              <w:marRight w:val="0"/>
                              <w:marTop w:val="0"/>
                              <w:marBottom w:val="0"/>
                              <w:divBdr>
                                <w:top w:val="none" w:sz="0" w:space="0" w:color="auto"/>
                                <w:left w:val="none" w:sz="0" w:space="0" w:color="auto"/>
                                <w:bottom w:val="none" w:sz="0" w:space="0" w:color="auto"/>
                                <w:right w:val="none" w:sz="0" w:space="0" w:color="auto"/>
                              </w:divBdr>
                            </w:div>
                            <w:div w:id="1559632480">
                              <w:marLeft w:val="0"/>
                              <w:marRight w:val="0"/>
                              <w:marTop w:val="0"/>
                              <w:marBottom w:val="0"/>
                              <w:divBdr>
                                <w:top w:val="none" w:sz="0" w:space="0" w:color="auto"/>
                                <w:left w:val="none" w:sz="0" w:space="0" w:color="auto"/>
                                <w:bottom w:val="none" w:sz="0" w:space="0" w:color="auto"/>
                                <w:right w:val="none" w:sz="0" w:space="0" w:color="auto"/>
                              </w:divBdr>
                            </w:div>
                            <w:div w:id="1253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560737">
              <w:marLeft w:val="0"/>
              <w:marRight w:val="0"/>
              <w:marTop w:val="0"/>
              <w:marBottom w:val="0"/>
              <w:divBdr>
                <w:top w:val="none" w:sz="0" w:space="0" w:color="auto"/>
                <w:left w:val="none" w:sz="0" w:space="0" w:color="auto"/>
                <w:bottom w:val="none" w:sz="0" w:space="0" w:color="auto"/>
                <w:right w:val="none" w:sz="0" w:space="0" w:color="auto"/>
              </w:divBdr>
              <w:divsChild>
                <w:div w:id="199634875">
                  <w:marLeft w:val="0"/>
                  <w:marRight w:val="0"/>
                  <w:marTop w:val="0"/>
                  <w:marBottom w:val="0"/>
                  <w:divBdr>
                    <w:top w:val="none" w:sz="0" w:space="0" w:color="auto"/>
                    <w:left w:val="none" w:sz="0" w:space="0" w:color="auto"/>
                    <w:bottom w:val="none" w:sz="0" w:space="0" w:color="auto"/>
                    <w:right w:val="none" w:sz="0" w:space="0" w:color="auto"/>
                  </w:divBdr>
                  <w:divsChild>
                    <w:div w:id="20909513">
                      <w:marLeft w:val="0"/>
                      <w:marRight w:val="0"/>
                      <w:marTop w:val="0"/>
                      <w:marBottom w:val="0"/>
                      <w:divBdr>
                        <w:top w:val="none" w:sz="0" w:space="0" w:color="auto"/>
                        <w:left w:val="none" w:sz="0" w:space="0" w:color="auto"/>
                        <w:bottom w:val="none" w:sz="0" w:space="0" w:color="auto"/>
                        <w:right w:val="none" w:sz="0" w:space="0" w:color="auto"/>
                      </w:divBdr>
                      <w:divsChild>
                        <w:div w:id="766927078">
                          <w:marLeft w:val="0"/>
                          <w:marRight w:val="0"/>
                          <w:marTop w:val="0"/>
                          <w:marBottom w:val="0"/>
                          <w:divBdr>
                            <w:top w:val="none" w:sz="0" w:space="0" w:color="auto"/>
                            <w:left w:val="none" w:sz="0" w:space="0" w:color="auto"/>
                            <w:bottom w:val="none" w:sz="0" w:space="0" w:color="auto"/>
                            <w:right w:val="none" w:sz="0" w:space="0" w:color="auto"/>
                          </w:divBdr>
                        </w:div>
                      </w:divsChild>
                    </w:div>
                    <w:div w:id="1113788068">
                      <w:marLeft w:val="0"/>
                      <w:marRight w:val="0"/>
                      <w:marTop w:val="0"/>
                      <w:marBottom w:val="450"/>
                      <w:divBdr>
                        <w:top w:val="none" w:sz="0" w:space="0" w:color="auto"/>
                        <w:left w:val="none" w:sz="0" w:space="0" w:color="auto"/>
                        <w:bottom w:val="none" w:sz="0" w:space="0" w:color="auto"/>
                        <w:right w:val="none" w:sz="0" w:space="0" w:color="auto"/>
                      </w:divBdr>
                    </w:div>
                    <w:div w:id="298658486">
                      <w:marLeft w:val="0"/>
                      <w:marRight w:val="0"/>
                      <w:marTop w:val="0"/>
                      <w:marBottom w:val="0"/>
                      <w:divBdr>
                        <w:top w:val="none" w:sz="0" w:space="0" w:color="auto"/>
                        <w:left w:val="none" w:sz="0" w:space="0" w:color="auto"/>
                        <w:bottom w:val="none" w:sz="0" w:space="0" w:color="auto"/>
                        <w:right w:val="none" w:sz="0" w:space="0" w:color="auto"/>
                      </w:divBdr>
                      <w:divsChild>
                        <w:div w:id="2056001902">
                          <w:marLeft w:val="-150"/>
                          <w:marRight w:val="-150"/>
                          <w:marTop w:val="0"/>
                          <w:marBottom w:val="0"/>
                          <w:divBdr>
                            <w:top w:val="none" w:sz="0" w:space="0" w:color="auto"/>
                            <w:left w:val="none" w:sz="0" w:space="0" w:color="auto"/>
                            <w:bottom w:val="none" w:sz="0" w:space="0" w:color="auto"/>
                            <w:right w:val="none" w:sz="0" w:space="0" w:color="auto"/>
                          </w:divBdr>
                          <w:divsChild>
                            <w:div w:id="1196848622">
                              <w:marLeft w:val="0"/>
                              <w:marRight w:val="0"/>
                              <w:marTop w:val="0"/>
                              <w:marBottom w:val="0"/>
                              <w:divBdr>
                                <w:top w:val="none" w:sz="0" w:space="0" w:color="auto"/>
                                <w:left w:val="none" w:sz="0" w:space="0" w:color="auto"/>
                                <w:bottom w:val="none" w:sz="0" w:space="0" w:color="auto"/>
                                <w:right w:val="none" w:sz="0" w:space="0" w:color="auto"/>
                              </w:divBdr>
                            </w:div>
                            <w:div w:id="735081446">
                              <w:marLeft w:val="0"/>
                              <w:marRight w:val="0"/>
                              <w:marTop w:val="0"/>
                              <w:marBottom w:val="0"/>
                              <w:divBdr>
                                <w:top w:val="none" w:sz="0" w:space="0" w:color="auto"/>
                                <w:left w:val="none" w:sz="0" w:space="0" w:color="auto"/>
                                <w:bottom w:val="none" w:sz="0" w:space="0" w:color="auto"/>
                                <w:right w:val="none" w:sz="0" w:space="0" w:color="auto"/>
                              </w:divBdr>
                              <w:divsChild>
                                <w:div w:id="17394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358901">
      <w:bodyDiv w:val="1"/>
      <w:marLeft w:val="0"/>
      <w:marRight w:val="0"/>
      <w:marTop w:val="0"/>
      <w:marBottom w:val="0"/>
      <w:divBdr>
        <w:top w:val="none" w:sz="0" w:space="0" w:color="auto"/>
        <w:left w:val="none" w:sz="0" w:space="0" w:color="auto"/>
        <w:bottom w:val="none" w:sz="0" w:space="0" w:color="auto"/>
        <w:right w:val="none" w:sz="0" w:space="0" w:color="auto"/>
      </w:divBdr>
      <w:divsChild>
        <w:div w:id="422579076">
          <w:marLeft w:val="-150"/>
          <w:marRight w:val="-150"/>
          <w:marTop w:val="0"/>
          <w:marBottom w:val="0"/>
          <w:divBdr>
            <w:top w:val="none" w:sz="0" w:space="0" w:color="auto"/>
            <w:left w:val="none" w:sz="0" w:space="0" w:color="auto"/>
            <w:bottom w:val="none" w:sz="0" w:space="0" w:color="auto"/>
            <w:right w:val="none" w:sz="0" w:space="0" w:color="auto"/>
          </w:divBdr>
          <w:divsChild>
            <w:div w:id="1333801202">
              <w:marLeft w:val="0"/>
              <w:marRight w:val="0"/>
              <w:marTop w:val="0"/>
              <w:marBottom w:val="0"/>
              <w:divBdr>
                <w:top w:val="none" w:sz="0" w:space="0" w:color="auto"/>
                <w:left w:val="none" w:sz="0" w:space="0" w:color="auto"/>
                <w:bottom w:val="none" w:sz="0" w:space="0" w:color="auto"/>
                <w:right w:val="none" w:sz="0" w:space="0" w:color="auto"/>
              </w:divBdr>
              <w:divsChild>
                <w:div w:id="1340542278">
                  <w:marLeft w:val="0"/>
                  <w:marRight w:val="0"/>
                  <w:marTop w:val="0"/>
                  <w:marBottom w:val="0"/>
                  <w:divBdr>
                    <w:top w:val="none" w:sz="0" w:space="0" w:color="auto"/>
                    <w:left w:val="none" w:sz="0" w:space="0" w:color="auto"/>
                    <w:bottom w:val="none" w:sz="0" w:space="0" w:color="auto"/>
                    <w:right w:val="none" w:sz="0" w:space="0" w:color="auto"/>
                  </w:divBdr>
                  <w:divsChild>
                    <w:div w:id="12390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4728">
          <w:marLeft w:val="-150"/>
          <w:marRight w:val="-150"/>
          <w:marTop w:val="0"/>
          <w:marBottom w:val="0"/>
          <w:divBdr>
            <w:top w:val="none" w:sz="0" w:space="0" w:color="auto"/>
            <w:left w:val="none" w:sz="0" w:space="0" w:color="auto"/>
            <w:bottom w:val="none" w:sz="0" w:space="0" w:color="auto"/>
            <w:right w:val="none" w:sz="0" w:space="0" w:color="auto"/>
          </w:divBdr>
          <w:divsChild>
            <w:div w:id="690643233">
              <w:marLeft w:val="0"/>
              <w:marRight w:val="0"/>
              <w:marTop w:val="0"/>
              <w:marBottom w:val="0"/>
              <w:divBdr>
                <w:top w:val="none" w:sz="0" w:space="0" w:color="auto"/>
                <w:left w:val="none" w:sz="0" w:space="0" w:color="auto"/>
                <w:bottom w:val="none" w:sz="0" w:space="0" w:color="auto"/>
                <w:right w:val="none" w:sz="0" w:space="0" w:color="auto"/>
              </w:divBdr>
              <w:divsChild>
                <w:div w:id="1464689401">
                  <w:marLeft w:val="0"/>
                  <w:marRight w:val="0"/>
                  <w:marTop w:val="0"/>
                  <w:marBottom w:val="0"/>
                  <w:divBdr>
                    <w:top w:val="none" w:sz="0" w:space="0" w:color="auto"/>
                    <w:left w:val="none" w:sz="0" w:space="0" w:color="auto"/>
                    <w:bottom w:val="none" w:sz="0" w:space="0" w:color="auto"/>
                    <w:right w:val="none" w:sz="0" w:space="0" w:color="auto"/>
                  </w:divBdr>
                </w:div>
                <w:div w:id="1566792648">
                  <w:marLeft w:val="0"/>
                  <w:marRight w:val="0"/>
                  <w:marTop w:val="0"/>
                  <w:marBottom w:val="0"/>
                  <w:divBdr>
                    <w:top w:val="none" w:sz="0" w:space="0" w:color="auto"/>
                    <w:left w:val="none" w:sz="0" w:space="0" w:color="auto"/>
                    <w:bottom w:val="none" w:sz="0" w:space="0" w:color="auto"/>
                    <w:right w:val="none" w:sz="0" w:space="0" w:color="auto"/>
                  </w:divBdr>
                  <w:divsChild>
                    <w:div w:id="672219863">
                      <w:marLeft w:val="0"/>
                      <w:marRight w:val="0"/>
                      <w:marTop w:val="0"/>
                      <w:marBottom w:val="0"/>
                      <w:divBdr>
                        <w:top w:val="none" w:sz="0" w:space="0" w:color="auto"/>
                        <w:left w:val="none" w:sz="0" w:space="0" w:color="auto"/>
                        <w:bottom w:val="none" w:sz="0" w:space="0" w:color="auto"/>
                        <w:right w:val="none" w:sz="0" w:space="0" w:color="auto"/>
                      </w:divBdr>
                      <w:divsChild>
                        <w:div w:id="494999481">
                          <w:marLeft w:val="0"/>
                          <w:marRight w:val="0"/>
                          <w:marTop w:val="0"/>
                          <w:marBottom w:val="0"/>
                          <w:divBdr>
                            <w:top w:val="none" w:sz="0" w:space="0" w:color="auto"/>
                            <w:left w:val="none" w:sz="0" w:space="0" w:color="auto"/>
                            <w:bottom w:val="none" w:sz="0" w:space="0" w:color="auto"/>
                            <w:right w:val="none" w:sz="0" w:space="0" w:color="auto"/>
                          </w:divBdr>
                        </w:div>
                      </w:divsChild>
                    </w:div>
                    <w:div w:id="15600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364828">
      <w:bodyDiv w:val="1"/>
      <w:marLeft w:val="0"/>
      <w:marRight w:val="0"/>
      <w:marTop w:val="0"/>
      <w:marBottom w:val="0"/>
      <w:divBdr>
        <w:top w:val="none" w:sz="0" w:space="0" w:color="auto"/>
        <w:left w:val="none" w:sz="0" w:space="0" w:color="auto"/>
        <w:bottom w:val="none" w:sz="0" w:space="0" w:color="auto"/>
        <w:right w:val="none" w:sz="0" w:space="0" w:color="auto"/>
      </w:divBdr>
      <w:divsChild>
        <w:div w:id="1894854287">
          <w:marLeft w:val="-150"/>
          <w:marRight w:val="-150"/>
          <w:marTop w:val="0"/>
          <w:marBottom w:val="0"/>
          <w:divBdr>
            <w:top w:val="none" w:sz="0" w:space="0" w:color="auto"/>
            <w:left w:val="none" w:sz="0" w:space="0" w:color="auto"/>
            <w:bottom w:val="none" w:sz="0" w:space="0" w:color="auto"/>
            <w:right w:val="none" w:sz="0" w:space="0" w:color="auto"/>
          </w:divBdr>
          <w:divsChild>
            <w:div w:id="1634095983">
              <w:marLeft w:val="0"/>
              <w:marRight w:val="0"/>
              <w:marTop w:val="0"/>
              <w:marBottom w:val="0"/>
              <w:divBdr>
                <w:top w:val="none" w:sz="0" w:space="0" w:color="auto"/>
                <w:left w:val="none" w:sz="0" w:space="0" w:color="auto"/>
                <w:bottom w:val="none" w:sz="0" w:space="0" w:color="auto"/>
                <w:right w:val="none" w:sz="0" w:space="0" w:color="auto"/>
              </w:divBdr>
              <w:divsChild>
                <w:div w:id="859660863">
                  <w:marLeft w:val="0"/>
                  <w:marRight w:val="0"/>
                  <w:marTop w:val="0"/>
                  <w:marBottom w:val="0"/>
                  <w:divBdr>
                    <w:top w:val="none" w:sz="0" w:space="0" w:color="auto"/>
                    <w:left w:val="none" w:sz="0" w:space="0" w:color="auto"/>
                    <w:bottom w:val="none" w:sz="0" w:space="0" w:color="auto"/>
                    <w:right w:val="none" w:sz="0" w:space="0" w:color="auto"/>
                  </w:divBdr>
                  <w:divsChild>
                    <w:div w:id="1600407341">
                      <w:marLeft w:val="0"/>
                      <w:marRight w:val="0"/>
                      <w:marTop w:val="0"/>
                      <w:marBottom w:val="0"/>
                      <w:divBdr>
                        <w:top w:val="none" w:sz="0" w:space="0" w:color="auto"/>
                        <w:left w:val="none" w:sz="0" w:space="0" w:color="auto"/>
                        <w:bottom w:val="none" w:sz="0" w:space="0" w:color="auto"/>
                        <w:right w:val="none" w:sz="0" w:space="0" w:color="auto"/>
                      </w:divBdr>
                    </w:div>
                  </w:divsChild>
                </w:div>
                <w:div w:id="477114340">
                  <w:marLeft w:val="0"/>
                  <w:marRight w:val="0"/>
                  <w:marTop w:val="0"/>
                  <w:marBottom w:val="0"/>
                  <w:divBdr>
                    <w:top w:val="none" w:sz="0" w:space="0" w:color="auto"/>
                    <w:left w:val="none" w:sz="0" w:space="0" w:color="auto"/>
                    <w:bottom w:val="none" w:sz="0" w:space="0" w:color="auto"/>
                    <w:right w:val="none" w:sz="0" w:space="0" w:color="auto"/>
                  </w:divBdr>
                  <w:divsChild>
                    <w:div w:id="9069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11611">
          <w:marLeft w:val="-150"/>
          <w:marRight w:val="-150"/>
          <w:marTop w:val="0"/>
          <w:marBottom w:val="0"/>
          <w:divBdr>
            <w:top w:val="none" w:sz="0" w:space="0" w:color="auto"/>
            <w:left w:val="none" w:sz="0" w:space="0" w:color="auto"/>
            <w:bottom w:val="none" w:sz="0" w:space="0" w:color="auto"/>
            <w:right w:val="none" w:sz="0" w:space="0" w:color="auto"/>
          </w:divBdr>
          <w:divsChild>
            <w:div w:id="2067757607">
              <w:marLeft w:val="0"/>
              <w:marRight w:val="0"/>
              <w:marTop w:val="0"/>
              <w:marBottom w:val="0"/>
              <w:divBdr>
                <w:top w:val="none" w:sz="0" w:space="0" w:color="auto"/>
                <w:left w:val="none" w:sz="0" w:space="0" w:color="auto"/>
                <w:bottom w:val="none" w:sz="0" w:space="0" w:color="auto"/>
                <w:right w:val="none" w:sz="0" w:space="0" w:color="auto"/>
              </w:divBdr>
              <w:divsChild>
                <w:div w:id="728067346">
                  <w:marLeft w:val="0"/>
                  <w:marRight w:val="0"/>
                  <w:marTop w:val="0"/>
                  <w:marBottom w:val="0"/>
                  <w:divBdr>
                    <w:top w:val="none" w:sz="0" w:space="0" w:color="auto"/>
                    <w:left w:val="none" w:sz="0" w:space="0" w:color="auto"/>
                    <w:bottom w:val="none" w:sz="0" w:space="0" w:color="auto"/>
                    <w:right w:val="none" w:sz="0" w:space="0" w:color="auto"/>
                  </w:divBdr>
                  <w:divsChild>
                    <w:div w:id="1097825544">
                      <w:marLeft w:val="0"/>
                      <w:marRight w:val="0"/>
                      <w:marTop w:val="0"/>
                      <w:marBottom w:val="0"/>
                      <w:divBdr>
                        <w:top w:val="none" w:sz="0" w:space="0" w:color="auto"/>
                        <w:left w:val="none" w:sz="0" w:space="0" w:color="auto"/>
                        <w:bottom w:val="none" w:sz="0" w:space="0" w:color="auto"/>
                        <w:right w:val="none" w:sz="0" w:space="0" w:color="auto"/>
                      </w:divBdr>
                    </w:div>
                    <w:div w:id="915941977">
                      <w:marLeft w:val="0"/>
                      <w:marRight w:val="0"/>
                      <w:marTop w:val="0"/>
                      <w:marBottom w:val="0"/>
                      <w:divBdr>
                        <w:top w:val="none" w:sz="0" w:space="0" w:color="auto"/>
                        <w:left w:val="none" w:sz="0" w:space="0" w:color="auto"/>
                        <w:bottom w:val="none" w:sz="0" w:space="0" w:color="auto"/>
                        <w:right w:val="none" w:sz="0" w:space="0" w:color="auto"/>
                      </w:divBdr>
                      <w:divsChild>
                        <w:div w:id="1694110883">
                          <w:marLeft w:val="0"/>
                          <w:marRight w:val="0"/>
                          <w:marTop w:val="0"/>
                          <w:marBottom w:val="0"/>
                          <w:divBdr>
                            <w:top w:val="none" w:sz="0" w:space="0" w:color="auto"/>
                            <w:left w:val="none" w:sz="0" w:space="0" w:color="auto"/>
                            <w:bottom w:val="none" w:sz="0" w:space="0" w:color="auto"/>
                            <w:right w:val="none" w:sz="0" w:space="0" w:color="auto"/>
                          </w:divBdr>
                          <w:divsChild>
                            <w:div w:id="1089233318">
                              <w:marLeft w:val="0"/>
                              <w:marRight w:val="0"/>
                              <w:marTop w:val="0"/>
                              <w:marBottom w:val="0"/>
                              <w:divBdr>
                                <w:top w:val="none" w:sz="0" w:space="0" w:color="auto"/>
                                <w:left w:val="none" w:sz="0" w:space="0" w:color="auto"/>
                                <w:bottom w:val="none" w:sz="0" w:space="0" w:color="auto"/>
                                <w:right w:val="none" w:sz="0" w:space="0" w:color="auto"/>
                              </w:divBdr>
                            </w:div>
                            <w:div w:id="72553726">
                              <w:marLeft w:val="0"/>
                              <w:marRight w:val="0"/>
                              <w:marTop w:val="0"/>
                              <w:marBottom w:val="0"/>
                              <w:divBdr>
                                <w:top w:val="none" w:sz="0" w:space="0" w:color="auto"/>
                                <w:left w:val="none" w:sz="0" w:space="0" w:color="auto"/>
                                <w:bottom w:val="none" w:sz="0" w:space="0" w:color="auto"/>
                                <w:right w:val="none" w:sz="0" w:space="0" w:color="auto"/>
                              </w:divBdr>
                            </w:div>
                            <w:div w:id="1563373122">
                              <w:marLeft w:val="0"/>
                              <w:marRight w:val="0"/>
                              <w:marTop w:val="0"/>
                              <w:marBottom w:val="0"/>
                              <w:divBdr>
                                <w:top w:val="none" w:sz="0" w:space="0" w:color="auto"/>
                                <w:left w:val="none" w:sz="0" w:space="0" w:color="auto"/>
                                <w:bottom w:val="none" w:sz="0" w:space="0" w:color="auto"/>
                                <w:right w:val="none" w:sz="0" w:space="0" w:color="auto"/>
                              </w:divBdr>
                            </w:div>
                            <w:div w:id="416832003">
                              <w:marLeft w:val="0"/>
                              <w:marRight w:val="0"/>
                              <w:marTop w:val="0"/>
                              <w:marBottom w:val="0"/>
                              <w:divBdr>
                                <w:top w:val="none" w:sz="0" w:space="0" w:color="auto"/>
                                <w:left w:val="none" w:sz="0" w:space="0" w:color="auto"/>
                                <w:bottom w:val="none" w:sz="0" w:space="0" w:color="auto"/>
                                <w:right w:val="none" w:sz="0" w:space="0" w:color="auto"/>
                              </w:divBdr>
                            </w:div>
                            <w:div w:id="16871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22534">
              <w:marLeft w:val="0"/>
              <w:marRight w:val="0"/>
              <w:marTop w:val="0"/>
              <w:marBottom w:val="0"/>
              <w:divBdr>
                <w:top w:val="none" w:sz="0" w:space="0" w:color="auto"/>
                <w:left w:val="none" w:sz="0" w:space="0" w:color="auto"/>
                <w:bottom w:val="none" w:sz="0" w:space="0" w:color="auto"/>
                <w:right w:val="none" w:sz="0" w:space="0" w:color="auto"/>
              </w:divBdr>
              <w:divsChild>
                <w:div w:id="119540094">
                  <w:marLeft w:val="0"/>
                  <w:marRight w:val="0"/>
                  <w:marTop w:val="0"/>
                  <w:marBottom w:val="0"/>
                  <w:divBdr>
                    <w:top w:val="none" w:sz="0" w:space="0" w:color="auto"/>
                    <w:left w:val="none" w:sz="0" w:space="0" w:color="auto"/>
                    <w:bottom w:val="none" w:sz="0" w:space="0" w:color="auto"/>
                    <w:right w:val="none" w:sz="0" w:space="0" w:color="auto"/>
                  </w:divBdr>
                  <w:divsChild>
                    <w:div w:id="1339387073">
                      <w:marLeft w:val="0"/>
                      <w:marRight w:val="0"/>
                      <w:marTop w:val="0"/>
                      <w:marBottom w:val="0"/>
                      <w:divBdr>
                        <w:top w:val="none" w:sz="0" w:space="0" w:color="auto"/>
                        <w:left w:val="none" w:sz="0" w:space="0" w:color="auto"/>
                        <w:bottom w:val="none" w:sz="0" w:space="0" w:color="auto"/>
                        <w:right w:val="none" w:sz="0" w:space="0" w:color="auto"/>
                      </w:divBdr>
                      <w:divsChild>
                        <w:div w:id="1391223917">
                          <w:marLeft w:val="0"/>
                          <w:marRight w:val="0"/>
                          <w:marTop w:val="0"/>
                          <w:marBottom w:val="0"/>
                          <w:divBdr>
                            <w:top w:val="none" w:sz="0" w:space="0" w:color="auto"/>
                            <w:left w:val="none" w:sz="0" w:space="0" w:color="auto"/>
                            <w:bottom w:val="none" w:sz="0" w:space="0" w:color="auto"/>
                            <w:right w:val="none" w:sz="0" w:space="0" w:color="auto"/>
                          </w:divBdr>
                        </w:div>
                      </w:divsChild>
                    </w:div>
                    <w:div w:id="1077097272">
                      <w:marLeft w:val="0"/>
                      <w:marRight w:val="0"/>
                      <w:marTop w:val="0"/>
                      <w:marBottom w:val="450"/>
                      <w:divBdr>
                        <w:top w:val="none" w:sz="0" w:space="0" w:color="auto"/>
                        <w:left w:val="none" w:sz="0" w:space="0" w:color="auto"/>
                        <w:bottom w:val="none" w:sz="0" w:space="0" w:color="auto"/>
                        <w:right w:val="none" w:sz="0" w:space="0" w:color="auto"/>
                      </w:divBdr>
                    </w:div>
                    <w:div w:id="1667709286">
                      <w:marLeft w:val="0"/>
                      <w:marRight w:val="0"/>
                      <w:marTop w:val="0"/>
                      <w:marBottom w:val="0"/>
                      <w:divBdr>
                        <w:top w:val="none" w:sz="0" w:space="0" w:color="auto"/>
                        <w:left w:val="none" w:sz="0" w:space="0" w:color="auto"/>
                        <w:bottom w:val="none" w:sz="0" w:space="0" w:color="auto"/>
                        <w:right w:val="none" w:sz="0" w:space="0" w:color="auto"/>
                      </w:divBdr>
                      <w:divsChild>
                        <w:div w:id="995258882">
                          <w:marLeft w:val="-150"/>
                          <w:marRight w:val="-150"/>
                          <w:marTop w:val="0"/>
                          <w:marBottom w:val="0"/>
                          <w:divBdr>
                            <w:top w:val="none" w:sz="0" w:space="0" w:color="auto"/>
                            <w:left w:val="none" w:sz="0" w:space="0" w:color="auto"/>
                            <w:bottom w:val="none" w:sz="0" w:space="0" w:color="auto"/>
                            <w:right w:val="none" w:sz="0" w:space="0" w:color="auto"/>
                          </w:divBdr>
                          <w:divsChild>
                            <w:div w:id="73554013">
                              <w:marLeft w:val="0"/>
                              <w:marRight w:val="0"/>
                              <w:marTop w:val="0"/>
                              <w:marBottom w:val="0"/>
                              <w:divBdr>
                                <w:top w:val="none" w:sz="0" w:space="0" w:color="auto"/>
                                <w:left w:val="none" w:sz="0" w:space="0" w:color="auto"/>
                                <w:bottom w:val="none" w:sz="0" w:space="0" w:color="auto"/>
                                <w:right w:val="none" w:sz="0" w:space="0" w:color="auto"/>
                              </w:divBdr>
                            </w:div>
                            <w:div w:id="1308707853">
                              <w:marLeft w:val="0"/>
                              <w:marRight w:val="0"/>
                              <w:marTop w:val="0"/>
                              <w:marBottom w:val="0"/>
                              <w:divBdr>
                                <w:top w:val="none" w:sz="0" w:space="0" w:color="auto"/>
                                <w:left w:val="none" w:sz="0" w:space="0" w:color="auto"/>
                                <w:bottom w:val="none" w:sz="0" w:space="0" w:color="auto"/>
                                <w:right w:val="none" w:sz="0" w:space="0" w:color="auto"/>
                              </w:divBdr>
                              <w:divsChild>
                                <w:div w:id="1078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792497">
      <w:bodyDiv w:val="1"/>
      <w:marLeft w:val="0"/>
      <w:marRight w:val="0"/>
      <w:marTop w:val="0"/>
      <w:marBottom w:val="0"/>
      <w:divBdr>
        <w:top w:val="none" w:sz="0" w:space="0" w:color="auto"/>
        <w:left w:val="none" w:sz="0" w:space="0" w:color="auto"/>
        <w:bottom w:val="none" w:sz="0" w:space="0" w:color="auto"/>
        <w:right w:val="none" w:sz="0" w:space="0" w:color="auto"/>
      </w:divBdr>
      <w:divsChild>
        <w:div w:id="401832338">
          <w:marLeft w:val="-150"/>
          <w:marRight w:val="-150"/>
          <w:marTop w:val="0"/>
          <w:marBottom w:val="0"/>
          <w:divBdr>
            <w:top w:val="none" w:sz="0" w:space="0" w:color="auto"/>
            <w:left w:val="none" w:sz="0" w:space="0" w:color="auto"/>
            <w:bottom w:val="none" w:sz="0" w:space="0" w:color="auto"/>
            <w:right w:val="none" w:sz="0" w:space="0" w:color="auto"/>
          </w:divBdr>
          <w:divsChild>
            <w:div w:id="564223490">
              <w:marLeft w:val="0"/>
              <w:marRight w:val="0"/>
              <w:marTop w:val="0"/>
              <w:marBottom w:val="0"/>
              <w:divBdr>
                <w:top w:val="none" w:sz="0" w:space="0" w:color="auto"/>
                <w:left w:val="none" w:sz="0" w:space="0" w:color="auto"/>
                <w:bottom w:val="none" w:sz="0" w:space="0" w:color="auto"/>
                <w:right w:val="none" w:sz="0" w:space="0" w:color="auto"/>
              </w:divBdr>
              <w:divsChild>
                <w:div w:id="429551014">
                  <w:marLeft w:val="0"/>
                  <w:marRight w:val="0"/>
                  <w:marTop w:val="0"/>
                  <w:marBottom w:val="0"/>
                  <w:divBdr>
                    <w:top w:val="none" w:sz="0" w:space="0" w:color="auto"/>
                    <w:left w:val="none" w:sz="0" w:space="0" w:color="auto"/>
                    <w:bottom w:val="none" w:sz="0" w:space="0" w:color="auto"/>
                    <w:right w:val="none" w:sz="0" w:space="0" w:color="auto"/>
                  </w:divBdr>
                  <w:divsChild>
                    <w:div w:id="579172338">
                      <w:marLeft w:val="0"/>
                      <w:marRight w:val="0"/>
                      <w:marTop w:val="0"/>
                      <w:marBottom w:val="0"/>
                      <w:divBdr>
                        <w:top w:val="none" w:sz="0" w:space="0" w:color="auto"/>
                        <w:left w:val="none" w:sz="0" w:space="0" w:color="auto"/>
                        <w:bottom w:val="none" w:sz="0" w:space="0" w:color="auto"/>
                        <w:right w:val="none" w:sz="0" w:space="0" w:color="auto"/>
                      </w:divBdr>
                    </w:div>
                  </w:divsChild>
                </w:div>
                <w:div w:id="1141579675">
                  <w:marLeft w:val="0"/>
                  <w:marRight w:val="0"/>
                  <w:marTop w:val="0"/>
                  <w:marBottom w:val="0"/>
                  <w:divBdr>
                    <w:top w:val="none" w:sz="0" w:space="0" w:color="auto"/>
                    <w:left w:val="none" w:sz="0" w:space="0" w:color="auto"/>
                    <w:bottom w:val="none" w:sz="0" w:space="0" w:color="auto"/>
                    <w:right w:val="none" w:sz="0" w:space="0" w:color="auto"/>
                  </w:divBdr>
                  <w:divsChild>
                    <w:div w:id="2655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423">
          <w:marLeft w:val="-150"/>
          <w:marRight w:val="-150"/>
          <w:marTop w:val="0"/>
          <w:marBottom w:val="0"/>
          <w:divBdr>
            <w:top w:val="none" w:sz="0" w:space="0" w:color="auto"/>
            <w:left w:val="none" w:sz="0" w:space="0" w:color="auto"/>
            <w:bottom w:val="none" w:sz="0" w:space="0" w:color="auto"/>
            <w:right w:val="none" w:sz="0" w:space="0" w:color="auto"/>
          </w:divBdr>
          <w:divsChild>
            <w:div w:id="795415280">
              <w:marLeft w:val="0"/>
              <w:marRight w:val="0"/>
              <w:marTop w:val="0"/>
              <w:marBottom w:val="0"/>
              <w:divBdr>
                <w:top w:val="none" w:sz="0" w:space="0" w:color="auto"/>
                <w:left w:val="none" w:sz="0" w:space="0" w:color="auto"/>
                <w:bottom w:val="none" w:sz="0" w:space="0" w:color="auto"/>
                <w:right w:val="none" w:sz="0" w:space="0" w:color="auto"/>
              </w:divBdr>
              <w:divsChild>
                <w:div w:id="1818523367">
                  <w:marLeft w:val="0"/>
                  <w:marRight w:val="0"/>
                  <w:marTop w:val="0"/>
                  <w:marBottom w:val="0"/>
                  <w:divBdr>
                    <w:top w:val="none" w:sz="0" w:space="0" w:color="auto"/>
                    <w:left w:val="none" w:sz="0" w:space="0" w:color="auto"/>
                    <w:bottom w:val="none" w:sz="0" w:space="0" w:color="auto"/>
                    <w:right w:val="none" w:sz="0" w:space="0" w:color="auto"/>
                  </w:divBdr>
                  <w:divsChild>
                    <w:div w:id="303510538">
                      <w:marLeft w:val="0"/>
                      <w:marRight w:val="0"/>
                      <w:marTop w:val="0"/>
                      <w:marBottom w:val="0"/>
                      <w:divBdr>
                        <w:top w:val="none" w:sz="0" w:space="0" w:color="auto"/>
                        <w:left w:val="none" w:sz="0" w:space="0" w:color="auto"/>
                        <w:bottom w:val="none" w:sz="0" w:space="0" w:color="auto"/>
                        <w:right w:val="none" w:sz="0" w:space="0" w:color="auto"/>
                      </w:divBdr>
                    </w:div>
                    <w:div w:id="1318798257">
                      <w:marLeft w:val="0"/>
                      <w:marRight w:val="0"/>
                      <w:marTop w:val="0"/>
                      <w:marBottom w:val="0"/>
                      <w:divBdr>
                        <w:top w:val="none" w:sz="0" w:space="0" w:color="auto"/>
                        <w:left w:val="none" w:sz="0" w:space="0" w:color="auto"/>
                        <w:bottom w:val="none" w:sz="0" w:space="0" w:color="auto"/>
                        <w:right w:val="none" w:sz="0" w:space="0" w:color="auto"/>
                      </w:divBdr>
                      <w:divsChild>
                        <w:div w:id="1026905833">
                          <w:marLeft w:val="0"/>
                          <w:marRight w:val="0"/>
                          <w:marTop w:val="0"/>
                          <w:marBottom w:val="0"/>
                          <w:divBdr>
                            <w:top w:val="none" w:sz="0" w:space="0" w:color="auto"/>
                            <w:left w:val="none" w:sz="0" w:space="0" w:color="auto"/>
                            <w:bottom w:val="none" w:sz="0" w:space="0" w:color="auto"/>
                            <w:right w:val="none" w:sz="0" w:space="0" w:color="auto"/>
                          </w:divBdr>
                          <w:divsChild>
                            <w:div w:id="1291476180">
                              <w:marLeft w:val="0"/>
                              <w:marRight w:val="0"/>
                              <w:marTop w:val="0"/>
                              <w:marBottom w:val="0"/>
                              <w:divBdr>
                                <w:top w:val="none" w:sz="0" w:space="0" w:color="auto"/>
                                <w:left w:val="none" w:sz="0" w:space="0" w:color="auto"/>
                                <w:bottom w:val="none" w:sz="0" w:space="0" w:color="auto"/>
                                <w:right w:val="none" w:sz="0" w:space="0" w:color="auto"/>
                              </w:divBdr>
                            </w:div>
                            <w:div w:id="1907186814">
                              <w:marLeft w:val="0"/>
                              <w:marRight w:val="0"/>
                              <w:marTop w:val="0"/>
                              <w:marBottom w:val="0"/>
                              <w:divBdr>
                                <w:top w:val="none" w:sz="0" w:space="0" w:color="auto"/>
                                <w:left w:val="none" w:sz="0" w:space="0" w:color="auto"/>
                                <w:bottom w:val="none" w:sz="0" w:space="0" w:color="auto"/>
                                <w:right w:val="none" w:sz="0" w:space="0" w:color="auto"/>
                              </w:divBdr>
                            </w:div>
                            <w:div w:id="199319955">
                              <w:marLeft w:val="0"/>
                              <w:marRight w:val="0"/>
                              <w:marTop w:val="0"/>
                              <w:marBottom w:val="0"/>
                              <w:divBdr>
                                <w:top w:val="none" w:sz="0" w:space="0" w:color="auto"/>
                                <w:left w:val="none" w:sz="0" w:space="0" w:color="auto"/>
                                <w:bottom w:val="none" w:sz="0" w:space="0" w:color="auto"/>
                                <w:right w:val="none" w:sz="0" w:space="0" w:color="auto"/>
                              </w:divBdr>
                            </w:div>
                            <w:div w:id="484510249">
                              <w:marLeft w:val="0"/>
                              <w:marRight w:val="0"/>
                              <w:marTop w:val="0"/>
                              <w:marBottom w:val="0"/>
                              <w:divBdr>
                                <w:top w:val="none" w:sz="0" w:space="0" w:color="auto"/>
                                <w:left w:val="none" w:sz="0" w:space="0" w:color="auto"/>
                                <w:bottom w:val="none" w:sz="0" w:space="0" w:color="auto"/>
                                <w:right w:val="none" w:sz="0" w:space="0" w:color="auto"/>
                              </w:divBdr>
                            </w:div>
                            <w:div w:id="501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21153">
              <w:marLeft w:val="0"/>
              <w:marRight w:val="0"/>
              <w:marTop w:val="0"/>
              <w:marBottom w:val="0"/>
              <w:divBdr>
                <w:top w:val="none" w:sz="0" w:space="0" w:color="auto"/>
                <w:left w:val="none" w:sz="0" w:space="0" w:color="auto"/>
                <w:bottom w:val="none" w:sz="0" w:space="0" w:color="auto"/>
                <w:right w:val="none" w:sz="0" w:space="0" w:color="auto"/>
              </w:divBdr>
              <w:divsChild>
                <w:div w:id="1415085153">
                  <w:marLeft w:val="0"/>
                  <w:marRight w:val="0"/>
                  <w:marTop w:val="0"/>
                  <w:marBottom w:val="0"/>
                  <w:divBdr>
                    <w:top w:val="none" w:sz="0" w:space="0" w:color="auto"/>
                    <w:left w:val="none" w:sz="0" w:space="0" w:color="auto"/>
                    <w:bottom w:val="none" w:sz="0" w:space="0" w:color="auto"/>
                    <w:right w:val="none" w:sz="0" w:space="0" w:color="auto"/>
                  </w:divBdr>
                  <w:divsChild>
                    <w:div w:id="1379742721">
                      <w:marLeft w:val="0"/>
                      <w:marRight w:val="0"/>
                      <w:marTop w:val="0"/>
                      <w:marBottom w:val="0"/>
                      <w:divBdr>
                        <w:top w:val="none" w:sz="0" w:space="0" w:color="auto"/>
                        <w:left w:val="none" w:sz="0" w:space="0" w:color="auto"/>
                        <w:bottom w:val="none" w:sz="0" w:space="0" w:color="auto"/>
                        <w:right w:val="none" w:sz="0" w:space="0" w:color="auto"/>
                      </w:divBdr>
                      <w:divsChild>
                        <w:div w:id="416172062">
                          <w:marLeft w:val="0"/>
                          <w:marRight w:val="0"/>
                          <w:marTop w:val="0"/>
                          <w:marBottom w:val="0"/>
                          <w:divBdr>
                            <w:top w:val="none" w:sz="0" w:space="0" w:color="auto"/>
                            <w:left w:val="none" w:sz="0" w:space="0" w:color="auto"/>
                            <w:bottom w:val="none" w:sz="0" w:space="0" w:color="auto"/>
                            <w:right w:val="none" w:sz="0" w:space="0" w:color="auto"/>
                          </w:divBdr>
                        </w:div>
                      </w:divsChild>
                    </w:div>
                    <w:div w:id="1919896842">
                      <w:marLeft w:val="0"/>
                      <w:marRight w:val="0"/>
                      <w:marTop w:val="0"/>
                      <w:marBottom w:val="450"/>
                      <w:divBdr>
                        <w:top w:val="none" w:sz="0" w:space="0" w:color="auto"/>
                        <w:left w:val="none" w:sz="0" w:space="0" w:color="auto"/>
                        <w:bottom w:val="none" w:sz="0" w:space="0" w:color="auto"/>
                        <w:right w:val="none" w:sz="0" w:space="0" w:color="auto"/>
                      </w:divBdr>
                    </w:div>
                    <w:div w:id="2251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060502">
      <w:bodyDiv w:val="1"/>
      <w:marLeft w:val="0"/>
      <w:marRight w:val="0"/>
      <w:marTop w:val="0"/>
      <w:marBottom w:val="0"/>
      <w:divBdr>
        <w:top w:val="none" w:sz="0" w:space="0" w:color="auto"/>
        <w:left w:val="none" w:sz="0" w:space="0" w:color="auto"/>
        <w:bottom w:val="none" w:sz="0" w:space="0" w:color="auto"/>
        <w:right w:val="none" w:sz="0" w:space="0" w:color="auto"/>
      </w:divBdr>
      <w:divsChild>
        <w:div w:id="259990256">
          <w:marLeft w:val="-225"/>
          <w:marRight w:val="-225"/>
          <w:marTop w:val="0"/>
          <w:marBottom w:val="0"/>
          <w:divBdr>
            <w:top w:val="none" w:sz="0" w:space="0" w:color="auto"/>
            <w:left w:val="none" w:sz="0" w:space="0" w:color="auto"/>
            <w:bottom w:val="none" w:sz="0" w:space="0" w:color="auto"/>
            <w:right w:val="none" w:sz="0" w:space="0" w:color="auto"/>
          </w:divBdr>
        </w:div>
      </w:divsChild>
    </w:div>
    <w:div w:id="1187673083">
      <w:bodyDiv w:val="1"/>
      <w:marLeft w:val="0"/>
      <w:marRight w:val="0"/>
      <w:marTop w:val="0"/>
      <w:marBottom w:val="0"/>
      <w:divBdr>
        <w:top w:val="none" w:sz="0" w:space="0" w:color="auto"/>
        <w:left w:val="none" w:sz="0" w:space="0" w:color="auto"/>
        <w:bottom w:val="none" w:sz="0" w:space="0" w:color="auto"/>
        <w:right w:val="none" w:sz="0" w:space="0" w:color="auto"/>
      </w:divBdr>
      <w:divsChild>
        <w:div w:id="36975304">
          <w:marLeft w:val="0"/>
          <w:marRight w:val="0"/>
          <w:marTop w:val="0"/>
          <w:marBottom w:val="0"/>
          <w:divBdr>
            <w:top w:val="none" w:sz="0" w:space="0" w:color="auto"/>
            <w:left w:val="none" w:sz="0" w:space="0" w:color="auto"/>
            <w:bottom w:val="none" w:sz="0" w:space="0" w:color="auto"/>
            <w:right w:val="none" w:sz="0" w:space="0" w:color="auto"/>
          </w:divBdr>
        </w:div>
      </w:divsChild>
    </w:div>
    <w:div w:id="1188252705">
      <w:bodyDiv w:val="1"/>
      <w:marLeft w:val="0"/>
      <w:marRight w:val="0"/>
      <w:marTop w:val="0"/>
      <w:marBottom w:val="0"/>
      <w:divBdr>
        <w:top w:val="none" w:sz="0" w:space="0" w:color="auto"/>
        <w:left w:val="none" w:sz="0" w:space="0" w:color="auto"/>
        <w:bottom w:val="none" w:sz="0" w:space="0" w:color="auto"/>
        <w:right w:val="none" w:sz="0" w:space="0" w:color="auto"/>
      </w:divBdr>
    </w:div>
    <w:div w:id="1188979533">
      <w:bodyDiv w:val="1"/>
      <w:marLeft w:val="0"/>
      <w:marRight w:val="0"/>
      <w:marTop w:val="0"/>
      <w:marBottom w:val="0"/>
      <w:divBdr>
        <w:top w:val="none" w:sz="0" w:space="0" w:color="auto"/>
        <w:left w:val="none" w:sz="0" w:space="0" w:color="auto"/>
        <w:bottom w:val="none" w:sz="0" w:space="0" w:color="auto"/>
        <w:right w:val="none" w:sz="0" w:space="0" w:color="auto"/>
      </w:divBdr>
      <w:divsChild>
        <w:div w:id="643319745">
          <w:marLeft w:val="-150"/>
          <w:marRight w:val="-150"/>
          <w:marTop w:val="0"/>
          <w:marBottom w:val="0"/>
          <w:divBdr>
            <w:top w:val="none" w:sz="0" w:space="0" w:color="auto"/>
            <w:left w:val="none" w:sz="0" w:space="0" w:color="auto"/>
            <w:bottom w:val="none" w:sz="0" w:space="0" w:color="auto"/>
            <w:right w:val="none" w:sz="0" w:space="0" w:color="auto"/>
          </w:divBdr>
          <w:divsChild>
            <w:div w:id="427847009">
              <w:marLeft w:val="0"/>
              <w:marRight w:val="0"/>
              <w:marTop w:val="0"/>
              <w:marBottom w:val="0"/>
              <w:divBdr>
                <w:top w:val="none" w:sz="0" w:space="0" w:color="auto"/>
                <w:left w:val="none" w:sz="0" w:space="0" w:color="auto"/>
                <w:bottom w:val="none" w:sz="0" w:space="0" w:color="auto"/>
                <w:right w:val="none" w:sz="0" w:space="0" w:color="auto"/>
              </w:divBdr>
              <w:divsChild>
                <w:div w:id="1331716290">
                  <w:marLeft w:val="0"/>
                  <w:marRight w:val="0"/>
                  <w:marTop w:val="0"/>
                  <w:marBottom w:val="0"/>
                  <w:divBdr>
                    <w:top w:val="none" w:sz="0" w:space="0" w:color="auto"/>
                    <w:left w:val="none" w:sz="0" w:space="0" w:color="auto"/>
                    <w:bottom w:val="none" w:sz="0" w:space="0" w:color="auto"/>
                    <w:right w:val="none" w:sz="0" w:space="0" w:color="auto"/>
                  </w:divBdr>
                  <w:divsChild>
                    <w:div w:id="572274938">
                      <w:marLeft w:val="0"/>
                      <w:marRight w:val="0"/>
                      <w:marTop w:val="0"/>
                      <w:marBottom w:val="0"/>
                      <w:divBdr>
                        <w:top w:val="none" w:sz="0" w:space="0" w:color="auto"/>
                        <w:left w:val="none" w:sz="0" w:space="0" w:color="auto"/>
                        <w:bottom w:val="none" w:sz="0" w:space="0" w:color="auto"/>
                        <w:right w:val="none" w:sz="0" w:space="0" w:color="auto"/>
                      </w:divBdr>
                    </w:div>
                    <w:div w:id="1526485457">
                      <w:marLeft w:val="0"/>
                      <w:marRight w:val="0"/>
                      <w:marTop w:val="0"/>
                      <w:marBottom w:val="0"/>
                      <w:divBdr>
                        <w:top w:val="none" w:sz="0" w:space="0" w:color="auto"/>
                        <w:left w:val="none" w:sz="0" w:space="0" w:color="auto"/>
                        <w:bottom w:val="none" w:sz="0" w:space="0" w:color="auto"/>
                        <w:right w:val="none" w:sz="0" w:space="0" w:color="auto"/>
                      </w:divBdr>
                      <w:divsChild>
                        <w:div w:id="1875846245">
                          <w:marLeft w:val="0"/>
                          <w:marRight w:val="0"/>
                          <w:marTop w:val="0"/>
                          <w:marBottom w:val="0"/>
                          <w:divBdr>
                            <w:top w:val="none" w:sz="0" w:space="0" w:color="auto"/>
                            <w:left w:val="none" w:sz="0" w:space="0" w:color="auto"/>
                            <w:bottom w:val="none" w:sz="0" w:space="0" w:color="auto"/>
                            <w:right w:val="none" w:sz="0" w:space="0" w:color="auto"/>
                          </w:divBdr>
                          <w:divsChild>
                            <w:div w:id="407385559">
                              <w:marLeft w:val="0"/>
                              <w:marRight w:val="0"/>
                              <w:marTop w:val="0"/>
                              <w:marBottom w:val="0"/>
                              <w:divBdr>
                                <w:top w:val="none" w:sz="0" w:space="0" w:color="auto"/>
                                <w:left w:val="none" w:sz="0" w:space="0" w:color="auto"/>
                                <w:bottom w:val="none" w:sz="0" w:space="0" w:color="auto"/>
                                <w:right w:val="none" w:sz="0" w:space="0" w:color="auto"/>
                              </w:divBdr>
                            </w:div>
                            <w:div w:id="784151866">
                              <w:marLeft w:val="0"/>
                              <w:marRight w:val="0"/>
                              <w:marTop w:val="0"/>
                              <w:marBottom w:val="0"/>
                              <w:divBdr>
                                <w:top w:val="none" w:sz="0" w:space="0" w:color="auto"/>
                                <w:left w:val="none" w:sz="0" w:space="0" w:color="auto"/>
                                <w:bottom w:val="none" w:sz="0" w:space="0" w:color="auto"/>
                                <w:right w:val="none" w:sz="0" w:space="0" w:color="auto"/>
                              </w:divBdr>
                            </w:div>
                            <w:div w:id="1170293398">
                              <w:marLeft w:val="0"/>
                              <w:marRight w:val="0"/>
                              <w:marTop w:val="0"/>
                              <w:marBottom w:val="0"/>
                              <w:divBdr>
                                <w:top w:val="none" w:sz="0" w:space="0" w:color="auto"/>
                                <w:left w:val="none" w:sz="0" w:space="0" w:color="auto"/>
                                <w:bottom w:val="none" w:sz="0" w:space="0" w:color="auto"/>
                                <w:right w:val="none" w:sz="0" w:space="0" w:color="auto"/>
                              </w:divBdr>
                            </w:div>
                            <w:div w:id="1257250395">
                              <w:marLeft w:val="0"/>
                              <w:marRight w:val="0"/>
                              <w:marTop w:val="0"/>
                              <w:marBottom w:val="0"/>
                              <w:divBdr>
                                <w:top w:val="none" w:sz="0" w:space="0" w:color="auto"/>
                                <w:left w:val="none" w:sz="0" w:space="0" w:color="auto"/>
                                <w:bottom w:val="none" w:sz="0" w:space="0" w:color="auto"/>
                                <w:right w:val="none" w:sz="0" w:space="0" w:color="auto"/>
                              </w:divBdr>
                            </w:div>
                            <w:div w:id="18633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80320">
              <w:marLeft w:val="0"/>
              <w:marRight w:val="0"/>
              <w:marTop w:val="0"/>
              <w:marBottom w:val="0"/>
              <w:divBdr>
                <w:top w:val="none" w:sz="0" w:space="0" w:color="auto"/>
                <w:left w:val="none" w:sz="0" w:space="0" w:color="auto"/>
                <w:bottom w:val="none" w:sz="0" w:space="0" w:color="auto"/>
                <w:right w:val="none" w:sz="0" w:space="0" w:color="auto"/>
              </w:divBdr>
              <w:divsChild>
                <w:div w:id="1470395428">
                  <w:marLeft w:val="0"/>
                  <w:marRight w:val="0"/>
                  <w:marTop w:val="0"/>
                  <w:marBottom w:val="0"/>
                  <w:divBdr>
                    <w:top w:val="none" w:sz="0" w:space="0" w:color="auto"/>
                    <w:left w:val="none" w:sz="0" w:space="0" w:color="auto"/>
                    <w:bottom w:val="none" w:sz="0" w:space="0" w:color="auto"/>
                    <w:right w:val="none" w:sz="0" w:space="0" w:color="auto"/>
                  </w:divBdr>
                  <w:divsChild>
                    <w:div w:id="10412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6798">
          <w:marLeft w:val="-150"/>
          <w:marRight w:val="-150"/>
          <w:marTop w:val="0"/>
          <w:marBottom w:val="0"/>
          <w:divBdr>
            <w:top w:val="none" w:sz="0" w:space="0" w:color="auto"/>
            <w:left w:val="none" w:sz="0" w:space="0" w:color="auto"/>
            <w:bottom w:val="none" w:sz="0" w:space="0" w:color="auto"/>
            <w:right w:val="none" w:sz="0" w:space="0" w:color="auto"/>
          </w:divBdr>
          <w:divsChild>
            <w:div w:id="1612470596">
              <w:marLeft w:val="0"/>
              <w:marRight w:val="0"/>
              <w:marTop w:val="0"/>
              <w:marBottom w:val="0"/>
              <w:divBdr>
                <w:top w:val="none" w:sz="0" w:space="0" w:color="auto"/>
                <w:left w:val="none" w:sz="0" w:space="0" w:color="auto"/>
                <w:bottom w:val="none" w:sz="0" w:space="0" w:color="auto"/>
                <w:right w:val="none" w:sz="0" w:space="0" w:color="auto"/>
              </w:divBdr>
              <w:divsChild>
                <w:div w:id="1000235761">
                  <w:marLeft w:val="0"/>
                  <w:marRight w:val="0"/>
                  <w:marTop w:val="0"/>
                  <w:marBottom w:val="0"/>
                  <w:divBdr>
                    <w:top w:val="none" w:sz="0" w:space="0" w:color="auto"/>
                    <w:left w:val="none" w:sz="0" w:space="0" w:color="auto"/>
                    <w:bottom w:val="none" w:sz="0" w:space="0" w:color="auto"/>
                    <w:right w:val="none" w:sz="0" w:space="0" w:color="auto"/>
                  </w:divBdr>
                  <w:divsChild>
                    <w:div w:id="1550916801">
                      <w:marLeft w:val="0"/>
                      <w:marRight w:val="0"/>
                      <w:marTop w:val="0"/>
                      <w:marBottom w:val="0"/>
                      <w:divBdr>
                        <w:top w:val="none" w:sz="0" w:space="0" w:color="auto"/>
                        <w:left w:val="none" w:sz="0" w:space="0" w:color="auto"/>
                        <w:bottom w:val="none" w:sz="0" w:space="0" w:color="auto"/>
                        <w:right w:val="none" w:sz="0" w:space="0" w:color="auto"/>
                      </w:divBdr>
                    </w:div>
                    <w:div w:id="2065715975">
                      <w:marLeft w:val="0"/>
                      <w:marRight w:val="0"/>
                      <w:marTop w:val="0"/>
                      <w:marBottom w:val="0"/>
                      <w:divBdr>
                        <w:top w:val="none" w:sz="0" w:space="0" w:color="auto"/>
                        <w:left w:val="none" w:sz="0" w:space="0" w:color="auto"/>
                        <w:bottom w:val="none" w:sz="0" w:space="0" w:color="auto"/>
                        <w:right w:val="none" w:sz="0" w:space="0" w:color="auto"/>
                      </w:divBdr>
                      <w:divsChild>
                        <w:div w:id="16448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2647">
                  <w:marLeft w:val="0"/>
                  <w:marRight w:val="0"/>
                  <w:marTop w:val="0"/>
                  <w:marBottom w:val="0"/>
                  <w:divBdr>
                    <w:top w:val="none" w:sz="0" w:space="0" w:color="auto"/>
                    <w:left w:val="none" w:sz="0" w:space="0" w:color="auto"/>
                    <w:bottom w:val="none" w:sz="0" w:space="0" w:color="auto"/>
                    <w:right w:val="none" w:sz="0" w:space="0" w:color="auto"/>
                  </w:divBdr>
                  <w:divsChild>
                    <w:div w:id="5119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3113">
          <w:marLeft w:val="-150"/>
          <w:marRight w:val="-150"/>
          <w:marTop w:val="0"/>
          <w:marBottom w:val="0"/>
          <w:divBdr>
            <w:top w:val="none" w:sz="0" w:space="0" w:color="auto"/>
            <w:left w:val="none" w:sz="0" w:space="0" w:color="auto"/>
            <w:bottom w:val="none" w:sz="0" w:space="0" w:color="auto"/>
            <w:right w:val="none" w:sz="0" w:space="0" w:color="auto"/>
          </w:divBdr>
          <w:divsChild>
            <w:div w:id="9226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1297">
      <w:bodyDiv w:val="1"/>
      <w:marLeft w:val="0"/>
      <w:marRight w:val="0"/>
      <w:marTop w:val="0"/>
      <w:marBottom w:val="0"/>
      <w:divBdr>
        <w:top w:val="none" w:sz="0" w:space="0" w:color="auto"/>
        <w:left w:val="none" w:sz="0" w:space="0" w:color="auto"/>
        <w:bottom w:val="none" w:sz="0" w:space="0" w:color="auto"/>
        <w:right w:val="none" w:sz="0" w:space="0" w:color="auto"/>
      </w:divBdr>
      <w:divsChild>
        <w:div w:id="389809147">
          <w:marLeft w:val="0"/>
          <w:marRight w:val="0"/>
          <w:marTop w:val="315"/>
          <w:marBottom w:val="0"/>
          <w:divBdr>
            <w:top w:val="none" w:sz="0" w:space="0" w:color="auto"/>
            <w:left w:val="none" w:sz="0" w:space="0" w:color="auto"/>
            <w:bottom w:val="none" w:sz="0" w:space="0" w:color="auto"/>
            <w:right w:val="none" w:sz="0" w:space="0" w:color="auto"/>
          </w:divBdr>
          <w:divsChild>
            <w:div w:id="389698450">
              <w:marLeft w:val="0"/>
              <w:marRight w:val="0"/>
              <w:marTop w:val="0"/>
              <w:marBottom w:val="0"/>
              <w:divBdr>
                <w:top w:val="none" w:sz="0" w:space="0" w:color="auto"/>
                <w:left w:val="none" w:sz="0" w:space="0" w:color="auto"/>
                <w:bottom w:val="none" w:sz="0" w:space="0" w:color="auto"/>
                <w:right w:val="none" w:sz="0" w:space="0" w:color="auto"/>
              </w:divBdr>
            </w:div>
          </w:divsChild>
        </w:div>
        <w:div w:id="1460411858">
          <w:marLeft w:val="0"/>
          <w:marRight w:val="0"/>
          <w:marTop w:val="0"/>
          <w:marBottom w:val="315"/>
          <w:divBdr>
            <w:top w:val="none" w:sz="0" w:space="0" w:color="auto"/>
            <w:left w:val="none" w:sz="0" w:space="0" w:color="auto"/>
            <w:bottom w:val="none" w:sz="0" w:space="0" w:color="auto"/>
            <w:right w:val="none" w:sz="0" w:space="0" w:color="auto"/>
          </w:divBdr>
        </w:div>
      </w:divsChild>
    </w:div>
    <w:div w:id="1189833545">
      <w:bodyDiv w:val="1"/>
      <w:marLeft w:val="0"/>
      <w:marRight w:val="0"/>
      <w:marTop w:val="0"/>
      <w:marBottom w:val="0"/>
      <w:divBdr>
        <w:top w:val="none" w:sz="0" w:space="0" w:color="auto"/>
        <w:left w:val="none" w:sz="0" w:space="0" w:color="auto"/>
        <w:bottom w:val="none" w:sz="0" w:space="0" w:color="auto"/>
        <w:right w:val="none" w:sz="0" w:space="0" w:color="auto"/>
      </w:divBdr>
    </w:div>
    <w:div w:id="1191913005">
      <w:bodyDiv w:val="1"/>
      <w:marLeft w:val="0"/>
      <w:marRight w:val="0"/>
      <w:marTop w:val="0"/>
      <w:marBottom w:val="0"/>
      <w:divBdr>
        <w:top w:val="none" w:sz="0" w:space="0" w:color="auto"/>
        <w:left w:val="none" w:sz="0" w:space="0" w:color="auto"/>
        <w:bottom w:val="none" w:sz="0" w:space="0" w:color="auto"/>
        <w:right w:val="none" w:sz="0" w:space="0" w:color="auto"/>
      </w:divBdr>
      <w:divsChild>
        <w:div w:id="582952641">
          <w:marLeft w:val="0"/>
          <w:marRight w:val="0"/>
          <w:marTop w:val="315"/>
          <w:marBottom w:val="0"/>
          <w:divBdr>
            <w:top w:val="none" w:sz="0" w:space="0" w:color="auto"/>
            <w:left w:val="none" w:sz="0" w:space="0" w:color="auto"/>
            <w:bottom w:val="none" w:sz="0" w:space="0" w:color="auto"/>
            <w:right w:val="none" w:sz="0" w:space="0" w:color="auto"/>
          </w:divBdr>
          <w:divsChild>
            <w:div w:id="410008324">
              <w:marLeft w:val="0"/>
              <w:marRight w:val="0"/>
              <w:marTop w:val="0"/>
              <w:marBottom w:val="0"/>
              <w:divBdr>
                <w:top w:val="none" w:sz="0" w:space="0" w:color="auto"/>
                <w:left w:val="none" w:sz="0" w:space="0" w:color="auto"/>
                <w:bottom w:val="none" w:sz="0" w:space="0" w:color="auto"/>
                <w:right w:val="none" w:sz="0" w:space="0" w:color="auto"/>
              </w:divBdr>
            </w:div>
          </w:divsChild>
        </w:div>
        <w:div w:id="856194014">
          <w:marLeft w:val="0"/>
          <w:marRight w:val="0"/>
          <w:marTop w:val="0"/>
          <w:marBottom w:val="0"/>
          <w:divBdr>
            <w:top w:val="none" w:sz="0" w:space="0" w:color="auto"/>
            <w:left w:val="none" w:sz="0" w:space="0" w:color="auto"/>
            <w:bottom w:val="none" w:sz="0" w:space="0" w:color="auto"/>
            <w:right w:val="none" w:sz="0" w:space="0" w:color="auto"/>
          </w:divBdr>
          <w:divsChild>
            <w:div w:id="890652262">
              <w:marLeft w:val="0"/>
              <w:marRight w:val="0"/>
              <w:marTop w:val="0"/>
              <w:marBottom w:val="240"/>
              <w:divBdr>
                <w:top w:val="none" w:sz="0" w:space="0" w:color="auto"/>
                <w:left w:val="none" w:sz="0" w:space="0" w:color="auto"/>
                <w:bottom w:val="none" w:sz="0" w:space="0" w:color="auto"/>
                <w:right w:val="none" w:sz="0" w:space="0" w:color="auto"/>
              </w:divBdr>
              <w:divsChild>
                <w:div w:id="90054321">
                  <w:marLeft w:val="0"/>
                  <w:marRight w:val="0"/>
                  <w:marTop w:val="0"/>
                  <w:marBottom w:val="0"/>
                  <w:divBdr>
                    <w:top w:val="none" w:sz="0" w:space="0" w:color="auto"/>
                    <w:left w:val="none" w:sz="0" w:space="0" w:color="auto"/>
                    <w:bottom w:val="none" w:sz="0" w:space="0" w:color="auto"/>
                    <w:right w:val="none" w:sz="0" w:space="0" w:color="auto"/>
                  </w:divBdr>
                </w:div>
              </w:divsChild>
            </w:div>
            <w:div w:id="13456700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2189117">
      <w:bodyDiv w:val="1"/>
      <w:marLeft w:val="0"/>
      <w:marRight w:val="0"/>
      <w:marTop w:val="0"/>
      <w:marBottom w:val="0"/>
      <w:divBdr>
        <w:top w:val="none" w:sz="0" w:space="0" w:color="auto"/>
        <w:left w:val="none" w:sz="0" w:space="0" w:color="auto"/>
        <w:bottom w:val="none" w:sz="0" w:space="0" w:color="auto"/>
        <w:right w:val="none" w:sz="0" w:space="0" w:color="auto"/>
      </w:divBdr>
    </w:div>
    <w:div w:id="1192303653">
      <w:bodyDiv w:val="1"/>
      <w:marLeft w:val="0"/>
      <w:marRight w:val="0"/>
      <w:marTop w:val="0"/>
      <w:marBottom w:val="0"/>
      <w:divBdr>
        <w:top w:val="none" w:sz="0" w:space="0" w:color="auto"/>
        <w:left w:val="none" w:sz="0" w:space="0" w:color="auto"/>
        <w:bottom w:val="none" w:sz="0" w:space="0" w:color="auto"/>
        <w:right w:val="none" w:sz="0" w:space="0" w:color="auto"/>
      </w:divBdr>
      <w:divsChild>
        <w:div w:id="2319963">
          <w:marLeft w:val="-225"/>
          <w:marRight w:val="-225"/>
          <w:marTop w:val="0"/>
          <w:marBottom w:val="0"/>
          <w:divBdr>
            <w:top w:val="none" w:sz="0" w:space="0" w:color="auto"/>
            <w:left w:val="none" w:sz="0" w:space="0" w:color="auto"/>
            <w:bottom w:val="none" w:sz="0" w:space="0" w:color="auto"/>
            <w:right w:val="none" w:sz="0" w:space="0" w:color="auto"/>
          </w:divBdr>
        </w:div>
      </w:divsChild>
    </w:div>
    <w:div w:id="1193179952">
      <w:bodyDiv w:val="1"/>
      <w:marLeft w:val="0"/>
      <w:marRight w:val="0"/>
      <w:marTop w:val="0"/>
      <w:marBottom w:val="0"/>
      <w:divBdr>
        <w:top w:val="none" w:sz="0" w:space="0" w:color="auto"/>
        <w:left w:val="none" w:sz="0" w:space="0" w:color="auto"/>
        <w:bottom w:val="none" w:sz="0" w:space="0" w:color="auto"/>
        <w:right w:val="none" w:sz="0" w:space="0" w:color="auto"/>
      </w:divBdr>
    </w:div>
    <w:div w:id="1193690720">
      <w:bodyDiv w:val="1"/>
      <w:marLeft w:val="0"/>
      <w:marRight w:val="0"/>
      <w:marTop w:val="0"/>
      <w:marBottom w:val="0"/>
      <w:divBdr>
        <w:top w:val="none" w:sz="0" w:space="0" w:color="auto"/>
        <w:left w:val="none" w:sz="0" w:space="0" w:color="auto"/>
        <w:bottom w:val="none" w:sz="0" w:space="0" w:color="auto"/>
        <w:right w:val="none" w:sz="0" w:space="0" w:color="auto"/>
      </w:divBdr>
      <w:divsChild>
        <w:div w:id="652686396">
          <w:marLeft w:val="-225"/>
          <w:marRight w:val="-225"/>
          <w:marTop w:val="0"/>
          <w:marBottom w:val="0"/>
          <w:divBdr>
            <w:top w:val="none" w:sz="0" w:space="0" w:color="auto"/>
            <w:left w:val="none" w:sz="0" w:space="0" w:color="auto"/>
            <w:bottom w:val="none" w:sz="0" w:space="0" w:color="auto"/>
            <w:right w:val="none" w:sz="0" w:space="0" w:color="auto"/>
          </w:divBdr>
        </w:div>
      </w:divsChild>
    </w:div>
    <w:div w:id="1194228702">
      <w:bodyDiv w:val="1"/>
      <w:marLeft w:val="0"/>
      <w:marRight w:val="0"/>
      <w:marTop w:val="0"/>
      <w:marBottom w:val="0"/>
      <w:divBdr>
        <w:top w:val="none" w:sz="0" w:space="0" w:color="auto"/>
        <w:left w:val="none" w:sz="0" w:space="0" w:color="auto"/>
        <w:bottom w:val="none" w:sz="0" w:space="0" w:color="auto"/>
        <w:right w:val="none" w:sz="0" w:space="0" w:color="auto"/>
      </w:divBdr>
      <w:divsChild>
        <w:div w:id="858203744">
          <w:marLeft w:val="-150"/>
          <w:marRight w:val="-150"/>
          <w:marTop w:val="0"/>
          <w:marBottom w:val="0"/>
          <w:divBdr>
            <w:top w:val="none" w:sz="0" w:space="0" w:color="auto"/>
            <w:left w:val="none" w:sz="0" w:space="0" w:color="auto"/>
            <w:bottom w:val="none" w:sz="0" w:space="0" w:color="auto"/>
            <w:right w:val="none" w:sz="0" w:space="0" w:color="auto"/>
          </w:divBdr>
          <w:divsChild>
            <w:div w:id="173955316">
              <w:marLeft w:val="0"/>
              <w:marRight w:val="0"/>
              <w:marTop w:val="0"/>
              <w:marBottom w:val="0"/>
              <w:divBdr>
                <w:top w:val="none" w:sz="0" w:space="0" w:color="auto"/>
                <w:left w:val="none" w:sz="0" w:space="0" w:color="auto"/>
                <w:bottom w:val="none" w:sz="0" w:space="0" w:color="auto"/>
                <w:right w:val="none" w:sz="0" w:space="0" w:color="auto"/>
              </w:divBdr>
              <w:divsChild>
                <w:div w:id="84960221">
                  <w:marLeft w:val="0"/>
                  <w:marRight w:val="0"/>
                  <w:marTop w:val="0"/>
                  <w:marBottom w:val="0"/>
                  <w:divBdr>
                    <w:top w:val="none" w:sz="0" w:space="0" w:color="auto"/>
                    <w:left w:val="none" w:sz="0" w:space="0" w:color="auto"/>
                    <w:bottom w:val="none" w:sz="0" w:space="0" w:color="auto"/>
                    <w:right w:val="none" w:sz="0" w:space="0" w:color="auto"/>
                  </w:divBdr>
                  <w:divsChild>
                    <w:div w:id="61176280">
                      <w:marLeft w:val="0"/>
                      <w:marRight w:val="0"/>
                      <w:marTop w:val="0"/>
                      <w:marBottom w:val="0"/>
                      <w:divBdr>
                        <w:top w:val="none" w:sz="0" w:space="0" w:color="auto"/>
                        <w:left w:val="none" w:sz="0" w:space="0" w:color="auto"/>
                        <w:bottom w:val="none" w:sz="0" w:space="0" w:color="auto"/>
                        <w:right w:val="none" w:sz="0" w:space="0" w:color="auto"/>
                      </w:divBdr>
                    </w:div>
                  </w:divsChild>
                </w:div>
                <w:div w:id="578632481">
                  <w:marLeft w:val="0"/>
                  <w:marRight w:val="0"/>
                  <w:marTop w:val="0"/>
                  <w:marBottom w:val="0"/>
                  <w:divBdr>
                    <w:top w:val="none" w:sz="0" w:space="0" w:color="auto"/>
                    <w:left w:val="none" w:sz="0" w:space="0" w:color="auto"/>
                    <w:bottom w:val="none" w:sz="0" w:space="0" w:color="auto"/>
                    <w:right w:val="none" w:sz="0" w:space="0" w:color="auto"/>
                  </w:divBdr>
                  <w:divsChild>
                    <w:div w:id="7103206">
                      <w:marLeft w:val="0"/>
                      <w:marRight w:val="0"/>
                      <w:marTop w:val="0"/>
                      <w:marBottom w:val="0"/>
                      <w:divBdr>
                        <w:top w:val="none" w:sz="0" w:space="0" w:color="auto"/>
                        <w:left w:val="none" w:sz="0" w:space="0" w:color="auto"/>
                        <w:bottom w:val="none" w:sz="0" w:space="0" w:color="auto"/>
                        <w:right w:val="none" w:sz="0" w:space="0" w:color="auto"/>
                      </w:divBdr>
                      <w:divsChild>
                        <w:div w:id="784546727">
                          <w:marLeft w:val="0"/>
                          <w:marRight w:val="0"/>
                          <w:marTop w:val="0"/>
                          <w:marBottom w:val="0"/>
                          <w:divBdr>
                            <w:top w:val="none" w:sz="0" w:space="0" w:color="auto"/>
                            <w:left w:val="none" w:sz="0" w:space="0" w:color="auto"/>
                            <w:bottom w:val="none" w:sz="0" w:space="0" w:color="auto"/>
                            <w:right w:val="none" w:sz="0" w:space="0" w:color="auto"/>
                          </w:divBdr>
                        </w:div>
                      </w:divsChild>
                    </w:div>
                    <w:div w:id="12199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59559">
          <w:marLeft w:val="-150"/>
          <w:marRight w:val="-150"/>
          <w:marTop w:val="0"/>
          <w:marBottom w:val="0"/>
          <w:divBdr>
            <w:top w:val="none" w:sz="0" w:space="0" w:color="auto"/>
            <w:left w:val="none" w:sz="0" w:space="0" w:color="auto"/>
            <w:bottom w:val="none" w:sz="0" w:space="0" w:color="auto"/>
            <w:right w:val="none" w:sz="0" w:space="0" w:color="auto"/>
          </w:divBdr>
          <w:divsChild>
            <w:div w:id="2428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1942">
      <w:bodyDiv w:val="1"/>
      <w:marLeft w:val="0"/>
      <w:marRight w:val="0"/>
      <w:marTop w:val="0"/>
      <w:marBottom w:val="0"/>
      <w:divBdr>
        <w:top w:val="none" w:sz="0" w:space="0" w:color="auto"/>
        <w:left w:val="none" w:sz="0" w:space="0" w:color="auto"/>
        <w:bottom w:val="none" w:sz="0" w:space="0" w:color="auto"/>
        <w:right w:val="none" w:sz="0" w:space="0" w:color="auto"/>
      </w:divBdr>
      <w:divsChild>
        <w:div w:id="249700239">
          <w:marLeft w:val="0"/>
          <w:marRight w:val="0"/>
          <w:marTop w:val="0"/>
          <w:marBottom w:val="0"/>
          <w:divBdr>
            <w:top w:val="none" w:sz="0" w:space="0" w:color="auto"/>
            <w:left w:val="none" w:sz="0" w:space="0" w:color="auto"/>
            <w:bottom w:val="none" w:sz="0" w:space="0" w:color="auto"/>
            <w:right w:val="none" w:sz="0" w:space="0" w:color="auto"/>
          </w:divBdr>
        </w:div>
      </w:divsChild>
    </w:div>
    <w:div w:id="1194540588">
      <w:bodyDiv w:val="1"/>
      <w:marLeft w:val="0"/>
      <w:marRight w:val="0"/>
      <w:marTop w:val="0"/>
      <w:marBottom w:val="0"/>
      <w:divBdr>
        <w:top w:val="none" w:sz="0" w:space="0" w:color="auto"/>
        <w:left w:val="none" w:sz="0" w:space="0" w:color="auto"/>
        <w:bottom w:val="none" w:sz="0" w:space="0" w:color="auto"/>
        <w:right w:val="none" w:sz="0" w:space="0" w:color="auto"/>
      </w:divBdr>
    </w:div>
    <w:div w:id="1194806765">
      <w:bodyDiv w:val="1"/>
      <w:marLeft w:val="0"/>
      <w:marRight w:val="0"/>
      <w:marTop w:val="0"/>
      <w:marBottom w:val="0"/>
      <w:divBdr>
        <w:top w:val="none" w:sz="0" w:space="0" w:color="auto"/>
        <w:left w:val="none" w:sz="0" w:space="0" w:color="auto"/>
        <w:bottom w:val="none" w:sz="0" w:space="0" w:color="auto"/>
        <w:right w:val="none" w:sz="0" w:space="0" w:color="auto"/>
      </w:divBdr>
      <w:divsChild>
        <w:div w:id="419832663">
          <w:marLeft w:val="0"/>
          <w:marRight w:val="0"/>
          <w:marTop w:val="315"/>
          <w:marBottom w:val="0"/>
          <w:divBdr>
            <w:top w:val="none" w:sz="0" w:space="0" w:color="auto"/>
            <w:left w:val="none" w:sz="0" w:space="0" w:color="auto"/>
            <w:bottom w:val="none" w:sz="0" w:space="0" w:color="auto"/>
            <w:right w:val="none" w:sz="0" w:space="0" w:color="auto"/>
          </w:divBdr>
          <w:divsChild>
            <w:div w:id="13143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19388">
      <w:bodyDiv w:val="1"/>
      <w:marLeft w:val="0"/>
      <w:marRight w:val="0"/>
      <w:marTop w:val="0"/>
      <w:marBottom w:val="0"/>
      <w:divBdr>
        <w:top w:val="none" w:sz="0" w:space="0" w:color="auto"/>
        <w:left w:val="none" w:sz="0" w:space="0" w:color="auto"/>
        <w:bottom w:val="none" w:sz="0" w:space="0" w:color="auto"/>
        <w:right w:val="none" w:sz="0" w:space="0" w:color="auto"/>
      </w:divBdr>
      <w:divsChild>
        <w:div w:id="1308902563">
          <w:marLeft w:val="-225"/>
          <w:marRight w:val="-225"/>
          <w:marTop w:val="0"/>
          <w:marBottom w:val="0"/>
          <w:divBdr>
            <w:top w:val="none" w:sz="0" w:space="0" w:color="auto"/>
            <w:left w:val="none" w:sz="0" w:space="0" w:color="auto"/>
            <w:bottom w:val="none" w:sz="0" w:space="0" w:color="auto"/>
            <w:right w:val="none" w:sz="0" w:space="0" w:color="auto"/>
          </w:divBdr>
        </w:div>
      </w:divsChild>
    </w:div>
    <w:div w:id="1195267585">
      <w:bodyDiv w:val="1"/>
      <w:marLeft w:val="0"/>
      <w:marRight w:val="0"/>
      <w:marTop w:val="0"/>
      <w:marBottom w:val="0"/>
      <w:divBdr>
        <w:top w:val="none" w:sz="0" w:space="0" w:color="auto"/>
        <w:left w:val="none" w:sz="0" w:space="0" w:color="auto"/>
        <w:bottom w:val="none" w:sz="0" w:space="0" w:color="auto"/>
        <w:right w:val="none" w:sz="0" w:space="0" w:color="auto"/>
      </w:divBdr>
      <w:divsChild>
        <w:div w:id="33700376">
          <w:marLeft w:val="-225"/>
          <w:marRight w:val="-225"/>
          <w:marTop w:val="0"/>
          <w:marBottom w:val="0"/>
          <w:divBdr>
            <w:top w:val="none" w:sz="0" w:space="0" w:color="auto"/>
            <w:left w:val="none" w:sz="0" w:space="0" w:color="auto"/>
            <w:bottom w:val="none" w:sz="0" w:space="0" w:color="auto"/>
            <w:right w:val="none" w:sz="0" w:space="0" w:color="auto"/>
          </w:divBdr>
        </w:div>
        <w:div w:id="280917726">
          <w:marLeft w:val="-225"/>
          <w:marRight w:val="-225"/>
          <w:marTop w:val="0"/>
          <w:marBottom w:val="0"/>
          <w:divBdr>
            <w:top w:val="none" w:sz="0" w:space="0" w:color="auto"/>
            <w:left w:val="none" w:sz="0" w:space="0" w:color="auto"/>
            <w:bottom w:val="none" w:sz="0" w:space="0" w:color="auto"/>
            <w:right w:val="none" w:sz="0" w:space="0" w:color="auto"/>
          </w:divBdr>
        </w:div>
      </w:divsChild>
    </w:div>
    <w:div w:id="1195659620">
      <w:bodyDiv w:val="1"/>
      <w:marLeft w:val="0"/>
      <w:marRight w:val="0"/>
      <w:marTop w:val="0"/>
      <w:marBottom w:val="0"/>
      <w:divBdr>
        <w:top w:val="none" w:sz="0" w:space="0" w:color="auto"/>
        <w:left w:val="none" w:sz="0" w:space="0" w:color="auto"/>
        <w:bottom w:val="none" w:sz="0" w:space="0" w:color="auto"/>
        <w:right w:val="none" w:sz="0" w:space="0" w:color="auto"/>
      </w:divBdr>
      <w:divsChild>
        <w:div w:id="529611669">
          <w:marLeft w:val="0"/>
          <w:marRight w:val="0"/>
          <w:marTop w:val="0"/>
          <w:marBottom w:val="0"/>
          <w:divBdr>
            <w:top w:val="none" w:sz="0" w:space="0" w:color="auto"/>
            <w:left w:val="none" w:sz="0" w:space="0" w:color="auto"/>
            <w:bottom w:val="none" w:sz="0" w:space="0" w:color="auto"/>
            <w:right w:val="none" w:sz="0" w:space="0" w:color="auto"/>
          </w:divBdr>
          <w:divsChild>
            <w:div w:id="1975137121">
              <w:marLeft w:val="0"/>
              <w:marRight w:val="0"/>
              <w:marTop w:val="0"/>
              <w:marBottom w:val="240"/>
              <w:divBdr>
                <w:top w:val="none" w:sz="0" w:space="0" w:color="auto"/>
                <w:left w:val="none" w:sz="0" w:space="0" w:color="auto"/>
                <w:bottom w:val="none" w:sz="0" w:space="0" w:color="auto"/>
                <w:right w:val="none" w:sz="0" w:space="0" w:color="auto"/>
              </w:divBdr>
              <w:divsChild>
                <w:div w:id="1577207826">
                  <w:marLeft w:val="0"/>
                  <w:marRight w:val="0"/>
                  <w:marTop w:val="0"/>
                  <w:marBottom w:val="0"/>
                  <w:divBdr>
                    <w:top w:val="none" w:sz="0" w:space="0" w:color="auto"/>
                    <w:left w:val="none" w:sz="0" w:space="0" w:color="auto"/>
                    <w:bottom w:val="none" w:sz="0" w:space="0" w:color="auto"/>
                    <w:right w:val="none" w:sz="0" w:space="0" w:color="auto"/>
                  </w:divBdr>
                  <w:divsChild>
                    <w:div w:id="28460760">
                      <w:marLeft w:val="0"/>
                      <w:marRight w:val="30"/>
                      <w:marTop w:val="0"/>
                      <w:marBottom w:val="0"/>
                      <w:divBdr>
                        <w:top w:val="none" w:sz="0" w:space="0" w:color="auto"/>
                        <w:left w:val="none" w:sz="0" w:space="0" w:color="auto"/>
                        <w:bottom w:val="none" w:sz="0" w:space="0" w:color="auto"/>
                        <w:right w:val="none" w:sz="0" w:space="0" w:color="auto"/>
                      </w:divBdr>
                    </w:div>
                    <w:div w:id="21424461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259559365">
          <w:marLeft w:val="0"/>
          <w:marRight w:val="0"/>
          <w:marTop w:val="0"/>
          <w:marBottom w:val="450"/>
          <w:divBdr>
            <w:top w:val="none" w:sz="0" w:space="0" w:color="auto"/>
            <w:left w:val="none" w:sz="0" w:space="0" w:color="auto"/>
            <w:bottom w:val="none" w:sz="0" w:space="0" w:color="auto"/>
            <w:right w:val="none" w:sz="0" w:space="0" w:color="auto"/>
          </w:divBdr>
          <w:divsChild>
            <w:div w:id="1637561690">
              <w:marLeft w:val="-45"/>
              <w:marRight w:val="-45"/>
              <w:marTop w:val="0"/>
              <w:marBottom w:val="0"/>
              <w:divBdr>
                <w:top w:val="none" w:sz="0" w:space="0" w:color="auto"/>
                <w:left w:val="none" w:sz="0" w:space="0" w:color="auto"/>
                <w:bottom w:val="none" w:sz="0" w:space="0" w:color="auto"/>
                <w:right w:val="none" w:sz="0" w:space="0" w:color="auto"/>
              </w:divBdr>
              <w:divsChild>
                <w:div w:id="181364262">
                  <w:marLeft w:val="0"/>
                  <w:marRight w:val="0"/>
                  <w:marTop w:val="0"/>
                  <w:marBottom w:val="0"/>
                  <w:divBdr>
                    <w:top w:val="none" w:sz="0" w:space="0" w:color="auto"/>
                    <w:left w:val="none" w:sz="0" w:space="0" w:color="auto"/>
                    <w:bottom w:val="none" w:sz="0" w:space="0" w:color="auto"/>
                    <w:right w:val="none" w:sz="0" w:space="0" w:color="auto"/>
                  </w:divBdr>
                  <w:divsChild>
                    <w:div w:id="1596744015">
                      <w:marLeft w:val="45"/>
                      <w:marRight w:val="270"/>
                      <w:marTop w:val="0"/>
                      <w:marBottom w:val="105"/>
                      <w:divBdr>
                        <w:top w:val="single" w:sz="6" w:space="0" w:color="E9E9E9"/>
                        <w:left w:val="single" w:sz="6" w:space="0" w:color="E9E9E9"/>
                        <w:bottom w:val="single" w:sz="6" w:space="0" w:color="E9E9E9"/>
                        <w:right w:val="single" w:sz="6" w:space="0" w:color="E9E9E9"/>
                      </w:divBdr>
                      <w:divsChild>
                        <w:div w:id="1745179236">
                          <w:marLeft w:val="-90"/>
                          <w:marRight w:val="0"/>
                          <w:marTop w:val="0"/>
                          <w:marBottom w:val="0"/>
                          <w:divBdr>
                            <w:top w:val="none" w:sz="0" w:space="0" w:color="E9E9E9"/>
                            <w:left w:val="none" w:sz="0" w:space="9" w:color="E9E9E9"/>
                            <w:bottom w:val="none" w:sz="0" w:space="0" w:color="E9E9E9"/>
                            <w:right w:val="none" w:sz="0" w:space="13" w:color="E9E9E9"/>
                          </w:divBdr>
                        </w:div>
                      </w:divsChild>
                    </w:div>
                  </w:divsChild>
                </w:div>
              </w:divsChild>
            </w:div>
          </w:divsChild>
        </w:div>
        <w:div w:id="1796361737">
          <w:marLeft w:val="0"/>
          <w:marRight w:val="0"/>
          <w:marTop w:val="315"/>
          <w:marBottom w:val="0"/>
          <w:divBdr>
            <w:top w:val="none" w:sz="0" w:space="0" w:color="auto"/>
            <w:left w:val="none" w:sz="0" w:space="0" w:color="auto"/>
            <w:bottom w:val="none" w:sz="0" w:space="0" w:color="auto"/>
            <w:right w:val="none" w:sz="0" w:space="0" w:color="auto"/>
          </w:divBdr>
        </w:div>
      </w:divsChild>
    </w:div>
    <w:div w:id="1195727286">
      <w:bodyDiv w:val="1"/>
      <w:marLeft w:val="0"/>
      <w:marRight w:val="0"/>
      <w:marTop w:val="0"/>
      <w:marBottom w:val="0"/>
      <w:divBdr>
        <w:top w:val="none" w:sz="0" w:space="0" w:color="auto"/>
        <w:left w:val="none" w:sz="0" w:space="0" w:color="auto"/>
        <w:bottom w:val="none" w:sz="0" w:space="0" w:color="auto"/>
        <w:right w:val="none" w:sz="0" w:space="0" w:color="auto"/>
      </w:divBdr>
      <w:divsChild>
        <w:div w:id="500893992">
          <w:marLeft w:val="0"/>
          <w:marRight w:val="0"/>
          <w:marTop w:val="0"/>
          <w:marBottom w:val="0"/>
          <w:divBdr>
            <w:top w:val="none" w:sz="0" w:space="0" w:color="auto"/>
            <w:left w:val="none" w:sz="0" w:space="0" w:color="auto"/>
            <w:bottom w:val="none" w:sz="0" w:space="0" w:color="auto"/>
            <w:right w:val="none" w:sz="0" w:space="0" w:color="auto"/>
          </w:divBdr>
          <w:divsChild>
            <w:div w:id="2133208114">
              <w:marLeft w:val="0"/>
              <w:marRight w:val="0"/>
              <w:marTop w:val="0"/>
              <w:marBottom w:val="240"/>
              <w:divBdr>
                <w:top w:val="none" w:sz="0" w:space="0" w:color="auto"/>
                <w:left w:val="none" w:sz="0" w:space="0" w:color="auto"/>
                <w:bottom w:val="none" w:sz="0" w:space="0" w:color="auto"/>
                <w:right w:val="none" w:sz="0" w:space="0" w:color="auto"/>
              </w:divBdr>
              <w:divsChild>
                <w:div w:id="1305893674">
                  <w:marLeft w:val="0"/>
                  <w:marRight w:val="0"/>
                  <w:marTop w:val="0"/>
                  <w:marBottom w:val="0"/>
                  <w:divBdr>
                    <w:top w:val="none" w:sz="0" w:space="0" w:color="auto"/>
                    <w:left w:val="none" w:sz="0" w:space="0" w:color="auto"/>
                    <w:bottom w:val="none" w:sz="0" w:space="0" w:color="auto"/>
                    <w:right w:val="none" w:sz="0" w:space="0" w:color="auto"/>
                  </w:divBdr>
                </w:div>
                <w:div w:id="230577732">
                  <w:marLeft w:val="60"/>
                  <w:marRight w:val="0"/>
                  <w:marTop w:val="0"/>
                  <w:marBottom w:val="0"/>
                  <w:divBdr>
                    <w:top w:val="none" w:sz="0" w:space="0" w:color="auto"/>
                    <w:left w:val="none" w:sz="0" w:space="0" w:color="auto"/>
                    <w:bottom w:val="none" w:sz="0" w:space="0" w:color="auto"/>
                    <w:right w:val="none" w:sz="0" w:space="0" w:color="auto"/>
                  </w:divBdr>
                </w:div>
              </w:divsChild>
            </w:div>
            <w:div w:id="2085300418">
              <w:marLeft w:val="0"/>
              <w:marRight w:val="0"/>
              <w:marTop w:val="0"/>
              <w:marBottom w:val="225"/>
              <w:divBdr>
                <w:top w:val="none" w:sz="0" w:space="0" w:color="auto"/>
                <w:left w:val="none" w:sz="0" w:space="0" w:color="auto"/>
                <w:bottom w:val="none" w:sz="0" w:space="0" w:color="auto"/>
                <w:right w:val="none" w:sz="0" w:space="0" w:color="auto"/>
              </w:divBdr>
            </w:div>
          </w:divsChild>
        </w:div>
        <w:div w:id="1443841323">
          <w:marLeft w:val="0"/>
          <w:marRight w:val="0"/>
          <w:marTop w:val="0"/>
          <w:marBottom w:val="0"/>
          <w:divBdr>
            <w:top w:val="none" w:sz="0" w:space="0" w:color="auto"/>
            <w:left w:val="none" w:sz="0" w:space="0" w:color="auto"/>
            <w:bottom w:val="none" w:sz="0" w:space="0" w:color="auto"/>
            <w:right w:val="none" w:sz="0" w:space="0" w:color="auto"/>
          </w:divBdr>
        </w:div>
        <w:div w:id="1781220325">
          <w:marLeft w:val="0"/>
          <w:marRight w:val="0"/>
          <w:marTop w:val="315"/>
          <w:marBottom w:val="0"/>
          <w:divBdr>
            <w:top w:val="none" w:sz="0" w:space="0" w:color="auto"/>
            <w:left w:val="none" w:sz="0" w:space="0" w:color="auto"/>
            <w:bottom w:val="none" w:sz="0" w:space="0" w:color="auto"/>
            <w:right w:val="none" w:sz="0" w:space="0" w:color="auto"/>
          </w:divBdr>
          <w:divsChild>
            <w:div w:id="5139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1572">
      <w:bodyDiv w:val="1"/>
      <w:marLeft w:val="0"/>
      <w:marRight w:val="0"/>
      <w:marTop w:val="0"/>
      <w:marBottom w:val="0"/>
      <w:divBdr>
        <w:top w:val="none" w:sz="0" w:space="0" w:color="auto"/>
        <w:left w:val="none" w:sz="0" w:space="0" w:color="auto"/>
        <w:bottom w:val="none" w:sz="0" w:space="0" w:color="auto"/>
        <w:right w:val="none" w:sz="0" w:space="0" w:color="auto"/>
      </w:divBdr>
      <w:divsChild>
        <w:div w:id="638538289">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11113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97432">
      <w:bodyDiv w:val="1"/>
      <w:marLeft w:val="0"/>
      <w:marRight w:val="0"/>
      <w:marTop w:val="0"/>
      <w:marBottom w:val="0"/>
      <w:divBdr>
        <w:top w:val="none" w:sz="0" w:space="0" w:color="auto"/>
        <w:left w:val="none" w:sz="0" w:space="0" w:color="auto"/>
        <w:bottom w:val="none" w:sz="0" w:space="0" w:color="auto"/>
        <w:right w:val="none" w:sz="0" w:space="0" w:color="auto"/>
      </w:divBdr>
    </w:div>
    <w:div w:id="1197237941">
      <w:bodyDiv w:val="1"/>
      <w:marLeft w:val="0"/>
      <w:marRight w:val="0"/>
      <w:marTop w:val="0"/>
      <w:marBottom w:val="0"/>
      <w:divBdr>
        <w:top w:val="none" w:sz="0" w:space="0" w:color="auto"/>
        <w:left w:val="none" w:sz="0" w:space="0" w:color="auto"/>
        <w:bottom w:val="none" w:sz="0" w:space="0" w:color="auto"/>
        <w:right w:val="none" w:sz="0" w:space="0" w:color="auto"/>
      </w:divBdr>
    </w:div>
    <w:div w:id="1197349128">
      <w:bodyDiv w:val="1"/>
      <w:marLeft w:val="0"/>
      <w:marRight w:val="0"/>
      <w:marTop w:val="0"/>
      <w:marBottom w:val="0"/>
      <w:divBdr>
        <w:top w:val="none" w:sz="0" w:space="0" w:color="auto"/>
        <w:left w:val="none" w:sz="0" w:space="0" w:color="auto"/>
        <w:bottom w:val="none" w:sz="0" w:space="0" w:color="auto"/>
        <w:right w:val="none" w:sz="0" w:space="0" w:color="auto"/>
      </w:divBdr>
      <w:divsChild>
        <w:div w:id="722754087">
          <w:marLeft w:val="-150"/>
          <w:marRight w:val="-150"/>
          <w:marTop w:val="0"/>
          <w:marBottom w:val="0"/>
          <w:divBdr>
            <w:top w:val="none" w:sz="0" w:space="0" w:color="auto"/>
            <w:left w:val="none" w:sz="0" w:space="0" w:color="auto"/>
            <w:bottom w:val="none" w:sz="0" w:space="0" w:color="auto"/>
            <w:right w:val="none" w:sz="0" w:space="0" w:color="auto"/>
          </w:divBdr>
          <w:divsChild>
            <w:div w:id="1390304727">
              <w:marLeft w:val="0"/>
              <w:marRight w:val="0"/>
              <w:marTop w:val="0"/>
              <w:marBottom w:val="0"/>
              <w:divBdr>
                <w:top w:val="none" w:sz="0" w:space="0" w:color="auto"/>
                <w:left w:val="none" w:sz="0" w:space="0" w:color="auto"/>
                <w:bottom w:val="none" w:sz="0" w:space="0" w:color="auto"/>
                <w:right w:val="none" w:sz="0" w:space="0" w:color="auto"/>
              </w:divBdr>
              <w:divsChild>
                <w:div w:id="1946569464">
                  <w:marLeft w:val="0"/>
                  <w:marRight w:val="0"/>
                  <w:marTop w:val="0"/>
                  <w:marBottom w:val="0"/>
                  <w:divBdr>
                    <w:top w:val="none" w:sz="0" w:space="0" w:color="auto"/>
                    <w:left w:val="none" w:sz="0" w:space="0" w:color="auto"/>
                    <w:bottom w:val="none" w:sz="0" w:space="0" w:color="auto"/>
                    <w:right w:val="none" w:sz="0" w:space="0" w:color="auto"/>
                  </w:divBdr>
                  <w:divsChild>
                    <w:div w:id="1885746790">
                      <w:marLeft w:val="0"/>
                      <w:marRight w:val="0"/>
                      <w:marTop w:val="0"/>
                      <w:marBottom w:val="0"/>
                      <w:divBdr>
                        <w:top w:val="none" w:sz="0" w:space="0" w:color="auto"/>
                        <w:left w:val="none" w:sz="0" w:space="0" w:color="auto"/>
                        <w:bottom w:val="none" w:sz="0" w:space="0" w:color="auto"/>
                        <w:right w:val="none" w:sz="0" w:space="0" w:color="auto"/>
                      </w:divBdr>
                    </w:div>
                  </w:divsChild>
                </w:div>
                <w:div w:id="398673483">
                  <w:marLeft w:val="0"/>
                  <w:marRight w:val="0"/>
                  <w:marTop w:val="0"/>
                  <w:marBottom w:val="0"/>
                  <w:divBdr>
                    <w:top w:val="none" w:sz="0" w:space="0" w:color="auto"/>
                    <w:left w:val="none" w:sz="0" w:space="0" w:color="auto"/>
                    <w:bottom w:val="none" w:sz="0" w:space="0" w:color="auto"/>
                    <w:right w:val="none" w:sz="0" w:space="0" w:color="auto"/>
                  </w:divBdr>
                  <w:divsChild>
                    <w:div w:id="5783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59215">
          <w:marLeft w:val="-150"/>
          <w:marRight w:val="-150"/>
          <w:marTop w:val="0"/>
          <w:marBottom w:val="0"/>
          <w:divBdr>
            <w:top w:val="none" w:sz="0" w:space="0" w:color="auto"/>
            <w:left w:val="none" w:sz="0" w:space="0" w:color="auto"/>
            <w:bottom w:val="none" w:sz="0" w:space="0" w:color="auto"/>
            <w:right w:val="none" w:sz="0" w:space="0" w:color="auto"/>
          </w:divBdr>
          <w:divsChild>
            <w:div w:id="1793287614">
              <w:marLeft w:val="0"/>
              <w:marRight w:val="0"/>
              <w:marTop w:val="0"/>
              <w:marBottom w:val="0"/>
              <w:divBdr>
                <w:top w:val="none" w:sz="0" w:space="0" w:color="auto"/>
                <w:left w:val="none" w:sz="0" w:space="0" w:color="auto"/>
                <w:bottom w:val="none" w:sz="0" w:space="0" w:color="auto"/>
                <w:right w:val="none" w:sz="0" w:space="0" w:color="auto"/>
              </w:divBdr>
              <w:divsChild>
                <w:div w:id="2019842951">
                  <w:marLeft w:val="0"/>
                  <w:marRight w:val="0"/>
                  <w:marTop w:val="0"/>
                  <w:marBottom w:val="0"/>
                  <w:divBdr>
                    <w:top w:val="none" w:sz="0" w:space="0" w:color="auto"/>
                    <w:left w:val="none" w:sz="0" w:space="0" w:color="auto"/>
                    <w:bottom w:val="none" w:sz="0" w:space="0" w:color="auto"/>
                    <w:right w:val="none" w:sz="0" w:space="0" w:color="auto"/>
                  </w:divBdr>
                  <w:divsChild>
                    <w:div w:id="597644425">
                      <w:marLeft w:val="0"/>
                      <w:marRight w:val="0"/>
                      <w:marTop w:val="0"/>
                      <w:marBottom w:val="0"/>
                      <w:divBdr>
                        <w:top w:val="none" w:sz="0" w:space="0" w:color="auto"/>
                        <w:left w:val="none" w:sz="0" w:space="0" w:color="auto"/>
                        <w:bottom w:val="none" w:sz="0" w:space="0" w:color="auto"/>
                        <w:right w:val="none" w:sz="0" w:space="0" w:color="auto"/>
                      </w:divBdr>
                    </w:div>
                    <w:div w:id="237517774">
                      <w:marLeft w:val="0"/>
                      <w:marRight w:val="0"/>
                      <w:marTop w:val="0"/>
                      <w:marBottom w:val="0"/>
                      <w:divBdr>
                        <w:top w:val="none" w:sz="0" w:space="0" w:color="auto"/>
                        <w:left w:val="none" w:sz="0" w:space="0" w:color="auto"/>
                        <w:bottom w:val="none" w:sz="0" w:space="0" w:color="auto"/>
                        <w:right w:val="none" w:sz="0" w:space="0" w:color="auto"/>
                      </w:divBdr>
                      <w:divsChild>
                        <w:div w:id="1466847988">
                          <w:marLeft w:val="0"/>
                          <w:marRight w:val="0"/>
                          <w:marTop w:val="0"/>
                          <w:marBottom w:val="0"/>
                          <w:divBdr>
                            <w:top w:val="none" w:sz="0" w:space="0" w:color="auto"/>
                            <w:left w:val="none" w:sz="0" w:space="0" w:color="auto"/>
                            <w:bottom w:val="none" w:sz="0" w:space="0" w:color="auto"/>
                            <w:right w:val="none" w:sz="0" w:space="0" w:color="auto"/>
                          </w:divBdr>
                          <w:divsChild>
                            <w:div w:id="1891578171">
                              <w:marLeft w:val="0"/>
                              <w:marRight w:val="0"/>
                              <w:marTop w:val="0"/>
                              <w:marBottom w:val="0"/>
                              <w:divBdr>
                                <w:top w:val="none" w:sz="0" w:space="0" w:color="auto"/>
                                <w:left w:val="none" w:sz="0" w:space="0" w:color="auto"/>
                                <w:bottom w:val="none" w:sz="0" w:space="0" w:color="auto"/>
                                <w:right w:val="none" w:sz="0" w:space="0" w:color="auto"/>
                              </w:divBdr>
                            </w:div>
                            <w:div w:id="773674810">
                              <w:marLeft w:val="0"/>
                              <w:marRight w:val="0"/>
                              <w:marTop w:val="0"/>
                              <w:marBottom w:val="0"/>
                              <w:divBdr>
                                <w:top w:val="none" w:sz="0" w:space="0" w:color="auto"/>
                                <w:left w:val="none" w:sz="0" w:space="0" w:color="auto"/>
                                <w:bottom w:val="none" w:sz="0" w:space="0" w:color="auto"/>
                                <w:right w:val="none" w:sz="0" w:space="0" w:color="auto"/>
                              </w:divBdr>
                            </w:div>
                            <w:div w:id="1605310874">
                              <w:marLeft w:val="0"/>
                              <w:marRight w:val="0"/>
                              <w:marTop w:val="0"/>
                              <w:marBottom w:val="0"/>
                              <w:divBdr>
                                <w:top w:val="none" w:sz="0" w:space="0" w:color="auto"/>
                                <w:left w:val="none" w:sz="0" w:space="0" w:color="auto"/>
                                <w:bottom w:val="none" w:sz="0" w:space="0" w:color="auto"/>
                                <w:right w:val="none" w:sz="0" w:space="0" w:color="auto"/>
                              </w:divBdr>
                            </w:div>
                            <w:div w:id="1365711666">
                              <w:marLeft w:val="0"/>
                              <w:marRight w:val="0"/>
                              <w:marTop w:val="0"/>
                              <w:marBottom w:val="0"/>
                              <w:divBdr>
                                <w:top w:val="none" w:sz="0" w:space="0" w:color="auto"/>
                                <w:left w:val="none" w:sz="0" w:space="0" w:color="auto"/>
                                <w:bottom w:val="none" w:sz="0" w:space="0" w:color="auto"/>
                                <w:right w:val="none" w:sz="0" w:space="0" w:color="auto"/>
                              </w:divBdr>
                            </w:div>
                            <w:div w:id="2996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6601">
              <w:marLeft w:val="0"/>
              <w:marRight w:val="0"/>
              <w:marTop w:val="0"/>
              <w:marBottom w:val="0"/>
              <w:divBdr>
                <w:top w:val="none" w:sz="0" w:space="0" w:color="auto"/>
                <w:left w:val="none" w:sz="0" w:space="0" w:color="auto"/>
                <w:bottom w:val="none" w:sz="0" w:space="0" w:color="auto"/>
                <w:right w:val="none" w:sz="0" w:space="0" w:color="auto"/>
              </w:divBdr>
              <w:divsChild>
                <w:div w:id="856315269">
                  <w:marLeft w:val="0"/>
                  <w:marRight w:val="0"/>
                  <w:marTop w:val="0"/>
                  <w:marBottom w:val="0"/>
                  <w:divBdr>
                    <w:top w:val="none" w:sz="0" w:space="0" w:color="auto"/>
                    <w:left w:val="none" w:sz="0" w:space="0" w:color="auto"/>
                    <w:bottom w:val="none" w:sz="0" w:space="0" w:color="auto"/>
                    <w:right w:val="none" w:sz="0" w:space="0" w:color="auto"/>
                  </w:divBdr>
                  <w:divsChild>
                    <w:div w:id="1087967462">
                      <w:marLeft w:val="0"/>
                      <w:marRight w:val="0"/>
                      <w:marTop w:val="0"/>
                      <w:marBottom w:val="0"/>
                      <w:divBdr>
                        <w:top w:val="none" w:sz="0" w:space="0" w:color="auto"/>
                        <w:left w:val="none" w:sz="0" w:space="0" w:color="auto"/>
                        <w:bottom w:val="none" w:sz="0" w:space="0" w:color="auto"/>
                        <w:right w:val="none" w:sz="0" w:space="0" w:color="auto"/>
                      </w:divBdr>
                      <w:divsChild>
                        <w:div w:id="2081059132">
                          <w:marLeft w:val="0"/>
                          <w:marRight w:val="0"/>
                          <w:marTop w:val="0"/>
                          <w:marBottom w:val="0"/>
                          <w:divBdr>
                            <w:top w:val="none" w:sz="0" w:space="0" w:color="auto"/>
                            <w:left w:val="none" w:sz="0" w:space="0" w:color="auto"/>
                            <w:bottom w:val="none" w:sz="0" w:space="0" w:color="auto"/>
                            <w:right w:val="none" w:sz="0" w:space="0" w:color="auto"/>
                          </w:divBdr>
                        </w:div>
                      </w:divsChild>
                    </w:div>
                    <w:div w:id="229463745">
                      <w:marLeft w:val="0"/>
                      <w:marRight w:val="0"/>
                      <w:marTop w:val="0"/>
                      <w:marBottom w:val="450"/>
                      <w:divBdr>
                        <w:top w:val="none" w:sz="0" w:space="0" w:color="auto"/>
                        <w:left w:val="none" w:sz="0" w:space="0" w:color="auto"/>
                        <w:bottom w:val="none" w:sz="0" w:space="0" w:color="auto"/>
                        <w:right w:val="none" w:sz="0" w:space="0" w:color="auto"/>
                      </w:divBdr>
                    </w:div>
                    <w:div w:id="11190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3896">
      <w:bodyDiv w:val="1"/>
      <w:marLeft w:val="0"/>
      <w:marRight w:val="0"/>
      <w:marTop w:val="0"/>
      <w:marBottom w:val="0"/>
      <w:divBdr>
        <w:top w:val="none" w:sz="0" w:space="0" w:color="auto"/>
        <w:left w:val="none" w:sz="0" w:space="0" w:color="auto"/>
        <w:bottom w:val="none" w:sz="0" w:space="0" w:color="auto"/>
        <w:right w:val="none" w:sz="0" w:space="0" w:color="auto"/>
      </w:divBdr>
      <w:divsChild>
        <w:div w:id="1553734042">
          <w:marLeft w:val="-150"/>
          <w:marRight w:val="-150"/>
          <w:marTop w:val="0"/>
          <w:marBottom w:val="0"/>
          <w:divBdr>
            <w:top w:val="none" w:sz="0" w:space="0" w:color="auto"/>
            <w:left w:val="none" w:sz="0" w:space="0" w:color="auto"/>
            <w:bottom w:val="none" w:sz="0" w:space="0" w:color="auto"/>
            <w:right w:val="none" w:sz="0" w:space="0" w:color="auto"/>
          </w:divBdr>
          <w:divsChild>
            <w:div w:id="460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7192">
      <w:bodyDiv w:val="1"/>
      <w:marLeft w:val="0"/>
      <w:marRight w:val="0"/>
      <w:marTop w:val="0"/>
      <w:marBottom w:val="0"/>
      <w:divBdr>
        <w:top w:val="none" w:sz="0" w:space="0" w:color="auto"/>
        <w:left w:val="none" w:sz="0" w:space="0" w:color="auto"/>
        <w:bottom w:val="none" w:sz="0" w:space="0" w:color="auto"/>
        <w:right w:val="none" w:sz="0" w:space="0" w:color="auto"/>
      </w:divBdr>
      <w:divsChild>
        <w:div w:id="152113305">
          <w:marLeft w:val="0"/>
          <w:marRight w:val="0"/>
          <w:marTop w:val="0"/>
          <w:marBottom w:val="0"/>
          <w:divBdr>
            <w:top w:val="none" w:sz="0" w:space="0" w:color="auto"/>
            <w:left w:val="none" w:sz="0" w:space="0" w:color="auto"/>
            <w:bottom w:val="none" w:sz="0" w:space="0" w:color="auto"/>
            <w:right w:val="none" w:sz="0" w:space="0" w:color="auto"/>
          </w:divBdr>
          <w:divsChild>
            <w:div w:id="1496606143">
              <w:marLeft w:val="0"/>
              <w:marRight w:val="0"/>
              <w:marTop w:val="300"/>
              <w:marBottom w:val="300"/>
              <w:divBdr>
                <w:top w:val="none" w:sz="0" w:space="0" w:color="auto"/>
                <w:left w:val="none" w:sz="0" w:space="0" w:color="auto"/>
                <w:bottom w:val="none" w:sz="0" w:space="0" w:color="auto"/>
                <w:right w:val="none" w:sz="0" w:space="0" w:color="auto"/>
              </w:divBdr>
              <w:divsChild>
                <w:div w:id="2399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8384">
          <w:marLeft w:val="0"/>
          <w:marRight w:val="0"/>
          <w:marTop w:val="0"/>
          <w:marBottom w:val="0"/>
          <w:divBdr>
            <w:top w:val="none" w:sz="0" w:space="0" w:color="auto"/>
            <w:left w:val="none" w:sz="0" w:space="0" w:color="auto"/>
            <w:bottom w:val="none" w:sz="0" w:space="0" w:color="auto"/>
            <w:right w:val="none" w:sz="0" w:space="0" w:color="auto"/>
          </w:divBdr>
        </w:div>
      </w:divsChild>
    </w:div>
    <w:div w:id="1199858887">
      <w:bodyDiv w:val="1"/>
      <w:marLeft w:val="0"/>
      <w:marRight w:val="0"/>
      <w:marTop w:val="0"/>
      <w:marBottom w:val="0"/>
      <w:divBdr>
        <w:top w:val="none" w:sz="0" w:space="0" w:color="auto"/>
        <w:left w:val="none" w:sz="0" w:space="0" w:color="auto"/>
        <w:bottom w:val="none" w:sz="0" w:space="0" w:color="auto"/>
        <w:right w:val="none" w:sz="0" w:space="0" w:color="auto"/>
      </w:divBdr>
      <w:divsChild>
        <w:div w:id="1092354573">
          <w:marLeft w:val="0"/>
          <w:marRight w:val="0"/>
          <w:marTop w:val="0"/>
          <w:marBottom w:val="0"/>
          <w:divBdr>
            <w:top w:val="single" w:sz="2" w:space="0" w:color="E5E7EB"/>
            <w:left w:val="single" w:sz="2" w:space="0" w:color="E5E7EB"/>
            <w:bottom w:val="single" w:sz="2" w:space="0" w:color="E5E7EB"/>
            <w:right w:val="single" w:sz="2" w:space="0" w:color="E5E7EB"/>
          </w:divBdr>
        </w:div>
        <w:div w:id="1880050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0162359">
      <w:bodyDiv w:val="1"/>
      <w:marLeft w:val="0"/>
      <w:marRight w:val="0"/>
      <w:marTop w:val="0"/>
      <w:marBottom w:val="0"/>
      <w:divBdr>
        <w:top w:val="none" w:sz="0" w:space="0" w:color="auto"/>
        <w:left w:val="none" w:sz="0" w:space="0" w:color="auto"/>
        <w:bottom w:val="none" w:sz="0" w:space="0" w:color="auto"/>
        <w:right w:val="none" w:sz="0" w:space="0" w:color="auto"/>
      </w:divBdr>
      <w:divsChild>
        <w:div w:id="1354721329">
          <w:marLeft w:val="-150"/>
          <w:marRight w:val="-150"/>
          <w:marTop w:val="0"/>
          <w:marBottom w:val="0"/>
          <w:divBdr>
            <w:top w:val="none" w:sz="0" w:space="0" w:color="auto"/>
            <w:left w:val="none" w:sz="0" w:space="0" w:color="auto"/>
            <w:bottom w:val="none" w:sz="0" w:space="0" w:color="auto"/>
            <w:right w:val="none" w:sz="0" w:space="0" w:color="auto"/>
          </w:divBdr>
          <w:divsChild>
            <w:div w:id="1519660944">
              <w:marLeft w:val="0"/>
              <w:marRight w:val="0"/>
              <w:marTop w:val="0"/>
              <w:marBottom w:val="0"/>
              <w:divBdr>
                <w:top w:val="none" w:sz="0" w:space="0" w:color="auto"/>
                <w:left w:val="none" w:sz="0" w:space="0" w:color="auto"/>
                <w:bottom w:val="none" w:sz="0" w:space="0" w:color="auto"/>
                <w:right w:val="none" w:sz="0" w:space="0" w:color="auto"/>
              </w:divBdr>
              <w:divsChild>
                <w:div w:id="1680622492">
                  <w:marLeft w:val="0"/>
                  <w:marRight w:val="0"/>
                  <w:marTop w:val="0"/>
                  <w:marBottom w:val="0"/>
                  <w:divBdr>
                    <w:top w:val="none" w:sz="0" w:space="0" w:color="auto"/>
                    <w:left w:val="none" w:sz="0" w:space="0" w:color="auto"/>
                    <w:bottom w:val="none" w:sz="0" w:space="0" w:color="auto"/>
                    <w:right w:val="none" w:sz="0" w:space="0" w:color="auto"/>
                  </w:divBdr>
                  <w:divsChild>
                    <w:div w:id="70783413">
                      <w:marLeft w:val="0"/>
                      <w:marRight w:val="0"/>
                      <w:marTop w:val="0"/>
                      <w:marBottom w:val="0"/>
                      <w:divBdr>
                        <w:top w:val="none" w:sz="0" w:space="0" w:color="auto"/>
                        <w:left w:val="none" w:sz="0" w:space="0" w:color="auto"/>
                        <w:bottom w:val="none" w:sz="0" w:space="0" w:color="auto"/>
                        <w:right w:val="none" w:sz="0" w:space="0" w:color="auto"/>
                      </w:divBdr>
                    </w:div>
                    <w:div w:id="855581507">
                      <w:marLeft w:val="0"/>
                      <w:marRight w:val="0"/>
                      <w:marTop w:val="0"/>
                      <w:marBottom w:val="0"/>
                      <w:divBdr>
                        <w:top w:val="none" w:sz="0" w:space="0" w:color="auto"/>
                        <w:left w:val="none" w:sz="0" w:space="0" w:color="auto"/>
                        <w:bottom w:val="none" w:sz="0" w:space="0" w:color="auto"/>
                        <w:right w:val="none" w:sz="0" w:space="0" w:color="auto"/>
                      </w:divBdr>
                      <w:divsChild>
                        <w:div w:id="1591038022">
                          <w:marLeft w:val="0"/>
                          <w:marRight w:val="0"/>
                          <w:marTop w:val="0"/>
                          <w:marBottom w:val="0"/>
                          <w:divBdr>
                            <w:top w:val="none" w:sz="0" w:space="0" w:color="auto"/>
                            <w:left w:val="none" w:sz="0" w:space="0" w:color="auto"/>
                            <w:bottom w:val="none" w:sz="0" w:space="0" w:color="auto"/>
                            <w:right w:val="none" w:sz="0" w:space="0" w:color="auto"/>
                          </w:divBdr>
                          <w:divsChild>
                            <w:div w:id="77600038">
                              <w:marLeft w:val="0"/>
                              <w:marRight w:val="0"/>
                              <w:marTop w:val="0"/>
                              <w:marBottom w:val="0"/>
                              <w:divBdr>
                                <w:top w:val="none" w:sz="0" w:space="0" w:color="auto"/>
                                <w:left w:val="none" w:sz="0" w:space="0" w:color="auto"/>
                                <w:bottom w:val="none" w:sz="0" w:space="0" w:color="auto"/>
                                <w:right w:val="none" w:sz="0" w:space="0" w:color="auto"/>
                              </w:divBdr>
                            </w:div>
                            <w:div w:id="1044716101">
                              <w:marLeft w:val="0"/>
                              <w:marRight w:val="0"/>
                              <w:marTop w:val="0"/>
                              <w:marBottom w:val="0"/>
                              <w:divBdr>
                                <w:top w:val="none" w:sz="0" w:space="0" w:color="auto"/>
                                <w:left w:val="none" w:sz="0" w:space="0" w:color="auto"/>
                                <w:bottom w:val="none" w:sz="0" w:space="0" w:color="auto"/>
                                <w:right w:val="none" w:sz="0" w:space="0" w:color="auto"/>
                              </w:divBdr>
                            </w:div>
                            <w:div w:id="1163163877">
                              <w:marLeft w:val="0"/>
                              <w:marRight w:val="0"/>
                              <w:marTop w:val="0"/>
                              <w:marBottom w:val="0"/>
                              <w:divBdr>
                                <w:top w:val="none" w:sz="0" w:space="0" w:color="auto"/>
                                <w:left w:val="none" w:sz="0" w:space="0" w:color="auto"/>
                                <w:bottom w:val="none" w:sz="0" w:space="0" w:color="auto"/>
                                <w:right w:val="none" w:sz="0" w:space="0" w:color="auto"/>
                              </w:divBdr>
                            </w:div>
                            <w:div w:id="1992052721">
                              <w:marLeft w:val="0"/>
                              <w:marRight w:val="0"/>
                              <w:marTop w:val="0"/>
                              <w:marBottom w:val="0"/>
                              <w:divBdr>
                                <w:top w:val="none" w:sz="0" w:space="0" w:color="auto"/>
                                <w:left w:val="none" w:sz="0" w:space="0" w:color="auto"/>
                                <w:bottom w:val="none" w:sz="0" w:space="0" w:color="auto"/>
                                <w:right w:val="none" w:sz="0" w:space="0" w:color="auto"/>
                              </w:divBdr>
                            </w:div>
                            <w:div w:id="2026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155243">
              <w:marLeft w:val="0"/>
              <w:marRight w:val="0"/>
              <w:marTop w:val="0"/>
              <w:marBottom w:val="0"/>
              <w:divBdr>
                <w:top w:val="none" w:sz="0" w:space="0" w:color="auto"/>
                <w:left w:val="none" w:sz="0" w:space="0" w:color="auto"/>
                <w:bottom w:val="none" w:sz="0" w:space="0" w:color="auto"/>
                <w:right w:val="none" w:sz="0" w:space="0" w:color="auto"/>
              </w:divBdr>
              <w:divsChild>
                <w:div w:id="281039887">
                  <w:marLeft w:val="0"/>
                  <w:marRight w:val="0"/>
                  <w:marTop w:val="0"/>
                  <w:marBottom w:val="0"/>
                  <w:divBdr>
                    <w:top w:val="none" w:sz="0" w:space="0" w:color="auto"/>
                    <w:left w:val="none" w:sz="0" w:space="0" w:color="auto"/>
                    <w:bottom w:val="none" w:sz="0" w:space="0" w:color="auto"/>
                    <w:right w:val="none" w:sz="0" w:space="0" w:color="auto"/>
                  </w:divBdr>
                  <w:divsChild>
                    <w:div w:id="1081827345">
                      <w:marLeft w:val="0"/>
                      <w:marRight w:val="0"/>
                      <w:marTop w:val="0"/>
                      <w:marBottom w:val="450"/>
                      <w:divBdr>
                        <w:top w:val="none" w:sz="0" w:space="0" w:color="auto"/>
                        <w:left w:val="none" w:sz="0" w:space="0" w:color="auto"/>
                        <w:bottom w:val="none" w:sz="0" w:space="0" w:color="auto"/>
                        <w:right w:val="none" w:sz="0" w:space="0" w:color="auto"/>
                      </w:divBdr>
                    </w:div>
                    <w:div w:id="1674838522">
                      <w:marLeft w:val="0"/>
                      <w:marRight w:val="0"/>
                      <w:marTop w:val="0"/>
                      <w:marBottom w:val="0"/>
                      <w:divBdr>
                        <w:top w:val="none" w:sz="0" w:space="0" w:color="auto"/>
                        <w:left w:val="none" w:sz="0" w:space="0" w:color="auto"/>
                        <w:bottom w:val="none" w:sz="0" w:space="0" w:color="auto"/>
                        <w:right w:val="none" w:sz="0" w:space="0" w:color="auto"/>
                      </w:divBdr>
                      <w:divsChild>
                        <w:div w:id="9670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17276">
          <w:marLeft w:val="-150"/>
          <w:marRight w:val="-150"/>
          <w:marTop w:val="0"/>
          <w:marBottom w:val="0"/>
          <w:divBdr>
            <w:top w:val="none" w:sz="0" w:space="0" w:color="auto"/>
            <w:left w:val="none" w:sz="0" w:space="0" w:color="auto"/>
            <w:bottom w:val="none" w:sz="0" w:space="0" w:color="auto"/>
            <w:right w:val="none" w:sz="0" w:space="0" w:color="auto"/>
          </w:divBdr>
          <w:divsChild>
            <w:div w:id="1102065460">
              <w:marLeft w:val="0"/>
              <w:marRight w:val="0"/>
              <w:marTop w:val="0"/>
              <w:marBottom w:val="0"/>
              <w:divBdr>
                <w:top w:val="none" w:sz="0" w:space="0" w:color="auto"/>
                <w:left w:val="none" w:sz="0" w:space="0" w:color="auto"/>
                <w:bottom w:val="none" w:sz="0" w:space="0" w:color="auto"/>
                <w:right w:val="none" w:sz="0" w:space="0" w:color="auto"/>
              </w:divBdr>
              <w:divsChild>
                <w:div w:id="1450513592">
                  <w:marLeft w:val="0"/>
                  <w:marRight w:val="0"/>
                  <w:marTop w:val="0"/>
                  <w:marBottom w:val="0"/>
                  <w:divBdr>
                    <w:top w:val="none" w:sz="0" w:space="0" w:color="auto"/>
                    <w:left w:val="none" w:sz="0" w:space="0" w:color="auto"/>
                    <w:bottom w:val="none" w:sz="0" w:space="0" w:color="auto"/>
                    <w:right w:val="none" w:sz="0" w:space="0" w:color="auto"/>
                  </w:divBdr>
                  <w:divsChild>
                    <w:div w:id="559748490">
                      <w:marLeft w:val="0"/>
                      <w:marRight w:val="0"/>
                      <w:marTop w:val="0"/>
                      <w:marBottom w:val="0"/>
                      <w:divBdr>
                        <w:top w:val="none" w:sz="0" w:space="0" w:color="auto"/>
                        <w:left w:val="none" w:sz="0" w:space="0" w:color="auto"/>
                        <w:bottom w:val="none" w:sz="0" w:space="0" w:color="auto"/>
                        <w:right w:val="none" w:sz="0" w:space="0" w:color="auto"/>
                      </w:divBdr>
                    </w:div>
                  </w:divsChild>
                </w:div>
                <w:div w:id="2031107475">
                  <w:marLeft w:val="0"/>
                  <w:marRight w:val="0"/>
                  <w:marTop w:val="0"/>
                  <w:marBottom w:val="0"/>
                  <w:divBdr>
                    <w:top w:val="none" w:sz="0" w:space="0" w:color="auto"/>
                    <w:left w:val="none" w:sz="0" w:space="0" w:color="auto"/>
                    <w:bottom w:val="none" w:sz="0" w:space="0" w:color="auto"/>
                    <w:right w:val="none" w:sz="0" w:space="0" w:color="auto"/>
                  </w:divBdr>
                  <w:divsChild>
                    <w:div w:id="471482132">
                      <w:marLeft w:val="0"/>
                      <w:marRight w:val="0"/>
                      <w:marTop w:val="0"/>
                      <w:marBottom w:val="0"/>
                      <w:divBdr>
                        <w:top w:val="none" w:sz="0" w:space="0" w:color="auto"/>
                        <w:left w:val="none" w:sz="0" w:space="0" w:color="auto"/>
                        <w:bottom w:val="none" w:sz="0" w:space="0" w:color="auto"/>
                        <w:right w:val="none" w:sz="0" w:space="0" w:color="auto"/>
                      </w:divBdr>
                    </w:div>
                    <w:div w:id="1505629486">
                      <w:marLeft w:val="0"/>
                      <w:marRight w:val="0"/>
                      <w:marTop w:val="0"/>
                      <w:marBottom w:val="0"/>
                      <w:divBdr>
                        <w:top w:val="none" w:sz="0" w:space="0" w:color="auto"/>
                        <w:left w:val="none" w:sz="0" w:space="0" w:color="auto"/>
                        <w:bottom w:val="none" w:sz="0" w:space="0" w:color="auto"/>
                        <w:right w:val="none" w:sz="0" w:space="0" w:color="auto"/>
                      </w:divBdr>
                      <w:divsChild>
                        <w:div w:id="14843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242364">
      <w:bodyDiv w:val="1"/>
      <w:marLeft w:val="0"/>
      <w:marRight w:val="0"/>
      <w:marTop w:val="0"/>
      <w:marBottom w:val="0"/>
      <w:divBdr>
        <w:top w:val="none" w:sz="0" w:space="0" w:color="auto"/>
        <w:left w:val="none" w:sz="0" w:space="0" w:color="auto"/>
        <w:bottom w:val="none" w:sz="0" w:space="0" w:color="auto"/>
        <w:right w:val="none" w:sz="0" w:space="0" w:color="auto"/>
      </w:divBdr>
    </w:div>
    <w:div w:id="1200363642">
      <w:bodyDiv w:val="1"/>
      <w:marLeft w:val="0"/>
      <w:marRight w:val="0"/>
      <w:marTop w:val="0"/>
      <w:marBottom w:val="0"/>
      <w:divBdr>
        <w:top w:val="none" w:sz="0" w:space="0" w:color="auto"/>
        <w:left w:val="none" w:sz="0" w:space="0" w:color="auto"/>
        <w:bottom w:val="none" w:sz="0" w:space="0" w:color="auto"/>
        <w:right w:val="none" w:sz="0" w:space="0" w:color="auto"/>
      </w:divBdr>
      <w:divsChild>
        <w:div w:id="271128833">
          <w:marLeft w:val="-225"/>
          <w:marRight w:val="-225"/>
          <w:marTop w:val="0"/>
          <w:marBottom w:val="0"/>
          <w:divBdr>
            <w:top w:val="none" w:sz="0" w:space="0" w:color="auto"/>
            <w:left w:val="none" w:sz="0" w:space="0" w:color="auto"/>
            <w:bottom w:val="none" w:sz="0" w:space="0" w:color="auto"/>
            <w:right w:val="none" w:sz="0" w:space="0" w:color="auto"/>
          </w:divBdr>
          <w:divsChild>
            <w:div w:id="219755741">
              <w:marLeft w:val="0"/>
              <w:marRight w:val="0"/>
              <w:marTop w:val="0"/>
              <w:marBottom w:val="0"/>
              <w:divBdr>
                <w:top w:val="none" w:sz="0" w:space="0" w:color="auto"/>
                <w:left w:val="none" w:sz="0" w:space="0" w:color="auto"/>
                <w:bottom w:val="none" w:sz="0" w:space="0" w:color="auto"/>
                <w:right w:val="none" w:sz="0" w:space="0" w:color="auto"/>
              </w:divBdr>
              <w:divsChild>
                <w:div w:id="245043275">
                  <w:marLeft w:val="0"/>
                  <w:marRight w:val="0"/>
                  <w:marTop w:val="0"/>
                  <w:marBottom w:val="0"/>
                  <w:divBdr>
                    <w:top w:val="none" w:sz="0" w:space="0" w:color="auto"/>
                    <w:left w:val="none" w:sz="0" w:space="0" w:color="auto"/>
                    <w:bottom w:val="none" w:sz="0" w:space="0" w:color="auto"/>
                    <w:right w:val="none" w:sz="0" w:space="0" w:color="auto"/>
                  </w:divBdr>
                </w:div>
                <w:div w:id="6086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52351">
          <w:marLeft w:val="-225"/>
          <w:marRight w:val="-225"/>
          <w:marTop w:val="0"/>
          <w:marBottom w:val="0"/>
          <w:divBdr>
            <w:top w:val="none" w:sz="0" w:space="0" w:color="auto"/>
            <w:left w:val="none" w:sz="0" w:space="0" w:color="auto"/>
            <w:bottom w:val="none" w:sz="0" w:space="0" w:color="auto"/>
            <w:right w:val="none" w:sz="0" w:space="0" w:color="auto"/>
          </w:divBdr>
        </w:div>
      </w:divsChild>
    </w:div>
    <w:div w:id="1200699802">
      <w:bodyDiv w:val="1"/>
      <w:marLeft w:val="0"/>
      <w:marRight w:val="0"/>
      <w:marTop w:val="0"/>
      <w:marBottom w:val="0"/>
      <w:divBdr>
        <w:top w:val="none" w:sz="0" w:space="0" w:color="auto"/>
        <w:left w:val="none" w:sz="0" w:space="0" w:color="auto"/>
        <w:bottom w:val="none" w:sz="0" w:space="0" w:color="auto"/>
        <w:right w:val="none" w:sz="0" w:space="0" w:color="auto"/>
      </w:divBdr>
    </w:div>
    <w:div w:id="1200780840">
      <w:bodyDiv w:val="1"/>
      <w:marLeft w:val="0"/>
      <w:marRight w:val="0"/>
      <w:marTop w:val="0"/>
      <w:marBottom w:val="0"/>
      <w:divBdr>
        <w:top w:val="none" w:sz="0" w:space="0" w:color="auto"/>
        <w:left w:val="none" w:sz="0" w:space="0" w:color="auto"/>
        <w:bottom w:val="none" w:sz="0" w:space="0" w:color="auto"/>
        <w:right w:val="none" w:sz="0" w:space="0" w:color="auto"/>
      </w:divBdr>
      <w:divsChild>
        <w:div w:id="422337748">
          <w:marLeft w:val="0"/>
          <w:marRight w:val="0"/>
          <w:marTop w:val="0"/>
          <w:marBottom w:val="0"/>
          <w:divBdr>
            <w:top w:val="none" w:sz="0" w:space="0" w:color="auto"/>
            <w:left w:val="none" w:sz="0" w:space="0" w:color="auto"/>
            <w:bottom w:val="none" w:sz="0" w:space="0" w:color="auto"/>
            <w:right w:val="none" w:sz="0" w:space="0" w:color="auto"/>
          </w:divBdr>
          <w:divsChild>
            <w:div w:id="754211056">
              <w:marLeft w:val="0"/>
              <w:marRight w:val="0"/>
              <w:marTop w:val="0"/>
              <w:marBottom w:val="0"/>
              <w:divBdr>
                <w:top w:val="none" w:sz="0" w:space="0" w:color="auto"/>
                <w:left w:val="none" w:sz="0" w:space="0" w:color="auto"/>
                <w:bottom w:val="none" w:sz="0" w:space="0" w:color="auto"/>
                <w:right w:val="none" w:sz="0" w:space="0" w:color="auto"/>
              </w:divBdr>
            </w:div>
          </w:divsChild>
        </w:div>
        <w:div w:id="709577059">
          <w:marLeft w:val="0"/>
          <w:marRight w:val="0"/>
          <w:marTop w:val="0"/>
          <w:marBottom w:val="0"/>
          <w:divBdr>
            <w:top w:val="none" w:sz="0" w:space="0" w:color="auto"/>
            <w:left w:val="none" w:sz="0" w:space="0" w:color="auto"/>
            <w:bottom w:val="none" w:sz="0" w:space="0" w:color="auto"/>
            <w:right w:val="none" w:sz="0" w:space="0" w:color="auto"/>
          </w:divBdr>
        </w:div>
        <w:div w:id="1206218901">
          <w:marLeft w:val="0"/>
          <w:marRight w:val="0"/>
          <w:marTop w:val="0"/>
          <w:marBottom w:val="0"/>
          <w:divBdr>
            <w:top w:val="none" w:sz="0" w:space="0" w:color="auto"/>
            <w:left w:val="none" w:sz="0" w:space="0" w:color="auto"/>
            <w:bottom w:val="none" w:sz="0" w:space="0" w:color="auto"/>
            <w:right w:val="none" w:sz="0" w:space="0" w:color="auto"/>
          </w:divBdr>
        </w:div>
        <w:div w:id="1251623946">
          <w:marLeft w:val="0"/>
          <w:marRight w:val="0"/>
          <w:marTop w:val="0"/>
          <w:marBottom w:val="0"/>
          <w:divBdr>
            <w:top w:val="none" w:sz="0" w:space="0" w:color="auto"/>
            <w:left w:val="none" w:sz="0" w:space="0" w:color="auto"/>
            <w:bottom w:val="none" w:sz="0" w:space="0" w:color="auto"/>
            <w:right w:val="none" w:sz="0" w:space="0" w:color="auto"/>
          </w:divBdr>
        </w:div>
      </w:divsChild>
    </w:div>
    <w:div w:id="1201212111">
      <w:bodyDiv w:val="1"/>
      <w:marLeft w:val="0"/>
      <w:marRight w:val="0"/>
      <w:marTop w:val="0"/>
      <w:marBottom w:val="0"/>
      <w:divBdr>
        <w:top w:val="none" w:sz="0" w:space="0" w:color="auto"/>
        <w:left w:val="none" w:sz="0" w:space="0" w:color="auto"/>
        <w:bottom w:val="none" w:sz="0" w:space="0" w:color="auto"/>
        <w:right w:val="none" w:sz="0" w:space="0" w:color="auto"/>
      </w:divBdr>
    </w:div>
    <w:div w:id="1201625050">
      <w:bodyDiv w:val="1"/>
      <w:marLeft w:val="0"/>
      <w:marRight w:val="0"/>
      <w:marTop w:val="0"/>
      <w:marBottom w:val="0"/>
      <w:divBdr>
        <w:top w:val="none" w:sz="0" w:space="0" w:color="auto"/>
        <w:left w:val="none" w:sz="0" w:space="0" w:color="auto"/>
        <w:bottom w:val="none" w:sz="0" w:space="0" w:color="auto"/>
        <w:right w:val="none" w:sz="0" w:space="0" w:color="auto"/>
      </w:divBdr>
      <w:divsChild>
        <w:div w:id="809833920">
          <w:marLeft w:val="-150"/>
          <w:marRight w:val="-150"/>
          <w:marTop w:val="0"/>
          <w:marBottom w:val="0"/>
          <w:divBdr>
            <w:top w:val="none" w:sz="0" w:space="0" w:color="auto"/>
            <w:left w:val="none" w:sz="0" w:space="0" w:color="auto"/>
            <w:bottom w:val="none" w:sz="0" w:space="0" w:color="auto"/>
            <w:right w:val="none" w:sz="0" w:space="0" w:color="auto"/>
          </w:divBdr>
        </w:div>
      </w:divsChild>
    </w:div>
    <w:div w:id="1201894961">
      <w:bodyDiv w:val="1"/>
      <w:marLeft w:val="0"/>
      <w:marRight w:val="0"/>
      <w:marTop w:val="0"/>
      <w:marBottom w:val="0"/>
      <w:divBdr>
        <w:top w:val="none" w:sz="0" w:space="0" w:color="auto"/>
        <w:left w:val="none" w:sz="0" w:space="0" w:color="auto"/>
        <w:bottom w:val="none" w:sz="0" w:space="0" w:color="auto"/>
        <w:right w:val="none" w:sz="0" w:space="0" w:color="auto"/>
      </w:divBdr>
      <w:divsChild>
        <w:div w:id="1669286793">
          <w:marLeft w:val="0"/>
          <w:marRight w:val="0"/>
          <w:marTop w:val="0"/>
          <w:marBottom w:val="0"/>
          <w:divBdr>
            <w:top w:val="none" w:sz="0" w:space="0" w:color="auto"/>
            <w:left w:val="none" w:sz="0" w:space="0" w:color="auto"/>
            <w:bottom w:val="none" w:sz="0" w:space="0" w:color="auto"/>
            <w:right w:val="none" w:sz="0" w:space="0" w:color="auto"/>
          </w:divBdr>
        </w:div>
        <w:div w:id="530411349">
          <w:marLeft w:val="0"/>
          <w:marRight w:val="0"/>
          <w:marTop w:val="0"/>
          <w:marBottom w:val="0"/>
          <w:divBdr>
            <w:top w:val="none" w:sz="0" w:space="0" w:color="auto"/>
            <w:left w:val="none" w:sz="0" w:space="0" w:color="auto"/>
            <w:bottom w:val="none" w:sz="0" w:space="0" w:color="auto"/>
            <w:right w:val="none" w:sz="0" w:space="0" w:color="auto"/>
          </w:divBdr>
          <w:divsChild>
            <w:div w:id="2088988360">
              <w:marLeft w:val="-150"/>
              <w:marRight w:val="-150"/>
              <w:marTop w:val="0"/>
              <w:marBottom w:val="0"/>
              <w:divBdr>
                <w:top w:val="none" w:sz="0" w:space="0" w:color="auto"/>
                <w:left w:val="none" w:sz="0" w:space="0" w:color="auto"/>
                <w:bottom w:val="none" w:sz="0" w:space="0" w:color="auto"/>
                <w:right w:val="none" w:sz="0" w:space="0" w:color="auto"/>
              </w:divBdr>
              <w:divsChild>
                <w:div w:id="1795634593">
                  <w:marLeft w:val="0"/>
                  <w:marRight w:val="0"/>
                  <w:marTop w:val="0"/>
                  <w:marBottom w:val="0"/>
                  <w:divBdr>
                    <w:top w:val="none" w:sz="0" w:space="0" w:color="auto"/>
                    <w:left w:val="none" w:sz="0" w:space="0" w:color="auto"/>
                    <w:bottom w:val="none" w:sz="0" w:space="0" w:color="auto"/>
                    <w:right w:val="none" w:sz="0" w:space="0" w:color="auto"/>
                  </w:divBdr>
                  <w:divsChild>
                    <w:div w:id="2111773523">
                      <w:marLeft w:val="0"/>
                      <w:marRight w:val="0"/>
                      <w:marTop w:val="0"/>
                      <w:marBottom w:val="0"/>
                      <w:divBdr>
                        <w:top w:val="none" w:sz="0" w:space="0" w:color="auto"/>
                        <w:left w:val="none" w:sz="0" w:space="0" w:color="auto"/>
                        <w:bottom w:val="none" w:sz="0" w:space="0" w:color="auto"/>
                        <w:right w:val="none" w:sz="0" w:space="0" w:color="auto"/>
                      </w:divBdr>
                      <w:divsChild>
                        <w:div w:id="1671712056">
                          <w:marLeft w:val="0"/>
                          <w:marRight w:val="0"/>
                          <w:marTop w:val="0"/>
                          <w:marBottom w:val="0"/>
                          <w:divBdr>
                            <w:top w:val="none" w:sz="0" w:space="0" w:color="auto"/>
                            <w:left w:val="none" w:sz="0" w:space="0" w:color="auto"/>
                            <w:bottom w:val="none" w:sz="0" w:space="0" w:color="auto"/>
                            <w:right w:val="none" w:sz="0" w:space="0" w:color="auto"/>
                          </w:divBdr>
                        </w:div>
                      </w:divsChild>
                    </w:div>
                    <w:div w:id="1462764153">
                      <w:marLeft w:val="0"/>
                      <w:marRight w:val="0"/>
                      <w:marTop w:val="0"/>
                      <w:marBottom w:val="0"/>
                      <w:divBdr>
                        <w:top w:val="none" w:sz="0" w:space="0" w:color="auto"/>
                        <w:left w:val="none" w:sz="0" w:space="0" w:color="auto"/>
                        <w:bottom w:val="none" w:sz="0" w:space="0" w:color="auto"/>
                        <w:right w:val="none" w:sz="0" w:space="0" w:color="auto"/>
                      </w:divBdr>
                      <w:divsChild>
                        <w:div w:id="16105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04330">
              <w:marLeft w:val="-150"/>
              <w:marRight w:val="-150"/>
              <w:marTop w:val="0"/>
              <w:marBottom w:val="0"/>
              <w:divBdr>
                <w:top w:val="none" w:sz="0" w:space="0" w:color="auto"/>
                <w:left w:val="none" w:sz="0" w:space="0" w:color="auto"/>
                <w:bottom w:val="none" w:sz="0" w:space="0" w:color="auto"/>
                <w:right w:val="none" w:sz="0" w:space="0" w:color="auto"/>
              </w:divBdr>
              <w:divsChild>
                <w:div w:id="947736670">
                  <w:marLeft w:val="0"/>
                  <w:marRight w:val="0"/>
                  <w:marTop w:val="0"/>
                  <w:marBottom w:val="0"/>
                  <w:divBdr>
                    <w:top w:val="none" w:sz="0" w:space="0" w:color="auto"/>
                    <w:left w:val="none" w:sz="0" w:space="0" w:color="auto"/>
                    <w:bottom w:val="none" w:sz="0" w:space="0" w:color="auto"/>
                    <w:right w:val="none" w:sz="0" w:space="0" w:color="auto"/>
                  </w:divBdr>
                  <w:divsChild>
                    <w:div w:id="856579624">
                      <w:marLeft w:val="0"/>
                      <w:marRight w:val="0"/>
                      <w:marTop w:val="0"/>
                      <w:marBottom w:val="0"/>
                      <w:divBdr>
                        <w:top w:val="none" w:sz="0" w:space="0" w:color="auto"/>
                        <w:left w:val="none" w:sz="0" w:space="0" w:color="auto"/>
                        <w:bottom w:val="none" w:sz="0" w:space="0" w:color="auto"/>
                        <w:right w:val="none" w:sz="0" w:space="0" w:color="auto"/>
                      </w:divBdr>
                      <w:divsChild>
                        <w:div w:id="310135886">
                          <w:marLeft w:val="0"/>
                          <w:marRight w:val="0"/>
                          <w:marTop w:val="0"/>
                          <w:marBottom w:val="0"/>
                          <w:divBdr>
                            <w:top w:val="none" w:sz="0" w:space="0" w:color="auto"/>
                            <w:left w:val="none" w:sz="0" w:space="0" w:color="auto"/>
                            <w:bottom w:val="none" w:sz="0" w:space="0" w:color="auto"/>
                            <w:right w:val="none" w:sz="0" w:space="0" w:color="auto"/>
                          </w:divBdr>
                        </w:div>
                        <w:div w:id="1450127471">
                          <w:marLeft w:val="0"/>
                          <w:marRight w:val="0"/>
                          <w:marTop w:val="0"/>
                          <w:marBottom w:val="0"/>
                          <w:divBdr>
                            <w:top w:val="none" w:sz="0" w:space="0" w:color="auto"/>
                            <w:left w:val="none" w:sz="0" w:space="0" w:color="auto"/>
                            <w:bottom w:val="none" w:sz="0" w:space="0" w:color="auto"/>
                            <w:right w:val="none" w:sz="0" w:space="0" w:color="auto"/>
                          </w:divBdr>
                          <w:divsChild>
                            <w:div w:id="691422615">
                              <w:marLeft w:val="0"/>
                              <w:marRight w:val="0"/>
                              <w:marTop w:val="0"/>
                              <w:marBottom w:val="0"/>
                              <w:divBdr>
                                <w:top w:val="none" w:sz="0" w:space="0" w:color="auto"/>
                                <w:left w:val="none" w:sz="0" w:space="0" w:color="auto"/>
                                <w:bottom w:val="none" w:sz="0" w:space="0" w:color="auto"/>
                                <w:right w:val="none" w:sz="0" w:space="0" w:color="auto"/>
                              </w:divBdr>
                              <w:divsChild>
                                <w:div w:id="653488299">
                                  <w:marLeft w:val="0"/>
                                  <w:marRight w:val="0"/>
                                  <w:marTop w:val="0"/>
                                  <w:marBottom w:val="0"/>
                                  <w:divBdr>
                                    <w:top w:val="none" w:sz="0" w:space="0" w:color="auto"/>
                                    <w:left w:val="none" w:sz="0" w:space="0" w:color="auto"/>
                                    <w:bottom w:val="none" w:sz="0" w:space="0" w:color="auto"/>
                                    <w:right w:val="none" w:sz="0" w:space="0" w:color="auto"/>
                                  </w:divBdr>
                                </w:div>
                                <w:div w:id="200746552">
                                  <w:marLeft w:val="0"/>
                                  <w:marRight w:val="0"/>
                                  <w:marTop w:val="0"/>
                                  <w:marBottom w:val="0"/>
                                  <w:divBdr>
                                    <w:top w:val="none" w:sz="0" w:space="0" w:color="auto"/>
                                    <w:left w:val="none" w:sz="0" w:space="0" w:color="auto"/>
                                    <w:bottom w:val="none" w:sz="0" w:space="0" w:color="auto"/>
                                    <w:right w:val="none" w:sz="0" w:space="0" w:color="auto"/>
                                  </w:divBdr>
                                </w:div>
                                <w:div w:id="1678652393">
                                  <w:marLeft w:val="0"/>
                                  <w:marRight w:val="0"/>
                                  <w:marTop w:val="0"/>
                                  <w:marBottom w:val="0"/>
                                  <w:divBdr>
                                    <w:top w:val="none" w:sz="0" w:space="0" w:color="auto"/>
                                    <w:left w:val="none" w:sz="0" w:space="0" w:color="auto"/>
                                    <w:bottom w:val="none" w:sz="0" w:space="0" w:color="auto"/>
                                    <w:right w:val="none" w:sz="0" w:space="0" w:color="auto"/>
                                  </w:divBdr>
                                </w:div>
                                <w:div w:id="494996108">
                                  <w:marLeft w:val="0"/>
                                  <w:marRight w:val="0"/>
                                  <w:marTop w:val="0"/>
                                  <w:marBottom w:val="0"/>
                                  <w:divBdr>
                                    <w:top w:val="none" w:sz="0" w:space="0" w:color="auto"/>
                                    <w:left w:val="none" w:sz="0" w:space="0" w:color="auto"/>
                                    <w:bottom w:val="none" w:sz="0" w:space="0" w:color="auto"/>
                                    <w:right w:val="none" w:sz="0" w:space="0" w:color="auto"/>
                                  </w:divBdr>
                                </w:div>
                                <w:div w:id="11398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05462">
                  <w:marLeft w:val="0"/>
                  <w:marRight w:val="0"/>
                  <w:marTop w:val="0"/>
                  <w:marBottom w:val="0"/>
                  <w:divBdr>
                    <w:top w:val="none" w:sz="0" w:space="0" w:color="auto"/>
                    <w:left w:val="none" w:sz="0" w:space="0" w:color="auto"/>
                    <w:bottom w:val="none" w:sz="0" w:space="0" w:color="auto"/>
                    <w:right w:val="none" w:sz="0" w:space="0" w:color="auto"/>
                  </w:divBdr>
                  <w:divsChild>
                    <w:div w:id="1864857298">
                      <w:marLeft w:val="0"/>
                      <w:marRight w:val="0"/>
                      <w:marTop w:val="0"/>
                      <w:marBottom w:val="0"/>
                      <w:divBdr>
                        <w:top w:val="none" w:sz="0" w:space="0" w:color="auto"/>
                        <w:left w:val="none" w:sz="0" w:space="0" w:color="auto"/>
                        <w:bottom w:val="none" w:sz="0" w:space="0" w:color="auto"/>
                        <w:right w:val="none" w:sz="0" w:space="0" w:color="auto"/>
                      </w:divBdr>
                      <w:divsChild>
                        <w:div w:id="1896576319">
                          <w:marLeft w:val="0"/>
                          <w:marRight w:val="0"/>
                          <w:marTop w:val="0"/>
                          <w:marBottom w:val="0"/>
                          <w:divBdr>
                            <w:top w:val="none" w:sz="0" w:space="0" w:color="auto"/>
                            <w:left w:val="none" w:sz="0" w:space="0" w:color="auto"/>
                            <w:bottom w:val="none" w:sz="0" w:space="0" w:color="auto"/>
                            <w:right w:val="none" w:sz="0" w:space="0" w:color="auto"/>
                          </w:divBdr>
                          <w:divsChild>
                            <w:div w:id="819856370">
                              <w:marLeft w:val="0"/>
                              <w:marRight w:val="0"/>
                              <w:marTop w:val="0"/>
                              <w:marBottom w:val="0"/>
                              <w:divBdr>
                                <w:top w:val="none" w:sz="0" w:space="0" w:color="auto"/>
                                <w:left w:val="none" w:sz="0" w:space="0" w:color="auto"/>
                                <w:bottom w:val="none" w:sz="0" w:space="0" w:color="auto"/>
                                <w:right w:val="none" w:sz="0" w:space="0" w:color="auto"/>
                              </w:divBdr>
                            </w:div>
                          </w:divsChild>
                        </w:div>
                        <w:div w:id="277296377">
                          <w:marLeft w:val="0"/>
                          <w:marRight w:val="0"/>
                          <w:marTop w:val="0"/>
                          <w:marBottom w:val="450"/>
                          <w:divBdr>
                            <w:top w:val="none" w:sz="0" w:space="0" w:color="auto"/>
                            <w:left w:val="none" w:sz="0" w:space="0" w:color="auto"/>
                            <w:bottom w:val="none" w:sz="0" w:space="0" w:color="auto"/>
                            <w:right w:val="none" w:sz="0" w:space="0" w:color="auto"/>
                          </w:divBdr>
                        </w:div>
                        <w:div w:id="11038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018804">
      <w:bodyDiv w:val="1"/>
      <w:marLeft w:val="0"/>
      <w:marRight w:val="0"/>
      <w:marTop w:val="0"/>
      <w:marBottom w:val="0"/>
      <w:divBdr>
        <w:top w:val="none" w:sz="0" w:space="0" w:color="auto"/>
        <w:left w:val="none" w:sz="0" w:space="0" w:color="auto"/>
        <w:bottom w:val="none" w:sz="0" w:space="0" w:color="auto"/>
        <w:right w:val="none" w:sz="0" w:space="0" w:color="auto"/>
      </w:divBdr>
      <w:divsChild>
        <w:div w:id="74328727">
          <w:marLeft w:val="0"/>
          <w:marRight w:val="0"/>
          <w:marTop w:val="0"/>
          <w:marBottom w:val="0"/>
          <w:divBdr>
            <w:top w:val="none" w:sz="0" w:space="0" w:color="auto"/>
            <w:left w:val="none" w:sz="0" w:space="0" w:color="auto"/>
            <w:bottom w:val="none" w:sz="0" w:space="0" w:color="auto"/>
            <w:right w:val="none" w:sz="0" w:space="0" w:color="auto"/>
          </w:divBdr>
          <w:divsChild>
            <w:div w:id="1461148184">
              <w:marLeft w:val="0"/>
              <w:marRight w:val="0"/>
              <w:marTop w:val="0"/>
              <w:marBottom w:val="240"/>
              <w:divBdr>
                <w:top w:val="none" w:sz="0" w:space="0" w:color="auto"/>
                <w:left w:val="none" w:sz="0" w:space="0" w:color="auto"/>
                <w:bottom w:val="none" w:sz="0" w:space="0" w:color="auto"/>
                <w:right w:val="none" w:sz="0" w:space="0" w:color="auto"/>
              </w:divBdr>
              <w:divsChild>
                <w:div w:id="1451894035">
                  <w:marLeft w:val="60"/>
                  <w:marRight w:val="0"/>
                  <w:marTop w:val="0"/>
                  <w:marBottom w:val="0"/>
                  <w:divBdr>
                    <w:top w:val="none" w:sz="0" w:space="0" w:color="auto"/>
                    <w:left w:val="none" w:sz="0" w:space="0" w:color="auto"/>
                    <w:bottom w:val="none" w:sz="0" w:space="0" w:color="auto"/>
                    <w:right w:val="none" w:sz="0" w:space="0" w:color="auto"/>
                  </w:divBdr>
                </w:div>
                <w:div w:id="1670984169">
                  <w:marLeft w:val="0"/>
                  <w:marRight w:val="0"/>
                  <w:marTop w:val="0"/>
                  <w:marBottom w:val="0"/>
                  <w:divBdr>
                    <w:top w:val="none" w:sz="0" w:space="0" w:color="auto"/>
                    <w:left w:val="none" w:sz="0" w:space="0" w:color="auto"/>
                    <w:bottom w:val="none" w:sz="0" w:space="0" w:color="auto"/>
                    <w:right w:val="none" w:sz="0" w:space="0" w:color="auto"/>
                  </w:divBdr>
                </w:div>
              </w:divsChild>
            </w:div>
            <w:div w:id="1987123972">
              <w:marLeft w:val="0"/>
              <w:marRight w:val="0"/>
              <w:marTop w:val="0"/>
              <w:marBottom w:val="225"/>
              <w:divBdr>
                <w:top w:val="none" w:sz="0" w:space="0" w:color="auto"/>
                <w:left w:val="none" w:sz="0" w:space="0" w:color="auto"/>
                <w:bottom w:val="none" w:sz="0" w:space="0" w:color="auto"/>
                <w:right w:val="none" w:sz="0" w:space="0" w:color="auto"/>
              </w:divBdr>
            </w:div>
          </w:divsChild>
        </w:div>
        <w:div w:id="370300293">
          <w:marLeft w:val="0"/>
          <w:marRight w:val="0"/>
          <w:marTop w:val="0"/>
          <w:marBottom w:val="0"/>
          <w:divBdr>
            <w:top w:val="none" w:sz="0" w:space="0" w:color="auto"/>
            <w:left w:val="none" w:sz="0" w:space="0" w:color="auto"/>
            <w:bottom w:val="none" w:sz="0" w:space="0" w:color="auto"/>
            <w:right w:val="none" w:sz="0" w:space="0" w:color="auto"/>
          </w:divBdr>
        </w:div>
        <w:div w:id="1552574316">
          <w:marLeft w:val="0"/>
          <w:marRight w:val="0"/>
          <w:marTop w:val="315"/>
          <w:marBottom w:val="0"/>
          <w:divBdr>
            <w:top w:val="none" w:sz="0" w:space="0" w:color="auto"/>
            <w:left w:val="none" w:sz="0" w:space="0" w:color="auto"/>
            <w:bottom w:val="none" w:sz="0" w:space="0" w:color="auto"/>
            <w:right w:val="none" w:sz="0" w:space="0" w:color="auto"/>
          </w:divBdr>
          <w:divsChild>
            <w:div w:id="21274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3388">
      <w:bodyDiv w:val="1"/>
      <w:marLeft w:val="0"/>
      <w:marRight w:val="0"/>
      <w:marTop w:val="0"/>
      <w:marBottom w:val="0"/>
      <w:divBdr>
        <w:top w:val="none" w:sz="0" w:space="0" w:color="auto"/>
        <w:left w:val="none" w:sz="0" w:space="0" w:color="auto"/>
        <w:bottom w:val="none" w:sz="0" w:space="0" w:color="auto"/>
        <w:right w:val="none" w:sz="0" w:space="0" w:color="auto"/>
      </w:divBdr>
      <w:divsChild>
        <w:div w:id="313799188">
          <w:marLeft w:val="0"/>
          <w:marRight w:val="0"/>
          <w:marTop w:val="0"/>
          <w:marBottom w:val="0"/>
          <w:divBdr>
            <w:top w:val="none" w:sz="0" w:space="0" w:color="auto"/>
            <w:left w:val="none" w:sz="0" w:space="0" w:color="auto"/>
            <w:bottom w:val="none" w:sz="0" w:space="0" w:color="auto"/>
            <w:right w:val="none" w:sz="0" w:space="0" w:color="auto"/>
          </w:divBdr>
          <w:divsChild>
            <w:div w:id="1036467233">
              <w:marLeft w:val="0"/>
              <w:marRight w:val="0"/>
              <w:marTop w:val="0"/>
              <w:marBottom w:val="240"/>
              <w:divBdr>
                <w:top w:val="none" w:sz="0" w:space="0" w:color="auto"/>
                <w:left w:val="none" w:sz="0" w:space="0" w:color="auto"/>
                <w:bottom w:val="none" w:sz="0" w:space="0" w:color="auto"/>
                <w:right w:val="none" w:sz="0" w:space="0" w:color="auto"/>
              </w:divBdr>
              <w:divsChild>
                <w:div w:id="282031757">
                  <w:marLeft w:val="60"/>
                  <w:marRight w:val="0"/>
                  <w:marTop w:val="0"/>
                  <w:marBottom w:val="0"/>
                  <w:divBdr>
                    <w:top w:val="none" w:sz="0" w:space="0" w:color="auto"/>
                    <w:left w:val="none" w:sz="0" w:space="0" w:color="auto"/>
                    <w:bottom w:val="none" w:sz="0" w:space="0" w:color="auto"/>
                    <w:right w:val="none" w:sz="0" w:space="0" w:color="auto"/>
                  </w:divBdr>
                </w:div>
              </w:divsChild>
            </w:div>
            <w:div w:id="14725595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2665241">
      <w:bodyDiv w:val="1"/>
      <w:marLeft w:val="0"/>
      <w:marRight w:val="0"/>
      <w:marTop w:val="0"/>
      <w:marBottom w:val="0"/>
      <w:divBdr>
        <w:top w:val="none" w:sz="0" w:space="0" w:color="auto"/>
        <w:left w:val="none" w:sz="0" w:space="0" w:color="auto"/>
        <w:bottom w:val="none" w:sz="0" w:space="0" w:color="auto"/>
        <w:right w:val="none" w:sz="0" w:space="0" w:color="auto"/>
      </w:divBdr>
      <w:divsChild>
        <w:div w:id="1263756553">
          <w:marLeft w:val="-225"/>
          <w:marRight w:val="-225"/>
          <w:marTop w:val="0"/>
          <w:marBottom w:val="0"/>
          <w:divBdr>
            <w:top w:val="none" w:sz="0" w:space="0" w:color="auto"/>
            <w:left w:val="none" w:sz="0" w:space="0" w:color="auto"/>
            <w:bottom w:val="none" w:sz="0" w:space="0" w:color="auto"/>
            <w:right w:val="none" w:sz="0" w:space="0" w:color="auto"/>
          </w:divBdr>
        </w:div>
        <w:div w:id="1178691333">
          <w:marLeft w:val="-225"/>
          <w:marRight w:val="-225"/>
          <w:marTop w:val="0"/>
          <w:marBottom w:val="0"/>
          <w:divBdr>
            <w:top w:val="none" w:sz="0" w:space="0" w:color="auto"/>
            <w:left w:val="none" w:sz="0" w:space="0" w:color="auto"/>
            <w:bottom w:val="none" w:sz="0" w:space="0" w:color="auto"/>
            <w:right w:val="none" w:sz="0" w:space="0" w:color="auto"/>
          </w:divBdr>
          <w:divsChild>
            <w:div w:id="248124256">
              <w:marLeft w:val="0"/>
              <w:marRight w:val="0"/>
              <w:marTop w:val="0"/>
              <w:marBottom w:val="0"/>
              <w:divBdr>
                <w:top w:val="none" w:sz="0" w:space="0" w:color="auto"/>
                <w:left w:val="none" w:sz="0" w:space="0" w:color="auto"/>
                <w:bottom w:val="none" w:sz="0" w:space="0" w:color="auto"/>
                <w:right w:val="none" w:sz="0" w:space="0" w:color="auto"/>
              </w:divBdr>
              <w:divsChild>
                <w:div w:id="10830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936130">
      <w:bodyDiv w:val="1"/>
      <w:marLeft w:val="0"/>
      <w:marRight w:val="0"/>
      <w:marTop w:val="0"/>
      <w:marBottom w:val="0"/>
      <w:divBdr>
        <w:top w:val="none" w:sz="0" w:space="0" w:color="auto"/>
        <w:left w:val="none" w:sz="0" w:space="0" w:color="auto"/>
        <w:bottom w:val="none" w:sz="0" w:space="0" w:color="auto"/>
        <w:right w:val="none" w:sz="0" w:space="0" w:color="auto"/>
      </w:divBdr>
      <w:divsChild>
        <w:div w:id="1084449665">
          <w:marLeft w:val="-225"/>
          <w:marRight w:val="-225"/>
          <w:marTop w:val="0"/>
          <w:marBottom w:val="0"/>
          <w:divBdr>
            <w:top w:val="none" w:sz="0" w:space="0" w:color="auto"/>
            <w:left w:val="none" w:sz="0" w:space="0" w:color="auto"/>
            <w:bottom w:val="none" w:sz="0" w:space="0" w:color="auto"/>
            <w:right w:val="none" w:sz="0" w:space="0" w:color="auto"/>
          </w:divBdr>
        </w:div>
        <w:div w:id="1827672010">
          <w:marLeft w:val="-225"/>
          <w:marRight w:val="-225"/>
          <w:marTop w:val="0"/>
          <w:marBottom w:val="0"/>
          <w:divBdr>
            <w:top w:val="none" w:sz="0" w:space="0" w:color="auto"/>
            <w:left w:val="none" w:sz="0" w:space="0" w:color="auto"/>
            <w:bottom w:val="none" w:sz="0" w:space="0" w:color="auto"/>
            <w:right w:val="none" w:sz="0" w:space="0" w:color="auto"/>
          </w:divBdr>
          <w:divsChild>
            <w:div w:id="239407912">
              <w:marLeft w:val="0"/>
              <w:marRight w:val="0"/>
              <w:marTop w:val="0"/>
              <w:marBottom w:val="0"/>
              <w:divBdr>
                <w:top w:val="none" w:sz="0" w:space="0" w:color="auto"/>
                <w:left w:val="none" w:sz="0" w:space="0" w:color="auto"/>
                <w:bottom w:val="none" w:sz="0" w:space="0" w:color="auto"/>
                <w:right w:val="none" w:sz="0" w:space="0" w:color="auto"/>
              </w:divBdr>
              <w:divsChild>
                <w:div w:id="2064254553">
                  <w:marLeft w:val="0"/>
                  <w:marRight w:val="0"/>
                  <w:marTop w:val="0"/>
                  <w:marBottom w:val="450"/>
                  <w:divBdr>
                    <w:top w:val="none" w:sz="0" w:space="0" w:color="auto"/>
                    <w:left w:val="none" w:sz="0" w:space="0" w:color="auto"/>
                    <w:bottom w:val="none" w:sz="0" w:space="0" w:color="auto"/>
                    <w:right w:val="none" w:sz="0" w:space="0" w:color="auto"/>
                  </w:divBdr>
                  <w:divsChild>
                    <w:div w:id="1348411714">
                      <w:marLeft w:val="0"/>
                      <w:marRight w:val="0"/>
                      <w:marTop w:val="0"/>
                      <w:marBottom w:val="0"/>
                      <w:divBdr>
                        <w:top w:val="single" w:sz="6" w:space="0" w:color="DEE2E6"/>
                        <w:left w:val="single" w:sz="6" w:space="0" w:color="DEE2E6"/>
                        <w:bottom w:val="single" w:sz="6" w:space="0" w:color="DEE2E6"/>
                        <w:right w:val="single" w:sz="6" w:space="0" w:color="DEE2E6"/>
                      </w:divBdr>
                      <w:divsChild>
                        <w:div w:id="18667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0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91360">
      <w:bodyDiv w:val="1"/>
      <w:marLeft w:val="0"/>
      <w:marRight w:val="0"/>
      <w:marTop w:val="0"/>
      <w:marBottom w:val="0"/>
      <w:divBdr>
        <w:top w:val="none" w:sz="0" w:space="0" w:color="auto"/>
        <w:left w:val="none" w:sz="0" w:space="0" w:color="auto"/>
        <w:bottom w:val="none" w:sz="0" w:space="0" w:color="auto"/>
        <w:right w:val="none" w:sz="0" w:space="0" w:color="auto"/>
      </w:divBdr>
      <w:divsChild>
        <w:div w:id="380833434">
          <w:marLeft w:val="0"/>
          <w:marRight w:val="0"/>
          <w:marTop w:val="0"/>
          <w:marBottom w:val="100"/>
          <w:divBdr>
            <w:top w:val="none" w:sz="0" w:space="0" w:color="auto"/>
            <w:left w:val="none" w:sz="0" w:space="0" w:color="auto"/>
            <w:bottom w:val="none" w:sz="0" w:space="0" w:color="auto"/>
            <w:right w:val="none" w:sz="0" w:space="0" w:color="auto"/>
          </w:divBdr>
        </w:div>
        <w:div w:id="394356927">
          <w:marLeft w:val="0"/>
          <w:marRight w:val="0"/>
          <w:marTop w:val="0"/>
          <w:marBottom w:val="50"/>
          <w:divBdr>
            <w:top w:val="none" w:sz="0" w:space="0" w:color="auto"/>
            <w:left w:val="none" w:sz="0" w:space="0" w:color="auto"/>
            <w:bottom w:val="none" w:sz="0" w:space="0" w:color="auto"/>
            <w:right w:val="none" w:sz="0" w:space="0" w:color="auto"/>
          </w:divBdr>
        </w:div>
      </w:divsChild>
    </w:div>
    <w:div w:id="1204290605">
      <w:bodyDiv w:val="1"/>
      <w:marLeft w:val="0"/>
      <w:marRight w:val="0"/>
      <w:marTop w:val="0"/>
      <w:marBottom w:val="0"/>
      <w:divBdr>
        <w:top w:val="none" w:sz="0" w:space="0" w:color="auto"/>
        <w:left w:val="none" w:sz="0" w:space="0" w:color="auto"/>
        <w:bottom w:val="none" w:sz="0" w:space="0" w:color="auto"/>
        <w:right w:val="none" w:sz="0" w:space="0" w:color="auto"/>
      </w:divBdr>
      <w:divsChild>
        <w:div w:id="143787314">
          <w:marLeft w:val="0"/>
          <w:marRight w:val="0"/>
          <w:marTop w:val="0"/>
          <w:marBottom w:val="88"/>
          <w:divBdr>
            <w:top w:val="none" w:sz="0" w:space="0" w:color="auto"/>
            <w:left w:val="none" w:sz="0" w:space="0" w:color="auto"/>
            <w:bottom w:val="none" w:sz="0" w:space="0" w:color="auto"/>
            <w:right w:val="none" w:sz="0" w:space="0" w:color="auto"/>
          </w:divBdr>
        </w:div>
        <w:div w:id="1312365593">
          <w:marLeft w:val="0"/>
          <w:marRight w:val="0"/>
          <w:marTop w:val="0"/>
          <w:marBottom w:val="44"/>
          <w:divBdr>
            <w:top w:val="none" w:sz="0" w:space="0" w:color="auto"/>
            <w:left w:val="none" w:sz="0" w:space="0" w:color="auto"/>
            <w:bottom w:val="none" w:sz="0" w:space="0" w:color="auto"/>
            <w:right w:val="none" w:sz="0" w:space="0" w:color="auto"/>
          </w:divBdr>
          <w:divsChild>
            <w:div w:id="10402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1065">
      <w:bodyDiv w:val="1"/>
      <w:marLeft w:val="0"/>
      <w:marRight w:val="0"/>
      <w:marTop w:val="0"/>
      <w:marBottom w:val="0"/>
      <w:divBdr>
        <w:top w:val="none" w:sz="0" w:space="0" w:color="auto"/>
        <w:left w:val="none" w:sz="0" w:space="0" w:color="auto"/>
        <w:bottom w:val="none" w:sz="0" w:space="0" w:color="auto"/>
        <w:right w:val="none" w:sz="0" w:space="0" w:color="auto"/>
      </w:divBdr>
      <w:divsChild>
        <w:div w:id="253633750">
          <w:marLeft w:val="-225"/>
          <w:marRight w:val="-225"/>
          <w:marTop w:val="0"/>
          <w:marBottom w:val="0"/>
          <w:divBdr>
            <w:top w:val="none" w:sz="0" w:space="0" w:color="auto"/>
            <w:left w:val="none" w:sz="0" w:space="0" w:color="auto"/>
            <w:bottom w:val="none" w:sz="0" w:space="0" w:color="auto"/>
            <w:right w:val="none" w:sz="0" w:space="0" w:color="auto"/>
          </w:divBdr>
        </w:div>
        <w:div w:id="1143697997">
          <w:marLeft w:val="-225"/>
          <w:marRight w:val="-225"/>
          <w:marTop w:val="0"/>
          <w:marBottom w:val="0"/>
          <w:divBdr>
            <w:top w:val="none" w:sz="0" w:space="0" w:color="auto"/>
            <w:left w:val="none" w:sz="0" w:space="0" w:color="auto"/>
            <w:bottom w:val="none" w:sz="0" w:space="0" w:color="auto"/>
            <w:right w:val="none" w:sz="0" w:space="0" w:color="auto"/>
          </w:divBdr>
        </w:div>
      </w:divsChild>
    </w:div>
    <w:div w:id="1205602029">
      <w:bodyDiv w:val="1"/>
      <w:marLeft w:val="0"/>
      <w:marRight w:val="0"/>
      <w:marTop w:val="0"/>
      <w:marBottom w:val="0"/>
      <w:divBdr>
        <w:top w:val="none" w:sz="0" w:space="0" w:color="auto"/>
        <w:left w:val="none" w:sz="0" w:space="0" w:color="auto"/>
        <w:bottom w:val="none" w:sz="0" w:space="0" w:color="auto"/>
        <w:right w:val="none" w:sz="0" w:space="0" w:color="auto"/>
      </w:divBdr>
    </w:div>
    <w:div w:id="1206722017">
      <w:bodyDiv w:val="1"/>
      <w:marLeft w:val="0"/>
      <w:marRight w:val="0"/>
      <w:marTop w:val="0"/>
      <w:marBottom w:val="0"/>
      <w:divBdr>
        <w:top w:val="none" w:sz="0" w:space="0" w:color="auto"/>
        <w:left w:val="none" w:sz="0" w:space="0" w:color="auto"/>
        <w:bottom w:val="none" w:sz="0" w:space="0" w:color="auto"/>
        <w:right w:val="none" w:sz="0" w:space="0" w:color="auto"/>
      </w:divBdr>
      <w:divsChild>
        <w:div w:id="981034922">
          <w:marLeft w:val="-225"/>
          <w:marRight w:val="-225"/>
          <w:marTop w:val="0"/>
          <w:marBottom w:val="0"/>
          <w:divBdr>
            <w:top w:val="none" w:sz="0" w:space="0" w:color="auto"/>
            <w:left w:val="none" w:sz="0" w:space="0" w:color="auto"/>
            <w:bottom w:val="none" w:sz="0" w:space="0" w:color="auto"/>
            <w:right w:val="none" w:sz="0" w:space="0" w:color="auto"/>
          </w:divBdr>
        </w:div>
        <w:div w:id="1464301905">
          <w:marLeft w:val="-225"/>
          <w:marRight w:val="-225"/>
          <w:marTop w:val="0"/>
          <w:marBottom w:val="0"/>
          <w:divBdr>
            <w:top w:val="none" w:sz="0" w:space="0" w:color="auto"/>
            <w:left w:val="none" w:sz="0" w:space="0" w:color="auto"/>
            <w:bottom w:val="none" w:sz="0" w:space="0" w:color="auto"/>
            <w:right w:val="none" w:sz="0" w:space="0" w:color="auto"/>
          </w:divBdr>
          <w:divsChild>
            <w:div w:id="399065191">
              <w:marLeft w:val="0"/>
              <w:marRight w:val="0"/>
              <w:marTop w:val="0"/>
              <w:marBottom w:val="0"/>
              <w:divBdr>
                <w:top w:val="none" w:sz="0" w:space="0" w:color="auto"/>
                <w:left w:val="none" w:sz="0" w:space="0" w:color="auto"/>
                <w:bottom w:val="none" w:sz="0" w:space="0" w:color="auto"/>
                <w:right w:val="none" w:sz="0" w:space="0" w:color="auto"/>
              </w:divBdr>
              <w:divsChild>
                <w:div w:id="7709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64362">
      <w:bodyDiv w:val="1"/>
      <w:marLeft w:val="0"/>
      <w:marRight w:val="0"/>
      <w:marTop w:val="0"/>
      <w:marBottom w:val="0"/>
      <w:divBdr>
        <w:top w:val="none" w:sz="0" w:space="0" w:color="auto"/>
        <w:left w:val="none" w:sz="0" w:space="0" w:color="auto"/>
        <w:bottom w:val="none" w:sz="0" w:space="0" w:color="auto"/>
        <w:right w:val="none" w:sz="0" w:space="0" w:color="auto"/>
      </w:divBdr>
    </w:div>
    <w:div w:id="1208420677">
      <w:bodyDiv w:val="1"/>
      <w:marLeft w:val="0"/>
      <w:marRight w:val="0"/>
      <w:marTop w:val="0"/>
      <w:marBottom w:val="0"/>
      <w:divBdr>
        <w:top w:val="none" w:sz="0" w:space="0" w:color="auto"/>
        <w:left w:val="none" w:sz="0" w:space="0" w:color="auto"/>
        <w:bottom w:val="none" w:sz="0" w:space="0" w:color="auto"/>
        <w:right w:val="none" w:sz="0" w:space="0" w:color="auto"/>
      </w:divBdr>
      <w:divsChild>
        <w:div w:id="133302351">
          <w:marLeft w:val="-225"/>
          <w:marRight w:val="-225"/>
          <w:marTop w:val="0"/>
          <w:marBottom w:val="0"/>
          <w:divBdr>
            <w:top w:val="none" w:sz="0" w:space="0" w:color="auto"/>
            <w:left w:val="none" w:sz="0" w:space="0" w:color="auto"/>
            <w:bottom w:val="none" w:sz="0" w:space="0" w:color="auto"/>
            <w:right w:val="none" w:sz="0" w:space="0" w:color="auto"/>
          </w:divBdr>
          <w:divsChild>
            <w:div w:id="1915311924">
              <w:marLeft w:val="0"/>
              <w:marRight w:val="0"/>
              <w:marTop w:val="0"/>
              <w:marBottom w:val="0"/>
              <w:divBdr>
                <w:top w:val="none" w:sz="0" w:space="0" w:color="auto"/>
                <w:left w:val="none" w:sz="0" w:space="0" w:color="auto"/>
                <w:bottom w:val="none" w:sz="0" w:space="0" w:color="auto"/>
                <w:right w:val="none" w:sz="0" w:space="0" w:color="auto"/>
              </w:divBdr>
              <w:divsChild>
                <w:div w:id="1635134143">
                  <w:marLeft w:val="0"/>
                  <w:marRight w:val="0"/>
                  <w:marTop w:val="0"/>
                  <w:marBottom w:val="0"/>
                  <w:divBdr>
                    <w:top w:val="none" w:sz="0" w:space="0" w:color="auto"/>
                    <w:left w:val="none" w:sz="0" w:space="0" w:color="auto"/>
                    <w:bottom w:val="none" w:sz="0" w:space="0" w:color="auto"/>
                    <w:right w:val="none" w:sz="0" w:space="0" w:color="auto"/>
                  </w:divBdr>
                </w:div>
                <w:div w:id="1733772059">
                  <w:marLeft w:val="0"/>
                  <w:marRight w:val="0"/>
                  <w:marTop w:val="0"/>
                  <w:marBottom w:val="0"/>
                  <w:divBdr>
                    <w:top w:val="none" w:sz="0" w:space="0" w:color="auto"/>
                    <w:left w:val="none" w:sz="0" w:space="0" w:color="auto"/>
                    <w:bottom w:val="none" w:sz="0" w:space="0" w:color="auto"/>
                    <w:right w:val="none" w:sz="0" w:space="0" w:color="auto"/>
                  </w:divBdr>
                </w:div>
                <w:div w:id="20617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53985">
          <w:marLeft w:val="-225"/>
          <w:marRight w:val="-225"/>
          <w:marTop w:val="0"/>
          <w:marBottom w:val="0"/>
          <w:divBdr>
            <w:top w:val="none" w:sz="0" w:space="0" w:color="auto"/>
            <w:left w:val="none" w:sz="0" w:space="0" w:color="auto"/>
            <w:bottom w:val="none" w:sz="0" w:space="0" w:color="auto"/>
            <w:right w:val="none" w:sz="0" w:space="0" w:color="auto"/>
          </w:divBdr>
        </w:div>
      </w:divsChild>
    </w:div>
    <w:div w:id="1208757728">
      <w:bodyDiv w:val="1"/>
      <w:marLeft w:val="0"/>
      <w:marRight w:val="0"/>
      <w:marTop w:val="0"/>
      <w:marBottom w:val="0"/>
      <w:divBdr>
        <w:top w:val="none" w:sz="0" w:space="0" w:color="auto"/>
        <w:left w:val="none" w:sz="0" w:space="0" w:color="auto"/>
        <w:bottom w:val="none" w:sz="0" w:space="0" w:color="auto"/>
        <w:right w:val="none" w:sz="0" w:space="0" w:color="auto"/>
      </w:divBdr>
      <w:divsChild>
        <w:div w:id="1295408046">
          <w:marLeft w:val="0"/>
          <w:marRight w:val="0"/>
          <w:marTop w:val="0"/>
          <w:marBottom w:val="0"/>
          <w:divBdr>
            <w:top w:val="none" w:sz="0" w:space="0" w:color="auto"/>
            <w:left w:val="none" w:sz="0" w:space="0" w:color="auto"/>
            <w:bottom w:val="none" w:sz="0" w:space="0" w:color="auto"/>
            <w:right w:val="none" w:sz="0" w:space="0" w:color="auto"/>
          </w:divBdr>
        </w:div>
      </w:divsChild>
    </w:div>
    <w:div w:id="1208764523">
      <w:bodyDiv w:val="1"/>
      <w:marLeft w:val="0"/>
      <w:marRight w:val="0"/>
      <w:marTop w:val="0"/>
      <w:marBottom w:val="0"/>
      <w:divBdr>
        <w:top w:val="none" w:sz="0" w:space="0" w:color="auto"/>
        <w:left w:val="none" w:sz="0" w:space="0" w:color="auto"/>
        <w:bottom w:val="none" w:sz="0" w:space="0" w:color="auto"/>
        <w:right w:val="none" w:sz="0" w:space="0" w:color="auto"/>
      </w:divBdr>
      <w:divsChild>
        <w:div w:id="2137795312">
          <w:marLeft w:val="0"/>
          <w:marRight w:val="0"/>
          <w:marTop w:val="0"/>
          <w:marBottom w:val="0"/>
          <w:divBdr>
            <w:top w:val="none" w:sz="0" w:space="0" w:color="auto"/>
            <w:left w:val="none" w:sz="0" w:space="0" w:color="auto"/>
            <w:bottom w:val="none" w:sz="0" w:space="0" w:color="auto"/>
            <w:right w:val="none" w:sz="0" w:space="0" w:color="auto"/>
          </w:divBdr>
          <w:divsChild>
            <w:div w:id="1273854684">
              <w:marLeft w:val="0"/>
              <w:marRight w:val="0"/>
              <w:marTop w:val="100"/>
              <w:marBottom w:val="100"/>
              <w:divBdr>
                <w:top w:val="none" w:sz="0" w:space="0" w:color="auto"/>
                <w:left w:val="none" w:sz="0" w:space="0" w:color="auto"/>
                <w:bottom w:val="none" w:sz="0" w:space="0" w:color="auto"/>
                <w:right w:val="none" w:sz="0" w:space="0" w:color="auto"/>
              </w:divBdr>
              <w:divsChild>
                <w:div w:id="1322392373">
                  <w:marLeft w:val="0"/>
                  <w:marRight w:val="0"/>
                  <w:marTop w:val="0"/>
                  <w:marBottom w:val="0"/>
                  <w:divBdr>
                    <w:top w:val="none" w:sz="0" w:space="0" w:color="auto"/>
                    <w:left w:val="none" w:sz="0" w:space="0" w:color="auto"/>
                    <w:bottom w:val="none" w:sz="0" w:space="0" w:color="auto"/>
                    <w:right w:val="none" w:sz="0" w:space="0" w:color="auto"/>
                  </w:divBdr>
                  <w:divsChild>
                    <w:div w:id="8253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91447">
          <w:marLeft w:val="0"/>
          <w:marRight w:val="0"/>
          <w:marTop w:val="0"/>
          <w:marBottom w:val="0"/>
          <w:divBdr>
            <w:top w:val="none" w:sz="0" w:space="0" w:color="auto"/>
            <w:left w:val="none" w:sz="0" w:space="0" w:color="auto"/>
            <w:bottom w:val="none" w:sz="0" w:space="0" w:color="auto"/>
            <w:right w:val="none" w:sz="0" w:space="0" w:color="auto"/>
          </w:divBdr>
          <w:divsChild>
            <w:div w:id="1303579662">
              <w:marLeft w:val="0"/>
              <w:marRight w:val="0"/>
              <w:marTop w:val="100"/>
              <w:marBottom w:val="100"/>
              <w:divBdr>
                <w:top w:val="none" w:sz="0" w:space="0" w:color="auto"/>
                <w:left w:val="none" w:sz="0" w:space="0" w:color="auto"/>
                <w:bottom w:val="none" w:sz="0" w:space="0" w:color="auto"/>
                <w:right w:val="none" w:sz="0" w:space="0" w:color="auto"/>
              </w:divBdr>
              <w:divsChild>
                <w:div w:id="1062558228">
                  <w:marLeft w:val="0"/>
                  <w:marRight w:val="0"/>
                  <w:marTop w:val="0"/>
                  <w:marBottom w:val="0"/>
                  <w:divBdr>
                    <w:top w:val="none" w:sz="0" w:space="0" w:color="auto"/>
                    <w:left w:val="none" w:sz="0" w:space="0" w:color="auto"/>
                    <w:bottom w:val="none" w:sz="0" w:space="0" w:color="auto"/>
                    <w:right w:val="none" w:sz="0" w:space="0" w:color="auto"/>
                  </w:divBdr>
                  <w:divsChild>
                    <w:div w:id="889996875">
                      <w:marLeft w:val="0"/>
                      <w:marRight w:val="0"/>
                      <w:marTop w:val="0"/>
                      <w:marBottom w:val="445"/>
                      <w:divBdr>
                        <w:top w:val="none" w:sz="0" w:space="0" w:color="auto"/>
                        <w:left w:val="none" w:sz="0" w:space="0" w:color="auto"/>
                        <w:bottom w:val="none" w:sz="0" w:space="0" w:color="auto"/>
                        <w:right w:val="none" w:sz="0" w:space="0" w:color="auto"/>
                      </w:divBdr>
                      <w:divsChild>
                        <w:div w:id="14131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5279">
              <w:marLeft w:val="0"/>
              <w:marRight w:val="0"/>
              <w:marTop w:val="100"/>
              <w:marBottom w:val="100"/>
              <w:divBdr>
                <w:top w:val="none" w:sz="0" w:space="0" w:color="auto"/>
                <w:left w:val="none" w:sz="0" w:space="0" w:color="auto"/>
                <w:bottom w:val="none" w:sz="0" w:space="0" w:color="auto"/>
                <w:right w:val="none" w:sz="0" w:space="0" w:color="auto"/>
              </w:divBdr>
              <w:divsChild>
                <w:div w:id="635254831">
                  <w:marLeft w:val="0"/>
                  <w:marRight w:val="0"/>
                  <w:marTop w:val="0"/>
                  <w:marBottom w:val="0"/>
                  <w:divBdr>
                    <w:top w:val="none" w:sz="0" w:space="0" w:color="auto"/>
                    <w:left w:val="none" w:sz="0" w:space="0" w:color="auto"/>
                    <w:bottom w:val="none" w:sz="0" w:space="0" w:color="auto"/>
                    <w:right w:val="none" w:sz="0" w:space="0" w:color="auto"/>
                  </w:divBdr>
                  <w:divsChild>
                    <w:div w:id="753168850">
                      <w:marLeft w:val="0"/>
                      <w:marRight w:val="0"/>
                      <w:marTop w:val="0"/>
                      <w:marBottom w:val="450"/>
                      <w:divBdr>
                        <w:top w:val="none" w:sz="0" w:space="0" w:color="auto"/>
                        <w:left w:val="none" w:sz="0" w:space="0" w:color="auto"/>
                        <w:bottom w:val="none" w:sz="0" w:space="0" w:color="auto"/>
                        <w:right w:val="none" w:sz="0" w:space="0" w:color="auto"/>
                      </w:divBdr>
                      <w:divsChild>
                        <w:div w:id="316999722">
                          <w:marLeft w:val="0"/>
                          <w:marRight w:val="0"/>
                          <w:marTop w:val="0"/>
                          <w:marBottom w:val="0"/>
                          <w:divBdr>
                            <w:top w:val="none" w:sz="0" w:space="0" w:color="auto"/>
                            <w:left w:val="none" w:sz="0" w:space="0" w:color="auto"/>
                            <w:bottom w:val="none" w:sz="0" w:space="0" w:color="auto"/>
                            <w:right w:val="none" w:sz="0" w:space="0" w:color="auto"/>
                          </w:divBdr>
                        </w:div>
                      </w:divsChild>
                    </w:div>
                    <w:div w:id="523858743">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sChild>
        </w:div>
      </w:divsChild>
    </w:div>
    <w:div w:id="1208834986">
      <w:bodyDiv w:val="1"/>
      <w:marLeft w:val="0"/>
      <w:marRight w:val="0"/>
      <w:marTop w:val="0"/>
      <w:marBottom w:val="0"/>
      <w:divBdr>
        <w:top w:val="none" w:sz="0" w:space="0" w:color="auto"/>
        <w:left w:val="none" w:sz="0" w:space="0" w:color="auto"/>
        <w:bottom w:val="none" w:sz="0" w:space="0" w:color="auto"/>
        <w:right w:val="none" w:sz="0" w:space="0" w:color="auto"/>
      </w:divBdr>
      <w:divsChild>
        <w:div w:id="549533721">
          <w:marLeft w:val="-150"/>
          <w:marRight w:val="-150"/>
          <w:marTop w:val="0"/>
          <w:marBottom w:val="0"/>
          <w:divBdr>
            <w:top w:val="none" w:sz="0" w:space="0" w:color="auto"/>
            <w:left w:val="none" w:sz="0" w:space="0" w:color="auto"/>
            <w:bottom w:val="none" w:sz="0" w:space="0" w:color="auto"/>
            <w:right w:val="none" w:sz="0" w:space="0" w:color="auto"/>
          </w:divBdr>
        </w:div>
        <w:div w:id="836770503">
          <w:marLeft w:val="-150"/>
          <w:marRight w:val="-150"/>
          <w:marTop w:val="0"/>
          <w:marBottom w:val="0"/>
          <w:divBdr>
            <w:top w:val="none" w:sz="0" w:space="0" w:color="auto"/>
            <w:left w:val="none" w:sz="0" w:space="0" w:color="auto"/>
            <w:bottom w:val="none" w:sz="0" w:space="0" w:color="auto"/>
            <w:right w:val="none" w:sz="0" w:space="0" w:color="auto"/>
          </w:divBdr>
          <w:divsChild>
            <w:div w:id="102966933">
              <w:marLeft w:val="0"/>
              <w:marRight w:val="0"/>
              <w:marTop w:val="0"/>
              <w:marBottom w:val="0"/>
              <w:divBdr>
                <w:top w:val="none" w:sz="0" w:space="0" w:color="auto"/>
                <w:left w:val="none" w:sz="0" w:space="0" w:color="auto"/>
                <w:bottom w:val="none" w:sz="0" w:space="0" w:color="auto"/>
                <w:right w:val="none" w:sz="0" w:space="0" w:color="auto"/>
              </w:divBdr>
              <w:divsChild>
                <w:div w:id="10525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30095">
      <w:bodyDiv w:val="1"/>
      <w:marLeft w:val="0"/>
      <w:marRight w:val="0"/>
      <w:marTop w:val="0"/>
      <w:marBottom w:val="0"/>
      <w:divBdr>
        <w:top w:val="none" w:sz="0" w:space="0" w:color="auto"/>
        <w:left w:val="none" w:sz="0" w:space="0" w:color="auto"/>
        <w:bottom w:val="none" w:sz="0" w:space="0" w:color="auto"/>
        <w:right w:val="none" w:sz="0" w:space="0" w:color="auto"/>
      </w:divBdr>
      <w:divsChild>
        <w:div w:id="915939979">
          <w:marLeft w:val="0"/>
          <w:marRight w:val="0"/>
          <w:marTop w:val="0"/>
          <w:marBottom w:val="0"/>
          <w:divBdr>
            <w:top w:val="single" w:sz="6" w:space="0" w:color="auto"/>
            <w:left w:val="single" w:sz="6" w:space="0" w:color="auto"/>
            <w:bottom w:val="single" w:sz="6" w:space="0" w:color="auto"/>
            <w:right w:val="single" w:sz="6" w:space="0" w:color="auto"/>
          </w:divBdr>
          <w:divsChild>
            <w:div w:id="185602564">
              <w:marLeft w:val="0"/>
              <w:marRight w:val="0"/>
              <w:marTop w:val="0"/>
              <w:marBottom w:val="0"/>
              <w:divBdr>
                <w:top w:val="none" w:sz="0" w:space="0" w:color="auto"/>
                <w:left w:val="none" w:sz="0" w:space="0" w:color="auto"/>
                <w:bottom w:val="none" w:sz="0" w:space="0" w:color="auto"/>
                <w:right w:val="none" w:sz="0" w:space="0" w:color="auto"/>
              </w:divBdr>
              <w:divsChild>
                <w:div w:id="18630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646">
          <w:marLeft w:val="0"/>
          <w:marRight w:val="0"/>
          <w:marTop w:val="0"/>
          <w:marBottom w:val="0"/>
          <w:divBdr>
            <w:top w:val="none" w:sz="0" w:space="0" w:color="auto"/>
            <w:left w:val="none" w:sz="0" w:space="0" w:color="auto"/>
            <w:bottom w:val="none" w:sz="0" w:space="0" w:color="auto"/>
            <w:right w:val="none" w:sz="0" w:space="0" w:color="auto"/>
          </w:divBdr>
        </w:div>
      </w:divsChild>
    </w:div>
    <w:div w:id="1209221305">
      <w:bodyDiv w:val="1"/>
      <w:marLeft w:val="0"/>
      <w:marRight w:val="0"/>
      <w:marTop w:val="0"/>
      <w:marBottom w:val="0"/>
      <w:divBdr>
        <w:top w:val="none" w:sz="0" w:space="0" w:color="auto"/>
        <w:left w:val="none" w:sz="0" w:space="0" w:color="auto"/>
        <w:bottom w:val="none" w:sz="0" w:space="0" w:color="auto"/>
        <w:right w:val="none" w:sz="0" w:space="0" w:color="auto"/>
      </w:divBdr>
      <w:divsChild>
        <w:div w:id="916014433">
          <w:marLeft w:val="-161"/>
          <w:marRight w:val="-161"/>
          <w:marTop w:val="0"/>
          <w:marBottom w:val="0"/>
          <w:divBdr>
            <w:top w:val="none" w:sz="0" w:space="0" w:color="auto"/>
            <w:left w:val="none" w:sz="0" w:space="0" w:color="auto"/>
            <w:bottom w:val="none" w:sz="0" w:space="0" w:color="auto"/>
            <w:right w:val="none" w:sz="0" w:space="0" w:color="auto"/>
          </w:divBdr>
        </w:div>
        <w:div w:id="1330138929">
          <w:marLeft w:val="-161"/>
          <w:marRight w:val="-161"/>
          <w:marTop w:val="0"/>
          <w:marBottom w:val="0"/>
          <w:divBdr>
            <w:top w:val="none" w:sz="0" w:space="0" w:color="auto"/>
            <w:left w:val="none" w:sz="0" w:space="0" w:color="auto"/>
            <w:bottom w:val="none" w:sz="0" w:space="0" w:color="auto"/>
            <w:right w:val="none" w:sz="0" w:space="0" w:color="auto"/>
          </w:divBdr>
        </w:div>
      </w:divsChild>
    </w:div>
    <w:div w:id="1209411188">
      <w:bodyDiv w:val="1"/>
      <w:marLeft w:val="0"/>
      <w:marRight w:val="0"/>
      <w:marTop w:val="0"/>
      <w:marBottom w:val="0"/>
      <w:divBdr>
        <w:top w:val="none" w:sz="0" w:space="0" w:color="auto"/>
        <w:left w:val="none" w:sz="0" w:space="0" w:color="auto"/>
        <w:bottom w:val="none" w:sz="0" w:space="0" w:color="auto"/>
        <w:right w:val="none" w:sz="0" w:space="0" w:color="auto"/>
      </w:divBdr>
      <w:divsChild>
        <w:div w:id="69624477">
          <w:marLeft w:val="0"/>
          <w:marRight w:val="0"/>
          <w:marTop w:val="0"/>
          <w:marBottom w:val="270"/>
          <w:divBdr>
            <w:top w:val="none" w:sz="0" w:space="0" w:color="auto"/>
            <w:left w:val="none" w:sz="0" w:space="0" w:color="auto"/>
            <w:bottom w:val="none" w:sz="0" w:space="0" w:color="auto"/>
            <w:right w:val="none" w:sz="0" w:space="0" w:color="auto"/>
          </w:divBdr>
          <w:divsChild>
            <w:div w:id="1151943414">
              <w:marLeft w:val="0"/>
              <w:marRight w:val="0"/>
              <w:marTop w:val="0"/>
              <w:marBottom w:val="0"/>
              <w:divBdr>
                <w:top w:val="none" w:sz="0" w:space="0" w:color="auto"/>
                <w:left w:val="none" w:sz="0" w:space="0" w:color="auto"/>
                <w:bottom w:val="none" w:sz="0" w:space="0" w:color="auto"/>
                <w:right w:val="none" w:sz="0" w:space="0" w:color="auto"/>
              </w:divBdr>
            </w:div>
          </w:divsChild>
        </w:div>
        <w:div w:id="1047871190">
          <w:marLeft w:val="0"/>
          <w:marRight w:val="0"/>
          <w:marTop w:val="0"/>
          <w:marBottom w:val="270"/>
          <w:divBdr>
            <w:top w:val="none" w:sz="0" w:space="0" w:color="auto"/>
            <w:left w:val="none" w:sz="0" w:space="0" w:color="auto"/>
            <w:bottom w:val="none" w:sz="0" w:space="0" w:color="auto"/>
            <w:right w:val="none" w:sz="0" w:space="0" w:color="auto"/>
          </w:divBdr>
          <w:divsChild>
            <w:div w:id="873613966">
              <w:marLeft w:val="0"/>
              <w:marRight w:val="0"/>
              <w:marTop w:val="0"/>
              <w:marBottom w:val="0"/>
              <w:divBdr>
                <w:top w:val="none" w:sz="0" w:space="0" w:color="auto"/>
                <w:left w:val="none" w:sz="0" w:space="0" w:color="auto"/>
                <w:bottom w:val="none" w:sz="0" w:space="0" w:color="auto"/>
                <w:right w:val="none" w:sz="0" w:space="0" w:color="auto"/>
              </w:divBdr>
              <w:divsChild>
                <w:div w:id="14432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1235">
          <w:marLeft w:val="0"/>
          <w:marRight w:val="0"/>
          <w:marTop w:val="0"/>
          <w:marBottom w:val="270"/>
          <w:divBdr>
            <w:top w:val="none" w:sz="0" w:space="0" w:color="auto"/>
            <w:left w:val="none" w:sz="0" w:space="0" w:color="auto"/>
            <w:bottom w:val="none" w:sz="0" w:space="0" w:color="auto"/>
            <w:right w:val="none" w:sz="0" w:space="0" w:color="auto"/>
          </w:divBdr>
        </w:div>
      </w:divsChild>
    </w:div>
    <w:div w:id="1209563674">
      <w:bodyDiv w:val="1"/>
      <w:marLeft w:val="0"/>
      <w:marRight w:val="0"/>
      <w:marTop w:val="0"/>
      <w:marBottom w:val="0"/>
      <w:divBdr>
        <w:top w:val="none" w:sz="0" w:space="0" w:color="auto"/>
        <w:left w:val="none" w:sz="0" w:space="0" w:color="auto"/>
        <w:bottom w:val="none" w:sz="0" w:space="0" w:color="auto"/>
        <w:right w:val="none" w:sz="0" w:space="0" w:color="auto"/>
      </w:divBdr>
    </w:div>
    <w:div w:id="1209686396">
      <w:bodyDiv w:val="1"/>
      <w:marLeft w:val="0"/>
      <w:marRight w:val="0"/>
      <w:marTop w:val="0"/>
      <w:marBottom w:val="0"/>
      <w:divBdr>
        <w:top w:val="none" w:sz="0" w:space="0" w:color="auto"/>
        <w:left w:val="none" w:sz="0" w:space="0" w:color="auto"/>
        <w:bottom w:val="none" w:sz="0" w:space="0" w:color="auto"/>
        <w:right w:val="none" w:sz="0" w:space="0" w:color="auto"/>
      </w:divBdr>
      <w:divsChild>
        <w:div w:id="967012644">
          <w:marLeft w:val="-225"/>
          <w:marRight w:val="-225"/>
          <w:marTop w:val="0"/>
          <w:marBottom w:val="0"/>
          <w:divBdr>
            <w:top w:val="none" w:sz="0" w:space="0" w:color="auto"/>
            <w:left w:val="none" w:sz="0" w:space="0" w:color="auto"/>
            <w:bottom w:val="none" w:sz="0" w:space="0" w:color="auto"/>
            <w:right w:val="none" w:sz="0" w:space="0" w:color="auto"/>
          </w:divBdr>
        </w:div>
      </w:divsChild>
    </w:div>
    <w:div w:id="1210535297">
      <w:bodyDiv w:val="1"/>
      <w:marLeft w:val="0"/>
      <w:marRight w:val="0"/>
      <w:marTop w:val="0"/>
      <w:marBottom w:val="0"/>
      <w:divBdr>
        <w:top w:val="none" w:sz="0" w:space="0" w:color="auto"/>
        <w:left w:val="none" w:sz="0" w:space="0" w:color="auto"/>
        <w:bottom w:val="none" w:sz="0" w:space="0" w:color="auto"/>
        <w:right w:val="none" w:sz="0" w:space="0" w:color="auto"/>
      </w:divBdr>
      <w:divsChild>
        <w:div w:id="342173717">
          <w:marLeft w:val="-225"/>
          <w:marRight w:val="-225"/>
          <w:marTop w:val="0"/>
          <w:marBottom w:val="0"/>
          <w:divBdr>
            <w:top w:val="none" w:sz="0" w:space="0" w:color="auto"/>
            <w:left w:val="none" w:sz="0" w:space="0" w:color="auto"/>
            <w:bottom w:val="none" w:sz="0" w:space="0" w:color="auto"/>
            <w:right w:val="none" w:sz="0" w:space="0" w:color="auto"/>
          </w:divBdr>
        </w:div>
      </w:divsChild>
    </w:div>
    <w:div w:id="1210845462">
      <w:bodyDiv w:val="1"/>
      <w:marLeft w:val="0"/>
      <w:marRight w:val="0"/>
      <w:marTop w:val="0"/>
      <w:marBottom w:val="0"/>
      <w:divBdr>
        <w:top w:val="none" w:sz="0" w:space="0" w:color="auto"/>
        <w:left w:val="none" w:sz="0" w:space="0" w:color="auto"/>
        <w:bottom w:val="none" w:sz="0" w:space="0" w:color="auto"/>
        <w:right w:val="none" w:sz="0" w:space="0" w:color="auto"/>
      </w:divBdr>
      <w:divsChild>
        <w:div w:id="80493919">
          <w:marLeft w:val="0"/>
          <w:marRight w:val="0"/>
          <w:marTop w:val="0"/>
          <w:marBottom w:val="0"/>
          <w:divBdr>
            <w:top w:val="none" w:sz="0" w:space="0" w:color="auto"/>
            <w:left w:val="none" w:sz="0" w:space="0" w:color="auto"/>
            <w:bottom w:val="none" w:sz="0" w:space="0" w:color="auto"/>
            <w:right w:val="none" w:sz="0" w:space="0" w:color="auto"/>
          </w:divBdr>
        </w:div>
        <w:div w:id="636881578">
          <w:marLeft w:val="0"/>
          <w:marRight w:val="0"/>
          <w:marTop w:val="0"/>
          <w:marBottom w:val="0"/>
          <w:divBdr>
            <w:top w:val="none" w:sz="0" w:space="0" w:color="auto"/>
            <w:left w:val="none" w:sz="0" w:space="0" w:color="auto"/>
            <w:bottom w:val="none" w:sz="0" w:space="0" w:color="auto"/>
            <w:right w:val="none" w:sz="0" w:space="0" w:color="auto"/>
          </w:divBdr>
        </w:div>
        <w:div w:id="731121252">
          <w:marLeft w:val="0"/>
          <w:marRight w:val="0"/>
          <w:marTop w:val="0"/>
          <w:marBottom w:val="0"/>
          <w:divBdr>
            <w:top w:val="none" w:sz="0" w:space="0" w:color="auto"/>
            <w:left w:val="none" w:sz="0" w:space="0" w:color="auto"/>
            <w:bottom w:val="none" w:sz="0" w:space="0" w:color="auto"/>
            <w:right w:val="none" w:sz="0" w:space="0" w:color="auto"/>
          </w:divBdr>
        </w:div>
      </w:divsChild>
    </w:div>
    <w:div w:id="1211650962">
      <w:bodyDiv w:val="1"/>
      <w:marLeft w:val="0"/>
      <w:marRight w:val="0"/>
      <w:marTop w:val="0"/>
      <w:marBottom w:val="0"/>
      <w:divBdr>
        <w:top w:val="none" w:sz="0" w:space="0" w:color="auto"/>
        <w:left w:val="none" w:sz="0" w:space="0" w:color="auto"/>
        <w:bottom w:val="none" w:sz="0" w:space="0" w:color="auto"/>
        <w:right w:val="none" w:sz="0" w:space="0" w:color="auto"/>
      </w:divBdr>
      <w:divsChild>
        <w:div w:id="1257902785">
          <w:marLeft w:val="0"/>
          <w:marRight w:val="0"/>
          <w:marTop w:val="0"/>
          <w:marBottom w:val="210"/>
          <w:divBdr>
            <w:top w:val="none" w:sz="0" w:space="0" w:color="auto"/>
            <w:left w:val="none" w:sz="0" w:space="0" w:color="auto"/>
            <w:bottom w:val="none" w:sz="0" w:space="0" w:color="auto"/>
            <w:right w:val="none" w:sz="0" w:space="0" w:color="auto"/>
          </w:divBdr>
          <w:divsChild>
            <w:div w:id="68499555">
              <w:marLeft w:val="0"/>
              <w:marRight w:val="0"/>
              <w:marTop w:val="0"/>
              <w:marBottom w:val="45"/>
              <w:divBdr>
                <w:top w:val="none" w:sz="0" w:space="0" w:color="auto"/>
                <w:left w:val="none" w:sz="0" w:space="0" w:color="auto"/>
                <w:bottom w:val="none" w:sz="0" w:space="0" w:color="auto"/>
                <w:right w:val="none" w:sz="0" w:space="0" w:color="auto"/>
              </w:divBdr>
            </w:div>
            <w:div w:id="113976345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11989513">
      <w:bodyDiv w:val="1"/>
      <w:marLeft w:val="0"/>
      <w:marRight w:val="0"/>
      <w:marTop w:val="0"/>
      <w:marBottom w:val="0"/>
      <w:divBdr>
        <w:top w:val="none" w:sz="0" w:space="0" w:color="auto"/>
        <w:left w:val="none" w:sz="0" w:space="0" w:color="auto"/>
        <w:bottom w:val="none" w:sz="0" w:space="0" w:color="auto"/>
        <w:right w:val="none" w:sz="0" w:space="0" w:color="auto"/>
      </w:divBdr>
      <w:divsChild>
        <w:div w:id="1116484186">
          <w:marLeft w:val="-150"/>
          <w:marRight w:val="-150"/>
          <w:marTop w:val="0"/>
          <w:marBottom w:val="0"/>
          <w:divBdr>
            <w:top w:val="none" w:sz="0" w:space="0" w:color="auto"/>
            <w:left w:val="none" w:sz="0" w:space="0" w:color="auto"/>
            <w:bottom w:val="none" w:sz="0" w:space="0" w:color="auto"/>
            <w:right w:val="none" w:sz="0" w:space="0" w:color="auto"/>
          </w:divBdr>
          <w:divsChild>
            <w:div w:id="600379997">
              <w:marLeft w:val="0"/>
              <w:marRight w:val="0"/>
              <w:marTop w:val="0"/>
              <w:marBottom w:val="0"/>
              <w:divBdr>
                <w:top w:val="none" w:sz="0" w:space="0" w:color="auto"/>
                <w:left w:val="none" w:sz="0" w:space="0" w:color="auto"/>
                <w:bottom w:val="none" w:sz="0" w:space="0" w:color="auto"/>
                <w:right w:val="none" w:sz="0" w:space="0" w:color="auto"/>
              </w:divBdr>
              <w:divsChild>
                <w:div w:id="780346254">
                  <w:marLeft w:val="0"/>
                  <w:marRight w:val="0"/>
                  <w:marTop w:val="0"/>
                  <w:marBottom w:val="0"/>
                  <w:divBdr>
                    <w:top w:val="none" w:sz="0" w:space="0" w:color="auto"/>
                    <w:left w:val="none" w:sz="0" w:space="0" w:color="auto"/>
                    <w:bottom w:val="none" w:sz="0" w:space="0" w:color="auto"/>
                    <w:right w:val="none" w:sz="0" w:space="0" w:color="auto"/>
                  </w:divBdr>
                  <w:divsChild>
                    <w:div w:id="4063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4931">
          <w:marLeft w:val="-150"/>
          <w:marRight w:val="-150"/>
          <w:marTop w:val="0"/>
          <w:marBottom w:val="0"/>
          <w:divBdr>
            <w:top w:val="none" w:sz="0" w:space="0" w:color="auto"/>
            <w:left w:val="none" w:sz="0" w:space="0" w:color="auto"/>
            <w:bottom w:val="none" w:sz="0" w:space="0" w:color="auto"/>
            <w:right w:val="none" w:sz="0" w:space="0" w:color="auto"/>
          </w:divBdr>
          <w:divsChild>
            <w:div w:id="1206136747">
              <w:marLeft w:val="0"/>
              <w:marRight w:val="0"/>
              <w:marTop w:val="0"/>
              <w:marBottom w:val="0"/>
              <w:divBdr>
                <w:top w:val="none" w:sz="0" w:space="0" w:color="auto"/>
                <w:left w:val="none" w:sz="0" w:space="0" w:color="auto"/>
                <w:bottom w:val="none" w:sz="0" w:space="0" w:color="auto"/>
                <w:right w:val="none" w:sz="0" w:space="0" w:color="auto"/>
              </w:divBdr>
              <w:divsChild>
                <w:div w:id="668410881">
                  <w:marLeft w:val="0"/>
                  <w:marRight w:val="0"/>
                  <w:marTop w:val="0"/>
                  <w:marBottom w:val="0"/>
                  <w:divBdr>
                    <w:top w:val="none" w:sz="0" w:space="0" w:color="auto"/>
                    <w:left w:val="none" w:sz="0" w:space="0" w:color="auto"/>
                    <w:bottom w:val="none" w:sz="0" w:space="0" w:color="auto"/>
                    <w:right w:val="none" w:sz="0" w:space="0" w:color="auto"/>
                  </w:divBdr>
                  <w:divsChild>
                    <w:div w:id="336427584">
                      <w:marLeft w:val="0"/>
                      <w:marRight w:val="0"/>
                      <w:marTop w:val="0"/>
                      <w:marBottom w:val="0"/>
                      <w:divBdr>
                        <w:top w:val="none" w:sz="0" w:space="0" w:color="auto"/>
                        <w:left w:val="none" w:sz="0" w:space="0" w:color="auto"/>
                        <w:bottom w:val="none" w:sz="0" w:space="0" w:color="auto"/>
                        <w:right w:val="none" w:sz="0" w:space="0" w:color="auto"/>
                      </w:divBdr>
                      <w:divsChild>
                        <w:div w:id="968515341">
                          <w:marLeft w:val="0"/>
                          <w:marRight w:val="0"/>
                          <w:marTop w:val="0"/>
                          <w:marBottom w:val="0"/>
                          <w:divBdr>
                            <w:top w:val="none" w:sz="0" w:space="0" w:color="auto"/>
                            <w:left w:val="none" w:sz="0" w:space="0" w:color="auto"/>
                            <w:bottom w:val="none" w:sz="0" w:space="0" w:color="auto"/>
                            <w:right w:val="none" w:sz="0" w:space="0" w:color="auto"/>
                          </w:divBdr>
                        </w:div>
                      </w:divsChild>
                    </w:div>
                    <w:div w:id="349989212">
                      <w:marLeft w:val="0"/>
                      <w:marRight w:val="0"/>
                      <w:marTop w:val="0"/>
                      <w:marBottom w:val="0"/>
                      <w:divBdr>
                        <w:top w:val="none" w:sz="0" w:space="0" w:color="auto"/>
                        <w:left w:val="none" w:sz="0" w:space="0" w:color="auto"/>
                        <w:bottom w:val="none" w:sz="0" w:space="0" w:color="auto"/>
                        <w:right w:val="none" w:sz="0" w:space="0" w:color="auto"/>
                      </w:divBdr>
                    </w:div>
                  </w:divsChild>
                </w:div>
                <w:div w:id="951784144">
                  <w:marLeft w:val="0"/>
                  <w:marRight w:val="0"/>
                  <w:marTop w:val="0"/>
                  <w:marBottom w:val="0"/>
                  <w:divBdr>
                    <w:top w:val="none" w:sz="0" w:space="0" w:color="auto"/>
                    <w:left w:val="none" w:sz="0" w:space="0" w:color="auto"/>
                    <w:bottom w:val="none" w:sz="0" w:space="0" w:color="auto"/>
                    <w:right w:val="none" w:sz="0" w:space="0" w:color="auto"/>
                  </w:divBdr>
                  <w:divsChild>
                    <w:div w:id="12153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11007">
      <w:bodyDiv w:val="1"/>
      <w:marLeft w:val="0"/>
      <w:marRight w:val="0"/>
      <w:marTop w:val="0"/>
      <w:marBottom w:val="0"/>
      <w:divBdr>
        <w:top w:val="none" w:sz="0" w:space="0" w:color="auto"/>
        <w:left w:val="none" w:sz="0" w:space="0" w:color="auto"/>
        <w:bottom w:val="none" w:sz="0" w:space="0" w:color="auto"/>
        <w:right w:val="none" w:sz="0" w:space="0" w:color="auto"/>
      </w:divBdr>
      <w:divsChild>
        <w:div w:id="337580899">
          <w:marLeft w:val="-150"/>
          <w:marRight w:val="-150"/>
          <w:marTop w:val="0"/>
          <w:marBottom w:val="0"/>
          <w:divBdr>
            <w:top w:val="none" w:sz="0" w:space="0" w:color="auto"/>
            <w:left w:val="none" w:sz="0" w:space="0" w:color="auto"/>
            <w:bottom w:val="none" w:sz="0" w:space="0" w:color="auto"/>
            <w:right w:val="none" w:sz="0" w:space="0" w:color="auto"/>
          </w:divBdr>
          <w:divsChild>
            <w:div w:id="317609375">
              <w:marLeft w:val="0"/>
              <w:marRight w:val="0"/>
              <w:marTop w:val="0"/>
              <w:marBottom w:val="0"/>
              <w:divBdr>
                <w:top w:val="none" w:sz="0" w:space="0" w:color="auto"/>
                <w:left w:val="none" w:sz="0" w:space="0" w:color="auto"/>
                <w:bottom w:val="none" w:sz="0" w:space="0" w:color="auto"/>
                <w:right w:val="none" w:sz="0" w:space="0" w:color="auto"/>
              </w:divBdr>
              <w:divsChild>
                <w:div w:id="704524762">
                  <w:marLeft w:val="0"/>
                  <w:marRight w:val="0"/>
                  <w:marTop w:val="0"/>
                  <w:marBottom w:val="0"/>
                  <w:divBdr>
                    <w:top w:val="none" w:sz="0" w:space="0" w:color="auto"/>
                    <w:left w:val="none" w:sz="0" w:space="0" w:color="auto"/>
                    <w:bottom w:val="none" w:sz="0" w:space="0" w:color="auto"/>
                    <w:right w:val="none" w:sz="0" w:space="0" w:color="auto"/>
                  </w:divBdr>
                  <w:divsChild>
                    <w:div w:id="883755076">
                      <w:marLeft w:val="0"/>
                      <w:marRight w:val="0"/>
                      <w:marTop w:val="0"/>
                      <w:marBottom w:val="0"/>
                      <w:divBdr>
                        <w:top w:val="none" w:sz="0" w:space="0" w:color="auto"/>
                        <w:left w:val="none" w:sz="0" w:space="0" w:color="auto"/>
                        <w:bottom w:val="none" w:sz="0" w:space="0" w:color="auto"/>
                        <w:right w:val="none" w:sz="0" w:space="0" w:color="auto"/>
                      </w:divBdr>
                      <w:divsChild>
                        <w:div w:id="846098481">
                          <w:marLeft w:val="0"/>
                          <w:marRight w:val="0"/>
                          <w:marTop w:val="0"/>
                          <w:marBottom w:val="0"/>
                          <w:divBdr>
                            <w:top w:val="none" w:sz="0" w:space="0" w:color="auto"/>
                            <w:left w:val="none" w:sz="0" w:space="0" w:color="auto"/>
                            <w:bottom w:val="none" w:sz="0" w:space="0" w:color="auto"/>
                            <w:right w:val="none" w:sz="0" w:space="0" w:color="auto"/>
                          </w:divBdr>
                          <w:divsChild>
                            <w:div w:id="697245787">
                              <w:marLeft w:val="0"/>
                              <w:marRight w:val="0"/>
                              <w:marTop w:val="0"/>
                              <w:marBottom w:val="0"/>
                              <w:divBdr>
                                <w:top w:val="none" w:sz="0" w:space="0" w:color="auto"/>
                                <w:left w:val="none" w:sz="0" w:space="0" w:color="auto"/>
                                <w:bottom w:val="none" w:sz="0" w:space="0" w:color="auto"/>
                                <w:right w:val="none" w:sz="0" w:space="0" w:color="auto"/>
                              </w:divBdr>
                            </w:div>
                            <w:div w:id="745155570">
                              <w:marLeft w:val="0"/>
                              <w:marRight w:val="0"/>
                              <w:marTop w:val="0"/>
                              <w:marBottom w:val="0"/>
                              <w:divBdr>
                                <w:top w:val="none" w:sz="0" w:space="0" w:color="auto"/>
                                <w:left w:val="none" w:sz="0" w:space="0" w:color="auto"/>
                                <w:bottom w:val="none" w:sz="0" w:space="0" w:color="auto"/>
                                <w:right w:val="none" w:sz="0" w:space="0" w:color="auto"/>
                              </w:divBdr>
                            </w:div>
                            <w:div w:id="1116945853">
                              <w:marLeft w:val="0"/>
                              <w:marRight w:val="0"/>
                              <w:marTop w:val="0"/>
                              <w:marBottom w:val="0"/>
                              <w:divBdr>
                                <w:top w:val="none" w:sz="0" w:space="0" w:color="auto"/>
                                <w:left w:val="none" w:sz="0" w:space="0" w:color="auto"/>
                                <w:bottom w:val="none" w:sz="0" w:space="0" w:color="auto"/>
                                <w:right w:val="none" w:sz="0" w:space="0" w:color="auto"/>
                              </w:divBdr>
                            </w:div>
                            <w:div w:id="1185095251">
                              <w:marLeft w:val="0"/>
                              <w:marRight w:val="0"/>
                              <w:marTop w:val="0"/>
                              <w:marBottom w:val="0"/>
                              <w:divBdr>
                                <w:top w:val="none" w:sz="0" w:space="0" w:color="auto"/>
                                <w:left w:val="none" w:sz="0" w:space="0" w:color="auto"/>
                                <w:bottom w:val="none" w:sz="0" w:space="0" w:color="auto"/>
                                <w:right w:val="none" w:sz="0" w:space="0" w:color="auto"/>
                              </w:divBdr>
                            </w:div>
                            <w:div w:id="12875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2442">
              <w:marLeft w:val="0"/>
              <w:marRight w:val="0"/>
              <w:marTop w:val="0"/>
              <w:marBottom w:val="0"/>
              <w:divBdr>
                <w:top w:val="none" w:sz="0" w:space="0" w:color="auto"/>
                <w:left w:val="none" w:sz="0" w:space="0" w:color="auto"/>
                <w:bottom w:val="none" w:sz="0" w:space="0" w:color="auto"/>
                <w:right w:val="none" w:sz="0" w:space="0" w:color="auto"/>
              </w:divBdr>
              <w:divsChild>
                <w:div w:id="1272666494">
                  <w:marLeft w:val="0"/>
                  <w:marRight w:val="0"/>
                  <w:marTop w:val="0"/>
                  <w:marBottom w:val="0"/>
                  <w:divBdr>
                    <w:top w:val="none" w:sz="0" w:space="0" w:color="auto"/>
                    <w:left w:val="none" w:sz="0" w:space="0" w:color="auto"/>
                    <w:bottom w:val="none" w:sz="0" w:space="0" w:color="auto"/>
                    <w:right w:val="none" w:sz="0" w:space="0" w:color="auto"/>
                  </w:divBdr>
                  <w:divsChild>
                    <w:div w:id="316809915">
                      <w:marLeft w:val="0"/>
                      <w:marRight w:val="0"/>
                      <w:marTop w:val="0"/>
                      <w:marBottom w:val="450"/>
                      <w:divBdr>
                        <w:top w:val="none" w:sz="0" w:space="0" w:color="auto"/>
                        <w:left w:val="none" w:sz="0" w:space="0" w:color="auto"/>
                        <w:bottom w:val="none" w:sz="0" w:space="0" w:color="auto"/>
                        <w:right w:val="none" w:sz="0" w:space="0" w:color="auto"/>
                      </w:divBdr>
                    </w:div>
                    <w:div w:id="1671102969">
                      <w:marLeft w:val="0"/>
                      <w:marRight w:val="0"/>
                      <w:marTop w:val="0"/>
                      <w:marBottom w:val="0"/>
                      <w:divBdr>
                        <w:top w:val="none" w:sz="0" w:space="0" w:color="auto"/>
                        <w:left w:val="none" w:sz="0" w:space="0" w:color="auto"/>
                        <w:bottom w:val="none" w:sz="0" w:space="0" w:color="auto"/>
                        <w:right w:val="none" w:sz="0" w:space="0" w:color="auto"/>
                      </w:divBdr>
                      <w:divsChild>
                        <w:div w:id="915434229">
                          <w:marLeft w:val="0"/>
                          <w:marRight w:val="0"/>
                          <w:marTop w:val="0"/>
                          <w:marBottom w:val="0"/>
                          <w:divBdr>
                            <w:top w:val="none" w:sz="0" w:space="0" w:color="auto"/>
                            <w:left w:val="none" w:sz="0" w:space="0" w:color="auto"/>
                            <w:bottom w:val="none" w:sz="0" w:space="0" w:color="auto"/>
                            <w:right w:val="none" w:sz="0" w:space="0" w:color="auto"/>
                          </w:divBdr>
                        </w:div>
                      </w:divsChild>
                    </w:div>
                    <w:div w:id="171279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60849">
          <w:marLeft w:val="-150"/>
          <w:marRight w:val="-150"/>
          <w:marTop w:val="0"/>
          <w:marBottom w:val="0"/>
          <w:divBdr>
            <w:top w:val="none" w:sz="0" w:space="0" w:color="auto"/>
            <w:left w:val="none" w:sz="0" w:space="0" w:color="auto"/>
            <w:bottom w:val="none" w:sz="0" w:space="0" w:color="auto"/>
            <w:right w:val="none" w:sz="0" w:space="0" w:color="auto"/>
          </w:divBdr>
          <w:divsChild>
            <w:div w:id="1953511035">
              <w:marLeft w:val="0"/>
              <w:marRight w:val="0"/>
              <w:marTop w:val="0"/>
              <w:marBottom w:val="0"/>
              <w:divBdr>
                <w:top w:val="none" w:sz="0" w:space="0" w:color="auto"/>
                <w:left w:val="none" w:sz="0" w:space="0" w:color="auto"/>
                <w:bottom w:val="none" w:sz="0" w:space="0" w:color="auto"/>
                <w:right w:val="none" w:sz="0" w:space="0" w:color="auto"/>
              </w:divBdr>
              <w:divsChild>
                <w:div w:id="1167676573">
                  <w:marLeft w:val="0"/>
                  <w:marRight w:val="0"/>
                  <w:marTop w:val="0"/>
                  <w:marBottom w:val="0"/>
                  <w:divBdr>
                    <w:top w:val="none" w:sz="0" w:space="0" w:color="auto"/>
                    <w:left w:val="none" w:sz="0" w:space="0" w:color="auto"/>
                    <w:bottom w:val="none" w:sz="0" w:space="0" w:color="auto"/>
                    <w:right w:val="none" w:sz="0" w:space="0" w:color="auto"/>
                  </w:divBdr>
                  <w:divsChild>
                    <w:div w:id="1969897355">
                      <w:marLeft w:val="0"/>
                      <w:marRight w:val="0"/>
                      <w:marTop w:val="0"/>
                      <w:marBottom w:val="0"/>
                      <w:divBdr>
                        <w:top w:val="none" w:sz="0" w:space="0" w:color="auto"/>
                        <w:left w:val="none" w:sz="0" w:space="0" w:color="auto"/>
                        <w:bottom w:val="none" w:sz="0" w:space="0" w:color="auto"/>
                        <w:right w:val="none" w:sz="0" w:space="0" w:color="auto"/>
                      </w:divBdr>
                    </w:div>
                  </w:divsChild>
                </w:div>
                <w:div w:id="1902911219">
                  <w:marLeft w:val="0"/>
                  <w:marRight w:val="0"/>
                  <w:marTop w:val="0"/>
                  <w:marBottom w:val="0"/>
                  <w:divBdr>
                    <w:top w:val="none" w:sz="0" w:space="0" w:color="auto"/>
                    <w:left w:val="none" w:sz="0" w:space="0" w:color="auto"/>
                    <w:bottom w:val="none" w:sz="0" w:space="0" w:color="auto"/>
                    <w:right w:val="none" w:sz="0" w:space="0" w:color="auto"/>
                  </w:divBdr>
                  <w:divsChild>
                    <w:div w:id="95760270">
                      <w:marLeft w:val="0"/>
                      <w:marRight w:val="0"/>
                      <w:marTop w:val="0"/>
                      <w:marBottom w:val="0"/>
                      <w:divBdr>
                        <w:top w:val="none" w:sz="0" w:space="0" w:color="auto"/>
                        <w:left w:val="none" w:sz="0" w:space="0" w:color="auto"/>
                        <w:bottom w:val="none" w:sz="0" w:space="0" w:color="auto"/>
                        <w:right w:val="none" w:sz="0" w:space="0" w:color="auto"/>
                      </w:divBdr>
                    </w:div>
                    <w:div w:id="512838571">
                      <w:marLeft w:val="0"/>
                      <w:marRight w:val="0"/>
                      <w:marTop w:val="0"/>
                      <w:marBottom w:val="0"/>
                      <w:divBdr>
                        <w:top w:val="none" w:sz="0" w:space="0" w:color="auto"/>
                        <w:left w:val="none" w:sz="0" w:space="0" w:color="auto"/>
                        <w:bottom w:val="none" w:sz="0" w:space="0" w:color="auto"/>
                        <w:right w:val="none" w:sz="0" w:space="0" w:color="auto"/>
                      </w:divBdr>
                      <w:divsChild>
                        <w:div w:id="7250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74945">
          <w:marLeft w:val="-150"/>
          <w:marRight w:val="-150"/>
          <w:marTop w:val="0"/>
          <w:marBottom w:val="0"/>
          <w:divBdr>
            <w:top w:val="none" w:sz="0" w:space="0" w:color="auto"/>
            <w:left w:val="none" w:sz="0" w:space="0" w:color="auto"/>
            <w:bottom w:val="none" w:sz="0" w:space="0" w:color="auto"/>
            <w:right w:val="none" w:sz="0" w:space="0" w:color="auto"/>
          </w:divBdr>
          <w:divsChild>
            <w:div w:id="169622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8100">
      <w:bodyDiv w:val="1"/>
      <w:marLeft w:val="0"/>
      <w:marRight w:val="0"/>
      <w:marTop w:val="0"/>
      <w:marBottom w:val="0"/>
      <w:divBdr>
        <w:top w:val="none" w:sz="0" w:space="0" w:color="auto"/>
        <w:left w:val="none" w:sz="0" w:space="0" w:color="auto"/>
        <w:bottom w:val="none" w:sz="0" w:space="0" w:color="auto"/>
        <w:right w:val="none" w:sz="0" w:space="0" w:color="auto"/>
      </w:divBdr>
      <w:divsChild>
        <w:div w:id="739910590">
          <w:marLeft w:val="-150"/>
          <w:marRight w:val="-150"/>
          <w:marTop w:val="0"/>
          <w:marBottom w:val="0"/>
          <w:divBdr>
            <w:top w:val="none" w:sz="0" w:space="0" w:color="auto"/>
            <w:left w:val="none" w:sz="0" w:space="0" w:color="auto"/>
            <w:bottom w:val="none" w:sz="0" w:space="0" w:color="auto"/>
            <w:right w:val="none" w:sz="0" w:space="0" w:color="auto"/>
          </w:divBdr>
          <w:divsChild>
            <w:div w:id="953902744">
              <w:marLeft w:val="0"/>
              <w:marRight w:val="0"/>
              <w:marTop w:val="0"/>
              <w:marBottom w:val="0"/>
              <w:divBdr>
                <w:top w:val="none" w:sz="0" w:space="0" w:color="auto"/>
                <w:left w:val="none" w:sz="0" w:space="0" w:color="auto"/>
                <w:bottom w:val="none" w:sz="0" w:space="0" w:color="auto"/>
                <w:right w:val="none" w:sz="0" w:space="0" w:color="auto"/>
              </w:divBdr>
              <w:divsChild>
                <w:div w:id="641813724">
                  <w:marLeft w:val="0"/>
                  <w:marRight w:val="0"/>
                  <w:marTop w:val="0"/>
                  <w:marBottom w:val="0"/>
                  <w:divBdr>
                    <w:top w:val="none" w:sz="0" w:space="0" w:color="auto"/>
                    <w:left w:val="none" w:sz="0" w:space="0" w:color="auto"/>
                    <w:bottom w:val="none" w:sz="0" w:space="0" w:color="auto"/>
                    <w:right w:val="none" w:sz="0" w:space="0" w:color="auto"/>
                  </w:divBdr>
                  <w:divsChild>
                    <w:div w:id="482897232">
                      <w:marLeft w:val="0"/>
                      <w:marRight w:val="0"/>
                      <w:marTop w:val="0"/>
                      <w:marBottom w:val="0"/>
                      <w:divBdr>
                        <w:top w:val="none" w:sz="0" w:space="0" w:color="auto"/>
                        <w:left w:val="none" w:sz="0" w:space="0" w:color="auto"/>
                        <w:bottom w:val="none" w:sz="0" w:space="0" w:color="auto"/>
                        <w:right w:val="none" w:sz="0" w:space="0" w:color="auto"/>
                      </w:divBdr>
                    </w:div>
                    <w:div w:id="1349020704">
                      <w:marLeft w:val="0"/>
                      <w:marRight w:val="0"/>
                      <w:marTop w:val="0"/>
                      <w:marBottom w:val="0"/>
                      <w:divBdr>
                        <w:top w:val="none" w:sz="0" w:space="0" w:color="auto"/>
                        <w:left w:val="none" w:sz="0" w:space="0" w:color="auto"/>
                        <w:bottom w:val="none" w:sz="0" w:space="0" w:color="auto"/>
                        <w:right w:val="none" w:sz="0" w:space="0" w:color="auto"/>
                      </w:divBdr>
                      <w:divsChild>
                        <w:div w:id="1467162345">
                          <w:marLeft w:val="0"/>
                          <w:marRight w:val="0"/>
                          <w:marTop w:val="0"/>
                          <w:marBottom w:val="0"/>
                          <w:divBdr>
                            <w:top w:val="none" w:sz="0" w:space="0" w:color="auto"/>
                            <w:left w:val="none" w:sz="0" w:space="0" w:color="auto"/>
                            <w:bottom w:val="none" w:sz="0" w:space="0" w:color="auto"/>
                            <w:right w:val="none" w:sz="0" w:space="0" w:color="auto"/>
                          </w:divBdr>
                          <w:divsChild>
                            <w:div w:id="52823327">
                              <w:marLeft w:val="0"/>
                              <w:marRight w:val="0"/>
                              <w:marTop w:val="0"/>
                              <w:marBottom w:val="0"/>
                              <w:divBdr>
                                <w:top w:val="none" w:sz="0" w:space="0" w:color="auto"/>
                                <w:left w:val="none" w:sz="0" w:space="0" w:color="auto"/>
                                <w:bottom w:val="none" w:sz="0" w:space="0" w:color="auto"/>
                                <w:right w:val="none" w:sz="0" w:space="0" w:color="auto"/>
                              </w:divBdr>
                            </w:div>
                            <w:div w:id="237861739">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7490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4946">
              <w:marLeft w:val="0"/>
              <w:marRight w:val="0"/>
              <w:marTop w:val="0"/>
              <w:marBottom w:val="0"/>
              <w:divBdr>
                <w:top w:val="none" w:sz="0" w:space="0" w:color="auto"/>
                <w:left w:val="none" w:sz="0" w:space="0" w:color="auto"/>
                <w:bottom w:val="none" w:sz="0" w:space="0" w:color="auto"/>
                <w:right w:val="none" w:sz="0" w:space="0" w:color="auto"/>
              </w:divBdr>
              <w:divsChild>
                <w:div w:id="1162313142">
                  <w:marLeft w:val="0"/>
                  <w:marRight w:val="0"/>
                  <w:marTop w:val="0"/>
                  <w:marBottom w:val="0"/>
                  <w:divBdr>
                    <w:top w:val="none" w:sz="0" w:space="0" w:color="auto"/>
                    <w:left w:val="none" w:sz="0" w:space="0" w:color="auto"/>
                    <w:bottom w:val="none" w:sz="0" w:space="0" w:color="auto"/>
                    <w:right w:val="none" w:sz="0" w:space="0" w:color="auto"/>
                  </w:divBdr>
                  <w:divsChild>
                    <w:div w:id="688288625">
                      <w:marLeft w:val="0"/>
                      <w:marRight w:val="0"/>
                      <w:marTop w:val="0"/>
                      <w:marBottom w:val="0"/>
                      <w:divBdr>
                        <w:top w:val="none" w:sz="0" w:space="0" w:color="auto"/>
                        <w:left w:val="none" w:sz="0" w:space="0" w:color="auto"/>
                        <w:bottom w:val="none" w:sz="0" w:space="0" w:color="auto"/>
                        <w:right w:val="none" w:sz="0" w:space="0" w:color="auto"/>
                      </w:divBdr>
                      <w:divsChild>
                        <w:div w:id="19674167">
                          <w:marLeft w:val="0"/>
                          <w:marRight w:val="0"/>
                          <w:marTop w:val="0"/>
                          <w:marBottom w:val="0"/>
                          <w:divBdr>
                            <w:top w:val="none" w:sz="0" w:space="0" w:color="auto"/>
                            <w:left w:val="none" w:sz="0" w:space="0" w:color="auto"/>
                            <w:bottom w:val="none" w:sz="0" w:space="0" w:color="auto"/>
                            <w:right w:val="none" w:sz="0" w:space="0" w:color="auto"/>
                          </w:divBdr>
                        </w:div>
                      </w:divsChild>
                    </w:div>
                    <w:div w:id="151279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0279">
          <w:marLeft w:val="-150"/>
          <w:marRight w:val="-150"/>
          <w:marTop w:val="0"/>
          <w:marBottom w:val="0"/>
          <w:divBdr>
            <w:top w:val="none" w:sz="0" w:space="0" w:color="auto"/>
            <w:left w:val="none" w:sz="0" w:space="0" w:color="auto"/>
            <w:bottom w:val="none" w:sz="0" w:space="0" w:color="auto"/>
            <w:right w:val="none" w:sz="0" w:space="0" w:color="auto"/>
          </w:divBdr>
          <w:divsChild>
            <w:div w:id="1422140196">
              <w:marLeft w:val="0"/>
              <w:marRight w:val="0"/>
              <w:marTop w:val="0"/>
              <w:marBottom w:val="0"/>
              <w:divBdr>
                <w:top w:val="none" w:sz="0" w:space="0" w:color="auto"/>
                <w:left w:val="none" w:sz="0" w:space="0" w:color="auto"/>
                <w:bottom w:val="none" w:sz="0" w:space="0" w:color="auto"/>
                <w:right w:val="none" w:sz="0" w:space="0" w:color="auto"/>
              </w:divBdr>
              <w:divsChild>
                <w:div w:id="511842374">
                  <w:marLeft w:val="0"/>
                  <w:marRight w:val="0"/>
                  <w:marTop w:val="0"/>
                  <w:marBottom w:val="0"/>
                  <w:divBdr>
                    <w:top w:val="none" w:sz="0" w:space="0" w:color="auto"/>
                    <w:left w:val="none" w:sz="0" w:space="0" w:color="auto"/>
                    <w:bottom w:val="none" w:sz="0" w:space="0" w:color="auto"/>
                    <w:right w:val="none" w:sz="0" w:space="0" w:color="auto"/>
                  </w:divBdr>
                  <w:divsChild>
                    <w:div w:id="84503295">
                      <w:marLeft w:val="0"/>
                      <w:marRight w:val="0"/>
                      <w:marTop w:val="0"/>
                      <w:marBottom w:val="0"/>
                      <w:divBdr>
                        <w:top w:val="none" w:sz="0" w:space="0" w:color="auto"/>
                        <w:left w:val="none" w:sz="0" w:space="0" w:color="auto"/>
                        <w:bottom w:val="none" w:sz="0" w:space="0" w:color="auto"/>
                        <w:right w:val="none" w:sz="0" w:space="0" w:color="auto"/>
                      </w:divBdr>
                      <w:divsChild>
                        <w:div w:id="917246574">
                          <w:marLeft w:val="0"/>
                          <w:marRight w:val="0"/>
                          <w:marTop w:val="0"/>
                          <w:marBottom w:val="0"/>
                          <w:divBdr>
                            <w:top w:val="none" w:sz="0" w:space="0" w:color="auto"/>
                            <w:left w:val="none" w:sz="0" w:space="0" w:color="auto"/>
                            <w:bottom w:val="none" w:sz="0" w:space="0" w:color="auto"/>
                            <w:right w:val="none" w:sz="0" w:space="0" w:color="auto"/>
                          </w:divBdr>
                        </w:div>
                      </w:divsChild>
                    </w:div>
                    <w:div w:id="132115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24335">
      <w:bodyDiv w:val="1"/>
      <w:marLeft w:val="0"/>
      <w:marRight w:val="0"/>
      <w:marTop w:val="0"/>
      <w:marBottom w:val="0"/>
      <w:divBdr>
        <w:top w:val="none" w:sz="0" w:space="0" w:color="auto"/>
        <w:left w:val="none" w:sz="0" w:space="0" w:color="auto"/>
        <w:bottom w:val="none" w:sz="0" w:space="0" w:color="auto"/>
        <w:right w:val="none" w:sz="0" w:space="0" w:color="auto"/>
      </w:divBdr>
      <w:divsChild>
        <w:div w:id="563031937">
          <w:marLeft w:val="-225"/>
          <w:marRight w:val="-225"/>
          <w:marTop w:val="0"/>
          <w:marBottom w:val="0"/>
          <w:divBdr>
            <w:top w:val="none" w:sz="0" w:space="0" w:color="auto"/>
            <w:left w:val="none" w:sz="0" w:space="0" w:color="auto"/>
            <w:bottom w:val="none" w:sz="0" w:space="0" w:color="auto"/>
            <w:right w:val="none" w:sz="0" w:space="0" w:color="auto"/>
          </w:divBdr>
        </w:div>
        <w:div w:id="1545212447">
          <w:marLeft w:val="-225"/>
          <w:marRight w:val="-225"/>
          <w:marTop w:val="0"/>
          <w:marBottom w:val="0"/>
          <w:divBdr>
            <w:top w:val="none" w:sz="0" w:space="0" w:color="auto"/>
            <w:left w:val="none" w:sz="0" w:space="0" w:color="auto"/>
            <w:bottom w:val="none" w:sz="0" w:space="0" w:color="auto"/>
            <w:right w:val="none" w:sz="0" w:space="0" w:color="auto"/>
          </w:divBdr>
          <w:divsChild>
            <w:div w:id="631903789">
              <w:marLeft w:val="0"/>
              <w:marRight w:val="0"/>
              <w:marTop w:val="0"/>
              <w:marBottom w:val="0"/>
              <w:divBdr>
                <w:top w:val="none" w:sz="0" w:space="0" w:color="auto"/>
                <w:left w:val="none" w:sz="0" w:space="0" w:color="auto"/>
                <w:bottom w:val="none" w:sz="0" w:space="0" w:color="auto"/>
                <w:right w:val="none" w:sz="0" w:space="0" w:color="auto"/>
              </w:divBdr>
              <w:divsChild>
                <w:div w:id="8555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96210">
      <w:bodyDiv w:val="1"/>
      <w:marLeft w:val="0"/>
      <w:marRight w:val="0"/>
      <w:marTop w:val="0"/>
      <w:marBottom w:val="0"/>
      <w:divBdr>
        <w:top w:val="none" w:sz="0" w:space="0" w:color="auto"/>
        <w:left w:val="none" w:sz="0" w:space="0" w:color="auto"/>
        <w:bottom w:val="none" w:sz="0" w:space="0" w:color="auto"/>
        <w:right w:val="none" w:sz="0" w:space="0" w:color="auto"/>
      </w:divBdr>
      <w:divsChild>
        <w:div w:id="386344045">
          <w:marLeft w:val="0"/>
          <w:marRight w:val="0"/>
          <w:marTop w:val="0"/>
          <w:marBottom w:val="0"/>
          <w:divBdr>
            <w:top w:val="none" w:sz="0" w:space="0" w:color="auto"/>
            <w:left w:val="none" w:sz="0" w:space="0" w:color="auto"/>
            <w:bottom w:val="none" w:sz="0" w:space="0" w:color="auto"/>
            <w:right w:val="none" w:sz="0" w:space="0" w:color="auto"/>
          </w:divBdr>
        </w:div>
        <w:div w:id="1337417927">
          <w:marLeft w:val="0"/>
          <w:marRight w:val="0"/>
          <w:marTop w:val="0"/>
          <w:marBottom w:val="0"/>
          <w:divBdr>
            <w:top w:val="none" w:sz="0" w:space="0" w:color="auto"/>
            <w:left w:val="none" w:sz="0" w:space="0" w:color="auto"/>
            <w:bottom w:val="none" w:sz="0" w:space="0" w:color="auto"/>
            <w:right w:val="none" w:sz="0" w:space="0" w:color="auto"/>
          </w:divBdr>
        </w:div>
        <w:div w:id="1542787529">
          <w:marLeft w:val="0"/>
          <w:marRight w:val="0"/>
          <w:marTop w:val="0"/>
          <w:marBottom w:val="0"/>
          <w:divBdr>
            <w:top w:val="none" w:sz="0" w:space="0" w:color="auto"/>
            <w:left w:val="none" w:sz="0" w:space="0" w:color="auto"/>
            <w:bottom w:val="none" w:sz="0" w:space="0" w:color="auto"/>
            <w:right w:val="none" w:sz="0" w:space="0" w:color="auto"/>
          </w:divBdr>
        </w:div>
      </w:divsChild>
    </w:div>
    <w:div w:id="1213078227">
      <w:bodyDiv w:val="1"/>
      <w:marLeft w:val="0"/>
      <w:marRight w:val="0"/>
      <w:marTop w:val="0"/>
      <w:marBottom w:val="0"/>
      <w:divBdr>
        <w:top w:val="none" w:sz="0" w:space="0" w:color="auto"/>
        <w:left w:val="none" w:sz="0" w:space="0" w:color="auto"/>
        <w:bottom w:val="none" w:sz="0" w:space="0" w:color="auto"/>
        <w:right w:val="none" w:sz="0" w:space="0" w:color="auto"/>
      </w:divBdr>
      <w:divsChild>
        <w:div w:id="2026899852">
          <w:marLeft w:val="0"/>
          <w:marRight w:val="0"/>
          <w:marTop w:val="0"/>
          <w:marBottom w:val="0"/>
          <w:divBdr>
            <w:top w:val="none" w:sz="0" w:space="0" w:color="auto"/>
            <w:left w:val="none" w:sz="0" w:space="0" w:color="auto"/>
            <w:bottom w:val="none" w:sz="0" w:space="0" w:color="auto"/>
            <w:right w:val="none" w:sz="0" w:space="0" w:color="auto"/>
          </w:divBdr>
          <w:divsChild>
            <w:div w:id="386687284">
              <w:marLeft w:val="0"/>
              <w:marRight w:val="0"/>
              <w:marTop w:val="0"/>
              <w:marBottom w:val="240"/>
              <w:divBdr>
                <w:top w:val="none" w:sz="0" w:space="0" w:color="auto"/>
                <w:left w:val="none" w:sz="0" w:space="0" w:color="auto"/>
                <w:bottom w:val="none" w:sz="0" w:space="0" w:color="auto"/>
                <w:right w:val="none" w:sz="0" w:space="0" w:color="auto"/>
              </w:divBdr>
              <w:divsChild>
                <w:div w:id="1536037039">
                  <w:marLeft w:val="0"/>
                  <w:marRight w:val="0"/>
                  <w:marTop w:val="0"/>
                  <w:marBottom w:val="0"/>
                  <w:divBdr>
                    <w:top w:val="none" w:sz="0" w:space="0" w:color="auto"/>
                    <w:left w:val="none" w:sz="0" w:space="0" w:color="auto"/>
                    <w:bottom w:val="none" w:sz="0" w:space="0" w:color="auto"/>
                    <w:right w:val="none" w:sz="0" w:space="0" w:color="auto"/>
                  </w:divBdr>
                </w:div>
                <w:div w:id="505751322">
                  <w:marLeft w:val="60"/>
                  <w:marRight w:val="0"/>
                  <w:marTop w:val="0"/>
                  <w:marBottom w:val="0"/>
                  <w:divBdr>
                    <w:top w:val="none" w:sz="0" w:space="0" w:color="auto"/>
                    <w:left w:val="none" w:sz="0" w:space="0" w:color="auto"/>
                    <w:bottom w:val="none" w:sz="0" w:space="0" w:color="auto"/>
                    <w:right w:val="none" w:sz="0" w:space="0" w:color="auto"/>
                  </w:divBdr>
                </w:div>
              </w:divsChild>
            </w:div>
            <w:div w:id="707144780">
              <w:marLeft w:val="0"/>
              <w:marRight w:val="0"/>
              <w:marTop w:val="0"/>
              <w:marBottom w:val="225"/>
              <w:divBdr>
                <w:top w:val="none" w:sz="0" w:space="0" w:color="auto"/>
                <w:left w:val="none" w:sz="0" w:space="0" w:color="auto"/>
                <w:bottom w:val="none" w:sz="0" w:space="0" w:color="auto"/>
                <w:right w:val="none" w:sz="0" w:space="0" w:color="auto"/>
              </w:divBdr>
            </w:div>
          </w:divsChild>
        </w:div>
        <w:div w:id="49547931">
          <w:marLeft w:val="0"/>
          <w:marRight w:val="0"/>
          <w:marTop w:val="0"/>
          <w:marBottom w:val="0"/>
          <w:divBdr>
            <w:top w:val="none" w:sz="0" w:space="0" w:color="auto"/>
            <w:left w:val="none" w:sz="0" w:space="0" w:color="auto"/>
            <w:bottom w:val="none" w:sz="0" w:space="0" w:color="auto"/>
            <w:right w:val="none" w:sz="0" w:space="0" w:color="auto"/>
          </w:divBdr>
        </w:div>
        <w:div w:id="1026834678">
          <w:marLeft w:val="0"/>
          <w:marRight w:val="0"/>
          <w:marTop w:val="315"/>
          <w:marBottom w:val="0"/>
          <w:divBdr>
            <w:top w:val="none" w:sz="0" w:space="0" w:color="auto"/>
            <w:left w:val="none" w:sz="0" w:space="0" w:color="auto"/>
            <w:bottom w:val="none" w:sz="0" w:space="0" w:color="auto"/>
            <w:right w:val="none" w:sz="0" w:space="0" w:color="auto"/>
          </w:divBdr>
          <w:divsChild>
            <w:div w:id="143736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8220">
      <w:bodyDiv w:val="1"/>
      <w:marLeft w:val="0"/>
      <w:marRight w:val="0"/>
      <w:marTop w:val="0"/>
      <w:marBottom w:val="0"/>
      <w:divBdr>
        <w:top w:val="none" w:sz="0" w:space="0" w:color="auto"/>
        <w:left w:val="none" w:sz="0" w:space="0" w:color="auto"/>
        <w:bottom w:val="none" w:sz="0" w:space="0" w:color="auto"/>
        <w:right w:val="none" w:sz="0" w:space="0" w:color="auto"/>
      </w:divBdr>
      <w:divsChild>
        <w:div w:id="946624718">
          <w:marLeft w:val="-150"/>
          <w:marRight w:val="-150"/>
          <w:marTop w:val="0"/>
          <w:marBottom w:val="0"/>
          <w:divBdr>
            <w:top w:val="none" w:sz="0" w:space="0" w:color="auto"/>
            <w:left w:val="none" w:sz="0" w:space="0" w:color="auto"/>
            <w:bottom w:val="none" w:sz="0" w:space="0" w:color="auto"/>
            <w:right w:val="none" w:sz="0" w:space="0" w:color="auto"/>
          </w:divBdr>
          <w:divsChild>
            <w:div w:id="2146923933">
              <w:marLeft w:val="0"/>
              <w:marRight w:val="0"/>
              <w:marTop w:val="0"/>
              <w:marBottom w:val="0"/>
              <w:divBdr>
                <w:top w:val="none" w:sz="0" w:space="0" w:color="auto"/>
                <w:left w:val="none" w:sz="0" w:space="0" w:color="auto"/>
                <w:bottom w:val="none" w:sz="0" w:space="0" w:color="auto"/>
                <w:right w:val="none" w:sz="0" w:space="0" w:color="auto"/>
              </w:divBdr>
              <w:divsChild>
                <w:div w:id="1320692351">
                  <w:marLeft w:val="0"/>
                  <w:marRight w:val="0"/>
                  <w:marTop w:val="0"/>
                  <w:marBottom w:val="0"/>
                  <w:divBdr>
                    <w:top w:val="none" w:sz="0" w:space="0" w:color="auto"/>
                    <w:left w:val="none" w:sz="0" w:space="0" w:color="auto"/>
                    <w:bottom w:val="none" w:sz="0" w:space="0" w:color="auto"/>
                    <w:right w:val="none" w:sz="0" w:space="0" w:color="auto"/>
                  </w:divBdr>
                  <w:divsChild>
                    <w:div w:id="585456675">
                      <w:marLeft w:val="0"/>
                      <w:marRight w:val="0"/>
                      <w:marTop w:val="0"/>
                      <w:marBottom w:val="0"/>
                      <w:divBdr>
                        <w:top w:val="none" w:sz="0" w:space="0" w:color="auto"/>
                        <w:left w:val="none" w:sz="0" w:space="0" w:color="auto"/>
                        <w:bottom w:val="none" w:sz="0" w:space="0" w:color="auto"/>
                        <w:right w:val="none" w:sz="0" w:space="0" w:color="auto"/>
                      </w:divBdr>
                    </w:div>
                  </w:divsChild>
                </w:div>
                <w:div w:id="811487628">
                  <w:marLeft w:val="0"/>
                  <w:marRight w:val="0"/>
                  <w:marTop w:val="0"/>
                  <w:marBottom w:val="0"/>
                  <w:divBdr>
                    <w:top w:val="none" w:sz="0" w:space="0" w:color="auto"/>
                    <w:left w:val="none" w:sz="0" w:space="0" w:color="auto"/>
                    <w:bottom w:val="none" w:sz="0" w:space="0" w:color="auto"/>
                    <w:right w:val="none" w:sz="0" w:space="0" w:color="auto"/>
                  </w:divBdr>
                  <w:divsChild>
                    <w:div w:id="13886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53722">
          <w:marLeft w:val="-150"/>
          <w:marRight w:val="-150"/>
          <w:marTop w:val="0"/>
          <w:marBottom w:val="0"/>
          <w:divBdr>
            <w:top w:val="none" w:sz="0" w:space="0" w:color="auto"/>
            <w:left w:val="none" w:sz="0" w:space="0" w:color="auto"/>
            <w:bottom w:val="none" w:sz="0" w:space="0" w:color="auto"/>
            <w:right w:val="none" w:sz="0" w:space="0" w:color="auto"/>
          </w:divBdr>
          <w:divsChild>
            <w:div w:id="263270808">
              <w:marLeft w:val="0"/>
              <w:marRight w:val="0"/>
              <w:marTop w:val="0"/>
              <w:marBottom w:val="0"/>
              <w:divBdr>
                <w:top w:val="none" w:sz="0" w:space="0" w:color="auto"/>
                <w:left w:val="none" w:sz="0" w:space="0" w:color="auto"/>
                <w:bottom w:val="none" w:sz="0" w:space="0" w:color="auto"/>
                <w:right w:val="none" w:sz="0" w:space="0" w:color="auto"/>
              </w:divBdr>
              <w:divsChild>
                <w:div w:id="1947038371">
                  <w:marLeft w:val="0"/>
                  <w:marRight w:val="0"/>
                  <w:marTop w:val="0"/>
                  <w:marBottom w:val="0"/>
                  <w:divBdr>
                    <w:top w:val="none" w:sz="0" w:space="0" w:color="auto"/>
                    <w:left w:val="none" w:sz="0" w:space="0" w:color="auto"/>
                    <w:bottom w:val="none" w:sz="0" w:space="0" w:color="auto"/>
                    <w:right w:val="none" w:sz="0" w:space="0" w:color="auto"/>
                  </w:divBdr>
                  <w:divsChild>
                    <w:div w:id="2086876065">
                      <w:marLeft w:val="0"/>
                      <w:marRight w:val="0"/>
                      <w:marTop w:val="0"/>
                      <w:marBottom w:val="0"/>
                      <w:divBdr>
                        <w:top w:val="none" w:sz="0" w:space="0" w:color="auto"/>
                        <w:left w:val="none" w:sz="0" w:space="0" w:color="auto"/>
                        <w:bottom w:val="none" w:sz="0" w:space="0" w:color="auto"/>
                        <w:right w:val="none" w:sz="0" w:space="0" w:color="auto"/>
                      </w:divBdr>
                    </w:div>
                    <w:div w:id="136456031">
                      <w:marLeft w:val="0"/>
                      <w:marRight w:val="0"/>
                      <w:marTop w:val="0"/>
                      <w:marBottom w:val="0"/>
                      <w:divBdr>
                        <w:top w:val="none" w:sz="0" w:space="0" w:color="auto"/>
                        <w:left w:val="none" w:sz="0" w:space="0" w:color="auto"/>
                        <w:bottom w:val="none" w:sz="0" w:space="0" w:color="auto"/>
                        <w:right w:val="none" w:sz="0" w:space="0" w:color="auto"/>
                      </w:divBdr>
                      <w:divsChild>
                        <w:div w:id="228998018">
                          <w:marLeft w:val="0"/>
                          <w:marRight w:val="0"/>
                          <w:marTop w:val="0"/>
                          <w:marBottom w:val="0"/>
                          <w:divBdr>
                            <w:top w:val="none" w:sz="0" w:space="0" w:color="auto"/>
                            <w:left w:val="none" w:sz="0" w:space="0" w:color="auto"/>
                            <w:bottom w:val="none" w:sz="0" w:space="0" w:color="auto"/>
                            <w:right w:val="none" w:sz="0" w:space="0" w:color="auto"/>
                          </w:divBdr>
                          <w:divsChild>
                            <w:div w:id="964700862">
                              <w:marLeft w:val="0"/>
                              <w:marRight w:val="0"/>
                              <w:marTop w:val="0"/>
                              <w:marBottom w:val="0"/>
                              <w:divBdr>
                                <w:top w:val="none" w:sz="0" w:space="0" w:color="auto"/>
                                <w:left w:val="none" w:sz="0" w:space="0" w:color="auto"/>
                                <w:bottom w:val="none" w:sz="0" w:space="0" w:color="auto"/>
                                <w:right w:val="none" w:sz="0" w:space="0" w:color="auto"/>
                              </w:divBdr>
                            </w:div>
                            <w:div w:id="1053383513">
                              <w:marLeft w:val="0"/>
                              <w:marRight w:val="0"/>
                              <w:marTop w:val="0"/>
                              <w:marBottom w:val="0"/>
                              <w:divBdr>
                                <w:top w:val="none" w:sz="0" w:space="0" w:color="auto"/>
                                <w:left w:val="none" w:sz="0" w:space="0" w:color="auto"/>
                                <w:bottom w:val="none" w:sz="0" w:space="0" w:color="auto"/>
                                <w:right w:val="none" w:sz="0" w:space="0" w:color="auto"/>
                              </w:divBdr>
                            </w:div>
                            <w:div w:id="1816409084">
                              <w:marLeft w:val="0"/>
                              <w:marRight w:val="0"/>
                              <w:marTop w:val="0"/>
                              <w:marBottom w:val="0"/>
                              <w:divBdr>
                                <w:top w:val="none" w:sz="0" w:space="0" w:color="auto"/>
                                <w:left w:val="none" w:sz="0" w:space="0" w:color="auto"/>
                                <w:bottom w:val="none" w:sz="0" w:space="0" w:color="auto"/>
                                <w:right w:val="none" w:sz="0" w:space="0" w:color="auto"/>
                              </w:divBdr>
                            </w:div>
                            <w:div w:id="1564750195">
                              <w:marLeft w:val="0"/>
                              <w:marRight w:val="0"/>
                              <w:marTop w:val="0"/>
                              <w:marBottom w:val="0"/>
                              <w:divBdr>
                                <w:top w:val="none" w:sz="0" w:space="0" w:color="auto"/>
                                <w:left w:val="none" w:sz="0" w:space="0" w:color="auto"/>
                                <w:bottom w:val="none" w:sz="0" w:space="0" w:color="auto"/>
                                <w:right w:val="none" w:sz="0" w:space="0" w:color="auto"/>
                              </w:divBdr>
                            </w:div>
                            <w:div w:id="7575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53344">
              <w:marLeft w:val="0"/>
              <w:marRight w:val="0"/>
              <w:marTop w:val="0"/>
              <w:marBottom w:val="0"/>
              <w:divBdr>
                <w:top w:val="none" w:sz="0" w:space="0" w:color="auto"/>
                <w:left w:val="none" w:sz="0" w:space="0" w:color="auto"/>
                <w:bottom w:val="none" w:sz="0" w:space="0" w:color="auto"/>
                <w:right w:val="none" w:sz="0" w:space="0" w:color="auto"/>
              </w:divBdr>
              <w:divsChild>
                <w:div w:id="287590244">
                  <w:marLeft w:val="0"/>
                  <w:marRight w:val="0"/>
                  <w:marTop w:val="0"/>
                  <w:marBottom w:val="0"/>
                  <w:divBdr>
                    <w:top w:val="none" w:sz="0" w:space="0" w:color="auto"/>
                    <w:left w:val="none" w:sz="0" w:space="0" w:color="auto"/>
                    <w:bottom w:val="none" w:sz="0" w:space="0" w:color="auto"/>
                    <w:right w:val="none" w:sz="0" w:space="0" w:color="auto"/>
                  </w:divBdr>
                  <w:divsChild>
                    <w:div w:id="305743070">
                      <w:marLeft w:val="0"/>
                      <w:marRight w:val="0"/>
                      <w:marTop w:val="0"/>
                      <w:marBottom w:val="0"/>
                      <w:divBdr>
                        <w:top w:val="none" w:sz="0" w:space="0" w:color="auto"/>
                        <w:left w:val="none" w:sz="0" w:space="0" w:color="auto"/>
                        <w:bottom w:val="none" w:sz="0" w:space="0" w:color="auto"/>
                        <w:right w:val="none" w:sz="0" w:space="0" w:color="auto"/>
                      </w:divBdr>
                      <w:divsChild>
                        <w:div w:id="1691445342">
                          <w:marLeft w:val="0"/>
                          <w:marRight w:val="0"/>
                          <w:marTop w:val="0"/>
                          <w:marBottom w:val="0"/>
                          <w:divBdr>
                            <w:top w:val="none" w:sz="0" w:space="0" w:color="auto"/>
                            <w:left w:val="none" w:sz="0" w:space="0" w:color="auto"/>
                            <w:bottom w:val="none" w:sz="0" w:space="0" w:color="auto"/>
                            <w:right w:val="none" w:sz="0" w:space="0" w:color="auto"/>
                          </w:divBdr>
                        </w:div>
                      </w:divsChild>
                    </w:div>
                    <w:div w:id="321853783">
                      <w:marLeft w:val="0"/>
                      <w:marRight w:val="0"/>
                      <w:marTop w:val="0"/>
                      <w:marBottom w:val="450"/>
                      <w:divBdr>
                        <w:top w:val="none" w:sz="0" w:space="0" w:color="auto"/>
                        <w:left w:val="none" w:sz="0" w:space="0" w:color="auto"/>
                        <w:bottom w:val="none" w:sz="0" w:space="0" w:color="auto"/>
                        <w:right w:val="none" w:sz="0" w:space="0" w:color="auto"/>
                      </w:divBdr>
                    </w:div>
                    <w:div w:id="5039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273688">
      <w:bodyDiv w:val="1"/>
      <w:marLeft w:val="0"/>
      <w:marRight w:val="0"/>
      <w:marTop w:val="0"/>
      <w:marBottom w:val="0"/>
      <w:divBdr>
        <w:top w:val="none" w:sz="0" w:space="0" w:color="auto"/>
        <w:left w:val="none" w:sz="0" w:space="0" w:color="auto"/>
        <w:bottom w:val="none" w:sz="0" w:space="0" w:color="auto"/>
        <w:right w:val="none" w:sz="0" w:space="0" w:color="auto"/>
      </w:divBdr>
    </w:div>
    <w:div w:id="1213494000">
      <w:bodyDiv w:val="1"/>
      <w:marLeft w:val="0"/>
      <w:marRight w:val="0"/>
      <w:marTop w:val="0"/>
      <w:marBottom w:val="0"/>
      <w:divBdr>
        <w:top w:val="none" w:sz="0" w:space="0" w:color="auto"/>
        <w:left w:val="none" w:sz="0" w:space="0" w:color="auto"/>
        <w:bottom w:val="none" w:sz="0" w:space="0" w:color="auto"/>
        <w:right w:val="none" w:sz="0" w:space="0" w:color="auto"/>
      </w:divBdr>
    </w:div>
    <w:div w:id="1214079551">
      <w:bodyDiv w:val="1"/>
      <w:marLeft w:val="0"/>
      <w:marRight w:val="0"/>
      <w:marTop w:val="0"/>
      <w:marBottom w:val="0"/>
      <w:divBdr>
        <w:top w:val="none" w:sz="0" w:space="0" w:color="auto"/>
        <w:left w:val="none" w:sz="0" w:space="0" w:color="auto"/>
        <w:bottom w:val="none" w:sz="0" w:space="0" w:color="auto"/>
        <w:right w:val="none" w:sz="0" w:space="0" w:color="auto"/>
      </w:divBdr>
    </w:div>
    <w:div w:id="1214266615">
      <w:bodyDiv w:val="1"/>
      <w:marLeft w:val="0"/>
      <w:marRight w:val="0"/>
      <w:marTop w:val="0"/>
      <w:marBottom w:val="0"/>
      <w:divBdr>
        <w:top w:val="none" w:sz="0" w:space="0" w:color="auto"/>
        <w:left w:val="none" w:sz="0" w:space="0" w:color="auto"/>
        <w:bottom w:val="none" w:sz="0" w:space="0" w:color="auto"/>
        <w:right w:val="none" w:sz="0" w:space="0" w:color="auto"/>
      </w:divBdr>
    </w:div>
    <w:div w:id="1214387853">
      <w:bodyDiv w:val="1"/>
      <w:marLeft w:val="0"/>
      <w:marRight w:val="0"/>
      <w:marTop w:val="0"/>
      <w:marBottom w:val="0"/>
      <w:divBdr>
        <w:top w:val="none" w:sz="0" w:space="0" w:color="auto"/>
        <w:left w:val="none" w:sz="0" w:space="0" w:color="auto"/>
        <w:bottom w:val="none" w:sz="0" w:space="0" w:color="auto"/>
        <w:right w:val="none" w:sz="0" w:space="0" w:color="auto"/>
      </w:divBdr>
      <w:divsChild>
        <w:div w:id="181208750">
          <w:marLeft w:val="-225"/>
          <w:marRight w:val="-225"/>
          <w:marTop w:val="0"/>
          <w:marBottom w:val="0"/>
          <w:divBdr>
            <w:top w:val="none" w:sz="0" w:space="0" w:color="auto"/>
            <w:left w:val="none" w:sz="0" w:space="0" w:color="auto"/>
            <w:bottom w:val="none" w:sz="0" w:space="0" w:color="auto"/>
            <w:right w:val="none" w:sz="0" w:space="0" w:color="auto"/>
          </w:divBdr>
          <w:divsChild>
            <w:div w:id="1619487618">
              <w:marLeft w:val="0"/>
              <w:marRight w:val="0"/>
              <w:marTop w:val="0"/>
              <w:marBottom w:val="0"/>
              <w:divBdr>
                <w:top w:val="none" w:sz="0" w:space="0" w:color="auto"/>
                <w:left w:val="none" w:sz="0" w:space="0" w:color="auto"/>
                <w:bottom w:val="none" w:sz="0" w:space="0" w:color="auto"/>
                <w:right w:val="none" w:sz="0" w:space="0" w:color="auto"/>
              </w:divBdr>
              <w:divsChild>
                <w:div w:id="268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3606">
          <w:marLeft w:val="-225"/>
          <w:marRight w:val="-225"/>
          <w:marTop w:val="0"/>
          <w:marBottom w:val="0"/>
          <w:divBdr>
            <w:top w:val="none" w:sz="0" w:space="0" w:color="auto"/>
            <w:left w:val="none" w:sz="0" w:space="0" w:color="auto"/>
            <w:bottom w:val="none" w:sz="0" w:space="0" w:color="auto"/>
            <w:right w:val="none" w:sz="0" w:space="0" w:color="auto"/>
          </w:divBdr>
        </w:div>
      </w:divsChild>
    </w:div>
    <w:div w:id="1214852380">
      <w:bodyDiv w:val="1"/>
      <w:marLeft w:val="0"/>
      <w:marRight w:val="0"/>
      <w:marTop w:val="0"/>
      <w:marBottom w:val="0"/>
      <w:divBdr>
        <w:top w:val="none" w:sz="0" w:space="0" w:color="auto"/>
        <w:left w:val="none" w:sz="0" w:space="0" w:color="auto"/>
        <w:bottom w:val="none" w:sz="0" w:space="0" w:color="auto"/>
        <w:right w:val="none" w:sz="0" w:space="0" w:color="auto"/>
      </w:divBdr>
      <w:divsChild>
        <w:div w:id="602424479">
          <w:marLeft w:val="0"/>
          <w:marRight w:val="0"/>
          <w:marTop w:val="0"/>
          <w:marBottom w:val="0"/>
          <w:divBdr>
            <w:top w:val="none" w:sz="0" w:space="0" w:color="auto"/>
            <w:left w:val="none" w:sz="0" w:space="0" w:color="auto"/>
            <w:bottom w:val="none" w:sz="0" w:space="0" w:color="auto"/>
            <w:right w:val="none" w:sz="0" w:space="0" w:color="auto"/>
          </w:divBdr>
          <w:divsChild>
            <w:div w:id="2068529137">
              <w:marLeft w:val="0"/>
              <w:marRight w:val="0"/>
              <w:marTop w:val="0"/>
              <w:marBottom w:val="0"/>
              <w:divBdr>
                <w:top w:val="single" w:sz="6" w:space="0" w:color="E6EFF2"/>
                <w:left w:val="single" w:sz="6" w:space="0" w:color="E6EFF2"/>
                <w:bottom w:val="single" w:sz="6" w:space="0" w:color="E6EFF2"/>
                <w:right w:val="single" w:sz="6" w:space="0" w:color="E6EFF2"/>
              </w:divBdr>
              <w:divsChild>
                <w:div w:id="1686521458">
                  <w:marLeft w:val="0"/>
                  <w:marRight w:val="0"/>
                  <w:marTop w:val="0"/>
                  <w:marBottom w:val="0"/>
                  <w:divBdr>
                    <w:top w:val="none" w:sz="0" w:space="0" w:color="auto"/>
                    <w:left w:val="none" w:sz="0" w:space="0" w:color="auto"/>
                    <w:bottom w:val="none" w:sz="0" w:space="0" w:color="auto"/>
                    <w:right w:val="none" w:sz="0" w:space="0" w:color="auto"/>
                  </w:divBdr>
                </w:div>
                <w:div w:id="2076269681">
                  <w:marLeft w:val="0"/>
                  <w:marRight w:val="0"/>
                  <w:marTop w:val="0"/>
                  <w:marBottom w:val="0"/>
                  <w:divBdr>
                    <w:top w:val="none" w:sz="0" w:space="0" w:color="auto"/>
                    <w:left w:val="none" w:sz="0" w:space="0" w:color="auto"/>
                    <w:bottom w:val="none" w:sz="0" w:space="0" w:color="auto"/>
                    <w:right w:val="none" w:sz="0" w:space="0" w:color="auto"/>
                  </w:divBdr>
                  <w:divsChild>
                    <w:div w:id="284509789">
                      <w:marLeft w:val="0"/>
                      <w:marRight w:val="0"/>
                      <w:marTop w:val="0"/>
                      <w:marBottom w:val="0"/>
                      <w:divBdr>
                        <w:top w:val="none" w:sz="0" w:space="0" w:color="auto"/>
                        <w:left w:val="none" w:sz="0" w:space="0" w:color="auto"/>
                        <w:bottom w:val="none" w:sz="0" w:space="0" w:color="auto"/>
                        <w:right w:val="none" w:sz="0" w:space="0" w:color="auto"/>
                      </w:divBdr>
                    </w:div>
                    <w:div w:id="1558785784">
                      <w:marLeft w:val="0"/>
                      <w:marRight w:val="0"/>
                      <w:marTop w:val="0"/>
                      <w:marBottom w:val="0"/>
                      <w:divBdr>
                        <w:top w:val="none" w:sz="0" w:space="0" w:color="auto"/>
                        <w:left w:val="none" w:sz="0" w:space="0" w:color="auto"/>
                        <w:bottom w:val="none" w:sz="0" w:space="0" w:color="auto"/>
                        <w:right w:val="none" w:sz="0" w:space="0" w:color="auto"/>
                      </w:divBdr>
                      <w:divsChild>
                        <w:div w:id="1469275325">
                          <w:marLeft w:val="0"/>
                          <w:marRight w:val="0"/>
                          <w:marTop w:val="0"/>
                          <w:marBottom w:val="0"/>
                          <w:divBdr>
                            <w:top w:val="none" w:sz="0" w:space="0" w:color="auto"/>
                            <w:left w:val="none" w:sz="0" w:space="0" w:color="auto"/>
                            <w:bottom w:val="none" w:sz="0" w:space="0" w:color="auto"/>
                            <w:right w:val="none" w:sz="0" w:space="0" w:color="auto"/>
                          </w:divBdr>
                        </w:div>
                      </w:divsChild>
                    </w:div>
                    <w:div w:id="20891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14527">
          <w:marLeft w:val="0"/>
          <w:marRight w:val="0"/>
          <w:marTop w:val="0"/>
          <w:marBottom w:val="0"/>
          <w:divBdr>
            <w:top w:val="none" w:sz="0" w:space="0" w:color="auto"/>
            <w:left w:val="none" w:sz="0" w:space="0" w:color="auto"/>
            <w:bottom w:val="none" w:sz="0" w:space="0" w:color="auto"/>
            <w:right w:val="none" w:sz="0" w:space="0" w:color="auto"/>
          </w:divBdr>
          <w:divsChild>
            <w:div w:id="207453668">
              <w:marLeft w:val="0"/>
              <w:marRight w:val="0"/>
              <w:marTop w:val="0"/>
              <w:marBottom w:val="0"/>
              <w:divBdr>
                <w:top w:val="none" w:sz="0" w:space="0" w:color="auto"/>
                <w:left w:val="none" w:sz="0" w:space="0" w:color="auto"/>
                <w:bottom w:val="none" w:sz="0" w:space="0" w:color="auto"/>
                <w:right w:val="none" w:sz="0" w:space="0" w:color="auto"/>
              </w:divBdr>
              <w:divsChild>
                <w:div w:id="1928340860">
                  <w:marLeft w:val="0"/>
                  <w:marRight w:val="0"/>
                  <w:marTop w:val="0"/>
                  <w:marBottom w:val="0"/>
                  <w:divBdr>
                    <w:top w:val="none" w:sz="0" w:space="0" w:color="auto"/>
                    <w:left w:val="none" w:sz="0" w:space="0" w:color="auto"/>
                    <w:bottom w:val="none" w:sz="0" w:space="0" w:color="auto"/>
                    <w:right w:val="none" w:sz="0" w:space="0" w:color="auto"/>
                  </w:divBdr>
                  <w:divsChild>
                    <w:div w:id="825361158">
                      <w:marLeft w:val="0"/>
                      <w:marRight w:val="0"/>
                      <w:marTop w:val="0"/>
                      <w:marBottom w:val="0"/>
                      <w:divBdr>
                        <w:top w:val="none" w:sz="0" w:space="0" w:color="auto"/>
                        <w:left w:val="none" w:sz="0" w:space="0" w:color="auto"/>
                        <w:bottom w:val="none" w:sz="0" w:space="0" w:color="auto"/>
                        <w:right w:val="none" w:sz="0" w:space="0" w:color="auto"/>
                      </w:divBdr>
                      <w:divsChild>
                        <w:div w:id="1488669933">
                          <w:marLeft w:val="0"/>
                          <w:marRight w:val="0"/>
                          <w:marTop w:val="0"/>
                          <w:marBottom w:val="0"/>
                          <w:divBdr>
                            <w:top w:val="none" w:sz="0" w:space="0" w:color="auto"/>
                            <w:left w:val="none" w:sz="0" w:space="0" w:color="auto"/>
                            <w:bottom w:val="none" w:sz="0" w:space="0" w:color="auto"/>
                            <w:right w:val="none" w:sz="0" w:space="0" w:color="auto"/>
                          </w:divBdr>
                          <w:divsChild>
                            <w:div w:id="992416658">
                              <w:marLeft w:val="0"/>
                              <w:marRight w:val="0"/>
                              <w:marTop w:val="0"/>
                              <w:marBottom w:val="0"/>
                              <w:divBdr>
                                <w:top w:val="none" w:sz="0" w:space="0" w:color="auto"/>
                                <w:left w:val="none" w:sz="0" w:space="0" w:color="auto"/>
                                <w:bottom w:val="none" w:sz="0" w:space="0" w:color="auto"/>
                                <w:right w:val="none" w:sz="0" w:space="0" w:color="auto"/>
                              </w:divBdr>
                              <w:divsChild>
                                <w:div w:id="54817785">
                                  <w:marLeft w:val="0"/>
                                  <w:marRight w:val="0"/>
                                  <w:marTop w:val="0"/>
                                  <w:marBottom w:val="0"/>
                                  <w:divBdr>
                                    <w:top w:val="none" w:sz="0" w:space="0" w:color="auto"/>
                                    <w:left w:val="none" w:sz="0" w:space="0" w:color="auto"/>
                                    <w:bottom w:val="none" w:sz="0" w:space="0" w:color="auto"/>
                                    <w:right w:val="none" w:sz="0" w:space="0" w:color="auto"/>
                                  </w:divBdr>
                                  <w:divsChild>
                                    <w:div w:id="2092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005900">
          <w:marLeft w:val="0"/>
          <w:marRight w:val="0"/>
          <w:marTop w:val="0"/>
          <w:marBottom w:val="0"/>
          <w:divBdr>
            <w:top w:val="none" w:sz="0" w:space="0" w:color="auto"/>
            <w:left w:val="none" w:sz="0" w:space="0" w:color="auto"/>
            <w:bottom w:val="none" w:sz="0" w:space="0" w:color="auto"/>
            <w:right w:val="none" w:sz="0" w:space="0" w:color="auto"/>
          </w:divBdr>
          <w:divsChild>
            <w:div w:id="1683512952">
              <w:marLeft w:val="0"/>
              <w:marRight w:val="0"/>
              <w:marTop w:val="0"/>
              <w:marBottom w:val="0"/>
              <w:divBdr>
                <w:top w:val="none" w:sz="0" w:space="0" w:color="auto"/>
                <w:left w:val="none" w:sz="0" w:space="0" w:color="auto"/>
                <w:bottom w:val="none" w:sz="0" w:space="0" w:color="auto"/>
                <w:right w:val="none" w:sz="0" w:space="0" w:color="auto"/>
              </w:divBdr>
              <w:divsChild>
                <w:div w:id="1231042143">
                  <w:marLeft w:val="0"/>
                  <w:marRight w:val="0"/>
                  <w:marTop w:val="0"/>
                  <w:marBottom w:val="0"/>
                  <w:divBdr>
                    <w:top w:val="none" w:sz="0" w:space="0" w:color="auto"/>
                    <w:left w:val="none" w:sz="0" w:space="0" w:color="auto"/>
                    <w:bottom w:val="none" w:sz="0" w:space="0" w:color="auto"/>
                    <w:right w:val="none" w:sz="0" w:space="0" w:color="auto"/>
                  </w:divBdr>
                  <w:divsChild>
                    <w:div w:id="1888642867">
                      <w:marLeft w:val="0"/>
                      <w:marRight w:val="0"/>
                      <w:marTop w:val="0"/>
                      <w:marBottom w:val="0"/>
                      <w:divBdr>
                        <w:top w:val="none" w:sz="0" w:space="0" w:color="auto"/>
                        <w:left w:val="none" w:sz="0" w:space="0" w:color="auto"/>
                        <w:bottom w:val="none" w:sz="0" w:space="0" w:color="auto"/>
                        <w:right w:val="none" w:sz="0" w:space="0" w:color="auto"/>
                      </w:divBdr>
                      <w:divsChild>
                        <w:div w:id="576864554">
                          <w:marLeft w:val="0"/>
                          <w:marRight w:val="0"/>
                          <w:marTop w:val="0"/>
                          <w:marBottom w:val="0"/>
                          <w:divBdr>
                            <w:top w:val="none" w:sz="0" w:space="0" w:color="auto"/>
                            <w:left w:val="none" w:sz="0" w:space="0" w:color="auto"/>
                            <w:bottom w:val="none" w:sz="0" w:space="0" w:color="auto"/>
                            <w:right w:val="none" w:sz="0" w:space="0" w:color="auto"/>
                          </w:divBdr>
                          <w:divsChild>
                            <w:div w:id="13854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703631">
          <w:marLeft w:val="0"/>
          <w:marRight w:val="0"/>
          <w:marTop w:val="0"/>
          <w:marBottom w:val="0"/>
          <w:divBdr>
            <w:top w:val="none" w:sz="0" w:space="0" w:color="auto"/>
            <w:left w:val="none" w:sz="0" w:space="0" w:color="auto"/>
            <w:bottom w:val="none" w:sz="0" w:space="0" w:color="auto"/>
            <w:right w:val="none" w:sz="0" w:space="0" w:color="auto"/>
          </w:divBdr>
          <w:divsChild>
            <w:div w:id="3036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8779">
      <w:bodyDiv w:val="1"/>
      <w:marLeft w:val="0"/>
      <w:marRight w:val="0"/>
      <w:marTop w:val="0"/>
      <w:marBottom w:val="0"/>
      <w:divBdr>
        <w:top w:val="none" w:sz="0" w:space="0" w:color="auto"/>
        <w:left w:val="none" w:sz="0" w:space="0" w:color="auto"/>
        <w:bottom w:val="none" w:sz="0" w:space="0" w:color="auto"/>
        <w:right w:val="none" w:sz="0" w:space="0" w:color="auto"/>
      </w:divBdr>
      <w:divsChild>
        <w:div w:id="497426136">
          <w:marLeft w:val="0"/>
          <w:marRight w:val="0"/>
          <w:marTop w:val="0"/>
          <w:marBottom w:val="0"/>
          <w:divBdr>
            <w:top w:val="none" w:sz="0" w:space="0" w:color="auto"/>
            <w:left w:val="none" w:sz="0" w:space="0" w:color="auto"/>
            <w:bottom w:val="none" w:sz="0" w:space="0" w:color="auto"/>
            <w:right w:val="none" w:sz="0" w:space="0" w:color="auto"/>
          </w:divBdr>
        </w:div>
      </w:divsChild>
    </w:div>
    <w:div w:id="1214930505">
      <w:bodyDiv w:val="1"/>
      <w:marLeft w:val="0"/>
      <w:marRight w:val="0"/>
      <w:marTop w:val="0"/>
      <w:marBottom w:val="0"/>
      <w:divBdr>
        <w:top w:val="none" w:sz="0" w:space="0" w:color="auto"/>
        <w:left w:val="none" w:sz="0" w:space="0" w:color="auto"/>
        <w:bottom w:val="none" w:sz="0" w:space="0" w:color="auto"/>
        <w:right w:val="none" w:sz="0" w:space="0" w:color="auto"/>
      </w:divBdr>
    </w:div>
    <w:div w:id="1215121579">
      <w:bodyDiv w:val="1"/>
      <w:marLeft w:val="0"/>
      <w:marRight w:val="0"/>
      <w:marTop w:val="0"/>
      <w:marBottom w:val="0"/>
      <w:divBdr>
        <w:top w:val="none" w:sz="0" w:space="0" w:color="auto"/>
        <w:left w:val="none" w:sz="0" w:space="0" w:color="auto"/>
        <w:bottom w:val="none" w:sz="0" w:space="0" w:color="auto"/>
        <w:right w:val="none" w:sz="0" w:space="0" w:color="auto"/>
      </w:divBdr>
      <w:divsChild>
        <w:div w:id="1063142316">
          <w:marLeft w:val="-150"/>
          <w:marRight w:val="-150"/>
          <w:marTop w:val="0"/>
          <w:marBottom w:val="0"/>
          <w:divBdr>
            <w:top w:val="none" w:sz="0" w:space="0" w:color="auto"/>
            <w:left w:val="none" w:sz="0" w:space="0" w:color="auto"/>
            <w:bottom w:val="none" w:sz="0" w:space="0" w:color="auto"/>
            <w:right w:val="none" w:sz="0" w:space="0" w:color="auto"/>
          </w:divBdr>
          <w:divsChild>
            <w:div w:id="1749694154">
              <w:marLeft w:val="0"/>
              <w:marRight w:val="0"/>
              <w:marTop w:val="0"/>
              <w:marBottom w:val="0"/>
              <w:divBdr>
                <w:top w:val="none" w:sz="0" w:space="0" w:color="auto"/>
                <w:left w:val="none" w:sz="0" w:space="0" w:color="auto"/>
                <w:bottom w:val="none" w:sz="0" w:space="0" w:color="auto"/>
                <w:right w:val="none" w:sz="0" w:space="0" w:color="auto"/>
              </w:divBdr>
              <w:divsChild>
                <w:div w:id="2111462279">
                  <w:marLeft w:val="0"/>
                  <w:marRight w:val="0"/>
                  <w:marTop w:val="0"/>
                  <w:marBottom w:val="0"/>
                  <w:divBdr>
                    <w:top w:val="none" w:sz="0" w:space="0" w:color="auto"/>
                    <w:left w:val="none" w:sz="0" w:space="0" w:color="auto"/>
                    <w:bottom w:val="none" w:sz="0" w:space="0" w:color="auto"/>
                    <w:right w:val="none" w:sz="0" w:space="0" w:color="auto"/>
                  </w:divBdr>
                  <w:divsChild>
                    <w:div w:id="232551939">
                      <w:marLeft w:val="0"/>
                      <w:marRight w:val="0"/>
                      <w:marTop w:val="0"/>
                      <w:marBottom w:val="0"/>
                      <w:divBdr>
                        <w:top w:val="none" w:sz="0" w:space="0" w:color="auto"/>
                        <w:left w:val="none" w:sz="0" w:space="0" w:color="auto"/>
                        <w:bottom w:val="none" w:sz="0" w:space="0" w:color="auto"/>
                        <w:right w:val="none" w:sz="0" w:space="0" w:color="auto"/>
                      </w:divBdr>
                      <w:divsChild>
                        <w:div w:id="1058631908">
                          <w:marLeft w:val="0"/>
                          <w:marRight w:val="0"/>
                          <w:marTop w:val="0"/>
                          <w:marBottom w:val="0"/>
                          <w:divBdr>
                            <w:top w:val="none" w:sz="0" w:space="0" w:color="auto"/>
                            <w:left w:val="none" w:sz="0" w:space="0" w:color="auto"/>
                            <w:bottom w:val="none" w:sz="0" w:space="0" w:color="auto"/>
                            <w:right w:val="none" w:sz="0" w:space="0" w:color="auto"/>
                          </w:divBdr>
                          <w:divsChild>
                            <w:div w:id="11418080">
                              <w:marLeft w:val="0"/>
                              <w:marRight w:val="0"/>
                              <w:marTop w:val="0"/>
                              <w:marBottom w:val="0"/>
                              <w:divBdr>
                                <w:top w:val="none" w:sz="0" w:space="0" w:color="auto"/>
                                <w:left w:val="none" w:sz="0" w:space="0" w:color="auto"/>
                                <w:bottom w:val="none" w:sz="0" w:space="0" w:color="auto"/>
                                <w:right w:val="none" w:sz="0" w:space="0" w:color="auto"/>
                              </w:divBdr>
                            </w:div>
                            <w:div w:id="293871407">
                              <w:marLeft w:val="0"/>
                              <w:marRight w:val="0"/>
                              <w:marTop w:val="0"/>
                              <w:marBottom w:val="0"/>
                              <w:divBdr>
                                <w:top w:val="none" w:sz="0" w:space="0" w:color="auto"/>
                                <w:left w:val="none" w:sz="0" w:space="0" w:color="auto"/>
                                <w:bottom w:val="none" w:sz="0" w:space="0" w:color="auto"/>
                                <w:right w:val="none" w:sz="0" w:space="0" w:color="auto"/>
                              </w:divBdr>
                            </w:div>
                            <w:div w:id="403572836">
                              <w:marLeft w:val="0"/>
                              <w:marRight w:val="0"/>
                              <w:marTop w:val="0"/>
                              <w:marBottom w:val="0"/>
                              <w:divBdr>
                                <w:top w:val="none" w:sz="0" w:space="0" w:color="auto"/>
                                <w:left w:val="none" w:sz="0" w:space="0" w:color="auto"/>
                                <w:bottom w:val="none" w:sz="0" w:space="0" w:color="auto"/>
                                <w:right w:val="none" w:sz="0" w:space="0" w:color="auto"/>
                              </w:divBdr>
                            </w:div>
                            <w:div w:id="969360527">
                              <w:marLeft w:val="0"/>
                              <w:marRight w:val="0"/>
                              <w:marTop w:val="0"/>
                              <w:marBottom w:val="0"/>
                              <w:divBdr>
                                <w:top w:val="none" w:sz="0" w:space="0" w:color="auto"/>
                                <w:left w:val="none" w:sz="0" w:space="0" w:color="auto"/>
                                <w:bottom w:val="none" w:sz="0" w:space="0" w:color="auto"/>
                                <w:right w:val="none" w:sz="0" w:space="0" w:color="auto"/>
                              </w:divBdr>
                            </w:div>
                            <w:div w:id="20118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59762">
              <w:marLeft w:val="0"/>
              <w:marRight w:val="0"/>
              <w:marTop w:val="0"/>
              <w:marBottom w:val="0"/>
              <w:divBdr>
                <w:top w:val="none" w:sz="0" w:space="0" w:color="auto"/>
                <w:left w:val="none" w:sz="0" w:space="0" w:color="auto"/>
                <w:bottom w:val="none" w:sz="0" w:space="0" w:color="auto"/>
                <w:right w:val="none" w:sz="0" w:space="0" w:color="auto"/>
              </w:divBdr>
              <w:divsChild>
                <w:div w:id="1081754992">
                  <w:marLeft w:val="0"/>
                  <w:marRight w:val="0"/>
                  <w:marTop w:val="0"/>
                  <w:marBottom w:val="0"/>
                  <w:divBdr>
                    <w:top w:val="none" w:sz="0" w:space="0" w:color="auto"/>
                    <w:left w:val="none" w:sz="0" w:space="0" w:color="auto"/>
                    <w:bottom w:val="none" w:sz="0" w:space="0" w:color="auto"/>
                    <w:right w:val="none" w:sz="0" w:space="0" w:color="auto"/>
                  </w:divBdr>
                  <w:divsChild>
                    <w:div w:id="764038027">
                      <w:marLeft w:val="0"/>
                      <w:marRight w:val="0"/>
                      <w:marTop w:val="0"/>
                      <w:marBottom w:val="0"/>
                      <w:divBdr>
                        <w:top w:val="none" w:sz="0" w:space="0" w:color="auto"/>
                        <w:left w:val="none" w:sz="0" w:space="0" w:color="auto"/>
                        <w:bottom w:val="none" w:sz="0" w:space="0" w:color="auto"/>
                        <w:right w:val="none" w:sz="0" w:space="0" w:color="auto"/>
                      </w:divBdr>
                      <w:divsChild>
                        <w:div w:id="1844011510">
                          <w:marLeft w:val="0"/>
                          <w:marRight w:val="0"/>
                          <w:marTop w:val="0"/>
                          <w:marBottom w:val="0"/>
                          <w:divBdr>
                            <w:top w:val="none" w:sz="0" w:space="0" w:color="auto"/>
                            <w:left w:val="none" w:sz="0" w:space="0" w:color="auto"/>
                            <w:bottom w:val="none" w:sz="0" w:space="0" w:color="auto"/>
                            <w:right w:val="none" w:sz="0" w:space="0" w:color="auto"/>
                          </w:divBdr>
                        </w:div>
                      </w:divsChild>
                    </w:div>
                    <w:div w:id="1013531775">
                      <w:marLeft w:val="0"/>
                      <w:marRight w:val="0"/>
                      <w:marTop w:val="0"/>
                      <w:marBottom w:val="450"/>
                      <w:divBdr>
                        <w:top w:val="none" w:sz="0" w:space="0" w:color="auto"/>
                        <w:left w:val="none" w:sz="0" w:space="0" w:color="auto"/>
                        <w:bottom w:val="none" w:sz="0" w:space="0" w:color="auto"/>
                        <w:right w:val="none" w:sz="0" w:space="0" w:color="auto"/>
                      </w:divBdr>
                    </w:div>
                    <w:div w:id="1345744385">
                      <w:marLeft w:val="0"/>
                      <w:marRight w:val="0"/>
                      <w:marTop w:val="0"/>
                      <w:marBottom w:val="0"/>
                      <w:divBdr>
                        <w:top w:val="none" w:sz="0" w:space="0" w:color="auto"/>
                        <w:left w:val="none" w:sz="0" w:space="0" w:color="auto"/>
                        <w:bottom w:val="none" w:sz="0" w:space="0" w:color="auto"/>
                        <w:right w:val="none" w:sz="0" w:space="0" w:color="auto"/>
                      </w:divBdr>
                      <w:divsChild>
                        <w:div w:id="616834900">
                          <w:marLeft w:val="-150"/>
                          <w:marRight w:val="-150"/>
                          <w:marTop w:val="0"/>
                          <w:marBottom w:val="0"/>
                          <w:divBdr>
                            <w:top w:val="none" w:sz="0" w:space="0" w:color="auto"/>
                            <w:left w:val="none" w:sz="0" w:space="0" w:color="auto"/>
                            <w:bottom w:val="none" w:sz="0" w:space="0" w:color="auto"/>
                            <w:right w:val="none" w:sz="0" w:space="0" w:color="auto"/>
                          </w:divBdr>
                          <w:divsChild>
                            <w:div w:id="909728001">
                              <w:marLeft w:val="0"/>
                              <w:marRight w:val="0"/>
                              <w:marTop w:val="0"/>
                              <w:marBottom w:val="0"/>
                              <w:divBdr>
                                <w:top w:val="none" w:sz="0" w:space="0" w:color="auto"/>
                                <w:left w:val="none" w:sz="0" w:space="0" w:color="auto"/>
                                <w:bottom w:val="none" w:sz="0" w:space="0" w:color="auto"/>
                                <w:right w:val="none" w:sz="0" w:space="0" w:color="auto"/>
                              </w:divBdr>
                              <w:divsChild>
                                <w:div w:id="415057325">
                                  <w:marLeft w:val="0"/>
                                  <w:marRight w:val="0"/>
                                  <w:marTop w:val="0"/>
                                  <w:marBottom w:val="0"/>
                                  <w:divBdr>
                                    <w:top w:val="none" w:sz="0" w:space="0" w:color="auto"/>
                                    <w:left w:val="none" w:sz="0" w:space="0" w:color="auto"/>
                                    <w:bottom w:val="none" w:sz="0" w:space="0" w:color="auto"/>
                                    <w:right w:val="none" w:sz="0" w:space="0" w:color="auto"/>
                                  </w:divBdr>
                                </w:div>
                              </w:divsChild>
                            </w:div>
                            <w:div w:id="15830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037572">
          <w:marLeft w:val="-150"/>
          <w:marRight w:val="-150"/>
          <w:marTop w:val="0"/>
          <w:marBottom w:val="0"/>
          <w:divBdr>
            <w:top w:val="none" w:sz="0" w:space="0" w:color="auto"/>
            <w:left w:val="none" w:sz="0" w:space="0" w:color="auto"/>
            <w:bottom w:val="none" w:sz="0" w:space="0" w:color="auto"/>
            <w:right w:val="none" w:sz="0" w:space="0" w:color="auto"/>
          </w:divBdr>
          <w:divsChild>
            <w:div w:id="2094467606">
              <w:marLeft w:val="0"/>
              <w:marRight w:val="0"/>
              <w:marTop w:val="0"/>
              <w:marBottom w:val="0"/>
              <w:divBdr>
                <w:top w:val="none" w:sz="0" w:space="0" w:color="auto"/>
                <w:left w:val="none" w:sz="0" w:space="0" w:color="auto"/>
                <w:bottom w:val="none" w:sz="0" w:space="0" w:color="auto"/>
                <w:right w:val="none" w:sz="0" w:space="0" w:color="auto"/>
              </w:divBdr>
              <w:divsChild>
                <w:div w:id="624964641">
                  <w:marLeft w:val="0"/>
                  <w:marRight w:val="0"/>
                  <w:marTop w:val="0"/>
                  <w:marBottom w:val="0"/>
                  <w:divBdr>
                    <w:top w:val="none" w:sz="0" w:space="0" w:color="auto"/>
                    <w:left w:val="none" w:sz="0" w:space="0" w:color="auto"/>
                    <w:bottom w:val="none" w:sz="0" w:space="0" w:color="auto"/>
                    <w:right w:val="none" w:sz="0" w:space="0" w:color="auto"/>
                  </w:divBdr>
                  <w:divsChild>
                    <w:div w:id="302735044">
                      <w:marLeft w:val="0"/>
                      <w:marRight w:val="0"/>
                      <w:marTop w:val="0"/>
                      <w:marBottom w:val="0"/>
                      <w:divBdr>
                        <w:top w:val="none" w:sz="0" w:space="0" w:color="auto"/>
                        <w:left w:val="none" w:sz="0" w:space="0" w:color="auto"/>
                        <w:bottom w:val="none" w:sz="0" w:space="0" w:color="auto"/>
                        <w:right w:val="none" w:sz="0" w:space="0" w:color="auto"/>
                      </w:divBdr>
                    </w:div>
                    <w:div w:id="512645660">
                      <w:marLeft w:val="0"/>
                      <w:marRight w:val="0"/>
                      <w:marTop w:val="0"/>
                      <w:marBottom w:val="0"/>
                      <w:divBdr>
                        <w:top w:val="none" w:sz="0" w:space="0" w:color="auto"/>
                        <w:left w:val="none" w:sz="0" w:space="0" w:color="auto"/>
                        <w:bottom w:val="none" w:sz="0" w:space="0" w:color="auto"/>
                        <w:right w:val="none" w:sz="0" w:space="0" w:color="auto"/>
                      </w:divBdr>
                      <w:divsChild>
                        <w:div w:id="101083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6298">
                  <w:marLeft w:val="0"/>
                  <w:marRight w:val="0"/>
                  <w:marTop w:val="0"/>
                  <w:marBottom w:val="0"/>
                  <w:divBdr>
                    <w:top w:val="none" w:sz="0" w:space="0" w:color="auto"/>
                    <w:left w:val="none" w:sz="0" w:space="0" w:color="auto"/>
                    <w:bottom w:val="none" w:sz="0" w:space="0" w:color="auto"/>
                    <w:right w:val="none" w:sz="0" w:space="0" w:color="auto"/>
                  </w:divBdr>
                  <w:divsChild>
                    <w:div w:id="21025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21801">
      <w:bodyDiv w:val="1"/>
      <w:marLeft w:val="0"/>
      <w:marRight w:val="0"/>
      <w:marTop w:val="0"/>
      <w:marBottom w:val="0"/>
      <w:divBdr>
        <w:top w:val="none" w:sz="0" w:space="0" w:color="auto"/>
        <w:left w:val="none" w:sz="0" w:space="0" w:color="auto"/>
        <w:bottom w:val="none" w:sz="0" w:space="0" w:color="auto"/>
        <w:right w:val="none" w:sz="0" w:space="0" w:color="auto"/>
      </w:divBdr>
      <w:divsChild>
        <w:div w:id="119350416">
          <w:marLeft w:val="0"/>
          <w:marRight w:val="0"/>
          <w:marTop w:val="0"/>
          <w:marBottom w:val="0"/>
          <w:divBdr>
            <w:top w:val="none" w:sz="0" w:space="0" w:color="auto"/>
            <w:left w:val="none" w:sz="0" w:space="0" w:color="auto"/>
            <w:bottom w:val="none" w:sz="0" w:space="0" w:color="auto"/>
            <w:right w:val="none" w:sz="0" w:space="0" w:color="auto"/>
          </w:divBdr>
          <w:divsChild>
            <w:div w:id="1093555256">
              <w:marLeft w:val="0"/>
              <w:marRight w:val="0"/>
              <w:marTop w:val="0"/>
              <w:marBottom w:val="225"/>
              <w:divBdr>
                <w:top w:val="none" w:sz="0" w:space="0" w:color="auto"/>
                <w:left w:val="none" w:sz="0" w:space="0" w:color="auto"/>
                <w:bottom w:val="none" w:sz="0" w:space="0" w:color="auto"/>
                <w:right w:val="none" w:sz="0" w:space="0" w:color="auto"/>
              </w:divBdr>
            </w:div>
            <w:div w:id="1165783450">
              <w:marLeft w:val="0"/>
              <w:marRight w:val="0"/>
              <w:marTop w:val="0"/>
              <w:marBottom w:val="240"/>
              <w:divBdr>
                <w:top w:val="none" w:sz="0" w:space="0" w:color="auto"/>
                <w:left w:val="none" w:sz="0" w:space="0" w:color="auto"/>
                <w:bottom w:val="none" w:sz="0" w:space="0" w:color="auto"/>
                <w:right w:val="none" w:sz="0" w:space="0" w:color="auto"/>
              </w:divBdr>
              <w:divsChild>
                <w:div w:id="1225071029">
                  <w:marLeft w:val="60"/>
                  <w:marRight w:val="0"/>
                  <w:marTop w:val="0"/>
                  <w:marBottom w:val="0"/>
                  <w:divBdr>
                    <w:top w:val="none" w:sz="0" w:space="0" w:color="auto"/>
                    <w:left w:val="none" w:sz="0" w:space="0" w:color="auto"/>
                    <w:bottom w:val="none" w:sz="0" w:space="0" w:color="auto"/>
                    <w:right w:val="none" w:sz="0" w:space="0" w:color="auto"/>
                  </w:divBdr>
                </w:div>
                <w:div w:id="12964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4814">
          <w:marLeft w:val="0"/>
          <w:marRight w:val="0"/>
          <w:marTop w:val="0"/>
          <w:marBottom w:val="315"/>
          <w:divBdr>
            <w:top w:val="none" w:sz="0" w:space="0" w:color="auto"/>
            <w:left w:val="none" w:sz="0" w:space="0" w:color="auto"/>
            <w:bottom w:val="none" w:sz="0" w:space="0" w:color="auto"/>
            <w:right w:val="none" w:sz="0" w:space="0" w:color="auto"/>
          </w:divBdr>
          <w:divsChild>
            <w:div w:id="175309010">
              <w:marLeft w:val="0"/>
              <w:marRight w:val="0"/>
              <w:marTop w:val="0"/>
              <w:marBottom w:val="0"/>
              <w:divBdr>
                <w:top w:val="none" w:sz="0" w:space="0" w:color="auto"/>
                <w:left w:val="none" w:sz="0" w:space="0" w:color="auto"/>
                <w:bottom w:val="none" w:sz="0" w:space="0" w:color="auto"/>
                <w:right w:val="none" w:sz="0" w:space="0" w:color="auto"/>
              </w:divBdr>
              <w:divsChild>
                <w:div w:id="201334493">
                  <w:marLeft w:val="180"/>
                  <w:marRight w:val="0"/>
                  <w:marTop w:val="0"/>
                  <w:marBottom w:val="0"/>
                  <w:divBdr>
                    <w:top w:val="none" w:sz="0" w:space="0" w:color="auto"/>
                    <w:left w:val="none" w:sz="0" w:space="0" w:color="auto"/>
                    <w:bottom w:val="none" w:sz="0" w:space="0" w:color="auto"/>
                    <w:right w:val="none" w:sz="0" w:space="0" w:color="auto"/>
                  </w:divBdr>
                </w:div>
                <w:div w:id="482890535">
                  <w:marLeft w:val="180"/>
                  <w:marRight w:val="0"/>
                  <w:marTop w:val="0"/>
                  <w:marBottom w:val="0"/>
                  <w:divBdr>
                    <w:top w:val="none" w:sz="0" w:space="0" w:color="auto"/>
                    <w:left w:val="none" w:sz="0" w:space="0" w:color="auto"/>
                    <w:bottom w:val="none" w:sz="0" w:space="0" w:color="auto"/>
                    <w:right w:val="none" w:sz="0" w:space="0" w:color="auto"/>
                  </w:divBdr>
                </w:div>
                <w:div w:id="88795496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11475625">
          <w:marLeft w:val="0"/>
          <w:marRight w:val="0"/>
          <w:marTop w:val="315"/>
          <w:marBottom w:val="0"/>
          <w:divBdr>
            <w:top w:val="none" w:sz="0" w:space="0" w:color="auto"/>
            <w:left w:val="none" w:sz="0" w:space="0" w:color="auto"/>
            <w:bottom w:val="none" w:sz="0" w:space="0" w:color="auto"/>
            <w:right w:val="none" w:sz="0" w:space="0" w:color="auto"/>
          </w:divBdr>
          <w:divsChild>
            <w:div w:id="10887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14612">
      <w:bodyDiv w:val="1"/>
      <w:marLeft w:val="0"/>
      <w:marRight w:val="0"/>
      <w:marTop w:val="0"/>
      <w:marBottom w:val="0"/>
      <w:divBdr>
        <w:top w:val="none" w:sz="0" w:space="0" w:color="auto"/>
        <w:left w:val="none" w:sz="0" w:space="0" w:color="auto"/>
        <w:bottom w:val="none" w:sz="0" w:space="0" w:color="auto"/>
        <w:right w:val="none" w:sz="0" w:space="0" w:color="auto"/>
      </w:divBdr>
      <w:divsChild>
        <w:div w:id="204493415">
          <w:marLeft w:val="0"/>
          <w:marRight w:val="0"/>
          <w:marTop w:val="0"/>
          <w:marBottom w:val="0"/>
          <w:divBdr>
            <w:top w:val="none" w:sz="0" w:space="0" w:color="auto"/>
            <w:left w:val="none" w:sz="0" w:space="0" w:color="auto"/>
            <w:bottom w:val="none" w:sz="0" w:space="0" w:color="auto"/>
            <w:right w:val="none" w:sz="0" w:space="0" w:color="auto"/>
          </w:divBdr>
        </w:div>
        <w:div w:id="1528443811">
          <w:marLeft w:val="0"/>
          <w:marRight w:val="0"/>
          <w:marTop w:val="0"/>
          <w:marBottom w:val="0"/>
          <w:divBdr>
            <w:top w:val="none" w:sz="0" w:space="0" w:color="auto"/>
            <w:left w:val="none" w:sz="0" w:space="0" w:color="auto"/>
            <w:bottom w:val="none" w:sz="0" w:space="0" w:color="auto"/>
            <w:right w:val="none" w:sz="0" w:space="0" w:color="auto"/>
          </w:divBdr>
          <w:divsChild>
            <w:div w:id="1381175533">
              <w:marLeft w:val="0"/>
              <w:marRight w:val="0"/>
              <w:marTop w:val="0"/>
              <w:marBottom w:val="0"/>
              <w:divBdr>
                <w:top w:val="none" w:sz="0" w:space="0" w:color="auto"/>
                <w:left w:val="none" w:sz="0" w:space="0" w:color="auto"/>
                <w:bottom w:val="none" w:sz="0" w:space="0" w:color="auto"/>
                <w:right w:val="none" w:sz="0" w:space="0" w:color="auto"/>
              </w:divBdr>
              <w:divsChild>
                <w:div w:id="1097797226">
                  <w:marLeft w:val="0"/>
                  <w:marRight w:val="0"/>
                  <w:marTop w:val="0"/>
                  <w:marBottom w:val="0"/>
                  <w:divBdr>
                    <w:top w:val="none" w:sz="0" w:space="0" w:color="auto"/>
                    <w:left w:val="none" w:sz="0" w:space="0" w:color="auto"/>
                    <w:bottom w:val="none" w:sz="0" w:space="0" w:color="auto"/>
                    <w:right w:val="none" w:sz="0" w:space="0" w:color="auto"/>
                  </w:divBdr>
                  <w:divsChild>
                    <w:div w:id="841090084">
                      <w:marLeft w:val="0"/>
                      <w:marRight w:val="0"/>
                      <w:marTop w:val="0"/>
                      <w:marBottom w:val="0"/>
                      <w:divBdr>
                        <w:top w:val="none" w:sz="0" w:space="0" w:color="auto"/>
                        <w:left w:val="none" w:sz="0" w:space="0" w:color="auto"/>
                        <w:bottom w:val="none" w:sz="0" w:space="0" w:color="auto"/>
                        <w:right w:val="none" w:sz="0" w:space="0" w:color="auto"/>
                      </w:divBdr>
                    </w:div>
                    <w:div w:id="937444101">
                      <w:marLeft w:val="0"/>
                      <w:marRight w:val="0"/>
                      <w:marTop w:val="0"/>
                      <w:marBottom w:val="0"/>
                      <w:divBdr>
                        <w:top w:val="none" w:sz="0" w:space="0" w:color="auto"/>
                        <w:left w:val="none" w:sz="0" w:space="0" w:color="auto"/>
                        <w:bottom w:val="none" w:sz="0" w:space="0" w:color="auto"/>
                        <w:right w:val="none" w:sz="0" w:space="0" w:color="auto"/>
                      </w:divBdr>
                      <w:divsChild>
                        <w:div w:id="1845971791">
                          <w:marLeft w:val="0"/>
                          <w:marRight w:val="0"/>
                          <w:marTop w:val="0"/>
                          <w:marBottom w:val="0"/>
                          <w:divBdr>
                            <w:top w:val="none" w:sz="0" w:space="0" w:color="auto"/>
                            <w:left w:val="none" w:sz="0" w:space="0" w:color="auto"/>
                            <w:bottom w:val="none" w:sz="0" w:space="0" w:color="auto"/>
                            <w:right w:val="none" w:sz="0" w:space="0" w:color="auto"/>
                          </w:divBdr>
                        </w:div>
                      </w:divsChild>
                    </w:div>
                    <w:div w:id="955133843">
                      <w:marLeft w:val="0"/>
                      <w:marRight w:val="0"/>
                      <w:marTop w:val="0"/>
                      <w:marBottom w:val="0"/>
                      <w:divBdr>
                        <w:top w:val="none" w:sz="0" w:space="0" w:color="auto"/>
                        <w:left w:val="none" w:sz="0" w:space="0" w:color="auto"/>
                        <w:bottom w:val="none" w:sz="0" w:space="0" w:color="auto"/>
                        <w:right w:val="none" w:sz="0" w:space="0" w:color="auto"/>
                      </w:divBdr>
                    </w:div>
                  </w:divsChild>
                </w:div>
                <w:div w:id="2139881684">
                  <w:marLeft w:val="0"/>
                  <w:marRight w:val="0"/>
                  <w:marTop w:val="0"/>
                  <w:marBottom w:val="0"/>
                  <w:divBdr>
                    <w:top w:val="none" w:sz="0" w:space="0" w:color="auto"/>
                    <w:left w:val="none" w:sz="0" w:space="0" w:color="auto"/>
                    <w:bottom w:val="none" w:sz="0" w:space="0" w:color="auto"/>
                    <w:right w:val="none" w:sz="0" w:space="0" w:color="auto"/>
                  </w:divBdr>
                  <w:divsChild>
                    <w:div w:id="24331902">
                      <w:marLeft w:val="0"/>
                      <w:marRight w:val="0"/>
                      <w:marTop w:val="0"/>
                      <w:marBottom w:val="0"/>
                      <w:divBdr>
                        <w:top w:val="none" w:sz="0" w:space="0" w:color="auto"/>
                        <w:left w:val="none" w:sz="0" w:space="0" w:color="auto"/>
                        <w:bottom w:val="none" w:sz="0" w:space="0" w:color="auto"/>
                        <w:right w:val="none" w:sz="0" w:space="0" w:color="auto"/>
                      </w:divBdr>
                      <w:divsChild>
                        <w:div w:id="591085195">
                          <w:marLeft w:val="0"/>
                          <w:marRight w:val="0"/>
                          <w:marTop w:val="0"/>
                          <w:marBottom w:val="0"/>
                          <w:divBdr>
                            <w:top w:val="none" w:sz="0" w:space="0" w:color="auto"/>
                            <w:left w:val="none" w:sz="0" w:space="0" w:color="auto"/>
                            <w:bottom w:val="none" w:sz="0" w:space="0" w:color="auto"/>
                            <w:right w:val="none" w:sz="0" w:space="0" w:color="auto"/>
                          </w:divBdr>
                        </w:div>
                      </w:divsChild>
                    </w:div>
                    <w:div w:id="221983248">
                      <w:marLeft w:val="0"/>
                      <w:marRight w:val="0"/>
                      <w:marTop w:val="0"/>
                      <w:marBottom w:val="0"/>
                      <w:divBdr>
                        <w:top w:val="none" w:sz="0" w:space="0" w:color="auto"/>
                        <w:left w:val="none" w:sz="0" w:space="0" w:color="auto"/>
                        <w:bottom w:val="none" w:sz="0" w:space="0" w:color="auto"/>
                        <w:right w:val="none" w:sz="0" w:space="0" w:color="auto"/>
                      </w:divBdr>
                      <w:divsChild>
                        <w:div w:id="1937443564">
                          <w:marLeft w:val="0"/>
                          <w:marRight w:val="0"/>
                          <w:marTop w:val="0"/>
                          <w:marBottom w:val="0"/>
                          <w:divBdr>
                            <w:top w:val="none" w:sz="0" w:space="0" w:color="auto"/>
                            <w:left w:val="none" w:sz="0" w:space="0" w:color="auto"/>
                            <w:bottom w:val="none" w:sz="0" w:space="0" w:color="auto"/>
                            <w:right w:val="none" w:sz="0" w:space="0" w:color="auto"/>
                          </w:divBdr>
                          <w:divsChild>
                            <w:div w:id="1471172309">
                              <w:marLeft w:val="0"/>
                              <w:marRight w:val="0"/>
                              <w:marTop w:val="0"/>
                              <w:marBottom w:val="0"/>
                              <w:divBdr>
                                <w:top w:val="none" w:sz="0" w:space="0" w:color="auto"/>
                                <w:left w:val="none" w:sz="0" w:space="0" w:color="auto"/>
                                <w:bottom w:val="none" w:sz="0" w:space="0" w:color="auto"/>
                                <w:right w:val="none" w:sz="0" w:space="0" w:color="auto"/>
                              </w:divBdr>
                              <w:divsChild>
                                <w:div w:id="2031955086">
                                  <w:marLeft w:val="0"/>
                                  <w:marRight w:val="0"/>
                                  <w:marTop w:val="0"/>
                                  <w:marBottom w:val="0"/>
                                  <w:divBdr>
                                    <w:top w:val="none" w:sz="0" w:space="0" w:color="auto"/>
                                    <w:left w:val="none" w:sz="0" w:space="0" w:color="auto"/>
                                    <w:bottom w:val="none" w:sz="0" w:space="0" w:color="auto"/>
                                    <w:right w:val="none" w:sz="0" w:space="0" w:color="auto"/>
                                  </w:divBdr>
                                  <w:divsChild>
                                    <w:div w:id="477184168">
                                      <w:marLeft w:val="0"/>
                                      <w:marRight w:val="0"/>
                                      <w:marTop w:val="0"/>
                                      <w:marBottom w:val="0"/>
                                      <w:divBdr>
                                        <w:top w:val="none" w:sz="0" w:space="0" w:color="auto"/>
                                        <w:left w:val="none" w:sz="0" w:space="0" w:color="auto"/>
                                        <w:bottom w:val="none" w:sz="0" w:space="0" w:color="auto"/>
                                        <w:right w:val="none" w:sz="0" w:space="0" w:color="auto"/>
                                      </w:divBdr>
                                      <w:divsChild>
                                        <w:div w:id="19480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211521">
                      <w:marLeft w:val="0"/>
                      <w:marRight w:val="0"/>
                      <w:marTop w:val="0"/>
                      <w:marBottom w:val="0"/>
                      <w:divBdr>
                        <w:top w:val="none" w:sz="0" w:space="0" w:color="auto"/>
                        <w:left w:val="none" w:sz="0" w:space="0" w:color="auto"/>
                        <w:bottom w:val="none" w:sz="0" w:space="0" w:color="auto"/>
                        <w:right w:val="none" w:sz="0" w:space="0" w:color="auto"/>
                      </w:divBdr>
                      <w:divsChild>
                        <w:div w:id="279652704">
                          <w:marLeft w:val="0"/>
                          <w:marRight w:val="0"/>
                          <w:marTop w:val="0"/>
                          <w:marBottom w:val="0"/>
                          <w:divBdr>
                            <w:top w:val="none" w:sz="0" w:space="0" w:color="auto"/>
                            <w:left w:val="none" w:sz="0" w:space="0" w:color="auto"/>
                            <w:bottom w:val="none" w:sz="0" w:space="0" w:color="auto"/>
                            <w:right w:val="none" w:sz="0" w:space="0" w:color="auto"/>
                          </w:divBdr>
                          <w:divsChild>
                            <w:div w:id="290406114">
                              <w:marLeft w:val="0"/>
                              <w:marRight w:val="0"/>
                              <w:marTop w:val="0"/>
                              <w:marBottom w:val="0"/>
                              <w:divBdr>
                                <w:top w:val="none" w:sz="0" w:space="0" w:color="auto"/>
                                <w:left w:val="none" w:sz="0" w:space="0" w:color="auto"/>
                                <w:bottom w:val="none" w:sz="0" w:space="0" w:color="auto"/>
                                <w:right w:val="none" w:sz="0" w:space="0" w:color="auto"/>
                              </w:divBdr>
                              <w:divsChild>
                                <w:div w:id="1539470608">
                                  <w:marLeft w:val="0"/>
                                  <w:marRight w:val="0"/>
                                  <w:marTop w:val="0"/>
                                  <w:marBottom w:val="0"/>
                                  <w:divBdr>
                                    <w:top w:val="none" w:sz="0" w:space="0" w:color="auto"/>
                                    <w:left w:val="none" w:sz="0" w:space="0" w:color="auto"/>
                                    <w:bottom w:val="none" w:sz="0" w:space="0" w:color="auto"/>
                                    <w:right w:val="none" w:sz="0" w:space="0" w:color="auto"/>
                                  </w:divBdr>
                                  <w:divsChild>
                                    <w:div w:id="1001740667">
                                      <w:marLeft w:val="0"/>
                                      <w:marRight w:val="0"/>
                                      <w:marTop w:val="0"/>
                                      <w:marBottom w:val="0"/>
                                      <w:divBdr>
                                        <w:top w:val="none" w:sz="0" w:space="0" w:color="auto"/>
                                        <w:left w:val="none" w:sz="0" w:space="0" w:color="auto"/>
                                        <w:bottom w:val="none" w:sz="0" w:space="0" w:color="auto"/>
                                        <w:right w:val="none" w:sz="0" w:space="0" w:color="auto"/>
                                      </w:divBdr>
                                      <w:divsChild>
                                        <w:div w:id="7323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316700">
      <w:bodyDiv w:val="1"/>
      <w:marLeft w:val="0"/>
      <w:marRight w:val="0"/>
      <w:marTop w:val="0"/>
      <w:marBottom w:val="0"/>
      <w:divBdr>
        <w:top w:val="none" w:sz="0" w:space="0" w:color="auto"/>
        <w:left w:val="none" w:sz="0" w:space="0" w:color="auto"/>
        <w:bottom w:val="none" w:sz="0" w:space="0" w:color="auto"/>
        <w:right w:val="none" w:sz="0" w:space="0" w:color="auto"/>
      </w:divBdr>
      <w:divsChild>
        <w:div w:id="1495953301">
          <w:marLeft w:val="0"/>
          <w:marRight w:val="0"/>
          <w:marTop w:val="0"/>
          <w:marBottom w:val="0"/>
          <w:divBdr>
            <w:top w:val="none" w:sz="0" w:space="0" w:color="auto"/>
            <w:left w:val="none" w:sz="0" w:space="0" w:color="auto"/>
            <w:bottom w:val="none" w:sz="0" w:space="0" w:color="auto"/>
            <w:right w:val="none" w:sz="0" w:space="0" w:color="auto"/>
          </w:divBdr>
        </w:div>
      </w:divsChild>
    </w:div>
    <w:div w:id="1215701353">
      <w:bodyDiv w:val="1"/>
      <w:marLeft w:val="0"/>
      <w:marRight w:val="0"/>
      <w:marTop w:val="0"/>
      <w:marBottom w:val="0"/>
      <w:divBdr>
        <w:top w:val="none" w:sz="0" w:space="0" w:color="auto"/>
        <w:left w:val="none" w:sz="0" w:space="0" w:color="auto"/>
        <w:bottom w:val="none" w:sz="0" w:space="0" w:color="auto"/>
        <w:right w:val="none" w:sz="0" w:space="0" w:color="auto"/>
      </w:divBdr>
    </w:div>
    <w:div w:id="1215855155">
      <w:bodyDiv w:val="1"/>
      <w:marLeft w:val="0"/>
      <w:marRight w:val="0"/>
      <w:marTop w:val="0"/>
      <w:marBottom w:val="0"/>
      <w:divBdr>
        <w:top w:val="none" w:sz="0" w:space="0" w:color="auto"/>
        <w:left w:val="none" w:sz="0" w:space="0" w:color="auto"/>
        <w:bottom w:val="none" w:sz="0" w:space="0" w:color="auto"/>
        <w:right w:val="none" w:sz="0" w:space="0" w:color="auto"/>
      </w:divBdr>
      <w:divsChild>
        <w:div w:id="1275941112">
          <w:marLeft w:val="-150"/>
          <w:marRight w:val="-150"/>
          <w:marTop w:val="0"/>
          <w:marBottom w:val="0"/>
          <w:divBdr>
            <w:top w:val="none" w:sz="0" w:space="0" w:color="auto"/>
            <w:left w:val="none" w:sz="0" w:space="0" w:color="auto"/>
            <w:bottom w:val="none" w:sz="0" w:space="0" w:color="auto"/>
            <w:right w:val="none" w:sz="0" w:space="0" w:color="auto"/>
          </w:divBdr>
          <w:divsChild>
            <w:div w:id="1462532086">
              <w:marLeft w:val="0"/>
              <w:marRight w:val="0"/>
              <w:marTop w:val="0"/>
              <w:marBottom w:val="0"/>
              <w:divBdr>
                <w:top w:val="none" w:sz="0" w:space="0" w:color="auto"/>
                <w:left w:val="none" w:sz="0" w:space="0" w:color="auto"/>
                <w:bottom w:val="none" w:sz="0" w:space="0" w:color="auto"/>
                <w:right w:val="none" w:sz="0" w:space="0" w:color="auto"/>
              </w:divBdr>
              <w:divsChild>
                <w:div w:id="1154952689">
                  <w:marLeft w:val="0"/>
                  <w:marRight w:val="0"/>
                  <w:marTop w:val="0"/>
                  <w:marBottom w:val="0"/>
                  <w:divBdr>
                    <w:top w:val="none" w:sz="0" w:space="0" w:color="auto"/>
                    <w:left w:val="none" w:sz="0" w:space="0" w:color="auto"/>
                    <w:bottom w:val="none" w:sz="0" w:space="0" w:color="auto"/>
                    <w:right w:val="none" w:sz="0" w:space="0" w:color="auto"/>
                  </w:divBdr>
                  <w:divsChild>
                    <w:div w:id="1710297621">
                      <w:marLeft w:val="0"/>
                      <w:marRight w:val="0"/>
                      <w:marTop w:val="0"/>
                      <w:marBottom w:val="0"/>
                      <w:divBdr>
                        <w:top w:val="none" w:sz="0" w:space="0" w:color="auto"/>
                        <w:left w:val="none" w:sz="0" w:space="0" w:color="auto"/>
                        <w:bottom w:val="none" w:sz="0" w:space="0" w:color="auto"/>
                        <w:right w:val="none" w:sz="0" w:space="0" w:color="auto"/>
                      </w:divBdr>
                    </w:div>
                  </w:divsChild>
                </w:div>
                <w:div w:id="736324097">
                  <w:marLeft w:val="0"/>
                  <w:marRight w:val="0"/>
                  <w:marTop w:val="0"/>
                  <w:marBottom w:val="0"/>
                  <w:divBdr>
                    <w:top w:val="none" w:sz="0" w:space="0" w:color="auto"/>
                    <w:left w:val="none" w:sz="0" w:space="0" w:color="auto"/>
                    <w:bottom w:val="none" w:sz="0" w:space="0" w:color="auto"/>
                    <w:right w:val="none" w:sz="0" w:space="0" w:color="auto"/>
                  </w:divBdr>
                  <w:divsChild>
                    <w:div w:id="28300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2367">
          <w:marLeft w:val="-150"/>
          <w:marRight w:val="-150"/>
          <w:marTop w:val="0"/>
          <w:marBottom w:val="0"/>
          <w:divBdr>
            <w:top w:val="none" w:sz="0" w:space="0" w:color="auto"/>
            <w:left w:val="none" w:sz="0" w:space="0" w:color="auto"/>
            <w:bottom w:val="none" w:sz="0" w:space="0" w:color="auto"/>
            <w:right w:val="none" w:sz="0" w:space="0" w:color="auto"/>
          </w:divBdr>
          <w:divsChild>
            <w:div w:id="511797008">
              <w:marLeft w:val="0"/>
              <w:marRight w:val="0"/>
              <w:marTop w:val="0"/>
              <w:marBottom w:val="0"/>
              <w:divBdr>
                <w:top w:val="none" w:sz="0" w:space="0" w:color="auto"/>
                <w:left w:val="none" w:sz="0" w:space="0" w:color="auto"/>
                <w:bottom w:val="none" w:sz="0" w:space="0" w:color="auto"/>
                <w:right w:val="none" w:sz="0" w:space="0" w:color="auto"/>
              </w:divBdr>
              <w:divsChild>
                <w:div w:id="431629318">
                  <w:marLeft w:val="0"/>
                  <w:marRight w:val="0"/>
                  <w:marTop w:val="0"/>
                  <w:marBottom w:val="0"/>
                  <w:divBdr>
                    <w:top w:val="none" w:sz="0" w:space="0" w:color="auto"/>
                    <w:left w:val="none" w:sz="0" w:space="0" w:color="auto"/>
                    <w:bottom w:val="none" w:sz="0" w:space="0" w:color="auto"/>
                    <w:right w:val="none" w:sz="0" w:space="0" w:color="auto"/>
                  </w:divBdr>
                  <w:divsChild>
                    <w:div w:id="1732999515">
                      <w:marLeft w:val="0"/>
                      <w:marRight w:val="0"/>
                      <w:marTop w:val="0"/>
                      <w:marBottom w:val="0"/>
                      <w:divBdr>
                        <w:top w:val="none" w:sz="0" w:space="0" w:color="auto"/>
                        <w:left w:val="none" w:sz="0" w:space="0" w:color="auto"/>
                        <w:bottom w:val="none" w:sz="0" w:space="0" w:color="auto"/>
                        <w:right w:val="none" w:sz="0" w:space="0" w:color="auto"/>
                      </w:divBdr>
                    </w:div>
                    <w:div w:id="1908806745">
                      <w:marLeft w:val="0"/>
                      <w:marRight w:val="0"/>
                      <w:marTop w:val="0"/>
                      <w:marBottom w:val="0"/>
                      <w:divBdr>
                        <w:top w:val="none" w:sz="0" w:space="0" w:color="auto"/>
                        <w:left w:val="none" w:sz="0" w:space="0" w:color="auto"/>
                        <w:bottom w:val="none" w:sz="0" w:space="0" w:color="auto"/>
                        <w:right w:val="none" w:sz="0" w:space="0" w:color="auto"/>
                      </w:divBdr>
                      <w:divsChild>
                        <w:div w:id="646860088">
                          <w:marLeft w:val="0"/>
                          <w:marRight w:val="0"/>
                          <w:marTop w:val="0"/>
                          <w:marBottom w:val="0"/>
                          <w:divBdr>
                            <w:top w:val="none" w:sz="0" w:space="0" w:color="auto"/>
                            <w:left w:val="none" w:sz="0" w:space="0" w:color="auto"/>
                            <w:bottom w:val="none" w:sz="0" w:space="0" w:color="auto"/>
                            <w:right w:val="none" w:sz="0" w:space="0" w:color="auto"/>
                          </w:divBdr>
                          <w:divsChild>
                            <w:div w:id="1799060583">
                              <w:marLeft w:val="0"/>
                              <w:marRight w:val="0"/>
                              <w:marTop w:val="0"/>
                              <w:marBottom w:val="0"/>
                              <w:divBdr>
                                <w:top w:val="none" w:sz="0" w:space="0" w:color="auto"/>
                                <w:left w:val="none" w:sz="0" w:space="0" w:color="auto"/>
                                <w:bottom w:val="none" w:sz="0" w:space="0" w:color="auto"/>
                                <w:right w:val="none" w:sz="0" w:space="0" w:color="auto"/>
                              </w:divBdr>
                            </w:div>
                            <w:div w:id="513424433">
                              <w:marLeft w:val="0"/>
                              <w:marRight w:val="0"/>
                              <w:marTop w:val="0"/>
                              <w:marBottom w:val="0"/>
                              <w:divBdr>
                                <w:top w:val="none" w:sz="0" w:space="0" w:color="auto"/>
                                <w:left w:val="none" w:sz="0" w:space="0" w:color="auto"/>
                                <w:bottom w:val="none" w:sz="0" w:space="0" w:color="auto"/>
                                <w:right w:val="none" w:sz="0" w:space="0" w:color="auto"/>
                              </w:divBdr>
                            </w:div>
                            <w:div w:id="1196501709">
                              <w:marLeft w:val="0"/>
                              <w:marRight w:val="0"/>
                              <w:marTop w:val="0"/>
                              <w:marBottom w:val="0"/>
                              <w:divBdr>
                                <w:top w:val="none" w:sz="0" w:space="0" w:color="auto"/>
                                <w:left w:val="none" w:sz="0" w:space="0" w:color="auto"/>
                                <w:bottom w:val="none" w:sz="0" w:space="0" w:color="auto"/>
                                <w:right w:val="none" w:sz="0" w:space="0" w:color="auto"/>
                              </w:divBdr>
                            </w:div>
                            <w:div w:id="2106533633">
                              <w:marLeft w:val="0"/>
                              <w:marRight w:val="0"/>
                              <w:marTop w:val="0"/>
                              <w:marBottom w:val="0"/>
                              <w:divBdr>
                                <w:top w:val="none" w:sz="0" w:space="0" w:color="auto"/>
                                <w:left w:val="none" w:sz="0" w:space="0" w:color="auto"/>
                                <w:bottom w:val="none" w:sz="0" w:space="0" w:color="auto"/>
                                <w:right w:val="none" w:sz="0" w:space="0" w:color="auto"/>
                              </w:divBdr>
                            </w:div>
                            <w:div w:id="3928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289199">
              <w:marLeft w:val="0"/>
              <w:marRight w:val="0"/>
              <w:marTop w:val="0"/>
              <w:marBottom w:val="0"/>
              <w:divBdr>
                <w:top w:val="none" w:sz="0" w:space="0" w:color="auto"/>
                <w:left w:val="none" w:sz="0" w:space="0" w:color="auto"/>
                <w:bottom w:val="none" w:sz="0" w:space="0" w:color="auto"/>
                <w:right w:val="none" w:sz="0" w:space="0" w:color="auto"/>
              </w:divBdr>
              <w:divsChild>
                <w:div w:id="2126194057">
                  <w:marLeft w:val="0"/>
                  <w:marRight w:val="0"/>
                  <w:marTop w:val="0"/>
                  <w:marBottom w:val="0"/>
                  <w:divBdr>
                    <w:top w:val="none" w:sz="0" w:space="0" w:color="auto"/>
                    <w:left w:val="none" w:sz="0" w:space="0" w:color="auto"/>
                    <w:bottom w:val="none" w:sz="0" w:space="0" w:color="auto"/>
                    <w:right w:val="none" w:sz="0" w:space="0" w:color="auto"/>
                  </w:divBdr>
                  <w:divsChild>
                    <w:div w:id="1489437416">
                      <w:marLeft w:val="0"/>
                      <w:marRight w:val="0"/>
                      <w:marTop w:val="0"/>
                      <w:marBottom w:val="0"/>
                      <w:divBdr>
                        <w:top w:val="none" w:sz="0" w:space="0" w:color="auto"/>
                        <w:left w:val="none" w:sz="0" w:space="0" w:color="auto"/>
                        <w:bottom w:val="none" w:sz="0" w:space="0" w:color="auto"/>
                        <w:right w:val="none" w:sz="0" w:space="0" w:color="auto"/>
                      </w:divBdr>
                      <w:divsChild>
                        <w:div w:id="208304446">
                          <w:marLeft w:val="0"/>
                          <w:marRight w:val="0"/>
                          <w:marTop w:val="0"/>
                          <w:marBottom w:val="0"/>
                          <w:divBdr>
                            <w:top w:val="none" w:sz="0" w:space="0" w:color="auto"/>
                            <w:left w:val="none" w:sz="0" w:space="0" w:color="auto"/>
                            <w:bottom w:val="none" w:sz="0" w:space="0" w:color="auto"/>
                            <w:right w:val="none" w:sz="0" w:space="0" w:color="auto"/>
                          </w:divBdr>
                        </w:div>
                      </w:divsChild>
                    </w:div>
                    <w:div w:id="730426955">
                      <w:marLeft w:val="0"/>
                      <w:marRight w:val="0"/>
                      <w:marTop w:val="0"/>
                      <w:marBottom w:val="450"/>
                      <w:divBdr>
                        <w:top w:val="none" w:sz="0" w:space="0" w:color="auto"/>
                        <w:left w:val="none" w:sz="0" w:space="0" w:color="auto"/>
                        <w:bottom w:val="none" w:sz="0" w:space="0" w:color="auto"/>
                        <w:right w:val="none" w:sz="0" w:space="0" w:color="auto"/>
                      </w:divBdr>
                    </w:div>
                    <w:div w:id="15497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964904">
      <w:bodyDiv w:val="1"/>
      <w:marLeft w:val="0"/>
      <w:marRight w:val="0"/>
      <w:marTop w:val="0"/>
      <w:marBottom w:val="0"/>
      <w:divBdr>
        <w:top w:val="none" w:sz="0" w:space="0" w:color="auto"/>
        <w:left w:val="none" w:sz="0" w:space="0" w:color="auto"/>
        <w:bottom w:val="none" w:sz="0" w:space="0" w:color="auto"/>
        <w:right w:val="none" w:sz="0" w:space="0" w:color="auto"/>
      </w:divBdr>
    </w:div>
    <w:div w:id="1216356773">
      <w:bodyDiv w:val="1"/>
      <w:marLeft w:val="0"/>
      <w:marRight w:val="0"/>
      <w:marTop w:val="0"/>
      <w:marBottom w:val="0"/>
      <w:divBdr>
        <w:top w:val="none" w:sz="0" w:space="0" w:color="auto"/>
        <w:left w:val="none" w:sz="0" w:space="0" w:color="auto"/>
        <w:bottom w:val="none" w:sz="0" w:space="0" w:color="auto"/>
        <w:right w:val="none" w:sz="0" w:space="0" w:color="auto"/>
      </w:divBdr>
      <w:divsChild>
        <w:div w:id="837501218">
          <w:marLeft w:val="-225"/>
          <w:marRight w:val="-225"/>
          <w:marTop w:val="0"/>
          <w:marBottom w:val="0"/>
          <w:divBdr>
            <w:top w:val="none" w:sz="0" w:space="0" w:color="auto"/>
            <w:left w:val="none" w:sz="0" w:space="0" w:color="auto"/>
            <w:bottom w:val="none" w:sz="0" w:space="0" w:color="auto"/>
            <w:right w:val="none" w:sz="0" w:space="0" w:color="auto"/>
          </w:divBdr>
          <w:divsChild>
            <w:div w:id="1864241084">
              <w:marLeft w:val="0"/>
              <w:marRight w:val="0"/>
              <w:marTop w:val="0"/>
              <w:marBottom w:val="0"/>
              <w:divBdr>
                <w:top w:val="none" w:sz="0" w:space="0" w:color="auto"/>
                <w:left w:val="none" w:sz="0" w:space="0" w:color="auto"/>
                <w:bottom w:val="none" w:sz="0" w:space="0" w:color="auto"/>
                <w:right w:val="none" w:sz="0" w:space="0" w:color="auto"/>
              </w:divBdr>
              <w:divsChild>
                <w:div w:id="15675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23574">
          <w:marLeft w:val="-225"/>
          <w:marRight w:val="-225"/>
          <w:marTop w:val="0"/>
          <w:marBottom w:val="0"/>
          <w:divBdr>
            <w:top w:val="none" w:sz="0" w:space="0" w:color="auto"/>
            <w:left w:val="none" w:sz="0" w:space="0" w:color="auto"/>
            <w:bottom w:val="none" w:sz="0" w:space="0" w:color="auto"/>
            <w:right w:val="none" w:sz="0" w:space="0" w:color="auto"/>
          </w:divBdr>
        </w:div>
      </w:divsChild>
    </w:div>
    <w:div w:id="1216433878">
      <w:bodyDiv w:val="1"/>
      <w:marLeft w:val="0"/>
      <w:marRight w:val="0"/>
      <w:marTop w:val="0"/>
      <w:marBottom w:val="0"/>
      <w:divBdr>
        <w:top w:val="none" w:sz="0" w:space="0" w:color="auto"/>
        <w:left w:val="none" w:sz="0" w:space="0" w:color="auto"/>
        <w:bottom w:val="none" w:sz="0" w:space="0" w:color="auto"/>
        <w:right w:val="none" w:sz="0" w:space="0" w:color="auto"/>
      </w:divBdr>
    </w:div>
    <w:div w:id="1216547115">
      <w:bodyDiv w:val="1"/>
      <w:marLeft w:val="0"/>
      <w:marRight w:val="0"/>
      <w:marTop w:val="0"/>
      <w:marBottom w:val="0"/>
      <w:divBdr>
        <w:top w:val="none" w:sz="0" w:space="0" w:color="auto"/>
        <w:left w:val="none" w:sz="0" w:space="0" w:color="auto"/>
        <w:bottom w:val="none" w:sz="0" w:space="0" w:color="auto"/>
        <w:right w:val="none" w:sz="0" w:space="0" w:color="auto"/>
      </w:divBdr>
      <w:divsChild>
        <w:div w:id="994380479">
          <w:marLeft w:val="-150"/>
          <w:marRight w:val="-150"/>
          <w:marTop w:val="0"/>
          <w:marBottom w:val="0"/>
          <w:divBdr>
            <w:top w:val="none" w:sz="0" w:space="0" w:color="auto"/>
            <w:left w:val="none" w:sz="0" w:space="0" w:color="auto"/>
            <w:bottom w:val="none" w:sz="0" w:space="0" w:color="auto"/>
            <w:right w:val="none" w:sz="0" w:space="0" w:color="auto"/>
          </w:divBdr>
          <w:divsChild>
            <w:div w:id="1073506750">
              <w:marLeft w:val="0"/>
              <w:marRight w:val="0"/>
              <w:marTop w:val="0"/>
              <w:marBottom w:val="0"/>
              <w:divBdr>
                <w:top w:val="none" w:sz="0" w:space="0" w:color="auto"/>
                <w:left w:val="none" w:sz="0" w:space="0" w:color="auto"/>
                <w:bottom w:val="none" w:sz="0" w:space="0" w:color="auto"/>
                <w:right w:val="none" w:sz="0" w:space="0" w:color="auto"/>
              </w:divBdr>
              <w:divsChild>
                <w:div w:id="1242829683">
                  <w:marLeft w:val="0"/>
                  <w:marRight w:val="0"/>
                  <w:marTop w:val="0"/>
                  <w:marBottom w:val="0"/>
                  <w:divBdr>
                    <w:top w:val="none" w:sz="0" w:space="0" w:color="auto"/>
                    <w:left w:val="none" w:sz="0" w:space="0" w:color="auto"/>
                    <w:bottom w:val="none" w:sz="0" w:space="0" w:color="auto"/>
                    <w:right w:val="none" w:sz="0" w:space="0" w:color="auto"/>
                  </w:divBdr>
                  <w:divsChild>
                    <w:div w:id="610012080">
                      <w:marLeft w:val="0"/>
                      <w:marRight w:val="0"/>
                      <w:marTop w:val="0"/>
                      <w:marBottom w:val="0"/>
                      <w:divBdr>
                        <w:top w:val="none" w:sz="0" w:space="0" w:color="auto"/>
                        <w:left w:val="none" w:sz="0" w:space="0" w:color="auto"/>
                        <w:bottom w:val="none" w:sz="0" w:space="0" w:color="auto"/>
                        <w:right w:val="none" w:sz="0" w:space="0" w:color="auto"/>
                      </w:divBdr>
                      <w:divsChild>
                        <w:div w:id="9175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012263">
      <w:bodyDiv w:val="1"/>
      <w:marLeft w:val="0"/>
      <w:marRight w:val="0"/>
      <w:marTop w:val="0"/>
      <w:marBottom w:val="0"/>
      <w:divBdr>
        <w:top w:val="none" w:sz="0" w:space="0" w:color="auto"/>
        <w:left w:val="none" w:sz="0" w:space="0" w:color="auto"/>
        <w:bottom w:val="none" w:sz="0" w:space="0" w:color="auto"/>
        <w:right w:val="none" w:sz="0" w:space="0" w:color="auto"/>
      </w:divBdr>
    </w:div>
    <w:div w:id="1218397708">
      <w:bodyDiv w:val="1"/>
      <w:marLeft w:val="0"/>
      <w:marRight w:val="0"/>
      <w:marTop w:val="0"/>
      <w:marBottom w:val="0"/>
      <w:divBdr>
        <w:top w:val="none" w:sz="0" w:space="0" w:color="auto"/>
        <w:left w:val="none" w:sz="0" w:space="0" w:color="auto"/>
        <w:bottom w:val="none" w:sz="0" w:space="0" w:color="auto"/>
        <w:right w:val="none" w:sz="0" w:space="0" w:color="auto"/>
      </w:divBdr>
      <w:divsChild>
        <w:div w:id="424573739">
          <w:marLeft w:val="0"/>
          <w:marRight w:val="0"/>
          <w:marTop w:val="0"/>
          <w:marBottom w:val="0"/>
          <w:divBdr>
            <w:top w:val="single" w:sz="2" w:space="0" w:color="DDDBD9"/>
            <w:left w:val="single" w:sz="2" w:space="0" w:color="DDDBD9"/>
            <w:bottom w:val="single" w:sz="2" w:space="0" w:color="DDDBD9"/>
            <w:right w:val="single" w:sz="2" w:space="0" w:color="DDDBD9"/>
          </w:divBdr>
          <w:divsChild>
            <w:div w:id="834800549">
              <w:marLeft w:val="0"/>
              <w:marRight w:val="0"/>
              <w:marTop w:val="0"/>
              <w:marBottom w:val="0"/>
              <w:divBdr>
                <w:top w:val="single" w:sz="2" w:space="0" w:color="DDDBD9"/>
                <w:left w:val="single" w:sz="2" w:space="0" w:color="DDDBD9"/>
                <w:bottom w:val="single" w:sz="2" w:space="0" w:color="DDDBD9"/>
                <w:right w:val="single" w:sz="2" w:space="0" w:color="DDDBD9"/>
              </w:divBdr>
              <w:divsChild>
                <w:div w:id="152594664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44227155">
              <w:marLeft w:val="0"/>
              <w:marRight w:val="0"/>
              <w:marTop w:val="0"/>
              <w:marBottom w:val="0"/>
              <w:divBdr>
                <w:top w:val="single" w:sz="2" w:space="0" w:color="DDDBD9"/>
                <w:left w:val="single" w:sz="2" w:space="0" w:color="DDDBD9"/>
                <w:bottom w:val="single" w:sz="2" w:space="0" w:color="DDDBD9"/>
                <w:right w:val="single" w:sz="2" w:space="0" w:color="DDDBD9"/>
              </w:divBdr>
              <w:divsChild>
                <w:div w:id="139022930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788620402">
          <w:marLeft w:val="0"/>
          <w:marRight w:val="0"/>
          <w:marTop w:val="0"/>
          <w:marBottom w:val="0"/>
          <w:divBdr>
            <w:top w:val="single" w:sz="2" w:space="0" w:color="DDDBD9"/>
            <w:left w:val="single" w:sz="2" w:space="0" w:color="DDDBD9"/>
            <w:bottom w:val="single" w:sz="2" w:space="0" w:color="DDDBD9"/>
            <w:right w:val="single" w:sz="2" w:space="0" w:color="DDDBD9"/>
          </w:divBdr>
          <w:divsChild>
            <w:div w:id="642469431">
              <w:marLeft w:val="0"/>
              <w:marRight w:val="0"/>
              <w:marTop w:val="0"/>
              <w:marBottom w:val="0"/>
              <w:divBdr>
                <w:top w:val="single" w:sz="2" w:space="0" w:color="DDDBD9"/>
                <w:left w:val="single" w:sz="2" w:space="0" w:color="DDDBD9"/>
                <w:bottom w:val="single" w:sz="2" w:space="0" w:color="DDDBD9"/>
                <w:right w:val="single" w:sz="2" w:space="0" w:color="DDDBD9"/>
              </w:divBdr>
              <w:divsChild>
                <w:div w:id="92179248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218398563">
      <w:bodyDiv w:val="1"/>
      <w:marLeft w:val="0"/>
      <w:marRight w:val="0"/>
      <w:marTop w:val="0"/>
      <w:marBottom w:val="0"/>
      <w:divBdr>
        <w:top w:val="none" w:sz="0" w:space="0" w:color="auto"/>
        <w:left w:val="none" w:sz="0" w:space="0" w:color="auto"/>
        <w:bottom w:val="none" w:sz="0" w:space="0" w:color="auto"/>
        <w:right w:val="none" w:sz="0" w:space="0" w:color="auto"/>
      </w:divBdr>
      <w:divsChild>
        <w:div w:id="750469735">
          <w:marLeft w:val="-225"/>
          <w:marRight w:val="-225"/>
          <w:marTop w:val="0"/>
          <w:marBottom w:val="0"/>
          <w:divBdr>
            <w:top w:val="none" w:sz="0" w:space="0" w:color="auto"/>
            <w:left w:val="none" w:sz="0" w:space="0" w:color="auto"/>
            <w:bottom w:val="none" w:sz="0" w:space="0" w:color="auto"/>
            <w:right w:val="none" w:sz="0" w:space="0" w:color="auto"/>
          </w:divBdr>
        </w:div>
        <w:div w:id="781418220">
          <w:marLeft w:val="-225"/>
          <w:marRight w:val="-225"/>
          <w:marTop w:val="0"/>
          <w:marBottom w:val="0"/>
          <w:divBdr>
            <w:top w:val="none" w:sz="0" w:space="0" w:color="auto"/>
            <w:left w:val="none" w:sz="0" w:space="0" w:color="auto"/>
            <w:bottom w:val="none" w:sz="0" w:space="0" w:color="auto"/>
            <w:right w:val="none" w:sz="0" w:space="0" w:color="auto"/>
          </w:divBdr>
        </w:div>
      </w:divsChild>
    </w:div>
    <w:div w:id="1218586701">
      <w:bodyDiv w:val="1"/>
      <w:marLeft w:val="0"/>
      <w:marRight w:val="0"/>
      <w:marTop w:val="0"/>
      <w:marBottom w:val="0"/>
      <w:divBdr>
        <w:top w:val="none" w:sz="0" w:space="0" w:color="auto"/>
        <w:left w:val="none" w:sz="0" w:space="0" w:color="auto"/>
        <w:bottom w:val="none" w:sz="0" w:space="0" w:color="auto"/>
        <w:right w:val="none" w:sz="0" w:space="0" w:color="auto"/>
      </w:divBdr>
    </w:div>
    <w:div w:id="1218735284">
      <w:bodyDiv w:val="1"/>
      <w:marLeft w:val="0"/>
      <w:marRight w:val="0"/>
      <w:marTop w:val="0"/>
      <w:marBottom w:val="0"/>
      <w:divBdr>
        <w:top w:val="none" w:sz="0" w:space="0" w:color="auto"/>
        <w:left w:val="none" w:sz="0" w:space="0" w:color="auto"/>
        <w:bottom w:val="none" w:sz="0" w:space="0" w:color="auto"/>
        <w:right w:val="none" w:sz="0" w:space="0" w:color="auto"/>
      </w:divBdr>
      <w:divsChild>
        <w:div w:id="284503532">
          <w:marLeft w:val="-225"/>
          <w:marRight w:val="-225"/>
          <w:marTop w:val="0"/>
          <w:marBottom w:val="0"/>
          <w:divBdr>
            <w:top w:val="none" w:sz="0" w:space="0" w:color="auto"/>
            <w:left w:val="none" w:sz="0" w:space="0" w:color="auto"/>
            <w:bottom w:val="none" w:sz="0" w:space="0" w:color="auto"/>
            <w:right w:val="none" w:sz="0" w:space="0" w:color="auto"/>
          </w:divBdr>
          <w:divsChild>
            <w:div w:id="1451434797">
              <w:marLeft w:val="0"/>
              <w:marRight w:val="0"/>
              <w:marTop w:val="0"/>
              <w:marBottom w:val="0"/>
              <w:divBdr>
                <w:top w:val="none" w:sz="0" w:space="0" w:color="auto"/>
                <w:left w:val="none" w:sz="0" w:space="0" w:color="auto"/>
                <w:bottom w:val="none" w:sz="0" w:space="0" w:color="auto"/>
                <w:right w:val="none" w:sz="0" w:space="0" w:color="auto"/>
              </w:divBdr>
              <w:divsChild>
                <w:div w:id="45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28625">
          <w:marLeft w:val="-225"/>
          <w:marRight w:val="-225"/>
          <w:marTop w:val="0"/>
          <w:marBottom w:val="0"/>
          <w:divBdr>
            <w:top w:val="none" w:sz="0" w:space="0" w:color="auto"/>
            <w:left w:val="none" w:sz="0" w:space="0" w:color="auto"/>
            <w:bottom w:val="none" w:sz="0" w:space="0" w:color="auto"/>
            <w:right w:val="none" w:sz="0" w:space="0" w:color="auto"/>
          </w:divBdr>
        </w:div>
      </w:divsChild>
    </w:div>
    <w:div w:id="1218738603">
      <w:bodyDiv w:val="1"/>
      <w:marLeft w:val="0"/>
      <w:marRight w:val="0"/>
      <w:marTop w:val="0"/>
      <w:marBottom w:val="0"/>
      <w:divBdr>
        <w:top w:val="none" w:sz="0" w:space="0" w:color="auto"/>
        <w:left w:val="none" w:sz="0" w:space="0" w:color="auto"/>
        <w:bottom w:val="none" w:sz="0" w:space="0" w:color="auto"/>
        <w:right w:val="none" w:sz="0" w:space="0" w:color="auto"/>
      </w:divBdr>
    </w:div>
    <w:div w:id="1218904694">
      <w:bodyDiv w:val="1"/>
      <w:marLeft w:val="0"/>
      <w:marRight w:val="0"/>
      <w:marTop w:val="0"/>
      <w:marBottom w:val="0"/>
      <w:divBdr>
        <w:top w:val="none" w:sz="0" w:space="0" w:color="auto"/>
        <w:left w:val="none" w:sz="0" w:space="0" w:color="auto"/>
        <w:bottom w:val="none" w:sz="0" w:space="0" w:color="auto"/>
        <w:right w:val="none" w:sz="0" w:space="0" w:color="auto"/>
      </w:divBdr>
      <w:divsChild>
        <w:div w:id="499584586">
          <w:marLeft w:val="0"/>
          <w:marRight w:val="0"/>
          <w:marTop w:val="0"/>
          <w:marBottom w:val="0"/>
          <w:divBdr>
            <w:top w:val="none" w:sz="0" w:space="0" w:color="auto"/>
            <w:left w:val="none" w:sz="0" w:space="0" w:color="auto"/>
            <w:bottom w:val="none" w:sz="0" w:space="0" w:color="auto"/>
            <w:right w:val="none" w:sz="0" w:space="0" w:color="auto"/>
          </w:divBdr>
          <w:divsChild>
            <w:div w:id="822545346">
              <w:marLeft w:val="0"/>
              <w:marRight w:val="0"/>
              <w:marTop w:val="0"/>
              <w:marBottom w:val="0"/>
              <w:divBdr>
                <w:top w:val="none" w:sz="0" w:space="0" w:color="auto"/>
                <w:left w:val="none" w:sz="0" w:space="0" w:color="auto"/>
                <w:bottom w:val="none" w:sz="0" w:space="0" w:color="auto"/>
                <w:right w:val="none" w:sz="0" w:space="0" w:color="auto"/>
              </w:divBdr>
              <w:divsChild>
                <w:div w:id="1120303654">
                  <w:marLeft w:val="0"/>
                  <w:marRight w:val="0"/>
                  <w:marTop w:val="0"/>
                  <w:marBottom w:val="0"/>
                  <w:divBdr>
                    <w:top w:val="none" w:sz="0" w:space="0" w:color="auto"/>
                    <w:left w:val="none" w:sz="0" w:space="0" w:color="auto"/>
                    <w:bottom w:val="none" w:sz="0" w:space="0" w:color="auto"/>
                    <w:right w:val="none" w:sz="0" w:space="0" w:color="auto"/>
                  </w:divBdr>
                  <w:divsChild>
                    <w:div w:id="577130410">
                      <w:marLeft w:val="-300"/>
                      <w:marRight w:val="-300"/>
                      <w:marTop w:val="0"/>
                      <w:marBottom w:val="0"/>
                      <w:divBdr>
                        <w:top w:val="none" w:sz="0" w:space="0" w:color="auto"/>
                        <w:left w:val="none" w:sz="0" w:space="0" w:color="auto"/>
                        <w:bottom w:val="none" w:sz="0" w:space="0" w:color="auto"/>
                        <w:right w:val="none" w:sz="0" w:space="0" w:color="auto"/>
                      </w:divBdr>
                      <w:divsChild>
                        <w:div w:id="961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32472">
      <w:bodyDiv w:val="1"/>
      <w:marLeft w:val="0"/>
      <w:marRight w:val="0"/>
      <w:marTop w:val="0"/>
      <w:marBottom w:val="0"/>
      <w:divBdr>
        <w:top w:val="none" w:sz="0" w:space="0" w:color="auto"/>
        <w:left w:val="none" w:sz="0" w:space="0" w:color="auto"/>
        <w:bottom w:val="none" w:sz="0" w:space="0" w:color="auto"/>
        <w:right w:val="none" w:sz="0" w:space="0" w:color="auto"/>
      </w:divBdr>
      <w:divsChild>
        <w:div w:id="171115552">
          <w:marLeft w:val="0"/>
          <w:marRight w:val="0"/>
          <w:marTop w:val="315"/>
          <w:marBottom w:val="0"/>
          <w:divBdr>
            <w:top w:val="none" w:sz="0" w:space="0" w:color="auto"/>
            <w:left w:val="none" w:sz="0" w:space="0" w:color="auto"/>
            <w:bottom w:val="none" w:sz="0" w:space="0" w:color="auto"/>
            <w:right w:val="none" w:sz="0" w:space="0" w:color="auto"/>
          </w:divBdr>
          <w:divsChild>
            <w:div w:id="1529678992">
              <w:marLeft w:val="0"/>
              <w:marRight w:val="0"/>
              <w:marTop w:val="0"/>
              <w:marBottom w:val="0"/>
              <w:divBdr>
                <w:top w:val="none" w:sz="0" w:space="0" w:color="auto"/>
                <w:left w:val="none" w:sz="0" w:space="0" w:color="auto"/>
                <w:bottom w:val="none" w:sz="0" w:space="0" w:color="auto"/>
                <w:right w:val="none" w:sz="0" w:space="0" w:color="auto"/>
              </w:divBdr>
            </w:div>
          </w:divsChild>
        </w:div>
        <w:div w:id="241373357">
          <w:marLeft w:val="0"/>
          <w:marRight w:val="0"/>
          <w:marTop w:val="0"/>
          <w:marBottom w:val="0"/>
          <w:divBdr>
            <w:top w:val="none" w:sz="0" w:space="0" w:color="auto"/>
            <w:left w:val="none" w:sz="0" w:space="0" w:color="auto"/>
            <w:bottom w:val="none" w:sz="0" w:space="0" w:color="auto"/>
            <w:right w:val="none" w:sz="0" w:space="0" w:color="auto"/>
          </w:divBdr>
          <w:divsChild>
            <w:div w:id="290404962">
              <w:marLeft w:val="0"/>
              <w:marRight w:val="0"/>
              <w:marTop w:val="0"/>
              <w:marBottom w:val="240"/>
              <w:divBdr>
                <w:top w:val="none" w:sz="0" w:space="0" w:color="auto"/>
                <w:left w:val="none" w:sz="0" w:space="0" w:color="auto"/>
                <w:bottom w:val="none" w:sz="0" w:space="0" w:color="auto"/>
                <w:right w:val="none" w:sz="0" w:space="0" w:color="auto"/>
              </w:divBdr>
              <w:divsChild>
                <w:div w:id="2868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42206">
      <w:bodyDiv w:val="1"/>
      <w:marLeft w:val="0"/>
      <w:marRight w:val="0"/>
      <w:marTop w:val="0"/>
      <w:marBottom w:val="0"/>
      <w:divBdr>
        <w:top w:val="none" w:sz="0" w:space="0" w:color="auto"/>
        <w:left w:val="none" w:sz="0" w:space="0" w:color="auto"/>
        <w:bottom w:val="none" w:sz="0" w:space="0" w:color="auto"/>
        <w:right w:val="none" w:sz="0" w:space="0" w:color="auto"/>
      </w:divBdr>
      <w:divsChild>
        <w:div w:id="1400982241">
          <w:marLeft w:val="-150"/>
          <w:marRight w:val="-150"/>
          <w:marTop w:val="0"/>
          <w:marBottom w:val="0"/>
          <w:divBdr>
            <w:top w:val="none" w:sz="0" w:space="0" w:color="auto"/>
            <w:left w:val="none" w:sz="0" w:space="0" w:color="auto"/>
            <w:bottom w:val="none" w:sz="0" w:space="0" w:color="auto"/>
            <w:right w:val="none" w:sz="0" w:space="0" w:color="auto"/>
          </w:divBdr>
        </w:div>
      </w:divsChild>
    </w:div>
    <w:div w:id="1220245996">
      <w:bodyDiv w:val="1"/>
      <w:marLeft w:val="0"/>
      <w:marRight w:val="0"/>
      <w:marTop w:val="0"/>
      <w:marBottom w:val="0"/>
      <w:divBdr>
        <w:top w:val="none" w:sz="0" w:space="0" w:color="auto"/>
        <w:left w:val="none" w:sz="0" w:space="0" w:color="auto"/>
        <w:bottom w:val="none" w:sz="0" w:space="0" w:color="auto"/>
        <w:right w:val="none" w:sz="0" w:space="0" w:color="auto"/>
      </w:divBdr>
      <w:divsChild>
        <w:div w:id="217203955">
          <w:marLeft w:val="0"/>
          <w:marRight w:val="0"/>
          <w:marTop w:val="315"/>
          <w:marBottom w:val="0"/>
          <w:divBdr>
            <w:top w:val="none" w:sz="0" w:space="0" w:color="auto"/>
            <w:left w:val="none" w:sz="0" w:space="0" w:color="auto"/>
            <w:bottom w:val="none" w:sz="0" w:space="0" w:color="auto"/>
            <w:right w:val="none" w:sz="0" w:space="0" w:color="auto"/>
          </w:divBdr>
          <w:divsChild>
            <w:div w:id="1135443647">
              <w:marLeft w:val="0"/>
              <w:marRight w:val="0"/>
              <w:marTop w:val="0"/>
              <w:marBottom w:val="0"/>
              <w:divBdr>
                <w:top w:val="none" w:sz="0" w:space="0" w:color="auto"/>
                <w:left w:val="none" w:sz="0" w:space="0" w:color="auto"/>
                <w:bottom w:val="none" w:sz="0" w:space="0" w:color="auto"/>
                <w:right w:val="none" w:sz="0" w:space="0" w:color="auto"/>
              </w:divBdr>
            </w:div>
          </w:divsChild>
        </w:div>
        <w:div w:id="370614820">
          <w:marLeft w:val="0"/>
          <w:marRight w:val="0"/>
          <w:marTop w:val="0"/>
          <w:marBottom w:val="315"/>
          <w:divBdr>
            <w:top w:val="none" w:sz="0" w:space="0" w:color="auto"/>
            <w:left w:val="none" w:sz="0" w:space="0" w:color="auto"/>
            <w:bottom w:val="none" w:sz="0" w:space="0" w:color="auto"/>
            <w:right w:val="none" w:sz="0" w:space="0" w:color="auto"/>
          </w:divBdr>
          <w:divsChild>
            <w:div w:id="1449086341">
              <w:marLeft w:val="0"/>
              <w:marRight w:val="0"/>
              <w:marTop w:val="0"/>
              <w:marBottom w:val="0"/>
              <w:divBdr>
                <w:top w:val="none" w:sz="0" w:space="0" w:color="auto"/>
                <w:left w:val="none" w:sz="0" w:space="0" w:color="auto"/>
                <w:bottom w:val="none" w:sz="0" w:space="0" w:color="auto"/>
                <w:right w:val="none" w:sz="0" w:space="0" w:color="auto"/>
              </w:divBdr>
              <w:divsChild>
                <w:div w:id="36470465">
                  <w:marLeft w:val="180"/>
                  <w:marRight w:val="0"/>
                  <w:marTop w:val="0"/>
                  <w:marBottom w:val="0"/>
                  <w:divBdr>
                    <w:top w:val="none" w:sz="0" w:space="0" w:color="auto"/>
                    <w:left w:val="none" w:sz="0" w:space="0" w:color="auto"/>
                    <w:bottom w:val="none" w:sz="0" w:space="0" w:color="auto"/>
                    <w:right w:val="none" w:sz="0" w:space="0" w:color="auto"/>
                  </w:divBdr>
                </w:div>
                <w:div w:id="780563723">
                  <w:marLeft w:val="180"/>
                  <w:marRight w:val="0"/>
                  <w:marTop w:val="0"/>
                  <w:marBottom w:val="0"/>
                  <w:divBdr>
                    <w:top w:val="none" w:sz="0" w:space="0" w:color="auto"/>
                    <w:left w:val="none" w:sz="0" w:space="0" w:color="auto"/>
                    <w:bottom w:val="none" w:sz="0" w:space="0" w:color="auto"/>
                    <w:right w:val="none" w:sz="0" w:space="0" w:color="auto"/>
                  </w:divBdr>
                </w:div>
                <w:div w:id="142522603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86886219">
          <w:marLeft w:val="0"/>
          <w:marRight w:val="0"/>
          <w:marTop w:val="0"/>
          <w:marBottom w:val="0"/>
          <w:divBdr>
            <w:top w:val="none" w:sz="0" w:space="0" w:color="auto"/>
            <w:left w:val="none" w:sz="0" w:space="0" w:color="auto"/>
            <w:bottom w:val="none" w:sz="0" w:space="0" w:color="auto"/>
            <w:right w:val="none" w:sz="0" w:space="0" w:color="auto"/>
          </w:divBdr>
          <w:divsChild>
            <w:div w:id="892158779">
              <w:marLeft w:val="0"/>
              <w:marRight w:val="0"/>
              <w:marTop w:val="0"/>
              <w:marBottom w:val="240"/>
              <w:divBdr>
                <w:top w:val="none" w:sz="0" w:space="0" w:color="auto"/>
                <w:left w:val="none" w:sz="0" w:space="0" w:color="auto"/>
                <w:bottom w:val="none" w:sz="0" w:space="0" w:color="auto"/>
                <w:right w:val="none" w:sz="0" w:space="0" w:color="auto"/>
              </w:divBdr>
              <w:divsChild>
                <w:div w:id="22021902">
                  <w:marLeft w:val="75"/>
                  <w:marRight w:val="0"/>
                  <w:marTop w:val="0"/>
                  <w:marBottom w:val="0"/>
                  <w:divBdr>
                    <w:top w:val="none" w:sz="0" w:space="0" w:color="auto"/>
                    <w:left w:val="none" w:sz="0" w:space="0" w:color="auto"/>
                    <w:bottom w:val="none" w:sz="0" w:space="0" w:color="auto"/>
                    <w:right w:val="none" w:sz="0" w:space="0" w:color="auto"/>
                  </w:divBdr>
                </w:div>
                <w:div w:id="79572826">
                  <w:marLeft w:val="0"/>
                  <w:marRight w:val="0"/>
                  <w:marTop w:val="0"/>
                  <w:marBottom w:val="0"/>
                  <w:divBdr>
                    <w:top w:val="none" w:sz="0" w:space="0" w:color="auto"/>
                    <w:left w:val="none" w:sz="0" w:space="0" w:color="auto"/>
                    <w:bottom w:val="none" w:sz="0" w:space="0" w:color="auto"/>
                    <w:right w:val="none" w:sz="0" w:space="0" w:color="auto"/>
                  </w:divBdr>
                </w:div>
                <w:div w:id="567543925">
                  <w:marLeft w:val="60"/>
                  <w:marRight w:val="0"/>
                  <w:marTop w:val="0"/>
                  <w:marBottom w:val="0"/>
                  <w:divBdr>
                    <w:top w:val="none" w:sz="0" w:space="0" w:color="auto"/>
                    <w:left w:val="none" w:sz="0" w:space="0" w:color="auto"/>
                    <w:bottom w:val="none" w:sz="0" w:space="0" w:color="auto"/>
                    <w:right w:val="none" w:sz="0" w:space="0" w:color="auto"/>
                  </w:divBdr>
                </w:div>
              </w:divsChild>
            </w:div>
            <w:div w:id="13832860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20558347">
      <w:bodyDiv w:val="1"/>
      <w:marLeft w:val="0"/>
      <w:marRight w:val="0"/>
      <w:marTop w:val="0"/>
      <w:marBottom w:val="0"/>
      <w:divBdr>
        <w:top w:val="none" w:sz="0" w:space="0" w:color="auto"/>
        <w:left w:val="none" w:sz="0" w:space="0" w:color="auto"/>
        <w:bottom w:val="none" w:sz="0" w:space="0" w:color="auto"/>
        <w:right w:val="none" w:sz="0" w:space="0" w:color="auto"/>
      </w:divBdr>
      <w:divsChild>
        <w:div w:id="1280991821">
          <w:marLeft w:val="0"/>
          <w:marRight w:val="0"/>
          <w:marTop w:val="0"/>
          <w:marBottom w:val="0"/>
          <w:divBdr>
            <w:top w:val="none" w:sz="0" w:space="0" w:color="auto"/>
            <w:left w:val="none" w:sz="0" w:space="0" w:color="auto"/>
            <w:bottom w:val="none" w:sz="0" w:space="0" w:color="auto"/>
            <w:right w:val="none" w:sz="0" w:space="0" w:color="auto"/>
          </w:divBdr>
        </w:div>
      </w:divsChild>
    </w:div>
    <w:div w:id="1221087959">
      <w:bodyDiv w:val="1"/>
      <w:marLeft w:val="0"/>
      <w:marRight w:val="0"/>
      <w:marTop w:val="0"/>
      <w:marBottom w:val="0"/>
      <w:divBdr>
        <w:top w:val="none" w:sz="0" w:space="0" w:color="auto"/>
        <w:left w:val="none" w:sz="0" w:space="0" w:color="auto"/>
        <w:bottom w:val="none" w:sz="0" w:space="0" w:color="auto"/>
        <w:right w:val="none" w:sz="0" w:space="0" w:color="auto"/>
      </w:divBdr>
      <w:divsChild>
        <w:div w:id="1926645292">
          <w:marLeft w:val="-225"/>
          <w:marRight w:val="-225"/>
          <w:marTop w:val="0"/>
          <w:marBottom w:val="0"/>
          <w:divBdr>
            <w:top w:val="none" w:sz="0" w:space="0" w:color="auto"/>
            <w:left w:val="none" w:sz="0" w:space="0" w:color="auto"/>
            <w:bottom w:val="none" w:sz="0" w:space="0" w:color="auto"/>
            <w:right w:val="none" w:sz="0" w:space="0" w:color="auto"/>
          </w:divBdr>
        </w:div>
        <w:div w:id="459080382">
          <w:marLeft w:val="-225"/>
          <w:marRight w:val="-225"/>
          <w:marTop w:val="0"/>
          <w:marBottom w:val="0"/>
          <w:divBdr>
            <w:top w:val="none" w:sz="0" w:space="0" w:color="auto"/>
            <w:left w:val="none" w:sz="0" w:space="0" w:color="auto"/>
            <w:bottom w:val="none" w:sz="0" w:space="0" w:color="auto"/>
            <w:right w:val="none" w:sz="0" w:space="0" w:color="auto"/>
          </w:divBdr>
          <w:divsChild>
            <w:div w:id="536550489">
              <w:marLeft w:val="0"/>
              <w:marRight w:val="0"/>
              <w:marTop w:val="0"/>
              <w:marBottom w:val="0"/>
              <w:divBdr>
                <w:top w:val="none" w:sz="0" w:space="0" w:color="auto"/>
                <w:left w:val="none" w:sz="0" w:space="0" w:color="auto"/>
                <w:bottom w:val="none" w:sz="0" w:space="0" w:color="auto"/>
                <w:right w:val="none" w:sz="0" w:space="0" w:color="auto"/>
              </w:divBdr>
              <w:divsChild>
                <w:div w:id="7841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80040">
      <w:bodyDiv w:val="1"/>
      <w:marLeft w:val="0"/>
      <w:marRight w:val="0"/>
      <w:marTop w:val="0"/>
      <w:marBottom w:val="0"/>
      <w:divBdr>
        <w:top w:val="none" w:sz="0" w:space="0" w:color="auto"/>
        <w:left w:val="none" w:sz="0" w:space="0" w:color="auto"/>
        <w:bottom w:val="none" w:sz="0" w:space="0" w:color="auto"/>
        <w:right w:val="none" w:sz="0" w:space="0" w:color="auto"/>
      </w:divBdr>
      <w:divsChild>
        <w:div w:id="46995248">
          <w:marLeft w:val="-225"/>
          <w:marRight w:val="-225"/>
          <w:marTop w:val="0"/>
          <w:marBottom w:val="0"/>
          <w:divBdr>
            <w:top w:val="none" w:sz="0" w:space="0" w:color="auto"/>
            <w:left w:val="none" w:sz="0" w:space="0" w:color="auto"/>
            <w:bottom w:val="none" w:sz="0" w:space="0" w:color="auto"/>
            <w:right w:val="none" w:sz="0" w:space="0" w:color="auto"/>
          </w:divBdr>
        </w:div>
        <w:div w:id="419377291">
          <w:marLeft w:val="-225"/>
          <w:marRight w:val="-225"/>
          <w:marTop w:val="0"/>
          <w:marBottom w:val="0"/>
          <w:divBdr>
            <w:top w:val="none" w:sz="0" w:space="0" w:color="auto"/>
            <w:left w:val="none" w:sz="0" w:space="0" w:color="auto"/>
            <w:bottom w:val="none" w:sz="0" w:space="0" w:color="auto"/>
            <w:right w:val="none" w:sz="0" w:space="0" w:color="auto"/>
          </w:divBdr>
          <w:divsChild>
            <w:div w:id="1177966539">
              <w:marLeft w:val="0"/>
              <w:marRight w:val="0"/>
              <w:marTop w:val="0"/>
              <w:marBottom w:val="0"/>
              <w:divBdr>
                <w:top w:val="none" w:sz="0" w:space="0" w:color="auto"/>
                <w:left w:val="none" w:sz="0" w:space="0" w:color="auto"/>
                <w:bottom w:val="none" w:sz="0" w:space="0" w:color="auto"/>
                <w:right w:val="none" w:sz="0" w:space="0" w:color="auto"/>
              </w:divBdr>
              <w:divsChild>
                <w:div w:id="5105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69090">
      <w:bodyDiv w:val="1"/>
      <w:marLeft w:val="0"/>
      <w:marRight w:val="0"/>
      <w:marTop w:val="0"/>
      <w:marBottom w:val="0"/>
      <w:divBdr>
        <w:top w:val="none" w:sz="0" w:space="0" w:color="auto"/>
        <w:left w:val="none" w:sz="0" w:space="0" w:color="auto"/>
        <w:bottom w:val="none" w:sz="0" w:space="0" w:color="auto"/>
        <w:right w:val="none" w:sz="0" w:space="0" w:color="auto"/>
      </w:divBdr>
      <w:divsChild>
        <w:div w:id="14815969">
          <w:marLeft w:val="-107"/>
          <w:marRight w:val="-107"/>
          <w:marTop w:val="0"/>
          <w:marBottom w:val="0"/>
          <w:divBdr>
            <w:top w:val="none" w:sz="0" w:space="0" w:color="auto"/>
            <w:left w:val="none" w:sz="0" w:space="0" w:color="auto"/>
            <w:bottom w:val="none" w:sz="0" w:space="0" w:color="auto"/>
            <w:right w:val="none" w:sz="0" w:space="0" w:color="auto"/>
          </w:divBdr>
          <w:divsChild>
            <w:div w:id="1351680170">
              <w:marLeft w:val="0"/>
              <w:marRight w:val="0"/>
              <w:marTop w:val="0"/>
              <w:marBottom w:val="0"/>
              <w:divBdr>
                <w:top w:val="none" w:sz="0" w:space="0" w:color="auto"/>
                <w:left w:val="none" w:sz="0" w:space="0" w:color="auto"/>
                <w:bottom w:val="none" w:sz="0" w:space="0" w:color="auto"/>
                <w:right w:val="none" w:sz="0" w:space="0" w:color="auto"/>
              </w:divBdr>
              <w:divsChild>
                <w:div w:id="1277365534">
                  <w:marLeft w:val="0"/>
                  <w:marRight w:val="0"/>
                  <w:marTop w:val="0"/>
                  <w:marBottom w:val="0"/>
                  <w:divBdr>
                    <w:top w:val="none" w:sz="0" w:space="0" w:color="auto"/>
                    <w:left w:val="none" w:sz="0" w:space="0" w:color="auto"/>
                    <w:bottom w:val="none" w:sz="0" w:space="0" w:color="auto"/>
                    <w:right w:val="none" w:sz="0" w:space="0" w:color="auto"/>
                  </w:divBdr>
                  <w:divsChild>
                    <w:div w:id="8238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44137">
      <w:bodyDiv w:val="1"/>
      <w:marLeft w:val="0"/>
      <w:marRight w:val="0"/>
      <w:marTop w:val="0"/>
      <w:marBottom w:val="0"/>
      <w:divBdr>
        <w:top w:val="none" w:sz="0" w:space="0" w:color="auto"/>
        <w:left w:val="none" w:sz="0" w:space="0" w:color="auto"/>
        <w:bottom w:val="none" w:sz="0" w:space="0" w:color="auto"/>
        <w:right w:val="none" w:sz="0" w:space="0" w:color="auto"/>
      </w:divBdr>
    </w:div>
    <w:div w:id="1221945317">
      <w:bodyDiv w:val="1"/>
      <w:marLeft w:val="0"/>
      <w:marRight w:val="0"/>
      <w:marTop w:val="0"/>
      <w:marBottom w:val="0"/>
      <w:divBdr>
        <w:top w:val="none" w:sz="0" w:space="0" w:color="auto"/>
        <w:left w:val="none" w:sz="0" w:space="0" w:color="auto"/>
        <w:bottom w:val="none" w:sz="0" w:space="0" w:color="auto"/>
        <w:right w:val="none" w:sz="0" w:space="0" w:color="auto"/>
      </w:divBdr>
      <w:divsChild>
        <w:div w:id="815344712">
          <w:marLeft w:val="0"/>
          <w:marRight w:val="0"/>
          <w:marTop w:val="0"/>
          <w:marBottom w:val="150"/>
          <w:divBdr>
            <w:top w:val="none" w:sz="0" w:space="0" w:color="auto"/>
            <w:left w:val="none" w:sz="0" w:space="0" w:color="auto"/>
            <w:bottom w:val="none" w:sz="0" w:space="0" w:color="auto"/>
            <w:right w:val="none" w:sz="0" w:space="0" w:color="auto"/>
          </w:divBdr>
        </w:div>
        <w:div w:id="1376657916">
          <w:marLeft w:val="0"/>
          <w:marRight w:val="0"/>
          <w:marTop w:val="300"/>
          <w:marBottom w:val="0"/>
          <w:divBdr>
            <w:top w:val="none" w:sz="0" w:space="0" w:color="auto"/>
            <w:left w:val="none" w:sz="0" w:space="0" w:color="auto"/>
            <w:bottom w:val="none" w:sz="0" w:space="0" w:color="auto"/>
            <w:right w:val="none" w:sz="0" w:space="0" w:color="auto"/>
          </w:divBdr>
        </w:div>
      </w:divsChild>
    </w:div>
    <w:div w:id="1222403237">
      <w:bodyDiv w:val="1"/>
      <w:marLeft w:val="0"/>
      <w:marRight w:val="0"/>
      <w:marTop w:val="0"/>
      <w:marBottom w:val="0"/>
      <w:divBdr>
        <w:top w:val="none" w:sz="0" w:space="0" w:color="auto"/>
        <w:left w:val="none" w:sz="0" w:space="0" w:color="auto"/>
        <w:bottom w:val="none" w:sz="0" w:space="0" w:color="auto"/>
        <w:right w:val="none" w:sz="0" w:space="0" w:color="auto"/>
      </w:divBdr>
      <w:divsChild>
        <w:div w:id="718558403">
          <w:marLeft w:val="-150"/>
          <w:marRight w:val="-150"/>
          <w:marTop w:val="0"/>
          <w:marBottom w:val="0"/>
          <w:divBdr>
            <w:top w:val="none" w:sz="0" w:space="0" w:color="auto"/>
            <w:left w:val="none" w:sz="0" w:space="0" w:color="auto"/>
            <w:bottom w:val="none" w:sz="0" w:space="0" w:color="auto"/>
            <w:right w:val="none" w:sz="0" w:space="0" w:color="auto"/>
          </w:divBdr>
          <w:divsChild>
            <w:div w:id="8593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3654">
      <w:bodyDiv w:val="1"/>
      <w:marLeft w:val="0"/>
      <w:marRight w:val="0"/>
      <w:marTop w:val="0"/>
      <w:marBottom w:val="0"/>
      <w:divBdr>
        <w:top w:val="none" w:sz="0" w:space="0" w:color="auto"/>
        <w:left w:val="none" w:sz="0" w:space="0" w:color="auto"/>
        <w:bottom w:val="none" w:sz="0" w:space="0" w:color="auto"/>
        <w:right w:val="none" w:sz="0" w:space="0" w:color="auto"/>
      </w:divBdr>
      <w:divsChild>
        <w:div w:id="255601512">
          <w:marLeft w:val="-150"/>
          <w:marRight w:val="-150"/>
          <w:marTop w:val="0"/>
          <w:marBottom w:val="0"/>
          <w:divBdr>
            <w:top w:val="none" w:sz="0" w:space="0" w:color="auto"/>
            <w:left w:val="none" w:sz="0" w:space="0" w:color="auto"/>
            <w:bottom w:val="none" w:sz="0" w:space="0" w:color="auto"/>
            <w:right w:val="none" w:sz="0" w:space="0" w:color="auto"/>
          </w:divBdr>
          <w:divsChild>
            <w:div w:id="192882437">
              <w:marLeft w:val="0"/>
              <w:marRight w:val="0"/>
              <w:marTop w:val="0"/>
              <w:marBottom w:val="0"/>
              <w:divBdr>
                <w:top w:val="none" w:sz="0" w:space="0" w:color="auto"/>
                <w:left w:val="none" w:sz="0" w:space="0" w:color="auto"/>
                <w:bottom w:val="none" w:sz="0" w:space="0" w:color="auto"/>
                <w:right w:val="none" w:sz="0" w:space="0" w:color="auto"/>
              </w:divBdr>
              <w:divsChild>
                <w:div w:id="124392643">
                  <w:marLeft w:val="0"/>
                  <w:marRight w:val="0"/>
                  <w:marTop w:val="0"/>
                  <w:marBottom w:val="0"/>
                  <w:divBdr>
                    <w:top w:val="none" w:sz="0" w:space="0" w:color="auto"/>
                    <w:left w:val="none" w:sz="0" w:space="0" w:color="auto"/>
                    <w:bottom w:val="none" w:sz="0" w:space="0" w:color="auto"/>
                    <w:right w:val="none" w:sz="0" w:space="0" w:color="auto"/>
                  </w:divBdr>
                  <w:divsChild>
                    <w:div w:id="11756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2046">
              <w:marLeft w:val="0"/>
              <w:marRight w:val="0"/>
              <w:marTop w:val="0"/>
              <w:marBottom w:val="0"/>
              <w:divBdr>
                <w:top w:val="none" w:sz="0" w:space="0" w:color="auto"/>
                <w:left w:val="none" w:sz="0" w:space="0" w:color="auto"/>
                <w:bottom w:val="none" w:sz="0" w:space="0" w:color="auto"/>
                <w:right w:val="none" w:sz="0" w:space="0" w:color="auto"/>
              </w:divBdr>
              <w:divsChild>
                <w:div w:id="465976275">
                  <w:marLeft w:val="0"/>
                  <w:marRight w:val="0"/>
                  <w:marTop w:val="0"/>
                  <w:marBottom w:val="0"/>
                  <w:divBdr>
                    <w:top w:val="none" w:sz="0" w:space="0" w:color="auto"/>
                    <w:left w:val="none" w:sz="0" w:space="0" w:color="auto"/>
                    <w:bottom w:val="none" w:sz="0" w:space="0" w:color="auto"/>
                    <w:right w:val="none" w:sz="0" w:space="0" w:color="auto"/>
                  </w:divBdr>
                  <w:divsChild>
                    <w:div w:id="41028015">
                      <w:marLeft w:val="0"/>
                      <w:marRight w:val="0"/>
                      <w:marTop w:val="0"/>
                      <w:marBottom w:val="0"/>
                      <w:divBdr>
                        <w:top w:val="none" w:sz="0" w:space="0" w:color="auto"/>
                        <w:left w:val="none" w:sz="0" w:space="0" w:color="auto"/>
                        <w:bottom w:val="none" w:sz="0" w:space="0" w:color="auto"/>
                        <w:right w:val="none" w:sz="0" w:space="0" w:color="auto"/>
                      </w:divBdr>
                      <w:divsChild>
                        <w:div w:id="398675386">
                          <w:marLeft w:val="0"/>
                          <w:marRight w:val="0"/>
                          <w:marTop w:val="0"/>
                          <w:marBottom w:val="0"/>
                          <w:divBdr>
                            <w:top w:val="none" w:sz="0" w:space="0" w:color="auto"/>
                            <w:left w:val="none" w:sz="0" w:space="0" w:color="auto"/>
                            <w:bottom w:val="none" w:sz="0" w:space="0" w:color="auto"/>
                            <w:right w:val="none" w:sz="0" w:space="0" w:color="auto"/>
                          </w:divBdr>
                          <w:divsChild>
                            <w:div w:id="600334785">
                              <w:marLeft w:val="0"/>
                              <w:marRight w:val="0"/>
                              <w:marTop w:val="0"/>
                              <w:marBottom w:val="0"/>
                              <w:divBdr>
                                <w:top w:val="none" w:sz="0" w:space="0" w:color="auto"/>
                                <w:left w:val="none" w:sz="0" w:space="0" w:color="auto"/>
                                <w:bottom w:val="none" w:sz="0" w:space="0" w:color="auto"/>
                                <w:right w:val="none" w:sz="0" w:space="0" w:color="auto"/>
                              </w:divBdr>
                            </w:div>
                            <w:div w:id="990404713">
                              <w:marLeft w:val="0"/>
                              <w:marRight w:val="0"/>
                              <w:marTop w:val="0"/>
                              <w:marBottom w:val="0"/>
                              <w:divBdr>
                                <w:top w:val="none" w:sz="0" w:space="0" w:color="auto"/>
                                <w:left w:val="none" w:sz="0" w:space="0" w:color="auto"/>
                                <w:bottom w:val="none" w:sz="0" w:space="0" w:color="auto"/>
                                <w:right w:val="none" w:sz="0" w:space="0" w:color="auto"/>
                              </w:divBdr>
                            </w:div>
                            <w:div w:id="10385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25099">
          <w:marLeft w:val="-150"/>
          <w:marRight w:val="-150"/>
          <w:marTop w:val="0"/>
          <w:marBottom w:val="0"/>
          <w:divBdr>
            <w:top w:val="none" w:sz="0" w:space="0" w:color="auto"/>
            <w:left w:val="none" w:sz="0" w:space="0" w:color="auto"/>
            <w:bottom w:val="none" w:sz="0" w:space="0" w:color="auto"/>
            <w:right w:val="none" w:sz="0" w:space="0" w:color="auto"/>
          </w:divBdr>
          <w:divsChild>
            <w:div w:id="1019701327">
              <w:marLeft w:val="0"/>
              <w:marRight w:val="0"/>
              <w:marTop w:val="0"/>
              <w:marBottom w:val="0"/>
              <w:divBdr>
                <w:top w:val="none" w:sz="0" w:space="0" w:color="auto"/>
                <w:left w:val="none" w:sz="0" w:space="0" w:color="auto"/>
                <w:bottom w:val="none" w:sz="0" w:space="0" w:color="auto"/>
                <w:right w:val="none" w:sz="0" w:space="0" w:color="auto"/>
              </w:divBdr>
              <w:divsChild>
                <w:div w:id="426509080">
                  <w:marLeft w:val="0"/>
                  <w:marRight w:val="0"/>
                  <w:marTop w:val="0"/>
                  <w:marBottom w:val="0"/>
                  <w:divBdr>
                    <w:top w:val="none" w:sz="0" w:space="0" w:color="auto"/>
                    <w:left w:val="none" w:sz="0" w:space="0" w:color="auto"/>
                    <w:bottom w:val="none" w:sz="0" w:space="0" w:color="auto"/>
                    <w:right w:val="none" w:sz="0" w:space="0" w:color="auto"/>
                  </w:divBdr>
                  <w:divsChild>
                    <w:div w:id="1117219864">
                      <w:marLeft w:val="0"/>
                      <w:marRight w:val="0"/>
                      <w:marTop w:val="0"/>
                      <w:marBottom w:val="0"/>
                      <w:divBdr>
                        <w:top w:val="none" w:sz="0" w:space="0" w:color="auto"/>
                        <w:left w:val="none" w:sz="0" w:space="0" w:color="auto"/>
                        <w:bottom w:val="none" w:sz="0" w:space="0" w:color="auto"/>
                        <w:right w:val="none" w:sz="0" w:space="0" w:color="auto"/>
                      </w:divBdr>
                      <w:divsChild>
                        <w:div w:id="6793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865186">
      <w:bodyDiv w:val="1"/>
      <w:marLeft w:val="0"/>
      <w:marRight w:val="0"/>
      <w:marTop w:val="0"/>
      <w:marBottom w:val="0"/>
      <w:divBdr>
        <w:top w:val="none" w:sz="0" w:space="0" w:color="auto"/>
        <w:left w:val="none" w:sz="0" w:space="0" w:color="auto"/>
        <w:bottom w:val="none" w:sz="0" w:space="0" w:color="auto"/>
        <w:right w:val="none" w:sz="0" w:space="0" w:color="auto"/>
      </w:divBdr>
      <w:divsChild>
        <w:div w:id="719015869">
          <w:marLeft w:val="-150"/>
          <w:marRight w:val="-150"/>
          <w:marTop w:val="0"/>
          <w:marBottom w:val="0"/>
          <w:divBdr>
            <w:top w:val="none" w:sz="0" w:space="0" w:color="auto"/>
            <w:left w:val="none" w:sz="0" w:space="0" w:color="auto"/>
            <w:bottom w:val="none" w:sz="0" w:space="0" w:color="auto"/>
            <w:right w:val="none" w:sz="0" w:space="0" w:color="auto"/>
          </w:divBdr>
          <w:divsChild>
            <w:div w:id="501892122">
              <w:marLeft w:val="0"/>
              <w:marRight w:val="0"/>
              <w:marTop w:val="0"/>
              <w:marBottom w:val="0"/>
              <w:divBdr>
                <w:top w:val="none" w:sz="0" w:space="0" w:color="auto"/>
                <w:left w:val="none" w:sz="0" w:space="0" w:color="auto"/>
                <w:bottom w:val="none" w:sz="0" w:space="0" w:color="auto"/>
                <w:right w:val="none" w:sz="0" w:space="0" w:color="auto"/>
              </w:divBdr>
              <w:divsChild>
                <w:div w:id="713315120">
                  <w:marLeft w:val="0"/>
                  <w:marRight w:val="0"/>
                  <w:marTop w:val="0"/>
                  <w:marBottom w:val="0"/>
                  <w:divBdr>
                    <w:top w:val="none" w:sz="0" w:space="0" w:color="auto"/>
                    <w:left w:val="none" w:sz="0" w:space="0" w:color="auto"/>
                    <w:bottom w:val="none" w:sz="0" w:space="0" w:color="auto"/>
                    <w:right w:val="none" w:sz="0" w:space="0" w:color="auto"/>
                  </w:divBdr>
                  <w:divsChild>
                    <w:div w:id="1352488570">
                      <w:marLeft w:val="0"/>
                      <w:marRight w:val="0"/>
                      <w:marTop w:val="0"/>
                      <w:marBottom w:val="0"/>
                      <w:divBdr>
                        <w:top w:val="none" w:sz="0" w:space="0" w:color="auto"/>
                        <w:left w:val="none" w:sz="0" w:space="0" w:color="auto"/>
                        <w:bottom w:val="none" w:sz="0" w:space="0" w:color="auto"/>
                        <w:right w:val="none" w:sz="0" w:space="0" w:color="auto"/>
                      </w:divBdr>
                    </w:div>
                  </w:divsChild>
                </w:div>
                <w:div w:id="1961641115">
                  <w:marLeft w:val="0"/>
                  <w:marRight w:val="0"/>
                  <w:marTop w:val="0"/>
                  <w:marBottom w:val="0"/>
                  <w:divBdr>
                    <w:top w:val="none" w:sz="0" w:space="0" w:color="auto"/>
                    <w:left w:val="none" w:sz="0" w:space="0" w:color="auto"/>
                    <w:bottom w:val="none" w:sz="0" w:space="0" w:color="auto"/>
                    <w:right w:val="none" w:sz="0" w:space="0" w:color="auto"/>
                  </w:divBdr>
                  <w:divsChild>
                    <w:div w:id="989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28165">
          <w:marLeft w:val="-150"/>
          <w:marRight w:val="-150"/>
          <w:marTop w:val="0"/>
          <w:marBottom w:val="0"/>
          <w:divBdr>
            <w:top w:val="none" w:sz="0" w:space="0" w:color="auto"/>
            <w:left w:val="none" w:sz="0" w:space="0" w:color="auto"/>
            <w:bottom w:val="none" w:sz="0" w:space="0" w:color="auto"/>
            <w:right w:val="none" w:sz="0" w:space="0" w:color="auto"/>
          </w:divBdr>
          <w:divsChild>
            <w:div w:id="1993871693">
              <w:marLeft w:val="0"/>
              <w:marRight w:val="0"/>
              <w:marTop w:val="0"/>
              <w:marBottom w:val="0"/>
              <w:divBdr>
                <w:top w:val="none" w:sz="0" w:space="0" w:color="auto"/>
                <w:left w:val="none" w:sz="0" w:space="0" w:color="auto"/>
                <w:bottom w:val="none" w:sz="0" w:space="0" w:color="auto"/>
                <w:right w:val="none" w:sz="0" w:space="0" w:color="auto"/>
              </w:divBdr>
              <w:divsChild>
                <w:div w:id="117457254">
                  <w:marLeft w:val="0"/>
                  <w:marRight w:val="0"/>
                  <w:marTop w:val="0"/>
                  <w:marBottom w:val="0"/>
                  <w:divBdr>
                    <w:top w:val="none" w:sz="0" w:space="0" w:color="auto"/>
                    <w:left w:val="none" w:sz="0" w:space="0" w:color="auto"/>
                    <w:bottom w:val="none" w:sz="0" w:space="0" w:color="auto"/>
                    <w:right w:val="none" w:sz="0" w:space="0" w:color="auto"/>
                  </w:divBdr>
                  <w:divsChild>
                    <w:div w:id="309942460">
                      <w:marLeft w:val="0"/>
                      <w:marRight w:val="0"/>
                      <w:marTop w:val="0"/>
                      <w:marBottom w:val="0"/>
                      <w:divBdr>
                        <w:top w:val="none" w:sz="0" w:space="0" w:color="auto"/>
                        <w:left w:val="none" w:sz="0" w:space="0" w:color="auto"/>
                        <w:bottom w:val="none" w:sz="0" w:space="0" w:color="auto"/>
                        <w:right w:val="none" w:sz="0" w:space="0" w:color="auto"/>
                      </w:divBdr>
                    </w:div>
                    <w:div w:id="1836338638">
                      <w:marLeft w:val="0"/>
                      <w:marRight w:val="0"/>
                      <w:marTop w:val="0"/>
                      <w:marBottom w:val="0"/>
                      <w:divBdr>
                        <w:top w:val="none" w:sz="0" w:space="0" w:color="auto"/>
                        <w:left w:val="none" w:sz="0" w:space="0" w:color="auto"/>
                        <w:bottom w:val="none" w:sz="0" w:space="0" w:color="auto"/>
                        <w:right w:val="none" w:sz="0" w:space="0" w:color="auto"/>
                      </w:divBdr>
                      <w:divsChild>
                        <w:div w:id="735856591">
                          <w:marLeft w:val="0"/>
                          <w:marRight w:val="0"/>
                          <w:marTop w:val="0"/>
                          <w:marBottom w:val="0"/>
                          <w:divBdr>
                            <w:top w:val="none" w:sz="0" w:space="0" w:color="auto"/>
                            <w:left w:val="none" w:sz="0" w:space="0" w:color="auto"/>
                            <w:bottom w:val="none" w:sz="0" w:space="0" w:color="auto"/>
                            <w:right w:val="none" w:sz="0" w:space="0" w:color="auto"/>
                          </w:divBdr>
                          <w:divsChild>
                            <w:div w:id="541984759">
                              <w:marLeft w:val="0"/>
                              <w:marRight w:val="0"/>
                              <w:marTop w:val="0"/>
                              <w:marBottom w:val="0"/>
                              <w:divBdr>
                                <w:top w:val="none" w:sz="0" w:space="0" w:color="auto"/>
                                <w:left w:val="none" w:sz="0" w:space="0" w:color="auto"/>
                                <w:bottom w:val="none" w:sz="0" w:space="0" w:color="auto"/>
                                <w:right w:val="none" w:sz="0" w:space="0" w:color="auto"/>
                              </w:divBdr>
                            </w:div>
                            <w:div w:id="187305430">
                              <w:marLeft w:val="0"/>
                              <w:marRight w:val="0"/>
                              <w:marTop w:val="0"/>
                              <w:marBottom w:val="0"/>
                              <w:divBdr>
                                <w:top w:val="none" w:sz="0" w:space="0" w:color="auto"/>
                                <w:left w:val="none" w:sz="0" w:space="0" w:color="auto"/>
                                <w:bottom w:val="none" w:sz="0" w:space="0" w:color="auto"/>
                                <w:right w:val="none" w:sz="0" w:space="0" w:color="auto"/>
                              </w:divBdr>
                            </w:div>
                            <w:div w:id="2117554477">
                              <w:marLeft w:val="0"/>
                              <w:marRight w:val="0"/>
                              <w:marTop w:val="0"/>
                              <w:marBottom w:val="0"/>
                              <w:divBdr>
                                <w:top w:val="none" w:sz="0" w:space="0" w:color="auto"/>
                                <w:left w:val="none" w:sz="0" w:space="0" w:color="auto"/>
                                <w:bottom w:val="none" w:sz="0" w:space="0" w:color="auto"/>
                                <w:right w:val="none" w:sz="0" w:space="0" w:color="auto"/>
                              </w:divBdr>
                            </w:div>
                            <w:div w:id="1820225457">
                              <w:marLeft w:val="0"/>
                              <w:marRight w:val="0"/>
                              <w:marTop w:val="0"/>
                              <w:marBottom w:val="0"/>
                              <w:divBdr>
                                <w:top w:val="none" w:sz="0" w:space="0" w:color="auto"/>
                                <w:left w:val="none" w:sz="0" w:space="0" w:color="auto"/>
                                <w:bottom w:val="none" w:sz="0" w:space="0" w:color="auto"/>
                                <w:right w:val="none" w:sz="0" w:space="0" w:color="auto"/>
                              </w:divBdr>
                            </w:div>
                            <w:div w:id="7049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47960">
              <w:marLeft w:val="0"/>
              <w:marRight w:val="0"/>
              <w:marTop w:val="0"/>
              <w:marBottom w:val="0"/>
              <w:divBdr>
                <w:top w:val="none" w:sz="0" w:space="0" w:color="auto"/>
                <w:left w:val="none" w:sz="0" w:space="0" w:color="auto"/>
                <w:bottom w:val="none" w:sz="0" w:space="0" w:color="auto"/>
                <w:right w:val="none" w:sz="0" w:space="0" w:color="auto"/>
              </w:divBdr>
              <w:divsChild>
                <w:div w:id="1076051308">
                  <w:marLeft w:val="0"/>
                  <w:marRight w:val="0"/>
                  <w:marTop w:val="0"/>
                  <w:marBottom w:val="0"/>
                  <w:divBdr>
                    <w:top w:val="none" w:sz="0" w:space="0" w:color="auto"/>
                    <w:left w:val="none" w:sz="0" w:space="0" w:color="auto"/>
                    <w:bottom w:val="none" w:sz="0" w:space="0" w:color="auto"/>
                    <w:right w:val="none" w:sz="0" w:space="0" w:color="auto"/>
                  </w:divBdr>
                  <w:divsChild>
                    <w:div w:id="2143645506">
                      <w:marLeft w:val="0"/>
                      <w:marRight w:val="0"/>
                      <w:marTop w:val="0"/>
                      <w:marBottom w:val="0"/>
                      <w:divBdr>
                        <w:top w:val="none" w:sz="0" w:space="0" w:color="auto"/>
                        <w:left w:val="none" w:sz="0" w:space="0" w:color="auto"/>
                        <w:bottom w:val="none" w:sz="0" w:space="0" w:color="auto"/>
                        <w:right w:val="none" w:sz="0" w:space="0" w:color="auto"/>
                      </w:divBdr>
                      <w:divsChild>
                        <w:div w:id="782501221">
                          <w:marLeft w:val="0"/>
                          <w:marRight w:val="0"/>
                          <w:marTop w:val="0"/>
                          <w:marBottom w:val="0"/>
                          <w:divBdr>
                            <w:top w:val="none" w:sz="0" w:space="0" w:color="auto"/>
                            <w:left w:val="none" w:sz="0" w:space="0" w:color="auto"/>
                            <w:bottom w:val="none" w:sz="0" w:space="0" w:color="auto"/>
                            <w:right w:val="none" w:sz="0" w:space="0" w:color="auto"/>
                          </w:divBdr>
                        </w:div>
                      </w:divsChild>
                    </w:div>
                    <w:div w:id="182207238">
                      <w:marLeft w:val="0"/>
                      <w:marRight w:val="0"/>
                      <w:marTop w:val="0"/>
                      <w:marBottom w:val="450"/>
                      <w:divBdr>
                        <w:top w:val="none" w:sz="0" w:space="0" w:color="auto"/>
                        <w:left w:val="none" w:sz="0" w:space="0" w:color="auto"/>
                        <w:bottom w:val="none" w:sz="0" w:space="0" w:color="auto"/>
                        <w:right w:val="none" w:sz="0" w:space="0" w:color="auto"/>
                      </w:divBdr>
                    </w:div>
                    <w:div w:id="1960992152">
                      <w:marLeft w:val="0"/>
                      <w:marRight w:val="0"/>
                      <w:marTop w:val="0"/>
                      <w:marBottom w:val="0"/>
                      <w:divBdr>
                        <w:top w:val="none" w:sz="0" w:space="0" w:color="auto"/>
                        <w:left w:val="none" w:sz="0" w:space="0" w:color="auto"/>
                        <w:bottom w:val="none" w:sz="0" w:space="0" w:color="auto"/>
                        <w:right w:val="none" w:sz="0" w:space="0" w:color="auto"/>
                      </w:divBdr>
                      <w:divsChild>
                        <w:div w:id="1422218271">
                          <w:marLeft w:val="0"/>
                          <w:marRight w:val="0"/>
                          <w:marTop w:val="0"/>
                          <w:marBottom w:val="0"/>
                          <w:divBdr>
                            <w:top w:val="none" w:sz="0" w:space="0" w:color="auto"/>
                            <w:left w:val="none" w:sz="0" w:space="0" w:color="auto"/>
                            <w:bottom w:val="none" w:sz="0" w:space="0" w:color="auto"/>
                            <w:right w:val="none" w:sz="0" w:space="0" w:color="auto"/>
                          </w:divBdr>
                        </w:div>
                        <w:div w:id="1656060663">
                          <w:marLeft w:val="-150"/>
                          <w:marRight w:val="-150"/>
                          <w:marTop w:val="0"/>
                          <w:marBottom w:val="0"/>
                          <w:divBdr>
                            <w:top w:val="none" w:sz="0" w:space="0" w:color="auto"/>
                            <w:left w:val="none" w:sz="0" w:space="0" w:color="auto"/>
                            <w:bottom w:val="none" w:sz="0" w:space="0" w:color="auto"/>
                            <w:right w:val="none" w:sz="0" w:space="0" w:color="auto"/>
                          </w:divBdr>
                          <w:divsChild>
                            <w:div w:id="957834612">
                              <w:marLeft w:val="0"/>
                              <w:marRight w:val="0"/>
                              <w:marTop w:val="0"/>
                              <w:marBottom w:val="0"/>
                              <w:divBdr>
                                <w:top w:val="none" w:sz="0" w:space="0" w:color="auto"/>
                                <w:left w:val="none" w:sz="0" w:space="0" w:color="auto"/>
                                <w:bottom w:val="none" w:sz="0" w:space="0" w:color="auto"/>
                                <w:right w:val="none" w:sz="0" w:space="0" w:color="auto"/>
                              </w:divBdr>
                            </w:div>
                            <w:div w:id="1432357141">
                              <w:marLeft w:val="0"/>
                              <w:marRight w:val="0"/>
                              <w:marTop w:val="0"/>
                              <w:marBottom w:val="0"/>
                              <w:divBdr>
                                <w:top w:val="none" w:sz="0" w:space="0" w:color="auto"/>
                                <w:left w:val="none" w:sz="0" w:space="0" w:color="auto"/>
                                <w:bottom w:val="none" w:sz="0" w:space="0" w:color="auto"/>
                                <w:right w:val="none" w:sz="0" w:space="0" w:color="auto"/>
                              </w:divBdr>
                              <w:divsChild>
                                <w:div w:id="11421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140832">
      <w:bodyDiv w:val="1"/>
      <w:marLeft w:val="0"/>
      <w:marRight w:val="0"/>
      <w:marTop w:val="0"/>
      <w:marBottom w:val="0"/>
      <w:divBdr>
        <w:top w:val="none" w:sz="0" w:space="0" w:color="auto"/>
        <w:left w:val="none" w:sz="0" w:space="0" w:color="auto"/>
        <w:bottom w:val="none" w:sz="0" w:space="0" w:color="auto"/>
        <w:right w:val="none" w:sz="0" w:space="0" w:color="auto"/>
      </w:divBdr>
      <w:divsChild>
        <w:div w:id="605044866">
          <w:marLeft w:val="-150"/>
          <w:marRight w:val="-150"/>
          <w:marTop w:val="0"/>
          <w:marBottom w:val="0"/>
          <w:divBdr>
            <w:top w:val="none" w:sz="0" w:space="0" w:color="auto"/>
            <w:left w:val="none" w:sz="0" w:space="0" w:color="auto"/>
            <w:bottom w:val="none" w:sz="0" w:space="0" w:color="auto"/>
            <w:right w:val="none" w:sz="0" w:space="0" w:color="auto"/>
          </w:divBdr>
          <w:divsChild>
            <w:div w:id="207379156">
              <w:marLeft w:val="0"/>
              <w:marRight w:val="0"/>
              <w:marTop w:val="0"/>
              <w:marBottom w:val="0"/>
              <w:divBdr>
                <w:top w:val="none" w:sz="0" w:space="0" w:color="auto"/>
                <w:left w:val="none" w:sz="0" w:space="0" w:color="auto"/>
                <w:bottom w:val="none" w:sz="0" w:space="0" w:color="auto"/>
                <w:right w:val="none" w:sz="0" w:space="0" w:color="auto"/>
              </w:divBdr>
            </w:div>
          </w:divsChild>
        </w:div>
        <w:div w:id="1377318844">
          <w:marLeft w:val="-150"/>
          <w:marRight w:val="-150"/>
          <w:marTop w:val="0"/>
          <w:marBottom w:val="0"/>
          <w:divBdr>
            <w:top w:val="none" w:sz="0" w:space="0" w:color="auto"/>
            <w:left w:val="none" w:sz="0" w:space="0" w:color="auto"/>
            <w:bottom w:val="none" w:sz="0" w:space="0" w:color="auto"/>
            <w:right w:val="none" w:sz="0" w:space="0" w:color="auto"/>
          </w:divBdr>
          <w:divsChild>
            <w:div w:id="421074891">
              <w:marLeft w:val="0"/>
              <w:marRight w:val="0"/>
              <w:marTop w:val="0"/>
              <w:marBottom w:val="0"/>
              <w:divBdr>
                <w:top w:val="none" w:sz="0" w:space="0" w:color="auto"/>
                <w:left w:val="none" w:sz="0" w:space="0" w:color="auto"/>
                <w:bottom w:val="none" w:sz="0" w:space="0" w:color="auto"/>
                <w:right w:val="none" w:sz="0" w:space="0" w:color="auto"/>
              </w:divBdr>
            </w:div>
            <w:div w:id="776800612">
              <w:marLeft w:val="0"/>
              <w:marRight w:val="0"/>
              <w:marTop w:val="0"/>
              <w:marBottom w:val="0"/>
              <w:divBdr>
                <w:top w:val="none" w:sz="0" w:space="0" w:color="auto"/>
                <w:left w:val="none" w:sz="0" w:space="0" w:color="auto"/>
                <w:bottom w:val="none" w:sz="0" w:space="0" w:color="auto"/>
                <w:right w:val="none" w:sz="0" w:space="0" w:color="auto"/>
              </w:divBdr>
              <w:divsChild>
                <w:div w:id="12574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8783">
      <w:bodyDiv w:val="1"/>
      <w:marLeft w:val="0"/>
      <w:marRight w:val="0"/>
      <w:marTop w:val="0"/>
      <w:marBottom w:val="0"/>
      <w:divBdr>
        <w:top w:val="none" w:sz="0" w:space="0" w:color="auto"/>
        <w:left w:val="none" w:sz="0" w:space="0" w:color="auto"/>
        <w:bottom w:val="none" w:sz="0" w:space="0" w:color="auto"/>
        <w:right w:val="none" w:sz="0" w:space="0" w:color="auto"/>
      </w:divBdr>
      <w:divsChild>
        <w:div w:id="1299341471">
          <w:marLeft w:val="-225"/>
          <w:marRight w:val="-225"/>
          <w:marTop w:val="0"/>
          <w:marBottom w:val="0"/>
          <w:divBdr>
            <w:top w:val="none" w:sz="0" w:space="0" w:color="auto"/>
            <w:left w:val="none" w:sz="0" w:space="0" w:color="auto"/>
            <w:bottom w:val="none" w:sz="0" w:space="0" w:color="auto"/>
            <w:right w:val="none" w:sz="0" w:space="0" w:color="auto"/>
          </w:divBdr>
        </w:div>
      </w:divsChild>
    </w:div>
    <w:div w:id="1226800264">
      <w:bodyDiv w:val="1"/>
      <w:marLeft w:val="0"/>
      <w:marRight w:val="0"/>
      <w:marTop w:val="0"/>
      <w:marBottom w:val="0"/>
      <w:divBdr>
        <w:top w:val="none" w:sz="0" w:space="0" w:color="auto"/>
        <w:left w:val="none" w:sz="0" w:space="0" w:color="auto"/>
        <w:bottom w:val="none" w:sz="0" w:space="0" w:color="auto"/>
        <w:right w:val="none" w:sz="0" w:space="0" w:color="auto"/>
      </w:divBdr>
      <w:divsChild>
        <w:div w:id="224341194">
          <w:marLeft w:val="-225"/>
          <w:marRight w:val="-225"/>
          <w:marTop w:val="0"/>
          <w:marBottom w:val="0"/>
          <w:divBdr>
            <w:top w:val="none" w:sz="0" w:space="0" w:color="auto"/>
            <w:left w:val="none" w:sz="0" w:space="0" w:color="auto"/>
            <w:bottom w:val="none" w:sz="0" w:space="0" w:color="auto"/>
            <w:right w:val="none" w:sz="0" w:space="0" w:color="auto"/>
          </w:divBdr>
          <w:divsChild>
            <w:div w:id="95103112">
              <w:marLeft w:val="0"/>
              <w:marRight w:val="0"/>
              <w:marTop w:val="0"/>
              <w:marBottom w:val="0"/>
              <w:divBdr>
                <w:top w:val="none" w:sz="0" w:space="0" w:color="auto"/>
                <w:left w:val="none" w:sz="0" w:space="0" w:color="auto"/>
                <w:bottom w:val="none" w:sz="0" w:space="0" w:color="auto"/>
                <w:right w:val="none" w:sz="0" w:space="0" w:color="auto"/>
              </w:divBdr>
              <w:divsChild>
                <w:div w:id="1220827799">
                  <w:marLeft w:val="0"/>
                  <w:marRight w:val="0"/>
                  <w:marTop w:val="0"/>
                  <w:marBottom w:val="0"/>
                  <w:divBdr>
                    <w:top w:val="none" w:sz="0" w:space="0" w:color="auto"/>
                    <w:left w:val="none" w:sz="0" w:space="0" w:color="auto"/>
                    <w:bottom w:val="none" w:sz="0" w:space="0" w:color="auto"/>
                    <w:right w:val="none" w:sz="0" w:space="0" w:color="auto"/>
                  </w:divBdr>
                </w:div>
                <w:div w:id="1495029364">
                  <w:marLeft w:val="0"/>
                  <w:marRight w:val="0"/>
                  <w:marTop w:val="0"/>
                  <w:marBottom w:val="450"/>
                  <w:divBdr>
                    <w:top w:val="none" w:sz="0" w:space="0" w:color="auto"/>
                    <w:left w:val="none" w:sz="0" w:space="0" w:color="auto"/>
                    <w:bottom w:val="none" w:sz="0" w:space="0" w:color="auto"/>
                    <w:right w:val="none" w:sz="0" w:space="0" w:color="auto"/>
                  </w:divBdr>
                  <w:divsChild>
                    <w:div w:id="858273348">
                      <w:marLeft w:val="0"/>
                      <w:marRight w:val="0"/>
                      <w:marTop w:val="0"/>
                      <w:marBottom w:val="0"/>
                      <w:divBdr>
                        <w:top w:val="none" w:sz="0" w:space="0" w:color="auto"/>
                        <w:left w:val="none" w:sz="0" w:space="0" w:color="auto"/>
                        <w:bottom w:val="none" w:sz="0" w:space="0" w:color="auto"/>
                        <w:right w:val="none" w:sz="0" w:space="0" w:color="auto"/>
                      </w:divBdr>
                      <w:divsChild>
                        <w:div w:id="15464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689742">
      <w:bodyDiv w:val="1"/>
      <w:marLeft w:val="0"/>
      <w:marRight w:val="0"/>
      <w:marTop w:val="0"/>
      <w:marBottom w:val="0"/>
      <w:divBdr>
        <w:top w:val="none" w:sz="0" w:space="0" w:color="auto"/>
        <w:left w:val="none" w:sz="0" w:space="0" w:color="auto"/>
        <w:bottom w:val="none" w:sz="0" w:space="0" w:color="auto"/>
        <w:right w:val="none" w:sz="0" w:space="0" w:color="auto"/>
      </w:divBdr>
      <w:divsChild>
        <w:div w:id="629021747">
          <w:marLeft w:val="0"/>
          <w:marRight w:val="0"/>
          <w:marTop w:val="0"/>
          <w:marBottom w:val="240"/>
          <w:divBdr>
            <w:top w:val="none" w:sz="0" w:space="0" w:color="auto"/>
            <w:left w:val="none" w:sz="0" w:space="0" w:color="auto"/>
            <w:bottom w:val="none" w:sz="0" w:space="0" w:color="auto"/>
            <w:right w:val="none" w:sz="0" w:space="0" w:color="auto"/>
          </w:divBdr>
          <w:divsChild>
            <w:div w:id="764813519">
              <w:marLeft w:val="60"/>
              <w:marRight w:val="0"/>
              <w:marTop w:val="0"/>
              <w:marBottom w:val="0"/>
              <w:divBdr>
                <w:top w:val="none" w:sz="0" w:space="0" w:color="auto"/>
                <w:left w:val="none" w:sz="0" w:space="0" w:color="auto"/>
                <w:bottom w:val="none" w:sz="0" w:space="0" w:color="auto"/>
                <w:right w:val="none" w:sz="0" w:space="0" w:color="auto"/>
              </w:divBdr>
            </w:div>
            <w:div w:id="1122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7479">
      <w:bodyDiv w:val="1"/>
      <w:marLeft w:val="0"/>
      <w:marRight w:val="0"/>
      <w:marTop w:val="0"/>
      <w:marBottom w:val="0"/>
      <w:divBdr>
        <w:top w:val="none" w:sz="0" w:space="0" w:color="auto"/>
        <w:left w:val="none" w:sz="0" w:space="0" w:color="auto"/>
        <w:bottom w:val="none" w:sz="0" w:space="0" w:color="auto"/>
        <w:right w:val="none" w:sz="0" w:space="0" w:color="auto"/>
      </w:divBdr>
      <w:divsChild>
        <w:div w:id="9063728">
          <w:marLeft w:val="0"/>
          <w:marRight w:val="0"/>
          <w:marTop w:val="0"/>
          <w:marBottom w:val="0"/>
          <w:divBdr>
            <w:top w:val="none" w:sz="0" w:space="0" w:color="auto"/>
            <w:left w:val="none" w:sz="0" w:space="0" w:color="auto"/>
            <w:bottom w:val="none" w:sz="0" w:space="0" w:color="auto"/>
            <w:right w:val="none" w:sz="0" w:space="0" w:color="auto"/>
          </w:divBdr>
          <w:divsChild>
            <w:div w:id="79527258">
              <w:marLeft w:val="0"/>
              <w:marRight w:val="0"/>
              <w:marTop w:val="0"/>
              <w:marBottom w:val="225"/>
              <w:divBdr>
                <w:top w:val="none" w:sz="0" w:space="0" w:color="auto"/>
                <w:left w:val="none" w:sz="0" w:space="0" w:color="auto"/>
                <w:bottom w:val="none" w:sz="0" w:space="0" w:color="auto"/>
                <w:right w:val="none" w:sz="0" w:space="0" w:color="auto"/>
              </w:divBdr>
            </w:div>
            <w:div w:id="920336538">
              <w:marLeft w:val="0"/>
              <w:marRight w:val="0"/>
              <w:marTop w:val="0"/>
              <w:marBottom w:val="240"/>
              <w:divBdr>
                <w:top w:val="none" w:sz="0" w:space="0" w:color="auto"/>
                <w:left w:val="none" w:sz="0" w:space="0" w:color="auto"/>
                <w:bottom w:val="none" w:sz="0" w:space="0" w:color="auto"/>
                <w:right w:val="none" w:sz="0" w:space="0" w:color="auto"/>
              </w:divBdr>
              <w:divsChild>
                <w:div w:id="390547222">
                  <w:marLeft w:val="0"/>
                  <w:marRight w:val="0"/>
                  <w:marTop w:val="0"/>
                  <w:marBottom w:val="0"/>
                  <w:divBdr>
                    <w:top w:val="none" w:sz="0" w:space="0" w:color="auto"/>
                    <w:left w:val="none" w:sz="0" w:space="0" w:color="auto"/>
                    <w:bottom w:val="none" w:sz="0" w:space="0" w:color="auto"/>
                    <w:right w:val="none" w:sz="0" w:space="0" w:color="auto"/>
                  </w:divBdr>
                </w:div>
                <w:div w:id="78349860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13466649">
          <w:marLeft w:val="0"/>
          <w:marRight w:val="0"/>
          <w:marTop w:val="0"/>
          <w:marBottom w:val="315"/>
          <w:divBdr>
            <w:top w:val="none" w:sz="0" w:space="0" w:color="auto"/>
            <w:left w:val="none" w:sz="0" w:space="0" w:color="auto"/>
            <w:bottom w:val="none" w:sz="0" w:space="0" w:color="auto"/>
            <w:right w:val="none" w:sz="0" w:space="0" w:color="auto"/>
          </w:divBdr>
        </w:div>
        <w:div w:id="1091506966">
          <w:marLeft w:val="0"/>
          <w:marRight w:val="0"/>
          <w:marTop w:val="315"/>
          <w:marBottom w:val="0"/>
          <w:divBdr>
            <w:top w:val="none" w:sz="0" w:space="0" w:color="auto"/>
            <w:left w:val="none" w:sz="0" w:space="0" w:color="auto"/>
            <w:bottom w:val="none" w:sz="0" w:space="0" w:color="auto"/>
            <w:right w:val="none" w:sz="0" w:space="0" w:color="auto"/>
          </w:divBdr>
          <w:divsChild>
            <w:div w:id="27232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4460">
      <w:bodyDiv w:val="1"/>
      <w:marLeft w:val="0"/>
      <w:marRight w:val="0"/>
      <w:marTop w:val="0"/>
      <w:marBottom w:val="0"/>
      <w:divBdr>
        <w:top w:val="none" w:sz="0" w:space="0" w:color="auto"/>
        <w:left w:val="none" w:sz="0" w:space="0" w:color="auto"/>
        <w:bottom w:val="none" w:sz="0" w:space="0" w:color="auto"/>
        <w:right w:val="none" w:sz="0" w:space="0" w:color="auto"/>
      </w:divBdr>
    </w:div>
    <w:div w:id="1229147287">
      <w:bodyDiv w:val="1"/>
      <w:marLeft w:val="0"/>
      <w:marRight w:val="0"/>
      <w:marTop w:val="0"/>
      <w:marBottom w:val="0"/>
      <w:divBdr>
        <w:top w:val="none" w:sz="0" w:space="0" w:color="auto"/>
        <w:left w:val="none" w:sz="0" w:space="0" w:color="auto"/>
        <w:bottom w:val="none" w:sz="0" w:space="0" w:color="auto"/>
        <w:right w:val="none" w:sz="0" w:space="0" w:color="auto"/>
      </w:divBdr>
      <w:divsChild>
        <w:div w:id="1136410523">
          <w:marLeft w:val="-225"/>
          <w:marRight w:val="-225"/>
          <w:marTop w:val="0"/>
          <w:marBottom w:val="0"/>
          <w:divBdr>
            <w:top w:val="none" w:sz="0" w:space="0" w:color="auto"/>
            <w:left w:val="none" w:sz="0" w:space="0" w:color="auto"/>
            <w:bottom w:val="none" w:sz="0" w:space="0" w:color="auto"/>
            <w:right w:val="none" w:sz="0" w:space="0" w:color="auto"/>
          </w:divBdr>
        </w:div>
      </w:divsChild>
    </w:div>
    <w:div w:id="1229346396">
      <w:bodyDiv w:val="1"/>
      <w:marLeft w:val="0"/>
      <w:marRight w:val="0"/>
      <w:marTop w:val="0"/>
      <w:marBottom w:val="0"/>
      <w:divBdr>
        <w:top w:val="none" w:sz="0" w:space="0" w:color="auto"/>
        <w:left w:val="none" w:sz="0" w:space="0" w:color="auto"/>
        <w:bottom w:val="none" w:sz="0" w:space="0" w:color="auto"/>
        <w:right w:val="none" w:sz="0" w:space="0" w:color="auto"/>
      </w:divBdr>
    </w:div>
    <w:div w:id="1229460505">
      <w:bodyDiv w:val="1"/>
      <w:marLeft w:val="0"/>
      <w:marRight w:val="0"/>
      <w:marTop w:val="0"/>
      <w:marBottom w:val="0"/>
      <w:divBdr>
        <w:top w:val="none" w:sz="0" w:space="0" w:color="auto"/>
        <w:left w:val="none" w:sz="0" w:space="0" w:color="auto"/>
        <w:bottom w:val="none" w:sz="0" w:space="0" w:color="auto"/>
        <w:right w:val="none" w:sz="0" w:space="0" w:color="auto"/>
      </w:divBdr>
    </w:div>
    <w:div w:id="1230730293">
      <w:bodyDiv w:val="1"/>
      <w:marLeft w:val="0"/>
      <w:marRight w:val="0"/>
      <w:marTop w:val="0"/>
      <w:marBottom w:val="0"/>
      <w:divBdr>
        <w:top w:val="none" w:sz="0" w:space="0" w:color="auto"/>
        <w:left w:val="none" w:sz="0" w:space="0" w:color="auto"/>
        <w:bottom w:val="none" w:sz="0" w:space="0" w:color="auto"/>
        <w:right w:val="none" w:sz="0" w:space="0" w:color="auto"/>
      </w:divBdr>
      <w:divsChild>
        <w:div w:id="59403963">
          <w:marLeft w:val="-107"/>
          <w:marRight w:val="-107"/>
          <w:marTop w:val="0"/>
          <w:marBottom w:val="0"/>
          <w:divBdr>
            <w:top w:val="none" w:sz="0" w:space="0" w:color="auto"/>
            <w:left w:val="none" w:sz="0" w:space="0" w:color="auto"/>
            <w:bottom w:val="none" w:sz="0" w:space="0" w:color="auto"/>
            <w:right w:val="none" w:sz="0" w:space="0" w:color="auto"/>
          </w:divBdr>
        </w:div>
        <w:div w:id="1085688916">
          <w:marLeft w:val="-107"/>
          <w:marRight w:val="-107"/>
          <w:marTop w:val="0"/>
          <w:marBottom w:val="0"/>
          <w:divBdr>
            <w:top w:val="none" w:sz="0" w:space="0" w:color="auto"/>
            <w:left w:val="none" w:sz="0" w:space="0" w:color="auto"/>
            <w:bottom w:val="none" w:sz="0" w:space="0" w:color="auto"/>
            <w:right w:val="none" w:sz="0" w:space="0" w:color="auto"/>
          </w:divBdr>
          <w:divsChild>
            <w:div w:id="1217161660">
              <w:marLeft w:val="0"/>
              <w:marRight w:val="0"/>
              <w:marTop w:val="0"/>
              <w:marBottom w:val="0"/>
              <w:divBdr>
                <w:top w:val="none" w:sz="0" w:space="0" w:color="auto"/>
                <w:left w:val="none" w:sz="0" w:space="0" w:color="auto"/>
                <w:bottom w:val="none" w:sz="0" w:space="0" w:color="auto"/>
                <w:right w:val="none" w:sz="0" w:space="0" w:color="auto"/>
              </w:divBdr>
              <w:divsChild>
                <w:div w:id="4015224">
                  <w:marLeft w:val="0"/>
                  <w:marRight w:val="0"/>
                  <w:marTop w:val="0"/>
                  <w:marBottom w:val="0"/>
                  <w:divBdr>
                    <w:top w:val="none" w:sz="0" w:space="0" w:color="auto"/>
                    <w:left w:val="none" w:sz="0" w:space="0" w:color="auto"/>
                    <w:bottom w:val="none" w:sz="0" w:space="0" w:color="auto"/>
                    <w:right w:val="none" w:sz="0" w:space="0" w:color="auto"/>
                  </w:divBdr>
                  <w:divsChild>
                    <w:div w:id="6229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231683">
      <w:bodyDiv w:val="1"/>
      <w:marLeft w:val="0"/>
      <w:marRight w:val="0"/>
      <w:marTop w:val="0"/>
      <w:marBottom w:val="0"/>
      <w:divBdr>
        <w:top w:val="none" w:sz="0" w:space="0" w:color="auto"/>
        <w:left w:val="none" w:sz="0" w:space="0" w:color="auto"/>
        <w:bottom w:val="none" w:sz="0" w:space="0" w:color="auto"/>
        <w:right w:val="none" w:sz="0" w:space="0" w:color="auto"/>
      </w:divBdr>
      <w:divsChild>
        <w:div w:id="1144391550">
          <w:marLeft w:val="-225"/>
          <w:marRight w:val="-225"/>
          <w:marTop w:val="0"/>
          <w:marBottom w:val="0"/>
          <w:divBdr>
            <w:top w:val="none" w:sz="0" w:space="0" w:color="auto"/>
            <w:left w:val="none" w:sz="0" w:space="0" w:color="auto"/>
            <w:bottom w:val="none" w:sz="0" w:space="0" w:color="auto"/>
            <w:right w:val="none" w:sz="0" w:space="0" w:color="auto"/>
          </w:divBdr>
        </w:div>
        <w:div w:id="1789398786">
          <w:marLeft w:val="-225"/>
          <w:marRight w:val="-225"/>
          <w:marTop w:val="0"/>
          <w:marBottom w:val="0"/>
          <w:divBdr>
            <w:top w:val="none" w:sz="0" w:space="0" w:color="auto"/>
            <w:left w:val="none" w:sz="0" w:space="0" w:color="auto"/>
            <w:bottom w:val="none" w:sz="0" w:space="0" w:color="auto"/>
            <w:right w:val="none" w:sz="0" w:space="0" w:color="auto"/>
          </w:divBdr>
          <w:divsChild>
            <w:div w:id="1708334895">
              <w:marLeft w:val="0"/>
              <w:marRight w:val="0"/>
              <w:marTop w:val="0"/>
              <w:marBottom w:val="0"/>
              <w:divBdr>
                <w:top w:val="none" w:sz="0" w:space="0" w:color="auto"/>
                <w:left w:val="none" w:sz="0" w:space="0" w:color="auto"/>
                <w:bottom w:val="none" w:sz="0" w:space="0" w:color="auto"/>
                <w:right w:val="none" w:sz="0" w:space="0" w:color="auto"/>
              </w:divBdr>
              <w:divsChild>
                <w:div w:id="13536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7909">
      <w:bodyDiv w:val="1"/>
      <w:marLeft w:val="0"/>
      <w:marRight w:val="0"/>
      <w:marTop w:val="0"/>
      <w:marBottom w:val="0"/>
      <w:divBdr>
        <w:top w:val="none" w:sz="0" w:space="0" w:color="auto"/>
        <w:left w:val="none" w:sz="0" w:space="0" w:color="auto"/>
        <w:bottom w:val="none" w:sz="0" w:space="0" w:color="auto"/>
        <w:right w:val="none" w:sz="0" w:space="0" w:color="auto"/>
      </w:divBdr>
      <w:divsChild>
        <w:div w:id="784085274">
          <w:marLeft w:val="0"/>
          <w:marRight w:val="0"/>
          <w:marTop w:val="0"/>
          <w:marBottom w:val="0"/>
          <w:divBdr>
            <w:top w:val="single" w:sz="2" w:space="0" w:color="E5E7EB"/>
            <w:left w:val="single" w:sz="2" w:space="0" w:color="E5E7EB"/>
            <w:bottom w:val="single" w:sz="2" w:space="0" w:color="E5E7EB"/>
            <w:right w:val="single" w:sz="2" w:space="0" w:color="E5E7EB"/>
          </w:divBdr>
        </w:div>
        <w:div w:id="837355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2228161">
      <w:bodyDiv w:val="1"/>
      <w:marLeft w:val="0"/>
      <w:marRight w:val="0"/>
      <w:marTop w:val="0"/>
      <w:marBottom w:val="0"/>
      <w:divBdr>
        <w:top w:val="none" w:sz="0" w:space="0" w:color="auto"/>
        <w:left w:val="none" w:sz="0" w:space="0" w:color="auto"/>
        <w:bottom w:val="none" w:sz="0" w:space="0" w:color="auto"/>
        <w:right w:val="none" w:sz="0" w:space="0" w:color="auto"/>
      </w:divBdr>
      <w:divsChild>
        <w:div w:id="1114591620">
          <w:marLeft w:val="-150"/>
          <w:marRight w:val="-150"/>
          <w:marTop w:val="0"/>
          <w:marBottom w:val="0"/>
          <w:divBdr>
            <w:top w:val="none" w:sz="0" w:space="0" w:color="auto"/>
            <w:left w:val="none" w:sz="0" w:space="0" w:color="auto"/>
            <w:bottom w:val="none" w:sz="0" w:space="0" w:color="auto"/>
            <w:right w:val="none" w:sz="0" w:space="0" w:color="auto"/>
          </w:divBdr>
          <w:divsChild>
            <w:div w:id="117382428">
              <w:marLeft w:val="0"/>
              <w:marRight w:val="0"/>
              <w:marTop w:val="0"/>
              <w:marBottom w:val="0"/>
              <w:divBdr>
                <w:top w:val="none" w:sz="0" w:space="0" w:color="auto"/>
                <w:left w:val="none" w:sz="0" w:space="0" w:color="auto"/>
                <w:bottom w:val="none" w:sz="0" w:space="0" w:color="auto"/>
                <w:right w:val="none" w:sz="0" w:space="0" w:color="auto"/>
              </w:divBdr>
            </w:div>
          </w:divsChild>
        </w:div>
        <w:div w:id="1291784787">
          <w:marLeft w:val="-150"/>
          <w:marRight w:val="-150"/>
          <w:marTop w:val="0"/>
          <w:marBottom w:val="0"/>
          <w:divBdr>
            <w:top w:val="none" w:sz="0" w:space="0" w:color="auto"/>
            <w:left w:val="none" w:sz="0" w:space="0" w:color="auto"/>
            <w:bottom w:val="none" w:sz="0" w:space="0" w:color="auto"/>
            <w:right w:val="none" w:sz="0" w:space="0" w:color="auto"/>
          </w:divBdr>
        </w:div>
      </w:divsChild>
    </w:div>
    <w:div w:id="1233153260">
      <w:bodyDiv w:val="1"/>
      <w:marLeft w:val="0"/>
      <w:marRight w:val="0"/>
      <w:marTop w:val="0"/>
      <w:marBottom w:val="0"/>
      <w:divBdr>
        <w:top w:val="none" w:sz="0" w:space="0" w:color="auto"/>
        <w:left w:val="none" w:sz="0" w:space="0" w:color="auto"/>
        <w:bottom w:val="none" w:sz="0" w:space="0" w:color="auto"/>
        <w:right w:val="none" w:sz="0" w:space="0" w:color="auto"/>
      </w:divBdr>
      <w:divsChild>
        <w:div w:id="572550907">
          <w:marLeft w:val="0"/>
          <w:marRight w:val="0"/>
          <w:marTop w:val="0"/>
          <w:marBottom w:val="0"/>
          <w:divBdr>
            <w:top w:val="single" w:sz="2" w:space="0" w:color="DDDBD9"/>
            <w:left w:val="single" w:sz="2" w:space="0" w:color="DDDBD9"/>
            <w:bottom w:val="single" w:sz="2" w:space="0" w:color="DDDBD9"/>
            <w:right w:val="single" w:sz="2" w:space="0" w:color="DDDBD9"/>
          </w:divBdr>
        </w:div>
        <w:div w:id="128334387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33196245">
      <w:bodyDiv w:val="1"/>
      <w:marLeft w:val="0"/>
      <w:marRight w:val="0"/>
      <w:marTop w:val="0"/>
      <w:marBottom w:val="0"/>
      <w:divBdr>
        <w:top w:val="none" w:sz="0" w:space="0" w:color="auto"/>
        <w:left w:val="none" w:sz="0" w:space="0" w:color="auto"/>
        <w:bottom w:val="none" w:sz="0" w:space="0" w:color="auto"/>
        <w:right w:val="none" w:sz="0" w:space="0" w:color="auto"/>
      </w:divBdr>
      <w:divsChild>
        <w:div w:id="1097868442">
          <w:marLeft w:val="0"/>
          <w:marRight w:val="0"/>
          <w:marTop w:val="0"/>
          <w:marBottom w:val="480"/>
          <w:divBdr>
            <w:top w:val="none" w:sz="0" w:space="0" w:color="auto"/>
            <w:left w:val="none" w:sz="0" w:space="0" w:color="auto"/>
            <w:bottom w:val="none" w:sz="0" w:space="0" w:color="auto"/>
            <w:right w:val="none" w:sz="0" w:space="0" w:color="auto"/>
          </w:divBdr>
        </w:div>
      </w:divsChild>
    </w:div>
    <w:div w:id="1233347196">
      <w:bodyDiv w:val="1"/>
      <w:marLeft w:val="0"/>
      <w:marRight w:val="0"/>
      <w:marTop w:val="0"/>
      <w:marBottom w:val="0"/>
      <w:divBdr>
        <w:top w:val="none" w:sz="0" w:space="0" w:color="auto"/>
        <w:left w:val="none" w:sz="0" w:space="0" w:color="auto"/>
        <w:bottom w:val="none" w:sz="0" w:space="0" w:color="auto"/>
        <w:right w:val="none" w:sz="0" w:space="0" w:color="auto"/>
      </w:divBdr>
      <w:divsChild>
        <w:div w:id="908537100">
          <w:marLeft w:val="0"/>
          <w:marRight w:val="0"/>
          <w:marTop w:val="0"/>
          <w:marBottom w:val="0"/>
          <w:divBdr>
            <w:top w:val="none" w:sz="0" w:space="0" w:color="auto"/>
            <w:left w:val="none" w:sz="0" w:space="0" w:color="auto"/>
            <w:bottom w:val="none" w:sz="0" w:space="0" w:color="auto"/>
            <w:right w:val="none" w:sz="0" w:space="0" w:color="auto"/>
          </w:divBdr>
        </w:div>
        <w:div w:id="993332677">
          <w:marLeft w:val="0"/>
          <w:marRight w:val="0"/>
          <w:marTop w:val="0"/>
          <w:marBottom w:val="0"/>
          <w:divBdr>
            <w:top w:val="none" w:sz="0" w:space="0" w:color="auto"/>
            <w:left w:val="none" w:sz="0" w:space="0" w:color="auto"/>
            <w:bottom w:val="none" w:sz="0" w:space="0" w:color="auto"/>
            <w:right w:val="none" w:sz="0" w:space="0" w:color="auto"/>
          </w:divBdr>
        </w:div>
        <w:div w:id="1218975061">
          <w:marLeft w:val="0"/>
          <w:marRight w:val="0"/>
          <w:marTop w:val="450"/>
          <w:marBottom w:val="0"/>
          <w:divBdr>
            <w:top w:val="none" w:sz="0" w:space="0" w:color="auto"/>
            <w:left w:val="none" w:sz="0" w:space="0" w:color="auto"/>
            <w:bottom w:val="none" w:sz="0" w:space="0" w:color="auto"/>
            <w:right w:val="none" w:sz="0" w:space="0" w:color="auto"/>
          </w:divBdr>
        </w:div>
        <w:div w:id="985431901">
          <w:marLeft w:val="0"/>
          <w:marRight w:val="0"/>
          <w:marTop w:val="360"/>
          <w:marBottom w:val="360"/>
          <w:divBdr>
            <w:top w:val="none" w:sz="0" w:space="0" w:color="auto"/>
            <w:left w:val="none" w:sz="0" w:space="0" w:color="auto"/>
            <w:bottom w:val="none" w:sz="0" w:space="0" w:color="auto"/>
            <w:right w:val="none" w:sz="0" w:space="0" w:color="auto"/>
          </w:divBdr>
          <w:divsChild>
            <w:div w:id="90706670">
              <w:marLeft w:val="0"/>
              <w:marRight w:val="0"/>
              <w:marTop w:val="120"/>
              <w:marBottom w:val="120"/>
              <w:divBdr>
                <w:top w:val="none" w:sz="0" w:space="0" w:color="auto"/>
                <w:left w:val="none" w:sz="0" w:space="0" w:color="auto"/>
                <w:bottom w:val="none" w:sz="0" w:space="0" w:color="auto"/>
                <w:right w:val="none" w:sz="0" w:space="0" w:color="auto"/>
              </w:divBdr>
              <w:divsChild>
                <w:div w:id="1841309157">
                  <w:marLeft w:val="0"/>
                  <w:marRight w:val="0"/>
                  <w:marTop w:val="0"/>
                  <w:marBottom w:val="0"/>
                  <w:divBdr>
                    <w:top w:val="none" w:sz="0" w:space="0" w:color="auto"/>
                    <w:left w:val="none" w:sz="0" w:space="0" w:color="auto"/>
                    <w:bottom w:val="none" w:sz="0" w:space="0" w:color="auto"/>
                    <w:right w:val="none" w:sz="0" w:space="0" w:color="auto"/>
                  </w:divBdr>
                </w:div>
                <w:div w:id="1356882722">
                  <w:marLeft w:val="120"/>
                  <w:marRight w:val="120"/>
                  <w:marTop w:val="0"/>
                  <w:marBottom w:val="0"/>
                  <w:divBdr>
                    <w:top w:val="none" w:sz="0" w:space="0" w:color="auto"/>
                    <w:left w:val="none" w:sz="0" w:space="0" w:color="auto"/>
                    <w:bottom w:val="none" w:sz="0" w:space="0" w:color="auto"/>
                    <w:right w:val="none" w:sz="0" w:space="0" w:color="auto"/>
                  </w:divBdr>
                </w:div>
                <w:div w:id="9511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89558">
      <w:bodyDiv w:val="1"/>
      <w:marLeft w:val="0"/>
      <w:marRight w:val="0"/>
      <w:marTop w:val="0"/>
      <w:marBottom w:val="0"/>
      <w:divBdr>
        <w:top w:val="none" w:sz="0" w:space="0" w:color="auto"/>
        <w:left w:val="none" w:sz="0" w:space="0" w:color="auto"/>
        <w:bottom w:val="none" w:sz="0" w:space="0" w:color="auto"/>
        <w:right w:val="none" w:sz="0" w:space="0" w:color="auto"/>
      </w:divBdr>
    </w:div>
    <w:div w:id="1233542469">
      <w:bodyDiv w:val="1"/>
      <w:marLeft w:val="0"/>
      <w:marRight w:val="0"/>
      <w:marTop w:val="0"/>
      <w:marBottom w:val="0"/>
      <w:divBdr>
        <w:top w:val="none" w:sz="0" w:space="0" w:color="auto"/>
        <w:left w:val="none" w:sz="0" w:space="0" w:color="auto"/>
        <w:bottom w:val="none" w:sz="0" w:space="0" w:color="auto"/>
        <w:right w:val="none" w:sz="0" w:space="0" w:color="auto"/>
      </w:divBdr>
      <w:divsChild>
        <w:div w:id="517356380">
          <w:marLeft w:val="-225"/>
          <w:marRight w:val="-225"/>
          <w:marTop w:val="0"/>
          <w:marBottom w:val="0"/>
          <w:divBdr>
            <w:top w:val="none" w:sz="0" w:space="0" w:color="auto"/>
            <w:left w:val="none" w:sz="0" w:space="0" w:color="auto"/>
            <w:bottom w:val="none" w:sz="0" w:space="0" w:color="auto"/>
            <w:right w:val="none" w:sz="0" w:space="0" w:color="auto"/>
          </w:divBdr>
        </w:div>
        <w:div w:id="1473672899">
          <w:marLeft w:val="-225"/>
          <w:marRight w:val="-225"/>
          <w:marTop w:val="0"/>
          <w:marBottom w:val="0"/>
          <w:divBdr>
            <w:top w:val="none" w:sz="0" w:space="0" w:color="auto"/>
            <w:left w:val="none" w:sz="0" w:space="0" w:color="auto"/>
            <w:bottom w:val="none" w:sz="0" w:space="0" w:color="auto"/>
            <w:right w:val="none" w:sz="0" w:space="0" w:color="auto"/>
          </w:divBdr>
        </w:div>
      </w:divsChild>
    </w:div>
    <w:div w:id="1233849617">
      <w:bodyDiv w:val="1"/>
      <w:marLeft w:val="0"/>
      <w:marRight w:val="0"/>
      <w:marTop w:val="0"/>
      <w:marBottom w:val="0"/>
      <w:divBdr>
        <w:top w:val="none" w:sz="0" w:space="0" w:color="auto"/>
        <w:left w:val="none" w:sz="0" w:space="0" w:color="auto"/>
        <w:bottom w:val="none" w:sz="0" w:space="0" w:color="auto"/>
        <w:right w:val="none" w:sz="0" w:space="0" w:color="auto"/>
      </w:divBdr>
      <w:divsChild>
        <w:div w:id="162279823">
          <w:marLeft w:val="0"/>
          <w:marRight w:val="0"/>
          <w:marTop w:val="0"/>
          <w:marBottom w:val="600"/>
          <w:divBdr>
            <w:top w:val="none" w:sz="0" w:space="0" w:color="auto"/>
            <w:left w:val="none" w:sz="0" w:space="0" w:color="auto"/>
            <w:bottom w:val="none" w:sz="0" w:space="0" w:color="auto"/>
            <w:right w:val="none" w:sz="0" w:space="0" w:color="auto"/>
          </w:divBdr>
          <w:divsChild>
            <w:div w:id="534852922">
              <w:marLeft w:val="0"/>
              <w:marRight w:val="0"/>
              <w:marTop w:val="0"/>
              <w:marBottom w:val="0"/>
              <w:divBdr>
                <w:top w:val="none" w:sz="0" w:space="0" w:color="auto"/>
                <w:left w:val="none" w:sz="0" w:space="0" w:color="auto"/>
                <w:bottom w:val="none" w:sz="0" w:space="0" w:color="auto"/>
                <w:right w:val="none" w:sz="0" w:space="0" w:color="auto"/>
              </w:divBdr>
            </w:div>
            <w:div w:id="1661731203">
              <w:marLeft w:val="0"/>
              <w:marRight w:val="0"/>
              <w:marTop w:val="0"/>
              <w:marBottom w:val="360"/>
              <w:divBdr>
                <w:top w:val="none" w:sz="0" w:space="0" w:color="auto"/>
                <w:left w:val="none" w:sz="0" w:space="0" w:color="auto"/>
                <w:bottom w:val="single" w:sz="12" w:space="0" w:color="E2E6E9"/>
                <w:right w:val="none" w:sz="0" w:space="0" w:color="auto"/>
              </w:divBdr>
            </w:div>
          </w:divsChild>
        </w:div>
        <w:div w:id="1119059595">
          <w:marLeft w:val="0"/>
          <w:marRight w:val="0"/>
          <w:marTop w:val="90"/>
          <w:marBottom w:val="90"/>
          <w:divBdr>
            <w:top w:val="none" w:sz="0" w:space="0" w:color="auto"/>
            <w:left w:val="none" w:sz="0" w:space="0" w:color="auto"/>
            <w:bottom w:val="none" w:sz="0" w:space="0" w:color="auto"/>
            <w:right w:val="none" w:sz="0" w:space="0" w:color="auto"/>
          </w:divBdr>
        </w:div>
      </w:divsChild>
    </w:div>
    <w:div w:id="1234506173">
      <w:bodyDiv w:val="1"/>
      <w:marLeft w:val="0"/>
      <w:marRight w:val="0"/>
      <w:marTop w:val="0"/>
      <w:marBottom w:val="0"/>
      <w:divBdr>
        <w:top w:val="none" w:sz="0" w:space="0" w:color="auto"/>
        <w:left w:val="none" w:sz="0" w:space="0" w:color="auto"/>
        <w:bottom w:val="none" w:sz="0" w:space="0" w:color="auto"/>
        <w:right w:val="none" w:sz="0" w:space="0" w:color="auto"/>
      </w:divBdr>
      <w:divsChild>
        <w:div w:id="598409837">
          <w:marLeft w:val="0"/>
          <w:marRight w:val="0"/>
          <w:marTop w:val="0"/>
          <w:marBottom w:val="0"/>
          <w:divBdr>
            <w:top w:val="none" w:sz="0" w:space="0" w:color="auto"/>
            <w:left w:val="none" w:sz="0" w:space="0" w:color="auto"/>
            <w:bottom w:val="none" w:sz="0" w:space="0" w:color="auto"/>
            <w:right w:val="none" w:sz="0" w:space="0" w:color="auto"/>
          </w:divBdr>
        </w:div>
        <w:div w:id="849025521">
          <w:marLeft w:val="0"/>
          <w:marRight w:val="0"/>
          <w:marTop w:val="0"/>
          <w:marBottom w:val="0"/>
          <w:divBdr>
            <w:top w:val="none" w:sz="0" w:space="0" w:color="auto"/>
            <w:left w:val="none" w:sz="0" w:space="0" w:color="auto"/>
            <w:bottom w:val="none" w:sz="0" w:space="0" w:color="auto"/>
            <w:right w:val="none" w:sz="0" w:space="0" w:color="auto"/>
          </w:divBdr>
        </w:div>
        <w:div w:id="1004430868">
          <w:marLeft w:val="0"/>
          <w:marRight w:val="0"/>
          <w:marTop w:val="0"/>
          <w:marBottom w:val="0"/>
          <w:divBdr>
            <w:top w:val="none" w:sz="0" w:space="0" w:color="auto"/>
            <w:left w:val="none" w:sz="0" w:space="0" w:color="auto"/>
            <w:bottom w:val="none" w:sz="0" w:space="0" w:color="auto"/>
            <w:right w:val="none" w:sz="0" w:space="0" w:color="auto"/>
          </w:divBdr>
          <w:divsChild>
            <w:div w:id="6945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7636">
      <w:bodyDiv w:val="1"/>
      <w:marLeft w:val="0"/>
      <w:marRight w:val="0"/>
      <w:marTop w:val="0"/>
      <w:marBottom w:val="0"/>
      <w:divBdr>
        <w:top w:val="none" w:sz="0" w:space="0" w:color="auto"/>
        <w:left w:val="none" w:sz="0" w:space="0" w:color="auto"/>
        <w:bottom w:val="none" w:sz="0" w:space="0" w:color="auto"/>
        <w:right w:val="none" w:sz="0" w:space="0" w:color="auto"/>
      </w:divBdr>
      <w:divsChild>
        <w:div w:id="989409972">
          <w:marLeft w:val="-225"/>
          <w:marRight w:val="-225"/>
          <w:marTop w:val="0"/>
          <w:marBottom w:val="0"/>
          <w:divBdr>
            <w:top w:val="none" w:sz="0" w:space="0" w:color="auto"/>
            <w:left w:val="none" w:sz="0" w:space="0" w:color="auto"/>
            <w:bottom w:val="none" w:sz="0" w:space="0" w:color="auto"/>
            <w:right w:val="none" w:sz="0" w:space="0" w:color="auto"/>
          </w:divBdr>
          <w:divsChild>
            <w:div w:id="707265207">
              <w:marLeft w:val="0"/>
              <w:marRight w:val="0"/>
              <w:marTop w:val="0"/>
              <w:marBottom w:val="0"/>
              <w:divBdr>
                <w:top w:val="none" w:sz="0" w:space="0" w:color="auto"/>
                <w:left w:val="none" w:sz="0" w:space="0" w:color="auto"/>
                <w:bottom w:val="none" w:sz="0" w:space="0" w:color="auto"/>
                <w:right w:val="none" w:sz="0" w:space="0" w:color="auto"/>
              </w:divBdr>
              <w:divsChild>
                <w:div w:id="10138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5722">
      <w:bodyDiv w:val="1"/>
      <w:marLeft w:val="0"/>
      <w:marRight w:val="0"/>
      <w:marTop w:val="0"/>
      <w:marBottom w:val="0"/>
      <w:divBdr>
        <w:top w:val="none" w:sz="0" w:space="0" w:color="auto"/>
        <w:left w:val="none" w:sz="0" w:space="0" w:color="auto"/>
        <w:bottom w:val="none" w:sz="0" w:space="0" w:color="auto"/>
        <w:right w:val="none" w:sz="0" w:space="0" w:color="auto"/>
      </w:divBdr>
      <w:divsChild>
        <w:div w:id="13726139">
          <w:marLeft w:val="-150"/>
          <w:marRight w:val="-150"/>
          <w:marTop w:val="0"/>
          <w:marBottom w:val="0"/>
          <w:divBdr>
            <w:top w:val="none" w:sz="0" w:space="0" w:color="auto"/>
            <w:left w:val="none" w:sz="0" w:space="0" w:color="auto"/>
            <w:bottom w:val="none" w:sz="0" w:space="0" w:color="auto"/>
            <w:right w:val="none" w:sz="0" w:space="0" w:color="auto"/>
          </w:divBdr>
          <w:divsChild>
            <w:div w:id="1014649455">
              <w:marLeft w:val="0"/>
              <w:marRight w:val="0"/>
              <w:marTop w:val="0"/>
              <w:marBottom w:val="0"/>
              <w:divBdr>
                <w:top w:val="none" w:sz="0" w:space="0" w:color="auto"/>
                <w:left w:val="none" w:sz="0" w:space="0" w:color="auto"/>
                <w:bottom w:val="none" w:sz="0" w:space="0" w:color="auto"/>
                <w:right w:val="none" w:sz="0" w:space="0" w:color="auto"/>
              </w:divBdr>
              <w:divsChild>
                <w:div w:id="282230765">
                  <w:marLeft w:val="0"/>
                  <w:marRight w:val="0"/>
                  <w:marTop w:val="0"/>
                  <w:marBottom w:val="0"/>
                  <w:divBdr>
                    <w:top w:val="none" w:sz="0" w:space="0" w:color="auto"/>
                    <w:left w:val="none" w:sz="0" w:space="0" w:color="auto"/>
                    <w:bottom w:val="none" w:sz="0" w:space="0" w:color="auto"/>
                    <w:right w:val="none" w:sz="0" w:space="0" w:color="auto"/>
                  </w:divBdr>
                </w:div>
                <w:div w:id="681787344">
                  <w:marLeft w:val="0"/>
                  <w:marRight w:val="0"/>
                  <w:marTop w:val="0"/>
                  <w:marBottom w:val="0"/>
                  <w:divBdr>
                    <w:top w:val="none" w:sz="0" w:space="0" w:color="auto"/>
                    <w:left w:val="none" w:sz="0" w:space="0" w:color="auto"/>
                    <w:bottom w:val="none" w:sz="0" w:space="0" w:color="auto"/>
                    <w:right w:val="none" w:sz="0" w:space="0" w:color="auto"/>
                  </w:divBdr>
                </w:div>
                <w:div w:id="15145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47686">
          <w:marLeft w:val="-150"/>
          <w:marRight w:val="-150"/>
          <w:marTop w:val="0"/>
          <w:marBottom w:val="0"/>
          <w:divBdr>
            <w:top w:val="none" w:sz="0" w:space="0" w:color="auto"/>
            <w:left w:val="none" w:sz="0" w:space="0" w:color="auto"/>
            <w:bottom w:val="none" w:sz="0" w:space="0" w:color="auto"/>
            <w:right w:val="none" w:sz="0" w:space="0" w:color="auto"/>
          </w:divBdr>
        </w:div>
      </w:divsChild>
    </w:div>
    <w:div w:id="1235120436">
      <w:bodyDiv w:val="1"/>
      <w:marLeft w:val="0"/>
      <w:marRight w:val="0"/>
      <w:marTop w:val="0"/>
      <w:marBottom w:val="0"/>
      <w:divBdr>
        <w:top w:val="none" w:sz="0" w:space="0" w:color="auto"/>
        <w:left w:val="none" w:sz="0" w:space="0" w:color="auto"/>
        <w:bottom w:val="none" w:sz="0" w:space="0" w:color="auto"/>
        <w:right w:val="none" w:sz="0" w:space="0" w:color="auto"/>
      </w:divBdr>
      <w:divsChild>
        <w:div w:id="317345876">
          <w:marLeft w:val="-225"/>
          <w:marRight w:val="-225"/>
          <w:marTop w:val="0"/>
          <w:marBottom w:val="0"/>
          <w:divBdr>
            <w:top w:val="none" w:sz="0" w:space="0" w:color="auto"/>
            <w:left w:val="none" w:sz="0" w:space="0" w:color="auto"/>
            <w:bottom w:val="none" w:sz="0" w:space="0" w:color="auto"/>
            <w:right w:val="none" w:sz="0" w:space="0" w:color="auto"/>
          </w:divBdr>
          <w:divsChild>
            <w:div w:id="1210216900">
              <w:marLeft w:val="0"/>
              <w:marRight w:val="0"/>
              <w:marTop w:val="0"/>
              <w:marBottom w:val="0"/>
              <w:divBdr>
                <w:top w:val="none" w:sz="0" w:space="0" w:color="auto"/>
                <w:left w:val="none" w:sz="0" w:space="0" w:color="auto"/>
                <w:bottom w:val="none" w:sz="0" w:space="0" w:color="auto"/>
                <w:right w:val="none" w:sz="0" w:space="0" w:color="auto"/>
              </w:divBdr>
              <w:divsChild>
                <w:div w:id="252009915">
                  <w:marLeft w:val="0"/>
                  <w:marRight w:val="0"/>
                  <w:marTop w:val="0"/>
                  <w:marBottom w:val="450"/>
                  <w:divBdr>
                    <w:top w:val="none" w:sz="0" w:space="0" w:color="auto"/>
                    <w:left w:val="none" w:sz="0" w:space="0" w:color="auto"/>
                    <w:bottom w:val="none" w:sz="0" w:space="0" w:color="auto"/>
                    <w:right w:val="none" w:sz="0" w:space="0" w:color="auto"/>
                  </w:divBdr>
                  <w:divsChild>
                    <w:div w:id="2140294703">
                      <w:marLeft w:val="0"/>
                      <w:marRight w:val="0"/>
                      <w:marTop w:val="0"/>
                      <w:marBottom w:val="0"/>
                      <w:divBdr>
                        <w:top w:val="single" w:sz="6" w:space="0" w:color="DEE2E6"/>
                        <w:left w:val="single" w:sz="6" w:space="0" w:color="DEE2E6"/>
                        <w:bottom w:val="single" w:sz="6" w:space="0" w:color="DEE2E6"/>
                        <w:right w:val="single" w:sz="6" w:space="0" w:color="DEE2E6"/>
                      </w:divBdr>
                      <w:divsChild>
                        <w:div w:id="18482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6736">
          <w:marLeft w:val="-225"/>
          <w:marRight w:val="-225"/>
          <w:marTop w:val="0"/>
          <w:marBottom w:val="0"/>
          <w:divBdr>
            <w:top w:val="none" w:sz="0" w:space="0" w:color="auto"/>
            <w:left w:val="none" w:sz="0" w:space="0" w:color="auto"/>
            <w:bottom w:val="none" w:sz="0" w:space="0" w:color="auto"/>
            <w:right w:val="none" w:sz="0" w:space="0" w:color="auto"/>
          </w:divBdr>
        </w:div>
      </w:divsChild>
    </w:div>
    <w:div w:id="1235507142">
      <w:bodyDiv w:val="1"/>
      <w:marLeft w:val="0"/>
      <w:marRight w:val="0"/>
      <w:marTop w:val="0"/>
      <w:marBottom w:val="0"/>
      <w:divBdr>
        <w:top w:val="none" w:sz="0" w:space="0" w:color="auto"/>
        <w:left w:val="none" w:sz="0" w:space="0" w:color="auto"/>
        <w:bottom w:val="none" w:sz="0" w:space="0" w:color="auto"/>
        <w:right w:val="none" w:sz="0" w:space="0" w:color="auto"/>
      </w:divBdr>
    </w:div>
    <w:div w:id="1235705164">
      <w:bodyDiv w:val="1"/>
      <w:marLeft w:val="0"/>
      <w:marRight w:val="0"/>
      <w:marTop w:val="0"/>
      <w:marBottom w:val="0"/>
      <w:divBdr>
        <w:top w:val="none" w:sz="0" w:space="0" w:color="auto"/>
        <w:left w:val="none" w:sz="0" w:space="0" w:color="auto"/>
        <w:bottom w:val="none" w:sz="0" w:space="0" w:color="auto"/>
        <w:right w:val="none" w:sz="0" w:space="0" w:color="auto"/>
      </w:divBdr>
      <w:divsChild>
        <w:div w:id="997343966">
          <w:marLeft w:val="-225"/>
          <w:marRight w:val="-225"/>
          <w:marTop w:val="0"/>
          <w:marBottom w:val="0"/>
          <w:divBdr>
            <w:top w:val="none" w:sz="0" w:space="0" w:color="auto"/>
            <w:left w:val="none" w:sz="0" w:space="0" w:color="auto"/>
            <w:bottom w:val="none" w:sz="0" w:space="0" w:color="auto"/>
            <w:right w:val="none" w:sz="0" w:space="0" w:color="auto"/>
          </w:divBdr>
        </w:div>
        <w:div w:id="1592735776">
          <w:marLeft w:val="-225"/>
          <w:marRight w:val="-225"/>
          <w:marTop w:val="0"/>
          <w:marBottom w:val="0"/>
          <w:divBdr>
            <w:top w:val="none" w:sz="0" w:space="0" w:color="auto"/>
            <w:left w:val="none" w:sz="0" w:space="0" w:color="auto"/>
            <w:bottom w:val="none" w:sz="0" w:space="0" w:color="auto"/>
            <w:right w:val="none" w:sz="0" w:space="0" w:color="auto"/>
          </w:divBdr>
          <w:divsChild>
            <w:div w:id="36130777">
              <w:marLeft w:val="0"/>
              <w:marRight w:val="0"/>
              <w:marTop w:val="0"/>
              <w:marBottom w:val="0"/>
              <w:divBdr>
                <w:top w:val="none" w:sz="0" w:space="0" w:color="auto"/>
                <w:left w:val="none" w:sz="0" w:space="0" w:color="auto"/>
                <w:bottom w:val="none" w:sz="0" w:space="0" w:color="auto"/>
                <w:right w:val="none" w:sz="0" w:space="0" w:color="auto"/>
              </w:divBdr>
              <w:divsChild>
                <w:div w:id="3435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3800">
      <w:bodyDiv w:val="1"/>
      <w:marLeft w:val="0"/>
      <w:marRight w:val="0"/>
      <w:marTop w:val="0"/>
      <w:marBottom w:val="0"/>
      <w:divBdr>
        <w:top w:val="none" w:sz="0" w:space="0" w:color="auto"/>
        <w:left w:val="none" w:sz="0" w:space="0" w:color="auto"/>
        <w:bottom w:val="none" w:sz="0" w:space="0" w:color="auto"/>
        <w:right w:val="none" w:sz="0" w:space="0" w:color="auto"/>
      </w:divBdr>
    </w:div>
    <w:div w:id="1236166112">
      <w:bodyDiv w:val="1"/>
      <w:marLeft w:val="0"/>
      <w:marRight w:val="0"/>
      <w:marTop w:val="0"/>
      <w:marBottom w:val="0"/>
      <w:divBdr>
        <w:top w:val="none" w:sz="0" w:space="0" w:color="auto"/>
        <w:left w:val="none" w:sz="0" w:space="0" w:color="auto"/>
        <w:bottom w:val="none" w:sz="0" w:space="0" w:color="auto"/>
        <w:right w:val="none" w:sz="0" w:space="0" w:color="auto"/>
      </w:divBdr>
      <w:divsChild>
        <w:div w:id="94058159">
          <w:marLeft w:val="-225"/>
          <w:marRight w:val="-225"/>
          <w:marTop w:val="0"/>
          <w:marBottom w:val="0"/>
          <w:divBdr>
            <w:top w:val="none" w:sz="0" w:space="0" w:color="auto"/>
            <w:left w:val="none" w:sz="0" w:space="0" w:color="auto"/>
            <w:bottom w:val="none" w:sz="0" w:space="0" w:color="auto"/>
            <w:right w:val="none" w:sz="0" w:space="0" w:color="auto"/>
          </w:divBdr>
        </w:div>
        <w:div w:id="1403407547">
          <w:marLeft w:val="-225"/>
          <w:marRight w:val="-225"/>
          <w:marTop w:val="0"/>
          <w:marBottom w:val="0"/>
          <w:divBdr>
            <w:top w:val="none" w:sz="0" w:space="0" w:color="auto"/>
            <w:left w:val="none" w:sz="0" w:space="0" w:color="auto"/>
            <w:bottom w:val="none" w:sz="0" w:space="0" w:color="auto"/>
            <w:right w:val="none" w:sz="0" w:space="0" w:color="auto"/>
          </w:divBdr>
          <w:divsChild>
            <w:div w:id="11670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2756">
      <w:bodyDiv w:val="1"/>
      <w:marLeft w:val="0"/>
      <w:marRight w:val="0"/>
      <w:marTop w:val="0"/>
      <w:marBottom w:val="0"/>
      <w:divBdr>
        <w:top w:val="none" w:sz="0" w:space="0" w:color="auto"/>
        <w:left w:val="none" w:sz="0" w:space="0" w:color="auto"/>
        <w:bottom w:val="none" w:sz="0" w:space="0" w:color="auto"/>
        <w:right w:val="none" w:sz="0" w:space="0" w:color="auto"/>
      </w:divBdr>
      <w:divsChild>
        <w:div w:id="271133073">
          <w:marLeft w:val="0"/>
          <w:marRight w:val="0"/>
          <w:marTop w:val="0"/>
          <w:marBottom w:val="0"/>
          <w:divBdr>
            <w:top w:val="none" w:sz="0" w:space="0" w:color="auto"/>
            <w:left w:val="none" w:sz="0" w:space="0" w:color="auto"/>
            <w:bottom w:val="none" w:sz="0" w:space="0" w:color="auto"/>
            <w:right w:val="none" w:sz="0" w:space="0" w:color="auto"/>
          </w:divBdr>
        </w:div>
        <w:div w:id="644626641">
          <w:marLeft w:val="0"/>
          <w:marRight w:val="0"/>
          <w:marTop w:val="0"/>
          <w:marBottom w:val="0"/>
          <w:divBdr>
            <w:top w:val="none" w:sz="0" w:space="0" w:color="auto"/>
            <w:left w:val="none" w:sz="0" w:space="0" w:color="auto"/>
            <w:bottom w:val="none" w:sz="0" w:space="0" w:color="auto"/>
            <w:right w:val="none" w:sz="0" w:space="0" w:color="auto"/>
          </w:divBdr>
        </w:div>
      </w:divsChild>
    </w:div>
    <w:div w:id="1236548594">
      <w:bodyDiv w:val="1"/>
      <w:marLeft w:val="0"/>
      <w:marRight w:val="0"/>
      <w:marTop w:val="0"/>
      <w:marBottom w:val="0"/>
      <w:divBdr>
        <w:top w:val="none" w:sz="0" w:space="0" w:color="auto"/>
        <w:left w:val="none" w:sz="0" w:space="0" w:color="auto"/>
        <w:bottom w:val="none" w:sz="0" w:space="0" w:color="auto"/>
        <w:right w:val="none" w:sz="0" w:space="0" w:color="auto"/>
      </w:divBdr>
    </w:div>
    <w:div w:id="1236816384">
      <w:bodyDiv w:val="1"/>
      <w:marLeft w:val="0"/>
      <w:marRight w:val="0"/>
      <w:marTop w:val="0"/>
      <w:marBottom w:val="0"/>
      <w:divBdr>
        <w:top w:val="none" w:sz="0" w:space="0" w:color="auto"/>
        <w:left w:val="none" w:sz="0" w:space="0" w:color="auto"/>
        <w:bottom w:val="none" w:sz="0" w:space="0" w:color="auto"/>
        <w:right w:val="none" w:sz="0" w:space="0" w:color="auto"/>
      </w:divBdr>
      <w:divsChild>
        <w:div w:id="823009584">
          <w:marLeft w:val="0"/>
          <w:marRight w:val="0"/>
          <w:marTop w:val="0"/>
          <w:marBottom w:val="0"/>
          <w:divBdr>
            <w:top w:val="none" w:sz="0" w:space="0" w:color="auto"/>
            <w:left w:val="none" w:sz="0" w:space="0" w:color="auto"/>
            <w:bottom w:val="none" w:sz="0" w:space="0" w:color="auto"/>
            <w:right w:val="none" w:sz="0" w:space="0" w:color="auto"/>
          </w:divBdr>
          <w:divsChild>
            <w:div w:id="1560247012">
              <w:marLeft w:val="0"/>
              <w:marRight w:val="0"/>
              <w:marTop w:val="0"/>
              <w:marBottom w:val="0"/>
              <w:divBdr>
                <w:top w:val="none" w:sz="0" w:space="0" w:color="auto"/>
                <w:left w:val="none" w:sz="0" w:space="0" w:color="auto"/>
                <w:bottom w:val="none" w:sz="0" w:space="0" w:color="auto"/>
                <w:right w:val="none" w:sz="0" w:space="0" w:color="auto"/>
              </w:divBdr>
              <w:divsChild>
                <w:div w:id="692456888">
                  <w:marLeft w:val="0"/>
                  <w:marRight w:val="0"/>
                  <w:marTop w:val="0"/>
                  <w:marBottom w:val="0"/>
                  <w:divBdr>
                    <w:top w:val="none" w:sz="0" w:space="0" w:color="auto"/>
                    <w:left w:val="none" w:sz="0" w:space="0" w:color="auto"/>
                    <w:bottom w:val="none" w:sz="0" w:space="0" w:color="auto"/>
                    <w:right w:val="none" w:sz="0" w:space="0" w:color="auto"/>
                  </w:divBdr>
                </w:div>
                <w:div w:id="12125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0599">
      <w:bodyDiv w:val="1"/>
      <w:marLeft w:val="0"/>
      <w:marRight w:val="0"/>
      <w:marTop w:val="0"/>
      <w:marBottom w:val="0"/>
      <w:divBdr>
        <w:top w:val="none" w:sz="0" w:space="0" w:color="auto"/>
        <w:left w:val="none" w:sz="0" w:space="0" w:color="auto"/>
        <w:bottom w:val="none" w:sz="0" w:space="0" w:color="auto"/>
        <w:right w:val="none" w:sz="0" w:space="0" w:color="auto"/>
      </w:divBdr>
      <w:divsChild>
        <w:div w:id="1243102936">
          <w:marLeft w:val="-225"/>
          <w:marRight w:val="-225"/>
          <w:marTop w:val="0"/>
          <w:marBottom w:val="0"/>
          <w:divBdr>
            <w:top w:val="none" w:sz="0" w:space="0" w:color="auto"/>
            <w:left w:val="none" w:sz="0" w:space="0" w:color="auto"/>
            <w:bottom w:val="none" w:sz="0" w:space="0" w:color="auto"/>
            <w:right w:val="none" w:sz="0" w:space="0" w:color="auto"/>
          </w:divBdr>
        </w:div>
        <w:div w:id="1274436503">
          <w:marLeft w:val="-225"/>
          <w:marRight w:val="-225"/>
          <w:marTop w:val="0"/>
          <w:marBottom w:val="0"/>
          <w:divBdr>
            <w:top w:val="none" w:sz="0" w:space="0" w:color="auto"/>
            <w:left w:val="none" w:sz="0" w:space="0" w:color="auto"/>
            <w:bottom w:val="none" w:sz="0" w:space="0" w:color="auto"/>
            <w:right w:val="none" w:sz="0" w:space="0" w:color="auto"/>
          </w:divBdr>
          <w:divsChild>
            <w:div w:id="357049138">
              <w:marLeft w:val="0"/>
              <w:marRight w:val="0"/>
              <w:marTop w:val="0"/>
              <w:marBottom w:val="0"/>
              <w:divBdr>
                <w:top w:val="none" w:sz="0" w:space="0" w:color="auto"/>
                <w:left w:val="none" w:sz="0" w:space="0" w:color="auto"/>
                <w:bottom w:val="none" w:sz="0" w:space="0" w:color="auto"/>
                <w:right w:val="none" w:sz="0" w:space="0" w:color="auto"/>
              </w:divBdr>
              <w:divsChild>
                <w:div w:id="3476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2945">
      <w:bodyDiv w:val="1"/>
      <w:marLeft w:val="0"/>
      <w:marRight w:val="0"/>
      <w:marTop w:val="0"/>
      <w:marBottom w:val="0"/>
      <w:divBdr>
        <w:top w:val="none" w:sz="0" w:space="0" w:color="auto"/>
        <w:left w:val="none" w:sz="0" w:space="0" w:color="auto"/>
        <w:bottom w:val="none" w:sz="0" w:space="0" w:color="auto"/>
        <w:right w:val="none" w:sz="0" w:space="0" w:color="auto"/>
      </w:divBdr>
    </w:div>
    <w:div w:id="1237548318">
      <w:bodyDiv w:val="1"/>
      <w:marLeft w:val="0"/>
      <w:marRight w:val="0"/>
      <w:marTop w:val="0"/>
      <w:marBottom w:val="0"/>
      <w:divBdr>
        <w:top w:val="none" w:sz="0" w:space="0" w:color="auto"/>
        <w:left w:val="none" w:sz="0" w:space="0" w:color="auto"/>
        <w:bottom w:val="none" w:sz="0" w:space="0" w:color="auto"/>
        <w:right w:val="none" w:sz="0" w:space="0" w:color="auto"/>
      </w:divBdr>
      <w:divsChild>
        <w:div w:id="187454075">
          <w:marLeft w:val="0"/>
          <w:marRight w:val="0"/>
          <w:marTop w:val="180"/>
          <w:marBottom w:val="0"/>
          <w:divBdr>
            <w:top w:val="none" w:sz="0" w:space="0" w:color="auto"/>
            <w:left w:val="none" w:sz="0" w:space="0" w:color="auto"/>
            <w:bottom w:val="none" w:sz="0" w:space="0" w:color="auto"/>
            <w:right w:val="none" w:sz="0" w:space="0" w:color="auto"/>
          </w:divBdr>
        </w:div>
        <w:div w:id="202251310">
          <w:marLeft w:val="0"/>
          <w:marRight w:val="0"/>
          <w:marTop w:val="0"/>
          <w:marBottom w:val="0"/>
          <w:divBdr>
            <w:top w:val="none" w:sz="0" w:space="0" w:color="auto"/>
            <w:left w:val="none" w:sz="0" w:space="0" w:color="auto"/>
            <w:bottom w:val="none" w:sz="0" w:space="0" w:color="auto"/>
            <w:right w:val="none" w:sz="0" w:space="0" w:color="auto"/>
          </w:divBdr>
        </w:div>
        <w:div w:id="839854161">
          <w:marLeft w:val="0"/>
          <w:marRight w:val="0"/>
          <w:marTop w:val="0"/>
          <w:marBottom w:val="0"/>
          <w:divBdr>
            <w:top w:val="none" w:sz="0" w:space="0" w:color="auto"/>
            <w:left w:val="none" w:sz="0" w:space="0" w:color="auto"/>
            <w:bottom w:val="none" w:sz="0" w:space="0" w:color="auto"/>
            <w:right w:val="none" w:sz="0" w:space="0" w:color="auto"/>
          </w:divBdr>
          <w:divsChild>
            <w:div w:id="934435794">
              <w:marLeft w:val="0"/>
              <w:marRight w:val="0"/>
              <w:marTop w:val="0"/>
              <w:marBottom w:val="0"/>
              <w:divBdr>
                <w:top w:val="none" w:sz="0" w:space="0" w:color="auto"/>
                <w:left w:val="none" w:sz="0" w:space="0" w:color="auto"/>
                <w:bottom w:val="none" w:sz="0" w:space="0" w:color="auto"/>
                <w:right w:val="none" w:sz="0" w:space="0" w:color="auto"/>
              </w:divBdr>
              <w:divsChild>
                <w:div w:id="974602086">
                  <w:marLeft w:val="0"/>
                  <w:marRight w:val="0"/>
                  <w:marTop w:val="0"/>
                  <w:marBottom w:val="0"/>
                  <w:divBdr>
                    <w:top w:val="none" w:sz="0" w:space="0" w:color="auto"/>
                    <w:left w:val="none" w:sz="0" w:space="0" w:color="auto"/>
                    <w:bottom w:val="none" w:sz="0" w:space="0" w:color="auto"/>
                    <w:right w:val="none" w:sz="0" w:space="0" w:color="auto"/>
                  </w:divBdr>
                  <w:divsChild>
                    <w:div w:id="11907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5072">
          <w:marLeft w:val="0"/>
          <w:marRight w:val="0"/>
          <w:marTop w:val="0"/>
          <w:marBottom w:val="0"/>
          <w:divBdr>
            <w:top w:val="none" w:sz="0" w:space="0" w:color="auto"/>
            <w:left w:val="none" w:sz="0" w:space="0" w:color="auto"/>
            <w:bottom w:val="none" w:sz="0" w:space="0" w:color="auto"/>
            <w:right w:val="none" w:sz="0" w:space="0" w:color="auto"/>
          </w:divBdr>
        </w:div>
        <w:div w:id="1891530337">
          <w:marLeft w:val="0"/>
          <w:marRight w:val="0"/>
          <w:marTop w:val="0"/>
          <w:marBottom w:val="0"/>
          <w:divBdr>
            <w:top w:val="none" w:sz="0" w:space="0" w:color="auto"/>
            <w:left w:val="none" w:sz="0" w:space="0" w:color="auto"/>
            <w:bottom w:val="none" w:sz="0" w:space="0" w:color="auto"/>
            <w:right w:val="none" w:sz="0" w:space="0" w:color="auto"/>
          </w:divBdr>
          <w:divsChild>
            <w:div w:id="964652750">
              <w:marLeft w:val="0"/>
              <w:marRight w:val="0"/>
              <w:marTop w:val="0"/>
              <w:marBottom w:val="0"/>
              <w:divBdr>
                <w:top w:val="none" w:sz="0" w:space="0" w:color="auto"/>
                <w:left w:val="none" w:sz="0" w:space="0" w:color="auto"/>
                <w:bottom w:val="none" w:sz="0" w:space="0" w:color="auto"/>
                <w:right w:val="none" w:sz="0" w:space="0" w:color="auto"/>
              </w:divBdr>
            </w:div>
            <w:div w:id="9771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07186">
      <w:bodyDiv w:val="1"/>
      <w:marLeft w:val="0"/>
      <w:marRight w:val="0"/>
      <w:marTop w:val="0"/>
      <w:marBottom w:val="0"/>
      <w:divBdr>
        <w:top w:val="none" w:sz="0" w:space="0" w:color="auto"/>
        <w:left w:val="none" w:sz="0" w:space="0" w:color="auto"/>
        <w:bottom w:val="none" w:sz="0" w:space="0" w:color="auto"/>
        <w:right w:val="none" w:sz="0" w:space="0" w:color="auto"/>
      </w:divBdr>
      <w:divsChild>
        <w:div w:id="884410747">
          <w:marLeft w:val="0"/>
          <w:marRight w:val="0"/>
          <w:marTop w:val="0"/>
          <w:marBottom w:val="0"/>
          <w:divBdr>
            <w:top w:val="none" w:sz="0" w:space="0" w:color="auto"/>
            <w:left w:val="none" w:sz="0" w:space="0" w:color="auto"/>
            <w:bottom w:val="none" w:sz="0" w:space="0" w:color="auto"/>
            <w:right w:val="none" w:sz="0" w:space="0" w:color="auto"/>
          </w:divBdr>
          <w:divsChild>
            <w:div w:id="1215198461">
              <w:marLeft w:val="-125"/>
              <w:marRight w:val="-125"/>
              <w:marTop w:val="0"/>
              <w:marBottom w:val="0"/>
              <w:divBdr>
                <w:top w:val="none" w:sz="0" w:space="0" w:color="auto"/>
                <w:left w:val="none" w:sz="0" w:space="0" w:color="auto"/>
                <w:bottom w:val="none" w:sz="0" w:space="0" w:color="auto"/>
                <w:right w:val="none" w:sz="0" w:space="0" w:color="auto"/>
              </w:divBdr>
              <w:divsChild>
                <w:div w:id="374308685">
                  <w:marLeft w:val="0"/>
                  <w:marRight w:val="0"/>
                  <w:marTop w:val="0"/>
                  <w:marBottom w:val="0"/>
                  <w:divBdr>
                    <w:top w:val="none" w:sz="0" w:space="0" w:color="auto"/>
                    <w:left w:val="none" w:sz="0" w:space="0" w:color="auto"/>
                    <w:bottom w:val="none" w:sz="0" w:space="0" w:color="auto"/>
                    <w:right w:val="none" w:sz="0" w:space="0" w:color="auto"/>
                  </w:divBdr>
                  <w:divsChild>
                    <w:div w:id="1248883787">
                      <w:marLeft w:val="0"/>
                      <w:marRight w:val="0"/>
                      <w:marTop w:val="0"/>
                      <w:marBottom w:val="0"/>
                      <w:divBdr>
                        <w:top w:val="none" w:sz="0" w:space="0" w:color="auto"/>
                        <w:left w:val="none" w:sz="0" w:space="0" w:color="auto"/>
                        <w:bottom w:val="none" w:sz="0" w:space="0" w:color="auto"/>
                        <w:right w:val="none" w:sz="0" w:space="0" w:color="auto"/>
                      </w:divBdr>
                    </w:div>
                  </w:divsChild>
                </w:div>
                <w:div w:id="4539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831527">
      <w:bodyDiv w:val="1"/>
      <w:marLeft w:val="0"/>
      <w:marRight w:val="0"/>
      <w:marTop w:val="0"/>
      <w:marBottom w:val="0"/>
      <w:divBdr>
        <w:top w:val="none" w:sz="0" w:space="0" w:color="auto"/>
        <w:left w:val="none" w:sz="0" w:space="0" w:color="auto"/>
        <w:bottom w:val="none" w:sz="0" w:space="0" w:color="auto"/>
        <w:right w:val="none" w:sz="0" w:space="0" w:color="auto"/>
      </w:divBdr>
      <w:divsChild>
        <w:div w:id="818307549">
          <w:marLeft w:val="-225"/>
          <w:marRight w:val="-225"/>
          <w:marTop w:val="0"/>
          <w:marBottom w:val="0"/>
          <w:divBdr>
            <w:top w:val="none" w:sz="0" w:space="0" w:color="auto"/>
            <w:left w:val="none" w:sz="0" w:space="0" w:color="auto"/>
            <w:bottom w:val="none" w:sz="0" w:space="0" w:color="auto"/>
            <w:right w:val="none" w:sz="0" w:space="0" w:color="auto"/>
          </w:divBdr>
        </w:div>
        <w:div w:id="1091462523">
          <w:marLeft w:val="-225"/>
          <w:marRight w:val="-225"/>
          <w:marTop w:val="0"/>
          <w:marBottom w:val="0"/>
          <w:divBdr>
            <w:top w:val="none" w:sz="0" w:space="0" w:color="auto"/>
            <w:left w:val="none" w:sz="0" w:space="0" w:color="auto"/>
            <w:bottom w:val="none" w:sz="0" w:space="0" w:color="auto"/>
            <w:right w:val="none" w:sz="0" w:space="0" w:color="auto"/>
          </w:divBdr>
          <w:divsChild>
            <w:div w:id="1365596541">
              <w:marLeft w:val="0"/>
              <w:marRight w:val="0"/>
              <w:marTop w:val="0"/>
              <w:marBottom w:val="0"/>
              <w:divBdr>
                <w:top w:val="none" w:sz="0" w:space="0" w:color="auto"/>
                <w:left w:val="none" w:sz="0" w:space="0" w:color="auto"/>
                <w:bottom w:val="none" w:sz="0" w:space="0" w:color="auto"/>
                <w:right w:val="none" w:sz="0" w:space="0" w:color="auto"/>
              </w:divBdr>
              <w:divsChild>
                <w:div w:id="388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362063">
      <w:bodyDiv w:val="1"/>
      <w:marLeft w:val="0"/>
      <w:marRight w:val="0"/>
      <w:marTop w:val="0"/>
      <w:marBottom w:val="0"/>
      <w:divBdr>
        <w:top w:val="none" w:sz="0" w:space="0" w:color="auto"/>
        <w:left w:val="none" w:sz="0" w:space="0" w:color="auto"/>
        <w:bottom w:val="none" w:sz="0" w:space="0" w:color="auto"/>
        <w:right w:val="none" w:sz="0" w:space="0" w:color="auto"/>
      </w:divBdr>
      <w:divsChild>
        <w:div w:id="1363894389">
          <w:marLeft w:val="-225"/>
          <w:marRight w:val="-225"/>
          <w:marTop w:val="0"/>
          <w:marBottom w:val="0"/>
          <w:divBdr>
            <w:top w:val="none" w:sz="0" w:space="0" w:color="auto"/>
            <w:left w:val="none" w:sz="0" w:space="0" w:color="auto"/>
            <w:bottom w:val="none" w:sz="0" w:space="0" w:color="auto"/>
            <w:right w:val="none" w:sz="0" w:space="0" w:color="auto"/>
          </w:divBdr>
        </w:div>
        <w:div w:id="500968566">
          <w:marLeft w:val="-225"/>
          <w:marRight w:val="-225"/>
          <w:marTop w:val="0"/>
          <w:marBottom w:val="0"/>
          <w:divBdr>
            <w:top w:val="none" w:sz="0" w:space="0" w:color="auto"/>
            <w:left w:val="none" w:sz="0" w:space="0" w:color="auto"/>
            <w:bottom w:val="none" w:sz="0" w:space="0" w:color="auto"/>
            <w:right w:val="none" w:sz="0" w:space="0" w:color="auto"/>
          </w:divBdr>
          <w:divsChild>
            <w:div w:id="1932006939">
              <w:marLeft w:val="0"/>
              <w:marRight w:val="0"/>
              <w:marTop w:val="0"/>
              <w:marBottom w:val="0"/>
              <w:divBdr>
                <w:top w:val="none" w:sz="0" w:space="0" w:color="auto"/>
                <w:left w:val="none" w:sz="0" w:space="0" w:color="auto"/>
                <w:bottom w:val="none" w:sz="0" w:space="0" w:color="auto"/>
                <w:right w:val="none" w:sz="0" w:space="0" w:color="auto"/>
              </w:divBdr>
              <w:divsChild>
                <w:div w:id="1932087086">
                  <w:marLeft w:val="0"/>
                  <w:marRight w:val="0"/>
                  <w:marTop w:val="0"/>
                  <w:marBottom w:val="0"/>
                  <w:divBdr>
                    <w:top w:val="none" w:sz="0" w:space="0" w:color="auto"/>
                    <w:left w:val="none" w:sz="0" w:space="0" w:color="auto"/>
                    <w:bottom w:val="none" w:sz="0" w:space="0" w:color="auto"/>
                    <w:right w:val="none" w:sz="0" w:space="0" w:color="auto"/>
                  </w:divBdr>
                </w:div>
                <w:div w:id="832794493">
                  <w:marLeft w:val="0"/>
                  <w:marRight w:val="0"/>
                  <w:marTop w:val="0"/>
                  <w:marBottom w:val="0"/>
                  <w:divBdr>
                    <w:top w:val="none" w:sz="0" w:space="0" w:color="auto"/>
                    <w:left w:val="none" w:sz="0" w:space="0" w:color="auto"/>
                    <w:bottom w:val="none" w:sz="0" w:space="0" w:color="auto"/>
                    <w:right w:val="none" w:sz="0" w:space="0" w:color="auto"/>
                  </w:divBdr>
                </w:div>
                <w:div w:id="10300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66126">
      <w:bodyDiv w:val="1"/>
      <w:marLeft w:val="0"/>
      <w:marRight w:val="0"/>
      <w:marTop w:val="0"/>
      <w:marBottom w:val="0"/>
      <w:divBdr>
        <w:top w:val="none" w:sz="0" w:space="0" w:color="auto"/>
        <w:left w:val="none" w:sz="0" w:space="0" w:color="auto"/>
        <w:bottom w:val="none" w:sz="0" w:space="0" w:color="auto"/>
        <w:right w:val="none" w:sz="0" w:space="0" w:color="auto"/>
      </w:divBdr>
      <w:divsChild>
        <w:div w:id="60249175">
          <w:marLeft w:val="0"/>
          <w:marRight w:val="0"/>
          <w:marTop w:val="0"/>
          <w:marBottom w:val="0"/>
          <w:divBdr>
            <w:top w:val="none" w:sz="0" w:space="0" w:color="auto"/>
            <w:left w:val="none" w:sz="0" w:space="0" w:color="auto"/>
            <w:bottom w:val="none" w:sz="0" w:space="0" w:color="auto"/>
            <w:right w:val="none" w:sz="0" w:space="0" w:color="auto"/>
          </w:divBdr>
          <w:divsChild>
            <w:div w:id="1362972407">
              <w:marLeft w:val="0"/>
              <w:marRight w:val="0"/>
              <w:marTop w:val="0"/>
              <w:marBottom w:val="240"/>
              <w:divBdr>
                <w:top w:val="none" w:sz="0" w:space="0" w:color="auto"/>
                <w:left w:val="none" w:sz="0" w:space="0" w:color="auto"/>
                <w:bottom w:val="none" w:sz="0" w:space="0" w:color="auto"/>
                <w:right w:val="none" w:sz="0" w:space="0" w:color="auto"/>
              </w:divBdr>
              <w:divsChild>
                <w:div w:id="631833929">
                  <w:marLeft w:val="60"/>
                  <w:marRight w:val="0"/>
                  <w:marTop w:val="0"/>
                  <w:marBottom w:val="0"/>
                  <w:divBdr>
                    <w:top w:val="none" w:sz="0" w:space="0" w:color="auto"/>
                    <w:left w:val="none" w:sz="0" w:space="0" w:color="auto"/>
                    <w:bottom w:val="none" w:sz="0" w:space="0" w:color="auto"/>
                    <w:right w:val="none" w:sz="0" w:space="0" w:color="auto"/>
                  </w:divBdr>
                </w:div>
                <w:div w:id="106950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80027">
          <w:marLeft w:val="0"/>
          <w:marRight w:val="0"/>
          <w:marTop w:val="315"/>
          <w:marBottom w:val="0"/>
          <w:divBdr>
            <w:top w:val="none" w:sz="0" w:space="0" w:color="auto"/>
            <w:left w:val="none" w:sz="0" w:space="0" w:color="auto"/>
            <w:bottom w:val="none" w:sz="0" w:space="0" w:color="auto"/>
            <w:right w:val="none" w:sz="0" w:space="0" w:color="auto"/>
          </w:divBdr>
        </w:div>
        <w:div w:id="1399936302">
          <w:marLeft w:val="0"/>
          <w:marRight w:val="0"/>
          <w:marTop w:val="0"/>
          <w:marBottom w:val="315"/>
          <w:divBdr>
            <w:top w:val="none" w:sz="0" w:space="0" w:color="auto"/>
            <w:left w:val="none" w:sz="0" w:space="0" w:color="auto"/>
            <w:bottom w:val="none" w:sz="0" w:space="0" w:color="auto"/>
            <w:right w:val="none" w:sz="0" w:space="0" w:color="auto"/>
          </w:divBdr>
        </w:div>
      </w:divsChild>
    </w:div>
    <w:div w:id="1241406090">
      <w:bodyDiv w:val="1"/>
      <w:marLeft w:val="0"/>
      <w:marRight w:val="0"/>
      <w:marTop w:val="0"/>
      <w:marBottom w:val="0"/>
      <w:divBdr>
        <w:top w:val="none" w:sz="0" w:space="0" w:color="auto"/>
        <w:left w:val="none" w:sz="0" w:space="0" w:color="auto"/>
        <w:bottom w:val="none" w:sz="0" w:space="0" w:color="auto"/>
        <w:right w:val="none" w:sz="0" w:space="0" w:color="auto"/>
      </w:divBdr>
    </w:div>
    <w:div w:id="1241453187">
      <w:bodyDiv w:val="1"/>
      <w:marLeft w:val="0"/>
      <w:marRight w:val="0"/>
      <w:marTop w:val="0"/>
      <w:marBottom w:val="0"/>
      <w:divBdr>
        <w:top w:val="none" w:sz="0" w:space="0" w:color="auto"/>
        <w:left w:val="none" w:sz="0" w:space="0" w:color="auto"/>
        <w:bottom w:val="none" w:sz="0" w:space="0" w:color="auto"/>
        <w:right w:val="none" w:sz="0" w:space="0" w:color="auto"/>
      </w:divBdr>
      <w:divsChild>
        <w:div w:id="418332305">
          <w:marLeft w:val="0"/>
          <w:marRight w:val="0"/>
          <w:marTop w:val="0"/>
          <w:marBottom w:val="0"/>
          <w:divBdr>
            <w:top w:val="none" w:sz="0" w:space="0" w:color="auto"/>
            <w:left w:val="none" w:sz="0" w:space="0" w:color="auto"/>
            <w:bottom w:val="none" w:sz="0" w:space="0" w:color="auto"/>
            <w:right w:val="none" w:sz="0" w:space="0" w:color="auto"/>
          </w:divBdr>
          <w:divsChild>
            <w:div w:id="2009289836">
              <w:marLeft w:val="0"/>
              <w:marRight w:val="0"/>
              <w:marTop w:val="0"/>
              <w:marBottom w:val="75"/>
              <w:divBdr>
                <w:top w:val="none" w:sz="0" w:space="0" w:color="auto"/>
                <w:left w:val="none" w:sz="0" w:space="0" w:color="auto"/>
                <w:bottom w:val="none" w:sz="0" w:space="0" w:color="auto"/>
                <w:right w:val="none" w:sz="0" w:space="0" w:color="auto"/>
              </w:divBdr>
            </w:div>
            <w:div w:id="2106068346">
              <w:marLeft w:val="0"/>
              <w:marRight w:val="0"/>
              <w:marTop w:val="0"/>
              <w:marBottom w:val="0"/>
              <w:divBdr>
                <w:top w:val="none" w:sz="0" w:space="0" w:color="auto"/>
                <w:left w:val="none" w:sz="0" w:space="0" w:color="auto"/>
                <w:bottom w:val="none" w:sz="0" w:space="0" w:color="auto"/>
                <w:right w:val="none" w:sz="0" w:space="0" w:color="auto"/>
              </w:divBdr>
              <w:divsChild>
                <w:div w:id="1677686721">
                  <w:marLeft w:val="0"/>
                  <w:marRight w:val="0"/>
                  <w:marTop w:val="0"/>
                  <w:marBottom w:val="0"/>
                  <w:divBdr>
                    <w:top w:val="none" w:sz="0" w:space="0" w:color="auto"/>
                    <w:left w:val="none" w:sz="0" w:space="0" w:color="auto"/>
                    <w:bottom w:val="none" w:sz="0" w:space="0" w:color="auto"/>
                    <w:right w:val="none" w:sz="0" w:space="0" w:color="auto"/>
                  </w:divBdr>
                  <w:divsChild>
                    <w:div w:id="1293095279">
                      <w:marLeft w:val="0"/>
                      <w:marRight w:val="0"/>
                      <w:marTop w:val="300"/>
                      <w:marBottom w:val="450"/>
                      <w:divBdr>
                        <w:top w:val="none" w:sz="0" w:space="0" w:color="auto"/>
                        <w:left w:val="none" w:sz="0" w:space="0" w:color="auto"/>
                        <w:bottom w:val="none" w:sz="0" w:space="0" w:color="auto"/>
                        <w:right w:val="none" w:sz="0" w:space="0" w:color="auto"/>
                      </w:divBdr>
                    </w:div>
                    <w:div w:id="1482236442">
                      <w:marLeft w:val="0"/>
                      <w:marRight w:val="0"/>
                      <w:marTop w:val="0"/>
                      <w:marBottom w:val="300"/>
                      <w:divBdr>
                        <w:top w:val="none" w:sz="0" w:space="0" w:color="auto"/>
                        <w:left w:val="none" w:sz="0" w:space="0" w:color="auto"/>
                        <w:bottom w:val="none" w:sz="0" w:space="0" w:color="auto"/>
                        <w:right w:val="none" w:sz="0" w:space="0" w:color="auto"/>
                      </w:divBdr>
                    </w:div>
                    <w:div w:id="1376276044">
                      <w:marLeft w:val="0"/>
                      <w:marRight w:val="0"/>
                      <w:marTop w:val="0"/>
                      <w:marBottom w:val="0"/>
                      <w:divBdr>
                        <w:top w:val="none" w:sz="0" w:space="0" w:color="auto"/>
                        <w:left w:val="none" w:sz="0" w:space="0" w:color="auto"/>
                        <w:bottom w:val="none" w:sz="0" w:space="0" w:color="auto"/>
                        <w:right w:val="none" w:sz="0" w:space="0" w:color="auto"/>
                      </w:divBdr>
                    </w:div>
                  </w:divsChild>
                </w:div>
                <w:div w:id="11020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14772">
      <w:bodyDiv w:val="1"/>
      <w:marLeft w:val="0"/>
      <w:marRight w:val="0"/>
      <w:marTop w:val="0"/>
      <w:marBottom w:val="0"/>
      <w:divBdr>
        <w:top w:val="none" w:sz="0" w:space="0" w:color="auto"/>
        <w:left w:val="none" w:sz="0" w:space="0" w:color="auto"/>
        <w:bottom w:val="none" w:sz="0" w:space="0" w:color="auto"/>
        <w:right w:val="none" w:sz="0" w:space="0" w:color="auto"/>
      </w:divBdr>
    </w:div>
    <w:div w:id="1242326198">
      <w:bodyDiv w:val="1"/>
      <w:marLeft w:val="0"/>
      <w:marRight w:val="0"/>
      <w:marTop w:val="0"/>
      <w:marBottom w:val="0"/>
      <w:divBdr>
        <w:top w:val="none" w:sz="0" w:space="0" w:color="auto"/>
        <w:left w:val="none" w:sz="0" w:space="0" w:color="auto"/>
        <w:bottom w:val="none" w:sz="0" w:space="0" w:color="auto"/>
        <w:right w:val="none" w:sz="0" w:space="0" w:color="auto"/>
      </w:divBdr>
      <w:divsChild>
        <w:div w:id="46539531">
          <w:marLeft w:val="0"/>
          <w:marRight w:val="0"/>
          <w:marTop w:val="0"/>
          <w:marBottom w:val="0"/>
          <w:divBdr>
            <w:top w:val="none" w:sz="0" w:space="0" w:color="auto"/>
            <w:left w:val="none" w:sz="0" w:space="0" w:color="auto"/>
            <w:bottom w:val="none" w:sz="0" w:space="0" w:color="auto"/>
            <w:right w:val="none" w:sz="0" w:space="0" w:color="auto"/>
          </w:divBdr>
        </w:div>
        <w:div w:id="217322176">
          <w:marLeft w:val="0"/>
          <w:marRight w:val="0"/>
          <w:marTop w:val="0"/>
          <w:marBottom w:val="0"/>
          <w:divBdr>
            <w:top w:val="none" w:sz="0" w:space="0" w:color="auto"/>
            <w:left w:val="none" w:sz="0" w:space="0" w:color="auto"/>
            <w:bottom w:val="none" w:sz="0" w:space="0" w:color="auto"/>
            <w:right w:val="none" w:sz="0" w:space="0" w:color="auto"/>
          </w:divBdr>
          <w:divsChild>
            <w:div w:id="556673601">
              <w:marLeft w:val="0"/>
              <w:marRight w:val="0"/>
              <w:marTop w:val="0"/>
              <w:marBottom w:val="0"/>
              <w:divBdr>
                <w:top w:val="none" w:sz="0" w:space="0" w:color="auto"/>
                <w:left w:val="none" w:sz="0" w:space="0" w:color="auto"/>
                <w:bottom w:val="none" w:sz="0" w:space="0" w:color="auto"/>
                <w:right w:val="none" w:sz="0" w:space="0" w:color="auto"/>
              </w:divBdr>
              <w:divsChild>
                <w:div w:id="1032070054">
                  <w:marLeft w:val="0"/>
                  <w:marRight w:val="0"/>
                  <w:marTop w:val="0"/>
                  <w:marBottom w:val="0"/>
                  <w:divBdr>
                    <w:top w:val="none" w:sz="0" w:space="0" w:color="auto"/>
                    <w:left w:val="none" w:sz="0" w:space="0" w:color="auto"/>
                    <w:bottom w:val="none" w:sz="0" w:space="0" w:color="auto"/>
                    <w:right w:val="none" w:sz="0" w:space="0" w:color="auto"/>
                  </w:divBdr>
                  <w:divsChild>
                    <w:div w:id="1208643473">
                      <w:marLeft w:val="0"/>
                      <w:marRight w:val="0"/>
                      <w:marTop w:val="0"/>
                      <w:marBottom w:val="0"/>
                      <w:divBdr>
                        <w:top w:val="none" w:sz="0" w:space="0" w:color="auto"/>
                        <w:left w:val="none" w:sz="0" w:space="0" w:color="auto"/>
                        <w:bottom w:val="none" w:sz="0" w:space="0" w:color="auto"/>
                        <w:right w:val="none" w:sz="0" w:space="0" w:color="auto"/>
                      </w:divBdr>
                      <w:divsChild>
                        <w:div w:id="986711939">
                          <w:marLeft w:val="0"/>
                          <w:marRight w:val="0"/>
                          <w:marTop w:val="0"/>
                          <w:marBottom w:val="0"/>
                          <w:divBdr>
                            <w:top w:val="none" w:sz="0" w:space="0" w:color="auto"/>
                            <w:left w:val="none" w:sz="0" w:space="0" w:color="auto"/>
                            <w:bottom w:val="none" w:sz="0" w:space="0" w:color="auto"/>
                            <w:right w:val="none" w:sz="0" w:space="0" w:color="auto"/>
                          </w:divBdr>
                          <w:divsChild>
                            <w:div w:id="430054603">
                              <w:marLeft w:val="0"/>
                              <w:marRight w:val="0"/>
                              <w:marTop w:val="0"/>
                              <w:marBottom w:val="0"/>
                              <w:divBdr>
                                <w:top w:val="none" w:sz="0" w:space="0" w:color="auto"/>
                                <w:left w:val="none" w:sz="0" w:space="0" w:color="auto"/>
                                <w:bottom w:val="none" w:sz="0" w:space="0" w:color="auto"/>
                                <w:right w:val="none" w:sz="0" w:space="0" w:color="auto"/>
                              </w:divBdr>
                              <w:divsChild>
                                <w:div w:id="987323953">
                                  <w:marLeft w:val="0"/>
                                  <w:marRight w:val="0"/>
                                  <w:marTop w:val="0"/>
                                  <w:marBottom w:val="0"/>
                                  <w:divBdr>
                                    <w:top w:val="none" w:sz="0" w:space="0" w:color="auto"/>
                                    <w:left w:val="none" w:sz="0" w:space="0" w:color="auto"/>
                                    <w:bottom w:val="none" w:sz="0" w:space="0" w:color="auto"/>
                                    <w:right w:val="none" w:sz="0" w:space="0" w:color="auto"/>
                                  </w:divBdr>
                                </w:div>
                              </w:divsChild>
                            </w:div>
                            <w:div w:id="854534985">
                              <w:marLeft w:val="0"/>
                              <w:marRight w:val="0"/>
                              <w:marTop w:val="0"/>
                              <w:marBottom w:val="0"/>
                              <w:divBdr>
                                <w:top w:val="none" w:sz="0" w:space="0" w:color="auto"/>
                                <w:left w:val="none" w:sz="0" w:space="0" w:color="auto"/>
                                <w:bottom w:val="none" w:sz="0" w:space="0" w:color="auto"/>
                                <w:right w:val="none" w:sz="0" w:space="0" w:color="auto"/>
                              </w:divBdr>
                              <w:divsChild>
                                <w:div w:id="999503991">
                                  <w:marLeft w:val="0"/>
                                  <w:marRight w:val="0"/>
                                  <w:marTop w:val="0"/>
                                  <w:marBottom w:val="0"/>
                                  <w:divBdr>
                                    <w:top w:val="none" w:sz="0" w:space="0" w:color="auto"/>
                                    <w:left w:val="none" w:sz="0" w:space="0" w:color="auto"/>
                                    <w:bottom w:val="none" w:sz="0" w:space="0" w:color="auto"/>
                                    <w:right w:val="none" w:sz="0" w:space="0" w:color="auto"/>
                                  </w:divBdr>
                                  <w:divsChild>
                                    <w:div w:id="1197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288682">
          <w:marLeft w:val="0"/>
          <w:marRight w:val="0"/>
          <w:marTop w:val="0"/>
          <w:marBottom w:val="0"/>
          <w:divBdr>
            <w:top w:val="none" w:sz="0" w:space="0" w:color="auto"/>
            <w:left w:val="none" w:sz="0" w:space="0" w:color="auto"/>
            <w:bottom w:val="none" w:sz="0" w:space="0" w:color="auto"/>
            <w:right w:val="none" w:sz="0" w:space="0" w:color="auto"/>
          </w:divBdr>
          <w:divsChild>
            <w:div w:id="5639215">
              <w:marLeft w:val="0"/>
              <w:marRight w:val="0"/>
              <w:marTop w:val="100"/>
              <w:marBottom w:val="100"/>
              <w:divBdr>
                <w:top w:val="none" w:sz="0" w:space="0" w:color="auto"/>
                <w:left w:val="none" w:sz="0" w:space="0" w:color="auto"/>
                <w:bottom w:val="none" w:sz="0" w:space="0" w:color="auto"/>
                <w:right w:val="none" w:sz="0" w:space="0" w:color="auto"/>
              </w:divBdr>
            </w:div>
            <w:div w:id="59907575">
              <w:marLeft w:val="0"/>
              <w:marRight w:val="0"/>
              <w:marTop w:val="100"/>
              <w:marBottom w:val="100"/>
              <w:divBdr>
                <w:top w:val="none" w:sz="0" w:space="0" w:color="auto"/>
                <w:left w:val="none" w:sz="0" w:space="0" w:color="auto"/>
                <w:bottom w:val="none" w:sz="0" w:space="0" w:color="auto"/>
                <w:right w:val="none" w:sz="0" w:space="0" w:color="auto"/>
              </w:divBdr>
            </w:div>
            <w:div w:id="627594056">
              <w:marLeft w:val="0"/>
              <w:marRight w:val="0"/>
              <w:marTop w:val="0"/>
              <w:marBottom w:val="0"/>
              <w:divBdr>
                <w:top w:val="none" w:sz="0" w:space="0" w:color="auto"/>
                <w:left w:val="none" w:sz="0" w:space="0" w:color="auto"/>
                <w:bottom w:val="none" w:sz="0" w:space="0" w:color="auto"/>
                <w:right w:val="none" w:sz="0" w:space="0" w:color="auto"/>
              </w:divBdr>
              <w:divsChild>
                <w:div w:id="188220234">
                  <w:marLeft w:val="0"/>
                  <w:marRight w:val="0"/>
                  <w:marTop w:val="0"/>
                  <w:marBottom w:val="0"/>
                  <w:divBdr>
                    <w:top w:val="none" w:sz="0" w:space="0" w:color="auto"/>
                    <w:left w:val="none" w:sz="0" w:space="0" w:color="auto"/>
                    <w:bottom w:val="none" w:sz="0" w:space="0" w:color="auto"/>
                    <w:right w:val="none" w:sz="0" w:space="0" w:color="auto"/>
                  </w:divBdr>
                  <w:divsChild>
                    <w:div w:id="9268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855">
              <w:marLeft w:val="0"/>
              <w:marRight w:val="0"/>
              <w:marTop w:val="0"/>
              <w:marBottom w:val="0"/>
              <w:divBdr>
                <w:top w:val="none" w:sz="0" w:space="0" w:color="auto"/>
                <w:left w:val="none" w:sz="0" w:space="0" w:color="auto"/>
                <w:bottom w:val="none" w:sz="0" w:space="0" w:color="auto"/>
                <w:right w:val="none" w:sz="0" w:space="0" w:color="auto"/>
              </w:divBdr>
              <w:divsChild>
                <w:div w:id="13836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642640">
      <w:bodyDiv w:val="1"/>
      <w:marLeft w:val="0"/>
      <w:marRight w:val="0"/>
      <w:marTop w:val="0"/>
      <w:marBottom w:val="0"/>
      <w:divBdr>
        <w:top w:val="none" w:sz="0" w:space="0" w:color="auto"/>
        <w:left w:val="none" w:sz="0" w:space="0" w:color="auto"/>
        <w:bottom w:val="none" w:sz="0" w:space="0" w:color="auto"/>
        <w:right w:val="none" w:sz="0" w:space="0" w:color="auto"/>
      </w:divBdr>
    </w:div>
    <w:div w:id="1242760449">
      <w:bodyDiv w:val="1"/>
      <w:marLeft w:val="0"/>
      <w:marRight w:val="0"/>
      <w:marTop w:val="0"/>
      <w:marBottom w:val="0"/>
      <w:divBdr>
        <w:top w:val="none" w:sz="0" w:space="0" w:color="auto"/>
        <w:left w:val="none" w:sz="0" w:space="0" w:color="auto"/>
        <w:bottom w:val="none" w:sz="0" w:space="0" w:color="auto"/>
        <w:right w:val="none" w:sz="0" w:space="0" w:color="auto"/>
      </w:divBdr>
      <w:divsChild>
        <w:div w:id="207493890">
          <w:marLeft w:val="0"/>
          <w:marRight w:val="0"/>
          <w:marTop w:val="0"/>
          <w:marBottom w:val="0"/>
          <w:divBdr>
            <w:top w:val="none" w:sz="0" w:space="0" w:color="auto"/>
            <w:left w:val="none" w:sz="0" w:space="0" w:color="auto"/>
            <w:bottom w:val="none" w:sz="0" w:space="0" w:color="auto"/>
            <w:right w:val="none" w:sz="0" w:space="0" w:color="auto"/>
          </w:divBdr>
          <w:divsChild>
            <w:div w:id="984435874">
              <w:marLeft w:val="0"/>
              <w:marRight w:val="0"/>
              <w:marTop w:val="0"/>
              <w:marBottom w:val="225"/>
              <w:divBdr>
                <w:top w:val="none" w:sz="0" w:space="0" w:color="auto"/>
                <w:left w:val="none" w:sz="0" w:space="0" w:color="auto"/>
                <w:bottom w:val="none" w:sz="0" w:space="0" w:color="auto"/>
                <w:right w:val="none" w:sz="0" w:space="0" w:color="auto"/>
              </w:divBdr>
            </w:div>
          </w:divsChild>
        </w:div>
        <w:div w:id="411438186">
          <w:marLeft w:val="0"/>
          <w:marRight w:val="0"/>
          <w:marTop w:val="0"/>
          <w:marBottom w:val="315"/>
          <w:divBdr>
            <w:top w:val="none" w:sz="0" w:space="0" w:color="auto"/>
            <w:left w:val="none" w:sz="0" w:space="0" w:color="auto"/>
            <w:bottom w:val="none" w:sz="0" w:space="0" w:color="auto"/>
            <w:right w:val="none" w:sz="0" w:space="0" w:color="auto"/>
          </w:divBdr>
          <w:divsChild>
            <w:div w:id="1097216748">
              <w:marLeft w:val="0"/>
              <w:marRight w:val="0"/>
              <w:marTop w:val="0"/>
              <w:marBottom w:val="0"/>
              <w:divBdr>
                <w:top w:val="none" w:sz="0" w:space="0" w:color="auto"/>
                <w:left w:val="none" w:sz="0" w:space="0" w:color="auto"/>
                <w:bottom w:val="none" w:sz="0" w:space="0" w:color="auto"/>
                <w:right w:val="none" w:sz="0" w:space="0" w:color="auto"/>
              </w:divBdr>
              <w:divsChild>
                <w:div w:id="543098814">
                  <w:marLeft w:val="180"/>
                  <w:marRight w:val="0"/>
                  <w:marTop w:val="0"/>
                  <w:marBottom w:val="0"/>
                  <w:divBdr>
                    <w:top w:val="none" w:sz="0" w:space="0" w:color="auto"/>
                    <w:left w:val="none" w:sz="0" w:space="0" w:color="auto"/>
                    <w:bottom w:val="none" w:sz="0" w:space="0" w:color="auto"/>
                    <w:right w:val="none" w:sz="0" w:space="0" w:color="auto"/>
                  </w:divBdr>
                </w:div>
                <w:div w:id="1103912843">
                  <w:marLeft w:val="180"/>
                  <w:marRight w:val="0"/>
                  <w:marTop w:val="0"/>
                  <w:marBottom w:val="0"/>
                  <w:divBdr>
                    <w:top w:val="none" w:sz="0" w:space="0" w:color="auto"/>
                    <w:left w:val="none" w:sz="0" w:space="0" w:color="auto"/>
                    <w:bottom w:val="none" w:sz="0" w:space="0" w:color="auto"/>
                    <w:right w:val="none" w:sz="0" w:space="0" w:color="auto"/>
                  </w:divBdr>
                </w:div>
                <w:div w:id="1108966257">
                  <w:marLeft w:val="180"/>
                  <w:marRight w:val="0"/>
                  <w:marTop w:val="0"/>
                  <w:marBottom w:val="0"/>
                  <w:divBdr>
                    <w:top w:val="none" w:sz="0" w:space="0" w:color="auto"/>
                    <w:left w:val="none" w:sz="0" w:space="0" w:color="auto"/>
                    <w:bottom w:val="none" w:sz="0" w:space="0" w:color="auto"/>
                    <w:right w:val="none" w:sz="0" w:space="0" w:color="auto"/>
                  </w:divBdr>
                </w:div>
                <w:div w:id="155989602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56524">
      <w:bodyDiv w:val="1"/>
      <w:marLeft w:val="0"/>
      <w:marRight w:val="0"/>
      <w:marTop w:val="0"/>
      <w:marBottom w:val="0"/>
      <w:divBdr>
        <w:top w:val="none" w:sz="0" w:space="0" w:color="auto"/>
        <w:left w:val="none" w:sz="0" w:space="0" w:color="auto"/>
        <w:bottom w:val="none" w:sz="0" w:space="0" w:color="auto"/>
        <w:right w:val="none" w:sz="0" w:space="0" w:color="auto"/>
      </w:divBdr>
      <w:divsChild>
        <w:div w:id="252394630">
          <w:marLeft w:val="-225"/>
          <w:marRight w:val="-225"/>
          <w:marTop w:val="0"/>
          <w:marBottom w:val="0"/>
          <w:divBdr>
            <w:top w:val="none" w:sz="0" w:space="0" w:color="auto"/>
            <w:left w:val="none" w:sz="0" w:space="0" w:color="auto"/>
            <w:bottom w:val="none" w:sz="0" w:space="0" w:color="auto"/>
            <w:right w:val="none" w:sz="0" w:space="0" w:color="auto"/>
          </w:divBdr>
        </w:div>
      </w:divsChild>
    </w:div>
    <w:div w:id="1243175964">
      <w:bodyDiv w:val="1"/>
      <w:marLeft w:val="0"/>
      <w:marRight w:val="0"/>
      <w:marTop w:val="0"/>
      <w:marBottom w:val="0"/>
      <w:divBdr>
        <w:top w:val="none" w:sz="0" w:space="0" w:color="auto"/>
        <w:left w:val="none" w:sz="0" w:space="0" w:color="auto"/>
        <w:bottom w:val="none" w:sz="0" w:space="0" w:color="auto"/>
        <w:right w:val="none" w:sz="0" w:space="0" w:color="auto"/>
      </w:divBdr>
      <w:divsChild>
        <w:div w:id="748043571">
          <w:marLeft w:val="-150"/>
          <w:marRight w:val="-150"/>
          <w:marTop w:val="0"/>
          <w:marBottom w:val="0"/>
          <w:divBdr>
            <w:top w:val="none" w:sz="0" w:space="0" w:color="auto"/>
            <w:left w:val="none" w:sz="0" w:space="0" w:color="auto"/>
            <w:bottom w:val="none" w:sz="0" w:space="0" w:color="auto"/>
            <w:right w:val="none" w:sz="0" w:space="0" w:color="auto"/>
          </w:divBdr>
          <w:divsChild>
            <w:div w:id="1172918245">
              <w:marLeft w:val="0"/>
              <w:marRight w:val="0"/>
              <w:marTop w:val="0"/>
              <w:marBottom w:val="0"/>
              <w:divBdr>
                <w:top w:val="none" w:sz="0" w:space="0" w:color="auto"/>
                <w:left w:val="none" w:sz="0" w:space="0" w:color="auto"/>
                <w:bottom w:val="none" w:sz="0" w:space="0" w:color="auto"/>
                <w:right w:val="none" w:sz="0" w:space="0" w:color="auto"/>
              </w:divBdr>
              <w:divsChild>
                <w:div w:id="1028220859">
                  <w:marLeft w:val="0"/>
                  <w:marRight w:val="0"/>
                  <w:marTop w:val="0"/>
                  <w:marBottom w:val="0"/>
                  <w:divBdr>
                    <w:top w:val="none" w:sz="0" w:space="0" w:color="auto"/>
                    <w:left w:val="none" w:sz="0" w:space="0" w:color="auto"/>
                    <w:bottom w:val="none" w:sz="0" w:space="0" w:color="auto"/>
                    <w:right w:val="none" w:sz="0" w:space="0" w:color="auto"/>
                  </w:divBdr>
                  <w:divsChild>
                    <w:div w:id="10496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9718">
          <w:marLeft w:val="-150"/>
          <w:marRight w:val="-150"/>
          <w:marTop w:val="0"/>
          <w:marBottom w:val="0"/>
          <w:divBdr>
            <w:top w:val="none" w:sz="0" w:space="0" w:color="auto"/>
            <w:left w:val="none" w:sz="0" w:space="0" w:color="auto"/>
            <w:bottom w:val="none" w:sz="0" w:space="0" w:color="auto"/>
            <w:right w:val="none" w:sz="0" w:space="0" w:color="auto"/>
          </w:divBdr>
          <w:divsChild>
            <w:div w:id="1193692669">
              <w:marLeft w:val="0"/>
              <w:marRight w:val="0"/>
              <w:marTop w:val="0"/>
              <w:marBottom w:val="0"/>
              <w:divBdr>
                <w:top w:val="none" w:sz="0" w:space="0" w:color="auto"/>
                <w:left w:val="none" w:sz="0" w:space="0" w:color="auto"/>
                <w:bottom w:val="none" w:sz="0" w:space="0" w:color="auto"/>
                <w:right w:val="none" w:sz="0" w:space="0" w:color="auto"/>
              </w:divBdr>
              <w:divsChild>
                <w:div w:id="37051777">
                  <w:marLeft w:val="0"/>
                  <w:marRight w:val="0"/>
                  <w:marTop w:val="0"/>
                  <w:marBottom w:val="0"/>
                  <w:divBdr>
                    <w:top w:val="none" w:sz="0" w:space="0" w:color="auto"/>
                    <w:left w:val="none" w:sz="0" w:space="0" w:color="auto"/>
                    <w:bottom w:val="none" w:sz="0" w:space="0" w:color="auto"/>
                    <w:right w:val="none" w:sz="0" w:space="0" w:color="auto"/>
                  </w:divBdr>
                  <w:divsChild>
                    <w:div w:id="15284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075">
              <w:marLeft w:val="0"/>
              <w:marRight w:val="0"/>
              <w:marTop w:val="0"/>
              <w:marBottom w:val="0"/>
              <w:divBdr>
                <w:top w:val="none" w:sz="0" w:space="0" w:color="auto"/>
                <w:left w:val="none" w:sz="0" w:space="0" w:color="auto"/>
                <w:bottom w:val="none" w:sz="0" w:space="0" w:color="auto"/>
                <w:right w:val="none" w:sz="0" w:space="0" w:color="auto"/>
              </w:divBdr>
              <w:divsChild>
                <w:div w:id="1190413248">
                  <w:marLeft w:val="0"/>
                  <w:marRight w:val="0"/>
                  <w:marTop w:val="0"/>
                  <w:marBottom w:val="0"/>
                  <w:divBdr>
                    <w:top w:val="none" w:sz="0" w:space="0" w:color="auto"/>
                    <w:left w:val="none" w:sz="0" w:space="0" w:color="auto"/>
                    <w:bottom w:val="none" w:sz="0" w:space="0" w:color="auto"/>
                    <w:right w:val="none" w:sz="0" w:space="0" w:color="auto"/>
                  </w:divBdr>
                  <w:divsChild>
                    <w:div w:id="1243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560830">
      <w:bodyDiv w:val="1"/>
      <w:marLeft w:val="0"/>
      <w:marRight w:val="0"/>
      <w:marTop w:val="0"/>
      <w:marBottom w:val="0"/>
      <w:divBdr>
        <w:top w:val="none" w:sz="0" w:space="0" w:color="auto"/>
        <w:left w:val="none" w:sz="0" w:space="0" w:color="auto"/>
        <w:bottom w:val="none" w:sz="0" w:space="0" w:color="auto"/>
        <w:right w:val="none" w:sz="0" w:space="0" w:color="auto"/>
      </w:divBdr>
      <w:divsChild>
        <w:div w:id="627054530">
          <w:marLeft w:val="0"/>
          <w:marRight w:val="0"/>
          <w:marTop w:val="0"/>
          <w:marBottom w:val="0"/>
          <w:divBdr>
            <w:top w:val="single" w:sz="2" w:space="0" w:color="FF0000"/>
            <w:left w:val="single" w:sz="2" w:space="0" w:color="FF0000"/>
            <w:bottom w:val="single" w:sz="2" w:space="0" w:color="FF0000"/>
            <w:right w:val="single" w:sz="2" w:space="0" w:color="FF0000"/>
          </w:divBdr>
          <w:divsChild>
            <w:div w:id="521549845">
              <w:marLeft w:val="0"/>
              <w:marRight w:val="0"/>
              <w:marTop w:val="0"/>
              <w:marBottom w:val="0"/>
              <w:divBdr>
                <w:top w:val="single" w:sz="2" w:space="0" w:color="FFFF00"/>
                <w:left w:val="single" w:sz="2" w:space="0" w:color="FFFF00"/>
                <w:bottom w:val="single" w:sz="2" w:space="0" w:color="FFFF00"/>
                <w:right w:val="single" w:sz="2" w:space="0" w:color="FFFF00"/>
              </w:divBdr>
              <w:divsChild>
                <w:div w:id="795872958">
                  <w:marLeft w:val="0"/>
                  <w:marRight w:val="0"/>
                  <w:marTop w:val="0"/>
                  <w:marBottom w:val="0"/>
                  <w:divBdr>
                    <w:top w:val="single" w:sz="2" w:space="0" w:color="FFFF00"/>
                    <w:left w:val="single" w:sz="2" w:space="15" w:color="FFFF00"/>
                    <w:bottom w:val="single" w:sz="2" w:space="0" w:color="FFFF00"/>
                    <w:right w:val="single" w:sz="2" w:space="15" w:color="FFFF00"/>
                  </w:divBdr>
                  <w:divsChild>
                    <w:div w:id="1029599428">
                      <w:marLeft w:val="0"/>
                      <w:marRight w:val="0"/>
                      <w:marTop w:val="0"/>
                      <w:marBottom w:val="0"/>
                      <w:divBdr>
                        <w:top w:val="single" w:sz="2" w:space="0" w:color="008000"/>
                        <w:left w:val="single" w:sz="2" w:space="0" w:color="008000"/>
                        <w:bottom w:val="single" w:sz="2" w:space="30" w:color="008000"/>
                        <w:right w:val="single" w:sz="2" w:space="0" w:color="008000"/>
                      </w:divBdr>
                      <w:divsChild>
                        <w:div w:id="327632112">
                          <w:marLeft w:val="0"/>
                          <w:marRight w:val="0"/>
                          <w:marTop w:val="0"/>
                          <w:marBottom w:val="0"/>
                          <w:divBdr>
                            <w:top w:val="none" w:sz="0" w:space="0" w:color="auto"/>
                            <w:left w:val="none" w:sz="0" w:space="0" w:color="auto"/>
                            <w:bottom w:val="none" w:sz="0" w:space="0" w:color="auto"/>
                            <w:right w:val="none" w:sz="0" w:space="0" w:color="auto"/>
                          </w:divBdr>
                        </w:div>
                      </w:divsChild>
                    </w:div>
                    <w:div w:id="1244876951">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sChild>
    </w:div>
    <w:div w:id="1243878886">
      <w:bodyDiv w:val="1"/>
      <w:marLeft w:val="0"/>
      <w:marRight w:val="0"/>
      <w:marTop w:val="0"/>
      <w:marBottom w:val="0"/>
      <w:divBdr>
        <w:top w:val="none" w:sz="0" w:space="0" w:color="auto"/>
        <w:left w:val="none" w:sz="0" w:space="0" w:color="auto"/>
        <w:bottom w:val="none" w:sz="0" w:space="0" w:color="auto"/>
        <w:right w:val="none" w:sz="0" w:space="0" w:color="auto"/>
      </w:divBdr>
      <w:divsChild>
        <w:div w:id="745491119">
          <w:marLeft w:val="0"/>
          <w:marRight w:val="0"/>
          <w:marTop w:val="0"/>
          <w:marBottom w:val="0"/>
          <w:divBdr>
            <w:top w:val="none" w:sz="0" w:space="0" w:color="auto"/>
            <w:left w:val="none" w:sz="0" w:space="0" w:color="auto"/>
            <w:bottom w:val="none" w:sz="0" w:space="0" w:color="auto"/>
            <w:right w:val="none" w:sz="0" w:space="0" w:color="auto"/>
          </w:divBdr>
        </w:div>
      </w:divsChild>
    </w:div>
    <w:div w:id="1244337882">
      <w:bodyDiv w:val="1"/>
      <w:marLeft w:val="0"/>
      <w:marRight w:val="0"/>
      <w:marTop w:val="0"/>
      <w:marBottom w:val="0"/>
      <w:divBdr>
        <w:top w:val="none" w:sz="0" w:space="0" w:color="auto"/>
        <w:left w:val="none" w:sz="0" w:space="0" w:color="auto"/>
        <w:bottom w:val="none" w:sz="0" w:space="0" w:color="auto"/>
        <w:right w:val="none" w:sz="0" w:space="0" w:color="auto"/>
      </w:divBdr>
    </w:div>
    <w:div w:id="1244608145">
      <w:bodyDiv w:val="1"/>
      <w:marLeft w:val="0"/>
      <w:marRight w:val="0"/>
      <w:marTop w:val="0"/>
      <w:marBottom w:val="0"/>
      <w:divBdr>
        <w:top w:val="none" w:sz="0" w:space="0" w:color="auto"/>
        <w:left w:val="none" w:sz="0" w:space="0" w:color="auto"/>
        <w:bottom w:val="none" w:sz="0" w:space="0" w:color="auto"/>
        <w:right w:val="none" w:sz="0" w:space="0" w:color="auto"/>
      </w:divBdr>
      <w:divsChild>
        <w:div w:id="149714452">
          <w:marLeft w:val="0"/>
          <w:marRight w:val="0"/>
          <w:marTop w:val="0"/>
          <w:marBottom w:val="0"/>
          <w:divBdr>
            <w:top w:val="none" w:sz="0" w:space="0" w:color="auto"/>
            <w:left w:val="none" w:sz="0" w:space="0" w:color="auto"/>
            <w:bottom w:val="none" w:sz="0" w:space="0" w:color="auto"/>
            <w:right w:val="none" w:sz="0" w:space="0" w:color="auto"/>
          </w:divBdr>
          <w:divsChild>
            <w:div w:id="205535173">
              <w:marLeft w:val="0"/>
              <w:marRight w:val="0"/>
              <w:marTop w:val="0"/>
              <w:marBottom w:val="240"/>
              <w:divBdr>
                <w:top w:val="none" w:sz="0" w:space="0" w:color="auto"/>
                <w:left w:val="none" w:sz="0" w:space="0" w:color="auto"/>
                <w:bottom w:val="none" w:sz="0" w:space="0" w:color="auto"/>
                <w:right w:val="none" w:sz="0" w:space="0" w:color="auto"/>
              </w:divBdr>
              <w:divsChild>
                <w:div w:id="277297688">
                  <w:marLeft w:val="0"/>
                  <w:marRight w:val="0"/>
                  <w:marTop w:val="0"/>
                  <w:marBottom w:val="0"/>
                  <w:divBdr>
                    <w:top w:val="none" w:sz="0" w:space="0" w:color="auto"/>
                    <w:left w:val="none" w:sz="0" w:space="0" w:color="auto"/>
                    <w:bottom w:val="none" w:sz="0" w:space="0" w:color="auto"/>
                    <w:right w:val="none" w:sz="0" w:space="0" w:color="auto"/>
                  </w:divBdr>
                </w:div>
                <w:div w:id="1059866733">
                  <w:marLeft w:val="60"/>
                  <w:marRight w:val="0"/>
                  <w:marTop w:val="0"/>
                  <w:marBottom w:val="0"/>
                  <w:divBdr>
                    <w:top w:val="none" w:sz="0" w:space="0" w:color="auto"/>
                    <w:left w:val="none" w:sz="0" w:space="0" w:color="auto"/>
                    <w:bottom w:val="none" w:sz="0" w:space="0" w:color="auto"/>
                    <w:right w:val="none" w:sz="0" w:space="0" w:color="auto"/>
                  </w:divBdr>
                </w:div>
              </w:divsChild>
            </w:div>
            <w:div w:id="419104235">
              <w:marLeft w:val="0"/>
              <w:marRight w:val="0"/>
              <w:marTop w:val="0"/>
              <w:marBottom w:val="225"/>
              <w:divBdr>
                <w:top w:val="none" w:sz="0" w:space="0" w:color="auto"/>
                <w:left w:val="none" w:sz="0" w:space="0" w:color="auto"/>
                <w:bottom w:val="none" w:sz="0" w:space="0" w:color="auto"/>
                <w:right w:val="none" w:sz="0" w:space="0" w:color="auto"/>
              </w:divBdr>
            </w:div>
          </w:divsChild>
        </w:div>
        <w:div w:id="904410638">
          <w:marLeft w:val="0"/>
          <w:marRight w:val="0"/>
          <w:marTop w:val="315"/>
          <w:marBottom w:val="0"/>
          <w:divBdr>
            <w:top w:val="none" w:sz="0" w:space="0" w:color="auto"/>
            <w:left w:val="none" w:sz="0" w:space="0" w:color="auto"/>
            <w:bottom w:val="none" w:sz="0" w:space="0" w:color="auto"/>
            <w:right w:val="none" w:sz="0" w:space="0" w:color="auto"/>
          </w:divBdr>
          <w:divsChild>
            <w:div w:id="219441598">
              <w:marLeft w:val="0"/>
              <w:marRight w:val="0"/>
              <w:marTop w:val="0"/>
              <w:marBottom w:val="0"/>
              <w:divBdr>
                <w:top w:val="none" w:sz="0" w:space="0" w:color="auto"/>
                <w:left w:val="none" w:sz="0" w:space="0" w:color="auto"/>
                <w:bottom w:val="none" w:sz="0" w:space="0" w:color="auto"/>
                <w:right w:val="none" w:sz="0" w:space="0" w:color="auto"/>
              </w:divBdr>
            </w:div>
          </w:divsChild>
        </w:div>
        <w:div w:id="963005883">
          <w:marLeft w:val="0"/>
          <w:marRight w:val="0"/>
          <w:marTop w:val="0"/>
          <w:marBottom w:val="315"/>
          <w:divBdr>
            <w:top w:val="none" w:sz="0" w:space="0" w:color="auto"/>
            <w:left w:val="none" w:sz="0" w:space="0" w:color="auto"/>
            <w:bottom w:val="none" w:sz="0" w:space="0" w:color="auto"/>
            <w:right w:val="none" w:sz="0" w:space="0" w:color="auto"/>
          </w:divBdr>
          <w:divsChild>
            <w:div w:id="1499467128">
              <w:marLeft w:val="0"/>
              <w:marRight w:val="0"/>
              <w:marTop w:val="0"/>
              <w:marBottom w:val="0"/>
              <w:divBdr>
                <w:top w:val="none" w:sz="0" w:space="0" w:color="auto"/>
                <w:left w:val="none" w:sz="0" w:space="0" w:color="auto"/>
                <w:bottom w:val="none" w:sz="0" w:space="0" w:color="auto"/>
                <w:right w:val="none" w:sz="0" w:space="0" w:color="auto"/>
              </w:divBdr>
              <w:divsChild>
                <w:div w:id="79369949">
                  <w:marLeft w:val="180"/>
                  <w:marRight w:val="0"/>
                  <w:marTop w:val="0"/>
                  <w:marBottom w:val="0"/>
                  <w:divBdr>
                    <w:top w:val="none" w:sz="0" w:space="0" w:color="auto"/>
                    <w:left w:val="none" w:sz="0" w:space="0" w:color="auto"/>
                    <w:bottom w:val="none" w:sz="0" w:space="0" w:color="auto"/>
                    <w:right w:val="none" w:sz="0" w:space="0" w:color="auto"/>
                  </w:divBdr>
                </w:div>
                <w:div w:id="304744844">
                  <w:marLeft w:val="180"/>
                  <w:marRight w:val="0"/>
                  <w:marTop w:val="0"/>
                  <w:marBottom w:val="0"/>
                  <w:divBdr>
                    <w:top w:val="none" w:sz="0" w:space="0" w:color="auto"/>
                    <w:left w:val="none" w:sz="0" w:space="0" w:color="auto"/>
                    <w:bottom w:val="none" w:sz="0" w:space="0" w:color="auto"/>
                    <w:right w:val="none" w:sz="0" w:space="0" w:color="auto"/>
                  </w:divBdr>
                </w:div>
                <w:div w:id="412244796">
                  <w:marLeft w:val="180"/>
                  <w:marRight w:val="0"/>
                  <w:marTop w:val="0"/>
                  <w:marBottom w:val="0"/>
                  <w:divBdr>
                    <w:top w:val="none" w:sz="0" w:space="0" w:color="auto"/>
                    <w:left w:val="none" w:sz="0" w:space="0" w:color="auto"/>
                    <w:bottom w:val="none" w:sz="0" w:space="0" w:color="auto"/>
                    <w:right w:val="none" w:sz="0" w:space="0" w:color="auto"/>
                  </w:divBdr>
                </w:div>
                <w:div w:id="10437961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00483">
      <w:bodyDiv w:val="1"/>
      <w:marLeft w:val="0"/>
      <w:marRight w:val="0"/>
      <w:marTop w:val="0"/>
      <w:marBottom w:val="0"/>
      <w:divBdr>
        <w:top w:val="none" w:sz="0" w:space="0" w:color="auto"/>
        <w:left w:val="none" w:sz="0" w:space="0" w:color="auto"/>
        <w:bottom w:val="none" w:sz="0" w:space="0" w:color="auto"/>
        <w:right w:val="none" w:sz="0" w:space="0" w:color="auto"/>
      </w:divBdr>
      <w:divsChild>
        <w:div w:id="204488348">
          <w:marLeft w:val="0"/>
          <w:marRight w:val="0"/>
          <w:marTop w:val="0"/>
          <w:marBottom w:val="315"/>
          <w:divBdr>
            <w:top w:val="none" w:sz="0" w:space="0" w:color="auto"/>
            <w:left w:val="none" w:sz="0" w:space="0" w:color="auto"/>
            <w:bottom w:val="none" w:sz="0" w:space="0" w:color="auto"/>
            <w:right w:val="none" w:sz="0" w:space="0" w:color="auto"/>
          </w:divBdr>
        </w:div>
        <w:div w:id="927034961">
          <w:marLeft w:val="0"/>
          <w:marRight w:val="0"/>
          <w:marTop w:val="315"/>
          <w:marBottom w:val="0"/>
          <w:divBdr>
            <w:top w:val="none" w:sz="0" w:space="0" w:color="auto"/>
            <w:left w:val="none" w:sz="0" w:space="0" w:color="auto"/>
            <w:bottom w:val="none" w:sz="0" w:space="0" w:color="auto"/>
            <w:right w:val="none" w:sz="0" w:space="0" w:color="auto"/>
          </w:divBdr>
          <w:divsChild>
            <w:div w:id="139395150">
              <w:marLeft w:val="0"/>
              <w:marRight w:val="0"/>
              <w:marTop w:val="0"/>
              <w:marBottom w:val="0"/>
              <w:divBdr>
                <w:top w:val="none" w:sz="0" w:space="0" w:color="auto"/>
                <w:left w:val="none" w:sz="0" w:space="0" w:color="auto"/>
                <w:bottom w:val="none" w:sz="0" w:space="0" w:color="auto"/>
                <w:right w:val="none" w:sz="0" w:space="0" w:color="auto"/>
              </w:divBdr>
            </w:div>
          </w:divsChild>
        </w:div>
        <w:div w:id="1296564382">
          <w:marLeft w:val="0"/>
          <w:marRight w:val="0"/>
          <w:marTop w:val="0"/>
          <w:marBottom w:val="0"/>
          <w:divBdr>
            <w:top w:val="none" w:sz="0" w:space="0" w:color="auto"/>
            <w:left w:val="none" w:sz="0" w:space="0" w:color="auto"/>
            <w:bottom w:val="none" w:sz="0" w:space="0" w:color="auto"/>
            <w:right w:val="none" w:sz="0" w:space="0" w:color="auto"/>
          </w:divBdr>
          <w:divsChild>
            <w:div w:id="127213969">
              <w:marLeft w:val="0"/>
              <w:marRight w:val="0"/>
              <w:marTop w:val="0"/>
              <w:marBottom w:val="225"/>
              <w:divBdr>
                <w:top w:val="none" w:sz="0" w:space="0" w:color="auto"/>
                <w:left w:val="none" w:sz="0" w:space="0" w:color="auto"/>
                <w:bottom w:val="none" w:sz="0" w:space="0" w:color="auto"/>
                <w:right w:val="none" w:sz="0" w:space="0" w:color="auto"/>
              </w:divBdr>
            </w:div>
            <w:div w:id="2839694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46307492">
      <w:bodyDiv w:val="1"/>
      <w:marLeft w:val="0"/>
      <w:marRight w:val="0"/>
      <w:marTop w:val="0"/>
      <w:marBottom w:val="0"/>
      <w:divBdr>
        <w:top w:val="none" w:sz="0" w:space="0" w:color="auto"/>
        <w:left w:val="none" w:sz="0" w:space="0" w:color="auto"/>
        <w:bottom w:val="none" w:sz="0" w:space="0" w:color="auto"/>
        <w:right w:val="none" w:sz="0" w:space="0" w:color="auto"/>
      </w:divBdr>
    </w:div>
    <w:div w:id="1246693640">
      <w:bodyDiv w:val="1"/>
      <w:marLeft w:val="0"/>
      <w:marRight w:val="0"/>
      <w:marTop w:val="0"/>
      <w:marBottom w:val="0"/>
      <w:divBdr>
        <w:top w:val="none" w:sz="0" w:space="0" w:color="auto"/>
        <w:left w:val="none" w:sz="0" w:space="0" w:color="auto"/>
        <w:bottom w:val="none" w:sz="0" w:space="0" w:color="auto"/>
        <w:right w:val="none" w:sz="0" w:space="0" w:color="auto"/>
      </w:divBdr>
      <w:divsChild>
        <w:div w:id="191842515">
          <w:marLeft w:val="-150"/>
          <w:marRight w:val="-150"/>
          <w:marTop w:val="0"/>
          <w:marBottom w:val="0"/>
          <w:divBdr>
            <w:top w:val="none" w:sz="0" w:space="0" w:color="auto"/>
            <w:left w:val="none" w:sz="0" w:space="0" w:color="auto"/>
            <w:bottom w:val="none" w:sz="0" w:space="0" w:color="auto"/>
            <w:right w:val="none" w:sz="0" w:space="0" w:color="auto"/>
          </w:divBdr>
          <w:divsChild>
            <w:div w:id="1142426725">
              <w:marLeft w:val="0"/>
              <w:marRight w:val="0"/>
              <w:marTop w:val="0"/>
              <w:marBottom w:val="0"/>
              <w:divBdr>
                <w:top w:val="none" w:sz="0" w:space="0" w:color="auto"/>
                <w:left w:val="none" w:sz="0" w:space="0" w:color="auto"/>
                <w:bottom w:val="none" w:sz="0" w:space="0" w:color="auto"/>
                <w:right w:val="none" w:sz="0" w:space="0" w:color="auto"/>
              </w:divBdr>
              <w:divsChild>
                <w:div w:id="226383561">
                  <w:marLeft w:val="0"/>
                  <w:marRight w:val="0"/>
                  <w:marTop w:val="0"/>
                  <w:marBottom w:val="0"/>
                  <w:divBdr>
                    <w:top w:val="none" w:sz="0" w:space="0" w:color="auto"/>
                    <w:left w:val="none" w:sz="0" w:space="0" w:color="auto"/>
                    <w:bottom w:val="none" w:sz="0" w:space="0" w:color="auto"/>
                    <w:right w:val="none" w:sz="0" w:space="0" w:color="auto"/>
                  </w:divBdr>
                  <w:divsChild>
                    <w:div w:id="264268664">
                      <w:marLeft w:val="0"/>
                      <w:marRight w:val="0"/>
                      <w:marTop w:val="0"/>
                      <w:marBottom w:val="0"/>
                      <w:divBdr>
                        <w:top w:val="none" w:sz="0" w:space="0" w:color="auto"/>
                        <w:left w:val="none" w:sz="0" w:space="0" w:color="auto"/>
                        <w:bottom w:val="none" w:sz="0" w:space="0" w:color="auto"/>
                        <w:right w:val="none" w:sz="0" w:space="0" w:color="auto"/>
                      </w:divBdr>
                    </w:div>
                  </w:divsChild>
                </w:div>
                <w:div w:id="2043900417">
                  <w:marLeft w:val="0"/>
                  <w:marRight w:val="0"/>
                  <w:marTop w:val="0"/>
                  <w:marBottom w:val="0"/>
                  <w:divBdr>
                    <w:top w:val="none" w:sz="0" w:space="0" w:color="auto"/>
                    <w:left w:val="none" w:sz="0" w:space="0" w:color="auto"/>
                    <w:bottom w:val="none" w:sz="0" w:space="0" w:color="auto"/>
                    <w:right w:val="none" w:sz="0" w:space="0" w:color="auto"/>
                  </w:divBdr>
                  <w:divsChild>
                    <w:div w:id="1836408374">
                      <w:marLeft w:val="0"/>
                      <w:marRight w:val="0"/>
                      <w:marTop w:val="0"/>
                      <w:marBottom w:val="0"/>
                      <w:divBdr>
                        <w:top w:val="none" w:sz="0" w:space="0" w:color="auto"/>
                        <w:left w:val="none" w:sz="0" w:space="0" w:color="auto"/>
                        <w:bottom w:val="none" w:sz="0" w:space="0" w:color="auto"/>
                        <w:right w:val="none" w:sz="0" w:space="0" w:color="auto"/>
                      </w:divBdr>
                      <w:divsChild>
                        <w:div w:id="2129465234">
                          <w:marLeft w:val="0"/>
                          <w:marRight w:val="0"/>
                          <w:marTop w:val="0"/>
                          <w:marBottom w:val="0"/>
                          <w:divBdr>
                            <w:top w:val="none" w:sz="0" w:space="0" w:color="auto"/>
                            <w:left w:val="none" w:sz="0" w:space="0" w:color="auto"/>
                            <w:bottom w:val="none" w:sz="0" w:space="0" w:color="auto"/>
                            <w:right w:val="none" w:sz="0" w:space="0" w:color="auto"/>
                          </w:divBdr>
                        </w:div>
                      </w:divsChild>
                    </w:div>
                    <w:div w:id="1850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3600">
          <w:marLeft w:val="-150"/>
          <w:marRight w:val="-150"/>
          <w:marTop w:val="0"/>
          <w:marBottom w:val="0"/>
          <w:divBdr>
            <w:top w:val="none" w:sz="0" w:space="0" w:color="auto"/>
            <w:left w:val="none" w:sz="0" w:space="0" w:color="auto"/>
            <w:bottom w:val="none" w:sz="0" w:space="0" w:color="auto"/>
            <w:right w:val="none" w:sz="0" w:space="0" w:color="auto"/>
          </w:divBdr>
          <w:divsChild>
            <w:div w:id="1999189815">
              <w:marLeft w:val="0"/>
              <w:marRight w:val="0"/>
              <w:marTop w:val="0"/>
              <w:marBottom w:val="0"/>
              <w:divBdr>
                <w:top w:val="none" w:sz="0" w:space="0" w:color="auto"/>
                <w:left w:val="none" w:sz="0" w:space="0" w:color="auto"/>
                <w:bottom w:val="none" w:sz="0" w:space="0" w:color="auto"/>
                <w:right w:val="none" w:sz="0" w:space="0" w:color="auto"/>
              </w:divBdr>
              <w:divsChild>
                <w:div w:id="465203731">
                  <w:marLeft w:val="0"/>
                  <w:marRight w:val="0"/>
                  <w:marTop w:val="0"/>
                  <w:marBottom w:val="0"/>
                  <w:divBdr>
                    <w:top w:val="none" w:sz="0" w:space="0" w:color="auto"/>
                    <w:left w:val="none" w:sz="0" w:space="0" w:color="auto"/>
                    <w:bottom w:val="none" w:sz="0" w:space="0" w:color="auto"/>
                    <w:right w:val="none" w:sz="0" w:space="0" w:color="auto"/>
                  </w:divBdr>
                  <w:divsChild>
                    <w:div w:id="1180048733">
                      <w:marLeft w:val="0"/>
                      <w:marRight w:val="0"/>
                      <w:marTop w:val="0"/>
                      <w:marBottom w:val="0"/>
                      <w:divBdr>
                        <w:top w:val="none" w:sz="0" w:space="0" w:color="auto"/>
                        <w:left w:val="none" w:sz="0" w:space="0" w:color="auto"/>
                        <w:bottom w:val="none" w:sz="0" w:space="0" w:color="auto"/>
                        <w:right w:val="none" w:sz="0" w:space="0" w:color="auto"/>
                      </w:divBdr>
                      <w:divsChild>
                        <w:div w:id="307244964">
                          <w:marLeft w:val="0"/>
                          <w:marRight w:val="0"/>
                          <w:marTop w:val="0"/>
                          <w:marBottom w:val="0"/>
                          <w:divBdr>
                            <w:top w:val="none" w:sz="0" w:space="0" w:color="auto"/>
                            <w:left w:val="none" w:sz="0" w:space="0" w:color="auto"/>
                            <w:bottom w:val="none" w:sz="0" w:space="0" w:color="auto"/>
                            <w:right w:val="none" w:sz="0" w:space="0" w:color="auto"/>
                          </w:divBdr>
                          <w:divsChild>
                            <w:div w:id="54284540">
                              <w:marLeft w:val="0"/>
                              <w:marRight w:val="0"/>
                              <w:marTop w:val="0"/>
                              <w:marBottom w:val="0"/>
                              <w:divBdr>
                                <w:top w:val="none" w:sz="0" w:space="0" w:color="auto"/>
                                <w:left w:val="none" w:sz="0" w:space="0" w:color="auto"/>
                                <w:bottom w:val="none" w:sz="0" w:space="0" w:color="auto"/>
                                <w:right w:val="none" w:sz="0" w:space="0" w:color="auto"/>
                              </w:divBdr>
                            </w:div>
                            <w:div w:id="540022775">
                              <w:marLeft w:val="0"/>
                              <w:marRight w:val="0"/>
                              <w:marTop w:val="0"/>
                              <w:marBottom w:val="0"/>
                              <w:divBdr>
                                <w:top w:val="none" w:sz="0" w:space="0" w:color="auto"/>
                                <w:left w:val="none" w:sz="0" w:space="0" w:color="auto"/>
                                <w:bottom w:val="none" w:sz="0" w:space="0" w:color="auto"/>
                                <w:right w:val="none" w:sz="0" w:space="0" w:color="auto"/>
                              </w:divBdr>
                            </w:div>
                            <w:div w:id="758252579">
                              <w:marLeft w:val="0"/>
                              <w:marRight w:val="0"/>
                              <w:marTop w:val="0"/>
                              <w:marBottom w:val="0"/>
                              <w:divBdr>
                                <w:top w:val="none" w:sz="0" w:space="0" w:color="auto"/>
                                <w:left w:val="none" w:sz="0" w:space="0" w:color="auto"/>
                                <w:bottom w:val="none" w:sz="0" w:space="0" w:color="auto"/>
                                <w:right w:val="none" w:sz="0" w:space="0" w:color="auto"/>
                              </w:divBdr>
                            </w:div>
                            <w:div w:id="998004124">
                              <w:marLeft w:val="0"/>
                              <w:marRight w:val="0"/>
                              <w:marTop w:val="0"/>
                              <w:marBottom w:val="0"/>
                              <w:divBdr>
                                <w:top w:val="none" w:sz="0" w:space="0" w:color="auto"/>
                                <w:left w:val="none" w:sz="0" w:space="0" w:color="auto"/>
                                <w:bottom w:val="none" w:sz="0" w:space="0" w:color="auto"/>
                                <w:right w:val="none" w:sz="0" w:space="0" w:color="auto"/>
                              </w:divBdr>
                            </w:div>
                            <w:div w:id="11760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62971">
              <w:marLeft w:val="0"/>
              <w:marRight w:val="0"/>
              <w:marTop w:val="0"/>
              <w:marBottom w:val="0"/>
              <w:divBdr>
                <w:top w:val="none" w:sz="0" w:space="0" w:color="auto"/>
                <w:left w:val="none" w:sz="0" w:space="0" w:color="auto"/>
                <w:bottom w:val="none" w:sz="0" w:space="0" w:color="auto"/>
                <w:right w:val="none" w:sz="0" w:space="0" w:color="auto"/>
              </w:divBdr>
              <w:divsChild>
                <w:div w:id="1119181123">
                  <w:marLeft w:val="0"/>
                  <w:marRight w:val="0"/>
                  <w:marTop w:val="0"/>
                  <w:marBottom w:val="0"/>
                  <w:divBdr>
                    <w:top w:val="none" w:sz="0" w:space="0" w:color="auto"/>
                    <w:left w:val="none" w:sz="0" w:space="0" w:color="auto"/>
                    <w:bottom w:val="none" w:sz="0" w:space="0" w:color="auto"/>
                    <w:right w:val="none" w:sz="0" w:space="0" w:color="auto"/>
                  </w:divBdr>
                  <w:divsChild>
                    <w:div w:id="284195457">
                      <w:marLeft w:val="0"/>
                      <w:marRight w:val="0"/>
                      <w:marTop w:val="0"/>
                      <w:marBottom w:val="450"/>
                      <w:divBdr>
                        <w:top w:val="none" w:sz="0" w:space="0" w:color="auto"/>
                        <w:left w:val="none" w:sz="0" w:space="0" w:color="auto"/>
                        <w:bottom w:val="none" w:sz="0" w:space="0" w:color="auto"/>
                        <w:right w:val="none" w:sz="0" w:space="0" w:color="auto"/>
                      </w:divBdr>
                    </w:div>
                    <w:div w:id="1534003469">
                      <w:marLeft w:val="0"/>
                      <w:marRight w:val="0"/>
                      <w:marTop w:val="0"/>
                      <w:marBottom w:val="0"/>
                      <w:divBdr>
                        <w:top w:val="none" w:sz="0" w:space="0" w:color="auto"/>
                        <w:left w:val="none" w:sz="0" w:space="0" w:color="auto"/>
                        <w:bottom w:val="none" w:sz="0" w:space="0" w:color="auto"/>
                        <w:right w:val="none" w:sz="0" w:space="0" w:color="auto"/>
                      </w:divBdr>
                    </w:div>
                    <w:div w:id="1851525809">
                      <w:marLeft w:val="0"/>
                      <w:marRight w:val="0"/>
                      <w:marTop w:val="0"/>
                      <w:marBottom w:val="0"/>
                      <w:divBdr>
                        <w:top w:val="none" w:sz="0" w:space="0" w:color="auto"/>
                        <w:left w:val="none" w:sz="0" w:space="0" w:color="auto"/>
                        <w:bottom w:val="none" w:sz="0" w:space="0" w:color="auto"/>
                        <w:right w:val="none" w:sz="0" w:space="0" w:color="auto"/>
                      </w:divBdr>
                      <w:divsChild>
                        <w:div w:id="14026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955135">
      <w:bodyDiv w:val="1"/>
      <w:marLeft w:val="0"/>
      <w:marRight w:val="0"/>
      <w:marTop w:val="0"/>
      <w:marBottom w:val="0"/>
      <w:divBdr>
        <w:top w:val="none" w:sz="0" w:space="0" w:color="auto"/>
        <w:left w:val="none" w:sz="0" w:space="0" w:color="auto"/>
        <w:bottom w:val="none" w:sz="0" w:space="0" w:color="auto"/>
        <w:right w:val="none" w:sz="0" w:space="0" w:color="auto"/>
      </w:divBdr>
      <w:divsChild>
        <w:div w:id="694237356">
          <w:marLeft w:val="-100"/>
          <w:marRight w:val="-100"/>
          <w:marTop w:val="0"/>
          <w:marBottom w:val="0"/>
          <w:divBdr>
            <w:top w:val="none" w:sz="0" w:space="0" w:color="auto"/>
            <w:left w:val="none" w:sz="0" w:space="0" w:color="auto"/>
            <w:bottom w:val="none" w:sz="0" w:space="0" w:color="auto"/>
            <w:right w:val="none" w:sz="0" w:space="0" w:color="auto"/>
          </w:divBdr>
        </w:div>
        <w:div w:id="741411574">
          <w:marLeft w:val="-100"/>
          <w:marRight w:val="-100"/>
          <w:marTop w:val="0"/>
          <w:marBottom w:val="0"/>
          <w:divBdr>
            <w:top w:val="none" w:sz="0" w:space="0" w:color="auto"/>
            <w:left w:val="none" w:sz="0" w:space="0" w:color="auto"/>
            <w:bottom w:val="none" w:sz="0" w:space="0" w:color="auto"/>
            <w:right w:val="none" w:sz="0" w:space="0" w:color="auto"/>
          </w:divBdr>
        </w:div>
      </w:divsChild>
    </w:div>
    <w:div w:id="1247155294">
      <w:bodyDiv w:val="1"/>
      <w:marLeft w:val="0"/>
      <w:marRight w:val="0"/>
      <w:marTop w:val="0"/>
      <w:marBottom w:val="0"/>
      <w:divBdr>
        <w:top w:val="none" w:sz="0" w:space="0" w:color="auto"/>
        <w:left w:val="none" w:sz="0" w:space="0" w:color="auto"/>
        <w:bottom w:val="none" w:sz="0" w:space="0" w:color="auto"/>
        <w:right w:val="none" w:sz="0" w:space="0" w:color="auto"/>
      </w:divBdr>
      <w:divsChild>
        <w:div w:id="147140189">
          <w:marLeft w:val="-150"/>
          <w:marRight w:val="-150"/>
          <w:marTop w:val="0"/>
          <w:marBottom w:val="0"/>
          <w:divBdr>
            <w:top w:val="none" w:sz="0" w:space="0" w:color="auto"/>
            <w:left w:val="none" w:sz="0" w:space="0" w:color="auto"/>
            <w:bottom w:val="none" w:sz="0" w:space="0" w:color="auto"/>
            <w:right w:val="none" w:sz="0" w:space="0" w:color="auto"/>
          </w:divBdr>
          <w:divsChild>
            <w:div w:id="1110508181">
              <w:marLeft w:val="0"/>
              <w:marRight w:val="0"/>
              <w:marTop w:val="0"/>
              <w:marBottom w:val="0"/>
              <w:divBdr>
                <w:top w:val="none" w:sz="0" w:space="0" w:color="auto"/>
                <w:left w:val="none" w:sz="0" w:space="0" w:color="auto"/>
                <w:bottom w:val="none" w:sz="0" w:space="0" w:color="auto"/>
                <w:right w:val="none" w:sz="0" w:space="0" w:color="auto"/>
              </w:divBdr>
              <w:divsChild>
                <w:div w:id="5671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5842">
      <w:bodyDiv w:val="1"/>
      <w:marLeft w:val="0"/>
      <w:marRight w:val="0"/>
      <w:marTop w:val="0"/>
      <w:marBottom w:val="0"/>
      <w:divBdr>
        <w:top w:val="none" w:sz="0" w:space="0" w:color="auto"/>
        <w:left w:val="none" w:sz="0" w:space="0" w:color="auto"/>
        <w:bottom w:val="none" w:sz="0" w:space="0" w:color="auto"/>
        <w:right w:val="none" w:sz="0" w:space="0" w:color="auto"/>
      </w:divBdr>
    </w:div>
    <w:div w:id="1248071924">
      <w:bodyDiv w:val="1"/>
      <w:marLeft w:val="0"/>
      <w:marRight w:val="0"/>
      <w:marTop w:val="0"/>
      <w:marBottom w:val="0"/>
      <w:divBdr>
        <w:top w:val="none" w:sz="0" w:space="0" w:color="auto"/>
        <w:left w:val="none" w:sz="0" w:space="0" w:color="auto"/>
        <w:bottom w:val="none" w:sz="0" w:space="0" w:color="auto"/>
        <w:right w:val="none" w:sz="0" w:space="0" w:color="auto"/>
      </w:divBdr>
    </w:div>
    <w:div w:id="1248269653">
      <w:bodyDiv w:val="1"/>
      <w:marLeft w:val="0"/>
      <w:marRight w:val="0"/>
      <w:marTop w:val="0"/>
      <w:marBottom w:val="0"/>
      <w:divBdr>
        <w:top w:val="none" w:sz="0" w:space="0" w:color="auto"/>
        <w:left w:val="none" w:sz="0" w:space="0" w:color="auto"/>
        <w:bottom w:val="none" w:sz="0" w:space="0" w:color="auto"/>
        <w:right w:val="none" w:sz="0" w:space="0" w:color="auto"/>
      </w:divBdr>
      <w:divsChild>
        <w:div w:id="1185630458">
          <w:marLeft w:val="0"/>
          <w:marRight w:val="0"/>
          <w:marTop w:val="0"/>
          <w:marBottom w:val="0"/>
          <w:divBdr>
            <w:top w:val="none" w:sz="0" w:space="0" w:color="auto"/>
            <w:left w:val="none" w:sz="0" w:space="0" w:color="auto"/>
            <w:bottom w:val="none" w:sz="0" w:space="0" w:color="auto"/>
            <w:right w:val="none" w:sz="0" w:space="0" w:color="auto"/>
          </w:divBdr>
          <w:divsChild>
            <w:div w:id="1358265955">
              <w:marLeft w:val="0"/>
              <w:marRight w:val="0"/>
              <w:marTop w:val="0"/>
              <w:marBottom w:val="75"/>
              <w:divBdr>
                <w:top w:val="none" w:sz="0" w:space="0" w:color="auto"/>
                <w:left w:val="none" w:sz="0" w:space="0" w:color="auto"/>
                <w:bottom w:val="none" w:sz="0" w:space="0" w:color="auto"/>
                <w:right w:val="none" w:sz="0" w:space="0" w:color="auto"/>
              </w:divBdr>
              <w:divsChild>
                <w:div w:id="711073569">
                  <w:marLeft w:val="0"/>
                  <w:marRight w:val="0"/>
                  <w:marTop w:val="0"/>
                  <w:marBottom w:val="0"/>
                  <w:divBdr>
                    <w:top w:val="none" w:sz="0" w:space="0" w:color="auto"/>
                    <w:left w:val="none" w:sz="0" w:space="0" w:color="auto"/>
                    <w:bottom w:val="none" w:sz="0" w:space="0" w:color="auto"/>
                    <w:right w:val="none" w:sz="0" w:space="0" w:color="auto"/>
                  </w:divBdr>
                </w:div>
              </w:divsChild>
            </w:div>
            <w:div w:id="1553152696">
              <w:marLeft w:val="0"/>
              <w:marRight w:val="0"/>
              <w:marTop w:val="0"/>
              <w:marBottom w:val="150"/>
              <w:divBdr>
                <w:top w:val="none" w:sz="0" w:space="0" w:color="auto"/>
                <w:left w:val="none" w:sz="0" w:space="0" w:color="auto"/>
                <w:bottom w:val="none" w:sz="0" w:space="0" w:color="auto"/>
                <w:right w:val="none" w:sz="0" w:space="0" w:color="auto"/>
              </w:divBdr>
            </w:div>
          </w:divsChild>
        </w:div>
        <w:div w:id="1353190537">
          <w:marLeft w:val="0"/>
          <w:marRight w:val="0"/>
          <w:marTop w:val="0"/>
          <w:marBottom w:val="0"/>
          <w:divBdr>
            <w:top w:val="none" w:sz="0" w:space="0" w:color="auto"/>
            <w:left w:val="none" w:sz="0" w:space="0" w:color="auto"/>
            <w:bottom w:val="none" w:sz="0" w:space="0" w:color="auto"/>
            <w:right w:val="none" w:sz="0" w:space="0" w:color="auto"/>
          </w:divBdr>
        </w:div>
      </w:divsChild>
    </w:div>
    <w:div w:id="1249267689">
      <w:bodyDiv w:val="1"/>
      <w:marLeft w:val="0"/>
      <w:marRight w:val="0"/>
      <w:marTop w:val="0"/>
      <w:marBottom w:val="0"/>
      <w:divBdr>
        <w:top w:val="none" w:sz="0" w:space="0" w:color="auto"/>
        <w:left w:val="none" w:sz="0" w:space="0" w:color="auto"/>
        <w:bottom w:val="none" w:sz="0" w:space="0" w:color="auto"/>
        <w:right w:val="none" w:sz="0" w:space="0" w:color="auto"/>
      </w:divBdr>
      <w:divsChild>
        <w:div w:id="234170556">
          <w:marLeft w:val="0"/>
          <w:marRight w:val="0"/>
          <w:marTop w:val="0"/>
          <w:marBottom w:val="0"/>
          <w:divBdr>
            <w:top w:val="none" w:sz="0" w:space="0" w:color="auto"/>
            <w:left w:val="none" w:sz="0" w:space="0" w:color="auto"/>
            <w:bottom w:val="none" w:sz="0" w:space="0" w:color="auto"/>
            <w:right w:val="none" w:sz="0" w:space="0" w:color="auto"/>
          </w:divBdr>
        </w:div>
        <w:div w:id="339046626">
          <w:marLeft w:val="0"/>
          <w:marRight w:val="0"/>
          <w:marTop w:val="0"/>
          <w:marBottom w:val="0"/>
          <w:divBdr>
            <w:top w:val="none" w:sz="0" w:space="0" w:color="auto"/>
            <w:left w:val="none" w:sz="0" w:space="0" w:color="auto"/>
            <w:bottom w:val="none" w:sz="0" w:space="0" w:color="auto"/>
            <w:right w:val="none" w:sz="0" w:space="0" w:color="auto"/>
          </w:divBdr>
          <w:divsChild>
            <w:div w:id="312100024">
              <w:marLeft w:val="0"/>
              <w:marRight w:val="0"/>
              <w:marTop w:val="0"/>
              <w:marBottom w:val="0"/>
              <w:divBdr>
                <w:top w:val="none" w:sz="0" w:space="0" w:color="auto"/>
                <w:left w:val="none" w:sz="0" w:space="0" w:color="auto"/>
                <w:bottom w:val="none" w:sz="0" w:space="0" w:color="auto"/>
                <w:right w:val="none" w:sz="0" w:space="0" w:color="auto"/>
              </w:divBdr>
              <w:divsChild>
                <w:div w:id="1511263060">
                  <w:marLeft w:val="0"/>
                  <w:marRight w:val="0"/>
                  <w:marTop w:val="0"/>
                  <w:marBottom w:val="0"/>
                  <w:divBdr>
                    <w:top w:val="none" w:sz="0" w:space="0" w:color="auto"/>
                    <w:left w:val="none" w:sz="0" w:space="0" w:color="auto"/>
                    <w:bottom w:val="none" w:sz="0" w:space="0" w:color="auto"/>
                    <w:right w:val="none" w:sz="0" w:space="0" w:color="auto"/>
                  </w:divBdr>
                </w:div>
              </w:divsChild>
            </w:div>
            <w:div w:id="14463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9953">
      <w:bodyDiv w:val="1"/>
      <w:marLeft w:val="0"/>
      <w:marRight w:val="0"/>
      <w:marTop w:val="0"/>
      <w:marBottom w:val="0"/>
      <w:divBdr>
        <w:top w:val="none" w:sz="0" w:space="0" w:color="auto"/>
        <w:left w:val="none" w:sz="0" w:space="0" w:color="auto"/>
        <w:bottom w:val="none" w:sz="0" w:space="0" w:color="auto"/>
        <w:right w:val="none" w:sz="0" w:space="0" w:color="auto"/>
      </w:divBdr>
    </w:div>
    <w:div w:id="1250624955">
      <w:bodyDiv w:val="1"/>
      <w:marLeft w:val="0"/>
      <w:marRight w:val="0"/>
      <w:marTop w:val="0"/>
      <w:marBottom w:val="0"/>
      <w:divBdr>
        <w:top w:val="none" w:sz="0" w:space="0" w:color="auto"/>
        <w:left w:val="none" w:sz="0" w:space="0" w:color="auto"/>
        <w:bottom w:val="none" w:sz="0" w:space="0" w:color="auto"/>
        <w:right w:val="none" w:sz="0" w:space="0" w:color="auto"/>
      </w:divBdr>
      <w:divsChild>
        <w:div w:id="87892140">
          <w:marLeft w:val="0"/>
          <w:marRight w:val="0"/>
          <w:marTop w:val="0"/>
          <w:marBottom w:val="315"/>
          <w:divBdr>
            <w:top w:val="none" w:sz="0" w:space="0" w:color="auto"/>
            <w:left w:val="none" w:sz="0" w:space="0" w:color="auto"/>
            <w:bottom w:val="none" w:sz="0" w:space="0" w:color="auto"/>
            <w:right w:val="none" w:sz="0" w:space="0" w:color="auto"/>
          </w:divBdr>
          <w:divsChild>
            <w:div w:id="923146412">
              <w:marLeft w:val="0"/>
              <w:marRight w:val="0"/>
              <w:marTop w:val="0"/>
              <w:marBottom w:val="0"/>
              <w:divBdr>
                <w:top w:val="none" w:sz="0" w:space="0" w:color="auto"/>
                <w:left w:val="none" w:sz="0" w:space="0" w:color="auto"/>
                <w:bottom w:val="none" w:sz="0" w:space="0" w:color="auto"/>
                <w:right w:val="none" w:sz="0" w:space="0" w:color="auto"/>
              </w:divBdr>
              <w:divsChild>
                <w:div w:id="300623249">
                  <w:marLeft w:val="180"/>
                  <w:marRight w:val="0"/>
                  <w:marTop w:val="0"/>
                  <w:marBottom w:val="0"/>
                  <w:divBdr>
                    <w:top w:val="none" w:sz="0" w:space="0" w:color="auto"/>
                    <w:left w:val="none" w:sz="0" w:space="0" w:color="auto"/>
                    <w:bottom w:val="none" w:sz="0" w:space="0" w:color="auto"/>
                    <w:right w:val="none" w:sz="0" w:space="0" w:color="auto"/>
                  </w:divBdr>
                </w:div>
                <w:div w:id="394817812">
                  <w:marLeft w:val="180"/>
                  <w:marRight w:val="0"/>
                  <w:marTop w:val="0"/>
                  <w:marBottom w:val="0"/>
                  <w:divBdr>
                    <w:top w:val="none" w:sz="0" w:space="0" w:color="auto"/>
                    <w:left w:val="none" w:sz="0" w:space="0" w:color="auto"/>
                    <w:bottom w:val="none" w:sz="0" w:space="0" w:color="auto"/>
                    <w:right w:val="none" w:sz="0" w:space="0" w:color="auto"/>
                  </w:divBdr>
                </w:div>
                <w:div w:id="1203206460">
                  <w:marLeft w:val="180"/>
                  <w:marRight w:val="0"/>
                  <w:marTop w:val="0"/>
                  <w:marBottom w:val="0"/>
                  <w:divBdr>
                    <w:top w:val="none" w:sz="0" w:space="0" w:color="auto"/>
                    <w:left w:val="none" w:sz="0" w:space="0" w:color="auto"/>
                    <w:bottom w:val="none" w:sz="0" w:space="0" w:color="auto"/>
                    <w:right w:val="none" w:sz="0" w:space="0" w:color="auto"/>
                  </w:divBdr>
                </w:div>
                <w:div w:id="1629236202">
                  <w:marLeft w:val="180"/>
                  <w:marRight w:val="0"/>
                  <w:marTop w:val="0"/>
                  <w:marBottom w:val="0"/>
                  <w:divBdr>
                    <w:top w:val="none" w:sz="0" w:space="0" w:color="auto"/>
                    <w:left w:val="none" w:sz="0" w:space="0" w:color="auto"/>
                    <w:bottom w:val="none" w:sz="0" w:space="0" w:color="auto"/>
                    <w:right w:val="none" w:sz="0" w:space="0" w:color="auto"/>
                  </w:divBdr>
                </w:div>
                <w:div w:id="1867519799">
                  <w:marLeft w:val="180"/>
                  <w:marRight w:val="0"/>
                  <w:marTop w:val="0"/>
                  <w:marBottom w:val="0"/>
                  <w:divBdr>
                    <w:top w:val="none" w:sz="0" w:space="0" w:color="auto"/>
                    <w:left w:val="none" w:sz="0" w:space="0" w:color="auto"/>
                    <w:bottom w:val="none" w:sz="0" w:space="0" w:color="auto"/>
                    <w:right w:val="none" w:sz="0" w:space="0" w:color="auto"/>
                  </w:divBdr>
                </w:div>
                <w:div w:id="195540032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8380515">
          <w:marLeft w:val="0"/>
          <w:marRight w:val="0"/>
          <w:marTop w:val="315"/>
          <w:marBottom w:val="0"/>
          <w:divBdr>
            <w:top w:val="none" w:sz="0" w:space="0" w:color="auto"/>
            <w:left w:val="none" w:sz="0" w:space="0" w:color="auto"/>
            <w:bottom w:val="none" w:sz="0" w:space="0" w:color="auto"/>
            <w:right w:val="none" w:sz="0" w:space="0" w:color="auto"/>
          </w:divBdr>
        </w:div>
        <w:div w:id="1204824825">
          <w:marLeft w:val="0"/>
          <w:marRight w:val="0"/>
          <w:marTop w:val="0"/>
          <w:marBottom w:val="0"/>
          <w:divBdr>
            <w:top w:val="none" w:sz="0" w:space="0" w:color="auto"/>
            <w:left w:val="none" w:sz="0" w:space="0" w:color="auto"/>
            <w:bottom w:val="none" w:sz="0" w:space="0" w:color="auto"/>
            <w:right w:val="none" w:sz="0" w:space="0" w:color="auto"/>
          </w:divBdr>
          <w:divsChild>
            <w:div w:id="121701041">
              <w:marLeft w:val="0"/>
              <w:marRight w:val="0"/>
              <w:marTop w:val="0"/>
              <w:marBottom w:val="225"/>
              <w:divBdr>
                <w:top w:val="none" w:sz="0" w:space="0" w:color="auto"/>
                <w:left w:val="none" w:sz="0" w:space="0" w:color="auto"/>
                <w:bottom w:val="none" w:sz="0" w:space="0" w:color="auto"/>
                <w:right w:val="none" w:sz="0" w:space="0" w:color="auto"/>
              </w:divBdr>
            </w:div>
            <w:div w:id="1529681818">
              <w:marLeft w:val="0"/>
              <w:marRight w:val="0"/>
              <w:marTop w:val="0"/>
              <w:marBottom w:val="240"/>
              <w:divBdr>
                <w:top w:val="none" w:sz="0" w:space="0" w:color="auto"/>
                <w:left w:val="none" w:sz="0" w:space="0" w:color="auto"/>
                <w:bottom w:val="none" w:sz="0" w:space="0" w:color="auto"/>
                <w:right w:val="none" w:sz="0" w:space="0" w:color="auto"/>
              </w:divBdr>
              <w:divsChild>
                <w:div w:id="781144702">
                  <w:marLeft w:val="60"/>
                  <w:marRight w:val="0"/>
                  <w:marTop w:val="0"/>
                  <w:marBottom w:val="0"/>
                  <w:divBdr>
                    <w:top w:val="none" w:sz="0" w:space="0" w:color="auto"/>
                    <w:left w:val="none" w:sz="0" w:space="0" w:color="auto"/>
                    <w:bottom w:val="none" w:sz="0" w:space="0" w:color="auto"/>
                    <w:right w:val="none" w:sz="0" w:space="0" w:color="auto"/>
                  </w:divBdr>
                </w:div>
                <w:div w:id="13394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50903">
      <w:bodyDiv w:val="1"/>
      <w:marLeft w:val="0"/>
      <w:marRight w:val="0"/>
      <w:marTop w:val="0"/>
      <w:marBottom w:val="0"/>
      <w:divBdr>
        <w:top w:val="none" w:sz="0" w:space="0" w:color="auto"/>
        <w:left w:val="none" w:sz="0" w:space="0" w:color="auto"/>
        <w:bottom w:val="none" w:sz="0" w:space="0" w:color="auto"/>
        <w:right w:val="none" w:sz="0" w:space="0" w:color="auto"/>
      </w:divBdr>
      <w:divsChild>
        <w:div w:id="212159692">
          <w:marLeft w:val="0"/>
          <w:marRight w:val="0"/>
          <w:marTop w:val="424"/>
          <w:marBottom w:val="0"/>
          <w:divBdr>
            <w:top w:val="none" w:sz="0" w:space="0" w:color="auto"/>
            <w:left w:val="none" w:sz="0" w:space="0" w:color="auto"/>
            <w:bottom w:val="none" w:sz="0" w:space="0" w:color="auto"/>
            <w:right w:val="none" w:sz="0" w:space="0" w:color="auto"/>
          </w:divBdr>
        </w:div>
      </w:divsChild>
    </w:div>
    <w:div w:id="1250852177">
      <w:bodyDiv w:val="1"/>
      <w:marLeft w:val="0"/>
      <w:marRight w:val="0"/>
      <w:marTop w:val="0"/>
      <w:marBottom w:val="0"/>
      <w:divBdr>
        <w:top w:val="none" w:sz="0" w:space="0" w:color="auto"/>
        <w:left w:val="none" w:sz="0" w:space="0" w:color="auto"/>
        <w:bottom w:val="none" w:sz="0" w:space="0" w:color="auto"/>
        <w:right w:val="none" w:sz="0" w:space="0" w:color="auto"/>
      </w:divBdr>
      <w:divsChild>
        <w:div w:id="1474828255">
          <w:marLeft w:val="-225"/>
          <w:marRight w:val="-225"/>
          <w:marTop w:val="0"/>
          <w:marBottom w:val="0"/>
          <w:divBdr>
            <w:top w:val="none" w:sz="0" w:space="0" w:color="auto"/>
            <w:left w:val="none" w:sz="0" w:space="0" w:color="auto"/>
            <w:bottom w:val="none" w:sz="0" w:space="0" w:color="auto"/>
            <w:right w:val="none" w:sz="0" w:space="0" w:color="auto"/>
          </w:divBdr>
        </w:div>
      </w:divsChild>
    </w:div>
    <w:div w:id="1251157355">
      <w:bodyDiv w:val="1"/>
      <w:marLeft w:val="0"/>
      <w:marRight w:val="0"/>
      <w:marTop w:val="0"/>
      <w:marBottom w:val="0"/>
      <w:divBdr>
        <w:top w:val="none" w:sz="0" w:space="0" w:color="auto"/>
        <w:left w:val="none" w:sz="0" w:space="0" w:color="auto"/>
        <w:bottom w:val="none" w:sz="0" w:space="0" w:color="auto"/>
        <w:right w:val="none" w:sz="0" w:space="0" w:color="auto"/>
      </w:divBdr>
    </w:div>
    <w:div w:id="1251230739">
      <w:bodyDiv w:val="1"/>
      <w:marLeft w:val="0"/>
      <w:marRight w:val="0"/>
      <w:marTop w:val="0"/>
      <w:marBottom w:val="0"/>
      <w:divBdr>
        <w:top w:val="none" w:sz="0" w:space="0" w:color="auto"/>
        <w:left w:val="none" w:sz="0" w:space="0" w:color="auto"/>
        <w:bottom w:val="none" w:sz="0" w:space="0" w:color="auto"/>
        <w:right w:val="none" w:sz="0" w:space="0" w:color="auto"/>
      </w:divBdr>
      <w:divsChild>
        <w:div w:id="456874342">
          <w:marLeft w:val="0"/>
          <w:marRight w:val="0"/>
          <w:marTop w:val="0"/>
          <w:marBottom w:val="0"/>
          <w:divBdr>
            <w:top w:val="none" w:sz="0" w:space="0" w:color="auto"/>
            <w:left w:val="none" w:sz="0" w:space="0" w:color="auto"/>
            <w:bottom w:val="none" w:sz="0" w:space="0" w:color="auto"/>
            <w:right w:val="none" w:sz="0" w:space="0" w:color="auto"/>
          </w:divBdr>
        </w:div>
      </w:divsChild>
    </w:div>
    <w:div w:id="1251351876">
      <w:bodyDiv w:val="1"/>
      <w:marLeft w:val="0"/>
      <w:marRight w:val="0"/>
      <w:marTop w:val="0"/>
      <w:marBottom w:val="0"/>
      <w:divBdr>
        <w:top w:val="none" w:sz="0" w:space="0" w:color="auto"/>
        <w:left w:val="none" w:sz="0" w:space="0" w:color="auto"/>
        <w:bottom w:val="none" w:sz="0" w:space="0" w:color="auto"/>
        <w:right w:val="none" w:sz="0" w:space="0" w:color="auto"/>
      </w:divBdr>
      <w:divsChild>
        <w:div w:id="1144390529">
          <w:marLeft w:val="-150"/>
          <w:marRight w:val="-150"/>
          <w:marTop w:val="0"/>
          <w:marBottom w:val="0"/>
          <w:divBdr>
            <w:top w:val="none" w:sz="0" w:space="0" w:color="auto"/>
            <w:left w:val="none" w:sz="0" w:space="0" w:color="auto"/>
            <w:bottom w:val="none" w:sz="0" w:space="0" w:color="auto"/>
            <w:right w:val="none" w:sz="0" w:space="0" w:color="auto"/>
          </w:divBdr>
          <w:divsChild>
            <w:div w:id="277571523">
              <w:marLeft w:val="0"/>
              <w:marRight w:val="0"/>
              <w:marTop w:val="0"/>
              <w:marBottom w:val="0"/>
              <w:divBdr>
                <w:top w:val="none" w:sz="0" w:space="0" w:color="auto"/>
                <w:left w:val="none" w:sz="0" w:space="0" w:color="auto"/>
                <w:bottom w:val="none" w:sz="0" w:space="0" w:color="auto"/>
                <w:right w:val="none" w:sz="0" w:space="0" w:color="auto"/>
              </w:divBdr>
              <w:divsChild>
                <w:div w:id="559364964">
                  <w:marLeft w:val="0"/>
                  <w:marRight w:val="0"/>
                  <w:marTop w:val="0"/>
                  <w:marBottom w:val="0"/>
                  <w:divBdr>
                    <w:top w:val="none" w:sz="0" w:space="0" w:color="auto"/>
                    <w:left w:val="none" w:sz="0" w:space="0" w:color="auto"/>
                    <w:bottom w:val="none" w:sz="0" w:space="0" w:color="auto"/>
                    <w:right w:val="none" w:sz="0" w:space="0" w:color="auto"/>
                  </w:divBdr>
                  <w:divsChild>
                    <w:div w:id="192618522">
                      <w:marLeft w:val="0"/>
                      <w:marRight w:val="0"/>
                      <w:marTop w:val="0"/>
                      <w:marBottom w:val="0"/>
                      <w:divBdr>
                        <w:top w:val="none" w:sz="0" w:space="0" w:color="auto"/>
                        <w:left w:val="none" w:sz="0" w:space="0" w:color="auto"/>
                        <w:bottom w:val="none" w:sz="0" w:space="0" w:color="auto"/>
                        <w:right w:val="none" w:sz="0" w:space="0" w:color="auto"/>
                      </w:divBdr>
                    </w:div>
                    <w:div w:id="282855865">
                      <w:marLeft w:val="0"/>
                      <w:marRight w:val="0"/>
                      <w:marTop w:val="0"/>
                      <w:marBottom w:val="0"/>
                      <w:divBdr>
                        <w:top w:val="none" w:sz="0" w:space="0" w:color="auto"/>
                        <w:left w:val="none" w:sz="0" w:space="0" w:color="auto"/>
                        <w:bottom w:val="none" w:sz="0" w:space="0" w:color="auto"/>
                        <w:right w:val="none" w:sz="0" w:space="0" w:color="auto"/>
                      </w:divBdr>
                      <w:divsChild>
                        <w:div w:id="13227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2582">
                  <w:marLeft w:val="0"/>
                  <w:marRight w:val="0"/>
                  <w:marTop w:val="0"/>
                  <w:marBottom w:val="0"/>
                  <w:divBdr>
                    <w:top w:val="none" w:sz="0" w:space="0" w:color="auto"/>
                    <w:left w:val="none" w:sz="0" w:space="0" w:color="auto"/>
                    <w:bottom w:val="none" w:sz="0" w:space="0" w:color="auto"/>
                    <w:right w:val="none" w:sz="0" w:space="0" w:color="auto"/>
                  </w:divBdr>
                  <w:divsChild>
                    <w:div w:id="14473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2364">
          <w:marLeft w:val="-150"/>
          <w:marRight w:val="-150"/>
          <w:marTop w:val="0"/>
          <w:marBottom w:val="0"/>
          <w:divBdr>
            <w:top w:val="none" w:sz="0" w:space="0" w:color="auto"/>
            <w:left w:val="none" w:sz="0" w:space="0" w:color="auto"/>
            <w:bottom w:val="none" w:sz="0" w:space="0" w:color="auto"/>
            <w:right w:val="none" w:sz="0" w:space="0" w:color="auto"/>
          </w:divBdr>
          <w:divsChild>
            <w:div w:id="431245397">
              <w:marLeft w:val="0"/>
              <w:marRight w:val="0"/>
              <w:marTop w:val="0"/>
              <w:marBottom w:val="0"/>
              <w:divBdr>
                <w:top w:val="none" w:sz="0" w:space="0" w:color="auto"/>
                <w:left w:val="none" w:sz="0" w:space="0" w:color="auto"/>
                <w:bottom w:val="none" w:sz="0" w:space="0" w:color="auto"/>
                <w:right w:val="none" w:sz="0" w:space="0" w:color="auto"/>
              </w:divBdr>
            </w:div>
            <w:div w:id="13637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2862">
      <w:bodyDiv w:val="1"/>
      <w:marLeft w:val="0"/>
      <w:marRight w:val="0"/>
      <w:marTop w:val="0"/>
      <w:marBottom w:val="0"/>
      <w:divBdr>
        <w:top w:val="none" w:sz="0" w:space="0" w:color="auto"/>
        <w:left w:val="none" w:sz="0" w:space="0" w:color="auto"/>
        <w:bottom w:val="none" w:sz="0" w:space="0" w:color="auto"/>
        <w:right w:val="none" w:sz="0" w:space="0" w:color="auto"/>
      </w:divBdr>
      <w:divsChild>
        <w:div w:id="415518874">
          <w:marLeft w:val="-225"/>
          <w:marRight w:val="-225"/>
          <w:marTop w:val="0"/>
          <w:marBottom w:val="0"/>
          <w:divBdr>
            <w:top w:val="none" w:sz="0" w:space="0" w:color="auto"/>
            <w:left w:val="none" w:sz="0" w:space="0" w:color="auto"/>
            <w:bottom w:val="none" w:sz="0" w:space="0" w:color="auto"/>
            <w:right w:val="none" w:sz="0" w:space="0" w:color="auto"/>
          </w:divBdr>
          <w:divsChild>
            <w:div w:id="348877679">
              <w:marLeft w:val="0"/>
              <w:marRight w:val="0"/>
              <w:marTop w:val="0"/>
              <w:marBottom w:val="0"/>
              <w:divBdr>
                <w:top w:val="none" w:sz="0" w:space="0" w:color="auto"/>
                <w:left w:val="none" w:sz="0" w:space="0" w:color="auto"/>
                <w:bottom w:val="none" w:sz="0" w:space="0" w:color="auto"/>
                <w:right w:val="none" w:sz="0" w:space="0" w:color="auto"/>
              </w:divBdr>
              <w:divsChild>
                <w:div w:id="584074283">
                  <w:marLeft w:val="0"/>
                  <w:marRight w:val="0"/>
                  <w:marTop w:val="0"/>
                  <w:marBottom w:val="0"/>
                  <w:divBdr>
                    <w:top w:val="none" w:sz="0" w:space="0" w:color="auto"/>
                    <w:left w:val="none" w:sz="0" w:space="0" w:color="auto"/>
                    <w:bottom w:val="none" w:sz="0" w:space="0" w:color="auto"/>
                    <w:right w:val="none" w:sz="0" w:space="0" w:color="auto"/>
                  </w:divBdr>
                </w:div>
                <w:div w:id="758410567">
                  <w:marLeft w:val="0"/>
                  <w:marRight w:val="0"/>
                  <w:marTop w:val="0"/>
                  <w:marBottom w:val="450"/>
                  <w:divBdr>
                    <w:top w:val="none" w:sz="0" w:space="0" w:color="auto"/>
                    <w:left w:val="none" w:sz="0" w:space="0" w:color="auto"/>
                    <w:bottom w:val="none" w:sz="0" w:space="0" w:color="auto"/>
                    <w:right w:val="none" w:sz="0" w:space="0" w:color="auto"/>
                  </w:divBdr>
                  <w:divsChild>
                    <w:div w:id="1107653971">
                      <w:marLeft w:val="0"/>
                      <w:marRight w:val="0"/>
                      <w:marTop w:val="0"/>
                      <w:marBottom w:val="0"/>
                      <w:divBdr>
                        <w:top w:val="single" w:sz="6" w:space="0" w:color="DEE2E6"/>
                        <w:left w:val="single" w:sz="6" w:space="0" w:color="DEE2E6"/>
                        <w:bottom w:val="single" w:sz="6" w:space="0" w:color="DEE2E6"/>
                        <w:right w:val="single" w:sz="6" w:space="0" w:color="DEE2E6"/>
                      </w:divBdr>
                      <w:divsChild>
                        <w:div w:id="10584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6227">
                  <w:marLeft w:val="0"/>
                  <w:marRight w:val="0"/>
                  <w:marTop w:val="0"/>
                  <w:marBottom w:val="0"/>
                  <w:divBdr>
                    <w:top w:val="none" w:sz="0" w:space="0" w:color="auto"/>
                    <w:left w:val="none" w:sz="0" w:space="0" w:color="auto"/>
                    <w:bottom w:val="none" w:sz="0" w:space="0" w:color="auto"/>
                    <w:right w:val="none" w:sz="0" w:space="0" w:color="auto"/>
                  </w:divBdr>
                </w:div>
                <w:div w:id="20014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7213">
          <w:marLeft w:val="-225"/>
          <w:marRight w:val="-225"/>
          <w:marTop w:val="0"/>
          <w:marBottom w:val="0"/>
          <w:divBdr>
            <w:top w:val="none" w:sz="0" w:space="0" w:color="auto"/>
            <w:left w:val="none" w:sz="0" w:space="0" w:color="auto"/>
            <w:bottom w:val="none" w:sz="0" w:space="0" w:color="auto"/>
            <w:right w:val="none" w:sz="0" w:space="0" w:color="auto"/>
          </w:divBdr>
        </w:div>
      </w:divsChild>
    </w:div>
    <w:div w:id="1252206040">
      <w:bodyDiv w:val="1"/>
      <w:marLeft w:val="0"/>
      <w:marRight w:val="0"/>
      <w:marTop w:val="0"/>
      <w:marBottom w:val="0"/>
      <w:divBdr>
        <w:top w:val="none" w:sz="0" w:space="0" w:color="auto"/>
        <w:left w:val="none" w:sz="0" w:space="0" w:color="auto"/>
        <w:bottom w:val="none" w:sz="0" w:space="0" w:color="auto"/>
        <w:right w:val="none" w:sz="0" w:space="0" w:color="auto"/>
      </w:divBdr>
      <w:divsChild>
        <w:div w:id="15886545">
          <w:marLeft w:val="-150"/>
          <w:marRight w:val="-150"/>
          <w:marTop w:val="0"/>
          <w:marBottom w:val="0"/>
          <w:divBdr>
            <w:top w:val="none" w:sz="0" w:space="0" w:color="auto"/>
            <w:left w:val="none" w:sz="0" w:space="0" w:color="auto"/>
            <w:bottom w:val="none" w:sz="0" w:space="0" w:color="auto"/>
            <w:right w:val="none" w:sz="0" w:space="0" w:color="auto"/>
          </w:divBdr>
          <w:divsChild>
            <w:div w:id="383332988">
              <w:marLeft w:val="0"/>
              <w:marRight w:val="0"/>
              <w:marTop w:val="0"/>
              <w:marBottom w:val="0"/>
              <w:divBdr>
                <w:top w:val="none" w:sz="0" w:space="0" w:color="auto"/>
                <w:left w:val="none" w:sz="0" w:space="0" w:color="auto"/>
                <w:bottom w:val="none" w:sz="0" w:space="0" w:color="auto"/>
                <w:right w:val="none" w:sz="0" w:space="0" w:color="auto"/>
              </w:divBdr>
              <w:divsChild>
                <w:div w:id="1470593407">
                  <w:marLeft w:val="0"/>
                  <w:marRight w:val="0"/>
                  <w:marTop w:val="0"/>
                  <w:marBottom w:val="0"/>
                  <w:divBdr>
                    <w:top w:val="none" w:sz="0" w:space="0" w:color="auto"/>
                    <w:left w:val="none" w:sz="0" w:space="0" w:color="auto"/>
                    <w:bottom w:val="none" w:sz="0" w:space="0" w:color="auto"/>
                    <w:right w:val="none" w:sz="0" w:space="0" w:color="auto"/>
                  </w:divBdr>
                </w:div>
              </w:divsChild>
            </w:div>
            <w:div w:id="1388142989">
              <w:marLeft w:val="0"/>
              <w:marRight w:val="0"/>
              <w:marTop w:val="0"/>
              <w:marBottom w:val="0"/>
              <w:divBdr>
                <w:top w:val="none" w:sz="0" w:space="0" w:color="auto"/>
                <w:left w:val="none" w:sz="0" w:space="0" w:color="auto"/>
                <w:bottom w:val="none" w:sz="0" w:space="0" w:color="auto"/>
                <w:right w:val="none" w:sz="0" w:space="0" w:color="auto"/>
              </w:divBdr>
            </w:div>
          </w:divsChild>
        </w:div>
        <w:div w:id="362681800">
          <w:marLeft w:val="-150"/>
          <w:marRight w:val="-150"/>
          <w:marTop w:val="0"/>
          <w:marBottom w:val="0"/>
          <w:divBdr>
            <w:top w:val="none" w:sz="0" w:space="0" w:color="auto"/>
            <w:left w:val="none" w:sz="0" w:space="0" w:color="auto"/>
            <w:bottom w:val="none" w:sz="0" w:space="0" w:color="auto"/>
            <w:right w:val="none" w:sz="0" w:space="0" w:color="auto"/>
          </w:divBdr>
        </w:div>
      </w:divsChild>
    </w:div>
    <w:div w:id="1252544329">
      <w:bodyDiv w:val="1"/>
      <w:marLeft w:val="0"/>
      <w:marRight w:val="0"/>
      <w:marTop w:val="0"/>
      <w:marBottom w:val="0"/>
      <w:divBdr>
        <w:top w:val="none" w:sz="0" w:space="0" w:color="auto"/>
        <w:left w:val="none" w:sz="0" w:space="0" w:color="auto"/>
        <w:bottom w:val="none" w:sz="0" w:space="0" w:color="auto"/>
        <w:right w:val="none" w:sz="0" w:space="0" w:color="auto"/>
      </w:divBdr>
      <w:divsChild>
        <w:div w:id="919604480">
          <w:marLeft w:val="0"/>
          <w:marRight w:val="0"/>
          <w:marTop w:val="315"/>
          <w:marBottom w:val="0"/>
          <w:divBdr>
            <w:top w:val="none" w:sz="0" w:space="0" w:color="auto"/>
            <w:left w:val="none" w:sz="0" w:space="0" w:color="auto"/>
            <w:bottom w:val="none" w:sz="0" w:space="0" w:color="auto"/>
            <w:right w:val="none" w:sz="0" w:space="0" w:color="auto"/>
          </w:divBdr>
        </w:div>
        <w:div w:id="1344671604">
          <w:marLeft w:val="0"/>
          <w:marRight w:val="0"/>
          <w:marTop w:val="0"/>
          <w:marBottom w:val="315"/>
          <w:divBdr>
            <w:top w:val="none" w:sz="0" w:space="0" w:color="auto"/>
            <w:left w:val="none" w:sz="0" w:space="0" w:color="auto"/>
            <w:bottom w:val="none" w:sz="0" w:space="0" w:color="auto"/>
            <w:right w:val="none" w:sz="0" w:space="0" w:color="auto"/>
          </w:divBdr>
        </w:div>
        <w:div w:id="1539197205">
          <w:marLeft w:val="0"/>
          <w:marRight w:val="0"/>
          <w:marTop w:val="0"/>
          <w:marBottom w:val="0"/>
          <w:divBdr>
            <w:top w:val="none" w:sz="0" w:space="0" w:color="auto"/>
            <w:left w:val="none" w:sz="0" w:space="0" w:color="auto"/>
            <w:bottom w:val="none" w:sz="0" w:space="0" w:color="auto"/>
            <w:right w:val="none" w:sz="0" w:space="0" w:color="auto"/>
          </w:divBdr>
          <w:divsChild>
            <w:div w:id="130757544">
              <w:marLeft w:val="0"/>
              <w:marRight w:val="0"/>
              <w:marTop w:val="0"/>
              <w:marBottom w:val="225"/>
              <w:divBdr>
                <w:top w:val="none" w:sz="0" w:space="0" w:color="auto"/>
                <w:left w:val="none" w:sz="0" w:space="0" w:color="auto"/>
                <w:bottom w:val="none" w:sz="0" w:space="0" w:color="auto"/>
                <w:right w:val="none" w:sz="0" w:space="0" w:color="auto"/>
              </w:divBdr>
            </w:div>
            <w:div w:id="1448741795">
              <w:marLeft w:val="0"/>
              <w:marRight w:val="0"/>
              <w:marTop w:val="0"/>
              <w:marBottom w:val="240"/>
              <w:divBdr>
                <w:top w:val="none" w:sz="0" w:space="0" w:color="auto"/>
                <w:left w:val="none" w:sz="0" w:space="0" w:color="auto"/>
                <w:bottom w:val="none" w:sz="0" w:space="0" w:color="auto"/>
                <w:right w:val="none" w:sz="0" w:space="0" w:color="auto"/>
              </w:divBdr>
              <w:divsChild>
                <w:div w:id="108707204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16906">
      <w:bodyDiv w:val="1"/>
      <w:marLeft w:val="0"/>
      <w:marRight w:val="0"/>
      <w:marTop w:val="0"/>
      <w:marBottom w:val="0"/>
      <w:divBdr>
        <w:top w:val="none" w:sz="0" w:space="0" w:color="auto"/>
        <w:left w:val="none" w:sz="0" w:space="0" w:color="auto"/>
        <w:bottom w:val="none" w:sz="0" w:space="0" w:color="auto"/>
        <w:right w:val="none" w:sz="0" w:space="0" w:color="auto"/>
      </w:divBdr>
    </w:div>
    <w:div w:id="1252860942">
      <w:bodyDiv w:val="1"/>
      <w:marLeft w:val="0"/>
      <w:marRight w:val="0"/>
      <w:marTop w:val="0"/>
      <w:marBottom w:val="0"/>
      <w:divBdr>
        <w:top w:val="none" w:sz="0" w:space="0" w:color="auto"/>
        <w:left w:val="none" w:sz="0" w:space="0" w:color="auto"/>
        <w:bottom w:val="none" w:sz="0" w:space="0" w:color="auto"/>
        <w:right w:val="none" w:sz="0" w:space="0" w:color="auto"/>
      </w:divBdr>
      <w:divsChild>
        <w:div w:id="930237176">
          <w:marLeft w:val="-150"/>
          <w:marRight w:val="-150"/>
          <w:marTop w:val="0"/>
          <w:marBottom w:val="0"/>
          <w:divBdr>
            <w:top w:val="none" w:sz="0" w:space="0" w:color="auto"/>
            <w:left w:val="none" w:sz="0" w:space="0" w:color="auto"/>
            <w:bottom w:val="none" w:sz="0" w:space="0" w:color="auto"/>
            <w:right w:val="none" w:sz="0" w:space="0" w:color="auto"/>
          </w:divBdr>
          <w:divsChild>
            <w:div w:id="1220895625">
              <w:marLeft w:val="0"/>
              <w:marRight w:val="0"/>
              <w:marTop w:val="0"/>
              <w:marBottom w:val="0"/>
              <w:divBdr>
                <w:top w:val="none" w:sz="0" w:space="0" w:color="auto"/>
                <w:left w:val="none" w:sz="0" w:space="0" w:color="auto"/>
                <w:bottom w:val="none" w:sz="0" w:space="0" w:color="auto"/>
                <w:right w:val="none" w:sz="0" w:space="0" w:color="auto"/>
              </w:divBdr>
              <w:divsChild>
                <w:div w:id="1400246983">
                  <w:marLeft w:val="0"/>
                  <w:marRight w:val="0"/>
                  <w:marTop w:val="0"/>
                  <w:marBottom w:val="0"/>
                  <w:divBdr>
                    <w:top w:val="none" w:sz="0" w:space="0" w:color="auto"/>
                    <w:left w:val="none" w:sz="0" w:space="0" w:color="auto"/>
                    <w:bottom w:val="none" w:sz="0" w:space="0" w:color="auto"/>
                    <w:right w:val="none" w:sz="0" w:space="0" w:color="auto"/>
                  </w:divBdr>
                  <w:divsChild>
                    <w:div w:id="1941327566">
                      <w:marLeft w:val="0"/>
                      <w:marRight w:val="0"/>
                      <w:marTop w:val="0"/>
                      <w:marBottom w:val="0"/>
                      <w:divBdr>
                        <w:top w:val="none" w:sz="0" w:space="0" w:color="auto"/>
                        <w:left w:val="none" w:sz="0" w:space="0" w:color="auto"/>
                        <w:bottom w:val="none" w:sz="0" w:space="0" w:color="auto"/>
                        <w:right w:val="none" w:sz="0" w:space="0" w:color="auto"/>
                      </w:divBdr>
                    </w:div>
                  </w:divsChild>
                </w:div>
                <w:div w:id="1856650169">
                  <w:marLeft w:val="0"/>
                  <w:marRight w:val="0"/>
                  <w:marTop w:val="0"/>
                  <w:marBottom w:val="0"/>
                  <w:divBdr>
                    <w:top w:val="none" w:sz="0" w:space="0" w:color="auto"/>
                    <w:left w:val="none" w:sz="0" w:space="0" w:color="auto"/>
                    <w:bottom w:val="none" w:sz="0" w:space="0" w:color="auto"/>
                    <w:right w:val="none" w:sz="0" w:space="0" w:color="auto"/>
                  </w:divBdr>
                  <w:divsChild>
                    <w:div w:id="101461832">
                      <w:marLeft w:val="0"/>
                      <w:marRight w:val="0"/>
                      <w:marTop w:val="0"/>
                      <w:marBottom w:val="0"/>
                      <w:divBdr>
                        <w:top w:val="none" w:sz="0" w:space="0" w:color="auto"/>
                        <w:left w:val="none" w:sz="0" w:space="0" w:color="auto"/>
                        <w:bottom w:val="none" w:sz="0" w:space="0" w:color="auto"/>
                        <w:right w:val="none" w:sz="0" w:space="0" w:color="auto"/>
                      </w:divBdr>
                    </w:div>
                    <w:div w:id="753086481">
                      <w:marLeft w:val="0"/>
                      <w:marRight w:val="0"/>
                      <w:marTop w:val="0"/>
                      <w:marBottom w:val="0"/>
                      <w:divBdr>
                        <w:top w:val="none" w:sz="0" w:space="0" w:color="auto"/>
                        <w:left w:val="none" w:sz="0" w:space="0" w:color="auto"/>
                        <w:bottom w:val="none" w:sz="0" w:space="0" w:color="auto"/>
                        <w:right w:val="none" w:sz="0" w:space="0" w:color="auto"/>
                      </w:divBdr>
                      <w:divsChild>
                        <w:div w:id="17151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04121">
          <w:marLeft w:val="-150"/>
          <w:marRight w:val="-150"/>
          <w:marTop w:val="0"/>
          <w:marBottom w:val="0"/>
          <w:divBdr>
            <w:top w:val="none" w:sz="0" w:space="0" w:color="auto"/>
            <w:left w:val="none" w:sz="0" w:space="0" w:color="auto"/>
            <w:bottom w:val="none" w:sz="0" w:space="0" w:color="auto"/>
            <w:right w:val="none" w:sz="0" w:space="0" w:color="auto"/>
          </w:divBdr>
          <w:divsChild>
            <w:div w:id="865367490">
              <w:marLeft w:val="0"/>
              <w:marRight w:val="0"/>
              <w:marTop w:val="0"/>
              <w:marBottom w:val="0"/>
              <w:divBdr>
                <w:top w:val="none" w:sz="0" w:space="0" w:color="auto"/>
                <w:left w:val="none" w:sz="0" w:space="0" w:color="auto"/>
                <w:bottom w:val="none" w:sz="0" w:space="0" w:color="auto"/>
                <w:right w:val="none" w:sz="0" w:space="0" w:color="auto"/>
              </w:divBdr>
              <w:divsChild>
                <w:div w:id="498472416">
                  <w:marLeft w:val="0"/>
                  <w:marRight w:val="0"/>
                  <w:marTop w:val="0"/>
                  <w:marBottom w:val="0"/>
                  <w:divBdr>
                    <w:top w:val="none" w:sz="0" w:space="0" w:color="auto"/>
                    <w:left w:val="none" w:sz="0" w:space="0" w:color="auto"/>
                    <w:bottom w:val="none" w:sz="0" w:space="0" w:color="auto"/>
                    <w:right w:val="none" w:sz="0" w:space="0" w:color="auto"/>
                  </w:divBdr>
                  <w:divsChild>
                    <w:div w:id="970867140">
                      <w:marLeft w:val="0"/>
                      <w:marRight w:val="0"/>
                      <w:marTop w:val="0"/>
                      <w:marBottom w:val="0"/>
                      <w:divBdr>
                        <w:top w:val="none" w:sz="0" w:space="0" w:color="auto"/>
                        <w:left w:val="none" w:sz="0" w:space="0" w:color="auto"/>
                        <w:bottom w:val="none" w:sz="0" w:space="0" w:color="auto"/>
                        <w:right w:val="none" w:sz="0" w:space="0" w:color="auto"/>
                      </w:divBdr>
                      <w:divsChild>
                        <w:div w:id="9013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77327">
              <w:marLeft w:val="0"/>
              <w:marRight w:val="0"/>
              <w:marTop w:val="0"/>
              <w:marBottom w:val="0"/>
              <w:divBdr>
                <w:top w:val="none" w:sz="0" w:space="0" w:color="auto"/>
                <w:left w:val="none" w:sz="0" w:space="0" w:color="auto"/>
                <w:bottom w:val="none" w:sz="0" w:space="0" w:color="auto"/>
                <w:right w:val="none" w:sz="0" w:space="0" w:color="auto"/>
              </w:divBdr>
              <w:divsChild>
                <w:div w:id="1640300619">
                  <w:marLeft w:val="0"/>
                  <w:marRight w:val="0"/>
                  <w:marTop w:val="0"/>
                  <w:marBottom w:val="0"/>
                  <w:divBdr>
                    <w:top w:val="none" w:sz="0" w:space="0" w:color="auto"/>
                    <w:left w:val="none" w:sz="0" w:space="0" w:color="auto"/>
                    <w:bottom w:val="none" w:sz="0" w:space="0" w:color="auto"/>
                    <w:right w:val="none" w:sz="0" w:space="0" w:color="auto"/>
                  </w:divBdr>
                  <w:divsChild>
                    <w:div w:id="84346126">
                      <w:marLeft w:val="0"/>
                      <w:marRight w:val="0"/>
                      <w:marTop w:val="0"/>
                      <w:marBottom w:val="0"/>
                      <w:divBdr>
                        <w:top w:val="none" w:sz="0" w:space="0" w:color="auto"/>
                        <w:left w:val="none" w:sz="0" w:space="0" w:color="auto"/>
                        <w:bottom w:val="none" w:sz="0" w:space="0" w:color="auto"/>
                        <w:right w:val="none" w:sz="0" w:space="0" w:color="auto"/>
                      </w:divBdr>
                      <w:divsChild>
                        <w:div w:id="2039812581">
                          <w:marLeft w:val="0"/>
                          <w:marRight w:val="0"/>
                          <w:marTop w:val="0"/>
                          <w:marBottom w:val="0"/>
                          <w:divBdr>
                            <w:top w:val="none" w:sz="0" w:space="0" w:color="auto"/>
                            <w:left w:val="none" w:sz="0" w:space="0" w:color="auto"/>
                            <w:bottom w:val="none" w:sz="0" w:space="0" w:color="auto"/>
                            <w:right w:val="none" w:sz="0" w:space="0" w:color="auto"/>
                          </w:divBdr>
                          <w:divsChild>
                            <w:div w:id="252859726">
                              <w:marLeft w:val="0"/>
                              <w:marRight w:val="0"/>
                              <w:marTop w:val="0"/>
                              <w:marBottom w:val="0"/>
                              <w:divBdr>
                                <w:top w:val="none" w:sz="0" w:space="0" w:color="auto"/>
                                <w:left w:val="none" w:sz="0" w:space="0" w:color="auto"/>
                                <w:bottom w:val="none" w:sz="0" w:space="0" w:color="auto"/>
                                <w:right w:val="none" w:sz="0" w:space="0" w:color="auto"/>
                              </w:divBdr>
                            </w:div>
                            <w:div w:id="597755400">
                              <w:marLeft w:val="0"/>
                              <w:marRight w:val="0"/>
                              <w:marTop w:val="0"/>
                              <w:marBottom w:val="0"/>
                              <w:divBdr>
                                <w:top w:val="none" w:sz="0" w:space="0" w:color="auto"/>
                                <w:left w:val="none" w:sz="0" w:space="0" w:color="auto"/>
                                <w:bottom w:val="none" w:sz="0" w:space="0" w:color="auto"/>
                                <w:right w:val="none" w:sz="0" w:space="0" w:color="auto"/>
                              </w:divBdr>
                            </w:div>
                            <w:div w:id="1071804972">
                              <w:marLeft w:val="0"/>
                              <w:marRight w:val="0"/>
                              <w:marTop w:val="0"/>
                              <w:marBottom w:val="0"/>
                              <w:divBdr>
                                <w:top w:val="none" w:sz="0" w:space="0" w:color="auto"/>
                                <w:left w:val="none" w:sz="0" w:space="0" w:color="auto"/>
                                <w:bottom w:val="none" w:sz="0" w:space="0" w:color="auto"/>
                                <w:right w:val="none" w:sz="0" w:space="0" w:color="auto"/>
                              </w:divBdr>
                            </w:div>
                            <w:div w:id="1662928234">
                              <w:marLeft w:val="0"/>
                              <w:marRight w:val="0"/>
                              <w:marTop w:val="0"/>
                              <w:marBottom w:val="0"/>
                              <w:divBdr>
                                <w:top w:val="none" w:sz="0" w:space="0" w:color="auto"/>
                                <w:left w:val="none" w:sz="0" w:space="0" w:color="auto"/>
                                <w:bottom w:val="none" w:sz="0" w:space="0" w:color="auto"/>
                                <w:right w:val="none" w:sz="0" w:space="0" w:color="auto"/>
                              </w:divBdr>
                            </w:div>
                            <w:div w:id="20507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122103">
      <w:bodyDiv w:val="1"/>
      <w:marLeft w:val="0"/>
      <w:marRight w:val="0"/>
      <w:marTop w:val="0"/>
      <w:marBottom w:val="0"/>
      <w:divBdr>
        <w:top w:val="none" w:sz="0" w:space="0" w:color="auto"/>
        <w:left w:val="none" w:sz="0" w:space="0" w:color="auto"/>
        <w:bottom w:val="none" w:sz="0" w:space="0" w:color="auto"/>
        <w:right w:val="none" w:sz="0" w:space="0" w:color="auto"/>
      </w:divBdr>
      <w:divsChild>
        <w:div w:id="1506164496">
          <w:marLeft w:val="0"/>
          <w:marRight w:val="0"/>
          <w:marTop w:val="0"/>
          <w:marBottom w:val="780"/>
          <w:divBdr>
            <w:top w:val="none" w:sz="0" w:space="0" w:color="auto"/>
            <w:left w:val="none" w:sz="0" w:space="0" w:color="auto"/>
            <w:bottom w:val="none" w:sz="0" w:space="0" w:color="auto"/>
            <w:right w:val="none" w:sz="0" w:space="0" w:color="auto"/>
          </w:divBdr>
        </w:div>
        <w:div w:id="1761637262">
          <w:marLeft w:val="0"/>
          <w:marRight w:val="0"/>
          <w:marTop w:val="0"/>
          <w:marBottom w:val="0"/>
          <w:divBdr>
            <w:top w:val="none" w:sz="0" w:space="0" w:color="auto"/>
            <w:left w:val="none" w:sz="0" w:space="0" w:color="auto"/>
            <w:bottom w:val="none" w:sz="0" w:space="0" w:color="auto"/>
            <w:right w:val="none" w:sz="0" w:space="0" w:color="auto"/>
          </w:divBdr>
        </w:div>
      </w:divsChild>
    </w:div>
    <w:div w:id="1253244949">
      <w:bodyDiv w:val="1"/>
      <w:marLeft w:val="0"/>
      <w:marRight w:val="0"/>
      <w:marTop w:val="0"/>
      <w:marBottom w:val="0"/>
      <w:divBdr>
        <w:top w:val="none" w:sz="0" w:space="0" w:color="auto"/>
        <w:left w:val="none" w:sz="0" w:space="0" w:color="auto"/>
        <w:bottom w:val="none" w:sz="0" w:space="0" w:color="auto"/>
        <w:right w:val="none" w:sz="0" w:space="0" w:color="auto"/>
      </w:divBdr>
      <w:divsChild>
        <w:div w:id="240797262">
          <w:marLeft w:val="-150"/>
          <w:marRight w:val="-150"/>
          <w:marTop w:val="0"/>
          <w:marBottom w:val="0"/>
          <w:divBdr>
            <w:top w:val="none" w:sz="0" w:space="0" w:color="auto"/>
            <w:left w:val="none" w:sz="0" w:space="0" w:color="auto"/>
            <w:bottom w:val="none" w:sz="0" w:space="0" w:color="auto"/>
            <w:right w:val="none" w:sz="0" w:space="0" w:color="auto"/>
          </w:divBdr>
          <w:divsChild>
            <w:div w:id="492912224">
              <w:marLeft w:val="0"/>
              <w:marRight w:val="0"/>
              <w:marTop w:val="0"/>
              <w:marBottom w:val="0"/>
              <w:divBdr>
                <w:top w:val="none" w:sz="0" w:space="0" w:color="auto"/>
                <w:left w:val="none" w:sz="0" w:space="0" w:color="auto"/>
                <w:bottom w:val="none" w:sz="0" w:space="0" w:color="auto"/>
                <w:right w:val="none" w:sz="0" w:space="0" w:color="auto"/>
              </w:divBdr>
              <w:divsChild>
                <w:div w:id="1477723595">
                  <w:marLeft w:val="0"/>
                  <w:marRight w:val="0"/>
                  <w:marTop w:val="0"/>
                  <w:marBottom w:val="0"/>
                  <w:divBdr>
                    <w:top w:val="none" w:sz="0" w:space="0" w:color="auto"/>
                    <w:left w:val="none" w:sz="0" w:space="0" w:color="auto"/>
                    <w:bottom w:val="none" w:sz="0" w:space="0" w:color="auto"/>
                    <w:right w:val="none" w:sz="0" w:space="0" w:color="auto"/>
                  </w:divBdr>
                  <w:divsChild>
                    <w:div w:id="3355016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3868039">
              <w:marLeft w:val="0"/>
              <w:marRight w:val="0"/>
              <w:marTop w:val="0"/>
              <w:marBottom w:val="0"/>
              <w:divBdr>
                <w:top w:val="none" w:sz="0" w:space="0" w:color="auto"/>
                <w:left w:val="none" w:sz="0" w:space="0" w:color="auto"/>
                <w:bottom w:val="none" w:sz="0" w:space="0" w:color="auto"/>
                <w:right w:val="none" w:sz="0" w:space="0" w:color="auto"/>
              </w:divBdr>
            </w:div>
          </w:divsChild>
        </w:div>
        <w:div w:id="693311635">
          <w:marLeft w:val="-150"/>
          <w:marRight w:val="-150"/>
          <w:marTop w:val="0"/>
          <w:marBottom w:val="0"/>
          <w:divBdr>
            <w:top w:val="none" w:sz="0" w:space="0" w:color="auto"/>
            <w:left w:val="none" w:sz="0" w:space="0" w:color="auto"/>
            <w:bottom w:val="none" w:sz="0" w:space="0" w:color="auto"/>
            <w:right w:val="none" w:sz="0" w:space="0" w:color="auto"/>
          </w:divBdr>
        </w:div>
      </w:divsChild>
    </w:div>
    <w:div w:id="1253314894">
      <w:bodyDiv w:val="1"/>
      <w:marLeft w:val="0"/>
      <w:marRight w:val="0"/>
      <w:marTop w:val="0"/>
      <w:marBottom w:val="0"/>
      <w:divBdr>
        <w:top w:val="none" w:sz="0" w:space="0" w:color="auto"/>
        <w:left w:val="none" w:sz="0" w:space="0" w:color="auto"/>
        <w:bottom w:val="none" w:sz="0" w:space="0" w:color="auto"/>
        <w:right w:val="none" w:sz="0" w:space="0" w:color="auto"/>
      </w:divBdr>
      <w:divsChild>
        <w:div w:id="568006165">
          <w:marLeft w:val="-150"/>
          <w:marRight w:val="-150"/>
          <w:marTop w:val="0"/>
          <w:marBottom w:val="0"/>
          <w:divBdr>
            <w:top w:val="none" w:sz="0" w:space="0" w:color="auto"/>
            <w:left w:val="none" w:sz="0" w:space="0" w:color="auto"/>
            <w:bottom w:val="none" w:sz="0" w:space="0" w:color="auto"/>
            <w:right w:val="none" w:sz="0" w:space="0" w:color="auto"/>
          </w:divBdr>
          <w:divsChild>
            <w:div w:id="1287809739">
              <w:marLeft w:val="0"/>
              <w:marRight w:val="0"/>
              <w:marTop w:val="0"/>
              <w:marBottom w:val="0"/>
              <w:divBdr>
                <w:top w:val="none" w:sz="0" w:space="0" w:color="auto"/>
                <w:left w:val="none" w:sz="0" w:space="0" w:color="auto"/>
                <w:bottom w:val="none" w:sz="0" w:space="0" w:color="auto"/>
                <w:right w:val="none" w:sz="0" w:space="0" w:color="auto"/>
              </w:divBdr>
              <w:divsChild>
                <w:div w:id="1153252498">
                  <w:marLeft w:val="0"/>
                  <w:marRight w:val="0"/>
                  <w:marTop w:val="0"/>
                  <w:marBottom w:val="0"/>
                  <w:divBdr>
                    <w:top w:val="none" w:sz="0" w:space="0" w:color="auto"/>
                    <w:left w:val="none" w:sz="0" w:space="0" w:color="auto"/>
                    <w:bottom w:val="none" w:sz="0" w:space="0" w:color="auto"/>
                    <w:right w:val="none" w:sz="0" w:space="0" w:color="auto"/>
                  </w:divBdr>
                  <w:divsChild>
                    <w:div w:id="12163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43783">
          <w:marLeft w:val="-150"/>
          <w:marRight w:val="-150"/>
          <w:marTop w:val="0"/>
          <w:marBottom w:val="0"/>
          <w:divBdr>
            <w:top w:val="none" w:sz="0" w:space="0" w:color="auto"/>
            <w:left w:val="none" w:sz="0" w:space="0" w:color="auto"/>
            <w:bottom w:val="none" w:sz="0" w:space="0" w:color="auto"/>
            <w:right w:val="none" w:sz="0" w:space="0" w:color="auto"/>
          </w:divBdr>
          <w:divsChild>
            <w:div w:id="615411451">
              <w:marLeft w:val="0"/>
              <w:marRight w:val="0"/>
              <w:marTop w:val="0"/>
              <w:marBottom w:val="0"/>
              <w:divBdr>
                <w:top w:val="none" w:sz="0" w:space="0" w:color="auto"/>
                <w:left w:val="none" w:sz="0" w:space="0" w:color="auto"/>
                <w:bottom w:val="none" w:sz="0" w:space="0" w:color="auto"/>
                <w:right w:val="none" w:sz="0" w:space="0" w:color="auto"/>
              </w:divBdr>
            </w:div>
            <w:div w:id="13904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4830">
      <w:bodyDiv w:val="1"/>
      <w:marLeft w:val="0"/>
      <w:marRight w:val="0"/>
      <w:marTop w:val="0"/>
      <w:marBottom w:val="0"/>
      <w:divBdr>
        <w:top w:val="none" w:sz="0" w:space="0" w:color="auto"/>
        <w:left w:val="none" w:sz="0" w:space="0" w:color="auto"/>
        <w:bottom w:val="none" w:sz="0" w:space="0" w:color="auto"/>
        <w:right w:val="none" w:sz="0" w:space="0" w:color="auto"/>
      </w:divBdr>
      <w:divsChild>
        <w:div w:id="1384132911">
          <w:marLeft w:val="0"/>
          <w:marRight w:val="0"/>
          <w:marTop w:val="0"/>
          <w:marBottom w:val="0"/>
          <w:divBdr>
            <w:top w:val="none" w:sz="0" w:space="0" w:color="auto"/>
            <w:left w:val="none" w:sz="0" w:space="0" w:color="auto"/>
            <w:bottom w:val="none" w:sz="0" w:space="0" w:color="auto"/>
            <w:right w:val="none" w:sz="0" w:space="0" w:color="auto"/>
          </w:divBdr>
        </w:div>
      </w:divsChild>
    </w:div>
    <w:div w:id="1253590547">
      <w:bodyDiv w:val="1"/>
      <w:marLeft w:val="0"/>
      <w:marRight w:val="0"/>
      <w:marTop w:val="0"/>
      <w:marBottom w:val="0"/>
      <w:divBdr>
        <w:top w:val="none" w:sz="0" w:space="0" w:color="auto"/>
        <w:left w:val="none" w:sz="0" w:space="0" w:color="auto"/>
        <w:bottom w:val="none" w:sz="0" w:space="0" w:color="auto"/>
        <w:right w:val="none" w:sz="0" w:space="0" w:color="auto"/>
      </w:divBdr>
      <w:divsChild>
        <w:div w:id="529301418">
          <w:marLeft w:val="0"/>
          <w:marRight w:val="0"/>
          <w:marTop w:val="0"/>
          <w:marBottom w:val="0"/>
          <w:divBdr>
            <w:top w:val="none" w:sz="0" w:space="0" w:color="auto"/>
            <w:left w:val="none" w:sz="0" w:space="0" w:color="auto"/>
            <w:bottom w:val="none" w:sz="0" w:space="0" w:color="auto"/>
            <w:right w:val="none" w:sz="0" w:space="0" w:color="auto"/>
          </w:divBdr>
        </w:div>
        <w:div w:id="993337220">
          <w:marLeft w:val="0"/>
          <w:marRight w:val="0"/>
          <w:marTop w:val="0"/>
          <w:marBottom w:val="0"/>
          <w:divBdr>
            <w:top w:val="none" w:sz="0" w:space="0" w:color="auto"/>
            <w:left w:val="none" w:sz="0" w:space="0" w:color="auto"/>
            <w:bottom w:val="none" w:sz="0" w:space="0" w:color="auto"/>
            <w:right w:val="none" w:sz="0" w:space="0" w:color="auto"/>
          </w:divBdr>
        </w:div>
        <w:div w:id="1029332273">
          <w:marLeft w:val="0"/>
          <w:marRight w:val="0"/>
          <w:marTop w:val="0"/>
          <w:marBottom w:val="0"/>
          <w:divBdr>
            <w:top w:val="none" w:sz="0" w:space="0" w:color="auto"/>
            <w:left w:val="none" w:sz="0" w:space="0" w:color="auto"/>
            <w:bottom w:val="none" w:sz="0" w:space="0" w:color="auto"/>
            <w:right w:val="none" w:sz="0" w:space="0" w:color="auto"/>
          </w:divBdr>
        </w:div>
        <w:div w:id="1557665274">
          <w:marLeft w:val="0"/>
          <w:marRight w:val="0"/>
          <w:marTop w:val="0"/>
          <w:marBottom w:val="0"/>
          <w:divBdr>
            <w:top w:val="none" w:sz="0" w:space="0" w:color="auto"/>
            <w:left w:val="none" w:sz="0" w:space="0" w:color="auto"/>
            <w:bottom w:val="none" w:sz="0" w:space="0" w:color="auto"/>
            <w:right w:val="none" w:sz="0" w:space="0" w:color="auto"/>
          </w:divBdr>
          <w:divsChild>
            <w:div w:id="13159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77331">
      <w:bodyDiv w:val="1"/>
      <w:marLeft w:val="0"/>
      <w:marRight w:val="0"/>
      <w:marTop w:val="0"/>
      <w:marBottom w:val="0"/>
      <w:divBdr>
        <w:top w:val="none" w:sz="0" w:space="0" w:color="auto"/>
        <w:left w:val="none" w:sz="0" w:space="0" w:color="auto"/>
        <w:bottom w:val="none" w:sz="0" w:space="0" w:color="auto"/>
        <w:right w:val="none" w:sz="0" w:space="0" w:color="auto"/>
      </w:divBdr>
      <w:divsChild>
        <w:div w:id="273444300">
          <w:marLeft w:val="-150"/>
          <w:marRight w:val="-150"/>
          <w:marTop w:val="0"/>
          <w:marBottom w:val="0"/>
          <w:divBdr>
            <w:top w:val="none" w:sz="0" w:space="0" w:color="auto"/>
            <w:left w:val="none" w:sz="0" w:space="0" w:color="auto"/>
            <w:bottom w:val="none" w:sz="0" w:space="0" w:color="auto"/>
            <w:right w:val="none" w:sz="0" w:space="0" w:color="auto"/>
          </w:divBdr>
          <w:divsChild>
            <w:div w:id="977146605">
              <w:marLeft w:val="0"/>
              <w:marRight w:val="0"/>
              <w:marTop w:val="0"/>
              <w:marBottom w:val="0"/>
              <w:divBdr>
                <w:top w:val="none" w:sz="0" w:space="0" w:color="auto"/>
                <w:left w:val="none" w:sz="0" w:space="0" w:color="auto"/>
                <w:bottom w:val="none" w:sz="0" w:space="0" w:color="auto"/>
                <w:right w:val="none" w:sz="0" w:space="0" w:color="auto"/>
              </w:divBdr>
              <w:divsChild>
                <w:div w:id="539830266">
                  <w:marLeft w:val="0"/>
                  <w:marRight w:val="0"/>
                  <w:marTop w:val="0"/>
                  <w:marBottom w:val="0"/>
                  <w:divBdr>
                    <w:top w:val="none" w:sz="0" w:space="0" w:color="auto"/>
                    <w:left w:val="none" w:sz="0" w:space="0" w:color="auto"/>
                    <w:bottom w:val="none" w:sz="0" w:space="0" w:color="auto"/>
                    <w:right w:val="none" w:sz="0" w:space="0" w:color="auto"/>
                  </w:divBdr>
                  <w:divsChild>
                    <w:div w:id="1498956559">
                      <w:marLeft w:val="0"/>
                      <w:marRight w:val="0"/>
                      <w:marTop w:val="0"/>
                      <w:marBottom w:val="0"/>
                      <w:divBdr>
                        <w:top w:val="none" w:sz="0" w:space="0" w:color="auto"/>
                        <w:left w:val="none" w:sz="0" w:space="0" w:color="auto"/>
                        <w:bottom w:val="none" w:sz="0" w:space="0" w:color="auto"/>
                        <w:right w:val="none" w:sz="0" w:space="0" w:color="auto"/>
                      </w:divBdr>
                    </w:div>
                    <w:div w:id="1628470959">
                      <w:marLeft w:val="0"/>
                      <w:marRight w:val="0"/>
                      <w:marTop w:val="0"/>
                      <w:marBottom w:val="0"/>
                      <w:divBdr>
                        <w:top w:val="none" w:sz="0" w:space="0" w:color="auto"/>
                        <w:left w:val="none" w:sz="0" w:space="0" w:color="auto"/>
                        <w:bottom w:val="none" w:sz="0" w:space="0" w:color="auto"/>
                        <w:right w:val="none" w:sz="0" w:space="0" w:color="auto"/>
                      </w:divBdr>
                      <w:divsChild>
                        <w:div w:id="176234884">
                          <w:marLeft w:val="0"/>
                          <w:marRight w:val="0"/>
                          <w:marTop w:val="0"/>
                          <w:marBottom w:val="0"/>
                          <w:divBdr>
                            <w:top w:val="none" w:sz="0" w:space="0" w:color="auto"/>
                            <w:left w:val="none" w:sz="0" w:space="0" w:color="auto"/>
                            <w:bottom w:val="none" w:sz="0" w:space="0" w:color="auto"/>
                            <w:right w:val="none" w:sz="0" w:space="0" w:color="auto"/>
                          </w:divBdr>
                        </w:div>
                      </w:divsChild>
                    </w:div>
                    <w:div w:id="2040426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89879070">
              <w:marLeft w:val="0"/>
              <w:marRight w:val="0"/>
              <w:marTop w:val="0"/>
              <w:marBottom w:val="0"/>
              <w:divBdr>
                <w:top w:val="none" w:sz="0" w:space="0" w:color="auto"/>
                <w:left w:val="none" w:sz="0" w:space="0" w:color="auto"/>
                <w:bottom w:val="none" w:sz="0" w:space="0" w:color="auto"/>
                <w:right w:val="none" w:sz="0" w:space="0" w:color="auto"/>
              </w:divBdr>
              <w:divsChild>
                <w:div w:id="990258518">
                  <w:marLeft w:val="0"/>
                  <w:marRight w:val="0"/>
                  <w:marTop w:val="0"/>
                  <w:marBottom w:val="0"/>
                  <w:divBdr>
                    <w:top w:val="none" w:sz="0" w:space="0" w:color="auto"/>
                    <w:left w:val="none" w:sz="0" w:space="0" w:color="auto"/>
                    <w:bottom w:val="none" w:sz="0" w:space="0" w:color="auto"/>
                    <w:right w:val="none" w:sz="0" w:space="0" w:color="auto"/>
                  </w:divBdr>
                  <w:divsChild>
                    <w:div w:id="113407091">
                      <w:marLeft w:val="0"/>
                      <w:marRight w:val="0"/>
                      <w:marTop w:val="0"/>
                      <w:marBottom w:val="0"/>
                      <w:divBdr>
                        <w:top w:val="none" w:sz="0" w:space="0" w:color="auto"/>
                        <w:left w:val="none" w:sz="0" w:space="0" w:color="auto"/>
                        <w:bottom w:val="none" w:sz="0" w:space="0" w:color="auto"/>
                        <w:right w:val="none" w:sz="0" w:space="0" w:color="auto"/>
                      </w:divBdr>
                    </w:div>
                    <w:div w:id="1860465110">
                      <w:marLeft w:val="0"/>
                      <w:marRight w:val="0"/>
                      <w:marTop w:val="0"/>
                      <w:marBottom w:val="0"/>
                      <w:divBdr>
                        <w:top w:val="none" w:sz="0" w:space="0" w:color="auto"/>
                        <w:left w:val="none" w:sz="0" w:space="0" w:color="auto"/>
                        <w:bottom w:val="none" w:sz="0" w:space="0" w:color="auto"/>
                        <w:right w:val="none" w:sz="0" w:space="0" w:color="auto"/>
                      </w:divBdr>
                      <w:divsChild>
                        <w:div w:id="1283684343">
                          <w:marLeft w:val="0"/>
                          <w:marRight w:val="0"/>
                          <w:marTop w:val="0"/>
                          <w:marBottom w:val="0"/>
                          <w:divBdr>
                            <w:top w:val="none" w:sz="0" w:space="0" w:color="auto"/>
                            <w:left w:val="none" w:sz="0" w:space="0" w:color="auto"/>
                            <w:bottom w:val="none" w:sz="0" w:space="0" w:color="auto"/>
                            <w:right w:val="none" w:sz="0" w:space="0" w:color="auto"/>
                          </w:divBdr>
                          <w:divsChild>
                            <w:div w:id="60950539">
                              <w:marLeft w:val="0"/>
                              <w:marRight w:val="0"/>
                              <w:marTop w:val="0"/>
                              <w:marBottom w:val="0"/>
                              <w:divBdr>
                                <w:top w:val="none" w:sz="0" w:space="0" w:color="auto"/>
                                <w:left w:val="none" w:sz="0" w:space="0" w:color="auto"/>
                                <w:bottom w:val="none" w:sz="0" w:space="0" w:color="auto"/>
                                <w:right w:val="none" w:sz="0" w:space="0" w:color="auto"/>
                              </w:divBdr>
                            </w:div>
                            <w:div w:id="537355422">
                              <w:marLeft w:val="0"/>
                              <w:marRight w:val="0"/>
                              <w:marTop w:val="0"/>
                              <w:marBottom w:val="0"/>
                              <w:divBdr>
                                <w:top w:val="none" w:sz="0" w:space="0" w:color="auto"/>
                                <w:left w:val="none" w:sz="0" w:space="0" w:color="auto"/>
                                <w:bottom w:val="none" w:sz="0" w:space="0" w:color="auto"/>
                                <w:right w:val="none" w:sz="0" w:space="0" w:color="auto"/>
                              </w:divBdr>
                            </w:div>
                            <w:div w:id="1154176676">
                              <w:marLeft w:val="0"/>
                              <w:marRight w:val="0"/>
                              <w:marTop w:val="0"/>
                              <w:marBottom w:val="0"/>
                              <w:divBdr>
                                <w:top w:val="none" w:sz="0" w:space="0" w:color="auto"/>
                                <w:left w:val="none" w:sz="0" w:space="0" w:color="auto"/>
                                <w:bottom w:val="none" w:sz="0" w:space="0" w:color="auto"/>
                                <w:right w:val="none" w:sz="0" w:space="0" w:color="auto"/>
                              </w:divBdr>
                            </w:div>
                            <w:div w:id="1604655310">
                              <w:marLeft w:val="0"/>
                              <w:marRight w:val="0"/>
                              <w:marTop w:val="0"/>
                              <w:marBottom w:val="0"/>
                              <w:divBdr>
                                <w:top w:val="none" w:sz="0" w:space="0" w:color="auto"/>
                                <w:left w:val="none" w:sz="0" w:space="0" w:color="auto"/>
                                <w:bottom w:val="none" w:sz="0" w:space="0" w:color="auto"/>
                                <w:right w:val="none" w:sz="0" w:space="0" w:color="auto"/>
                              </w:divBdr>
                            </w:div>
                            <w:div w:id="21016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45967">
          <w:marLeft w:val="-150"/>
          <w:marRight w:val="-150"/>
          <w:marTop w:val="0"/>
          <w:marBottom w:val="0"/>
          <w:divBdr>
            <w:top w:val="none" w:sz="0" w:space="0" w:color="auto"/>
            <w:left w:val="none" w:sz="0" w:space="0" w:color="auto"/>
            <w:bottom w:val="none" w:sz="0" w:space="0" w:color="auto"/>
            <w:right w:val="none" w:sz="0" w:space="0" w:color="auto"/>
          </w:divBdr>
          <w:divsChild>
            <w:div w:id="916670207">
              <w:marLeft w:val="0"/>
              <w:marRight w:val="0"/>
              <w:marTop w:val="0"/>
              <w:marBottom w:val="0"/>
              <w:divBdr>
                <w:top w:val="none" w:sz="0" w:space="0" w:color="auto"/>
                <w:left w:val="none" w:sz="0" w:space="0" w:color="auto"/>
                <w:bottom w:val="none" w:sz="0" w:space="0" w:color="auto"/>
                <w:right w:val="none" w:sz="0" w:space="0" w:color="auto"/>
              </w:divBdr>
              <w:divsChild>
                <w:div w:id="23791121">
                  <w:marLeft w:val="0"/>
                  <w:marRight w:val="0"/>
                  <w:marTop w:val="0"/>
                  <w:marBottom w:val="0"/>
                  <w:divBdr>
                    <w:top w:val="none" w:sz="0" w:space="0" w:color="auto"/>
                    <w:left w:val="none" w:sz="0" w:space="0" w:color="auto"/>
                    <w:bottom w:val="none" w:sz="0" w:space="0" w:color="auto"/>
                    <w:right w:val="none" w:sz="0" w:space="0" w:color="auto"/>
                  </w:divBdr>
                  <w:divsChild>
                    <w:div w:id="1025786254">
                      <w:marLeft w:val="0"/>
                      <w:marRight w:val="0"/>
                      <w:marTop w:val="0"/>
                      <w:marBottom w:val="0"/>
                      <w:divBdr>
                        <w:top w:val="none" w:sz="0" w:space="0" w:color="auto"/>
                        <w:left w:val="none" w:sz="0" w:space="0" w:color="auto"/>
                        <w:bottom w:val="none" w:sz="0" w:space="0" w:color="auto"/>
                        <w:right w:val="none" w:sz="0" w:space="0" w:color="auto"/>
                      </w:divBdr>
                    </w:div>
                    <w:div w:id="1125853569">
                      <w:marLeft w:val="0"/>
                      <w:marRight w:val="0"/>
                      <w:marTop w:val="0"/>
                      <w:marBottom w:val="0"/>
                      <w:divBdr>
                        <w:top w:val="none" w:sz="0" w:space="0" w:color="auto"/>
                        <w:left w:val="none" w:sz="0" w:space="0" w:color="auto"/>
                        <w:bottom w:val="none" w:sz="0" w:space="0" w:color="auto"/>
                        <w:right w:val="none" w:sz="0" w:space="0" w:color="auto"/>
                      </w:divBdr>
                      <w:divsChild>
                        <w:div w:id="6741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4821">
                  <w:marLeft w:val="0"/>
                  <w:marRight w:val="0"/>
                  <w:marTop w:val="0"/>
                  <w:marBottom w:val="0"/>
                  <w:divBdr>
                    <w:top w:val="none" w:sz="0" w:space="0" w:color="auto"/>
                    <w:left w:val="none" w:sz="0" w:space="0" w:color="auto"/>
                    <w:bottom w:val="none" w:sz="0" w:space="0" w:color="auto"/>
                    <w:right w:val="none" w:sz="0" w:space="0" w:color="auto"/>
                  </w:divBdr>
                  <w:divsChild>
                    <w:div w:id="12622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3761">
      <w:bodyDiv w:val="1"/>
      <w:marLeft w:val="0"/>
      <w:marRight w:val="0"/>
      <w:marTop w:val="0"/>
      <w:marBottom w:val="0"/>
      <w:divBdr>
        <w:top w:val="none" w:sz="0" w:space="0" w:color="auto"/>
        <w:left w:val="none" w:sz="0" w:space="0" w:color="auto"/>
        <w:bottom w:val="none" w:sz="0" w:space="0" w:color="auto"/>
        <w:right w:val="none" w:sz="0" w:space="0" w:color="auto"/>
      </w:divBdr>
      <w:divsChild>
        <w:div w:id="1079669509">
          <w:marLeft w:val="-225"/>
          <w:marRight w:val="-225"/>
          <w:marTop w:val="0"/>
          <w:marBottom w:val="0"/>
          <w:divBdr>
            <w:top w:val="none" w:sz="0" w:space="0" w:color="auto"/>
            <w:left w:val="none" w:sz="0" w:space="0" w:color="auto"/>
            <w:bottom w:val="none" w:sz="0" w:space="0" w:color="auto"/>
            <w:right w:val="none" w:sz="0" w:space="0" w:color="auto"/>
          </w:divBdr>
        </w:div>
      </w:divsChild>
    </w:div>
    <w:div w:id="1253927261">
      <w:bodyDiv w:val="1"/>
      <w:marLeft w:val="0"/>
      <w:marRight w:val="0"/>
      <w:marTop w:val="0"/>
      <w:marBottom w:val="0"/>
      <w:divBdr>
        <w:top w:val="none" w:sz="0" w:space="0" w:color="auto"/>
        <w:left w:val="none" w:sz="0" w:space="0" w:color="auto"/>
        <w:bottom w:val="none" w:sz="0" w:space="0" w:color="auto"/>
        <w:right w:val="none" w:sz="0" w:space="0" w:color="auto"/>
      </w:divBdr>
      <w:divsChild>
        <w:div w:id="122892181">
          <w:marLeft w:val="-225"/>
          <w:marRight w:val="-225"/>
          <w:marTop w:val="0"/>
          <w:marBottom w:val="0"/>
          <w:divBdr>
            <w:top w:val="none" w:sz="0" w:space="0" w:color="auto"/>
            <w:left w:val="none" w:sz="0" w:space="0" w:color="auto"/>
            <w:bottom w:val="none" w:sz="0" w:space="0" w:color="auto"/>
            <w:right w:val="none" w:sz="0" w:space="0" w:color="auto"/>
          </w:divBdr>
        </w:div>
        <w:div w:id="1032389537">
          <w:marLeft w:val="-225"/>
          <w:marRight w:val="-225"/>
          <w:marTop w:val="0"/>
          <w:marBottom w:val="0"/>
          <w:divBdr>
            <w:top w:val="none" w:sz="0" w:space="0" w:color="auto"/>
            <w:left w:val="none" w:sz="0" w:space="0" w:color="auto"/>
            <w:bottom w:val="none" w:sz="0" w:space="0" w:color="auto"/>
            <w:right w:val="none" w:sz="0" w:space="0" w:color="auto"/>
          </w:divBdr>
        </w:div>
      </w:divsChild>
    </w:div>
    <w:div w:id="1254170031">
      <w:bodyDiv w:val="1"/>
      <w:marLeft w:val="0"/>
      <w:marRight w:val="0"/>
      <w:marTop w:val="0"/>
      <w:marBottom w:val="0"/>
      <w:divBdr>
        <w:top w:val="none" w:sz="0" w:space="0" w:color="auto"/>
        <w:left w:val="none" w:sz="0" w:space="0" w:color="auto"/>
        <w:bottom w:val="none" w:sz="0" w:space="0" w:color="auto"/>
        <w:right w:val="none" w:sz="0" w:space="0" w:color="auto"/>
      </w:divBdr>
      <w:divsChild>
        <w:div w:id="1697078222">
          <w:marLeft w:val="-225"/>
          <w:marRight w:val="-225"/>
          <w:marTop w:val="0"/>
          <w:marBottom w:val="0"/>
          <w:divBdr>
            <w:top w:val="none" w:sz="0" w:space="0" w:color="auto"/>
            <w:left w:val="none" w:sz="0" w:space="0" w:color="auto"/>
            <w:bottom w:val="none" w:sz="0" w:space="0" w:color="auto"/>
            <w:right w:val="none" w:sz="0" w:space="0" w:color="auto"/>
          </w:divBdr>
        </w:div>
        <w:div w:id="2146583405">
          <w:marLeft w:val="-225"/>
          <w:marRight w:val="-225"/>
          <w:marTop w:val="0"/>
          <w:marBottom w:val="0"/>
          <w:divBdr>
            <w:top w:val="none" w:sz="0" w:space="0" w:color="auto"/>
            <w:left w:val="none" w:sz="0" w:space="0" w:color="auto"/>
            <w:bottom w:val="none" w:sz="0" w:space="0" w:color="auto"/>
            <w:right w:val="none" w:sz="0" w:space="0" w:color="auto"/>
          </w:divBdr>
          <w:divsChild>
            <w:div w:id="1703749725">
              <w:marLeft w:val="0"/>
              <w:marRight w:val="0"/>
              <w:marTop w:val="0"/>
              <w:marBottom w:val="0"/>
              <w:divBdr>
                <w:top w:val="none" w:sz="0" w:space="0" w:color="auto"/>
                <w:left w:val="none" w:sz="0" w:space="0" w:color="auto"/>
                <w:bottom w:val="none" w:sz="0" w:space="0" w:color="auto"/>
                <w:right w:val="none" w:sz="0" w:space="0" w:color="auto"/>
              </w:divBdr>
              <w:divsChild>
                <w:div w:id="11584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33841">
      <w:bodyDiv w:val="1"/>
      <w:marLeft w:val="0"/>
      <w:marRight w:val="0"/>
      <w:marTop w:val="0"/>
      <w:marBottom w:val="0"/>
      <w:divBdr>
        <w:top w:val="none" w:sz="0" w:space="0" w:color="auto"/>
        <w:left w:val="none" w:sz="0" w:space="0" w:color="auto"/>
        <w:bottom w:val="none" w:sz="0" w:space="0" w:color="auto"/>
        <w:right w:val="none" w:sz="0" w:space="0" w:color="auto"/>
      </w:divBdr>
      <w:divsChild>
        <w:div w:id="302003527">
          <w:marLeft w:val="-150"/>
          <w:marRight w:val="-150"/>
          <w:marTop w:val="0"/>
          <w:marBottom w:val="0"/>
          <w:divBdr>
            <w:top w:val="none" w:sz="0" w:space="0" w:color="auto"/>
            <w:left w:val="none" w:sz="0" w:space="0" w:color="auto"/>
            <w:bottom w:val="none" w:sz="0" w:space="0" w:color="auto"/>
            <w:right w:val="none" w:sz="0" w:space="0" w:color="auto"/>
          </w:divBdr>
          <w:divsChild>
            <w:div w:id="292175677">
              <w:marLeft w:val="0"/>
              <w:marRight w:val="0"/>
              <w:marTop w:val="0"/>
              <w:marBottom w:val="0"/>
              <w:divBdr>
                <w:top w:val="none" w:sz="0" w:space="0" w:color="auto"/>
                <w:left w:val="none" w:sz="0" w:space="0" w:color="auto"/>
                <w:bottom w:val="none" w:sz="0" w:space="0" w:color="auto"/>
                <w:right w:val="none" w:sz="0" w:space="0" w:color="auto"/>
              </w:divBdr>
              <w:divsChild>
                <w:div w:id="1935822162">
                  <w:marLeft w:val="0"/>
                  <w:marRight w:val="0"/>
                  <w:marTop w:val="0"/>
                  <w:marBottom w:val="0"/>
                  <w:divBdr>
                    <w:top w:val="none" w:sz="0" w:space="0" w:color="auto"/>
                    <w:left w:val="none" w:sz="0" w:space="0" w:color="auto"/>
                    <w:bottom w:val="none" w:sz="0" w:space="0" w:color="auto"/>
                    <w:right w:val="none" w:sz="0" w:space="0" w:color="auto"/>
                  </w:divBdr>
                  <w:divsChild>
                    <w:div w:id="608663126">
                      <w:marLeft w:val="0"/>
                      <w:marRight w:val="0"/>
                      <w:marTop w:val="0"/>
                      <w:marBottom w:val="0"/>
                      <w:divBdr>
                        <w:top w:val="none" w:sz="0" w:space="0" w:color="auto"/>
                        <w:left w:val="none" w:sz="0" w:space="0" w:color="auto"/>
                        <w:bottom w:val="none" w:sz="0" w:space="0" w:color="auto"/>
                        <w:right w:val="none" w:sz="0" w:space="0" w:color="auto"/>
                      </w:divBdr>
                    </w:div>
                  </w:divsChild>
                </w:div>
                <w:div w:id="1956476433">
                  <w:marLeft w:val="0"/>
                  <w:marRight w:val="0"/>
                  <w:marTop w:val="0"/>
                  <w:marBottom w:val="0"/>
                  <w:divBdr>
                    <w:top w:val="none" w:sz="0" w:space="0" w:color="auto"/>
                    <w:left w:val="none" w:sz="0" w:space="0" w:color="auto"/>
                    <w:bottom w:val="none" w:sz="0" w:space="0" w:color="auto"/>
                    <w:right w:val="none" w:sz="0" w:space="0" w:color="auto"/>
                  </w:divBdr>
                  <w:divsChild>
                    <w:div w:id="16196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5722">
          <w:marLeft w:val="-150"/>
          <w:marRight w:val="-150"/>
          <w:marTop w:val="0"/>
          <w:marBottom w:val="0"/>
          <w:divBdr>
            <w:top w:val="none" w:sz="0" w:space="0" w:color="auto"/>
            <w:left w:val="none" w:sz="0" w:space="0" w:color="auto"/>
            <w:bottom w:val="none" w:sz="0" w:space="0" w:color="auto"/>
            <w:right w:val="none" w:sz="0" w:space="0" w:color="auto"/>
          </w:divBdr>
          <w:divsChild>
            <w:div w:id="2072996033">
              <w:marLeft w:val="0"/>
              <w:marRight w:val="0"/>
              <w:marTop w:val="0"/>
              <w:marBottom w:val="0"/>
              <w:divBdr>
                <w:top w:val="none" w:sz="0" w:space="0" w:color="auto"/>
                <w:left w:val="none" w:sz="0" w:space="0" w:color="auto"/>
                <w:bottom w:val="none" w:sz="0" w:space="0" w:color="auto"/>
                <w:right w:val="none" w:sz="0" w:space="0" w:color="auto"/>
              </w:divBdr>
            </w:div>
          </w:divsChild>
        </w:div>
        <w:div w:id="1314799319">
          <w:marLeft w:val="-150"/>
          <w:marRight w:val="-150"/>
          <w:marTop w:val="0"/>
          <w:marBottom w:val="0"/>
          <w:divBdr>
            <w:top w:val="none" w:sz="0" w:space="0" w:color="auto"/>
            <w:left w:val="none" w:sz="0" w:space="0" w:color="auto"/>
            <w:bottom w:val="none" w:sz="0" w:space="0" w:color="auto"/>
            <w:right w:val="none" w:sz="0" w:space="0" w:color="auto"/>
          </w:divBdr>
          <w:divsChild>
            <w:div w:id="1042903654">
              <w:marLeft w:val="0"/>
              <w:marRight w:val="0"/>
              <w:marTop w:val="0"/>
              <w:marBottom w:val="0"/>
              <w:divBdr>
                <w:top w:val="none" w:sz="0" w:space="0" w:color="auto"/>
                <w:left w:val="none" w:sz="0" w:space="0" w:color="auto"/>
                <w:bottom w:val="none" w:sz="0" w:space="0" w:color="auto"/>
                <w:right w:val="none" w:sz="0" w:space="0" w:color="auto"/>
              </w:divBdr>
              <w:divsChild>
                <w:div w:id="1957565500">
                  <w:marLeft w:val="0"/>
                  <w:marRight w:val="0"/>
                  <w:marTop w:val="0"/>
                  <w:marBottom w:val="0"/>
                  <w:divBdr>
                    <w:top w:val="none" w:sz="0" w:space="0" w:color="auto"/>
                    <w:left w:val="none" w:sz="0" w:space="0" w:color="auto"/>
                    <w:bottom w:val="none" w:sz="0" w:space="0" w:color="auto"/>
                    <w:right w:val="none" w:sz="0" w:space="0" w:color="auto"/>
                  </w:divBdr>
                  <w:divsChild>
                    <w:div w:id="728771136">
                      <w:marLeft w:val="0"/>
                      <w:marRight w:val="0"/>
                      <w:marTop w:val="0"/>
                      <w:marBottom w:val="0"/>
                      <w:divBdr>
                        <w:top w:val="none" w:sz="0" w:space="0" w:color="auto"/>
                        <w:left w:val="none" w:sz="0" w:space="0" w:color="auto"/>
                        <w:bottom w:val="none" w:sz="0" w:space="0" w:color="auto"/>
                        <w:right w:val="none" w:sz="0" w:space="0" w:color="auto"/>
                      </w:divBdr>
                    </w:div>
                    <w:div w:id="732237191">
                      <w:marLeft w:val="0"/>
                      <w:marRight w:val="0"/>
                      <w:marTop w:val="0"/>
                      <w:marBottom w:val="0"/>
                      <w:divBdr>
                        <w:top w:val="none" w:sz="0" w:space="0" w:color="auto"/>
                        <w:left w:val="none" w:sz="0" w:space="0" w:color="auto"/>
                        <w:bottom w:val="none" w:sz="0" w:space="0" w:color="auto"/>
                        <w:right w:val="none" w:sz="0" w:space="0" w:color="auto"/>
                      </w:divBdr>
                      <w:divsChild>
                        <w:div w:id="1938126500">
                          <w:marLeft w:val="0"/>
                          <w:marRight w:val="0"/>
                          <w:marTop w:val="0"/>
                          <w:marBottom w:val="0"/>
                          <w:divBdr>
                            <w:top w:val="none" w:sz="0" w:space="0" w:color="auto"/>
                            <w:left w:val="none" w:sz="0" w:space="0" w:color="auto"/>
                            <w:bottom w:val="none" w:sz="0" w:space="0" w:color="auto"/>
                            <w:right w:val="none" w:sz="0" w:space="0" w:color="auto"/>
                          </w:divBdr>
                          <w:divsChild>
                            <w:div w:id="1244025728">
                              <w:marLeft w:val="0"/>
                              <w:marRight w:val="0"/>
                              <w:marTop w:val="0"/>
                              <w:marBottom w:val="0"/>
                              <w:divBdr>
                                <w:top w:val="none" w:sz="0" w:space="0" w:color="auto"/>
                                <w:left w:val="none" w:sz="0" w:space="0" w:color="auto"/>
                                <w:bottom w:val="none" w:sz="0" w:space="0" w:color="auto"/>
                                <w:right w:val="none" w:sz="0" w:space="0" w:color="auto"/>
                              </w:divBdr>
                            </w:div>
                            <w:div w:id="671641859">
                              <w:marLeft w:val="0"/>
                              <w:marRight w:val="0"/>
                              <w:marTop w:val="0"/>
                              <w:marBottom w:val="0"/>
                              <w:divBdr>
                                <w:top w:val="none" w:sz="0" w:space="0" w:color="auto"/>
                                <w:left w:val="none" w:sz="0" w:space="0" w:color="auto"/>
                                <w:bottom w:val="none" w:sz="0" w:space="0" w:color="auto"/>
                                <w:right w:val="none" w:sz="0" w:space="0" w:color="auto"/>
                              </w:divBdr>
                            </w:div>
                            <w:div w:id="801464783">
                              <w:marLeft w:val="0"/>
                              <w:marRight w:val="0"/>
                              <w:marTop w:val="0"/>
                              <w:marBottom w:val="0"/>
                              <w:divBdr>
                                <w:top w:val="none" w:sz="0" w:space="0" w:color="auto"/>
                                <w:left w:val="none" w:sz="0" w:space="0" w:color="auto"/>
                                <w:bottom w:val="none" w:sz="0" w:space="0" w:color="auto"/>
                                <w:right w:val="none" w:sz="0" w:space="0" w:color="auto"/>
                              </w:divBdr>
                            </w:div>
                            <w:div w:id="1390689776">
                              <w:marLeft w:val="0"/>
                              <w:marRight w:val="0"/>
                              <w:marTop w:val="0"/>
                              <w:marBottom w:val="0"/>
                              <w:divBdr>
                                <w:top w:val="none" w:sz="0" w:space="0" w:color="auto"/>
                                <w:left w:val="none" w:sz="0" w:space="0" w:color="auto"/>
                                <w:bottom w:val="none" w:sz="0" w:space="0" w:color="auto"/>
                                <w:right w:val="none" w:sz="0" w:space="0" w:color="auto"/>
                              </w:divBdr>
                            </w:div>
                            <w:div w:id="15546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86328">
              <w:marLeft w:val="0"/>
              <w:marRight w:val="0"/>
              <w:marTop w:val="0"/>
              <w:marBottom w:val="0"/>
              <w:divBdr>
                <w:top w:val="none" w:sz="0" w:space="0" w:color="auto"/>
                <w:left w:val="none" w:sz="0" w:space="0" w:color="auto"/>
                <w:bottom w:val="none" w:sz="0" w:space="0" w:color="auto"/>
                <w:right w:val="none" w:sz="0" w:space="0" w:color="auto"/>
              </w:divBdr>
              <w:divsChild>
                <w:div w:id="1110973799">
                  <w:marLeft w:val="0"/>
                  <w:marRight w:val="0"/>
                  <w:marTop w:val="0"/>
                  <w:marBottom w:val="0"/>
                  <w:divBdr>
                    <w:top w:val="none" w:sz="0" w:space="0" w:color="auto"/>
                    <w:left w:val="none" w:sz="0" w:space="0" w:color="auto"/>
                    <w:bottom w:val="none" w:sz="0" w:space="0" w:color="auto"/>
                    <w:right w:val="none" w:sz="0" w:space="0" w:color="auto"/>
                  </w:divBdr>
                  <w:divsChild>
                    <w:div w:id="666790990">
                      <w:marLeft w:val="0"/>
                      <w:marRight w:val="0"/>
                      <w:marTop w:val="0"/>
                      <w:marBottom w:val="0"/>
                      <w:divBdr>
                        <w:top w:val="none" w:sz="0" w:space="0" w:color="auto"/>
                        <w:left w:val="none" w:sz="0" w:space="0" w:color="auto"/>
                        <w:bottom w:val="none" w:sz="0" w:space="0" w:color="auto"/>
                        <w:right w:val="none" w:sz="0" w:space="0" w:color="auto"/>
                      </w:divBdr>
                      <w:divsChild>
                        <w:div w:id="1680351045">
                          <w:marLeft w:val="0"/>
                          <w:marRight w:val="0"/>
                          <w:marTop w:val="0"/>
                          <w:marBottom w:val="0"/>
                          <w:divBdr>
                            <w:top w:val="none" w:sz="0" w:space="0" w:color="auto"/>
                            <w:left w:val="none" w:sz="0" w:space="0" w:color="auto"/>
                            <w:bottom w:val="none" w:sz="0" w:space="0" w:color="auto"/>
                            <w:right w:val="none" w:sz="0" w:space="0" w:color="auto"/>
                          </w:divBdr>
                        </w:div>
                      </w:divsChild>
                    </w:div>
                    <w:div w:id="1980189865">
                      <w:marLeft w:val="0"/>
                      <w:marRight w:val="0"/>
                      <w:marTop w:val="0"/>
                      <w:marBottom w:val="450"/>
                      <w:divBdr>
                        <w:top w:val="none" w:sz="0" w:space="0" w:color="auto"/>
                        <w:left w:val="none" w:sz="0" w:space="0" w:color="auto"/>
                        <w:bottom w:val="none" w:sz="0" w:space="0" w:color="auto"/>
                        <w:right w:val="none" w:sz="0" w:space="0" w:color="auto"/>
                      </w:divBdr>
                    </w:div>
                    <w:div w:id="5345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358756">
      <w:bodyDiv w:val="1"/>
      <w:marLeft w:val="0"/>
      <w:marRight w:val="0"/>
      <w:marTop w:val="0"/>
      <w:marBottom w:val="0"/>
      <w:divBdr>
        <w:top w:val="none" w:sz="0" w:space="0" w:color="auto"/>
        <w:left w:val="none" w:sz="0" w:space="0" w:color="auto"/>
        <w:bottom w:val="none" w:sz="0" w:space="0" w:color="auto"/>
        <w:right w:val="none" w:sz="0" w:space="0" w:color="auto"/>
      </w:divBdr>
    </w:div>
    <w:div w:id="1255898262">
      <w:bodyDiv w:val="1"/>
      <w:marLeft w:val="0"/>
      <w:marRight w:val="0"/>
      <w:marTop w:val="0"/>
      <w:marBottom w:val="0"/>
      <w:divBdr>
        <w:top w:val="none" w:sz="0" w:space="0" w:color="auto"/>
        <w:left w:val="none" w:sz="0" w:space="0" w:color="auto"/>
        <w:bottom w:val="none" w:sz="0" w:space="0" w:color="auto"/>
        <w:right w:val="none" w:sz="0" w:space="0" w:color="auto"/>
      </w:divBdr>
      <w:divsChild>
        <w:div w:id="328143702">
          <w:marLeft w:val="0"/>
          <w:marRight w:val="0"/>
          <w:marTop w:val="0"/>
          <w:marBottom w:val="0"/>
          <w:divBdr>
            <w:top w:val="none" w:sz="0" w:space="0" w:color="auto"/>
            <w:left w:val="none" w:sz="0" w:space="0" w:color="auto"/>
            <w:bottom w:val="none" w:sz="0" w:space="0" w:color="auto"/>
            <w:right w:val="none" w:sz="0" w:space="0" w:color="auto"/>
          </w:divBdr>
          <w:divsChild>
            <w:div w:id="1557426508">
              <w:marLeft w:val="0"/>
              <w:marRight w:val="0"/>
              <w:marTop w:val="0"/>
              <w:marBottom w:val="0"/>
              <w:divBdr>
                <w:top w:val="none" w:sz="0" w:space="0" w:color="auto"/>
                <w:left w:val="none" w:sz="0" w:space="0" w:color="auto"/>
                <w:bottom w:val="none" w:sz="0" w:space="0" w:color="auto"/>
                <w:right w:val="none" w:sz="0" w:space="0" w:color="auto"/>
              </w:divBdr>
              <w:divsChild>
                <w:div w:id="897857402">
                  <w:marLeft w:val="0"/>
                  <w:marRight w:val="0"/>
                  <w:marTop w:val="0"/>
                  <w:marBottom w:val="0"/>
                  <w:divBdr>
                    <w:top w:val="none" w:sz="0" w:space="0" w:color="auto"/>
                    <w:left w:val="none" w:sz="0" w:space="0" w:color="auto"/>
                    <w:bottom w:val="none" w:sz="0" w:space="0" w:color="auto"/>
                    <w:right w:val="none" w:sz="0" w:space="0" w:color="auto"/>
                  </w:divBdr>
                  <w:divsChild>
                    <w:div w:id="8747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11763">
      <w:bodyDiv w:val="1"/>
      <w:marLeft w:val="0"/>
      <w:marRight w:val="0"/>
      <w:marTop w:val="0"/>
      <w:marBottom w:val="0"/>
      <w:divBdr>
        <w:top w:val="none" w:sz="0" w:space="0" w:color="auto"/>
        <w:left w:val="none" w:sz="0" w:space="0" w:color="auto"/>
        <w:bottom w:val="none" w:sz="0" w:space="0" w:color="auto"/>
        <w:right w:val="none" w:sz="0" w:space="0" w:color="auto"/>
      </w:divBdr>
    </w:div>
    <w:div w:id="1256329371">
      <w:bodyDiv w:val="1"/>
      <w:marLeft w:val="0"/>
      <w:marRight w:val="0"/>
      <w:marTop w:val="0"/>
      <w:marBottom w:val="0"/>
      <w:divBdr>
        <w:top w:val="none" w:sz="0" w:space="0" w:color="auto"/>
        <w:left w:val="none" w:sz="0" w:space="0" w:color="auto"/>
        <w:bottom w:val="none" w:sz="0" w:space="0" w:color="auto"/>
        <w:right w:val="none" w:sz="0" w:space="0" w:color="auto"/>
      </w:divBdr>
    </w:div>
    <w:div w:id="1256748377">
      <w:bodyDiv w:val="1"/>
      <w:marLeft w:val="0"/>
      <w:marRight w:val="0"/>
      <w:marTop w:val="0"/>
      <w:marBottom w:val="0"/>
      <w:divBdr>
        <w:top w:val="none" w:sz="0" w:space="0" w:color="auto"/>
        <w:left w:val="none" w:sz="0" w:space="0" w:color="auto"/>
        <w:bottom w:val="none" w:sz="0" w:space="0" w:color="auto"/>
        <w:right w:val="none" w:sz="0" w:space="0" w:color="auto"/>
      </w:divBdr>
      <w:divsChild>
        <w:div w:id="2110587973">
          <w:marLeft w:val="0"/>
          <w:marRight w:val="0"/>
          <w:marTop w:val="0"/>
          <w:marBottom w:val="0"/>
          <w:divBdr>
            <w:top w:val="none" w:sz="0" w:space="0" w:color="auto"/>
            <w:left w:val="none" w:sz="0" w:space="0" w:color="auto"/>
            <w:bottom w:val="none" w:sz="0" w:space="0" w:color="auto"/>
            <w:right w:val="none" w:sz="0" w:space="0" w:color="auto"/>
          </w:divBdr>
        </w:div>
      </w:divsChild>
    </w:div>
    <w:div w:id="1256748641">
      <w:bodyDiv w:val="1"/>
      <w:marLeft w:val="0"/>
      <w:marRight w:val="0"/>
      <w:marTop w:val="0"/>
      <w:marBottom w:val="0"/>
      <w:divBdr>
        <w:top w:val="none" w:sz="0" w:space="0" w:color="auto"/>
        <w:left w:val="none" w:sz="0" w:space="0" w:color="auto"/>
        <w:bottom w:val="none" w:sz="0" w:space="0" w:color="auto"/>
        <w:right w:val="none" w:sz="0" w:space="0" w:color="auto"/>
      </w:divBdr>
      <w:divsChild>
        <w:div w:id="1375424381">
          <w:marLeft w:val="-150"/>
          <w:marRight w:val="-150"/>
          <w:marTop w:val="0"/>
          <w:marBottom w:val="0"/>
          <w:divBdr>
            <w:top w:val="none" w:sz="0" w:space="0" w:color="auto"/>
            <w:left w:val="none" w:sz="0" w:space="0" w:color="auto"/>
            <w:bottom w:val="none" w:sz="0" w:space="0" w:color="auto"/>
            <w:right w:val="none" w:sz="0" w:space="0" w:color="auto"/>
          </w:divBdr>
          <w:divsChild>
            <w:div w:id="128940376">
              <w:marLeft w:val="0"/>
              <w:marRight w:val="0"/>
              <w:marTop w:val="0"/>
              <w:marBottom w:val="0"/>
              <w:divBdr>
                <w:top w:val="none" w:sz="0" w:space="0" w:color="auto"/>
                <w:left w:val="none" w:sz="0" w:space="0" w:color="auto"/>
                <w:bottom w:val="none" w:sz="0" w:space="0" w:color="auto"/>
                <w:right w:val="none" w:sz="0" w:space="0" w:color="auto"/>
              </w:divBdr>
              <w:divsChild>
                <w:div w:id="459149454">
                  <w:marLeft w:val="0"/>
                  <w:marRight w:val="0"/>
                  <w:marTop w:val="0"/>
                  <w:marBottom w:val="0"/>
                  <w:divBdr>
                    <w:top w:val="none" w:sz="0" w:space="0" w:color="auto"/>
                    <w:left w:val="none" w:sz="0" w:space="0" w:color="auto"/>
                    <w:bottom w:val="none" w:sz="0" w:space="0" w:color="auto"/>
                    <w:right w:val="none" w:sz="0" w:space="0" w:color="auto"/>
                  </w:divBdr>
                  <w:divsChild>
                    <w:div w:id="156311795">
                      <w:marLeft w:val="0"/>
                      <w:marRight w:val="0"/>
                      <w:marTop w:val="0"/>
                      <w:marBottom w:val="0"/>
                      <w:divBdr>
                        <w:top w:val="none" w:sz="0" w:space="0" w:color="auto"/>
                        <w:left w:val="none" w:sz="0" w:space="0" w:color="auto"/>
                        <w:bottom w:val="none" w:sz="0" w:space="0" w:color="auto"/>
                        <w:right w:val="none" w:sz="0" w:space="0" w:color="auto"/>
                      </w:divBdr>
                    </w:div>
                  </w:divsChild>
                </w:div>
                <w:div w:id="915355926">
                  <w:marLeft w:val="0"/>
                  <w:marRight w:val="0"/>
                  <w:marTop w:val="0"/>
                  <w:marBottom w:val="0"/>
                  <w:divBdr>
                    <w:top w:val="none" w:sz="0" w:space="0" w:color="auto"/>
                    <w:left w:val="none" w:sz="0" w:space="0" w:color="auto"/>
                    <w:bottom w:val="none" w:sz="0" w:space="0" w:color="auto"/>
                    <w:right w:val="none" w:sz="0" w:space="0" w:color="auto"/>
                  </w:divBdr>
                  <w:divsChild>
                    <w:div w:id="470907528">
                      <w:marLeft w:val="0"/>
                      <w:marRight w:val="0"/>
                      <w:marTop w:val="0"/>
                      <w:marBottom w:val="0"/>
                      <w:divBdr>
                        <w:top w:val="none" w:sz="0" w:space="0" w:color="auto"/>
                        <w:left w:val="none" w:sz="0" w:space="0" w:color="auto"/>
                        <w:bottom w:val="none" w:sz="0" w:space="0" w:color="auto"/>
                        <w:right w:val="none" w:sz="0" w:space="0" w:color="auto"/>
                      </w:divBdr>
                      <w:divsChild>
                        <w:div w:id="714430177">
                          <w:marLeft w:val="0"/>
                          <w:marRight w:val="0"/>
                          <w:marTop w:val="0"/>
                          <w:marBottom w:val="0"/>
                          <w:divBdr>
                            <w:top w:val="none" w:sz="0" w:space="0" w:color="auto"/>
                            <w:left w:val="none" w:sz="0" w:space="0" w:color="auto"/>
                            <w:bottom w:val="none" w:sz="0" w:space="0" w:color="auto"/>
                            <w:right w:val="none" w:sz="0" w:space="0" w:color="auto"/>
                          </w:divBdr>
                        </w:div>
                      </w:divsChild>
                    </w:div>
                    <w:div w:id="13298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09681">
      <w:bodyDiv w:val="1"/>
      <w:marLeft w:val="0"/>
      <w:marRight w:val="0"/>
      <w:marTop w:val="0"/>
      <w:marBottom w:val="0"/>
      <w:divBdr>
        <w:top w:val="none" w:sz="0" w:space="0" w:color="auto"/>
        <w:left w:val="none" w:sz="0" w:space="0" w:color="auto"/>
        <w:bottom w:val="none" w:sz="0" w:space="0" w:color="auto"/>
        <w:right w:val="none" w:sz="0" w:space="0" w:color="auto"/>
      </w:divBdr>
    </w:div>
    <w:div w:id="1257322887">
      <w:bodyDiv w:val="1"/>
      <w:marLeft w:val="0"/>
      <w:marRight w:val="0"/>
      <w:marTop w:val="0"/>
      <w:marBottom w:val="0"/>
      <w:divBdr>
        <w:top w:val="none" w:sz="0" w:space="0" w:color="auto"/>
        <w:left w:val="none" w:sz="0" w:space="0" w:color="auto"/>
        <w:bottom w:val="none" w:sz="0" w:space="0" w:color="auto"/>
        <w:right w:val="none" w:sz="0" w:space="0" w:color="auto"/>
      </w:divBdr>
    </w:div>
    <w:div w:id="1257445913">
      <w:bodyDiv w:val="1"/>
      <w:marLeft w:val="0"/>
      <w:marRight w:val="0"/>
      <w:marTop w:val="0"/>
      <w:marBottom w:val="0"/>
      <w:divBdr>
        <w:top w:val="none" w:sz="0" w:space="0" w:color="auto"/>
        <w:left w:val="none" w:sz="0" w:space="0" w:color="auto"/>
        <w:bottom w:val="none" w:sz="0" w:space="0" w:color="auto"/>
        <w:right w:val="none" w:sz="0" w:space="0" w:color="auto"/>
      </w:divBdr>
      <w:divsChild>
        <w:div w:id="1396783459">
          <w:marLeft w:val="-225"/>
          <w:marRight w:val="-225"/>
          <w:marTop w:val="0"/>
          <w:marBottom w:val="0"/>
          <w:divBdr>
            <w:top w:val="none" w:sz="0" w:space="0" w:color="auto"/>
            <w:left w:val="none" w:sz="0" w:space="0" w:color="auto"/>
            <w:bottom w:val="none" w:sz="0" w:space="0" w:color="auto"/>
            <w:right w:val="none" w:sz="0" w:space="0" w:color="auto"/>
          </w:divBdr>
        </w:div>
        <w:div w:id="2130201674">
          <w:marLeft w:val="-225"/>
          <w:marRight w:val="-225"/>
          <w:marTop w:val="0"/>
          <w:marBottom w:val="0"/>
          <w:divBdr>
            <w:top w:val="none" w:sz="0" w:space="0" w:color="auto"/>
            <w:left w:val="none" w:sz="0" w:space="0" w:color="auto"/>
            <w:bottom w:val="none" w:sz="0" w:space="0" w:color="auto"/>
            <w:right w:val="none" w:sz="0" w:space="0" w:color="auto"/>
          </w:divBdr>
          <w:divsChild>
            <w:div w:id="415636852">
              <w:marLeft w:val="0"/>
              <w:marRight w:val="0"/>
              <w:marTop w:val="0"/>
              <w:marBottom w:val="0"/>
              <w:divBdr>
                <w:top w:val="none" w:sz="0" w:space="0" w:color="auto"/>
                <w:left w:val="none" w:sz="0" w:space="0" w:color="auto"/>
                <w:bottom w:val="none" w:sz="0" w:space="0" w:color="auto"/>
                <w:right w:val="none" w:sz="0" w:space="0" w:color="auto"/>
              </w:divBdr>
              <w:divsChild>
                <w:div w:id="13271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32762">
      <w:bodyDiv w:val="1"/>
      <w:marLeft w:val="0"/>
      <w:marRight w:val="0"/>
      <w:marTop w:val="0"/>
      <w:marBottom w:val="0"/>
      <w:divBdr>
        <w:top w:val="none" w:sz="0" w:space="0" w:color="auto"/>
        <w:left w:val="none" w:sz="0" w:space="0" w:color="auto"/>
        <w:bottom w:val="none" w:sz="0" w:space="0" w:color="auto"/>
        <w:right w:val="none" w:sz="0" w:space="0" w:color="auto"/>
      </w:divBdr>
      <w:divsChild>
        <w:div w:id="257566197">
          <w:marLeft w:val="-150"/>
          <w:marRight w:val="-150"/>
          <w:marTop w:val="0"/>
          <w:marBottom w:val="0"/>
          <w:divBdr>
            <w:top w:val="none" w:sz="0" w:space="0" w:color="auto"/>
            <w:left w:val="none" w:sz="0" w:space="0" w:color="auto"/>
            <w:bottom w:val="none" w:sz="0" w:space="0" w:color="auto"/>
            <w:right w:val="none" w:sz="0" w:space="0" w:color="auto"/>
          </w:divBdr>
          <w:divsChild>
            <w:div w:id="931621083">
              <w:marLeft w:val="0"/>
              <w:marRight w:val="0"/>
              <w:marTop w:val="0"/>
              <w:marBottom w:val="0"/>
              <w:divBdr>
                <w:top w:val="none" w:sz="0" w:space="0" w:color="auto"/>
                <w:left w:val="none" w:sz="0" w:space="0" w:color="auto"/>
                <w:bottom w:val="none" w:sz="0" w:space="0" w:color="auto"/>
                <w:right w:val="none" w:sz="0" w:space="0" w:color="auto"/>
              </w:divBdr>
            </w:div>
            <w:div w:id="1516921323">
              <w:marLeft w:val="0"/>
              <w:marRight w:val="0"/>
              <w:marTop w:val="0"/>
              <w:marBottom w:val="0"/>
              <w:divBdr>
                <w:top w:val="none" w:sz="0" w:space="0" w:color="auto"/>
                <w:left w:val="none" w:sz="0" w:space="0" w:color="auto"/>
                <w:bottom w:val="none" w:sz="0" w:space="0" w:color="auto"/>
                <w:right w:val="none" w:sz="0" w:space="0" w:color="auto"/>
              </w:divBdr>
              <w:divsChild>
                <w:div w:id="916666184">
                  <w:marLeft w:val="0"/>
                  <w:marRight w:val="0"/>
                  <w:marTop w:val="0"/>
                  <w:marBottom w:val="0"/>
                  <w:divBdr>
                    <w:top w:val="none" w:sz="0" w:space="0" w:color="auto"/>
                    <w:left w:val="none" w:sz="0" w:space="0" w:color="auto"/>
                    <w:bottom w:val="none" w:sz="0" w:space="0" w:color="auto"/>
                    <w:right w:val="none" w:sz="0" w:space="0" w:color="auto"/>
                  </w:divBdr>
                  <w:divsChild>
                    <w:div w:id="10018587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58102700">
      <w:bodyDiv w:val="1"/>
      <w:marLeft w:val="0"/>
      <w:marRight w:val="0"/>
      <w:marTop w:val="0"/>
      <w:marBottom w:val="0"/>
      <w:divBdr>
        <w:top w:val="none" w:sz="0" w:space="0" w:color="auto"/>
        <w:left w:val="none" w:sz="0" w:space="0" w:color="auto"/>
        <w:bottom w:val="none" w:sz="0" w:space="0" w:color="auto"/>
        <w:right w:val="none" w:sz="0" w:space="0" w:color="auto"/>
      </w:divBdr>
      <w:divsChild>
        <w:div w:id="674041365">
          <w:marLeft w:val="-150"/>
          <w:marRight w:val="-150"/>
          <w:marTop w:val="0"/>
          <w:marBottom w:val="0"/>
          <w:divBdr>
            <w:top w:val="none" w:sz="0" w:space="0" w:color="auto"/>
            <w:left w:val="none" w:sz="0" w:space="0" w:color="auto"/>
            <w:bottom w:val="none" w:sz="0" w:space="0" w:color="auto"/>
            <w:right w:val="none" w:sz="0" w:space="0" w:color="auto"/>
          </w:divBdr>
          <w:divsChild>
            <w:div w:id="302393821">
              <w:marLeft w:val="0"/>
              <w:marRight w:val="0"/>
              <w:marTop w:val="0"/>
              <w:marBottom w:val="0"/>
              <w:divBdr>
                <w:top w:val="none" w:sz="0" w:space="0" w:color="auto"/>
                <w:left w:val="none" w:sz="0" w:space="0" w:color="auto"/>
                <w:bottom w:val="none" w:sz="0" w:space="0" w:color="auto"/>
                <w:right w:val="none" w:sz="0" w:space="0" w:color="auto"/>
              </w:divBdr>
              <w:divsChild>
                <w:div w:id="929044742">
                  <w:marLeft w:val="0"/>
                  <w:marRight w:val="0"/>
                  <w:marTop w:val="0"/>
                  <w:marBottom w:val="0"/>
                  <w:divBdr>
                    <w:top w:val="none" w:sz="0" w:space="0" w:color="auto"/>
                    <w:left w:val="none" w:sz="0" w:space="0" w:color="auto"/>
                    <w:bottom w:val="none" w:sz="0" w:space="0" w:color="auto"/>
                    <w:right w:val="none" w:sz="0" w:space="0" w:color="auto"/>
                  </w:divBdr>
                  <w:divsChild>
                    <w:div w:id="993794762">
                      <w:marLeft w:val="0"/>
                      <w:marRight w:val="0"/>
                      <w:marTop w:val="0"/>
                      <w:marBottom w:val="450"/>
                      <w:divBdr>
                        <w:top w:val="none" w:sz="0" w:space="0" w:color="auto"/>
                        <w:left w:val="none" w:sz="0" w:space="0" w:color="auto"/>
                        <w:bottom w:val="none" w:sz="0" w:space="0" w:color="auto"/>
                        <w:right w:val="none" w:sz="0" w:space="0" w:color="auto"/>
                      </w:divBdr>
                    </w:div>
                    <w:div w:id="10692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1365">
              <w:marLeft w:val="0"/>
              <w:marRight w:val="0"/>
              <w:marTop w:val="0"/>
              <w:marBottom w:val="0"/>
              <w:divBdr>
                <w:top w:val="none" w:sz="0" w:space="0" w:color="auto"/>
                <w:left w:val="none" w:sz="0" w:space="0" w:color="auto"/>
                <w:bottom w:val="none" w:sz="0" w:space="0" w:color="auto"/>
                <w:right w:val="none" w:sz="0" w:space="0" w:color="auto"/>
              </w:divBdr>
              <w:divsChild>
                <w:div w:id="779688002">
                  <w:marLeft w:val="0"/>
                  <w:marRight w:val="0"/>
                  <w:marTop w:val="0"/>
                  <w:marBottom w:val="0"/>
                  <w:divBdr>
                    <w:top w:val="none" w:sz="0" w:space="0" w:color="auto"/>
                    <w:left w:val="none" w:sz="0" w:space="0" w:color="auto"/>
                    <w:bottom w:val="none" w:sz="0" w:space="0" w:color="auto"/>
                    <w:right w:val="none" w:sz="0" w:space="0" w:color="auto"/>
                  </w:divBdr>
                  <w:divsChild>
                    <w:div w:id="1023284760">
                      <w:marLeft w:val="0"/>
                      <w:marRight w:val="0"/>
                      <w:marTop w:val="0"/>
                      <w:marBottom w:val="0"/>
                      <w:divBdr>
                        <w:top w:val="none" w:sz="0" w:space="0" w:color="auto"/>
                        <w:left w:val="none" w:sz="0" w:space="0" w:color="auto"/>
                        <w:bottom w:val="none" w:sz="0" w:space="0" w:color="auto"/>
                        <w:right w:val="none" w:sz="0" w:space="0" w:color="auto"/>
                      </w:divBdr>
                      <w:divsChild>
                        <w:div w:id="233904371">
                          <w:marLeft w:val="0"/>
                          <w:marRight w:val="0"/>
                          <w:marTop w:val="0"/>
                          <w:marBottom w:val="0"/>
                          <w:divBdr>
                            <w:top w:val="none" w:sz="0" w:space="0" w:color="auto"/>
                            <w:left w:val="none" w:sz="0" w:space="0" w:color="auto"/>
                            <w:bottom w:val="none" w:sz="0" w:space="0" w:color="auto"/>
                            <w:right w:val="none" w:sz="0" w:space="0" w:color="auto"/>
                          </w:divBdr>
                          <w:divsChild>
                            <w:div w:id="93552292">
                              <w:marLeft w:val="0"/>
                              <w:marRight w:val="0"/>
                              <w:marTop w:val="0"/>
                              <w:marBottom w:val="0"/>
                              <w:divBdr>
                                <w:top w:val="none" w:sz="0" w:space="0" w:color="auto"/>
                                <w:left w:val="none" w:sz="0" w:space="0" w:color="auto"/>
                                <w:bottom w:val="none" w:sz="0" w:space="0" w:color="auto"/>
                                <w:right w:val="none" w:sz="0" w:space="0" w:color="auto"/>
                              </w:divBdr>
                            </w:div>
                            <w:div w:id="614138327">
                              <w:marLeft w:val="0"/>
                              <w:marRight w:val="0"/>
                              <w:marTop w:val="0"/>
                              <w:marBottom w:val="0"/>
                              <w:divBdr>
                                <w:top w:val="none" w:sz="0" w:space="0" w:color="auto"/>
                                <w:left w:val="none" w:sz="0" w:space="0" w:color="auto"/>
                                <w:bottom w:val="none" w:sz="0" w:space="0" w:color="auto"/>
                                <w:right w:val="none" w:sz="0" w:space="0" w:color="auto"/>
                              </w:divBdr>
                            </w:div>
                            <w:div w:id="1040786525">
                              <w:marLeft w:val="0"/>
                              <w:marRight w:val="0"/>
                              <w:marTop w:val="0"/>
                              <w:marBottom w:val="0"/>
                              <w:divBdr>
                                <w:top w:val="none" w:sz="0" w:space="0" w:color="auto"/>
                                <w:left w:val="none" w:sz="0" w:space="0" w:color="auto"/>
                                <w:bottom w:val="none" w:sz="0" w:space="0" w:color="auto"/>
                                <w:right w:val="none" w:sz="0" w:space="0" w:color="auto"/>
                              </w:divBdr>
                            </w:div>
                            <w:div w:id="1129203717">
                              <w:marLeft w:val="0"/>
                              <w:marRight w:val="0"/>
                              <w:marTop w:val="0"/>
                              <w:marBottom w:val="0"/>
                              <w:divBdr>
                                <w:top w:val="none" w:sz="0" w:space="0" w:color="auto"/>
                                <w:left w:val="none" w:sz="0" w:space="0" w:color="auto"/>
                                <w:bottom w:val="none" w:sz="0" w:space="0" w:color="auto"/>
                                <w:right w:val="none" w:sz="0" w:space="0" w:color="auto"/>
                              </w:divBdr>
                            </w:div>
                            <w:div w:id="12504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000773">
          <w:marLeft w:val="-150"/>
          <w:marRight w:val="-150"/>
          <w:marTop w:val="0"/>
          <w:marBottom w:val="0"/>
          <w:divBdr>
            <w:top w:val="none" w:sz="0" w:space="0" w:color="auto"/>
            <w:left w:val="none" w:sz="0" w:space="0" w:color="auto"/>
            <w:bottom w:val="none" w:sz="0" w:space="0" w:color="auto"/>
            <w:right w:val="none" w:sz="0" w:space="0" w:color="auto"/>
          </w:divBdr>
          <w:divsChild>
            <w:div w:id="883324251">
              <w:marLeft w:val="0"/>
              <w:marRight w:val="0"/>
              <w:marTop w:val="0"/>
              <w:marBottom w:val="0"/>
              <w:divBdr>
                <w:top w:val="none" w:sz="0" w:space="0" w:color="auto"/>
                <w:left w:val="none" w:sz="0" w:space="0" w:color="auto"/>
                <w:bottom w:val="none" w:sz="0" w:space="0" w:color="auto"/>
                <w:right w:val="none" w:sz="0" w:space="0" w:color="auto"/>
              </w:divBdr>
              <w:divsChild>
                <w:div w:id="397944132">
                  <w:marLeft w:val="0"/>
                  <w:marRight w:val="0"/>
                  <w:marTop w:val="0"/>
                  <w:marBottom w:val="0"/>
                  <w:divBdr>
                    <w:top w:val="none" w:sz="0" w:space="0" w:color="auto"/>
                    <w:left w:val="none" w:sz="0" w:space="0" w:color="auto"/>
                    <w:bottom w:val="none" w:sz="0" w:space="0" w:color="auto"/>
                    <w:right w:val="none" w:sz="0" w:space="0" w:color="auto"/>
                  </w:divBdr>
                  <w:divsChild>
                    <w:div w:id="853614884">
                      <w:marLeft w:val="0"/>
                      <w:marRight w:val="0"/>
                      <w:marTop w:val="0"/>
                      <w:marBottom w:val="0"/>
                      <w:divBdr>
                        <w:top w:val="none" w:sz="0" w:space="0" w:color="auto"/>
                        <w:left w:val="none" w:sz="0" w:space="0" w:color="auto"/>
                        <w:bottom w:val="none" w:sz="0" w:space="0" w:color="auto"/>
                        <w:right w:val="none" w:sz="0" w:space="0" w:color="auto"/>
                      </w:divBdr>
                      <w:divsChild>
                        <w:div w:id="1781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0581">
                  <w:marLeft w:val="0"/>
                  <w:marRight w:val="0"/>
                  <w:marTop w:val="0"/>
                  <w:marBottom w:val="0"/>
                  <w:divBdr>
                    <w:top w:val="none" w:sz="0" w:space="0" w:color="auto"/>
                    <w:left w:val="none" w:sz="0" w:space="0" w:color="auto"/>
                    <w:bottom w:val="none" w:sz="0" w:space="0" w:color="auto"/>
                    <w:right w:val="none" w:sz="0" w:space="0" w:color="auto"/>
                  </w:divBdr>
                  <w:divsChild>
                    <w:div w:id="1087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639332">
      <w:bodyDiv w:val="1"/>
      <w:marLeft w:val="0"/>
      <w:marRight w:val="0"/>
      <w:marTop w:val="0"/>
      <w:marBottom w:val="0"/>
      <w:divBdr>
        <w:top w:val="none" w:sz="0" w:space="0" w:color="auto"/>
        <w:left w:val="none" w:sz="0" w:space="0" w:color="auto"/>
        <w:bottom w:val="none" w:sz="0" w:space="0" w:color="auto"/>
        <w:right w:val="none" w:sz="0" w:space="0" w:color="auto"/>
      </w:divBdr>
      <w:divsChild>
        <w:div w:id="78672553">
          <w:marLeft w:val="0"/>
          <w:marRight w:val="0"/>
          <w:marTop w:val="0"/>
          <w:marBottom w:val="0"/>
          <w:divBdr>
            <w:top w:val="single" w:sz="2" w:space="0" w:color="DDDBD9"/>
            <w:left w:val="single" w:sz="2" w:space="0" w:color="DDDBD9"/>
            <w:bottom w:val="single" w:sz="2" w:space="0" w:color="DDDBD9"/>
            <w:right w:val="single" w:sz="2" w:space="0" w:color="DDDBD9"/>
          </w:divBdr>
        </w:div>
        <w:div w:id="183220802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58824960">
      <w:bodyDiv w:val="1"/>
      <w:marLeft w:val="0"/>
      <w:marRight w:val="0"/>
      <w:marTop w:val="0"/>
      <w:marBottom w:val="0"/>
      <w:divBdr>
        <w:top w:val="none" w:sz="0" w:space="0" w:color="auto"/>
        <w:left w:val="none" w:sz="0" w:space="0" w:color="auto"/>
        <w:bottom w:val="none" w:sz="0" w:space="0" w:color="auto"/>
        <w:right w:val="none" w:sz="0" w:space="0" w:color="auto"/>
      </w:divBdr>
      <w:divsChild>
        <w:div w:id="64230048">
          <w:marLeft w:val="0"/>
          <w:marRight w:val="0"/>
          <w:marTop w:val="0"/>
          <w:marBottom w:val="0"/>
          <w:divBdr>
            <w:top w:val="none" w:sz="0" w:space="0" w:color="auto"/>
            <w:left w:val="none" w:sz="0" w:space="0" w:color="auto"/>
            <w:bottom w:val="none" w:sz="0" w:space="0" w:color="auto"/>
            <w:right w:val="none" w:sz="0" w:space="0" w:color="auto"/>
          </w:divBdr>
          <w:divsChild>
            <w:div w:id="588124468">
              <w:marLeft w:val="0"/>
              <w:marRight w:val="0"/>
              <w:marTop w:val="240"/>
              <w:marBottom w:val="105"/>
              <w:divBdr>
                <w:top w:val="none" w:sz="0" w:space="0" w:color="auto"/>
                <w:left w:val="none" w:sz="0" w:space="0" w:color="auto"/>
                <w:bottom w:val="none" w:sz="0" w:space="0" w:color="auto"/>
                <w:right w:val="none" w:sz="0" w:space="0" w:color="auto"/>
              </w:divBdr>
              <w:divsChild>
                <w:div w:id="13845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724">
          <w:marLeft w:val="0"/>
          <w:marRight w:val="0"/>
          <w:marTop w:val="375"/>
          <w:marBottom w:val="0"/>
          <w:divBdr>
            <w:top w:val="none" w:sz="0" w:space="0" w:color="auto"/>
            <w:left w:val="none" w:sz="0" w:space="0" w:color="auto"/>
            <w:bottom w:val="none" w:sz="0" w:space="0" w:color="auto"/>
            <w:right w:val="none" w:sz="0" w:space="0" w:color="auto"/>
          </w:divBdr>
          <w:divsChild>
            <w:div w:id="898126831">
              <w:marLeft w:val="120"/>
              <w:marRight w:val="0"/>
              <w:marTop w:val="0"/>
              <w:marBottom w:val="0"/>
              <w:divBdr>
                <w:top w:val="none" w:sz="0" w:space="0" w:color="auto"/>
                <w:left w:val="none" w:sz="0" w:space="0" w:color="auto"/>
                <w:bottom w:val="none" w:sz="0" w:space="0" w:color="auto"/>
                <w:right w:val="none" w:sz="0" w:space="0" w:color="auto"/>
              </w:divBdr>
            </w:div>
          </w:divsChild>
        </w:div>
        <w:div w:id="859470405">
          <w:marLeft w:val="0"/>
          <w:marRight w:val="0"/>
          <w:marTop w:val="0"/>
          <w:marBottom w:val="0"/>
          <w:divBdr>
            <w:top w:val="none" w:sz="0" w:space="0" w:color="auto"/>
            <w:left w:val="none" w:sz="0" w:space="0" w:color="auto"/>
            <w:bottom w:val="none" w:sz="0" w:space="0" w:color="auto"/>
            <w:right w:val="none" w:sz="0" w:space="0" w:color="auto"/>
          </w:divBdr>
          <w:divsChild>
            <w:div w:id="1251507727">
              <w:marLeft w:val="0"/>
              <w:marRight w:val="0"/>
              <w:marTop w:val="0"/>
              <w:marBottom w:val="0"/>
              <w:divBdr>
                <w:top w:val="none" w:sz="0" w:space="0" w:color="auto"/>
                <w:left w:val="none" w:sz="0" w:space="0" w:color="auto"/>
                <w:bottom w:val="none" w:sz="0" w:space="0" w:color="auto"/>
                <w:right w:val="none" w:sz="0" w:space="0" w:color="auto"/>
              </w:divBdr>
              <w:divsChild>
                <w:div w:id="224923928">
                  <w:marLeft w:val="0"/>
                  <w:marRight w:val="0"/>
                  <w:marTop w:val="100"/>
                  <w:marBottom w:val="100"/>
                  <w:divBdr>
                    <w:top w:val="none" w:sz="0" w:space="0" w:color="auto"/>
                    <w:left w:val="none" w:sz="0" w:space="0" w:color="auto"/>
                    <w:bottom w:val="none" w:sz="0" w:space="0" w:color="auto"/>
                    <w:right w:val="none" w:sz="0" w:space="0" w:color="auto"/>
                  </w:divBdr>
                  <w:divsChild>
                    <w:div w:id="98764447">
                      <w:marLeft w:val="0"/>
                      <w:marRight w:val="0"/>
                      <w:marTop w:val="0"/>
                      <w:marBottom w:val="0"/>
                      <w:divBdr>
                        <w:top w:val="none" w:sz="0" w:space="0" w:color="auto"/>
                        <w:left w:val="none" w:sz="0" w:space="0" w:color="auto"/>
                        <w:bottom w:val="none" w:sz="0" w:space="0" w:color="auto"/>
                        <w:right w:val="none" w:sz="0" w:space="0" w:color="auto"/>
                      </w:divBdr>
                      <w:divsChild>
                        <w:div w:id="589125568">
                          <w:marLeft w:val="0"/>
                          <w:marRight w:val="0"/>
                          <w:marTop w:val="0"/>
                          <w:marBottom w:val="0"/>
                          <w:divBdr>
                            <w:top w:val="none" w:sz="0" w:space="0" w:color="auto"/>
                            <w:left w:val="none" w:sz="0" w:space="0" w:color="auto"/>
                            <w:bottom w:val="none" w:sz="0" w:space="0" w:color="auto"/>
                            <w:right w:val="none" w:sz="0" w:space="0" w:color="auto"/>
                          </w:divBdr>
                          <w:divsChild>
                            <w:div w:id="554852467">
                              <w:marLeft w:val="0"/>
                              <w:marRight w:val="0"/>
                              <w:marTop w:val="0"/>
                              <w:marBottom w:val="360"/>
                              <w:divBdr>
                                <w:top w:val="none" w:sz="0" w:space="0" w:color="auto"/>
                                <w:left w:val="none" w:sz="0" w:space="0" w:color="auto"/>
                                <w:bottom w:val="none" w:sz="0" w:space="0" w:color="auto"/>
                                <w:right w:val="none" w:sz="0" w:space="0" w:color="auto"/>
                              </w:divBdr>
                            </w:div>
                            <w:div w:id="907034512">
                              <w:marLeft w:val="0"/>
                              <w:marRight w:val="0"/>
                              <w:marTop w:val="0"/>
                              <w:marBottom w:val="360"/>
                              <w:divBdr>
                                <w:top w:val="none" w:sz="0" w:space="0" w:color="auto"/>
                                <w:left w:val="none" w:sz="0" w:space="0" w:color="auto"/>
                                <w:bottom w:val="none" w:sz="0" w:space="0" w:color="auto"/>
                                <w:right w:val="none" w:sz="0" w:space="0" w:color="auto"/>
                              </w:divBdr>
                            </w:div>
                            <w:div w:id="112650702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148207581">
          <w:marLeft w:val="0"/>
          <w:marRight w:val="0"/>
          <w:marTop w:val="0"/>
          <w:marBottom w:val="0"/>
          <w:divBdr>
            <w:top w:val="none" w:sz="0" w:space="0" w:color="auto"/>
            <w:left w:val="none" w:sz="0" w:space="0" w:color="auto"/>
            <w:bottom w:val="none" w:sz="0" w:space="0" w:color="auto"/>
            <w:right w:val="none" w:sz="0" w:space="0" w:color="auto"/>
          </w:divBdr>
        </w:div>
      </w:divsChild>
    </w:div>
    <w:div w:id="1259099893">
      <w:bodyDiv w:val="1"/>
      <w:marLeft w:val="0"/>
      <w:marRight w:val="0"/>
      <w:marTop w:val="0"/>
      <w:marBottom w:val="0"/>
      <w:divBdr>
        <w:top w:val="none" w:sz="0" w:space="0" w:color="auto"/>
        <w:left w:val="none" w:sz="0" w:space="0" w:color="auto"/>
        <w:bottom w:val="none" w:sz="0" w:space="0" w:color="auto"/>
        <w:right w:val="none" w:sz="0" w:space="0" w:color="auto"/>
      </w:divBdr>
      <w:divsChild>
        <w:div w:id="1095857439">
          <w:marLeft w:val="-225"/>
          <w:marRight w:val="-225"/>
          <w:marTop w:val="0"/>
          <w:marBottom w:val="0"/>
          <w:divBdr>
            <w:top w:val="none" w:sz="0" w:space="0" w:color="auto"/>
            <w:left w:val="none" w:sz="0" w:space="0" w:color="auto"/>
            <w:bottom w:val="none" w:sz="0" w:space="0" w:color="auto"/>
            <w:right w:val="none" w:sz="0" w:space="0" w:color="auto"/>
          </w:divBdr>
          <w:divsChild>
            <w:div w:id="320694231">
              <w:marLeft w:val="0"/>
              <w:marRight w:val="0"/>
              <w:marTop w:val="0"/>
              <w:marBottom w:val="0"/>
              <w:divBdr>
                <w:top w:val="none" w:sz="0" w:space="0" w:color="auto"/>
                <w:left w:val="none" w:sz="0" w:space="0" w:color="auto"/>
                <w:bottom w:val="none" w:sz="0" w:space="0" w:color="auto"/>
                <w:right w:val="none" w:sz="0" w:space="0" w:color="auto"/>
              </w:divBdr>
              <w:divsChild>
                <w:div w:id="13450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8828">
          <w:marLeft w:val="-225"/>
          <w:marRight w:val="-225"/>
          <w:marTop w:val="0"/>
          <w:marBottom w:val="0"/>
          <w:divBdr>
            <w:top w:val="none" w:sz="0" w:space="0" w:color="auto"/>
            <w:left w:val="none" w:sz="0" w:space="0" w:color="auto"/>
            <w:bottom w:val="none" w:sz="0" w:space="0" w:color="auto"/>
            <w:right w:val="none" w:sz="0" w:space="0" w:color="auto"/>
          </w:divBdr>
        </w:div>
      </w:divsChild>
    </w:div>
    <w:div w:id="1259212991">
      <w:bodyDiv w:val="1"/>
      <w:marLeft w:val="0"/>
      <w:marRight w:val="0"/>
      <w:marTop w:val="0"/>
      <w:marBottom w:val="0"/>
      <w:divBdr>
        <w:top w:val="none" w:sz="0" w:space="0" w:color="auto"/>
        <w:left w:val="none" w:sz="0" w:space="0" w:color="auto"/>
        <w:bottom w:val="none" w:sz="0" w:space="0" w:color="auto"/>
        <w:right w:val="none" w:sz="0" w:space="0" w:color="auto"/>
      </w:divBdr>
      <w:divsChild>
        <w:div w:id="154031701">
          <w:marLeft w:val="-150"/>
          <w:marRight w:val="-150"/>
          <w:marTop w:val="0"/>
          <w:marBottom w:val="0"/>
          <w:divBdr>
            <w:top w:val="none" w:sz="0" w:space="0" w:color="auto"/>
            <w:left w:val="none" w:sz="0" w:space="0" w:color="auto"/>
            <w:bottom w:val="none" w:sz="0" w:space="0" w:color="auto"/>
            <w:right w:val="none" w:sz="0" w:space="0" w:color="auto"/>
          </w:divBdr>
          <w:divsChild>
            <w:div w:id="766116170">
              <w:marLeft w:val="0"/>
              <w:marRight w:val="0"/>
              <w:marTop w:val="0"/>
              <w:marBottom w:val="0"/>
              <w:divBdr>
                <w:top w:val="none" w:sz="0" w:space="0" w:color="auto"/>
                <w:left w:val="none" w:sz="0" w:space="0" w:color="auto"/>
                <w:bottom w:val="none" w:sz="0" w:space="0" w:color="auto"/>
                <w:right w:val="none" w:sz="0" w:space="0" w:color="auto"/>
              </w:divBdr>
              <w:divsChild>
                <w:div w:id="1165508774">
                  <w:marLeft w:val="0"/>
                  <w:marRight w:val="0"/>
                  <w:marTop w:val="0"/>
                  <w:marBottom w:val="0"/>
                  <w:divBdr>
                    <w:top w:val="none" w:sz="0" w:space="0" w:color="auto"/>
                    <w:left w:val="none" w:sz="0" w:space="0" w:color="auto"/>
                    <w:bottom w:val="none" w:sz="0" w:space="0" w:color="auto"/>
                    <w:right w:val="none" w:sz="0" w:space="0" w:color="auto"/>
                  </w:divBdr>
                  <w:divsChild>
                    <w:div w:id="371196249">
                      <w:marLeft w:val="0"/>
                      <w:marRight w:val="0"/>
                      <w:marTop w:val="0"/>
                      <w:marBottom w:val="0"/>
                      <w:divBdr>
                        <w:top w:val="none" w:sz="0" w:space="0" w:color="auto"/>
                        <w:left w:val="none" w:sz="0" w:space="0" w:color="auto"/>
                        <w:bottom w:val="none" w:sz="0" w:space="0" w:color="auto"/>
                        <w:right w:val="none" w:sz="0" w:space="0" w:color="auto"/>
                      </w:divBdr>
                      <w:divsChild>
                        <w:div w:id="404844826">
                          <w:marLeft w:val="0"/>
                          <w:marRight w:val="0"/>
                          <w:marTop w:val="0"/>
                          <w:marBottom w:val="0"/>
                          <w:divBdr>
                            <w:top w:val="none" w:sz="0" w:space="0" w:color="auto"/>
                            <w:left w:val="none" w:sz="0" w:space="0" w:color="auto"/>
                            <w:bottom w:val="none" w:sz="0" w:space="0" w:color="auto"/>
                            <w:right w:val="none" w:sz="0" w:space="0" w:color="auto"/>
                          </w:divBdr>
                        </w:div>
                      </w:divsChild>
                    </w:div>
                    <w:div w:id="12984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3577">
          <w:marLeft w:val="-150"/>
          <w:marRight w:val="-150"/>
          <w:marTop w:val="0"/>
          <w:marBottom w:val="0"/>
          <w:divBdr>
            <w:top w:val="none" w:sz="0" w:space="0" w:color="auto"/>
            <w:left w:val="none" w:sz="0" w:space="0" w:color="auto"/>
            <w:bottom w:val="none" w:sz="0" w:space="0" w:color="auto"/>
            <w:right w:val="none" w:sz="0" w:space="0" w:color="auto"/>
          </w:divBdr>
          <w:divsChild>
            <w:div w:id="458450182">
              <w:marLeft w:val="0"/>
              <w:marRight w:val="0"/>
              <w:marTop w:val="0"/>
              <w:marBottom w:val="0"/>
              <w:divBdr>
                <w:top w:val="none" w:sz="0" w:space="0" w:color="auto"/>
                <w:left w:val="none" w:sz="0" w:space="0" w:color="auto"/>
                <w:bottom w:val="none" w:sz="0" w:space="0" w:color="auto"/>
                <w:right w:val="none" w:sz="0" w:space="0" w:color="auto"/>
              </w:divBdr>
            </w:div>
            <w:div w:id="10808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06625">
      <w:bodyDiv w:val="1"/>
      <w:marLeft w:val="0"/>
      <w:marRight w:val="0"/>
      <w:marTop w:val="0"/>
      <w:marBottom w:val="0"/>
      <w:divBdr>
        <w:top w:val="none" w:sz="0" w:space="0" w:color="auto"/>
        <w:left w:val="none" w:sz="0" w:space="0" w:color="auto"/>
        <w:bottom w:val="none" w:sz="0" w:space="0" w:color="auto"/>
        <w:right w:val="none" w:sz="0" w:space="0" w:color="auto"/>
      </w:divBdr>
      <w:divsChild>
        <w:div w:id="634335968">
          <w:marLeft w:val="0"/>
          <w:marRight w:val="0"/>
          <w:marTop w:val="0"/>
          <w:marBottom w:val="0"/>
          <w:divBdr>
            <w:top w:val="none" w:sz="0" w:space="0" w:color="auto"/>
            <w:left w:val="none" w:sz="0" w:space="0" w:color="auto"/>
            <w:bottom w:val="none" w:sz="0" w:space="0" w:color="auto"/>
            <w:right w:val="none" w:sz="0" w:space="0" w:color="auto"/>
          </w:divBdr>
          <w:divsChild>
            <w:div w:id="242447545">
              <w:marLeft w:val="0"/>
              <w:marRight w:val="0"/>
              <w:marTop w:val="0"/>
              <w:marBottom w:val="0"/>
              <w:divBdr>
                <w:top w:val="none" w:sz="0" w:space="0" w:color="auto"/>
                <w:left w:val="none" w:sz="0" w:space="0" w:color="auto"/>
                <w:bottom w:val="none" w:sz="0" w:space="0" w:color="auto"/>
                <w:right w:val="none" w:sz="0" w:space="0" w:color="auto"/>
              </w:divBdr>
              <w:divsChild>
                <w:div w:id="12364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62835">
          <w:marLeft w:val="0"/>
          <w:marRight w:val="0"/>
          <w:marTop w:val="0"/>
          <w:marBottom w:val="0"/>
          <w:divBdr>
            <w:top w:val="none" w:sz="0" w:space="0" w:color="auto"/>
            <w:left w:val="none" w:sz="0" w:space="0" w:color="auto"/>
            <w:bottom w:val="none" w:sz="0" w:space="0" w:color="auto"/>
            <w:right w:val="none" w:sz="0" w:space="0" w:color="auto"/>
          </w:divBdr>
          <w:divsChild>
            <w:div w:id="519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0616">
      <w:bodyDiv w:val="1"/>
      <w:marLeft w:val="0"/>
      <w:marRight w:val="0"/>
      <w:marTop w:val="0"/>
      <w:marBottom w:val="0"/>
      <w:divBdr>
        <w:top w:val="none" w:sz="0" w:space="0" w:color="auto"/>
        <w:left w:val="none" w:sz="0" w:space="0" w:color="auto"/>
        <w:bottom w:val="none" w:sz="0" w:space="0" w:color="auto"/>
        <w:right w:val="none" w:sz="0" w:space="0" w:color="auto"/>
      </w:divBdr>
      <w:divsChild>
        <w:div w:id="1338994941">
          <w:marLeft w:val="-100"/>
          <w:marRight w:val="-100"/>
          <w:marTop w:val="0"/>
          <w:marBottom w:val="0"/>
          <w:divBdr>
            <w:top w:val="none" w:sz="0" w:space="0" w:color="auto"/>
            <w:left w:val="none" w:sz="0" w:space="0" w:color="auto"/>
            <w:bottom w:val="none" w:sz="0" w:space="0" w:color="auto"/>
            <w:right w:val="none" w:sz="0" w:space="0" w:color="auto"/>
          </w:divBdr>
          <w:divsChild>
            <w:div w:id="1504785187">
              <w:marLeft w:val="0"/>
              <w:marRight w:val="0"/>
              <w:marTop w:val="0"/>
              <w:marBottom w:val="0"/>
              <w:divBdr>
                <w:top w:val="none" w:sz="0" w:space="0" w:color="auto"/>
                <w:left w:val="none" w:sz="0" w:space="0" w:color="auto"/>
                <w:bottom w:val="none" w:sz="0" w:space="0" w:color="auto"/>
                <w:right w:val="none" w:sz="0" w:space="0" w:color="auto"/>
              </w:divBdr>
              <w:divsChild>
                <w:div w:id="992760667">
                  <w:marLeft w:val="0"/>
                  <w:marRight w:val="0"/>
                  <w:marTop w:val="0"/>
                  <w:marBottom w:val="0"/>
                  <w:divBdr>
                    <w:top w:val="none" w:sz="0" w:space="0" w:color="auto"/>
                    <w:left w:val="none" w:sz="0" w:space="0" w:color="auto"/>
                    <w:bottom w:val="none" w:sz="0" w:space="0" w:color="auto"/>
                    <w:right w:val="none" w:sz="0" w:space="0" w:color="auto"/>
                  </w:divBdr>
                  <w:divsChild>
                    <w:div w:id="128598472">
                      <w:marLeft w:val="0"/>
                      <w:marRight w:val="0"/>
                      <w:marTop w:val="0"/>
                      <w:marBottom w:val="0"/>
                      <w:divBdr>
                        <w:top w:val="none" w:sz="0" w:space="0" w:color="auto"/>
                        <w:left w:val="none" w:sz="0" w:space="0" w:color="auto"/>
                        <w:bottom w:val="none" w:sz="0" w:space="0" w:color="auto"/>
                        <w:right w:val="none" w:sz="0" w:space="0" w:color="auto"/>
                      </w:divBdr>
                    </w:div>
                    <w:div w:id="8612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252392">
      <w:bodyDiv w:val="1"/>
      <w:marLeft w:val="0"/>
      <w:marRight w:val="0"/>
      <w:marTop w:val="0"/>
      <w:marBottom w:val="0"/>
      <w:divBdr>
        <w:top w:val="none" w:sz="0" w:space="0" w:color="auto"/>
        <w:left w:val="none" w:sz="0" w:space="0" w:color="auto"/>
        <w:bottom w:val="none" w:sz="0" w:space="0" w:color="auto"/>
        <w:right w:val="none" w:sz="0" w:space="0" w:color="auto"/>
      </w:divBdr>
      <w:divsChild>
        <w:div w:id="1176387432">
          <w:marLeft w:val="0"/>
          <w:marRight w:val="0"/>
          <w:marTop w:val="0"/>
          <w:marBottom w:val="0"/>
          <w:divBdr>
            <w:top w:val="none" w:sz="0" w:space="0" w:color="auto"/>
            <w:left w:val="none" w:sz="0" w:space="0" w:color="auto"/>
            <w:bottom w:val="none" w:sz="0" w:space="0" w:color="auto"/>
            <w:right w:val="none" w:sz="0" w:space="0" w:color="auto"/>
          </w:divBdr>
        </w:div>
        <w:div w:id="475025265">
          <w:marLeft w:val="0"/>
          <w:marRight w:val="0"/>
          <w:marTop w:val="0"/>
          <w:marBottom w:val="0"/>
          <w:divBdr>
            <w:top w:val="none" w:sz="0" w:space="0" w:color="auto"/>
            <w:left w:val="none" w:sz="0" w:space="0" w:color="auto"/>
            <w:bottom w:val="none" w:sz="0" w:space="0" w:color="auto"/>
            <w:right w:val="none" w:sz="0" w:space="0" w:color="auto"/>
          </w:divBdr>
          <w:divsChild>
            <w:div w:id="479541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1523845">
      <w:bodyDiv w:val="1"/>
      <w:marLeft w:val="0"/>
      <w:marRight w:val="0"/>
      <w:marTop w:val="0"/>
      <w:marBottom w:val="0"/>
      <w:divBdr>
        <w:top w:val="none" w:sz="0" w:space="0" w:color="auto"/>
        <w:left w:val="none" w:sz="0" w:space="0" w:color="auto"/>
        <w:bottom w:val="none" w:sz="0" w:space="0" w:color="auto"/>
        <w:right w:val="none" w:sz="0" w:space="0" w:color="auto"/>
      </w:divBdr>
    </w:div>
    <w:div w:id="1261722024">
      <w:bodyDiv w:val="1"/>
      <w:marLeft w:val="0"/>
      <w:marRight w:val="0"/>
      <w:marTop w:val="0"/>
      <w:marBottom w:val="0"/>
      <w:divBdr>
        <w:top w:val="none" w:sz="0" w:space="0" w:color="auto"/>
        <w:left w:val="none" w:sz="0" w:space="0" w:color="auto"/>
        <w:bottom w:val="none" w:sz="0" w:space="0" w:color="auto"/>
        <w:right w:val="none" w:sz="0" w:space="0" w:color="auto"/>
      </w:divBdr>
      <w:divsChild>
        <w:div w:id="50009278">
          <w:marLeft w:val="-133"/>
          <w:marRight w:val="-133"/>
          <w:marTop w:val="0"/>
          <w:marBottom w:val="0"/>
          <w:divBdr>
            <w:top w:val="none" w:sz="0" w:space="0" w:color="auto"/>
            <w:left w:val="none" w:sz="0" w:space="0" w:color="auto"/>
            <w:bottom w:val="none" w:sz="0" w:space="0" w:color="auto"/>
            <w:right w:val="none" w:sz="0" w:space="0" w:color="auto"/>
          </w:divBdr>
        </w:div>
        <w:div w:id="419448499">
          <w:marLeft w:val="-133"/>
          <w:marRight w:val="-133"/>
          <w:marTop w:val="0"/>
          <w:marBottom w:val="0"/>
          <w:divBdr>
            <w:top w:val="none" w:sz="0" w:space="0" w:color="auto"/>
            <w:left w:val="none" w:sz="0" w:space="0" w:color="auto"/>
            <w:bottom w:val="none" w:sz="0" w:space="0" w:color="auto"/>
            <w:right w:val="none" w:sz="0" w:space="0" w:color="auto"/>
          </w:divBdr>
        </w:div>
      </w:divsChild>
    </w:div>
    <w:div w:id="1261722327">
      <w:bodyDiv w:val="1"/>
      <w:marLeft w:val="0"/>
      <w:marRight w:val="0"/>
      <w:marTop w:val="0"/>
      <w:marBottom w:val="0"/>
      <w:divBdr>
        <w:top w:val="none" w:sz="0" w:space="0" w:color="auto"/>
        <w:left w:val="none" w:sz="0" w:space="0" w:color="auto"/>
        <w:bottom w:val="none" w:sz="0" w:space="0" w:color="auto"/>
        <w:right w:val="none" w:sz="0" w:space="0" w:color="auto"/>
      </w:divBdr>
      <w:divsChild>
        <w:div w:id="661927784">
          <w:marLeft w:val="0"/>
          <w:marRight w:val="0"/>
          <w:marTop w:val="0"/>
          <w:marBottom w:val="0"/>
          <w:divBdr>
            <w:top w:val="none" w:sz="0" w:space="0" w:color="auto"/>
            <w:left w:val="none" w:sz="0" w:space="0" w:color="auto"/>
            <w:bottom w:val="none" w:sz="0" w:space="0" w:color="auto"/>
            <w:right w:val="none" w:sz="0" w:space="0" w:color="auto"/>
          </w:divBdr>
        </w:div>
        <w:div w:id="709959508">
          <w:marLeft w:val="0"/>
          <w:marRight w:val="0"/>
          <w:marTop w:val="0"/>
          <w:marBottom w:val="0"/>
          <w:divBdr>
            <w:top w:val="none" w:sz="0" w:space="0" w:color="auto"/>
            <w:left w:val="none" w:sz="0" w:space="0" w:color="auto"/>
            <w:bottom w:val="none" w:sz="0" w:space="0" w:color="auto"/>
            <w:right w:val="none" w:sz="0" w:space="0" w:color="auto"/>
          </w:divBdr>
        </w:div>
        <w:div w:id="751855815">
          <w:marLeft w:val="0"/>
          <w:marRight w:val="0"/>
          <w:marTop w:val="360"/>
          <w:marBottom w:val="360"/>
          <w:divBdr>
            <w:top w:val="none" w:sz="0" w:space="0" w:color="auto"/>
            <w:left w:val="none" w:sz="0" w:space="0" w:color="auto"/>
            <w:bottom w:val="none" w:sz="0" w:space="0" w:color="auto"/>
            <w:right w:val="none" w:sz="0" w:space="0" w:color="auto"/>
          </w:divBdr>
          <w:divsChild>
            <w:div w:id="1740589249">
              <w:marLeft w:val="0"/>
              <w:marRight w:val="0"/>
              <w:marTop w:val="120"/>
              <w:marBottom w:val="120"/>
              <w:divBdr>
                <w:top w:val="none" w:sz="0" w:space="0" w:color="auto"/>
                <w:left w:val="none" w:sz="0" w:space="0" w:color="auto"/>
                <w:bottom w:val="none" w:sz="0" w:space="0" w:color="auto"/>
                <w:right w:val="none" w:sz="0" w:space="0" w:color="auto"/>
              </w:divBdr>
              <w:divsChild>
                <w:div w:id="12877682">
                  <w:marLeft w:val="120"/>
                  <w:marRight w:val="120"/>
                  <w:marTop w:val="0"/>
                  <w:marBottom w:val="0"/>
                  <w:divBdr>
                    <w:top w:val="none" w:sz="0" w:space="0" w:color="auto"/>
                    <w:left w:val="none" w:sz="0" w:space="0" w:color="auto"/>
                    <w:bottom w:val="none" w:sz="0" w:space="0" w:color="auto"/>
                    <w:right w:val="none" w:sz="0" w:space="0" w:color="auto"/>
                  </w:divBdr>
                </w:div>
                <w:div w:id="124353308">
                  <w:marLeft w:val="0"/>
                  <w:marRight w:val="0"/>
                  <w:marTop w:val="0"/>
                  <w:marBottom w:val="0"/>
                  <w:divBdr>
                    <w:top w:val="none" w:sz="0" w:space="0" w:color="auto"/>
                    <w:left w:val="none" w:sz="0" w:space="0" w:color="auto"/>
                    <w:bottom w:val="none" w:sz="0" w:space="0" w:color="auto"/>
                    <w:right w:val="none" w:sz="0" w:space="0" w:color="auto"/>
                  </w:divBdr>
                </w:div>
                <w:div w:id="15914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0550">
          <w:marLeft w:val="0"/>
          <w:marRight w:val="0"/>
          <w:marTop w:val="450"/>
          <w:marBottom w:val="0"/>
          <w:divBdr>
            <w:top w:val="none" w:sz="0" w:space="0" w:color="auto"/>
            <w:left w:val="none" w:sz="0" w:space="0" w:color="auto"/>
            <w:bottom w:val="none" w:sz="0" w:space="0" w:color="auto"/>
            <w:right w:val="none" w:sz="0" w:space="0" w:color="auto"/>
          </w:divBdr>
        </w:div>
      </w:divsChild>
    </w:div>
    <w:div w:id="1261908450">
      <w:bodyDiv w:val="1"/>
      <w:marLeft w:val="0"/>
      <w:marRight w:val="0"/>
      <w:marTop w:val="0"/>
      <w:marBottom w:val="0"/>
      <w:divBdr>
        <w:top w:val="none" w:sz="0" w:space="0" w:color="auto"/>
        <w:left w:val="none" w:sz="0" w:space="0" w:color="auto"/>
        <w:bottom w:val="none" w:sz="0" w:space="0" w:color="auto"/>
        <w:right w:val="none" w:sz="0" w:space="0" w:color="auto"/>
      </w:divBdr>
      <w:divsChild>
        <w:div w:id="953945795">
          <w:marLeft w:val="0"/>
          <w:marRight w:val="0"/>
          <w:marTop w:val="0"/>
          <w:marBottom w:val="203"/>
          <w:divBdr>
            <w:top w:val="none" w:sz="0" w:space="0" w:color="auto"/>
            <w:left w:val="none" w:sz="0" w:space="0" w:color="auto"/>
            <w:bottom w:val="none" w:sz="0" w:space="0" w:color="auto"/>
            <w:right w:val="none" w:sz="0" w:space="0" w:color="auto"/>
          </w:divBdr>
        </w:div>
      </w:divsChild>
    </w:div>
    <w:div w:id="1262299826">
      <w:bodyDiv w:val="1"/>
      <w:marLeft w:val="0"/>
      <w:marRight w:val="0"/>
      <w:marTop w:val="0"/>
      <w:marBottom w:val="0"/>
      <w:divBdr>
        <w:top w:val="none" w:sz="0" w:space="0" w:color="auto"/>
        <w:left w:val="none" w:sz="0" w:space="0" w:color="auto"/>
        <w:bottom w:val="none" w:sz="0" w:space="0" w:color="auto"/>
        <w:right w:val="none" w:sz="0" w:space="0" w:color="auto"/>
      </w:divBdr>
      <w:divsChild>
        <w:div w:id="256449668">
          <w:marLeft w:val="0"/>
          <w:marRight w:val="0"/>
          <w:marTop w:val="0"/>
          <w:marBottom w:val="600"/>
          <w:divBdr>
            <w:top w:val="none" w:sz="0" w:space="0" w:color="auto"/>
            <w:left w:val="none" w:sz="0" w:space="0" w:color="auto"/>
            <w:bottom w:val="none" w:sz="0" w:space="0" w:color="auto"/>
            <w:right w:val="none" w:sz="0" w:space="0" w:color="auto"/>
          </w:divBdr>
        </w:div>
        <w:div w:id="718632305">
          <w:marLeft w:val="0"/>
          <w:marRight w:val="0"/>
          <w:marTop w:val="0"/>
          <w:marBottom w:val="0"/>
          <w:divBdr>
            <w:top w:val="none" w:sz="0" w:space="0" w:color="auto"/>
            <w:left w:val="none" w:sz="0" w:space="0" w:color="auto"/>
            <w:bottom w:val="none" w:sz="0" w:space="0" w:color="auto"/>
            <w:right w:val="none" w:sz="0" w:space="0" w:color="auto"/>
          </w:divBdr>
        </w:div>
      </w:divsChild>
    </w:div>
    <w:div w:id="1262452293">
      <w:bodyDiv w:val="1"/>
      <w:marLeft w:val="0"/>
      <w:marRight w:val="0"/>
      <w:marTop w:val="0"/>
      <w:marBottom w:val="0"/>
      <w:divBdr>
        <w:top w:val="none" w:sz="0" w:space="0" w:color="auto"/>
        <w:left w:val="none" w:sz="0" w:space="0" w:color="auto"/>
        <w:bottom w:val="none" w:sz="0" w:space="0" w:color="auto"/>
        <w:right w:val="none" w:sz="0" w:space="0" w:color="auto"/>
      </w:divBdr>
      <w:divsChild>
        <w:div w:id="276255825">
          <w:marLeft w:val="-225"/>
          <w:marRight w:val="-225"/>
          <w:marTop w:val="0"/>
          <w:marBottom w:val="0"/>
          <w:divBdr>
            <w:top w:val="none" w:sz="0" w:space="0" w:color="auto"/>
            <w:left w:val="none" w:sz="0" w:space="0" w:color="auto"/>
            <w:bottom w:val="none" w:sz="0" w:space="0" w:color="auto"/>
            <w:right w:val="none" w:sz="0" w:space="0" w:color="auto"/>
          </w:divBdr>
        </w:div>
      </w:divsChild>
    </w:div>
    <w:div w:id="1263143150">
      <w:bodyDiv w:val="1"/>
      <w:marLeft w:val="0"/>
      <w:marRight w:val="0"/>
      <w:marTop w:val="0"/>
      <w:marBottom w:val="0"/>
      <w:divBdr>
        <w:top w:val="none" w:sz="0" w:space="0" w:color="auto"/>
        <w:left w:val="none" w:sz="0" w:space="0" w:color="auto"/>
        <w:bottom w:val="none" w:sz="0" w:space="0" w:color="auto"/>
        <w:right w:val="none" w:sz="0" w:space="0" w:color="auto"/>
      </w:divBdr>
    </w:div>
    <w:div w:id="1263225453">
      <w:bodyDiv w:val="1"/>
      <w:marLeft w:val="0"/>
      <w:marRight w:val="0"/>
      <w:marTop w:val="0"/>
      <w:marBottom w:val="0"/>
      <w:divBdr>
        <w:top w:val="none" w:sz="0" w:space="0" w:color="auto"/>
        <w:left w:val="none" w:sz="0" w:space="0" w:color="auto"/>
        <w:bottom w:val="none" w:sz="0" w:space="0" w:color="auto"/>
        <w:right w:val="none" w:sz="0" w:space="0" w:color="auto"/>
      </w:divBdr>
      <w:divsChild>
        <w:div w:id="1474787761">
          <w:marLeft w:val="-225"/>
          <w:marRight w:val="-225"/>
          <w:marTop w:val="0"/>
          <w:marBottom w:val="0"/>
          <w:divBdr>
            <w:top w:val="none" w:sz="0" w:space="0" w:color="auto"/>
            <w:left w:val="none" w:sz="0" w:space="0" w:color="auto"/>
            <w:bottom w:val="none" w:sz="0" w:space="0" w:color="auto"/>
            <w:right w:val="none" w:sz="0" w:space="0" w:color="auto"/>
          </w:divBdr>
        </w:div>
        <w:div w:id="897978648">
          <w:marLeft w:val="-225"/>
          <w:marRight w:val="-225"/>
          <w:marTop w:val="0"/>
          <w:marBottom w:val="0"/>
          <w:divBdr>
            <w:top w:val="none" w:sz="0" w:space="0" w:color="auto"/>
            <w:left w:val="none" w:sz="0" w:space="0" w:color="auto"/>
            <w:bottom w:val="none" w:sz="0" w:space="0" w:color="auto"/>
            <w:right w:val="none" w:sz="0" w:space="0" w:color="auto"/>
          </w:divBdr>
          <w:divsChild>
            <w:div w:id="621957654">
              <w:marLeft w:val="0"/>
              <w:marRight w:val="0"/>
              <w:marTop w:val="0"/>
              <w:marBottom w:val="0"/>
              <w:divBdr>
                <w:top w:val="none" w:sz="0" w:space="0" w:color="auto"/>
                <w:left w:val="none" w:sz="0" w:space="0" w:color="auto"/>
                <w:bottom w:val="none" w:sz="0" w:space="0" w:color="auto"/>
                <w:right w:val="none" w:sz="0" w:space="0" w:color="auto"/>
              </w:divBdr>
              <w:divsChild>
                <w:div w:id="17897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26921">
      <w:bodyDiv w:val="1"/>
      <w:marLeft w:val="0"/>
      <w:marRight w:val="0"/>
      <w:marTop w:val="0"/>
      <w:marBottom w:val="0"/>
      <w:divBdr>
        <w:top w:val="none" w:sz="0" w:space="0" w:color="auto"/>
        <w:left w:val="none" w:sz="0" w:space="0" w:color="auto"/>
        <w:bottom w:val="none" w:sz="0" w:space="0" w:color="auto"/>
        <w:right w:val="none" w:sz="0" w:space="0" w:color="auto"/>
      </w:divBdr>
    </w:div>
    <w:div w:id="1263294080">
      <w:bodyDiv w:val="1"/>
      <w:marLeft w:val="0"/>
      <w:marRight w:val="0"/>
      <w:marTop w:val="0"/>
      <w:marBottom w:val="0"/>
      <w:divBdr>
        <w:top w:val="none" w:sz="0" w:space="0" w:color="auto"/>
        <w:left w:val="none" w:sz="0" w:space="0" w:color="auto"/>
        <w:bottom w:val="none" w:sz="0" w:space="0" w:color="auto"/>
        <w:right w:val="none" w:sz="0" w:space="0" w:color="auto"/>
      </w:divBdr>
      <w:divsChild>
        <w:div w:id="238559157">
          <w:marLeft w:val="-225"/>
          <w:marRight w:val="-225"/>
          <w:marTop w:val="0"/>
          <w:marBottom w:val="0"/>
          <w:divBdr>
            <w:top w:val="none" w:sz="0" w:space="0" w:color="auto"/>
            <w:left w:val="none" w:sz="0" w:space="0" w:color="auto"/>
            <w:bottom w:val="none" w:sz="0" w:space="0" w:color="auto"/>
            <w:right w:val="none" w:sz="0" w:space="0" w:color="auto"/>
          </w:divBdr>
        </w:div>
        <w:div w:id="2073305909">
          <w:marLeft w:val="-225"/>
          <w:marRight w:val="-225"/>
          <w:marTop w:val="0"/>
          <w:marBottom w:val="0"/>
          <w:divBdr>
            <w:top w:val="none" w:sz="0" w:space="0" w:color="auto"/>
            <w:left w:val="none" w:sz="0" w:space="0" w:color="auto"/>
            <w:bottom w:val="none" w:sz="0" w:space="0" w:color="auto"/>
            <w:right w:val="none" w:sz="0" w:space="0" w:color="auto"/>
          </w:divBdr>
          <w:divsChild>
            <w:div w:id="671639082">
              <w:marLeft w:val="0"/>
              <w:marRight w:val="0"/>
              <w:marTop w:val="0"/>
              <w:marBottom w:val="0"/>
              <w:divBdr>
                <w:top w:val="none" w:sz="0" w:space="0" w:color="auto"/>
                <w:left w:val="none" w:sz="0" w:space="0" w:color="auto"/>
                <w:bottom w:val="none" w:sz="0" w:space="0" w:color="auto"/>
                <w:right w:val="none" w:sz="0" w:space="0" w:color="auto"/>
              </w:divBdr>
              <w:divsChild>
                <w:div w:id="2048601203">
                  <w:marLeft w:val="0"/>
                  <w:marRight w:val="0"/>
                  <w:marTop w:val="0"/>
                  <w:marBottom w:val="450"/>
                  <w:divBdr>
                    <w:top w:val="none" w:sz="0" w:space="0" w:color="auto"/>
                    <w:left w:val="none" w:sz="0" w:space="0" w:color="auto"/>
                    <w:bottom w:val="none" w:sz="0" w:space="0" w:color="auto"/>
                    <w:right w:val="none" w:sz="0" w:space="0" w:color="auto"/>
                  </w:divBdr>
                  <w:divsChild>
                    <w:div w:id="1589165">
                      <w:marLeft w:val="0"/>
                      <w:marRight w:val="0"/>
                      <w:marTop w:val="0"/>
                      <w:marBottom w:val="0"/>
                      <w:divBdr>
                        <w:top w:val="single" w:sz="6" w:space="0" w:color="DEE2E6"/>
                        <w:left w:val="single" w:sz="6" w:space="0" w:color="DEE2E6"/>
                        <w:bottom w:val="single" w:sz="6" w:space="0" w:color="DEE2E6"/>
                        <w:right w:val="single" w:sz="6" w:space="0" w:color="DEE2E6"/>
                      </w:divBdr>
                      <w:divsChild>
                        <w:div w:id="10051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338479">
      <w:bodyDiv w:val="1"/>
      <w:marLeft w:val="0"/>
      <w:marRight w:val="0"/>
      <w:marTop w:val="0"/>
      <w:marBottom w:val="0"/>
      <w:divBdr>
        <w:top w:val="none" w:sz="0" w:space="0" w:color="auto"/>
        <w:left w:val="none" w:sz="0" w:space="0" w:color="auto"/>
        <w:bottom w:val="none" w:sz="0" w:space="0" w:color="auto"/>
        <w:right w:val="none" w:sz="0" w:space="0" w:color="auto"/>
      </w:divBdr>
      <w:divsChild>
        <w:div w:id="937564414">
          <w:marLeft w:val="0"/>
          <w:marRight w:val="0"/>
          <w:marTop w:val="0"/>
          <w:marBottom w:val="0"/>
          <w:divBdr>
            <w:top w:val="none" w:sz="0" w:space="0" w:color="auto"/>
            <w:left w:val="none" w:sz="0" w:space="0" w:color="auto"/>
            <w:bottom w:val="none" w:sz="0" w:space="0" w:color="auto"/>
            <w:right w:val="none" w:sz="0" w:space="0" w:color="auto"/>
          </w:divBdr>
          <w:divsChild>
            <w:div w:id="767390733">
              <w:marLeft w:val="0"/>
              <w:marRight w:val="0"/>
              <w:marTop w:val="0"/>
              <w:marBottom w:val="0"/>
              <w:divBdr>
                <w:top w:val="none" w:sz="0" w:space="0" w:color="auto"/>
                <w:left w:val="none" w:sz="0" w:space="0" w:color="auto"/>
                <w:bottom w:val="none" w:sz="0" w:space="0" w:color="auto"/>
                <w:right w:val="none" w:sz="0" w:space="0" w:color="auto"/>
              </w:divBdr>
            </w:div>
          </w:divsChild>
        </w:div>
        <w:div w:id="1455253622">
          <w:marLeft w:val="0"/>
          <w:marRight w:val="0"/>
          <w:marTop w:val="0"/>
          <w:marBottom w:val="300"/>
          <w:divBdr>
            <w:top w:val="none" w:sz="0" w:space="0" w:color="auto"/>
            <w:left w:val="none" w:sz="0" w:space="0" w:color="auto"/>
            <w:bottom w:val="none" w:sz="0" w:space="0" w:color="auto"/>
            <w:right w:val="none" w:sz="0" w:space="0" w:color="auto"/>
          </w:divBdr>
        </w:div>
      </w:divsChild>
    </w:div>
    <w:div w:id="1263563142">
      <w:bodyDiv w:val="1"/>
      <w:marLeft w:val="0"/>
      <w:marRight w:val="0"/>
      <w:marTop w:val="0"/>
      <w:marBottom w:val="0"/>
      <w:divBdr>
        <w:top w:val="none" w:sz="0" w:space="0" w:color="auto"/>
        <w:left w:val="none" w:sz="0" w:space="0" w:color="auto"/>
        <w:bottom w:val="none" w:sz="0" w:space="0" w:color="auto"/>
        <w:right w:val="none" w:sz="0" w:space="0" w:color="auto"/>
      </w:divBdr>
      <w:divsChild>
        <w:div w:id="6448571">
          <w:marLeft w:val="-225"/>
          <w:marRight w:val="-225"/>
          <w:marTop w:val="0"/>
          <w:marBottom w:val="0"/>
          <w:divBdr>
            <w:top w:val="none" w:sz="0" w:space="0" w:color="auto"/>
            <w:left w:val="none" w:sz="0" w:space="0" w:color="auto"/>
            <w:bottom w:val="none" w:sz="0" w:space="0" w:color="auto"/>
            <w:right w:val="none" w:sz="0" w:space="0" w:color="auto"/>
          </w:divBdr>
          <w:divsChild>
            <w:div w:id="1552040484">
              <w:marLeft w:val="0"/>
              <w:marRight w:val="0"/>
              <w:marTop w:val="0"/>
              <w:marBottom w:val="0"/>
              <w:divBdr>
                <w:top w:val="none" w:sz="0" w:space="0" w:color="auto"/>
                <w:left w:val="none" w:sz="0" w:space="0" w:color="auto"/>
                <w:bottom w:val="none" w:sz="0" w:space="0" w:color="auto"/>
                <w:right w:val="none" w:sz="0" w:space="0" w:color="auto"/>
              </w:divBdr>
              <w:divsChild>
                <w:div w:id="537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8967">
          <w:marLeft w:val="-225"/>
          <w:marRight w:val="-225"/>
          <w:marTop w:val="0"/>
          <w:marBottom w:val="0"/>
          <w:divBdr>
            <w:top w:val="none" w:sz="0" w:space="0" w:color="auto"/>
            <w:left w:val="none" w:sz="0" w:space="0" w:color="auto"/>
            <w:bottom w:val="none" w:sz="0" w:space="0" w:color="auto"/>
            <w:right w:val="none" w:sz="0" w:space="0" w:color="auto"/>
          </w:divBdr>
        </w:div>
      </w:divsChild>
    </w:div>
    <w:div w:id="1263607433">
      <w:bodyDiv w:val="1"/>
      <w:marLeft w:val="0"/>
      <w:marRight w:val="0"/>
      <w:marTop w:val="0"/>
      <w:marBottom w:val="0"/>
      <w:divBdr>
        <w:top w:val="none" w:sz="0" w:space="0" w:color="auto"/>
        <w:left w:val="none" w:sz="0" w:space="0" w:color="auto"/>
        <w:bottom w:val="none" w:sz="0" w:space="0" w:color="auto"/>
        <w:right w:val="none" w:sz="0" w:space="0" w:color="auto"/>
      </w:divBdr>
    </w:div>
    <w:div w:id="1264025188">
      <w:bodyDiv w:val="1"/>
      <w:marLeft w:val="0"/>
      <w:marRight w:val="0"/>
      <w:marTop w:val="0"/>
      <w:marBottom w:val="0"/>
      <w:divBdr>
        <w:top w:val="none" w:sz="0" w:space="0" w:color="auto"/>
        <w:left w:val="none" w:sz="0" w:space="0" w:color="auto"/>
        <w:bottom w:val="none" w:sz="0" w:space="0" w:color="auto"/>
        <w:right w:val="none" w:sz="0" w:space="0" w:color="auto"/>
      </w:divBdr>
      <w:divsChild>
        <w:div w:id="979382197">
          <w:marLeft w:val="0"/>
          <w:marRight w:val="0"/>
          <w:marTop w:val="0"/>
          <w:marBottom w:val="315"/>
          <w:divBdr>
            <w:top w:val="none" w:sz="0" w:space="0" w:color="auto"/>
            <w:left w:val="none" w:sz="0" w:space="0" w:color="auto"/>
            <w:bottom w:val="none" w:sz="0" w:space="0" w:color="auto"/>
            <w:right w:val="none" w:sz="0" w:space="0" w:color="auto"/>
          </w:divBdr>
          <w:divsChild>
            <w:div w:id="1173255718">
              <w:marLeft w:val="0"/>
              <w:marRight w:val="0"/>
              <w:marTop w:val="0"/>
              <w:marBottom w:val="0"/>
              <w:divBdr>
                <w:top w:val="none" w:sz="0" w:space="0" w:color="auto"/>
                <w:left w:val="none" w:sz="0" w:space="0" w:color="auto"/>
                <w:bottom w:val="none" w:sz="0" w:space="0" w:color="auto"/>
                <w:right w:val="none" w:sz="0" w:space="0" w:color="auto"/>
              </w:divBdr>
              <w:divsChild>
                <w:div w:id="620301258">
                  <w:marLeft w:val="180"/>
                  <w:marRight w:val="0"/>
                  <w:marTop w:val="0"/>
                  <w:marBottom w:val="0"/>
                  <w:divBdr>
                    <w:top w:val="none" w:sz="0" w:space="0" w:color="auto"/>
                    <w:left w:val="none" w:sz="0" w:space="0" w:color="auto"/>
                    <w:bottom w:val="none" w:sz="0" w:space="0" w:color="auto"/>
                    <w:right w:val="none" w:sz="0" w:space="0" w:color="auto"/>
                  </w:divBdr>
                </w:div>
                <w:div w:id="626353351">
                  <w:marLeft w:val="180"/>
                  <w:marRight w:val="0"/>
                  <w:marTop w:val="0"/>
                  <w:marBottom w:val="0"/>
                  <w:divBdr>
                    <w:top w:val="none" w:sz="0" w:space="0" w:color="auto"/>
                    <w:left w:val="none" w:sz="0" w:space="0" w:color="auto"/>
                    <w:bottom w:val="none" w:sz="0" w:space="0" w:color="auto"/>
                    <w:right w:val="none" w:sz="0" w:space="0" w:color="auto"/>
                  </w:divBdr>
                </w:div>
                <w:div w:id="1079407009">
                  <w:marLeft w:val="180"/>
                  <w:marRight w:val="0"/>
                  <w:marTop w:val="0"/>
                  <w:marBottom w:val="0"/>
                  <w:divBdr>
                    <w:top w:val="none" w:sz="0" w:space="0" w:color="auto"/>
                    <w:left w:val="none" w:sz="0" w:space="0" w:color="auto"/>
                    <w:bottom w:val="none" w:sz="0" w:space="0" w:color="auto"/>
                    <w:right w:val="none" w:sz="0" w:space="0" w:color="auto"/>
                  </w:divBdr>
                </w:div>
                <w:div w:id="157909241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37998403">
          <w:marLeft w:val="0"/>
          <w:marRight w:val="0"/>
          <w:marTop w:val="0"/>
          <w:marBottom w:val="0"/>
          <w:divBdr>
            <w:top w:val="none" w:sz="0" w:space="0" w:color="auto"/>
            <w:left w:val="none" w:sz="0" w:space="0" w:color="auto"/>
            <w:bottom w:val="none" w:sz="0" w:space="0" w:color="auto"/>
            <w:right w:val="none" w:sz="0" w:space="0" w:color="auto"/>
          </w:divBdr>
          <w:divsChild>
            <w:div w:id="623656219">
              <w:marLeft w:val="0"/>
              <w:marRight w:val="0"/>
              <w:marTop w:val="0"/>
              <w:marBottom w:val="225"/>
              <w:divBdr>
                <w:top w:val="none" w:sz="0" w:space="0" w:color="auto"/>
                <w:left w:val="none" w:sz="0" w:space="0" w:color="auto"/>
                <w:bottom w:val="none" w:sz="0" w:space="0" w:color="auto"/>
                <w:right w:val="none" w:sz="0" w:space="0" w:color="auto"/>
              </w:divBdr>
            </w:div>
            <w:div w:id="7859746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64343373">
      <w:bodyDiv w:val="1"/>
      <w:marLeft w:val="0"/>
      <w:marRight w:val="0"/>
      <w:marTop w:val="0"/>
      <w:marBottom w:val="0"/>
      <w:divBdr>
        <w:top w:val="none" w:sz="0" w:space="0" w:color="auto"/>
        <w:left w:val="none" w:sz="0" w:space="0" w:color="auto"/>
        <w:bottom w:val="none" w:sz="0" w:space="0" w:color="auto"/>
        <w:right w:val="none" w:sz="0" w:space="0" w:color="auto"/>
      </w:divBdr>
      <w:divsChild>
        <w:div w:id="731586129">
          <w:marLeft w:val="-225"/>
          <w:marRight w:val="-225"/>
          <w:marTop w:val="0"/>
          <w:marBottom w:val="0"/>
          <w:divBdr>
            <w:top w:val="none" w:sz="0" w:space="0" w:color="auto"/>
            <w:left w:val="none" w:sz="0" w:space="0" w:color="auto"/>
            <w:bottom w:val="none" w:sz="0" w:space="0" w:color="auto"/>
            <w:right w:val="none" w:sz="0" w:space="0" w:color="auto"/>
          </w:divBdr>
        </w:div>
      </w:divsChild>
    </w:div>
    <w:div w:id="1264531751">
      <w:bodyDiv w:val="1"/>
      <w:marLeft w:val="0"/>
      <w:marRight w:val="0"/>
      <w:marTop w:val="0"/>
      <w:marBottom w:val="0"/>
      <w:divBdr>
        <w:top w:val="none" w:sz="0" w:space="0" w:color="auto"/>
        <w:left w:val="none" w:sz="0" w:space="0" w:color="auto"/>
        <w:bottom w:val="none" w:sz="0" w:space="0" w:color="auto"/>
        <w:right w:val="none" w:sz="0" w:space="0" w:color="auto"/>
      </w:divBdr>
    </w:div>
    <w:div w:id="1264534010">
      <w:bodyDiv w:val="1"/>
      <w:marLeft w:val="0"/>
      <w:marRight w:val="0"/>
      <w:marTop w:val="0"/>
      <w:marBottom w:val="0"/>
      <w:divBdr>
        <w:top w:val="none" w:sz="0" w:space="0" w:color="auto"/>
        <w:left w:val="none" w:sz="0" w:space="0" w:color="auto"/>
        <w:bottom w:val="none" w:sz="0" w:space="0" w:color="auto"/>
        <w:right w:val="none" w:sz="0" w:space="0" w:color="auto"/>
      </w:divBdr>
      <w:divsChild>
        <w:div w:id="1620255013">
          <w:marLeft w:val="-225"/>
          <w:marRight w:val="-225"/>
          <w:marTop w:val="0"/>
          <w:marBottom w:val="0"/>
          <w:divBdr>
            <w:top w:val="none" w:sz="0" w:space="0" w:color="auto"/>
            <w:left w:val="none" w:sz="0" w:space="0" w:color="auto"/>
            <w:bottom w:val="none" w:sz="0" w:space="0" w:color="auto"/>
            <w:right w:val="none" w:sz="0" w:space="0" w:color="auto"/>
          </w:divBdr>
        </w:div>
        <w:div w:id="111746729">
          <w:marLeft w:val="-225"/>
          <w:marRight w:val="-225"/>
          <w:marTop w:val="0"/>
          <w:marBottom w:val="0"/>
          <w:divBdr>
            <w:top w:val="none" w:sz="0" w:space="0" w:color="auto"/>
            <w:left w:val="none" w:sz="0" w:space="0" w:color="auto"/>
            <w:bottom w:val="none" w:sz="0" w:space="0" w:color="auto"/>
            <w:right w:val="none" w:sz="0" w:space="0" w:color="auto"/>
          </w:divBdr>
          <w:divsChild>
            <w:div w:id="971906801">
              <w:marLeft w:val="0"/>
              <w:marRight w:val="0"/>
              <w:marTop w:val="0"/>
              <w:marBottom w:val="0"/>
              <w:divBdr>
                <w:top w:val="none" w:sz="0" w:space="0" w:color="auto"/>
                <w:left w:val="none" w:sz="0" w:space="0" w:color="auto"/>
                <w:bottom w:val="none" w:sz="0" w:space="0" w:color="auto"/>
                <w:right w:val="none" w:sz="0" w:space="0" w:color="auto"/>
              </w:divBdr>
              <w:divsChild>
                <w:div w:id="3414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20405">
      <w:bodyDiv w:val="1"/>
      <w:marLeft w:val="0"/>
      <w:marRight w:val="0"/>
      <w:marTop w:val="0"/>
      <w:marBottom w:val="0"/>
      <w:divBdr>
        <w:top w:val="none" w:sz="0" w:space="0" w:color="auto"/>
        <w:left w:val="none" w:sz="0" w:space="0" w:color="auto"/>
        <w:bottom w:val="none" w:sz="0" w:space="0" w:color="auto"/>
        <w:right w:val="none" w:sz="0" w:space="0" w:color="auto"/>
      </w:divBdr>
      <w:divsChild>
        <w:div w:id="292754769">
          <w:marLeft w:val="0"/>
          <w:marRight w:val="0"/>
          <w:marTop w:val="0"/>
          <w:marBottom w:val="0"/>
          <w:divBdr>
            <w:top w:val="none" w:sz="0" w:space="0" w:color="auto"/>
            <w:left w:val="none" w:sz="0" w:space="0" w:color="auto"/>
            <w:bottom w:val="none" w:sz="0" w:space="0" w:color="auto"/>
            <w:right w:val="none" w:sz="0" w:space="0" w:color="auto"/>
          </w:divBdr>
        </w:div>
        <w:div w:id="366025016">
          <w:marLeft w:val="0"/>
          <w:marRight w:val="0"/>
          <w:marTop w:val="0"/>
          <w:marBottom w:val="0"/>
          <w:divBdr>
            <w:top w:val="none" w:sz="0" w:space="0" w:color="auto"/>
            <w:left w:val="none" w:sz="0" w:space="0" w:color="auto"/>
            <w:bottom w:val="none" w:sz="0" w:space="0" w:color="auto"/>
            <w:right w:val="none" w:sz="0" w:space="0" w:color="auto"/>
          </w:divBdr>
        </w:div>
        <w:div w:id="1541019183">
          <w:marLeft w:val="0"/>
          <w:marRight w:val="0"/>
          <w:marTop w:val="0"/>
          <w:marBottom w:val="0"/>
          <w:divBdr>
            <w:top w:val="none" w:sz="0" w:space="0" w:color="auto"/>
            <w:left w:val="none" w:sz="0" w:space="0" w:color="auto"/>
            <w:bottom w:val="none" w:sz="0" w:space="0" w:color="auto"/>
            <w:right w:val="none" w:sz="0" w:space="0" w:color="auto"/>
          </w:divBdr>
        </w:div>
      </w:divsChild>
    </w:div>
    <w:div w:id="1265335556">
      <w:bodyDiv w:val="1"/>
      <w:marLeft w:val="0"/>
      <w:marRight w:val="0"/>
      <w:marTop w:val="0"/>
      <w:marBottom w:val="0"/>
      <w:divBdr>
        <w:top w:val="none" w:sz="0" w:space="0" w:color="auto"/>
        <w:left w:val="none" w:sz="0" w:space="0" w:color="auto"/>
        <w:bottom w:val="none" w:sz="0" w:space="0" w:color="auto"/>
        <w:right w:val="none" w:sz="0" w:space="0" w:color="auto"/>
      </w:divBdr>
      <w:divsChild>
        <w:div w:id="150215413">
          <w:marLeft w:val="0"/>
          <w:marRight w:val="0"/>
          <w:marTop w:val="240"/>
          <w:marBottom w:val="480"/>
          <w:divBdr>
            <w:top w:val="none" w:sz="0" w:space="0" w:color="auto"/>
            <w:left w:val="none" w:sz="0" w:space="0" w:color="auto"/>
            <w:bottom w:val="none" w:sz="0" w:space="0" w:color="auto"/>
            <w:right w:val="none" w:sz="0" w:space="0" w:color="auto"/>
          </w:divBdr>
        </w:div>
      </w:divsChild>
    </w:div>
    <w:div w:id="1265500546">
      <w:bodyDiv w:val="1"/>
      <w:marLeft w:val="0"/>
      <w:marRight w:val="0"/>
      <w:marTop w:val="0"/>
      <w:marBottom w:val="0"/>
      <w:divBdr>
        <w:top w:val="none" w:sz="0" w:space="0" w:color="auto"/>
        <w:left w:val="none" w:sz="0" w:space="0" w:color="auto"/>
        <w:bottom w:val="none" w:sz="0" w:space="0" w:color="auto"/>
        <w:right w:val="none" w:sz="0" w:space="0" w:color="auto"/>
      </w:divBdr>
      <w:divsChild>
        <w:div w:id="1781686268">
          <w:marLeft w:val="-225"/>
          <w:marRight w:val="-225"/>
          <w:marTop w:val="0"/>
          <w:marBottom w:val="0"/>
          <w:divBdr>
            <w:top w:val="none" w:sz="0" w:space="0" w:color="auto"/>
            <w:left w:val="none" w:sz="0" w:space="0" w:color="auto"/>
            <w:bottom w:val="none" w:sz="0" w:space="0" w:color="auto"/>
            <w:right w:val="none" w:sz="0" w:space="0" w:color="auto"/>
          </w:divBdr>
        </w:div>
        <w:div w:id="235020212">
          <w:marLeft w:val="-225"/>
          <w:marRight w:val="-225"/>
          <w:marTop w:val="0"/>
          <w:marBottom w:val="0"/>
          <w:divBdr>
            <w:top w:val="none" w:sz="0" w:space="0" w:color="auto"/>
            <w:left w:val="none" w:sz="0" w:space="0" w:color="auto"/>
            <w:bottom w:val="none" w:sz="0" w:space="0" w:color="auto"/>
            <w:right w:val="none" w:sz="0" w:space="0" w:color="auto"/>
          </w:divBdr>
          <w:divsChild>
            <w:div w:id="381830159">
              <w:marLeft w:val="0"/>
              <w:marRight w:val="0"/>
              <w:marTop w:val="0"/>
              <w:marBottom w:val="0"/>
              <w:divBdr>
                <w:top w:val="none" w:sz="0" w:space="0" w:color="auto"/>
                <w:left w:val="none" w:sz="0" w:space="0" w:color="auto"/>
                <w:bottom w:val="none" w:sz="0" w:space="0" w:color="auto"/>
                <w:right w:val="none" w:sz="0" w:space="0" w:color="auto"/>
              </w:divBdr>
              <w:divsChild>
                <w:div w:id="847794531">
                  <w:marLeft w:val="0"/>
                  <w:marRight w:val="0"/>
                  <w:marTop w:val="0"/>
                  <w:marBottom w:val="450"/>
                  <w:divBdr>
                    <w:top w:val="none" w:sz="0" w:space="0" w:color="auto"/>
                    <w:left w:val="none" w:sz="0" w:space="0" w:color="auto"/>
                    <w:bottom w:val="none" w:sz="0" w:space="0" w:color="auto"/>
                    <w:right w:val="none" w:sz="0" w:space="0" w:color="auto"/>
                  </w:divBdr>
                  <w:divsChild>
                    <w:div w:id="721949288">
                      <w:marLeft w:val="0"/>
                      <w:marRight w:val="0"/>
                      <w:marTop w:val="0"/>
                      <w:marBottom w:val="0"/>
                      <w:divBdr>
                        <w:top w:val="single" w:sz="6" w:space="0" w:color="DEE2E6"/>
                        <w:left w:val="single" w:sz="6" w:space="0" w:color="DEE2E6"/>
                        <w:bottom w:val="single" w:sz="6" w:space="0" w:color="DEE2E6"/>
                        <w:right w:val="single" w:sz="6" w:space="0" w:color="DEE2E6"/>
                      </w:divBdr>
                      <w:divsChild>
                        <w:div w:id="15844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5044">
      <w:bodyDiv w:val="1"/>
      <w:marLeft w:val="0"/>
      <w:marRight w:val="0"/>
      <w:marTop w:val="0"/>
      <w:marBottom w:val="0"/>
      <w:divBdr>
        <w:top w:val="none" w:sz="0" w:space="0" w:color="auto"/>
        <w:left w:val="none" w:sz="0" w:space="0" w:color="auto"/>
        <w:bottom w:val="none" w:sz="0" w:space="0" w:color="auto"/>
        <w:right w:val="none" w:sz="0" w:space="0" w:color="auto"/>
      </w:divBdr>
      <w:divsChild>
        <w:div w:id="603419051">
          <w:marLeft w:val="0"/>
          <w:marRight w:val="0"/>
          <w:marTop w:val="75"/>
          <w:marBottom w:val="450"/>
          <w:divBdr>
            <w:top w:val="none" w:sz="0" w:space="0" w:color="auto"/>
            <w:left w:val="none" w:sz="0" w:space="0" w:color="auto"/>
            <w:bottom w:val="none" w:sz="0" w:space="0" w:color="auto"/>
            <w:right w:val="none" w:sz="0" w:space="0" w:color="auto"/>
          </w:divBdr>
        </w:div>
      </w:divsChild>
    </w:div>
    <w:div w:id="1265767058">
      <w:bodyDiv w:val="1"/>
      <w:marLeft w:val="0"/>
      <w:marRight w:val="0"/>
      <w:marTop w:val="0"/>
      <w:marBottom w:val="0"/>
      <w:divBdr>
        <w:top w:val="none" w:sz="0" w:space="0" w:color="auto"/>
        <w:left w:val="none" w:sz="0" w:space="0" w:color="auto"/>
        <w:bottom w:val="none" w:sz="0" w:space="0" w:color="auto"/>
        <w:right w:val="none" w:sz="0" w:space="0" w:color="auto"/>
      </w:divBdr>
      <w:divsChild>
        <w:div w:id="536626136">
          <w:marLeft w:val="-150"/>
          <w:marRight w:val="-150"/>
          <w:marTop w:val="0"/>
          <w:marBottom w:val="0"/>
          <w:divBdr>
            <w:top w:val="none" w:sz="0" w:space="0" w:color="auto"/>
            <w:left w:val="none" w:sz="0" w:space="0" w:color="auto"/>
            <w:bottom w:val="none" w:sz="0" w:space="0" w:color="auto"/>
            <w:right w:val="none" w:sz="0" w:space="0" w:color="auto"/>
          </w:divBdr>
          <w:divsChild>
            <w:div w:id="1213153378">
              <w:marLeft w:val="0"/>
              <w:marRight w:val="0"/>
              <w:marTop w:val="0"/>
              <w:marBottom w:val="0"/>
              <w:divBdr>
                <w:top w:val="none" w:sz="0" w:space="0" w:color="auto"/>
                <w:left w:val="none" w:sz="0" w:space="0" w:color="auto"/>
                <w:bottom w:val="none" w:sz="0" w:space="0" w:color="auto"/>
                <w:right w:val="none" w:sz="0" w:space="0" w:color="auto"/>
              </w:divBdr>
              <w:divsChild>
                <w:div w:id="244923942">
                  <w:marLeft w:val="0"/>
                  <w:marRight w:val="0"/>
                  <w:marTop w:val="0"/>
                  <w:marBottom w:val="0"/>
                  <w:divBdr>
                    <w:top w:val="none" w:sz="0" w:space="0" w:color="auto"/>
                    <w:left w:val="none" w:sz="0" w:space="0" w:color="auto"/>
                    <w:bottom w:val="none" w:sz="0" w:space="0" w:color="auto"/>
                    <w:right w:val="none" w:sz="0" w:space="0" w:color="auto"/>
                  </w:divBdr>
                  <w:divsChild>
                    <w:div w:id="784740517">
                      <w:marLeft w:val="0"/>
                      <w:marRight w:val="0"/>
                      <w:marTop w:val="0"/>
                      <w:marBottom w:val="0"/>
                      <w:divBdr>
                        <w:top w:val="none" w:sz="0" w:space="0" w:color="auto"/>
                        <w:left w:val="none" w:sz="0" w:space="0" w:color="auto"/>
                        <w:bottom w:val="none" w:sz="0" w:space="0" w:color="auto"/>
                        <w:right w:val="none" w:sz="0" w:space="0" w:color="auto"/>
                      </w:divBdr>
                    </w:div>
                    <w:div w:id="1258755804">
                      <w:marLeft w:val="0"/>
                      <w:marRight w:val="0"/>
                      <w:marTop w:val="0"/>
                      <w:marBottom w:val="0"/>
                      <w:divBdr>
                        <w:top w:val="none" w:sz="0" w:space="0" w:color="auto"/>
                        <w:left w:val="none" w:sz="0" w:space="0" w:color="auto"/>
                        <w:bottom w:val="none" w:sz="0" w:space="0" w:color="auto"/>
                        <w:right w:val="none" w:sz="0" w:space="0" w:color="auto"/>
                      </w:divBdr>
                      <w:divsChild>
                        <w:div w:id="518856097">
                          <w:marLeft w:val="0"/>
                          <w:marRight w:val="0"/>
                          <w:marTop w:val="0"/>
                          <w:marBottom w:val="0"/>
                          <w:divBdr>
                            <w:top w:val="none" w:sz="0" w:space="0" w:color="auto"/>
                            <w:left w:val="none" w:sz="0" w:space="0" w:color="auto"/>
                            <w:bottom w:val="none" w:sz="0" w:space="0" w:color="auto"/>
                            <w:right w:val="none" w:sz="0" w:space="0" w:color="auto"/>
                          </w:divBdr>
                          <w:divsChild>
                            <w:div w:id="62722349">
                              <w:marLeft w:val="0"/>
                              <w:marRight w:val="0"/>
                              <w:marTop w:val="0"/>
                              <w:marBottom w:val="0"/>
                              <w:divBdr>
                                <w:top w:val="none" w:sz="0" w:space="0" w:color="auto"/>
                                <w:left w:val="none" w:sz="0" w:space="0" w:color="auto"/>
                                <w:bottom w:val="none" w:sz="0" w:space="0" w:color="auto"/>
                                <w:right w:val="none" w:sz="0" w:space="0" w:color="auto"/>
                              </w:divBdr>
                            </w:div>
                            <w:div w:id="634524614">
                              <w:marLeft w:val="0"/>
                              <w:marRight w:val="0"/>
                              <w:marTop w:val="0"/>
                              <w:marBottom w:val="0"/>
                              <w:divBdr>
                                <w:top w:val="none" w:sz="0" w:space="0" w:color="auto"/>
                                <w:left w:val="none" w:sz="0" w:space="0" w:color="auto"/>
                                <w:bottom w:val="none" w:sz="0" w:space="0" w:color="auto"/>
                                <w:right w:val="none" w:sz="0" w:space="0" w:color="auto"/>
                              </w:divBdr>
                            </w:div>
                            <w:div w:id="990866253">
                              <w:marLeft w:val="0"/>
                              <w:marRight w:val="0"/>
                              <w:marTop w:val="0"/>
                              <w:marBottom w:val="0"/>
                              <w:divBdr>
                                <w:top w:val="none" w:sz="0" w:space="0" w:color="auto"/>
                                <w:left w:val="none" w:sz="0" w:space="0" w:color="auto"/>
                                <w:bottom w:val="none" w:sz="0" w:space="0" w:color="auto"/>
                                <w:right w:val="none" w:sz="0" w:space="0" w:color="auto"/>
                              </w:divBdr>
                            </w:div>
                            <w:div w:id="15621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417618">
          <w:marLeft w:val="-150"/>
          <w:marRight w:val="-150"/>
          <w:marTop w:val="0"/>
          <w:marBottom w:val="0"/>
          <w:divBdr>
            <w:top w:val="none" w:sz="0" w:space="0" w:color="auto"/>
            <w:left w:val="none" w:sz="0" w:space="0" w:color="auto"/>
            <w:bottom w:val="none" w:sz="0" w:space="0" w:color="auto"/>
            <w:right w:val="none" w:sz="0" w:space="0" w:color="auto"/>
          </w:divBdr>
          <w:divsChild>
            <w:div w:id="1917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3993">
      <w:bodyDiv w:val="1"/>
      <w:marLeft w:val="0"/>
      <w:marRight w:val="0"/>
      <w:marTop w:val="0"/>
      <w:marBottom w:val="0"/>
      <w:divBdr>
        <w:top w:val="none" w:sz="0" w:space="0" w:color="auto"/>
        <w:left w:val="none" w:sz="0" w:space="0" w:color="auto"/>
        <w:bottom w:val="none" w:sz="0" w:space="0" w:color="auto"/>
        <w:right w:val="none" w:sz="0" w:space="0" w:color="auto"/>
      </w:divBdr>
      <w:divsChild>
        <w:div w:id="311641301">
          <w:marLeft w:val="-150"/>
          <w:marRight w:val="-150"/>
          <w:marTop w:val="0"/>
          <w:marBottom w:val="0"/>
          <w:divBdr>
            <w:top w:val="none" w:sz="0" w:space="0" w:color="auto"/>
            <w:left w:val="none" w:sz="0" w:space="0" w:color="auto"/>
            <w:bottom w:val="none" w:sz="0" w:space="0" w:color="auto"/>
            <w:right w:val="none" w:sz="0" w:space="0" w:color="auto"/>
          </w:divBdr>
          <w:divsChild>
            <w:div w:id="752243265">
              <w:marLeft w:val="0"/>
              <w:marRight w:val="0"/>
              <w:marTop w:val="0"/>
              <w:marBottom w:val="0"/>
              <w:divBdr>
                <w:top w:val="none" w:sz="0" w:space="0" w:color="auto"/>
                <w:left w:val="none" w:sz="0" w:space="0" w:color="auto"/>
                <w:bottom w:val="none" w:sz="0" w:space="0" w:color="auto"/>
                <w:right w:val="none" w:sz="0" w:space="0" w:color="auto"/>
              </w:divBdr>
              <w:divsChild>
                <w:div w:id="1190993663">
                  <w:marLeft w:val="0"/>
                  <w:marRight w:val="0"/>
                  <w:marTop w:val="0"/>
                  <w:marBottom w:val="0"/>
                  <w:divBdr>
                    <w:top w:val="none" w:sz="0" w:space="0" w:color="auto"/>
                    <w:left w:val="none" w:sz="0" w:space="0" w:color="auto"/>
                    <w:bottom w:val="none" w:sz="0" w:space="0" w:color="auto"/>
                    <w:right w:val="none" w:sz="0" w:space="0" w:color="auto"/>
                  </w:divBdr>
                  <w:divsChild>
                    <w:div w:id="899486619">
                      <w:marLeft w:val="0"/>
                      <w:marRight w:val="0"/>
                      <w:marTop w:val="0"/>
                      <w:marBottom w:val="0"/>
                      <w:divBdr>
                        <w:top w:val="none" w:sz="0" w:space="0" w:color="auto"/>
                        <w:left w:val="none" w:sz="0" w:space="0" w:color="auto"/>
                        <w:bottom w:val="none" w:sz="0" w:space="0" w:color="auto"/>
                        <w:right w:val="none" w:sz="0" w:space="0" w:color="auto"/>
                      </w:divBdr>
                    </w:div>
                    <w:div w:id="2051027346">
                      <w:marLeft w:val="0"/>
                      <w:marRight w:val="0"/>
                      <w:marTop w:val="0"/>
                      <w:marBottom w:val="0"/>
                      <w:divBdr>
                        <w:top w:val="none" w:sz="0" w:space="0" w:color="auto"/>
                        <w:left w:val="none" w:sz="0" w:space="0" w:color="auto"/>
                        <w:bottom w:val="none" w:sz="0" w:space="0" w:color="auto"/>
                        <w:right w:val="none" w:sz="0" w:space="0" w:color="auto"/>
                      </w:divBdr>
                      <w:divsChild>
                        <w:div w:id="752051080">
                          <w:marLeft w:val="0"/>
                          <w:marRight w:val="0"/>
                          <w:marTop w:val="0"/>
                          <w:marBottom w:val="0"/>
                          <w:divBdr>
                            <w:top w:val="none" w:sz="0" w:space="0" w:color="auto"/>
                            <w:left w:val="none" w:sz="0" w:space="0" w:color="auto"/>
                            <w:bottom w:val="none" w:sz="0" w:space="0" w:color="auto"/>
                            <w:right w:val="none" w:sz="0" w:space="0" w:color="auto"/>
                          </w:divBdr>
                          <w:divsChild>
                            <w:div w:id="1241057186">
                              <w:marLeft w:val="0"/>
                              <w:marRight w:val="0"/>
                              <w:marTop w:val="0"/>
                              <w:marBottom w:val="0"/>
                              <w:divBdr>
                                <w:top w:val="none" w:sz="0" w:space="0" w:color="auto"/>
                                <w:left w:val="none" w:sz="0" w:space="0" w:color="auto"/>
                                <w:bottom w:val="none" w:sz="0" w:space="0" w:color="auto"/>
                                <w:right w:val="none" w:sz="0" w:space="0" w:color="auto"/>
                              </w:divBdr>
                            </w:div>
                            <w:div w:id="1438792111">
                              <w:marLeft w:val="0"/>
                              <w:marRight w:val="0"/>
                              <w:marTop w:val="0"/>
                              <w:marBottom w:val="0"/>
                              <w:divBdr>
                                <w:top w:val="none" w:sz="0" w:space="0" w:color="auto"/>
                                <w:left w:val="none" w:sz="0" w:space="0" w:color="auto"/>
                                <w:bottom w:val="none" w:sz="0" w:space="0" w:color="auto"/>
                                <w:right w:val="none" w:sz="0" w:space="0" w:color="auto"/>
                              </w:divBdr>
                            </w:div>
                            <w:div w:id="1727028368">
                              <w:marLeft w:val="0"/>
                              <w:marRight w:val="0"/>
                              <w:marTop w:val="0"/>
                              <w:marBottom w:val="0"/>
                              <w:divBdr>
                                <w:top w:val="none" w:sz="0" w:space="0" w:color="auto"/>
                                <w:left w:val="none" w:sz="0" w:space="0" w:color="auto"/>
                                <w:bottom w:val="none" w:sz="0" w:space="0" w:color="auto"/>
                                <w:right w:val="none" w:sz="0" w:space="0" w:color="auto"/>
                              </w:divBdr>
                            </w:div>
                            <w:div w:id="1774284167">
                              <w:marLeft w:val="0"/>
                              <w:marRight w:val="0"/>
                              <w:marTop w:val="0"/>
                              <w:marBottom w:val="0"/>
                              <w:divBdr>
                                <w:top w:val="none" w:sz="0" w:space="0" w:color="auto"/>
                                <w:left w:val="none" w:sz="0" w:space="0" w:color="auto"/>
                                <w:bottom w:val="none" w:sz="0" w:space="0" w:color="auto"/>
                                <w:right w:val="none" w:sz="0" w:space="0" w:color="auto"/>
                              </w:divBdr>
                            </w:div>
                            <w:div w:id="18976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3358">
              <w:marLeft w:val="0"/>
              <w:marRight w:val="0"/>
              <w:marTop w:val="0"/>
              <w:marBottom w:val="0"/>
              <w:divBdr>
                <w:top w:val="none" w:sz="0" w:space="0" w:color="auto"/>
                <w:left w:val="none" w:sz="0" w:space="0" w:color="auto"/>
                <w:bottom w:val="none" w:sz="0" w:space="0" w:color="auto"/>
                <w:right w:val="none" w:sz="0" w:space="0" w:color="auto"/>
              </w:divBdr>
              <w:divsChild>
                <w:div w:id="1518351083">
                  <w:marLeft w:val="0"/>
                  <w:marRight w:val="0"/>
                  <w:marTop w:val="0"/>
                  <w:marBottom w:val="0"/>
                  <w:divBdr>
                    <w:top w:val="none" w:sz="0" w:space="0" w:color="auto"/>
                    <w:left w:val="none" w:sz="0" w:space="0" w:color="auto"/>
                    <w:bottom w:val="none" w:sz="0" w:space="0" w:color="auto"/>
                    <w:right w:val="none" w:sz="0" w:space="0" w:color="auto"/>
                  </w:divBdr>
                  <w:divsChild>
                    <w:div w:id="1344211824">
                      <w:marLeft w:val="0"/>
                      <w:marRight w:val="0"/>
                      <w:marTop w:val="0"/>
                      <w:marBottom w:val="0"/>
                      <w:divBdr>
                        <w:top w:val="none" w:sz="0" w:space="0" w:color="auto"/>
                        <w:left w:val="none" w:sz="0" w:space="0" w:color="auto"/>
                        <w:bottom w:val="none" w:sz="0" w:space="0" w:color="auto"/>
                        <w:right w:val="none" w:sz="0" w:space="0" w:color="auto"/>
                      </w:divBdr>
                      <w:divsChild>
                        <w:div w:id="313531279">
                          <w:marLeft w:val="-150"/>
                          <w:marRight w:val="-150"/>
                          <w:marTop w:val="0"/>
                          <w:marBottom w:val="0"/>
                          <w:divBdr>
                            <w:top w:val="none" w:sz="0" w:space="0" w:color="auto"/>
                            <w:left w:val="none" w:sz="0" w:space="0" w:color="auto"/>
                            <w:bottom w:val="none" w:sz="0" w:space="0" w:color="auto"/>
                            <w:right w:val="none" w:sz="0" w:space="0" w:color="auto"/>
                          </w:divBdr>
                          <w:divsChild>
                            <w:div w:id="482040605">
                              <w:marLeft w:val="0"/>
                              <w:marRight w:val="0"/>
                              <w:marTop w:val="0"/>
                              <w:marBottom w:val="0"/>
                              <w:divBdr>
                                <w:top w:val="none" w:sz="0" w:space="0" w:color="auto"/>
                                <w:left w:val="none" w:sz="0" w:space="0" w:color="auto"/>
                                <w:bottom w:val="none" w:sz="0" w:space="0" w:color="auto"/>
                                <w:right w:val="none" w:sz="0" w:space="0" w:color="auto"/>
                              </w:divBdr>
                              <w:divsChild>
                                <w:div w:id="31541948">
                                  <w:marLeft w:val="0"/>
                                  <w:marRight w:val="0"/>
                                  <w:marTop w:val="0"/>
                                  <w:marBottom w:val="0"/>
                                  <w:divBdr>
                                    <w:top w:val="none" w:sz="0" w:space="0" w:color="auto"/>
                                    <w:left w:val="none" w:sz="0" w:space="0" w:color="auto"/>
                                    <w:bottom w:val="none" w:sz="0" w:space="0" w:color="auto"/>
                                    <w:right w:val="none" w:sz="0" w:space="0" w:color="auto"/>
                                  </w:divBdr>
                                </w:div>
                              </w:divsChild>
                            </w:div>
                            <w:div w:id="7162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4753">
                      <w:marLeft w:val="0"/>
                      <w:marRight w:val="0"/>
                      <w:marTop w:val="0"/>
                      <w:marBottom w:val="0"/>
                      <w:divBdr>
                        <w:top w:val="none" w:sz="0" w:space="0" w:color="auto"/>
                        <w:left w:val="none" w:sz="0" w:space="0" w:color="auto"/>
                        <w:bottom w:val="none" w:sz="0" w:space="0" w:color="auto"/>
                        <w:right w:val="none" w:sz="0" w:space="0" w:color="auto"/>
                      </w:divBdr>
                      <w:divsChild>
                        <w:div w:id="1523010117">
                          <w:marLeft w:val="0"/>
                          <w:marRight w:val="0"/>
                          <w:marTop w:val="0"/>
                          <w:marBottom w:val="0"/>
                          <w:divBdr>
                            <w:top w:val="none" w:sz="0" w:space="0" w:color="auto"/>
                            <w:left w:val="none" w:sz="0" w:space="0" w:color="auto"/>
                            <w:bottom w:val="none" w:sz="0" w:space="0" w:color="auto"/>
                            <w:right w:val="none" w:sz="0" w:space="0" w:color="auto"/>
                          </w:divBdr>
                        </w:div>
                      </w:divsChild>
                    </w:div>
                    <w:div w:id="19210631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933971328">
          <w:marLeft w:val="-150"/>
          <w:marRight w:val="-150"/>
          <w:marTop w:val="0"/>
          <w:marBottom w:val="0"/>
          <w:divBdr>
            <w:top w:val="none" w:sz="0" w:space="0" w:color="auto"/>
            <w:left w:val="none" w:sz="0" w:space="0" w:color="auto"/>
            <w:bottom w:val="none" w:sz="0" w:space="0" w:color="auto"/>
            <w:right w:val="none" w:sz="0" w:space="0" w:color="auto"/>
          </w:divBdr>
          <w:divsChild>
            <w:div w:id="1116296728">
              <w:marLeft w:val="0"/>
              <w:marRight w:val="0"/>
              <w:marTop w:val="0"/>
              <w:marBottom w:val="0"/>
              <w:divBdr>
                <w:top w:val="none" w:sz="0" w:space="0" w:color="auto"/>
                <w:left w:val="none" w:sz="0" w:space="0" w:color="auto"/>
                <w:bottom w:val="none" w:sz="0" w:space="0" w:color="auto"/>
                <w:right w:val="none" w:sz="0" w:space="0" w:color="auto"/>
              </w:divBdr>
              <w:divsChild>
                <w:div w:id="1233275736">
                  <w:marLeft w:val="0"/>
                  <w:marRight w:val="0"/>
                  <w:marTop w:val="0"/>
                  <w:marBottom w:val="0"/>
                  <w:divBdr>
                    <w:top w:val="none" w:sz="0" w:space="0" w:color="auto"/>
                    <w:left w:val="none" w:sz="0" w:space="0" w:color="auto"/>
                    <w:bottom w:val="none" w:sz="0" w:space="0" w:color="auto"/>
                    <w:right w:val="none" w:sz="0" w:space="0" w:color="auto"/>
                  </w:divBdr>
                  <w:divsChild>
                    <w:div w:id="1712684339">
                      <w:marLeft w:val="0"/>
                      <w:marRight w:val="0"/>
                      <w:marTop w:val="0"/>
                      <w:marBottom w:val="0"/>
                      <w:divBdr>
                        <w:top w:val="none" w:sz="0" w:space="0" w:color="auto"/>
                        <w:left w:val="none" w:sz="0" w:space="0" w:color="auto"/>
                        <w:bottom w:val="none" w:sz="0" w:space="0" w:color="auto"/>
                        <w:right w:val="none" w:sz="0" w:space="0" w:color="auto"/>
                      </w:divBdr>
                    </w:div>
                  </w:divsChild>
                </w:div>
                <w:div w:id="1235166819">
                  <w:marLeft w:val="0"/>
                  <w:marRight w:val="0"/>
                  <w:marTop w:val="0"/>
                  <w:marBottom w:val="0"/>
                  <w:divBdr>
                    <w:top w:val="none" w:sz="0" w:space="0" w:color="auto"/>
                    <w:left w:val="none" w:sz="0" w:space="0" w:color="auto"/>
                    <w:bottom w:val="none" w:sz="0" w:space="0" w:color="auto"/>
                    <w:right w:val="none" w:sz="0" w:space="0" w:color="auto"/>
                  </w:divBdr>
                  <w:divsChild>
                    <w:div w:id="238641562">
                      <w:marLeft w:val="0"/>
                      <w:marRight w:val="0"/>
                      <w:marTop w:val="0"/>
                      <w:marBottom w:val="0"/>
                      <w:divBdr>
                        <w:top w:val="none" w:sz="0" w:space="0" w:color="auto"/>
                        <w:left w:val="none" w:sz="0" w:space="0" w:color="auto"/>
                        <w:bottom w:val="none" w:sz="0" w:space="0" w:color="auto"/>
                        <w:right w:val="none" w:sz="0" w:space="0" w:color="auto"/>
                      </w:divBdr>
                      <w:divsChild>
                        <w:div w:id="126514398">
                          <w:marLeft w:val="0"/>
                          <w:marRight w:val="0"/>
                          <w:marTop w:val="0"/>
                          <w:marBottom w:val="0"/>
                          <w:divBdr>
                            <w:top w:val="none" w:sz="0" w:space="0" w:color="auto"/>
                            <w:left w:val="none" w:sz="0" w:space="0" w:color="auto"/>
                            <w:bottom w:val="none" w:sz="0" w:space="0" w:color="auto"/>
                            <w:right w:val="none" w:sz="0" w:space="0" w:color="auto"/>
                          </w:divBdr>
                        </w:div>
                      </w:divsChild>
                    </w:div>
                    <w:div w:id="17821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63335">
      <w:bodyDiv w:val="1"/>
      <w:marLeft w:val="0"/>
      <w:marRight w:val="0"/>
      <w:marTop w:val="0"/>
      <w:marBottom w:val="0"/>
      <w:divBdr>
        <w:top w:val="none" w:sz="0" w:space="0" w:color="auto"/>
        <w:left w:val="none" w:sz="0" w:space="0" w:color="auto"/>
        <w:bottom w:val="none" w:sz="0" w:space="0" w:color="auto"/>
        <w:right w:val="none" w:sz="0" w:space="0" w:color="auto"/>
      </w:divBdr>
      <w:divsChild>
        <w:div w:id="1399092640">
          <w:marLeft w:val="-225"/>
          <w:marRight w:val="-225"/>
          <w:marTop w:val="0"/>
          <w:marBottom w:val="0"/>
          <w:divBdr>
            <w:top w:val="none" w:sz="0" w:space="0" w:color="auto"/>
            <w:left w:val="none" w:sz="0" w:space="0" w:color="auto"/>
            <w:bottom w:val="none" w:sz="0" w:space="0" w:color="auto"/>
            <w:right w:val="none" w:sz="0" w:space="0" w:color="auto"/>
          </w:divBdr>
        </w:div>
        <w:div w:id="1685520833">
          <w:marLeft w:val="-225"/>
          <w:marRight w:val="-225"/>
          <w:marTop w:val="0"/>
          <w:marBottom w:val="0"/>
          <w:divBdr>
            <w:top w:val="none" w:sz="0" w:space="0" w:color="auto"/>
            <w:left w:val="none" w:sz="0" w:space="0" w:color="auto"/>
            <w:bottom w:val="none" w:sz="0" w:space="0" w:color="auto"/>
            <w:right w:val="none" w:sz="0" w:space="0" w:color="auto"/>
          </w:divBdr>
          <w:divsChild>
            <w:div w:id="923227184">
              <w:marLeft w:val="0"/>
              <w:marRight w:val="0"/>
              <w:marTop w:val="0"/>
              <w:marBottom w:val="0"/>
              <w:divBdr>
                <w:top w:val="none" w:sz="0" w:space="0" w:color="auto"/>
                <w:left w:val="none" w:sz="0" w:space="0" w:color="auto"/>
                <w:bottom w:val="none" w:sz="0" w:space="0" w:color="auto"/>
                <w:right w:val="none" w:sz="0" w:space="0" w:color="auto"/>
              </w:divBdr>
              <w:divsChild>
                <w:div w:id="2008702186">
                  <w:marLeft w:val="0"/>
                  <w:marRight w:val="0"/>
                  <w:marTop w:val="0"/>
                  <w:marBottom w:val="450"/>
                  <w:divBdr>
                    <w:top w:val="none" w:sz="0" w:space="0" w:color="auto"/>
                    <w:left w:val="none" w:sz="0" w:space="0" w:color="auto"/>
                    <w:bottom w:val="none" w:sz="0" w:space="0" w:color="auto"/>
                    <w:right w:val="none" w:sz="0" w:space="0" w:color="auto"/>
                  </w:divBdr>
                  <w:divsChild>
                    <w:div w:id="1324049244">
                      <w:marLeft w:val="0"/>
                      <w:marRight w:val="0"/>
                      <w:marTop w:val="0"/>
                      <w:marBottom w:val="0"/>
                      <w:divBdr>
                        <w:top w:val="single" w:sz="6" w:space="0" w:color="DEE2E6"/>
                        <w:left w:val="single" w:sz="6" w:space="0" w:color="DEE2E6"/>
                        <w:bottom w:val="single" w:sz="6" w:space="0" w:color="DEE2E6"/>
                        <w:right w:val="single" w:sz="6" w:space="0" w:color="DEE2E6"/>
                      </w:divBdr>
                      <w:divsChild>
                        <w:div w:id="20725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40832">
      <w:bodyDiv w:val="1"/>
      <w:marLeft w:val="0"/>
      <w:marRight w:val="0"/>
      <w:marTop w:val="0"/>
      <w:marBottom w:val="0"/>
      <w:divBdr>
        <w:top w:val="none" w:sz="0" w:space="0" w:color="auto"/>
        <w:left w:val="none" w:sz="0" w:space="0" w:color="auto"/>
        <w:bottom w:val="none" w:sz="0" w:space="0" w:color="auto"/>
        <w:right w:val="none" w:sz="0" w:space="0" w:color="auto"/>
      </w:divBdr>
      <w:divsChild>
        <w:div w:id="73941924">
          <w:marLeft w:val="-225"/>
          <w:marRight w:val="-225"/>
          <w:marTop w:val="0"/>
          <w:marBottom w:val="0"/>
          <w:divBdr>
            <w:top w:val="none" w:sz="0" w:space="0" w:color="auto"/>
            <w:left w:val="none" w:sz="0" w:space="0" w:color="auto"/>
            <w:bottom w:val="none" w:sz="0" w:space="0" w:color="auto"/>
            <w:right w:val="none" w:sz="0" w:space="0" w:color="auto"/>
          </w:divBdr>
        </w:div>
        <w:div w:id="713772713">
          <w:marLeft w:val="-225"/>
          <w:marRight w:val="-225"/>
          <w:marTop w:val="0"/>
          <w:marBottom w:val="0"/>
          <w:divBdr>
            <w:top w:val="none" w:sz="0" w:space="0" w:color="auto"/>
            <w:left w:val="none" w:sz="0" w:space="0" w:color="auto"/>
            <w:bottom w:val="none" w:sz="0" w:space="0" w:color="auto"/>
            <w:right w:val="none" w:sz="0" w:space="0" w:color="auto"/>
          </w:divBdr>
          <w:divsChild>
            <w:div w:id="1236745935">
              <w:marLeft w:val="0"/>
              <w:marRight w:val="0"/>
              <w:marTop w:val="0"/>
              <w:marBottom w:val="0"/>
              <w:divBdr>
                <w:top w:val="none" w:sz="0" w:space="0" w:color="auto"/>
                <w:left w:val="none" w:sz="0" w:space="0" w:color="auto"/>
                <w:bottom w:val="none" w:sz="0" w:space="0" w:color="auto"/>
                <w:right w:val="none" w:sz="0" w:space="0" w:color="auto"/>
              </w:divBdr>
              <w:divsChild>
                <w:div w:id="1488597298">
                  <w:marLeft w:val="0"/>
                  <w:marRight w:val="0"/>
                  <w:marTop w:val="0"/>
                  <w:marBottom w:val="0"/>
                  <w:divBdr>
                    <w:top w:val="none" w:sz="0" w:space="0" w:color="auto"/>
                    <w:left w:val="none" w:sz="0" w:space="0" w:color="auto"/>
                    <w:bottom w:val="none" w:sz="0" w:space="0" w:color="auto"/>
                    <w:right w:val="none" w:sz="0" w:space="0" w:color="auto"/>
                  </w:divBdr>
                </w:div>
                <w:div w:id="1740589537">
                  <w:marLeft w:val="0"/>
                  <w:marRight w:val="0"/>
                  <w:marTop w:val="0"/>
                  <w:marBottom w:val="0"/>
                  <w:divBdr>
                    <w:top w:val="none" w:sz="0" w:space="0" w:color="auto"/>
                    <w:left w:val="none" w:sz="0" w:space="0" w:color="auto"/>
                    <w:bottom w:val="none" w:sz="0" w:space="0" w:color="auto"/>
                    <w:right w:val="none" w:sz="0" w:space="0" w:color="auto"/>
                  </w:divBdr>
                </w:div>
                <w:div w:id="20579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374">
      <w:bodyDiv w:val="1"/>
      <w:marLeft w:val="0"/>
      <w:marRight w:val="0"/>
      <w:marTop w:val="0"/>
      <w:marBottom w:val="0"/>
      <w:divBdr>
        <w:top w:val="none" w:sz="0" w:space="0" w:color="auto"/>
        <w:left w:val="none" w:sz="0" w:space="0" w:color="auto"/>
        <w:bottom w:val="none" w:sz="0" w:space="0" w:color="auto"/>
        <w:right w:val="none" w:sz="0" w:space="0" w:color="auto"/>
      </w:divBdr>
      <w:divsChild>
        <w:div w:id="1332758922">
          <w:marLeft w:val="0"/>
          <w:marRight w:val="0"/>
          <w:marTop w:val="0"/>
          <w:marBottom w:val="0"/>
          <w:divBdr>
            <w:top w:val="none" w:sz="0" w:space="0" w:color="auto"/>
            <w:left w:val="none" w:sz="0" w:space="0" w:color="auto"/>
            <w:bottom w:val="none" w:sz="0" w:space="0" w:color="auto"/>
            <w:right w:val="none" w:sz="0" w:space="0" w:color="auto"/>
          </w:divBdr>
          <w:divsChild>
            <w:div w:id="2851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1676">
      <w:bodyDiv w:val="1"/>
      <w:marLeft w:val="0"/>
      <w:marRight w:val="0"/>
      <w:marTop w:val="0"/>
      <w:marBottom w:val="0"/>
      <w:divBdr>
        <w:top w:val="none" w:sz="0" w:space="0" w:color="auto"/>
        <w:left w:val="none" w:sz="0" w:space="0" w:color="auto"/>
        <w:bottom w:val="none" w:sz="0" w:space="0" w:color="auto"/>
        <w:right w:val="none" w:sz="0" w:space="0" w:color="auto"/>
      </w:divBdr>
      <w:divsChild>
        <w:div w:id="879824883">
          <w:marLeft w:val="-225"/>
          <w:marRight w:val="-225"/>
          <w:marTop w:val="0"/>
          <w:marBottom w:val="0"/>
          <w:divBdr>
            <w:top w:val="none" w:sz="0" w:space="0" w:color="auto"/>
            <w:left w:val="none" w:sz="0" w:space="0" w:color="auto"/>
            <w:bottom w:val="none" w:sz="0" w:space="0" w:color="auto"/>
            <w:right w:val="none" w:sz="0" w:space="0" w:color="auto"/>
          </w:divBdr>
        </w:div>
        <w:div w:id="1094593094">
          <w:marLeft w:val="-225"/>
          <w:marRight w:val="-225"/>
          <w:marTop w:val="0"/>
          <w:marBottom w:val="0"/>
          <w:divBdr>
            <w:top w:val="none" w:sz="0" w:space="0" w:color="auto"/>
            <w:left w:val="none" w:sz="0" w:space="0" w:color="auto"/>
            <w:bottom w:val="none" w:sz="0" w:space="0" w:color="auto"/>
            <w:right w:val="none" w:sz="0" w:space="0" w:color="auto"/>
          </w:divBdr>
          <w:divsChild>
            <w:div w:id="937255668">
              <w:marLeft w:val="0"/>
              <w:marRight w:val="0"/>
              <w:marTop w:val="0"/>
              <w:marBottom w:val="0"/>
              <w:divBdr>
                <w:top w:val="none" w:sz="0" w:space="0" w:color="auto"/>
                <w:left w:val="none" w:sz="0" w:space="0" w:color="auto"/>
                <w:bottom w:val="none" w:sz="0" w:space="0" w:color="auto"/>
                <w:right w:val="none" w:sz="0" w:space="0" w:color="auto"/>
              </w:divBdr>
              <w:divsChild>
                <w:div w:id="13910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301593">
      <w:bodyDiv w:val="1"/>
      <w:marLeft w:val="0"/>
      <w:marRight w:val="0"/>
      <w:marTop w:val="0"/>
      <w:marBottom w:val="0"/>
      <w:divBdr>
        <w:top w:val="none" w:sz="0" w:space="0" w:color="auto"/>
        <w:left w:val="none" w:sz="0" w:space="0" w:color="auto"/>
        <w:bottom w:val="none" w:sz="0" w:space="0" w:color="auto"/>
        <w:right w:val="none" w:sz="0" w:space="0" w:color="auto"/>
      </w:divBdr>
      <w:divsChild>
        <w:div w:id="541022309">
          <w:marLeft w:val="0"/>
          <w:marRight w:val="0"/>
          <w:marTop w:val="0"/>
          <w:marBottom w:val="0"/>
          <w:divBdr>
            <w:top w:val="none" w:sz="0" w:space="0" w:color="auto"/>
            <w:left w:val="none" w:sz="0" w:space="0" w:color="auto"/>
            <w:bottom w:val="none" w:sz="0" w:space="0" w:color="auto"/>
            <w:right w:val="none" w:sz="0" w:space="0" w:color="auto"/>
          </w:divBdr>
        </w:div>
      </w:divsChild>
    </w:div>
    <w:div w:id="1267692783">
      <w:bodyDiv w:val="1"/>
      <w:marLeft w:val="0"/>
      <w:marRight w:val="0"/>
      <w:marTop w:val="0"/>
      <w:marBottom w:val="0"/>
      <w:divBdr>
        <w:top w:val="none" w:sz="0" w:space="0" w:color="auto"/>
        <w:left w:val="none" w:sz="0" w:space="0" w:color="auto"/>
        <w:bottom w:val="none" w:sz="0" w:space="0" w:color="auto"/>
        <w:right w:val="none" w:sz="0" w:space="0" w:color="auto"/>
      </w:divBdr>
      <w:divsChild>
        <w:div w:id="636223854">
          <w:marLeft w:val="-225"/>
          <w:marRight w:val="-225"/>
          <w:marTop w:val="0"/>
          <w:marBottom w:val="0"/>
          <w:divBdr>
            <w:top w:val="none" w:sz="0" w:space="0" w:color="auto"/>
            <w:left w:val="none" w:sz="0" w:space="0" w:color="auto"/>
            <w:bottom w:val="none" w:sz="0" w:space="0" w:color="auto"/>
            <w:right w:val="none" w:sz="0" w:space="0" w:color="auto"/>
          </w:divBdr>
        </w:div>
        <w:div w:id="1476526469">
          <w:marLeft w:val="-225"/>
          <w:marRight w:val="-225"/>
          <w:marTop w:val="0"/>
          <w:marBottom w:val="0"/>
          <w:divBdr>
            <w:top w:val="none" w:sz="0" w:space="0" w:color="auto"/>
            <w:left w:val="none" w:sz="0" w:space="0" w:color="auto"/>
            <w:bottom w:val="none" w:sz="0" w:space="0" w:color="auto"/>
            <w:right w:val="none" w:sz="0" w:space="0" w:color="auto"/>
          </w:divBdr>
          <w:divsChild>
            <w:div w:id="843938787">
              <w:marLeft w:val="0"/>
              <w:marRight w:val="0"/>
              <w:marTop w:val="0"/>
              <w:marBottom w:val="0"/>
              <w:divBdr>
                <w:top w:val="none" w:sz="0" w:space="0" w:color="auto"/>
                <w:left w:val="none" w:sz="0" w:space="0" w:color="auto"/>
                <w:bottom w:val="none" w:sz="0" w:space="0" w:color="auto"/>
                <w:right w:val="none" w:sz="0" w:space="0" w:color="auto"/>
              </w:divBdr>
              <w:divsChild>
                <w:div w:id="986276368">
                  <w:marLeft w:val="0"/>
                  <w:marRight w:val="0"/>
                  <w:marTop w:val="0"/>
                  <w:marBottom w:val="0"/>
                  <w:divBdr>
                    <w:top w:val="none" w:sz="0" w:space="0" w:color="auto"/>
                    <w:left w:val="none" w:sz="0" w:space="0" w:color="auto"/>
                    <w:bottom w:val="none" w:sz="0" w:space="0" w:color="auto"/>
                    <w:right w:val="none" w:sz="0" w:space="0" w:color="auto"/>
                  </w:divBdr>
                </w:div>
                <w:div w:id="1520042462">
                  <w:marLeft w:val="0"/>
                  <w:marRight w:val="0"/>
                  <w:marTop w:val="0"/>
                  <w:marBottom w:val="0"/>
                  <w:divBdr>
                    <w:top w:val="none" w:sz="0" w:space="0" w:color="auto"/>
                    <w:left w:val="none" w:sz="0" w:space="0" w:color="auto"/>
                    <w:bottom w:val="none" w:sz="0" w:space="0" w:color="auto"/>
                    <w:right w:val="none" w:sz="0" w:space="0" w:color="auto"/>
                  </w:divBdr>
                </w:div>
                <w:div w:id="18914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22179">
      <w:bodyDiv w:val="1"/>
      <w:marLeft w:val="0"/>
      <w:marRight w:val="0"/>
      <w:marTop w:val="0"/>
      <w:marBottom w:val="0"/>
      <w:divBdr>
        <w:top w:val="none" w:sz="0" w:space="0" w:color="auto"/>
        <w:left w:val="none" w:sz="0" w:space="0" w:color="auto"/>
        <w:bottom w:val="none" w:sz="0" w:space="0" w:color="auto"/>
        <w:right w:val="none" w:sz="0" w:space="0" w:color="auto"/>
      </w:divBdr>
      <w:divsChild>
        <w:div w:id="2025010450">
          <w:marLeft w:val="0"/>
          <w:marRight w:val="0"/>
          <w:marTop w:val="360"/>
          <w:marBottom w:val="0"/>
          <w:divBdr>
            <w:top w:val="none" w:sz="0" w:space="0" w:color="auto"/>
            <w:left w:val="none" w:sz="0" w:space="0" w:color="auto"/>
            <w:bottom w:val="none" w:sz="0" w:space="0" w:color="auto"/>
            <w:right w:val="none" w:sz="0" w:space="0" w:color="auto"/>
          </w:divBdr>
          <w:divsChild>
            <w:div w:id="1739016437">
              <w:marLeft w:val="0"/>
              <w:marRight w:val="0"/>
              <w:marTop w:val="0"/>
              <w:marBottom w:val="0"/>
              <w:divBdr>
                <w:top w:val="none" w:sz="0" w:space="0" w:color="auto"/>
                <w:left w:val="none" w:sz="0" w:space="0" w:color="auto"/>
                <w:bottom w:val="none" w:sz="0" w:space="0" w:color="auto"/>
                <w:right w:val="none" w:sz="0" w:space="0" w:color="auto"/>
              </w:divBdr>
              <w:divsChild>
                <w:div w:id="1714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5366">
          <w:marLeft w:val="0"/>
          <w:marRight w:val="0"/>
          <w:marTop w:val="720"/>
          <w:marBottom w:val="0"/>
          <w:divBdr>
            <w:top w:val="none" w:sz="0" w:space="0" w:color="auto"/>
            <w:left w:val="none" w:sz="0" w:space="0" w:color="auto"/>
            <w:bottom w:val="none" w:sz="0" w:space="0" w:color="auto"/>
            <w:right w:val="none" w:sz="0" w:space="0" w:color="auto"/>
          </w:divBdr>
          <w:divsChild>
            <w:div w:id="1975326356">
              <w:marLeft w:val="0"/>
              <w:marRight w:val="0"/>
              <w:marTop w:val="0"/>
              <w:marBottom w:val="0"/>
              <w:divBdr>
                <w:top w:val="none" w:sz="0" w:space="0" w:color="auto"/>
                <w:left w:val="none" w:sz="0" w:space="0" w:color="auto"/>
                <w:bottom w:val="none" w:sz="0" w:space="0" w:color="auto"/>
                <w:right w:val="none" w:sz="0" w:space="0" w:color="auto"/>
              </w:divBdr>
              <w:divsChild>
                <w:div w:id="1087271693">
                  <w:marLeft w:val="0"/>
                  <w:marRight w:val="0"/>
                  <w:marTop w:val="0"/>
                  <w:marBottom w:val="0"/>
                  <w:divBdr>
                    <w:top w:val="none" w:sz="0" w:space="0" w:color="auto"/>
                    <w:left w:val="none" w:sz="0" w:space="0" w:color="auto"/>
                    <w:bottom w:val="none" w:sz="0" w:space="0" w:color="auto"/>
                    <w:right w:val="none" w:sz="0" w:space="0" w:color="auto"/>
                  </w:divBdr>
                  <w:divsChild>
                    <w:div w:id="2025981040">
                      <w:marLeft w:val="0"/>
                      <w:marRight w:val="0"/>
                      <w:marTop w:val="0"/>
                      <w:marBottom w:val="0"/>
                      <w:divBdr>
                        <w:top w:val="none" w:sz="0" w:space="0" w:color="auto"/>
                        <w:left w:val="none" w:sz="0" w:space="0" w:color="auto"/>
                        <w:bottom w:val="none" w:sz="0" w:space="0" w:color="auto"/>
                        <w:right w:val="none" w:sz="0" w:space="0" w:color="auto"/>
                      </w:divBdr>
                      <w:divsChild>
                        <w:div w:id="31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6663">
          <w:marLeft w:val="0"/>
          <w:marRight w:val="0"/>
          <w:marTop w:val="720"/>
          <w:marBottom w:val="0"/>
          <w:divBdr>
            <w:top w:val="none" w:sz="0" w:space="0" w:color="auto"/>
            <w:left w:val="none" w:sz="0" w:space="0" w:color="auto"/>
            <w:bottom w:val="none" w:sz="0" w:space="0" w:color="auto"/>
            <w:right w:val="none" w:sz="0" w:space="0" w:color="auto"/>
          </w:divBdr>
        </w:div>
      </w:divsChild>
    </w:div>
    <w:div w:id="1268122872">
      <w:bodyDiv w:val="1"/>
      <w:marLeft w:val="0"/>
      <w:marRight w:val="0"/>
      <w:marTop w:val="0"/>
      <w:marBottom w:val="0"/>
      <w:divBdr>
        <w:top w:val="none" w:sz="0" w:space="0" w:color="auto"/>
        <w:left w:val="none" w:sz="0" w:space="0" w:color="auto"/>
        <w:bottom w:val="none" w:sz="0" w:space="0" w:color="auto"/>
        <w:right w:val="none" w:sz="0" w:space="0" w:color="auto"/>
      </w:divBdr>
      <w:divsChild>
        <w:div w:id="292178135">
          <w:marLeft w:val="0"/>
          <w:marRight w:val="0"/>
          <w:marTop w:val="0"/>
          <w:marBottom w:val="330"/>
          <w:divBdr>
            <w:top w:val="none" w:sz="0" w:space="0" w:color="auto"/>
            <w:left w:val="none" w:sz="0" w:space="0" w:color="auto"/>
            <w:bottom w:val="none" w:sz="0" w:space="0" w:color="auto"/>
            <w:right w:val="none" w:sz="0" w:space="0" w:color="auto"/>
          </w:divBdr>
        </w:div>
        <w:div w:id="1050109384">
          <w:marLeft w:val="0"/>
          <w:marRight w:val="0"/>
          <w:marTop w:val="100"/>
          <w:marBottom w:val="100"/>
          <w:divBdr>
            <w:top w:val="none" w:sz="0" w:space="0" w:color="auto"/>
            <w:left w:val="none" w:sz="0" w:space="0" w:color="auto"/>
            <w:bottom w:val="none" w:sz="0" w:space="0" w:color="auto"/>
            <w:right w:val="none" w:sz="0" w:space="0" w:color="auto"/>
          </w:divBdr>
          <w:divsChild>
            <w:div w:id="909849742">
              <w:marLeft w:val="-1200"/>
              <w:marRight w:val="-1200"/>
              <w:marTop w:val="0"/>
              <w:marBottom w:val="0"/>
              <w:divBdr>
                <w:top w:val="none" w:sz="0" w:space="0" w:color="auto"/>
                <w:left w:val="none" w:sz="0" w:space="0" w:color="auto"/>
                <w:bottom w:val="none" w:sz="0" w:space="0" w:color="auto"/>
                <w:right w:val="none" w:sz="0" w:space="0" w:color="auto"/>
              </w:divBdr>
              <w:divsChild>
                <w:div w:id="1443181353">
                  <w:marLeft w:val="0"/>
                  <w:marRight w:val="0"/>
                  <w:marTop w:val="0"/>
                  <w:marBottom w:val="0"/>
                  <w:divBdr>
                    <w:top w:val="none" w:sz="0" w:space="0" w:color="auto"/>
                    <w:left w:val="none" w:sz="0" w:space="0" w:color="auto"/>
                    <w:bottom w:val="none" w:sz="0" w:space="0" w:color="auto"/>
                    <w:right w:val="none" w:sz="0" w:space="0" w:color="auto"/>
                  </w:divBdr>
                  <w:divsChild>
                    <w:div w:id="1108693187">
                      <w:marLeft w:val="0"/>
                      <w:marRight w:val="0"/>
                      <w:marTop w:val="0"/>
                      <w:marBottom w:val="0"/>
                      <w:divBdr>
                        <w:top w:val="none" w:sz="0" w:space="0" w:color="auto"/>
                        <w:left w:val="none" w:sz="0" w:space="0" w:color="auto"/>
                        <w:bottom w:val="none" w:sz="0" w:space="0" w:color="auto"/>
                        <w:right w:val="none" w:sz="0" w:space="0" w:color="auto"/>
                      </w:divBdr>
                      <w:divsChild>
                        <w:div w:id="20885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9937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68349713">
      <w:bodyDiv w:val="1"/>
      <w:marLeft w:val="0"/>
      <w:marRight w:val="0"/>
      <w:marTop w:val="0"/>
      <w:marBottom w:val="0"/>
      <w:divBdr>
        <w:top w:val="none" w:sz="0" w:space="0" w:color="auto"/>
        <w:left w:val="none" w:sz="0" w:space="0" w:color="auto"/>
        <w:bottom w:val="none" w:sz="0" w:space="0" w:color="auto"/>
        <w:right w:val="none" w:sz="0" w:space="0" w:color="auto"/>
      </w:divBdr>
    </w:div>
    <w:div w:id="1269118449">
      <w:bodyDiv w:val="1"/>
      <w:marLeft w:val="0"/>
      <w:marRight w:val="0"/>
      <w:marTop w:val="0"/>
      <w:marBottom w:val="0"/>
      <w:divBdr>
        <w:top w:val="none" w:sz="0" w:space="0" w:color="auto"/>
        <w:left w:val="none" w:sz="0" w:space="0" w:color="auto"/>
        <w:bottom w:val="none" w:sz="0" w:space="0" w:color="auto"/>
        <w:right w:val="none" w:sz="0" w:space="0" w:color="auto"/>
      </w:divBdr>
      <w:divsChild>
        <w:div w:id="183331247">
          <w:marLeft w:val="-150"/>
          <w:marRight w:val="-150"/>
          <w:marTop w:val="0"/>
          <w:marBottom w:val="0"/>
          <w:divBdr>
            <w:top w:val="none" w:sz="0" w:space="0" w:color="auto"/>
            <w:left w:val="none" w:sz="0" w:space="0" w:color="auto"/>
            <w:bottom w:val="none" w:sz="0" w:space="0" w:color="auto"/>
            <w:right w:val="none" w:sz="0" w:space="0" w:color="auto"/>
          </w:divBdr>
          <w:divsChild>
            <w:div w:id="792750504">
              <w:marLeft w:val="0"/>
              <w:marRight w:val="0"/>
              <w:marTop w:val="0"/>
              <w:marBottom w:val="0"/>
              <w:divBdr>
                <w:top w:val="none" w:sz="0" w:space="0" w:color="auto"/>
                <w:left w:val="none" w:sz="0" w:space="0" w:color="auto"/>
                <w:bottom w:val="none" w:sz="0" w:space="0" w:color="auto"/>
                <w:right w:val="none" w:sz="0" w:space="0" w:color="auto"/>
              </w:divBdr>
            </w:div>
          </w:divsChild>
        </w:div>
        <w:div w:id="331491543">
          <w:marLeft w:val="-150"/>
          <w:marRight w:val="-150"/>
          <w:marTop w:val="0"/>
          <w:marBottom w:val="0"/>
          <w:divBdr>
            <w:top w:val="none" w:sz="0" w:space="0" w:color="auto"/>
            <w:left w:val="none" w:sz="0" w:space="0" w:color="auto"/>
            <w:bottom w:val="none" w:sz="0" w:space="0" w:color="auto"/>
            <w:right w:val="none" w:sz="0" w:space="0" w:color="auto"/>
          </w:divBdr>
          <w:divsChild>
            <w:div w:id="350303009">
              <w:marLeft w:val="0"/>
              <w:marRight w:val="0"/>
              <w:marTop w:val="0"/>
              <w:marBottom w:val="0"/>
              <w:divBdr>
                <w:top w:val="none" w:sz="0" w:space="0" w:color="auto"/>
                <w:left w:val="none" w:sz="0" w:space="0" w:color="auto"/>
                <w:bottom w:val="none" w:sz="0" w:space="0" w:color="auto"/>
                <w:right w:val="none" w:sz="0" w:space="0" w:color="auto"/>
              </w:divBdr>
              <w:divsChild>
                <w:div w:id="1067190360">
                  <w:marLeft w:val="0"/>
                  <w:marRight w:val="0"/>
                  <w:marTop w:val="0"/>
                  <w:marBottom w:val="0"/>
                  <w:divBdr>
                    <w:top w:val="none" w:sz="0" w:space="0" w:color="auto"/>
                    <w:left w:val="none" w:sz="0" w:space="0" w:color="auto"/>
                    <w:bottom w:val="none" w:sz="0" w:space="0" w:color="auto"/>
                    <w:right w:val="none" w:sz="0" w:space="0" w:color="auto"/>
                  </w:divBdr>
                  <w:divsChild>
                    <w:div w:id="299041456">
                      <w:marLeft w:val="0"/>
                      <w:marRight w:val="0"/>
                      <w:marTop w:val="0"/>
                      <w:marBottom w:val="450"/>
                      <w:divBdr>
                        <w:top w:val="none" w:sz="0" w:space="0" w:color="auto"/>
                        <w:left w:val="none" w:sz="0" w:space="0" w:color="auto"/>
                        <w:bottom w:val="none" w:sz="0" w:space="0" w:color="auto"/>
                        <w:right w:val="none" w:sz="0" w:space="0" w:color="auto"/>
                      </w:divBdr>
                    </w:div>
                    <w:div w:id="405687362">
                      <w:marLeft w:val="0"/>
                      <w:marRight w:val="0"/>
                      <w:marTop w:val="0"/>
                      <w:marBottom w:val="0"/>
                      <w:divBdr>
                        <w:top w:val="none" w:sz="0" w:space="0" w:color="auto"/>
                        <w:left w:val="none" w:sz="0" w:space="0" w:color="auto"/>
                        <w:bottom w:val="none" w:sz="0" w:space="0" w:color="auto"/>
                        <w:right w:val="none" w:sz="0" w:space="0" w:color="auto"/>
                      </w:divBdr>
                      <w:divsChild>
                        <w:div w:id="14969020">
                          <w:marLeft w:val="0"/>
                          <w:marRight w:val="0"/>
                          <w:marTop w:val="0"/>
                          <w:marBottom w:val="0"/>
                          <w:divBdr>
                            <w:top w:val="none" w:sz="0" w:space="0" w:color="auto"/>
                            <w:left w:val="none" w:sz="0" w:space="0" w:color="auto"/>
                            <w:bottom w:val="none" w:sz="0" w:space="0" w:color="auto"/>
                            <w:right w:val="none" w:sz="0" w:space="0" w:color="auto"/>
                          </w:divBdr>
                        </w:div>
                      </w:divsChild>
                    </w:div>
                    <w:div w:id="14433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3674">
      <w:bodyDiv w:val="1"/>
      <w:marLeft w:val="0"/>
      <w:marRight w:val="0"/>
      <w:marTop w:val="0"/>
      <w:marBottom w:val="0"/>
      <w:divBdr>
        <w:top w:val="none" w:sz="0" w:space="0" w:color="auto"/>
        <w:left w:val="none" w:sz="0" w:space="0" w:color="auto"/>
        <w:bottom w:val="none" w:sz="0" w:space="0" w:color="auto"/>
        <w:right w:val="none" w:sz="0" w:space="0" w:color="auto"/>
      </w:divBdr>
      <w:divsChild>
        <w:div w:id="526522943">
          <w:marLeft w:val="-150"/>
          <w:marRight w:val="-150"/>
          <w:marTop w:val="0"/>
          <w:marBottom w:val="0"/>
          <w:divBdr>
            <w:top w:val="none" w:sz="0" w:space="0" w:color="auto"/>
            <w:left w:val="none" w:sz="0" w:space="0" w:color="auto"/>
            <w:bottom w:val="none" w:sz="0" w:space="0" w:color="auto"/>
            <w:right w:val="none" w:sz="0" w:space="0" w:color="auto"/>
          </w:divBdr>
          <w:divsChild>
            <w:div w:id="273679661">
              <w:marLeft w:val="0"/>
              <w:marRight w:val="0"/>
              <w:marTop w:val="0"/>
              <w:marBottom w:val="0"/>
              <w:divBdr>
                <w:top w:val="none" w:sz="0" w:space="0" w:color="auto"/>
                <w:left w:val="none" w:sz="0" w:space="0" w:color="auto"/>
                <w:bottom w:val="none" w:sz="0" w:space="0" w:color="auto"/>
                <w:right w:val="none" w:sz="0" w:space="0" w:color="auto"/>
              </w:divBdr>
              <w:divsChild>
                <w:div w:id="222059340">
                  <w:marLeft w:val="0"/>
                  <w:marRight w:val="0"/>
                  <w:marTop w:val="0"/>
                  <w:marBottom w:val="0"/>
                  <w:divBdr>
                    <w:top w:val="none" w:sz="0" w:space="0" w:color="auto"/>
                    <w:left w:val="none" w:sz="0" w:space="0" w:color="auto"/>
                    <w:bottom w:val="none" w:sz="0" w:space="0" w:color="auto"/>
                    <w:right w:val="none" w:sz="0" w:space="0" w:color="auto"/>
                  </w:divBdr>
                  <w:divsChild>
                    <w:div w:id="55476116">
                      <w:marLeft w:val="0"/>
                      <w:marRight w:val="0"/>
                      <w:marTop w:val="0"/>
                      <w:marBottom w:val="0"/>
                      <w:divBdr>
                        <w:top w:val="none" w:sz="0" w:space="0" w:color="auto"/>
                        <w:left w:val="none" w:sz="0" w:space="0" w:color="auto"/>
                        <w:bottom w:val="none" w:sz="0" w:space="0" w:color="auto"/>
                        <w:right w:val="none" w:sz="0" w:space="0" w:color="auto"/>
                      </w:divBdr>
                    </w:div>
                  </w:divsChild>
                </w:div>
                <w:div w:id="626860745">
                  <w:marLeft w:val="0"/>
                  <w:marRight w:val="0"/>
                  <w:marTop w:val="0"/>
                  <w:marBottom w:val="0"/>
                  <w:divBdr>
                    <w:top w:val="none" w:sz="0" w:space="0" w:color="auto"/>
                    <w:left w:val="none" w:sz="0" w:space="0" w:color="auto"/>
                    <w:bottom w:val="none" w:sz="0" w:space="0" w:color="auto"/>
                    <w:right w:val="none" w:sz="0" w:space="0" w:color="auto"/>
                  </w:divBdr>
                  <w:divsChild>
                    <w:div w:id="337198525">
                      <w:marLeft w:val="0"/>
                      <w:marRight w:val="0"/>
                      <w:marTop w:val="0"/>
                      <w:marBottom w:val="0"/>
                      <w:divBdr>
                        <w:top w:val="none" w:sz="0" w:space="0" w:color="auto"/>
                        <w:left w:val="none" w:sz="0" w:space="0" w:color="auto"/>
                        <w:bottom w:val="none" w:sz="0" w:space="0" w:color="auto"/>
                        <w:right w:val="none" w:sz="0" w:space="0" w:color="auto"/>
                      </w:divBdr>
                    </w:div>
                    <w:div w:id="468517452">
                      <w:marLeft w:val="0"/>
                      <w:marRight w:val="0"/>
                      <w:marTop w:val="0"/>
                      <w:marBottom w:val="0"/>
                      <w:divBdr>
                        <w:top w:val="none" w:sz="0" w:space="0" w:color="auto"/>
                        <w:left w:val="none" w:sz="0" w:space="0" w:color="auto"/>
                        <w:bottom w:val="none" w:sz="0" w:space="0" w:color="auto"/>
                        <w:right w:val="none" w:sz="0" w:space="0" w:color="auto"/>
                      </w:divBdr>
                      <w:divsChild>
                        <w:div w:id="5592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8927">
          <w:marLeft w:val="-150"/>
          <w:marRight w:val="-150"/>
          <w:marTop w:val="0"/>
          <w:marBottom w:val="0"/>
          <w:divBdr>
            <w:top w:val="none" w:sz="0" w:space="0" w:color="auto"/>
            <w:left w:val="none" w:sz="0" w:space="0" w:color="auto"/>
            <w:bottom w:val="none" w:sz="0" w:space="0" w:color="auto"/>
            <w:right w:val="none" w:sz="0" w:space="0" w:color="auto"/>
          </w:divBdr>
          <w:divsChild>
            <w:div w:id="61147752">
              <w:marLeft w:val="0"/>
              <w:marRight w:val="0"/>
              <w:marTop w:val="0"/>
              <w:marBottom w:val="0"/>
              <w:divBdr>
                <w:top w:val="none" w:sz="0" w:space="0" w:color="auto"/>
                <w:left w:val="none" w:sz="0" w:space="0" w:color="auto"/>
                <w:bottom w:val="none" w:sz="0" w:space="0" w:color="auto"/>
                <w:right w:val="none" w:sz="0" w:space="0" w:color="auto"/>
              </w:divBdr>
              <w:divsChild>
                <w:div w:id="1566598214">
                  <w:marLeft w:val="0"/>
                  <w:marRight w:val="0"/>
                  <w:marTop w:val="0"/>
                  <w:marBottom w:val="0"/>
                  <w:divBdr>
                    <w:top w:val="none" w:sz="0" w:space="0" w:color="auto"/>
                    <w:left w:val="none" w:sz="0" w:space="0" w:color="auto"/>
                    <w:bottom w:val="none" w:sz="0" w:space="0" w:color="auto"/>
                    <w:right w:val="none" w:sz="0" w:space="0" w:color="auto"/>
                  </w:divBdr>
                  <w:divsChild>
                    <w:div w:id="317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0308">
              <w:marLeft w:val="0"/>
              <w:marRight w:val="0"/>
              <w:marTop w:val="0"/>
              <w:marBottom w:val="0"/>
              <w:divBdr>
                <w:top w:val="none" w:sz="0" w:space="0" w:color="auto"/>
                <w:left w:val="none" w:sz="0" w:space="0" w:color="auto"/>
                <w:bottom w:val="none" w:sz="0" w:space="0" w:color="auto"/>
                <w:right w:val="none" w:sz="0" w:space="0" w:color="auto"/>
              </w:divBdr>
              <w:divsChild>
                <w:div w:id="1522471637">
                  <w:marLeft w:val="0"/>
                  <w:marRight w:val="0"/>
                  <w:marTop w:val="0"/>
                  <w:marBottom w:val="0"/>
                  <w:divBdr>
                    <w:top w:val="none" w:sz="0" w:space="0" w:color="auto"/>
                    <w:left w:val="none" w:sz="0" w:space="0" w:color="auto"/>
                    <w:bottom w:val="none" w:sz="0" w:space="0" w:color="auto"/>
                    <w:right w:val="none" w:sz="0" w:space="0" w:color="auto"/>
                  </w:divBdr>
                  <w:divsChild>
                    <w:div w:id="1288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53202">
      <w:bodyDiv w:val="1"/>
      <w:marLeft w:val="0"/>
      <w:marRight w:val="0"/>
      <w:marTop w:val="0"/>
      <w:marBottom w:val="0"/>
      <w:divBdr>
        <w:top w:val="none" w:sz="0" w:space="0" w:color="auto"/>
        <w:left w:val="none" w:sz="0" w:space="0" w:color="auto"/>
        <w:bottom w:val="none" w:sz="0" w:space="0" w:color="auto"/>
        <w:right w:val="none" w:sz="0" w:space="0" w:color="auto"/>
      </w:divBdr>
      <w:divsChild>
        <w:div w:id="623654397">
          <w:marLeft w:val="0"/>
          <w:marRight w:val="0"/>
          <w:marTop w:val="0"/>
          <w:marBottom w:val="225"/>
          <w:divBdr>
            <w:top w:val="none" w:sz="0" w:space="0" w:color="auto"/>
            <w:left w:val="none" w:sz="0" w:space="0" w:color="auto"/>
            <w:bottom w:val="none" w:sz="0" w:space="0" w:color="auto"/>
            <w:right w:val="none" w:sz="0" w:space="0" w:color="auto"/>
          </w:divBdr>
        </w:div>
        <w:div w:id="2115049258">
          <w:marLeft w:val="0"/>
          <w:marRight w:val="0"/>
          <w:marTop w:val="0"/>
          <w:marBottom w:val="240"/>
          <w:divBdr>
            <w:top w:val="none" w:sz="0" w:space="0" w:color="auto"/>
            <w:left w:val="none" w:sz="0" w:space="0" w:color="auto"/>
            <w:bottom w:val="none" w:sz="0" w:space="0" w:color="auto"/>
            <w:right w:val="none" w:sz="0" w:space="0" w:color="auto"/>
          </w:divBdr>
          <w:divsChild>
            <w:div w:id="1751460720">
              <w:marLeft w:val="60"/>
              <w:marRight w:val="0"/>
              <w:marTop w:val="0"/>
              <w:marBottom w:val="0"/>
              <w:divBdr>
                <w:top w:val="none" w:sz="0" w:space="0" w:color="auto"/>
                <w:left w:val="none" w:sz="0" w:space="0" w:color="auto"/>
                <w:bottom w:val="none" w:sz="0" w:space="0" w:color="auto"/>
                <w:right w:val="none" w:sz="0" w:space="0" w:color="auto"/>
              </w:divBdr>
            </w:div>
            <w:div w:id="20694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898">
      <w:bodyDiv w:val="1"/>
      <w:marLeft w:val="0"/>
      <w:marRight w:val="0"/>
      <w:marTop w:val="0"/>
      <w:marBottom w:val="0"/>
      <w:divBdr>
        <w:top w:val="none" w:sz="0" w:space="0" w:color="auto"/>
        <w:left w:val="none" w:sz="0" w:space="0" w:color="auto"/>
        <w:bottom w:val="none" w:sz="0" w:space="0" w:color="auto"/>
        <w:right w:val="none" w:sz="0" w:space="0" w:color="auto"/>
      </w:divBdr>
    </w:div>
    <w:div w:id="1270089446">
      <w:bodyDiv w:val="1"/>
      <w:marLeft w:val="0"/>
      <w:marRight w:val="0"/>
      <w:marTop w:val="0"/>
      <w:marBottom w:val="0"/>
      <w:divBdr>
        <w:top w:val="none" w:sz="0" w:space="0" w:color="auto"/>
        <w:left w:val="none" w:sz="0" w:space="0" w:color="auto"/>
        <w:bottom w:val="none" w:sz="0" w:space="0" w:color="auto"/>
        <w:right w:val="none" w:sz="0" w:space="0" w:color="auto"/>
      </w:divBdr>
      <w:divsChild>
        <w:div w:id="234442212">
          <w:marLeft w:val="0"/>
          <w:marRight w:val="0"/>
          <w:marTop w:val="0"/>
          <w:marBottom w:val="0"/>
          <w:divBdr>
            <w:top w:val="none" w:sz="0" w:space="0" w:color="auto"/>
            <w:left w:val="none" w:sz="0" w:space="0" w:color="auto"/>
            <w:bottom w:val="none" w:sz="0" w:space="0" w:color="auto"/>
            <w:right w:val="none" w:sz="0" w:space="0" w:color="auto"/>
          </w:divBdr>
          <w:divsChild>
            <w:div w:id="8784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62309">
      <w:bodyDiv w:val="1"/>
      <w:marLeft w:val="0"/>
      <w:marRight w:val="0"/>
      <w:marTop w:val="0"/>
      <w:marBottom w:val="0"/>
      <w:divBdr>
        <w:top w:val="none" w:sz="0" w:space="0" w:color="auto"/>
        <w:left w:val="none" w:sz="0" w:space="0" w:color="auto"/>
        <w:bottom w:val="none" w:sz="0" w:space="0" w:color="auto"/>
        <w:right w:val="none" w:sz="0" w:space="0" w:color="auto"/>
      </w:divBdr>
      <w:divsChild>
        <w:div w:id="576668522">
          <w:marLeft w:val="-150"/>
          <w:marRight w:val="-150"/>
          <w:marTop w:val="0"/>
          <w:marBottom w:val="0"/>
          <w:divBdr>
            <w:top w:val="none" w:sz="0" w:space="0" w:color="auto"/>
            <w:left w:val="none" w:sz="0" w:space="0" w:color="auto"/>
            <w:bottom w:val="none" w:sz="0" w:space="0" w:color="auto"/>
            <w:right w:val="none" w:sz="0" w:space="0" w:color="auto"/>
          </w:divBdr>
        </w:div>
      </w:divsChild>
    </w:div>
    <w:div w:id="1270552663">
      <w:bodyDiv w:val="1"/>
      <w:marLeft w:val="0"/>
      <w:marRight w:val="0"/>
      <w:marTop w:val="0"/>
      <w:marBottom w:val="0"/>
      <w:divBdr>
        <w:top w:val="none" w:sz="0" w:space="0" w:color="auto"/>
        <w:left w:val="none" w:sz="0" w:space="0" w:color="auto"/>
        <w:bottom w:val="none" w:sz="0" w:space="0" w:color="auto"/>
        <w:right w:val="none" w:sz="0" w:space="0" w:color="auto"/>
      </w:divBdr>
    </w:div>
    <w:div w:id="1270553398">
      <w:bodyDiv w:val="1"/>
      <w:marLeft w:val="0"/>
      <w:marRight w:val="0"/>
      <w:marTop w:val="0"/>
      <w:marBottom w:val="0"/>
      <w:divBdr>
        <w:top w:val="none" w:sz="0" w:space="0" w:color="auto"/>
        <w:left w:val="none" w:sz="0" w:space="0" w:color="auto"/>
        <w:bottom w:val="none" w:sz="0" w:space="0" w:color="auto"/>
        <w:right w:val="none" w:sz="0" w:space="0" w:color="auto"/>
      </w:divBdr>
    </w:div>
    <w:div w:id="1270624335">
      <w:bodyDiv w:val="1"/>
      <w:marLeft w:val="0"/>
      <w:marRight w:val="0"/>
      <w:marTop w:val="0"/>
      <w:marBottom w:val="0"/>
      <w:divBdr>
        <w:top w:val="none" w:sz="0" w:space="0" w:color="auto"/>
        <w:left w:val="none" w:sz="0" w:space="0" w:color="auto"/>
        <w:bottom w:val="none" w:sz="0" w:space="0" w:color="auto"/>
        <w:right w:val="none" w:sz="0" w:space="0" w:color="auto"/>
      </w:divBdr>
      <w:divsChild>
        <w:div w:id="1971738721">
          <w:marLeft w:val="-225"/>
          <w:marRight w:val="-225"/>
          <w:marTop w:val="0"/>
          <w:marBottom w:val="0"/>
          <w:divBdr>
            <w:top w:val="none" w:sz="0" w:space="0" w:color="auto"/>
            <w:left w:val="none" w:sz="0" w:space="0" w:color="auto"/>
            <w:bottom w:val="none" w:sz="0" w:space="0" w:color="auto"/>
            <w:right w:val="none" w:sz="0" w:space="0" w:color="auto"/>
          </w:divBdr>
        </w:div>
        <w:div w:id="2139369023">
          <w:marLeft w:val="-225"/>
          <w:marRight w:val="-225"/>
          <w:marTop w:val="0"/>
          <w:marBottom w:val="0"/>
          <w:divBdr>
            <w:top w:val="none" w:sz="0" w:space="0" w:color="auto"/>
            <w:left w:val="none" w:sz="0" w:space="0" w:color="auto"/>
            <w:bottom w:val="none" w:sz="0" w:space="0" w:color="auto"/>
            <w:right w:val="none" w:sz="0" w:space="0" w:color="auto"/>
          </w:divBdr>
          <w:divsChild>
            <w:div w:id="412435784">
              <w:marLeft w:val="0"/>
              <w:marRight w:val="0"/>
              <w:marTop w:val="0"/>
              <w:marBottom w:val="0"/>
              <w:divBdr>
                <w:top w:val="none" w:sz="0" w:space="0" w:color="auto"/>
                <w:left w:val="none" w:sz="0" w:space="0" w:color="auto"/>
                <w:bottom w:val="none" w:sz="0" w:space="0" w:color="auto"/>
                <w:right w:val="none" w:sz="0" w:space="0" w:color="auto"/>
              </w:divBdr>
              <w:divsChild>
                <w:div w:id="59972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40100">
      <w:bodyDiv w:val="1"/>
      <w:marLeft w:val="0"/>
      <w:marRight w:val="0"/>
      <w:marTop w:val="0"/>
      <w:marBottom w:val="0"/>
      <w:divBdr>
        <w:top w:val="none" w:sz="0" w:space="0" w:color="auto"/>
        <w:left w:val="none" w:sz="0" w:space="0" w:color="auto"/>
        <w:bottom w:val="none" w:sz="0" w:space="0" w:color="auto"/>
        <w:right w:val="none" w:sz="0" w:space="0" w:color="auto"/>
      </w:divBdr>
      <w:divsChild>
        <w:div w:id="943415150">
          <w:marLeft w:val="-225"/>
          <w:marRight w:val="-225"/>
          <w:marTop w:val="0"/>
          <w:marBottom w:val="0"/>
          <w:divBdr>
            <w:top w:val="none" w:sz="0" w:space="0" w:color="auto"/>
            <w:left w:val="none" w:sz="0" w:space="0" w:color="auto"/>
            <w:bottom w:val="none" w:sz="0" w:space="0" w:color="auto"/>
            <w:right w:val="none" w:sz="0" w:space="0" w:color="auto"/>
          </w:divBdr>
        </w:div>
        <w:div w:id="1928230592">
          <w:marLeft w:val="-225"/>
          <w:marRight w:val="-225"/>
          <w:marTop w:val="0"/>
          <w:marBottom w:val="0"/>
          <w:divBdr>
            <w:top w:val="none" w:sz="0" w:space="0" w:color="auto"/>
            <w:left w:val="none" w:sz="0" w:space="0" w:color="auto"/>
            <w:bottom w:val="none" w:sz="0" w:space="0" w:color="auto"/>
            <w:right w:val="none" w:sz="0" w:space="0" w:color="auto"/>
          </w:divBdr>
          <w:divsChild>
            <w:div w:id="465515843">
              <w:marLeft w:val="0"/>
              <w:marRight w:val="0"/>
              <w:marTop w:val="0"/>
              <w:marBottom w:val="0"/>
              <w:divBdr>
                <w:top w:val="none" w:sz="0" w:space="0" w:color="auto"/>
                <w:left w:val="none" w:sz="0" w:space="0" w:color="auto"/>
                <w:bottom w:val="none" w:sz="0" w:space="0" w:color="auto"/>
                <w:right w:val="none" w:sz="0" w:space="0" w:color="auto"/>
              </w:divBdr>
              <w:divsChild>
                <w:div w:id="50538946">
                  <w:marLeft w:val="0"/>
                  <w:marRight w:val="0"/>
                  <w:marTop w:val="0"/>
                  <w:marBottom w:val="0"/>
                  <w:divBdr>
                    <w:top w:val="none" w:sz="0" w:space="0" w:color="auto"/>
                    <w:left w:val="none" w:sz="0" w:space="0" w:color="auto"/>
                    <w:bottom w:val="none" w:sz="0" w:space="0" w:color="auto"/>
                    <w:right w:val="none" w:sz="0" w:space="0" w:color="auto"/>
                  </w:divBdr>
                </w:div>
                <w:div w:id="444545960">
                  <w:marLeft w:val="0"/>
                  <w:marRight w:val="0"/>
                  <w:marTop w:val="0"/>
                  <w:marBottom w:val="0"/>
                  <w:divBdr>
                    <w:top w:val="none" w:sz="0" w:space="0" w:color="auto"/>
                    <w:left w:val="none" w:sz="0" w:space="0" w:color="auto"/>
                    <w:bottom w:val="none" w:sz="0" w:space="0" w:color="auto"/>
                    <w:right w:val="none" w:sz="0" w:space="0" w:color="auto"/>
                  </w:divBdr>
                </w:div>
                <w:div w:id="88645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32829">
      <w:bodyDiv w:val="1"/>
      <w:marLeft w:val="0"/>
      <w:marRight w:val="0"/>
      <w:marTop w:val="0"/>
      <w:marBottom w:val="0"/>
      <w:divBdr>
        <w:top w:val="none" w:sz="0" w:space="0" w:color="auto"/>
        <w:left w:val="none" w:sz="0" w:space="0" w:color="auto"/>
        <w:bottom w:val="none" w:sz="0" w:space="0" w:color="auto"/>
        <w:right w:val="none" w:sz="0" w:space="0" w:color="auto"/>
      </w:divBdr>
      <w:divsChild>
        <w:div w:id="40136547">
          <w:marLeft w:val="-88"/>
          <w:marRight w:val="-88"/>
          <w:marTop w:val="0"/>
          <w:marBottom w:val="0"/>
          <w:divBdr>
            <w:top w:val="none" w:sz="0" w:space="0" w:color="auto"/>
            <w:left w:val="none" w:sz="0" w:space="0" w:color="auto"/>
            <w:bottom w:val="none" w:sz="0" w:space="0" w:color="auto"/>
            <w:right w:val="none" w:sz="0" w:space="0" w:color="auto"/>
          </w:divBdr>
          <w:divsChild>
            <w:div w:id="748191259">
              <w:marLeft w:val="0"/>
              <w:marRight w:val="0"/>
              <w:marTop w:val="0"/>
              <w:marBottom w:val="0"/>
              <w:divBdr>
                <w:top w:val="none" w:sz="0" w:space="0" w:color="auto"/>
                <w:left w:val="none" w:sz="0" w:space="0" w:color="auto"/>
                <w:bottom w:val="none" w:sz="0" w:space="0" w:color="auto"/>
                <w:right w:val="none" w:sz="0" w:space="0" w:color="auto"/>
              </w:divBdr>
            </w:div>
            <w:div w:id="795290899">
              <w:marLeft w:val="0"/>
              <w:marRight w:val="0"/>
              <w:marTop w:val="0"/>
              <w:marBottom w:val="0"/>
              <w:divBdr>
                <w:top w:val="none" w:sz="0" w:space="0" w:color="auto"/>
                <w:left w:val="none" w:sz="0" w:space="0" w:color="auto"/>
                <w:bottom w:val="none" w:sz="0" w:space="0" w:color="auto"/>
                <w:right w:val="none" w:sz="0" w:space="0" w:color="auto"/>
              </w:divBdr>
            </w:div>
          </w:divsChild>
        </w:div>
        <w:div w:id="1396049785">
          <w:marLeft w:val="-88"/>
          <w:marRight w:val="-88"/>
          <w:marTop w:val="0"/>
          <w:marBottom w:val="0"/>
          <w:divBdr>
            <w:top w:val="none" w:sz="0" w:space="0" w:color="auto"/>
            <w:left w:val="none" w:sz="0" w:space="0" w:color="auto"/>
            <w:bottom w:val="none" w:sz="0" w:space="0" w:color="auto"/>
            <w:right w:val="none" w:sz="0" w:space="0" w:color="auto"/>
          </w:divBdr>
        </w:div>
      </w:divsChild>
    </w:div>
    <w:div w:id="1271475092">
      <w:bodyDiv w:val="1"/>
      <w:marLeft w:val="0"/>
      <w:marRight w:val="0"/>
      <w:marTop w:val="0"/>
      <w:marBottom w:val="0"/>
      <w:divBdr>
        <w:top w:val="none" w:sz="0" w:space="0" w:color="auto"/>
        <w:left w:val="none" w:sz="0" w:space="0" w:color="auto"/>
        <w:bottom w:val="none" w:sz="0" w:space="0" w:color="auto"/>
        <w:right w:val="none" w:sz="0" w:space="0" w:color="auto"/>
      </w:divBdr>
      <w:divsChild>
        <w:div w:id="432288640">
          <w:marLeft w:val="0"/>
          <w:marRight w:val="0"/>
          <w:marTop w:val="0"/>
          <w:marBottom w:val="0"/>
          <w:divBdr>
            <w:top w:val="none" w:sz="0" w:space="0" w:color="auto"/>
            <w:left w:val="none" w:sz="0" w:space="0" w:color="auto"/>
            <w:bottom w:val="none" w:sz="0" w:space="0" w:color="auto"/>
            <w:right w:val="none" w:sz="0" w:space="0" w:color="auto"/>
          </w:divBdr>
          <w:divsChild>
            <w:div w:id="315259890">
              <w:marLeft w:val="0"/>
              <w:marRight w:val="0"/>
              <w:marTop w:val="0"/>
              <w:marBottom w:val="0"/>
              <w:divBdr>
                <w:top w:val="none" w:sz="0" w:space="0" w:color="auto"/>
                <w:left w:val="none" w:sz="0" w:space="0" w:color="auto"/>
                <w:bottom w:val="none" w:sz="0" w:space="0" w:color="auto"/>
                <w:right w:val="none" w:sz="0" w:space="0" w:color="auto"/>
              </w:divBdr>
              <w:divsChild>
                <w:div w:id="13302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5741">
          <w:marLeft w:val="0"/>
          <w:marRight w:val="0"/>
          <w:marTop w:val="0"/>
          <w:marBottom w:val="0"/>
          <w:divBdr>
            <w:top w:val="none" w:sz="0" w:space="0" w:color="auto"/>
            <w:left w:val="none" w:sz="0" w:space="0" w:color="auto"/>
            <w:bottom w:val="none" w:sz="0" w:space="0" w:color="auto"/>
            <w:right w:val="none" w:sz="0" w:space="0" w:color="auto"/>
          </w:divBdr>
          <w:divsChild>
            <w:div w:id="10057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4624">
      <w:bodyDiv w:val="1"/>
      <w:marLeft w:val="0"/>
      <w:marRight w:val="0"/>
      <w:marTop w:val="0"/>
      <w:marBottom w:val="0"/>
      <w:divBdr>
        <w:top w:val="none" w:sz="0" w:space="0" w:color="auto"/>
        <w:left w:val="none" w:sz="0" w:space="0" w:color="auto"/>
        <w:bottom w:val="none" w:sz="0" w:space="0" w:color="auto"/>
        <w:right w:val="none" w:sz="0" w:space="0" w:color="auto"/>
      </w:divBdr>
      <w:divsChild>
        <w:div w:id="206601930">
          <w:marLeft w:val="0"/>
          <w:marRight w:val="0"/>
          <w:marTop w:val="0"/>
          <w:marBottom w:val="0"/>
          <w:divBdr>
            <w:top w:val="none" w:sz="0" w:space="0" w:color="auto"/>
            <w:left w:val="none" w:sz="0" w:space="0" w:color="auto"/>
            <w:bottom w:val="none" w:sz="0" w:space="0" w:color="auto"/>
            <w:right w:val="none" w:sz="0" w:space="0" w:color="auto"/>
          </w:divBdr>
          <w:divsChild>
            <w:div w:id="298461557">
              <w:marLeft w:val="0"/>
              <w:marRight w:val="0"/>
              <w:marTop w:val="0"/>
              <w:marBottom w:val="675"/>
              <w:divBdr>
                <w:top w:val="none" w:sz="0" w:space="0" w:color="auto"/>
                <w:left w:val="none" w:sz="0" w:space="0" w:color="auto"/>
                <w:bottom w:val="none" w:sz="0" w:space="0" w:color="auto"/>
                <w:right w:val="none" w:sz="0" w:space="0" w:color="auto"/>
              </w:divBdr>
              <w:divsChild>
                <w:div w:id="635720820">
                  <w:marLeft w:val="0"/>
                  <w:marRight w:val="0"/>
                  <w:marTop w:val="0"/>
                  <w:marBottom w:val="0"/>
                  <w:divBdr>
                    <w:top w:val="none" w:sz="0" w:space="0" w:color="auto"/>
                    <w:left w:val="none" w:sz="0" w:space="0" w:color="auto"/>
                    <w:bottom w:val="none" w:sz="0" w:space="0" w:color="auto"/>
                    <w:right w:val="none" w:sz="0" w:space="0" w:color="auto"/>
                  </w:divBdr>
                </w:div>
              </w:divsChild>
            </w:div>
            <w:div w:id="408036779">
              <w:marLeft w:val="0"/>
              <w:marRight w:val="0"/>
              <w:marTop w:val="300"/>
              <w:marBottom w:val="0"/>
              <w:divBdr>
                <w:top w:val="none" w:sz="0" w:space="0" w:color="auto"/>
                <w:left w:val="none" w:sz="0" w:space="0" w:color="auto"/>
                <w:bottom w:val="none" w:sz="0" w:space="0" w:color="auto"/>
                <w:right w:val="none" w:sz="0" w:space="0" w:color="auto"/>
              </w:divBdr>
              <w:divsChild>
                <w:div w:id="410539674">
                  <w:marLeft w:val="0"/>
                  <w:marRight w:val="0"/>
                  <w:marTop w:val="0"/>
                  <w:marBottom w:val="0"/>
                  <w:divBdr>
                    <w:top w:val="single" w:sz="6" w:space="8" w:color="CBCBCB"/>
                    <w:left w:val="none" w:sz="0" w:space="0" w:color="auto"/>
                    <w:bottom w:val="none" w:sz="0" w:space="0" w:color="auto"/>
                    <w:right w:val="none" w:sz="0" w:space="0" w:color="auto"/>
                  </w:divBdr>
                </w:div>
                <w:div w:id="2042705934">
                  <w:marLeft w:val="0"/>
                  <w:marRight w:val="0"/>
                  <w:marTop w:val="0"/>
                  <w:marBottom w:val="0"/>
                  <w:divBdr>
                    <w:top w:val="single" w:sz="6" w:space="8" w:color="CBCBCB"/>
                    <w:left w:val="none" w:sz="0" w:space="0" w:color="auto"/>
                    <w:bottom w:val="none" w:sz="0" w:space="0" w:color="auto"/>
                    <w:right w:val="none" w:sz="0" w:space="0" w:color="auto"/>
                  </w:divBdr>
                </w:div>
              </w:divsChild>
            </w:div>
          </w:divsChild>
        </w:div>
        <w:div w:id="1603875632">
          <w:marLeft w:val="0"/>
          <w:marRight w:val="0"/>
          <w:marTop w:val="240"/>
          <w:marBottom w:val="480"/>
          <w:divBdr>
            <w:top w:val="none" w:sz="0" w:space="0" w:color="auto"/>
            <w:left w:val="none" w:sz="0" w:space="0" w:color="auto"/>
            <w:bottom w:val="none" w:sz="0" w:space="0" w:color="auto"/>
            <w:right w:val="none" w:sz="0" w:space="0" w:color="auto"/>
          </w:divBdr>
        </w:div>
      </w:divsChild>
    </w:div>
    <w:div w:id="1272709850">
      <w:bodyDiv w:val="1"/>
      <w:marLeft w:val="0"/>
      <w:marRight w:val="0"/>
      <w:marTop w:val="0"/>
      <w:marBottom w:val="0"/>
      <w:divBdr>
        <w:top w:val="none" w:sz="0" w:space="0" w:color="auto"/>
        <w:left w:val="none" w:sz="0" w:space="0" w:color="auto"/>
        <w:bottom w:val="none" w:sz="0" w:space="0" w:color="auto"/>
        <w:right w:val="none" w:sz="0" w:space="0" w:color="auto"/>
      </w:divBdr>
      <w:divsChild>
        <w:div w:id="735666165">
          <w:marLeft w:val="-100"/>
          <w:marRight w:val="-100"/>
          <w:marTop w:val="0"/>
          <w:marBottom w:val="0"/>
          <w:divBdr>
            <w:top w:val="none" w:sz="0" w:space="0" w:color="auto"/>
            <w:left w:val="none" w:sz="0" w:space="0" w:color="auto"/>
            <w:bottom w:val="none" w:sz="0" w:space="0" w:color="auto"/>
            <w:right w:val="none" w:sz="0" w:space="0" w:color="auto"/>
          </w:divBdr>
          <w:divsChild>
            <w:div w:id="207187731">
              <w:marLeft w:val="0"/>
              <w:marRight w:val="0"/>
              <w:marTop w:val="0"/>
              <w:marBottom w:val="0"/>
              <w:divBdr>
                <w:top w:val="none" w:sz="0" w:space="0" w:color="auto"/>
                <w:left w:val="none" w:sz="0" w:space="0" w:color="auto"/>
                <w:bottom w:val="none" w:sz="0" w:space="0" w:color="auto"/>
                <w:right w:val="none" w:sz="0" w:space="0" w:color="auto"/>
              </w:divBdr>
              <w:divsChild>
                <w:div w:id="1145584638">
                  <w:marLeft w:val="0"/>
                  <w:marRight w:val="0"/>
                  <w:marTop w:val="0"/>
                  <w:marBottom w:val="0"/>
                  <w:divBdr>
                    <w:top w:val="none" w:sz="0" w:space="0" w:color="auto"/>
                    <w:left w:val="none" w:sz="0" w:space="0" w:color="auto"/>
                    <w:bottom w:val="none" w:sz="0" w:space="0" w:color="auto"/>
                    <w:right w:val="none" w:sz="0" w:space="0" w:color="auto"/>
                  </w:divBdr>
                </w:div>
              </w:divsChild>
            </w:div>
            <w:div w:id="466355535">
              <w:marLeft w:val="0"/>
              <w:marRight w:val="0"/>
              <w:marTop w:val="0"/>
              <w:marBottom w:val="0"/>
              <w:divBdr>
                <w:top w:val="none" w:sz="0" w:space="0" w:color="auto"/>
                <w:left w:val="none" w:sz="0" w:space="0" w:color="auto"/>
                <w:bottom w:val="none" w:sz="0" w:space="0" w:color="auto"/>
                <w:right w:val="none" w:sz="0" w:space="0" w:color="auto"/>
              </w:divBdr>
              <w:divsChild>
                <w:div w:id="158736857">
                  <w:marLeft w:val="0"/>
                  <w:marRight w:val="0"/>
                  <w:marTop w:val="0"/>
                  <w:marBottom w:val="0"/>
                  <w:divBdr>
                    <w:top w:val="none" w:sz="0" w:space="0" w:color="auto"/>
                    <w:left w:val="none" w:sz="0" w:space="0" w:color="auto"/>
                    <w:bottom w:val="none" w:sz="0" w:space="0" w:color="auto"/>
                    <w:right w:val="none" w:sz="0" w:space="0" w:color="auto"/>
                  </w:divBdr>
                  <w:divsChild>
                    <w:div w:id="14852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72674">
      <w:bodyDiv w:val="1"/>
      <w:marLeft w:val="0"/>
      <w:marRight w:val="0"/>
      <w:marTop w:val="0"/>
      <w:marBottom w:val="0"/>
      <w:divBdr>
        <w:top w:val="none" w:sz="0" w:space="0" w:color="auto"/>
        <w:left w:val="none" w:sz="0" w:space="0" w:color="auto"/>
        <w:bottom w:val="none" w:sz="0" w:space="0" w:color="auto"/>
        <w:right w:val="none" w:sz="0" w:space="0" w:color="auto"/>
      </w:divBdr>
      <w:divsChild>
        <w:div w:id="55132780">
          <w:marLeft w:val="-150"/>
          <w:marRight w:val="-150"/>
          <w:marTop w:val="0"/>
          <w:marBottom w:val="0"/>
          <w:divBdr>
            <w:top w:val="none" w:sz="0" w:space="0" w:color="auto"/>
            <w:left w:val="none" w:sz="0" w:space="0" w:color="auto"/>
            <w:bottom w:val="none" w:sz="0" w:space="0" w:color="auto"/>
            <w:right w:val="none" w:sz="0" w:space="0" w:color="auto"/>
          </w:divBdr>
          <w:divsChild>
            <w:div w:id="1060900688">
              <w:marLeft w:val="0"/>
              <w:marRight w:val="0"/>
              <w:marTop w:val="0"/>
              <w:marBottom w:val="0"/>
              <w:divBdr>
                <w:top w:val="none" w:sz="0" w:space="0" w:color="auto"/>
                <w:left w:val="none" w:sz="0" w:space="0" w:color="auto"/>
                <w:bottom w:val="none" w:sz="0" w:space="0" w:color="auto"/>
                <w:right w:val="none" w:sz="0" w:space="0" w:color="auto"/>
              </w:divBdr>
              <w:divsChild>
                <w:div w:id="421727521">
                  <w:marLeft w:val="0"/>
                  <w:marRight w:val="0"/>
                  <w:marTop w:val="0"/>
                  <w:marBottom w:val="0"/>
                  <w:divBdr>
                    <w:top w:val="none" w:sz="0" w:space="0" w:color="auto"/>
                    <w:left w:val="none" w:sz="0" w:space="0" w:color="auto"/>
                    <w:bottom w:val="none" w:sz="0" w:space="0" w:color="auto"/>
                    <w:right w:val="none" w:sz="0" w:space="0" w:color="auto"/>
                  </w:divBdr>
                  <w:divsChild>
                    <w:div w:id="991786990">
                      <w:marLeft w:val="0"/>
                      <w:marRight w:val="0"/>
                      <w:marTop w:val="0"/>
                      <w:marBottom w:val="0"/>
                      <w:divBdr>
                        <w:top w:val="none" w:sz="0" w:space="0" w:color="auto"/>
                        <w:left w:val="none" w:sz="0" w:space="0" w:color="auto"/>
                        <w:bottom w:val="none" w:sz="0" w:space="0" w:color="auto"/>
                        <w:right w:val="none" w:sz="0" w:space="0" w:color="auto"/>
                      </w:divBdr>
                      <w:divsChild>
                        <w:div w:id="561058555">
                          <w:marLeft w:val="-150"/>
                          <w:marRight w:val="-150"/>
                          <w:marTop w:val="0"/>
                          <w:marBottom w:val="0"/>
                          <w:divBdr>
                            <w:top w:val="none" w:sz="0" w:space="0" w:color="auto"/>
                            <w:left w:val="none" w:sz="0" w:space="0" w:color="auto"/>
                            <w:bottom w:val="none" w:sz="0" w:space="0" w:color="auto"/>
                            <w:right w:val="none" w:sz="0" w:space="0" w:color="auto"/>
                          </w:divBdr>
                          <w:divsChild>
                            <w:div w:id="421338271">
                              <w:marLeft w:val="0"/>
                              <w:marRight w:val="0"/>
                              <w:marTop w:val="0"/>
                              <w:marBottom w:val="0"/>
                              <w:divBdr>
                                <w:top w:val="none" w:sz="0" w:space="0" w:color="auto"/>
                                <w:left w:val="none" w:sz="0" w:space="0" w:color="auto"/>
                                <w:bottom w:val="none" w:sz="0" w:space="0" w:color="auto"/>
                                <w:right w:val="none" w:sz="0" w:space="0" w:color="auto"/>
                              </w:divBdr>
                              <w:divsChild>
                                <w:div w:id="983118210">
                                  <w:marLeft w:val="0"/>
                                  <w:marRight w:val="0"/>
                                  <w:marTop w:val="0"/>
                                  <w:marBottom w:val="0"/>
                                  <w:divBdr>
                                    <w:top w:val="none" w:sz="0" w:space="0" w:color="auto"/>
                                    <w:left w:val="none" w:sz="0" w:space="0" w:color="auto"/>
                                    <w:bottom w:val="none" w:sz="0" w:space="0" w:color="auto"/>
                                    <w:right w:val="none" w:sz="0" w:space="0" w:color="auto"/>
                                  </w:divBdr>
                                </w:div>
                              </w:divsChild>
                            </w:div>
                            <w:div w:id="15023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5342">
                      <w:marLeft w:val="0"/>
                      <w:marRight w:val="0"/>
                      <w:marTop w:val="0"/>
                      <w:marBottom w:val="450"/>
                      <w:divBdr>
                        <w:top w:val="none" w:sz="0" w:space="0" w:color="auto"/>
                        <w:left w:val="none" w:sz="0" w:space="0" w:color="auto"/>
                        <w:bottom w:val="none" w:sz="0" w:space="0" w:color="auto"/>
                        <w:right w:val="none" w:sz="0" w:space="0" w:color="auto"/>
                      </w:divBdr>
                    </w:div>
                    <w:div w:id="1394893879">
                      <w:marLeft w:val="0"/>
                      <w:marRight w:val="0"/>
                      <w:marTop w:val="0"/>
                      <w:marBottom w:val="0"/>
                      <w:divBdr>
                        <w:top w:val="none" w:sz="0" w:space="0" w:color="auto"/>
                        <w:left w:val="none" w:sz="0" w:space="0" w:color="auto"/>
                        <w:bottom w:val="none" w:sz="0" w:space="0" w:color="auto"/>
                        <w:right w:val="none" w:sz="0" w:space="0" w:color="auto"/>
                      </w:divBdr>
                      <w:divsChild>
                        <w:div w:id="11073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363964">
      <w:bodyDiv w:val="1"/>
      <w:marLeft w:val="0"/>
      <w:marRight w:val="0"/>
      <w:marTop w:val="0"/>
      <w:marBottom w:val="0"/>
      <w:divBdr>
        <w:top w:val="none" w:sz="0" w:space="0" w:color="auto"/>
        <w:left w:val="none" w:sz="0" w:space="0" w:color="auto"/>
        <w:bottom w:val="none" w:sz="0" w:space="0" w:color="auto"/>
        <w:right w:val="none" w:sz="0" w:space="0" w:color="auto"/>
      </w:divBdr>
      <w:divsChild>
        <w:div w:id="1056709489">
          <w:marLeft w:val="-150"/>
          <w:marRight w:val="-150"/>
          <w:marTop w:val="0"/>
          <w:marBottom w:val="0"/>
          <w:divBdr>
            <w:top w:val="none" w:sz="0" w:space="0" w:color="auto"/>
            <w:left w:val="none" w:sz="0" w:space="0" w:color="auto"/>
            <w:bottom w:val="none" w:sz="0" w:space="0" w:color="auto"/>
            <w:right w:val="none" w:sz="0" w:space="0" w:color="auto"/>
          </w:divBdr>
          <w:divsChild>
            <w:div w:id="448209408">
              <w:marLeft w:val="0"/>
              <w:marRight w:val="0"/>
              <w:marTop w:val="0"/>
              <w:marBottom w:val="0"/>
              <w:divBdr>
                <w:top w:val="none" w:sz="0" w:space="0" w:color="auto"/>
                <w:left w:val="none" w:sz="0" w:space="0" w:color="auto"/>
                <w:bottom w:val="none" w:sz="0" w:space="0" w:color="auto"/>
                <w:right w:val="none" w:sz="0" w:space="0" w:color="auto"/>
              </w:divBdr>
              <w:divsChild>
                <w:div w:id="97605398">
                  <w:marLeft w:val="0"/>
                  <w:marRight w:val="0"/>
                  <w:marTop w:val="0"/>
                  <w:marBottom w:val="0"/>
                  <w:divBdr>
                    <w:top w:val="none" w:sz="0" w:space="0" w:color="auto"/>
                    <w:left w:val="none" w:sz="0" w:space="0" w:color="auto"/>
                    <w:bottom w:val="none" w:sz="0" w:space="0" w:color="auto"/>
                    <w:right w:val="none" w:sz="0" w:space="0" w:color="auto"/>
                  </w:divBdr>
                  <w:divsChild>
                    <w:div w:id="580288000">
                      <w:marLeft w:val="0"/>
                      <w:marRight w:val="0"/>
                      <w:marTop w:val="0"/>
                      <w:marBottom w:val="0"/>
                      <w:divBdr>
                        <w:top w:val="none" w:sz="0" w:space="0" w:color="auto"/>
                        <w:left w:val="none" w:sz="0" w:space="0" w:color="auto"/>
                        <w:bottom w:val="none" w:sz="0" w:space="0" w:color="auto"/>
                        <w:right w:val="none" w:sz="0" w:space="0" w:color="auto"/>
                      </w:divBdr>
                    </w:div>
                    <w:div w:id="830020213">
                      <w:marLeft w:val="0"/>
                      <w:marRight w:val="0"/>
                      <w:marTop w:val="0"/>
                      <w:marBottom w:val="0"/>
                      <w:divBdr>
                        <w:top w:val="none" w:sz="0" w:space="0" w:color="auto"/>
                        <w:left w:val="none" w:sz="0" w:space="0" w:color="auto"/>
                        <w:bottom w:val="none" w:sz="0" w:space="0" w:color="auto"/>
                        <w:right w:val="none" w:sz="0" w:space="0" w:color="auto"/>
                      </w:divBdr>
                      <w:divsChild>
                        <w:div w:id="356468652">
                          <w:marLeft w:val="0"/>
                          <w:marRight w:val="0"/>
                          <w:marTop w:val="0"/>
                          <w:marBottom w:val="0"/>
                          <w:divBdr>
                            <w:top w:val="none" w:sz="0" w:space="0" w:color="auto"/>
                            <w:left w:val="none" w:sz="0" w:space="0" w:color="auto"/>
                            <w:bottom w:val="none" w:sz="0" w:space="0" w:color="auto"/>
                            <w:right w:val="none" w:sz="0" w:space="0" w:color="auto"/>
                          </w:divBdr>
                          <w:divsChild>
                            <w:div w:id="118841969">
                              <w:marLeft w:val="0"/>
                              <w:marRight w:val="0"/>
                              <w:marTop w:val="0"/>
                              <w:marBottom w:val="0"/>
                              <w:divBdr>
                                <w:top w:val="none" w:sz="0" w:space="0" w:color="auto"/>
                                <w:left w:val="none" w:sz="0" w:space="0" w:color="auto"/>
                                <w:bottom w:val="none" w:sz="0" w:space="0" w:color="auto"/>
                                <w:right w:val="none" w:sz="0" w:space="0" w:color="auto"/>
                              </w:divBdr>
                            </w:div>
                            <w:div w:id="137919395">
                              <w:marLeft w:val="0"/>
                              <w:marRight w:val="0"/>
                              <w:marTop w:val="0"/>
                              <w:marBottom w:val="0"/>
                              <w:divBdr>
                                <w:top w:val="none" w:sz="0" w:space="0" w:color="auto"/>
                                <w:left w:val="none" w:sz="0" w:space="0" w:color="auto"/>
                                <w:bottom w:val="none" w:sz="0" w:space="0" w:color="auto"/>
                                <w:right w:val="none" w:sz="0" w:space="0" w:color="auto"/>
                              </w:divBdr>
                            </w:div>
                            <w:div w:id="459691584">
                              <w:marLeft w:val="0"/>
                              <w:marRight w:val="0"/>
                              <w:marTop w:val="0"/>
                              <w:marBottom w:val="0"/>
                              <w:divBdr>
                                <w:top w:val="none" w:sz="0" w:space="0" w:color="auto"/>
                                <w:left w:val="none" w:sz="0" w:space="0" w:color="auto"/>
                                <w:bottom w:val="none" w:sz="0" w:space="0" w:color="auto"/>
                                <w:right w:val="none" w:sz="0" w:space="0" w:color="auto"/>
                              </w:divBdr>
                            </w:div>
                            <w:div w:id="870415931">
                              <w:marLeft w:val="0"/>
                              <w:marRight w:val="0"/>
                              <w:marTop w:val="0"/>
                              <w:marBottom w:val="0"/>
                              <w:divBdr>
                                <w:top w:val="none" w:sz="0" w:space="0" w:color="auto"/>
                                <w:left w:val="none" w:sz="0" w:space="0" w:color="auto"/>
                                <w:bottom w:val="none" w:sz="0" w:space="0" w:color="auto"/>
                                <w:right w:val="none" w:sz="0" w:space="0" w:color="auto"/>
                              </w:divBdr>
                            </w:div>
                            <w:div w:id="10222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11618">
              <w:marLeft w:val="0"/>
              <w:marRight w:val="0"/>
              <w:marTop w:val="0"/>
              <w:marBottom w:val="0"/>
              <w:divBdr>
                <w:top w:val="none" w:sz="0" w:space="0" w:color="auto"/>
                <w:left w:val="none" w:sz="0" w:space="0" w:color="auto"/>
                <w:bottom w:val="none" w:sz="0" w:space="0" w:color="auto"/>
                <w:right w:val="none" w:sz="0" w:space="0" w:color="auto"/>
              </w:divBdr>
              <w:divsChild>
                <w:div w:id="1497114474">
                  <w:marLeft w:val="0"/>
                  <w:marRight w:val="0"/>
                  <w:marTop w:val="0"/>
                  <w:marBottom w:val="0"/>
                  <w:divBdr>
                    <w:top w:val="none" w:sz="0" w:space="0" w:color="auto"/>
                    <w:left w:val="none" w:sz="0" w:space="0" w:color="auto"/>
                    <w:bottom w:val="none" w:sz="0" w:space="0" w:color="auto"/>
                    <w:right w:val="none" w:sz="0" w:space="0" w:color="auto"/>
                  </w:divBdr>
                  <w:divsChild>
                    <w:div w:id="386270056">
                      <w:marLeft w:val="0"/>
                      <w:marRight w:val="0"/>
                      <w:marTop w:val="0"/>
                      <w:marBottom w:val="450"/>
                      <w:divBdr>
                        <w:top w:val="none" w:sz="0" w:space="0" w:color="auto"/>
                        <w:left w:val="none" w:sz="0" w:space="0" w:color="auto"/>
                        <w:bottom w:val="none" w:sz="0" w:space="0" w:color="auto"/>
                        <w:right w:val="none" w:sz="0" w:space="0" w:color="auto"/>
                      </w:divBdr>
                    </w:div>
                    <w:div w:id="1148934850">
                      <w:marLeft w:val="0"/>
                      <w:marRight w:val="0"/>
                      <w:marTop w:val="0"/>
                      <w:marBottom w:val="0"/>
                      <w:divBdr>
                        <w:top w:val="none" w:sz="0" w:space="0" w:color="auto"/>
                        <w:left w:val="none" w:sz="0" w:space="0" w:color="auto"/>
                        <w:bottom w:val="none" w:sz="0" w:space="0" w:color="auto"/>
                        <w:right w:val="none" w:sz="0" w:space="0" w:color="auto"/>
                      </w:divBdr>
                    </w:div>
                    <w:div w:id="1318420379">
                      <w:marLeft w:val="0"/>
                      <w:marRight w:val="0"/>
                      <w:marTop w:val="0"/>
                      <w:marBottom w:val="0"/>
                      <w:divBdr>
                        <w:top w:val="none" w:sz="0" w:space="0" w:color="auto"/>
                        <w:left w:val="none" w:sz="0" w:space="0" w:color="auto"/>
                        <w:bottom w:val="none" w:sz="0" w:space="0" w:color="auto"/>
                        <w:right w:val="none" w:sz="0" w:space="0" w:color="auto"/>
                      </w:divBdr>
                      <w:divsChild>
                        <w:div w:id="15008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553775">
      <w:bodyDiv w:val="1"/>
      <w:marLeft w:val="0"/>
      <w:marRight w:val="0"/>
      <w:marTop w:val="0"/>
      <w:marBottom w:val="0"/>
      <w:divBdr>
        <w:top w:val="none" w:sz="0" w:space="0" w:color="auto"/>
        <w:left w:val="none" w:sz="0" w:space="0" w:color="auto"/>
        <w:bottom w:val="none" w:sz="0" w:space="0" w:color="auto"/>
        <w:right w:val="none" w:sz="0" w:space="0" w:color="auto"/>
      </w:divBdr>
      <w:divsChild>
        <w:div w:id="965426726">
          <w:marLeft w:val="-225"/>
          <w:marRight w:val="-225"/>
          <w:marTop w:val="0"/>
          <w:marBottom w:val="0"/>
          <w:divBdr>
            <w:top w:val="none" w:sz="0" w:space="0" w:color="auto"/>
            <w:left w:val="none" w:sz="0" w:space="0" w:color="auto"/>
            <w:bottom w:val="none" w:sz="0" w:space="0" w:color="auto"/>
            <w:right w:val="none" w:sz="0" w:space="0" w:color="auto"/>
          </w:divBdr>
        </w:div>
        <w:div w:id="1024595305">
          <w:marLeft w:val="-225"/>
          <w:marRight w:val="-225"/>
          <w:marTop w:val="0"/>
          <w:marBottom w:val="0"/>
          <w:divBdr>
            <w:top w:val="none" w:sz="0" w:space="0" w:color="auto"/>
            <w:left w:val="none" w:sz="0" w:space="0" w:color="auto"/>
            <w:bottom w:val="none" w:sz="0" w:space="0" w:color="auto"/>
            <w:right w:val="none" w:sz="0" w:space="0" w:color="auto"/>
          </w:divBdr>
        </w:div>
      </w:divsChild>
    </w:div>
    <w:div w:id="1275092199">
      <w:bodyDiv w:val="1"/>
      <w:marLeft w:val="0"/>
      <w:marRight w:val="0"/>
      <w:marTop w:val="0"/>
      <w:marBottom w:val="0"/>
      <w:divBdr>
        <w:top w:val="none" w:sz="0" w:space="0" w:color="auto"/>
        <w:left w:val="none" w:sz="0" w:space="0" w:color="auto"/>
        <w:bottom w:val="none" w:sz="0" w:space="0" w:color="auto"/>
        <w:right w:val="none" w:sz="0" w:space="0" w:color="auto"/>
      </w:divBdr>
      <w:divsChild>
        <w:div w:id="1710646859">
          <w:marLeft w:val="0"/>
          <w:marRight w:val="0"/>
          <w:marTop w:val="0"/>
          <w:marBottom w:val="0"/>
          <w:divBdr>
            <w:top w:val="single" w:sz="2" w:space="0" w:color="E5E7EB"/>
            <w:left w:val="single" w:sz="2" w:space="0" w:color="E5E7EB"/>
            <w:bottom w:val="single" w:sz="2" w:space="0" w:color="E5E7EB"/>
            <w:right w:val="single" w:sz="2" w:space="0" w:color="E5E7EB"/>
          </w:divBdr>
          <w:divsChild>
            <w:div w:id="17770168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362363">
          <w:marLeft w:val="0"/>
          <w:marRight w:val="0"/>
          <w:marTop w:val="0"/>
          <w:marBottom w:val="0"/>
          <w:divBdr>
            <w:top w:val="single" w:sz="2" w:space="0" w:color="E5E7EB"/>
            <w:left w:val="single" w:sz="2" w:space="0" w:color="E5E7EB"/>
            <w:bottom w:val="single" w:sz="2" w:space="0" w:color="E5E7EB"/>
            <w:right w:val="single" w:sz="2" w:space="0" w:color="E5E7EB"/>
          </w:divBdr>
          <w:divsChild>
            <w:div w:id="1609040616">
              <w:marLeft w:val="0"/>
              <w:marRight w:val="0"/>
              <w:marTop w:val="0"/>
              <w:marBottom w:val="0"/>
              <w:divBdr>
                <w:top w:val="single" w:sz="6" w:space="0" w:color="auto"/>
                <w:left w:val="single" w:sz="2" w:space="0" w:color="auto"/>
                <w:bottom w:val="single" w:sz="2" w:space="0" w:color="auto"/>
                <w:right w:val="single" w:sz="2" w:space="0" w:color="auto"/>
              </w:divBdr>
              <w:divsChild>
                <w:div w:id="1706906746">
                  <w:marLeft w:val="0"/>
                  <w:marRight w:val="0"/>
                  <w:marTop w:val="0"/>
                  <w:marBottom w:val="0"/>
                  <w:divBdr>
                    <w:top w:val="single" w:sz="2" w:space="0" w:color="E5E7EB"/>
                    <w:left w:val="single" w:sz="2" w:space="0" w:color="E5E7EB"/>
                    <w:bottom w:val="single" w:sz="2" w:space="0" w:color="E5E7EB"/>
                    <w:right w:val="single" w:sz="2" w:space="0" w:color="E5E7EB"/>
                  </w:divBdr>
                  <w:divsChild>
                    <w:div w:id="1160343519">
                      <w:marLeft w:val="0"/>
                      <w:marRight w:val="0"/>
                      <w:marTop w:val="0"/>
                      <w:marBottom w:val="0"/>
                      <w:divBdr>
                        <w:top w:val="single" w:sz="2" w:space="0" w:color="E5E7EB"/>
                        <w:left w:val="single" w:sz="2" w:space="0" w:color="E5E7EB"/>
                        <w:bottom w:val="single" w:sz="2" w:space="0" w:color="E5E7EB"/>
                        <w:right w:val="single" w:sz="2" w:space="0" w:color="E5E7EB"/>
                      </w:divBdr>
                      <w:divsChild>
                        <w:div w:id="18854865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46250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93887124">
          <w:marLeft w:val="0"/>
          <w:marRight w:val="0"/>
          <w:marTop w:val="0"/>
          <w:marBottom w:val="0"/>
          <w:divBdr>
            <w:top w:val="single" w:sz="2" w:space="0" w:color="E5E7EB"/>
            <w:left w:val="single" w:sz="2" w:space="0" w:color="E5E7EB"/>
            <w:bottom w:val="single" w:sz="2" w:space="0" w:color="E5E7EB"/>
            <w:right w:val="single" w:sz="2" w:space="0" w:color="E5E7EB"/>
          </w:divBdr>
          <w:divsChild>
            <w:div w:id="1187018475">
              <w:marLeft w:val="0"/>
              <w:marRight w:val="0"/>
              <w:marTop w:val="0"/>
              <w:marBottom w:val="0"/>
              <w:divBdr>
                <w:top w:val="single" w:sz="2" w:space="0" w:color="E5E7EB"/>
                <w:left w:val="single" w:sz="2" w:space="0" w:color="E5E7EB"/>
                <w:bottom w:val="single" w:sz="2" w:space="0" w:color="E5E7EB"/>
                <w:right w:val="single" w:sz="2" w:space="0" w:color="E5E7EB"/>
              </w:divBdr>
              <w:divsChild>
                <w:div w:id="1726446535">
                  <w:marLeft w:val="0"/>
                  <w:marRight w:val="0"/>
                  <w:marTop w:val="0"/>
                  <w:marBottom w:val="0"/>
                  <w:divBdr>
                    <w:top w:val="single" w:sz="2" w:space="0" w:color="E5E7EB"/>
                    <w:left w:val="single" w:sz="2" w:space="0" w:color="E5E7EB"/>
                    <w:bottom w:val="single" w:sz="2" w:space="0" w:color="E5E7EB"/>
                    <w:right w:val="single" w:sz="2" w:space="0" w:color="E5E7EB"/>
                  </w:divBdr>
                </w:div>
                <w:div w:id="613632370">
                  <w:marLeft w:val="0"/>
                  <w:marRight w:val="0"/>
                  <w:marTop w:val="0"/>
                  <w:marBottom w:val="0"/>
                  <w:divBdr>
                    <w:top w:val="single" w:sz="2" w:space="0" w:color="E5E7EB"/>
                    <w:left w:val="single" w:sz="2" w:space="0" w:color="E5E7EB"/>
                    <w:bottom w:val="single" w:sz="2" w:space="0" w:color="E5E7EB"/>
                    <w:right w:val="single" w:sz="2" w:space="0" w:color="E5E7EB"/>
                  </w:divBdr>
                  <w:divsChild>
                    <w:div w:id="1276255804">
                      <w:marLeft w:val="0"/>
                      <w:marRight w:val="0"/>
                      <w:marTop w:val="0"/>
                      <w:marBottom w:val="15"/>
                      <w:divBdr>
                        <w:top w:val="single" w:sz="2" w:space="0" w:color="E5E7EB"/>
                        <w:left w:val="single" w:sz="2" w:space="0" w:color="E5E7EB"/>
                        <w:bottom w:val="single" w:sz="2" w:space="0" w:color="E5E7EB"/>
                        <w:right w:val="single" w:sz="2" w:space="0" w:color="E5E7EB"/>
                      </w:divBdr>
                      <w:divsChild>
                        <w:div w:id="870264130">
                          <w:marLeft w:val="0"/>
                          <w:marRight w:val="0"/>
                          <w:marTop w:val="0"/>
                          <w:marBottom w:val="0"/>
                          <w:divBdr>
                            <w:top w:val="single" w:sz="2" w:space="0" w:color="E5E7EB"/>
                            <w:left w:val="single" w:sz="2" w:space="0" w:color="E5E7EB"/>
                            <w:bottom w:val="single" w:sz="2" w:space="0" w:color="E5E7EB"/>
                            <w:right w:val="single" w:sz="2" w:space="0" w:color="E5E7EB"/>
                          </w:divBdr>
                          <w:divsChild>
                            <w:div w:id="150945980">
                              <w:marLeft w:val="0"/>
                              <w:marRight w:val="0"/>
                              <w:marTop w:val="0"/>
                              <w:marBottom w:val="0"/>
                              <w:divBdr>
                                <w:top w:val="single" w:sz="2" w:space="0" w:color="E5E7EB"/>
                                <w:left w:val="single" w:sz="2" w:space="0" w:color="E5E7EB"/>
                                <w:bottom w:val="single" w:sz="2" w:space="0" w:color="E5E7EB"/>
                                <w:right w:val="single" w:sz="2" w:space="0" w:color="E5E7EB"/>
                              </w:divBdr>
                            </w:div>
                            <w:div w:id="14660489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9223451">
                      <w:marLeft w:val="0"/>
                      <w:marRight w:val="0"/>
                      <w:marTop w:val="0"/>
                      <w:marBottom w:val="15"/>
                      <w:divBdr>
                        <w:top w:val="single" w:sz="2" w:space="0" w:color="E5E7EB"/>
                        <w:left w:val="single" w:sz="2" w:space="0" w:color="E5E7EB"/>
                        <w:bottom w:val="single" w:sz="2" w:space="0" w:color="E5E7EB"/>
                        <w:right w:val="single" w:sz="2" w:space="0" w:color="E5E7EB"/>
                      </w:divBdr>
                      <w:divsChild>
                        <w:div w:id="349986710">
                          <w:marLeft w:val="0"/>
                          <w:marRight w:val="0"/>
                          <w:marTop w:val="0"/>
                          <w:marBottom w:val="0"/>
                          <w:divBdr>
                            <w:top w:val="single" w:sz="2" w:space="0" w:color="E5E7EB"/>
                            <w:left w:val="single" w:sz="2" w:space="0" w:color="E5E7EB"/>
                            <w:bottom w:val="single" w:sz="2" w:space="0" w:color="E5E7EB"/>
                            <w:right w:val="single" w:sz="2" w:space="0" w:color="E5E7EB"/>
                          </w:divBdr>
                          <w:divsChild>
                            <w:div w:id="1065488806">
                              <w:marLeft w:val="0"/>
                              <w:marRight w:val="0"/>
                              <w:marTop w:val="0"/>
                              <w:marBottom w:val="0"/>
                              <w:divBdr>
                                <w:top w:val="single" w:sz="2" w:space="0" w:color="E5E7EB"/>
                                <w:left w:val="single" w:sz="2" w:space="0" w:color="E5E7EB"/>
                                <w:bottom w:val="single" w:sz="2" w:space="0" w:color="E5E7EB"/>
                                <w:right w:val="single" w:sz="2" w:space="0" w:color="E5E7EB"/>
                              </w:divBdr>
                            </w:div>
                            <w:div w:id="11327491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6363357">
                      <w:marLeft w:val="0"/>
                      <w:marRight w:val="0"/>
                      <w:marTop w:val="0"/>
                      <w:marBottom w:val="15"/>
                      <w:divBdr>
                        <w:top w:val="single" w:sz="2" w:space="0" w:color="E5E7EB"/>
                        <w:left w:val="single" w:sz="2" w:space="0" w:color="E5E7EB"/>
                        <w:bottom w:val="single" w:sz="2" w:space="0" w:color="E5E7EB"/>
                        <w:right w:val="single" w:sz="2" w:space="0" w:color="E5E7EB"/>
                      </w:divBdr>
                      <w:divsChild>
                        <w:div w:id="1323200138">
                          <w:marLeft w:val="0"/>
                          <w:marRight w:val="0"/>
                          <w:marTop w:val="0"/>
                          <w:marBottom w:val="0"/>
                          <w:divBdr>
                            <w:top w:val="single" w:sz="2" w:space="0" w:color="E5E7EB"/>
                            <w:left w:val="single" w:sz="2" w:space="0" w:color="E5E7EB"/>
                            <w:bottom w:val="single" w:sz="2" w:space="0" w:color="E5E7EB"/>
                            <w:right w:val="single" w:sz="2" w:space="0" w:color="E5E7EB"/>
                          </w:divBdr>
                          <w:divsChild>
                            <w:div w:id="1800877437">
                              <w:marLeft w:val="0"/>
                              <w:marRight w:val="0"/>
                              <w:marTop w:val="0"/>
                              <w:marBottom w:val="0"/>
                              <w:divBdr>
                                <w:top w:val="single" w:sz="2" w:space="0" w:color="E5E7EB"/>
                                <w:left w:val="single" w:sz="2" w:space="0" w:color="E5E7EB"/>
                                <w:bottom w:val="single" w:sz="2" w:space="0" w:color="E5E7EB"/>
                                <w:right w:val="single" w:sz="2" w:space="0" w:color="E5E7EB"/>
                              </w:divBdr>
                            </w:div>
                            <w:div w:id="1565292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5859649">
                      <w:marLeft w:val="0"/>
                      <w:marRight w:val="0"/>
                      <w:marTop w:val="0"/>
                      <w:marBottom w:val="15"/>
                      <w:divBdr>
                        <w:top w:val="single" w:sz="2" w:space="0" w:color="E5E7EB"/>
                        <w:left w:val="single" w:sz="2" w:space="0" w:color="E5E7EB"/>
                        <w:bottom w:val="single" w:sz="2" w:space="0" w:color="E5E7EB"/>
                        <w:right w:val="single" w:sz="2" w:space="0" w:color="E5E7EB"/>
                      </w:divBdr>
                      <w:divsChild>
                        <w:div w:id="1023214102">
                          <w:marLeft w:val="0"/>
                          <w:marRight w:val="0"/>
                          <w:marTop w:val="0"/>
                          <w:marBottom w:val="0"/>
                          <w:divBdr>
                            <w:top w:val="single" w:sz="2" w:space="0" w:color="E5E7EB"/>
                            <w:left w:val="single" w:sz="2" w:space="0" w:color="E5E7EB"/>
                            <w:bottom w:val="single" w:sz="2" w:space="0" w:color="E5E7EB"/>
                            <w:right w:val="single" w:sz="2" w:space="0" w:color="E5E7EB"/>
                          </w:divBdr>
                          <w:divsChild>
                            <w:div w:id="1261718004">
                              <w:marLeft w:val="0"/>
                              <w:marRight w:val="0"/>
                              <w:marTop w:val="0"/>
                              <w:marBottom w:val="0"/>
                              <w:divBdr>
                                <w:top w:val="single" w:sz="2" w:space="0" w:color="E5E7EB"/>
                                <w:left w:val="single" w:sz="2" w:space="0" w:color="E5E7EB"/>
                                <w:bottom w:val="single" w:sz="2" w:space="0" w:color="E5E7EB"/>
                                <w:right w:val="single" w:sz="2" w:space="0" w:color="E5E7EB"/>
                              </w:divBdr>
                            </w:div>
                            <w:div w:id="671301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4244056">
                      <w:marLeft w:val="0"/>
                      <w:marRight w:val="0"/>
                      <w:marTop w:val="0"/>
                      <w:marBottom w:val="15"/>
                      <w:divBdr>
                        <w:top w:val="single" w:sz="2" w:space="0" w:color="E5E7EB"/>
                        <w:left w:val="single" w:sz="2" w:space="0" w:color="E5E7EB"/>
                        <w:bottom w:val="single" w:sz="2" w:space="0" w:color="E5E7EB"/>
                        <w:right w:val="single" w:sz="2" w:space="0" w:color="E5E7EB"/>
                      </w:divBdr>
                      <w:divsChild>
                        <w:div w:id="1680623628">
                          <w:marLeft w:val="0"/>
                          <w:marRight w:val="0"/>
                          <w:marTop w:val="0"/>
                          <w:marBottom w:val="0"/>
                          <w:divBdr>
                            <w:top w:val="single" w:sz="2" w:space="0" w:color="E5E7EB"/>
                            <w:left w:val="single" w:sz="2" w:space="0" w:color="E5E7EB"/>
                            <w:bottom w:val="single" w:sz="2" w:space="0" w:color="E5E7EB"/>
                            <w:right w:val="single" w:sz="2" w:space="0" w:color="E5E7EB"/>
                          </w:divBdr>
                          <w:divsChild>
                            <w:div w:id="1532035687">
                              <w:marLeft w:val="0"/>
                              <w:marRight w:val="0"/>
                              <w:marTop w:val="0"/>
                              <w:marBottom w:val="0"/>
                              <w:divBdr>
                                <w:top w:val="single" w:sz="2" w:space="0" w:color="E5E7EB"/>
                                <w:left w:val="single" w:sz="2" w:space="0" w:color="E5E7EB"/>
                                <w:bottom w:val="single" w:sz="2" w:space="0" w:color="E5E7EB"/>
                                <w:right w:val="single" w:sz="2" w:space="0" w:color="E5E7EB"/>
                              </w:divBdr>
                            </w:div>
                            <w:div w:id="2155082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75215073">
      <w:bodyDiv w:val="1"/>
      <w:marLeft w:val="0"/>
      <w:marRight w:val="0"/>
      <w:marTop w:val="0"/>
      <w:marBottom w:val="0"/>
      <w:divBdr>
        <w:top w:val="none" w:sz="0" w:space="0" w:color="auto"/>
        <w:left w:val="none" w:sz="0" w:space="0" w:color="auto"/>
        <w:bottom w:val="none" w:sz="0" w:space="0" w:color="auto"/>
        <w:right w:val="none" w:sz="0" w:space="0" w:color="auto"/>
      </w:divBdr>
      <w:divsChild>
        <w:div w:id="462696663">
          <w:marLeft w:val="0"/>
          <w:marRight w:val="0"/>
          <w:marTop w:val="0"/>
          <w:marBottom w:val="225"/>
          <w:divBdr>
            <w:top w:val="none" w:sz="0" w:space="0" w:color="auto"/>
            <w:left w:val="none" w:sz="0" w:space="0" w:color="auto"/>
            <w:bottom w:val="none" w:sz="0" w:space="0" w:color="auto"/>
            <w:right w:val="none" w:sz="0" w:space="0" w:color="auto"/>
          </w:divBdr>
        </w:div>
        <w:div w:id="482355650">
          <w:marLeft w:val="0"/>
          <w:marRight w:val="0"/>
          <w:marTop w:val="0"/>
          <w:marBottom w:val="240"/>
          <w:divBdr>
            <w:top w:val="none" w:sz="0" w:space="0" w:color="auto"/>
            <w:left w:val="none" w:sz="0" w:space="0" w:color="auto"/>
            <w:bottom w:val="none" w:sz="0" w:space="0" w:color="auto"/>
            <w:right w:val="none" w:sz="0" w:space="0" w:color="auto"/>
          </w:divBdr>
          <w:divsChild>
            <w:div w:id="115104421">
              <w:marLeft w:val="0"/>
              <w:marRight w:val="0"/>
              <w:marTop w:val="0"/>
              <w:marBottom w:val="0"/>
              <w:divBdr>
                <w:top w:val="none" w:sz="0" w:space="0" w:color="auto"/>
                <w:left w:val="none" w:sz="0" w:space="0" w:color="auto"/>
                <w:bottom w:val="none" w:sz="0" w:space="0" w:color="auto"/>
                <w:right w:val="none" w:sz="0" w:space="0" w:color="auto"/>
              </w:divBdr>
            </w:div>
            <w:div w:id="19604975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75332783">
      <w:bodyDiv w:val="1"/>
      <w:marLeft w:val="0"/>
      <w:marRight w:val="0"/>
      <w:marTop w:val="0"/>
      <w:marBottom w:val="0"/>
      <w:divBdr>
        <w:top w:val="none" w:sz="0" w:space="0" w:color="auto"/>
        <w:left w:val="none" w:sz="0" w:space="0" w:color="auto"/>
        <w:bottom w:val="none" w:sz="0" w:space="0" w:color="auto"/>
        <w:right w:val="none" w:sz="0" w:space="0" w:color="auto"/>
      </w:divBdr>
      <w:divsChild>
        <w:div w:id="883323056">
          <w:marLeft w:val="-150"/>
          <w:marRight w:val="-150"/>
          <w:marTop w:val="0"/>
          <w:marBottom w:val="0"/>
          <w:divBdr>
            <w:top w:val="none" w:sz="0" w:space="0" w:color="auto"/>
            <w:left w:val="none" w:sz="0" w:space="0" w:color="auto"/>
            <w:bottom w:val="none" w:sz="0" w:space="0" w:color="auto"/>
            <w:right w:val="none" w:sz="0" w:space="0" w:color="auto"/>
          </w:divBdr>
          <w:divsChild>
            <w:div w:id="131993345">
              <w:marLeft w:val="0"/>
              <w:marRight w:val="0"/>
              <w:marTop w:val="0"/>
              <w:marBottom w:val="0"/>
              <w:divBdr>
                <w:top w:val="none" w:sz="0" w:space="0" w:color="auto"/>
                <w:left w:val="none" w:sz="0" w:space="0" w:color="auto"/>
                <w:bottom w:val="none" w:sz="0" w:space="0" w:color="auto"/>
                <w:right w:val="none" w:sz="0" w:space="0" w:color="auto"/>
              </w:divBdr>
              <w:divsChild>
                <w:div w:id="826017177">
                  <w:marLeft w:val="0"/>
                  <w:marRight w:val="0"/>
                  <w:marTop w:val="0"/>
                  <w:marBottom w:val="0"/>
                  <w:divBdr>
                    <w:top w:val="none" w:sz="0" w:space="0" w:color="auto"/>
                    <w:left w:val="none" w:sz="0" w:space="0" w:color="auto"/>
                    <w:bottom w:val="none" w:sz="0" w:space="0" w:color="auto"/>
                    <w:right w:val="none" w:sz="0" w:space="0" w:color="auto"/>
                  </w:divBdr>
                  <w:divsChild>
                    <w:div w:id="1734620889">
                      <w:marLeft w:val="0"/>
                      <w:marRight w:val="0"/>
                      <w:marTop w:val="0"/>
                      <w:marBottom w:val="0"/>
                      <w:divBdr>
                        <w:top w:val="none" w:sz="0" w:space="0" w:color="auto"/>
                        <w:left w:val="none" w:sz="0" w:space="0" w:color="auto"/>
                        <w:bottom w:val="none" w:sz="0" w:space="0" w:color="auto"/>
                        <w:right w:val="none" w:sz="0" w:space="0" w:color="auto"/>
                      </w:divBdr>
                    </w:div>
                  </w:divsChild>
                </w:div>
                <w:div w:id="477770322">
                  <w:marLeft w:val="0"/>
                  <w:marRight w:val="0"/>
                  <w:marTop w:val="0"/>
                  <w:marBottom w:val="0"/>
                  <w:divBdr>
                    <w:top w:val="none" w:sz="0" w:space="0" w:color="auto"/>
                    <w:left w:val="none" w:sz="0" w:space="0" w:color="auto"/>
                    <w:bottom w:val="none" w:sz="0" w:space="0" w:color="auto"/>
                    <w:right w:val="none" w:sz="0" w:space="0" w:color="auto"/>
                  </w:divBdr>
                  <w:divsChild>
                    <w:div w:id="13958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69618">
          <w:marLeft w:val="-150"/>
          <w:marRight w:val="-150"/>
          <w:marTop w:val="0"/>
          <w:marBottom w:val="0"/>
          <w:divBdr>
            <w:top w:val="none" w:sz="0" w:space="0" w:color="auto"/>
            <w:left w:val="none" w:sz="0" w:space="0" w:color="auto"/>
            <w:bottom w:val="none" w:sz="0" w:space="0" w:color="auto"/>
            <w:right w:val="none" w:sz="0" w:space="0" w:color="auto"/>
          </w:divBdr>
          <w:divsChild>
            <w:div w:id="307369346">
              <w:marLeft w:val="0"/>
              <w:marRight w:val="0"/>
              <w:marTop w:val="0"/>
              <w:marBottom w:val="0"/>
              <w:divBdr>
                <w:top w:val="none" w:sz="0" w:space="0" w:color="auto"/>
                <w:left w:val="none" w:sz="0" w:space="0" w:color="auto"/>
                <w:bottom w:val="none" w:sz="0" w:space="0" w:color="auto"/>
                <w:right w:val="none" w:sz="0" w:space="0" w:color="auto"/>
              </w:divBdr>
              <w:divsChild>
                <w:div w:id="149250922">
                  <w:marLeft w:val="0"/>
                  <w:marRight w:val="0"/>
                  <w:marTop w:val="0"/>
                  <w:marBottom w:val="0"/>
                  <w:divBdr>
                    <w:top w:val="none" w:sz="0" w:space="0" w:color="auto"/>
                    <w:left w:val="none" w:sz="0" w:space="0" w:color="auto"/>
                    <w:bottom w:val="none" w:sz="0" w:space="0" w:color="auto"/>
                    <w:right w:val="none" w:sz="0" w:space="0" w:color="auto"/>
                  </w:divBdr>
                  <w:divsChild>
                    <w:div w:id="816652978">
                      <w:marLeft w:val="0"/>
                      <w:marRight w:val="0"/>
                      <w:marTop w:val="0"/>
                      <w:marBottom w:val="0"/>
                      <w:divBdr>
                        <w:top w:val="none" w:sz="0" w:space="0" w:color="auto"/>
                        <w:left w:val="none" w:sz="0" w:space="0" w:color="auto"/>
                        <w:bottom w:val="none" w:sz="0" w:space="0" w:color="auto"/>
                        <w:right w:val="none" w:sz="0" w:space="0" w:color="auto"/>
                      </w:divBdr>
                    </w:div>
                    <w:div w:id="1047412610">
                      <w:marLeft w:val="0"/>
                      <w:marRight w:val="0"/>
                      <w:marTop w:val="0"/>
                      <w:marBottom w:val="0"/>
                      <w:divBdr>
                        <w:top w:val="none" w:sz="0" w:space="0" w:color="auto"/>
                        <w:left w:val="none" w:sz="0" w:space="0" w:color="auto"/>
                        <w:bottom w:val="none" w:sz="0" w:space="0" w:color="auto"/>
                        <w:right w:val="none" w:sz="0" w:space="0" w:color="auto"/>
                      </w:divBdr>
                      <w:divsChild>
                        <w:div w:id="1673794069">
                          <w:marLeft w:val="0"/>
                          <w:marRight w:val="0"/>
                          <w:marTop w:val="0"/>
                          <w:marBottom w:val="0"/>
                          <w:divBdr>
                            <w:top w:val="none" w:sz="0" w:space="0" w:color="auto"/>
                            <w:left w:val="none" w:sz="0" w:space="0" w:color="auto"/>
                            <w:bottom w:val="none" w:sz="0" w:space="0" w:color="auto"/>
                            <w:right w:val="none" w:sz="0" w:space="0" w:color="auto"/>
                          </w:divBdr>
                          <w:divsChild>
                            <w:div w:id="1065762851">
                              <w:marLeft w:val="0"/>
                              <w:marRight w:val="0"/>
                              <w:marTop w:val="0"/>
                              <w:marBottom w:val="0"/>
                              <w:divBdr>
                                <w:top w:val="none" w:sz="0" w:space="0" w:color="auto"/>
                                <w:left w:val="none" w:sz="0" w:space="0" w:color="auto"/>
                                <w:bottom w:val="none" w:sz="0" w:space="0" w:color="auto"/>
                                <w:right w:val="none" w:sz="0" w:space="0" w:color="auto"/>
                              </w:divBdr>
                            </w:div>
                            <w:div w:id="1276251481">
                              <w:marLeft w:val="0"/>
                              <w:marRight w:val="0"/>
                              <w:marTop w:val="0"/>
                              <w:marBottom w:val="0"/>
                              <w:divBdr>
                                <w:top w:val="none" w:sz="0" w:space="0" w:color="auto"/>
                                <w:left w:val="none" w:sz="0" w:space="0" w:color="auto"/>
                                <w:bottom w:val="none" w:sz="0" w:space="0" w:color="auto"/>
                                <w:right w:val="none" w:sz="0" w:space="0" w:color="auto"/>
                              </w:divBdr>
                            </w:div>
                            <w:div w:id="913971374">
                              <w:marLeft w:val="0"/>
                              <w:marRight w:val="0"/>
                              <w:marTop w:val="0"/>
                              <w:marBottom w:val="0"/>
                              <w:divBdr>
                                <w:top w:val="none" w:sz="0" w:space="0" w:color="auto"/>
                                <w:left w:val="none" w:sz="0" w:space="0" w:color="auto"/>
                                <w:bottom w:val="none" w:sz="0" w:space="0" w:color="auto"/>
                                <w:right w:val="none" w:sz="0" w:space="0" w:color="auto"/>
                              </w:divBdr>
                            </w:div>
                            <w:div w:id="595282889">
                              <w:marLeft w:val="0"/>
                              <w:marRight w:val="0"/>
                              <w:marTop w:val="0"/>
                              <w:marBottom w:val="0"/>
                              <w:divBdr>
                                <w:top w:val="none" w:sz="0" w:space="0" w:color="auto"/>
                                <w:left w:val="none" w:sz="0" w:space="0" w:color="auto"/>
                                <w:bottom w:val="none" w:sz="0" w:space="0" w:color="auto"/>
                                <w:right w:val="none" w:sz="0" w:space="0" w:color="auto"/>
                              </w:divBdr>
                            </w:div>
                            <w:div w:id="14858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26094">
              <w:marLeft w:val="0"/>
              <w:marRight w:val="0"/>
              <w:marTop w:val="0"/>
              <w:marBottom w:val="0"/>
              <w:divBdr>
                <w:top w:val="none" w:sz="0" w:space="0" w:color="auto"/>
                <w:left w:val="none" w:sz="0" w:space="0" w:color="auto"/>
                <w:bottom w:val="none" w:sz="0" w:space="0" w:color="auto"/>
                <w:right w:val="none" w:sz="0" w:space="0" w:color="auto"/>
              </w:divBdr>
              <w:divsChild>
                <w:div w:id="1027176984">
                  <w:marLeft w:val="0"/>
                  <w:marRight w:val="0"/>
                  <w:marTop w:val="0"/>
                  <w:marBottom w:val="0"/>
                  <w:divBdr>
                    <w:top w:val="none" w:sz="0" w:space="0" w:color="auto"/>
                    <w:left w:val="none" w:sz="0" w:space="0" w:color="auto"/>
                    <w:bottom w:val="none" w:sz="0" w:space="0" w:color="auto"/>
                    <w:right w:val="none" w:sz="0" w:space="0" w:color="auto"/>
                  </w:divBdr>
                  <w:divsChild>
                    <w:div w:id="544177633">
                      <w:marLeft w:val="0"/>
                      <w:marRight w:val="0"/>
                      <w:marTop w:val="0"/>
                      <w:marBottom w:val="0"/>
                      <w:divBdr>
                        <w:top w:val="none" w:sz="0" w:space="0" w:color="auto"/>
                        <w:left w:val="none" w:sz="0" w:space="0" w:color="auto"/>
                        <w:bottom w:val="none" w:sz="0" w:space="0" w:color="auto"/>
                        <w:right w:val="none" w:sz="0" w:space="0" w:color="auto"/>
                      </w:divBdr>
                      <w:divsChild>
                        <w:div w:id="1960140577">
                          <w:marLeft w:val="0"/>
                          <w:marRight w:val="0"/>
                          <w:marTop w:val="0"/>
                          <w:marBottom w:val="0"/>
                          <w:divBdr>
                            <w:top w:val="none" w:sz="0" w:space="0" w:color="auto"/>
                            <w:left w:val="none" w:sz="0" w:space="0" w:color="auto"/>
                            <w:bottom w:val="none" w:sz="0" w:space="0" w:color="auto"/>
                            <w:right w:val="none" w:sz="0" w:space="0" w:color="auto"/>
                          </w:divBdr>
                        </w:div>
                      </w:divsChild>
                    </w:div>
                    <w:div w:id="383257976">
                      <w:marLeft w:val="0"/>
                      <w:marRight w:val="0"/>
                      <w:marTop w:val="0"/>
                      <w:marBottom w:val="450"/>
                      <w:divBdr>
                        <w:top w:val="none" w:sz="0" w:space="0" w:color="auto"/>
                        <w:left w:val="none" w:sz="0" w:space="0" w:color="auto"/>
                        <w:bottom w:val="none" w:sz="0" w:space="0" w:color="auto"/>
                        <w:right w:val="none" w:sz="0" w:space="0" w:color="auto"/>
                      </w:divBdr>
                    </w:div>
                    <w:div w:id="1539930175">
                      <w:marLeft w:val="0"/>
                      <w:marRight w:val="0"/>
                      <w:marTop w:val="0"/>
                      <w:marBottom w:val="0"/>
                      <w:divBdr>
                        <w:top w:val="none" w:sz="0" w:space="0" w:color="auto"/>
                        <w:left w:val="none" w:sz="0" w:space="0" w:color="auto"/>
                        <w:bottom w:val="none" w:sz="0" w:space="0" w:color="auto"/>
                        <w:right w:val="none" w:sz="0" w:space="0" w:color="auto"/>
                      </w:divBdr>
                      <w:divsChild>
                        <w:div w:id="1314018538">
                          <w:marLeft w:val="0"/>
                          <w:marRight w:val="0"/>
                          <w:marTop w:val="0"/>
                          <w:marBottom w:val="0"/>
                          <w:divBdr>
                            <w:top w:val="none" w:sz="0" w:space="0" w:color="auto"/>
                            <w:left w:val="none" w:sz="0" w:space="0" w:color="auto"/>
                            <w:bottom w:val="none" w:sz="0" w:space="0" w:color="auto"/>
                            <w:right w:val="none" w:sz="0" w:space="0" w:color="auto"/>
                          </w:divBdr>
                        </w:div>
                        <w:div w:id="1756706925">
                          <w:marLeft w:val="-150"/>
                          <w:marRight w:val="-150"/>
                          <w:marTop w:val="0"/>
                          <w:marBottom w:val="0"/>
                          <w:divBdr>
                            <w:top w:val="none" w:sz="0" w:space="0" w:color="auto"/>
                            <w:left w:val="none" w:sz="0" w:space="0" w:color="auto"/>
                            <w:bottom w:val="none" w:sz="0" w:space="0" w:color="auto"/>
                            <w:right w:val="none" w:sz="0" w:space="0" w:color="auto"/>
                          </w:divBdr>
                          <w:divsChild>
                            <w:div w:id="839851170">
                              <w:marLeft w:val="0"/>
                              <w:marRight w:val="0"/>
                              <w:marTop w:val="0"/>
                              <w:marBottom w:val="0"/>
                              <w:divBdr>
                                <w:top w:val="none" w:sz="0" w:space="0" w:color="auto"/>
                                <w:left w:val="none" w:sz="0" w:space="0" w:color="auto"/>
                                <w:bottom w:val="none" w:sz="0" w:space="0" w:color="auto"/>
                                <w:right w:val="none" w:sz="0" w:space="0" w:color="auto"/>
                              </w:divBdr>
                            </w:div>
                            <w:div w:id="962686199">
                              <w:marLeft w:val="0"/>
                              <w:marRight w:val="0"/>
                              <w:marTop w:val="0"/>
                              <w:marBottom w:val="0"/>
                              <w:divBdr>
                                <w:top w:val="none" w:sz="0" w:space="0" w:color="auto"/>
                                <w:left w:val="none" w:sz="0" w:space="0" w:color="auto"/>
                                <w:bottom w:val="none" w:sz="0" w:space="0" w:color="auto"/>
                                <w:right w:val="none" w:sz="0" w:space="0" w:color="auto"/>
                              </w:divBdr>
                              <w:divsChild>
                                <w:div w:id="2767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146">
                          <w:marLeft w:val="0"/>
                          <w:marRight w:val="0"/>
                          <w:marTop w:val="0"/>
                          <w:marBottom w:val="0"/>
                          <w:divBdr>
                            <w:top w:val="none" w:sz="0" w:space="0" w:color="auto"/>
                            <w:left w:val="none" w:sz="0" w:space="0" w:color="auto"/>
                            <w:bottom w:val="none" w:sz="0" w:space="0" w:color="auto"/>
                            <w:right w:val="none" w:sz="0" w:space="0" w:color="auto"/>
                          </w:divBdr>
                          <w:divsChild>
                            <w:div w:id="1155801583">
                              <w:marLeft w:val="0"/>
                              <w:marRight w:val="0"/>
                              <w:marTop w:val="0"/>
                              <w:marBottom w:val="0"/>
                              <w:divBdr>
                                <w:top w:val="none" w:sz="0" w:space="0" w:color="auto"/>
                                <w:left w:val="none" w:sz="0" w:space="0" w:color="auto"/>
                                <w:bottom w:val="none" w:sz="0" w:space="0" w:color="auto"/>
                                <w:right w:val="none" w:sz="0" w:space="0" w:color="auto"/>
                              </w:divBdr>
                            </w:div>
                          </w:divsChild>
                        </w:div>
                        <w:div w:id="1406101166">
                          <w:marLeft w:val="0"/>
                          <w:marRight w:val="0"/>
                          <w:marTop w:val="0"/>
                          <w:marBottom w:val="450"/>
                          <w:divBdr>
                            <w:top w:val="none" w:sz="0" w:space="0" w:color="auto"/>
                            <w:left w:val="none" w:sz="0" w:space="0" w:color="auto"/>
                            <w:bottom w:val="none" w:sz="0" w:space="0" w:color="auto"/>
                            <w:right w:val="none" w:sz="0" w:space="0" w:color="auto"/>
                          </w:divBdr>
                        </w:div>
                        <w:div w:id="961688133">
                          <w:marLeft w:val="0"/>
                          <w:marRight w:val="0"/>
                          <w:marTop w:val="0"/>
                          <w:marBottom w:val="0"/>
                          <w:divBdr>
                            <w:top w:val="none" w:sz="0" w:space="0" w:color="auto"/>
                            <w:left w:val="none" w:sz="0" w:space="0" w:color="auto"/>
                            <w:bottom w:val="none" w:sz="0" w:space="0" w:color="auto"/>
                            <w:right w:val="none" w:sz="0" w:space="0" w:color="auto"/>
                          </w:divBdr>
                        </w:div>
                        <w:div w:id="5123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363271">
      <w:bodyDiv w:val="1"/>
      <w:marLeft w:val="0"/>
      <w:marRight w:val="0"/>
      <w:marTop w:val="0"/>
      <w:marBottom w:val="0"/>
      <w:divBdr>
        <w:top w:val="none" w:sz="0" w:space="0" w:color="auto"/>
        <w:left w:val="none" w:sz="0" w:space="0" w:color="auto"/>
        <w:bottom w:val="none" w:sz="0" w:space="0" w:color="auto"/>
        <w:right w:val="none" w:sz="0" w:space="0" w:color="auto"/>
      </w:divBdr>
    </w:div>
    <w:div w:id="1275483906">
      <w:bodyDiv w:val="1"/>
      <w:marLeft w:val="0"/>
      <w:marRight w:val="0"/>
      <w:marTop w:val="0"/>
      <w:marBottom w:val="0"/>
      <w:divBdr>
        <w:top w:val="none" w:sz="0" w:space="0" w:color="auto"/>
        <w:left w:val="none" w:sz="0" w:space="0" w:color="auto"/>
        <w:bottom w:val="none" w:sz="0" w:space="0" w:color="auto"/>
        <w:right w:val="none" w:sz="0" w:space="0" w:color="auto"/>
      </w:divBdr>
    </w:div>
    <w:div w:id="1276331236">
      <w:bodyDiv w:val="1"/>
      <w:marLeft w:val="0"/>
      <w:marRight w:val="0"/>
      <w:marTop w:val="0"/>
      <w:marBottom w:val="0"/>
      <w:divBdr>
        <w:top w:val="none" w:sz="0" w:space="0" w:color="auto"/>
        <w:left w:val="none" w:sz="0" w:space="0" w:color="auto"/>
        <w:bottom w:val="none" w:sz="0" w:space="0" w:color="auto"/>
        <w:right w:val="none" w:sz="0" w:space="0" w:color="auto"/>
      </w:divBdr>
      <w:divsChild>
        <w:div w:id="1715306423">
          <w:marLeft w:val="0"/>
          <w:marRight w:val="0"/>
          <w:marTop w:val="0"/>
          <w:marBottom w:val="0"/>
          <w:divBdr>
            <w:top w:val="none" w:sz="0" w:space="0" w:color="auto"/>
            <w:left w:val="none" w:sz="0" w:space="0" w:color="auto"/>
            <w:bottom w:val="none" w:sz="0" w:space="0" w:color="auto"/>
            <w:right w:val="none" w:sz="0" w:space="0" w:color="auto"/>
          </w:divBdr>
        </w:div>
      </w:divsChild>
    </w:div>
    <w:div w:id="1276981513">
      <w:bodyDiv w:val="1"/>
      <w:marLeft w:val="0"/>
      <w:marRight w:val="0"/>
      <w:marTop w:val="0"/>
      <w:marBottom w:val="0"/>
      <w:divBdr>
        <w:top w:val="none" w:sz="0" w:space="0" w:color="auto"/>
        <w:left w:val="none" w:sz="0" w:space="0" w:color="auto"/>
        <w:bottom w:val="none" w:sz="0" w:space="0" w:color="auto"/>
        <w:right w:val="none" w:sz="0" w:space="0" w:color="auto"/>
      </w:divBdr>
    </w:div>
    <w:div w:id="1277054395">
      <w:bodyDiv w:val="1"/>
      <w:marLeft w:val="0"/>
      <w:marRight w:val="0"/>
      <w:marTop w:val="0"/>
      <w:marBottom w:val="0"/>
      <w:divBdr>
        <w:top w:val="none" w:sz="0" w:space="0" w:color="auto"/>
        <w:left w:val="none" w:sz="0" w:space="0" w:color="auto"/>
        <w:bottom w:val="none" w:sz="0" w:space="0" w:color="auto"/>
        <w:right w:val="none" w:sz="0" w:space="0" w:color="auto"/>
      </w:divBdr>
      <w:divsChild>
        <w:div w:id="902835942">
          <w:marLeft w:val="-225"/>
          <w:marRight w:val="-225"/>
          <w:marTop w:val="0"/>
          <w:marBottom w:val="0"/>
          <w:divBdr>
            <w:top w:val="none" w:sz="0" w:space="0" w:color="auto"/>
            <w:left w:val="none" w:sz="0" w:space="0" w:color="auto"/>
            <w:bottom w:val="none" w:sz="0" w:space="0" w:color="auto"/>
            <w:right w:val="none" w:sz="0" w:space="0" w:color="auto"/>
          </w:divBdr>
        </w:div>
      </w:divsChild>
    </w:div>
    <w:div w:id="1277102119">
      <w:bodyDiv w:val="1"/>
      <w:marLeft w:val="0"/>
      <w:marRight w:val="0"/>
      <w:marTop w:val="0"/>
      <w:marBottom w:val="0"/>
      <w:divBdr>
        <w:top w:val="none" w:sz="0" w:space="0" w:color="auto"/>
        <w:left w:val="none" w:sz="0" w:space="0" w:color="auto"/>
        <w:bottom w:val="none" w:sz="0" w:space="0" w:color="auto"/>
        <w:right w:val="none" w:sz="0" w:space="0" w:color="auto"/>
      </w:divBdr>
    </w:div>
    <w:div w:id="1277327278">
      <w:bodyDiv w:val="1"/>
      <w:marLeft w:val="0"/>
      <w:marRight w:val="0"/>
      <w:marTop w:val="0"/>
      <w:marBottom w:val="0"/>
      <w:divBdr>
        <w:top w:val="none" w:sz="0" w:space="0" w:color="auto"/>
        <w:left w:val="none" w:sz="0" w:space="0" w:color="auto"/>
        <w:bottom w:val="none" w:sz="0" w:space="0" w:color="auto"/>
        <w:right w:val="none" w:sz="0" w:space="0" w:color="auto"/>
      </w:divBdr>
      <w:divsChild>
        <w:div w:id="509760136">
          <w:marLeft w:val="-150"/>
          <w:marRight w:val="-150"/>
          <w:marTop w:val="0"/>
          <w:marBottom w:val="0"/>
          <w:divBdr>
            <w:top w:val="none" w:sz="0" w:space="0" w:color="auto"/>
            <w:left w:val="none" w:sz="0" w:space="0" w:color="auto"/>
            <w:bottom w:val="none" w:sz="0" w:space="0" w:color="auto"/>
            <w:right w:val="none" w:sz="0" w:space="0" w:color="auto"/>
          </w:divBdr>
          <w:divsChild>
            <w:div w:id="1487237589">
              <w:marLeft w:val="0"/>
              <w:marRight w:val="0"/>
              <w:marTop w:val="0"/>
              <w:marBottom w:val="0"/>
              <w:divBdr>
                <w:top w:val="none" w:sz="0" w:space="0" w:color="auto"/>
                <w:left w:val="none" w:sz="0" w:space="0" w:color="auto"/>
                <w:bottom w:val="none" w:sz="0" w:space="0" w:color="auto"/>
                <w:right w:val="none" w:sz="0" w:space="0" w:color="auto"/>
              </w:divBdr>
            </w:div>
          </w:divsChild>
        </w:div>
        <w:div w:id="919750534">
          <w:marLeft w:val="-150"/>
          <w:marRight w:val="-150"/>
          <w:marTop w:val="0"/>
          <w:marBottom w:val="0"/>
          <w:divBdr>
            <w:top w:val="none" w:sz="0" w:space="0" w:color="auto"/>
            <w:left w:val="none" w:sz="0" w:space="0" w:color="auto"/>
            <w:bottom w:val="none" w:sz="0" w:space="0" w:color="auto"/>
            <w:right w:val="none" w:sz="0" w:space="0" w:color="auto"/>
          </w:divBdr>
        </w:div>
      </w:divsChild>
    </w:div>
    <w:div w:id="1277718815">
      <w:bodyDiv w:val="1"/>
      <w:marLeft w:val="0"/>
      <w:marRight w:val="0"/>
      <w:marTop w:val="0"/>
      <w:marBottom w:val="0"/>
      <w:divBdr>
        <w:top w:val="none" w:sz="0" w:space="0" w:color="auto"/>
        <w:left w:val="none" w:sz="0" w:space="0" w:color="auto"/>
        <w:bottom w:val="none" w:sz="0" w:space="0" w:color="auto"/>
        <w:right w:val="none" w:sz="0" w:space="0" w:color="auto"/>
      </w:divBdr>
      <w:divsChild>
        <w:div w:id="1403522311">
          <w:marLeft w:val="-150"/>
          <w:marRight w:val="-150"/>
          <w:marTop w:val="0"/>
          <w:marBottom w:val="0"/>
          <w:divBdr>
            <w:top w:val="none" w:sz="0" w:space="0" w:color="auto"/>
            <w:left w:val="none" w:sz="0" w:space="0" w:color="auto"/>
            <w:bottom w:val="none" w:sz="0" w:space="0" w:color="auto"/>
            <w:right w:val="none" w:sz="0" w:space="0" w:color="auto"/>
          </w:divBdr>
          <w:divsChild>
            <w:div w:id="992418196">
              <w:marLeft w:val="0"/>
              <w:marRight w:val="0"/>
              <w:marTop w:val="0"/>
              <w:marBottom w:val="0"/>
              <w:divBdr>
                <w:top w:val="none" w:sz="0" w:space="0" w:color="auto"/>
                <w:left w:val="none" w:sz="0" w:space="0" w:color="auto"/>
                <w:bottom w:val="none" w:sz="0" w:space="0" w:color="auto"/>
                <w:right w:val="none" w:sz="0" w:space="0" w:color="auto"/>
              </w:divBdr>
              <w:divsChild>
                <w:div w:id="915284355">
                  <w:marLeft w:val="0"/>
                  <w:marRight w:val="0"/>
                  <w:marTop w:val="0"/>
                  <w:marBottom w:val="0"/>
                  <w:divBdr>
                    <w:top w:val="none" w:sz="0" w:space="0" w:color="auto"/>
                    <w:left w:val="none" w:sz="0" w:space="0" w:color="auto"/>
                    <w:bottom w:val="none" w:sz="0" w:space="0" w:color="auto"/>
                    <w:right w:val="none" w:sz="0" w:space="0" w:color="auto"/>
                  </w:divBdr>
                  <w:divsChild>
                    <w:div w:id="9533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42958">
              <w:marLeft w:val="0"/>
              <w:marRight w:val="0"/>
              <w:marTop w:val="0"/>
              <w:marBottom w:val="0"/>
              <w:divBdr>
                <w:top w:val="none" w:sz="0" w:space="0" w:color="auto"/>
                <w:left w:val="none" w:sz="0" w:space="0" w:color="auto"/>
                <w:bottom w:val="none" w:sz="0" w:space="0" w:color="auto"/>
                <w:right w:val="none" w:sz="0" w:space="0" w:color="auto"/>
              </w:divBdr>
              <w:divsChild>
                <w:div w:id="691688796">
                  <w:marLeft w:val="0"/>
                  <w:marRight w:val="0"/>
                  <w:marTop w:val="0"/>
                  <w:marBottom w:val="0"/>
                  <w:divBdr>
                    <w:top w:val="none" w:sz="0" w:space="0" w:color="auto"/>
                    <w:left w:val="none" w:sz="0" w:space="0" w:color="auto"/>
                    <w:bottom w:val="none" w:sz="0" w:space="0" w:color="auto"/>
                    <w:right w:val="none" w:sz="0" w:space="0" w:color="auto"/>
                  </w:divBdr>
                  <w:divsChild>
                    <w:div w:id="130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85089">
      <w:bodyDiv w:val="1"/>
      <w:marLeft w:val="0"/>
      <w:marRight w:val="0"/>
      <w:marTop w:val="0"/>
      <w:marBottom w:val="0"/>
      <w:divBdr>
        <w:top w:val="none" w:sz="0" w:space="0" w:color="auto"/>
        <w:left w:val="none" w:sz="0" w:space="0" w:color="auto"/>
        <w:bottom w:val="none" w:sz="0" w:space="0" w:color="auto"/>
        <w:right w:val="none" w:sz="0" w:space="0" w:color="auto"/>
      </w:divBdr>
      <w:divsChild>
        <w:div w:id="381487310">
          <w:marLeft w:val="90"/>
          <w:marRight w:val="90"/>
          <w:marTop w:val="90"/>
          <w:marBottom w:val="90"/>
          <w:divBdr>
            <w:top w:val="none" w:sz="0" w:space="0" w:color="auto"/>
            <w:left w:val="none" w:sz="0" w:space="0" w:color="auto"/>
            <w:bottom w:val="none" w:sz="0" w:space="0" w:color="auto"/>
            <w:right w:val="none" w:sz="0" w:space="0" w:color="auto"/>
          </w:divBdr>
          <w:divsChild>
            <w:div w:id="13531762">
              <w:marLeft w:val="0"/>
              <w:marRight w:val="0"/>
              <w:marTop w:val="0"/>
              <w:marBottom w:val="0"/>
              <w:divBdr>
                <w:top w:val="none" w:sz="0" w:space="0" w:color="auto"/>
                <w:left w:val="none" w:sz="0" w:space="0" w:color="auto"/>
                <w:bottom w:val="none" w:sz="0" w:space="0" w:color="auto"/>
                <w:right w:val="none" w:sz="0" w:space="0" w:color="auto"/>
              </w:divBdr>
            </w:div>
          </w:divsChild>
        </w:div>
        <w:div w:id="590773111">
          <w:marLeft w:val="0"/>
          <w:marRight w:val="0"/>
          <w:marTop w:val="0"/>
          <w:marBottom w:val="90"/>
          <w:divBdr>
            <w:top w:val="none" w:sz="0" w:space="0" w:color="auto"/>
            <w:left w:val="none" w:sz="0" w:space="0" w:color="auto"/>
            <w:bottom w:val="none" w:sz="0" w:space="0" w:color="auto"/>
            <w:right w:val="none" w:sz="0" w:space="0" w:color="auto"/>
          </w:divBdr>
        </w:div>
      </w:divsChild>
    </w:div>
    <w:div w:id="1278172275">
      <w:bodyDiv w:val="1"/>
      <w:marLeft w:val="0"/>
      <w:marRight w:val="0"/>
      <w:marTop w:val="0"/>
      <w:marBottom w:val="0"/>
      <w:divBdr>
        <w:top w:val="none" w:sz="0" w:space="0" w:color="auto"/>
        <w:left w:val="none" w:sz="0" w:space="0" w:color="auto"/>
        <w:bottom w:val="none" w:sz="0" w:space="0" w:color="auto"/>
        <w:right w:val="none" w:sz="0" w:space="0" w:color="auto"/>
      </w:divBdr>
      <w:divsChild>
        <w:div w:id="546918863">
          <w:marLeft w:val="0"/>
          <w:marRight w:val="0"/>
          <w:marTop w:val="0"/>
          <w:marBottom w:val="0"/>
          <w:divBdr>
            <w:top w:val="none" w:sz="0" w:space="0" w:color="auto"/>
            <w:left w:val="none" w:sz="0" w:space="0" w:color="auto"/>
            <w:bottom w:val="none" w:sz="0" w:space="0" w:color="auto"/>
            <w:right w:val="none" w:sz="0" w:space="0" w:color="auto"/>
          </w:divBdr>
          <w:divsChild>
            <w:div w:id="962465654">
              <w:marLeft w:val="0"/>
              <w:marRight w:val="0"/>
              <w:marTop w:val="0"/>
              <w:marBottom w:val="300"/>
              <w:divBdr>
                <w:top w:val="none" w:sz="0" w:space="0" w:color="auto"/>
                <w:left w:val="none" w:sz="0" w:space="0" w:color="auto"/>
                <w:bottom w:val="none" w:sz="0" w:space="0" w:color="auto"/>
                <w:right w:val="none" w:sz="0" w:space="0" w:color="auto"/>
              </w:divBdr>
              <w:divsChild>
                <w:div w:id="119033252">
                  <w:marLeft w:val="0"/>
                  <w:marRight w:val="0"/>
                  <w:marTop w:val="0"/>
                  <w:marBottom w:val="300"/>
                  <w:divBdr>
                    <w:top w:val="none" w:sz="0" w:space="0" w:color="auto"/>
                    <w:left w:val="none" w:sz="0" w:space="0" w:color="auto"/>
                    <w:bottom w:val="single" w:sz="6" w:space="15" w:color="EFEFEF"/>
                    <w:right w:val="none" w:sz="0" w:space="0" w:color="auto"/>
                  </w:divBdr>
                </w:div>
              </w:divsChild>
            </w:div>
          </w:divsChild>
        </w:div>
      </w:divsChild>
    </w:div>
    <w:div w:id="1278755165">
      <w:bodyDiv w:val="1"/>
      <w:marLeft w:val="0"/>
      <w:marRight w:val="0"/>
      <w:marTop w:val="0"/>
      <w:marBottom w:val="0"/>
      <w:divBdr>
        <w:top w:val="none" w:sz="0" w:space="0" w:color="auto"/>
        <w:left w:val="none" w:sz="0" w:space="0" w:color="auto"/>
        <w:bottom w:val="none" w:sz="0" w:space="0" w:color="auto"/>
        <w:right w:val="none" w:sz="0" w:space="0" w:color="auto"/>
      </w:divBdr>
      <w:divsChild>
        <w:div w:id="637034145">
          <w:marLeft w:val="-150"/>
          <w:marRight w:val="-150"/>
          <w:marTop w:val="0"/>
          <w:marBottom w:val="0"/>
          <w:divBdr>
            <w:top w:val="none" w:sz="0" w:space="0" w:color="auto"/>
            <w:left w:val="none" w:sz="0" w:space="0" w:color="auto"/>
            <w:bottom w:val="none" w:sz="0" w:space="0" w:color="auto"/>
            <w:right w:val="none" w:sz="0" w:space="0" w:color="auto"/>
          </w:divBdr>
          <w:divsChild>
            <w:div w:id="718632903">
              <w:marLeft w:val="0"/>
              <w:marRight w:val="0"/>
              <w:marTop w:val="0"/>
              <w:marBottom w:val="0"/>
              <w:divBdr>
                <w:top w:val="none" w:sz="0" w:space="0" w:color="auto"/>
                <w:left w:val="none" w:sz="0" w:space="0" w:color="auto"/>
                <w:bottom w:val="none" w:sz="0" w:space="0" w:color="auto"/>
                <w:right w:val="none" w:sz="0" w:space="0" w:color="auto"/>
              </w:divBdr>
              <w:divsChild>
                <w:div w:id="720251413">
                  <w:marLeft w:val="0"/>
                  <w:marRight w:val="0"/>
                  <w:marTop w:val="0"/>
                  <w:marBottom w:val="0"/>
                  <w:divBdr>
                    <w:top w:val="none" w:sz="0" w:space="0" w:color="auto"/>
                    <w:left w:val="none" w:sz="0" w:space="0" w:color="auto"/>
                    <w:bottom w:val="none" w:sz="0" w:space="0" w:color="auto"/>
                    <w:right w:val="none" w:sz="0" w:space="0" w:color="auto"/>
                  </w:divBdr>
                  <w:divsChild>
                    <w:div w:id="377894840">
                      <w:marLeft w:val="0"/>
                      <w:marRight w:val="0"/>
                      <w:marTop w:val="0"/>
                      <w:marBottom w:val="0"/>
                      <w:divBdr>
                        <w:top w:val="none" w:sz="0" w:space="0" w:color="auto"/>
                        <w:left w:val="none" w:sz="0" w:space="0" w:color="auto"/>
                        <w:bottom w:val="none" w:sz="0" w:space="0" w:color="auto"/>
                        <w:right w:val="none" w:sz="0" w:space="0" w:color="auto"/>
                      </w:divBdr>
                    </w:div>
                  </w:divsChild>
                </w:div>
                <w:div w:id="827600747">
                  <w:marLeft w:val="0"/>
                  <w:marRight w:val="0"/>
                  <w:marTop w:val="0"/>
                  <w:marBottom w:val="0"/>
                  <w:divBdr>
                    <w:top w:val="none" w:sz="0" w:space="0" w:color="auto"/>
                    <w:left w:val="none" w:sz="0" w:space="0" w:color="auto"/>
                    <w:bottom w:val="none" w:sz="0" w:space="0" w:color="auto"/>
                    <w:right w:val="none" w:sz="0" w:space="0" w:color="auto"/>
                  </w:divBdr>
                  <w:divsChild>
                    <w:div w:id="859125698">
                      <w:marLeft w:val="0"/>
                      <w:marRight w:val="0"/>
                      <w:marTop w:val="0"/>
                      <w:marBottom w:val="0"/>
                      <w:divBdr>
                        <w:top w:val="none" w:sz="0" w:space="0" w:color="auto"/>
                        <w:left w:val="none" w:sz="0" w:space="0" w:color="auto"/>
                        <w:bottom w:val="none" w:sz="0" w:space="0" w:color="auto"/>
                        <w:right w:val="none" w:sz="0" w:space="0" w:color="auto"/>
                      </w:divBdr>
                    </w:div>
                    <w:div w:id="1574043939">
                      <w:marLeft w:val="0"/>
                      <w:marRight w:val="0"/>
                      <w:marTop w:val="0"/>
                      <w:marBottom w:val="0"/>
                      <w:divBdr>
                        <w:top w:val="none" w:sz="0" w:space="0" w:color="auto"/>
                        <w:left w:val="none" w:sz="0" w:space="0" w:color="auto"/>
                        <w:bottom w:val="none" w:sz="0" w:space="0" w:color="auto"/>
                        <w:right w:val="none" w:sz="0" w:space="0" w:color="auto"/>
                      </w:divBdr>
                      <w:divsChild>
                        <w:div w:id="1665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76120">
          <w:marLeft w:val="-150"/>
          <w:marRight w:val="-150"/>
          <w:marTop w:val="0"/>
          <w:marBottom w:val="0"/>
          <w:divBdr>
            <w:top w:val="none" w:sz="0" w:space="0" w:color="auto"/>
            <w:left w:val="none" w:sz="0" w:space="0" w:color="auto"/>
            <w:bottom w:val="none" w:sz="0" w:space="0" w:color="auto"/>
            <w:right w:val="none" w:sz="0" w:space="0" w:color="auto"/>
          </w:divBdr>
        </w:div>
      </w:divsChild>
    </w:div>
    <w:div w:id="1278830396">
      <w:bodyDiv w:val="1"/>
      <w:marLeft w:val="0"/>
      <w:marRight w:val="0"/>
      <w:marTop w:val="0"/>
      <w:marBottom w:val="0"/>
      <w:divBdr>
        <w:top w:val="none" w:sz="0" w:space="0" w:color="auto"/>
        <w:left w:val="none" w:sz="0" w:space="0" w:color="auto"/>
        <w:bottom w:val="none" w:sz="0" w:space="0" w:color="auto"/>
        <w:right w:val="none" w:sz="0" w:space="0" w:color="auto"/>
      </w:divBdr>
      <w:divsChild>
        <w:div w:id="1239049027">
          <w:marLeft w:val="-225"/>
          <w:marRight w:val="-225"/>
          <w:marTop w:val="0"/>
          <w:marBottom w:val="0"/>
          <w:divBdr>
            <w:top w:val="none" w:sz="0" w:space="0" w:color="auto"/>
            <w:left w:val="none" w:sz="0" w:space="0" w:color="auto"/>
            <w:bottom w:val="none" w:sz="0" w:space="0" w:color="auto"/>
            <w:right w:val="none" w:sz="0" w:space="0" w:color="auto"/>
          </w:divBdr>
        </w:div>
        <w:div w:id="1990329056">
          <w:marLeft w:val="-225"/>
          <w:marRight w:val="-225"/>
          <w:marTop w:val="0"/>
          <w:marBottom w:val="0"/>
          <w:divBdr>
            <w:top w:val="none" w:sz="0" w:space="0" w:color="auto"/>
            <w:left w:val="none" w:sz="0" w:space="0" w:color="auto"/>
            <w:bottom w:val="none" w:sz="0" w:space="0" w:color="auto"/>
            <w:right w:val="none" w:sz="0" w:space="0" w:color="auto"/>
          </w:divBdr>
          <w:divsChild>
            <w:div w:id="514272409">
              <w:marLeft w:val="0"/>
              <w:marRight w:val="0"/>
              <w:marTop w:val="0"/>
              <w:marBottom w:val="0"/>
              <w:divBdr>
                <w:top w:val="none" w:sz="0" w:space="0" w:color="auto"/>
                <w:left w:val="none" w:sz="0" w:space="0" w:color="auto"/>
                <w:bottom w:val="none" w:sz="0" w:space="0" w:color="auto"/>
                <w:right w:val="none" w:sz="0" w:space="0" w:color="auto"/>
              </w:divBdr>
              <w:divsChild>
                <w:div w:id="441455290">
                  <w:marLeft w:val="0"/>
                  <w:marRight w:val="0"/>
                  <w:marTop w:val="0"/>
                  <w:marBottom w:val="450"/>
                  <w:divBdr>
                    <w:top w:val="none" w:sz="0" w:space="0" w:color="auto"/>
                    <w:left w:val="none" w:sz="0" w:space="0" w:color="auto"/>
                    <w:bottom w:val="none" w:sz="0" w:space="0" w:color="auto"/>
                    <w:right w:val="none" w:sz="0" w:space="0" w:color="auto"/>
                  </w:divBdr>
                  <w:divsChild>
                    <w:div w:id="1282690061">
                      <w:marLeft w:val="0"/>
                      <w:marRight w:val="0"/>
                      <w:marTop w:val="0"/>
                      <w:marBottom w:val="0"/>
                      <w:divBdr>
                        <w:top w:val="single" w:sz="6" w:space="0" w:color="DEE2E6"/>
                        <w:left w:val="single" w:sz="6" w:space="0" w:color="DEE2E6"/>
                        <w:bottom w:val="single" w:sz="6" w:space="0" w:color="DEE2E6"/>
                        <w:right w:val="single" w:sz="6" w:space="0" w:color="DEE2E6"/>
                      </w:divBdr>
                      <w:divsChild>
                        <w:div w:id="434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36056">
                  <w:marLeft w:val="0"/>
                  <w:marRight w:val="0"/>
                  <w:marTop w:val="0"/>
                  <w:marBottom w:val="0"/>
                  <w:divBdr>
                    <w:top w:val="none" w:sz="0" w:space="0" w:color="auto"/>
                    <w:left w:val="none" w:sz="0" w:space="0" w:color="auto"/>
                    <w:bottom w:val="none" w:sz="0" w:space="0" w:color="auto"/>
                    <w:right w:val="none" w:sz="0" w:space="0" w:color="auto"/>
                  </w:divBdr>
                </w:div>
                <w:div w:id="1719666789">
                  <w:marLeft w:val="0"/>
                  <w:marRight w:val="0"/>
                  <w:marTop w:val="0"/>
                  <w:marBottom w:val="0"/>
                  <w:divBdr>
                    <w:top w:val="none" w:sz="0" w:space="0" w:color="auto"/>
                    <w:left w:val="none" w:sz="0" w:space="0" w:color="auto"/>
                    <w:bottom w:val="none" w:sz="0" w:space="0" w:color="auto"/>
                    <w:right w:val="none" w:sz="0" w:space="0" w:color="auto"/>
                  </w:divBdr>
                </w:div>
                <w:div w:id="17865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98703">
      <w:bodyDiv w:val="1"/>
      <w:marLeft w:val="0"/>
      <w:marRight w:val="0"/>
      <w:marTop w:val="0"/>
      <w:marBottom w:val="0"/>
      <w:divBdr>
        <w:top w:val="none" w:sz="0" w:space="0" w:color="auto"/>
        <w:left w:val="none" w:sz="0" w:space="0" w:color="auto"/>
        <w:bottom w:val="none" w:sz="0" w:space="0" w:color="auto"/>
        <w:right w:val="none" w:sz="0" w:space="0" w:color="auto"/>
      </w:divBdr>
      <w:divsChild>
        <w:div w:id="1398433020">
          <w:marLeft w:val="-225"/>
          <w:marRight w:val="-225"/>
          <w:marTop w:val="0"/>
          <w:marBottom w:val="0"/>
          <w:divBdr>
            <w:top w:val="none" w:sz="0" w:space="0" w:color="auto"/>
            <w:left w:val="none" w:sz="0" w:space="0" w:color="auto"/>
            <w:bottom w:val="none" w:sz="0" w:space="0" w:color="auto"/>
            <w:right w:val="none" w:sz="0" w:space="0" w:color="auto"/>
          </w:divBdr>
          <w:divsChild>
            <w:div w:id="1442724667">
              <w:marLeft w:val="0"/>
              <w:marRight w:val="0"/>
              <w:marTop w:val="0"/>
              <w:marBottom w:val="0"/>
              <w:divBdr>
                <w:top w:val="none" w:sz="0" w:space="0" w:color="auto"/>
                <w:left w:val="none" w:sz="0" w:space="0" w:color="auto"/>
                <w:bottom w:val="none" w:sz="0" w:space="0" w:color="auto"/>
                <w:right w:val="none" w:sz="0" w:space="0" w:color="auto"/>
              </w:divBdr>
              <w:divsChild>
                <w:div w:id="2074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6237">
          <w:marLeft w:val="-225"/>
          <w:marRight w:val="-225"/>
          <w:marTop w:val="0"/>
          <w:marBottom w:val="0"/>
          <w:divBdr>
            <w:top w:val="none" w:sz="0" w:space="0" w:color="auto"/>
            <w:left w:val="none" w:sz="0" w:space="0" w:color="auto"/>
            <w:bottom w:val="none" w:sz="0" w:space="0" w:color="auto"/>
            <w:right w:val="none" w:sz="0" w:space="0" w:color="auto"/>
          </w:divBdr>
        </w:div>
      </w:divsChild>
    </w:div>
    <w:div w:id="1279263153">
      <w:bodyDiv w:val="1"/>
      <w:marLeft w:val="0"/>
      <w:marRight w:val="0"/>
      <w:marTop w:val="0"/>
      <w:marBottom w:val="0"/>
      <w:divBdr>
        <w:top w:val="none" w:sz="0" w:space="0" w:color="auto"/>
        <w:left w:val="none" w:sz="0" w:space="0" w:color="auto"/>
        <w:bottom w:val="none" w:sz="0" w:space="0" w:color="auto"/>
        <w:right w:val="none" w:sz="0" w:space="0" w:color="auto"/>
      </w:divBdr>
      <w:divsChild>
        <w:div w:id="1154757270">
          <w:marLeft w:val="0"/>
          <w:marRight w:val="0"/>
          <w:marTop w:val="0"/>
          <w:marBottom w:val="0"/>
          <w:divBdr>
            <w:top w:val="none" w:sz="0" w:space="0" w:color="auto"/>
            <w:left w:val="none" w:sz="0" w:space="0" w:color="auto"/>
            <w:bottom w:val="none" w:sz="0" w:space="0" w:color="auto"/>
            <w:right w:val="none" w:sz="0" w:space="0" w:color="auto"/>
          </w:divBdr>
          <w:divsChild>
            <w:div w:id="328102208">
              <w:marLeft w:val="2560"/>
              <w:marRight w:val="0"/>
              <w:marTop w:val="0"/>
              <w:marBottom w:val="0"/>
              <w:divBdr>
                <w:top w:val="none" w:sz="0" w:space="0" w:color="auto"/>
                <w:left w:val="none" w:sz="0" w:space="0" w:color="auto"/>
                <w:bottom w:val="none" w:sz="0" w:space="0" w:color="auto"/>
                <w:right w:val="none" w:sz="0" w:space="0" w:color="auto"/>
              </w:divBdr>
              <w:divsChild>
                <w:div w:id="6482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85215">
      <w:bodyDiv w:val="1"/>
      <w:marLeft w:val="0"/>
      <w:marRight w:val="0"/>
      <w:marTop w:val="0"/>
      <w:marBottom w:val="0"/>
      <w:divBdr>
        <w:top w:val="none" w:sz="0" w:space="0" w:color="auto"/>
        <w:left w:val="none" w:sz="0" w:space="0" w:color="auto"/>
        <w:bottom w:val="none" w:sz="0" w:space="0" w:color="auto"/>
        <w:right w:val="none" w:sz="0" w:space="0" w:color="auto"/>
      </w:divBdr>
      <w:divsChild>
        <w:div w:id="79959554">
          <w:marLeft w:val="0"/>
          <w:marRight w:val="0"/>
          <w:marTop w:val="0"/>
          <w:marBottom w:val="0"/>
          <w:divBdr>
            <w:top w:val="none" w:sz="0" w:space="0" w:color="auto"/>
            <w:left w:val="none" w:sz="0" w:space="0" w:color="auto"/>
            <w:bottom w:val="none" w:sz="0" w:space="0" w:color="auto"/>
            <w:right w:val="none" w:sz="0" w:space="0" w:color="auto"/>
          </w:divBdr>
        </w:div>
        <w:div w:id="1003825221">
          <w:marLeft w:val="0"/>
          <w:marRight w:val="0"/>
          <w:marTop w:val="0"/>
          <w:marBottom w:val="0"/>
          <w:divBdr>
            <w:top w:val="none" w:sz="0" w:space="0" w:color="auto"/>
            <w:left w:val="none" w:sz="0" w:space="0" w:color="auto"/>
            <w:bottom w:val="none" w:sz="0" w:space="0" w:color="auto"/>
            <w:right w:val="none" w:sz="0" w:space="0" w:color="auto"/>
          </w:divBdr>
        </w:div>
      </w:divsChild>
    </w:div>
    <w:div w:id="1279724438">
      <w:bodyDiv w:val="1"/>
      <w:marLeft w:val="0"/>
      <w:marRight w:val="0"/>
      <w:marTop w:val="0"/>
      <w:marBottom w:val="0"/>
      <w:divBdr>
        <w:top w:val="none" w:sz="0" w:space="0" w:color="auto"/>
        <w:left w:val="none" w:sz="0" w:space="0" w:color="auto"/>
        <w:bottom w:val="none" w:sz="0" w:space="0" w:color="auto"/>
        <w:right w:val="none" w:sz="0" w:space="0" w:color="auto"/>
      </w:divBdr>
      <w:divsChild>
        <w:div w:id="61216374">
          <w:marLeft w:val="0"/>
          <w:marRight w:val="0"/>
          <w:marTop w:val="0"/>
          <w:marBottom w:val="0"/>
          <w:divBdr>
            <w:top w:val="none" w:sz="0" w:space="0" w:color="auto"/>
            <w:left w:val="none" w:sz="0" w:space="0" w:color="auto"/>
            <w:bottom w:val="none" w:sz="0" w:space="0" w:color="auto"/>
            <w:right w:val="none" w:sz="0" w:space="0" w:color="auto"/>
          </w:divBdr>
        </w:div>
        <w:div w:id="934485591">
          <w:marLeft w:val="0"/>
          <w:marRight w:val="0"/>
          <w:marTop w:val="0"/>
          <w:marBottom w:val="0"/>
          <w:divBdr>
            <w:top w:val="none" w:sz="0" w:space="0" w:color="auto"/>
            <w:left w:val="none" w:sz="0" w:space="0" w:color="auto"/>
            <w:bottom w:val="none" w:sz="0" w:space="0" w:color="auto"/>
            <w:right w:val="none" w:sz="0" w:space="0" w:color="auto"/>
          </w:divBdr>
        </w:div>
      </w:divsChild>
    </w:div>
    <w:div w:id="1280180836">
      <w:bodyDiv w:val="1"/>
      <w:marLeft w:val="0"/>
      <w:marRight w:val="0"/>
      <w:marTop w:val="0"/>
      <w:marBottom w:val="0"/>
      <w:divBdr>
        <w:top w:val="none" w:sz="0" w:space="0" w:color="auto"/>
        <w:left w:val="none" w:sz="0" w:space="0" w:color="auto"/>
        <w:bottom w:val="none" w:sz="0" w:space="0" w:color="auto"/>
        <w:right w:val="none" w:sz="0" w:space="0" w:color="auto"/>
      </w:divBdr>
    </w:div>
    <w:div w:id="1280642791">
      <w:bodyDiv w:val="1"/>
      <w:marLeft w:val="0"/>
      <w:marRight w:val="0"/>
      <w:marTop w:val="0"/>
      <w:marBottom w:val="0"/>
      <w:divBdr>
        <w:top w:val="none" w:sz="0" w:space="0" w:color="auto"/>
        <w:left w:val="none" w:sz="0" w:space="0" w:color="auto"/>
        <w:bottom w:val="none" w:sz="0" w:space="0" w:color="auto"/>
        <w:right w:val="none" w:sz="0" w:space="0" w:color="auto"/>
      </w:divBdr>
      <w:divsChild>
        <w:div w:id="453646373">
          <w:marLeft w:val="0"/>
          <w:marRight w:val="0"/>
          <w:marTop w:val="0"/>
          <w:marBottom w:val="0"/>
          <w:divBdr>
            <w:top w:val="none" w:sz="0" w:space="0" w:color="auto"/>
            <w:left w:val="none" w:sz="0" w:space="0" w:color="auto"/>
            <w:bottom w:val="none" w:sz="0" w:space="0" w:color="auto"/>
            <w:right w:val="none" w:sz="0" w:space="0" w:color="auto"/>
          </w:divBdr>
          <w:divsChild>
            <w:div w:id="881022546">
              <w:marLeft w:val="0"/>
              <w:marRight w:val="0"/>
              <w:marTop w:val="0"/>
              <w:marBottom w:val="0"/>
              <w:divBdr>
                <w:top w:val="none" w:sz="0" w:space="0" w:color="auto"/>
                <w:left w:val="none" w:sz="0" w:space="0" w:color="auto"/>
                <w:bottom w:val="none" w:sz="0" w:space="0" w:color="auto"/>
                <w:right w:val="none" w:sz="0" w:space="0" w:color="auto"/>
              </w:divBdr>
              <w:divsChild>
                <w:div w:id="458382180">
                  <w:marLeft w:val="-225"/>
                  <w:marRight w:val="-225"/>
                  <w:marTop w:val="0"/>
                  <w:marBottom w:val="0"/>
                  <w:divBdr>
                    <w:top w:val="none" w:sz="0" w:space="0" w:color="auto"/>
                    <w:left w:val="none" w:sz="0" w:space="0" w:color="auto"/>
                    <w:bottom w:val="none" w:sz="0" w:space="0" w:color="auto"/>
                    <w:right w:val="none" w:sz="0" w:space="0" w:color="auto"/>
                  </w:divBdr>
                  <w:divsChild>
                    <w:div w:id="439300831">
                      <w:marLeft w:val="-225"/>
                      <w:marRight w:val="-225"/>
                      <w:marTop w:val="0"/>
                      <w:marBottom w:val="0"/>
                      <w:divBdr>
                        <w:top w:val="none" w:sz="0" w:space="0" w:color="auto"/>
                        <w:left w:val="none" w:sz="0" w:space="0" w:color="auto"/>
                        <w:bottom w:val="none" w:sz="0" w:space="0" w:color="auto"/>
                        <w:right w:val="none" w:sz="0" w:space="0" w:color="auto"/>
                      </w:divBdr>
                      <w:divsChild>
                        <w:div w:id="4111288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1104859">
      <w:bodyDiv w:val="1"/>
      <w:marLeft w:val="0"/>
      <w:marRight w:val="0"/>
      <w:marTop w:val="0"/>
      <w:marBottom w:val="0"/>
      <w:divBdr>
        <w:top w:val="none" w:sz="0" w:space="0" w:color="auto"/>
        <w:left w:val="none" w:sz="0" w:space="0" w:color="auto"/>
        <w:bottom w:val="none" w:sz="0" w:space="0" w:color="auto"/>
        <w:right w:val="none" w:sz="0" w:space="0" w:color="auto"/>
      </w:divBdr>
    </w:div>
    <w:div w:id="1281261030">
      <w:bodyDiv w:val="1"/>
      <w:marLeft w:val="0"/>
      <w:marRight w:val="0"/>
      <w:marTop w:val="0"/>
      <w:marBottom w:val="0"/>
      <w:divBdr>
        <w:top w:val="none" w:sz="0" w:space="0" w:color="auto"/>
        <w:left w:val="none" w:sz="0" w:space="0" w:color="auto"/>
        <w:bottom w:val="none" w:sz="0" w:space="0" w:color="auto"/>
        <w:right w:val="none" w:sz="0" w:space="0" w:color="auto"/>
      </w:divBdr>
      <w:divsChild>
        <w:div w:id="1492789867">
          <w:marLeft w:val="0"/>
          <w:marRight w:val="0"/>
          <w:marTop w:val="0"/>
          <w:marBottom w:val="0"/>
          <w:divBdr>
            <w:top w:val="none" w:sz="0" w:space="0" w:color="auto"/>
            <w:left w:val="none" w:sz="0" w:space="0" w:color="auto"/>
            <w:bottom w:val="none" w:sz="0" w:space="0" w:color="auto"/>
            <w:right w:val="none" w:sz="0" w:space="0" w:color="auto"/>
          </w:divBdr>
          <w:divsChild>
            <w:div w:id="2000843956">
              <w:marLeft w:val="0"/>
              <w:marRight w:val="0"/>
              <w:marTop w:val="0"/>
              <w:marBottom w:val="0"/>
              <w:divBdr>
                <w:top w:val="none" w:sz="0" w:space="0" w:color="auto"/>
                <w:left w:val="none" w:sz="0" w:space="0" w:color="auto"/>
                <w:bottom w:val="none" w:sz="0" w:space="0" w:color="auto"/>
                <w:right w:val="none" w:sz="0" w:space="0" w:color="auto"/>
              </w:divBdr>
              <w:divsChild>
                <w:div w:id="558442065">
                  <w:marLeft w:val="0"/>
                  <w:marRight w:val="0"/>
                  <w:marTop w:val="0"/>
                  <w:marBottom w:val="0"/>
                  <w:divBdr>
                    <w:top w:val="none" w:sz="0" w:space="0" w:color="auto"/>
                    <w:left w:val="none" w:sz="0" w:space="0" w:color="auto"/>
                    <w:bottom w:val="none" w:sz="0" w:space="0" w:color="auto"/>
                    <w:right w:val="none" w:sz="0" w:space="0" w:color="auto"/>
                  </w:divBdr>
                </w:div>
                <w:div w:id="819661985">
                  <w:marLeft w:val="0"/>
                  <w:marRight w:val="0"/>
                  <w:marTop w:val="0"/>
                  <w:marBottom w:val="0"/>
                  <w:divBdr>
                    <w:top w:val="none" w:sz="0" w:space="0" w:color="auto"/>
                    <w:left w:val="none" w:sz="0" w:space="0" w:color="auto"/>
                    <w:bottom w:val="none" w:sz="0" w:space="0" w:color="auto"/>
                    <w:right w:val="none" w:sz="0" w:space="0" w:color="auto"/>
                  </w:divBdr>
                  <w:divsChild>
                    <w:div w:id="876896748">
                      <w:marLeft w:val="0"/>
                      <w:marRight w:val="0"/>
                      <w:marTop w:val="0"/>
                      <w:marBottom w:val="0"/>
                      <w:divBdr>
                        <w:top w:val="none" w:sz="0" w:space="0" w:color="auto"/>
                        <w:left w:val="none" w:sz="0" w:space="0" w:color="auto"/>
                        <w:bottom w:val="none" w:sz="0" w:space="0" w:color="auto"/>
                        <w:right w:val="none" w:sz="0" w:space="0" w:color="auto"/>
                      </w:divBdr>
                      <w:divsChild>
                        <w:div w:id="523061828">
                          <w:marLeft w:val="0"/>
                          <w:marRight w:val="0"/>
                          <w:marTop w:val="0"/>
                          <w:marBottom w:val="0"/>
                          <w:divBdr>
                            <w:top w:val="none" w:sz="0" w:space="0" w:color="auto"/>
                            <w:left w:val="none" w:sz="0" w:space="0" w:color="auto"/>
                            <w:bottom w:val="none" w:sz="0" w:space="0" w:color="auto"/>
                            <w:right w:val="none" w:sz="0" w:space="0" w:color="auto"/>
                          </w:divBdr>
                          <w:divsChild>
                            <w:div w:id="21082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457118">
      <w:bodyDiv w:val="1"/>
      <w:marLeft w:val="0"/>
      <w:marRight w:val="0"/>
      <w:marTop w:val="0"/>
      <w:marBottom w:val="0"/>
      <w:divBdr>
        <w:top w:val="none" w:sz="0" w:space="0" w:color="auto"/>
        <w:left w:val="none" w:sz="0" w:space="0" w:color="auto"/>
        <w:bottom w:val="none" w:sz="0" w:space="0" w:color="auto"/>
        <w:right w:val="none" w:sz="0" w:space="0" w:color="auto"/>
      </w:divBdr>
    </w:div>
    <w:div w:id="1282570853">
      <w:bodyDiv w:val="1"/>
      <w:marLeft w:val="0"/>
      <w:marRight w:val="0"/>
      <w:marTop w:val="0"/>
      <w:marBottom w:val="0"/>
      <w:divBdr>
        <w:top w:val="none" w:sz="0" w:space="0" w:color="auto"/>
        <w:left w:val="none" w:sz="0" w:space="0" w:color="auto"/>
        <w:bottom w:val="none" w:sz="0" w:space="0" w:color="auto"/>
        <w:right w:val="none" w:sz="0" w:space="0" w:color="auto"/>
      </w:divBdr>
      <w:divsChild>
        <w:div w:id="1014722233">
          <w:marLeft w:val="-150"/>
          <w:marRight w:val="-150"/>
          <w:marTop w:val="0"/>
          <w:marBottom w:val="0"/>
          <w:divBdr>
            <w:top w:val="none" w:sz="0" w:space="0" w:color="auto"/>
            <w:left w:val="none" w:sz="0" w:space="0" w:color="auto"/>
            <w:bottom w:val="none" w:sz="0" w:space="0" w:color="auto"/>
            <w:right w:val="none" w:sz="0" w:space="0" w:color="auto"/>
          </w:divBdr>
          <w:divsChild>
            <w:div w:id="345444331">
              <w:marLeft w:val="0"/>
              <w:marRight w:val="0"/>
              <w:marTop w:val="0"/>
              <w:marBottom w:val="0"/>
              <w:divBdr>
                <w:top w:val="none" w:sz="0" w:space="0" w:color="auto"/>
                <w:left w:val="none" w:sz="0" w:space="0" w:color="auto"/>
                <w:bottom w:val="none" w:sz="0" w:space="0" w:color="auto"/>
                <w:right w:val="none" w:sz="0" w:space="0" w:color="auto"/>
              </w:divBdr>
              <w:divsChild>
                <w:div w:id="859272878">
                  <w:marLeft w:val="0"/>
                  <w:marRight w:val="0"/>
                  <w:marTop w:val="0"/>
                  <w:marBottom w:val="0"/>
                  <w:divBdr>
                    <w:top w:val="none" w:sz="0" w:space="0" w:color="auto"/>
                    <w:left w:val="none" w:sz="0" w:space="0" w:color="auto"/>
                    <w:bottom w:val="none" w:sz="0" w:space="0" w:color="auto"/>
                    <w:right w:val="none" w:sz="0" w:space="0" w:color="auto"/>
                  </w:divBdr>
                  <w:divsChild>
                    <w:div w:id="777870561">
                      <w:marLeft w:val="0"/>
                      <w:marRight w:val="0"/>
                      <w:marTop w:val="0"/>
                      <w:marBottom w:val="0"/>
                      <w:divBdr>
                        <w:top w:val="none" w:sz="0" w:space="0" w:color="auto"/>
                        <w:left w:val="none" w:sz="0" w:space="0" w:color="auto"/>
                        <w:bottom w:val="none" w:sz="0" w:space="0" w:color="auto"/>
                        <w:right w:val="none" w:sz="0" w:space="0" w:color="auto"/>
                      </w:divBdr>
                    </w:div>
                    <w:div w:id="1450392508">
                      <w:marLeft w:val="0"/>
                      <w:marRight w:val="0"/>
                      <w:marTop w:val="0"/>
                      <w:marBottom w:val="0"/>
                      <w:divBdr>
                        <w:top w:val="none" w:sz="0" w:space="0" w:color="auto"/>
                        <w:left w:val="none" w:sz="0" w:space="0" w:color="auto"/>
                        <w:bottom w:val="none" w:sz="0" w:space="0" w:color="auto"/>
                        <w:right w:val="none" w:sz="0" w:space="0" w:color="auto"/>
                      </w:divBdr>
                      <w:divsChild>
                        <w:div w:id="291835046">
                          <w:marLeft w:val="0"/>
                          <w:marRight w:val="0"/>
                          <w:marTop w:val="0"/>
                          <w:marBottom w:val="0"/>
                          <w:divBdr>
                            <w:top w:val="none" w:sz="0" w:space="0" w:color="auto"/>
                            <w:left w:val="none" w:sz="0" w:space="0" w:color="auto"/>
                            <w:bottom w:val="none" w:sz="0" w:space="0" w:color="auto"/>
                            <w:right w:val="none" w:sz="0" w:space="0" w:color="auto"/>
                          </w:divBdr>
                          <w:divsChild>
                            <w:div w:id="289210601">
                              <w:marLeft w:val="0"/>
                              <w:marRight w:val="0"/>
                              <w:marTop w:val="0"/>
                              <w:marBottom w:val="0"/>
                              <w:divBdr>
                                <w:top w:val="none" w:sz="0" w:space="0" w:color="auto"/>
                                <w:left w:val="none" w:sz="0" w:space="0" w:color="auto"/>
                                <w:bottom w:val="none" w:sz="0" w:space="0" w:color="auto"/>
                                <w:right w:val="none" w:sz="0" w:space="0" w:color="auto"/>
                              </w:divBdr>
                            </w:div>
                            <w:div w:id="308286371">
                              <w:marLeft w:val="0"/>
                              <w:marRight w:val="0"/>
                              <w:marTop w:val="0"/>
                              <w:marBottom w:val="0"/>
                              <w:divBdr>
                                <w:top w:val="none" w:sz="0" w:space="0" w:color="auto"/>
                                <w:left w:val="none" w:sz="0" w:space="0" w:color="auto"/>
                                <w:bottom w:val="none" w:sz="0" w:space="0" w:color="auto"/>
                                <w:right w:val="none" w:sz="0" w:space="0" w:color="auto"/>
                              </w:divBdr>
                            </w:div>
                            <w:div w:id="1053696151">
                              <w:marLeft w:val="0"/>
                              <w:marRight w:val="0"/>
                              <w:marTop w:val="0"/>
                              <w:marBottom w:val="0"/>
                              <w:divBdr>
                                <w:top w:val="none" w:sz="0" w:space="0" w:color="auto"/>
                                <w:left w:val="none" w:sz="0" w:space="0" w:color="auto"/>
                                <w:bottom w:val="none" w:sz="0" w:space="0" w:color="auto"/>
                                <w:right w:val="none" w:sz="0" w:space="0" w:color="auto"/>
                              </w:divBdr>
                            </w:div>
                            <w:div w:id="1181553327">
                              <w:marLeft w:val="0"/>
                              <w:marRight w:val="0"/>
                              <w:marTop w:val="0"/>
                              <w:marBottom w:val="0"/>
                              <w:divBdr>
                                <w:top w:val="none" w:sz="0" w:space="0" w:color="auto"/>
                                <w:left w:val="none" w:sz="0" w:space="0" w:color="auto"/>
                                <w:bottom w:val="none" w:sz="0" w:space="0" w:color="auto"/>
                                <w:right w:val="none" w:sz="0" w:space="0" w:color="auto"/>
                              </w:divBdr>
                            </w:div>
                            <w:div w:id="120220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350612">
              <w:marLeft w:val="0"/>
              <w:marRight w:val="0"/>
              <w:marTop w:val="0"/>
              <w:marBottom w:val="0"/>
              <w:divBdr>
                <w:top w:val="none" w:sz="0" w:space="0" w:color="auto"/>
                <w:left w:val="none" w:sz="0" w:space="0" w:color="auto"/>
                <w:bottom w:val="none" w:sz="0" w:space="0" w:color="auto"/>
                <w:right w:val="none" w:sz="0" w:space="0" w:color="auto"/>
              </w:divBdr>
              <w:divsChild>
                <w:div w:id="1582448018">
                  <w:marLeft w:val="0"/>
                  <w:marRight w:val="0"/>
                  <w:marTop w:val="0"/>
                  <w:marBottom w:val="0"/>
                  <w:divBdr>
                    <w:top w:val="none" w:sz="0" w:space="0" w:color="auto"/>
                    <w:left w:val="none" w:sz="0" w:space="0" w:color="auto"/>
                    <w:bottom w:val="none" w:sz="0" w:space="0" w:color="auto"/>
                    <w:right w:val="none" w:sz="0" w:space="0" w:color="auto"/>
                  </w:divBdr>
                  <w:divsChild>
                    <w:div w:id="351760125">
                      <w:marLeft w:val="0"/>
                      <w:marRight w:val="0"/>
                      <w:marTop w:val="0"/>
                      <w:marBottom w:val="0"/>
                      <w:divBdr>
                        <w:top w:val="none" w:sz="0" w:space="0" w:color="auto"/>
                        <w:left w:val="none" w:sz="0" w:space="0" w:color="auto"/>
                        <w:bottom w:val="none" w:sz="0" w:space="0" w:color="auto"/>
                        <w:right w:val="none" w:sz="0" w:space="0" w:color="auto"/>
                      </w:divBdr>
                      <w:divsChild>
                        <w:div w:id="1683166660">
                          <w:marLeft w:val="0"/>
                          <w:marRight w:val="0"/>
                          <w:marTop w:val="0"/>
                          <w:marBottom w:val="0"/>
                          <w:divBdr>
                            <w:top w:val="none" w:sz="0" w:space="0" w:color="auto"/>
                            <w:left w:val="none" w:sz="0" w:space="0" w:color="auto"/>
                            <w:bottom w:val="none" w:sz="0" w:space="0" w:color="auto"/>
                            <w:right w:val="none" w:sz="0" w:space="0" w:color="auto"/>
                          </w:divBdr>
                        </w:div>
                      </w:divsChild>
                    </w:div>
                    <w:div w:id="400490595">
                      <w:marLeft w:val="0"/>
                      <w:marRight w:val="0"/>
                      <w:marTop w:val="0"/>
                      <w:marBottom w:val="0"/>
                      <w:divBdr>
                        <w:top w:val="none" w:sz="0" w:space="0" w:color="auto"/>
                        <w:left w:val="none" w:sz="0" w:space="0" w:color="auto"/>
                        <w:bottom w:val="none" w:sz="0" w:space="0" w:color="auto"/>
                        <w:right w:val="none" w:sz="0" w:space="0" w:color="auto"/>
                      </w:divBdr>
                      <w:divsChild>
                        <w:div w:id="1135413556">
                          <w:marLeft w:val="-150"/>
                          <w:marRight w:val="-150"/>
                          <w:marTop w:val="0"/>
                          <w:marBottom w:val="0"/>
                          <w:divBdr>
                            <w:top w:val="none" w:sz="0" w:space="0" w:color="auto"/>
                            <w:left w:val="none" w:sz="0" w:space="0" w:color="auto"/>
                            <w:bottom w:val="none" w:sz="0" w:space="0" w:color="auto"/>
                            <w:right w:val="none" w:sz="0" w:space="0" w:color="auto"/>
                          </w:divBdr>
                          <w:divsChild>
                            <w:div w:id="892080791">
                              <w:marLeft w:val="0"/>
                              <w:marRight w:val="0"/>
                              <w:marTop w:val="0"/>
                              <w:marBottom w:val="0"/>
                              <w:divBdr>
                                <w:top w:val="none" w:sz="0" w:space="0" w:color="auto"/>
                                <w:left w:val="none" w:sz="0" w:space="0" w:color="auto"/>
                                <w:bottom w:val="none" w:sz="0" w:space="0" w:color="auto"/>
                                <w:right w:val="none" w:sz="0" w:space="0" w:color="auto"/>
                              </w:divBdr>
                              <w:divsChild>
                                <w:div w:id="1343050544">
                                  <w:marLeft w:val="0"/>
                                  <w:marRight w:val="0"/>
                                  <w:marTop w:val="0"/>
                                  <w:marBottom w:val="0"/>
                                  <w:divBdr>
                                    <w:top w:val="none" w:sz="0" w:space="0" w:color="auto"/>
                                    <w:left w:val="none" w:sz="0" w:space="0" w:color="auto"/>
                                    <w:bottom w:val="none" w:sz="0" w:space="0" w:color="auto"/>
                                    <w:right w:val="none" w:sz="0" w:space="0" w:color="auto"/>
                                  </w:divBdr>
                                </w:div>
                              </w:divsChild>
                            </w:div>
                            <w:div w:id="100736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883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117476789">
          <w:marLeft w:val="-150"/>
          <w:marRight w:val="-150"/>
          <w:marTop w:val="0"/>
          <w:marBottom w:val="0"/>
          <w:divBdr>
            <w:top w:val="none" w:sz="0" w:space="0" w:color="auto"/>
            <w:left w:val="none" w:sz="0" w:space="0" w:color="auto"/>
            <w:bottom w:val="none" w:sz="0" w:space="0" w:color="auto"/>
            <w:right w:val="none" w:sz="0" w:space="0" w:color="auto"/>
          </w:divBdr>
          <w:divsChild>
            <w:div w:id="311983877">
              <w:marLeft w:val="0"/>
              <w:marRight w:val="0"/>
              <w:marTop w:val="0"/>
              <w:marBottom w:val="0"/>
              <w:divBdr>
                <w:top w:val="none" w:sz="0" w:space="0" w:color="auto"/>
                <w:left w:val="none" w:sz="0" w:space="0" w:color="auto"/>
                <w:bottom w:val="none" w:sz="0" w:space="0" w:color="auto"/>
                <w:right w:val="none" w:sz="0" w:space="0" w:color="auto"/>
              </w:divBdr>
              <w:divsChild>
                <w:div w:id="420756880">
                  <w:marLeft w:val="0"/>
                  <w:marRight w:val="0"/>
                  <w:marTop w:val="0"/>
                  <w:marBottom w:val="0"/>
                  <w:divBdr>
                    <w:top w:val="none" w:sz="0" w:space="0" w:color="auto"/>
                    <w:left w:val="none" w:sz="0" w:space="0" w:color="auto"/>
                    <w:bottom w:val="none" w:sz="0" w:space="0" w:color="auto"/>
                    <w:right w:val="none" w:sz="0" w:space="0" w:color="auto"/>
                  </w:divBdr>
                  <w:divsChild>
                    <w:div w:id="1347709446">
                      <w:marLeft w:val="0"/>
                      <w:marRight w:val="0"/>
                      <w:marTop w:val="0"/>
                      <w:marBottom w:val="0"/>
                      <w:divBdr>
                        <w:top w:val="none" w:sz="0" w:space="0" w:color="auto"/>
                        <w:left w:val="none" w:sz="0" w:space="0" w:color="auto"/>
                        <w:bottom w:val="none" w:sz="0" w:space="0" w:color="auto"/>
                        <w:right w:val="none" w:sz="0" w:space="0" w:color="auto"/>
                      </w:divBdr>
                    </w:div>
                  </w:divsChild>
                </w:div>
                <w:div w:id="1440635667">
                  <w:marLeft w:val="0"/>
                  <w:marRight w:val="0"/>
                  <w:marTop w:val="0"/>
                  <w:marBottom w:val="0"/>
                  <w:divBdr>
                    <w:top w:val="none" w:sz="0" w:space="0" w:color="auto"/>
                    <w:left w:val="none" w:sz="0" w:space="0" w:color="auto"/>
                    <w:bottom w:val="none" w:sz="0" w:space="0" w:color="auto"/>
                    <w:right w:val="none" w:sz="0" w:space="0" w:color="auto"/>
                  </w:divBdr>
                  <w:divsChild>
                    <w:div w:id="288125465">
                      <w:marLeft w:val="0"/>
                      <w:marRight w:val="0"/>
                      <w:marTop w:val="0"/>
                      <w:marBottom w:val="0"/>
                      <w:divBdr>
                        <w:top w:val="none" w:sz="0" w:space="0" w:color="auto"/>
                        <w:left w:val="none" w:sz="0" w:space="0" w:color="auto"/>
                        <w:bottom w:val="none" w:sz="0" w:space="0" w:color="auto"/>
                        <w:right w:val="none" w:sz="0" w:space="0" w:color="auto"/>
                      </w:divBdr>
                    </w:div>
                    <w:div w:id="1270429016">
                      <w:marLeft w:val="0"/>
                      <w:marRight w:val="0"/>
                      <w:marTop w:val="0"/>
                      <w:marBottom w:val="0"/>
                      <w:divBdr>
                        <w:top w:val="none" w:sz="0" w:space="0" w:color="auto"/>
                        <w:left w:val="none" w:sz="0" w:space="0" w:color="auto"/>
                        <w:bottom w:val="none" w:sz="0" w:space="0" w:color="auto"/>
                        <w:right w:val="none" w:sz="0" w:space="0" w:color="auto"/>
                      </w:divBdr>
                      <w:divsChild>
                        <w:div w:id="17913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154309">
      <w:bodyDiv w:val="1"/>
      <w:marLeft w:val="0"/>
      <w:marRight w:val="0"/>
      <w:marTop w:val="0"/>
      <w:marBottom w:val="0"/>
      <w:divBdr>
        <w:top w:val="none" w:sz="0" w:space="0" w:color="auto"/>
        <w:left w:val="none" w:sz="0" w:space="0" w:color="auto"/>
        <w:bottom w:val="none" w:sz="0" w:space="0" w:color="auto"/>
        <w:right w:val="none" w:sz="0" w:space="0" w:color="auto"/>
      </w:divBdr>
      <w:divsChild>
        <w:div w:id="514349746">
          <w:marLeft w:val="0"/>
          <w:marRight w:val="0"/>
          <w:marTop w:val="0"/>
          <w:marBottom w:val="0"/>
          <w:divBdr>
            <w:top w:val="none" w:sz="0" w:space="0" w:color="auto"/>
            <w:left w:val="none" w:sz="0" w:space="0" w:color="auto"/>
            <w:bottom w:val="none" w:sz="0" w:space="0" w:color="auto"/>
            <w:right w:val="none" w:sz="0" w:space="0" w:color="auto"/>
          </w:divBdr>
        </w:div>
      </w:divsChild>
    </w:div>
    <w:div w:id="1283224815">
      <w:bodyDiv w:val="1"/>
      <w:marLeft w:val="0"/>
      <w:marRight w:val="0"/>
      <w:marTop w:val="0"/>
      <w:marBottom w:val="0"/>
      <w:divBdr>
        <w:top w:val="none" w:sz="0" w:space="0" w:color="auto"/>
        <w:left w:val="none" w:sz="0" w:space="0" w:color="auto"/>
        <w:bottom w:val="none" w:sz="0" w:space="0" w:color="auto"/>
        <w:right w:val="none" w:sz="0" w:space="0" w:color="auto"/>
      </w:divBdr>
      <w:divsChild>
        <w:div w:id="1276596068">
          <w:marLeft w:val="-225"/>
          <w:marRight w:val="-225"/>
          <w:marTop w:val="0"/>
          <w:marBottom w:val="0"/>
          <w:divBdr>
            <w:top w:val="none" w:sz="0" w:space="0" w:color="auto"/>
            <w:left w:val="none" w:sz="0" w:space="0" w:color="auto"/>
            <w:bottom w:val="none" w:sz="0" w:space="0" w:color="auto"/>
            <w:right w:val="none" w:sz="0" w:space="0" w:color="auto"/>
          </w:divBdr>
          <w:divsChild>
            <w:div w:id="851578096">
              <w:marLeft w:val="0"/>
              <w:marRight w:val="0"/>
              <w:marTop w:val="0"/>
              <w:marBottom w:val="0"/>
              <w:divBdr>
                <w:top w:val="none" w:sz="0" w:space="0" w:color="auto"/>
                <w:left w:val="none" w:sz="0" w:space="0" w:color="auto"/>
                <w:bottom w:val="none" w:sz="0" w:space="0" w:color="auto"/>
                <w:right w:val="none" w:sz="0" w:space="0" w:color="auto"/>
              </w:divBdr>
              <w:divsChild>
                <w:div w:id="2437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69219">
      <w:bodyDiv w:val="1"/>
      <w:marLeft w:val="0"/>
      <w:marRight w:val="0"/>
      <w:marTop w:val="0"/>
      <w:marBottom w:val="0"/>
      <w:divBdr>
        <w:top w:val="none" w:sz="0" w:space="0" w:color="auto"/>
        <w:left w:val="none" w:sz="0" w:space="0" w:color="auto"/>
        <w:bottom w:val="none" w:sz="0" w:space="0" w:color="auto"/>
        <w:right w:val="none" w:sz="0" w:space="0" w:color="auto"/>
      </w:divBdr>
    </w:div>
    <w:div w:id="1284726527">
      <w:bodyDiv w:val="1"/>
      <w:marLeft w:val="0"/>
      <w:marRight w:val="0"/>
      <w:marTop w:val="0"/>
      <w:marBottom w:val="0"/>
      <w:divBdr>
        <w:top w:val="none" w:sz="0" w:space="0" w:color="auto"/>
        <w:left w:val="none" w:sz="0" w:space="0" w:color="auto"/>
        <w:bottom w:val="none" w:sz="0" w:space="0" w:color="auto"/>
        <w:right w:val="none" w:sz="0" w:space="0" w:color="auto"/>
      </w:divBdr>
      <w:divsChild>
        <w:div w:id="15618156">
          <w:marLeft w:val="-150"/>
          <w:marRight w:val="-150"/>
          <w:marTop w:val="0"/>
          <w:marBottom w:val="0"/>
          <w:divBdr>
            <w:top w:val="none" w:sz="0" w:space="0" w:color="auto"/>
            <w:left w:val="none" w:sz="0" w:space="0" w:color="auto"/>
            <w:bottom w:val="none" w:sz="0" w:space="0" w:color="auto"/>
            <w:right w:val="none" w:sz="0" w:space="0" w:color="auto"/>
          </w:divBdr>
        </w:div>
        <w:div w:id="317342880">
          <w:marLeft w:val="-150"/>
          <w:marRight w:val="-150"/>
          <w:marTop w:val="0"/>
          <w:marBottom w:val="0"/>
          <w:divBdr>
            <w:top w:val="none" w:sz="0" w:space="0" w:color="auto"/>
            <w:left w:val="none" w:sz="0" w:space="0" w:color="auto"/>
            <w:bottom w:val="none" w:sz="0" w:space="0" w:color="auto"/>
            <w:right w:val="none" w:sz="0" w:space="0" w:color="auto"/>
          </w:divBdr>
          <w:divsChild>
            <w:div w:id="148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4511">
      <w:bodyDiv w:val="1"/>
      <w:marLeft w:val="0"/>
      <w:marRight w:val="0"/>
      <w:marTop w:val="0"/>
      <w:marBottom w:val="0"/>
      <w:divBdr>
        <w:top w:val="none" w:sz="0" w:space="0" w:color="auto"/>
        <w:left w:val="none" w:sz="0" w:space="0" w:color="auto"/>
        <w:bottom w:val="none" w:sz="0" w:space="0" w:color="auto"/>
        <w:right w:val="none" w:sz="0" w:space="0" w:color="auto"/>
      </w:divBdr>
    </w:div>
    <w:div w:id="1285114009">
      <w:bodyDiv w:val="1"/>
      <w:marLeft w:val="0"/>
      <w:marRight w:val="0"/>
      <w:marTop w:val="0"/>
      <w:marBottom w:val="0"/>
      <w:divBdr>
        <w:top w:val="none" w:sz="0" w:space="0" w:color="auto"/>
        <w:left w:val="none" w:sz="0" w:space="0" w:color="auto"/>
        <w:bottom w:val="none" w:sz="0" w:space="0" w:color="auto"/>
        <w:right w:val="none" w:sz="0" w:space="0" w:color="auto"/>
      </w:divBdr>
      <w:divsChild>
        <w:div w:id="1024014045">
          <w:marLeft w:val="-150"/>
          <w:marRight w:val="-150"/>
          <w:marTop w:val="0"/>
          <w:marBottom w:val="0"/>
          <w:divBdr>
            <w:top w:val="none" w:sz="0" w:space="0" w:color="auto"/>
            <w:left w:val="none" w:sz="0" w:space="0" w:color="auto"/>
            <w:bottom w:val="none" w:sz="0" w:space="0" w:color="auto"/>
            <w:right w:val="none" w:sz="0" w:space="0" w:color="auto"/>
          </w:divBdr>
          <w:divsChild>
            <w:div w:id="258565552">
              <w:marLeft w:val="0"/>
              <w:marRight w:val="0"/>
              <w:marTop w:val="0"/>
              <w:marBottom w:val="0"/>
              <w:divBdr>
                <w:top w:val="none" w:sz="0" w:space="0" w:color="auto"/>
                <w:left w:val="none" w:sz="0" w:space="0" w:color="auto"/>
                <w:bottom w:val="none" w:sz="0" w:space="0" w:color="auto"/>
                <w:right w:val="none" w:sz="0" w:space="0" w:color="auto"/>
              </w:divBdr>
            </w:div>
            <w:div w:id="1565992095">
              <w:marLeft w:val="0"/>
              <w:marRight w:val="0"/>
              <w:marTop w:val="0"/>
              <w:marBottom w:val="0"/>
              <w:divBdr>
                <w:top w:val="none" w:sz="0" w:space="0" w:color="auto"/>
                <w:left w:val="none" w:sz="0" w:space="0" w:color="auto"/>
                <w:bottom w:val="none" w:sz="0" w:space="0" w:color="auto"/>
                <w:right w:val="none" w:sz="0" w:space="0" w:color="auto"/>
              </w:divBdr>
              <w:divsChild>
                <w:div w:id="1167483059">
                  <w:marLeft w:val="0"/>
                  <w:marRight w:val="0"/>
                  <w:marTop w:val="0"/>
                  <w:marBottom w:val="0"/>
                  <w:divBdr>
                    <w:top w:val="none" w:sz="0" w:space="0" w:color="auto"/>
                    <w:left w:val="none" w:sz="0" w:space="0" w:color="auto"/>
                    <w:bottom w:val="none" w:sz="0" w:space="0" w:color="auto"/>
                    <w:right w:val="none" w:sz="0" w:space="0" w:color="auto"/>
                  </w:divBdr>
                  <w:divsChild>
                    <w:div w:id="10897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30682">
      <w:bodyDiv w:val="1"/>
      <w:marLeft w:val="0"/>
      <w:marRight w:val="0"/>
      <w:marTop w:val="0"/>
      <w:marBottom w:val="0"/>
      <w:divBdr>
        <w:top w:val="none" w:sz="0" w:space="0" w:color="auto"/>
        <w:left w:val="none" w:sz="0" w:space="0" w:color="auto"/>
        <w:bottom w:val="none" w:sz="0" w:space="0" w:color="auto"/>
        <w:right w:val="none" w:sz="0" w:space="0" w:color="auto"/>
      </w:divBdr>
      <w:divsChild>
        <w:div w:id="30344601">
          <w:marLeft w:val="-150"/>
          <w:marRight w:val="-150"/>
          <w:marTop w:val="0"/>
          <w:marBottom w:val="0"/>
          <w:divBdr>
            <w:top w:val="none" w:sz="0" w:space="0" w:color="auto"/>
            <w:left w:val="none" w:sz="0" w:space="0" w:color="auto"/>
            <w:bottom w:val="none" w:sz="0" w:space="0" w:color="auto"/>
            <w:right w:val="none" w:sz="0" w:space="0" w:color="auto"/>
          </w:divBdr>
        </w:div>
        <w:div w:id="868101916">
          <w:marLeft w:val="-150"/>
          <w:marRight w:val="-150"/>
          <w:marTop w:val="0"/>
          <w:marBottom w:val="0"/>
          <w:divBdr>
            <w:top w:val="none" w:sz="0" w:space="0" w:color="auto"/>
            <w:left w:val="none" w:sz="0" w:space="0" w:color="auto"/>
            <w:bottom w:val="none" w:sz="0" w:space="0" w:color="auto"/>
            <w:right w:val="none" w:sz="0" w:space="0" w:color="auto"/>
          </w:divBdr>
        </w:div>
      </w:divsChild>
    </w:div>
    <w:div w:id="1286349791">
      <w:bodyDiv w:val="1"/>
      <w:marLeft w:val="0"/>
      <w:marRight w:val="0"/>
      <w:marTop w:val="0"/>
      <w:marBottom w:val="0"/>
      <w:divBdr>
        <w:top w:val="none" w:sz="0" w:space="0" w:color="auto"/>
        <w:left w:val="none" w:sz="0" w:space="0" w:color="auto"/>
        <w:bottom w:val="none" w:sz="0" w:space="0" w:color="auto"/>
        <w:right w:val="none" w:sz="0" w:space="0" w:color="auto"/>
      </w:divBdr>
      <w:divsChild>
        <w:div w:id="1445728160">
          <w:marLeft w:val="0"/>
          <w:marRight w:val="0"/>
          <w:marTop w:val="0"/>
          <w:marBottom w:val="172"/>
          <w:divBdr>
            <w:top w:val="none" w:sz="0" w:space="0" w:color="auto"/>
            <w:left w:val="none" w:sz="0" w:space="0" w:color="auto"/>
            <w:bottom w:val="none" w:sz="0" w:space="0" w:color="auto"/>
            <w:right w:val="none" w:sz="0" w:space="0" w:color="auto"/>
          </w:divBdr>
          <w:divsChild>
            <w:div w:id="337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2826">
      <w:bodyDiv w:val="1"/>
      <w:marLeft w:val="0"/>
      <w:marRight w:val="0"/>
      <w:marTop w:val="0"/>
      <w:marBottom w:val="0"/>
      <w:divBdr>
        <w:top w:val="none" w:sz="0" w:space="0" w:color="auto"/>
        <w:left w:val="none" w:sz="0" w:space="0" w:color="auto"/>
        <w:bottom w:val="none" w:sz="0" w:space="0" w:color="auto"/>
        <w:right w:val="none" w:sz="0" w:space="0" w:color="auto"/>
      </w:divBdr>
    </w:div>
    <w:div w:id="1287394323">
      <w:bodyDiv w:val="1"/>
      <w:marLeft w:val="0"/>
      <w:marRight w:val="0"/>
      <w:marTop w:val="0"/>
      <w:marBottom w:val="0"/>
      <w:divBdr>
        <w:top w:val="none" w:sz="0" w:space="0" w:color="auto"/>
        <w:left w:val="none" w:sz="0" w:space="0" w:color="auto"/>
        <w:bottom w:val="none" w:sz="0" w:space="0" w:color="auto"/>
        <w:right w:val="none" w:sz="0" w:space="0" w:color="auto"/>
      </w:divBdr>
      <w:divsChild>
        <w:div w:id="122891974">
          <w:marLeft w:val="0"/>
          <w:marRight w:val="0"/>
          <w:marTop w:val="0"/>
          <w:marBottom w:val="0"/>
          <w:divBdr>
            <w:top w:val="none" w:sz="0" w:space="0" w:color="auto"/>
            <w:left w:val="none" w:sz="0" w:space="0" w:color="auto"/>
            <w:bottom w:val="none" w:sz="0" w:space="0" w:color="auto"/>
            <w:right w:val="none" w:sz="0" w:space="0" w:color="auto"/>
          </w:divBdr>
          <w:divsChild>
            <w:div w:id="743331558">
              <w:marLeft w:val="0"/>
              <w:marRight w:val="0"/>
              <w:marTop w:val="0"/>
              <w:marBottom w:val="240"/>
              <w:divBdr>
                <w:top w:val="none" w:sz="0" w:space="0" w:color="auto"/>
                <w:left w:val="none" w:sz="0" w:space="0" w:color="auto"/>
                <w:bottom w:val="none" w:sz="0" w:space="0" w:color="auto"/>
                <w:right w:val="none" w:sz="0" w:space="0" w:color="auto"/>
              </w:divBdr>
              <w:divsChild>
                <w:div w:id="208154748">
                  <w:marLeft w:val="60"/>
                  <w:marRight w:val="0"/>
                  <w:marTop w:val="0"/>
                  <w:marBottom w:val="0"/>
                  <w:divBdr>
                    <w:top w:val="none" w:sz="0" w:space="0" w:color="auto"/>
                    <w:left w:val="none" w:sz="0" w:space="0" w:color="auto"/>
                    <w:bottom w:val="none" w:sz="0" w:space="0" w:color="auto"/>
                    <w:right w:val="none" w:sz="0" w:space="0" w:color="auto"/>
                  </w:divBdr>
                </w:div>
                <w:div w:id="767626942">
                  <w:marLeft w:val="0"/>
                  <w:marRight w:val="0"/>
                  <w:marTop w:val="0"/>
                  <w:marBottom w:val="0"/>
                  <w:divBdr>
                    <w:top w:val="none" w:sz="0" w:space="0" w:color="auto"/>
                    <w:left w:val="none" w:sz="0" w:space="0" w:color="auto"/>
                    <w:bottom w:val="none" w:sz="0" w:space="0" w:color="auto"/>
                    <w:right w:val="none" w:sz="0" w:space="0" w:color="auto"/>
                  </w:divBdr>
                </w:div>
              </w:divsChild>
            </w:div>
            <w:div w:id="1548299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87734943">
      <w:bodyDiv w:val="1"/>
      <w:marLeft w:val="0"/>
      <w:marRight w:val="0"/>
      <w:marTop w:val="0"/>
      <w:marBottom w:val="0"/>
      <w:divBdr>
        <w:top w:val="none" w:sz="0" w:space="0" w:color="auto"/>
        <w:left w:val="none" w:sz="0" w:space="0" w:color="auto"/>
        <w:bottom w:val="none" w:sz="0" w:space="0" w:color="auto"/>
        <w:right w:val="none" w:sz="0" w:space="0" w:color="auto"/>
      </w:divBdr>
      <w:divsChild>
        <w:div w:id="399644788">
          <w:marLeft w:val="0"/>
          <w:marRight w:val="0"/>
          <w:marTop w:val="0"/>
          <w:marBottom w:val="225"/>
          <w:divBdr>
            <w:top w:val="single" w:sz="18" w:space="0" w:color="03A9F4"/>
            <w:left w:val="none" w:sz="0" w:space="0" w:color="auto"/>
            <w:bottom w:val="none" w:sz="0" w:space="0" w:color="auto"/>
            <w:right w:val="none" w:sz="0" w:space="0" w:color="auto"/>
          </w:divBdr>
        </w:div>
        <w:div w:id="690107200">
          <w:marLeft w:val="0"/>
          <w:marRight w:val="0"/>
          <w:marTop w:val="0"/>
          <w:marBottom w:val="0"/>
          <w:divBdr>
            <w:top w:val="none" w:sz="0" w:space="0" w:color="auto"/>
            <w:left w:val="none" w:sz="0" w:space="0" w:color="auto"/>
            <w:bottom w:val="none" w:sz="0" w:space="0" w:color="auto"/>
            <w:right w:val="none" w:sz="0" w:space="0" w:color="auto"/>
          </w:divBdr>
        </w:div>
        <w:div w:id="1110777478">
          <w:marLeft w:val="0"/>
          <w:marRight w:val="0"/>
          <w:marTop w:val="0"/>
          <w:marBottom w:val="0"/>
          <w:divBdr>
            <w:top w:val="none" w:sz="0" w:space="0" w:color="auto"/>
            <w:left w:val="none" w:sz="0" w:space="0" w:color="auto"/>
            <w:bottom w:val="none" w:sz="0" w:space="0" w:color="auto"/>
            <w:right w:val="none" w:sz="0" w:space="0" w:color="auto"/>
          </w:divBdr>
        </w:div>
        <w:div w:id="1459183524">
          <w:marLeft w:val="2400"/>
          <w:marRight w:val="1230"/>
          <w:marTop w:val="600"/>
          <w:marBottom w:val="600"/>
          <w:divBdr>
            <w:top w:val="none" w:sz="0" w:space="0" w:color="auto"/>
            <w:left w:val="none" w:sz="0" w:space="0" w:color="auto"/>
            <w:bottom w:val="none" w:sz="0" w:space="0" w:color="auto"/>
            <w:right w:val="none" w:sz="0" w:space="0" w:color="auto"/>
          </w:divBdr>
          <w:divsChild>
            <w:div w:id="279918838">
              <w:marLeft w:val="0"/>
              <w:marRight w:val="0"/>
              <w:marTop w:val="0"/>
              <w:marBottom w:val="0"/>
              <w:divBdr>
                <w:top w:val="none" w:sz="0" w:space="0" w:color="auto"/>
                <w:left w:val="none" w:sz="0" w:space="0" w:color="auto"/>
                <w:bottom w:val="none" w:sz="0" w:space="0" w:color="auto"/>
                <w:right w:val="none" w:sz="0" w:space="0" w:color="auto"/>
              </w:divBdr>
            </w:div>
            <w:div w:id="518742996">
              <w:marLeft w:val="0"/>
              <w:marRight w:val="0"/>
              <w:marTop w:val="0"/>
              <w:marBottom w:val="0"/>
              <w:divBdr>
                <w:top w:val="none" w:sz="0" w:space="0" w:color="auto"/>
                <w:left w:val="none" w:sz="0" w:space="0" w:color="auto"/>
                <w:bottom w:val="none" w:sz="0" w:space="0" w:color="auto"/>
                <w:right w:val="none" w:sz="0" w:space="0" w:color="auto"/>
              </w:divBdr>
            </w:div>
            <w:div w:id="14264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2100">
      <w:bodyDiv w:val="1"/>
      <w:marLeft w:val="0"/>
      <w:marRight w:val="0"/>
      <w:marTop w:val="0"/>
      <w:marBottom w:val="0"/>
      <w:divBdr>
        <w:top w:val="none" w:sz="0" w:space="0" w:color="auto"/>
        <w:left w:val="none" w:sz="0" w:space="0" w:color="auto"/>
        <w:bottom w:val="none" w:sz="0" w:space="0" w:color="auto"/>
        <w:right w:val="none" w:sz="0" w:space="0" w:color="auto"/>
      </w:divBdr>
      <w:divsChild>
        <w:div w:id="842431005">
          <w:marLeft w:val="-225"/>
          <w:marRight w:val="-225"/>
          <w:marTop w:val="0"/>
          <w:marBottom w:val="0"/>
          <w:divBdr>
            <w:top w:val="none" w:sz="0" w:space="0" w:color="auto"/>
            <w:left w:val="none" w:sz="0" w:space="0" w:color="auto"/>
            <w:bottom w:val="none" w:sz="0" w:space="0" w:color="auto"/>
            <w:right w:val="none" w:sz="0" w:space="0" w:color="auto"/>
          </w:divBdr>
        </w:div>
        <w:div w:id="1704164926">
          <w:marLeft w:val="-225"/>
          <w:marRight w:val="-225"/>
          <w:marTop w:val="0"/>
          <w:marBottom w:val="0"/>
          <w:divBdr>
            <w:top w:val="none" w:sz="0" w:space="0" w:color="auto"/>
            <w:left w:val="none" w:sz="0" w:space="0" w:color="auto"/>
            <w:bottom w:val="none" w:sz="0" w:space="0" w:color="auto"/>
            <w:right w:val="none" w:sz="0" w:space="0" w:color="auto"/>
          </w:divBdr>
          <w:divsChild>
            <w:div w:id="1007949912">
              <w:marLeft w:val="0"/>
              <w:marRight w:val="0"/>
              <w:marTop w:val="0"/>
              <w:marBottom w:val="0"/>
              <w:divBdr>
                <w:top w:val="none" w:sz="0" w:space="0" w:color="auto"/>
                <w:left w:val="none" w:sz="0" w:space="0" w:color="auto"/>
                <w:bottom w:val="none" w:sz="0" w:space="0" w:color="auto"/>
                <w:right w:val="none" w:sz="0" w:space="0" w:color="auto"/>
              </w:divBdr>
              <w:divsChild>
                <w:div w:id="19610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09631">
      <w:bodyDiv w:val="1"/>
      <w:marLeft w:val="0"/>
      <w:marRight w:val="0"/>
      <w:marTop w:val="0"/>
      <w:marBottom w:val="0"/>
      <w:divBdr>
        <w:top w:val="none" w:sz="0" w:space="0" w:color="auto"/>
        <w:left w:val="none" w:sz="0" w:space="0" w:color="auto"/>
        <w:bottom w:val="none" w:sz="0" w:space="0" w:color="auto"/>
        <w:right w:val="none" w:sz="0" w:space="0" w:color="auto"/>
      </w:divBdr>
    </w:div>
    <w:div w:id="1288391443">
      <w:bodyDiv w:val="1"/>
      <w:marLeft w:val="0"/>
      <w:marRight w:val="0"/>
      <w:marTop w:val="0"/>
      <w:marBottom w:val="0"/>
      <w:divBdr>
        <w:top w:val="none" w:sz="0" w:space="0" w:color="auto"/>
        <w:left w:val="none" w:sz="0" w:space="0" w:color="auto"/>
        <w:bottom w:val="none" w:sz="0" w:space="0" w:color="auto"/>
        <w:right w:val="none" w:sz="0" w:space="0" w:color="auto"/>
      </w:divBdr>
      <w:divsChild>
        <w:div w:id="141120070">
          <w:marLeft w:val="-225"/>
          <w:marRight w:val="-225"/>
          <w:marTop w:val="0"/>
          <w:marBottom w:val="0"/>
          <w:divBdr>
            <w:top w:val="none" w:sz="0" w:space="0" w:color="auto"/>
            <w:left w:val="none" w:sz="0" w:space="0" w:color="auto"/>
            <w:bottom w:val="none" w:sz="0" w:space="0" w:color="auto"/>
            <w:right w:val="none" w:sz="0" w:space="0" w:color="auto"/>
          </w:divBdr>
        </w:div>
        <w:div w:id="1253736349">
          <w:marLeft w:val="-225"/>
          <w:marRight w:val="-225"/>
          <w:marTop w:val="0"/>
          <w:marBottom w:val="0"/>
          <w:divBdr>
            <w:top w:val="none" w:sz="0" w:space="0" w:color="auto"/>
            <w:left w:val="none" w:sz="0" w:space="0" w:color="auto"/>
            <w:bottom w:val="none" w:sz="0" w:space="0" w:color="auto"/>
            <w:right w:val="none" w:sz="0" w:space="0" w:color="auto"/>
          </w:divBdr>
          <w:divsChild>
            <w:div w:id="853691329">
              <w:marLeft w:val="0"/>
              <w:marRight w:val="0"/>
              <w:marTop w:val="0"/>
              <w:marBottom w:val="0"/>
              <w:divBdr>
                <w:top w:val="none" w:sz="0" w:space="0" w:color="auto"/>
                <w:left w:val="none" w:sz="0" w:space="0" w:color="auto"/>
                <w:bottom w:val="none" w:sz="0" w:space="0" w:color="auto"/>
                <w:right w:val="none" w:sz="0" w:space="0" w:color="auto"/>
              </w:divBdr>
              <w:divsChild>
                <w:div w:id="47077417">
                  <w:marLeft w:val="0"/>
                  <w:marRight w:val="0"/>
                  <w:marTop w:val="0"/>
                  <w:marBottom w:val="0"/>
                  <w:divBdr>
                    <w:top w:val="none" w:sz="0" w:space="0" w:color="auto"/>
                    <w:left w:val="none" w:sz="0" w:space="0" w:color="auto"/>
                    <w:bottom w:val="none" w:sz="0" w:space="0" w:color="auto"/>
                    <w:right w:val="none" w:sz="0" w:space="0" w:color="auto"/>
                  </w:divBdr>
                </w:div>
                <w:div w:id="11647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09012">
      <w:bodyDiv w:val="1"/>
      <w:marLeft w:val="0"/>
      <w:marRight w:val="0"/>
      <w:marTop w:val="0"/>
      <w:marBottom w:val="0"/>
      <w:divBdr>
        <w:top w:val="none" w:sz="0" w:space="0" w:color="auto"/>
        <w:left w:val="none" w:sz="0" w:space="0" w:color="auto"/>
        <w:bottom w:val="none" w:sz="0" w:space="0" w:color="auto"/>
        <w:right w:val="none" w:sz="0" w:space="0" w:color="auto"/>
      </w:divBdr>
      <w:divsChild>
        <w:div w:id="2085758928">
          <w:marLeft w:val="-225"/>
          <w:marRight w:val="-225"/>
          <w:marTop w:val="0"/>
          <w:marBottom w:val="0"/>
          <w:divBdr>
            <w:top w:val="none" w:sz="0" w:space="0" w:color="auto"/>
            <w:left w:val="none" w:sz="0" w:space="0" w:color="auto"/>
            <w:bottom w:val="none" w:sz="0" w:space="0" w:color="auto"/>
            <w:right w:val="none" w:sz="0" w:space="0" w:color="auto"/>
          </w:divBdr>
        </w:div>
        <w:div w:id="1966157265">
          <w:marLeft w:val="-225"/>
          <w:marRight w:val="-225"/>
          <w:marTop w:val="0"/>
          <w:marBottom w:val="0"/>
          <w:divBdr>
            <w:top w:val="none" w:sz="0" w:space="0" w:color="auto"/>
            <w:left w:val="none" w:sz="0" w:space="0" w:color="auto"/>
            <w:bottom w:val="none" w:sz="0" w:space="0" w:color="auto"/>
            <w:right w:val="none" w:sz="0" w:space="0" w:color="auto"/>
          </w:divBdr>
          <w:divsChild>
            <w:div w:id="339431072">
              <w:marLeft w:val="0"/>
              <w:marRight w:val="0"/>
              <w:marTop w:val="0"/>
              <w:marBottom w:val="0"/>
              <w:divBdr>
                <w:top w:val="none" w:sz="0" w:space="0" w:color="auto"/>
                <w:left w:val="none" w:sz="0" w:space="0" w:color="auto"/>
                <w:bottom w:val="none" w:sz="0" w:space="0" w:color="auto"/>
                <w:right w:val="none" w:sz="0" w:space="0" w:color="auto"/>
              </w:divBdr>
              <w:divsChild>
                <w:div w:id="519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4605">
      <w:bodyDiv w:val="1"/>
      <w:marLeft w:val="0"/>
      <w:marRight w:val="0"/>
      <w:marTop w:val="0"/>
      <w:marBottom w:val="0"/>
      <w:divBdr>
        <w:top w:val="none" w:sz="0" w:space="0" w:color="auto"/>
        <w:left w:val="none" w:sz="0" w:space="0" w:color="auto"/>
        <w:bottom w:val="none" w:sz="0" w:space="0" w:color="auto"/>
        <w:right w:val="none" w:sz="0" w:space="0" w:color="auto"/>
      </w:divBdr>
      <w:divsChild>
        <w:div w:id="987124530">
          <w:marLeft w:val="0"/>
          <w:marRight w:val="0"/>
          <w:marTop w:val="0"/>
          <w:marBottom w:val="0"/>
          <w:divBdr>
            <w:top w:val="none" w:sz="0" w:space="0" w:color="auto"/>
            <w:left w:val="none" w:sz="0" w:space="0" w:color="auto"/>
            <w:bottom w:val="none" w:sz="0" w:space="0" w:color="auto"/>
            <w:right w:val="none" w:sz="0" w:space="0" w:color="auto"/>
          </w:divBdr>
          <w:divsChild>
            <w:div w:id="12257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5143">
      <w:bodyDiv w:val="1"/>
      <w:marLeft w:val="0"/>
      <w:marRight w:val="0"/>
      <w:marTop w:val="0"/>
      <w:marBottom w:val="0"/>
      <w:divBdr>
        <w:top w:val="none" w:sz="0" w:space="0" w:color="auto"/>
        <w:left w:val="none" w:sz="0" w:space="0" w:color="auto"/>
        <w:bottom w:val="none" w:sz="0" w:space="0" w:color="auto"/>
        <w:right w:val="none" w:sz="0" w:space="0" w:color="auto"/>
      </w:divBdr>
      <w:divsChild>
        <w:div w:id="1271470032">
          <w:marLeft w:val="-225"/>
          <w:marRight w:val="-225"/>
          <w:marTop w:val="0"/>
          <w:marBottom w:val="0"/>
          <w:divBdr>
            <w:top w:val="none" w:sz="0" w:space="0" w:color="auto"/>
            <w:left w:val="none" w:sz="0" w:space="0" w:color="auto"/>
            <w:bottom w:val="none" w:sz="0" w:space="0" w:color="auto"/>
            <w:right w:val="none" w:sz="0" w:space="0" w:color="auto"/>
          </w:divBdr>
        </w:div>
        <w:div w:id="1845128268">
          <w:marLeft w:val="-225"/>
          <w:marRight w:val="-225"/>
          <w:marTop w:val="0"/>
          <w:marBottom w:val="0"/>
          <w:divBdr>
            <w:top w:val="none" w:sz="0" w:space="0" w:color="auto"/>
            <w:left w:val="none" w:sz="0" w:space="0" w:color="auto"/>
            <w:bottom w:val="none" w:sz="0" w:space="0" w:color="auto"/>
            <w:right w:val="none" w:sz="0" w:space="0" w:color="auto"/>
          </w:divBdr>
          <w:divsChild>
            <w:div w:id="2014407687">
              <w:marLeft w:val="0"/>
              <w:marRight w:val="0"/>
              <w:marTop w:val="0"/>
              <w:marBottom w:val="0"/>
              <w:divBdr>
                <w:top w:val="none" w:sz="0" w:space="0" w:color="auto"/>
                <w:left w:val="none" w:sz="0" w:space="0" w:color="auto"/>
                <w:bottom w:val="none" w:sz="0" w:space="0" w:color="auto"/>
                <w:right w:val="none" w:sz="0" w:space="0" w:color="auto"/>
              </w:divBdr>
              <w:divsChild>
                <w:div w:id="2033221253">
                  <w:marLeft w:val="0"/>
                  <w:marRight w:val="0"/>
                  <w:marTop w:val="0"/>
                  <w:marBottom w:val="0"/>
                  <w:divBdr>
                    <w:top w:val="none" w:sz="0" w:space="0" w:color="auto"/>
                    <w:left w:val="none" w:sz="0" w:space="0" w:color="auto"/>
                    <w:bottom w:val="none" w:sz="0" w:space="0" w:color="auto"/>
                    <w:right w:val="none" w:sz="0" w:space="0" w:color="auto"/>
                  </w:divBdr>
                </w:div>
                <w:div w:id="1686589166">
                  <w:marLeft w:val="0"/>
                  <w:marRight w:val="0"/>
                  <w:marTop w:val="0"/>
                  <w:marBottom w:val="0"/>
                  <w:divBdr>
                    <w:top w:val="none" w:sz="0" w:space="0" w:color="auto"/>
                    <w:left w:val="none" w:sz="0" w:space="0" w:color="auto"/>
                    <w:bottom w:val="none" w:sz="0" w:space="0" w:color="auto"/>
                    <w:right w:val="none" w:sz="0" w:space="0" w:color="auto"/>
                  </w:divBdr>
                </w:div>
                <w:div w:id="1018234341">
                  <w:marLeft w:val="0"/>
                  <w:marRight w:val="0"/>
                  <w:marTop w:val="0"/>
                  <w:marBottom w:val="450"/>
                  <w:divBdr>
                    <w:top w:val="none" w:sz="0" w:space="0" w:color="auto"/>
                    <w:left w:val="none" w:sz="0" w:space="0" w:color="auto"/>
                    <w:bottom w:val="none" w:sz="0" w:space="0" w:color="auto"/>
                    <w:right w:val="none" w:sz="0" w:space="0" w:color="auto"/>
                  </w:divBdr>
                  <w:divsChild>
                    <w:div w:id="1582912756">
                      <w:marLeft w:val="0"/>
                      <w:marRight w:val="0"/>
                      <w:marTop w:val="0"/>
                      <w:marBottom w:val="0"/>
                      <w:divBdr>
                        <w:top w:val="single" w:sz="6" w:space="0" w:color="DEE2E6"/>
                        <w:left w:val="single" w:sz="6" w:space="0" w:color="DEE2E6"/>
                        <w:bottom w:val="single" w:sz="6" w:space="0" w:color="DEE2E6"/>
                        <w:right w:val="single" w:sz="6" w:space="0" w:color="DEE2E6"/>
                      </w:divBdr>
                      <w:divsChild>
                        <w:div w:id="4546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240135">
      <w:bodyDiv w:val="1"/>
      <w:marLeft w:val="0"/>
      <w:marRight w:val="0"/>
      <w:marTop w:val="0"/>
      <w:marBottom w:val="0"/>
      <w:divBdr>
        <w:top w:val="none" w:sz="0" w:space="0" w:color="auto"/>
        <w:left w:val="none" w:sz="0" w:space="0" w:color="auto"/>
        <w:bottom w:val="none" w:sz="0" w:space="0" w:color="auto"/>
        <w:right w:val="none" w:sz="0" w:space="0" w:color="auto"/>
      </w:divBdr>
      <w:divsChild>
        <w:div w:id="233317432">
          <w:marLeft w:val="0"/>
          <w:marRight w:val="0"/>
          <w:marTop w:val="0"/>
          <w:marBottom w:val="0"/>
          <w:divBdr>
            <w:top w:val="none" w:sz="0" w:space="0" w:color="auto"/>
            <w:left w:val="none" w:sz="0" w:space="0" w:color="auto"/>
            <w:bottom w:val="none" w:sz="0" w:space="0" w:color="auto"/>
            <w:right w:val="none" w:sz="0" w:space="0" w:color="auto"/>
          </w:divBdr>
          <w:divsChild>
            <w:div w:id="1322582623">
              <w:marLeft w:val="0"/>
              <w:marRight w:val="0"/>
              <w:marTop w:val="0"/>
              <w:marBottom w:val="0"/>
              <w:divBdr>
                <w:top w:val="none" w:sz="0" w:space="0" w:color="auto"/>
                <w:left w:val="none" w:sz="0" w:space="0" w:color="auto"/>
                <w:bottom w:val="none" w:sz="0" w:space="0" w:color="auto"/>
                <w:right w:val="none" w:sz="0" w:space="0" w:color="auto"/>
              </w:divBdr>
            </w:div>
          </w:divsChild>
        </w:div>
        <w:div w:id="235092935">
          <w:marLeft w:val="0"/>
          <w:marRight w:val="0"/>
          <w:marTop w:val="0"/>
          <w:marBottom w:val="0"/>
          <w:divBdr>
            <w:top w:val="none" w:sz="0" w:space="0" w:color="auto"/>
            <w:left w:val="none" w:sz="0" w:space="0" w:color="auto"/>
            <w:bottom w:val="none" w:sz="0" w:space="0" w:color="auto"/>
            <w:right w:val="none" w:sz="0" w:space="0" w:color="auto"/>
          </w:divBdr>
        </w:div>
        <w:div w:id="1206215015">
          <w:marLeft w:val="0"/>
          <w:marRight w:val="0"/>
          <w:marTop w:val="0"/>
          <w:marBottom w:val="0"/>
          <w:divBdr>
            <w:top w:val="none" w:sz="0" w:space="0" w:color="auto"/>
            <w:left w:val="none" w:sz="0" w:space="0" w:color="auto"/>
            <w:bottom w:val="none" w:sz="0" w:space="0" w:color="auto"/>
            <w:right w:val="none" w:sz="0" w:space="0" w:color="auto"/>
          </w:divBdr>
        </w:div>
      </w:divsChild>
    </w:div>
    <w:div w:id="1289505936">
      <w:bodyDiv w:val="1"/>
      <w:marLeft w:val="0"/>
      <w:marRight w:val="0"/>
      <w:marTop w:val="0"/>
      <w:marBottom w:val="0"/>
      <w:divBdr>
        <w:top w:val="none" w:sz="0" w:space="0" w:color="auto"/>
        <w:left w:val="none" w:sz="0" w:space="0" w:color="auto"/>
        <w:bottom w:val="none" w:sz="0" w:space="0" w:color="auto"/>
        <w:right w:val="none" w:sz="0" w:space="0" w:color="auto"/>
      </w:divBdr>
      <w:divsChild>
        <w:div w:id="884759713">
          <w:marLeft w:val="-225"/>
          <w:marRight w:val="-225"/>
          <w:marTop w:val="0"/>
          <w:marBottom w:val="0"/>
          <w:divBdr>
            <w:top w:val="none" w:sz="0" w:space="0" w:color="auto"/>
            <w:left w:val="none" w:sz="0" w:space="0" w:color="auto"/>
            <w:bottom w:val="none" w:sz="0" w:space="0" w:color="auto"/>
            <w:right w:val="none" w:sz="0" w:space="0" w:color="auto"/>
          </w:divBdr>
        </w:div>
        <w:div w:id="711266013">
          <w:marLeft w:val="-225"/>
          <w:marRight w:val="-225"/>
          <w:marTop w:val="0"/>
          <w:marBottom w:val="0"/>
          <w:divBdr>
            <w:top w:val="none" w:sz="0" w:space="0" w:color="auto"/>
            <w:left w:val="none" w:sz="0" w:space="0" w:color="auto"/>
            <w:bottom w:val="none" w:sz="0" w:space="0" w:color="auto"/>
            <w:right w:val="none" w:sz="0" w:space="0" w:color="auto"/>
          </w:divBdr>
          <w:divsChild>
            <w:div w:id="1944848092">
              <w:marLeft w:val="0"/>
              <w:marRight w:val="0"/>
              <w:marTop w:val="0"/>
              <w:marBottom w:val="0"/>
              <w:divBdr>
                <w:top w:val="none" w:sz="0" w:space="0" w:color="auto"/>
                <w:left w:val="none" w:sz="0" w:space="0" w:color="auto"/>
                <w:bottom w:val="none" w:sz="0" w:space="0" w:color="auto"/>
                <w:right w:val="none" w:sz="0" w:space="0" w:color="auto"/>
              </w:divBdr>
              <w:divsChild>
                <w:div w:id="1840386676">
                  <w:marLeft w:val="0"/>
                  <w:marRight w:val="0"/>
                  <w:marTop w:val="0"/>
                  <w:marBottom w:val="0"/>
                  <w:divBdr>
                    <w:top w:val="none" w:sz="0" w:space="0" w:color="auto"/>
                    <w:left w:val="none" w:sz="0" w:space="0" w:color="auto"/>
                    <w:bottom w:val="none" w:sz="0" w:space="0" w:color="auto"/>
                    <w:right w:val="none" w:sz="0" w:space="0" w:color="auto"/>
                  </w:divBdr>
                </w:div>
                <w:div w:id="1937134870">
                  <w:marLeft w:val="0"/>
                  <w:marRight w:val="0"/>
                  <w:marTop w:val="0"/>
                  <w:marBottom w:val="0"/>
                  <w:divBdr>
                    <w:top w:val="none" w:sz="0" w:space="0" w:color="auto"/>
                    <w:left w:val="none" w:sz="0" w:space="0" w:color="auto"/>
                    <w:bottom w:val="none" w:sz="0" w:space="0" w:color="auto"/>
                    <w:right w:val="none" w:sz="0" w:space="0" w:color="auto"/>
                  </w:divBdr>
                </w:div>
                <w:div w:id="123971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83892">
      <w:bodyDiv w:val="1"/>
      <w:marLeft w:val="0"/>
      <w:marRight w:val="0"/>
      <w:marTop w:val="0"/>
      <w:marBottom w:val="0"/>
      <w:divBdr>
        <w:top w:val="none" w:sz="0" w:space="0" w:color="auto"/>
        <w:left w:val="none" w:sz="0" w:space="0" w:color="auto"/>
        <w:bottom w:val="none" w:sz="0" w:space="0" w:color="auto"/>
        <w:right w:val="none" w:sz="0" w:space="0" w:color="auto"/>
      </w:divBdr>
      <w:divsChild>
        <w:div w:id="1996445269">
          <w:marLeft w:val="-150"/>
          <w:marRight w:val="-150"/>
          <w:marTop w:val="0"/>
          <w:marBottom w:val="0"/>
          <w:divBdr>
            <w:top w:val="none" w:sz="0" w:space="0" w:color="auto"/>
            <w:left w:val="none" w:sz="0" w:space="0" w:color="auto"/>
            <w:bottom w:val="none" w:sz="0" w:space="0" w:color="auto"/>
            <w:right w:val="none" w:sz="0" w:space="0" w:color="auto"/>
          </w:divBdr>
          <w:divsChild>
            <w:div w:id="756757270">
              <w:marLeft w:val="0"/>
              <w:marRight w:val="0"/>
              <w:marTop w:val="0"/>
              <w:marBottom w:val="0"/>
              <w:divBdr>
                <w:top w:val="none" w:sz="0" w:space="0" w:color="auto"/>
                <w:left w:val="none" w:sz="0" w:space="0" w:color="auto"/>
                <w:bottom w:val="none" w:sz="0" w:space="0" w:color="auto"/>
                <w:right w:val="none" w:sz="0" w:space="0" w:color="auto"/>
              </w:divBdr>
              <w:divsChild>
                <w:div w:id="70272888">
                  <w:marLeft w:val="0"/>
                  <w:marRight w:val="0"/>
                  <w:marTop w:val="0"/>
                  <w:marBottom w:val="0"/>
                  <w:divBdr>
                    <w:top w:val="none" w:sz="0" w:space="0" w:color="auto"/>
                    <w:left w:val="none" w:sz="0" w:space="0" w:color="auto"/>
                    <w:bottom w:val="none" w:sz="0" w:space="0" w:color="auto"/>
                    <w:right w:val="none" w:sz="0" w:space="0" w:color="auto"/>
                  </w:divBdr>
                  <w:divsChild>
                    <w:div w:id="1316185792">
                      <w:marLeft w:val="0"/>
                      <w:marRight w:val="0"/>
                      <w:marTop w:val="0"/>
                      <w:marBottom w:val="0"/>
                      <w:divBdr>
                        <w:top w:val="none" w:sz="0" w:space="0" w:color="auto"/>
                        <w:left w:val="none" w:sz="0" w:space="0" w:color="auto"/>
                        <w:bottom w:val="none" w:sz="0" w:space="0" w:color="auto"/>
                        <w:right w:val="none" w:sz="0" w:space="0" w:color="auto"/>
                      </w:divBdr>
                    </w:div>
                  </w:divsChild>
                </w:div>
                <w:div w:id="505904078">
                  <w:marLeft w:val="0"/>
                  <w:marRight w:val="0"/>
                  <w:marTop w:val="0"/>
                  <w:marBottom w:val="0"/>
                  <w:divBdr>
                    <w:top w:val="none" w:sz="0" w:space="0" w:color="auto"/>
                    <w:left w:val="none" w:sz="0" w:space="0" w:color="auto"/>
                    <w:bottom w:val="none" w:sz="0" w:space="0" w:color="auto"/>
                    <w:right w:val="none" w:sz="0" w:space="0" w:color="auto"/>
                  </w:divBdr>
                  <w:divsChild>
                    <w:div w:id="17826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94979">
          <w:marLeft w:val="-150"/>
          <w:marRight w:val="-150"/>
          <w:marTop w:val="0"/>
          <w:marBottom w:val="0"/>
          <w:divBdr>
            <w:top w:val="none" w:sz="0" w:space="0" w:color="auto"/>
            <w:left w:val="none" w:sz="0" w:space="0" w:color="auto"/>
            <w:bottom w:val="none" w:sz="0" w:space="0" w:color="auto"/>
            <w:right w:val="none" w:sz="0" w:space="0" w:color="auto"/>
          </w:divBdr>
          <w:divsChild>
            <w:div w:id="1492139831">
              <w:marLeft w:val="0"/>
              <w:marRight w:val="0"/>
              <w:marTop w:val="0"/>
              <w:marBottom w:val="0"/>
              <w:divBdr>
                <w:top w:val="none" w:sz="0" w:space="0" w:color="auto"/>
                <w:left w:val="none" w:sz="0" w:space="0" w:color="auto"/>
                <w:bottom w:val="none" w:sz="0" w:space="0" w:color="auto"/>
                <w:right w:val="none" w:sz="0" w:space="0" w:color="auto"/>
              </w:divBdr>
              <w:divsChild>
                <w:div w:id="1869022140">
                  <w:marLeft w:val="0"/>
                  <w:marRight w:val="0"/>
                  <w:marTop w:val="0"/>
                  <w:marBottom w:val="0"/>
                  <w:divBdr>
                    <w:top w:val="none" w:sz="0" w:space="0" w:color="auto"/>
                    <w:left w:val="none" w:sz="0" w:space="0" w:color="auto"/>
                    <w:bottom w:val="none" w:sz="0" w:space="0" w:color="auto"/>
                    <w:right w:val="none" w:sz="0" w:space="0" w:color="auto"/>
                  </w:divBdr>
                  <w:divsChild>
                    <w:div w:id="379476979">
                      <w:marLeft w:val="0"/>
                      <w:marRight w:val="0"/>
                      <w:marTop w:val="0"/>
                      <w:marBottom w:val="0"/>
                      <w:divBdr>
                        <w:top w:val="none" w:sz="0" w:space="0" w:color="auto"/>
                        <w:left w:val="none" w:sz="0" w:space="0" w:color="auto"/>
                        <w:bottom w:val="none" w:sz="0" w:space="0" w:color="auto"/>
                        <w:right w:val="none" w:sz="0" w:space="0" w:color="auto"/>
                      </w:divBdr>
                    </w:div>
                    <w:div w:id="491262693">
                      <w:marLeft w:val="0"/>
                      <w:marRight w:val="0"/>
                      <w:marTop w:val="0"/>
                      <w:marBottom w:val="0"/>
                      <w:divBdr>
                        <w:top w:val="none" w:sz="0" w:space="0" w:color="auto"/>
                        <w:left w:val="none" w:sz="0" w:space="0" w:color="auto"/>
                        <w:bottom w:val="none" w:sz="0" w:space="0" w:color="auto"/>
                        <w:right w:val="none" w:sz="0" w:space="0" w:color="auto"/>
                      </w:divBdr>
                      <w:divsChild>
                        <w:div w:id="1913197090">
                          <w:marLeft w:val="0"/>
                          <w:marRight w:val="0"/>
                          <w:marTop w:val="0"/>
                          <w:marBottom w:val="0"/>
                          <w:divBdr>
                            <w:top w:val="none" w:sz="0" w:space="0" w:color="auto"/>
                            <w:left w:val="none" w:sz="0" w:space="0" w:color="auto"/>
                            <w:bottom w:val="none" w:sz="0" w:space="0" w:color="auto"/>
                            <w:right w:val="none" w:sz="0" w:space="0" w:color="auto"/>
                          </w:divBdr>
                          <w:divsChild>
                            <w:div w:id="555580218">
                              <w:marLeft w:val="0"/>
                              <w:marRight w:val="0"/>
                              <w:marTop w:val="0"/>
                              <w:marBottom w:val="0"/>
                              <w:divBdr>
                                <w:top w:val="none" w:sz="0" w:space="0" w:color="auto"/>
                                <w:left w:val="none" w:sz="0" w:space="0" w:color="auto"/>
                                <w:bottom w:val="none" w:sz="0" w:space="0" w:color="auto"/>
                                <w:right w:val="none" w:sz="0" w:space="0" w:color="auto"/>
                              </w:divBdr>
                            </w:div>
                            <w:div w:id="413014265">
                              <w:marLeft w:val="0"/>
                              <w:marRight w:val="0"/>
                              <w:marTop w:val="0"/>
                              <w:marBottom w:val="0"/>
                              <w:divBdr>
                                <w:top w:val="none" w:sz="0" w:space="0" w:color="auto"/>
                                <w:left w:val="none" w:sz="0" w:space="0" w:color="auto"/>
                                <w:bottom w:val="none" w:sz="0" w:space="0" w:color="auto"/>
                                <w:right w:val="none" w:sz="0" w:space="0" w:color="auto"/>
                              </w:divBdr>
                            </w:div>
                            <w:div w:id="1951235503">
                              <w:marLeft w:val="0"/>
                              <w:marRight w:val="0"/>
                              <w:marTop w:val="0"/>
                              <w:marBottom w:val="0"/>
                              <w:divBdr>
                                <w:top w:val="none" w:sz="0" w:space="0" w:color="auto"/>
                                <w:left w:val="none" w:sz="0" w:space="0" w:color="auto"/>
                                <w:bottom w:val="none" w:sz="0" w:space="0" w:color="auto"/>
                                <w:right w:val="none" w:sz="0" w:space="0" w:color="auto"/>
                              </w:divBdr>
                            </w:div>
                            <w:div w:id="438136769">
                              <w:marLeft w:val="0"/>
                              <w:marRight w:val="0"/>
                              <w:marTop w:val="0"/>
                              <w:marBottom w:val="0"/>
                              <w:divBdr>
                                <w:top w:val="none" w:sz="0" w:space="0" w:color="auto"/>
                                <w:left w:val="none" w:sz="0" w:space="0" w:color="auto"/>
                                <w:bottom w:val="none" w:sz="0" w:space="0" w:color="auto"/>
                                <w:right w:val="none" w:sz="0" w:space="0" w:color="auto"/>
                              </w:divBdr>
                            </w:div>
                            <w:div w:id="11852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539753">
              <w:marLeft w:val="0"/>
              <w:marRight w:val="0"/>
              <w:marTop w:val="0"/>
              <w:marBottom w:val="0"/>
              <w:divBdr>
                <w:top w:val="none" w:sz="0" w:space="0" w:color="auto"/>
                <w:left w:val="none" w:sz="0" w:space="0" w:color="auto"/>
                <w:bottom w:val="none" w:sz="0" w:space="0" w:color="auto"/>
                <w:right w:val="none" w:sz="0" w:space="0" w:color="auto"/>
              </w:divBdr>
              <w:divsChild>
                <w:div w:id="2130663642">
                  <w:marLeft w:val="0"/>
                  <w:marRight w:val="0"/>
                  <w:marTop w:val="0"/>
                  <w:marBottom w:val="0"/>
                  <w:divBdr>
                    <w:top w:val="none" w:sz="0" w:space="0" w:color="auto"/>
                    <w:left w:val="none" w:sz="0" w:space="0" w:color="auto"/>
                    <w:bottom w:val="none" w:sz="0" w:space="0" w:color="auto"/>
                    <w:right w:val="none" w:sz="0" w:space="0" w:color="auto"/>
                  </w:divBdr>
                  <w:divsChild>
                    <w:div w:id="572008847">
                      <w:marLeft w:val="0"/>
                      <w:marRight w:val="0"/>
                      <w:marTop w:val="0"/>
                      <w:marBottom w:val="0"/>
                      <w:divBdr>
                        <w:top w:val="none" w:sz="0" w:space="0" w:color="auto"/>
                        <w:left w:val="none" w:sz="0" w:space="0" w:color="auto"/>
                        <w:bottom w:val="none" w:sz="0" w:space="0" w:color="auto"/>
                        <w:right w:val="none" w:sz="0" w:space="0" w:color="auto"/>
                      </w:divBdr>
                      <w:divsChild>
                        <w:div w:id="722800301">
                          <w:marLeft w:val="0"/>
                          <w:marRight w:val="0"/>
                          <w:marTop w:val="0"/>
                          <w:marBottom w:val="0"/>
                          <w:divBdr>
                            <w:top w:val="none" w:sz="0" w:space="0" w:color="auto"/>
                            <w:left w:val="none" w:sz="0" w:space="0" w:color="auto"/>
                            <w:bottom w:val="none" w:sz="0" w:space="0" w:color="auto"/>
                            <w:right w:val="none" w:sz="0" w:space="0" w:color="auto"/>
                          </w:divBdr>
                        </w:div>
                      </w:divsChild>
                    </w:div>
                    <w:div w:id="183860907">
                      <w:marLeft w:val="0"/>
                      <w:marRight w:val="0"/>
                      <w:marTop w:val="0"/>
                      <w:marBottom w:val="450"/>
                      <w:divBdr>
                        <w:top w:val="none" w:sz="0" w:space="0" w:color="auto"/>
                        <w:left w:val="none" w:sz="0" w:space="0" w:color="auto"/>
                        <w:bottom w:val="none" w:sz="0" w:space="0" w:color="auto"/>
                        <w:right w:val="none" w:sz="0" w:space="0" w:color="auto"/>
                      </w:divBdr>
                    </w:div>
                    <w:div w:id="1320428259">
                      <w:marLeft w:val="0"/>
                      <w:marRight w:val="0"/>
                      <w:marTop w:val="0"/>
                      <w:marBottom w:val="0"/>
                      <w:divBdr>
                        <w:top w:val="none" w:sz="0" w:space="0" w:color="auto"/>
                        <w:left w:val="none" w:sz="0" w:space="0" w:color="auto"/>
                        <w:bottom w:val="none" w:sz="0" w:space="0" w:color="auto"/>
                        <w:right w:val="none" w:sz="0" w:space="0" w:color="auto"/>
                      </w:divBdr>
                      <w:divsChild>
                        <w:div w:id="946274936">
                          <w:marLeft w:val="-150"/>
                          <w:marRight w:val="-150"/>
                          <w:marTop w:val="0"/>
                          <w:marBottom w:val="0"/>
                          <w:divBdr>
                            <w:top w:val="none" w:sz="0" w:space="0" w:color="auto"/>
                            <w:left w:val="none" w:sz="0" w:space="0" w:color="auto"/>
                            <w:bottom w:val="none" w:sz="0" w:space="0" w:color="auto"/>
                            <w:right w:val="none" w:sz="0" w:space="0" w:color="auto"/>
                          </w:divBdr>
                          <w:divsChild>
                            <w:div w:id="109592879">
                              <w:marLeft w:val="0"/>
                              <w:marRight w:val="0"/>
                              <w:marTop w:val="0"/>
                              <w:marBottom w:val="0"/>
                              <w:divBdr>
                                <w:top w:val="none" w:sz="0" w:space="0" w:color="auto"/>
                                <w:left w:val="none" w:sz="0" w:space="0" w:color="auto"/>
                                <w:bottom w:val="none" w:sz="0" w:space="0" w:color="auto"/>
                                <w:right w:val="none" w:sz="0" w:space="0" w:color="auto"/>
                              </w:divBdr>
                            </w:div>
                            <w:div w:id="111437993">
                              <w:marLeft w:val="0"/>
                              <w:marRight w:val="0"/>
                              <w:marTop w:val="0"/>
                              <w:marBottom w:val="0"/>
                              <w:divBdr>
                                <w:top w:val="none" w:sz="0" w:space="0" w:color="auto"/>
                                <w:left w:val="none" w:sz="0" w:space="0" w:color="auto"/>
                                <w:bottom w:val="none" w:sz="0" w:space="0" w:color="auto"/>
                                <w:right w:val="none" w:sz="0" w:space="0" w:color="auto"/>
                              </w:divBdr>
                              <w:divsChild>
                                <w:div w:id="10616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355503">
      <w:bodyDiv w:val="1"/>
      <w:marLeft w:val="0"/>
      <w:marRight w:val="0"/>
      <w:marTop w:val="0"/>
      <w:marBottom w:val="0"/>
      <w:divBdr>
        <w:top w:val="none" w:sz="0" w:space="0" w:color="auto"/>
        <w:left w:val="none" w:sz="0" w:space="0" w:color="auto"/>
        <w:bottom w:val="none" w:sz="0" w:space="0" w:color="auto"/>
        <w:right w:val="none" w:sz="0" w:space="0" w:color="auto"/>
      </w:divBdr>
      <w:divsChild>
        <w:div w:id="1360547381">
          <w:marLeft w:val="-150"/>
          <w:marRight w:val="-150"/>
          <w:marTop w:val="0"/>
          <w:marBottom w:val="0"/>
          <w:divBdr>
            <w:top w:val="none" w:sz="0" w:space="0" w:color="auto"/>
            <w:left w:val="none" w:sz="0" w:space="0" w:color="auto"/>
            <w:bottom w:val="none" w:sz="0" w:space="0" w:color="auto"/>
            <w:right w:val="none" w:sz="0" w:space="0" w:color="auto"/>
          </w:divBdr>
        </w:div>
      </w:divsChild>
    </w:div>
    <w:div w:id="1290864767">
      <w:bodyDiv w:val="1"/>
      <w:marLeft w:val="0"/>
      <w:marRight w:val="0"/>
      <w:marTop w:val="0"/>
      <w:marBottom w:val="0"/>
      <w:divBdr>
        <w:top w:val="none" w:sz="0" w:space="0" w:color="auto"/>
        <w:left w:val="none" w:sz="0" w:space="0" w:color="auto"/>
        <w:bottom w:val="none" w:sz="0" w:space="0" w:color="auto"/>
        <w:right w:val="none" w:sz="0" w:space="0" w:color="auto"/>
      </w:divBdr>
      <w:divsChild>
        <w:div w:id="625235435">
          <w:marLeft w:val="0"/>
          <w:marRight w:val="0"/>
          <w:marTop w:val="0"/>
          <w:marBottom w:val="0"/>
          <w:divBdr>
            <w:top w:val="none" w:sz="0" w:space="0" w:color="auto"/>
            <w:left w:val="none" w:sz="0" w:space="0" w:color="auto"/>
            <w:bottom w:val="none" w:sz="0" w:space="0" w:color="auto"/>
            <w:right w:val="none" w:sz="0" w:space="0" w:color="auto"/>
          </w:divBdr>
          <w:divsChild>
            <w:div w:id="2107337790">
              <w:marLeft w:val="0"/>
              <w:marRight w:val="0"/>
              <w:marTop w:val="450"/>
              <w:marBottom w:val="0"/>
              <w:divBdr>
                <w:top w:val="none" w:sz="0" w:space="0" w:color="auto"/>
                <w:left w:val="none" w:sz="0" w:space="0" w:color="auto"/>
                <w:bottom w:val="none" w:sz="0" w:space="0" w:color="auto"/>
                <w:right w:val="none" w:sz="0" w:space="0" w:color="auto"/>
              </w:divBdr>
            </w:div>
          </w:divsChild>
        </w:div>
        <w:div w:id="865866740">
          <w:marLeft w:val="0"/>
          <w:marRight w:val="0"/>
          <w:marTop w:val="0"/>
          <w:marBottom w:val="0"/>
          <w:divBdr>
            <w:top w:val="none" w:sz="0" w:space="0" w:color="auto"/>
            <w:left w:val="none" w:sz="0" w:space="0" w:color="auto"/>
            <w:bottom w:val="none" w:sz="0" w:space="0" w:color="auto"/>
            <w:right w:val="none" w:sz="0" w:space="0" w:color="auto"/>
          </w:divBdr>
          <w:divsChild>
            <w:div w:id="111248135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291977765">
      <w:bodyDiv w:val="1"/>
      <w:marLeft w:val="0"/>
      <w:marRight w:val="0"/>
      <w:marTop w:val="0"/>
      <w:marBottom w:val="0"/>
      <w:divBdr>
        <w:top w:val="none" w:sz="0" w:space="0" w:color="auto"/>
        <w:left w:val="none" w:sz="0" w:space="0" w:color="auto"/>
        <w:bottom w:val="none" w:sz="0" w:space="0" w:color="auto"/>
        <w:right w:val="none" w:sz="0" w:space="0" w:color="auto"/>
      </w:divBdr>
      <w:divsChild>
        <w:div w:id="299969214">
          <w:marLeft w:val="-150"/>
          <w:marRight w:val="-150"/>
          <w:marTop w:val="0"/>
          <w:marBottom w:val="0"/>
          <w:divBdr>
            <w:top w:val="none" w:sz="0" w:space="0" w:color="auto"/>
            <w:left w:val="none" w:sz="0" w:space="0" w:color="auto"/>
            <w:bottom w:val="none" w:sz="0" w:space="0" w:color="auto"/>
            <w:right w:val="none" w:sz="0" w:space="0" w:color="auto"/>
          </w:divBdr>
          <w:divsChild>
            <w:div w:id="1432164614">
              <w:marLeft w:val="0"/>
              <w:marRight w:val="0"/>
              <w:marTop w:val="0"/>
              <w:marBottom w:val="0"/>
              <w:divBdr>
                <w:top w:val="none" w:sz="0" w:space="0" w:color="auto"/>
                <w:left w:val="none" w:sz="0" w:space="0" w:color="auto"/>
                <w:bottom w:val="none" w:sz="0" w:space="0" w:color="auto"/>
                <w:right w:val="none" w:sz="0" w:space="0" w:color="auto"/>
              </w:divBdr>
              <w:divsChild>
                <w:div w:id="1246303452">
                  <w:marLeft w:val="0"/>
                  <w:marRight w:val="0"/>
                  <w:marTop w:val="0"/>
                  <w:marBottom w:val="0"/>
                  <w:divBdr>
                    <w:top w:val="none" w:sz="0" w:space="0" w:color="auto"/>
                    <w:left w:val="none" w:sz="0" w:space="0" w:color="auto"/>
                    <w:bottom w:val="none" w:sz="0" w:space="0" w:color="auto"/>
                    <w:right w:val="none" w:sz="0" w:space="0" w:color="auto"/>
                  </w:divBdr>
                  <w:divsChild>
                    <w:div w:id="6431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22393">
          <w:marLeft w:val="-150"/>
          <w:marRight w:val="-150"/>
          <w:marTop w:val="0"/>
          <w:marBottom w:val="0"/>
          <w:divBdr>
            <w:top w:val="none" w:sz="0" w:space="0" w:color="auto"/>
            <w:left w:val="none" w:sz="0" w:space="0" w:color="auto"/>
            <w:bottom w:val="none" w:sz="0" w:space="0" w:color="auto"/>
            <w:right w:val="none" w:sz="0" w:space="0" w:color="auto"/>
          </w:divBdr>
        </w:div>
      </w:divsChild>
    </w:div>
    <w:div w:id="1292516457">
      <w:bodyDiv w:val="1"/>
      <w:marLeft w:val="0"/>
      <w:marRight w:val="0"/>
      <w:marTop w:val="0"/>
      <w:marBottom w:val="0"/>
      <w:divBdr>
        <w:top w:val="none" w:sz="0" w:space="0" w:color="auto"/>
        <w:left w:val="none" w:sz="0" w:space="0" w:color="auto"/>
        <w:bottom w:val="none" w:sz="0" w:space="0" w:color="auto"/>
        <w:right w:val="none" w:sz="0" w:space="0" w:color="auto"/>
      </w:divBdr>
      <w:divsChild>
        <w:div w:id="676007255">
          <w:marLeft w:val="-225"/>
          <w:marRight w:val="-225"/>
          <w:marTop w:val="0"/>
          <w:marBottom w:val="0"/>
          <w:divBdr>
            <w:top w:val="none" w:sz="0" w:space="0" w:color="auto"/>
            <w:left w:val="none" w:sz="0" w:space="0" w:color="auto"/>
            <w:bottom w:val="none" w:sz="0" w:space="0" w:color="auto"/>
            <w:right w:val="none" w:sz="0" w:space="0" w:color="auto"/>
          </w:divBdr>
        </w:div>
      </w:divsChild>
    </w:div>
    <w:div w:id="1292706019">
      <w:bodyDiv w:val="1"/>
      <w:marLeft w:val="0"/>
      <w:marRight w:val="0"/>
      <w:marTop w:val="0"/>
      <w:marBottom w:val="0"/>
      <w:divBdr>
        <w:top w:val="none" w:sz="0" w:space="0" w:color="auto"/>
        <w:left w:val="none" w:sz="0" w:space="0" w:color="auto"/>
        <w:bottom w:val="none" w:sz="0" w:space="0" w:color="auto"/>
        <w:right w:val="none" w:sz="0" w:space="0" w:color="auto"/>
      </w:divBdr>
      <w:divsChild>
        <w:div w:id="89591608">
          <w:marLeft w:val="-225"/>
          <w:marRight w:val="-225"/>
          <w:marTop w:val="0"/>
          <w:marBottom w:val="0"/>
          <w:divBdr>
            <w:top w:val="none" w:sz="0" w:space="0" w:color="auto"/>
            <w:left w:val="none" w:sz="0" w:space="0" w:color="auto"/>
            <w:bottom w:val="none" w:sz="0" w:space="0" w:color="auto"/>
            <w:right w:val="none" w:sz="0" w:space="0" w:color="auto"/>
          </w:divBdr>
        </w:div>
        <w:div w:id="2033218780">
          <w:marLeft w:val="-225"/>
          <w:marRight w:val="-225"/>
          <w:marTop w:val="0"/>
          <w:marBottom w:val="0"/>
          <w:divBdr>
            <w:top w:val="none" w:sz="0" w:space="0" w:color="auto"/>
            <w:left w:val="none" w:sz="0" w:space="0" w:color="auto"/>
            <w:bottom w:val="none" w:sz="0" w:space="0" w:color="auto"/>
            <w:right w:val="none" w:sz="0" w:space="0" w:color="auto"/>
          </w:divBdr>
          <w:divsChild>
            <w:div w:id="1050227538">
              <w:marLeft w:val="0"/>
              <w:marRight w:val="0"/>
              <w:marTop w:val="0"/>
              <w:marBottom w:val="0"/>
              <w:divBdr>
                <w:top w:val="none" w:sz="0" w:space="0" w:color="auto"/>
                <w:left w:val="none" w:sz="0" w:space="0" w:color="auto"/>
                <w:bottom w:val="none" w:sz="0" w:space="0" w:color="auto"/>
                <w:right w:val="none" w:sz="0" w:space="0" w:color="auto"/>
              </w:divBdr>
              <w:divsChild>
                <w:div w:id="12698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95683">
      <w:bodyDiv w:val="1"/>
      <w:marLeft w:val="0"/>
      <w:marRight w:val="0"/>
      <w:marTop w:val="0"/>
      <w:marBottom w:val="0"/>
      <w:divBdr>
        <w:top w:val="none" w:sz="0" w:space="0" w:color="auto"/>
        <w:left w:val="none" w:sz="0" w:space="0" w:color="auto"/>
        <w:bottom w:val="none" w:sz="0" w:space="0" w:color="auto"/>
        <w:right w:val="none" w:sz="0" w:space="0" w:color="auto"/>
      </w:divBdr>
      <w:divsChild>
        <w:div w:id="1019353712">
          <w:marLeft w:val="-225"/>
          <w:marRight w:val="-225"/>
          <w:marTop w:val="0"/>
          <w:marBottom w:val="0"/>
          <w:divBdr>
            <w:top w:val="none" w:sz="0" w:space="0" w:color="auto"/>
            <w:left w:val="none" w:sz="0" w:space="0" w:color="auto"/>
            <w:bottom w:val="none" w:sz="0" w:space="0" w:color="auto"/>
            <w:right w:val="none" w:sz="0" w:space="0" w:color="auto"/>
          </w:divBdr>
          <w:divsChild>
            <w:div w:id="15552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6904">
      <w:bodyDiv w:val="1"/>
      <w:marLeft w:val="0"/>
      <w:marRight w:val="0"/>
      <w:marTop w:val="0"/>
      <w:marBottom w:val="0"/>
      <w:divBdr>
        <w:top w:val="none" w:sz="0" w:space="0" w:color="auto"/>
        <w:left w:val="none" w:sz="0" w:space="0" w:color="auto"/>
        <w:bottom w:val="none" w:sz="0" w:space="0" w:color="auto"/>
        <w:right w:val="none" w:sz="0" w:space="0" w:color="auto"/>
      </w:divBdr>
      <w:divsChild>
        <w:div w:id="1095050079">
          <w:marLeft w:val="0"/>
          <w:marRight w:val="0"/>
          <w:marTop w:val="0"/>
          <w:marBottom w:val="0"/>
          <w:divBdr>
            <w:top w:val="none" w:sz="0" w:space="0" w:color="auto"/>
            <w:left w:val="none" w:sz="0" w:space="0" w:color="auto"/>
            <w:bottom w:val="none" w:sz="0" w:space="0" w:color="auto"/>
            <w:right w:val="none" w:sz="0" w:space="0" w:color="auto"/>
          </w:divBdr>
        </w:div>
      </w:divsChild>
    </w:div>
    <w:div w:id="1293363164">
      <w:bodyDiv w:val="1"/>
      <w:marLeft w:val="0"/>
      <w:marRight w:val="0"/>
      <w:marTop w:val="0"/>
      <w:marBottom w:val="0"/>
      <w:divBdr>
        <w:top w:val="none" w:sz="0" w:space="0" w:color="auto"/>
        <w:left w:val="none" w:sz="0" w:space="0" w:color="auto"/>
        <w:bottom w:val="none" w:sz="0" w:space="0" w:color="auto"/>
        <w:right w:val="none" w:sz="0" w:space="0" w:color="auto"/>
      </w:divBdr>
      <w:divsChild>
        <w:div w:id="1468469756">
          <w:marLeft w:val="-150"/>
          <w:marRight w:val="-150"/>
          <w:marTop w:val="0"/>
          <w:marBottom w:val="0"/>
          <w:divBdr>
            <w:top w:val="none" w:sz="0" w:space="0" w:color="auto"/>
            <w:left w:val="none" w:sz="0" w:space="0" w:color="auto"/>
            <w:bottom w:val="none" w:sz="0" w:space="0" w:color="auto"/>
            <w:right w:val="none" w:sz="0" w:space="0" w:color="auto"/>
          </w:divBdr>
          <w:divsChild>
            <w:div w:id="357582448">
              <w:marLeft w:val="0"/>
              <w:marRight w:val="0"/>
              <w:marTop w:val="0"/>
              <w:marBottom w:val="0"/>
              <w:divBdr>
                <w:top w:val="none" w:sz="0" w:space="0" w:color="auto"/>
                <w:left w:val="none" w:sz="0" w:space="0" w:color="auto"/>
                <w:bottom w:val="none" w:sz="0" w:space="0" w:color="auto"/>
                <w:right w:val="none" w:sz="0" w:space="0" w:color="auto"/>
              </w:divBdr>
              <w:divsChild>
                <w:div w:id="483813407">
                  <w:marLeft w:val="0"/>
                  <w:marRight w:val="0"/>
                  <w:marTop w:val="0"/>
                  <w:marBottom w:val="0"/>
                  <w:divBdr>
                    <w:top w:val="none" w:sz="0" w:space="0" w:color="auto"/>
                    <w:left w:val="none" w:sz="0" w:space="0" w:color="auto"/>
                    <w:bottom w:val="none" w:sz="0" w:space="0" w:color="auto"/>
                    <w:right w:val="none" w:sz="0" w:space="0" w:color="auto"/>
                  </w:divBdr>
                  <w:divsChild>
                    <w:div w:id="1188178863">
                      <w:marLeft w:val="0"/>
                      <w:marRight w:val="0"/>
                      <w:marTop w:val="0"/>
                      <w:marBottom w:val="0"/>
                      <w:divBdr>
                        <w:top w:val="none" w:sz="0" w:space="0" w:color="auto"/>
                        <w:left w:val="none" w:sz="0" w:space="0" w:color="auto"/>
                        <w:bottom w:val="none" w:sz="0" w:space="0" w:color="auto"/>
                        <w:right w:val="none" w:sz="0" w:space="0" w:color="auto"/>
                      </w:divBdr>
                      <w:divsChild>
                        <w:div w:id="1807628594">
                          <w:marLeft w:val="0"/>
                          <w:marRight w:val="0"/>
                          <w:marTop w:val="0"/>
                          <w:marBottom w:val="0"/>
                          <w:divBdr>
                            <w:top w:val="none" w:sz="0" w:space="0" w:color="auto"/>
                            <w:left w:val="none" w:sz="0" w:space="0" w:color="auto"/>
                            <w:bottom w:val="none" w:sz="0" w:space="0" w:color="auto"/>
                            <w:right w:val="none" w:sz="0" w:space="0" w:color="auto"/>
                          </w:divBdr>
                        </w:div>
                      </w:divsChild>
                    </w:div>
                    <w:div w:id="1950698642">
                      <w:marLeft w:val="0"/>
                      <w:marRight w:val="0"/>
                      <w:marTop w:val="0"/>
                      <w:marBottom w:val="0"/>
                      <w:divBdr>
                        <w:top w:val="none" w:sz="0" w:space="0" w:color="auto"/>
                        <w:left w:val="none" w:sz="0" w:space="0" w:color="auto"/>
                        <w:bottom w:val="none" w:sz="0" w:space="0" w:color="auto"/>
                        <w:right w:val="none" w:sz="0" w:space="0" w:color="auto"/>
                      </w:divBdr>
                    </w:div>
                  </w:divsChild>
                </w:div>
                <w:div w:id="1589654211">
                  <w:marLeft w:val="0"/>
                  <w:marRight w:val="0"/>
                  <w:marTop w:val="0"/>
                  <w:marBottom w:val="0"/>
                  <w:divBdr>
                    <w:top w:val="none" w:sz="0" w:space="0" w:color="auto"/>
                    <w:left w:val="none" w:sz="0" w:space="0" w:color="auto"/>
                    <w:bottom w:val="none" w:sz="0" w:space="0" w:color="auto"/>
                    <w:right w:val="none" w:sz="0" w:space="0" w:color="auto"/>
                  </w:divBdr>
                  <w:divsChild>
                    <w:div w:id="12724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4628">
          <w:marLeft w:val="-150"/>
          <w:marRight w:val="-150"/>
          <w:marTop w:val="0"/>
          <w:marBottom w:val="0"/>
          <w:divBdr>
            <w:top w:val="none" w:sz="0" w:space="0" w:color="auto"/>
            <w:left w:val="none" w:sz="0" w:space="0" w:color="auto"/>
            <w:bottom w:val="none" w:sz="0" w:space="0" w:color="auto"/>
            <w:right w:val="none" w:sz="0" w:space="0" w:color="auto"/>
          </w:divBdr>
          <w:divsChild>
            <w:div w:id="188380127">
              <w:marLeft w:val="0"/>
              <w:marRight w:val="0"/>
              <w:marTop w:val="0"/>
              <w:marBottom w:val="0"/>
              <w:divBdr>
                <w:top w:val="none" w:sz="0" w:space="0" w:color="auto"/>
                <w:left w:val="none" w:sz="0" w:space="0" w:color="auto"/>
                <w:bottom w:val="none" w:sz="0" w:space="0" w:color="auto"/>
                <w:right w:val="none" w:sz="0" w:space="0" w:color="auto"/>
              </w:divBdr>
              <w:divsChild>
                <w:div w:id="957881887">
                  <w:marLeft w:val="0"/>
                  <w:marRight w:val="0"/>
                  <w:marTop w:val="0"/>
                  <w:marBottom w:val="0"/>
                  <w:divBdr>
                    <w:top w:val="none" w:sz="0" w:space="0" w:color="auto"/>
                    <w:left w:val="none" w:sz="0" w:space="0" w:color="auto"/>
                    <w:bottom w:val="none" w:sz="0" w:space="0" w:color="auto"/>
                    <w:right w:val="none" w:sz="0" w:space="0" w:color="auto"/>
                  </w:divBdr>
                  <w:divsChild>
                    <w:div w:id="358311963">
                      <w:marLeft w:val="0"/>
                      <w:marRight w:val="0"/>
                      <w:marTop w:val="0"/>
                      <w:marBottom w:val="450"/>
                      <w:divBdr>
                        <w:top w:val="none" w:sz="0" w:space="0" w:color="auto"/>
                        <w:left w:val="none" w:sz="0" w:space="0" w:color="auto"/>
                        <w:bottom w:val="none" w:sz="0" w:space="0" w:color="auto"/>
                        <w:right w:val="none" w:sz="0" w:space="0" w:color="auto"/>
                      </w:divBdr>
                    </w:div>
                    <w:div w:id="1345667725">
                      <w:marLeft w:val="0"/>
                      <w:marRight w:val="0"/>
                      <w:marTop w:val="0"/>
                      <w:marBottom w:val="0"/>
                      <w:divBdr>
                        <w:top w:val="none" w:sz="0" w:space="0" w:color="auto"/>
                        <w:left w:val="none" w:sz="0" w:space="0" w:color="auto"/>
                        <w:bottom w:val="none" w:sz="0" w:space="0" w:color="auto"/>
                        <w:right w:val="none" w:sz="0" w:space="0" w:color="auto"/>
                      </w:divBdr>
                      <w:divsChild>
                        <w:div w:id="2102869345">
                          <w:marLeft w:val="0"/>
                          <w:marRight w:val="0"/>
                          <w:marTop w:val="0"/>
                          <w:marBottom w:val="0"/>
                          <w:divBdr>
                            <w:top w:val="none" w:sz="0" w:space="0" w:color="auto"/>
                            <w:left w:val="none" w:sz="0" w:space="0" w:color="auto"/>
                            <w:bottom w:val="none" w:sz="0" w:space="0" w:color="auto"/>
                            <w:right w:val="none" w:sz="0" w:space="0" w:color="auto"/>
                          </w:divBdr>
                        </w:div>
                      </w:divsChild>
                    </w:div>
                    <w:div w:id="2113939429">
                      <w:marLeft w:val="0"/>
                      <w:marRight w:val="0"/>
                      <w:marTop w:val="0"/>
                      <w:marBottom w:val="0"/>
                      <w:divBdr>
                        <w:top w:val="none" w:sz="0" w:space="0" w:color="auto"/>
                        <w:left w:val="none" w:sz="0" w:space="0" w:color="auto"/>
                        <w:bottom w:val="none" w:sz="0" w:space="0" w:color="auto"/>
                        <w:right w:val="none" w:sz="0" w:space="0" w:color="auto"/>
                      </w:divBdr>
                      <w:divsChild>
                        <w:div w:id="20459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6877">
              <w:marLeft w:val="0"/>
              <w:marRight w:val="0"/>
              <w:marTop w:val="0"/>
              <w:marBottom w:val="0"/>
              <w:divBdr>
                <w:top w:val="none" w:sz="0" w:space="0" w:color="auto"/>
                <w:left w:val="none" w:sz="0" w:space="0" w:color="auto"/>
                <w:bottom w:val="none" w:sz="0" w:space="0" w:color="auto"/>
                <w:right w:val="none" w:sz="0" w:space="0" w:color="auto"/>
              </w:divBdr>
              <w:divsChild>
                <w:div w:id="290478656">
                  <w:marLeft w:val="0"/>
                  <w:marRight w:val="0"/>
                  <w:marTop w:val="0"/>
                  <w:marBottom w:val="0"/>
                  <w:divBdr>
                    <w:top w:val="none" w:sz="0" w:space="0" w:color="auto"/>
                    <w:left w:val="none" w:sz="0" w:space="0" w:color="auto"/>
                    <w:bottom w:val="none" w:sz="0" w:space="0" w:color="auto"/>
                    <w:right w:val="none" w:sz="0" w:space="0" w:color="auto"/>
                  </w:divBdr>
                  <w:divsChild>
                    <w:div w:id="1694188996">
                      <w:marLeft w:val="0"/>
                      <w:marRight w:val="0"/>
                      <w:marTop w:val="0"/>
                      <w:marBottom w:val="0"/>
                      <w:divBdr>
                        <w:top w:val="none" w:sz="0" w:space="0" w:color="auto"/>
                        <w:left w:val="none" w:sz="0" w:space="0" w:color="auto"/>
                        <w:bottom w:val="none" w:sz="0" w:space="0" w:color="auto"/>
                        <w:right w:val="none" w:sz="0" w:space="0" w:color="auto"/>
                      </w:divBdr>
                      <w:divsChild>
                        <w:div w:id="155582577">
                          <w:marLeft w:val="0"/>
                          <w:marRight w:val="0"/>
                          <w:marTop w:val="0"/>
                          <w:marBottom w:val="0"/>
                          <w:divBdr>
                            <w:top w:val="none" w:sz="0" w:space="0" w:color="auto"/>
                            <w:left w:val="none" w:sz="0" w:space="0" w:color="auto"/>
                            <w:bottom w:val="none" w:sz="0" w:space="0" w:color="auto"/>
                            <w:right w:val="none" w:sz="0" w:space="0" w:color="auto"/>
                          </w:divBdr>
                          <w:divsChild>
                            <w:div w:id="718669179">
                              <w:marLeft w:val="0"/>
                              <w:marRight w:val="0"/>
                              <w:marTop w:val="0"/>
                              <w:marBottom w:val="0"/>
                              <w:divBdr>
                                <w:top w:val="none" w:sz="0" w:space="0" w:color="auto"/>
                                <w:left w:val="none" w:sz="0" w:space="0" w:color="auto"/>
                                <w:bottom w:val="none" w:sz="0" w:space="0" w:color="auto"/>
                                <w:right w:val="none" w:sz="0" w:space="0" w:color="auto"/>
                              </w:divBdr>
                            </w:div>
                            <w:div w:id="1192300246">
                              <w:marLeft w:val="0"/>
                              <w:marRight w:val="0"/>
                              <w:marTop w:val="0"/>
                              <w:marBottom w:val="0"/>
                              <w:divBdr>
                                <w:top w:val="none" w:sz="0" w:space="0" w:color="auto"/>
                                <w:left w:val="none" w:sz="0" w:space="0" w:color="auto"/>
                                <w:bottom w:val="none" w:sz="0" w:space="0" w:color="auto"/>
                                <w:right w:val="none" w:sz="0" w:space="0" w:color="auto"/>
                              </w:divBdr>
                            </w:div>
                            <w:div w:id="1412656666">
                              <w:marLeft w:val="0"/>
                              <w:marRight w:val="0"/>
                              <w:marTop w:val="0"/>
                              <w:marBottom w:val="0"/>
                              <w:divBdr>
                                <w:top w:val="none" w:sz="0" w:space="0" w:color="auto"/>
                                <w:left w:val="none" w:sz="0" w:space="0" w:color="auto"/>
                                <w:bottom w:val="none" w:sz="0" w:space="0" w:color="auto"/>
                                <w:right w:val="none" w:sz="0" w:space="0" w:color="auto"/>
                              </w:divBdr>
                            </w:div>
                            <w:div w:id="1676568190">
                              <w:marLeft w:val="0"/>
                              <w:marRight w:val="0"/>
                              <w:marTop w:val="0"/>
                              <w:marBottom w:val="0"/>
                              <w:divBdr>
                                <w:top w:val="none" w:sz="0" w:space="0" w:color="auto"/>
                                <w:left w:val="none" w:sz="0" w:space="0" w:color="auto"/>
                                <w:bottom w:val="none" w:sz="0" w:space="0" w:color="auto"/>
                                <w:right w:val="none" w:sz="0" w:space="0" w:color="auto"/>
                              </w:divBdr>
                            </w:div>
                            <w:div w:id="17193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487040">
      <w:bodyDiv w:val="1"/>
      <w:marLeft w:val="0"/>
      <w:marRight w:val="0"/>
      <w:marTop w:val="0"/>
      <w:marBottom w:val="0"/>
      <w:divBdr>
        <w:top w:val="none" w:sz="0" w:space="0" w:color="auto"/>
        <w:left w:val="none" w:sz="0" w:space="0" w:color="auto"/>
        <w:bottom w:val="none" w:sz="0" w:space="0" w:color="auto"/>
        <w:right w:val="none" w:sz="0" w:space="0" w:color="auto"/>
      </w:divBdr>
      <w:divsChild>
        <w:div w:id="1839535062">
          <w:marLeft w:val="-225"/>
          <w:marRight w:val="-225"/>
          <w:marTop w:val="0"/>
          <w:marBottom w:val="0"/>
          <w:divBdr>
            <w:top w:val="none" w:sz="0" w:space="0" w:color="auto"/>
            <w:left w:val="none" w:sz="0" w:space="0" w:color="auto"/>
            <w:bottom w:val="none" w:sz="0" w:space="0" w:color="auto"/>
            <w:right w:val="none" w:sz="0" w:space="0" w:color="auto"/>
          </w:divBdr>
        </w:div>
        <w:div w:id="1206329849">
          <w:marLeft w:val="-225"/>
          <w:marRight w:val="-225"/>
          <w:marTop w:val="0"/>
          <w:marBottom w:val="0"/>
          <w:divBdr>
            <w:top w:val="none" w:sz="0" w:space="0" w:color="auto"/>
            <w:left w:val="none" w:sz="0" w:space="0" w:color="auto"/>
            <w:bottom w:val="none" w:sz="0" w:space="0" w:color="auto"/>
            <w:right w:val="none" w:sz="0" w:space="0" w:color="auto"/>
          </w:divBdr>
          <w:divsChild>
            <w:div w:id="703362311">
              <w:marLeft w:val="0"/>
              <w:marRight w:val="0"/>
              <w:marTop w:val="0"/>
              <w:marBottom w:val="0"/>
              <w:divBdr>
                <w:top w:val="none" w:sz="0" w:space="0" w:color="auto"/>
                <w:left w:val="none" w:sz="0" w:space="0" w:color="auto"/>
                <w:bottom w:val="none" w:sz="0" w:space="0" w:color="auto"/>
                <w:right w:val="none" w:sz="0" w:space="0" w:color="auto"/>
              </w:divBdr>
              <w:divsChild>
                <w:div w:id="9890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3584">
      <w:bodyDiv w:val="1"/>
      <w:marLeft w:val="0"/>
      <w:marRight w:val="0"/>
      <w:marTop w:val="0"/>
      <w:marBottom w:val="0"/>
      <w:divBdr>
        <w:top w:val="none" w:sz="0" w:space="0" w:color="auto"/>
        <w:left w:val="none" w:sz="0" w:space="0" w:color="auto"/>
        <w:bottom w:val="none" w:sz="0" w:space="0" w:color="auto"/>
        <w:right w:val="none" w:sz="0" w:space="0" w:color="auto"/>
      </w:divBdr>
    </w:div>
    <w:div w:id="1293831285">
      <w:bodyDiv w:val="1"/>
      <w:marLeft w:val="0"/>
      <w:marRight w:val="0"/>
      <w:marTop w:val="0"/>
      <w:marBottom w:val="0"/>
      <w:divBdr>
        <w:top w:val="none" w:sz="0" w:space="0" w:color="auto"/>
        <w:left w:val="none" w:sz="0" w:space="0" w:color="auto"/>
        <w:bottom w:val="none" w:sz="0" w:space="0" w:color="auto"/>
        <w:right w:val="none" w:sz="0" w:space="0" w:color="auto"/>
      </w:divBdr>
      <w:divsChild>
        <w:div w:id="446123865">
          <w:marLeft w:val="0"/>
          <w:marRight w:val="0"/>
          <w:marTop w:val="0"/>
          <w:marBottom w:val="0"/>
          <w:divBdr>
            <w:top w:val="none" w:sz="0" w:space="0" w:color="auto"/>
            <w:left w:val="none" w:sz="0" w:space="0" w:color="auto"/>
            <w:bottom w:val="none" w:sz="0" w:space="0" w:color="auto"/>
            <w:right w:val="none" w:sz="0" w:space="0" w:color="auto"/>
          </w:divBdr>
        </w:div>
        <w:div w:id="456685612">
          <w:marLeft w:val="0"/>
          <w:marRight w:val="0"/>
          <w:marTop w:val="0"/>
          <w:marBottom w:val="0"/>
          <w:divBdr>
            <w:top w:val="none" w:sz="0" w:space="0" w:color="auto"/>
            <w:left w:val="none" w:sz="0" w:space="0" w:color="auto"/>
            <w:bottom w:val="none" w:sz="0" w:space="0" w:color="auto"/>
            <w:right w:val="none" w:sz="0" w:space="0" w:color="auto"/>
          </w:divBdr>
        </w:div>
        <w:div w:id="913122290">
          <w:marLeft w:val="0"/>
          <w:marRight w:val="0"/>
          <w:marTop w:val="0"/>
          <w:marBottom w:val="0"/>
          <w:divBdr>
            <w:top w:val="none" w:sz="0" w:space="0" w:color="auto"/>
            <w:left w:val="none" w:sz="0" w:space="0" w:color="auto"/>
            <w:bottom w:val="none" w:sz="0" w:space="0" w:color="auto"/>
            <w:right w:val="none" w:sz="0" w:space="0" w:color="auto"/>
          </w:divBdr>
        </w:div>
        <w:div w:id="945694967">
          <w:marLeft w:val="0"/>
          <w:marRight w:val="0"/>
          <w:marTop w:val="0"/>
          <w:marBottom w:val="0"/>
          <w:divBdr>
            <w:top w:val="none" w:sz="0" w:space="0" w:color="auto"/>
            <w:left w:val="none" w:sz="0" w:space="0" w:color="auto"/>
            <w:bottom w:val="none" w:sz="0" w:space="0" w:color="auto"/>
            <w:right w:val="none" w:sz="0" w:space="0" w:color="auto"/>
          </w:divBdr>
          <w:divsChild>
            <w:div w:id="105338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4901">
      <w:bodyDiv w:val="1"/>
      <w:marLeft w:val="0"/>
      <w:marRight w:val="0"/>
      <w:marTop w:val="0"/>
      <w:marBottom w:val="0"/>
      <w:divBdr>
        <w:top w:val="none" w:sz="0" w:space="0" w:color="auto"/>
        <w:left w:val="none" w:sz="0" w:space="0" w:color="auto"/>
        <w:bottom w:val="none" w:sz="0" w:space="0" w:color="auto"/>
        <w:right w:val="none" w:sz="0" w:space="0" w:color="auto"/>
      </w:divBdr>
      <w:divsChild>
        <w:div w:id="746850013">
          <w:marLeft w:val="-225"/>
          <w:marRight w:val="-225"/>
          <w:marTop w:val="0"/>
          <w:marBottom w:val="0"/>
          <w:divBdr>
            <w:top w:val="none" w:sz="0" w:space="0" w:color="auto"/>
            <w:left w:val="none" w:sz="0" w:space="0" w:color="auto"/>
            <w:bottom w:val="none" w:sz="0" w:space="0" w:color="auto"/>
            <w:right w:val="none" w:sz="0" w:space="0" w:color="auto"/>
          </w:divBdr>
          <w:divsChild>
            <w:div w:id="1211764341">
              <w:marLeft w:val="0"/>
              <w:marRight w:val="0"/>
              <w:marTop w:val="0"/>
              <w:marBottom w:val="0"/>
              <w:divBdr>
                <w:top w:val="none" w:sz="0" w:space="0" w:color="auto"/>
                <w:left w:val="none" w:sz="0" w:space="0" w:color="auto"/>
                <w:bottom w:val="none" w:sz="0" w:space="0" w:color="auto"/>
                <w:right w:val="none" w:sz="0" w:space="0" w:color="auto"/>
              </w:divBdr>
              <w:divsChild>
                <w:div w:id="44571618">
                  <w:marLeft w:val="0"/>
                  <w:marRight w:val="0"/>
                  <w:marTop w:val="0"/>
                  <w:marBottom w:val="0"/>
                  <w:divBdr>
                    <w:top w:val="none" w:sz="0" w:space="0" w:color="auto"/>
                    <w:left w:val="none" w:sz="0" w:space="0" w:color="auto"/>
                    <w:bottom w:val="none" w:sz="0" w:space="0" w:color="auto"/>
                    <w:right w:val="none" w:sz="0" w:space="0" w:color="auto"/>
                  </w:divBdr>
                </w:div>
                <w:div w:id="760638864">
                  <w:marLeft w:val="0"/>
                  <w:marRight w:val="0"/>
                  <w:marTop w:val="0"/>
                  <w:marBottom w:val="0"/>
                  <w:divBdr>
                    <w:top w:val="none" w:sz="0" w:space="0" w:color="auto"/>
                    <w:left w:val="none" w:sz="0" w:space="0" w:color="auto"/>
                    <w:bottom w:val="none" w:sz="0" w:space="0" w:color="auto"/>
                    <w:right w:val="none" w:sz="0" w:space="0" w:color="auto"/>
                  </w:divBdr>
                </w:div>
                <w:div w:id="1064837985">
                  <w:marLeft w:val="0"/>
                  <w:marRight w:val="0"/>
                  <w:marTop w:val="0"/>
                  <w:marBottom w:val="0"/>
                  <w:divBdr>
                    <w:top w:val="none" w:sz="0" w:space="0" w:color="auto"/>
                    <w:left w:val="none" w:sz="0" w:space="0" w:color="auto"/>
                    <w:bottom w:val="none" w:sz="0" w:space="0" w:color="auto"/>
                    <w:right w:val="none" w:sz="0" w:space="0" w:color="auto"/>
                  </w:divBdr>
                </w:div>
                <w:div w:id="13144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9265">
          <w:marLeft w:val="-225"/>
          <w:marRight w:val="-225"/>
          <w:marTop w:val="0"/>
          <w:marBottom w:val="0"/>
          <w:divBdr>
            <w:top w:val="none" w:sz="0" w:space="0" w:color="auto"/>
            <w:left w:val="none" w:sz="0" w:space="0" w:color="auto"/>
            <w:bottom w:val="none" w:sz="0" w:space="0" w:color="auto"/>
            <w:right w:val="none" w:sz="0" w:space="0" w:color="auto"/>
          </w:divBdr>
        </w:div>
      </w:divsChild>
    </w:div>
    <w:div w:id="1294403961">
      <w:bodyDiv w:val="1"/>
      <w:marLeft w:val="0"/>
      <w:marRight w:val="0"/>
      <w:marTop w:val="0"/>
      <w:marBottom w:val="0"/>
      <w:divBdr>
        <w:top w:val="none" w:sz="0" w:space="0" w:color="auto"/>
        <w:left w:val="none" w:sz="0" w:space="0" w:color="auto"/>
        <w:bottom w:val="none" w:sz="0" w:space="0" w:color="auto"/>
        <w:right w:val="none" w:sz="0" w:space="0" w:color="auto"/>
      </w:divBdr>
      <w:divsChild>
        <w:div w:id="106238265">
          <w:marLeft w:val="0"/>
          <w:marRight w:val="0"/>
          <w:marTop w:val="0"/>
          <w:marBottom w:val="0"/>
          <w:divBdr>
            <w:top w:val="none" w:sz="0" w:space="0" w:color="auto"/>
            <w:left w:val="none" w:sz="0" w:space="0" w:color="auto"/>
            <w:bottom w:val="none" w:sz="0" w:space="0" w:color="auto"/>
            <w:right w:val="none" w:sz="0" w:space="0" w:color="auto"/>
          </w:divBdr>
          <w:divsChild>
            <w:div w:id="583418470">
              <w:marLeft w:val="0"/>
              <w:marRight w:val="0"/>
              <w:marTop w:val="0"/>
              <w:marBottom w:val="75"/>
              <w:divBdr>
                <w:top w:val="none" w:sz="0" w:space="0" w:color="auto"/>
                <w:left w:val="none" w:sz="0" w:space="0" w:color="auto"/>
                <w:bottom w:val="none" w:sz="0" w:space="0" w:color="auto"/>
                <w:right w:val="none" w:sz="0" w:space="0" w:color="auto"/>
              </w:divBdr>
              <w:divsChild>
                <w:div w:id="165487993">
                  <w:marLeft w:val="0"/>
                  <w:marRight w:val="0"/>
                  <w:marTop w:val="0"/>
                  <w:marBottom w:val="0"/>
                  <w:divBdr>
                    <w:top w:val="none" w:sz="0" w:space="0" w:color="auto"/>
                    <w:left w:val="none" w:sz="0" w:space="0" w:color="auto"/>
                    <w:bottom w:val="none" w:sz="0" w:space="0" w:color="auto"/>
                    <w:right w:val="none" w:sz="0" w:space="0" w:color="auto"/>
                  </w:divBdr>
                  <w:divsChild>
                    <w:div w:id="597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84004">
      <w:bodyDiv w:val="1"/>
      <w:marLeft w:val="0"/>
      <w:marRight w:val="0"/>
      <w:marTop w:val="0"/>
      <w:marBottom w:val="0"/>
      <w:divBdr>
        <w:top w:val="none" w:sz="0" w:space="0" w:color="auto"/>
        <w:left w:val="none" w:sz="0" w:space="0" w:color="auto"/>
        <w:bottom w:val="none" w:sz="0" w:space="0" w:color="auto"/>
        <w:right w:val="none" w:sz="0" w:space="0" w:color="auto"/>
      </w:divBdr>
      <w:divsChild>
        <w:div w:id="764958408">
          <w:marLeft w:val="-150"/>
          <w:marRight w:val="-150"/>
          <w:marTop w:val="0"/>
          <w:marBottom w:val="0"/>
          <w:divBdr>
            <w:top w:val="none" w:sz="0" w:space="0" w:color="auto"/>
            <w:left w:val="none" w:sz="0" w:space="0" w:color="auto"/>
            <w:bottom w:val="none" w:sz="0" w:space="0" w:color="auto"/>
            <w:right w:val="none" w:sz="0" w:space="0" w:color="auto"/>
          </w:divBdr>
          <w:divsChild>
            <w:div w:id="897322463">
              <w:marLeft w:val="0"/>
              <w:marRight w:val="0"/>
              <w:marTop w:val="0"/>
              <w:marBottom w:val="0"/>
              <w:divBdr>
                <w:top w:val="none" w:sz="0" w:space="0" w:color="auto"/>
                <w:left w:val="none" w:sz="0" w:space="0" w:color="auto"/>
                <w:bottom w:val="none" w:sz="0" w:space="0" w:color="auto"/>
                <w:right w:val="none" w:sz="0" w:space="0" w:color="auto"/>
              </w:divBdr>
              <w:divsChild>
                <w:div w:id="855311255">
                  <w:marLeft w:val="0"/>
                  <w:marRight w:val="0"/>
                  <w:marTop w:val="0"/>
                  <w:marBottom w:val="0"/>
                  <w:divBdr>
                    <w:top w:val="none" w:sz="0" w:space="0" w:color="auto"/>
                    <w:left w:val="none" w:sz="0" w:space="0" w:color="auto"/>
                    <w:bottom w:val="none" w:sz="0" w:space="0" w:color="auto"/>
                    <w:right w:val="none" w:sz="0" w:space="0" w:color="auto"/>
                  </w:divBdr>
                  <w:divsChild>
                    <w:div w:id="985477525">
                      <w:marLeft w:val="0"/>
                      <w:marRight w:val="0"/>
                      <w:marTop w:val="0"/>
                      <w:marBottom w:val="0"/>
                      <w:divBdr>
                        <w:top w:val="none" w:sz="0" w:space="0" w:color="auto"/>
                        <w:left w:val="none" w:sz="0" w:space="0" w:color="auto"/>
                        <w:bottom w:val="none" w:sz="0" w:space="0" w:color="auto"/>
                        <w:right w:val="none" w:sz="0" w:space="0" w:color="auto"/>
                      </w:divBdr>
                    </w:div>
                  </w:divsChild>
                </w:div>
                <w:div w:id="941257230">
                  <w:marLeft w:val="0"/>
                  <w:marRight w:val="0"/>
                  <w:marTop w:val="0"/>
                  <w:marBottom w:val="0"/>
                  <w:divBdr>
                    <w:top w:val="none" w:sz="0" w:space="0" w:color="auto"/>
                    <w:left w:val="none" w:sz="0" w:space="0" w:color="auto"/>
                    <w:bottom w:val="none" w:sz="0" w:space="0" w:color="auto"/>
                    <w:right w:val="none" w:sz="0" w:space="0" w:color="auto"/>
                  </w:divBdr>
                  <w:divsChild>
                    <w:div w:id="360252491">
                      <w:marLeft w:val="0"/>
                      <w:marRight w:val="0"/>
                      <w:marTop w:val="0"/>
                      <w:marBottom w:val="0"/>
                      <w:divBdr>
                        <w:top w:val="none" w:sz="0" w:space="0" w:color="auto"/>
                        <w:left w:val="none" w:sz="0" w:space="0" w:color="auto"/>
                        <w:bottom w:val="none" w:sz="0" w:space="0" w:color="auto"/>
                        <w:right w:val="none" w:sz="0" w:space="0" w:color="auto"/>
                      </w:divBdr>
                    </w:div>
                    <w:div w:id="919872795">
                      <w:marLeft w:val="0"/>
                      <w:marRight w:val="0"/>
                      <w:marTop w:val="0"/>
                      <w:marBottom w:val="0"/>
                      <w:divBdr>
                        <w:top w:val="none" w:sz="0" w:space="0" w:color="auto"/>
                        <w:left w:val="none" w:sz="0" w:space="0" w:color="auto"/>
                        <w:bottom w:val="none" w:sz="0" w:space="0" w:color="auto"/>
                        <w:right w:val="none" w:sz="0" w:space="0" w:color="auto"/>
                      </w:divBdr>
                      <w:divsChild>
                        <w:div w:id="11213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484411">
      <w:bodyDiv w:val="1"/>
      <w:marLeft w:val="0"/>
      <w:marRight w:val="0"/>
      <w:marTop w:val="0"/>
      <w:marBottom w:val="0"/>
      <w:divBdr>
        <w:top w:val="none" w:sz="0" w:space="0" w:color="auto"/>
        <w:left w:val="none" w:sz="0" w:space="0" w:color="auto"/>
        <w:bottom w:val="none" w:sz="0" w:space="0" w:color="auto"/>
        <w:right w:val="none" w:sz="0" w:space="0" w:color="auto"/>
      </w:divBdr>
    </w:div>
    <w:div w:id="1295216731">
      <w:bodyDiv w:val="1"/>
      <w:marLeft w:val="0"/>
      <w:marRight w:val="0"/>
      <w:marTop w:val="0"/>
      <w:marBottom w:val="0"/>
      <w:divBdr>
        <w:top w:val="none" w:sz="0" w:space="0" w:color="auto"/>
        <w:left w:val="none" w:sz="0" w:space="0" w:color="auto"/>
        <w:bottom w:val="none" w:sz="0" w:space="0" w:color="auto"/>
        <w:right w:val="none" w:sz="0" w:space="0" w:color="auto"/>
      </w:divBdr>
      <w:divsChild>
        <w:div w:id="723528402">
          <w:marLeft w:val="-150"/>
          <w:marRight w:val="-150"/>
          <w:marTop w:val="0"/>
          <w:marBottom w:val="0"/>
          <w:divBdr>
            <w:top w:val="none" w:sz="0" w:space="0" w:color="auto"/>
            <w:left w:val="none" w:sz="0" w:space="0" w:color="auto"/>
            <w:bottom w:val="none" w:sz="0" w:space="0" w:color="auto"/>
            <w:right w:val="none" w:sz="0" w:space="0" w:color="auto"/>
          </w:divBdr>
          <w:divsChild>
            <w:div w:id="527261283">
              <w:marLeft w:val="0"/>
              <w:marRight w:val="0"/>
              <w:marTop w:val="0"/>
              <w:marBottom w:val="0"/>
              <w:divBdr>
                <w:top w:val="none" w:sz="0" w:space="0" w:color="auto"/>
                <w:left w:val="none" w:sz="0" w:space="0" w:color="auto"/>
                <w:bottom w:val="none" w:sz="0" w:space="0" w:color="auto"/>
                <w:right w:val="none" w:sz="0" w:space="0" w:color="auto"/>
              </w:divBdr>
              <w:divsChild>
                <w:div w:id="641933784">
                  <w:marLeft w:val="0"/>
                  <w:marRight w:val="0"/>
                  <w:marTop w:val="0"/>
                  <w:marBottom w:val="0"/>
                  <w:divBdr>
                    <w:top w:val="none" w:sz="0" w:space="0" w:color="auto"/>
                    <w:left w:val="none" w:sz="0" w:space="0" w:color="auto"/>
                    <w:bottom w:val="none" w:sz="0" w:space="0" w:color="auto"/>
                    <w:right w:val="none" w:sz="0" w:space="0" w:color="auto"/>
                  </w:divBdr>
                  <w:divsChild>
                    <w:div w:id="90974215">
                      <w:marLeft w:val="0"/>
                      <w:marRight w:val="0"/>
                      <w:marTop w:val="0"/>
                      <w:marBottom w:val="0"/>
                      <w:divBdr>
                        <w:top w:val="none" w:sz="0" w:space="0" w:color="auto"/>
                        <w:left w:val="none" w:sz="0" w:space="0" w:color="auto"/>
                        <w:bottom w:val="none" w:sz="0" w:space="0" w:color="auto"/>
                        <w:right w:val="none" w:sz="0" w:space="0" w:color="auto"/>
                      </w:divBdr>
                    </w:div>
                  </w:divsChild>
                </w:div>
                <w:div w:id="380908882">
                  <w:marLeft w:val="0"/>
                  <w:marRight w:val="0"/>
                  <w:marTop w:val="0"/>
                  <w:marBottom w:val="0"/>
                  <w:divBdr>
                    <w:top w:val="none" w:sz="0" w:space="0" w:color="auto"/>
                    <w:left w:val="none" w:sz="0" w:space="0" w:color="auto"/>
                    <w:bottom w:val="none" w:sz="0" w:space="0" w:color="auto"/>
                    <w:right w:val="none" w:sz="0" w:space="0" w:color="auto"/>
                  </w:divBdr>
                  <w:divsChild>
                    <w:div w:id="16188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26322">
          <w:marLeft w:val="-150"/>
          <w:marRight w:val="-150"/>
          <w:marTop w:val="0"/>
          <w:marBottom w:val="0"/>
          <w:divBdr>
            <w:top w:val="none" w:sz="0" w:space="0" w:color="auto"/>
            <w:left w:val="none" w:sz="0" w:space="0" w:color="auto"/>
            <w:bottom w:val="none" w:sz="0" w:space="0" w:color="auto"/>
            <w:right w:val="none" w:sz="0" w:space="0" w:color="auto"/>
          </w:divBdr>
          <w:divsChild>
            <w:div w:id="486216447">
              <w:marLeft w:val="0"/>
              <w:marRight w:val="0"/>
              <w:marTop w:val="0"/>
              <w:marBottom w:val="0"/>
              <w:divBdr>
                <w:top w:val="none" w:sz="0" w:space="0" w:color="auto"/>
                <w:left w:val="none" w:sz="0" w:space="0" w:color="auto"/>
                <w:bottom w:val="none" w:sz="0" w:space="0" w:color="auto"/>
                <w:right w:val="none" w:sz="0" w:space="0" w:color="auto"/>
              </w:divBdr>
              <w:divsChild>
                <w:div w:id="1440447554">
                  <w:marLeft w:val="0"/>
                  <w:marRight w:val="0"/>
                  <w:marTop w:val="0"/>
                  <w:marBottom w:val="0"/>
                  <w:divBdr>
                    <w:top w:val="none" w:sz="0" w:space="0" w:color="auto"/>
                    <w:left w:val="none" w:sz="0" w:space="0" w:color="auto"/>
                    <w:bottom w:val="none" w:sz="0" w:space="0" w:color="auto"/>
                    <w:right w:val="none" w:sz="0" w:space="0" w:color="auto"/>
                  </w:divBdr>
                  <w:divsChild>
                    <w:div w:id="1443186580">
                      <w:marLeft w:val="0"/>
                      <w:marRight w:val="0"/>
                      <w:marTop w:val="0"/>
                      <w:marBottom w:val="0"/>
                      <w:divBdr>
                        <w:top w:val="none" w:sz="0" w:space="0" w:color="auto"/>
                        <w:left w:val="none" w:sz="0" w:space="0" w:color="auto"/>
                        <w:bottom w:val="none" w:sz="0" w:space="0" w:color="auto"/>
                        <w:right w:val="none" w:sz="0" w:space="0" w:color="auto"/>
                      </w:divBdr>
                    </w:div>
                    <w:div w:id="888540270">
                      <w:marLeft w:val="0"/>
                      <w:marRight w:val="0"/>
                      <w:marTop w:val="0"/>
                      <w:marBottom w:val="0"/>
                      <w:divBdr>
                        <w:top w:val="none" w:sz="0" w:space="0" w:color="auto"/>
                        <w:left w:val="none" w:sz="0" w:space="0" w:color="auto"/>
                        <w:bottom w:val="none" w:sz="0" w:space="0" w:color="auto"/>
                        <w:right w:val="none" w:sz="0" w:space="0" w:color="auto"/>
                      </w:divBdr>
                      <w:divsChild>
                        <w:div w:id="200358871">
                          <w:marLeft w:val="0"/>
                          <w:marRight w:val="0"/>
                          <w:marTop w:val="0"/>
                          <w:marBottom w:val="0"/>
                          <w:divBdr>
                            <w:top w:val="none" w:sz="0" w:space="0" w:color="auto"/>
                            <w:left w:val="none" w:sz="0" w:space="0" w:color="auto"/>
                            <w:bottom w:val="none" w:sz="0" w:space="0" w:color="auto"/>
                            <w:right w:val="none" w:sz="0" w:space="0" w:color="auto"/>
                          </w:divBdr>
                          <w:divsChild>
                            <w:div w:id="511382552">
                              <w:marLeft w:val="0"/>
                              <w:marRight w:val="0"/>
                              <w:marTop w:val="0"/>
                              <w:marBottom w:val="0"/>
                              <w:divBdr>
                                <w:top w:val="none" w:sz="0" w:space="0" w:color="auto"/>
                                <w:left w:val="none" w:sz="0" w:space="0" w:color="auto"/>
                                <w:bottom w:val="none" w:sz="0" w:space="0" w:color="auto"/>
                                <w:right w:val="none" w:sz="0" w:space="0" w:color="auto"/>
                              </w:divBdr>
                            </w:div>
                            <w:div w:id="903220966">
                              <w:marLeft w:val="0"/>
                              <w:marRight w:val="0"/>
                              <w:marTop w:val="0"/>
                              <w:marBottom w:val="0"/>
                              <w:divBdr>
                                <w:top w:val="none" w:sz="0" w:space="0" w:color="auto"/>
                                <w:left w:val="none" w:sz="0" w:space="0" w:color="auto"/>
                                <w:bottom w:val="none" w:sz="0" w:space="0" w:color="auto"/>
                                <w:right w:val="none" w:sz="0" w:space="0" w:color="auto"/>
                              </w:divBdr>
                            </w:div>
                            <w:div w:id="2020621097">
                              <w:marLeft w:val="0"/>
                              <w:marRight w:val="0"/>
                              <w:marTop w:val="0"/>
                              <w:marBottom w:val="0"/>
                              <w:divBdr>
                                <w:top w:val="none" w:sz="0" w:space="0" w:color="auto"/>
                                <w:left w:val="none" w:sz="0" w:space="0" w:color="auto"/>
                                <w:bottom w:val="none" w:sz="0" w:space="0" w:color="auto"/>
                                <w:right w:val="none" w:sz="0" w:space="0" w:color="auto"/>
                              </w:divBdr>
                            </w:div>
                            <w:div w:id="104272357">
                              <w:marLeft w:val="0"/>
                              <w:marRight w:val="0"/>
                              <w:marTop w:val="0"/>
                              <w:marBottom w:val="0"/>
                              <w:divBdr>
                                <w:top w:val="none" w:sz="0" w:space="0" w:color="auto"/>
                                <w:left w:val="none" w:sz="0" w:space="0" w:color="auto"/>
                                <w:bottom w:val="none" w:sz="0" w:space="0" w:color="auto"/>
                                <w:right w:val="none" w:sz="0" w:space="0" w:color="auto"/>
                              </w:divBdr>
                            </w:div>
                            <w:div w:id="17146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4761">
              <w:marLeft w:val="0"/>
              <w:marRight w:val="0"/>
              <w:marTop w:val="0"/>
              <w:marBottom w:val="0"/>
              <w:divBdr>
                <w:top w:val="none" w:sz="0" w:space="0" w:color="auto"/>
                <w:left w:val="none" w:sz="0" w:space="0" w:color="auto"/>
                <w:bottom w:val="none" w:sz="0" w:space="0" w:color="auto"/>
                <w:right w:val="none" w:sz="0" w:space="0" w:color="auto"/>
              </w:divBdr>
              <w:divsChild>
                <w:div w:id="2059164572">
                  <w:marLeft w:val="0"/>
                  <w:marRight w:val="0"/>
                  <w:marTop w:val="0"/>
                  <w:marBottom w:val="0"/>
                  <w:divBdr>
                    <w:top w:val="none" w:sz="0" w:space="0" w:color="auto"/>
                    <w:left w:val="none" w:sz="0" w:space="0" w:color="auto"/>
                    <w:bottom w:val="none" w:sz="0" w:space="0" w:color="auto"/>
                    <w:right w:val="none" w:sz="0" w:space="0" w:color="auto"/>
                  </w:divBdr>
                  <w:divsChild>
                    <w:div w:id="55249543">
                      <w:marLeft w:val="0"/>
                      <w:marRight w:val="0"/>
                      <w:marTop w:val="0"/>
                      <w:marBottom w:val="0"/>
                      <w:divBdr>
                        <w:top w:val="none" w:sz="0" w:space="0" w:color="auto"/>
                        <w:left w:val="none" w:sz="0" w:space="0" w:color="auto"/>
                        <w:bottom w:val="none" w:sz="0" w:space="0" w:color="auto"/>
                        <w:right w:val="none" w:sz="0" w:space="0" w:color="auto"/>
                      </w:divBdr>
                      <w:divsChild>
                        <w:div w:id="1383673112">
                          <w:marLeft w:val="0"/>
                          <w:marRight w:val="0"/>
                          <w:marTop w:val="0"/>
                          <w:marBottom w:val="0"/>
                          <w:divBdr>
                            <w:top w:val="none" w:sz="0" w:space="0" w:color="auto"/>
                            <w:left w:val="none" w:sz="0" w:space="0" w:color="auto"/>
                            <w:bottom w:val="none" w:sz="0" w:space="0" w:color="auto"/>
                            <w:right w:val="none" w:sz="0" w:space="0" w:color="auto"/>
                          </w:divBdr>
                        </w:div>
                      </w:divsChild>
                    </w:div>
                    <w:div w:id="836919061">
                      <w:marLeft w:val="0"/>
                      <w:marRight w:val="0"/>
                      <w:marTop w:val="0"/>
                      <w:marBottom w:val="450"/>
                      <w:divBdr>
                        <w:top w:val="none" w:sz="0" w:space="0" w:color="auto"/>
                        <w:left w:val="none" w:sz="0" w:space="0" w:color="auto"/>
                        <w:bottom w:val="none" w:sz="0" w:space="0" w:color="auto"/>
                        <w:right w:val="none" w:sz="0" w:space="0" w:color="auto"/>
                      </w:divBdr>
                    </w:div>
                    <w:div w:id="14701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334433">
      <w:bodyDiv w:val="1"/>
      <w:marLeft w:val="0"/>
      <w:marRight w:val="0"/>
      <w:marTop w:val="0"/>
      <w:marBottom w:val="0"/>
      <w:divBdr>
        <w:top w:val="none" w:sz="0" w:space="0" w:color="auto"/>
        <w:left w:val="none" w:sz="0" w:space="0" w:color="auto"/>
        <w:bottom w:val="none" w:sz="0" w:space="0" w:color="auto"/>
        <w:right w:val="none" w:sz="0" w:space="0" w:color="auto"/>
      </w:divBdr>
      <w:divsChild>
        <w:div w:id="577595029">
          <w:marLeft w:val="-150"/>
          <w:marRight w:val="-150"/>
          <w:marTop w:val="0"/>
          <w:marBottom w:val="0"/>
          <w:divBdr>
            <w:top w:val="none" w:sz="0" w:space="0" w:color="auto"/>
            <w:left w:val="none" w:sz="0" w:space="0" w:color="auto"/>
            <w:bottom w:val="none" w:sz="0" w:space="0" w:color="auto"/>
            <w:right w:val="none" w:sz="0" w:space="0" w:color="auto"/>
          </w:divBdr>
          <w:divsChild>
            <w:div w:id="1898085879">
              <w:marLeft w:val="0"/>
              <w:marRight w:val="0"/>
              <w:marTop w:val="0"/>
              <w:marBottom w:val="0"/>
              <w:divBdr>
                <w:top w:val="none" w:sz="0" w:space="0" w:color="auto"/>
                <w:left w:val="none" w:sz="0" w:space="0" w:color="auto"/>
                <w:bottom w:val="none" w:sz="0" w:space="0" w:color="auto"/>
                <w:right w:val="none" w:sz="0" w:space="0" w:color="auto"/>
              </w:divBdr>
              <w:divsChild>
                <w:div w:id="1881820889">
                  <w:marLeft w:val="0"/>
                  <w:marRight w:val="0"/>
                  <w:marTop w:val="0"/>
                  <w:marBottom w:val="0"/>
                  <w:divBdr>
                    <w:top w:val="none" w:sz="0" w:space="0" w:color="auto"/>
                    <w:left w:val="none" w:sz="0" w:space="0" w:color="auto"/>
                    <w:bottom w:val="none" w:sz="0" w:space="0" w:color="auto"/>
                    <w:right w:val="none" w:sz="0" w:space="0" w:color="auto"/>
                  </w:divBdr>
                  <w:divsChild>
                    <w:div w:id="410779724">
                      <w:marLeft w:val="0"/>
                      <w:marRight w:val="0"/>
                      <w:marTop w:val="0"/>
                      <w:marBottom w:val="0"/>
                      <w:divBdr>
                        <w:top w:val="none" w:sz="0" w:space="0" w:color="auto"/>
                        <w:left w:val="none" w:sz="0" w:space="0" w:color="auto"/>
                        <w:bottom w:val="none" w:sz="0" w:space="0" w:color="auto"/>
                        <w:right w:val="none" w:sz="0" w:space="0" w:color="auto"/>
                      </w:divBdr>
                    </w:div>
                  </w:divsChild>
                </w:div>
                <w:div w:id="1996452741">
                  <w:marLeft w:val="0"/>
                  <w:marRight w:val="0"/>
                  <w:marTop w:val="0"/>
                  <w:marBottom w:val="0"/>
                  <w:divBdr>
                    <w:top w:val="none" w:sz="0" w:space="0" w:color="auto"/>
                    <w:left w:val="none" w:sz="0" w:space="0" w:color="auto"/>
                    <w:bottom w:val="none" w:sz="0" w:space="0" w:color="auto"/>
                    <w:right w:val="none" w:sz="0" w:space="0" w:color="auto"/>
                  </w:divBdr>
                  <w:divsChild>
                    <w:div w:id="2245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6042">
          <w:marLeft w:val="-150"/>
          <w:marRight w:val="-150"/>
          <w:marTop w:val="0"/>
          <w:marBottom w:val="0"/>
          <w:divBdr>
            <w:top w:val="none" w:sz="0" w:space="0" w:color="auto"/>
            <w:left w:val="none" w:sz="0" w:space="0" w:color="auto"/>
            <w:bottom w:val="none" w:sz="0" w:space="0" w:color="auto"/>
            <w:right w:val="none" w:sz="0" w:space="0" w:color="auto"/>
          </w:divBdr>
          <w:divsChild>
            <w:div w:id="1529368467">
              <w:marLeft w:val="0"/>
              <w:marRight w:val="0"/>
              <w:marTop w:val="0"/>
              <w:marBottom w:val="0"/>
              <w:divBdr>
                <w:top w:val="none" w:sz="0" w:space="0" w:color="auto"/>
                <w:left w:val="none" w:sz="0" w:space="0" w:color="auto"/>
                <w:bottom w:val="none" w:sz="0" w:space="0" w:color="auto"/>
                <w:right w:val="none" w:sz="0" w:space="0" w:color="auto"/>
              </w:divBdr>
              <w:divsChild>
                <w:div w:id="12339114">
                  <w:marLeft w:val="0"/>
                  <w:marRight w:val="0"/>
                  <w:marTop w:val="0"/>
                  <w:marBottom w:val="0"/>
                  <w:divBdr>
                    <w:top w:val="none" w:sz="0" w:space="0" w:color="auto"/>
                    <w:left w:val="none" w:sz="0" w:space="0" w:color="auto"/>
                    <w:bottom w:val="none" w:sz="0" w:space="0" w:color="auto"/>
                    <w:right w:val="none" w:sz="0" w:space="0" w:color="auto"/>
                  </w:divBdr>
                  <w:divsChild>
                    <w:div w:id="1998682526">
                      <w:marLeft w:val="0"/>
                      <w:marRight w:val="0"/>
                      <w:marTop w:val="0"/>
                      <w:marBottom w:val="0"/>
                      <w:divBdr>
                        <w:top w:val="none" w:sz="0" w:space="0" w:color="auto"/>
                        <w:left w:val="none" w:sz="0" w:space="0" w:color="auto"/>
                        <w:bottom w:val="none" w:sz="0" w:space="0" w:color="auto"/>
                        <w:right w:val="none" w:sz="0" w:space="0" w:color="auto"/>
                      </w:divBdr>
                    </w:div>
                    <w:div w:id="1138111969">
                      <w:marLeft w:val="0"/>
                      <w:marRight w:val="0"/>
                      <w:marTop w:val="0"/>
                      <w:marBottom w:val="0"/>
                      <w:divBdr>
                        <w:top w:val="none" w:sz="0" w:space="0" w:color="auto"/>
                        <w:left w:val="none" w:sz="0" w:space="0" w:color="auto"/>
                        <w:bottom w:val="none" w:sz="0" w:space="0" w:color="auto"/>
                        <w:right w:val="none" w:sz="0" w:space="0" w:color="auto"/>
                      </w:divBdr>
                      <w:divsChild>
                        <w:div w:id="738750951">
                          <w:marLeft w:val="0"/>
                          <w:marRight w:val="0"/>
                          <w:marTop w:val="0"/>
                          <w:marBottom w:val="0"/>
                          <w:divBdr>
                            <w:top w:val="none" w:sz="0" w:space="0" w:color="auto"/>
                            <w:left w:val="none" w:sz="0" w:space="0" w:color="auto"/>
                            <w:bottom w:val="none" w:sz="0" w:space="0" w:color="auto"/>
                            <w:right w:val="none" w:sz="0" w:space="0" w:color="auto"/>
                          </w:divBdr>
                          <w:divsChild>
                            <w:div w:id="862595400">
                              <w:marLeft w:val="0"/>
                              <w:marRight w:val="0"/>
                              <w:marTop w:val="0"/>
                              <w:marBottom w:val="0"/>
                              <w:divBdr>
                                <w:top w:val="none" w:sz="0" w:space="0" w:color="auto"/>
                                <w:left w:val="none" w:sz="0" w:space="0" w:color="auto"/>
                                <w:bottom w:val="none" w:sz="0" w:space="0" w:color="auto"/>
                                <w:right w:val="none" w:sz="0" w:space="0" w:color="auto"/>
                              </w:divBdr>
                            </w:div>
                            <w:div w:id="1495875605">
                              <w:marLeft w:val="0"/>
                              <w:marRight w:val="0"/>
                              <w:marTop w:val="0"/>
                              <w:marBottom w:val="0"/>
                              <w:divBdr>
                                <w:top w:val="none" w:sz="0" w:space="0" w:color="auto"/>
                                <w:left w:val="none" w:sz="0" w:space="0" w:color="auto"/>
                                <w:bottom w:val="none" w:sz="0" w:space="0" w:color="auto"/>
                                <w:right w:val="none" w:sz="0" w:space="0" w:color="auto"/>
                              </w:divBdr>
                            </w:div>
                            <w:div w:id="1597907901">
                              <w:marLeft w:val="0"/>
                              <w:marRight w:val="0"/>
                              <w:marTop w:val="0"/>
                              <w:marBottom w:val="0"/>
                              <w:divBdr>
                                <w:top w:val="none" w:sz="0" w:space="0" w:color="auto"/>
                                <w:left w:val="none" w:sz="0" w:space="0" w:color="auto"/>
                                <w:bottom w:val="none" w:sz="0" w:space="0" w:color="auto"/>
                                <w:right w:val="none" w:sz="0" w:space="0" w:color="auto"/>
                              </w:divBdr>
                            </w:div>
                            <w:div w:id="1886721049">
                              <w:marLeft w:val="0"/>
                              <w:marRight w:val="0"/>
                              <w:marTop w:val="0"/>
                              <w:marBottom w:val="0"/>
                              <w:divBdr>
                                <w:top w:val="none" w:sz="0" w:space="0" w:color="auto"/>
                                <w:left w:val="none" w:sz="0" w:space="0" w:color="auto"/>
                                <w:bottom w:val="none" w:sz="0" w:space="0" w:color="auto"/>
                                <w:right w:val="none" w:sz="0" w:space="0" w:color="auto"/>
                              </w:divBdr>
                            </w:div>
                            <w:div w:id="109185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47035">
              <w:marLeft w:val="0"/>
              <w:marRight w:val="0"/>
              <w:marTop w:val="0"/>
              <w:marBottom w:val="0"/>
              <w:divBdr>
                <w:top w:val="none" w:sz="0" w:space="0" w:color="auto"/>
                <w:left w:val="none" w:sz="0" w:space="0" w:color="auto"/>
                <w:bottom w:val="none" w:sz="0" w:space="0" w:color="auto"/>
                <w:right w:val="none" w:sz="0" w:space="0" w:color="auto"/>
              </w:divBdr>
              <w:divsChild>
                <w:div w:id="795372620">
                  <w:marLeft w:val="0"/>
                  <w:marRight w:val="0"/>
                  <w:marTop w:val="0"/>
                  <w:marBottom w:val="0"/>
                  <w:divBdr>
                    <w:top w:val="none" w:sz="0" w:space="0" w:color="auto"/>
                    <w:left w:val="none" w:sz="0" w:space="0" w:color="auto"/>
                    <w:bottom w:val="none" w:sz="0" w:space="0" w:color="auto"/>
                    <w:right w:val="none" w:sz="0" w:space="0" w:color="auto"/>
                  </w:divBdr>
                  <w:divsChild>
                    <w:div w:id="1157067375">
                      <w:marLeft w:val="0"/>
                      <w:marRight w:val="0"/>
                      <w:marTop w:val="0"/>
                      <w:marBottom w:val="0"/>
                      <w:divBdr>
                        <w:top w:val="none" w:sz="0" w:space="0" w:color="auto"/>
                        <w:left w:val="none" w:sz="0" w:space="0" w:color="auto"/>
                        <w:bottom w:val="none" w:sz="0" w:space="0" w:color="auto"/>
                        <w:right w:val="none" w:sz="0" w:space="0" w:color="auto"/>
                      </w:divBdr>
                      <w:divsChild>
                        <w:div w:id="1797680801">
                          <w:marLeft w:val="0"/>
                          <w:marRight w:val="0"/>
                          <w:marTop w:val="0"/>
                          <w:marBottom w:val="0"/>
                          <w:divBdr>
                            <w:top w:val="none" w:sz="0" w:space="0" w:color="auto"/>
                            <w:left w:val="none" w:sz="0" w:space="0" w:color="auto"/>
                            <w:bottom w:val="none" w:sz="0" w:space="0" w:color="auto"/>
                            <w:right w:val="none" w:sz="0" w:space="0" w:color="auto"/>
                          </w:divBdr>
                        </w:div>
                      </w:divsChild>
                    </w:div>
                    <w:div w:id="804274838">
                      <w:marLeft w:val="0"/>
                      <w:marRight w:val="0"/>
                      <w:marTop w:val="0"/>
                      <w:marBottom w:val="450"/>
                      <w:divBdr>
                        <w:top w:val="none" w:sz="0" w:space="0" w:color="auto"/>
                        <w:left w:val="none" w:sz="0" w:space="0" w:color="auto"/>
                        <w:bottom w:val="none" w:sz="0" w:space="0" w:color="auto"/>
                        <w:right w:val="none" w:sz="0" w:space="0" w:color="auto"/>
                      </w:divBdr>
                    </w:div>
                    <w:div w:id="2135713510">
                      <w:marLeft w:val="0"/>
                      <w:marRight w:val="0"/>
                      <w:marTop w:val="0"/>
                      <w:marBottom w:val="0"/>
                      <w:divBdr>
                        <w:top w:val="none" w:sz="0" w:space="0" w:color="auto"/>
                        <w:left w:val="none" w:sz="0" w:space="0" w:color="auto"/>
                        <w:bottom w:val="none" w:sz="0" w:space="0" w:color="auto"/>
                        <w:right w:val="none" w:sz="0" w:space="0" w:color="auto"/>
                      </w:divBdr>
                      <w:divsChild>
                        <w:div w:id="760102626">
                          <w:marLeft w:val="-150"/>
                          <w:marRight w:val="-150"/>
                          <w:marTop w:val="0"/>
                          <w:marBottom w:val="0"/>
                          <w:divBdr>
                            <w:top w:val="none" w:sz="0" w:space="0" w:color="auto"/>
                            <w:left w:val="none" w:sz="0" w:space="0" w:color="auto"/>
                            <w:bottom w:val="none" w:sz="0" w:space="0" w:color="auto"/>
                            <w:right w:val="none" w:sz="0" w:space="0" w:color="auto"/>
                          </w:divBdr>
                          <w:divsChild>
                            <w:div w:id="11957360">
                              <w:marLeft w:val="0"/>
                              <w:marRight w:val="0"/>
                              <w:marTop w:val="0"/>
                              <w:marBottom w:val="0"/>
                              <w:divBdr>
                                <w:top w:val="none" w:sz="0" w:space="0" w:color="auto"/>
                                <w:left w:val="none" w:sz="0" w:space="0" w:color="auto"/>
                                <w:bottom w:val="none" w:sz="0" w:space="0" w:color="auto"/>
                                <w:right w:val="none" w:sz="0" w:space="0" w:color="auto"/>
                              </w:divBdr>
                            </w:div>
                            <w:div w:id="818495153">
                              <w:marLeft w:val="0"/>
                              <w:marRight w:val="0"/>
                              <w:marTop w:val="0"/>
                              <w:marBottom w:val="0"/>
                              <w:divBdr>
                                <w:top w:val="none" w:sz="0" w:space="0" w:color="auto"/>
                                <w:left w:val="none" w:sz="0" w:space="0" w:color="auto"/>
                                <w:bottom w:val="none" w:sz="0" w:space="0" w:color="auto"/>
                                <w:right w:val="none" w:sz="0" w:space="0" w:color="auto"/>
                              </w:divBdr>
                              <w:divsChild>
                                <w:div w:id="1942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66632">
      <w:bodyDiv w:val="1"/>
      <w:marLeft w:val="0"/>
      <w:marRight w:val="0"/>
      <w:marTop w:val="0"/>
      <w:marBottom w:val="0"/>
      <w:divBdr>
        <w:top w:val="none" w:sz="0" w:space="0" w:color="auto"/>
        <w:left w:val="none" w:sz="0" w:space="0" w:color="auto"/>
        <w:bottom w:val="none" w:sz="0" w:space="0" w:color="auto"/>
        <w:right w:val="none" w:sz="0" w:space="0" w:color="auto"/>
      </w:divBdr>
      <w:divsChild>
        <w:div w:id="28342045">
          <w:marLeft w:val="0"/>
          <w:marRight w:val="0"/>
          <w:marTop w:val="0"/>
          <w:marBottom w:val="0"/>
          <w:divBdr>
            <w:top w:val="none" w:sz="0" w:space="0" w:color="auto"/>
            <w:left w:val="none" w:sz="0" w:space="0" w:color="auto"/>
            <w:bottom w:val="none" w:sz="0" w:space="0" w:color="auto"/>
            <w:right w:val="none" w:sz="0" w:space="0" w:color="auto"/>
          </w:divBdr>
        </w:div>
      </w:divsChild>
    </w:div>
    <w:div w:id="1296762110">
      <w:bodyDiv w:val="1"/>
      <w:marLeft w:val="0"/>
      <w:marRight w:val="0"/>
      <w:marTop w:val="0"/>
      <w:marBottom w:val="0"/>
      <w:divBdr>
        <w:top w:val="none" w:sz="0" w:space="0" w:color="auto"/>
        <w:left w:val="none" w:sz="0" w:space="0" w:color="auto"/>
        <w:bottom w:val="none" w:sz="0" w:space="0" w:color="auto"/>
        <w:right w:val="none" w:sz="0" w:space="0" w:color="auto"/>
      </w:divBdr>
      <w:divsChild>
        <w:div w:id="235675745">
          <w:marLeft w:val="-133"/>
          <w:marRight w:val="-133"/>
          <w:marTop w:val="0"/>
          <w:marBottom w:val="0"/>
          <w:divBdr>
            <w:top w:val="none" w:sz="0" w:space="0" w:color="auto"/>
            <w:left w:val="none" w:sz="0" w:space="0" w:color="auto"/>
            <w:bottom w:val="none" w:sz="0" w:space="0" w:color="auto"/>
            <w:right w:val="none" w:sz="0" w:space="0" w:color="auto"/>
          </w:divBdr>
          <w:divsChild>
            <w:div w:id="633608107">
              <w:marLeft w:val="0"/>
              <w:marRight w:val="0"/>
              <w:marTop w:val="0"/>
              <w:marBottom w:val="0"/>
              <w:divBdr>
                <w:top w:val="none" w:sz="0" w:space="0" w:color="auto"/>
                <w:left w:val="none" w:sz="0" w:space="0" w:color="auto"/>
                <w:bottom w:val="none" w:sz="0" w:space="0" w:color="auto"/>
                <w:right w:val="none" w:sz="0" w:space="0" w:color="auto"/>
              </w:divBdr>
              <w:divsChild>
                <w:div w:id="1578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1529">
          <w:marLeft w:val="-133"/>
          <w:marRight w:val="-133"/>
          <w:marTop w:val="0"/>
          <w:marBottom w:val="0"/>
          <w:divBdr>
            <w:top w:val="none" w:sz="0" w:space="0" w:color="auto"/>
            <w:left w:val="none" w:sz="0" w:space="0" w:color="auto"/>
            <w:bottom w:val="none" w:sz="0" w:space="0" w:color="auto"/>
            <w:right w:val="none" w:sz="0" w:space="0" w:color="auto"/>
          </w:divBdr>
        </w:div>
      </w:divsChild>
    </w:div>
    <w:div w:id="1296833287">
      <w:bodyDiv w:val="1"/>
      <w:marLeft w:val="0"/>
      <w:marRight w:val="0"/>
      <w:marTop w:val="0"/>
      <w:marBottom w:val="0"/>
      <w:divBdr>
        <w:top w:val="none" w:sz="0" w:space="0" w:color="auto"/>
        <w:left w:val="none" w:sz="0" w:space="0" w:color="auto"/>
        <w:bottom w:val="none" w:sz="0" w:space="0" w:color="auto"/>
        <w:right w:val="none" w:sz="0" w:space="0" w:color="auto"/>
      </w:divBdr>
      <w:divsChild>
        <w:div w:id="163395706">
          <w:marLeft w:val="0"/>
          <w:marRight w:val="0"/>
          <w:marTop w:val="0"/>
          <w:marBottom w:val="0"/>
          <w:divBdr>
            <w:top w:val="none" w:sz="0" w:space="0" w:color="auto"/>
            <w:left w:val="none" w:sz="0" w:space="0" w:color="auto"/>
            <w:bottom w:val="none" w:sz="0" w:space="0" w:color="auto"/>
            <w:right w:val="none" w:sz="0" w:space="0" w:color="auto"/>
          </w:divBdr>
        </w:div>
        <w:div w:id="554238337">
          <w:marLeft w:val="0"/>
          <w:marRight w:val="0"/>
          <w:marTop w:val="0"/>
          <w:marBottom w:val="0"/>
          <w:divBdr>
            <w:top w:val="none" w:sz="0" w:space="0" w:color="auto"/>
            <w:left w:val="none" w:sz="0" w:space="0" w:color="auto"/>
            <w:bottom w:val="none" w:sz="0" w:space="0" w:color="auto"/>
            <w:right w:val="none" w:sz="0" w:space="0" w:color="auto"/>
          </w:divBdr>
          <w:divsChild>
            <w:div w:id="296880152">
              <w:marLeft w:val="0"/>
              <w:marRight w:val="0"/>
              <w:marTop w:val="0"/>
              <w:marBottom w:val="75"/>
              <w:divBdr>
                <w:top w:val="none" w:sz="0" w:space="0" w:color="auto"/>
                <w:left w:val="none" w:sz="0" w:space="0" w:color="auto"/>
                <w:bottom w:val="none" w:sz="0" w:space="0" w:color="auto"/>
                <w:right w:val="none" w:sz="0" w:space="0" w:color="auto"/>
              </w:divBdr>
            </w:div>
            <w:div w:id="457453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6834437">
      <w:bodyDiv w:val="1"/>
      <w:marLeft w:val="0"/>
      <w:marRight w:val="0"/>
      <w:marTop w:val="0"/>
      <w:marBottom w:val="0"/>
      <w:divBdr>
        <w:top w:val="none" w:sz="0" w:space="0" w:color="auto"/>
        <w:left w:val="none" w:sz="0" w:space="0" w:color="auto"/>
        <w:bottom w:val="none" w:sz="0" w:space="0" w:color="auto"/>
        <w:right w:val="none" w:sz="0" w:space="0" w:color="auto"/>
      </w:divBdr>
      <w:divsChild>
        <w:div w:id="1397704411">
          <w:marLeft w:val="-225"/>
          <w:marRight w:val="-225"/>
          <w:marTop w:val="0"/>
          <w:marBottom w:val="0"/>
          <w:divBdr>
            <w:top w:val="none" w:sz="0" w:space="0" w:color="auto"/>
            <w:left w:val="none" w:sz="0" w:space="0" w:color="auto"/>
            <w:bottom w:val="none" w:sz="0" w:space="0" w:color="auto"/>
            <w:right w:val="none" w:sz="0" w:space="0" w:color="auto"/>
          </w:divBdr>
          <w:divsChild>
            <w:div w:id="758716139">
              <w:marLeft w:val="0"/>
              <w:marRight w:val="0"/>
              <w:marTop w:val="0"/>
              <w:marBottom w:val="0"/>
              <w:divBdr>
                <w:top w:val="none" w:sz="0" w:space="0" w:color="auto"/>
                <w:left w:val="none" w:sz="0" w:space="0" w:color="auto"/>
                <w:bottom w:val="none" w:sz="0" w:space="0" w:color="auto"/>
                <w:right w:val="none" w:sz="0" w:space="0" w:color="auto"/>
              </w:divBdr>
              <w:divsChild>
                <w:div w:id="11418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93227">
      <w:bodyDiv w:val="1"/>
      <w:marLeft w:val="0"/>
      <w:marRight w:val="0"/>
      <w:marTop w:val="0"/>
      <w:marBottom w:val="0"/>
      <w:divBdr>
        <w:top w:val="none" w:sz="0" w:space="0" w:color="auto"/>
        <w:left w:val="none" w:sz="0" w:space="0" w:color="auto"/>
        <w:bottom w:val="none" w:sz="0" w:space="0" w:color="auto"/>
        <w:right w:val="none" w:sz="0" w:space="0" w:color="auto"/>
      </w:divBdr>
      <w:divsChild>
        <w:div w:id="778064110">
          <w:marLeft w:val="-225"/>
          <w:marRight w:val="-225"/>
          <w:marTop w:val="0"/>
          <w:marBottom w:val="0"/>
          <w:divBdr>
            <w:top w:val="none" w:sz="0" w:space="0" w:color="auto"/>
            <w:left w:val="none" w:sz="0" w:space="0" w:color="auto"/>
            <w:bottom w:val="none" w:sz="0" w:space="0" w:color="auto"/>
            <w:right w:val="none" w:sz="0" w:space="0" w:color="auto"/>
          </w:divBdr>
          <w:divsChild>
            <w:div w:id="727340576">
              <w:marLeft w:val="0"/>
              <w:marRight w:val="0"/>
              <w:marTop w:val="0"/>
              <w:marBottom w:val="0"/>
              <w:divBdr>
                <w:top w:val="none" w:sz="0" w:space="0" w:color="auto"/>
                <w:left w:val="none" w:sz="0" w:space="0" w:color="auto"/>
                <w:bottom w:val="none" w:sz="0" w:space="0" w:color="auto"/>
                <w:right w:val="none" w:sz="0" w:space="0" w:color="auto"/>
              </w:divBdr>
              <w:divsChild>
                <w:div w:id="651831897">
                  <w:marLeft w:val="0"/>
                  <w:marRight w:val="0"/>
                  <w:marTop w:val="0"/>
                  <w:marBottom w:val="0"/>
                  <w:divBdr>
                    <w:top w:val="none" w:sz="0" w:space="0" w:color="auto"/>
                    <w:left w:val="none" w:sz="0" w:space="0" w:color="auto"/>
                    <w:bottom w:val="none" w:sz="0" w:space="0" w:color="auto"/>
                    <w:right w:val="none" w:sz="0" w:space="0" w:color="auto"/>
                  </w:divBdr>
                </w:div>
                <w:div w:id="890266288">
                  <w:marLeft w:val="0"/>
                  <w:marRight w:val="0"/>
                  <w:marTop w:val="0"/>
                  <w:marBottom w:val="0"/>
                  <w:divBdr>
                    <w:top w:val="none" w:sz="0" w:space="0" w:color="auto"/>
                    <w:left w:val="none" w:sz="0" w:space="0" w:color="auto"/>
                    <w:bottom w:val="none" w:sz="0" w:space="0" w:color="auto"/>
                    <w:right w:val="none" w:sz="0" w:space="0" w:color="auto"/>
                  </w:divBdr>
                </w:div>
                <w:div w:id="16599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2274">
          <w:marLeft w:val="-225"/>
          <w:marRight w:val="-225"/>
          <w:marTop w:val="0"/>
          <w:marBottom w:val="0"/>
          <w:divBdr>
            <w:top w:val="none" w:sz="0" w:space="0" w:color="auto"/>
            <w:left w:val="none" w:sz="0" w:space="0" w:color="auto"/>
            <w:bottom w:val="none" w:sz="0" w:space="0" w:color="auto"/>
            <w:right w:val="none" w:sz="0" w:space="0" w:color="auto"/>
          </w:divBdr>
        </w:div>
      </w:divsChild>
    </w:div>
    <w:div w:id="1297569237">
      <w:bodyDiv w:val="1"/>
      <w:marLeft w:val="0"/>
      <w:marRight w:val="0"/>
      <w:marTop w:val="0"/>
      <w:marBottom w:val="0"/>
      <w:divBdr>
        <w:top w:val="none" w:sz="0" w:space="0" w:color="auto"/>
        <w:left w:val="none" w:sz="0" w:space="0" w:color="auto"/>
        <w:bottom w:val="none" w:sz="0" w:space="0" w:color="auto"/>
        <w:right w:val="none" w:sz="0" w:space="0" w:color="auto"/>
      </w:divBdr>
      <w:divsChild>
        <w:div w:id="611204285">
          <w:marLeft w:val="0"/>
          <w:marRight w:val="0"/>
          <w:marTop w:val="0"/>
          <w:marBottom w:val="0"/>
          <w:divBdr>
            <w:top w:val="none" w:sz="0" w:space="0" w:color="auto"/>
            <w:left w:val="none" w:sz="0" w:space="0" w:color="auto"/>
            <w:bottom w:val="none" w:sz="0" w:space="0" w:color="auto"/>
            <w:right w:val="none" w:sz="0" w:space="0" w:color="auto"/>
          </w:divBdr>
          <w:divsChild>
            <w:div w:id="913012879">
              <w:marLeft w:val="0"/>
              <w:marRight w:val="0"/>
              <w:marTop w:val="0"/>
              <w:marBottom w:val="0"/>
              <w:divBdr>
                <w:top w:val="none" w:sz="0" w:space="0" w:color="auto"/>
                <w:left w:val="none" w:sz="0" w:space="0" w:color="auto"/>
                <w:bottom w:val="none" w:sz="0" w:space="0" w:color="auto"/>
                <w:right w:val="none" w:sz="0" w:space="0" w:color="auto"/>
              </w:divBdr>
            </w:div>
            <w:div w:id="9932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48149">
      <w:bodyDiv w:val="1"/>
      <w:marLeft w:val="0"/>
      <w:marRight w:val="0"/>
      <w:marTop w:val="0"/>
      <w:marBottom w:val="0"/>
      <w:divBdr>
        <w:top w:val="none" w:sz="0" w:space="0" w:color="auto"/>
        <w:left w:val="none" w:sz="0" w:space="0" w:color="auto"/>
        <w:bottom w:val="none" w:sz="0" w:space="0" w:color="auto"/>
        <w:right w:val="none" w:sz="0" w:space="0" w:color="auto"/>
      </w:divBdr>
      <w:divsChild>
        <w:div w:id="556819506">
          <w:marLeft w:val="0"/>
          <w:marRight w:val="0"/>
          <w:marTop w:val="0"/>
          <w:marBottom w:val="240"/>
          <w:divBdr>
            <w:top w:val="none" w:sz="0" w:space="0" w:color="auto"/>
            <w:left w:val="none" w:sz="0" w:space="0" w:color="auto"/>
            <w:bottom w:val="none" w:sz="0" w:space="0" w:color="auto"/>
            <w:right w:val="none" w:sz="0" w:space="0" w:color="auto"/>
          </w:divBdr>
          <w:divsChild>
            <w:div w:id="585110532">
              <w:marLeft w:val="0"/>
              <w:marRight w:val="0"/>
              <w:marTop w:val="0"/>
              <w:marBottom w:val="0"/>
              <w:divBdr>
                <w:top w:val="none" w:sz="0" w:space="0" w:color="auto"/>
                <w:left w:val="none" w:sz="0" w:space="0" w:color="auto"/>
                <w:bottom w:val="none" w:sz="0" w:space="0" w:color="auto"/>
                <w:right w:val="none" w:sz="0" w:space="0" w:color="auto"/>
              </w:divBdr>
            </w:div>
            <w:div w:id="1929537591">
              <w:marLeft w:val="60"/>
              <w:marRight w:val="0"/>
              <w:marTop w:val="0"/>
              <w:marBottom w:val="0"/>
              <w:divBdr>
                <w:top w:val="none" w:sz="0" w:space="0" w:color="auto"/>
                <w:left w:val="none" w:sz="0" w:space="0" w:color="auto"/>
                <w:bottom w:val="none" w:sz="0" w:space="0" w:color="auto"/>
                <w:right w:val="none" w:sz="0" w:space="0" w:color="auto"/>
              </w:divBdr>
            </w:div>
          </w:divsChild>
        </w:div>
        <w:div w:id="2071338498">
          <w:marLeft w:val="0"/>
          <w:marRight w:val="0"/>
          <w:marTop w:val="0"/>
          <w:marBottom w:val="225"/>
          <w:divBdr>
            <w:top w:val="none" w:sz="0" w:space="0" w:color="auto"/>
            <w:left w:val="none" w:sz="0" w:space="0" w:color="auto"/>
            <w:bottom w:val="none" w:sz="0" w:space="0" w:color="auto"/>
            <w:right w:val="none" w:sz="0" w:space="0" w:color="auto"/>
          </w:divBdr>
        </w:div>
      </w:divsChild>
    </w:div>
    <w:div w:id="1298294766">
      <w:bodyDiv w:val="1"/>
      <w:marLeft w:val="0"/>
      <w:marRight w:val="0"/>
      <w:marTop w:val="0"/>
      <w:marBottom w:val="0"/>
      <w:divBdr>
        <w:top w:val="none" w:sz="0" w:space="0" w:color="auto"/>
        <w:left w:val="none" w:sz="0" w:space="0" w:color="auto"/>
        <w:bottom w:val="none" w:sz="0" w:space="0" w:color="auto"/>
        <w:right w:val="none" w:sz="0" w:space="0" w:color="auto"/>
      </w:divBdr>
      <w:divsChild>
        <w:div w:id="350911510">
          <w:marLeft w:val="0"/>
          <w:marRight w:val="0"/>
          <w:marTop w:val="0"/>
          <w:marBottom w:val="0"/>
          <w:divBdr>
            <w:top w:val="none" w:sz="0" w:space="0" w:color="auto"/>
            <w:left w:val="none" w:sz="0" w:space="0" w:color="auto"/>
            <w:bottom w:val="none" w:sz="0" w:space="0" w:color="auto"/>
            <w:right w:val="none" w:sz="0" w:space="0" w:color="auto"/>
          </w:divBdr>
          <w:divsChild>
            <w:div w:id="358052432">
              <w:marLeft w:val="0"/>
              <w:marRight w:val="0"/>
              <w:marTop w:val="0"/>
              <w:marBottom w:val="225"/>
              <w:divBdr>
                <w:top w:val="none" w:sz="0" w:space="0" w:color="auto"/>
                <w:left w:val="none" w:sz="0" w:space="0" w:color="auto"/>
                <w:bottom w:val="none" w:sz="0" w:space="0" w:color="auto"/>
                <w:right w:val="none" w:sz="0" w:space="0" w:color="auto"/>
              </w:divBdr>
            </w:div>
          </w:divsChild>
        </w:div>
        <w:div w:id="614478887">
          <w:marLeft w:val="0"/>
          <w:marRight w:val="0"/>
          <w:marTop w:val="0"/>
          <w:marBottom w:val="315"/>
          <w:divBdr>
            <w:top w:val="none" w:sz="0" w:space="0" w:color="auto"/>
            <w:left w:val="none" w:sz="0" w:space="0" w:color="auto"/>
            <w:bottom w:val="none" w:sz="0" w:space="0" w:color="auto"/>
            <w:right w:val="none" w:sz="0" w:space="0" w:color="auto"/>
          </w:divBdr>
          <w:divsChild>
            <w:div w:id="719938081">
              <w:marLeft w:val="0"/>
              <w:marRight w:val="0"/>
              <w:marTop w:val="0"/>
              <w:marBottom w:val="0"/>
              <w:divBdr>
                <w:top w:val="none" w:sz="0" w:space="0" w:color="auto"/>
                <w:left w:val="none" w:sz="0" w:space="0" w:color="auto"/>
                <w:bottom w:val="none" w:sz="0" w:space="0" w:color="auto"/>
                <w:right w:val="none" w:sz="0" w:space="0" w:color="auto"/>
              </w:divBdr>
              <w:divsChild>
                <w:div w:id="216282169">
                  <w:marLeft w:val="180"/>
                  <w:marRight w:val="0"/>
                  <w:marTop w:val="0"/>
                  <w:marBottom w:val="0"/>
                  <w:divBdr>
                    <w:top w:val="none" w:sz="0" w:space="0" w:color="auto"/>
                    <w:left w:val="none" w:sz="0" w:space="0" w:color="auto"/>
                    <w:bottom w:val="none" w:sz="0" w:space="0" w:color="auto"/>
                    <w:right w:val="none" w:sz="0" w:space="0" w:color="auto"/>
                  </w:divBdr>
                </w:div>
                <w:div w:id="671757707">
                  <w:marLeft w:val="180"/>
                  <w:marRight w:val="0"/>
                  <w:marTop w:val="0"/>
                  <w:marBottom w:val="0"/>
                  <w:divBdr>
                    <w:top w:val="none" w:sz="0" w:space="0" w:color="auto"/>
                    <w:left w:val="none" w:sz="0" w:space="0" w:color="auto"/>
                    <w:bottom w:val="none" w:sz="0" w:space="0" w:color="auto"/>
                    <w:right w:val="none" w:sz="0" w:space="0" w:color="auto"/>
                  </w:divBdr>
                </w:div>
                <w:div w:id="1074010011">
                  <w:marLeft w:val="180"/>
                  <w:marRight w:val="0"/>
                  <w:marTop w:val="0"/>
                  <w:marBottom w:val="0"/>
                  <w:divBdr>
                    <w:top w:val="none" w:sz="0" w:space="0" w:color="auto"/>
                    <w:left w:val="none" w:sz="0" w:space="0" w:color="auto"/>
                    <w:bottom w:val="none" w:sz="0" w:space="0" w:color="auto"/>
                    <w:right w:val="none" w:sz="0" w:space="0" w:color="auto"/>
                  </w:divBdr>
                </w:div>
                <w:div w:id="1084644489">
                  <w:marLeft w:val="180"/>
                  <w:marRight w:val="0"/>
                  <w:marTop w:val="0"/>
                  <w:marBottom w:val="0"/>
                  <w:divBdr>
                    <w:top w:val="none" w:sz="0" w:space="0" w:color="auto"/>
                    <w:left w:val="none" w:sz="0" w:space="0" w:color="auto"/>
                    <w:bottom w:val="none" w:sz="0" w:space="0" w:color="auto"/>
                    <w:right w:val="none" w:sz="0" w:space="0" w:color="auto"/>
                  </w:divBdr>
                </w:div>
                <w:div w:id="14710481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0044">
      <w:bodyDiv w:val="1"/>
      <w:marLeft w:val="0"/>
      <w:marRight w:val="0"/>
      <w:marTop w:val="0"/>
      <w:marBottom w:val="0"/>
      <w:divBdr>
        <w:top w:val="none" w:sz="0" w:space="0" w:color="auto"/>
        <w:left w:val="none" w:sz="0" w:space="0" w:color="auto"/>
        <w:bottom w:val="none" w:sz="0" w:space="0" w:color="auto"/>
        <w:right w:val="none" w:sz="0" w:space="0" w:color="auto"/>
      </w:divBdr>
      <w:divsChild>
        <w:div w:id="953755923">
          <w:marLeft w:val="0"/>
          <w:marRight w:val="0"/>
          <w:marTop w:val="0"/>
          <w:marBottom w:val="0"/>
          <w:divBdr>
            <w:top w:val="none" w:sz="0" w:space="0" w:color="auto"/>
            <w:left w:val="none" w:sz="0" w:space="0" w:color="auto"/>
            <w:bottom w:val="none" w:sz="0" w:space="0" w:color="auto"/>
            <w:right w:val="none" w:sz="0" w:space="0" w:color="auto"/>
          </w:divBdr>
          <w:divsChild>
            <w:div w:id="1212034156">
              <w:marLeft w:val="0"/>
              <w:marRight w:val="0"/>
              <w:marTop w:val="0"/>
              <w:marBottom w:val="0"/>
              <w:divBdr>
                <w:top w:val="none" w:sz="0" w:space="0" w:color="auto"/>
                <w:left w:val="none" w:sz="0" w:space="0" w:color="auto"/>
                <w:bottom w:val="none" w:sz="0" w:space="0" w:color="auto"/>
                <w:right w:val="none" w:sz="0" w:space="0" w:color="auto"/>
              </w:divBdr>
              <w:divsChild>
                <w:div w:id="745107482">
                  <w:marLeft w:val="0"/>
                  <w:marRight w:val="0"/>
                  <w:marTop w:val="0"/>
                  <w:marBottom w:val="0"/>
                  <w:divBdr>
                    <w:top w:val="none" w:sz="0" w:space="0" w:color="auto"/>
                    <w:left w:val="none" w:sz="0" w:space="0" w:color="auto"/>
                    <w:bottom w:val="none" w:sz="0" w:space="0" w:color="auto"/>
                    <w:right w:val="none" w:sz="0" w:space="0" w:color="auto"/>
                  </w:divBdr>
                  <w:divsChild>
                    <w:div w:id="329212139">
                      <w:marLeft w:val="-300"/>
                      <w:marRight w:val="-300"/>
                      <w:marTop w:val="0"/>
                      <w:marBottom w:val="0"/>
                      <w:divBdr>
                        <w:top w:val="none" w:sz="0" w:space="0" w:color="auto"/>
                        <w:left w:val="none" w:sz="0" w:space="0" w:color="auto"/>
                        <w:bottom w:val="none" w:sz="0" w:space="0" w:color="auto"/>
                        <w:right w:val="none" w:sz="0" w:space="0" w:color="auto"/>
                      </w:divBdr>
                      <w:divsChild>
                        <w:div w:id="5524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92162">
      <w:bodyDiv w:val="1"/>
      <w:marLeft w:val="0"/>
      <w:marRight w:val="0"/>
      <w:marTop w:val="0"/>
      <w:marBottom w:val="0"/>
      <w:divBdr>
        <w:top w:val="none" w:sz="0" w:space="0" w:color="auto"/>
        <w:left w:val="none" w:sz="0" w:space="0" w:color="auto"/>
        <w:bottom w:val="none" w:sz="0" w:space="0" w:color="auto"/>
        <w:right w:val="none" w:sz="0" w:space="0" w:color="auto"/>
      </w:divBdr>
    </w:div>
    <w:div w:id="1299141466">
      <w:bodyDiv w:val="1"/>
      <w:marLeft w:val="0"/>
      <w:marRight w:val="0"/>
      <w:marTop w:val="0"/>
      <w:marBottom w:val="0"/>
      <w:divBdr>
        <w:top w:val="none" w:sz="0" w:space="0" w:color="auto"/>
        <w:left w:val="none" w:sz="0" w:space="0" w:color="auto"/>
        <w:bottom w:val="none" w:sz="0" w:space="0" w:color="auto"/>
        <w:right w:val="none" w:sz="0" w:space="0" w:color="auto"/>
      </w:divBdr>
      <w:divsChild>
        <w:div w:id="64109014">
          <w:marLeft w:val="-150"/>
          <w:marRight w:val="-150"/>
          <w:marTop w:val="0"/>
          <w:marBottom w:val="0"/>
          <w:divBdr>
            <w:top w:val="none" w:sz="0" w:space="0" w:color="auto"/>
            <w:left w:val="none" w:sz="0" w:space="0" w:color="auto"/>
            <w:bottom w:val="none" w:sz="0" w:space="0" w:color="auto"/>
            <w:right w:val="none" w:sz="0" w:space="0" w:color="auto"/>
          </w:divBdr>
          <w:divsChild>
            <w:div w:id="310519772">
              <w:marLeft w:val="0"/>
              <w:marRight w:val="0"/>
              <w:marTop w:val="0"/>
              <w:marBottom w:val="0"/>
              <w:divBdr>
                <w:top w:val="none" w:sz="0" w:space="0" w:color="auto"/>
                <w:left w:val="none" w:sz="0" w:space="0" w:color="auto"/>
                <w:bottom w:val="none" w:sz="0" w:space="0" w:color="auto"/>
                <w:right w:val="none" w:sz="0" w:space="0" w:color="auto"/>
              </w:divBdr>
            </w:div>
            <w:div w:id="1099643725">
              <w:marLeft w:val="0"/>
              <w:marRight w:val="0"/>
              <w:marTop w:val="0"/>
              <w:marBottom w:val="0"/>
              <w:divBdr>
                <w:top w:val="none" w:sz="0" w:space="0" w:color="auto"/>
                <w:left w:val="none" w:sz="0" w:space="0" w:color="auto"/>
                <w:bottom w:val="none" w:sz="0" w:space="0" w:color="auto"/>
                <w:right w:val="none" w:sz="0" w:space="0" w:color="auto"/>
              </w:divBdr>
              <w:divsChild>
                <w:div w:id="1016036963">
                  <w:marLeft w:val="0"/>
                  <w:marRight w:val="0"/>
                  <w:marTop w:val="0"/>
                  <w:marBottom w:val="0"/>
                  <w:divBdr>
                    <w:top w:val="none" w:sz="0" w:space="0" w:color="auto"/>
                    <w:left w:val="none" w:sz="0" w:space="0" w:color="auto"/>
                    <w:bottom w:val="none" w:sz="0" w:space="0" w:color="auto"/>
                    <w:right w:val="none" w:sz="0" w:space="0" w:color="auto"/>
                  </w:divBdr>
                  <w:divsChild>
                    <w:div w:id="721683537">
                      <w:marLeft w:val="0"/>
                      <w:marRight w:val="0"/>
                      <w:marTop w:val="0"/>
                      <w:marBottom w:val="0"/>
                      <w:divBdr>
                        <w:top w:val="none" w:sz="0" w:space="0" w:color="auto"/>
                        <w:left w:val="none" w:sz="0" w:space="0" w:color="auto"/>
                        <w:bottom w:val="none" w:sz="0" w:space="0" w:color="auto"/>
                        <w:right w:val="none" w:sz="0" w:space="0" w:color="auto"/>
                      </w:divBdr>
                      <w:divsChild>
                        <w:div w:id="990981308">
                          <w:marLeft w:val="0"/>
                          <w:marRight w:val="0"/>
                          <w:marTop w:val="0"/>
                          <w:marBottom w:val="0"/>
                          <w:divBdr>
                            <w:top w:val="none" w:sz="0" w:space="0" w:color="auto"/>
                            <w:left w:val="none" w:sz="0" w:space="0" w:color="auto"/>
                            <w:bottom w:val="none" w:sz="0" w:space="0" w:color="auto"/>
                            <w:right w:val="none" w:sz="0" w:space="0" w:color="auto"/>
                          </w:divBdr>
                        </w:div>
                      </w:divsChild>
                    </w:div>
                    <w:div w:id="8575048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8229610">
          <w:marLeft w:val="-150"/>
          <w:marRight w:val="-150"/>
          <w:marTop w:val="0"/>
          <w:marBottom w:val="0"/>
          <w:divBdr>
            <w:top w:val="none" w:sz="0" w:space="0" w:color="auto"/>
            <w:left w:val="none" w:sz="0" w:space="0" w:color="auto"/>
            <w:bottom w:val="none" w:sz="0" w:space="0" w:color="auto"/>
            <w:right w:val="none" w:sz="0" w:space="0" w:color="auto"/>
          </w:divBdr>
          <w:divsChild>
            <w:div w:id="844629857">
              <w:marLeft w:val="0"/>
              <w:marRight w:val="0"/>
              <w:marTop w:val="0"/>
              <w:marBottom w:val="0"/>
              <w:divBdr>
                <w:top w:val="none" w:sz="0" w:space="0" w:color="auto"/>
                <w:left w:val="none" w:sz="0" w:space="0" w:color="auto"/>
                <w:bottom w:val="none" w:sz="0" w:space="0" w:color="auto"/>
                <w:right w:val="none" w:sz="0" w:space="0" w:color="auto"/>
              </w:divBdr>
              <w:divsChild>
                <w:div w:id="815341014">
                  <w:marLeft w:val="0"/>
                  <w:marRight w:val="0"/>
                  <w:marTop w:val="0"/>
                  <w:marBottom w:val="0"/>
                  <w:divBdr>
                    <w:top w:val="none" w:sz="0" w:space="0" w:color="auto"/>
                    <w:left w:val="none" w:sz="0" w:space="0" w:color="auto"/>
                    <w:bottom w:val="none" w:sz="0" w:space="0" w:color="auto"/>
                    <w:right w:val="none" w:sz="0" w:space="0" w:color="auto"/>
                  </w:divBdr>
                  <w:divsChild>
                    <w:div w:id="487020845">
                      <w:marLeft w:val="0"/>
                      <w:marRight w:val="0"/>
                      <w:marTop w:val="0"/>
                      <w:marBottom w:val="0"/>
                      <w:divBdr>
                        <w:top w:val="none" w:sz="0" w:space="0" w:color="auto"/>
                        <w:left w:val="none" w:sz="0" w:space="0" w:color="auto"/>
                        <w:bottom w:val="none" w:sz="0" w:space="0" w:color="auto"/>
                        <w:right w:val="none" w:sz="0" w:space="0" w:color="auto"/>
                      </w:divBdr>
                      <w:divsChild>
                        <w:div w:id="1450583677">
                          <w:marLeft w:val="0"/>
                          <w:marRight w:val="0"/>
                          <w:marTop w:val="0"/>
                          <w:marBottom w:val="0"/>
                          <w:divBdr>
                            <w:top w:val="none" w:sz="0" w:space="0" w:color="auto"/>
                            <w:left w:val="none" w:sz="0" w:space="0" w:color="auto"/>
                            <w:bottom w:val="none" w:sz="0" w:space="0" w:color="auto"/>
                            <w:right w:val="none" w:sz="0" w:space="0" w:color="auto"/>
                          </w:divBdr>
                        </w:div>
                      </w:divsChild>
                    </w:div>
                    <w:div w:id="605356840">
                      <w:marLeft w:val="0"/>
                      <w:marRight w:val="0"/>
                      <w:marTop w:val="0"/>
                      <w:marBottom w:val="0"/>
                      <w:divBdr>
                        <w:top w:val="none" w:sz="0" w:space="0" w:color="auto"/>
                        <w:left w:val="none" w:sz="0" w:space="0" w:color="auto"/>
                        <w:bottom w:val="none" w:sz="0" w:space="0" w:color="auto"/>
                        <w:right w:val="none" w:sz="0" w:space="0" w:color="auto"/>
                      </w:divBdr>
                    </w:div>
                  </w:divsChild>
                </w:div>
                <w:div w:id="13396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886">
      <w:bodyDiv w:val="1"/>
      <w:marLeft w:val="0"/>
      <w:marRight w:val="0"/>
      <w:marTop w:val="0"/>
      <w:marBottom w:val="0"/>
      <w:divBdr>
        <w:top w:val="none" w:sz="0" w:space="0" w:color="auto"/>
        <w:left w:val="none" w:sz="0" w:space="0" w:color="auto"/>
        <w:bottom w:val="none" w:sz="0" w:space="0" w:color="auto"/>
        <w:right w:val="none" w:sz="0" w:space="0" w:color="auto"/>
      </w:divBdr>
      <w:divsChild>
        <w:div w:id="1484081266">
          <w:marLeft w:val="0"/>
          <w:marRight w:val="0"/>
          <w:marTop w:val="0"/>
          <w:marBottom w:val="0"/>
          <w:divBdr>
            <w:top w:val="none" w:sz="0" w:space="0" w:color="auto"/>
            <w:left w:val="none" w:sz="0" w:space="0" w:color="auto"/>
            <w:bottom w:val="none" w:sz="0" w:space="0" w:color="auto"/>
            <w:right w:val="none" w:sz="0" w:space="0" w:color="auto"/>
          </w:divBdr>
          <w:divsChild>
            <w:div w:id="387456034">
              <w:marLeft w:val="300"/>
              <w:marRight w:val="300"/>
              <w:marTop w:val="0"/>
              <w:marBottom w:val="300"/>
              <w:divBdr>
                <w:top w:val="none" w:sz="0" w:space="0" w:color="auto"/>
                <w:left w:val="none" w:sz="0" w:space="0" w:color="auto"/>
                <w:bottom w:val="none" w:sz="0" w:space="0" w:color="auto"/>
                <w:right w:val="none" w:sz="0" w:space="0" w:color="auto"/>
              </w:divBdr>
            </w:div>
          </w:divsChild>
        </w:div>
        <w:div w:id="1749842912">
          <w:marLeft w:val="300"/>
          <w:marRight w:val="300"/>
          <w:marTop w:val="300"/>
          <w:marBottom w:val="0"/>
          <w:divBdr>
            <w:top w:val="none" w:sz="0" w:space="0" w:color="auto"/>
            <w:left w:val="none" w:sz="0" w:space="0" w:color="auto"/>
            <w:bottom w:val="none" w:sz="0" w:space="0" w:color="auto"/>
            <w:right w:val="none" w:sz="0" w:space="0" w:color="auto"/>
          </w:divBdr>
        </w:div>
        <w:div w:id="1861813003">
          <w:marLeft w:val="300"/>
          <w:marRight w:val="300"/>
          <w:marTop w:val="0"/>
          <w:marBottom w:val="300"/>
          <w:divBdr>
            <w:top w:val="none" w:sz="0" w:space="0" w:color="auto"/>
            <w:left w:val="none" w:sz="0" w:space="0" w:color="auto"/>
            <w:bottom w:val="none" w:sz="0" w:space="0" w:color="auto"/>
            <w:right w:val="none" w:sz="0" w:space="0" w:color="auto"/>
          </w:divBdr>
        </w:div>
        <w:div w:id="2094400097">
          <w:marLeft w:val="0"/>
          <w:marRight w:val="0"/>
          <w:marTop w:val="0"/>
          <w:marBottom w:val="0"/>
          <w:divBdr>
            <w:top w:val="none" w:sz="0" w:space="0" w:color="auto"/>
            <w:left w:val="none" w:sz="0" w:space="0" w:color="auto"/>
            <w:bottom w:val="none" w:sz="0" w:space="0" w:color="auto"/>
            <w:right w:val="none" w:sz="0" w:space="0" w:color="auto"/>
          </w:divBdr>
          <w:divsChild>
            <w:div w:id="200392141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299527341">
      <w:bodyDiv w:val="1"/>
      <w:marLeft w:val="0"/>
      <w:marRight w:val="0"/>
      <w:marTop w:val="0"/>
      <w:marBottom w:val="0"/>
      <w:divBdr>
        <w:top w:val="none" w:sz="0" w:space="0" w:color="auto"/>
        <w:left w:val="none" w:sz="0" w:space="0" w:color="auto"/>
        <w:bottom w:val="none" w:sz="0" w:space="0" w:color="auto"/>
        <w:right w:val="none" w:sz="0" w:space="0" w:color="auto"/>
      </w:divBdr>
      <w:divsChild>
        <w:div w:id="502162086">
          <w:marLeft w:val="0"/>
          <w:marRight w:val="0"/>
          <w:marTop w:val="0"/>
          <w:marBottom w:val="0"/>
          <w:divBdr>
            <w:top w:val="none" w:sz="0" w:space="0" w:color="auto"/>
            <w:left w:val="none" w:sz="0" w:space="0" w:color="auto"/>
            <w:bottom w:val="none" w:sz="0" w:space="0" w:color="auto"/>
            <w:right w:val="none" w:sz="0" w:space="0" w:color="auto"/>
          </w:divBdr>
        </w:div>
        <w:div w:id="1384526276">
          <w:marLeft w:val="0"/>
          <w:marRight w:val="0"/>
          <w:marTop w:val="0"/>
          <w:marBottom w:val="0"/>
          <w:divBdr>
            <w:top w:val="none" w:sz="0" w:space="0" w:color="auto"/>
            <w:left w:val="none" w:sz="0" w:space="0" w:color="auto"/>
            <w:bottom w:val="none" w:sz="0" w:space="0" w:color="auto"/>
            <w:right w:val="none" w:sz="0" w:space="0" w:color="auto"/>
          </w:divBdr>
          <w:divsChild>
            <w:div w:id="783695223">
              <w:marLeft w:val="0"/>
              <w:marRight w:val="0"/>
              <w:marTop w:val="0"/>
              <w:marBottom w:val="75"/>
              <w:divBdr>
                <w:top w:val="none" w:sz="0" w:space="0" w:color="auto"/>
                <w:left w:val="none" w:sz="0" w:space="0" w:color="auto"/>
                <w:bottom w:val="none" w:sz="0" w:space="0" w:color="auto"/>
                <w:right w:val="none" w:sz="0" w:space="0" w:color="auto"/>
              </w:divBdr>
              <w:divsChild>
                <w:div w:id="1728336900">
                  <w:marLeft w:val="0"/>
                  <w:marRight w:val="0"/>
                  <w:marTop w:val="0"/>
                  <w:marBottom w:val="0"/>
                  <w:divBdr>
                    <w:top w:val="none" w:sz="0" w:space="0" w:color="auto"/>
                    <w:left w:val="none" w:sz="0" w:space="0" w:color="auto"/>
                    <w:bottom w:val="none" w:sz="0" w:space="0" w:color="auto"/>
                    <w:right w:val="none" w:sz="0" w:space="0" w:color="auto"/>
                  </w:divBdr>
                  <w:divsChild>
                    <w:div w:id="4433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89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0190237">
      <w:bodyDiv w:val="1"/>
      <w:marLeft w:val="0"/>
      <w:marRight w:val="0"/>
      <w:marTop w:val="0"/>
      <w:marBottom w:val="0"/>
      <w:divBdr>
        <w:top w:val="none" w:sz="0" w:space="0" w:color="auto"/>
        <w:left w:val="none" w:sz="0" w:space="0" w:color="auto"/>
        <w:bottom w:val="none" w:sz="0" w:space="0" w:color="auto"/>
        <w:right w:val="none" w:sz="0" w:space="0" w:color="auto"/>
      </w:divBdr>
    </w:div>
    <w:div w:id="1300300610">
      <w:bodyDiv w:val="1"/>
      <w:marLeft w:val="0"/>
      <w:marRight w:val="0"/>
      <w:marTop w:val="0"/>
      <w:marBottom w:val="0"/>
      <w:divBdr>
        <w:top w:val="none" w:sz="0" w:space="0" w:color="auto"/>
        <w:left w:val="none" w:sz="0" w:space="0" w:color="auto"/>
        <w:bottom w:val="none" w:sz="0" w:space="0" w:color="auto"/>
        <w:right w:val="none" w:sz="0" w:space="0" w:color="auto"/>
      </w:divBdr>
      <w:divsChild>
        <w:div w:id="667710174">
          <w:marLeft w:val="-150"/>
          <w:marRight w:val="-150"/>
          <w:marTop w:val="0"/>
          <w:marBottom w:val="0"/>
          <w:divBdr>
            <w:top w:val="none" w:sz="0" w:space="0" w:color="auto"/>
            <w:left w:val="none" w:sz="0" w:space="0" w:color="auto"/>
            <w:bottom w:val="none" w:sz="0" w:space="0" w:color="auto"/>
            <w:right w:val="none" w:sz="0" w:space="0" w:color="auto"/>
          </w:divBdr>
          <w:divsChild>
            <w:div w:id="258681126">
              <w:marLeft w:val="0"/>
              <w:marRight w:val="0"/>
              <w:marTop w:val="0"/>
              <w:marBottom w:val="0"/>
              <w:divBdr>
                <w:top w:val="none" w:sz="0" w:space="0" w:color="auto"/>
                <w:left w:val="none" w:sz="0" w:space="0" w:color="auto"/>
                <w:bottom w:val="none" w:sz="0" w:space="0" w:color="auto"/>
                <w:right w:val="none" w:sz="0" w:space="0" w:color="auto"/>
              </w:divBdr>
              <w:divsChild>
                <w:div w:id="693768220">
                  <w:marLeft w:val="0"/>
                  <w:marRight w:val="0"/>
                  <w:marTop w:val="0"/>
                  <w:marBottom w:val="0"/>
                  <w:divBdr>
                    <w:top w:val="none" w:sz="0" w:space="0" w:color="auto"/>
                    <w:left w:val="none" w:sz="0" w:space="0" w:color="auto"/>
                    <w:bottom w:val="none" w:sz="0" w:space="0" w:color="auto"/>
                    <w:right w:val="none" w:sz="0" w:space="0" w:color="auto"/>
                  </w:divBdr>
                  <w:divsChild>
                    <w:div w:id="118107412">
                      <w:marLeft w:val="0"/>
                      <w:marRight w:val="0"/>
                      <w:marTop w:val="0"/>
                      <w:marBottom w:val="0"/>
                      <w:divBdr>
                        <w:top w:val="none" w:sz="0" w:space="0" w:color="auto"/>
                        <w:left w:val="none" w:sz="0" w:space="0" w:color="auto"/>
                        <w:bottom w:val="none" w:sz="0" w:space="0" w:color="auto"/>
                        <w:right w:val="none" w:sz="0" w:space="0" w:color="auto"/>
                      </w:divBdr>
                      <w:divsChild>
                        <w:div w:id="426774476">
                          <w:marLeft w:val="0"/>
                          <w:marRight w:val="0"/>
                          <w:marTop w:val="0"/>
                          <w:marBottom w:val="0"/>
                          <w:divBdr>
                            <w:top w:val="none" w:sz="0" w:space="0" w:color="auto"/>
                            <w:left w:val="none" w:sz="0" w:space="0" w:color="auto"/>
                            <w:bottom w:val="none" w:sz="0" w:space="0" w:color="auto"/>
                            <w:right w:val="none" w:sz="0" w:space="0" w:color="auto"/>
                          </w:divBdr>
                        </w:div>
                      </w:divsChild>
                    </w:div>
                    <w:div w:id="1794666992">
                      <w:marLeft w:val="0"/>
                      <w:marRight w:val="0"/>
                      <w:marTop w:val="0"/>
                      <w:marBottom w:val="0"/>
                      <w:divBdr>
                        <w:top w:val="none" w:sz="0" w:space="0" w:color="auto"/>
                        <w:left w:val="none" w:sz="0" w:space="0" w:color="auto"/>
                        <w:bottom w:val="none" w:sz="0" w:space="0" w:color="auto"/>
                        <w:right w:val="none" w:sz="0" w:space="0" w:color="auto"/>
                      </w:divBdr>
                      <w:divsChild>
                        <w:div w:id="17937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09046">
              <w:marLeft w:val="0"/>
              <w:marRight w:val="0"/>
              <w:marTop w:val="0"/>
              <w:marBottom w:val="0"/>
              <w:divBdr>
                <w:top w:val="none" w:sz="0" w:space="0" w:color="auto"/>
                <w:left w:val="none" w:sz="0" w:space="0" w:color="auto"/>
                <w:bottom w:val="none" w:sz="0" w:space="0" w:color="auto"/>
                <w:right w:val="none" w:sz="0" w:space="0" w:color="auto"/>
              </w:divBdr>
            </w:div>
          </w:divsChild>
        </w:div>
        <w:div w:id="1550649383">
          <w:marLeft w:val="-150"/>
          <w:marRight w:val="-150"/>
          <w:marTop w:val="0"/>
          <w:marBottom w:val="0"/>
          <w:divBdr>
            <w:top w:val="none" w:sz="0" w:space="0" w:color="auto"/>
            <w:left w:val="none" w:sz="0" w:space="0" w:color="auto"/>
            <w:bottom w:val="none" w:sz="0" w:space="0" w:color="auto"/>
            <w:right w:val="none" w:sz="0" w:space="0" w:color="auto"/>
          </w:divBdr>
          <w:divsChild>
            <w:div w:id="238290450">
              <w:marLeft w:val="0"/>
              <w:marRight w:val="0"/>
              <w:marTop w:val="0"/>
              <w:marBottom w:val="0"/>
              <w:divBdr>
                <w:top w:val="none" w:sz="0" w:space="0" w:color="auto"/>
                <w:left w:val="none" w:sz="0" w:space="0" w:color="auto"/>
                <w:bottom w:val="none" w:sz="0" w:space="0" w:color="auto"/>
                <w:right w:val="none" w:sz="0" w:space="0" w:color="auto"/>
              </w:divBdr>
              <w:divsChild>
                <w:div w:id="5527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50268">
      <w:bodyDiv w:val="1"/>
      <w:marLeft w:val="0"/>
      <w:marRight w:val="0"/>
      <w:marTop w:val="0"/>
      <w:marBottom w:val="0"/>
      <w:divBdr>
        <w:top w:val="none" w:sz="0" w:space="0" w:color="auto"/>
        <w:left w:val="none" w:sz="0" w:space="0" w:color="auto"/>
        <w:bottom w:val="none" w:sz="0" w:space="0" w:color="auto"/>
        <w:right w:val="none" w:sz="0" w:space="0" w:color="auto"/>
      </w:divBdr>
      <w:divsChild>
        <w:div w:id="1252349487">
          <w:marLeft w:val="0"/>
          <w:marRight w:val="0"/>
          <w:marTop w:val="0"/>
          <w:marBottom w:val="0"/>
          <w:divBdr>
            <w:top w:val="none" w:sz="0" w:space="0" w:color="auto"/>
            <w:left w:val="none" w:sz="0" w:space="0" w:color="auto"/>
            <w:bottom w:val="none" w:sz="0" w:space="0" w:color="auto"/>
            <w:right w:val="none" w:sz="0" w:space="0" w:color="auto"/>
          </w:divBdr>
        </w:div>
        <w:div w:id="1545486326">
          <w:marLeft w:val="-150"/>
          <w:marRight w:val="-150"/>
          <w:marTop w:val="0"/>
          <w:marBottom w:val="0"/>
          <w:divBdr>
            <w:top w:val="none" w:sz="0" w:space="0" w:color="auto"/>
            <w:left w:val="none" w:sz="0" w:space="0" w:color="auto"/>
            <w:bottom w:val="none" w:sz="0" w:space="0" w:color="auto"/>
            <w:right w:val="none" w:sz="0" w:space="0" w:color="auto"/>
          </w:divBdr>
          <w:divsChild>
            <w:div w:id="423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5097">
      <w:bodyDiv w:val="1"/>
      <w:marLeft w:val="0"/>
      <w:marRight w:val="0"/>
      <w:marTop w:val="0"/>
      <w:marBottom w:val="0"/>
      <w:divBdr>
        <w:top w:val="none" w:sz="0" w:space="0" w:color="auto"/>
        <w:left w:val="none" w:sz="0" w:space="0" w:color="auto"/>
        <w:bottom w:val="none" w:sz="0" w:space="0" w:color="auto"/>
        <w:right w:val="none" w:sz="0" w:space="0" w:color="auto"/>
      </w:divBdr>
      <w:divsChild>
        <w:div w:id="1023360233">
          <w:marLeft w:val="0"/>
          <w:marRight w:val="0"/>
          <w:marTop w:val="0"/>
          <w:marBottom w:val="0"/>
          <w:divBdr>
            <w:top w:val="none" w:sz="0" w:space="0" w:color="auto"/>
            <w:left w:val="none" w:sz="0" w:space="0" w:color="auto"/>
            <w:bottom w:val="none" w:sz="0" w:space="0" w:color="auto"/>
            <w:right w:val="none" w:sz="0" w:space="0" w:color="auto"/>
          </w:divBdr>
          <w:divsChild>
            <w:div w:id="1478107787">
              <w:marLeft w:val="0"/>
              <w:marRight w:val="0"/>
              <w:marTop w:val="0"/>
              <w:marBottom w:val="0"/>
              <w:divBdr>
                <w:top w:val="none" w:sz="0" w:space="0" w:color="auto"/>
                <w:left w:val="none" w:sz="0" w:space="0" w:color="auto"/>
                <w:bottom w:val="none" w:sz="0" w:space="0" w:color="auto"/>
                <w:right w:val="none" w:sz="0" w:space="0" w:color="auto"/>
              </w:divBdr>
            </w:div>
          </w:divsChild>
        </w:div>
        <w:div w:id="1997610839">
          <w:marLeft w:val="0"/>
          <w:marRight w:val="0"/>
          <w:marTop w:val="0"/>
          <w:marBottom w:val="0"/>
          <w:divBdr>
            <w:top w:val="none" w:sz="0" w:space="0" w:color="auto"/>
            <w:left w:val="none" w:sz="0" w:space="0" w:color="auto"/>
            <w:bottom w:val="none" w:sz="0" w:space="0" w:color="auto"/>
            <w:right w:val="none" w:sz="0" w:space="0" w:color="auto"/>
          </w:divBdr>
          <w:divsChild>
            <w:div w:id="1446000363">
              <w:marLeft w:val="0"/>
              <w:marRight w:val="0"/>
              <w:marTop w:val="0"/>
              <w:marBottom w:val="0"/>
              <w:divBdr>
                <w:top w:val="none" w:sz="0" w:space="0" w:color="auto"/>
                <w:left w:val="none" w:sz="0" w:space="0" w:color="auto"/>
                <w:bottom w:val="none" w:sz="0" w:space="0" w:color="auto"/>
                <w:right w:val="none" w:sz="0" w:space="0" w:color="auto"/>
              </w:divBdr>
              <w:divsChild>
                <w:div w:id="1023822519">
                  <w:marLeft w:val="0"/>
                  <w:marRight w:val="0"/>
                  <w:marTop w:val="0"/>
                  <w:marBottom w:val="0"/>
                  <w:divBdr>
                    <w:top w:val="none" w:sz="0" w:space="0" w:color="auto"/>
                    <w:left w:val="none" w:sz="0" w:space="0" w:color="auto"/>
                    <w:bottom w:val="none" w:sz="0" w:space="0" w:color="auto"/>
                    <w:right w:val="none" w:sz="0" w:space="0" w:color="auto"/>
                  </w:divBdr>
                  <w:divsChild>
                    <w:div w:id="2066025788">
                      <w:marLeft w:val="0"/>
                      <w:marRight w:val="0"/>
                      <w:marTop w:val="0"/>
                      <w:marBottom w:val="0"/>
                      <w:divBdr>
                        <w:top w:val="none" w:sz="0" w:space="0" w:color="auto"/>
                        <w:left w:val="none" w:sz="0" w:space="0" w:color="auto"/>
                        <w:bottom w:val="none" w:sz="0" w:space="0" w:color="auto"/>
                        <w:right w:val="none" w:sz="0" w:space="0" w:color="auto"/>
                      </w:divBdr>
                      <w:divsChild>
                        <w:div w:id="1540311979">
                          <w:marLeft w:val="0"/>
                          <w:marRight w:val="0"/>
                          <w:marTop w:val="0"/>
                          <w:marBottom w:val="0"/>
                          <w:divBdr>
                            <w:top w:val="none" w:sz="0" w:space="0" w:color="auto"/>
                            <w:left w:val="none" w:sz="0" w:space="0" w:color="auto"/>
                            <w:bottom w:val="none" w:sz="0" w:space="0" w:color="auto"/>
                            <w:right w:val="none" w:sz="0" w:space="0" w:color="auto"/>
                          </w:divBdr>
                          <w:divsChild>
                            <w:div w:id="1181434233">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27994751">
                  <w:marLeft w:val="0"/>
                  <w:marRight w:val="0"/>
                  <w:marTop w:val="0"/>
                  <w:marBottom w:val="0"/>
                  <w:divBdr>
                    <w:top w:val="none" w:sz="0" w:space="0" w:color="auto"/>
                    <w:left w:val="none" w:sz="0" w:space="0" w:color="auto"/>
                    <w:bottom w:val="none" w:sz="0" w:space="0" w:color="auto"/>
                    <w:right w:val="none" w:sz="0" w:space="0" w:color="auto"/>
                  </w:divBdr>
                  <w:divsChild>
                    <w:div w:id="1970041793">
                      <w:marLeft w:val="0"/>
                      <w:marRight w:val="0"/>
                      <w:marTop w:val="0"/>
                      <w:marBottom w:val="0"/>
                      <w:divBdr>
                        <w:top w:val="none" w:sz="0" w:space="0" w:color="auto"/>
                        <w:left w:val="none" w:sz="0" w:space="0" w:color="auto"/>
                        <w:bottom w:val="none" w:sz="0" w:space="0" w:color="auto"/>
                        <w:right w:val="none" w:sz="0" w:space="0" w:color="auto"/>
                      </w:divBdr>
                      <w:divsChild>
                        <w:div w:id="285817663">
                          <w:marLeft w:val="0"/>
                          <w:marRight w:val="0"/>
                          <w:marTop w:val="0"/>
                          <w:marBottom w:val="0"/>
                          <w:divBdr>
                            <w:top w:val="none" w:sz="0" w:space="0" w:color="auto"/>
                            <w:left w:val="none" w:sz="0" w:space="0" w:color="auto"/>
                            <w:bottom w:val="none" w:sz="0" w:space="0" w:color="auto"/>
                            <w:right w:val="none" w:sz="0" w:space="0" w:color="auto"/>
                          </w:divBdr>
                          <w:divsChild>
                            <w:div w:id="18878344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884648">
      <w:bodyDiv w:val="1"/>
      <w:marLeft w:val="0"/>
      <w:marRight w:val="0"/>
      <w:marTop w:val="0"/>
      <w:marBottom w:val="0"/>
      <w:divBdr>
        <w:top w:val="none" w:sz="0" w:space="0" w:color="auto"/>
        <w:left w:val="none" w:sz="0" w:space="0" w:color="auto"/>
        <w:bottom w:val="none" w:sz="0" w:space="0" w:color="auto"/>
        <w:right w:val="none" w:sz="0" w:space="0" w:color="auto"/>
      </w:divBdr>
      <w:divsChild>
        <w:div w:id="496698763">
          <w:marLeft w:val="0"/>
          <w:marRight w:val="0"/>
          <w:marTop w:val="0"/>
          <w:marBottom w:val="0"/>
          <w:divBdr>
            <w:top w:val="none" w:sz="0" w:space="0" w:color="auto"/>
            <w:left w:val="none" w:sz="0" w:space="0" w:color="auto"/>
            <w:bottom w:val="none" w:sz="0" w:space="0" w:color="auto"/>
            <w:right w:val="none" w:sz="0" w:space="0" w:color="auto"/>
          </w:divBdr>
        </w:div>
        <w:div w:id="867261545">
          <w:marLeft w:val="0"/>
          <w:marRight w:val="0"/>
          <w:marTop w:val="0"/>
          <w:marBottom w:val="0"/>
          <w:divBdr>
            <w:top w:val="none" w:sz="0" w:space="0" w:color="auto"/>
            <w:left w:val="none" w:sz="0" w:space="0" w:color="auto"/>
            <w:bottom w:val="none" w:sz="0" w:space="0" w:color="auto"/>
            <w:right w:val="none" w:sz="0" w:space="0" w:color="auto"/>
          </w:divBdr>
        </w:div>
      </w:divsChild>
    </w:div>
    <w:div w:id="1301885750">
      <w:bodyDiv w:val="1"/>
      <w:marLeft w:val="0"/>
      <w:marRight w:val="0"/>
      <w:marTop w:val="0"/>
      <w:marBottom w:val="0"/>
      <w:divBdr>
        <w:top w:val="none" w:sz="0" w:space="0" w:color="auto"/>
        <w:left w:val="none" w:sz="0" w:space="0" w:color="auto"/>
        <w:bottom w:val="none" w:sz="0" w:space="0" w:color="auto"/>
        <w:right w:val="none" w:sz="0" w:space="0" w:color="auto"/>
      </w:divBdr>
      <w:divsChild>
        <w:div w:id="257564298">
          <w:marLeft w:val="-225"/>
          <w:marRight w:val="-225"/>
          <w:marTop w:val="0"/>
          <w:marBottom w:val="0"/>
          <w:divBdr>
            <w:top w:val="none" w:sz="0" w:space="0" w:color="auto"/>
            <w:left w:val="none" w:sz="0" w:space="0" w:color="auto"/>
            <w:bottom w:val="none" w:sz="0" w:space="0" w:color="auto"/>
            <w:right w:val="none" w:sz="0" w:space="0" w:color="auto"/>
          </w:divBdr>
        </w:div>
        <w:div w:id="1537237084">
          <w:marLeft w:val="-225"/>
          <w:marRight w:val="-225"/>
          <w:marTop w:val="0"/>
          <w:marBottom w:val="0"/>
          <w:divBdr>
            <w:top w:val="none" w:sz="0" w:space="0" w:color="auto"/>
            <w:left w:val="none" w:sz="0" w:space="0" w:color="auto"/>
            <w:bottom w:val="none" w:sz="0" w:space="0" w:color="auto"/>
            <w:right w:val="none" w:sz="0" w:space="0" w:color="auto"/>
          </w:divBdr>
          <w:divsChild>
            <w:div w:id="296297407">
              <w:marLeft w:val="0"/>
              <w:marRight w:val="0"/>
              <w:marTop w:val="0"/>
              <w:marBottom w:val="0"/>
              <w:divBdr>
                <w:top w:val="none" w:sz="0" w:space="0" w:color="auto"/>
                <w:left w:val="none" w:sz="0" w:space="0" w:color="auto"/>
                <w:bottom w:val="none" w:sz="0" w:space="0" w:color="auto"/>
                <w:right w:val="none" w:sz="0" w:space="0" w:color="auto"/>
              </w:divBdr>
              <w:divsChild>
                <w:div w:id="89861475">
                  <w:marLeft w:val="0"/>
                  <w:marRight w:val="0"/>
                  <w:marTop w:val="0"/>
                  <w:marBottom w:val="0"/>
                  <w:divBdr>
                    <w:top w:val="none" w:sz="0" w:space="0" w:color="auto"/>
                    <w:left w:val="none" w:sz="0" w:space="0" w:color="auto"/>
                    <w:bottom w:val="none" w:sz="0" w:space="0" w:color="auto"/>
                    <w:right w:val="none" w:sz="0" w:space="0" w:color="auto"/>
                  </w:divBdr>
                </w:div>
                <w:div w:id="4393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1690">
      <w:bodyDiv w:val="1"/>
      <w:marLeft w:val="0"/>
      <w:marRight w:val="0"/>
      <w:marTop w:val="0"/>
      <w:marBottom w:val="0"/>
      <w:divBdr>
        <w:top w:val="none" w:sz="0" w:space="0" w:color="auto"/>
        <w:left w:val="none" w:sz="0" w:space="0" w:color="auto"/>
        <w:bottom w:val="none" w:sz="0" w:space="0" w:color="auto"/>
        <w:right w:val="none" w:sz="0" w:space="0" w:color="auto"/>
      </w:divBdr>
      <w:divsChild>
        <w:div w:id="1040322310">
          <w:marLeft w:val="0"/>
          <w:marRight w:val="0"/>
          <w:marTop w:val="0"/>
          <w:marBottom w:val="0"/>
          <w:divBdr>
            <w:top w:val="none" w:sz="0" w:space="0" w:color="auto"/>
            <w:left w:val="none" w:sz="0" w:space="0" w:color="auto"/>
            <w:bottom w:val="none" w:sz="0" w:space="0" w:color="auto"/>
            <w:right w:val="none" w:sz="0" w:space="0" w:color="auto"/>
          </w:divBdr>
        </w:div>
        <w:div w:id="1749695307">
          <w:marLeft w:val="0"/>
          <w:marRight w:val="0"/>
          <w:marTop w:val="0"/>
          <w:marBottom w:val="0"/>
          <w:divBdr>
            <w:top w:val="none" w:sz="0" w:space="0" w:color="auto"/>
            <w:left w:val="none" w:sz="0" w:space="0" w:color="auto"/>
            <w:bottom w:val="none" w:sz="0" w:space="0" w:color="auto"/>
            <w:right w:val="none" w:sz="0" w:space="0" w:color="auto"/>
          </w:divBdr>
        </w:div>
      </w:divsChild>
    </w:div>
    <w:div w:id="1303149504">
      <w:bodyDiv w:val="1"/>
      <w:marLeft w:val="0"/>
      <w:marRight w:val="0"/>
      <w:marTop w:val="0"/>
      <w:marBottom w:val="0"/>
      <w:divBdr>
        <w:top w:val="none" w:sz="0" w:space="0" w:color="auto"/>
        <w:left w:val="none" w:sz="0" w:space="0" w:color="auto"/>
        <w:bottom w:val="none" w:sz="0" w:space="0" w:color="auto"/>
        <w:right w:val="none" w:sz="0" w:space="0" w:color="auto"/>
      </w:divBdr>
      <w:divsChild>
        <w:div w:id="738602664">
          <w:marLeft w:val="-150"/>
          <w:marRight w:val="-150"/>
          <w:marTop w:val="0"/>
          <w:marBottom w:val="0"/>
          <w:divBdr>
            <w:top w:val="none" w:sz="0" w:space="0" w:color="auto"/>
            <w:left w:val="none" w:sz="0" w:space="0" w:color="auto"/>
            <w:bottom w:val="none" w:sz="0" w:space="0" w:color="auto"/>
            <w:right w:val="none" w:sz="0" w:space="0" w:color="auto"/>
          </w:divBdr>
          <w:divsChild>
            <w:div w:id="996806968">
              <w:marLeft w:val="0"/>
              <w:marRight w:val="0"/>
              <w:marTop w:val="0"/>
              <w:marBottom w:val="0"/>
              <w:divBdr>
                <w:top w:val="none" w:sz="0" w:space="0" w:color="auto"/>
                <w:left w:val="none" w:sz="0" w:space="0" w:color="auto"/>
                <w:bottom w:val="none" w:sz="0" w:space="0" w:color="auto"/>
                <w:right w:val="none" w:sz="0" w:space="0" w:color="auto"/>
              </w:divBdr>
              <w:divsChild>
                <w:div w:id="920676935">
                  <w:marLeft w:val="0"/>
                  <w:marRight w:val="0"/>
                  <w:marTop w:val="0"/>
                  <w:marBottom w:val="0"/>
                  <w:divBdr>
                    <w:top w:val="none" w:sz="0" w:space="0" w:color="auto"/>
                    <w:left w:val="none" w:sz="0" w:space="0" w:color="auto"/>
                    <w:bottom w:val="none" w:sz="0" w:space="0" w:color="auto"/>
                    <w:right w:val="none" w:sz="0" w:space="0" w:color="auto"/>
                  </w:divBdr>
                  <w:divsChild>
                    <w:div w:id="1296107845">
                      <w:marLeft w:val="0"/>
                      <w:marRight w:val="0"/>
                      <w:marTop w:val="0"/>
                      <w:marBottom w:val="0"/>
                      <w:divBdr>
                        <w:top w:val="none" w:sz="0" w:space="0" w:color="auto"/>
                        <w:left w:val="none" w:sz="0" w:space="0" w:color="auto"/>
                        <w:bottom w:val="none" w:sz="0" w:space="0" w:color="auto"/>
                        <w:right w:val="none" w:sz="0" w:space="0" w:color="auto"/>
                      </w:divBdr>
                    </w:div>
                  </w:divsChild>
                </w:div>
                <w:div w:id="1941327569">
                  <w:marLeft w:val="0"/>
                  <w:marRight w:val="0"/>
                  <w:marTop w:val="0"/>
                  <w:marBottom w:val="0"/>
                  <w:divBdr>
                    <w:top w:val="none" w:sz="0" w:space="0" w:color="auto"/>
                    <w:left w:val="none" w:sz="0" w:space="0" w:color="auto"/>
                    <w:bottom w:val="none" w:sz="0" w:space="0" w:color="auto"/>
                    <w:right w:val="none" w:sz="0" w:space="0" w:color="auto"/>
                  </w:divBdr>
                  <w:divsChild>
                    <w:div w:id="14524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20459">
          <w:marLeft w:val="-150"/>
          <w:marRight w:val="-150"/>
          <w:marTop w:val="0"/>
          <w:marBottom w:val="0"/>
          <w:divBdr>
            <w:top w:val="none" w:sz="0" w:space="0" w:color="auto"/>
            <w:left w:val="none" w:sz="0" w:space="0" w:color="auto"/>
            <w:bottom w:val="none" w:sz="0" w:space="0" w:color="auto"/>
            <w:right w:val="none" w:sz="0" w:space="0" w:color="auto"/>
          </w:divBdr>
          <w:divsChild>
            <w:div w:id="581916348">
              <w:marLeft w:val="0"/>
              <w:marRight w:val="0"/>
              <w:marTop w:val="0"/>
              <w:marBottom w:val="0"/>
              <w:divBdr>
                <w:top w:val="none" w:sz="0" w:space="0" w:color="auto"/>
                <w:left w:val="none" w:sz="0" w:space="0" w:color="auto"/>
                <w:bottom w:val="none" w:sz="0" w:space="0" w:color="auto"/>
                <w:right w:val="none" w:sz="0" w:space="0" w:color="auto"/>
              </w:divBdr>
              <w:divsChild>
                <w:div w:id="294335239">
                  <w:marLeft w:val="0"/>
                  <w:marRight w:val="0"/>
                  <w:marTop w:val="0"/>
                  <w:marBottom w:val="0"/>
                  <w:divBdr>
                    <w:top w:val="none" w:sz="0" w:space="0" w:color="auto"/>
                    <w:left w:val="none" w:sz="0" w:space="0" w:color="auto"/>
                    <w:bottom w:val="none" w:sz="0" w:space="0" w:color="auto"/>
                    <w:right w:val="none" w:sz="0" w:space="0" w:color="auto"/>
                  </w:divBdr>
                  <w:divsChild>
                    <w:div w:id="1863470206">
                      <w:marLeft w:val="0"/>
                      <w:marRight w:val="0"/>
                      <w:marTop w:val="0"/>
                      <w:marBottom w:val="0"/>
                      <w:divBdr>
                        <w:top w:val="none" w:sz="0" w:space="0" w:color="auto"/>
                        <w:left w:val="none" w:sz="0" w:space="0" w:color="auto"/>
                        <w:bottom w:val="none" w:sz="0" w:space="0" w:color="auto"/>
                        <w:right w:val="none" w:sz="0" w:space="0" w:color="auto"/>
                      </w:divBdr>
                    </w:div>
                    <w:div w:id="998077038">
                      <w:marLeft w:val="0"/>
                      <w:marRight w:val="0"/>
                      <w:marTop w:val="0"/>
                      <w:marBottom w:val="0"/>
                      <w:divBdr>
                        <w:top w:val="none" w:sz="0" w:space="0" w:color="auto"/>
                        <w:left w:val="none" w:sz="0" w:space="0" w:color="auto"/>
                        <w:bottom w:val="none" w:sz="0" w:space="0" w:color="auto"/>
                        <w:right w:val="none" w:sz="0" w:space="0" w:color="auto"/>
                      </w:divBdr>
                      <w:divsChild>
                        <w:div w:id="2006207988">
                          <w:marLeft w:val="0"/>
                          <w:marRight w:val="0"/>
                          <w:marTop w:val="0"/>
                          <w:marBottom w:val="0"/>
                          <w:divBdr>
                            <w:top w:val="none" w:sz="0" w:space="0" w:color="auto"/>
                            <w:left w:val="none" w:sz="0" w:space="0" w:color="auto"/>
                            <w:bottom w:val="none" w:sz="0" w:space="0" w:color="auto"/>
                            <w:right w:val="none" w:sz="0" w:space="0" w:color="auto"/>
                          </w:divBdr>
                          <w:divsChild>
                            <w:div w:id="216091973">
                              <w:marLeft w:val="0"/>
                              <w:marRight w:val="0"/>
                              <w:marTop w:val="0"/>
                              <w:marBottom w:val="0"/>
                              <w:divBdr>
                                <w:top w:val="none" w:sz="0" w:space="0" w:color="auto"/>
                                <w:left w:val="none" w:sz="0" w:space="0" w:color="auto"/>
                                <w:bottom w:val="none" w:sz="0" w:space="0" w:color="auto"/>
                                <w:right w:val="none" w:sz="0" w:space="0" w:color="auto"/>
                              </w:divBdr>
                            </w:div>
                            <w:div w:id="53820473">
                              <w:marLeft w:val="0"/>
                              <w:marRight w:val="0"/>
                              <w:marTop w:val="0"/>
                              <w:marBottom w:val="0"/>
                              <w:divBdr>
                                <w:top w:val="none" w:sz="0" w:space="0" w:color="auto"/>
                                <w:left w:val="none" w:sz="0" w:space="0" w:color="auto"/>
                                <w:bottom w:val="none" w:sz="0" w:space="0" w:color="auto"/>
                                <w:right w:val="none" w:sz="0" w:space="0" w:color="auto"/>
                              </w:divBdr>
                            </w:div>
                            <w:div w:id="1911425070">
                              <w:marLeft w:val="0"/>
                              <w:marRight w:val="0"/>
                              <w:marTop w:val="0"/>
                              <w:marBottom w:val="0"/>
                              <w:divBdr>
                                <w:top w:val="none" w:sz="0" w:space="0" w:color="auto"/>
                                <w:left w:val="none" w:sz="0" w:space="0" w:color="auto"/>
                                <w:bottom w:val="none" w:sz="0" w:space="0" w:color="auto"/>
                                <w:right w:val="none" w:sz="0" w:space="0" w:color="auto"/>
                              </w:divBdr>
                            </w:div>
                            <w:div w:id="428507060">
                              <w:marLeft w:val="0"/>
                              <w:marRight w:val="0"/>
                              <w:marTop w:val="0"/>
                              <w:marBottom w:val="0"/>
                              <w:divBdr>
                                <w:top w:val="none" w:sz="0" w:space="0" w:color="auto"/>
                                <w:left w:val="none" w:sz="0" w:space="0" w:color="auto"/>
                                <w:bottom w:val="none" w:sz="0" w:space="0" w:color="auto"/>
                                <w:right w:val="none" w:sz="0" w:space="0" w:color="auto"/>
                              </w:divBdr>
                            </w:div>
                            <w:div w:id="3084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000160">
              <w:marLeft w:val="0"/>
              <w:marRight w:val="0"/>
              <w:marTop w:val="0"/>
              <w:marBottom w:val="0"/>
              <w:divBdr>
                <w:top w:val="none" w:sz="0" w:space="0" w:color="auto"/>
                <w:left w:val="none" w:sz="0" w:space="0" w:color="auto"/>
                <w:bottom w:val="none" w:sz="0" w:space="0" w:color="auto"/>
                <w:right w:val="none" w:sz="0" w:space="0" w:color="auto"/>
              </w:divBdr>
              <w:divsChild>
                <w:div w:id="389888593">
                  <w:marLeft w:val="0"/>
                  <w:marRight w:val="0"/>
                  <w:marTop w:val="0"/>
                  <w:marBottom w:val="0"/>
                  <w:divBdr>
                    <w:top w:val="none" w:sz="0" w:space="0" w:color="auto"/>
                    <w:left w:val="none" w:sz="0" w:space="0" w:color="auto"/>
                    <w:bottom w:val="none" w:sz="0" w:space="0" w:color="auto"/>
                    <w:right w:val="none" w:sz="0" w:space="0" w:color="auto"/>
                  </w:divBdr>
                  <w:divsChild>
                    <w:div w:id="529152878">
                      <w:marLeft w:val="0"/>
                      <w:marRight w:val="0"/>
                      <w:marTop w:val="0"/>
                      <w:marBottom w:val="0"/>
                      <w:divBdr>
                        <w:top w:val="none" w:sz="0" w:space="0" w:color="auto"/>
                        <w:left w:val="none" w:sz="0" w:space="0" w:color="auto"/>
                        <w:bottom w:val="none" w:sz="0" w:space="0" w:color="auto"/>
                        <w:right w:val="none" w:sz="0" w:space="0" w:color="auto"/>
                      </w:divBdr>
                      <w:divsChild>
                        <w:div w:id="91947409">
                          <w:marLeft w:val="0"/>
                          <w:marRight w:val="0"/>
                          <w:marTop w:val="0"/>
                          <w:marBottom w:val="0"/>
                          <w:divBdr>
                            <w:top w:val="none" w:sz="0" w:space="0" w:color="auto"/>
                            <w:left w:val="none" w:sz="0" w:space="0" w:color="auto"/>
                            <w:bottom w:val="none" w:sz="0" w:space="0" w:color="auto"/>
                            <w:right w:val="none" w:sz="0" w:space="0" w:color="auto"/>
                          </w:divBdr>
                        </w:div>
                      </w:divsChild>
                    </w:div>
                    <w:div w:id="845369217">
                      <w:marLeft w:val="0"/>
                      <w:marRight w:val="0"/>
                      <w:marTop w:val="0"/>
                      <w:marBottom w:val="450"/>
                      <w:divBdr>
                        <w:top w:val="none" w:sz="0" w:space="0" w:color="auto"/>
                        <w:left w:val="none" w:sz="0" w:space="0" w:color="auto"/>
                        <w:bottom w:val="none" w:sz="0" w:space="0" w:color="auto"/>
                        <w:right w:val="none" w:sz="0" w:space="0" w:color="auto"/>
                      </w:divBdr>
                    </w:div>
                    <w:div w:id="4847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240571">
      <w:bodyDiv w:val="1"/>
      <w:marLeft w:val="0"/>
      <w:marRight w:val="0"/>
      <w:marTop w:val="0"/>
      <w:marBottom w:val="0"/>
      <w:divBdr>
        <w:top w:val="none" w:sz="0" w:space="0" w:color="auto"/>
        <w:left w:val="none" w:sz="0" w:space="0" w:color="auto"/>
        <w:bottom w:val="none" w:sz="0" w:space="0" w:color="auto"/>
        <w:right w:val="none" w:sz="0" w:space="0" w:color="auto"/>
      </w:divBdr>
      <w:divsChild>
        <w:div w:id="496582319">
          <w:marLeft w:val="-150"/>
          <w:marRight w:val="-150"/>
          <w:marTop w:val="0"/>
          <w:marBottom w:val="0"/>
          <w:divBdr>
            <w:top w:val="none" w:sz="0" w:space="0" w:color="auto"/>
            <w:left w:val="none" w:sz="0" w:space="0" w:color="auto"/>
            <w:bottom w:val="none" w:sz="0" w:space="0" w:color="auto"/>
            <w:right w:val="none" w:sz="0" w:space="0" w:color="auto"/>
          </w:divBdr>
          <w:divsChild>
            <w:div w:id="21977526">
              <w:marLeft w:val="0"/>
              <w:marRight w:val="0"/>
              <w:marTop w:val="0"/>
              <w:marBottom w:val="0"/>
              <w:divBdr>
                <w:top w:val="none" w:sz="0" w:space="0" w:color="auto"/>
                <w:left w:val="none" w:sz="0" w:space="0" w:color="auto"/>
                <w:bottom w:val="none" w:sz="0" w:space="0" w:color="auto"/>
                <w:right w:val="none" w:sz="0" w:space="0" w:color="auto"/>
              </w:divBdr>
              <w:divsChild>
                <w:div w:id="1208373937">
                  <w:marLeft w:val="0"/>
                  <w:marRight w:val="0"/>
                  <w:marTop w:val="0"/>
                  <w:marBottom w:val="0"/>
                  <w:divBdr>
                    <w:top w:val="none" w:sz="0" w:space="0" w:color="auto"/>
                    <w:left w:val="none" w:sz="0" w:space="0" w:color="auto"/>
                    <w:bottom w:val="none" w:sz="0" w:space="0" w:color="auto"/>
                    <w:right w:val="none" w:sz="0" w:space="0" w:color="auto"/>
                  </w:divBdr>
                  <w:divsChild>
                    <w:div w:id="842279230">
                      <w:marLeft w:val="0"/>
                      <w:marRight w:val="0"/>
                      <w:marTop w:val="0"/>
                      <w:marBottom w:val="0"/>
                      <w:divBdr>
                        <w:top w:val="none" w:sz="0" w:space="0" w:color="auto"/>
                        <w:left w:val="none" w:sz="0" w:space="0" w:color="auto"/>
                        <w:bottom w:val="none" w:sz="0" w:space="0" w:color="auto"/>
                        <w:right w:val="none" w:sz="0" w:space="0" w:color="auto"/>
                      </w:divBdr>
                      <w:divsChild>
                        <w:div w:id="1220360647">
                          <w:marLeft w:val="0"/>
                          <w:marRight w:val="0"/>
                          <w:marTop w:val="0"/>
                          <w:marBottom w:val="0"/>
                          <w:divBdr>
                            <w:top w:val="none" w:sz="0" w:space="0" w:color="auto"/>
                            <w:left w:val="none" w:sz="0" w:space="0" w:color="auto"/>
                            <w:bottom w:val="none" w:sz="0" w:space="0" w:color="auto"/>
                            <w:right w:val="none" w:sz="0" w:space="0" w:color="auto"/>
                          </w:divBdr>
                          <w:divsChild>
                            <w:div w:id="145563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05398">
              <w:marLeft w:val="0"/>
              <w:marRight w:val="0"/>
              <w:marTop w:val="0"/>
              <w:marBottom w:val="0"/>
              <w:divBdr>
                <w:top w:val="none" w:sz="0" w:space="0" w:color="auto"/>
                <w:left w:val="none" w:sz="0" w:space="0" w:color="auto"/>
                <w:bottom w:val="none" w:sz="0" w:space="0" w:color="auto"/>
                <w:right w:val="none" w:sz="0" w:space="0" w:color="auto"/>
              </w:divBdr>
              <w:divsChild>
                <w:div w:id="255526783">
                  <w:marLeft w:val="0"/>
                  <w:marRight w:val="0"/>
                  <w:marTop w:val="0"/>
                  <w:marBottom w:val="0"/>
                  <w:divBdr>
                    <w:top w:val="none" w:sz="0" w:space="0" w:color="auto"/>
                    <w:left w:val="none" w:sz="0" w:space="0" w:color="auto"/>
                    <w:bottom w:val="none" w:sz="0" w:space="0" w:color="auto"/>
                    <w:right w:val="none" w:sz="0" w:space="0" w:color="auto"/>
                  </w:divBdr>
                  <w:divsChild>
                    <w:div w:id="548108102">
                      <w:marLeft w:val="0"/>
                      <w:marRight w:val="0"/>
                      <w:marTop w:val="0"/>
                      <w:marBottom w:val="0"/>
                      <w:divBdr>
                        <w:top w:val="none" w:sz="0" w:space="0" w:color="auto"/>
                        <w:left w:val="none" w:sz="0" w:space="0" w:color="auto"/>
                        <w:bottom w:val="none" w:sz="0" w:space="0" w:color="auto"/>
                        <w:right w:val="none" w:sz="0" w:space="0" w:color="auto"/>
                      </w:divBdr>
                      <w:divsChild>
                        <w:div w:id="780107072">
                          <w:marLeft w:val="0"/>
                          <w:marRight w:val="0"/>
                          <w:marTop w:val="0"/>
                          <w:marBottom w:val="0"/>
                          <w:divBdr>
                            <w:top w:val="none" w:sz="0" w:space="0" w:color="auto"/>
                            <w:left w:val="none" w:sz="0" w:space="0" w:color="auto"/>
                            <w:bottom w:val="none" w:sz="0" w:space="0" w:color="auto"/>
                            <w:right w:val="none" w:sz="0" w:space="0" w:color="auto"/>
                          </w:divBdr>
                        </w:div>
                      </w:divsChild>
                    </w:div>
                    <w:div w:id="15331060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755520374">
          <w:marLeft w:val="-150"/>
          <w:marRight w:val="-150"/>
          <w:marTop w:val="0"/>
          <w:marBottom w:val="0"/>
          <w:divBdr>
            <w:top w:val="none" w:sz="0" w:space="0" w:color="auto"/>
            <w:left w:val="none" w:sz="0" w:space="0" w:color="auto"/>
            <w:bottom w:val="none" w:sz="0" w:space="0" w:color="auto"/>
            <w:right w:val="none" w:sz="0" w:space="0" w:color="auto"/>
          </w:divBdr>
          <w:divsChild>
            <w:div w:id="525405576">
              <w:marLeft w:val="0"/>
              <w:marRight w:val="0"/>
              <w:marTop w:val="0"/>
              <w:marBottom w:val="0"/>
              <w:divBdr>
                <w:top w:val="none" w:sz="0" w:space="0" w:color="auto"/>
                <w:left w:val="none" w:sz="0" w:space="0" w:color="auto"/>
                <w:bottom w:val="none" w:sz="0" w:space="0" w:color="auto"/>
                <w:right w:val="none" w:sz="0" w:space="0" w:color="auto"/>
              </w:divBdr>
              <w:divsChild>
                <w:div w:id="7762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60885">
      <w:bodyDiv w:val="1"/>
      <w:marLeft w:val="0"/>
      <w:marRight w:val="0"/>
      <w:marTop w:val="0"/>
      <w:marBottom w:val="0"/>
      <w:divBdr>
        <w:top w:val="none" w:sz="0" w:space="0" w:color="auto"/>
        <w:left w:val="none" w:sz="0" w:space="0" w:color="auto"/>
        <w:bottom w:val="none" w:sz="0" w:space="0" w:color="auto"/>
        <w:right w:val="none" w:sz="0" w:space="0" w:color="auto"/>
      </w:divBdr>
      <w:divsChild>
        <w:div w:id="738942357">
          <w:marLeft w:val="-150"/>
          <w:marRight w:val="-150"/>
          <w:marTop w:val="0"/>
          <w:marBottom w:val="0"/>
          <w:divBdr>
            <w:top w:val="none" w:sz="0" w:space="0" w:color="auto"/>
            <w:left w:val="none" w:sz="0" w:space="0" w:color="auto"/>
            <w:bottom w:val="none" w:sz="0" w:space="0" w:color="auto"/>
            <w:right w:val="none" w:sz="0" w:space="0" w:color="auto"/>
          </w:divBdr>
          <w:divsChild>
            <w:div w:id="259802303">
              <w:marLeft w:val="0"/>
              <w:marRight w:val="0"/>
              <w:marTop w:val="0"/>
              <w:marBottom w:val="0"/>
              <w:divBdr>
                <w:top w:val="none" w:sz="0" w:space="0" w:color="auto"/>
                <w:left w:val="none" w:sz="0" w:space="0" w:color="auto"/>
                <w:bottom w:val="none" w:sz="0" w:space="0" w:color="auto"/>
                <w:right w:val="none" w:sz="0" w:space="0" w:color="auto"/>
              </w:divBdr>
            </w:div>
            <w:div w:id="1422873974">
              <w:marLeft w:val="0"/>
              <w:marRight w:val="0"/>
              <w:marTop w:val="0"/>
              <w:marBottom w:val="0"/>
              <w:divBdr>
                <w:top w:val="none" w:sz="0" w:space="0" w:color="auto"/>
                <w:left w:val="none" w:sz="0" w:space="0" w:color="auto"/>
                <w:bottom w:val="none" w:sz="0" w:space="0" w:color="auto"/>
                <w:right w:val="none" w:sz="0" w:space="0" w:color="auto"/>
              </w:divBdr>
            </w:div>
          </w:divsChild>
        </w:div>
        <w:div w:id="959259336">
          <w:marLeft w:val="-150"/>
          <w:marRight w:val="-150"/>
          <w:marTop w:val="0"/>
          <w:marBottom w:val="0"/>
          <w:divBdr>
            <w:top w:val="none" w:sz="0" w:space="0" w:color="auto"/>
            <w:left w:val="none" w:sz="0" w:space="0" w:color="auto"/>
            <w:bottom w:val="none" w:sz="0" w:space="0" w:color="auto"/>
            <w:right w:val="none" w:sz="0" w:space="0" w:color="auto"/>
          </w:divBdr>
          <w:divsChild>
            <w:div w:id="444080909">
              <w:marLeft w:val="0"/>
              <w:marRight w:val="0"/>
              <w:marTop w:val="0"/>
              <w:marBottom w:val="0"/>
              <w:divBdr>
                <w:top w:val="none" w:sz="0" w:space="0" w:color="auto"/>
                <w:left w:val="none" w:sz="0" w:space="0" w:color="auto"/>
                <w:bottom w:val="none" w:sz="0" w:space="0" w:color="auto"/>
                <w:right w:val="none" w:sz="0" w:space="0" w:color="auto"/>
              </w:divBdr>
              <w:divsChild>
                <w:div w:id="12349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25867">
      <w:bodyDiv w:val="1"/>
      <w:marLeft w:val="0"/>
      <w:marRight w:val="0"/>
      <w:marTop w:val="0"/>
      <w:marBottom w:val="0"/>
      <w:divBdr>
        <w:top w:val="none" w:sz="0" w:space="0" w:color="auto"/>
        <w:left w:val="none" w:sz="0" w:space="0" w:color="auto"/>
        <w:bottom w:val="none" w:sz="0" w:space="0" w:color="auto"/>
        <w:right w:val="none" w:sz="0" w:space="0" w:color="auto"/>
      </w:divBdr>
    </w:div>
    <w:div w:id="1304653068">
      <w:bodyDiv w:val="1"/>
      <w:marLeft w:val="0"/>
      <w:marRight w:val="0"/>
      <w:marTop w:val="0"/>
      <w:marBottom w:val="0"/>
      <w:divBdr>
        <w:top w:val="none" w:sz="0" w:space="0" w:color="auto"/>
        <w:left w:val="none" w:sz="0" w:space="0" w:color="auto"/>
        <w:bottom w:val="none" w:sz="0" w:space="0" w:color="auto"/>
        <w:right w:val="none" w:sz="0" w:space="0" w:color="auto"/>
      </w:divBdr>
      <w:divsChild>
        <w:div w:id="1106657345">
          <w:marLeft w:val="0"/>
          <w:marRight w:val="0"/>
          <w:marTop w:val="0"/>
          <w:marBottom w:val="0"/>
          <w:divBdr>
            <w:top w:val="none" w:sz="0" w:space="0" w:color="auto"/>
            <w:left w:val="none" w:sz="0" w:space="0" w:color="auto"/>
            <w:bottom w:val="none" w:sz="0" w:space="0" w:color="auto"/>
            <w:right w:val="none" w:sz="0" w:space="0" w:color="auto"/>
          </w:divBdr>
          <w:divsChild>
            <w:div w:id="1323392208">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305042011">
      <w:bodyDiv w:val="1"/>
      <w:marLeft w:val="0"/>
      <w:marRight w:val="0"/>
      <w:marTop w:val="0"/>
      <w:marBottom w:val="0"/>
      <w:divBdr>
        <w:top w:val="none" w:sz="0" w:space="0" w:color="auto"/>
        <w:left w:val="none" w:sz="0" w:space="0" w:color="auto"/>
        <w:bottom w:val="none" w:sz="0" w:space="0" w:color="auto"/>
        <w:right w:val="none" w:sz="0" w:space="0" w:color="auto"/>
      </w:divBdr>
    </w:div>
    <w:div w:id="1305887517">
      <w:bodyDiv w:val="1"/>
      <w:marLeft w:val="0"/>
      <w:marRight w:val="0"/>
      <w:marTop w:val="0"/>
      <w:marBottom w:val="0"/>
      <w:divBdr>
        <w:top w:val="none" w:sz="0" w:space="0" w:color="auto"/>
        <w:left w:val="none" w:sz="0" w:space="0" w:color="auto"/>
        <w:bottom w:val="none" w:sz="0" w:space="0" w:color="auto"/>
        <w:right w:val="none" w:sz="0" w:space="0" w:color="auto"/>
      </w:divBdr>
      <w:divsChild>
        <w:div w:id="1207180559">
          <w:marLeft w:val="-225"/>
          <w:marRight w:val="-225"/>
          <w:marTop w:val="0"/>
          <w:marBottom w:val="0"/>
          <w:divBdr>
            <w:top w:val="none" w:sz="0" w:space="0" w:color="auto"/>
            <w:left w:val="none" w:sz="0" w:space="0" w:color="auto"/>
            <w:bottom w:val="none" w:sz="0" w:space="0" w:color="auto"/>
            <w:right w:val="none" w:sz="0" w:space="0" w:color="auto"/>
          </w:divBdr>
        </w:div>
        <w:div w:id="926619875">
          <w:marLeft w:val="-225"/>
          <w:marRight w:val="-225"/>
          <w:marTop w:val="0"/>
          <w:marBottom w:val="0"/>
          <w:divBdr>
            <w:top w:val="none" w:sz="0" w:space="0" w:color="auto"/>
            <w:left w:val="none" w:sz="0" w:space="0" w:color="auto"/>
            <w:bottom w:val="none" w:sz="0" w:space="0" w:color="auto"/>
            <w:right w:val="none" w:sz="0" w:space="0" w:color="auto"/>
          </w:divBdr>
          <w:divsChild>
            <w:div w:id="1541169510">
              <w:marLeft w:val="0"/>
              <w:marRight w:val="0"/>
              <w:marTop w:val="0"/>
              <w:marBottom w:val="0"/>
              <w:divBdr>
                <w:top w:val="none" w:sz="0" w:space="0" w:color="auto"/>
                <w:left w:val="none" w:sz="0" w:space="0" w:color="auto"/>
                <w:bottom w:val="none" w:sz="0" w:space="0" w:color="auto"/>
                <w:right w:val="none" w:sz="0" w:space="0" w:color="auto"/>
              </w:divBdr>
              <w:divsChild>
                <w:div w:id="15650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3850">
      <w:bodyDiv w:val="1"/>
      <w:marLeft w:val="0"/>
      <w:marRight w:val="0"/>
      <w:marTop w:val="0"/>
      <w:marBottom w:val="0"/>
      <w:divBdr>
        <w:top w:val="none" w:sz="0" w:space="0" w:color="auto"/>
        <w:left w:val="none" w:sz="0" w:space="0" w:color="auto"/>
        <w:bottom w:val="none" w:sz="0" w:space="0" w:color="auto"/>
        <w:right w:val="none" w:sz="0" w:space="0" w:color="auto"/>
      </w:divBdr>
      <w:divsChild>
        <w:div w:id="1163622675">
          <w:marLeft w:val="-150"/>
          <w:marRight w:val="-150"/>
          <w:marTop w:val="0"/>
          <w:marBottom w:val="0"/>
          <w:divBdr>
            <w:top w:val="none" w:sz="0" w:space="0" w:color="auto"/>
            <w:left w:val="none" w:sz="0" w:space="0" w:color="auto"/>
            <w:bottom w:val="none" w:sz="0" w:space="0" w:color="auto"/>
            <w:right w:val="none" w:sz="0" w:space="0" w:color="auto"/>
          </w:divBdr>
          <w:divsChild>
            <w:div w:id="248540913">
              <w:marLeft w:val="0"/>
              <w:marRight w:val="0"/>
              <w:marTop w:val="0"/>
              <w:marBottom w:val="0"/>
              <w:divBdr>
                <w:top w:val="none" w:sz="0" w:space="0" w:color="auto"/>
                <w:left w:val="none" w:sz="0" w:space="0" w:color="auto"/>
                <w:bottom w:val="none" w:sz="0" w:space="0" w:color="auto"/>
                <w:right w:val="none" w:sz="0" w:space="0" w:color="auto"/>
              </w:divBdr>
              <w:divsChild>
                <w:div w:id="931813272">
                  <w:marLeft w:val="0"/>
                  <w:marRight w:val="0"/>
                  <w:marTop w:val="0"/>
                  <w:marBottom w:val="0"/>
                  <w:divBdr>
                    <w:top w:val="none" w:sz="0" w:space="0" w:color="auto"/>
                    <w:left w:val="none" w:sz="0" w:space="0" w:color="auto"/>
                    <w:bottom w:val="none" w:sz="0" w:space="0" w:color="auto"/>
                    <w:right w:val="none" w:sz="0" w:space="0" w:color="auto"/>
                  </w:divBdr>
                  <w:divsChild>
                    <w:div w:id="264577291">
                      <w:marLeft w:val="0"/>
                      <w:marRight w:val="0"/>
                      <w:marTop w:val="0"/>
                      <w:marBottom w:val="0"/>
                      <w:divBdr>
                        <w:top w:val="none" w:sz="0" w:space="0" w:color="auto"/>
                        <w:left w:val="none" w:sz="0" w:space="0" w:color="auto"/>
                        <w:bottom w:val="none" w:sz="0" w:space="0" w:color="auto"/>
                        <w:right w:val="none" w:sz="0" w:space="0" w:color="auto"/>
                      </w:divBdr>
                    </w:div>
                    <w:div w:id="733162607">
                      <w:marLeft w:val="0"/>
                      <w:marRight w:val="0"/>
                      <w:marTop w:val="0"/>
                      <w:marBottom w:val="0"/>
                      <w:divBdr>
                        <w:top w:val="none" w:sz="0" w:space="0" w:color="auto"/>
                        <w:left w:val="none" w:sz="0" w:space="0" w:color="auto"/>
                        <w:bottom w:val="none" w:sz="0" w:space="0" w:color="auto"/>
                        <w:right w:val="none" w:sz="0" w:space="0" w:color="auto"/>
                      </w:divBdr>
                    </w:div>
                  </w:divsChild>
                </w:div>
                <w:div w:id="1512642798">
                  <w:marLeft w:val="0"/>
                  <w:marRight w:val="0"/>
                  <w:marTop w:val="0"/>
                  <w:marBottom w:val="0"/>
                  <w:divBdr>
                    <w:top w:val="none" w:sz="0" w:space="0" w:color="auto"/>
                    <w:left w:val="none" w:sz="0" w:space="0" w:color="auto"/>
                    <w:bottom w:val="none" w:sz="0" w:space="0" w:color="auto"/>
                    <w:right w:val="none" w:sz="0" w:space="0" w:color="auto"/>
                  </w:divBdr>
                  <w:divsChild>
                    <w:div w:id="5893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0966">
      <w:bodyDiv w:val="1"/>
      <w:marLeft w:val="0"/>
      <w:marRight w:val="0"/>
      <w:marTop w:val="0"/>
      <w:marBottom w:val="0"/>
      <w:divBdr>
        <w:top w:val="none" w:sz="0" w:space="0" w:color="auto"/>
        <w:left w:val="none" w:sz="0" w:space="0" w:color="auto"/>
        <w:bottom w:val="none" w:sz="0" w:space="0" w:color="auto"/>
        <w:right w:val="none" w:sz="0" w:space="0" w:color="auto"/>
      </w:divBdr>
      <w:divsChild>
        <w:div w:id="1113790820">
          <w:marLeft w:val="0"/>
          <w:marRight w:val="0"/>
          <w:marTop w:val="0"/>
          <w:marBottom w:val="0"/>
          <w:divBdr>
            <w:top w:val="none" w:sz="0" w:space="0" w:color="auto"/>
            <w:left w:val="none" w:sz="0" w:space="0" w:color="auto"/>
            <w:bottom w:val="none" w:sz="0" w:space="0" w:color="auto"/>
            <w:right w:val="none" w:sz="0" w:space="0" w:color="auto"/>
          </w:divBdr>
          <w:divsChild>
            <w:div w:id="4265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28537">
      <w:bodyDiv w:val="1"/>
      <w:marLeft w:val="0"/>
      <w:marRight w:val="0"/>
      <w:marTop w:val="0"/>
      <w:marBottom w:val="0"/>
      <w:divBdr>
        <w:top w:val="none" w:sz="0" w:space="0" w:color="auto"/>
        <w:left w:val="none" w:sz="0" w:space="0" w:color="auto"/>
        <w:bottom w:val="none" w:sz="0" w:space="0" w:color="auto"/>
        <w:right w:val="none" w:sz="0" w:space="0" w:color="auto"/>
      </w:divBdr>
      <w:divsChild>
        <w:div w:id="902761091">
          <w:marLeft w:val="0"/>
          <w:marRight w:val="0"/>
          <w:marTop w:val="0"/>
          <w:marBottom w:val="0"/>
          <w:divBdr>
            <w:top w:val="none" w:sz="0" w:space="0" w:color="auto"/>
            <w:left w:val="none" w:sz="0" w:space="0" w:color="auto"/>
            <w:bottom w:val="none" w:sz="0" w:space="0" w:color="auto"/>
            <w:right w:val="none" w:sz="0" w:space="0" w:color="auto"/>
          </w:divBdr>
          <w:divsChild>
            <w:div w:id="621571464">
              <w:marLeft w:val="0"/>
              <w:marRight w:val="0"/>
              <w:marTop w:val="0"/>
              <w:marBottom w:val="0"/>
              <w:divBdr>
                <w:top w:val="none" w:sz="0" w:space="0" w:color="auto"/>
                <w:left w:val="none" w:sz="0" w:space="0" w:color="auto"/>
                <w:bottom w:val="none" w:sz="0" w:space="0" w:color="auto"/>
                <w:right w:val="none" w:sz="0" w:space="0" w:color="auto"/>
              </w:divBdr>
            </w:div>
            <w:div w:id="983892893">
              <w:marLeft w:val="0"/>
              <w:marRight w:val="0"/>
              <w:marTop w:val="0"/>
              <w:marBottom w:val="0"/>
              <w:divBdr>
                <w:top w:val="none" w:sz="0" w:space="0" w:color="auto"/>
                <w:left w:val="none" w:sz="0" w:space="0" w:color="auto"/>
                <w:bottom w:val="none" w:sz="0" w:space="0" w:color="auto"/>
                <w:right w:val="none" w:sz="0" w:space="0" w:color="auto"/>
              </w:divBdr>
            </w:div>
            <w:div w:id="10911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12223">
      <w:bodyDiv w:val="1"/>
      <w:marLeft w:val="0"/>
      <w:marRight w:val="0"/>
      <w:marTop w:val="0"/>
      <w:marBottom w:val="0"/>
      <w:divBdr>
        <w:top w:val="none" w:sz="0" w:space="0" w:color="auto"/>
        <w:left w:val="none" w:sz="0" w:space="0" w:color="auto"/>
        <w:bottom w:val="none" w:sz="0" w:space="0" w:color="auto"/>
        <w:right w:val="none" w:sz="0" w:space="0" w:color="auto"/>
      </w:divBdr>
      <w:divsChild>
        <w:div w:id="676422184">
          <w:marLeft w:val="-150"/>
          <w:marRight w:val="-150"/>
          <w:marTop w:val="0"/>
          <w:marBottom w:val="0"/>
          <w:divBdr>
            <w:top w:val="none" w:sz="0" w:space="0" w:color="auto"/>
            <w:left w:val="none" w:sz="0" w:space="0" w:color="auto"/>
            <w:bottom w:val="none" w:sz="0" w:space="0" w:color="auto"/>
            <w:right w:val="none" w:sz="0" w:space="0" w:color="auto"/>
          </w:divBdr>
          <w:divsChild>
            <w:div w:id="200480809">
              <w:marLeft w:val="0"/>
              <w:marRight w:val="0"/>
              <w:marTop w:val="0"/>
              <w:marBottom w:val="0"/>
              <w:divBdr>
                <w:top w:val="none" w:sz="0" w:space="0" w:color="auto"/>
                <w:left w:val="none" w:sz="0" w:space="0" w:color="auto"/>
                <w:bottom w:val="none" w:sz="0" w:space="0" w:color="auto"/>
                <w:right w:val="none" w:sz="0" w:space="0" w:color="auto"/>
              </w:divBdr>
              <w:divsChild>
                <w:div w:id="6191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75765">
          <w:marLeft w:val="-150"/>
          <w:marRight w:val="-150"/>
          <w:marTop w:val="0"/>
          <w:marBottom w:val="0"/>
          <w:divBdr>
            <w:top w:val="none" w:sz="0" w:space="0" w:color="auto"/>
            <w:left w:val="none" w:sz="0" w:space="0" w:color="auto"/>
            <w:bottom w:val="none" w:sz="0" w:space="0" w:color="auto"/>
            <w:right w:val="none" w:sz="0" w:space="0" w:color="auto"/>
          </w:divBdr>
        </w:div>
      </w:divsChild>
    </w:div>
    <w:div w:id="1307128877">
      <w:bodyDiv w:val="1"/>
      <w:marLeft w:val="0"/>
      <w:marRight w:val="0"/>
      <w:marTop w:val="0"/>
      <w:marBottom w:val="0"/>
      <w:divBdr>
        <w:top w:val="none" w:sz="0" w:space="0" w:color="auto"/>
        <w:left w:val="none" w:sz="0" w:space="0" w:color="auto"/>
        <w:bottom w:val="none" w:sz="0" w:space="0" w:color="auto"/>
        <w:right w:val="none" w:sz="0" w:space="0" w:color="auto"/>
      </w:divBdr>
      <w:divsChild>
        <w:div w:id="772634134">
          <w:marLeft w:val="0"/>
          <w:marRight w:val="0"/>
          <w:marTop w:val="0"/>
          <w:marBottom w:val="0"/>
          <w:divBdr>
            <w:top w:val="none" w:sz="0" w:space="0" w:color="auto"/>
            <w:left w:val="none" w:sz="0" w:space="0" w:color="auto"/>
            <w:bottom w:val="none" w:sz="0" w:space="0" w:color="auto"/>
            <w:right w:val="none" w:sz="0" w:space="0" w:color="auto"/>
          </w:divBdr>
        </w:div>
      </w:divsChild>
    </w:div>
    <w:div w:id="1307279298">
      <w:bodyDiv w:val="1"/>
      <w:marLeft w:val="0"/>
      <w:marRight w:val="0"/>
      <w:marTop w:val="0"/>
      <w:marBottom w:val="0"/>
      <w:divBdr>
        <w:top w:val="none" w:sz="0" w:space="0" w:color="auto"/>
        <w:left w:val="none" w:sz="0" w:space="0" w:color="auto"/>
        <w:bottom w:val="none" w:sz="0" w:space="0" w:color="auto"/>
        <w:right w:val="none" w:sz="0" w:space="0" w:color="auto"/>
      </w:divBdr>
      <w:divsChild>
        <w:div w:id="495727401">
          <w:marLeft w:val="0"/>
          <w:marRight w:val="0"/>
          <w:marTop w:val="0"/>
          <w:marBottom w:val="300"/>
          <w:divBdr>
            <w:top w:val="none" w:sz="0" w:space="0" w:color="auto"/>
            <w:left w:val="none" w:sz="0" w:space="0" w:color="auto"/>
            <w:bottom w:val="none" w:sz="0" w:space="0" w:color="auto"/>
            <w:right w:val="none" w:sz="0" w:space="0" w:color="auto"/>
          </w:divBdr>
          <w:divsChild>
            <w:div w:id="3644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3320">
      <w:bodyDiv w:val="1"/>
      <w:marLeft w:val="0"/>
      <w:marRight w:val="0"/>
      <w:marTop w:val="0"/>
      <w:marBottom w:val="0"/>
      <w:divBdr>
        <w:top w:val="none" w:sz="0" w:space="0" w:color="auto"/>
        <w:left w:val="none" w:sz="0" w:space="0" w:color="auto"/>
        <w:bottom w:val="none" w:sz="0" w:space="0" w:color="auto"/>
        <w:right w:val="none" w:sz="0" w:space="0" w:color="auto"/>
      </w:divBdr>
      <w:divsChild>
        <w:div w:id="485785382">
          <w:marLeft w:val="-150"/>
          <w:marRight w:val="-150"/>
          <w:marTop w:val="0"/>
          <w:marBottom w:val="0"/>
          <w:divBdr>
            <w:top w:val="none" w:sz="0" w:space="0" w:color="auto"/>
            <w:left w:val="none" w:sz="0" w:space="0" w:color="auto"/>
            <w:bottom w:val="none" w:sz="0" w:space="0" w:color="auto"/>
            <w:right w:val="none" w:sz="0" w:space="0" w:color="auto"/>
          </w:divBdr>
          <w:divsChild>
            <w:div w:id="641811545">
              <w:marLeft w:val="0"/>
              <w:marRight w:val="0"/>
              <w:marTop w:val="0"/>
              <w:marBottom w:val="0"/>
              <w:divBdr>
                <w:top w:val="none" w:sz="0" w:space="0" w:color="auto"/>
                <w:left w:val="none" w:sz="0" w:space="0" w:color="auto"/>
                <w:bottom w:val="none" w:sz="0" w:space="0" w:color="auto"/>
                <w:right w:val="none" w:sz="0" w:space="0" w:color="auto"/>
              </w:divBdr>
              <w:divsChild>
                <w:div w:id="24520875">
                  <w:marLeft w:val="0"/>
                  <w:marRight w:val="0"/>
                  <w:marTop w:val="0"/>
                  <w:marBottom w:val="0"/>
                  <w:divBdr>
                    <w:top w:val="none" w:sz="0" w:space="0" w:color="auto"/>
                    <w:left w:val="none" w:sz="0" w:space="0" w:color="auto"/>
                    <w:bottom w:val="none" w:sz="0" w:space="0" w:color="auto"/>
                    <w:right w:val="none" w:sz="0" w:space="0" w:color="auto"/>
                  </w:divBdr>
                  <w:divsChild>
                    <w:div w:id="1114404916">
                      <w:marLeft w:val="0"/>
                      <w:marRight w:val="0"/>
                      <w:marTop w:val="0"/>
                      <w:marBottom w:val="0"/>
                      <w:divBdr>
                        <w:top w:val="none" w:sz="0" w:space="0" w:color="auto"/>
                        <w:left w:val="none" w:sz="0" w:space="0" w:color="auto"/>
                        <w:bottom w:val="none" w:sz="0" w:space="0" w:color="auto"/>
                        <w:right w:val="none" w:sz="0" w:space="0" w:color="auto"/>
                      </w:divBdr>
                    </w:div>
                  </w:divsChild>
                </w:div>
                <w:div w:id="1816070025">
                  <w:marLeft w:val="0"/>
                  <w:marRight w:val="0"/>
                  <w:marTop w:val="0"/>
                  <w:marBottom w:val="0"/>
                  <w:divBdr>
                    <w:top w:val="none" w:sz="0" w:space="0" w:color="auto"/>
                    <w:left w:val="none" w:sz="0" w:space="0" w:color="auto"/>
                    <w:bottom w:val="none" w:sz="0" w:space="0" w:color="auto"/>
                    <w:right w:val="none" w:sz="0" w:space="0" w:color="auto"/>
                  </w:divBdr>
                  <w:divsChild>
                    <w:div w:id="9098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51547">
          <w:marLeft w:val="-150"/>
          <w:marRight w:val="-150"/>
          <w:marTop w:val="0"/>
          <w:marBottom w:val="0"/>
          <w:divBdr>
            <w:top w:val="none" w:sz="0" w:space="0" w:color="auto"/>
            <w:left w:val="none" w:sz="0" w:space="0" w:color="auto"/>
            <w:bottom w:val="none" w:sz="0" w:space="0" w:color="auto"/>
            <w:right w:val="none" w:sz="0" w:space="0" w:color="auto"/>
          </w:divBdr>
          <w:divsChild>
            <w:div w:id="1161119510">
              <w:marLeft w:val="0"/>
              <w:marRight w:val="0"/>
              <w:marTop w:val="0"/>
              <w:marBottom w:val="0"/>
              <w:divBdr>
                <w:top w:val="none" w:sz="0" w:space="0" w:color="auto"/>
                <w:left w:val="none" w:sz="0" w:space="0" w:color="auto"/>
                <w:bottom w:val="none" w:sz="0" w:space="0" w:color="auto"/>
                <w:right w:val="none" w:sz="0" w:space="0" w:color="auto"/>
              </w:divBdr>
              <w:divsChild>
                <w:div w:id="1910918882">
                  <w:marLeft w:val="0"/>
                  <w:marRight w:val="0"/>
                  <w:marTop w:val="0"/>
                  <w:marBottom w:val="0"/>
                  <w:divBdr>
                    <w:top w:val="none" w:sz="0" w:space="0" w:color="auto"/>
                    <w:left w:val="none" w:sz="0" w:space="0" w:color="auto"/>
                    <w:bottom w:val="none" w:sz="0" w:space="0" w:color="auto"/>
                    <w:right w:val="none" w:sz="0" w:space="0" w:color="auto"/>
                  </w:divBdr>
                  <w:divsChild>
                    <w:div w:id="73816434">
                      <w:marLeft w:val="0"/>
                      <w:marRight w:val="0"/>
                      <w:marTop w:val="0"/>
                      <w:marBottom w:val="0"/>
                      <w:divBdr>
                        <w:top w:val="none" w:sz="0" w:space="0" w:color="auto"/>
                        <w:left w:val="none" w:sz="0" w:space="0" w:color="auto"/>
                        <w:bottom w:val="none" w:sz="0" w:space="0" w:color="auto"/>
                        <w:right w:val="none" w:sz="0" w:space="0" w:color="auto"/>
                      </w:divBdr>
                    </w:div>
                    <w:div w:id="526868153">
                      <w:marLeft w:val="0"/>
                      <w:marRight w:val="0"/>
                      <w:marTop w:val="0"/>
                      <w:marBottom w:val="0"/>
                      <w:divBdr>
                        <w:top w:val="none" w:sz="0" w:space="0" w:color="auto"/>
                        <w:left w:val="none" w:sz="0" w:space="0" w:color="auto"/>
                        <w:bottom w:val="none" w:sz="0" w:space="0" w:color="auto"/>
                        <w:right w:val="none" w:sz="0" w:space="0" w:color="auto"/>
                      </w:divBdr>
                      <w:divsChild>
                        <w:div w:id="1305936320">
                          <w:marLeft w:val="0"/>
                          <w:marRight w:val="0"/>
                          <w:marTop w:val="0"/>
                          <w:marBottom w:val="0"/>
                          <w:divBdr>
                            <w:top w:val="none" w:sz="0" w:space="0" w:color="auto"/>
                            <w:left w:val="none" w:sz="0" w:space="0" w:color="auto"/>
                            <w:bottom w:val="none" w:sz="0" w:space="0" w:color="auto"/>
                            <w:right w:val="none" w:sz="0" w:space="0" w:color="auto"/>
                          </w:divBdr>
                          <w:divsChild>
                            <w:div w:id="1280144689">
                              <w:marLeft w:val="0"/>
                              <w:marRight w:val="0"/>
                              <w:marTop w:val="0"/>
                              <w:marBottom w:val="0"/>
                              <w:divBdr>
                                <w:top w:val="none" w:sz="0" w:space="0" w:color="auto"/>
                                <w:left w:val="none" w:sz="0" w:space="0" w:color="auto"/>
                                <w:bottom w:val="none" w:sz="0" w:space="0" w:color="auto"/>
                                <w:right w:val="none" w:sz="0" w:space="0" w:color="auto"/>
                              </w:divBdr>
                            </w:div>
                            <w:div w:id="77098119">
                              <w:marLeft w:val="0"/>
                              <w:marRight w:val="0"/>
                              <w:marTop w:val="0"/>
                              <w:marBottom w:val="0"/>
                              <w:divBdr>
                                <w:top w:val="none" w:sz="0" w:space="0" w:color="auto"/>
                                <w:left w:val="none" w:sz="0" w:space="0" w:color="auto"/>
                                <w:bottom w:val="none" w:sz="0" w:space="0" w:color="auto"/>
                                <w:right w:val="none" w:sz="0" w:space="0" w:color="auto"/>
                              </w:divBdr>
                            </w:div>
                            <w:div w:id="1255476913">
                              <w:marLeft w:val="0"/>
                              <w:marRight w:val="0"/>
                              <w:marTop w:val="0"/>
                              <w:marBottom w:val="0"/>
                              <w:divBdr>
                                <w:top w:val="none" w:sz="0" w:space="0" w:color="auto"/>
                                <w:left w:val="none" w:sz="0" w:space="0" w:color="auto"/>
                                <w:bottom w:val="none" w:sz="0" w:space="0" w:color="auto"/>
                                <w:right w:val="none" w:sz="0" w:space="0" w:color="auto"/>
                              </w:divBdr>
                            </w:div>
                            <w:div w:id="117377583">
                              <w:marLeft w:val="0"/>
                              <w:marRight w:val="0"/>
                              <w:marTop w:val="0"/>
                              <w:marBottom w:val="0"/>
                              <w:divBdr>
                                <w:top w:val="none" w:sz="0" w:space="0" w:color="auto"/>
                                <w:left w:val="none" w:sz="0" w:space="0" w:color="auto"/>
                                <w:bottom w:val="none" w:sz="0" w:space="0" w:color="auto"/>
                                <w:right w:val="none" w:sz="0" w:space="0" w:color="auto"/>
                              </w:divBdr>
                            </w:div>
                            <w:div w:id="12580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85390">
              <w:marLeft w:val="0"/>
              <w:marRight w:val="0"/>
              <w:marTop w:val="0"/>
              <w:marBottom w:val="0"/>
              <w:divBdr>
                <w:top w:val="none" w:sz="0" w:space="0" w:color="auto"/>
                <w:left w:val="none" w:sz="0" w:space="0" w:color="auto"/>
                <w:bottom w:val="none" w:sz="0" w:space="0" w:color="auto"/>
                <w:right w:val="none" w:sz="0" w:space="0" w:color="auto"/>
              </w:divBdr>
              <w:divsChild>
                <w:div w:id="2095935134">
                  <w:marLeft w:val="0"/>
                  <w:marRight w:val="0"/>
                  <w:marTop w:val="0"/>
                  <w:marBottom w:val="0"/>
                  <w:divBdr>
                    <w:top w:val="none" w:sz="0" w:space="0" w:color="auto"/>
                    <w:left w:val="none" w:sz="0" w:space="0" w:color="auto"/>
                    <w:bottom w:val="none" w:sz="0" w:space="0" w:color="auto"/>
                    <w:right w:val="none" w:sz="0" w:space="0" w:color="auto"/>
                  </w:divBdr>
                  <w:divsChild>
                    <w:div w:id="490678611">
                      <w:marLeft w:val="0"/>
                      <w:marRight w:val="0"/>
                      <w:marTop w:val="0"/>
                      <w:marBottom w:val="0"/>
                      <w:divBdr>
                        <w:top w:val="none" w:sz="0" w:space="0" w:color="auto"/>
                        <w:left w:val="none" w:sz="0" w:space="0" w:color="auto"/>
                        <w:bottom w:val="none" w:sz="0" w:space="0" w:color="auto"/>
                        <w:right w:val="none" w:sz="0" w:space="0" w:color="auto"/>
                      </w:divBdr>
                      <w:divsChild>
                        <w:div w:id="446970161">
                          <w:marLeft w:val="0"/>
                          <w:marRight w:val="0"/>
                          <w:marTop w:val="0"/>
                          <w:marBottom w:val="0"/>
                          <w:divBdr>
                            <w:top w:val="none" w:sz="0" w:space="0" w:color="auto"/>
                            <w:left w:val="none" w:sz="0" w:space="0" w:color="auto"/>
                            <w:bottom w:val="none" w:sz="0" w:space="0" w:color="auto"/>
                            <w:right w:val="none" w:sz="0" w:space="0" w:color="auto"/>
                          </w:divBdr>
                        </w:div>
                      </w:divsChild>
                    </w:div>
                    <w:div w:id="1888956813">
                      <w:marLeft w:val="0"/>
                      <w:marRight w:val="0"/>
                      <w:marTop w:val="0"/>
                      <w:marBottom w:val="450"/>
                      <w:divBdr>
                        <w:top w:val="none" w:sz="0" w:space="0" w:color="auto"/>
                        <w:left w:val="none" w:sz="0" w:space="0" w:color="auto"/>
                        <w:bottom w:val="none" w:sz="0" w:space="0" w:color="auto"/>
                        <w:right w:val="none" w:sz="0" w:space="0" w:color="auto"/>
                      </w:divBdr>
                    </w:div>
                    <w:div w:id="288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04159">
      <w:bodyDiv w:val="1"/>
      <w:marLeft w:val="0"/>
      <w:marRight w:val="0"/>
      <w:marTop w:val="0"/>
      <w:marBottom w:val="0"/>
      <w:divBdr>
        <w:top w:val="none" w:sz="0" w:space="0" w:color="auto"/>
        <w:left w:val="none" w:sz="0" w:space="0" w:color="auto"/>
        <w:bottom w:val="none" w:sz="0" w:space="0" w:color="auto"/>
        <w:right w:val="none" w:sz="0" w:space="0" w:color="auto"/>
      </w:divBdr>
      <w:divsChild>
        <w:div w:id="21059532">
          <w:marLeft w:val="0"/>
          <w:marRight w:val="0"/>
          <w:marTop w:val="315"/>
          <w:marBottom w:val="0"/>
          <w:divBdr>
            <w:top w:val="none" w:sz="0" w:space="0" w:color="auto"/>
            <w:left w:val="none" w:sz="0" w:space="0" w:color="auto"/>
            <w:bottom w:val="none" w:sz="0" w:space="0" w:color="auto"/>
            <w:right w:val="none" w:sz="0" w:space="0" w:color="auto"/>
          </w:divBdr>
          <w:divsChild>
            <w:div w:id="238171904">
              <w:marLeft w:val="0"/>
              <w:marRight w:val="0"/>
              <w:marTop w:val="0"/>
              <w:marBottom w:val="0"/>
              <w:divBdr>
                <w:top w:val="none" w:sz="0" w:space="0" w:color="auto"/>
                <w:left w:val="none" w:sz="0" w:space="0" w:color="auto"/>
                <w:bottom w:val="none" w:sz="0" w:space="0" w:color="auto"/>
                <w:right w:val="none" w:sz="0" w:space="0" w:color="auto"/>
              </w:divBdr>
            </w:div>
          </w:divsChild>
        </w:div>
        <w:div w:id="90703207">
          <w:marLeft w:val="0"/>
          <w:marRight w:val="0"/>
          <w:marTop w:val="0"/>
          <w:marBottom w:val="0"/>
          <w:divBdr>
            <w:top w:val="none" w:sz="0" w:space="0" w:color="auto"/>
            <w:left w:val="none" w:sz="0" w:space="0" w:color="auto"/>
            <w:bottom w:val="none" w:sz="0" w:space="0" w:color="auto"/>
            <w:right w:val="none" w:sz="0" w:space="0" w:color="auto"/>
          </w:divBdr>
          <w:divsChild>
            <w:div w:id="1070611996">
              <w:marLeft w:val="0"/>
              <w:marRight w:val="0"/>
              <w:marTop w:val="0"/>
              <w:marBottom w:val="240"/>
              <w:divBdr>
                <w:top w:val="none" w:sz="0" w:space="0" w:color="auto"/>
                <w:left w:val="none" w:sz="0" w:space="0" w:color="auto"/>
                <w:bottom w:val="none" w:sz="0" w:space="0" w:color="auto"/>
                <w:right w:val="none" w:sz="0" w:space="0" w:color="auto"/>
              </w:divBdr>
              <w:divsChild>
                <w:div w:id="1403327823">
                  <w:marLeft w:val="0"/>
                  <w:marRight w:val="0"/>
                  <w:marTop w:val="0"/>
                  <w:marBottom w:val="0"/>
                  <w:divBdr>
                    <w:top w:val="none" w:sz="0" w:space="0" w:color="auto"/>
                    <w:left w:val="none" w:sz="0" w:space="0" w:color="auto"/>
                    <w:bottom w:val="none" w:sz="0" w:space="0" w:color="auto"/>
                    <w:right w:val="none" w:sz="0" w:space="0" w:color="auto"/>
                  </w:divBdr>
                </w:div>
              </w:divsChild>
            </w:div>
            <w:div w:id="1334912186">
              <w:marLeft w:val="0"/>
              <w:marRight w:val="0"/>
              <w:marTop w:val="0"/>
              <w:marBottom w:val="225"/>
              <w:divBdr>
                <w:top w:val="none" w:sz="0" w:space="0" w:color="auto"/>
                <w:left w:val="none" w:sz="0" w:space="0" w:color="auto"/>
                <w:bottom w:val="none" w:sz="0" w:space="0" w:color="auto"/>
                <w:right w:val="none" w:sz="0" w:space="0" w:color="auto"/>
              </w:divBdr>
            </w:div>
          </w:divsChild>
        </w:div>
        <w:div w:id="1305888576">
          <w:marLeft w:val="0"/>
          <w:marRight w:val="0"/>
          <w:marTop w:val="0"/>
          <w:marBottom w:val="315"/>
          <w:divBdr>
            <w:top w:val="none" w:sz="0" w:space="0" w:color="auto"/>
            <w:left w:val="none" w:sz="0" w:space="0" w:color="auto"/>
            <w:bottom w:val="none" w:sz="0" w:space="0" w:color="auto"/>
            <w:right w:val="none" w:sz="0" w:space="0" w:color="auto"/>
          </w:divBdr>
        </w:div>
      </w:divsChild>
    </w:div>
    <w:div w:id="1307977946">
      <w:bodyDiv w:val="1"/>
      <w:marLeft w:val="0"/>
      <w:marRight w:val="0"/>
      <w:marTop w:val="0"/>
      <w:marBottom w:val="0"/>
      <w:divBdr>
        <w:top w:val="none" w:sz="0" w:space="0" w:color="auto"/>
        <w:left w:val="none" w:sz="0" w:space="0" w:color="auto"/>
        <w:bottom w:val="none" w:sz="0" w:space="0" w:color="auto"/>
        <w:right w:val="none" w:sz="0" w:space="0" w:color="auto"/>
      </w:divBdr>
    </w:div>
    <w:div w:id="1309506475">
      <w:bodyDiv w:val="1"/>
      <w:marLeft w:val="0"/>
      <w:marRight w:val="0"/>
      <w:marTop w:val="0"/>
      <w:marBottom w:val="0"/>
      <w:divBdr>
        <w:top w:val="none" w:sz="0" w:space="0" w:color="auto"/>
        <w:left w:val="none" w:sz="0" w:space="0" w:color="auto"/>
        <w:bottom w:val="none" w:sz="0" w:space="0" w:color="auto"/>
        <w:right w:val="none" w:sz="0" w:space="0" w:color="auto"/>
      </w:divBdr>
      <w:divsChild>
        <w:div w:id="1132745966">
          <w:marLeft w:val="-150"/>
          <w:marRight w:val="-150"/>
          <w:marTop w:val="0"/>
          <w:marBottom w:val="0"/>
          <w:divBdr>
            <w:top w:val="none" w:sz="0" w:space="0" w:color="auto"/>
            <w:left w:val="none" w:sz="0" w:space="0" w:color="auto"/>
            <w:bottom w:val="none" w:sz="0" w:space="0" w:color="auto"/>
            <w:right w:val="none" w:sz="0" w:space="0" w:color="auto"/>
          </w:divBdr>
          <w:divsChild>
            <w:div w:id="1188102272">
              <w:marLeft w:val="0"/>
              <w:marRight w:val="0"/>
              <w:marTop w:val="0"/>
              <w:marBottom w:val="0"/>
              <w:divBdr>
                <w:top w:val="none" w:sz="0" w:space="0" w:color="auto"/>
                <w:left w:val="none" w:sz="0" w:space="0" w:color="auto"/>
                <w:bottom w:val="none" w:sz="0" w:space="0" w:color="auto"/>
                <w:right w:val="none" w:sz="0" w:space="0" w:color="auto"/>
              </w:divBdr>
            </w:div>
            <w:div w:id="13178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769">
      <w:bodyDiv w:val="1"/>
      <w:marLeft w:val="0"/>
      <w:marRight w:val="0"/>
      <w:marTop w:val="0"/>
      <w:marBottom w:val="0"/>
      <w:divBdr>
        <w:top w:val="none" w:sz="0" w:space="0" w:color="auto"/>
        <w:left w:val="none" w:sz="0" w:space="0" w:color="auto"/>
        <w:bottom w:val="none" w:sz="0" w:space="0" w:color="auto"/>
        <w:right w:val="none" w:sz="0" w:space="0" w:color="auto"/>
      </w:divBdr>
      <w:divsChild>
        <w:div w:id="566771953">
          <w:marLeft w:val="0"/>
          <w:marRight w:val="0"/>
          <w:marTop w:val="0"/>
          <w:marBottom w:val="0"/>
          <w:divBdr>
            <w:top w:val="none" w:sz="0" w:space="0" w:color="auto"/>
            <w:left w:val="none" w:sz="0" w:space="0" w:color="auto"/>
            <w:bottom w:val="none" w:sz="0" w:space="0" w:color="auto"/>
            <w:right w:val="none" w:sz="0" w:space="0" w:color="auto"/>
          </w:divBdr>
        </w:div>
        <w:div w:id="2139639272">
          <w:marLeft w:val="0"/>
          <w:marRight w:val="0"/>
          <w:marTop w:val="0"/>
          <w:marBottom w:val="0"/>
          <w:divBdr>
            <w:top w:val="none" w:sz="0" w:space="0" w:color="auto"/>
            <w:left w:val="none" w:sz="0" w:space="0" w:color="auto"/>
            <w:bottom w:val="none" w:sz="0" w:space="0" w:color="auto"/>
            <w:right w:val="none" w:sz="0" w:space="0" w:color="auto"/>
          </w:divBdr>
        </w:div>
      </w:divsChild>
    </w:div>
    <w:div w:id="1311665641">
      <w:bodyDiv w:val="1"/>
      <w:marLeft w:val="0"/>
      <w:marRight w:val="0"/>
      <w:marTop w:val="0"/>
      <w:marBottom w:val="0"/>
      <w:divBdr>
        <w:top w:val="none" w:sz="0" w:space="0" w:color="auto"/>
        <w:left w:val="none" w:sz="0" w:space="0" w:color="auto"/>
        <w:bottom w:val="none" w:sz="0" w:space="0" w:color="auto"/>
        <w:right w:val="none" w:sz="0" w:space="0" w:color="auto"/>
      </w:divBdr>
      <w:divsChild>
        <w:div w:id="549729584">
          <w:marLeft w:val="-225"/>
          <w:marRight w:val="-225"/>
          <w:marTop w:val="0"/>
          <w:marBottom w:val="0"/>
          <w:divBdr>
            <w:top w:val="none" w:sz="0" w:space="0" w:color="auto"/>
            <w:left w:val="none" w:sz="0" w:space="0" w:color="auto"/>
            <w:bottom w:val="none" w:sz="0" w:space="0" w:color="auto"/>
            <w:right w:val="none" w:sz="0" w:space="0" w:color="auto"/>
          </w:divBdr>
        </w:div>
        <w:div w:id="577176638">
          <w:marLeft w:val="-225"/>
          <w:marRight w:val="-225"/>
          <w:marTop w:val="0"/>
          <w:marBottom w:val="0"/>
          <w:divBdr>
            <w:top w:val="none" w:sz="0" w:space="0" w:color="auto"/>
            <w:left w:val="none" w:sz="0" w:space="0" w:color="auto"/>
            <w:bottom w:val="none" w:sz="0" w:space="0" w:color="auto"/>
            <w:right w:val="none" w:sz="0" w:space="0" w:color="auto"/>
          </w:divBdr>
          <w:divsChild>
            <w:div w:id="471681063">
              <w:marLeft w:val="0"/>
              <w:marRight w:val="0"/>
              <w:marTop w:val="0"/>
              <w:marBottom w:val="0"/>
              <w:divBdr>
                <w:top w:val="none" w:sz="0" w:space="0" w:color="auto"/>
                <w:left w:val="none" w:sz="0" w:space="0" w:color="auto"/>
                <w:bottom w:val="none" w:sz="0" w:space="0" w:color="auto"/>
                <w:right w:val="none" w:sz="0" w:space="0" w:color="auto"/>
              </w:divBdr>
              <w:divsChild>
                <w:div w:id="72699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4282">
      <w:bodyDiv w:val="1"/>
      <w:marLeft w:val="0"/>
      <w:marRight w:val="0"/>
      <w:marTop w:val="0"/>
      <w:marBottom w:val="0"/>
      <w:divBdr>
        <w:top w:val="none" w:sz="0" w:space="0" w:color="auto"/>
        <w:left w:val="none" w:sz="0" w:space="0" w:color="auto"/>
        <w:bottom w:val="none" w:sz="0" w:space="0" w:color="auto"/>
        <w:right w:val="none" w:sz="0" w:space="0" w:color="auto"/>
      </w:divBdr>
      <w:divsChild>
        <w:div w:id="82186106">
          <w:marLeft w:val="-225"/>
          <w:marRight w:val="-225"/>
          <w:marTop w:val="0"/>
          <w:marBottom w:val="0"/>
          <w:divBdr>
            <w:top w:val="none" w:sz="0" w:space="0" w:color="auto"/>
            <w:left w:val="none" w:sz="0" w:space="0" w:color="auto"/>
            <w:bottom w:val="none" w:sz="0" w:space="0" w:color="auto"/>
            <w:right w:val="none" w:sz="0" w:space="0" w:color="auto"/>
          </w:divBdr>
          <w:divsChild>
            <w:div w:id="1327130154">
              <w:marLeft w:val="0"/>
              <w:marRight w:val="0"/>
              <w:marTop w:val="0"/>
              <w:marBottom w:val="0"/>
              <w:divBdr>
                <w:top w:val="none" w:sz="0" w:space="0" w:color="auto"/>
                <w:left w:val="none" w:sz="0" w:space="0" w:color="auto"/>
                <w:bottom w:val="none" w:sz="0" w:space="0" w:color="auto"/>
                <w:right w:val="none" w:sz="0" w:space="0" w:color="auto"/>
              </w:divBdr>
              <w:divsChild>
                <w:div w:id="6908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886">
          <w:marLeft w:val="-225"/>
          <w:marRight w:val="-225"/>
          <w:marTop w:val="0"/>
          <w:marBottom w:val="0"/>
          <w:divBdr>
            <w:top w:val="none" w:sz="0" w:space="0" w:color="auto"/>
            <w:left w:val="none" w:sz="0" w:space="0" w:color="auto"/>
            <w:bottom w:val="none" w:sz="0" w:space="0" w:color="auto"/>
            <w:right w:val="none" w:sz="0" w:space="0" w:color="auto"/>
          </w:divBdr>
        </w:div>
      </w:divsChild>
    </w:div>
    <w:div w:id="1311977473">
      <w:bodyDiv w:val="1"/>
      <w:marLeft w:val="0"/>
      <w:marRight w:val="0"/>
      <w:marTop w:val="0"/>
      <w:marBottom w:val="0"/>
      <w:divBdr>
        <w:top w:val="none" w:sz="0" w:space="0" w:color="auto"/>
        <w:left w:val="none" w:sz="0" w:space="0" w:color="auto"/>
        <w:bottom w:val="none" w:sz="0" w:space="0" w:color="auto"/>
        <w:right w:val="none" w:sz="0" w:space="0" w:color="auto"/>
      </w:divBdr>
      <w:divsChild>
        <w:div w:id="1777672206">
          <w:marLeft w:val="-225"/>
          <w:marRight w:val="-225"/>
          <w:marTop w:val="0"/>
          <w:marBottom w:val="0"/>
          <w:divBdr>
            <w:top w:val="none" w:sz="0" w:space="0" w:color="auto"/>
            <w:left w:val="none" w:sz="0" w:space="0" w:color="auto"/>
            <w:bottom w:val="none" w:sz="0" w:space="0" w:color="auto"/>
            <w:right w:val="none" w:sz="0" w:space="0" w:color="auto"/>
          </w:divBdr>
        </w:div>
        <w:div w:id="930236710">
          <w:marLeft w:val="-225"/>
          <w:marRight w:val="-225"/>
          <w:marTop w:val="0"/>
          <w:marBottom w:val="0"/>
          <w:divBdr>
            <w:top w:val="none" w:sz="0" w:space="0" w:color="auto"/>
            <w:left w:val="none" w:sz="0" w:space="0" w:color="auto"/>
            <w:bottom w:val="none" w:sz="0" w:space="0" w:color="auto"/>
            <w:right w:val="none" w:sz="0" w:space="0" w:color="auto"/>
          </w:divBdr>
          <w:divsChild>
            <w:div w:id="1490561295">
              <w:marLeft w:val="0"/>
              <w:marRight w:val="0"/>
              <w:marTop w:val="0"/>
              <w:marBottom w:val="0"/>
              <w:divBdr>
                <w:top w:val="none" w:sz="0" w:space="0" w:color="auto"/>
                <w:left w:val="none" w:sz="0" w:space="0" w:color="auto"/>
                <w:bottom w:val="none" w:sz="0" w:space="0" w:color="auto"/>
                <w:right w:val="none" w:sz="0" w:space="0" w:color="auto"/>
              </w:divBdr>
              <w:divsChild>
                <w:div w:id="1309240523">
                  <w:marLeft w:val="0"/>
                  <w:marRight w:val="0"/>
                  <w:marTop w:val="0"/>
                  <w:marBottom w:val="0"/>
                  <w:divBdr>
                    <w:top w:val="none" w:sz="0" w:space="0" w:color="auto"/>
                    <w:left w:val="none" w:sz="0" w:space="0" w:color="auto"/>
                    <w:bottom w:val="none" w:sz="0" w:space="0" w:color="auto"/>
                    <w:right w:val="none" w:sz="0" w:space="0" w:color="auto"/>
                  </w:divBdr>
                </w:div>
                <w:div w:id="1644265190">
                  <w:marLeft w:val="0"/>
                  <w:marRight w:val="0"/>
                  <w:marTop w:val="0"/>
                  <w:marBottom w:val="0"/>
                  <w:divBdr>
                    <w:top w:val="none" w:sz="0" w:space="0" w:color="auto"/>
                    <w:left w:val="none" w:sz="0" w:space="0" w:color="auto"/>
                    <w:bottom w:val="none" w:sz="0" w:space="0" w:color="auto"/>
                    <w:right w:val="none" w:sz="0" w:space="0" w:color="auto"/>
                  </w:divBdr>
                </w:div>
                <w:div w:id="19949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81475">
      <w:bodyDiv w:val="1"/>
      <w:marLeft w:val="0"/>
      <w:marRight w:val="0"/>
      <w:marTop w:val="0"/>
      <w:marBottom w:val="0"/>
      <w:divBdr>
        <w:top w:val="none" w:sz="0" w:space="0" w:color="auto"/>
        <w:left w:val="none" w:sz="0" w:space="0" w:color="auto"/>
        <w:bottom w:val="none" w:sz="0" w:space="0" w:color="auto"/>
        <w:right w:val="none" w:sz="0" w:space="0" w:color="auto"/>
      </w:divBdr>
      <w:divsChild>
        <w:div w:id="153375138">
          <w:marLeft w:val="2560"/>
          <w:marRight w:val="0"/>
          <w:marTop w:val="0"/>
          <w:marBottom w:val="0"/>
          <w:divBdr>
            <w:top w:val="none" w:sz="0" w:space="0" w:color="auto"/>
            <w:left w:val="none" w:sz="0" w:space="0" w:color="auto"/>
            <w:bottom w:val="none" w:sz="0" w:space="0" w:color="auto"/>
            <w:right w:val="none" w:sz="0" w:space="0" w:color="auto"/>
          </w:divBdr>
          <w:divsChild>
            <w:div w:id="71968920">
              <w:marLeft w:val="0"/>
              <w:marRight w:val="0"/>
              <w:marTop w:val="0"/>
              <w:marBottom w:val="0"/>
              <w:divBdr>
                <w:top w:val="none" w:sz="0" w:space="0" w:color="auto"/>
                <w:left w:val="none" w:sz="0" w:space="0" w:color="auto"/>
                <w:bottom w:val="none" w:sz="0" w:space="0" w:color="auto"/>
                <w:right w:val="none" w:sz="0" w:space="0" w:color="auto"/>
              </w:divBdr>
              <w:divsChild>
                <w:div w:id="319237468">
                  <w:marLeft w:val="0"/>
                  <w:marRight w:val="0"/>
                  <w:marTop w:val="0"/>
                  <w:marBottom w:val="0"/>
                  <w:divBdr>
                    <w:top w:val="none" w:sz="0" w:space="0" w:color="auto"/>
                    <w:left w:val="none" w:sz="0" w:space="0" w:color="auto"/>
                    <w:bottom w:val="none" w:sz="0" w:space="0" w:color="auto"/>
                    <w:right w:val="none" w:sz="0" w:space="0" w:color="auto"/>
                  </w:divBdr>
                  <w:divsChild>
                    <w:div w:id="393967905">
                      <w:marLeft w:val="0"/>
                      <w:marRight w:val="0"/>
                      <w:marTop w:val="0"/>
                      <w:marBottom w:val="0"/>
                      <w:divBdr>
                        <w:top w:val="none" w:sz="0" w:space="0" w:color="auto"/>
                        <w:left w:val="none" w:sz="0" w:space="0" w:color="auto"/>
                        <w:bottom w:val="none" w:sz="0" w:space="0" w:color="auto"/>
                        <w:right w:val="none" w:sz="0" w:space="0" w:color="auto"/>
                      </w:divBdr>
                    </w:div>
                  </w:divsChild>
                </w:div>
                <w:div w:id="655573851">
                  <w:marLeft w:val="0"/>
                  <w:marRight w:val="0"/>
                  <w:marTop w:val="0"/>
                  <w:marBottom w:val="0"/>
                  <w:divBdr>
                    <w:top w:val="none" w:sz="0" w:space="0" w:color="auto"/>
                    <w:left w:val="none" w:sz="0" w:space="0" w:color="auto"/>
                    <w:bottom w:val="none" w:sz="0" w:space="0" w:color="auto"/>
                    <w:right w:val="none" w:sz="0" w:space="0" w:color="auto"/>
                  </w:divBdr>
                </w:div>
                <w:div w:id="1289816756">
                  <w:marLeft w:val="0"/>
                  <w:marRight w:val="0"/>
                  <w:marTop w:val="0"/>
                  <w:marBottom w:val="0"/>
                  <w:divBdr>
                    <w:top w:val="none" w:sz="0" w:space="0" w:color="auto"/>
                    <w:left w:val="none" w:sz="0" w:space="0" w:color="auto"/>
                    <w:bottom w:val="none" w:sz="0" w:space="0" w:color="auto"/>
                    <w:right w:val="none" w:sz="0" w:space="0" w:color="auto"/>
                  </w:divBdr>
                  <w:divsChild>
                    <w:div w:id="6293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32318">
          <w:marLeft w:val="0"/>
          <w:marRight w:val="0"/>
          <w:marTop w:val="0"/>
          <w:marBottom w:val="0"/>
          <w:divBdr>
            <w:top w:val="none" w:sz="0" w:space="0" w:color="auto"/>
            <w:left w:val="none" w:sz="0" w:space="0" w:color="auto"/>
            <w:bottom w:val="none" w:sz="0" w:space="0" w:color="auto"/>
            <w:right w:val="none" w:sz="0" w:space="0" w:color="auto"/>
          </w:divBdr>
          <w:divsChild>
            <w:div w:id="601844765">
              <w:marLeft w:val="2560"/>
              <w:marRight w:val="0"/>
              <w:marTop w:val="0"/>
              <w:marBottom w:val="0"/>
              <w:divBdr>
                <w:top w:val="none" w:sz="0" w:space="0" w:color="auto"/>
                <w:left w:val="none" w:sz="0" w:space="0" w:color="auto"/>
                <w:bottom w:val="none" w:sz="0" w:space="0" w:color="auto"/>
                <w:right w:val="none" w:sz="0" w:space="0" w:color="auto"/>
              </w:divBdr>
              <w:divsChild>
                <w:div w:id="3747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3699">
      <w:bodyDiv w:val="1"/>
      <w:marLeft w:val="0"/>
      <w:marRight w:val="0"/>
      <w:marTop w:val="0"/>
      <w:marBottom w:val="0"/>
      <w:divBdr>
        <w:top w:val="none" w:sz="0" w:space="0" w:color="auto"/>
        <w:left w:val="none" w:sz="0" w:space="0" w:color="auto"/>
        <w:bottom w:val="none" w:sz="0" w:space="0" w:color="auto"/>
        <w:right w:val="none" w:sz="0" w:space="0" w:color="auto"/>
      </w:divBdr>
      <w:divsChild>
        <w:div w:id="506988716">
          <w:marLeft w:val="-150"/>
          <w:marRight w:val="-150"/>
          <w:marTop w:val="0"/>
          <w:marBottom w:val="0"/>
          <w:divBdr>
            <w:top w:val="none" w:sz="0" w:space="0" w:color="auto"/>
            <w:left w:val="none" w:sz="0" w:space="0" w:color="auto"/>
            <w:bottom w:val="none" w:sz="0" w:space="0" w:color="auto"/>
            <w:right w:val="none" w:sz="0" w:space="0" w:color="auto"/>
          </w:divBdr>
          <w:divsChild>
            <w:div w:id="875198383">
              <w:marLeft w:val="0"/>
              <w:marRight w:val="0"/>
              <w:marTop w:val="0"/>
              <w:marBottom w:val="0"/>
              <w:divBdr>
                <w:top w:val="none" w:sz="0" w:space="0" w:color="auto"/>
                <w:left w:val="none" w:sz="0" w:space="0" w:color="auto"/>
                <w:bottom w:val="none" w:sz="0" w:space="0" w:color="auto"/>
                <w:right w:val="none" w:sz="0" w:space="0" w:color="auto"/>
              </w:divBdr>
              <w:divsChild>
                <w:div w:id="1339499604">
                  <w:marLeft w:val="0"/>
                  <w:marRight w:val="0"/>
                  <w:marTop w:val="0"/>
                  <w:marBottom w:val="0"/>
                  <w:divBdr>
                    <w:top w:val="none" w:sz="0" w:space="0" w:color="auto"/>
                    <w:left w:val="none" w:sz="0" w:space="0" w:color="auto"/>
                    <w:bottom w:val="none" w:sz="0" w:space="0" w:color="auto"/>
                    <w:right w:val="none" w:sz="0" w:space="0" w:color="auto"/>
                  </w:divBdr>
                  <w:divsChild>
                    <w:div w:id="1053844012">
                      <w:marLeft w:val="0"/>
                      <w:marRight w:val="0"/>
                      <w:marTop w:val="0"/>
                      <w:marBottom w:val="0"/>
                      <w:divBdr>
                        <w:top w:val="none" w:sz="0" w:space="0" w:color="auto"/>
                        <w:left w:val="none" w:sz="0" w:space="0" w:color="auto"/>
                        <w:bottom w:val="none" w:sz="0" w:space="0" w:color="auto"/>
                        <w:right w:val="none" w:sz="0" w:space="0" w:color="auto"/>
                      </w:divBdr>
                      <w:divsChild>
                        <w:div w:id="6352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3163">
                  <w:marLeft w:val="0"/>
                  <w:marRight w:val="0"/>
                  <w:marTop w:val="0"/>
                  <w:marBottom w:val="0"/>
                  <w:divBdr>
                    <w:top w:val="none" w:sz="0" w:space="0" w:color="auto"/>
                    <w:left w:val="none" w:sz="0" w:space="0" w:color="auto"/>
                    <w:bottom w:val="none" w:sz="0" w:space="0" w:color="auto"/>
                    <w:right w:val="none" w:sz="0" w:space="0" w:color="auto"/>
                  </w:divBdr>
                  <w:divsChild>
                    <w:div w:id="15298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446481">
      <w:bodyDiv w:val="1"/>
      <w:marLeft w:val="0"/>
      <w:marRight w:val="0"/>
      <w:marTop w:val="0"/>
      <w:marBottom w:val="0"/>
      <w:divBdr>
        <w:top w:val="none" w:sz="0" w:space="0" w:color="auto"/>
        <w:left w:val="none" w:sz="0" w:space="0" w:color="auto"/>
        <w:bottom w:val="none" w:sz="0" w:space="0" w:color="auto"/>
        <w:right w:val="none" w:sz="0" w:space="0" w:color="auto"/>
      </w:divBdr>
      <w:divsChild>
        <w:div w:id="533732683">
          <w:marLeft w:val="0"/>
          <w:marRight w:val="0"/>
          <w:marTop w:val="0"/>
          <w:marBottom w:val="0"/>
          <w:divBdr>
            <w:top w:val="none" w:sz="0" w:space="0" w:color="auto"/>
            <w:left w:val="none" w:sz="0" w:space="0" w:color="auto"/>
            <w:bottom w:val="none" w:sz="0" w:space="0" w:color="auto"/>
            <w:right w:val="none" w:sz="0" w:space="0" w:color="auto"/>
          </w:divBdr>
          <w:divsChild>
            <w:div w:id="485244172">
              <w:marLeft w:val="0"/>
              <w:marRight w:val="0"/>
              <w:marTop w:val="0"/>
              <w:marBottom w:val="0"/>
              <w:divBdr>
                <w:top w:val="none" w:sz="0" w:space="0" w:color="auto"/>
                <w:left w:val="none" w:sz="0" w:space="0" w:color="auto"/>
                <w:bottom w:val="none" w:sz="0" w:space="0" w:color="auto"/>
                <w:right w:val="none" w:sz="0" w:space="0" w:color="auto"/>
              </w:divBdr>
            </w:div>
          </w:divsChild>
        </w:div>
        <w:div w:id="631179559">
          <w:marLeft w:val="0"/>
          <w:marRight w:val="0"/>
          <w:marTop w:val="0"/>
          <w:marBottom w:val="0"/>
          <w:divBdr>
            <w:top w:val="none" w:sz="0" w:space="0" w:color="auto"/>
            <w:left w:val="none" w:sz="0" w:space="0" w:color="auto"/>
            <w:bottom w:val="none" w:sz="0" w:space="0" w:color="auto"/>
            <w:right w:val="none" w:sz="0" w:space="0" w:color="auto"/>
          </w:divBdr>
        </w:div>
      </w:divsChild>
    </w:div>
    <w:div w:id="1312827484">
      <w:bodyDiv w:val="1"/>
      <w:marLeft w:val="0"/>
      <w:marRight w:val="0"/>
      <w:marTop w:val="0"/>
      <w:marBottom w:val="0"/>
      <w:divBdr>
        <w:top w:val="none" w:sz="0" w:space="0" w:color="auto"/>
        <w:left w:val="none" w:sz="0" w:space="0" w:color="auto"/>
        <w:bottom w:val="none" w:sz="0" w:space="0" w:color="auto"/>
        <w:right w:val="none" w:sz="0" w:space="0" w:color="auto"/>
      </w:divBdr>
      <w:divsChild>
        <w:div w:id="1728603889">
          <w:marLeft w:val="0"/>
          <w:marRight w:val="0"/>
          <w:marTop w:val="0"/>
          <w:marBottom w:val="0"/>
          <w:divBdr>
            <w:top w:val="none" w:sz="0" w:space="0" w:color="auto"/>
            <w:left w:val="none" w:sz="0" w:space="0" w:color="auto"/>
            <w:bottom w:val="none" w:sz="0" w:space="0" w:color="auto"/>
            <w:right w:val="none" w:sz="0" w:space="0" w:color="auto"/>
          </w:divBdr>
          <w:divsChild>
            <w:div w:id="40443812">
              <w:marLeft w:val="0"/>
              <w:marRight w:val="0"/>
              <w:marTop w:val="0"/>
              <w:marBottom w:val="0"/>
              <w:divBdr>
                <w:top w:val="none" w:sz="0" w:space="0" w:color="auto"/>
                <w:left w:val="none" w:sz="0" w:space="0" w:color="auto"/>
                <w:bottom w:val="none" w:sz="0" w:space="0" w:color="auto"/>
                <w:right w:val="none" w:sz="0" w:space="0" w:color="auto"/>
              </w:divBdr>
              <w:divsChild>
                <w:div w:id="559481439">
                  <w:marLeft w:val="0"/>
                  <w:marRight w:val="0"/>
                  <w:marTop w:val="0"/>
                  <w:marBottom w:val="0"/>
                  <w:divBdr>
                    <w:top w:val="none" w:sz="0" w:space="0" w:color="auto"/>
                    <w:left w:val="none" w:sz="0" w:space="0" w:color="auto"/>
                    <w:bottom w:val="none" w:sz="0" w:space="0" w:color="auto"/>
                    <w:right w:val="none" w:sz="0" w:space="0" w:color="auto"/>
                  </w:divBdr>
                  <w:divsChild>
                    <w:div w:id="212274064">
                      <w:marLeft w:val="0"/>
                      <w:marRight w:val="0"/>
                      <w:marTop w:val="100"/>
                      <w:marBottom w:val="0"/>
                      <w:divBdr>
                        <w:top w:val="none" w:sz="0" w:space="0" w:color="auto"/>
                        <w:left w:val="none" w:sz="0" w:space="0" w:color="auto"/>
                        <w:bottom w:val="none" w:sz="0" w:space="0" w:color="auto"/>
                        <w:right w:val="none" w:sz="0" w:space="0" w:color="auto"/>
                      </w:divBdr>
                      <w:divsChild>
                        <w:div w:id="713624784">
                          <w:marLeft w:val="0"/>
                          <w:marRight w:val="0"/>
                          <w:marTop w:val="0"/>
                          <w:marBottom w:val="0"/>
                          <w:divBdr>
                            <w:top w:val="none" w:sz="0" w:space="0" w:color="auto"/>
                            <w:left w:val="none" w:sz="0" w:space="0" w:color="auto"/>
                            <w:bottom w:val="none" w:sz="0" w:space="0" w:color="auto"/>
                            <w:right w:val="none" w:sz="0" w:space="0" w:color="auto"/>
                          </w:divBdr>
                          <w:divsChild>
                            <w:div w:id="553590144">
                              <w:marLeft w:val="0"/>
                              <w:marRight w:val="0"/>
                              <w:marTop w:val="0"/>
                              <w:marBottom w:val="0"/>
                              <w:divBdr>
                                <w:top w:val="none" w:sz="0" w:space="0" w:color="auto"/>
                                <w:left w:val="none" w:sz="0" w:space="0" w:color="auto"/>
                                <w:bottom w:val="none" w:sz="0" w:space="0" w:color="auto"/>
                                <w:right w:val="none" w:sz="0" w:space="0" w:color="auto"/>
                              </w:divBdr>
                            </w:div>
                            <w:div w:id="12939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22916">
          <w:marLeft w:val="0"/>
          <w:marRight w:val="0"/>
          <w:marTop w:val="0"/>
          <w:marBottom w:val="0"/>
          <w:divBdr>
            <w:top w:val="none" w:sz="0" w:space="0" w:color="auto"/>
            <w:left w:val="none" w:sz="0" w:space="0" w:color="auto"/>
            <w:bottom w:val="none" w:sz="0" w:space="0" w:color="auto"/>
            <w:right w:val="none" w:sz="0" w:space="0" w:color="auto"/>
          </w:divBdr>
          <w:divsChild>
            <w:div w:id="2134403713">
              <w:marLeft w:val="0"/>
              <w:marRight w:val="0"/>
              <w:marTop w:val="0"/>
              <w:marBottom w:val="0"/>
              <w:divBdr>
                <w:top w:val="none" w:sz="0" w:space="0" w:color="auto"/>
                <w:left w:val="none" w:sz="0" w:space="0" w:color="auto"/>
                <w:bottom w:val="none" w:sz="0" w:space="0" w:color="auto"/>
                <w:right w:val="none" w:sz="0" w:space="0" w:color="auto"/>
              </w:divBdr>
              <w:divsChild>
                <w:div w:id="723256060">
                  <w:marLeft w:val="0"/>
                  <w:marRight w:val="0"/>
                  <w:marTop w:val="0"/>
                  <w:marBottom w:val="0"/>
                  <w:divBdr>
                    <w:top w:val="none" w:sz="0" w:space="0" w:color="auto"/>
                    <w:left w:val="none" w:sz="0" w:space="0" w:color="auto"/>
                    <w:bottom w:val="none" w:sz="0" w:space="0" w:color="auto"/>
                    <w:right w:val="none" w:sz="0" w:space="0" w:color="auto"/>
                  </w:divBdr>
                  <w:divsChild>
                    <w:div w:id="285546479">
                      <w:marLeft w:val="0"/>
                      <w:marRight w:val="0"/>
                      <w:marTop w:val="0"/>
                      <w:marBottom w:val="0"/>
                      <w:divBdr>
                        <w:top w:val="none" w:sz="0" w:space="0" w:color="auto"/>
                        <w:left w:val="none" w:sz="0" w:space="0" w:color="auto"/>
                        <w:bottom w:val="none" w:sz="0" w:space="0" w:color="auto"/>
                        <w:right w:val="none" w:sz="0" w:space="0" w:color="auto"/>
                      </w:divBdr>
                      <w:divsChild>
                        <w:div w:id="116223091">
                          <w:marLeft w:val="0"/>
                          <w:marRight w:val="0"/>
                          <w:marTop w:val="0"/>
                          <w:marBottom w:val="0"/>
                          <w:divBdr>
                            <w:top w:val="none" w:sz="0" w:space="0" w:color="auto"/>
                            <w:left w:val="none" w:sz="0" w:space="0" w:color="auto"/>
                            <w:bottom w:val="none" w:sz="0" w:space="0" w:color="auto"/>
                            <w:right w:val="none" w:sz="0" w:space="0" w:color="auto"/>
                          </w:divBdr>
                          <w:divsChild>
                            <w:div w:id="184851748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096118">
      <w:bodyDiv w:val="1"/>
      <w:marLeft w:val="0"/>
      <w:marRight w:val="0"/>
      <w:marTop w:val="0"/>
      <w:marBottom w:val="0"/>
      <w:divBdr>
        <w:top w:val="none" w:sz="0" w:space="0" w:color="auto"/>
        <w:left w:val="none" w:sz="0" w:space="0" w:color="auto"/>
        <w:bottom w:val="none" w:sz="0" w:space="0" w:color="auto"/>
        <w:right w:val="none" w:sz="0" w:space="0" w:color="auto"/>
      </w:divBdr>
      <w:divsChild>
        <w:div w:id="279411677">
          <w:marLeft w:val="-225"/>
          <w:marRight w:val="-225"/>
          <w:marTop w:val="0"/>
          <w:marBottom w:val="0"/>
          <w:divBdr>
            <w:top w:val="none" w:sz="0" w:space="0" w:color="auto"/>
            <w:left w:val="none" w:sz="0" w:space="0" w:color="auto"/>
            <w:bottom w:val="none" w:sz="0" w:space="0" w:color="auto"/>
            <w:right w:val="none" w:sz="0" w:space="0" w:color="auto"/>
          </w:divBdr>
        </w:div>
        <w:div w:id="1327514210">
          <w:marLeft w:val="-225"/>
          <w:marRight w:val="-225"/>
          <w:marTop w:val="0"/>
          <w:marBottom w:val="0"/>
          <w:divBdr>
            <w:top w:val="none" w:sz="0" w:space="0" w:color="auto"/>
            <w:left w:val="none" w:sz="0" w:space="0" w:color="auto"/>
            <w:bottom w:val="none" w:sz="0" w:space="0" w:color="auto"/>
            <w:right w:val="none" w:sz="0" w:space="0" w:color="auto"/>
          </w:divBdr>
          <w:divsChild>
            <w:div w:id="115412531">
              <w:marLeft w:val="0"/>
              <w:marRight w:val="0"/>
              <w:marTop w:val="0"/>
              <w:marBottom w:val="0"/>
              <w:divBdr>
                <w:top w:val="none" w:sz="0" w:space="0" w:color="auto"/>
                <w:left w:val="none" w:sz="0" w:space="0" w:color="auto"/>
                <w:bottom w:val="none" w:sz="0" w:space="0" w:color="auto"/>
                <w:right w:val="none" w:sz="0" w:space="0" w:color="auto"/>
              </w:divBdr>
              <w:divsChild>
                <w:div w:id="857162411">
                  <w:marLeft w:val="0"/>
                  <w:marRight w:val="0"/>
                  <w:marTop w:val="0"/>
                  <w:marBottom w:val="0"/>
                  <w:divBdr>
                    <w:top w:val="none" w:sz="0" w:space="0" w:color="auto"/>
                    <w:left w:val="none" w:sz="0" w:space="0" w:color="auto"/>
                    <w:bottom w:val="none" w:sz="0" w:space="0" w:color="auto"/>
                    <w:right w:val="none" w:sz="0" w:space="0" w:color="auto"/>
                  </w:divBdr>
                </w:div>
                <w:div w:id="1234393734">
                  <w:marLeft w:val="0"/>
                  <w:marRight w:val="0"/>
                  <w:marTop w:val="0"/>
                  <w:marBottom w:val="450"/>
                  <w:divBdr>
                    <w:top w:val="none" w:sz="0" w:space="0" w:color="auto"/>
                    <w:left w:val="none" w:sz="0" w:space="0" w:color="auto"/>
                    <w:bottom w:val="none" w:sz="0" w:space="0" w:color="auto"/>
                    <w:right w:val="none" w:sz="0" w:space="0" w:color="auto"/>
                  </w:divBdr>
                  <w:divsChild>
                    <w:div w:id="697392370">
                      <w:marLeft w:val="0"/>
                      <w:marRight w:val="0"/>
                      <w:marTop w:val="0"/>
                      <w:marBottom w:val="0"/>
                      <w:divBdr>
                        <w:top w:val="single" w:sz="6" w:space="0" w:color="DEE2E6"/>
                        <w:left w:val="single" w:sz="6" w:space="0" w:color="DEE2E6"/>
                        <w:bottom w:val="single" w:sz="6" w:space="0" w:color="DEE2E6"/>
                        <w:right w:val="single" w:sz="6" w:space="0" w:color="DEE2E6"/>
                      </w:divBdr>
                      <w:divsChild>
                        <w:div w:id="12261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145968">
      <w:bodyDiv w:val="1"/>
      <w:marLeft w:val="0"/>
      <w:marRight w:val="0"/>
      <w:marTop w:val="0"/>
      <w:marBottom w:val="0"/>
      <w:divBdr>
        <w:top w:val="none" w:sz="0" w:space="0" w:color="auto"/>
        <w:left w:val="none" w:sz="0" w:space="0" w:color="auto"/>
        <w:bottom w:val="none" w:sz="0" w:space="0" w:color="auto"/>
        <w:right w:val="none" w:sz="0" w:space="0" w:color="auto"/>
      </w:divBdr>
      <w:divsChild>
        <w:div w:id="683090064">
          <w:marLeft w:val="0"/>
          <w:marRight w:val="0"/>
          <w:marTop w:val="0"/>
          <w:marBottom w:val="0"/>
          <w:divBdr>
            <w:top w:val="none" w:sz="0" w:space="0" w:color="auto"/>
            <w:left w:val="none" w:sz="0" w:space="0" w:color="auto"/>
            <w:bottom w:val="none" w:sz="0" w:space="0" w:color="auto"/>
            <w:right w:val="none" w:sz="0" w:space="0" w:color="auto"/>
          </w:divBdr>
          <w:divsChild>
            <w:div w:id="1408649873">
              <w:marLeft w:val="2560"/>
              <w:marRight w:val="0"/>
              <w:marTop w:val="0"/>
              <w:marBottom w:val="0"/>
              <w:divBdr>
                <w:top w:val="none" w:sz="0" w:space="0" w:color="auto"/>
                <w:left w:val="none" w:sz="0" w:space="0" w:color="auto"/>
                <w:bottom w:val="none" w:sz="0" w:space="0" w:color="auto"/>
                <w:right w:val="none" w:sz="0" w:space="0" w:color="auto"/>
              </w:divBdr>
              <w:divsChild>
                <w:div w:id="96747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71756">
      <w:bodyDiv w:val="1"/>
      <w:marLeft w:val="0"/>
      <w:marRight w:val="0"/>
      <w:marTop w:val="0"/>
      <w:marBottom w:val="0"/>
      <w:divBdr>
        <w:top w:val="none" w:sz="0" w:space="0" w:color="auto"/>
        <w:left w:val="none" w:sz="0" w:space="0" w:color="auto"/>
        <w:bottom w:val="none" w:sz="0" w:space="0" w:color="auto"/>
        <w:right w:val="none" w:sz="0" w:space="0" w:color="auto"/>
      </w:divBdr>
      <w:divsChild>
        <w:div w:id="606275807">
          <w:marLeft w:val="0"/>
          <w:marRight w:val="0"/>
          <w:marTop w:val="0"/>
          <w:marBottom w:val="0"/>
          <w:divBdr>
            <w:top w:val="none" w:sz="0" w:space="0" w:color="auto"/>
            <w:left w:val="none" w:sz="0" w:space="0" w:color="auto"/>
            <w:bottom w:val="none" w:sz="0" w:space="0" w:color="auto"/>
            <w:right w:val="none" w:sz="0" w:space="0" w:color="auto"/>
          </w:divBdr>
          <w:divsChild>
            <w:div w:id="550462355">
              <w:marLeft w:val="0"/>
              <w:marRight w:val="0"/>
              <w:marTop w:val="0"/>
              <w:marBottom w:val="300"/>
              <w:divBdr>
                <w:top w:val="none" w:sz="0" w:space="0" w:color="auto"/>
                <w:left w:val="none" w:sz="0" w:space="0" w:color="auto"/>
                <w:bottom w:val="none" w:sz="0" w:space="0" w:color="auto"/>
                <w:right w:val="none" w:sz="0" w:space="0" w:color="auto"/>
              </w:divBdr>
            </w:div>
            <w:div w:id="739979535">
              <w:marLeft w:val="0"/>
              <w:marRight w:val="0"/>
              <w:marTop w:val="0"/>
              <w:marBottom w:val="450"/>
              <w:divBdr>
                <w:top w:val="none" w:sz="0" w:space="0" w:color="auto"/>
                <w:left w:val="none" w:sz="0" w:space="0" w:color="auto"/>
                <w:bottom w:val="none" w:sz="0" w:space="0" w:color="auto"/>
                <w:right w:val="none" w:sz="0" w:space="0" w:color="auto"/>
              </w:divBdr>
              <w:divsChild>
                <w:div w:id="130072330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06459">
      <w:bodyDiv w:val="1"/>
      <w:marLeft w:val="0"/>
      <w:marRight w:val="0"/>
      <w:marTop w:val="0"/>
      <w:marBottom w:val="0"/>
      <w:divBdr>
        <w:top w:val="none" w:sz="0" w:space="0" w:color="auto"/>
        <w:left w:val="none" w:sz="0" w:space="0" w:color="auto"/>
        <w:bottom w:val="none" w:sz="0" w:space="0" w:color="auto"/>
        <w:right w:val="none" w:sz="0" w:space="0" w:color="auto"/>
      </w:divBdr>
      <w:divsChild>
        <w:div w:id="278953213">
          <w:marLeft w:val="-150"/>
          <w:marRight w:val="-150"/>
          <w:marTop w:val="0"/>
          <w:marBottom w:val="0"/>
          <w:divBdr>
            <w:top w:val="none" w:sz="0" w:space="0" w:color="auto"/>
            <w:left w:val="none" w:sz="0" w:space="0" w:color="auto"/>
            <w:bottom w:val="none" w:sz="0" w:space="0" w:color="auto"/>
            <w:right w:val="none" w:sz="0" w:space="0" w:color="auto"/>
          </w:divBdr>
          <w:divsChild>
            <w:div w:id="2030984983">
              <w:marLeft w:val="0"/>
              <w:marRight w:val="0"/>
              <w:marTop w:val="0"/>
              <w:marBottom w:val="0"/>
              <w:divBdr>
                <w:top w:val="none" w:sz="0" w:space="0" w:color="auto"/>
                <w:left w:val="none" w:sz="0" w:space="0" w:color="auto"/>
                <w:bottom w:val="none" w:sz="0" w:space="0" w:color="auto"/>
                <w:right w:val="none" w:sz="0" w:space="0" w:color="auto"/>
              </w:divBdr>
              <w:divsChild>
                <w:div w:id="1876233100">
                  <w:marLeft w:val="0"/>
                  <w:marRight w:val="0"/>
                  <w:marTop w:val="0"/>
                  <w:marBottom w:val="0"/>
                  <w:divBdr>
                    <w:top w:val="none" w:sz="0" w:space="0" w:color="auto"/>
                    <w:left w:val="none" w:sz="0" w:space="0" w:color="auto"/>
                    <w:bottom w:val="none" w:sz="0" w:space="0" w:color="auto"/>
                    <w:right w:val="none" w:sz="0" w:space="0" w:color="auto"/>
                  </w:divBdr>
                  <w:divsChild>
                    <w:div w:id="1383671326">
                      <w:marLeft w:val="0"/>
                      <w:marRight w:val="0"/>
                      <w:marTop w:val="0"/>
                      <w:marBottom w:val="0"/>
                      <w:divBdr>
                        <w:top w:val="none" w:sz="0" w:space="0" w:color="auto"/>
                        <w:left w:val="none" w:sz="0" w:space="0" w:color="auto"/>
                        <w:bottom w:val="none" w:sz="0" w:space="0" w:color="auto"/>
                        <w:right w:val="none" w:sz="0" w:space="0" w:color="auto"/>
                      </w:divBdr>
                    </w:div>
                  </w:divsChild>
                </w:div>
                <w:div w:id="1733886702">
                  <w:marLeft w:val="0"/>
                  <w:marRight w:val="0"/>
                  <w:marTop w:val="0"/>
                  <w:marBottom w:val="0"/>
                  <w:divBdr>
                    <w:top w:val="none" w:sz="0" w:space="0" w:color="auto"/>
                    <w:left w:val="none" w:sz="0" w:space="0" w:color="auto"/>
                    <w:bottom w:val="none" w:sz="0" w:space="0" w:color="auto"/>
                    <w:right w:val="none" w:sz="0" w:space="0" w:color="auto"/>
                  </w:divBdr>
                  <w:divsChild>
                    <w:div w:id="20474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50030">
          <w:marLeft w:val="-150"/>
          <w:marRight w:val="-150"/>
          <w:marTop w:val="0"/>
          <w:marBottom w:val="0"/>
          <w:divBdr>
            <w:top w:val="none" w:sz="0" w:space="0" w:color="auto"/>
            <w:left w:val="none" w:sz="0" w:space="0" w:color="auto"/>
            <w:bottom w:val="none" w:sz="0" w:space="0" w:color="auto"/>
            <w:right w:val="none" w:sz="0" w:space="0" w:color="auto"/>
          </w:divBdr>
          <w:divsChild>
            <w:div w:id="1457405291">
              <w:marLeft w:val="0"/>
              <w:marRight w:val="0"/>
              <w:marTop w:val="0"/>
              <w:marBottom w:val="0"/>
              <w:divBdr>
                <w:top w:val="none" w:sz="0" w:space="0" w:color="auto"/>
                <w:left w:val="none" w:sz="0" w:space="0" w:color="auto"/>
                <w:bottom w:val="none" w:sz="0" w:space="0" w:color="auto"/>
                <w:right w:val="none" w:sz="0" w:space="0" w:color="auto"/>
              </w:divBdr>
              <w:divsChild>
                <w:div w:id="1597127076">
                  <w:marLeft w:val="0"/>
                  <w:marRight w:val="0"/>
                  <w:marTop w:val="0"/>
                  <w:marBottom w:val="0"/>
                  <w:divBdr>
                    <w:top w:val="none" w:sz="0" w:space="0" w:color="auto"/>
                    <w:left w:val="none" w:sz="0" w:space="0" w:color="auto"/>
                    <w:bottom w:val="none" w:sz="0" w:space="0" w:color="auto"/>
                    <w:right w:val="none" w:sz="0" w:space="0" w:color="auto"/>
                  </w:divBdr>
                  <w:divsChild>
                    <w:div w:id="854539736">
                      <w:marLeft w:val="0"/>
                      <w:marRight w:val="0"/>
                      <w:marTop w:val="0"/>
                      <w:marBottom w:val="0"/>
                      <w:divBdr>
                        <w:top w:val="none" w:sz="0" w:space="0" w:color="auto"/>
                        <w:left w:val="none" w:sz="0" w:space="0" w:color="auto"/>
                        <w:bottom w:val="none" w:sz="0" w:space="0" w:color="auto"/>
                        <w:right w:val="none" w:sz="0" w:space="0" w:color="auto"/>
                      </w:divBdr>
                    </w:div>
                    <w:div w:id="24261191">
                      <w:marLeft w:val="0"/>
                      <w:marRight w:val="0"/>
                      <w:marTop w:val="0"/>
                      <w:marBottom w:val="0"/>
                      <w:divBdr>
                        <w:top w:val="none" w:sz="0" w:space="0" w:color="auto"/>
                        <w:left w:val="none" w:sz="0" w:space="0" w:color="auto"/>
                        <w:bottom w:val="none" w:sz="0" w:space="0" w:color="auto"/>
                        <w:right w:val="none" w:sz="0" w:space="0" w:color="auto"/>
                      </w:divBdr>
                      <w:divsChild>
                        <w:div w:id="808282713">
                          <w:marLeft w:val="0"/>
                          <w:marRight w:val="0"/>
                          <w:marTop w:val="0"/>
                          <w:marBottom w:val="0"/>
                          <w:divBdr>
                            <w:top w:val="none" w:sz="0" w:space="0" w:color="auto"/>
                            <w:left w:val="none" w:sz="0" w:space="0" w:color="auto"/>
                            <w:bottom w:val="none" w:sz="0" w:space="0" w:color="auto"/>
                            <w:right w:val="none" w:sz="0" w:space="0" w:color="auto"/>
                          </w:divBdr>
                          <w:divsChild>
                            <w:div w:id="569195294">
                              <w:marLeft w:val="0"/>
                              <w:marRight w:val="0"/>
                              <w:marTop w:val="0"/>
                              <w:marBottom w:val="0"/>
                              <w:divBdr>
                                <w:top w:val="none" w:sz="0" w:space="0" w:color="auto"/>
                                <w:left w:val="none" w:sz="0" w:space="0" w:color="auto"/>
                                <w:bottom w:val="none" w:sz="0" w:space="0" w:color="auto"/>
                                <w:right w:val="none" w:sz="0" w:space="0" w:color="auto"/>
                              </w:divBdr>
                            </w:div>
                            <w:div w:id="1237057981">
                              <w:marLeft w:val="0"/>
                              <w:marRight w:val="0"/>
                              <w:marTop w:val="0"/>
                              <w:marBottom w:val="0"/>
                              <w:divBdr>
                                <w:top w:val="none" w:sz="0" w:space="0" w:color="auto"/>
                                <w:left w:val="none" w:sz="0" w:space="0" w:color="auto"/>
                                <w:bottom w:val="none" w:sz="0" w:space="0" w:color="auto"/>
                                <w:right w:val="none" w:sz="0" w:space="0" w:color="auto"/>
                              </w:divBdr>
                            </w:div>
                            <w:div w:id="726421084">
                              <w:marLeft w:val="0"/>
                              <w:marRight w:val="0"/>
                              <w:marTop w:val="0"/>
                              <w:marBottom w:val="0"/>
                              <w:divBdr>
                                <w:top w:val="none" w:sz="0" w:space="0" w:color="auto"/>
                                <w:left w:val="none" w:sz="0" w:space="0" w:color="auto"/>
                                <w:bottom w:val="none" w:sz="0" w:space="0" w:color="auto"/>
                                <w:right w:val="none" w:sz="0" w:space="0" w:color="auto"/>
                              </w:divBdr>
                            </w:div>
                            <w:div w:id="1646545131">
                              <w:marLeft w:val="0"/>
                              <w:marRight w:val="0"/>
                              <w:marTop w:val="0"/>
                              <w:marBottom w:val="0"/>
                              <w:divBdr>
                                <w:top w:val="none" w:sz="0" w:space="0" w:color="auto"/>
                                <w:left w:val="none" w:sz="0" w:space="0" w:color="auto"/>
                                <w:bottom w:val="none" w:sz="0" w:space="0" w:color="auto"/>
                                <w:right w:val="none" w:sz="0" w:space="0" w:color="auto"/>
                              </w:divBdr>
                            </w:div>
                            <w:div w:id="21113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745184">
              <w:marLeft w:val="0"/>
              <w:marRight w:val="0"/>
              <w:marTop w:val="0"/>
              <w:marBottom w:val="0"/>
              <w:divBdr>
                <w:top w:val="none" w:sz="0" w:space="0" w:color="auto"/>
                <w:left w:val="none" w:sz="0" w:space="0" w:color="auto"/>
                <w:bottom w:val="none" w:sz="0" w:space="0" w:color="auto"/>
                <w:right w:val="none" w:sz="0" w:space="0" w:color="auto"/>
              </w:divBdr>
              <w:divsChild>
                <w:div w:id="1215966275">
                  <w:marLeft w:val="0"/>
                  <w:marRight w:val="0"/>
                  <w:marTop w:val="0"/>
                  <w:marBottom w:val="0"/>
                  <w:divBdr>
                    <w:top w:val="none" w:sz="0" w:space="0" w:color="auto"/>
                    <w:left w:val="none" w:sz="0" w:space="0" w:color="auto"/>
                    <w:bottom w:val="none" w:sz="0" w:space="0" w:color="auto"/>
                    <w:right w:val="none" w:sz="0" w:space="0" w:color="auto"/>
                  </w:divBdr>
                  <w:divsChild>
                    <w:div w:id="1636107789">
                      <w:marLeft w:val="0"/>
                      <w:marRight w:val="0"/>
                      <w:marTop w:val="0"/>
                      <w:marBottom w:val="0"/>
                      <w:divBdr>
                        <w:top w:val="none" w:sz="0" w:space="0" w:color="auto"/>
                        <w:left w:val="none" w:sz="0" w:space="0" w:color="auto"/>
                        <w:bottom w:val="none" w:sz="0" w:space="0" w:color="auto"/>
                        <w:right w:val="none" w:sz="0" w:space="0" w:color="auto"/>
                      </w:divBdr>
                      <w:divsChild>
                        <w:div w:id="1815364625">
                          <w:marLeft w:val="0"/>
                          <w:marRight w:val="0"/>
                          <w:marTop w:val="0"/>
                          <w:marBottom w:val="0"/>
                          <w:divBdr>
                            <w:top w:val="none" w:sz="0" w:space="0" w:color="auto"/>
                            <w:left w:val="none" w:sz="0" w:space="0" w:color="auto"/>
                            <w:bottom w:val="none" w:sz="0" w:space="0" w:color="auto"/>
                            <w:right w:val="none" w:sz="0" w:space="0" w:color="auto"/>
                          </w:divBdr>
                        </w:div>
                      </w:divsChild>
                    </w:div>
                    <w:div w:id="162010239">
                      <w:marLeft w:val="0"/>
                      <w:marRight w:val="0"/>
                      <w:marTop w:val="0"/>
                      <w:marBottom w:val="450"/>
                      <w:divBdr>
                        <w:top w:val="none" w:sz="0" w:space="0" w:color="auto"/>
                        <w:left w:val="none" w:sz="0" w:space="0" w:color="auto"/>
                        <w:bottom w:val="none" w:sz="0" w:space="0" w:color="auto"/>
                        <w:right w:val="none" w:sz="0" w:space="0" w:color="auto"/>
                      </w:divBdr>
                    </w:div>
                    <w:div w:id="13135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559">
      <w:bodyDiv w:val="1"/>
      <w:marLeft w:val="0"/>
      <w:marRight w:val="0"/>
      <w:marTop w:val="0"/>
      <w:marBottom w:val="0"/>
      <w:divBdr>
        <w:top w:val="none" w:sz="0" w:space="0" w:color="auto"/>
        <w:left w:val="none" w:sz="0" w:space="0" w:color="auto"/>
        <w:bottom w:val="none" w:sz="0" w:space="0" w:color="auto"/>
        <w:right w:val="none" w:sz="0" w:space="0" w:color="auto"/>
      </w:divBdr>
    </w:div>
    <w:div w:id="1314026633">
      <w:bodyDiv w:val="1"/>
      <w:marLeft w:val="0"/>
      <w:marRight w:val="0"/>
      <w:marTop w:val="0"/>
      <w:marBottom w:val="0"/>
      <w:divBdr>
        <w:top w:val="none" w:sz="0" w:space="0" w:color="auto"/>
        <w:left w:val="none" w:sz="0" w:space="0" w:color="auto"/>
        <w:bottom w:val="none" w:sz="0" w:space="0" w:color="auto"/>
        <w:right w:val="none" w:sz="0" w:space="0" w:color="auto"/>
      </w:divBdr>
      <w:divsChild>
        <w:div w:id="767971554">
          <w:marLeft w:val="-225"/>
          <w:marRight w:val="-225"/>
          <w:marTop w:val="0"/>
          <w:marBottom w:val="0"/>
          <w:divBdr>
            <w:top w:val="none" w:sz="0" w:space="0" w:color="auto"/>
            <w:left w:val="none" w:sz="0" w:space="0" w:color="auto"/>
            <w:bottom w:val="none" w:sz="0" w:space="0" w:color="auto"/>
            <w:right w:val="none" w:sz="0" w:space="0" w:color="auto"/>
          </w:divBdr>
        </w:div>
        <w:div w:id="1339430572">
          <w:marLeft w:val="-225"/>
          <w:marRight w:val="-225"/>
          <w:marTop w:val="0"/>
          <w:marBottom w:val="0"/>
          <w:divBdr>
            <w:top w:val="none" w:sz="0" w:space="0" w:color="auto"/>
            <w:left w:val="none" w:sz="0" w:space="0" w:color="auto"/>
            <w:bottom w:val="none" w:sz="0" w:space="0" w:color="auto"/>
            <w:right w:val="none" w:sz="0" w:space="0" w:color="auto"/>
          </w:divBdr>
          <w:divsChild>
            <w:div w:id="125898982">
              <w:marLeft w:val="0"/>
              <w:marRight w:val="0"/>
              <w:marTop w:val="0"/>
              <w:marBottom w:val="0"/>
              <w:divBdr>
                <w:top w:val="none" w:sz="0" w:space="0" w:color="auto"/>
                <w:left w:val="none" w:sz="0" w:space="0" w:color="auto"/>
                <w:bottom w:val="none" w:sz="0" w:space="0" w:color="auto"/>
                <w:right w:val="none" w:sz="0" w:space="0" w:color="auto"/>
              </w:divBdr>
              <w:divsChild>
                <w:div w:id="1823614244">
                  <w:marLeft w:val="0"/>
                  <w:marRight w:val="0"/>
                  <w:marTop w:val="0"/>
                  <w:marBottom w:val="0"/>
                  <w:divBdr>
                    <w:top w:val="none" w:sz="0" w:space="0" w:color="auto"/>
                    <w:left w:val="none" w:sz="0" w:space="0" w:color="auto"/>
                    <w:bottom w:val="none" w:sz="0" w:space="0" w:color="auto"/>
                    <w:right w:val="none" w:sz="0" w:space="0" w:color="auto"/>
                  </w:divBdr>
                </w:div>
                <w:div w:id="1876313591">
                  <w:marLeft w:val="0"/>
                  <w:marRight w:val="0"/>
                  <w:marTop w:val="0"/>
                  <w:marBottom w:val="0"/>
                  <w:divBdr>
                    <w:top w:val="none" w:sz="0" w:space="0" w:color="auto"/>
                    <w:left w:val="none" w:sz="0" w:space="0" w:color="auto"/>
                    <w:bottom w:val="none" w:sz="0" w:space="0" w:color="auto"/>
                    <w:right w:val="none" w:sz="0" w:space="0" w:color="auto"/>
                  </w:divBdr>
                </w:div>
                <w:div w:id="6473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84253">
      <w:bodyDiv w:val="1"/>
      <w:marLeft w:val="0"/>
      <w:marRight w:val="0"/>
      <w:marTop w:val="0"/>
      <w:marBottom w:val="0"/>
      <w:divBdr>
        <w:top w:val="none" w:sz="0" w:space="0" w:color="auto"/>
        <w:left w:val="none" w:sz="0" w:space="0" w:color="auto"/>
        <w:bottom w:val="none" w:sz="0" w:space="0" w:color="auto"/>
        <w:right w:val="none" w:sz="0" w:space="0" w:color="auto"/>
      </w:divBdr>
      <w:divsChild>
        <w:div w:id="1332099438">
          <w:marLeft w:val="-225"/>
          <w:marRight w:val="-225"/>
          <w:marTop w:val="0"/>
          <w:marBottom w:val="0"/>
          <w:divBdr>
            <w:top w:val="none" w:sz="0" w:space="0" w:color="auto"/>
            <w:left w:val="none" w:sz="0" w:space="0" w:color="auto"/>
            <w:bottom w:val="none" w:sz="0" w:space="0" w:color="auto"/>
            <w:right w:val="none" w:sz="0" w:space="0" w:color="auto"/>
          </w:divBdr>
          <w:divsChild>
            <w:div w:id="151340456">
              <w:marLeft w:val="0"/>
              <w:marRight w:val="0"/>
              <w:marTop w:val="0"/>
              <w:marBottom w:val="0"/>
              <w:divBdr>
                <w:top w:val="none" w:sz="0" w:space="0" w:color="auto"/>
                <w:left w:val="none" w:sz="0" w:space="0" w:color="auto"/>
                <w:bottom w:val="none" w:sz="0" w:space="0" w:color="auto"/>
                <w:right w:val="none" w:sz="0" w:space="0" w:color="auto"/>
              </w:divBdr>
              <w:divsChild>
                <w:div w:id="2520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002">
      <w:bodyDiv w:val="1"/>
      <w:marLeft w:val="0"/>
      <w:marRight w:val="0"/>
      <w:marTop w:val="0"/>
      <w:marBottom w:val="0"/>
      <w:divBdr>
        <w:top w:val="none" w:sz="0" w:space="0" w:color="auto"/>
        <w:left w:val="none" w:sz="0" w:space="0" w:color="auto"/>
        <w:bottom w:val="none" w:sz="0" w:space="0" w:color="auto"/>
        <w:right w:val="none" w:sz="0" w:space="0" w:color="auto"/>
      </w:divBdr>
      <w:divsChild>
        <w:div w:id="365525040">
          <w:marLeft w:val="0"/>
          <w:marRight w:val="0"/>
          <w:marTop w:val="0"/>
          <w:marBottom w:val="210"/>
          <w:divBdr>
            <w:top w:val="none" w:sz="0" w:space="0" w:color="auto"/>
            <w:left w:val="none" w:sz="0" w:space="0" w:color="auto"/>
            <w:bottom w:val="none" w:sz="0" w:space="0" w:color="auto"/>
            <w:right w:val="none" w:sz="0" w:space="0" w:color="auto"/>
          </w:divBdr>
          <w:divsChild>
            <w:div w:id="176821190">
              <w:marLeft w:val="0"/>
              <w:marRight w:val="0"/>
              <w:marTop w:val="0"/>
              <w:marBottom w:val="0"/>
              <w:divBdr>
                <w:top w:val="none" w:sz="0" w:space="0" w:color="auto"/>
                <w:left w:val="none" w:sz="0" w:space="0" w:color="auto"/>
                <w:bottom w:val="none" w:sz="0" w:space="0" w:color="auto"/>
                <w:right w:val="none" w:sz="0" w:space="0" w:color="auto"/>
              </w:divBdr>
              <w:divsChild>
                <w:div w:id="367876052">
                  <w:marLeft w:val="120"/>
                  <w:marRight w:val="0"/>
                  <w:marTop w:val="0"/>
                  <w:marBottom w:val="0"/>
                  <w:divBdr>
                    <w:top w:val="none" w:sz="0" w:space="0" w:color="auto"/>
                    <w:left w:val="none" w:sz="0" w:space="0" w:color="auto"/>
                    <w:bottom w:val="none" w:sz="0" w:space="0" w:color="auto"/>
                    <w:right w:val="none" w:sz="0" w:space="0" w:color="auto"/>
                  </w:divBdr>
                </w:div>
                <w:div w:id="638536275">
                  <w:marLeft w:val="120"/>
                  <w:marRight w:val="0"/>
                  <w:marTop w:val="0"/>
                  <w:marBottom w:val="0"/>
                  <w:divBdr>
                    <w:top w:val="none" w:sz="0" w:space="0" w:color="auto"/>
                    <w:left w:val="single" w:sz="4" w:space="5" w:color="auto"/>
                    <w:bottom w:val="none" w:sz="0" w:space="0" w:color="auto"/>
                    <w:right w:val="none" w:sz="0" w:space="0" w:color="auto"/>
                  </w:divBdr>
                </w:div>
                <w:div w:id="146801200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38102688">
          <w:marLeft w:val="0"/>
          <w:marRight w:val="0"/>
          <w:marTop w:val="210"/>
          <w:marBottom w:val="0"/>
          <w:divBdr>
            <w:top w:val="none" w:sz="0" w:space="0" w:color="auto"/>
            <w:left w:val="none" w:sz="0" w:space="0" w:color="auto"/>
            <w:bottom w:val="none" w:sz="0" w:space="0" w:color="auto"/>
            <w:right w:val="none" w:sz="0" w:space="0" w:color="auto"/>
          </w:divBdr>
        </w:div>
        <w:div w:id="1275019421">
          <w:marLeft w:val="0"/>
          <w:marRight w:val="0"/>
          <w:marTop w:val="0"/>
          <w:marBottom w:val="160"/>
          <w:divBdr>
            <w:top w:val="none" w:sz="0" w:space="0" w:color="auto"/>
            <w:left w:val="none" w:sz="0" w:space="0" w:color="auto"/>
            <w:bottom w:val="none" w:sz="0" w:space="0" w:color="auto"/>
            <w:right w:val="none" w:sz="0" w:space="0" w:color="auto"/>
          </w:divBdr>
        </w:div>
      </w:divsChild>
    </w:div>
    <w:div w:id="1315380594">
      <w:bodyDiv w:val="1"/>
      <w:marLeft w:val="0"/>
      <w:marRight w:val="0"/>
      <w:marTop w:val="0"/>
      <w:marBottom w:val="0"/>
      <w:divBdr>
        <w:top w:val="none" w:sz="0" w:space="0" w:color="auto"/>
        <w:left w:val="none" w:sz="0" w:space="0" w:color="auto"/>
        <w:bottom w:val="none" w:sz="0" w:space="0" w:color="auto"/>
        <w:right w:val="none" w:sz="0" w:space="0" w:color="auto"/>
      </w:divBdr>
    </w:div>
    <w:div w:id="1315523777">
      <w:bodyDiv w:val="1"/>
      <w:marLeft w:val="0"/>
      <w:marRight w:val="0"/>
      <w:marTop w:val="0"/>
      <w:marBottom w:val="0"/>
      <w:divBdr>
        <w:top w:val="none" w:sz="0" w:space="0" w:color="auto"/>
        <w:left w:val="none" w:sz="0" w:space="0" w:color="auto"/>
        <w:bottom w:val="none" w:sz="0" w:space="0" w:color="auto"/>
        <w:right w:val="none" w:sz="0" w:space="0" w:color="auto"/>
      </w:divBdr>
      <w:divsChild>
        <w:div w:id="283343963">
          <w:marLeft w:val="0"/>
          <w:marRight w:val="0"/>
          <w:marTop w:val="0"/>
          <w:marBottom w:val="0"/>
          <w:divBdr>
            <w:top w:val="none" w:sz="0" w:space="0" w:color="auto"/>
            <w:left w:val="none" w:sz="0" w:space="0" w:color="auto"/>
            <w:bottom w:val="none" w:sz="0" w:space="0" w:color="auto"/>
            <w:right w:val="none" w:sz="0" w:space="0" w:color="auto"/>
          </w:divBdr>
        </w:div>
        <w:div w:id="351033729">
          <w:marLeft w:val="0"/>
          <w:marRight w:val="0"/>
          <w:marTop w:val="0"/>
          <w:marBottom w:val="0"/>
          <w:divBdr>
            <w:top w:val="none" w:sz="0" w:space="0" w:color="auto"/>
            <w:left w:val="none" w:sz="0" w:space="0" w:color="auto"/>
            <w:bottom w:val="none" w:sz="0" w:space="0" w:color="auto"/>
            <w:right w:val="none" w:sz="0" w:space="0" w:color="auto"/>
          </w:divBdr>
          <w:divsChild>
            <w:div w:id="101875708">
              <w:marLeft w:val="0"/>
              <w:marRight w:val="0"/>
              <w:marTop w:val="0"/>
              <w:marBottom w:val="750"/>
              <w:divBdr>
                <w:top w:val="none" w:sz="0" w:space="0" w:color="auto"/>
                <w:left w:val="none" w:sz="0" w:space="0" w:color="auto"/>
                <w:bottom w:val="none" w:sz="0" w:space="0" w:color="auto"/>
                <w:right w:val="none" w:sz="0" w:space="0" w:color="auto"/>
              </w:divBdr>
            </w:div>
          </w:divsChild>
        </w:div>
        <w:div w:id="439379598">
          <w:marLeft w:val="0"/>
          <w:marRight w:val="0"/>
          <w:marTop w:val="0"/>
          <w:marBottom w:val="0"/>
          <w:divBdr>
            <w:top w:val="none" w:sz="0" w:space="0" w:color="auto"/>
            <w:left w:val="none" w:sz="0" w:space="0" w:color="auto"/>
            <w:bottom w:val="none" w:sz="0" w:space="0" w:color="auto"/>
            <w:right w:val="none" w:sz="0" w:space="0" w:color="auto"/>
          </w:divBdr>
          <w:divsChild>
            <w:div w:id="161969327">
              <w:marLeft w:val="0"/>
              <w:marRight w:val="0"/>
              <w:marTop w:val="0"/>
              <w:marBottom w:val="0"/>
              <w:divBdr>
                <w:top w:val="none" w:sz="0" w:space="0" w:color="auto"/>
                <w:left w:val="none" w:sz="0" w:space="0" w:color="auto"/>
                <w:bottom w:val="none" w:sz="0" w:space="0" w:color="auto"/>
                <w:right w:val="none" w:sz="0" w:space="0" w:color="auto"/>
              </w:divBdr>
              <w:divsChild>
                <w:div w:id="14853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25456">
      <w:bodyDiv w:val="1"/>
      <w:marLeft w:val="0"/>
      <w:marRight w:val="0"/>
      <w:marTop w:val="0"/>
      <w:marBottom w:val="0"/>
      <w:divBdr>
        <w:top w:val="none" w:sz="0" w:space="0" w:color="auto"/>
        <w:left w:val="none" w:sz="0" w:space="0" w:color="auto"/>
        <w:bottom w:val="none" w:sz="0" w:space="0" w:color="auto"/>
        <w:right w:val="none" w:sz="0" w:space="0" w:color="auto"/>
      </w:divBdr>
      <w:divsChild>
        <w:div w:id="64454417">
          <w:marLeft w:val="-225"/>
          <w:marRight w:val="-225"/>
          <w:marTop w:val="0"/>
          <w:marBottom w:val="0"/>
          <w:divBdr>
            <w:top w:val="none" w:sz="0" w:space="0" w:color="auto"/>
            <w:left w:val="none" w:sz="0" w:space="0" w:color="auto"/>
            <w:bottom w:val="none" w:sz="0" w:space="0" w:color="auto"/>
            <w:right w:val="none" w:sz="0" w:space="0" w:color="auto"/>
          </w:divBdr>
        </w:div>
      </w:divsChild>
    </w:div>
    <w:div w:id="1315598983">
      <w:bodyDiv w:val="1"/>
      <w:marLeft w:val="0"/>
      <w:marRight w:val="0"/>
      <w:marTop w:val="0"/>
      <w:marBottom w:val="0"/>
      <w:divBdr>
        <w:top w:val="none" w:sz="0" w:space="0" w:color="auto"/>
        <w:left w:val="none" w:sz="0" w:space="0" w:color="auto"/>
        <w:bottom w:val="none" w:sz="0" w:space="0" w:color="auto"/>
        <w:right w:val="none" w:sz="0" w:space="0" w:color="auto"/>
      </w:divBdr>
    </w:div>
    <w:div w:id="1315794936">
      <w:bodyDiv w:val="1"/>
      <w:marLeft w:val="0"/>
      <w:marRight w:val="0"/>
      <w:marTop w:val="0"/>
      <w:marBottom w:val="0"/>
      <w:divBdr>
        <w:top w:val="none" w:sz="0" w:space="0" w:color="auto"/>
        <w:left w:val="none" w:sz="0" w:space="0" w:color="auto"/>
        <w:bottom w:val="none" w:sz="0" w:space="0" w:color="auto"/>
        <w:right w:val="none" w:sz="0" w:space="0" w:color="auto"/>
      </w:divBdr>
      <w:divsChild>
        <w:div w:id="1108500432">
          <w:marLeft w:val="-150"/>
          <w:marRight w:val="-150"/>
          <w:marTop w:val="0"/>
          <w:marBottom w:val="0"/>
          <w:divBdr>
            <w:top w:val="none" w:sz="0" w:space="0" w:color="auto"/>
            <w:left w:val="none" w:sz="0" w:space="0" w:color="auto"/>
            <w:bottom w:val="none" w:sz="0" w:space="0" w:color="auto"/>
            <w:right w:val="none" w:sz="0" w:space="0" w:color="auto"/>
          </w:divBdr>
        </w:div>
      </w:divsChild>
    </w:div>
    <w:div w:id="1315835738">
      <w:bodyDiv w:val="1"/>
      <w:marLeft w:val="0"/>
      <w:marRight w:val="0"/>
      <w:marTop w:val="0"/>
      <w:marBottom w:val="0"/>
      <w:divBdr>
        <w:top w:val="none" w:sz="0" w:space="0" w:color="auto"/>
        <w:left w:val="none" w:sz="0" w:space="0" w:color="auto"/>
        <w:bottom w:val="none" w:sz="0" w:space="0" w:color="auto"/>
        <w:right w:val="none" w:sz="0" w:space="0" w:color="auto"/>
      </w:divBdr>
      <w:divsChild>
        <w:div w:id="91899083">
          <w:marLeft w:val="-150"/>
          <w:marRight w:val="-150"/>
          <w:marTop w:val="0"/>
          <w:marBottom w:val="0"/>
          <w:divBdr>
            <w:top w:val="none" w:sz="0" w:space="0" w:color="auto"/>
            <w:left w:val="none" w:sz="0" w:space="0" w:color="auto"/>
            <w:bottom w:val="none" w:sz="0" w:space="0" w:color="auto"/>
            <w:right w:val="none" w:sz="0" w:space="0" w:color="auto"/>
          </w:divBdr>
          <w:divsChild>
            <w:div w:id="201555437">
              <w:marLeft w:val="0"/>
              <w:marRight w:val="0"/>
              <w:marTop w:val="0"/>
              <w:marBottom w:val="0"/>
              <w:divBdr>
                <w:top w:val="none" w:sz="0" w:space="0" w:color="auto"/>
                <w:left w:val="none" w:sz="0" w:space="0" w:color="auto"/>
                <w:bottom w:val="none" w:sz="0" w:space="0" w:color="auto"/>
                <w:right w:val="none" w:sz="0" w:space="0" w:color="auto"/>
              </w:divBdr>
            </w:div>
            <w:div w:id="15148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02135">
      <w:bodyDiv w:val="1"/>
      <w:marLeft w:val="0"/>
      <w:marRight w:val="0"/>
      <w:marTop w:val="0"/>
      <w:marBottom w:val="0"/>
      <w:divBdr>
        <w:top w:val="none" w:sz="0" w:space="0" w:color="auto"/>
        <w:left w:val="none" w:sz="0" w:space="0" w:color="auto"/>
        <w:bottom w:val="none" w:sz="0" w:space="0" w:color="auto"/>
        <w:right w:val="none" w:sz="0" w:space="0" w:color="auto"/>
      </w:divBdr>
      <w:divsChild>
        <w:div w:id="122816266">
          <w:marLeft w:val="0"/>
          <w:marRight w:val="0"/>
          <w:marTop w:val="0"/>
          <w:marBottom w:val="225"/>
          <w:divBdr>
            <w:top w:val="none" w:sz="0" w:space="0" w:color="auto"/>
            <w:left w:val="none" w:sz="0" w:space="0" w:color="auto"/>
            <w:bottom w:val="none" w:sz="0" w:space="0" w:color="auto"/>
            <w:right w:val="none" w:sz="0" w:space="0" w:color="auto"/>
          </w:divBdr>
        </w:div>
        <w:div w:id="862936012">
          <w:marLeft w:val="0"/>
          <w:marRight w:val="0"/>
          <w:marTop w:val="0"/>
          <w:marBottom w:val="0"/>
          <w:divBdr>
            <w:top w:val="dashed" w:sz="6" w:space="23" w:color="AAAAAA"/>
            <w:left w:val="none" w:sz="0" w:space="0" w:color="auto"/>
            <w:bottom w:val="dashed" w:sz="6" w:space="23" w:color="AAAAAA"/>
            <w:right w:val="none" w:sz="0" w:space="0" w:color="auto"/>
          </w:divBdr>
          <w:divsChild>
            <w:div w:id="1846355568">
              <w:marLeft w:val="0"/>
              <w:marRight w:val="0"/>
              <w:marTop w:val="0"/>
              <w:marBottom w:val="0"/>
              <w:divBdr>
                <w:top w:val="none" w:sz="0" w:space="0" w:color="auto"/>
                <w:left w:val="none" w:sz="0" w:space="0" w:color="auto"/>
                <w:bottom w:val="none" w:sz="0" w:space="0" w:color="auto"/>
                <w:right w:val="none" w:sz="0" w:space="0" w:color="auto"/>
              </w:divBdr>
              <w:divsChild>
                <w:div w:id="859439207">
                  <w:marLeft w:val="0"/>
                  <w:marRight w:val="0"/>
                  <w:marTop w:val="0"/>
                  <w:marBottom w:val="0"/>
                  <w:divBdr>
                    <w:top w:val="none" w:sz="0" w:space="0" w:color="auto"/>
                    <w:left w:val="none" w:sz="0" w:space="0" w:color="auto"/>
                    <w:bottom w:val="none" w:sz="0" w:space="0" w:color="auto"/>
                    <w:right w:val="none" w:sz="0" w:space="0" w:color="auto"/>
                  </w:divBdr>
                </w:div>
                <w:div w:id="11652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30935">
          <w:marLeft w:val="0"/>
          <w:marRight w:val="0"/>
          <w:marTop w:val="450"/>
          <w:marBottom w:val="450"/>
          <w:divBdr>
            <w:top w:val="none" w:sz="0" w:space="0" w:color="auto"/>
            <w:left w:val="none" w:sz="0" w:space="0" w:color="auto"/>
            <w:bottom w:val="none" w:sz="0" w:space="0" w:color="auto"/>
            <w:right w:val="none" w:sz="0" w:space="0" w:color="auto"/>
          </w:divBdr>
          <w:divsChild>
            <w:div w:id="10752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1504">
      <w:bodyDiv w:val="1"/>
      <w:marLeft w:val="0"/>
      <w:marRight w:val="0"/>
      <w:marTop w:val="0"/>
      <w:marBottom w:val="0"/>
      <w:divBdr>
        <w:top w:val="none" w:sz="0" w:space="0" w:color="auto"/>
        <w:left w:val="none" w:sz="0" w:space="0" w:color="auto"/>
        <w:bottom w:val="none" w:sz="0" w:space="0" w:color="auto"/>
        <w:right w:val="none" w:sz="0" w:space="0" w:color="auto"/>
      </w:divBdr>
      <w:divsChild>
        <w:div w:id="342510536">
          <w:marLeft w:val="-150"/>
          <w:marRight w:val="-150"/>
          <w:marTop w:val="0"/>
          <w:marBottom w:val="0"/>
          <w:divBdr>
            <w:top w:val="none" w:sz="0" w:space="0" w:color="auto"/>
            <w:left w:val="none" w:sz="0" w:space="0" w:color="auto"/>
            <w:bottom w:val="none" w:sz="0" w:space="0" w:color="auto"/>
            <w:right w:val="none" w:sz="0" w:space="0" w:color="auto"/>
          </w:divBdr>
          <w:divsChild>
            <w:div w:id="199251195">
              <w:marLeft w:val="0"/>
              <w:marRight w:val="0"/>
              <w:marTop w:val="0"/>
              <w:marBottom w:val="0"/>
              <w:divBdr>
                <w:top w:val="none" w:sz="0" w:space="0" w:color="auto"/>
                <w:left w:val="none" w:sz="0" w:space="0" w:color="auto"/>
                <w:bottom w:val="none" w:sz="0" w:space="0" w:color="auto"/>
                <w:right w:val="none" w:sz="0" w:space="0" w:color="auto"/>
              </w:divBdr>
              <w:divsChild>
                <w:div w:id="281691244">
                  <w:marLeft w:val="0"/>
                  <w:marRight w:val="0"/>
                  <w:marTop w:val="0"/>
                  <w:marBottom w:val="0"/>
                  <w:divBdr>
                    <w:top w:val="none" w:sz="0" w:space="0" w:color="auto"/>
                    <w:left w:val="none" w:sz="0" w:space="0" w:color="auto"/>
                    <w:bottom w:val="none" w:sz="0" w:space="0" w:color="auto"/>
                    <w:right w:val="none" w:sz="0" w:space="0" w:color="auto"/>
                  </w:divBdr>
                  <w:divsChild>
                    <w:div w:id="472602955">
                      <w:marLeft w:val="0"/>
                      <w:marRight w:val="0"/>
                      <w:marTop w:val="0"/>
                      <w:marBottom w:val="0"/>
                      <w:divBdr>
                        <w:top w:val="none" w:sz="0" w:space="0" w:color="auto"/>
                        <w:left w:val="none" w:sz="0" w:space="0" w:color="auto"/>
                        <w:bottom w:val="none" w:sz="0" w:space="0" w:color="auto"/>
                        <w:right w:val="none" w:sz="0" w:space="0" w:color="auto"/>
                      </w:divBdr>
                    </w:div>
                    <w:div w:id="1217815326">
                      <w:marLeft w:val="0"/>
                      <w:marRight w:val="0"/>
                      <w:marTop w:val="0"/>
                      <w:marBottom w:val="0"/>
                      <w:divBdr>
                        <w:top w:val="none" w:sz="0" w:space="0" w:color="auto"/>
                        <w:left w:val="none" w:sz="0" w:space="0" w:color="auto"/>
                        <w:bottom w:val="none" w:sz="0" w:space="0" w:color="auto"/>
                        <w:right w:val="none" w:sz="0" w:space="0" w:color="auto"/>
                      </w:divBdr>
                      <w:divsChild>
                        <w:div w:id="1161501590">
                          <w:marLeft w:val="0"/>
                          <w:marRight w:val="0"/>
                          <w:marTop w:val="0"/>
                          <w:marBottom w:val="0"/>
                          <w:divBdr>
                            <w:top w:val="none" w:sz="0" w:space="0" w:color="auto"/>
                            <w:left w:val="none" w:sz="0" w:space="0" w:color="auto"/>
                            <w:bottom w:val="none" w:sz="0" w:space="0" w:color="auto"/>
                            <w:right w:val="none" w:sz="0" w:space="0" w:color="auto"/>
                          </w:divBdr>
                          <w:divsChild>
                            <w:div w:id="48459330">
                              <w:marLeft w:val="0"/>
                              <w:marRight w:val="0"/>
                              <w:marTop w:val="0"/>
                              <w:marBottom w:val="0"/>
                              <w:divBdr>
                                <w:top w:val="none" w:sz="0" w:space="0" w:color="auto"/>
                                <w:left w:val="none" w:sz="0" w:space="0" w:color="auto"/>
                                <w:bottom w:val="none" w:sz="0" w:space="0" w:color="auto"/>
                                <w:right w:val="none" w:sz="0" w:space="0" w:color="auto"/>
                              </w:divBdr>
                            </w:div>
                            <w:div w:id="9300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00420">
              <w:marLeft w:val="0"/>
              <w:marRight w:val="0"/>
              <w:marTop w:val="0"/>
              <w:marBottom w:val="0"/>
              <w:divBdr>
                <w:top w:val="none" w:sz="0" w:space="0" w:color="auto"/>
                <w:left w:val="none" w:sz="0" w:space="0" w:color="auto"/>
                <w:bottom w:val="none" w:sz="0" w:space="0" w:color="auto"/>
                <w:right w:val="none" w:sz="0" w:space="0" w:color="auto"/>
              </w:divBdr>
              <w:divsChild>
                <w:div w:id="418255327">
                  <w:marLeft w:val="0"/>
                  <w:marRight w:val="0"/>
                  <w:marTop w:val="0"/>
                  <w:marBottom w:val="0"/>
                  <w:divBdr>
                    <w:top w:val="none" w:sz="0" w:space="0" w:color="auto"/>
                    <w:left w:val="none" w:sz="0" w:space="0" w:color="auto"/>
                    <w:bottom w:val="none" w:sz="0" w:space="0" w:color="auto"/>
                    <w:right w:val="none" w:sz="0" w:space="0" w:color="auto"/>
                  </w:divBdr>
                  <w:divsChild>
                    <w:div w:id="159777721">
                      <w:marLeft w:val="0"/>
                      <w:marRight w:val="0"/>
                      <w:marTop w:val="0"/>
                      <w:marBottom w:val="450"/>
                      <w:divBdr>
                        <w:top w:val="none" w:sz="0" w:space="0" w:color="auto"/>
                        <w:left w:val="none" w:sz="0" w:space="0" w:color="auto"/>
                        <w:bottom w:val="none" w:sz="0" w:space="0" w:color="auto"/>
                        <w:right w:val="none" w:sz="0" w:space="0" w:color="auto"/>
                      </w:divBdr>
                    </w:div>
                    <w:div w:id="1062018897">
                      <w:marLeft w:val="0"/>
                      <w:marRight w:val="0"/>
                      <w:marTop w:val="0"/>
                      <w:marBottom w:val="0"/>
                      <w:divBdr>
                        <w:top w:val="none" w:sz="0" w:space="0" w:color="auto"/>
                        <w:left w:val="none" w:sz="0" w:space="0" w:color="auto"/>
                        <w:bottom w:val="none" w:sz="0" w:space="0" w:color="auto"/>
                        <w:right w:val="none" w:sz="0" w:space="0" w:color="auto"/>
                      </w:divBdr>
                      <w:divsChild>
                        <w:div w:id="1416319877">
                          <w:marLeft w:val="0"/>
                          <w:marRight w:val="0"/>
                          <w:marTop w:val="0"/>
                          <w:marBottom w:val="0"/>
                          <w:divBdr>
                            <w:top w:val="none" w:sz="0" w:space="0" w:color="auto"/>
                            <w:left w:val="none" w:sz="0" w:space="0" w:color="auto"/>
                            <w:bottom w:val="none" w:sz="0" w:space="0" w:color="auto"/>
                            <w:right w:val="none" w:sz="0" w:space="0" w:color="auto"/>
                          </w:divBdr>
                        </w:div>
                      </w:divsChild>
                    </w:div>
                    <w:div w:id="13251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39808">
          <w:marLeft w:val="-150"/>
          <w:marRight w:val="-150"/>
          <w:marTop w:val="0"/>
          <w:marBottom w:val="0"/>
          <w:divBdr>
            <w:top w:val="none" w:sz="0" w:space="0" w:color="auto"/>
            <w:left w:val="none" w:sz="0" w:space="0" w:color="auto"/>
            <w:bottom w:val="none" w:sz="0" w:space="0" w:color="auto"/>
            <w:right w:val="none" w:sz="0" w:space="0" w:color="auto"/>
          </w:divBdr>
        </w:div>
      </w:divsChild>
    </w:div>
    <w:div w:id="1316835921">
      <w:bodyDiv w:val="1"/>
      <w:marLeft w:val="0"/>
      <w:marRight w:val="0"/>
      <w:marTop w:val="0"/>
      <w:marBottom w:val="0"/>
      <w:divBdr>
        <w:top w:val="none" w:sz="0" w:space="0" w:color="auto"/>
        <w:left w:val="none" w:sz="0" w:space="0" w:color="auto"/>
        <w:bottom w:val="none" w:sz="0" w:space="0" w:color="auto"/>
        <w:right w:val="none" w:sz="0" w:space="0" w:color="auto"/>
      </w:divBdr>
      <w:divsChild>
        <w:div w:id="412245624">
          <w:marLeft w:val="-150"/>
          <w:marRight w:val="-150"/>
          <w:marTop w:val="0"/>
          <w:marBottom w:val="0"/>
          <w:divBdr>
            <w:top w:val="none" w:sz="0" w:space="0" w:color="auto"/>
            <w:left w:val="none" w:sz="0" w:space="0" w:color="auto"/>
            <w:bottom w:val="none" w:sz="0" w:space="0" w:color="auto"/>
            <w:right w:val="none" w:sz="0" w:space="0" w:color="auto"/>
          </w:divBdr>
          <w:divsChild>
            <w:div w:id="335694240">
              <w:marLeft w:val="0"/>
              <w:marRight w:val="0"/>
              <w:marTop w:val="0"/>
              <w:marBottom w:val="0"/>
              <w:divBdr>
                <w:top w:val="none" w:sz="0" w:space="0" w:color="auto"/>
                <w:left w:val="none" w:sz="0" w:space="0" w:color="auto"/>
                <w:bottom w:val="none" w:sz="0" w:space="0" w:color="auto"/>
                <w:right w:val="none" w:sz="0" w:space="0" w:color="auto"/>
              </w:divBdr>
              <w:divsChild>
                <w:div w:id="449593943">
                  <w:marLeft w:val="0"/>
                  <w:marRight w:val="0"/>
                  <w:marTop w:val="0"/>
                  <w:marBottom w:val="0"/>
                  <w:divBdr>
                    <w:top w:val="none" w:sz="0" w:space="0" w:color="auto"/>
                    <w:left w:val="none" w:sz="0" w:space="0" w:color="auto"/>
                    <w:bottom w:val="none" w:sz="0" w:space="0" w:color="auto"/>
                    <w:right w:val="none" w:sz="0" w:space="0" w:color="auto"/>
                  </w:divBdr>
                  <w:divsChild>
                    <w:div w:id="484663327">
                      <w:marLeft w:val="0"/>
                      <w:marRight w:val="0"/>
                      <w:marTop w:val="0"/>
                      <w:marBottom w:val="0"/>
                      <w:divBdr>
                        <w:top w:val="none" w:sz="0" w:space="0" w:color="auto"/>
                        <w:left w:val="none" w:sz="0" w:space="0" w:color="auto"/>
                        <w:bottom w:val="none" w:sz="0" w:space="0" w:color="auto"/>
                        <w:right w:val="none" w:sz="0" w:space="0" w:color="auto"/>
                      </w:divBdr>
                      <w:divsChild>
                        <w:div w:id="1167669176">
                          <w:marLeft w:val="0"/>
                          <w:marRight w:val="0"/>
                          <w:marTop w:val="0"/>
                          <w:marBottom w:val="0"/>
                          <w:divBdr>
                            <w:top w:val="none" w:sz="0" w:space="0" w:color="auto"/>
                            <w:left w:val="none" w:sz="0" w:space="0" w:color="auto"/>
                            <w:bottom w:val="none" w:sz="0" w:space="0" w:color="auto"/>
                            <w:right w:val="none" w:sz="0" w:space="0" w:color="auto"/>
                          </w:divBdr>
                        </w:div>
                      </w:divsChild>
                    </w:div>
                    <w:div w:id="555240374">
                      <w:marLeft w:val="0"/>
                      <w:marRight w:val="0"/>
                      <w:marTop w:val="0"/>
                      <w:marBottom w:val="450"/>
                      <w:divBdr>
                        <w:top w:val="none" w:sz="0" w:space="0" w:color="auto"/>
                        <w:left w:val="none" w:sz="0" w:space="0" w:color="auto"/>
                        <w:bottom w:val="none" w:sz="0" w:space="0" w:color="auto"/>
                        <w:right w:val="none" w:sz="0" w:space="0" w:color="auto"/>
                      </w:divBdr>
                    </w:div>
                    <w:div w:id="9107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5283">
              <w:marLeft w:val="0"/>
              <w:marRight w:val="0"/>
              <w:marTop w:val="0"/>
              <w:marBottom w:val="0"/>
              <w:divBdr>
                <w:top w:val="none" w:sz="0" w:space="0" w:color="auto"/>
                <w:left w:val="none" w:sz="0" w:space="0" w:color="auto"/>
                <w:bottom w:val="none" w:sz="0" w:space="0" w:color="auto"/>
                <w:right w:val="none" w:sz="0" w:space="0" w:color="auto"/>
              </w:divBdr>
            </w:div>
          </w:divsChild>
        </w:div>
        <w:div w:id="1379209065">
          <w:marLeft w:val="-150"/>
          <w:marRight w:val="-150"/>
          <w:marTop w:val="0"/>
          <w:marBottom w:val="0"/>
          <w:divBdr>
            <w:top w:val="none" w:sz="0" w:space="0" w:color="auto"/>
            <w:left w:val="none" w:sz="0" w:space="0" w:color="auto"/>
            <w:bottom w:val="none" w:sz="0" w:space="0" w:color="auto"/>
            <w:right w:val="none" w:sz="0" w:space="0" w:color="auto"/>
          </w:divBdr>
          <w:divsChild>
            <w:div w:id="1404185865">
              <w:marLeft w:val="0"/>
              <w:marRight w:val="0"/>
              <w:marTop w:val="0"/>
              <w:marBottom w:val="0"/>
              <w:divBdr>
                <w:top w:val="none" w:sz="0" w:space="0" w:color="auto"/>
                <w:left w:val="none" w:sz="0" w:space="0" w:color="auto"/>
                <w:bottom w:val="none" w:sz="0" w:space="0" w:color="auto"/>
                <w:right w:val="none" w:sz="0" w:space="0" w:color="auto"/>
              </w:divBdr>
              <w:divsChild>
                <w:div w:id="170488090">
                  <w:marLeft w:val="0"/>
                  <w:marRight w:val="0"/>
                  <w:marTop w:val="0"/>
                  <w:marBottom w:val="0"/>
                  <w:divBdr>
                    <w:top w:val="none" w:sz="0" w:space="0" w:color="auto"/>
                    <w:left w:val="none" w:sz="0" w:space="0" w:color="auto"/>
                    <w:bottom w:val="none" w:sz="0" w:space="0" w:color="auto"/>
                    <w:right w:val="none" w:sz="0" w:space="0" w:color="auto"/>
                  </w:divBdr>
                  <w:divsChild>
                    <w:div w:id="9005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4334">
      <w:bodyDiv w:val="1"/>
      <w:marLeft w:val="0"/>
      <w:marRight w:val="0"/>
      <w:marTop w:val="0"/>
      <w:marBottom w:val="0"/>
      <w:divBdr>
        <w:top w:val="none" w:sz="0" w:space="0" w:color="auto"/>
        <w:left w:val="none" w:sz="0" w:space="0" w:color="auto"/>
        <w:bottom w:val="none" w:sz="0" w:space="0" w:color="auto"/>
        <w:right w:val="none" w:sz="0" w:space="0" w:color="auto"/>
      </w:divBdr>
    </w:div>
    <w:div w:id="1317027059">
      <w:bodyDiv w:val="1"/>
      <w:marLeft w:val="0"/>
      <w:marRight w:val="0"/>
      <w:marTop w:val="0"/>
      <w:marBottom w:val="0"/>
      <w:divBdr>
        <w:top w:val="none" w:sz="0" w:space="0" w:color="auto"/>
        <w:left w:val="none" w:sz="0" w:space="0" w:color="auto"/>
        <w:bottom w:val="none" w:sz="0" w:space="0" w:color="auto"/>
        <w:right w:val="none" w:sz="0" w:space="0" w:color="auto"/>
      </w:divBdr>
      <w:divsChild>
        <w:div w:id="570652802">
          <w:marLeft w:val="-150"/>
          <w:marRight w:val="-150"/>
          <w:marTop w:val="0"/>
          <w:marBottom w:val="0"/>
          <w:divBdr>
            <w:top w:val="none" w:sz="0" w:space="0" w:color="auto"/>
            <w:left w:val="none" w:sz="0" w:space="0" w:color="auto"/>
            <w:bottom w:val="none" w:sz="0" w:space="0" w:color="auto"/>
            <w:right w:val="none" w:sz="0" w:space="0" w:color="auto"/>
          </w:divBdr>
          <w:divsChild>
            <w:div w:id="254173645">
              <w:marLeft w:val="0"/>
              <w:marRight w:val="0"/>
              <w:marTop w:val="0"/>
              <w:marBottom w:val="0"/>
              <w:divBdr>
                <w:top w:val="none" w:sz="0" w:space="0" w:color="auto"/>
                <w:left w:val="none" w:sz="0" w:space="0" w:color="auto"/>
                <w:bottom w:val="none" w:sz="0" w:space="0" w:color="auto"/>
                <w:right w:val="none" w:sz="0" w:space="0" w:color="auto"/>
              </w:divBdr>
              <w:divsChild>
                <w:div w:id="164446157">
                  <w:marLeft w:val="0"/>
                  <w:marRight w:val="0"/>
                  <w:marTop w:val="0"/>
                  <w:marBottom w:val="0"/>
                  <w:divBdr>
                    <w:top w:val="none" w:sz="0" w:space="0" w:color="auto"/>
                    <w:left w:val="none" w:sz="0" w:space="0" w:color="auto"/>
                    <w:bottom w:val="none" w:sz="0" w:space="0" w:color="auto"/>
                    <w:right w:val="none" w:sz="0" w:space="0" w:color="auto"/>
                  </w:divBdr>
                </w:div>
                <w:div w:id="294340263">
                  <w:marLeft w:val="0"/>
                  <w:marRight w:val="0"/>
                  <w:marTop w:val="0"/>
                  <w:marBottom w:val="0"/>
                  <w:divBdr>
                    <w:top w:val="none" w:sz="0" w:space="0" w:color="auto"/>
                    <w:left w:val="none" w:sz="0" w:space="0" w:color="auto"/>
                    <w:bottom w:val="none" w:sz="0" w:space="0" w:color="auto"/>
                    <w:right w:val="none" w:sz="0" w:space="0" w:color="auto"/>
                  </w:divBdr>
                  <w:divsChild>
                    <w:div w:id="101463116">
                      <w:marLeft w:val="0"/>
                      <w:marRight w:val="0"/>
                      <w:marTop w:val="0"/>
                      <w:marBottom w:val="0"/>
                      <w:divBdr>
                        <w:top w:val="none" w:sz="0" w:space="0" w:color="auto"/>
                        <w:left w:val="none" w:sz="0" w:space="0" w:color="auto"/>
                        <w:bottom w:val="none" w:sz="0" w:space="0" w:color="auto"/>
                        <w:right w:val="none" w:sz="0" w:space="0" w:color="auto"/>
                      </w:divBdr>
                      <w:divsChild>
                        <w:div w:id="1172449386">
                          <w:marLeft w:val="0"/>
                          <w:marRight w:val="0"/>
                          <w:marTop w:val="0"/>
                          <w:marBottom w:val="0"/>
                          <w:divBdr>
                            <w:top w:val="none" w:sz="0" w:space="0" w:color="auto"/>
                            <w:left w:val="none" w:sz="0" w:space="0" w:color="auto"/>
                            <w:bottom w:val="none" w:sz="0" w:space="0" w:color="auto"/>
                            <w:right w:val="none" w:sz="0" w:space="0" w:color="auto"/>
                          </w:divBdr>
                        </w:div>
                      </w:divsChild>
                    </w:div>
                    <w:div w:id="13970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6062">
          <w:marLeft w:val="-150"/>
          <w:marRight w:val="-150"/>
          <w:marTop w:val="0"/>
          <w:marBottom w:val="0"/>
          <w:divBdr>
            <w:top w:val="none" w:sz="0" w:space="0" w:color="auto"/>
            <w:left w:val="none" w:sz="0" w:space="0" w:color="auto"/>
            <w:bottom w:val="none" w:sz="0" w:space="0" w:color="auto"/>
            <w:right w:val="none" w:sz="0" w:space="0" w:color="auto"/>
          </w:divBdr>
          <w:divsChild>
            <w:div w:id="963121492">
              <w:marLeft w:val="0"/>
              <w:marRight w:val="0"/>
              <w:marTop w:val="0"/>
              <w:marBottom w:val="0"/>
              <w:divBdr>
                <w:top w:val="none" w:sz="0" w:space="0" w:color="auto"/>
                <w:left w:val="none" w:sz="0" w:space="0" w:color="auto"/>
                <w:bottom w:val="none" w:sz="0" w:space="0" w:color="auto"/>
                <w:right w:val="none" w:sz="0" w:space="0" w:color="auto"/>
              </w:divBdr>
              <w:divsChild>
                <w:div w:id="1173957173">
                  <w:marLeft w:val="0"/>
                  <w:marRight w:val="0"/>
                  <w:marTop w:val="0"/>
                  <w:marBottom w:val="0"/>
                  <w:divBdr>
                    <w:top w:val="none" w:sz="0" w:space="0" w:color="auto"/>
                    <w:left w:val="none" w:sz="0" w:space="0" w:color="auto"/>
                    <w:bottom w:val="none" w:sz="0" w:space="0" w:color="auto"/>
                    <w:right w:val="none" w:sz="0" w:space="0" w:color="auto"/>
                  </w:divBdr>
                  <w:divsChild>
                    <w:div w:id="511384289">
                      <w:marLeft w:val="0"/>
                      <w:marRight w:val="0"/>
                      <w:marTop w:val="0"/>
                      <w:marBottom w:val="0"/>
                      <w:divBdr>
                        <w:top w:val="none" w:sz="0" w:space="0" w:color="auto"/>
                        <w:left w:val="none" w:sz="0" w:space="0" w:color="auto"/>
                        <w:bottom w:val="none" w:sz="0" w:space="0" w:color="auto"/>
                        <w:right w:val="none" w:sz="0" w:space="0" w:color="auto"/>
                      </w:divBdr>
                      <w:divsChild>
                        <w:div w:id="390467749">
                          <w:marLeft w:val="0"/>
                          <w:marRight w:val="0"/>
                          <w:marTop w:val="0"/>
                          <w:marBottom w:val="0"/>
                          <w:divBdr>
                            <w:top w:val="none" w:sz="0" w:space="0" w:color="auto"/>
                            <w:left w:val="none" w:sz="0" w:space="0" w:color="auto"/>
                            <w:bottom w:val="none" w:sz="0" w:space="0" w:color="auto"/>
                            <w:right w:val="none" w:sz="0" w:space="0" w:color="auto"/>
                          </w:divBdr>
                          <w:divsChild>
                            <w:div w:id="353724713">
                              <w:marLeft w:val="0"/>
                              <w:marRight w:val="0"/>
                              <w:marTop w:val="0"/>
                              <w:marBottom w:val="0"/>
                              <w:divBdr>
                                <w:top w:val="none" w:sz="0" w:space="0" w:color="auto"/>
                                <w:left w:val="none" w:sz="0" w:space="0" w:color="auto"/>
                                <w:bottom w:val="none" w:sz="0" w:space="0" w:color="auto"/>
                                <w:right w:val="none" w:sz="0" w:space="0" w:color="auto"/>
                              </w:divBdr>
                            </w:div>
                            <w:div w:id="827284564">
                              <w:marLeft w:val="0"/>
                              <w:marRight w:val="0"/>
                              <w:marTop w:val="0"/>
                              <w:marBottom w:val="0"/>
                              <w:divBdr>
                                <w:top w:val="none" w:sz="0" w:space="0" w:color="auto"/>
                                <w:left w:val="none" w:sz="0" w:space="0" w:color="auto"/>
                                <w:bottom w:val="none" w:sz="0" w:space="0" w:color="auto"/>
                                <w:right w:val="none" w:sz="0" w:space="0" w:color="auto"/>
                              </w:divBdr>
                            </w:div>
                            <w:div w:id="11658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9162">
              <w:marLeft w:val="0"/>
              <w:marRight w:val="0"/>
              <w:marTop w:val="0"/>
              <w:marBottom w:val="0"/>
              <w:divBdr>
                <w:top w:val="none" w:sz="0" w:space="0" w:color="auto"/>
                <w:left w:val="none" w:sz="0" w:space="0" w:color="auto"/>
                <w:bottom w:val="none" w:sz="0" w:space="0" w:color="auto"/>
                <w:right w:val="none" w:sz="0" w:space="0" w:color="auto"/>
              </w:divBdr>
              <w:divsChild>
                <w:div w:id="11719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3418">
      <w:bodyDiv w:val="1"/>
      <w:marLeft w:val="0"/>
      <w:marRight w:val="0"/>
      <w:marTop w:val="0"/>
      <w:marBottom w:val="0"/>
      <w:divBdr>
        <w:top w:val="none" w:sz="0" w:space="0" w:color="auto"/>
        <w:left w:val="none" w:sz="0" w:space="0" w:color="auto"/>
        <w:bottom w:val="none" w:sz="0" w:space="0" w:color="auto"/>
        <w:right w:val="none" w:sz="0" w:space="0" w:color="auto"/>
      </w:divBdr>
      <w:divsChild>
        <w:div w:id="30422442">
          <w:marLeft w:val="0"/>
          <w:marRight w:val="0"/>
          <w:marTop w:val="0"/>
          <w:marBottom w:val="0"/>
          <w:divBdr>
            <w:top w:val="none" w:sz="0" w:space="0" w:color="auto"/>
            <w:left w:val="none" w:sz="0" w:space="0" w:color="auto"/>
            <w:bottom w:val="none" w:sz="0" w:space="0" w:color="auto"/>
            <w:right w:val="none" w:sz="0" w:space="0" w:color="auto"/>
          </w:divBdr>
          <w:divsChild>
            <w:div w:id="1255170828">
              <w:marLeft w:val="0"/>
              <w:marRight w:val="0"/>
              <w:marTop w:val="0"/>
              <w:marBottom w:val="0"/>
              <w:divBdr>
                <w:top w:val="single" w:sz="6" w:space="11" w:color="CCCCCC"/>
                <w:left w:val="none" w:sz="0" w:space="0" w:color="auto"/>
                <w:bottom w:val="none" w:sz="0" w:space="15" w:color="auto"/>
                <w:right w:val="none" w:sz="0" w:space="0" w:color="auto"/>
              </w:divBdr>
              <w:divsChild>
                <w:div w:id="698436618">
                  <w:marLeft w:val="0"/>
                  <w:marRight w:val="0"/>
                  <w:marTop w:val="0"/>
                  <w:marBottom w:val="0"/>
                  <w:divBdr>
                    <w:top w:val="none" w:sz="0" w:space="0" w:color="auto"/>
                    <w:left w:val="none" w:sz="0" w:space="0" w:color="auto"/>
                    <w:bottom w:val="none" w:sz="0" w:space="0" w:color="auto"/>
                    <w:right w:val="none" w:sz="0" w:space="0" w:color="auto"/>
                  </w:divBdr>
                </w:div>
              </w:divsChild>
            </w:div>
            <w:div w:id="1504707717">
              <w:marLeft w:val="0"/>
              <w:marRight w:val="0"/>
              <w:marTop w:val="300"/>
              <w:marBottom w:val="0"/>
              <w:divBdr>
                <w:top w:val="single" w:sz="6" w:space="8" w:color="CCCCCC"/>
                <w:left w:val="none" w:sz="0" w:space="0" w:color="auto"/>
                <w:bottom w:val="none" w:sz="0" w:space="8" w:color="auto"/>
                <w:right w:val="none" w:sz="0" w:space="0" w:color="auto"/>
              </w:divBdr>
              <w:divsChild>
                <w:div w:id="628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799630">
      <w:bodyDiv w:val="1"/>
      <w:marLeft w:val="0"/>
      <w:marRight w:val="0"/>
      <w:marTop w:val="0"/>
      <w:marBottom w:val="0"/>
      <w:divBdr>
        <w:top w:val="none" w:sz="0" w:space="0" w:color="auto"/>
        <w:left w:val="none" w:sz="0" w:space="0" w:color="auto"/>
        <w:bottom w:val="none" w:sz="0" w:space="0" w:color="auto"/>
        <w:right w:val="none" w:sz="0" w:space="0" w:color="auto"/>
      </w:divBdr>
      <w:divsChild>
        <w:div w:id="1825969716">
          <w:marLeft w:val="-225"/>
          <w:marRight w:val="-225"/>
          <w:marTop w:val="0"/>
          <w:marBottom w:val="0"/>
          <w:divBdr>
            <w:top w:val="none" w:sz="0" w:space="0" w:color="auto"/>
            <w:left w:val="none" w:sz="0" w:space="0" w:color="auto"/>
            <w:bottom w:val="none" w:sz="0" w:space="0" w:color="auto"/>
            <w:right w:val="none" w:sz="0" w:space="0" w:color="auto"/>
          </w:divBdr>
        </w:div>
        <w:div w:id="1843466984">
          <w:marLeft w:val="-225"/>
          <w:marRight w:val="-225"/>
          <w:marTop w:val="0"/>
          <w:marBottom w:val="0"/>
          <w:divBdr>
            <w:top w:val="none" w:sz="0" w:space="0" w:color="auto"/>
            <w:left w:val="none" w:sz="0" w:space="0" w:color="auto"/>
            <w:bottom w:val="none" w:sz="0" w:space="0" w:color="auto"/>
            <w:right w:val="none" w:sz="0" w:space="0" w:color="auto"/>
          </w:divBdr>
          <w:divsChild>
            <w:div w:id="733432410">
              <w:marLeft w:val="0"/>
              <w:marRight w:val="0"/>
              <w:marTop w:val="0"/>
              <w:marBottom w:val="0"/>
              <w:divBdr>
                <w:top w:val="none" w:sz="0" w:space="0" w:color="auto"/>
                <w:left w:val="none" w:sz="0" w:space="0" w:color="auto"/>
                <w:bottom w:val="none" w:sz="0" w:space="0" w:color="auto"/>
                <w:right w:val="none" w:sz="0" w:space="0" w:color="auto"/>
              </w:divBdr>
              <w:divsChild>
                <w:div w:id="14475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4369">
      <w:bodyDiv w:val="1"/>
      <w:marLeft w:val="0"/>
      <w:marRight w:val="0"/>
      <w:marTop w:val="0"/>
      <w:marBottom w:val="0"/>
      <w:divBdr>
        <w:top w:val="none" w:sz="0" w:space="0" w:color="auto"/>
        <w:left w:val="none" w:sz="0" w:space="0" w:color="auto"/>
        <w:bottom w:val="none" w:sz="0" w:space="0" w:color="auto"/>
        <w:right w:val="none" w:sz="0" w:space="0" w:color="auto"/>
      </w:divBdr>
      <w:divsChild>
        <w:div w:id="790246202">
          <w:marLeft w:val="0"/>
          <w:marRight w:val="0"/>
          <w:marTop w:val="0"/>
          <w:marBottom w:val="0"/>
          <w:divBdr>
            <w:top w:val="none" w:sz="0" w:space="0" w:color="auto"/>
            <w:left w:val="none" w:sz="0" w:space="0" w:color="auto"/>
            <w:bottom w:val="none" w:sz="0" w:space="0" w:color="auto"/>
            <w:right w:val="none" w:sz="0" w:space="0" w:color="auto"/>
          </w:divBdr>
        </w:div>
      </w:divsChild>
    </w:div>
    <w:div w:id="1317882763">
      <w:bodyDiv w:val="1"/>
      <w:marLeft w:val="0"/>
      <w:marRight w:val="0"/>
      <w:marTop w:val="0"/>
      <w:marBottom w:val="0"/>
      <w:divBdr>
        <w:top w:val="none" w:sz="0" w:space="0" w:color="auto"/>
        <w:left w:val="none" w:sz="0" w:space="0" w:color="auto"/>
        <w:bottom w:val="none" w:sz="0" w:space="0" w:color="auto"/>
        <w:right w:val="none" w:sz="0" w:space="0" w:color="auto"/>
      </w:divBdr>
      <w:divsChild>
        <w:div w:id="226187418">
          <w:marLeft w:val="-225"/>
          <w:marRight w:val="-225"/>
          <w:marTop w:val="0"/>
          <w:marBottom w:val="0"/>
          <w:divBdr>
            <w:top w:val="none" w:sz="0" w:space="0" w:color="auto"/>
            <w:left w:val="none" w:sz="0" w:space="0" w:color="auto"/>
            <w:bottom w:val="none" w:sz="0" w:space="0" w:color="auto"/>
            <w:right w:val="none" w:sz="0" w:space="0" w:color="auto"/>
          </w:divBdr>
        </w:div>
      </w:divsChild>
    </w:div>
    <w:div w:id="1317996976">
      <w:bodyDiv w:val="1"/>
      <w:marLeft w:val="0"/>
      <w:marRight w:val="0"/>
      <w:marTop w:val="0"/>
      <w:marBottom w:val="0"/>
      <w:divBdr>
        <w:top w:val="none" w:sz="0" w:space="0" w:color="auto"/>
        <w:left w:val="none" w:sz="0" w:space="0" w:color="auto"/>
        <w:bottom w:val="none" w:sz="0" w:space="0" w:color="auto"/>
        <w:right w:val="none" w:sz="0" w:space="0" w:color="auto"/>
      </w:divBdr>
      <w:divsChild>
        <w:div w:id="854003526">
          <w:marLeft w:val="-150"/>
          <w:marRight w:val="-150"/>
          <w:marTop w:val="0"/>
          <w:marBottom w:val="0"/>
          <w:divBdr>
            <w:top w:val="none" w:sz="0" w:space="0" w:color="auto"/>
            <w:left w:val="none" w:sz="0" w:space="0" w:color="auto"/>
            <w:bottom w:val="none" w:sz="0" w:space="0" w:color="auto"/>
            <w:right w:val="none" w:sz="0" w:space="0" w:color="auto"/>
          </w:divBdr>
        </w:div>
      </w:divsChild>
    </w:div>
    <w:div w:id="1318459088">
      <w:bodyDiv w:val="1"/>
      <w:marLeft w:val="0"/>
      <w:marRight w:val="0"/>
      <w:marTop w:val="0"/>
      <w:marBottom w:val="0"/>
      <w:divBdr>
        <w:top w:val="none" w:sz="0" w:space="0" w:color="auto"/>
        <w:left w:val="none" w:sz="0" w:space="0" w:color="auto"/>
        <w:bottom w:val="none" w:sz="0" w:space="0" w:color="auto"/>
        <w:right w:val="none" w:sz="0" w:space="0" w:color="auto"/>
      </w:divBdr>
      <w:divsChild>
        <w:div w:id="790562388">
          <w:marLeft w:val="-225"/>
          <w:marRight w:val="-225"/>
          <w:marTop w:val="0"/>
          <w:marBottom w:val="0"/>
          <w:divBdr>
            <w:top w:val="none" w:sz="0" w:space="0" w:color="auto"/>
            <w:left w:val="none" w:sz="0" w:space="0" w:color="auto"/>
            <w:bottom w:val="none" w:sz="0" w:space="0" w:color="auto"/>
            <w:right w:val="none" w:sz="0" w:space="0" w:color="auto"/>
          </w:divBdr>
          <w:divsChild>
            <w:div w:id="97718755">
              <w:marLeft w:val="0"/>
              <w:marRight w:val="0"/>
              <w:marTop w:val="0"/>
              <w:marBottom w:val="0"/>
              <w:divBdr>
                <w:top w:val="none" w:sz="0" w:space="0" w:color="auto"/>
                <w:left w:val="none" w:sz="0" w:space="0" w:color="auto"/>
                <w:bottom w:val="none" w:sz="0" w:space="0" w:color="auto"/>
                <w:right w:val="none" w:sz="0" w:space="0" w:color="auto"/>
              </w:divBdr>
            </w:div>
          </w:divsChild>
        </w:div>
        <w:div w:id="1315329338">
          <w:marLeft w:val="-225"/>
          <w:marRight w:val="-225"/>
          <w:marTop w:val="0"/>
          <w:marBottom w:val="0"/>
          <w:divBdr>
            <w:top w:val="none" w:sz="0" w:space="0" w:color="auto"/>
            <w:left w:val="none" w:sz="0" w:space="0" w:color="auto"/>
            <w:bottom w:val="none" w:sz="0" w:space="0" w:color="auto"/>
            <w:right w:val="none" w:sz="0" w:space="0" w:color="auto"/>
          </w:divBdr>
        </w:div>
      </w:divsChild>
    </w:div>
    <w:div w:id="1319194058">
      <w:bodyDiv w:val="1"/>
      <w:marLeft w:val="0"/>
      <w:marRight w:val="0"/>
      <w:marTop w:val="0"/>
      <w:marBottom w:val="0"/>
      <w:divBdr>
        <w:top w:val="none" w:sz="0" w:space="0" w:color="auto"/>
        <w:left w:val="none" w:sz="0" w:space="0" w:color="auto"/>
        <w:bottom w:val="none" w:sz="0" w:space="0" w:color="auto"/>
        <w:right w:val="none" w:sz="0" w:space="0" w:color="auto"/>
      </w:divBdr>
      <w:divsChild>
        <w:div w:id="1288508807">
          <w:marLeft w:val="-150"/>
          <w:marRight w:val="-150"/>
          <w:marTop w:val="0"/>
          <w:marBottom w:val="0"/>
          <w:divBdr>
            <w:top w:val="none" w:sz="0" w:space="0" w:color="auto"/>
            <w:left w:val="none" w:sz="0" w:space="0" w:color="auto"/>
            <w:bottom w:val="none" w:sz="0" w:space="0" w:color="auto"/>
            <w:right w:val="none" w:sz="0" w:space="0" w:color="auto"/>
          </w:divBdr>
          <w:divsChild>
            <w:div w:id="381368109">
              <w:marLeft w:val="0"/>
              <w:marRight w:val="0"/>
              <w:marTop w:val="0"/>
              <w:marBottom w:val="0"/>
              <w:divBdr>
                <w:top w:val="none" w:sz="0" w:space="0" w:color="auto"/>
                <w:left w:val="none" w:sz="0" w:space="0" w:color="auto"/>
                <w:bottom w:val="none" w:sz="0" w:space="0" w:color="auto"/>
                <w:right w:val="none" w:sz="0" w:space="0" w:color="auto"/>
              </w:divBdr>
              <w:divsChild>
                <w:div w:id="2880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15323">
      <w:bodyDiv w:val="1"/>
      <w:marLeft w:val="0"/>
      <w:marRight w:val="0"/>
      <w:marTop w:val="0"/>
      <w:marBottom w:val="0"/>
      <w:divBdr>
        <w:top w:val="none" w:sz="0" w:space="0" w:color="auto"/>
        <w:left w:val="none" w:sz="0" w:space="0" w:color="auto"/>
        <w:bottom w:val="none" w:sz="0" w:space="0" w:color="auto"/>
        <w:right w:val="none" w:sz="0" w:space="0" w:color="auto"/>
      </w:divBdr>
      <w:divsChild>
        <w:div w:id="1211697221">
          <w:marLeft w:val="-150"/>
          <w:marRight w:val="-150"/>
          <w:marTop w:val="0"/>
          <w:marBottom w:val="0"/>
          <w:divBdr>
            <w:top w:val="none" w:sz="0" w:space="0" w:color="auto"/>
            <w:left w:val="none" w:sz="0" w:space="0" w:color="auto"/>
            <w:bottom w:val="none" w:sz="0" w:space="0" w:color="auto"/>
            <w:right w:val="none" w:sz="0" w:space="0" w:color="auto"/>
          </w:divBdr>
          <w:divsChild>
            <w:div w:id="294600046">
              <w:marLeft w:val="0"/>
              <w:marRight w:val="0"/>
              <w:marTop w:val="0"/>
              <w:marBottom w:val="0"/>
              <w:divBdr>
                <w:top w:val="none" w:sz="0" w:space="0" w:color="auto"/>
                <w:left w:val="none" w:sz="0" w:space="0" w:color="auto"/>
                <w:bottom w:val="none" w:sz="0" w:space="0" w:color="auto"/>
                <w:right w:val="none" w:sz="0" w:space="0" w:color="auto"/>
              </w:divBdr>
              <w:divsChild>
                <w:div w:id="5267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5890">
          <w:marLeft w:val="-150"/>
          <w:marRight w:val="-150"/>
          <w:marTop w:val="0"/>
          <w:marBottom w:val="0"/>
          <w:divBdr>
            <w:top w:val="none" w:sz="0" w:space="0" w:color="auto"/>
            <w:left w:val="none" w:sz="0" w:space="0" w:color="auto"/>
            <w:bottom w:val="none" w:sz="0" w:space="0" w:color="auto"/>
            <w:right w:val="none" w:sz="0" w:space="0" w:color="auto"/>
          </w:divBdr>
          <w:divsChild>
            <w:div w:id="671954808">
              <w:marLeft w:val="0"/>
              <w:marRight w:val="0"/>
              <w:marTop w:val="0"/>
              <w:marBottom w:val="0"/>
              <w:divBdr>
                <w:top w:val="none" w:sz="0" w:space="0" w:color="auto"/>
                <w:left w:val="none" w:sz="0" w:space="0" w:color="auto"/>
                <w:bottom w:val="none" w:sz="0" w:space="0" w:color="auto"/>
                <w:right w:val="none" w:sz="0" w:space="0" w:color="auto"/>
              </w:divBdr>
              <w:divsChild>
                <w:div w:id="658196419">
                  <w:marLeft w:val="0"/>
                  <w:marRight w:val="0"/>
                  <w:marTop w:val="0"/>
                  <w:marBottom w:val="0"/>
                  <w:divBdr>
                    <w:top w:val="none" w:sz="0" w:space="0" w:color="auto"/>
                    <w:left w:val="none" w:sz="0" w:space="0" w:color="auto"/>
                    <w:bottom w:val="none" w:sz="0" w:space="0" w:color="auto"/>
                    <w:right w:val="none" w:sz="0" w:space="0" w:color="auto"/>
                  </w:divBdr>
                  <w:divsChild>
                    <w:div w:id="9894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22359">
      <w:bodyDiv w:val="1"/>
      <w:marLeft w:val="0"/>
      <w:marRight w:val="0"/>
      <w:marTop w:val="0"/>
      <w:marBottom w:val="0"/>
      <w:divBdr>
        <w:top w:val="none" w:sz="0" w:space="0" w:color="auto"/>
        <w:left w:val="none" w:sz="0" w:space="0" w:color="auto"/>
        <w:bottom w:val="none" w:sz="0" w:space="0" w:color="auto"/>
        <w:right w:val="none" w:sz="0" w:space="0" w:color="auto"/>
      </w:divBdr>
      <w:divsChild>
        <w:div w:id="256406431">
          <w:marLeft w:val="-225"/>
          <w:marRight w:val="-225"/>
          <w:marTop w:val="0"/>
          <w:marBottom w:val="0"/>
          <w:divBdr>
            <w:top w:val="none" w:sz="0" w:space="0" w:color="auto"/>
            <w:left w:val="none" w:sz="0" w:space="0" w:color="auto"/>
            <w:bottom w:val="none" w:sz="0" w:space="0" w:color="auto"/>
            <w:right w:val="none" w:sz="0" w:space="0" w:color="auto"/>
          </w:divBdr>
          <w:divsChild>
            <w:div w:id="1171528936">
              <w:marLeft w:val="0"/>
              <w:marRight w:val="0"/>
              <w:marTop w:val="0"/>
              <w:marBottom w:val="0"/>
              <w:divBdr>
                <w:top w:val="none" w:sz="0" w:space="0" w:color="auto"/>
                <w:left w:val="none" w:sz="0" w:space="0" w:color="auto"/>
                <w:bottom w:val="none" w:sz="0" w:space="0" w:color="auto"/>
                <w:right w:val="none" w:sz="0" w:space="0" w:color="auto"/>
              </w:divBdr>
              <w:divsChild>
                <w:div w:id="95173821">
                  <w:marLeft w:val="0"/>
                  <w:marRight w:val="0"/>
                  <w:marTop w:val="0"/>
                  <w:marBottom w:val="0"/>
                  <w:divBdr>
                    <w:top w:val="none" w:sz="0" w:space="0" w:color="auto"/>
                    <w:left w:val="none" w:sz="0" w:space="0" w:color="auto"/>
                    <w:bottom w:val="none" w:sz="0" w:space="0" w:color="auto"/>
                    <w:right w:val="none" w:sz="0" w:space="0" w:color="auto"/>
                  </w:divBdr>
                </w:div>
                <w:div w:id="898249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33000086">
          <w:marLeft w:val="-225"/>
          <w:marRight w:val="-225"/>
          <w:marTop w:val="0"/>
          <w:marBottom w:val="0"/>
          <w:divBdr>
            <w:top w:val="none" w:sz="0" w:space="0" w:color="auto"/>
            <w:left w:val="none" w:sz="0" w:space="0" w:color="auto"/>
            <w:bottom w:val="none" w:sz="0" w:space="0" w:color="auto"/>
            <w:right w:val="none" w:sz="0" w:space="0" w:color="auto"/>
          </w:divBdr>
        </w:div>
      </w:divsChild>
    </w:div>
    <w:div w:id="1319991635">
      <w:bodyDiv w:val="1"/>
      <w:marLeft w:val="0"/>
      <w:marRight w:val="0"/>
      <w:marTop w:val="0"/>
      <w:marBottom w:val="0"/>
      <w:divBdr>
        <w:top w:val="none" w:sz="0" w:space="0" w:color="auto"/>
        <w:left w:val="none" w:sz="0" w:space="0" w:color="auto"/>
        <w:bottom w:val="none" w:sz="0" w:space="0" w:color="auto"/>
        <w:right w:val="none" w:sz="0" w:space="0" w:color="auto"/>
      </w:divBdr>
      <w:divsChild>
        <w:div w:id="1319382902">
          <w:marLeft w:val="0"/>
          <w:marRight w:val="0"/>
          <w:marTop w:val="0"/>
          <w:marBottom w:val="105"/>
          <w:divBdr>
            <w:top w:val="none" w:sz="0" w:space="0" w:color="auto"/>
            <w:left w:val="none" w:sz="0" w:space="0" w:color="auto"/>
            <w:bottom w:val="none" w:sz="0" w:space="0" w:color="auto"/>
            <w:right w:val="none" w:sz="0" w:space="0" w:color="auto"/>
          </w:divBdr>
          <w:divsChild>
            <w:div w:id="222909885">
              <w:marLeft w:val="-225"/>
              <w:marRight w:val="-225"/>
              <w:marTop w:val="0"/>
              <w:marBottom w:val="0"/>
              <w:divBdr>
                <w:top w:val="none" w:sz="0" w:space="0" w:color="auto"/>
                <w:left w:val="none" w:sz="0" w:space="0" w:color="auto"/>
                <w:bottom w:val="none" w:sz="0" w:space="0" w:color="auto"/>
                <w:right w:val="none" w:sz="0" w:space="0" w:color="auto"/>
              </w:divBdr>
              <w:divsChild>
                <w:div w:id="1716350797">
                  <w:marLeft w:val="0"/>
                  <w:marRight w:val="0"/>
                  <w:marTop w:val="0"/>
                  <w:marBottom w:val="0"/>
                  <w:divBdr>
                    <w:top w:val="none" w:sz="0" w:space="0" w:color="auto"/>
                    <w:left w:val="none" w:sz="0" w:space="0" w:color="auto"/>
                    <w:bottom w:val="none" w:sz="0" w:space="0" w:color="auto"/>
                    <w:right w:val="none" w:sz="0" w:space="0" w:color="auto"/>
                  </w:divBdr>
                  <w:divsChild>
                    <w:div w:id="541283420">
                      <w:marLeft w:val="-225"/>
                      <w:marRight w:val="-225"/>
                      <w:marTop w:val="0"/>
                      <w:marBottom w:val="0"/>
                      <w:divBdr>
                        <w:top w:val="none" w:sz="0" w:space="0" w:color="auto"/>
                        <w:left w:val="none" w:sz="0" w:space="0" w:color="auto"/>
                        <w:bottom w:val="none" w:sz="0" w:space="0" w:color="auto"/>
                        <w:right w:val="none" w:sz="0" w:space="0" w:color="auto"/>
                      </w:divBdr>
                      <w:divsChild>
                        <w:div w:id="9191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0158">
          <w:marLeft w:val="0"/>
          <w:marRight w:val="0"/>
          <w:marTop w:val="0"/>
          <w:marBottom w:val="450"/>
          <w:divBdr>
            <w:top w:val="none" w:sz="0" w:space="0" w:color="auto"/>
            <w:left w:val="single" w:sz="36" w:space="23" w:color="1F1F1F"/>
            <w:bottom w:val="none" w:sz="0" w:space="0" w:color="auto"/>
            <w:right w:val="none" w:sz="0" w:space="0" w:color="auto"/>
          </w:divBdr>
          <w:divsChild>
            <w:div w:id="66736999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19993334">
      <w:bodyDiv w:val="1"/>
      <w:marLeft w:val="0"/>
      <w:marRight w:val="0"/>
      <w:marTop w:val="0"/>
      <w:marBottom w:val="0"/>
      <w:divBdr>
        <w:top w:val="none" w:sz="0" w:space="0" w:color="auto"/>
        <w:left w:val="none" w:sz="0" w:space="0" w:color="auto"/>
        <w:bottom w:val="none" w:sz="0" w:space="0" w:color="auto"/>
        <w:right w:val="none" w:sz="0" w:space="0" w:color="auto"/>
      </w:divBdr>
      <w:divsChild>
        <w:div w:id="1027681711">
          <w:marLeft w:val="0"/>
          <w:marRight w:val="0"/>
          <w:marTop w:val="0"/>
          <w:marBottom w:val="315"/>
          <w:divBdr>
            <w:top w:val="none" w:sz="0" w:space="0" w:color="auto"/>
            <w:left w:val="none" w:sz="0" w:space="0" w:color="auto"/>
            <w:bottom w:val="none" w:sz="0" w:space="0" w:color="auto"/>
            <w:right w:val="none" w:sz="0" w:space="0" w:color="auto"/>
          </w:divBdr>
        </w:div>
        <w:div w:id="1063411661">
          <w:marLeft w:val="0"/>
          <w:marRight w:val="0"/>
          <w:marTop w:val="315"/>
          <w:marBottom w:val="0"/>
          <w:divBdr>
            <w:top w:val="none" w:sz="0" w:space="0" w:color="auto"/>
            <w:left w:val="none" w:sz="0" w:space="0" w:color="auto"/>
            <w:bottom w:val="none" w:sz="0" w:space="0" w:color="auto"/>
            <w:right w:val="none" w:sz="0" w:space="0" w:color="auto"/>
          </w:divBdr>
          <w:divsChild>
            <w:div w:id="7997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21381">
      <w:bodyDiv w:val="1"/>
      <w:marLeft w:val="0"/>
      <w:marRight w:val="0"/>
      <w:marTop w:val="0"/>
      <w:marBottom w:val="0"/>
      <w:divBdr>
        <w:top w:val="none" w:sz="0" w:space="0" w:color="auto"/>
        <w:left w:val="none" w:sz="0" w:space="0" w:color="auto"/>
        <w:bottom w:val="none" w:sz="0" w:space="0" w:color="auto"/>
        <w:right w:val="none" w:sz="0" w:space="0" w:color="auto"/>
      </w:divBdr>
      <w:divsChild>
        <w:div w:id="1041368930">
          <w:marLeft w:val="-150"/>
          <w:marRight w:val="-150"/>
          <w:marTop w:val="0"/>
          <w:marBottom w:val="0"/>
          <w:divBdr>
            <w:top w:val="none" w:sz="0" w:space="0" w:color="auto"/>
            <w:left w:val="none" w:sz="0" w:space="0" w:color="auto"/>
            <w:bottom w:val="none" w:sz="0" w:space="0" w:color="auto"/>
            <w:right w:val="none" w:sz="0" w:space="0" w:color="auto"/>
          </w:divBdr>
          <w:divsChild>
            <w:div w:id="361706074">
              <w:marLeft w:val="0"/>
              <w:marRight w:val="0"/>
              <w:marTop w:val="0"/>
              <w:marBottom w:val="0"/>
              <w:divBdr>
                <w:top w:val="none" w:sz="0" w:space="0" w:color="auto"/>
                <w:left w:val="none" w:sz="0" w:space="0" w:color="auto"/>
                <w:bottom w:val="none" w:sz="0" w:space="0" w:color="auto"/>
                <w:right w:val="none" w:sz="0" w:space="0" w:color="auto"/>
              </w:divBdr>
              <w:divsChild>
                <w:div w:id="49963679">
                  <w:marLeft w:val="0"/>
                  <w:marRight w:val="0"/>
                  <w:marTop w:val="0"/>
                  <w:marBottom w:val="0"/>
                  <w:divBdr>
                    <w:top w:val="none" w:sz="0" w:space="0" w:color="auto"/>
                    <w:left w:val="none" w:sz="0" w:space="0" w:color="auto"/>
                    <w:bottom w:val="none" w:sz="0" w:space="0" w:color="auto"/>
                    <w:right w:val="none" w:sz="0" w:space="0" w:color="auto"/>
                  </w:divBdr>
                  <w:divsChild>
                    <w:div w:id="791821650">
                      <w:marLeft w:val="0"/>
                      <w:marRight w:val="0"/>
                      <w:marTop w:val="0"/>
                      <w:marBottom w:val="450"/>
                      <w:divBdr>
                        <w:top w:val="none" w:sz="0" w:space="0" w:color="auto"/>
                        <w:left w:val="none" w:sz="0" w:space="0" w:color="auto"/>
                        <w:bottom w:val="none" w:sz="0" w:space="0" w:color="auto"/>
                        <w:right w:val="none" w:sz="0" w:space="0" w:color="auto"/>
                      </w:divBdr>
                    </w:div>
                    <w:div w:id="1237209328">
                      <w:marLeft w:val="0"/>
                      <w:marRight w:val="0"/>
                      <w:marTop w:val="0"/>
                      <w:marBottom w:val="0"/>
                      <w:divBdr>
                        <w:top w:val="none" w:sz="0" w:space="0" w:color="auto"/>
                        <w:left w:val="none" w:sz="0" w:space="0" w:color="auto"/>
                        <w:bottom w:val="none" w:sz="0" w:space="0" w:color="auto"/>
                        <w:right w:val="none" w:sz="0" w:space="0" w:color="auto"/>
                      </w:divBdr>
                      <w:divsChild>
                        <w:div w:id="19805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882645">
      <w:bodyDiv w:val="1"/>
      <w:marLeft w:val="0"/>
      <w:marRight w:val="0"/>
      <w:marTop w:val="0"/>
      <w:marBottom w:val="0"/>
      <w:divBdr>
        <w:top w:val="none" w:sz="0" w:space="0" w:color="auto"/>
        <w:left w:val="none" w:sz="0" w:space="0" w:color="auto"/>
        <w:bottom w:val="none" w:sz="0" w:space="0" w:color="auto"/>
        <w:right w:val="none" w:sz="0" w:space="0" w:color="auto"/>
      </w:divBdr>
      <w:divsChild>
        <w:div w:id="625159708">
          <w:marLeft w:val="-225"/>
          <w:marRight w:val="-225"/>
          <w:marTop w:val="0"/>
          <w:marBottom w:val="0"/>
          <w:divBdr>
            <w:top w:val="none" w:sz="0" w:space="0" w:color="auto"/>
            <w:left w:val="none" w:sz="0" w:space="0" w:color="auto"/>
            <w:bottom w:val="none" w:sz="0" w:space="0" w:color="auto"/>
            <w:right w:val="none" w:sz="0" w:space="0" w:color="auto"/>
          </w:divBdr>
        </w:div>
        <w:div w:id="1163814768">
          <w:marLeft w:val="-225"/>
          <w:marRight w:val="-225"/>
          <w:marTop w:val="0"/>
          <w:marBottom w:val="0"/>
          <w:divBdr>
            <w:top w:val="none" w:sz="0" w:space="0" w:color="auto"/>
            <w:left w:val="none" w:sz="0" w:space="0" w:color="auto"/>
            <w:bottom w:val="none" w:sz="0" w:space="0" w:color="auto"/>
            <w:right w:val="none" w:sz="0" w:space="0" w:color="auto"/>
          </w:divBdr>
          <w:divsChild>
            <w:div w:id="1043023021">
              <w:marLeft w:val="0"/>
              <w:marRight w:val="0"/>
              <w:marTop w:val="0"/>
              <w:marBottom w:val="0"/>
              <w:divBdr>
                <w:top w:val="none" w:sz="0" w:space="0" w:color="auto"/>
                <w:left w:val="none" w:sz="0" w:space="0" w:color="auto"/>
                <w:bottom w:val="none" w:sz="0" w:space="0" w:color="auto"/>
                <w:right w:val="none" w:sz="0" w:space="0" w:color="auto"/>
              </w:divBdr>
              <w:divsChild>
                <w:div w:id="169948299">
                  <w:marLeft w:val="0"/>
                  <w:marRight w:val="0"/>
                  <w:marTop w:val="0"/>
                  <w:marBottom w:val="0"/>
                  <w:divBdr>
                    <w:top w:val="none" w:sz="0" w:space="0" w:color="auto"/>
                    <w:left w:val="none" w:sz="0" w:space="0" w:color="auto"/>
                    <w:bottom w:val="none" w:sz="0" w:space="0" w:color="auto"/>
                    <w:right w:val="none" w:sz="0" w:space="0" w:color="auto"/>
                  </w:divBdr>
                </w:div>
                <w:div w:id="288241379">
                  <w:marLeft w:val="0"/>
                  <w:marRight w:val="0"/>
                  <w:marTop w:val="0"/>
                  <w:marBottom w:val="0"/>
                  <w:divBdr>
                    <w:top w:val="none" w:sz="0" w:space="0" w:color="auto"/>
                    <w:left w:val="none" w:sz="0" w:space="0" w:color="auto"/>
                    <w:bottom w:val="none" w:sz="0" w:space="0" w:color="auto"/>
                    <w:right w:val="none" w:sz="0" w:space="0" w:color="auto"/>
                  </w:divBdr>
                </w:div>
                <w:div w:id="459763110">
                  <w:marLeft w:val="0"/>
                  <w:marRight w:val="0"/>
                  <w:marTop w:val="0"/>
                  <w:marBottom w:val="450"/>
                  <w:divBdr>
                    <w:top w:val="none" w:sz="0" w:space="0" w:color="auto"/>
                    <w:left w:val="none" w:sz="0" w:space="0" w:color="auto"/>
                    <w:bottom w:val="none" w:sz="0" w:space="0" w:color="auto"/>
                    <w:right w:val="none" w:sz="0" w:space="0" w:color="auto"/>
                  </w:divBdr>
                  <w:divsChild>
                    <w:div w:id="324019066">
                      <w:marLeft w:val="0"/>
                      <w:marRight w:val="0"/>
                      <w:marTop w:val="0"/>
                      <w:marBottom w:val="0"/>
                      <w:divBdr>
                        <w:top w:val="single" w:sz="6" w:space="0" w:color="DEE2E6"/>
                        <w:left w:val="single" w:sz="6" w:space="0" w:color="DEE2E6"/>
                        <w:bottom w:val="single" w:sz="6" w:space="0" w:color="DEE2E6"/>
                        <w:right w:val="single" w:sz="6" w:space="0" w:color="DEE2E6"/>
                      </w:divBdr>
                      <w:divsChild>
                        <w:div w:id="13847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25982">
      <w:bodyDiv w:val="1"/>
      <w:marLeft w:val="0"/>
      <w:marRight w:val="0"/>
      <w:marTop w:val="0"/>
      <w:marBottom w:val="0"/>
      <w:divBdr>
        <w:top w:val="none" w:sz="0" w:space="0" w:color="auto"/>
        <w:left w:val="none" w:sz="0" w:space="0" w:color="auto"/>
        <w:bottom w:val="none" w:sz="0" w:space="0" w:color="auto"/>
        <w:right w:val="none" w:sz="0" w:space="0" w:color="auto"/>
      </w:divBdr>
      <w:divsChild>
        <w:div w:id="1146241754">
          <w:marLeft w:val="0"/>
          <w:marRight w:val="0"/>
          <w:marTop w:val="0"/>
          <w:marBottom w:val="0"/>
          <w:divBdr>
            <w:top w:val="none" w:sz="0" w:space="0" w:color="auto"/>
            <w:left w:val="none" w:sz="0" w:space="0" w:color="auto"/>
            <w:bottom w:val="none" w:sz="0" w:space="0" w:color="auto"/>
            <w:right w:val="none" w:sz="0" w:space="0" w:color="auto"/>
          </w:divBdr>
        </w:div>
      </w:divsChild>
    </w:div>
    <w:div w:id="1321226198">
      <w:bodyDiv w:val="1"/>
      <w:marLeft w:val="0"/>
      <w:marRight w:val="0"/>
      <w:marTop w:val="0"/>
      <w:marBottom w:val="0"/>
      <w:divBdr>
        <w:top w:val="none" w:sz="0" w:space="0" w:color="auto"/>
        <w:left w:val="none" w:sz="0" w:space="0" w:color="auto"/>
        <w:bottom w:val="none" w:sz="0" w:space="0" w:color="auto"/>
        <w:right w:val="none" w:sz="0" w:space="0" w:color="auto"/>
      </w:divBdr>
      <w:divsChild>
        <w:div w:id="364597943">
          <w:marLeft w:val="-150"/>
          <w:marRight w:val="-150"/>
          <w:marTop w:val="0"/>
          <w:marBottom w:val="0"/>
          <w:divBdr>
            <w:top w:val="none" w:sz="0" w:space="0" w:color="auto"/>
            <w:left w:val="none" w:sz="0" w:space="0" w:color="auto"/>
            <w:bottom w:val="none" w:sz="0" w:space="0" w:color="auto"/>
            <w:right w:val="none" w:sz="0" w:space="0" w:color="auto"/>
          </w:divBdr>
          <w:divsChild>
            <w:div w:id="1876575651">
              <w:marLeft w:val="0"/>
              <w:marRight w:val="0"/>
              <w:marTop w:val="0"/>
              <w:marBottom w:val="0"/>
              <w:divBdr>
                <w:top w:val="none" w:sz="0" w:space="0" w:color="auto"/>
                <w:left w:val="none" w:sz="0" w:space="0" w:color="auto"/>
                <w:bottom w:val="none" w:sz="0" w:space="0" w:color="auto"/>
                <w:right w:val="none" w:sz="0" w:space="0" w:color="auto"/>
              </w:divBdr>
              <w:divsChild>
                <w:div w:id="998116499">
                  <w:marLeft w:val="0"/>
                  <w:marRight w:val="0"/>
                  <w:marTop w:val="0"/>
                  <w:marBottom w:val="0"/>
                  <w:divBdr>
                    <w:top w:val="none" w:sz="0" w:space="0" w:color="auto"/>
                    <w:left w:val="none" w:sz="0" w:space="0" w:color="auto"/>
                    <w:bottom w:val="none" w:sz="0" w:space="0" w:color="auto"/>
                    <w:right w:val="none" w:sz="0" w:space="0" w:color="auto"/>
                  </w:divBdr>
                  <w:divsChild>
                    <w:div w:id="1634363688">
                      <w:marLeft w:val="0"/>
                      <w:marRight w:val="0"/>
                      <w:marTop w:val="0"/>
                      <w:marBottom w:val="0"/>
                      <w:divBdr>
                        <w:top w:val="none" w:sz="0" w:space="0" w:color="auto"/>
                        <w:left w:val="none" w:sz="0" w:space="0" w:color="auto"/>
                        <w:bottom w:val="none" w:sz="0" w:space="0" w:color="auto"/>
                        <w:right w:val="none" w:sz="0" w:space="0" w:color="auto"/>
                      </w:divBdr>
                    </w:div>
                  </w:divsChild>
                </w:div>
                <w:div w:id="1631672342">
                  <w:marLeft w:val="0"/>
                  <w:marRight w:val="0"/>
                  <w:marTop w:val="0"/>
                  <w:marBottom w:val="0"/>
                  <w:divBdr>
                    <w:top w:val="none" w:sz="0" w:space="0" w:color="auto"/>
                    <w:left w:val="none" w:sz="0" w:space="0" w:color="auto"/>
                    <w:bottom w:val="none" w:sz="0" w:space="0" w:color="auto"/>
                    <w:right w:val="none" w:sz="0" w:space="0" w:color="auto"/>
                  </w:divBdr>
                  <w:divsChild>
                    <w:div w:id="18169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4427">
          <w:marLeft w:val="-150"/>
          <w:marRight w:val="-150"/>
          <w:marTop w:val="0"/>
          <w:marBottom w:val="0"/>
          <w:divBdr>
            <w:top w:val="none" w:sz="0" w:space="0" w:color="auto"/>
            <w:left w:val="none" w:sz="0" w:space="0" w:color="auto"/>
            <w:bottom w:val="none" w:sz="0" w:space="0" w:color="auto"/>
            <w:right w:val="none" w:sz="0" w:space="0" w:color="auto"/>
          </w:divBdr>
          <w:divsChild>
            <w:div w:id="1821575813">
              <w:marLeft w:val="0"/>
              <w:marRight w:val="0"/>
              <w:marTop w:val="0"/>
              <w:marBottom w:val="0"/>
              <w:divBdr>
                <w:top w:val="none" w:sz="0" w:space="0" w:color="auto"/>
                <w:left w:val="none" w:sz="0" w:space="0" w:color="auto"/>
                <w:bottom w:val="none" w:sz="0" w:space="0" w:color="auto"/>
                <w:right w:val="none" w:sz="0" w:space="0" w:color="auto"/>
              </w:divBdr>
              <w:divsChild>
                <w:div w:id="573900673">
                  <w:marLeft w:val="0"/>
                  <w:marRight w:val="0"/>
                  <w:marTop w:val="0"/>
                  <w:marBottom w:val="0"/>
                  <w:divBdr>
                    <w:top w:val="none" w:sz="0" w:space="0" w:color="auto"/>
                    <w:left w:val="none" w:sz="0" w:space="0" w:color="auto"/>
                    <w:bottom w:val="none" w:sz="0" w:space="0" w:color="auto"/>
                    <w:right w:val="none" w:sz="0" w:space="0" w:color="auto"/>
                  </w:divBdr>
                  <w:divsChild>
                    <w:div w:id="1294406262">
                      <w:marLeft w:val="0"/>
                      <w:marRight w:val="0"/>
                      <w:marTop w:val="0"/>
                      <w:marBottom w:val="0"/>
                      <w:divBdr>
                        <w:top w:val="none" w:sz="0" w:space="0" w:color="auto"/>
                        <w:left w:val="none" w:sz="0" w:space="0" w:color="auto"/>
                        <w:bottom w:val="none" w:sz="0" w:space="0" w:color="auto"/>
                        <w:right w:val="none" w:sz="0" w:space="0" w:color="auto"/>
                      </w:divBdr>
                    </w:div>
                    <w:div w:id="394551117">
                      <w:marLeft w:val="0"/>
                      <w:marRight w:val="0"/>
                      <w:marTop w:val="0"/>
                      <w:marBottom w:val="0"/>
                      <w:divBdr>
                        <w:top w:val="none" w:sz="0" w:space="0" w:color="auto"/>
                        <w:left w:val="none" w:sz="0" w:space="0" w:color="auto"/>
                        <w:bottom w:val="none" w:sz="0" w:space="0" w:color="auto"/>
                        <w:right w:val="none" w:sz="0" w:space="0" w:color="auto"/>
                      </w:divBdr>
                      <w:divsChild>
                        <w:div w:id="1909266181">
                          <w:marLeft w:val="0"/>
                          <w:marRight w:val="0"/>
                          <w:marTop w:val="0"/>
                          <w:marBottom w:val="0"/>
                          <w:divBdr>
                            <w:top w:val="none" w:sz="0" w:space="0" w:color="auto"/>
                            <w:left w:val="none" w:sz="0" w:space="0" w:color="auto"/>
                            <w:bottom w:val="none" w:sz="0" w:space="0" w:color="auto"/>
                            <w:right w:val="none" w:sz="0" w:space="0" w:color="auto"/>
                          </w:divBdr>
                          <w:divsChild>
                            <w:div w:id="1650133171">
                              <w:marLeft w:val="0"/>
                              <w:marRight w:val="0"/>
                              <w:marTop w:val="0"/>
                              <w:marBottom w:val="0"/>
                              <w:divBdr>
                                <w:top w:val="none" w:sz="0" w:space="0" w:color="auto"/>
                                <w:left w:val="none" w:sz="0" w:space="0" w:color="auto"/>
                                <w:bottom w:val="none" w:sz="0" w:space="0" w:color="auto"/>
                                <w:right w:val="none" w:sz="0" w:space="0" w:color="auto"/>
                              </w:divBdr>
                            </w:div>
                            <w:div w:id="501435134">
                              <w:marLeft w:val="0"/>
                              <w:marRight w:val="0"/>
                              <w:marTop w:val="0"/>
                              <w:marBottom w:val="0"/>
                              <w:divBdr>
                                <w:top w:val="none" w:sz="0" w:space="0" w:color="auto"/>
                                <w:left w:val="none" w:sz="0" w:space="0" w:color="auto"/>
                                <w:bottom w:val="none" w:sz="0" w:space="0" w:color="auto"/>
                                <w:right w:val="none" w:sz="0" w:space="0" w:color="auto"/>
                              </w:divBdr>
                            </w:div>
                            <w:div w:id="733815537">
                              <w:marLeft w:val="0"/>
                              <w:marRight w:val="0"/>
                              <w:marTop w:val="0"/>
                              <w:marBottom w:val="0"/>
                              <w:divBdr>
                                <w:top w:val="none" w:sz="0" w:space="0" w:color="auto"/>
                                <w:left w:val="none" w:sz="0" w:space="0" w:color="auto"/>
                                <w:bottom w:val="none" w:sz="0" w:space="0" w:color="auto"/>
                                <w:right w:val="none" w:sz="0" w:space="0" w:color="auto"/>
                              </w:divBdr>
                            </w:div>
                            <w:div w:id="1613518357">
                              <w:marLeft w:val="0"/>
                              <w:marRight w:val="0"/>
                              <w:marTop w:val="0"/>
                              <w:marBottom w:val="0"/>
                              <w:divBdr>
                                <w:top w:val="none" w:sz="0" w:space="0" w:color="auto"/>
                                <w:left w:val="none" w:sz="0" w:space="0" w:color="auto"/>
                                <w:bottom w:val="none" w:sz="0" w:space="0" w:color="auto"/>
                                <w:right w:val="none" w:sz="0" w:space="0" w:color="auto"/>
                              </w:divBdr>
                            </w:div>
                            <w:div w:id="12017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569761">
              <w:marLeft w:val="0"/>
              <w:marRight w:val="0"/>
              <w:marTop w:val="0"/>
              <w:marBottom w:val="0"/>
              <w:divBdr>
                <w:top w:val="none" w:sz="0" w:space="0" w:color="auto"/>
                <w:left w:val="none" w:sz="0" w:space="0" w:color="auto"/>
                <w:bottom w:val="none" w:sz="0" w:space="0" w:color="auto"/>
                <w:right w:val="none" w:sz="0" w:space="0" w:color="auto"/>
              </w:divBdr>
              <w:divsChild>
                <w:div w:id="1431003454">
                  <w:marLeft w:val="0"/>
                  <w:marRight w:val="0"/>
                  <w:marTop w:val="0"/>
                  <w:marBottom w:val="0"/>
                  <w:divBdr>
                    <w:top w:val="none" w:sz="0" w:space="0" w:color="auto"/>
                    <w:left w:val="none" w:sz="0" w:space="0" w:color="auto"/>
                    <w:bottom w:val="none" w:sz="0" w:space="0" w:color="auto"/>
                    <w:right w:val="none" w:sz="0" w:space="0" w:color="auto"/>
                  </w:divBdr>
                  <w:divsChild>
                    <w:div w:id="1617760850">
                      <w:marLeft w:val="0"/>
                      <w:marRight w:val="0"/>
                      <w:marTop w:val="0"/>
                      <w:marBottom w:val="0"/>
                      <w:divBdr>
                        <w:top w:val="none" w:sz="0" w:space="0" w:color="auto"/>
                        <w:left w:val="none" w:sz="0" w:space="0" w:color="auto"/>
                        <w:bottom w:val="none" w:sz="0" w:space="0" w:color="auto"/>
                        <w:right w:val="none" w:sz="0" w:space="0" w:color="auto"/>
                      </w:divBdr>
                      <w:divsChild>
                        <w:div w:id="116607681">
                          <w:marLeft w:val="0"/>
                          <w:marRight w:val="0"/>
                          <w:marTop w:val="0"/>
                          <w:marBottom w:val="0"/>
                          <w:divBdr>
                            <w:top w:val="none" w:sz="0" w:space="0" w:color="auto"/>
                            <w:left w:val="none" w:sz="0" w:space="0" w:color="auto"/>
                            <w:bottom w:val="none" w:sz="0" w:space="0" w:color="auto"/>
                            <w:right w:val="none" w:sz="0" w:space="0" w:color="auto"/>
                          </w:divBdr>
                        </w:div>
                      </w:divsChild>
                    </w:div>
                    <w:div w:id="7544724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21277337">
      <w:bodyDiv w:val="1"/>
      <w:marLeft w:val="0"/>
      <w:marRight w:val="0"/>
      <w:marTop w:val="0"/>
      <w:marBottom w:val="0"/>
      <w:divBdr>
        <w:top w:val="none" w:sz="0" w:space="0" w:color="auto"/>
        <w:left w:val="none" w:sz="0" w:space="0" w:color="auto"/>
        <w:bottom w:val="none" w:sz="0" w:space="0" w:color="auto"/>
        <w:right w:val="none" w:sz="0" w:space="0" w:color="auto"/>
      </w:divBdr>
    </w:div>
    <w:div w:id="1321468811">
      <w:bodyDiv w:val="1"/>
      <w:marLeft w:val="0"/>
      <w:marRight w:val="0"/>
      <w:marTop w:val="0"/>
      <w:marBottom w:val="0"/>
      <w:divBdr>
        <w:top w:val="none" w:sz="0" w:space="0" w:color="auto"/>
        <w:left w:val="none" w:sz="0" w:space="0" w:color="auto"/>
        <w:bottom w:val="none" w:sz="0" w:space="0" w:color="auto"/>
        <w:right w:val="none" w:sz="0" w:space="0" w:color="auto"/>
      </w:divBdr>
      <w:divsChild>
        <w:div w:id="371272732">
          <w:marLeft w:val="0"/>
          <w:marRight w:val="0"/>
          <w:marTop w:val="0"/>
          <w:marBottom w:val="0"/>
          <w:divBdr>
            <w:top w:val="none" w:sz="0" w:space="0" w:color="auto"/>
            <w:left w:val="none" w:sz="0" w:space="0" w:color="auto"/>
            <w:bottom w:val="none" w:sz="0" w:space="0" w:color="auto"/>
            <w:right w:val="none" w:sz="0" w:space="0" w:color="auto"/>
          </w:divBdr>
        </w:div>
      </w:divsChild>
    </w:div>
    <w:div w:id="1321930363">
      <w:bodyDiv w:val="1"/>
      <w:marLeft w:val="0"/>
      <w:marRight w:val="0"/>
      <w:marTop w:val="0"/>
      <w:marBottom w:val="0"/>
      <w:divBdr>
        <w:top w:val="none" w:sz="0" w:space="0" w:color="auto"/>
        <w:left w:val="none" w:sz="0" w:space="0" w:color="auto"/>
        <w:bottom w:val="none" w:sz="0" w:space="0" w:color="auto"/>
        <w:right w:val="none" w:sz="0" w:space="0" w:color="auto"/>
      </w:divBdr>
    </w:div>
    <w:div w:id="1321931764">
      <w:bodyDiv w:val="1"/>
      <w:marLeft w:val="0"/>
      <w:marRight w:val="0"/>
      <w:marTop w:val="0"/>
      <w:marBottom w:val="0"/>
      <w:divBdr>
        <w:top w:val="none" w:sz="0" w:space="0" w:color="auto"/>
        <w:left w:val="none" w:sz="0" w:space="0" w:color="auto"/>
        <w:bottom w:val="none" w:sz="0" w:space="0" w:color="auto"/>
        <w:right w:val="none" w:sz="0" w:space="0" w:color="auto"/>
      </w:divBdr>
      <w:divsChild>
        <w:div w:id="940911861">
          <w:marLeft w:val="0"/>
          <w:marRight w:val="0"/>
          <w:marTop w:val="0"/>
          <w:marBottom w:val="0"/>
          <w:divBdr>
            <w:top w:val="none" w:sz="0" w:space="0" w:color="auto"/>
            <w:left w:val="none" w:sz="0" w:space="0" w:color="auto"/>
            <w:bottom w:val="none" w:sz="0" w:space="0" w:color="auto"/>
            <w:right w:val="none" w:sz="0" w:space="0" w:color="auto"/>
          </w:divBdr>
          <w:divsChild>
            <w:div w:id="825899761">
              <w:marLeft w:val="2560"/>
              <w:marRight w:val="0"/>
              <w:marTop w:val="0"/>
              <w:marBottom w:val="0"/>
              <w:divBdr>
                <w:top w:val="none" w:sz="0" w:space="0" w:color="auto"/>
                <w:left w:val="none" w:sz="0" w:space="0" w:color="auto"/>
                <w:bottom w:val="none" w:sz="0" w:space="0" w:color="auto"/>
                <w:right w:val="none" w:sz="0" w:space="0" w:color="auto"/>
              </w:divBdr>
              <w:divsChild>
                <w:div w:id="5559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0586">
      <w:bodyDiv w:val="1"/>
      <w:marLeft w:val="0"/>
      <w:marRight w:val="0"/>
      <w:marTop w:val="0"/>
      <w:marBottom w:val="0"/>
      <w:divBdr>
        <w:top w:val="none" w:sz="0" w:space="0" w:color="auto"/>
        <w:left w:val="none" w:sz="0" w:space="0" w:color="auto"/>
        <w:bottom w:val="none" w:sz="0" w:space="0" w:color="auto"/>
        <w:right w:val="none" w:sz="0" w:space="0" w:color="auto"/>
      </w:divBdr>
      <w:divsChild>
        <w:div w:id="1142845038">
          <w:marLeft w:val="-150"/>
          <w:marRight w:val="-150"/>
          <w:marTop w:val="0"/>
          <w:marBottom w:val="0"/>
          <w:divBdr>
            <w:top w:val="none" w:sz="0" w:space="0" w:color="auto"/>
            <w:left w:val="none" w:sz="0" w:space="0" w:color="auto"/>
            <w:bottom w:val="none" w:sz="0" w:space="0" w:color="auto"/>
            <w:right w:val="none" w:sz="0" w:space="0" w:color="auto"/>
          </w:divBdr>
          <w:divsChild>
            <w:div w:id="656809674">
              <w:marLeft w:val="0"/>
              <w:marRight w:val="0"/>
              <w:marTop w:val="0"/>
              <w:marBottom w:val="0"/>
              <w:divBdr>
                <w:top w:val="none" w:sz="0" w:space="0" w:color="auto"/>
                <w:left w:val="none" w:sz="0" w:space="0" w:color="auto"/>
                <w:bottom w:val="none" w:sz="0" w:space="0" w:color="auto"/>
                <w:right w:val="none" w:sz="0" w:space="0" w:color="auto"/>
              </w:divBdr>
            </w:div>
          </w:divsChild>
        </w:div>
        <w:div w:id="1420105588">
          <w:marLeft w:val="-150"/>
          <w:marRight w:val="-150"/>
          <w:marTop w:val="0"/>
          <w:marBottom w:val="0"/>
          <w:divBdr>
            <w:top w:val="none" w:sz="0" w:space="0" w:color="auto"/>
            <w:left w:val="none" w:sz="0" w:space="0" w:color="auto"/>
            <w:bottom w:val="none" w:sz="0" w:space="0" w:color="auto"/>
            <w:right w:val="none" w:sz="0" w:space="0" w:color="auto"/>
          </w:divBdr>
          <w:divsChild>
            <w:div w:id="1194071534">
              <w:marLeft w:val="0"/>
              <w:marRight w:val="0"/>
              <w:marTop w:val="0"/>
              <w:marBottom w:val="0"/>
              <w:divBdr>
                <w:top w:val="none" w:sz="0" w:space="0" w:color="auto"/>
                <w:left w:val="none" w:sz="0" w:space="0" w:color="auto"/>
                <w:bottom w:val="none" w:sz="0" w:space="0" w:color="auto"/>
                <w:right w:val="none" w:sz="0" w:space="0" w:color="auto"/>
              </w:divBdr>
              <w:divsChild>
                <w:div w:id="1937250684">
                  <w:marLeft w:val="0"/>
                  <w:marRight w:val="0"/>
                  <w:marTop w:val="0"/>
                  <w:marBottom w:val="0"/>
                  <w:divBdr>
                    <w:top w:val="none" w:sz="0" w:space="0" w:color="auto"/>
                    <w:left w:val="none" w:sz="0" w:space="0" w:color="auto"/>
                    <w:bottom w:val="none" w:sz="0" w:space="0" w:color="auto"/>
                    <w:right w:val="none" w:sz="0" w:space="0" w:color="auto"/>
                  </w:divBdr>
                  <w:divsChild>
                    <w:div w:id="496648576">
                      <w:marLeft w:val="0"/>
                      <w:marRight w:val="0"/>
                      <w:marTop w:val="0"/>
                      <w:marBottom w:val="0"/>
                      <w:divBdr>
                        <w:top w:val="none" w:sz="0" w:space="0" w:color="auto"/>
                        <w:left w:val="none" w:sz="0" w:space="0" w:color="auto"/>
                        <w:bottom w:val="none" w:sz="0" w:space="0" w:color="auto"/>
                        <w:right w:val="none" w:sz="0" w:space="0" w:color="auto"/>
                      </w:divBdr>
                      <w:divsChild>
                        <w:div w:id="1720857851">
                          <w:marLeft w:val="-150"/>
                          <w:marRight w:val="-150"/>
                          <w:marTop w:val="0"/>
                          <w:marBottom w:val="0"/>
                          <w:divBdr>
                            <w:top w:val="none" w:sz="0" w:space="0" w:color="auto"/>
                            <w:left w:val="none" w:sz="0" w:space="0" w:color="auto"/>
                            <w:bottom w:val="none" w:sz="0" w:space="0" w:color="auto"/>
                            <w:right w:val="none" w:sz="0" w:space="0" w:color="auto"/>
                          </w:divBdr>
                          <w:divsChild>
                            <w:div w:id="585310079">
                              <w:marLeft w:val="0"/>
                              <w:marRight w:val="0"/>
                              <w:marTop w:val="0"/>
                              <w:marBottom w:val="0"/>
                              <w:divBdr>
                                <w:top w:val="none" w:sz="0" w:space="0" w:color="auto"/>
                                <w:left w:val="none" w:sz="0" w:space="0" w:color="auto"/>
                                <w:bottom w:val="none" w:sz="0" w:space="0" w:color="auto"/>
                                <w:right w:val="none" w:sz="0" w:space="0" w:color="auto"/>
                              </w:divBdr>
                              <w:divsChild>
                                <w:div w:id="1644461145">
                                  <w:marLeft w:val="0"/>
                                  <w:marRight w:val="0"/>
                                  <w:marTop w:val="0"/>
                                  <w:marBottom w:val="0"/>
                                  <w:divBdr>
                                    <w:top w:val="none" w:sz="0" w:space="0" w:color="auto"/>
                                    <w:left w:val="none" w:sz="0" w:space="0" w:color="auto"/>
                                    <w:bottom w:val="none" w:sz="0" w:space="0" w:color="auto"/>
                                    <w:right w:val="none" w:sz="0" w:space="0" w:color="auto"/>
                                  </w:divBdr>
                                </w:div>
                              </w:divsChild>
                            </w:div>
                            <w:div w:id="1015881292">
                              <w:marLeft w:val="0"/>
                              <w:marRight w:val="0"/>
                              <w:marTop w:val="0"/>
                              <w:marBottom w:val="0"/>
                              <w:divBdr>
                                <w:top w:val="none" w:sz="0" w:space="0" w:color="auto"/>
                                <w:left w:val="none" w:sz="0" w:space="0" w:color="auto"/>
                                <w:bottom w:val="none" w:sz="0" w:space="0" w:color="auto"/>
                                <w:right w:val="none" w:sz="0" w:space="0" w:color="auto"/>
                              </w:divBdr>
                            </w:div>
                          </w:divsChild>
                        </w:div>
                        <w:div w:id="1793474022">
                          <w:marLeft w:val="-150"/>
                          <w:marRight w:val="-150"/>
                          <w:marTop w:val="0"/>
                          <w:marBottom w:val="0"/>
                          <w:divBdr>
                            <w:top w:val="none" w:sz="0" w:space="0" w:color="auto"/>
                            <w:left w:val="none" w:sz="0" w:space="0" w:color="auto"/>
                            <w:bottom w:val="none" w:sz="0" w:space="0" w:color="auto"/>
                            <w:right w:val="none" w:sz="0" w:space="0" w:color="auto"/>
                          </w:divBdr>
                          <w:divsChild>
                            <w:div w:id="318340808">
                              <w:marLeft w:val="0"/>
                              <w:marRight w:val="0"/>
                              <w:marTop w:val="0"/>
                              <w:marBottom w:val="0"/>
                              <w:divBdr>
                                <w:top w:val="none" w:sz="0" w:space="0" w:color="auto"/>
                                <w:left w:val="none" w:sz="0" w:space="0" w:color="auto"/>
                                <w:bottom w:val="none" w:sz="0" w:space="0" w:color="auto"/>
                                <w:right w:val="none" w:sz="0" w:space="0" w:color="auto"/>
                              </w:divBdr>
                              <w:divsChild>
                                <w:div w:id="356348108">
                                  <w:marLeft w:val="0"/>
                                  <w:marRight w:val="0"/>
                                  <w:marTop w:val="0"/>
                                  <w:marBottom w:val="0"/>
                                  <w:divBdr>
                                    <w:top w:val="none" w:sz="0" w:space="0" w:color="auto"/>
                                    <w:left w:val="none" w:sz="0" w:space="0" w:color="auto"/>
                                    <w:bottom w:val="none" w:sz="0" w:space="0" w:color="auto"/>
                                    <w:right w:val="none" w:sz="0" w:space="0" w:color="auto"/>
                                  </w:divBdr>
                                </w:div>
                              </w:divsChild>
                            </w:div>
                            <w:div w:id="4589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7763">
                      <w:marLeft w:val="0"/>
                      <w:marRight w:val="0"/>
                      <w:marTop w:val="0"/>
                      <w:marBottom w:val="450"/>
                      <w:divBdr>
                        <w:top w:val="none" w:sz="0" w:space="0" w:color="auto"/>
                        <w:left w:val="none" w:sz="0" w:space="0" w:color="auto"/>
                        <w:bottom w:val="none" w:sz="0" w:space="0" w:color="auto"/>
                        <w:right w:val="none" w:sz="0" w:space="0" w:color="auto"/>
                      </w:divBdr>
                    </w:div>
                    <w:div w:id="1560482162">
                      <w:marLeft w:val="0"/>
                      <w:marRight w:val="0"/>
                      <w:marTop w:val="0"/>
                      <w:marBottom w:val="0"/>
                      <w:divBdr>
                        <w:top w:val="none" w:sz="0" w:space="0" w:color="auto"/>
                        <w:left w:val="none" w:sz="0" w:space="0" w:color="auto"/>
                        <w:bottom w:val="none" w:sz="0" w:space="0" w:color="auto"/>
                        <w:right w:val="none" w:sz="0" w:space="0" w:color="auto"/>
                      </w:divBdr>
                      <w:divsChild>
                        <w:div w:id="3730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41488">
              <w:marLeft w:val="0"/>
              <w:marRight w:val="0"/>
              <w:marTop w:val="0"/>
              <w:marBottom w:val="0"/>
              <w:divBdr>
                <w:top w:val="none" w:sz="0" w:space="0" w:color="auto"/>
                <w:left w:val="none" w:sz="0" w:space="0" w:color="auto"/>
                <w:bottom w:val="none" w:sz="0" w:space="0" w:color="auto"/>
                <w:right w:val="none" w:sz="0" w:space="0" w:color="auto"/>
              </w:divBdr>
              <w:divsChild>
                <w:div w:id="1467356944">
                  <w:marLeft w:val="0"/>
                  <w:marRight w:val="0"/>
                  <w:marTop w:val="0"/>
                  <w:marBottom w:val="0"/>
                  <w:divBdr>
                    <w:top w:val="none" w:sz="0" w:space="0" w:color="auto"/>
                    <w:left w:val="none" w:sz="0" w:space="0" w:color="auto"/>
                    <w:bottom w:val="none" w:sz="0" w:space="0" w:color="auto"/>
                    <w:right w:val="none" w:sz="0" w:space="0" w:color="auto"/>
                  </w:divBdr>
                  <w:divsChild>
                    <w:div w:id="164714391">
                      <w:marLeft w:val="0"/>
                      <w:marRight w:val="0"/>
                      <w:marTop w:val="0"/>
                      <w:marBottom w:val="0"/>
                      <w:divBdr>
                        <w:top w:val="none" w:sz="0" w:space="0" w:color="auto"/>
                        <w:left w:val="none" w:sz="0" w:space="0" w:color="auto"/>
                        <w:bottom w:val="none" w:sz="0" w:space="0" w:color="auto"/>
                        <w:right w:val="none" w:sz="0" w:space="0" w:color="auto"/>
                      </w:divBdr>
                    </w:div>
                    <w:div w:id="258178669">
                      <w:marLeft w:val="0"/>
                      <w:marRight w:val="0"/>
                      <w:marTop w:val="0"/>
                      <w:marBottom w:val="0"/>
                      <w:divBdr>
                        <w:top w:val="none" w:sz="0" w:space="0" w:color="auto"/>
                        <w:left w:val="none" w:sz="0" w:space="0" w:color="auto"/>
                        <w:bottom w:val="none" w:sz="0" w:space="0" w:color="auto"/>
                        <w:right w:val="none" w:sz="0" w:space="0" w:color="auto"/>
                      </w:divBdr>
                      <w:divsChild>
                        <w:div w:id="637419495">
                          <w:marLeft w:val="0"/>
                          <w:marRight w:val="0"/>
                          <w:marTop w:val="0"/>
                          <w:marBottom w:val="0"/>
                          <w:divBdr>
                            <w:top w:val="none" w:sz="0" w:space="0" w:color="auto"/>
                            <w:left w:val="none" w:sz="0" w:space="0" w:color="auto"/>
                            <w:bottom w:val="none" w:sz="0" w:space="0" w:color="auto"/>
                            <w:right w:val="none" w:sz="0" w:space="0" w:color="auto"/>
                          </w:divBdr>
                          <w:divsChild>
                            <w:div w:id="187911146">
                              <w:marLeft w:val="0"/>
                              <w:marRight w:val="0"/>
                              <w:marTop w:val="0"/>
                              <w:marBottom w:val="0"/>
                              <w:divBdr>
                                <w:top w:val="none" w:sz="0" w:space="0" w:color="auto"/>
                                <w:left w:val="none" w:sz="0" w:space="0" w:color="auto"/>
                                <w:bottom w:val="none" w:sz="0" w:space="0" w:color="auto"/>
                                <w:right w:val="none" w:sz="0" w:space="0" w:color="auto"/>
                              </w:divBdr>
                            </w:div>
                            <w:div w:id="609319064">
                              <w:marLeft w:val="0"/>
                              <w:marRight w:val="0"/>
                              <w:marTop w:val="0"/>
                              <w:marBottom w:val="0"/>
                              <w:divBdr>
                                <w:top w:val="none" w:sz="0" w:space="0" w:color="auto"/>
                                <w:left w:val="none" w:sz="0" w:space="0" w:color="auto"/>
                                <w:bottom w:val="none" w:sz="0" w:space="0" w:color="auto"/>
                                <w:right w:val="none" w:sz="0" w:space="0" w:color="auto"/>
                              </w:divBdr>
                            </w:div>
                            <w:div w:id="817260836">
                              <w:marLeft w:val="0"/>
                              <w:marRight w:val="0"/>
                              <w:marTop w:val="0"/>
                              <w:marBottom w:val="0"/>
                              <w:divBdr>
                                <w:top w:val="none" w:sz="0" w:space="0" w:color="auto"/>
                                <w:left w:val="none" w:sz="0" w:space="0" w:color="auto"/>
                                <w:bottom w:val="none" w:sz="0" w:space="0" w:color="auto"/>
                                <w:right w:val="none" w:sz="0" w:space="0" w:color="auto"/>
                              </w:divBdr>
                            </w:div>
                            <w:div w:id="828449622">
                              <w:marLeft w:val="0"/>
                              <w:marRight w:val="0"/>
                              <w:marTop w:val="0"/>
                              <w:marBottom w:val="0"/>
                              <w:divBdr>
                                <w:top w:val="none" w:sz="0" w:space="0" w:color="auto"/>
                                <w:left w:val="none" w:sz="0" w:space="0" w:color="auto"/>
                                <w:bottom w:val="none" w:sz="0" w:space="0" w:color="auto"/>
                                <w:right w:val="none" w:sz="0" w:space="0" w:color="auto"/>
                              </w:divBdr>
                            </w:div>
                            <w:div w:id="12785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956707">
          <w:marLeft w:val="-150"/>
          <w:marRight w:val="-150"/>
          <w:marTop w:val="0"/>
          <w:marBottom w:val="0"/>
          <w:divBdr>
            <w:top w:val="none" w:sz="0" w:space="0" w:color="auto"/>
            <w:left w:val="none" w:sz="0" w:space="0" w:color="auto"/>
            <w:bottom w:val="none" w:sz="0" w:space="0" w:color="auto"/>
            <w:right w:val="none" w:sz="0" w:space="0" w:color="auto"/>
          </w:divBdr>
          <w:divsChild>
            <w:div w:id="792752216">
              <w:marLeft w:val="0"/>
              <w:marRight w:val="0"/>
              <w:marTop w:val="0"/>
              <w:marBottom w:val="0"/>
              <w:divBdr>
                <w:top w:val="none" w:sz="0" w:space="0" w:color="auto"/>
                <w:left w:val="none" w:sz="0" w:space="0" w:color="auto"/>
                <w:bottom w:val="none" w:sz="0" w:space="0" w:color="auto"/>
                <w:right w:val="none" w:sz="0" w:space="0" w:color="auto"/>
              </w:divBdr>
              <w:divsChild>
                <w:div w:id="360014470">
                  <w:marLeft w:val="0"/>
                  <w:marRight w:val="0"/>
                  <w:marTop w:val="0"/>
                  <w:marBottom w:val="0"/>
                  <w:divBdr>
                    <w:top w:val="none" w:sz="0" w:space="0" w:color="auto"/>
                    <w:left w:val="none" w:sz="0" w:space="0" w:color="auto"/>
                    <w:bottom w:val="none" w:sz="0" w:space="0" w:color="auto"/>
                    <w:right w:val="none" w:sz="0" w:space="0" w:color="auto"/>
                  </w:divBdr>
                  <w:divsChild>
                    <w:div w:id="2018582514">
                      <w:marLeft w:val="0"/>
                      <w:marRight w:val="0"/>
                      <w:marTop w:val="0"/>
                      <w:marBottom w:val="0"/>
                      <w:divBdr>
                        <w:top w:val="none" w:sz="0" w:space="0" w:color="auto"/>
                        <w:left w:val="none" w:sz="0" w:space="0" w:color="auto"/>
                        <w:bottom w:val="none" w:sz="0" w:space="0" w:color="auto"/>
                        <w:right w:val="none" w:sz="0" w:space="0" w:color="auto"/>
                      </w:divBdr>
                    </w:div>
                  </w:divsChild>
                </w:div>
                <w:div w:id="635180648">
                  <w:marLeft w:val="0"/>
                  <w:marRight w:val="0"/>
                  <w:marTop w:val="0"/>
                  <w:marBottom w:val="0"/>
                  <w:divBdr>
                    <w:top w:val="none" w:sz="0" w:space="0" w:color="auto"/>
                    <w:left w:val="none" w:sz="0" w:space="0" w:color="auto"/>
                    <w:bottom w:val="none" w:sz="0" w:space="0" w:color="auto"/>
                    <w:right w:val="none" w:sz="0" w:space="0" w:color="auto"/>
                  </w:divBdr>
                  <w:divsChild>
                    <w:div w:id="266542707">
                      <w:marLeft w:val="0"/>
                      <w:marRight w:val="0"/>
                      <w:marTop w:val="0"/>
                      <w:marBottom w:val="0"/>
                      <w:divBdr>
                        <w:top w:val="none" w:sz="0" w:space="0" w:color="auto"/>
                        <w:left w:val="none" w:sz="0" w:space="0" w:color="auto"/>
                        <w:bottom w:val="none" w:sz="0" w:space="0" w:color="auto"/>
                        <w:right w:val="none" w:sz="0" w:space="0" w:color="auto"/>
                      </w:divBdr>
                    </w:div>
                    <w:div w:id="1219324629">
                      <w:marLeft w:val="0"/>
                      <w:marRight w:val="0"/>
                      <w:marTop w:val="0"/>
                      <w:marBottom w:val="0"/>
                      <w:divBdr>
                        <w:top w:val="none" w:sz="0" w:space="0" w:color="auto"/>
                        <w:left w:val="none" w:sz="0" w:space="0" w:color="auto"/>
                        <w:bottom w:val="none" w:sz="0" w:space="0" w:color="auto"/>
                        <w:right w:val="none" w:sz="0" w:space="0" w:color="auto"/>
                      </w:divBdr>
                      <w:divsChild>
                        <w:div w:id="11736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5638">
      <w:bodyDiv w:val="1"/>
      <w:marLeft w:val="0"/>
      <w:marRight w:val="0"/>
      <w:marTop w:val="0"/>
      <w:marBottom w:val="0"/>
      <w:divBdr>
        <w:top w:val="none" w:sz="0" w:space="0" w:color="auto"/>
        <w:left w:val="none" w:sz="0" w:space="0" w:color="auto"/>
        <w:bottom w:val="none" w:sz="0" w:space="0" w:color="auto"/>
        <w:right w:val="none" w:sz="0" w:space="0" w:color="auto"/>
      </w:divBdr>
      <w:divsChild>
        <w:div w:id="876090684">
          <w:marLeft w:val="-150"/>
          <w:marRight w:val="-150"/>
          <w:marTop w:val="0"/>
          <w:marBottom w:val="0"/>
          <w:divBdr>
            <w:top w:val="none" w:sz="0" w:space="0" w:color="auto"/>
            <w:left w:val="none" w:sz="0" w:space="0" w:color="auto"/>
            <w:bottom w:val="none" w:sz="0" w:space="0" w:color="auto"/>
            <w:right w:val="none" w:sz="0" w:space="0" w:color="auto"/>
          </w:divBdr>
          <w:divsChild>
            <w:div w:id="1999112364">
              <w:marLeft w:val="0"/>
              <w:marRight w:val="0"/>
              <w:marTop w:val="0"/>
              <w:marBottom w:val="0"/>
              <w:divBdr>
                <w:top w:val="none" w:sz="0" w:space="0" w:color="auto"/>
                <w:left w:val="none" w:sz="0" w:space="0" w:color="auto"/>
                <w:bottom w:val="none" w:sz="0" w:space="0" w:color="auto"/>
                <w:right w:val="none" w:sz="0" w:space="0" w:color="auto"/>
              </w:divBdr>
              <w:divsChild>
                <w:div w:id="259339427">
                  <w:marLeft w:val="0"/>
                  <w:marRight w:val="0"/>
                  <w:marTop w:val="0"/>
                  <w:marBottom w:val="0"/>
                  <w:divBdr>
                    <w:top w:val="none" w:sz="0" w:space="0" w:color="auto"/>
                    <w:left w:val="none" w:sz="0" w:space="0" w:color="auto"/>
                    <w:bottom w:val="none" w:sz="0" w:space="0" w:color="auto"/>
                    <w:right w:val="none" w:sz="0" w:space="0" w:color="auto"/>
                  </w:divBdr>
                  <w:divsChild>
                    <w:div w:id="1566835038">
                      <w:marLeft w:val="0"/>
                      <w:marRight w:val="0"/>
                      <w:marTop w:val="0"/>
                      <w:marBottom w:val="0"/>
                      <w:divBdr>
                        <w:top w:val="none" w:sz="0" w:space="0" w:color="auto"/>
                        <w:left w:val="none" w:sz="0" w:space="0" w:color="auto"/>
                        <w:bottom w:val="none" w:sz="0" w:space="0" w:color="auto"/>
                        <w:right w:val="none" w:sz="0" w:space="0" w:color="auto"/>
                      </w:divBdr>
                      <w:divsChild>
                        <w:div w:id="848906004">
                          <w:marLeft w:val="0"/>
                          <w:marRight w:val="0"/>
                          <w:marTop w:val="0"/>
                          <w:marBottom w:val="0"/>
                          <w:divBdr>
                            <w:top w:val="none" w:sz="0" w:space="0" w:color="auto"/>
                            <w:left w:val="none" w:sz="0" w:space="0" w:color="auto"/>
                            <w:bottom w:val="none" w:sz="0" w:space="0" w:color="auto"/>
                            <w:right w:val="none" w:sz="0" w:space="0" w:color="auto"/>
                          </w:divBdr>
                        </w:div>
                      </w:divsChild>
                    </w:div>
                    <w:div w:id="2094861510">
                      <w:marLeft w:val="0"/>
                      <w:marRight w:val="0"/>
                      <w:marTop w:val="0"/>
                      <w:marBottom w:val="0"/>
                      <w:divBdr>
                        <w:top w:val="none" w:sz="0" w:space="0" w:color="auto"/>
                        <w:left w:val="none" w:sz="0" w:space="0" w:color="auto"/>
                        <w:bottom w:val="none" w:sz="0" w:space="0" w:color="auto"/>
                        <w:right w:val="none" w:sz="0" w:space="0" w:color="auto"/>
                      </w:divBdr>
                    </w:div>
                  </w:divsChild>
                </w:div>
                <w:div w:id="418140183">
                  <w:marLeft w:val="0"/>
                  <w:marRight w:val="0"/>
                  <w:marTop w:val="0"/>
                  <w:marBottom w:val="0"/>
                  <w:divBdr>
                    <w:top w:val="none" w:sz="0" w:space="0" w:color="auto"/>
                    <w:left w:val="none" w:sz="0" w:space="0" w:color="auto"/>
                    <w:bottom w:val="none" w:sz="0" w:space="0" w:color="auto"/>
                    <w:right w:val="none" w:sz="0" w:space="0" w:color="auto"/>
                  </w:divBdr>
                  <w:divsChild>
                    <w:div w:id="6865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85023">
          <w:marLeft w:val="-150"/>
          <w:marRight w:val="-150"/>
          <w:marTop w:val="0"/>
          <w:marBottom w:val="0"/>
          <w:divBdr>
            <w:top w:val="none" w:sz="0" w:space="0" w:color="auto"/>
            <w:left w:val="none" w:sz="0" w:space="0" w:color="auto"/>
            <w:bottom w:val="none" w:sz="0" w:space="0" w:color="auto"/>
            <w:right w:val="none" w:sz="0" w:space="0" w:color="auto"/>
          </w:divBdr>
          <w:divsChild>
            <w:div w:id="250697818">
              <w:marLeft w:val="0"/>
              <w:marRight w:val="0"/>
              <w:marTop w:val="0"/>
              <w:marBottom w:val="0"/>
              <w:divBdr>
                <w:top w:val="none" w:sz="0" w:space="0" w:color="auto"/>
                <w:left w:val="none" w:sz="0" w:space="0" w:color="auto"/>
                <w:bottom w:val="none" w:sz="0" w:space="0" w:color="auto"/>
                <w:right w:val="none" w:sz="0" w:space="0" w:color="auto"/>
              </w:divBdr>
              <w:divsChild>
                <w:div w:id="2121141216">
                  <w:marLeft w:val="0"/>
                  <w:marRight w:val="0"/>
                  <w:marTop w:val="0"/>
                  <w:marBottom w:val="0"/>
                  <w:divBdr>
                    <w:top w:val="none" w:sz="0" w:space="0" w:color="auto"/>
                    <w:left w:val="none" w:sz="0" w:space="0" w:color="auto"/>
                    <w:bottom w:val="none" w:sz="0" w:space="0" w:color="auto"/>
                    <w:right w:val="none" w:sz="0" w:space="0" w:color="auto"/>
                  </w:divBdr>
                  <w:divsChild>
                    <w:div w:id="690300871">
                      <w:marLeft w:val="0"/>
                      <w:marRight w:val="0"/>
                      <w:marTop w:val="0"/>
                      <w:marBottom w:val="0"/>
                      <w:divBdr>
                        <w:top w:val="none" w:sz="0" w:space="0" w:color="auto"/>
                        <w:left w:val="none" w:sz="0" w:space="0" w:color="auto"/>
                        <w:bottom w:val="none" w:sz="0" w:space="0" w:color="auto"/>
                        <w:right w:val="none" w:sz="0" w:space="0" w:color="auto"/>
                      </w:divBdr>
                      <w:divsChild>
                        <w:div w:id="455828978">
                          <w:marLeft w:val="0"/>
                          <w:marRight w:val="0"/>
                          <w:marTop w:val="0"/>
                          <w:marBottom w:val="0"/>
                          <w:divBdr>
                            <w:top w:val="none" w:sz="0" w:space="0" w:color="auto"/>
                            <w:left w:val="none" w:sz="0" w:space="0" w:color="auto"/>
                            <w:bottom w:val="none" w:sz="0" w:space="0" w:color="auto"/>
                            <w:right w:val="none" w:sz="0" w:space="0" w:color="auto"/>
                          </w:divBdr>
                          <w:divsChild>
                            <w:div w:id="535898379">
                              <w:marLeft w:val="0"/>
                              <w:marRight w:val="0"/>
                              <w:marTop w:val="0"/>
                              <w:marBottom w:val="0"/>
                              <w:divBdr>
                                <w:top w:val="none" w:sz="0" w:space="0" w:color="auto"/>
                                <w:left w:val="none" w:sz="0" w:space="0" w:color="auto"/>
                                <w:bottom w:val="none" w:sz="0" w:space="0" w:color="auto"/>
                                <w:right w:val="none" w:sz="0" w:space="0" w:color="auto"/>
                              </w:divBdr>
                            </w:div>
                            <w:div w:id="1100373453">
                              <w:marLeft w:val="0"/>
                              <w:marRight w:val="0"/>
                              <w:marTop w:val="0"/>
                              <w:marBottom w:val="0"/>
                              <w:divBdr>
                                <w:top w:val="none" w:sz="0" w:space="0" w:color="auto"/>
                                <w:left w:val="none" w:sz="0" w:space="0" w:color="auto"/>
                                <w:bottom w:val="none" w:sz="0" w:space="0" w:color="auto"/>
                                <w:right w:val="none" w:sz="0" w:space="0" w:color="auto"/>
                              </w:divBdr>
                            </w:div>
                            <w:div w:id="1142385682">
                              <w:marLeft w:val="0"/>
                              <w:marRight w:val="0"/>
                              <w:marTop w:val="0"/>
                              <w:marBottom w:val="0"/>
                              <w:divBdr>
                                <w:top w:val="none" w:sz="0" w:space="0" w:color="auto"/>
                                <w:left w:val="none" w:sz="0" w:space="0" w:color="auto"/>
                                <w:bottom w:val="none" w:sz="0" w:space="0" w:color="auto"/>
                                <w:right w:val="none" w:sz="0" w:space="0" w:color="auto"/>
                              </w:divBdr>
                            </w:div>
                            <w:div w:id="1440832550">
                              <w:marLeft w:val="0"/>
                              <w:marRight w:val="0"/>
                              <w:marTop w:val="0"/>
                              <w:marBottom w:val="0"/>
                              <w:divBdr>
                                <w:top w:val="none" w:sz="0" w:space="0" w:color="auto"/>
                                <w:left w:val="none" w:sz="0" w:space="0" w:color="auto"/>
                                <w:bottom w:val="none" w:sz="0" w:space="0" w:color="auto"/>
                                <w:right w:val="none" w:sz="0" w:space="0" w:color="auto"/>
                              </w:divBdr>
                            </w:div>
                            <w:div w:id="19586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1894">
              <w:marLeft w:val="0"/>
              <w:marRight w:val="0"/>
              <w:marTop w:val="0"/>
              <w:marBottom w:val="0"/>
              <w:divBdr>
                <w:top w:val="none" w:sz="0" w:space="0" w:color="auto"/>
                <w:left w:val="none" w:sz="0" w:space="0" w:color="auto"/>
                <w:bottom w:val="none" w:sz="0" w:space="0" w:color="auto"/>
                <w:right w:val="none" w:sz="0" w:space="0" w:color="auto"/>
              </w:divBdr>
              <w:divsChild>
                <w:div w:id="1811819657">
                  <w:marLeft w:val="0"/>
                  <w:marRight w:val="0"/>
                  <w:marTop w:val="0"/>
                  <w:marBottom w:val="0"/>
                  <w:divBdr>
                    <w:top w:val="none" w:sz="0" w:space="0" w:color="auto"/>
                    <w:left w:val="none" w:sz="0" w:space="0" w:color="auto"/>
                    <w:bottom w:val="none" w:sz="0" w:space="0" w:color="auto"/>
                    <w:right w:val="none" w:sz="0" w:space="0" w:color="auto"/>
                  </w:divBdr>
                  <w:divsChild>
                    <w:div w:id="501817403">
                      <w:marLeft w:val="0"/>
                      <w:marRight w:val="0"/>
                      <w:marTop w:val="0"/>
                      <w:marBottom w:val="450"/>
                      <w:divBdr>
                        <w:top w:val="none" w:sz="0" w:space="0" w:color="auto"/>
                        <w:left w:val="none" w:sz="0" w:space="0" w:color="auto"/>
                        <w:bottom w:val="none" w:sz="0" w:space="0" w:color="auto"/>
                        <w:right w:val="none" w:sz="0" w:space="0" w:color="auto"/>
                      </w:divBdr>
                    </w:div>
                    <w:div w:id="1249118316">
                      <w:marLeft w:val="0"/>
                      <w:marRight w:val="0"/>
                      <w:marTop w:val="0"/>
                      <w:marBottom w:val="0"/>
                      <w:divBdr>
                        <w:top w:val="none" w:sz="0" w:space="0" w:color="auto"/>
                        <w:left w:val="none" w:sz="0" w:space="0" w:color="auto"/>
                        <w:bottom w:val="none" w:sz="0" w:space="0" w:color="auto"/>
                        <w:right w:val="none" w:sz="0" w:space="0" w:color="auto"/>
                      </w:divBdr>
                      <w:divsChild>
                        <w:div w:id="1606422477">
                          <w:marLeft w:val="0"/>
                          <w:marRight w:val="0"/>
                          <w:marTop w:val="0"/>
                          <w:marBottom w:val="0"/>
                          <w:divBdr>
                            <w:top w:val="none" w:sz="0" w:space="0" w:color="auto"/>
                            <w:left w:val="none" w:sz="0" w:space="0" w:color="auto"/>
                            <w:bottom w:val="none" w:sz="0" w:space="0" w:color="auto"/>
                            <w:right w:val="none" w:sz="0" w:space="0" w:color="auto"/>
                          </w:divBdr>
                        </w:div>
                      </w:divsChild>
                    </w:div>
                    <w:div w:id="1395540272">
                      <w:marLeft w:val="0"/>
                      <w:marRight w:val="0"/>
                      <w:marTop w:val="0"/>
                      <w:marBottom w:val="0"/>
                      <w:divBdr>
                        <w:top w:val="none" w:sz="0" w:space="0" w:color="auto"/>
                        <w:left w:val="none" w:sz="0" w:space="0" w:color="auto"/>
                        <w:bottom w:val="none" w:sz="0" w:space="0" w:color="auto"/>
                        <w:right w:val="none" w:sz="0" w:space="0" w:color="auto"/>
                      </w:divBdr>
                      <w:divsChild>
                        <w:div w:id="633489902">
                          <w:marLeft w:val="-150"/>
                          <w:marRight w:val="-150"/>
                          <w:marTop w:val="0"/>
                          <w:marBottom w:val="0"/>
                          <w:divBdr>
                            <w:top w:val="none" w:sz="0" w:space="0" w:color="auto"/>
                            <w:left w:val="none" w:sz="0" w:space="0" w:color="auto"/>
                            <w:bottom w:val="none" w:sz="0" w:space="0" w:color="auto"/>
                            <w:right w:val="none" w:sz="0" w:space="0" w:color="auto"/>
                          </w:divBdr>
                          <w:divsChild>
                            <w:div w:id="453404584">
                              <w:marLeft w:val="0"/>
                              <w:marRight w:val="0"/>
                              <w:marTop w:val="0"/>
                              <w:marBottom w:val="0"/>
                              <w:divBdr>
                                <w:top w:val="none" w:sz="0" w:space="0" w:color="auto"/>
                                <w:left w:val="none" w:sz="0" w:space="0" w:color="auto"/>
                                <w:bottom w:val="none" w:sz="0" w:space="0" w:color="auto"/>
                                <w:right w:val="none" w:sz="0" w:space="0" w:color="auto"/>
                              </w:divBdr>
                            </w:div>
                            <w:div w:id="957949262">
                              <w:marLeft w:val="0"/>
                              <w:marRight w:val="0"/>
                              <w:marTop w:val="0"/>
                              <w:marBottom w:val="0"/>
                              <w:divBdr>
                                <w:top w:val="none" w:sz="0" w:space="0" w:color="auto"/>
                                <w:left w:val="none" w:sz="0" w:space="0" w:color="auto"/>
                                <w:bottom w:val="none" w:sz="0" w:space="0" w:color="auto"/>
                                <w:right w:val="none" w:sz="0" w:space="0" w:color="auto"/>
                              </w:divBdr>
                              <w:divsChild>
                                <w:div w:id="8783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005736">
      <w:bodyDiv w:val="1"/>
      <w:marLeft w:val="0"/>
      <w:marRight w:val="0"/>
      <w:marTop w:val="0"/>
      <w:marBottom w:val="0"/>
      <w:divBdr>
        <w:top w:val="none" w:sz="0" w:space="0" w:color="auto"/>
        <w:left w:val="none" w:sz="0" w:space="0" w:color="auto"/>
        <w:bottom w:val="none" w:sz="0" w:space="0" w:color="auto"/>
        <w:right w:val="none" w:sz="0" w:space="0" w:color="auto"/>
      </w:divBdr>
      <w:divsChild>
        <w:div w:id="727799980">
          <w:marLeft w:val="-225"/>
          <w:marRight w:val="-225"/>
          <w:marTop w:val="0"/>
          <w:marBottom w:val="0"/>
          <w:divBdr>
            <w:top w:val="none" w:sz="0" w:space="0" w:color="auto"/>
            <w:left w:val="none" w:sz="0" w:space="0" w:color="auto"/>
            <w:bottom w:val="none" w:sz="0" w:space="0" w:color="auto"/>
            <w:right w:val="none" w:sz="0" w:space="0" w:color="auto"/>
          </w:divBdr>
          <w:divsChild>
            <w:div w:id="1364483193">
              <w:marLeft w:val="0"/>
              <w:marRight w:val="0"/>
              <w:marTop w:val="0"/>
              <w:marBottom w:val="0"/>
              <w:divBdr>
                <w:top w:val="none" w:sz="0" w:space="0" w:color="auto"/>
                <w:left w:val="none" w:sz="0" w:space="0" w:color="auto"/>
                <w:bottom w:val="none" w:sz="0" w:space="0" w:color="auto"/>
                <w:right w:val="none" w:sz="0" w:space="0" w:color="auto"/>
              </w:divBdr>
              <w:divsChild>
                <w:div w:id="14512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0479">
          <w:marLeft w:val="-225"/>
          <w:marRight w:val="-225"/>
          <w:marTop w:val="0"/>
          <w:marBottom w:val="0"/>
          <w:divBdr>
            <w:top w:val="none" w:sz="0" w:space="0" w:color="auto"/>
            <w:left w:val="none" w:sz="0" w:space="0" w:color="auto"/>
            <w:bottom w:val="none" w:sz="0" w:space="0" w:color="auto"/>
            <w:right w:val="none" w:sz="0" w:space="0" w:color="auto"/>
          </w:divBdr>
        </w:div>
      </w:divsChild>
    </w:div>
    <w:div w:id="1323970082">
      <w:bodyDiv w:val="1"/>
      <w:marLeft w:val="0"/>
      <w:marRight w:val="0"/>
      <w:marTop w:val="0"/>
      <w:marBottom w:val="0"/>
      <w:divBdr>
        <w:top w:val="none" w:sz="0" w:space="0" w:color="auto"/>
        <w:left w:val="none" w:sz="0" w:space="0" w:color="auto"/>
        <w:bottom w:val="none" w:sz="0" w:space="0" w:color="auto"/>
        <w:right w:val="none" w:sz="0" w:space="0" w:color="auto"/>
      </w:divBdr>
      <w:divsChild>
        <w:div w:id="646858275">
          <w:marLeft w:val="-225"/>
          <w:marRight w:val="-225"/>
          <w:marTop w:val="0"/>
          <w:marBottom w:val="0"/>
          <w:divBdr>
            <w:top w:val="none" w:sz="0" w:space="0" w:color="auto"/>
            <w:left w:val="none" w:sz="0" w:space="0" w:color="auto"/>
            <w:bottom w:val="none" w:sz="0" w:space="0" w:color="auto"/>
            <w:right w:val="none" w:sz="0" w:space="0" w:color="auto"/>
          </w:divBdr>
        </w:div>
        <w:div w:id="828910844">
          <w:marLeft w:val="-225"/>
          <w:marRight w:val="-225"/>
          <w:marTop w:val="0"/>
          <w:marBottom w:val="0"/>
          <w:divBdr>
            <w:top w:val="none" w:sz="0" w:space="0" w:color="auto"/>
            <w:left w:val="none" w:sz="0" w:space="0" w:color="auto"/>
            <w:bottom w:val="none" w:sz="0" w:space="0" w:color="auto"/>
            <w:right w:val="none" w:sz="0" w:space="0" w:color="auto"/>
          </w:divBdr>
          <w:divsChild>
            <w:div w:id="109446339">
              <w:marLeft w:val="0"/>
              <w:marRight w:val="0"/>
              <w:marTop w:val="0"/>
              <w:marBottom w:val="0"/>
              <w:divBdr>
                <w:top w:val="none" w:sz="0" w:space="0" w:color="auto"/>
                <w:left w:val="none" w:sz="0" w:space="0" w:color="auto"/>
                <w:bottom w:val="none" w:sz="0" w:space="0" w:color="auto"/>
                <w:right w:val="none" w:sz="0" w:space="0" w:color="auto"/>
              </w:divBdr>
              <w:divsChild>
                <w:div w:id="78601096">
                  <w:marLeft w:val="0"/>
                  <w:marRight w:val="0"/>
                  <w:marTop w:val="0"/>
                  <w:marBottom w:val="0"/>
                  <w:divBdr>
                    <w:top w:val="none" w:sz="0" w:space="0" w:color="auto"/>
                    <w:left w:val="none" w:sz="0" w:space="0" w:color="auto"/>
                    <w:bottom w:val="none" w:sz="0" w:space="0" w:color="auto"/>
                    <w:right w:val="none" w:sz="0" w:space="0" w:color="auto"/>
                  </w:divBdr>
                </w:div>
                <w:div w:id="159274267">
                  <w:marLeft w:val="0"/>
                  <w:marRight w:val="0"/>
                  <w:marTop w:val="0"/>
                  <w:marBottom w:val="450"/>
                  <w:divBdr>
                    <w:top w:val="none" w:sz="0" w:space="0" w:color="auto"/>
                    <w:left w:val="none" w:sz="0" w:space="0" w:color="auto"/>
                    <w:bottom w:val="none" w:sz="0" w:space="0" w:color="auto"/>
                    <w:right w:val="none" w:sz="0" w:space="0" w:color="auto"/>
                  </w:divBdr>
                  <w:divsChild>
                    <w:div w:id="761947617">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1324162664">
      <w:bodyDiv w:val="1"/>
      <w:marLeft w:val="0"/>
      <w:marRight w:val="0"/>
      <w:marTop w:val="0"/>
      <w:marBottom w:val="0"/>
      <w:divBdr>
        <w:top w:val="none" w:sz="0" w:space="0" w:color="auto"/>
        <w:left w:val="none" w:sz="0" w:space="0" w:color="auto"/>
        <w:bottom w:val="none" w:sz="0" w:space="0" w:color="auto"/>
        <w:right w:val="none" w:sz="0" w:space="0" w:color="auto"/>
      </w:divBdr>
      <w:divsChild>
        <w:div w:id="7759465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24167458">
      <w:bodyDiv w:val="1"/>
      <w:marLeft w:val="0"/>
      <w:marRight w:val="0"/>
      <w:marTop w:val="0"/>
      <w:marBottom w:val="0"/>
      <w:divBdr>
        <w:top w:val="none" w:sz="0" w:space="0" w:color="auto"/>
        <w:left w:val="none" w:sz="0" w:space="0" w:color="auto"/>
        <w:bottom w:val="none" w:sz="0" w:space="0" w:color="auto"/>
        <w:right w:val="none" w:sz="0" w:space="0" w:color="auto"/>
      </w:divBdr>
      <w:divsChild>
        <w:div w:id="177306678">
          <w:marLeft w:val="-225"/>
          <w:marRight w:val="-225"/>
          <w:marTop w:val="0"/>
          <w:marBottom w:val="0"/>
          <w:divBdr>
            <w:top w:val="none" w:sz="0" w:space="0" w:color="auto"/>
            <w:left w:val="none" w:sz="0" w:space="0" w:color="auto"/>
            <w:bottom w:val="none" w:sz="0" w:space="0" w:color="auto"/>
            <w:right w:val="none" w:sz="0" w:space="0" w:color="auto"/>
          </w:divBdr>
          <w:divsChild>
            <w:div w:id="986596267">
              <w:marLeft w:val="0"/>
              <w:marRight w:val="0"/>
              <w:marTop w:val="0"/>
              <w:marBottom w:val="0"/>
              <w:divBdr>
                <w:top w:val="none" w:sz="0" w:space="0" w:color="auto"/>
                <w:left w:val="none" w:sz="0" w:space="0" w:color="auto"/>
                <w:bottom w:val="none" w:sz="0" w:space="0" w:color="auto"/>
                <w:right w:val="none" w:sz="0" w:space="0" w:color="auto"/>
              </w:divBdr>
              <w:divsChild>
                <w:div w:id="271670908">
                  <w:marLeft w:val="0"/>
                  <w:marRight w:val="0"/>
                  <w:marTop w:val="0"/>
                  <w:marBottom w:val="0"/>
                  <w:divBdr>
                    <w:top w:val="none" w:sz="0" w:space="0" w:color="auto"/>
                    <w:left w:val="none" w:sz="0" w:space="0" w:color="auto"/>
                    <w:bottom w:val="none" w:sz="0" w:space="0" w:color="auto"/>
                    <w:right w:val="none" w:sz="0" w:space="0" w:color="auto"/>
                  </w:divBdr>
                </w:div>
                <w:div w:id="506796568">
                  <w:marLeft w:val="0"/>
                  <w:marRight w:val="0"/>
                  <w:marTop w:val="0"/>
                  <w:marBottom w:val="0"/>
                  <w:divBdr>
                    <w:top w:val="none" w:sz="0" w:space="0" w:color="auto"/>
                    <w:left w:val="none" w:sz="0" w:space="0" w:color="auto"/>
                    <w:bottom w:val="none" w:sz="0" w:space="0" w:color="auto"/>
                    <w:right w:val="none" w:sz="0" w:space="0" w:color="auto"/>
                  </w:divBdr>
                </w:div>
                <w:div w:id="1455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8876">
          <w:marLeft w:val="-225"/>
          <w:marRight w:val="-225"/>
          <w:marTop w:val="0"/>
          <w:marBottom w:val="0"/>
          <w:divBdr>
            <w:top w:val="none" w:sz="0" w:space="0" w:color="auto"/>
            <w:left w:val="none" w:sz="0" w:space="0" w:color="auto"/>
            <w:bottom w:val="none" w:sz="0" w:space="0" w:color="auto"/>
            <w:right w:val="none" w:sz="0" w:space="0" w:color="auto"/>
          </w:divBdr>
        </w:div>
      </w:divsChild>
    </w:div>
    <w:div w:id="1324358889">
      <w:bodyDiv w:val="1"/>
      <w:marLeft w:val="0"/>
      <w:marRight w:val="0"/>
      <w:marTop w:val="0"/>
      <w:marBottom w:val="0"/>
      <w:divBdr>
        <w:top w:val="none" w:sz="0" w:space="0" w:color="auto"/>
        <w:left w:val="none" w:sz="0" w:space="0" w:color="auto"/>
        <w:bottom w:val="none" w:sz="0" w:space="0" w:color="auto"/>
        <w:right w:val="none" w:sz="0" w:space="0" w:color="auto"/>
      </w:divBdr>
      <w:divsChild>
        <w:div w:id="1044017786">
          <w:marLeft w:val="0"/>
          <w:marRight w:val="0"/>
          <w:marTop w:val="0"/>
          <w:marBottom w:val="0"/>
          <w:divBdr>
            <w:top w:val="none" w:sz="0" w:space="0" w:color="auto"/>
            <w:left w:val="none" w:sz="0" w:space="0" w:color="auto"/>
            <w:bottom w:val="none" w:sz="0" w:space="0" w:color="auto"/>
            <w:right w:val="none" w:sz="0" w:space="0" w:color="auto"/>
          </w:divBdr>
        </w:div>
      </w:divsChild>
    </w:div>
    <w:div w:id="1324579106">
      <w:bodyDiv w:val="1"/>
      <w:marLeft w:val="0"/>
      <w:marRight w:val="0"/>
      <w:marTop w:val="0"/>
      <w:marBottom w:val="0"/>
      <w:divBdr>
        <w:top w:val="none" w:sz="0" w:space="0" w:color="auto"/>
        <w:left w:val="none" w:sz="0" w:space="0" w:color="auto"/>
        <w:bottom w:val="none" w:sz="0" w:space="0" w:color="auto"/>
        <w:right w:val="none" w:sz="0" w:space="0" w:color="auto"/>
      </w:divBdr>
      <w:divsChild>
        <w:div w:id="317391882">
          <w:marLeft w:val="0"/>
          <w:marRight w:val="0"/>
          <w:marTop w:val="0"/>
          <w:marBottom w:val="0"/>
          <w:divBdr>
            <w:top w:val="none" w:sz="0" w:space="0" w:color="auto"/>
            <w:left w:val="none" w:sz="0" w:space="0" w:color="auto"/>
            <w:bottom w:val="none" w:sz="0" w:space="0" w:color="auto"/>
            <w:right w:val="none" w:sz="0" w:space="0" w:color="auto"/>
          </w:divBdr>
          <w:divsChild>
            <w:div w:id="10109613">
              <w:marLeft w:val="0"/>
              <w:marRight w:val="0"/>
              <w:marTop w:val="0"/>
              <w:marBottom w:val="225"/>
              <w:divBdr>
                <w:top w:val="none" w:sz="0" w:space="0" w:color="auto"/>
                <w:left w:val="none" w:sz="0" w:space="0" w:color="auto"/>
                <w:bottom w:val="none" w:sz="0" w:space="0" w:color="auto"/>
                <w:right w:val="none" w:sz="0" w:space="0" w:color="auto"/>
              </w:divBdr>
            </w:div>
            <w:div w:id="1178613997">
              <w:marLeft w:val="0"/>
              <w:marRight w:val="0"/>
              <w:marTop w:val="0"/>
              <w:marBottom w:val="240"/>
              <w:divBdr>
                <w:top w:val="none" w:sz="0" w:space="0" w:color="auto"/>
                <w:left w:val="none" w:sz="0" w:space="0" w:color="auto"/>
                <w:bottom w:val="none" w:sz="0" w:space="0" w:color="auto"/>
                <w:right w:val="none" w:sz="0" w:space="0" w:color="auto"/>
              </w:divBdr>
              <w:divsChild>
                <w:div w:id="450785333">
                  <w:marLeft w:val="60"/>
                  <w:marRight w:val="0"/>
                  <w:marTop w:val="0"/>
                  <w:marBottom w:val="0"/>
                  <w:divBdr>
                    <w:top w:val="none" w:sz="0" w:space="0" w:color="auto"/>
                    <w:left w:val="none" w:sz="0" w:space="0" w:color="auto"/>
                    <w:bottom w:val="none" w:sz="0" w:space="0" w:color="auto"/>
                    <w:right w:val="none" w:sz="0" w:space="0" w:color="auto"/>
                  </w:divBdr>
                </w:div>
                <w:div w:id="14067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3736">
          <w:marLeft w:val="0"/>
          <w:marRight w:val="0"/>
          <w:marTop w:val="0"/>
          <w:marBottom w:val="315"/>
          <w:divBdr>
            <w:top w:val="none" w:sz="0" w:space="0" w:color="auto"/>
            <w:left w:val="none" w:sz="0" w:space="0" w:color="auto"/>
            <w:bottom w:val="none" w:sz="0" w:space="0" w:color="auto"/>
            <w:right w:val="none" w:sz="0" w:space="0" w:color="auto"/>
          </w:divBdr>
          <w:divsChild>
            <w:div w:id="32196222">
              <w:marLeft w:val="0"/>
              <w:marRight w:val="0"/>
              <w:marTop w:val="0"/>
              <w:marBottom w:val="0"/>
              <w:divBdr>
                <w:top w:val="none" w:sz="0" w:space="0" w:color="auto"/>
                <w:left w:val="none" w:sz="0" w:space="0" w:color="auto"/>
                <w:bottom w:val="none" w:sz="0" w:space="0" w:color="auto"/>
                <w:right w:val="none" w:sz="0" w:space="0" w:color="auto"/>
              </w:divBdr>
              <w:divsChild>
                <w:div w:id="26680763">
                  <w:marLeft w:val="180"/>
                  <w:marRight w:val="0"/>
                  <w:marTop w:val="0"/>
                  <w:marBottom w:val="0"/>
                  <w:divBdr>
                    <w:top w:val="none" w:sz="0" w:space="0" w:color="auto"/>
                    <w:left w:val="none" w:sz="0" w:space="0" w:color="auto"/>
                    <w:bottom w:val="none" w:sz="0" w:space="0" w:color="auto"/>
                    <w:right w:val="none" w:sz="0" w:space="0" w:color="auto"/>
                  </w:divBdr>
                </w:div>
                <w:div w:id="495462397">
                  <w:marLeft w:val="180"/>
                  <w:marRight w:val="0"/>
                  <w:marTop w:val="0"/>
                  <w:marBottom w:val="0"/>
                  <w:divBdr>
                    <w:top w:val="none" w:sz="0" w:space="0" w:color="auto"/>
                    <w:left w:val="none" w:sz="0" w:space="0" w:color="auto"/>
                    <w:bottom w:val="none" w:sz="0" w:space="0" w:color="auto"/>
                    <w:right w:val="none" w:sz="0" w:space="0" w:color="auto"/>
                  </w:divBdr>
                </w:div>
                <w:div w:id="503515162">
                  <w:marLeft w:val="180"/>
                  <w:marRight w:val="0"/>
                  <w:marTop w:val="0"/>
                  <w:marBottom w:val="0"/>
                  <w:divBdr>
                    <w:top w:val="none" w:sz="0" w:space="0" w:color="auto"/>
                    <w:left w:val="none" w:sz="0" w:space="0" w:color="auto"/>
                    <w:bottom w:val="none" w:sz="0" w:space="0" w:color="auto"/>
                    <w:right w:val="none" w:sz="0" w:space="0" w:color="auto"/>
                  </w:divBdr>
                </w:div>
                <w:div w:id="834997572">
                  <w:marLeft w:val="180"/>
                  <w:marRight w:val="0"/>
                  <w:marTop w:val="0"/>
                  <w:marBottom w:val="0"/>
                  <w:divBdr>
                    <w:top w:val="none" w:sz="0" w:space="0" w:color="auto"/>
                    <w:left w:val="none" w:sz="0" w:space="0" w:color="auto"/>
                    <w:bottom w:val="none" w:sz="0" w:space="0" w:color="auto"/>
                    <w:right w:val="none" w:sz="0" w:space="0" w:color="auto"/>
                  </w:divBdr>
                </w:div>
                <w:div w:id="112134196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5776">
      <w:bodyDiv w:val="1"/>
      <w:marLeft w:val="0"/>
      <w:marRight w:val="0"/>
      <w:marTop w:val="0"/>
      <w:marBottom w:val="0"/>
      <w:divBdr>
        <w:top w:val="none" w:sz="0" w:space="0" w:color="auto"/>
        <w:left w:val="none" w:sz="0" w:space="0" w:color="auto"/>
        <w:bottom w:val="none" w:sz="0" w:space="0" w:color="auto"/>
        <w:right w:val="none" w:sz="0" w:space="0" w:color="auto"/>
      </w:divBdr>
      <w:divsChild>
        <w:div w:id="565603558">
          <w:marLeft w:val="0"/>
          <w:marRight w:val="0"/>
          <w:marTop w:val="0"/>
          <w:marBottom w:val="0"/>
          <w:divBdr>
            <w:top w:val="none" w:sz="0" w:space="0" w:color="auto"/>
            <w:left w:val="none" w:sz="0" w:space="0" w:color="auto"/>
            <w:bottom w:val="none" w:sz="0" w:space="0" w:color="auto"/>
            <w:right w:val="none" w:sz="0" w:space="0" w:color="auto"/>
          </w:divBdr>
          <w:divsChild>
            <w:div w:id="33964623">
              <w:marLeft w:val="0"/>
              <w:marRight w:val="0"/>
              <w:marTop w:val="0"/>
              <w:marBottom w:val="75"/>
              <w:divBdr>
                <w:top w:val="none" w:sz="0" w:space="0" w:color="auto"/>
                <w:left w:val="none" w:sz="0" w:space="0" w:color="auto"/>
                <w:bottom w:val="none" w:sz="0" w:space="0" w:color="auto"/>
                <w:right w:val="none" w:sz="0" w:space="0" w:color="auto"/>
              </w:divBdr>
              <w:divsChild>
                <w:div w:id="711461075">
                  <w:marLeft w:val="0"/>
                  <w:marRight w:val="0"/>
                  <w:marTop w:val="0"/>
                  <w:marBottom w:val="0"/>
                  <w:divBdr>
                    <w:top w:val="none" w:sz="0" w:space="0" w:color="auto"/>
                    <w:left w:val="none" w:sz="0" w:space="0" w:color="auto"/>
                    <w:bottom w:val="none" w:sz="0" w:space="0" w:color="auto"/>
                    <w:right w:val="none" w:sz="0" w:space="0" w:color="auto"/>
                  </w:divBdr>
                  <w:divsChild>
                    <w:div w:id="630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68658">
              <w:marLeft w:val="0"/>
              <w:marRight w:val="0"/>
              <w:marTop w:val="0"/>
              <w:marBottom w:val="150"/>
              <w:divBdr>
                <w:top w:val="none" w:sz="0" w:space="0" w:color="auto"/>
                <w:left w:val="none" w:sz="0" w:space="0" w:color="auto"/>
                <w:bottom w:val="none" w:sz="0" w:space="0" w:color="auto"/>
                <w:right w:val="none" w:sz="0" w:space="0" w:color="auto"/>
              </w:divBdr>
            </w:div>
          </w:divsChild>
        </w:div>
        <w:div w:id="606085686">
          <w:marLeft w:val="0"/>
          <w:marRight w:val="0"/>
          <w:marTop w:val="0"/>
          <w:marBottom w:val="0"/>
          <w:divBdr>
            <w:top w:val="none" w:sz="0" w:space="0" w:color="auto"/>
            <w:left w:val="none" w:sz="0" w:space="0" w:color="auto"/>
            <w:bottom w:val="none" w:sz="0" w:space="0" w:color="auto"/>
            <w:right w:val="none" w:sz="0" w:space="0" w:color="auto"/>
          </w:divBdr>
        </w:div>
      </w:divsChild>
    </w:div>
    <w:div w:id="1325356756">
      <w:bodyDiv w:val="1"/>
      <w:marLeft w:val="0"/>
      <w:marRight w:val="0"/>
      <w:marTop w:val="0"/>
      <w:marBottom w:val="0"/>
      <w:divBdr>
        <w:top w:val="none" w:sz="0" w:space="0" w:color="auto"/>
        <w:left w:val="none" w:sz="0" w:space="0" w:color="auto"/>
        <w:bottom w:val="none" w:sz="0" w:space="0" w:color="auto"/>
        <w:right w:val="none" w:sz="0" w:space="0" w:color="auto"/>
      </w:divBdr>
      <w:divsChild>
        <w:div w:id="230194833">
          <w:marLeft w:val="0"/>
          <w:marRight w:val="0"/>
          <w:marTop w:val="0"/>
          <w:marBottom w:val="0"/>
          <w:divBdr>
            <w:top w:val="none" w:sz="0" w:space="0" w:color="auto"/>
            <w:left w:val="none" w:sz="0" w:space="0" w:color="auto"/>
            <w:bottom w:val="none" w:sz="0" w:space="0" w:color="auto"/>
            <w:right w:val="none" w:sz="0" w:space="0" w:color="auto"/>
          </w:divBdr>
          <w:divsChild>
            <w:div w:id="1503811881">
              <w:marLeft w:val="0"/>
              <w:marRight w:val="0"/>
              <w:marTop w:val="0"/>
              <w:marBottom w:val="240"/>
              <w:divBdr>
                <w:top w:val="none" w:sz="0" w:space="0" w:color="auto"/>
                <w:left w:val="none" w:sz="0" w:space="0" w:color="auto"/>
                <w:bottom w:val="none" w:sz="0" w:space="0" w:color="auto"/>
                <w:right w:val="none" w:sz="0" w:space="0" w:color="auto"/>
              </w:divBdr>
              <w:divsChild>
                <w:div w:id="2049138630">
                  <w:marLeft w:val="0"/>
                  <w:marRight w:val="0"/>
                  <w:marTop w:val="0"/>
                  <w:marBottom w:val="0"/>
                  <w:divBdr>
                    <w:top w:val="none" w:sz="0" w:space="0" w:color="auto"/>
                    <w:left w:val="none" w:sz="0" w:space="0" w:color="auto"/>
                    <w:bottom w:val="none" w:sz="0" w:space="0" w:color="auto"/>
                    <w:right w:val="none" w:sz="0" w:space="0" w:color="auto"/>
                  </w:divBdr>
                </w:div>
                <w:div w:id="1674719891">
                  <w:marLeft w:val="60"/>
                  <w:marRight w:val="0"/>
                  <w:marTop w:val="0"/>
                  <w:marBottom w:val="0"/>
                  <w:divBdr>
                    <w:top w:val="none" w:sz="0" w:space="0" w:color="auto"/>
                    <w:left w:val="none" w:sz="0" w:space="0" w:color="auto"/>
                    <w:bottom w:val="none" w:sz="0" w:space="0" w:color="auto"/>
                    <w:right w:val="none" w:sz="0" w:space="0" w:color="auto"/>
                  </w:divBdr>
                </w:div>
              </w:divsChild>
            </w:div>
            <w:div w:id="553078973">
              <w:marLeft w:val="0"/>
              <w:marRight w:val="0"/>
              <w:marTop w:val="0"/>
              <w:marBottom w:val="225"/>
              <w:divBdr>
                <w:top w:val="none" w:sz="0" w:space="0" w:color="auto"/>
                <w:left w:val="none" w:sz="0" w:space="0" w:color="auto"/>
                <w:bottom w:val="none" w:sz="0" w:space="0" w:color="auto"/>
                <w:right w:val="none" w:sz="0" w:space="0" w:color="auto"/>
              </w:divBdr>
            </w:div>
          </w:divsChild>
        </w:div>
        <w:div w:id="303852574">
          <w:marLeft w:val="0"/>
          <w:marRight w:val="0"/>
          <w:marTop w:val="0"/>
          <w:marBottom w:val="0"/>
          <w:divBdr>
            <w:top w:val="none" w:sz="0" w:space="0" w:color="auto"/>
            <w:left w:val="none" w:sz="0" w:space="0" w:color="auto"/>
            <w:bottom w:val="none" w:sz="0" w:space="0" w:color="auto"/>
            <w:right w:val="none" w:sz="0" w:space="0" w:color="auto"/>
          </w:divBdr>
        </w:div>
        <w:div w:id="1628196558">
          <w:marLeft w:val="0"/>
          <w:marRight w:val="0"/>
          <w:marTop w:val="315"/>
          <w:marBottom w:val="0"/>
          <w:divBdr>
            <w:top w:val="none" w:sz="0" w:space="0" w:color="auto"/>
            <w:left w:val="none" w:sz="0" w:space="0" w:color="auto"/>
            <w:bottom w:val="none" w:sz="0" w:space="0" w:color="auto"/>
            <w:right w:val="none" w:sz="0" w:space="0" w:color="auto"/>
          </w:divBdr>
          <w:divsChild>
            <w:div w:id="14666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2331">
      <w:bodyDiv w:val="1"/>
      <w:marLeft w:val="0"/>
      <w:marRight w:val="0"/>
      <w:marTop w:val="0"/>
      <w:marBottom w:val="0"/>
      <w:divBdr>
        <w:top w:val="none" w:sz="0" w:space="0" w:color="auto"/>
        <w:left w:val="none" w:sz="0" w:space="0" w:color="auto"/>
        <w:bottom w:val="none" w:sz="0" w:space="0" w:color="auto"/>
        <w:right w:val="none" w:sz="0" w:space="0" w:color="auto"/>
      </w:divBdr>
      <w:divsChild>
        <w:div w:id="155003620">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25666500">
      <w:bodyDiv w:val="1"/>
      <w:marLeft w:val="0"/>
      <w:marRight w:val="0"/>
      <w:marTop w:val="0"/>
      <w:marBottom w:val="0"/>
      <w:divBdr>
        <w:top w:val="none" w:sz="0" w:space="0" w:color="auto"/>
        <w:left w:val="none" w:sz="0" w:space="0" w:color="auto"/>
        <w:bottom w:val="none" w:sz="0" w:space="0" w:color="auto"/>
        <w:right w:val="none" w:sz="0" w:space="0" w:color="auto"/>
      </w:divBdr>
      <w:divsChild>
        <w:div w:id="1723094651">
          <w:marLeft w:val="-150"/>
          <w:marRight w:val="-150"/>
          <w:marTop w:val="0"/>
          <w:marBottom w:val="0"/>
          <w:divBdr>
            <w:top w:val="none" w:sz="0" w:space="0" w:color="auto"/>
            <w:left w:val="none" w:sz="0" w:space="0" w:color="auto"/>
            <w:bottom w:val="none" w:sz="0" w:space="0" w:color="auto"/>
            <w:right w:val="none" w:sz="0" w:space="0" w:color="auto"/>
          </w:divBdr>
          <w:divsChild>
            <w:div w:id="112869149">
              <w:marLeft w:val="0"/>
              <w:marRight w:val="0"/>
              <w:marTop w:val="0"/>
              <w:marBottom w:val="0"/>
              <w:divBdr>
                <w:top w:val="none" w:sz="0" w:space="0" w:color="auto"/>
                <w:left w:val="none" w:sz="0" w:space="0" w:color="auto"/>
                <w:bottom w:val="none" w:sz="0" w:space="0" w:color="auto"/>
                <w:right w:val="none" w:sz="0" w:space="0" w:color="auto"/>
              </w:divBdr>
              <w:divsChild>
                <w:div w:id="1471747274">
                  <w:marLeft w:val="0"/>
                  <w:marRight w:val="0"/>
                  <w:marTop w:val="0"/>
                  <w:marBottom w:val="0"/>
                  <w:divBdr>
                    <w:top w:val="none" w:sz="0" w:space="0" w:color="auto"/>
                    <w:left w:val="none" w:sz="0" w:space="0" w:color="auto"/>
                    <w:bottom w:val="none" w:sz="0" w:space="0" w:color="auto"/>
                    <w:right w:val="none" w:sz="0" w:space="0" w:color="auto"/>
                  </w:divBdr>
                  <w:divsChild>
                    <w:div w:id="1219128717">
                      <w:marLeft w:val="0"/>
                      <w:marRight w:val="0"/>
                      <w:marTop w:val="0"/>
                      <w:marBottom w:val="450"/>
                      <w:divBdr>
                        <w:top w:val="none" w:sz="0" w:space="0" w:color="auto"/>
                        <w:left w:val="none" w:sz="0" w:space="0" w:color="auto"/>
                        <w:bottom w:val="none" w:sz="0" w:space="0" w:color="auto"/>
                        <w:right w:val="none" w:sz="0" w:space="0" w:color="auto"/>
                      </w:divBdr>
                    </w:div>
                    <w:div w:id="1697776276">
                      <w:marLeft w:val="0"/>
                      <w:marRight w:val="0"/>
                      <w:marTop w:val="0"/>
                      <w:marBottom w:val="0"/>
                      <w:divBdr>
                        <w:top w:val="none" w:sz="0" w:space="0" w:color="auto"/>
                        <w:left w:val="none" w:sz="0" w:space="0" w:color="auto"/>
                        <w:bottom w:val="none" w:sz="0" w:space="0" w:color="auto"/>
                        <w:right w:val="none" w:sz="0" w:space="0" w:color="auto"/>
                      </w:divBdr>
                      <w:divsChild>
                        <w:div w:id="6602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34906">
              <w:marLeft w:val="0"/>
              <w:marRight w:val="0"/>
              <w:marTop w:val="0"/>
              <w:marBottom w:val="0"/>
              <w:divBdr>
                <w:top w:val="none" w:sz="0" w:space="0" w:color="auto"/>
                <w:left w:val="none" w:sz="0" w:space="0" w:color="auto"/>
                <w:bottom w:val="none" w:sz="0" w:space="0" w:color="auto"/>
                <w:right w:val="none" w:sz="0" w:space="0" w:color="auto"/>
              </w:divBdr>
              <w:divsChild>
                <w:div w:id="661355006">
                  <w:marLeft w:val="0"/>
                  <w:marRight w:val="0"/>
                  <w:marTop w:val="0"/>
                  <w:marBottom w:val="0"/>
                  <w:divBdr>
                    <w:top w:val="none" w:sz="0" w:space="0" w:color="auto"/>
                    <w:left w:val="none" w:sz="0" w:space="0" w:color="auto"/>
                    <w:bottom w:val="none" w:sz="0" w:space="0" w:color="auto"/>
                    <w:right w:val="none" w:sz="0" w:space="0" w:color="auto"/>
                  </w:divBdr>
                  <w:divsChild>
                    <w:div w:id="1287128382">
                      <w:marLeft w:val="0"/>
                      <w:marRight w:val="0"/>
                      <w:marTop w:val="0"/>
                      <w:marBottom w:val="0"/>
                      <w:divBdr>
                        <w:top w:val="none" w:sz="0" w:space="0" w:color="auto"/>
                        <w:left w:val="none" w:sz="0" w:space="0" w:color="auto"/>
                        <w:bottom w:val="none" w:sz="0" w:space="0" w:color="auto"/>
                        <w:right w:val="none" w:sz="0" w:space="0" w:color="auto"/>
                      </w:divBdr>
                      <w:divsChild>
                        <w:div w:id="398483918">
                          <w:marLeft w:val="0"/>
                          <w:marRight w:val="0"/>
                          <w:marTop w:val="0"/>
                          <w:marBottom w:val="0"/>
                          <w:divBdr>
                            <w:top w:val="none" w:sz="0" w:space="0" w:color="auto"/>
                            <w:left w:val="none" w:sz="0" w:space="0" w:color="auto"/>
                            <w:bottom w:val="none" w:sz="0" w:space="0" w:color="auto"/>
                            <w:right w:val="none" w:sz="0" w:space="0" w:color="auto"/>
                          </w:divBdr>
                          <w:divsChild>
                            <w:div w:id="792555639">
                              <w:marLeft w:val="0"/>
                              <w:marRight w:val="0"/>
                              <w:marTop w:val="0"/>
                              <w:marBottom w:val="0"/>
                              <w:divBdr>
                                <w:top w:val="none" w:sz="0" w:space="0" w:color="auto"/>
                                <w:left w:val="none" w:sz="0" w:space="0" w:color="auto"/>
                                <w:bottom w:val="none" w:sz="0" w:space="0" w:color="auto"/>
                                <w:right w:val="none" w:sz="0" w:space="0" w:color="auto"/>
                              </w:divBdr>
                            </w:div>
                            <w:div w:id="881598487">
                              <w:marLeft w:val="0"/>
                              <w:marRight w:val="0"/>
                              <w:marTop w:val="0"/>
                              <w:marBottom w:val="0"/>
                              <w:divBdr>
                                <w:top w:val="none" w:sz="0" w:space="0" w:color="auto"/>
                                <w:left w:val="none" w:sz="0" w:space="0" w:color="auto"/>
                                <w:bottom w:val="none" w:sz="0" w:space="0" w:color="auto"/>
                                <w:right w:val="none" w:sz="0" w:space="0" w:color="auto"/>
                              </w:divBdr>
                            </w:div>
                            <w:div w:id="1234196944">
                              <w:marLeft w:val="0"/>
                              <w:marRight w:val="0"/>
                              <w:marTop w:val="0"/>
                              <w:marBottom w:val="0"/>
                              <w:divBdr>
                                <w:top w:val="none" w:sz="0" w:space="0" w:color="auto"/>
                                <w:left w:val="none" w:sz="0" w:space="0" w:color="auto"/>
                                <w:bottom w:val="none" w:sz="0" w:space="0" w:color="auto"/>
                                <w:right w:val="none" w:sz="0" w:space="0" w:color="auto"/>
                              </w:divBdr>
                            </w:div>
                            <w:div w:id="1245649642">
                              <w:marLeft w:val="0"/>
                              <w:marRight w:val="0"/>
                              <w:marTop w:val="0"/>
                              <w:marBottom w:val="0"/>
                              <w:divBdr>
                                <w:top w:val="none" w:sz="0" w:space="0" w:color="auto"/>
                                <w:left w:val="none" w:sz="0" w:space="0" w:color="auto"/>
                                <w:bottom w:val="none" w:sz="0" w:space="0" w:color="auto"/>
                                <w:right w:val="none" w:sz="0" w:space="0" w:color="auto"/>
                              </w:divBdr>
                            </w:div>
                            <w:div w:id="17511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50576">
          <w:marLeft w:val="-150"/>
          <w:marRight w:val="-150"/>
          <w:marTop w:val="0"/>
          <w:marBottom w:val="0"/>
          <w:divBdr>
            <w:top w:val="none" w:sz="0" w:space="0" w:color="auto"/>
            <w:left w:val="none" w:sz="0" w:space="0" w:color="auto"/>
            <w:bottom w:val="none" w:sz="0" w:space="0" w:color="auto"/>
            <w:right w:val="none" w:sz="0" w:space="0" w:color="auto"/>
          </w:divBdr>
          <w:divsChild>
            <w:div w:id="1145583152">
              <w:marLeft w:val="0"/>
              <w:marRight w:val="0"/>
              <w:marTop w:val="0"/>
              <w:marBottom w:val="0"/>
              <w:divBdr>
                <w:top w:val="none" w:sz="0" w:space="0" w:color="auto"/>
                <w:left w:val="none" w:sz="0" w:space="0" w:color="auto"/>
                <w:bottom w:val="none" w:sz="0" w:space="0" w:color="auto"/>
                <w:right w:val="none" w:sz="0" w:space="0" w:color="auto"/>
              </w:divBdr>
              <w:divsChild>
                <w:div w:id="1151865074">
                  <w:marLeft w:val="0"/>
                  <w:marRight w:val="0"/>
                  <w:marTop w:val="0"/>
                  <w:marBottom w:val="0"/>
                  <w:divBdr>
                    <w:top w:val="none" w:sz="0" w:space="0" w:color="auto"/>
                    <w:left w:val="none" w:sz="0" w:space="0" w:color="auto"/>
                    <w:bottom w:val="none" w:sz="0" w:space="0" w:color="auto"/>
                    <w:right w:val="none" w:sz="0" w:space="0" w:color="auto"/>
                  </w:divBdr>
                  <w:divsChild>
                    <w:div w:id="1992899833">
                      <w:marLeft w:val="0"/>
                      <w:marRight w:val="0"/>
                      <w:marTop w:val="0"/>
                      <w:marBottom w:val="0"/>
                      <w:divBdr>
                        <w:top w:val="none" w:sz="0" w:space="0" w:color="auto"/>
                        <w:left w:val="none" w:sz="0" w:space="0" w:color="auto"/>
                        <w:bottom w:val="none" w:sz="0" w:space="0" w:color="auto"/>
                        <w:right w:val="none" w:sz="0" w:space="0" w:color="auto"/>
                      </w:divBdr>
                    </w:div>
                  </w:divsChild>
                </w:div>
                <w:div w:id="2009749632">
                  <w:marLeft w:val="0"/>
                  <w:marRight w:val="0"/>
                  <w:marTop w:val="0"/>
                  <w:marBottom w:val="0"/>
                  <w:divBdr>
                    <w:top w:val="none" w:sz="0" w:space="0" w:color="auto"/>
                    <w:left w:val="none" w:sz="0" w:space="0" w:color="auto"/>
                    <w:bottom w:val="none" w:sz="0" w:space="0" w:color="auto"/>
                    <w:right w:val="none" w:sz="0" w:space="0" w:color="auto"/>
                  </w:divBdr>
                  <w:divsChild>
                    <w:div w:id="663051834">
                      <w:marLeft w:val="0"/>
                      <w:marRight w:val="0"/>
                      <w:marTop w:val="0"/>
                      <w:marBottom w:val="0"/>
                      <w:divBdr>
                        <w:top w:val="none" w:sz="0" w:space="0" w:color="auto"/>
                        <w:left w:val="none" w:sz="0" w:space="0" w:color="auto"/>
                        <w:bottom w:val="none" w:sz="0" w:space="0" w:color="auto"/>
                        <w:right w:val="none" w:sz="0" w:space="0" w:color="auto"/>
                      </w:divBdr>
                    </w:div>
                    <w:div w:id="2141679508">
                      <w:marLeft w:val="0"/>
                      <w:marRight w:val="0"/>
                      <w:marTop w:val="0"/>
                      <w:marBottom w:val="0"/>
                      <w:divBdr>
                        <w:top w:val="none" w:sz="0" w:space="0" w:color="auto"/>
                        <w:left w:val="none" w:sz="0" w:space="0" w:color="auto"/>
                        <w:bottom w:val="none" w:sz="0" w:space="0" w:color="auto"/>
                        <w:right w:val="none" w:sz="0" w:space="0" w:color="auto"/>
                      </w:divBdr>
                      <w:divsChild>
                        <w:div w:id="4494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668218">
      <w:bodyDiv w:val="1"/>
      <w:marLeft w:val="0"/>
      <w:marRight w:val="0"/>
      <w:marTop w:val="0"/>
      <w:marBottom w:val="0"/>
      <w:divBdr>
        <w:top w:val="none" w:sz="0" w:space="0" w:color="auto"/>
        <w:left w:val="none" w:sz="0" w:space="0" w:color="auto"/>
        <w:bottom w:val="none" w:sz="0" w:space="0" w:color="auto"/>
        <w:right w:val="none" w:sz="0" w:space="0" w:color="auto"/>
      </w:divBdr>
      <w:divsChild>
        <w:div w:id="182402932">
          <w:marLeft w:val="-225"/>
          <w:marRight w:val="-225"/>
          <w:marTop w:val="0"/>
          <w:marBottom w:val="0"/>
          <w:divBdr>
            <w:top w:val="none" w:sz="0" w:space="0" w:color="auto"/>
            <w:left w:val="none" w:sz="0" w:space="0" w:color="auto"/>
            <w:bottom w:val="none" w:sz="0" w:space="0" w:color="auto"/>
            <w:right w:val="none" w:sz="0" w:space="0" w:color="auto"/>
          </w:divBdr>
        </w:div>
      </w:divsChild>
    </w:div>
    <w:div w:id="1325744957">
      <w:bodyDiv w:val="1"/>
      <w:marLeft w:val="0"/>
      <w:marRight w:val="0"/>
      <w:marTop w:val="0"/>
      <w:marBottom w:val="0"/>
      <w:divBdr>
        <w:top w:val="none" w:sz="0" w:space="0" w:color="auto"/>
        <w:left w:val="none" w:sz="0" w:space="0" w:color="auto"/>
        <w:bottom w:val="none" w:sz="0" w:space="0" w:color="auto"/>
        <w:right w:val="none" w:sz="0" w:space="0" w:color="auto"/>
      </w:divBdr>
    </w:div>
    <w:div w:id="1325863349">
      <w:bodyDiv w:val="1"/>
      <w:marLeft w:val="0"/>
      <w:marRight w:val="0"/>
      <w:marTop w:val="0"/>
      <w:marBottom w:val="0"/>
      <w:divBdr>
        <w:top w:val="none" w:sz="0" w:space="0" w:color="auto"/>
        <w:left w:val="none" w:sz="0" w:space="0" w:color="auto"/>
        <w:bottom w:val="none" w:sz="0" w:space="0" w:color="auto"/>
        <w:right w:val="none" w:sz="0" w:space="0" w:color="auto"/>
      </w:divBdr>
      <w:divsChild>
        <w:div w:id="2011522299">
          <w:marLeft w:val="-225"/>
          <w:marRight w:val="-225"/>
          <w:marTop w:val="0"/>
          <w:marBottom w:val="0"/>
          <w:divBdr>
            <w:top w:val="none" w:sz="0" w:space="0" w:color="auto"/>
            <w:left w:val="none" w:sz="0" w:space="0" w:color="auto"/>
            <w:bottom w:val="none" w:sz="0" w:space="0" w:color="auto"/>
            <w:right w:val="none" w:sz="0" w:space="0" w:color="auto"/>
          </w:divBdr>
        </w:div>
        <w:div w:id="2142917656">
          <w:marLeft w:val="-225"/>
          <w:marRight w:val="-225"/>
          <w:marTop w:val="0"/>
          <w:marBottom w:val="0"/>
          <w:divBdr>
            <w:top w:val="none" w:sz="0" w:space="0" w:color="auto"/>
            <w:left w:val="none" w:sz="0" w:space="0" w:color="auto"/>
            <w:bottom w:val="none" w:sz="0" w:space="0" w:color="auto"/>
            <w:right w:val="none" w:sz="0" w:space="0" w:color="auto"/>
          </w:divBdr>
          <w:divsChild>
            <w:div w:id="563225746">
              <w:marLeft w:val="0"/>
              <w:marRight w:val="0"/>
              <w:marTop w:val="0"/>
              <w:marBottom w:val="0"/>
              <w:divBdr>
                <w:top w:val="none" w:sz="0" w:space="0" w:color="auto"/>
                <w:left w:val="none" w:sz="0" w:space="0" w:color="auto"/>
                <w:bottom w:val="none" w:sz="0" w:space="0" w:color="auto"/>
                <w:right w:val="none" w:sz="0" w:space="0" w:color="auto"/>
              </w:divBdr>
              <w:divsChild>
                <w:div w:id="18320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64277">
      <w:bodyDiv w:val="1"/>
      <w:marLeft w:val="0"/>
      <w:marRight w:val="0"/>
      <w:marTop w:val="0"/>
      <w:marBottom w:val="0"/>
      <w:divBdr>
        <w:top w:val="none" w:sz="0" w:space="0" w:color="auto"/>
        <w:left w:val="none" w:sz="0" w:space="0" w:color="auto"/>
        <w:bottom w:val="none" w:sz="0" w:space="0" w:color="auto"/>
        <w:right w:val="none" w:sz="0" w:space="0" w:color="auto"/>
      </w:divBdr>
    </w:div>
    <w:div w:id="1326201538">
      <w:bodyDiv w:val="1"/>
      <w:marLeft w:val="0"/>
      <w:marRight w:val="0"/>
      <w:marTop w:val="0"/>
      <w:marBottom w:val="0"/>
      <w:divBdr>
        <w:top w:val="none" w:sz="0" w:space="0" w:color="auto"/>
        <w:left w:val="none" w:sz="0" w:space="0" w:color="auto"/>
        <w:bottom w:val="none" w:sz="0" w:space="0" w:color="auto"/>
        <w:right w:val="none" w:sz="0" w:space="0" w:color="auto"/>
      </w:divBdr>
      <w:divsChild>
        <w:div w:id="489103625">
          <w:marLeft w:val="-225"/>
          <w:marRight w:val="-225"/>
          <w:marTop w:val="0"/>
          <w:marBottom w:val="0"/>
          <w:divBdr>
            <w:top w:val="none" w:sz="0" w:space="0" w:color="auto"/>
            <w:left w:val="none" w:sz="0" w:space="0" w:color="auto"/>
            <w:bottom w:val="none" w:sz="0" w:space="0" w:color="auto"/>
            <w:right w:val="none" w:sz="0" w:space="0" w:color="auto"/>
          </w:divBdr>
        </w:div>
        <w:div w:id="47656331">
          <w:marLeft w:val="-225"/>
          <w:marRight w:val="-225"/>
          <w:marTop w:val="0"/>
          <w:marBottom w:val="0"/>
          <w:divBdr>
            <w:top w:val="none" w:sz="0" w:space="0" w:color="auto"/>
            <w:left w:val="none" w:sz="0" w:space="0" w:color="auto"/>
            <w:bottom w:val="none" w:sz="0" w:space="0" w:color="auto"/>
            <w:right w:val="none" w:sz="0" w:space="0" w:color="auto"/>
          </w:divBdr>
          <w:divsChild>
            <w:div w:id="822624584">
              <w:marLeft w:val="0"/>
              <w:marRight w:val="0"/>
              <w:marTop w:val="0"/>
              <w:marBottom w:val="0"/>
              <w:divBdr>
                <w:top w:val="none" w:sz="0" w:space="0" w:color="auto"/>
                <w:left w:val="none" w:sz="0" w:space="0" w:color="auto"/>
                <w:bottom w:val="none" w:sz="0" w:space="0" w:color="auto"/>
                <w:right w:val="none" w:sz="0" w:space="0" w:color="auto"/>
              </w:divBdr>
              <w:divsChild>
                <w:div w:id="275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76362">
      <w:bodyDiv w:val="1"/>
      <w:marLeft w:val="0"/>
      <w:marRight w:val="0"/>
      <w:marTop w:val="0"/>
      <w:marBottom w:val="0"/>
      <w:divBdr>
        <w:top w:val="none" w:sz="0" w:space="0" w:color="auto"/>
        <w:left w:val="none" w:sz="0" w:space="0" w:color="auto"/>
        <w:bottom w:val="none" w:sz="0" w:space="0" w:color="auto"/>
        <w:right w:val="none" w:sz="0" w:space="0" w:color="auto"/>
      </w:divBdr>
      <w:divsChild>
        <w:div w:id="743184404">
          <w:marLeft w:val="0"/>
          <w:marRight w:val="0"/>
          <w:marTop w:val="315"/>
          <w:marBottom w:val="0"/>
          <w:divBdr>
            <w:top w:val="none" w:sz="0" w:space="0" w:color="auto"/>
            <w:left w:val="none" w:sz="0" w:space="0" w:color="auto"/>
            <w:bottom w:val="none" w:sz="0" w:space="0" w:color="auto"/>
            <w:right w:val="none" w:sz="0" w:space="0" w:color="auto"/>
          </w:divBdr>
          <w:divsChild>
            <w:div w:id="945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68012">
      <w:bodyDiv w:val="1"/>
      <w:marLeft w:val="0"/>
      <w:marRight w:val="0"/>
      <w:marTop w:val="0"/>
      <w:marBottom w:val="0"/>
      <w:divBdr>
        <w:top w:val="none" w:sz="0" w:space="0" w:color="auto"/>
        <w:left w:val="none" w:sz="0" w:space="0" w:color="auto"/>
        <w:bottom w:val="none" w:sz="0" w:space="0" w:color="auto"/>
        <w:right w:val="none" w:sz="0" w:space="0" w:color="auto"/>
      </w:divBdr>
      <w:divsChild>
        <w:div w:id="349962851">
          <w:marLeft w:val="-150"/>
          <w:marRight w:val="-150"/>
          <w:marTop w:val="0"/>
          <w:marBottom w:val="0"/>
          <w:divBdr>
            <w:top w:val="none" w:sz="0" w:space="0" w:color="auto"/>
            <w:left w:val="none" w:sz="0" w:space="0" w:color="auto"/>
            <w:bottom w:val="none" w:sz="0" w:space="0" w:color="auto"/>
            <w:right w:val="none" w:sz="0" w:space="0" w:color="auto"/>
          </w:divBdr>
        </w:div>
      </w:divsChild>
    </w:div>
    <w:div w:id="1326860180">
      <w:bodyDiv w:val="1"/>
      <w:marLeft w:val="0"/>
      <w:marRight w:val="0"/>
      <w:marTop w:val="0"/>
      <w:marBottom w:val="0"/>
      <w:divBdr>
        <w:top w:val="none" w:sz="0" w:space="0" w:color="auto"/>
        <w:left w:val="none" w:sz="0" w:space="0" w:color="auto"/>
        <w:bottom w:val="none" w:sz="0" w:space="0" w:color="auto"/>
        <w:right w:val="none" w:sz="0" w:space="0" w:color="auto"/>
      </w:divBdr>
      <w:divsChild>
        <w:div w:id="1369186008">
          <w:marLeft w:val="0"/>
          <w:marRight w:val="0"/>
          <w:marTop w:val="0"/>
          <w:marBottom w:val="0"/>
          <w:divBdr>
            <w:top w:val="none" w:sz="0" w:space="0" w:color="auto"/>
            <w:left w:val="none" w:sz="0" w:space="0" w:color="auto"/>
            <w:bottom w:val="none" w:sz="0" w:space="0" w:color="auto"/>
            <w:right w:val="none" w:sz="0" w:space="0" w:color="auto"/>
          </w:divBdr>
          <w:divsChild>
            <w:div w:id="618949888">
              <w:marLeft w:val="0"/>
              <w:marRight w:val="0"/>
              <w:marTop w:val="0"/>
              <w:marBottom w:val="0"/>
              <w:divBdr>
                <w:top w:val="none" w:sz="0" w:space="0" w:color="auto"/>
                <w:left w:val="none" w:sz="0" w:space="0" w:color="auto"/>
                <w:bottom w:val="none" w:sz="0" w:space="0" w:color="auto"/>
                <w:right w:val="none" w:sz="0" w:space="0" w:color="auto"/>
              </w:divBdr>
              <w:divsChild>
                <w:div w:id="12998997">
                  <w:marLeft w:val="0"/>
                  <w:marRight w:val="0"/>
                  <w:marTop w:val="0"/>
                  <w:marBottom w:val="0"/>
                  <w:divBdr>
                    <w:top w:val="none" w:sz="0" w:space="0" w:color="auto"/>
                    <w:left w:val="none" w:sz="0" w:space="0" w:color="auto"/>
                    <w:bottom w:val="none" w:sz="0" w:space="0" w:color="auto"/>
                    <w:right w:val="none" w:sz="0" w:space="0" w:color="auto"/>
                  </w:divBdr>
                  <w:divsChild>
                    <w:div w:id="236673587">
                      <w:marLeft w:val="0"/>
                      <w:marRight w:val="0"/>
                      <w:marTop w:val="0"/>
                      <w:marBottom w:val="0"/>
                      <w:divBdr>
                        <w:top w:val="none" w:sz="0" w:space="0" w:color="auto"/>
                        <w:left w:val="none" w:sz="0" w:space="0" w:color="auto"/>
                        <w:bottom w:val="none" w:sz="0" w:space="0" w:color="auto"/>
                        <w:right w:val="none" w:sz="0" w:space="0" w:color="auto"/>
                      </w:divBdr>
                      <w:divsChild>
                        <w:div w:id="782462584">
                          <w:marLeft w:val="0"/>
                          <w:marRight w:val="0"/>
                          <w:marTop w:val="450"/>
                          <w:marBottom w:val="450"/>
                          <w:divBdr>
                            <w:top w:val="none" w:sz="0" w:space="0" w:color="auto"/>
                            <w:left w:val="none" w:sz="0" w:space="0" w:color="auto"/>
                            <w:bottom w:val="none" w:sz="0" w:space="0" w:color="auto"/>
                            <w:right w:val="none" w:sz="0" w:space="0" w:color="auto"/>
                          </w:divBdr>
                          <w:divsChild>
                            <w:div w:id="160854507">
                              <w:marLeft w:val="0"/>
                              <w:marRight w:val="0"/>
                              <w:marTop w:val="150"/>
                              <w:marBottom w:val="150"/>
                              <w:divBdr>
                                <w:top w:val="none" w:sz="0" w:space="0" w:color="auto"/>
                                <w:left w:val="none" w:sz="0" w:space="0" w:color="auto"/>
                                <w:bottom w:val="none" w:sz="0" w:space="0" w:color="auto"/>
                                <w:right w:val="none" w:sz="0" w:space="0" w:color="auto"/>
                              </w:divBdr>
                              <w:divsChild>
                                <w:div w:id="53705176">
                                  <w:marLeft w:val="0"/>
                                  <w:marRight w:val="0"/>
                                  <w:marTop w:val="0"/>
                                  <w:marBottom w:val="0"/>
                                  <w:divBdr>
                                    <w:top w:val="none" w:sz="0" w:space="0" w:color="auto"/>
                                    <w:left w:val="none" w:sz="0" w:space="0" w:color="auto"/>
                                    <w:bottom w:val="none" w:sz="0" w:space="0" w:color="auto"/>
                                    <w:right w:val="none" w:sz="0" w:space="0" w:color="auto"/>
                                  </w:divBdr>
                                </w:div>
                              </w:divsChild>
                            </w:div>
                            <w:div w:id="508181986">
                              <w:marLeft w:val="0"/>
                              <w:marRight w:val="0"/>
                              <w:marTop w:val="0"/>
                              <w:marBottom w:val="300"/>
                              <w:divBdr>
                                <w:top w:val="none" w:sz="0" w:space="0" w:color="auto"/>
                                <w:left w:val="none" w:sz="0" w:space="0" w:color="auto"/>
                                <w:bottom w:val="none" w:sz="0" w:space="0" w:color="auto"/>
                                <w:right w:val="none" w:sz="0" w:space="0" w:color="auto"/>
                              </w:divBdr>
                              <w:divsChild>
                                <w:div w:id="97063014">
                                  <w:marLeft w:val="0"/>
                                  <w:marRight w:val="150"/>
                                  <w:marTop w:val="0"/>
                                  <w:marBottom w:val="150"/>
                                  <w:divBdr>
                                    <w:top w:val="none" w:sz="0" w:space="0" w:color="auto"/>
                                    <w:left w:val="none" w:sz="0" w:space="0" w:color="auto"/>
                                    <w:bottom w:val="none" w:sz="0" w:space="0" w:color="auto"/>
                                    <w:right w:val="none" w:sz="0" w:space="0" w:color="auto"/>
                                  </w:divBdr>
                                </w:div>
                                <w:div w:id="258954806">
                                  <w:marLeft w:val="0"/>
                                  <w:marRight w:val="150"/>
                                  <w:marTop w:val="0"/>
                                  <w:marBottom w:val="150"/>
                                  <w:divBdr>
                                    <w:top w:val="none" w:sz="0" w:space="0" w:color="auto"/>
                                    <w:left w:val="none" w:sz="0" w:space="0" w:color="auto"/>
                                    <w:bottom w:val="none" w:sz="0" w:space="0" w:color="auto"/>
                                    <w:right w:val="none" w:sz="0" w:space="0" w:color="auto"/>
                                  </w:divBdr>
                                </w:div>
                                <w:div w:id="359168068">
                                  <w:marLeft w:val="0"/>
                                  <w:marRight w:val="150"/>
                                  <w:marTop w:val="0"/>
                                  <w:marBottom w:val="150"/>
                                  <w:divBdr>
                                    <w:top w:val="none" w:sz="0" w:space="0" w:color="auto"/>
                                    <w:left w:val="none" w:sz="0" w:space="0" w:color="auto"/>
                                    <w:bottom w:val="none" w:sz="0" w:space="0" w:color="auto"/>
                                    <w:right w:val="none" w:sz="0" w:space="0" w:color="auto"/>
                                  </w:divBdr>
                                </w:div>
                                <w:div w:id="714737008">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88803167">
                  <w:marLeft w:val="-2250"/>
                  <w:marRight w:val="225"/>
                  <w:marTop w:val="0"/>
                  <w:marBottom w:val="300"/>
                  <w:divBdr>
                    <w:top w:val="none" w:sz="0" w:space="0" w:color="auto"/>
                    <w:left w:val="none" w:sz="0" w:space="0" w:color="auto"/>
                    <w:bottom w:val="none" w:sz="0" w:space="0" w:color="auto"/>
                    <w:right w:val="none" w:sz="0" w:space="0" w:color="auto"/>
                  </w:divBdr>
                  <w:divsChild>
                    <w:div w:id="279536242">
                      <w:marLeft w:val="0"/>
                      <w:marRight w:val="0"/>
                      <w:marTop w:val="0"/>
                      <w:marBottom w:val="0"/>
                      <w:divBdr>
                        <w:top w:val="none" w:sz="0" w:space="0" w:color="auto"/>
                        <w:left w:val="none" w:sz="0" w:space="0" w:color="auto"/>
                        <w:bottom w:val="none" w:sz="0" w:space="0" w:color="auto"/>
                        <w:right w:val="none" w:sz="0" w:space="0" w:color="auto"/>
                      </w:divBdr>
                      <w:divsChild>
                        <w:div w:id="245775377">
                          <w:marLeft w:val="0"/>
                          <w:marRight w:val="0"/>
                          <w:marTop w:val="0"/>
                          <w:marBottom w:val="0"/>
                          <w:divBdr>
                            <w:top w:val="none" w:sz="0" w:space="0" w:color="auto"/>
                            <w:left w:val="none" w:sz="0" w:space="0" w:color="auto"/>
                            <w:bottom w:val="none" w:sz="0" w:space="0" w:color="auto"/>
                            <w:right w:val="none" w:sz="0" w:space="0" w:color="auto"/>
                          </w:divBdr>
                        </w:div>
                        <w:div w:id="1183864828">
                          <w:marLeft w:val="0"/>
                          <w:marRight w:val="0"/>
                          <w:marTop w:val="0"/>
                          <w:marBottom w:val="0"/>
                          <w:divBdr>
                            <w:top w:val="none" w:sz="0" w:space="0" w:color="auto"/>
                            <w:left w:val="none" w:sz="0" w:space="0" w:color="auto"/>
                            <w:bottom w:val="none" w:sz="0" w:space="0" w:color="auto"/>
                            <w:right w:val="none" w:sz="0" w:space="0" w:color="auto"/>
                          </w:divBdr>
                          <w:divsChild>
                            <w:div w:id="11364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416760">
              <w:marLeft w:val="0"/>
              <w:marRight w:val="0"/>
              <w:marTop w:val="300"/>
              <w:marBottom w:val="0"/>
              <w:divBdr>
                <w:top w:val="single" w:sz="6" w:space="8" w:color="CCCCCC"/>
                <w:left w:val="none" w:sz="0" w:space="0" w:color="auto"/>
                <w:bottom w:val="none" w:sz="0" w:space="8" w:color="auto"/>
                <w:right w:val="none" w:sz="0" w:space="0" w:color="auto"/>
              </w:divBdr>
              <w:divsChild>
                <w:div w:id="10193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821020">
      <w:bodyDiv w:val="1"/>
      <w:marLeft w:val="0"/>
      <w:marRight w:val="0"/>
      <w:marTop w:val="0"/>
      <w:marBottom w:val="0"/>
      <w:divBdr>
        <w:top w:val="none" w:sz="0" w:space="0" w:color="auto"/>
        <w:left w:val="none" w:sz="0" w:space="0" w:color="auto"/>
        <w:bottom w:val="none" w:sz="0" w:space="0" w:color="auto"/>
        <w:right w:val="none" w:sz="0" w:space="0" w:color="auto"/>
      </w:divBdr>
      <w:divsChild>
        <w:div w:id="795099469">
          <w:marLeft w:val="-45"/>
          <w:marRight w:val="0"/>
          <w:marTop w:val="0"/>
          <w:marBottom w:val="0"/>
          <w:divBdr>
            <w:top w:val="none" w:sz="0" w:space="0" w:color="auto"/>
            <w:left w:val="none" w:sz="0" w:space="0" w:color="auto"/>
            <w:bottom w:val="none" w:sz="0" w:space="0" w:color="auto"/>
            <w:right w:val="none" w:sz="0" w:space="0" w:color="auto"/>
          </w:divBdr>
        </w:div>
      </w:divsChild>
    </w:div>
    <w:div w:id="1329289510">
      <w:bodyDiv w:val="1"/>
      <w:marLeft w:val="0"/>
      <w:marRight w:val="0"/>
      <w:marTop w:val="0"/>
      <w:marBottom w:val="0"/>
      <w:divBdr>
        <w:top w:val="none" w:sz="0" w:space="0" w:color="auto"/>
        <w:left w:val="none" w:sz="0" w:space="0" w:color="auto"/>
        <w:bottom w:val="none" w:sz="0" w:space="0" w:color="auto"/>
        <w:right w:val="none" w:sz="0" w:space="0" w:color="auto"/>
      </w:divBdr>
      <w:divsChild>
        <w:div w:id="669794867">
          <w:marLeft w:val="-225"/>
          <w:marRight w:val="-225"/>
          <w:marTop w:val="0"/>
          <w:marBottom w:val="0"/>
          <w:divBdr>
            <w:top w:val="none" w:sz="0" w:space="0" w:color="auto"/>
            <w:left w:val="none" w:sz="0" w:space="0" w:color="auto"/>
            <w:bottom w:val="none" w:sz="0" w:space="0" w:color="auto"/>
            <w:right w:val="none" w:sz="0" w:space="0" w:color="auto"/>
          </w:divBdr>
        </w:div>
        <w:div w:id="897397729">
          <w:marLeft w:val="-225"/>
          <w:marRight w:val="-225"/>
          <w:marTop w:val="0"/>
          <w:marBottom w:val="0"/>
          <w:divBdr>
            <w:top w:val="none" w:sz="0" w:space="0" w:color="auto"/>
            <w:left w:val="none" w:sz="0" w:space="0" w:color="auto"/>
            <w:bottom w:val="none" w:sz="0" w:space="0" w:color="auto"/>
            <w:right w:val="none" w:sz="0" w:space="0" w:color="auto"/>
          </w:divBdr>
          <w:divsChild>
            <w:div w:id="977877438">
              <w:marLeft w:val="0"/>
              <w:marRight w:val="0"/>
              <w:marTop w:val="0"/>
              <w:marBottom w:val="0"/>
              <w:divBdr>
                <w:top w:val="none" w:sz="0" w:space="0" w:color="auto"/>
                <w:left w:val="none" w:sz="0" w:space="0" w:color="auto"/>
                <w:bottom w:val="none" w:sz="0" w:space="0" w:color="auto"/>
                <w:right w:val="none" w:sz="0" w:space="0" w:color="auto"/>
              </w:divBdr>
              <w:divsChild>
                <w:div w:id="7678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75933">
      <w:bodyDiv w:val="1"/>
      <w:marLeft w:val="0"/>
      <w:marRight w:val="0"/>
      <w:marTop w:val="0"/>
      <w:marBottom w:val="0"/>
      <w:divBdr>
        <w:top w:val="none" w:sz="0" w:space="0" w:color="auto"/>
        <w:left w:val="none" w:sz="0" w:space="0" w:color="auto"/>
        <w:bottom w:val="none" w:sz="0" w:space="0" w:color="auto"/>
        <w:right w:val="none" w:sz="0" w:space="0" w:color="auto"/>
      </w:divBdr>
    </w:div>
    <w:div w:id="1329940398">
      <w:bodyDiv w:val="1"/>
      <w:marLeft w:val="0"/>
      <w:marRight w:val="0"/>
      <w:marTop w:val="0"/>
      <w:marBottom w:val="0"/>
      <w:divBdr>
        <w:top w:val="none" w:sz="0" w:space="0" w:color="auto"/>
        <w:left w:val="none" w:sz="0" w:space="0" w:color="auto"/>
        <w:bottom w:val="none" w:sz="0" w:space="0" w:color="auto"/>
        <w:right w:val="none" w:sz="0" w:space="0" w:color="auto"/>
      </w:divBdr>
      <w:divsChild>
        <w:div w:id="567808584">
          <w:marLeft w:val="-225"/>
          <w:marRight w:val="-225"/>
          <w:marTop w:val="0"/>
          <w:marBottom w:val="0"/>
          <w:divBdr>
            <w:top w:val="none" w:sz="0" w:space="0" w:color="auto"/>
            <w:left w:val="none" w:sz="0" w:space="0" w:color="auto"/>
            <w:bottom w:val="none" w:sz="0" w:space="0" w:color="auto"/>
            <w:right w:val="none" w:sz="0" w:space="0" w:color="auto"/>
          </w:divBdr>
        </w:div>
      </w:divsChild>
    </w:div>
    <w:div w:id="1330254273">
      <w:bodyDiv w:val="1"/>
      <w:marLeft w:val="0"/>
      <w:marRight w:val="0"/>
      <w:marTop w:val="0"/>
      <w:marBottom w:val="0"/>
      <w:divBdr>
        <w:top w:val="none" w:sz="0" w:space="0" w:color="auto"/>
        <w:left w:val="none" w:sz="0" w:space="0" w:color="auto"/>
        <w:bottom w:val="none" w:sz="0" w:space="0" w:color="auto"/>
        <w:right w:val="none" w:sz="0" w:space="0" w:color="auto"/>
      </w:divBdr>
    </w:div>
    <w:div w:id="1330329501">
      <w:bodyDiv w:val="1"/>
      <w:marLeft w:val="0"/>
      <w:marRight w:val="0"/>
      <w:marTop w:val="0"/>
      <w:marBottom w:val="0"/>
      <w:divBdr>
        <w:top w:val="none" w:sz="0" w:space="0" w:color="auto"/>
        <w:left w:val="none" w:sz="0" w:space="0" w:color="auto"/>
        <w:bottom w:val="none" w:sz="0" w:space="0" w:color="auto"/>
        <w:right w:val="none" w:sz="0" w:space="0" w:color="auto"/>
      </w:divBdr>
      <w:divsChild>
        <w:div w:id="896748752">
          <w:marLeft w:val="0"/>
          <w:marRight w:val="0"/>
          <w:marTop w:val="0"/>
          <w:marBottom w:val="315"/>
          <w:divBdr>
            <w:top w:val="none" w:sz="0" w:space="0" w:color="auto"/>
            <w:left w:val="none" w:sz="0" w:space="0" w:color="auto"/>
            <w:bottom w:val="none" w:sz="0" w:space="0" w:color="auto"/>
            <w:right w:val="none" w:sz="0" w:space="0" w:color="auto"/>
          </w:divBdr>
          <w:divsChild>
            <w:div w:id="722949134">
              <w:marLeft w:val="0"/>
              <w:marRight w:val="0"/>
              <w:marTop w:val="0"/>
              <w:marBottom w:val="0"/>
              <w:divBdr>
                <w:top w:val="none" w:sz="0" w:space="0" w:color="auto"/>
                <w:left w:val="none" w:sz="0" w:space="0" w:color="auto"/>
                <w:bottom w:val="none" w:sz="0" w:space="0" w:color="auto"/>
                <w:right w:val="none" w:sz="0" w:space="0" w:color="auto"/>
              </w:divBdr>
              <w:divsChild>
                <w:div w:id="253787279">
                  <w:marLeft w:val="180"/>
                  <w:marRight w:val="0"/>
                  <w:marTop w:val="0"/>
                  <w:marBottom w:val="0"/>
                  <w:divBdr>
                    <w:top w:val="none" w:sz="0" w:space="0" w:color="auto"/>
                    <w:left w:val="none" w:sz="0" w:space="0" w:color="auto"/>
                    <w:bottom w:val="none" w:sz="0" w:space="0" w:color="auto"/>
                    <w:right w:val="none" w:sz="0" w:space="0" w:color="auto"/>
                  </w:divBdr>
                </w:div>
                <w:div w:id="473763223">
                  <w:marLeft w:val="180"/>
                  <w:marRight w:val="0"/>
                  <w:marTop w:val="0"/>
                  <w:marBottom w:val="0"/>
                  <w:divBdr>
                    <w:top w:val="none" w:sz="0" w:space="0" w:color="auto"/>
                    <w:left w:val="none" w:sz="0" w:space="0" w:color="auto"/>
                    <w:bottom w:val="none" w:sz="0" w:space="0" w:color="auto"/>
                    <w:right w:val="none" w:sz="0" w:space="0" w:color="auto"/>
                  </w:divBdr>
                </w:div>
                <w:div w:id="719670286">
                  <w:marLeft w:val="180"/>
                  <w:marRight w:val="0"/>
                  <w:marTop w:val="0"/>
                  <w:marBottom w:val="0"/>
                  <w:divBdr>
                    <w:top w:val="none" w:sz="0" w:space="0" w:color="auto"/>
                    <w:left w:val="none" w:sz="0" w:space="0" w:color="auto"/>
                    <w:bottom w:val="none" w:sz="0" w:space="0" w:color="auto"/>
                    <w:right w:val="none" w:sz="0" w:space="0" w:color="auto"/>
                  </w:divBdr>
                </w:div>
                <w:div w:id="8561924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61690198">
          <w:marLeft w:val="0"/>
          <w:marRight w:val="0"/>
          <w:marTop w:val="0"/>
          <w:marBottom w:val="0"/>
          <w:divBdr>
            <w:top w:val="none" w:sz="0" w:space="0" w:color="auto"/>
            <w:left w:val="none" w:sz="0" w:space="0" w:color="auto"/>
            <w:bottom w:val="none" w:sz="0" w:space="0" w:color="auto"/>
            <w:right w:val="none" w:sz="0" w:space="0" w:color="auto"/>
          </w:divBdr>
          <w:divsChild>
            <w:div w:id="76874253">
              <w:marLeft w:val="0"/>
              <w:marRight w:val="0"/>
              <w:marTop w:val="0"/>
              <w:marBottom w:val="225"/>
              <w:divBdr>
                <w:top w:val="none" w:sz="0" w:space="0" w:color="auto"/>
                <w:left w:val="none" w:sz="0" w:space="0" w:color="auto"/>
                <w:bottom w:val="none" w:sz="0" w:space="0" w:color="auto"/>
                <w:right w:val="none" w:sz="0" w:space="0" w:color="auto"/>
              </w:divBdr>
            </w:div>
            <w:div w:id="1451509808">
              <w:marLeft w:val="0"/>
              <w:marRight w:val="0"/>
              <w:marTop w:val="0"/>
              <w:marBottom w:val="240"/>
              <w:divBdr>
                <w:top w:val="none" w:sz="0" w:space="0" w:color="auto"/>
                <w:left w:val="none" w:sz="0" w:space="0" w:color="auto"/>
                <w:bottom w:val="none" w:sz="0" w:space="0" w:color="auto"/>
                <w:right w:val="none" w:sz="0" w:space="0" w:color="auto"/>
              </w:divBdr>
              <w:divsChild>
                <w:div w:id="614943168">
                  <w:marLeft w:val="60"/>
                  <w:marRight w:val="0"/>
                  <w:marTop w:val="0"/>
                  <w:marBottom w:val="0"/>
                  <w:divBdr>
                    <w:top w:val="none" w:sz="0" w:space="0" w:color="auto"/>
                    <w:left w:val="none" w:sz="0" w:space="0" w:color="auto"/>
                    <w:bottom w:val="none" w:sz="0" w:space="0" w:color="auto"/>
                    <w:right w:val="none" w:sz="0" w:space="0" w:color="auto"/>
                  </w:divBdr>
                </w:div>
                <w:div w:id="7251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06904">
      <w:bodyDiv w:val="1"/>
      <w:marLeft w:val="0"/>
      <w:marRight w:val="0"/>
      <w:marTop w:val="0"/>
      <w:marBottom w:val="0"/>
      <w:divBdr>
        <w:top w:val="none" w:sz="0" w:space="0" w:color="auto"/>
        <w:left w:val="none" w:sz="0" w:space="0" w:color="auto"/>
        <w:bottom w:val="none" w:sz="0" w:space="0" w:color="auto"/>
        <w:right w:val="none" w:sz="0" w:space="0" w:color="auto"/>
      </w:divBdr>
      <w:divsChild>
        <w:div w:id="96221417">
          <w:marLeft w:val="-225"/>
          <w:marRight w:val="-225"/>
          <w:marTop w:val="0"/>
          <w:marBottom w:val="0"/>
          <w:divBdr>
            <w:top w:val="none" w:sz="0" w:space="0" w:color="auto"/>
            <w:left w:val="none" w:sz="0" w:space="0" w:color="auto"/>
            <w:bottom w:val="none" w:sz="0" w:space="0" w:color="auto"/>
            <w:right w:val="none" w:sz="0" w:space="0" w:color="auto"/>
          </w:divBdr>
          <w:divsChild>
            <w:div w:id="468087336">
              <w:marLeft w:val="0"/>
              <w:marRight w:val="0"/>
              <w:marTop w:val="0"/>
              <w:marBottom w:val="0"/>
              <w:divBdr>
                <w:top w:val="none" w:sz="0" w:space="0" w:color="auto"/>
                <w:left w:val="none" w:sz="0" w:space="0" w:color="auto"/>
                <w:bottom w:val="none" w:sz="0" w:space="0" w:color="auto"/>
                <w:right w:val="none" w:sz="0" w:space="0" w:color="auto"/>
              </w:divBdr>
              <w:divsChild>
                <w:div w:id="3187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20374">
          <w:marLeft w:val="-225"/>
          <w:marRight w:val="-225"/>
          <w:marTop w:val="0"/>
          <w:marBottom w:val="0"/>
          <w:divBdr>
            <w:top w:val="none" w:sz="0" w:space="0" w:color="auto"/>
            <w:left w:val="none" w:sz="0" w:space="0" w:color="auto"/>
            <w:bottom w:val="none" w:sz="0" w:space="0" w:color="auto"/>
            <w:right w:val="none" w:sz="0" w:space="0" w:color="auto"/>
          </w:divBdr>
        </w:div>
      </w:divsChild>
    </w:div>
    <w:div w:id="1330671875">
      <w:bodyDiv w:val="1"/>
      <w:marLeft w:val="0"/>
      <w:marRight w:val="0"/>
      <w:marTop w:val="0"/>
      <w:marBottom w:val="0"/>
      <w:divBdr>
        <w:top w:val="none" w:sz="0" w:space="0" w:color="auto"/>
        <w:left w:val="none" w:sz="0" w:space="0" w:color="auto"/>
        <w:bottom w:val="none" w:sz="0" w:space="0" w:color="auto"/>
        <w:right w:val="none" w:sz="0" w:space="0" w:color="auto"/>
      </w:divBdr>
      <w:divsChild>
        <w:div w:id="837842990">
          <w:marLeft w:val="0"/>
          <w:marRight w:val="0"/>
          <w:marTop w:val="0"/>
          <w:marBottom w:val="133"/>
          <w:divBdr>
            <w:top w:val="none" w:sz="0" w:space="0" w:color="auto"/>
            <w:left w:val="none" w:sz="0" w:space="0" w:color="auto"/>
            <w:bottom w:val="none" w:sz="0" w:space="0" w:color="auto"/>
            <w:right w:val="none" w:sz="0" w:space="0" w:color="auto"/>
          </w:divBdr>
        </w:div>
        <w:div w:id="1480882460">
          <w:marLeft w:val="0"/>
          <w:marRight w:val="0"/>
          <w:marTop w:val="0"/>
          <w:marBottom w:val="186"/>
          <w:divBdr>
            <w:top w:val="none" w:sz="0" w:space="0" w:color="auto"/>
            <w:left w:val="none" w:sz="0" w:space="0" w:color="auto"/>
            <w:bottom w:val="none" w:sz="0" w:space="0" w:color="auto"/>
            <w:right w:val="none" w:sz="0" w:space="0" w:color="auto"/>
          </w:divBdr>
          <w:divsChild>
            <w:div w:id="1205410073">
              <w:marLeft w:val="0"/>
              <w:marRight w:val="0"/>
              <w:marTop w:val="0"/>
              <w:marBottom w:val="0"/>
              <w:divBdr>
                <w:top w:val="none" w:sz="0" w:space="0" w:color="auto"/>
                <w:left w:val="none" w:sz="0" w:space="0" w:color="auto"/>
                <w:bottom w:val="none" w:sz="0" w:space="0" w:color="auto"/>
                <w:right w:val="none" w:sz="0" w:space="0" w:color="auto"/>
              </w:divBdr>
              <w:divsChild>
                <w:div w:id="682240791">
                  <w:marLeft w:val="106"/>
                  <w:marRight w:val="0"/>
                  <w:marTop w:val="0"/>
                  <w:marBottom w:val="0"/>
                  <w:divBdr>
                    <w:top w:val="none" w:sz="0" w:space="0" w:color="auto"/>
                    <w:left w:val="single" w:sz="4" w:space="4" w:color="auto"/>
                    <w:bottom w:val="none" w:sz="0" w:space="0" w:color="auto"/>
                    <w:right w:val="none" w:sz="0" w:space="0" w:color="auto"/>
                  </w:divBdr>
                </w:div>
                <w:div w:id="882861609">
                  <w:marLeft w:val="106"/>
                  <w:marRight w:val="0"/>
                  <w:marTop w:val="0"/>
                  <w:marBottom w:val="0"/>
                  <w:divBdr>
                    <w:top w:val="none" w:sz="0" w:space="0" w:color="auto"/>
                    <w:left w:val="single" w:sz="4" w:space="4" w:color="auto"/>
                    <w:bottom w:val="none" w:sz="0" w:space="0" w:color="auto"/>
                    <w:right w:val="none" w:sz="0" w:space="0" w:color="auto"/>
                  </w:divBdr>
                </w:div>
                <w:div w:id="1326326074">
                  <w:marLeft w:val="106"/>
                  <w:marRight w:val="0"/>
                  <w:marTop w:val="0"/>
                  <w:marBottom w:val="0"/>
                  <w:divBdr>
                    <w:top w:val="none" w:sz="0" w:space="0" w:color="auto"/>
                    <w:left w:val="none" w:sz="0" w:space="0" w:color="auto"/>
                    <w:bottom w:val="none" w:sz="0" w:space="0" w:color="auto"/>
                    <w:right w:val="none" w:sz="0" w:space="0" w:color="auto"/>
                  </w:divBdr>
                </w:div>
                <w:div w:id="1366640797">
                  <w:marLeft w:val="106"/>
                  <w:marRight w:val="0"/>
                  <w:marTop w:val="0"/>
                  <w:marBottom w:val="0"/>
                  <w:divBdr>
                    <w:top w:val="none" w:sz="0" w:space="0" w:color="auto"/>
                    <w:left w:val="none" w:sz="0" w:space="0" w:color="auto"/>
                    <w:bottom w:val="none" w:sz="0" w:space="0" w:color="auto"/>
                    <w:right w:val="none" w:sz="0" w:space="0" w:color="auto"/>
                  </w:divBdr>
                </w:div>
                <w:div w:id="1371565543">
                  <w:marLeft w:val="1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79403">
      <w:bodyDiv w:val="1"/>
      <w:marLeft w:val="0"/>
      <w:marRight w:val="0"/>
      <w:marTop w:val="0"/>
      <w:marBottom w:val="0"/>
      <w:divBdr>
        <w:top w:val="none" w:sz="0" w:space="0" w:color="auto"/>
        <w:left w:val="none" w:sz="0" w:space="0" w:color="auto"/>
        <w:bottom w:val="none" w:sz="0" w:space="0" w:color="auto"/>
        <w:right w:val="none" w:sz="0" w:space="0" w:color="auto"/>
      </w:divBdr>
      <w:divsChild>
        <w:div w:id="883954025">
          <w:marLeft w:val="0"/>
          <w:marRight w:val="0"/>
          <w:marTop w:val="0"/>
          <w:marBottom w:val="240"/>
          <w:divBdr>
            <w:top w:val="none" w:sz="0" w:space="0" w:color="auto"/>
            <w:left w:val="none" w:sz="0" w:space="0" w:color="auto"/>
            <w:bottom w:val="none" w:sz="0" w:space="0" w:color="auto"/>
            <w:right w:val="none" w:sz="0" w:space="0" w:color="auto"/>
          </w:divBdr>
          <w:divsChild>
            <w:div w:id="208030947">
              <w:marLeft w:val="0"/>
              <w:marRight w:val="0"/>
              <w:marTop w:val="0"/>
              <w:marBottom w:val="0"/>
              <w:divBdr>
                <w:top w:val="none" w:sz="0" w:space="0" w:color="auto"/>
                <w:left w:val="none" w:sz="0" w:space="0" w:color="auto"/>
                <w:bottom w:val="none" w:sz="0" w:space="0" w:color="auto"/>
                <w:right w:val="none" w:sz="0" w:space="0" w:color="auto"/>
              </w:divBdr>
            </w:div>
            <w:div w:id="1213077517">
              <w:marLeft w:val="60"/>
              <w:marRight w:val="0"/>
              <w:marTop w:val="0"/>
              <w:marBottom w:val="0"/>
              <w:divBdr>
                <w:top w:val="none" w:sz="0" w:space="0" w:color="auto"/>
                <w:left w:val="none" w:sz="0" w:space="0" w:color="auto"/>
                <w:bottom w:val="none" w:sz="0" w:space="0" w:color="auto"/>
                <w:right w:val="none" w:sz="0" w:space="0" w:color="auto"/>
              </w:divBdr>
            </w:div>
          </w:divsChild>
        </w:div>
        <w:div w:id="133371624">
          <w:marLeft w:val="0"/>
          <w:marRight w:val="0"/>
          <w:marTop w:val="0"/>
          <w:marBottom w:val="225"/>
          <w:divBdr>
            <w:top w:val="none" w:sz="0" w:space="0" w:color="auto"/>
            <w:left w:val="none" w:sz="0" w:space="0" w:color="auto"/>
            <w:bottom w:val="none" w:sz="0" w:space="0" w:color="auto"/>
            <w:right w:val="none" w:sz="0" w:space="0" w:color="auto"/>
          </w:divBdr>
        </w:div>
      </w:divsChild>
    </w:div>
    <w:div w:id="1331831819">
      <w:bodyDiv w:val="1"/>
      <w:marLeft w:val="0"/>
      <w:marRight w:val="0"/>
      <w:marTop w:val="0"/>
      <w:marBottom w:val="0"/>
      <w:divBdr>
        <w:top w:val="none" w:sz="0" w:space="0" w:color="auto"/>
        <w:left w:val="none" w:sz="0" w:space="0" w:color="auto"/>
        <w:bottom w:val="none" w:sz="0" w:space="0" w:color="auto"/>
        <w:right w:val="none" w:sz="0" w:space="0" w:color="auto"/>
      </w:divBdr>
      <w:divsChild>
        <w:div w:id="969746924">
          <w:marLeft w:val="-150"/>
          <w:marRight w:val="-150"/>
          <w:marTop w:val="0"/>
          <w:marBottom w:val="0"/>
          <w:divBdr>
            <w:top w:val="none" w:sz="0" w:space="0" w:color="auto"/>
            <w:left w:val="none" w:sz="0" w:space="0" w:color="auto"/>
            <w:bottom w:val="none" w:sz="0" w:space="0" w:color="auto"/>
            <w:right w:val="none" w:sz="0" w:space="0" w:color="auto"/>
          </w:divBdr>
          <w:divsChild>
            <w:div w:id="616182048">
              <w:marLeft w:val="0"/>
              <w:marRight w:val="0"/>
              <w:marTop w:val="0"/>
              <w:marBottom w:val="0"/>
              <w:divBdr>
                <w:top w:val="none" w:sz="0" w:space="0" w:color="auto"/>
                <w:left w:val="none" w:sz="0" w:space="0" w:color="auto"/>
                <w:bottom w:val="none" w:sz="0" w:space="0" w:color="auto"/>
                <w:right w:val="none" w:sz="0" w:space="0" w:color="auto"/>
              </w:divBdr>
              <w:divsChild>
                <w:div w:id="770011822">
                  <w:marLeft w:val="0"/>
                  <w:marRight w:val="0"/>
                  <w:marTop w:val="0"/>
                  <w:marBottom w:val="0"/>
                  <w:divBdr>
                    <w:top w:val="none" w:sz="0" w:space="0" w:color="auto"/>
                    <w:left w:val="none" w:sz="0" w:space="0" w:color="auto"/>
                    <w:bottom w:val="none" w:sz="0" w:space="0" w:color="auto"/>
                    <w:right w:val="none" w:sz="0" w:space="0" w:color="auto"/>
                  </w:divBdr>
                  <w:divsChild>
                    <w:div w:id="498422844">
                      <w:marLeft w:val="0"/>
                      <w:marRight w:val="0"/>
                      <w:marTop w:val="0"/>
                      <w:marBottom w:val="450"/>
                      <w:divBdr>
                        <w:top w:val="none" w:sz="0" w:space="0" w:color="auto"/>
                        <w:left w:val="none" w:sz="0" w:space="0" w:color="auto"/>
                        <w:bottom w:val="none" w:sz="0" w:space="0" w:color="auto"/>
                        <w:right w:val="none" w:sz="0" w:space="0" w:color="auto"/>
                      </w:divBdr>
                    </w:div>
                    <w:div w:id="1069498864">
                      <w:marLeft w:val="0"/>
                      <w:marRight w:val="0"/>
                      <w:marTop w:val="0"/>
                      <w:marBottom w:val="0"/>
                      <w:divBdr>
                        <w:top w:val="none" w:sz="0" w:space="0" w:color="auto"/>
                        <w:left w:val="none" w:sz="0" w:space="0" w:color="auto"/>
                        <w:bottom w:val="none" w:sz="0" w:space="0" w:color="auto"/>
                        <w:right w:val="none" w:sz="0" w:space="0" w:color="auto"/>
                      </w:divBdr>
                      <w:divsChild>
                        <w:div w:id="8862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50419">
              <w:marLeft w:val="0"/>
              <w:marRight w:val="0"/>
              <w:marTop w:val="0"/>
              <w:marBottom w:val="0"/>
              <w:divBdr>
                <w:top w:val="none" w:sz="0" w:space="0" w:color="auto"/>
                <w:left w:val="none" w:sz="0" w:space="0" w:color="auto"/>
                <w:bottom w:val="none" w:sz="0" w:space="0" w:color="auto"/>
                <w:right w:val="none" w:sz="0" w:space="0" w:color="auto"/>
              </w:divBdr>
              <w:divsChild>
                <w:div w:id="614411366">
                  <w:marLeft w:val="0"/>
                  <w:marRight w:val="0"/>
                  <w:marTop w:val="0"/>
                  <w:marBottom w:val="0"/>
                  <w:divBdr>
                    <w:top w:val="none" w:sz="0" w:space="0" w:color="auto"/>
                    <w:left w:val="none" w:sz="0" w:space="0" w:color="auto"/>
                    <w:bottom w:val="none" w:sz="0" w:space="0" w:color="auto"/>
                    <w:right w:val="none" w:sz="0" w:space="0" w:color="auto"/>
                  </w:divBdr>
                  <w:divsChild>
                    <w:div w:id="610625531">
                      <w:marLeft w:val="0"/>
                      <w:marRight w:val="0"/>
                      <w:marTop w:val="0"/>
                      <w:marBottom w:val="0"/>
                      <w:divBdr>
                        <w:top w:val="none" w:sz="0" w:space="0" w:color="auto"/>
                        <w:left w:val="none" w:sz="0" w:space="0" w:color="auto"/>
                        <w:bottom w:val="none" w:sz="0" w:space="0" w:color="auto"/>
                        <w:right w:val="none" w:sz="0" w:space="0" w:color="auto"/>
                      </w:divBdr>
                      <w:divsChild>
                        <w:div w:id="41564522">
                          <w:marLeft w:val="0"/>
                          <w:marRight w:val="0"/>
                          <w:marTop w:val="0"/>
                          <w:marBottom w:val="0"/>
                          <w:divBdr>
                            <w:top w:val="none" w:sz="0" w:space="0" w:color="auto"/>
                            <w:left w:val="none" w:sz="0" w:space="0" w:color="auto"/>
                            <w:bottom w:val="none" w:sz="0" w:space="0" w:color="auto"/>
                            <w:right w:val="none" w:sz="0" w:space="0" w:color="auto"/>
                          </w:divBdr>
                          <w:divsChild>
                            <w:div w:id="964045193">
                              <w:marLeft w:val="0"/>
                              <w:marRight w:val="0"/>
                              <w:marTop w:val="0"/>
                              <w:marBottom w:val="0"/>
                              <w:divBdr>
                                <w:top w:val="none" w:sz="0" w:space="0" w:color="auto"/>
                                <w:left w:val="none" w:sz="0" w:space="0" w:color="auto"/>
                                <w:bottom w:val="none" w:sz="0" w:space="0" w:color="auto"/>
                                <w:right w:val="none" w:sz="0" w:space="0" w:color="auto"/>
                              </w:divBdr>
                            </w:div>
                            <w:div w:id="1297030094">
                              <w:marLeft w:val="0"/>
                              <w:marRight w:val="0"/>
                              <w:marTop w:val="0"/>
                              <w:marBottom w:val="0"/>
                              <w:divBdr>
                                <w:top w:val="none" w:sz="0" w:space="0" w:color="auto"/>
                                <w:left w:val="none" w:sz="0" w:space="0" w:color="auto"/>
                                <w:bottom w:val="none" w:sz="0" w:space="0" w:color="auto"/>
                                <w:right w:val="none" w:sz="0" w:space="0" w:color="auto"/>
                              </w:divBdr>
                            </w:div>
                            <w:div w:id="1756904131">
                              <w:marLeft w:val="0"/>
                              <w:marRight w:val="0"/>
                              <w:marTop w:val="0"/>
                              <w:marBottom w:val="0"/>
                              <w:divBdr>
                                <w:top w:val="none" w:sz="0" w:space="0" w:color="auto"/>
                                <w:left w:val="none" w:sz="0" w:space="0" w:color="auto"/>
                                <w:bottom w:val="none" w:sz="0" w:space="0" w:color="auto"/>
                                <w:right w:val="none" w:sz="0" w:space="0" w:color="auto"/>
                              </w:divBdr>
                            </w:div>
                            <w:div w:id="1802573728">
                              <w:marLeft w:val="0"/>
                              <w:marRight w:val="0"/>
                              <w:marTop w:val="0"/>
                              <w:marBottom w:val="0"/>
                              <w:divBdr>
                                <w:top w:val="none" w:sz="0" w:space="0" w:color="auto"/>
                                <w:left w:val="none" w:sz="0" w:space="0" w:color="auto"/>
                                <w:bottom w:val="none" w:sz="0" w:space="0" w:color="auto"/>
                                <w:right w:val="none" w:sz="0" w:space="0" w:color="auto"/>
                              </w:divBdr>
                            </w:div>
                            <w:div w:id="20552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91047">
          <w:marLeft w:val="-150"/>
          <w:marRight w:val="-150"/>
          <w:marTop w:val="0"/>
          <w:marBottom w:val="0"/>
          <w:divBdr>
            <w:top w:val="none" w:sz="0" w:space="0" w:color="auto"/>
            <w:left w:val="none" w:sz="0" w:space="0" w:color="auto"/>
            <w:bottom w:val="none" w:sz="0" w:space="0" w:color="auto"/>
            <w:right w:val="none" w:sz="0" w:space="0" w:color="auto"/>
          </w:divBdr>
          <w:divsChild>
            <w:div w:id="693271359">
              <w:marLeft w:val="0"/>
              <w:marRight w:val="0"/>
              <w:marTop w:val="0"/>
              <w:marBottom w:val="0"/>
              <w:divBdr>
                <w:top w:val="none" w:sz="0" w:space="0" w:color="auto"/>
                <w:left w:val="none" w:sz="0" w:space="0" w:color="auto"/>
                <w:bottom w:val="none" w:sz="0" w:space="0" w:color="auto"/>
                <w:right w:val="none" w:sz="0" w:space="0" w:color="auto"/>
              </w:divBdr>
              <w:divsChild>
                <w:div w:id="1066297849">
                  <w:marLeft w:val="0"/>
                  <w:marRight w:val="0"/>
                  <w:marTop w:val="0"/>
                  <w:marBottom w:val="0"/>
                  <w:divBdr>
                    <w:top w:val="none" w:sz="0" w:space="0" w:color="auto"/>
                    <w:left w:val="none" w:sz="0" w:space="0" w:color="auto"/>
                    <w:bottom w:val="none" w:sz="0" w:space="0" w:color="auto"/>
                    <w:right w:val="none" w:sz="0" w:space="0" w:color="auto"/>
                  </w:divBdr>
                  <w:divsChild>
                    <w:div w:id="659164683">
                      <w:marLeft w:val="0"/>
                      <w:marRight w:val="0"/>
                      <w:marTop w:val="0"/>
                      <w:marBottom w:val="0"/>
                      <w:divBdr>
                        <w:top w:val="none" w:sz="0" w:space="0" w:color="auto"/>
                        <w:left w:val="none" w:sz="0" w:space="0" w:color="auto"/>
                        <w:bottom w:val="none" w:sz="0" w:space="0" w:color="auto"/>
                        <w:right w:val="none" w:sz="0" w:space="0" w:color="auto"/>
                      </w:divBdr>
                      <w:divsChild>
                        <w:div w:id="394427662">
                          <w:marLeft w:val="0"/>
                          <w:marRight w:val="0"/>
                          <w:marTop w:val="0"/>
                          <w:marBottom w:val="0"/>
                          <w:divBdr>
                            <w:top w:val="none" w:sz="0" w:space="0" w:color="auto"/>
                            <w:left w:val="none" w:sz="0" w:space="0" w:color="auto"/>
                            <w:bottom w:val="none" w:sz="0" w:space="0" w:color="auto"/>
                            <w:right w:val="none" w:sz="0" w:space="0" w:color="auto"/>
                          </w:divBdr>
                        </w:div>
                      </w:divsChild>
                    </w:div>
                    <w:div w:id="924387437">
                      <w:marLeft w:val="0"/>
                      <w:marRight w:val="0"/>
                      <w:marTop w:val="0"/>
                      <w:marBottom w:val="0"/>
                      <w:divBdr>
                        <w:top w:val="none" w:sz="0" w:space="0" w:color="auto"/>
                        <w:left w:val="none" w:sz="0" w:space="0" w:color="auto"/>
                        <w:bottom w:val="none" w:sz="0" w:space="0" w:color="auto"/>
                        <w:right w:val="none" w:sz="0" w:space="0" w:color="auto"/>
                      </w:divBdr>
                    </w:div>
                  </w:divsChild>
                </w:div>
                <w:div w:id="1088574324">
                  <w:marLeft w:val="0"/>
                  <w:marRight w:val="0"/>
                  <w:marTop w:val="0"/>
                  <w:marBottom w:val="0"/>
                  <w:divBdr>
                    <w:top w:val="none" w:sz="0" w:space="0" w:color="auto"/>
                    <w:left w:val="none" w:sz="0" w:space="0" w:color="auto"/>
                    <w:bottom w:val="none" w:sz="0" w:space="0" w:color="auto"/>
                    <w:right w:val="none" w:sz="0" w:space="0" w:color="auto"/>
                  </w:divBdr>
                  <w:divsChild>
                    <w:div w:id="7607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8638">
      <w:bodyDiv w:val="1"/>
      <w:marLeft w:val="0"/>
      <w:marRight w:val="0"/>
      <w:marTop w:val="0"/>
      <w:marBottom w:val="0"/>
      <w:divBdr>
        <w:top w:val="none" w:sz="0" w:space="0" w:color="auto"/>
        <w:left w:val="none" w:sz="0" w:space="0" w:color="auto"/>
        <w:bottom w:val="none" w:sz="0" w:space="0" w:color="auto"/>
        <w:right w:val="none" w:sz="0" w:space="0" w:color="auto"/>
      </w:divBdr>
      <w:divsChild>
        <w:div w:id="1975745398">
          <w:marLeft w:val="-360"/>
          <w:marRight w:val="-360"/>
          <w:marTop w:val="0"/>
          <w:marBottom w:val="0"/>
          <w:divBdr>
            <w:top w:val="none" w:sz="0" w:space="0" w:color="auto"/>
            <w:left w:val="none" w:sz="0" w:space="0" w:color="auto"/>
            <w:bottom w:val="none" w:sz="0" w:space="0" w:color="auto"/>
            <w:right w:val="none" w:sz="0" w:space="0" w:color="auto"/>
          </w:divBdr>
          <w:divsChild>
            <w:div w:id="1094739891">
              <w:marLeft w:val="0"/>
              <w:marRight w:val="0"/>
              <w:marTop w:val="0"/>
              <w:marBottom w:val="0"/>
              <w:divBdr>
                <w:top w:val="none" w:sz="0" w:space="0" w:color="auto"/>
                <w:left w:val="none" w:sz="0" w:space="0" w:color="auto"/>
                <w:bottom w:val="none" w:sz="0" w:space="0" w:color="auto"/>
                <w:right w:val="none" w:sz="0" w:space="0" w:color="auto"/>
              </w:divBdr>
              <w:divsChild>
                <w:div w:id="1493375728">
                  <w:marLeft w:val="0"/>
                  <w:marRight w:val="0"/>
                  <w:marTop w:val="0"/>
                  <w:marBottom w:val="0"/>
                  <w:divBdr>
                    <w:top w:val="none" w:sz="0" w:space="0" w:color="auto"/>
                    <w:left w:val="none" w:sz="0" w:space="0" w:color="auto"/>
                    <w:bottom w:val="none" w:sz="0" w:space="0" w:color="auto"/>
                    <w:right w:val="none" w:sz="0" w:space="0" w:color="auto"/>
                  </w:divBdr>
                  <w:divsChild>
                    <w:div w:id="779881984">
                      <w:marLeft w:val="0"/>
                      <w:marRight w:val="0"/>
                      <w:marTop w:val="0"/>
                      <w:marBottom w:val="180"/>
                      <w:divBdr>
                        <w:top w:val="none" w:sz="0" w:space="0" w:color="auto"/>
                        <w:left w:val="none" w:sz="0" w:space="0" w:color="auto"/>
                        <w:bottom w:val="none" w:sz="0" w:space="0" w:color="auto"/>
                        <w:right w:val="none" w:sz="0" w:space="0" w:color="auto"/>
                      </w:divBdr>
                    </w:div>
                    <w:div w:id="287902189">
                      <w:marLeft w:val="0"/>
                      <w:marRight w:val="0"/>
                      <w:marTop w:val="0"/>
                      <w:marBottom w:val="0"/>
                      <w:divBdr>
                        <w:top w:val="none" w:sz="0" w:space="0" w:color="auto"/>
                        <w:left w:val="none" w:sz="0" w:space="0" w:color="auto"/>
                        <w:bottom w:val="none" w:sz="0" w:space="0" w:color="auto"/>
                        <w:right w:val="none" w:sz="0" w:space="0" w:color="auto"/>
                      </w:divBdr>
                    </w:div>
                  </w:divsChild>
                </w:div>
                <w:div w:id="96950347">
                  <w:marLeft w:val="0"/>
                  <w:marRight w:val="0"/>
                  <w:marTop w:val="0"/>
                  <w:marBottom w:val="0"/>
                  <w:divBdr>
                    <w:top w:val="none" w:sz="0" w:space="0" w:color="auto"/>
                    <w:left w:val="none" w:sz="0" w:space="0" w:color="auto"/>
                    <w:bottom w:val="none" w:sz="0" w:space="0" w:color="auto"/>
                    <w:right w:val="none" w:sz="0" w:space="0" w:color="auto"/>
                  </w:divBdr>
                </w:div>
                <w:div w:id="1404259999">
                  <w:marLeft w:val="0"/>
                  <w:marRight w:val="0"/>
                  <w:marTop w:val="120"/>
                  <w:marBottom w:val="0"/>
                  <w:divBdr>
                    <w:top w:val="none" w:sz="0" w:space="0" w:color="auto"/>
                    <w:left w:val="none" w:sz="0" w:space="0" w:color="auto"/>
                    <w:bottom w:val="none" w:sz="0" w:space="0" w:color="auto"/>
                    <w:right w:val="none" w:sz="0" w:space="0" w:color="auto"/>
                  </w:divBdr>
                  <w:divsChild>
                    <w:div w:id="152613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78043">
          <w:marLeft w:val="0"/>
          <w:marRight w:val="0"/>
          <w:marTop w:val="0"/>
          <w:marBottom w:val="0"/>
          <w:divBdr>
            <w:top w:val="none" w:sz="0" w:space="0" w:color="auto"/>
            <w:left w:val="none" w:sz="0" w:space="0" w:color="auto"/>
            <w:bottom w:val="none" w:sz="0" w:space="0" w:color="auto"/>
            <w:right w:val="none" w:sz="0" w:space="0" w:color="auto"/>
          </w:divBdr>
          <w:divsChild>
            <w:div w:id="1102070849">
              <w:marLeft w:val="0"/>
              <w:marRight w:val="0"/>
              <w:marTop w:val="0"/>
              <w:marBottom w:val="0"/>
              <w:divBdr>
                <w:top w:val="none" w:sz="0" w:space="0" w:color="auto"/>
                <w:left w:val="none" w:sz="0" w:space="0" w:color="auto"/>
                <w:bottom w:val="none" w:sz="0" w:space="0" w:color="auto"/>
                <w:right w:val="none" w:sz="0" w:space="0" w:color="auto"/>
              </w:divBdr>
              <w:divsChild>
                <w:div w:id="376009781">
                  <w:marLeft w:val="0"/>
                  <w:marRight w:val="0"/>
                  <w:marTop w:val="0"/>
                  <w:marBottom w:val="0"/>
                  <w:divBdr>
                    <w:top w:val="none" w:sz="0" w:space="0" w:color="auto"/>
                    <w:left w:val="none" w:sz="0" w:space="0" w:color="auto"/>
                    <w:bottom w:val="none" w:sz="0" w:space="0" w:color="auto"/>
                    <w:right w:val="none" w:sz="0" w:space="0" w:color="auto"/>
                  </w:divBdr>
                </w:div>
              </w:divsChild>
            </w:div>
            <w:div w:id="2062164761">
              <w:marLeft w:val="0"/>
              <w:marRight w:val="0"/>
              <w:marTop w:val="0"/>
              <w:marBottom w:val="0"/>
              <w:divBdr>
                <w:top w:val="none" w:sz="0" w:space="0" w:color="auto"/>
                <w:left w:val="none" w:sz="0" w:space="0" w:color="auto"/>
                <w:bottom w:val="none" w:sz="0" w:space="0" w:color="auto"/>
                <w:right w:val="none" w:sz="0" w:space="0" w:color="auto"/>
              </w:divBdr>
              <w:divsChild>
                <w:div w:id="906502746">
                  <w:marLeft w:val="0"/>
                  <w:marRight w:val="0"/>
                  <w:marTop w:val="0"/>
                  <w:marBottom w:val="0"/>
                  <w:divBdr>
                    <w:top w:val="none" w:sz="0" w:space="0" w:color="auto"/>
                    <w:left w:val="none" w:sz="0" w:space="0" w:color="auto"/>
                    <w:bottom w:val="none" w:sz="0" w:space="0" w:color="auto"/>
                    <w:right w:val="none" w:sz="0" w:space="0" w:color="auto"/>
                  </w:divBdr>
                  <w:divsChild>
                    <w:div w:id="20817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488179">
      <w:bodyDiv w:val="1"/>
      <w:marLeft w:val="0"/>
      <w:marRight w:val="0"/>
      <w:marTop w:val="0"/>
      <w:marBottom w:val="0"/>
      <w:divBdr>
        <w:top w:val="none" w:sz="0" w:space="0" w:color="auto"/>
        <w:left w:val="none" w:sz="0" w:space="0" w:color="auto"/>
        <w:bottom w:val="none" w:sz="0" w:space="0" w:color="auto"/>
        <w:right w:val="none" w:sz="0" w:space="0" w:color="auto"/>
      </w:divBdr>
      <w:divsChild>
        <w:div w:id="107744042">
          <w:marLeft w:val="-225"/>
          <w:marRight w:val="-225"/>
          <w:marTop w:val="0"/>
          <w:marBottom w:val="0"/>
          <w:divBdr>
            <w:top w:val="none" w:sz="0" w:space="0" w:color="auto"/>
            <w:left w:val="none" w:sz="0" w:space="0" w:color="auto"/>
            <w:bottom w:val="none" w:sz="0" w:space="0" w:color="auto"/>
            <w:right w:val="none" w:sz="0" w:space="0" w:color="auto"/>
          </w:divBdr>
          <w:divsChild>
            <w:div w:id="1211772000">
              <w:marLeft w:val="0"/>
              <w:marRight w:val="0"/>
              <w:marTop w:val="0"/>
              <w:marBottom w:val="0"/>
              <w:divBdr>
                <w:top w:val="none" w:sz="0" w:space="0" w:color="auto"/>
                <w:left w:val="none" w:sz="0" w:space="0" w:color="auto"/>
                <w:bottom w:val="none" w:sz="0" w:space="0" w:color="auto"/>
                <w:right w:val="none" w:sz="0" w:space="0" w:color="auto"/>
              </w:divBdr>
              <w:divsChild>
                <w:div w:id="11391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866">
          <w:marLeft w:val="-225"/>
          <w:marRight w:val="-225"/>
          <w:marTop w:val="0"/>
          <w:marBottom w:val="0"/>
          <w:divBdr>
            <w:top w:val="none" w:sz="0" w:space="0" w:color="auto"/>
            <w:left w:val="none" w:sz="0" w:space="0" w:color="auto"/>
            <w:bottom w:val="none" w:sz="0" w:space="0" w:color="auto"/>
            <w:right w:val="none" w:sz="0" w:space="0" w:color="auto"/>
          </w:divBdr>
        </w:div>
      </w:divsChild>
    </w:div>
    <w:div w:id="1332832428">
      <w:bodyDiv w:val="1"/>
      <w:marLeft w:val="0"/>
      <w:marRight w:val="0"/>
      <w:marTop w:val="0"/>
      <w:marBottom w:val="0"/>
      <w:divBdr>
        <w:top w:val="none" w:sz="0" w:space="0" w:color="auto"/>
        <w:left w:val="none" w:sz="0" w:space="0" w:color="auto"/>
        <w:bottom w:val="none" w:sz="0" w:space="0" w:color="auto"/>
        <w:right w:val="none" w:sz="0" w:space="0" w:color="auto"/>
      </w:divBdr>
    </w:div>
    <w:div w:id="1332902866">
      <w:bodyDiv w:val="1"/>
      <w:marLeft w:val="0"/>
      <w:marRight w:val="0"/>
      <w:marTop w:val="0"/>
      <w:marBottom w:val="0"/>
      <w:divBdr>
        <w:top w:val="none" w:sz="0" w:space="0" w:color="auto"/>
        <w:left w:val="none" w:sz="0" w:space="0" w:color="auto"/>
        <w:bottom w:val="none" w:sz="0" w:space="0" w:color="auto"/>
        <w:right w:val="none" w:sz="0" w:space="0" w:color="auto"/>
      </w:divBdr>
      <w:divsChild>
        <w:div w:id="1739396581">
          <w:marLeft w:val="-225"/>
          <w:marRight w:val="-225"/>
          <w:marTop w:val="0"/>
          <w:marBottom w:val="0"/>
          <w:divBdr>
            <w:top w:val="none" w:sz="0" w:space="0" w:color="auto"/>
            <w:left w:val="none" w:sz="0" w:space="0" w:color="auto"/>
            <w:bottom w:val="none" w:sz="0" w:space="0" w:color="auto"/>
            <w:right w:val="none" w:sz="0" w:space="0" w:color="auto"/>
          </w:divBdr>
        </w:div>
        <w:div w:id="1281886594">
          <w:marLeft w:val="-225"/>
          <w:marRight w:val="-225"/>
          <w:marTop w:val="0"/>
          <w:marBottom w:val="0"/>
          <w:divBdr>
            <w:top w:val="none" w:sz="0" w:space="0" w:color="auto"/>
            <w:left w:val="none" w:sz="0" w:space="0" w:color="auto"/>
            <w:bottom w:val="none" w:sz="0" w:space="0" w:color="auto"/>
            <w:right w:val="none" w:sz="0" w:space="0" w:color="auto"/>
          </w:divBdr>
          <w:divsChild>
            <w:div w:id="1992826087">
              <w:marLeft w:val="0"/>
              <w:marRight w:val="0"/>
              <w:marTop w:val="0"/>
              <w:marBottom w:val="0"/>
              <w:divBdr>
                <w:top w:val="none" w:sz="0" w:space="0" w:color="auto"/>
                <w:left w:val="none" w:sz="0" w:space="0" w:color="auto"/>
                <w:bottom w:val="none" w:sz="0" w:space="0" w:color="auto"/>
                <w:right w:val="none" w:sz="0" w:space="0" w:color="auto"/>
              </w:divBdr>
              <w:divsChild>
                <w:div w:id="14150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3623">
      <w:bodyDiv w:val="1"/>
      <w:marLeft w:val="0"/>
      <w:marRight w:val="0"/>
      <w:marTop w:val="0"/>
      <w:marBottom w:val="0"/>
      <w:divBdr>
        <w:top w:val="none" w:sz="0" w:space="0" w:color="auto"/>
        <w:left w:val="none" w:sz="0" w:space="0" w:color="auto"/>
        <w:bottom w:val="none" w:sz="0" w:space="0" w:color="auto"/>
        <w:right w:val="none" w:sz="0" w:space="0" w:color="auto"/>
      </w:divBdr>
      <w:divsChild>
        <w:div w:id="235433350">
          <w:marLeft w:val="0"/>
          <w:marRight w:val="0"/>
          <w:marTop w:val="0"/>
          <w:marBottom w:val="240"/>
          <w:divBdr>
            <w:top w:val="none" w:sz="0" w:space="0" w:color="auto"/>
            <w:left w:val="none" w:sz="0" w:space="0" w:color="auto"/>
            <w:bottom w:val="none" w:sz="0" w:space="0" w:color="auto"/>
            <w:right w:val="none" w:sz="0" w:space="0" w:color="auto"/>
          </w:divBdr>
          <w:divsChild>
            <w:div w:id="790366298">
              <w:marLeft w:val="0"/>
              <w:marRight w:val="0"/>
              <w:marTop w:val="0"/>
              <w:marBottom w:val="0"/>
              <w:divBdr>
                <w:top w:val="none" w:sz="0" w:space="0" w:color="auto"/>
                <w:left w:val="none" w:sz="0" w:space="0" w:color="auto"/>
                <w:bottom w:val="none" w:sz="0" w:space="0" w:color="auto"/>
                <w:right w:val="none" w:sz="0" w:space="0" w:color="auto"/>
              </w:divBdr>
            </w:div>
            <w:div w:id="2000770468">
              <w:marLeft w:val="60"/>
              <w:marRight w:val="0"/>
              <w:marTop w:val="0"/>
              <w:marBottom w:val="0"/>
              <w:divBdr>
                <w:top w:val="none" w:sz="0" w:space="0" w:color="auto"/>
                <w:left w:val="none" w:sz="0" w:space="0" w:color="auto"/>
                <w:bottom w:val="none" w:sz="0" w:space="0" w:color="auto"/>
                <w:right w:val="none" w:sz="0" w:space="0" w:color="auto"/>
              </w:divBdr>
            </w:div>
          </w:divsChild>
        </w:div>
        <w:div w:id="1615601778">
          <w:marLeft w:val="0"/>
          <w:marRight w:val="0"/>
          <w:marTop w:val="0"/>
          <w:marBottom w:val="225"/>
          <w:divBdr>
            <w:top w:val="none" w:sz="0" w:space="0" w:color="auto"/>
            <w:left w:val="none" w:sz="0" w:space="0" w:color="auto"/>
            <w:bottom w:val="none" w:sz="0" w:space="0" w:color="auto"/>
            <w:right w:val="none" w:sz="0" w:space="0" w:color="auto"/>
          </w:divBdr>
        </w:div>
      </w:divsChild>
    </w:div>
    <w:div w:id="1333217097">
      <w:bodyDiv w:val="1"/>
      <w:marLeft w:val="0"/>
      <w:marRight w:val="0"/>
      <w:marTop w:val="0"/>
      <w:marBottom w:val="0"/>
      <w:divBdr>
        <w:top w:val="none" w:sz="0" w:space="0" w:color="auto"/>
        <w:left w:val="none" w:sz="0" w:space="0" w:color="auto"/>
        <w:bottom w:val="none" w:sz="0" w:space="0" w:color="auto"/>
        <w:right w:val="none" w:sz="0" w:space="0" w:color="auto"/>
      </w:divBdr>
      <w:divsChild>
        <w:div w:id="62879032">
          <w:marLeft w:val="-225"/>
          <w:marRight w:val="-225"/>
          <w:marTop w:val="0"/>
          <w:marBottom w:val="0"/>
          <w:divBdr>
            <w:top w:val="none" w:sz="0" w:space="0" w:color="auto"/>
            <w:left w:val="none" w:sz="0" w:space="0" w:color="auto"/>
            <w:bottom w:val="none" w:sz="0" w:space="0" w:color="auto"/>
            <w:right w:val="none" w:sz="0" w:space="0" w:color="auto"/>
          </w:divBdr>
        </w:div>
        <w:div w:id="700207909">
          <w:marLeft w:val="-225"/>
          <w:marRight w:val="-225"/>
          <w:marTop w:val="0"/>
          <w:marBottom w:val="0"/>
          <w:divBdr>
            <w:top w:val="none" w:sz="0" w:space="0" w:color="auto"/>
            <w:left w:val="none" w:sz="0" w:space="0" w:color="auto"/>
            <w:bottom w:val="none" w:sz="0" w:space="0" w:color="auto"/>
            <w:right w:val="none" w:sz="0" w:space="0" w:color="auto"/>
          </w:divBdr>
          <w:divsChild>
            <w:div w:id="702831106">
              <w:marLeft w:val="0"/>
              <w:marRight w:val="0"/>
              <w:marTop w:val="0"/>
              <w:marBottom w:val="0"/>
              <w:divBdr>
                <w:top w:val="none" w:sz="0" w:space="0" w:color="auto"/>
                <w:left w:val="none" w:sz="0" w:space="0" w:color="auto"/>
                <w:bottom w:val="none" w:sz="0" w:space="0" w:color="auto"/>
                <w:right w:val="none" w:sz="0" w:space="0" w:color="auto"/>
              </w:divBdr>
              <w:divsChild>
                <w:div w:id="1385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87441">
      <w:bodyDiv w:val="1"/>
      <w:marLeft w:val="0"/>
      <w:marRight w:val="0"/>
      <w:marTop w:val="0"/>
      <w:marBottom w:val="0"/>
      <w:divBdr>
        <w:top w:val="none" w:sz="0" w:space="0" w:color="auto"/>
        <w:left w:val="none" w:sz="0" w:space="0" w:color="auto"/>
        <w:bottom w:val="none" w:sz="0" w:space="0" w:color="auto"/>
        <w:right w:val="none" w:sz="0" w:space="0" w:color="auto"/>
      </w:divBdr>
    </w:div>
    <w:div w:id="1333799612">
      <w:bodyDiv w:val="1"/>
      <w:marLeft w:val="0"/>
      <w:marRight w:val="0"/>
      <w:marTop w:val="0"/>
      <w:marBottom w:val="0"/>
      <w:divBdr>
        <w:top w:val="none" w:sz="0" w:space="0" w:color="auto"/>
        <w:left w:val="none" w:sz="0" w:space="0" w:color="auto"/>
        <w:bottom w:val="none" w:sz="0" w:space="0" w:color="auto"/>
        <w:right w:val="none" w:sz="0" w:space="0" w:color="auto"/>
      </w:divBdr>
      <w:divsChild>
        <w:div w:id="810555703">
          <w:marLeft w:val="0"/>
          <w:marRight w:val="0"/>
          <w:marTop w:val="0"/>
          <w:marBottom w:val="0"/>
          <w:divBdr>
            <w:top w:val="none" w:sz="0" w:space="0" w:color="auto"/>
            <w:left w:val="none" w:sz="0" w:space="0" w:color="auto"/>
            <w:bottom w:val="none" w:sz="0" w:space="0" w:color="auto"/>
            <w:right w:val="none" w:sz="0" w:space="0" w:color="auto"/>
          </w:divBdr>
        </w:div>
        <w:div w:id="1104182108">
          <w:marLeft w:val="0"/>
          <w:marRight w:val="0"/>
          <w:marTop w:val="0"/>
          <w:marBottom w:val="0"/>
          <w:divBdr>
            <w:top w:val="none" w:sz="0" w:space="0" w:color="auto"/>
            <w:left w:val="none" w:sz="0" w:space="0" w:color="auto"/>
            <w:bottom w:val="none" w:sz="0" w:space="0" w:color="auto"/>
            <w:right w:val="none" w:sz="0" w:space="0" w:color="auto"/>
          </w:divBdr>
        </w:div>
      </w:divsChild>
    </w:div>
    <w:div w:id="1334408947">
      <w:bodyDiv w:val="1"/>
      <w:marLeft w:val="0"/>
      <w:marRight w:val="0"/>
      <w:marTop w:val="0"/>
      <w:marBottom w:val="0"/>
      <w:divBdr>
        <w:top w:val="none" w:sz="0" w:space="0" w:color="auto"/>
        <w:left w:val="none" w:sz="0" w:space="0" w:color="auto"/>
        <w:bottom w:val="none" w:sz="0" w:space="0" w:color="auto"/>
        <w:right w:val="none" w:sz="0" w:space="0" w:color="auto"/>
      </w:divBdr>
      <w:divsChild>
        <w:div w:id="1470170415">
          <w:marLeft w:val="-225"/>
          <w:marRight w:val="-225"/>
          <w:marTop w:val="0"/>
          <w:marBottom w:val="0"/>
          <w:divBdr>
            <w:top w:val="none" w:sz="0" w:space="0" w:color="auto"/>
            <w:left w:val="none" w:sz="0" w:space="0" w:color="auto"/>
            <w:bottom w:val="none" w:sz="0" w:space="0" w:color="auto"/>
            <w:right w:val="none" w:sz="0" w:space="0" w:color="auto"/>
          </w:divBdr>
        </w:div>
        <w:div w:id="462236463">
          <w:marLeft w:val="-225"/>
          <w:marRight w:val="-225"/>
          <w:marTop w:val="0"/>
          <w:marBottom w:val="0"/>
          <w:divBdr>
            <w:top w:val="none" w:sz="0" w:space="0" w:color="auto"/>
            <w:left w:val="none" w:sz="0" w:space="0" w:color="auto"/>
            <w:bottom w:val="none" w:sz="0" w:space="0" w:color="auto"/>
            <w:right w:val="none" w:sz="0" w:space="0" w:color="auto"/>
          </w:divBdr>
          <w:divsChild>
            <w:div w:id="1218201075">
              <w:marLeft w:val="0"/>
              <w:marRight w:val="0"/>
              <w:marTop w:val="0"/>
              <w:marBottom w:val="0"/>
              <w:divBdr>
                <w:top w:val="none" w:sz="0" w:space="0" w:color="auto"/>
                <w:left w:val="none" w:sz="0" w:space="0" w:color="auto"/>
                <w:bottom w:val="none" w:sz="0" w:space="0" w:color="auto"/>
                <w:right w:val="none" w:sz="0" w:space="0" w:color="auto"/>
              </w:divBdr>
              <w:divsChild>
                <w:div w:id="7974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0447">
      <w:bodyDiv w:val="1"/>
      <w:marLeft w:val="0"/>
      <w:marRight w:val="0"/>
      <w:marTop w:val="0"/>
      <w:marBottom w:val="0"/>
      <w:divBdr>
        <w:top w:val="none" w:sz="0" w:space="0" w:color="auto"/>
        <w:left w:val="none" w:sz="0" w:space="0" w:color="auto"/>
        <w:bottom w:val="none" w:sz="0" w:space="0" w:color="auto"/>
        <w:right w:val="none" w:sz="0" w:space="0" w:color="auto"/>
      </w:divBdr>
      <w:divsChild>
        <w:div w:id="558443348">
          <w:marLeft w:val="-150"/>
          <w:marRight w:val="-150"/>
          <w:marTop w:val="0"/>
          <w:marBottom w:val="0"/>
          <w:divBdr>
            <w:top w:val="none" w:sz="0" w:space="0" w:color="auto"/>
            <w:left w:val="none" w:sz="0" w:space="0" w:color="auto"/>
            <w:bottom w:val="none" w:sz="0" w:space="0" w:color="auto"/>
            <w:right w:val="none" w:sz="0" w:space="0" w:color="auto"/>
          </w:divBdr>
          <w:divsChild>
            <w:div w:id="824321257">
              <w:marLeft w:val="0"/>
              <w:marRight w:val="0"/>
              <w:marTop w:val="0"/>
              <w:marBottom w:val="0"/>
              <w:divBdr>
                <w:top w:val="none" w:sz="0" w:space="0" w:color="auto"/>
                <w:left w:val="none" w:sz="0" w:space="0" w:color="auto"/>
                <w:bottom w:val="none" w:sz="0" w:space="0" w:color="auto"/>
                <w:right w:val="none" w:sz="0" w:space="0" w:color="auto"/>
              </w:divBdr>
              <w:divsChild>
                <w:div w:id="1528835950">
                  <w:marLeft w:val="0"/>
                  <w:marRight w:val="0"/>
                  <w:marTop w:val="0"/>
                  <w:marBottom w:val="0"/>
                  <w:divBdr>
                    <w:top w:val="none" w:sz="0" w:space="0" w:color="auto"/>
                    <w:left w:val="none" w:sz="0" w:space="0" w:color="auto"/>
                    <w:bottom w:val="none" w:sz="0" w:space="0" w:color="auto"/>
                    <w:right w:val="none" w:sz="0" w:space="0" w:color="auto"/>
                  </w:divBdr>
                  <w:divsChild>
                    <w:div w:id="899513342">
                      <w:marLeft w:val="0"/>
                      <w:marRight w:val="0"/>
                      <w:marTop w:val="0"/>
                      <w:marBottom w:val="0"/>
                      <w:divBdr>
                        <w:top w:val="none" w:sz="0" w:space="0" w:color="auto"/>
                        <w:left w:val="none" w:sz="0" w:space="0" w:color="auto"/>
                        <w:bottom w:val="none" w:sz="0" w:space="0" w:color="auto"/>
                        <w:right w:val="none" w:sz="0" w:space="0" w:color="auto"/>
                      </w:divBdr>
                      <w:divsChild>
                        <w:div w:id="84500068">
                          <w:marLeft w:val="0"/>
                          <w:marRight w:val="0"/>
                          <w:marTop w:val="0"/>
                          <w:marBottom w:val="0"/>
                          <w:divBdr>
                            <w:top w:val="none" w:sz="0" w:space="0" w:color="auto"/>
                            <w:left w:val="none" w:sz="0" w:space="0" w:color="auto"/>
                            <w:bottom w:val="none" w:sz="0" w:space="0" w:color="auto"/>
                            <w:right w:val="none" w:sz="0" w:space="0" w:color="auto"/>
                          </w:divBdr>
                          <w:divsChild>
                            <w:div w:id="466092470">
                              <w:marLeft w:val="0"/>
                              <w:marRight w:val="0"/>
                              <w:marTop w:val="0"/>
                              <w:marBottom w:val="0"/>
                              <w:divBdr>
                                <w:top w:val="none" w:sz="0" w:space="0" w:color="auto"/>
                                <w:left w:val="none" w:sz="0" w:space="0" w:color="auto"/>
                                <w:bottom w:val="none" w:sz="0" w:space="0" w:color="auto"/>
                                <w:right w:val="none" w:sz="0" w:space="0" w:color="auto"/>
                              </w:divBdr>
                            </w:div>
                            <w:div w:id="787236906">
                              <w:marLeft w:val="0"/>
                              <w:marRight w:val="0"/>
                              <w:marTop w:val="0"/>
                              <w:marBottom w:val="0"/>
                              <w:divBdr>
                                <w:top w:val="none" w:sz="0" w:space="0" w:color="auto"/>
                                <w:left w:val="none" w:sz="0" w:space="0" w:color="auto"/>
                                <w:bottom w:val="none" w:sz="0" w:space="0" w:color="auto"/>
                                <w:right w:val="none" w:sz="0" w:space="0" w:color="auto"/>
                              </w:divBdr>
                            </w:div>
                            <w:div w:id="888997493">
                              <w:marLeft w:val="0"/>
                              <w:marRight w:val="0"/>
                              <w:marTop w:val="0"/>
                              <w:marBottom w:val="0"/>
                              <w:divBdr>
                                <w:top w:val="none" w:sz="0" w:space="0" w:color="auto"/>
                                <w:left w:val="none" w:sz="0" w:space="0" w:color="auto"/>
                                <w:bottom w:val="none" w:sz="0" w:space="0" w:color="auto"/>
                                <w:right w:val="none" w:sz="0" w:space="0" w:color="auto"/>
                              </w:divBdr>
                            </w:div>
                            <w:div w:id="1157302207">
                              <w:marLeft w:val="0"/>
                              <w:marRight w:val="0"/>
                              <w:marTop w:val="0"/>
                              <w:marBottom w:val="0"/>
                              <w:divBdr>
                                <w:top w:val="none" w:sz="0" w:space="0" w:color="auto"/>
                                <w:left w:val="none" w:sz="0" w:space="0" w:color="auto"/>
                                <w:bottom w:val="none" w:sz="0" w:space="0" w:color="auto"/>
                                <w:right w:val="none" w:sz="0" w:space="0" w:color="auto"/>
                              </w:divBdr>
                            </w:div>
                            <w:div w:id="13775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7258">
              <w:marLeft w:val="0"/>
              <w:marRight w:val="0"/>
              <w:marTop w:val="0"/>
              <w:marBottom w:val="0"/>
              <w:divBdr>
                <w:top w:val="none" w:sz="0" w:space="0" w:color="auto"/>
                <w:left w:val="none" w:sz="0" w:space="0" w:color="auto"/>
                <w:bottom w:val="none" w:sz="0" w:space="0" w:color="auto"/>
                <w:right w:val="none" w:sz="0" w:space="0" w:color="auto"/>
              </w:divBdr>
              <w:divsChild>
                <w:div w:id="1454254539">
                  <w:marLeft w:val="0"/>
                  <w:marRight w:val="0"/>
                  <w:marTop w:val="0"/>
                  <w:marBottom w:val="0"/>
                  <w:divBdr>
                    <w:top w:val="none" w:sz="0" w:space="0" w:color="auto"/>
                    <w:left w:val="none" w:sz="0" w:space="0" w:color="auto"/>
                    <w:bottom w:val="none" w:sz="0" w:space="0" w:color="auto"/>
                    <w:right w:val="none" w:sz="0" w:space="0" w:color="auto"/>
                  </w:divBdr>
                  <w:divsChild>
                    <w:div w:id="494688992">
                      <w:marLeft w:val="0"/>
                      <w:marRight w:val="0"/>
                      <w:marTop w:val="0"/>
                      <w:marBottom w:val="450"/>
                      <w:divBdr>
                        <w:top w:val="none" w:sz="0" w:space="0" w:color="auto"/>
                        <w:left w:val="none" w:sz="0" w:space="0" w:color="auto"/>
                        <w:bottom w:val="none" w:sz="0" w:space="0" w:color="auto"/>
                        <w:right w:val="none" w:sz="0" w:space="0" w:color="auto"/>
                      </w:divBdr>
                    </w:div>
                    <w:div w:id="655956299">
                      <w:marLeft w:val="0"/>
                      <w:marRight w:val="0"/>
                      <w:marTop w:val="0"/>
                      <w:marBottom w:val="0"/>
                      <w:divBdr>
                        <w:top w:val="none" w:sz="0" w:space="0" w:color="auto"/>
                        <w:left w:val="none" w:sz="0" w:space="0" w:color="auto"/>
                        <w:bottom w:val="none" w:sz="0" w:space="0" w:color="auto"/>
                        <w:right w:val="none" w:sz="0" w:space="0" w:color="auto"/>
                      </w:divBdr>
                      <w:divsChild>
                        <w:div w:id="1660963429">
                          <w:marLeft w:val="0"/>
                          <w:marRight w:val="0"/>
                          <w:marTop w:val="0"/>
                          <w:marBottom w:val="0"/>
                          <w:divBdr>
                            <w:top w:val="none" w:sz="0" w:space="0" w:color="auto"/>
                            <w:left w:val="none" w:sz="0" w:space="0" w:color="auto"/>
                            <w:bottom w:val="none" w:sz="0" w:space="0" w:color="auto"/>
                            <w:right w:val="none" w:sz="0" w:space="0" w:color="auto"/>
                          </w:divBdr>
                        </w:div>
                      </w:divsChild>
                    </w:div>
                    <w:div w:id="1680154061">
                      <w:marLeft w:val="0"/>
                      <w:marRight w:val="0"/>
                      <w:marTop w:val="0"/>
                      <w:marBottom w:val="0"/>
                      <w:divBdr>
                        <w:top w:val="none" w:sz="0" w:space="0" w:color="auto"/>
                        <w:left w:val="none" w:sz="0" w:space="0" w:color="auto"/>
                        <w:bottom w:val="none" w:sz="0" w:space="0" w:color="auto"/>
                        <w:right w:val="none" w:sz="0" w:space="0" w:color="auto"/>
                      </w:divBdr>
                      <w:divsChild>
                        <w:div w:id="418253380">
                          <w:marLeft w:val="-150"/>
                          <w:marRight w:val="-150"/>
                          <w:marTop w:val="0"/>
                          <w:marBottom w:val="0"/>
                          <w:divBdr>
                            <w:top w:val="none" w:sz="0" w:space="0" w:color="auto"/>
                            <w:left w:val="none" w:sz="0" w:space="0" w:color="auto"/>
                            <w:bottom w:val="none" w:sz="0" w:space="0" w:color="auto"/>
                            <w:right w:val="none" w:sz="0" w:space="0" w:color="auto"/>
                          </w:divBdr>
                          <w:divsChild>
                            <w:div w:id="1195581169">
                              <w:marLeft w:val="0"/>
                              <w:marRight w:val="0"/>
                              <w:marTop w:val="0"/>
                              <w:marBottom w:val="0"/>
                              <w:divBdr>
                                <w:top w:val="none" w:sz="0" w:space="0" w:color="auto"/>
                                <w:left w:val="none" w:sz="0" w:space="0" w:color="auto"/>
                                <w:bottom w:val="none" w:sz="0" w:space="0" w:color="auto"/>
                                <w:right w:val="none" w:sz="0" w:space="0" w:color="auto"/>
                              </w:divBdr>
                            </w:div>
                            <w:div w:id="1611276054">
                              <w:marLeft w:val="0"/>
                              <w:marRight w:val="0"/>
                              <w:marTop w:val="0"/>
                              <w:marBottom w:val="0"/>
                              <w:divBdr>
                                <w:top w:val="none" w:sz="0" w:space="0" w:color="auto"/>
                                <w:left w:val="none" w:sz="0" w:space="0" w:color="auto"/>
                                <w:bottom w:val="none" w:sz="0" w:space="0" w:color="auto"/>
                                <w:right w:val="none" w:sz="0" w:space="0" w:color="auto"/>
                              </w:divBdr>
                              <w:divsChild>
                                <w:div w:id="1093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4303">
                          <w:marLeft w:val="-150"/>
                          <w:marRight w:val="-150"/>
                          <w:marTop w:val="0"/>
                          <w:marBottom w:val="0"/>
                          <w:divBdr>
                            <w:top w:val="none" w:sz="0" w:space="0" w:color="auto"/>
                            <w:left w:val="none" w:sz="0" w:space="0" w:color="auto"/>
                            <w:bottom w:val="none" w:sz="0" w:space="0" w:color="auto"/>
                            <w:right w:val="none" w:sz="0" w:space="0" w:color="auto"/>
                          </w:divBdr>
                          <w:divsChild>
                            <w:div w:id="1661301244">
                              <w:marLeft w:val="0"/>
                              <w:marRight w:val="0"/>
                              <w:marTop w:val="0"/>
                              <w:marBottom w:val="0"/>
                              <w:divBdr>
                                <w:top w:val="none" w:sz="0" w:space="0" w:color="auto"/>
                                <w:left w:val="none" w:sz="0" w:space="0" w:color="auto"/>
                                <w:bottom w:val="none" w:sz="0" w:space="0" w:color="auto"/>
                                <w:right w:val="none" w:sz="0" w:space="0" w:color="auto"/>
                              </w:divBdr>
                              <w:divsChild>
                                <w:div w:id="857431017">
                                  <w:marLeft w:val="0"/>
                                  <w:marRight w:val="0"/>
                                  <w:marTop w:val="0"/>
                                  <w:marBottom w:val="0"/>
                                  <w:divBdr>
                                    <w:top w:val="none" w:sz="0" w:space="0" w:color="auto"/>
                                    <w:left w:val="none" w:sz="0" w:space="0" w:color="auto"/>
                                    <w:bottom w:val="none" w:sz="0" w:space="0" w:color="auto"/>
                                    <w:right w:val="none" w:sz="0" w:space="0" w:color="auto"/>
                                  </w:divBdr>
                                </w:div>
                              </w:divsChild>
                            </w:div>
                            <w:div w:id="18603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63798">
          <w:marLeft w:val="-150"/>
          <w:marRight w:val="-150"/>
          <w:marTop w:val="0"/>
          <w:marBottom w:val="0"/>
          <w:divBdr>
            <w:top w:val="none" w:sz="0" w:space="0" w:color="auto"/>
            <w:left w:val="none" w:sz="0" w:space="0" w:color="auto"/>
            <w:bottom w:val="none" w:sz="0" w:space="0" w:color="auto"/>
            <w:right w:val="none" w:sz="0" w:space="0" w:color="auto"/>
          </w:divBdr>
          <w:divsChild>
            <w:div w:id="1374885354">
              <w:marLeft w:val="0"/>
              <w:marRight w:val="0"/>
              <w:marTop w:val="0"/>
              <w:marBottom w:val="0"/>
              <w:divBdr>
                <w:top w:val="none" w:sz="0" w:space="0" w:color="auto"/>
                <w:left w:val="none" w:sz="0" w:space="0" w:color="auto"/>
                <w:bottom w:val="none" w:sz="0" w:space="0" w:color="auto"/>
                <w:right w:val="none" w:sz="0" w:space="0" w:color="auto"/>
              </w:divBdr>
              <w:divsChild>
                <w:div w:id="1831213247">
                  <w:marLeft w:val="0"/>
                  <w:marRight w:val="0"/>
                  <w:marTop w:val="0"/>
                  <w:marBottom w:val="0"/>
                  <w:divBdr>
                    <w:top w:val="none" w:sz="0" w:space="0" w:color="auto"/>
                    <w:left w:val="none" w:sz="0" w:space="0" w:color="auto"/>
                    <w:bottom w:val="none" w:sz="0" w:space="0" w:color="auto"/>
                    <w:right w:val="none" w:sz="0" w:space="0" w:color="auto"/>
                  </w:divBdr>
                  <w:divsChild>
                    <w:div w:id="211962498">
                      <w:marLeft w:val="0"/>
                      <w:marRight w:val="0"/>
                      <w:marTop w:val="0"/>
                      <w:marBottom w:val="0"/>
                      <w:divBdr>
                        <w:top w:val="none" w:sz="0" w:space="0" w:color="auto"/>
                        <w:left w:val="none" w:sz="0" w:space="0" w:color="auto"/>
                        <w:bottom w:val="none" w:sz="0" w:space="0" w:color="auto"/>
                        <w:right w:val="none" w:sz="0" w:space="0" w:color="auto"/>
                      </w:divBdr>
                    </w:div>
                  </w:divsChild>
                </w:div>
                <w:div w:id="1902054666">
                  <w:marLeft w:val="0"/>
                  <w:marRight w:val="0"/>
                  <w:marTop w:val="0"/>
                  <w:marBottom w:val="0"/>
                  <w:divBdr>
                    <w:top w:val="none" w:sz="0" w:space="0" w:color="auto"/>
                    <w:left w:val="none" w:sz="0" w:space="0" w:color="auto"/>
                    <w:bottom w:val="none" w:sz="0" w:space="0" w:color="auto"/>
                    <w:right w:val="none" w:sz="0" w:space="0" w:color="auto"/>
                  </w:divBdr>
                  <w:divsChild>
                    <w:div w:id="431243570">
                      <w:marLeft w:val="0"/>
                      <w:marRight w:val="0"/>
                      <w:marTop w:val="0"/>
                      <w:marBottom w:val="0"/>
                      <w:divBdr>
                        <w:top w:val="none" w:sz="0" w:space="0" w:color="auto"/>
                        <w:left w:val="none" w:sz="0" w:space="0" w:color="auto"/>
                        <w:bottom w:val="none" w:sz="0" w:space="0" w:color="auto"/>
                        <w:right w:val="none" w:sz="0" w:space="0" w:color="auto"/>
                      </w:divBdr>
                      <w:divsChild>
                        <w:div w:id="1475177367">
                          <w:marLeft w:val="0"/>
                          <w:marRight w:val="0"/>
                          <w:marTop w:val="0"/>
                          <w:marBottom w:val="0"/>
                          <w:divBdr>
                            <w:top w:val="none" w:sz="0" w:space="0" w:color="auto"/>
                            <w:left w:val="none" w:sz="0" w:space="0" w:color="auto"/>
                            <w:bottom w:val="none" w:sz="0" w:space="0" w:color="auto"/>
                            <w:right w:val="none" w:sz="0" w:space="0" w:color="auto"/>
                          </w:divBdr>
                        </w:div>
                      </w:divsChild>
                    </w:div>
                    <w:div w:id="10067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453847">
      <w:bodyDiv w:val="1"/>
      <w:marLeft w:val="0"/>
      <w:marRight w:val="0"/>
      <w:marTop w:val="0"/>
      <w:marBottom w:val="0"/>
      <w:divBdr>
        <w:top w:val="none" w:sz="0" w:space="0" w:color="auto"/>
        <w:left w:val="none" w:sz="0" w:space="0" w:color="auto"/>
        <w:bottom w:val="none" w:sz="0" w:space="0" w:color="auto"/>
        <w:right w:val="none" w:sz="0" w:space="0" w:color="auto"/>
      </w:divBdr>
      <w:divsChild>
        <w:div w:id="672344217">
          <w:marLeft w:val="0"/>
          <w:marRight w:val="0"/>
          <w:marTop w:val="0"/>
          <w:marBottom w:val="0"/>
          <w:divBdr>
            <w:top w:val="none" w:sz="0" w:space="0" w:color="auto"/>
            <w:left w:val="none" w:sz="0" w:space="0" w:color="auto"/>
            <w:bottom w:val="none" w:sz="0" w:space="0" w:color="auto"/>
            <w:right w:val="none" w:sz="0" w:space="0" w:color="auto"/>
          </w:divBdr>
        </w:div>
        <w:div w:id="1191070040">
          <w:marLeft w:val="0"/>
          <w:marRight w:val="0"/>
          <w:marTop w:val="0"/>
          <w:marBottom w:val="0"/>
          <w:divBdr>
            <w:top w:val="none" w:sz="0" w:space="0" w:color="auto"/>
            <w:left w:val="none" w:sz="0" w:space="0" w:color="auto"/>
            <w:bottom w:val="none" w:sz="0" w:space="0" w:color="auto"/>
            <w:right w:val="none" w:sz="0" w:space="0" w:color="auto"/>
          </w:divBdr>
          <w:divsChild>
            <w:div w:id="1976060004">
              <w:marLeft w:val="0"/>
              <w:marRight w:val="0"/>
              <w:marTop w:val="0"/>
              <w:marBottom w:val="0"/>
              <w:divBdr>
                <w:top w:val="none" w:sz="0" w:space="0" w:color="auto"/>
                <w:left w:val="none" w:sz="0" w:space="0" w:color="auto"/>
                <w:bottom w:val="none" w:sz="0" w:space="0" w:color="auto"/>
                <w:right w:val="none" w:sz="0" w:space="0" w:color="auto"/>
              </w:divBdr>
              <w:divsChild>
                <w:div w:id="205168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30319">
      <w:bodyDiv w:val="1"/>
      <w:marLeft w:val="0"/>
      <w:marRight w:val="0"/>
      <w:marTop w:val="0"/>
      <w:marBottom w:val="0"/>
      <w:divBdr>
        <w:top w:val="none" w:sz="0" w:space="0" w:color="auto"/>
        <w:left w:val="none" w:sz="0" w:space="0" w:color="auto"/>
        <w:bottom w:val="none" w:sz="0" w:space="0" w:color="auto"/>
        <w:right w:val="none" w:sz="0" w:space="0" w:color="auto"/>
      </w:divBdr>
      <w:divsChild>
        <w:div w:id="7567724">
          <w:marLeft w:val="-225"/>
          <w:marRight w:val="-225"/>
          <w:marTop w:val="0"/>
          <w:marBottom w:val="0"/>
          <w:divBdr>
            <w:top w:val="none" w:sz="0" w:space="0" w:color="auto"/>
            <w:left w:val="none" w:sz="0" w:space="0" w:color="auto"/>
            <w:bottom w:val="none" w:sz="0" w:space="0" w:color="auto"/>
            <w:right w:val="none" w:sz="0" w:space="0" w:color="auto"/>
          </w:divBdr>
          <w:divsChild>
            <w:div w:id="134638826">
              <w:marLeft w:val="1354"/>
              <w:marRight w:val="0"/>
              <w:marTop w:val="0"/>
              <w:marBottom w:val="0"/>
              <w:divBdr>
                <w:top w:val="none" w:sz="0" w:space="0" w:color="auto"/>
                <w:left w:val="none" w:sz="0" w:space="0" w:color="auto"/>
                <w:bottom w:val="none" w:sz="0" w:space="0" w:color="auto"/>
                <w:right w:val="none" w:sz="0" w:space="0" w:color="auto"/>
              </w:divBdr>
              <w:divsChild>
                <w:div w:id="567693928">
                  <w:marLeft w:val="0"/>
                  <w:marRight w:val="0"/>
                  <w:marTop w:val="0"/>
                  <w:marBottom w:val="0"/>
                  <w:divBdr>
                    <w:top w:val="none" w:sz="0" w:space="0" w:color="auto"/>
                    <w:left w:val="none" w:sz="0" w:space="0" w:color="auto"/>
                    <w:bottom w:val="none" w:sz="0" w:space="0" w:color="auto"/>
                    <w:right w:val="none" w:sz="0" w:space="0" w:color="auto"/>
                  </w:divBdr>
                  <w:divsChild>
                    <w:div w:id="95492013">
                      <w:marLeft w:val="0"/>
                      <w:marRight w:val="0"/>
                      <w:marTop w:val="0"/>
                      <w:marBottom w:val="0"/>
                      <w:divBdr>
                        <w:top w:val="none" w:sz="0" w:space="0" w:color="auto"/>
                        <w:left w:val="none" w:sz="0" w:space="0" w:color="auto"/>
                        <w:bottom w:val="none" w:sz="0" w:space="0" w:color="auto"/>
                        <w:right w:val="none" w:sz="0" w:space="0" w:color="auto"/>
                      </w:divBdr>
                    </w:div>
                    <w:div w:id="13992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241706">
          <w:marLeft w:val="-225"/>
          <w:marRight w:val="-225"/>
          <w:marTop w:val="0"/>
          <w:marBottom w:val="0"/>
          <w:divBdr>
            <w:top w:val="none" w:sz="0" w:space="0" w:color="auto"/>
            <w:left w:val="none" w:sz="0" w:space="0" w:color="auto"/>
            <w:bottom w:val="none" w:sz="0" w:space="0" w:color="auto"/>
            <w:right w:val="none" w:sz="0" w:space="0" w:color="auto"/>
          </w:divBdr>
          <w:divsChild>
            <w:div w:id="440691704">
              <w:marLeft w:val="1354"/>
              <w:marRight w:val="0"/>
              <w:marTop w:val="0"/>
              <w:marBottom w:val="0"/>
              <w:divBdr>
                <w:top w:val="none" w:sz="0" w:space="0" w:color="auto"/>
                <w:left w:val="none" w:sz="0" w:space="0" w:color="auto"/>
                <w:bottom w:val="none" w:sz="0" w:space="0" w:color="auto"/>
                <w:right w:val="none" w:sz="0" w:space="0" w:color="auto"/>
              </w:divBdr>
              <w:divsChild>
                <w:div w:id="1565868411">
                  <w:marLeft w:val="-225"/>
                  <w:marRight w:val="-225"/>
                  <w:marTop w:val="0"/>
                  <w:marBottom w:val="225"/>
                  <w:divBdr>
                    <w:top w:val="none" w:sz="0" w:space="0" w:color="auto"/>
                    <w:left w:val="none" w:sz="0" w:space="0" w:color="auto"/>
                    <w:bottom w:val="none" w:sz="0" w:space="0" w:color="auto"/>
                    <w:right w:val="none" w:sz="0" w:space="0" w:color="auto"/>
                  </w:divBdr>
                  <w:divsChild>
                    <w:div w:id="142553764">
                      <w:marLeft w:val="0"/>
                      <w:marRight w:val="0"/>
                      <w:marTop w:val="0"/>
                      <w:marBottom w:val="225"/>
                      <w:divBdr>
                        <w:top w:val="none" w:sz="0" w:space="0" w:color="auto"/>
                        <w:left w:val="none" w:sz="0" w:space="0" w:color="auto"/>
                        <w:bottom w:val="none" w:sz="0" w:space="0" w:color="auto"/>
                        <w:right w:val="none" w:sz="0" w:space="0" w:color="auto"/>
                      </w:divBdr>
                      <w:divsChild>
                        <w:div w:id="41253953">
                          <w:marLeft w:val="0"/>
                          <w:marRight w:val="0"/>
                          <w:marTop w:val="0"/>
                          <w:marBottom w:val="0"/>
                          <w:divBdr>
                            <w:top w:val="none" w:sz="0" w:space="0" w:color="auto"/>
                            <w:left w:val="none" w:sz="0" w:space="0" w:color="auto"/>
                            <w:bottom w:val="none" w:sz="0" w:space="0" w:color="auto"/>
                            <w:right w:val="none" w:sz="0" w:space="0" w:color="auto"/>
                          </w:divBdr>
                          <w:divsChild>
                            <w:div w:id="652022849">
                              <w:marLeft w:val="0"/>
                              <w:marRight w:val="0"/>
                              <w:marTop w:val="0"/>
                              <w:marBottom w:val="0"/>
                              <w:divBdr>
                                <w:top w:val="none" w:sz="0" w:space="0" w:color="auto"/>
                                <w:left w:val="none" w:sz="0" w:space="0" w:color="auto"/>
                                <w:bottom w:val="none" w:sz="0" w:space="0" w:color="auto"/>
                                <w:right w:val="none" w:sz="0" w:space="0" w:color="auto"/>
                              </w:divBdr>
                            </w:div>
                            <w:div w:id="989941240">
                              <w:marLeft w:val="0"/>
                              <w:marRight w:val="0"/>
                              <w:marTop w:val="0"/>
                              <w:marBottom w:val="75"/>
                              <w:divBdr>
                                <w:top w:val="none" w:sz="0" w:space="0" w:color="auto"/>
                                <w:left w:val="none" w:sz="0" w:space="0" w:color="auto"/>
                                <w:bottom w:val="none" w:sz="0" w:space="0" w:color="auto"/>
                                <w:right w:val="none" w:sz="0" w:space="0" w:color="auto"/>
                              </w:divBdr>
                            </w:div>
                          </w:divsChild>
                        </w:div>
                        <w:div w:id="2215278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91462970">
                  <w:marLeft w:val="0"/>
                  <w:marRight w:val="0"/>
                  <w:marTop w:val="0"/>
                  <w:marBottom w:val="225"/>
                  <w:divBdr>
                    <w:top w:val="none" w:sz="0" w:space="0" w:color="auto"/>
                    <w:left w:val="none" w:sz="0" w:space="0" w:color="auto"/>
                    <w:bottom w:val="none" w:sz="0" w:space="0" w:color="auto"/>
                    <w:right w:val="none" w:sz="0" w:space="0" w:color="auto"/>
                  </w:divBdr>
                  <w:divsChild>
                    <w:div w:id="1012103563">
                      <w:marLeft w:val="0"/>
                      <w:marRight w:val="0"/>
                      <w:marTop w:val="0"/>
                      <w:marBottom w:val="0"/>
                      <w:divBdr>
                        <w:top w:val="none" w:sz="0" w:space="0" w:color="auto"/>
                        <w:left w:val="none" w:sz="0" w:space="0" w:color="auto"/>
                        <w:bottom w:val="none" w:sz="0" w:space="0" w:color="auto"/>
                        <w:right w:val="none" w:sz="0" w:space="0" w:color="auto"/>
                      </w:divBdr>
                    </w:div>
                    <w:div w:id="1172061246">
                      <w:marLeft w:val="0"/>
                      <w:marRight w:val="0"/>
                      <w:marTop w:val="0"/>
                      <w:marBottom w:val="0"/>
                      <w:divBdr>
                        <w:top w:val="none" w:sz="0" w:space="0" w:color="auto"/>
                        <w:left w:val="none" w:sz="0" w:space="0" w:color="auto"/>
                        <w:bottom w:val="none" w:sz="0" w:space="0" w:color="auto"/>
                        <w:right w:val="none" w:sz="0" w:space="0" w:color="auto"/>
                      </w:divBdr>
                      <w:divsChild>
                        <w:div w:id="11955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594137">
          <w:marLeft w:val="-225"/>
          <w:marRight w:val="-225"/>
          <w:marTop w:val="0"/>
          <w:marBottom w:val="0"/>
          <w:divBdr>
            <w:top w:val="none" w:sz="0" w:space="0" w:color="auto"/>
            <w:left w:val="none" w:sz="0" w:space="0" w:color="auto"/>
            <w:bottom w:val="none" w:sz="0" w:space="0" w:color="auto"/>
            <w:right w:val="none" w:sz="0" w:space="0" w:color="auto"/>
          </w:divBdr>
          <w:divsChild>
            <w:div w:id="437913546">
              <w:marLeft w:val="1354"/>
              <w:marRight w:val="0"/>
              <w:marTop w:val="0"/>
              <w:marBottom w:val="0"/>
              <w:divBdr>
                <w:top w:val="none" w:sz="0" w:space="0" w:color="auto"/>
                <w:left w:val="none" w:sz="0" w:space="0" w:color="auto"/>
                <w:bottom w:val="none" w:sz="0" w:space="0" w:color="auto"/>
                <w:right w:val="none" w:sz="0" w:space="0" w:color="auto"/>
              </w:divBdr>
              <w:divsChild>
                <w:div w:id="1426800037">
                  <w:marLeft w:val="0"/>
                  <w:marRight w:val="0"/>
                  <w:marTop w:val="0"/>
                  <w:marBottom w:val="0"/>
                  <w:divBdr>
                    <w:top w:val="none" w:sz="0" w:space="0" w:color="auto"/>
                    <w:left w:val="none" w:sz="0" w:space="0" w:color="auto"/>
                    <w:bottom w:val="none" w:sz="0" w:space="0" w:color="auto"/>
                    <w:right w:val="none" w:sz="0" w:space="0" w:color="auto"/>
                  </w:divBdr>
                </w:div>
                <w:div w:id="195116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18427">
      <w:bodyDiv w:val="1"/>
      <w:marLeft w:val="0"/>
      <w:marRight w:val="0"/>
      <w:marTop w:val="0"/>
      <w:marBottom w:val="0"/>
      <w:divBdr>
        <w:top w:val="none" w:sz="0" w:space="0" w:color="auto"/>
        <w:left w:val="none" w:sz="0" w:space="0" w:color="auto"/>
        <w:bottom w:val="none" w:sz="0" w:space="0" w:color="auto"/>
        <w:right w:val="none" w:sz="0" w:space="0" w:color="auto"/>
      </w:divBdr>
      <w:divsChild>
        <w:div w:id="1928688903">
          <w:marLeft w:val="0"/>
          <w:marRight w:val="0"/>
          <w:marTop w:val="0"/>
          <w:marBottom w:val="0"/>
          <w:divBdr>
            <w:top w:val="none" w:sz="0" w:space="0" w:color="auto"/>
            <w:left w:val="none" w:sz="0" w:space="0" w:color="auto"/>
            <w:bottom w:val="none" w:sz="0" w:space="0" w:color="auto"/>
            <w:right w:val="none" w:sz="0" w:space="0" w:color="auto"/>
          </w:divBdr>
        </w:div>
        <w:div w:id="408890990">
          <w:marLeft w:val="0"/>
          <w:marRight w:val="0"/>
          <w:marTop w:val="0"/>
          <w:marBottom w:val="0"/>
          <w:divBdr>
            <w:top w:val="none" w:sz="0" w:space="0" w:color="auto"/>
            <w:left w:val="none" w:sz="0" w:space="0" w:color="auto"/>
            <w:bottom w:val="none" w:sz="0" w:space="0" w:color="auto"/>
            <w:right w:val="none" w:sz="0" w:space="0" w:color="auto"/>
          </w:divBdr>
          <w:divsChild>
            <w:div w:id="1225600347">
              <w:marLeft w:val="0"/>
              <w:marRight w:val="0"/>
              <w:marTop w:val="0"/>
              <w:marBottom w:val="75"/>
              <w:divBdr>
                <w:top w:val="none" w:sz="0" w:space="0" w:color="auto"/>
                <w:left w:val="none" w:sz="0" w:space="0" w:color="auto"/>
                <w:bottom w:val="none" w:sz="0" w:space="0" w:color="auto"/>
                <w:right w:val="none" w:sz="0" w:space="0" w:color="auto"/>
              </w:divBdr>
              <w:divsChild>
                <w:div w:id="764545073">
                  <w:marLeft w:val="0"/>
                  <w:marRight w:val="0"/>
                  <w:marTop w:val="0"/>
                  <w:marBottom w:val="0"/>
                  <w:divBdr>
                    <w:top w:val="none" w:sz="0" w:space="0" w:color="auto"/>
                    <w:left w:val="none" w:sz="0" w:space="0" w:color="auto"/>
                    <w:bottom w:val="none" w:sz="0" w:space="0" w:color="auto"/>
                    <w:right w:val="none" w:sz="0" w:space="0" w:color="auto"/>
                  </w:divBdr>
                  <w:divsChild>
                    <w:div w:id="10695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97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5108566">
      <w:bodyDiv w:val="1"/>
      <w:marLeft w:val="0"/>
      <w:marRight w:val="0"/>
      <w:marTop w:val="0"/>
      <w:marBottom w:val="0"/>
      <w:divBdr>
        <w:top w:val="none" w:sz="0" w:space="0" w:color="auto"/>
        <w:left w:val="none" w:sz="0" w:space="0" w:color="auto"/>
        <w:bottom w:val="none" w:sz="0" w:space="0" w:color="auto"/>
        <w:right w:val="none" w:sz="0" w:space="0" w:color="auto"/>
      </w:divBdr>
      <w:divsChild>
        <w:div w:id="846942676">
          <w:marLeft w:val="-225"/>
          <w:marRight w:val="-225"/>
          <w:marTop w:val="0"/>
          <w:marBottom w:val="0"/>
          <w:divBdr>
            <w:top w:val="none" w:sz="0" w:space="0" w:color="auto"/>
            <w:left w:val="none" w:sz="0" w:space="0" w:color="auto"/>
            <w:bottom w:val="none" w:sz="0" w:space="0" w:color="auto"/>
            <w:right w:val="none" w:sz="0" w:space="0" w:color="auto"/>
          </w:divBdr>
        </w:div>
        <w:div w:id="1105344338">
          <w:marLeft w:val="-225"/>
          <w:marRight w:val="-225"/>
          <w:marTop w:val="0"/>
          <w:marBottom w:val="0"/>
          <w:divBdr>
            <w:top w:val="none" w:sz="0" w:space="0" w:color="auto"/>
            <w:left w:val="none" w:sz="0" w:space="0" w:color="auto"/>
            <w:bottom w:val="none" w:sz="0" w:space="0" w:color="auto"/>
            <w:right w:val="none" w:sz="0" w:space="0" w:color="auto"/>
          </w:divBdr>
        </w:div>
      </w:divsChild>
    </w:div>
    <w:div w:id="1335376138">
      <w:bodyDiv w:val="1"/>
      <w:marLeft w:val="0"/>
      <w:marRight w:val="0"/>
      <w:marTop w:val="0"/>
      <w:marBottom w:val="0"/>
      <w:divBdr>
        <w:top w:val="none" w:sz="0" w:space="0" w:color="auto"/>
        <w:left w:val="none" w:sz="0" w:space="0" w:color="auto"/>
        <w:bottom w:val="none" w:sz="0" w:space="0" w:color="auto"/>
        <w:right w:val="none" w:sz="0" w:space="0" w:color="auto"/>
      </w:divBdr>
      <w:divsChild>
        <w:div w:id="770662739">
          <w:marLeft w:val="0"/>
          <w:marRight w:val="0"/>
          <w:marTop w:val="0"/>
          <w:marBottom w:val="0"/>
          <w:divBdr>
            <w:top w:val="none" w:sz="0" w:space="0" w:color="auto"/>
            <w:left w:val="none" w:sz="0" w:space="0" w:color="auto"/>
            <w:bottom w:val="none" w:sz="0" w:space="0" w:color="auto"/>
            <w:right w:val="none" w:sz="0" w:space="0" w:color="auto"/>
          </w:divBdr>
          <w:divsChild>
            <w:div w:id="746879196">
              <w:marLeft w:val="0"/>
              <w:marRight w:val="0"/>
              <w:marTop w:val="0"/>
              <w:marBottom w:val="225"/>
              <w:divBdr>
                <w:top w:val="none" w:sz="0" w:space="0" w:color="auto"/>
                <w:left w:val="none" w:sz="0" w:space="0" w:color="auto"/>
                <w:bottom w:val="none" w:sz="0" w:space="0" w:color="auto"/>
                <w:right w:val="none" w:sz="0" w:space="0" w:color="auto"/>
              </w:divBdr>
            </w:div>
          </w:divsChild>
        </w:div>
        <w:div w:id="911350231">
          <w:marLeft w:val="0"/>
          <w:marRight w:val="0"/>
          <w:marTop w:val="315"/>
          <w:marBottom w:val="0"/>
          <w:divBdr>
            <w:top w:val="none" w:sz="0" w:space="0" w:color="auto"/>
            <w:left w:val="none" w:sz="0" w:space="0" w:color="auto"/>
            <w:bottom w:val="none" w:sz="0" w:space="0" w:color="auto"/>
            <w:right w:val="none" w:sz="0" w:space="0" w:color="auto"/>
          </w:divBdr>
          <w:divsChild>
            <w:div w:id="1352608832">
              <w:marLeft w:val="0"/>
              <w:marRight w:val="0"/>
              <w:marTop w:val="0"/>
              <w:marBottom w:val="0"/>
              <w:divBdr>
                <w:top w:val="none" w:sz="0" w:space="0" w:color="auto"/>
                <w:left w:val="none" w:sz="0" w:space="0" w:color="auto"/>
                <w:bottom w:val="none" w:sz="0" w:space="0" w:color="auto"/>
                <w:right w:val="none" w:sz="0" w:space="0" w:color="auto"/>
              </w:divBdr>
            </w:div>
          </w:divsChild>
        </w:div>
        <w:div w:id="1168129374">
          <w:marLeft w:val="0"/>
          <w:marRight w:val="0"/>
          <w:marTop w:val="0"/>
          <w:marBottom w:val="315"/>
          <w:divBdr>
            <w:top w:val="none" w:sz="0" w:space="0" w:color="auto"/>
            <w:left w:val="none" w:sz="0" w:space="0" w:color="auto"/>
            <w:bottom w:val="none" w:sz="0" w:space="0" w:color="auto"/>
            <w:right w:val="none" w:sz="0" w:space="0" w:color="auto"/>
          </w:divBdr>
        </w:div>
      </w:divsChild>
    </w:div>
    <w:div w:id="1336497351">
      <w:bodyDiv w:val="1"/>
      <w:marLeft w:val="0"/>
      <w:marRight w:val="0"/>
      <w:marTop w:val="0"/>
      <w:marBottom w:val="0"/>
      <w:divBdr>
        <w:top w:val="none" w:sz="0" w:space="0" w:color="auto"/>
        <w:left w:val="none" w:sz="0" w:space="0" w:color="auto"/>
        <w:bottom w:val="none" w:sz="0" w:space="0" w:color="auto"/>
        <w:right w:val="none" w:sz="0" w:space="0" w:color="auto"/>
      </w:divBdr>
      <w:divsChild>
        <w:div w:id="593443539">
          <w:marLeft w:val="2400"/>
          <w:marRight w:val="0"/>
          <w:marTop w:val="0"/>
          <w:marBottom w:val="300"/>
          <w:divBdr>
            <w:top w:val="none" w:sz="0" w:space="0" w:color="auto"/>
            <w:left w:val="none" w:sz="0" w:space="0" w:color="auto"/>
            <w:bottom w:val="none" w:sz="0" w:space="0" w:color="auto"/>
            <w:right w:val="none" w:sz="0" w:space="0" w:color="auto"/>
          </w:divBdr>
          <w:divsChild>
            <w:div w:id="217055326">
              <w:marLeft w:val="0"/>
              <w:marRight w:val="375"/>
              <w:marTop w:val="0"/>
              <w:marBottom w:val="0"/>
              <w:divBdr>
                <w:top w:val="none" w:sz="0" w:space="0" w:color="auto"/>
                <w:left w:val="none" w:sz="0" w:space="0" w:color="auto"/>
                <w:bottom w:val="none" w:sz="0" w:space="0" w:color="auto"/>
                <w:right w:val="none" w:sz="0" w:space="0" w:color="auto"/>
              </w:divBdr>
            </w:div>
            <w:div w:id="41930041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336573933">
      <w:bodyDiv w:val="1"/>
      <w:marLeft w:val="0"/>
      <w:marRight w:val="0"/>
      <w:marTop w:val="0"/>
      <w:marBottom w:val="0"/>
      <w:divBdr>
        <w:top w:val="none" w:sz="0" w:space="0" w:color="auto"/>
        <w:left w:val="none" w:sz="0" w:space="0" w:color="auto"/>
        <w:bottom w:val="none" w:sz="0" w:space="0" w:color="auto"/>
        <w:right w:val="none" w:sz="0" w:space="0" w:color="auto"/>
      </w:divBdr>
      <w:divsChild>
        <w:div w:id="2007127135">
          <w:marLeft w:val="0"/>
          <w:marRight w:val="0"/>
          <w:marTop w:val="0"/>
          <w:marBottom w:val="0"/>
          <w:divBdr>
            <w:top w:val="none" w:sz="0" w:space="0" w:color="auto"/>
            <w:left w:val="none" w:sz="0" w:space="0" w:color="auto"/>
            <w:bottom w:val="none" w:sz="0" w:space="0" w:color="auto"/>
            <w:right w:val="none" w:sz="0" w:space="0" w:color="auto"/>
          </w:divBdr>
        </w:div>
        <w:div w:id="24720596">
          <w:marLeft w:val="0"/>
          <w:marRight w:val="0"/>
          <w:marTop w:val="0"/>
          <w:marBottom w:val="0"/>
          <w:divBdr>
            <w:top w:val="none" w:sz="0" w:space="0" w:color="auto"/>
            <w:left w:val="none" w:sz="0" w:space="0" w:color="auto"/>
            <w:bottom w:val="none" w:sz="0" w:space="0" w:color="auto"/>
            <w:right w:val="none" w:sz="0" w:space="0" w:color="auto"/>
          </w:divBdr>
          <w:divsChild>
            <w:div w:id="1622689623">
              <w:marLeft w:val="0"/>
              <w:marRight w:val="0"/>
              <w:marTop w:val="0"/>
              <w:marBottom w:val="0"/>
              <w:divBdr>
                <w:top w:val="none" w:sz="0" w:space="0" w:color="auto"/>
                <w:left w:val="none" w:sz="0" w:space="0" w:color="auto"/>
                <w:bottom w:val="none" w:sz="0" w:space="0" w:color="auto"/>
                <w:right w:val="none" w:sz="0" w:space="0" w:color="auto"/>
              </w:divBdr>
            </w:div>
          </w:divsChild>
        </w:div>
        <w:div w:id="1512839732">
          <w:marLeft w:val="0"/>
          <w:marRight w:val="0"/>
          <w:marTop w:val="0"/>
          <w:marBottom w:val="0"/>
          <w:divBdr>
            <w:top w:val="none" w:sz="0" w:space="0" w:color="auto"/>
            <w:left w:val="none" w:sz="0" w:space="0" w:color="auto"/>
            <w:bottom w:val="none" w:sz="0" w:space="0" w:color="auto"/>
            <w:right w:val="none" w:sz="0" w:space="0" w:color="auto"/>
          </w:divBdr>
          <w:divsChild>
            <w:div w:id="911308359">
              <w:marLeft w:val="0"/>
              <w:marRight w:val="0"/>
              <w:marTop w:val="0"/>
              <w:marBottom w:val="0"/>
              <w:divBdr>
                <w:top w:val="none" w:sz="0" w:space="0" w:color="auto"/>
                <w:left w:val="none" w:sz="0" w:space="0" w:color="auto"/>
                <w:bottom w:val="none" w:sz="0" w:space="0" w:color="auto"/>
                <w:right w:val="none" w:sz="0" w:space="0" w:color="auto"/>
              </w:divBdr>
            </w:div>
            <w:div w:id="673067487">
              <w:marLeft w:val="0"/>
              <w:marRight w:val="0"/>
              <w:marTop w:val="0"/>
              <w:marBottom w:val="0"/>
              <w:divBdr>
                <w:top w:val="none" w:sz="0" w:space="0" w:color="auto"/>
                <w:left w:val="none" w:sz="0" w:space="0" w:color="auto"/>
                <w:bottom w:val="none" w:sz="0" w:space="0" w:color="auto"/>
                <w:right w:val="none" w:sz="0" w:space="0" w:color="auto"/>
              </w:divBdr>
              <w:divsChild>
                <w:div w:id="6450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3665">
      <w:bodyDiv w:val="1"/>
      <w:marLeft w:val="0"/>
      <w:marRight w:val="0"/>
      <w:marTop w:val="0"/>
      <w:marBottom w:val="0"/>
      <w:divBdr>
        <w:top w:val="none" w:sz="0" w:space="0" w:color="auto"/>
        <w:left w:val="none" w:sz="0" w:space="0" w:color="auto"/>
        <w:bottom w:val="none" w:sz="0" w:space="0" w:color="auto"/>
        <w:right w:val="none" w:sz="0" w:space="0" w:color="auto"/>
      </w:divBdr>
      <w:divsChild>
        <w:div w:id="1024018699">
          <w:marLeft w:val="0"/>
          <w:marRight w:val="0"/>
          <w:marTop w:val="0"/>
          <w:marBottom w:val="0"/>
          <w:divBdr>
            <w:top w:val="none" w:sz="0" w:space="0" w:color="auto"/>
            <w:left w:val="none" w:sz="0" w:space="0" w:color="auto"/>
            <w:bottom w:val="none" w:sz="0" w:space="0" w:color="auto"/>
            <w:right w:val="none" w:sz="0" w:space="0" w:color="auto"/>
          </w:divBdr>
          <w:divsChild>
            <w:div w:id="799343908">
              <w:marLeft w:val="0"/>
              <w:marRight w:val="0"/>
              <w:marTop w:val="0"/>
              <w:marBottom w:val="0"/>
              <w:divBdr>
                <w:top w:val="none" w:sz="0" w:space="0" w:color="auto"/>
                <w:left w:val="none" w:sz="0" w:space="0" w:color="auto"/>
                <w:bottom w:val="none" w:sz="0" w:space="0" w:color="auto"/>
                <w:right w:val="none" w:sz="0" w:space="0" w:color="auto"/>
              </w:divBdr>
              <w:divsChild>
                <w:div w:id="1011488060">
                  <w:marLeft w:val="0"/>
                  <w:marRight w:val="0"/>
                  <w:marTop w:val="0"/>
                  <w:marBottom w:val="840"/>
                  <w:divBdr>
                    <w:top w:val="none" w:sz="0" w:space="0" w:color="auto"/>
                    <w:left w:val="none" w:sz="0" w:space="0" w:color="auto"/>
                    <w:bottom w:val="none" w:sz="0" w:space="0" w:color="auto"/>
                    <w:right w:val="none" w:sz="0" w:space="0" w:color="auto"/>
                  </w:divBdr>
                  <w:divsChild>
                    <w:div w:id="1296447460">
                      <w:marLeft w:val="0"/>
                      <w:marRight w:val="0"/>
                      <w:marTop w:val="0"/>
                      <w:marBottom w:val="0"/>
                      <w:divBdr>
                        <w:top w:val="none" w:sz="0" w:space="0" w:color="auto"/>
                        <w:left w:val="none" w:sz="0" w:space="0" w:color="auto"/>
                        <w:bottom w:val="none" w:sz="0" w:space="0" w:color="auto"/>
                        <w:right w:val="none" w:sz="0" w:space="0" w:color="auto"/>
                      </w:divBdr>
                      <w:divsChild>
                        <w:div w:id="1536885762">
                          <w:marLeft w:val="0"/>
                          <w:marRight w:val="0"/>
                          <w:marTop w:val="0"/>
                          <w:marBottom w:val="0"/>
                          <w:divBdr>
                            <w:top w:val="none" w:sz="0" w:space="0" w:color="auto"/>
                            <w:left w:val="none" w:sz="0" w:space="0" w:color="auto"/>
                            <w:bottom w:val="none" w:sz="0" w:space="0" w:color="auto"/>
                            <w:right w:val="none" w:sz="0" w:space="0" w:color="auto"/>
                          </w:divBdr>
                          <w:divsChild>
                            <w:div w:id="1127896689">
                              <w:marLeft w:val="0"/>
                              <w:marRight w:val="0"/>
                              <w:marTop w:val="0"/>
                              <w:marBottom w:val="0"/>
                              <w:divBdr>
                                <w:top w:val="none" w:sz="0" w:space="0" w:color="auto"/>
                                <w:left w:val="none" w:sz="0" w:space="0" w:color="auto"/>
                                <w:bottom w:val="none" w:sz="0" w:space="0" w:color="auto"/>
                                <w:right w:val="none" w:sz="0" w:space="0" w:color="auto"/>
                              </w:divBdr>
                            </w:div>
                            <w:div w:id="1318608587">
                              <w:marLeft w:val="0"/>
                              <w:marRight w:val="0"/>
                              <w:marTop w:val="0"/>
                              <w:marBottom w:val="0"/>
                              <w:divBdr>
                                <w:top w:val="none" w:sz="0" w:space="0" w:color="auto"/>
                                <w:left w:val="none" w:sz="0" w:space="0" w:color="auto"/>
                                <w:bottom w:val="none" w:sz="0" w:space="0" w:color="auto"/>
                                <w:right w:val="none" w:sz="0" w:space="0" w:color="auto"/>
                              </w:divBdr>
                            </w:div>
                            <w:div w:id="1436634510">
                              <w:marLeft w:val="0"/>
                              <w:marRight w:val="0"/>
                              <w:marTop w:val="0"/>
                              <w:marBottom w:val="0"/>
                              <w:divBdr>
                                <w:top w:val="none" w:sz="0" w:space="0" w:color="auto"/>
                                <w:left w:val="none" w:sz="0" w:space="0" w:color="auto"/>
                                <w:bottom w:val="none" w:sz="0" w:space="0" w:color="auto"/>
                                <w:right w:val="none" w:sz="0" w:space="0" w:color="auto"/>
                              </w:divBdr>
                              <w:divsChild>
                                <w:div w:id="1164931919">
                                  <w:marLeft w:val="0"/>
                                  <w:marRight w:val="0"/>
                                  <w:marTop w:val="0"/>
                                  <w:marBottom w:val="0"/>
                                  <w:divBdr>
                                    <w:top w:val="none" w:sz="0" w:space="0" w:color="auto"/>
                                    <w:left w:val="none" w:sz="0" w:space="0" w:color="auto"/>
                                    <w:bottom w:val="none" w:sz="0" w:space="0" w:color="auto"/>
                                    <w:right w:val="none" w:sz="0" w:space="0" w:color="auto"/>
                                  </w:divBdr>
                                  <w:divsChild>
                                    <w:div w:id="14920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11990">
                              <w:marLeft w:val="0"/>
                              <w:marRight w:val="0"/>
                              <w:marTop w:val="0"/>
                              <w:marBottom w:val="0"/>
                              <w:divBdr>
                                <w:top w:val="none" w:sz="0" w:space="0" w:color="auto"/>
                                <w:left w:val="none" w:sz="0" w:space="0" w:color="auto"/>
                                <w:bottom w:val="none" w:sz="0" w:space="0" w:color="auto"/>
                                <w:right w:val="none" w:sz="0" w:space="0" w:color="auto"/>
                              </w:divBdr>
                              <w:divsChild>
                                <w:div w:id="10576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3655">
              <w:marLeft w:val="0"/>
              <w:marRight w:val="0"/>
              <w:marTop w:val="0"/>
              <w:marBottom w:val="240"/>
              <w:divBdr>
                <w:top w:val="none" w:sz="0" w:space="0" w:color="auto"/>
                <w:left w:val="none" w:sz="0" w:space="0" w:color="auto"/>
                <w:bottom w:val="none" w:sz="0" w:space="0" w:color="auto"/>
                <w:right w:val="none" w:sz="0" w:space="0" w:color="auto"/>
              </w:divBdr>
              <w:divsChild>
                <w:div w:id="12266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0980">
          <w:marLeft w:val="0"/>
          <w:marRight w:val="0"/>
          <w:marTop w:val="0"/>
          <w:marBottom w:val="0"/>
          <w:divBdr>
            <w:top w:val="none" w:sz="0" w:space="0" w:color="auto"/>
            <w:left w:val="none" w:sz="0" w:space="0" w:color="auto"/>
            <w:bottom w:val="none" w:sz="0" w:space="0" w:color="auto"/>
            <w:right w:val="none" w:sz="0" w:space="0" w:color="auto"/>
          </w:divBdr>
        </w:div>
      </w:divsChild>
    </w:div>
    <w:div w:id="1337418268">
      <w:bodyDiv w:val="1"/>
      <w:marLeft w:val="0"/>
      <w:marRight w:val="0"/>
      <w:marTop w:val="0"/>
      <w:marBottom w:val="0"/>
      <w:divBdr>
        <w:top w:val="none" w:sz="0" w:space="0" w:color="auto"/>
        <w:left w:val="none" w:sz="0" w:space="0" w:color="auto"/>
        <w:bottom w:val="none" w:sz="0" w:space="0" w:color="auto"/>
        <w:right w:val="none" w:sz="0" w:space="0" w:color="auto"/>
      </w:divBdr>
    </w:div>
    <w:div w:id="1338075581">
      <w:bodyDiv w:val="1"/>
      <w:marLeft w:val="0"/>
      <w:marRight w:val="0"/>
      <w:marTop w:val="0"/>
      <w:marBottom w:val="0"/>
      <w:divBdr>
        <w:top w:val="none" w:sz="0" w:space="0" w:color="auto"/>
        <w:left w:val="none" w:sz="0" w:space="0" w:color="auto"/>
        <w:bottom w:val="none" w:sz="0" w:space="0" w:color="auto"/>
        <w:right w:val="none" w:sz="0" w:space="0" w:color="auto"/>
      </w:divBdr>
      <w:divsChild>
        <w:div w:id="601307676">
          <w:marLeft w:val="0"/>
          <w:marRight w:val="0"/>
          <w:marTop w:val="0"/>
          <w:marBottom w:val="0"/>
          <w:divBdr>
            <w:top w:val="none" w:sz="0" w:space="0" w:color="auto"/>
            <w:left w:val="none" w:sz="0" w:space="0" w:color="auto"/>
            <w:bottom w:val="none" w:sz="0" w:space="0" w:color="auto"/>
            <w:right w:val="none" w:sz="0" w:space="0" w:color="auto"/>
          </w:divBdr>
        </w:div>
      </w:divsChild>
    </w:div>
    <w:div w:id="1338116097">
      <w:bodyDiv w:val="1"/>
      <w:marLeft w:val="0"/>
      <w:marRight w:val="0"/>
      <w:marTop w:val="0"/>
      <w:marBottom w:val="0"/>
      <w:divBdr>
        <w:top w:val="none" w:sz="0" w:space="0" w:color="auto"/>
        <w:left w:val="none" w:sz="0" w:space="0" w:color="auto"/>
        <w:bottom w:val="none" w:sz="0" w:space="0" w:color="auto"/>
        <w:right w:val="none" w:sz="0" w:space="0" w:color="auto"/>
      </w:divBdr>
      <w:divsChild>
        <w:div w:id="305858099">
          <w:marLeft w:val="0"/>
          <w:marRight w:val="0"/>
          <w:marTop w:val="315"/>
          <w:marBottom w:val="0"/>
          <w:divBdr>
            <w:top w:val="none" w:sz="0" w:space="0" w:color="auto"/>
            <w:left w:val="none" w:sz="0" w:space="0" w:color="auto"/>
            <w:bottom w:val="none" w:sz="0" w:space="0" w:color="auto"/>
            <w:right w:val="none" w:sz="0" w:space="0" w:color="auto"/>
          </w:divBdr>
          <w:divsChild>
            <w:div w:id="484976890">
              <w:marLeft w:val="0"/>
              <w:marRight w:val="0"/>
              <w:marTop w:val="0"/>
              <w:marBottom w:val="0"/>
              <w:divBdr>
                <w:top w:val="none" w:sz="0" w:space="0" w:color="auto"/>
                <w:left w:val="none" w:sz="0" w:space="0" w:color="auto"/>
                <w:bottom w:val="none" w:sz="0" w:space="0" w:color="auto"/>
                <w:right w:val="none" w:sz="0" w:space="0" w:color="auto"/>
              </w:divBdr>
            </w:div>
          </w:divsChild>
        </w:div>
        <w:div w:id="319817545">
          <w:marLeft w:val="0"/>
          <w:marRight w:val="0"/>
          <w:marTop w:val="0"/>
          <w:marBottom w:val="0"/>
          <w:divBdr>
            <w:top w:val="none" w:sz="0" w:space="0" w:color="auto"/>
            <w:left w:val="none" w:sz="0" w:space="0" w:color="auto"/>
            <w:bottom w:val="none" w:sz="0" w:space="0" w:color="auto"/>
            <w:right w:val="none" w:sz="0" w:space="0" w:color="auto"/>
          </w:divBdr>
          <w:divsChild>
            <w:div w:id="47462104">
              <w:marLeft w:val="0"/>
              <w:marRight w:val="0"/>
              <w:marTop w:val="0"/>
              <w:marBottom w:val="240"/>
              <w:divBdr>
                <w:top w:val="none" w:sz="0" w:space="0" w:color="auto"/>
                <w:left w:val="none" w:sz="0" w:space="0" w:color="auto"/>
                <w:bottom w:val="none" w:sz="0" w:space="0" w:color="auto"/>
                <w:right w:val="none" w:sz="0" w:space="0" w:color="auto"/>
              </w:divBdr>
              <w:divsChild>
                <w:div w:id="1342975815">
                  <w:marLeft w:val="0"/>
                  <w:marRight w:val="0"/>
                  <w:marTop w:val="0"/>
                  <w:marBottom w:val="0"/>
                  <w:divBdr>
                    <w:top w:val="none" w:sz="0" w:space="0" w:color="auto"/>
                    <w:left w:val="none" w:sz="0" w:space="0" w:color="auto"/>
                    <w:bottom w:val="none" w:sz="0" w:space="0" w:color="auto"/>
                    <w:right w:val="none" w:sz="0" w:space="0" w:color="auto"/>
                  </w:divBdr>
                </w:div>
                <w:div w:id="1355840507">
                  <w:marLeft w:val="60"/>
                  <w:marRight w:val="0"/>
                  <w:marTop w:val="0"/>
                  <w:marBottom w:val="0"/>
                  <w:divBdr>
                    <w:top w:val="none" w:sz="0" w:space="0" w:color="auto"/>
                    <w:left w:val="none" w:sz="0" w:space="0" w:color="auto"/>
                    <w:bottom w:val="none" w:sz="0" w:space="0" w:color="auto"/>
                    <w:right w:val="none" w:sz="0" w:space="0" w:color="auto"/>
                  </w:divBdr>
                </w:div>
              </w:divsChild>
            </w:div>
            <w:div w:id="241570234">
              <w:marLeft w:val="0"/>
              <w:marRight w:val="0"/>
              <w:marTop w:val="0"/>
              <w:marBottom w:val="225"/>
              <w:divBdr>
                <w:top w:val="none" w:sz="0" w:space="0" w:color="auto"/>
                <w:left w:val="none" w:sz="0" w:space="0" w:color="auto"/>
                <w:bottom w:val="none" w:sz="0" w:space="0" w:color="auto"/>
                <w:right w:val="none" w:sz="0" w:space="0" w:color="auto"/>
              </w:divBdr>
            </w:div>
          </w:divsChild>
        </w:div>
        <w:div w:id="1295015506">
          <w:marLeft w:val="0"/>
          <w:marRight w:val="0"/>
          <w:marTop w:val="0"/>
          <w:marBottom w:val="315"/>
          <w:divBdr>
            <w:top w:val="none" w:sz="0" w:space="0" w:color="auto"/>
            <w:left w:val="none" w:sz="0" w:space="0" w:color="auto"/>
            <w:bottom w:val="none" w:sz="0" w:space="0" w:color="auto"/>
            <w:right w:val="none" w:sz="0" w:space="0" w:color="auto"/>
          </w:divBdr>
          <w:divsChild>
            <w:div w:id="926961585">
              <w:marLeft w:val="0"/>
              <w:marRight w:val="0"/>
              <w:marTop w:val="0"/>
              <w:marBottom w:val="0"/>
              <w:divBdr>
                <w:top w:val="none" w:sz="0" w:space="0" w:color="auto"/>
                <w:left w:val="none" w:sz="0" w:space="0" w:color="auto"/>
                <w:bottom w:val="none" w:sz="0" w:space="0" w:color="auto"/>
                <w:right w:val="none" w:sz="0" w:space="0" w:color="auto"/>
              </w:divBdr>
              <w:divsChild>
                <w:div w:id="805969903">
                  <w:marLeft w:val="180"/>
                  <w:marRight w:val="0"/>
                  <w:marTop w:val="0"/>
                  <w:marBottom w:val="0"/>
                  <w:divBdr>
                    <w:top w:val="none" w:sz="0" w:space="0" w:color="auto"/>
                    <w:left w:val="none" w:sz="0" w:space="0" w:color="auto"/>
                    <w:bottom w:val="none" w:sz="0" w:space="0" w:color="auto"/>
                    <w:right w:val="none" w:sz="0" w:space="0" w:color="auto"/>
                  </w:divBdr>
                </w:div>
                <w:div w:id="85761929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9094">
      <w:bodyDiv w:val="1"/>
      <w:marLeft w:val="0"/>
      <w:marRight w:val="0"/>
      <w:marTop w:val="0"/>
      <w:marBottom w:val="0"/>
      <w:divBdr>
        <w:top w:val="none" w:sz="0" w:space="0" w:color="auto"/>
        <w:left w:val="none" w:sz="0" w:space="0" w:color="auto"/>
        <w:bottom w:val="none" w:sz="0" w:space="0" w:color="auto"/>
        <w:right w:val="none" w:sz="0" w:space="0" w:color="auto"/>
      </w:divBdr>
      <w:divsChild>
        <w:div w:id="827096605">
          <w:marLeft w:val="0"/>
          <w:marRight w:val="0"/>
          <w:marTop w:val="0"/>
          <w:marBottom w:val="375"/>
          <w:divBdr>
            <w:top w:val="none" w:sz="0" w:space="0" w:color="auto"/>
            <w:left w:val="none" w:sz="0" w:space="0" w:color="auto"/>
            <w:bottom w:val="none" w:sz="0" w:space="0" w:color="auto"/>
            <w:right w:val="none" w:sz="0" w:space="0" w:color="auto"/>
          </w:divBdr>
        </w:div>
        <w:div w:id="1363477556">
          <w:marLeft w:val="0"/>
          <w:marRight w:val="0"/>
          <w:marTop w:val="0"/>
          <w:marBottom w:val="0"/>
          <w:divBdr>
            <w:top w:val="none" w:sz="0" w:space="0" w:color="auto"/>
            <w:left w:val="none" w:sz="0" w:space="0" w:color="auto"/>
            <w:bottom w:val="none" w:sz="0" w:space="0" w:color="auto"/>
            <w:right w:val="none" w:sz="0" w:space="0" w:color="auto"/>
          </w:divBdr>
        </w:div>
      </w:divsChild>
    </w:div>
    <w:div w:id="1340616626">
      <w:bodyDiv w:val="1"/>
      <w:marLeft w:val="0"/>
      <w:marRight w:val="0"/>
      <w:marTop w:val="0"/>
      <w:marBottom w:val="0"/>
      <w:divBdr>
        <w:top w:val="none" w:sz="0" w:space="0" w:color="auto"/>
        <w:left w:val="none" w:sz="0" w:space="0" w:color="auto"/>
        <w:bottom w:val="none" w:sz="0" w:space="0" w:color="auto"/>
        <w:right w:val="none" w:sz="0" w:space="0" w:color="auto"/>
      </w:divBdr>
      <w:divsChild>
        <w:div w:id="632757226">
          <w:marLeft w:val="0"/>
          <w:marRight w:val="0"/>
          <w:marTop w:val="0"/>
          <w:marBottom w:val="0"/>
          <w:divBdr>
            <w:top w:val="none" w:sz="0" w:space="0" w:color="auto"/>
            <w:left w:val="none" w:sz="0" w:space="0" w:color="auto"/>
            <w:bottom w:val="single" w:sz="6" w:space="11" w:color="DDDDDD"/>
            <w:right w:val="none" w:sz="0" w:space="0" w:color="auto"/>
          </w:divBdr>
          <w:divsChild>
            <w:div w:id="1211963835">
              <w:marLeft w:val="0"/>
              <w:marRight w:val="0"/>
              <w:marTop w:val="0"/>
              <w:marBottom w:val="0"/>
              <w:divBdr>
                <w:top w:val="none" w:sz="0" w:space="0" w:color="auto"/>
                <w:left w:val="none" w:sz="0" w:space="0" w:color="auto"/>
                <w:bottom w:val="none" w:sz="0" w:space="0" w:color="auto"/>
                <w:right w:val="none" w:sz="0" w:space="0" w:color="auto"/>
              </w:divBdr>
              <w:divsChild>
                <w:div w:id="2103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25499">
          <w:marLeft w:val="0"/>
          <w:marRight w:val="0"/>
          <w:marTop w:val="0"/>
          <w:marBottom w:val="0"/>
          <w:divBdr>
            <w:top w:val="none" w:sz="0" w:space="0" w:color="auto"/>
            <w:left w:val="none" w:sz="0" w:space="0" w:color="auto"/>
            <w:bottom w:val="none" w:sz="0" w:space="0" w:color="auto"/>
            <w:right w:val="none" w:sz="0" w:space="0" w:color="auto"/>
          </w:divBdr>
          <w:divsChild>
            <w:div w:id="563102335">
              <w:marLeft w:val="0"/>
              <w:marRight w:val="0"/>
              <w:marTop w:val="0"/>
              <w:marBottom w:val="0"/>
              <w:divBdr>
                <w:top w:val="none" w:sz="0" w:space="0" w:color="auto"/>
                <w:left w:val="none" w:sz="0" w:space="0" w:color="auto"/>
                <w:bottom w:val="none" w:sz="0" w:space="0" w:color="auto"/>
                <w:right w:val="none" w:sz="0" w:space="0" w:color="auto"/>
              </w:divBdr>
              <w:divsChild>
                <w:div w:id="1119491705">
                  <w:marLeft w:val="-375"/>
                  <w:marRight w:val="-375"/>
                  <w:marTop w:val="0"/>
                  <w:marBottom w:val="0"/>
                  <w:divBdr>
                    <w:top w:val="none" w:sz="0" w:space="0" w:color="auto"/>
                    <w:left w:val="none" w:sz="0" w:space="0" w:color="auto"/>
                    <w:bottom w:val="none" w:sz="0" w:space="0" w:color="auto"/>
                    <w:right w:val="none" w:sz="0" w:space="0" w:color="auto"/>
                  </w:divBdr>
                  <w:divsChild>
                    <w:div w:id="876937434">
                      <w:marLeft w:val="0"/>
                      <w:marRight w:val="0"/>
                      <w:marTop w:val="0"/>
                      <w:marBottom w:val="0"/>
                      <w:divBdr>
                        <w:top w:val="none" w:sz="0" w:space="0" w:color="auto"/>
                        <w:left w:val="none" w:sz="0" w:space="0" w:color="auto"/>
                        <w:bottom w:val="none" w:sz="0" w:space="0" w:color="auto"/>
                        <w:right w:val="none" w:sz="0" w:space="0" w:color="auto"/>
                      </w:divBdr>
                      <w:divsChild>
                        <w:div w:id="1694989872">
                          <w:marLeft w:val="0"/>
                          <w:marRight w:val="0"/>
                          <w:marTop w:val="0"/>
                          <w:marBottom w:val="0"/>
                          <w:divBdr>
                            <w:top w:val="none" w:sz="0" w:space="0" w:color="auto"/>
                            <w:left w:val="none" w:sz="0" w:space="0" w:color="auto"/>
                            <w:bottom w:val="none" w:sz="0" w:space="0" w:color="auto"/>
                            <w:right w:val="none" w:sz="0" w:space="0" w:color="auto"/>
                          </w:divBdr>
                          <w:divsChild>
                            <w:div w:id="2125494677">
                              <w:marLeft w:val="0"/>
                              <w:marRight w:val="0"/>
                              <w:marTop w:val="225"/>
                              <w:marBottom w:val="0"/>
                              <w:divBdr>
                                <w:top w:val="none" w:sz="0" w:space="0" w:color="auto"/>
                                <w:left w:val="none" w:sz="0" w:space="0" w:color="auto"/>
                                <w:bottom w:val="none" w:sz="0" w:space="0" w:color="auto"/>
                                <w:right w:val="none" w:sz="0" w:space="0" w:color="auto"/>
                              </w:divBdr>
                              <w:divsChild>
                                <w:div w:id="20116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82568">
          <w:marLeft w:val="0"/>
          <w:marRight w:val="0"/>
          <w:marTop w:val="0"/>
          <w:marBottom w:val="0"/>
          <w:divBdr>
            <w:top w:val="none" w:sz="0" w:space="0" w:color="auto"/>
            <w:left w:val="none" w:sz="0" w:space="0" w:color="auto"/>
            <w:bottom w:val="none" w:sz="0" w:space="0" w:color="auto"/>
            <w:right w:val="none" w:sz="0" w:space="0" w:color="auto"/>
          </w:divBdr>
          <w:divsChild>
            <w:div w:id="1247319">
              <w:marLeft w:val="0"/>
              <w:marRight w:val="0"/>
              <w:marTop w:val="0"/>
              <w:marBottom w:val="450"/>
              <w:divBdr>
                <w:top w:val="none" w:sz="0" w:space="0" w:color="auto"/>
                <w:left w:val="none" w:sz="0" w:space="0" w:color="auto"/>
                <w:bottom w:val="none" w:sz="0" w:space="0" w:color="auto"/>
                <w:right w:val="none" w:sz="0" w:space="0" w:color="auto"/>
              </w:divBdr>
              <w:divsChild>
                <w:div w:id="13680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55873">
      <w:bodyDiv w:val="1"/>
      <w:marLeft w:val="0"/>
      <w:marRight w:val="0"/>
      <w:marTop w:val="0"/>
      <w:marBottom w:val="0"/>
      <w:divBdr>
        <w:top w:val="none" w:sz="0" w:space="0" w:color="auto"/>
        <w:left w:val="none" w:sz="0" w:space="0" w:color="auto"/>
        <w:bottom w:val="none" w:sz="0" w:space="0" w:color="auto"/>
        <w:right w:val="none" w:sz="0" w:space="0" w:color="auto"/>
      </w:divBdr>
      <w:divsChild>
        <w:div w:id="373122310">
          <w:marLeft w:val="-225"/>
          <w:marRight w:val="-225"/>
          <w:marTop w:val="0"/>
          <w:marBottom w:val="0"/>
          <w:divBdr>
            <w:top w:val="none" w:sz="0" w:space="0" w:color="auto"/>
            <w:left w:val="none" w:sz="0" w:space="0" w:color="auto"/>
            <w:bottom w:val="none" w:sz="0" w:space="0" w:color="auto"/>
            <w:right w:val="none" w:sz="0" w:space="0" w:color="auto"/>
          </w:divBdr>
          <w:divsChild>
            <w:div w:id="383603945">
              <w:marLeft w:val="0"/>
              <w:marRight w:val="0"/>
              <w:marTop w:val="0"/>
              <w:marBottom w:val="0"/>
              <w:divBdr>
                <w:top w:val="none" w:sz="0" w:space="0" w:color="auto"/>
                <w:left w:val="none" w:sz="0" w:space="0" w:color="auto"/>
                <w:bottom w:val="none" w:sz="0" w:space="0" w:color="auto"/>
                <w:right w:val="none" w:sz="0" w:space="0" w:color="auto"/>
              </w:divBdr>
              <w:divsChild>
                <w:div w:id="222134185">
                  <w:marLeft w:val="0"/>
                  <w:marRight w:val="0"/>
                  <w:marTop w:val="0"/>
                  <w:marBottom w:val="0"/>
                  <w:divBdr>
                    <w:top w:val="none" w:sz="0" w:space="0" w:color="auto"/>
                    <w:left w:val="none" w:sz="0" w:space="0" w:color="auto"/>
                    <w:bottom w:val="none" w:sz="0" w:space="0" w:color="auto"/>
                    <w:right w:val="none" w:sz="0" w:space="0" w:color="auto"/>
                  </w:divBdr>
                </w:div>
                <w:div w:id="990331065">
                  <w:marLeft w:val="0"/>
                  <w:marRight w:val="0"/>
                  <w:marTop w:val="0"/>
                  <w:marBottom w:val="0"/>
                  <w:divBdr>
                    <w:top w:val="none" w:sz="0" w:space="0" w:color="auto"/>
                    <w:left w:val="none" w:sz="0" w:space="0" w:color="auto"/>
                    <w:bottom w:val="none" w:sz="0" w:space="0" w:color="auto"/>
                    <w:right w:val="none" w:sz="0" w:space="0" w:color="auto"/>
                  </w:divBdr>
                </w:div>
                <w:div w:id="20679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6498">
          <w:marLeft w:val="-225"/>
          <w:marRight w:val="-225"/>
          <w:marTop w:val="0"/>
          <w:marBottom w:val="0"/>
          <w:divBdr>
            <w:top w:val="none" w:sz="0" w:space="0" w:color="auto"/>
            <w:left w:val="none" w:sz="0" w:space="0" w:color="auto"/>
            <w:bottom w:val="none" w:sz="0" w:space="0" w:color="auto"/>
            <w:right w:val="none" w:sz="0" w:space="0" w:color="auto"/>
          </w:divBdr>
        </w:div>
      </w:divsChild>
    </w:div>
    <w:div w:id="1342511101">
      <w:bodyDiv w:val="1"/>
      <w:marLeft w:val="0"/>
      <w:marRight w:val="0"/>
      <w:marTop w:val="0"/>
      <w:marBottom w:val="0"/>
      <w:divBdr>
        <w:top w:val="none" w:sz="0" w:space="0" w:color="auto"/>
        <w:left w:val="none" w:sz="0" w:space="0" w:color="auto"/>
        <w:bottom w:val="none" w:sz="0" w:space="0" w:color="auto"/>
        <w:right w:val="none" w:sz="0" w:space="0" w:color="auto"/>
      </w:divBdr>
      <w:divsChild>
        <w:div w:id="1511333745">
          <w:marLeft w:val="0"/>
          <w:marRight w:val="0"/>
          <w:marTop w:val="0"/>
          <w:marBottom w:val="0"/>
          <w:divBdr>
            <w:top w:val="none" w:sz="0" w:space="0" w:color="auto"/>
            <w:left w:val="none" w:sz="0" w:space="0" w:color="auto"/>
            <w:bottom w:val="none" w:sz="0" w:space="0" w:color="auto"/>
            <w:right w:val="none" w:sz="0" w:space="0" w:color="auto"/>
          </w:divBdr>
        </w:div>
      </w:divsChild>
    </w:div>
    <w:div w:id="1342590247">
      <w:bodyDiv w:val="1"/>
      <w:marLeft w:val="0"/>
      <w:marRight w:val="0"/>
      <w:marTop w:val="0"/>
      <w:marBottom w:val="0"/>
      <w:divBdr>
        <w:top w:val="none" w:sz="0" w:space="0" w:color="auto"/>
        <w:left w:val="none" w:sz="0" w:space="0" w:color="auto"/>
        <w:bottom w:val="none" w:sz="0" w:space="0" w:color="auto"/>
        <w:right w:val="none" w:sz="0" w:space="0" w:color="auto"/>
      </w:divBdr>
      <w:divsChild>
        <w:div w:id="822508936">
          <w:marLeft w:val="-150"/>
          <w:marRight w:val="-150"/>
          <w:marTop w:val="0"/>
          <w:marBottom w:val="0"/>
          <w:divBdr>
            <w:top w:val="none" w:sz="0" w:space="0" w:color="auto"/>
            <w:left w:val="none" w:sz="0" w:space="0" w:color="auto"/>
            <w:bottom w:val="none" w:sz="0" w:space="0" w:color="auto"/>
            <w:right w:val="none" w:sz="0" w:space="0" w:color="auto"/>
          </w:divBdr>
          <w:divsChild>
            <w:div w:id="2124349558">
              <w:marLeft w:val="0"/>
              <w:marRight w:val="0"/>
              <w:marTop w:val="0"/>
              <w:marBottom w:val="0"/>
              <w:divBdr>
                <w:top w:val="none" w:sz="0" w:space="0" w:color="auto"/>
                <w:left w:val="none" w:sz="0" w:space="0" w:color="auto"/>
                <w:bottom w:val="none" w:sz="0" w:space="0" w:color="auto"/>
                <w:right w:val="none" w:sz="0" w:space="0" w:color="auto"/>
              </w:divBdr>
            </w:div>
          </w:divsChild>
        </w:div>
        <w:div w:id="1780299068">
          <w:marLeft w:val="-150"/>
          <w:marRight w:val="-150"/>
          <w:marTop w:val="0"/>
          <w:marBottom w:val="0"/>
          <w:divBdr>
            <w:top w:val="none" w:sz="0" w:space="0" w:color="auto"/>
            <w:left w:val="none" w:sz="0" w:space="0" w:color="auto"/>
            <w:bottom w:val="none" w:sz="0" w:space="0" w:color="auto"/>
            <w:right w:val="none" w:sz="0" w:space="0" w:color="auto"/>
          </w:divBdr>
          <w:divsChild>
            <w:div w:id="1072895904">
              <w:marLeft w:val="0"/>
              <w:marRight w:val="0"/>
              <w:marTop w:val="0"/>
              <w:marBottom w:val="0"/>
              <w:divBdr>
                <w:top w:val="none" w:sz="0" w:space="0" w:color="auto"/>
                <w:left w:val="none" w:sz="0" w:space="0" w:color="auto"/>
                <w:bottom w:val="none" w:sz="0" w:space="0" w:color="auto"/>
                <w:right w:val="none" w:sz="0" w:space="0" w:color="auto"/>
              </w:divBdr>
              <w:divsChild>
                <w:div w:id="479613082">
                  <w:marLeft w:val="0"/>
                  <w:marRight w:val="0"/>
                  <w:marTop w:val="0"/>
                  <w:marBottom w:val="0"/>
                  <w:divBdr>
                    <w:top w:val="none" w:sz="0" w:space="0" w:color="auto"/>
                    <w:left w:val="none" w:sz="0" w:space="0" w:color="auto"/>
                    <w:bottom w:val="none" w:sz="0" w:space="0" w:color="auto"/>
                    <w:right w:val="none" w:sz="0" w:space="0" w:color="auto"/>
                  </w:divBdr>
                  <w:divsChild>
                    <w:div w:id="84619487">
                      <w:marLeft w:val="0"/>
                      <w:marRight w:val="0"/>
                      <w:marTop w:val="0"/>
                      <w:marBottom w:val="450"/>
                      <w:divBdr>
                        <w:top w:val="none" w:sz="0" w:space="0" w:color="auto"/>
                        <w:left w:val="none" w:sz="0" w:space="0" w:color="auto"/>
                        <w:bottom w:val="none" w:sz="0" w:space="0" w:color="auto"/>
                        <w:right w:val="none" w:sz="0" w:space="0" w:color="auto"/>
                      </w:divBdr>
                    </w:div>
                    <w:div w:id="310717096">
                      <w:marLeft w:val="0"/>
                      <w:marRight w:val="0"/>
                      <w:marTop w:val="0"/>
                      <w:marBottom w:val="0"/>
                      <w:divBdr>
                        <w:top w:val="none" w:sz="0" w:space="0" w:color="auto"/>
                        <w:left w:val="none" w:sz="0" w:space="0" w:color="auto"/>
                        <w:bottom w:val="none" w:sz="0" w:space="0" w:color="auto"/>
                        <w:right w:val="none" w:sz="0" w:space="0" w:color="auto"/>
                      </w:divBdr>
                      <w:divsChild>
                        <w:div w:id="1719475546">
                          <w:marLeft w:val="0"/>
                          <w:marRight w:val="0"/>
                          <w:marTop w:val="0"/>
                          <w:marBottom w:val="0"/>
                          <w:divBdr>
                            <w:top w:val="none" w:sz="0" w:space="0" w:color="auto"/>
                            <w:left w:val="none" w:sz="0" w:space="0" w:color="auto"/>
                            <w:bottom w:val="none" w:sz="0" w:space="0" w:color="auto"/>
                            <w:right w:val="none" w:sz="0" w:space="0" w:color="auto"/>
                          </w:divBdr>
                        </w:div>
                      </w:divsChild>
                    </w:div>
                    <w:div w:id="17595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17306">
              <w:marLeft w:val="0"/>
              <w:marRight w:val="0"/>
              <w:marTop w:val="0"/>
              <w:marBottom w:val="0"/>
              <w:divBdr>
                <w:top w:val="none" w:sz="0" w:space="0" w:color="auto"/>
                <w:left w:val="none" w:sz="0" w:space="0" w:color="auto"/>
                <w:bottom w:val="none" w:sz="0" w:space="0" w:color="auto"/>
                <w:right w:val="none" w:sz="0" w:space="0" w:color="auto"/>
              </w:divBdr>
              <w:divsChild>
                <w:div w:id="1679842643">
                  <w:marLeft w:val="0"/>
                  <w:marRight w:val="0"/>
                  <w:marTop w:val="0"/>
                  <w:marBottom w:val="0"/>
                  <w:divBdr>
                    <w:top w:val="none" w:sz="0" w:space="0" w:color="auto"/>
                    <w:left w:val="none" w:sz="0" w:space="0" w:color="auto"/>
                    <w:bottom w:val="none" w:sz="0" w:space="0" w:color="auto"/>
                    <w:right w:val="none" w:sz="0" w:space="0" w:color="auto"/>
                  </w:divBdr>
                  <w:divsChild>
                    <w:div w:id="784540350">
                      <w:marLeft w:val="0"/>
                      <w:marRight w:val="0"/>
                      <w:marTop w:val="0"/>
                      <w:marBottom w:val="0"/>
                      <w:divBdr>
                        <w:top w:val="none" w:sz="0" w:space="0" w:color="auto"/>
                        <w:left w:val="none" w:sz="0" w:space="0" w:color="auto"/>
                        <w:bottom w:val="none" w:sz="0" w:space="0" w:color="auto"/>
                        <w:right w:val="none" w:sz="0" w:space="0" w:color="auto"/>
                      </w:divBdr>
                      <w:divsChild>
                        <w:div w:id="2139251293">
                          <w:marLeft w:val="0"/>
                          <w:marRight w:val="0"/>
                          <w:marTop w:val="0"/>
                          <w:marBottom w:val="0"/>
                          <w:divBdr>
                            <w:top w:val="none" w:sz="0" w:space="0" w:color="auto"/>
                            <w:left w:val="none" w:sz="0" w:space="0" w:color="auto"/>
                            <w:bottom w:val="none" w:sz="0" w:space="0" w:color="auto"/>
                            <w:right w:val="none" w:sz="0" w:space="0" w:color="auto"/>
                          </w:divBdr>
                          <w:divsChild>
                            <w:div w:id="98917073">
                              <w:marLeft w:val="0"/>
                              <w:marRight w:val="0"/>
                              <w:marTop w:val="0"/>
                              <w:marBottom w:val="0"/>
                              <w:divBdr>
                                <w:top w:val="none" w:sz="0" w:space="0" w:color="auto"/>
                                <w:left w:val="none" w:sz="0" w:space="0" w:color="auto"/>
                                <w:bottom w:val="none" w:sz="0" w:space="0" w:color="auto"/>
                                <w:right w:val="none" w:sz="0" w:space="0" w:color="auto"/>
                              </w:divBdr>
                            </w:div>
                            <w:div w:id="643237354">
                              <w:marLeft w:val="0"/>
                              <w:marRight w:val="0"/>
                              <w:marTop w:val="0"/>
                              <w:marBottom w:val="0"/>
                              <w:divBdr>
                                <w:top w:val="none" w:sz="0" w:space="0" w:color="auto"/>
                                <w:left w:val="none" w:sz="0" w:space="0" w:color="auto"/>
                                <w:bottom w:val="none" w:sz="0" w:space="0" w:color="auto"/>
                                <w:right w:val="none" w:sz="0" w:space="0" w:color="auto"/>
                              </w:divBdr>
                            </w:div>
                            <w:div w:id="1061515668">
                              <w:marLeft w:val="0"/>
                              <w:marRight w:val="0"/>
                              <w:marTop w:val="0"/>
                              <w:marBottom w:val="0"/>
                              <w:divBdr>
                                <w:top w:val="none" w:sz="0" w:space="0" w:color="auto"/>
                                <w:left w:val="none" w:sz="0" w:space="0" w:color="auto"/>
                                <w:bottom w:val="none" w:sz="0" w:space="0" w:color="auto"/>
                                <w:right w:val="none" w:sz="0" w:space="0" w:color="auto"/>
                              </w:divBdr>
                            </w:div>
                            <w:div w:id="1151681416">
                              <w:marLeft w:val="0"/>
                              <w:marRight w:val="0"/>
                              <w:marTop w:val="0"/>
                              <w:marBottom w:val="0"/>
                              <w:divBdr>
                                <w:top w:val="none" w:sz="0" w:space="0" w:color="auto"/>
                                <w:left w:val="none" w:sz="0" w:space="0" w:color="auto"/>
                                <w:bottom w:val="none" w:sz="0" w:space="0" w:color="auto"/>
                                <w:right w:val="none" w:sz="0" w:space="0" w:color="auto"/>
                              </w:divBdr>
                            </w:div>
                            <w:div w:id="1785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1971">
          <w:marLeft w:val="-150"/>
          <w:marRight w:val="-150"/>
          <w:marTop w:val="0"/>
          <w:marBottom w:val="0"/>
          <w:divBdr>
            <w:top w:val="none" w:sz="0" w:space="0" w:color="auto"/>
            <w:left w:val="none" w:sz="0" w:space="0" w:color="auto"/>
            <w:bottom w:val="none" w:sz="0" w:space="0" w:color="auto"/>
            <w:right w:val="none" w:sz="0" w:space="0" w:color="auto"/>
          </w:divBdr>
          <w:divsChild>
            <w:div w:id="151652165">
              <w:marLeft w:val="0"/>
              <w:marRight w:val="0"/>
              <w:marTop w:val="0"/>
              <w:marBottom w:val="0"/>
              <w:divBdr>
                <w:top w:val="none" w:sz="0" w:space="0" w:color="auto"/>
                <w:left w:val="none" w:sz="0" w:space="0" w:color="auto"/>
                <w:bottom w:val="none" w:sz="0" w:space="0" w:color="auto"/>
                <w:right w:val="none" w:sz="0" w:space="0" w:color="auto"/>
              </w:divBdr>
              <w:divsChild>
                <w:div w:id="330524311">
                  <w:marLeft w:val="0"/>
                  <w:marRight w:val="0"/>
                  <w:marTop w:val="0"/>
                  <w:marBottom w:val="0"/>
                  <w:divBdr>
                    <w:top w:val="none" w:sz="0" w:space="0" w:color="auto"/>
                    <w:left w:val="none" w:sz="0" w:space="0" w:color="auto"/>
                    <w:bottom w:val="none" w:sz="0" w:space="0" w:color="auto"/>
                    <w:right w:val="none" w:sz="0" w:space="0" w:color="auto"/>
                  </w:divBdr>
                  <w:divsChild>
                    <w:div w:id="1451363629">
                      <w:marLeft w:val="0"/>
                      <w:marRight w:val="0"/>
                      <w:marTop w:val="0"/>
                      <w:marBottom w:val="0"/>
                      <w:divBdr>
                        <w:top w:val="none" w:sz="0" w:space="0" w:color="auto"/>
                        <w:left w:val="none" w:sz="0" w:space="0" w:color="auto"/>
                        <w:bottom w:val="none" w:sz="0" w:space="0" w:color="auto"/>
                        <w:right w:val="none" w:sz="0" w:space="0" w:color="auto"/>
                      </w:divBdr>
                    </w:div>
                  </w:divsChild>
                </w:div>
                <w:div w:id="1473255329">
                  <w:marLeft w:val="0"/>
                  <w:marRight w:val="0"/>
                  <w:marTop w:val="0"/>
                  <w:marBottom w:val="0"/>
                  <w:divBdr>
                    <w:top w:val="none" w:sz="0" w:space="0" w:color="auto"/>
                    <w:left w:val="none" w:sz="0" w:space="0" w:color="auto"/>
                    <w:bottom w:val="none" w:sz="0" w:space="0" w:color="auto"/>
                    <w:right w:val="none" w:sz="0" w:space="0" w:color="auto"/>
                  </w:divBdr>
                  <w:divsChild>
                    <w:div w:id="1129203266">
                      <w:marLeft w:val="0"/>
                      <w:marRight w:val="0"/>
                      <w:marTop w:val="0"/>
                      <w:marBottom w:val="0"/>
                      <w:divBdr>
                        <w:top w:val="none" w:sz="0" w:space="0" w:color="auto"/>
                        <w:left w:val="none" w:sz="0" w:space="0" w:color="auto"/>
                        <w:bottom w:val="none" w:sz="0" w:space="0" w:color="auto"/>
                        <w:right w:val="none" w:sz="0" w:space="0" w:color="auto"/>
                      </w:divBdr>
                      <w:divsChild>
                        <w:div w:id="1525358509">
                          <w:marLeft w:val="0"/>
                          <w:marRight w:val="0"/>
                          <w:marTop w:val="0"/>
                          <w:marBottom w:val="0"/>
                          <w:divBdr>
                            <w:top w:val="none" w:sz="0" w:space="0" w:color="auto"/>
                            <w:left w:val="none" w:sz="0" w:space="0" w:color="auto"/>
                            <w:bottom w:val="none" w:sz="0" w:space="0" w:color="auto"/>
                            <w:right w:val="none" w:sz="0" w:space="0" w:color="auto"/>
                          </w:divBdr>
                        </w:div>
                      </w:divsChild>
                    </w:div>
                    <w:div w:id="19635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51371">
      <w:bodyDiv w:val="1"/>
      <w:marLeft w:val="0"/>
      <w:marRight w:val="0"/>
      <w:marTop w:val="0"/>
      <w:marBottom w:val="0"/>
      <w:divBdr>
        <w:top w:val="none" w:sz="0" w:space="0" w:color="auto"/>
        <w:left w:val="none" w:sz="0" w:space="0" w:color="auto"/>
        <w:bottom w:val="none" w:sz="0" w:space="0" w:color="auto"/>
        <w:right w:val="none" w:sz="0" w:space="0" w:color="auto"/>
      </w:divBdr>
      <w:divsChild>
        <w:div w:id="1455902065">
          <w:marLeft w:val="0"/>
          <w:marRight w:val="0"/>
          <w:marTop w:val="0"/>
          <w:marBottom w:val="0"/>
          <w:divBdr>
            <w:top w:val="none" w:sz="0" w:space="0" w:color="auto"/>
            <w:left w:val="none" w:sz="0" w:space="0" w:color="auto"/>
            <w:bottom w:val="none" w:sz="0" w:space="0" w:color="auto"/>
            <w:right w:val="none" w:sz="0" w:space="0" w:color="auto"/>
          </w:divBdr>
          <w:divsChild>
            <w:div w:id="290526632">
              <w:marLeft w:val="0"/>
              <w:marRight w:val="0"/>
              <w:marTop w:val="0"/>
              <w:marBottom w:val="0"/>
              <w:divBdr>
                <w:top w:val="none" w:sz="0" w:space="0" w:color="auto"/>
                <w:left w:val="none" w:sz="0" w:space="0" w:color="auto"/>
                <w:bottom w:val="none" w:sz="0" w:space="0" w:color="auto"/>
                <w:right w:val="none" w:sz="0" w:space="0" w:color="auto"/>
              </w:divBdr>
              <w:divsChild>
                <w:div w:id="902445747">
                  <w:marLeft w:val="0"/>
                  <w:marRight w:val="0"/>
                  <w:marTop w:val="0"/>
                  <w:marBottom w:val="0"/>
                  <w:divBdr>
                    <w:top w:val="none" w:sz="0" w:space="0" w:color="auto"/>
                    <w:left w:val="none" w:sz="0" w:space="0" w:color="auto"/>
                    <w:bottom w:val="none" w:sz="0" w:space="0" w:color="auto"/>
                    <w:right w:val="none" w:sz="0" w:space="0" w:color="auto"/>
                  </w:divBdr>
                  <w:divsChild>
                    <w:div w:id="843057234">
                      <w:marLeft w:val="0"/>
                      <w:marRight w:val="0"/>
                      <w:marTop w:val="0"/>
                      <w:marBottom w:val="300"/>
                      <w:divBdr>
                        <w:top w:val="none" w:sz="0" w:space="0" w:color="auto"/>
                        <w:left w:val="none" w:sz="0" w:space="0" w:color="auto"/>
                        <w:bottom w:val="none" w:sz="0" w:space="0" w:color="auto"/>
                        <w:right w:val="none" w:sz="0" w:space="0" w:color="auto"/>
                      </w:divBdr>
                      <w:divsChild>
                        <w:div w:id="31838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719426">
          <w:marLeft w:val="0"/>
          <w:marRight w:val="0"/>
          <w:marTop w:val="0"/>
          <w:marBottom w:val="0"/>
          <w:divBdr>
            <w:top w:val="none" w:sz="0" w:space="0" w:color="auto"/>
            <w:left w:val="none" w:sz="0" w:space="0" w:color="auto"/>
            <w:bottom w:val="none" w:sz="0" w:space="0" w:color="auto"/>
            <w:right w:val="none" w:sz="0" w:space="0" w:color="auto"/>
          </w:divBdr>
          <w:divsChild>
            <w:div w:id="387460552">
              <w:marLeft w:val="0"/>
              <w:marRight w:val="0"/>
              <w:marTop w:val="0"/>
              <w:marBottom w:val="0"/>
              <w:divBdr>
                <w:top w:val="none" w:sz="0" w:space="0" w:color="auto"/>
                <w:left w:val="none" w:sz="0" w:space="0" w:color="auto"/>
                <w:bottom w:val="none" w:sz="0" w:space="0" w:color="auto"/>
                <w:right w:val="none" w:sz="0" w:space="0" w:color="auto"/>
              </w:divBdr>
              <w:divsChild>
                <w:div w:id="1952544013">
                  <w:marLeft w:val="0"/>
                  <w:marRight w:val="0"/>
                  <w:marTop w:val="0"/>
                  <w:marBottom w:val="0"/>
                  <w:divBdr>
                    <w:top w:val="none" w:sz="0" w:space="0" w:color="auto"/>
                    <w:left w:val="none" w:sz="0" w:space="0" w:color="auto"/>
                    <w:bottom w:val="none" w:sz="0" w:space="0" w:color="auto"/>
                    <w:right w:val="none" w:sz="0" w:space="0" w:color="auto"/>
                  </w:divBdr>
                  <w:divsChild>
                    <w:div w:id="945307799">
                      <w:marLeft w:val="0"/>
                      <w:marRight w:val="0"/>
                      <w:marTop w:val="0"/>
                      <w:marBottom w:val="300"/>
                      <w:divBdr>
                        <w:top w:val="none" w:sz="0" w:space="0" w:color="auto"/>
                        <w:left w:val="none" w:sz="0" w:space="0" w:color="auto"/>
                        <w:bottom w:val="none" w:sz="0" w:space="0" w:color="auto"/>
                        <w:right w:val="none" w:sz="0" w:space="0" w:color="auto"/>
                      </w:divBdr>
                      <w:divsChild>
                        <w:div w:id="3530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043284">
      <w:bodyDiv w:val="1"/>
      <w:marLeft w:val="0"/>
      <w:marRight w:val="0"/>
      <w:marTop w:val="0"/>
      <w:marBottom w:val="0"/>
      <w:divBdr>
        <w:top w:val="none" w:sz="0" w:space="0" w:color="auto"/>
        <w:left w:val="none" w:sz="0" w:space="0" w:color="auto"/>
        <w:bottom w:val="none" w:sz="0" w:space="0" w:color="auto"/>
        <w:right w:val="none" w:sz="0" w:space="0" w:color="auto"/>
      </w:divBdr>
    </w:div>
    <w:div w:id="1343509257">
      <w:bodyDiv w:val="1"/>
      <w:marLeft w:val="0"/>
      <w:marRight w:val="0"/>
      <w:marTop w:val="0"/>
      <w:marBottom w:val="0"/>
      <w:divBdr>
        <w:top w:val="none" w:sz="0" w:space="0" w:color="auto"/>
        <w:left w:val="none" w:sz="0" w:space="0" w:color="auto"/>
        <w:bottom w:val="none" w:sz="0" w:space="0" w:color="auto"/>
        <w:right w:val="none" w:sz="0" w:space="0" w:color="auto"/>
      </w:divBdr>
    </w:div>
    <w:div w:id="1343553995">
      <w:bodyDiv w:val="1"/>
      <w:marLeft w:val="0"/>
      <w:marRight w:val="0"/>
      <w:marTop w:val="0"/>
      <w:marBottom w:val="0"/>
      <w:divBdr>
        <w:top w:val="none" w:sz="0" w:space="0" w:color="auto"/>
        <w:left w:val="none" w:sz="0" w:space="0" w:color="auto"/>
        <w:bottom w:val="none" w:sz="0" w:space="0" w:color="auto"/>
        <w:right w:val="none" w:sz="0" w:space="0" w:color="auto"/>
      </w:divBdr>
      <w:divsChild>
        <w:div w:id="580722816">
          <w:marLeft w:val="-150"/>
          <w:marRight w:val="-150"/>
          <w:marTop w:val="0"/>
          <w:marBottom w:val="0"/>
          <w:divBdr>
            <w:top w:val="none" w:sz="0" w:space="0" w:color="auto"/>
            <w:left w:val="none" w:sz="0" w:space="0" w:color="auto"/>
            <w:bottom w:val="none" w:sz="0" w:space="0" w:color="auto"/>
            <w:right w:val="none" w:sz="0" w:space="0" w:color="auto"/>
          </w:divBdr>
          <w:divsChild>
            <w:div w:id="747581477">
              <w:marLeft w:val="0"/>
              <w:marRight w:val="0"/>
              <w:marTop w:val="0"/>
              <w:marBottom w:val="0"/>
              <w:divBdr>
                <w:top w:val="none" w:sz="0" w:space="0" w:color="auto"/>
                <w:left w:val="none" w:sz="0" w:space="0" w:color="auto"/>
                <w:bottom w:val="none" w:sz="0" w:space="0" w:color="auto"/>
                <w:right w:val="none" w:sz="0" w:space="0" w:color="auto"/>
              </w:divBdr>
              <w:divsChild>
                <w:div w:id="11841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3699">
          <w:marLeft w:val="-150"/>
          <w:marRight w:val="-150"/>
          <w:marTop w:val="0"/>
          <w:marBottom w:val="0"/>
          <w:divBdr>
            <w:top w:val="none" w:sz="0" w:space="0" w:color="auto"/>
            <w:left w:val="none" w:sz="0" w:space="0" w:color="auto"/>
            <w:bottom w:val="none" w:sz="0" w:space="0" w:color="auto"/>
            <w:right w:val="none" w:sz="0" w:space="0" w:color="auto"/>
          </w:divBdr>
        </w:div>
      </w:divsChild>
    </w:div>
    <w:div w:id="1343583090">
      <w:bodyDiv w:val="1"/>
      <w:marLeft w:val="0"/>
      <w:marRight w:val="0"/>
      <w:marTop w:val="0"/>
      <w:marBottom w:val="0"/>
      <w:divBdr>
        <w:top w:val="none" w:sz="0" w:space="0" w:color="auto"/>
        <w:left w:val="none" w:sz="0" w:space="0" w:color="auto"/>
        <w:bottom w:val="none" w:sz="0" w:space="0" w:color="auto"/>
        <w:right w:val="none" w:sz="0" w:space="0" w:color="auto"/>
      </w:divBdr>
      <w:divsChild>
        <w:div w:id="384452321">
          <w:marLeft w:val="0"/>
          <w:marRight w:val="0"/>
          <w:marTop w:val="0"/>
          <w:marBottom w:val="0"/>
          <w:divBdr>
            <w:top w:val="none" w:sz="0" w:space="0" w:color="auto"/>
            <w:left w:val="none" w:sz="0" w:space="0" w:color="auto"/>
            <w:bottom w:val="none" w:sz="0" w:space="0" w:color="auto"/>
            <w:right w:val="none" w:sz="0" w:space="0" w:color="auto"/>
          </w:divBdr>
          <w:divsChild>
            <w:div w:id="8691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4042">
      <w:bodyDiv w:val="1"/>
      <w:marLeft w:val="0"/>
      <w:marRight w:val="0"/>
      <w:marTop w:val="0"/>
      <w:marBottom w:val="0"/>
      <w:divBdr>
        <w:top w:val="none" w:sz="0" w:space="0" w:color="auto"/>
        <w:left w:val="none" w:sz="0" w:space="0" w:color="auto"/>
        <w:bottom w:val="none" w:sz="0" w:space="0" w:color="auto"/>
        <w:right w:val="none" w:sz="0" w:space="0" w:color="auto"/>
      </w:divBdr>
    </w:div>
    <w:div w:id="1344629398">
      <w:bodyDiv w:val="1"/>
      <w:marLeft w:val="0"/>
      <w:marRight w:val="0"/>
      <w:marTop w:val="0"/>
      <w:marBottom w:val="0"/>
      <w:divBdr>
        <w:top w:val="none" w:sz="0" w:space="0" w:color="auto"/>
        <w:left w:val="none" w:sz="0" w:space="0" w:color="auto"/>
        <w:bottom w:val="none" w:sz="0" w:space="0" w:color="auto"/>
        <w:right w:val="none" w:sz="0" w:space="0" w:color="auto"/>
      </w:divBdr>
      <w:divsChild>
        <w:div w:id="303504838">
          <w:marLeft w:val="-225"/>
          <w:marRight w:val="-225"/>
          <w:marTop w:val="0"/>
          <w:marBottom w:val="0"/>
          <w:divBdr>
            <w:top w:val="none" w:sz="0" w:space="0" w:color="auto"/>
            <w:left w:val="none" w:sz="0" w:space="0" w:color="auto"/>
            <w:bottom w:val="none" w:sz="0" w:space="0" w:color="auto"/>
            <w:right w:val="none" w:sz="0" w:space="0" w:color="auto"/>
          </w:divBdr>
        </w:div>
        <w:div w:id="1440486771">
          <w:marLeft w:val="-225"/>
          <w:marRight w:val="-225"/>
          <w:marTop w:val="0"/>
          <w:marBottom w:val="0"/>
          <w:divBdr>
            <w:top w:val="none" w:sz="0" w:space="0" w:color="auto"/>
            <w:left w:val="none" w:sz="0" w:space="0" w:color="auto"/>
            <w:bottom w:val="none" w:sz="0" w:space="0" w:color="auto"/>
            <w:right w:val="none" w:sz="0" w:space="0" w:color="auto"/>
          </w:divBdr>
        </w:div>
      </w:divsChild>
    </w:div>
    <w:div w:id="1345396594">
      <w:bodyDiv w:val="1"/>
      <w:marLeft w:val="0"/>
      <w:marRight w:val="0"/>
      <w:marTop w:val="0"/>
      <w:marBottom w:val="0"/>
      <w:divBdr>
        <w:top w:val="none" w:sz="0" w:space="0" w:color="auto"/>
        <w:left w:val="none" w:sz="0" w:space="0" w:color="auto"/>
        <w:bottom w:val="none" w:sz="0" w:space="0" w:color="auto"/>
        <w:right w:val="none" w:sz="0" w:space="0" w:color="auto"/>
      </w:divBdr>
      <w:divsChild>
        <w:div w:id="246379615">
          <w:marLeft w:val="0"/>
          <w:marRight w:val="0"/>
          <w:marTop w:val="0"/>
          <w:marBottom w:val="315"/>
          <w:divBdr>
            <w:top w:val="none" w:sz="0" w:space="0" w:color="auto"/>
            <w:left w:val="none" w:sz="0" w:space="0" w:color="auto"/>
            <w:bottom w:val="none" w:sz="0" w:space="0" w:color="auto"/>
            <w:right w:val="none" w:sz="0" w:space="0" w:color="auto"/>
          </w:divBdr>
          <w:divsChild>
            <w:div w:id="435947884">
              <w:marLeft w:val="0"/>
              <w:marRight w:val="0"/>
              <w:marTop w:val="0"/>
              <w:marBottom w:val="0"/>
              <w:divBdr>
                <w:top w:val="none" w:sz="0" w:space="0" w:color="auto"/>
                <w:left w:val="none" w:sz="0" w:space="0" w:color="auto"/>
                <w:bottom w:val="none" w:sz="0" w:space="0" w:color="auto"/>
                <w:right w:val="none" w:sz="0" w:space="0" w:color="auto"/>
              </w:divBdr>
              <w:divsChild>
                <w:div w:id="161162140">
                  <w:marLeft w:val="180"/>
                  <w:marRight w:val="0"/>
                  <w:marTop w:val="0"/>
                  <w:marBottom w:val="0"/>
                  <w:divBdr>
                    <w:top w:val="none" w:sz="0" w:space="0" w:color="auto"/>
                    <w:left w:val="none" w:sz="0" w:space="0" w:color="auto"/>
                    <w:bottom w:val="none" w:sz="0" w:space="0" w:color="auto"/>
                    <w:right w:val="none" w:sz="0" w:space="0" w:color="auto"/>
                  </w:divBdr>
                </w:div>
                <w:div w:id="405761258">
                  <w:marLeft w:val="180"/>
                  <w:marRight w:val="0"/>
                  <w:marTop w:val="0"/>
                  <w:marBottom w:val="0"/>
                  <w:divBdr>
                    <w:top w:val="none" w:sz="0" w:space="0" w:color="auto"/>
                    <w:left w:val="none" w:sz="0" w:space="0" w:color="auto"/>
                    <w:bottom w:val="none" w:sz="0" w:space="0" w:color="auto"/>
                    <w:right w:val="none" w:sz="0" w:space="0" w:color="auto"/>
                  </w:divBdr>
                </w:div>
                <w:div w:id="421534734">
                  <w:marLeft w:val="180"/>
                  <w:marRight w:val="0"/>
                  <w:marTop w:val="0"/>
                  <w:marBottom w:val="0"/>
                  <w:divBdr>
                    <w:top w:val="none" w:sz="0" w:space="0" w:color="auto"/>
                    <w:left w:val="none" w:sz="0" w:space="0" w:color="auto"/>
                    <w:bottom w:val="none" w:sz="0" w:space="0" w:color="auto"/>
                    <w:right w:val="none" w:sz="0" w:space="0" w:color="auto"/>
                  </w:divBdr>
                </w:div>
                <w:div w:id="83384033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50411262">
          <w:marLeft w:val="0"/>
          <w:marRight w:val="0"/>
          <w:marTop w:val="0"/>
          <w:marBottom w:val="0"/>
          <w:divBdr>
            <w:top w:val="none" w:sz="0" w:space="0" w:color="auto"/>
            <w:left w:val="none" w:sz="0" w:space="0" w:color="auto"/>
            <w:bottom w:val="none" w:sz="0" w:space="0" w:color="auto"/>
            <w:right w:val="none" w:sz="0" w:space="0" w:color="auto"/>
          </w:divBdr>
          <w:divsChild>
            <w:div w:id="278339978">
              <w:marLeft w:val="0"/>
              <w:marRight w:val="0"/>
              <w:marTop w:val="0"/>
              <w:marBottom w:val="225"/>
              <w:divBdr>
                <w:top w:val="none" w:sz="0" w:space="0" w:color="auto"/>
                <w:left w:val="none" w:sz="0" w:space="0" w:color="auto"/>
                <w:bottom w:val="none" w:sz="0" w:space="0" w:color="auto"/>
                <w:right w:val="none" w:sz="0" w:space="0" w:color="auto"/>
              </w:divBdr>
            </w:div>
          </w:divsChild>
        </w:div>
        <w:div w:id="1198003220">
          <w:marLeft w:val="0"/>
          <w:marRight w:val="0"/>
          <w:marTop w:val="315"/>
          <w:marBottom w:val="0"/>
          <w:divBdr>
            <w:top w:val="none" w:sz="0" w:space="0" w:color="auto"/>
            <w:left w:val="none" w:sz="0" w:space="0" w:color="auto"/>
            <w:bottom w:val="none" w:sz="0" w:space="0" w:color="auto"/>
            <w:right w:val="none" w:sz="0" w:space="0" w:color="auto"/>
          </w:divBdr>
          <w:divsChild>
            <w:div w:id="1525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97130">
      <w:bodyDiv w:val="1"/>
      <w:marLeft w:val="0"/>
      <w:marRight w:val="0"/>
      <w:marTop w:val="0"/>
      <w:marBottom w:val="0"/>
      <w:divBdr>
        <w:top w:val="none" w:sz="0" w:space="0" w:color="auto"/>
        <w:left w:val="none" w:sz="0" w:space="0" w:color="auto"/>
        <w:bottom w:val="none" w:sz="0" w:space="0" w:color="auto"/>
        <w:right w:val="none" w:sz="0" w:space="0" w:color="auto"/>
      </w:divBdr>
    </w:div>
    <w:div w:id="1345790314">
      <w:bodyDiv w:val="1"/>
      <w:marLeft w:val="0"/>
      <w:marRight w:val="0"/>
      <w:marTop w:val="0"/>
      <w:marBottom w:val="0"/>
      <w:divBdr>
        <w:top w:val="none" w:sz="0" w:space="0" w:color="auto"/>
        <w:left w:val="none" w:sz="0" w:space="0" w:color="auto"/>
        <w:bottom w:val="none" w:sz="0" w:space="0" w:color="auto"/>
        <w:right w:val="none" w:sz="0" w:space="0" w:color="auto"/>
      </w:divBdr>
    </w:div>
    <w:div w:id="1346059873">
      <w:bodyDiv w:val="1"/>
      <w:marLeft w:val="0"/>
      <w:marRight w:val="0"/>
      <w:marTop w:val="0"/>
      <w:marBottom w:val="0"/>
      <w:divBdr>
        <w:top w:val="none" w:sz="0" w:space="0" w:color="auto"/>
        <w:left w:val="none" w:sz="0" w:space="0" w:color="auto"/>
        <w:bottom w:val="none" w:sz="0" w:space="0" w:color="auto"/>
        <w:right w:val="none" w:sz="0" w:space="0" w:color="auto"/>
      </w:divBdr>
    </w:div>
    <w:div w:id="1346395921">
      <w:bodyDiv w:val="1"/>
      <w:marLeft w:val="0"/>
      <w:marRight w:val="0"/>
      <w:marTop w:val="0"/>
      <w:marBottom w:val="0"/>
      <w:divBdr>
        <w:top w:val="none" w:sz="0" w:space="0" w:color="auto"/>
        <w:left w:val="none" w:sz="0" w:space="0" w:color="auto"/>
        <w:bottom w:val="none" w:sz="0" w:space="0" w:color="auto"/>
        <w:right w:val="none" w:sz="0" w:space="0" w:color="auto"/>
      </w:divBdr>
      <w:divsChild>
        <w:div w:id="624969325">
          <w:marLeft w:val="-150"/>
          <w:marRight w:val="-150"/>
          <w:marTop w:val="0"/>
          <w:marBottom w:val="0"/>
          <w:divBdr>
            <w:top w:val="none" w:sz="0" w:space="0" w:color="auto"/>
            <w:left w:val="none" w:sz="0" w:space="0" w:color="auto"/>
            <w:bottom w:val="none" w:sz="0" w:space="0" w:color="auto"/>
            <w:right w:val="none" w:sz="0" w:space="0" w:color="auto"/>
          </w:divBdr>
          <w:divsChild>
            <w:div w:id="1480002198">
              <w:marLeft w:val="0"/>
              <w:marRight w:val="0"/>
              <w:marTop w:val="0"/>
              <w:marBottom w:val="0"/>
              <w:divBdr>
                <w:top w:val="none" w:sz="0" w:space="0" w:color="auto"/>
                <w:left w:val="none" w:sz="0" w:space="0" w:color="auto"/>
                <w:bottom w:val="none" w:sz="0" w:space="0" w:color="auto"/>
                <w:right w:val="none" w:sz="0" w:space="0" w:color="auto"/>
              </w:divBdr>
              <w:divsChild>
                <w:div w:id="824443156">
                  <w:marLeft w:val="0"/>
                  <w:marRight w:val="0"/>
                  <w:marTop w:val="0"/>
                  <w:marBottom w:val="0"/>
                  <w:divBdr>
                    <w:top w:val="none" w:sz="0" w:space="0" w:color="auto"/>
                    <w:left w:val="none" w:sz="0" w:space="0" w:color="auto"/>
                    <w:bottom w:val="none" w:sz="0" w:space="0" w:color="auto"/>
                    <w:right w:val="none" w:sz="0" w:space="0" w:color="auto"/>
                  </w:divBdr>
                  <w:divsChild>
                    <w:div w:id="602763543">
                      <w:marLeft w:val="0"/>
                      <w:marRight w:val="0"/>
                      <w:marTop w:val="0"/>
                      <w:marBottom w:val="0"/>
                      <w:divBdr>
                        <w:top w:val="none" w:sz="0" w:space="0" w:color="auto"/>
                        <w:left w:val="none" w:sz="0" w:space="0" w:color="auto"/>
                        <w:bottom w:val="none" w:sz="0" w:space="0" w:color="auto"/>
                        <w:right w:val="none" w:sz="0" w:space="0" w:color="auto"/>
                      </w:divBdr>
                      <w:divsChild>
                        <w:div w:id="1489442181">
                          <w:marLeft w:val="0"/>
                          <w:marRight w:val="0"/>
                          <w:marTop w:val="0"/>
                          <w:marBottom w:val="0"/>
                          <w:divBdr>
                            <w:top w:val="none" w:sz="0" w:space="0" w:color="auto"/>
                            <w:left w:val="none" w:sz="0" w:space="0" w:color="auto"/>
                            <w:bottom w:val="none" w:sz="0" w:space="0" w:color="auto"/>
                            <w:right w:val="none" w:sz="0" w:space="0" w:color="auto"/>
                          </w:divBdr>
                        </w:div>
                      </w:divsChild>
                    </w:div>
                    <w:div w:id="888372147">
                      <w:marLeft w:val="0"/>
                      <w:marRight w:val="0"/>
                      <w:marTop w:val="0"/>
                      <w:marBottom w:val="0"/>
                      <w:divBdr>
                        <w:top w:val="none" w:sz="0" w:space="0" w:color="auto"/>
                        <w:left w:val="none" w:sz="0" w:space="0" w:color="auto"/>
                        <w:bottom w:val="none" w:sz="0" w:space="0" w:color="auto"/>
                        <w:right w:val="none" w:sz="0" w:space="0" w:color="auto"/>
                      </w:divBdr>
                    </w:div>
                  </w:divsChild>
                </w:div>
                <w:div w:id="858087623">
                  <w:marLeft w:val="0"/>
                  <w:marRight w:val="0"/>
                  <w:marTop w:val="0"/>
                  <w:marBottom w:val="0"/>
                  <w:divBdr>
                    <w:top w:val="none" w:sz="0" w:space="0" w:color="auto"/>
                    <w:left w:val="none" w:sz="0" w:space="0" w:color="auto"/>
                    <w:bottom w:val="none" w:sz="0" w:space="0" w:color="auto"/>
                    <w:right w:val="none" w:sz="0" w:space="0" w:color="auto"/>
                  </w:divBdr>
                  <w:divsChild>
                    <w:div w:id="12210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3820">
          <w:marLeft w:val="-150"/>
          <w:marRight w:val="-150"/>
          <w:marTop w:val="0"/>
          <w:marBottom w:val="0"/>
          <w:divBdr>
            <w:top w:val="none" w:sz="0" w:space="0" w:color="auto"/>
            <w:left w:val="none" w:sz="0" w:space="0" w:color="auto"/>
            <w:bottom w:val="none" w:sz="0" w:space="0" w:color="auto"/>
            <w:right w:val="none" w:sz="0" w:space="0" w:color="auto"/>
          </w:divBdr>
          <w:divsChild>
            <w:div w:id="13990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22010">
      <w:bodyDiv w:val="1"/>
      <w:marLeft w:val="0"/>
      <w:marRight w:val="0"/>
      <w:marTop w:val="0"/>
      <w:marBottom w:val="0"/>
      <w:divBdr>
        <w:top w:val="none" w:sz="0" w:space="0" w:color="auto"/>
        <w:left w:val="none" w:sz="0" w:space="0" w:color="auto"/>
        <w:bottom w:val="none" w:sz="0" w:space="0" w:color="auto"/>
        <w:right w:val="none" w:sz="0" w:space="0" w:color="auto"/>
      </w:divBdr>
    </w:div>
    <w:div w:id="1346833392">
      <w:bodyDiv w:val="1"/>
      <w:marLeft w:val="0"/>
      <w:marRight w:val="0"/>
      <w:marTop w:val="0"/>
      <w:marBottom w:val="0"/>
      <w:divBdr>
        <w:top w:val="none" w:sz="0" w:space="0" w:color="auto"/>
        <w:left w:val="none" w:sz="0" w:space="0" w:color="auto"/>
        <w:bottom w:val="none" w:sz="0" w:space="0" w:color="auto"/>
        <w:right w:val="none" w:sz="0" w:space="0" w:color="auto"/>
      </w:divBdr>
      <w:divsChild>
        <w:div w:id="1188299646">
          <w:marLeft w:val="0"/>
          <w:marRight w:val="0"/>
          <w:marTop w:val="0"/>
          <w:marBottom w:val="0"/>
          <w:divBdr>
            <w:top w:val="none" w:sz="0" w:space="0" w:color="auto"/>
            <w:left w:val="none" w:sz="0" w:space="0" w:color="auto"/>
            <w:bottom w:val="none" w:sz="0" w:space="0" w:color="auto"/>
            <w:right w:val="none" w:sz="0" w:space="0" w:color="auto"/>
          </w:divBdr>
          <w:divsChild>
            <w:div w:id="1451631236">
              <w:marLeft w:val="0"/>
              <w:marRight w:val="0"/>
              <w:marTop w:val="0"/>
              <w:marBottom w:val="0"/>
              <w:divBdr>
                <w:top w:val="none" w:sz="0" w:space="0" w:color="auto"/>
                <w:left w:val="none" w:sz="0" w:space="0" w:color="auto"/>
                <w:bottom w:val="none" w:sz="0" w:space="0" w:color="auto"/>
                <w:right w:val="none" w:sz="0" w:space="0" w:color="auto"/>
              </w:divBdr>
            </w:div>
          </w:divsChild>
        </w:div>
        <w:div w:id="1556695685">
          <w:marLeft w:val="0"/>
          <w:marRight w:val="0"/>
          <w:marTop w:val="0"/>
          <w:marBottom w:val="0"/>
          <w:divBdr>
            <w:top w:val="none" w:sz="0" w:space="0" w:color="auto"/>
            <w:left w:val="none" w:sz="0" w:space="0" w:color="auto"/>
            <w:bottom w:val="none" w:sz="0" w:space="0" w:color="auto"/>
            <w:right w:val="none" w:sz="0" w:space="0" w:color="auto"/>
          </w:divBdr>
        </w:div>
      </w:divsChild>
    </w:div>
    <w:div w:id="1346899862">
      <w:bodyDiv w:val="1"/>
      <w:marLeft w:val="0"/>
      <w:marRight w:val="0"/>
      <w:marTop w:val="0"/>
      <w:marBottom w:val="0"/>
      <w:divBdr>
        <w:top w:val="none" w:sz="0" w:space="0" w:color="auto"/>
        <w:left w:val="none" w:sz="0" w:space="0" w:color="auto"/>
        <w:bottom w:val="none" w:sz="0" w:space="0" w:color="auto"/>
        <w:right w:val="none" w:sz="0" w:space="0" w:color="auto"/>
      </w:divBdr>
      <w:divsChild>
        <w:div w:id="959383408">
          <w:marLeft w:val="-150"/>
          <w:marRight w:val="-150"/>
          <w:marTop w:val="0"/>
          <w:marBottom w:val="0"/>
          <w:divBdr>
            <w:top w:val="none" w:sz="0" w:space="0" w:color="auto"/>
            <w:left w:val="none" w:sz="0" w:space="0" w:color="auto"/>
            <w:bottom w:val="none" w:sz="0" w:space="0" w:color="auto"/>
            <w:right w:val="none" w:sz="0" w:space="0" w:color="auto"/>
          </w:divBdr>
          <w:divsChild>
            <w:div w:id="1697387960">
              <w:marLeft w:val="0"/>
              <w:marRight w:val="0"/>
              <w:marTop w:val="0"/>
              <w:marBottom w:val="0"/>
              <w:divBdr>
                <w:top w:val="none" w:sz="0" w:space="0" w:color="auto"/>
                <w:left w:val="none" w:sz="0" w:space="0" w:color="auto"/>
                <w:bottom w:val="none" w:sz="0" w:space="0" w:color="auto"/>
                <w:right w:val="none" w:sz="0" w:space="0" w:color="auto"/>
              </w:divBdr>
              <w:divsChild>
                <w:div w:id="1123839823">
                  <w:marLeft w:val="0"/>
                  <w:marRight w:val="0"/>
                  <w:marTop w:val="0"/>
                  <w:marBottom w:val="0"/>
                  <w:divBdr>
                    <w:top w:val="none" w:sz="0" w:space="0" w:color="auto"/>
                    <w:left w:val="none" w:sz="0" w:space="0" w:color="auto"/>
                    <w:bottom w:val="none" w:sz="0" w:space="0" w:color="auto"/>
                    <w:right w:val="none" w:sz="0" w:space="0" w:color="auto"/>
                  </w:divBdr>
                  <w:divsChild>
                    <w:div w:id="940114699">
                      <w:marLeft w:val="0"/>
                      <w:marRight w:val="0"/>
                      <w:marTop w:val="0"/>
                      <w:marBottom w:val="0"/>
                      <w:divBdr>
                        <w:top w:val="none" w:sz="0" w:space="0" w:color="auto"/>
                        <w:left w:val="none" w:sz="0" w:space="0" w:color="auto"/>
                        <w:bottom w:val="none" w:sz="0" w:space="0" w:color="auto"/>
                        <w:right w:val="none" w:sz="0" w:space="0" w:color="auto"/>
                      </w:divBdr>
                    </w:div>
                  </w:divsChild>
                </w:div>
                <w:div w:id="813524832">
                  <w:marLeft w:val="0"/>
                  <w:marRight w:val="0"/>
                  <w:marTop w:val="0"/>
                  <w:marBottom w:val="0"/>
                  <w:divBdr>
                    <w:top w:val="none" w:sz="0" w:space="0" w:color="auto"/>
                    <w:left w:val="none" w:sz="0" w:space="0" w:color="auto"/>
                    <w:bottom w:val="none" w:sz="0" w:space="0" w:color="auto"/>
                    <w:right w:val="none" w:sz="0" w:space="0" w:color="auto"/>
                  </w:divBdr>
                  <w:divsChild>
                    <w:div w:id="13353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96538">
          <w:marLeft w:val="-150"/>
          <w:marRight w:val="-150"/>
          <w:marTop w:val="0"/>
          <w:marBottom w:val="0"/>
          <w:divBdr>
            <w:top w:val="none" w:sz="0" w:space="0" w:color="auto"/>
            <w:left w:val="none" w:sz="0" w:space="0" w:color="auto"/>
            <w:bottom w:val="none" w:sz="0" w:space="0" w:color="auto"/>
            <w:right w:val="none" w:sz="0" w:space="0" w:color="auto"/>
          </w:divBdr>
          <w:divsChild>
            <w:div w:id="2035957469">
              <w:marLeft w:val="0"/>
              <w:marRight w:val="0"/>
              <w:marTop w:val="0"/>
              <w:marBottom w:val="0"/>
              <w:divBdr>
                <w:top w:val="none" w:sz="0" w:space="0" w:color="auto"/>
                <w:left w:val="none" w:sz="0" w:space="0" w:color="auto"/>
                <w:bottom w:val="none" w:sz="0" w:space="0" w:color="auto"/>
                <w:right w:val="none" w:sz="0" w:space="0" w:color="auto"/>
              </w:divBdr>
              <w:divsChild>
                <w:div w:id="430052470">
                  <w:marLeft w:val="0"/>
                  <w:marRight w:val="0"/>
                  <w:marTop w:val="0"/>
                  <w:marBottom w:val="0"/>
                  <w:divBdr>
                    <w:top w:val="none" w:sz="0" w:space="0" w:color="auto"/>
                    <w:left w:val="none" w:sz="0" w:space="0" w:color="auto"/>
                    <w:bottom w:val="none" w:sz="0" w:space="0" w:color="auto"/>
                    <w:right w:val="none" w:sz="0" w:space="0" w:color="auto"/>
                  </w:divBdr>
                  <w:divsChild>
                    <w:div w:id="1745954738">
                      <w:marLeft w:val="0"/>
                      <w:marRight w:val="0"/>
                      <w:marTop w:val="0"/>
                      <w:marBottom w:val="0"/>
                      <w:divBdr>
                        <w:top w:val="none" w:sz="0" w:space="0" w:color="auto"/>
                        <w:left w:val="none" w:sz="0" w:space="0" w:color="auto"/>
                        <w:bottom w:val="none" w:sz="0" w:space="0" w:color="auto"/>
                        <w:right w:val="none" w:sz="0" w:space="0" w:color="auto"/>
                      </w:divBdr>
                    </w:div>
                    <w:div w:id="730538824">
                      <w:marLeft w:val="0"/>
                      <w:marRight w:val="0"/>
                      <w:marTop w:val="0"/>
                      <w:marBottom w:val="0"/>
                      <w:divBdr>
                        <w:top w:val="none" w:sz="0" w:space="0" w:color="auto"/>
                        <w:left w:val="none" w:sz="0" w:space="0" w:color="auto"/>
                        <w:bottom w:val="none" w:sz="0" w:space="0" w:color="auto"/>
                        <w:right w:val="none" w:sz="0" w:space="0" w:color="auto"/>
                      </w:divBdr>
                      <w:divsChild>
                        <w:div w:id="2078089296">
                          <w:marLeft w:val="0"/>
                          <w:marRight w:val="0"/>
                          <w:marTop w:val="0"/>
                          <w:marBottom w:val="0"/>
                          <w:divBdr>
                            <w:top w:val="none" w:sz="0" w:space="0" w:color="auto"/>
                            <w:left w:val="none" w:sz="0" w:space="0" w:color="auto"/>
                            <w:bottom w:val="none" w:sz="0" w:space="0" w:color="auto"/>
                            <w:right w:val="none" w:sz="0" w:space="0" w:color="auto"/>
                          </w:divBdr>
                          <w:divsChild>
                            <w:div w:id="667946253">
                              <w:marLeft w:val="0"/>
                              <w:marRight w:val="0"/>
                              <w:marTop w:val="0"/>
                              <w:marBottom w:val="0"/>
                              <w:divBdr>
                                <w:top w:val="none" w:sz="0" w:space="0" w:color="auto"/>
                                <w:left w:val="none" w:sz="0" w:space="0" w:color="auto"/>
                                <w:bottom w:val="none" w:sz="0" w:space="0" w:color="auto"/>
                                <w:right w:val="none" w:sz="0" w:space="0" w:color="auto"/>
                              </w:divBdr>
                            </w:div>
                            <w:div w:id="1372072454">
                              <w:marLeft w:val="0"/>
                              <w:marRight w:val="0"/>
                              <w:marTop w:val="0"/>
                              <w:marBottom w:val="0"/>
                              <w:divBdr>
                                <w:top w:val="none" w:sz="0" w:space="0" w:color="auto"/>
                                <w:left w:val="none" w:sz="0" w:space="0" w:color="auto"/>
                                <w:bottom w:val="none" w:sz="0" w:space="0" w:color="auto"/>
                                <w:right w:val="none" w:sz="0" w:space="0" w:color="auto"/>
                              </w:divBdr>
                            </w:div>
                            <w:div w:id="1227185179">
                              <w:marLeft w:val="0"/>
                              <w:marRight w:val="0"/>
                              <w:marTop w:val="0"/>
                              <w:marBottom w:val="0"/>
                              <w:divBdr>
                                <w:top w:val="none" w:sz="0" w:space="0" w:color="auto"/>
                                <w:left w:val="none" w:sz="0" w:space="0" w:color="auto"/>
                                <w:bottom w:val="none" w:sz="0" w:space="0" w:color="auto"/>
                                <w:right w:val="none" w:sz="0" w:space="0" w:color="auto"/>
                              </w:divBdr>
                            </w:div>
                            <w:div w:id="261761245">
                              <w:marLeft w:val="0"/>
                              <w:marRight w:val="0"/>
                              <w:marTop w:val="0"/>
                              <w:marBottom w:val="0"/>
                              <w:divBdr>
                                <w:top w:val="none" w:sz="0" w:space="0" w:color="auto"/>
                                <w:left w:val="none" w:sz="0" w:space="0" w:color="auto"/>
                                <w:bottom w:val="none" w:sz="0" w:space="0" w:color="auto"/>
                                <w:right w:val="none" w:sz="0" w:space="0" w:color="auto"/>
                              </w:divBdr>
                            </w:div>
                            <w:div w:id="14190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031569">
              <w:marLeft w:val="0"/>
              <w:marRight w:val="0"/>
              <w:marTop w:val="0"/>
              <w:marBottom w:val="0"/>
              <w:divBdr>
                <w:top w:val="none" w:sz="0" w:space="0" w:color="auto"/>
                <w:left w:val="none" w:sz="0" w:space="0" w:color="auto"/>
                <w:bottom w:val="none" w:sz="0" w:space="0" w:color="auto"/>
                <w:right w:val="none" w:sz="0" w:space="0" w:color="auto"/>
              </w:divBdr>
              <w:divsChild>
                <w:div w:id="46540484">
                  <w:marLeft w:val="0"/>
                  <w:marRight w:val="0"/>
                  <w:marTop w:val="0"/>
                  <w:marBottom w:val="0"/>
                  <w:divBdr>
                    <w:top w:val="none" w:sz="0" w:space="0" w:color="auto"/>
                    <w:left w:val="none" w:sz="0" w:space="0" w:color="auto"/>
                    <w:bottom w:val="none" w:sz="0" w:space="0" w:color="auto"/>
                    <w:right w:val="none" w:sz="0" w:space="0" w:color="auto"/>
                  </w:divBdr>
                  <w:divsChild>
                    <w:div w:id="121115972">
                      <w:marLeft w:val="0"/>
                      <w:marRight w:val="0"/>
                      <w:marTop w:val="0"/>
                      <w:marBottom w:val="0"/>
                      <w:divBdr>
                        <w:top w:val="none" w:sz="0" w:space="0" w:color="auto"/>
                        <w:left w:val="none" w:sz="0" w:space="0" w:color="auto"/>
                        <w:bottom w:val="none" w:sz="0" w:space="0" w:color="auto"/>
                        <w:right w:val="none" w:sz="0" w:space="0" w:color="auto"/>
                      </w:divBdr>
                      <w:divsChild>
                        <w:div w:id="904341297">
                          <w:marLeft w:val="0"/>
                          <w:marRight w:val="0"/>
                          <w:marTop w:val="0"/>
                          <w:marBottom w:val="0"/>
                          <w:divBdr>
                            <w:top w:val="none" w:sz="0" w:space="0" w:color="auto"/>
                            <w:left w:val="none" w:sz="0" w:space="0" w:color="auto"/>
                            <w:bottom w:val="none" w:sz="0" w:space="0" w:color="auto"/>
                            <w:right w:val="none" w:sz="0" w:space="0" w:color="auto"/>
                          </w:divBdr>
                        </w:div>
                      </w:divsChild>
                    </w:div>
                    <w:div w:id="1213228070">
                      <w:marLeft w:val="0"/>
                      <w:marRight w:val="0"/>
                      <w:marTop w:val="0"/>
                      <w:marBottom w:val="450"/>
                      <w:divBdr>
                        <w:top w:val="none" w:sz="0" w:space="0" w:color="auto"/>
                        <w:left w:val="none" w:sz="0" w:space="0" w:color="auto"/>
                        <w:bottom w:val="none" w:sz="0" w:space="0" w:color="auto"/>
                        <w:right w:val="none" w:sz="0" w:space="0" w:color="auto"/>
                      </w:divBdr>
                    </w:div>
                    <w:div w:id="5623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437">
      <w:bodyDiv w:val="1"/>
      <w:marLeft w:val="0"/>
      <w:marRight w:val="0"/>
      <w:marTop w:val="0"/>
      <w:marBottom w:val="0"/>
      <w:divBdr>
        <w:top w:val="none" w:sz="0" w:space="0" w:color="auto"/>
        <w:left w:val="none" w:sz="0" w:space="0" w:color="auto"/>
        <w:bottom w:val="none" w:sz="0" w:space="0" w:color="auto"/>
        <w:right w:val="none" w:sz="0" w:space="0" w:color="auto"/>
      </w:divBdr>
    </w:div>
    <w:div w:id="1347752732">
      <w:bodyDiv w:val="1"/>
      <w:marLeft w:val="0"/>
      <w:marRight w:val="0"/>
      <w:marTop w:val="0"/>
      <w:marBottom w:val="0"/>
      <w:divBdr>
        <w:top w:val="none" w:sz="0" w:space="0" w:color="auto"/>
        <w:left w:val="none" w:sz="0" w:space="0" w:color="auto"/>
        <w:bottom w:val="none" w:sz="0" w:space="0" w:color="auto"/>
        <w:right w:val="none" w:sz="0" w:space="0" w:color="auto"/>
      </w:divBdr>
      <w:divsChild>
        <w:div w:id="141780716">
          <w:marLeft w:val="-150"/>
          <w:marRight w:val="-150"/>
          <w:marTop w:val="0"/>
          <w:marBottom w:val="0"/>
          <w:divBdr>
            <w:top w:val="none" w:sz="0" w:space="0" w:color="auto"/>
            <w:left w:val="none" w:sz="0" w:space="0" w:color="auto"/>
            <w:bottom w:val="none" w:sz="0" w:space="0" w:color="auto"/>
            <w:right w:val="none" w:sz="0" w:space="0" w:color="auto"/>
          </w:divBdr>
          <w:divsChild>
            <w:div w:id="595330842">
              <w:marLeft w:val="0"/>
              <w:marRight w:val="0"/>
              <w:marTop w:val="0"/>
              <w:marBottom w:val="0"/>
              <w:divBdr>
                <w:top w:val="none" w:sz="0" w:space="0" w:color="auto"/>
                <w:left w:val="none" w:sz="0" w:space="0" w:color="auto"/>
                <w:bottom w:val="none" w:sz="0" w:space="0" w:color="auto"/>
                <w:right w:val="none" w:sz="0" w:space="0" w:color="auto"/>
              </w:divBdr>
              <w:divsChild>
                <w:div w:id="4338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7400">
      <w:bodyDiv w:val="1"/>
      <w:marLeft w:val="0"/>
      <w:marRight w:val="0"/>
      <w:marTop w:val="0"/>
      <w:marBottom w:val="0"/>
      <w:divBdr>
        <w:top w:val="none" w:sz="0" w:space="0" w:color="auto"/>
        <w:left w:val="none" w:sz="0" w:space="0" w:color="auto"/>
        <w:bottom w:val="none" w:sz="0" w:space="0" w:color="auto"/>
        <w:right w:val="none" w:sz="0" w:space="0" w:color="auto"/>
      </w:divBdr>
      <w:divsChild>
        <w:div w:id="328870286">
          <w:marLeft w:val="0"/>
          <w:marRight w:val="0"/>
          <w:marTop w:val="0"/>
          <w:marBottom w:val="0"/>
          <w:divBdr>
            <w:top w:val="single" w:sz="2" w:space="0" w:color="E5E7EB"/>
            <w:left w:val="single" w:sz="2" w:space="0" w:color="E5E7EB"/>
            <w:bottom w:val="single" w:sz="2" w:space="0" w:color="E5E7EB"/>
            <w:right w:val="single" w:sz="2" w:space="0" w:color="E5E7EB"/>
          </w:divBdr>
        </w:div>
        <w:div w:id="12228655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8604215">
      <w:bodyDiv w:val="1"/>
      <w:marLeft w:val="0"/>
      <w:marRight w:val="0"/>
      <w:marTop w:val="0"/>
      <w:marBottom w:val="0"/>
      <w:divBdr>
        <w:top w:val="none" w:sz="0" w:space="0" w:color="auto"/>
        <w:left w:val="none" w:sz="0" w:space="0" w:color="auto"/>
        <w:bottom w:val="none" w:sz="0" w:space="0" w:color="auto"/>
        <w:right w:val="none" w:sz="0" w:space="0" w:color="auto"/>
      </w:divBdr>
      <w:divsChild>
        <w:div w:id="439910199">
          <w:marLeft w:val="-225"/>
          <w:marRight w:val="-225"/>
          <w:marTop w:val="0"/>
          <w:marBottom w:val="0"/>
          <w:divBdr>
            <w:top w:val="none" w:sz="0" w:space="0" w:color="auto"/>
            <w:left w:val="none" w:sz="0" w:space="0" w:color="auto"/>
            <w:bottom w:val="none" w:sz="0" w:space="0" w:color="auto"/>
            <w:right w:val="none" w:sz="0" w:space="0" w:color="auto"/>
          </w:divBdr>
        </w:div>
      </w:divsChild>
    </w:div>
    <w:div w:id="1348754586">
      <w:bodyDiv w:val="1"/>
      <w:marLeft w:val="0"/>
      <w:marRight w:val="0"/>
      <w:marTop w:val="0"/>
      <w:marBottom w:val="0"/>
      <w:divBdr>
        <w:top w:val="none" w:sz="0" w:space="0" w:color="auto"/>
        <w:left w:val="none" w:sz="0" w:space="0" w:color="auto"/>
        <w:bottom w:val="none" w:sz="0" w:space="0" w:color="auto"/>
        <w:right w:val="none" w:sz="0" w:space="0" w:color="auto"/>
      </w:divBdr>
      <w:divsChild>
        <w:div w:id="806123247">
          <w:marLeft w:val="0"/>
          <w:marRight w:val="0"/>
          <w:marTop w:val="0"/>
          <w:marBottom w:val="0"/>
          <w:divBdr>
            <w:top w:val="none" w:sz="0" w:space="0" w:color="auto"/>
            <w:left w:val="none" w:sz="0" w:space="0" w:color="auto"/>
            <w:bottom w:val="none" w:sz="0" w:space="0" w:color="auto"/>
            <w:right w:val="none" w:sz="0" w:space="0" w:color="auto"/>
          </w:divBdr>
          <w:divsChild>
            <w:div w:id="159590280">
              <w:marLeft w:val="0"/>
              <w:marRight w:val="0"/>
              <w:marTop w:val="0"/>
              <w:marBottom w:val="0"/>
              <w:divBdr>
                <w:top w:val="single" w:sz="6" w:space="0" w:color="E6EFF2"/>
                <w:left w:val="single" w:sz="6" w:space="0" w:color="E6EFF2"/>
                <w:bottom w:val="single" w:sz="6" w:space="0" w:color="E6EFF2"/>
                <w:right w:val="single" w:sz="6" w:space="0" w:color="E6EFF2"/>
              </w:divBdr>
              <w:divsChild>
                <w:div w:id="1678192353">
                  <w:marLeft w:val="0"/>
                  <w:marRight w:val="0"/>
                  <w:marTop w:val="0"/>
                  <w:marBottom w:val="0"/>
                  <w:divBdr>
                    <w:top w:val="none" w:sz="0" w:space="0" w:color="auto"/>
                    <w:left w:val="none" w:sz="0" w:space="0" w:color="auto"/>
                    <w:bottom w:val="none" w:sz="0" w:space="0" w:color="auto"/>
                    <w:right w:val="none" w:sz="0" w:space="0" w:color="auto"/>
                  </w:divBdr>
                  <w:divsChild>
                    <w:div w:id="1083839945">
                      <w:marLeft w:val="0"/>
                      <w:marRight w:val="0"/>
                      <w:marTop w:val="0"/>
                      <w:marBottom w:val="0"/>
                      <w:divBdr>
                        <w:top w:val="none" w:sz="0" w:space="0" w:color="auto"/>
                        <w:left w:val="none" w:sz="0" w:space="0" w:color="auto"/>
                        <w:bottom w:val="none" w:sz="0" w:space="0" w:color="auto"/>
                        <w:right w:val="none" w:sz="0" w:space="0" w:color="auto"/>
                      </w:divBdr>
                    </w:div>
                    <w:div w:id="1220632873">
                      <w:marLeft w:val="0"/>
                      <w:marRight w:val="0"/>
                      <w:marTop w:val="0"/>
                      <w:marBottom w:val="0"/>
                      <w:divBdr>
                        <w:top w:val="none" w:sz="0" w:space="0" w:color="auto"/>
                        <w:left w:val="none" w:sz="0" w:space="0" w:color="auto"/>
                        <w:bottom w:val="none" w:sz="0" w:space="0" w:color="auto"/>
                        <w:right w:val="none" w:sz="0" w:space="0" w:color="auto"/>
                      </w:divBdr>
                    </w:div>
                    <w:div w:id="1486699263">
                      <w:marLeft w:val="0"/>
                      <w:marRight w:val="0"/>
                      <w:marTop w:val="0"/>
                      <w:marBottom w:val="0"/>
                      <w:divBdr>
                        <w:top w:val="none" w:sz="0" w:space="0" w:color="auto"/>
                        <w:left w:val="none" w:sz="0" w:space="0" w:color="auto"/>
                        <w:bottom w:val="none" w:sz="0" w:space="0" w:color="auto"/>
                        <w:right w:val="none" w:sz="0" w:space="0" w:color="auto"/>
                      </w:divBdr>
                      <w:divsChild>
                        <w:div w:id="649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66440">
          <w:marLeft w:val="0"/>
          <w:marRight w:val="0"/>
          <w:marTop w:val="0"/>
          <w:marBottom w:val="0"/>
          <w:divBdr>
            <w:top w:val="none" w:sz="0" w:space="0" w:color="auto"/>
            <w:left w:val="none" w:sz="0" w:space="0" w:color="auto"/>
            <w:bottom w:val="none" w:sz="0" w:space="0" w:color="auto"/>
            <w:right w:val="none" w:sz="0" w:space="0" w:color="auto"/>
          </w:divBdr>
          <w:divsChild>
            <w:div w:id="1527212034">
              <w:marLeft w:val="0"/>
              <w:marRight w:val="0"/>
              <w:marTop w:val="0"/>
              <w:marBottom w:val="0"/>
              <w:divBdr>
                <w:top w:val="none" w:sz="0" w:space="0" w:color="auto"/>
                <w:left w:val="none" w:sz="0" w:space="0" w:color="auto"/>
                <w:bottom w:val="none" w:sz="0" w:space="0" w:color="auto"/>
                <w:right w:val="none" w:sz="0" w:space="0" w:color="auto"/>
              </w:divBdr>
              <w:divsChild>
                <w:div w:id="645402330">
                  <w:marLeft w:val="0"/>
                  <w:marRight w:val="0"/>
                  <w:marTop w:val="0"/>
                  <w:marBottom w:val="0"/>
                  <w:divBdr>
                    <w:top w:val="none" w:sz="0" w:space="0" w:color="auto"/>
                    <w:left w:val="none" w:sz="0" w:space="0" w:color="auto"/>
                    <w:bottom w:val="none" w:sz="0" w:space="0" w:color="auto"/>
                    <w:right w:val="none" w:sz="0" w:space="0" w:color="auto"/>
                  </w:divBdr>
                  <w:divsChild>
                    <w:div w:id="494683545">
                      <w:marLeft w:val="0"/>
                      <w:marRight w:val="0"/>
                      <w:marTop w:val="0"/>
                      <w:marBottom w:val="0"/>
                      <w:divBdr>
                        <w:top w:val="none" w:sz="0" w:space="0" w:color="auto"/>
                        <w:left w:val="none" w:sz="0" w:space="0" w:color="auto"/>
                        <w:bottom w:val="none" w:sz="0" w:space="0" w:color="auto"/>
                        <w:right w:val="none" w:sz="0" w:space="0" w:color="auto"/>
                      </w:divBdr>
                      <w:divsChild>
                        <w:div w:id="520825012">
                          <w:marLeft w:val="0"/>
                          <w:marRight w:val="0"/>
                          <w:marTop w:val="0"/>
                          <w:marBottom w:val="0"/>
                          <w:divBdr>
                            <w:top w:val="none" w:sz="0" w:space="0" w:color="auto"/>
                            <w:left w:val="none" w:sz="0" w:space="0" w:color="auto"/>
                            <w:bottom w:val="none" w:sz="0" w:space="0" w:color="auto"/>
                            <w:right w:val="none" w:sz="0" w:space="0" w:color="auto"/>
                          </w:divBdr>
                          <w:divsChild>
                            <w:div w:id="20432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030282">
          <w:marLeft w:val="0"/>
          <w:marRight w:val="0"/>
          <w:marTop w:val="0"/>
          <w:marBottom w:val="0"/>
          <w:divBdr>
            <w:top w:val="none" w:sz="0" w:space="0" w:color="auto"/>
            <w:left w:val="none" w:sz="0" w:space="0" w:color="auto"/>
            <w:bottom w:val="none" w:sz="0" w:space="0" w:color="auto"/>
            <w:right w:val="none" w:sz="0" w:space="0" w:color="auto"/>
          </w:divBdr>
          <w:divsChild>
            <w:div w:id="1307513066">
              <w:marLeft w:val="0"/>
              <w:marRight w:val="0"/>
              <w:marTop w:val="0"/>
              <w:marBottom w:val="0"/>
              <w:divBdr>
                <w:top w:val="none" w:sz="0" w:space="0" w:color="auto"/>
                <w:left w:val="none" w:sz="0" w:space="0" w:color="auto"/>
                <w:bottom w:val="none" w:sz="0" w:space="0" w:color="auto"/>
                <w:right w:val="none" w:sz="0" w:space="0" w:color="auto"/>
              </w:divBdr>
            </w:div>
          </w:divsChild>
        </w:div>
        <w:div w:id="1884051258">
          <w:marLeft w:val="0"/>
          <w:marRight w:val="0"/>
          <w:marTop w:val="0"/>
          <w:marBottom w:val="0"/>
          <w:divBdr>
            <w:top w:val="none" w:sz="0" w:space="0" w:color="auto"/>
            <w:left w:val="none" w:sz="0" w:space="0" w:color="auto"/>
            <w:bottom w:val="none" w:sz="0" w:space="0" w:color="auto"/>
            <w:right w:val="none" w:sz="0" w:space="0" w:color="auto"/>
          </w:divBdr>
          <w:divsChild>
            <w:div w:id="1370106529">
              <w:marLeft w:val="0"/>
              <w:marRight w:val="0"/>
              <w:marTop w:val="0"/>
              <w:marBottom w:val="0"/>
              <w:divBdr>
                <w:top w:val="none" w:sz="0" w:space="0" w:color="auto"/>
                <w:left w:val="none" w:sz="0" w:space="0" w:color="auto"/>
                <w:bottom w:val="none" w:sz="0" w:space="0" w:color="auto"/>
                <w:right w:val="none" w:sz="0" w:space="0" w:color="auto"/>
              </w:divBdr>
              <w:divsChild>
                <w:div w:id="1011840317">
                  <w:marLeft w:val="0"/>
                  <w:marRight w:val="0"/>
                  <w:marTop w:val="0"/>
                  <w:marBottom w:val="0"/>
                  <w:divBdr>
                    <w:top w:val="none" w:sz="0" w:space="0" w:color="auto"/>
                    <w:left w:val="none" w:sz="0" w:space="0" w:color="auto"/>
                    <w:bottom w:val="none" w:sz="0" w:space="0" w:color="auto"/>
                    <w:right w:val="none" w:sz="0" w:space="0" w:color="auto"/>
                  </w:divBdr>
                  <w:divsChild>
                    <w:div w:id="1692217239">
                      <w:marLeft w:val="0"/>
                      <w:marRight w:val="0"/>
                      <w:marTop w:val="0"/>
                      <w:marBottom w:val="0"/>
                      <w:divBdr>
                        <w:top w:val="none" w:sz="0" w:space="0" w:color="auto"/>
                        <w:left w:val="none" w:sz="0" w:space="0" w:color="auto"/>
                        <w:bottom w:val="none" w:sz="0" w:space="0" w:color="auto"/>
                        <w:right w:val="none" w:sz="0" w:space="0" w:color="auto"/>
                      </w:divBdr>
                      <w:divsChild>
                        <w:div w:id="1507136926">
                          <w:marLeft w:val="0"/>
                          <w:marRight w:val="0"/>
                          <w:marTop w:val="0"/>
                          <w:marBottom w:val="0"/>
                          <w:divBdr>
                            <w:top w:val="none" w:sz="0" w:space="0" w:color="auto"/>
                            <w:left w:val="none" w:sz="0" w:space="0" w:color="auto"/>
                            <w:bottom w:val="none" w:sz="0" w:space="0" w:color="auto"/>
                            <w:right w:val="none" w:sz="0" w:space="0" w:color="auto"/>
                          </w:divBdr>
                          <w:divsChild>
                            <w:div w:id="445857208">
                              <w:marLeft w:val="0"/>
                              <w:marRight w:val="0"/>
                              <w:marTop w:val="0"/>
                              <w:marBottom w:val="0"/>
                              <w:divBdr>
                                <w:top w:val="none" w:sz="0" w:space="0" w:color="auto"/>
                                <w:left w:val="none" w:sz="0" w:space="0" w:color="auto"/>
                                <w:bottom w:val="none" w:sz="0" w:space="0" w:color="auto"/>
                                <w:right w:val="none" w:sz="0" w:space="0" w:color="auto"/>
                              </w:divBdr>
                            </w:div>
                            <w:div w:id="1324430559">
                              <w:marLeft w:val="0"/>
                              <w:marRight w:val="0"/>
                              <w:marTop w:val="0"/>
                              <w:marBottom w:val="0"/>
                              <w:divBdr>
                                <w:top w:val="none" w:sz="0" w:space="0" w:color="auto"/>
                                <w:left w:val="none" w:sz="0" w:space="0" w:color="auto"/>
                                <w:bottom w:val="none" w:sz="0" w:space="0" w:color="auto"/>
                                <w:right w:val="none" w:sz="0" w:space="0" w:color="auto"/>
                              </w:divBdr>
                              <w:divsChild>
                                <w:div w:id="1944023470">
                                  <w:marLeft w:val="0"/>
                                  <w:marRight w:val="0"/>
                                  <w:marTop w:val="0"/>
                                  <w:marBottom w:val="0"/>
                                  <w:divBdr>
                                    <w:top w:val="none" w:sz="0" w:space="0" w:color="auto"/>
                                    <w:left w:val="none" w:sz="0" w:space="0" w:color="auto"/>
                                    <w:bottom w:val="none" w:sz="0" w:space="0" w:color="auto"/>
                                    <w:right w:val="none" w:sz="0" w:space="0" w:color="auto"/>
                                  </w:divBdr>
                                  <w:divsChild>
                                    <w:div w:id="123373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067269">
      <w:bodyDiv w:val="1"/>
      <w:marLeft w:val="0"/>
      <w:marRight w:val="0"/>
      <w:marTop w:val="0"/>
      <w:marBottom w:val="0"/>
      <w:divBdr>
        <w:top w:val="none" w:sz="0" w:space="0" w:color="auto"/>
        <w:left w:val="none" w:sz="0" w:space="0" w:color="auto"/>
        <w:bottom w:val="none" w:sz="0" w:space="0" w:color="auto"/>
        <w:right w:val="none" w:sz="0" w:space="0" w:color="auto"/>
      </w:divBdr>
    </w:div>
    <w:div w:id="1349672032">
      <w:bodyDiv w:val="1"/>
      <w:marLeft w:val="0"/>
      <w:marRight w:val="0"/>
      <w:marTop w:val="0"/>
      <w:marBottom w:val="0"/>
      <w:divBdr>
        <w:top w:val="none" w:sz="0" w:space="0" w:color="auto"/>
        <w:left w:val="none" w:sz="0" w:space="0" w:color="auto"/>
        <w:bottom w:val="none" w:sz="0" w:space="0" w:color="auto"/>
        <w:right w:val="none" w:sz="0" w:space="0" w:color="auto"/>
      </w:divBdr>
      <w:divsChild>
        <w:div w:id="233665916">
          <w:marLeft w:val="0"/>
          <w:marRight w:val="0"/>
          <w:marTop w:val="0"/>
          <w:marBottom w:val="0"/>
          <w:divBdr>
            <w:top w:val="none" w:sz="0" w:space="0" w:color="auto"/>
            <w:left w:val="none" w:sz="0" w:space="0" w:color="auto"/>
            <w:bottom w:val="none" w:sz="0" w:space="0" w:color="auto"/>
            <w:right w:val="none" w:sz="0" w:space="0" w:color="auto"/>
          </w:divBdr>
          <w:divsChild>
            <w:div w:id="1477868940">
              <w:marLeft w:val="0"/>
              <w:marRight w:val="0"/>
              <w:marTop w:val="480"/>
              <w:marBottom w:val="225"/>
              <w:divBdr>
                <w:top w:val="none" w:sz="0" w:space="0" w:color="auto"/>
                <w:left w:val="none" w:sz="0" w:space="0" w:color="auto"/>
                <w:bottom w:val="none" w:sz="0" w:space="0" w:color="auto"/>
                <w:right w:val="none" w:sz="0" w:space="0" w:color="auto"/>
              </w:divBdr>
            </w:div>
          </w:divsChild>
        </w:div>
      </w:divsChild>
    </w:div>
    <w:div w:id="1349672305">
      <w:bodyDiv w:val="1"/>
      <w:marLeft w:val="0"/>
      <w:marRight w:val="0"/>
      <w:marTop w:val="0"/>
      <w:marBottom w:val="0"/>
      <w:divBdr>
        <w:top w:val="none" w:sz="0" w:space="0" w:color="auto"/>
        <w:left w:val="none" w:sz="0" w:space="0" w:color="auto"/>
        <w:bottom w:val="none" w:sz="0" w:space="0" w:color="auto"/>
        <w:right w:val="none" w:sz="0" w:space="0" w:color="auto"/>
      </w:divBdr>
      <w:divsChild>
        <w:div w:id="848103032">
          <w:marLeft w:val="-225"/>
          <w:marRight w:val="-225"/>
          <w:marTop w:val="0"/>
          <w:marBottom w:val="0"/>
          <w:divBdr>
            <w:top w:val="none" w:sz="0" w:space="0" w:color="auto"/>
            <w:left w:val="none" w:sz="0" w:space="0" w:color="auto"/>
            <w:bottom w:val="none" w:sz="0" w:space="0" w:color="auto"/>
            <w:right w:val="none" w:sz="0" w:space="0" w:color="auto"/>
          </w:divBdr>
        </w:div>
      </w:divsChild>
    </w:div>
    <w:div w:id="1349941746">
      <w:bodyDiv w:val="1"/>
      <w:marLeft w:val="0"/>
      <w:marRight w:val="0"/>
      <w:marTop w:val="0"/>
      <w:marBottom w:val="0"/>
      <w:divBdr>
        <w:top w:val="none" w:sz="0" w:space="0" w:color="auto"/>
        <w:left w:val="none" w:sz="0" w:space="0" w:color="auto"/>
        <w:bottom w:val="none" w:sz="0" w:space="0" w:color="auto"/>
        <w:right w:val="none" w:sz="0" w:space="0" w:color="auto"/>
      </w:divBdr>
      <w:divsChild>
        <w:div w:id="223418418">
          <w:marLeft w:val="-150"/>
          <w:marRight w:val="-150"/>
          <w:marTop w:val="0"/>
          <w:marBottom w:val="0"/>
          <w:divBdr>
            <w:top w:val="none" w:sz="0" w:space="0" w:color="auto"/>
            <w:left w:val="none" w:sz="0" w:space="0" w:color="auto"/>
            <w:bottom w:val="none" w:sz="0" w:space="0" w:color="auto"/>
            <w:right w:val="none" w:sz="0" w:space="0" w:color="auto"/>
          </w:divBdr>
          <w:divsChild>
            <w:div w:id="251086834">
              <w:marLeft w:val="0"/>
              <w:marRight w:val="0"/>
              <w:marTop w:val="0"/>
              <w:marBottom w:val="0"/>
              <w:divBdr>
                <w:top w:val="none" w:sz="0" w:space="0" w:color="auto"/>
                <w:left w:val="none" w:sz="0" w:space="0" w:color="auto"/>
                <w:bottom w:val="none" w:sz="0" w:space="0" w:color="auto"/>
                <w:right w:val="none" w:sz="0" w:space="0" w:color="auto"/>
              </w:divBdr>
              <w:divsChild>
                <w:div w:id="24449843">
                  <w:marLeft w:val="0"/>
                  <w:marRight w:val="0"/>
                  <w:marTop w:val="0"/>
                  <w:marBottom w:val="0"/>
                  <w:divBdr>
                    <w:top w:val="none" w:sz="0" w:space="0" w:color="auto"/>
                    <w:left w:val="none" w:sz="0" w:space="0" w:color="auto"/>
                    <w:bottom w:val="none" w:sz="0" w:space="0" w:color="auto"/>
                    <w:right w:val="none" w:sz="0" w:space="0" w:color="auto"/>
                  </w:divBdr>
                  <w:divsChild>
                    <w:div w:id="1229917372">
                      <w:marLeft w:val="0"/>
                      <w:marRight w:val="0"/>
                      <w:marTop w:val="0"/>
                      <w:marBottom w:val="0"/>
                      <w:divBdr>
                        <w:top w:val="none" w:sz="0" w:space="0" w:color="auto"/>
                        <w:left w:val="none" w:sz="0" w:space="0" w:color="auto"/>
                        <w:bottom w:val="none" w:sz="0" w:space="0" w:color="auto"/>
                        <w:right w:val="none" w:sz="0" w:space="0" w:color="auto"/>
                      </w:divBdr>
                      <w:divsChild>
                        <w:div w:id="1360013597">
                          <w:marLeft w:val="0"/>
                          <w:marRight w:val="0"/>
                          <w:marTop w:val="0"/>
                          <w:marBottom w:val="0"/>
                          <w:divBdr>
                            <w:top w:val="none" w:sz="0" w:space="0" w:color="auto"/>
                            <w:left w:val="none" w:sz="0" w:space="0" w:color="auto"/>
                            <w:bottom w:val="none" w:sz="0" w:space="0" w:color="auto"/>
                            <w:right w:val="none" w:sz="0" w:space="0" w:color="auto"/>
                          </w:divBdr>
                          <w:divsChild>
                            <w:div w:id="996495646">
                              <w:marLeft w:val="0"/>
                              <w:marRight w:val="0"/>
                              <w:marTop w:val="0"/>
                              <w:marBottom w:val="0"/>
                              <w:divBdr>
                                <w:top w:val="none" w:sz="0" w:space="0" w:color="auto"/>
                                <w:left w:val="none" w:sz="0" w:space="0" w:color="auto"/>
                                <w:bottom w:val="none" w:sz="0" w:space="0" w:color="auto"/>
                                <w:right w:val="none" w:sz="0" w:space="0" w:color="auto"/>
                              </w:divBdr>
                            </w:div>
                            <w:div w:id="1016004614">
                              <w:marLeft w:val="0"/>
                              <w:marRight w:val="0"/>
                              <w:marTop w:val="0"/>
                              <w:marBottom w:val="0"/>
                              <w:divBdr>
                                <w:top w:val="none" w:sz="0" w:space="0" w:color="auto"/>
                                <w:left w:val="none" w:sz="0" w:space="0" w:color="auto"/>
                                <w:bottom w:val="none" w:sz="0" w:space="0" w:color="auto"/>
                                <w:right w:val="none" w:sz="0" w:space="0" w:color="auto"/>
                              </w:divBdr>
                            </w:div>
                            <w:div w:id="13864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0782">
              <w:marLeft w:val="0"/>
              <w:marRight w:val="0"/>
              <w:marTop w:val="0"/>
              <w:marBottom w:val="0"/>
              <w:divBdr>
                <w:top w:val="none" w:sz="0" w:space="0" w:color="auto"/>
                <w:left w:val="none" w:sz="0" w:space="0" w:color="auto"/>
                <w:bottom w:val="none" w:sz="0" w:space="0" w:color="auto"/>
                <w:right w:val="none" w:sz="0" w:space="0" w:color="auto"/>
              </w:divBdr>
              <w:divsChild>
                <w:div w:id="599458299">
                  <w:marLeft w:val="0"/>
                  <w:marRight w:val="0"/>
                  <w:marTop w:val="0"/>
                  <w:marBottom w:val="0"/>
                  <w:divBdr>
                    <w:top w:val="none" w:sz="0" w:space="0" w:color="auto"/>
                    <w:left w:val="none" w:sz="0" w:space="0" w:color="auto"/>
                    <w:bottom w:val="none" w:sz="0" w:space="0" w:color="auto"/>
                    <w:right w:val="none" w:sz="0" w:space="0" w:color="auto"/>
                  </w:divBdr>
                  <w:divsChild>
                    <w:div w:id="41296349">
                      <w:marLeft w:val="0"/>
                      <w:marRight w:val="0"/>
                      <w:marTop w:val="0"/>
                      <w:marBottom w:val="0"/>
                      <w:divBdr>
                        <w:top w:val="none" w:sz="0" w:space="0" w:color="auto"/>
                        <w:left w:val="none" w:sz="0" w:space="0" w:color="auto"/>
                        <w:bottom w:val="none" w:sz="0" w:space="0" w:color="auto"/>
                        <w:right w:val="none" w:sz="0" w:space="0" w:color="auto"/>
                      </w:divBdr>
                    </w:div>
                    <w:div w:id="1325085919">
                      <w:marLeft w:val="0"/>
                      <w:marRight w:val="0"/>
                      <w:marTop w:val="0"/>
                      <w:marBottom w:val="0"/>
                      <w:divBdr>
                        <w:top w:val="none" w:sz="0" w:space="0" w:color="auto"/>
                        <w:left w:val="none" w:sz="0" w:space="0" w:color="auto"/>
                        <w:bottom w:val="none" w:sz="0" w:space="0" w:color="auto"/>
                        <w:right w:val="none" w:sz="0" w:space="0" w:color="auto"/>
                      </w:divBdr>
                      <w:divsChild>
                        <w:div w:id="7441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23623">
          <w:marLeft w:val="-150"/>
          <w:marRight w:val="-150"/>
          <w:marTop w:val="0"/>
          <w:marBottom w:val="0"/>
          <w:divBdr>
            <w:top w:val="none" w:sz="0" w:space="0" w:color="auto"/>
            <w:left w:val="none" w:sz="0" w:space="0" w:color="auto"/>
            <w:bottom w:val="none" w:sz="0" w:space="0" w:color="auto"/>
            <w:right w:val="none" w:sz="0" w:space="0" w:color="auto"/>
          </w:divBdr>
        </w:div>
        <w:div w:id="1247031289">
          <w:marLeft w:val="-150"/>
          <w:marRight w:val="-150"/>
          <w:marTop w:val="0"/>
          <w:marBottom w:val="0"/>
          <w:divBdr>
            <w:top w:val="none" w:sz="0" w:space="0" w:color="auto"/>
            <w:left w:val="none" w:sz="0" w:space="0" w:color="auto"/>
            <w:bottom w:val="none" w:sz="0" w:space="0" w:color="auto"/>
            <w:right w:val="none" w:sz="0" w:space="0" w:color="auto"/>
          </w:divBdr>
          <w:divsChild>
            <w:div w:id="947397973">
              <w:marLeft w:val="0"/>
              <w:marRight w:val="0"/>
              <w:marTop w:val="0"/>
              <w:marBottom w:val="0"/>
              <w:divBdr>
                <w:top w:val="none" w:sz="0" w:space="0" w:color="auto"/>
                <w:left w:val="none" w:sz="0" w:space="0" w:color="auto"/>
                <w:bottom w:val="none" w:sz="0" w:space="0" w:color="auto"/>
                <w:right w:val="none" w:sz="0" w:space="0" w:color="auto"/>
              </w:divBdr>
              <w:divsChild>
                <w:div w:id="945039745">
                  <w:marLeft w:val="0"/>
                  <w:marRight w:val="0"/>
                  <w:marTop w:val="0"/>
                  <w:marBottom w:val="0"/>
                  <w:divBdr>
                    <w:top w:val="none" w:sz="0" w:space="0" w:color="auto"/>
                    <w:left w:val="none" w:sz="0" w:space="0" w:color="auto"/>
                    <w:bottom w:val="none" w:sz="0" w:space="0" w:color="auto"/>
                    <w:right w:val="none" w:sz="0" w:space="0" w:color="auto"/>
                  </w:divBdr>
                  <w:divsChild>
                    <w:div w:id="5296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060365">
      <w:bodyDiv w:val="1"/>
      <w:marLeft w:val="0"/>
      <w:marRight w:val="0"/>
      <w:marTop w:val="0"/>
      <w:marBottom w:val="0"/>
      <w:divBdr>
        <w:top w:val="none" w:sz="0" w:space="0" w:color="auto"/>
        <w:left w:val="none" w:sz="0" w:space="0" w:color="auto"/>
        <w:bottom w:val="none" w:sz="0" w:space="0" w:color="auto"/>
        <w:right w:val="none" w:sz="0" w:space="0" w:color="auto"/>
      </w:divBdr>
      <w:divsChild>
        <w:div w:id="466360280">
          <w:marLeft w:val="-150"/>
          <w:marRight w:val="-150"/>
          <w:marTop w:val="0"/>
          <w:marBottom w:val="0"/>
          <w:divBdr>
            <w:top w:val="none" w:sz="0" w:space="0" w:color="auto"/>
            <w:left w:val="none" w:sz="0" w:space="0" w:color="auto"/>
            <w:bottom w:val="none" w:sz="0" w:space="0" w:color="auto"/>
            <w:right w:val="none" w:sz="0" w:space="0" w:color="auto"/>
          </w:divBdr>
          <w:divsChild>
            <w:div w:id="1542133672">
              <w:marLeft w:val="0"/>
              <w:marRight w:val="0"/>
              <w:marTop w:val="0"/>
              <w:marBottom w:val="0"/>
              <w:divBdr>
                <w:top w:val="none" w:sz="0" w:space="0" w:color="auto"/>
                <w:left w:val="none" w:sz="0" w:space="0" w:color="auto"/>
                <w:bottom w:val="none" w:sz="0" w:space="0" w:color="auto"/>
                <w:right w:val="none" w:sz="0" w:space="0" w:color="auto"/>
              </w:divBdr>
              <w:divsChild>
                <w:div w:id="759330165">
                  <w:marLeft w:val="0"/>
                  <w:marRight w:val="0"/>
                  <w:marTop w:val="0"/>
                  <w:marBottom w:val="0"/>
                  <w:divBdr>
                    <w:top w:val="none" w:sz="0" w:space="0" w:color="auto"/>
                    <w:left w:val="none" w:sz="0" w:space="0" w:color="auto"/>
                    <w:bottom w:val="none" w:sz="0" w:space="0" w:color="auto"/>
                    <w:right w:val="none" w:sz="0" w:space="0" w:color="auto"/>
                  </w:divBdr>
                  <w:divsChild>
                    <w:div w:id="1551183236">
                      <w:marLeft w:val="0"/>
                      <w:marRight w:val="0"/>
                      <w:marTop w:val="0"/>
                      <w:marBottom w:val="0"/>
                      <w:divBdr>
                        <w:top w:val="none" w:sz="0" w:space="0" w:color="auto"/>
                        <w:left w:val="none" w:sz="0" w:space="0" w:color="auto"/>
                        <w:bottom w:val="none" w:sz="0" w:space="0" w:color="auto"/>
                        <w:right w:val="none" w:sz="0" w:space="0" w:color="auto"/>
                      </w:divBdr>
                    </w:div>
                  </w:divsChild>
                </w:div>
                <w:div w:id="1059090602">
                  <w:marLeft w:val="0"/>
                  <w:marRight w:val="0"/>
                  <w:marTop w:val="0"/>
                  <w:marBottom w:val="0"/>
                  <w:divBdr>
                    <w:top w:val="none" w:sz="0" w:space="0" w:color="auto"/>
                    <w:left w:val="none" w:sz="0" w:space="0" w:color="auto"/>
                    <w:bottom w:val="none" w:sz="0" w:space="0" w:color="auto"/>
                    <w:right w:val="none" w:sz="0" w:space="0" w:color="auto"/>
                  </w:divBdr>
                  <w:divsChild>
                    <w:div w:id="5625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99286">
          <w:marLeft w:val="-150"/>
          <w:marRight w:val="-150"/>
          <w:marTop w:val="0"/>
          <w:marBottom w:val="0"/>
          <w:divBdr>
            <w:top w:val="none" w:sz="0" w:space="0" w:color="auto"/>
            <w:left w:val="none" w:sz="0" w:space="0" w:color="auto"/>
            <w:bottom w:val="none" w:sz="0" w:space="0" w:color="auto"/>
            <w:right w:val="none" w:sz="0" w:space="0" w:color="auto"/>
          </w:divBdr>
          <w:divsChild>
            <w:div w:id="1525828452">
              <w:marLeft w:val="0"/>
              <w:marRight w:val="0"/>
              <w:marTop w:val="0"/>
              <w:marBottom w:val="0"/>
              <w:divBdr>
                <w:top w:val="none" w:sz="0" w:space="0" w:color="auto"/>
                <w:left w:val="none" w:sz="0" w:space="0" w:color="auto"/>
                <w:bottom w:val="none" w:sz="0" w:space="0" w:color="auto"/>
                <w:right w:val="none" w:sz="0" w:space="0" w:color="auto"/>
              </w:divBdr>
              <w:divsChild>
                <w:div w:id="168107770">
                  <w:marLeft w:val="0"/>
                  <w:marRight w:val="0"/>
                  <w:marTop w:val="0"/>
                  <w:marBottom w:val="0"/>
                  <w:divBdr>
                    <w:top w:val="none" w:sz="0" w:space="0" w:color="auto"/>
                    <w:left w:val="none" w:sz="0" w:space="0" w:color="auto"/>
                    <w:bottom w:val="none" w:sz="0" w:space="0" w:color="auto"/>
                    <w:right w:val="none" w:sz="0" w:space="0" w:color="auto"/>
                  </w:divBdr>
                  <w:divsChild>
                    <w:div w:id="1079249462">
                      <w:marLeft w:val="0"/>
                      <w:marRight w:val="0"/>
                      <w:marTop w:val="0"/>
                      <w:marBottom w:val="0"/>
                      <w:divBdr>
                        <w:top w:val="none" w:sz="0" w:space="0" w:color="auto"/>
                        <w:left w:val="none" w:sz="0" w:space="0" w:color="auto"/>
                        <w:bottom w:val="none" w:sz="0" w:space="0" w:color="auto"/>
                        <w:right w:val="none" w:sz="0" w:space="0" w:color="auto"/>
                      </w:divBdr>
                    </w:div>
                    <w:div w:id="464156444">
                      <w:marLeft w:val="0"/>
                      <w:marRight w:val="0"/>
                      <w:marTop w:val="0"/>
                      <w:marBottom w:val="0"/>
                      <w:divBdr>
                        <w:top w:val="none" w:sz="0" w:space="0" w:color="auto"/>
                        <w:left w:val="none" w:sz="0" w:space="0" w:color="auto"/>
                        <w:bottom w:val="none" w:sz="0" w:space="0" w:color="auto"/>
                        <w:right w:val="none" w:sz="0" w:space="0" w:color="auto"/>
                      </w:divBdr>
                      <w:divsChild>
                        <w:div w:id="61611858">
                          <w:marLeft w:val="0"/>
                          <w:marRight w:val="0"/>
                          <w:marTop w:val="0"/>
                          <w:marBottom w:val="0"/>
                          <w:divBdr>
                            <w:top w:val="none" w:sz="0" w:space="0" w:color="auto"/>
                            <w:left w:val="none" w:sz="0" w:space="0" w:color="auto"/>
                            <w:bottom w:val="none" w:sz="0" w:space="0" w:color="auto"/>
                            <w:right w:val="none" w:sz="0" w:space="0" w:color="auto"/>
                          </w:divBdr>
                          <w:divsChild>
                            <w:div w:id="150025933">
                              <w:marLeft w:val="0"/>
                              <w:marRight w:val="0"/>
                              <w:marTop w:val="0"/>
                              <w:marBottom w:val="0"/>
                              <w:divBdr>
                                <w:top w:val="none" w:sz="0" w:space="0" w:color="auto"/>
                                <w:left w:val="none" w:sz="0" w:space="0" w:color="auto"/>
                                <w:bottom w:val="none" w:sz="0" w:space="0" w:color="auto"/>
                                <w:right w:val="none" w:sz="0" w:space="0" w:color="auto"/>
                              </w:divBdr>
                            </w:div>
                            <w:div w:id="1108039824">
                              <w:marLeft w:val="0"/>
                              <w:marRight w:val="0"/>
                              <w:marTop w:val="0"/>
                              <w:marBottom w:val="0"/>
                              <w:divBdr>
                                <w:top w:val="none" w:sz="0" w:space="0" w:color="auto"/>
                                <w:left w:val="none" w:sz="0" w:space="0" w:color="auto"/>
                                <w:bottom w:val="none" w:sz="0" w:space="0" w:color="auto"/>
                                <w:right w:val="none" w:sz="0" w:space="0" w:color="auto"/>
                              </w:divBdr>
                            </w:div>
                            <w:div w:id="583685331">
                              <w:marLeft w:val="0"/>
                              <w:marRight w:val="0"/>
                              <w:marTop w:val="0"/>
                              <w:marBottom w:val="0"/>
                              <w:divBdr>
                                <w:top w:val="none" w:sz="0" w:space="0" w:color="auto"/>
                                <w:left w:val="none" w:sz="0" w:space="0" w:color="auto"/>
                                <w:bottom w:val="none" w:sz="0" w:space="0" w:color="auto"/>
                                <w:right w:val="none" w:sz="0" w:space="0" w:color="auto"/>
                              </w:divBdr>
                            </w:div>
                            <w:div w:id="1712533606">
                              <w:marLeft w:val="0"/>
                              <w:marRight w:val="0"/>
                              <w:marTop w:val="0"/>
                              <w:marBottom w:val="0"/>
                              <w:divBdr>
                                <w:top w:val="none" w:sz="0" w:space="0" w:color="auto"/>
                                <w:left w:val="none" w:sz="0" w:space="0" w:color="auto"/>
                                <w:bottom w:val="none" w:sz="0" w:space="0" w:color="auto"/>
                                <w:right w:val="none" w:sz="0" w:space="0" w:color="auto"/>
                              </w:divBdr>
                            </w:div>
                            <w:div w:id="15094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68076">
              <w:marLeft w:val="0"/>
              <w:marRight w:val="0"/>
              <w:marTop w:val="0"/>
              <w:marBottom w:val="0"/>
              <w:divBdr>
                <w:top w:val="none" w:sz="0" w:space="0" w:color="auto"/>
                <w:left w:val="none" w:sz="0" w:space="0" w:color="auto"/>
                <w:bottom w:val="none" w:sz="0" w:space="0" w:color="auto"/>
                <w:right w:val="none" w:sz="0" w:space="0" w:color="auto"/>
              </w:divBdr>
              <w:divsChild>
                <w:div w:id="390466267">
                  <w:marLeft w:val="0"/>
                  <w:marRight w:val="0"/>
                  <w:marTop w:val="0"/>
                  <w:marBottom w:val="0"/>
                  <w:divBdr>
                    <w:top w:val="none" w:sz="0" w:space="0" w:color="auto"/>
                    <w:left w:val="none" w:sz="0" w:space="0" w:color="auto"/>
                    <w:bottom w:val="none" w:sz="0" w:space="0" w:color="auto"/>
                    <w:right w:val="none" w:sz="0" w:space="0" w:color="auto"/>
                  </w:divBdr>
                  <w:divsChild>
                    <w:div w:id="1072199012">
                      <w:marLeft w:val="0"/>
                      <w:marRight w:val="0"/>
                      <w:marTop w:val="0"/>
                      <w:marBottom w:val="0"/>
                      <w:divBdr>
                        <w:top w:val="none" w:sz="0" w:space="0" w:color="auto"/>
                        <w:left w:val="none" w:sz="0" w:space="0" w:color="auto"/>
                        <w:bottom w:val="none" w:sz="0" w:space="0" w:color="auto"/>
                        <w:right w:val="none" w:sz="0" w:space="0" w:color="auto"/>
                      </w:divBdr>
                      <w:divsChild>
                        <w:div w:id="195242275">
                          <w:marLeft w:val="0"/>
                          <w:marRight w:val="0"/>
                          <w:marTop w:val="0"/>
                          <w:marBottom w:val="0"/>
                          <w:divBdr>
                            <w:top w:val="none" w:sz="0" w:space="0" w:color="auto"/>
                            <w:left w:val="none" w:sz="0" w:space="0" w:color="auto"/>
                            <w:bottom w:val="none" w:sz="0" w:space="0" w:color="auto"/>
                            <w:right w:val="none" w:sz="0" w:space="0" w:color="auto"/>
                          </w:divBdr>
                        </w:div>
                      </w:divsChild>
                    </w:div>
                    <w:div w:id="994065002">
                      <w:marLeft w:val="0"/>
                      <w:marRight w:val="0"/>
                      <w:marTop w:val="0"/>
                      <w:marBottom w:val="450"/>
                      <w:divBdr>
                        <w:top w:val="none" w:sz="0" w:space="0" w:color="auto"/>
                        <w:left w:val="none" w:sz="0" w:space="0" w:color="auto"/>
                        <w:bottom w:val="none" w:sz="0" w:space="0" w:color="auto"/>
                        <w:right w:val="none" w:sz="0" w:space="0" w:color="auto"/>
                      </w:divBdr>
                    </w:div>
                    <w:div w:id="20904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21535">
      <w:bodyDiv w:val="1"/>
      <w:marLeft w:val="0"/>
      <w:marRight w:val="0"/>
      <w:marTop w:val="0"/>
      <w:marBottom w:val="0"/>
      <w:divBdr>
        <w:top w:val="none" w:sz="0" w:space="0" w:color="auto"/>
        <w:left w:val="none" w:sz="0" w:space="0" w:color="auto"/>
        <w:bottom w:val="none" w:sz="0" w:space="0" w:color="auto"/>
        <w:right w:val="none" w:sz="0" w:space="0" w:color="auto"/>
      </w:divBdr>
      <w:divsChild>
        <w:div w:id="939487842">
          <w:marLeft w:val="0"/>
          <w:marRight w:val="0"/>
          <w:marTop w:val="0"/>
          <w:marBottom w:val="0"/>
          <w:divBdr>
            <w:top w:val="none" w:sz="0" w:space="0" w:color="auto"/>
            <w:left w:val="none" w:sz="0" w:space="0" w:color="auto"/>
            <w:bottom w:val="none" w:sz="0" w:space="0" w:color="auto"/>
            <w:right w:val="none" w:sz="0" w:space="0" w:color="auto"/>
          </w:divBdr>
        </w:div>
      </w:divsChild>
    </w:div>
    <w:div w:id="1351444006">
      <w:bodyDiv w:val="1"/>
      <w:marLeft w:val="0"/>
      <w:marRight w:val="0"/>
      <w:marTop w:val="0"/>
      <w:marBottom w:val="0"/>
      <w:divBdr>
        <w:top w:val="none" w:sz="0" w:space="0" w:color="auto"/>
        <w:left w:val="none" w:sz="0" w:space="0" w:color="auto"/>
        <w:bottom w:val="none" w:sz="0" w:space="0" w:color="auto"/>
        <w:right w:val="none" w:sz="0" w:space="0" w:color="auto"/>
      </w:divBdr>
      <w:divsChild>
        <w:div w:id="619996843">
          <w:marLeft w:val="-225"/>
          <w:marRight w:val="-225"/>
          <w:marTop w:val="0"/>
          <w:marBottom w:val="0"/>
          <w:divBdr>
            <w:top w:val="none" w:sz="0" w:space="0" w:color="auto"/>
            <w:left w:val="none" w:sz="0" w:space="0" w:color="auto"/>
            <w:bottom w:val="none" w:sz="0" w:space="0" w:color="auto"/>
            <w:right w:val="none" w:sz="0" w:space="0" w:color="auto"/>
          </w:divBdr>
          <w:divsChild>
            <w:div w:id="938215679">
              <w:marLeft w:val="0"/>
              <w:marRight w:val="0"/>
              <w:marTop w:val="0"/>
              <w:marBottom w:val="0"/>
              <w:divBdr>
                <w:top w:val="none" w:sz="0" w:space="0" w:color="auto"/>
                <w:left w:val="none" w:sz="0" w:space="0" w:color="auto"/>
                <w:bottom w:val="none" w:sz="0" w:space="0" w:color="auto"/>
                <w:right w:val="none" w:sz="0" w:space="0" w:color="auto"/>
              </w:divBdr>
              <w:divsChild>
                <w:div w:id="1007630626">
                  <w:marLeft w:val="0"/>
                  <w:marRight w:val="0"/>
                  <w:marTop w:val="0"/>
                  <w:marBottom w:val="450"/>
                  <w:divBdr>
                    <w:top w:val="none" w:sz="0" w:space="0" w:color="auto"/>
                    <w:left w:val="none" w:sz="0" w:space="0" w:color="auto"/>
                    <w:bottom w:val="none" w:sz="0" w:space="0" w:color="auto"/>
                    <w:right w:val="none" w:sz="0" w:space="0" w:color="auto"/>
                  </w:divBdr>
                  <w:divsChild>
                    <w:div w:id="699280048">
                      <w:marLeft w:val="0"/>
                      <w:marRight w:val="0"/>
                      <w:marTop w:val="0"/>
                      <w:marBottom w:val="0"/>
                      <w:divBdr>
                        <w:top w:val="single" w:sz="6" w:space="0" w:color="DEE2E6"/>
                        <w:left w:val="single" w:sz="6" w:space="0" w:color="DEE2E6"/>
                        <w:bottom w:val="single" w:sz="6" w:space="0" w:color="DEE2E6"/>
                        <w:right w:val="single" w:sz="6" w:space="0" w:color="DEE2E6"/>
                      </w:divBdr>
                      <w:divsChild>
                        <w:div w:id="20261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2324">
          <w:marLeft w:val="-225"/>
          <w:marRight w:val="-225"/>
          <w:marTop w:val="0"/>
          <w:marBottom w:val="0"/>
          <w:divBdr>
            <w:top w:val="none" w:sz="0" w:space="0" w:color="auto"/>
            <w:left w:val="none" w:sz="0" w:space="0" w:color="auto"/>
            <w:bottom w:val="none" w:sz="0" w:space="0" w:color="auto"/>
            <w:right w:val="none" w:sz="0" w:space="0" w:color="auto"/>
          </w:divBdr>
        </w:div>
      </w:divsChild>
    </w:div>
    <w:div w:id="1351446884">
      <w:bodyDiv w:val="1"/>
      <w:marLeft w:val="0"/>
      <w:marRight w:val="0"/>
      <w:marTop w:val="0"/>
      <w:marBottom w:val="0"/>
      <w:divBdr>
        <w:top w:val="none" w:sz="0" w:space="0" w:color="auto"/>
        <w:left w:val="none" w:sz="0" w:space="0" w:color="auto"/>
        <w:bottom w:val="none" w:sz="0" w:space="0" w:color="auto"/>
        <w:right w:val="none" w:sz="0" w:space="0" w:color="auto"/>
      </w:divBdr>
      <w:divsChild>
        <w:div w:id="1742095991">
          <w:marLeft w:val="-150"/>
          <w:marRight w:val="-150"/>
          <w:marTop w:val="0"/>
          <w:marBottom w:val="0"/>
          <w:divBdr>
            <w:top w:val="none" w:sz="0" w:space="0" w:color="auto"/>
            <w:left w:val="none" w:sz="0" w:space="0" w:color="auto"/>
            <w:bottom w:val="none" w:sz="0" w:space="0" w:color="auto"/>
            <w:right w:val="none" w:sz="0" w:space="0" w:color="auto"/>
          </w:divBdr>
          <w:divsChild>
            <w:div w:id="1761608173">
              <w:marLeft w:val="0"/>
              <w:marRight w:val="0"/>
              <w:marTop w:val="0"/>
              <w:marBottom w:val="0"/>
              <w:divBdr>
                <w:top w:val="none" w:sz="0" w:space="0" w:color="auto"/>
                <w:left w:val="none" w:sz="0" w:space="0" w:color="auto"/>
                <w:bottom w:val="none" w:sz="0" w:space="0" w:color="auto"/>
                <w:right w:val="none" w:sz="0" w:space="0" w:color="auto"/>
              </w:divBdr>
              <w:divsChild>
                <w:div w:id="1621298814">
                  <w:marLeft w:val="0"/>
                  <w:marRight w:val="0"/>
                  <w:marTop w:val="0"/>
                  <w:marBottom w:val="0"/>
                  <w:divBdr>
                    <w:top w:val="none" w:sz="0" w:space="0" w:color="auto"/>
                    <w:left w:val="none" w:sz="0" w:space="0" w:color="auto"/>
                    <w:bottom w:val="none" w:sz="0" w:space="0" w:color="auto"/>
                    <w:right w:val="none" w:sz="0" w:space="0" w:color="auto"/>
                  </w:divBdr>
                  <w:divsChild>
                    <w:div w:id="2108889973">
                      <w:marLeft w:val="0"/>
                      <w:marRight w:val="0"/>
                      <w:marTop w:val="0"/>
                      <w:marBottom w:val="0"/>
                      <w:divBdr>
                        <w:top w:val="none" w:sz="0" w:space="0" w:color="auto"/>
                        <w:left w:val="none" w:sz="0" w:space="0" w:color="auto"/>
                        <w:bottom w:val="none" w:sz="0" w:space="0" w:color="auto"/>
                        <w:right w:val="none" w:sz="0" w:space="0" w:color="auto"/>
                      </w:divBdr>
                    </w:div>
                  </w:divsChild>
                </w:div>
                <w:div w:id="1573197471">
                  <w:marLeft w:val="0"/>
                  <w:marRight w:val="0"/>
                  <w:marTop w:val="0"/>
                  <w:marBottom w:val="0"/>
                  <w:divBdr>
                    <w:top w:val="none" w:sz="0" w:space="0" w:color="auto"/>
                    <w:left w:val="none" w:sz="0" w:space="0" w:color="auto"/>
                    <w:bottom w:val="none" w:sz="0" w:space="0" w:color="auto"/>
                    <w:right w:val="none" w:sz="0" w:space="0" w:color="auto"/>
                  </w:divBdr>
                  <w:divsChild>
                    <w:div w:id="3373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9004">
          <w:marLeft w:val="-150"/>
          <w:marRight w:val="-150"/>
          <w:marTop w:val="0"/>
          <w:marBottom w:val="0"/>
          <w:divBdr>
            <w:top w:val="none" w:sz="0" w:space="0" w:color="auto"/>
            <w:left w:val="none" w:sz="0" w:space="0" w:color="auto"/>
            <w:bottom w:val="none" w:sz="0" w:space="0" w:color="auto"/>
            <w:right w:val="none" w:sz="0" w:space="0" w:color="auto"/>
          </w:divBdr>
          <w:divsChild>
            <w:div w:id="119223715">
              <w:marLeft w:val="0"/>
              <w:marRight w:val="0"/>
              <w:marTop w:val="0"/>
              <w:marBottom w:val="0"/>
              <w:divBdr>
                <w:top w:val="none" w:sz="0" w:space="0" w:color="auto"/>
                <w:left w:val="none" w:sz="0" w:space="0" w:color="auto"/>
                <w:bottom w:val="none" w:sz="0" w:space="0" w:color="auto"/>
                <w:right w:val="none" w:sz="0" w:space="0" w:color="auto"/>
              </w:divBdr>
              <w:divsChild>
                <w:div w:id="1870484669">
                  <w:marLeft w:val="0"/>
                  <w:marRight w:val="0"/>
                  <w:marTop w:val="0"/>
                  <w:marBottom w:val="0"/>
                  <w:divBdr>
                    <w:top w:val="none" w:sz="0" w:space="0" w:color="auto"/>
                    <w:left w:val="none" w:sz="0" w:space="0" w:color="auto"/>
                    <w:bottom w:val="none" w:sz="0" w:space="0" w:color="auto"/>
                    <w:right w:val="none" w:sz="0" w:space="0" w:color="auto"/>
                  </w:divBdr>
                  <w:divsChild>
                    <w:div w:id="1381435513">
                      <w:marLeft w:val="0"/>
                      <w:marRight w:val="0"/>
                      <w:marTop w:val="0"/>
                      <w:marBottom w:val="0"/>
                      <w:divBdr>
                        <w:top w:val="none" w:sz="0" w:space="0" w:color="auto"/>
                        <w:left w:val="none" w:sz="0" w:space="0" w:color="auto"/>
                        <w:bottom w:val="none" w:sz="0" w:space="0" w:color="auto"/>
                        <w:right w:val="none" w:sz="0" w:space="0" w:color="auto"/>
                      </w:divBdr>
                    </w:div>
                    <w:div w:id="180171752">
                      <w:marLeft w:val="0"/>
                      <w:marRight w:val="0"/>
                      <w:marTop w:val="0"/>
                      <w:marBottom w:val="0"/>
                      <w:divBdr>
                        <w:top w:val="none" w:sz="0" w:space="0" w:color="auto"/>
                        <w:left w:val="none" w:sz="0" w:space="0" w:color="auto"/>
                        <w:bottom w:val="none" w:sz="0" w:space="0" w:color="auto"/>
                        <w:right w:val="none" w:sz="0" w:space="0" w:color="auto"/>
                      </w:divBdr>
                      <w:divsChild>
                        <w:div w:id="777024924">
                          <w:marLeft w:val="0"/>
                          <w:marRight w:val="0"/>
                          <w:marTop w:val="0"/>
                          <w:marBottom w:val="0"/>
                          <w:divBdr>
                            <w:top w:val="none" w:sz="0" w:space="0" w:color="auto"/>
                            <w:left w:val="none" w:sz="0" w:space="0" w:color="auto"/>
                            <w:bottom w:val="none" w:sz="0" w:space="0" w:color="auto"/>
                            <w:right w:val="none" w:sz="0" w:space="0" w:color="auto"/>
                          </w:divBdr>
                          <w:divsChild>
                            <w:div w:id="2059890345">
                              <w:marLeft w:val="0"/>
                              <w:marRight w:val="0"/>
                              <w:marTop w:val="0"/>
                              <w:marBottom w:val="0"/>
                              <w:divBdr>
                                <w:top w:val="none" w:sz="0" w:space="0" w:color="auto"/>
                                <w:left w:val="none" w:sz="0" w:space="0" w:color="auto"/>
                                <w:bottom w:val="none" w:sz="0" w:space="0" w:color="auto"/>
                                <w:right w:val="none" w:sz="0" w:space="0" w:color="auto"/>
                              </w:divBdr>
                            </w:div>
                            <w:div w:id="1893687778">
                              <w:marLeft w:val="0"/>
                              <w:marRight w:val="0"/>
                              <w:marTop w:val="0"/>
                              <w:marBottom w:val="0"/>
                              <w:divBdr>
                                <w:top w:val="none" w:sz="0" w:space="0" w:color="auto"/>
                                <w:left w:val="none" w:sz="0" w:space="0" w:color="auto"/>
                                <w:bottom w:val="none" w:sz="0" w:space="0" w:color="auto"/>
                                <w:right w:val="none" w:sz="0" w:space="0" w:color="auto"/>
                              </w:divBdr>
                            </w:div>
                            <w:div w:id="416098626">
                              <w:marLeft w:val="0"/>
                              <w:marRight w:val="0"/>
                              <w:marTop w:val="0"/>
                              <w:marBottom w:val="0"/>
                              <w:divBdr>
                                <w:top w:val="none" w:sz="0" w:space="0" w:color="auto"/>
                                <w:left w:val="none" w:sz="0" w:space="0" w:color="auto"/>
                                <w:bottom w:val="none" w:sz="0" w:space="0" w:color="auto"/>
                                <w:right w:val="none" w:sz="0" w:space="0" w:color="auto"/>
                              </w:divBdr>
                            </w:div>
                            <w:div w:id="1180008432">
                              <w:marLeft w:val="0"/>
                              <w:marRight w:val="0"/>
                              <w:marTop w:val="0"/>
                              <w:marBottom w:val="0"/>
                              <w:divBdr>
                                <w:top w:val="none" w:sz="0" w:space="0" w:color="auto"/>
                                <w:left w:val="none" w:sz="0" w:space="0" w:color="auto"/>
                                <w:bottom w:val="none" w:sz="0" w:space="0" w:color="auto"/>
                                <w:right w:val="none" w:sz="0" w:space="0" w:color="auto"/>
                              </w:divBdr>
                            </w:div>
                            <w:div w:id="14027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99411">
              <w:marLeft w:val="0"/>
              <w:marRight w:val="0"/>
              <w:marTop w:val="0"/>
              <w:marBottom w:val="0"/>
              <w:divBdr>
                <w:top w:val="none" w:sz="0" w:space="0" w:color="auto"/>
                <w:left w:val="none" w:sz="0" w:space="0" w:color="auto"/>
                <w:bottom w:val="none" w:sz="0" w:space="0" w:color="auto"/>
                <w:right w:val="none" w:sz="0" w:space="0" w:color="auto"/>
              </w:divBdr>
              <w:divsChild>
                <w:div w:id="815103461">
                  <w:marLeft w:val="0"/>
                  <w:marRight w:val="0"/>
                  <w:marTop w:val="0"/>
                  <w:marBottom w:val="0"/>
                  <w:divBdr>
                    <w:top w:val="none" w:sz="0" w:space="0" w:color="auto"/>
                    <w:left w:val="none" w:sz="0" w:space="0" w:color="auto"/>
                    <w:bottom w:val="none" w:sz="0" w:space="0" w:color="auto"/>
                    <w:right w:val="none" w:sz="0" w:space="0" w:color="auto"/>
                  </w:divBdr>
                  <w:divsChild>
                    <w:div w:id="1143278508">
                      <w:marLeft w:val="0"/>
                      <w:marRight w:val="0"/>
                      <w:marTop w:val="0"/>
                      <w:marBottom w:val="0"/>
                      <w:divBdr>
                        <w:top w:val="none" w:sz="0" w:space="0" w:color="auto"/>
                        <w:left w:val="none" w:sz="0" w:space="0" w:color="auto"/>
                        <w:bottom w:val="none" w:sz="0" w:space="0" w:color="auto"/>
                        <w:right w:val="none" w:sz="0" w:space="0" w:color="auto"/>
                      </w:divBdr>
                      <w:divsChild>
                        <w:div w:id="556430496">
                          <w:marLeft w:val="0"/>
                          <w:marRight w:val="0"/>
                          <w:marTop w:val="0"/>
                          <w:marBottom w:val="0"/>
                          <w:divBdr>
                            <w:top w:val="none" w:sz="0" w:space="0" w:color="auto"/>
                            <w:left w:val="none" w:sz="0" w:space="0" w:color="auto"/>
                            <w:bottom w:val="none" w:sz="0" w:space="0" w:color="auto"/>
                            <w:right w:val="none" w:sz="0" w:space="0" w:color="auto"/>
                          </w:divBdr>
                        </w:div>
                      </w:divsChild>
                    </w:div>
                    <w:div w:id="2043631070">
                      <w:marLeft w:val="0"/>
                      <w:marRight w:val="0"/>
                      <w:marTop w:val="0"/>
                      <w:marBottom w:val="450"/>
                      <w:divBdr>
                        <w:top w:val="none" w:sz="0" w:space="0" w:color="auto"/>
                        <w:left w:val="none" w:sz="0" w:space="0" w:color="auto"/>
                        <w:bottom w:val="none" w:sz="0" w:space="0" w:color="auto"/>
                        <w:right w:val="none" w:sz="0" w:space="0" w:color="auto"/>
                      </w:divBdr>
                    </w:div>
                    <w:div w:id="434792970">
                      <w:marLeft w:val="0"/>
                      <w:marRight w:val="0"/>
                      <w:marTop w:val="0"/>
                      <w:marBottom w:val="0"/>
                      <w:divBdr>
                        <w:top w:val="none" w:sz="0" w:space="0" w:color="auto"/>
                        <w:left w:val="none" w:sz="0" w:space="0" w:color="auto"/>
                        <w:bottom w:val="none" w:sz="0" w:space="0" w:color="auto"/>
                        <w:right w:val="none" w:sz="0" w:space="0" w:color="auto"/>
                      </w:divBdr>
                      <w:divsChild>
                        <w:div w:id="423383583">
                          <w:marLeft w:val="-150"/>
                          <w:marRight w:val="-150"/>
                          <w:marTop w:val="0"/>
                          <w:marBottom w:val="0"/>
                          <w:divBdr>
                            <w:top w:val="none" w:sz="0" w:space="0" w:color="auto"/>
                            <w:left w:val="none" w:sz="0" w:space="0" w:color="auto"/>
                            <w:bottom w:val="none" w:sz="0" w:space="0" w:color="auto"/>
                            <w:right w:val="none" w:sz="0" w:space="0" w:color="auto"/>
                          </w:divBdr>
                          <w:divsChild>
                            <w:div w:id="1390760753">
                              <w:marLeft w:val="0"/>
                              <w:marRight w:val="0"/>
                              <w:marTop w:val="0"/>
                              <w:marBottom w:val="0"/>
                              <w:divBdr>
                                <w:top w:val="none" w:sz="0" w:space="0" w:color="auto"/>
                                <w:left w:val="none" w:sz="0" w:space="0" w:color="auto"/>
                                <w:bottom w:val="none" w:sz="0" w:space="0" w:color="auto"/>
                                <w:right w:val="none" w:sz="0" w:space="0" w:color="auto"/>
                              </w:divBdr>
                            </w:div>
                            <w:div w:id="1763186056">
                              <w:marLeft w:val="0"/>
                              <w:marRight w:val="0"/>
                              <w:marTop w:val="0"/>
                              <w:marBottom w:val="0"/>
                              <w:divBdr>
                                <w:top w:val="none" w:sz="0" w:space="0" w:color="auto"/>
                                <w:left w:val="none" w:sz="0" w:space="0" w:color="auto"/>
                                <w:bottom w:val="none" w:sz="0" w:space="0" w:color="auto"/>
                                <w:right w:val="none" w:sz="0" w:space="0" w:color="auto"/>
                              </w:divBdr>
                              <w:divsChild>
                                <w:div w:id="5136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680934">
      <w:bodyDiv w:val="1"/>
      <w:marLeft w:val="0"/>
      <w:marRight w:val="0"/>
      <w:marTop w:val="0"/>
      <w:marBottom w:val="0"/>
      <w:divBdr>
        <w:top w:val="none" w:sz="0" w:space="0" w:color="auto"/>
        <w:left w:val="none" w:sz="0" w:space="0" w:color="auto"/>
        <w:bottom w:val="none" w:sz="0" w:space="0" w:color="auto"/>
        <w:right w:val="none" w:sz="0" w:space="0" w:color="auto"/>
      </w:divBdr>
      <w:divsChild>
        <w:div w:id="245188792">
          <w:marLeft w:val="-150"/>
          <w:marRight w:val="-150"/>
          <w:marTop w:val="0"/>
          <w:marBottom w:val="0"/>
          <w:divBdr>
            <w:top w:val="none" w:sz="0" w:space="0" w:color="auto"/>
            <w:left w:val="none" w:sz="0" w:space="0" w:color="auto"/>
            <w:bottom w:val="none" w:sz="0" w:space="0" w:color="auto"/>
            <w:right w:val="none" w:sz="0" w:space="0" w:color="auto"/>
          </w:divBdr>
          <w:divsChild>
            <w:div w:id="626856785">
              <w:marLeft w:val="0"/>
              <w:marRight w:val="0"/>
              <w:marTop w:val="0"/>
              <w:marBottom w:val="0"/>
              <w:divBdr>
                <w:top w:val="none" w:sz="0" w:space="0" w:color="auto"/>
                <w:left w:val="none" w:sz="0" w:space="0" w:color="auto"/>
                <w:bottom w:val="none" w:sz="0" w:space="0" w:color="auto"/>
                <w:right w:val="none" w:sz="0" w:space="0" w:color="auto"/>
              </w:divBdr>
              <w:divsChild>
                <w:div w:id="1534727552">
                  <w:marLeft w:val="0"/>
                  <w:marRight w:val="0"/>
                  <w:marTop w:val="0"/>
                  <w:marBottom w:val="0"/>
                  <w:divBdr>
                    <w:top w:val="none" w:sz="0" w:space="0" w:color="auto"/>
                    <w:left w:val="none" w:sz="0" w:space="0" w:color="auto"/>
                    <w:bottom w:val="none" w:sz="0" w:space="0" w:color="auto"/>
                    <w:right w:val="none" w:sz="0" w:space="0" w:color="auto"/>
                  </w:divBdr>
                  <w:divsChild>
                    <w:div w:id="13534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38562">
          <w:marLeft w:val="-150"/>
          <w:marRight w:val="-150"/>
          <w:marTop w:val="0"/>
          <w:marBottom w:val="0"/>
          <w:divBdr>
            <w:top w:val="none" w:sz="0" w:space="0" w:color="auto"/>
            <w:left w:val="none" w:sz="0" w:space="0" w:color="auto"/>
            <w:bottom w:val="none" w:sz="0" w:space="0" w:color="auto"/>
            <w:right w:val="none" w:sz="0" w:space="0" w:color="auto"/>
          </w:divBdr>
          <w:divsChild>
            <w:div w:id="11467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8761">
      <w:bodyDiv w:val="1"/>
      <w:marLeft w:val="0"/>
      <w:marRight w:val="0"/>
      <w:marTop w:val="0"/>
      <w:marBottom w:val="0"/>
      <w:divBdr>
        <w:top w:val="none" w:sz="0" w:space="0" w:color="auto"/>
        <w:left w:val="none" w:sz="0" w:space="0" w:color="auto"/>
        <w:bottom w:val="none" w:sz="0" w:space="0" w:color="auto"/>
        <w:right w:val="none" w:sz="0" w:space="0" w:color="auto"/>
      </w:divBdr>
      <w:divsChild>
        <w:div w:id="1417167892">
          <w:marLeft w:val="-225"/>
          <w:marRight w:val="-225"/>
          <w:marTop w:val="0"/>
          <w:marBottom w:val="0"/>
          <w:divBdr>
            <w:top w:val="none" w:sz="0" w:space="0" w:color="auto"/>
            <w:left w:val="none" w:sz="0" w:space="0" w:color="auto"/>
            <w:bottom w:val="none" w:sz="0" w:space="0" w:color="auto"/>
            <w:right w:val="none" w:sz="0" w:space="0" w:color="auto"/>
          </w:divBdr>
        </w:div>
      </w:divsChild>
    </w:div>
    <w:div w:id="1352603509">
      <w:bodyDiv w:val="1"/>
      <w:marLeft w:val="0"/>
      <w:marRight w:val="0"/>
      <w:marTop w:val="0"/>
      <w:marBottom w:val="0"/>
      <w:divBdr>
        <w:top w:val="none" w:sz="0" w:space="0" w:color="auto"/>
        <w:left w:val="none" w:sz="0" w:space="0" w:color="auto"/>
        <w:bottom w:val="none" w:sz="0" w:space="0" w:color="auto"/>
        <w:right w:val="none" w:sz="0" w:space="0" w:color="auto"/>
      </w:divBdr>
      <w:divsChild>
        <w:div w:id="1383016273">
          <w:marLeft w:val="0"/>
          <w:marRight w:val="0"/>
          <w:marTop w:val="0"/>
          <w:marBottom w:val="0"/>
          <w:divBdr>
            <w:top w:val="none" w:sz="0" w:space="0" w:color="auto"/>
            <w:left w:val="none" w:sz="0" w:space="0" w:color="auto"/>
            <w:bottom w:val="none" w:sz="0" w:space="0" w:color="auto"/>
            <w:right w:val="none" w:sz="0" w:space="0" w:color="auto"/>
          </w:divBdr>
          <w:divsChild>
            <w:div w:id="13614698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3457229">
      <w:bodyDiv w:val="1"/>
      <w:marLeft w:val="0"/>
      <w:marRight w:val="0"/>
      <w:marTop w:val="0"/>
      <w:marBottom w:val="0"/>
      <w:divBdr>
        <w:top w:val="none" w:sz="0" w:space="0" w:color="auto"/>
        <w:left w:val="none" w:sz="0" w:space="0" w:color="auto"/>
        <w:bottom w:val="none" w:sz="0" w:space="0" w:color="auto"/>
        <w:right w:val="none" w:sz="0" w:space="0" w:color="auto"/>
      </w:divBdr>
      <w:divsChild>
        <w:div w:id="727925560">
          <w:marLeft w:val="0"/>
          <w:marRight w:val="0"/>
          <w:marTop w:val="0"/>
          <w:marBottom w:val="0"/>
          <w:divBdr>
            <w:top w:val="none" w:sz="0" w:space="0" w:color="auto"/>
            <w:left w:val="none" w:sz="0" w:space="0" w:color="auto"/>
            <w:bottom w:val="none" w:sz="0" w:space="0" w:color="auto"/>
            <w:right w:val="none" w:sz="0" w:space="0" w:color="auto"/>
          </w:divBdr>
          <w:divsChild>
            <w:div w:id="207307325">
              <w:marLeft w:val="0"/>
              <w:marRight w:val="0"/>
              <w:marTop w:val="0"/>
              <w:marBottom w:val="0"/>
              <w:divBdr>
                <w:top w:val="none" w:sz="0" w:space="0" w:color="auto"/>
                <w:left w:val="none" w:sz="0" w:space="0" w:color="auto"/>
                <w:bottom w:val="none" w:sz="0" w:space="0" w:color="auto"/>
                <w:right w:val="none" w:sz="0" w:space="0" w:color="auto"/>
              </w:divBdr>
              <w:divsChild>
                <w:div w:id="296224165">
                  <w:marLeft w:val="0"/>
                  <w:marRight w:val="0"/>
                  <w:marTop w:val="0"/>
                  <w:marBottom w:val="0"/>
                  <w:divBdr>
                    <w:top w:val="none" w:sz="0" w:space="0" w:color="auto"/>
                    <w:left w:val="none" w:sz="0" w:space="0" w:color="auto"/>
                    <w:bottom w:val="none" w:sz="0" w:space="0" w:color="auto"/>
                    <w:right w:val="none" w:sz="0" w:space="0" w:color="auto"/>
                  </w:divBdr>
                  <w:divsChild>
                    <w:div w:id="1261766660">
                      <w:marLeft w:val="0"/>
                      <w:marRight w:val="0"/>
                      <w:marTop w:val="100"/>
                      <w:marBottom w:val="0"/>
                      <w:divBdr>
                        <w:top w:val="none" w:sz="0" w:space="0" w:color="auto"/>
                        <w:left w:val="none" w:sz="0" w:space="0" w:color="auto"/>
                        <w:bottom w:val="none" w:sz="0" w:space="0" w:color="auto"/>
                        <w:right w:val="none" w:sz="0" w:space="0" w:color="auto"/>
                      </w:divBdr>
                      <w:divsChild>
                        <w:div w:id="1488399155">
                          <w:marLeft w:val="0"/>
                          <w:marRight w:val="0"/>
                          <w:marTop w:val="0"/>
                          <w:marBottom w:val="0"/>
                          <w:divBdr>
                            <w:top w:val="none" w:sz="0" w:space="0" w:color="auto"/>
                            <w:left w:val="none" w:sz="0" w:space="0" w:color="auto"/>
                            <w:bottom w:val="none" w:sz="0" w:space="0" w:color="auto"/>
                            <w:right w:val="none" w:sz="0" w:space="0" w:color="auto"/>
                          </w:divBdr>
                          <w:divsChild>
                            <w:div w:id="190339264">
                              <w:marLeft w:val="0"/>
                              <w:marRight w:val="0"/>
                              <w:marTop w:val="0"/>
                              <w:marBottom w:val="0"/>
                              <w:divBdr>
                                <w:top w:val="none" w:sz="0" w:space="0" w:color="auto"/>
                                <w:left w:val="none" w:sz="0" w:space="0" w:color="auto"/>
                                <w:bottom w:val="none" w:sz="0" w:space="0" w:color="auto"/>
                                <w:right w:val="none" w:sz="0" w:space="0" w:color="auto"/>
                              </w:divBdr>
                            </w:div>
                            <w:div w:id="41879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914081">
          <w:marLeft w:val="0"/>
          <w:marRight w:val="0"/>
          <w:marTop w:val="0"/>
          <w:marBottom w:val="0"/>
          <w:divBdr>
            <w:top w:val="none" w:sz="0" w:space="0" w:color="auto"/>
            <w:left w:val="none" w:sz="0" w:space="0" w:color="auto"/>
            <w:bottom w:val="none" w:sz="0" w:space="0" w:color="auto"/>
            <w:right w:val="none" w:sz="0" w:space="0" w:color="auto"/>
          </w:divBdr>
          <w:divsChild>
            <w:div w:id="1380087352">
              <w:marLeft w:val="0"/>
              <w:marRight w:val="0"/>
              <w:marTop w:val="0"/>
              <w:marBottom w:val="0"/>
              <w:divBdr>
                <w:top w:val="none" w:sz="0" w:space="0" w:color="auto"/>
                <w:left w:val="none" w:sz="0" w:space="0" w:color="auto"/>
                <w:bottom w:val="none" w:sz="0" w:space="0" w:color="auto"/>
                <w:right w:val="none" w:sz="0" w:space="0" w:color="auto"/>
              </w:divBdr>
              <w:divsChild>
                <w:div w:id="2070037711">
                  <w:marLeft w:val="0"/>
                  <w:marRight w:val="0"/>
                  <w:marTop w:val="0"/>
                  <w:marBottom w:val="0"/>
                  <w:divBdr>
                    <w:top w:val="none" w:sz="0" w:space="0" w:color="auto"/>
                    <w:left w:val="none" w:sz="0" w:space="0" w:color="auto"/>
                    <w:bottom w:val="none" w:sz="0" w:space="0" w:color="auto"/>
                    <w:right w:val="none" w:sz="0" w:space="0" w:color="auto"/>
                  </w:divBdr>
                  <w:divsChild>
                    <w:div w:id="2098944249">
                      <w:marLeft w:val="0"/>
                      <w:marRight w:val="0"/>
                      <w:marTop w:val="0"/>
                      <w:marBottom w:val="0"/>
                      <w:divBdr>
                        <w:top w:val="none" w:sz="0" w:space="0" w:color="auto"/>
                        <w:left w:val="none" w:sz="0" w:space="0" w:color="auto"/>
                        <w:bottom w:val="none" w:sz="0" w:space="0" w:color="auto"/>
                        <w:right w:val="none" w:sz="0" w:space="0" w:color="auto"/>
                      </w:divBdr>
                      <w:divsChild>
                        <w:div w:id="1270045175">
                          <w:marLeft w:val="0"/>
                          <w:marRight w:val="0"/>
                          <w:marTop w:val="0"/>
                          <w:marBottom w:val="0"/>
                          <w:divBdr>
                            <w:top w:val="none" w:sz="0" w:space="0" w:color="auto"/>
                            <w:left w:val="none" w:sz="0" w:space="0" w:color="auto"/>
                            <w:bottom w:val="none" w:sz="0" w:space="0" w:color="auto"/>
                            <w:right w:val="none" w:sz="0" w:space="0" w:color="auto"/>
                          </w:divBdr>
                          <w:divsChild>
                            <w:div w:id="9135969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847528">
      <w:bodyDiv w:val="1"/>
      <w:marLeft w:val="0"/>
      <w:marRight w:val="0"/>
      <w:marTop w:val="0"/>
      <w:marBottom w:val="0"/>
      <w:divBdr>
        <w:top w:val="none" w:sz="0" w:space="0" w:color="auto"/>
        <w:left w:val="none" w:sz="0" w:space="0" w:color="auto"/>
        <w:bottom w:val="none" w:sz="0" w:space="0" w:color="auto"/>
        <w:right w:val="none" w:sz="0" w:space="0" w:color="auto"/>
      </w:divBdr>
      <w:divsChild>
        <w:div w:id="1114596548">
          <w:marLeft w:val="0"/>
          <w:marRight w:val="0"/>
          <w:marTop w:val="0"/>
          <w:marBottom w:val="0"/>
          <w:divBdr>
            <w:top w:val="none" w:sz="0" w:space="0" w:color="auto"/>
            <w:left w:val="none" w:sz="0" w:space="0" w:color="auto"/>
            <w:bottom w:val="none" w:sz="0" w:space="0" w:color="auto"/>
            <w:right w:val="none" w:sz="0" w:space="0" w:color="auto"/>
          </w:divBdr>
          <w:divsChild>
            <w:div w:id="767119644">
              <w:marLeft w:val="0"/>
              <w:marRight w:val="0"/>
              <w:marTop w:val="0"/>
              <w:marBottom w:val="0"/>
              <w:divBdr>
                <w:top w:val="none" w:sz="0" w:space="0" w:color="auto"/>
                <w:left w:val="none" w:sz="0" w:space="0" w:color="auto"/>
                <w:bottom w:val="none" w:sz="0" w:space="0" w:color="auto"/>
                <w:right w:val="none" w:sz="0" w:space="0" w:color="auto"/>
              </w:divBdr>
            </w:div>
          </w:divsChild>
        </w:div>
        <w:div w:id="1233735601">
          <w:marLeft w:val="0"/>
          <w:marRight w:val="0"/>
          <w:marTop w:val="0"/>
          <w:marBottom w:val="0"/>
          <w:divBdr>
            <w:top w:val="none" w:sz="0" w:space="0" w:color="auto"/>
            <w:left w:val="none" w:sz="0" w:space="0" w:color="auto"/>
            <w:bottom w:val="none" w:sz="0" w:space="0" w:color="auto"/>
            <w:right w:val="none" w:sz="0" w:space="0" w:color="auto"/>
          </w:divBdr>
        </w:div>
      </w:divsChild>
    </w:div>
    <w:div w:id="1354454753">
      <w:bodyDiv w:val="1"/>
      <w:marLeft w:val="0"/>
      <w:marRight w:val="0"/>
      <w:marTop w:val="0"/>
      <w:marBottom w:val="0"/>
      <w:divBdr>
        <w:top w:val="none" w:sz="0" w:space="0" w:color="auto"/>
        <w:left w:val="none" w:sz="0" w:space="0" w:color="auto"/>
        <w:bottom w:val="none" w:sz="0" w:space="0" w:color="auto"/>
        <w:right w:val="none" w:sz="0" w:space="0" w:color="auto"/>
      </w:divBdr>
      <w:divsChild>
        <w:div w:id="104079367">
          <w:marLeft w:val="-225"/>
          <w:marRight w:val="-225"/>
          <w:marTop w:val="0"/>
          <w:marBottom w:val="0"/>
          <w:divBdr>
            <w:top w:val="none" w:sz="0" w:space="0" w:color="auto"/>
            <w:left w:val="none" w:sz="0" w:space="0" w:color="auto"/>
            <w:bottom w:val="none" w:sz="0" w:space="0" w:color="auto"/>
            <w:right w:val="none" w:sz="0" w:space="0" w:color="auto"/>
          </w:divBdr>
          <w:divsChild>
            <w:div w:id="48498428">
              <w:marLeft w:val="0"/>
              <w:marRight w:val="0"/>
              <w:marTop w:val="0"/>
              <w:marBottom w:val="0"/>
              <w:divBdr>
                <w:top w:val="none" w:sz="0" w:space="0" w:color="auto"/>
                <w:left w:val="none" w:sz="0" w:space="0" w:color="auto"/>
                <w:bottom w:val="none" w:sz="0" w:space="0" w:color="auto"/>
                <w:right w:val="none" w:sz="0" w:space="0" w:color="auto"/>
              </w:divBdr>
              <w:divsChild>
                <w:div w:id="558784601">
                  <w:marLeft w:val="0"/>
                  <w:marRight w:val="0"/>
                  <w:marTop w:val="0"/>
                  <w:marBottom w:val="450"/>
                  <w:divBdr>
                    <w:top w:val="none" w:sz="0" w:space="0" w:color="auto"/>
                    <w:left w:val="none" w:sz="0" w:space="0" w:color="auto"/>
                    <w:bottom w:val="none" w:sz="0" w:space="0" w:color="auto"/>
                    <w:right w:val="none" w:sz="0" w:space="0" w:color="auto"/>
                  </w:divBdr>
                  <w:divsChild>
                    <w:div w:id="392772513">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12287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71500">
      <w:bodyDiv w:val="1"/>
      <w:marLeft w:val="0"/>
      <w:marRight w:val="0"/>
      <w:marTop w:val="0"/>
      <w:marBottom w:val="0"/>
      <w:divBdr>
        <w:top w:val="none" w:sz="0" w:space="0" w:color="auto"/>
        <w:left w:val="none" w:sz="0" w:space="0" w:color="auto"/>
        <w:bottom w:val="none" w:sz="0" w:space="0" w:color="auto"/>
        <w:right w:val="none" w:sz="0" w:space="0" w:color="auto"/>
      </w:divBdr>
      <w:divsChild>
        <w:div w:id="54202004">
          <w:marLeft w:val="-150"/>
          <w:marRight w:val="-150"/>
          <w:marTop w:val="0"/>
          <w:marBottom w:val="0"/>
          <w:divBdr>
            <w:top w:val="none" w:sz="0" w:space="0" w:color="auto"/>
            <w:left w:val="none" w:sz="0" w:space="0" w:color="auto"/>
            <w:bottom w:val="none" w:sz="0" w:space="0" w:color="auto"/>
            <w:right w:val="none" w:sz="0" w:space="0" w:color="auto"/>
          </w:divBdr>
          <w:divsChild>
            <w:div w:id="478302717">
              <w:marLeft w:val="0"/>
              <w:marRight w:val="0"/>
              <w:marTop w:val="0"/>
              <w:marBottom w:val="0"/>
              <w:divBdr>
                <w:top w:val="none" w:sz="0" w:space="0" w:color="auto"/>
                <w:left w:val="none" w:sz="0" w:space="0" w:color="auto"/>
                <w:bottom w:val="none" w:sz="0" w:space="0" w:color="auto"/>
                <w:right w:val="none" w:sz="0" w:space="0" w:color="auto"/>
              </w:divBdr>
              <w:divsChild>
                <w:div w:id="512913370">
                  <w:marLeft w:val="0"/>
                  <w:marRight w:val="0"/>
                  <w:marTop w:val="0"/>
                  <w:marBottom w:val="0"/>
                  <w:divBdr>
                    <w:top w:val="none" w:sz="0" w:space="0" w:color="auto"/>
                    <w:left w:val="none" w:sz="0" w:space="0" w:color="auto"/>
                    <w:bottom w:val="none" w:sz="0" w:space="0" w:color="auto"/>
                    <w:right w:val="none" w:sz="0" w:space="0" w:color="auto"/>
                  </w:divBdr>
                  <w:divsChild>
                    <w:div w:id="1501966446">
                      <w:marLeft w:val="0"/>
                      <w:marRight w:val="0"/>
                      <w:marTop w:val="0"/>
                      <w:marBottom w:val="0"/>
                      <w:divBdr>
                        <w:top w:val="none" w:sz="0" w:space="0" w:color="auto"/>
                        <w:left w:val="none" w:sz="0" w:space="0" w:color="auto"/>
                        <w:bottom w:val="none" w:sz="0" w:space="0" w:color="auto"/>
                        <w:right w:val="none" w:sz="0" w:space="0" w:color="auto"/>
                      </w:divBdr>
                      <w:divsChild>
                        <w:div w:id="4478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5791">
              <w:marLeft w:val="0"/>
              <w:marRight w:val="0"/>
              <w:marTop w:val="0"/>
              <w:marBottom w:val="0"/>
              <w:divBdr>
                <w:top w:val="none" w:sz="0" w:space="0" w:color="auto"/>
                <w:left w:val="none" w:sz="0" w:space="0" w:color="auto"/>
                <w:bottom w:val="none" w:sz="0" w:space="0" w:color="auto"/>
                <w:right w:val="none" w:sz="0" w:space="0" w:color="auto"/>
              </w:divBdr>
              <w:divsChild>
                <w:div w:id="903565463">
                  <w:marLeft w:val="0"/>
                  <w:marRight w:val="0"/>
                  <w:marTop w:val="0"/>
                  <w:marBottom w:val="0"/>
                  <w:divBdr>
                    <w:top w:val="none" w:sz="0" w:space="0" w:color="auto"/>
                    <w:left w:val="none" w:sz="0" w:space="0" w:color="auto"/>
                    <w:bottom w:val="none" w:sz="0" w:space="0" w:color="auto"/>
                    <w:right w:val="none" w:sz="0" w:space="0" w:color="auto"/>
                  </w:divBdr>
                  <w:divsChild>
                    <w:div w:id="1809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84407">
      <w:bodyDiv w:val="1"/>
      <w:marLeft w:val="0"/>
      <w:marRight w:val="0"/>
      <w:marTop w:val="0"/>
      <w:marBottom w:val="0"/>
      <w:divBdr>
        <w:top w:val="none" w:sz="0" w:space="0" w:color="auto"/>
        <w:left w:val="none" w:sz="0" w:space="0" w:color="auto"/>
        <w:bottom w:val="none" w:sz="0" w:space="0" w:color="auto"/>
        <w:right w:val="none" w:sz="0" w:space="0" w:color="auto"/>
      </w:divBdr>
    </w:div>
    <w:div w:id="1356036976">
      <w:bodyDiv w:val="1"/>
      <w:marLeft w:val="0"/>
      <w:marRight w:val="0"/>
      <w:marTop w:val="0"/>
      <w:marBottom w:val="0"/>
      <w:divBdr>
        <w:top w:val="none" w:sz="0" w:space="0" w:color="auto"/>
        <w:left w:val="none" w:sz="0" w:space="0" w:color="auto"/>
        <w:bottom w:val="none" w:sz="0" w:space="0" w:color="auto"/>
        <w:right w:val="none" w:sz="0" w:space="0" w:color="auto"/>
      </w:divBdr>
      <w:divsChild>
        <w:div w:id="204483793">
          <w:marLeft w:val="-225"/>
          <w:marRight w:val="-225"/>
          <w:marTop w:val="0"/>
          <w:marBottom w:val="0"/>
          <w:divBdr>
            <w:top w:val="none" w:sz="0" w:space="0" w:color="auto"/>
            <w:left w:val="none" w:sz="0" w:space="0" w:color="auto"/>
            <w:bottom w:val="none" w:sz="0" w:space="0" w:color="auto"/>
            <w:right w:val="none" w:sz="0" w:space="0" w:color="auto"/>
          </w:divBdr>
          <w:divsChild>
            <w:div w:id="689337562">
              <w:marLeft w:val="0"/>
              <w:marRight w:val="0"/>
              <w:marTop w:val="0"/>
              <w:marBottom w:val="0"/>
              <w:divBdr>
                <w:top w:val="none" w:sz="0" w:space="0" w:color="auto"/>
                <w:left w:val="none" w:sz="0" w:space="0" w:color="auto"/>
                <w:bottom w:val="none" w:sz="0" w:space="0" w:color="auto"/>
                <w:right w:val="none" w:sz="0" w:space="0" w:color="auto"/>
              </w:divBdr>
              <w:divsChild>
                <w:div w:id="523592465">
                  <w:marLeft w:val="0"/>
                  <w:marRight w:val="0"/>
                  <w:marTop w:val="0"/>
                  <w:marBottom w:val="0"/>
                  <w:divBdr>
                    <w:top w:val="none" w:sz="0" w:space="0" w:color="auto"/>
                    <w:left w:val="none" w:sz="0" w:space="0" w:color="auto"/>
                    <w:bottom w:val="none" w:sz="0" w:space="0" w:color="auto"/>
                    <w:right w:val="none" w:sz="0" w:space="0" w:color="auto"/>
                  </w:divBdr>
                </w:div>
                <w:div w:id="1234387750">
                  <w:marLeft w:val="0"/>
                  <w:marRight w:val="0"/>
                  <w:marTop w:val="0"/>
                  <w:marBottom w:val="450"/>
                  <w:divBdr>
                    <w:top w:val="none" w:sz="0" w:space="0" w:color="auto"/>
                    <w:left w:val="none" w:sz="0" w:space="0" w:color="auto"/>
                    <w:bottom w:val="none" w:sz="0" w:space="0" w:color="auto"/>
                    <w:right w:val="none" w:sz="0" w:space="0" w:color="auto"/>
                  </w:divBdr>
                  <w:divsChild>
                    <w:div w:id="510030798">
                      <w:marLeft w:val="0"/>
                      <w:marRight w:val="0"/>
                      <w:marTop w:val="0"/>
                      <w:marBottom w:val="0"/>
                      <w:divBdr>
                        <w:top w:val="none" w:sz="0" w:space="0" w:color="auto"/>
                        <w:left w:val="none" w:sz="0" w:space="0" w:color="auto"/>
                        <w:bottom w:val="none" w:sz="0" w:space="0" w:color="auto"/>
                        <w:right w:val="none" w:sz="0" w:space="0" w:color="auto"/>
                      </w:divBdr>
                      <w:divsChild>
                        <w:div w:id="9564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47951">
          <w:marLeft w:val="-225"/>
          <w:marRight w:val="-225"/>
          <w:marTop w:val="0"/>
          <w:marBottom w:val="0"/>
          <w:divBdr>
            <w:top w:val="none" w:sz="0" w:space="0" w:color="auto"/>
            <w:left w:val="none" w:sz="0" w:space="0" w:color="auto"/>
            <w:bottom w:val="none" w:sz="0" w:space="0" w:color="auto"/>
            <w:right w:val="none" w:sz="0" w:space="0" w:color="auto"/>
          </w:divBdr>
        </w:div>
      </w:divsChild>
    </w:div>
    <w:div w:id="1356423117">
      <w:bodyDiv w:val="1"/>
      <w:marLeft w:val="0"/>
      <w:marRight w:val="0"/>
      <w:marTop w:val="0"/>
      <w:marBottom w:val="0"/>
      <w:divBdr>
        <w:top w:val="none" w:sz="0" w:space="0" w:color="auto"/>
        <w:left w:val="none" w:sz="0" w:space="0" w:color="auto"/>
        <w:bottom w:val="none" w:sz="0" w:space="0" w:color="auto"/>
        <w:right w:val="none" w:sz="0" w:space="0" w:color="auto"/>
      </w:divBdr>
      <w:divsChild>
        <w:div w:id="986275575">
          <w:marLeft w:val="0"/>
          <w:marRight w:val="0"/>
          <w:marTop w:val="225"/>
          <w:marBottom w:val="285"/>
          <w:divBdr>
            <w:top w:val="none" w:sz="0" w:space="0" w:color="auto"/>
            <w:left w:val="none" w:sz="0" w:space="0" w:color="auto"/>
            <w:bottom w:val="none" w:sz="0" w:space="0" w:color="auto"/>
            <w:right w:val="none" w:sz="0" w:space="0" w:color="auto"/>
          </w:divBdr>
        </w:div>
        <w:div w:id="1473523580">
          <w:marLeft w:val="0"/>
          <w:marRight w:val="0"/>
          <w:marTop w:val="0"/>
          <w:marBottom w:val="0"/>
          <w:divBdr>
            <w:top w:val="none" w:sz="0" w:space="0" w:color="auto"/>
            <w:left w:val="none" w:sz="0" w:space="0" w:color="auto"/>
            <w:bottom w:val="none" w:sz="0" w:space="0" w:color="auto"/>
            <w:right w:val="none" w:sz="0" w:space="0" w:color="auto"/>
          </w:divBdr>
        </w:div>
      </w:divsChild>
    </w:div>
    <w:div w:id="1356885169">
      <w:bodyDiv w:val="1"/>
      <w:marLeft w:val="0"/>
      <w:marRight w:val="0"/>
      <w:marTop w:val="0"/>
      <w:marBottom w:val="0"/>
      <w:divBdr>
        <w:top w:val="none" w:sz="0" w:space="0" w:color="auto"/>
        <w:left w:val="none" w:sz="0" w:space="0" w:color="auto"/>
        <w:bottom w:val="none" w:sz="0" w:space="0" w:color="auto"/>
        <w:right w:val="none" w:sz="0" w:space="0" w:color="auto"/>
      </w:divBdr>
      <w:divsChild>
        <w:div w:id="724721496">
          <w:marLeft w:val="-150"/>
          <w:marRight w:val="-150"/>
          <w:marTop w:val="0"/>
          <w:marBottom w:val="0"/>
          <w:divBdr>
            <w:top w:val="none" w:sz="0" w:space="0" w:color="auto"/>
            <w:left w:val="none" w:sz="0" w:space="0" w:color="auto"/>
            <w:bottom w:val="none" w:sz="0" w:space="0" w:color="auto"/>
            <w:right w:val="none" w:sz="0" w:space="0" w:color="auto"/>
          </w:divBdr>
          <w:divsChild>
            <w:div w:id="1219052363">
              <w:marLeft w:val="0"/>
              <w:marRight w:val="0"/>
              <w:marTop w:val="0"/>
              <w:marBottom w:val="0"/>
              <w:divBdr>
                <w:top w:val="none" w:sz="0" w:space="0" w:color="auto"/>
                <w:left w:val="none" w:sz="0" w:space="0" w:color="auto"/>
                <w:bottom w:val="none" w:sz="0" w:space="0" w:color="auto"/>
                <w:right w:val="none" w:sz="0" w:space="0" w:color="auto"/>
              </w:divBdr>
              <w:divsChild>
                <w:div w:id="707068718">
                  <w:marLeft w:val="0"/>
                  <w:marRight w:val="0"/>
                  <w:marTop w:val="0"/>
                  <w:marBottom w:val="0"/>
                  <w:divBdr>
                    <w:top w:val="none" w:sz="0" w:space="0" w:color="auto"/>
                    <w:left w:val="none" w:sz="0" w:space="0" w:color="auto"/>
                    <w:bottom w:val="none" w:sz="0" w:space="0" w:color="auto"/>
                    <w:right w:val="none" w:sz="0" w:space="0" w:color="auto"/>
                  </w:divBdr>
                  <w:divsChild>
                    <w:div w:id="62022794">
                      <w:marLeft w:val="0"/>
                      <w:marRight w:val="0"/>
                      <w:marTop w:val="0"/>
                      <w:marBottom w:val="0"/>
                      <w:divBdr>
                        <w:top w:val="none" w:sz="0" w:space="0" w:color="auto"/>
                        <w:left w:val="none" w:sz="0" w:space="0" w:color="auto"/>
                        <w:bottom w:val="none" w:sz="0" w:space="0" w:color="auto"/>
                        <w:right w:val="none" w:sz="0" w:space="0" w:color="auto"/>
                      </w:divBdr>
                    </w:div>
                  </w:divsChild>
                </w:div>
                <w:div w:id="751389019">
                  <w:marLeft w:val="0"/>
                  <w:marRight w:val="0"/>
                  <w:marTop w:val="0"/>
                  <w:marBottom w:val="0"/>
                  <w:divBdr>
                    <w:top w:val="none" w:sz="0" w:space="0" w:color="auto"/>
                    <w:left w:val="none" w:sz="0" w:space="0" w:color="auto"/>
                    <w:bottom w:val="none" w:sz="0" w:space="0" w:color="auto"/>
                    <w:right w:val="none" w:sz="0" w:space="0" w:color="auto"/>
                  </w:divBdr>
                  <w:divsChild>
                    <w:div w:id="24851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75054">
          <w:marLeft w:val="-150"/>
          <w:marRight w:val="-150"/>
          <w:marTop w:val="0"/>
          <w:marBottom w:val="0"/>
          <w:divBdr>
            <w:top w:val="none" w:sz="0" w:space="0" w:color="auto"/>
            <w:left w:val="none" w:sz="0" w:space="0" w:color="auto"/>
            <w:bottom w:val="none" w:sz="0" w:space="0" w:color="auto"/>
            <w:right w:val="none" w:sz="0" w:space="0" w:color="auto"/>
          </w:divBdr>
          <w:divsChild>
            <w:div w:id="71585999">
              <w:marLeft w:val="0"/>
              <w:marRight w:val="0"/>
              <w:marTop w:val="0"/>
              <w:marBottom w:val="0"/>
              <w:divBdr>
                <w:top w:val="none" w:sz="0" w:space="0" w:color="auto"/>
                <w:left w:val="none" w:sz="0" w:space="0" w:color="auto"/>
                <w:bottom w:val="none" w:sz="0" w:space="0" w:color="auto"/>
                <w:right w:val="none" w:sz="0" w:space="0" w:color="auto"/>
              </w:divBdr>
              <w:divsChild>
                <w:div w:id="1207527401">
                  <w:marLeft w:val="0"/>
                  <w:marRight w:val="0"/>
                  <w:marTop w:val="0"/>
                  <w:marBottom w:val="0"/>
                  <w:divBdr>
                    <w:top w:val="none" w:sz="0" w:space="0" w:color="auto"/>
                    <w:left w:val="none" w:sz="0" w:space="0" w:color="auto"/>
                    <w:bottom w:val="none" w:sz="0" w:space="0" w:color="auto"/>
                    <w:right w:val="none" w:sz="0" w:space="0" w:color="auto"/>
                  </w:divBdr>
                  <w:divsChild>
                    <w:div w:id="315964475">
                      <w:marLeft w:val="0"/>
                      <w:marRight w:val="0"/>
                      <w:marTop w:val="0"/>
                      <w:marBottom w:val="0"/>
                      <w:divBdr>
                        <w:top w:val="none" w:sz="0" w:space="0" w:color="auto"/>
                        <w:left w:val="none" w:sz="0" w:space="0" w:color="auto"/>
                        <w:bottom w:val="none" w:sz="0" w:space="0" w:color="auto"/>
                        <w:right w:val="none" w:sz="0" w:space="0" w:color="auto"/>
                      </w:divBdr>
                      <w:divsChild>
                        <w:div w:id="252056971">
                          <w:marLeft w:val="0"/>
                          <w:marRight w:val="0"/>
                          <w:marTop w:val="0"/>
                          <w:marBottom w:val="0"/>
                          <w:divBdr>
                            <w:top w:val="none" w:sz="0" w:space="0" w:color="auto"/>
                            <w:left w:val="none" w:sz="0" w:space="0" w:color="auto"/>
                            <w:bottom w:val="none" w:sz="0" w:space="0" w:color="auto"/>
                            <w:right w:val="none" w:sz="0" w:space="0" w:color="auto"/>
                          </w:divBdr>
                          <w:divsChild>
                            <w:div w:id="33428602">
                              <w:marLeft w:val="0"/>
                              <w:marRight w:val="0"/>
                              <w:marTop w:val="0"/>
                              <w:marBottom w:val="0"/>
                              <w:divBdr>
                                <w:top w:val="none" w:sz="0" w:space="0" w:color="auto"/>
                                <w:left w:val="none" w:sz="0" w:space="0" w:color="auto"/>
                                <w:bottom w:val="none" w:sz="0" w:space="0" w:color="auto"/>
                                <w:right w:val="none" w:sz="0" w:space="0" w:color="auto"/>
                              </w:divBdr>
                            </w:div>
                            <w:div w:id="348682135">
                              <w:marLeft w:val="0"/>
                              <w:marRight w:val="0"/>
                              <w:marTop w:val="0"/>
                              <w:marBottom w:val="0"/>
                              <w:divBdr>
                                <w:top w:val="none" w:sz="0" w:space="0" w:color="auto"/>
                                <w:left w:val="none" w:sz="0" w:space="0" w:color="auto"/>
                                <w:bottom w:val="none" w:sz="0" w:space="0" w:color="auto"/>
                                <w:right w:val="none" w:sz="0" w:space="0" w:color="auto"/>
                              </w:divBdr>
                            </w:div>
                            <w:div w:id="690567592">
                              <w:marLeft w:val="0"/>
                              <w:marRight w:val="0"/>
                              <w:marTop w:val="0"/>
                              <w:marBottom w:val="0"/>
                              <w:divBdr>
                                <w:top w:val="none" w:sz="0" w:space="0" w:color="auto"/>
                                <w:left w:val="none" w:sz="0" w:space="0" w:color="auto"/>
                                <w:bottom w:val="none" w:sz="0" w:space="0" w:color="auto"/>
                                <w:right w:val="none" w:sz="0" w:space="0" w:color="auto"/>
                              </w:divBdr>
                            </w:div>
                            <w:div w:id="7729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87956">
              <w:marLeft w:val="0"/>
              <w:marRight w:val="0"/>
              <w:marTop w:val="0"/>
              <w:marBottom w:val="0"/>
              <w:divBdr>
                <w:top w:val="none" w:sz="0" w:space="0" w:color="auto"/>
                <w:left w:val="none" w:sz="0" w:space="0" w:color="auto"/>
                <w:bottom w:val="none" w:sz="0" w:space="0" w:color="auto"/>
                <w:right w:val="none" w:sz="0" w:space="0" w:color="auto"/>
              </w:divBdr>
              <w:divsChild>
                <w:div w:id="8796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97063">
      <w:bodyDiv w:val="1"/>
      <w:marLeft w:val="0"/>
      <w:marRight w:val="0"/>
      <w:marTop w:val="0"/>
      <w:marBottom w:val="0"/>
      <w:divBdr>
        <w:top w:val="none" w:sz="0" w:space="0" w:color="auto"/>
        <w:left w:val="none" w:sz="0" w:space="0" w:color="auto"/>
        <w:bottom w:val="none" w:sz="0" w:space="0" w:color="auto"/>
        <w:right w:val="none" w:sz="0" w:space="0" w:color="auto"/>
      </w:divBdr>
      <w:divsChild>
        <w:div w:id="319506878">
          <w:marLeft w:val="0"/>
          <w:marRight w:val="0"/>
          <w:marTop w:val="0"/>
          <w:marBottom w:val="270"/>
          <w:divBdr>
            <w:top w:val="none" w:sz="0" w:space="0" w:color="auto"/>
            <w:left w:val="none" w:sz="0" w:space="0" w:color="auto"/>
            <w:bottom w:val="none" w:sz="0" w:space="0" w:color="auto"/>
            <w:right w:val="none" w:sz="0" w:space="0" w:color="auto"/>
          </w:divBdr>
          <w:divsChild>
            <w:div w:id="225535651">
              <w:marLeft w:val="0"/>
              <w:marRight w:val="0"/>
              <w:marTop w:val="0"/>
              <w:marBottom w:val="0"/>
              <w:divBdr>
                <w:top w:val="none" w:sz="0" w:space="0" w:color="auto"/>
                <w:left w:val="none" w:sz="0" w:space="0" w:color="auto"/>
                <w:bottom w:val="none" w:sz="0" w:space="0" w:color="auto"/>
                <w:right w:val="none" w:sz="0" w:space="0" w:color="auto"/>
              </w:divBdr>
            </w:div>
          </w:divsChild>
        </w:div>
        <w:div w:id="814833880">
          <w:marLeft w:val="0"/>
          <w:marRight w:val="0"/>
          <w:marTop w:val="0"/>
          <w:marBottom w:val="270"/>
          <w:divBdr>
            <w:top w:val="none" w:sz="0" w:space="0" w:color="auto"/>
            <w:left w:val="none" w:sz="0" w:space="0" w:color="auto"/>
            <w:bottom w:val="none" w:sz="0" w:space="0" w:color="auto"/>
            <w:right w:val="none" w:sz="0" w:space="0" w:color="auto"/>
          </w:divBdr>
          <w:divsChild>
            <w:div w:id="1554540532">
              <w:marLeft w:val="0"/>
              <w:marRight w:val="0"/>
              <w:marTop w:val="0"/>
              <w:marBottom w:val="0"/>
              <w:divBdr>
                <w:top w:val="none" w:sz="0" w:space="0" w:color="auto"/>
                <w:left w:val="none" w:sz="0" w:space="0" w:color="auto"/>
                <w:bottom w:val="none" w:sz="0" w:space="0" w:color="auto"/>
                <w:right w:val="none" w:sz="0" w:space="0" w:color="auto"/>
              </w:divBdr>
              <w:divsChild>
                <w:div w:id="5287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04846">
      <w:bodyDiv w:val="1"/>
      <w:marLeft w:val="0"/>
      <w:marRight w:val="0"/>
      <w:marTop w:val="0"/>
      <w:marBottom w:val="0"/>
      <w:divBdr>
        <w:top w:val="none" w:sz="0" w:space="0" w:color="auto"/>
        <w:left w:val="none" w:sz="0" w:space="0" w:color="auto"/>
        <w:bottom w:val="none" w:sz="0" w:space="0" w:color="auto"/>
        <w:right w:val="none" w:sz="0" w:space="0" w:color="auto"/>
      </w:divBdr>
      <w:divsChild>
        <w:div w:id="425686729">
          <w:marLeft w:val="0"/>
          <w:marRight w:val="0"/>
          <w:marTop w:val="0"/>
          <w:marBottom w:val="0"/>
          <w:divBdr>
            <w:top w:val="none" w:sz="0" w:space="0" w:color="auto"/>
            <w:left w:val="none" w:sz="0" w:space="0" w:color="auto"/>
            <w:bottom w:val="none" w:sz="0" w:space="0" w:color="auto"/>
            <w:right w:val="none" w:sz="0" w:space="0" w:color="auto"/>
          </w:divBdr>
          <w:divsChild>
            <w:div w:id="943657764">
              <w:marLeft w:val="0"/>
              <w:marRight w:val="0"/>
              <w:marTop w:val="0"/>
              <w:marBottom w:val="0"/>
              <w:divBdr>
                <w:top w:val="none" w:sz="0" w:space="0" w:color="auto"/>
                <w:left w:val="none" w:sz="0" w:space="0" w:color="auto"/>
                <w:bottom w:val="none" w:sz="0" w:space="0" w:color="auto"/>
                <w:right w:val="none" w:sz="0" w:space="0" w:color="auto"/>
              </w:divBdr>
            </w:div>
            <w:div w:id="1010378055">
              <w:marLeft w:val="0"/>
              <w:marRight w:val="0"/>
              <w:marTop w:val="0"/>
              <w:marBottom w:val="0"/>
              <w:divBdr>
                <w:top w:val="none" w:sz="0" w:space="0" w:color="auto"/>
                <w:left w:val="none" w:sz="0" w:space="0" w:color="auto"/>
                <w:bottom w:val="none" w:sz="0" w:space="0" w:color="auto"/>
                <w:right w:val="none" w:sz="0" w:space="0" w:color="auto"/>
              </w:divBdr>
              <w:divsChild>
                <w:div w:id="320668006">
                  <w:marLeft w:val="0"/>
                  <w:marRight w:val="0"/>
                  <w:marTop w:val="0"/>
                  <w:marBottom w:val="0"/>
                  <w:divBdr>
                    <w:top w:val="none" w:sz="0" w:space="0" w:color="auto"/>
                    <w:left w:val="none" w:sz="0" w:space="0" w:color="auto"/>
                    <w:bottom w:val="none" w:sz="0" w:space="0" w:color="auto"/>
                    <w:right w:val="none" w:sz="0" w:space="0" w:color="auto"/>
                  </w:divBdr>
                  <w:divsChild>
                    <w:div w:id="122113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12496">
          <w:marLeft w:val="0"/>
          <w:marRight w:val="0"/>
          <w:marTop w:val="0"/>
          <w:marBottom w:val="0"/>
          <w:divBdr>
            <w:top w:val="none" w:sz="0" w:space="0" w:color="auto"/>
            <w:left w:val="none" w:sz="0" w:space="0" w:color="auto"/>
            <w:bottom w:val="none" w:sz="0" w:space="0" w:color="auto"/>
            <w:right w:val="none" w:sz="0" w:space="0" w:color="auto"/>
          </w:divBdr>
          <w:divsChild>
            <w:div w:id="4385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3817">
      <w:bodyDiv w:val="1"/>
      <w:marLeft w:val="0"/>
      <w:marRight w:val="0"/>
      <w:marTop w:val="0"/>
      <w:marBottom w:val="0"/>
      <w:divBdr>
        <w:top w:val="none" w:sz="0" w:space="0" w:color="auto"/>
        <w:left w:val="none" w:sz="0" w:space="0" w:color="auto"/>
        <w:bottom w:val="none" w:sz="0" w:space="0" w:color="auto"/>
        <w:right w:val="none" w:sz="0" w:space="0" w:color="auto"/>
      </w:divBdr>
    </w:div>
    <w:div w:id="1357541021">
      <w:bodyDiv w:val="1"/>
      <w:marLeft w:val="0"/>
      <w:marRight w:val="0"/>
      <w:marTop w:val="0"/>
      <w:marBottom w:val="0"/>
      <w:divBdr>
        <w:top w:val="none" w:sz="0" w:space="0" w:color="auto"/>
        <w:left w:val="none" w:sz="0" w:space="0" w:color="auto"/>
        <w:bottom w:val="none" w:sz="0" w:space="0" w:color="auto"/>
        <w:right w:val="none" w:sz="0" w:space="0" w:color="auto"/>
      </w:divBdr>
      <w:divsChild>
        <w:div w:id="674303029">
          <w:marLeft w:val="0"/>
          <w:marRight w:val="0"/>
          <w:marTop w:val="0"/>
          <w:marBottom w:val="0"/>
          <w:divBdr>
            <w:top w:val="none" w:sz="0" w:space="0" w:color="auto"/>
            <w:left w:val="none" w:sz="0" w:space="0" w:color="auto"/>
            <w:bottom w:val="none" w:sz="0" w:space="0" w:color="auto"/>
            <w:right w:val="none" w:sz="0" w:space="0" w:color="auto"/>
          </w:divBdr>
        </w:div>
      </w:divsChild>
    </w:div>
    <w:div w:id="1358198859">
      <w:bodyDiv w:val="1"/>
      <w:marLeft w:val="0"/>
      <w:marRight w:val="0"/>
      <w:marTop w:val="0"/>
      <w:marBottom w:val="0"/>
      <w:divBdr>
        <w:top w:val="none" w:sz="0" w:space="0" w:color="auto"/>
        <w:left w:val="none" w:sz="0" w:space="0" w:color="auto"/>
        <w:bottom w:val="none" w:sz="0" w:space="0" w:color="auto"/>
        <w:right w:val="none" w:sz="0" w:space="0" w:color="auto"/>
      </w:divBdr>
      <w:divsChild>
        <w:div w:id="713314795">
          <w:marLeft w:val="-225"/>
          <w:marRight w:val="-225"/>
          <w:marTop w:val="0"/>
          <w:marBottom w:val="0"/>
          <w:divBdr>
            <w:top w:val="none" w:sz="0" w:space="0" w:color="auto"/>
            <w:left w:val="none" w:sz="0" w:space="0" w:color="auto"/>
            <w:bottom w:val="none" w:sz="0" w:space="0" w:color="auto"/>
            <w:right w:val="none" w:sz="0" w:space="0" w:color="auto"/>
          </w:divBdr>
          <w:divsChild>
            <w:div w:id="451096524">
              <w:marLeft w:val="0"/>
              <w:marRight w:val="0"/>
              <w:marTop w:val="0"/>
              <w:marBottom w:val="0"/>
              <w:divBdr>
                <w:top w:val="none" w:sz="0" w:space="0" w:color="auto"/>
                <w:left w:val="none" w:sz="0" w:space="0" w:color="auto"/>
                <w:bottom w:val="none" w:sz="0" w:space="0" w:color="auto"/>
                <w:right w:val="none" w:sz="0" w:space="0" w:color="auto"/>
              </w:divBdr>
              <w:divsChild>
                <w:div w:id="6578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77418">
      <w:bodyDiv w:val="1"/>
      <w:marLeft w:val="0"/>
      <w:marRight w:val="0"/>
      <w:marTop w:val="0"/>
      <w:marBottom w:val="0"/>
      <w:divBdr>
        <w:top w:val="none" w:sz="0" w:space="0" w:color="auto"/>
        <w:left w:val="none" w:sz="0" w:space="0" w:color="auto"/>
        <w:bottom w:val="none" w:sz="0" w:space="0" w:color="auto"/>
        <w:right w:val="none" w:sz="0" w:space="0" w:color="auto"/>
      </w:divBdr>
      <w:divsChild>
        <w:div w:id="938681595">
          <w:marLeft w:val="0"/>
          <w:marRight w:val="0"/>
          <w:marTop w:val="315"/>
          <w:marBottom w:val="0"/>
          <w:divBdr>
            <w:top w:val="none" w:sz="0" w:space="0" w:color="auto"/>
            <w:left w:val="none" w:sz="0" w:space="0" w:color="auto"/>
            <w:bottom w:val="none" w:sz="0" w:space="0" w:color="auto"/>
            <w:right w:val="none" w:sz="0" w:space="0" w:color="auto"/>
          </w:divBdr>
          <w:divsChild>
            <w:div w:id="526331905">
              <w:marLeft w:val="0"/>
              <w:marRight w:val="0"/>
              <w:marTop w:val="0"/>
              <w:marBottom w:val="0"/>
              <w:divBdr>
                <w:top w:val="none" w:sz="0" w:space="0" w:color="auto"/>
                <w:left w:val="none" w:sz="0" w:space="0" w:color="auto"/>
                <w:bottom w:val="none" w:sz="0" w:space="0" w:color="auto"/>
                <w:right w:val="none" w:sz="0" w:space="0" w:color="auto"/>
              </w:divBdr>
            </w:div>
          </w:divsChild>
        </w:div>
        <w:div w:id="1346400310">
          <w:marLeft w:val="0"/>
          <w:marRight w:val="0"/>
          <w:marTop w:val="0"/>
          <w:marBottom w:val="0"/>
          <w:divBdr>
            <w:top w:val="none" w:sz="0" w:space="0" w:color="auto"/>
            <w:left w:val="none" w:sz="0" w:space="0" w:color="auto"/>
            <w:bottom w:val="none" w:sz="0" w:space="0" w:color="auto"/>
            <w:right w:val="none" w:sz="0" w:space="0" w:color="auto"/>
          </w:divBdr>
          <w:divsChild>
            <w:div w:id="10232851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8656335">
      <w:bodyDiv w:val="1"/>
      <w:marLeft w:val="0"/>
      <w:marRight w:val="0"/>
      <w:marTop w:val="0"/>
      <w:marBottom w:val="0"/>
      <w:divBdr>
        <w:top w:val="none" w:sz="0" w:space="0" w:color="auto"/>
        <w:left w:val="none" w:sz="0" w:space="0" w:color="auto"/>
        <w:bottom w:val="none" w:sz="0" w:space="0" w:color="auto"/>
        <w:right w:val="none" w:sz="0" w:space="0" w:color="auto"/>
      </w:divBdr>
      <w:divsChild>
        <w:div w:id="35083033">
          <w:marLeft w:val="-225"/>
          <w:marRight w:val="-225"/>
          <w:marTop w:val="0"/>
          <w:marBottom w:val="0"/>
          <w:divBdr>
            <w:top w:val="none" w:sz="0" w:space="0" w:color="auto"/>
            <w:left w:val="none" w:sz="0" w:space="0" w:color="auto"/>
            <w:bottom w:val="none" w:sz="0" w:space="0" w:color="auto"/>
            <w:right w:val="none" w:sz="0" w:space="0" w:color="auto"/>
          </w:divBdr>
        </w:div>
      </w:divsChild>
    </w:div>
    <w:div w:id="1358656683">
      <w:bodyDiv w:val="1"/>
      <w:marLeft w:val="0"/>
      <w:marRight w:val="0"/>
      <w:marTop w:val="0"/>
      <w:marBottom w:val="0"/>
      <w:divBdr>
        <w:top w:val="none" w:sz="0" w:space="0" w:color="auto"/>
        <w:left w:val="none" w:sz="0" w:space="0" w:color="auto"/>
        <w:bottom w:val="none" w:sz="0" w:space="0" w:color="auto"/>
        <w:right w:val="none" w:sz="0" w:space="0" w:color="auto"/>
      </w:divBdr>
    </w:div>
    <w:div w:id="1358896467">
      <w:bodyDiv w:val="1"/>
      <w:marLeft w:val="0"/>
      <w:marRight w:val="0"/>
      <w:marTop w:val="0"/>
      <w:marBottom w:val="0"/>
      <w:divBdr>
        <w:top w:val="none" w:sz="0" w:space="0" w:color="auto"/>
        <w:left w:val="none" w:sz="0" w:space="0" w:color="auto"/>
        <w:bottom w:val="none" w:sz="0" w:space="0" w:color="auto"/>
        <w:right w:val="none" w:sz="0" w:space="0" w:color="auto"/>
      </w:divBdr>
    </w:div>
    <w:div w:id="1359697256">
      <w:bodyDiv w:val="1"/>
      <w:marLeft w:val="0"/>
      <w:marRight w:val="0"/>
      <w:marTop w:val="0"/>
      <w:marBottom w:val="0"/>
      <w:divBdr>
        <w:top w:val="none" w:sz="0" w:space="0" w:color="auto"/>
        <w:left w:val="none" w:sz="0" w:space="0" w:color="auto"/>
        <w:bottom w:val="none" w:sz="0" w:space="0" w:color="auto"/>
        <w:right w:val="none" w:sz="0" w:space="0" w:color="auto"/>
      </w:divBdr>
    </w:div>
    <w:div w:id="1359697562">
      <w:bodyDiv w:val="1"/>
      <w:marLeft w:val="0"/>
      <w:marRight w:val="0"/>
      <w:marTop w:val="0"/>
      <w:marBottom w:val="0"/>
      <w:divBdr>
        <w:top w:val="none" w:sz="0" w:space="0" w:color="auto"/>
        <w:left w:val="none" w:sz="0" w:space="0" w:color="auto"/>
        <w:bottom w:val="none" w:sz="0" w:space="0" w:color="auto"/>
        <w:right w:val="none" w:sz="0" w:space="0" w:color="auto"/>
      </w:divBdr>
      <w:divsChild>
        <w:div w:id="1028724502">
          <w:marLeft w:val="-225"/>
          <w:marRight w:val="-225"/>
          <w:marTop w:val="0"/>
          <w:marBottom w:val="0"/>
          <w:divBdr>
            <w:top w:val="none" w:sz="0" w:space="0" w:color="auto"/>
            <w:left w:val="none" w:sz="0" w:space="0" w:color="auto"/>
            <w:bottom w:val="none" w:sz="0" w:space="0" w:color="auto"/>
            <w:right w:val="none" w:sz="0" w:space="0" w:color="auto"/>
          </w:divBdr>
        </w:div>
      </w:divsChild>
    </w:div>
    <w:div w:id="1360088939">
      <w:bodyDiv w:val="1"/>
      <w:marLeft w:val="0"/>
      <w:marRight w:val="0"/>
      <w:marTop w:val="0"/>
      <w:marBottom w:val="0"/>
      <w:divBdr>
        <w:top w:val="none" w:sz="0" w:space="0" w:color="auto"/>
        <w:left w:val="none" w:sz="0" w:space="0" w:color="auto"/>
        <w:bottom w:val="none" w:sz="0" w:space="0" w:color="auto"/>
        <w:right w:val="none" w:sz="0" w:space="0" w:color="auto"/>
      </w:divBdr>
      <w:divsChild>
        <w:div w:id="452671370">
          <w:marLeft w:val="-150"/>
          <w:marRight w:val="-150"/>
          <w:marTop w:val="0"/>
          <w:marBottom w:val="0"/>
          <w:divBdr>
            <w:top w:val="none" w:sz="0" w:space="0" w:color="auto"/>
            <w:left w:val="none" w:sz="0" w:space="0" w:color="auto"/>
            <w:bottom w:val="none" w:sz="0" w:space="0" w:color="auto"/>
            <w:right w:val="none" w:sz="0" w:space="0" w:color="auto"/>
          </w:divBdr>
          <w:divsChild>
            <w:div w:id="691880849">
              <w:marLeft w:val="0"/>
              <w:marRight w:val="0"/>
              <w:marTop w:val="0"/>
              <w:marBottom w:val="0"/>
              <w:divBdr>
                <w:top w:val="none" w:sz="0" w:space="0" w:color="auto"/>
                <w:left w:val="none" w:sz="0" w:space="0" w:color="auto"/>
                <w:bottom w:val="none" w:sz="0" w:space="0" w:color="auto"/>
                <w:right w:val="none" w:sz="0" w:space="0" w:color="auto"/>
              </w:divBdr>
              <w:divsChild>
                <w:div w:id="519390454">
                  <w:marLeft w:val="0"/>
                  <w:marRight w:val="0"/>
                  <w:marTop w:val="0"/>
                  <w:marBottom w:val="0"/>
                  <w:divBdr>
                    <w:top w:val="none" w:sz="0" w:space="0" w:color="auto"/>
                    <w:left w:val="none" w:sz="0" w:space="0" w:color="auto"/>
                    <w:bottom w:val="none" w:sz="0" w:space="0" w:color="auto"/>
                    <w:right w:val="none" w:sz="0" w:space="0" w:color="auto"/>
                  </w:divBdr>
                  <w:divsChild>
                    <w:div w:id="146095545">
                      <w:marLeft w:val="0"/>
                      <w:marRight w:val="0"/>
                      <w:marTop w:val="0"/>
                      <w:marBottom w:val="0"/>
                      <w:divBdr>
                        <w:top w:val="none" w:sz="0" w:space="0" w:color="auto"/>
                        <w:left w:val="none" w:sz="0" w:space="0" w:color="auto"/>
                        <w:bottom w:val="none" w:sz="0" w:space="0" w:color="auto"/>
                        <w:right w:val="none" w:sz="0" w:space="0" w:color="auto"/>
                      </w:divBdr>
                      <w:divsChild>
                        <w:div w:id="1031878029">
                          <w:marLeft w:val="0"/>
                          <w:marRight w:val="0"/>
                          <w:marTop w:val="0"/>
                          <w:marBottom w:val="0"/>
                          <w:divBdr>
                            <w:top w:val="none" w:sz="0" w:space="0" w:color="auto"/>
                            <w:left w:val="none" w:sz="0" w:space="0" w:color="auto"/>
                            <w:bottom w:val="none" w:sz="0" w:space="0" w:color="auto"/>
                            <w:right w:val="none" w:sz="0" w:space="0" w:color="auto"/>
                          </w:divBdr>
                        </w:div>
                      </w:divsChild>
                    </w:div>
                    <w:div w:id="220097904">
                      <w:marLeft w:val="0"/>
                      <w:marRight w:val="0"/>
                      <w:marTop w:val="0"/>
                      <w:marBottom w:val="450"/>
                      <w:divBdr>
                        <w:top w:val="none" w:sz="0" w:space="0" w:color="auto"/>
                        <w:left w:val="none" w:sz="0" w:space="0" w:color="auto"/>
                        <w:bottom w:val="none" w:sz="0" w:space="0" w:color="auto"/>
                        <w:right w:val="none" w:sz="0" w:space="0" w:color="auto"/>
                      </w:divBdr>
                    </w:div>
                    <w:div w:id="3507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46916">
          <w:marLeft w:val="-150"/>
          <w:marRight w:val="-150"/>
          <w:marTop w:val="0"/>
          <w:marBottom w:val="0"/>
          <w:divBdr>
            <w:top w:val="none" w:sz="0" w:space="0" w:color="auto"/>
            <w:left w:val="none" w:sz="0" w:space="0" w:color="auto"/>
            <w:bottom w:val="none" w:sz="0" w:space="0" w:color="auto"/>
            <w:right w:val="none" w:sz="0" w:space="0" w:color="auto"/>
          </w:divBdr>
          <w:divsChild>
            <w:div w:id="205684453">
              <w:marLeft w:val="0"/>
              <w:marRight w:val="0"/>
              <w:marTop w:val="0"/>
              <w:marBottom w:val="0"/>
              <w:divBdr>
                <w:top w:val="none" w:sz="0" w:space="0" w:color="auto"/>
                <w:left w:val="none" w:sz="0" w:space="0" w:color="auto"/>
                <w:bottom w:val="none" w:sz="0" w:space="0" w:color="auto"/>
                <w:right w:val="none" w:sz="0" w:space="0" w:color="auto"/>
              </w:divBdr>
              <w:divsChild>
                <w:div w:id="650404201">
                  <w:marLeft w:val="0"/>
                  <w:marRight w:val="0"/>
                  <w:marTop w:val="0"/>
                  <w:marBottom w:val="0"/>
                  <w:divBdr>
                    <w:top w:val="none" w:sz="0" w:space="0" w:color="auto"/>
                    <w:left w:val="none" w:sz="0" w:space="0" w:color="auto"/>
                    <w:bottom w:val="none" w:sz="0" w:space="0" w:color="auto"/>
                    <w:right w:val="none" w:sz="0" w:space="0" w:color="auto"/>
                  </w:divBdr>
                  <w:divsChild>
                    <w:div w:id="927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44372">
      <w:bodyDiv w:val="1"/>
      <w:marLeft w:val="0"/>
      <w:marRight w:val="0"/>
      <w:marTop w:val="0"/>
      <w:marBottom w:val="0"/>
      <w:divBdr>
        <w:top w:val="none" w:sz="0" w:space="0" w:color="auto"/>
        <w:left w:val="none" w:sz="0" w:space="0" w:color="auto"/>
        <w:bottom w:val="none" w:sz="0" w:space="0" w:color="auto"/>
        <w:right w:val="none" w:sz="0" w:space="0" w:color="auto"/>
      </w:divBdr>
      <w:divsChild>
        <w:div w:id="1010379090">
          <w:marLeft w:val="-225"/>
          <w:marRight w:val="-225"/>
          <w:marTop w:val="0"/>
          <w:marBottom w:val="0"/>
          <w:divBdr>
            <w:top w:val="none" w:sz="0" w:space="0" w:color="auto"/>
            <w:left w:val="none" w:sz="0" w:space="0" w:color="auto"/>
            <w:bottom w:val="none" w:sz="0" w:space="0" w:color="auto"/>
            <w:right w:val="none" w:sz="0" w:space="0" w:color="auto"/>
          </w:divBdr>
        </w:div>
        <w:div w:id="1699699370">
          <w:marLeft w:val="-225"/>
          <w:marRight w:val="-225"/>
          <w:marTop w:val="0"/>
          <w:marBottom w:val="0"/>
          <w:divBdr>
            <w:top w:val="none" w:sz="0" w:space="0" w:color="auto"/>
            <w:left w:val="none" w:sz="0" w:space="0" w:color="auto"/>
            <w:bottom w:val="none" w:sz="0" w:space="0" w:color="auto"/>
            <w:right w:val="none" w:sz="0" w:space="0" w:color="auto"/>
          </w:divBdr>
          <w:divsChild>
            <w:div w:id="187328972">
              <w:marLeft w:val="0"/>
              <w:marRight w:val="0"/>
              <w:marTop w:val="0"/>
              <w:marBottom w:val="0"/>
              <w:divBdr>
                <w:top w:val="none" w:sz="0" w:space="0" w:color="auto"/>
                <w:left w:val="none" w:sz="0" w:space="0" w:color="auto"/>
                <w:bottom w:val="none" w:sz="0" w:space="0" w:color="auto"/>
                <w:right w:val="none" w:sz="0" w:space="0" w:color="auto"/>
              </w:divBdr>
              <w:divsChild>
                <w:div w:id="18906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sChild>
        <w:div w:id="908003709">
          <w:marLeft w:val="-150"/>
          <w:marRight w:val="-150"/>
          <w:marTop w:val="0"/>
          <w:marBottom w:val="0"/>
          <w:divBdr>
            <w:top w:val="none" w:sz="0" w:space="0" w:color="auto"/>
            <w:left w:val="none" w:sz="0" w:space="0" w:color="auto"/>
            <w:bottom w:val="none" w:sz="0" w:space="0" w:color="auto"/>
            <w:right w:val="none" w:sz="0" w:space="0" w:color="auto"/>
          </w:divBdr>
          <w:divsChild>
            <w:div w:id="392507100">
              <w:marLeft w:val="0"/>
              <w:marRight w:val="0"/>
              <w:marTop w:val="0"/>
              <w:marBottom w:val="0"/>
              <w:divBdr>
                <w:top w:val="none" w:sz="0" w:space="0" w:color="auto"/>
                <w:left w:val="none" w:sz="0" w:space="0" w:color="auto"/>
                <w:bottom w:val="none" w:sz="0" w:space="0" w:color="auto"/>
                <w:right w:val="none" w:sz="0" w:space="0" w:color="auto"/>
              </w:divBdr>
              <w:divsChild>
                <w:div w:id="732506134">
                  <w:marLeft w:val="0"/>
                  <w:marRight w:val="0"/>
                  <w:marTop w:val="0"/>
                  <w:marBottom w:val="0"/>
                  <w:divBdr>
                    <w:top w:val="none" w:sz="0" w:space="0" w:color="auto"/>
                    <w:left w:val="none" w:sz="0" w:space="0" w:color="auto"/>
                    <w:bottom w:val="none" w:sz="0" w:space="0" w:color="auto"/>
                    <w:right w:val="none" w:sz="0" w:space="0" w:color="auto"/>
                  </w:divBdr>
                  <w:divsChild>
                    <w:div w:id="1962111589">
                      <w:marLeft w:val="0"/>
                      <w:marRight w:val="0"/>
                      <w:marTop w:val="0"/>
                      <w:marBottom w:val="0"/>
                      <w:divBdr>
                        <w:top w:val="none" w:sz="0" w:space="0" w:color="auto"/>
                        <w:left w:val="none" w:sz="0" w:space="0" w:color="auto"/>
                        <w:bottom w:val="none" w:sz="0" w:space="0" w:color="auto"/>
                        <w:right w:val="none" w:sz="0" w:space="0" w:color="auto"/>
                      </w:divBdr>
                    </w:div>
                  </w:divsChild>
                </w:div>
                <w:div w:id="69932327">
                  <w:marLeft w:val="0"/>
                  <w:marRight w:val="0"/>
                  <w:marTop w:val="0"/>
                  <w:marBottom w:val="0"/>
                  <w:divBdr>
                    <w:top w:val="none" w:sz="0" w:space="0" w:color="auto"/>
                    <w:left w:val="none" w:sz="0" w:space="0" w:color="auto"/>
                    <w:bottom w:val="none" w:sz="0" w:space="0" w:color="auto"/>
                    <w:right w:val="none" w:sz="0" w:space="0" w:color="auto"/>
                  </w:divBdr>
                  <w:divsChild>
                    <w:div w:id="16964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6629">
          <w:marLeft w:val="-150"/>
          <w:marRight w:val="-150"/>
          <w:marTop w:val="0"/>
          <w:marBottom w:val="0"/>
          <w:divBdr>
            <w:top w:val="none" w:sz="0" w:space="0" w:color="auto"/>
            <w:left w:val="none" w:sz="0" w:space="0" w:color="auto"/>
            <w:bottom w:val="none" w:sz="0" w:space="0" w:color="auto"/>
            <w:right w:val="none" w:sz="0" w:space="0" w:color="auto"/>
          </w:divBdr>
          <w:divsChild>
            <w:div w:id="2092506231">
              <w:marLeft w:val="0"/>
              <w:marRight w:val="0"/>
              <w:marTop w:val="0"/>
              <w:marBottom w:val="0"/>
              <w:divBdr>
                <w:top w:val="none" w:sz="0" w:space="0" w:color="auto"/>
                <w:left w:val="none" w:sz="0" w:space="0" w:color="auto"/>
                <w:bottom w:val="none" w:sz="0" w:space="0" w:color="auto"/>
                <w:right w:val="none" w:sz="0" w:space="0" w:color="auto"/>
              </w:divBdr>
            </w:div>
          </w:divsChild>
        </w:div>
        <w:div w:id="1848207289">
          <w:marLeft w:val="-150"/>
          <w:marRight w:val="-150"/>
          <w:marTop w:val="0"/>
          <w:marBottom w:val="0"/>
          <w:divBdr>
            <w:top w:val="none" w:sz="0" w:space="0" w:color="auto"/>
            <w:left w:val="none" w:sz="0" w:space="0" w:color="auto"/>
            <w:bottom w:val="none" w:sz="0" w:space="0" w:color="auto"/>
            <w:right w:val="none" w:sz="0" w:space="0" w:color="auto"/>
          </w:divBdr>
          <w:divsChild>
            <w:div w:id="926114623">
              <w:marLeft w:val="0"/>
              <w:marRight w:val="0"/>
              <w:marTop w:val="0"/>
              <w:marBottom w:val="0"/>
              <w:divBdr>
                <w:top w:val="none" w:sz="0" w:space="0" w:color="auto"/>
                <w:left w:val="none" w:sz="0" w:space="0" w:color="auto"/>
                <w:bottom w:val="none" w:sz="0" w:space="0" w:color="auto"/>
                <w:right w:val="none" w:sz="0" w:space="0" w:color="auto"/>
              </w:divBdr>
              <w:divsChild>
                <w:div w:id="2036030528">
                  <w:marLeft w:val="0"/>
                  <w:marRight w:val="0"/>
                  <w:marTop w:val="0"/>
                  <w:marBottom w:val="0"/>
                  <w:divBdr>
                    <w:top w:val="none" w:sz="0" w:space="0" w:color="auto"/>
                    <w:left w:val="none" w:sz="0" w:space="0" w:color="auto"/>
                    <w:bottom w:val="none" w:sz="0" w:space="0" w:color="auto"/>
                    <w:right w:val="none" w:sz="0" w:space="0" w:color="auto"/>
                  </w:divBdr>
                  <w:divsChild>
                    <w:div w:id="1239561889">
                      <w:marLeft w:val="0"/>
                      <w:marRight w:val="0"/>
                      <w:marTop w:val="0"/>
                      <w:marBottom w:val="0"/>
                      <w:divBdr>
                        <w:top w:val="none" w:sz="0" w:space="0" w:color="auto"/>
                        <w:left w:val="none" w:sz="0" w:space="0" w:color="auto"/>
                        <w:bottom w:val="none" w:sz="0" w:space="0" w:color="auto"/>
                        <w:right w:val="none" w:sz="0" w:space="0" w:color="auto"/>
                      </w:divBdr>
                    </w:div>
                    <w:div w:id="688140034">
                      <w:marLeft w:val="0"/>
                      <w:marRight w:val="0"/>
                      <w:marTop w:val="0"/>
                      <w:marBottom w:val="0"/>
                      <w:divBdr>
                        <w:top w:val="none" w:sz="0" w:space="0" w:color="auto"/>
                        <w:left w:val="none" w:sz="0" w:space="0" w:color="auto"/>
                        <w:bottom w:val="none" w:sz="0" w:space="0" w:color="auto"/>
                        <w:right w:val="none" w:sz="0" w:space="0" w:color="auto"/>
                      </w:divBdr>
                      <w:divsChild>
                        <w:div w:id="1673484492">
                          <w:marLeft w:val="0"/>
                          <w:marRight w:val="0"/>
                          <w:marTop w:val="0"/>
                          <w:marBottom w:val="0"/>
                          <w:divBdr>
                            <w:top w:val="none" w:sz="0" w:space="0" w:color="auto"/>
                            <w:left w:val="none" w:sz="0" w:space="0" w:color="auto"/>
                            <w:bottom w:val="none" w:sz="0" w:space="0" w:color="auto"/>
                            <w:right w:val="none" w:sz="0" w:space="0" w:color="auto"/>
                          </w:divBdr>
                          <w:divsChild>
                            <w:div w:id="1418283519">
                              <w:marLeft w:val="0"/>
                              <w:marRight w:val="0"/>
                              <w:marTop w:val="0"/>
                              <w:marBottom w:val="0"/>
                              <w:divBdr>
                                <w:top w:val="none" w:sz="0" w:space="0" w:color="auto"/>
                                <w:left w:val="none" w:sz="0" w:space="0" w:color="auto"/>
                                <w:bottom w:val="none" w:sz="0" w:space="0" w:color="auto"/>
                                <w:right w:val="none" w:sz="0" w:space="0" w:color="auto"/>
                              </w:divBdr>
                            </w:div>
                            <w:div w:id="578246935">
                              <w:marLeft w:val="0"/>
                              <w:marRight w:val="0"/>
                              <w:marTop w:val="0"/>
                              <w:marBottom w:val="0"/>
                              <w:divBdr>
                                <w:top w:val="none" w:sz="0" w:space="0" w:color="auto"/>
                                <w:left w:val="none" w:sz="0" w:space="0" w:color="auto"/>
                                <w:bottom w:val="none" w:sz="0" w:space="0" w:color="auto"/>
                                <w:right w:val="none" w:sz="0" w:space="0" w:color="auto"/>
                              </w:divBdr>
                            </w:div>
                            <w:div w:id="1220361215">
                              <w:marLeft w:val="0"/>
                              <w:marRight w:val="0"/>
                              <w:marTop w:val="0"/>
                              <w:marBottom w:val="0"/>
                              <w:divBdr>
                                <w:top w:val="none" w:sz="0" w:space="0" w:color="auto"/>
                                <w:left w:val="none" w:sz="0" w:space="0" w:color="auto"/>
                                <w:bottom w:val="none" w:sz="0" w:space="0" w:color="auto"/>
                                <w:right w:val="none" w:sz="0" w:space="0" w:color="auto"/>
                              </w:divBdr>
                            </w:div>
                            <w:div w:id="1841002415">
                              <w:marLeft w:val="0"/>
                              <w:marRight w:val="0"/>
                              <w:marTop w:val="0"/>
                              <w:marBottom w:val="0"/>
                              <w:divBdr>
                                <w:top w:val="none" w:sz="0" w:space="0" w:color="auto"/>
                                <w:left w:val="none" w:sz="0" w:space="0" w:color="auto"/>
                                <w:bottom w:val="none" w:sz="0" w:space="0" w:color="auto"/>
                                <w:right w:val="none" w:sz="0" w:space="0" w:color="auto"/>
                              </w:divBdr>
                            </w:div>
                            <w:div w:id="20532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251852">
              <w:marLeft w:val="0"/>
              <w:marRight w:val="0"/>
              <w:marTop w:val="0"/>
              <w:marBottom w:val="0"/>
              <w:divBdr>
                <w:top w:val="none" w:sz="0" w:space="0" w:color="auto"/>
                <w:left w:val="none" w:sz="0" w:space="0" w:color="auto"/>
                <w:bottom w:val="none" w:sz="0" w:space="0" w:color="auto"/>
                <w:right w:val="none" w:sz="0" w:space="0" w:color="auto"/>
              </w:divBdr>
              <w:divsChild>
                <w:div w:id="779254220">
                  <w:marLeft w:val="0"/>
                  <w:marRight w:val="0"/>
                  <w:marTop w:val="0"/>
                  <w:marBottom w:val="0"/>
                  <w:divBdr>
                    <w:top w:val="none" w:sz="0" w:space="0" w:color="auto"/>
                    <w:left w:val="none" w:sz="0" w:space="0" w:color="auto"/>
                    <w:bottom w:val="none" w:sz="0" w:space="0" w:color="auto"/>
                    <w:right w:val="none" w:sz="0" w:space="0" w:color="auto"/>
                  </w:divBdr>
                  <w:divsChild>
                    <w:div w:id="1894194733">
                      <w:marLeft w:val="0"/>
                      <w:marRight w:val="0"/>
                      <w:marTop w:val="0"/>
                      <w:marBottom w:val="0"/>
                      <w:divBdr>
                        <w:top w:val="none" w:sz="0" w:space="0" w:color="auto"/>
                        <w:left w:val="none" w:sz="0" w:space="0" w:color="auto"/>
                        <w:bottom w:val="none" w:sz="0" w:space="0" w:color="auto"/>
                        <w:right w:val="none" w:sz="0" w:space="0" w:color="auto"/>
                      </w:divBdr>
                      <w:divsChild>
                        <w:div w:id="1170604145">
                          <w:marLeft w:val="0"/>
                          <w:marRight w:val="0"/>
                          <w:marTop w:val="0"/>
                          <w:marBottom w:val="0"/>
                          <w:divBdr>
                            <w:top w:val="none" w:sz="0" w:space="0" w:color="auto"/>
                            <w:left w:val="none" w:sz="0" w:space="0" w:color="auto"/>
                            <w:bottom w:val="none" w:sz="0" w:space="0" w:color="auto"/>
                            <w:right w:val="none" w:sz="0" w:space="0" w:color="auto"/>
                          </w:divBdr>
                        </w:div>
                      </w:divsChild>
                    </w:div>
                    <w:div w:id="2063207350">
                      <w:marLeft w:val="0"/>
                      <w:marRight w:val="0"/>
                      <w:marTop w:val="0"/>
                      <w:marBottom w:val="450"/>
                      <w:divBdr>
                        <w:top w:val="none" w:sz="0" w:space="0" w:color="auto"/>
                        <w:left w:val="none" w:sz="0" w:space="0" w:color="auto"/>
                        <w:bottom w:val="none" w:sz="0" w:space="0" w:color="auto"/>
                        <w:right w:val="none" w:sz="0" w:space="0" w:color="auto"/>
                      </w:divBdr>
                    </w:div>
                    <w:div w:id="15978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00298">
      <w:bodyDiv w:val="1"/>
      <w:marLeft w:val="0"/>
      <w:marRight w:val="0"/>
      <w:marTop w:val="0"/>
      <w:marBottom w:val="0"/>
      <w:divBdr>
        <w:top w:val="none" w:sz="0" w:space="0" w:color="auto"/>
        <w:left w:val="none" w:sz="0" w:space="0" w:color="auto"/>
        <w:bottom w:val="none" w:sz="0" w:space="0" w:color="auto"/>
        <w:right w:val="none" w:sz="0" w:space="0" w:color="auto"/>
      </w:divBdr>
      <w:divsChild>
        <w:div w:id="444425835">
          <w:marLeft w:val="-225"/>
          <w:marRight w:val="-225"/>
          <w:marTop w:val="0"/>
          <w:marBottom w:val="0"/>
          <w:divBdr>
            <w:top w:val="none" w:sz="0" w:space="0" w:color="auto"/>
            <w:left w:val="none" w:sz="0" w:space="0" w:color="auto"/>
            <w:bottom w:val="none" w:sz="0" w:space="0" w:color="auto"/>
            <w:right w:val="none" w:sz="0" w:space="0" w:color="auto"/>
          </w:divBdr>
        </w:div>
        <w:div w:id="1545947363">
          <w:marLeft w:val="-225"/>
          <w:marRight w:val="-225"/>
          <w:marTop w:val="0"/>
          <w:marBottom w:val="0"/>
          <w:divBdr>
            <w:top w:val="none" w:sz="0" w:space="0" w:color="auto"/>
            <w:left w:val="none" w:sz="0" w:space="0" w:color="auto"/>
            <w:bottom w:val="none" w:sz="0" w:space="0" w:color="auto"/>
            <w:right w:val="none" w:sz="0" w:space="0" w:color="auto"/>
          </w:divBdr>
          <w:divsChild>
            <w:div w:id="11894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8402">
      <w:bodyDiv w:val="1"/>
      <w:marLeft w:val="0"/>
      <w:marRight w:val="0"/>
      <w:marTop w:val="0"/>
      <w:marBottom w:val="0"/>
      <w:divBdr>
        <w:top w:val="none" w:sz="0" w:space="0" w:color="auto"/>
        <w:left w:val="none" w:sz="0" w:space="0" w:color="auto"/>
        <w:bottom w:val="none" w:sz="0" w:space="0" w:color="auto"/>
        <w:right w:val="none" w:sz="0" w:space="0" w:color="auto"/>
      </w:divBdr>
      <w:divsChild>
        <w:div w:id="859858459">
          <w:marLeft w:val="0"/>
          <w:marRight w:val="0"/>
          <w:marTop w:val="0"/>
          <w:marBottom w:val="0"/>
          <w:divBdr>
            <w:top w:val="none" w:sz="0" w:space="0" w:color="auto"/>
            <w:left w:val="none" w:sz="0" w:space="0" w:color="auto"/>
            <w:bottom w:val="none" w:sz="0" w:space="0" w:color="auto"/>
            <w:right w:val="none" w:sz="0" w:space="0" w:color="auto"/>
          </w:divBdr>
          <w:divsChild>
            <w:div w:id="1717043872">
              <w:marLeft w:val="0"/>
              <w:marRight w:val="0"/>
              <w:marTop w:val="0"/>
              <w:marBottom w:val="0"/>
              <w:divBdr>
                <w:top w:val="none" w:sz="0" w:space="0" w:color="auto"/>
                <w:left w:val="none" w:sz="0" w:space="0" w:color="auto"/>
                <w:bottom w:val="none" w:sz="0" w:space="0" w:color="auto"/>
                <w:right w:val="none" w:sz="0" w:space="0" w:color="auto"/>
              </w:divBdr>
              <w:divsChild>
                <w:div w:id="1192911541">
                  <w:marLeft w:val="0"/>
                  <w:marRight w:val="0"/>
                  <w:marTop w:val="0"/>
                  <w:marBottom w:val="0"/>
                  <w:divBdr>
                    <w:top w:val="none" w:sz="0" w:space="0" w:color="auto"/>
                    <w:left w:val="none" w:sz="0" w:space="0" w:color="auto"/>
                    <w:bottom w:val="none" w:sz="0" w:space="0" w:color="auto"/>
                    <w:right w:val="none" w:sz="0" w:space="0" w:color="auto"/>
                  </w:divBdr>
                  <w:divsChild>
                    <w:div w:id="599727742">
                      <w:marLeft w:val="0"/>
                      <w:marRight w:val="0"/>
                      <w:marTop w:val="0"/>
                      <w:marBottom w:val="0"/>
                      <w:divBdr>
                        <w:top w:val="none" w:sz="0" w:space="0" w:color="auto"/>
                        <w:left w:val="none" w:sz="0" w:space="0" w:color="auto"/>
                        <w:bottom w:val="none" w:sz="0" w:space="0" w:color="auto"/>
                        <w:right w:val="none" w:sz="0" w:space="0" w:color="auto"/>
                      </w:divBdr>
                      <w:divsChild>
                        <w:div w:id="727075823">
                          <w:marLeft w:val="0"/>
                          <w:marRight w:val="0"/>
                          <w:marTop w:val="0"/>
                          <w:marBottom w:val="0"/>
                          <w:divBdr>
                            <w:top w:val="none" w:sz="0" w:space="0" w:color="auto"/>
                            <w:left w:val="none" w:sz="0" w:space="0" w:color="auto"/>
                            <w:bottom w:val="none" w:sz="0" w:space="0" w:color="auto"/>
                            <w:right w:val="none" w:sz="0" w:space="0" w:color="auto"/>
                          </w:divBdr>
                          <w:divsChild>
                            <w:div w:id="841358252">
                              <w:marLeft w:val="0"/>
                              <w:marRight w:val="0"/>
                              <w:marTop w:val="0"/>
                              <w:marBottom w:val="0"/>
                              <w:divBdr>
                                <w:top w:val="none" w:sz="0" w:space="0" w:color="auto"/>
                                <w:left w:val="none" w:sz="0" w:space="0" w:color="auto"/>
                                <w:bottom w:val="none" w:sz="0" w:space="0" w:color="auto"/>
                                <w:right w:val="none" w:sz="0" w:space="0" w:color="auto"/>
                              </w:divBdr>
                              <w:divsChild>
                                <w:div w:id="1745562191">
                                  <w:marLeft w:val="0"/>
                                  <w:marRight w:val="0"/>
                                  <w:marTop w:val="0"/>
                                  <w:marBottom w:val="0"/>
                                  <w:divBdr>
                                    <w:top w:val="none" w:sz="0" w:space="0" w:color="auto"/>
                                    <w:left w:val="none" w:sz="0" w:space="0" w:color="auto"/>
                                    <w:bottom w:val="none" w:sz="0" w:space="0" w:color="auto"/>
                                    <w:right w:val="none" w:sz="0" w:space="0" w:color="auto"/>
                                  </w:divBdr>
                                  <w:divsChild>
                                    <w:div w:id="1694765303">
                                      <w:marLeft w:val="0"/>
                                      <w:marRight w:val="0"/>
                                      <w:marTop w:val="0"/>
                                      <w:marBottom w:val="0"/>
                                      <w:divBdr>
                                        <w:top w:val="none" w:sz="0" w:space="0" w:color="auto"/>
                                        <w:left w:val="none" w:sz="0" w:space="0" w:color="auto"/>
                                        <w:bottom w:val="none" w:sz="0" w:space="0" w:color="auto"/>
                                        <w:right w:val="none" w:sz="0" w:space="0" w:color="auto"/>
                                      </w:divBdr>
                                      <w:divsChild>
                                        <w:div w:id="8610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8167">
          <w:marLeft w:val="0"/>
          <w:marRight w:val="0"/>
          <w:marTop w:val="0"/>
          <w:marBottom w:val="155"/>
          <w:divBdr>
            <w:top w:val="none" w:sz="0" w:space="0" w:color="auto"/>
            <w:left w:val="none" w:sz="0" w:space="0" w:color="auto"/>
            <w:bottom w:val="none" w:sz="0" w:space="0" w:color="auto"/>
            <w:right w:val="none" w:sz="0" w:space="0" w:color="auto"/>
          </w:divBdr>
        </w:div>
        <w:div w:id="1987733287">
          <w:marLeft w:val="0"/>
          <w:marRight w:val="0"/>
          <w:marTop w:val="0"/>
          <w:marBottom w:val="155"/>
          <w:divBdr>
            <w:top w:val="none" w:sz="0" w:space="0" w:color="auto"/>
            <w:left w:val="none" w:sz="0" w:space="0" w:color="auto"/>
            <w:bottom w:val="none" w:sz="0" w:space="0" w:color="auto"/>
            <w:right w:val="none" w:sz="0" w:space="0" w:color="auto"/>
          </w:divBdr>
          <w:divsChild>
            <w:div w:id="27108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29919">
      <w:bodyDiv w:val="1"/>
      <w:marLeft w:val="0"/>
      <w:marRight w:val="0"/>
      <w:marTop w:val="0"/>
      <w:marBottom w:val="0"/>
      <w:divBdr>
        <w:top w:val="none" w:sz="0" w:space="0" w:color="auto"/>
        <w:left w:val="none" w:sz="0" w:space="0" w:color="auto"/>
        <w:bottom w:val="none" w:sz="0" w:space="0" w:color="auto"/>
        <w:right w:val="none" w:sz="0" w:space="0" w:color="auto"/>
      </w:divBdr>
      <w:divsChild>
        <w:div w:id="557475255">
          <w:marLeft w:val="-150"/>
          <w:marRight w:val="-150"/>
          <w:marTop w:val="0"/>
          <w:marBottom w:val="0"/>
          <w:divBdr>
            <w:top w:val="none" w:sz="0" w:space="0" w:color="auto"/>
            <w:left w:val="none" w:sz="0" w:space="0" w:color="auto"/>
            <w:bottom w:val="none" w:sz="0" w:space="0" w:color="auto"/>
            <w:right w:val="none" w:sz="0" w:space="0" w:color="auto"/>
          </w:divBdr>
        </w:div>
        <w:div w:id="615789698">
          <w:marLeft w:val="-150"/>
          <w:marRight w:val="-150"/>
          <w:marTop w:val="0"/>
          <w:marBottom w:val="0"/>
          <w:divBdr>
            <w:top w:val="none" w:sz="0" w:space="0" w:color="auto"/>
            <w:left w:val="none" w:sz="0" w:space="0" w:color="auto"/>
            <w:bottom w:val="none" w:sz="0" w:space="0" w:color="auto"/>
            <w:right w:val="none" w:sz="0" w:space="0" w:color="auto"/>
          </w:divBdr>
        </w:div>
      </w:divsChild>
    </w:div>
    <w:div w:id="1362439333">
      <w:bodyDiv w:val="1"/>
      <w:marLeft w:val="0"/>
      <w:marRight w:val="0"/>
      <w:marTop w:val="0"/>
      <w:marBottom w:val="0"/>
      <w:divBdr>
        <w:top w:val="none" w:sz="0" w:space="0" w:color="auto"/>
        <w:left w:val="none" w:sz="0" w:space="0" w:color="auto"/>
        <w:bottom w:val="none" w:sz="0" w:space="0" w:color="auto"/>
        <w:right w:val="none" w:sz="0" w:space="0" w:color="auto"/>
      </w:divBdr>
      <w:divsChild>
        <w:div w:id="641348337">
          <w:marLeft w:val="-225"/>
          <w:marRight w:val="-225"/>
          <w:marTop w:val="0"/>
          <w:marBottom w:val="0"/>
          <w:divBdr>
            <w:top w:val="none" w:sz="0" w:space="0" w:color="auto"/>
            <w:left w:val="none" w:sz="0" w:space="0" w:color="auto"/>
            <w:bottom w:val="none" w:sz="0" w:space="0" w:color="auto"/>
            <w:right w:val="none" w:sz="0" w:space="0" w:color="auto"/>
          </w:divBdr>
        </w:div>
      </w:divsChild>
    </w:div>
    <w:div w:id="1362824928">
      <w:bodyDiv w:val="1"/>
      <w:marLeft w:val="0"/>
      <w:marRight w:val="0"/>
      <w:marTop w:val="0"/>
      <w:marBottom w:val="0"/>
      <w:divBdr>
        <w:top w:val="none" w:sz="0" w:space="0" w:color="auto"/>
        <w:left w:val="none" w:sz="0" w:space="0" w:color="auto"/>
        <w:bottom w:val="none" w:sz="0" w:space="0" w:color="auto"/>
        <w:right w:val="none" w:sz="0" w:space="0" w:color="auto"/>
      </w:divBdr>
      <w:divsChild>
        <w:div w:id="475605522">
          <w:marLeft w:val="-150"/>
          <w:marRight w:val="-150"/>
          <w:marTop w:val="0"/>
          <w:marBottom w:val="0"/>
          <w:divBdr>
            <w:top w:val="none" w:sz="0" w:space="0" w:color="auto"/>
            <w:left w:val="none" w:sz="0" w:space="0" w:color="auto"/>
            <w:bottom w:val="none" w:sz="0" w:space="0" w:color="auto"/>
            <w:right w:val="none" w:sz="0" w:space="0" w:color="auto"/>
          </w:divBdr>
          <w:divsChild>
            <w:div w:id="1792239681">
              <w:marLeft w:val="0"/>
              <w:marRight w:val="0"/>
              <w:marTop w:val="0"/>
              <w:marBottom w:val="0"/>
              <w:divBdr>
                <w:top w:val="none" w:sz="0" w:space="0" w:color="auto"/>
                <w:left w:val="none" w:sz="0" w:space="0" w:color="auto"/>
                <w:bottom w:val="none" w:sz="0" w:space="0" w:color="auto"/>
                <w:right w:val="none" w:sz="0" w:space="0" w:color="auto"/>
              </w:divBdr>
              <w:divsChild>
                <w:div w:id="615524890">
                  <w:marLeft w:val="0"/>
                  <w:marRight w:val="0"/>
                  <w:marTop w:val="0"/>
                  <w:marBottom w:val="0"/>
                  <w:divBdr>
                    <w:top w:val="none" w:sz="0" w:space="0" w:color="auto"/>
                    <w:left w:val="none" w:sz="0" w:space="0" w:color="auto"/>
                    <w:bottom w:val="none" w:sz="0" w:space="0" w:color="auto"/>
                    <w:right w:val="none" w:sz="0" w:space="0" w:color="auto"/>
                  </w:divBdr>
                  <w:divsChild>
                    <w:div w:id="1428233269">
                      <w:marLeft w:val="0"/>
                      <w:marRight w:val="0"/>
                      <w:marTop w:val="0"/>
                      <w:marBottom w:val="0"/>
                      <w:divBdr>
                        <w:top w:val="none" w:sz="0" w:space="0" w:color="auto"/>
                        <w:left w:val="none" w:sz="0" w:space="0" w:color="auto"/>
                        <w:bottom w:val="none" w:sz="0" w:space="0" w:color="auto"/>
                        <w:right w:val="none" w:sz="0" w:space="0" w:color="auto"/>
                      </w:divBdr>
                    </w:div>
                  </w:divsChild>
                </w:div>
                <w:div w:id="323318381">
                  <w:marLeft w:val="0"/>
                  <w:marRight w:val="0"/>
                  <w:marTop w:val="0"/>
                  <w:marBottom w:val="0"/>
                  <w:divBdr>
                    <w:top w:val="none" w:sz="0" w:space="0" w:color="auto"/>
                    <w:left w:val="none" w:sz="0" w:space="0" w:color="auto"/>
                    <w:bottom w:val="none" w:sz="0" w:space="0" w:color="auto"/>
                    <w:right w:val="none" w:sz="0" w:space="0" w:color="auto"/>
                  </w:divBdr>
                  <w:divsChild>
                    <w:div w:id="9331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7194">
          <w:marLeft w:val="-150"/>
          <w:marRight w:val="-150"/>
          <w:marTop w:val="0"/>
          <w:marBottom w:val="0"/>
          <w:divBdr>
            <w:top w:val="none" w:sz="0" w:space="0" w:color="auto"/>
            <w:left w:val="none" w:sz="0" w:space="0" w:color="auto"/>
            <w:bottom w:val="none" w:sz="0" w:space="0" w:color="auto"/>
            <w:right w:val="none" w:sz="0" w:space="0" w:color="auto"/>
          </w:divBdr>
          <w:divsChild>
            <w:div w:id="904098751">
              <w:marLeft w:val="0"/>
              <w:marRight w:val="0"/>
              <w:marTop w:val="0"/>
              <w:marBottom w:val="0"/>
              <w:divBdr>
                <w:top w:val="none" w:sz="0" w:space="0" w:color="auto"/>
                <w:left w:val="none" w:sz="0" w:space="0" w:color="auto"/>
                <w:bottom w:val="none" w:sz="0" w:space="0" w:color="auto"/>
                <w:right w:val="none" w:sz="0" w:space="0" w:color="auto"/>
              </w:divBdr>
              <w:divsChild>
                <w:div w:id="1044720614">
                  <w:marLeft w:val="0"/>
                  <w:marRight w:val="0"/>
                  <w:marTop w:val="0"/>
                  <w:marBottom w:val="0"/>
                  <w:divBdr>
                    <w:top w:val="none" w:sz="0" w:space="0" w:color="auto"/>
                    <w:left w:val="none" w:sz="0" w:space="0" w:color="auto"/>
                    <w:bottom w:val="none" w:sz="0" w:space="0" w:color="auto"/>
                    <w:right w:val="none" w:sz="0" w:space="0" w:color="auto"/>
                  </w:divBdr>
                  <w:divsChild>
                    <w:div w:id="433285956">
                      <w:marLeft w:val="0"/>
                      <w:marRight w:val="0"/>
                      <w:marTop w:val="0"/>
                      <w:marBottom w:val="0"/>
                      <w:divBdr>
                        <w:top w:val="none" w:sz="0" w:space="0" w:color="auto"/>
                        <w:left w:val="none" w:sz="0" w:space="0" w:color="auto"/>
                        <w:bottom w:val="none" w:sz="0" w:space="0" w:color="auto"/>
                        <w:right w:val="none" w:sz="0" w:space="0" w:color="auto"/>
                      </w:divBdr>
                    </w:div>
                    <w:div w:id="1546139019">
                      <w:marLeft w:val="0"/>
                      <w:marRight w:val="0"/>
                      <w:marTop w:val="0"/>
                      <w:marBottom w:val="0"/>
                      <w:divBdr>
                        <w:top w:val="none" w:sz="0" w:space="0" w:color="auto"/>
                        <w:left w:val="none" w:sz="0" w:space="0" w:color="auto"/>
                        <w:bottom w:val="none" w:sz="0" w:space="0" w:color="auto"/>
                        <w:right w:val="none" w:sz="0" w:space="0" w:color="auto"/>
                      </w:divBdr>
                      <w:divsChild>
                        <w:div w:id="122818196">
                          <w:marLeft w:val="0"/>
                          <w:marRight w:val="0"/>
                          <w:marTop w:val="0"/>
                          <w:marBottom w:val="0"/>
                          <w:divBdr>
                            <w:top w:val="none" w:sz="0" w:space="0" w:color="auto"/>
                            <w:left w:val="none" w:sz="0" w:space="0" w:color="auto"/>
                            <w:bottom w:val="none" w:sz="0" w:space="0" w:color="auto"/>
                            <w:right w:val="none" w:sz="0" w:space="0" w:color="auto"/>
                          </w:divBdr>
                          <w:divsChild>
                            <w:div w:id="1323121115">
                              <w:marLeft w:val="0"/>
                              <w:marRight w:val="0"/>
                              <w:marTop w:val="0"/>
                              <w:marBottom w:val="0"/>
                              <w:divBdr>
                                <w:top w:val="none" w:sz="0" w:space="0" w:color="auto"/>
                                <w:left w:val="none" w:sz="0" w:space="0" w:color="auto"/>
                                <w:bottom w:val="none" w:sz="0" w:space="0" w:color="auto"/>
                                <w:right w:val="none" w:sz="0" w:space="0" w:color="auto"/>
                              </w:divBdr>
                            </w:div>
                            <w:div w:id="1116175978">
                              <w:marLeft w:val="0"/>
                              <w:marRight w:val="0"/>
                              <w:marTop w:val="0"/>
                              <w:marBottom w:val="0"/>
                              <w:divBdr>
                                <w:top w:val="none" w:sz="0" w:space="0" w:color="auto"/>
                                <w:left w:val="none" w:sz="0" w:space="0" w:color="auto"/>
                                <w:bottom w:val="none" w:sz="0" w:space="0" w:color="auto"/>
                                <w:right w:val="none" w:sz="0" w:space="0" w:color="auto"/>
                              </w:divBdr>
                            </w:div>
                            <w:div w:id="268200927">
                              <w:marLeft w:val="0"/>
                              <w:marRight w:val="0"/>
                              <w:marTop w:val="0"/>
                              <w:marBottom w:val="0"/>
                              <w:divBdr>
                                <w:top w:val="none" w:sz="0" w:space="0" w:color="auto"/>
                                <w:left w:val="none" w:sz="0" w:space="0" w:color="auto"/>
                                <w:bottom w:val="none" w:sz="0" w:space="0" w:color="auto"/>
                                <w:right w:val="none" w:sz="0" w:space="0" w:color="auto"/>
                              </w:divBdr>
                            </w:div>
                            <w:div w:id="835460934">
                              <w:marLeft w:val="0"/>
                              <w:marRight w:val="0"/>
                              <w:marTop w:val="0"/>
                              <w:marBottom w:val="0"/>
                              <w:divBdr>
                                <w:top w:val="none" w:sz="0" w:space="0" w:color="auto"/>
                                <w:left w:val="none" w:sz="0" w:space="0" w:color="auto"/>
                                <w:bottom w:val="none" w:sz="0" w:space="0" w:color="auto"/>
                                <w:right w:val="none" w:sz="0" w:space="0" w:color="auto"/>
                              </w:divBdr>
                            </w:div>
                            <w:div w:id="13236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653">
              <w:marLeft w:val="0"/>
              <w:marRight w:val="0"/>
              <w:marTop w:val="0"/>
              <w:marBottom w:val="0"/>
              <w:divBdr>
                <w:top w:val="none" w:sz="0" w:space="0" w:color="auto"/>
                <w:left w:val="none" w:sz="0" w:space="0" w:color="auto"/>
                <w:bottom w:val="none" w:sz="0" w:space="0" w:color="auto"/>
                <w:right w:val="none" w:sz="0" w:space="0" w:color="auto"/>
              </w:divBdr>
              <w:divsChild>
                <w:div w:id="1557888156">
                  <w:marLeft w:val="0"/>
                  <w:marRight w:val="0"/>
                  <w:marTop w:val="0"/>
                  <w:marBottom w:val="0"/>
                  <w:divBdr>
                    <w:top w:val="none" w:sz="0" w:space="0" w:color="auto"/>
                    <w:left w:val="none" w:sz="0" w:space="0" w:color="auto"/>
                    <w:bottom w:val="none" w:sz="0" w:space="0" w:color="auto"/>
                    <w:right w:val="none" w:sz="0" w:space="0" w:color="auto"/>
                  </w:divBdr>
                  <w:divsChild>
                    <w:div w:id="1213495129">
                      <w:marLeft w:val="0"/>
                      <w:marRight w:val="0"/>
                      <w:marTop w:val="0"/>
                      <w:marBottom w:val="0"/>
                      <w:divBdr>
                        <w:top w:val="none" w:sz="0" w:space="0" w:color="auto"/>
                        <w:left w:val="none" w:sz="0" w:space="0" w:color="auto"/>
                        <w:bottom w:val="none" w:sz="0" w:space="0" w:color="auto"/>
                        <w:right w:val="none" w:sz="0" w:space="0" w:color="auto"/>
                      </w:divBdr>
                      <w:divsChild>
                        <w:div w:id="272904901">
                          <w:marLeft w:val="0"/>
                          <w:marRight w:val="0"/>
                          <w:marTop w:val="0"/>
                          <w:marBottom w:val="0"/>
                          <w:divBdr>
                            <w:top w:val="none" w:sz="0" w:space="0" w:color="auto"/>
                            <w:left w:val="none" w:sz="0" w:space="0" w:color="auto"/>
                            <w:bottom w:val="none" w:sz="0" w:space="0" w:color="auto"/>
                            <w:right w:val="none" w:sz="0" w:space="0" w:color="auto"/>
                          </w:divBdr>
                        </w:div>
                      </w:divsChild>
                    </w:div>
                    <w:div w:id="709502295">
                      <w:marLeft w:val="0"/>
                      <w:marRight w:val="0"/>
                      <w:marTop w:val="0"/>
                      <w:marBottom w:val="450"/>
                      <w:divBdr>
                        <w:top w:val="none" w:sz="0" w:space="0" w:color="auto"/>
                        <w:left w:val="none" w:sz="0" w:space="0" w:color="auto"/>
                        <w:bottom w:val="none" w:sz="0" w:space="0" w:color="auto"/>
                        <w:right w:val="none" w:sz="0" w:space="0" w:color="auto"/>
                      </w:divBdr>
                    </w:div>
                    <w:div w:id="4545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972489">
      <w:bodyDiv w:val="1"/>
      <w:marLeft w:val="0"/>
      <w:marRight w:val="0"/>
      <w:marTop w:val="0"/>
      <w:marBottom w:val="0"/>
      <w:divBdr>
        <w:top w:val="none" w:sz="0" w:space="0" w:color="auto"/>
        <w:left w:val="none" w:sz="0" w:space="0" w:color="auto"/>
        <w:bottom w:val="none" w:sz="0" w:space="0" w:color="auto"/>
        <w:right w:val="none" w:sz="0" w:space="0" w:color="auto"/>
      </w:divBdr>
    </w:div>
    <w:div w:id="1363358115">
      <w:bodyDiv w:val="1"/>
      <w:marLeft w:val="0"/>
      <w:marRight w:val="0"/>
      <w:marTop w:val="0"/>
      <w:marBottom w:val="0"/>
      <w:divBdr>
        <w:top w:val="none" w:sz="0" w:space="0" w:color="auto"/>
        <w:left w:val="none" w:sz="0" w:space="0" w:color="auto"/>
        <w:bottom w:val="none" w:sz="0" w:space="0" w:color="auto"/>
        <w:right w:val="none" w:sz="0" w:space="0" w:color="auto"/>
      </w:divBdr>
      <w:divsChild>
        <w:div w:id="1496873236">
          <w:marLeft w:val="0"/>
          <w:marRight w:val="0"/>
          <w:marTop w:val="0"/>
          <w:marBottom w:val="0"/>
          <w:divBdr>
            <w:top w:val="none" w:sz="0" w:space="0" w:color="auto"/>
            <w:left w:val="none" w:sz="0" w:space="0" w:color="auto"/>
            <w:bottom w:val="none" w:sz="0" w:space="0" w:color="auto"/>
            <w:right w:val="none" w:sz="0" w:space="0" w:color="auto"/>
          </w:divBdr>
          <w:divsChild>
            <w:div w:id="700859427">
              <w:marLeft w:val="0"/>
              <w:marRight w:val="0"/>
              <w:marTop w:val="0"/>
              <w:marBottom w:val="240"/>
              <w:divBdr>
                <w:top w:val="none" w:sz="0" w:space="0" w:color="auto"/>
                <w:left w:val="none" w:sz="0" w:space="0" w:color="auto"/>
                <w:bottom w:val="none" w:sz="0" w:space="0" w:color="auto"/>
                <w:right w:val="none" w:sz="0" w:space="0" w:color="auto"/>
              </w:divBdr>
              <w:divsChild>
                <w:div w:id="151215821">
                  <w:marLeft w:val="0"/>
                  <w:marRight w:val="0"/>
                  <w:marTop w:val="0"/>
                  <w:marBottom w:val="0"/>
                  <w:divBdr>
                    <w:top w:val="none" w:sz="0" w:space="0" w:color="auto"/>
                    <w:left w:val="none" w:sz="0" w:space="0" w:color="auto"/>
                    <w:bottom w:val="none" w:sz="0" w:space="0" w:color="auto"/>
                    <w:right w:val="none" w:sz="0" w:space="0" w:color="auto"/>
                  </w:divBdr>
                </w:div>
                <w:div w:id="2010054764">
                  <w:marLeft w:val="60"/>
                  <w:marRight w:val="0"/>
                  <w:marTop w:val="0"/>
                  <w:marBottom w:val="0"/>
                  <w:divBdr>
                    <w:top w:val="none" w:sz="0" w:space="0" w:color="auto"/>
                    <w:left w:val="none" w:sz="0" w:space="0" w:color="auto"/>
                    <w:bottom w:val="none" w:sz="0" w:space="0" w:color="auto"/>
                    <w:right w:val="none" w:sz="0" w:space="0" w:color="auto"/>
                  </w:divBdr>
                </w:div>
              </w:divsChild>
            </w:div>
            <w:div w:id="221333698">
              <w:marLeft w:val="0"/>
              <w:marRight w:val="0"/>
              <w:marTop w:val="0"/>
              <w:marBottom w:val="225"/>
              <w:divBdr>
                <w:top w:val="none" w:sz="0" w:space="0" w:color="auto"/>
                <w:left w:val="none" w:sz="0" w:space="0" w:color="auto"/>
                <w:bottom w:val="none" w:sz="0" w:space="0" w:color="auto"/>
                <w:right w:val="none" w:sz="0" w:space="0" w:color="auto"/>
              </w:divBdr>
            </w:div>
          </w:divsChild>
        </w:div>
        <w:div w:id="368723777">
          <w:marLeft w:val="0"/>
          <w:marRight w:val="0"/>
          <w:marTop w:val="0"/>
          <w:marBottom w:val="0"/>
          <w:divBdr>
            <w:top w:val="none" w:sz="0" w:space="0" w:color="auto"/>
            <w:left w:val="none" w:sz="0" w:space="0" w:color="auto"/>
            <w:bottom w:val="none" w:sz="0" w:space="0" w:color="auto"/>
            <w:right w:val="none" w:sz="0" w:space="0" w:color="auto"/>
          </w:divBdr>
        </w:div>
        <w:div w:id="122701100">
          <w:marLeft w:val="0"/>
          <w:marRight w:val="0"/>
          <w:marTop w:val="315"/>
          <w:marBottom w:val="0"/>
          <w:divBdr>
            <w:top w:val="none" w:sz="0" w:space="0" w:color="auto"/>
            <w:left w:val="none" w:sz="0" w:space="0" w:color="auto"/>
            <w:bottom w:val="none" w:sz="0" w:space="0" w:color="auto"/>
            <w:right w:val="none" w:sz="0" w:space="0" w:color="auto"/>
          </w:divBdr>
          <w:divsChild>
            <w:div w:id="4525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8420">
      <w:bodyDiv w:val="1"/>
      <w:marLeft w:val="0"/>
      <w:marRight w:val="0"/>
      <w:marTop w:val="0"/>
      <w:marBottom w:val="0"/>
      <w:divBdr>
        <w:top w:val="none" w:sz="0" w:space="0" w:color="auto"/>
        <w:left w:val="none" w:sz="0" w:space="0" w:color="auto"/>
        <w:bottom w:val="none" w:sz="0" w:space="0" w:color="auto"/>
        <w:right w:val="none" w:sz="0" w:space="0" w:color="auto"/>
      </w:divBdr>
    </w:div>
    <w:div w:id="1364209465">
      <w:bodyDiv w:val="1"/>
      <w:marLeft w:val="0"/>
      <w:marRight w:val="0"/>
      <w:marTop w:val="0"/>
      <w:marBottom w:val="0"/>
      <w:divBdr>
        <w:top w:val="none" w:sz="0" w:space="0" w:color="auto"/>
        <w:left w:val="none" w:sz="0" w:space="0" w:color="auto"/>
        <w:bottom w:val="none" w:sz="0" w:space="0" w:color="auto"/>
        <w:right w:val="none" w:sz="0" w:space="0" w:color="auto"/>
      </w:divBdr>
      <w:divsChild>
        <w:div w:id="554512451">
          <w:marLeft w:val="0"/>
          <w:marRight w:val="0"/>
          <w:marTop w:val="0"/>
          <w:marBottom w:val="0"/>
          <w:divBdr>
            <w:top w:val="none" w:sz="0" w:space="0" w:color="auto"/>
            <w:left w:val="none" w:sz="0" w:space="0" w:color="auto"/>
            <w:bottom w:val="none" w:sz="0" w:space="0" w:color="auto"/>
            <w:right w:val="none" w:sz="0" w:space="0" w:color="auto"/>
          </w:divBdr>
        </w:div>
        <w:div w:id="576090459">
          <w:marLeft w:val="0"/>
          <w:marRight w:val="0"/>
          <w:marTop w:val="0"/>
          <w:marBottom w:val="0"/>
          <w:divBdr>
            <w:top w:val="none" w:sz="0" w:space="0" w:color="auto"/>
            <w:left w:val="none" w:sz="0" w:space="0" w:color="auto"/>
            <w:bottom w:val="none" w:sz="0" w:space="0" w:color="auto"/>
            <w:right w:val="none" w:sz="0" w:space="0" w:color="auto"/>
          </w:divBdr>
        </w:div>
      </w:divsChild>
    </w:div>
    <w:div w:id="1364749918">
      <w:bodyDiv w:val="1"/>
      <w:marLeft w:val="0"/>
      <w:marRight w:val="0"/>
      <w:marTop w:val="0"/>
      <w:marBottom w:val="0"/>
      <w:divBdr>
        <w:top w:val="none" w:sz="0" w:space="0" w:color="auto"/>
        <w:left w:val="none" w:sz="0" w:space="0" w:color="auto"/>
        <w:bottom w:val="none" w:sz="0" w:space="0" w:color="auto"/>
        <w:right w:val="none" w:sz="0" w:space="0" w:color="auto"/>
      </w:divBdr>
      <w:divsChild>
        <w:div w:id="1166288147">
          <w:marLeft w:val="-225"/>
          <w:marRight w:val="-225"/>
          <w:marTop w:val="0"/>
          <w:marBottom w:val="0"/>
          <w:divBdr>
            <w:top w:val="none" w:sz="0" w:space="0" w:color="auto"/>
            <w:left w:val="none" w:sz="0" w:space="0" w:color="auto"/>
            <w:bottom w:val="none" w:sz="0" w:space="0" w:color="auto"/>
            <w:right w:val="none" w:sz="0" w:space="0" w:color="auto"/>
          </w:divBdr>
          <w:divsChild>
            <w:div w:id="1186019440">
              <w:marLeft w:val="0"/>
              <w:marRight w:val="0"/>
              <w:marTop w:val="0"/>
              <w:marBottom w:val="0"/>
              <w:divBdr>
                <w:top w:val="none" w:sz="0" w:space="0" w:color="auto"/>
                <w:left w:val="none" w:sz="0" w:space="0" w:color="auto"/>
                <w:bottom w:val="none" w:sz="0" w:space="0" w:color="auto"/>
                <w:right w:val="none" w:sz="0" w:space="0" w:color="auto"/>
              </w:divBdr>
              <w:divsChild>
                <w:div w:id="11084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5154">
          <w:marLeft w:val="-225"/>
          <w:marRight w:val="-225"/>
          <w:marTop w:val="0"/>
          <w:marBottom w:val="0"/>
          <w:divBdr>
            <w:top w:val="none" w:sz="0" w:space="0" w:color="auto"/>
            <w:left w:val="none" w:sz="0" w:space="0" w:color="auto"/>
            <w:bottom w:val="none" w:sz="0" w:space="0" w:color="auto"/>
            <w:right w:val="none" w:sz="0" w:space="0" w:color="auto"/>
          </w:divBdr>
        </w:div>
      </w:divsChild>
    </w:div>
    <w:div w:id="1365134594">
      <w:bodyDiv w:val="1"/>
      <w:marLeft w:val="0"/>
      <w:marRight w:val="0"/>
      <w:marTop w:val="0"/>
      <w:marBottom w:val="0"/>
      <w:divBdr>
        <w:top w:val="none" w:sz="0" w:space="0" w:color="auto"/>
        <w:left w:val="none" w:sz="0" w:space="0" w:color="auto"/>
        <w:bottom w:val="none" w:sz="0" w:space="0" w:color="auto"/>
        <w:right w:val="none" w:sz="0" w:space="0" w:color="auto"/>
      </w:divBdr>
      <w:divsChild>
        <w:div w:id="564530623">
          <w:marLeft w:val="0"/>
          <w:marRight w:val="0"/>
          <w:marTop w:val="0"/>
          <w:marBottom w:val="0"/>
          <w:divBdr>
            <w:top w:val="none" w:sz="0" w:space="0" w:color="auto"/>
            <w:left w:val="none" w:sz="0" w:space="0" w:color="auto"/>
            <w:bottom w:val="none" w:sz="0" w:space="0" w:color="auto"/>
            <w:right w:val="none" w:sz="0" w:space="0" w:color="auto"/>
          </w:divBdr>
          <w:divsChild>
            <w:div w:id="15285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7715">
      <w:bodyDiv w:val="1"/>
      <w:marLeft w:val="0"/>
      <w:marRight w:val="0"/>
      <w:marTop w:val="0"/>
      <w:marBottom w:val="0"/>
      <w:divBdr>
        <w:top w:val="none" w:sz="0" w:space="0" w:color="auto"/>
        <w:left w:val="none" w:sz="0" w:space="0" w:color="auto"/>
        <w:bottom w:val="none" w:sz="0" w:space="0" w:color="auto"/>
        <w:right w:val="none" w:sz="0" w:space="0" w:color="auto"/>
      </w:divBdr>
      <w:divsChild>
        <w:div w:id="47076235">
          <w:marLeft w:val="0"/>
          <w:marRight w:val="0"/>
          <w:marTop w:val="0"/>
          <w:marBottom w:val="315"/>
          <w:divBdr>
            <w:top w:val="none" w:sz="0" w:space="0" w:color="auto"/>
            <w:left w:val="none" w:sz="0" w:space="0" w:color="auto"/>
            <w:bottom w:val="none" w:sz="0" w:space="0" w:color="auto"/>
            <w:right w:val="none" w:sz="0" w:space="0" w:color="auto"/>
          </w:divBdr>
        </w:div>
        <w:div w:id="342978663">
          <w:marLeft w:val="0"/>
          <w:marRight w:val="0"/>
          <w:marTop w:val="315"/>
          <w:marBottom w:val="0"/>
          <w:divBdr>
            <w:top w:val="none" w:sz="0" w:space="0" w:color="auto"/>
            <w:left w:val="none" w:sz="0" w:space="0" w:color="auto"/>
            <w:bottom w:val="none" w:sz="0" w:space="0" w:color="auto"/>
            <w:right w:val="none" w:sz="0" w:space="0" w:color="auto"/>
          </w:divBdr>
          <w:divsChild>
            <w:div w:id="207299314">
              <w:marLeft w:val="0"/>
              <w:marRight w:val="0"/>
              <w:marTop w:val="0"/>
              <w:marBottom w:val="0"/>
              <w:divBdr>
                <w:top w:val="none" w:sz="0" w:space="0" w:color="auto"/>
                <w:left w:val="none" w:sz="0" w:space="0" w:color="auto"/>
                <w:bottom w:val="none" w:sz="0" w:space="0" w:color="auto"/>
                <w:right w:val="none" w:sz="0" w:space="0" w:color="auto"/>
              </w:divBdr>
            </w:div>
            <w:div w:id="1403527618">
              <w:marLeft w:val="0"/>
              <w:marRight w:val="0"/>
              <w:marTop w:val="0"/>
              <w:marBottom w:val="0"/>
              <w:divBdr>
                <w:top w:val="none" w:sz="0" w:space="0" w:color="auto"/>
                <w:left w:val="none" w:sz="0" w:space="0" w:color="auto"/>
                <w:bottom w:val="none" w:sz="0" w:space="0" w:color="auto"/>
                <w:right w:val="none" w:sz="0" w:space="0" w:color="auto"/>
              </w:divBdr>
            </w:div>
          </w:divsChild>
        </w:div>
        <w:div w:id="440686624">
          <w:marLeft w:val="0"/>
          <w:marRight w:val="0"/>
          <w:marTop w:val="0"/>
          <w:marBottom w:val="0"/>
          <w:divBdr>
            <w:top w:val="none" w:sz="0" w:space="0" w:color="auto"/>
            <w:left w:val="none" w:sz="0" w:space="0" w:color="auto"/>
            <w:bottom w:val="none" w:sz="0" w:space="0" w:color="auto"/>
            <w:right w:val="none" w:sz="0" w:space="0" w:color="auto"/>
          </w:divBdr>
          <w:divsChild>
            <w:div w:id="1591284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65712700">
      <w:bodyDiv w:val="1"/>
      <w:marLeft w:val="0"/>
      <w:marRight w:val="0"/>
      <w:marTop w:val="0"/>
      <w:marBottom w:val="0"/>
      <w:divBdr>
        <w:top w:val="none" w:sz="0" w:space="0" w:color="auto"/>
        <w:left w:val="none" w:sz="0" w:space="0" w:color="auto"/>
        <w:bottom w:val="none" w:sz="0" w:space="0" w:color="auto"/>
        <w:right w:val="none" w:sz="0" w:space="0" w:color="auto"/>
      </w:divBdr>
      <w:divsChild>
        <w:div w:id="115368417">
          <w:marLeft w:val="0"/>
          <w:marRight w:val="0"/>
          <w:marTop w:val="0"/>
          <w:marBottom w:val="0"/>
          <w:divBdr>
            <w:top w:val="none" w:sz="0" w:space="0" w:color="auto"/>
            <w:left w:val="none" w:sz="0" w:space="0" w:color="auto"/>
            <w:bottom w:val="none" w:sz="0" w:space="0" w:color="auto"/>
            <w:right w:val="none" w:sz="0" w:space="0" w:color="auto"/>
          </w:divBdr>
        </w:div>
        <w:div w:id="147524287">
          <w:marLeft w:val="0"/>
          <w:marRight w:val="0"/>
          <w:marTop w:val="450"/>
          <w:marBottom w:val="0"/>
          <w:divBdr>
            <w:top w:val="none" w:sz="0" w:space="0" w:color="auto"/>
            <w:left w:val="none" w:sz="0" w:space="0" w:color="auto"/>
            <w:bottom w:val="none" w:sz="0" w:space="0" w:color="auto"/>
            <w:right w:val="none" w:sz="0" w:space="0" w:color="auto"/>
          </w:divBdr>
        </w:div>
        <w:div w:id="667177046">
          <w:marLeft w:val="0"/>
          <w:marRight w:val="0"/>
          <w:marTop w:val="0"/>
          <w:marBottom w:val="0"/>
          <w:divBdr>
            <w:top w:val="none" w:sz="0" w:space="0" w:color="auto"/>
            <w:left w:val="none" w:sz="0" w:space="0" w:color="auto"/>
            <w:bottom w:val="none" w:sz="0" w:space="0" w:color="auto"/>
            <w:right w:val="none" w:sz="0" w:space="0" w:color="auto"/>
          </w:divBdr>
        </w:div>
      </w:divsChild>
    </w:div>
    <w:div w:id="1366061435">
      <w:bodyDiv w:val="1"/>
      <w:marLeft w:val="0"/>
      <w:marRight w:val="0"/>
      <w:marTop w:val="0"/>
      <w:marBottom w:val="0"/>
      <w:divBdr>
        <w:top w:val="none" w:sz="0" w:space="0" w:color="auto"/>
        <w:left w:val="none" w:sz="0" w:space="0" w:color="auto"/>
        <w:bottom w:val="none" w:sz="0" w:space="0" w:color="auto"/>
        <w:right w:val="none" w:sz="0" w:space="0" w:color="auto"/>
      </w:divBdr>
    </w:div>
    <w:div w:id="1366323885">
      <w:bodyDiv w:val="1"/>
      <w:marLeft w:val="0"/>
      <w:marRight w:val="0"/>
      <w:marTop w:val="0"/>
      <w:marBottom w:val="0"/>
      <w:divBdr>
        <w:top w:val="none" w:sz="0" w:space="0" w:color="auto"/>
        <w:left w:val="none" w:sz="0" w:space="0" w:color="auto"/>
        <w:bottom w:val="none" w:sz="0" w:space="0" w:color="auto"/>
        <w:right w:val="none" w:sz="0" w:space="0" w:color="auto"/>
      </w:divBdr>
      <w:divsChild>
        <w:div w:id="376196999">
          <w:marLeft w:val="0"/>
          <w:marRight w:val="0"/>
          <w:marTop w:val="0"/>
          <w:marBottom w:val="0"/>
          <w:divBdr>
            <w:top w:val="none" w:sz="0" w:space="0" w:color="auto"/>
            <w:left w:val="none" w:sz="0" w:space="0" w:color="auto"/>
            <w:bottom w:val="none" w:sz="0" w:space="0" w:color="auto"/>
            <w:right w:val="none" w:sz="0" w:space="0" w:color="auto"/>
          </w:divBdr>
        </w:div>
        <w:div w:id="444203480">
          <w:marLeft w:val="0"/>
          <w:marRight w:val="0"/>
          <w:marTop w:val="0"/>
          <w:marBottom w:val="0"/>
          <w:divBdr>
            <w:top w:val="none" w:sz="0" w:space="0" w:color="auto"/>
            <w:left w:val="none" w:sz="0" w:space="0" w:color="auto"/>
            <w:bottom w:val="none" w:sz="0" w:space="0" w:color="auto"/>
            <w:right w:val="none" w:sz="0" w:space="0" w:color="auto"/>
          </w:divBdr>
        </w:div>
        <w:div w:id="1455827054">
          <w:marLeft w:val="0"/>
          <w:marRight w:val="0"/>
          <w:marTop w:val="0"/>
          <w:marBottom w:val="0"/>
          <w:divBdr>
            <w:top w:val="none" w:sz="0" w:space="0" w:color="auto"/>
            <w:left w:val="none" w:sz="0" w:space="0" w:color="auto"/>
            <w:bottom w:val="none" w:sz="0" w:space="0" w:color="auto"/>
            <w:right w:val="none" w:sz="0" w:space="0" w:color="auto"/>
          </w:divBdr>
          <w:divsChild>
            <w:div w:id="12676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10508">
      <w:bodyDiv w:val="1"/>
      <w:marLeft w:val="0"/>
      <w:marRight w:val="0"/>
      <w:marTop w:val="0"/>
      <w:marBottom w:val="0"/>
      <w:divBdr>
        <w:top w:val="none" w:sz="0" w:space="0" w:color="auto"/>
        <w:left w:val="none" w:sz="0" w:space="0" w:color="auto"/>
        <w:bottom w:val="none" w:sz="0" w:space="0" w:color="auto"/>
        <w:right w:val="none" w:sz="0" w:space="0" w:color="auto"/>
      </w:divBdr>
      <w:divsChild>
        <w:div w:id="1146236696">
          <w:marLeft w:val="-150"/>
          <w:marRight w:val="-150"/>
          <w:marTop w:val="0"/>
          <w:marBottom w:val="0"/>
          <w:divBdr>
            <w:top w:val="none" w:sz="0" w:space="0" w:color="auto"/>
            <w:left w:val="none" w:sz="0" w:space="0" w:color="auto"/>
            <w:bottom w:val="none" w:sz="0" w:space="0" w:color="auto"/>
            <w:right w:val="none" w:sz="0" w:space="0" w:color="auto"/>
          </w:divBdr>
          <w:divsChild>
            <w:div w:id="1101533000">
              <w:marLeft w:val="0"/>
              <w:marRight w:val="0"/>
              <w:marTop w:val="0"/>
              <w:marBottom w:val="0"/>
              <w:divBdr>
                <w:top w:val="none" w:sz="0" w:space="0" w:color="auto"/>
                <w:left w:val="none" w:sz="0" w:space="0" w:color="auto"/>
                <w:bottom w:val="none" w:sz="0" w:space="0" w:color="auto"/>
                <w:right w:val="none" w:sz="0" w:space="0" w:color="auto"/>
              </w:divBdr>
              <w:divsChild>
                <w:div w:id="511603785">
                  <w:marLeft w:val="0"/>
                  <w:marRight w:val="0"/>
                  <w:marTop w:val="0"/>
                  <w:marBottom w:val="0"/>
                  <w:divBdr>
                    <w:top w:val="none" w:sz="0" w:space="0" w:color="auto"/>
                    <w:left w:val="none" w:sz="0" w:space="0" w:color="auto"/>
                    <w:bottom w:val="none" w:sz="0" w:space="0" w:color="auto"/>
                    <w:right w:val="none" w:sz="0" w:space="0" w:color="auto"/>
                  </w:divBdr>
                  <w:divsChild>
                    <w:div w:id="1097556836">
                      <w:marLeft w:val="0"/>
                      <w:marRight w:val="0"/>
                      <w:marTop w:val="0"/>
                      <w:marBottom w:val="450"/>
                      <w:divBdr>
                        <w:top w:val="none" w:sz="0" w:space="0" w:color="auto"/>
                        <w:left w:val="none" w:sz="0" w:space="0" w:color="auto"/>
                        <w:bottom w:val="none" w:sz="0" w:space="0" w:color="auto"/>
                        <w:right w:val="none" w:sz="0" w:space="0" w:color="auto"/>
                      </w:divBdr>
                    </w:div>
                    <w:div w:id="1175539763">
                      <w:marLeft w:val="0"/>
                      <w:marRight w:val="0"/>
                      <w:marTop w:val="0"/>
                      <w:marBottom w:val="0"/>
                      <w:divBdr>
                        <w:top w:val="none" w:sz="0" w:space="0" w:color="auto"/>
                        <w:left w:val="none" w:sz="0" w:space="0" w:color="auto"/>
                        <w:bottom w:val="none" w:sz="0" w:space="0" w:color="auto"/>
                        <w:right w:val="none" w:sz="0" w:space="0" w:color="auto"/>
                      </w:divBdr>
                      <w:divsChild>
                        <w:div w:id="4569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09337">
              <w:marLeft w:val="0"/>
              <w:marRight w:val="0"/>
              <w:marTop w:val="0"/>
              <w:marBottom w:val="0"/>
              <w:divBdr>
                <w:top w:val="none" w:sz="0" w:space="0" w:color="auto"/>
                <w:left w:val="none" w:sz="0" w:space="0" w:color="auto"/>
                <w:bottom w:val="none" w:sz="0" w:space="0" w:color="auto"/>
                <w:right w:val="none" w:sz="0" w:space="0" w:color="auto"/>
              </w:divBdr>
              <w:divsChild>
                <w:div w:id="1283271204">
                  <w:marLeft w:val="0"/>
                  <w:marRight w:val="0"/>
                  <w:marTop w:val="0"/>
                  <w:marBottom w:val="0"/>
                  <w:divBdr>
                    <w:top w:val="none" w:sz="0" w:space="0" w:color="auto"/>
                    <w:left w:val="none" w:sz="0" w:space="0" w:color="auto"/>
                    <w:bottom w:val="none" w:sz="0" w:space="0" w:color="auto"/>
                    <w:right w:val="none" w:sz="0" w:space="0" w:color="auto"/>
                  </w:divBdr>
                  <w:divsChild>
                    <w:div w:id="78526173">
                      <w:marLeft w:val="0"/>
                      <w:marRight w:val="0"/>
                      <w:marTop w:val="0"/>
                      <w:marBottom w:val="0"/>
                      <w:divBdr>
                        <w:top w:val="none" w:sz="0" w:space="0" w:color="auto"/>
                        <w:left w:val="none" w:sz="0" w:space="0" w:color="auto"/>
                        <w:bottom w:val="none" w:sz="0" w:space="0" w:color="auto"/>
                        <w:right w:val="none" w:sz="0" w:space="0" w:color="auto"/>
                      </w:divBdr>
                      <w:divsChild>
                        <w:div w:id="1430537885">
                          <w:marLeft w:val="0"/>
                          <w:marRight w:val="0"/>
                          <w:marTop w:val="0"/>
                          <w:marBottom w:val="0"/>
                          <w:divBdr>
                            <w:top w:val="none" w:sz="0" w:space="0" w:color="auto"/>
                            <w:left w:val="none" w:sz="0" w:space="0" w:color="auto"/>
                            <w:bottom w:val="none" w:sz="0" w:space="0" w:color="auto"/>
                            <w:right w:val="none" w:sz="0" w:space="0" w:color="auto"/>
                          </w:divBdr>
                          <w:divsChild>
                            <w:div w:id="265427365">
                              <w:marLeft w:val="0"/>
                              <w:marRight w:val="0"/>
                              <w:marTop w:val="0"/>
                              <w:marBottom w:val="0"/>
                              <w:divBdr>
                                <w:top w:val="none" w:sz="0" w:space="0" w:color="auto"/>
                                <w:left w:val="none" w:sz="0" w:space="0" w:color="auto"/>
                                <w:bottom w:val="none" w:sz="0" w:space="0" w:color="auto"/>
                                <w:right w:val="none" w:sz="0" w:space="0" w:color="auto"/>
                              </w:divBdr>
                            </w:div>
                            <w:div w:id="640963436">
                              <w:marLeft w:val="0"/>
                              <w:marRight w:val="0"/>
                              <w:marTop w:val="0"/>
                              <w:marBottom w:val="0"/>
                              <w:divBdr>
                                <w:top w:val="none" w:sz="0" w:space="0" w:color="auto"/>
                                <w:left w:val="none" w:sz="0" w:space="0" w:color="auto"/>
                                <w:bottom w:val="none" w:sz="0" w:space="0" w:color="auto"/>
                                <w:right w:val="none" w:sz="0" w:space="0" w:color="auto"/>
                              </w:divBdr>
                            </w:div>
                            <w:div w:id="828255573">
                              <w:marLeft w:val="0"/>
                              <w:marRight w:val="0"/>
                              <w:marTop w:val="0"/>
                              <w:marBottom w:val="0"/>
                              <w:divBdr>
                                <w:top w:val="none" w:sz="0" w:space="0" w:color="auto"/>
                                <w:left w:val="none" w:sz="0" w:space="0" w:color="auto"/>
                                <w:bottom w:val="none" w:sz="0" w:space="0" w:color="auto"/>
                                <w:right w:val="none" w:sz="0" w:space="0" w:color="auto"/>
                              </w:divBdr>
                            </w:div>
                            <w:div w:id="909655376">
                              <w:marLeft w:val="0"/>
                              <w:marRight w:val="0"/>
                              <w:marTop w:val="0"/>
                              <w:marBottom w:val="0"/>
                              <w:divBdr>
                                <w:top w:val="none" w:sz="0" w:space="0" w:color="auto"/>
                                <w:left w:val="none" w:sz="0" w:space="0" w:color="auto"/>
                                <w:bottom w:val="none" w:sz="0" w:space="0" w:color="auto"/>
                                <w:right w:val="none" w:sz="0" w:space="0" w:color="auto"/>
                              </w:divBdr>
                            </w:div>
                            <w:div w:id="13305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098967">
      <w:bodyDiv w:val="1"/>
      <w:marLeft w:val="0"/>
      <w:marRight w:val="0"/>
      <w:marTop w:val="0"/>
      <w:marBottom w:val="0"/>
      <w:divBdr>
        <w:top w:val="none" w:sz="0" w:space="0" w:color="auto"/>
        <w:left w:val="none" w:sz="0" w:space="0" w:color="auto"/>
        <w:bottom w:val="none" w:sz="0" w:space="0" w:color="auto"/>
        <w:right w:val="none" w:sz="0" w:space="0" w:color="auto"/>
      </w:divBdr>
      <w:divsChild>
        <w:div w:id="828593155">
          <w:marLeft w:val="-225"/>
          <w:marRight w:val="-225"/>
          <w:marTop w:val="0"/>
          <w:marBottom w:val="0"/>
          <w:divBdr>
            <w:top w:val="none" w:sz="0" w:space="0" w:color="auto"/>
            <w:left w:val="none" w:sz="0" w:space="0" w:color="auto"/>
            <w:bottom w:val="none" w:sz="0" w:space="0" w:color="auto"/>
            <w:right w:val="none" w:sz="0" w:space="0" w:color="auto"/>
          </w:divBdr>
        </w:div>
        <w:div w:id="78871713">
          <w:marLeft w:val="-225"/>
          <w:marRight w:val="-225"/>
          <w:marTop w:val="0"/>
          <w:marBottom w:val="0"/>
          <w:divBdr>
            <w:top w:val="none" w:sz="0" w:space="0" w:color="auto"/>
            <w:left w:val="none" w:sz="0" w:space="0" w:color="auto"/>
            <w:bottom w:val="none" w:sz="0" w:space="0" w:color="auto"/>
            <w:right w:val="none" w:sz="0" w:space="0" w:color="auto"/>
          </w:divBdr>
          <w:divsChild>
            <w:div w:id="1950121639">
              <w:marLeft w:val="0"/>
              <w:marRight w:val="0"/>
              <w:marTop w:val="0"/>
              <w:marBottom w:val="0"/>
              <w:divBdr>
                <w:top w:val="none" w:sz="0" w:space="0" w:color="auto"/>
                <w:left w:val="none" w:sz="0" w:space="0" w:color="auto"/>
                <w:bottom w:val="none" w:sz="0" w:space="0" w:color="auto"/>
                <w:right w:val="none" w:sz="0" w:space="0" w:color="auto"/>
              </w:divBdr>
              <w:divsChild>
                <w:div w:id="115325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58743">
      <w:bodyDiv w:val="1"/>
      <w:marLeft w:val="0"/>
      <w:marRight w:val="0"/>
      <w:marTop w:val="0"/>
      <w:marBottom w:val="0"/>
      <w:divBdr>
        <w:top w:val="none" w:sz="0" w:space="0" w:color="auto"/>
        <w:left w:val="none" w:sz="0" w:space="0" w:color="auto"/>
        <w:bottom w:val="none" w:sz="0" w:space="0" w:color="auto"/>
        <w:right w:val="none" w:sz="0" w:space="0" w:color="auto"/>
      </w:divBdr>
      <w:divsChild>
        <w:div w:id="303855593">
          <w:marLeft w:val="-150"/>
          <w:marRight w:val="-150"/>
          <w:marTop w:val="0"/>
          <w:marBottom w:val="0"/>
          <w:divBdr>
            <w:top w:val="none" w:sz="0" w:space="0" w:color="auto"/>
            <w:left w:val="none" w:sz="0" w:space="0" w:color="auto"/>
            <w:bottom w:val="none" w:sz="0" w:space="0" w:color="auto"/>
            <w:right w:val="none" w:sz="0" w:space="0" w:color="auto"/>
          </w:divBdr>
          <w:divsChild>
            <w:div w:id="112546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4282">
      <w:bodyDiv w:val="1"/>
      <w:marLeft w:val="0"/>
      <w:marRight w:val="0"/>
      <w:marTop w:val="0"/>
      <w:marBottom w:val="0"/>
      <w:divBdr>
        <w:top w:val="none" w:sz="0" w:space="0" w:color="auto"/>
        <w:left w:val="none" w:sz="0" w:space="0" w:color="auto"/>
        <w:bottom w:val="none" w:sz="0" w:space="0" w:color="auto"/>
        <w:right w:val="none" w:sz="0" w:space="0" w:color="auto"/>
      </w:divBdr>
      <w:divsChild>
        <w:div w:id="69156935">
          <w:marLeft w:val="0"/>
          <w:marRight w:val="0"/>
          <w:marTop w:val="0"/>
          <w:marBottom w:val="0"/>
          <w:divBdr>
            <w:top w:val="none" w:sz="0" w:space="0" w:color="auto"/>
            <w:left w:val="none" w:sz="0" w:space="0" w:color="auto"/>
            <w:bottom w:val="none" w:sz="0" w:space="0" w:color="auto"/>
            <w:right w:val="none" w:sz="0" w:space="0" w:color="auto"/>
          </w:divBdr>
        </w:div>
        <w:div w:id="1367632672">
          <w:marLeft w:val="0"/>
          <w:marRight w:val="0"/>
          <w:marTop w:val="0"/>
          <w:marBottom w:val="0"/>
          <w:divBdr>
            <w:top w:val="none" w:sz="0" w:space="0" w:color="auto"/>
            <w:left w:val="none" w:sz="0" w:space="0" w:color="auto"/>
            <w:bottom w:val="none" w:sz="0" w:space="0" w:color="auto"/>
            <w:right w:val="none" w:sz="0" w:space="0" w:color="auto"/>
          </w:divBdr>
        </w:div>
        <w:div w:id="1510096979">
          <w:marLeft w:val="0"/>
          <w:marRight w:val="0"/>
          <w:marTop w:val="0"/>
          <w:marBottom w:val="0"/>
          <w:divBdr>
            <w:top w:val="none" w:sz="0" w:space="0" w:color="auto"/>
            <w:left w:val="none" w:sz="0" w:space="0" w:color="auto"/>
            <w:bottom w:val="none" w:sz="0" w:space="0" w:color="auto"/>
            <w:right w:val="none" w:sz="0" w:space="0" w:color="auto"/>
          </w:divBdr>
          <w:divsChild>
            <w:div w:id="2751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8327">
      <w:bodyDiv w:val="1"/>
      <w:marLeft w:val="0"/>
      <w:marRight w:val="0"/>
      <w:marTop w:val="0"/>
      <w:marBottom w:val="0"/>
      <w:divBdr>
        <w:top w:val="none" w:sz="0" w:space="0" w:color="auto"/>
        <w:left w:val="none" w:sz="0" w:space="0" w:color="auto"/>
        <w:bottom w:val="none" w:sz="0" w:space="0" w:color="auto"/>
        <w:right w:val="none" w:sz="0" w:space="0" w:color="auto"/>
      </w:divBdr>
      <w:divsChild>
        <w:div w:id="586160829">
          <w:marLeft w:val="-225"/>
          <w:marRight w:val="-225"/>
          <w:marTop w:val="0"/>
          <w:marBottom w:val="0"/>
          <w:divBdr>
            <w:top w:val="none" w:sz="0" w:space="0" w:color="auto"/>
            <w:left w:val="none" w:sz="0" w:space="0" w:color="auto"/>
            <w:bottom w:val="none" w:sz="0" w:space="0" w:color="auto"/>
            <w:right w:val="none" w:sz="0" w:space="0" w:color="auto"/>
          </w:divBdr>
          <w:divsChild>
            <w:div w:id="1069765011">
              <w:marLeft w:val="0"/>
              <w:marRight w:val="0"/>
              <w:marTop w:val="0"/>
              <w:marBottom w:val="0"/>
              <w:divBdr>
                <w:top w:val="none" w:sz="0" w:space="0" w:color="auto"/>
                <w:left w:val="none" w:sz="0" w:space="0" w:color="auto"/>
                <w:bottom w:val="none" w:sz="0" w:space="0" w:color="auto"/>
                <w:right w:val="none" w:sz="0" w:space="0" w:color="auto"/>
              </w:divBdr>
              <w:divsChild>
                <w:div w:id="7120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8529">
      <w:bodyDiv w:val="1"/>
      <w:marLeft w:val="0"/>
      <w:marRight w:val="0"/>
      <w:marTop w:val="0"/>
      <w:marBottom w:val="0"/>
      <w:divBdr>
        <w:top w:val="none" w:sz="0" w:space="0" w:color="auto"/>
        <w:left w:val="none" w:sz="0" w:space="0" w:color="auto"/>
        <w:bottom w:val="none" w:sz="0" w:space="0" w:color="auto"/>
        <w:right w:val="none" w:sz="0" w:space="0" w:color="auto"/>
      </w:divBdr>
      <w:divsChild>
        <w:div w:id="102921480">
          <w:marLeft w:val="0"/>
          <w:marRight w:val="0"/>
          <w:marTop w:val="0"/>
          <w:marBottom w:val="0"/>
          <w:divBdr>
            <w:top w:val="single" w:sz="2" w:space="0" w:color="DDDBD9"/>
            <w:left w:val="single" w:sz="2" w:space="0" w:color="DDDBD9"/>
            <w:bottom w:val="single" w:sz="2" w:space="0" w:color="DDDBD9"/>
            <w:right w:val="single" w:sz="2" w:space="0" w:color="DDDBD9"/>
          </w:divBdr>
        </w:div>
        <w:div w:id="133329269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69143934">
      <w:bodyDiv w:val="1"/>
      <w:marLeft w:val="0"/>
      <w:marRight w:val="0"/>
      <w:marTop w:val="0"/>
      <w:marBottom w:val="0"/>
      <w:divBdr>
        <w:top w:val="none" w:sz="0" w:space="0" w:color="auto"/>
        <w:left w:val="none" w:sz="0" w:space="0" w:color="auto"/>
        <w:bottom w:val="none" w:sz="0" w:space="0" w:color="auto"/>
        <w:right w:val="none" w:sz="0" w:space="0" w:color="auto"/>
      </w:divBdr>
      <w:divsChild>
        <w:div w:id="1132597608">
          <w:marLeft w:val="-225"/>
          <w:marRight w:val="-225"/>
          <w:marTop w:val="0"/>
          <w:marBottom w:val="0"/>
          <w:divBdr>
            <w:top w:val="none" w:sz="0" w:space="0" w:color="auto"/>
            <w:left w:val="none" w:sz="0" w:space="0" w:color="auto"/>
            <w:bottom w:val="none" w:sz="0" w:space="0" w:color="auto"/>
            <w:right w:val="none" w:sz="0" w:space="0" w:color="auto"/>
          </w:divBdr>
        </w:div>
        <w:div w:id="1333097949">
          <w:marLeft w:val="-225"/>
          <w:marRight w:val="-225"/>
          <w:marTop w:val="0"/>
          <w:marBottom w:val="0"/>
          <w:divBdr>
            <w:top w:val="none" w:sz="0" w:space="0" w:color="auto"/>
            <w:left w:val="none" w:sz="0" w:space="0" w:color="auto"/>
            <w:bottom w:val="none" w:sz="0" w:space="0" w:color="auto"/>
            <w:right w:val="none" w:sz="0" w:space="0" w:color="auto"/>
          </w:divBdr>
          <w:divsChild>
            <w:div w:id="1684628496">
              <w:marLeft w:val="0"/>
              <w:marRight w:val="0"/>
              <w:marTop w:val="0"/>
              <w:marBottom w:val="0"/>
              <w:divBdr>
                <w:top w:val="none" w:sz="0" w:space="0" w:color="auto"/>
                <w:left w:val="none" w:sz="0" w:space="0" w:color="auto"/>
                <w:bottom w:val="none" w:sz="0" w:space="0" w:color="auto"/>
                <w:right w:val="none" w:sz="0" w:space="0" w:color="auto"/>
              </w:divBdr>
              <w:divsChild>
                <w:div w:id="1801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4179">
      <w:bodyDiv w:val="1"/>
      <w:marLeft w:val="0"/>
      <w:marRight w:val="0"/>
      <w:marTop w:val="0"/>
      <w:marBottom w:val="0"/>
      <w:divBdr>
        <w:top w:val="none" w:sz="0" w:space="0" w:color="auto"/>
        <w:left w:val="none" w:sz="0" w:space="0" w:color="auto"/>
        <w:bottom w:val="none" w:sz="0" w:space="0" w:color="auto"/>
        <w:right w:val="none" w:sz="0" w:space="0" w:color="auto"/>
      </w:divBdr>
      <w:divsChild>
        <w:div w:id="479200176">
          <w:marLeft w:val="0"/>
          <w:marRight w:val="0"/>
          <w:marTop w:val="0"/>
          <w:marBottom w:val="0"/>
          <w:divBdr>
            <w:top w:val="none" w:sz="0" w:space="0" w:color="auto"/>
            <w:left w:val="none" w:sz="0" w:space="0" w:color="auto"/>
            <w:bottom w:val="none" w:sz="0" w:space="0" w:color="auto"/>
            <w:right w:val="none" w:sz="0" w:space="0" w:color="auto"/>
          </w:divBdr>
          <w:divsChild>
            <w:div w:id="461584495">
              <w:marLeft w:val="0"/>
              <w:marRight w:val="0"/>
              <w:marTop w:val="0"/>
              <w:marBottom w:val="0"/>
              <w:divBdr>
                <w:top w:val="none" w:sz="0" w:space="0" w:color="auto"/>
                <w:left w:val="none" w:sz="0" w:space="0" w:color="auto"/>
                <w:bottom w:val="none" w:sz="0" w:space="0" w:color="auto"/>
                <w:right w:val="none" w:sz="0" w:space="0" w:color="auto"/>
              </w:divBdr>
              <w:divsChild>
                <w:div w:id="1424914548">
                  <w:marLeft w:val="0"/>
                  <w:marRight w:val="0"/>
                  <w:marTop w:val="0"/>
                  <w:marBottom w:val="0"/>
                  <w:divBdr>
                    <w:top w:val="none" w:sz="0" w:space="0" w:color="auto"/>
                    <w:left w:val="none" w:sz="0" w:space="0" w:color="auto"/>
                    <w:bottom w:val="none" w:sz="0" w:space="0" w:color="auto"/>
                    <w:right w:val="none" w:sz="0" w:space="0" w:color="auto"/>
                  </w:divBdr>
                  <w:divsChild>
                    <w:div w:id="13073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3773">
          <w:marLeft w:val="0"/>
          <w:marRight w:val="0"/>
          <w:marTop w:val="0"/>
          <w:marBottom w:val="0"/>
          <w:divBdr>
            <w:top w:val="none" w:sz="0" w:space="0" w:color="auto"/>
            <w:left w:val="none" w:sz="0" w:space="0" w:color="auto"/>
            <w:bottom w:val="none" w:sz="0" w:space="0" w:color="auto"/>
            <w:right w:val="none" w:sz="0" w:space="0" w:color="auto"/>
          </w:divBdr>
        </w:div>
      </w:divsChild>
    </w:div>
    <w:div w:id="1369798228">
      <w:bodyDiv w:val="1"/>
      <w:marLeft w:val="0"/>
      <w:marRight w:val="0"/>
      <w:marTop w:val="0"/>
      <w:marBottom w:val="0"/>
      <w:divBdr>
        <w:top w:val="none" w:sz="0" w:space="0" w:color="auto"/>
        <w:left w:val="none" w:sz="0" w:space="0" w:color="auto"/>
        <w:bottom w:val="none" w:sz="0" w:space="0" w:color="auto"/>
        <w:right w:val="none" w:sz="0" w:space="0" w:color="auto"/>
      </w:divBdr>
      <w:divsChild>
        <w:div w:id="1045788689">
          <w:marLeft w:val="-225"/>
          <w:marRight w:val="-225"/>
          <w:marTop w:val="0"/>
          <w:marBottom w:val="0"/>
          <w:divBdr>
            <w:top w:val="none" w:sz="0" w:space="0" w:color="auto"/>
            <w:left w:val="none" w:sz="0" w:space="0" w:color="auto"/>
            <w:bottom w:val="none" w:sz="0" w:space="0" w:color="auto"/>
            <w:right w:val="none" w:sz="0" w:space="0" w:color="auto"/>
          </w:divBdr>
          <w:divsChild>
            <w:div w:id="254411504">
              <w:marLeft w:val="0"/>
              <w:marRight w:val="0"/>
              <w:marTop w:val="0"/>
              <w:marBottom w:val="0"/>
              <w:divBdr>
                <w:top w:val="none" w:sz="0" w:space="0" w:color="auto"/>
                <w:left w:val="none" w:sz="0" w:space="0" w:color="auto"/>
                <w:bottom w:val="none" w:sz="0" w:space="0" w:color="auto"/>
                <w:right w:val="none" w:sz="0" w:space="0" w:color="auto"/>
              </w:divBdr>
              <w:divsChild>
                <w:div w:id="3299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4065">
      <w:bodyDiv w:val="1"/>
      <w:marLeft w:val="0"/>
      <w:marRight w:val="0"/>
      <w:marTop w:val="0"/>
      <w:marBottom w:val="0"/>
      <w:divBdr>
        <w:top w:val="none" w:sz="0" w:space="0" w:color="auto"/>
        <w:left w:val="none" w:sz="0" w:space="0" w:color="auto"/>
        <w:bottom w:val="none" w:sz="0" w:space="0" w:color="auto"/>
        <w:right w:val="none" w:sz="0" w:space="0" w:color="auto"/>
      </w:divBdr>
      <w:divsChild>
        <w:div w:id="49038303">
          <w:marLeft w:val="0"/>
          <w:marRight w:val="0"/>
          <w:marTop w:val="315"/>
          <w:marBottom w:val="0"/>
          <w:divBdr>
            <w:top w:val="none" w:sz="0" w:space="0" w:color="auto"/>
            <w:left w:val="none" w:sz="0" w:space="0" w:color="auto"/>
            <w:bottom w:val="none" w:sz="0" w:space="0" w:color="auto"/>
            <w:right w:val="none" w:sz="0" w:space="0" w:color="auto"/>
          </w:divBdr>
          <w:divsChild>
            <w:div w:id="543712677">
              <w:marLeft w:val="0"/>
              <w:marRight w:val="0"/>
              <w:marTop w:val="0"/>
              <w:marBottom w:val="0"/>
              <w:divBdr>
                <w:top w:val="none" w:sz="0" w:space="0" w:color="auto"/>
                <w:left w:val="none" w:sz="0" w:space="0" w:color="auto"/>
                <w:bottom w:val="none" w:sz="0" w:space="0" w:color="auto"/>
                <w:right w:val="none" w:sz="0" w:space="0" w:color="auto"/>
              </w:divBdr>
            </w:div>
            <w:div w:id="14015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0423">
      <w:bodyDiv w:val="1"/>
      <w:marLeft w:val="0"/>
      <w:marRight w:val="0"/>
      <w:marTop w:val="0"/>
      <w:marBottom w:val="0"/>
      <w:divBdr>
        <w:top w:val="none" w:sz="0" w:space="0" w:color="auto"/>
        <w:left w:val="none" w:sz="0" w:space="0" w:color="auto"/>
        <w:bottom w:val="none" w:sz="0" w:space="0" w:color="auto"/>
        <w:right w:val="none" w:sz="0" w:space="0" w:color="auto"/>
      </w:divBdr>
      <w:divsChild>
        <w:div w:id="928541961">
          <w:marLeft w:val="-225"/>
          <w:marRight w:val="-225"/>
          <w:marTop w:val="0"/>
          <w:marBottom w:val="0"/>
          <w:divBdr>
            <w:top w:val="none" w:sz="0" w:space="0" w:color="auto"/>
            <w:left w:val="none" w:sz="0" w:space="0" w:color="auto"/>
            <w:bottom w:val="none" w:sz="0" w:space="0" w:color="auto"/>
            <w:right w:val="none" w:sz="0" w:space="0" w:color="auto"/>
          </w:divBdr>
        </w:div>
        <w:div w:id="1373309845">
          <w:marLeft w:val="-225"/>
          <w:marRight w:val="-225"/>
          <w:marTop w:val="0"/>
          <w:marBottom w:val="0"/>
          <w:divBdr>
            <w:top w:val="none" w:sz="0" w:space="0" w:color="auto"/>
            <w:left w:val="none" w:sz="0" w:space="0" w:color="auto"/>
            <w:bottom w:val="none" w:sz="0" w:space="0" w:color="auto"/>
            <w:right w:val="none" w:sz="0" w:space="0" w:color="auto"/>
          </w:divBdr>
          <w:divsChild>
            <w:div w:id="1453089290">
              <w:marLeft w:val="0"/>
              <w:marRight w:val="0"/>
              <w:marTop w:val="0"/>
              <w:marBottom w:val="0"/>
              <w:divBdr>
                <w:top w:val="none" w:sz="0" w:space="0" w:color="auto"/>
                <w:left w:val="none" w:sz="0" w:space="0" w:color="auto"/>
                <w:bottom w:val="none" w:sz="0" w:space="0" w:color="auto"/>
                <w:right w:val="none" w:sz="0" w:space="0" w:color="auto"/>
              </w:divBdr>
              <w:divsChild>
                <w:div w:id="907612217">
                  <w:marLeft w:val="0"/>
                  <w:marRight w:val="0"/>
                  <w:marTop w:val="0"/>
                  <w:marBottom w:val="0"/>
                  <w:divBdr>
                    <w:top w:val="none" w:sz="0" w:space="0" w:color="auto"/>
                    <w:left w:val="none" w:sz="0" w:space="0" w:color="auto"/>
                    <w:bottom w:val="none" w:sz="0" w:space="0" w:color="auto"/>
                    <w:right w:val="none" w:sz="0" w:space="0" w:color="auto"/>
                  </w:divBdr>
                </w:div>
                <w:div w:id="106845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70446908">
      <w:bodyDiv w:val="1"/>
      <w:marLeft w:val="0"/>
      <w:marRight w:val="0"/>
      <w:marTop w:val="0"/>
      <w:marBottom w:val="0"/>
      <w:divBdr>
        <w:top w:val="none" w:sz="0" w:space="0" w:color="auto"/>
        <w:left w:val="none" w:sz="0" w:space="0" w:color="auto"/>
        <w:bottom w:val="none" w:sz="0" w:space="0" w:color="auto"/>
        <w:right w:val="none" w:sz="0" w:space="0" w:color="auto"/>
      </w:divBdr>
      <w:divsChild>
        <w:div w:id="1878854142">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370644505">
      <w:bodyDiv w:val="1"/>
      <w:marLeft w:val="0"/>
      <w:marRight w:val="0"/>
      <w:marTop w:val="0"/>
      <w:marBottom w:val="0"/>
      <w:divBdr>
        <w:top w:val="none" w:sz="0" w:space="0" w:color="auto"/>
        <w:left w:val="none" w:sz="0" w:space="0" w:color="auto"/>
        <w:bottom w:val="none" w:sz="0" w:space="0" w:color="auto"/>
        <w:right w:val="none" w:sz="0" w:space="0" w:color="auto"/>
      </w:divBdr>
      <w:divsChild>
        <w:div w:id="575014985">
          <w:marLeft w:val="-150"/>
          <w:marRight w:val="-150"/>
          <w:marTop w:val="0"/>
          <w:marBottom w:val="0"/>
          <w:divBdr>
            <w:top w:val="none" w:sz="0" w:space="0" w:color="auto"/>
            <w:left w:val="none" w:sz="0" w:space="0" w:color="auto"/>
            <w:bottom w:val="none" w:sz="0" w:space="0" w:color="auto"/>
            <w:right w:val="none" w:sz="0" w:space="0" w:color="auto"/>
          </w:divBdr>
          <w:divsChild>
            <w:div w:id="272638570">
              <w:marLeft w:val="0"/>
              <w:marRight w:val="0"/>
              <w:marTop w:val="0"/>
              <w:marBottom w:val="0"/>
              <w:divBdr>
                <w:top w:val="none" w:sz="0" w:space="0" w:color="auto"/>
                <w:left w:val="none" w:sz="0" w:space="0" w:color="auto"/>
                <w:bottom w:val="none" w:sz="0" w:space="0" w:color="auto"/>
                <w:right w:val="none" w:sz="0" w:space="0" w:color="auto"/>
              </w:divBdr>
              <w:divsChild>
                <w:div w:id="904878567">
                  <w:marLeft w:val="0"/>
                  <w:marRight w:val="0"/>
                  <w:marTop w:val="0"/>
                  <w:marBottom w:val="0"/>
                  <w:divBdr>
                    <w:top w:val="none" w:sz="0" w:space="0" w:color="auto"/>
                    <w:left w:val="none" w:sz="0" w:space="0" w:color="auto"/>
                    <w:bottom w:val="none" w:sz="0" w:space="0" w:color="auto"/>
                    <w:right w:val="none" w:sz="0" w:space="0" w:color="auto"/>
                  </w:divBdr>
                  <w:divsChild>
                    <w:div w:id="515315561">
                      <w:marLeft w:val="0"/>
                      <w:marRight w:val="0"/>
                      <w:marTop w:val="0"/>
                      <w:marBottom w:val="0"/>
                      <w:divBdr>
                        <w:top w:val="none" w:sz="0" w:space="0" w:color="auto"/>
                        <w:left w:val="none" w:sz="0" w:space="0" w:color="auto"/>
                        <w:bottom w:val="none" w:sz="0" w:space="0" w:color="auto"/>
                        <w:right w:val="none" w:sz="0" w:space="0" w:color="auto"/>
                      </w:divBdr>
                    </w:div>
                    <w:div w:id="5248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90038">
          <w:marLeft w:val="-150"/>
          <w:marRight w:val="-150"/>
          <w:marTop w:val="0"/>
          <w:marBottom w:val="0"/>
          <w:divBdr>
            <w:top w:val="none" w:sz="0" w:space="0" w:color="auto"/>
            <w:left w:val="none" w:sz="0" w:space="0" w:color="auto"/>
            <w:bottom w:val="none" w:sz="0" w:space="0" w:color="auto"/>
            <w:right w:val="none" w:sz="0" w:space="0" w:color="auto"/>
          </w:divBdr>
        </w:div>
      </w:divsChild>
    </w:div>
    <w:div w:id="1370837398">
      <w:bodyDiv w:val="1"/>
      <w:marLeft w:val="0"/>
      <w:marRight w:val="0"/>
      <w:marTop w:val="0"/>
      <w:marBottom w:val="0"/>
      <w:divBdr>
        <w:top w:val="none" w:sz="0" w:space="0" w:color="auto"/>
        <w:left w:val="none" w:sz="0" w:space="0" w:color="auto"/>
        <w:bottom w:val="none" w:sz="0" w:space="0" w:color="auto"/>
        <w:right w:val="none" w:sz="0" w:space="0" w:color="auto"/>
      </w:divBdr>
    </w:div>
    <w:div w:id="1371228089">
      <w:bodyDiv w:val="1"/>
      <w:marLeft w:val="0"/>
      <w:marRight w:val="0"/>
      <w:marTop w:val="0"/>
      <w:marBottom w:val="0"/>
      <w:divBdr>
        <w:top w:val="none" w:sz="0" w:space="0" w:color="auto"/>
        <w:left w:val="none" w:sz="0" w:space="0" w:color="auto"/>
        <w:bottom w:val="none" w:sz="0" w:space="0" w:color="auto"/>
        <w:right w:val="none" w:sz="0" w:space="0" w:color="auto"/>
      </w:divBdr>
      <w:divsChild>
        <w:div w:id="769860049">
          <w:marLeft w:val="0"/>
          <w:marRight w:val="0"/>
          <w:marTop w:val="0"/>
          <w:marBottom w:val="330"/>
          <w:divBdr>
            <w:top w:val="none" w:sz="0" w:space="0" w:color="auto"/>
            <w:left w:val="none" w:sz="0" w:space="0" w:color="auto"/>
            <w:bottom w:val="none" w:sz="0" w:space="0" w:color="auto"/>
            <w:right w:val="none" w:sz="0" w:space="0" w:color="auto"/>
          </w:divBdr>
        </w:div>
      </w:divsChild>
    </w:div>
    <w:div w:id="1371878800">
      <w:bodyDiv w:val="1"/>
      <w:marLeft w:val="0"/>
      <w:marRight w:val="0"/>
      <w:marTop w:val="0"/>
      <w:marBottom w:val="0"/>
      <w:divBdr>
        <w:top w:val="none" w:sz="0" w:space="0" w:color="auto"/>
        <w:left w:val="none" w:sz="0" w:space="0" w:color="auto"/>
        <w:bottom w:val="none" w:sz="0" w:space="0" w:color="auto"/>
        <w:right w:val="none" w:sz="0" w:space="0" w:color="auto"/>
      </w:divBdr>
    </w:div>
    <w:div w:id="1372077601">
      <w:bodyDiv w:val="1"/>
      <w:marLeft w:val="0"/>
      <w:marRight w:val="0"/>
      <w:marTop w:val="0"/>
      <w:marBottom w:val="0"/>
      <w:divBdr>
        <w:top w:val="none" w:sz="0" w:space="0" w:color="auto"/>
        <w:left w:val="none" w:sz="0" w:space="0" w:color="auto"/>
        <w:bottom w:val="none" w:sz="0" w:space="0" w:color="auto"/>
        <w:right w:val="none" w:sz="0" w:space="0" w:color="auto"/>
      </w:divBdr>
      <w:divsChild>
        <w:div w:id="1734155805">
          <w:marLeft w:val="300"/>
          <w:marRight w:val="300"/>
          <w:marTop w:val="225"/>
          <w:marBottom w:val="225"/>
          <w:divBdr>
            <w:top w:val="none" w:sz="0" w:space="0" w:color="auto"/>
            <w:left w:val="none" w:sz="0" w:space="0" w:color="auto"/>
            <w:bottom w:val="none" w:sz="0" w:space="0" w:color="auto"/>
            <w:right w:val="none" w:sz="0" w:space="0" w:color="auto"/>
          </w:divBdr>
        </w:div>
      </w:divsChild>
    </w:div>
    <w:div w:id="1372414773">
      <w:bodyDiv w:val="1"/>
      <w:marLeft w:val="0"/>
      <w:marRight w:val="0"/>
      <w:marTop w:val="0"/>
      <w:marBottom w:val="0"/>
      <w:divBdr>
        <w:top w:val="none" w:sz="0" w:space="0" w:color="auto"/>
        <w:left w:val="none" w:sz="0" w:space="0" w:color="auto"/>
        <w:bottom w:val="none" w:sz="0" w:space="0" w:color="auto"/>
        <w:right w:val="none" w:sz="0" w:space="0" w:color="auto"/>
      </w:divBdr>
      <w:divsChild>
        <w:div w:id="49303841">
          <w:marLeft w:val="-100"/>
          <w:marRight w:val="-100"/>
          <w:marTop w:val="0"/>
          <w:marBottom w:val="0"/>
          <w:divBdr>
            <w:top w:val="none" w:sz="0" w:space="0" w:color="auto"/>
            <w:left w:val="none" w:sz="0" w:space="0" w:color="auto"/>
            <w:bottom w:val="none" w:sz="0" w:space="0" w:color="auto"/>
            <w:right w:val="none" w:sz="0" w:space="0" w:color="auto"/>
          </w:divBdr>
          <w:divsChild>
            <w:div w:id="307712072">
              <w:marLeft w:val="0"/>
              <w:marRight w:val="0"/>
              <w:marTop w:val="0"/>
              <w:marBottom w:val="0"/>
              <w:divBdr>
                <w:top w:val="none" w:sz="0" w:space="0" w:color="auto"/>
                <w:left w:val="none" w:sz="0" w:space="0" w:color="auto"/>
                <w:bottom w:val="none" w:sz="0" w:space="0" w:color="auto"/>
                <w:right w:val="none" w:sz="0" w:space="0" w:color="auto"/>
              </w:divBdr>
              <w:divsChild>
                <w:div w:id="1293051249">
                  <w:marLeft w:val="0"/>
                  <w:marRight w:val="0"/>
                  <w:marTop w:val="0"/>
                  <w:marBottom w:val="0"/>
                  <w:divBdr>
                    <w:top w:val="none" w:sz="0" w:space="0" w:color="auto"/>
                    <w:left w:val="none" w:sz="0" w:space="0" w:color="auto"/>
                    <w:bottom w:val="none" w:sz="0" w:space="0" w:color="auto"/>
                    <w:right w:val="none" w:sz="0" w:space="0" w:color="auto"/>
                  </w:divBdr>
                  <w:divsChild>
                    <w:div w:id="4841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71878">
          <w:marLeft w:val="-100"/>
          <w:marRight w:val="-100"/>
          <w:marTop w:val="0"/>
          <w:marBottom w:val="0"/>
          <w:divBdr>
            <w:top w:val="none" w:sz="0" w:space="0" w:color="auto"/>
            <w:left w:val="none" w:sz="0" w:space="0" w:color="auto"/>
            <w:bottom w:val="none" w:sz="0" w:space="0" w:color="auto"/>
            <w:right w:val="none" w:sz="0" w:space="0" w:color="auto"/>
          </w:divBdr>
          <w:divsChild>
            <w:div w:id="1123769432">
              <w:marLeft w:val="0"/>
              <w:marRight w:val="0"/>
              <w:marTop w:val="0"/>
              <w:marBottom w:val="0"/>
              <w:divBdr>
                <w:top w:val="none" w:sz="0" w:space="0" w:color="auto"/>
                <w:left w:val="none" w:sz="0" w:space="0" w:color="auto"/>
                <w:bottom w:val="none" w:sz="0" w:space="0" w:color="auto"/>
                <w:right w:val="none" w:sz="0" w:space="0" w:color="auto"/>
              </w:divBdr>
            </w:div>
            <w:div w:id="1279684661">
              <w:marLeft w:val="0"/>
              <w:marRight w:val="0"/>
              <w:marTop w:val="0"/>
              <w:marBottom w:val="0"/>
              <w:divBdr>
                <w:top w:val="none" w:sz="0" w:space="0" w:color="auto"/>
                <w:left w:val="none" w:sz="0" w:space="0" w:color="auto"/>
                <w:bottom w:val="none" w:sz="0" w:space="0" w:color="auto"/>
                <w:right w:val="none" w:sz="0" w:space="0" w:color="auto"/>
              </w:divBdr>
              <w:divsChild>
                <w:div w:id="703676172">
                  <w:marLeft w:val="0"/>
                  <w:marRight w:val="0"/>
                  <w:marTop w:val="0"/>
                  <w:marBottom w:val="0"/>
                  <w:divBdr>
                    <w:top w:val="none" w:sz="0" w:space="0" w:color="auto"/>
                    <w:left w:val="none" w:sz="0" w:space="0" w:color="auto"/>
                    <w:bottom w:val="none" w:sz="0" w:space="0" w:color="auto"/>
                    <w:right w:val="none" w:sz="0" w:space="0" w:color="auto"/>
                  </w:divBdr>
                  <w:divsChild>
                    <w:div w:id="537357214">
                      <w:marLeft w:val="0"/>
                      <w:marRight w:val="0"/>
                      <w:marTop w:val="0"/>
                      <w:marBottom w:val="0"/>
                      <w:divBdr>
                        <w:top w:val="none" w:sz="0" w:space="0" w:color="auto"/>
                        <w:left w:val="none" w:sz="0" w:space="0" w:color="auto"/>
                        <w:bottom w:val="none" w:sz="0" w:space="0" w:color="auto"/>
                        <w:right w:val="none" w:sz="0" w:space="0" w:color="auto"/>
                      </w:divBdr>
                      <w:divsChild>
                        <w:div w:id="325090600">
                          <w:marLeft w:val="0"/>
                          <w:marRight w:val="0"/>
                          <w:marTop w:val="0"/>
                          <w:marBottom w:val="0"/>
                          <w:divBdr>
                            <w:top w:val="none" w:sz="0" w:space="0" w:color="auto"/>
                            <w:left w:val="none" w:sz="0" w:space="0" w:color="auto"/>
                            <w:bottom w:val="none" w:sz="0" w:space="0" w:color="auto"/>
                            <w:right w:val="none" w:sz="0" w:space="0" w:color="auto"/>
                          </w:divBdr>
                          <w:divsChild>
                            <w:div w:id="418408579">
                              <w:marLeft w:val="0"/>
                              <w:marRight w:val="0"/>
                              <w:marTop w:val="0"/>
                              <w:marBottom w:val="0"/>
                              <w:divBdr>
                                <w:top w:val="none" w:sz="0" w:space="0" w:color="auto"/>
                                <w:left w:val="none" w:sz="0" w:space="0" w:color="auto"/>
                                <w:bottom w:val="none" w:sz="0" w:space="0" w:color="auto"/>
                                <w:right w:val="none" w:sz="0" w:space="0" w:color="auto"/>
                              </w:divBdr>
                            </w:div>
                            <w:div w:id="422264233">
                              <w:marLeft w:val="0"/>
                              <w:marRight w:val="0"/>
                              <w:marTop w:val="0"/>
                              <w:marBottom w:val="0"/>
                              <w:divBdr>
                                <w:top w:val="none" w:sz="0" w:space="0" w:color="auto"/>
                                <w:left w:val="none" w:sz="0" w:space="0" w:color="auto"/>
                                <w:bottom w:val="none" w:sz="0" w:space="0" w:color="auto"/>
                                <w:right w:val="none" w:sz="0" w:space="0" w:color="auto"/>
                              </w:divBdr>
                            </w:div>
                            <w:div w:id="428937079">
                              <w:marLeft w:val="0"/>
                              <w:marRight w:val="0"/>
                              <w:marTop w:val="0"/>
                              <w:marBottom w:val="0"/>
                              <w:divBdr>
                                <w:top w:val="none" w:sz="0" w:space="0" w:color="auto"/>
                                <w:left w:val="none" w:sz="0" w:space="0" w:color="auto"/>
                                <w:bottom w:val="none" w:sz="0" w:space="0" w:color="auto"/>
                                <w:right w:val="none" w:sz="0" w:space="0" w:color="auto"/>
                              </w:divBdr>
                            </w:div>
                            <w:div w:id="835876653">
                              <w:marLeft w:val="0"/>
                              <w:marRight w:val="0"/>
                              <w:marTop w:val="0"/>
                              <w:marBottom w:val="0"/>
                              <w:divBdr>
                                <w:top w:val="none" w:sz="0" w:space="0" w:color="auto"/>
                                <w:left w:val="none" w:sz="0" w:space="0" w:color="auto"/>
                                <w:bottom w:val="none" w:sz="0" w:space="0" w:color="auto"/>
                                <w:right w:val="none" w:sz="0" w:space="0" w:color="auto"/>
                              </w:divBdr>
                            </w:div>
                            <w:div w:id="11367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421204">
      <w:bodyDiv w:val="1"/>
      <w:marLeft w:val="0"/>
      <w:marRight w:val="0"/>
      <w:marTop w:val="0"/>
      <w:marBottom w:val="0"/>
      <w:divBdr>
        <w:top w:val="none" w:sz="0" w:space="0" w:color="auto"/>
        <w:left w:val="none" w:sz="0" w:space="0" w:color="auto"/>
        <w:bottom w:val="none" w:sz="0" w:space="0" w:color="auto"/>
        <w:right w:val="none" w:sz="0" w:space="0" w:color="auto"/>
      </w:divBdr>
      <w:divsChild>
        <w:div w:id="131556748">
          <w:marLeft w:val="-150"/>
          <w:marRight w:val="-150"/>
          <w:marTop w:val="0"/>
          <w:marBottom w:val="0"/>
          <w:divBdr>
            <w:top w:val="none" w:sz="0" w:space="0" w:color="auto"/>
            <w:left w:val="none" w:sz="0" w:space="0" w:color="auto"/>
            <w:bottom w:val="none" w:sz="0" w:space="0" w:color="auto"/>
            <w:right w:val="none" w:sz="0" w:space="0" w:color="auto"/>
          </w:divBdr>
          <w:divsChild>
            <w:div w:id="476413644">
              <w:marLeft w:val="0"/>
              <w:marRight w:val="0"/>
              <w:marTop w:val="0"/>
              <w:marBottom w:val="0"/>
              <w:divBdr>
                <w:top w:val="none" w:sz="0" w:space="0" w:color="auto"/>
                <w:left w:val="none" w:sz="0" w:space="0" w:color="auto"/>
                <w:bottom w:val="none" w:sz="0" w:space="0" w:color="auto"/>
                <w:right w:val="none" w:sz="0" w:space="0" w:color="auto"/>
              </w:divBdr>
              <w:divsChild>
                <w:div w:id="1088429784">
                  <w:marLeft w:val="0"/>
                  <w:marRight w:val="0"/>
                  <w:marTop w:val="0"/>
                  <w:marBottom w:val="0"/>
                  <w:divBdr>
                    <w:top w:val="none" w:sz="0" w:space="0" w:color="auto"/>
                    <w:left w:val="none" w:sz="0" w:space="0" w:color="auto"/>
                    <w:bottom w:val="none" w:sz="0" w:space="0" w:color="auto"/>
                    <w:right w:val="none" w:sz="0" w:space="0" w:color="auto"/>
                  </w:divBdr>
                  <w:divsChild>
                    <w:div w:id="8086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5856">
          <w:marLeft w:val="-150"/>
          <w:marRight w:val="-150"/>
          <w:marTop w:val="0"/>
          <w:marBottom w:val="0"/>
          <w:divBdr>
            <w:top w:val="none" w:sz="0" w:space="0" w:color="auto"/>
            <w:left w:val="none" w:sz="0" w:space="0" w:color="auto"/>
            <w:bottom w:val="none" w:sz="0" w:space="0" w:color="auto"/>
            <w:right w:val="none" w:sz="0" w:space="0" w:color="auto"/>
          </w:divBdr>
          <w:divsChild>
            <w:div w:id="535318889">
              <w:marLeft w:val="0"/>
              <w:marRight w:val="0"/>
              <w:marTop w:val="0"/>
              <w:marBottom w:val="0"/>
              <w:divBdr>
                <w:top w:val="none" w:sz="0" w:space="0" w:color="auto"/>
                <w:left w:val="none" w:sz="0" w:space="0" w:color="auto"/>
                <w:bottom w:val="none" w:sz="0" w:space="0" w:color="auto"/>
                <w:right w:val="none" w:sz="0" w:space="0" w:color="auto"/>
              </w:divBdr>
              <w:divsChild>
                <w:div w:id="1456367594">
                  <w:marLeft w:val="0"/>
                  <w:marRight w:val="0"/>
                  <w:marTop w:val="0"/>
                  <w:marBottom w:val="0"/>
                  <w:divBdr>
                    <w:top w:val="none" w:sz="0" w:space="0" w:color="auto"/>
                    <w:left w:val="none" w:sz="0" w:space="0" w:color="auto"/>
                    <w:bottom w:val="none" w:sz="0" w:space="0" w:color="auto"/>
                    <w:right w:val="none" w:sz="0" w:space="0" w:color="auto"/>
                  </w:divBdr>
                  <w:divsChild>
                    <w:div w:id="15523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4224">
      <w:bodyDiv w:val="1"/>
      <w:marLeft w:val="0"/>
      <w:marRight w:val="0"/>
      <w:marTop w:val="0"/>
      <w:marBottom w:val="0"/>
      <w:divBdr>
        <w:top w:val="none" w:sz="0" w:space="0" w:color="auto"/>
        <w:left w:val="none" w:sz="0" w:space="0" w:color="auto"/>
        <w:bottom w:val="none" w:sz="0" w:space="0" w:color="auto"/>
        <w:right w:val="none" w:sz="0" w:space="0" w:color="auto"/>
      </w:divBdr>
      <w:divsChild>
        <w:div w:id="175968209">
          <w:marLeft w:val="0"/>
          <w:marRight w:val="0"/>
          <w:marTop w:val="0"/>
          <w:marBottom w:val="0"/>
          <w:divBdr>
            <w:top w:val="none" w:sz="0" w:space="0" w:color="auto"/>
            <w:left w:val="none" w:sz="0" w:space="0" w:color="auto"/>
            <w:bottom w:val="none" w:sz="0" w:space="0" w:color="auto"/>
            <w:right w:val="none" w:sz="0" w:space="0" w:color="auto"/>
          </w:divBdr>
        </w:div>
      </w:divsChild>
    </w:div>
    <w:div w:id="1372919615">
      <w:bodyDiv w:val="1"/>
      <w:marLeft w:val="0"/>
      <w:marRight w:val="0"/>
      <w:marTop w:val="0"/>
      <w:marBottom w:val="0"/>
      <w:divBdr>
        <w:top w:val="none" w:sz="0" w:space="0" w:color="auto"/>
        <w:left w:val="none" w:sz="0" w:space="0" w:color="auto"/>
        <w:bottom w:val="none" w:sz="0" w:space="0" w:color="auto"/>
        <w:right w:val="none" w:sz="0" w:space="0" w:color="auto"/>
      </w:divBdr>
      <w:divsChild>
        <w:div w:id="128982711">
          <w:marLeft w:val="-225"/>
          <w:marRight w:val="-225"/>
          <w:marTop w:val="0"/>
          <w:marBottom w:val="0"/>
          <w:divBdr>
            <w:top w:val="none" w:sz="0" w:space="0" w:color="auto"/>
            <w:left w:val="none" w:sz="0" w:space="0" w:color="auto"/>
            <w:bottom w:val="none" w:sz="0" w:space="0" w:color="auto"/>
            <w:right w:val="none" w:sz="0" w:space="0" w:color="auto"/>
          </w:divBdr>
          <w:divsChild>
            <w:div w:id="730422062">
              <w:marLeft w:val="0"/>
              <w:marRight w:val="0"/>
              <w:marTop w:val="0"/>
              <w:marBottom w:val="0"/>
              <w:divBdr>
                <w:top w:val="none" w:sz="0" w:space="0" w:color="auto"/>
                <w:left w:val="none" w:sz="0" w:space="0" w:color="auto"/>
                <w:bottom w:val="none" w:sz="0" w:space="0" w:color="auto"/>
                <w:right w:val="none" w:sz="0" w:space="0" w:color="auto"/>
              </w:divBdr>
              <w:divsChild>
                <w:div w:id="180706652">
                  <w:marLeft w:val="0"/>
                  <w:marRight w:val="0"/>
                  <w:marTop w:val="0"/>
                  <w:marBottom w:val="0"/>
                  <w:divBdr>
                    <w:top w:val="none" w:sz="0" w:space="0" w:color="auto"/>
                    <w:left w:val="none" w:sz="0" w:space="0" w:color="auto"/>
                    <w:bottom w:val="none" w:sz="0" w:space="0" w:color="auto"/>
                    <w:right w:val="none" w:sz="0" w:space="0" w:color="auto"/>
                  </w:divBdr>
                </w:div>
                <w:div w:id="896555516">
                  <w:marLeft w:val="0"/>
                  <w:marRight w:val="0"/>
                  <w:marTop w:val="0"/>
                  <w:marBottom w:val="0"/>
                  <w:divBdr>
                    <w:top w:val="none" w:sz="0" w:space="0" w:color="auto"/>
                    <w:left w:val="none" w:sz="0" w:space="0" w:color="auto"/>
                    <w:bottom w:val="none" w:sz="0" w:space="0" w:color="auto"/>
                    <w:right w:val="none" w:sz="0" w:space="0" w:color="auto"/>
                  </w:divBdr>
                </w:div>
                <w:div w:id="11292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0469">
          <w:marLeft w:val="-225"/>
          <w:marRight w:val="-225"/>
          <w:marTop w:val="0"/>
          <w:marBottom w:val="0"/>
          <w:divBdr>
            <w:top w:val="none" w:sz="0" w:space="0" w:color="auto"/>
            <w:left w:val="none" w:sz="0" w:space="0" w:color="auto"/>
            <w:bottom w:val="none" w:sz="0" w:space="0" w:color="auto"/>
            <w:right w:val="none" w:sz="0" w:space="0" w:color="auto"/>
          </w:divBdr>
        </w:div>
      </w:divsChild>
    </w:div>
    <w:div w:id="1373116717">
      <w:bodyDiv w:val="1"/>
      <w:marLeft w:val="0"/>
      <w:marRight w:val="0"/>
      <w:marTop w:val="0"/>
      <w:marBottom w:val="0"/>
      <w:divBdr>
        <w:top w:val="none" w:sz="0" w:space="0" w:color="auto"/>
        <w:left w:val="none" w:sz="0" w:space="0" w:color="auto"/>
        <w:bottom w:val="none" w:sz="0" w:space="0" w:color="auto"/>
        <w:right w:val="none" w:sz="0" w:space="0" w:color="auto"/>
      </w:divBdr>
      <w:divsChild>
        <w:div w:id="218709542">
          <w:marLeft w:val="-225"/>
          <w:marRight w:val="-225"/>
          <w:marTop w:val="0"/>
          <w:marBottom w:val="0"/>
          <w:divBdr>
            <w:top w:val="none" w:sz="0" w:space="0" w:color="auto"/>
            <w:left w:val="none" w:sz="0" w:space="0" w:color="auto"/>
            <w:bottom w:val="none" w:sz="0" w:space="0" w:color="auto"/>
            <w:right w:val="none" w:sz="0" w:space="0" w:color="auto"/>
          </w:divBdr>
          <w:divsChild>
            <w:div w:id="159929">
              <w:marLeft w:val="0"/>
              <w:marRight w:val="0"/>
              <w:marTop w:val="0"/>
              <w:marBottom w:val="0"/>
              <w:divBdr>
                <w:top w:val="none" w:sz="0" w:space="0" w:color="auto"/>
                <w:left w:val="none" w:sz="0" w:space="0" w:color="auto"/>
                <w:bottom w:val="none" w:sz="0" w:space="0" w:color="auto"/>
                <w:right w:val="none" w:sz="0" w:space="0" w:color="auto"/>
              </w:divBdr>
              <w:divsChild>
                <w:div w:id="652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8600">
          <w:marLeft w:val="-225"/>
          <w:marRight w:val="-225"/>
          <w:marTop w:val="0"/>
          <w:marBottom w:val="0"/>
          <w:divBdr>
            <w:top w:val="none" w:sz="0" w:space="0" w:color="auto"/>
            <w:left w:val="none" w:sz="0" w:space="0" w:color="auto"/>
            <w:bottom w:val="none" w:sz="0" w:space="0" w:color="auto"/>
            <w:right w:val="none" w:sz="0" w:space="0" w:color="auto"/>
          </w:divBdr>
        </w:div>
      </w:divsChild>
    </w:div>
    <w:div w:id="1373458255">
      <w:bodyDiv w:val="1"/>
      <w:marLeft w:val="0"/>
      <w:marRight w:val="0"/>
      <w:marTop w:val="0"/>
      <w:marBottom w:val="0"/>
      <w:divBdr>
        <w:top w:val="none" w:sz="0" w:space="0" w:color="auto"/>
        <w:left w:val="none" w:sz="0" w:space="0" w:color="auto"/>
        <w:bottom w:val="none" w:sz="0" w:space="0" w:color="auto"/>
        <w:right w:val="none" w:sz="0" w:space="0" w:color="auto"/>
      </w:divBdr>
      <w:divsChild>
        <w:div w:id="226651060">
          <w:marLeft w:val="0"/>
          <w:marRight w:val="0"/>
          <w:marTop w:val="0"/>
          <w:marBottom w:val="0"/>
          <w:divBdr>
            <w:top w:val="none" w:sz="0" w:space="0" w:color="auto"/>
            <w:left w:val="none" w:sz="0" w:space="0" w:color="auto"/>
            <w:bottom w:val="none" w:sz="0" w:space="0" w:color="auto"/>
            <w:right w:val="none" w:sz="0" w:space="0" w:color="auto"/>
          </w:divBdr>
          <w:divsChild>
            <w:div w:id="56561071">
              <w:marLeft w:val="0"/>
              <w:marRight w:val="0"/>
              <w:marTop w:val="0"/>
              <w:marBottom w:val="240"/>
              <w:divBdr>
                <w:top w:val="none" w:sz="0" w:space="0" w:color="auto"/>
                <w:left w:val="none" w:sz="0" w:space="0" w:color="auto"/>
                <w:bottom w:val="none" w:sz="0" w:space="0" w:color="auto"/>
                <w:right w:val="none" w:sz="0" w:space="0" w:color="auto"/>
              </w:divBdr>
              <w:divsChild>
                <w:div w:id="196046610">
                  <w:marLeft w:val="0"/>
                  <w:marRight w:val="0"/>
                  <w:marTop w:val="0"/>
                  <w:marBottom w:val="0"/>
                  <w:divBdr>
                    <w:top w:val="none" w:sz="0" w:space="0" w:color="auto"/>
                    <w:left w:val="none" w:sz="0" w:space="0" w:color="auto"/>
                    <w:bottom w:val="none" w:sz="0" w:space="0" w:color="auto"/>
                    <w:right w:val="none" w:sz="0" w:space="0" w:color="auto"/>
                  </w:divBdr>
                </w:div>
                <w:div w:id="58846888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347758881">
          <w:marLeft w:val="0"/>
          <w:marRight w:val="0"/>
          <w:marTop w:val="315"/>
          <w:marBottom w:val="0"/>
          <w:divBdr>
            <w:top w:val="none" w:sz="0" w:space="0" w:color="auto"/>
            <w:left w:val="none" w:sz="0" w:space="0" w:color="auto"/>
            <w:bottom w:val="none" w:sz="0" w:space="0" w:color="auto"/>
            <w:right w:val="none" w:sz="0" w:space="0" w:color="auto"/>
          </w:divBdr>
          <w:divsChild>
            <w:div w:id="567107174">
              <w:marLeft w:val="0"/>
              <w:marRight w:val="0"/>
              <w:marTop w:val="0"/>
              <w:marBottom w:val="0"/>
              <w:divBdr>
                <w:top w:val="none" w:sz="0" w:space="0" w:color="auto"/>
                <w:left w:val="none" w:sz="0" w:space="0" w:color="auto"/>
                <w:bottom w:val="none" w:sz="0" w:space="0" w:color="auto"/>
                <w:right w:val="none" w:sz="0" w:space="0" w:color="auto"/>
              </w:divBdr>
            </w:div>
          </w:divsChild>
        </w:div>
        <w:div w:id="960768277">
          <w:marLeft w:val="0"/>
          <w:marRight w:val="0"/>
          <w:marTop w:val="0"/>
          <w:marBottom w:val="315"/>
          <w:divBdr>
            <w:top w:val="none" w:sz="0" w:space="0" w:color="auto"/>
            <w:left w:val="none" w:sz="0" w:space="0" w:color="auto"/>
            <w:bottom w:val="none" w:sz="0" w:space="0" w:color="auto"/>
            <w:right w:val="none" w:sz="0" w:space="0" w:color="auto"/>
          </w:divBdr>
          <w:divsChild>
            <w:div w:id="675310284">
              <w:marLeft w:val="0"/>
              <w:marRight w:val="0"/>
              <w:marTop w:val="0"/>
              <w:marBottom w:val="0"/>
              <w:divBdr>
                <w:top w:val="none" w:sz="0" w:space="0" w:color="auto"/>
                <w:left w:val="none" w:sz="0" w:space="0" w:color="auto"/>
                <w:bottom w:val="none" w:sz="0" w:space="0" w:color="auto"/>
                <w:right w:val="none" w:sz="0" w:space="0" w:color="auto"/>
              </w:divBdr>
              <w:divsChild>
                <w:div w:id="35739199">
                  <w:marLeft w:val="180"/>
                  <w:marRight w:val="0"/>
                  <w:marTop w:val="0"/>
                  <w:marBottom w:val="0"/>
                  <w:divBdr>
                    <w:top w:val="none" w:sz="0" w:space="0" w:color="auto"/>
                    <w:left w:val="none" w:sz="0" w:space="0" w:color="auto"/>
                    <w:bottom w:val="none" w:sz="0" w:space="0" w:color="auto"/>
                    <w:right w:val="none" w:sz="0" w:space="0" w:color="auto"/>
                  </w:divBdr>
                </w:div>
                <w:div w:id="159319101">
                  <w:marLeft w:val="180"/>
                  <w:marRight w:val="0"/>
                  <w:marTop w:val="0"/>
                  <w:marBottom w:val="0"/>
                  <w:divBdr>
                    <w:top w:val="none" w:sz="0" w:space="0" w:color="auto"/>
                    <w:left w:val="none" w:sz="0" w:space="0" w:color="auto"/>
                    <w:bottom w:val="none" w:sz="0" w:space="0" w:color="auto"/>
                    <w:right w:val="none" w:sz="0" w:space="0" w:color="auto"/>
                  </w:divBdr>
                </w:div>
                <w:div w:id="1235966891">
                  <w:marLeft w:val="180"/>
                  <w:marRight w:val="0"/>
                  <w:marTop w:val="0"/>
                  <w:marBottom w:val="0"/>
                  <w:divBdr>
                    <w:top w:val="none" w:sz="0" w:space="0" w:color="auto"/>
                    <w:left w:val="none" w:sz="0" w:space="0" w:color="auto"/>
                    <w:bottom w:val="none" w:sz="0" w:space="0" w:color="auto"/>
                    <w:right w:val="none" w:sz="0" w:space="0" w:color="auto"/>
                  </w:divBdr>
                </w:div>
                <w:div w:id="143177535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19769">
      <w:bodyDiv w:val="1"/>
      <w:marLeft w:val="0"/>
      <w:marRight w:val="0"/>
      <w:marTop w:val="0"/>
      <w:marBottom w:val="0"/>
      <w:divBdr>
        <w:top w:val="none" w:sz="0" w:space="0" w:color="auto"/>
        <w:left w:val="none" w:sz="0" w:space="0" w:color="auto"/>
        <w:bottom w:val="none" w:sz="0" w:space="0" w:color="auto"/>
        <w:right w:val="none" w:sz="0" w:space="0" w:color="auto"/>
      </w:divBdr>
    </w:div>
    <w:div w:id="1374694831">
      <w:bodyDiv w:val="1"/>
      <w:marLeft w:val="0"/>
      <w:marRight w:val="0"/>
      <w:marTop w:val="0"/>
      <w:marBottom w:val="0"/>
      <w:divBdr>
        <w:top w:val="none" w:sz="0" w:space="0" w:color="auto"/>
        <w:left w:val="none" w:sz="0" w:space="0" w:color="auto"/>
        <w:bottom w:val="none" w:sz="0" w:space="0" w:color="auto"/>
        <w:right w:val="none" w:sz="0" w:space="0" w:color="auto"/>
      </w:divBdr>
    </w:div>
    <w:div w:id="1375233104">
      <w:bodyDiv w:val="1"/>
      <w:marLeft w:val="0"/>
      <w:marRight w:val="0"/>
      <w:marTop w:val="0"/>
      <w:marBottom w:val="0"/>
      <w:divBdr>
        <w:top w:val="none" w:sz="0" w:space="0" w:color="auto"/>
        <w:left w:val="none" w:sz="0" w:space="0" w:color="auto"/>
        <w:bottom w:val="none" w:sz="0" w:space="0" w:color="auto"/>
        <w:right w:val="none" w:sz="0" w:space="0" w:color="auto"/>
      </w:divBdr>
      <w:divsChild>
        <w:div w:id="1170365306">
          <w:marLeft w:val="-225"/>
          <w:marRight w:val="-225"/>
          <w:marTop w:val="0"/>
          <w:marBottom w:val="0"/>
          <w:divBdr>
            <w:top w:val="none" w:sz="0" w:space="0" w:color="auto"/>
            <w:left w:val="none" w:sz="0" w:space="0" w:color="auto"/>
            <w:bottom w:val="none" w:sz="0" w:space="0" w:color="auto"/>
            <w:right w:val="none" w:sz="0" w:space="0" w:color="auto"/>
          </w:divBdr>
        </w:div>
        <w:div w:id="1473793131">
          <w:marLeft w:val="-225"/>
          <w:marRight w:val="-225"/>
          <w:marTop w:val="0"/>
          <w:marBottom w:val="0"/>
          <w:divBdr>
            <w:top w:val="none" w:sz="0" w:space="0" w:color="auto"/>
            <w:left w:val="none" w:sz="0" w:space="0" w:color="auto"/>
            <w:bottom w:val="none" w:sz="0" w:space="0" w:color="auto"/>
            <w:right w:val="none" w:sz="0" w:space="0" w:color="auto"/>
          </w:divBdr>
          <w:divsChild>
            <w:div w:id="1138257413">
              <w:marLeft w:val="0"/>
              <w:marRight w:val="0"/>
              <w:marTop w:val="0"/>
              <w:marBottom w:val="0"/>
              <w:divBdr>
                <w:top w:val="none" w:sz="0" w:space="0" w:color="auto"/>
                <w:left w:val="none" w:sz="0" w:space="0" w:color="auto"/>
                <w:bottom w:val="none" w:sz="0" w:space="0" w:color="auto"/>
                <w:right w:val="none" w:sz="0" w:space="0" w:color="auto"/>
              </w:divBdr>
              <w:divsChild>
                <w:div w:id="323238840">
                  <w:marLeft w:val="0"/>
                  <w:marRight w:val="0"/>
                  <w:marTop w:val="0"/>
                  <w:marBottom w:val="0"/>
                  <w:divBdr>
                    <w:top w:val="none" w:sz="0" w:space="0" w:color="auto"/>
                    <w:left w:val="none" w:sz="0" w:space="0" w:color="auto"/>
                    <w:bottom w:val="none" w:sz="0" w:space="0" w:color="auto"/>
                    <w:right w:val="none" w:sz="0" w:space="0" w:color="auto"/>
                  </w:divBdr>
                </w:div>
                <w:div w:id="649021422">
                  <w:marLeft w:val="0"/>
                  <w:marRight w:val="0"/>
                  <w:marTop w:val="0"/>
                  <w:marBottom w:val="0"/>
                  <w:divBdr>
                    <w:top w:val="none" w:sz="0" w:space="0" w:color="auto"/>
                    <w:left w:val="none" w:sz="0" w:space="0" w:color="auto"/>
                    <w:bottom w:val="none" w:sz="0" w:space="0" w:color="auto"/>
                    <w:right w:val="none" w:sz="0" w:space="0" w:color="auto"/>
                  </w:divBdr>
                </w:div>
                <w:div w:id="661198998">
                  <w:marLeft w:val="0"/>
                  <w:marRight w:val="0"/>
                  <w:marTop w:val="0"/>
                  <w:marBottom w:val="0"/>
                  <w:divBdr>
                    <w:top w:val="none" w:sz="0" w:space="0" w:color="auto"/>
                    <w:left w:val="none" w:sz="0" w:space="0" w:color="auto"/>
                    <w:bottom w:val="none" w:sz="0" w:space="0" w:color="auto"/>
                    <w:right w:val="none" w:sz="0" w:space="0" w:color="auto"/>
                  </w:divBdr>
                </w:div>
                <w:div w:id="665472010">
                  <w:marLeft w:val="0"/>
                  <w:marRight w:val="0"/>
                  <w:marTop w:val="0"/>
                  <w:marBottom w:val="450"/>
                  <w:divBdr>
                    <w:top w:val="none" w:sz="0" w:space="0" w:color="auto"/>
                    <w:left w:val="none" w:sz="0" w:space="0" w:color="auto"/>
                    <w:bottom w:val="none" w:sz="0" w:space="0" w:color="auto"/>
                    <w:right w:val="none" w:sz="0" w:space="0" w:color="auto"/>
                  </w:divBdr>
                  <w:divsChild>
                    <w:div w:id="1912539334">
                      <w:marLeft w:val="0"/>
                      <w:marRight w:val="0"/>
                      <w:marTop w:val="0"/>
                      <w:marBottom w:val="0"/>
                      <w:divBdr>
                        <w:top w:val="single" w:sz="6" w:space="0" w:color="DEE2E6"/>
                        <w:left w:val="single" w:sz="6" w:space="0" w:color="DEE2E6"/>
                        <w:bottom w:val="single" w:sz="6" w:space="0" w:color="DEE2E6"/>
                        <w:right w:val="single" w:sz="6" w:space="0" w:color="DEE2E6"/>
                      </w:divBdr>
                      <w:divsChild>
                        <w:div w:id="4897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5814">
      <w:bodyDiv w:val="1"/>
      <w:marLeft w:val="0"/>
      <w:marRight w:val="0"/>
      <w:marTop w:val="0"/>
      <w:marBottom w:val="0"/>
      <w:divBdr>
        <w:top w:val="none" w:sz="0" w:space="0" w:color="auto"/>
        <w:left w:val="none" w:sz="0" w:space="0" w:color="auto"/>
        <w:bottom w:val="none" w:sz="0" w:space="0" w:color="auto"/>
        <w:right w:val="none" w:sz="0" w:space="0" w:color="auto"/>
      </w:divBdr>
    </w:div>
    <w:div w:id="1376195738">
      <w:bodyDiv w:val="1"/>
      <w:marLeft w:val="0"/>
      <w:marRight w:val="0"/>
      <w:marTop w:val="0"/>
      <w:marBottom w:val="0"/>
      <w:divBdr>
        <w:top w:val="none" w:sz="0" w:space="0" w:color="auto"/>
        <w:left w:val="none" w:sz="0" w:space="0" w:color="auto"/>
        <w:bottom w:val="none" w:sz="0" w:space="0" w:color="auto"/>
        <w:right w:val="none" w:sz="0" w:space="0" w:color="auto"/>
      </w:divBdr>
      <w:divsChild>
        <w:div w:id="736976638">
          <w:marLeft w:val="0"/>
          <w:marRight w:val="0"/>
          <w:marTop w:val="0"/>
          <w:marBottom w:val="0"/>
          <w:divBdr>
            <w:top w:val="none" w:sz="0" w:space="0" w:color="auto"/>
            <w:left w:val="none" w:sz="0" w:space="0" w:color="auto"/>
            <w:bottom w:val="none" w:sz="0" w:space="0" w:color="auto"/>
            <w:right w:val="none" w:sz="0" w:space="0" w:color="auto"/>
          </w:divBdr>
        </w:div>
        <w:div w:id="753354254">
          <w:marLeft w:val="0"/>
          <w:marRight w:val="0"/>
          <w:marTop w:val="0"/>
          <w:marBottom w:val="0"/>
          <w:divBdr>
            <w:top w:val="none" w:sz="0" w:space="0" w:color="auto"/>
            <w:left w:val="none" w:sz="0" w:space="0" w:color="auto"/>
            <w:bottom w:val="none" w:sz="0" w:space="0" w:color="auto"/>
            <w:right w:val="none" w:sz="0" w:space="0" w:color="auto"/>
          </w:divBdr>
        </w:div>
        <w:div w:id="978263934">
          <w:marLeft w:val="0"/>
          <w:marRight w:val="0"/>
          <w:marTop w:val="0"/>
          <w:marBottom w:val="0"/>
          <w:divBdr>
            <w:top w:val="none" w:sz="0" w:space="0" w:color="auto"/>
            <w:left w:val="none" w:sz="0" w:space="0" w:color="auto"/>
            <w:bottom w:val="none" w:sz="0" w:space="0" w:color="auto"/>
            <w:right w:val="none" w:sz="0" w:space="0" w:color="auto"/>
          </w:divBdr>
        </w:div>
        <w:div w:id="1180319122">
          <w:marLeft w:val="0"/>
          <w:marRight w:val="0"/>
          <w:marTop w:val="0"/>
          <w:marBottom w:val="0"/>
          <w:divBdr>
            <w:top w:val="none" w:sz="0" w:space="0" w:color="auto"/>
            <w:left w:val="none" w:sz="0" w:space="0" w:color="auto"/>
            <w:bottom w:val="none" w:sz="0" w:space="0" w:color="auto"/>
            <w:right w:val="none" w:sz="0" w:space="0" w:color="auto"/>
          </w:divBdr>
          <w:divsChild>
            <w:div w:id="7226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5067">
      <w:bodyDiv w:val="1"/>
      <w:marLeft w:val="0"/>
      <w:marRight w:val="0"/>
      <w:marTop w:val="0"/>
      <w:marBottom w:val="0"/>
      <w:divBdr>
        <w:top w:val="none" w:sz="0" w:space="0" w:color="auto"/>
        <w:left w:val="none" w:sz="0" w:space="0" w:color="auto"/>
        <w:bottom w:val="none" w:sz="0" w:space="0" w:color="auto"/>
        <w:right w:val="none" w:sz="0" w:space="0" w:color="auto"/>
      </w:divBdr>
      <w:divsChild>
        <w:div w:id="322970931">
          <w:marLeft w:val="0"/>
          <w:marRight w:val="0"/>
          <w:marTop w:val="0"/>
          <w:marBottom w:val="0"/>
          <w:divBdr>
            <w:top w:val="none" w:sz="0" w:space="0" w:color="auto"/>
            <w:left w:val="none" w:sz="0" w:space="0" w:color="auto"/>
            <w:bottom w:val="none" w:sz="0" w:space="0" w:color="auto"/>
            <w:right w:val="none" w:sz="0" w:space="0" w:color="auto"/>
          </w:divBdr>
        </w:div>
        <w:div w:id="1048721751">
          <w:marLeft w:val="0"/>
          <w:marRight w:val="0"/>
          <w:marTop w:val="0"/>
          <w:marBottom w:val="0"/>
          <w:divBdr>
            <w:top w:val="none" w:sz="0" w:space="0" w:color="auto"/>
            <w:left w:val="none" w:sz="0" w:space="0" w:color="auto"/>
            <w:bottom w:val="none" w:sz="0" w:space="0" w:color="auto"/>
            <w:right w:val="none" w:sz="0" w:space="0" w:color="auto"/>
          </w:divBdr>
          <w:divsChild>
            <w:div w:id="2076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3472">
      <w:bodyDiv w:val="1"/>
      <w:marLeft w:val="0"/>
      <w:marRight w:val="0"/>
      <w:marTop w:val="0"/>
      <w:marBottom w:val="0"/>
      <w:divBdr>
        <w:top w:val="none" w:sz="0" w:space="0" w:color="auto"/>
        <w:left w:val="none" w:sz="0" w:space="0" w:color="auto"/>
        <w:bottom w:val="none" w:sz="0" w:space="0" w:color="auto"/>
        <w:right w:val="none" w:sz="0" w:space="0" w:color="auto"/>
      </w:divBdr>
      <w:divsChild>
        <w:div w:id="567497888">
          <w:marLeft w:val="-150"/>
          <w:marRight w:val="-150"/>
          <w:marTop w:val="0"/>
          <w:marBottom w:val="0"/>
          <w:divBdr>
            <w:top w:val="none" w:sz="0" w:space="0" w:color="auto"/>
            <w:left w:val="none" w:sz="0" w:space="0" w:color="auto"/>
            <w:bottom w:val="none" w:sz="0" w:space="0" w:color="auto"/>
            <w:right w:val="none" w:sz="0" w:space="0" w:color="auto"/>
          </w:divBdr>
          <w:divsChild>
            <w:div w:id="955261341">
              <w:marLeft w:val="0"/>
              <w:marRight w:val="0"/>
              <w:marTop w:val="0"/>
              <w:marBottom w:val="0"/>
              <w:divBdr>
                <w:top w:val="none" w:sz="0" w:space="0" w:color="auto"/>
                <w:left w:val="none" w:sz="0" w:space="0" w:color="auto"/>
                <w:bottom w:val="none" w:sz="0" w:space="0" w:color="auto"/>
                <w:right w:val="none" w:sz="0" w:space="0" w:color="auto"/>
              </w:divBdr>
              <w:divsChild>
                <w:div w:id="573197192">
                  <w:marLeft w:val="0"/>
                  <w:marRight w:val="0"/>
                  <w:marTop w:val="0"/>
                  <w:marBottom w:val="0"/>
                  <w:divBdr>
                    <w:top w:val="none" w:sz="0" w:space="0" w:color="auto"/>
                    <w:left w:val="none" w:sz="0" w:space="0" w:color="auto"/>
                    <w:bottom w:val="none" w:sz="0" w:space="0" w:color="auto"/>
                    <w:right w:val="none" w:sz="0" w:space="0" w:color="auto"/>
                  </w:divBdr>
                  <w:divsChild>
                    <w:div w:id="869417075">
                      <w:marLeft w:val="0"/>
                      <w:marRight w:val="0"/>
                      <w:marTop w:val="0"/>
                      <w:marBottom w:val="0"/>
                      <w:divBdr>
                        <w:top w:val="none" w:sz="0" w:space="0" w:color="auto"/>
                        <w:left w:val="none" w:sz="0" w:space="0" w:color="auto"/>
                        <w:bottom w:val="none" w:sz="0" w:space="0" w:color="auto"/>
                        <w:right w:val="none" w:sz="0" w:space="0" w:color="auto"/>
                      </w:divBdr>
                    </w:div>
                  </w:divsChild>
                </w:div>
                <w:div w:id="1208251612">
                  <w:marLeft w:val="0"/>
                  <w:marRight w:val="0"/>
                  <w:marTop w:val="0"/>
                  <w:marBottom w:val="0"/>
                  <w:divBdr>
                    <w:top w:val="none" w:sz="0" w:space="0" w:color="auto"/>
                    <w:left w:val="none" w:sz="0" w:space="0" w:color="auto"/>
                    <w:bottom w:val="none" w:sz="0" w:space="0" w:color="auto"/>
                    <w:right w:val="none" w:sz="0" w:space="0" w:color="auto"/>
                  </w:divBdr>
                  <w:divsChild>
                    <w:div w:id="302471967">
                      <w:marLeft w:val="0"/>
                      <w:marRight w:val="0"/>
                      <w:marTop w:val="0"/>
                      <w:marBottom w:val="0"/>
                      <w:divBdr>
                        <w:top w:val="none" w:sz="0" w:space="0" w:color="auto"/>
                        <w:left w:val="none" w:sz="0" w:space="0" w:color="auto"/>
                        <w:bottom w:val="none" w:sz="0" w:space="0" w:color="auto"/>
                        <w:right w:val="none" w:sz="0" w:space="0" w:color="auto"/>
                      </w:divBdr>
                    </w:div>
                    <w:div w:id="1449859364">
                      <w:marLeft w:val="0"/>
                      <w:marRight w:val="0"/>
                      <w:marTop w:val="0"/>
                      <w:marBottom w:val="0"/>
                      <w:divBdr>
                        <w:top w:val="none" w:sz="0" w:space="0" w:color="auto"/>
                        <w:left w:val="none" w:sz="0" w:space="0" w:color="auto"/>
                        <w:bottom w:val="none" w:sz="0" w:space="0" w:color="auto"/>
                        <w:right w:val="none" w:sz="0" w:space="0" w:color="auto"/>
                      </w:divBdr>
                      <w:divsChild>
                        <w:div w:id="9296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077504">
          <w:marLeft w:val="-150"/>
          <w:marRight w:val="-150"/>
          <w:marTop w:val="0"/>
          <w:marBottom w:val="0"/>
          <w:divBdr>
            <w:top w:val="none" w:sz="0" w:space="0" w:color="auto"/>
            <w:left w:val="none" w:sz="0" w:space="0" w:color="auto"/>
            <w:bottom w:val="none" w:sz="0" w:space="0" w:color="auto"/>
            <w:right w:val="none" w:sz="0" w:space="0" w:color="auto"/>
          </w:divBdr>
          <w:divsChild>
            <w:div w:id="132984708">
              <w:marLeft w:val="0"/>
              <w:marRight w:val="0"/>
              <w:marTop w:val="0"/>
              <w:marBottom w:val="0"/>
              <w:divBdr>
                <w:top w:val="none" w:sz="0" w:space="0" w:color="auto"/>
                <w:left w:val="none" w:sz="0" w:space="0" w:color="auto"/>
                <w:bottom w:val="none" w:sz="0" w:space="0" w:color="auto"/>
                <w:right w:val="none" w:sz="0" w:space="0" w:color="auto"/>
              </w:divBdr>
              <w:divsChild>
                <w:div w:id="534971686">
                  <w:marLeft w:val="0"/>
                  <w:marRight w:val="0"/>
                  <w:marTop w:val="0"/>
                  <w:marBottom w:val="0"/>
                  <w:divBdr>
                    <w:top w:val="none" w:sz="0" w:space="0" w:color="auto"/>
                    <w:left w:val="none" w:sz="0" w:space="0" w:color="auto"/>
                    <w:bottom w:val="none" w:sz="0" w:space="0" w:color="auto"/>
                    <w:right w:val="none" w:sz="0" w:space="0" w:color="auto"/>
                  </w:divBdr>
                  <w:divsChild>
                    <w:div w:id="4024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5689">
              <w:marLeft w:val="0"/>
              <w:marRight w:val="0"/>
              <w:marTop w:val="0"/>
              <w:marBottom w:val="0"/>
              <w:divBdr>
                <w:top w:val="none" w:sz="0" w:space="0" w:color="auto"/>
                <w:left w:val="none" w:sz="0" w:space="0" w:color="auto"/>
                <w:bottom w:val="none" w:sz="0" w:space="0" w:color="auto"/>
                <w:right w:val="none" w:sz="0" w:space="0" w:color="auto"/>
              </w:divBdr>
              <w:divsChild>
                <w:div w:id="824510672">
                  <w:marLeft w:val="0"/>
                  <w:marRight w:val="0"/>
                  <w:marTop w:val="0"/>
                  <w:marBottom w:val="0"/>
                  <w:divBdr>
                    <w:top w:val="none" w:sz="0" w:space="0" w:color="auto"/>
                    <w:left w:val="none" w:sz="0" w:space="0" w:color="auto"/>
                    <w:bottom w:val="none" w:sz="0" w:space="0" w:color="auto"/>
                    <w:right w:val="none" w:sz="0" w:space="0" w:color="auto"/>
                  </w:divBdr>
                  <w:divsChild>
                    <w:div w:id="246548048">
                      <w:marLeft w:val="0"/>
                      <w:marRight w:val="0"/>
                      <w:marTop w:val="0"/>
                      <w:marBottom w:val="450"/>
                      <w:divBdr>
                        <w:top w:val="none" w:sz="0" w:space="0" w:color="auto"/>
                        <w:left w:val="none" w:sz="0" w:space="0" w:color="auto"/>
                        <w:bottom w:val="none" w:sz="0" w:space="0" w:color="auto"/>
                        <w:right w:val="none" w:sz="0" w:space="0" w:color="auto"/>
                      </w:divBdr>
                    </w:div>
                    <w:div w:id="949897435">
                      <w:marLeft w:val="0"/>
                      <w:marRight w:val="0"/>
                      <w:marTop w:val="0"/>
                      <w:marBottom w:val="0"/>
                      <w:divBdr>
                        <w:top w:val="none" w:sz="0" w:space="0" w:color="auto"/>
                        <w:left w:val="none" w:sz="0" w:space="0" w:color="auto"/>
                        <w:bottom w:val="none" w:sz="0" w:space="0" w:color="auto"/>
                        <w:right w:val="none" w:sz="0" w:space="0" w:color="auto"/>
                      </w:divBdr>
                    </w:div>
                    <w:div w:id="11397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284221">
      <w:bodyDiv w:val="1"/>
      <w:marLeft w:val="0"/>
      <w:marRight w:val="0"/>
      <w:marTop w:val="0"/>
      <w:marBottom w:val="0"/>
      <w:divBdr>
        <w:top w:val="none" w:sz="0" w:space="0" w:color="auto"/>
        <w:left w:val="none" w:sz="0" w:space="0" w:color="auto"/>
        <w:bottom w:val="none" w:sz="0" w:space="0" w:color="auto"/>
        <w:right w:val="none" w:sz="0" w:space="0" w:color="auto"/>
      </w:divBdr>
      <w:divsChild>
        <w:div w:id="268008142">
          <w:marLeft w:val="0"/>
          <w:marRight w:val="0"/>
          <w:marTop w:val="0"/>
          <w:marBottom w:val="0"/>
          <w:divBdr>
            <w:top w:val="none" w:sz="0" w:space="0" w:color="auto"/>
            <w:left w:val="none" w:sz="0" w:space="0" w:color="auto"/>
            <w:bottom w:val="none" w:sz="0" w:space="0" w:color="auto"/>
            <w:right w:val="none" w:sz="0" w:space="0" w:color="auto"/>
          </w:divBdr>
          <w:divsChild>
            <w:div w:id="735320957">
              <w:marLeft w:val="0"/>
              <w:marRight w:val="0"/>
              <w:marTop w:val="0"/>
              <w:marBottom w:val="0"/>
              <w:divBdr>
                <w:top w:val="none" w:sz="0" w:space="0" w:color="auto"/>
                <w:left w:val="none" w:sz="0" w:space="0" w:color="auto"/>
                <w:bottom w:val="none" w:sz="0" w:space="0" w:color="auto"/>
                <w:right w:val="none" w:sz="0" w:space="0" w:color="auto"/>
              </w:divBdr>
              <w:divsChild>
                <w:div w:id="4602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8032">
          <w:marLeft w:val="0"/>
          <w:marRight w:val="0"/>
          <w:marTop w:val="0"/>
          <w:marBottom w:val="0"/>
          <w:divBdr>
            <w:top w:val="none" w:sz="0" w:space="0" w:color="auto"/>
            <w:left w:val="none" w:sz="0" w:space="0" w:color="auto"/>
            <w:bottom w:val="none" w:sz="0" w:space="0" w:color="auto"/>
            <w:right w:val="none" w:sz="0" w:space="0" w:color="auto"/>
          </w:divBdr>
          <w:divsChild>
            <w:div w:id="448361278">
              <w:marLeft w:val="0"/>
              <w:marRight w:val="0"/>
              <w:marTop w:val="0"/>
              <w:marBottom w:val="0"/>
              <w:divBdr>
                <w:top w:val="none" w:sz="0" w:space="0" w:color="auto"/>
                <w:left w:val="none" w:sz="0" w:space="0" w:color="auto"/>
                <w:bottom w:val="none" w:sz="0" w:space="0" w:color="auto"/>
                <w:right w:val="none" w:sz="0" w:space="0" w:color="auto"/>
              </w:divBdr>
              <w:divsChild>
                <w:div w:id="1053044980">
                  <w:marLeft w:val="0"/>
                  <w:marRight w:val="0"/>
                  <w:marTop w:val="0"/>
                  <w:marBottom w:val="0"/>
                  <w:divBdr>
                    <w:top w:val="single" w:sz="12" w:space="0" w:color="268BD2"/>
                    <w:left w:val="none" w:sz="0" w:space="0" w:color="268BD2"/>
                    <w:bottom w:val="none" w:sz="0" w:space="0" w:color="268BD2"/>
                    <w:right w:val="none" w:sz="0" w:space="0" w:color="268BD2"/>
                  </w:divBdr>
                </w:div>
              </w:divsChild>
            </w:div>
          </w:divsChild>
        </w:div>
      </w:divsChild>
    </w:div>
    <w:div w:id="1379361196">
      <w:bodyDiv w:val="1"/>
      <w:marLeft w:val="0"/>
      <w:marRight w:val="0"/>
      <w:marTop w:val="0"/>
      <w:marBottom w:val="0"/>
      <w:divBdr>
        <w:top w:val="none" w:sz="0" w:space="0" w:color="auto"/>
        <w:left w:val="none" w:sz="0" w:space="0" w:color="auto"/>
        <w:bottom w:val="none" w:sz="0" w:space="0" w:color="auto"/>
        <w:right w:val="none" w:sz="0" w:space="0" w:color="auto"/>
      </w:divBdr>
      <w:divsChild>
        <w:div w:id="1364792290">
          <w:marLeft w:val="0"/>
          <w:marRight w:val="0"/>
          <w:marTop w:val="0"/>
          <w:marBottom w:val="0"/>
          <w:divBdr>
            <w:top w:val="none" w:sz="0" w:space="0" w:color="auto"/>
            <w:left w:val="none" w:sz="0" w:space="0" w:color="auto"/>
            <w:bottom w:val="none" w:sz="0" w:space="0" w:color="auto"/>
            <w:right w:val="none" w:sz="0" w:space="0" w:color="auto"/>
          </w:divBdr>
        </w:div>
      </w:divsChild>
    </w:div>
    <w:div w:id="1379624498">
      <w:bodyDiv w:val="1"/>
      <w:marLeft w:val="0"/>
      <w:marRight w:val="0"/>
      <w:marTop w:val="0"/>
      <w:marBottom w:val="0"/>
      <w:divBdr>
        <w:top w:val="none" w:sz="0" w:space="0" w:color="auto"/>
        <w:left w:val="none" w:sz="0" w:space="0" w:color="auto"/>
        <w:bottom w:val="none" w:sz="0" w:space="0" w:color="auto"/>
        <w:right w:val="none" w:sz="0" w:space="0" w:color="auto"/>
      </w:divBdr>
    </w:div>
    <w:div w:id="1379664911">
      <w:bodyDiv w:val="1"/>
      <w:marLeft w:val="0"/>
      <w:marRight w:val="0"/>
      <w:marTop w:val="0"/>
      <w:marBottom w:val="0"/>
      <w:divBdr>
        <w:top w:val="none" w:sz="0" w:space="0" w:color="auto"/>
        <w:left w:val="none" w:sz="0" w:space="0" w:color="auto"/>
        <w:bottom w:val="none" w:sz="0" w:space="0" w:color="auto"/>
        <w:right w:val="none" w:sz="0" w:space="0" w:color="auto"/>
      </w:divBdr>
      <w:divsChild>
        <w:div w:id="1949657262">
          <w:marLeft w:val="-225"/>
          <w:marRight w:val="-225"/>
          <w:marTop w:val="0"/>
          <w:marBottom w:val="0"/>
          <w:divBdr>
            <w:top w:val="none" w:sz="0" w:space="0" w:color="auto"/>
            <w:left w:val="none" w:sz="0" w:space="0" w:color="auto"/>
            <w:bottom w:val="none" w:sz="0" w:space="0" w:color="auto"/>
            <w:right w:val="none" w:sz="0" w:space="0" w:color="auto"/>
          </w:divBdr>
        </w:div>
        <w:div w:id="2019311706">
          <w:marLeft w:val="-225"/>
          <w:marRight w:val="-225"/>
          <w:marTop w:val="0"/>
          <w:marBottom w:val="0"/>
          <w:divBdr>
            <w:top w:val="none" w:sz="0" w:space="0" w:color="auto"/>
            <w:left w:val="none" w:sz="0" w:space="0" w:color="auto"/>
            <w:bottom w:val="none" w:sz="0" w:space="0" w:color="auto"/>
            <w:right w:val="none" w:sz="0" w:space="0" w:color="auto"/>
          </w:divBdr>
          <w:divsChild>
            <w:div w:id="406655904">
              <w:marLeft w:val="0"/>
              <w:marRight w:val="0"/>
              <w:marTop w:val="0"/>
              <w:marBottom w:val="0"/>
              <w:divBdr>
                <w:top w:val="none" w:sz="0" w:space="0" w:color="auto"/>
                <w:left w:val="none" w:sz="0" w:space="0" w:color="auto"/>
                <w:bottom w:val="none" w:sz="0" w:space="0" w:color="auto"/>
                <w:right w:val="none" w:sz="0" w:space="0" w:color="auto"/>
              </w:divBdr>
              <w:divsChild>
                <w:div w:id="20936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68489">
      <w:bodyDiv w:val="1"/>
      <w:marLeft w:val="0"/>
      <w:marRight w:val="0"/>
      <w:marTop w:val="0"/>
      <w:marBottom w:val="0"/>
      <w:divBdr>
        <w:top w:val="none" w:sz="0" w:space="0" w:color="auto"/>
        <w:left w:val="none" w:sz="0" w:space="0" w:color="auto"/>
        <w:bottom w:val="none" w:sz="0" w:space="0" w:color="auto"/>
        <w:right w:val="none" w:sz="0" w:space="0" w:color="auto"/>
      </w:divBdr>
      <w:divsChild>
        <w:div w:id="486289183">
          <w:marLeft w:val="0"/>
          <w:marRight w:val="0"/>
          <w:marTop w:val="0"/>
          <w:marBottom w:val="0"/>
          <w:divBdr>
            <w:top w:val="single" w:sz="2" w:space="0" w:color="DDDBD9"/>
            <w:left w:val="single" w:sz="2" w:space="0" w:color="DDDBD9"/>
            <w:bottom w:val="single" w:sz="2" w:space="0" w:color="DDDBD9"/>
            <w:right w:val="single" w:sz="2" w:space="0" w:color="DDDBD9"/>
          </w:divBdr>
        </w:div>
        <w:div w:id="122036463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79940728">
      <w:bodyDiv w:val="1"/>
      <w:marLeft w:val="0"/>
      <w:marRight w:val="0"/>
      <w:marTop w:val="0"/>
      <w:marBottom w:val="0"/>
      <w:divBdr>
        <w:top w:val="none" w:sz="0" w:space="0" w:color="auto"/>
        <w:left w:val="none" w:sz="0" w:space="0" w:color="auto"/>
        <w:bottom w:val="none" w:sz="0" w:space="0" w:color="auto"/>
        <w:right w:val="none" w:sz="0" w:space="0" w:color="auto"/>
      </w:divBdr>
      <w:divsChild>
        <w:div w:id="1315796809">
          <w:marLeft w:val="-225"/>
          <w:marRight w:val="-225"/>
          <w:marTop w:val="0"/>
          <w:marBottom w:val="0"/>
          <w:divBdr>
            <w:top w:val="none" w:sz="0" w:space="0" w:color="auto"/>
            <w:left w:val="none" w:sz="0" w:space="0" w:color="auto"/>
            <w:bottom w:val="none" w:sz="0" w:space="0" w:color="auto"/>
            <w:right w:val="none" w:sz="0" w:space="0" w:color="auto"/>
          </w:divBdr>
          <w:divsChild>
            <w:div w:id="765616297">
              <w:marLeft w:val="0"/>
              <w:marRight w:val="0"/>
              <w:marTop w:val="0"/>
              <w:marBottom w:val="0"/>
              <w:divBdr>
                <w:top w:val="none" w:sz="0" w:space="0" w:color="auto"/>
                <w:left w:val="none" w:sz="0" w:space="0" w:color="auto"/>
                <w:bottom w:val="none" w:sz="0" w:space="0" w:color="auto"/>
                <w:right w:val="none" w:sz="0" w:space="0" w:color="auto"/>
              </w:divBdr>
              <w:divsChild>
                <w:div w:id="113718392">
                  <w:marLeft w:val="0"/>
                  <w:marRight w:val="0"/>
                  <w:marTop w:val="0"/>
                  <w:marBottom w:val="0"/>
                  <w:divBdr>
                    <w:top w:val="none" w:sz="0" w:space="0" w:color="auto"/>
                    <w:left w:val="none" w:sz="0" w:space="0" w:color="auto"/>
                    <w:bottom w:val="none" w:sz="0" w:space="0" w:color="auto"/>
                    <w:right w:val="none" w:sz="0" w:space="0" w:color="auto"/>
                  </w:divBdr>
                </w:div>
                <w:div w:id="1537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8373">
      <w:bodyDiv w:val="1"/>
      <w:marLeft w:val="0"/>
      <w:marRight w:val="0"/>
      <w:marTop w:val="0"/>
      <w:marBottom w:val="0"/>
      <w:divBdr>
        <w:top w:val="none" w:sz="0" w:space="0" w:color="auto"/>
        <w:left w:val="none" w:sz="0" w:space="0" w:color="auto"/>
        <w:bottom w:val="none" w:sz="0" w:space="0" w:color="auto"/>
        <w:right w:val="none" w:sz="0" w:space="0" w:color="auto"/>
      </w:divBdr>
      <w:divsChild>
        <w:div w:id="116337107">
          <w:marLeft w:val="-225"/>
          <w:marRight w:val="-225"/>
          <w:marTop w:val="0"/>
          <w:marBottom w:val="0"/>
          <w:divBdr>
            <w:top w:val="none" w:sz="0" w:space="0" w:color="auto"/>
            <w:left w:val="none" w:sz="0" w:space="0" w:color="auto"/>
            <w:bottom w:val="none" w:sz="0" w:space="0" w:color="auto"/>
            <w:right w:val="none" w:sz="0" w:space="0" w:color="auto"/>
          </w:divBdr>
        </w:div>
        <w:div w:id="262958513">
          <w:marLeft w:val="-225"/>
          <w:marRight w:val="-225"/>
          <w:marTop w:val="0"/>
          <w:marBottom w:val="0"/>
          <w:divBdr>
            <w:top w:val="none" w:sz="0" w:space="0" w:color="auto"/>
            <w:left w:val="none" w:sz="0" w:space="0" w:color="auto"/>
            <w:bottom w:val="none" w:sz="0" w:space="0" w:color="auto"/>
            <w:right w:val="none" w:sz="0" w:space="0" w:color="auto"/>
          </w:divBdr>
          <w:divsChild>
            <w:div w:id="19749751">
              <w:marLeft w:val="0"/>
              <w:marRight w:val="0"/>
              <w:marTop w:val="0"/>
              <w:marBottom w:val="0"/>
              <w:divBdr>
                <w:top w:val="none" w:sz="0" w:space="0" w:color="auto"/>
                <w:left w:val="none" w:sz="0" w:space="0" w:color="auto"/>
                <w:bottom w:val="none" w:sz="0" w:space="0" w:color="auto"/>
                <w:right w:val="none" w:sz="0" w:space="0" w:color="auto"/>
              </w:divBdr>
              <w:divsChild>
                <w:div w:id="5846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8795">
      <w:bodyDiv w:val="1"/>
      <w:marLeft w:val="0"/>
      <w:marRight w:val="0"/>
      <w:marTop w:val="0"/>
      <w:marBottom w:val="0"/>
      <w:divBdr>
        <w:top w:val="none" w:sz="0" w:space="0" w:color="auto"/>
        <w:left w:val="none" w:sz="0" w:space="0" w:color="auto"/>
        <w:bottom w:val="none" w:sz="0" w:space="0" w:color="auto"/>
        <w:right w:val="none" w:sz="0" w:space="0" w:color="auto"/>
      </w:divBdr>
      <w:divsChild>
        <w:div w:id="178739525">
          <w:marLeft w:val="-150"/>
          <w:marRight w:val="-150"/>
          <w:marTop w:val="0"/>
          <w:marBottom w:val="0"/>
          <w:divBdr>
            <w:top w:val="none" w:sz="0" w:space="0" w:color="auto"/>
            <w:left w:val="none" w:sz="0" w:space="0" w:color="auto"/>
            <w:bottom w:val="none" w:sz="0" w:space="0" w:color="auto"/>
            <w:right w:val="none" w:sz="0" w:space="0" w:color="auto"/>
          </w:divBdr>
          <w:divsChild>
            <w:div w:id="625476392">
              <w:marLeft w:val="0"/>
              <w:marRight w:val="0"/>
              <w:marTop w:val="0"/>
              <w:marBottom w:val="0"/>
              <w:divBdr>
                <w:top w:val="none" w:sz="0" w:space="0" w:color="auto"/>
                <w:left w:val="none" w:sz="0" w:space="0" w:color="auto"/>
                <w:bottom w:val="none" w:sz="0" w:space="0" w:color="auto"/>
                <w:right w:val="none" w:sz="0" w:space="0" w:color="auto"/>
              </w:divBdr>
              <w:divsChild>
                <w:div w:id="997922535">
                  <w:marLeft w:val="0"/>
                  <w:marRight w:val="0"/>
                  <w:marTop w:val="0"/>
                  <w:marBottom w:val="0"/>
                  <w:divBdr>
                    <w:top w:val="none" w:sz="0" w:space="0" w:color="auto"/>
                    <w:left w:val="none" w:sz="0" w:space="0" w:color="auto"/>
                    <w:bottom w:val="none" w:sz="0" w:space="0" w:color="auto"/>
                    <w:right w:val="none" w:sz="0" w:space="0" w:color="auto"/>
                  </w:divBdr>
                  <w:divsChild>
                    <w:div w:id="1507592540">
                      <w:marLeft w:val="0"/>
                      <w:marRight w:val="0"/>
                      <w:marTop w:val="0"/>
                      <w:marBottom w:val="0"/>
                      <w:divBdr>
                        <w:top w:val="none" w:sz="0" w:space="0" w:color="auto"/>
                        <w:left w:val="none" w:sz="0" w:space="0" w:color="auto"/>
                        <w:bottom w:val="none" w:sz="0" w:space="0" w:color="auto"/>
                        <w:right w:val="none" w:sz="0" w:space="0" w:color="auto"/>
                      </w:divBdr>
                    </w:div>
                    <w:div w:id="1798527497">
                      <w:marLeft w:val="0"/>
                      <w:marRight w:val="0"/>
                      <w:marTop w:val="0"/>
                      <w:marBottom w:val="0"/>
                      <w:divBdr>
                        <w:top w:val="none" w:sz="0" w:space="0" w:color="auto"/>
                        <w:left w:val="none" w:sz="0" w:space="0" w:color="auto"/>
                        <w:bottom w:val="none" w:sz="0" w:space="0" w:color="auto"/>
                        <w:right w:val="none" w:sz="0" w:space="0" w:color="auto"/>
                      </w:divBdr>
                      <w:divsChild>
                        <w:div w:id="1735811175">
                          <w:marLeft w:val="0"/>
                          <w:marRight w:val="0"/>
                          <w:marTop w:val="0"/>
                          <w:marBottom w:val="0"/>
                          <w:divBdr>
                            <w:top w:val="none" w:sz="0" w:space="0" w:color="auto"/>
                            <w:left w:val="none" w:sz="0" w:space="0" w:color="auto"/>
                            <w:bottom w:val="none" w:sz="0" w:space="0" w:color="auto"/>
                            <w:right w:val="none" w:sz="0" w:space="0" w:color="auto"/>
                          </w:divBdr>
                          <w:divsChild>
                            <w:div w:id="802578243">
                              <w:marLeft w:val="0"/>
                              <w:marRight w:val="0"/>
                              <w:marTop w:val="0"/>
                              <w:marBottom w:val="0"/>
                              <w:divBdr>
                                <w:top w:val="none" w:sz="0" w:space="0" w:color="auto"/>
                                <w:left w:val="none" w:sz="0" w:space="0" w:color="auto"/>
                                <w:bottom w:val="none" w:sz="0" w:space="0" w:color="auto"/>
                                <w:right w:val="none" w:sz="0" w:space="0" w:color="auto"/>
                              </w:divBdr>
                            </w:div>
                            <w:div w:id="1246183444">
                              <w:marLeft w:val="0"/>
                              <w:marRight w:val="0"/>
                              <w:marTop w:val="0"/>
                              <w:marBottom w:val="0"/>
                              <w:divBdr>
                                <w:top w:val="none" w:sz="0" w:space="0" w:color="auto"/>
                                <w:left w:val="none" w:sz="0" w:space="0" w:color="auto"/>
                                <w:bottom w:val="none" w:sz="0" w:space="0" w:color="auto"/>
                                <w:right w:val="none" w:sz="0" w:space="0" w:color="auto"/>
                              </w:divBdr>
                            </w:div>
                            <w:div w:id="1441989309">
                              <w:marLeft w:val="0"/>
                              <w:marRight w:val="0"/>
                              <w:marTop w:val="0"/>
                              <w:marBottom w:val="0"/>
                              <w:divBdr>
                                <w:top w:val="none" w:sz="0" w:space="0" w:color="auto"/>
                                <w:left w:val="none" w:sz="0" w:space="0" w:color="auto"/>
                                <w:bottom w:val="none" w:sz="0" w:space="0" w:color="auto"/>
                                <w:right w:val="none" w:sz="0" w:space="0" w:color="auto"/>
                              </w:divBdr>
                            </w:div>
                            <w:div w:id="1468935274">
                              <w:marLeft w:val="0"/>
                              <w:marRight w:val="0"/>
                              <w:marTop w:val="0"/>
                              <w:marBottom w:val="0"/>
                              <w:divBdr>
                                <w:top w:val="none" w:sz="0" w:space="0" w:color="auto"/>
                                <w:left w:val="none" w:sz="0" w:space="0" w:color="auto"/>
                                <w:bottom w:val="none" w:sz="0" w:space="0" w:color="auto"/>
                                <w:right w:val="none" w:sz="0" w:space="0" w:color="auto"/>
                              </w:divBdr>
                            </w:div>
                            <w:div w:id="206571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410688">
              <w:marLeft w:val="0"/>
              <w:marRight w:val="0"/>
              <w:marTop w:val="0"/>
              <w:marBottom w:val="0"/>
              <w:divBdr>
                <w:top w:val="none" w:sz="0" w:space="0" w:color="auto"/>
                <w:left w:val="none" w:sz="0" w:space="0" w:color="auto"/>
                <w:bottom w:val="none" w:sz="0" w:space="0" w:color="auto"/>
                <w:right w:val="none" w:sz="0" w:space="0" w:color="auto"/>
              </w:divBdr>
              <w:divsChild>
                <w:div w:id="1508446814">
                  <w:marLeft w:val="0"/>
                  <w:marRight w:val="0"/>
                  <w:marTop w:val="0"/>
                  <w:marBottom w:val="0"/>
                  <w:divBdr>
                    <w:top w:val="none" w:sz="0" w:space="0" w:color="auto"/>
                    <w:left w:val="none" w:sz="0" w:space="0" w:color="auto"/>
                    <w:bottom w:val="none" w:sz="0" w:space="0" w:color="auto"/>
                    <w:right w:val="none" w:sz="0" w:space="0" w:color="auto"/>
                  </w:divBdr>
                  <w:divsChild>
                    <w:div w:id="358438203">
                      <w:marLeft w:val="0"/>
                      <w:marRight w:val="0"/>
                      <w:marTop w:val="0"/>
                      <w:marBottom w:val="0"/>
                      <w:divBdr>
                        <w:top w:val="none" w:sz="0" w:space="0" w:color="auto"/>
                        <w:left w:val="none" w:sz="0" w:space="0" w:color="auto"/>
                        <w:bottom w:val="none" w:sz="0" w:space="0" w:color="auto"/>
                        <w:right w:val="none" w:sz="0" w:space="0" w:color="auto"/>
                      </w:divBdr>
                    </w:div>
                    <w:div w:id="1203519283">
                      <w:marLeft w:val="0"/>
                      <w:marRight w:val="0"/>
                      <w:marTop w:val="0"/>
                      <w:marBottom w:val="450"/>
                      <w:divBdr>
                        <w:top w:val="none" w:sz="0" w:space="0" w:color="auto"/>
                        <w:left w:val="none" w:sz="0" w:space="0" w:color="auto"/>
                        <w:bottom w:val="none" w:sz="0" w:space="0" w:color="auto"/>
                        <w:right w:val="none" w:sz="0" w:space="0" w:color="auto"/>
                      </w:divBdr>
                    </w:div>
                    <w:div w:id="2091923263">
                      <w:marLeft w:val="0"/>
                      <w:marRight w:val="0"/>
                      <w:marTop w:val="0"/>
                      <w:marBottom w:val="0"/>
                      <w:divBdr>
                        <w:top w:val="none" w:sz="0" w:space="0" w:color="auto"/>
                        <w:left w:val="none" w:sz="0" w:space="0" w:color="auto"/>
                        <w:bottom w:val="none" w:sz="0" w:space="0" w:color="auto"/>
                        <w:right w:val="none" w:sz="0" w:space="0" w:color="auto"/>
                      </w:divBdr>
                      <w:divsChild>
                        <w:div w:id="13740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238066">
          <w:marLeft w:val="-150"/>
          <w:marRight w:val="-150"/>
          <w:marTop w:val="0"/>
          <w:marBottom w:val="0"/>
          <w:divBdr>
            <w:top w:val="none" w:sz="0" w:space="0" w:color="auto"/>
            <w:left w:val="none" w:sz="0" w:space="0" w:color="auto"/>
            <w:bottom w:val="none" w:sz="0" w:space="0" w:color="auto"/>
            <w:right w:val="none" w:sz="0" w:space="0" w:color="auto"/>
          </w:divBdr>
          <w:divsChild>
            <w:div w:id="1345522637">
              <w:marLeft w:val="0"/>
              <w:marRight w:val="0"/>
              <w:marTop w:val="0"/>
              <w:marBottom w:val="0"/>
              <w:divBdr>
                <w:top w:val="none" w:sz="0" w:space="0" w:color="auto"/>
                <w:left w:val="none" w:sz="0" w:space="0" w:color="auto"/>
                <w:bottom w:val="none" w:sz="0" w:space="0" w:color="auto"/>
                <w:right w:val="none" w:sz="0" w:space="0" w:color="auto"/>
              </w:divBdr>
              <w:divsChild>
                <w:div w:id="192153239">
                  <w:marLeft w:val="0"/>
                  <w:marRight w:val="0"/>
                  <w:marTop w:val="0"/>
                  <w:marBottom w:val="0"/>
                  <w:divBdr>
                    <w:top w:val="none" w:sz="0" w:space="0" w:color="auto"/>
                    <w:left w:val="none" w:sz="0" w:space="0" w:color="auto"/>
                    <w:bottom w:val="none" w:sz="0" w:space="0" w:color="auto"/>
                    <w:right w:val="none" w:sz="0" w:space="0" w:color="auto"/>
                  </w:divBdr>
                  <w:divsChild>
                    <w:div w:id="1683512417">
                      <w:marLeft w:val="0"/>
                      <w:marRight w:val="0"/>
                      <w:marTop w:val="0"/>
                      <w:marBottom w:val="0"/>
                      <w:divBdr>
                        <w:top w:val="none" w:sz="0" w:space="0" w:color="auto"/>
                        <w:left w:val="none" w:sz="0" w:space="0" w:color="auto"/>
                        <w:bottom w:val="none" w:sz="0" w:space="0" w:color="auto"/>
                        <w:right w:val="none" w:sz="0" w:space="0" w:color="auto"/>
                      </w:divBdr>
                    </w:div>
                  </w:divsChild>
                </w:div>
                <w:div w:id="1412585947">
                  <w:marLeft w:val="0"/>
                  <w:marRight w:val="0"/>
                  <w:marTop w:val="0"/>
                  <w:marBottom w:val="0"/>
                  <w:divBdr>
                    <w:top w:val="none" w:sz="0" w:space="0" w:color="auto"/>
                    <w:left w:val="none" w:sz="0" w:space="0" w:color="auto"/>
                    <w:bottom w:val="none" w:sz="0" w:space="0" w:color="auto"/>
                    <w:right w:val="none" w:sz="0" w:space="0" w:color="auto"/>
                  </w:divBdr>
                  <w:divsChild>
                    <w:div w:id="1106117384">
                      <w:marLeft w:val="0"/>
                      <w:marRight w:val="0"/>
                      <w:marTop w:val="0"/>
                      <w:marBottom w:val="0"/>
                      <w:divBdr>
                        <w:top w:val="none" w:sz="0" w:space="0" w:color="auto"/>
                        <w:left w:val="none" w:sz="0" w:space="0" w:color="auto"/>
                        <w:bottom w:val="none" w:sz="0" w:space="0" w:color="auto"/>
                        <w:right w:val="none" w:sz="0" w:space="0" w:color="auto"/>
                      </w:divBdr>
                    </w:div>
                    <w:div w:id="2025859186">
                      <w:marLeft w:val="0"/>
                      <w:marRight w:val="0"/>
                      <w:marTop w:val="0"/>
                      <w:marBottom w:val="0"/>
                      <w:divBdr>
                        <w:top w:val="none" w:sz="0" w:space="0" w:color="auto"/>
                        <w:left w:val="none" w:sz="0" w:space="0" w:color="auto"/>
                        <w:bottom w:val="none" w:sz="0" w:space="0" w:color="auto"/>
                        <w:right w:val="none" w:sz="0" w:space="0" w:color="auto"/>
                      </w:divBdr>
                      <w:divsChild>
                        <w:div w:id="14081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937096">
      <w:bodyDiv w:val="1"/>
      <w:marLeft w:val="0"/>
      <w:marRight w:val="0"/>
      <w:marTop w:val="0"/>
      <w:marBottom w:val="0"/>
      <w:divBdr>
        <w:top w:val="none" w:sz="0" w:space="0" w:color="auto"/>
        <w:left w:val="none" w:sz="0" w:space="0" w:color="auto"/>
        <w:bottom w:val="none" w:sz="0" w:space="0" w:color="auto"/>
        <w:right w:val="none" w:sz="0" w:space="0" w:color="auto"/>
      </w:divBdr>
    </w:div>
    <w:div w:id="1381326038">
      <w:bodyDiv w:val="1"/>
      <w:marLeft w:val="0"/>
      <w:marRight w:val="0"/>
      <w:marTop w:val="0"/>
      <w:marBottom w:val="0"/>
      <w:divBdr>
        <w:top w:val="none" w:sz="0" w:space="0" w:color="auto"/>
        <w:left w:val="none" w:sz="0" w:space="0" w:color="auto"/>
        <w:bottom w:val="none" w:sz="0" w:space="0" w:color="auto"/>
        <w:right w:val="none" w:sz="0" w:space="0" w:color="auto"/>
      </w:divBdr>
      <w:divsChild>
        <w:div w:id="779184681">
          <w:marLeft w:val="0"/>
          <w:marRight w:val="0"/>
          <w:marTop w:val="0"/>
          <w:marBottom w:val="0"/>
          <w:divBdr>
            <w:top w:val="none" w:sz="0" w:space="0" w:color="auto"/>
            <w:left w:val="none" w:sz="0" w:space="0" w:color="auto"/>
            <w:bottom w:val="none" w:sz="0" w:space="0" w:color="auto"/>
            <w:right w:val="none" w:sz="0" w:space="0" w:color="auto"/>
          </w:divBdr>
        </w:div>
        <w:div w:id="1353536837">
          <w:marLeft w:val="0"/>
          <w:marRight w:val="0"/>
          <w:marTop w:val="0"/>
          <w:marBottom w:val="0"/>
          <w:divBdr>
            <w:top w:val="none" w:sz="0" w:space="0" w:color="auto"/>
            <w:left w:val="none" w:sz="0" w:space="0" w:color="auto"/>
            <w:bottom w:val="none" w:sz="0" w:space="0" w:color="auto"/>
            <w:right w:val="none" w:sz="0" w:space="0" w:color="auto"/>
          </w:divBdr>
          <w:divsChild>
            <w:div w:id="14587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68393">
      <w:bodyDiv w:val="1"/>
      <w:marLeft w:val="0"/>
      <w:marRight w:val="0"/>
      <w:marTop w:val="0"/>
      <w:marBottom w:val="0"/>
      <w:divBdr>
        <w:top w:val="none" w:sz="0" w:space="0" w:color="auto"/>
        <w:left w:val="none" w:sz="0" w:space="0" w:color="auto"/>
        <w:bottom w:val="none" w:sz="0" w:space="0" w:color="auto"/>
        <w:right w:val="none" w:sz="0" w:space="0" w:color="auto"/>
      </w:divBdr>
      <w:divsChild>
        <w:div w:id="1007178273">
          <w:marLeft w:val="-150"/>
          <w:marRight w:val="-150"/>
          <w:marTop w:val="0"/>
          <w:marBottom w:val="0"/>
          <w:divBdr>
            <w:top w:val="none" w:sz="0" w:space="0" w:color="auto"/>
            <w:left w:val="none" w:sz="0" w:space="0" w:color="auto"/>
            <w:bottom w:val="none" w:sz="0" w:space="0" w:color="auto"/>
            <w:right w:val="none" w:sz="0" w:space="0" w:color="auto"/>
          </w:divBdr>
          <w:divsChild>
            <w:div w:id="382295967">
              <w:marLeft w:val="0"/>
              <w:marRight w:val="0"/>
              <w:marTop w:val="0"/>
              <w:marBottom w:val="0"/>
              <w:divBdr>
                <w:top w:val="none" w:sz="0" w:space="0" w:color="auto"/>
                <w:left w:val="none" w:sz="0" w:space="0" w:color="auto"/>
                <w:bottom w:val="none" w:sz="0" w:space="0" w:color="auto"/>
                <w:right w:val="none" w:sz="0" w:space="0" w:color="auto"/>
              </w:divBdr>
              <w:divsChild>
                <w:div w:id="567762641">
                  <w:marLeft w:val="0"/>
                  <w:marRight w:val="0"/>
                  <w:marTop w:val="0"/>
                  <w:marBottom w:val="0"/>
                  <w:divBdr>
                    <w:top w:val="none" w:sz="0" w:space="0" w:color="auto"/>
                    <w:left w:val="none" w:sz="0" w:space="0" w:color="auto"/>
                    <w:bottom w:val="none" w:sz="0" w:space="0" w:color="auto"/>
                    <w:right w:val="none" w:sz="0" w:space="0" w:color="auto"/>
                  </w:divBdr>
                  <w:divsChild>
                    <w:div w:id="886187627">
                      <w:marLeft w:val="0"/>
                      <w:marRight w:val="0"/>
                      <w:marTop w:val="0"/>
                      <w:marBottom w:val="0"/>
                      <w:divBdr>
                        <w:top w:val="none" w:sz="0" w:space="0" w:color="auto"/>
                        <w:left w:val="none" w:sz="0" w:space="0" w:color="auto"/>
                        <w:bottom w:val="none" w:sz="0" w:space="0" w:color="auto"/>
                        <w:right w:val="none" w:sz="0" w:space="0" w:color="auto"/>
                      </w:divBdr>
                    </w:div>
                    <w:div w:id="1784497438">
                      <w:marLeft w:val="0"/>
                      <w:marRight w:val="0"/>
                      <w:marTop w:val="0"/>
                      <w:marBottom w:val="0"/>
                      <w:divBdr>
                        <w:top w:val="none" w:sz="0" w:space="0" w:color="auto"/>
                        <w:left w:val="none" w:sz="0" w:space="0" w:color="auto"/>
                        <w:bottom w:val="none" w:sz="0" w:space="0" w:color="auto"/>
                        <w:right w:val="none" w:sz="0" w:space="0" w:color="auto"/>
                      </w:divBdr>
                      <w:divsChild>
                        <w:div w:id="977107048">
                          <w:marLeft w:val="0"/>
                          <w:marRight w:val="0"/>
                          <w:marTop w:val="0"/>
                          <w:marBottom w:val="0"/>
                          <w:divBdr>
                            <w:top w:val="none" w:sz="0" w:space="0" w:color="auto"/>
                            <w:left w:val="none" w:sz="0" w:space="0" w:color="auto"/>
                            <w:bottom w:val="none" w:sz="0" w:space="0" w:color="auto"/>
                            <w:right w:val="none" w:sz="0" w:space="0" w:color="auto"/>
                          </w:divBdr>
                          <w:divsChild>
                            <w:div w:id="75857634">
                              <w:marLeft w:val="0"/>
                              <w:marRight w:val="0"/>
                              <w:marTop w:val="0"/>
                              <w:marBottom w:val="0"/>
                              <w:divBdr>
                                <w:top w:val="none" w:sz="0" w:space="0" w:color="auto"/>
                                <w:left w:val="none" w:sz="0" w:space="0" w:color="auto"/>
                                <w:bottom w:val="none" w:sz="0" w:space="0" w:color="auto"/>
                                <w:right w:val="none" w:sz="0" w:space="0" w:color="auto"/>
                              </w:divBdr>
                            </w:div>
                            <w:div w:id="519466861">
                              <w:marLeft w:val="0"/>
                              <w:marRight w:val="0"/>
                              <w:marTop w:val="0"/>
                              <w:marBottom w:val="0"/>
                              <w:divBdr>
                                <w:top w:val="none" w:sz="0" w:space="0" w:color="auto"/>
                                <w:left w:val="none" w:sz="0" w:space="0" w:color="auto"/>
                                <w:bottom w:val="none" w:sz="0" w:space="0" w:color="auto"/>
                                <w:right w:val="none" w:sz="0" w:space="0" w:color="auto"/>
                              </w:divBdr>
                            </w:div>
                            <w:div w:id="914050476">
                              <w:marLeft w:val="0"/>
                              <w:marRight w:val="0"/>
                              <w:marTop w:val="0"/>
                              <w:marBottom w:val="0"/>
                              <w:divBdr>
                                <w:top w:val="none" w:sz="0" w:space="0" w:color="auto"/>
                                <w:left w:val="none" w:sz="0" w:space="0" w:color="auto"/>
                                <w:bottom w:val="none" w:sz="0" w:space="0" w:color="auto"/>
                                <w:right w:val="none" w:sz="0" w:space="0" w:color="auto"/>
                              </w:divBdr>
                            </w:div>
                            <w:div w:id="1354385668">
                              <w:marLeft w:val="0"/>
                              <w:marRight w:val="0"/>
                              <w:marTop w:val="0"/>
                              <w:marBottom w:val="0"/>
                              <w:divBdr>
                                <w:top w:val="none" w:sz="0" w:space="0" w:color="auto"/>
                                <w:left w:val="none" w:sz="0" w:space="0" w:color="auto"/>
                                <w:bottom w:val="none" w:sz="0" w:space="0" w:color="auto"/>
                                <w:right w:val="none" w:sz="0" w:space="0" w:color="auto"/>
                              </w:divBdr>
                            </w:div>
                            <w:div w:id="201603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41393">
              <w:marLeft w:val="0"/>
              <w:marRight w:val="0"/>
              <w:marTop w:val="0"/>
              <w:marBottom w:val="0"/>
              <w:divBdr>
                <w:top w:val="none" w:sz="0" w:space="0" w:color="auto"/>
                <w:left w:val="none" w:sz="0" w:space="0" w:color="auto"/>
                <w:bottom w:val="none" w:sz="0" w:space="0" w:color="auto"/>
                <w:right w:val="none" w:sz="0" w:space="0" w:color="auto"/>
              </w:divBdr>
              <w:divsChild>
                <w:div w:id="1103186019">
                  <w:marLeft w:val="0"/>
                  <w:marRight w:val="0"/>
                  <w:marTop w:val="0"/>
                  <w:marBottom w:val="0"/>
                  <w:divBdr>
                    <w:top w:val="none" w:sz="0" w:space="0" w:color="auto"/>
                    <w:left w:val="none" w:sz="0" w:space="0" w:color="auto"/>
                    <w:bottom w:val="none" w:sz="0" w:space="0" w:color="auto"/>
                    <w:right w:val="none" w:sz="0" w:space="0" w:color="auto"/>
                  </w:divBdr>
                  <w:divsChild>
                    <w:div w:id="354114531">
                      <w:marLeft w:val="0"/>
                      <w:marRight w:val="0"/>
                      <w:marTop w:val="0"/>
                      <w:marBottom w:val="0"/>
                      <w:divBdr>
                        <w:top w:val="none" w:sz="0" w:space="0" w:color="auto"/>
                        <w:left w:val="none" w:sz="0" w:space="0" w:color="auto"/>
                        <w:bottom w:val="none" w:sz="0" w:space="0" w:color="auto"/>
                        <w:right w:val="none" w:sz="0" w:space="0" w:color="auto"/>
                      </w:divBdr>
                      <w:divsChild>
                        <w:div w:id="819152430">
                          <w:marLeft w:val="0"/>
                          <w:marRight w:val="0"/>
                          <w:marTop w:val="0"/>
                          <w:marBottom w:val="0"/>
                          <w:divBdr>
                            <w:top w:val="none" w:sz="0" w:space="0" w:color="auto"/>
                            <w:left w:val="none" w:sz="0" w:space="0" w:color="auto"/>
                            <w:bottom w:val="none" w:sz="0" w:space="0" w:color="auto"/>
                            <w:right w:val="none" w:sz="0" w:space="0" w:color="auto"/>
                          </w:divBdr>
                          <w:divsChild>
                            <w:div w:id="1446726416">
                              <w:marLeft w:val="0"/>
                              <w:marRight w:val="0"/>
                              <w:marTop w:val="0"/>
                              <w:marBottom w:val="0"/>
                              <w:divBdr>
                                <w:top w:val="none" w:sz="0" w:space="0" w:color="auto"/>
                                <w:left w:val="none" w:sz="0" w:space="0" w:color="auto"/>
                                <w:bottom w:val="none" w:sz="0" w:space="0" w:color="auto"/>
                                <w:right w:val="none" w:sz="0" w:space="0" w:color="auto"/>
                              </w:divBdr>
                            </w:div>
                          </w:divsChild>
                        </w:div>
                        <w:div w:id="1624967309">
                          <w:marLeft w:val="0"/>
                          <w:marRight w:val="0"/>
                          <w:marTop w:val="0"/>
                          <w:marBottom w:val="450"/>
                          <w:divBdr>
                            <w:top w:val="none" w:sz="0" w:space="0" w:color="auto"/>
                            <w:left w:val="none" w:sz="0" w:space="0" w:color="auto"/>
                            <w:bottom w:val="none" w:sz="0" w:space="0" w:color="auto"/>
                            <w:right w:val="none" w:sz="0" w:space="0" w:color="auto"/>
                          </w:divBdr>
                        </w:div>
                      </w:divsChild>
                    </w:div>
                    <w:div w:id="1896547244">
                      <w:marLeft w:val="0"/>
                      <w:marRight w:val="0"/>
                      <w:marTop w:val="0"/>
                      <w:marBottom w:val="450"/>
                      <w:divBdr>
                        <w:top w:val="none" w:sz="0" w:space="0" w:color="auto"/>
                        <w:left w:val="none" w:sz="0" w:space="0" w:color="auto"/>
                        <w:bottom w:val="none" w:sz="0" w:space="0" w:color="auto"/>
                        <w:right w:val="none" w:sz="0" w:space="0" w:color="auto"/>
                      </w:divBdr>
                    </w:div>
                    <w:div w:id="2057191600">
                      <w:marLeft w:val="0"/>
                      <w:marRight w:val="0"/>
                      <w:marTop w:val="0"/>
                      <w:marBottom w:val="0"/>
                      <w:divBdr>
                        <w:top w:val="none" w:sz="0" w:space="0" w:color="auto"/>
                        <w:left w:val="none" w:sz="0" w:space="0" w:color="auto"/>
                        <w:bottom w:val="none" w:sz="0" w:space="0" w:color="auto"/>
                        <w:right w:val="none" w:sz="0" w:space="0" w:color="auto"/>
                      </w:divBdr>
                      <w:divsChild>
                        <w:div w:id="3065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455496">
          <w:marLeft w:val="-150"/>
          <w:marRight w:val="-150"/>
          <w:marTop w:val="0"/>
          <w:marBottom w:val="0"/>
          <w:divBdr>
            <w:top w:val="none" w:sz="0" w:space="0" w:color="auto"/>
            <w:left w:val="none" w:sz="0" w:space="0" w:color="auto"/>
            <w:bottom w:val="none" w:sz="0" w:space="0" w:color="auto"/>
            <w:right w:val="none" w:sz="0" w:space="0" w:color="auto"/>
          </w:divBdr>
          <w:divsChild>
            <w:div w:id="1971009115">
              <w:marLeft w:val="0"/>
              <w:marRight w:val="0"/>
              <w:marTop w:val="0"/>
              <w:marBottom w:val="0"/>
              <w:divBdr>
                <w:top w:val="none" w:sz="0" w:space="0" w:color="auto"/>
                <w:left w:val="none" w:sz="0" w:space="0" w:color="auto"/>
                <w:bottom w:val="none" w:sz="0" w:space="0" w:color="auto"/>
                <w:right w:val="none" w:sz="0" w:space="0" w:color="auto"/>
              </w:divBdr>
              <w:divsChild>
                <w:div w:id="974218576">
                  <w:marLeft w:val="0"/>
                  <w:marRight w:val="0"/>
                  <w:marTop w:val="0"/>
                  <w:marBottom w:val="0"/>
                  <w:divBdr>
                    <w:top w:val="none" w:sz="0" w:space="0" w:color="auto"/>
                    <w:left w:val="none" w:sz="0" w:space="0" w:color="auto"/>
                    <w:bottom w:val="none" w:sz="0" w:space="0" w:color="auto"/>
                    <w:right w:val="none" w:sz="0" w:space="0" w:color="auto"/>
                  </w:divBdr>
                  <w:divsChild>
                    <w:div w:id="1487281886">
                      <w:marLeft w:val="0"/>
                      <w:marRight w:val="0"/>
                      <w:marTop w:val="0"/>
                      <w:marBottom w:val="0"/>
                      <w:divBdr>
                        <w:top w:val="none" w:sz="0" w:space="0" w:color="auto"/>
                        <w:left w:val="none" w:sz="0" w:space="0" w:color="auto"/>
                        <w:bottom w:val="none" w:sz="0" w:space="0" w:color="auto"/>
                        <w:right w:val="none" w:sz="0" w:space="0" w:color="auto"/>
                      </w:divBdr>
                    </w:div>
                  </w:divsChild>
                </w:div>
                <w:div w:id="1598556287">
                  <w:marLeft w:val="0"/>
                  <w:marRight w:val="0"/>
                  <w:marTop w:val="0"/>
                  <w:marBottom w:val="0"/>
                  <w:divBdr>
                    <w:top w:val="none" w:sz="0" w:space="0" w:color="auto"/>
                    <w:left w:val="none" w:sz="0" w:space="0" w:color="auto"/>
                    <w:bottom w:val="none" w:sz="0" w:space="0" w:color="auto"/>
                    <w:right w:val="none" w:sz="0" w:space="0" w:color="auto"/>
                  </w:divBdr>
                  <w:divsChild>
                    <w:div w:id="374814492">
                      <w:marLeft w:val="0"/>
                      <w:marRight w:val="0"/>
                      <w:marTop w:val="0"/>
                      <w:marBottom w:val="0"/>
                      <w:divBdr>
                        <w:top w:val="none" w:sz="0" w:space="0" w:color="auto"/>
                        <w:left w:val="none" w:sz="0" w:space="0" w:color="auto"/>
                        <w:bottom w:val="none" w:sz="0" w:space="0" w:color="auto"/>
                        <w:right w:val="none" w:sz="0" w:space="0" w:color="auto"/>
                      </w:divBdr>
                      <w:divsChild>
                        <w:div w:id="1640650925">
                          <w:marLeft w:val="0"/>
                          <w:marRight w:val="0"/>
                          <w:marTop w:val="0"/>
                          <w:marBottom w:val="0"/>
                          <w:divBdr>
                            <w:top w:val="none" w:sz="0" w:space="0" w:color="auto"/>
                            <w:left w:val="none" w:sz="0" w:space="0" w:color="auto"/>
                            <w:bottom w:val="none" w:sz="0" w:space="0" w:color="auto"/>
                            <w:right w:val="none" w:sz="0" w:space="0" w:color="auto"/>
                          </w:divBdr>
                        </w:div>
                      </w:divsChild>
                    </w:div>
                    <w:div w:id="14366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20248">
      <w:bodyDiv w:val="1"/>
      <w:marLeft w:val="0"/>
      <w:marRight w:val="0"/>
      <w:marTop w:val="0"/>
      <w:marBottom w:val="0"/>
      <w:divBdr>
        <w:top w:val="none" w:sz="0" w:space="0" w:color="auto"/>
        <w:left w:val="none" w:sz="0" w:space="0" w:color="auto"/>
        <w:bottom w:val="none" w:sz="0" w:space="0" w:color="auto"/>
        <w:right w:val="none" w:sz="0" w:space="0" w:color="auto"/>
      </w:divBdr>
    </w:div>
    <w:div w:id="1381634610">
      <w:bodyDiv w:val="1"/>
      <w:marLeft w:val="0"/>
      <w:marRight w:val="0"/>
      <w:marTop w:val="0"/>
      <w:marBottom w:val="0"/>
      <w:divBdr>
        <w:top w:val="none" w:sz="0" w:space="0" w:color="auto"/>
        <w:left w:val="none" w:sz="0" w:space="0" w:color="auto"/>
        <w:bottom w:val="none" w:sz="0" w:space="0" w:color="auto"/>
        <w:right w:val="none" w:sz="0" w:space="0" w:color="auto"/>
      </w:divBdr>
      <w:divsChild>
        <w:div w:id="963577886">
          <w:marLeft w:val="-150"/>
          <w:marRight w:val="-150"/>
          <w:marTop w:val="0"/>
          <w:marBottom w:val="0"/>
          <w:divBdr>
            <w:top w:val="none" w:sz="0" w:space="0" w:color="auto"/>
            <w:left w:val="none" w:sz="0" w:space="0" w:color="auto"/>
            <w:bottom w:val="none" w:sz="0" w:space="0" w:color="auto"/>
            <w:right w:val="none" w:sz="0" w:space="0" w:color="auto"/>
          </w:divBdr>
          <w:divsChild>
            <w:div w:id="1180777157">
              <w:marLeft w:val="0"/>
              <w:marRight w:val="0"/>
              <w:marTop w:val="0"/>
              <w:marBottom w:val="0"/>
              <w:divBdr>
                <w:top w:val="none" w:sz="0" w:space="0" w:color="auto"/>
                <w:left w:val="none" w:sz="0" w:space="0" w:color="auto"/>
                <w:bottom w:val="none" w:sz="0" w:space="0" w:color="auto"/>
                <w:right w:val="none" w:sz="0" w:space="0" w:color="auto"/>
              </w:divBdr>
              <w:divsChild>
                <w:div w:id="87317331">
                  <w:marLeft w:val="0"/>
                  <w:marRight w:val="0"/>
                  <w:marTop w:val="0"/>
                  <w:marBottom w:val="0"/>
                  <w:divBdr>
                    <w:top w:val="none" w:sz="0" w:space="0" w:color="auto"/>
                    <w:left w:val="none" w:sz="0" w:space="0" w:color="auto"/>
                    <w:bottom w:val="none" w:sz="0" w:space="0" w:color="auto"/>
                    <w:right w:val="none" w:sz="0" w:space="0" w:color="auto"/>
                  </w:divBdr>
                </w:div>
                <w:div w:id="1184706061">
                  <w:marLeft w:val="0"/>
                  <w:marRight w:val="0"/>
                  <w:marTop w:val="0"/>
                  <w:marBottom w:val="0"/>
                  <w:divBdr>
                    <w:top w:val="none" w:sz="0" w:space="0" w:color="auto"/>
                    <w:left w:val="none" w:sz="0" w:space="0" w:color="auto"/>
                    <w:bottom w:val="none" w:sz="0" w:space="0" w:color="auto"/>
                    <w:right w:val="none" w:sz="0" w:space="0" w:color="auto"/>
                  </w:divBdr>
                  <w:divsChild>
                    <w:div w:id="117964962">
                      <w:marLeft w:val="0"/>
                      <w:marRight w:val="0"/>
                      <w:marTop w:val="0"/>
                      <w:marBottom w:val="0"/>
                      <w:divBdr>
                        <w:top w:val="none" w:sz="0" w:space="0" w:color="auto"/>
                        <w:left w:val="none" w:sz="0" w:space="0" w:color="auto"/>
                        <w:bottom w:val="none" w:sz="0" w:space="0" w:color="auto"/>
                        <w:right w:val="none" w:sz="0" w:space="0" w:color="auto"/>
                      </w:divBdr>
                    </w:div>
                    <w:div w:id="888881063">
                      <w:marLeft w:val="0"/>
                      <w:marRight w:val="0"/>
                      <w:marTop w:val="0"/>
                      <w:marBottom w:val="0"/>
                      <w:divBdr>
                        <w:top w:val="none" w:sz="0" w:space="0" w:color="auto"/>
                        <w:left w:val="none" w:sz="0" w:space="0" w:color="auto"/>
                        <w:bottom w:val="none" w:sz="0" w:space="0" w:color="auto"/>
                        <w:right w:val="none" w:sz="0" w:space="0" w:color="auto"/>
                      </w:divBdr>
                      <w:divsChild>
                        <w:div w:id="71049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33912">
          <w:marLeft w:val="-150"/>
          <w:marRight w:val="-150"/>
          <w:marTop w:val="0"/>
          <w:marBottom w:val="0"/>
          <w:divBdr>
            <w:top w:val="none" w:sz="0" w:space="0" w:color="auto"/>
            <w:left w:val="none" w:sz="0" w:space="0" w:color="auto"/>
            <w:bottom w:val="none" w:sz="0" w:space="0" w:color="auto"/>
            <w:right w:val="none" w:sz="0" w:space="0" w:color="auto"/>
          </w:divBdr>
          <w:divsChild>
            <w:div w:id="396519910">
              <w:marLeft w:val="0"/>
              <w:marRight w:val="0"/>
              <w:marTop w:val="0"/>
              <w:marBottom w:val="0"/>
              <w:divBdr>
                <w:top w:val="none" w:sz="0" w:space="0" w:color="auto"/>
                <w:left w:val="none" w:sz="0" w:space="0" w:color="auto"/>
                <w:bottom w:val="none" w:sz="0" w:space="0" w:color="auto"/>
                <w:right w:val="none" w:sz="0" w:space="0" w:color="auto"/>
              </w:divBdr>
              <w:divsChild>
                <w:div w:id="791480134">
                  <w:marLeft w:val="0"/>
                  <w:marRight w:val="0"/>
                  <w:marTop w:val="0"/>
                  <w:marBottom w:val="0"/>
                  <w:divBdr>
                    <w:top w:val="none" w:sz="0" w:space="0" w:color="auto"/>
                    <w:left w:val="none" w:sz="0" w:space="0" w:color="auto"/>
                    <w:bottom w:val="none" w:sz="0" w:space="0" w:color="auto"/>
                    <w:right w:val="none" w:sz="0" w:space="0" w:color="auto"/>
                  </w:divBdr>
                  <w:divsChild>
                    <w:div w:id="954467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81516491">
              <w:marLeft w:val="0"/>
              <w:marRight w:val="0"/>
              <w:marTop w:val="0"/>
              <w:marBottom w:val="0"/>
              <w:divBdr>
                <w:top w:val="none" w:sz="0" w:space="0" w:color="auto"/>
                <w:left w:val="none" w:sz="0" w:space="0" w:color="auto"/>
                <w:bottom w:val="none" w:sz="0" w:space="0" w:color="auto"/>
                <w:right w:val="none" w:sz="0" w:space="0" w:color="auto"/>
              </w:divBdr>
              <w:divsChild>
                <w:div w:id="95298617">
                  <w:marLeft w:val="0"/>
                  <w:marRight w:val="0"/>
                  <w:marTop w:val="0"/>
                  <w:marBottom w:val="0"/>
                  <w:divBdr>
                    <w:top w:val="none" w:sz="0" w:space="0" w:color="auto"/>
                    <w:left w:val="none" w:sz="0" w:space="0" w:color="auto"/>
                    <w:bottom w:val="none" w:sz="0" w:space="0" w:color="auto"/>
                    <w:right w:val="none" w:sz="0" w:space="0" w:color="auto"/>
                  </w:divBdr>
                  <w:divsChild>
                    <w:div w:id="1434128652">
                      <w:marLeft w:val="0"/>
                      <w:marRight w:val="0"/>
                      <w:marTop w:val="0"/>
                      <w:marBottom w:val="0"/>
                      <w:divBdr>
                        <w:top w:val="none" w:sz="0" w:space="0" w:color="auto"/>
                        <w:left w:val="none" w:sz="0" w:space="0" w:color="auto"/>
                        <w:bottom w:val="none" w:sz="0" w:space="0" w:color="auto"/>
                        <w:right w:val="none" w:sz="0" w:space="0" w:color="auto"/>
                      </w:divBdr>
                      <w:divsChild>
                        <w:div w:id="287929564">
                          <w:marLeft w:val="0"/>
                          <w:marRight w:val="0"/>
                          <w:marTop w:val="0"/>
                          <w:marBottom w:val="0"/>
                          <w:divBdr>
                            <w:top w:val="none" w:sz="0" w:space="0" w:color="auto"/>
                            <w:left w:val="none" w:sz="0" w:space="0" w:color="auto"/>
                            <w:bottom w:val="none" w:sz="0" w:space="0" w:color="auto"/>
                            <w:right w:val="none" w:sz="0" w:space="0" w:color="auto"/>
                          </w:divBdr>
                          <w:divsChild>
                            <w:div w:id="443156949">
                              <w:marLeft w:val="0"/>
                              <w:marRight w:val="0"/>
                              <w:marTop w:val="0"/>
                              <w:marBottom w:val="0"/>
                              <w:divBdr>
                                <w:top w:val="none" w:sz="0" w:space="0" w:color="auto"/>
                                <w:left w:val="none" w:sz="0" w:space="0" w:color="auto"/>
                                <w:bottom w:val="none" w:sz="0" w:space="0" w:color="auto"/>
                                <w:right w:val="none" w:sz="0" w:space="0" w:color="auto"/>
                              </w:divBdr>
                            </w:div>
                            <w:div w:id="596983839">
                              <w:marLeft w:val="0"/>
                              <w:marRight w:val="0"/>
                              <w:marTop w:val="0"/>
                              <w:marBottom w:val="0"/>
                              <w:divBdr>
                                <w:top w:val="none" w:sz="0" w:space="0" w:color="auto"/>
                                <w:left w:val="none" w:sz="0" w:space="0" w:color="auto"/>
                                <w:bottom w:val="none" w:sz="0" w:space="0" w:color="auto"/>
                                <w:right w:val="none" w:sz="0" w:space="0" w:color="auto"/>
                              </w:divBdr>
                            </w:div>
                            <w:div w:id="7068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899079">
      <w:bodyDiv w:val="1"/>
      <w:marLeft w:val="0"/>
      <w:marRight w:val="0"/>
      <w:marTop w:val="0"/>
      <w:marBottom w:val="0"/>
      <w:divBdr>
        <w:top w:val="none" w:sz="0" w:space="0" w:color="auto"/>
        <w:left w:val="none" w:sz="0" w:space="0" w:color="auto"/>
        <w:bottom w:val="none" w:sz="0" w:space="0" w:color="auto"/>
        <w:right w:val="none" w:sz="0" w:space="0" w:color="auto"/>
      </w:divBdr>
      <w:divsChild>
        <w:div w:id="993797568">
          <w:marLeft w:val="0"/>
          <w:marRight w:val="0"/>
          <w:marTop w:val="0"/>
          <w:marBottom w:val="160"/>
          <w:divBdr>
            <w:top w:val="none" w:sz="0" w:space="0" w:color="auto"/>
            <w:left w:val="none" w:sz="0" w:space="0" w:color="auto"/>
            <w:bottom w:val="none" w:sz="0" w:space="0" w:color="auto"/>
            <w:right w:val="none" w:sz="0" w:space="0" w:color="auto"/>
          </w:divBdr>
          <w:divsChild>
            <w:div w:id="810564667">
              <w:marLeft w:val="40"/>
              <w:marRight w:val="0"/>
              <w:marTop w:val="0"/>
              <w:marBottom w:val="0"/>
              <w:divBdr>
                <w:top w:val="none" w:sz="0" w:space="0" w:color="auto"/>
                <w:left w:val="none" w:sz="0" w:space="0" w:color="auto"/>
                <w:bottom w:val="none" w:sz="0" w:space="0" w:color="auto"/>
                <w:right w:val="none" w:sz="0" w:space="0" w:color="auto"/>
              </w:divBdr>
            </w:div>
            <w:div w:id="829752512">
              <w:marLeft w:val="0"/>
              <w:marRight w:val="0"/>
              <w:marTop w:val="0"/>
              <w:marBottom w:val="0"/>
              <w:divBdr>
                <w:top w:val="none" w:sz="0" w:space="0" w:color="auto"/>
                <w:left w:val="none" w:sz="0" w:space="0" w:color="auto"/>
                <w:bottom w:val="none" w:sz="0" w:space="0" w:color="auto"/>
                <w:right w:val="none" w:sz="0" w:space="0" w:color="auto"/>
              </w:divBdr>
            </w:div>
          </w:divsChild>
        </w:div>
        <w:div w:id="1058285891">
          <w:marLeft w:val="0"/>
          <w:marRight w:val="0"/>
          <w:marTop w:val="0"/>
          <w:marBottom w:val="210"/>
          <w:divBdr>
            <w:top w:val="none" w:sz="0" w:space="0" w:color="auto"/>
            <w:left w:val="none" w:sz="0" w:space="0" w:color="auto"/>
            <w:bottom w:val="none" w:sz="0" w:space="0" w:color="auto"/>
            <w:right w:val="none" w:sz="0" w:space="0" w:color="auto"/>
          </w:divBdr>
          <w:divsChild>
            <w:div w:id="134639939">
              <w:marLeft w:val="0"/>
              <w:marRight w:val="0"/>
              <w:marTop w:val="0"/>
              <w:marBottom w:val="0"/>
              <w:divBdr>
                <w:top w:val="none" w:sz="0" w:space="0" w:color="auto"/>
                <w:left w:val="none" w:sz="0" w:space="0" w:color="auto"/>
                <w:bottom w:val="none" w:sz="0" w:space="0" w:color="auto"/>
                <w:right w:val="none" w:sz="0" w:space="0" w:color="auto"/>
              </w:divBdr>
              <w:divsChild>
                <w:div w:id="498034613">
                  <w:marLeft w:val="120"/>
                  <w:marRight w:val="0"/>
                  <w:marTop w:val="0"/>
                  <w:marBottom w:val="0"/>
                  <w:divBdr>
                    <w:top w:val="none" w:sz="0" w:space="0" w:color="auto"/>
                    <w:left w:val="none" w:sz="0" w:space="0" w:color="auto"/>
                    <w:bottom w:val="none" w:sz="0" w:space="0" w:color="auto"/>
                    <w:right w:val="none" w:sz="0" w:space="0" w:color="auto"/>
                  </w:divBdr>
                </w:div>
                <w:div w:id="638877262">
                  <w:marLeft w:val="120"/>
                  <w:marRight w:val="0"/>
                  <w:marTop w:val="0"/>
                  <w:marBottom w:val="0"/>
                  <w:divBdr>
                    <w:top w:val="none" w:sz="0" w:space="0" w:color="auto"/>
                    <w:left w:val="single" w:sz="4" w:space="5" w:color="auto"/>
                    <w:bottom w:val="none" w:sz="0" w:space="0" w:color="auto"/>
                    <w:right w:val="none" w:sz="0" w:space="0" w:color="auto"/>
                  </w:divBdr>
                </w:div>
                <w:div w:id="718016374">
                  <w:marLeft w:val="120"/>
                  <w:marRight w:val="0"/>
                  <w:marTop w:val="0"/>
                  <w:marBottom w:val="0"/>
                  <w:divBdr>
                    <w:top w:val="none" w:sz="0" w:space="0" w:color="auto"/>
                    <w:left w:val="none" w:sz="0" w:space="0" w:color="auto"/>
                    <w:bottom w:val="none" w:sz="0" w:space="0" w:color="auto"/>
                    <w:right w:val="none" w:sz="0" w:space="0" w:color="auto"/>
                  </w:divBdr>
                </w:div>
                <w:div w:id="854878209">
                  <w:marLeft w:val="120"/>
                  <w:marRight w:val="0"/>
                  <w:marTop w:val="0"/>
                  <w:marBottom w:val="0"/>
                  <w:divBdr>
                    <w:top w:val="none" w:sz="0" w:space="0" w:color="auto"/>
                    <w:left w:val="none" w:sz="0" w:space="0" w:color="auto"/>
                    <w:bottom w:val="none" w:sz="0" w:space="0" w:color="auto"/>
                    <w:right w:val="none" w:sz="0" w:space="0" w:color="auto"/>
                  </w:divBdr>
                </w:div>
                <w:div w:id="1072462677">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482187428">
          <w:marLeft w:val="0"/>
          <w:marRight w:val="0"/>
          <w:marTop w:val="0"/>
          <w:marBottom w:val="150"/>
          <w:divBdr>
            <w:top w:val="none" w:sz="0" w:space="0" w:color="auto"/>
            <w:left w:val="none" w:sz="0" w:space="0" w:color="auto"/>
            <w:bottom w:val="none" w:sz="0" w:space="0" w:color="auto"/>
            <w:right w:val="none" w:sz="0" w:space="0" w:color="auto"/>
          </w:divBdr>
        </w:div>
      </w:divsChild>
    </w:div>
    <w:div w:id="1382099936">
      <w:bodyDiv w:val="1"/>
      <w:marLeft w:val="0"/>
      <w:marRight w:val="0"/>
      <w:marTop w:val="0"/>
      <w:marBottom w:val="0"/>
      <w:divBdr>
        <w:top w:val="none" w:sz="0" w:space="0" w:color="auto"/>
        <w:left w:val="none" w:sz="0" w:space="0" w:color="auto"/>
        <w:bottom w:val="none" w:sz="0" w:space="0" w:color="auto"/>
        <w:right w:val="none" w:sz="0" w:space="0" w:color="auto"/>
      </w:divBdr>
    </w:div>
    <w:div w:id="1382360342">
      <w:bodyDiv w:val="1"/>
      <w:marLeft w:val="0"/>
      <w:marRight w:val="0"/>
      <w:marTop w:val="0"/>
      <w:marBottom w:val="0"/>
      <w:divBdr>
        <w:top w:val="none" w:sz="0" w:space="0" w:color="auto"/>
        <w:left w:val="none" w:sz="0" w:space="0" w:color="auto"/>
        <w:bottom w:val="none" w:sz="0" w:space="0" w:color="auto"/>
        <w:right w:val="none" w:sz="0" w:space="0" w:color="auto"/>
      </w:divBdr>
      <w:divsChild>
        <w:div w:id="425467548">
          <w:marLeft w:val="0"/>
          <w:marRight w:val="0"/>
          <w:marTop w:val="0"/>
          <w:marBottom w:val="0"/>
          <w:divBdr>
            <w:top w:val="none" w:sz="0" w:space="0" w:color="auto"/>
            <w:left w:val="none" w:sz="0" w:space="0" w:color="auto"/>
            <w:bottom w:val="none" w:sz="0" w:space="0" w:color="auto"/>
            <w:right w:val="none" w:sz="0" w:space="0" w:color="auto"/>
          </w:divBdr>
        </w:div>
      </w:divsChild>
    </w:div>
    <w:div w:id="1382678567">
      <w:bodyDiv w:val="1"/>
      <w:marLeft w:val="0"/>
      <w:marRight w:val="0"/>
      <w:marTop w:val="0"/>
      <w:marBottom w:val="0"/>
      <w:divBdr>
        <w:top w:val="none" w:sz="0" w:space="0" w:color="auto"/>
        <w:left w:val="none" w:sz="0" w:space="0" w:color="auto"/>
        <w:bottom w:val="none" w:sz="0" w:space="0" w:color="auto"/>
        <w:right w:val="none" w:sz="0" w:space="0" w:color="auto"/>
      </w:divBdr>
      <w:divsChild>
        <w:div w:id="262417259">
          <w:marLeft w:val="-150"/>
          <w:marRight w:val="-150"/>
          <w:marTop w:val="0"/>
          <w:marBottom w:val="0"/>
          <w:divBdr>
            <w:top w:val="none" w:sz="0" w:space="0" w:color="auto"/>
            <w:left w:val="none" w:sz="0" w:space="0" w:color="auto"/>
            <w:bottom w:val="none" w:sz="0" w:space="0" w:color="auto"/>
            <w:right w:val="none" w:sz="0" w:space="0" w:color="auto"/>
          </w:divBdr>
          <w:divsChild>
            <w:div w:id="1129472291">
              <w:marLeft w:val="0"/>
              <w:marRight w:val="0"/>
              <w:marTop w:val="0"/>
              <w:marBottom w:val="0"/>
              <w:divBdr>
                <w:top w:val="none" w:sz="0" w:space="0" w:color="auto"/>
                <w:left w:val="none" w:sz="0" w:space="0" w:color="auto"/>
                <w:bottom w:val="none" w:sz="0" w:space="0" w:color="auto"/>
                <w:right w:val="none" w:sz="0" w:space="0" w:color="auto"/>
              </w:divBdr>
              <w:divsChild>
                <w:div w:id="35860809">
                  <w:marLeft w:val="0"/>
                  <w:marRight w:val="0"/>
                  <w:marTop w:val="0"/>
                  <w:marBottom w:val="0"/>
                  <w:divBdr>
                    <w:top w:val="none" w:sz="0" w:space="0" w:color="auto"/>
                    <w:left w:val="none" w:sz="0" w:space="0" w:color="auto"/>
                    <w:bottom w:val="none" w:sz="0" w:space="0" w:color="auto"/>
                    <w:right w:val="none" w:sz="0" w:space="0" w:color="auto"/>
                  </w:divBdr>
                  <w:divsChild>
                    <w:div w:id="743919366">
                      <w:marLeft w:val="0"/>
                      <w:marRight w:val="0"/>
                      <w:marTop w:val="0"/>
                      <w:marBottom w:val="0"/>
                      <w:divBdr>
                        <w:top w:val="none" w:sz="0" w:space="0" w:color="auto"/>
                        <w:left w:val="none" w:sz="0" w:space="0" w:color="auto"/>
                        <w:bottom w:val="none" w:sz="0" w:space="0" w:color="auto"/>
                        <w:right w:val="none" w:sz="0" w:space="0" w:color="auto"/>
                      </w:divBdr>
                      <w:divsChild>
                        <w:div w:id="1431589097">
                          <w:marLeft w:val="0"/>
                          <w:marRight w:val="0"/>
                          <w:marTop w:val="0"/>
                          <w:marBottom w:val="0"/>
                          <w:divBdr>
                            <w:top w:val="none" w:sz="0" w:space="0" w:color="auto"/>
                            <w:left w:val="none" w:sz="0" w:space="0" w:color="auto"/>
                            <w:bottom w:val="none" w:sz="0" w:space="0" w:color="auto"/>
                            <w:right w:val="none" w:sz="0" w:space="0" w:color="auto"/>
                          </w:divBdr>
                        </w:div>
                      </w:divsChild>
                    </w:div>
                    <w:div w:id="912859966">
                      <w:marLeft w:val="0"/>
                      <w:marRight w:val="0"/>
                      <w:marTop w:val="0"/>
                      <w:marBottom w:val="0"/>
                      <w:divBdr>
                        <w:top w:val="none" w:sz="0" w:space="0" w:color="auto"/>
                        <w:left w:val="none" w:sz="0" w:space="0" w:color="auto"/>
                        <w:bottom w:val="none" w:sz="0" w:space="0" w:color="auto"/>
                        <w:right w:val="none" w:sz="0" w:space="0" w:color="auto"/>
                      </w:divBdr>
                    </w:div>
                  </w:divsChild>
                </w:div>
                <w:div w:id="661548539">
                  <w:marLeft w:val="0"/>
                  <w:marRight w:val="0"/>
                  <w:marTop w:val="0"/>
                  <w:marBottom w:val="0"/>
                  <w:divBdr>
                    <w:top w:val="none" w:sz="0" w:space="0" w:color="auto"/>
                    <w:left w:val="none" w:sz="0" w:space="0" w:color="auto"/>
                    <w:bottom w:val="none" w:sz="0" w:space="0" w:color="auto"/>
                    <w:right w:val="none" w:sz="0" w:space="0" w:color="auto"/>
                  </w:divBdr>
                  <w:divsChild>
                    <w:div w:id="11014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31458">
          <w:marLeft w:val="-150"/>
          <w:marRight w:val="-150"/>
          <w:marTop w:val="0"/>
          <w:marBottom w:val="0"/>
          <w:divBdr>
            <w:top w:val="none" w:sz="0" w:space="0" w:color="auto"/>
            <w:left w:val="none" w:sz="0" w:space="0" w:color="auto"/>
            <w:bottom w:val="none" w:sz="0" w:space="0" w:color="auto"/>
            <w:right w:val="none" w:sz="0" w:space="0" w:color="auto"/>
          </w:divBdr>
          <w:divsChild>
            <w:div w:id="1437872460">
              <w:marLeft w:val="0"/>
              <w:marRight w:val="0"/>
              <w:marTop w:val="0"/>
              <w:marBottom w:val="0"/>
              <w:divBdr>
                <w:top w:val="none" w:sz="0" w:space="0" w:color="auto"/>
                <w:left w:val="none" w:sz="0" w:space="0" w:color="auto"/>
                <w:bottom w:val="none" w:sz="0" w:space="0" w:color="auto"/>
                <w:right w:val="none" w:sz="0" w:space="0" w:color="auto"/>
              </w:divBdr>
              <w:divsChild>
                <w:div w:id="502282993">
                  <w:marLeft w:val="0"/>
                  <w:marRight w:val="0"/>
                  <w:marTop w:val="0"/>
                  <w:marBottom w:val="0"/>
                  <w:divBdr>
                    <w:top w:val="none" w:sz="0" w:space="0" w:color="auto"/>
                    <w:left w:val="none" w:sz="0" w:space="0" w:color="auto"/>
                    <w:bottom w:val="none" w:sz="0" w:space="0" w:color="auto"/>
                    <w:right w:val="none" w:sz="0" w:space="0" w:color="auto"/>
                  </w:divBdr>
                  <w:divsChild>
                    <w:div w:id="8897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0015">
              <w:marLeft w:val="0"/>
              <w:marRight w:val="0"/>
              <w:marTop w:val="0"/>
              <w:marBottom w:val="0"/>
              <w:divBdr>
                <w:top w:val="none" w:sz="0" w:space="0" w:color="auto"/>
                <w:left w:val="none" w:sz="0" w:space="0" w:color="auto"/>
                <w:bottom w:val="none" w:sz="0" w:space="0" w:color="auto"/>
                <w:right w:val="none" w:sz="0" w:space="0" w:color="auto"/>
              </w:divBdr>
              <w:divsChild>
                <w:div w:id="446896689">
                  <w:marLeft w:val="0"/>
                  <w:marRight w:val="0"/>
                  <w:marTop w:val="0"/>
                  <w:marBottom w:val="0"/>
                  <w:divBdr>
                    <w:top w:val="none" w:sz="0" w:space="0" w:color="auto"/>
                    <w:left w:val="none" w:sz="0" w:space="0" w:color="auto"/>
                    <w:bottom w:val="none" w:sz="0" w:space="0" w:color="auto"/>
                    <w:right w:val="none" w:sz="0" w:space="0" w:color="auto"/>
                  </w:divBdr>
                  <w:divsChild>
                    <w:div w:id="872499743">
                      <w:marLeft w:val="0"/>
                      <w:marRight w:val="0"/>
                      <w:marTop w:val="0"/>
                      <w:marBottom w:val="0"/>
                      <w:divBdr>
                        <w:top w:val="none" w:sz="0" w:space="0" w:color="auto"/>
                        <w:left w:val="none" w:sz="0" w:space="0" w:color="auto"/>
                        <w:bottom w:val="none" w:sz="0" w:space="0" w:color="auto"/>
                        <w:right w:val="none" w:sz="0" w:space="0" w:color="auto"/>
                      </w:divBdr>
                      <w:divsChild>
                        <w:div w:id="877620540">
                          <w:marLeft w:val="0"/>
                          <w:marRight w:val="0"/>
                          <w:marTop w:val="0"/>
                          <w:marBottom w:val="0"/>
                          <w:divBdr>
                            <w:top w:val="none" w:sz="0" w:space="0" w:color="auto"/>
                            <w:left w:val="none" w:sz="0" w:space="0" w:color="auto"/>
                            <w:bottom w:val="none" w:sz="0" w:space="0" w:color="auto"/>
                            <w:right w:val="none" w:sz="0" w:space="0" w:color="auto"/>
                          </w:divBdr>
                        </w:div>
                      </w:divsChild>
                    </w:div>
                    <w:div w:id="8730838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2706007">
      <w:bodyDiv w:val="1"/>
      <w:marLeft w:val="0"/>
      <w:marRight w:val="0"/>
      <w:marTop w:val="0"/>
      <w:marBottom w:val="0"/>
      <w:divBdr>
        <w:top w:val="none" w:sz="0" w:space="0" w:color="auto"/>
        <w:left w:val="none" w:sz="0" w:space="0" w:color="auto"/>
        <w:bottom w:val="none" w:sz="0" w:space="0" w:color="auto"/>
        <w:right w:val="none" w:sz="0" w:space="0" w:color="auto"/>
      </w:divBdr>
      <w:divsChild>
        <w:div w:id="431046272">
          <w:marLeft w:val="0"/>
          <w:marRight w:val="0"/>
          <w:marTop w:val="150"/>
          <w:marBottom w:val="150"/>
          <w:divBdr>
            <w:top w:val="none" w:sz="0" w:space="0" w:color="auto"/>
            <w:left w:val="none" w:sz="0" w:space="0" w:color="auto"/>
            <w:bottom w:val="none" w:sz="0" w:space="0" w:color="auto"/>
            <w:right w:val="none" w:sz="0" w:space="0" w:color="auto"/>
          </w:divBdr>
        </w:div>
        <w:div w:id="457845782">
          <w:marLeft w:val="0"/>
          <w:marRight w:val="0"/>
          <w:marTop w:val="150"/>
          <w:marBottom w:val="150"/>
          <w:divBdr>
            <w:top w:val="none" w:sz="0" w:space="0" w:color="auto"/>
            <w:left w:val="none" w:sz="0" w:space="0" w:color="auto"/>
            <w:bottom w:val="none" w:sz="0" w:space="0" w:color="auto"/>
            <w:right w:val="none" w:sz="0" w:space="0" w:color="auto"/>
          </w:divBdr>
        </w:div>
        <w:div w:id="933707217">
          <w:marLeft w:val="0"/>
          <w:marRight w:val="0"/>
          <w:marTop w:val="150"/>
          <w:marBottom w:val="150"/>
          <w:divBdr>
            <w:top w:val="none" w:sz="0" w:space="0" w:color="auto"/>
            <w:left w:val="none" w:sz="0" w:space="0" w:color="auto"/>
            <w:bottom w:val="none" w:sz="0" w:space="0" w:color="auto"/>
            <w:right w:val="none" w:sz="0" w:space="0" w:color="auto"/>
          </w:divBdr>
        </w:div>
        <w:div w:id="1004088005">
          <w:marLeft w:val="0"/>
          <w:marRight w:val="0"/>
          <w:marTop w:val="300"/>
          <w:marBottom w:val="150"/>
          <w:divBdr>
            <w:top w:val="single" w:sz="6" w:space="8" w:color="DFDFDF"/>
            <w:left w:val="none" w:sz="0" w:space="0" w:color="auto"/>
            <w:bottom w:val="single" w:sz="6" w:space="8" w:color="DFDFDF"/>
            <w:right w:val="none" w:sz="0" w:space="0" w:color="auto"/>
          </w:divBdr>
          <w:divsChild>
            <w:div w:id="125050090">
              <w:marLeft w:val="0"/>
              <w:marRight w:val="0"/>
              <w:marTop w:val="150"/>
              <w:marBottom w:val="150"/>
              <w:divBdr>
                <w:top w:val="none" w:sz="0" w:space="0" w:color="auto"/>
                <w:left w:val="none" w:sz="0" w:space="0" w:color="auto"/>
                <w:bottom w:val="none" w:sz="0" w:space="0" w:color="auto"/>
                <w:right w:val="none" w:sz="0" w:space="0" w:color="auto"/>
              </w:divBdr>
              <w:divsChild>
                <w:div w:id="9260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3844">
      <w:bodyDiv w:val="1"/>
      <w:marLeft w:val="0"/>
      <w:marRight w:val="0"/>
      <w:marTop w:val="0"/>
      <w:marBottom w:val="0"/>
      <w:divBdr>
        <w:top w:val="none" w:sz="0" w:space="0" w:color="auto"/>
        <w:left w:val="none" w:sz="0" w:space="0" w:color="auto"/>
        <w:bottom w:val="none" w:sz="0" w:space="0" w:color="auto"/>
        <w:right w:val="none" w:sz="0" w:space="0" w:color="auto"/>
      </w:divBdr>
      <w:divsChild>
        <w:div w:id="726489303">
          <w:marLeft w:val="0"/>
          <w:marRight w:val="0"/>
          <w:marTop w:val="0"/>
          <w:marBottom w:val="0"/>
          <w:divBdr>
            <w:top w:val="none" w:sz="0" w:space="0" w:color="auto"/>
            <w:left w:val="none" w:sz="0" w:space="0" w:color="auto"/>
            <w:bottom w:val="none" w:sz="0" w:space="0" w:color="auto"/>
            <w:right w:val="none" w:sz="0" w:space="0" w:color="auto"/>
          </w:divBdr>
          <w:divsChild>
            <w:div w:id="682124512">
              <w:marLeft w:val="0"/>
              <w:marRight w:val="0"/>
              <w:marTop w:val="0"/>
              <w:marBottom w:val="0"/>
              <w:divBdr>
                <w:top w:val="none" w:sz="0" w:space="0" w:color="auto"/>
                <w:left w:val="none" w:sz="0" w:space="0" w:color="auto"/>
                <w:bottom w:val="none" w:sz="0" w:space="0" w:color="auto"/>
                <w:right w:val="none" w:sz="0" w:space="0" w:color="auto"/>
              </w:divBdr>
              <w:divsChild>
                <w:div w:id="1073284014">
                  <w:marLeft w:val="0"/>
                  <w:marRight w:val="0"/>
                  <w:marTop w:val="0"/>
                  <w:marBottom w:val="0"/>
                  <w:divBdr>
                    <w:top w:val="none" w:sz="0" w:space="0" w:color="auto"/>
                    <w:left w:val="none" w:sz="0" w:space="0" w:color="auto"/>
                    <w:bottom w:val="none" w:sz="0" w:space="0" w:color="auto"/>
                    <w:right w:val="none" w:sz="0" w:space="0" w:color="auto"/>
                  </w:divBdr>
                </w:div>
              </w:divsChild>
            </w:div>
            <w:div w:id="857431885">
              <w:marLeft w:val="0"/>
              <w:marRight w:val="0"/>
              <w:marTop w:val="0"/>
              <w:marBottom w:val="0"/>
              <w:divBdr>
                <w:top w:val="none" w:sz="0" w:space="0" w:color="auto"/>
                <w:left w:val="none" w:sz="0" w:space="0" w:color="auto"/>
                <w:bottom w:val="none" w:sz="0" w:space="0" w:color="auto"/>
                <w:right w:val="none" w:sz="0" w:space="0" w:color="auto"/>
              </w:divBdr>
              <w:divsChild>
                <w:div w:id="3392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19804">
      <w:bodyDiv w:val="1"/>
      <w:marLeft w:val="0"/>
      <w:marRight w:val="0"/>
      <w:marTop w:val="0"/>
      <w:marBottom w:val="0"/>
      <w:divBdr>
        <w:top w:val="none" w:sz="0" w:space="0" w:color="auto"/>
        <w:left w:val="none" w:sz="0" w:space="0" w:color="auto"/>
        <w:bottom w:val="none" w:sz="0" w:space="0" w:color="auto"/>
        <w:right w:val="none" w:sz="0" w:space="0" w:color="auto"/>
      </w:divBdr>
      <w:divsChild>
        <w:div w:id="132061223">
          <w:marLeft w:val="-225"/>
          <w:marRight w:val="-225"/>
          <w:marTop w:val="0"/>
          <w:marBottom w:val="0"/>
          <w:divBdr>
            <w:top w:val="none" w:sz="0" w:space="0" w:color="auto"/>
            <w:left w:val="none" w:sz="0" w:space="0" w:color="auto"/>
            <w:bottom w:val="none" w:sz="0" w:space="0" w:color="auto"/>
            <w:right w:val="none" w:sz="0" w:space="0" w:color="auto"/>
          </w:divBdr>
        </w:div>
        <w:div w:id="1776361623">
          <w:marLeft w:val="-225"/>
          <w:marRight w:val="-225"/>
          <w:marTop w:val="0"/>
          <w:marBottom w:val="0"/>
          <w:divBdr>
            <w:top w:val="none" w:sz="0" w:space="0" w:color="auto"/>
            <w:left w:val="none" w:sz="0" w:space="0" w:color="auto"/>
            <w:bottom w:val="none" w:sz="0" w:space="0" w:color="auto"/>
            <w:right w:val="none" w:sz="0" w:space="0" w:color="auto"/>
          </w:divBdr>
          <w:divsChild>
            <w:div w:id="16856641">
              <w:marLeft w:val="0"/>
              <w:marRight w:val="0"/>
              <w:marTop w:val="0"/>
              <w:marBottom w:val="0"/>
              <w:divBdr>
                <w:top w:val="none" w:sz="0" w:space="0" w:color="auto"/>
                <w:left w:val="none" w:sz="0" w:space="0" w:color="auto"/>
                <w:bottom w:val="none" w:sz="0" w:space="0" w:color="auto"/>
                <w:right w:val="none" w:sz="0" w:space="0" w:color="auto"/>
              </w:divBdr>
              <w:divsChild>
                <w:div w:id="18674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0464">
      <w:bodyDiv w:val="1"/>
      <w:marLeft w:val="0"/>
      <w:marRight w:val="0"/>
      <w:marTop w:val="0"/>
      <w:marBottom w:val="0"/>
      <w:divBdr>
        <w:top w:val="none" w:sz="0" w:space="0" w:color="auto"/>
        <w:left w:val="none" w:sz="0" w:space="0" w:color="auto"/>
        <w:bottom w:val="none" w:sz="0" w:space="0" w:color="auto"/>
        <w:right w:val="none" w:sz="0" w:space="0" w:color="auto"/>
      </w:divBdr>
    </w:div>
    <w:div w:id="1386442233">
      <w:bodyDiv w:val="1"/>
      <w:marLeft w:val="0"/>
      <w:marRight w:val="0"/>
      <w:marTop w:val="0"/>
      <w:marBottom w:val="0"/>
      <w:divBdr>
        <w:top w:val="none" w:sz="0" w:space="0" w:color="auto"/>
        <w:left w:val="none" w:sz="0" w:space="0" w:color="auto"/>
        <w:bottom w:val="none" w:sz="0" w:space="0" w:color="auto"/>
        <w:right w:val="none" w:sz="0" w:space="0" w:color="auto"/>
      </w:divBdr>
      <w:divsChild>
        <w:div w:id="1338776924">
          <w:marLeft w:val="-225"/>
          <w:marRight w:val="-225"/>
          <w:marTop w:val="0"/>
          <w:marBottom w:val="0"/>
          <w:divBdr>
            <w:top w:val="none" w:sz="0" w:space="0" w:color="auto"/>
            <w:left w:val="none" w:sz="0" w:space="0" w:color="auto"/>
            <w:bottom w:val="none" w:sz="0" w:space="0" w:color="auto"/>
            <w:right w:val="none" w:sz="0" w:space="0" w:color="auto"/>
          </w:divBdr>
        </w:div>
        <w:div w:id="196545776">
          <w:marLeft w:val="-225"/>
          <w:marRight w:val="-225"/>
          <w:marTop w:val="0"/>
          <w:marBottom w:val="0"/>
          <w:divBdr>
            <w:top w:val="none" w:sz="0" w:space="0" w:color="auto"/>
            <w:left w:val="none" w:sz="0" w:space="0" w:color="auto"/>
            <w:bottom w:val="none" w:sz="0" w:space="0" w:color="auto"/>
            <w:right w:val="none" w:sz="0" w:space="0" w:color="auto"/>
          </w:divBdr>
          <w:divsChild>
            <w:div w:id="1912306724">
              <w:marLeft w:val="0"/>
              <w:marRight w:val="0"/>
              <w:marTop w:val="0"/>
              <w:marBottom w:val="0"/>
              <w:divBdr>
                <w:top w:val="none" w:sz="0" w:space="0" w:color="auto"/>
                <w:left w:val="none" w:sz="0" w:space="0" w:color="auto"/>
                <w:bottom w:val="none" w:sz="0" w:space="0" w:color="auto"/>
                <w:right w:val="none" w:sz="0" w:space="0" w:color="auto"/>
              </w:divBdr>
              <w:divsChild>
                <w:div w:id="10928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92561">
      <w:bodyDiv w:val="1"/>
      <w:marLeft w:val="0"/>
      <w:marRight w:val="0"/>
      <w:marTop w:val="0"/>
      <w:marBottom w:val="0"/>
      <w:divBdr>
        <w:top w:val="none" w:sz="0" w:space="0" w:color="auto"/>
        <w:left w:val="none" w:sz="0" w:space="0" w:color="auto"/>
        <w:bottom w:val="none" w:sz="0" w:space="0" w:color="auto"/>
        <w:right w:val="none" w:sz="0" w:space="0" w:color="auto"/>
      </w:divBdr>
    </w:div>
    <w:div w:id="1387727693">
      <w:bodyDiv w:val="1"/>
      <w:marLeft w:val="0"/>
      <w:marRight w:val="0"/>
      <w:marTop w:val="0"/>
      <w:marBottom w:val="0"/>
      <w:divBdr>
        <w:top w:val="none" w:sz="0" w:space="0" w:color="auto"/>
        <w:left w:val="none" w:sz="0" w:space="0" w:color="auto"/>
        <w:bottom w:val="none" w:sz="0" w:space="0" w:color="auto"/>
        <w:right w:val="none" w:sz="0" w:space="0" w:color="auto"/>
      </w:divBdr>
    </w:div>
    <w:div w:id="1388798486">
      <w:bodyDiv w:val="1"/>
      <w:marLeft w:val="0"/>
      <w:marRight w:val="0"/>
      <w:marTop w:val="0"/>
      <w:marBottom w:val="0"/>
      <w:divBdr>
        <w:top w:val="none" w:sz="0" w:space="0" w:color="auto"/>
        <w:left w:val="none" w:sz="0" w:space="0" w:color="auto"/>
        <w:bottom w:val="none" w:sz="0" w:space="0" w:color="auto"/>
        <w:right w:val="none" w:sz="0" w:space="0" w:color="auto"/>
      </w:divBdr>
      <w:divsChild>
        <w:div w:id="1037857238">
          <w:marLeft w:val="-150"/>
          <w:marRight w:val="-150"/>
          <w:marTop w:val="0"/>
          <w:marBottom w:val="0"/>
          <w:divBdr>
            <w:top w:val="none" w:sz="0" w:space="0" w:color="auto"/>
            <w:left w:val="none" w:sz="0" w:space="0" w:color="auto"/>
            <w:bottom w:val="none" w:sz="0" w:space="0" w:color="auto"/>
            <w:right w:val="none" w:sz="0" w:space="0" w:color="auto"/>
          </w:divBdr>
          <w:divsChild>
            <w:div w:id="2655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22521">
      <w:bodyDiv w:val="1"/>
      <w:marLeft w:val="0"/>
      <w:marRight w:val="0"/>
      <w:marTop w:val="0"/>
      <w:marBottom w:val="0"/>
      <w:divBdr>
        <w:top w:val="none" w:sz="0" w:space="0" w:color="auto"/>
        <w:left w:val="none" w:sz="0" w:space="0" w:color="auto"/>
        <w:bottom w:val="none" w:sz="0" w:space="0" w:color="auto"/>
        <w:right w:val="none" w:sz="0" w:space="0" w:color="auto"/>
      </w:divBdr>
      <w:divsChild>
        <w:div w:id="812530601">
          <w:marLeft w:val="-225"/>
          <w:marRight w:val="-225"/>
          <w:marTop w:val="0"/>
          <w:marBottom w:val="0"/>
          <w:divBdr>
            <w:top w:val="none" w:sz="0" w:space="0" w:color="auto"/>
            <w:left w:val="none" w:sz="0" w:space="0" w:color="auto"/>
            <w:bottom w:val="none" w:sz="0" w:space="0" w:color="auto"/>
            <w:right w:val="none" w:sz="0" w:space="0" w:color="auto"/>
          </w:divBdr>
          <w:divsChild>
            <w:div w:id="1051883977">
              <w:marLeft w:val="0"/>
              <w:marRight w:val="0"/>
              <w:marTop w:val="0"/>
              <w:marBottom w:val="0"/>
              <w:divBdr>
                <w:top w:val="none" w:sz="0" w:space="0" w:color="auto"/>
                <w:left w:val="none" w:sz="0" w:space="0" w:color="auto"/>
                <w:bottom w:val="none" w:sz="0" w:space="0" w:color="auto"/>
                <w:right w:val="none" w:sz="0" w:space="0" w:color="auto"/>
              </w:divBdr>
              <w:divsChild>
                <w:div w:id="172258961">
                  <w:marLeft w:val="0"/>
                  <w:marRight w:val="0"/>
                  <w:marTop w:val="0"/>
                  <w:marBottom w:val="0"/>
                  <w:divBdr>
                    <w:top w:val="none" w:sz="0" w:space="0" w:color="auto"/>
                    <w:left w:val="none" w:sz="0" w:space="0" w:color="auto"/>
                    <w:bottom w:val="none" w:sz="0" w:space="0" w:color="auto"/>
                    <w:right w:val="none" w:sz="0" w:space="0" w:color="auto"/>
                  </w:divBdr>
                </w:div>
                <w:div w:id="375588191">
                  <w:marLeft w:val="0"/>
                  <w:marRight w:val="0"/>
                  <w:marTop w:val="0"/>
                  <w:marBottom w:val="450"/>
                  <w:divBdr>
                    <w:top w:val="none" w:sz="0" w:space="0" w:color="auto"/>
                    <w:left w:val="none" w:sz="0" w:space="0" w:color="auto"/>
                    <w:bottom w:val="none" w:sz="0" w:space="0" w:color="auto"/>
                    <w:right w:val="none" w:sz="0" w:space="0" w:color="auto"/>
                  </w:divBdr>
                  <w:divsChild>
                    <w:div w:id="1420173562">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 w:id="1182477635">
          <w:marLeft w:val="-225"/>
          <w:marRight w:val="-225"/>
          <w:marTop w:val="0"/>
          <w:marBottom w:val="0"/>
          <w:divBdr>
            <w:top w:val="none" w:sz="0" w:space="0" w:color="auto"/>
            <w:left w:val="none" w:sz="0" w:space="0" w:color="auto"/>
            <w:bottom w:val="none" w:sz="0" w:space="0" w:color="auto"/>
            <w:right w:val="none" w:sz="0" w:space="0" w:color="auto"/>
          </w:divBdr>
        </w:div>
      </w:divsChild>
    </w:div>
    <w:div w:id="1391268235">
      <w:bodyDiv w:val="1"/>
      <w:marLeft w:val="0"/>
      <w:marRight w:val="0"/>
      <w:marTop w:val="0"/>
      <w:marBottom w:val="0"/>
      <w:divBdr>
        <w:top w:val="none" w:sz="0" w:space="0" w:color="auto"/>
        <w:left w:val="none" w:sz="0" w:space="0" w:color="auto"/>
        <w:bottom w:val="none" w:sz="0" w:space="0" w:color="auto"/>
        <w:right w:val="none" w:sz="0" w:space="0" w:color="auto"/>
      </w:divBdr>
      <w:divsChild>
        <w:div w:id="178128071">
          <w:marLeft w:val="-225"/>
          <w:marRight w:val="-225"/>
          <w:marTop w:val="0"/>
          <w:marBottom w:val="0"/>
          <w:divBdr>
            <w:top w:val="none" w:sz="0" w:space="0" w:color="auto"/>
            <w:left w:val="none" w:sz="0" w:space="0" w:color="auto"/>
            <w:bottom w:val="none" w:sz="0" w:space="0" w:color="auto"/>
            <w:right w:val="none" w:sz="0" w:space="0" w:color="auto"/>
          </w:divBdr>
          <w:divsChild>
            <w:div w:id="531958134">
              <w:marLeft w:val="0"/>
              <w:marRight w:val="0"/>
              <w:marTop w:val="0"/>
              <w:marBottom w:val="0"/>
              <w:divBdr>
                <w:top w:val="none" w:sz="0" w:space="0" w:color="auto"/>
                <w:left w:val="none" w:sz="0" w:space="0" w:color="auto"/>
                <w:bottom w:val="none" w:sz="0" w:space="0" w:color="auto"/>
                <w:right w:val="none" w:sz="0" w:space="0" w:color="auto"/>
              </w:divBdr>
              <w:divsChild>
                <w:div w:id="4792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3210">
      <w:bodyDiv w:val="1"/>
      <w:marLeft w:val="0"/>
      <w:marRight w:val="0"/>
      <w:marTop w:val="0"/>
      <w:marBottom w:val="0"/>
      <w:divBdr>
        <w:top w:val="none" w:sz="0" w:space="0" w:color="auto"/>
        <w:left w:val="none" w:sz="0" w:space="0" w:color="auto"/>
        <w:bottom w:val="none" w:sz="0" w:space="0" w:color="auto"/>
        <w:right w:val="none" w:sz="0" w:space="0" w:color="auto"/>
      </w:divBdr>
      <w:divsChild>
        <w:div w:id="238446431">
          <w:marLeft w:val="300"/>
          <w:marRight w:val="0"/>
          <w:marTop w:val="0"/>
          <w:marBottom w:val="0"/>
          <w:divBdr>
            <w:top w:val="none" w:sz="0" w:space="0" w:color="auto"/>
            <w:left w:val="none" w:sz="0" w:space="0" w:color="auto"/>
            <w:bottom w:val="none" w:sz="0" w:space="0" w:color="auto"/>
            <w:right w:val="none" w:sz="0" w:space="0" w:color="auto"/>
          </w:divBdr>
        </w:div>
      </w:divsChild>
    </w:div>
    <w:div w:id="1391542177">
      <w:bodyDiv w:val="1"/>
      <w:marLeft w:val="0"/>
      <w:marRight w:val="0"/>
      <w:marTop w:val="0"/>
      <w:marBottom w:val="0"/>
      <w:divBdr>
        <w:top w:val="none" w:sz="0" w:space="0" w:color="auto"/>
        <w:left w:val="none" w:sz="0" w:space="0" w:color="auto"/>
        <w:bottom w:val="none" w:sz="0" w:space="0" w:color="auto"/>
        <w:right w:val="none" w:sz="0" w:space="0" w:color="auto"/>
      </w:divBdr>
      <w:divsChild>
        <w:div w:id="53745261">
          <w:marLeft w:val="-150"/>
          <w:marRight w:val="-150"/>
          <w:marTop w:val="0"/>
          <w:marBottom w:val="0"/>
          <w:divBdr>
            <w:top w:val="none" w:sz="0" w:space="0" w:color="auto"/>
            <w:left w:val="none" w:sz="0" w:space="0" w:color="auto"/>
            <w:bottom w:val="none" w:sz="0" w:space="0" w:color="auto"/>
            <w:right w:val="none" w:sz="0" w:space="0" w:color="auto"/>
          </w:divBdr>
          <w:divsChild>
            <w:div w:id="617836924">
              <w:marLeft w:val="0"/>
              <w:marRight w:val="0"/>
              <w:marTop w:val="0"/>
              <w:marBottom w:val="0"/>
              <w:divBdr>
                <w:top w:val="none" w:sz="0" w:space="0" w:color="auto"/>
                <w:left w:val="none" w:sz="0" w:space="0" w:color="auto"/>
                <w:bottom w:val="none" w:sz="0" w:space="0" w:color="auto"/>
                <w:right w:val="none" w:sz="0" w:space="0" w:color="auto"/>
              </w:divBdr>
              <w:divsChild>
                <w:div w:id="15494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42868">
          <w:marLeft w:val="-150"/>
          <w:marRight w:val="-150"/>
          <w:marTop w:val="0"/>
          <w:marBottom w:val="0"/>
          <w:divBdr>
            <w:top w:val="none" w:sz="0" w:space="0" w:color="auto"/>
            <w:left w:val="none" w:sz="0" w:space="0" w:color="auto"/>
            <w:bottom w:val="none" w:sz="0" w:space="0" w:color="auto"/>
            <w:right w:val="none" w:sz="0" w:space="0" w:color="auto"/>
          </w:divBdr>
          <w:divsChild>
            <w:div w:id="685402577">
              <w:marLeft w:val="0"/>
              <w:marRight w:val="0"/>
              <w:marTop w:val="0"/>
              <w:marBottom w:val="0"/>
              <w:divBdr>
                <w:top w:val="none" w:sz="0" w:space="0" w:color="auto"/>
                <w:left w:val="none" w:sz="0" w:space="0" w:color="auto"/>
                <w:bottom w:val="none" w:sz="0" w:space="0" w:color="auto"/>
                <w:right w:val="none" w:sz="0" w:space="0" w:color="auto"/>
              </w:divBdr>
              <w:divsChild>
                <w:div w:id="1219050351">
                  <w:marLeft w:val="0"/>
                  <w:marRight w:val="0"/>
                  <w:marTop w:val="0"/>
                  <w:marBottom w:val="0"/>
                  <w:divBdr>
                    <w:top w:val="none" w:sz="0" w:space="0" w:color="auto"/>
                    <w:left w:val="none" w:sz="0" w:space="0" w:color="auto"/>
                    <w:bottom w:val="none" w:sz="0" w:space="0" w:color="auto"/>
                    <w:right w:val="none" w:sz="0" w:space="0" w:color="auto"/>
                  </w:divBdr>
                  <w:divsChild>
                    <w:div w:id="14369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87921">
      <w:bodyDiv w:val="1"/>
      <w:marLeft w:val="0"/>
      <w:marRight w:val="0"/>
      <w:marTop w:val="0"/>
      <w:marBottom w:val="0"/>
      <w:divBdr>
        <w:top w:val="none" w:sz="0" w:space="0" w:color="auto"/>
        <w:left w:val="none" w:sz="0" w:space="0" w:color="auto"/>
        <w:bottom w:val="none" w:sz="0" w:space="0" w:color="auto"/>
        <w:right w:val="none" w:sz="0" w:space="0" w:color="auto"/>
      </w:divBdr>
      <w:divsChild>
        <w:div w:id="756905798">
          <w:marLeft w:val="-150"/>
          <w:marRight w:val="-150"/>
          <w:marTop w:val="0"/>
          <w:marBottom w:val="0"/>
          <w:divBdr>
            <w:top w:val="none" w:sz="0" w:space="0" w:color="auto"/>
            <w:left w:val="none" w:sz="0" w:space="0" w:color="auto"/>
            <w:bottom w:val="none" w:sz="0" w:space="0" w:color="auto"/>
            <w:right w:val="none" w:sz="0" w:space="0" w:color="auto"/>
          </w:divBdr>
          <w:divsChild>
            <w:div w:id="771822483">
              <w:marLeft w:val="0"/>
              <w:marRight w:val="0"/>
              <w:marTop w:val="0"/>
              <w:marBottom w:val="0"/>
              <w:divBdr>
                <w:top w:val="none" w:sz="0" w:space="0" w:color="auto"/>
                <w:left w:val="none" w:sz="0" w:space="0" w:color="auto"/>
                <w:bottom w:val="none" w:sz="0" w:space="0" w:color="auto"/>
                <w:right w:val="none" w:sz="0" w:space="0" w:color="auto"/>
              </w:divBdr>
              <w:divsChild>
                <w:div w:id="695665035">
                  <w:marLeft w:val="0"/>
                  <w:marRight w:val="0"/>
                  <w:marTop w:val="0"/>
                  <w:marBottom w:val="0"/>
                  <w:divBdr>
                    <w:top w:val="none" w:sz="0" w:space="0" w:color="auto"/>
                    <w:left w:val="none" w:sz="0" w:space="0" w:color="auto"/>
                    <w:bottom w:val="none" w:sz="0" w:space="0" w:color="auto"/>
                    <w:right w:val="none" w:sz="0" w:space="0" w:color="auto"/>
                  </w:divBdr>
                  <w:divsChild>
                    <w:div w:id="1370450718">
                      <w:marLeft w:val="0"/>
                      <w:marRight w:val="0"/>
                      <w:marTop w:val="0"/>
                      <w:marBottom w:val="0"/>
                      <w:divBdr>
                        <w:top w:val="none" w:sz="0" w:space="0" w:color="auto"/>
                        <w:left w:val="none" w:sz="0" w:space="0" w:color="auto"/>
                        <w:bottom w:val="none" w:sz="0" w:space="0" w:color="auto"/>
                        <w:right w:val="none" w:sz="0" w:space="0" w:color="auto"/>
                      </w:divBdr>
                    </w:div>
                    <w:div w:id="1410613127">
                      <w:marLeft w:val="0"/>
                      <w:marRight w:val="0"/>
                      <w:marTop w:val="0"/>
                      <w:marBottom w:val="0"/>
                      <w:divBdr>
                        <w:top w:val="none" w:sz="0" w:space="0" w:color="auto"/>
                        <w:left w:val="none" w:sz="0" w:space="0" w:color="auto"/>
                        <w:bottom w:val="none" w:sz="0" w:space="0" w:color="auto"/>
                        <w:right w:val="none" w:sz="0" w:space="0" w:color="auto"/>
                      </w:divBdr>
                      <w:divsChild>
                        <w:div w:id="1556430377">
                          <w:marLeft w:val="0"/>
                          <w:marRight w:val="0"/>
                          <w:marTop w:val="0"/>
                          <w:marBottom w:val="0"/>
                          <w:divBdr>
                            <w:top w:val="none" w:sz="0" w:space="0" w:color="auto"/>
                            <w:left w:val="none" w:sz="0" w:space="0" w:color="auto"/>
                            <w:bottom w:val="none" w:sz="0" w:space="0" w:color="auto"/>
                            <w:right w:val="none" w:sz="0" w:space="0" w:color="auto"/>
                          </w:divBdr>
                          <w:divsChild>
                            <w:div w:id="7023750">
                              <w:marLeft w:val="0"/>
                              <w:marRight w:val="0"/>
                              <w:marTop w:val="0"/>
                              <w:marBottom w:val="0"/>
                              <w:divBdr>
                                <w:top w:val="none" w:sz="0" w:space="0" w:color="auto"/>
                                <w:left w:val="none" w:sz="0" w:space="0" w:color="auto"/>
                                <w:bottom w:val="none" w:sz="0" w:space="0" w:color="auto"/>
                                <w:right w:val="none" w:sz="0" w:space="0" w:color="auto"/>
                              </w:divBdr>
                            </w:div>
                            <w:div w:id="414669893">
                              <w:marLeft w:val="0"/>
                              <w:marRight w:val="0"/>
                              <w:marTop w:val="0"/>
                              <w:marBottom w:val="0"/>
                              <w:divBdr>
                                <w:top w:val="none" w:sz="0" w:space="0" w:color="auto"/>
                                <w:left w:val="none" w:sz="0" w:space="0" w:color="auto"/>
                                <w:bottom w:val="none" w:sz="0" w:space="0" w:color="auto"/>
                                <w:right w:val="none" w:sz="0" w:space="0" w:color="auto"/>
                              </w:divBdr>
                            </w:div>
                            <w:div w:id="781538747">
                              <w:marLeft w:val="0"/>
                              <w:marRight w:val="0"/>
                              <w:marTop w:val="0"/>
                              <w:marBottom w:val="0"/>
                              <w:divBdr>
                                <w:top w:val="none" w:sz="0" w:space="0" w:color="auto"/>
                                <w:left w:val="none" w:sz="0" w:space="0" w:color="auto"/>
                                <w:bottom w:val="none" w:sz="0" w:space="0" w:color="auto"/>
                                <w:right w:val="none" w:sz="0" w:space="0" w:color="auto"/>
                              </w:divBdr>
                            </w:div>
                            <w:div w:id="1300264805">
                              <w:marLeft w:val="0"/>
                              <w:marRight w:val="0"/>
                              <w:marTop w:val="0"/>
                              <w:marBottom w:val="0"/>
                              <w:divBdr>
                                <w:top w:val="none" w:sz="0" w:space="0" w:color="auto"/>
                                <w:left w:val="none" w:sz="0" w:space="0" w:color="auto"/>
                                <w:bottom w:val="none" w:sz="0" w:space="0" w:color="auto"/>
                                <w:right w:val="none" w:sz="0" w:space="0" w:color="auto"/>
                              </w:divBdr>
                            </w:div>
                            <w:div w:id="13753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726953">
      <w:bodyDiv w:val="1"/>
      <w:marLeft w:val="0"/>
      <w:marRight w:val="0"/>
      <w:marTop w:val="0"/>
      <w:marBottom w:val="0"/>
      <w:divBdr>
        <w:top w:val="none" w:sz="0" w:space="0" w:color="auto"/>
        <w:left w:val="none" w:sz="0" w:space="0" w:color="auto"/>
        <w:bottom w:val="none" w:sz="0" w:space="0" w:color="auto"/>
        <w:right w:val="none" w:sz="0" w:space="0" w:color="auto"/>
      </w:divBdr>
      <w:divsChild>
        <w:div w:id="282884587">
          <w:marLeft w:val="0"/>
          <w:marRight w:val="0"/>
          <w:marTop w:val="240"/>
          <w:marBottom w:val="480"/>
          <w:divBdr>
            <w:top w:val="none" w:sz="0" w:space="0" w:color="auto"/>
            <w:left w:val="none" w:sz="0" w:space="0" w:color="auto"/>
            <w:bottom w:val="none" w:sz="0" w:space="0" w:color="auto"/>
            <w:right w:val="none" w:sz="0" w:space="0" w:color="auto"/>
          </w:divBdr>
        </w:div>
      </w:divsChild>
    </w:div>
    <w:div w:id="1391808722">
      <w:bodyDiv w:val="1"/>
      <w:marLeft w:val="0"/>
      <w:marRight w:val="0"/>
      <w:marTop w:val="0"/>
      <w:marBottom w:val="0"/>
      <w:divBdr>
        <w:top w:val="none" w:sz="0" w:space="0" w:color="auto"/>
        <w:left w:val="none" w:sz="0" w:space="0" w:color="auto"/>
        <w:bottom w:val="none" w:sz="0" w:space="0" w:color="auto"/>
        <w:right w:val="none" w:sz="0" w:space="0" w:color="auto"/>
      </w:divBdr>
      <w:divsChild>
        <w:div w:id="568350387">
          <w:marLeft w:val="-225"/>
          <w:marRight w:val="-225"/>
          <w:marTop w:val="0"/>
          <w:marBottom w:val="0"/>
          <w:divBdr>
            <w:top w:val="none" w:sz="0" w:space="0" w:color="auto"/>
            <w:left w:val="none" w:sz="0" w:space="0" w:color="auto"/>
            <w:bottom w:val="none" w:sz="0" w:space="0" w:color="auto"/>
            <w:right w:val="none" w:sz="0" w:space="0" w:color="auto"/>
          </w:divBdr>
          <w:divsChild>
            <w:div w:id="1620840533">
              <w:marLeft w:val="1473"/>
              <w:marRight w:val="0"/>
              <w:marTop w:val="0"/>
              <w:marBottom w:val="0"/>
              <w:divBdr>
                <w:top w:val="none" w:sz="0" w:space="0" w:color="auto"/>
                <w:left w:val="none" w:sz="0" w:space="0" w:color="auto"/>
                <w:bottom w:val="none" w:sz="0" w:space="0" w:color="auto"/>
                <w:right w:val="none" w:sz="0" w:space="0" w:color="auto"/>
              </w:divBdr>
              <w:divsChild>
                <w:div w:id="1421367078">
                  <w:marLeft w:val="-225"/>
                  <w:marRight w:val="-225"/>
                  <w:marTop w:val="0"/>
                  <w:marBottom w:val="225"/>
                  <w:divBdr>
                    <w:top w:val="none" w:sz="0" w:space="0" w:color="auto"/>
                    <w:left w:val="none" w:sz="0" w:space="0" w:color="auto"/>
                    <w:bottom w:val="none" w:sz="0" w:space="0" w:color="auto"/>
                    <w:right w:val="none" w:sz="0" w:space="0" w:color="auto"/>
                  </w:divBdr>
                  <w:divsChild>
                    <w:div w:id="262887229">
                      <w:marLeft w:val="0"/>
                      <w:marRight w:val="0"/>
                      <w:marTop w:val="0"/>
                      <w:marBottom w:val="225"/>
                      <w:divBdr>
                        <w:top w:val="none" w:sz="0" w:space="0" w:color="auto"/>
                        <w:left w:val="none" w:sz="0" w:space="0" w:color="auto"/>
                        <w:bottom w:val="none" w:sz="0" w:space="0" w:color="auto"/>
                        <w:right w:val="none" w:sz="0" w:space="0" w:color="auto"/>
                      </w:divBdr>
                      <w:divsChild>
                        <w:div w:id="413088257">
                          <w:marLeft w:val="0"/>
                          <w:marRight w:val="225"/>
                          <w:marTop w:val="0"/>
                          <w:marBottom w:val="0"/>
                          <w:divBdr>
                            <w:top w:val="none" w:sz="0" w:space="0" w:color="auto"/>
                            <w:left w:val="none" w:sz="0" w:space="0" w:color="auto"/>
                            <w:bottom w:val="none" w:sz="0" w:space="0" w:color="auto"/>
                            <w:right w:val="none" w:sz="0" w:space="0" w:color="auto"/>
                          </w:divBdr>
                        </w:div>
                        <w:div w:id="741023970">
                          <w:marLeft w:val="0"/>
                          <w:marRight w:val="0"/>
                          <w:marTop w:val="0"/>
                          <w:marBottom w:val="0"/>
                          <w:divBdr>
                            <w:top w:val="none" w:sz="0" w:space="0" w:color="auto"/>
                            <w:left w:val="none" w:sz="0" w:space="0" w:color="auto"/>
                            <w:bottom w:val="none" w:sz="0" w:space="0" w:color="auto"/>
                            <w:right w:val="none" w:sz="0" w:space="0" w:color="auto"/>
                          </w:divBdr>
                          <w:divsChild>
                            <w:div w:id="856309701">
                              <w:marLeft w:val="0"/>
                              <w:marRight w:val="0"/>
                              <w:marTop w:val="0"/>
                              <w:marBottom w:val="75"/>
                              <w:divBdr>
                                <w:top w:val="none" w:sz="0" w:space="0" w:color="auto"/>
                                <w:left w:val="none" w:sz="0" w:space="0" w:color="auto"/>
                                <w:bottom w:val="none" w:sz="0" w:space="0" w:color="auto"/>
                                <w:right w:val="none" w:sz="0" w:space="0" w:color="auto"/>
                              </w:divBdr>
                            </w:div>
                            <w:div w:id="1480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7237">
                  <w:marLeft w:val="0"/>
                  <w:marRight w:val="0"/>
                  <w:marTop w:val="0"/>
                  <w:marBottom w:val="225"/>
                  <w:divBdr>
                    <w:top w:val="none" w:sz="0" w:space="0" w:color="auto"/>
                    <w:left w:val="none" w:sz="0" w:space="0" w:color="auto"/>
                    <w:bottom w:val="none" w:sz="0" w:space="0" w:color="auto"/>
                    <w:right w:val="none" w:sz="0" w:space="0" w:color="auto"/>
                  </w:divBdr>
                  <w:divsChild>
                    <w:div w:id="355888081">
                      <w:marLeft w:val="0"/>
                      <w:marRight w:val="0"/>
                      <w:marTop w:val="0"/>
                      <w:marBottom w:val="0"/>
                      <w:divBdr>
                        <w:top w:val="none" w:sz="0" w:space="0" w:color="auto"/>
                        <w:left w:val="none" w:sz="0" w:space="0" w:color="auto"/>
                        <w:bottom w:val="none" w:sz="0" w:space="0" w:color="auto"/>
                        <w:right w:val="none" w:sz="0" w:space="0" w:color="auto"/>
                      </w:divBdr>
                      <w:divsChild>
                        <w:div w:id="1202129961">
                          <w:marLeft w:val="0"/>
                          <w:marRight w:val="0"/>
                          <w:marTop w:val="0"/>
                          <w:marBottom w:val="0"/>
                          <w:divBdr>
                            <w:top w:val="none" w:sz="0" w:space="0" w:color="auto"/>
                            <w:left w:val="none" w:sz="0" w:space="0" w:color="auto"/>
                            <w:bottom w:val="none" w:sz="0" w:space="0" w:color="auto"/>
                            <w:right w:val="none" w:sz="0" w:space="0" w:color="auto"/>
                          </w:divBdr>
                        </w:div>
                      </w:divsChild>
                    </w:div>
                    <w:div w:id="12857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11111">
          <w:marLeft w:val="-225"/>
          <w:marRight w:val="-225"/>
          <w:marTop w:val="0"/>
          <w:marBottom w:val="0"/>
          <w:divBdr>
            <w:top w:val="none" w:sz="0" w:space="0" w:color="auto"/>
            <w:left w:val="none" w:sz="0" w:space="0" w:color="auto"/>
            <w:bottom w:val="none" w:sz="0" w:space="0" w:color="auto"/>
            <w:right w:val="none" w:sz="0" w:space="0" w:color="auto"/>
          </w:divBdr>
          <w:divsChild>
            <w:div w:id="1770151156">
              <w:marLeft w:val="1473"/>
              <w:marRight w:val="0"/>
              <w:marTop w:val="0"/>
              <w:marBottom w:val="0"/>
              <w:divBdr>
                <w:top w:val="none" w:sz="0" w:space="0" w:color="auto"/>
                <w:left w:val="none" w:sz="0" w:space="0" w:color="auto"/>
                <w:bottom w:val="none" w:sz="0" w:space="0" w:color="auto"/>
                <w:right w:val="none" w:sz="0" w:space="0" w:color="auto"/>
              </w:divBdr>
              <w:divsChild>
                <w:div w:id="797530814">
                  <w:marLeft w:val="0"/>
                  <w:marRight w:val="0"/>
                  <w:marTop w:val="0"/>
                  <w:marBottom w:val="0"/>
                  <w:divBdr>
                    <w:top w:val="none" w:sz="0" w:space="0" w:color="auto"/>
                    <w:left w:val="none" w:sz="0" w:space="0" w:color="auto"/>
                    <w:bottom w:val="none" w:sz="0" w:space="0" w:color="auto"/>
                    <w:right w:val="none" w:sz="0" w:space="0" w:color="auto"/>
                  </w:divBdr>
                </w:div>
                <w:div w:id="14631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48037">
          <w:marLeft w:val="-225"/>
          <w:marRight w:val="-225"/>
          <w:marTop w:val="0"/>
          <w:marBottom w:val="0"/>
          <w:divBdr>
            <w:top w:val="none" w:sz="0" w:space="0" w:color="auto"/>
            <w:left w:val="none" w:sz="0" w:space="0" w:color="auto"/>
            <w:bottom w:val="none" w:sz="0" w:space="0" w:color="auto"/>
            <w:right w:val="none" w:sz="0" w:space="0" w:color="auto"/>
          </w:divBdr>
          <w:divsChild>
            <w:div w:id="1021859965">
              <w:marLeft w:val="1473"/>
              <w:marRight w:val="0"/>
              <w:marTop w:val="0"/>
              <w:marBottom w:val="0"/>
              <w:divBdr>
                <w:top w:val="none" w:sz="0" w:space="0" w:color="auto"/>
                <w:left w:val="none" w:sz="0" w:space="0" w:color="auto"/>
                <w:bottom w:val="none" w:sz="0" w:space="0" w:color="auto"/>
                <w:right w:val="none" w:sz="0" w:space="0" w:color="auto"/>
              </w:divBdr>
              <w:divsChild>
                <w:div w:id="77218368">
                  <w:marLeft w:val="0"/>
                  <w:marRight w:val="0"/>
                  <w:marTop w:val="0"/>
                  <w:marBottom w:val="0"/>
                  <w:divBdr>
                    <w:top w:val="none" w:sz="0" w:space="0" w:color="auto"/>
                    <w:left w:val="none" w:sz="0" w:space="0" w:color="auto"/>
                    <w:bottom w:val="none" w:sz="0" w:space="0" w:color="auto"/>
                    <w:right w:val="none" w:sz="0" w:space="0" w:color="auto"/>
                  </w:divBdr>
                  <w:divsChild>
                    <w:div w:id="522286518">
                      <w:marLeft w:val="0"/>
                      <w:marRight w:val="0"/>
                      <w:marTop w:val="0"/>
                      <w:marBottom w:val="0"/>
                      <w:divBdr>
                        <w:top w:val="none" w:sz="0" w:space="0" w:color="auto"/>
                        <w:left w:val="none" w:sz="0" w:space="0" w:color="auto"/>
                        <w:bottom w:val="none" w:sz="0" w:space="0" w:color="auto"/>
                        <w:right w:val="none" w:sz="0" w:space="0" w:color="auto"/>
                      </w:divBdr>
                    </w:div>
                    <w:div w:id="10571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22913">
      <w:bodyDiv w:val="1"/>
      <w:marLeft w:val="0"/>
      <w:marRight w:val="0"/>
      <w:marTop w:val="0"/>
      <w:marBottom w:val="0"/>
      <w:divBdr>
        <w:top w:val="none" w:sz="0" w:space="0" w:color="auto"/>
        <w:left w:val="none" w:sz="0" w:space="0" w:color="auto"/>
        <w:bottom w:val="none" w:sz="0" w:space="0" w:color="auto"/>
        <w:right w:val="none" w:sz="0" w:space="0" w:color="auto"/>
      </w:divBdr>
      <w:divsChild>
        <w:div w:id="23798779">
          <w:marLeft w:val="0"/>
          <w:marRight w:val="0"/>
          <w:marTop w:val="0"/>
          <w:marBottom w:val="0"/>
          <w:divBdr>
            <w:top w:val="none" w:sz="0" w:space="0" w:color="auto"/>
            <w:left w:val="none" w:sz="0" w:space="0" w:color="auto"/>
            <w:bottom w:val="none" w:sz="0" w:space="0" w:color="auto"/>
            <w:right w:val="none" w:sz="0" w:space="0" w:color="auto"/>
          </w:divBdr>
        </w:div>
        <w:div w:id="1556963964">
          <w:marLeft w:val="-161"/>
          <w:marRight w:val="-161"/>
          <w:marTop w:val="0"/>
          <w:marBottom w:val="0"/>
          <w:divBdr>
            <w:top w:val="none" w:sz="0" w:space="0" w:color="auto"/>
            <w:left w:val="none" w:sz="0" w:space="0" w:color="auto"/>
            <w:bottom w:val="none" w:sz="0" w:space="0" w:color="auto"/>
            <w:right w:val="none" w:sz="0" w:space="0" w:color="auto"/>
          </w:divBdr>
          <w:divsChild>
            <w:div w:id="20788150">
              <w:marLeft w:val="0"/>
              <w:marRight w:val="0"/>
              <w:marTop w:val="0"/>
              <w:marBottom w:val="0"/>
              <w:divBdr>
                <w:top w:val="none" w:sz="0" w:space="0" w:color="auto"/>
                <w:left w:val="none" w:sz="0" w:space="0" w:color="auto"/>
                <w:bottom w:val="none" w:sz="0" w:space="0" w:color="auto"/>
                <w:right w:val="none" w:sz="0" w:space="0" w:color="auto"/>
              </w:divBdr>
              <w:divsChild>
                <w:div w:id="14828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3665">
      <w:bodyDiv w:val="1"/>
      <w:marLeft w:val="0"/>
      <w:marRight w:val="0"/>
      <w:marTop w:val="0"/>
      <w:marBottom w:val="0"/>
      <w:divBdr>
        <w:top w:val="none" w:sz="0" w:space="0" w:color="auto"/>
        <w:left w:val="none" w:sz="0" w:space="0" w:color="auto"/>
        <w:bottom w:val="none" w:sz="0" w:space="0" w:color="auto"/>
        <w:right w:val="none" w:sz="0" w:space="0" w:color="auto"/>
      </w:divBdr>
      <w:divsChild>
        <w:div w:id="543443795">
          <w:marLeft w:val="-150"/>
          <w:marRight w:val="-150"/>
          <w:marTop w:val="0"/>
          <w:marBottom w:val="0"/>
          <w:divBdr>
            <w:top w:val="none" w:sz="0" w:space="0" w:color="auto"/>
            <w:left w:val="none" w:sz="0" w:space="0" w:color="auto"/>
            <w:bottom w:val="none" w:sz="0" w:space="0" w:color="auto"/>
            <w:right w:val="none" w:sz="0" w:space="0" w:color="auto"/>
          </w:divBdr>
          <w:divsChild>
            <w:div w:id="1460755855">
              <w:marLeft w:val="0"/>
              <w:marRight w:val="0"/>
              <w:marTop w:val="0"/>
              <w:marBottom w:val="0"/>
              <w:divBdr>
                <w:top w:val="none" w:sz="0" w:space="0" w:color="auto"/>
                <w:left w:val="none" w:sz="0" w:space="0" w:color="auto"/>
                <w:bottom w:val="none" w:sz="0" w:space="0" w:color="auto"/>
                <w:right w:val="none" w:sz="0" w:space="0" w:color="auto"/>
              </w:divBdr>
            </w:div>
            <w:div w:id="1522671375">
              <w:marLeft w:val="0"/>
              <w:marRight w:val="0"/>
              <w:marTop w:val="0"/>
              <w:marBottom w:val="0"/>
              <w:divBdr>
                <w:top w:val="none" w:sz="0" w:space="0" w:color="auto"/>
                <w:left w:val="none" w:sz="0" w:space="0" w:color="auto"/>
                <w:bottom w:val="none" w:sz="0" w:space="0" w:color="auto"/>
                <w:right w:val="none" w:sz="0" w:space="0" w:color="auto"/>
              </w:divBdr>
            </w:div>
          </w:divsChild>
        </w:div>
        <w:div w:id="825824892">
          <w:marLeft w:val="-150"/>
          <w:marRight w:val="-150"/>
          <w:marTop w:val="0"/>
          <w:marBottom w:val="0"/>
          <w:divBdr>
            <w:top w:val="none" w:sz="0" w:space="0" w:color="auto"/>
            <w:left w:val="none" w:sz="0" w:space="0" w:color="auto"/>
            <w:bottom w:val="none" w:sz="0" w:space="0" w:color="auto"/>
            <w:right w:val="none" w:sz="0" w:space="0" w:color="auto"/>
          </w:divBdr>
          <w:divsChild>
            <w:div w:id="743572325">
              <w:marLeft w:val="0"/>
              <w:marRight w:val="0"/>
              <w:marTop w:val="0"/>
              <w:marBottom w:val="0"/>
              <w:divBdr>
                <w:top w:val="none" w:sz="0" w:space="0" w:color="auto"/>
                <w:left w:val="none" w:sz="0" w:space="0" w:color="auto"/>
                <w:bottom w:val="none" w:sz="0" w:space="0" w:color="auto"/>
                <w:right w:val="none" w:sz="0" w:space="0" w:color="auto"/>
              </w:divBdr>
              <w:divsChild>
                <w:div w:id="318116963">
                  <w:marLeft w:val="0"/>
                  <w:marRight w:val="0"/>
                  <w:marTop w:val="0"/>
                  <w:marBottom w:val="0"/>
                  <w:divBdr>
                    <w:top w:val="none" w:sz="0" w:space="0" w:color="auto"/>
                    <w:left w:val="none" w:sz="0" w:space="0" w:color="auto"/>
                    <w:bottom w:val="none" w:sz="0" w:space="0" w:color="auto"/>
                    <w:right w:val="none" w:sz="0" w:space="0" w:color="auto"/>
                  </w:divBdr>
                  <w:divsChild>
                    <w:div w:id="8920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33097">
      <w:bodyDiv w:val="1"/>
      <w:marLeft w:val="0"/>
      <w:marRight w:val="0"/>
      <w:marTop w:val="0"/>
      <w:marBottom w:val="0"/>
      <w:divBdr>
        <w:top w:val="none" w:sz="0" w:space="0" w:color="auto"/>
        <w:left w:val="none" w:sz="0" w:space="0" w:color="auto"/>
        <w:bottom w:val="none" w:sz="0" w:space="0" w:color="auto"/>
        <w:right w:val="none" w:sz="0" w:space="0" w:color="auto"/>
      </w:divBdr>
      <w:divsChild>
        <w:div w:id="719593246">
          <w:marLeft w:val="0"/>
          <w:marRight w:val="0"/>
          <w:marTop w:val="0"/>
          <w:marBottom w:val="0"/>
          <w:divBdr>
            <w:top w:val="none" w:sz="0" w:space="0" w:color="auto"/>
            <w:left w:val="none" w:sz="0" w:space="0" w:color="auto"/>
            <w:bottom w:val="none" w:sz="0" w:space="0" w:color="auto"/>
            <w:right w:val="none" w:sz="0" w:space="0" w:color="auto"/>
          </w:divBdr>
        </w:div>
      </w:divsChild>
    </w:div>
    <w:div w:id="1392534330">
      <w:bodyDiv w:val="1"/>
      <w:marLeft w:val="0"/>
      <w:marRight w:val="0"/>
      <w:marTop w:val="0"/>
      <w:marBottom w:val="0"/>
      <w:divBdr>
        <w:top w:val="none" w:sz="0" w:space="0" w:color="auto"/>
        <w:left w:val="none" w:sz="0" w:space="0" w:color="auto"/>
        <w:bottom w:val="none" w:sz="0" w:space="0" w:color="auto"/>
        <w:right w:val="none" w:sz="0" w:space="0" w:color="auto"/>
      </w:divBdr>
      <w:divsChild>
        <w:div w:id="1398238128">
          <w:marLeft w:val="-150"/>
          <w:marRight w:val="-150"/>
          <w:marTop w:val="0"/>
          <w:marBottom w:val="0"/>
          <w:divBdr>
            <w:top w:val="none" w:sz="0" w:space="0" w:color="auto"/>
            <w:left w:val="none" w:sz="0" w:space="0" w:color="auto"/>
            <w:bottom w:val="none" w:sz="0" w:space="0" w:color="auto"/>
            <w:right w:val="none" w:sz="0" w:space="0" w:color="auto"/>
          </w:divBdr>
          <w:divsChild>
            <w:div w:id="701127311">
              <w:marLeft w:val="0"/>
              <w:marRight w:val="0"/>
              <w:marTop w:val="0"/>
              <w:marBottom w:val="0"/>
              <w:divBdr>
                <w:top w:val="none" w:sz="0" w:space="0" w:color="auto"/>
                <w:left w:val="none" w:sz="0" w:space="0" w:color="auto"/>
                <w:bottom w:val="none" w:sz="0" w:space="0" w:color="auto"/>
                <w:right w:val="none" w:sz="0" w:space="0" w:color="auto"/>
              </w:divBdr>
              <w:divsChild>
                <w:div w:id="1688368716">
                  <w:marLeft w:val="0"/>
                  <w:marRight w:val="0"/>
                  <w:marTop w:val="0"/>
                  <w:marBottom w:val="0"/>
                  <w:divBdr>
                    <w:top w:val="none" w:sz="0" w:space="0" w:color="auto"/>
                    <w:left w:val="none" w:sz="0" w:space="0" w:color="auto"/>
                    <w:bottom w:val="none" w:sz="0" w:space="0" w:color="auto"/>
                    <w:right w:val="none" w:sz="0" w:space="0" w:color="auto"/>
                  </w:divBdr>
                </w:div>
                <w:div w:id="932712540">
                  <w:marLeft w:val="0"/>
                  <w:marRight w:val="0"/>
                  <w:marTop w:val="0"/>
                  <w:marBottom w:val="0"/>
                  <w:divBdr>
                    <w:top w:val="none" w:sz="0" w:space="0" w:color="auto"/>
                    <w:left w:val="none" w:sz="0" w:space="0" w:color="auto"/>
                    <w:bottom w:val="none" w:sz="0" w:space="0" w:color="auto"/>
                    <w:right w:val="none" w:sz="0" w:space="0" w:color="auto"/>
                  </w:divBdr>
                  <w:divsChild>
                    <w:div w:id="17639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75318">
          <w:marLeft w:val="-150"/>
          <w:marRight w:val="-150"/>
          <w:marTop w:val="0"/>
          <w:marBottom w:val="0"/>
          <w:divBdr>
            <w:top w:val="none" w:sz="0" w:space="0" w:color="auto"/>
            <w:left w:val="none" w:sz="0" w:space="0" w:color="auto"/>
            <w:bottom w:val="none" w:sz="0" w:space="0" w:color="auto"/>
            <w:right w:val="none" w:sz="0" w:space="0" w:color="auto"/>
          </w:divBdr>
          <w:divsChild>
            <w:div w:id="2026904422">
              <w:marLeft w:val="0"/>
              <w:marRight w:val="0"/>
              <w:marTop w:val="0"/>
              <w:marBottom w:val="0"/>
              <w:divBdr>
                <w:top w:val="none" w:sz="0" w:space="0" w:color="auto"/>
                <w:left w:val="none" w:sz="0" w:space="0" w:color="auto"/>
                <w:bottom w:val="none" w:sz="0" w:space="0" w:color="auto"/>
                <w:right w:val="none" w:sz="0" w:space="0" w:color="auto"/>
              </w:divBdr>
              <w:divsChild>
                <w:div w:id="1726026496">
                  <w:marLeft w:val="0"/>
                  <w:marRight w:val="0"/>
                  <w:marTop w:val="0"/>
                  <w:marBottom w:val="0"/>
                  <w:divBdr>
                    <w:top w:val="none" w:sz="0" w:space="0" w:color="auto"/>
                    <w:left w:val="none" w:sz="0" w:space="0" w:color="auto"/>
                    <w:bottom w:val="none" w:sz="0" w:space="0" w:color="auto"/>
                    <w:right w:val="none" w:sz="0" w:space="0" w:color="auto"/>
                  </w:divBdr>
                  <w:divsChild>
                    <w:div w:id="1908612987">
                      <w:marLeft w:val="0"/>
                      <w:marRight w:val="0"/>
                      <w:marTop w:val="0"/>
                      <w:marBottom w:val="0"/>
                      <w:divBdr>
                        <w:top w:val="none" w:sz="0" w:space="0" w:color="auto"/>
                        <w:left w:val="none" w:sz="0" w:space="0" w:color="auto"/>
                        <w:bottom w:val="none" w:sz="0" w:space="0" w:color="auto"/>
                        <w:right w:val="none" w:sz="0" w:space="0" w:color="auto"/>
                      </w:divBdr>
                    </w:div>
                    <w:div w:id="825974510">
                      <w:marLeft w:val="0"/>
                      <w:marRight w:val="0"/>
                      <w:marTop w:val="0"/>
                      <w:marBottom w:val="0"/>
                      <w:divBdr>
                        <w:top w:val="none" w:sz="0" w:space="0" w:color="auto"/>
                        <w:left w:val="none" w:sz="0" w:space="0" w:color="auto"/>
                        <w:bottom w:val="none" w:sz="0" w:space="0" w:color="auto"/>
                        <w:right w:val="none" w:sz="0" w:space="0" w:color="auto"/>
                      </w:divBdr>
                      <w:divsChild>
                        <w:div w:id="1123617971">
                          <w:marLeft w:val="0"/>
                          <w:marRight w:val="0"/>
                          <w:marTop w:val="0"/>
                          <w:marBottom w:val="0"/>
                          <w:divBdr>
                            <w:top w:val="none" w:sz="0" w:space="0" w:color="auto"/>
                            <w:left w:val="none" w:sz="0" w:space="0" w:color="auto"/>
                            <w:bottom w:val="none" w:sz="0" w:space="0" w:color="auto"/>
                            <w:right w:val="none" w:sz="0" w:space="0" w:color="auto"/>
                          </w:divBdr>
                          <w:divsChild>
                            <w:div w:id="677194053">
                              <w:marLeft w:val="0"/>
                              <w:marRight w:val="0"/>
                              <w:marTop w:val="0"/>
                              <w:marBottom w:val="0"/>
                              <w:divBdr>
                                <w:top w:val="none" w:sz="0" w:space="0" w:color="auto"/>
                                <w:left w:val="none" w:sz="0" w:space="0" w:color="auto"/>
                                <w:bottom w:val="none" w:sz="0" w:space="0" w:color="auto"/>
                                <w:right w:val="none" w:sz="0" w:space="0" w:color="auto"/>
                              </w:divBdr>
                            </w:div>
                            <w:div w:id="1847792625">
                              <w:marLeft w:val="0"/>
                              <w:marRight w:val="0"/>
                              <w:marTop w:val="0"/>
                              <w:marBottom w:val="0"/>
                              <w:divBdr>
                                <w:top w:val="none" w:sz="0" w:space="0" w:color="auto"/>
                                <w:left w:val="none" w:sz="0" w:space="0" w:color="auto"/>
                                <w:bottom w:val="none" w:sz="0" w:space="0" w:color="auto"/>
                                <w:right w:val="none" w:sz="0" w:space="0" w:color="auto"/>
                              </w:divBdr>
                            </w:div>
                            <w:div w:id="849754124">
                              <w:marLeft w:val="0"/>
                              <w:marRight w:val="0"/>
                              <w:marTop w:val="0"/>
                              <w:marBottom w:val="0"/>
                              <w:divBdr>
                                <w:top w:val="none" w:sz="0" w:space="0" w:color="auto"/>
                                <w:left w:val="none" w:sz="0" w:space="0" w:color="auto"/>
                                <w:bottom w:val="none" w:sz="0" w:space="0" w:color="auto"/>
                                <w:right w:val="none" w:sz="0" w:space="0" w:color="auto"/>
                              </w:divBdr>
                            </w:div>
                            <w:div w:id="1196383012">
                              <w:marLeft w:val="0"/>
                              <w:marRight w:val="0"/>
                              <w:marTop w:val="0"/>
                              <w:marBottom w:val="0"/>
                              <w:divBdr>
                                <w:top w:val="none" w:sz="0" w:space="0" w:color="auto"/>
                                <w:left w:val="none" w:sz="0" w:space="0" w:color="auto"/>
                                <w:bottom w:val="none" w:sz="0" w:space="0" w:color="auto"/>
                                <w:right w:val="none" w:sz="0" w:space="0" w:color="auto"/>
                              </w:divBdr>
                            </w:div>
                            <w:div w:id="17577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69401">
              <w:marLeft w:val="0"/>
              <w:marRight w:val="0"/>
              <w:marTop w:val="0"/>
              <w:marBottom w:val="0"/>
              <w:divBdr>
                <w:top w:val="none" w:sz="0" w:space="0" w:color="auto"/>
                <w:left w:val="none" w:sz="0" w:space="0" w:color="auto"/>
                <w:bottom w:val="none" w:sz="0" w:space="0" w:color="auto"/>
                <w:right w:val="none" w:sz="0" w:space="0" w:color="auto"/>
              </w:divBdr>
              <w:divsChild>
                <w:div w:id="868105846">
                  <w:marLeft w:val="0"/>
                  <w:marRight w:val="0"/>
                  <w:marTop w:val="0"/>
                  <w:marBottom w:val="0"/>
                  <w:divBdr>
                    <w:top w:val="none" w:sz="0" w:space="0" w:color="auto"/>
                    <w:left w:val="none" w:sz="0" w:space="0" w:color="auto"/>
                    <w:bottom w:val="none" w:sz="0" w:space="0" w:color="auto"/>
                    <w:right w:val="none" w:sz="0" w:space="0" w:color="auto"/>
                  </w:divBdr>
                  <w:divsChild>
                    <w:div w:id="1770081470">
                      <w:marLeft w:val="0"/>
                      <w:marRight w:val="0"/>
                      <w:marTop w:val="0"/>
                      <w:marBottom w:val="0"/>
                      <w:divBdr>
                        <w:top w:val="none" w:sz="0" w:space="0" w:color="auto"/>
                        <w:left w:val="none" w:sz="0" w:space="0" w:color="auto"/>
                        <w:bottom w:val="none" w:sz="0" w:space="0" w:color="auto"/>
                        <w:right w:val="none" w:sz="0" w:space="0" w:color="auto"/>
                      </w:divBdr>
                      <w:divsChild>
                        <w:div w:id="64301699">
                          <w:marLeft w:val="0"/>
                          <w:marRight w:val="0"/>
                          <w:marTop w:val="0"/>
                          <w:marBottom w:val="0"/>
                          <w:divBdr>
                            <w:top w:val="none" w:sz="0" w:space="0" w:color="auto"/>
                            <w:left w:val="none" w:sz="0" w:space="0" w:color="auto"/>
                            <w:bottom w:val="none" w:sz="0" w:space="0" w:color="auto"/>
                            <w:right w:val="none" w:sz="0" w:space="0" w:color="auto"/>
                          </w:divBdr>
                        </w:div>
                      </w:divsChild>
                    </w:div>
                    <w:div w:id="10232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73182">
      <w:bodyDiv w:val="1"/>
      <w:marLeft w:val="0"/>
      <w:marRight w:val="0"/>
      <w:marTop w:val="0"/>
      <w:marBottom w:val="0"/>
      <w:divBdr>
        <w:top w:val="none" w:sz="0" w:space="0" w:color="auto"/>
        <w:left w:val="none" w:sz="0" w:space="0" w:color="auto"/>
        <w:bottom w:val="none" w:sz="0" w:space="0" w:color="auto"/>
        <w:right w:val="none" w:sz="0" w:space="0" w:color="auto"/>
      </w:divBdr>
    </w:div>
    <w:div w:id="1393456234">
      <w:bodyDiv w:val="1"/>
      <w:marLeft w:val="0"/>
      <w:marRight w:val="0"/>
      <w:marTop w:val="0"/>
      <w:marBottom w:val="0"/>
      <w:divBdr>
        <w:top w:val="none" w:sz="0" w:space="0" w:color="auto"/>
        <w:left w:val="none" w:sz="0" w:space="0" w:color="auto"/>
        <w:bottom w:val="none" w:sz="0" w:space="0" w:color="auto"/>
        <w:right w:val="none" w:sz="0" w:space="0" w:color="auto"/>
      </w:divBdr>
      <w:divsChild>
        <w:div w:id="1644891192">
          <w:marLeft w:val="0"/>
          <w:marRight w:val="0"/>
          <w:marTop w:val="0"/>
          <w:marBottom w:val="0"/>
          <w:divBdr>
            <w:top w:val="none" w:sz="0" w:space="0" w:color="auto"/>
            <w:left w:val="none" w:sz="0" w:space="0" w:color="auto"/>
            <w:bottom w:val="none" w:sz="0" w:space="0" w:color="auto"/>
            <w:right w:val="none" w:sz="0" w:space="0" w:color="auto"/>
          </w:divBdr>
        </w:div>
      </w:divsChild>
    </w:div>
    <w:div w:id="1393768274">
      <w:bodyDiv w:val="1"/>
      <w:marLeft w:val="0"/>
      <w:marRight w:val="0"/>
      <w:marTop w:val="0"/>
      <w:marBottom w:val="0"/>
      <w:divBdr>
        <w:top w:val="none" w:sz="0" w:space="0" w:color="auto"/>
        <w:left w:val="none" w:sz="0" w:space="0" w:color="auto"/>
        <w:bottom w:val="none" w:sz="0" w:space="0" w:color="auto"/>
        <w:right w:val="none" w:sz="0" w:space="0" w:color="auto"/>
      </w:divBdr>
      <w:divsChild>
        <w:div w:id="551428297">
          <w:marLeft w:val="-225"/>
          <w:marRight w:val="-225"/>
          <w:marTop w:val="0"/>
          <w:marBottom w:val="0"/>
          <w:divBdr>
            <w:top w:val="none" w:sz="0" w:space="0" w:color="auto"/>
            <w:left w:val="none" w:sz="0" w:space="0" w:color="auto"/>
            <w:bottom w:val="none" w:sz="0" w:space="0" w:color="auto"/>
            <w:right w:val="none" w:sz="0" w:space="0" w:color="auto"/>
          </w:divBdr>
        </w:div>
        <w:div w:id="1519351682">
          <w:marLeft w:val="-225"/>
          <w:marRight w:val="-225"/>
          <w:marTop w:val="0"/>
          <w:marBottom w:val="0"/>
          <w:divBdr>
            <w:top w:val="none" w:sz="0" w:space="0" w:color="auto"/>
            <w:left w:val="none" w:sz="0" w:space="0" w:color="auto"/>
            <w:bottom w:val="none" w:sz="0" w:space="0" w:color="auto"/>
            <w:right w:val="none" w:sz="0" w:space="0" w:color="auto"/>
          </w:divBdr>
        </w:div>
      </w:divsChild>
    </w:div>
    <w:div w:id="1395815593">
      <w:bodyDiv w:val="1"/>
      <w:marLeft w:val="0"/>
      <w:marRight w:val="0"/>
      <w:marTop w:val="0"/>
      <w:marBottom w:val="0"/>
      <w:divBdr>
        <w:top w:val="none" w:sz="0" w:space="0" w:color="auto"/>
        <w:left w:val="none" w:sz="0" w:space="0" w:color="auto"/>
        <w:bottom w:val="none" w:sz="0" w:space="0" w:color="auto"/>
        <w:right w:val="none" w:sz="0" w:space="0" w:color="auto"/>
      </w:divBdr>
      <w:divsChild>
        <w:div w:id="460655950">
          <w:marLeft w:val="-150"/>
          <w:marRight w:val="-150"/>
          <w:marTop w:val="0"/>
          <w:marBottom w:val="0"/>
          <w:divBdr>
            <w:top w:val="none" w:sz="0" w:space="0" w:color="auto"/>
            <w:left w:val="none" w:sz="0" w:space="0" w:color="auto"/>
            <w:bottom w:val="none" w:sz="0" w:space="0" w:color="auto"/>
            <w:right w:val="none" w:sz="0" w:space="0" w:color="auto"/>
          </w:divBdr>
          <w:divsChild>
            <w:div w:id="818769651">
              <w:marLeft w:val="0"/>
              <w:marRight w:val="0"/>
              <w:marTop w:val="0"/>
              <w:marBottom w:val="0"/>
              <w:divBdr>
                <w:top w:val="none" w:sz="0" w:space="0" w:color="auto"/>
                <w:left w:val="none" w:sz="0" w:space="0" w:color="auto"/>
                <w:bottom w:val="none" w:sz="0" w:space="0" w:color="auto"/>
                <w:right w:val="none" w:sz="0" w:space="0" w:color="auto"/>
              </w:divBdr>
              <w:divsChild>
                <w:div w:id="497353125">
                  <w:marLeft w:val="0"/>
                  <w:marRight w:val="0"/>
                  <w:marTop w:val="0"/>
                  <w:marBottom w:val="0"/>
                  <w:divBdr>
                    <w:top w:val="none" w:sz="0" w:space="0" w:color="auto"/>
                    <w:left w:val="none" w:sz="0" w:space="0" w:color="auto"/>
                    <w:bottom w:val="none" w:sz="0" w:space="0" w:color="auto"/>
                    <w:right w:val="none" w:sz="0" w:space="0" w:color="auto"/>
                  </w:divBdr>
                  <w:divsChild>
                    <w:div w:id="1118988882">
                      <w:marLeft w:val="0"/>
                      <w:marRight w:val="0"/>
                      <w:marTop w:val="0"/>
                      <w:marBottom w:val="0"/>
                      <w:divBdr>
                        <w:top w:val="none" w:sz="0" w:space="0" w:color="auto"/>
                        <w:left w:val="none" w:sz="0" w:space="0" w:color="auto"/>
                        <w:bottom w:val="none" w:sz="0" w:space="0" w:color="auto"/>
                        <w:right w:val="none" w:sz="0" w:space="0" w:color="auto"/>
                      </w:divBdr>
                    </w:div>
                  </w:divsChild>
                </w:div>
                <w:div w:id="1287540484">
                  <w:marLeft w:val="0"/>
                  <w:marRight w:val="0"/>
                  <w:marTop w:val="0"/>
                  <w:marBottom w:val="0"/>
                  <w:divBdr>
                    <w:top w:val="none" w:sz="0" w:space="0" w:color="auto"/>
                    <w:left w:val="none" w:sz="0" w:space="0" w:color="auto"/>
                    <w:bottom w:val="none" w:sz="0" w:space="0" w:color="auto"/>
                    <w:right w:val="none" w:sz="0" w:space="0" w:color="auto"/>
                  </w:divBdr>
                  <w:divsChild>
                    <w:div w:id="4799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934172">
      <w:bodyDiv w:val="1"/>
      <w:marLeft w:val="0"/>
      <w:marRight w:val="0"/>
      <w:marTop w:val="0"/>
      <w:marBottom w:val="0"/>
      <w:divBdr>
        <w:top w:val="none" w:sz="0" w:space="0" w:color="auto"/>
        <w:left w:val="none" w:sz="0" w:space="0" w:color="auto"/>
        <w:bottom w:val="none" w:sz="0" w:space="0" w:color="auto"/>
        <w:right w:val="none" w:sz="0" w:space="0" w:color="auto"/>
      </w:divBdr>
      <w:divsChild>
        <w:div w:id="618881721">
          <w:marLeft w:val="0"/>
          <w:marRight w:val="0"/>
          <w:marTop w:val="0"/>
          <w:marBottom w:val="0"/>
          <w:divBdr>
            <w:top w:val="none" w:sz="0" w:space="0" w:color="auto"/>
            <w:left w:val="none" w:sz="0" w:space="0" w:color="auto"/>
            <w:bottom w:val="none" w:sz="0" w:space="0" w:color="auto"/>
            <w:right w:val="none" w:sz="0" w:space="0" w:color="auto"/>
          </w:divBdr>
          <w:divsChild>
            <w:div w:id="318459266">
              <w:marLeft w:val="0"/>
              <w:marRight w:val="0"/>
              <w:marTop w:val="0"/>
              <w:marBottom w:val="240"/>
              <w:divBdr>
                <w:top w:val="none" w:sz="0" w:space="0" w:color="auto"/>
                <w:left w:val="none" w:sz="0" w:space="0" w:color="auto"/>
                <w:bottom w:val="none" w:sz="0" w:space="0" w:color="auto"/>
                <w:right w:val="none" w:sz="0" w:space="0" w:color="auto"/>
              </w:divBdr>
              <w:divsChild>
                <w:div w:id="1162046285">
                  <w:marLeft w:val="0"/>
                  <w:marRight w:val="0"/>
                  <w:marTop w:val="0"/>
                  <w:marBottom w:val="0"/>
                  <w:divBdr>
                    <w:top w:val="none" w:sz="0" w:space="0" w:color="auto"/>
                    <w:left w:val="none" w:sz="0" w:space="0" w:color="auto"/>
                    <w:bottom w:val="none" w:sz="0" w:space="0" w:color="auto"/>
                    <w:right w:val="none" w:sz="0" w:space="0" w:color="auto"/>
                  </w:divBdr>
                </w:div>
                <w:div w:id="2145193705">
                  <w:marLeft w:val="60"/>
                  <w:marRight w:val="0"/>
                  <w:marTop w:val="0"/>
                  <w:marBottom w:val="0"/>
                  <w:divBdr>
                    <w:top w:val="none" w:sz="0" w:space="0" w:color="auto"/>
                    <w:left w:val="none" w:sz="0" w:space="0" w:color="auto"/>
                    <w:bottom w:val="none" w:sz="0" w:space="0" w:color="auto"/>
                    <w:right w:val="none" w:sz="0" w:space="0" w:color="auto"/>
                  </w:divBdr>
                </w:div>
              </w:divsChild>
            </w:div>
            <w:div w:id="289282397">
              <w:marLeft w:val="0"/>
              <w:marRight w:val="0"/>
              <w:marTop w:val="0"/>
              <w:marBottom w:val="225"/>
              <w:divBdr>
                <w:top w:val="none" w:sz="0" w:space="0" w:color="auto"/>
                <w:left w:val="none" w:sz="0" w:space="0" w:color="auto"/>
                <w:bottom w:val="none" w:sz="0" w:space="0" w:color="auto"/>
                <w:right w:val="none" w:sz="0" w:space="0" w:color="auto"/>
              </w:divBdr>
            </w:div>
          </w:divsChild>
        </w:div>
        <w:div w:id="2064869297">
          <w:marLeft w:val="0"/>
          <w:marRight w:val="0"/>
          <w:marTop w:val="0"/>
          <w:marBottom w:val="0"/>
          <w:divBdr>
            <w:top w:val="none" w:sz="0" w:space="0" w:color="auto"/>
            <w:left w:val="none" w:sz="0" w:space="0" w:color="auto"/>
            <w:bottom w:val="none" w:sz="0" w:space="0" w:color="auto"/>
            <w:right w:val="none" w:sz="0" w:space="0" w:color="auto"/>
          </w:divBdr>
        </w:div>
        <w:div w:id="1631128759">
          <w:marLeft w:val="0"/>
          <w:marRight w:val="0"/>
          <w:marTop w:val="315"/>
          <w:marBottom w:val="0"/>
          <w:divBdr>
            <w:top w:val="none" w:sz="0" w:space="0" w:color="auto"/>
            <w:left w:val="none" w:sz="0" w:space="0" w:color="auto"/>
            <w:bottom w:val="none" w:sz="0" w:space="0" w:color="auto"/>
            <w:right w:val="none" w:sz="0" w:space="0" w:color="auto"/>
          </w:divBdr>
          <w:divsChild>
            <w:div w:id="131559535">
              <w:marLeft w:val="0"/>
              <w:marRight w:val="0"/>
              <w:marTop w:val="0"/>
              <w:marBottom w:val="0"/>
              <w:divBdr>
                <w:top w:val="none" w:sz="0" w:space="0" w:color="auto"/>
                <w:left w:val="none" w:sz="0" w:space="0" w:color="auto"/>
                <w:bottom w:val="none" w:sz="0" w:space="0" w:color="auto"/>
                <w:right w:val="none" w:sz="0" w:space="0" w:color="auto"/>
              </w:divBdr>
            </w:div>
            <w:div w:id="1519851731">
              <w:marLeft w:val="0"/>
              <w:marRight w:val="0"/>
              <w:marTop w:val="0"/>
              <w:marBottom w:val="0"/>
              <w:divBdr>
                <w:top w:val="none" w:sz="0" w:space="0" w:color="auto"/>
                <w:left w:val="none" w:sz="0" w:space="0" w:color="auto"/>
                <w:bottom w:val="none" w:sz="0" w:space="0" w:color="auto"/>
                <w:right w:val="none" w:sz="0" w:space="0" w:color="auto"/>
              </w:divBdr>
              <w:divsChild>
                <w:div w:id="666322988">
                  <w:marLeft w:val="0"/>
                  <w:marRight w:val="0"/>
                  <w:marTop w:val="0"/>
                  <w:marBottom w:val="360"/>
                  <w:divBdr>
                    <w:top w:val="none" w:sz="0" w:space="0" w:color="auto"/>
                    <w:left w:val="none" w:sz="0" w:space="0" w:color="auto"/>
                    <w:bottom w:val="none" w:sz="0" w:space="0" w:color="auto"/>
                    <w:right w:val="none" w:sz="0" w:space="0" w:color="auto"/>
                  </w:divBdr>
                  <w:divsChild>
                    <w:div w:id="2114664903">
                      <w:marLeft w:val="0"/>
                      <w:marRight w:val="0"/>
                      <w:marTop w:val="0"/>
                      <w:marBottom w:val="0"/>
                      <w:divBdr>
                        <w:top w:val="none" w:sz="0" w:space="0" w:color="auto"/>
                        <w:left w:val="none" w:sz="0" w:space="0" w:color="auto"/>
                        <w:bottom w:val="none" w:sz="0" w:space="0" w:color="auto"/>
                        <w:right w:val="none" w:sz="0" w:space="0" w:color="auto"/>
                      </w:divBdr>
                      <w:divsChild>
                        <w:div w:id="229658132">
                          <w:marLeft w:val="0"/>
                          <w:marRight w:val="0"/>
                          <w:marTop w:val="100"/>
                          <w:marBottom w:val="100"/>
                          <w:divBdr>
                            <w:top w:val="none" w:sz="0" w:space="0" w:color="auto"/>
                            <w:left w:val="none" w:sz="0" w:space="0" w:color="auto"/>
                            <w:bottom w:val="none" w:sz="0" w:space="0" w:color="auto"/>
                            <w:right w:val="none" w:sz="0" w:space="0" w:color="auto"/>
                          </w:divBdr>
                          <w:divsChild>
                            <w:div w:id="212081137">
                              <w:marLeft w:val="0"/>
                              <w:marRight w:val="105"/>
                              <w:marTop w:val="0"/>
                              <w:marBottom w:val="0"/>
                              <w:divBdr>
                                <w:top w:val="none" w:sz="0" w:space="0" w:color="auto"/>
                                <w:left w:val="none" w:sz="0" w:space="0" w:color="auto"/>
                                <w:bottom w:val="none" w:sz="0" w:space="0" w:color="auto"/>
                                <w:right w:val="none" w:sz="0" w:space="0" w:color="auto"/>
                              </w:divBdr>
                            </w:div>
                            <w:div w:id="85642638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407459509">
                      <w:marLeft w:val="0"/>
                      <w:marRight w:val="0"/>
                      <w:marTop w:val="0"/>
                      <w:marBottom w:val="0"/>
                      <w:divBdr>
                        <w:top w:val="none" w:sz="0" w:space="0" w:color="auto"/>
                        <w:left w:val="none" w:sz="0" w:space="0" w:color="auto"/>
                        <w:bottom w:val="none" w:sz="0" w:space="0" w:color="auto"/>
                        <w:right w:val="none" w:sz="0" w:space="0" w:color="auto"/>
                      </w:divBdr>
                      <w:divsChild>
                        <w:div w:id="1899702384">
                          <w:marLeft w:val="0"/>
                          <w:marRight w:val="0"/>
                          <w:marTop w:val="0"/>
                          <w:marBottom w:val="0"/>
                          <w:divBdr>
                            <w:top w:val="none" w:sz="0" w:space="0" w:color="auto"/>
                            <w:left w:val="none" w:sz="0" w:space="0" w:color="auto"/>
                            <w:bottom w:val="none" w:sz="0" w:space="0" w:color="auto"/>
                            <w:right w:val="none" w:sz="0" w:space="0" w:color="auto"/>
                          </w:divBdr>
                          <w:divsChild>
                            <w:div w:id="1317298692">
                              <w:marLeft w:val="0"/>
                              <w:marRight w:val="0"/>
                              <w:marTop w:val="0"/>
                              <w:marBottom w:val="0"/>
                              <w:divBdr>
                                <w:top w:val="none" w:sz="0" w:space="0" w:color="auto"/>
                                <w:left w:val="none" w:sz="0" w:space="0" w:color="auto"/>
                                <w:bottom w:val="none" w:sz="0" w:space="0" w:color="auto"/>
                                <w:right w:val="none" w:sz="0" w:space="0" w:color="auto"/>
                              </w:divBdr>
                              <w:divsChild>
                                <w:div w:id="613444144">
                                  <w:marLeft w:val="0"/>
                                  <w:marRight w:val="0"/>
                                  <w:marTop w:val="90"/>
                                  <w:marBottom w:val="0"/>
                                  <w:divBdr>
                                    <w:top w:val="none" w:sz="0" w:space="0" w:color="auto"/>
                                    <w:left w:val="none" w:sz="0" w:space="0" w:color="auto"/>
                                    <w:bottom w:val="none" w:sz="0" w:space="0" w:color="auto"/>
                                    <w:right w:val="none" w:sz="0" w:space="0" w:color="auto"/>
                                  </w:divBdr>
                                </w:div>
                              </w:divsChild>
                            </w:div>
                            <w:div w:id="994844172">
                              <w:marLeft w:val="0"/>
                              <w:marRight w:val="0"/>
                              <w:marTop w:val="0"/>
                              <w:marBottom w:val="0"/>
                              <w:divBdr>
                                <w:top w:val="none" w:sz="0" w:space="0" w:color="auto"/>
                                <w:left w:val="none" w:sz="0" w:space="0" w:color="auto"/>
                                <w:bottom w:val="none" w:sz="0" w:space="0" w:color="auto"/>
                                <w:right w:val="none" w:sz="0" w:space="0" w:color="auto"/>
                              </w:divBdr>
                              <w:divsChild>
                                <w:div w:id="1275675911">
                                  <w:marLeft w:val="0"/>
                                  <w:marRight w:val="0"/>
                                  <w:marTop w:val="90"/>
                                  <w:marBottom w:val="0"/>
                                  <w:divBdr>
                                    <w:top w:val="none" w:sz="0" w:space="0" w:color="auto"/>
                                    <w:left w:val="none" w:sz="0" w:space="0" w:color="auto"/>
                                    <w:bottom w:val="none" w:sz="0" w:space="0" w:color="auto"/>
                                    <w:right w:val="none" w:sz="0" w:space="0" w:color="auto"/>
                                  </w:divBdr>
                                </w:div>
                              </w:divsChild>
                            </w:div>
                            <w:div w:id="68695134">
                              <w:marLeft w:val="0"/>
                              <w:marRight w:val="0"/>
                              <w:marTop w:val="0"/>
                              <w:marBottom w:val="0"/>
                              <w:divBdr>
                                <w:top w:val="none" w:sz="0" w:space="0" w:color="auto"/>
                                <w:left w:val="none" w:sz="0" w:space="0" w:color="auto"/>
                                <w:bottom w:val="none" w:sz="0" w:space="0" w:color="auto"/>
                                <w:right w:val="none" w:sz="0" w:space="0" w:color="auto"/>
                              </w:divBdr>
                              <w:divsChild>
                                <w:div w:id="1168137519">
                                  <w:marLeft w:val="0"/>
                                  <w:marRight w:val="0"/>
                                  <w:marTop w:val="90"/>
                                  <w:marBottom w:val="0"/>
                                  <w:divBdr>
                                    <w:top w:val="none" w:sz="0" w:space="0" w:color="auto"/>
                                    <w:left w:val="none" w:sz="0" w:space="0" w:color="auto"/>
                                    <w:bottom w:val="none" w:sz="0" w:space="0" w:color="auto"/>
                                    <w:right w:val="none" w:sz="0" w:space="0" w:color="auto"/>
                                  </w:divBdr>
                                </w:div>
                              </w:divsChild>
                            </w:div>
                            <w:div w:id="1387099127">
                              <w:marLeft w:val="0"/>
                              <w:marRight w:val="0"/>
                              <w:marTop w:val="0"/>
                              <w:marBottom w:val="0"/>
                              <w:divBdr>
                                <w:top w:val="none" w:sz="0" w:space="0" w:color="auto"/>
                                <w:left w:val="none" w:sz="0" w:space="0" w:color="auto"/>
                                <w:bottom w:val="none" w:sz="0" w:space="0" w:color="auto"/>
                                <w:right w:val="none" w:sz="0" w:space="0" w:color="auto"/>
                              </w:divBdr>
                              <w:divsChild>
                                <w:div w:id="4542558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121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22676">
      <w:bodyDiv w:val="1"/>
      <w:marLeft w:val="0"/>
      <w:marRight w:val="0"/>
      <w:marTop w:val="0"/>
      <w:marBottom w:val="0"/>
      <w:divBdr>
        <w:top w:val="none" w:sz="0" w:space="0" w:color="auto"/>
        <w:left w:val="none" w:sz="0" w:space="0" w:color="auto"/>
        <w:bottom w:val="none" w:sz="0" w:space="0" w:color="auto"/>
        <w:right w:val="none" w:sz="0" w:space="0" w:color="auto"/>
      </w:divBdr>
      <w:divsChild>
        <w:div w:id="66271972">
          <w:marLeft w:val="-225"/>
          <w:marRight w:val="-225"/>
          <w:marTop w:val="0"/>
          <w:marBottom w:val="0"/>
          <w:divBdr>
            <w:top w:val="none" w:sz="0" w:space="0" w:color="auto"/>
            <w:left w:val="none" w:sz="0" w:space="0" w:color="auto"/>
            <w:bottom w:val="none" w:sz="0" w:space="0" w:color="auto"/>
            <w:right w:val="none" w:sz="0" w:space="0" w:color="auto"/>
          </w:divBdr>
        </w:div>
        <w:div w:id="1535536922">
          <w:marLeft w:val="-225"/>
          <w:marRight w:val="-225"/>
          <w:marTop w:val="0"/>
          <w:marBottom w:val="0"/>
          <w:divBdr>
            <w:top w:val="none" w:sz="0" w:space="0" w:color="auto"/>
            <w:left w:val="none" w:sz="0" w:space="0" w:color="auto"/>
            <w:bottom w:val="none" w:sz="0" w:space="0" w:color="auto"/>
            <w:right w:val="none" w:sz="0" w:space="0" w:color="auto"/>
          </w:divBdr>
          <w:divsChild>
            <w:div w:id="1228303924">
              <w:marLeft w:val="0"/>
              <w:marRight w:val="0"/>
              <w:marTop w:val="0"/>
              <w:marBottom w:val="0"/>
              <w:divBdr>
                <w:top w:val="none" w:sz="0" w:space="0" w:color="auto"/>
                <w:left w:val="none" w:sz="0" w:space="0" w:color="auto"/>
                <w:bottom w:val="none" w:sz="0" w:space="0" w:color="auto"/>
                <w:right w:val="none" w:sz="0" w:space="0" w:color="auto"/>
              </w:divBdr>
              <w:divsChild>
                <w:div w:id="756639353">
                  <w:marLeft w:val="0"/>
                  <w:marRight w:val="0"/>
                  <w:marTop w:val="0"/>
                  <w:marBottom w:val="0"/>
                  <w:divBdr>
                    <w:top w:val="none" w:sz="0" w:space="0" w:color="auto"/>
                    <w:left w:val="none" w:sz="0" w:space="0" w:color="auto"/>
                    <w:bottom w:val="none" w:sz="0" w:space="0" w:color="auto"/>
                    <w:right w:val="none" w:sz="0" w:space="0" w:color="auto"/>
                  </w:divBdr>
                </w:div>
                <w:div w:id="9966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86830">
      <w:bodyDiv w:val="1"/>
      <w:marLeft w:val="0"/>
      <w:marRight w:val="0"/>
      <w:marTop w:val="0"/>
      <w:marBottom w:val="0"/>
      <w:divBdr>
        <w:top w:val="none" w:sz="0" w:space="0" w:color="auto"/>
        <w:left w:val="none" w:sz="0" w:space="0" w:color="auto"/>
        <w:bottom w:val="none" w:sz="0" w:space="0" w:color="auto"/>
        <w:right w:val="none" w:sz="0" w:space="0" w:color="auto"/>
      </w:divBdr>
      <w:divsChild>
        <w:div w:id="133523159">
          <w:marLeft w:val="0"/>
          <w:marRight w:val="0"/>
          <w:marTop w:val="0"/>
          <w:marBottom w:val="240"/>
          <w:divBdr>
            <w:top w:val="none" w:sz="0" w:space="0" w:color="auto"/>
            <w:left w:val="none" w:sz="0" w:space="0" w:color="auto"/>
            <w:bottom w:val="none" w:sz="0" w:space="0" w:color="auto"/>
            <w:right w:val="none" w:sz="0" w:space="0" w:color="auto"/>
          </w:divBdr>
          <w:divsChild>
            <w:div w:id="442968111">
              <w:marLeft w:val="0"/>
              <w:marRight w:val="0"/>
              <w:marTop w:val="0"/>
              <w:marBottom w:val="0"/>
              <w:divBdr>
                <w:top w:val="none" w:sz="0" w:space="0" w:color="auto"/>
                <w:left w:val="none" w:sz="0" w:space="0" w:color="auto"/>
                <w:bottom w:val="none" w:sz="0" w:space="0" w:color="auto"/>
                <w:right w:val="none" w:sz="0" w:space="0" w:color="auto"/>
              </w:divBdr>
            </w:div>
            <w:div w:id="651056254">
              <w:marLeft w:val="60"/>
              <w:marRight w:val="0"/>
              <w:marTop w:val="0"/>
              <w:marBottom w:val="0"/>
              <w:divBdr>
                <w:top w:val="none" w:sz="0" w:space="0" w:color="auto"/>
                <w:left w:val="none" w:sz="0" w:space="0" w:color="auto"/>
                <w:bottom w:val="none" w:sz="0" w:space="0" w:color="auto"/>
                <w:right w:val="none" w:sz="0" w:space="0" w:color="auto"/>
              </w:divBdr>
            </w:div>
          </w:divsChild>
        </w:div>
        <w:div w:id="1552814056">
          <w:marLeft w:val="0"/>
          <w:marRight w:val="0"/>
          <w:marTop w:val="0"/>
          <w:marBottom w:val="225"/>
          <w:divBdr>
            <w:top w:val="none" w:sz="0" w:space="0" w:color="auto"/>
            <w:left w:val="none" w:sz="0" w:space="0" w:color="auto"/>
            <w:bottom w:val="none" w:sz="0" w:space="0" w:color="auto"/>
            <w:right w:val="none" w:sz="0" w:space="0" w:color="auto"/>
          </w:divBdr>
        </w:div>
      </w:divsChild>
    </w:div>
    <w:div w:id="1397126542">
      <w:bodyDiv w:val="1"/>
      <w:marLeft w:val="0"/>
      <w:marRight w:val="0"/>
      <w:marTop w:val="0"/>
      <w:marBottom w:val="0"/>
      <w:divBdr>
        <w:top w:val="none" w:sz="0" w:space="0" w:color="auto"/>
        <w:left w:val="none" w:sz="0" w:space="0" w:color="auto"/>
        <w:bottom w:val="none" w:sz="0" w:space="0" w:color="auto"/>
        <w:right w:val="none" w:sz="0" w:space="0" w:color="auto"/>
      </w:divBdr>
      <w:divsChild>
        <w:div w:id="687755127">
          <w:marLeft w:val="-150"/>
          <w:marRight w:val="-150"/>
          <w:marTop w:val="0"/>
          <w:marBottom w:val="0"/>
          <w:divBdr>
            <w:top w:val="none" w:sz="0" w:space="0" w:color="auto"/>
            <w:left w:val="none" w:sz="0" w:space="0" w:color="auto"/>
            <w:bottom w:val="none" w:sz="0" w:space="0" w:color="auto"/>
            <w:right w:val="none" w:sz="0" w:space="0" w:color="auto"/>
          </w:divBdr>
          <w:divsChild>
            <w:div w:id="807010598">
              <w:marLeft w:val="0"/>
              <w:marRight w:val="0"/>
              <w:marTop w:val="0"/>
              <w:marBottom w:val="0"/>
              <w:divBdr>
                <w:top w:val="none" w:sz="0" w:space="0" w:color="auto"/>
                <w:left w:val="none" w:sz="0" w:space="0" w:color="auto"/>
                <w:bottom w:val="none" w:sz="0" w:space="0" w:color="auto"/>
                <w:right w:val="none" w:sz="0" w:space="0" w:color="auto"/>
              </w:divBdr>
              <w:divsChild>
                <w:div w:id="310986471">
                  <w:marLeft w:val="0"/>
                  <w:marRight w:val="0"/>
                  <w:marTop w:val="0"/>
                  <w:marBottom w:val="0"/>
                  <w:divBdr>
                    <w:top w:val="none" w:sz="0" w:space="0" w:color="auto"/>
                    <w:left w:val="none" w:sz="0" w:space="0" w:color="auto"/>
                    <w:bottom w:val="none" w:sz="0" w:space="0" w:color="auto"/>
                    <w:right w:val="none" w:sz="0" w:space="0" w:color="auto"/>
                  </w:divBdr>
                  <w:divsChild>
                    <w:div w:id="860315502">
                      <w:marLeft w:val="0"/>
                      <w:marRight w:val="0"/>
                      <w:marTop w:val="0"/>
                      <w:marBottom w:val="0"/>
                      <w:divBdr>
                        <w:top w:val="none" w:sz="0" w:space="0" w:color="auto"/>
                        <w:left w:val="none" w:sz="0" w:space="0" w:color="auto"/>
                        <w:bottom w:val="none" w:sz="0" w:space="0" w:color="auto"/>
                        <w:right w:val="none" w:sz="0" w:space="0" w:color="auto"/>
                      </w:divBdr>
                    </w:div>
                  </w:divsChild>
                </w:div>
                <w:div w:id="1605764308">
                  <w:marLeft w:val="0"/>
                  <w:marRight w:val="0"/>
                  <w:marTop w:val="0"/>
                  <w:marBottom w:val="0"/>
                  <w:divBdr>
                    <w:top w:val="none" w:sz="0" w:space="0" w:color="auto"/>
                    <w:left w:val="none" w:sz="0" w:space="0" w:color="auto"/>
                    <w:bottom w:val="none" w:sz="0" w:space="0" w:color="auto"/>
                    <w:right w:val="none" w:sz="0" w:space="0" w:color="auto"/>
                  </w:divBdr>
                  <w:divsChild>
                    <w:div w:id="4088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5465">
          <w:marLeft w:val="-150"/>
          <w:marRight w:val="-150"/>
          <w:marTop w:val="0"/>
          <w:marBottom w:val="0"/>
          <w:divBdr>
            <w:top w:val="none" w:sz="0" w:space="0" w:color="auto"/>
            <w:left w:val="none" w:sz="0" w:space="0" w:color="auto"/>
            <w:bottom w:val="none" w:sz="0" w:space="0" w:color="auto"/>
            <w:right w:val="none" w:sz="0" w:space="0" w:color="auto"/>
          </w:divBdr>
          <w:divsChild>
            <w:div w:id="2013408762">
              <w:marLeft w:val="0"/>
              <w:marRight w:val="0"/>
              <w:marTop w:val="0"/>
              <w:marBottom w:val="0"/>
              <w:divBdr>
                <w:top w:val="none" w:sz="0" w:space="0" w:color="auto"/>
                <w:left w:val="none" w:sz="0" w:space="0" w:color="auto"/>
                <w:bottom w:val="none" w:sz="0" w:space="0" w:color="auto"/>
                <w:right w:val="none" w:sz="0" w:space="0" w:color="auto"/>
              </w:divBdr>
              <w:divsChild>
                <w:div w:id="1039669233">
                  <w:marLeft w:val="0"/>
                  <w:marRight w:val="0"/>
                  <w:marTop w:val="0"/>
                  <w:marBottom w:val="0"/>
                  <w:divBdr>
                    <w:top w:val="none" w:sz="0" w:space="0" w:color="auto"/>
                    <w:left w:val="none" w:sz="0" w:space="0" w:color="auto"/>
                    <w:bottom w:val="none" w:sz="0" w:space="0" w:color="auto"/>
                    <w:right w:val="none" w:sz="0" w:space="0" w:color="auto"/>
                  </w:divBdr>
                  <w:divsChild>
                    <w:div w:id="860121721">
                      <w:marLeft w:val="0"/>
                      <w:marRight w:val="0"/>
                      <w:marTop w:val="0"/>
                      <w:marBottom w:val="0"/>
                      <w:divBdr>
                        <w:top w:val="none" w:sz="0" w:space="0" w:color="auto"/>
                        <w:left w:val="none" w:sz="0" w:space="0" w:color="auto"/>
                        <w:bottom w:val="none" w:sz="0" w:space="0" w:color="auto"/>
                        <w:right w:val="none" w:sz="0" w:space="0" w:color="auto"/>
                      </w:divBdr>
                    </w:div>
                    <w:div w:id="1976139082">
                      <w:marLeft w:val="0"/>
                      <w:marRight w:val="0"/>
                      <w:marTop w:val="0"/>
                      <w:marBottom w:val="0"/>
                      <w:divBdr>
                        <w:top w:val="none" w:sz="0" w:space="0" w:color="auto"/>
                        <w:left w:val="none" w:sz="0" w:space="0" w:color="auto"/>
                        <w:bottom w:val="none" w:sz="0" w:space="0" w:color="auto"/>
                        <w:right w:val="none" w:sz="0" w:space="0" w:color="auto"/>
                      </w:divBdr>
                      <w:divsChild>
                        <w:div w:id="2043169687">
                          <w:marLeft w:val="0"/>
                          <w:marRight w:val="0"/>
                          <w:marTop w:val="0"/>
                          <w:marBottom w:val="0"/>
                          <w:divBdr>
                            <w:top w:val="none" w:sz="0" w:space="0" w:color="auto"/>
                            <w:left w:val="none" w:sz="0" w:space="0" w:color="auto"/>
                            <w:bottom w:val="none" w:sz="0" w:space="0" w:color="auto"/>
                            <w:right w:val="none" w:sz="0" w:space="0" w:color="auto"/>
                          </w:divBdr>
                          <w:divsChild>
                            <w:div w:id="1306427086">
                              <w:marLeft w:val="0"/>
                              <w:marRight w:val="0"/>
                              <w:marTop w:val="0"/>
                              <w:marBottom w:val="0"/>
                              <w:divBdr>
                                <w:top w:val="none" w:sz="0" w:space="0" w:color="auto"/>
                                <w:left w:val="none" w:sz="0" w:space="0" w:color="auto"/>
                                <w:bottom w:val="none" w:sz="0" w:space="0" w:color="auto"/>
                                <w:right w:val="none" w:sz="0" w:space="0" w:color="auto"/>
                              </w:divBdr>
                            </w:div>
                            <w:div w:id="2018265880">
                              <w:marLeft w:val="0"/>
                              <w:marRight w:val="0"/>
                              <w:marTop w:val="0"/>
                              <w:marBottom w:val="0"/>
                              <w:divBdr>
                                <w:top w:val="none" w:sz="0" w:space="0" w:color="auto"/>
                                <w:left w:val="none" w:sz="0" w:space="0" w:color="auto"/>
                                <w:bottom w:val="none" w:sz="0" w:space="0" w:color="auto"/>
                                <w:right w:val="none" w:sz="0" w:space="0" w:color="auto"/>
                              </w:divBdr>
                            </w:div>
                            <w:div w:id="1755082953">
                              <w:marLeft w:val="0"/>
                              <w:marRight w:val="0"/>
                              <w:marTop w:val="0"/>
                              <w:marBottom w:val="0"/>
                              <w:divBdr>
                                <w:top w:val="none" w:sz="0" w:space="0" w:color="auto"/>
                                <w:left w:val="none" w:sz="0" w:space="0" w:color="auto"/>
                                <w:bottom w:val="none" w:sz="0" w:space="0" w:color="auto"/>
                                <w:right w:val="none" w:sz="0" w:space="0" w:color="auto"/>
                              </w:divBdr>
                            </w:div>
                            <w:div w:id="261842619">
                              <w:marLeft w:val="0"/>
                              <w:marRight w:val="0"/>
                              <w:marTop w:val="0"/>
                              <w:marBottom w:val="0"/>
                              <w:divBdr>
                                <w:top w:val="none" w:sz="0" w:space="0" w:color="auto"/>
                                <w:left w:val="none" w:sz="0" w:space="0" w:color="auto"/>
                                <w:bottom w:val="none" w:sz="0" w:space="0" w:color="auto"/>
                                <w:right w:val="none" w:sz="0" w:space="0" w:color="auto"/>
                              </w:divBdr>
                            </w:div>
                            <w:div w:id="13519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5103">
              <w:marLeft w:val="0"/>
              <w:marRight w:val="0"/>
              <w:marTop w:val="0"/>
              <w:marBottom w:val="0"/>
              <w:divBdr>
                <w:top w:val="none" w:sz="0" w:space="0" w:color="auto"/>
                <w:left w:val="none" w:sz="0" w:space="0" w:color="auto"/>
                <w:bottom w:val="none" w:sz="0" w:space="0" w:color="auto"/>
                <w:right w:val="none" w:sz="0" w:space="0" w:color="auto"/>
              </w:divBdr>
              <w:divsChild>
                <w:div w:id="1295528766">
                  <w:marLeft w:val="0"/>
                  <w:marRight w:val="0"/>
                  <w:marTop w:val="0"/>
                  <w:marBottom w:val="0"/>
                  <w:divBdr>
                    <w:top w:val="none" w:sz="0" w:space="0" w:color="auto"/>
                    <w:left w:val="none" w:sz="0" w:space="0" w:color="auto"/>
                    <w:bottom w:val="none" w:sz="0" w:space="0" w:color="auto"/>
                    <w:right w:val="none" w:sz="0" w:space="0" w:color="auto"/>
                  </w:divBdr>
                  <w:divsChild>
                    <w:div w:id="1482848491">
                      <w:marLeft w:val="0"/>
                      <w:marRight w:val="0"/>
                      <w:marTop w:val="0"/>
                      <w:marBottom w:val="0"/>
                      <w:divBdr>
                        <w:top w:val="none" w:sz="0" w:space="0" w:color="auto"/>
                        <w:left w:val="none" w:sz="0" w:space="0" w:color="auto"/>
                        <w:bottom w:val="none" w:sz="0" w:space="0" w:color="auto"/>
                        <w:right w:val="none" w:sz="0" w:space="0" w:color="auto"/>
                      </w:divBdr>
                      <w:divsChild>
                        <w:div w:id="1836453161">
                          <w:marLeft w:val="0"/>
                          <w:marRight w:val="0"/>
                          <w:marTop w:val="0"/>
                          <w:marBottom w:val="0"/>
                          <w:divBdr>
                            <w:top w:val="none" w:sz="0" w:space="0" w:color="auto"/>
                            <w:left w:val="none" w:sz="0" w:space="0" w:color="auto"/>
                            <w:bottom w:val="none" w:sz="0" w:space="0" w:color="auto"/>
                            <w:right w:val="none" w:sz="0" w:space="0" w:color="auto"/>
                          </w:divBdr>
                        </w:div>
                      </w:divsChild>
                    </w:div>
                    <w:div w:id="226115605">
                      <w:marLeft w:val="0"/>
                      <w:marRight w:val="0"/>
                      <w:marTop w:val="0"/>
                      <w:marBottom w:val="450"/>
                      <w:divBdr>
                        <w:top w:val="none" w:sz="0" w:space="0" w:color="auto"/>
                        <w:left w:val="none" w:sz="0" w:space="0" w:color="auto"/>
                        <w:bottom w:val="none" w:sz="0" w:space="0" w:color="auto"/>
                        <w:right w:val="none" w:sz="0" w:space="0" w:color="auto"/>
                      </w:divBdr>
                    </w:div>
                    <w:div w:id="19698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437811">
      <w:bodyDiv w:val="1"/>
      <w:marLeft w:val="0"/>
      <w:marRight w:val="0"/>
      <w:marTop w:val="0"/>
      <w:marBottom w:val="0"/>
      <w:divBdr>
        <w:top w:val="none" w:sz="0" w:space="0" w:color="auto"/>
        <w:left w:val="none" w:sz="0" w:space="0" w:color="auto"/>
        <w:bottom w:val="none" w:sz="0" w:space="0" w:color="auto"/>
        <w:right w:val="none" w:sz="0" w:space="0" w:color="auto"/>
      </w:divBdr>
      <w:divsChild>
        <w:div w:id="110132028">
          <w:marLeft w:val="-225"/>
          <w:marRight w:val="-225"/>
          <w:marTop w:val="0"/>
          <w:marBottom w:val="0"/>
          <w:divBdr>
            <w:top w:val="none" w:sz="0" w:space="0" w:color="auto"/>
            <w:left w:val="none" w:sz="0" w:space="0" w:color="auto"/>
            <w:bottom w:val="none" w:sz="0" w:space="0" w:color="auto"/>
            <w:right w:val="none" w:sz="0" w:space="0" w:color="auto"/>
          </w:divBdr>
          <w:divsChild>
            <w:div w:id="1606840621">
              <w:marLeft w:val="0"/>
              <w:marRight w:val="0"/>
              <w:marTop w:val="0"/>
              <w:marBottom w:val="0"/>
              <w:divBdr>
                <w:top w:val="none" w:sz="0" w:space="0" w:color="auto"/>
                <w:left w:val="none" w:sz="0" w:space="0" w:color="auto"/>
                <w:bottom w:val="none" w:sz="0" w:space="0" w:color="auto"/>
                <w:right w:val="none" w:sz="0" w:space="0" w:color="auto"/>
              </w:divBdr>
              <w:divsChild>
                <w:div w:id="8610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26548">
          <w:marLeft w:val="-225"/>
          <w:marRight w:val="-225"/>
          <w:marTop w:val="0"/>
          <w:marBottom w:val="0"/>
          <w:divBdr>
            <w:top w:val="none" w:sz="0" w:space="0" w:color="auto"/>
            <w:left w:val="none" w:sz="0" w:space="0" w:color="auto"/>
            <w:bottom w:val="none" w:sz="0" w:space="0" w:color="auto"/>
            <w:right w:val="none" w:sz="0" w:space="0" w:color="auto"/>
          </w:divBdr>
        </w:div>
      </w:divsChild>
    </w:div>
    <w:div w:id="1397583489">
      <w:bodyDiv w:val="1"/>
      <w:marLeft w:val="0"/>
      <w:marRight w:val="0"/>
      <w:marTop w:val="0"/>
      <w:marBottom w:val="0"/>
      <w:divBdr>
        <w:top w:val="none" w:sz="0" w:space="0" w:color="auto"/>
        <w:left w:val="none" w:sz="0" w:space="0" w:color="auto"/>
        <w:bottom w:val="none" w:sz="0" w:space="0" w:color="auto"/>
        <w:right w:val="none" w:sz="0" w:space="0" w:color="auto"/>
      </w:divBdr>
      <w:divsChild>
        <w:div w:id="792334866">
          <w:marLeft w:val="-225"/>
          <w:marRight w:val="-225"/>
          <w:marTop w:val="0"/>
          <w:marBottom w:val="0"/>
          <w:divBdr>
            <w:top w:val="none" w:sz="0" w:space="0" w:color="auto"/>
            <w:left w:val="none" w:sz="0" w:space="0" w:color="auto"/>
            <w:bottom w:val="none" w:sz="0" w:space="0" w:color="auto"/>
            <w:right w:val="none" w:sz="0" w:space="0" w:color="auto"/>
          </w:divBdr>
          <w:divsChild>
            <w:div w:id="859709473">
              <w:marLeft w:val="0"/>
              <w:marRight w:val="0"/>
              <w:marTop w:val="0"/>
              <w:marBottom w:val="0"/>
              <w:divBdr>
                <w:top w:val="none" w:sz="0" w:space="0" w:color="auto"/>
                <w:left w:val="none" w:sz="0" w:space="0" w:color="auto"/>
                <w:bottom w:val="none" w:sz="0" w:space="0" w:color="auto"/>
                <w:right w:val="none" w:sz="0" w:space="0" w:color="auto"/>
              </w:divBdr>
              <w:divsChild>
                <w:div w:id="91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9452">
          <w:marLeft w:val="-225"/>
          <w:marRight w:val="-225"/>
          <w:marTop w:val="0"/>
          <w:marBottom w:val="0"/>
          <w:divBdr>
            <w:top w:val="none" w:sz="0" w:space="0" w:color="auto"/>
            <w:left w:val="none" w:sz="0" w:space="0" w:color="auto"/>
            <w:bottom w:val="none" w:sz="0" w:space="0" w:color="auto"/>
            <w:right w:val="none" w:sz="0" w:space="0" w:color="auto"/>
          </w:divBdr>
        </w:div>
      </w:divsChild>
    </w:div>
    <w:div w:id="1398043120">
      <w:bodyDiv w:val="1"/>
      <w:marLeft w:val="0"/>
      <w:marRight w:val="0"/>
      <w:marTop w:val="0"/>
      <w:marBottom w:val="0"/>
      <w:divBdr>
        <w:top w:val="none" w:sz="0" w:space="0" w:color="auto"/>
        <w:left w:val="none" w:sz="0" w:space="0" w:color="auto"/>
        <w:bottom w:val="none" w:sz="0" w:space="0" w:color="auto"/>
        <w:right w:val="none" w:sz="0" w:space="0" w:color="auto"/>
      </w:divBdr>
      <w:divsChild>
        <w:div w:id="1197350866">
          <w:marLeft w:val="897"/>
          <w:marRight w:val="0"/>
          <w:marTop w:val="0"/>
          <w:marBottom w:val="210"/>
          <w:divBdr>
            <w:top w:val="none" w:sz="0" w:space="0" w:color="auto"/>
            <w:left w:val="none" w:sz="0" w:space="0" w:color="auto"/>
            <w:bottom w:val="none" w:sz="0" w:space="0" w:color="auto"/>
            <w:right w:val="none" w:sz="0" w:space="0" w:color="auto"/>
          </w:divBdr>
        </w:div>
        <w:div w:id="1272935511">
          <w:marLeft w:val="897"/>
          <w:marRight w:val="0"/>
          <w:marTop w:val="0"/>
          <w:marBottom w:val="300"/>
          <w:divBdr>
            <w:top w:val="none" w:sz="0" w:space="0" w:color="auto"/>
            <w:left w:val="none" w:sz="0" w:space="0" w:color="auto"/>
            <w:bottom w:val="none" w:sz="0" w:space="0" w:color="auto"/>
            <w:right w:val="none" w:sz="0" w:space="0" w:color="auto"/>
          </w:divBdr>
        </w:div>
      </w:divsChild>
    </w:div>
    <w:div w:id="1398431492">
      <w:bodyDiv w:val="1"/>
      <w:marLeft w:val="0"/>
      <w:marRight w:val="0"/>
      <w:marTop w:val="0"/>
      <w:marBottom w:val="0"/>
      <w:divBdr>
        <w:top w:val="none" w:sz="0" w:space="0" w:color="auto"/>
        <w:left w:val="none" w:sz="0" w:space="0" w:color="auto"/>
        <w:bottom w:val="none" w:sz="0" w:space="0" w:color="auto"/>
        <w:right w:val="none" w:sz="0" w:space="0" w:color="auto"/>
      </w:divBdr>
      <w:divsChild>
        <w:div w:id="921135250">
          <w:marLeft w:val="0"/>
          <w:marRight w:val="0"/>
          <w:marTop w:val="0"/>
          <w:marBottom w:val="480"/>
          <w:divBdr>
            <w:top w:val="none" w:sz="0" w:space="0" w:color="auto"/>
            <w:left w:val="none" w:sz="0" w:space="0" w:color="auto"/>
            <w:bottom w:val="none" w:sz="0" w:space="0" w:color="auto"/>
            <w:right w:val="none" w:sz="0" w:space="0" w:color="auto"/>
          </w:divBdr>
          <w:divsChild>
            <w:div w:id="601112387">
              <w:marLeft w:val="0"/>
              <w:marRight w:val="0"/>
              <w:marTop w:val="0"/>
              <w:marBottom w:val="0"/>
              <w:divBdr>
                <w:top w:val="none" w:sz="0" w:space="0" w:color="auto"/>
                <w:left w:val="none" w:sz="0" w:space="0" w:color="auto"/>
                <w:bottom w:val="none" w:sz="0" w:space="0" w:color="auto"/>
                <w:right w:val="none" w:sz="0" w:space="0" w:color="auto"/>
              </w:divBdr>
            </w:div>
          </w:divsChild>
        </w:div>
        <w:div w:id="1010527494">
          <w:marLeft w:val="0"/>
          <w:marRight w:val="0"/>
          <w:marTop w:val="0"/>
          <w:marBottom w:val="240"/>
          <w:divBdr>
            <w:top w:val="none" w:sz="0" w:space="0" w:color="auto"/>
            <w:left w:val="none" w:sz="0" w:space="0" w:color="auto"/>
            <w:bottom w:val="none" w:sz="0" w:space="0" w:color="auto"/>
            <w:right w:val="none" w:sz="0" w:space="0" w:color="auto"/>
          </w:divBdr>
        </w:div>
      </w:divsChild>
    </w:div>
    <w:div w:id="1398473054">
      <w:bodyDiv w:val="1"/>
      <w:marLeft w:val="0"/>
      <w:marRight w:val="0"/>
      <w:marTop w:val="0"/>
      <w:marBottom w:val="0"/>
      <w:divBdr>
        <w:top w:val="none" w:sz="0" w:space="0" w:color="auto"/>
        <w:left w:val="none" w:sz="0" w:space="0" w:color="auto"/>
        <w:bottom w:val="none" w:sz="0" w:space="0" w:color="auto"/>
        <w:right w:val="none" w:sz="0" w:space="0" w:color="auto"/>
      </w:divBdr>
    </w:div>
    <w:div w:id="1398505035">
      <w:bodyDiv w:val="1"/>
      <w:marLeft w:val="0"/>
      <w:marRight w:val="0"/>
      <w:marTop w:val="0"/>
      <w:marBottom w:val="0"/>
      <w:divBdr>
        <w:top w:val="none" w:sz="0" w:space="0" w:color="auto"/>
        <w:left w:val="none" w:sz="0" w:space="0" w:color="auto"/>
        <w:bottom w:val="none" w:sz="0" w:space="0" w:color="auto"/>
        <w:right w:val="none" w:sz="0" w:space="0" w:color="auto"/>
      </w:divBdr>
      <w:divsChild>
        <w:div w:id="13503297">
          <w:marLeft w:val="-225"/>
          <w:marRight w:val="-225"/>
          <w:marTop w:val="0"/>
          <w:marBottom w:val="0"/>
          <w:divBdr>
            <w:top w:val="none" w:sz="0" w:space="0" w:color="auto"/>
            <w:left w:val="none" w:sz="0" w:space="0" w:color="auto"/>
            <w:bottom w:val="none" w:sz="0" w:space="0" w:color="auto"/>
            <w:right w:val="none" w:sz="0" w:space="0" w:color="auto"/>
          </w:divBdr>
          <w:divsChild>
            <w:div w:id="172187177">
              <w:marLeft w:val="0"/>
              <w:marRight w:val="0"/>
              <w:marTop w:val="0"/>
              <w:marBottom w:val="0"/>
              <w:divBdr>
                <w:top w:val="none" w:sz="0" w:space="0" w:color="auto"/>
                <w:left w:val="none" w:sz="0" w:space="0" w:color="auto"/>
                <w:bottom w:val="none" w:sz="0" w:space="0" w:color="auto"/>
                <w:right w:val="none" w:sz="0" w:space="0" w:color="auto"/>
              </w:divBdr>
              <w:divsChild>
                <w:div w:id="6829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3626">
          <w:marLeft w:val="-225"/>
          <w:marRight w:val="-225"/>
          <w:marTop w:val="0"/>
          <w:marBottom w:val="0"/>
          <w:divBdr>
            <w:top w:val="none" w:sz="0" w:space="0" w:color="auto"/>
            <w:left w:val="none" w:sz="0" w:space="0" w:color="auto"/>
            <w:bottom w:val="none" w:sz="0" w:space="0" w:color="auto"/>
            <w:right w:val="none" w:sz="0" w:space="0" w:color="auto"/>
          </w:divBdr>
        </w:div>
      </w:divsChild>
    </w:div>
    <w:div w:id="1398551769">
      <w:bodyDiv w:val="1"/>
      <w:marLeft w:val="0"/>
      <w:marRight w:val="0"/>
      <w:marTop w:val="0"/>
      <w:marBottom w:val="0"/>
      <w:divBdr>
        <w:top w:val="none" w:sz="0" w:space="0" w:color="auto"/>
        <w:left w:val="none" w:sz="0" w:space="0" w:color="auto"/>
        <w:bottom w:val="none" w:sz="0" w:space="0" w:color="auto"/>
        <w:right w:val="none" w:sz="0" w:space="0" w:color="auto"/>
      </w:divBdr>
      <w:divsChild>
        <w:div w:id="521017056">
          <w:marLeft w:val="0"/>
          <w:marRight w:val="0"/>
          <w:marTop w:val="0"/>
          <w:marBottom w:val="0"/>
          <w:divBdr>
            <w:top w:val="none" w:sz="0" w:space="0" w:color="auto"/>
            <w:left w:val="none" w:sz="0" w:space="0" w:color="auto"/>
            <w:bottom w:val="none" w:sz="0" w:space="0" w:color="auto"/>
            <w:right w:val="none" w:sz="0" w:space="0" w:color="auto"/>
          </w:divBdr>
          <w:divsChild>
            <w:div w:id="836531122">
              <w:marLeft w:val="1477"/>
              <w:marRight w:val="0"/>
              <w:marTop w:val="0"/>
              <w:marBottom w:val="0"/>
              <w:divBdr>
                <w:top w:val="none" w:sz="0" w:space="0" w:color="auto"/>
                <w:left w:val="none" w:sz="0" w:space="0" w:color="auto"/>
                <w:bottom w:val="none" w:sz="0" w:space="0" w:color="auto"/>
                <w:right w:val="none" w:sz="0" w:space="0" w:color="auto"/>
              </w:divBdr>
            </w:div>
          </w:divsChild>
        </w:div>
        <w:div w:id="1556044034">
          <w:marLeft w:val="0"/>
          <w:marRight w:val="0"/>
          <w:marTop w:val="0"/>
          <w:marBottom w:val="0"/>
          <w:divBdr>
            <w:top w:val="none" w:sz="0" w:space="0" w:color="auto"/>
            <w:left w:val="none" w:sz="0" w:space="0" w:color="auto"/>
            <w:bottom w:val="none" w:sz="0" w:space="0" w:color="auto"/>
            <w:right w:val="none" w:sz="0" w:space="0" w:color="auto"/>
          </w:divBdr>
          <w:divsChild>
            <w:div w:id="372078219">
              <w:marLeft w:val="0"/>
              <w:marRight w:val="0"/>
              <w:marTop w:val="0"/>
              <w:marBottom w:val="0"/>
              <w:divBdr>
                <w:top w:val="none" w:sz="0" w:space="0" w:color="auto"/>
                <w:left w:val="none" w:sz="0" w:space="0" w:color="auto"/>
                <w:bottom w:val="none" w:sz="0" w:space="0" w:color="auto"/>
                <w:right w:val="none" w:sz="0" w:space="0" w:color="auto"/>
              </w:divBdr>
            </w:div>
          </w:divsChild>
        </w:div>
        <w:div w:id="1566181338">
          <w:marLeft w:val="0"/>
          <w:marRight w:val="0"/>
          <w:marTop w:val="0"/>
          <w:marBottom w:val="0"/>
          <w:divBdr>
            <w:top w:val="none" w:sz="0" w:space="0" w:color="auto"/>
            <w:left w:val="none" w:sz="0" w:space="0" w:color="auto"/>
            <w:bottom w:val="none" w:sz="0" w:space="0" w:color="auto"/>
            <w:right w:val="none" w:sz="0" w:space="0" w:color="auto"/>
          </w:divBdr>
          <w:divsChild>
            <w:div w:id="518197395">
              <w:marLeft w:val="0"/>
              <w:marRight w:val="0"/>
              <w:marTop w:val="100"/>
              <w:marBottom w:val="100"/>
              <w:divBdr>
                <w:top w:val="single" w:sz="6" w:space="0" w:color="D4D5D7"/>
                <w:left w:val="none" w:sz="0" w:space="0" w:color="auto"/>
                <w:bottom w:val="none" w:sz="0" w:space="0" w:color="auto"/>
                <w:right w:val="none" w:sz="0" w:space="0" w:color="auto"/>
              </w:divBdr>
              <w:divsChild>
                <w:div w:id="292714749">
                  <w:marLeft w:val="0"/>
                  <w:marRight w:val="0"/>
                  <w:marTop w:val="0"/>
                  <w:marBottom w:val="0"/>
                  <w:divBdr>
                    <w:top w:val="none" w:sz="0" w:space="0" w:color="auto"/>
                    <w:left w:val="none" w:sz="0" w:space="0" w:color="auto"/>
                    <w:bottom w:val="none" w:sz="0" w:space="0" w:color="auto"/>
                    <w:right w:val="none" w:sz="0" w:space="0" w:color="auto"/>
                  </w:divBdr>
                  <w:divsChild>
                    <w:div w:id="131798078">
                      <w:marLeft w:val="0"/>
                      <w:marRight w:val="0"/>
                      <w:marTop w:val="0"/>
                      <w:marBottom w:val="0"/>
                      <w:divBdr>
                        <w:top w:val="none" w:sz="0" w:space="0" w:color="auto"/>
                        <w:left w:val="none" w:sz="0" w:space="0" w:color="auto"/>
                        <w:bottom w:val="none" w:sz="0" w:space="0" w:color="auto"/>
                        <w:right w:val="none" w:sz="0" w:space="0" w:color="auto"/>
                      </w:divBdr>
                      <w:divsChild>
                        <w:div w:id="154538352">
                          <w:marLeft w:val="0"/>
                          <w:marRight w:val="0"/>
                          <w:marTop w:val="0"/>
                          <w:marBottom w:val="0"/>
                          <w:divBdr>
                            <w:top w:val="none" w:sz="0" w:space="0" w:color="auto"/>
                            <w:left w:val="none" w:sz="0" w:space="0" w:color="auto"/>
                            <w:bottom w:val="none" w:sz="0" w:space="0" w:color="auto"/>
                            <w:right w:val="none" w:sz="0" w:space="0" w:color="auto"/>
                          </w:divBdr>
                          <w:divsChild>
                            <w:div w:id="1858419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742179">
      <w:bodyDiv w:val="1"/>
      <w:marLeft w:val="0"/>
      <w:marRight w:val="0"/>
      <w:marTop w:val="0"/>
      <w:marBottom w:val="0"/>
      <w:divBdr>
        <w:top w:val="none" w:sz="0" w:space="0" w:color="auto"/>
        <w:left w:val="none" w:sz="0" w:space="0" w:color="auto"/>
        <w:bottom w:val="none" w:sz="0" w:space="0" w:color="auto"/>
        <w:right w:val="none" w:sz="0" w:space="0" w:color="auto"/>
      </w:divBdr>
      <w:divsChild>
        <w:div w:id="1248491183">
          <w:marLeft w:val="-225"/>
          <w:marRight w:val="-225"/>
          <w:marTop w:val="0"/>
          <w:marBottom w:val="0"/>
          <w:divBdr>
            <w:top w:val="none" w:sz="0" w:space="0" w:color="auto"/>
            <w:left w:val="none" w:sz="0" w:space="0" w:color="auto"/>
            <w:bottom w:val="none" w:sz="0" w:space="0" w:color="auto"/>
            <w:right w:val="none" w:sz="0" w:space="0" w:color="auto"/>
          </w:divBdr>
        </w:div>
        <w:div w:id="1456170200">
          <w:marLeft w:val="-225"/>
          <w:marRight w:val="-225"/>
          <w:marTop w:val="0"/>
          <w:marBottom w:val="0"/>
          <w:divBdr>
            <w:top w:val="none" w:sz="0" w:space="0" w:color="auto"/>
            <w:left w:val="none" w:sz="0" w:space="0" w:color="auto"/>
            <w:bottom w:val="none" w:sz="0" w:space="0" w:color="auto"/>
            <w:right w:val="none" w:sz="0" w:space="0" w:color="auto"/>
          </w:divBdr>
          <w:divsChild>
            <w:div w:id="559757321">
              <w:marLeft w:val="0"/>
              <w:marRight w:val="0"/>
              <w:marTop w:val="0"/>
              <w:marBottom w:val="0"/>
              <w:divBdr>
                <w:top w:val="none" w:sz="0" w:space="0" w:color="auto"/>
                <w:left w:val="none" w:sz="0" w:space="0" w:color="auto"/>
                <w:bottom w:val="none" w:sz="0" w:space="0" w:color="auto"/>
                <w:right w:val="none" w:sz="0" w:space="0" w:color="auto"/>
              </w:divBdr>
              <w:divsChild>
                <w:div w:id="12025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3194">
      <w:bodyDiv w:val="1"/>
      <w:marLeft w:val="0"/>
      <w:marRight w:val="0"/>
      <w:marTop w:val="0"/>
      <w:marBottom w:val="0"/>
      <w:divBdr>
        <w:top w:val="none" w:sz="0" w:space="0" w:color="auto"/>
        <w:left w:val="none" w:sz="0" w:space="0" w:color="auto"/>
        <w:bottom w:val="none" w:sz="0" w:space="0" w:color="auto"/>
        <w:right w:val="none" w:sz="0" w:space="0" w:color="auto"/>
      </w:divBdr>
      <w:divsChild>
        <w:div w:id="1287859178">
          <w:marLeft w:val="-150"/>
          <w:marRight w:val="-150"/>
          <w:marTop w:val="0"/>
          <w:marBottom w:val="0"/>
          <w:divBdr>
            <w:top w:val="none" w:sz="0" w:space="0" w:color="auto"/>
            <w:left w:val="none" w:sz="0" w:space="0" w:color="auto"/>
            <w:bottom w:val="none" w:sz="0" w:space="0" w:color="auto"/>
            <w:right w:val="none" w:sz="0" w:space="0" w:color="auto"/>
          </w:divBdr>
          <w:divsChild>
            <w:div w:id="1165820420">
              <w:marLeft w:val="0"/>
              <w:marRight w:val="0"/>
              <w:marTop w:val="0"/>
              <w:marBottom w:val="0"/>
              <w:divBdr>
                <w:top w:val="none" w:sz="0" w:space="0" w:color="auto"/>
                <w:left w:val="none" w:sz="0" w:space="0" w:color="auto"/>
                <w:bottom w:val="none" w:sz="0" w:space="0" w:color="auto"/>
                <w:right w:val="none" w:sz="0" w:space="0" w:color="auto"/>
              </w:divBdr>
              <w:divsChild>
                <w:div w:id="945112067">
                  <w:marLeft w:val="0"/>
                  <w:marRight w:val="0"/>
                  <w:marTop w:val="0"/>
                  <w:marBottom w:val="0"/>
                  <w:divBdr>
                    <w:top w:val="none" w:sz="0" w:space="0" w:color="auto"/>
                    <w:left w:val="none" w:sz="0" w:space="0" w:color="auto"/>
                    <w:bottom w:val="none" w:sz="0" w:space="0" w:color="auto"/>
                    <w:right w:val="none" w:sz="0" w:space="0" w:color="auto"/>
                  </w:divBdr>
                  <w:divsChild>
                    <w:div w:id="14748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90567">
          <w:marLeft w:val="-150"/>
          <w:marRight w:val="-150"/>
          <w:marTop w:val="0"/>
          <w:marBottom w:val="0"/>
          <w:divBdr>
            <w:top w:val="none" w:sz="0" w:space="0" w:color="auto"/>
            <w:left w:val="none" w:sz="0" w:space="0" w:color="auto"/>
            <w:bottom w:val="none" w:sz="0" w:space="0" w:color="auto"/>
            <w:right w:val="none" w:sz="0" w:space="0" w:color="auto"/>
          </w:divBdr>
          <w:divsChild>
            <w:div w:id="260841443">
              <w:marLeft w:val="0"/>
              <w:marRight w:val="0"/>
              <w:marTop w:val="0"/>
              <w:marBottom w:val="0"/>
              <w:divBdr>
                <w:top w:val="none" w:sz="0" w:space="0" w:color="auto"/>
                <w:left w:val="none" w:sz="0" w:space="0" w:color="auto"/>
                <w:bottom w:val="none" w:sz="0" w:space="0" w:color="auto"/>
                <w:right w:val="none" w:sz="0" w:space="0" w:color="auto"/>
              </w:divBdr>
              <w:divsChild>
                <w:div w:id="1523326521">
                  <w:marLeft w:val="0"/>
                  <w:marRight w:val="0"/>
                  <w:marTop w:val="0"/>
                  <w:marBottom w:val="0"/>
                  <w:divBdr>
                    <w:top w:val="none" w:sz="0" w:space="0" w:color="auto"/>
                    <w:left w:val="none" w:sz="0" w:space="0" w:color="auto"/>
                    <w:bottom w:val="none" w:sz="0" w:space="0" w:color="auto"/>
                    <w:right w:val="none" w:sz="0" w:space="0" w:color="auto"/>
                  </w:divBdr>
                  <w:divsChild>
                    <w:div w:id="895623202">
                      <w:marLeft w:val="0"/>
                      <w:marRight w:val="0"/>
                      <w:marTop w:val="0"/>
                      <w:marBottom w:val="0"/>
                      <w:divBdr>
                        <w:top w:val="none" w:sz="0" w:space="0" w:color="auto"/>
                        <w:left w:val="none" w:sz="0" w:space="0" w:color="auto"/>
                        <w:bottom w:val="none" w:sz="0" w:space="0" w:color="auto"/>
                        <w:right w:val="none" w:sz="0" w:space="0" w:color="auto"/>
                      </w:divBdr>
                    </w:div>
                    <w:div w:id="1581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0434">
              <w:marLeft w:val="0"/>
              <w:marRight w:val="0"/>
              <w:marTop w:val="0"/>
              <w:marBottom w:val="0"/>
              <w:divBdr>
                <w:top w:val="none" w:sz="0" w:space="0" w:color="auto"/>
                <w:left w:val="none" w:sz="0" w:space="0" w:color="auto"/>
                <w:bottom w:val="none" w:sz="0" w:space="0" w:color="auto"/>
                <w:right w:val="none" w:sz="0" w:space="0" w:color="auto"/>
              </w:divBdr>
              <w:divsChild>
                <w:div w:id="958338312">
                  <w:marLeft w:val="0"/>
                  <w:marRight w:val="0"/>
                  <w:marTop w:val="0"/>
                  <w:marBottom w:val="0"/>
                  <w:divBdr>
                    <w:top w:val="none" w:sz="0" w:space="0" w:color="auto"/>
                    <w:left w:val="none" w:sz="0" w:space="0" w:color="auto"/>
                    <w:bottom w:val="none" w:sz="0" w:space="0" w:color="auto"/>
                    <w:right w:val="none" w:sz="0" w:space="0" w:color="auto"/>
                  </w:divBdr>
                  <w:divsChild>
                    <w:div w:id="3572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011652">
      <w:bodyDiv w:val="1"/>
      <w:marLeft w:val="0"/>
      <w:marRight w:val="0"/>
      <w:marTop w:val="0"/>
      <w:marBottom w:val="0"/>
      <w:divBdr>
        <w:top w:val="none" w:sz="0" w:space="0" w:color="auto"/>
        <w:left w:val="none" w:sz="0" w:space="0" w:color="auto"/>
        <w:bottom w:val="none" w:sz="0" w:space="0" w:color="auto"/>
        <w:right w:val="none" w:sz="0" w:space="0" w:color="auto"/>
      </w:divBdr>
      <w:divsChild>
        <w:div w:id="112289665">
          <w:marLeft w:val="0"/>
          <w:marRight w:val="0"/>
          <w:marTop w:val="0"/>
          <w:marBottom w:val="0"/>
          <w:divBdr>
            <w:top w:val="single" w:sz="2" w:space="0" w:color="auto"/>
            <w:left w:val="single" w:sz="2" w:space="6" w:color="auto"/>
            <w:bottom w:val="single" w:sz="2" w:space="0" w:color="auto"/>
            <w:right w:val="single" w:sz="2" w:space="6" w:color="auto"/>
          </w:divBdr>
        </w:div>
        <w:div w:id="1046874316">
          <w:marLeft w:val="0"/>
          <w:marRight w:val="0"/>
          <w:marTop w:val="0"/>
          <w:marBottom w:val="0"/>
          <w:divBdr>
            <w:top w:val="single" w:sz="2" w:space="0" w:color="auto"/>
            <w:left w:val="single" w:sz="2" w:space="13" w:color="auto"/>
            <w:bottom w:val="single" w:sz="2" w:space="0" w:color="auto"/>
            <w:right w:val="single" w:sz="2" w:space="13" w:color="auto"/>
          </w:divBdr>
        </w:div>
        <w:div w:id="1283879339">
          <w:marLeft w:val="0"/>
          <w:marRight w:val="0"/>
          <w:marTop w:val="0"/>
          <w:marBottom w:val="0"/>
          <w:divBdr>
            <w:top w:val="single" w:sz="2" w:space="0" w:color="auto"/>
            <w:left w:val="single" w:sz="2" w:space="6" w:color="auto"/>
            <w:bottom w:val="single" w:sz="2" w:space="0" w:color="auto"/>
            <w:right w:val="single" w:sz="2" w:space="6" w:color="auto"/>
          </w:divBdr>
        </w:div>
      </w:divsChild>
    </w:div>
    <w:div w:id="1399791106">
      <w:bodyDiv w:val="1"/>
      <w:marLeft w:val="0"/>
      <w:marRight w:val="0"/>
      <w:marTop w:val="0"/>
      <w:marBottom w:val="0"/>
      <w:divBdr>
        <w:top w:val="none" w:sz="0" w:space="0" w:color="auto"/>
        <w:left w:val="none" w:sz="0" w:space="0" w:color="auto"/>
        <w:bottom w:val="none" w:sz="0" w:space="0" w:color="auto"/>
        <w:right w:val="none" w:sz="0" w:space="0" w:color="auto"/>
      </w:divBdr>
      <w:divsChild>
        <w:div w:id="585655789">
          <w:marLeft w:val="-188"/>
          <w:marRight w:val="-188"/>
          <w:marTop w:val="0"/>
          <w:marBottom w:val="0"/>
          <w:divBdr>
            <w:top w:val="none" w:sz="0" w:space="0" w:color="auto"/>
            <w:left w:val="none" w:sz="0" w:space="0" w:color="auto"/>
            <w:bottom w:val="none" w:sz="0" w:space="0" w:color="auto"/>
            <w:right w:val="none" w:sz="0" w:space="0" w:color="auto"/>
          </w:divBdr>
          <w:divsChild>
            <w:div w:id="543907350">
              <w:marLeft w:val="0"/>
              <w:marRight w:val="0"/>
              <w:marTop w:val="0"/>
              <w:marBottom w:val="0"/>
              <w:divBdr>
                <w:top w:val="none" w:sz="0" w:space="0" w:color="auto"/>
                <w:left w:val="none" w:sz="0" w:space="0" w:color="auto"/>
                <w:bottom w:val="none" w:sz="0" w:space="0" w:color="auto"/>
                <w:right w:val="none" w:sz="0" w:space="0" w:color="auto"/>
              </w:divBdr>
              <w:divsChild>
                <w:div w:id="19666347">
                  <w:marLeft w:val="0"/>
                  <w:marRight w:val="0"/>
                  <w:marTop w:val="0"/>
                  <w:marBottom w:val="0"/>
                  <w:divBdr>
                    <w:top w:val="none" w:sz="0" w:space="0" w:color="auto"/>
                    <w:left w:val="none" w:sz="0" w:space="0" w:color="auto"/>
                    <w:bottom w:val="none" w:sz="0" w:space="0" w:color="auto"/>
                    <w:right w:val="none" w:sz="0" w:space="0" w:color="auto"/>
                  </w:divBdr>
                </w:div>
                <w:div w:id="13709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127898">
      <w:bodyDiv w:val="1"/>
      <w:marLeft w:val="0"/>
      <w:marRight w:val="0"/>
      <w:marTop w:val="0"/>
      <w:marBottom w:val="0"/>
      <w:divBdr>
        <w:top w:val="none" w:sz="0" w:space="0" w:color="auto"/>
        <w:left w:val="none" w:sz="0" w:space="0" w:color="auto"/>
        <w:bottom w:val="none" w:sz="0" w:space="0" w:color="auto"/>
        <w:right w:val="none" w:sz="0" w:space="0" w:color="auto"/>
      </w:divBdr>
      <w:divsChild>
        <w:div w:id="69424243">
          <w:marLeft w:val="-150"/>
          <w:marRight w:val="-150"/>
          <w:marTop w:val="0"/>
          <w:marBottom w:val="0"/>
          <w:divBdr>
            <w:top w:val="none" w:sz="0" w:space="0" w:color="auto"/>
            <w:left w:val="none" w:sz="0" w:space="0" w:color="auto"/>
            <w:bottom w:val="none" w:sz="0" w:space="0" w:color="auto"/>
            <w:right w:val="none" w:sz="0" w:space="0" w:color="auto"/>
          </w:divBdr>
          <w:divsChild>
            <w:div w:id="630477843">
              <w:marLeft w:val="0"/>
              <w:marRight w:val="0"/>
              <w:marTop w:val="0"/>
              <w:marBottom w:val="0"/>
              <w:divBdr>
                <w:top w:val="none" w:sz="0" w:space="0" w:color="auto"/>
                <w:left w:val="none" w:sz="0" w:space="0" w:color="auto"/>
                <w:bottom w:val="none" w:sz="0" w:space="0" w:color="auto"/>
                <w:right w:val="none" w:sz="0" w:space="0" w:color="auto"/>
              </w:divBdr>
            </w:div>
          </w:divsChild>
        </w:div>
        <w:div w:id="644814818">
          <w:marLeft w:val="-150"/>
          <w:marRight w:val="-150"/>
          <w:marTop w:val="0"/>
          <w:marBottom w:val="0"/>
          <w:divBdr>
            <w:top w:val="none" w:sz="0" w:space="0" w:color="auto"/>
            <w:left w:val="none" w:sz="0" w:space="0" w:color="auto"/>
            <w:bottom w:val="none" w:sz="0" w:space="0" w:color="auto"/>
            <w:right w:val="none" w:sz="0" w:space="0" w:color="auto"/>
          </w:divBdr>
          <w:divsChild>
            <w:div w:id="1263487996">
              <w:marLeft w:val="0"/>
              <w:marRight w:val="0"/>
              <w:marTop w:val="0"/>
              <w:marBottom w:val="0"/>
              <w:divBdr>
                <w:top w:val="none" w:sz="0" w:space="0" w:color="auto"/>
                <w:left w:val="none" w:sz="0" w:space="0" w:color="auto"/>
                <w:bottom w:val="none" w:sz="0" w:space="0" w:color="auto"/>
                <w:right w:val="none" w:sz="0" w:space="0" w:color="auto"/>
              </w:divBdr>
              <w:divsChild>
                <w:div w:id="924729147">
                  <w:marLeft w:val="0"/>
                  <w:marRight w:val="0"/>
                  <w:marTop w:val="0"/>
                  <w:marBottom w:val="0"/>
                  <w:divBdr>
                    <w:top w:val="none" w:sz="0" w:space="0" w:color="auto"/>
                    <w:left w:val="none" w:sz="0" w:space="0" w:color="auto"/>
                    <w:bottom w:val="none" w:sz="0" w:space="0" w:color="auto"/>
                    <w:right w:val="none" w:sz="0" w:space="0" w:color="auto"/>
                  </w:divBdr>
                  <w:divsChild>
                    <w:div w:id="12196070">
                      <w:marLeft w:val="0"/>
                      <w:marRight w:val="0"/>
                      <w:marTop w:val="0"/>
                      <w:marBottom w:val="0"/>
                      <w:divBdr>
                        <w:top w:val="none" w:sz="0" w:space="0" w:color="auto"/>
                        <w:left w:val="none" w:sz="0" w:space="0" w:color="auto"/>
                        <w:bottom w:val="none" w:sz="0" w:space="0" w:color="auto"/>
                        <w:right w:val="none" w:sz="0" w:space="0" w:color="auto"/>
                      </w:divBdr>
                      <w:divsChild>
                        <w:div w:id="1163013083">
                          <w:marLeft w:val="0"/>
                          <w:marRight w:val="0"/>
                          <w:marTop w:val="0"/>
                          <w:marBottom w:val="0"/>
                          <w:divBdr>
                            <w:top w:val="none" w:sz="0" w:space="0" w:color="auto"/>
                            <w:left w:val="none" w:sz="0" w:space="0" w:color="auto"/>
                            <w:bottom w:val="none" w:sz="0" w:space="0" w:color="auto"/>
                            <w:right w:val="none" w:sz="0" w:space="0" w:color="auto"/>
                          </w:divBdr>
                        </w:div>
                      </w:divsChild>
                    </w:div>
                    <w:div w:id="7680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445127">
      <w:bodyDiv w:val="1"/>
      <w:marLeft w:val="0"/>
      <w:marRight w:val="0"/>
      <w:marTop w:val="0"/>
      <w:marBottom w:val="0"/>
      <w:divBdr>
        <w:top w:val="none" w:sz="0" w:space="0" w:color="auto"/>
        <w:left w:val="none" w:sz="0" w:space="0" w:color="auto"/>
        <w:bottom w:val="none" w:sz="0" w:space="0" w:color="auto"/>
        <w:right w:val="none" w:sz="0" w:space="0" w:color="auto"/>
      </w:divBdr>
      <w:divsChild>
        <w:div w:id="922838862">
          <w:marLeft w:val="0"/>
          <w:marRight w:val="0"/>
          <w:marTop w:val="0"/>
          <w:marBottom w:val="0"/>
          <w:divBdr>
            <w:top w:val="none" w:sz="0" w:space="0" w:color="auto"/>
            <w:left w:val="none" w:sz="0" w:space="0" w:color="auto"/>
            <w:bottom w:val="none" w:sz="0" w:space="0" w:color="auto"/>
            <w:right w:val="none" w:sz="0" w:space="0" w:color="auto"/>
          </w:divBdr>
          <w:divsChild>
            <w:div w:id="974599038">
              <w:marLeft w:val="0"/>
              <w:marRight w:val="0"/>
              <w:marTop w:val="0"/>
              <w:marBottom w:val="0"/>
              <w:divBdr>
                <w:top w:val="none" w:sz="0" w:space="0" w:color="auto"/>
                <w:left w:val="none" w:sz="0" w:space="0" w:color="auto"/>
                <w:bottom w:val="none" w:sz="0" w:space="0" w:color="auto"/>
                <w:right w:val="none" w:sz="0" w:space="0" w:color="auto"/>
              </w:divBdr>
              <w:divsChild>
                <w:div w:id="1270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5010">
          <w:marLeft w:val="0"/>
          <w:marRight w:val="0"/>
          <w:marTop w:val="0"/>
          <w:marBottom w:val="0"/>
          <w:divBdr>
            <w:top w:val="none" w:sz="0" w:space="0" w:color="auto"/>
            <w:left w:val="none" w:sz="0" w:space="0" w:color="auto"/>
            <w:bottom w:val="none" w:sz="0" w:space="0" w:color="auto"/>
            <w:right w:val="none" w:sz="0" w:space="0" w:color="auto"/>
          </w:divBdr>
          <w:divsChild>
            <w:div w:id="2229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8490">
      <w:bodyDiv w:val="1"/>
      <w:marLeft w:val="0"/>
      <w:marRight w:val="0"/>
      <w:marTop w:val="0"/>
      <w:marBottom w:val="0"/>
      <w:divBdr>
        <w:top w:val="none" w:sz="0" w:space="0" w:color="auto"/>
        <w:left w:val="none" w:sz="0" w:space="0" w:color="auto"/>
        <w:bottom w:val="none" w:sz="0" w:space="0" w:color="auto"/>
        <w:right w:val="none" w:sz="0" w:space="0" w:color="auto"/>
      </w:divBdr>
      <w:divsChild>
        <w:div w:id="55596197">
          <w:marLeft w:val="-150"/>
          <w:marRight w:val="-150"/>
          <w:marTop w:val="0"/>
          <w:marBottom w:val="0"/>
          <w:divBdr>
            <w:top w:val="none" w:sz="0" w:space="0" w:color="auto"/>
            <w:left w:val="none" w:sz="0" w:space="0" w:color="auto"/>
            <w:bottom w:val="none" w:sz="0" w:space="0" w:color="auto"/>
            <w:right w:val="none" w:sz="0" w:space="0" w:color="auto"/>
          </w:divBdr>
          <w:divsChild>
            <w:div w:id="1368791919">
              <w:marLeft w:val="0"/>
              <w:marRight w:val="0"/>
              <w:marTop w:val="0"/>
              <w:marBottom w:val="0"/>
              <w:divBdr>
                <w:top w:val="none" w:sz="0" w:space="0" w:color="auto"/>
                <w:left w:val="none" w:sz="0" w:space="0" w:color="auto"/>
                <w:bottom w:val="none" w:sz="0" w:space="0" w:color="auto"/>
                <w:right w:val="none" w:sz="0" w:space="0" w:color="auto"/>
              </w:divBdr>
              <w:divsChild>
                <w:div w:id="701706889">
                  <w:marLeft w:val="0"/>
                  <w:marRight w:val="0"/>
                  <w:marTop w:val="0"/>
                  <w:marBottom w:val="0"/>
                  <w:divBdr>
                    <w:top w:val="none" w:sz="0" w:space="0" w:color="auto"/>
                    <w:left w:val="none" w:sz="0" w:space="0" w:color="auto"/>
                    <w:bottom w:val="none" w:sz="0" w:space="0" w:color="auto"/>
                    <w:right w:val="none" w:sz="0" w:space="0" w:color="auto"/>
                  </w:divBdr>
                  <w:divsChild>
                    <w:div w:id="9786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38126">
          <w:marLeft w:val="-150"/>
          <w:marRight w:val="-150"/>
          <w:marTop w:val="0"/>
          <w:marBottom w:val="0"/>
          <w:divBdr>
            <w:top w:val="none" w:sz="0" w:space="0" w:color="auto"/>
            <w:left w:val="none" w:sz="0" w:space="0" w:color="auto"/>
            <w:bottom w:val="none" w:sz="0" w:space="0" w:color="auto"/>
            <w:right w:val="none" w:sz="0" w:space="0" w:color="auto"/>
          </w:divBdr>
          <w:divsChild>
            <w:div w:id="273051730">
              <w:marLeft w:val="0"/>
              <w:marRight w:val="0"/>
              <w:marTop w:val="0"/>
              <w:marBottom w:val="0"/>
              <w:divBdr>
                <w:top w:val="none" w:sz="0" w:space="0" w:color="auto"/>
                <w:left w:val="none" w:sz="0" w:space="0" w:color="auto"/>
                <w:bottom w:val="none" w:sz="0" w:space="0" w:color="auto"/>
                <w:right w:val="none" w:sz="0" w:space="0" w:color="auto"/>
              </w:divBdr>
              <w:divsChild>
                <w:div w:id="661548217">
                  <w:marLeft w:val="0"/>
                  <w:marRight w:val="0"/>
                  <w:marTop w:val="0"/>
                  <w:marBottom w:val="0"/>
                  <w:divBdr>
                    <w:top w:val="none" w:sz="0" w:space="0" w:color="auto"/>
                    <w:left w:val="none" w:sz="0" w:space="0" w:color="auto"/>
                    <w:bottom w:val="none" w:sz="0" w:space="0" w:color="auto"/>
                    <w:right w:val="none" w:sz="0" w:space="0" w:color="auto"/>
                  </w:divBdr>
                  <w:divsChild>
                    <w:div w:id="433285009">
                      <w:marLeft w:val="0"/>
                      <w:marRight w:val="0"/>
                      <w:marTop w:val="0"/>
                      <w:marBottom w:val="0"/>
                      <w:divBdr>
                        <w:top w:val="none" w:sz="0" w:space="0" w:color="auto"/>
                        <w:left w:val="none" w:sz="0" w:space="0" w:color="auto"/>
                        <w:bottom w:val="none" w:sz="0" w:space="0" w:color="auto"/>
                        <w:right w:val="none" w:sz="0" w:space="0" w:color="auto"/>
                      </w:divBdr>
                    </w:div>
                    <w:div w:id="1320307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77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8387">
      <w:bodyDiv w:val="1"/>
      <w:marLeft w:val="0"/>
      <w:marRight w:val="0"/>
      <w:marTop w:val="0"/>
      <w:marBottom w:val="0"/>
      <w:divBdr>
        <w:top w:val="none" w:sz="0" w:space="0" w:color="auto"/>
        <w:left w:val="none" w:sz="0" w:space="0" w:color="auto"/>
        <w:bottom w:val="none" w:sz="0" w:space="0" w:color="auto"/>
        <w:right w:val="none" w:sz="0" w:space="0" w:color="auto"/>
      </w:divBdr>
      <w:divsChild>
        <w:div w:id="1160537315">
          <w:marLeft w:val="-150"/>
          <w:marRight w:val="-150"/>
          <w:marTop w:val="0"/>
          <w:marBottom w:val="0"/>
          <w:divBdr>
            <w:top w:val="none" w:sz="0" w:space="0" w:color="auto"/>
            <w:left w:val="none" w:sz="0" w:space="0" w:color="auto"/>
            <w:bottom w:val="none" w:sz="0" w:space="0" w:color="auto"/>
            <w:right w:val="none" w:sz="0" w:space="0" w:color="auto"/>
          </w:divBdr>
          <w:divsChild>
            <w:div w:id="576482430">
              <w:marLeft w:val="0"/>
              <w:marRight w:val="0"/>
              <w:marTop w:val="0"/>
              <w:marBottom w:val="0"/>
              <w:divBdr>
                <w:top w:val="none" w:sz="0" w:space="0" w:color="auto"/>
                <w:left w:val="none" w:sz="0" w:space="0" w:color="auto"/>
                <w:bottom w:val="none" w:sz="0" w:space="0" w:color="auto"/>
                <w:right w:val="none" w:sz="0" w:space="0" w:color="auto"/>
              </w:divBdr>
              <w:divsChild>
                <w:div w:id="1453936285">
                  <w:marLeft w:val="0"/>
                  <w:marRight w:val="0"/>
                  <w:marTop w:val="0"/>
                  <w:marBottom w:val="0"/>
                  <w:divBdr>
                    <w:top w:val="none" w:sz="0" w:space="0" w:color="auto"/>
                    <w:left w:val="none" w:sz="0" w:space="0" w:color="auto"/>
                    <w:bottom w:val="none" w:sz="0" w:space="0" w:color="auto"/>
                    <w:right w:val="none" w:sz="0" w:space="0" w:color="auto"/>
                  </w:divBdr>
                  <w:divsChild>
                    <w:div w:id="618687965">
                      <w:marLeft w:val="0"/>
                      <w:marRight w:val="0"/>
                      <w:marTop w:val="0"/>
                      <w:marBottom w:val="0"/>
                      <w:divBdr>
                        <w:top w:val="none" w:sz="0" w:space="0" w:color="auto"/>
                        <w:left w:val="none" w:sz="0" w:space="0" w:color="auto"/>
                        <w:bottom w:val="none" w:sz="0" w:space="0" w:color="auto"/>
                        <w:right w:val="none" w:sz="0" w:space="0" w:color="auto"/>
                      </w:divBdr>
                    </w:div>
                  </w:divsChild>
                </w:div>
                <w:div w:id="1358775101">
                  <w:marLeft w:val="0"/>
                  <w:marRight w:val="0"/>
                  <w:marTop w:val="0"/>
                  <w:marBottom w:val="0"/>
                  <w:divBdr>
                    <w:top w:val="none" w:sz="0" w:space="0" w:color="auto"/>
                    <w:left w:val="none" w:sz="0" w:space="0" w:color="auto"/>
                    <w:bottom w:val="none" w:sz="0" w:space="0" w:color="auto"/>
                    <w:right w:val="none" w:sz="0" w:space="0" w:color="auto"/>
                  </w:divBdr>
                  <w:divsChild>
                    <w:div w:id="434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0952">
          <w:marLeft w:val="-150"/>
          <w:marRight w:val="-150"/>
          <w:marTop w:val="0"/>
          <w:marBottom w:val="0"/>
          <w:divBdr>
            <w:top w:val="none" w:sz="0" w:space="0" w:color="auto"/>
            <w:left w:val="none" w:sz="0" w:space="0" w:color="auto"/>
            <w:bottom w:val="none" w:sz="0" w:space="0" w:color="auto"/>
            <w:right w:val="none" w:sz="0" w:space="0" w:color="auto"/>
          </w:divBdr>
          <w:divsChild>
            <w:div w:id="1378624324">
              <w:marLeft w:val="0"/>
              <w:marRight w:val="0"/>
              <w:marTop w:val="0"/>
              <w:marBottom w:val="0"/>
              <w:divBdr>
                <w:top w:val="none" w:sz="0" w:space="0" w:color="auto"/>
                <w:left w:val="none" w:sz="0" w:space="0" w:color="auto"/>
                <w:bottom w:val="none" w:sz="0" w:space="0" w:color="auto"/>
                <w:right w:val="none" w:sz="0" w:space="0" w:color="auto"/>
              </w:divBdr>
              <w:divsChild>
                <w:div w:id="1571890668">
                  <w:marLeft w:val="0"/>
                  <w:marRight w:val="0"/>
                  <w:marTop w:val="0"/>
                  <w:marBottom w:val="0"/>
                  <w:divBdr>
                    <w:top w:val="none" w:sz="0" w:space="0" w:color="auto"/>
                    <w:left w:val="none" w:sz="0" w:space="0" w:color="auto"/>
                    <w:bottom w:val="none" w:sz="0" w:space="0" w:color="auto"/>
                    <w:right w:val="none" w:sz="0" w:space="0" w:color="auto"/>
                  </w:divBdr>
                  <w:divsChild>
                    <w:div w:id="201554203">
                      <w:marLeft w:val="0"/>
                      <w:marRight w:val="0"/>
                      <w:marTop w:val="0"/>
                      <w:marBottom w:val="0"/>
                      <w:divBdr>
                        <w:top w:val="none" w:sz="0" w:space="0" w:color="auto"/>
                        <w:left w:val="none" w:sz="0" w:space="0" w:color="auto"/>
                        <w:bottom w:val="none" w:sz="0" w:space="0" w:color="auto"/>
                        <w:right w:val="none" w:sz="0" w:space="0" w:color="auto"/>
                      </w:divBdr>
                    </w:div>
                    <w:div w:id="820655740">
                      <w:marLeft w:val="0"/>
                      <w:marRight w:val="0"/>
                      <w:marTop w:val="0"/>
                      <w:marBottom w:val="0"/>
                      <w:divBdr>
                        <w:top w:val="none" w:sz="0" w:space="0" w:color="auto"/>
                        <w:left w:val="none" w:sz="0" w:space="0" w:color="auto"/>
                        <w:bottom w:val="none" w:sz="0" w:space="0" w:color="auto"/>
                        <w:right w:val="none" w:sz="0" w:space="0" w:color="auto"/>
                      </w:divBdr>
                      <w:divsChild>
                        <w:div w:id="1493988321">
                          <w:marLeft w:val="0"/>
                          <w:marRight w:val="0"/>
                          <w:marTop w:val="0"/>
                          <w:marBottom w:val="0"/>
                          <w:divBdr>
                            <w:top w:val="none" w:sz="0" w:space="0" w:color="auto"/>
                            <w:left w:val="none" w:sz="0" w:space="0" w:color="auto"/>
                            <w:bottom w:val="none" w:sz="0" w:space="0" w:color="auto"/>
                            <w:right w:val="none" w:sz="0" w:space="0" w:color="auto"/>
                          </w:divBdr>
                          <w:divsChild>
                            <w:div w:id="762802289">
                              <w:marLeft w:val="0"/>
                              <w:marRight w:val="0"/>
                              <w:marTop w:val="0"/>
                              <w:marBottom w:val="0"/>
                              <w:divBdr>
                                <w:top w:val="none" w:sz="0" w:space="0" w:color="auto"/>
                                <w:left w:val="none" w:sz="0" w:space="0" w:color="auto"/>
                                <w:bottom w:val="none" w:sz="0" w:space="0" w:color="auto"/>
                                <w:right w:val="none" w:sz="0" w:space="0" w:color="auto"/>
                              </w:divBdr>
                            </w:div>
                            <w:div w:id="1709331287">
                              <w:marLeft w:val="0"/>
                              <w:marRight w:val="0"/>
                              <w:marTop w:val="0"/>
                              <w:marBottom w:val="0"/>
                              <w:divBdr>
                                <w:top w:val="none" w:sz="0" w:space="0" w:color="auto"/>
                                <w:left w:val="none" w:sz="0" w:space="0" w:color="auto"/>
                                <w:bottom w:val="none" w:sz="0" w:space="0" w:color="auto"/>
                                <w:right w:val="none" w:sz="0" w:space="0" w:color="auto"/>
                              </w:divBdr>
                            </w:div>
                            <w:div w:id="427316647">
                              <w:marLeft w:val="0"/>
                              <w:marRight w:val="0"/>
                              <w:marTop w:val="0"/>
                              <w:marBottom w:val="0"/>
                              <w:divBdr>
                                <w:top w:val="none" w:sz="0" w:space="0" w:color="auto"/>
                                <w:left w:val="none" w:sz="0" w:space="0" w:color="auto"/>
                                <w:bottom w:val="none" w:sz="0" w:space="0" w:color="auto"/>
                                <w:right w:val="none" w:sz="0" w:space="0" w:color="auto"/>
                              </w:divBdr>
                            </w:div>
                            <w:div w:id="1287541060">
                              <w:marLeft w:val="0"/>
                              <w:marRight w:val="0"/>
                              <w:marTop w:val="0"/>
                              <w:marBottom w:val="0"/>
                              <w:divBdr>
                                <w:top w:val="none" w:sz="0" w:space="0" w:color="auto"/>
                                <w:left w:val="none" w:sz="0" w:space="0" w:color="auto"/>
                                <w:bottom w:val="none" w:sz="0" w:space="0" w:color="auto"/>
                                <w:right w:val="none" w:sz="0" w:space="0" w:color="auto"/>
                              </w:divBdr>
                            </w:div>
                            <w:div w:id="14475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139313">
              <w:marLeft w:val="0"/>
              <w:marRight w:val="0"/>
              <w:marTop w:val="0"/>
              <w:marBottom w:val="0"/>
              <w:divBdr>
                <w:top w:val="none" w:sz="0" w:space="0" w:color="auto"/>
                <w:left w:val="none" w:sz="0" w:space="0" w:color="auto"/>
                <w:bottom w:val="none" w:sz="0" w:space="0" w:color="auto"/>
                <w:right w:val="none" w:sz="0" w:space="0" w:color="auto"/>
              </w:divBdr>
              <w:divsChild>
                <w:div w:id="549877533">
                  <w:marLeft w:val="0"/>
                  <w:marRight w:val="0"/>
                  <w:marTop w:val="0"/>
                  <w:marBottom w:val="0"/>
                  <w:divBdr>
                    <w:top w:val="none" w:sz="0" w:space="0" w:color="auto"/>
                    <w:left w:val="none" w:sz="0" w:space="0" w:color="auto"/>
                    <w:bottom w:val="none" w:sz="0" w:space="0" w:color="auto"/>
                    <w:right w:val="none" w:sz="0" w:space="0" w:color="auto"/>
                  </w:divBdr>
                  <w:divsChild>
                    <w:div w:id="437288933">
                      <w:marLeft w:val="0"/>
                      <w:marRight w:val="0"/>
                      <w:marTop w:val="0"/>
                      <w:marBottom w:val="0"/>
                      <w:divBdr>
                        <w:top w:val="none" w:sz="0" w:space="0" w:color="auto"/>
                        <w:left w:val="none" w:sz="0" w:space="0" w:color="auto"/>
                        <w:bottom w:val="none" w:sz="0" w:space="0" w:color="auto"/>
                        <w:right w:val="none" w:sz="0" w:space="0" w:color="auto"/>
                      </w:divBdr>
                      <w:divsChild>
                        <w:div w:id="1290547517">
                          <w:marLeft w:val="0"/>
                          <w:marRight w:val="0"/>
                          <w:marTop w:val="0"/>
                          <w:marBottom w:val="0"/>
                          <w:divBdr>
                            <w:top w:val="none" w:sz="0" w:space="0" w:color="auto"/>
                            <w:left w:val="none" w:sz="0" w:space="0" w:color="auto"/>
                            <w:bottom w:val="none" w:sz="0" w:space="0" w:color="auto"/>
                            <w:right w:val="none" w:sz="0" w:space="0" w:color="auto"/>
                          </w:divBdr>
                        </w:div>
                      </w:divsChild>
                    </w:div>
                    <w:div w:id="643703606">
                      <w:marLeft w:val="0"/>
                      <w:marRight w:val="0"/>
                      <w:marTop w:val="0"/>
                      <w:marBottom w:val="450"/>
                      <w:divBdr>
                        <w:top w:val="none" w:sz="0" w:space="0" w:color="auto"/>
                        <w:left w:val="none" w:sz="0" w:space="0" w:color="auto"/>
                        <w:bottom w:val="none" w:sz="0" w:space="0" w:color="auto"/>
                        <w:right w:val="none" w:sz="0" w:space="0" w:color="auto"/>
                      </w:divBdr>
                    </w:div>
                    <w:div w:id="2011397920">
                      <w:marLeft w:val="0"/>
                      <w:marRight w:val="0"/>
                      <w:marTop w:val="0"/>
                      <w:marBottom w:val="0"/>
                      <w:divBdr>
                        <w:top w:val="none" w:sz="0" w:space="0" w:color="auto"/>
                        <w:left w:val="none" w:sz="0" w:space="0" w:color="auto"/>
                        <w:bottom w:val="none" w:sz="0" w:space="0" w:color="auto"/>
                        <w:right w:val="none" w:sz="0" w:space="0" w:color="auto"/>
                      </w:divBdr>
                      <w:divsChild>
                        <w:div w:id="1777094327">
                          <w:marLeft w:val="0"/>
                          <w:marRight w:val="0"/>
                          <w:marTop w:val="0"/>
                          <w:marBottom w:val="0"/>
                          <w:divBdr>
                            <w:top w:val="none" w:sz="0" w:space="0" w:color="auto"/>
                            <w:left w:val="none" w:sz="0" w:space="0" w:color="auto"/>
                            <w:bottom w:val="none" w:sz="0" w:space="0" w:color="auto"/>
                            <w:right w:val="none" w:sz="0" w:space="0" w:color="auto"/>
                          </w:divBdr>
                        </w:div>
                        <w:div w:id="15509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211216">
      <w:bodyDiv w:val="1"/>
      <w:marLeft w:val="0"/>
      <w:marRight w:val="0"/>
      <w:marTop w:val="0"/>
      <w:marBottom w:val="0"/>
      <w:divBdr>
        <w:top w:val="none" w:sz="0" w:space="0" w:color="auto"/>
        <w:left w:val="none" w:sz="0" w:space="0" w:color="auto"/>
        <w:bottom w:val="none" w:sz="0" w:space="0" w:color="auto"/>
        <w:right w:val="none" w:sz="0" w:space="0" w:color="auto"/>
      </w:divBdr>
      <w:divsChild>
        <w:div w:id="1342973363">
          <w:marLeft w:val="-225"/>
          <w:marRight w:val="-225"/>
          <w:marTop w:val="0"/>
          <w:marBottom w:val="0"/>
          <w:divBdr>
            <w:top w:val="none" w:sz="0" w:space="0" w:color="auto"/>
            <w:left w:val="none" w:sz="0" w:space="0" w:color="auto"/>
            <w:bottom w:val="none" w:sz="0" w:space="0" w:color="auto"/>
            <w:right w:val="none" w:sz="0" w:space="0" w:color="auto"/>
          </w:divBdr>
        </w:div>
        <w:div w:id="1386876497">
          <w:marLeft w:val="-225"/>
          <w:marRight w:val="-225"/>
          <w:marTop w:val="0"/>
          <w:marBottom w:val="0"/>
          <w:divBdr>
            <w:top w:val="none" w:sz="0" w:space="0" w:color="auto"/>
            <w:left w:val="none" w:sz="0" w:space="0" w:color="auto"/>
            <w:bottom w:val="none" w:sz="0" w:space="0" w:color="auto"/>
            <w:right w:val="none" w:sz="0" w:space="0" w:color="auto"/>
          </w:divBdr>
          <w:divsChild>
            <w:div w:id="2012219024">
              <w:marLeft w:val="0"/>
              <w:marRight w:val="0"/>
              <w:marTop w:val="0"/>
              <w:marBottom w:val="0"/>
              <w:divBdr>
                <w:top w:val="none" w:sz="0" w:space="0" w:color="auto"/>
                <w:left w:val="none" w:sz="0" w:space="0" w:color="auto"/>
                <w:bottom w:val="none" w:sz="0" w:space="0" w:color="auto"/>
                <w:right w:val="none" w:sz="0" w:space="0" w:color="auto"/>
              </w:divBdr>
              <w:divsChild>
                <w:div w:id="169399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32181">
      <w:bodyDiv w:val="1"/>
      <w:marLeft w:val="0"/>
      <w:marRight w:val="0"/>
      <w:marTop w:val="0"/>
      <w:marBottom w:val="0"/>
      <w:divBdr>
        <w:top w:val="none" w:sz="0" w:space="0" w:color="auto"/>
        <w:left w:val="none" w:sz="0" w:space="0" w:color="auto"/>
        <w:bottom w:val="none" w:sz="0" w:space="0" w:color="auto"/>
        <w:right w:val="none" w:sz="0" w:space="0" w:color="auto"/>
      </w:divBdr>
      <w:divsChild>
        <w:div w:id="549996458">
          <w:marLeft w:val="0"/>
          <w:marRight w:val="0"/>
          <w:marTop w:val="0"/>
          <w:marBottom w:val="0"/>
          <w:divBdr>
            <w:top w:val="none" w:sz="0" w:space="0" w:color="auto"/>
            <w:left w:val="none" w:sz="0" w:space="0" w:color="auto"/>
            <w:bottom w:val="none" w:sz="0" w:space="0" w:color="auto"/>
            <w:right w:val="none" w:sz="0" w:space="0" w:color="auto"/>
          </w:divBdr>
          <w:divsChild>
            <w:div w:id="101456965">
              <w:marLeft w:val="0"/>
              <w:marRight w:val="0"/>
              <w:marTop w:val="0"/>
              <w:marBottom w:val="0"/>
              <w:divBdr>
                <w:top w:val="none" w:sz="0" w:space="0" w:color="auto"/>
                <w:left w:val="none" w:sz="0" w:space="0" w:color="auto"/>
                <w:bottom w:val="none" w:sz="0" w:space="0" w:color="auto"/>
                <w:right w:val="none" w:sz="0" w:space="0" w:color="auto"/>
              </w:divBdr>
              <w:divsChild>
                <w:div w:id="1494488909">
                  <w:marLeft w:val="150"/>
                  <w:marRight w:val="150"/>
                  <w:marTop w:val="0"/>
                  <w:marBottom w:val="0"/>
                  <w:divBdr>
                    <w:top w:val="none" w:sz="0" w:space="0" w:color="auto"/>
                    <w:left w:val="none" w:sz="0" w:space="0" w:color="auto"/>
                    <w:bottom w:val="none" w:sz="0" w:space="0" w:color="auto"/>
                    <w:right w:val="none" w:sz="0" w:space="0" w:color="auto"/>
                  </w:divBdr>
                  <w:divsChild>
                    <w:div w:id="16224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79170">
          <w:marLeft w:val="0"/>
          <w:marRight w:val="0"/>
          <w:marTop w:val="0"/>
          <w:marBottom w:val="0"/>
          <w:divBdr>
            <w:top w:val="none" w:sz="0" w:space="0" w:color="auto"/>
            <w:left w:val="none" w:sz="0" w:space="0" w:color="auto"/>
            <w:bottom w:val="none" w:sz="0" w:space="0" w:color="auto"/>
            <w:right w:val="none" w:sz="0" w:space="0" w:color="auto"/>
          </w:divBdr>
          <w:divsChild>
            <w:div w:id="1189950440">
              <w:marLeft w:val="0"/>
              <w:marRight w:val="0"/>
              <w:marTop w:val="0"/>
              <w:marBottom w:val="0"/>
              <w:divBdr>
                <w:top w:val="none" w:sz="0" w:space="0" w:color="auto"/>
                <w:left w:val="none" w:sz="0" w:space="0" w:color="auto"/>
                <w:bottom w:val="none" w:sz="0" w:space="0" w:color="auto"/>
                <w:right w:val="none" w:sz="0" w:space="0" w:color="auto"/>
              </w:divBdr>
              <w:divsChild>
                <w:div w:id="597952025">
                  <w:marLeft w:val="0"/>
                  <w:marRight w:val="0"/>
                  <w:marTop w:val="210"/>
                  <w:marBottom w:val="210"/>
                  <w:divBdr>
                    <w:top w:val="none" w:sz="0" w:space="0" w:color="auto"/>
                    <w:left w:val="none" w:sz="0" w:space="0" w:color="auto"/>
                    <w:bottom w:val="none" w:sz="0" w:space="0" w:color="auto"/>
                    <w:right w:val="none" w:sz="0" w:space="0" w:color="auto"/>
                  </w:divBdr>
                  <w:divsChild>
                    <w:div w:id="1341079340">
                      <w:marLeft w:val="0"/>
                      <w:marRight w:val="0"/>
                      <w:marTop w:val="0"/>
                      <w:marBottom w:val="0"/>
                      <w:divBdr>
                        <w:top w:val="none" w:sz="0" w:space="0" w:color="auto"/>
                        <w:left w:val="none" w:sz="0" w:space="0" w:color="auto"/>
                        <w:bottom w:val="none" w:sz="0" w:space="0" w:color="auto"/>
                        <w:right w:val="none" w:sz="0" w:space="0" w:color="auto"/>
                      </w:divBdr>
                    </w:div>
                  </w:divsChild>
                </w:div>
                <w:div w:id="143158765">
                  <w:marLeft w:val="285"/>
                  <w:marRight w:val="285"/>
                  <w:marTop w:val="330"/>
                  <w:marBottom w:val="330"/>
                  <w:divBdr>
                    <w:top w:val="none" w:sz="0" w:space="0" w:color="auto"/>
                    <w:left w:val="none" w:sz="0" w:space="0" w:color="auto"/>
                    <w:bottom w:val="none" w:sz="0" w:space="0" w:color="auto"/>
                    <w:right w:val="none" w:sz="0" w:space="0" w:color="auto"/>
                  </w:divBdr>
                </w:div>
              </w:divsChild>
            </w:div>
          </w:divsChild>
        </w:div>
      </w:divsChild>
    </w:div>
    <w:div w:id="1403258639">
      <w:bodyDiv w:val="1"/>
      <w:marLeft w:val="0"/>
      <w:marRight w:val="0"/>
      <w:marTop w:val="0"/>
      <w:marBottom w:val="0"/>
      <w:divBdr>
        <w:top w:val="none" w:sz="0" w:space="0" w:color="auto"/>
        <w:left w:val="none" w:sz="0" w:space="0" w:color="auto"/>
        <w:bottom w:val="none" w:sz="0" w:space="0" w:color="auto"/>
        <w:right w:val="none" w:sz="0" w:space="0" w:color="auto"/>
      </w:divBdr>
      <w:divsChild>
        <w:div w:id="902717674">
          <w:marLeft w:val="-225"/>
          <w:marRight w:val="-225"/>
          <w:marTop w:val="0"/>
          <w:marBottom w:val="0"/>
          <w:divBdr>
            <w:top w:val="none" w:sz="0" w:space="0" w:color="auto"/>
            <w:left w:val="none" w:sz="0" w:space="0" w:color="auto"/>
            <w:bottom w:val="none" w:sz="0" w:space="0" w:color="auto"/>
            <w:right w:val="none" w:sz="0" w:space="0" w:color="auto"/>
          </w:divBdr>
        </w:div>
        <w:div w:id="1837111156">
          <w:marLeft w:val="-225"/>
          <w:marRight w:val="-225"/>
          <w:marTop w:val="0"/>
          <w:marBottom w:val="0"/>
          <w:divBdr>
            <w:top w:val="none" w:sz="0" w:space="0" w:color="auto"/>
            <w:left w:val="none" w:sz="0" w:space="0" w:color="auto"/>
            <w:bottom w:val="none" w:sz="0" w:space="0" w:color="auto"/>
            <w:right w:val="none" w:sz="0" w:space="0" w:color="auto"/>
          </w:divBdr>
          <w:divsChild>
            <w:div w:id="1967809943">
              <w:marLeft w:val="0"/>
              <w:marRight w:val="0"/>
              <w:marTop w:val="0"/>
              <w:marBottom w:val="0"/>
              <w:divBdr>
                <w:top w:val="none" w:sz="0" w:space="0" w:color="auto"/>
                <w:left w:val="none" w:sz="0" w:space="0" w:color="auto"/>
                <w:bottom w:val="none" w:sz="0" w:space="0" w:color="auto"/>
                <w:right w:val="none" w:sz="0" w:space="0" w:color="auto"/>
              </w:divBdr>
              <w:divsChild>
                <w:div w:id="12433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5263">
      <w:bodyDiv w:val="1"/>
      <w:marLeft w:val="0"/>
      <w:marRight w:val="0"/>
      <w:marTop w:val="0"/>
      <w:marBottom w:val="0"/>
      <w:divBdr>
        <w:top w:val="none" w:sz="0" w:space="0" w:color="auto"/>
        <w:left w:val="none" w:sz="0" w:space="0" w:color="auto"/>
        <w:bottom w:val="none" w:sz="0" w:space="0" w:color="auto"/>
        <w:right w:val="none" w:sz="0" w:space="0" w:color="auto"/>
      </w:divBdr>
      <w:divsChild>
        <w:div w:id="1146433258">
          <w:marLeft w:val="0"/>
          <w:marRight w:val="0"/>
          <w:marTop w:val="0"/>
          <w:marBottom w:val="0"/>
          <w:divBdr>
            <w:top w:val="none" w:sz="0" w:space="0" w:color="auto"/>
            <w:left w:val="none" w:sz="0" w:space="0" w:color="auto"/>
            <w:bottom w:val="none" w:sz="0" w:space="0" w:color="auto"/>
            <w:right w:val="none" w:sz="0" w:space="0" w:color="auto"/>
          </w:divBdr>
          <w:divsChild>
            <w:div w:id="17759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950">
      <w:bodyDiv w:val="1"/>
      <w:marLeft w:val="0"/>
      <w:marRight w:val="0"/>
      <w:marTop w:val="0"/>
      <w:marBottom w:val="0"/>
      <w:divBdr>
        <w:top w:val="none" w:sz="0" w:space="0" w:color="auto"/>
        <w:left w:val="none" w:sz="0" w:space="0" w:color="auto"/>
        <w:bottom w:val="none" w:sz="0" w:space="0" w:color="auto"/>
        <w:right w:val="none" w:sz="0" w:space="0" w:color="auto"/>
      </w:divBdr>
      <w:divsChild>
        <w:div w:id="1324897521">
          <w:marLeft w:val="0"/>
          <w:marRight w:val="0"/>
          <w:marTop w:val="0"/>
          <w:marBottom w:val="0"/>
          <w:divBdr>
            <w:top w:val="none" w:sz="0" w:space="0" w:color="auto"/>
            <w:left w:val="none" w:sz="0" w:space="0" w:color="auto"/>
            <w:bottom w:val="none" w:sz="0" w:space="0" w:color="auto"/>
            <w:right w:val="none" w:sz="0" w:space="0" w:color="auto"/>
          </w:divBdr>
          <w:divsChild>
            <w:div w:id="249462528">
              <w:marLeft w:val="-100"/>
              <w:marRight w:val="-100"/>
              <w:marTop w:val="0"/>
              <w:marBottom w:val="0"/>
              <w:divBdr>
                <w:top w:val="none" w:sz="0" w:space="0" w:color="auto"/>
                <w:left w:val="none" w:sz="0" w:space="0" w:color="auto"/>
                <w:bottom w:val="none" w:sz="0" w:space="0" w:color="auto"/>
                <w:right w:val="none" w:sz="0" w:space="0" w:color="auto"/>
              </w:divBdr>
              <w:divsChild>
                <w:div w:id="918640274">
                  <w:marLeft w:val="0"/>
                  <w:marRight w:val="0"/>
                  <w:marTop w:val="0"/>
                  <w:marBottom w:val="0"/>
                  <w:divBdr>
                    <w:top w:val="none" w:sz="0" w:space="0" w:color="auto"/>
                    <w:left w:val="none" w:sz="0" w:space="0" w:color="auto"/>
                    <w:bottom w:val="none" w:sz="0" w:space="0" w:color="auto"/>
                    <w:right w:val="none" w:sz="0" w:space="0" w:color="auto"/>
                  </w:divBdr>
                </w:div>
                <w:div w:id="1091315044">
                  <w:marLeft w:val="0"/>
                  <w:marRight w:val="0"/>
                  <w:marTop w:val="0"/>
                  <w:marBottom w:val="0"/>
                  <w:divBdr>
                    <w:top w:val="none" w:sz="0" w:space="0" w:color="auto"/>
                    <w:left w:val="none" w:sz="0" w:space="0" w:color="auto"/>
                    <w:bottom w:val="none" w:sz="0" w:space="0" w:color="auto"/>
                    <w:right w:val="none" w:sz="0" w:space="0" w:color="auto"/>
                  </w:divBdr>
                  <w:divsChild>
                    <w:div w:id="1151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92805">
      <w:bodyDiv w:val="1"/>
      <w:marLeft w:val="0"/>
      <w:marRight w:val="0"/>
      <w:marTop w:val="0"/>
      <w:marBottom w:val="0"/>
      <w:divBdr>
        <w:top w:val="none" w:sz="0" w:space="0" w:color="auto"/>
        <w:left w:val="none" w:sz="0" w:space="0" w:color="auto"/>
        <w:bottom w:val="none" w:sz="0" w:space="0" w:color="auto"/>
        <w:right w:val="none" w:sz="0" w:space="0" w:color="auto"/>
      </w:divBdr>
      <w:divsChild>
        <w:div w:id="1081293970">
          <w:marLeft w:val="-225"/>
          <w:marRight w:val="-225"/>
          <w:marTop w:val="0"/>
          <w:marBottom w:val="0"/>
          <w:divBdr>
            <w:top w:val="none" w:sz="0" w:space="0" w:color="auto"/>
            <w:left w:val="none" w:sz="0" w:space="0" w:color="auto"/>
            <w:bottom w:val="none" w:sz="0" w:space="0" w:color="auto"/>
            <w:right w:val="none" w:sz="0" w:space="0" w:color="auto"/>
          </w:divBdr>
          <w:divsChild>
            <w:div w:id="1130125036">
              <w:marLeft w:val="0"/>
              <w:marRight w:val="0"/>
              <w:marTop w:val="0"/>
              <w:marBottom w:val="0"/>
              <w:divBdr>
                <w:top w:val="none" w:sz="0" w:space="0" w:color="auto"/>
                <w:left w:val="none" w:sz="0" w:space="0" w:color="auto"/>
                <w:bottom w:val="none" w:sz="0" w:space="0" w:color="auto"/>
                <w:right w:val="none" w:sz="0" w:space="0" w:color="auto"/>
              </w:divBdr>
              <w:divsChild>
                <w:div w:id="14537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1896">
          <w:marLeft w:val="-225"/>
          <w:marRight w:val="-225"/>
          <w:marTop w:val="0"/>
          <w:marBottom w:val="0"/>
          <w:divBdr>
            <w:top w:val="none" w:sz="0" w:space="0" w:color="auto"/>
            <w:left w:val="none" w:sz="0" w:space="0" w:color="auto"/>
            <w:bottom w:val="none" w:sz="0" w:space="0" w:color="auto"/>
            <w:right w:val="none" w:sz="0" w:space="0" w:color="auto"/>
          </w:divBdr>
        </w:div>
      </w:divsChild>
    </w:div>
    <w:div w:id="1404066365">
      <w:bodyDiv w:val="1"/>
      <w:marLeft w:val="0"/>
      <w:marRight w:val="0"/>
      <w:marTop w:val="0"/>
      <w:marBottom w:val="0"/>
      <w:divBdr>
        <w:top w:val="none" w:sz="0" w:space="0" w:color="auto"/>
        <w:left w:val="none" w:sz="0" w:space="0" w:color="auto"/>
        <w:bottom w:val="none" w:sz="0" w:space="0" w:color="auto"/>
        <w:right w:val="none" w:sz="0" w:space="0" w:color="auto"/>
      </w:divBdr>
    </w:div>
    <w:div w:id="1404791894">
      <w:bodyDiv w:val="1"/>
      <w:marLeft w:val="0"/>
      <w:marRight w:val="0"/>
      <w:marTop w:val="0"/>
      <w:marBottom w:val="0"/>
      <w:divBdr>
        <w:top w:val="none" w:sz="0" w:space="0" w:color="auto"/>
        <w:left w:val="none" w:sz="0" w:space="0" w:color="auto"/>
        <w:bottom w:val="none" w:sz="0" w:space="0" w:color="auto"/>
        <w:right w:val="none" w:sz="0" w:space="0" w:color="auto"/>
      </w:divBdr>
      <w:divsChild>
        <w:div w:id="858277371">
          <w:marLeft w:val="0"/>
          <w:marRight w:val="0"/>
          <w:marTop w:val="0"/>
          <w:marBottom w:val="0"/>
          <w:divBdr>
            <w:top w:val="none" w:sz="0" w:space="0" w:color="auto"/>
            <w:left w:val="none" w:sz="0" w:space="0" w:color="auto"/>
            <w:bottom w:val="none" w:sz="0" w:space="0" w:color="auto"/>
            <w:right w:val="none" w:sz="0" w:space="0" w:color="auto"/>
          </w:divBdr>
        </w:div>
      </w:divsChild>
    </w:div>
    <w:div w:id="1404833423">
      <w:bodyDiv w:val="1"/>
      <w:marLeft w:val="0"/>
      <w:marRight w:val="0"/>
      <w:marTop w:val="0"/>
      <w:marBottom w:val="0"/>
      <w:divBdr>
        <w:top w:val="none" w:sz="0" w:space="0" w:color="auto"/>
        <w:left w:val="none" w:sz="0" w:space="0" w:color="auto"/>
        <w:bottom w:val="none" w:sz="0" w:space="0" w:color="auto"/>
        <w:right w:val="none" w:sz="0" w:space="0" w:color="auto"/>
      </w:divBdr>
      <w:divsChild>
        <w:div w:id="308753764">
          <w:marLeft w:val="-150"/>
          <w:marRight w:val="-150"/>
          <w:marTop w:val="0"/>
          <w:marBottom w:val="0"/>
          <w:divBdr>
            <w:top w:val="none" w:sz="0" w:space="0" w:color="auto"/>
            <w:left w:val="none" w:sz="0" w:space="0" w:color="auto"/>
            <w:bottom w:val="none" w:sz="0" w:space="0" w:color="auto"/>
            <w:right w:val="none" w:sz="0" w:space="0" w:color="auto"/>
          </w:divBdr>
          <w:divsChild>
            <w:div w:id="982394933">
              <w:marLeft w:val="0"/>
              <w:marRight w:val="0"/>
              <w:marTop w:val="0"/>
              <w:marBottom w:val="0"/>
              <w:divBdr>
                <w:top w:val="none" w:sz="0" w:space="0" w:color="auto"/>
                <w:left w:val="none" w:sz="0" w:space="0" w:color="auto"/>
                <w:bottom w:val="none" w:sz="0" w:space="0" w:color="auto"/>
                <w:right w:val="none" w:sz="0" w:space="0" w:color="auto"/>
              </w:divBdr>
              <w:divsChild>
                <w:div w:id="638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4549">
          <w:marLeft w:val="-150"/>
          <w:marRight w:val="-150"/>
          <w:marTop w:val="0"/>
          <w:marBottom w:val="0"/>
          <w:divBdr>
            <w:top w:val="none" w:sz="0" w:space="0" w:color="auto"/>
            <w:left w:val="none" w:sz="0" w:space="0" w:color="auto"/>
            <w:bottom w:val="none" w:sz="0" w:space="0" w:color="auto"/>
            <w:right w:val="none" w:sz="0" w:space="0" w:color="auto"/>
          </w:divBdr>
          <w:divsChild>
            <w:div w:id="23019048">
              <w:marLeft w:val="0"/>
              <w:marRight w:val="0"/>
              <w:marTop w:val="0"/>
              <w:marBottom w:val="0"/>
              <w:divBdr>
                <w:top w:val="none" w:sz="0" w:space="0" w:color="auto"/>
                <w:left w:val="none" w:sz="0" w:space="0" w:color="auto"/>
                <w:bottom w:val="none" w:sz="0" w:space="0" w:color="auto"/>
                <w:right w:val="none" w:sz="0" w:space="0" w:color="auto"/>
              </w:divBdr>
            </w:div>
            <w:div w:id="855465472">
              <w:marLeft w:val="0"/>
              <w:marRight w:val="0"/>
              <w:marTop w:val="0"/>
              <w:marBottom w:val="0"/>
              <w:divBdr>
                <w:top w:val="none" w:sz="0" w:space="0" w:color="auto"/>
                <w:left w:val="none" w:sz="0" w:space="0" w:color="auto"/>
                <w:bottom w:val="none" w:sz="0" w:space="0" w:color="auto"/>
                <w:right w:val="none" w:sz="0" w:space="0" w:color="auto"/>
              </w:divBdr>
              <w:divsChild>
                <w:div w:id="778599904">
                  <w:marLeft w:val="0"/>
                  <w:marRight w:val="0"/>
                  <w:marTop w:val="0"/>
                  <w:marBottom w:val="0"/>
                  <w:divBdr>
                    <w:top w:val="none" w:sz="0" w:space="0" w:color="auto"/>
                    <w:left w:val="none" w:sz="0" w:space="0" w:color="auto"/>
                    <w:bottom w:val="none" w:sz="0" w:space="0" w:color="auto"/>
                    <w:right w:val="none" w:sz="0" w:space="0" w:color="auto"/>
                  </w:divBdr>
                  <w:divsChild>
                    <w:div w:id="211157837">
                      <w:marLeft w:val="0"/>
                      <w:marRight w:val="0"/>
                      <w:marTop w:val="0"/>
                      <w:marBottom w:val="450"/>
                      <w:divBdr>
                        <w:top w:val="none" w:sz="0" w:space="0" w:color="auto"/>
                        <w:left w:val="none" w:sz="0" w:space="0" w:color="auto"/>
                        <w:bottom w:val="none" w:sz="0" w:space="0" w:color="auto"/>
                        <w:right w:val="none" w:sz="0" w:space="0" w:color="auto"/>
                      </w:divBdr>
                    </w:div>
                    <w:div w:id="557476044">
                      <w:marLeft w:val="0"/>
                      <w:marRight w:val="0"/>
                      <w:marTop w:val="0"/>
                      <w:marBottom w:val="0"/>
                      <w:divBdr>
                        <w:top w:val="none" w:sz="0" w:space="0" w:color="auto"/>
                        <w:left w:val="none" w:sz="0" w:space="0" w:color="auto"/>
                        <w:bottom w:val="none" w:sz="0" w:space="0" w:color="auto"/>
                        <w:right w:val="none" w:sz="0" w:space="0" w:color="auto"/>
                      </w:divBdr>
                      <w:divsChild>
                        <w:div w:id="3993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07493">
      <w:bodyDiv w:val="1"/>
      <w:marLeft w:val="0"/>
      <w:marRight w:val="0"/>
      <w:marTop w:val="0"/>
      <w:marBottom w:val="0"/>
      <w:divBdr>
        <w:top w:val="none" w:sz="0" w:space="0" w:color="auto"/>
        <w:left w:val="none" w:sz="0" w:space="0" w:color="auto"/>
        <w:bottom w:val="none" w:sz="0" w:space="0" w:color="auto"/>
        <w:right w:val="none" w:sz="0" w:space="0" w:color="auto"/>
      </w:divBdr>
      <w:divsChild>
        <w:div w:id="1361734906">
          <w:marLeft w:val="0"/>
          <w:marRight w:val="0"/>
          <w:marTop w:val="315"/>
          <w:marBottom w:val="0"/>
          <w:divBdr>
            <w:top w:val="none" w:sz="0" w:space="0" w:color="auto"/>
            <w:left w:val="none" w:sz="0" w:space="0" w:color="auto"/>
            <w:bottom w:val="none" w:sz="0" w:space="0" w:color="auto"/>
            <w:right w:val="none" w:sz="0" w:space="0" w:color="auto"/>
          </w:divBdr>
          <w:divsChild>
            <w:div w:id="1115709072">
              <w:marLeft w:val="0"/>
              <w:marRight w:val="0"/>
              <w:marTop w:val="0"/>
              <w:marBottom w:val="0"/>
              <w:divBdr>
                <w:top w:val="none" w:sz="0" w:space="0" w:color="auto"/>
                <w:left w:val="none" w:sz="0" w:space="0" w:color="auto"/>
                <w:bottom w:val="none" w:sz="0" w:space="0" w:color="auto"/>
                <w:right w:val="none" w:sz="0" w:space="0" w:color="auto"/>
              </w:divBdr>
            </w:div>
          </w:divsChild>
        </w:div>
        <w:div w:id="1525291956">
          <w:marLeft w:val="0"/>
          <w:marRight w:val="0"/>
          <w:marTop w:val="0"/>
          <w:marBottom w:val="0"/>
          <w:divBdr>
            <w:top w:val="none" w:sz="0" w:space="0" w:color="auto"/>
            <w:left w:val="none" w:sz="0" w:space="0" w:color="auto"/>
            <w:bottom w:val="none" w:sz="0" w:space="0" w:color="auto"/>
            <w:right w:val="none" w:sz="0" w:space="0" w:color="auto"/>
          </w:divBdr>
          <w:divsChild>
            <w:div w:id="542449886">
              <w:marLeft w:val="0"/>
              <w:marRight w:val="0"/>
              <w:marTop w:val="0"/>
              <w:marBottom w:val="240"/>
              <w:divBdr>
                <w:top w:val="none" w:sz="0" w:space="0" w:color="auto"/>
                <w:left w:val="none" w:sz="0" w:space="0" w:color="auto"/>
                <w:bottom w:val="none" w:sz="0" w:space="0" w:color="auto"/>
                <w:right w:val="none" w:sz="0" w:space="0" w:color="auto"/>
              </w:divBdr>
              <w:divsChild>
                <w:div w:id="134959921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53524">
      <w:bodyDiv w:val="1"/>
      <w:marLeft w:val="0"/>
      <w:marRight w:val="0"/>
      <w:marTop w:val="0"/>
      <w:marBottom w:val="0"/>
      <w:divBdr>
        <w:top w:val="none" w:sz="0" w:space="0" w:color="auto"/>
        <w:left w:val="none" w:sz="0" w:space="0" w:color="auto"/>
        <w:bottom w:val="none" w:sz="0" w:space="0" w:color="auto"/>
        <w:right w:val="none" w:sz="0" w:space="0" w:color="auto"/>
      </w:divBdr>
      <w:divsChild>
        <w:div w:id="518814013">
          <w:marLeft w:val="0"/>
          <w:marRight w:val="0"/>
          <w:marTop w:val="0"/>
          <w:marBottom w:val="0"/>
          <w:divBdr>
            <w:top w:val="single" w:sz="2" w:space="0" w:color="DDDBD9"/>
            <w:left w:val="single" w:sz="2" w:space="0" w:color="DDDBD9"/>
            <w:bottom w:val="single" w:sz="2" w:space="0" w:color="DDDBD9"/>
            <w:right w:val="single" w:sz="2" w:space="0" w:color="DDDBD9"/>
          </w:divBdr>
        </w:div>
        <w:div w:id="8491804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5374730">
      <w:bodyDiv w:val="1"/>
      <w:marLeft w:val="0"/>
      <w:marRight w:val="0"/>
      <w:marTop w:val="0"/>
      <w:marBottom w:val="0"/>
      <w:divBdr>
        <w:top w:val="none" w:sz="0" w:space="0" w:color="auto"/>
        <w:left w:val="none" w:sz="0" w:space="0" w:color="auto"/>
        <w:bottom w:val="none" w:sz="0" w:space="0" w:color="auto"/>
        <w:right w:val="none" w:sz="0" w:space="0" w:color="auto"/>
      </w:divBdr>
      <w:divsChild>
        <w:div w:id="688219987">
          <w:marLeft w:val="0"/>
          <w:marRight w:val="0"/>
          <w:marTop w:val="0"/>
          <w:marBottom w:val="0"/>
          <w:divBdr>
            <w:top w:val="single" w:sz="2" w:space="0" w:color="DDDBD9"/>
            <w:left w:val="single" w:sz="2" w:space="0" w:color="DDDBD9"/>
            <w:bottom w:val="single" w:sz="2" w:space="0" w:color="DDDBD9"/>
            <w:right w:val="single" w:sz="2" w:space="0" w:color="DDDBD9"/>
          </w:divBdr>
        </w:div>
        <w:div w:id="76861941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6684415">
      <w:bodyDiv w:val="1"/>
      <w:marLeft w:val="0"/>
      <w:marRight w:val="0"/>
      <w:marTop w:val="0"/>
      <w:marBottom w:val="0"/>
      <w:divBdr>
        <w:top w:val="none" w:sz="0" w:space="0" w:color="auto"/>
        <w:left w:val="none" w:sz="0" w:space="0" w:color="auto"/>
        <w:bottom w:val="none" w:sz="0" w:space="0" w:color="auto"/>
        <w:right w:val="none" w:sz="0" w:space="0" w:color="auto"/>
      </w:divBdr>
      <w:divsChild>
        <w:div w:id="1445152722">
          <w:marLeft w:val="-225"/>
          <w:marRight w:val="-225"/>
          <w:marTop w:val="0"/>
          <w:marBottom w:val="0"/>
          <w:divBdr>
            <w:top w:val="none" w:sz="0" w:space="0" w:color="auto"/>
            <w:left w:val="none" w:sz="0" w:space="0" w:color="auto"/>
            <w:bottom w:val="none" w:sz="0" w:space="0" w:color="auto"/>
            <w:right w:val="none" w:sz="0" w:space="0" w:color="auto"/>
          </w:divBdr>
        </w:div>
      </w:divsChild>
    </w:div>
    <w:div w:id="1406686271">
      <w:bodyDiv w:val="1"/>
      <w:marLeft w:val="0"/>
      <w:marRight w:val="0"/>
      <w:marTop w:val="0"/>
      <w:marBottom w:val="0"/>
      <w:divBdr>
        <w:top w:val="none" w:sz="0" w:space="0" w:color="auto"/>
        <w:left w:val="none" w:sz="0" w:space="0" w:color="auto"/>
        <w:bottom w:val="none" w:sz="0" w:space="0" w:color="auto"/>
        <w:right w:val="none" w:sz="0" w:space="0" w:color="auto"/>
      </w:divBdr>
    </w:div>
    <w:div w:id="1406757303">
      <w:bodyDiv w:val="1"/>
      <w:marLeft w:val="0"/>
      <w:marRight w:val="0"/>
      <w:marTop w:val="0"/>
      <w:marBottom w:val="0"/>
      <w:divBdr>
        <w:top w:val="none" w:sz="0" w:space="0" w:color="auto"/>
        <w:left w:val="none" w:sz="0" w:space="0" w:color="auto"/>
        <w:bottom w:val="none" w:sz="0" w:space="0" w:color="auto"/>
        <w:right w:val="none" w:sz="0" w:space="0" w:color="auto"/>
      </w:divBdr>
      <w:divsChild>
        <w:div w:id="1544248254">
          <w:marLeft w:val="-225"/>
          <w:marRight w:val="-225"/>
          <w:marTop w:val="0"/>
          <w:marBottom w:val="0"/>
          <w:divBdr>
            <w:top w:val="none" w:sz="0" w:space="0" w:color="auto"/>
            <w:left w:val="none" w:sz="0" w:space="0" w:color="auto"/>
            <w:bottom w:val="none" w:sz="0" w:space="0" w:color="auto"/>
            <w:right w:val="none" w:sz="0" w:space="0" w:color="auto"/>
          </w:divBdr>
        </w:div>
        <w:div w:id="507601939">
          <w:marLeft w:val="-225"/>
          <w:marRight w:val="-225"/>
          <w:marTop w:val="0"/>
          <w:marBottom w:val="0"/>
          <w:divBdr>
            <w:top w:val="none" w:sz="0" w:space="0" w:color="auto"/>
            <w:left w:val="none" w:sz="0" w:space="0" w:color="auto"/>
            <w:bottom w:val="none" w:sz="0" w:space="0" w:color="auto"/>
            <w:right w:val="none" w:sz="0" w:space="0" w:color="auto"/>
          </w:divBdr>
          <w:divsChild>
            <w:div w:id="432675616">
              <w:marLeft w:val="0"/>
              <w:marRight w:val="0"/>
              <w:marTop w:val="0"/>
              <w:marBottom w:val="0"/>
              <w:divBdr>
                <w:top w:val="none" w:sz="0" w:space="0" w:color="auto"/>
                <w:left w:val="none" w:sz="0" w:space="0" w:color="auto"/>
                <w:bottom w:val="none" w:sz="0" w:space="0" w:color="auto"/>
                <w:right w:val="none" w:sz="0" w:space="0" w:color="auto"/>
              </w:divBdr>
              <w:divsChild>
                <w:div w:id="1819881264">
                  <w:marLeft w:val="0"/>
                  <w:marRight w:val="0"/>
                  <w:marTop w:val="0"/>
                  <w:marBottom w:val="0"/>
                  <w:divBdr>
                    <w:top w:val="none" w:sz="0" w:space="0" w:color="auto"/>
                    <w:left w:val="none" w:sz="0" w:space="0" w:color="auto"/>
                    <w:bottom w:val="none" w:sz="0" w:space="0" w:color="auto"/>
                    <w:right w:val="none" w:sz="0" w:space="0" w:color="auto"/>
                  </w:divBdr>
                </w:div>
                <w:div w:id="1499811695">
                  <w:marLeft w:val="0"/>
                  <w:marRight w:val="0"/>
                  <w:marTop w:val="0"/>
                  <w:marBottom w:val="0"/>
                  <w:divBdr>
                    <w:top w:val="none" w:sz="0" w:space="0" w:color="auto"/>
                    <w:left w:val="none" w:sz="0" w:space="0" w:color="auto"/>
                    <w:bottom w:val="none" w:sz="0" w:space="0" w:color="auto"/>
                    <w:right w:val="none" w:sz="0" w:space="0" w:color="auto"/>
                  </w:divBdr>
                </w:div>
                <w:div w:id="419838943">
                  <w:marLeft w:val="0"/>
                  <w:marRight w:val="0"/>
                  <w:marTop w:val="0"/>
                  <w:marBottom w:val="450"/>
                  <w:divBdr>
                    <w:top w:val="none" w:sz="0" w:space="0" w:color="auto"/>
                    <w:left w:val="none" w:sz="0" w:space="0" w:color="auto"/>
                    <w:bottom w:val="none" w:sz="0" w:space="0" w:color="auto"/>
                    <w:right w:val="none" w:sz="0" w:space="0" w:color="auto"/>
                  </w:divBdr>
                  <w:divsChild>
                    <w:div w:id="1920677295">
                      <w:marLeft w:val="0"/>
                      <w:marRight w:val="0"/>
                      <w:marTop w:val="0"/>
                      <w:marBottom w:val="0"/>
                      <w:divBdr>
                        <w:top w:val="single" w:sz="6" w:space="0" w:color="DEE2E6"/>
                        <w:left w:val="single" w:sz="6" w:space="0" w:color="DEE2E6"/>
                        <w:bottom w:val="single" w:sz="6" w:space="0" w:color="DEE2E6"/>
                        <w:right w:val="single" w:sz="6" w:space="0" w:color="DEE2E6"/>
                      </w:divBdr>
                      <w:divsChild>
                        <w:div w:id="20043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19199">
      <w:bodyDiv w:val="1"/>
      <w:marLeft w:val="0"/>
      <w:marRight w:val="0"/>
      <w:marTop w:val="0"/>
      <w:marBottom w:val="0"/>
      <w:divBdr>
        <w:top w:val="none" w:sz="0" w:space="0" w:color="auto"/>
        <w:left w:val="none" w:sz="0" w:space="0" w:color="auto"/>
        <w:bottom w:val="none" w:sz="0" w:space="0" w:color="auto"/>
        <w:right w:val="none" w:sz="0" w:space="0" w:color="auto"/>
      </w:divBdr>
      <w:divsChild>
        <w:div w:id="1173296108">
          <w:marLeft w:val="0"/>
          <w:marRight w:val="0"/>
          <w:marTop w:val="0"/>
          <w:marBottom w:val="0"/>
          <w:divBdr>
            <w:top w:val="none" w:sz="0" w:space="0" w:color="auto"/>
            <w:left w:val="none" w:sz="0" w:space="0" w:color="auto"/>
            <w:bottom w:val="none" w:sz="0" w:space="0" w:color="auto"/>
            <w:right w:val="none" w:sz="0" w:space="0" w:color="auto"/>
          </w:divBdr>
        </w:div>
      </w:divsChild>
    </w:div>
    <w:div w:id="1407603668">
      <w:bodyDiv w:val="1"/>
      <w:marLeft w:val="0"/>
      <w:marRight w:val="0"/>
      <w:marTop w:val="0"/>
      <w:marBottom w:val="0"/>
      <w:divBdr>
        <w:top w:val="none" w:sz="0" w:space="0" w:color="auto"/>
        <w:left w:val="none" w:sz="0" w:space="0" w:color="auto"/>
        <w:bottom w:val="none" w:sz="0" w:space="0" w:color="auto"/>
        <w:right w:val="none" w:sz="0" w:space="0" w:color="auto"/>
      </w:divBdr>
      <w:divsChild>
        <w:div w:id="281572679">
          <w:marLeft w:val="0"/>
          <w:marRight w:val="0"/>
          <w:marTop w:val="0"/>
          <w:marBottom w:val="0"/>
          <w:divBdr>
            <w:top w:val="none" w:sz="0" w:space="0" w:color="auto"/>
            <w:left w:val="none" w:sz="0" w:space="0" w:color="auto"/>
            <w:bottom w:val="none" w:sz="0" w:space="0" w:color="auto"/>
            <w:right w:val="none" w:sz="0" w:space="0" w:color="auto"/>
          </w:divBdr>
        </w:div>
      </w:divsChild>
    </w:div>
    <w:div w:id="1407725821">
      <w:bodyDiv w:val="1"/>
      <w:marLeft w:val="0"/>
      <w:marRight w:val="0"/>
      <w:marTop w:val="0"/>
      <w:marBottom w:val="0"/>
      <w:divBdr>
        <w:top w:val="none" w:sz="0" w:space="0" w:color="auto"/>
        <w:left w:val="none" w:sz="0" w:space="0" w:color="auto"/>
        <w:bottom w:val="none" w:sz="0" w:space="0" w:color="auto"/>
        <w:right w:val="none" w:sz="0" w:space="0" w:color="auto"/>
      </w:divBdr>
      <w:divsChild>
        <w:div w:id="644699357">
          <w:marLeft w:val="0"/>
          <w:marRight w:val="0"/>
          <w:marTop w:val="0"/>
          <w:marBottom w:val="0"/>
          <w:divBdr>
            <w:top w:val="none" w:sz="0" w:space="0" w:color="auto"/>
            <w:left w:val="none" w:sz="0" w:space="0" w:color="auto"/>
            <w:bottom w:val="none" w:sz="0" w:space="0" w:color="auto"/>
            <w:right w:val="none" w:sz="0" w:space="0" w:color="auto"/>
          </w:divBdr>
          <w:divsChild>
            <w:div w:id="1091924681">
              <w:marLeft w:val="0"/>
              <w:marRight w:val="0"/>
              <w:marTop w:val="450"/>
              <w:marBottom w:val="0"/>
              <w:divBdr>
                <w:top w:val="none" w:sz="0" w:space="0" w:color="auto"/>
                <w:left w:val="none" w:sz="0" w:space="0" w:color="auto"/>
                <w:bottom w:val="none" w:sz="0" w:space="0" w:color="auto"/>
                <w:right w:val="none" w:sz="0" w:space="0" w:color="auto"/>
              </w:divBdr>
            </w:div>
          </w:divsChild>
        </w:div>
        <w:div w:id="1500391322">
          <w:marLeft w:val="0"/>
          <w:marRight w:val="0"/>
          <w:marTop w:val="0"/>
          <w:marBottom w:val="0"/>
          <w:divBdr>
            <w:top w:val="none" w:sz="0" w:space="0" w:color="auto"/>
            <w:left w:val="none" w:sz="0" w:space="0" w:color="auto"/>
            <w:bottom w:val="none" w:sz="0" w:space="0" w:color="auto"/>
            <w:right w:val="none" w:sz="0" w:space="0" w:color="auto"/>
          </w:divBdr>
          <w:divsChild>
            <w:div w:id="1465080861">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407872693">
      <w:bodyDiv w:val="1"/>
      <w:marLeft w:val="0"/>
      <w:marRight w:val="0"/>
      <w:marTop w:val="0"/>
      <w:marBottom w:val="0"/>
      <w:divBdr>
        <w:top w:val="none" w:sz="0" w:space="0" w:color="auto"/>
        <w:left w:val="none" w:sz="0" w:space="0" w:color="auto"/>
        <w:bottom w:val="none" w:sz="0" w:space="0" w:color="auto"/>
        <w:right w:val="none" w:sz="0" w:space="0" w:color="auto"/>
      </w:divBdr>
      <w:divsChild>
        <w:div w:id="409818177">
          <w:marLeft w:val="0"/>
          <w:marRight w:val="0"/>
          <w:marTop w:val="0"/>
          <w:marBottom w:val="0"/>
          <w:divBdr>
            <w:top w:val="none" w:sz="0" w:space="0" w:color="auto"/>
            <w:left w:val="none" w:sz="0" w:space="0" w:color="auto"/>
            <w:bottom w:val="none" w:sz="0" w:space="0" w:color="auto"/>
            <w:right w:val="none" w:sz="0" w:space="0" w:color="auto"/>
          </w:divBdr>
        </w:div>
      </w:divsChild>
    </w:div>
    <w:div w:id="1409109229">
      <w:bodyDiv w:val="1"/>
      <w:marLeft w:val="0"/>
      <w:marRight w:val="0"/>
      <w:marTop w:val="0"/>
      <w:marBottom w:val="0"/>
      <w:divBdr>
        <w:top w:val="none" w:sz="0" w:space="0" w:color="auto"/>
        <w:left w:val="none" w:sz="0" w:space="0" w:color="auto"/>
        <w:bottom w:val="none" w:sz="0" w:space="0" w:color="auto"/>
        <w:right w:val="none" w:sz="0" w:space="0" w:color="auto"/>
      </w:divBdr>
      <w:divsChild>
        <w:div w:id="372965865">
          <w:marLeft w:val="0"/>
          <w:marRight w:val="0"/>
          <w:marTop w:val="0"/>
          <w:marBottom w:val="0"/>
          <w:divBdr>
            <w:top w:val="none" w:sz="0" w:space="0" w:color="auto"/>
            <w:left w:val="none" w:sz="0" w:space="0" w:color="auto"/>
            <w:bottom w:val="none" w:sz="0" w:space="0" w:color="auto"/>
            <w:right w:val="none" w:sz="0" w:space="0" w:color="auto"/>
          </w:divBdr>
        </w:div>
      </w:divsChild>
    </w:div>
    <w:div w:id="1409571361">
      <w:bodyDiv w:val="1"/>
      <w:marLeft w:val="0"/>
      <w:marRight w:val="0"/>
      <w:marTop w:val="0"/>
      <w:marBottom w:val="0"/>
      <w:divBdr>
        <w:top w:val="none" w:sz="0" w:space="0" w:color="auto"/>
        <w:left w:val="none" w:sz="0" w:space="0" w:color="auto"/>
        <w:bottom w:val="none" w:sz="0" w:space="0" w:color="auto"/>
        <w:right w:val="none" w:sz="0" w:space="0" w:color="auto"/>
      </w:divBdr>
      <w:divsChild>
        <w:div w:id="1278756385">
          <w:marLeft w:val="0"/>
          <w:marRight w:val="0"/>
          <w:marTop w:val="0"/>
          <w:marBottom w:val="0"/>
          <w:divBdr>
            <w:top w:val="none" w:sz="0" w:space="0" w:color="auto"/>
            <w:left w:val="none" w:sz="0" w:space="0" w:color="auto"/>
            <w:bottom w:val="none" w:sz="0" w:space="0" w:color="auto"/>
            <w:right w:val="none" w:sz="0" w:space="0" w:color="auto"/>
          </w:divBdr>
          <w:divsChild>
            <w:div w:id="1466269473">
              <w:marLeft w:val="2465"/>
              <w:marRight w:val="0"/>
              <w:marTop w:val="0"/>
              <w:marBottom w:val="0"/>
              <w:divBdr>
                <w:top w:val="none" w:sz="0" w:space="0" w:color="auto"/>
                <w:left w:val="none" w:sz="0" w:space="0" w:color="auto"/>
                <w:bottom w:val="none" w:sz="0" w:space="0" w:color="auto"/>
                <w:right w:val="none" w:sz="0" w:space="0" w:color="auto"/>
              </w:divBdr>
              <w:divsChild>
                <w:div w:id="12651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368">
      <w:bodyDiv w:val="1"/>
      <w:marLeft w:val="0"/>
      <w:marRight w:val="0"/>
      <w:marTop w:val="0"/>
      <w:marBottom w:val="0"/>
      <w:divBdr>
        <w:top w:val="none" w:sz="0" w:space="0" w:color="auto"/>
        <w:left w:val="none" w:sz="0" w:space="0" w:color="auto"/>
        <w:bottom w:val="none" w:sz="0" w:space="0" w:color="auto"/>
        <w:right w:val="none" w:sz="0" w:space="0" w:color="auto"/>
      </w:divBdr>
      <w:divsChild>
        <w:div w:id="430661593">
          <w:marLeft w:val="0"/>
          <w:marRight w:val="0"/>
          <w:marTop w:val="0"/>
          <w:marBottom w:val="0"/>
          <w:divBdr>
            <w:top w:val="single" w:sz="2" w:space="0" w:color="DDDBD9"/>
            <w:left w:val="single" w:sz="2" w:space="0" w:color="DDDBD9"/>
            <w:bottom w:val="single" w:sz="2" w:space="0" w:color="DDDBD9"/>
            <w:right w:val="single" w:sz="2" w:space="0" w:color="DDDBD9"/>
          </w:divBdr>
        </w:div>
        <w:div w:id="66270432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9837988">
      <w:bodyDiv w:val="1"/>
      <w:marLeft w:val="0"/>
      <w:marRight w:val="0"/>
      <w:marTop w:val="0"/>
      <w:marBottom w:val="0"/>
      <w:divBdr>
        <w:top w:val="none" w:sz="0" w:space="0" w:color="auto"/>
        <w:left w:val="none" w:sz="0" w:space="0" w:color="auto"/>
        <w:bottom w:val="none" w:sz="0" w:space="0" w:color="auto"/>
        <w:right w:val="none" w:sz="0" w:space="0" w:color="auto"/>
      </w:divBdr>
      <w:divsChild>
        <w:div w:id="220214285">
          <w:marLeft w:val="-225"/>
          <w:marRight w:val="-225"/>
          <w:marTop w:val="0"/>
          <w:marBottom w:val="0"/>
          <w:divBdr>
            <w:top w:val="none" w:sz="0" w:space="0" w:color="auto"/>
            <w:left w:val="none" w:sz="0" w:space="0" w:color="auto"/>
            <w:bottom w:val="none" w:sz="0" w:space="0" w:color="auto"/>
            <w:right w:val="none" w:sz="0" w:space="0" w:color="auto"/>
          </w:divBdr>
        </w:div>
        <w:div w:id="2052069710">
          <w:marLeft w:val="-225"/>
          <w:marRight w:val="-225"/>
          <w:marTop w:val="0"/>
          <w:marBottom w:val="0"/>
          <w:divBdr>
            <w:top w:val="none" w:sz="0" w:space="0" w:color="auto"/>
            <w:left w:val="none" w:sz="0" w:space="0" w:color="auto"/>
            <w:bottom w:val="none" w:sz="0" w:space="0" w:color="auto"/>
            <w:right w:val="none" w:sz="0" w:space="0" w:color="auto"/>
          </w:divBdr>
          <w:divsChild>
            <w:div w:id="456873079">
              <w:marLeft w:val="0"/>
              <w:marRight w:val="0"/>
              <w:marTop w:val="0"/>
              <w:marBottom w:val="0"/>
              <w:divBdr>
                <w:top w:val="none" w:sz="0" w:space="0" w:color="auto"/>
                <w:left w:val="none" w:sz="0" w:space="0" w:color="auto"/>
                <w:bottom w:val="none" w:sz="0" w:space="0" w:color="auto"/>
                <w:right w:val="none" w:sz="0" w:space="0" w:color="auto"/>
              </w:divBdr>
              <w:divsChild>
                <w:div w:id="781345797">
                  <w:marLeft w:val="0"/>
                  <w:marRight w:val="0"/>
                  <w:marTop w:val="0"/>
                  <w:marBottom w:val="0"/>
                  <w:divBdr>
                    <w:top w:val="none" w:sz="0" w:space="0" w:color="auto"/>
                    <w:left w:val="none" w:sz="0" w:space="0" w:color="auto"/>
                    <w:bottom w:val="none" w:sz="0" w:space="0" w:color="auto"/>
                    <w:right w:val="none" w:sz="0" w:space="0" w:color="auto"/>
                  </w:divBdr>
                </w:div>
                <w:div w:id="9658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76185">
      <w:bodyDiv w:val="1"/>
      <w:marLeft w:val="0"/>
      <w:marRight w:val="0"/>
      <w:marTop w:val="0"/>
      <w:marBottom w:val="0"/>
      <w:divBdr>
        <w:top w:val="none" w:sz="0" w:space="0" w:color="auto"/>
        <w:left w:val="none" w:sz="0" w:space="0" w:color="auto"/>
        <w:bottom w:val="none" w:sz="0" w:space="0" w:color="auto"/>
        <w:right w:val="none" w:sz="0" w:space="0" w:color="auto"/>
      </w:divBdr>
      <w:divsChild>
        <w:div w:id="527375738">
          <w:marLeft w:val="-225"/>
          <w:marRight w:val="-225"/>
          <w:marTop w:val="0"/>
          <w:marBottom w:val="0"/>
          <w:divBdr>
            <w:top w:val="none" w:sz="0" w:space="0" w:color="auto"/>
            <w:left w:val="none" w:sz="0" w:space="0" w:color="auto"/>
            <w:bottom w:val="none" w:sz="0" w:space="0" w:color="auto"/>
            <w:right w:val="none" w:sz="0" w:space="0" w:color="auto"/>
          </w:divBdr>
        </w:div>
        <w:div w:id="145173649">
          <w:marLeft w:val="-225"/>
          <w:marRight w:val="-225"/>
          <w:marTop w:val="0"/>
          <w:marBottom w:val="0"/>
          <w:divBdr>
            <w:top w:val="none" w:sz="0" w:space="0" w:color="auto"/>
            <w:left w:val="none" w:sz="0" w:space="0" w:color="auto"/>
            <w:bottom w:val="none" w:sz="0" w:space="0" w:color="auto"/>
            <w:right w:val="none" w:sz="0" w:space="0" w:color="auto"/>
          </w:divBdr>
          <w:divsChild>
            <w:div w:id="1639262514">
              <w:marLeft w:val="0"/>
              <w:marRight w:val="0"/>
              <w:marTop w:val="0"/>
              <w:marBottom w:val="0"/>
              <w:divBdr>
                <w:top w:val="none" w:sz="0" w:space="0" w:color="auto"/>
                <w:left w:val="none" w:sz="0" w:space="0" w:color="auto"/>
                <w:bottom w:val="none" w:sz="0" w:space="0" w:color="auto"/>
                <w:right w:val="none" w:sz="0" w:space="0" w:color="auto"/>
              </w:divBdr>
              <w:divsChild>
                <w:div w:id="16564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75594">
      <w:bodyDiv w:val="1"/>
      <w:marLeft w:val="0"/>
      <w:marRight w:val="0"/>
      <w:marTop w:val="0"/>
      <w:marBottom w:val="0"/>
      <w:divBdr>
        <w:top w:val="none" w:sz="0" w:space="0" w:color="auto"/>
        <w:left w:val="none" w:sz="0" w:space="0" w:color="auto"/>
        <w:bottom w:val="none" w:sz="0" w:space="0" w:color="auto"/>
        <w:right w:val="none" w:sz="0" w:space="0" w:color="auto"/>
      </w:divBdr>
    </w:div>
    <w:div w:id="1410350991">
      <w:bodyDiv w:val="1"/>
      <w:marLeft w:val="0"/>
      <w:marRight w:val="0"/>
      <w:marTop w:val="0"/>
      <w:marBottom w:val="0"/>
      <w:divBdr>
        <w:top w:val="none" w:sz="0" w:space="0" w:color="auto"/>
        <w:left w:val="none" w:sz="0" w:space="0" w:color="auto"/>
        <w:bottom w:val="none" w:sz="0" w:space="0" w:color="auto"/>
        <w:right w:val="none" w:sz="0" w:space="0" w:color="auto"/>
      </w:divBdr>
    </w:div>
    <w:div w:id="1411000041">
      <w:bodyDiv w:val="1"/>
      <w:marLeft w:val="0"/>
      <w:marRight w:val="0"/>
      <w:marTop w:val="0"/>
      <w:marBottom w:val="0"/>
      <w:divBdr>
        <w:top w:val="none" w:sz="0" w:space="0" w:color="auto"/>
        <w:left w:val="none" w:sz="0" w:space="0" w:color="auto"/>
        <w:bottom w:val="none" w:sz="0" w:space="0" w:color="auto"/>
        <w:right w:val="none" w:sz="0" w:space="0" w:color="auto"/>
      </w:divBdr>
      <w:divsChild>
        <w:div w:id="1465804738">
          <w:marLeft w:val="0"/>
          <w:marRight w:val="0"/>
          <w:marTop w:val="0"/>
          <w:marBottom w:val="0"/>
          <w:divBdr>
            <w:top w:val="none" w:sz="0" w:space="0" w:color="auto"/>
            <w:left w:val="none" w:sz="0" w:space="0" w:color="auto"/>
            <w:bottom w:val="none" w:sz="0" w:space="0" w:color="auto"/>
            <w:right w:val="none" w:sz="0" w:space="0" w:color="auto"/>
          </w:divBdr>
          <w:divsChild>
            <w:div w:id="2026905174">
              <w:marLeft w:val="0"/>
              <w:marRight w:val="0"/>
              <w:marTop w:val="0"/>
              <w:marBottom w:val="240"/>
              <w:divBdr>
                <w:top w:val="none" w:sz="0" w:space="0" w:color="auto"/>
                <w:left w:val="none" w:sz="0" w:space="0" w:color="auto"/>
                <w:bottom w:val="none" w:sz="0" w:space="0" w:color="auto"/>
                <w:right w:val="none" w:sz="0" w:space="0" w:color="auto"/>
              </w:divBdr>
              <w:divsChild>
                <w:div w:id="747120979">
                  <w:marLeft w:val="0"/>
                  <w:marRight w:val="0"/>
                  <w:marTop w:val="0"/>
                  <w:marBottom w:val="0"/>
                  <w:divBdr>
                    <w:top w:val="none" w:sz="0" w:space="0" w:color="auto"/>
                    <w:left w:val="none" w:sz="0" w:space="0" w:color="auto"/>
                    <w:bottom w:val="none" w:sz="0" w:space="0" w:color="auto"/>
                    <w:right w:val="none" w:sz="0" w:space="0" w:color="auto"/>
                  </w:divBdr>
                </w:div>
                <w:div w:id="1909923088">
                  <w:marLeft w:val="60"/>
                  <w:marRight w:val="0"/>
                  <w:marTop w:val="0"/>
                  <w:marBottom w:val="0"/>
                  <w:divBdr>
                    <w:top w:val="none" w:sz="0" w:space="0" w:color="auto"/>
                    <w:left w:val="none" w:sz="0" w:space="0" w:color="auto"/>
                    <w:bottom w:val="none" w:sz="0" w:space="0" w:color="auto"/>
                    <w:right w:val="none" w:sz="0" w:space="0" w:color="auto"/>
                  </w:divBdr>
                </w:div>
              </w:divsChild>
            </w:div>
            <w:div w:id="1821265117">
              <w:marLeft w:val="0"/>
              <w:marRight w:val="0"/>
              <w:marTop w:val="0"/>
              <w:marBottom w:val="225"/>
              <w:divBdr>
                <w:top w:val="none" w:sz="0" w:space="0" w:color="auto"/>
                <w:left w:val="none" w:sz="0" w:space="0" w:color="auto"/>
                <w:bottom w:val="none" w:sz="0" w:space="0" w:color="auto"/>
                <w:right w:val="none" w:sz="0" w:space="0" w:color="auto"/>
              </w:divBdr>
            </w:div>
          </w:divsChild>
        </w:div>
        <w:div w:id="1618681517">
          <w:marLeft w:val="0"/>
          <w:marRight w:val="0"/>
          <w:marTop w:val="0"/>
          <w:marBottom w:val="0"/>
          <w:divBdr>
            <w:top w:val="none" w:sz="0" w:space="0" w:color="auto"/>
            <w:left w:val="none" w:sz="0" w:space="0" w:color="auto"/>
            <w:bottom w:val="none" w:sz="0" w:space="0" w:color="auto"/>
            <w:right w:val="none" w:sz="0" w:space="0" w:color="auto"/>
          </w:divBdr>
        </w:div>
        <w:div w:id="1989312273">
          <w:marLeft w:val="0"/>
          <w:marRight w:val="0"/>
          <w:marTop w:val="315"/>
          <w:marBottom w:val="0"/>
          <w:divBdr>
            <w:top w:val="none" w:sz="0" w:space="0" w:color="auto"/>
            <w:left w:val="none" w:sz="0" w:space="0" w:color="auto"/>
            <w:bottom w:val="none" w:sz="0" w:space="0" w:color="auto"/>
            <w:right w:val="none" w:sz="0" w:space="0" w:color="auto"/>
          </w:divBdr>
          <w:divsChild>
            <w:div w:id="19275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9925">
      <w:bodyDiv w:val="1"/>
      <w:marLeft w:val="0"/>
      <w:marRight w:val="0"/>
      <w:marTop w:val="0"/>
      <w:marBottom w:val="0"/>
      <w:divBdr>
        <w:top w:val="none" w:sz="0" w:space="0" w:color="auto"/>
        <w:left w:val="none" w:sz="0" w:space="0" w:color="auto"/>
        <w:bottom w:val="none" w:sz="0" w:space="0" w:color="auto"/>
        <w:right w:val="none" w:sz="0" w:space="0" w:color="auto"/>
      </w:divBdr>
      <w:divsChild>
        <w:div w:id="250506693">
          <w:marLeft w:val="-107"/>
          <w:marRight w:val="-107"/>
          <w:marTop w:val="0"/>
          <w:marBottom w:val="0"/>
          <w:divBdr>
            <w:top w:val="none" w:sz="0" w:space="0" w:color="auto"/>
            <w:left w:val="none" w:sz="0" w:space="0" w:color="auto"/>
            <w:bottom w:val="none" w:sz="0" w:space="0" w:color="auto"/>
            <w:right w:val="none" w:sz="0" w:space="0" w:color="auto"/>
          </w:divBdr>
          <w:divsChild>
            <w:div w:id="284892060">
              <w:marLeft w:val="0"/>
              <w:marRight w:val="0"/>
              <w:marTop w:val="0"/>
              <w:marBottom w:val="0"/>
              <w:divBdr>
                <w:top w:val="none" w:sz="0" w:space="0" w:color="auto"/>
                <w:left w:val="none" w:sz="0" w:space="0" w:color="auto"/>
                <w:bottom w:val="none" w:sz="0" w:space="0" w:color="auto"/>
                <w:right w:val="none" w:sz="0" w:space="0" w:color="auto"/>
              </w:divBdr>
              <w:divsChild>
                <w:div w:id="141389055">
                  <w:marLeft w:val="0"/>
                  <w:marRight w:val="0"/>
                  <w:marTop w:val="0"/>
                  <w:marBottom w:val="0"/>
                  <w:divBdr>
                    <w:top w:val="none" w:sz="0" w:space="0" w:color="auto"/>
                    <w:left w:val="none" w:sz="0" w:space="0" w:color="auto"/>
                    <w:bottom w:val="none" w:sz="0" w:space="0" w:color="auto"/>
                    <w:right w:val="none" w:sz="0" w:space="0" w:color="auto"/>
                  </w:divBdr>
                  <w:divsChild>
                    <w:div w:id="15664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3946">
          <w:marLeft w:val="-107"/>
          <w:marRight w:val="-107"/>
          <w:marTop w:val="0"/>
          <w:marBottom w:val="0"/>
          <w:divBdr>
            <w:top w:val="none" w:sz="0" w:space="0" w:color="auto"/>
            <w:left w:val="none" w:sz="0" w:space="0" w:color="auto"/>
            <w:bottom w:val="none" w:sz="0" w:space="0" w:color="auto"/>
            <w:right w:val="none" w:sz="0" w:space="0" w:color="auto"/>
          </w:divBdr>
        </w:div>
      </w:divsChild>
    </w:div>
    <w:div w:id="1411847322">
      <w:bodyDiv w:val="1"/>
      <w:marLeft w:val="0"/>
      <w:marRight w:val="0"/>
      <w:marTop w:val="0"/>
      <w:marBottom w:val="0"/>
      <w:divBdr>
        <w:top w:val="none" w:sz="0" w:space="0" w:color="auto"/>
        <w:left w:val="none" w:sz="0" w:space="0" w:color="auto"/>
        <w:bottom w:val="none" w:sz="0" w:space="0" w:color="auto"/>
        <w:right w:val="none" w:sz="0" w:space="0" w:color="auto"/>
      </w:divBdr>
      <w:divsChild>
        <w:div w:id="1264193031">
          <w:marLeft w:val="-150"/>
          <w:marRight w:val="-150"/>
          <w:marTop w:val="0"/>
          <w:marBottom w:val="0"/>
          <w:divBdr>
            <w:top w:val="none" w:sz="0" w:space="0" w:color="auto"/>
            <w:left w:val="none" w:sz="0" w:space="0" w:color="auto"/>
            <w:bottom w:val="none" w:sz="0" w:space="0" w:color="auto"/>
            <w:right w:val="none" w:sz="0" w:space="0" w:color="auto"/>
          </w:divBdr>
        </w:div>
      </w:divsChild>
    </w:div>
    <w:div w:id="1412195174">
      <w:bodyDiv w:val="1"/>
      <w:marLeft w:val="0"/>
      <w:marRight w:val="0"/>
      <w:marTop w:val="0"/>
      <w:marBottom w:val="0"/>
      <w:divBdr>
        <w:top w:val="none" w:sz="0" w:space="0" w:color="auto"/>
        <w:left w:val="none" w:sz="0" w:space="0" w:color="auto"/>
        <w:bottom w:val="none" w:sz="0" w:space="0" w:color="auto"/>
        <w:right w:val="none" w:sz="0" w:space="0" w:color="auto"/>
      </w:divBdr>
      <w:divsChild>
        <w:div w:id="359865466">
          <w:marLeft w:val="-150"/>
          <w:marRight w:val="-150"/>
          <w:marTop w:val="0"/>
          <w:marBottom w:val="0"/>
          <w:divBdr>
            <w:top w:val="none" w:sz="0" w:space="0" w:color="auto"/>
            <w:left w:val="none" w:sz="0" w:space="0" w:color="auto"/>
            <w:bottom w:val="none" w:sz="0" w:space="0" w:color="auto"/>
            <w:right w:val="none" w:sz="0" w:space="0" w:color="auto"/>
          </w:divBdr>
          <w:divsChild>
            <w:div w:id="555042958">
              <w:marLeft w:val="0"/>
              <w:marRight w:val="0"/>
              <w:marTop w:val="0"/>
              <w:marBottom w:val="0"/>
              <w:divBdr>
                <w:top w:val="none" w:sz="0" w:space="0" w:color="auto"/>
                <w:left w:val="none" w:sz="0" w:space="0" w:color="auto"/>
                <w:bottom w:val="none" w:sz="0" w:space="0" w:color="auto"/>
                <w:right w:val="none" w:sz="0" w:space="0" w:color="auto"/>
              </w:divBdr>
              <w:divsChild>
                <w:div w:id="806750046">
                  <w:marLeft w:val="0"/>
                  <w:marRight w:val="0"/>
                  <w:marTop w:val="0"/>
                  <w:marBottom w:val="0"/>
                  <w:divBdr>
                    <w:top w:val="none" w:sz="0" w:space="0" w:color="auto"/>
                    <w:left w:val="none" w:sz="0" w:space="0" w:color="auto"/>
                    <w:bottom w:val="none" w:sz="0" w:space="0" w:color="auto"/>
                    <w:right w:val="none" w:sz="0" w:space="0" w:color="auto"/>
                  </w:divBdr>
                  <w:divsChild>
                    <w:div w:id="1098913858">
                      <w:marLeft w:val="0"/>
                      <w:marRight w:val="0"/>
                      <w:marTop w:val="0"/>
                      <w:marBottom w:val="0"/>
                      <w:divBdr>
                        <w:top w:val="none" w:sz="0" w:space="0" w:color="auto"/>
                        <w:left w:val="none" w:sz="0" w:space="0" w:color="auto"/>
                        <w:bottom w:val="none" w:sz="0" w:space="0" w:color="auto"/>
                        <w:right w:val="none" w:sz="0" w:space="0" w:color="auto"/>
                      </w:divBdr>
                    </w:div>
                  </w:divsChild>
                </w:div>
                <w:div w:id="1052651361">
                  <w:marLeft w:val="0"/>
                  <w:marRight w:val="0"/>
                  <w:marTop w:val="0"/>
                  <w:marBottom w:val="0"/>
                  <w:divBdr>
                    <w:top w:val="none" w:sz="0" w:space="0" w:color="auto"/>
                    <w:left w:val="none" w:sz="0" w:space="0" w:color="auto"/>
                    <w:bottom w:val="none" w:sz="0" w:space="0" w:color="auto"/>
                    <w:right w:val="none" w:sz="0" w:space="0" w:color="auto"/>
                  </w:divBdr>
                  <w:divsChild>
                    <w:div w:id="924074227">
                      <w:marLeft w:val="0"/>
                      <w:marRight w:val="0"/>
                      <w:marTop w:val="0"/>
                      <w:marBottom w:val="0"/>
                      <w:divBdr>
                        <w:top w:val="none" w:sz="0" w:space="0" w:color="auto"/>
                        <w:left w:val="none" w:sz="0" w:space="0" w:color="auto"/>
                        <w:bottom w:val="none" w:sz="0" w:space="0" w:color="auto"/>
                        <w:right w:val="none" w:sz="0" w:space="0" w:color="auto"/>
                      </w:divBdr>
                      <w:divsChild>
                        <w:div w:id="548152711">
                          <w:marLeft w:val="0"/>
                          <w:marRight w:val="0"/>
                          <w:marTop w:val="0"/>
                          <w:marBottom w:val="0"/>
                          <w:divBdr>
                            <w:top w:val="none" w:sz="0" w:space="0" w:color="auto"/>
                            <w:left w:val="none" w:sz="0" w:space="0" w:color="auto"/>
                            <w:bottom w:val="none" w:sz="0" w:space="0" w:color="auto"/>
                            <w:right w:val="none" w:sz="0" w:space="0" w:color="auto"/>
                          </w:divBdr>
                        </w:div>
                      </w:divsChild>
                    </w:div>
                    <w:div w:id="14723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19324">
      <w:bodyDiv w:val="1"/>
      <w:marLeft w:val="0"/>
      <w:marRight w:val="0"/>
      <w:marTop w:val="0"/>
      <w:marBottom w:val="0"/>
      <w:divBdr>
        <w:top w:val="none" w:sz="0" w:space="0" w:color="auto"/>
        <w:left w:val="none" w:sz="0" w:space="0" w:color="auto"/>
        <w:bottom w:val="none" w:sz="0" w:space="0" w:color="auto"/>
        <w:right w:val="none" w:sz="0" w:space="0" w:color="auto"/>
      </w:divBdr>
      <w:divsChild>
        <w:div w:id="324745119">
          <w:marLeft w:val="-150"/>
          <w:marRight w:val="-150"/>
          <w:marTop w:val="0"/>
          <w:marBottom w:val="0"/>
          <w:divBdr>
            <w:top w:val="none" w:sz="0" w:space="0" w:color="auto"/>
            <w:left w:val="none" w:sz="0" w:space="0" w:color="auto"/>
            <w:bottom w:val="none" w:sz="0" w:space="0" w:color="auto"/>
            <w:right w:val="none" w:sz="0" w:space="0" w:color="auto"/>
          </w:divBdr>
          <w:divsChild>
            <w:div w:id="1621375841">
              <w:marLeft w:val="0"/>
              <w:marRight w:val="0"/>
              <w:marTop w:val="0"/>
              <w:marBottom w:val="0"/>
              <w:divBdr>
                <w:top w:val="none" w:sz="0" w:space="0" w:color="auto"/>
                <w:left w:val="none" w:sz="0" w:space="0" w:color="auto"/>
                <w:bottom w:val="none" w:sz="0" w:space="0" w:color="auto"/>
                <w:right w:val="none" w:sz="0" w:space="0" w:color="auto"/>
              </w:divBdr>
              <w:divsChild>
                <w:div w:id="2097631490">
                  <w:marLeft w:val="0"/>
                  <w:marRight w:val="0"/>
                  <w:marTop w:val="0"/>
                  <w:marBottom w:val="0"/>
                  <w:divBdr>
                    <w:top w:val="none" w:sz="0" w:space="0" w:color="auto"/>
                    <w:left w:val="none" w:sz="0" w:space="0" w:color="auto"/>
                    <w:bottom w:val="none" w:sz="0" w:space="0" w:color="auto"/>
                    <w:right w:val="none" w:sz="0" w:space="0" w:color="auto"/>
                  </w:divBdr>
                  <w:divsChild>
                    <w:div w:id="737481360">
                      <w:marLeft w:val="0"/>
                      <w:marRight w:val="0"/>
                      <w:marTop w:val="0"/>
                      <w:marBottom w:val="0"/>
                      <w:divBdr>
                        <w:top w:val="none" w:sz="0" w:space="0" w:color="auto"/>
                        <w:left w:val="none" w:sz="0" w:space="0" w:color="auto"/>
                        <w:bottom w:val="none" w:sz="0" w:space="0" w:color="auto"/>
                        <w:right w:val="none" w:sz="0" w:space="0" w:color="auto"/>
                      </w:divBdr>
                      <w:divsChild>
                        <w:div w:id="1008674763">
                          <w:marLeft w:val="0"/>
                          <w:marRight w:val="0"/>
                          <w:marTop w:val="0"/>
                          <w:marBottom w:val="0"/>
                          <w:divBdr>
                            <w:top w:val="none" w:sz="0" w:space="0" w:color="auto"/>
                            <w:left w:val="none" w:sz="0" w:space="0" w:color="auto"/>
                            <w:bottom w:val="none" w:sz="0" w:space="0" w:color="auto"/>
                            <w:right w:val="none" w:sz="0" w:space="0" w:color="auto"/>
                          </w:divBdr>
                        </w:div>
                      </w:divsChild>
                    </w:div>
                    <w:div w:id="750010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203009065">
          <w:marLeft w:val="-150"/>
          <w:marRight w:val="-150"/>
          <w:marTop w:val="0"/>
          <w:marBottom w:val="0"/>
          <w:divBdr>
            <w:top w:val="none" w:sz="0" w:space="0" w:color="auto"/>
            <w:left w:val="none" w:sz="0" w:space="0" w:color="auto"/>
            <w:bottom w:val="none" w:sz="0" w:space="0" w:color="auto"/>
            <w:right w:val="none" w:sz="0" w:space="0" w:color="auto"/>
          </w:divBdr>
          <w:divsChild>
            <w:div w:id="593976615">
              <w:marLeft w:val="0"/>
              <w:marRight w:val="0"/>
              <w:marTop w:val="0"/>
              <w:marBottom w:val="0"/>
              <w:divBdr>
                <w:top w:val="none" w:sz="0" w:space="0" w:color="auto"/>
                <w:left w:val="none" w:sz="0" w:space="0" w:color="auto"/>
                <w:bottom w:val="none" w:sz="0" w:space="0" w:color="auto"/>
                <w:right w:val="none" w:sz="0" w:space="0" w:color="auto"/>
              </w:divBdr>
              <w:divsChild>
                <w:div w:id="822040137">
                  <w:marLeft w:val="0"/>
                  <w:marRight w:val="0"/>
                  <w:marTop w:val="0"/>
                  <w:marBottom w:val="0"/>
                  <w:divBdr>
                    <w:top w:val="none" w:sz="0" w:space="0" w:color="auto"/>
                    <w:left w:val="none" w:sz="0" w:space="0" w:color="auto"/>
                    <w:bottom w:val="none" w:sz="0" w:space="0" w:color="auto"/>
                    <w:right w:val="none" w:sz="0" w:space="0" w:color="auto"/>
                  </w:divBdr>
                  <w:divsChild>
                    <w:div w:id="1290428521">
                      <w:marLeft w:val="0"/>
                      <w:marRight w:val="0"/>
                      <w:marTop w:val="0"/>
                      <w:marBottom w:val="0"/>
                      <w:divBdr>
                        <w:top w:val="none" w:sz="0" w:space="0" w:color="auto"/>
                        <w:left w:val="none" w:sz="0" w:space="0" w:color="auto"/>
                        <w:bottom w:val="none" w:sz="0" w:space="0" w:color="auto"/>
                        <w:right w:val="none" w:sz="0" w:space="0" w:color="auto"/>
                      </w:divBdr>
                    </w:div>
                  </w:divsChild>
                </w:div>
                <w:div w:id="1980377899">
                  <w:marLeft w:val="0"/>
                  <w:marRight w:val="0"/>
                  <w:marTop w:val="0"/>
                  <w:marBottom w:val="0"/>
                  <w:divBdr>
                    <w:top w:val="none" w:sz="0" w:space="0" w:color="auto"/>
                    <w:left w:val="none" w:sz="0" w:space="0" w:color="auto"/>
                    <w:bottom w:val="none" w:sz="0" w:space="0" w:color="auto"/>
                    <w:right w:val="none" w:sz="0" w:space="0" w:color="auto"/>
                  </w:divBdr>
                  <w:divsChild>
                    <w:div w:id="1954363526">
                      <w:marLeft w:val="0"/>
                      <w:marRight w:val="0"/>
                      <w:marTop w:val="0"/>
                      <w:marBottom w:val="0"/>
                      <w:divBdr>
                        <w:top w:val="none" w:sz="0" w:space="0" w:color="auto"/>
                        <w:left w:val="none" w:sz="0" w:space="0" w:color="auto"/>
                        <w:bottom w:val="none" w:sz="0" w:space="0" w:color="auto"/>
                        <w:right w:val="none" w:sz="0" w:space="0" w:color="auto"/>
                      </w:divBdr>
                      <w:divsChild>
                        <w:div w:id="1212226915">
                          <w:marLeft w:val="0"/>
                          <w:marRight w:val="0"/>
                          <w:marTop w:val="0"/>
                          <w:marBottom w:val="0"/>
                          <w:divBdr>
                            <w:top w:val="none" w:sz="0" w:space="0" w:color="auto"/>
                            <w:left w:val="none" w:sz="0" w:space="0" w:color="auto"/>
                            <w:bottom w:val="none" w:sz="0" w:space="0" w:color="auto"/>
                            <w:right w:val="none" w:sz="0" w:space="0" w:color="auto"/>
                          </w:divBdr>
                        </w:div>
                      </w:divsChild>
                    </w:div>
                    <w:div w:id="21027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165802">
      <w:bodyDiv w:val="1"/>
      <w:marLeft w:val="0"/>
      <w:marRight w:val="0"/>
      <w:marTop w:val="0"/>
      <w:marBottom w:val="0"/>
      <w:divBdr>
        <w:top w:val="none" w:sz="0" w:space="0" w:color="auto"/>
        <w:left w:val="none" w:sz="0" w:space="0" w:color="auto"/>
        <w:bottom w:val="none" w:sz="0" w:space="0" w:color="auto"/>
        <w:right w:val="none" w:sz="0" w:space="0" w:color="auto"/>
      </w:divBdr>
      <w:divsChild>
        <w:div w:id="606893294">
          <w:marLeft w:val="0"/>
          <w:marRight w:val="0"/>
          <w:marTop w:val="0"/>
          <w:marBottom w:val="0"/>
          <w:divBdr>
            <w:top w:val="none" w:sz="0" w:space="0" w:color="auto"/>
            <w:left w:val="none" w:sz="0" w:space="0" w:color="auto"/>
            <w:bottom w:val="none" w:sz="0" w:space="0" w:color="auto"/>
            <w:right w:val="none" w:sz="0" w:space="0" w:color="auto"/>
          </w:divBdr>
          <w:divsChild>
            <w:div w:id="10496408">
              <w:marLeft w:val="0"/>
              <w:marRight w:val="0"/>
              <w:marTop w:val="0"/>
              <w:marBottom w:val="0"/>
              <w:divBdr>
                <w:top w:val="single" w:sz="6" w:space="0" w:color="9D9D9D"/>
                <w:left w:val="none" w:sz="0" w:space="0" w:color="auto"/>
                <w:bottom w:val="none" w:sz="0" w:space="0" w:color="auto"/>
                <w:right w:val="none" w:sz="0" w:space="0" w:color="auto"/>
              </w:divBdr>
            </w:div>
            <w:div w:id="895817770">
              <w:marLeft w:val="0"/>
              <w:marRight w:val="0"/>
              <w:marTop w:val="240"/>
              <w:marBottom w:val="240"/>
              <w:divBdr>
                <w:top w:val="none" w:sz="0" w:space="0" w:color="auto"/>
                <w:left w:val="none" w:sz="0" w:space="0" w:color="auto"/>
                <w:bottom w:val="none" w:sz="0" w:space="0" w:color="auto"/>
                <w:right w:val="none" w:sz="0" w:space="0" w:color="auto"/>
              </w:divBdr>
              <w:divsChild>
                <w:div w:id="349644492">
                  <w:marLeft w:val="0"/>
                  <w:marRight w:val="0"/>
                  <w:marTop w:val="0"/>
                  <w:marBottom w:val="0"/>
                  <w:divBdr>
                    <w:top w:val="none" w:sz="0" w:space="0" w:color="auto"/>
                    <w:left w:val="none" w:sz="0" w:space="0" w:color="auto"/>
                    <w:bottom w:val="none" w:sz="0" w:space="0" w:color="auto"/>
                    <w:right w:val="none" w:sz="0" w:space="0" w:color="auto"/>
                  </w:divBdr>
                  <w:divsChild>
                    <w:div w:id="69734802">
                      <w:marLeft w:val="0"/>
                      <w:marRight w:val="0"/>
                      <w:marTop w:val="0"/>
                      <w:marBottom w:val="0"/>
                      <w:divBdr>
                        <w:top w:val="none" w:sz="0" w:space="0" w:color="auto"/>
                        <w:left w:val="none" w:sz="0" w:space="0" w:color="auto"/>
                        <w:bottom w:val="none" w:sz="0" w:space="0" w:color="auto"/>
                        <w:right w:val="none" w:sz="0" w:space="0" w:color="auto"/>
                      </w:divBdr>
                    </w:div>
                    <w:div w:id="1226642839">
                      <w:marLeft w:val="0"/>
                      <w:marRight w:val="0"/>
                      <w:marTop w:val="0"/>
                      <w:marBottom w:val="0"/>
                      <w:divBdr>
                        <w:top w:val="none" w:sz="0" w:space="0" w:color="auto"/>
                        <w:left w:val="none" w:sz="0" w:space="0" w:color="auto"/>
                        <w:bottom w:val="none" w:sz="0" w:space="0" w:color="auto"/>
                        <w:right w:val="none" w:sz="0" w:space="0" w:color="auto"/>
                      </w:divBdr>
                    </w:div>
                  </w:divsChild>
                </w:div>
                <w:div w:id="879240331">
                  <w:marLeft w:val="0"/>
                  <w:marRight w:val="0"/>
                  <w:marTop w:val="0"/>
                  <w:marBottom w:val="0"/>
                  <w:divBdr>
                    <w:top w:val="none" w:sz="0" w:space="0" w:color="auto"/>
                    <w:left w:val="none" w:sz="0" w:space="0" w:color="auto"/>
                    <w:bottom w:val="none" w:sz="0" w:space="0" w:color="auto"/>
                    <w:right w:val="none" w:sz="0" w:space="0" w:color="auto"/>
                  </w:divBdr>
                  <w:divsChild>
                    <w:div w:id="177350397">
                      <w:marLeft w:val="0"/>
                      <w:marRight w:val="0"/>
                      <w:marTop w:val="0"/>
                      <w:marBottom w:val="100"/>
                      <w:divBdr>
                        <w:top w:val="none" w:sz="0" w:space="0" w:color="auto"/>
                        <w:left w:val="none" w:sz="0" w:space="0" w:color="auto"/>
                        <w:bottom w:val="none" w:sz="0" w:space="0" w:color="auto"/>
                        <w:right w:val="none" w:sz="0" w:space="0" w:color="auto"/>
                      </w:divBdr>
                    </w:div>
                    <w:div w:id="204294253">
                      <w:marLeft w:val="0"/>
                      <w:marRight w:val="0"/>
                      <w:marTop w:val="0"/>
                      <w:marBottom w:val="0"/>
                      <w:divBdr>
                        <w:top w:val="none" w:sz="0" w:space="0" w:color="auto"/>
                        <w:left w:val="none" w:sz="0" w:space="0" w:color="auto"/>
                        <w:bottom w:val="none" w:sz="0" w:space="0" w:color="auto"/>
                        <w:right w:val="none" w:sz="0" w:space="0" w:color="auto"/>
                      </w:divBdr>
                    </w:div>
                  </w:divsChild>
                </w:div>
                <w:div w:id="913969668">
                  <w:marLeft w:val="0"/>
                  <w:marRight w:val="0"/>
                  <w:marTop w:val="0"/>
                  <w:marBottom w:val="0"/>
                  <w:divBdr>
                    <w:top w:val="none" w:sz="0" w:space="0" w:color="auto"/>
                    <w:left w:val="none" w:sz="0" w:space="0" w:color="auto"/>
                    <w:bottom w:val="none" w:sz="0" w:space="0" w:color="auto"/>
                    <w:right w:val="none" w:sz="0" w:space="0" w:color="auto"/>
                  </w:divBdr>
                  <w:divsChild>
                    <w:div w:id="1035696241">
                      <w:marLeft w:val="0"/>
                      <w:marRight w:val="0"/>
                      <w:marTop w:val="0"/>
                      <w:marBottom w:val="0"/>
                      <w:divBdr>
                        <w:top w:val="none" w:sz="0" w:space="0" w:color="auto"/>
                        <w:left w:val="none" w:sz="0" w:space="0" w:color="auto"/>
                        <w:bottom w:val="none" w:sz="0" w:space="0" w:color="auto"/>
                        <w:right w:val="none" w:sz="0" w:space="0" w:color="auto"/>
                      </w:divBdr>
                    </w:div>
                    <w:div w:id="1392193364">
                      <w:marLeft w:val="0"/>
                      <w:marRight w:val="0"/>
                      <w:marTop w:val="0"/>
                      <w:marBottom w:val="100"/>
                      <w:divBdr>
                        <w:top w:val="none" w:sz="0" w:space="0" w:color="auto"/>
                        <w:left w:val="none" w:sz="0" w:space="0" w:color="auto"/>
                        <w:bottom w:val="none" w:sz="0" w:space="0" w:color="auto"/>
                        <w:right w:val="none" w:sz="0" w:space="0" w:color="auto"/>
                      </w:divBdr>
                    </w:div>
                  </w:divsChild>
                </w:div>
                <w:div w:id="1041977271">
                  <w:marLeft w:val="0"/>
                  <w:marRight w:val="0"/>
                  <w:marTop w:val="0"/>
                  <w:marBottom w:val="0"/>
                  <w:divBdr>
                    <w:top w:val="none" w:sz="0" w:space="0" w:color="auto"/>
                    <w:left w:val="none" w:sz="0" w:space="0" w:color="auto"/>
                    <w:bottom w:val="none" w:sz="0" w:space="0" w:color="auto"/>
                    <w:right w:val="none" w:sz="0" w:space="0" w:color="auto"/>
                  </w:divBdr>
                  <w:divsChild>
                    <w:div w:id="965743403">
                      <w:marLeft w:val="0"/>
                      <w:marRight w:val="0"/>
                      <w:marTop w:val="0"/>
                      <w:marBottom w:val="100"/>
                      <w:divBdr>
                        <w:top w:val="none" w:sz="0" w:space="0" w:color="auto"/>
                        <w:left w:val="none" w:sz="0" w:space="0" w:color="auto"/>
                        <w:bottom w:val="none" w:sz="0" w:space="0" w:color="auto"/>
                        <w:right w:val="none" w:sz="0" w:space="0" w:color="auto"/>
                      </w:divBdr>
                    </w:div>
                    <w:div w:id="1016886950">
                      <w:marLeft w:val="0"/>
                      <w:marRight w:val="0"/>
                      <w:marTop w:val="0"/>
                      <w:marBottom w:val="0"/>
                      <w:divBdr>
                        <w:top w:val="none" w:sz="0" w:space="0" w:color="auto"/>
                        <w:left w:val="none" w:sz="0" w:space="0" w:color="auto"/>
                        <w:bottom w:val="none" w:sz="0" w:space="0" w:color="auto"/>
                        <w:right w:val="none" w:sz="0" w:space="0" w:color="auto"/>
                      </w:divBdr>
                    </w:div>
                    <w:div w:id="1283805925">
                      <w:marLeft w:val="0"/>
                      <w:marRight w:val="0"/>
                      <w:marTop w:val="0"/>
                      <w:marBottom w:val="0"/>
                      <w:divBdr>
                        <w:top w:val="none" w:sz="0" w:space="0" w:color="auto"/>
                        <w:left w:val="none" w:sz="0" w:space="0" w:color="auto"/>
                        <w:bottom w:val="none" w:sz="0" w:space="0" w:color="auto"/>
                        <w:right w:val="none" w:sz="0" w:space="0" w:color="auto"/>
                      </w:divBdr>
                    </w:div>
                  </w:divsChild>
                </w:div>
                <w:div w:id="1107385470">
                  <w:marLeft w:val="0"/>
                  <w:marRight w:val="0"/>
                  <w:marTop w:val="0"/>
                  <w:marBottom w:val="0"/>
                  <w:divBdr>
                    <w:top w:val="none" w:sz="0" w:space="0" w:color="auto"/>
                    <w:left w:val="none" w:sz="0" w:space="0" w:color="auto"/>
                    <w:bottom w:val="none" w:sz="0" w:space="0" w:color="auto"/>
                    <w:right w:val="none" w:sz="0" w:space="0" w:color="auto"/>
                  </w:divBdr>
                  <w:divsChild>
                    <w:div w:id="426385074">
                      <w:marLeft w:val="0"/>
                      <w:marRight w:val="0"/>
                      <w:marTop w:val="0"/>
                      <w:marBottom w:val="100"/>
                      <w:divBdr>
                        <w:top w:val="none" w:sz="0" w:space="0" w:color="auto"/>
                        <w:left w:val="none" w:sz="0" w:space="0" w:color="auto"/>
                        <w:bottom w:val="none" w:sz="0" w:space="0" w:color="auto"/>
                        <w:right w:val="none" w:sz="0" w:space="0" w:color="auto"/>
                      </w:divBdr>
                    </w:div>
                    <w:div w:id="952831559">
                      <w:marLeft w:val="0"/>
                      <w:marRight w:val="0"/>
                      <w:marTop w:val="0"/>
                      <w:marBottom w:val="0"/>
                      <w:divBdr>
                        <w:top w:val="none" w:sz="0" w:space="0" w:color="auto"/>
                        <w:left w:val="none" w:sz="0" w:space="0" w:color="auto"/>
                        <w:bottom w:val="none" w:sz="0" w:space="0" w:color="auto"/>
                        <w:right w:val="none" w:sz="0" w:space="0" w:color="auto"/>
                      </w:divBdr>
                    </w:div>
                    <w:div w:id="1359232526">
                      <w:marLeft w:val="0"/>
                      <w:marRight w:val="0"/>
                      <w:marTop w:val="0"/>
                      <w:marBottom w:val="0"/>
                      <w:divBdr>
                        <w:top w:val="none" w:sz="0" w:space="0" w:color="auto"/>
                        <w:left w:val="none" w:sz="0" w:space="0" w:color="auto"/>
                        <w:bottom w:val="none" w:sz="0" w:space="0" w:color="auto"/>
                        <w:right w:val="none" w:sz="0" w:space="0" w:color="auto"/>
                      </w:divBdr>
                    </w:div>
                  </w:divsChild>
                </w:div>
                <w:div w:id="1182671066">
                  <w:marLeft w:val="0"/>
                  <w:marRight w:val="0"/>
                  <w:marTop w:val="0"/>
                  <w:marBottom w:val="0"/>
                  <w:divBdr>
                    <w:top w:val="none" w:sz="0" w:space="0" w:color="auto"/>
                    <w:left w:val="none" w:sz="0" w:space="0" w:color="auto"/>
                    <w:bottom w:val="none" w:sz="0" w:space="0" w:color="auto"/>
                    <w:right w:val="none" w:sz="0" w:space="0" w:color="auto"/>
                  </w:divBdr>
                  <w:divsChild>
                    <w:div w:id="495997249">
                      <w:marLeft w:val="0"/>
                      <w:marRight w:val="0"/>
                      <w:marTop w:val="0"/>
                      <w:marBottom w:val="0"/>
                      <w:divBdr>
                        <w:top w:val="none" w:sz="0" w:space="0" w:color="auto"/>
                        <w:left w:val="none" w:sz="0" w:space="0" w:color="auto"/>
                        <w:bottom w:val="none" w:sz="0" w:space="0" w:color="auto"/>
                        <w:right w:val="none" w:sz="0" w:space="0" w:color="auto"/>
                      </w:divBdr>
                    </w:div>
                    <w:div w:id="582379846">
                      <w:marLeft w:val="0"/>
                      <w:marRight w:val="0"/>
                      <w:marTop w:val="0"/>
                      <w:marBottom w:val="0"/>
                      <w:divBdr>
                        <w:top w:val="none" w:sz="0" w:space="0" w:color="auto"/>
                        <w:left w:val="none" w:sz="0" w:space="0" w:color="auto"/>
                        <w:bottom w:val="none" w:sz="0" w:space="0" w:color="auto"/>
                        <w:right w:val="none" w:sz="0" w:space="0" w:color="auto"/>
                      </w:divBdr>
                    </w:div>
                  </w:divsChild>
                </w:div>
                <w:div w:id="1281836912">
                  <w:marLeft w:val="0"/>
                  <w:marRight w:val="0"/>
                  <w:marTop w:val="0"/>
                  <w:marBottom w:val="0"/>
                  <w:divBdr>
                    <w:top w:val="none" w:sz="0" w:space="0" w:color="auto"/>
                    <w:left w:val="none" w:sz="0" w:space="0" w:color="auto"/>
                    <w:bottom w:val="none" w:sz="0" w:space="0" w:color="auto"/>
                    <w:right w:val="none" w:sz="0" w:space="0" w:color="auto"/>
                  </w:divBdr>
                  <w:divsChild>
                    <w:div w:id="58213357">
                      <w:marLeft w:val="0"/>
                      <w:marRight w:val="0"/>
                      <w:marTop w:val="0"/>
                      <w:marBottom w:val="100"/>
                      <w:divBdr>
                        <w:top w:val="none" w:sz="0" w:space="0" w:color="auto"/>
                        <w:left w:val="none" w:sz="0" w:space="0" w:color="auto"/>
                        <w:bottom w:val="none" w:sz="0" w:space="0" w:color="auto"/>
                        <w:right w:val="none" w:sz="0" w:space="0" w:color="auto"/>
                      </w:divBdr>
                    </w:div>
                    <w:div w:id="644775741">
                      <w:marLeft w:val="0"/>
                      <w:marRight w:val="0"/>
                      <w:marTop w:val="0"/>
                      <w:marBottom w:val="0"/>
                      <w:divBdr>
                        <w:top w:val="none" w:sz="0" w:space="0" w:color="auto"/>
                        <w:left w:val="none" w:sz="0" w:space="0" w:color="auto"/>
                        <w:bottom w:val="none" w:sz="0" w:space="0" w:color="auto"/>
                        <w:right w:val="none" w:sz="0" w:space="0" w:color="auto"/>
                      </w:divBdr>
                    </w:div>
                  </w:divsChild>
                </w:div>
                <w:div w:id="1348867316">
                  <w:marLeft w:val="0"/>
                  <w:marRight w:val="0"/>
                  <w:marTop w:val="0"/>
                  <w:marBottom w:val="0"/>
                  <w:divBdr>
                    <w:top w:val="none" w:sz="0" w:space="0" w:color="auto"/>
                    <w:left w:val="none" w:sz="0" w:space="0" w:color="auto"/>
                    <w:bottom w:val="none" w:sz="0" w:space="0" w:color="auto"/>
                    <w:right w:val="none" w:sz="0" w:space="0" w:color="auto"/>
                  </w:divBdr>
                  <w:divsChild>
                    <w:div w:id="123356981">
                      <w:marLeft w:val="0"/>
                      <w:marRight w:val="0"/>
                      <w:marTop w:val="0"/>
                      <w:marBottom w:val="100"/>
                      <w:divBdr>
                        <w:top w:val="none" w:sz="0" w:space="0" w:color="auto"/>
                        <w:left w:val="none" w:sz="0" w:space="0" w:color="auto"/>
                        <w:bottom w:val="none" w:sz="0" w:space="0" w:color="auto"/>
                        <w:right w:val="none" w:sz="0" w:space="0" w:color="auto"/>
                      </w:divBdr>
                    </w:div>
                  </w:divsChild>
                </w:div>
                <w:div w:id="1447042193">
                  <w:marLeft w:val="0"/>
                  <w:marRight w:val="0"/>
                  <w:marTop w:val="0"/>
                  <w:marBottom w:val="0"/>
                  <w:divBdr>
                    <w:top w:val="none" w:sz="0" w:space="0" w:color="auto"/>
                    <w:left w:val="none" w:sz="0" w:space="0" w:color="auto"/>
                    <w:bottom w:val="none" w:sz="0" w:space="0" w:color="auto"/>
                    <w:right w:val="none" w:sz="0" w:space="0" w:color="auto"/>
                  </w:divBdr>
                  <w:divsChild>
                    <w:div w:id="912590295">
                      <w:marLeft w:val="0"/>
                      <w:marRight w:val="0"/>
                      <w:marTop w:val="0"/>
                      <w:marBottom w:val="0"/>
                      <w:divBdr>
                        <w:top w:val="none" w:sz="0" w:space="0" w:color="auto"/>
                        <w:left w:val="none" w:sz="0" w:space="0" w:color="auto"/>
                        <w:bottom w:val="none" w:sz="0" w:space="0" w:color="auto"/>
                        <w:right w:val="none" w:sz="0" w:space="0" w:color="auto"/>
                      </w:divBdr>
                    </w:div>
                    <w:div w:id="1238786248">
                      <w:marLeft w:val="0"/>
                      <w:marRight w:val="0"/>
                      <w:marTop w:val="0"/>
                      <w:marBottom w:val="100"/>
                      <w:divBdr>
                        <w:top w:val="none" w:sz="0" w:space="0" w:color="auto"/>
                        <w:left w:val="none" w:sz="0" w:space="0" w:color="auto"/>
                        <w:bottom w:val="none" w:sz="0" w:space="0" w:color="auto"/>
                        <w:right w:val="none" w:sz="0" w:space="0" w:color="auto"/>
                      </w:divBdr>
                    </w:div>
                    <w:div w:id="1468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0454">
          <w:marLeft w:val="0"/>
          <w:marRight w:val="0"/>
          <w:marTop w:val="0"/>
          <w:marBottom w:val="0"/>
          <w:divBdr>
            <w:top w:val="none" w:sz="0" w:space="0" w:color="auto"/>
            <w:left w:val="none" w:sz="0" w:space="0" w:color="auto"/>
            <w:bottom w:val="none" w:sz="0" w:space="0" w:color="auto"/>
            <w:right w:val="none" w:sz="0" w:space="0" w:color="auto"/>
          </w:divBdr>
        </w:div>
      </w:divsChild>
    </w:div>
    <w:div w:id="1414425438">
      <w:bodyDiv w:val="1"/>
      <w:marLeft w:val="0"/>
      <w:marRight w:val="0"/>
      <w:marTop w:val="0"/>
      <w:marBottom w:val="0"/>
      <w:divBdr>
        <w:top w:val="none" w:sz="0" w:space="0" w:color="auto"/>
        <w:left w:val="none" w:sz="0" w:space="0" w:color="auto"/>
        <w:bottom w:val="none" w:sz="0" w:space="0" w:color="auto"/>
        <w:right w:val="none" w:sz="0" w:space="0" w:color="auto"/>
      </w:divBdr>
    </w:div>
    <w:div w:id="1414817963">
      <w:bodyDiv w:val="1"/>
      <w:marLeft w:val="0"/>
      <w:marRight w:val="0"/>
      <w:marTop w:val="0"/>
      <w:marBottom w:val="0"/>
      <w:divBdr>
        <w:top w:val="none" w:sz="0" w:space="0" w:color="auto"/>
        <w:left w:val="none" w:sz="0" w:space="0" w:color="auto"/>
        <w:bottom w:val="none" w:sz="0" w:space="0" w:color="auto"/>
        <w:right w:val="none" w:sz="0" w:space="0" w:color="auto"/>
      </w:divBdr>
      <w:divsChild>
        <w:div w:id="1669746512">
          <w:marLeft w:val="-225"/>
          <w:marRight w:val="-225"/>
          <w:marTop w:val="0"/>
          <w:marBottom w:val="0"/>
          <w:divBdr>
            <w:top w:val="none" w:sz="0" w:space="0" w:color="auto"/>
            <w:left w:val="none" w:sz="0" w:space="0" w:color="auto"/>
            <w:bottom w:val="none" w:sz="0" w:space="0" w:color="auto"/>
            <w:right w:val="none" w:sz="0" w:space="0" w:color="auto"/>
          </w:divBdr>
        </w:div>
        <w:div w:id="1498421162">
          <w:marLeft w:val="-225"/>
          <w:marRight w:val="-225"/>
          <w:marTop w:val="0"/>
          <w:marBottom w:val="0"/>
          <w:divBdr>
            <w:top w:val="none" w:sz="0" w:space="0" w:color="auto"/>
            <w:left w:val="none" w:sz="0" w:space="0" w:color="auto"/>
            <w:bottom w:val="none" w:sz="0" w:space="0" w:color="auto"/>
            <w:right w:val="none" w:sz="0" w:space="0" w:color="auto"/>
          </w:divBdr>
          <w:divsChild>
            <w:div w:id="540673840">
              <w:marLeft w:val="0"/>
              <w:marRight w:val="0"/>
              <w:marTop w:val="0"/>
              <w:marBottom w:val="0"/>
              <w:divBdr>
                <w:top w:val="none" w:sz="0" w:space="0" w:color="auto"/>
                <w:left w:val="none" w:sz="0" w:space="0" w:color="auto"/>
                <w:bottom w:val="none" w:sz="0" w:space="0" w:color="auto"/>
                <w:right w:val="none" w:sz="0" w:space="0" w:color="auto"/>
              </w:divBdr>
              <w:divsChild>
                <w:div w:id="371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3392">
      <w:bodyDiv w:val="1"/>
      <w:marLeft w:val="0"/>
      <w:marRight w:val="0"/>
      <w:marTop w:val="0"/>
      <w:marBottom w:val="0"/>
      <w:divBdr>
        <w:top w:val="none" w:sz="0" w:space="0" w:color="auto"/>
        <w:left w:val="none" w:sz="0" w:space="0" w:color="auto"/>
        <w:bottom w:val="none" w:sz="0" w:space="0" w:color="auto"/>
        <w:right w:val="none" w:sz="0" w:space="0" w:color="auto"/>
      </w:divBdr>
    </w:div>
    <w:div w:id="1416826365">
      <w:bodyDiv w:val="1"/>
      <w:marLeft w:val="0"/>
      <w:marRight w:val="0"/>
      <w:marTop w:val="0"/>
      <w:marBottom w:val="0"/>
      <w:divBdr>
        <w:top w:val="none" w:sz="0" w:space="0" w:color="auto"/>
        <w:left w:val="none" w:sz="0" w:space="0" w:color="auto"/>
        <w:bottom w:val="none" w:sz="0" w:space="0" w:color="auto"/>
        <w:right w:val="none" w:sz="0" w:space="0" w:color="auto"/>
      </w:divBdr>
      <w:divsChild>
        <w:div w:id="1032998160">
          <w:marLeft w:val="0"/>
          <w:marRight w:val="0"/>
          <w:marTop w:val="0"/>
          <w:marBottom w:val="0"/>
          <w:divBdr>
            <w:top w:val="none" w:sz="0" w:space="0" w:color="auto"/>
            <w:left w:val="none" w:sz="0" w:space="0" w:color="auto"/>
            <w:bottom w:val="none" w:sz="0" w:space="0" w:color="auto"/>
            <w:right w:val="none" w:sz="0" w:space="0" w:color="auto"/>
          </w:divBdr>
          <w:divsChild>
            <w:div w:id="1220820983">
              <w:marLeft w:val="0"/>
              <w:marRight w:val="0"/>
              <w:marTop w:val="0"/>
              <w:marBottom w:val="240"/>
              <w:divBdr>
                <w:top w:val="none" w:sz="0" w:space="0" w:color="auto"/>
                <w:left w:val="none" w:sz="0" w:space="0" w:color="auto"/>
                <w:bottom w:val="none" w:sz="0" w:space="0" w:color="auto"/>
                <w:right w:val="none" w:sz="0" w:space="0" w:color="auto"/>
              </w:divBdr>
              <w:divsChild>
                <w:div w:id="1909992147">
                  <w:marLeft w:val="0"/>
                  <w:marRight w:val="0"/>
                  <w:marTop w:val="0"/>
                  <w:marBottom w:val="0"/>
                  <w:divBdr>
                    <w:top w:val="none" w:sz="0" w:space="0" w:color="auto"/>
                    <w:left w:val="none" w:sz="0" w:space="0" w:color="auto"/>
                    <w:bottom w:val="none" w:sz="0" w:space="0" w:color="auto"/>
                    <w:right w:val="none" w:sz="0" w:space="0" w:color="auto"/>
                  </w:divBdr>
                </w:div>
                <w:div w:id="1751150448">
                  <w:marLeft w:val="60"/>
                  <w:marRight w:val="0"/>
                  <w:marTop w:val="0"/>
                  <w:marBottom w:val="0"/>
                  <w:divBdr>
                    <w:top w:val="none" w:sz="0" w:space="0" w:color="auto"/>
                    <w:left w:val="none" w:sz="0" w:space="0" w:color="auto"/>
                    <w:bottom w:val="none" w:sz="0" w:space="0" w:color="auto"/>
                    <w:right w:val="none" w:sz="0" w:space="0" w:color="auto"/>
                  </w:divBdr>
                </w:div>
              </w:divsChild>
            </w:div>
            <w:div w:id="67266792">
              <w:marLeft w:val="0"/>
              <w:marRight w:val="0"/>
              <w:marTop w:val="0"/>
              <w:marBottom w:val="225"/>
              <w:divBdr>
                <w:top w:val="none" w:sz="0" w:space="0" w:color="auto"/>
                <w:left w:val="none" w:sz="0" w:space="0" w:color="auto"/>
                <w:bottom w:val="none" w:sz="0" w:space="0" w:color="auto"/>
                <w:right w:val="none" w:sz="0" w:space="0" w:color="auto"/>
              </w:divBdr>
            </w:div>
          </w:divsChild>
        </w:div>
        <w:div w:id="1984385445">
          <w:marLeft w:val="0"/>
          <w:marRight w:val="0"/>
          <w:marTop w:val="0"/>
          <w:marBottom w:val="0"/>
          <w:divBdr>
            <w:top w:val="none" w:sz="0" w:space="0" w:color="auto"/>
            <w:left w:val="none" w:sz="0" w:space="0" w:color="auto"/>
            <w:bottom w:val="none" w:sz="0" w:space="0" w:color="auto"/>
            <w:right w:val="none" w:sz="0" w:space="0" w:color="auto"/>
          </w:divBdr>
        </w:div>
        <w:div w:id="1593707249">
          <w:marLeft w:val="0"/>
          <w:marRight w:val="0"/>
          <w:marTop w:val="315"/>
          <w:marBottom w:val="0"/>
          <w:divBdr>
            <w:top w:val="none" w:sz="0" w:space="0" w:color="auto"/>
            <w:left w:val="none" w:sz="0" w:space="0" w:color="auto"/>
            <w:bottom w:val="none" w:sz="0" w:space="0" w:color="auto"/>
            <w:right w:val="none" w:sz="0" w:space="0" w:color="auto"/>
          </w:divBdr>
          <w:divsChild>
            <w:div w:id="13412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96271">
      <w:bodyDiv w:val="1"/>
      <w:marLeft w:val="0"/>
      <w:marRight w:val="0"/>
      <w:marTop w:val="0"/>
      <w:marBottom w:val="0"/>
      <w:divBdr>
        <w:top w:val="none" w:sz="0" w:space="0" w:color="auto"/>
        <w:left w:val="none" w:sz="0" w:space="0" w:color="auto"/>
        <w:bottom w:val="none" w:sz="0" w:space="0" w:color="auto"/>
        <w:right w:val="none" w:sz="0" w:space="0" w:color="auto"/>
      </w:divBdr>
      <w:divsChild>
        <w:div w:id="1415127339">
          <w:marLeft w:val="0"/>
          <w:marRight w:val="0"/>
          <w:marTop w:val="0"/>
          <w:marBottom w:val="0"/>
          <w:divBdr>
            <w:top w:val="none" w:sz="0" w:space="0" w:color="auto"/>
            <w:left w:val="none" w:sz="0" w:space="0" w:color="auto"/>
            <w:bottom w:val="none" w:sz="0" w:space="0" w:color="auto"/>
            <w:right w:val="none" w:sz="0" w:space="0" w:color="auto"/>
          </w:divBdr>
        </w:div>
      </w:divsChild>
    </w:div>
    <w:div w:id="1418138636">
      <w:bodyDiv w:val="1"/>
      <w:marLeft w:val="0"/>
      <w:marRight w:val="0"/>
      <w:marTop w:val="0"/>
      <w:marBottom w:val="0"/>
      <w:divBdr>
        <w:top w:val="none" w:sz="0" w:space="0" w:color="auto"/>
        <w:left w:val="none" w:sz="0" w:space="0" w:color="auto"/>
        <w:bottom w:val="none" w:sz="0" w:space="0" w:color="auto"/>
        <w:right w:val="none" w:sz="0" w:space="0" w:color="auto"/>
      </w:divBdr>
      <w:divsChild>
        <w:div w:id="1516727931">
          <w:marLeft w:val="-225"/>
          <w:marRight w:val="-225"/>
          <w:marTop w:val="0"/>
          <w:marBottom w:val="0"/>
          <w:divBdr>
            <w:top w:val="none" w:sz="0" w:space="0" w:color="auto"/>
            <w:left w:val="none" w:sz="0" w:space="0" w:color="auto"/>
            <w:bottom w:val="none" w:sz="0" w:space="0" w:color="auto"/>
            <w:right w:val="none" w:sz="0" w:space="0" w:color="auto"/>
          </w:divBdr>
        </w:div>
        <w:div w:id="1194222124">
          <w:marLeft w:val="-225"/>
          <w:marRight w:val="-225"/>
          <w:marTop w:val="0"/>
          <w:marBottom w:val="0"/>
          <w:divBdr>
            <w:top w:val="none" w:sz="0" w:space="0" w:color="auto"/>
            <w:left w:val="none" w:sz="0" w:space="0" w:color="auto"/>
            <w:bottom w:val="none" w:sz="0" w:space="0" w:color="auto"/>
            <w:right w:val="none" w:sz="0" w:space="0" w:color="auto"/>
          </w:divBdr>
          <w:divsChild>
            <w:div w:id="1804033623">
              <w:marLeft w:val="0"/>
              <w:marRight w:val="0"/>
              <w:marTop w:val="0"/>
              <w:marBottom w:val="0"/>
              <w:divBdr>
                <w:top w:val="none" w:sz="0" w:space="0" w:color="auto"/>
                <w:left w:val="none" w:sz="0" w:space="0" w:color="auto"/>
                <w:bottom w:val="none" w:sz="0" w:space="0" w:color="auto"/>
                <w:right w:val="none" w:sz="0" w:space="0" w:color="auto"/>
              </w:divBdr>
              <w:divsChild>
                <w:div w:id="13802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1132">
      <w:bodyDiv w:val="1"/>
      <w:marLeft w:val="0"/>
      <w:marRight w:val="0"/>
      <w:marTop w:val="0"/>
      <w:marBottom w:val="0"/>
      <w:divBdr>
        <w:top w:val="none" w:sz="0" w:space="0" w:color="auto"/>
        <w:left w:val="none" w:sz="0" w:space="0" w:color="auto"/>
        <w:bottom w:val="none" w:sz="0" w:space="0" w:color="auto"/>
        <w:right w:val="none" w:sz="0" w:space="0" w:color="auto"/>
      </w:divBdr>
      <w:divsChild>
        <w:div w:id="611791287">
          <w:marLeft w:val="-225"/>
          <w:marRight w:val="-225"/>
          <w:marTop w:val="0"/>
          <w:marBottom w:val="0"/>
          <w:divBdr>
            <w:top w:val="none" w:sz="0" w:space="0" w:color="auto"/>
            <w:left w:val="none" w:sz="0" w:space="0" w:color="auto"/>
            <w:bottom w:val="none" w:sz="0" w:space="0" w:color="auto"/>
            <w:right w:val="none" w:sz="0" w:space="0" w:color="auto"/>
          </w:divBdr>
          <w:divsChild>
            <w:div w:id="688606111">
              <w:marLeft w:val="0"/>
              <w:marRight w:val="0"/>
              <w:marTop w:val="0"/>
              <w:marBottom w:val="0"/>
              <w:divBdr>
                <w:top w:val="none" w:sz="0" w:space="0" w:color="auto"/>
                <w:left w:val="none" w:sz="0" w:space="0" w:color="auto"/>
                <w:bottom w:val="none" w:sz="0" w:space="0" w:color="auto"/>
                <w:right w:val="none" w:sz="0" w:space="0" w:color="auto"/>
              </w:divBdr>
              <w:divsChild>
                <w:div w:id="729157691">
                  <w:marLeft w:val="0"/>
                  <w:marRight w:val="0"/>
                  <w:marTop w:val="0"/>
                  <w:marBottom w:val="0"/>
                  <w:divBdr>
                    <w:top w:val="none" w:sz="0" w:space="0" w:color="auto"/>
                    <w:left w:val="none" w:sz="0" w:space="0" w:color="auto"/>
                    <w:bottom w:val="none" w:sz="0" w:space="0" w:color="auto"/>
                    <w:right w:val="none" w:sz="0" w:space="0" w:color="auto"/>
                  </w:divBdr>
                </w:div>
                <w:div w:id="825514588">
                  <w:marLeft w:val="0"/>
                  <w:marRight w:val="0"/>
                  <w:marTop w:val="0"/>
                  <w:marBottom w:val="0"/>
                  <w:divBdr>
                    <w:top w:val="none" w:sz="0" w:space="0" w:color="auto"/>
                    <w:left w:val="none" w:sz="0" w:space="0" w:color="auto"/>
                    <w:bottom w:val="none" w:sz="0" w:space="0" w:color="auto"/>
                    <w:right w:val="none" w:sz="0" w:space="0" w:color="auto"/>
                  </w:divBdr>
                </w:div>
                <w:div w:id="8395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83353">
          <w:marLeft w:val="-225"/>
          <w:marRight w:val="-225"/>
          <w:marTop w:val="0"/>
          <w:marBottom w:val="0"/>
          <w:divBdr>
            <w:top w:val="none" w:sz="0" w:space="0" w:color="auto"/>
            <w:left w:val="none" w:sz="0" w:space="0" w:color="auto"/>
            <w:bottom w:val="none" w:sz="0" w:space="0" w:color="auto"/>
            <w:right w:val="none" w:sz="0" w:space="0" w:color="auto"/>
          </w:divBdr>
        </w:div>
      </w:divsChild>
    </w:div>
    <w:div w:id="1418745074">
      <w:bodyDiv w:val="1"/>
      <w:marLeft w:val="0"/>
      <w:marRight w:val="0"/>
      <w:marTop w:val="0"/>
      <w:marBottom w:val="0"/>
      <w:divBdr>
        <w:top w:val="none" w:sz="0" w:space="0" w:color="auto"/>
        <w:left w:val="none" w:sz="0" w:space="0" w:color="auto"/>
        <w:bottom w:val="none" w:sz="0" w:space="0" w:color="auto"/>
        <w:right w:val="none" w:sz="0" w:space="0" w:color="auto"/>
      </w:divBdr>
      <w:divsChild>
        <w:div w:id="668680580">
          <w:marLeft w:val="0"/>
          <w:marRight w:val="0"/>
          <w:marTop w:val="0"/>
          <w:marBottom w:val="270"/>
          <w:divBdr>
            <w:top w:val="none" w:sz="0" w:space="0" w:color="auto"/>
            <w:left w:val="none" w:sz="0" w:space="0" w:color="auto"/>
            <w:bottom w:val="none" w:sz="0" w:space="0" w:color="auto"/>
            <w:right w:val="none" w:sz="0" w:space="0" w:color="auto"/>
          </w:divBdr>
          <w:divsChild>
            <w:div w:id="40980587">
              <w:marLeft w:val="0"/>
              <w:marRight w:val="0"/>
              <w:marTop w:val="0"/>
              <w:marBottom w:val="0"/>
              <w:divBdr>
                <w:top w:val="none" w:sz="0" w:space="0" w:color="auto"/>
                <w:left w:val="none" w:sz="0" w:space="0" w:color="auto"/>
                <w:bottom w:val="none" w:sz="0" w:space="0" w:color="auto"/>
                <w:right w:val="none" w:sz="0" w:space="0" w:color="auto"/>
              </w:divBdr>
            </w:div>
          </w:divsChild>
        </w:div>
        <w:div w:id="853812355">
          <w:marLeft w:val="0"/>
          <w:marRight w:val="0"/>
          <w:marTop w:val="0"/>
          <w:marBottom w:val="270"/>
          <w:divBdr>
            <w:top w:val="none" w:sz="0" w:space="0" w:color="auto"/>
            <w:left w:val="none" w:sz="0" w:space="0" w:color="auto"/>
            <w:bottom w:val="none" w:sz="0" w:space="0" w:color="auto"/>
            <w:right w:val="none" w:sz="0" w:space="0" w:color="auto"/>
          </w:divBdr>
        </w:div>
      </w:divsChild>
    </w:div>
    <w:div w:id="1418869403">
      <w:bodyDiv w:val="1"/>
      <w:marLeft w:val="0"/>
      <w:marRight w:val="0"/>
      <w:marTop w:val="0"/>
      <w:marBottom w:val="0"/>
      <w:divBdr>
        <w:top w:val="none" w:sz="0" w:space="0" w:color="auto"/>
        <w:left w:val="none" w:sz="0" w:space="0" w:color="auto"/>
        <w:bottom w:val="none" w:sz="0" w:space="0" w:color="auto"/>
        <w:right w:val="none" w:sz="0" w:space="0" w:color="auto"/>
      </w:divBdr>
      <w:divsChild>
        <w:div w:id="1111978188">
          <w:marLeft w:val="-150"/>
          <w:marRight w:val="-150"/>
          <w:marTop w:val="0"/>
          <w:marBottom w:val="0"/>
          <w:divBdr>
            <w:top w:val="none" w:sz="0" w:space="0" w:color="auto"/>
            <w:left w:val="none" w:sz="0" w:space="0" w:color="auto"/>
            <w:bottom w:val="none" w:sz="0" w:space="0" w:color="auto"/>
            <w:right w:val="none" w:sz="0" w:space="0" w:color="auto"/>
          </w:divBdr>
        </w:div>
        <w:div w:id="1504591211">
          <w:marLeft w:val="-150"/>
          <w:marRight w:val="-150"/>
          <w:marTop w:val="0"/>
          <w:marBottom w:val="0"/>
          <w:divBdr>
            <w:top w:val="none" w:sz="0" w:space="0" w:color="auto"/>
            <w:left w:val="none" w:sz="0" w:space="0" w:color="auto"/>
            <w:bottom w:val="none" w:sz="0" w:space="0" w:color="auto"/>
            <w:right w:val="none" w:sz="0" w:space="0" w:color="auto"/>
          </w:divBdr>
          <w:divsChild>
            <w:div w:id="5906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4251">
      <w:bodyDiv w:val="1"/>
      <w:marLeft w:val="0"/>
      <w:marRight w:val="0"/>
      <w:marTop w:val="0"/>
      <w:marBottom w:val="0"/>
      <w:divBdr>
        <w:top w:val="none" w:sz="0" w:space="0" w:color="auto"/>
        <w:left w:val="none" w:sz="0" w:space="0" w:color="auto"/>
        <w:bottom w:val="none" w:sz="0" w:space="0" w:color="auto"/>
        <w:right w:val="none" w:sz="0" w:space="0" w:color="auto"/>
      </w:divBdr>
      <w:divsChild>
        <w:div w:id="42676622">
          <w:marLeft w:val="-150"/>
          <w:marRight w:val="-150"/>
          <w:marTop w:val="0"/>
          <w:marBottom w:val="0"/>
          <w:divBdr>
            <w:top w:val="none" w:sz="0" w:space="0" w:color="auto"/>
            <w:left w:val="none" w:sz="0" w:space="0" w:color="auto"/>
            <w:bottom w:val="none" w:sz="0" w:space="0" w:color="auto"/>
            <w:right w:val="none" w:sz="0" w:space="0" w:color="auto"/>
          </w:divBdr>
        </w:div>
        <w:div w:id="825245873">
          <w:marLeft w:val="-150"/>
          <w:marRight w:val="-150"/>
          <w:marTop w:val="0"/>
          <w:marBottom w:val="0"/>
          <w:divBdr>
            <w:top w:val="none" w:sz="0" w:space="0" w:color="auto"/>
            <w:left w:val="none" w:sz="0" w:space="0" w:color="auto"/>
            <w:bottom w:val="none" w:sz="0" w:space="0" w:color="auto"/>
            <w:right w:val="none" w:sz="0" w:space="0" w:color="auto"/>
          </w:divBdr>
          <w:divsChild>
            <w:div w:id="458647013">
              <w:marLeft w:val="0"/>
              <w:marRight w:val="0"/>
              <w:marTop w:val="0"/>
              <w:marBottom w:val="0"/>
              <w:divBdr>
                <w:top w:val="none" w:sz="0" w:space="0" w:color="auto"/>
                <w:left w:val="none" w:sz="0" w:space="0" w:color="auto"/>
                <w:bottom w:val="none" w:sz="0" w:space="0" w:color="auto"/>
                <w:right w:val="none" w:sz="0" w:space="0" w:color="auto"/>
              </w:divBdr>
              <w:divsChild>
                <w:div w:id="1520973365">
                  <w:marLeft w:val="0"/>
                  <w:marRight w:val="0"/>
                  <w:marTop w:val="0"/>
                  <w:marBottom w:val="0"/>
                  <w:divBdr>
                    <w:top w:val="none" w:sz="0" w:space="0" w:color="auto"/>
                    <w:left w:val="none" w:sz="0" w:space="0" w:color="auto"/>
                    <w:bottom w:val="none" w:sz="0" w:space="0" w:color="auto"/>
                    <w:right w:val="none" w:sz="0" w:space="0" w:color="auto"/>
                  </w:divBdr>
                  <w:divsChild>
                    <w:div w:id="875778242">
                      <w:marLeft w:val="0"/>
                      <w:marRight w:val="0"/>
                      <w:marTop w:val="0"/>
                      <w:marBottom w:val="0"/>
                      <w:divBdr>
                        <w:top w:val="none" w:sz="0" w:space="0" w:color="auto"/>
                        <w:left w:val="none" w:sz="0" w:space="0" w:color="auto"/>
                        <w:bottom w:val="none" w:sz="0" w:space="0" w:color="auto"/>
                        <w:right w:val="none" w:sz="0" w:space="0" w:color="auto"/>
                      </w:divBdr>
                    </w:div>
                    <w:div w:id="11347132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0087289">
              <w:marLeft w:val="0"/>
              <w:marRight w:val="0"/>
              <w:marTop w:val="0"/>
              <w:marBottom w:val="0"/>
              <w:divBdr>
                <w:top w:val="none" w:sz="0" w:space="0" w:color="auto"/>
                <w:left w:val="none" w:sz="0" w:space="0" w:color="auto"/>
                <w:bottom w:val="none" w:sz="0" w:space="0" w:color="auto"/>
                <w:right w:val="none" w:sz="0" w:space="0" w:color="auto"/>
              </w:divBdr>
              <w:divsChild>
                <w:div w:id="1547258256">
                  <w:marLeft w:val="0"/>
                  <w:marRight w:val="0"/>
                  <w:marTop w:val="0"/>
                  <w:marBottom w:val="0"/>
                  <w:divBdr>
                    <w:top w:val="none" w:sz="0" w:space="0" w:color="auto"/>
                    <w:left w:val="none" w:sz="0" w:space="0" w:color="auto"/>
                    <w:bottom w:val="none" w:sz="0" w:space="0" w:color="auto"/>
                    <w:right w:val="none" w:sz="0" w:space="0" w:color="auto"/>
                  </w:divBdr>
                  <w:divsChild>
                    <w:div w:id="714550006">
                      <w:marLeft w:val="0"/>
                      <w:marRight w:val="0"/>
                      <w:marTop w:val="0"/>
                      <w:marBottom w:val="0"/>
                      <w:divBdr>
                        <w:top w:val="none" w:sz="0" w:space="0" w:color="auto"/>
                        <w:left w:val="none" w:sz="0" w:space="0" w:color="auto"/>
                        <w:bottom w:val="none" w:sz="0" w:space="0" w:color="auto"/>
                        <w:right w:val="none" w:sz="0" w:space="0" w:color="auto"/>
                      </w:divBdr>
                    </w:div>
                    <w:div w:id="12712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014321">
      <w:bodyDiv w:val="1"/>
      <w:marLeft w:val="0"/>
      <w:marRight w:val="0"/>
      <w:marTop w:val="0"/>
      <w:marBottom w:val="0"/>
      <w:divBdr>
        <w:top w:val="none" w:sz="0" w:space="0" w:color="auto"/>
        <w:left w:val="none" w:sz="0" w:space="0" w:color="auto"/>
        <w:bottom w:val="none" w:sz="0" w:space="0" w:color="auto"/>
        <w:right w:val="none" w:sz="0" w:space="0" w:color="auto"/>
      </w:divBdr>
      <w:divsChild>
        <w:div w:id="149249495">
          <w:marLeft w:val="0"/>
          <w:marRight w:val="0"/>
          <w:marTop w:val="0"/>
          <w:marBottom w:val="0"/>
          <w:divBdr>
            <w:top w:val="none" w:sz="0" w:space="0" w:color="auto"/>
            <w:left w:val="none" w:sz="0" w:space="0" w:color="auto"/>
            <w:bottom w:val="none" w:sz="0" w:space="0" w:color="auto"/>
            <w:right w:val="none" w:sz="0" w:space="0" w:color="auto"/>
          </w:divBdr>
          <w:divsChild>
            <w:div w:id="1188444042">
              <w:marLeft w:val="0"/>
              <w:marRight w:val="0"/>
              <w:marTop w:val="0"/>
              <w:marBottom w:val="240"/>
              <w:divBdr>
                <w:top w:val="none" w:sz="0" w:space="0" w:color="auto"/>
                <w:left w:val="none" w:sz="0" w:space="0" w:color="auto"/>
                <w:bottom w:val="none" w:sz="0" w:space="0" w:color="auto"/>
                <w:right w:val="none" w:sz="0" w:space="0" w:color="auto"/>
              </w:divBdr>
              <w:divsChild>
                <w:div w:id="911887464">
                  <w:marLeft w:val="0"/>
                  <w:marRight w:val="0"/>
                  <w:marTop w:val="0"/>
                  <w:marBottom w:val="0"/>
                  <w:divBdr>
                    <w:top w:val="none" w:sz="0" w:space="0" w:color="auto"/>
                    <w:left w:val="none" w:sz="0" w:space="0" w:color="auto"/>
                    <w:bottom w:val="none" w:sz="0" w:space="0" w:color="auto"/>
                    <w:right w:val="none" w:sz="0" w:space="0" w:color="auto"/>
                  </w:divBdr>
                </w:div>
                <w:div w:id="1142649622">
                  <w:marLeft w:val="60"/>
                  <w:marRight w:val="0"/>
                  <w:marTop w:val="0"/>
                  <w:marBottom w:val="0"/>
                  <w:divBdr>
                    <w:top w:val="none" w:sz="0" w:space="0" w:color="auto"/>
                    <w:left w:val="none" w:sz="0" w:space="0" w:color="auto"/>
                    <w:bottom w:val="none" w:sz="0" w:space="0" w:color="auto"/>
                    <w:right w:val="none" w:sz="0" w:space="0" w:color="auto"/>
                  </w:divBdr>
                </w:div>
              </w:divsChild>
            </w:div>
            <w:div w:id="1419055342">
              <w:marLeft w:val="0"/>
              <w:marRight w:val="0"/>
              <w:marTop w:val="0"/>
              <w:marBottom w:val="225"/>
              <w:divBdr>
                <w:top w:val="none" w:sz="0" w:space="0" w:color="auto"/>
                <w:left w:val="none" w:sz="0" w:space="0" w:color="auto"/>
                <w:bottom w:val="none" w:sz="0" w:space="0" w:color="auto"/>
                <w:right w:val="none" w:sz="0" w:space="0" w:color="auto"/>
              </w:divBdr>
            </w:div>
          </w:divsChild>
        </w:div>
        <w:div w:id="1013268052">
          <w:marLeft w:val="0"/>
          <w:marRight w:val="0"/>
          <w:marTop w:val="0"/>
          <w:marBottom w:val="315"/>
          <w:divBdr>
            <w:top w:val="none" w:sz="0" w:space="0" w:color="auto"/>
            <w:left w:val="none" w:sz="0" w:space="0" w:color="auto"/>
            <w:bottom w:val="none" w:sz="0" w:space="0" w:color="auto"/>
            <w:right w:val="none" w:sz="0" w:space="0" w:color="auto"/>
          </w:divBdr>
        </w:div>
        <w:div w:id="1238203776">
          <w:marLeft w:val="0"/>
          <w:marRight w:val="0"/>
          <w:marTop w:val="315"/>
          <w:marBottom w:val="0"/>
          <w:divBdr>
            <w:top w:val="none" w:sz="0" w:space="0" w:color="auto"/>
            <w:left w:val="none" w:sz="0" w:space="0" w:color="auto"/>
            <w:bottom w:val="none" w:sz="0" w:space="0" w:color="auto"/>
            <w:right w:val="none" w:sz="0" w:space="0" w:color="auto"/>
          </w:divBdr>
          <w:divsChild>
            <w:div w:id="6277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2638">
      <w:bodyDiv w:val="1"/>
      <w:marLeft w:val="0"/>
      <w:marRight w:val="0"/>
      <w:marTop w:val="0"/>
      <w:marBottom w:val="0"/>
      <w:divBdr>
        <w:top w:val="none" w:sz="0" w:space="0" w:color="auto"/>
        <w:left w:val="none" w:sz="0" w:space="0" w:color="auto"/>
        <w:bottom w:val="none" w:sz="0" w:space="0" w:color="auto"/>
        <w:right w:val="none" w:sz="0" w:space="0" w:color="auto"/>
      </w:divBdr>
      <w:divsChild>
        <w:div w:id="1107040800">
          <w:marLeft w:val="-150"/>
          <w:marRight w:val="-150"/>
          <w:marTop w:val="0"/>
          <w:marBottom w:val="0"/>
          <w:divBdr>
            <w:top w:val="none" w:sz="0" w:space="0" w:color="auto"/>
            <w:left w:val="none" w:sz="0" w:space="0" w:color="auto"/>
            <w:bottom w:val="none" w:sz="0" w:space="0" w:color="auto"/>
            <w:right w:val="none" w:sz="0" w:space="0" w:color="auto"/>
          </w:divBdr>
          <w:divsChild>
            <w:div w:id="250041832">
              <w:marLeft w:val="0"/>
              <w:marRight w:val="0"/>
              <w:marTop w:val="0"/>
              <w:marBottom w:val="0"/>
              <w:divBdr>
                <w:top w:val="none" w:sz="0" w:space="0" w:color="auto"/>
                <w:left w:val="none" w:sz="0" w:space="0" w:color="auto"/>
                <w:bottom w:val="none" w:sz="0" w:space="0" w:color="auto"/>
                <w:right w:val="none" w:sz="0" w:space="0" w:color="auto"/>
              </w:divBdr>
              <w:divsChild>
                <w:div w:id="1180385832">
                  <w:marLeft w:val="0"/>
                  <w:marRight w:val="0"/>
                  <w:marTop w:val="0"/>
                  <w:marBottom w:val="0"/>
                  <w:divBdr>
                    <w:top w:val="none" w:sz="0" w:space="0" w:color="auto"/>
                    <w:left w:val="none" w:sz="0" w:space="0" w:color="auto"/>
                    <w:bottom w:val="none" w:sz="0" w:space="0" w:color="auto"/>
                    <w:right w:val="none" w:sz="0" w:space="0" w:color="auto"/>
                  </w:divBdr>
                  <w:divsChild>
                    <w:div w:id="1168330956">
                      <w:marLeft w:val="0"/>
                      <w:marRight w:val="0"/>
                      <w:marTop w:val="0"/>
                      <w:marBottom w:val="0"/>
                      <w:divBdr>
                        <w:top w:val="none" w:sz="0" w:space="0" w:color="auto"/>
                        <w:left w:val="none" w:sz="0" w:space="0" w:color="auto"/>
                        <w:bottom w:val="none" w:sz="0" w:space="0" w:color="auto"/>
                        <w:right w:val="none" w:sz="0" w:space="0" w:color="auto"/>
                      </w:divBdr>
                    </w:div>
                    <w:div w:id="1298291501">
                      <w:marLeft w:val="0"/>
                      <w:marRight w:val="0"/>
                      <w:marTop w:val="0"/>
                      <w:marBottom w:val="0"/>
                      <w:divBdr>
                        <w:top w:val="none" w:sz="0" w:space="0" w:color="auto"/>
                        <w:left w:val="none" w:sz="0" w:space="0" w:color="auto"/>
                        <w:bottom w:val="none" w:sz="0" w:space="0" w:color="auto"/>
                        <w:right w:val="none" w:sz="0" w:space="0" w:color="auto"/>
                      </w:divBdr>
                      <w:divsChild>
                        <w:div w:id="12115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46880">
              <w:marLeft w:val="0"/>
              <w:marRight w:val="0"/>
              <w:marTop w:val="0"/>
              <w:marBottom w:val="0"/>
              <w:divBdr>
                <w:top w:val="none" w:sz="0" w:space="0" w:color="auto"/>
                <w:left w:val="none" w:sz="0" w:space="0" w:color="auto"/>
                <w:bottom w:val="none" w:sz="0" w:space="0" w:color="auto"/>
                <w:right w:val="none" w:sz="0" w:space="0" w:color="auto"/>
              </w:divBdr>
              <w:divsChild>
                <w:div w:id="1517036738">
                  <w:marLeft w:val="0"/>
                  <w:marRight w:val="0"/>
                  <w:marTop w:val="0"/>
                  <w:marBottom w:val="0"/>
                  <w:divBdr>
                    <w:top w:val="none" w:sz="0" w:space="0" w:color="auto"/>
                    <w:left w:val="none" w:sz="0" w:space="0" w:color="auto"/>
                    <w:bottom w:val="none" w:sz="0" w:space="0" w:color="auto"/>
                    <w:right w:val="none" w:sz="0" w:space="0" w:color="auto"/>
                  </w:divBdr>
                  <w:divsChild>
                    <w:div w:id="1052996995">
                      <w:marLeft w:val="0"/>
                      <w:marRight w:val="0"/>
                      <w:marTop w:val="0"/>
                      <w:marBottom w:val="0"/>
                      <w:divBdr>
                        <w:top w:val="none" w:sz="0" w:space="0" w:color="auto"/>
                        <w:left w:val="none" w:sz="0" w:space="0" w:color="auto"/>
                        <w:bottom w:val="none" w:sz="0" w:space="0" w:color="auto"/>
                        <w:right w:val="none" w:sz="0" w:space="0" w:color="auto"/>
                      </w:divBdr>
                      <w:divsChild>
                        <w:div w:id="747968412">
                          <w:marLeft w:val="0"/>
                          <w:marRight w:val="0"/>
                          <w:marTop w:val="0"/>
                          <w:marBottom w:val="0"/>
                          <w:divBdr>
                            <w:top w:val="none" w:sz="0" w:space="0" w:color="auto"/>
                            <w:left w:val="none" w:sz="0" w:space="0" w:color="auto"/>
                            <w:bottom w:val="none" w:sz="0" w:space="0" w:color="auto"/>
                            <w:right w:val="none" w:sz="0" w:space="0" w:color="auto"/>
                          </w:divBdr>
                          <w:divsChild>
                            <w:div w:id="420873828">
                              <w:marLeft w:val="0"/>
                              <w:marRight w:val="0"/>
                              <w:marTop w:val="0"/>
                              <w:marBottom w:val="0"/>
                              <w:divBdr>
                                <w:top w:val="none" w:sz="0" w:space="0" w:color="auto"/>
                                <w:left w:val="none" w:sz="0" w:space="0" w:color="auto"/>
                                <w:bottom w:val="none" w:sz="0" w:space="0" w:color="auto"/>
                                <w:right w:val="none" w:sz="0" w:space="0" w:color="auto"/>
                              </w:divBdr>
                            </w:div>
                            <w:div w:id="605693097">
                              <w:marLeft w:val="0"/>
                              <w:marRight w:val="0"/>
                              <w:marTop w:val="0"/>
                              <w:marBottom w:val="0"/>
                              <w:divBdr>
                                <w:top w:val="none" w:sz="0" w:space="0" w:color="auto"/>
                                <w:left w:val="none" w:sz="0" w:space="0" w:color="auto"/>
                                <w:bottom w:val="none" w:sz="0" w:space="0" w:color="auto"/>
                                <w:right w:val="none" w:sz="0" w:space="0" w:color="auto"/>
                              </w:divBdr>
                            </w:div>
                            <w:div w:id="1168445597">
                              <w:marLeft w:val="0"/>
                              <w:marRight w:val="0"/>
                              <w:marTop w:val="0"/>
                              <w:marBottom w:val="0"/>
                              <w:divBdr>
                                <w:top w:val="none" w:sz="0" w:space="0" w:color="auto"/>
                                <w:left w:val="none" w:sz="0" w:space="0" w:color="auto"/>
                                <w:bottom w:val="none" w:sz="0" w:space="0" w:color="auto"/>
                                <w:right w:val="none" w:sz="0" w:space="0" w:color="auto"/>
                              </w:divBdr>
                            </w:div>
                            <w:div w:id="11713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212117">
      <w:bodyDiv w:val="1"/>
      <w:marLeft w:val="0"/>
      <w:marRight w:val="0"/>
      <w:marTop w:val="0"/>
      <w:marBottom w:val="0"/>
      <w:divBdr>
        <w:top w:val="none" w:sz="0" w:space="0" w:color="auto"/>
        <w:left w:val="none" w:sz="0" w:space="0" w:color="auto"/>
        <w:bottom w:val="none" w:sz="0" w:space="0" w:color="auto"/>
        <w:right w:val="none" w:sz="0" w:space="0" w:color="auto"/>
      </w:divBdr>
      <w:divsChild>
        <w:div w:id="390883202">
          <w:marLeft w:val="-150"/>
          <w:marRight w:val="-150"/>
          <w:marTop w:val="0"/>
          <w:marBottom w:val="0"/>
          <w:divBdr>
            <w:top w:val="none" w:sz="0" w:space="0" w:color="auto"/>
            <w:left w:val="none" w:sz="0" w:space="0" w:color="auto"/>
            <w:bottom w:val="none" w:sz="0" w:space="0" w:color="auto"/>
            <w:right w:val="none" w:sz="0" w:space="0" w:color="auto"/>
          </w:divBdr>
          <w:divsChild>
            <w:div w:id="511721474">
              <w:marLeft w:val="0"/>
              <w:marRight w:val="0"/>
              <w:marTop w:val="0"/>
              <w:marBottom w:val="0"/>
              <w:divBdr>
                <w:top w:val="none" w:sz="0" w:space="0" w:color="auto"/>
                <w:left w:val="none" w:sz="0" w:space="0" w:color="auto"/>
                <w:bottom w:val="none" w:sz="0" w:space="0" w:color="auto"/>
                <w:right w:val="none" w:sz="0" w:space="0" w:color="auto"/>
              </w:divBdr>
              <w:divsChild>
                <w:div w:id="14226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42789">
          <w:marLeft w:val="-150"/>
          <w:marRight w:val="-150"/>
          <w:marTop w:val="0"/>
          <w:marBottom w:val="0"/>
          <w:divBdr>
            <w:top w:val="none" w:sz="0" w:space="0" w:color="auto"/>
            <w:left w:val="none" w:sz="0" w:space="0" w:color="auto"/>
            <w:bottom w:val="none" w:sz="0" w:space="0" w:color="auto"/>
            <w:right w:val="none" w:sz="0" w:space="0" w:color="auto"/>
          </w:divBdr>
          <w:divsChild>
            <w:div w:id="627008176">
              <w:marLeft w:val="0"/>
              <w:marRight w:val="0"/>
              <w:marTop w:val="0"/>
              <w:marBottom w:val="0"/>
              <w:divBdr>
                <w:top w:val="none" w:sz="0" w:space="0" w:color="auto"/>
                <w:left w:val="none" w:sz="0" w:space="0" w:color="auto"/>
                <w:bottom w:val="none" w:sz="0" w:space="0" w:color="auto"/>
                <w:right w:val="none" w:sz="0" w:space="0" w:color="auto"/>
              </w:divBdr>
              <w:divsChild>
                <w:div w:id="789081900">
                  <w:marLeft w:val="0"/>
                  <w:marRight w:val="0"/>
                  <w:marTop w:val="0"/>
                  <w:marBottom w:val="0"/>
                  <w:divBdr>
                    <w:top w:val="none" w:sz="0" w:space="0" w:color="auto"/>
                    <w:left w:val="none" w:sz="0" w:space="0" w:color="auto"/>
                    <w:bottom w:val="none" w:sz="0" w:space="0" w:color="auto"/>
                    <w:right w:val="none" w:sz="0" w:space="0" w:color="auto"/>
                  </w:divBdr>
                  <w:divsChild>
                    <w:div w:id="480930583">
                      <w:marLeft w:val="0"/>
                      <w:marRight w:val="0"/>
                      <w:marTop w:val="0"/>
                      <w:marBottom w:val="0"/>
                      <w:divBdr>
                        <w:top w:val="none" w:sz="0" w:space="0" w:color="auto"/>
                        <w:left w:val="none" w:sz="0" w:space="0" w:color="auto"/>
                        <w:bottom w:val="none" w:sz="0" w:space="0" w:color="auto"/>
                        <w:right w:val="none" w:sz="0" w:space="0" w:color="auto"/>
                      </w:divBdr>
                    </w:div>
                    <w:div w:id="12594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5229">
              <w:marLeft w:val="0"/>
              <w:marRight w:val="0"/>
              <w:marTop w:val="0"/>
              <w:marBottom w:val="0"/>
              <w:divBdr>
                <w:top w:val="none" w:sz="0" w:space="0" w:color="auto"/>
                <w:left w:val="none" w:sz="0" w:space="0" w:color="auto"/>
                <w:bottom w:val="none" w:sz="0" w:space="0" w:color="auto"/>
                <w:right w:val="none" w:sz="0" w:space="0" w:color="auto"/>
              </w:divBdr>
              <w:divsChild>
                <w:div w:id="333413125">
                  <w:marLeft w:val="0"/>
                  <w:marRight w:val="0"/>
                  <w:marTop w:val="0"/>
                  <w:marBottom w:val="0"/>
                  <w:divBdr>
                    <w:top w:val="none" w:sz="0" w:space="0" w:color="auto"/>
                    <w:left w:val="none" w:sz="0" w:space="0" w:color="auto"/>
                    <w:bottom w:val="none" w:sz="0" w:space="0" w:color="auto"/>
                    <w:right w:val="none" w:sz="0" w:space="0" w:color="auto"/>
                  </w:divBdr>
                  <w:divsChild>
                    <w:div w:id="40640114">
                      <w:marLeft w:val="0"/>
                      <w:marRight w:val="0"/>
                      <w:marTop w:val="0"/>
                      <w:marBottom w:val="0"/>
                      <w:divBdr>
                        <w:top w:val="none" w:sz="0" w:space="0" w:color="auto"/>
                        <w:left w:val="none" w:sz="0" w:space="0" w:color="auto"/>
                        <w:bottom w:val="none" w:sz="0" w:space="0" w:color="auto"/>
                        <w:right w:val="none" w:sz="0" w:space="0" w:color="auto"/>
                      </w:divBdr>
                    </w:div>
                    <w:div w:id="1264356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19785697">
      <w:bodyDiv w:val="1"/>
      <w:marLeft w:val="0"/>
      <w:marRight w:val="0"/>
      <w:marTop w:val="0"/>
      <w:marBottom w:val="0"/>
      <w:divBdr>
        <w:top w:val="none" w:sz="0" w:space="0" w:color="auto"/>
        <w:left w:val="none" w:sz="0" w:space="0" w:color="auto"/>
        <w:bottom w:val="none" w:sz="0" w:space="0" w:color="auto"/>
        <w:right w:val="none" w:sz="0" w:space="0" w:color="auto"/>
      </w:divBdr>
      <w:divsChild>
        <w:div w:id="1845822029">
          <w:marLeft w:val="-225"/>
          <w:marRight w:val="-225"/>
          <w:marTop w:val="0"/>
          <w:marBottom w:val="0"/>
          <w:divBdr>
            <w:top w:val="none" w:sz="0" w:space="0" w:color="auto"/>
            <w:left w:val="none" w:sz="0" w:space="0" w:color="auto"/>
            <w:bottom w:val="none" w:sz="0" w:space="0" w:color="auto"/>
            <w:right w:val="none" w:sz="0" w:space="0" w:color="auto"/>
          </w:divBdr>
        </w:div>
        <w:div w:id="243999392">
          <w:marLeft w:val="-225"/>
          <w:marRight w:val="-225"/>
          <w:marTop w:val="0"/>
          <w:marBottom w:val="0"/>
          <w:divBdr>
            <w:top w:val="none" w:sz="0" w:space="0" w:color="auto"/>
            <w:left w:val="none" w:sz="0" w:space="0" w:color="auto"/>
            <w:bottom w:val="none" w:sz="0" w:space="0" w:color="auto"/>
            <w:right w:val="none" w:sz="0" w:space="0" w:color="auto"/>
          </w:divBdr>
          <w:divsChild>
            <w:div w:id="1674841499">
              <w:marLeft w:val="0"/>
              <w:marRight w:val="0"/>
              <w:marTop w:val="0"/>
              <w:marBottom w:val="0"/>
              <w:divBdr>
                <w:top w:val="none" w:sz="0" w:space="0" w:color="auto"/>
                <w:left w:val="none" w:sz="0" w:space="0" w:color="auto"/>
                <w:bottom w:val="none" w:sz="0" w:space="0" w:color="auto"/>
                <w:right w:val="none" w:sz="0" w:space="0" w:color="auto"/>
              </w:divBdr>
              <w:divsChild>
                <w:div w:id="2263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12207">
      <w:bodyDiv w:val="1"/>
      <w:marLeft w:val="0"/>
      <w:marRight w:val="0"/>
      <w:marTop w:val="0"/>
      <w:marBottom w:val="0"/>
      <w:divBdr>
        <w:top w:val="none" w:sz="0" w:space="0" w:color="auto"/>
        <w:left w:val="none" w:sz="0" w:space="0" w:color="auto"/>
        <w:bottom w:val="none" w:sz="0" w:space="0" w:color="auto"/>
        <w:right w:val="none" w:sz="0" w:space="0" w:color="auto"/>
      </w:divBdr>
      <w:divsChild>
        <w:div w:id="980230252">
          <w:marLeft w:val="-225"/>
          <w:marRight w:val="-225"/>
          <w:marTop w:val="0"/>
          <w:marBottom w:val="0"/>
          <w:divBdr>
            <w:top w:val="none" w:sz="0" w:space="0" w:color="auto"/>
            <w:left w:val="none" w:sz="0" w:space="0" w:color="auto"/>
            <w:bottom w:val="none" w:sz="0" w:space="0" w:color="auto"/>
            <w:right w:val="none" w:sz="0" w:space="0" w:color="auto"/>
          </w:divBdr>
        </w:div>
        <w:div w:id="1452437447">
          <w:marLeft w:val="-225"/>
          <w:marRight w:val="-225"/>
          <w:marTop w:val="0"/>
          <w:marBottom w:val="0"/>
          <w:divBdr>
            <w:top w:val="none" w:sz="0" w:space="0" w:color="auto"/>
            <w:left w:val="none" w:sz="0" w:space="0" w:color="auto"/>
            <w:bottom w:val="none" w:sz="0" w:space="0" w:color="auto"/>
            <w:right w:val="none" w:sz="0" w:space="0" w:color="auto"/>
          </w:divBdr>
          <w:divsChild>
            <w:div w:id="1291789600">
              <w:marLeft w:val="0"/>
              <w:marRight w:val="0"/>
              <w:marTop w:val="0"/>
              <w:marBottom w:val="0"/>
              <w:divBdr>
                <w:top w:val="none" w:sz="0" w:space="0" w:color="auto"/>
                <w:left w:val="none" w:sz="0" w:space="0" w:color="auto"/>
                <w:bottom w:val="none" w:sz="0" w:space="0" w:color="auto"/>
                <w:right w:val="none" w:sz="0" w:space="0" w:color="auto"/>
              </w:divBdr>
              <w:divsChild>
                <w:div w:id="229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24614">
      <w:bodyDiv w:val="1"/>
      <w:marLeft w:val="0"/>
      <w:marRight w:val="0"/>
      <w:marTop w:val="0"/>
      <w:marBottom w:val="0"/>
      <w:divBdr>
        <w:top w:val="none" w:sz="0" w:space="0" w:color="auto"/>
        <w:left w:val="none" w:sz="0" w:space="0" w:color="auto"/>
        <w:bottom w:val="none" w:sz="0" w:space="0" w:color="auto"/>
        <w:right w:val="none" w:sz="0" w:space="0" w:color="auto"/>
      </w:divBdr>
    </w:div>
    <w:div w:id="1421415732">
      <w:bodyDiv w:val="1"/>
      <w:marLeft w:val="0"/>
      <w:marRight w:val="0"/>
      <w:marTop w:val="0"/>
      <w:marBottom w:val="0"/>
      <w:divBdr>
        <w:top w:val="none" w:sz="0" w:space="0" w:color="auto"/>
        <w:left w:val="none" w:sz="0" w:space="0" w:color="auto"/>
        <w:bottom w:val="none" w:sz="0" w:space="0" w:color="auto"/>
        <w:right w:val="none" w:sz="0" w:space="0" w:color="auto"/>
      </w:divBdr>
      <w:divsChild>
        <w:div w:id="1320619432">
          <w:marLeft w:val="0"/>
          <w:marRight w:val="0"/>
          <w:marTop w:val="0"/>
          <w:marBottom w:val="0"/>
          <w:divBdr>
            <w:top w:val="none" w:sz="0" w:space="0" w:color="auto"/>
            <w:left w:val="none" w:sz="0" w:space="0" w:color="auto"/>
            <w:bottom w:val="none" w:sz="0" w:space="0" w:color="auto"/>
            <w:right w:val="none" w:sz="0" w:space="0" w:color="auto"/>
          </w:divBdr>
        </w:div>
        <w:div w:id="1579443054">
          <w:marLeft w:val="0"/>
          <w:marRight w:val="0"/>
          <w:marTop w:val="0"/>
          <w:marBottom w:val="0"/>
          <w:divBdr>
            <w:top w:val="none" w:sz="0" w:space="0" w:color="auto"/>
            <w:left w:val="none" w:sz="0" w:space="0" w:color="auto"/>
            <w:bottom w:val="none" w:sz="0" w:space="0" w:color="auto"/>
            <w:right w:val="none" w:sz="0" w:space="0" w:color="auto"/>
          </w:divBdr>
          <w:divsChild>
            <w:div w:id="1768888482">
              <w:marLeft w:val="0"/>
              <w:marRight w:val="0"/>
              <w:marTop w:val="0"/>
              <w:marBottom w:val="0"/>
              <w:divBdr>
                <w:top w:val="none" w:sz="0" w:space="0" w:color="auto"/>
                <w:left w:val="none" w:sz="0" w:space="0" w:color="auto"/>
                <w:bottom w:val="none" w:sz="0" w:space="0" w:color="auto"/>
                <w:right w:val="none" w:sz="0" w:space="0" w:color="auto"/>
              </w:divBdr>
            </w:div>
            <w:div w:id="1067921160">
              <w:marLeft w:val="0"/>
              <w:marRight w:val="0"/>
              <w:marTop w:val="0"/>
              <w:marBottom w:val="0"/>
              <w:divBdr>
                <w:top w:val="none" w:sz="0" w:space="0" w:color="auto"/>
                <w:left w:val="none" w:sz="0" w:space="0" w:color="auto"/>
                <w:bottom w:val="none" w:sz="0" w:space="0" w:color="auto"/>
                <w:right w:val="none" w:sz="0" w:space="0" w:color="auto"/>
              </w:divBdr>
            </w:div>
          </w:divsChild>
        </w:div>
        <w:div w:id="654842374">
          <w:marLeft w:val="0"/>
          <w:marRight w:val="0"/>
          <w:marTop w:val="0"/>
          <w:marBottom w:val="0"/>
          <w:divBdr>
            <w:top w:val="none" w:sz="0" w:space="0" w:color="auto"/>
            <w:left w:val="none" w:sz="0" w:space="0" w:color="auto"/>
            <w:bottom w:val="none" w:sz="0" w:space="0" w:color="auto"/>
            <w:right w:val="none" w:sz="0" w:space="0" w:color="auto"/>
          </w:divBdr>
        </w:div>
        <w:div w:id="1183132404">
          <w:marLeft w:val="0"/>
          <w:marRight w:val="0"/>
          <w:marTop w:val="0"/>
          <w:marBottom w:val="0"/>
          <w:divBdr>
            <w:top w:val="none" w:sz="0" w:space="0" w:color="auto"/>
            <w:left w:val="none" w:sz="0" w:space="0" w:color="auto"/>
            <w:bottom w:val="none" w:sz="0" w:space="0" w:color="auto"/>
            <w:right w:val="none" w:sz="0" w:space="0" w:color="auto"/>
          </w:divBdr>
        </w:div>
        <w:div w:id="1227641747">
          <w:marLeft w:val="0"/>
          <w:marRight w:val="0"/>
          <w:marTop w:val="0"/>
          <w:marBottom w:val="0"/>
          <w:divBdr>
            <w:top w:val="none" w:sz="0" w:space="0" w:color="auto"/>
            <w:left w:val="none" w:sz="0" w:space="0" w:color="auto"/>
            <w:bottom w:val="none" w:sz="0" w:space="0" w:color="auto"/>
            <w:right w:val="none" w:sz="0" w:space="0" w:color="auto"/>
          </w:divBdr>
          <w:divsChild>
            <w:div w:id="1799377924">
              <w:marLeft w:val="-150"/>
              <w:marRight w:val="-150"/>
              <w:marTop w:val="0"/>
              <w:marBottom w:val="0"/>
              <w:divBdr>
                <w:top w:val="none" w:sz="0" w:space="0" w:color="auto"/>
                <w:left w:val="none" w:sz="0" w:space="0" w:color="auto"/>
                <w:bottom w:val="none" w:sz="0" w:space="0" w:color="auto"/>
                <w:right w:val="none" w:sz="0" w:space="0" w:color="auto"/>
              </w:divBdr>
              <w:divsChild>
                <w:div w:id="1581208348">
                  <w:marLeft w:val="0"/>
                  <w:marRight w:val="0"/>
                  <w:marTop w:val="0"/>
                  <w:marBottom w:val="0"/>
                  <w:divBdr>
                    <w:top w:val="none" w:sz="0" w:space="0" w:color="auto"/>
                    <w:left w:val="none" w:sz="0" w:space="0" w:color="auto"/>
                    <w:bottom w:val="none" w:sz="0" w:space="0" w:color="auto"/>
                    <w:right w:val="none" w:sz="0" w:space="0" w:color="auto"/>
                  </w:divBdr>
                  <w:divsChild>
                    <w:div w:id="1957708443">
                      <w:marLeft w:val="0"/>
                      <w:marRight w:val="0"/>
                      <w:marTop w:val="0"/>
                      <w:marBottom w:val="0"/>
                      <w:divBdr>
                        <w:top w:val="none" w:sz="0" w:space="0" w:color="auto"/>
                        <w:left w:val="none" w:sz="0" w:space="0" w:color="auto"/>
                        <w:bottom w:val="none" w:sz="0" w:space="0" w:color="auto"/>
                        <w:right w:val="none" w:sz="0" w:space="0" w:color="auto"/>
                      </w:divBdr>
                      <w:divsChild>
                        <w:div w:id="1521620343">
                          <w:marLeft w:val="0"/>
                          <w:marRight w:val="0"/>
                          <w:marTop w:val="0"/>
                          <w:marBottom w:val="0"/>
                          <w:divBdr>
                            <w:top w:val="none" w:sz="0" w:space="0" w:color="auto"/>
                            <w:left w:val="none" w:sz="0" w:space="0" w:color="auto"/>
                            <w:bottom w:val="none" w:sz="0" w:space="0" w:color="auto"/>
                            <w:right w:val="none" w:sz="0" w:space="0" w:color="auto"/>
                          </w:divBdr>
                        </w:div>
                      </w:divsChild>
                    </w:div>
                    <w:div w:id="1169951991">
                      <w:marLeft w:val="0"/>
                      <w:marRight w:val="0"/>
                      <w:marTop w:val="0"/>
                      <w:marBottom w:val="0"/>
                      <w:divBdr>
                        <w:top w:val="none" w:sz="0" w:space="0" w:color="auto"/>
                        <w:left w:val="none" w:sz="0" w:space="0" w:color="auto"/>
                        <w:bottom w:val="none" w:sz="0" w:space="0" w:color="auto"/>
                        <w:right w:val="none" w:sz="0" w:space="0" w:color="auto"/>
                      </w:divBdr>
                      <w:divsChild>
                        <w:div w:id="16023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3131">
              <w:marLeft w:val="-150"/>
              <w:marRight w:val="-150"/>
              <w:marTop w:val="0"/>
              <w:marBottom w:val="0"/>
              <w:divBdr>
                <w:top w:val="none" w:sz="0" w:space="0" w:color="auto"/>
                <w:left w:val="none" w:sz="0" w:space="0" w:color="auto"/>
                <w:bottom w:val="none" w:sz="0" w:space="0" w:color="auto"/>
                <w:right w:val="none" w:sz="0" w:space="0" w:color="auto"/>
              </w:divBdr>
              <w:divsChild>
                <w:div w:id="1154226346">
                  <w:marLeft w:val="0"/>
                  <w:marRight w:val="0"/>
                  <w:marTop w:val="0"/>
                  <w:marBottom w:val="0"/>
                  <w:divBdr>
                    <w:top w:val="none" w:sz="0" w:space="0" w:color="auto"/>
                    <w:left w:val="none" w:sz="0" w:space="0" w:color="auto"/>
                    <w:bottom w:val="none" w:sz="0" w:space="0" w:color="auto"/>
                    <w:right w:val="none" w:sz="0" w:space="0" w:color="auto"/>
                  </w:divBdr>
                  <w:divsChild>
                    <w:div w:id="209533791">
                      <w:marLeft w:val="0"/>
                      <w:marRight w:val="0"/>
                      <w:marTop w:val="0"/>
                      <w:marBottom w:val="0"/>
                      <w:divBdr>
                        <w:top w:val="none" w:sz="0" w:space="0" w:color="auto"/>
                        <w:left w:val="none" w:sz="0" w:space="0" w:color="auto"/>
                        <w:bottom w:val="none" w:sz="0" w:space="0" w:color="auto"/>
                        <w:right w:val="none" w:sz="0" w:space="0" w:color="auto"/>
                      </w:divBdr>
                      <w:divsChild>
                        <w:div w:id="1091194355">
                          <w:marLeft w:val="0"/>
                          <w:marRight w:val="0"/>
                          <w:marTop w:val="0"/>
                          <w:marBottom w:val="0"/>
                          <w:divBdr>
                            <w:top w:val="none" w:sz="0" w:space="0" w:color="auto"/>
                            <w:left w:val="none" w:sz="0" w:space="0" w:color="auto"/>
                            <w:bottom w:val="none" w:sz="0" w:space="0" w:color="auto"/>
                            <w:right w:val="none" w:sz="0" w:space="0" w:color="auto"/>
                          </w:divBdr>
                        </w:div>
                        <w:div w:id="239801829">
                          <w:marLeft w:val="0"/>
                          <w:marRight w:val="0"/>
                          <w:marTop w:val="0"/>
                          <w:marBottom w:val="0"/>
                          <w:divBdr>
                            <w:top w:val="none" w:sz="0" w:space="0" w:color="auto"/>
                            <w:left w:val="none" w:sz="0" w:space="0" w:color="auto"/>
                            <w:bottom w:val="none" w:sz="0" w:space="0" w:color="auto"/>
                            <w:right w:val="none" w:sz="0" w:space="0" w:color="auto"/>
                          </w:divBdr>
                          <w:divsChild>
                            <w:div w:id="432938727">
                              <w:marLeft w:val="0"/>
                              <w:marRight w:val="0"/>
                              <w:marTop w:val="0"/>
                              <w:marBottom w:val="0"/>
                              <w:divBdr>
                                <w:top w:val="none" w:sz="0" w:space="0" w:color="auto"/>
                                <w:left w:val="none" w:sz="0" w:space="0" w:color="auto"/>
                                <w:bottom w:val="none" w:sz="0" w:space="0" w:color="auto"/>
                                <w:right w:val="none" w:sz="0" w:space="0" w:color="auto"/>
                              </w:divBdr>
                              <w:divsChild>
                                <w:div w:id="296839570">
                                  <w:marLeft w:val="0"/>
                                  <w:marRight w:val="0"/>
                                  <w:marTop w:val="0"/>
                                  <w:marBottom w:val="0"/>
                                  <w:divBdr>
                                    <w:top w:val="none" w:sz="0" w:space="0" w:color="auto"/>
                                    <w:left w:val="none" w:sz="0" w:space="0" w:color="auto"/>
                                    <w:bottom w:val="none" w:sz="0" w:space="0" w:color="auto"/>
                                    <w:right w:val="none" w:sz="0" w:space="0" w:color="auto"/>
                                  </w:divBdr>
                                </w:div>
                                <w:div w:id="605229967">
                                  <w:marLeft w:val="0"/>
                                  <w:marRight w:val="0"/>
                                  <w:marTop w:val="0"/>
                                  <w:marBottom w:val="0"/>
                                  <w:divBdr>
                                    <w:top w:val="none" w:sz="0" w:space="0" w:color="auto"/>
                                    <w:left w:val="none" w:sz="0" w:space="0" w:color="auto"/>
                                    <w:bottom w:val="none" w:sz="0" w:space="0" w:color="auto"/>
                                    <w:right w:val="none" w:sz="0" w:space="0" w:color="auto"/>
                                  </w:divBdr>
                                </w:div>
                                <w:div w:id="128978697">
                                  <w:marLeft w:val="0"/>
                                  <w:marRight w:val="0"/>
                                  <w:marTop w:val="0"/>
                                  <w:marBottom w:val="0"/>
                                  <w:divBdr>
                                    <w:top w:val="none" w:sz="0" w:space="0" w:color="auto"/>
                                    <w:left w:val="none" w:sz="0" w:space="0" w:color="auto"/>
                                    <w:bottom w:val="none" w:sz="0" w:space="0" w:color="auto"/>
                                    <w:right w:val="none" w:sz="0" w:space="0" w:color="auto"/>
                                  </w:divBdr>
                                </w:div>
                                <w:div w:id="1778524212">
                                  <w:marLeft w:val="0"/>
                                  <w:marRight w:val="0"/>
                                  <w:marTop w:val="0"/>
                                  <w:marBottom w:val="0"/>
                                  <w:divBdr>
                                    <w:top w:val="none" w:sz="0" w:space="0" w:color="auto"/>
                                    <w:left w:val="none" w:sz="0" w:space="0" w:color="auto"/>
                                    <w:bottom w:val="none" w:sz="0" w:space="0" w:color="auto"/>
                                    <w:right w:val="none" w:sz="0" w:space="0" w:color="auto"/>
                                  </w:divBdr>
                                </w:div>
                                <w:div w:id="7727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158351">
                  <w:marLeft w:val="0"/>
                  <w:marRight w:val="0"/>
                  <w:marTop w:val="0"/>
                  <w:marBottom w:val="0"/>
                  <w:divBdr>
                    <w:top w:val="none" w:sz="0" w:space="0" w:color="auto"/>
                    <w:left w:val="none" w:sz="0" w:space="0" w:color="auto"/>
                    <w:bottom w:val="none" w:sz="0" w:space="0" w:color="auto"/>
                    <w:right w:val="none" w:sz="0" w:space="0" w:color="auto"/>
                  </w:divBdr>
                  <w:divsChild>
                    <w:div w:id="121849573">
                      <w:marLeft w:val="0"/>
                      <w:marRight w:val="0"/>
                      <w:marTop w:val="0"/>
                      <w:marBottom w:val="0"/>
                      <w:divBdr>
                        <w:top w:val="none" w:sz="0" w:space="0" w:color="auto"/>
                        <w:left w:val="none" w:sz="0" w:space="0" w:color="auto"/>
                        <w:bottom w:val="none" w:sz="0" w:space="0" w:color="auto"/>
                        <w:right w:val="none" w:sz="0" w:space="0" w:color="auto"/>
                      </w:divBdr>
                      <w:divsChild>
                        <w:div w:id="234903199">
                          <w:marLeft w:val="0"/>
                          <w:marRight w:val="0"/>
                          <w:marTop w:val="0"/>
                          <w:marBottom w:val="0"/>
                          <w:divBdr>
                            <w:top w:val="none" w:sz="0" w:space="0" w:color="auto"/>
                            <w:left w:val="none" w:sz="0" w:space="0" w:color="auto"/>
                            <w:bottom w:val="none" w:sz="0" w:space="0" w:color="auto"/>
                            <w:right w:val="none" w:sz="0" w:space="0" w:color="auto"/>
                          </w:divBdr>
                          <w:divsChild>
                            <w:div w:id="1890148826">
                              <w:marLeft w:val="0"/>
                              <w:marRight w:val="0"/>
                              <w:marTop w:val="0"/>
                              <w:marBottom w:val="0"/>
                              <w:divBdr>
                                <w:top w:val="none" w:sz="0" w:space="0" w:color="auto"/>
                                <w:left w:val="none" w:sz="0" w:space="0" w:color="auto"/>
                                <w:bottom w:val="none" w:sz="0" w:space="0" w:color="auto"/>
                                <w:right w:val="none" w:sz="0" w:space="0" w:color="auto"/>
                              </w:divBdr>
                            </w:div>
                          </w:divsChild>
                        </w:div>
                        <w:div w:id="1639799593">
                          <w:marLeft w:val="0"/>
                          <w:marRight w:val="0"/>
                          <w:marTop w:val="0"/>
                          <w:marBottom w:val="450"/>
                          <w:divBdr>
                            <w:top w:val="none" w:sz="0" w:space="0" w:color="auto"/>
                            <w:left w:val="none" w:sz="0" w:space="0" w:color="auto"/>
                            <w:bottom w:val="none" w:sz="0" w:space="0" w:color="auto"/>
                            <w:right w:val="none" w:sz="0" w:space="0" w:color="auto"/>
                          </w:divBdr>
                        </w:div>
                        <w:div w:id="16749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875233">
      <w:bodyDiv w:val="1"/>
      <w:marLeft w:val="0"/>
      <w:marRight w:val="0"/>
      <w:marTop w:val="0"/>
      <w:marBottom w:val="0"/>
      <w:divBdr>
        <w:top w:val="none" w:sz="0" w:space="0" w:color="auto"/>
        <w:left w:val="none" w:sz="0" w:space="0" w:color="auto"/>
        <w:bottom w:val="none" w:sz="0" w:space="0" w:color="auto"/>
        <w:right w:val="none" w:sz="0" w:space="0" w:color="auto"/>
      </w:divBdr>
      <w:divsChild>
        <w:div w:id="2007975622">
          <w:marLeft w:val="-225"/>
          <w:marRight w:val="-225"/>
          <w:marTop w:val="0"/>
          <w:marBottom w:val="0"/>
          <w:divBdr>
            <w:top w:val="none" w:sz="0" w:space="0" w:color="auto"/>
            <w:left w:val="none" w:sz="0" w:space="0" w:color="auto"/>
            <w:bottom w:val="none" w:sz="0" w:space="0" w:color="auto"/>
            <w:right w:val="none" w:sz="0" w:space="0" w:color="auto"/>
          </w:divBdr>
        </w:div>
        <w:div w:id="2013755586">
          <w:marLeft w:val="-225"/>
          <w:marRight w:val="-225"/>
          <w:marTop w:val="0"/>
          <w:marBottom w:val="0"/>
          <w:divBdr>
            <w:top w:val="none" w:sz="0" w:space="0" w:color="auto"/>
            <w:left w:val="none" w:sz="0" w:space="0" w:color="auto"/>
            <w:bottom w:val="none" w:sz="0" w:space="0" w:color="auto"/>
            <w:right w:val="none" w:sz="0" w:space="0" w:color="auto"/>
          </w:divBdr>
          <w:divsChild>
            <w:div w:id="1964772386">
              <w:marLeft w:val="0"/>
              <w:marRight w:val="0"/>
              <w:marTop w:val="0"/>
              <w:marBottom w:val="0"/>
              <w:divBdr>
                <w:top w:val="none" w:sz="0" w:space="0" w:color="auto"/>
                <w:left w:val="none" w:sz="0" w:space="0" w:color="auto"/>
                <w:bottom w:val="none" w:sz="0" w:space="0" w:color="auto"/>
                <w:right w:val="none" w:sz="0" w:space="0" w:color="auto"/>
              </w:divBdr>
              <w:divsChild>
                <w:div w:id="1325743713">
                  <w:marLeft w:val="0"/>
                  <w:marRight w:val="0"/>
                  <w:marTop w:val="0"/>
                  <w:marBottom w:val="450"/>
                  <w:divBdr>
                    <w:top w:val="none" w:sz="0" w:space="0" w:color="auto"/>
                    <w:left w:val="none" w:sz="0" w:space="0" w:color="auto"/>
                    <w:bottom w:val="none" w:sz="0" w:space="0" w:color="auto"/>
                    <w:right w:val="none" w:sz="0" w:space="0" w:color="auto"/>
                  </w:divBdr>
                  <w:divsChild>
                    <w:div w:id="7948235">
                      <w:marLeft w:val="0"/>
                      <w:marRight w:val="0"/>
                      <w:marTop w:val="0"/>
                      <w:marBottom w:val="0"/>
                      <w:divBdr>
                        <w:top w:val="single" w:sz="6" w:space="0" w:color="DEE2E6"/>
                        <w:left w:val="single" w:sz="6" w:space="0" w:color="DEE2E6"/>
                        <w:bottom w:val="single" w:sz="6" w:space="0" w:color="DEE2E6"/>
                        <w:right w:val="single" w:sz="6" w:space="0" w:color="DEE2E6"/>
                      </w:divBdr>
                      <w:divsChild>
                        <w:div w:id="133733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44138">
      <w:bodyDiv w:val="1"/>
      <w:marLeft w:val="0"/>
      <w:marRight w:val="0"/>
      <w:marTop w:val="0"/>
      <w:marBottom w:val="0"/>
      <w:divBdr>
        <w:top w:val="none" w:sz="0" w:space="0" w:color="auto"/>
        <w:left w:val="none" w:sz="0" w:space="0" w:color="auto"/>
        <w:bottom w:val="none" w:sz="0" w:space="0" w:color="auto"/>
        <w:right w:val="none" w:sz="0" w:space="0" w:color="auto"/>
      </w:divBdr>
      <w:divsChild>
        <w:div w:id="140999377">
          <w:marLeft w:val="-225"/>
          <w:marRight w:val="-225"/>
          <w:marTop w:val="0"/>
          <w:marBottom w:val="0"/>
          <w:divBdr>
            <w:top w:val="none" w:sz="0" w:space="0" w:color="auto"/>
            <w:left w:val="none" w:sz="0" w:space="0" w:color="auto"/>
            <w:bottom w:val="none" w:sz="0" w:space="0" w:color="auto"/>
            <w:right w:val="none" w:sz="0" w:space="0" w:color="auto"/>
          </w:divBdr>
          <w:divsChild>
            <w:div w:id="457144379">
              <w:marLeft w:val="0"/>
              <w:marRight w:val="0"/>
              <w:marTop w:val="0"/>
              <w:marBottom w:val="0"/>
              <w:divBdr>
                <w:top w:val="none" w:sz="0" w:space="0" w:color="auto"/>
                <w:left w:val="none" w:sz="0" w:space="0" w:color="auto"/>
                <w:bottom w:val="none" w:sz="0" w:space="0" w:color="auto"/>
                <w:right w:val="none" w:sz="0" w:space="0" w:color="auto"/>
              </w:divBdr>
              <w:divsChild>
                <w:div w:id="222328538">
                  <w:marLeft w:val="0"/>
                  <w:marRight w:val="0"/>
                  <w:marTop w:val="0"/>
                  <w:marBottom w:val="450"/>
                  <w:divBdr>
                    <w:top w:val="none" w:sz="0" w:space="0" w:color="auto"/>
                    <w:left w:val="none" w:sz="0" w:space="0" w:color="auto"/>
                    <w:bottom w:val="none" w:sz="0" w:space="0" w:color="auto"/>
                    <w:right w:val="none" w:sz="0" w:space="0" w:color="auto"/>
                  </w:divBdr>
                </w:div>
                <w:div w:id="9289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80567">
      <w:bodyDiv w:val="1"/>
      <w:marLeft w:val="0"/>
      <w:marRight w:val="0"/>
      <w:marTop w:val="0"/>
      <w:marBottom w:val="0"/>
      <w:divBdr>
        <w:top w:val="none" w:sz="0" w:space="0" w:color="auto"/>
        <w:left w:val="none" w:sz="0" w:space="0" w:color="auto"/>
        <w:bottom w:val="none" w:sz="0" w:space="0" w:color="auto"/>
        <w:right w:val="none" w:sz="0" w:space="0" w:color="auto"/>
      </w:divBdr>
      <w:divsChild>
        <w:div w:id="200099715">
          <w:marLeft w:val="0"/>
          <w:marRight w:val="0"/>
          <w:marTop w:val="0"/>
          <w:marBottom w:val="0"/>
          <w:divBdr>
            <w:top w:val="none" w:sz="0" w:space="0" w:color="auto"/>
            <w:left w:val="none" w:sz="0" w:space="0" w:color="auto"/>
            <w:bottom w:val="none" w:sz="0" w:space="0" w:color="auto"/>
            <w:right w:val="none" w:sz="0" w:space="0" w:color="auto"/>
          </w:divBdr>
        </w:div>
        <w:div w:id="1648363814">
          <w:marLeft w:val="0"/>
          <w:marRight w:val="0"/>
          <w:marTop w:val="0"/>
          <w:marBottom w:val="0"/>
          <w:divBdr>
            <w:top w:val="none" w:sz="0" w:space="0" w:color="auto"/>
            <w:left w:val="none" w:sz="0" w:space="0" w:color="auto"/>
            <w:bottom w:val="none" w:sz="0" w:space="0" w:color="auto"/>
            <w:right w:val="none" w:sz="0" w:space="0" w:color="auto"/>
          </w:divBdr>
        </w:div>
      </w:divsChild>
    </w:div>
    <w:div w:id="1422750843">
      <w:bodyDiv w:val="1"/>
      <w:marLeft w:val="0"/>
      <w:marRight w:val="0"/>
      <w:marTop w:val="0"/>
      <w:marBottom w:val="0"/>
      <w:divBdr>
        <w:top w:val="none" w:sz="0" w:space="0" w:color="auto"/>
        <w:left w:val="none" w:sz="0" w:space="0" w:color="auto"/>
        <w:bottom w:val="none" w:sz="0" w:space="0" w:color="auto"/>
        <w:right w:val="none" w:sz="0" w:space="0" w:color="auto"/>
      </w:divBdr>
    </w:div>
    <w:div w:id="1422993556">
      <w:bodyDiv w:val="1"/>
      <w:marLeft w:val="0"/>
      <w:marRight w:val="0"/>
      <w:marTop w:val="0"/>
      <w:marBottom w:val="0"/>
      <w:divBdr>
        <w:top w:val="none" w:sz="0" w:space="0" w:color="auto"/>
        <w:left w:val="none" w:sz="0" w:space="0" w:color="auto"/>
        <w:bottom w:val="none" w:sz="0" w:space="0" w:color="auto"/>
        <w:right w:val="none" w:sz="0" w:space="0" w:color="auto"/>
      </w:divBdr>
    </w:div>
    <w:div w:id="1423801201">
      <w:bodyDiv w:val="1"/>
      <w:marLeft w:val="0"/>
      <w:marRight w:val="0"/>
      <w:marTop w:val="0"/>
      <w:marBottom w:val="0"/>
      <w:divBdr>
        <w:top w:val="none" w:sz="0" w:space="0" w:color="auto"/>
        <w:left w:val="none" w:sz="0" w:space="0" w:color="auto"/>
        <w:bottom w:val="none" w:sz="0" w:space="0" w:color="auto"/>
        <w:right w:val="none" w:sz="0" w:space="0" w:color="auto"/>
      </w:divBdr>
      <w:divsChild>
        <w:div w:id="120268502">
          <w:marLeft w:val="-225"/>
          <w:marRight w:val="-225"/>
          <w:marTop w:val="0"/>
          <w:marBottom w:val="0"/>
          <w:divBdr>
            <w:top w:val="none" w:sz="0" w:space="0" w:color="auto"/>
            <w:left w:val="none" w:sz="0" w:space="0" w:color="auto"/>
            <w:bottom w:val="none" w:sz="0" w:space="0" w:color="auto"/>
            <w:right w:val="none" w:sz="0" w:space="0" w:color="auto"/>
          </w:divBdr>
        </w:div>
        <w:div w:id="1632201374">
          <w:marLeft w:val="-225"/>
          <w:marRight w:val="-225"/>
          <w:marTop w:val="0"/>
          <w:marBottom w:val="0"/>
          <w:divBdr>
            <w:top w:val="none" w:sz="0" w:space="0" w:color="auto"/>
            <w:left w:val="none" w:sz="0" w:space="0" w:color="auto"/>
            <w:bottom w:val="none" w:sz="0" w:space="0" w:color="auto"/>
            <w:right w:val="none" w:sz="0" w:space="0" w:color="auto"/>
          </w:divBdr>
          <w:divsChild>
            <w:div w:id="332949891">
              <w:marLeft w:val="0"/>
              <w:marRight w:val="0"/>
              <w:marTop w:val="0"/>
              <w:marBottom w:val="0"/>
              <w:divBdr>
                <w:top w:val="none" w:sz="0" w:space="0" w:color="auto"/>
                <w:left w:val="none" w:sz="0" w:space="0" w:color="auto"/>
                <w:bottom w:val="none" w:sz="0" w:space="0" w:color="auto"/>
                <w:right w:val="none" w:sz="0" w:space="0" w:color="auto"/>
              </w:divBdr>
              <w:divsChild>
                <w:div w:id="4311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4018">
      <w:bodyDiv w:val="1"/>
      <w:marLeft w:val="0"/>
      <w:marRight w:val="0"/>
      <w:marTop w:val="0"/>
      <w:marBottom w:val="0"/>
      <w:divBdr>
        <w:top w:val="none" w:sz="0" w:space="0" w:color="auto"/>
        <w:left w:val="none" w:sz="0" w:space="0" w:color="auto"/>
        <w:bottom w:val="none" w:sz="0" w:space="0" w:color="auto"/>
        <w:right w:val="none" w:sz="0" w:space="0" w:color="auto"/>
      </w:divBdr>
      <w:divsChild>
        <w:div w:id="408235315">
          <w:marLeft w:val="0"/>
          <w:marRight w:val="0"/>
          <w:marTop w:val="0"/>
          <w:marBottom w:val="0"/>
          <w:divBdr>
            <w:top w:val="none" w:sz="0" w:space="0" w:color="auto"/>
            <w:left w:val="none" w:sz="0" w:space="0" w:color="auto"/>
            <w:bottom w:val="none" w:sz="0" w:space="0" w:color="auto"/>
            <w:right w:val="none" w:sz="0" w:space="0" w:color="auto"/>
          </w:divBdr>
          <w:divsChild>
            <w:div w:id="2126923665">
              <w:marLeft w:val="0"/>
              <w:marRight w:val="0"/>
              <w:marTop w:val="0"/>
              <w:marBottom w:val="0"/>
              <w:divBdr>
                <w:top w:val="none" w:sz="0" w:space="0" w:color="auto"/>
                <w:left w:val="none" w:sz="0" w:space="0" w:color="auto"/>
                <w:bottom w:val="none" w:sz="0" w:space="0" w:color="auto"/>
                <w:right w:val="none" w:sz="0" w:space="0" w:color="auto"/>
              </w:divBdr>
              <w:divsChild>
                <w:div w:id="631600723">
                  <w:marLeft w:val="0"/>
                  <w:marRight w:val="0"/>
                  <w:marTop w:val="0"/>
                  <w:marBottom w:val="0"/>
                  <w:divBdr>
                    <w:top w:val="none" w:sz="0" w:space="0" w:color="auto"/>
                    <w:left w:val="none" w:sz="0" w:space="0" w:color="auto"/>
                    <w:bottom w:val="none" w:sz="0" w:space="0" w:color="auto"/>
                    <w:right w:val="none" w:sz="0" w:space="0" w:color="auto"/>
                  </w:divBdr>
                  <w:divsChild>
                    <w:div w:id="1971669765">
                      <w:marLeft w:val="0"/>
                      <w:marRight w:val="0"/>
                      <w:marTop w:val="0"/>
                      <w:marBottom w:val="0"/>
                      <w:divBdr>
                        <w:top w:val="none" w:sz="0" w:space="0" w:color="auto"/>
                        <w:left w:val="none" w:sz="0" w:space="0" w:color="auto"/>
                        <w:bottom w:val="none" w:sz="0" w:space="0" w:color="auto"/>
                        <w:right w:val="none" w:sz="0" w:space="0" w:color="auto"/>
                      </w:divBdr>
                      <w:divsChild>
                        <w:div w:id="1413158710">
                          <w:marLeft w:val="0"/>
                          <w:marRight w:val="0"/>
                          <w:marTop w:val="0"/>
                          <w:marBottom w:val="600"/>
                          <w:divBdr>
                            <w:top w:val="none" w:sz="0" w:space="0" w:color="auto"/>
                            <w:left w:val="none" w:sz="0" w:space="0" w:color="auto"/>
                            <w:bottom w:val="none" w:sz="0" w:space="0" w:color="auto"/>
                            <w:right w:val="none" w:sz="0" w:space="0" w:color="auto"/>
                          </w:divBdr>
                          <w:divsChild>
                            <w:div w:id="586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7702">
                  <w:marLeft w:val="0"/>
                  <w:marRight w:val="0"/>
                  <w:marTop w:val="0"/>
                  <w:marBottom w:val="0"/>
                  <w:divBdr>
                    <w:top w:val="none" w:sz="0" w:space="0" w:color="auto"/>
                    <w:left w:val="none" w:sz="0" w:space="0" w:color="auto"/>
                    <w:bottom w:val="none" w:sz="0" w:space="0" w:color="auto"/>
                    <w:right w:val="none" w:sz="0" w:space="0" w:color="auto"/>
                  </w:divBdr>
                  <w:divsChild>
                    <w:div w:id="1350643255">
                      <w:marLeft w:val="0"/>
                      <w:marRight w:val="0"/>
                      <w:marTop w:val="0"/>
                      <w:marBottom w:val="0"/>
                      <w:divBdr>
                        <w:top w:val="none" w:sz="0" w:space="0" w:color="auto"/>
                        <w:left w:val="none" w:sz="0" w:space="0" w:color="auto"/>
                        <w:bottom w:val="none" w:sz="0" w:space="0" w:color="auto"/>
                        <w:right w:val="none" w:sz="0" w:space="0" w:color="auto"/>
                      </w:divBdr>
                      <w:divsChild>
                        <w:div w:id="1462191751">
                          <w:marLeft w:val="0"/>
                          <w:marRight w:val="0"/>
                          <w:marTop w:val="0"/>
                          <w:marBottom w:val="0"/>
                          <w:divBdr>
                            <w:top w:val="single" w:sz="6" w:space="15" w:color="E4E3E0"/>
                            <w:left w:val="single" w:sz="6" w:space="30" w:color="E4E3E0"/>
                            <w:bottom w:val="single" w:sz="6" w:space="30" w:color="E4E3E0"/>
                            <w:right w:val="single" w:sz="6" w:space="30" w:color="E4E3E0"/>
                          </w:divBdr>
                          <w:divsChild>
                            <w:div w:id="610017625">
                              <w:marLeft w:val="0"/>
                              <w:marRight w:val="0"/>
                              <w:marTop w:val="0"/>
                              <w:marBottom w:val="0"/>
                              <w:divBdr>
                                <w:top w:val="none" w:sz="0" w:space="0" w:color="auto"/>
                                <w:left w:val="none" w:sz="0" w:space="0" w:color="auto"/>
                                <w:bottom w:val="none" w:sz="0" w:space="0" w:color="auto"/>
                                <w:right w:val="none" w:sz="0" w:space="0" w:color="auto"/>
                              </w:divBdr>
                              <w:divsChild>
                                <w:div w:id="72360157">
                                  <w:marLeft w:val="0"/>
                                  <w:marRight w:val="0"/>
                                  <w:marTop w:val="0"/>
                                  <w:marBottom w:val="0"/>
                                  <w:divBdr>
                                    <w:top w:val="single" w:sz="6" w:space="0" w:color="E5E4E1"/>
                                    <w:left w:val="single" w:sz="6" w:space="0" w:color="E5E4E1"/>
                                    <w:bottom w:val="none" w:sz="0" w:space="0" w:color="auto"/>
                                    <w:right w:val="single" w:sz="6" w:space="0" w:color="E5E4E1"/>
                                  </w:divBdr>
                                </w:div>
                                <w:div w:id="1380520375">
                                  <w:marLeft w:val="0"/>
                                  <w:marRight w:val="0"/>
                                  <w:marTop w:val="0"/>
                                  <w:marBottom w:val="0"/>
                                  <w:divBdr>
                                    <w:top w:val="single" w:sz="6" w:space="0" w:color="E5E4E1"/>
                                    <w:left w:val="single" w:sz="6" w:space="0" w:color="E5E4E1"/>
                                    <w:bottom w:val="single" w:sz="6" w:space="0" w:color="E5E4E1"/>
                                    <w:right w:val="single" w:sz="6" w:space="0" w:color="E5E4E1"/>
                                  </w:divBdr>
                                </w:div>
                                <w:div w:id="1903173524">
                                  <w:marLeft w:val="0"/>
                                  <w:marRight w:val="0"/>
                                  <w:marTop w:val="0"/>
                                  <w:marBottom w:val="0"/>
                                  <w:divBdr>
                                    <w:top w:val="single" w:sz="6" w:space="0" w:color="E5E4E1"/>
                                    <w:left w:val="single" w:sz="6" w:space="0" w:color="E5E4E1"/>
                                    <w:bottom w:val="none" w:sz="0" w:space="0" w:color="auto"/>
                                    <w:right w:val="single" w:sz="6" w:space="0" w:color="E5E4E1"/>
                                  </w:divBdr>
                                  <w:divsChild>
                                    <w:div w:id="1743409491">
                                      <w:marLeft w:val="0"/>
                                      <w:marRight w:val="0"/>
                                      <w:marTop w:val="0"/>
                                      <w:marBottom w:val="0"/>
                                      <w:divBdr>
                                        <w:top w:val="none" w:sz="0" w:space="0" w:color="auto"/>
                                        <w:left w:val="none" w:sz="0" w:space="0" w:color="auto"/>
                                        <w:bottom w:val="none" w:sz="0" w:space="0" w:color="auto"/>
                                        <w:right w:val="none" w:sz="0" w:space="0" w:color="auto"/>
                                      </w:divBdr>
                                      <w:divsChild>
                                        <w:div w:id="11440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6151403">
      <w:bodyDiv w:val="1"/>
      <w:marLeft w:val="0"/>
      <w:marRight w:val="0"/>
      <w:marTop w:val="0"/>
      <w:marBottom w:val="0"/>
      <w:divBdr>
        <w:top w:val="none" w:sz="0" w:space="0" w:color="auto"/>
        <w:left w:val="none" w:sz="0" w:space="0" w:color="auto"/>
        <w:bottom w:val="none" w:sz="0" w:space="0" w:color="auto"/>
        <w:right w:val="none" w:sz="0" w:space="0" w:color="auto"/>
      </w:divBdr>
      <w:divsChild>
        <w:div w:id="1872380969">
          <w:marLeft w:val="0"/>
          <w:marRight w:val="0"/>
          <w:marTop w:val="0"/>
          <w:marBottom w:val="0"/>
          <w:divBdr>
            <w:top w:val="none" w:sz="0" w:space="0" w:color="auto"/>
            <w:left w:val="none" w:sz="0" w:space="0" w:color="auto"/>
            <w:bottom w:val="none" w:sz="0" w:space="0" w:color="auto"/>
            <w:right w:val="none" w:sz="0" w:space="0" w:color="auto"/>
          </w:divBdr>
        </w:div>
        <w:div w:id="667025430">
          <w:marLeft w:val="0"/>
          <w:marRight w:val="0"/>
          <w:marTop w:val="0"/>
          <w:marBottom w:val="0"/>
          <w:divBdr>
            <w:top w:val="none" w:sz="0" w:space="0" w:color="auto"/>
            <w:left w:val="none" w:sz="0" w:space="0" w:color="auto"/>
            <w:bottom w:val="none" w:sz="0" w:space="0" w:color="auto"/>
            <w:right w:val="none" w:sz="0" w:space="0" w:color="auto"/>
          </w:divBdr>
          <w:divsChild>
            <w:div w:id="20779714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6226349">
      <w:bodyDiv w:val="1"/>
      <w:marLeft w:val="0"/>
      <w:marRight w:val="0"/>
      <w:marTop w:val="0"/>
      <w:marBottom w:val="0"/>
      <w:divBdr>
        <w:top w:val="none" w:sz="0" w:space="0" w:color="auto"/>
        <w:left w:val="none" w:sz="0" w:space="0" w:color="auto"/>
        <w:bottom w:val="none" w:sz="0" w:space="0" w:color="auto"/>
        <w:right w:val="none" w:sz="0" w:space="0" w:color="auto"/>
      </w:divBdr>
      <w:divsChild>
        <w:div w:id="934555639">
          <w:marLeft w:val="-225"/>
          <w:marRight w:val="-225"/>
          <w:marTop w:val="0"/>
          <w:marBottom w:val="0"/>
          <w:divBdr>
            <w:top w:val="none" w:sz="0" w:space="0" w:color="auto"/>
            <w:left w:val="none" w:sz="0" w:space="0" w:color="auto"/>
            <w:bottom w:val="none" w:sz="0" w:space="0" w:color="auto"/>
            <w:right w:val="none" w:sz="0" w:space="0" w:color="auto"/>
          </w:divBdr>
        </w:div>
      </w:divsChild>
    </w:div>
    <w:div w:id="1426421685">
      <w:bodyDiv w:val="1"/>
      <w:marLeft w:val="0"/>
      <w:marRight w:val="0"/>
      <w:marTop w:val="0"/>
      <w:marBottom w:val="0"/>
      <w:divBdr>
        <w:top w:val="none" w:sz="0" w:space="0" w:color="auto"/>
        <w:left w:val="none" w:sz="0" w:space="0" w:color="auto"/>
        <w:bottom w:val="none" w:sz="0" w:space="0" w:color="auto"/>
        <w:right w:val="none" w:sz="0" w:space="0" w:color="auto"/>
      </w:divBdr>
      <w:divsChild>
        <w:div w:id="208995651">
          <w:marLeft w:val="-225"/>
          <w:marRight w:val="-225"/>
          <w:marTop w:val="0"/>
          <w:marBottom w:val="0"/>
          <w:divBdr>
            <w:top w:val="none" w:sz="0" w:space="0" w:color="auto"/>
            <w:left w:val="none" w:sz="0" w:space="0" w:color="auto"/>
            <w:bottom w:val="none" w:sz="0" w:space="0" w:color="auto"/>
            <w:right w:val="none" w:sz="0" w:space="0" w:color="auto"/>
          </w:divBdr>
        </w:div>
        <w:div w:id="475613750">
          <w:marLeft w:val="-225"/>
          <w:marRight w:val="-225"/>
          <w:marTop w:val="0"/>
          <w:marBottom w:val="0"/>
          <w:divBdr>
            <w:top w:val="none" w:sz="0" w:space="0" w:color="auto"/>
            <w:left w:val="none" w:sz="0" w:space="0" w:color="auto"/>
            <w:bottom w:val="none" w:sz="0" w:space="0" w:color="auto"/>
            <w:right w:val="none" w:sz="0" w:space="0" w:color="auto"/>
          </w:divBdr>
        </w:div>
      </w:divsChild>
    </w:div>
    <w:div w:id="1427144597">
      <w:bodyDiv w:val="1"/>
      <w:marLeft w:val="0"/>
      <w:marRight w:val="0"/>
      <w:marTop w:val="0"/>
      <w:marBottom w:val="0"/>
      <w:divBdr>
        <w:top w:val="none" w:sz="0" w:space="0" w:color="auto"/>
        <w:left w:val="none" w:sz="0" w:space="0" w:color="auto"/>
        <w:bottom w:val="none" w:sz="0" w:space="0" w:color="auto"/>
        <w:right w:val="none" w:sz="0" w:space="0" w:color="auto"/>
      </w:divBdr>
      <w:divsChild>
        <w:div w:id="2077046239">
          <w:marLeft w:val="0"/>
          <w:marRight w:val="0"/>
          <w:marTop w:val="0"/>
          <w:marBottom w:val="0"/>
          <w:divBdr>
            <w:top w:val="none" w:sz="0" w:space="0" w:color="auto"/>
            <w:left w:val="none" w:sz="0" w:space="0" w:color="auto"/>
            <w:bottom w:val="none" w:sz="0" w:space="0" w:color="auto"/>
            <w:right w:val="none" w:sz="0" w:space="0" w:color="auto"/>
          </w:divBdr>
        </w:div>
      </w:divsChild>
    </w:div>
    <w:div w:id="1427267742">
      <w:bodyDiv w:val="1"/>
      <w:marLeft w:val="0"/>
      <w:marRight w:val="0"/>
      <w:marTop w:val="0"/>
      <w:marBottom w:val="0"/>
      <w:divBdr>
        <w:top w:val="none" w:sz="0" w:space="0" w:color="auto"/>
        <w:left w:val="none" w:sz="0" w:space="0" w:color="auto"/>
        <w:bottom w:val="none" w:sz="0" w:space="0" w:color="auto"/>
        <w:right w:val="none" w:sz="0" w:space="0" w:color="auto"/>
      </w:divBdr>
      <w:divsChild>
        <w:div w:id="1689524830">
          <w:marLeft w:val="-150"/>
          <w:marRight w:val="-150"/>
          <w:marTop w:val="0"/>
          <w:marBottom w:val="0"/>
          <w:divBdr>
            <w:top w:val="none" w:sz="0" w:space="0" w:color="auto"/>
            <w:left w:val="none" w:sz="0" w:space="0" w:color="auto"/>
            <w:bottom w:val="none" w:sz="0" w:space="0" w:color="auto"/>
            <w:right w:val="none" w:sz="0" w:space="0" w:color="auto"/>
          </w:divBdr>
          <w:divsChild>
            <w:div w:id="317615251">
              <w:marLeft w:val="0"/>
              <w:marRight w:val="0"/>
              <w:marTop w:val="0"/>
              <w:marBottom w:val="0"/>
              <w:divBdr>
                <w:top w:val="none" w:sz="0" w:space="0" w:color="auto"/>
                <w:left w:val="none" w:sz="0" w:space="0" w:color="auto"/>
                <w:bottom w:val="none" w:sz="0" w:space="0" w:color="auto"/>
                <w:right w:val="none" w:sz="0" w:space="0" w:color="auto"/>
              </w:divBdr>
              <w:divsChild>
                <w:div w:id="1828277240">
                  <w:marLeft w:val="0"/>
                  <w:marRight w:val="0"/>
                  <w:marTop w:val="0"/>
                  <w:marBottom w:val="0"/>
                  <w:divBdr>
                    <w:top w:val="none" w:sz="0" w:space="0" w:color="auto"/>
                    <w:left w:val="none" w:sz="0" w:space="0" w:color="auto"/>
                    <w:bottom w:val="none" w:sz="0" w:space="0" w:color="auto"/>
                    <w:right w:val="none" w:sz="0" w:space="0" w:color="auto"/>
                  </w:divBdr>
                  <w:divsChild>
                    <w:div w:id="82605932">
                      <w:marLeft w:val="0"/>
                      <w:marRight w:val="0"/>
                      <w:marTop w:val="0"/>
                      <w:marBottom w:val="0"/>
                      <w:divBdr>
                        <w:top w:val="none" w:sz="0" w:space="0" w:color="auto"/>
                        <w:left w:val="none" w:sz="0" w:space="0" w:color="auto"/>
                        <w:bottom w:val="none" w:sz="0" w:space="0" w:color="auto"/>
                        <w:right w:val="none" w:sz="0" w:space="0" w:color="auto"/>
                      </w:divBdr>
                      <w:divsChild>
                        <w:div w:id="938414939">
                          <w:marLeft w:val="0"/>
                          <w:marRight w:val="0"/>
                          <w:marTop w:val="0"/>
                          <w:marBottom w:val="0"/>
                          <w:divBdr>
                            <w:top w:val="none" w:sz="0" w:space="0" w:color="auto"/>
                            <w:left w:val="none" w:sz="0" w:space="0" w:color="auto"/>
                            <w:bottom w:val="none" w:sz="0" w:space="0" w:color="auto"/>
                            <w:right w:val="none" w:sz="0" w:space="0" w:color="auto"/>
                          </w:divBdr>
                        </w:div>
                      </w:divsChild>
                    </w:div>
                    <w:div w:id="465585793">
                      <w:marLeft w:val="0"/>
                      <w:marRight w:val="0"/>
                      <w:marTop w:val="0"/>
                      <w:marBottom w:val="0"/>
                      <w:divBdr>
                        <w:top w:val="none" w:sz="0" w:space="0" w:color="auto"/>
                        <w:left w:val="none" w:sz="0" w:space="0" w:color="auto"/>
                        <w:bottom w:val="none" w:sz="0" w:space="0" w:color="auto"/>
                        <w:right w:val="none" w:sz="0" w:space="0" w:color="auto"/>
                      </w:divBdr>
                    </w:div>
                  </w:divsChild>
                </w:div>
                <w:div w:id="2052806497">
                  <w:marLeft w:val="0"/>
                  <w:marRight w:val="0"/>
                  <w:marTop w:val="0"/>
                  <w:marBottom w:val="0"/>
                  <w:divBdr>
                    <w:top w:val="none" w:sz="0" w:space="0" w:color="auto"/>
                    <w:left w:val="none" w:sz="0" w:space="0" w:color="auto"/>
                    <w:bottom w:val="none" w:sz="0" w:space="0" w:color="auto"/>
                    <w:right w:val="none" w:sz="0" w:space="0" w:color="auto"/>
                  </w:divBdr>
                  <w:divsChild>
                    <w:div w:id="10732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1675">
          <w:marLeft w:val="-150"/>
          <w:marRight w:val="-150"/>
          <w:marTop w:val="0"/>
          <w:marBottom w:val="0"/>
          <w:divBdr>
            <w:top w:val="none" w:sz="0" w:space="0" w:color="auto"/>
            <w:left w:val="none" w:sz="0" w:space="0" w:color="auto"/>
            <w:bottom w:val="none" w:sz="0" w:space="0" w:color="auto"/>
            <w:right w:val="none" w:sz="0" w:space="0" w:color="auto"/>
          </w:divBdr>
          <w:divsChild>
            <w:div w:id="411898821">
              <w:marLeft w:val="0"/>
              <w:marRight w:val="0"/>
              <w:marTop w:val="0"/>
              <w:marBottom w:val="0"/>
              <w:divBdr>
                <w:top w:val="none" w:sz="0" w:space="0" w:color="auto"/>
                <w:left w:val="none" w:sz="0" w:space="0" w:color="auto"/>
                <w:bottom w:val="none" w:sz="0" w:space="0" w:color="auto"/>
                <w:right w:val="none" w:sz="0" w:space="0" w:color="auto"/>
              </w:divBdr>
              <w:divsChild>
                <w:div w:id="271476911">
                  <w:marLeft w:val="0"/>
                  <w:marRight w:val="0"/>
                  <w:marTop w:val="0"/>
                  <w:marBottom w:val="0"/>
                  <w:divBdr>
                    <w:top w:val="none" w:sz="0" w:space="0" w:color="auto"/>
                    <w:left w:val="none" w:sz="0" w:space="0" w:color="auto"/>
                    <w:bottom w:val="none" w:sz="0" w:space="0" w:color="auto"/>
                    <w:right w:val="none" w:sz="0" w:space="0" w:color="auto"/>
                  </w:divBdr>
                  <w:divsChild>
                    <w:div w:id="486747161">
                      <w:marLeft w:val="0"/>
                      <w:marRight w:val="0"/>
                      <w:marTop w:val="0"/>
                      <w:marBottom w:val="0"/>
                      <w:divBdr>
                        <w:top w:val="none" w:sz="0" w:space="0" w:color="auto"/>
                        <w:left w:val="none" w:sz="0" w:space="0" w:color="auto"/>
                        <w:bottom w:val="none" w:sz="0" w:space="0" w:color="auto"/>
                        <w:right w:val="none" w:sz="0" w:space="0" w:color="auto"/>
                      </w:divBdr>
                      <w:divsChild>
                        <w:div w:id="460272678">
                          <w:marLeft w:val="0"/>
                          <w:marRight w:val="0"/>
                          <w:marTop w:val="0"/>
                          <w:marBottom w:val="0"/>
                          <w:divBdr>
                            <w:top w:val="none" w:sz="0" w:space="0" w:color="auto"/>
                            <w:left w:val="none" w:sz="0" w:space="0" w:color="auto"/>
                            <w:bottom w:val="none" w:sz="0" w:space="0" w:color="auto"/>
                            <w:right w:val="none" w:sz="0" w:space="0" w:color="auto"/>
                          </w:divBdr>
                        </w:div>
                      </w:divsChild>
                    </w:div>
                    <w:div w:id="19801866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28042451">
      <w:bodyDiv w:val="1"/>
      <w:marLeft w:val="0"/>
      <w:marRight w:val="0"/>
      <w:marTop w:val="0"/>
      <w:marBottom w:val="0"/>
      <w:divBdr>
        <w:top w:val="none" w:sz="0" w:space="0" w:color="auto"/>
        <w:left w:val="none" w:sz="0" w:space="0" w:color="auto"/>
        <w:bottom w:val="none" w:sz="0" w:space="0" w:color="auto"/>
        <w:right w:val="none" w:sz="0" w:space="0" w:color="auto"/>
      </w:divBdr>
    </w:div>
    <w:div w:id="1428119795">
      <w:bodyDiv w:val="1"/>
      <w:marLeft w:val="0"/>
      <w:marRight w:val="0"/>
      <w:marTop w:val="0"/>
      <w:marBottom w:val="0"/>
      <w:divBdr>
        <w:top w:val="none" w:sz="0" w:space="0" w:color="auto"/>
        <w:left w:val="none" w:sz="0" w:space="0" w:color="auto"/>
        <w:bottom w:val="none" w:sz="0" w:space="0" w:color="auto"/>
        <w:right w:val="none" w:sz="0" w:space="0" w:color="auto"/>
      </w:divBdr>
      <w:divsChild>
        <w:div w:id="313876697">
          <w:marLeft w:val="-150"/>
          <w:marRight w:val="-150"/>
          <w:marTop w:val="0"/>
          <w:marBottom w:val="0"/>
          <w:divBdr>
            <w:top w:val="none" w:sz="0" w:space="0" w:color="auto"/>
            <w:left w:val="none" w:sz="0" w:space="0" w:color="auto"/>
            <w:bottom w:val="none" w:sz="0" w:space="0" w:color="auto"/>
            <w:right w:val="none" w:sz="0" w:space="0" w:color="auto"/>
          </w:divBdr>
          <w:divsChild>
            <w:div w:id="1281381589">
              <w:marLeft w:val="0"/>
              <w:marRight w:val="0"/>
              <w:marTop w:val="0"/>
              <w:marBottom w:val="0"/>
              <w:divBdr>
                <w:top w:val="none" w:sz="0" w:space="0" w:color="auto"/>
                <w:left w:val="none" w:sz="0" w:space="0" w:color="auto"/>
                <w:bottom w:val="none" w:sz="0" w:space="0" w:color="auto"/>
                <w:right w:val="none" w:sz="0" w:space="0" w:color="auto"/>
              </w:divBdr>
              <w:divsChild>
                <w:div w:id="160389291">
                  <w:marLeft w:val="0"/>
                  <w:marRight w:val="0"/>
                  <w:marTop w:val="0"/>
                  <w:marBottom w:val="0"/>
                  <w:divBdr>
                    <w:top w:val="none" w:sz="0" w:space="0" w:color="auto"/>
                    <w:left w:val="none" w:sz="0" w:space="0" w:color="auto"/>
                    <w:bottom w:val="none" w:sz="0" w:space="0" w:color="auto"/>
                    <w:right w:val="none" w:sz="0" w:space="0" w:color="auto"/>
                  </w:divBdr>
                  <w:divsChild>
                    <w:div w:id="851993276">
                      <w:marLeft w:val="0"/>
                      <w:marRight w:val="0"/>
                      <w:marTop w:val="0"/>
                      <w:marBottom w:val="0"/>
                      <w:divBdr>
                        <w:top w:val="none" w:sz="0" w:space="0" w:color="auto"/>
                        <w:left w:val="none" w:sz="0" w:space="0" w:color="auto"/>
                        <w:bottom w:val="none" w:sz="0" w:space="0" w:color="auto"/>
                        <w:right w:val="none" w:sz="0" w:space="0" w:color="auto"/>
                      </w:divBdr>
                      <w:divsChild>
                        <w:div w:id="760836579">
                          <w:marLeft w:val="0"/>
                          <w:marRight w:val="0"/>
                          <w:marTop w:val="0"/>
                          <w:marBottom w:val="0"/>
                          <w:divBdr>
                            <w:top w:val="none" w:sz="0" w:space="0" w:color="auto"/>
                            <w:left w:val="none" w:sz="0" w:space="0" w:color="auto"/>
                            <w:bottom w:val="none" w:sz="0" w:space="0" w:color="auto"/>
                            <w:right w:val="none" w:sz="0" w:space="0" w:color="auto"/>
                          </w:divBdr>
                        </w:div>
                      </w:divsChild>
                    </w:div>
                    <w:div w:id="1762339676">
                      <w:marLeft w:val="0"/>
                      <w:marRight w:val="0"/>
                      <w:marTop w:val="0"/>
                      <w:marBottom w:val="0"/>
                      <w:divBdr>
                        <w:top w:val="none" w:sz="0" w:space="0" w:color="auto"/>
                        <w:left w:val="none" w:sz="0" w:space="0" w:color="auto"/>
                        <w:bottom w:val="none" w:sz="0" w:space="0" w:color="auto"/>
                        <w:right w:val="none" w:sz="0" w:space="0" w:color="auto"/>
                      </w:divBdr>
                    </w:div>
                  </w:divsChild>
                </w:div>
                <w:div w:id="1531912896">
                  <w:marLeft w:val="0"/>
                  <w:marRight w:val="0"/>
                  <w:marTop w:val="0"/>
                  <w:marBottom w:val="0"/>
                  <w:divBdr>
                    <w:top w:val="none" w:sz="0" w:space="0" w:color="auto"/>
                    <w:left w:val="none" w:sz="0" w:space="0" w:color="auto"/>
                    <w:bottom w:val="none" w:sz="0" w:space="0" w:color="auto"/>
                    <w:right w:val="none" w:sz="0" w:space="0" w:color="auto"/>
                  </w:divBdr>
                  <w:divsChild>
                    <w:div w:id="13144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4113">
          <w:marLeft w:val="-150"/>
          <w:marRight w:val="-150"/>
          <w:marTop w:val="0"/>
          <w:marBottom w:val="0"/>
          <w:divBdr>
            <w:top w:val="none" w:sz="0" w:space="0" w:color="auto"/>
            <w:left w:val="none" w:sz="0" w:space="0" w:color="auto"/>
            <w:bottom w:val="none" w:sz="0" w:space="0" w:color="auto"/>
            <w:right w:val="none" w:sz="0" w:space="0" w:color="auto"/>
          </w:divBdr>
          <w:divsChild>
            <w:div w:id="860626275">
              <w:marLeft w:val="0"/>
              <w:marRight w:val="0"/>
              <w:marTop w:val="0"/>
              <w:marBottom w:val="0"/>
              <w:divBdr>
                <w:top w:val="none" w:sz="0" w:space="0" w:color="auto"/>
                <w:left w:val="none" w:sz="0" w:space="0" w:color="auto"/>
                <w:bottom w:val="none" w:sz="0" w:space="0" w:color="auto"/>
                <w:right w:val="none" w:sz="0" w:space="0" w:color="auto"/>
              </w:divBdr>
              <w:divsChild>
                <w:div w:id="1522236082">
                  <w:marLeft w:val="0"/>
                  <w:marRight w:val="0"/>
                  <w:marTop w:val="0"/>
                  <w:marBottom w:val="0"/>
                  <w:divBdr>
                    <w:top w:val="none" w:sz="0" w:space="0" w:color="auto"/>
                    <w:left w:val="none" w:sz="0" w:space="0" w:color="auto"/>
                    <w:bottom w:val="none" w:sz="0" w:space="0" w:color="auto"/>
                    <w:right w:val="none" w:sz="0" w:space="0" w:color="auto"/>
                  </w:divBdr>
                  <w:divsChild>
                    <w:div w:id="834809101">
                      <w:marLeft w:val="0"/>
                      <w:marRight w:val="0"/>
                      <w:marTop w:val="0"/>
                      <w:marBottom w:val="450"/>
                      <w:divBdr>
                        <w:top w:val="none" w:sz="0" w:space="0" w:color="auto"/>
                        <w:left w:val="none" w:sz="0" w:space="0" w:color="auto"/>
                        <w:bottom w:val="none" w:sz="0" w:space="0" w:color="auto"/>
                        <w:right w:val="none" w:sz="0" w:space="0" w:color="auto"/>
                      </w:divBdr>
                    </w:div>
                    <w:div w:id="1145929608">
                      <w:marLeft w:val="0"/>
                      <w:marRight w:val="0"/>
                      <w:marTop w:val="0"/>
                      <w:marBottom w:val="0"/>
                      <w:divBdr>
                        <w:top w:val="none" w:sz="0" w:space="0" w:color="auto"/>
                        <w:left w:val="none" w:sz="0" w:space="0" w:color="auto"/>
                        <w:bottom w:val="none" w:sz="0" w:space="0" w:color="auto"/>
                        <w:right w:val="none" w:sz="0" w:space="0" w:color="auto"/>
                      </w:divBdr>
                      <w:divsChild>
                        <w:div w:id="53477411">
                          <w:marLeft w:val="0"/>
                          <w:marRight w:val="0"/>
                          <w:marTop w:val="0"/>
                          <w:marBottom w:val="0"/>
                          <w:divBdr>
                            <w:top w:val="none" w:sz="0" w:space="0" w:color="auto"/>
                            <w:left w:val="none" w:sz="0" w:space="0" w:color="auto"/>
                            <w:bottom w:val="none" w:sz="0" w:space="0" w:color="auto"/>
                            <w:right w:val="none" w:sz="0" w:space="0" w:color="auto"/>
                          </w:divBdr>
                        </w:div>
                      </w:divsChild>
                    </w:div>
                    <w:div w:id="14327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4237">
              <w:marLeft w:val="0"/>
              <w:marRight w:val="0"/>
              <w:marTop w:val="0"/>
              <w:marBottom w:val="0"/>
              <w:divBdr>
                <w:top w:val="none" w:sz="0" w:space="0" w:color="auto"/>
                <w:left w:val="none" w:sz="0" w:space="0" w:color="auto"/>
                <w:bottom w:val="none" w:sz="0" w:space="0" w:color="auto"/>
                <w:right w:val="none" w:sz="0" w:space="0" w:color="auto"/>
              </w:divBdr>
              <w:divsChild>
                <w:div w:id="341471989">
                  <w:marLeft w:val="0"/>
                  <w:marRight w:val="0"/>
                  <w:marTop w:val="0"/>
                  <w:marBottom w:val="0"/>
                  <w:divBdr>
                    <w:top w:val="none" w:sz="0" w:space="0" w:color="auto"/>
                    <w:left w:val="none" w:sz="0" w:space="0" w:color="auto"/>
                    <w:bottom w:val="none" w:sz="0" w:space="0" w:color="auto"/>
                    <w:right w:val="none" w:sz="0" w:space="0" w:color="auto"/>
                  </w:divBdr>
                  <w:divsChild>
                    <w:div w:id="57291422">
                      <w:marLeft w:val="0"/>
                      <w:marRight w:val="0"/>
                      <w:marTop w:val="0"/>
                      <w:marBottom w:val="0"/>
                      <w:divBdr>
                        <w:top w:val="none" w:sz="0" w:space="0" w:color="auto"/>
                        <w:left w:val="none" w:sz="0" w:space="0" w:color="auto"/>
                        <w:bottom w:val="none" w:sz="0" w:space="0" w:color="auto"/>
                        <w:right w:val="none" w:sz="0" w:space="0" w:color="auto"/>
                      </w:divBdr>
                    </w:div>
                    <w:div w:id="475146757">
                      <w:marLeft w:val="0"/>
                      <w:marRight w:val="0"/>
                      <w:marTop w:val="0"/>
                      <w:marBottom w:val="0"/>
                      <w:divBdr>
                        <w:top w:val="none" w:sz="0" w:space="0" w:color="auto"/>
                        <w:left w:val="none" w:sz="0" w:space="0" w:color="auto"/>
                        <w:bottom w:val="none" w:sz="0" w:space="0" w:color="auto"/>
                        <w:right w:val="none" w:sz="0" w:space="0" w:color="auto"/>
                      </w:divBdr>
                      <w:divsChild>
                        <w:div w:id="1934779690">
                          <w:marLeft w:val="0"/>
                          <w:marRight w:val="0"/>
                          <w:marTop w:val="0"/>
                          <w:marBottom w:val="0"/>
                          <w:divBdr>
                            <w:top w:val="none" w:sz="0" w:space="0" w:color="auto"/>
                            <w:left w:val="none" w:sz="0" w:space="0" w:color="auto"/>
                            <w:bottom w:val="none" w:sz="0" w:space="0" w:color="auto"/>
                            <w:right w:val="none" w:sz="0" w:space="0" w:color="auto"/>
                          </w:divBdr>
                          <w:divsChild>
                            <w:div w:id="174881611">
                              <w:marLeft w:val="0"/>
                              <w:marRight w:val="0"/>
                              <w:marTop w:val="0"/>
                              <w:marBottom w:val="0"/>
                              <w:divBdr>
                                <w:top w:val="none" w:sz="0" w:space="0" w:color="auto"/>
                                <w:left w:val="none" w:sz="0" w:space="0" w:color="auto"/>
                                <w:bottom w:val="none" w:sz="0" w:space="0" w:color="auto"/>
                                <w:right w:val="none" w:sz="0" w:space="0" w:color="auto"/>
                              </w:divBdr>
                            </w:div>
                            <w:div w:id="236398781">
                              <w:marLeft w:val="0"/>
                              <w:marRight w:val="0"/>
                              <w:marTop w:val="0"/>
                              <w:marBottom w:val="0"/>
                              <w:divBdr>
                                <w:top w:val="none" w:sz="0" w:space="0" w:color="auto"/>
                                <w:left w:val="none" w:sz="0" w:space="0" w:color="auto"/>
                                <w:bottom w:val="none" w:sz="0" w:space="0" w:color="auto"/>
                                <w:right w:val="none" w:sz="0" w:space="0" w:color="auto"/>
                              </w:divBdr>
                            </w:div>
                            <w:div w:id="707417685">
                              <w:marLeft w:val="0"/>
                              <w:marRight w:val="0"/>
                              <w:marTop w:val="0"/>
                              <w:marBottom w:val="0"/>
                              <w:divBdr>
                                <w:top w:val="none" w:sz="0" w:space="0" w:color="auto"/>
                                <w:left w:val="none" w:sz="0" w:space="0" w:color="auto"/>
                                <w:bottom w:val="none" w:sz="0" w:space="0" w:color="auto"/>
                                <w:right w:val="none" w:sz="0" w:space="0" w:color="auto"/>
                              </w:divBdr>
                            </w:div>
                            <w:div w:id="1203442020">
                              <w:marLeft w:val="0"/>
                              <w:marRight w:val="0"/>
                              <w:marTop w:val="0"/>
                              <w:marBottom w:val="0"/>
                              <w:divBdr>
                                <w:top w:val="none" w:sz="0" w:space="0" w:color="auto"/>
                                <w:left w:val="none" w:sz="0" w:space="0" w:color="auto"/>
                                <w:bottom w:val="none" w:sz="0" w:space="0" w:color="auto"/>
                                <w:right w:val="none" w:sz="0" w:space="0" w:color="auto"/>
                              </w:divBdr>
                            </w:div>
                            <w:div w:id="18209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62407">
      <w:bodyDiv w:val="1"/>
      <w:marLeft w:val="0"/>
      <w:marRight w:val="0"/>
      <w:marTop w:val="0"/>
      <w:marBottom w:val="0"/>
      <w:divBdr>
        <w:top w:val="none" w:sz="0" w:space="0" w:color="auto"/>
        <w:left w:val="none" w:sz="0" w:space="0" w:color="auto"/>
        <w:bottom w:val="none" w:sz="0" w:space="0" w:color="auto"/>
        <w:right w:val="none" w:sz="0" w:space="0" w:color="auto"/>
      </w:divBdr>
      <w:divsChild>
        <w:div w:id="274793489">
          <w:marLeft w:val="0"/>
          <w:marRight w:val="0"/>
          <w:marTop w:val="0"/>
          <w:marBottom w:val="0"/>
          <w:divBdr>
            <w:top w:val="none" w:sz="0" w:space="0" w:color="auto"/>
            <w:left w:val="none" w:sz="0" w:space="0" w:color="auto"/>
            <w:bottom w:val="none" w:sz="0" w:space="0" w:color="auto"/>
            <w:right w:val="none" w:sz="0" w:space="0" w:color="auto"/>
          </w:divBdr>
          <w:divsChild>
            <w:div w:id="1383989452">
              <w:marLeft w:val="0"/>
              <w:marRight w:val="0"/>
              <w:marTop w:val="0"/>
              <w:marBottom w:val="0"/>
              <w:divBdr>
                <w:top w:val="none" w:sz="0" w:space="0" w:color="auto"/>
                <w:left w:val="none" w:sz="0" w:space="0" w:color="auto"/>
                <w:bottom w:val="none" w:sz="0" w:space="0" w:color="auto"/>
                <w:right w:val="none" w:sz="0" w:space="0" w:color="auto"/>
              </w:divBdr>
              <w:divsChild>
                <w:div w:id="162665542">
                  <w:marLeft w:val="0"/>
                  <w:marRight w:val="0"/>
                  <w:marTop w:val="0"/>
                  <w:marBottom w:val="75"/>
                  <w:divBdr>
                    <w:top w:val="none" w:sz="0" w:space="0" w:color="auto"/>
                    <w:left w:val="none" w:sz="0" w:space="0" w:color="auto"/>
                    <w:bottom w:val="none" w:sz="0" w:space="0" w:color="auto"/>
                    <w:right w:val="none" w:sz="0" w:space="0" w:color="auto"/>
                  </w:divBdr>
                  <w:divsChild>
                    <w:div w:id="5156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92809">
      <w:bodyDiv w:val="1"/>
      <w:marLeft w:val="0"/>
      <w:marRight w:val="0"/>
      <w:marTop w:val="0"/>
      <w:marBottom w:val="0"/>
      <w:divBdr>
        <w:top w:val="none" w:sz="0" w:space="0" w:color="auto"/>
        <w:left w:val="none" w:sz="0" w:space="0" w:color="auto"/>
        <w:bottom w:val="none" w:sz="0" w:space="0" w:color="auto"/>
        <w:right w:val="none" w:sz="0" w:space="0" w:color="auto"/>
      </w:divBdr>
      <w:divsChild>
        <w:div w:id="166558354">
          <w:marLeft w:val="-150"/>
          <w:marRight w:val="-150"/>
          <w:marTop w:val="0"/>
          <w:marBottom w:val="0"/>
          <w:divBdr>
            <w:top w:val="none" w:sz="0" w:space="0" w:color="auto"/>
            <w:left w:val="none" w:sz="0" w:space="0" w:color="auto"/>
            <w:bottom w:val="none" w:sz="0" w:space="0" w:color="auto"/>
            <w:right w:val="none" w:sz="0" w:space="0" w:color="auto"/>
          </w:divBdr>
          <w:divsChild>
            <w:div w:id="663094616">
              <w:marLeft w:val="0"/>
              <w:marRight w:val="0"/>
              <w:marTop w:val="0"/>
              <w:marBottom w:val="0"/>
              <w:divBdr>
                <w:top w:val="none" w:sz="0" w:space="0" w:color="auto"/>
                <w:left w:val="none" w:sz="0" w:space="0" w:color="auto"/>
                <w:bottom w:val="none" w:sz="0" w:space="0" w:color="auto"/>
                <w:right w:val="none" w:sz="0" w:space="0" w:color="auto"/>
              </w:divBdr>
              <w:divsChild>
                <w:div w:id="835337545">
                  <w:marLeft w:val="0"/>
                  <w:marRight w:val="0"/>
                  <w:marTop w:val="0"/>
                  <w:marBottom w:val="0"/>
                  <w:divBdr>
                    <w:top w:val="none" w:sz="0" w:space="0" w:color="auto"/>
                    <w:left w:val="none" w:sz="0" w:space="0" w:color="auto"/>
                    <w:bottom w:val="none" w:sz="0" w:space="0" w:color="auto"/>
                    <w:right w:val="none" w:sz="0" w:space="0" w:color="auto"/>
                  </w:divBdr>
                  <w:divsChild>
                    <w:div w:id="1088619806">
                      <w:marLeft w:val="0"/>
                      <w:marRight w:val="0"/>
                      <w:marTop w:val="0"/>
                      <w:marBottom w:val="0"/>
                      <w:divBdr>
                        <w:top w:val="none" w:sz="0" w:space="0" w:color="auto"/>
                        <w:left w:val="none" w:sz="0" w:space="0" w:color="auto"/>
                        <w:bottom w:val="none" w:sz="0" w:space="0" w:color="auto"/>
                        <w:right w:val="none" w:sz="0" w:space="0" w:color="auto"/>
                      </w:divBdr>
                    </w:div>
                    <w:div w:id="1395004328">
                      <w:marLeft w:val="0"/>
                      <w:marRight w:val="0"/>
                      <w:marTop w:val="0"/>
                      <w:marBottom w:val="0"/>
                      <w:divBdr>
                        <w:top w:val="none" w:sz="0" w:space="0" w:color="auto"/>
                        <w:left w:val="none" w:sz="0" w:space="0" w:color="auto"/>
                        <w:bottom w:val="none" w:sz="0" w:space="0" w:color="auto"/>
                        <w:right w:val="none" w:sz="0" w:space="0" w:color="auto"/>
                      </w:divBdr>
                      <w:divsChild>
                        <w:div w:id="1463183856">
                          <w:marLeft w:val="0"/>
                          <w:marRight w:val="0"/>
                          <w:marTop w:val="0"/>
                          <w:marBottom w:val="0"/>
                          <w:divBdr>
                            <w:top w:val="none" w:sz="0" w:space="0" w:color="auto"/>
                            <w:left w:val="none" w:sz="0" w:space="0" w:color="auto"/>
                            <w:bottom w:val="none" w:sz="0" w:space="0" w:color="auto"/>
                            <w:right w:val="none" w:sz="0" w:space="0" w:color="auto"/>
                          </w:divBdr>
                          <w:divsChild>
                            <w:div w:id="981613234">
                              <w:marLeft w:val="0"/>
                              <w:marRight w:val="0"/>
                              <w:marTop w:val="0"/>
                              <w:marBottom w:val="0"/>
                              <w:divBdr>
                                <w:top w:val="none" w:sz="0" w:space="0" w:color="auto"/>
                                <w:left w:val="none" w:sz="0" w:space="0" w:color="auto"/>
                                <w:bottom w:val="none" w:sz="0" w:space="0" w:color="auto"/>
                                <w:right w:val="none" w:sz="0" w:space="0" w:color="auto"/>
                              </w:divBdr>
                            </w:div>
                            <w:div w:id="1168399148">
                              <w:marLeft w:val="0"/>
                              <w:marRight w:val="0"/>
                              <w:marTop w:val="0"/>
                              <w:marBottom w:val="0"/>
                              <w:divBdr>
                                <w:top w:val="none" w:sz="0" w:space="0" w:color="auto"/>
                                <w:left w:val="none" w:sz="0" w:space="0" w:color="auto"/>
                                <w:bottom w:val="none" w:sz="0" w:space="0" w:color="auto"/>
                                <w:right w:val="none" w:sz="0" w:space="0" w:color="auto"/>
                              </w:divBdr>
                            </w:div>
                            <w:div w:id="1448695034">
                              <w:marLeft w:val="0"/>
                              <w:marRight w:val="0"/>
                              <w:marTop w:val="0"/>
                              <w:marBottom w:val="0"/>
                              <w:divBdr>
                                <w:top w:val="none" w:sz="0" w:space="0" w:color="auto"/>
                                <w:left w:val="none" w:sz="0" w:space="0" w:color="auto"/>
                                <w:bottom w:val="none" w:sz="0" w:space="0" w:color="auto"/>
                                <w:right w:val="none" w:sz="0" w:space="0" w:color="auto"/>
                              </w:divBdr>
                            </w:div>
                            <w:div w:id="14774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547414">
          <w:marLeft w:val="-150"/>
          <w:marRight w:val="-150"/>
          <w:marTop w:val="0"/>
          <w:marBottom w:val="0"/>
          <w:divBdr>
            <w:top w:val="none" w:sz="0" w:space="0" w:color="auto"/>
            <w:left w:val="none" w:sz="0" w:space="0" w:color="auto"/>
            <w:bottom w:val="none" w:sz="0" w:space="0" w:color="auto"/>
            <w:right w:val="none" w:sz="0" w:space="0" w:color="auto"/>
          </w:divBdr>
          <w:divsChild>
            <w:div w:id="1000427239">
              <w:marLeft w:val="0"/>
              <w:marRight w:val="0"/>
              <w:marTop w:val="0"/>
              <w:marBottom w:val="0"/>
              <w:divBdr>
                <w:top w:val="none" w:sz="0" w:space="0" w:color="auto"/>
                <w:left w:val="none" w:sz="0" w:space="0" w:color="auto"/>
                <w:bottom w:val="none" w:sz="0" w:space="0" w:color="auto"/>
                <w:right w:val="none" w:sz="0" w:space="0" w:color="auto"/>
              </w:divBdr>
              <w:divsChild>
                <w:div w:id="704409492">
                  <w:marLeft w:val="0"/>
                  <w:marRight w:val="0"/>
                  <w:marTop w:val="0"/>
                  <w:marBottom w:val="0"/>
                  <w:divBdr>
                    <w:top w:val="none" w:sz="0" w:space="0" w:color="auto"/>
                    <w:left w:val="none" w:sz="0" w:space="0" w:color="auto"/>
                    <w:bottom w:val="none" w:sz="0" w:space="0" w:color="auto"/>
                    <w:right w:val="none" w:sz="0" w:space="0" w:color="auto"/>
                  </w:divBdr>
                </w:div>
                <w:div w:id="969945810">
                  <w:marLeft w:val="0"/>
                  <w:marRight w:val="0"/>
                  <w:marTop w:val="0"/>
                  <w:marBottom w:val="0"/>
                  <w:divBdr>
                    <w:top w:val="none" w:sz="0" w:space="0" w:color="auto"/>
                    <w:left w:val="none" w:sz="0" w:space="0" w:color="auto"/>
                    <w:bottom w:val="none" w:sz="0" w:space="0" w:color="auto"/>
                    <w:right w:val="none" w:sz="0" w:space="0" w:color="auto"/>
                  </w:divBdr>
                  <w:divsChild>
                    <w:div w:id="12944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153922">
      <w:bodyDiv w:val="1"/>
      <w:marLeft w:val="0"/>
      <w:marRight w:val="0"/>
      <w:marTop w:val="0"/>
      <w:marBottom w:val="0"/>
      <w:divBdr>
        <w:top w:val="none" w:sz="0" w:space="0" w:color="auto"/>
        <w:left w:val="none" w:sz="0" w:space="0" w:color="auto"/>
        <w:bottom w:val="none" w:sz="0" w:space="0" w:color="auto"/>
        <w:right w:val="none" w:sz="0" w:space="0" w:color="auto"/>
      </w:divBdr>
      <w:divsChild>
        <w:div w:id="105858619">
          <w:marLeft w:val="-225"/>
          <w:marRight w:val="-225"/>
          <w:marTop w:val="0"/>
          <w:marBottom w:val="0"/>
          <w:divBdr>
            <w:top w:val="none" w:sz="0" w:space="0" w:color="auto"/>
            <w:left w:val="none" w:sz="0" w:space="0" w:color="auto"/>
            <w:bottom w:val="none" w:sz="0" w:space="0" w:color="auto"/>
            <w:right w:val="none" w:sz="0" w:space="0" w:color="auto"/>
          </w:divBdr>
        </w:div>
        <w:div w:id="1496722704">
          <w:marLeft w:val="-225"/>
          <w:marRight w:val="-225"/>
          <w:marTop w:val="0"/>
          <w:marBottom w:val="0"/>
          <w:divBdr>
            <w:top w:val="none" w:sz="0" w:space="0" w:color="auto"/>
            <w:left w:val="none" w:sz="0" w:space="0" w:color="auto"/>
            <w:bottom w:val="none" w:sz="0" w:space="0" w:color="auto"/>
            <w:right w:val="none" w:sz="0" w:space="0" w:color="auto"/>
          </w:divBdr>
          <w:divsChild>
            <w:div w:id="1587573016">
              <w:marLeft w:val="0"/>
              <w:marRight w:val="0"/>
              <w:marTop w:val="0"/>
              <w:marBottom w:val="0"/>
              <w:divBdr>
                <w:top w:val="none" w:sz="0" w:space="0" w:color="auto"/>
                <w:left w:val="none" w:sz="0" w:space="0" w:color="auto"/>
                <w:bottom w:val="none" w:sz="0" w:space="0" w:color="auto"/>
                <w:right w:val="none" w:sz="0" w:space="0" w:color="auto"/>
              </w:divBdr>
              <w:divsChild>
                <w:div w:id="311715162">
                  <w:marLeft w:val="0"/>
                  <w:marRight w:val="0"/>
                  <w:marTop w:val="0"/>
                  <w:marBottom w:val="0"/>
                  <w:divBdr>
                    <w:top w:val="none" w:sz="0" w:space="0" w:color="auto"/>
                    <w:left w:val="none" w:sz="0" w:space="0" w:color="auto"/>
                    <w:bottom w:val="none" w:sz="0" w:space="0" w:color="auto"/>
                    <w:right w:val="none" w:sz="0" w:space="0" w:color="auto"/>
                  </w:divBdr>
                </w:div>
                <w:div w:id="1597900511">
                  <w:marLeft w:val="0"/>
                  <w:marRight w:val="0"/>
                  <w:marTop w:val="0"/>
                  <w:marBottom w:val="0"/>
                  <w:divBdr>
                    <w:top w:val="none" w:sz="0" w:space="0" w:color="auto"/>
                    <w:left w:val="none" w:sz="0" w:space="0" w:color="auto"/>
                    <w:bottom w:val="none" w:sz="0" w:space="0" w:color="auto"/>
                    <w:right w:val="none" w:sz="0" w:space="0" w:color="auto"/>
                  </w:divBdr>
                </w:div>
                <w:div w:id="1871993396">
                  <w:marLeft w:val="0"/>
                  <w:marRight w:val="0"/>
                  <w:marTop w:val="0"/>
                  <w:marBottom w:val="450"/>
                  <w:divBdr>
                    <w:top w:val="none" w:sz="0" w:space="0" w:color="auto"/>
                    <w:left w:val="none" w:sz="0" w:space="0" w:color="auto"/>
                    <w:bottom w:val="none" w:sz="0" w:space="0" w:color="auto"/>
                    <w:right w:val="none" w:sz="0" w:space="0" w:color="auto"/>
                  </w:divBdr>
                  <w:divsChild>
                    <w:div w:id="1553691082">
                      <w:marLeft w:val="0"/>
                      <w:marRight w:val="0"/>
                      <w:marTop w:val="0"/>
                      <w:marBottom w:val="0"/>
                      <w:divBdr>
                        <w:top w:val="single" w:sz="6" w:space="0" w:color="DEE2E6"/>
                        <w:left w:val="single" w:sz="6" w:space="0" w:color="DEE2E6"/>
                        <w:bottom w:val="single" w:sz="6" w:space="0" w:color="DEE2E6"/>
                        <w:right w:val="single" w:sz="6" w:space="0" w:color="DEE2E6"/>
                      </w:divBdr>
                      <w:divsChild>
                        <w:div w:id="3577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232691">
      <w:bodyDiv w:val="1"/>
      <w:marLeft w:val="0"/>
      <w:marRight w:val="0"/>
      <w:marTop w:val="0"/>
      <w:marBottom w:val="0"/>
      <w:divBdr>
        <w:top w:val="none" w:sz="0" w:space="0" w:color="auto"/>
        <w:left w:val="none" w:sz="0" w:space="0" w:color="auto"/>
        <w:bottom w:val="none" w:sz="0" w:space="0" w:color="auto"/>
        <w:right w:val="none" w:sz="0" w:space="0" w:color="auto"/>
      </w:divBdr>
      <w:divsChild>
        <w:div w:id="100691841">
          <w:marLeft w:val="-225"/>
          <w:marRight w:val="-225"/>
          <w:marTop w:val="0"/>
          <w:marBottom w:val="0"/>
          <w:divBdr>
            <w:top w:val="none" w:sz="0" w:space="0" w:color="auto"/>
            <w:left w:val="none" w:sz="0" w:space="0" w:color="auto"/>
            <w:bottom w:val="none" w:sz="0" w:space="0" w:color="auto"/>
            <w:right w:val="none" w:sz="0" w:space="0" w:color="auto"/>
          </w:divBdr>
        </w:div>
        <w:div w:id="739864540">
          <w:marLeft w:val="-225"/>
          <w:marRight w:val="-225"/>
          <w:marTop w:val="0"/>
          <w:marBottom w:val="0"/>
          <w:divBdr>
            <w:top w:val="none" w:sz="0" w:space="0" w:color="auto"/>
            <w:left w:val="none" w:sz="0" w:space="0" w:color="auto"/>
            <w:bottom w:val="none" w:sz="0" w:space="0" w:color="auto"/>
            <w:right w:val="none" w:sz="0" w:space="0" w:color="auto"/>
          </w:divBdr>
        </w:div>
      </w:divsChild>
    </w:div>
    <w:div w:id="1429617148">
      <w:bodyDiv w:val="1"/>
      <w:marLeft w:val="0"/>
      <w:marRight w:val="0"/>
      <w:marTop w:val="0"/>
      <w:marBottom w:val="0"/>
      <w:divBdr>
        <w:top w:val="none" w:sz="0" w:space="0" w:color="auto"/>
        <w:left w:val="none" w:sz="0" w:space="0" w:color="auto"/>
        <w:bottom w:val="none" w:sz="0" w:space="0" w:color="auto"/>
        <w:right w:val="none" w:sz="0" w:space="0" w:color="auto"/>
      </w:divBdr>
      <w:divsChild>
        <w:div w:id="2028826528">
          <w:marLeft w:val="-225"/>
          <w:marRight w:val="-225"/>
          <w:marTop w:val="0"/>
          <w:marBottom w:val="0"/>
          <w:divBdr>
            <w:top w:val="none" w:sz="0" w:space="0" w:color="auto"/>
            <w:left w:val="none" w:sz="0" w:space="0" w:color="auto"/>
            <w:bottom w:val="none" w:sz="0" w:space="0" w:color="auto"/>
            <w:right w:val="none" w:sz="0" w:space="0" w:color="auto"/>
          </w:divBdr>
        </w:div>
        <w:div w:id="1292975941">
          <w:marLeft w:val="-225"/>
          <w:marRight w:val="-225"/>
          <w:marTop w:val="0"/>
          <w:marBottom w:val="0"/>
          <w:divBdr>
            <w:top w:val="none" w:sz="0" w:space="0" w:color="auto"/>
            <w:left w:val="none" w:sz="0" w:space="0" w:color="auto"/>
            <w:bottom w:val="none" w:sz="0" w:space="0" w:color="auto"/>
            <w:right w:val="none" w:sz="0" w:space="0" w:color="auto"/>
          </w:divBdr>
          <w:divsChild>
            <w:div w:id="755522084">
              <w:marLeft w:val="0"/>
              <w:marRight w:val="0"/>
              <w:marTop w:val="0"/>
              <w:marBottom w:val="0"/>
              <w:divBdr>
                <w:top w:val="none" w:sz="0" w:space="0" w:color="auto"/>
                <w:left w:val="none" w:sz="0" w:space="0" w:color="auto"/>
                <w:bottom w:val="none" w:sz="0" w:space="0" w:color="auto"/>
                <w:right w:val="none" w:sz="0" w:space="0" w:color="auto"/>
              </w:divBdr>
              <w:divsChild>
                <w:div w:id="948976556">
                  <w:marLeft w:val="0"/>
                  <w:marRight w:val="0"/>
                  <w:marTop w:val="0"/>
                  <w:marBottom w:val="0"/>
                  <w:divBdr>
                    <w:top w:val="none" w:sz="0" w:space="0" w:color="auto"/>
                    <w:left w:val="none" w:sz="0" w:space="0" w:color="auto"/>
                    <w:bottom w:val="none" w:sz="0" w:space="0" w:color="auto"/>
                    <w:right w:val="none" w:sz="0" w:space="0" w:color="auto"/>
                  </w:divBdr>
                </w:div>
                <w:div w:id="1181626550">
                  <w:marLeft w:val="0"/>
                  <w:marRight w:val="0"/>
                  <w:marTop w:val="0"/>
                  <w:marBottom w:val="0"/>
                  <w:divBdr>
                    <w:top w:val="none" w:sz="0" w:space="0" w:color="auto"/>
                    <w:left w:val="none" w:sz="0" w:space="0" w:color="auto"/>
                    <w:bottom w:val="none" w:sz="0" w:space="0" w:color="auto"/>
                    <w:right w:val="none" w:sz="0" w:space="0" w:color="auto"/>
                  </w:divBdr>
                </w:div>
                <w:div w:id="123091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736196">
      <w:bodyDiv w:val="1"/>
      <w:marLeft w:val="0"/>
      <w:marRight w:val="0"/>
      <w:marTop w:val="0"/>
      <w:marBottom w:val="0"/>
      <w:divBdr>
        <w:top w:val="none" w:sz="0" w:space="0" w:color="auto"/>
        <w:left w:val="none" w:sz="0" w:space="0" w:color="auto"/>
        <w:bottom w:val="none" w:sz="0" w:space="0" w:color="auto"/>
        <w:right w:val="none" w:sz="0" w:space="0" w:color="auto"/>
      </w:divBdr>
      <w:divsChild>
        <w:div w:id="572928364">
          <w:marLeft w:val="-150"/>
          <w:marRight w:val="-150"/>
          <w:marTop w:val="0"/>
          <w:marBottom w:val="0"/>
          <w:divBdr>
            <w:top w:val="none" w:sz="0" w:space="0" w:color="auto"/>
            <w:left w:val="none" w:sz="0" w:space="0" w:color="auto"/>
            <w:bottom w:val="none" w:sz="0" w:space="0" w:color="auto"/>
            <w:right w:val="none" w:sz="0" w:space="0" w:color="auto"/>
          </w:divBdr>
          <w:divsChild>
            <w:div w:id="492454344">
              <w:marLeft w:val="0"/>
              <w:marRight w:val="0"/>
              <w:marTop w:val="0"/>
              <w:marBottom w:val="0"/>
              <w:divBdr>
                <w:top w:val="none" w:sz="0" w:space="0" w:color="auto"/>
                <w:left w:val="none" w:sz="0" w:space="0" w:color="auto"/>
                <w:bottom w:val="none" w:sz="0" w:space="0" w:color="auto"/>
                <w:right w:val="none" w:sz="0" w:space="0" w:color="auto"/>
              </w:divBdr>
              <w:divsChild>
                <w:div w:id="268856966">
                  <w:marLeft w:val="0"/>
                  <w:marRight w:val="0"/>
                  <w:marTop w:val="0"/>
                  <w:marBottom w:val="0"/>
                  <w:divBdr>
                    <w:top w:val="none" w:sz="0" w:space="0" w:color="auto"/>
                    <w:left w:val="none" w:sz="0" w:space="0" w:color="auto"/>
                    <w:bottom w:val="none" w:sz="0" w:space="0" w:color="auto"/>
                    <w:right w:val="none" w:sz="0" w:space="0" w:color="auto"/>
                  </w:divBdr>
                  <w:divsChild>
                    <w:div w:id="1294020271">
                      <w:marLeft w:val="0"/>
                      <w:marRight w:val="0"/>
                      <w:marTop w:val="0"/>
                      <w:marBottom w:val="0"/>
                      <w:divBdr>
                        <w:top w:val="none" w:sz="0" w:space="0" w:color="auto"/>
                        <w:left w:val="none" w:sz="0" w:space="0" w:color="auto"/>
                        <w:bottom w:val="none" w:sz="0" w:space="0" w:color="auto"/>
                        <w:right w:val="none" w:sz="0" w:space="0" w:color="auto"/>
                      </w:divBdr>
                    </w:div>
                  </w:divsChild>
                </w:div>
                <w:div w:id="763452146">
                  <w:marLeft w:val="0"/>
                  <w:marRight w:val="0"/>
                  <w:marTop w:val="0"/>
                  <w:marBottom w:val="0"/>
                  <w:divBdr>
                    <w:top w:val="none" w:sz="0" w:space="0" w:color="auto"/>
                    <w:left w:val="none" w:sz="0" w:space="0" w:color="auto"/>
                    <w:bottom w:val="none" w:sz="0" w:space="0" w:color="auto"/>
                    <w:right w:val="none" w:sz="0" w:space="0" w:color="auto"/>
                  </w:divBdr>
                  <w:divsChild>
                    <w:div w:id="899441836">
                      <w:marLeft w:val="0"/>
                      <w:marRight w:val="0"/>
                      <w:marTop w:val="0"/>
                      <w:marBottom w:val="0"/>
                      <w:divBdr>
                        <w:top w:val="none" w:sz="0" w:space="0" w:color="auto"/>
                        <w:left w:val="none" w:sz="0" w:space="0" w:color="auto"/>
                        <w:bottom w:val="none" w:sz="0" w:space="0" w:color="auto"/>
                        <w:right w:val="none" w:sz="0" w:space="0" w:color="auto"/>
                      </w:divBdr>
                    </w:div>
                    <w:div w:id="1216816589">
                      <w:marLeft w:val="0"/>
                      <w:marRight w:val="0"/>
                      <w:marTop w:val="0"/>
                      <w:marBottom w:val="0"/>
                      <w:divBdr>
                        <w:top w:val="none" w:sz="0" w:space="0" w:color="auto"/>
                        <w:left w:val="none" w:sz="0" w:space="0" w:color="auto"/>
                        <w:bottom w:val="none" w:sz="0" w:space="0" w:color="auto"/>
                        <w:right w:val="none" w:sz="0" w:space="0" w:color="auto"/>
                      </w:divBdr>
                      <w:divsChild>
                        <w:div w:id="9350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49696">
          <w:marLeft w:val="-150"/>
          <w:marRight w:val="-150"/>
          <w:marTop w:val="0"/>
          <w:marBottom w:val="0"/>
          <w:divBdr>
            <w:top w:val="none" w:sz="0" w:space="0" w:color="auto"/>
            <w:left w:val="none" w:sz="0" w:space="0" w:color="auto"/>
            <w:bottom w:val="none" w:sz="0" w:space="0" w:color="auto"/>
            <w:right w:val="none" w:sz="0" w:space="0" w:color="auto"/>
          </w:divBdr>
          <w:divsChild>
            <w:div w:id="565074145">
              <w:marLeft w:val="0"/>
              <w:marRight w:val="0"/>
              <w:marTop w:val="0"/>
              <w:marBottom w:val="0"/>
              <w:divBdr>
                <w:top w:val="none" w:sz="0" w:space="0" w:color="auto"/>
                <w:left w:val="none" w:sz="0" w:space="0" w:color="auto"/>
                <w:bottom w:val="none" w:sz="0" w:space="0" w:color="auto"/>
                <w:right w:val="none" w:sz="0" w:space="0" w:color="auto"/>
              </w:divBdr>
              <w:divsChild>
                <w:div w:id="724304757">
                  <w:marLeft w:val="0"/>
                  <w:marRight w:val="0"/>
                  <w:marTop w:val="0"/>
                  <w:marBottom w:val="0"/>
                  <w:divBdr>
                    <w:top w:val="none" w:sz="0" w:space="0" w:color="auto"/>
                    <w:left w:val="none" w:sz="0" w:space="0" w:color="auto"/>
                    <w:bottom w:val="none" w:sz="0" w:space="0" w:color="auto"/>
                    <w:right w:val="none" w:sz="0" w:space="0" w:color="auto"/>
                  </w:divBdr>
                  <w:divsChild>
                    <w:div w:id="321352213">
                      <w:marLeft w:val="0"/>
                      <w:marRight w:val="0"/>
                      <w:marTop w:val="0"/>
                      <w:marBottom w:val="0"/>
                      <w:divBdr>
                        <w:top w:val="none" w:sz="0" w:space="0" w:color="auto"/>
                        <w:left w:val="none" w:sz="0" w:space="0" w:color="auto"/>
                        <w:bottom w:val="none" w:sz="0" w:space="0" w:color="auto"/>
                        <w:right w:val="none" w:sz="0" w:space="0" w:color="auto"/>
                      </w:divBdr>
                      <w:divsChild>
                        <w:div w:id="220138994">
                          <w:marLeft w:val="0"/>
                          <w:marRight w:val="0"/>
                          <w:marTop w:val="0"/>
                          <w:marBottom w:val="0"/>
                          <w:divBdr>
                            <w:top w:val="none" w:sz="0" w:space="0" w:color="auto"/>
                            <w:left w:val="none" w:sz="0" w:space="0" w:color="auto"/>
                            <w:bottom w:val="none" w:sz="0" w:space="0" w:color="auto"/>
                            <w:right w:val="none" w:sz="0" w:space="0" w:color="auto"/>
                          </w:divBdr>
                        </w:div>
                      </w:divsChild>
                    </w:div>
                    <w:div w:id="7742489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15454662">
              <w:marLeft w:val="0"/>
              <w:marRight w:val="0"/>
              <w:marTop w:val="0"/>
              <w:marBottom w:val="0"/>
              <w:divBdr>
                <w:top w:val="none" w:sz="0" w:space="0" w:color="auto"/>
                <w:left w:val="none" w:sz="0" w:space="0" w:color="auto"/>
                <w:bottom w:val="none" w:sz="0" w:space="0" w:color="auto"/>
                <w:right w:val="none" w:sz="0" w:space="0" w:color="auto"/>
              </w:divBdr>
              <w:divsChild>
                <w:div w:id="412356363">
                  <w:marLeft w:val="0"/>
                  <w:marRight w:val="0"/>
                  <w:marTop w:val="0"/>
                  <w:marBottom w:val="0"/>
                  <w:divBdr>
                    <w:top w:val="none" w:sz="0" w:space="0" w:color="auto"/>
                    <w:left w:val="none" w:sz="0" w:space="0" w:color="auto"/>
                    <w:bottom w:val="none" w:sz="0" w:space="0" w:color="auto"/>
                    <w:right w:val="none" w:sz="0" w:space="0" w:color="auto"/>
                  </w:divBdr>
                  <w:divsChild>
                    <w:div w:id="115753719">
                      <w:marLeft w:val="0"/>
                      <w:marRight w:val="0"/>
                      <w:marTop w:val="0"/>
                      <w:marBottom w:val="0"/>
                      <w:divBdr>
                        <w:top w:val="none" w:sz="0" w:space="0" w:color="auto"/>
                        <w:left w:val="none" w:sz="0" w:space="0" w:color="auto"/>
                        <w:bottom w:val="none" w:sz="0" w:space="0" w:color="auto"/>
                        <w:right w:val="none" w:sz="0" w:space="0" w:color="auto"/>
                      </w:divBdr>
                      <w:divsChild>
                        <w:div w:id="354382673">
                          <w:marLeft w:val="0"/>
                          <w:marRight w:val="0"/>
                          <w:marTop w:val="0"/>
                          <w:marBottom w:val="0"/>
                          <w:divBdr>
                            <w:top w:val="none" w:sz="0" w:space="0" w:color="auto"/>
                            <w:left w:val="none" w:sz="0" w:space="0" w:color="auto"/>
                            <w:bottom w:val="none" w:sz="0" w:space="0" w:color="auto"/>
                            <w:right w:val="none" w:sz="0" w:space="0" w:color="auto"/>
                          </w:divBdr>
                          <w:divsChild>
                            <w:div w:id="41827109">
                              <w:marLeft w:val="0"/>
                              <w:marRight w:val="0"/>
                              <w:marTop w:val="0"/>
                              <w:marBottom w:val="0"/>
                              <w:divBdr>
                                <w:top w:val="none" w:sz="0" w:space="0" w:color="auto"/>
                                <w:left w:val="none" w:sz="0" w:space="0" w:color="auto"/>
                                <w:bottom w:val="none" w:sz="0" w:space="0" w:color="auto"/>
                                <w:right w:val="none" w:sz="0" w:space="0" w:color="auto"/>
                              </w:divBdr>
                            </w:div>
                            <w:div w:id="285426183">
                              <w:marLeft w:val="0"/>
                              <w:marRight w:val="0"/>
                              <w:marTop w:val="0"/>
                              <w:marBottom w:val="0"/>
                              <w:divBdr>
                                <w:top w:val="none" w:sz="0" w:space="0" w:color="auto"/>
                                <w:left w:val="none" w:sz="0" w:space="0" w:color="auto"/>
                                <w:bottom w:val="none" w:sz="0" w:space="0" w:color="auto"/>
                                <w:right w:val="none" w:sz="0" w:space="0" w:color="auto"/>
                              </w:divBdr>
                            </w:div>
                            <w:div w:id="316689648">
                              <w:marLeft w:val="0"/>
                              <w:marRight w:val="0"/>
                              <w:marTop w:val="0"/>
                              <w:marBottom w:val="0"/>
                              <w:divBdr>
                                <w:top w:val="none" w:sz="0" w:space="0" w:color="auto"/>
                                <w:left w:val="none" w:sz="0" w:space="0" w:color="auto"/>
                                <w:bottom w:val="none" w:sz="0" w:space="0" w:color="auto"/>
                                <w:right w:val="none" w:sz="0" w:space="0" w:color="auto"/>
                              </w:divBdr>
                            </w:div>
                            <w:div w:id="15287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782925">
      <w:bodyDiv w:val="1"/>
      <w:marLeft w:val="0"/>
      <w:marRight w:val="0"/>
      <w:marTop w:val="0"/>
      <w:marBottom w:val="0"/>
      <w:divBdr>
        <w:top w:val="none" w:sz="0" w:space="0" w:color="auto"/>
        <w:left w:val="none" w:sz="0" w:space="0" w:color="auto"/>
        <w:bottom w:val="none" w:sz="0" w:space="0" w:color="auto"/>
        <w:right w:val="none" w:sz="0" w:space="0" w:color="auto"/>
      </w:divBdr>
      <w:divsChild>
        <w:div w:id="223492135">
          <w:marLeft w:val="-150"/>
          <w:marRight w:val="-150"/>
          <w:marTop w:val="0"/>
          <w:marBottom w:val="0"/>
          <w:divBdr>
            <w:top w:val="none" w:sz="0" w:space="0" w:color="auto"/>
            <w:left w:val="none" w:sz="0" w:space="0" w:color="auto"/>
            <w:bottom w:val="none" w:sz="0" w:space="0" w:color="auto"/>
            <w:right w:val="none" w:sz="0" w:space="0" w:color="auto"/>
          </w:divBdr>
          <w:divsChild>
            <w:div w:id="10767329">
              <w:marLeft w:val="0"/>
              <w:marRight w:val="0"/>
              <w:marTop w:val="0"/>
              <w:marBottom w:val="0"/>
              <w:divBdr>
                <w:top w:val="none" w:sz="0" w:space="0" w:color="auto"/>
                <w:left w:val="none" w:sz="0" w:space="0" w:color="auto"/>
                <w:bottom w:val="none" w:sz="0" w:space="0" w:color="auto"/>
                <w:right w:val="none" w:sz="0" w:space="0" w:color="auto"/>
              </w:divBdr>
              <w:divsChild>
                <w:div w:id="200747509">
                  <w:marLeft w:val="0"/>
                  <w:marRight w:val="0"/>
                  <w:marTop w:val="0"/>
                  <w:marBottom w:val="0"/>
                  <w:divBdr>
                    <w:top w:val="none" w:sz="0" w:space="0" w:color="auto"/>
                    <w:left w:val="none" w:sz="0" w:space="0" w:color="auto"/>
                    <w:bottom w:val="none" w:sz="0" w:space="0" w:color="auto"/>
                    <w:right w:val="none" w:sz="0" w:space="0" w:color="auto"/>
                  </w:divBdr>
                </w:div>
                <w:div w:id="10259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6156">
          <w:marLeft w:val="-150"/>
          <w:marRight w:val="-150"/>
          <w:marTop w:val="0"/>
          <w:marBottom w:val="0"/>
          <w:divBdr>
            <w:top w:val="none" w:sz="0" w:space="0" w:color="auto"/>
            <w:left w:val="none" w:sz="0" w:space="0" w:color="auto"/>
            <w:bottom w:val="none" w:sz="0" w:space="0" w:color="auto"/>
            <w:right w:val="none" w:sz="0" w:space="0" w:color="auto"/>
          </w:divBdr>
        </w:div>
      </w:divsChild>
    </w:div>
    <w:div w:id="1430926636">
      <w:bodyDiv w:val="1"/>
      <w:marLeft w:val="0"/>
      <w:marRight w:val="0"/>
      <w:marTop w:val="0"/>
      <w:marBottom w:val="0"/>
      <w:divBdr>
        <w:top w:val="none" w:sz="0" w:space="0" w:color="auto"/>
        <w:left w:val="none" w:sz="0" w:space="0" w:color="auto"/>
        <w:bottom w:val="none" w:sz="0" w:space="0" w:color="auto"/>
        <w:right w:val="none" w:sz="0" w:space="0" w:color="auto"/>
      </w:divBdr>
      <w:divsChild>
        <w:div w:id="744766424">
          <w:marLeft w:val="0"/>
          <w:marRight w:val="0"/>
          <w:marTop w:val="0"/>
          <w:marBottom w:val="225"/>
          <w:divBdr>
            <w:top w:val="none" w:sz="0" w:space="0" w:color="auto"/>
            <w:left w:val="none" w:sz="0" w:space="0" w:color="auto"/>
            <w:bottom w:val="none" w:sz="0" w:space="0" w:color="auto"/>
            <w:right w:val="none" w:sz="0" w:space="0" w:color="auto"/>
          </w:divBdr>
        </w:div>
        <w:div w:id="891187643">
          <w:marLeft w:val="0"/>
          <w:marRight w:val="0"/>
          <w:marTop w:val="0"/>
          <w:marBottom w:val="240"/>
          <w:divBdr>
            <w:top w:val="none" w:sz="0" w:space="0" w:color="auto"/>
            <w:left w:val="none" w:sz="0" w:space="0" w:color="auto"/>
            <w:bottom w:val="none" w:sz="0" w:space="0" w:color="auto"/>
            <w:right w:val="none" w:sz="0" w:space="0" w:color="auto"/>
          </w:divBdr>
          <w:divsChild>
            <w:div w:id="10432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2667">
      <w:bodyDiv w:val="1"/>
      <w:marLeft w:val="0"/>
      <w:marRight w:val="0"/>
      <w:marTop w:val="0"/>
      <w:marBottom w:val="0"/>
      <w:divBdr>
        <w:top w:val="none" w:sz="0" w:space="0" w:color="auto"/>
        <w:left w:val="none" w:sz="0" w:space="0" w:color="auto"/>
        <w:bottom w:val="none" w:sz="0" w:space="0" w:color="auto"/>
        <w:right w:val="none" w:sz="0" w:space="0" w:color="auto"/>
      </w:divBdr>
      <w:divsChild>
        <w:div w:id="997921479">
          <w:marLeft w:val="-150"/>
          <w:marRight w:val="-150"/>
          <w:marTop w:val="0"/>
          <w:marBottom w:val="0"/>
          <w:divBdr>
            <w:top w:val="none" w:sz="0" w:space="0" w:color="auto"/>
            <w:left w:val="none" w:sz="0" w:space="0" w:color="auto"/>
            <w:bottom w:val="none" w:sz="0" w:space="0" w:color="auto"/>
            <w:right w:val="none" w:sz="0" w:space="0" w:color="auto"/>
          </w:divBdr>
          <w:divsChild>
            <w:div w:id="249584304">
              <w:marLeft w:val="0"/>
              <w:marRight w:val="0"/>
              <w:marTop w:val="0"/>
              <w:marBottom w:val="0"/>
              <w:divBdr>
                <w:top w:val="none" w:sz="0" w:space="0" w:color="auto"/>
                <w:left w:val="none" w:sz="0" w:space="0" w:color="auto"/>
                <w:bottom w:val="none" w:sz="0" w:space="0" w:color="auto"/>
                <w:right w:val="none" w:sz="0" w:space="0" w:color="auto"/>
              </w:divBdr>
              <w:divsChild>
                <w:div w:id="2002733834">
                  <w:marLeft w:val="0"/>
                  <w:marRight w:val="0"/>
                  <w:marTop w:val="0"/>
                  <w:marBottom w:val="0"/>
                  <w:divBdr>
                    <w:top w:val="none" w:sz="0" w:space="0" w:color="auto"/>
                    <w:left w:val="none" w:sz="0" w:space="0" w:color="auto"/>
                    <w:bottom w:val="none" w:sz="0" w:space="0" w:color="auto"/>
                    <w:right w:val="none" w:sz="0" w:space="0" w:color="auto"/>
                  </w:divBdr>
                  <w:divsChild>
                    <w:div w:id="480274265">
                      <w:marLeft w:val="0"/>
                      <w:marRight w:val="0"/>
                      <w:marTop w:val="0"/>
                      <w:marBottom w:val="0"/>
                      <w:divBdr>
                        <w:top w:val="none" w:sz="0" w:space="0" w:color="auto"/>
                        <w:left w:val="none" w:sz="0" w:space="0" w:color="auto"/>
                        <w:bottom w:val="none" w:sz="0" w:space="0" w:color="auto"/>
                        <w:right w:val="none" w:sz="0" w:space="0" w:color="auto"/>
                      </w:divBdr>
                    </w:div>
                  </w:divsChild>
                </w:div>
                <w:div w:id="980622181">
                  <w:marLeft w:val="0"/>
                  <w:marRight w:val="0"/>
                  <w:marTop w:val="0"/>
                  <w:marBottom w:val="0"/>
                  <w:divBdr>
                    <w:top w:val="none" w:sz="0" w:space="0" w:color="auto"/>
                    <w:left w:val="none" w:sz="0" w:space="0" w:color="auto"/>
                    <w:bottom w:val="none" w:sz="0" w:space="0" w:color="auto"/>
                    <w:right w:val="none" w:sz="0" w:space="0" w:color="auto"/>
                  </w:divBdr>
                  <w:divsChild>
                    <w:div w:id="169464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98111">
          <w:marLeft w:val="-150"/>
          <w:marRight w:val="-150"/>
          <w:marTop w:val="0"/>
          <w:marBottom w:val="0"/>
          <w:divBdr>
            <w:top w:val="none" w:sz="0" w:space="0" w:color="auto"/>
            <w:left w:val="none" w:sz="0" w:space="0" w:color="auto"/>
            <w:bottom w:val="none" w:sz="0" w:space="0" w:color="auto"/>
            <w:right w:val="none" w:sz="0" w:space="0" w:color="auto"/>
          </w:divBdr>
          <w:divsChild>
            <w:div w:id="1696350689">
              <w:marLeft w:val="0"/>
              <w:marRight w:val="0"/>
              <w:marTop w:val="0"/>
              <w:marBottom w:val="0"/>
              <w:divBdr>
                <w:top w:val="none" w:sz="0" w:space="0" w:color="auto"/>
                <w:left w:val="none" w:sz="0" w:space="0" w:color="auto"/>
                <w:bottom w:val="none" w:sz="0" w:space="0" w:color="auto"/>
                <w:right w:val="none" w:sz="0" w:space="0" w:color="auto"/>
              </w:divBdr>
              <w:divsChild>
                <w:div w:id="1415124479">
                  <w:marLeft w:val="0"/>
                  <w:marRight w:val="0"/>
                  <w:marTop w:val="0"/>
                  <w:marBottom w:val="0"/>
                  <w:divBdr>
                    <w:top w:val="none" w:sz="0" w:space="0" w:color="auto"/>
                    <w:left w:val="none" w:sz="0" w:space="0" w:color="auto"/>
                    <w:bottom w:val="none" w:sz="0" w:space="0" w:color="auto"/>
                    <w:right w:val="none" w:sz="0" w:space="0" w:color="auto"/>
                  </w:divBdr>
                  <w:divsChild>
                    <w:div w:id="2001301009">
                      <w:marLeft w:val="0"/>
                      <w:marRight w:val="0"/>
                      <w:marTop w:val="0"/>
                      <w:marBottom w:val="0"/>
                      <w:divBdr>
                        <w:top w:val="none" w:sz="0" w:space="0" w:color="auto"/>
                        <w:left w:val="none" w:sz="0" w:space="0" w:color="auto"/>
                        <w:bottom w:val="none" w:sz="0" w:space="0" w:color="auto"/>
                        <w:right w:val="none" w:sz="0" w:space="0" w:color="auto"/>
                      </w:divBdr>
                    </w:div>
                    <w:div w:id="88165971">
                      <w:marLeft w:val="0"/>
                      <w:marRight w:val="0"/>
                      <w:marTop w:val="0"/>
                      <w:marBottom w:val="0"/>
                      <w:divBdr>
                        <w:top w:val="none" w:sz="0" w:space="0" w:color="auto"/>
                        <w:left w:val="none" w:sz="0" w:space="0" w:color="auto"/>
                        <w:bottom w:val="none" w:sz="0" w:space="0" w:color="auto"/>
                        <w:right w:val="none" w:sz="0" w:space="0" w:color="auto"/>
                      </w:divBdr>
                      <w:divsChild>
                        <w:div w:id="2059163237">
                          <w:marLeft w:val="0"/>
                          <w:marRight w:val="0"/>
                          <w:marTop w:val="0"/>
                          <w:marBottom w:val="0"/>
                          <w:divBdr>
                            <w:top w:val="none" w:sz="0" w:space="0" w:color="auto"/>
                            <w:left w:val="none" w:sz="0" w:space="0" w:color="auto"/>
                            <w:bottom w:val="none" w:sz="0" w:space="0" w:color="auto"/>
                            <w:right w:val="none" w:sz="0" w:space="0" w:color="auto"/>
                          </w:divBdr>
                          <w:divsChild>
                            <w:div w:id="226914818">
                              <w:marLeft w:val="0"/>
                              <w:marRight w:val="0"/>
                              <w:marTop w:val="0"/>
                              <w:marBottom w:val="0"/>
                              <w:divBdr>
                                <w:top w:val="none" w:sz="0" w:space="0" w:color="auto"/>
                                <w:left w:val="none" w:sz="0" w:space="0" w:color="auto"/>
                                <w:bottom w:val="none" w:sz="0" w:space="0" w:color="auto"/>
                                <w:right w:val="none" w:sz="0" w:space="0" w:color="auto"/>
                              </w:divBdr>
                            </w:div>
                            <w:div w:id="1433475382">
                              <w:marLeft w:val="0"/>
                              <w:marRight w:val="0"/>
                              <w:marTop w:val="0"/>
                              <w:marBottom w:val="0"/>
                              <w:divBdr>
                                <w:top w:val="none" w:sz="0" w:space="0" w:color="auto"/>
                                <w:left w:val="none" w:sz="0" w:space="0" w:color="auto"/>
                                <w:bottom w:val="none" w:sz="0" w:space="0" w:color="auto"/>
                                <w:right w:val="none" w:sz="0" w:space="0" w:color="auto"/>
                              </w:divBdr>
                            </w:div>
                            <w:div w:id="863330373">
                              <w:marLeft w:val="0"/>
                              <w:marRight w:val="0"/>
                              <w:marTop w:val="0"/>
                              <w:marBottom w:val="0"/>
                              <w:divBdr>
                                <w:top w:val="none" w:sz="0" w:space="0" w:color="auto"/>
                                <w:left w:val="none" w:sz="0" w:space="0" w:color="auto"/>
                                <w:bottom w:val="none" w:sz="0" w:space="0" w:color="auto"/>
                                <w:right w:val="none" w:sz="0" w:space="0" w:color="auto"/>
                              </w:divBdr>
                            </w:div>
                            <w:div w:id="1991205091">
                              <w:marLeft w:val="0"/>
                              <w:marRight w:val="0"/>
                              <w:marTop w:val="0"/>
                              <w:marBottom w:val="0"/>
                              <w:divBdr>
                                <w:top w:val="none" w:sz="0" w:space="0" w:color="auto"/>
                                <w:left w:val="none" w:sz="0" w:space="0" w:color="auto"/>
                                <w:bottom w:val="none" w:sz="0" w:space="0" w:color="auto"/>
                                <w:right w:val="none" w:sz="0" w:space="0" w:color="auto"/>
                              </w:divBdr>
                            </w:div>
                            <w:div w:id="11100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351152">
              <w:marLeft w:val="0"/>
              <w:marRight w:val="0"/>
              <w:marTop w:val="0"/>
              <w:marBottom w:val="0"/>
              <w:divBdr>
                <w:top w:val="none" w:sz="0" w:space="0" w:color="auto"/>
                <w:left w:val="none" w:sz="0" w:space="0" w:color="auto"/>
                <w:bottom w:val="none" w:sz="0" w:space="0" w:color="auto"/>
                <w:right w:val="none" w:sz="0" w:space="0" w:color="auto"/>
              </w:divBdr>
              <w:divsChild>
                <w:div w:id="658387801">
                  <w:marLeft w:val="0"/>
                  <w:marRight w:val="0"/>
                  <w:marTop w:val="0"/>
                  <w:marBottom w:val="0"/>
                  <w:divBdr>
                    <w:top w:val="none" w:sz="0" w:space="0" w:color="auto"/>
                    <w:left w:val="none" w:sz="0" w:space="0" w:color="auto"/>
                    <w:bottom w:val="none" w:sz="0" w:space="0" w:color="auto"/>
                    <w:right w:val="none" w:sz="0" w:space="0" w:color="auto"/>
                  </w:divBdr>
                  <w:divsChild>
                    <w:div w:id="1335036095">
                      <w:marLeft w:val="0"/>
                      <w:marRight w:val="0"/>
                      <w:marTop w:val="0"/>
                      <w:marBottom w:val="0"/>
                      <w:divBdr>
                        <w:top w:val="none" w:sz="0" w:space="0" w:color="auto"/>
                        <w:left w:val="none" w:sz="0" w:space="0" w:color="auto"/>
                        <w:bottom w:val="none" w:sz="0" w:space="0" w:color="auto"/>
                        <w:right w:val="none" w:sz="0" w:space="0" w:color="auto"/>
                      </w:divBdr>
                      <w:divsChild>
                        <w:div w:id="1048379544">
                          <w:marLeft w:val="0"/>
                          <w:marRight w:val="0"/>
                          <w:marTop w:val="0"/>
                          <w:marBottom w:val="0"/>
                          <w:divBdr>
                            <w:top w:val="none" w:sz="0" w:space="0" w:color="auto"/>
                            <w:left w:val="none" w:sz="0" w:space="0" w:color="auto"/>
                            <w:bottom w:val="none" w:sz="0" w:space="0" w:color="auto"/>
                            <w:right w:val="none" w:sz="0" w:space="0" w:color="auto"/>
                          </w:divBdr>
                        </w:div>
                      </w:divsChild>
                    </w:div>
                    <w:div w:id="20226601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31311528">
      <w:bodyDiv w:val="1"/>
      <w:marLeft w:val="0"/>
      <w:marRight w:val="0"/>
      <w:marTop w:val="0"/>
      <w:marBottom w:val="0"/>
      <w:divBdr>
        <w:top w:val="none" w:sz="0" w:space="0" w:color="auto"/>
        <w:left w:val="none" w:sz="0" w:space="0" w:color="auto"/>
        <w:bottom w:val="none" w:sz="0" w:space="0" w:color="auto"/>
        <w:right w:val="none" w:sz="0" w:space="0" w:color="auto"/>
      </w:divBdr>
      <w:divsChild>
        <w:div w:id="407578075">
          <w:marLeft w:val="-150"/>
          <w:marRight w:val="-150"/>
          <w:marTop w:val="0"/>
          <w:marBottom w:val="0"/>
          <w:divBdr>
            <w:top w:val="none" w:sz="0" w:space="0" w:color="auto"/>
            <w:left w:val="none" w:sz="0" w:space="0" w:color="auto"/>
            <w:bottom w:val="none" w:sz="0" w:space="0" w:color="auto"/>
            <w:right w:val="none" w:sz="0" w:space="0" w:color="auto"/>
          </w:divBdr>
          <w:divsChild>
            <w:div w:id="186136300">
              <w:marLeft w:val="0"/>
              <w:marRight w:val="0"/>
              <w:marTop w:val="0"/>
              <w:marBottom w:val="0"/>
              <w:divBdr>
                <w:top w:val="none" w:sz="0" w:space="0" w:color="auto"/>
                <w:left w:val="none" w:sz="0" w:space="0" w:color="auto"/>
                <w:bottom w:val="none" w:sz="0" w:space="0" w:color="auto"/>
                <w:right w:val="none" w:sz="0" w:space="0" w:color="auto"/>
              </w:divBdr>
              <w:divsChild>
                <w:div w:id="291788493">
                  <w:marLeft w:val="0"/>
                  <w:marRight w:val="0"/>
                  <w:marTop w:val="0"/>
                  <w:marBottom w:val="0"/>
                  <w:divBdr>
                    <w:top w:val="none" w:sz="0" w:space="0" w:color="auto"/>
                    <w:left w:val="none" w:sz="0" w:space="0" w:color="auto"/>
                    <w:bottom w:val="none" w:sz="0" w:space="0" w:color="auto"/>
                    <w:right w:val="none" w:sz="0" w:space="0" w:color="auto"/>
                  </w:divBdr>
                  <w:divsChild>
                    <w:div w:id="580720652">
                      <w:marLeft w:val="0"/>
                      <w:marRight w:val="0"/>
                      <w:marTop w:val="0"/>
                      <w:marBottom w:val="0"/>
                      <w:divBdr>
                        <w:top w:val="none" w:sz="0" w:space="0" w:color="auto"/>
                        <w:left w:val="none" w:sz="0" w:space="0" w:color="auto"/>
                        <w:bottom w:val="none" w:sz="0" w:space="0" w:color="auto"/>
                        <w:right w:val="none" w:sz="0" w:space="0" w:color="auto"/>
                      </w:divBdr>
                    </w:div>
                    <w:div w:id="6032733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10512627">
              <w:marLeft w:val="0"/>
              <w:marRight w:val="0"/>
              <w:marTop w:val="0"/>
              <w:marBottom w:val="0"/>
              <w:divBdr>
                <w:top w:val="none" w:sz="0" w:space="0" w:color="auto"/>
                <w:left w:val="none" w:sz="0" w:space="0" w:color="auto"/>
                <w:bottom w:val="none" w:sz="0" w:space="0" w:color="auto"/>
                <w:right w:val="none" w:sz="0" w:space="0" w:color="auto"/>
              </w:divBdr>
              <w:divsChild>
                <w:div w:id="886137671">
                  <w:marLeft w:val="0"/>
                  <w:marRight w:val="0"/>
                  <w:marTop w:val="0"/>
                  <w:marBottom w:val="0"/>
                  <w:divBdr>
                    <w:top w:val="none" w:sz="0" w:space="0" w:color="auto"/>
                    <w:left w:val="none" w:sz="0" w:space="0" w:color="auto"/>
                    <w:bottom w:val="none" w:sz="0" w:space="0" w:color="auto"/>
                    <w:right w:val="none" w:sz="0" w:space="0" w:color="auto"/>
                  </w:divBdr>
                  <w:divsChild>
                    <w:div w:id="479806771">
                      <w:marLeft w:val="0"/>
                      <w:marRight w:val="0"/>
                      <w:marTop w:val="0"/>
                      <w:marBottom w:val="0"/>
                      <w:divBdr>
                        <w:top w:val="none" w:sz="0" w:space="0" w:color="auto"/>
                        <w:left w:val="none" w:sz="0" w:space="0" w:color="auto"/>
                        <w:bottom w:val="none" w:sz="0" w:space="0" w:color="auto"/>
                        <w:right w:val="none" w:sz="0" w:space="0" w:color="auto"/>
                      </w:divBdr>
                    </w:div>
                    <w:div w:id="1428237430">
                      <w:marLeft w:val="0"/>
                      <w:marRight w:val="0"/>
                      <w:marTop w:val="0"/>
                      <w:marBottom w:val="0"/>
                      <w:divBdr>
                        <w:top w:val="none" w:sz="0" w:space="0" w:color="auto"/>
                        <w:left w:val="none" w:sz="0" w:space="0" w:color="auto"/>
                        <w:bottom w:val="none" w:sz="0" w:space="0" w:color="auto"/>
                        <w:right w:val="none" w:sz="0" w:space="0" w:color="auto"/>
                      </w:divBdr>
                      <w:divsChild>
                        <w:div w:id="930510134">
                          <w:marLeft w:val="0"/>
                          <w:marRight w:val="0"/>
                          <w:marTop w:val="0"/>
                          <w:marBottom w:val="0"/>
                          <w:divBdr>
                            <w:top w:val="none" w:sz="0" w:space="0" w:color="auto"/>
                            <w:left w:val="none" w:sz="0" w:space="0" w:color="auto"/>
                            <w:bottom w:val="none" w:sz="0" w:space="0" w:color="auto"/>
                            <w:right w:val="none" w:sz="0" w:space="0" w:color="auto"/>
                          </w:divBdr>
                          <w:divsChild>
                            <w:div w:id="53478300">
                              <w:marLeft w:val="0"/>
                              <w:marRight w:val="0"/>
                              <w:marTop w:val="0"/>
                              <w:marBottom w:val="0"/>
                              <w:divBdr>
                                <w:top w:val="none" w:sz="0" w:space="0" w:color="auto"/>
                                <w:left w:val="none" w:sz="0" w:space="0" w:color="auto"/>
                                <w:bottom w:val="none" w:sz="0" w:space="0" w:color="auto"/>
                                <w:right w:val="none" w:sz="0" w:space="0" w:color="auto"/>
                              </w:divBdr>
                            </w:div>
                            <w:div w:id="1021316061">
                              <w:marLeft w:val="0"/>
                              <w:marRight w:val="0"/>
                              <w:marTop w:val="0"/>
                              <w:marBottom w:val="0"/>
                              <w:divBdr>
                                <w:top w:val="none" w:sz="0" w:space="0" w:color="auto"/>
                                <w:left w:val="none" w:sz="0" w:space="0" w:color="auto"/>
                                <w:bottom w:val="none" w:sz="0" w:space="0" w:color="auto"/>
                                <w:right w:val="none" w:sz="0" w:space="0" w:color="auto"/>
                              </w:divBdr>
                            </w:div>
                            <w:div w:id="1055814815">
                              <w:marLeft w:val="0"/>
                              <w:marRight w:val="0"/>
                              <w:marTop w:val="0"/>
                              <w:marBottom w:val="0"/>
                              <w:divBdr>
                                <w:top w:val="none" w:sz="0" w:space="0" w:color="auto"/>
                                <w:left w:val="none" w:sz="0" w:space="0" w:color="auto"/>
                                <w:bottom w:val="none" w:sz="0" w:space="0" w:color="auto"/>
                                <w:right w:val="none" w:sz="0" w:space="0" w:color="auto"/>
                              </w:divBdr>
                            </w:div>
                            <w:div w:id="1102385229">
                              <w:marLeft w:val="0"/>
                              <w:marRight w:val="0"/>
                              <w:marTop w:val="0"/>
                              <w:marBottom w:val="0"/>
                              <w:divBdr>
                                <w:top w:val="none" w:sz="0" w:space="0" w:color="auto"/>
                                <w:left w:val="none" w:sz="0" w:space="0" w:color="auto"/>
                                <w:bottom w:val="none" w:sz="0" w:space="0" w:color="auto"/>
                                <w:right w:val="none" w:sz="0" w:space="0" w:color="auto"/>
                              </w:divBdr>
                            </w:div>
                            <w:div w:id="14111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437856">
      <w:bodyDiv w:val="1"/>
      <w:marLeft w:val="0"/>
      <w:marRight w:val="0"/>
      <w:marTop w:val="0"/>
      <w:marBottom w:val="0"/>
      <w:divBdr>
        <w:top w:val="none" w:sz="0" w:space="0" w:color="auto"/>
        <w:left w:val="none" w:sz="0" w:space="0" w:color="auto"/>
        <w:bottom w:val="none" w:sz="0" w:space="0" w:color="auto"/>
        <w:right w:val="none" w:sz="0" w:space="0" w:color="auto"/>
      </w:divBdr>
      <w:divsChild>
        <w:div w:id="99836737">
          <w:marLeft w:val="-150"/>
          <w:marRight w:val="-150"/>
          <w:marTop w:val="0"/>
          <w:marBottom w:val="0"/>
          <w:divBdr>
            <w:top w:val="none" w:sz="0" w:space="0" w:color="auto"/>
            <w:left w:val="none" w:sz="0" w:space="0" w:color="auto"/>
            <w:bottom w:val="none" w:sz="0" w:space="0" w:color="auto"/>
            <w:right w:val="none" w:sz="0" w:space="0" w:color="auto"/>
          </w:divBdr>
          <w:divsChild>
            <w:div w:id="1152794221">
              <w:marLeft w:val="0"/>
              <w:marRight w:val="0"/>
              <w:marTop w:val="0"/>
              <w:marBottom w:val="0"/>
              <w:divBdr>
                <w:top w:val="none" w:sz="0" w:space="0" w:color="auto"/>
                <w:left w:val="none" w:sz="0" w:space="0" w:color="auto"/>
                <w:bottom w:val="none" w:sz="0" w:space="0" w:color="auto"/>
                <w:right w:val="none" w:sz="0" w:space="0" w:color="auto"/>
              </w:divBdr>
              <w:divsChild>
                <w:div w:id="414671272">
                  <w:marLeft w:val="0"/>
                  <w:marRight w:val="0"/>
                  <w:marTop w:val="0"/>
                  <w:marBottom w:val="0"/>
                  <w:divBdr>
                    <w:top w:val="none" w:sz="0" w:space="0" w:color="auto"/>
                    <w:left w:val="none" w:sz="0" w:space="0" w:color="auto"/>
                    <w:bottom w:val="none" w:sz="0" w:space="0" w:color="auto"/>
                    <w:right w:val="none" w:sz="0" w:space="0" w:color="auto"/>
                  </w:divBdr>
                  <w:divsChild>
                    <w:div w:id="1465000039">
                      <w:marLeft w:val="0"/>
                      <w:marRight w:val="0"/>
                      <w:marTop w:val="0"/>
                      <w:marBottom w:val="0"/>
                      <w:divBdr>
                        <w:top w:val="none" w:sz="0" w:space="0" w:color="auto"/>
                        <w:left w:val="none" w:sz="0" w:space="0" w:color="auto"/>
                        <w:bottom w:val="none" w:sz="0" w:space="0" w:color="auto"/>
                        <w:right w:val="none" w:sz="0" w:space="0" w:color="auto"/>
                      </w:divBdr>
                    </w:div>
                  </w:divsChild>
                </w:div>
                <w:div w:id="430860681">
                  <w:marLeft w:val="0"/>
                  <w:marRight w:val="0"/>
                  <w:marTop w:val="0"/>
                  <w:marBottom w:val="0"/>
                  <w:divBdr>
                    <w:top w:val="none" w:sz="0" w:space="0" w:color="auto"/>
                    <w:left w:val="none" w:sz="0" w:space="0" w:color="auto"/>
                    <w:bottom w:val="none" w:sz="0" w:space="0" w:color="auto"/>
                    <w:right w:val="none" w:sz="0" w:space="0" w:color="auto"/>
                  </w:divBdr>
                  <w:divsChild>
                    <w:div w:id="2308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842997">
          <w:marLeft w:val="-150"/>
          <w:marRight w:val="-150"/>
          <w:marTop w:val="0"/>
          <w:marBottom w:val="0"/>
          <w:divBdr>
            <w:top w:val="none" w:sz="0" w:space="0" w:color="auto"/>
            <w:left w:val="none" w:sz="0" w:space="0" w:color="auto"/>
            <w:bottom w:val="none" w:sz="0" w:space="0" w:color="auto"/>
            <w:right w:val="none" w:sz="0" w:space="0" w:color="auto"/>
          </w:divBdr>
          <w:divsChild>
            <w:div w:id="981233042">
              <w:marLeft w:val="0"/>
              <w:marRight w:val="0"/>
              <w:marTop w:val="0"/>
              <w:marBottom w:val="0"/>
              <w:divBdr>
                <w:top w:val="none" w:sz="0" w:space="0" w:color="auto"/>
                <w:left w:val="none" w:sz="0" w:space="0" w:color="auto"/>
                <w:bottom w:val="none" w:sz="0" w:space="0" w:color="auto"/>
                <w:right w:val="none" w:sz="0" w:space="0" w:color="auto"/>
              </w:divBdr>
              <w:divsChild>
                <w:div w:id="1225606110">
                  <w:marLeft w:val="0"/>
                  <w:marRight w:val="0"/>
                  <w:marTop w:val="0"/>
                  <w:marBottom w:val="0"/>
                  <w:divBdr>
                    <w:top w:val="none" w:sz="0" w:space="0" w:color="auto"/>
                    <w:left w:val="none" w:sz="0" w:space="0" w:color="auto"/>
                    <w:bottom w:val="none" w:sz="0" w:space="0" w:color="auto"/>
                    <w:right w:val="none" w:sz="0" w:space="0" w:color="auto"/>
                  </w:divBdr>
                  <w:divsChild>
                    <w:div w:id="1212764260">
                      <w:marLeft w:val="0"/>
                      <w:marRight w:val="0"/>
                      <w:marTop w:val="0"/>
                      <w:marBottom w:val="0"/>
                      <w:divBdr>
                        <w:top w:val="none" w:sz="0" w:space="0" w:color="auto"/>
                        <w:left w:val="none" w:sz="0" w:space="0" w:color="auto"/>
                        <w:bottom w:val="none" w:sz="0" w:space="0" w:color="auto"/>
                        <w:right w:val="none" w:sz="0" w:space="0" w:color="auto"/>
                      </w:divBdr>
                    </w:div>
                    <w:div w:id="880171106">
                      <w:marLeft w:val="0"/>
                      <w:marRight w:val="0"/>
                      <w:marTop w:val="0"/>
                      <w:marBottom w:val="0"/>
                      <w:divBdr>
                        <w:top w:val="none" w:sz="0" w:space="0" w:color="auto"/>
                        <w:left w:val="none" w:sz="0" w:space="0" w:color="auto"/>
                        <w:bottom w:val="none" w:sz="0" w:space="0" w:color="auto"/>
                        <w:right w:val="none" w:sz="0" w:space="0" w:color="auto"/>
                      </w:divBdr>
                      <w:divsChild>
                        <w:div w:id="1148741724">
                          <w:marLeft w:val="0"/>
                          <w:marRight w:val="0"/>
                          <w:marTop w:val="0"/>
                          <w:marBottom w:val="0"/>
                          <w:divBdr>
                            <w:top w:val="none" w:sz="0" w:space="0" w:color="auto"/>
                            <w:left w:val="none" w:sz="0" w:space="0" w:color="auto"/>
                            <w:bottom w:val="none" w:sz="0" w:space="0" w:color="auto"/>
                            <w:right w:val="none" w:sz="0" w:space="0" w:color="auto"/>
                          </w:divBdr>
                          <w:divsChild>
                            <w:div w:id="1945726114">
                              <w:marLeft w:val="0"/>
                              <w:marRight w:val="0"/>
                              <w:marTop w:val="0"/>
                              <w:marBottom w:val="0"/>
                              <w:divBdr>
                                <w:top w:val="none" w:sz="0" w:space="0" w:color="auto"/>
                                <w:left w:val="none" w:sz="0" w:space="0" w:color="auto"/>
                                <w:bottom w:val="none" w:sz="0" w:space="0" w:color="auto"/>
                                <w:right w:val="none" w:sz="0" w:space="0" w:color="auto"/>
                              </w:divBdr>
                            </w:div>
                            <w:div w:id="2088841522">
                              <w:marLeft w:val="0"/>
                              <w:marRight w:val="0"/>
                              <w:marTop w:val="0"/>
                              <w:marBottom w:val="0"/>
                              <w:divBdr>
                                <w:top w:val="none" w:sz="0" w:space="0" w:color="auto"/>
                                <w:left w:val="none" w:sz="0" w:space="0" w:color="auto"/>
                                <w:bottom w:val="none" w:sz="0" w:space="0" w:color="auto"/>
                                <w:right w:val="none" w:sz="0" w:space="0" w:color="auto"/>
                              </w:divBdr>
                            </w:div>
                            <w:div w:id="17784335">
                              <w:marLeft w:val="0"/>
                              <w:marRight w:val="0"/>
                              <w:marTop w:val="0"/>
                              <w:marBottom w:val="0"/>
                              <w:divBdr>
                                <w:top w:val="none" w:sz="0" w:space="0" w:color="auto"/>
                                <w:left w:val="none" w:sz="0" w:space="0" w:color="auto"/>
                                <w:bottom w:val="none" w:sz="0" w:space="0" w:color="auto"/>
                                <w:right w:val="none" w:sz="0" w:space="0" w:color="auto"/>
                              </w:divBdr>
                            </w:div>
                            <w:div w:id="673729476">
                              <w:marLeft w:val="0"/>
                              <w:marRight w:val="0"/>
                              <w:marTop w:val="0"/>
                              <w:marBottom w:val="0"/>
                              <w:divBdr>
                                <w:top w:val="none" w:sz="0" w:space="0" w:color="auto"/>
                                <w:left w:val="none" w:sz="0" w:space="0" w:color="auto"/>
                                <w:bottom w:val="none" w:sz="0" w:space="0" w:color="auto"/>
                                <w:right w:val="none" w:sz="0" w:space="0" w:color="auto"/>
                              </w:divBdr>
                            </w:div>
                            <w:div w:id="10994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016835">
              <w:marLeft w:val="0"/>
              <w:marRight w:val="0"/>
              <w:marTop w:val="0"/>
              <w:marBottom w:val="0"/>
              <w:divBdr>
                <w:top w:val="none" w:sz="0" w:space="0" w:color="auto"/>
                <w:left w:val="none" w:sz="0" w:space="0" w:color="auto"/>
                <w:bottom w:val="none" w:sz="0" w:space="0" w:color="auto"/>
                <w:right w:val="none" w:sz="0" w:space="0" w:color="auto"/>
              </w:divBdr>
              <w:divsChild>
                <w:div w:id="134228394">
                  <w:marLeft w:val="0"/>
                  <w:marRight w:val="0"/>
                  <w:marTop w:val="0"/>
                  <w:marBottom w:val="0"/>
                  <w:divBdr>
                    <w:top w:val="none" w:sz="0" w:space="0" w:color="auto"/>
                    <w:left w:val="none" w:sz="0" w:space="0" w:color="auto"/>
                    <w:bottom w:val="none" w:sz="0" w:space="0" w:color="auto"/>
                    <w:right w:val="none" w:sz="0" w:space="0" w:color="auto"/>
                  </w:divBdr>
                  <w:divsChild>
                    <w:div w:id="892809201">
                      <w:marLeft w:val="0"/>
                      <w:marRight w:val="0"/>
                      <w:marTop w:val="0"/>
                      <w:marBottom w:val="0"/>
                      <w:divBdr>
                        <w:top w:val="none" w:sz="0" w:space="0" w:color="auto"/>
                        <w:left w:val="none" w:sz="0" w:space="0" w:color="auto"/>
                        <w:bottom w:val="none" w:sz="0" w:space="0" w:color="auto"/>
                        <w:right w:val="none" w:sz="0" w:space="0" w:color="auto"/>
                      </w:divBdr>
                      <w:divsChild>
                        <w:div w:id="1601180554">
                          <w:marLeft w:val="0"/>
                          <w:marRight w:val="0"/>
                          <w:marTop w:val="0"/>
                          <w:marBottom w:val="0"/>
                          <w:divBdr>
                            <w:top w:val="none" w:sz="0" w:space="0" w:color="auto"/>
                            <w:left w:val="none" w:sz="0" w:space="0" w:color="auto"/>
                            <w:bottom w:val="none" w:sz="0" w:space="0" w:color="auto"/>
                            <w:right w:val="none" w:sz="0" w:space="0" w:color="auto"/>
                          </w:divBdr>
                        </w:div>
                      </w:divsChild>
                    </w:div>
                    <w:div w:id="1157696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31464109">
      <w:bodyDiv w:val="1"/>
      <w:marLeft w:val="0"/>
      <w:marRight w:val="0"/>
      <w:marTop w:val="0"/>
      <w:marBottom w:val="0"/>
      <w:divBdr>
        <w:top w:val="none" w:sz="0" w:space="0" w:color="auto"/>
        <w:left w:val="none" w:sz="0" w:space="0" w:color="auto"/>
        <w:bottom w:val="none" w:sz="0" w:space="0" w:color="auto"/>
        <w:right w:val="none" w:sz="0" w:space="0" w:color="auto"/>
      </w:divBdr>
      <w:divsChild>
        <w:div w:id="355544179">
          <w:marLeft w:val="0"/>
          <w:marRight w:val="0"/>
          <w:marTop w:val="0"/>
          <w:marBottom w:val="0"/>
          <w:divBdr>
            <w:top w:val="none" w:sz="0" w:space="0" w:color="auto"/>
            <w:left w:val="none" w:sz="0" w:space="0" w:color="auto"/>
            <w:bottom w:val="none" w:sz="0" w:space="0" w:color="auto"/>
            <w:right w:val="none" w:sz="0" w:space="0" w:color="auto"/>
          </w:divBdr>
        </w:div>
      </w:divsChild>
    </w:div>
    <w:div w:id="1432239159">
      <w:bodyDiv w:val="1"/>
      <w:marLeft w:val="0"/>
      <w:marRight w:val="0"/>
      <w:marTop w:val="0"/>
      <w:marBottom w:val="0"/>
      <w:divBdr>
        <w:top w:val="none" w:sz="0" w:space="0" w:color="auto"/>
        <w:left w:val="none" w:sz="0" w:space="0" w:color="auto"/>
        <w:bottom w:val="none" w:sz="0" w:space="0" w:color="auto"/>
        <w:right w:val="none" w:sz="0" w:space="0" w:color="auto"/>
      </w:divBdr>
      <w:divsChild>
        <w:div w:id="189732840">
          <w:marLeft w:val="0"/>
          <w:marRight w:val="0"/>
          <w:marTop w:val="0"/>
          <w:marBottom w:val="0"/>
          <w:divBdr>
            <w:top w:val="none" w:sz="0" w:space="0" w:color="auto"/>
            <w:left w:val="none" w:sz="0" w:space="0" w:color="auto"/>
            <w:bottom w:val="none" w:sz="0" w:space="0" w:color="auto"/>
            <w:right w:val="none" w:sz="0" w:space="0" w:color="auto"/>
          </w:divBdr>
          <w:divsChild>
            <w:div w:id="1168712232">
              <w:marLeft w:val="0"/>
              <w:marRight w:val="0"/>
              <w:marTop w:val="0"/>
              <w:marBottom w:val="240"/>
              <w:divBdr>
                <w:top w:val="none" w:sz="0" w:space="0" w:color="auto"/>
                <w:left w:val="none" w:sz="0" w:space="0" w:color="auto"/>
                <w:bottom w:val="none" w:sz="0" w:space="0" w:color="auto"/>
                <w:right w:val="none" w:sz="0" w:space="0" w:color="auto"/>
              </w:divBdr>
              <w:divsChild>
                <w:div w:id="230123736">
                  <w:marLeft w:val="60"/>
                  <w:marRight w:val="0"/>
                  <w:marTop w:val="0"/>
                  <w:marBottom w:val="0"/>
                  <w:divBdr>
                    <w:top w:val="none" w:sz="0" w:space="0" w:color="auto"/>
                    <w:left w:val="none" w:sz="0" w:space="0" w:color="auto"/>
                    <w:bottom w:val="none" w:sz="0" w:space="0" w:color="auto"/>
                    <w:right w:val="none" w:sz="0" w:space="0" w:color="auto"/>
                  </w:divBdr>
                </w:div>
                <w:div w:id="111162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963">
          <w:marLeft w:val="0"/>
          <w:marRight w:val="0"/>
          <w:marTop w:val="315"/>
          <w:marBottom w:val="0"/>
          <w:divBdr>
            <w:top w:val="none" w:sz="0" w:space="0" w:color="auto"/>
            <w:left w:val="none" w:sz="0" w:space="0" w:color="auto"/>
            <w:bottom w:val="none" w:sz="0" w:space="0" w:color="auto"/>
            <w:right w:val="none" w:sz="0" w:space="0" w:color="auto"/>
          </w:divBdr>
          <w:divsChild>
            <w:div w:id="9479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4533">
      <w:bodyDiv w:val="1"/>
      <w:marLeft w:val="0"/>
      <w:marRight w:val="0"/>
      <w:marTop w:val="0"/>
      <w:marBottom w:val="0"/>
      <w:divBdr>
        <w:top w:val="none" w:sz="0" w:space="0" w:color="auto"/>
        <w:left w:val="none" w:sz="0" w:space="0" w:color="auto"/>
        <w:bottom w:val="none" w:sz="0" w:space="0" w:color="auto"/>
        <w:right w:val="none" w:sz="0" w:space="0" w:color="auto"/>
      </w:divBdr>
      <w:divsChild>
        <w:div w:id="1452171403">
          <w:marLeft w:val="-225"/>
          <w:marRight w:val="-225"/>
          <w:marTop w:val="0"/>
          <w:marBottom w:val="0"/>
          <w:divBdr>
            <w:top w:val="none" w:sz="0" w:space="0" w:color="auto"/>
            <w:left w:val="none" w:sz="0" w:space="0" w:color="auto"/>
            <w:bottom w:val="none" w:sz="0" w:space="0" w:color="auto"/>
            <w:right w:val="none" w:sz="0" w:space="0" w:color="auto"/>
          </w:divBdr>
          <w:divsChild>
            <w:div w:id="249899070">
              <w:marLeft w:val="0"/>
              <w:marRight w:val="0"/>
              <w:marTop w:val="0"/>
              <w:marBottom w:val="0"/>
              <w:divBdr>
                <w:top w:val="none" w:sz="0" w:space="0" w:color="auto"/>
                <w:left w:val="none" w:sz="0" w:space="0" w:color="auto"/>
                <w:bottom w:val="none" w:sz="0" w:space="0" w:color="auto"/>
                <w:right w:val="none" w:sz="0" w:space="0" w:color="auto"/>
              </w:divBdr>
              <w:divsChild>
                <w:div w:id="13728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2361">
          <w:marLeft w:val="-225"/>
          <w:marRight w:val="-225"/>
          <w:marTop w:val="0"/>
          <w:marBottom w:val="0"/>
          <w:divBdr>
            <w:top w:val="none" w:sz="0" w:space="0" w:color="auto"/>
            <w:left w:val="none" w:sz="0" w:space="0" w:color="auto"/>
            <w:bottom w:val="none" w:sz="0" w:space="0" w:color="auto"/>
            <w:right w:val="none" w:sz="0" w:space="0" w:color="auto"/>
          </w:divBdr>
        </w:div>
      </w:divsChild>
    </w:div>
    <w:div w:id="1433434933">
      <w:bodyDiv w:val="1"/>
      <w:marLeft w:val="0"/>
      <w:marRight w:val="0"/>
      <w:marTop w:val="0"/>
      <w:marBottom w:val="0"/>
      <w:divBdr>
        <w:top w:val="none" w:sz="0" w:space="0" w:color="auto"/>
        <w:left w:val="none" w:sz="0" w:space="0" w:color="auto"/>
        <w:bottom w:val="none" w:sz="0" w:space="0" w:color="auto"/>
        <w:right w:val="none" w:sz="0" w:space="0" w:color="auto"/>
      </w:divBdr>
      <w:divsChild>
        <w:div w:id="222764704">
          <w:marLeft w:val="0"/>
          <w:marRight w:val="0"/>
          <w:marTop w:val="0"/>
          <w:marBottom w:val="0"/>
          <w:divBdr>
            <w:top w:val="single" w:sz="2" w:space="0" w:color="DDDBD9"/>
            <w:left w:val="single" w:sz="2" w:space="0" w:color="DDDBD9"/>
            <w:bottom w:val="single" w:sz="2" w:space="0" w:color="DDDBD9"/>
            <w:right w:val="single" w:sz="2" w:space="0" w:color="DDDBD9"/>
          </w:divBdr>
        </w:div>
        <w:div w:id="16956155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34129164">
      <w:bodyDiv w:val="1"/>
      <w:marLeft w:val="0"/>
      <w:marRight w:val="0"/>
      <w:marTop w:val="0"/>
      <w:marBottom w:val="0"/>
      <w:divBdr>
        <w:top w:val="none" w:sz="0" w:space="0" w:color="auto"/>
        <w:left w:val="none" w:sz="0" w:space="0" w:color="auto"/>
        <w:bottom w:val="none" w:sz="0" w:space="0" w:color="auto"/>
        <w:right w:val="none" w:sz="0" w:space="0" w:color="auto"/>
      </w:divBdr>
      <w:divsChild>
        <w:div w:id="721056736">
          <w:marLeft w:val="-225"/>
          <w:marRight w:val="-225"/>
          <w:marTop w:val="0"/>
          <w:marBottom w:val="0"/>
          <w:divBdr>
            <w:top w:val="none" w:sz="0" w:space="0" w:color="auto"/>
            <w:left w:val="none" w:sz="0" w:space="0" w:color="auto"/>
            <w:bottom w:val="none" w:sz="0" w:space="0" w:color="auto"/>
            <w:right w:val="none" w:sz="0" w:space="0" w:color="auto"/>
          </w:divBdr>
        </w:div>
        <w:div w:id="1046565392">
          <w:marLeft w:val="-225"/>
          <w:marRight w:val="-225"/>
          <w:marTop w:val="0"/>
          <w:marBottom w:val="0"/>
          <w:divBdr>
            <w:top w:val="none" w:sz="0" w:space="0" w:color="auto"/>
            <w:left w:val="none" w:sz="0" w:space="0" w:color="auto"/>
            <w:bottom w:val="none" w:sz="0" w:space="0" w:color="auto"/>
            <w:right w:val="none" w:sz="0" w:space="0" w:color="auto"/>
          </w:divBdr>
          <w:divsChild>
            <w:div w:id="1403485788">
              <w:marLeft w:val="0"/>
              <w:marRight w:val="0"/>
              <w:marTop w:val="0"/>
              <w:marBottom w:val="0"/>
              <w:divBdr>
                <w:top w:val="none" w:sz="0" w:space="0" w:color="auto"/>
                <w:left w:val="none" w:sz="0" w:space="0" w:color="auto"/>
                <w:bottom w:val="none" w:sz="0" w:space="0" w:color="auto"/>
                <w:right w:val="none" w:sz="0" w:space="0" w:color="auto"/>
              </w:divBdr>
              <w:divsChild>
                <w:div w:id="137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99637">
      <w:bodyDiv w:val="1"/>
      <w:marLeft w:val="0"/>
      <w:marRight w:val="0"/>
      <w:marTop w:val="0"/>
      <w:marBottom w:val="0"/>
      <w:divBdr>
        <w:top w:val="none" w:sz="0" w:space="0" w:color="auto"/>
        <w:left w:val="none" w:sz="0" w:space="0" w:color="auto"/>
        <w:bottom w:val="none" w:sz="0" w:space="0" w:color="auto"/>
        <w:right w:val="none" w:sz="0" w:space="0" w:color="auto"/>
      </w:divBdr>
      <w:divsChild>
        <w:div w:id="1082488179">
          <w:marLeft w:val="-225"/>
          <w:marRight w:val="-225"/>
          <w:marTop w:val="0"/>
          <w:marBottom w:val="0"/>
          <w:divBdr>
            <w:top w:val="none" w:sz="0" w:space="0" w:color="auto"/>
            <w:left w:val="none" w:sz="0" w:space="0" w:color="auto"/>
            <w:bottom w:val="none" w:sz="0" w:space="0" w:color="auto"/>
            <w:right w:val="none" w:sz="0" w:space="0" w:color="auto"/>
          </w:divBdr>
          <w:divsChild>
            <w:div w:id="762264588">
              <w:marLeft w:val="0"/>
              <w:marRight w:val="0"/>
              <w:marTop w:val="0"/>
              <w:marBottom w:val="0"/>
              <w:divBdr>
                <w:top w:val="none" w:sz="0" w:space="0" w:color="auto"/>
                <w:left w:val="none" w:sz="0" w:space="0" w:color="auto"/>
                <w:bottom w:val="none" w:sz="0" w:space="0" w:color="auto"/>
                <w:right w:val="none" w:sz="0" w:space="0" w:color="auto"/>
              </w:divBdr>
              <w:divsChild>
                <w:div w:id="797793723">
                  <w:marLeft w:val="0"/>
                  <w:marRight w:val="0"/>
                  <w:marTop w:val="0"/>
                  <w:marBottom w:val="0"/>
                  <w:divBdr>
                    <w:top w:val="none" w:sz="0" w:space="0" w:color="auto"/>
                    <w:left w:val="none" w:sz="0" w:space="0" w:color="auto"/>
                    <w:bottom w:val="none" w:sz="0" w:space="0" w:color="auto"/>
                    <w:right w:val="none" w:sz="0" w:space="0" w:color="auto"/>
                  </w:divBdr>
                </w:div>
                <w:div w:id="11751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6738">
      <w:bodyDiv w:val="1"/>
      <w:marLeft w:val="0"/>
      <w:marRight w:val="0"/>
      <w:marTop w:val="0"/>
      <w:marBottom w:val="0"/>
      <w:divBdr>
        <w:top w:val="none" w:sz="0" w:space="0" w:color="auto"/>
        <w:left w:val="none" w:sz="0" w:space="0" w:color="auto"/>
        <w:bottom w:val="none" w:sz="0" w:space="0" w:color="auto"/>
        <w:right w:val="none" w:sz="0" w:space="0" w:color="auto"/>
      </w:divBdr>
      <w:divsChild>
        <w:div w:id="1433936159">
          <w:marLeft w:val="-150"/>
          <w:marRight w:val="-150"/>
          <w:marTop w:val="0"/>
          <w:marBottom w:val="0"/>
          <w:divBdr>
            <w:top w:val="none" w:sz="0" w:space="0" w:color="auto"/>
            <w:left w:val="none" w:sz="0" w:space="0" w:color="auto"/>
            <w:bottom w:val="none" w:sz="0" w:space="0" w:color="auto"/>
            <w:right w:val="none" w:sz="0" w:space="0" w:color="auto"/>
          </w:divBdr>
          <w:divsChild>
            <w:div w:id="1159730373">
              <w:marLeft w:val="0"/>
              <w:marRight w:val="0"/>
              <w:marTop w:val="0"/>
              <w:marBottom w:val="0"/>
              <w:divBdr>
                <w:top w:val="none" w:sz="0" w:space="0" w:color="auto"/>
                <w:left w:val="none" w:sz="0" w:space="0" w:color="auto"/>
                <w:bottom w:val="none" w:sz="0" w:space="0" w:color="auto"/>
                <w:right w:val="none" w:sz="0" w:space="0" w:color="auto"/>
              </w:divBdr>
              <w:divsChild>
                <w:div w:id="1568957807">
                  <w:marLeft w:val="0"/>
                  <w:marRight w:val="0"/>
                  <w:marTop w:val="0"/>
                  <w:marBottom w:val="0"/>
                  <w:divBdr>
                    <w:top w:val="none" w:sz="0" w:space="0" w:color="auto"/>
                    <w:left w:val="none" w:sz="0" w:space="0" w:color="auto"/>
                    <w:bottom w:val="none" w:sz="0" w:space="0" w:color="auto"/>
                    <w:right w:val="none" w:sz="0" w:space="0" w:color="auto"/>
                  </w:divBdr>
                  <w:divsChild>
                    <w:div w:id="110899526">
                      <w:marLeft w:val="0"/>
                      <w:marRight w:val="0"/>
                      <w:marTop w:val="0"/>
                      <w:marBottom w:val="0"/>
                      <w:divBdr>
                        <w:top w:val="none" w:sz="0" w:space="0" w:color="auto"/>
                        <w:left w:val="none" w:sz="0" w:space="0" w:color="auto"/>
                        <w:bottom w:val="none" w:sz="0" w:space="0" w:color="auto"/>
                        <w:right w:val="none" w:sz="0" w:space="0" w:color="auto"/>
                      </w:divBdr>
                    </w:div>
                  </w:divsChild>
                </w:div>
                <w:div w:id="1795783534">
                  <w:marLeft w:val="0"/>
                  <w:marRight w:val="0"/>
                  <w:marTop w:val="0"/>
                  <w:marBottom w:val="0"/>
                  <w:divBdr>
                    <w:top w:val="none" w:sz="0" w:space="0" w:color="auto"/>
                    <w:left w:val="none" w:sz="0" w:space="0" w:color="auto"/>
                    <w:bottom w:val="none" w:sz="0" w:space="0" w:color="auto"/>
                    <w:right w:val="none" w:sz="0" w:space="0" w:color="auto"/>
                  </w:divBdr>
                  <w:divsChild>
                    <w:div w:id="1467965313">
                      <w:marLeft w:val="0"/>
                      <w:marRight w:val="0"/>
                      <w:marTop w:val="0"/>
                      <w:marBottom w:val="0"/>
                      <w:divBdr>
                        <w:top w:val="none" w:sz="0" w:space="0" w:color="auto"/>
                        <w:left w:val="none" w:sz="0" w:space="0" w:color="auto"/>
                        <w:bottom w:val="none" w:sz="0" w:space="0" w:color="auto"/>
                        <w:right w:val="none" w:sz="0" w:space="0" w:color="auto"/>
                      </w:divBdr>
                      <w:divsChild>
                        <w:div w:id="2066366134">
                          <w:marLeft w:val="0"/>
                          <w:marRight w:val="0"/>
                          <w:marTop w:val="0"/>
                          <w:marBottom w:val="0"/>
                          <w:divBdr>
                            <w:top w:val="none" w:sz="0" w:space="0" w:color="auto"/>
                            <w:left w:val="none" w:sz="0" w:space="0" w:color="auto"/>
                            <w:bottom w:val="none" w:sz="0" w:space="0" w:color="auto"/>
                            <w:right w:val="none" w:sz="0" w:space="0" w:color="auto"/>
                          </w:divBdr>
                        </w:div>
                      </w:divsChild>
                    </w:div>
                    <w:div w:id="21255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97053">
          <w:marLeft w:val="-150"/>
          <w:marRight w:val="-150"/>
          <w:marTop w:val="0"/>
          <w:marBottom w:val="0"/>
          <w:divBdr>
            <w:top w:val="none" w:sz="0" w:space="0" w:color="auto"/>
            <w:left w:val="none" w:sz="0" w:space="0" w:color="auto"/>
            <w:bottom w:val="none" w:sz="0" w:space="0" w:color="auto"/>
            <w:right w:val="none" w:sz="0" w:space="0" w:color="auto"/>
          </w:divBdr>
          <w:divsChild>
            <w:div w:id="650984485">
              <w:marLeft w:val="0"/>
              <w:marRight w:val="0"/>
              <w:marTop w:val="0"/>
              <w:marBottom w:val="0"/>
              <w:divBdr>
                <w:top w:val="none" w:sz="0" w:space="0" w:color="auto"/>
                <w:left w:val="none" w:sz="0" w:space="0" w:color="auto"/>
                <w:bottom w:val="none" w:sz="0" w:space="0" w:color="auto"/>
                <w:right w:val="none" w:sz="0" w:space="0" w:color="auto"/>
              </w:divBdr>
              <w:divsChild>
                <w:div w:id="417748035">
                  <w:marLeft w:val="0"/>
                  <w:marRight w:val="0"/>
                  <w:marTop w:val="0"/>
                  <w:marBottom w:val="0"/>
                  <w:divBdr>
                    <w:top w:val="none" w:sz="0" w:space="0" w:color="auto"/>
                    <w:left w:val="none" w:sz="0" w:space="0" w:color="auto"/>
                    <w:bottom w:val="none" w:sz="0" w:space="0" w:color="auto"/>
                    <w:right w:val="none" w:sz="0" w:space="0" w:color="auto"/>
                  </w:divBdr>
                  <w:divsChild>
                    <w:div w:id="105513208">
                      <w:marLeft w:val="0"/>
                      <w:marRight w:val="0"/>
                      <w:marTop w:val="0"/>
                      <w:marBottom w:val="450"/>
                      <w:divBdr>
                        <w:top w:val="none" w:sz="0" w:space="0" w:color="auto"/>
                        <w:left w:val="none" w:sz="0" w:space="0" w:color="auto"/>
                        <w:bottom w:val="none" w:sz="0" w:space="0" w:color="auto"/>
                        <w:right w:val="none" w:sz="0" w:space="0" w:color="auto"/>
                      </w:divBdr>
                    </w:div>
                    <w:div w:id="199325043">
                      <w:marLeft w:val="0"/>
                      <w:marRight w:val="0"/>
                      <w:marTop w:val="0"/>
                      <w:marBottom w:val="0"/>
                      <w:divBdr>
                        <w:top w:val="none" w:sz="0" w:space="0" w:color="auto"/>
                        <w:left w:val="none" w:sz="0" w:space="0" w:color="auto"/>
                        <w:bottom w:val="none" w:sz="0" w:space="0" w:color="auto"/>
                        <w:right w:val="none" w:sz="0" w:space="0" w:color="auto"/>
                      </w:divBdr>
                      <w:divsChild>
                        <w:div w:id="970599344">
                          <w:marLeft w:val="0"/>
                          <w:marRight w:val="0"/>
                          <w:marTop w:val="0"/>
                          <w:marBottom w:val="0"/>
                          <w:divBdr>
                            <w:top w:val="none" w:sz="0" w:space="0" w:color="auto"/>
                            <w:left w:val="none" w:sz="0" w:space="0" w:color="auto"/>
                            <w:bottom w:val="none" w:sz="0" w:space="0" w:color="auto"/>
                            <w:right w:val="none" w:sz="0" w:space="0" w:color="auto"/>
                          </w:divBdr>
                        </w:div>
                      </w:divsChild>
                    </w:div>
                    <w:div w:id="86791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76822">
              <w:marLeft w:val="0"/>
              <w:marRight w:val="0"/>
              <w:marTop w:val="0"/>
              <w:marBottom w:val="0"/>
              <w:divBdr>
                <w:top w:val="none" w:sz="0" w:space="0" w:color="auto"/>
                <w:left w:val="none" w:sz="0" w:space="0" w:color="auto"/>
                <w:bottom w:val="none" w:sz="0" w:space="0" w:color="auto"/>
                <w:right w:val="none" w:sz="0" w:space="0" w:color="auto"/>
              </w:divBdr>
              <w:divsChild>
                <w:div w:id="1787382484">
                  <w:marLeft w:val="0"/>
                  <w:marRight w:val="0"/>
                  <w:marTop w:val="0"/>
                  <w:marBottom w:val="0"/>
                  <w:divBdr>
                    <w:top w:val="none" w:sz="0" w:space="0" w:color="auto"/>
                    <w:left w:val="none" w:sz="0" w:space="0" w:color="auto"/>
                    <w:bottom w:val="none" w:sz="0" w:space="0" w:color="auto"/>
                    <w:right w:val="none" w:sz="0" w:space="0" w:color="auto"/>
                  </w:divBdr>
                  <w:divsChild>
                    <w:div w:id="888109797">
                      <w:marLeft w:val="0"/>
                      <w:marRight w:val="0"/>
                      <w:marTop w:val="0"/>
                      <w:marBottom w:val="0"/>
                      <w:divBdr>
                        <w:top w:val="none" w:sz="0" w:space="0" w:color="auto"/>
                        <w:left w:val="none" w:sz="0" w:space="0" w:color="auto"/>
                        <w:bottom w:val="none" w:sz="0" w:space="0" w:color="auto"/>
                        <w:right w:val="none" w:sz="0" w:space="0" w:color="auto"/>
                      </w:divBdr>
                    </w:div>
                    <w:div w:id="1652057244">
                      <w:marLeft w:val="0"/>
                      <w:marRight w:val="0"/>
                      <w:marTop w:val="0"/>
                      <w:marBottom w:val="0"/>
                      <w:divBdr>
                        <w:top w:val="none" w:sz="0" w:space="0" w:color="auto"/>
                        <w:left w:val="none" w:sz="0" w:space="0" w:color="auto"/>
                        <w:bottom w:val="none" w:sz="0" w:space="0" w:color="auto"/>
                        <w:right w:val="none" w:sz="0" w:space="0" w:color="auto"/>
                      </w:divBdr>
                      <w:divsChild>
                        <w:div w:id="1715764285">
                          <w:marLeft w:val="0"/>
                          <w:marRight w:val="0"/>
                          <w:marTop w:val="0"/>
                          <w:marBottom w:val="0"/>
                          <w:divBdr>
                            <w:top w:val="none" w:sz="0" w:space="0" w:color="auto"/>
                            <w:left w:val="none" w:sz="0" w:space="0" w:color="auto"/>
                            <w:bottom w:val="none" w:sz="0" w:space="0" w:color="auto"/>
                            <w:right w:val="none" w:sz="0" w:space="0" w:color="auto"/>
                          </w:divBdr>
                          <w:divsChild>
                            <w:div w:id="156918490">
                              <w:marLeft w:val="0"/>
                              <w:marRight w:val="0"/>
                              <w:marTop w:val="0"/>
                              <w:marBottom w:val="0"/>
                              <w:divBdr>
                                <w:top w:val="none" w:sz="0" w:space="0" w:color="auto"/>
                                <w:left w:val="none" w:sz="0" w:space="0" w:color="auto"/>
                                <w:bottom w:val="none" w:sz="0" w:space="0" w:color="auto"/>
                                <w:right w:val="none" w:sz="0" w:space="0" w:color="auto"/>
                              </w:divBdr>
                            </w:div>
                            <w:div w:id="802500616">
                              <w:marLeft w:val="0"/>
                              <w:marRight w:val="0"/>
                              <w:marTop w:val="0"/>
                              <w:marBottom w:val="0"/>
                              <w:divBdr>
                                <w:top w:val="none" w:sz="0" w:space="0" w:color="auto"/>
                                <w:left w:val="none" w:sz="0" w:space="0" w:color="auto"/>
                                <w:bottom w:val="none" w:sz="0" w:space="0" w:color="auto"/>
                                <w:right w:val="none" w:sz="0" w:space="0" w:color="auto"/>
                              </w:divBdr>
                            </w:div>
                            <w:div w:id="1035427520">
                              <w:marLeft w:val="0"/>
                              <w:marRight w:val="0"/>
                              <w:marTop w:val="0"/>
                              <w:marBottom w:val="0"/>
                              <w:divBdr>
                                <w:top w:val="none" w:sz="0" w:space="0" w:color="auto"/>
                                <w:left w:val="none" w:sz="0" w:space="0" w:color="auto"/>
                                <w:bottom w:val="none" w:sz="0" w:space="0" w:color="auto"/>
                                <w:right w:val="none" w:sz="0" w:space="0" w:color="auto"/>
                              </w:divBdr>
                            </w:div>
                            <w:div w:id="1498110402">
                              <w:marLeft w:val="0"/>
                              <w:marRight w:val="0"/>
                              <w:marTop w:val="0"/>
                              <w:marBottom w:val="0"/>
                              <w:divBdr>
                                <w:top w:val="none" w:sz="0" w:space="0" w:color="auto"/>
                                <w:left w:val="none" w:sz="0" w:space="0" w:color="auto"/>
                                <w:bottom w:val="none" w:sz="0" w:space="0" w:color="auto"/>
                                <w:right w:val="none" w:sz="0" w:space="0" w:color="auto"/>
                              </w:divBdr>
                            </w:div>
                            <w:div w:id="18480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521653">
      <w:bodyDiv w:val="1"/>
      <w:marLeft w:val="0"/>
      <w:marRight w:val="0"/>
      <w:marTop w:val="0"/>
      <w:marBottom w:val="0"/>
      <w:divBdr>
        <w:top w:val="none" w:sz="0" w:space="0" w:color="auto"/>
        <w:left w:val="none" w:sz="0" w:space="0" w:color="auto"/>
        <w:bottom w:val="none" w:sz="0" w:space="0" w:color="auto"/>
        <w:right w:val="none" w:sz="0" w:space="0" w:color="auto"/>
      </w:divBdr>
      <w:divsChild>
        <w:div w:id="1067147783">
          <w:marLeft w:val="-225"/>
          <w:marRight w:val="-225"/>
          <w:marTop w:val="0"/>
          <w:marBottom w:val="0"/>
          <w:divBdr>
            <w:top w:val="none" w:sz="0" w:space="0" w:color="auto"/>
            <w:left w:val="none" w:sz="0" w:space="0" w:color="auto"/>
            <w:bottom w:val="none" w:sz="0" w:space="0" w:color="auto"/>
            <w:right w:val="none" w:sz="0" w:space="0" w:color="auto"/>
          </w:divBdr>
        </w:div>
      </w:divsChild>
    </w:div>
    <w:div w:id="1434781885">
      <w:bodyDiv w:val="1"/>
      <w:marLeft w:val="0"/>
      <w:marRight w:val="0"/>
      <w:marTop w:val="0"/>
      <w:marBottom w:val="0"/>
      <w:divBdr>
        <w:top w:val="none" w:sz="0" w:space="0" w:color="auto"/>
        <w:left w:val="none" w:sz="0" w:space="0" w:color="auto"/>
        <w:bottom w:val="none" w:sz="0" w:space="0" w:color="auto"/>
        <w:right w:val="none" w:sz="0" w:space="0" w:color="auto"/>
      </w:divBdr>
      <w:divsChild>
        <w:div w:id="1356152232">
          <w:marLeft w:val="-225"/>
          <w:marRight w:val="-225"/>
          <w:marTop w:val="0"/>
          <w:marBottom w:val="0"/>
          <w:divBdr>
            <w:top w:val="none" w:sz="0" w:space="0" w:color="auto"/>
            <w:left w:val="none" w:sz="0" w:space="0" w:color="auto"/>
            <w:bottom w:val="none" w:sz="0" w:space="0" w:color="auto"/>
            <w:right w:val="none" w:sz="0" w:space="0" w:color="auto"/>
          </w:divBdr>
        </w:div>
        <w:div w:id="711804248">
          <w:marLeft w:val="-225"/>
          <w:marRight w:val="-225"/>
          <w:marTop w:val="0"/>
          <w:marBottom w:val="0"/>
          <w:divBdr>
            <w:top w:val="none" w:sz="0" w:space="0" w:color="auto"/>
            <w:left w:val="none" w:sz="0" w:space="0" w:color="auto"/>
            <w:bottom w:val="none" w:sz="0" w:space="0" w:color="auto"/>
            <w:right w:val="none" w:sz="0" w:space="0" w:color="auto"/>
          </w:divBdr>
          <w:divsChild>
            <w:div w:id="1462335841">
              <w:marLeft w:val="0"/>
              <w:marRight w:val="0"/>
              <w:marTop w:val="0"/>
              <w:marBottom w:val="0"/>
              <w:divBdr>
                <w:top w:val="none" w:sz="0" w:space="0" w:color="auto"/>
                <w:left w:val="none" w:sz="0" w:space="0" w:color="auto"/>
                <w:bottom w:val="none" w:sz="0" w:space="0" w:color="auto"/>
                <w:right w:val="none" w:sz="0" w:space="0" w:color="auto"/>
              </w:divBdr>
              <w:divsChild>
                <w:div w:id="2020622050">
                  <w:marLeft w:val="0"/>
                  <w:marRight w:val="0"/>
                  <w:marTop w:val="0"/>
                  <w:marBottom w:val="0"/>
                  <w:divBdr>
                    <w:top w:val="none" w:sz="0" w:space="0" w:color="auto"/>
                    <w:left w:val="none" w:sz="0" w:space="0" w:color="auto"/>
                    <w:bottom w:val="none" w:sz="0" w:space="0" w:color="auto"/>
                    <w:right w:val="none" w:sz="0" w:space="0" w:color="auto"/>
                  </w:divBdr>
                </w:div>
                <w:div w:id="1819958166">
                  <w:marLeft w:val="0"/>
                  <w:marRight w:val="0"/>
                  <w:marTop w:val="0"/>
                  <w:marBottom w:val="0"/>
                  <w:divBdr>
                    <w:top w:val="none" w:sz="0" w:space="0" w:color="auto"/>
                    <w:left w:val="none" w:sz="0" w:space="0" w:color="auto"/>
                    <w:bottom w:val="none" w:sz="0" w:space="0" w:color="auto"/>
                    <w:right w:val="none" w:sz="0" w:space="0" w:color="auto"/>
                  </w:divBdr>
                </w:div>
                <w:div w:id="10232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49899">
      <w:bodyDiv w:val="1"/>
      <w:marLeft w:val="0"/>
      <w:marRight w:val="0"/>
      <w:marTop w:val="0"/>
      <w:marBottom w:val="0"/>
      <w:divBdr>
        <w:top w:val="none" w:sz="0" w:space="0" w:color="auto"/>
        <w:left w:val="none" w:sz="0" w:space="0" w:color="auto"/>
        <w:bottom w:val="none" w:sz="0" w:space="0" w:color="auto"/>
        <w:right w:val="none" w:sz="0" w:space="0" w:color="auto"/>
      </w:divBdr>
      <w:divsChild>
        <w:div w:id="332803414">
          <w:marLeft w:val="-150"/>
          <w:marRight w:val="-150"/>
          <w:marTop w:val="0"/>
          <w:marBottom w:val="0"/>
          <w:divBdr>
            <w:top w:val="none" w:sz="0" w:space="0" w:color="auto"/>
            <w:left w:val="none" w:sz="0" w:space="0" w:color="auto"/>
            <w:bottom w:val="none" w:sz="0" w:space="0" w:color="auto"/>
            <w:right w:val="none" w:sz="0" w:space="0" w:color="auto"/>
          </w:divBdr>
          <w:divsChild>
            <w:div w:id="1125268830">
              <w:marLeft w:val="0"/>
              <w:marRight w:val="0"/>
              <w:marTop w:val="0"/>
              <w:marBottom w:val="0"/>
              <w:divBdr>
                <w:top w:val="none" w:sz="0" w:space="0" w:color="auto"/>
                <w:left w:val="none" w:sz="0" w:space="0" w:color="auto"/>
                <w:bottom w:val="none" w:sz="0" w:space="0" w:color="auto"/>
                <w:right w:val="none" w:sz="0" w:space="0" w:color="auto"/>
              </w:divBdr>
              <w:divsChild>
                <w:div w:id="1472940609">
                  <w:marLeft w:val="0"/>
                  <w:marRight w:val="0"/>
                  <w:marTop w:val="0"/>
                  <w:marBottom w:val="0"/>
                  <w:divBdr>
                    <w:top w:val="none" w:sz="0" w:space="0" w:color="auto"/>
                    <w:left w:val="none" w:sz="0" w:space="0" w:color="auto"/>
                    <w:bottom w:val="none" w:sz="0" w:space="0" w:color="auto"/>
                    <w:right w:val="none" w:sz="0" w:space="0" w:color="auto"/>
                  </w:divBdr>
                  <w:divsChild>
                    <w:div w:id="1090781490">
                      <w:marLeft w:val="0"/>
                      <w:marRight w:val="0"/>
                      <w:marTop w:val="0"/>
                      <w:marBottom w:val="0"/>
                      <w:divBdr>
                        <w:top w:val="none" w:sz="0" w:space="0" w:color="auto"/>
                        <w:left w:val="none" w:sz="0" w:space="0" w:color="auto"/>
                        <w:bottom w:val="none" w:sz="0" w:space="0" w:color="auto"/>
                        <w:right w:val="none" w:sz="0" w:space="0" w:color="auto"/>
                      </w:divBdr>
                      <w:divsChild>
                        <w:div w:id="912082744">
                          <w:marLeft w:val="0"/>
                          <w:marRight w:val="0"/>
                          <w:marTop w:val="0"/>
                          <w:marBottom w:val="0"/>
                          <w:divBdr>
                            <w:top w:val="none" w:sz="0" w:space="0" w:color="auto"/>
                            <w:left w:val="none" w:sz="0" w:space="0" w:color="auto"/>
                            <w:bottom w:val="none" w:sz="0" w:space="0" w:color="auto"/>
                            <w:right w:val="none" w:sz="0" w:space="0" w:color="auto"/>
                          </w:divBdr>
                          <w:divsChild>
                            <w:div w:id="375815183">
                              <w:marLeft w:val="0"/>
                              <w:marRight w:val="0"/>
                              <w:marTop w:val="0"/>
                              <w:marBottom w:val="0"/>
                              <w:divBdr>
                                <w:top w:val="none" w:sz="0" w:space="0" w:color="auto"/>
                                <w:left w:val="none" w:sz="0" w:space="0" w:color="auto"/>
                                <w:bottom w:val="none" w:sz="0" w:space="0" w:color="auto"/>
                                <w:right w:val="none" w:sz="0" w:space="0" w:color="auto"/>
                              </w:divBdr>
                            </w:div>
                            <w:div w:id="465782286">
                              <w:marLeft w:val="0"/>
                              <w:marRight w:val="0"/>
                              <w:marTop w:val="0"/>
                              <w:marBottom w:val="0"/>
                              <w:divBdr>
                                <w:top w:val="none" w:sz="0" w:space="0" w:color="auto"/>
                                <w:left w:val="none" w:sz="0" w:space="0" w:color="auto"/>
                                <w:bottom w:val="none" w:sz="0" w:space="0" w:color="auto"/>
                                <w:right w:val="none" w:sz="0" w:space="0" w:color="auto"/>
                              </w:divBdr>
                            </w:div>
                            <w:div w:id="8748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56339">
          <w:marLeft w:val="-150"/>
          <w:marRight w:val="-150"/>
          <w:marTop w:val="0"/>
          <w:marBottom w:val="0"/>
          <w:divBdr>
            <w:top w:val="none" w:sz="0" w:space="0" w:color="auto"/>
            <w:left w:val="none" w:sz="0" w:space="0" w:color="auto"/>
            <w:bottom w:val="none" w:sz="0" w:space="0" w:color="auto"/>
            <w:right w:val="none" w:sz="0" w:space="0" w:color="auto"/>
          </w:divBdr>
          <w:divsChild>
            <w:div w:id="239367710">
              <w:marLeft w:val="0"/>
              <w:marRight w:val="0"/>
              <w:marTop w:val="0"/>
              <w:marBottom w:val="0"/>
              <w:divBdr>
                <w:top w:val="none" w:sz="0" w:space="0" w:color="auto"/>
                <w:left w:val="none" w:sz="0" w:space="0" w:color="auto"/>
                <w:bottom w:val="none" w:sz="0" w:space="0" w:color="auto"/>
                <w:right w:val="none" w:sz="0" w:space="0" w:color="auto"/>
              </w:divBdr>
              <w:divsChild>
                <w:div w:id="1034967383">
                  <w:marLeft w:val="0"/>
                  <w:marRight w:val="0"/>
                  <w:marTop w:val="0"/>
                  <w:marBottom w:val="0"/>
                  <w:divBdr>
                    <w:top w:val="none" w:sz="0" w:space="0" w:color="auto"/>
                    <w:left w:val="none" w:sz="0" w:space="0" w:color="auto"/>
                    <w:bottom w:val="none" w:sz="0" w:space="0" w:color="auto"/>
                    <w:right w:val="none" w:sz="0" w:space="0" w:color="auto"/>
                  </w:divBdr>
                  <w:divsChild>
                    <w:div w:id="469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0145">
      <w:bodyDiv w:val="1"/>
      <w:marLeft w:val="0"/>
      <w:marRight w:val="0"/>
      <w:marTop w:val="0"/>
      <w:marBottom w:val="0"/>
      <w:divBdr>
        <w:top w:val="none" w:sz="0" w:space="0" w:color="auto"/>
        <w:left w:val="none" w:sz="0" w:space="0" w:color="auto"/>
        <w:bottom w:val="none" w:sz="0" w:space="0" w:color="auto"/>
        <w:right w:val="none" w:sz="0" w:space="0" w:color="auto"/>
      </w:divBdr>
      <w:divsChild>
        <w:div w:id="924536700">
          <w:marLeft w:val="-150"/>
          <w:marRight w:val="-150"/>
          <w:marTop w:val="0"/>
          <w:marBottom w:val="0"/>
          <w:divBdr>
            <w:top w:val="none" w:sz="0" w:space="0" w:color="auto"/>
            <w:left w:val="none" w:sz="0" w:space="0" w:color="auto"/>
            <w:bottom w:val="none" w:sz="0" w:space="0" w:color="auto"/>
            <w:right w:val="none" w:sz="0" w:space="0" w:color="auto"/>
          </w:divBdr>
          <w:divsChild>
            <w:div w:id="894196104">
              <w:marLeft w:val="0"/>
              <w:marRight w:val="0"/>
              <w:marTop w:val="0"/>
              <w:marBottom w:val="0"/>
              <w:divBdr>
                <w:top w:val="none" w:sz="0" w:space="0" w:color="auto"/>
                <w:left w:val="none" w:sz="0" w:space="0" w:color="auto"/>
                <w:bottom w:val="none" w:sz="0" w:space="0" w:color="auto"/>
                <w:right w:val="none" w:sz="0" w:space="0" w:color="auto"/>
              </w:divBdr>
              <w:divsChild>
                <w:div w:id="153763996">
                  <w:marLeft w:val="0"/>
                  <w:marRight w:val="0"/>
                  <w:marTop w:val="0"/>
                  <w:marBottom w:val="0"/>
                  <w:divBdr>
                    <w:top w:val="none" w:sz="0" w:space="0" w:color="auto"/>
                    <w:left w:val="none" w:sz="0" w:space="0" w:color="auto"/>
                    <w:bottom w:val="none" w:sz="0" w:space="0" w:color="auto"/>
                    <w:right w:val="none" w:sz="0" w:space="0" w:color="auto"/>
                  </w:divBdr>
                  <w:divsChild>
                    <w:div w:id="514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4063">
              <w:marLeft w:val="0"/>
              <w:marRight w:val="0"/>
              <w:marTop w:val="0"/>
              <w:marBottom w:val="0"/>
              <w:divBdr>
                <w:top w:val="none" w:sz="0" w:space="0" w:color="auto"/>
                <w:left w:val="none" w:sz="0" w:space="0" w:color="auto"/>
                <w:bottom w:val="none" w:sz="0" w:space="0" w:color="auto"/>
                <w:right w:val="none" w:sz="0" w:space="0" w:color="auto"/>
              </w:divBdr>
            </w:div>
          </w:divsChild>
        </w:div>
        <w:div w:id="1527056284">
          <w:marLeft w:val="-150"/>
          <w:marRight w:val="-150"/>
          <w:marTop w:val="0"/>
          <w:marBottom w:val="0"/>
          <w:divBdr>
            <w:top w:val="none" w:sz="0" w:space="0" w:color="auto"/>
            <w:left w:val="none" w:sz="0" w:space="0" w:color="auto"/>
            <w:bottom w:val="none" w:sz="0" w:space="0" w:color="auto"/>
            <w:right w:val="none" w:sz="0" w:space="0" w:color="auto"/>
          </w:divBdr>
          <w:divsChild>
            <w:div w:id="518396672">
              <w:marLeft w:val="0"/>
              <w:marRight w:val="0"/>
              <w:marTop w:val="0"/>
              <w:marBottom w:val="0"/>
              <w:divBdr>
                <w:top w:val="none" w:sz="0" w:space="0" w:color="auto"/>
                <w:left w:val="none" w:sz="0" w:space="0" w:color="auto"/>
                <w:bottom w:val="none" w:sz="0" w:space="0" w:color="auto"/>
                <w:right w:val="none" w:sz="0" w:space="0" w:color="auto"/>
              </w:divBdr>
              <w:divsChild>
                <w:div w:id="780028223">
                  <w:marLeft w:val="0"/>
                  <w:marRight w:val="0"/>
                  <w:marTop w:val="0"/>
                  <w:marBottom w:val="0"/>
                  <w:divBdr>
                    <w:top w:val="none" w:sz="0" w:space="0" w:color="auto"/>
                    <w:left w:val="none" w:sz="0" w:space="0" w:color="auto"/>
                    <w:bottom w:val="none" w:sz="0" w:space="0" w:color="auto"/>
                    <w:right w:val="none" w:sz="0" w:space="0" w:color="auto"/>
                  </w:divBdr>
                  <w:divsChild>
                    <w:div w:id="1367288057">
                      <w:marLeft w:val="0"/>
                      <w:marRight w:val="0"/>
                      <w:marTop w:val="0"/>
                      <w:marBottom w:val="0"/>
                      <w:divBdr>
                        <w:top w:val="none" w:sz="0" w:space="0" w:color="auto"/>
                        <w:left w:val="none" w:sz="0" w:space="0" w:color="auto"/>
                        <w:bottom w:val="none" w:sz="0" w:space="0" w:color="auto"/>
                        <w:right w:val="none" w:sz="0" w:space="0" w:color="auto"/>
                      </w:divBdr>
                      <w:divsChild>
                        <w:div w:id="13091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0123">
                  <w:marLeft w:val="0"/>
                  <w:marRight w:val="0"/>
                  <w:marTop w:val="0"/>
                  <w:marBottom w:val="0"/>
                  <w:divBdr>
                    <w:top w:val="none" w:sz="0" w:space="0" w:color="auto"/>
                    <w:left w:val="none" w:sz="0" w:space="0" w:color="auto"/>
                    <w:bottom w:val="none" w:sz="0" w:space="0" w:color="auto"/>
                    <w:right w:val="none" w:sz="0" w:space="0" w:color="auto"/>
                  </w:divBdr>
                  <w:divsChild>
                    <w:div w:id="43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4511">
      <w:bodyDiv w:val="1"/>
      <w:marLeft w:val="0"/>
      <w:marRight w:val="0"/>
      <w:marTop w:val="0"/>
      <w:marBottom w:val="0"/>
      <w:divBdr>
        <w:top w:val="none" w:sz="0" w:space="0" w:color="auto"/>
        <w:left w:val="none" w:sz="0" w:space="0" w:color="auto"/>
        <w:bottom w:val="none" w:sz="0" w:space="0" w:color="auto"/>
        <w:right w:val="none" w:sz="0" w:space="0" w:color="auto"/>
      </w:divBdr>
      <w:divsChild>
        <w:div w:id="468868135">
          <w:marLeft w:val="-150"/>
          <w:marRight w:val="-150"/>
          <w:marTop w:val="0"/>
          <w:marBottom w:val="0"/>
          <w:divBdr>
            <w:top w:val="none" w:sz="0" w:space="0" w:color="auto"/>
            <w:left w:val="none" w:sz="0" w:space="0" w:color="auto"/>
            <w:bottom w:val="none" w:sz="0" w:space="0" w:color="auto"/>
            <w:right w:val="none" w:sz="0" w:space="0" w:color="auto"/>
          </w:divBdr>
          <w:divsChild>
            <w:div w:id="46341423">
              <w:marLeft w:val="0"/>
              <w:marRight w:val="0"/>
              <w:marTop w:val="0"/>
              <w:marBottom w:val="0"/>
              <w:divBdr>
                <w:top w:val="none" w:sz="0" w:space="0" w:color="auto"/>
                <w:left w:val="none" w:sz="0" w:space="0" w:color="auto"/>
                <w:bottom w:val="none" w:sz="0" w:space="0" w:color="auto"/>
                <w:right w:val="none" w:sz="0" w:space="0" w:color="auto"/>
              </w:divBdr>
              <w:divsChild>
                <w:div w:id="623780136">
                  <w:marLeft w:val="0"/>
                  <w:marRight w:val="0"/>
                  <w:marTop w:val="0"/>
                  <w:marBottom w:val="0"/>
                  <w:divBdr>
                    <w:top w:val="none" w:sz="0" w:space="0" w:color="auto"/>
                    <w:left w:val="none" w:sz="0" w:space="0" w:color="auto"/>
                    <w:bottom w:val="none" w:sz="0" w:space="0" w:color="auto"/>
                    <w:right w:val="none" w:sz="0" w:space="0" w:color="auto"/>
                  </w:divBdr>
                  <w:divsChild>
                    <w:div w:id="137234216">
                      <w:marLeft w:val="0"/>
                      <w:marRight w:val="0"/>
                      <w:marTop w:val="0"/>
                      <w:marBottom w:val="0"/>
                      <w:divBdr>
                        <w:top w:val="none" w:sz="0" w:space="0" w:color="auto"/>
                        <w:left w:val="none" w:sz="0" w:space="0" w:color="auto"/>
                        <w:bottom w:val="none" w:sz="0" w:space="0" w:color="auto"/>
                        <w:right w:val="none" w:sz="0" w:space="0" w:color="auto"/>
                      </w:divBdr>
                    </w:div>
                    <w:div w:id="1286348752">
                      <w:marLeft w:val="0"/>
                      <w:marRight w:val="0"/>
                      <w:marTop w:val="0"/>
                      <w:marBottom w:val="0"/>
                      <w:divBdr>
                        <w:top w:val="none" w:sz="0" w:space="0" w:color="auto"/>
                        <w:left w:val="none" w:sz="0" w:space="0" w:color="auto"/>
                        <w:bottom w:val="none" w:sz="0" w:space="0" w:color="auto"/>
                        <w:right w:val="none" w:sz="0" w:space="0" w:color="auto"/>
                      </w:divBdr>
                      <w:divsChild>
                        <w:div w:id="14237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99619">
                  <w:marLeft w:val="0"/>
                  <w:marRight w:val="0"/>
                  <w:marTop w:val="0"/>
                  <w:marBottom w:val="0"/>
                  <w:divBdr>
                    <w:top w:val="none" w:sz="0" w:space="0" w:color="auto"/>
                    <w:left w:val="none" w:sz="0" w:space="0" w:color="auto"/>
                    <w:bottom w:val="none" w:sz="0" w:space="0" w:color="auto"/>
                    <w:right w:val="none" w:sz="0" w:space="0" w:color="auto"/>
                  </w:divBdr>
                  <w:divsChild>
                    <w:div w:id="1291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6844">
          <w:marLeft w:val="-150"/>
          <w:marRight w:val="-150"/>
          <w:marTop w:val="0"/>
          <w:marBottom w:val="0"/>
          <w:divBdr>
            <w:top w:val="none" w:sz="0" w:space="0" w:color="auto"/>
            <w:left w:val="none" w:sz="0" w:space="0" w:color="auto"/>
            <w:bottom w:val="none" w:sz="0" w:space="0" w:color="auto"/>
            <w:right w:val="none" w:sz="0" w:space="0" w:color="auto"/>
          </w:divBdr>
          <w:divsChild>
            <w:div w:id="1058406551">
              <w:marLeft w:val="0"/>
              <w:marRight w:val="0"/>
              <w:marTop w:val="0"/>
              <w:marBottom w:val="0"/>
              <w:divBdr>
                <w:top w:val="none" w:sz="0" w:space="0" w:color="auto"/>
                <w:left w:val="none" w:sz="0" w:space="0" w:color="auto"/>
                <w:bottom w:val="none" w:sz="0" w:space="0" w:color="auto"/>
                <w:right w:val="none" w:sz="0" w:space="0" w:color="auto"/>
              </w:divBdr>
              <w:divsChild>
                <w:div w:id="1361125627">
                  <w:marLeft w:val="0"/>
                  <w:marRight w:val="0"/>
                  <w:marTop w:val="0"/>
                  <w:marBottom w:val="0"/>
                  <w:divBdr>
                    <w:top w:val="none" w:sz="0" w:space="0" w:color="auto"/>
                    <w:left w:val="none" w:sz="0" w:space="0" w:color="auto"/>
                    <w:bottom w:val="none" w:sz="0" w:space="0" w:color="auto"/>
                    <w:right w:val="none" w:sz="0" w:space="0" w:color="auto"/>
                  </w:divBdr>
                  <w:divsChild>
                    <w:div w:id="166211341">
                      <w:marLeft w:val="0"/>
                      <w:marRight w:val="0"/>
                      <w:marTop w:val="0"/>
                      <w:marBottom w:val="0"/>
                      <w:divBdr>
                        <w:top w:val="none" w:sz="0" w:space="0" w:color="auto"/>
                        <w:left w:val="none" w:sz="0" w:space="0" w:color="auto"/>
                        <w:bottom w:val="none" w:sz="0" w:space="0" w:color="auto"/>
                        <w:right w:val="none" w:sz="0" w:space="0" w:color="auto"/>
                      </w:divBdr>
                      <w:divsChild>
                        <w:div w:id="448011713">
                          <w:marLeft w:val="0"/>
                          <w:marRight w:val="0"/>
                          <w:marTop w:val="0"/>
                          <w:marBottom w:val="0"/>
                          <w:divBdr>
                            <w:top w:val="none" w:sz="0" w:space="0" w:color="auto"/>
                            <w:left w:val="none" w:sz="0" w:space="0" w:color="auto"/>
                            <w:bottom w:val="none" w:sz="0" w:space="0" w:color="auto"/>
                            <w:right w:val="none" w:sz="0" w:space="0" w:color="auto"/>
                          </w:divBdr>
                        </w:div>
                      </w:divsChild>
                    </w:div>
                    <w:div w:id="179897252">
                      <w:marLeft w:val="0"/>
                      <w:marRight w:val="0"/>
                      <w:marTop w:val="0"/>
                      <w:marBottom w:val="450"/>
                      <w:divBdr>
                        <w:top w:val="none" w:sz="0" w:space="0" w:color="auto"/>
                        <w:left w:val="none" w:sz="0" w:space="0" w:color="auto"/>
                        <w:bottom w:val="none" w:sz="0" w:space="0" w:color="auto"/>
                        <w:right w:val="none" w:sz="0" w:space="0" w:color="auto"/>
                      </w:divBdr>
                    </w:div>
                    <w:div w:id="6882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0225">
      <w:bodyDiv w:val="1"/>
      <w:marLeft w:val="0"/>
      <w:marRight w:val="0"/>
      <w:marTop w:val="0"/>
      <w:marBottom w:val="0"/>
      <w:divBdr>
        <w:top w:val="none" w:sz="0" w:space="0" w:color="auto"/>
        <w:left w:val="none" w:sz="0" w:space="0" w:color="auto"/>
        <w:bottom w:val="none" w:sz="0" w:space="0" w:color="auto"/>
        <w:right w:val="none" w:sz="0" w:space="0" w:color="auto"/>
      </w:divBdr>
      <w:divsChild>
        <w:div w:id="561210283">
          <w:marLeft w:val="-150"/>
          <w:marRight w:val="-150"/>
          <w:marTop w:val="0"/>
          <w:marBottom w:val="0"/>
          <w:divBdr>
            <w:top w:val="none" w:sz="0" w:space="0" w:color="auto"/>
            <w:left w:val="none" w:sz="0" w:space="0" w:color="auto"/>
            <w:bottom w:val="none" w:sz="0" w:space="0" w:color="auto"/>
            <w:right w:val="none" w:sz="0" w:space="0" w:color="auto"/>
          </w:divBdr>
          <w:divsChild>
            <w:div w:id="1244215871">
              <w:marLeft w:val="0"/>
              <w:marRight w:val="0"/>
              <w:marTop w:val="0"/>
              <w:marBottom w:val="0"/>
              <w:divBdr>
                <w:top w:val="none" w:sz="0" w:space="0" w:color="auto"/>
                <w:left w:val="none" w:sz="0" w:space="0" w:color="auto"/>
                <w:bottom w:val="none" w:sz="0" w:space="0" w:color="auto"/>
                <w:right w:val="none" w:sz="0" w:space="0" w:color="auto"/>
              </w:divBdr>
              <w:divsChild>
                <w:div w:id="451367921">
                  <w:marLeft w:val="0"/>
                  <w:marRight w:val="0"/>
                  <w:marTop w:val="0"/>
                  <w:marBottom w:val="0"/>
                  <w:divBdr>
                    <w:top w:val="none" w:sz="0" w:space="0" w:color="auto"/>
                    <w:left w:val="none" w:sz="0" w:space="0" w:color="auto"/>
                    <w:bottom w:val="none" w:sz="0" w:space="0" w:color="auto"/>
                    <w:right w:val="none" w:sz="0" w:space="0" w:color="auto"/>
                  </w:divBdr>
                </w:div>
                <w:div w:id="1443038857">
                  <w:marLeft w:val="0"/>
                  <w:marRight w:val="0"/>
                  <w:marTop w:val="0"/>
                  <w:marBottom w:val="0"/>
                  <w:divBdr>
                    <w:top w:val="none" w:sz="0" w:space="0" w:color="auto"/>
                    <w:left w:val="none" w:sz="0" w:space="0" w:color="auto"/>
                    <w:bottom w:val="none" w:sz="0" w:space="0" w:color="auto"/>
                    <w:right w:val="none" w:sz="0" w:space="0" w:color="auto"/>
                  </w:divBdr>
                  <w:divsChild>
                    <w:div w:id="446973028">
                      <w:marLeft w:val="0"/>
                      <w:marRight w:val="0"/>
                      <w:marTop w:val="0"/>
                      <w:marBottom w:val="0"/>
                      <w:divBdr>
                        <w:top w:val="none" w:sz="0" w:space="0" w:color="auto"/>
                        <w:left w:val="none" w:sz="0" w:space="0" w:color="auto"/>
                        <w:bottom w:val="none" w:sz="0" w:space="0" w:color="auto"/>
                        <w:right w:val="none" w:sz="0" w:space="0" w:color="auto"/>
                      </w:divBdr>
                    </w:div>
                    <w:div w:id="12686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712788">
      <w:bodyDiv w:val="1"/>
      <w:marLeft w:val="0"/>
      <w:marRight w:val="0"/>
      <w:marTop w:val="0"/>
      <w:marBottom w:val="0"/>
      <w:divBdr>
        <w:top w:val="none" w:sz="0" w:space="0" w:color="auto"/>
        <w:left w:val="none" w:sz="0" w:space="0" w:color="auto"/>
        <w:bottom w:val="none" w:sz="0" w:space="0" w:color="auto"/>
        <w:right w:val="none" w:sz="0" w:space="0" w:color="auto"/>
      </w:divBdr>
      <w:divsChild>
        <w:div w:id="1251695135">
          <w:marLeft w:val="-225"/>
          <w:marRight w:val="-225"/>
          <w:marTop w:val="0"/>
          <w:marBottom w:val="0"/>
          <w:divBdr>
            <w:top w:val="none" w:sz="0" w:space="0" w:color="auto"/>
            <w:left w:val="none" w:sz="0" w:space="0" w:color="auto"/>
            <w:bottom w:val="none" w:sz="0" w:space="0" w:color="auto"/>
            <w:right w:val="none" w:sz="0" w:space="0" w:color="auto"/>
          </w:divBdr>
        </w:div>
        <w:div w:id="1371997346">
          <w:marLeft w:val="-225"/>
          <w:marRight w:val="-225"/>
          <w:marTop w:val="0"/>
          <w:marBottom w:val="0"/>
          <w:divBdr>
            <w:top w:val="none" w:sz="0" w:space="0" w:color="auto"/>
            <w:left w:val="none" w:sz="0" w:space="0" w:color="auto"/>
            <w:bottom w:val="none" w:sz="0" w:space="0" w:color="auto"/>
            <w:right w:val="none" w:sz="0" w:space="0" w:color="auto"/>
          </w:divBdr>
          <w:divsChild>
            <w:div w:id="1712922361">
              <w:marLeft w:val="0"/>
              <w:marRight w:val="0"/>
              <w:marTop w:val="0"/>
              <w:marBottom w:val="0"/>
              <w:divBdr>
                <w:top w:val="none" w:sz="0" w:space="0" w:color="auto"/>
                <w:left w:val="none" w:sz="0" w:space="0" w:color="auto"/>
                <w:bottom w:val="none" w:sz="0" w:space="0" w:color="auto"/>
                <w:right w:val="none" w:sz="0" w:space="0" w:color="auto"/>
              </w:divBdr>
              <w:divsChild>
                <w:div w:id="1390618324">
                  <w:marLeft w:val="0"/>
                  <w:marRight w:val="0"/>
                  <w:marTop w:val="0"/>
                  <w:marBottom w:val="450"/>
                  <w:divBdr>
                    <w:top w:val="none" w:sz="0" w:space="0" w:color="auto"/>
                    <w:left w:val="none" w:sz="0" w:space="0" w:color="auto"/>
                    <w:bottom w:val="none" w:sz="0" w:space="0" w:color="auto"/>
                    <w:right w:val="none" w:sz="0" w:space="0" w:color="auto"/>
                  </w:divBdr>
                  <w:divsChild>
                    <w:div w:id="598949868">
                      <w:marLeft w:val="0"/>
                      <w:marRight w:val="0"/>
                      <w:marTop w:val="0"/>
                      <w:marBottom w:val="0"/>
                      <w:divBdr>
                        <w:top w:val="single" w:sz="6" w:space="0" w:color="DEE2E6"/>
                        <w:left w:val="single" w:sz="6" w:space="0" w:color="DEE2E6"/>
                        <w:bottom w:val="single" w:sz="6" w:space="0" w:color="DEE2E6"/>
                        <w:right w:val="single" w:sz="6" w:space="0" w:color="DEE2E6"/>
                      </w:divBdr>
                      <w:divsChild>
                        <w:div w:id="18083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96212">
      <w:bodyDiv w:val="1"/>
      <w:marLeft w:val="0"/>
      <w:marRight w:val="0"/>
      <w:marTop w:val="0"/>
      <w:marBottom w:val="0"/>
      <w:divBdr>
        <w:top w:val="none" w:sz="0" w:space="0" w:color="auto"/>
        <w:left w:val="none" w:sz="0" w:space="0" w:color="auto"/>
        <w:bottom w:val="none" w:sz="0" w:space="0" w:color="auto"/>
        <w:right w:val="none" w:sz="0" w:space="0" w:color="auto"/>
      </w:divBdr>
      <w:divsChild>
        <w:div w:id="48070631">
          <w:marLeft w:val="-225"/>
          <w:marRight w:val="-225"/>
          <w:marTop w:val="0"/>
          <w:marBottom w:val="0"/>
          <w:divBdr>
            <w:top w:val="none" w:sz="0" w:space="0" w:color="auto"/>
            <w:left w:val="none" w:sz="0" w:space="0" w:color="auto"/>
            <w:bottom w:val="none" w:sz="0" w:space="0" w:color="auto"/>
            <w:right w:val="none" w:sz="0" w:space="0" w:color="auto"/>
          </w:divBdr>
        </w:div>
        <w:div w:id="1908563266">
          <w:marLeft w:val="-225"/>
          <w:marRight w:val="-225"/>
          <w:marTop w:val="0"/>
          <w:marBottom w:val="0"/>
          <w:divBdr>
            <w:top w:val="none" w:sz="0" w:space="0" w:color="auto"/>
            <w:left w:val="none" w:sz="0" w:space="0" w:color="auto"/>
            <w:bottom w:val="none" w:sz="0" w:space="0" w:color="auto"/>
            <w:right w:val="none" w:sz="0" w:space="0" w:color="auto"/>
          </w:divBdr>
          <w:divsChild>
            <w:div w:id="1429498970">
              <w:marLeft w:val="0"/>
              <w:marRight w:val="0"/>
              <w:marTop w:val="0"/>
              <w:marBottom w:val="0"/>
              <w:divBdr>
                <w:top w:val="none" w:sz="0" w:space="0" w:color="auto"/>
                <w:left w:val="none" w:sz="0" w:space="0" w:color="auto"/>
                <w:bottom w:val="none" w:sz="0" w:space="0" w:color="auto"/>
                <w:right w:val="none" w:sz="0" w:space="0" w:color="auto"/>
              </w:divBdr>
              <w:divsChild>
                <w:div w:id="23652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98589">
      <w:bodyDiv w:val="1"/>
      <w:marLeft w:val="0"/>
      <w:marRight w:val="0"/>
      <w:marTop w:val="0"/>
      <w:marBottom w:val="0"/>
      <w:divBdr>
        <w:top w:val="none" w:sz="0" w:space="0" w:color="auto"/>
        <w:left w:val="none" w:sz="0" w:space="0" w:color="auto"/>
        <w:bottom w:val="none" w:sz="0" w:space="0" w:color="auto"/>
        <w:right w:val="none" w:sz="0" w:space="0" w:color="auto"/>
      </w:divBdr>
      <w:divsChild>
        <w:div w:id="2014137609">
          <w:marLeft w:val="-225"/>
          <w:marRight w:val="-225"/>
          <w:marTop w:val="0"/>
          <w:marBottom w:val="0"/>
          <w:divBdr>
            <w:top w:val="none" w:sz="0" w:space="0" w:color="auto"/>
            <w:left w:val="none" w:sz="0" w:space="0" w:color="auto"/>
            <w:bottom w:val="none" w:sz="0" w:space="0" w:color="auto"/>
            <w:right w:val="none" w:sz="0" w:space="0" w:color="auto"/>
          </w:divBdr>
        </w:div>
        <w:div w:id="2025748090">
          <w:marLeft w:val="-225"/>
          <w:marRight w:val="-225"/>
          <w:marTop w:val="0"/>
          <w:marBottom w:val="0"/>
          <w:divBdr>
            <w:top w:val="none" w:sz="0" w:space="0" w:color="auto"/>
            <w:left w:val="none" w:sz="0" w:space="0" w:color="auto"/>
            <w:bottom w:val="none" w:sz="0" w:space="0" w:color="auto"/>
            <w:right w:val="none" w:sz="0" w:space="0" w:color="auto"/>
          </w:divBdr>
          <w:divsChild>
            <w:div w:id="1274097503">
              <w:marLeft w:val="0"/>
              <w:marRight w:val="0"/>
              <w:marTop w:val="0"/>
              <w:marBottom w:val="0"/>
              <w:divBdr>
                <w:top w:val="none" w:sz="0" w:space="0" w:color="auto"/>
                <w:left w:val="none" w:sz="0" w:space="0" w:color="auto"/>
                <w:bottom w:val="none" w:sz="0" w:space="0" w:color="auto"/>
                <w:right w:val="none" w:sz="0" w:space="0" w:color="auto"/>
              </w:divBdr>
              <w:divsChild>
                <w:div w:id="1175148903">
                  <w:marLeft w:val="0"/>
                  <w:marRight w:val="0"/>
                  <w:marTop w:val="0"/>
                  <w:marBottom w:val="0"/>
                  <w:divBdr>
                    <w:top w:val="none" w:sz="0" w:space="0" w:color="auto"/>
                    <w:left w:val="none" w:sz="0" w:space="0" w:color="auto"/>
                    <w:bottom w:val="none" w:sz="0" w:space="0" w:color="auto"/>
                    <w:right w:val="none" w:sz="0" w:space="0" w:color="auto"/>
                  </w:divBdr>
                </w:div>
                <w:div w:id="1467159460">
                  <w:marLeft w:val="0"/>
                  <w:marRight w:val="0"/>
                  <w:marTop w:val="0"/>
                  <w:marBottom w:val="0"/>
                  <w:divBdr>
                    <w:top w:val="none" w:sz="0" w:space="0" w:color="auto"/>
                    <w:left w:val="none" w:sz="0" w:space="0" w:color="auto"/>
                    <w:bottom w:val="none" w:sz="0" w:space="0" w:color="auto"/>
                    <w:right w:val="none" w:sz="0" w:space="0" w:color="auto"/>
                  </w:divBdr>
                </w:div>
                <w:div w:id="797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6272">
      <w:bodyDiv w:val="1"/>
      <w:marLeft w:val="0"/>
      <w:marRight w:val="0"/>
      <w:marTop w:val="0"/>
      <w:marBottom w:val="0"/>
      <w:divBdr>
        <w:top w:val="none" w:sz="0" w:space="0" w:color="auto"/>
        <w:left w:val="none" w:sz="0" w:space="0" w:color="auto"/>
        <w:bottom w:val="none" w:sz="0" w:space="0" w:color="auto"/>
        <w:right w:val="none" w:sz="0" w:space="0" w:color="auto"/>
      </w:divBdr>
      <w:divsChild>
        <w:div w:id="1709256669">
          <w:marLeft w:val="-150"/>
          <w:marRight w:val="-150"/>
          <w:marTop w:val="0"/>
          <w:marBottom w:val="0"/>
          <w:divBdr>
            <w:top w:val="none" w:sz="0" w:space="0" w:color="auto"/>
            <w:left w:val="none" w:sz="0" w:space="0" w:color="auto"/>
            <w:bottom w:val="none" w:sz="0" w:space="0" w:color="auto"/>
            <w:right w:val="none" w:sz="0" w:space="0" w:color="auto"/>
          </w:divBdr>
          <w:divsChild>
            <w:div w:id="1469201772">
              <w:marLeft w:val="0"/>
              <w:marRight w:val="0"/>
              <w:marTop w:val="0"/>
              <w:marBottom w:val="0"/>
              <w:divBdr>
                <w:top w:val="none" w:sz="0" w:space="0" w:color="auto"/>
                <w:left w:val="none" w:sz="0" w:space="0" w:color="auto"/>
                <w:bottom w:val="none" w:sz="0" w:space="0" w:color="auto"/>
                <w:right w:val="none" w:sz="0" w:space="0" w:color="auto"/>
              </w:divBdr>
              <w:divsChild>
                <w:div w:id="327100448">
                  <w:marLeft w:val="0"/>
                  <w:marRight w:val="0"/>
                  <w:marTop w:val="0"/>
                  <w:marBottom w:val="0"/>
                  <w:divBdr>
                    <w:top w:val="none" w:sz="0" w:space="0" w:color="auto"/>
                    <w:left w:val="none" w:sz="0" w:space="0" w:color="auto"/>
                    <w:bottom w:val="none" w:sz="0" w:space="0" w:color="auto"/>
                    <w:right w:val="none" w:sz="0" w:space="0" w:color="auto"/>
                  </w:divBdr>
                  <w:divsChild>
                    <w:div w:id="1634017715">
                      <w:marLeft w:val="0"/>
                      <w:marRight w:val="0"/>
                      <w:marTop w:val="0"/>
                      <w:marBottom w:val="0"/>
                      <w:divBdr>
                        <w:top w:val="none" w:sz="0" w:space="0" w:color="auto"/>
                        <w:left w:val="none" w:sz="0" w:space="0" w:color="auto"/>
                        <w:bottom w:val="none" w:sz="0" w:space="0" w:color="auto"/>
                        <w:right w:val="none" w:sz="0" w:space="0" w:color="auto"/>
                      </w:divBdr>
                      <w:divsChild>
                        <w:div w:id="2088304782">
                          <w:marLeft w:val="0"/>
                          <w:marRight w:val="0"/>
                          <w:marTop w:val="0"/>
                          <w:marBottom w:val="0"/>
                          <w:divBdr>
                            <w:top w:val="none" w:sz="0" w:space="0" w:color="auto"/>
                            <w:left w:val="none" w:sz="0" w:space="0" w:color="auto"/>
                            <w:bottom w:val="none" w:sz="0" w:space="0" w:color="auto"/>
                            <w:right w:val="none" w:sz="0" w:space="0" w:color="auto"/>
                          </w:divBdr>
                        </w:div>
                      </w:divsChild>
                    </w:div>
                    <w:div w:id="1942294406">
                      <w:marLeft w:val="0"/>
                      <w:marRight w:val="0"/>
                      <w:marTop w:val="0"/>
                      <w:marBottom w:val="0"/>
                      <w:divBdr>
                        <w:top w:val="none" w:sz="0" w:space="0" w:color="auto"/>
                        <w:left w:val="none" w:sz="0" w:space="0" w:color="auto"/>
                        <w:bottom w:val="none" w:sz="0" w:space="0" w:color="auto"/>
                        <w:right w:val="none" w:sz="0" w:space="0" w:color="auto"/>
                      </w:divBdr>
                    </w:div>
                  </w:divsChild>
                </w:div>
                <w:div w:id="1120806211">
                  <w:marLeft w:val="0"/>
                  <w:marRight w:val="0"/>
                  <w:marTop w:val="0"/>
                  <w:marBottom w:val="0"/>
                  <w:divBdr>
                    <w:top w:val="none" w:sz="0" w:space="0" w:color="auto"/>
                    <w:left w:val="none" w:sz="0" w:space="0" w:color="auto"/>
                    <w:bottom w:val="none" w:sz="0" w:space="0" w:color="auto"/>
                    <w:right w:val="none" w:sz="0" w:space="0" w:color="auto"/>
                  </w:divBdr>
                  <w:divsChild>
                    <w:div w:id="17107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17929">
          <w:marLeft w:val="-150"/>
          <w:marRight w:val="-150"/>
          <w:marTop w:val="0"/>
          <w:marBottom w:val="0"/>
          <w:divBdr>
            <w:top w:val="none" w:sz="0" w:space="0" w:color="auto"/>
            <w:left w:val="none" w:sz="0" w:space="0" w:color="auto"/>
            <w:bottom w:val="none" w:sz="0" w:space="0" w:color="auto"/>
            <w:right w:val="none" w:sz="0" w:space="0" w:color="auto"/>
          </w:divBdr>
          <w:divsChild>
            <w:div w:id="1892378951">
              <w:marLeft w:val="0"/>
              <w:marRight w:val="0"/>
              <w:marTop w:val="0"/>
              <w:marBottom w:val="0"/>
              <w:divBdr>
                <w:top w:val="none" w:sz="0" w:space="0" w:color="auto"/>
                <w:left w:val="none" w:sz="0" w:space="0" w:color="auto"/>
                <w:bottom w:val="none" w:sz="0" w:space="0" w:color="auto"/>
                <w:right w:val="none" w:sz="0" w:space="0" w:color="auto"/>
              </w:divBdr>
              <w:divsChild>
                <w:div w:id="335882165">
                  <w:marLeft w:val="0"/>
                  <w:marRight w:val="0"/>
                  <w:marTop w:val="0"/>
                  <w:marBottom w:val="0"/>
                  <w:divBdr>
                    <w:top w:val="none" w:sz="0" w:space="0" w:color="auto"/>
                    <w:left w:val="none" w:sz="0" w:space="0" w:color="auto"/>
                    <w:bottom w:val="none" w:sz="0" w:space="0" w:color="auto"/>
                    <w:right w:val="none" w:sz="0" w:space="0" w:color="auto"/>
                  </w:divBdr>
                  <w:divsChild>
                    <w:div w:id="300503755">
                      <w:marLeft w:val="0"/>
                      <w:marRight w:val="0"/>
                      <w:marTop w:val="0"/>
                      <w:marBottom w:val="450"/>
                      <w:divBdr>
                        <w:top w:val="none" w:sz="0" w:space="0" w:color="auto"/>
                        <w:left w:val="none" w:sz="0" w:space="0" w:color="auto"/>
                        <w:bottom w:val="none" w:sz="0" w:space="0" w:color="auto"/>
                        <w:right w:val="none" w:sz="0" w:space="0" w:color="auto"/>
                      </w:divBdr>
                    </w:div>
                    <w:div w:id="1137070239">
                      <w:marLeft w:val="0"/>
                      <w:marRight w:val="0"/>
                      <w:marTop w:val="0"/>
                      <w:marBottom w:val="0"/>
                      <w:divBdr>
                        <w:top w:val="none" w:sz="0" w:space="0" w:color="auto"/>
                        <w:left w:val="none" w:sz="0" w:space="0" w:color="auto"/>
                        <w:bottom w:val="none" w:sz="0" w:space="0" w:color="auto"/>
                        <w:right w:val="none" w:sz="0" w:space="0" w:color="auto"/>
                      </w:divBdr>
                    </w:div>
                    <w:div w:id="1464470840">
                      <w:marLeft w:val="0"/>
                      <w:marRight w:val="0"/>
                      <w:marTop w:val="0"/>
                      <w:marBottom w:val="0"/>
                      <w:divBdr>
                        <w:top w:val="none" w:sz="0" w:space="0" w:color="auto"/>
                        <w:left w:val="none" w:sz="0" w:space="0" w:color="auto"/>
                        <w:bottom w:val="none" w:sz="0" w:space="0" w:color="auto"/>
                        <w:right w:val="none" w:sz="0" w:space="0" w:color="auto"/>
                      </w:divBdr>
                      <w:divsChild>
                        <w:div w:id="13630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626439">
              <w:marLeft w:val="0"/>
              <w:marRight w:val="0"/>
              <w:marTop w:val="0"/>
              <w:marBottom w:val="0"/>
              <w:divBdr>
                <w:top w:val="none" w:sz="0" w:space="0" w:color="auto"/>
                <w:left w:val="none" w:sz="0" w:space="0" w:color="auto"/>
                <w:bottom w:val="none" w:sz="0" w:space="0" w:color="auto"/>
                <w:right w:val="none" w:sz="0" w:space="0" w:color="auto"/>
              </w:divBdr>
              <w:divsChild>
                <w:div w:id="1892184355">
                  <w:marLeft w:val="0"/>
                  <w:marRight w:val="0"/>
                  <w:marTop w:val="0"/>
                  <w:marBottom w:val="0"/>
                  <w:divBdr>
                    <w:top w:val="none" w:sz="0" w:space="0" w:color="auto"/>
                    <w:left w:val="none" w:sz="0" w:space="0" w:color="auto"/>
                    <w:bottom w:val="none" w:sz="0" w:space="0" w:color="auto"/>
                    <w:right w:val="none" w:sz="0" w:space="0" w:color="auto"/>
                  </w:divBdr>
                  <w:divsChild>
                    <w:div w:id="956255804">
                      <w:marLeft w:val="0"/>
                      <w:marRight w:val="0"/>
                      <w:marTop w:val="0"/>
                      <w:marBottom w:val="0"/>
                      <w:divBdr>
                        <w:top w:val="none" w:sz="0" w:space="0" w:color="auto"/>
                        <w:left w:val="none" w:sz="0" w:space="0" w:color="auto"/>
                        <w:bottom w:val="none" w:sz="0" w:space="0" w:color="auto"/>
                        <w:right w:val="none" w:sz="0" w:space="0" w:color="auto"/>
                      </w:divBdr>
                    </w:div>
                    <w:div w:id="1464426375">
                      <w:marLeft w:val="0"/>
                      <w:marRight w:val="0"/>
                      <w:marTop w:val="0"/>
                      <w:marBottom w:val="0"/>
                      <w:divBdr>
                        <w:top w:val="none" w:sz="0" w:space="0" w:color="auto"/>
                        <w:left w:val="none" w:sz="0" w:space="0" w:color="auto"/>
                        <w:bottom w:val="none" w:sz="0" w:space="0" w:color="auto"/>
                        <w:right w:val="none" w:sz="0" w:space="0" w:color="auto"/>
                      </w:divBdr>
                      <w:divsChild>
                        <w:div w:id="485709572">
                          <w:marLeft w:val="0"/>
                          <w:marRight w:val="0"/>
                          <w:marTop w:val="0"/>
                          <w:marBottom w:val="0"/>
                          <w:divBdr>
                            <w:top w:val="none" w:sz="0" w:space="0" w:color="auto"/>
                            <w:left w:val="none" w:sz="0" w:space="0" w:color="auto"/>
                            <w:bottom w:val="none" w:sz="0" w:space="0" w:color="auto"/>
                            <w:right w:val="none" w:sz="0" w:space="0" w:color="auto"/>
                          </w:divBdr>
                          <w:divsChild>
                            <w:div w:id="158663341">
                              <w:marLeft w:val="0"/>
                              <w:marRight w:val="0"/>
                              <w:marTop w:val="0"/>
                              <w:marBottom w:val="0"/>
                              <w:divBdr>
                                <w:top w:val="none" w:sz="0" w:space="0" w:color="auto"/>
                                <w:left w:val="none" w:sz="0" w:space="0" w:color="auto"/>
                                <w:bottom w:val="none" w:sz="0" w:space="0" w:color="auto"/>
                                <w:right w:val="none" w:sz="0" w:space="0" w:color="auto"/>
                              </w:divBdr>
                            </w:div>
                            <w:div w:id="293416670">
                              <w:marLeft w:val="0"/>
                              <w:marRight w:val="0"/>
                              <w:marTop w:val="0"/>
                              <w:marBottom w:val="0"/>
                              <w:divBdr>
                                <w:top w:val="none" w:sz="0" w:space="0" w:color="auto"/>
                                <w:left w:val="none" w:sz="0" w:space="0" w:color="auto"/>
                                <w:bottom w:val="none" w:sz="0" w:space="0" w:color="auto"/>
                                <w:right w:val="none" w:sz="0" w:space="0" w:color="auto"/>
                              </w:divBdr>
                            </w:div>
                            <w:div w:id="465393805">
                              <w:marLeft w:val="0"/>
                              <w:marRight w:val="0"/>
                              <w:marTop w:val="0"/>
                              <w:marBottom w:val="0"/>
                              <w:divBdr>
                                <w:top w:val="none" w:sz="0" w:space="0" w:color="auto"/>
                                <w:left w:val="none" w:sz="0" w:space="0" w:color="auto"/>
                                <w:bottom w:val="none" w:sz="0" w:space="0" w:color="auto"/>
                                <w:right w:val="none" w:sz="0" w:space="0" w:color="auto"/>
                              </w:divBdr>
                            </w:div>
                            <w:div w:id="1085758803">
                              <w:marLeft w:val="0"/>
                              <w:marRight w:val="0"/>
                              <w:marTop w:val="0"/>
                              <w:marBottom w:val="0"/>
                              <w:divBdr>
                                <w:top w:val="none" w:sz="0" w:space="0" w:color="auto"/>
                                <w:left w:val="none" w:sz="0" w:space="0" w:color="auto"/>
                                <w:bottom w:val="none" w:sz="0" w:space="0" w:color="auto"/>
                                <w:right w:val="none" w:sz="0" w:space="0" w:color="auto"/>
                              </w:divBdr>
                            </w:div>
                            <w:div w:id="16145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9297">
      <w:bodyDiv w:val="1"/>
      <w:marLeft w:val="0"/>
      <w:marRight w:val="0"/>
      <w:marTop w:val="0"/>
      <w:marBottom w:val="0"/>
      <w:divBdr>
        <w:top w:val="none" w:sz="0" w:space="0" w:color="auto"/>
        <w:left w:val="none" w:sz="0" w:space="0" w:color="auto"/>
        <w:bottom w:val="none" w:sz="0" w:space="0" w:color="auto"/>
        <w:right w:val="none" w:sz="0" w:space="0" w:color="auto"/>
      </w:divBdr>
      <w:divsChild>
        <w:div w:id="772818881">
          <w:marLeft w:val="0"/>
          <w:marRight w:val="0"/>
          <w:marTop w:val="315"/>
          <w:marBottom w:val="0"/>
          <w:divBdr>
            <w:top w:val="none" w:sz="0" w:space="0" w:color="auto"/>
            <w:left w:val="none" w:sz="0" w:space="0" w:color="auto"/>
            <w:bottom w:val="none" w:sz="0" w:space="0" w:color="auto"/>
            <w:right w:val="none" w:sz="0" w:space="0" w:color="auto"/>
          </w:divBdr>
        </w:div>
      </w:divsChild>
    </w:div>
    <w:div w:id="1436435779">
      <w:bodyDiv w:val="1"/>
      <w:marLeft w:val="0"/>
      <w:marRight w:val="0"/>
      <w:marTop w:val="0"/>
      <w:marBottom w:val="0"/>
      <w:divBdr>
        <w:top w:val="none" w:sz="0" w:space="0" w:color="auto"/>
        <w:left w:val="none" w:sz="0" w:space="0" w:color="auto"/>
        <w:bottom w:val="none" w:sz="0" w:space="0" w:color="auto"/>
        <w:right w:val="none" w:sz="0" w:space="0" w:color="auto"/>
      </w:divBdr>
      <w:divsChild>
        <w:div w:id="98724974">
          <w:marLeft w:val="-225"/>
          <w:marRight w:val="-225"/>
          <w:marTop w:val="0"/>
          <w:marBottom w:val="0"/>
          <w:divBdr>
            <w:top w:val="none" w:sz="0" w:space="0" w:color="auto"/>
            <w:left w:val="none" w:sz="0" w:space="0" w:color="auto"/>
            <w:bottom w:val="none" w:sz="0" w:space="0" w:color="auto"/>
            <w:right w:val="none" w:sz="0" w:space="0" w:color="auto"/>
          </w:divBdr>
        </w:div>
        <w:div w:id="1029994453">
          <w:marLeft w:val="-225"/>
          <w:marRight w:val="-225"/>
          <w:marTop w:val="0"/>
          <w:marBottom w:val="0"/>
          <w:divBdr>
            <w:top w:val="none" w:sz="0" w:space="0" w:color="auto"/>
            <w:left w:val="none" w:sz="0" w:space="0" w:color="auto"/>
            <w:bottom w:val="none" w:sz="0" w:space="0" w:color="auto"/>
            <w:right w:val="none" w:sz="0" w:space="0" w:color="auto"/>
          </w:divBdr>
        </w:div>
      </w:divsChild>
    </w:div>
    <w:div w:id="1436632608">
      <w:bodyDiv w:val="1"/>
      <w:marLeft w:val="0"/>
      <w:marRight w:val="0"/>
      <w:marTop w:val="0"/>
      <w:marBottom w:val="0"/>
      <w:divBdr>
        <w:top w:val="none" w:sz="0" w:space="0" w:color="auto"/>
        <w:left w:val="none" w:sz="0" w:space="0" w:color="auto"/>
        <w:bottom w:val="none" w:sz="0" w:space="0" w:color="auto"/>
        <w:right w:val="none" w:sz="0" w:space="0" w:color="auto"/>
      </w:divBdr>
      <w:divsChild>
        <w:div w:id="405153053">
          <w:marLeft w:val="-150"/>
          <w:marRight w:val="-150"/>
          <w:marTop w:val="0"/>
          <w:marBottom w:val="0"/>
          <w:divBdr>
            <w:top w:val="none" w:sz="0" w:space="0" w:color="auto"/>
            <w:left w:val="none" w:sz="0" w:space="0" w:color="auto"/>
            <w:bottom w:val="none" w:sz="0" w:space="0" w:color="auto"/>
            <w:right w:val="none" w:sz="0" w:space="0" w:color="auto"/>
          </w:divBdr>
          <w:divsChild>
            <w:div w:id="572006493">
              <w:marLeft w:val="0"/>
              <w:marRight w:val="0"/>
              <w:marTop w:val="0"/>
              <w:marBottom w:val="0"/>
              <w:divBdr>
                <w:top w:val="none" w:sz="0" w:space="0" w:color="auto"/>
                <w:left w:val="none" w:sz="0" w:space="0" w:color="auto"/>
                <w:bottom w:val="none" w:sz="0" w:space="0" w:color="auto"/>
                <w:right w:val="none" w:sz="0" w:space="0" w:color="auto"/>
              </w:divBdr>
              <w:divsChild>
                <w:div w:id="330253843">
                  <w:marLeft w:val="0"/>
                  <w:marRight w:val="0"/>
                  <w:marTop w:val="0"/>
                  <w:marBottom w:val="0"/>
                  <w:divBdr>
                    <w:top w:val="none" w:sz="0" w:space="0" w:color="auto"/>
                    <w:left w:val="none" w:sz="0" w:space="0" w:color="auto"/>
                    <w:bottom w:val="none" w:sz="0" w:space="0" w:color="auto"/>
                    <w:right w:val="none" w:sz="0" w:space="0" w:color="auto"/>
                  </w:divBdr>
                </w:div>
                <w:div w:id="1420910556">
                  <w:marLeft w:val="0"/>
                  <w:marRight w:val="0"/>
                  <w:marTop w:val="0"/>
                  <w:marBottom w:val="0"/>
                  <w:divBdr>
                    <w:top w:val="none" w:sz="0" w:space="0" w:color="auto"/>
                    <w:left w:val="none" w:sz="0" w:space="0" w:color="auto"/>
                    <w:bottom w:val="none" w:sz="0" w:space="0" w:color="auto"/>
                    <w:right w:val="none" w:sz="0" w:space="0" w:color="auto"/>
                  </w:divBdr>
                  <w:divsChild>
                    <w:div w:id="533931957">
                      <w:marLeft w:val="0"/>
                      <w:marRight w:val="0"/>
                      <w:marTop w:val="0"/>
                      <w:marBottom w:val="0"/>
                      <w:divBdr>
                        <w:top w:val="none" w:sz="0" w:space="0" w:color="auto"/>
                        <w:left w:val="none" w:sz="0" w:space="0" w:color="auto"/>
                        <w:bottom w:val="none" w:sz="0" w:space="0" w:color="auto"/>
                        <w:right w:val="none" w:sz="0" w:space="0" w:color="auto"/>
                      </w:divBdr>
                    </w:div>
                    <w:div w:id="1094858470">
                      <w:marLeft w:val="0"/>
                      <w:marRight w:val="0"/>
                      <w:marTop w:val="0"/>
                      <w:marBottom w:val="0"/>
                      <w:divBdr>
                        <w:top w:val="none" w:sz="0" w:space="0" w:color="auto"/>
                        <w:left w:val="none" w:sz="0" w:space="0" w:color="auto"/>
                        <w:bottom w:val="none" w:sz="0" w:space="0" w:color="auto"/>
                        <w:right w:val="none" w:sz="0" w:space="0" w:color="auto"/>
                      </w:divBdr>
                      <w:divsChild>
                        <w:div w:id="18612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38424">
          <w:marLeft w:val="-150"/>
          <w:marRight w:val="-150"/>
          <w:marTop w:val="0"/>
          <w:marBottom w:val="0"/>
          <w:divBdr>
            <w:top w:val="none" w:sz="0" w:space="0" w:color="auto"/>
            <w:left w:val="none" w:sz="0" w:space="0" w:color="auto"/>
            <w:bottom w:val="none" w:sz="0" w:space="0" w:color="auto"/>
            <w:right w:val="none" w:sz="0" w:space="0" w:color="auto"/>
          </w:divBdr>
          <w:divsChild>
            <w:div w:id="525676815">
              <w:marLeft w:val="0"/>
              <w:marRight w:val="0"/>
              <w:marTop w:val="0"/>
              <w:marBottom w:val="0"/>
              <w:divBdr>
                <w:top w:val="none" w:sz="0" w:space="0" w:color="auto"/>
                <w:left w:val="none" w:sz="0" w:space="0" w:color="auto"/>
                <w:bottom w:val="none" w:sz="0" w:space="0" w:color="auto"/>
                <w:right w:val="none" w:sz="0" w:space="0" w:color="auto"/>
              </w:divBdr>
              <w:divsChild>
                <w:div w:id="231820387">
                  <w:marLeft w:val="0"/>
                  <w:marRight w:val="0"/>
                  <w:marTop w:val="0"/>
                  <w:marBottom w:val="0"/>
                  <w:divBdr>
                    <w:top w:val="none" w:sz="0" w:space="0" w:color="auto"/>
                    <w:left w:val="none" w:sz="0" w:space="0" w:color="auto"/>
                    <w:bottom w:val="none" w:sz="0" w:space="0" w:color="auto"/>
                    <w:right w:val="none" w:sz="0" w:space="0" w:color="auto"/>
                  </w:divBdr>
                  <w:divsChild>
                    <w:div w:id="1412848463">
                      <w:marLeft w:val="0"/>
                      <w:marRight w:val="0"/>
                      <w:marTop w:val="0"/>
                      <w:marBottom w:val="0"/>
                      <w:divBdr>
                        <w:top w:val="none" w:sz="0" w:space="0" w:color="auto"/>
                        <w:left w:val="none" w:sz="0" w:space="0" w:color="auto"/>
                        <w:bottom w:val="none" w:sz="0" w:space="0" w:color="auto"/>
                        <w:right w:val="none" w:sz="0" w:space="0" w:color="auto"/>
                      </w:divBdr>
                    </w:div>
                    <w:div w:id="1520270912">
                      <w:marLeft w:val="0"/>
                      <w:marRight w:val="0"/>
                      <w:marTop w:val="0"/>
                      <w:marBottom w:val="0"/>
                      <w:divBdr>
                        <w:top w:val="none" w:sz="0" w:space="0" w:color="auto"/>
                        <w:left w:val="none" w:sz="0" w:space="0" w:color="auto"/>
                        <w:bottom w:val="none" w:sz="0" w:space="0" w:color="auto"/>
                        <w:right w:val="none" w:sz="0" w:space="0" w:color="auto"/>
                      </w:divBdr>
                      <w:divsChild>
                        <w:div w:id="1262840435">
                          <w:marLeft w:val="0"/>
                          <w:marRight w:val="0"/>
                          <w:marTop w:val="0"/>
                          <w:marBottom w:val="0"/>
                          <w:divBdr>
                            <w:top w:val="none" w:sz="0" w:space="0" w:color="auto"/>
                            <w:left w:val="none" w:sz="0" w:space="0" w:color="auto"/>
                            <w:bottom w:val="none" w:sz="0" w:space="0" w:color="auto"/>
                            <w:right w:val="none" w:sz="0" w:space="0" w:color="auto"/>
                          </w:divBdr>
                          <w:divsChild>
                            <w:div w:id="538668690">
                              <w:marLeft w:val="0"/>
                              <w:marRight w:val="0"/>
                              <w:marTop w:val="0"/>
                              <w:marBottom w:val="0"/>
                              <w:divBdr>
                                <w:top w:val="none" w:sz="0" w:space="0" w:color="auto"/>
                                <w:left w:val="none" w:sz="0" w:space="0" w:color="auto"/>
                                <w:bottom w:val="none" w:sz="0" w:space="0" w:color="auto"/>
                                <w:right w:val="none" w:sz="0" w:space="0" w:color="auto"/>
                              </w:divBdr>
                            </w:div>
                            <w:div w:id="1386952009">
                              <w:marLeft w:val="0"/>
                              <w:marRight w:val="0"/>
                              <w:marTop w:val="0"/>
                              <w:marBottom w:val="0"/>
                              <w:divBdr>
                                <w:top w:val="none" w:sz="0" w:space="0" w:color="auto"/>
                                <w:left w:val="none" w:sz="0" w:space="0" w:color="auto"/>
                                <w:bottom w:val="none" w:sz="0" w:space="0" w:color="auto"/>
                                <w:right w:val="none" w:sz="0" w:space="0" w:color="auto"/>
                              </w:divBdr>
                            </w:div>
                            <w:div w:id="1413352720">
                              <w:marLeft w:val="0"/>
                              <w:marRight w:val="0"/>
                              <w:marTop w:val="0"/>
                              <w:marBottom w:val="0"/>
                              <w:divBdr>
                                <w:top w:val="none" w:sz="0" w:space="0" w:color="auto"/>
                                <w:left w:val="none" w:sz="0" w:space="0" w:color="auto"/>
                                <w:bottom w:val="none" w:sz="0" w:space="0" w:color="auto"/>
                                <w:right w:val="none" w:sz="0" w:space="0" w:color="auto"/>
                              </w:divBdr>
                            </w:div>
                            <w:div w:id="1437212916">
                              <w:marLeft w:val="0"/>
                              <w:marRight w:val="0"/>
                              <w:marTop w:val="0"/>
                              <w:marBottom w:val="0"/>
                              <w:divBdr>
                                <w:top w:val="none" w:sz="0" w:space="0" w:color="auto"/>
                                <w:left w:val="none" w:sz="0" w:space="0" w:color="auto"/>
                                <w:bottom w:val="none" w:sz="0" w:space="0" w:color="auto"/>
                                <w:right w:val="none" w:sz="0" w:space="0" w:color="auto"/>
                              </w:divBdr>
                            </w:div>
                            <w:div w:id="19560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31266">
              <w:marLeft w:val="0"/>
              <w:marRight w:val="0"/>
              <w:marTop w:val="0"/>
              <w:marBottom w:val="0"/>
              <w:divBdr>
                <w:top w:val="none" w:sz="0" w:space="0" w:color="auto"/>
                <w:left w:val="none" w:sz="0" w:space="0" w:color="auto"/>
                <w:bottom w:val="none" w:sz="0" w:space="0" w:color="auto"/>
                <w:right w:val="none" w:sz="0" w:space="0" w:color="auto"/>
              </w:divBdr>
              <w:divsChild>
                <w:div w:id="792216882">
                  <w:marLeft w:val="0"/>
                  <w:marRight w:val="0"/>
                  <w:marTop w:val="0"/>
                  <w:marBottom w:val="0"/>
                  <w:divBdr>
                    <w:top w:val="none" w:sz="0" w:space="0" w:color="auto"/>
                    <w:left w:val="none" w:sz="0" w:space="0" w:color="auto"/>
                    <w:bottom w:val="none" w:sz="0" w:space="0" w:color="auto"/>
                    <w:right w:val="none" w:sz="0" w:space="0" w:color="auto"/>
                  </w:divBdr>
                  <w:divsChild>
                    <w:div w:id="65691104">
                      <w:marLeft w:val="0"/>
                      <w:marRight w:val="0"/>
                      <w:marTop w:val="0"/>
                      <w:marBottom w:val="0"/>
                      <w:divBdr>
                        <w:top w:val="none" w:sz="0" w:space="0" w:color="auto"/>
                        <w:left w:val="none" w:sz="0" w:space="0" w:color="auto"/>
                        <w:bottom w:val="none" w:sz="0" w:space="0" w:color="auto"/>
                        <w:right w:val="none" w:sz="0" w:space="0" w:color="auto"/>
                      </w:divBdr>
                      <w:divsChild>
                        <w:div w:id="1187791450">
                          <w:marLeft w:val="0"/>
                          <w:marRight w:val="0"/>
                          <w:marTop w:val="0"/>
                          <w:marBottom w:val="0"/>
                          <w:divBdr>
                            <w:top w:val="none" w:sz="0" w:space="0" w:color="auto"/>
                            <w:left w:val="none" w:sz="0" w:space="0" w:color="auto"/>
                            <w:bottom w:val="none" w:sz="0" w:space="0" w:color="auto"/>
                            <w:right w:val="none" w:sz="0" w:space="0" w:color="auto"/>
                          </w:divBdr>
                        </w:div>
                      </w:divsChild>
                    </w:div>
                    <w:div w:id="20079719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37211330">
      <w:bodyDiv w:val="1"/>
      <w:marLeft w:val="0"/>
      <w:marRight w:val="0"/>
      <w:marTop w:val="0"/>
      <w:marBottom w:val="0"/>
      <w:divBdr>
        <w:top w:val="none" w:sz="0" w:space="0" w:color="auto"/>
        <w:left w:val="none" w:sz="0" w:space="0" w:color="auto"/>
        <w:bottom w:val="none" w:sz="0" w:space="0" w:color="auto"/>
        <w:right w:val="none" w:sz="0" w:space="0" w:color="auto"/>
      </w:divBdr>
      <w:divsChild>
        <w:div w:id="101193298">
          <w:marLeft w:val="0"/>
          <w:marRight w:val="0"/>
          <w:marTop w:val="0"/>
          <w:marBottom w:val="0"/>
          <w:divBdr>
            <w:top w:val="none" w:sz="0" w:space="0" w:color="auto"/>
            <w:left w:val="none" w:sz="0" w:space="0" w:color="auto"/>
            <w:bottom w:val="none" w:sz="0" w:space="0" w:color="auto"/>
            <w:right w:val="none" w:sz="0" w:space="0" w:color="auto"/>
          </w:divBdr>
        </w:div>
        <w:div w:id="764349384">
          <w:marLeft w:val="0"/>
          <w:marRight w:val="0"/>
          <w:marTop w:val="0"/>
          <w:marBottom w:val="0"/>
          <w:divBdr>
            <w:top w:val="none" w:sz="0" w:space="0" w:color="auto"/>
            <w:left w:val="none" w:sz="0" w:space="0" w:color="auto"/>
            <w:bottom w:val="none" w:sz="0" w:space="0" w:color="auto"/>
            <w:right w:val="none" w:sz="0" w:space="0" w:color="auto"/>
          </w:divBdr>
        </w:div>
      </w:divsChild>
    </w:div>
    <w:div w:id="1437285071">
      <w:bodyDiv w:val="1"/>
      <w:marLeft w:val="0"/>
      <w:marRight w:val="0"/>
      <w:marTop w:val="0"/>
      <w:marBottom w:val="0"/>
      <w:divBdr>
        <w:top w:val="none" w:sz="0" w:space="0" w:color="auto"/>
        <w:left w:val="none" w:sz="0" w:space="0" w:color="auto"/>
        <w:bottom w:val="none" w:sz="0" w:space="0" w:color="auto"/>
        <w:right w:val="none" w:sz="0" w:space="0" w:color="auto"/>
      </w:divBdr>
      <w:divsChild>
        <w:div w:id="1748190492">
          <w:marLeft w:val="0"/>
          <w:marRight w:val="0"/>
          <w:marTop w:val="0"/>
          <w:marBottom w:val="0"/>
          <w:divBdr>
            <w:top w:val="none" w:sz="0" w:space="0" w:color="auto"/>
            <w:left w:val="none" w:sz="0" w:space="0" w:color="auto"/>
            <w:bottom w:val="none" w:sz="0" w:space="0" w:color="auto"/>
            <w:right w:val="none" w:sz="0" w:space="0" w:color="auto"/>
          </w:divBdr>
        </w:div>
        <w:div w:id="1533614696">
          <w:marLeft w:val="0"/>
          <w:marRight w:val="0"/>
          <w:marTop w:val="0"/>
          <w:marBottom w:val="0"/>
          <w:divBdr>
            <w:top w:val="none" w:sz="0" w:space="0" w:color="auto"/>
            <w:left w:val="none" w:sz="0" w:space="0" w:color="auto"/>
            <w:bottom w:val="none" w:sz="0" w:space="0" w:color="auto"/>
            <w:right w:val="none" w:sz="0" w:space="0" w:color="auto"/>
          </w:divBdr>
        </w:div>
        <w:div w:id="2077044375">
          <w:marLeft w:val="0"/>
          <w:marRight w:val="0"/>
          <w:marTop w:val="0"/>
          <w:marBottom w:val="0"/>
          <w:divBdr>
            <w:top w:val="none" w:sz="0" w:space="0" w:color="auto"/>
            <w:left w:val="none" w:sz="0" w:space="0" w:color="auto"/>
            <w:bottom w:val="none" w:sz="0" w:space="0" w:color="auto"/>
            <w:right w:val="none" w:sz="0" w:space="0" w:color="auto"/>
          </w:divBdr>
          <w:divsChild>
            <w:div w:id="1543900004">
              <w:marLeft w:val="0"/>
              <w:marRight w:val="0"/>
              <w:marTop w:val="0"/>
              <w:marBottom w:val="0"/>
              <w:divBdr>
                <w:top w:val="none" w:sz="0" w:space="0" w:color="auto"/>
                <w:left w:val="none" w:sz="0" w:space="0" w:color="auto"/>
                <w:bottom w:val="none" w:sz="0" w:space="0" w:color="auto"/>
                <w:right w:val="none" w:sz="0" w:space="0" w:color="auto"/>
              </w:divBdr>
              <w:divsChild>
                <w:div w:id="6522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4851">
          <w:marLeft w:val="0"/>
          <w:marRight w:val="0"/>
          <w:marTop w:val="0"/>
          <w:marBottom w:val="0"/>
          <w:divBdr>
            <w:top w:val="none" w:sz="0" w:space="0" w:color="auto"/>
            <w:left w:val="none" w:sz="0" w:space="0" w:color="auto"/>
            <w:bottom w:val="none" w:sz="0" w:space="0" w:color="auto"/>
            <w:right w:val="none" w:sz="0" w:space="0" w:color="auto"/>
          </w:divBdr>
        </w:div>
        <w:div w:id="1354381358">
          <w:marLeft w:val="0"/>
          <w:marRight w:val="0"/>
          <w:marTop w:val="0"/>
          <w:marBottom w:val="0"/>
          <w:divBdr>
            <w:top w:val="none" w:sz="0" w:space="0" w:color="auto"/>
            <w:left w:val="none" w:sz="0" w:space="0" w:color="auto"/>
            <w:bottom w:val="none" w:sz="0" w:space="0" w:color="auto"/>
            <w:right w:val="none" w:sz="0" w:space="0" w:color="auto"/>
          </w:divBdr>
          <w:divsChild>
            <w:div w:id="1274166508">
              <w:marLeft w:val="0"/>
              <w:marRight w:val="0"/>
              <w:marTop w:val="240"/>
              <w:marBottom w:val="360"/>
              <w:divBdr>
                <w:top w:val="none" w:sz="0" w:space="0" w:color="auto"/>
                <w:left w:val="none" w:sz="0" w:space="0" w:color="auto"/>
                <w:bottom w:val="none" w:sz="0" w:space="0" w:color="auto"/>
                <w:right w:val="none" w:sz="0" w:space="0" w:color="auto"/>
              </w:divBdr>
              <w:divsChild>
                <w:div w:id="766467287">
                  <w:marLeft w:val="0"/>
                  <w:marRight w:val="0"/>
                  <w:marTop w:val="0"/>
                  <w:marBottom w:val="0"/>
                  <w:divBdr>
                    <w:top w:val="none" w:sz="0" w:space="0" w:color="auto"/>
                    <w:left w:val="none" w:sz="0" w:space="0" w:color="auto"/>
                    <w:bottom w:val="none" w:sz="0" w:space="0" w:color="auto"/>
                    <w:right w:val="none" w:sz="0" w:space="0" w:color="auto"/>
                  </w:divBdr>
                  <w:divsChild>
                    <w:div w:id="1238394822">
                      <w:marLeft w:val="0"/>
                      <w:marRight w:val="180"/>
                      <w:marTop w:val="0"/>
                      <w:marBottom w:val="0"/>
                      <w:divBdr>
                        <w:top w:val="none" w:sz="0" w:space="0" w:color="auto"/>
                        <w:left w:val="none" w:sz="0" w:space="0" w:color="auto"/>
                        <w:bottom w:val="none" w:sz="0" w:space="0" w:color="auto"/>
                        <w:right w:val="none" w:sz="0" w:space="0" w:color="auto"/>
                      </w:divBdr>
                      <w:divsChild>
                        <w:div w:id="1911038463">
                          <w:marLeft w:val="0"/>
                          <w:marRight w:val="240"/>
                          <w:marTop w:val="0"/>
                          <w:marBottom w:val="0"/>
                          <w:divBdr>
                            <w:top w:val="none" w:sz="0" w:space="0" w:color="auto"/>
                            <w:left w:val="none" w:sz="0" w:space="0" w:color="auto"/>
                            <w:bottom w:val="none" w:sz="0" w:space="0" w:color="auto"/>
                            <w:right w:val="none" w:sz="0" w:space="0" w:color="auto"/>
                          </w:divBdr>
                          <w:divsChild>
                            <w:div w:id="1805344694">
                              <w:marLeft w:val="0"/>
                              <w:marRight w:val="0"/>
                              <w:marTop w:val="0"/>
                              <w:marBottom w:val="0"/>
                              <w:divBdr>
                                <w:top w:val="none" w:sz="0" w:space="0" w:color="auto"/>
                                <w:left w:val="none" w:sz="0" w:space="0" w:color="auto"/>
                                <w:bottom w:val="none" w:sz="0" w:space="0" w:color="auto"/>
                                <w:right w:val="none" w:sz="0" w:space="0" w:color="auto"/>
                              </w:divBdr>
                              <w:divsChild>
                                <w:div w:id="1551843261">
                                  <w:marLeft w:val="0"/>
                                  <w:marRight w:val="180"/>
                                  <w:marTop w:val="0"/>
                                  <w:marBottom w:val="0"/>
                                  <w:divBdr>
                                    <w:top w:val="none" w:sz="0" w:space="0" w:color="auto"/>
                                    <w:left w:val="none" w:sz="0" w:space="0" w:color="auto"/>
                                    <w:bottom w:val="none" w:sz="0" w:space="0" w:color="auto"/>
                                    <w:right w:val="none" w:sz="0" w:space="0" w:color="auto"/>
                                  </w:divBdr>
                                  <w:divsChild>
                                    <w:div w:id="24449985">
                                      <w:marLeft w:val="0"/>
                                      <w:marRight w:val="0"/>
                                      <w:marTop w:val="0"/>
                                      <w:marBottom w:val="0"/>
                                      <w:divBdr>
                                        <w:top w:val="none" w:sz="0" w:space="0" w:color="auto"/>
                                        <w:left w:val="none" w:sz="0" w:space="0" w:color="auto"/>
                                        <w:bottom w:val="none" w:sz="0" w:space="0" w:color="auto"/>
                                        <w:right w:val="none" w:sz="0" w:space="0" w:color="auto"/>
                                      </w:divBdr>
                                      <w:divsChild>
                                        <w:div w:id="9722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478795">
      <w:bodyDiv w:val="1"/>
      <w:marLeft w:val="0"/>
      <w:marRight w:val="0"/>
      <w:marTop w:val="0"/>
      <w:marBottom w:val="0"/>
      <w:divBdr>
        <w:top w:val="none" w:sz="0" w:space="0" w:color="auto"/>
        <w:left w:val="none" w:sz="0" w:space="0" w:color="auto"/>
        <w:bottom w:val="none" w:sz="0" w:space="0" w:color="auto"/>
        <w:right w:val="none" w:sz="0" w:space="0" w:color="auto"/>
      </w:divBdr>
      <w:divsChild>
        <w:div w:id="1796024515">
          <w:marLeft w:val="-150"/>
          <w:marRight w:val="-150"/>
          <w:marTop w:val="0"/>
          <w:marBottom w:val="0"/>
          <w:divBdr>
            <w:top w:val="none" w:sz="0" w:space="0" w:color="auto"/>
            <w:left w:val="none" w:sz="0" w:space="0" w:color="auto"/>
            <w:bottom w:val="none" w:sz="0" w:space="0" w:color="auto"/>
            <w:right w:val="none" w:sz="0" w:space="0" w:color="auto"/>
          </w:divBdr>
          <w:divsChild>
            <w:div w:id="961154519">
              <w:marLeft w:val="0"/>
              <w:marRight w:val="0"/>
              <w:marTop w:val="0"/>
              <w:marBottom w:val="0"/>
              <w:divBdr>
                <w:top w:val="none" w:sz="0" w:space="0" w:color="auto"/>
                <w:left w:val="none" w:sz="0" w:space="0" w:color="auto"/>
                <w:bottom w:val="none" w:sz="0" w:space="0" w:color="auto"/>
                <w:right w:val="none" w:sz="0" w:space="0" w:color="auto"/>
              </w:divBdr>
              <w:divsChild>
                <w:div w:id="1891457406">
                  <w:marLeft w:val="0"/>
                  <w:marRight w:val="0"/>
                  <w:marTop w:val="0"/>
                  <w:marBottom w:val="0"/>
                  <w:divBdr>
                    <w:top w:val="none" w:sz="0" w:space="0" w:color="auto"/>
                    <w:left w:val="none" w:sz="0" w:space="0" w:color="auto"/>
                    <w:bottom w:val="none" w:sz="0" w:space="0" w:color="auto"/>
                    <w:right w:val="none" w:sz="0" w:space="0" w:color="auto"/>
                  </w:divBdr>
                  <w:divsChild>
                    <w:div w:id="863205277">
                      <w:marLeft w:val="0"/>
                      <w:marRight w:val="0"/>
                      <w:marTop w:val="0"/>
                      <w:marBottom w:val="0"/>
                      <w:divBdr>
                        <w:top w:val="none" w:sz="0" w:space="0" w:color="auto"/>
                        <w:left w:val="none" w:sz="0" w:space="0" w:color="auto"/>
                        <w:bottom w:val="none" w:sz="0" w:space="0" w:color="auto"/>
                        <w:right w:val="none" w:sz="0" w:space="0" w:color="auto"/>
                      </w:divBdr>
                    </w:div>
                  </w:divsChild>
                </w:div>
                <w:div w:id="924459812">
                  <w:marLeft w:val="0"/>
                  <w:marRight w:val="0"/>
                  <w:marTop w:val="0"/>
                  <w:marBottom w:val="0"/>
                  <w:divBdr>
                    <w:top w:val="none" w:sz="0" w:space="0" w:color="auto"/>
                    <w:left w:val="none" w:sz="0" w:space="0" w:color="auto"/>
                    <w:bottom w:val="none" w:sz="0" w:space="0" w:color="auto"/>
                    <w:right w:val="none" w:sz="0" w:space="0" w:color="auto"/>
                  </w:divBdr>
                  <w:divsChild>
                    <w:div w:id="18174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3482">
          <w:marLeft w:val="-150"/>
          <w:marRight w:val="-150"/>
          <w:marTop w:val="0"/>
          <w:marBottom w:val="0"/>
          <w:divBdr>
            <w:top w:val="none" w:sz="0" w:space="0" w:color="auto"/>
            <w:left w:val="none" w:sz="0" w:space="0" w:color="auto"/>
            <w:bottom w:val="none" w:sz="0" w:space="0" w:color="auto"/>
            <w:right w:val="none" w:sz="0" w:space="0" w:color="auto"/>
          </w:divBdr>
          <w:divsChild>
            <w:div w:id="2116050597">
              <w:marLeft w:val="0"/>
              <w:marRight w:val="0"/>
              <w:marTop w:val="0"/>
              <w:marBottom w:val="0"/>
              <w:divBdr>
                <w:top w:val="none" w:sz="0" w:space="0" w:color="auto"/>
                <w:left w:val="none" w:sz="0" w:space="0" w:color="auto"/>
                <w:bottom w:val="none" w:sz="0" w:space="0" w:color="auto"/>
                <w:right w:val="none" w:sz="0" w:space="0" w:color="auto"/>
              </w:divBdr>
              <w:divsChild>
                <w:div w:id="636841545">
                  <w:marLeft w:val="0"/>
                  <w:marRight w:val="0"/>
                  <w:marTop w:val="0"/>
                  <w:marBottom w:val="0"/>
                  <w:divBdr>
                    <w:top w:val="none" w:sz="0" w:space="0" w:color="auto"/>
                    <w:left w:val="none" w:sz="0" w:space="0" w:color="auto"/>
                    <w:bottom w:val="none" w:sz="0" w:space="0" w:color="auto"/>
                    <w:right w:val="none" w:sz="0" w:space="0" w:color="auto"/>
                  </w:divBdr>
                  <w:divsChild>
                    <w:div w:id="1685936661">
                      <w:marLeft w:val="0"/>
                      <w:marRight w:val="0"/>
                      <w:marTop w:val="0"/>
                      <w:marBottom w:val="0"/>
                      <w:divBdr>
                        <w:top w:val="none" w:sz="0" w:space="0" w:color="auto"/>
                        <w:left w:val="none" w:sz="0" w:space="0" w:color="auto"/>
                        <w:bottom w:val="none" w:sz="0" w:space="0" w:color="auto"/>
                        <w:right w:val="none" w:sz="0" w:space="0" w:color="auto"/>
                      </w:divBdr>
                    </w:div>
                    <w:div w:id="1034814562">
                      <w:marLeft w:val="0"/>
                      <w:marRight w:val="0"/>
                      <w:marTop w:val="0"/>
                      <w:marBottom w:val="0"/>
                      <w:divBdr>
                        <w:top w:val="none" w:sz="0" w:space="0" w:color="auto"/>
                        <w:left w:val="none" w:sz="0" w:space="0" w:color="auto"/>
                        <w:bottom w:val="none" w:sz="0" w:space="0" w:color="auto"/>
                        <w:right w:val="none" w:sz="0" w:space="0" w:color="auto"/>
                      </w:divBdr>
                      <w:divsChild>
                        <w:div w:id="1695619232">
                          <w:marLeft w:val="0"/>
                          <w:marRight w:val="0"/>
                          <w:marTop w:val="0"/>
                          <w:marBottom w:val="0"/>
                          <w:divBdr>
                            <w:top w:val="none" w:sz="0" w:space="0" w:color="auto"/>
                            <w:left w:val="none" w:sz="0" w:space="0" w:color="auto"/>
                            <w:bottom w:val="none" w:sz="0" w:space="0" w:color="auto"/>
                            <w:right w:val="none" w:sz="0" w:space="0" w:color="auto"/>
                          </w:divBdr>
                          <w:divsChild>
                            <w:div w:id="737096577">
                              <w:marLeft w:val="0"/>
                              <w:marRight w:val="0"/>
                              <w:marTop w:val="0"/>
                              <w:marBottom w:val="0"/>
                              <w:divBdr>
                                <w:top w:val="none" w:sz="0" w:space="0" w:color="auto"/>
                                <w:left w:val="none" w:sz="0" w:space="0" w:color="auto"/>
                                <w:bottom w:val="none" w:sz="0" w:space="0" w:color="auto"/>
                                <w:right w:val="none" w:sz="0" w:space="0" w:color="auto"/>
                              </w:divBdr>
                            </w:div>
                            <w:div w:id="63187196">
                              <w:marLeft w:val="0"/>
                              <w:marRight w:val="0"/>
                              <w:marTop w:val="0"/>
                              <w:marBottom w:val="0"/>
                              <w:divBdr>
                                <w:top w:val="none" w:sz="0" w:space="0" w:color="auto"/>
                                <w:left w:val="none" w:sz="0" w:space="0" w:color="auto"/>
                                <w:bottom w:val="none" w:sz="0" w:space="0" w:color="auto"/>
                                <w:right w:val="none" w:sz="0" w:space="0" w:color="auto"/>
                              </w:divBdr>
                            </w:div>
                            <w:div w:id="829249255">
                              <w:marLeft w:val="0"/>
                              <w:marRight w:val="0"/>
                              <w:marTop w:val="0"/>
                              <w:marBottom w:val="0"/>
                              <w:divBdr>
                                <w:top w:val="none" w:sz="0" w:space="0" w:color="auto"/>
                                <w:left w:val="none" w:sz="0" w:space="0" w:color="auto"/>
                                <w:bottom w:val="none" w:sz="0" w:space="0" w:color="auto"/>
                                <w:right w:val="none" w:sz="0" w:space="0" w:color="auto"/>
                              </w:divBdr>
                            </w:div>
                            <w:div w:id="810094403">
                              <w:marLeft w:val="0"/>
                              <w:marRight w:val="0"/>
                              <w:marTop w:val="0"/>
                              <w:marBottom w:val="0"/>
                              <w:divBdr>
                                <w:top w:val="none" w:sz="0" w:space="0" w:color="auto"/>
                                <w:left w:val="none" w:sz="0" w:space="0" w:color="auto"/>
                                <w:bottom w:val="none" w:sz="0" w:space="0" w:color="auto"/>
                                <w:right w:val="none" w:sz="0" w:space="0" w:color="auto"/>
                              </w:divBdr>
                            </w:div>
                            <w:div w:id="16494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637374">
              <w:marLeft w:val="0"/>
              <w:marRight w:val="0"/>
              <w:marTop w:val="0"/>
              <w:marBottom w:val="0"/>
              <w:divBdr>
                <w:top w:val="none" w:sz="0" w:space="0" w:color="auto"/>
                <w:left w:val="none" w:sz="0" w:space="0" w:color="auto"/>
                <w:bottom w:val="none" w:sz="0" w:space="0" w:color="auto"/>
                <w:right w:val="none" w:sz="0" w:space="0" w:color="auto"/>
              </w:divBdr>
              <w:divsChild>
                <w:div w:id="379716162">
                  <w:marLeft w:val="0"/>
                  <w:marRight w:val="0"/>
                  <w:marTop w:val="0"/>
                  <w:marBottom w:val="0"/>
                  <w:divBdr>
                    <w:top w:val="none" w:sz="0" w:space="0" w:color="auto"/>
                    <w:left w:val="none" w:sz="0" w:space="0" w:color="auto"/>
                    <w:bottom w:val="none" w:sz="0" w:space="0" w:color="auto"/>
                    <w:right w:val="none" w:sz="0" w:space="0" w:color="auto"/>
                  </w:divBdr>
                  <w:divsChild>
                    <w:div w:id="989478083">
                      <w:marLeft w:val="0"/>
                      <w:marRight w:val="0"/>
                      <w:marTop w:val="0"/>
                      <w:marBottom w:val="0"/>
                      <w:divBdr>
                        <w:top w:val="none" w:sz="0" w:space="0" w:color="auto"/>
                        <w:left w:val="none" w:sz="0" w:space="0" w:color="auto"/>
                        <w:bottom w:val="none" w:sz="0" w:space="0" w:color="auto"/>
                        <w:right w:val="none" w:sz="0" w:space="0" w:color="auto"/>
                      </w:divBdr>
                      <w:divsChild>
                        <w:div w:id="721058596">
                          <w:marLeft w:val="0"/>
                          <w:marRight w:val="0"/>
                          <w:marTop w:val="0"/>
                          <w:marBottom w:val="0"/>
                          <w:divBdr>
                            <w:top w:val="none" w:sz="0" w:space="0" w:color="auto"/>
                            <w:left w:val="none" w:sz="0" w:space="0" w:color="auto"/>
                            <w:bottom w:val="none" w:sz="0" w:space="0" w:color="auto"/>
                            <w:right w:val="none" w:sz="0" w:space="0" w:color="auto"/>
                          </w:divBdr>
                        </w:div>
                      </w:divsChild>
                    </w:div>
                    <w:div w:id="1304703164">
                      <w:marLeft w:val="0"/>
                      <w:marRight w:val="0"/>
                      <w:marTop w:val="0"/>
                      <w:marBottom w:val="450"/>
                      <w:divBdr>
                        <w:top w:val="none" w:sz="0" w:space="0" w:color="auto"/>
                        <w:left w:val="none" w:sz="0" w:space="0" w:color="auto"/>
                        <w:bottom w:val="none" w:sz="0" w:space="0" w:color="auto"/>
                        <w:right w:val="none" w:sz="0" w:space="0" w:color="auto"/>
                      </w:divBdr>
                    </w:div>
                    <w:div w:id="9968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12515">
      <w:bodyDiv w:val="1"/>
      <w:marLeft w:val="0"/>
      <w:marRight w:val="0"/>
      <w:marTop w:val="0"/>
      <w:marBottom w:val="0"/>
      <w:divBdr>
        <w:top w:val="none" w:sz="0" w:space="0" w:color="auto"/>
        <w:left w:val="none" w:sz="0" w:space="0" w:color="auto"/>
        <w:bottom w:val="none" w:sz="0" w:space="0" w:color="auto"/>
        <w:right w:val="none" w:sz="0" w:space="0" w:color="auto"/>
      </w:divBdr>
      <w:divsChild>
        <w:div w:id="1181897282">
          <w:marLeft w:val="-150"/>
          <w:marRight w:val="-150"/>
          <w:marTop w:val="0"/>
          <w:marBottom w:val="0"/>
          <w:divBdr>
            <w:top w:val="none" w:sz="0" w:space="0" w:color="auto"/>
            <w:left w:val="none" w:sz="0" w:space="0" w:color="auto"/>
            <w:bottom w:val="none" w:sz="0" w:space="0" w:color="auto"/>
            <w:right w:val="none" w:sz="0" w:space="0" w:color="auto"/>
          </w:divBdr>
          <w:divsChild>
            <w:div w:id="15410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628">
      <w:bodyDiv w:val="1"/>
      <w:marLeft w:val="0"/>
      <w:marRight w:val="0"/>
      <w:marTop w:val="0"/>
      <w:marBottom w:val="0"/>
      <w:divBdr>
        <w:top w:val="none" w:sz="0" w:space="0" w:color="auto"/>
        <w:left w:val="none" w:sz="0" w:space="0" w:color="auto"/>
        <w:bottom w:val="none" w:sz="0" w:space="0" w:color="auto"/>
        <w:right w:val="none" w:sz="0" w:space="0" w:color="auto"/>
      </w:divBdr>
      <w:divsChild>
        <w:div w:id="23555060">
          <w:marLeft w:val="0"/>
          <w:marRight w:val="0"/>
          <w:marTop w:val="0"/>
          <w:marBottom w:val="0"/>
          <w:divBdr>
            <w:top w:val="none" w:sz="0" w:space="0" w:color="auto"/>
            <w:left w:val="none" w:sz="0" w:space="0" w:color="auto"/>
            <w:bottom w:val="none" w:sz="0" w:space="0" w:color="auto"/>
            <w:right w:val="none" w:sz="0" w:space="0" w:color="auto"/>
          </w:divBdr>
          <w:divsChild>
            <w:div w:id="528302910">
              <w:marLeft w:val="0"/>
              <w:marRight w:val="0"/>
              <w:marTop w:val="0"/>
              <w:marBottom w:val="0"/>
              <w:divBdr>
                <w:top w:val="none" w:sz="0" w:space="0" w:color="auto"/>
                <w:left w:val="none" w:sz="0" w:space="0" w:color="auto"/>
                <w:bottom w:val="none" w:sz="0" w:space="0" w:color="auto"/>
                <w:right w:val="none" w:sz="0" w:space="0" w:color="auto"/>
              </w:divBdr>
            </w:div>
            <w:div w:id="1196961351">
              <w:marLeft w:val="0"/>
              <w:marRight w:val="0"/>
              <w:marTop w:val="0"/>
              <w:marBottom w:val="0"/>
              <w:divBdr>
                <w:top w:val="none" w:sz="0" w:space="0" w:color="auto"/>
                <w:left w:val="none" w:sz="0" w:space="0" w:color="auto"/>
                <w:bottom w:val="none" w:sz="0" w:space="0" w:color="auto"/>
                <w:right w:val="none" w:sz="0" w:space="0" w:color="auto"/>
              </w:divBdr>
            </w:div>
          </w:divsChild>
        </w:div>
        <w:div w:id="1102845068">
          <w:marLeft w:val="0"/>
          <w:marRight w:val="0"/>
          <w:marTop w:val="0"/>
          <w:marBottom w:val="0"/>
          <w:divBdr>
            <w:top w:val="none" w:sz="0" w:space="0" w:color="auto"/>
            <w:left w:val="none" w:sz="0" w:space="0" w:color="auto"/>
            <w:bottom w:val="none" w:sz="0" w:space="0" w:color="auto"/>
            <w:right w:val="none" w:sz="0" w:space="0" w:color="auto"/>
          </w:divBdr>
          <w:divsChild>
            <w:div w:id="5077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7942">
      <w:bodyDiv w:val="1"/>
      <w:marLeft w:val="0"/>
      <w:marRight w:val="0"/>
      <w:marTop w:val="0"/>
      <w:marBottom w:val="0"/>
      <w:divBdr>
        <w:top w:val="none" w:sz="0" w:space="0" w:color="auto"/>
        <w:left w:val="none" w:sz="0" w:space="0" w:color="auto"/>
        <w:bottom w:val="none" w:sz="0" w:space="0" w:color="auto"/>
        <w:right w:val="none" w:sz="0" w:space="0" w:color="auto"/>
      </w:divBdr>
      <w:divsChild>
        <w:div w:id="833683539">
          <w:marLeft w:val="-180"/>
          <w:marRight w:val="-180"/>
          <w:marTop w:val="180"/>
          <w:marBottom w:val="180"/>
          <w:divBdr>
            <w:top w:val="none" w:sz="0" w:space="0" w:color="auto"/>
            <w:left w:val="none" w:sz="0" w:space="0" w:color="auto"/>
            <w:bottom w:val="none" w:sz="0" w:space="0" w:color="auto"/>
            <w:right w:val="none" w:sz="0" w:space="0" w:color="auto"/>
          </w:divBdr>
          <w:divsChild>
            <w:div w:id="1602298356">
              <w:marLeft w:val="0"/>
              <w:marRight w:val="0"/>
              <w:marTop w:val="0"/>
              <w:marBottom w:val="0"/>
              <w:divBdr>
                <w:top w:val="none" w:sz="0" w:space="0" w:color="auto"/>
                <w:left w:val="none" w:sz="0" w:space="0" w:color="auto"/>
                <w:bottom w:val="none" w:sz="0" w:space="0" w:color="auto"/>
                <w:right w:val="none" w:sz="0" w:space="0" w:color="auto"/>
              </w:divBdr>
              <w:divsChild>
                <w:div w:id="161891392">
                  <w:marLeft w:val="0"/>
                  <w:marRight w:val="0"/>
                  <w:marTop w:val="0"/>
                  <w:marBottom w:val="0"/>
                  <w:divBdr>
                    <w:top w:val="none" w:sz="0" w:space="0" w:color="auto"/>
                    <w:left w:val="none" w:sz="0" w:space="0" w:color="auto"/>
                    <w:bottom w:val="none" w:sz="0" w:space="0" w:color="auto"/>
                    <w:right w:val="none" w:sz="0" w:space="0" w:color="auto"/>
                  </w:divBdr>
                  <w:divsChild>
                    <w:div w:id="1974481160">
                      <w:marLeft w:val="0"/>
                      <w:marRight w:val="0"/>
                      <w:marTop w:val="0"/>
                      <w:marBottom w:val="0"/>
                      <w:divBdr>
                        <w:top w:val="none" w:sz="0" w:space="0" w:color="auto"/>
                        <w:left w:val="none" w:sz="0" w:space="0" w:color="auto"/>
                        <w:bottom w:val="none" w:sz="0" w:space="0" w:color="auto"/>
                        <w:right w:val="none" w:sz="0" w:space="0" w:color="auto"/>
                      </w:divBdr>
                      <w:divsChild>
                        <w:div w:id="416441099">
                          <w:marLeft w:val="0"/>
                          <w:marRight w:val="120"/>
                          <w:marTop w:val="0"/>
                          <w:marBottom w:val="0"/>
                          <w:divBdr>
                            <w:top w:val="none" w:sz="0" w:space="0" w:color="auto"/>
                            <w:left w:val="none" w:sz="0" w:space="0" w:color="auto"/>
                            <w:bottom w:val="none" w:sz="0" w:space="0" w:color="auto"/>
                            <w:right w:val="none" w:sz="0" w:space="0" w:color="auto"/>
                          </w:divBdr>
                        </w:div>
                        <w:div w:id="12770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240">
              <w:marLeft w:val="0"/>
              <w:marRight w:val="0"/>
              <w:marTop w:val="0"/>
              <w:marBottom w:val="0"/>
              <w:divBdr>
                <w:top w:val="none" w:sz="0" w:space="0" w:color="auto"/>
                <w:left w:val="none" w:sz="0" w:space="0" w:color="auto"/>
                <w:bottom w:val="none" w:sz="0" w:space="0" w:color="auto"/>
                <w:right w:val="none" w:sz="0" w:space="0" w:color="auto"/>
              </w:divBdr>
              <w:divsChild>
                <w:div w:id="4326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3173">
          <w:marLeft w:val="-180"/>
          <w:marRight w:val="-180"/>
          <w:marTop w:val="180"/>
          <w:marBottom w:val="180"/>
          <w:divBdr>
            <w:top w:val="none" w:sz="0" w:space="0" w:color="auto"/>
            <w:left w:val="none" w:sz="0" w:space="0" w:color="auto"/>
            <w:bottom w:val="none" w:sz="0" w:space="0" w:color="auto"/>
            <w:right w:val="none" w:sz="0" w:space="0" w:color="auto"/>
          </w:divBdr>
          <w:divsChild>
            <w:div w:id="1601645469">
              <w:marLeft w:val="0"/>
              <w:marRight w:val="0"/>
              <w:marTop w:val="0"/>
              <w:marBottom w:val="0"/>
              <w:divBdr>
                <w:top w:val="none" w:sz="0" w:space="0" w:color="auto"/>
                <w:left w:val="none" w:sz="0" w:space="0" w:color="auto"/>
                <w:bottom w:val="none" w:sz="0" w:space="0" w:color="auto"/>
                <w:right w:val="none" w:sz="0" w:space="0" w:color="auto"/>
              </w:divBdr>
              <w:divsChild>
                <w:div w:id="1181697928">
                  <w:marLeft w:val="0"/>
                  <w:marRight w:val="0"/>
                  <w:marTop w:val="180"/>
                  <w:marBottom w:val="180"/>
                  <w:divBdr>
                    <w:top w:val="none" w:sz="0" w:space="0" w:color="auto"/>
                    <w:left w:val="none" w:sz="0" w:space="0" w:color="auto"/>
                    <w:bottom w:val="none" w:sz="0" w:space="0" w:color="auto"/>
                    <w:right w:val="none" w:sz="0" w:space="0" w:color="auto"/>
                  </w:divBdr>
                  <w:divsChild>
                    <w:div w:id="1872957920">
                      <w:marLeft w:val="0"/>
                      <w:marRight w:val="0"/>
                      <w:marTop w:val="0"/>
                      <w:marBottom w:val="0"/>
                      <w:divBdr>
                        <w:top w:val="none" w:sz="0" w:space="0" w:color="auto"/>
                        <w:left w:val="none" w:sz="0" w:space="0" w:color="auto"/>
                        <w:bottom w:val="none" w:sz="0" w:space="0" w:color="auto"/>
                        <w:right w:val="none" w:sz="0" w:space="0" w:color="auto"/>
                      </w:divBdr>
                    </w:div>
                  </w:divsChild>
                </w:div>
                <w:div w:id="11250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2106">
      <w:bodyDiv w:val="1"/>
      <w:marLeft w:val="0"/>
      <w:marRight w:val="0"/>
      <w:marTop w:val="0"/>
      <w:marBottom w:val="0"/>
      <w:divBdr>
        <w:top w:val="none" w:sz="0" w:space="0" w:color="auto"/>
        <w:left w:val="none" w:sz="0" w:space="0" w:color="auto"/>
        <w:bottom w:val="none" w:sz="0" w:space="0" w:color="auto"/>
        <w:right w:val="none" w:sz="0" w:space="0" w:color="auto"/>
      </w:divBdr>
      <w:divsChild>
        <w:div w:id="1754160110">
          <w:marLeft w:val="0"/>
          <w:marRight w:val="0"/>
          <w:marTop w:val="0"/>
          <w:marBottom w:val="0"/>
          <w:divBdr>
            <w:top w:val="none" w:sz="0" w:space="0" w:color="auto"/>
            <w:left w:val="none" w:sz="0" w:space="0" w:color="auto"/>
            <w:bottom w:val="none" w:sz="0" w:space="0" w:color="auto"/>
            <w:right w:val="none" w:sz="0" w:space="0" w:color="auto"/>
          </w:divBdr>
        </w:div>
      </w:divsChild>
    </w:div>
    <w:div w:id="1441028465">
      <w:bodyDiv w:val="1"/>
      <w:marLeft w:val="0"/>
      <w:marRight w:val="0"/>
      <w:marTop w:val="0"/>
      <w:marBottom w:val="0"/>
      <w:divBdr>
        <w:top w:val="none" w:sz="0" w:space="0" w:color="auto"/>
        <w:left w:val="none" w:sz="0" w:space="0" w:color="auto"/>
        <w:bottom w:val="none" w:sz="0" w:space="0" w:color="auto"/>
        <w:right w:val="none" w:sz="0" w:space="0" w:color="auto"/>
      </w:divBdr>
      <w:divsChild>
        <w:div w:id="1444613947">
          <w:marLeft w:val="-150"/>
          <w:marRight w:val="-150"/>
          <w:marTop w:val="0"/>
          <w:marBottom w:val="0"/>
          <w:divBdr>
            <w:top w:val="none" w:sz="0" w:space="0" w:color="auto"/>
            <w:left w:val="none" w:sz="0" w:space="0" w:color="auto"/>
            <w:bottom w:val="none" w:sz="0" w:space="0" w:color="auto"/>
            <w:right w:val="none" w:sz="0" w:space="0" w:color="auto"/>
          </w:divBdr>
          <w:divsChild>
            <w:div w:id="1182552672">
              <w:marLeft w:val="0"/>
              <w:marRight w:val="0"/>
              <w:marTop w:val="0"/>
              <w:marBottom w:val="0"/>
              <w:divBdr>
                <w:top w:val="none" w:sz="0" w:space="0" w:color="auto"/>
                <w:left w:val="none" w:sz="0" w:space="0" w:color="auto"/>
                <w:bottom w:val="none" w:sz="0" w:space="0" w:color="auto"/>
                <w:right w:val="none" w:sz="0" w:space="0" w:color="auto"/>
              </w:divBdr>
            </w:div>
            <w:div w:id="1430000634">
              <w:marLeft w:val="0"/>
              <w:marRight w:val="0"/>
              <w:marTop w:val="0"/>
              <w:marBottom w:val="0"/>
              <w:divBdr>
                <w:top w:val="none" w:sz="0" w:space="0" w:color="auto"/>
                <w:left w:val="none" w:sz="0" w:space="0" w:color="auto"/>
                <w:bottom w:val="none" w:sz="0" w:space="0" w:color="auto"/>
                <w:right w:val="none" w:sz="0" w:space="0" w:color="auto"/>
              </w:divBdr>
              <w:divsChild>
                <w:div w:id="688020892">
                  <w:marLeft w:val="0"/>
                  <w:marRight w:val="0"/>
                  <w:marTop w:val="0"/>
                  <w:marBottom w:val="0"/>
                  <w:divBdr>
                    <w:top w:val="none" w:sz="0" w:space="0" w:color="auto"/>
                    <w:left w:val="none" w:sz="0" w:space="0" w:color="auto"/>
                    <w:bottom w:val="none" w:sz="0" w:space="0" w:color="auto"/>
                    <w:right w:val="none" w:sz="0" w:space="0" w:color="auto"/>
                  </w:divBdr>
                  <w:divsChild>
                    <w:div w:id="210268297">
                      <w:marLeft w:val="0"/>
                      <w:marRight w:val="0"/>
                      <w:marTop w:val="0"/>
                      <w:marBottom w:val="0"/>
                      <w:divBdr>
                        <w:top w:val="none" w:sz="0" w:space="0" w:color="auto"/>
                        <w:left w:val="none" w:sz="0" w:space="0" w:color="auto"/>
                        <w:bottom w:val="none" w:sz="0" w:space="0" w:color="auto"/>
                        <w:right w:val="none" w:sz="0" w:space="0" w:color="auto"/>
                      </w:divBdr>
                    </w:div>
                    <w:div w:id="6118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684">
      <w:bodyDiv w:val="1"/>
      <w:marLeft w:val="0"/>
      <w:marRight w:val="0"/>
      <w:marTop w:val="0"/>
      <w:marBottom w:val="0"/>
      <w:divBdr>
        <w:top w:val="none" w:sz="0" w:space="0" w:color="auto"/>
        <w:left w:val="none" w:sz="0" w:space="0" w:color="auto"/>
        <w:bottom w:val="none" w:sz="0" w:space="0" w:color="auto"/>
        <w:right w:val="none" w:sz="0" w:space="0" w:color="auto"/>
      </w:divBdr>
    </w:div>
    <w:div w:id="1441410276">
      <w:bodyDiv w:val="1"/>
      <w:marLeft w:val="0"/>
      <w:marRight w:val="0"/>
      <w:marTop w:val="0"/>
      <w:marBottom w:val="0"/>
      <w:divBdr>
        <w:top w:val="none" w:sz="0" w:space="0" w:color="auto"/>
        <w:left w:val="none" w:sz="0" w:space="0" w:color="auto"/>
        <w:bottom w:val="none" w:sz="0" w:space="0" w:color="auto"/>
        <w:right w:val="none" w:sz="0" w:space="0" w:color="auto"/>
      </w:divBdr>
      <w:divsChild>
        <w:div w:id="1168449279">
          <w:marLeft w:val="-150"/>
          <w:marRight w:val="-150"/>
          <w:marTop w:val="0"/>
          <w:marBottom w:val="0"/>
          <w:divBdr>
            <w:top w:val="none" w:sz="0" w:space="0" w:color="auto"/>
            <w:left w:val="none" w:sz="0" w:space="0" w:color="auto"/>
            <w:bottom w:val="none" w:sz="0" w:space="0" w:color="auto"/>
            <w:right w:val="none" w:sz="0" w:space="0" w:color="auto"/>
          </w:divBdr>
        </w:div>
      </w:divsChild>
    </w:div>
    <w:div w:id="1441758260">
      <w:bodyDiv w:val="1"/>
      <w:marLeft w:val="0"/>
      <w:marRight w:val="0"/>
      <w:marTop w:val="0"/>
      <w:marBottom w:val="0"/>
      <w:divBdr>
        <w:top w:val="none" w:sz="0" w:space="0" w:color="auto"/>
        <w:left w:val="none" w:sz="0" w:space="0" w:color="auto"/>
        <w:bottom w:val="none" w:sz="0" w:space="0" w:color="auto"/>
        <w:right w:val="none" w:sz="0" w:space="0" w:color="auto"/>
      </w:divBdr>
      <w:divsChild>
        <w:div w:id="162360577">
          <w:marLeft w:val="-150"/>
          <w:marRight w:val="-150"/>
          <w:marTop w:val="0"/>
          <w:marBottom w:val="0"/>
          <w:divBdr>
            <w:top w:val="none" w:sz="0" w:space="0" w:color="auto"/>
            <w:left w:val="none" w:sz="0" w:space="0" w:color="auto"/>
            <w:bottom w:val="none" w:sz="0" w:space="0" w:color="auto"/>
            <w:right w:val="none" w:sz="0" w:space="0" w:color="auto"/>
          </w:divBdr>
          <w:divsChild>
            <w:div w:id="948051858">
              <w:marLeft w:val="0"/>
              <w:marRight w:val="0"/>
              <w:marTop w:val="0"/>
              <w:marBottom w:val="0"/>
              <w:divBdr>
                <w:top w:val="none" w:sz="0" w:space="0" w:color="auto"/>
                <w:left w:val="none" w:sz="0" w:space="0" w:color="auto"/>
                <w:bottom w:val="none" w:sz="0" w:space="0" w:color="auto"/>
                <w:right w:val="none" w:sz="0" w:space="0" w:color="auto"/>
              </w:divBdr>
            </w:div>
            <w:div w:id="1375544539">
              <w:marLeft w:val="0"/>
              <w:marRight w:val="0"/>
              <w:marTop w:val="0"/>
              <w:marBottom w:val="0"/>
              <w:divBdr>
                <w:top w:val="none" w:sz="0" w:space="0" w:color="auto"/>
                <w:left w:val="none" w:sz="0" w:space="0" w:color="auto"/>
                <w:bottom w:val="none" w:sz="0" w:space="0" w:color="auto"/>
                <w:right w:val="none" w:sz="0" w:space="0" w:color="auto"/>
              </w:divBdr>
            </w:div>
          </w:divsChild>
        </w:div>
        <w:div w:id="395248930">
          <w:marLeft w:val="-150"/>
          <w:marRight w:val="-150"/>
          <w:marTop w:val="0"/>
          <w:marBottom w:val="0"/>
          <w:divBdr>
            <w:top w:val="none" w:sz="0" w:space="0" w:color="auto"/>
            <w:left w:val="none" w:sz="0" w:space="0" w:color="auto"/>
            <w:bottom w:val="none" w:sz="0" w:space="0" w:color="auto"/>
            <w:right w:val="none" w:sz="0" w:space="0" w:color="auto"/>
          </w:divBdr>
        </w:div>
      </w:divsChild>
    </w:div>
    <w:div w:id="1442456950">
      <w:bodyDiv w:val="1"/>
      <w:marLeft w:val="0"/>
      <w:marRight w:val="0"/>
      <w:marTop w:val="0"/>
      <w:marBottom w:val="0"/>
      <w:divBdr>
        <w:top w:val="none" w:sz="0" w:space="0" w:color="auto"/>
        <w:left w:val="none" w:sz="0" w:space="0" w:color="auto"/>
        <w:bottom w:val="none" w:sz="0" w:space="0" w:color="auto"/>
        <w:right w:val="none" w:sz="0" w:space="0" w:color="auto"/>
      </w:divBdr>
      <w:divsChild>
        <w:div w:id="469400193">
          <w:marLeft w:val="-161"/>
          <w:marRight w:val="-161"/>
          <w:marTop w:val="0"/>
          <w:marBottom w:val="0"/>
          <w:divBdr>
            <w:top w:val="none" w:sz="0" w:space="0" w:color="auto"/>
            <w:left w:val="none" w:sz="0" w:space="0" w:color="auto"/>
            <w:bottom w:val="none" w:sz="0" w:space="0" w:color="auto"/>
            <w:right w:val="none" w:sz="0" w:space="0" w:color="auto"/>
          </w:divBdr>
          <w:divsChild>
            <w:div w:id="1556283910">
              <w:marLeft w:val="0"/>
              <w:marRight w:val="0"/>
              <w:marTop w:val="0"/>
              <w:marBottom w:val="0"/>
              <w:divBdr>
                <w:top w:val="none" w:sz="0" w:space="0" w:color="auto"/>
                <w:left w:val="none" w:sz="0" w:space="0" w:color="auto"/>
                <w:bottom w:val="none" w:sz="0" w:space="0" w:color="auto"/>
                <w:right w:val="none" w:sz="0" w:space="0" w:color="auto"/>
              </w:divBdr>
              <w:divsChild>
                <w:div w:id="665550576">
                  <w:marLeft w:val="0"/>
                  <w:marRight w:val="0"/>
                  <w:marTop w:val="0"/>
                  <w:marBottom w:val="0"/>
                  <w:divBdr>
                    <w:top w:val="none" w:sz="0" w:space="0" w:color="auto"/>
                    <w:left w:val="none" w:sz="0" w:space="0" w:color="auto"/>
                    <w:bottom w:val="none" w:sz="0" w:space="0" w:color="auto"/>
                    <w:right w:val="none" w:sz="0" w:space="0" w:color="auto"/>
                  </w:divBdr>
                </w:div>
                <w:div w:id="7001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6304">
          <w:marLeft w:val="-161"/>
          <w:marRight w:val="-161"/>
          <w:marTop w:val="0"/>
          <w:marBottom w:val="0"/>
          <w:divBdr>
            <w:top w:val="none" w:sz="0" w:space="0" w:color="auto"/>
            <w:left w:val="none" w:sz="0" w:space="0" w:color="auto"/>
            <w:bottom w:val="none" w:sz="0" w:space="0" w:color="auto"/>
            <w:right w:val="none" w:sz="0" w:space="0" w:color="auto"/>
          </w:divBdr>
        </w:div>
      </w:divsChild>
    </w:div>
    <w:div w:id="1442607313">
      <w:bodyDiv w:val="1"/>
      <w:marLeft w:val="0"/>
      <w:marRight w:val="0"/>
      <w:marTop w:val="0"/>
      <w:marBottom w:val="0"/>
      <w:divBdr>
        <w:top w:val="none" w:sz="0" w:space="0" w:color="auto"/>
        <w:left w:val="none" w:sz="0" w:space="0" w:color="auto"/>
        <w:bottom w:val="none" w:sz="0" w:space="0" w:color="auto"/>
        <w:right w:val="none" w:sz="0" w:space="0" w:color="auto"/>
      </w:divBdr>
    </w:div>
    <w:div w:id="1442644136">
      <w:bodyDiv w:val="1"/>
      <w:marLeft w:val="0"/>
      <w:marRight w:val="0"/>
      <w:marTop w:val="0"/>
      <w:marBottom w:val="0"/>
      <w:divBdr>
        <w:top w:val="none" w:sz="0" w:space="0" w:color="auto"/>
        <w:left w:val="none" w:sz="0" w:space="0" w:color="auto"/>
        <w:bottom w:val="none" w:sz="0" w:space="0" w:color="auto"/>
        <w:right w:val="none" w:sz="0" w:space="0" w:color="auto"/>
      </w:divBdr>
      <w:divsChild>
        <w:div w:id="166671574">
          <w:marLeft w:val="-225"/>
          <w:marRight w:val="-225"/>
          <w:marTop w:val="0"/>
          <w:marBottom w:val="0"/>
          <w:divBdr>
            <w:top w:val="none" w:sz="0" w:space="0" w:color="auto"/>
            <w:left w:val="none" w:sz="0" w:space="0" w:color="auto"/>
            <w:bottom w:val="none" w:sz="0" w:space="0" w:color="auto"/>
            <w:right w:val="none" w:sz="0" w:space="0" w:color="auto"/>
          </w:divBdr>
        </w:div>
        <w:div w:id="1110319695">
          <w:marLeft w:val="-225"/>
          <w:marRight w:val="-225"/>
          <w:marTop w:val="0"/>
          <w:marBottom w:val="0"/>
          <w:divBdr>
            <w:top w:val="none" w:sz="0" w:space="0" w:color="auto"/>
            <w:left w:val="none" w:sz="0" w:space="0" w:color="auto"/>
            <w:bottom w:val="none" w:sz="0" w:space="0" w:color="auto"/>
            <w:right w:val="none" w:sz="0" w:space="0" w:color="auto"/>
          </w:divBdr>
          <w:divsChild>
            <w:div w:id="1140070640">
              <w:marLeft w:val="0"/>
              <w:marRight w:val="0"/>
              <w:marTop w:val="0"/>
              <w:marBottom w:val="0"/>
              <w:divBdr>
                <w:top w:val="none" w:sz="0" w:space="0" w:color="auto"/>
                <w:left w:val="none" w:sz="0" w:space="0" w:color="auto"/>
                <w:bottom w:val="none" w:sz="0" w:space="0" w:color="auto"/>
                <w:right w:val="none" w:sz="0" w:space="0" w:color="auto"/>
              </w:divBdr>
              <w:divsChild>
                <w:div w:id="15200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64361">
      <w:bodyDiv w:val="1"/>
      <w:marLeft w:val="0"/>
      <w:marRight w:val="0"/>
      <w:marTop w:val="0"/>
      <w:marBottom w:val="0"/>
      <w:divBdr>
        <w:top w:val="none" w:sz="0" w:space="0" w:color="auto"/>
        <w:left w:val="none" w:sz="0" w:space="0" w:color="auto"/>
        <w:bottom w:val="none" w:sz="0" w:space="0" w:color="auto"/>
        <w:right w:val="none" w:sz="0" w:space="0" w:color="auto"/>
      </w:divBdr>
      <w:divsChild>
        <w:div w:id="1866208863">
          <w:marLeft w:val="0"/>
          <w:marRight w:val="0"/>
          <w:marTop w:val="0"/>
          <w:marBottom w:val="0"/>
          <w:divBdr>
            <w:top w:val="none" w:sz="0" w:space="0" w:color="auto"/>
            <w:left w:val="none" w:sz="0" w:space="0" w:color="auto"/>
            <w:bottom w:val="none" w:sz="0" w:space="0" w:color="auto"/>
            <w:right w:val="none" w:sz="0" w:space="0" w:color="auto"/>
          </w:divBdr>
        </w:div>
      </w:divsChild>
    </w:div>
    <w:div w:id="1444155292">
      <w:bodyDiv w:val="1"/>
      <w:marLeft w:val="0"/>
      <w:marRight w:val="0"/>
      <w:marTop w:val="0"/>
      <w:marBottom w:val="0"/>
      <w:divBdr>
        <w:top w:val="none" w:sz="0" w:space="0" w:color="auto"/>
        <w:left w:val="none" w:sz="0" w:space="0" w:color="auto"/>
        <w:bottom w:val="none" w:sz="0" w:space="0" w:color="auto"/>
        <w:right w:val="none" w:sz="0" w:space="0" w:color="auto"/>
      </w:divBdr>
    </w:div>
    <w:div w:id="1444183158">
      <w:bodyDiv w:val="1"/>
      <w:marLeft w:val="0"/>
      <w:marRight w:val="0"/>
      <w:marTop w:val="0"/>
      <w:marBottom w:val="0"/>
      <w:divBdr>
        <w:top w:val="none" w:sz="0" w:space="0" w:color="auto"/>
        <w:left w:val="none" w:sz="0" w:space="0" w:color="auto"/>
        <w:bottom w:val="none" w:sz="0" w:space="0" w:color="auto"/>
        <w:right w:val="none" w:sz="0" w:space="0" w:color="auto"/>
      </w:divBdr>
      <w:divsChild>
        <w:div w:id="1183588900">
          <w:marLeft w:val="-225"/>
          <w:marRight w:val="-225"/>
          <w:marTop w:val="0"/>
          <w:marBottom w:val="0"/>
          <w:divBdr>
            <w:top w:val="none" w:sz="0" w:space="0" w:color="auto"/>
            <w:left w:val="none" w:sz="0" w:space="0" w:color="auto"/>
            <w:bottom w:val="none" w:sz="0" w:space="0" w:color="auto"/>
            <w:right w:val="none" w:sz="0" w:space="0" w:color="auto"/>
          </w:divBdr>
        </w:div>
      </w:divsChild>
    </w:div>
    <w:div w:id="1445033863">
      <w:bodyDiv w:val="1"/>
      <w:marLeft w:val="0"/>
      <w:marRight w:val="0"/>
      <w:marTop w:val="0"/>
      <w:marBottom w:val="0"/>
      <w:divBdr>
        <w:top w:val="none" w:sz="0" w:space="0" w:color="auto"/>
        <w:left w:val="none" w:sz="0" w:space="0" w:color="auto"/>
        <w:bottom w:val="none" w:sz="0" w:space="0" w:color="auto"/>
        <w:right w:val="none" w:sz="0" w:space="0" w:color="auto"/>
      </w:divBdr>
      <w:divsChild>
        <w:div w:id="59402643">
          <w:marLeft w:val="0"/>
          <w:marRight w:val="0"/>
          <w:marTop w:val="315"/>
          <w:marBottom w:val="0"/>
          <w:divBdr>
            <w:top w:val="none" w:sz="0" w:space="0" w:color="auto"/>
            <w:left w:val="none" w:sz="0" w:space="0" w:color="auto"/>
            <w:bottom w:val="none" w:sz="0" w:space="0" w:color="auto"/>
            <w:right w:val="none" w:sz="0" w:space="0" w:color="auto"/>
          </w:divBdr>
          <w:divsChild>
            <w:div w:id="1465007495">
              <w:marLeft w:val="0"/>
              <w:marRight w:val="0"/>
              <w:marTop w:val="0"/>
              <w:marBottom w:val="0"/>
              <w:divBdr>
                <w:top w:val="none" w:sz="0" w:space="0" w:color="auto"/>
                <w:left w:val="none" w:sz="0" w:space="0" w:color="auto"/>
                <w:bottom w:val="none" w:sz="0" w:space="0" w:color="auto"/>
                <w:right w:val="none" w:sz="0" w:space="0" w:color="auto"/>
              </w:divBdr>
            </w:div>
          </w:divsChild>
        </w:div>
        <w:div w:id="530338997">
          <w:marLeft w:val="0"/>
          <w:marRight w:val="0"/>
          <w:marTop w:val="0"/>
          <w:marBottom w:val="315"/>
          <w:divBdr>
            <w:top w:val="none" w:sz="0" w:space="0" w:color="auto"/>
            <w:left w:val="none" w:sz="0" w:space="0" w:color="auto"/>
            <w:bottom w:val="none" w:sz="0" w:space="0" w:color="auto"/>
            <w:right w:val="none" w:sz="0" w:space="0" w:color="auto"/>
          </w:divBdr>
          <w:divsChild>
            <w:div w:id="846677007">
              <w:marLeft w:val="0"/>
              <w:marRight w:val="0"/>
              <w:marTop w:val="0"/>
              <w:marBottom w:val="0"/>
              <w:divBdr>
                <w:top w:val="none" w:sz="0" w:space="0" w:color="auto"/>
                <w:left w:val="none" w:sz="0" w:space="0" w:color="auto"/>
                <w:bottom w:val="none" w:sz="0" w:space="0" w:color="auto"/>
                <w:right w:val="none" w:sz="0" w:space="0" w:color="auto"/>
              </w:divBdr>
              <w:divsChild>
                <w:div w:id="82919220">
                  <w:marLeft w:val="180"/>
                  <w:marRight w:val="0"/>
                  <w:marTop w:val="0"/>
                  <w:marBottom w:val="0"/>
                  <w:divBdr>
                    <w:top w:val="none" w:sz="0" w:space="0" w:color="auto"/>
                    <w:left w:val="none" w:sz="0" w:space="0" w:color="auto"/>
                    <w:bottom w:val="none" w:sz="0" w:space="0" w:color="auto"/>
                    <w:right w:val="none" w:sz="0" w:space="0" w:color="auto"/>
                  </w:divBdr>
                </w:div>
                <w:div w:id="464812164">
                  <w:marLeft w:val="180"/>
                  <w:marRight w:val="0"/>
                  <w:marTop w:val="0"/>
                  <w:marBottom w:val="0"/>
                  <w:divBdr>
                    <w:top w:val="none" w:sz="0" w:space="0" w:color="auto"/>
                    <w:left w:val="none" w:sz="0" w:space="0" w:color="auto"/>
                    <w:bottom w:val="none" w:sz="0" w:space="0" w:color="auto"/>
                    <w:right w:val="none" w:sz="0" w:space="0" w:color="auto"/>
                  </w:divBdr>
                </w:div>
                <w:div w:id="1098257527">
                  <w:marLeft w:val="180"/>
                  <w:marRight w:val="0"/>
                  <w:marTop w:val="0"/>
                  <w:marBottom w:val="0"/>
                  <w:divBdr>
                    <w:top w:val="none" w:sz="0" w:space="0" w:color="auto"/>
                    <w:left w:val="none" w:sz="0" w:space="0" w:color="auto"/>
                    <w:bottom w:val="none" w:sz="0" w:space="0" w:color="auto"/>
                    <w:right w:val="none" w:sz="0" w:space="0" w:color="auto"/>
                  </w:divBdr>
                </w:div>
                <w:div w:id="11876697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75057460">
          <w:marLeft w:val="0"/>
          <w:marRight w:val="0"/>
          <w:marTop w:val="0"/>
          <w:marBottom w:val="0"/>
          <w:divBdr>
            <w:top w:val="none" w:sz="0" w:space="0" w:color="auto"/>
            <w:left w:val="none" w:sz="0" w:space="0" w:color="auto"/>
            <w:bottom w:val="none" w:sz="0" w:space="0" w:color="auto"/>
            <w:right w:val="none" w:sz="0" w:space="0" w:color="auto"/>
          </w:divBdr>
          <w:divsChild>
            <w:div w:id="1337685216">
              <w:marLeft w:val="0"/>
              <w:marRight w:val="0"/>
              <w:marTop w:val="0"/>
              <w:marBottom w:val="240"/>
              <w:divBdr>
                <w:top w:val="none" w:sz="0" w:space="0" w:color="auto"/>
                <w:left w:val="none" w:sz="0" w:space="0" w:color="auto"/>
                <w:bottom w:val="none" w:sz="0" w:space="0" w:color="auto"/>
                <w:right w:val="none" w:sz="0" w:space="0" w:color="auto"/>
              </w:divBdr>
              <w:divsChild>
                <w:div w:id="920263344">
                  <w:marLeft w:val="60"/>
                  <w:marRight w:val="0"/>
                  <w:marTop w:val="0"/>
                  <w:marBottom w:val="0"/>
                  <w:divBdr>
                    <w:top w:val="none" w:sz="0" w:space="0" w:color="auto"/>
                    <w:left w:val="none" w:sz="0" w:space="0" w:color="auto"/>
                    <w:bottom w:val="none" w:sz="0" w:space="0" w:color="auto"/>
                    <w:right w:val="none" w:sz="0" w:space="0" w:color="auto"/>
                  </w:divBdr>
                </w:div>
              </w:divsChild>
            </w:div>
            <w:div w:id="14058813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45229496">
      <w:bodyDiv w:val="1"/>
      <w:marLeft w:val="0"/>
      <w:marRight w:val="0"/>
      <w:marTop w:val="0"/>
      <w:marBottom w:val="0"/>
      <w:divBdr>
        <w:top w:val="none" w:sz="0" w:space="0" w:color="auto"/>
        <w:left w:val="none" w:sz="0" w:space="0" w:color="auto"/>
        <w:bottom w:val="none" w:sz="0" w:space="0" w:color="auto"/>
        <w:right w:val="none" w:sz="0" w:space="0" w:color="auto"/>
      </w:divBdr>
      <w:divsChild>
        <w:div w:id="1342969663">
          <w:marLeft w:val="-150"/>
          <w:marRight w:val="-150"/>
          <w:marTop w:val="0"/>
          <w:marBottom w:val="0"/>
          <w:divBdr>
            <w:top w:val="none" w:sz="0" w:space="0" w:color="auto"/>
            <w:left w:val="none" w:sz="0" w:space="0" w:color="auto"/>
            <w:bottom w:val="none" w:sz="0" w:space="0" w:color="auto"/>
            <w:right w:val="none" w:sz="0" w:space="0" w:color="auto"/>
          </w:divBdr>
          <w:divsChild>
            <w:div w:id="449856592">
              <w:marLeft w:val="0"/>
              <w:marRight w:val="0"/>
              <w:marTop w:val="0"/>
              <w:marBottom w:val="0"/>
              <w:divBdr>
                <w:top w:val="none" w:sz="0" w:space="0" w:color="auto"/>
                <w:left w:val="none" w:sz="0" w:space="0" w:color="auto"/>
                <w:bottom w:val="none" w:sz="0" w:space="0" w:color="auto"/>
                <w:right w:val="none" w:sz="0" w:space="0" w:color="auto"/>
              </w:divBdr>
              <w:divsChild>
                <w:div w:id="76364628">
                  <w:marLeft w:val="0"/>
                  <w:marRight w:val="0"/>
                  <w:marTop w:val="0"/>
                  <w:marBottom w:val="0"/>
                  <w:divBdr>
                    <w:top w:val="none" w:sz="0" w:space="0" w:color="auto"/>
                    <w:left w:val="none" w:sz="0" w:space="0" w:color="auto"/>
                    <w:bottom w:val="none" w:sz="0" w:space="0" w:color="auto"/>
                    <w:right w:val="none" w:sz="0" w:space="0" w:color="auto"/>
                  </w:divBdr>
                  <w:divsChild>
                    <w:div w:id="438525853">
                      <w:marLeft w:val="0"/>
                      <w:marRight w:val="0"/>
                      <w:marTop w:val="0"/>
                      <w:marBottom w:val="0"/>
                      <w:divBdr>
                        <w:top w:val="none" w:sz="0" w:space="0" w:color="auto"/>
                        <w:left w:val="none" w:sz="0" w:space="0" w:color="auto"/>
                        <w:bottom w:val="none" w:sz="0" w:space="0" w:color="auto"/>
                        <w:right w:val="none" w:sz="0" w:space="0" w:color="auto"/>
                      </w:divBdr>
                      <w:divsChild>
                        <w:div w:id="367029613">
                          <w:marLeft w:val="0"/>
                          <w:marRight w:val="0"/>
                          <w:marTop w:val="0"/>
                          <w:marBottom w:val="0"/>
                          <w:divBdr>
                            <w:top w:val="none" w:sz="0" w:space="0" w:color="auto"/>
                            <w:left w:val="none" w:sz="0" w:space="0" w:color="auto"/>
                            <w:bottom w:val="none" w:sz="0" w:space="0" w:color="auto"/>
                            <w:right w:val="none" w:sz="0" w:space="0" w:color="auto"/>
                          </w:divBdr>
                        </w:div>
                      </w:divsChild>
                    </w:div>
                    <w:div w:id="5702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344549">
      <w:bodyDiv w:val="1"/>
      <w:marLeft w:val="0"/>
      <w:marRight w:val="0"/>
      <w:marTop w:val="0"/>
      <w:marBottom w:val="0"/>
      <w:divBdr>
        <w:top w:val="none" w:sz="0" w:space="0" w:color="auto"/>
        <w:left w:val="none" w:sz="0" w:space="0" w:color="auto"/>
        <w:bottom w:val="none" w:sz="0" w:space="0" w:color="auto"/>
        <w:right w:val="none" w:sz="0" w:space="0" w:color="auto"/>
      </w:divBdr>
      <w:divsChild>
        <w:div w:id="125124816">
          <w:marLeft w:val="0"/>
          <w:marRight w:val="0"/>
          <w:marTop w:val="0"/>
          <w:marBottom w:val="0"/>
          <w:divBdr>
            <w:top w:val="none" w:sz="0" w:space="0" w:color="auto"/>
            <w:left w:val="none" w:sz="0" w:space="0" w:color="auto"/>
            <w:bottom w:val="none" w:sz="0" w:space="0" w:color="auto"/>
            <w:right w:val="none" w:sz="0" w:space="0" w:color="auto"/>
          </w:divBdr>
        </w:div>
      </w:divsChild>
    </w:div>
    <w:div w:id="1446149007">
      <w:bodyDiv w:val="1"/>
      <w:marLeft w:val="0"/>
      <w:marRight w:val="0"/>
      <w:marTop w:val="0"/>
      <w:marBottom w:val="0"/>
      <w:divBdr>
        <w:top w:val="none" w:sz="0" w:space="0" w:color="auto"/>
        <w:left w:val="none" w:sz="0" w:space="0" w:color="auto"/>
        <w:bottom w:val="none" w:sz="0" w:space="0" w:color="auto"/>
        <w:right w:val="none" w:sz="0" w:space="0" w:color="auto"/>
      </w:divBdr>
    </w:div>
    <w:div w:id="1447117296">
      <w:bodyDiv w:val="1"/>
      <w:marLeft w:val="0"/>
      <w:marRight w:val="0"/>
      <w:marTop w:val="0"/>
      <w:marBottom w:val="0"/>
      <w:divBdr>
        <w:top w:val="none" w:sz="0" w:space="0" w:color="auto"/>
        <w:left w:val="none" w:sz="0" w:space="0" w:color="auto"/>
        <w:bottom w:val="none" w:sz="0" w:space="0" w:color="auto"/>
        <w:right w:val="none" w:sz="0" w:space="0" w:color="auto"/>
      </w:divBdr>
      <w:divsChild>
        <w:div w:id="352462882">
          <w:marLeft w:val="-225"/>
          <w:marRight w:val="-225"/>
          <w:marTop w:val="0"/>
          <w:marBottom w:val="0"/>
          <w:divBdr>
            <w:top w:val="none" w:sz="0" w:space="0" w:color="auto"/>
            <w:left w:val="none" w:sz="0" w:space="0" w:color="auto"/>
            <w:bottom w:val="none" w:sz="0" w:space="0" w:color="auto"/>
            <w:right w:val="none" w:sz="0" w:space="0" w:color="auto"/>
          </w:divBdr>
        </w:div>
        <w:div w:id="1008560921">
          <w:marLeft w:val="-225"/>
          <w:marRight w:val="-225"/>
          <w:marTop w:val="0"/>
          <w:marBottom w:val="0"/>
          <w:divBdr>
            <w:top w:val="none" w:sz="0" w:space="0" w:color="auto"/>
            <w:left w:val="none" w:sz="0" w:space="0" w:color="auto"/>
            <w:bottom w:val="none" w:sz="0" w:space="0" w:color="auto"/>
            <w:right w:val="none" w:sz="0" w:space="0" w:color="auto"/>
          </w:divBdr>
          <w:divsChild>
            <w:div w:id="118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1065">
      <w:bodyDiv w:val="1"/>
      <w:marLeft w:val="0"/>
      <w:marRight w:val="0"/>
      <w:marTop w:val="0"/>
      <w:marBottom w:val="0"/>
      <w:divBdr>
        <w:top w:val="none" w:sz="0" w:space="0" w:color="auto"/>
        <w:left w:val="none" w:sz="0" w:space="0" w:color="auto"/>
        <w:bottom w:val="none" w:sz="0" w:space="0" w:color="auto"/>
        <w:right w:val="none" w:sz="0" w:space="0" w:color="auto"/>
      </w:divBdr>
      <w:divsChild>
        <w:div w:id="434788125">
          <w:marLeft w:val="0"/>
          <w:marRight w:val="0"/>
          <w:marTop w:val="0"/>
          <w:marBottom w:val="0"/>
          <w:divBdr>
            <w:top w:val="none" w:sz="0" w:space="0" w:color="auto"/>
            <w:left w:val="none" w:sz="0" w:space="0" w:color="auto"/>
            <w:bottom w:val="none" w:sz="0" w:space="0" w:color="auto"/>
            <w:right w:val="none" w:sz="0" w:space="0" w:color="auto"/>
          </w:divBdr>
        </w:div>
        <w:div w:id="1314993698">
          <w:marLeft w:val="0"/>
          <w:marRight w:val="0"/>
          <w:marTop w:val="0"/>
          <w:marBottom w:val="0"/>
          <w:divBdr>
            <w:top w:val="none" w:sz="0" w:space="0" w:color="auto"/>
            <w:left w:val="none" w:sz="0" w:space="0" w:color="auto"/>
            <w:bottom w:val="none" w:sz="0" w:space="0" w:color="auto"/>
            <w:right w:val="none" w:sz="0" w:space="0" w:color="auto"/>
          </w:divBdr>
        </w:div>
        <w:div w:id="1440643828">
          <w:marLeft w:val="0"/>
          <w:marRight w:val="0"/>
          <w:marTop w:val="0"/>
          <w:marBottom w:val="0"/>
          <w:divBdr>
            <w:top w:val="none" w:sz="0" w:space="0" w:color="auto"/>
            <w:left w:val="none" w:sz="0" w:space="0" w:color="auto"/>
            <w:bottom w:val="none" w:sz="0" w:space="0" w:color="auto"/>
            <w:right w:val="none" w:sz="0" w:space="0" w:color="auto"/>
          </w:divBdr>
        </w:div>
        <w:div w:id="1464615893">
          <w:marLeft w:val="0"/>
          <w:marRight w:val="0"/>
          <w:marTop w:val="0"/>
          <w:marBottom w:val="0"/>
          <w:divBdr>
            <w:top w:val="none" w:sz="0" w:space="0" w:color="auto"/>
            <w:left w:val="none" w:sz="0" w:space="0" w:color="auto"/>
            <w:bottom w:val="none" w:sz="0" w:space="0" w:color="auto"/>
            <w:right w:val="none" w:sz="0" w:space="0" w:color="auto"/>
          </w:divBdr>
        </w:div>
      </w:divsChild>
    </w:div>
    <w:div w:id="1448311924">
      <w:bodyDiv w:val="1"/>
      <w:marLeft w:val="0"/>
      <w:marRight w:val="0"/>
      <w:marTop w:val="0"/>
      <w:marBottom w:val="0"/>
      <w:divBdr>
        <w:top w:val="none" w:sz="0" w:space="0" w:color="auto"/>
        <w:left w:val="none" w:sz="0" w:space="0" w:color="auto"/>
        <w:bottom w:val="none" w:sz="0" w:space="0" w:color="auto"/>
        <w:right w:val="none" w:sz="0" w:space="0" w:color="auto"/>
      </w:divBdr>
    </w:div>
    <w:div w:id="1448769441">
      <w:bodyDiv w:val="1"/>
      <w:marLeft w:val="0"/>
      <w:marRight w:val="0"/>
      <w:marTop w:val="0"/>
      <w:marBottom w:val="0"/>
      <w:divBdr>
        <w:top w:val="none" w:sz="0" w:space="0" w:color="auto"/>
        <w:left w:val="none" w:sz="0" w:space="0" w:color="auto"/>
        <w:bottom w:val="none" w:sz="0" w:space="0" w:color="auto"/>
        <w:right w:val="none" w:sz="0" w:space="0" w:color="auto"/>
      </w:divBdr>
      <w:divsChild>
        <w:div w:id="265963497">
          <w:marLeft w:val="0"/>
          <w:marRight w:val="0"/>
          <w:marTop w:val="0"/>
          <w:marBottom w:val="0"/>
          <w:divBdr>
            <w:top w:val="none" w:sz="0" w:space="0" w:color="auto"/>
            <w:left w:val="none" w:sz="0" w:space="0" w:color="auto"/>
            <w:bottom w:val="none" w:sz="0" w:space="0" w:color="auto"/>
            <w:right w:val="none" w:sz="0" w:space="0" w:color="auto"/>
          </w:divBdr>
        </w:div>
        <w:div w:id="15929308">
          <w:marLeft w:val="0"/>
          <w:marRight w:val="0"/>
          <w:marTop w:val="0"/>
          <w:marBottom w:val="0"/>
          <w:divBdr>
            <w:top w:val="none" w:sz="0" w:space="0" w:color="auto"/>
            <w:left w:val="none" w:sz="0" w:space="0" w:color="auto"/>
            <w:bottom w:val="none" w:sz="0" w:space="0" w:color="auto"/>
            <w:right w:val="none" w:sz="0" w:space="0" w:color="auto"/>
          </w:divBdr>
          <w:divsChild>
            <w:div w:id="1681545372">
              <w:marLeft w:val="0"/>
              <w:marRight w:val="0"/>
              <w:marTop w:val="0"/>
              <w:marBottom w:val="0"/>
              <w:divBdr>
                <w:top w:val="none" w:sz="0" w:space="0" w:color="auto"/>
                <w:left w:val="none" w:sz="0" w:space="0" w:color="auto"/>
                <w:bottom w:val="none" w:sz="0" w:space="0" w:color="auto"/>
                <w:right w:val="none" w:sz="0" w:space="0" w:color="auto"/>
              </w:divBdr>
            </w:div>
          </w:divsChild>
        </w:div>
        <w:div w:id="894435843">
          <w:marLeft w:val="0"/>
          <w:marRight w:val="0"/>
          <w:marTop w:val="0"/>
          <w:marBottom w:val="0"/>
          <w:divBdr>
            <w:top w:val="none" w:sz="0" w:space="0" w:color="auto"/>
            <w:left w:val="none" w:sz="0" w:space="0" w:color="auto"/>
            <w:bottom w:val="none" w:sz="0" w:space="0" w:color="auto"/>
            <w:right w:val="none" w:sz="0" w:space="0" w:color="auto"/>
          </w:divBdr>
          <w:divsChild>
            <w:div w:id="48068341">
              <w:marLeft w:val="0"/>
              <w:marRight w:val="0"/>
              <w:marTop w:val="0"/>
              <w:marBottom w:val="0"/>
              <w:divBdr>
                <w:top w:val="none" w:sz="0" w:space="0" w:color="auto"/>
                <w:left w:val="none" w:sz="0" w:space="0" w:color="auto"/>
                <w:bottom w:val="none" w:sz="0" w:space="0" w:color="auto"/>
                <w:right w:val="none" w:sz="0" w:space="0" w:color="auto"/>
              </w:divBdr>
            </w:div>
          </w:divsChild>
        </w:div>
        <w:div w:id="718434952">
          <w:marLeft w:val="0"/>
          <w:marRight w:val="0"/>
          <w:marTop w:val="0"/>
          <w:marBottom w:val="0"/>
          <w:divBdr>
            <w:top w:val="none" w:sz="0" w:space="0" w:color="auto"/>
            <w:left w:val="none" w:sz="0" w:space="0" w:color="auto"/>
            <w:bottom w:val="none" w:sz="0" w:space="0" w:color="auto"/>
            <w:right w:val="none" w:sz="0" w:space="0" w:color="auto"/>
          </w:divBdr>
        </w:div>
        <w:div w:id="1876773954">
          <w:marLeft w:val="0"/>
          <w:marRight w:val="0"/>
          <w:marTop w:val="0"/>
          <w:marBottom w:val="0"/>
          <w:divBdr>
            <w:top w:val="none" w:sz="0" w:space="0" w:color="auto"/>
            <w:left w:val="none" w:sz="0" w:space="0" w:color="auto"/>
            <w:bottom w:val="none" w:sz="0" w:space="0" w:color="auto"/>
            <w:right w:val="none" w:sz="0" w:space="0" w:color="auto"/>
          </w:divBdr>
        </w:div>
        <w:div w:id="1535770906">
          <w:marLeft w:val="0"/>
          <w:marRight w:val="0"/>
          <w:marTop w:val="0"/>
          <w:marBottom w:val="0"/>
          <w:divBdr>
            <w:top w:val="none" w:sz="0" w:space="0" w:color="auto"/>
            <w:left w:val="none" w:sz="0" w:space="0" w:color="auto"/>
            <w:bottom w:val="none" w:sz="0" w:space="0" w:color="auto"/>
            <w:right w:val="none" w:sz="0" w:space="0" w:color="auto"/>
          </w:divBdr>
          <w:divsChild>
            <w:div w:id="991175595">
              <w:marLeft w:val="0"/>
              <w:marRight w:val="0"/>
              <w:marTop w:val="0"/>
              <w:marBottom w:val="0"/>
              <w:divBdr>
                <w:top w:val="none" w:sz="0" w:space="0" w:color="auto"/>
                <w:left w:val="none" w:sz="0" w:space="0" w:color="auto"/>
                <w:bottom w:val="none" w:sz="0" w:space="0" w:color="auto"/>
                <w:right w:val="none" w:sz="0" w:space="0" w:color="auto"/>
              </w:divBdr>
              <w:divsChild>
                <w:div w:id="2120905694">
                  <w:marLeft w:val="0"/>
                  <w:marRight w:val="0"/>
                  <w:marTop w:val="0"/>
                  <w:marBottom w:val="0"/>
                  <w:divBdr>
                    <w:top w:val="none" w:sz="0" w:space="0" w:color="auto"/>
                    <w:left w:val="none" w:sz="0" w:space="0" w:color="auto"/>
                    <w:bottom w:val="none" w:sz="0" w:space="0" w:color="auto"/>
                    <w:right w:val="none" w:sz="0" w:space="0" w:color="auto"/>
                  </w:divBdr>
                  <w:divsChild>
                    <w:div w:id="8012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90791">
      <w:bodyDiv w:val="1"/>
      <w:marLeft w:val="0"/>
      <w:marRight w:val="0"/>
      <w:marTop w:val="0"/>
      <w:marBottom w:val="0"/>
      <w:divBdr>
        <w:top w:val="none" w:sz="0" w:space="0" w:color="auto"/>
        <w:left w:val="none" w:sz="0" w:space="0" w:color="auto"/>
        <w:bottom w:val="none" w:sz="0" w:space="0" w:color="auto"/>
        <w:right w:val="none" w:sz="0" w:space="0" w:color="auto"/>
      </w:divBdr>
      <w:divsChild>
        <w:div w:id="63529443">
          <w:marLeft w:val="-225"/>
          <w:marRight w:val="-225"/>
          <w:marTop w:val="0"/>
          <w:marBottom w:val="0"/>
          <w:divBdr>
            <w:top w:val="none" w:sz="0" w:space="0" w:color="auto"/>
            <w:left w:val="none" w:sz="0" w:space="0" w:color="auto"/>
            <w:bottom w:val="none" w:sz="0" w:space="0" w:color="auto"/>
            <w:right w:val="none" w:sz="0" w:space="0" w:color="auto"/>
          </w:divBdr>
          <w:divsChild>
            <w:div w:id="888999073">
              <w:marLeft w:val="0"/>
              <w:marRight w:val="0"/>
              <w:marTop w:val="0"/>
              <w:marBottom w:val="0"/>
              <w:divBdr>
                <w:top w:val="none" w:sz="0" w:space="0" w:color="auto"/>
                <w:left w:val="none" w:sz="0" w:space="0" w:color="auto"/>
                <w:bottom w:val="none" w:sz="0" w:space="0" w:color="auto"/>
                <w:right w:val="none" w:sz="0" w:space="0" w:color="auto"/>
              </w:divBdr>
              <w:divsChild>
                <w:div w:id="1137532747">
                  <w:marLeft w:val="0"/>
                  <w:marRight w:val="0"/>
                  <w:marTop w:val="0"/>
                  <w:marBottom w:val="0"/>
                  <w:divBdr>
                    <w:top w:val="none" w:sz="0" w:space="0" w:color="auto"/>
                    <w:left w:val="none" w:sz="0" w:space="0" w:color="auto"/>
                    <w:bottom w:val="none" w:sz="0" w:space="0" w:color="auto"/>
                    <w:right w:val="none" w:sz="0" w:space="0" w:color="auto"/>
                  </w:divBdr>
                </w:div>
                <w:div w:id="14605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3361">
          <w:marLeft w:val="-225"/>
          <w:marRight w:val="-225"/>
          <w:marTop w:val="0"/>
          <w:marBottom w:val="0"/>
          <w:divBdr>
            <w:top w:val="none" w:sz="0" w:space="0" w:color="auto"/>
            <w:left w:val="none" w:sz="0" w:space="0" w:color="auto"/>
            <w:bottom w:val="none" w:sz="0" w:space="0" w:color="auto"/>
            <w:right w:val="none" w:sz="0" w:space="0" w:color="auto"/>
          </w:divBdr>
        </w:div>
      </w:divsChild>
    </w:div>
    <w:div w:id="1449467437">
      <w:bodyDiv w:val="1"/>
      <w:marLeft w:val="0"/>
      <w:marRight w:val="0"/>
      <w:marTop w:val="0"/>
      <w:marBottom w:val="0"/>
      <w:divBdr>
        <w:top w:val="none" w:sz="0" w:space="0" w:color="auto"/>
        <w:left w:val="none" w:sz="0" w:space="0" w:color="auto"/>
        <w:bottom w:val="none" w:sz="0" w:space="0" w:color="auto"/>
        <w:right w:val="none" w:sz="0" w:space="0" w:color="auto"/>
      </w:divBdr>
      <w:divsChild>
        <w:div w:id="582953385">
          <w:marLeft w:val="-150"/>
          <w:marRight w:val="-150"/>
          <w:marTop w:val="0"/>
          <w:marBottom w:val="0"/>
          <w:divBdr>
            <w:top w:val="none" w:sz="0" w:space="0" w:color="auto"/>
            <w:left w:val="none" w:sz="0" w:space="0" w:color="auto"/>
            <w:bottom w:val="none" w:sz="0" w:space="0" w:color="auto"/>
            <w:right w:val="none" w:sz="0" w:space="0" w:color="auto"/>
          </w:divBdr>
          <w:divsChild>
            <w:div w:id="713697150">
              <w:marLeft w:val="0"/>
              <w:marRight w:val="0"/>
              <w:marTop w:val="0"/>
              <w:marBottom w:val="0"/>
              <w:divBdr>
                <w:top w:val="none" w:sz="0" w:space="0" w:color="auto"/>
                <w:left w:val="none" w:sz="0" w:space="0" w:color="auto"/>
                <w:bottom w:val="none" w:sz="0" w:space="0" w:color="auto"/>
                <w:right w:val="none" w:sz="0" w:space="0" w:color="auto"/>
              </w:divBdr>
              <w:divsChild>
                <w:div w:id="490869782">
                  <w:marLeft w:val="0"/>
                  <w:marRight w:val="0"/>
                  <w:marTop w:val="0"/>
                  <w:marBottom w:val="0"/>
                  <w:divBdr>
                    <w:top w:val="none" w:sz="0" w:space="0" w:color="auto"/>
                    <w:left w:val="none" w:sz="0" w:space="0" w:color="auto"/>
                    <w:bottom w:val="none" w:sz="0" w:space="0" w:color="auto"/>
                    <w:right w:val="none" w:sz="0" w:space="0" w:color="auto"/>
                  </w:divBdr>
                  <w:divsChild>
                    <w:div w:id="11652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11185">
              <w:marLeft w:val="0"/>
              <w:marRight w:val="0"/>
              <w:marTop w:val="0"/>
              <w:marBottom w:val="0"/>
              <w:divBdr>
                <w:top w:val="none" w:sz="0" w:space="0" w:color="auto"/>
                <w:left w:val="none" w:sz="0" w:space="0" w:color="auto"/>
                <w:bottom w:val="none" w:sz="0" w:space="0" w:color="auto"/>
                <w:right w:val="none" w:sz="0" w:space="0" w:color="auto"/>
              </w:divBdr>
              <w:divsChild>
                <w:div w:id="274556556">
                  <w:marLeft w:val="0"/>
                  <w:marRight w:val="0"/>
                  <w:marTop w:val="0"/>
                  <w:marBottom w:val="0"/>
                  <w:divBdr>
                    <w:top w:val="none" w:sz="0" w:space="0" w:color="auto"/>
                    <w:left w:val="none" w:sz="0" w:space="0" w:color="auto"/>
                    <w:bottom w:val="none" w:sz="0" w:space="0" w:color="auto"/>
                    <w:right w:val="none" w:sz="0" w:space="0" w:color="auto"/>
                  </w:divBdr>
                  <w:divsChild>
                    <w:div w:id="9054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4153">
          <w:marLeft w:val="-150"/>
          <w:marRight w:val="-150"/>
          <w:marTop w:val="0"/>
          <w:marBottom w:val="0"/>
          <w:divBdr>
            <w:top w:val="none" w:sz="0" w:space="0" w:color="auto"/>
            <w:left w:val="none" w:sz="0" w:space="0" w:color="auto"/>
            <w:bottom w:val="none" w:sz="0" w:space="0" w:color="auto"/>
            <w:right w:val="none" w:sz="0" w:space="0" w:color="auto"/>
          </w:divBdr>
          <w:divsChild>
            <w:div w:id="532890500">
              <w:marLeft w:val="0"/>
              <w:marRight w:val="0"/>
              <w:marTop w:val="0"/>
              <w:marBottom w:val="0"/>
              <w:divBdr>
                <w:top w:val="none" w:sz="0" w:space="0" w:color="auto"/>
                <w:left w:val="none" w:sz="0" w:space="0" w:color="auto"/>
                <w:bottom w:val="none" w:sz="0" w:space="0" w:color="auto"/>
                <w:right w:val="none" w:sz="0" w:space="0" w:color="auto"/>
              </w:divBdr>
              <w:divsChild>
                <w:div w:id="811210548">
                  <w:marLeft w:val="0"/>
                  <w:marRight w:val="0"/>
                  <w:marTop w:val="0"/>
                  <w:marBottom w:val="0"/>
                  <w:divBdr>
                    <w:top w:val="none" w:sz="0" w:space="0" w:color="auto"/>
                    <w:left w:val="none" w:sz="0" w:space="0" w:color="auto"/>
                    <w:bottom w:val="none" w:sz="0" w:space="0" w:color="auto"/>
                    <w:right w:val="none" w:sz="0" w:space="0" w:color="auto"/>
                  </w:divBdr>
                  <w:divsChild>
                    <w:div w:id="15184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4031">
      <w:bodyDiv w:val="1"/>
      <w:marLeft w:val="0"/>
      <w:marRight w:val="0"/>
      <w:marTop w:val="0"/>
      <w:marBottom w:val="0"/>
      <w:divBdr>
        <w:top w:val="none" w:sz="0" w:space="0" w:color="auto"/>
        <w:left w:val="none" w:sz="0" w:space="0" w:color="auto"/>
        <w:bottom w:val="none" w:sz="0" w:space="0" w:color="auto"/>
        <w:right w:val="none" w:sz="0" w:space="0" w:color="auto"/>
      </w:divBdr>
      <w:divsChild>
        <w:div w:id="1209803030">
          <w:marLeft w:val="-225"/>
          <w:marRight w:val="-225"/>
          <w:marTop w:val="0"/>
          <w:marBottom w:val="0"/>
          <w:divBdr>
            <w:top w:val="none" w:sz="0" w:space="0" w:color="auto"/>
            <w:left w:val="none" w:sz="0" w:space="0" w:color="auto"/>
            <w:bottom w:val="none" w:sz="0" w:space="0" w:color="auto"/>
            <w:right w:val="none" w:sz="0" w:space="0" w:color="auto"/>
          </w:divBdr>
        </w:div>
        <w:div w:id="630744804">
          <w:marLeft w:val="-225"/>
          <w:marRight w:val="-225"/>
          <w:marTop w:val="0"/>
          <w:marBottom w:val="0"/>
          <w:divBdr>
            <w:top w:val="none" w:sz="0" w:space="0" w:color="auto"/>
            <w:left w:val="none" w:sz="0" w:space="0" w:color="auto"/>
            <w:bottom w:val="none" w:sz="0" w:space="0" w:color="auto"/>
            <w:right w:val="none" w:sz="0" w:space="0" w:color="auto"/>
          </w:divBdr>
          <w:divsChild>
            <w:div w:id="729307283">
              <w:marLeft w:val="0"/>
              <w:marRight w:val="0"/>
              <w:marTop w:val="0"/>
              <w:marBottom w:val="0"/>
              <w:divBdr>
                <w:top w:val="none" w:sz="0" w:space="0" w:color="auto"/>
                <w:left w:val="none" w:sz="0" w:space="0" w:color="auto"/>
                <w:bottom w:val="none" w:sz="0" w:space="0" w:color="auto"/>
                <w:right w:val="none" w:sz="0" w:space="0" w:color="auto"/>
              </w:divBdr>
              <w:divsChild>
                <w:div w:id="338238569">
                  <w:marLeft w:val="0"/>
                  <w:marRight w:val="0"/>
                  <w:marTop w:val="0"/>
                  <w:marBottom w:val="0"/>
                  <w:divBdr>
                    <w:top w:val="none" w:sz="0" w:space="0" w:color="auto"/>
                    <w:left w:val="none" w:sz="0" w:space="0" w:color="auto"/>
                    <w:bottom w:val="none" w:sz="0" w:space="0" w:color="auto"/>
                    <w:right w:val="none" w:sz="0" w:space="0" w:color="auto"/>
                  </w:divBdr>
                </w:div>
                <w:div w:id="1957785549">
                  <w:marLeft w:val="0"/>
                  <w:marRight w:val="0"/>
                  <w:marTop w:val="0"/>
                  <w:marBottom w:val="0"/>
                  <w:divBdr>
                    <w:top w:val="none" w:sz="0" w:space="0" w:color="auto"/>
                    <w:left w:val="none" w:sz="0" w:space="0" w:color="auto"/>
                    <w:bottom w:val="none" w:sz="0" w:space="0" w:color="auto"/>
                    <w:right w:val="none" w:sz="0" w:space="0" w:color="auto"/>
                  </w:divBdr>
                </w:div>
                <w:div w:id="10958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544">
      <w:bodyDiv w:val="1"/>
      <w:marLeft w:val="0"/>
      <w:marRight w:val="0"/>
      <w:marTop w:val="0"/>
      <w:marBottom w:val="0"/>
      <w:divBdr>
        <w:top w:val="none" w:sz="0" w:space="0" w:color="auto"/>
        <w:left w:val="none" w:sz="0" w:space="0" w:color="auto"/>
        <w:bottom w:val="none" w:sz="0" w:space="0" w:color="auto"/>
        <w:right w:val="none" w:sz="0" w:space="0" w:color="auto"/>
      </w:divBdr>
      <w:divsChild>
        <w:div w:id="1300458119">
          <w:marLeft w:val="0"/>
          <w:marRight w:val="0"/>
          <w:marTop w:val="0"/>
          <w:marBottom w:val="0"/>
          <w:divBdr>
            <w:top w:val="none" w:sz="0" w:space="0" w:color="auto"/>
            <w:left w:val="none" w:sz="0" w:space="0" w:color="auto"/>
            <w:bottom w:val="none" w:sz="0" w:space="0" w:color="auto"/>
            <w:right w:val="none" w:sz="0" w:space="0" w:color="auto"/>
          </w:divBdr>
          <w:divsChild>
            <w:div w:id="11981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98236">
      <w:bodyDiv w:val="1"/>
      <w:marLeft w:val="0"/>
      <w:marRight w:val="0"/>
      <w:marTop w:val="0"/>
      <w:marBottom w:val="0"/>
      <w:divBdr>
        <w:top w:val="none" w:sz="0" w:space="0" w:color="auto"/>
        <w:left w:val="none" w:sz="0" w:space="0" w:color="auto"/>
        <w:bottom w:val="none" w:sz="0" w:space="0" w:color="auto"/>
        <w:right w:val="none" w:sz="0" w:space="0" w:color="auto"/>
      </w:divBdr>
      <w:divsChild>
        <w:div w:id="858081931">
          <w:marLeft w:val="-150"/>
          <w:marRight w:val="-150"/>
          <w:marTop w:val="0"/>
          <w:marBottom w:val="0"/>
          <w:divBdr>
            <w:top w:val="none" w:sz="0" w:space="0" w:color="auto"/>
            <w:left w:val="none" w:sz="0" w:space="0" w:color="auto"/>
            <w:bottom w:val="none" w:sz="0" w:space="0" w:color="auto"/>
            <w:right w:val="none" w:sz="0" w:space="0" w:color="auto"/>
          </w:divBdr>
          <w:divsChild>
            <w:div w:id="664892916">
              <w:marLeft w:val="0"/>
              <w:marRight w:val="0"/>
              <w:marTop w:val="0"/>
              <w:marBottom w:val="0"/>
              <w:divBdr>
                <w:top w:val="none" w:sz="0" w:space="0" w:color="auto"/>
                <w:left w:val="none" w:sz="0" w:space="0" w:color="auto"/>
                <w:bottom w:val="none" w:sz="0" w:space="0" w:color="auto"/>
                <w:right w:val="none" w:sz="0" w:space="0" w:color="auto"/>
              </w:divBdr>
              <w:divsChild>
                <w:div w:id="1011447717">
                  <w:marLeft w:val="0"/>
                  <w:marRight w:val="0"/>
                  <w:marTop w:val="0"/>
                  <w:marBottom w:val="0"/>
                  <w:divBdr>
                    <w:top w:val="none" w:sz="0" w:space="0" w:color="auto"/>
                    <w:left w:val="none" w:sz="0" w:space="0" w:color="auto"/>
                    <w:bottom w:val="none" w:sz="0" w:space="0" w:color="auto"/>
                    <w:right w:val="none" w:sz="0" w:space="0" w:color="auto"/>
                  </w:divBdr>
                  <w:divsChild>
                    <w:div w:id="270865048">
                      <w:marLeft w:val="0"/>
                      <w:marRight w:val="0"/>
                      <w:marTop w:val="0"/>
                      <w:marBottom w:val="0"/>
                      <w:divBdr>
                        <w:top w:val="none" w:sz="0" w:space="0" w:color="auto"/>
                        <w:left w:val="none" w:sz="0" w:space="0" w:color="auto"/>
                        <w:bottom w:val="none" w:sz="0" w:space="0" w:color="auto"/>
                        <w:right w:val="none" w:sz="0" w:space="0" w:color="auto"/>
                      </w:divBdr>
                    </w:div>
                    <w:div w:id="5081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7013">
              <w:marLeft w:val="0"/>
              <w:marRight w:val="0"/>
              <w:marTop w:val="0"/>
              <w:marBottom w:val="0"/>
              <w:divBdr>
                <w:top w:val="none" w:sz="0" w:space="0" w:color="auto"/>
                <w:left w:val="none" w:sz="0" w:space="0" w:color="auto"/>
                <w:bottom w:val="none" w:sz="0" w:space="0" w:color="auto"/>
                <w:right w:val="none" w:sz="0" w:space="0" w:color="auto"/>
              </w:divBdr>
              <w:divsChild>
                <w:div w:id="615523076">
                  <w:marLeft w:val="0"/>
                  <w:marRight w:val="0"/>
                  <w:marTop w:val="0"/>
                  <w:marBottom w:val="0"/>
                  <w:divBdr>
                    <w:top w:val="none" w:sz="0" w:space="0" w:color="auto"/>
                    <w:left w:val="none" w:sz="0" w:space="0" w:color="auto"/>
                    <w:bottom w:val="none" w:sz="0" w:space="0" w:color="auto"/>
                    <w:right w:val="none" w:sz="0" w:space="0" w:color="auto"/>
                  </w:divBdr>
                  <w:divsChild>
                    <w:div w:id="1060444776">
                      <w:marLeft w:val="0"/>
                      <w:marRight w:val="0"/>
                      <w:marTop w:val="0"/>
                      <w:marBottom w:val="0"/>
                      <w:divBdr>
                        <w:top w:val="none" w:sz="0" w:space="0" w:color="auto"/>
                        <w:left w:val="none" w:sz="0" w:space="0" w:color="auto"/>
                        <w:bottom w:val="none" w:sz="0" w:space="0" w:color="auto"/>
                        <w:right w:val="none" w:sz="0" w:space="0" w:color="auto"/>
                      </w:divBdr>
                    </w:div>
                    <w:div w:id="1062754345">
                      <w:marLeft w:val="0"/>
                      <w:marRight w:val="0"/>
                      <w:marTop w:val="0"/>
                      <w:marBottom w:val="450"/>
                      <w:divBdr>
                        <w:top w:val="none" w:sz="0" w:space="0" w:color="auto"/>
                        <w:left w:val="none" w:sz="0" w:space="0" w:color="auto"/>
                        <w:bottom w:val="none" w:sz="0" w:space="0" w:color="auto"/>
                        <w:right w:val="none" w:sz="0" w:space="0" w:color="auto"/>
                      </w:divBdr>
                    </w:div>
                    <w:div w:id="1579095794">
                      <w:marLeft w:val="0"/>
                      <w:marRight w:val="0"/>
                      <w:marTop w:val="0"/>
                      <w:marBottom w:val="0"/>
                      <w:divBdr>
                        <w:top w:val="none" w:sz="0" w:space="0" w:color="auto"/>
                        <w:left w:val="none" w:sz="0" w:space="0" w:color="auto"/>
                        <w:bottom w:val="none" w:sz="0" w:space="0" w:color="auto"/>
                        <w:right w:val="none" w:sz="0" w:space="0" w:color="auto"/>
                      </w:divBdr>
                      <w:divsChild>
                        <w:div w:id="11019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24309">
          <w:marLeft w:val="-150"/>
          <w:marRight w:val="-150"/>
          <w:marTop w:val="0"/>
          <w:marBottom w:val="0"/>
          <w:divBdr>
            <w:top w:val="none" w:sz="0" w:space="0" w:color="auto"/>
            <w:left w:val="none" w:sz="0" w:space="0" w:color="auto"/>
            <w:bottom w:val="none" w:sz="0" w:space="0" w:color="auto"/>
            <w:right w:val="none" w:sz="0" w:space="0" w:color="auto"/>
          </w:divBdr>
          <w:divsChild>
            <w:div w:id="757409336">
              <w:marLeft w:val="0"/>
              <w:marRight w:val="0"/>
              <w:marTop w:val="0"/>
              <w:marBottom w:val="0"/>
              <w:divBdr>
                <w:top w:val="none" w:sz="0" w:space="0" w:color="auto"/>
                <w:left w:val="none" w:sz="0" w:space="0" w:color="auto"/>
                <w:bottom w:val="none" w:sz="0" w:space="0" w:color="auto"/>
                <w:right w:val="none" w:sz="0" w:space="0" w:color="auto"/>
              </w:divBdr>
              <w:divsChild>
                <w:div w:id="519394805">
                  <w:marLeft w:val="0"/>
                  <w:marRight w:val="0"/>
                  <w:marTop w:val="0"/>
                  <w:marBottom w:val="0"/>
                  <w:divBdr>
                    <w:top w:val="none" w:sz="0" w:space="0" w:color="auto"/>
                    <w:left w:val="none" w:sz="0" w:space="0" w:color="auto"/>
                    <w:bottom w:val="none" w:sz="0" w:space="0" w:color="auto"/>
                    <w:right w:val="none" w:sz="0" w:space="0" w:color="auto"/>
                  </w:divBdr>
                  <w:divsChild>
                    <w:div w:id="1280264840">
                      <w:marLeft w:val="0"/>
                      <w:marRight w:val="0"/>
                      <w:marTop w:val="0"/>
                      <w:marBottom w:val="0"/>
                      <w:divBdr>
                        <w:top w:val="none" w:sz="0" w:space="0" w:color="auto"/>
                        <w:left w:val="none" w:sz="0" w:space="0" w:color="auto"/>
                        <w:bottom w:val="none" w:sz="0" w:space="0" w:color="auto"/>
                        <w:right w:val="none" w:sz="0" w:space="0" w:color="auto"/>
                      </w:divBdr>
                      <w:divsChild>
                        <w:div w:id="1525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509367">
      <w:bodyDiv w:val="1"/>
      <w:marLeft w:val="0"/>
      <w:marRight w:val="0"/>
      <w:marTop w:val="0"/>
      <w:marBottom w:val="0"/>
      <w:divBdr>
        <w:top w:val="none" w:sz="0" w:space="0" w:color="auto"/>
        <w:left w:val="none" w:sz="0" w:space="0" w:color="auto"/>
        <w:bottom w:val="none" w:sz="0" w:space="0" w:color="auto"/>
        <w:right w:val="none" w:sz="0" w:space="0" w:color="auto"/>
      </w:divBdr>
      <w:divsChild>
        <w:div w:id="346298108">
          <w:marLeft w:val="0"/>
          <w:marRight w:val="0"/>
          <w:marTop w:val="0"/>
          <w:marBottom w:val="0"/>
          <w:divBdr>
            <w:top w:val="none" w:sz="0" w:space="0" w:color="auto"/>
            <w:left w:val="none" w:sz="0" w:space="0" w:color="auto"/>
            <w:bottom w:val="none" w:sz="0" w:space="0" w:color="auto"/>
            <w:right w:val="none" w:sz="0" w:space="0" w:color="auto"/>
          </w:divBdr>
        </w:div>
        <w:div w:id="1488742576">
          <w:marLeft w:val="0"/>
          <w:marRight w:val="0"/>
          <w:marTop w:val="0"/>
          <w:marBottom w:val="0"/>
          <w:divBdr>
            <w:top w:val="none" w:sz="0" w:space="0" w:color="auto"/>
            <w:left w:val="none" w:sz="0" w:space="0" w:color="auto"/>
            <w:bottom w:val="none" w:sz="0" w:space="0" w:color="auto"/>
            <w:right w:val="none" w:sz="0" w:space="0" w:color="auto"/>
          </w:divBdr>
        </w:div>
      </w:divsChild>
    </w:div>
    <w:div w:id="1450666720">
      <w:bodyDiv w:val="1"/>
      <w:marLeft w:val="0"/>
      <w:marRight w:val="0"/>
      <w:marTop w:val="0"/>
      <w:marBottom w:val="0"/>
      <w:divBdr>
        <w:top w:val="none" w:sz="0" w:space="0" w:color="auto"/>
        <w:left w:val="none" w:sz="0" w:space="0" w:color="auto"/>
        <w:bottom w:val="none" w:sz="0" w:space="0" w:color="auto"/>
        <w:right w:val="none" w:sz="0" w:space="0" w:color="auto"/>
      </w:divBdr>
      <w:divsChild>
        <w:div w:id="98258224">
          <w:marLeft w:val="0"/>
          <w:marRight w:val="0"/>
          <w:marTop w:val="0"/>
          <w:marBottom w:val="0"/>
          <w:divBdr>
            <w:top w:val="none" w:sz="0" w:space="0" w:color="auto"/>
            <w:left w:val="none" w:sz="0" w:space="0" w:color="auto"/>
            <w:bottom w:val="none" w:sz="0" w:space="0" w:color="auto"/>
            <w:right w:val="none" w:sz="0" w:space="0" w:color="auto"/>
          </w:divBdr>
        </w:div>
        <w:div w:id="496456199">
          <w:marLeft w:val="0"/>
          <w:marRight w:val="0"/>
          <w:marTop w:val="0"/>
          <w:marBottom w:val="345"/>
          <w:divBdr>
            <w:top w:val="none" w:sz="0" w:space="0" w:color="auto"/>
            <w:left w:val="none" w:sz="0" w:space="0" w:color="auto"/>
            <w:bottom w:val="none" w:sz="0" w:space="0" w:color="auto"/>
            <w:right w:val="none" w:sz="0" w:space="0" w:color="auto"/>
          </w:divBdr>
        </w:div>
        <w:div w:id="1046414460">
          <w:marLeft w:val="0"/>
          <w:marRight w:val="0"/>
          <w:marTop w:val="0"/>
          <w:marBottom w:val="300"/>
          <w:divBdr>
            <w:top w:val="single" w:sz="6" w:space="4" w:color="E1E6EB"/>
            <w:left w:val="none" w:sz="0" w:space="0" w:color="auto"/>
            <w:bottom w:val="single" w:sz="6" w:space="4" w:color="E1E6EB"/>
            <w:right w:val="none" w:sz="0" w:space="0" w:color="auto"/>
          </w:divBdr>
          <w:divsChild>
            <w:div w:id="50468163">
              <w:marLeft w:val="0"/>
              <w:marRight w:val="0"/>
              <w:marTop w:val="0"/>
              <w:marBottom w:val="0"/>
              <w:divBdr>
                <w:top w:val="none" w:sz="0" w:space="0" w:color="auto"/>
                <w:left w:val="none" w:sz="0" w:space="0" w:color="auto"/>
                <w:bottom w:val="none" w:sz="0" w:space="0" w:color="auto"/>
                <w:right w:val="none" w:sz="0" w:space="0" w:color="auto"/>
              </w:divBdr>
            </w:div>
            <w:div w:id="932662516">
              <w:marLeft w:val="0"/>
              <w:marRight w:val="0"/>
              <w:marTop w:val="0"/>
              <w:marBottom w:val="0"/>
              <w:divBdr>
                <w:top w:val="none" w:sz="0" w:space="0" w:color="auto"/>
                <w:left w:val="none" w:sz="0" w:space="0" w:color="auto"/>
                <w:bottom w:val="none" w:sz="0" w:space="0" w:color="auto"/>
                <w:right w:val="none" w:sz="0" w:space="0" w:color="auto"/>
              </w:divBdr>
            </w:div>
          </w:divsChild>
        </w:div>
        <w:div w:id="1271282086">
          <w:marLeft w:val="0"/>
          <w:marRight w:val="0"/>
          <w:marTop w:val="0"/>
          <w:marBottom w:val="0"/>
          <w:divBdr>
            <w:top w:val="none" w:sz="0" w:space="0" w:color="auto"/>
            <w:left w:val="none" w:sz="0" w:space="0" w:color="auto"/>
            <w:bottom w:val="none" w:sz="0" w:space="0" w:color="auto"/>
            <w:right w:val="none" w:sz="0" w:space="0" w:color="auto"/>
          </w:divBdr>
          <w:divsChild>
            <w:div w:id="1930845172">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451195784">
      <w:bodyDiv w:val="1"/>
      <w:marLeft w:val="0"/>
      <w:marRight w:val="0"/>
      <w:marTop w:val="0"/>
      <w:marBottom w:val="0"/>
      <w:divBdr>
        <w:top w:val="none" w:sz="0" w:space="0" w:color="auto"/>
        <w:left w:val="none" w:sz="0" w:space="0" w:color="auto"/>
        <w:bottom w:val="none" w:sz="0" w:space="0" w:color="auto"/>
        <w:right w:val="none" w:sz="0" w:space="0" w:color="auto"/>
      </w:divBdr>
      <w:divsChild>
        <w:div w:id="254634310">
          <w:marLeft w:val="0"/>
          <w:marRight w:val="0"/>
          <w:marTop w:val="0"/>
          <w:marBottom w:val="0"/>
          <w:divBdr>
            <w:top w:val="none" w:sz="0" w:space="0" w:color="auto"/>
            <w:left w:val="none" w:sz="0" w:space="0" w:color="auto"/>
            <w:bottom w:val="none" w:sz="0" w:space="0" w:color="auto"/>
            <w:right w:val="none" w:sz="0" w:space="0" w:color="auto"/>
          </w:divBdr>
        </w:div>
        <w:div w:id="436097025">
          <w:marLeft w:val="0"/>
          <w:marRight w:val="0"/>
          <w:marTop w:val="0"/>
          <w:marBottom w:val="0"/>
          <w:divBdr>
            <w:top w:val="none" w:sz="0" w:space="0" w:color="auto"/>
            <w:left w:val="none" w:sz="0" w:space="0" w:color="auto"/>
            <w:bottom w:val="none" w:sz="0" w:space="0" w:color="auto"/>
            <w:right w:val="none" w:sz="0" w:space="0" w:color="auto"/>
          </w:divBdr>
        </w:div>
        <w:div w:id="877821144">
          <w:marLeft w:val="0"/>
          <w:marRight w:val="0"/>
          <w:marTop w:val="0"/>
          <w:marBottom w:val="0"/>
          <w:divBdr>
            <w:top w:val="none" w:sz="0" w:space="0" w:color="auto"/>
            <w:left w:val="none" w:sz="0" w:space="0" w:color="auto"/>
            <w:bottom w:val="none" w:sz="0" w:space="0" w:color="auto"/>
            <w:right w:val="none" w:sz="0" w:space="0" w:color="auto"/>
          </w:divBdr>
        </w:div>
        <w:div w:id="1252817552">
          <w:marLeft w:val="0"/>
          <w:marRight w:val="0"/>
          <w:marTop w:val="0"/>
          <w:marBottom w:val="0"/>
          <w:divBdr>
            <w:top w:val="none" w:sz="0" w:space="0" w:color="auto"/>
            <w:left w:val="none" w:sz="0" w:space="0" w:color="auto"/>
            <w:bottom w:val="none" w:sz="0" w:space="0" w:color="auto"/>
            <w:right w:val="none" w:sz="0" w:space="0" w:color="auto"/>
          </w:divBdr>
        </w:div>
      </w:divsChild>
    </w:div>
    <w:div w:id="1451781685">
      <w:bodyDiv w:val="1"/>
      <w:marLeft w:val="0"/>
      <w:marRight w:val="0"/>
      <w:marTop w:val="0"/>
      <w:marBottom w:val="0"/>
      <w:divBdr>
        <w:top w:val="none" w:sz="0" w:space="0" w:color="auto"/>
        <w:left w:val="none" w:sz="0" w:space="0" w:color="auto"/>
        <w:bottom w:val="none" w:sz="0" w:space="0" w:color="auto"/>
        <w:right w:val="none" w:sz="0" w:space="0" w:color="auto"/>
      </w:divBdr>
      <w:divsChild>
        <w:div w:id="1096707447">
          <w:marLeft w:val="-161"/>
          <w:marRight w:val="-161"/>
          <w:marTop w:val="0"/>
          <w:marBottom w:val="0"/>
          <w:divBdr>
            <w:top w:val="none" w:sz="0" w:space="0" w:color="auto"/>
            <w:left w:val="none" w:sz="0" w:space="0" w:color="auto"/>
            <w:bottom w:val="none" w:sz="0" w:space="0" w:color="auto"/>
            <w:right w:val="none" w:sz="0" w:space="0" w:color="auto"/>
          </w:divBdr>
        </w:div>
        <w:div w:id="1160537294">
          <w:marLeft w:val="-161"/>
          <w:marRight w:val="-161"/>
          <w:marTop w:val="0"/>
          <w:marBottom w:val="0"/>
          <w:divBdr>
            <w:top w:val="none" w:sz="0" w:space="0" w:color="auto"/>
            <w:left w:val="none" w:sz="0" w:space="0" w:color="auto"/>
            <w:bottom w:val="none" w:sz="0" w:space="0" w:color="auto"/>
            <w:right w:val="none" w:sz="0" w:space="0" w:color="auto"/>
          </w:divBdr>
          <w:divsChild>
            <w:div w:id="257063980">
              <w:marLeft w:val="0"/>
              <w:marRight w:val="0"/>
              <w:marTop w:val="0"/>
              <w:marBottom w:val="0"/>
              <w:divBdr>
                <w:top w:val="none" w:sz="0" w:space="0" w:color="auto"/>
                <w:left w:val="none" w:sz="0" w:space="0" w:color="auto"/>
                <w:bottom w:val="none" w:sz="0" w:space="0" w:color="auto"/>
                <w:right w:val="none" w:sz="0" w:space="0" w:color="auto"/>
              </w:divBdr>
              <w:divsChild>
                <w:div w:id="5912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96239">
      <w:bodyDiv w:val="1"/>
      <w:marLeft w:val="0"/>
      <w:marRight w:val="0"/>
      <w:marTop w:val="0"/>
      <w:marBottom w:val="0"/>
      <w:divBdr>
        <w:top w:val="none" w:sz="0" w:space="0" w:color="auto"/>
        <w:left w:val="none" w:sz="0" w:space="0" w:color="auto"/>
        <w:bottom w:val="none" w:sz="0" w:space="0" w:color="auto"/>
        <w:right w:val="none" w:sz="0" w:space="0" w:color="auto"/>
      </w:divBdr>
      <w:divsChild>
        <w:div w:id="62064562">
          <w:marLeft w:val="0"/>
          <w:marRight w:val="0"/>
          <w:marTop w:val="0"/>
          <w:marBottom w:val="270"/>
          <w:divBdr>
            <w:top w:val="none" w:sz="0" w:space="0" w:color="auto"/>
            <w:left w:val="none" w:sz="0" w:space="0" w:color="auto"/>
            <w:bottom w:val="none" w:sz="0" w:space="0" w:color="auto"/>
            <w:right w:val="none" w:sz="0" w:space="0" w:color="auto"/>
          </w:divBdr>
          <w:divsChild>
            <w:div w:id="1186945928">
              <w:marLeft w:val="0"/>
              <w:marRight w:val="0"/>
              <w:marTop w:val="0"/>
              <w:marBottom w:val="0"/>
              <w:divBdr>
                <w:top w:val="none" w:sz="0" w:space="0" w:color="auto"/>
                <w:left w:val="none" w:sz="0" w:space="0" w:color="auto"/>
                <w:bottom w:val="none" w:sz="0" w:space="0" w:color="auto"/>
                <w:right w:val="none" w:sz="0" w:space="0" w:color="auto"/>
              </w:divBdr>
            </w:div>
          </w:divsChild>
        </w:div>
        <w:div w:id="301425206">
          <w:marLeft w:val="0"/>
          <w:marRight w:val="0"/>
          <w:marTop w:val="0"/>
          <w:marBottom w:val="270"/>
          <w:divBdr>
            <w:top w:val="none" w:sz="0" w:space="0" w:color="auto"/>
            <w:left w:val="none" w:sz="0" w:space="0" w:color="auto"/>
            <w:bottom w:val="none" w:sz="0" w:space="0" w:color="auto"/>
            <w:right w:val="none" w:sz="0" w:space="0" w:color="auto"/>
          </w:divBdr>
        </w:div>
        <w:div w:id="1077051308">
          <w:marLeft w:val="0"/>
          <w:marRight w:val="0"/>
          <w:marTop w:val="0"/>
          <w:marBottom w:val="270"/>
          <w:divBdr>
            <w:top w:val="none" w:sz="0" w:space="0" w:color="auto"/>
            <w:left w:val="none" w:sz="0" w:space="0" w:color="auto"/>
            <w:bottom w:val="none" w:sz="0" w:space="0" w:color="auto"/>
            <w:right w:val="none" w:sz="0" w:space="0" w:color="auto"/>
          </w:divBdr>
          <w:divsChild>
            <w:div w:id="23216057">
              <w:marLeft w:val="0"/>
              <w:marRight w:val="0"/>
              <w:marTop w:val="0"/>
              <w:marBottom w:val="0"/>
              <w:divBdr>
                <w:top w:val="none" w:sz="0" w:space="0" w:color="auto"/>
                <w:left w:val="none" w:sz="0" w:space="0" w:color="auto"/>
                <w:bottom w:val="none" w:sz="0" w:space="0" w:color="auto"/>
                <w:right w:val="none" w:sz="0" w:space="0" w:color="auto"/>
              </w:divBdr>
              <w:divsChild>
                <w:div w:id="11121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5759">
      <w:bodyDiv w:val="1"/>
      <w:marLeft w:val="0"/>
      <w:marRight w:val="0"/>
      <w:marTop w:val="0"/>
      <w:marBottom w:val="0"/>
      <w:divBdr>
        <w:top w:val="none" w:sz="0" w:space="0" w:color="auto"/>
        <w:left w:val="none" w:sz="0" w:space="0" w:color="auto"/>
        <w:bottom w:val="none" w:sz="0" w:space="0" w:color="auto"/>
        <w:right w:val="none" w:sz="0" w:space="0" w:color="auto"/>
      </w:divBdr>
      <w:divsChild>
        <w:div w:id="1300695880">
          <w:marLeft w:val="-150"/>
          <w:marRight w:val="-150"/>
          <w:marTop w:val="0"/>
          <w:marBottom w:val="0"/>
          <w:divBdr>
            <w:top w:val="none" w:sz="0" w:space="0" w:color="auto"/>
            <w:left w:val="none" w:sz="0" w:space="0" w:color="auto"/>
            <w:bottom w:val="none" w:sz="0" w:space="0" w:color="auto"/>
            <w:right w:val="none" w:sz="0" w:space="0" w:color="auto"/>
          </w:divBdr>
          <w:divsChild>
            <w:div w:id="1122383928">
              <w:marLeft w:val="0"/>
              <w:marRight w:val="0"/>
              <w:marTop w:val="0"/>
              <w:marBottom w:val="0"/>
              <w:divBdr>
                <w:top w:val="none" w:sz="0" w:space="0" w:color="auto"/>
                <w:left w:val="none" w:sz="0" w:space="0" w:color="auto"/>
                <w:bottom w:val="none" w:sz="0" w:space="0" w:color="auto"/>
                <w:right w:val="none" w:sz="0" w:space="0" w:color="auto"/>
              </w:divBdr>
              <w:divsChild>
                <w:div w:id="1069882085">
                  <w:marLeft w:val="0"/>
                  <w:marRight w:val="0"/>
                  <w:marTop w:val="0"/>
                  <w:marBottom w:val="0"/>
                  <w:divBdr>
                    <w:top w:val="none" w:sz="0" w:space="0" w:color="auto"/>
                    <w:left w:val="none" w:sz="0" w:space="0" w:color="auto"/>
                    <w:bottom w:val="none" w:sz="0" w:space="0" w:color="auto"/>
                    <w:right w:val="none" w:sz="0" w:space="0" w:color="auto"/>
                  </w:divBdr>
                  <w:divsChild>
                    <w:div w:id="10775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06646">
          <w:marLeft w:val="-150"/>
          <w:marRight w:val="-150"/>
          <w:marTop w:val="0"/>
          <w:marBottom w:val="0"/>
          <w:divBdr>
            <w:top w:val="none" w:sz="0" w:space="0" w:color="auto"/>
            <w:left w:val="none" w:sz="0" w:space="0" w:color="auto"/>
            <w:bottom w:val="none" w:sz="0" w:space="0" w:color="auto"/>
            <w:right w:val="none" w:sz="0" w:space="0" w:color="auto"/>
          </w:divBdr>
        </w:div>
      </w:divsChild>
    </w:div>
    <w:div w:id="1452824509">
      <w:bodyDiv w:val="1"/>
      <w:marLeft w:val="0"/>
      <w:marRight w:val="0"/>
      <w:marTop w:val="0"/>
      <w:marBottom w:val="0"/>
      <w:divBdr>
        <w:top w:val="none" w:sz="0" w:space="0" w:color="auto"/>
        <w:left w:val="none" w:sz="0" w:space="0" w:color="auto"/>
        <w:bottom w:val="none" w:sz="0" w:space="0" w:color="auto"/>
        <w:right w:val="none" w:sz="0" w:space="0" w:color="auto"/>
      </w:divBdr>
      <w:divsChild>
        <w:div w:id="789979616">
          <w:marLeft w:val="-225"/>
          <w:marRight w:val="-225"/>
          <w:marTop w:val="0"/>
          <w:marBottom w:val="0"/>
          <w:divBdr>
            <w:top w:val="none" w:sz="0" w:space="0" w:color="auto"/>
            <w:left w:val="none" w:sz="0" w:space="0" w:color="auto"/>
            <w:bottom w:val="none" w:sz="0" w:space="0" w:color="auto"/>
            <w:right w:val="none" w:sz="0" w:space="0" w:color="auto"/>
          </w:divBdr>
        </w:div>
      </w:divsChild>
    </w:div>
    <w:div w:id="1452893419">
      <w:bodyDiv w:val="1"/>
      <w:marLeft w:val="0"/>
      <w:marRight w:val="0"/>
      <w:marTop w:val="0"/>
      <w:marBottom w:val="0"/>
      <w:divBdr>
        <w:top w:val="none" w:sz="0" w:space="0" w:color="auto"/>
        <w:left w:val="none" w:sz="0" w:space="0" w:color="auto"/>
        <w:bottom w:val="none" w:sz="0" w:space="0" w:color="auto"/>
        <w:right w:val="none" w:sz="0" w:space="0" w:color="auto"/>
      </w:divBdr>
      <w:divsChild>
        <w:div w:id="394091206">
          <w:marLeft w:val="-150"/>
          <w:marRight w:val="-150"/>
          <w:marTop w:val="0"/>
          <w:marBottom w:val="0"/>
          <w:divBdr>
            <w:top w:val="none" w:sz="0" w:space="0" w:color="auto"/>
            <w:left w:val="none" w:sz="0" w:space="0" w:color="auto"/>
            <w:bottom w:val="none" w:sz="0" w:space="0" w:color="auto"/>
            <w:right w:val="none" w:sz="0" w:space="0" w:color="auto"/>
          </w:divBdr>
          <w:divsChild>
            <w:div w:id="280042498">
              <w:marLeft w:val="0"/>
              <w:marRight w:val="0"/>
              <w:marTop w:val="0"/>
              <w:marBottom w:val="0"/>
              <w:divBdr>
                <w:top w:val="none" w:sz="0" w:space="0" w:color="auto"/>
                <w:left w:val="none" w:sz="0" w:space="0" w:color="auto"/>
                <w:bottom w:val="none" w:sz="0" w:space="0" w:color="auto"/>
                <w:right w:val="none" w:sz="0" w:space="0" w:color="auto"/>
              </w:divBdr>
              <w:divsChild>
                <w:div w:id="1046180879">
                  <w:marLeft w:val="0"/>
                  <w:marRight w:val="0"/>
                  <w:marTop w:val="0"/>
                  <w:marBottom w:val="0"/>
                  <w:divBdr>
                    <w:top w:val="none" w:sz="0" w:space="0" w:color="auto"/>
                    <w:left w:val="none" w:sz="0" w:space="0" w:color="auto"/>
                    <w:bottom w:val="none" w:sz="0" w:space="0" w:color="auto"/>
                    <w:right w:val="none" w:sz="0" w:space="0" w:color="auto"/>
                  </w:divBdr>
                  <w:divsChild>
                    <w:div w:id="291598112">
                      <w:marLeft w:val="0"/>
                      <w:marRight w:val="0"/>
                      <w:marTop w:val="0"/>
                      <w:marBottom w:val="0"/>
                      <w:divBdr>
                        <w:top w:val="none" w:sz="0" w:space="0" w:color="auto"/>
                        <w:left w:val="none" w:sz="0" w:space="0" w:color="auto"/>
                        <w:bottom w:val="none" w:sz="0" w:space="0" w:color="auto"/>
                        <w:right w:val="none" w:sz="0" w:space="0" w:color="auto"/>
                      </w:divBdr>
                    </w:div>
                  </w:divsChild>
                </w:div>
                <w:div w:id="1116170848">
                  <w:marLeft w:val="0"/>
                  <w:marRight w:val="0"/>
                  <w:marTop w:val="0"/>
                  <w:marBottom w:val="0"/>
                  <w:divBdr>
                    <w:top w:val="none" w:sz="0" w:space="0" w:color="auto"/>
                    <w:left w:val="none" w:sz="0" w:space="0" w:color="auto"/>
                    <w:bottom w:val="none" w:sz="0" w:space="0" w:color="auto"/>
                    <w:right w:val="none" w:sz="0" w:space="0" w:color="auto"/>
                  </w:divBdr>
                  <w:divsChild>
                    <w:div w:id="44571325">
                      <w:marLeft w:val="0"/>
                      <w:marRight w:val="0"/>
                      <w:marTop w:val="0"/>
                      <w:marBottom w:val="0"/>
                      <w:divBdr>
                        <w:top w:val="none" w:sz="0" w:space="0" w:color="auto"/>
                        <w:left w:val="none" w:sz="0" w:space="0" w:color="auto"/>
                        <w:bottom w:val="none" w:sz="0" w:space="0" w:color="auto"/>
                        <w:right w:val="none" w:sz="0" w:space="0" w:color="auto"/>
                      </w:divBdr>
                      <w:divsChild>
                        <w:div w:id="192815033">
                          <w:marLeft w:val="0"/>
                          <w:marRight w:val="0"/>
                          <w:marTop w:val="0"/>
                          <w:marBottom w:val="0"/>
                          <w:divBdr>
                            <w:top w:val="none" w:sz="0" w:space="0" w:color="auto"/>
                            <w:left w:val="none" w:sz="0" w:space="0" w:color="auto"/>
                            <w:bottom w:val="none" w:sz="0" w:space="0" w:color="auto"/>
                            <w:right w:val="none" w:sz="0" w:space="0" w:color="auto"/>
                          </w:divBdr>
                        </w:div>
                      </w:divsChild>
                    </w:div>
                    <w:div w:id="1623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1061">
          <w:marLeft w:val="-150"/>
          <w:marRight w:val="-150"/>
          <w:marTop w:val="0"/>
          <w:marBottom w:val="0"/>
          <w:divBdr>
            <w:top w:val="none" w:sz="0" w:space="0" w:color="auto"/>
            <w:left w:val="none" w:sz="0" w:space="0" w:color="auto"/>
            <w:bottom w:val="none" w:sz="0" w:space="0" w:color="auto"/>
            <w:right w:val="none" w:sz="0" w:space="0" w:color="auto"/>
          </w:divBdr>
          <w:divsChild>
            <w:div w:id="146631894">
              <w:marLeft w:val="0"/>
              <w:marRight w:val="0"/>
              <w:marTop w:val="0"/>
              <w:marBottom w:val="0"/>
              <w:divBdr>
                <w:top w:val="none" w:sz="0" w:space="0" w:color="auto"/>
                <w:left w:val="none" w:sz="0" w:space="0" w:color="auto"/>
                <w:bottom w:val="none" w:sz="0" w:space="0" w:color="auto"/>
                <w:right w:val="none" w:sz="0" w:space="0" w:color="auto"/>
              </w:divBdr>
              <w:divsChild>
                <w:div w:id="1930043191">
                  <w:marLeft w:val="0"/>
                  <w:marRight w:val="0"/>
                  <w:marTop w:val="0"/>
                  <w:marBottom w:val="0"/>
                  <w:divBdr>
                    <w:top w:val="none" w:sz="0" w:space="0" w:color="auto"/>
                    <w:left w:val="none" w:sz="0" w:space="0" w:color="auto"/>
                    <w:bottom w:val="none" w:sz="0" w:space="0" w:color="auto"/>
                    <w:right w:val="none" w:sz="0" w:space="0" w:color="auto"/>
                  </w:divBdr>
                  <w:divsChild>
                    <w:div w:id="397651">
                      <w:marLeft w:val="0"/>
                      <w:marRight w:val="0"/>
                      <w:marTop w:val="0"/>
                      <w:marBottom w:val="0"/>
                      <w:divBdr>
                        <w:top w:val="none" w:sz="0" w:space="0" w:color="auto"/>
                        <w:left w:val="none" w:sz="0" w:space="0" w:color="auto"/>
                        <w:bottom w:val="none" w:sz="0" w:space="0" w:color="auto"/>
                        <w:right w:val="none" w:sz="0" w:space="0" w:color="auto"/>
                      </w:divBdr>
                    </w:div>
                    <w:div w:id="435639665">
                      <w:marLeft w:val="0"/>
                      <w:marRight w:val="0"/>
                      <w:marTop w:val="0"/>
                      <w:marBottom w:val="0"/>
                      <w:divBdr>
                        <w:top w:val="none" w:sz="0" w:space="0" w:color="auto"/>
                        <w:left w:val="none" w:sz="0" w:space="0" w:color="auto"/>
                        <w:bottom w:val="none" w:sz="0" w:space="0" w:color="auto"/>
                        <w:right w:val="none" w:sz="0" w:space="0" w:color="auto"/>
                      </w:divBdr>
                      <w:divsChild>
                        <w:div w:id="555704985">
                          <w:marLeft w:val="0"/>
                          <w:marRight w:val="0"/>
                          <w:marTop w:val="0"/>
                          <w:marBottom w:val="0"/>
                          <w:divBdr>
                            <w:top w:val="none" w:sz="0" w:space="0" w:color="auto"/>
                            <w:left w:val="none" w:sz="0" w:space="0" w:color="auto"/>
                            <w:bottom w:val="none" w:sz="0" w:space="0" w:color="auto"/>
                            <w:right w:val="none" w:sz="0" w:space="0" w:color="auto"/>
                          </w:divBdr>
                          <w:divsChild>
                            <w:div w:id="428082782">
                              <w:marLeft w:val="0"/>
                              <w:marRight w:val="0"/>
                              <w:marTop w:val="0"/>
                              <w:marBottom w:val="0"/>
                              <w:divBdr>
                                <w:top w:val="none" w:sz="0" w:space="0" w:color="auto"/>
                                <w:left w:val="none" w:sz="0" w:space="0" w:color="auto"/>
                                <w:bottom w:val="none" w:sz="0" w:space="0" w:color="auto"/>
                                <w:right w:val="none" w:sz="0" w:space="0" w:color="auto"/>
                              </w:divBdr>
                            </w:div>
                            <w:div w:id="524444278">
                              <w:marLeft w:val="0"/>
                              <w:marRight w:val="0"/>
                              <w:marTop w:val="0"/>
                              <w:marBottom w:val="0"/>
                              <w:divBdr>
                                <w:top w:val="none" w:sz="0" w:space="0" w:color="auto"/>
                                <w:left w:val="none" w:sz="0" w:space="0" w:color="auto"/>
                                <w:bottom w:val="none" w:sz="0" w:space="0" w:color="auto"/>
                                <w:right w:val="none" w:sz="0" w:space="0" w:color="auto"/>
                              </w:divBdr>
                            </w:div>
                            <w:div w:id="873923623">
                              <w:marLeft w:val="0"/>
                              <w:marRight w:val="0"/>
                              <w:marTop w:val="0"/>
                              <w:marBottom w:val="0"/>
                              <w:divBdr>
                                <w:top w:val="none" w:sz="0" w:space="0" w:color="auto"/>
                                <w:left w:val="none" w:sz="0" w:space="0" w:color="auto"/>
                                <w:bottom w:val="none" w:sz="0" w:space="0" w:color="auto"/>
                                <w:right w:val="none" w:sz="0" w:space="0" w:color="auto"/>
                              </w:divBdr>
                            </w:div>
                            <w:div w:id="1139877781">
                              <w:marLeft w:val="0"/>
                              <w:marRight w:val="0"/>
                              <w:marTop w:val="0"/>
                              <w:marBottom w:val="0"/>
                              <w:divBdr>
                                <w:top w:val="none" w:sz="0" w:space="0" w:color="auto"/>
                                <w:left w:val="none" w:sz="0" w:space="0" w:color="auto"/>
                                <w:bottom w:val="none" w:sz="0" w:space="0" w:color="auto"/>
                                <w:right w:val="none" w:sz="0" w:space="0" w:color="auto"/>
                              </w:divBdr>
                            </w:div>
                            <w:div w:id="16129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465">
              <w:marLeft w:val="0"/>
              <w:marRight w:val="0"/>
              <w:marTop w:val="0"/>
              <w:marBottom w:val="0"/>
              <w:divBdr>
                <w:top w:val="none" w:sz="0" w:space="0" w:color="auto"/>
                <w:left w:val="none" w:sz="0" w:space="0" w:color="auto"/>
                <w:bottom w:val="none" w:sz="0" w:space="0" w:color="auto"/>
                <w:right w:val="none" w:sz="0" w:space="0" w:color="auto"/>
              </w:divBdr>
              <w:divsChild>
                <w:div w:id="612127288">
                  <w:marLeft w:val="0"/>
                  <w:marRight w:val="0"/>
                  <w:marTop w:val="0"/>
                  <w:marBottom w:val="0"/>
                  <w:divBdr>
                    <w:top w:val="none" w:sz="0" w:space="0" w:color="auto"/>
                    <w:left w:val="none" w:sz="0" w:space="0" w:color="auto"/>
                    <w:bottom w:val="none" w:sz="0" w:space="0" w:color="auto"/>
                    <w:right w:val="none" w:sz="0" w:space="0" w:color="auto"/>
                  </w:divBdr>
                  <w:divsChild>
                    <w:div w:id="350953593">
                      <w:marLeft w:val="0"/>
                      <w:marRight w:val="0"/>
                      <w:marTop w:val="0"/>
                      <w:marBottom w:val="450"/>
                      <w:divBdr>
                        <w:top w:val="none" w:sz="0" w:space="0" w:color="auto"/>
                        <w:left w:val="none" w:sz="0" w:space="0" w:color="auto"/>
                        <w:bottom w:val="none" w:sz="0" w:space="0" w:color="auto"/>
                        <w:right w:val="none" w:sz="0" w:space="0" w:color="auto"/>
                      </w:divBdr>
                    </w:div>
                    <w:div w:id="1049500505">
                      <w:marLeft w:val="0"/>
                      <w:marRight w:val="0"/>
                      <w:marTop w:val="0"/>
                      <w:marBottom w:val="0"/>
                      <w:divBdr>
                        <w:top w:val="none" w:sz="0" w:space="0" w:color="auto"/>
                        <w:left w:val="none" w:sz="0" w:space="0" w:color="auto"/>
                        <w:bottom w:val="none" w:sz="0" w:space="0" w:color="auto"/>
                        <w:right w:val="none" w:sz="0" w:space="0" w:color="auto"/>
                      </w:divBdr>
                      <w:divsChild>
                        <w:div w:id="867452291">
                          <w:marLeft w:val="0"/>
                          <w:marRight w:val="0"/>
                          <w:marTop w:val="0"/>
                          <w:marBottom w:val="0"/>
                          <w:divBdr>
                            <w:top w:val="none" w:sz="0" w:space="0" w:color="auto"/>
                            <w:left w:val="none" w:sz="0" w:space="0" w:color="auto"/>
                            <w:bottom w:val="none" w:sz="0" w:space="0" w:color="auto"/>
                            <w:right w:val="none" w:sz="0" w:space="0" w:color="auto"/>
                          </w:divBdr>
                        </w:div>
                      </w:divsChild>
                    </w:div>
                    <w:div w:id="11852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08535">
      <w:bodyDiv w:val="1"/>
      <w:marLeft w:val="0"/>
      <w:marRight w:val="0"/>
      <w:marTop w:val="0"/>
      <w:marBottom w:val="0"/>
      <w:divBdr>
        <w:top w:val="none" w:sz="0" w:space="0" w:color="auto"/>
        <w:left w:val="none" w:sz="0" w:space="0" w:color="auto"/>
        <w:bottom w:val="none" w:sz="0" w:space="0" w:color="auto"/>
        <w:right w:val="none" w:sz="0" w:space="0" w:color="auto"/>
      </w:divBdr>
      <w:divsChild>
        <w:div w:id="788007802">
          <w:marLeft w:val="0"/>
          <w:marRight w:val="0"/>
          <w:marTop w:val="0"/>
          <w:marBottom w:val="0"/>
          <w:divBdr>
            <w:top w:val="none" w:sz="0" w:space="0" w:color="auto"/>
            <w:left w:val="none" w:sz="0" w:space="0" w:color="auto"/>
            <w:bottom w:val="none" w:sz="0" w:space="0" w:color="auto"/>
            <w:right w:val="none" w:sz="0" w:space="0" w:color="auto"/>
          </w:divBdr>
        </w:div>
        <w:div w:id="1549872360">
          <w:marLeft w:val="0"/>
          <w:marRight w:val="0"/>
          <w:marTop w:val="0"/>
          <w:marBottom w:val="0"/>
          <w:divBdr>
            <w:top w:val="none" w:sz="0" w:space="0" w:color="auto"/>
            <w:left w:val="none" w:sz="0" w:space="0" w:color="auto"/>
            <w:bottom w:val="none" w:sz="0" w:space="0" w:color="auto"/>
            <w:right w:val="none" w:sz="0" w:space="0" w:color="auto"/>
          </w:divBdr>
        </w:div>
      </w:divsChild>
    </w:div>
    <w:div w:id="1453287521">
      <w:bodyDiv w:val="1"/>
      <w:marLeft w:val="0"/>
      <w:marRight w:val="0"/>
      <w:marTop w:val="0"/>
      <w:marBottom w:val="0"/>
      <w:divBdr>
        <w:top w:val="none" w:sz="0" w:space="0" w:color="auto"/>
        <w:left w:val="none" w:sz="0" w:space="0" w:color="auto"/>
        <w:bottom w:val="none" w:sz="0" w:space="0" w:color="auto"/>
        <w:right w:val="none" w:sz="0" w:space="0" w:color="auto"/>
      </w:divBdr>
      <w:divsChild>
        <w:div w:id="829910980">
          <w:marLeft w:val="-150"/>
          <w:marRight w:val="-150"/>
          <w:marTop w:val="0"/>
          <w:marBottom w:val="0"/>
          <w:divBdr>
            <w:top w:val="none" w:sz="0" w:space="0" w:color="auto"/>
            <w:left w:val="none" w:sz="0" w:space="0" w:color="auto"/>
            <w:bottom w:val="none" w:sz="0" w:space="0" w:color="auto"/>
            <w:right w:val="none" w:sz="0" w:space="0" w:color="auto"/>
          </w:divBdr>
          <w:divsChild>
            <w:div w:id="1395348861">
              <w:marLeft w:val="0"/>
              <w:marRight w:val="0"/>
              <w:marTop w:val="0"/>
              <w:marBottom w:val="0"/>
              <w:divBdr>
                <w:top w:val="none" w:sz="0" w:space="0" w:color="auto"/>
                <w:left w:val="none" w:sz="0" w:space="0" w:color="auto"/>
                <w:bottom w:val="none" w:sz="0" w:space="0" w:color="auto"/>
                <w:right w:val="none" w:sz="0" w:space="0" w:color="auto"/>
              </w:divBdr>
            </w:div>
          </w:divsChild>
        </w:div>
        <w:div w:id="1343359295">
          <w:marLeft w:val="-150"/>
          <w:marRight w:val="-150"/>
          <w:marTop w:val="0"/>
          <w:marBottom w:val="0"/>
          <w:divBdr>
            <w:top w:val="none" w:sz="0" w:space="0" w:color="auto"/>
            <w:left w:val="none" w:sz="0" w:space="0" w:color="auto"/>
            <w:bottom w:val="none" w:sz="0" w:space="0" w:color="auto"/>
            <w:right w:val="none" w:sz="0" w:space="0" w:color="auto"/>
          </w:divBdr>
          <w:divsChild>
            <w:div w:id="387261628">
              <w:marLeft w:val="0"/>
              <w:marRight w:val="0"/>
              <w:marTop w:val="0"/>
              <w:marBottom w:val="0"/>
              <w:divBdr>
                <w:top w:val="none" w:sz="0" w:space="0" w:color="auto"/>
                <w:left w:val="none" w:sz="0" w:space="0" w:color="auto"/>
                <w:bottom w:val="none" w:sz="0" w:space="0" w:color="auto"/>
                <w:right w:val="none" w:sz="0" w:space="0" w:color="auto"/>
              </w:divBdr>
              <w:divsChild>
                <w:div w:id="49237210">
                  <w:marLeft w:val="0"/>
                  <w:marRight w:val="0"/>
                  <w:marTop w:val="0"/>
                  <w:marBottom w:val="0"/>
                  <w:divBdr>
                    <w:top w:val="none" w:sz="0" w:space="0" w:color="auto"/>
                    <w:left w:val="none" w:sz="0" w:space="0" w:color="auto"/>
                    <w:bottom w:val="none" w:sz="0" w:space="0" w:color="auto"/>
                    <w:right w:val="none" w:sz="0" w:space="0" w:color="auto"/>
                  </w:divBdr>
                  <w:divsChild>
                    <w:div w:id="568422741">
                      <w:marLeft w:val="0"/>
                      <w:marRight w:val="0"/>
                      <w:marTop w:val="0"/>
                      <w:marBottom w:val="0"/>
                      <w:divBdr>
                        <w:top w:val="none" w:sz="0" w:space="0" w:color="auto"/>
                        <w:left w:val="none" w:sz="0" w:space="0" w:color="auto"/>
                        <w:bottom w:val="none" w:sz="0" w:space="0" w:color="auto"/>
                        <w:right w:val="none" w:sz="0" w:space="0" w:color="auto"/>
                      </w:divBdr>
                    </w:div>
                  </w:divsChild>
                </w:div>
                <w:div w:id="1447701077">
                  <w:marLeft w:val="0"/>
                  <w:marRight w:val="0"/>
                  <w:marTop w:val="0"/>
                  <w:marBottom w:val="0"/>
                  <w:divBdr>
                    <w:top w:val="none" w:sz="0" w:space="0" w:color="auto"/>
                    <w:left w:val="none" w:sz="0" w:space="0" w:color="auto"/>
                    <w:bottom w:val="none" w:sz="0" w:space="0" w:color="auto"/>
                    <w:right w:val="none" w:sz="0" w:space="0" w:color="auto"/>
                  </w:divBdr>
                  <w:divsChild>
                    <w:div w:id="80953010">
                      <w:marLeft w:val="0"/>
                      <w:marRight w:val="0"/>
                      <w:marTop w:val="0"/>
                      <w:marBottom w:val="0"/>
                      <w:divBdr>
                        <w:top w:val="none" w:sz="0" w:space="0" w:color="auto"/>
                        <w:left w:val="none" w:sz="0" w:space="0" w:color="auto"/>
                        <w:bottom w:val="none" w:sz="0" w:space="0" w:color="auto"/>
                        <w:right w:val="none" w:sz="0" w:space="0" w:color="auto"/>
                      </w:divBdr>
                    </w:div>
                    <w:div w:id="10341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55409">
      <w:bodyDiv w:val="1"/>
      <w:marLeft w:val="0"/>
      <w:marRight w:val="0"/>
      <w:marTop w:val="0"/>
      <w:marBottom w:val="0"/>
      <w:divBdr>
        <w:top w:val="none" w:sz="0" w:space="0" w:color="auto"/>
        <w:left w:val="none" w:sz="0" w:space="0" w:color="auto"/>
        <w:bottom w:val="none" w:sz="0" w:space="0" w:color="auto"/>
        <w:right w:val="none" w:sz="0" w:space="0" w:color="auto"/>
      </w:divBdr>
      <w:divsChild>
        <w:div w:id="40443179">
          <w:marLeft w:val="-225"/>
          <w:marRight w:val="-225"/>
          <w:marTop w:val="0"/>
          <w:marBottom w:val="0"/>
          <w:divBdr>
            <w:top w:val="none" w:sz="0" w:space="0" w:color="auto"/>
            <w:left w:val="none" w:sz="0" w:space="0" w:color="auto"/>
            <w:bottom w:val="none" w:sz="0" w:space="0" w:color="auto"/>
            <w:right w:val="none" w:sz="0" w:space="0" w:color="auto"/>
          </w:divBdr>
        </w:div>
        <w:div w:id="215701452">
          <w:marLeft w:val="-225"/>
          <w:marRight w:val="-225"/>
          <w:marTop w:val="0"/>
          <w:marBottom w:val="0"/>
          <w:divBdr>
            <w:top w:val="none" w:sz="0" w:space="0" w:color="auto"/>
            <w:left w:val="none" w:sz="0" w:space="0" w:color="auto"/>
            <w:bottom w:val="none" w:sz="0" w:space="0" w:color="auto"/>
            <w:right w:val="none" w:sz="0" w:space="0" w:color="auto"/>
          </w:divBdr>
          <w:divsChild>
            <w:div w:id="376666044">
              <w:marLeft w:val="0"/>
              <w:marRight w:val="0"/>
              <w:marTop w:val="0"/>
              <w:marBottom w:val="0"/>
              <w:divBdr>
                <w:top w:val="none" w:sz="0" w:space="0" w:color="auto"/>
                <w:left w:val="none" w:sz="0" w:space="0" w:color="auto"/>
                <w:bottom w:val="none" w:sz="0" w:space="0" w:color="auto"/>
                <w:right w:val="none" w:sz="0" w:space="0" w:color="auto"/>
              </w:divBdr>
              <w:divsChild>
                <w:div w:id="15467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2927">
      <w:bodyDiv w:val="1"/>
      <w:marLeft w:val="0"/>
      <w:marRight w:val="0"/>
      <w:marTop w:val="0"/>
      <w:marBottom w:val="0"/>
      <w:divBdr>
        <w:top w:val="none" w:sz="0" w:space="0" w:color="auto"/>
        <w:left w:val="none" w:sz="0" w:space="0" w:color="auto"/>
        <w:bottom w:val="none" w:sz="0" w:space="0" w:color="auto"/>
        <w:right w:val="none" w:sz="0" w:space="0" w:color="auto"/>
      </w:divBdr>
      <w:divsChild>
        <w:div w:id="392389744">
          <w:marLeft w:val="-225"/>
          <w:marRight w:val="-225"/>
          <w:marTop w:val="0"/>
          <w:marBottom w:val="0"/>
          <w:divBdr>
            <w:top w:val="none" w:sz="0" w:space="0" w:color="auto"/>
            <w:left w:val="none" w:sz="0" w:space="0" w:color="auto"/>
            <w:bottom w:val="none" w:sz="0" w:space="0" w:color="auto"/>
            <w:right w:val="none" w:sz="0" w:space="0" w:color="auto"/>
          </w:divBdr>
        </w:div>
        <w:div w:id="1364551539">
          <w:marLeft w:val="-225"/>
          <w:marRight w:val="-225"/>
          <w:marTop w:val="0"/>
          <w:marBottom w:val="0"/>
          <w:divBdr>
            <w:top w:val="none" w:sz="0" w:space="0" w:color="auto"/>
            <w:left w:val="none" w:sz="0" w:space="0" w:color="auto"/>
            <w:bottom w:val="none" w:sz="0" w:space="0" w:color="auto"/>
            <w:right w:val="none" w:sz="0" w:space="0" w:color="auto"/>
          </w:divBdr>
          <w:divsChild>
            <w:div w:id="1727727508">
              <w:marLeft w:val="0"/>
              <w:marRight w:val="0"/>
              <w:marTop w:val="0"/>
              <w:marBottom w:val="0"/>
              <w:divBdr>
                <w:top w:val="none" w:sz="0" w:space="0" w:color="auto"/>
                <w:left w:val="none" w:sz="0" w:space="0" w:color="auto"/>
                <w:bottom w:val="none" w:sz="0" w:space="0" w:color="auto"/>
                <w:right w:val="none" w:sz="0" w:space="0" w:color="auto"/>
              </w:divBdr>
              <w:divsChild>
                <w:div w:id="18259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17781">
      <w:bodyDiv w:val="1"/>
      <w:marLeft w:val="0"/>
      <w:marRight w:val="0"/>
      <w:marTop w:val="0"/>
      <w:marBottom w:val="0"/>
      <w:divBdr>
        <w:top w:val="none" w:sz="0" w:space="0" w:color="auto"/>
        <w:left w:val="none" w:sz="0" w:space="0" w:color="auto"/>
        <w:bottom w:val="none" w:sz="0" w:space="0" w:color="auto"/>
        <w:right w:val="none" w:sz="0" w:space="0" w:color="auto"/>
      </w:divBdr>
      <w:divsChild>
        <w:div w:id="598761251">
          <w:marLeft w:val="-150"/>
          <w:marRight w:val="-150"/>
          <w:marTop w:val="0"/>
          <w:marBottom w:val="0"/>
          <w:divBdr>
            <w:top w:val="none" w:sz="0" w:space="0" w:color="auto"/>
            <w:left w:val="none" w:sz="0" w:space="0" w:color="auto"/>
            <w:bottom w:val="none" w:sz="0" w:space="0" w:color="auto"/>
            <w:right w:val="none" w:sz="0" w:space="0" w:color="auto"/>
          </w:divBdr>
          <w:divsChild>
            <w:div w:id="304168808">
              <w:marLeft w:val="0"/>
              <w:marRight w:val="0"/>
              <w:marTop w:val="0"/>
              <w:marBottom w:val="0"/>
              <w:divBdr>
                <w:top w:val="none" w:sz="0" w:space="0" w:color="auto"/>
                <w:left w:val="none" w:sz="0" w:space="0" w:color="auto"/>
                <w:bottom w:val="none" w:sz="0" w:space="0" w:color="auto"/>
                <w:right w:val="none" w:sz="0" w:space="0" w:color="auto"/>
              </w:divBdr>
              <w:divsChild>
                <w:div w:id="1120732611">
                  <w:marLeft w:val="0"/>
                  <w:marRight w:val="0"/>
                  <w:marTop w:val="0"/>
                  <w:marBottom w:val="0"/>
                  <w:divBdr>
                    <w:top w:val="none" w:sz="0" w:space="0" w:color="auto"/>
                    <w:left w:val="none" w:sz="0" w:space="0" w:color="auto"/>
                    <w:bottom w:val="none" w:sz="0" w:space="0" w:color="auto"/>
                    <w:right w:val="none" w:sz="0" w:space="0" w:color="auto"/>
                  </w:divBdr>
                  <w:divsChild>
                    <w:div w:id="5827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1542">
              <w:marLeft w:val="0"/>
              <w:marRight w:val="0"/>
              <w:marTop w:val="0"/>
              <w:marBottom w:val="0"/>
              <w:divBdr>
                <w:top w:val="none" w:sz="0" w:space="0" w:color="auto"/>
                <w:left w:val="none" w:sz="0" w:space="0" w:color="auto"/>
                <w:bottom w:val="none" w:sz="0" w:space="0" w:color="auto"/>
                <w:right w:val="none" w:sz="0" w:space="0" w:color="auto"/>
              </w:divBdr>
              <w:divsChild>
                <w:div w:id="64031472">
                  <w:marLeft w:val="0"/>
                  <w:marRight w:val="0"/>
                  <w:marTop w:val="0"/>
                  <w:marBottom w:val="0"/>
                  <w:divBdr>
                    <w:top w:val="none" w:sz="0" w:space="0" w:color="auto"/>
                    <w:left w:val="none" w:sz="0" w:space="0" w:color="auto"/>
                    <w:bottom w:val="none" w:sz="0" w:space="0" w:color="auto"/>
                    <w:right w:val="none" w:sz="0" w:space="0" w:color="auto"/>
                  </w:divBdr>
                  <w:divsChild>
                    <w:div w:id="653021967">
                      <w:marLeft w:val="0"/>
                      <w:marRight w:val="0"/>
                      <w:marTop w:val="0"/>
                      <w:marBottom w:val="450"/>
                      <w:divBdr>
                        <w:top w:val="none" w:sz="0" w:space="0" w:color="auto"/>
                        <w:left w:val="none" w:sz="0" w:space="0" w:color="auto"/>
                        <w:bottom w:val="none" w:sz="0" w:space="0" w:color="auto"/>
                        <w:right w:val="none" w:sz="0" w:space="0" w:color="auto"/>
                      </w:divBdr>
                    </w:div>
                    <w:div w:id="1132675538">
                      <w:marLeft w:val="0"/>
                      <w:marRight w:val="0"/>
                      <w:marTop w:val="0"/>
                      <w:marBottom w:val="0"/>
                      <w:divBdr>
                        <w:top w:val="none" w:sz="0" w:space="0" w:color="auto"/>
                        <w:left w:val="none" w:sz="0" w:space="0" w:color="auto"/>
                        <w:bottom w:val="none" w:sz="0" w:space="0" w:color="auto"/>
                        <w:right w:val="none" w:sz="0" w:space="0" w:color="auto"/>
                      </w:divBdr>
                      <w:divsChild>
                        <w:div w:id="4145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063935">
          <w:marLeft w:val="-150"/>
          <w:marRight w:val="-150"/>
          <w:marTop w:val="0"/>
          <w:marBottom w:val="0"/>
          <w:divBdr>
            <w:top w:val="none" w:sz="0" w:space="0" w:color="auto"/>
            <w:left w:val="none" w:sz="0" w:space="0" w:color="auto"/>
            <w:bottom w:val="none" w:sz="0" w:space="0" w:color="auto"/>
            <w:right w:val="none" w:sz="0" w:space="0" w:color="auto"/>
          </w:divBdr>
          <w:divsChild>
            <w:div w:id="347484009">
              <w:marLeft w:val="0"/>
              <w:marRight w:val="0"/>
              <w:marTop w:val="0"/>
              <w:marBottom w:val="0"/>
              <w:divBdr>
                <w:top w:val="none" w:sz="0" w:space="0" w:color="auto"/>
                <w:left w:val="none" w:sz="0" w:space="0" w:color="auto"/>
                <w:bottom w:val="none" w:sz="0" w:space="0" w:color="auto"/>
                <w:right w:val="none" w:sz="0" w:space="0" w:color="auto"/>
              </w:divBdr>
              <w:divsChild>
                <w:div w:id="133564590">
                  <w:marLeft w:val="0"/>
                  <w:marRight w:val="0"/>
                  <w:marTop w:val="0"/>
                  <w:marBottom w:val="0"/>
                  <w:divBdr>
                    <w:top w:val="none" w:sz="0" w:space="0" w:color="auto"/>
                    <w:left w:val="none" w:sz="0" w:space="0" w:color="auto"/>
                    <w:bottom w:val="none" w:sz="0" w:space="0" w:color="auto"/>
                    <w:right w:val="none" w:sz="0" w:space="0" w:color="auto"/>
                  </w:divBdr>
                  <w:divsChild>
                    <w:div w:id="966735813">
                      <w:marLeft w:val="0"/>
                      <w:marRight w:val="0"/>
                      <w:marTop w:val="0"/>
                      <w:marBottom w:val="0"/>
                      <w:divBdr>
                        <w:top w:val="none" w:sz="0" w:space="0" w:color="auto"/>
                        <w:left w:val="none" w:sz="0" w:space="0" w:color="auto"/>
                        <w:bottom w:val="none" w:sz="0" w:space="0" w:color="auto"/>
                        <w:right w:val="none" w:sz="0" w:space="0" w:color="auto"/>
                      </w:divBdr>
                    </w:div>
                    <w:div w:id="1553806034">
                      <w:marLeft w:val="0"/>
                      <w:marRight w:val="0"/>
                      <w:marTop w:val="0"/>
                      <w:marBottom w:val="0"/>
                      <w:divBdr>
                        <w:top w:val="none" w:sz="0" w:space="0" w:color="auto"/>
                        <w:left w:val="none" w:sz="0" w:space="0" w:color="auto"/>
                        <w:bottom w:val="none" w:sz="0" w:space="0" w:color="auto"/>
                        <w:right w:val="none" w:sz="0" w:space="0" w:color="auto"/>
                      </w:divBdr>
                      <w:divsChild>
                        <w:div w:id="12761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969">
      <w:bodyDiv w:val="1"/>
      <w:marLeft w:val="0"/>
      <w:marRight w:val="0"/>
      <w:marTop w:val="0"/>
      <w:marBottom w:val="0"/>
      <w:divBdr>
        <w:top w:val="none" w:sz="0" w:space="0" w:color="auto"/>
        <w:left w:val="none" w:sz="0" w:space="0" w:color="auto"/>
        <w:bottom w:val="none" w:sz="0" w:space="0" w:color="auto"/>
        <w:right w:val="none" w:sz="0" w:space="0" w:color="auto"/>
      </w:divBdr>
      <w:divsChild>
        <w:div w:id="888299969">
          <w:marLeft w:val="0"/>
          <w:marRight w:val="0"/>
          <w:marTop w:val="0"/>
          <w:marBottom w:val="0"/>
          <w:divBdr>
            <w:top w:val="none" w:sz="0" w:space="0" w:color="auto"/>
            <w:left w:val="none" w:sz="0" w:space="0" w:color="auto"/>
            <w:bottom w:val="none" w:sz="0" w:space="0" w:color="auto"/>
            <w:right w:val="none" w:sz="0" w:space="0" w:color="auto"/>
          </w:divBdr>
          <w:divsChild>
            <w:div w:id="782846305">
              <w:marLeft w:val="0"/>
              <w:marRight w:val="0"/>
              <w:marTop w:val="0"/>
              <w:marBottom w:val="0"/>
              <w:divBdr>
                <w:top w:val="none" w:sz="0" w:space="0" w:color="auto"/>
                <w:left w:val="none" w:sz="0" w:space="0" w:color="auto"/>
                <w:bottom w:val="none" w:sz="0" w:space="0" w:color="auto"/>
                <w:right w:val="none" w:sz="0" w:space="0" w:color="auto"/>
              </w:divBdr>
            </w:div>
            <w:div w:id="1349284593">
              <w:marLeft w:val="0"/>
              <w:marRight w:val="0"/>
              <w:marTop w:val="0"/>
              <w:marBottom w:val="0"/>
              <w:divBdr>
                <w:top w:val="none" w:sz="0" w:space="0" w:color="auto"/>
                <w:left w:val="none" w:sz="0" w:space="0" w:color="auto"/>
                <w:bottom w:val="none" w:sz="0" w:space="0" w:color="auto"/>
                <w:right w:val="none" w:sz="0" w:space="0" w:color="auto"/>
              </w:divBdr>
              <w:divsChild>
                <w:div w:id="4129136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02337859">
          <w:marLeft w:val="0"/>
          <w:marRight w:val="0"/>
          <w:marTop w:val="0"/>
          <w:marBottom w:val="75"/>
          <w:divBdr>
            <w:top w:val="none" w:sz="0" w:space="0" w:color="auto"/>
            <w:left w:val="none" w:sz="0" w:space="0" w:color="auto"/>
            <w:bottom w:val="none" w:sz="0" w:space="0" w:color="auto"/>
            <w:right w:val="none" w:sz="0" w:space="0" w:color="auto"/>
          </w:divBdr>
        </w:div>
      </w:divsChild>
    </w:div>
    <w:div w:id="1454251595">
      <w:bodyDiv w:val="1"/>
      <w:marLeft w:val="0"/>
      <w:marRight w:val="0"/>
      <w:marTop w:val="0"/>
      <w:marBottom w:val="0"/>
      <w:divBdr>
        <w:top w:val="none" w:sz="0" w:space="0" w:color="auto"/>
        <w:left w:val="none" w:sz="0" w:space="0" w:color="auto"/>
        <w:bottom w:val="none" w:sz="0" w:space="0" w:color="auto"/>
        <w:right w:val="none" w:sz="0" w:space="0" w:color="auto"/>
      </w:divBdr>
      <w:divsChild>
        <w:div w:id="924336201">
          <w:marLeft w:val="0"/>
          <w:marRight w:val="0"/>
          <w:marTop w:val="0"/>
          <w:marBottom w:val="0"/>
          <w:divBdr>
            <w:top w:val="none" w:sz="0" w:space="0" w:color="auto"/>
            <w:left w:val="none" w:sz="0" w:space="0" w:color="auto"/>
            <w:bottom w:val="none" w:sz="0" w:space="0" w:color="auto"/>
            <w:right w:val="none" w:sz="0" w:space="0" w:color="auto"/>
          </w:divBdr>
          <w:divsChild>
            <w:div w:id="755319570">
              <w:marLeft w:val="0"/>
              <w:marRight w:val="0"/>
              <w:marTop w:val="0"/>
              <w:marBottom w:val="225"/>
              <w:divBdr>
                <w:top w:val="none" w:sz="0" w:space="0" w:color="auto"/>
                <w:left w:val="none" w:sz="0" w:space="0" w:color="auto"/>
                <w:bottom w:val="none" w:sz="0" w:space="0" w:color="auto"/>
                <w:right w:val="none" w:sz="0" w:space="0" w:color="auto"/>
              </w:divBdr>
            </w:div>
            <w:div w:id="1085348313">
              <w:marLeft w:val="0"/>
              <w:marRight w:val="0"/>
              <w:marTop w:val="0"/>
              <w:marBottom w:val="240"/>
              <w:divBdr>
                <w:top w:val="none" w:sz="0" w:space="0" w:color="auto"/>
                <w:left w:val="none" w:sz="0" w:space="0" w:color="auto"/>
                <w:bottom w:val="none" w:sz="0" w:space="0" w:color="auto"/>
                <w:right w:val="none" w:sz="0" w:space="0" w:color="auto"/>
              </w:divBdr>
              <w:divsChild>
                <w:div w:id="1855486572">
                  <w:marLeft w:val="60"/>
                  <w:marRight w:val="0"/>
                  <w:marTop w:val="0"/>
                  <w:marBottom w:val="0"/>
                  <w:divBdr>
                    <w:top w:val="none" w:sz="0" w:space="0" w:color="auto"/>
                    <w:left w:val="none" w:sz="0" w:space="0" w:color="auto"/>
                    <w:bottom w:val="none" w:sz="0" w:space="0" w:color="auto"/>
                    <w:right w:val="none" w:sz="0" w:space="0" w:color="auto"/>
                  </w:divBdr>
                </w:div>
                <w:div w:id="20874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1305">
          <w:marLeft w:val="0"/>
          <w:marRight w:val="0"/>
          <w:marTop w:val="0"/>
          <w:marBottom w:val="315"/>
          <w:divBdr>
            <w:top w:val="none" w:sz="0" w:space="0" w:color="auto"/>
            <w:left w:val="none" w:sz="0" w:space="0" w:color="auto"/>
            <w:bottom w:val="none" w:sz="0" w:space="0" w:color="auto"/>
            <w:right w:val="none" w:sz="0" w:space="0" w:color="auto"/>
          </w:divBdr>
          <w:divsChild>
            <w:div w:id="2088185237">
              <w:marLeft w:val="0"/>
              <w:marRight w:val="0"/>
              <w:marTop w:val="0"/>
              <w:marBottom w:val="0"/>
              <w:divBdr>
                <w:top w:val="none" w:sz="0" w:space="0" w:color="auto"/>
                <w:left w:val="none" w:sz="0" w:space="0" w:color="auto"/>
                <w:bottom w:val="none" w:sz="0" w:space="0" w:color="auto"/>
                <w:right w:val="none" w:sz="0" w:space="0" w:color="auto"/>
              </w:divBdr>
              <w:divsChild>
                <w:div w:id="54471099">
                  <w:marLeft w:val="180"/>
                  <w:marRight w:val="0"/>
                  <w:marTop w:val="0"/>
                  <w:marBottom w:val="0"/>
                  <w:divBdr>
                    <w:top w:val="none" w:sz="0" w:space="0" w:color="auto"/>
                    <w:left w:val="none" w:sz="0" w:space="0" w:color="auto"/>
                    <w:bottom w:val="none" w:sz="0" w:space="0" w:color="auto"/>
                    <w:right w:val="none" w:sz="0" w:space="0" w:color="auto"/>
                  </w:divBdr>
                </w:div>
                <w:div w:id="916356040">
                  <w:marLeft w:val="180"/>
                  <w:marRight w:val="0"/>
                  <w:marTop w:val="0"/>
                  <w:marBottom w:val="0"/>
                  <w:divBdr>
                    <w:top w:val="none" w:sz="0" w:space="0" w:color="auto"/>
                    <w:left w:val="none" w:sz="0" w:space="0" w:color="auto"/>
                    <w:bottom w:val="none" w:sz="0" w:space="0" w:color="auto"/>
                    <w:right w:val="none" w:sz="0" w:space="0" w:color="auto"/>
                  </w:divBdr>
                </w:div>
                <w:div w:id="1269122167">
                  <w:marLeft w:val="180"/>
                  <w:marRight w:val="0"/>
                  <w:marTop w:val="0"/>
                  <w:marBottom w:val="0"/>
                  <w:divBdr>
                    <w:top w:val="none" w:sz="0" w:space="0" w:color="auto"/>
                    <w:left w:val="none" w:sz="0" w:space="0" w:color="auto"/>
                    <w:bottom w:val="none" w:sz="0" w:space="0" w:color="auto"/>
                    <w:right w:val="none" w:sz="0" w:space="0" w:color="auto"/>
                  </w:divBdr>
                </w:div>
                <w:div w:id="1415274418">
                  <w:marLeft w:val="180"/>
                  <w:marRight w:val="0"/>
                  <w:marTop w:val="0"/>
                  <w:marBottom w:val="0"/>
                  <w:divBdr>
                    <w:top w:val="none" w:sz="0" w:space="0" w:color="auto"/>
                    <w:left w:val="none" w:sz="0" w:space="0" w:color="auto"/>
                    <w:bottom w:val="none" w:sz="0" w:space="0" w:color="auto"/>
                    <w:right w:val="none" w:sz="0" w:space="0" w:color="auto"/>
                  </w:divBdr>
                </w:div>
                <w:div w:id="1805465676">
                  <w:marLeft w:val="180"/>
                  <w:marRight w:val="0"/>
                  <w:marTop w:val="0"/>
                  <w:marBottom w:val="0"/>
                  <w:divBdr>
                    <w:top w:val="none" w:sz="0" w:space="0" w:color="auto"/>
                    <w:left w:val="none" w:sz="0" w:space="0" w:color="auto"/>
                    <w:bottom w:val="none" w:sz="0" w:space="0" w:color="auto"/>
                    <w:right w:val="none" w:sz="0" w:space="0" w:color="auto"/>
                  </w:divBdr>
                </w:div>
                <w:div w:id="18422341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05212392">
          <w:marLeft w:val="0"/>
          <w:marRight w:val="0"/>
          <w:marTop w:val="315"/>
          <w:marBottom w:val="0"/>
          <w:divBdr>
            <w:top w:val="none" w:sz="0" w:space="0" w:color="auto"/>
            <w:left w:val="none" w:sz="0" w:space="0" w:color="auto"/>
            <w:bottom w:val="none" w:sz="0" w:space="0" w:color="auto"/>
            <w:right w:val="none" w:sz="0" w:space="0" w:color="auto"/>
          </w:divBdr>
          <w:divsChild>
            <w:div w:id="3344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4306">
      <w:bodyDiv w:val="1"/>
      <w:marLeft w:val="0"/>
      <w:marRight w:val="0"/>
      <w:marTop w:val="0"/>
      <w:marBottom w:val="0"/>
      <w:divBdr>
        <w:top w:val="none" w:sz="0" w:space="0" w:color="auto"/>
        <w:left w:val="none" w:sz="0" w:space="0" w:color="auto"/>
        <w:bottom w:val="none" w:sz="0" w:space="0" w:color="auto"/>
        <w:right w:val="none" w:sz="0" w:space="0" w:color="auto"/>
      </w:divBdr>
      <w:divsChild>
        <w:div w:id="1299844616">
          <w:marLeft w:val="-150"/>
          <w:marRight w:val="-150"/>
          <w:marTop w:val="0"/>
          <w:marBottom w:val="0"/>
          <w:divBdr>
            <w:top w:val="none" w:sz="0" w:space="0" w:color="auto"/>
            <w:left w:val="none" w:sz="0" w:space="0" w:color="auto"/>
            <w:bottom w:val="none" w:sz="0" w:space="0" w:color="auto"/>
            <w:right w:val="none" w:sz="0" w:space="0" w:color="auto"/>
          </w:divBdr>
          <w:divsChild>
            <w:div w:id="9158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85872">
      <w:bodyDiv w:val="1"/>
      <w:marLeft w:val="0"/>
      <w:marRight w:val="0"/>
      <w:marTop w:val="0"/>
      <w:marBottom w:val="0"/>
      <w:divBdr>
        <w:top w:val="none" w:sz="0" w:space="0" w:color="auto"/>
        <w:left w:val="none" w:sz="0" w:space="0" w:color="auto"/>
        <w:bottom w:val="none" w:sz="0" w:space="0" w:color="auto"/>
        <w:right w:val="none" w:sz="0" w:space="0" w:color="auto"/>
      </w:divBdr>
      <w:divsChild>
        <w:div w:id="850069139">
          <w:marLeft w:val="0"/>
          <w:marRight w:val="0"/>
          <w:marTop w:val="0"/>
          <w:marBottom w:val="0"/>
          <w:divBdr>
            <w:top w:val="single" w:sz="2" w:space="0" w:color="E5E7EB"/>
            <w:left w:val="single" w:sz="2" w:space="0" w:color="E5E7EB"/>
            <w:bottom w:val="single" w:sz="2" w:space="0" w:color="E5E7EB"/>
            <w:right w:val="single" w:sz="2" w:space="0" w:color="E5E7EB"/>
          </w:divBdr>
        </w:div>
        <w:div w:id="9174050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54906114">
      <w:bodyDiv w:val="1"/>
      <w:marLeft w:val="0"/>
      <w:marRight w:val="0"/>
      <w:marTop w:val="0"/>
      <w:marBottom w:val="0"/>
      <w:divBdr>
        <w:top w:val="none" w:sz="0" w:space="0" w:color="auto"/>
        <w:left w:val="none" w:sz="0" w:space="0" w:color="auto"/>
        <w:bottom w:val="none" w:sz="0" w:space="0" w:color="auto"/>
        <w:right w:val="none" w:sz="0" w:space="0" w:color="auto"/>
      </w:divBdr>
    </w:div>
    <w:div w:id="1455641007">
      <w:bodyDiv w:val="1"/>
      <w:marLeft w:val="0"/>
      <w:marRight w:val="0"/>
      <w:marTop w:val="0"/>
      <w:marBottom w:val="0"/>
      <w:divBdr>
        <w:top w:val="none" w:sz="0" w:space="0" w:color="auto"/>
        <w:left w:val="none" w:sz="0" w:space="0" w:color="auto"/>
        <w:bottom w:val="none" w:sz="0" w:space="0" w:color="auto"/>
        <w:right w:val="none" w:sz="0" w:space="0" w:color="auto"/>
      </w:divBdr>
      <w:divsChild>
        <w:div w:id="1148519076">
          <w:marLeft w:val="-225"/>
          <w:marRight w:val="-225"/>
          <w:marTop w:val="0"/>
          <w:marBottom w:val="0"/>
          <w:divBdr>
            <w:top w:val="none" w:sz="0" w:space="0" w:color="auto"/>
            <w:left w:val="none" w:sz="0" w:space="0" w:color="auto"/>
            <w:bottom w:val="none" w:sz="0" w:space="0" w:color="auto"/>
            <w:right w:val="none" w:sz="0" w:space="0" w:color="auto"/>
          </w:divBdr>
        </w:div>
      </w:divsChild>
    </w:div>
    <w:div w:id="1457142979">
      <w:bodyDiv w:val="1"/>
      <w:marLeft w:val="0"/>
      <w:marRight w:val="0"/>
      <w:marTop w:val="0"/>
      <w:marBottom w:val="0"/>
      <w:divBdr>
        <w:top w:val="none" w:sz="0" w:space="0" w:color="auto"/>
        <w:left w:val="none" w:sz="0" w:space="0" w:color="auto"/>
        <w:bottom w:val="none" w:sz="0" w:space="0" w:color="auto"/>
        <w:right w:val="none" w:sz="0" w:space="0" w:color="auto"/>
      </w:divBdr>
      <w:divsChild>
        <w:div w:id="1856383445">
          <w:marLeft w:val="0"/>
          <w:marRight w:val="0"/>
          <w:marTop w:val="0"/>
          <w:marBottom w:val="0"/>
          <w:divBdr>
            <w:top w:val="none" w:sz="0" w:space="0" w:color="auto"/>
            <w:left w:val="none" w:sz="0" w:space="0" w:color="auto"/>
            <w:bottom w:val="none" w:sz="0" w:space="0" w:color="auto"/>
            <w:right w:val="none" w:sz="0" w:space="0" w:color="auto"/>
          </w:divBdr>
        </w:div>
      </w:divsChild>
    </w:div>
    <w:div w:id="1457676172">
      <w:bodyDiv w:val="1"/>
      <w:marLeft w:val="0"/>
      <w:marRight w:val="0"/>
      <w:marTop w:val="0"/>
      <w:marBottom w:val="0"/>
      <w:divBdr>
        <w:top w:val="none" w:sz="0" w:space="0" w:color="auto"/>
        <w:left w:val="none" w:sz="0" w:space="0" w:color="auto"/>
        <w:bottom w:val="none" w:sz="0" w:space="0" w:color="auto"/>
        <w:right w:val="none" w:sz="0" w:space="0" w:color="auto"/>
      </w:divBdr>
      <w:divsChild>
        <w:div w:id="611861274">
          <w:marLeft w:val="-150"/>
          <w:marRight w:val="-150"/>
          <w:marTop w:val="0"/>
          <w:marBottom w:val="0"/>
          <w:divBdr>
            <w:top w:val="none" w:sz="0" w:space="0" w:color="auto"/>
            <w:left w:val="none" w:sz="0" w:space="0" w:color="auto"/>
            <w:bottom w:val="none" w:sz="0" w:space="0" w:color="auto"/>
            <w:right w:val="none" w:sz="0" w:space="0" w:color="auto"/>
          </w:divBdr>
          <w:divsChild>
            <w:div w:id="1792551670">
              <w:marLeft w:val="0"/>
              <w:marRight w:val="0"/>
              <w:marTop w:val="0"/>
              <w:marBottom w:val="0"/>
              <w:divBdr>
                <w:top w:val="none" w:sz="0" w:space="0" w:color="auto"/>
                <w:left w:val="none" w:sz="0" w:space="0" w:color="auto"/>
                <w:bottom w:val="none" w:sz="0" w:space="0" w:color="auto"/>
                <w:right w:val="none" w:sz="0" w:space="0" w:color="auto"/>
              </w:divBdr>
              <w:divsChild>
                <w:div w:id="84426510">
                  <w:marLeft w:val="0"/>
                  <w:marRight w:val="0"/>
                  <w:marTop w:val="0"/>
                  <w:marBottom w:val="0"/>
                  <w:divBdr>
                    <w:top w:val="none" w:sz="0" w:space="0" w:color="auto"/>
                    <w:left w:val="none" w:sz="0" w:space="0" w:color="auto"/>
                    <w:bottom w:val="none" w:sz="0" w:space="0" w:color="auto"/>
                    <w:right w:val="none" w:sz="0" w:space="0" w:color="auto"/>
                  </w:divBdr>
                  <w:divsChild>
                    <w:div w:id="266740432">
                      <w:marLeft w:val="0"/>
                      <w:marRight w:val="0"/>
                      <w:marTop w:val="0"/>
                      <w:marBottom w:val="0"/>
                      <w:divBdr>
                        <w:top w:val="none" w:sz="0" w:space="0" w:color="auto"/>
                        <w:left w:val="none" w:sz="0" w:space="0" w:color="auto"/>
                        <w:bottom w:val="none" w:sz="0" w:space="0" w:color="auto"/>
                        <w:right w:val="none" w:sz="0" w:space="0" w:color="auto"/>
                      </w:divBdr>
                    </w:div>
                  </w:divsChild>
                </w:div>
                <w:div w:id="135807660">
                  <w:marLeft w:val="0"/>
                  <w:marRight w:val="0"/>
                  <w:marTop w:val="0"/>
                  <w:marBottom w:val="0"/>
                  <w:divBdr>
                    <w:top w:val="none" w:sz="0" w:space="0" w:color="auto"/>
                    <w:left w:val="none" w:sz="0" w:space="0" w:color="auto"/>
                    <w:bottom w:val="none" w:sz="0" w:space="0" w:color="auto"/>
                    <w:right w:val="none" w:sz="0" w:space="0" w:color="auto"/>
                  </w:divBdr>
                  <w:divsChild>
                    <w:div w:id="5790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1917">
          <w:marLeft w:val="-150"/>
          <w:marRight w:val="-150"/>
          <w:marTop w:val="0"/>
          <w:marBottom w:val="0"/>
          <w:divBdr>
            <w:top w:val="none" w:sz="0" w:space="0" w:color="auto"/>
            <w:left w:val="none" w:sz="0" w:space="0" w:color="auto"/>
            <w:bottom w:val="none" w:sz="0" w:space="0" w:color="auto"/>
            <w:right w:val="none" w:sz="0" w:space="0" w:color="auto"/>
          </w:divBdr>
          <w:divsChild>
            <w:div w:id="184053547">
              <w:marLeft w:val="0"/>
              <w:marRight w:val="0"/>
              <w:marTop w:val="0"/>
              <w:marBottom w:val="0"/>
              <w:divBdr>
                <w:top w:val="none" w:sz="0" w:space="0" w:color="auto"/>
                <w:left w:val="none" w:sz="0" w:space="0" w:color="auto"/>
                <w:bottom w:val="none" w:sz="0" w:space="0" w:color="auto"/>
                <w:right w:val="none" w:sz="0" w:space="0" w:color="auto"/>
              </w:divBdr>
              <w:divsChild>
                <w:div w:id="1919291357">
                  <w:marLeft w:val="0"/>
                  <w:marRight w:val="0"/>
                  <w:marTop w:val="0"/>
                  <w:marBottom w:val="0"/>
                  <w:divBdr>
                    <w:top w:val="none" w:sz="0" w:space="0" w:color="auto"/>
                    <w:left w:val="none" w:sz="0" w:space="0" w:color="auto"/>
                    <w:bottom w:val="none" w:sz="0" w:space="0" w:color="auto"/>
                    <w:right w:val="none" w:sz="0" w:space="0" w:color="auto"/>
                  </w:divBdr>
                  <w:divsChild>
                    <w:div w:id="1229923228">
                      <w:marLeft w:val="0"/>
                      <w:marRight w:val="0"/>
                      <w:marTop w:val="0"/>
                      <w:marBottom w:val="0"/>
                      <w:divBdr>
                        <w:top w:val="none" w:sz="0" w:space="0" w:color="auto"/>
                        <w:left w:val="none" w:sz="0" w:space="0" w:color="auto"/>
                        <w:bottom w:val="none" w:sz="0" w:space="0" w:color="auto"/>
                        <w:right w:val="none" w:sz="0" w:space="0" w:color="auto"/>
                      </w:divBdr>
                    </w:div>
                    <w:div w:id="663971119">
                      <w:marLeft w:val="0"/>
                      <w:marRight w:val="0"/>
                      <w:marTop w:val="0"/>
                      <w:marBottom w:val="0"/>
                      <w:divBdr>
                        <w:top w:val="none" w:sz="0" w:space="0" w:color="auto"/>
                        <w:left w:val="none" w:sz="0" w:space="0" w:color="auto"/>
                        <w:bottom w:val="none" w:sz="0" w:space="0" w:color="auto"/>
                        <w:right w:val="none" w:sz="0" w:space="0" w:color="auto"/>
                      </w:divBdr>
                      <w:divsChild>
                        <w:div w:id="1728800045">
                          <w:marLeft w:val="0"/>
                          <w:marRight w:val="0"/>
                          <w:marTop w:val="0"/>
                          <w:marBottom w:val="0"/>
                          <w:divBdr>
                            <w:top w:val="none" w:sz="0" w:space="0" w:color="auto"/>
                            <w:left w:val="none" w:sz="0" w:space="0" w:color="auto"/>
                            <w:bottom w:val="none" w:sz="0" w:space="0" w:color="auto"/>
                            <w:right w:val="none" w:sz="0" w:space="0" w:color="auto"/>
                          </w:divBdr>
                          <w:divsChild>
                            <w:div w:id="811099810">
                              <w:marLeft w:val="0"/>
                              <w:marRight w:val="0"/>
                              <w:marTop w:val="0"/>
                              <w:marBottom w:val="0"/>
                              <w:divBdr>
                                <w:top w:val="none" w:sz="0" w:space="0" w:color="auto"/>
                                <w:left w:val="none" w:sz="0" w:space="0" w:color="auto"/>
                                <w:bottom w:val="none" w:sz="0" w:space="0" w:color="auto"/>
                                <w:right w:val="none" w:sz="0" w:space="0" w:color="auto"/>
                              </w:divBdr>
                            </w:div>
                            <w:div w:id="1141385489">
                              <w:marLeft w:val="0"/>
                              <w:marRight w:val="0"/>
                              <w:marTop w:val="0"/>
                              <w:marBottom w:val="0"/>
                              <w:divBdr>
                                <w:top w:val="none" w:sz="0" w:space="0" w:color="auto"/>
                                <w:left w:val="none" w:sz="0" w:space="0" w:color="auto"/>
                                <w:bottom w:val="none" w:sz="0" w:space="0" w:color="auto"/>
                                <w:right w:val="none" w:sz="0" w:space="0" w:color="auto"/>
                              </w:divBdr>
                            </w:div>
                            <w:div w:id="256641054">
                              <w:marLeft w:val="0"/>
                              <w:marRight w:val="0"/>
                              <w:marTop w:val="0"/>
                              <w:marBottom w:val="0"/>
                              <w:divBdr>
                                <w:top w:val="none" w:sz="0" w:space="0" w:color="auto"/>
                                <w:left w:val="none" w:sz="0" w:space="0" w:color="auto"/>
                                <w:bottom w:val="none" w:sz="0" w:space="0" w:color="auto"/>
                                <w:right w:val="none" w:sz="0" w:space="0" w:color="auto"/>
                              </w:divBdr>
                            </w:div>
                            <w:div w:id="1131560505">
                              <w:marLeft w:val="0"/>
                              <w:marRight w:val="0"/>
                              <w:marTop w:val="0"/>
                              <w:marBottom w:val="0"/>
                              <w:divBdr>
                                <w:top w:val="none" w:sz="0" w:space="0" w:color="auto"/>
                                <w:left w:val="none" w:sz="0" w:space="0" w:color="auto"/>
                                <w:bottom w:val="none" w:sz="0" w:space="0" w:color="auto"/>
                                <w:right w:val="none" w:sz="0" w:space="0" w:color="auto"/>
                              </w:divBdr>
                            </w:div>
                            <w:div w:id="11550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000075">
              <w:marLeft w:val="0"/>
              <w:marRight w:val="0"/>
              <w:marTop w:val="0"/>
              <w:marBottom w:val="0"/>
              <w:divBdr>
                <w:top w:val="none" w:sz="0" w:space="0" w:color="auto"/>
                <w:left w:val="none" w:sz="0" w:space="0" w:color="auto"/>
                <w:bottom w:val="none" w:sz="0" w:space="0" w:color="auto"/>
                <w:right w:val="none" w:sz="0" w:space="0" w:color="auto"/>
              </w:divBdr>
              <w:divsChild>
                <w:div w:id="1898855123">
                  <w:marLeft w:val="0"/>
                  <w:marRight w:val="0"/>
                  <w:marTop w:val="0"/>
                  <w:marBottom w:val="0"/>
                  <w:divBdr>
                    <w:top w:val="none" w:sz="0" w:space="0" w:color="auto"/>
                    <w:left w:val="none" w:sz="0" w:space="0" w:color="auto"/>
                    <w:bottom w:val="none" w:sz="0" w:space="0" w:color="auto"/>
                    <w:right w:val="none" w:sz="0" w:space="0" w:color="auto"/>
                  </w:divBdr>
                  <w:divsChild>
                    <w:div w:id="1493449268">
                      <w:marLeft w:val="0"/>
                      <w:marRight w:val="0"/>
                      <w:marTop w:val="0"/>
                      <w:marBottom w:val="0"/>
                      <w:divBdr>
                        <w:top w:val="none" w:sz="0" w:space="0" w:color="auto"/>
                        <w:left w:val="none" w:sz="0" w:space="0" w:color="auto"/>
                        <w:bottom w:val="none" w:sz="0" w:space="0" w:color="auto"/>
                        <w:right w:val="none" w:sz="0" w:space="0" w:color="auto"/>
                      </w:divBdr>
                      <w:divsChild>
                        <w:div w:id="1094202694">
                          <w:marLeft w:val="0"/>
                          <w:marRight w:val="0"/>
                          <w:marTop w:val="0"/>
                          <w:marBottom w:val="0"/>
                          <w:divBdr>
                            <w:top w:val="none" w:sz="0" w:space="0" w:color="auto"/>
                            <w:left w:val="none" w:sz="0" w:space="0" w:color="auto"/>
                            <w:bottom w:val="none" w:sz="0" w:space="0" w:color="auto"/>
                            <w:right w:val="none" w:sz="0" w:space="0" w:color="auto"/>
                          </w:divBdr>
                        </w:div>
                      </w:divsChild>
                    </w:div>
                    <w:div w:id="571044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57678406">
      <w:bodyDiv w:val="1"/>
      <w:marLeft w:val="0"/>
      <w:marRight w:val="0"/>
      <w:marTop w:val="0"/>
      <w:marBottom w:val="0"/>
      <w:divBdr>
        <w:top w:val="none" w:sz="0" w:space="0" w:color="auto"/>
        <w:left w:val="none" w:sz="0" w:space="0" w:color="auto"/>
        <w:bottom w:val="none" w:sz="0" w:space="0" w:color="auto"/>
        <w:right w:val="none" w:sz="0" w:space="0" w:color="auto"/>
      </w:divBdr>
      <w:divsChild>
        <w:div w:id="7563075">
          <w:marLeft w:val="0"/>
          <w:marRight w:val="0"/>
          <w:marTop w:val="0"/>
          <w:marBottom w:val="0"/>
          <w:divBdr>
            <w:top w:val="none" w:sz="0" w:space="0" w:color="auto"/>
            <w:left w:val="none" w:sz="0" w:space="0" w:color="auto"/>
            <w:bottom w:val="none" w:sz="0" w:space="0" w:color="auto"/>
            <w:right w:val="none" w:sz="0" w:space="0" w:color="auto"/>
          </w:divBdr>
          <w:divsChild>
            <w:div w:id="551114968">
              <w:marLeft w:val="0"/>
              <w:marRight w:val="0"/>
              <w:marTop w:val="0"/>
              <w:marBottom w:val="0"/>
              <w:divBdr>
                <w:top w:val="none" w:sz="0" w:space="0" w:color="auto"/>
                <w:left w:val="none" w:sz="0" w:space="0" w:color="auto"/>
                <w:bottom w:val="none" w:sz="0" w:space="0" w:color="auto"/>
                <w:right w:val="none" w:sz="0" w:space="0" w:color="auto"/>
              </w:divBdr>
              <w:divsChild>
                <w:div w:id="4207464">
                  <w:marLeft w:val="0"/>
                  <w:marRight w:val="0"/>
                  <w:marTop w:val="0"/>
                  <w:marBottom w:val="0"/>
                  <w:divBdr>
                    <w:top w:val="none" w:sz="0" w:space="0" w:color="auto"/>
                    <w:left w:val="none" w:sz="0" w:space="0" w:color="auto"/>
                    <w:bottom w:val="none" w:sz="0" w:space="0" w:color="auto"/>
                    <w:right w:val="none" w:sz="0" w:space="0" w:color="auto"/>
                  </w:divBdr>
                  <w:divsChild>
                    <w:div w:id="233861678">
                      <w:marLeft w:val="0"/>
                      <w:marRight w:val="0"/>
                      <w:marTop w:val="0"/>
                      <w:marBottom w:val="0"/>
                      <w:divBdr>
                        <w:top w:val="none" w:sz="0" w:space="0" w:color="auto"/>
                        <w:left w:val="none" w:sz="0" w:space="0" w:color="auto"/>
                        <w:bottom w:val="none" w:sz="0" w:space="0" w:color="auto"/>
                        <w:right w:val="none" w:sz="0" w:space="0" w:color="auto"/>
                      </w:divBdr>
                      <w:divsChild>
                        <w:div w:id="1551575253">
                          <w:marLeft w:val="0"/>
                          <w:marRight w:val="0"/>
                          <w:marTop w:val="0"/>
                          <w:marBottom w:val="0"/>
                          <w:divBdr>
                            <w:top w:val="none" w:sz="0" w:space="0" w:color="auto"/>
                            <w:left w:val="none" w:sz="0" w:space="0" w:color="auto"/>
                            <w:bottom w:val="none" w:sz="0" w:space="0" w:color="auto"/>
                            <w:right w:val="none" w:sz="0" w:space="0" w:color="auto"/>
                          </w:divBdr>
                          <w:divsChild>
                            <w:div w:id="381445443">
                              <w:marLeft w:val="0"/>
                              <w:marRight w:val="0"/>
                              <w:marTop w:val="0"/>
                              <w:marBottom w:val="0"/>
                              <w:divBdr>
                                <w:top w:val="none" w:sz="0" w:space="0" w:color="auto"/>
                                <w:left w:val="none" w:sz="0" w:space="0" w:color="auto"/>
                                <w:bottom w:val="none" w:sz="0" w:space="0" w:color="auto"/>
                                <w:right w:val="none" w:sz="0" w:space="0" w:color="auto"/>
                              </w:divBdr>
                              <w:divsChild>
                                <w:div w:id="268121173">
                                  <w:marLeft w:val="0"/>
                                  <w:marRight w:val="0"/>
                                  <w:marTop w:val="0"/>
                                  <w:marBottom w:val="0"/>
                                  <w:divBdr>
                                    <w:top w:val="none" w:sz="0" w:space="0" w:color="auto"/>
                                    <w:left w:val="none" w:sz="0" w:space="0" w:color="auto"/>
                                    <w:bottom w:val="none" w:sz="0" w:space="0" w:color="auto"/>
                                    <w:right w:val="none" w:sz="0" w:space="0" w:color="auto"/>
                                  </w:divBdr>
                                  <w:divsChild>
                                    <w:div w:id="967054184">
                                      <w:marLeft w:val="0"/>
                                      <w:marRight w:val="0"/>
                                      <w:marTop w:val="0"/>
                                      <w:marBottom w:val="0"/>
                                      <w:divBdr>
                                        <w:top w:val="none" w:sz="0" w:space="0" w:color="auto"/>
                                        <w:left w:val="none" w:sz="0" w:space="0" w:color="auto"/>
                                        <w:bottom w:val="none" w:sz="0" w:space="0" w:color="auto"/>
                                        <w:right w:val="none" w:sz="0" w:space="0" w:color="auto"/>
                                      </w:divBdr>
                                      <w:divsChild>
                                        <w:div w:id="496501024">
                                          <w:marLeft w:val="0"/>
                                          <w:marRight w:val="0"/>
                                          <w:marTop w:val="150"/>
                                          <w:marBottom w:val="0"/>
                                          <w:divBdr>
                                            <w:top w:val="none" w:sz="0" w:space="0" w:color="auto"/>
                                            <w:left w:val="none" w:sz="0" w:space="0" w:color="auto"/>
                                            <w:bottom w:val="none" w:sz="0" w:space="0" w:color="auto"/>
                                            <w:right w:val="none" w:sz="0" w:space="0" w:color="auto"/>
                                          </w:divBdr>
                                        </w:div>
                                        <w:div w:id="5875460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203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031779">
                  <w:marLeft w:val="0"/>
                  <w:marRight w:val="0"/>
                  <w:marTop w:val="0"/>
                  <w:marBottom w:val="0"/>
                  <w:divBdr>
                    <w:top w:val="none" w:sz="0" w:space="0" w:color="auto"/>
                    <w:left w:val="none" w:sz="0" w:space="0" w:color="auto"/>
                    <w:bottom w:val="none" w:sz="0" w:space="0" w:color="auto"/>
                    <w:right w:val="none" w:sz="0" w:space="0" w:color="auto"/>
                  </w:divBdr>
                  <w:divsChild>
                    <w:div w:id="1365246822">
                      <w:marLeft w:val="0"/>
                      <w:marRight w:val="0"/>
                      <w:marTop w:val="0"/>
                      <w:marBottom w:val="0"/>
                      <w:divBdr>
                        <w:top w:val="none" w:sz="0" w:space="0" w:color="auto"/>
                        <w:left w:val="none" w:sz="0" w:space="0" w:color="auto"/>
                        <w:bottom w:val="none" w:sz="0" w:space="0" w:color="auto"/>
                        <w:right w:val="none" w:sz="0" w:space="0" w:color="auto"/>
                      </w:divBdr>
                      <w:divsChild>
                        <w:div w:id="12521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91759">
              <w:marLeft w:val="0"/>
              <w:marRight w:val="0"/>
              <w:marTop w:val="0"/>
              <w:marBottom w:val="0"/>
              <w:divBdr>
                <w:top w:val="none" w:sz="0" w:space="0" w:color="auto"/>
                <w:left w:val="none" w:sz="0" w:space="0" w:color="auto"/>
                <w:bottom w:val="none" w:sz="0" w:space="0" w:color="auto"/>
                <w:right w:val="none" w:sz="0" w:space="0" w:color="auto"/>
              </w:divBdr>
              <w:divsChild>
                <w:div w:id="1336228403">
                  <w:marLeft w:val="0"/>
                  <w:marRight w:val="0"/>
                  <w:marTop w:val="0"/>
                  <w:marBottom w:val="0"/>
                  <w:divBdr>
                    <w:top w:val="none" w:sz="0" w:space="0" w:color="auto"/>
                    <w:left w:val="none" w:sz="0" w:space="0" w:color="auto"/>
                    <w:bottom w:val="none" w:sz="0" w:space="0" w:color="auto"/>
                    <w:right w:val="none" w:sz="0" w:space="0" w:color="auto"/>
                  </w:divBdr>
                  <w:divsChild>
                    <w:div w:id="274335393">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475833574">
              <w:marLeft w:val="0"/>
              <w:marRight w:val="0"/>
              <w:marTop w:val="0"/>
              <w:marBottom w:val="0"/>
              <w:divBdr>
                <w:top w:val="none" w:sz="0" w:space="0" w:color="auto"/>
                <w:left w:val="none" w:sz="0" w:space="0" w:color="auto"/>
                <w:bottom w:val="none" w:sz="0" w:space="0" w:color="auto"/>
                <w:right w:val="none" w:sz="0" w:space="0" w:color="auto"/>
              </w:divBdr>
            </w:div>
          </w:divsChild>
        </w:div>
        <w:div w:id="653410775">
          <w:marLeft w:val="0"/>
          <w:marRight w:val="0"/>
          <w:marTop w:val="0"/>
          <w:marBottom w:val="0"/>
          <w:divBdr>
            <w:top w:val="none" w:sz="0" w:space="0" w:color="auto"/>
            <w:left w:val="none" w:sz="0" w:space="0" w:color="auto"/>
            <w:bottom w:val="none" w:sz="0" w:space="0" w:color="auto"/>
            <w:right w:val="none" w:sz="0" w:space="0" w:color="auto"/>
          </w:divBdr>
        </w:div>
      </w:divsChild>
    </w:div>
    <w:div w:id="1458989504">
      <w:bodyDiv w:val="1"/>
      <w:marLeft w:val="0"/>
      <w:marRight w:val="0"/>
      <w:marTop w:val="0"/>
      <w:marBottom w:val="0"/>
      <w:divBdr>
        <w:top w:val="none" w:sz="0" w:space="0" w:color="auto"/>
        <w:left w:val="none" w:sz="0" w:space="0" w:color="auto"/>
        <w:bottom w:val="none" w:sz="0" w:space="0" w:color="auto"/>
        <w:right w:val="none" w:sz="0" w:space="0" w:color="auto"/>
      </w:divBdr>
      <w:divsChild>
        <w:div w:id="303512340">
          <w:marLeft w:val="0"/>
          <w:marRight w:val="0"/>
          <w:marTop w:val="0"/>
          <w:marBottom w:val="450"/>
          <w:divBdr>
            <w:top w:val="none" w:sz="0" w:space="0" w:color="auto"/>
            <w:left w:val="single" w:sz="36" w:space="23" w:color="1F1F1F"/>
            <w:bottom w:val="none" w:sz="0" w:space="0" w:color="auto"/>
            <w:right w:val="none" w:sz="0" w:space="0" w:color="auto"/>
          </w:divBdr>
          <w:divsChild>
            <w:div w:id="564998375">
              <w:marLeft w:val="-225"/>
              <w:marRight w:val="-225"/>
              <w:marTop w:val="0"/>
              <w:marBottom w:val="0"/>
              <w:divBdr>
                <w:top w:val="none" w:sz="0" w:space="0" w:color="auto"/>
                <w:left w:val="none" w:sz="0" w:space="0" w:color="auto"/>
                <w:bottom w:val="none" w:sz="0" w:space="0" w:color="auto"/>
                <w:right w:val="none" w:sz="0" w:space="0" w:color="auto"/>
              </w:divBdr>
            </w:div>
          </w:divsChild>
        </w:div>
        <w:div w:id="579995020">
          <w:marLeft w:val="0"/>
          <w:marRight w:val="0"/>
          <w:marTop w:val="0"/>
          <w:marBottom w:val="105"/>
          <w:divBdr>
            <w:top w:val="none" w:sz="0" w:space="0" w:color="auto"/>
            <w:left w:val="none" w:sz="0" w:space="0" w:color="auto"/>
            <w:bottom w:val="none" w:sz="0" w:space="0" w:color="auto"/>
            <w:right w:val="none" w:sz="0" w:space="0" w:color="auto"/>
          </w:divBdr>
          <w:divsChild>
            <w:div w:id="1098140485">
              <w:marLeft w:val="-225"/>
              <w:marRight w:val="-225"/>
              <w:marTop w:val="0"/>
              <w:marBottom w:val="0"/>
              <w:divBdr>
                <w:top w:val="none" w:sz="0" w:space="0" w:color="auto"/>
                <w:left w:val="none" w:sz="0" w:space="0" w:color="auto"/>
                <w:bottom w:val="none" w:sz="0" w:space="0" w:color="auto"/>
                <w:right w:val="none" w:sz="0" w:space="0" w:color="auto"/>
              </w:divBdr>
              <w:divsChild>
                <w:div w:id="196545148">
                  <w:marLeft w:val="0"/>
                  <w:marRight w:val="0"/>
                  <w:marTop w:val="0"/>
                  <w:marBottom w:val="0"/>
                  <w:divBdr>
                    <w:top w:val="none" w:sz="0" w:space="0" w:color="auto"/>
                    <w:left w:val="none" w:sz="0" w:space="0" w:color="auto"/>
                    <w:bottom w:val="none" w:sz="0" w:space="0" w:color="auto"/>
                    <w:right w:val="none" w:sz="0" w:space="0" w:color="auto"/>
                  </w:divBdr>
                  <w:divsChild>
                    <w:div w:id="594174176">
                      <w:marLeft w:val="-225"/>
                      <w:marRight w:val="-225"/>
                      <w:marTop w:val="0"/>
                      <w:marBottom w:val="0"/>
                      <w:divBdr>
                        <w:top w:val="none" w:sz="0" w:space="0" w:color="auto"/>
                        <w:left w:val="none" w:sz="0" w:space="0" w:color="auto"/>
                        <w:bottom w:val="none" w:sz="0" w:space="0" w:color="auto"/>
                        <w:right w:val="none" w:sz="0" w:space="0" w:color="auto"/>
                      </w:divBdr>
                      <w:divsChild>
                        <w:div w:id="1000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028743">
      <w:bodyDiv w:val="1"/>
      <w:marLeft w:val="0"/>
      <w:marRight w:val="0"/>
      <w:marTop w:val="0"/>
      <w:marBottom w:val="0"/>
      <w:divBdr>
        <w:top w:val="none" w:sz="0" w:space="0" w:color="auto"/>
        <w:left w:val="none" w:sz="0" w:space="0" w:color="auto"/>
        <w:bottom w:val="none" w:sz="0" w:space="0" w:color="auto"/>
        <w:right w:val="none" w:sz="0" w:space="0" w:color="auto"/>
      </w:divBdr>
      <w:divsChild>
        <w:div w:id="1931966576">
          <w:marLeft w:val="0"/>
          <w:marRight w:val="0"/>
          <w:marTop w:val="0"/>
          <w:marBottom w:val="0"/>
          <w:divBdr>
            <w:top w:val="none" w:sz="0" w:space="0" w:color="auto"/>
            <w:left w:val="none" w:sz="0" w:space="0" w:color="auto"/>
            <w:bottom w:val="none" w:sz="0" w:space="0" w:color="auto"/>
            <w:right w:val="none" w:sz="0" w:space="0" w:color="auto"/>
          </w:divBdr>
          <w:divsChild>
            <w:div w:id="958026288">
              <w:marLeft w:val="0"/>
              <w:marRight w:val="0"/>
              <w:marTop w:val="0"/>
              <w:marBottom w:val="0"/>
              <w:divBdr>
                <w:top w:val="none" w:sz="0" w:space="0" w:color="auto"/>
                <w:left w:val="none" w:sz="0" w:space="0" w:color="auto"/>
                <w:bottom w:val="none" w:sz="0" w:space="0" w:color="auto"/>
                <w:right w:val="none" w:sz="0" w:space="0" w:color="auto"/>
              </w:divBdr>
            </w:div>
            <w:div w:id="1418552737">
              <w:marLeft w:val="0"/>
              <w:marRight w:val="0"/>
              <w:marTop w:val="0"/>
              <w:marBottom w:val="0"/>
              <w:divBdr>
                <w:top w:val="none" w:sz="0" w:space="0" w:color="auto"/>
                <w:left w:val="none" w:sz="0" w:space="0" w:color="auto"/>
                <w:bottom w:val="none" w:sz="0" w:space="0" w:color="auto"/>
                <w:right w:val="none" w:sz="0" w:space="0" w:color="auto"/>
              </w:divBdr>
              <w:divsChild>
                <w:div w:id="1475832021">
                  <w:marLeft w:val="0"/>
                  <w:marRight w:val="0"/>
                  <w:marTop w:val="0"/>
                  <w:marBottom w:val="0"/>
                  <w:divBdr>
                    <w:top w:val="none" w:sz="0" w:space="0" w:color="auto"/>
                    <w:left w:val="none" w:sz="0" w:space="0" w:color="auto"/>
                    <w:bottom w:val="none" w:sz="0" w:space="0" w:color="auto"/>
                    <w:right w:val="none" w:sz="0" w:space="0" w:color="auto"/>
                  </w:divBdr>
                  <w:divsChild>
                    <w:div w:id="3786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03564">
          <w:marLeft w:val="0"/>
          <w:marRight w:val="0"/>
          <w:marTop w:val="0"/>
          <w:marBottom w:val="0"/>
          <w:divBdr>
            <w:top w:val="none" w:sz="0" w:space="0" w:color="auto"/>
            <w:left w:val="none" w:sz="0" w:space="0" w:color="auto"/>
            <w:bottom w:val="none" w:sz="0" w:space="0" w:color="auto"/>
            <w:right w:val="none" w:sz="0" w:space="0" w:color="auto"/>
          </w:divBdr>
          <w:divsChild>
            <w:div w:id="1399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4824">
      <w:bodyDiv w:val="1"/>
      <w:marLeft w:val="0"/>
      <w:marRight w:val="0"/>
      <w:marTop w:val="0"/>
      <w:marBottom w:val="0"/>
      <w:divBdr>
        <w:top w:val="none" w:sz="0" w:space="0" w:color="auto"/>
        <w:left w:val="none" w:sz="0" w:space="0" w:color="auto"/>
        <w:bottom w:val="none" w:sz="0" w:space="0" w:color="auto"/>
        <w:right w:val="none" w:sz="0" w:space="0" w:color="auto"/>
      </w:divBdr>
      <w:divsChild>
        <w:div w:id="542255467">
          <w:marLeft w:val="-225"/>
          <w:marRight w:val="-225"/>
          <w:marTop w:val="0"/>
          <w:marBottom w:val="0"/>
          <w:divBdr>
            <w:top w:val="none" w:sz="0" w:space="0" w:color="auto"/>
            <w:left w:val="none" w:sz="0" w:space="0" w:color="auto"/>
            <w:bottom w:val="none" w:sz="0" w:space="0" w:color="auto"/>
            <w:right w:val="none" w:sz="0" w:space="0" w:color="auto"/>
          </w:divBdr>
        </w:div>
        <w:div w:id="1409305447">
          <w:marLeft w:val="-225"/>
          <w:marRight w:val="-225"/>
          <w:marTop w:val="0"/>
          <w:marBottom w:val="0"/>
          <w:divBdr>
            <w:top w:val="none" w:sz="0" w:space="0" w:color="auto"/>
            <w:left w:val="none" w:sz="0" w:space="0" w:color="auto"/>
            <w:bottom w:val="none" w:sz="0" w:space="0" w:color="auto"/>
            <w:right w:val="none" w:sz="0" w:space="0" w:color="auto"/>
          </w:divBdr>
          <w:divsChild>
            <w:div w:id="810707747">
              <w:marLeft w:val="0"/>
              <w:marRight w:val="0"/>
              <w:marTop w:val="0"/>
              <w:marBottom w:val="0"/>
              <w:divBdr>
                <w:top w:val="none" w:sz="0" w:space="0" w:color="auto"/>
                <w:left w:val="none" w:sz="0" w:space="0" w:color="auto"/>
                <w:bottom w:val="none" w:sz="0" w:space="0" w:color="auto"/>
                <w:right w:val="none" w:sz="0" w:space="0" w:color="auto"/>
              </w:divBdr>
              <w:divsChild>
                <w:div w:id="564533741">
                  <w:marLeft w:val="0"/>
                  <w:marRight w:val="0"/>
                  <w:marTop w:val="0"/>
                  <w:marBottom w:val="0"/>
                  <w:divBdr>
                    <w:top w:val="none" w:sz="0" w:space="0" w:color="auto"/>
                    <w:left w:val="none" w:sz="0" w:space="0" w:color="auto"/>
                    <w:bottom w:val="none" w:sz="0" w:space="0" w:color="auto"/>
                    <w:right w:val="none" w:sz="0" w:space="0" w:color="auto"/>
                  </w:divBdr>
                </w:div>
                <w:div w:id="1327125045">
                  <w:marLeft w:val="0"/>
                  <w:marRight w:val="0"/>
                  <w:marTop w:val="0"/>
                  <w:marBottom w:val="0"/>
                  <w:divBdr>
                    <w:top w:val="none" w:sz="0" w:space="0" w:color="auto"/>
                    <w:left w:val="none" w:sz="0" w:space="0" w:color="auto"/>
                    <w:bottom w:val="none" w:sz="0" w:space="0" w:color="auto"/>
                    <w:right w:val="none" w:sz="0" w:space="0" w:color="auto"/>
                  </w:divBdr>
                </w:div>
                <w:div w:id="1351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38826">
      <w:bodyDiv w:val="1"/>
      <w:marLeft w:val="0"/>
      <w:marRight w:val="0"/>
      <w:marTop w:val="0"/>
      <w:marBottom w:val="0"/>
      <w:divBdr>
        <w:top w:val="none" w:sz="0" w:space="0" w:color="auto"/>
        <w:left w:val="none" w:sz="0" w:space="0" w:color="auto"/>
        <w:bottom w:val="none" w:sz="0" w:space="0" w:color="auto"/>
        <w:right w:val="none" w:sz="0" w:space="0" w:color="auto"/>
      </w:divBdr>
    </w:div>
    <w:div w:id="1460799203">
      <w:bodyDiv w:val="1"/>
      <w:marLeft w:val="0"/>
      <w:marRight w:val="0"/>
      <w:marTop w:val="0"/>
      <w:marBottom w:val="0"/>
      <w:divBdr>
        <w:top w:val="none" w:sz="0" w:space="0" w:color="auto"/>
        <w:left w:val="none" w:sz="0" w:space="0" w:color="auto"/>
        <w:bottom w:val="none" w:sz="0" w:space="0" w:color="auto"/>
        <w:right w:val="none" w:sz="0" w:space="0" w:color="auto"/>
      </w:divBdr>
      <w:divsChild>
        <w:div w:id="1996295007">
          <w:marLeft w:val="-225"/>
          <w:marRight w:val="-225"/>
          <w:marTop w:val="0"/>
          <w:marBottom w:val="0"/>
          <w:divBdr>
            <w:top w:val="none" w:sz="0" w:space="0" w:color="auto"/>
            <w:left w:val="none" w:sz="0" w:space="0" w:color="auto"/>
            <w:bottom w:val="none" w:sz="0" w:space="0" w:color="auto"/>
            <w:right w:val="none" w:sz="0" w:space="0" w:color="auto"/>
          </w:divBdr>
        </w:div>
        <w:div w:id="282420807">
          <w:marLeft w:val="-225"/>
          <w:marRight w:val="-225"/>
          <w:marTop w:val="0"/>
          <w:marBottom w:val="0"/>
          <w:divBdr>
            <w:top w:val="none" w:sz="0" w:space="0" w:color="auto"/>
            <w:left w:val="none" w:sz="0" w:space="0" w:color="auto"/>
            <w:bottom w:val="none" w:sz="0" w:space="0" w:color="auto"/>
            <w:right w:val="none" w:sz="0" w:space="0" w:color="auto"/>
          </w:divBdr>
          <w:divsChild>
            <w:div w:id="1488088062">
              <w:marLeft w:val="0"/>
              <w:marRight w:val="0"/>
              <w:marTop w:val="0"/>
              <w:marBottom w:val="0"/>
              <w:divBdr>
                <w:top w:val="none" w:sz="0" w:space="0" w:color="auto"/>
                <w:left w:val="none" w:sz="0" w:space="0" w:color="auto"/>
                <w:bottom w:val="none" w:sz="0" w:space="0" w:color="auto"/>
                <w:right w:val="none" w:sz="0" w:space="0" w:color="auto"/>
              </w:divBdr>
              <w:divsChild>
                <w:div w:id="16216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3092">
      <w:bodyDiv w:val="1"/>
      <w:marLeft w:val="0"/>
      <w:marRight w:val="0"/>
      <w:marTop w:val="0"/>
      <w:marBottom w:val="0"/>
      <w:divBdr>
        <w:top w:val="none" w:sz="0" w:space="0" w:color="auto"/>
        <w:left w:val="none" w:sz="0" w:space="0" w:color="auto"/>
        <w:bottom w:val="none" w:sz="0" w:space="0" w:color="auto"/>
        <w:right w:val="none" w:sz="0" w:space="0" w:color="auto"/>
      </w:divBdr>
      <w:divsChild>
        <w:div w:id="1035808449">
          <w:marLeft w:val="-150"/>
          <w:marRight w:val="-150"/>
          <w:marTop w:val="0"/>
          <w:marBottom w:val="0"/>
          <w:divBdr>
            <w:top w:val="none" w:sz="0" w:space="0" w:color="auto"/>
            <w:left w:val="none" w:sz="0" w:space="0" w:color="auto"/>
            <w:bottom w:val="none" w:sz="0" w:space="0" w:color="auto"/>
            <w:right w:val="none" w:sz="0" w:space="0" w:color="auto"/>
          </w:divBdr>
          <w:divsChild>
            <w:div w:id="392823152">
              <w:marLeft w:val="0"/>
              <w:marRight w:val="0"/>
              <w:marTop w:val="0"/>
              <w:marBottom w:val="0"/>
              <w:divBdr>
                <w:top w:val="none" w:sz="0" w:space="0" w:color="auto"/>
                <w:left w:val="none" w:sz="0" w:space="0" w:color="auto"/>
                <w:bottom w:val="none" w:sz="0" w:space="0" w:color="auto"/>
                <w:right w:val="none" w:sz="0" w:space="0" w:color="auto"/>
              </w:divBdr>
              <w:divsChild>
                <w:div w:id="901254819">
                  <w:marLeft w:val="0"/>
                  <w:marRight w:val="0"/>
                  <w:marTop w:val="0"/>
                  <w:marBottom w:val="0"/>
                  <w:divBdr>
                    <w:top w:val="none" w:sz="0" w:space="0" w:color="auto"/>
                    <w:left w:val="none" w:sz="0" w:space="0" w:color="auto"/>
                    <w:bottom w:val="none" w:sz="0" w:space="0" w:color="auto"/>
                    <w:right w:val="none" w:sz="0" w:space="0" w:color="auto"/>
                  </w:divBdr>
                  <w:divsChild>
                    <w:div w:id="229123049">
                      <w:marLeft w:val="0"/>
                      <w:marRight w:val="0"/>
                      <w:marTop w:val="0"/>
                      <w:marBottom w:val="0"/>
                      <w:divBdr>
                        <w:top w:val="none" w:sz="0" w:space="0" w:color="auto"/>
                        <w:left w:val="none" w:sz="0" w:space="0" w:color="auto"/>
                        <w:bottom w:val="none" w:sz="0" w:space="0" w:color="auto"/>
                        <w:right w:val="none" w:sz="0" w:space="0" w:color="auto"/>
                      </w:divBdr>
                    </w:div>
                  </w:divsChild>
                </w:div>
                <w:div w:id="957415678">
                  <w:marLeft w:val="0"/>
                  <w:marRight w:val="0"/>
                  <w:marTop w:val="0"/>
                  <w:marBottom w:val="0"/>
                  <w:divBdr>
                    <w:top w:val="none" w:sz="0" w:space="0" w:color="auto"/>
                    <w:left w:val="none" w:sz="0" w:space="0" w:color="auto"/>
                    <w:bottom w:val="none" w:sz="0" w:space="0" w:color="auto"/>
                    <w:right w:val="none" w:sz="0" w:space="0" w:color="auto"/>
                  </w:divBdr>
                  <w:divsChild>
                    <w:div w:id="189876941">
                      <w:marLeft w:val="0"/>
                      <w:marRight w:val="0"/>
                      <w:marTop w:val="0"/>
                      <w:marBottom w:val="0"/>
                      <w:divBdr>
                        <w:top w:val="none" w:sz="0" w:space="0" w:color="auto"/>
                        <w:left w:val="none" w:sz="0" w:space="0" w:color="auto"/>
                        <w:bottom w:val="none" w:sz="0" w:space="0" w:color="auto"/>
                        <w:right w:val="none" w:sz="0" w:space="0" w:color="auto"/>
                      </w:divBdr>
                    </w:div>
                    <w:div w:id="1099447120">
                      <w:marLeft w:val="0"/>
                      <w:marRight w:val="0"/>
                      <w:marTop w:val="0"/>
                      <w:marBottom w:val="0"/>
                      <w:divBdr>
                        <w:top w:val="none" w:sz="0" w:space="0" w:color="auto"/>
                        <w:left w:val="none" w:sz="0" w:space="0" w:color="auto"/>
                        <w:bottom w:val="none" w:sz="0" w:space="0" w:color="auto"/>
                        <w:right w:val="none" w:sz="0" w:space="0" w:color="auto"/>
                      </w:divBdr>
                      <w:divsChild>
                        <w:div w:id="3870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59066">
          <w:marLeft w:val="-150"/>
          <w:marRight w:val="-150"/>
          <w:marTop w:val="0"/>
          <w:marBottom w:val="0"/>
          <w:divBdr>
            <w:top w:val="none" w:sz="0" w:space="0" w:color="auto"/>
            <w:left w:val="none" w:sz="0" w:space="0" w:color="auto"/>
            <w:bottom w:val="none" w:sz="0" w:space="0" w:color="auto"/>
            <w:right w:val="none" w:sz="0" w:space="0" w:color="auto"/>
          </w:divBdr>
          <w:divsChild>
            <w:div w:id="290786080">
              <w:marLeft w:val="0"/>
              <w:marRight w:val="0"/>
              <w:marTop w:val="0"/>
              <w:marBottom w:val="0"/>
              <w:divBdr>
                <w:top w:val="none" w:sz="0" w:space="0" w:color="auto"/>
                <w:left w:val="none" w:sz="0" w:space="0" w:color="auto"/>
                <w:bottom w:val="none" w:sz="0" w:space="0" w:color="auto"/>
                <w:right w:val="none" w:sz="0" w:space="0" w:color="auto"/>
              </w:divBdr>
              <w:divsChild>
                <w:div w:id="719790653">
                  <w:marLeft w:val="0"/>
                  <w:marRight w:val="0"/>
                  <w:marTop w:val="0"/>
                  <w:marBottom w:val="0"/>
                  <w:divBdr>
                    <w:top w:val="none" w:sz="0" w:space="0" w:color="auto"/>
                    <w:left w:val="none" w:sz="0" w:space="0" w:color="auto"/>
                    <w:bottom w:val="none" w:sz="0" w:space="0" w:color="auto"/>
                    <w:right w:val="none" w:sz="0" w:space="0" w:color="auto"/>
                  </w:divBdr>
                  <w:divsChild>
                    <w:div w:id="967004302">
                      <w:marLeft w:val="0"/>
                      <w:marRight w:val="0"/>
                      <w:marTop w:val="0"/>
                      <w:marBottom w:val="0"/>
                      <w:divBdr>
                        <w:top w:val="none" w:sz="0" w:space="0" w:color="auto"/>
                        <w:left w:val="none" w:sz="0" w:space="0" w:color="auto"/>
                        <w:bottom w:val="none" w:sz="0" w:space="0" w:color="auto"/>
                        <w:right w:val="none" w:sz="0" w:space="0" w:color="auto"/>
                      </w:divBdr>
                    </w:div>
                    <w:div w:id="126086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0554">
              <w:marLeft w:val="0"/>
              <w:marRight w:val="0"/>
              <w:marTop w:val="0"/>
              <w:marBottom w:val="0"/>
              <w:divBdr>
                <w:top w:val="none" w:sz="0" w:space="0" w:color="auto"/>
                <w:left w:val="none" w:sz="0" w:space="0" w:color="auto"/>
                <w:bottom w:val="none" w:sz="0" w:space="0" w:color="auto"/>
                <w:right w:val="none" w:sz="0" w:space="0" w:color="auto"/>
              </w:divBdr>
              <w:divsChild>
                <w:div w:id="1125659764">
                  <w:marLeft w:val="0"/>
                  <w:marRight w:val="0"/>
                  <w:marTop w:val="0"/>
                  <w:marBottom w:val="0"/>
                  <w:divBdr>
                    <w:top w:val="none" w:sz="0" w:space="0" w:color="auto"/>
                    <w:left w:val="none" w:sz="0" w:space="0" w:color="auto"/>
                    <w:bottom w:val="none" w:sz="0" w:space="0" w:color="auto"/>
                    <w:right w:val="none" w:sz="0" w:space="0" w:color="auto"/>
                  </w:divBdr>
                  <w:divsChild>
                    <w:div w:id="1382945329">
                      <w:marLeft w:val="0"/>
                      <w:marRight w:val="0"/>
                      <w:marTop w:val="0"/>
                      <w:marBottom w:val="0"/>
                      <w:divBdr>
                        <w:top w:val="none" w:sz="0" w:space="0" w:color="auto"/>
                        <w:left w:val="none" w:sz="0" w:space="0" w:color="auto"/>
                        <w:bottom w:val="none" w:sz="0" w:space="0" w:color="auto"/>
                        <w:right w:val="none" w:sz="0" w:space="0" w:color="auto"/>
                      </w:divBdr>
                      <w:divsChild>
                        <w:div w:id="13304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11636">
      <w:bodyDiv w:val="1"/>
      <w:marLeft w:val="0"/>
      <w:marRight w:val="0"/>
      <w:marTop w:val="0"/>
      <w:marBottom w:val="0"/>
      <w:divBdr>
        <w:top w:val="none" w:sz="0" w:space="0" w:color="auto"/>
        <w:left w:val="none" w:sz="0" w:space="0" w:color="auto"/>
        <w:bottom w:val="none" w:sz="0" w:space="0" w:color="auto"/>
        <w:right w:val="none" w:sz="0" w:space="0" w:color="auto"/>
      </w:divBdr>
      <w:divsChild>
        <w:div w:id="2018382898">
          <w:marLeft w:val="-225"/>
          <w:marRight w:val="-225"/>
          <w:marTop w:val="0"/>
          <w:marBottom w:val="0"/>
          <w:divBdr>
            <w:top w:val="none" w:sz="0" w:space="0" w:color="auto"/>
            <w:left w:val="none" w:sz="0" w:space="0" w:color="auto"/>
            <w:bottom w:val="none" w:sz="0" w:space="0" w:color="auto"/>
            <w:right w:val="none" w:sz="0" w:space="0" w:color="auto"/>
          </w:divBdr>
        </w:div>
        <w:div w:id="289749942">
          <w:marLeft w:val="-225"/>
          <w:marRight w:val="-225"/>
          <w:marTop w:val="0"/>
          <w:marBottom w:val="0"/>
          <w:divBdr>
            <w:top w:val="none" w:sz="0" w:space="0" w:color="auto"/>
            <w:left w:val="none" w:sz="0" w:space="0" w:color="auto"/>
            <w:bottom w:val="none" w:sz="0" w:space="0" w:color="auto"/>
            <w:right w:val="none" w:sz="0" w:space="0" w:color="auto"/>
          </w:divBdr>
          <w:divsChild>
            <w:div w:id="1046951723">
              <w:marLeft w:val="0"/>
              <w:marRight w:val="0"/>
              <w:marTop w:val="0"/>
              <w:marBottom w:val="0"/>
              <w:divBdr>
                <w:top w:val="none" w:sz="0" w:space="0" w:color="auto"/>
                <w:left w:val="none" w:sz="0" w:space="0" w:color="auto"/>
                <w:bottom w:val="none" w:sz="0" w:space="0" w:color="auto"/>
                <w:right w:val="none" w:sz="0" w:space="0" w:color="auto"/>
              </w:divBdr>
              <w:divsChild>
                <w:div w:id="15235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7537">
      <w:bodyDiv w:val="1"/>
      <w:marLeft w:val="0"/>
      <w:marRight w:val="0"/>
      <w:marTop w:val="0"/>
      <w:marBottom w:val="0"/>
      <w:divBdr>
        <w:top w:val="none" w:sz="0" w:space="0" w:color="auto"/>
        <w:left w:val="none" w:sz="0" w:space="0" w:color="auto"/>
        <w:bottom w:val="none" w:sz="0" w:space="0" w:color="auto"/>
        <w:right w:val="none" w:sz="0" w:space="0" w:color="auto"/>
      </w:divBdr>
      <w:divsChild>
        <w:div w:id="1071542305">
          <w:marLeft w:val="0"/>
          <w:marRight w:val="0"/>
          <w:marTop w:val="0"/>
          <w:marBottom w:val="0"/>
          <w:divBdr>
            <w:top w:val="none" w:sz="0" w:space="0" w:color="auto"/>
            <w:left w:val="none" w:sz="0" w:space="0" w:color="auto"/>
            <w:bottom w:val="none" w:sz="0" w:space="0" w:color="auto"/>
            <w:right w:val="none" w:sz="0" w:space="0" w:color="auto"/>
          </w:divBdr>
          <w:divsChild>
            <w:div w:id="1055393741">
              <w:marLeft w:val="0"/>
              <w:marRight w:val="0"/>
              <w:marTop w:val="0"/>
              <w:marBottom w:val="0"/>
              <w:divBdr>
                <w:top w:val="none" w:sz="0" w:space="0" w:color="auto"/>
                <w:left w:val="none" w:sz="0" w:space="0" w:color="auto"/>
                <w:bottom w:val="none" w:sz="0" w:space="0" w:color="auto"/>
                <w:right w:val="none" w:sz="0" w:space="0" w:color="auto"/>
              </w:divBdr>
              <w:divsChild>
                <w:div w:id="1086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90504">
      <w:bodyDiv w:val="1"/>
      <w:marLeft w:val="0"/>
      <w:marRight w:val="0"/>
      <w:marTop w:val="0"/>
      <w:marBottom w:val="0"/>
      <w:divBdr>
        <w:top w:val="none" w:sz="0" w:space="0" w:color="auto"/>
        <w:left w:val="none" w:sz="0" w:space="0" w:color="auto"/>
        <w:bottom w:val="none" w:sz="0" w:space="0" w:color="auto"/>
        <w:right w:val="none" w:sz="0" w:space="0" w:color="auto"/>
      </w:divBdr>
      <w:divsChild>
        <w:div w:id="308942452">
          <w:marLeft w:val="-150"/>
          <w:marRight w:val="-150"/>
          <w:marTop w:val="0"/>
          <w:marBottom w:val="0"/>
          <w:divBdr>
            <w:top w:val="none" w:sz="0" w:space="0" w:color="auto"/>
            <w:left w:val="none" w:sz="0" w:space="0" w:color="auto"/>
            <w:bottom w:val="none" w:sz="0" w:space="0" w:color="auto"/>
            <w:right w:val="none" w:sz="0" w:space="0" w:color="auto"/>
          </w:divBdr>
          <w:divsChild>
            <w:div w:id="888612794">
              <w:marLeft w:val="0"/>
              <w:marRight w:val="0"/>
              <w:marTop w:val="0"/>
              <w:marBottom w:val="0"/>
              <w:divBdr>
                <w:top w:val="none" w:sz="0" w:space="0" w:color="auto"/>
                <w:left w:val="none" w:sz="0" w:space="0" w:color="auto"/>
                <w:bottom w:val="none" w:sz="0" w:space="0" w:color="auto"/>
                <w:right w:val="none" w:sz="0" w:space="0" w:color="auto"/>
              </w:divBdr>
              <w:divsChild>
                <w:div w:id="755713158">
                  <w:marLeft w:val="0"/>
                  <w:marRight w:val="0"/>
                  <w:marTop w:val="0"/>
                  <w:marBottom w:val="0"/>
                  <w:divBdr>
                    <w:top w:val="none" w:sz="0" w:space="0" w:color="auto"/>
                    <w:left w:val="none" w:sz="0" w:space="0" w:color="auto"/>
                    <w:bottom w:val="none" w:sz="0" w:space="0" w:color="auto"/>
                    <w:right w:val="none" w:sz="0" w:space="0" w:color="auto"/>
                  </w:divBdr>
                  <w:divsChild>
                    <w:div w:id="2211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9165">
          <w:marLeft w:val="-150"/>
          <w:marRight w:val="-150"/>
          <w:marTop w:val="0"/>
          <w:marBottom w:val="0"/>
          <w:divBdr>
            <w:top w:val="none" w:sz="0" w:space="0" w:color="auto"/>
            <w:left w:val="none" w:sz="0" w:space="0" w:color="auto"/>
            <w:bottom w:val="none" w:sz="0" w:space="0" w:color="auto"/>
            <w:right w:val="none" w:sz="0" w:space="0" w:color="auto"/>
          </w:divBdr>
          <w:divsChild>
            <w:div w:id="646395188">
              <w:marLeft w:val="0"/>
              <w:marRight w:val="0"/>
              <w:marTop w:val="0"/>
              <w:marBottom w:val="0"/>
              <w:divBdr>
                <w:top w:val="none" w:sz="0" w:space="0" w:color="auto"/>
                <w:left w:val="none" w:sz="0" w:space="0" w:color="auto"/>
                <w:bottom w:val="none" w:sz="0" w:space="0" w:color="auto"/>
                <w:right w:val="none" w:sz="0" w:space="0" w:color="auto"/>
              </w:divBdr>
              <w:divsChild>
                <w:div w:id="124854532">
                  <w:marLeft w:val="0"/>
                  <w:marRight w:val="0"/>
                  <w:marTop w:val="0"/>
                  <w:marBottom w:val="0"/>
                  <w:divBdr>
                    <w:top w:val="none" w:sz="0" w:space="0" w:color="auto"/>
                    <w:left w:val="none" w:sz="0" w:space="0" w:color="auto"/>
                    <w:bottom w:val="none" w:sz="0" w:space="0" w:color="auto"/>
                    <w:right w:val="none" w:sz="0" w:space="0" w:color="auto"/>
                  </w:divBdr>
                  <w:divsChild>
                    <w:div w:id="256983582">
                      <w:marLeft w:val="0"/>
                      <w:marRight w:val="0"/>
                      <w:marTop w:val="0"/>
                      <w:marBottom w:val="450"/>
                      <w:divBdr>
                        <w:top w:val="none" w:sz="0" w:space="0" w:color="auto"/>
                        <w:left w:val="none" w:sz="0" w:space="0" w:color="auto"/>
                        <w:bottom w:val="none" w:sz="0" w:space="0" w:color="auto"/>
                        <w:right w:val="none" w:sz="0" w:space="0" w:color="auto"/>
                      </w:divBdr>
                    </w:div>
                    <w:div w:id="4723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6150">
              <w:marLeft w:val="0"/>
              <w:marRight w:val="0"/>
              <w:marTop w:val="0"/>
              <w:marBottom w:val="0"/>
              <w:divBdr>
                <w:top w:val="none" w:sz="0" w:space="0" w:color="auto"/>
                <w:left w:val="none" w:sz="0" w:space="0" w:color="auto"/>
                <w:bottom w:val="none" w:sz="0" w:space="0" w:color="auto"/>
                <w:right w:val="none" w:sz="0" w:space="0" w:color="auto"/>
              </w:divBdr>
              <w:divsChild>
                <w:div w:id="945502977">
                  <w:marLeft w:val="0"/>
                  <w:marRight w:val="0"/>
                  <w:marTop w:val="0"/>
                  <w:marBottom w:val="0"/>
                  <w:divBdr>
                    <w:top w:val="none" w:sz="0" w:space="0" w:color="auto"/>
                    <w:left w:val="none" w:sz="0" w:space="0" w:color="auto"/>
                    <w:bottom w:val="none" w:sz="0" w:space="0" w:color="auto"/>
                    <w:right w:val="none" w:sz="0" w:space="0" w:color="auto"/>
                  </w:divBdr>
                  <w:divsChild>
                    <w:div w:id="23405542">
                      <w:marLeft w:val="0"/>
                      <w:marRight w:val="0"/>
                      <w:marTop w:val="0"/>
                      <w:marBottom w:val="0"/>
                      <w:divBdr>
                        <w:top w:val="none" w:sz="0" w:space="0" w:color="auto"/>
                        <w:left w:val="none" w:sz="0" w:space="0" w:color="auto"/>
                        <w:bottom w:val="none" w:sz="0" w:space="0" w:color="auto"/>
                        <w:right w:val="none" w:sz="0" w:space="0" w:color="auto"/>
                      </w:divBdr>
                    </w:div>
                    <w:div w:id="1536430246">
                      <w:marLeft w:val="0"/>
                      <w:marRight w:val="0"/>
                      <w:marTop w:val="0"/>
                      <w:marBottom w:val="0"/>
                      <w:divBdr>
                        <w:top w:val="none" w:sz="0" w:space="0" w:color="auto"/>
                        <w:left w:val="none" w:sz="0" w:space="0" w:color="auto"/>
                        <w:bottom w:val="none" w:sz="0" w:space="0" w:color="auto"/>
                        <w:right w:val="none" w:sz="0" w:space="0" w:color="auto"/>
                      </w:divBdr>
                      <w:divsChild>
                        <w:div w:id="898327531">
                          <w:marLeft w:val="0"/>
                          <w:marRight w:val="0"/>
                          <w:marTop w:val="0"/>
                          <w:marBottom w:val="0"/>
                          <w:divBdr>
                            <w:top w:val="none" w:sz="0" w:space="0" w:color="auto"/>
                            <w:left w:val="none" w:sz="0" w:space="0" w:color="auto"/>
                            <w:bottom w:val="none" w:sz="0" w:space="0" w:color="auto"/>
                            <w:right w:val="none" w:sz="0" w:space="0" w:color="auto"/>
                          </w:divBdr>
                          <w:divsChild>
                            <w:div w:id="462580514">
                              <w:marLeft w:val="0"/>
                              <w:marRight w:val="0"/>
                              <w:marTop w:val="0"/>
                              <w:marBottom w:val="0"/>
                              <w:divBdr>
                                <w:top w:val="none" w:sz="0" w:space="0" w:color="auto"/>
                                <w:left w:val="none" w:sz="0" w:space="0" w:color="auto"/>
                                <w:bottom w:val="none" w:sz="0" w:space="0" w:color="auto"/>
                                <w:right w:val="none" w:sz="0" w:space="0" w:color="auto"/>
                              </w:divBdr>
                            </w:div>
                            <w:div w:id="762604005">
                              <w:marLeft w:val="0"/>
                              <w:marRight w:val="0"/>
                              <w:marTop w:val="0"/>
                              <w:marBottom w:val="0"/>
                              <w:divBdr>
                                <w:top w:val="none" w:sz="0" w:space="0" w:color="auto"/>
                                <w:left w:val="none" w:sz="0" w:space="0" w:color="auto"/>
                                <w:bottom w:val="none" w:sz="0" w:space="0" w:color="auto"/>
                                <w:right w:val="none" w:sz="0" w:space="0" w:color="auto"/>
                              </w:divBdr>
                            </w:div>
                            <w:div w:id="1471098541">
                              <w:marLeft w:val="0"/>
                              <w:marRight w:val="0"/>
                              <w:marTop w:val="0"/>
                              <w:marBottom w:val="0"/>
                              <w:divBdr>
                                <w:top w:val="none" w:sz="0" w:space="0" w:color="auto"/>
                                <w:left w:val="none" w:sz="0" w:space="0" w:color="auto"/>
                                <w:bottom w:val="none" w:sz="0" w:space="0" w:color="auto"/>
                                <w:right w:val="none" w:sz="0" w:space="0" w:color="auto"/>
                              </w:divBdr>
                            </w:div>
                            <w:div w:id="14794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386157">
      <w:bodyDiv w:val="1"/>
      <w:marLeft w:val="0"/>
      <w:marRight w:val="0"/>
      <w:marTop w:val="0"/>
      <w:marBottom w:val="0"/>
      <w:divBdr>
        <w:top w:val="none" w:sz="0" w:space="0" w:color="auto"/>
        <w:left w:val="none" w:sz="0" w:space="0" w:color="auto"/>
        <w:bottom w:val="none" w:sz="0" w:space="0" w:color="auto"/>
        <w:right w:val="none" w:sz="0" w:space="0" w:color="auto"/>
      </w:divBdr>
      <w:divsChild>
        <w:div w:id="292252692">
          <w:marLeft w:val="0"/>
          <w:marRight w:val="0"/>
          <w:marTop w:val="0"/>
          <w:marBottom w:val="450"/>
          <w:divBdr>
            <w:top w:val="none" w:sz="0" w:space="0" w:color="auto"/>
            <w:left w:val="none" w:sz="0" w:space="0" w:color="auto"/>
            <w:bottom w:val="single" w:sz="6" w:space="0" w:color="CCCCCC"/>
            <w:right w:val="none" w:sz="0" w:space="0" w:color="auto"/>
          </w:divBdr>
        </w:div>
      </w:divsChild>
    </w:div>
    <w:div w:id="1462920099">
      <w:bodyDiv w:val="1"/>
      <w:marLeft w:val="0"/>
      <w:marRight w:val="0"/>
      <w:marTop w:val="0"/>
      <w:marBottom w:val="0"/>
      <w:divBdr>
        <w:top w:val="none" w:sz="0" w:space="0" w:color="auto"/>
        <w:left w:val="none" w:sz="0" w:space="0" w:color="auto"/>
        <w:bottom w:val="none" w:sz="0" w:space="0" w:color="auto"/>
        <w:right w:val="none" w:sz="0" w:space="0" w:color="auto"/>
      </w:divBdr>
      <w:divsChild>
        <w:div w:id="398477619">
          <w:marLeft w:val="-225"/>
          <w:marRight w:val="-225"/>
          <w:marTop w:val="0"/>
          <w:marBottom w:val="0"/>
          <w:divBdr>
            <w:top w:val="none" w:sz="0" w:space="0" w:color="auto"/>
            <w:left w:val="none" w:sz="0" w:space="0" w:color="auto"/>
            <w:bottom w:val="none" w:sz="0" w:space="0" w:color="auto"/>
            <w:right w:val="none" w:sz="0" w:space="0" w:color="auto"/>
          </w:divBdr>
          <w:divsChild>
            <w:div w:id="1278874052">
              <w:marLeft w:val="0"/>
              <w:marRight w:val="0"/>
              <w:marTop w:val="0"/>
              <w:marBottom w:val="0"/>
              <w:divBdr>
                <w:top w:val="none" w:sz="0" w:space="0" w:color="auto"/>
                <w:left w:val="none" w:sz="0" w:space="0" w:color="auto"/>
                <w:bottom w:val="none" w:sz="0" w:space="0" w:color="auto"/>
                <w:right w:val="none" w:sz="0" w:space="0" w:color="auto"/>
              </w:divBdr>
              <w:divsChild>
                <w:div w:id="4597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2716">
          <w:marLeft w:val="-225"/>
          <w:marRight w:val="-225"/>
          <w:marTop w:val="0"/>
          <w:marBottom w:val="0"/>
          <w:divBdr>
            <w:top w:val="none" w:sz="0" w:space="0" w:color="auto"/>
            <w:left w:val="none" w:sz="0" w:space="0" w:color="auto"/>
            <w:bottom w:val="none" w:sz="0" w:space="0" w:color="auto"/>
            <w:right w:val="none" w:sz="0" w:space="0" w:color="auto"/>
          </w:divBdr>
        </w:div>
      </w:divsChild>
    </w:div>
    <w:div w:id="1463621521">
      <w:bodyDiv w:val="1"/>
      <w:marLeft w:val="0"/>
      <w:marRight w:val="0"/>
      <w:marTop w:val="0"/>
      <w:marBottom w:val="0"/>
      <w:divBdr>
        <w:top w:val="none" w:sz="0" w:space="0" w:color="auto"/>
        <w:left w:val="none" w:sz="0" w:space="0" w:color="auto"/>
        <w:bottom w:val="none" w:sz="0" w:space="0" w:color="auto"/>
        <w:right w:val="none" w:sz="0" w:space="0" w:color="auto"/>
      </w:divBdr>
      <w:divsChild>
        <w:div w:id="386149138">
          <w:marLeft w:val="-225"/>
          <w:marRight w:val="-225"/>
          <w:marTop w:val="0"/>
          <w:marBottom w:val="0"/>
          <w:divBdr>
            <w:top w:val="none" w:sz="0" w:space="0" w:color="auto"/>
            <w:left w:val="none" w:sz="0" w:space="0" w:color="auto"/>
            <w:bottom w:val="none" w:sz="0" w:space="0" w:color="auto"/>
            <w:right w:val="none" w:sz="0" w:space="0" w:color="auto"/>
          </w:divBdr>
          <w:divsChild>
            <w:div w:id="103888860">
              <w:marLeft w:val="0"/>
              <w:marRight w:val="0"/>
              <w:marTop w:val="0"/>
              <w:marBottom w:val="0"/>
              <w:divBdr>
                <w:top w:val="none" w:sz="0" w:space="0" w:color="auto"/>
                <w:left w:val="none" w:sz="0" w:space="0" w:color="auto"/>
                <w:bottom w:val="none" w:sz="0" w:space="0" w:color="auto"/>
                <w:right w:val="none" w:sz="0" w:space="0" w:color="auto"/>
              </w:divBdr>
              <w:divsChild>
                <w:div w:id="197937343">
                  <w:marLeft w:val="0"/>
                  <w:marRight w:val="0"/>
                  <w:marTop w:val="0"/>
                  <w:marBottom w:val="0"/>
                  <w:divBdr>
                    <w:top w:val="none" w:sz="0" w:space="0" w:color="auto"/>
                    <w:left w:val="none" w:sz="0" w:space="0" w:color="auto"/>
                    <w:bottom w:val="none" w:sz="0" w:space="0" w:color="auto"/>
                    <w:right w:val="none" w:sz="0" w:space="0" w:color="auto"/>
                  </w:divBdr>
                </w:div>
                <w:div w:id="4081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8729">
          <w:marLeft w:val="-225"/>
          <w:marRight w:val="-225"/>
          <w:marTop w:val="0"/>
          <w:marBottom w:val="0"/>
          <w:divBdr>
            <w:top w:val="none" w:sz="0" w:space="0" w:color="auto"/>
            <w:left w:val="none" w:sz="0" w:space="0" w:color="auto"/>
            <w:bottom w:val="none" w:sz="0" w:space="0" w:color="auto"/>
            <w:right w:val="none" w:sz="0" w:space="0" w:color="auto"/>
          </w:divBdr>
        </w:div>
      </w:divsChild>
    </w:div>
    <w:div w:id="1464034184">
      <w:bodyDiv w:val="1"/>
      <w:marLeft w:val="0"/>
      <w:marRight w:val="0"/>
      <w:marTop w:val="0"/>
      <w:marBottom w:val="0"/>
      <w:divBdr>
        <w:top w:val="none" w:sz="0" w:space="0" w:color="auto"/>
        <w:left w:val="none" w:sz="0" w:space="0" w:color="auto"/>
        <w:bottom w:val="none" w:sz="0" w:space="0" w:color="auto"/>
        <w:right w:val="none" w:sz="0" w:space="0" w:color="auto"/>
      </w:divBdr>
      <w:divsChild>
        <w:div w:id="530456233">
          <w:marLeft w:val="0"/>
          <w:marRight w:val="0"/>
          <w:marTop w:val="0"/>
          <w:marBottom w:val="0"/>
          <w:divBdr>
            <w:top w:val="none" w:sz="0" w:space="0" w:color="auto"/>
            <w:left w:val="none" w:sz="0" w:space="0" w:color="auto"/>
            <w:bottom w:val="none" w:sz="0" w:space="0" w:color="auto"/>
            <w:right w:val="none" w:sz="0" w:space="0" w:color="auto"/>
          </w:divBdr>
          <w:divsChild>
            <w:div w:id="18030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42706">
      <w:bodyDiv w:val="1"/>
      <w:marLeft w:val="0"/>
      <w:marRight w:val="0"/>
      <w:marTop w:val="0"/>
      <w:marBottom w:val="0"/>
      <w:divBdr>
        <w:top w:val="none" w:sz="0" w:space="0" w:color="auto"/>
        <w:left w:val="none" w:sz="0" w:space="0" w:color="auto"/>
        <w:bottom w:val="none" w:sz="0" w:space="0" w:color="auto"/>
        <w:right w:val="none" w:sz="0" w:space="0" w:color="auto"/>
      </w:divBdr>
    </w:div>
    <w:div w:id="1464736136">
      <w:bodyDiv w:val="1"/>
      <w:marLeft w:val="0"/>
      <w:marRight w:val="0"/>
      <w:marTop w:val="0"/>
      <w:marBottom w:val="0"/>
      <w:divBdr>
        <w:top w:val="none" w:sz="0" w:space="0" w:color="auto"/>
        <w:left w:val="none" w:sz="0" w:space="0" w:color="auto"/>
        <w:bottom w:val="none" w:sz="0" w:space="0" w:color="auto"/>
        <w:right w:val="none" w:sz="0" w:space="0" w:color="auto"/>
      </w:divBdr>
      <w:divsChild>
        <w:div w:id="896358028">
          <w:marLeft w:val="0"/>
          <w:marRight w:val="0"/>
          <w:marTop w:val="0"/>
          <w:marBottom w:val="0"/>
          <w:divBdr>
            <w:top w:val="none" w:sz="0" w:space="0" w:color="auto"/>
            <w:left w:val="none" w:sz="0" w:space="0" w:color="auto"/>
            <w:bottom w:val="none" w:sz="0" w:space="0" w:color="auto"/>
            <w:right w:val="none" w:sz="0" w:space="0" w:color="auto"/>
          </w:divBdr>
          <w:divsChild>
            <w:div w:id="1067845227">
              <w:marLeft w:val="0"/>
              <w:marRight w:val="0"/>
              <w:marTop w:val="0"/>
              <w:marBottom w:val="0"/>
              <w:divBdr>
                <w:top w:val="none" w:sz="0" w:space="0" w:color="auto"/>
                <w:left w:val="none" w:sz="0" w:space="0" w:color="auto"/>
                <w:bottom w:val="none" w:sz="0" w:space="0" w:color="auto"/>
                <w:right w:val="none" w:sz="0" w:space="0" w:color="auto"/>
              </w:divBdr>
              <w:divsChild>
                <w:div w:id="850827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99569084">
          <w:marLeft w:val="0"/>
          <w:marRight w:val="0"/>
          <w:marTop w:val="0"/>
          <w:marBottom w:val="0"/>
          <w:divBdr>
            <w:top w:val="none" w:sz="0" w:space="0" w:color="auto"/>
            <w:left w:val="none" w:sz="0" w:space="0" w:color="auto"/>
            <w:bottom w:val="none" w:sz="0" w:space="0" w:color="auto"/>
            <w:right w:val="none" w:sz="0" w:space="0" w:color="auto"/>
          </w:divBdr>
        </w:div>
      </w:divsChild>
    </w:div>
    <w:div w:id="1465074757">
      <w:bodyDiv w:val="1"/>
      <w:marLeft w:val="0"/>
      <w:marRight w:val="0"/>
      <w:marTop w:val="0"/>
      <w:marBottom w:val="0"/>
      <w:divBdr>
        <w:top w:val="none" w:sz="0" w:space="0" w:color="auto"/>
        <w:left w:val="none" w:sz="0" w:space="0" w:color="auto"/>
        <w:bottom w:val="none" w:sz="0" w:space="0" w:color="auto"/>
        <w:right w:val="none" w:sz="0" w:space="0" w:color="auto"/>
      </w:divBdr>
      <w:divsChild>
        <w:div w:id="660432045">
          <w:marLeft w:val="-150"/>
          <w:marRight w:val="-150"/>
          <w:marTop w:val="0"/>
          <w:marBottom w:val="0"/>
          <w:divBdr>
            <w:top w:val="none" w:sz="0" w:space="0" w:color="auto"/>
            <w:left w:val="none" w:sz="0" w:space="0" w:color="auto"/>
            <w:bottom w:val="none" w:sz="0" w:space="0" w:color="auto"/>
            <w:right w:val="none" w:sz="0" w:space="0" w:color="auto"/>
          </w:divBdr>
          <w:divsChild>
            <w:div w:id="1047486438">
              <w:marLeft w:val="0"/>
              <w:marRight w:val="0"/>
              <w:marTop w:val="0"/>
              <w:marBottom w:val="0"/>
              <w:divBdr>
                <w:top w:val="none" w:sz="0" w:space="0" w:color="auto"/>
                <w:left w:val="none" w:sz="0" w:space="0" w:color="auto"/>
                <w:bottom w:val="none" w:sz="0" w:space="0" w:color="auto"/>
                <w:right w:val="none" w:sz="0" w:space="0" w:color="auto"/>
              </w:divBdr>
              <w:divsChild>
                <w:div w:id="8483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89422">
          <w:marLeft w:val="-150"/>
          <w:marRight w:val="-150"/>
          <w:marTop w:val="0"/>
          <w:marBottom w:val="0"/>
          <w:divBdr>
            <w:top w:val="none" w:sz="0" w:space="0" w:color="auto"/>
            <w:left w:val="none" w:sz="0" w:space="0" w:color="auto"/>
            <w:bottom w:val="none" w:sz="0" w:space="0" w:color="auto"/>
            <w:right w:val="none" w:sz="0" w:space="0" w:color="auto"/>
          </w:divBdr>
          <w:divsChild>
            <w:div w:id="1399398003">
              <w:marLeft w:val="0"/>
              <w:marRight w:val="0"/>
              <w:marTop w:val="0"/>
              <w:marBottom w:val="0"/>
              <w:divBdr>
                <w:top w:val="none" w:sz="0" w:space="0" w:color="auto"/>
                <w:left w:val="none" w:sz="0" w:space="0" w:color="auto"/>
                <w:bottom w:val="none" w:sz="0" w:space="0" w:color="auto"/>
                <w:right w:val="none" w:sz="0" w:space="0" w:color="auto"/>
              </w:divBdr>
              <w:divsChild>
                <w:div w:id="502403012">
                  <w:marLeft w:val="0"/>
                  <w:marRight w:val="0"/>
                  <w:marTop w:val="0"/>
                  <w:marBottom w:val="0"/>
                  <w:divBdr>
                    <w:top w:val="none" w:sz="0" w:space="0" w:color="auto"/>
                    <w:left w:val="none" w:sz="0" w:space="0" w:color="auto"/>
                    <w:bottom w:val="none" w:sz="0" w:space="0" w:color="auto"/>
                    <w:right w:val="none" w:sz="0" w:space="0" w:color="auto"/>
                  </w:divBdr>
                  <w:divsChild>
                    <w:div w:id="12641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077557">
      <w:bodyDiv w:val="1"/>
      <w:marLeft w:val="0"/>
      <w:marRight w:val="0"/>
      <w:marTop w:val="0"/>
      <w:marBottom w:val="0"/>
      <w:divBdr>
        <w:top w:val="none" w:sz="0" w:space="0" w:color="auto"/>
        <w:left w:val="none" w:sz="0" w:space="0" w:color="auto"/>
        <w:bottom w:val="none" w:sz="0" w:space="0" w:color="auto"/>
        <w:right w:val="none" w:sz="0" w:space="0" w:color="auto"/>
      </w:divBdr>
      <w:divsChild>
        <w:div w:id="539442359">
          <w:marLeft w:val="0"/>
          <w:marRight w:val="0"/>
          <w:marTop w:val="0"/>
          <w:marBottom w:val="0"/>
          <w:divBdr>
            <w:top w:val="none" w:sz="0" w:space="0" w:color="auto"/>
            <w:left w:val="none" w:sz="0" w:space="0" w:color="auto"/>
            <w:bottom w:val="none" w:sz="0" w:space="0" w:color="auto"/>
            <w:right w:val="none" w:sz="0" w:space="0" w:color="auto"/>
          </w:divBdr>
          <w:divsChild>
            <w:div w:id="647169689">
              <w:marLeft w:val="3300"/>
              <w:marRight w:val="0"/>
              <w:marTop w:val="0"/>
              <w:marBottom w:val="0"/>
              <w:divBdr>
                <w:top w:val="none" w:sz="0" w:space="0" w:color="auto"/>
                <w:left w:val="none" w:sz="0" w:space="0" w:color="auto"/>
                <w:bottom w:val="none" w:sz="0" w:space="0" w:color="auto"/>
                <w:right w:val="none" w:sz="0" w:space="0" w:color="auto"/>
              </w:divBdr>
            </w:div>
          </w:divsChild>
        </w:div>
        <w:div w:id="1165709731">
          <w:marLeft w:val="0"/>
          <w:marRight w:val="0"/>
          <w:marTop w:val="0"/>
          <w:marBottom w:val="0"/>
          <w:divBdr>
            <w:top w:val="none" w:sz="0" w:space="0" w:color="auto"/>
            <w:left w:val="none" w:sz="0" w:space="0" w:color="auto"/>
            <w:bottom w:val="none" w:sz="0" w:space="0" w:color="auto"/>
            <w:right w:val="none" w:sz="0" w:space="0" w:color="auto"/>
          </w:divBdr>
          <w:divsChild>
            <w:div w:id="61954436">
              <w:marLeft w:val="3300"/>
              <w:marRight w:val="0"/>
              <w:marTop w:val="0"/>
              <w:marBottom w:val="0"/>
              <w:divBdr>
                <w:top w:val="none" w:sz="0" w:space="0" w:color="auto"/>
                <w:left w:val="none" w:sz="0" w:space="0" w:color="auto"/>
                <w:bottom w:val="none" w:sz="0" w:space="0" w:color="auto"/>
                <w:right w:val="none" w:sz="0" w:space="0" w:color="auto"/>
              </w:divBdr>
              <w:divsChild>
                <w:div w:id="1474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3867">
          <w:marLeft w:val="0"/>
          <w:marRight w:val="0"/>
          <w:marTop w:val="0"/>
          <w:marBottom w:val="0"/>
          <w:divBdr>
            <w:top w:val="none" w:sz="0" w:space="0" w:color="auto"/>
            <w:left w:val="none" w:sz="0" w:space="0" w:color="auto"/>
            <w:bottom w:val="none" w:sz="0" w:space="0" w:color="auto"/>
            <w:right w:val="none" w:sz="0" w:space="0" w:color="auto"/>
          </w:divBdr>
          <w:divsChild>
            <w:div w:id="1780025173">
              <w:marLeft w:val="1650"/>
              <w:marRight w:val="0"/>
              <w:marTop w:val="0"/>
              <w:marBottom w:val="0"/>
              <w:divBdr>
                <w:top w:val="none" w:sz="0" w:space="0" w:color="auto"/>
                <w:left w:val="none" w:sz="0" w:space="0" w:color="auto"/>
                <w:bottom w:val="none" w:sz="0" w:space="0" w:color="auto"/>
                <w:right w:val="none" w:sz="0" w:space="0" w:color="auto"/>
              </w:divBdr>
            </w:div>
          </w:divsChild>
        </w:div>
      </w:divsChild>
    </w:div>
    <w:div w:id="1465349599">
      <w:bodyDiv w:val="1"/>
      <w:marLeft w:val="0"/>
      <w:marRight w:val="0"/>
      <w:marTop w:val="0"/>
      <w:marBottom w:val="0"/>
      <w:divBdr>
        <w:top w:val="none" w:sz="0" w:space="0" w:color="auto"/>
        <w:left w:val="none" w:sz="0" w:space="0" w:color="auto"/>
        <w:bottom w:val="none" w:sz="0" w:space="0" w:color="auto"/>
        <w:right w:val="none" w:sz="0" w:space="0" w:color="auto"/>
      </w:divBdr>
      <w:divsChild>
        <w:div w:id="186455090">
          <w:marLeft w:val="-150"/>
          <w:marRight w:val="-150"/>
          <w:marTop w:val="0"/>
          <w:marBottom w:val="0"/>
          <w:divBdr>
            <w:top w:val="none" w:sz="0" w:space="0" w:color="auto"/>
            <w:left w:val="none" w:sz="0" w:space="0" w:color="auto"/>
            <w:bottom w:val="none" w:sz="0" w:space="0" w:color="auto"/>
            <w:right w:val="none" w:sz="0" w:space="0" w:color="auto"/>
          </w:divBdr>
        </w:div>
        <w:div w:id="667174955">
          <w:marLeft w:val="-150"/>
          <w:marRight w:val="-150"/>
          <w:marTop w:val="0"/>
          <w:marBottom w:val="0"/>
          <w:divBdr>
            <w:top w:val="none" w:sz="0" w:space="0" w:color="auto"/>
            <w:left w:val="none" w:sz="0" w:space="0" w:color="auto"/>
            <w:bottom w:val="none" w:sz="0" w:space="0" w:color="auto"/>
            <w:right w:val="none" w:sz="0" w:space="0" w:color="auto"/>
          </w:divBdr>
          <w:divsChild>
            <w:div w:id="166949256">
              <w:marLeft w:val="0"/>
              <w:marRight w:val="0"/>
              <w:marTop w:val="0"/>
              <w:marBottom w:val="0"/>
              <w:divBdr>
                <w:top w:val="none" w:sz="0" w:space="0" w:color="auto"/>
                <w:left w:val="none" w:sz="0" w:space="0" w:color="auto"/>
                <w:bottom w:val="none" w:sz="0" w:space="0" w:color="auto"/>
                <w:right w:val="none" w:sz="0" w:space="0" w:color="auto"/>
              </w:divBdr>
              <w:divsChild>
                <w:div w:id="1363674242">
                  <w:marLeft w:val="0"/>
                  <w:marRight w:val="0"/>
                  <w:marTop w:val="0"/>
                  <w:marBottom w:val="0"/>
                  <w:divBdr>
                    <w:top w:val="none" w:sz="0" w:space="0" w:color="auto"/>
                    <w:left w:val="none" w:sz="0" w:space="0" w:color="auto"/>
                    <w:bottom w:val="none" w:sz="0" w:space="0" w:color="auto"/>
                    <w:right w:val="none" w:sz="0" w:space="0" w:color="auto"/>
                  </w:divBdr>
                  <w:divsChild>
                    <w:div w:id="927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851669">
      <w:bodyDiv w:val="1"/>
      <w:marLeft w:val="0"/>
      <w:marRight w:val="0"/>
      <w:marTop w:val="0"/>
      <w:marBottom w:val="0"/>
      <w:divBdr>
        <w:top w:val="none" w:sz="0" w:space="0" w:color="auto"/>
        <w:left w:val="none" w:sz="0" w:space="0" w:color="auto"/>
        <w:bottom w:val="none" w:sz="0" w:space="0" w:color="auto"/>
        <w:right w:val="none" w:sz="0" w:space="0" w:color="auto"/>
      </w:divBdr>
      <w:divsChild>
        <w:div w:id="470830472">
          <w:marLeft w:val="-225"/>
          <w:marRight w:val="-225"/>
          <w:marTop w:val="0"/>
          <w:marBottom w:val="0"/>
          <w:divBdr>
            <w:top w:val="none" w:sz="0" w:space="0" w:color="auto"/>
            <w:left w:val="none" w:sz="0" w:space="0" w:color="auto"/>
            <w:bottom w:val="none" w:sz="0" w:space="0" w:color="auto"/>
            <w:right w:val="none" w:sz="0" w:space="0" w:color="auto"/>
          </w:divBdr>
        </w:div>
        <w:div w:id="1789159327">
          <w:marLeft w:val="-225"/>
          <w:marRight w:val="-225"/>
          <w:marTop w:val="0"/>
          <w:marBottom w:val="0"/>
          <w:divBdr>
            <w:top w:val="none" w:sz="0" w:space="0" w:color="auto"/>
            <w:left w:val="none" w:sz="0" w:space="0" w:color="auto"/>
            <w:bottom w:val="none" w:sz="0" w:space="0" w:color="auto"/>
            <w:right w:val="none" w:sz="0" w:space="0" w:color="auto"/>
          </w:divBdr>
          <w:divsChild>
            <w:div w:id="1425765720">
              <w:marLeft w:val="0"/>
              <w:marRight w:val="0"/>
              <w:marTop w:val="0"/>
              <w:marBottom w:val="0"/>
              <w:divBdr>
                <w:top w:val="none" w:sz="0" w:space="0" w:color="auto"/>
                <w:left w:val="none" w:sz="0" w:space="0" w:color="auto"/>
                <w:bottom w:val="none" w:sz="0" w:space="0" w:color="auto"/>
                <w:right w:val="none" w:sz="0" w:space="0" w:color="auto"/>
              </w:divBdr>
              <w:divsChild>
                <w:div w:id="13277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42616">
      <w:bodyDiv w:val="1"/>
      <w:marLeft w:val="0"/>
      <w:marRight w:val="0"/>
      <w:marTop w:val="0"/>
      <w:marBottom w:val="0"/>
      <w:divBdr>
        <w:top w:val="none" w:sz="0" w:space="0" w:color="auto"/>
        <w:left w:val="none" w:sz="0" w:space="0" w:color="auto"/>
        <w:bottom w:val="none" w:sz="0" w:space="0" w:color="auto"/>
        <w:right w:val="none" w:sz="0" w:space="0" w:color="auto"/>
      </w:divBdr>
      <w:divsChild>
        <w:div w:id="915632512">
          <w:marLeft w:val="-150"/>
          <w:marRight w:val="-150"/>
          <w:marTop w:val="0"/>
          <w:marBottom w:val="0"/>
          <w:divBdr>
            <w:top w:val="none" w:sz="0" w:space="0" w:color="auto"/>
            <w:left w:val="none" w:sz="0" w:space="0" w:color="auto"/>
            <w:bottom w:val="none" w:sz="0" w:space="0" w:color="auto"/>
            <w:right w:val="none" w:sz="0" w:space="0" w:color="auto"/>
          </w:divBdr>
        </w:div>
        <w:div w:id="1271662393">
          <w:marLeft w:val="-150"/>
          <w:marRight w:val="-150"/>
          <w:marTop w:val="0"/>
          <w:marBottom w:val="0"/>
          <w:divBdr>
            <w:top w:val="none" w:sz="0" w:space="0" w:color="auto"/>
            <w:left w:val="none" w:sz="0" w:space="0" w:color="auto"/>
            <w:bottom w:val="none" w:sz="0" w:space="0" w:color="auto"/>
            <w:right w:val="none" w:sz="0" w:space="0" w:color="auto"/>
          </w:divBdr>
        </w:div>
      </w:divsChild>
    </w:div>
    <w:div w:id="1466510478">
      <w:bodyDiv w:val="1"/>
      <w:marLeft w:val="0"/>
      <w:marRight w:val="0"/>
      <w:marTop w:val="0"/>
      <w:marBottom w:val="0"/>
      <w:divBdr>
        <w:top w:val="none" w:sz="0" w:space="0" w:color="auto"/>
        <w:left w:val="none" w:sz="0" w:space="0" w:color="auto"/>
        <w:bottom w:val="none" w:sz="0" w:space="0" w:color="auto"/>
        <w:right w:val="none" w:sz="0" w:space="0" w:color="auto"/>
      </w:divBdr>
    </w:div>
    <w:div w:id="1466898668">
      <w:bodyDiv w:val="1"/>
      <w:marLeft w:val="0"/>
      <w:marRight w:val="0"/>
      <w:marTop w:val="0"/>
      <w:marBottom w:val="0"/>
      <w:divBdr>
        <w:top w:val="none" w:sz="0" w:space="0" w:color="auto"/>
        <w:left w:val="none" w:sz="0" w:space="0" w:color="auto"/>
        <w:bottom w:val="none" w:sz="0" w:space="0" w:color="auto"/>
        <w:right w:val="none" w:sz="0" w:space="0" w:color="auto"/>
      </w:divBdr>
      <w:divsChild>
        <w:div w:id="998926352">
          <w:marLeft w:val="-150"/>
          <w:marRight w:val="-150"/>
          <w:marTop w:val="0"/>
          <w:marBottom w:val="0"/>
          <w:divBdr>
            <w:top w:val="none" w:sz="0" w:space="0" w:color="auto"/>
            <w:left w:val="none" w:sz="0" w:space="0" w:color="auto"/>
            <w:bottom w:val="none" w:sz="0" w:space="0" w:color="auto"/>
            <w:right w:val="none" w:sz="0" w:space="0" w:color="auto"/>
          </w:divBdr>
          <w:divsChild>
            <w:div w:id="595096597">
              <w:marLeft w:val="0"/>
              <w:marRight w:val="0"/>
              <w:marTop w:val="0"/>
              <w:marBottom w:val="0"/>
              <w:divBdr>
                <w:top w:val="none" w:sz="0" w:space="0" w:color="auto"/>
                <w:left w:val="none" w:sz="0" w:space="0" w:color="auto"/>
                <w:bottom w:val="none" w:sz="0" w:space="0" w:color="auto"/>
                <w:right w:val="none" w:sz="0" w:space="0" w:color="auto"/>
              </w:divBdr>
              <w:divsChild>
                <w:div w:id="667170630">
                  <w:marLeft w:val="0"/>
                  <w:marRight w:val="0"/>
                  <w:marTop w:val="0"/>
                  <w:marBottom w:val="0"/>
                  <w:divBdr>
                    <w:top w:val="none" w:sz="0" w:space="0" w:color="auto"/>
                    <w:left w:val="none" w:sz="0" w:space="0" w:color="auto"/>
                    <w:bottom w:val="none" w:sz="0" w:space="0" w:color="auto"/>
                    <w:right w:val="none" w:sz="0" w:space="0" w:color="auto"/>
                  </w:divBdr>
                  <w:divsChild>
                    <w:div w:id="1213729468">
                      <w:marLeft w:val="0"/>
                      <w:marRight w:val="0"/>
                      <w:marTop w:val="0"/>
                      <w:marBottom w:val="0"/>
                      <w:divBdr>
                        <w:top w:val="none" w:sz="0" w:space="0" w:color="auto"/>
                        <w:left w:val="none" w:sz="0" w:space="0" w:color="auto"/>
                        <w:bottom w:val="none" w:sz="0" w:space="0" w:color="auto"/>
                        <w:right w:val="none" w:sz="0" w:space="0" w:color="auto"/>
                      </w:divBdr>
                    </w:div>
                    <w:div w:id="14447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7375">
              <w:marLeft w:val="0"/>
              <w:marRight w:val="0"/>
              <w:marTop w:val="0"/>
              <w:marBottom w:val="0"/>
              <w:divBdr>
                <w:top w:val="none" w:sz="0" w:space="0" w:color="auto"/>
                <w:left w:val="none" w:sz="0" w:space="0" w:color="auto"/>
                <w:bottom w:val="none" w:sz="0" w:space="0" w:color="auto"/>
                <w:right w:val="none" w:sz="0" w:space="0" w:color="auto"/>
              </w:divBdr>
              <w:divsChild>
                <w:div w:id="1041632682">
                  <w:marLeft w:val="0"/>
                  <w:marRight w:val="0"/>
                  <w:marTop w:val="0"/>
                  <w:marBottom w:val="0"/>
                  <w:divBdr>
                    <w:top w:val="none" w:sz="0" w:space="0" w:color="auto"/>
                    <w:left w:val="none" w:sz="0" w:space="0" w:color="auto"/>
                    <w:bottom w:val="none" w:sz="0" w:space="0" w:color="auto"/>
                    <w:right w:val="none" w:sz="0" w:space="0" w:color="auto"/>
                  </w:divBdr>
                  <w:divsChild>
                    <w:div w:id="9453095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67089843">
      <w:bodyDiv w:val="1"/>
      <w:marLeft w:val="0"/>
      <w:marRight w:val="0"/>
      <w:marTop w:val="0"/>
      <w:marBottom w:val="0"/>
      <w:divBdr>
        <w:top w:val="none" w:sz="0" w:space="0" w:color="auto"/>
        <w:left w:val="none" w:sz="0" w:space="0" w:color="auto"/>
        <w:bottom w:val="none" w:sz="0" w:space="0" w:color="auto"/>
        <w:right w:val="none" w:sz="0" w:space="0" w:color="auto"/>
      </w:divBdr>
      <w:divsChild>
        <w:div w:id="791242158">
          <w:marLeft w:val="-225"/>
          <w:marRight w:val="-225"/>
          <w:marTop w:val="0"/>
          <w:marBottom w:val="0"/>
          <w:divBdr>
            <w:top w:val="none" w:sz="0" w:space="0" w:color="auto"/>
            <w:left w:val="none" w:sz="0" w:space="0" w:color="auto"/>
            <w:bottom w:val="none" w:sz="0" w:space="0" w:color="auto"/>
            <w:right w:val="none" w:sz="0" w:space="0" w:color="auto"/>
          </w:divBdr>
          <w:divsChild>
            <w:div w:id="1296719309">
              <w:marLeft w:val="0"/>
              <w:marRight w:val="0"/>
              <w:marTop w:val="0"/>
              <w:marBottom w:val="0"/>
              <w:divBdr>
                <w:top w:val="none" w:sz="0" w:space="0" w:color="auto"/>
                <w:left w:val="none" w:sz="0" w:space="0" w:color="auto"/>
                <w:bottom w:val="none" w:sz="0" w:space="0" w:color="auto"/>
                <w:right w:val="none" w:sz="0" w:space="0" w:color="auto"/>
              </w:divBdr>
              <w:divsChild>
                <w:div w:id="775446564">
                  <w:marLeft w:val="0"/>
                  <w:marRight w:val="0"/>
                  <w:marTop w:val="0"/>
                  <w:marBottom w:val="450"/>
                  <w:divBdr>
                    <w:top w:val="none" w:sz="0" w:space="0" w:color="auto"/>
                    <w:left w:val="none" w:sz="0" w:space="0" w:color="auto"/>
                    <w:bottom w:val="none" w:sz="0" w:space="0" w:color="auto"/>
                    <w:right w:val="none" w:sz="0" w:space="0" w:color="auto"/>
                  </w:divBdr>
                  <w:divsChild>
                    <w:div w:id="971447432">
                      <w:marLeft w:val="0"/>
                      <w:marRight w:val="0"/>
                      <w:marTop w:val="0"/>
                      <w:marBottom w:val="0"/>
                      <w:divBdr>
                        <w:top w:val="single" w:sz="6" w:space="0" w:color="DEE2E6"/>
                        <w:left w:val="single" w:sz="6" w:space="0" w:color="DEE2E6"/>
                        <w:bottom w:val="single" w:sz="6" w:space="0" w:color="DEE2E6"/>
                        <w:right w:val="single" w:sz="6" w:space="0" w:color="DEE2E6"/>
                      </w:divBdr>
                      <w:divsChild>
                        <w:div w:id="18123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5191">
          <w:marLeft w:val="-225"/>
          <w:marRight w:val="-225"/>
          <w:marTop w:val="0"/>
          <w:marBottom w:val="0"/>
          <w:divBdr>
            <w:top w:val="none" w:sz="0" w:space="0" w:color="auto"/>
            <w:left w:val="none" w:sz="0" w:space="0" w:color="auto"/>
            <w:bottom w:val="none" w:sz="0" w:space="0" w:color="auto"/>
            <w:right w:val="none" w:sz="0" w:space="0" w:color="auto"/>
          </w:divBdr>
        </w:div>
      </w:divsChild>
    </w:div>
    <w:div w:id="1467116595">
      <w:bodyDiv w:val="1"/>
      <w:marLeft w:val="0"/>
      <w:marRight w:val="0"/>
      <w:marTop w:val="0"/>
      <w:marBottom w:val="0"/>
      <w:divBdr>
        <w:top w:val="none" w:sz="0" w:space="0" w:color="auto"/>
        <w:left w:val="none" w:sz="0" w:space="0" w:color="auto"/>
        <w:bottom w:val="none" w:sz="0" w:space="0" w:color="auto"/>
        <w:right w:val="none" w:sz="0" w:space="0" w:color="auto"/>
      </w:divBdr>
      <w:divsChild>
        <w:div w:id="708064412">
          <w:marLeft w:val="0"/>
          <w:marRight w:val="0"/>
          <w:marTop w:val="0"/>
          <w:marBottom w:val="0"/>
          <w:divBdr>
            <w:top w:val="none" w:sz="0" w:space="0" w:color="auto"/>
            <w:left w:val="none" w:sz="0" w:space="0" w:color="auto"/>
            <w:bottom w:val="none" w:sz="0" w:space="0" w:color="auto"/>
            <w:right w:val="none" w:sz="0" w:space="0" w:color="auto"/>
          </w:divBdr>
        </w:div>
        <w:div w:id="1176070280">
          <w:marLeft w:val="0"/>
          <w:marRight w:val="0"/>
          <w:marTop w:val="0"/>
          <w:marBottom w:val="0"/>
          <w:divBdr>
            <w:top w:val="none" w:sz="0" w:space="0" w:color="auto"/>
            <w:left w:val="none" w:sz="0" w:space="0" w:color="auto"/>
            <w:bottom w:val="none" w:sz="0" w:space="0" w:color="auto"/>
            <w:right w:val="none" w:sz="0" w:space="0" w:color="auto"/>
          </w:divBdr>
          <w:divsChild>
            <w:div w:id="23100036">
              <w:marLeft w:val="0"/>
              <w:marRight w:val="0"/>
              <w:marTop w:val="0"/>
              <w:marBottom w:val="0"/>
              <w:divBdr>
                <w:top w:val="none" w:sz="0" w:space="0" w:color="auto"/>
                <w:left w:val="none" w:sz="0" w:space="0" w:color="auto"/>
                <w:bottom w:val="none" w:sz="0" w:space="0" w:color="auto"/>
                <w:right w:val="none" w:sz="0" w:space="0" w:color="auto"/>
              </w:divBdr>
              <w:divsChild>
                <w:div w:id="404646204">
                  <w:marLeft w:val="0"/>
                  <w:marRight w:val="0"/>
                  <w:marTop w:val="0"/>
                  <w:marBottom w:val="0"/>
                  <w:divBdr>
                    <w:top w:val="none" w:sz="0" w:space="0" w:color="auto"/>
                    <w:left w:val="none" w:sz="0" w:space="0" w:color="auto"/>
                    <w:bottom w:val="none" w:sz="0" w:space="0" w:color="auto"/>
                    <w:right w:val="none" w:sz="0" w:space="0" w:color="auto"/>
                  </w:divBdr>
                  <w:divsChild>
                    <w:div w:id="245917580">
                      <w:marLeft w:val="0"/>
                      <w:marRight w:val="0"/>
                      <w:marTop w:val="0"/>
                      <w:marBottom w:val="0"/>
                      <w:divBdr>
                        <w:top w:val="none" w:sz="0" w:space="0" w:color="auto"/>
                        <w:left w:val="none" w:sz="0" w:space="0" w:color="auto"/>
                        <w:bottom w:val="none" w:sz="0" w:space="0" w:color="auto"/>
                        <w:right w:val="none" w:sz="0" w:space="0" w:color="auto"/>
                      </w:divBdr>
                      <w:divsChild>
                        <w:div w:id="201674738">
                          <w:marLeft w:val="0"/>
                          <w:marRight w:val="0"/>
                          <w:marTop w:val="0"/>
                          <w:marBottom w:val="0"/>
                          <w:divBdr>
                            <w:top w:val="none" w:sz="0" w:space="0" w:color="auto"/>
                            <w:left w:val="none" w:sz="0" w:space="0" w:color="auto"/>
                            <w:bottom w:val="none" w:sz="0" w:space="0" w:color="auto"/>
                            <w:right w:val="none" w:sz="0" w:space="0" w:color="auto"/>
                          </w:divBdr>
                        </w:div>
                      </w:divsChild>
                    </w:div>
                    <w:div w:id="701052138">
                      <w:marLeft w:val="0"/>
                      <w:marRight w:val="0"/>
                      <w:marTop w:val="0"/>
                      <w:marBottom w:val="0"/>
                      <w:divBdr>
                        <w:top w:val="none" w:sz="0" w:space="0" w:color="auto"/>
                        <w:left w:val="none" w:sz="0" w:space="0" w:color="auto"/>
                        <w:bottom w:val="none" w:sz="0" w:space="0" w:color="auto"/>
                        <w:right w:val="none" w:sz="0" w:space="0" w:color="auto"/>
                      </w:divBdr>
                    </w:div>
                  </w:divsChild>
                </w:div>
                <w:div w:id="1886915548">
                  <w:marLeft w:val="0"/>
                  <w:marRight w:val="0"/>
                  <w:marTop w:val="0"/>
                  <w:marBottom w:val="0"/>
                  <w:divBdr>
                    <w:top w:val="none" w:sz="0" w:space="0" w:color="auto"/>
                    <w:left w:val="none" w:sz="0" w:space="0" w:color="auto"/>
                    <w:bottom w:val="none" w:sz="0" w:space="0" w:color="auto"/>
                    <w:right w:val="none" w:sz="0" w:space="0" w:color="auto"/>
                  </w:divBdr>
                  <w:divsChild>
                    <w:div w:id="14732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67531">
          <w:marLeft w:val="0"/>
          <w:marRight w:val="0"/>
          <w:marTop w:val="0"/>
          <w:marBottom w:val="0"/>
          <w:divBdr>
            <w:top w:val="none" w:sz="0" w:space="0" w:color="auto"/>
            <w:left w:val="none" w:sz="0" w:space="0" w:color="auto"/>
            <w:bottom w:val="none" w:sz="0" w:space="0" w:color="auto"/>
            <w:right w:val="none" w:sz="0" w:space="0" w:color="auto"/>
          </w:divBdr>
        </w:div>
        <w:div w:id="1371876460">
          <w:marLeft w:val="0"/>
          <w:marRight w:val="0"/>
          <w:marTop w:val="0"/>
          <w:marBottom w:val="0"/>
          <w:divBdr>
            <w:top w:val="none" w:sz="0" w:space="0" w:color="auto"/>
            <w:left w:val="none" w:sz="0" w:space="0" w:color="auto"/>
            <w:bottom w:val="none" w:sz="0" w:space="0" w:color="auto"/>
            <w:right w:val="none" w:sz="0" w:space="0" w:color="auto"/>
          </w:divBdr>
        </w:div>
        <w:div w:id="2143839500">
          <w:marLeft w:val="0"/>
          <w:marRight w:val="0"/>
          <w:marTop w:val="0"/>
          <w:marBottom w:val="0"/>
          <w:divBdr>
            <w:top w:val="none" w:sz="0" w:space="0" w:color="auto"/>
            <w:left w:val="none" w:sz="0" w:space="0" w:color="auto"/>
            <w:bottom w:val="none" w:sz="0" w:space="0" w:color="auto"/>
            <w:right w:val="none" w:sz="0" w:space="0" w:color="auto"/>
          </w:divBdr>
          <w:divsChild>
            <w:div w:id="13673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2319">
      <w:bodyDiv w:val="1"/>
      <w:marLeft w:val="0"/>
      <w:marRight w:val="0"/>
      <w:marTop w:val="0"/>
      <w:marBottom w:val="0"/>
      <w:divBdr>
        <w:top w:val="none" w:sz="0" w:space="0" w:color="auto"/>
        <w:left w:val="none" w:sz="0" w:space="0" w:color="auto"/>
        <w:bottom w:val="none" w:sz="0" w:space="0" w:color="auto"/>
        <w:right w:val="none" w:sz="0" w:space="0" w:color="auto"/>
      </w:divBdr>
      <w:divsChild>
        <w:div w:id="1283999192">
          <w:marLeft w:val="-150"/>
          <w:marRight w:val="-150"/>
          <w:marTop w:val="0"/>
          <w:marBottom w:val="0"/>
          <w:divBdr>
            <w:top w:val="none" w:sz="0" w:space="0" w:color="auto"/>
            <w:left w:val="none" w:sz="0" w:space="0" w:color="auto"/>
            <w:bottom w:val="none" w:sz="0" w:space="0" w:color="auto"/>
            <w:right w:val="none" w:sz="0" w:space="0" w:color="auto"/>
          </w:divBdr>
        </w:div>
      </w:divsChild>
    </w:div>
    <w:div w:id="1467426927">
      <w:bodyDiv w:val="1"/>
      <w:marLeft w:val="0"/>
      <w:marRight w:val="0"/>
      <w:marTop w:val="0"/>
      <w:marBottom w:val="0"/>
      <w:divBdr>
        <w:top w:val="none" w:sz="0" w:space="0" w:color="auto"/>
        <w:left w:val="none" w:sz="0" w:space="0" w:color="auto"/>
        <w:bottom w:val="none" w:sz="0" w:space="0" w:color="auto"/>
        <w:right w:val="none" w:sz="0" w:space="0" w:color="auto"/>
      </w:divBdr>
    </w:div>
    <w:div w:id="1468082949">
      <w:bodyDiv w:val="1"/>
      <w:marLeft w:val="0"/>
      <w:marRight w:val="0"/>
      <w:marTop w:val="0"/>
      <w:marBottom w:val="0"/>
      <w:divBdr>
        <w:top w:val="none" w:sz="0" w:space="0" w:color="auto"/>
        <w:left w:val="none" w:sz="0" w:space="0" w:color="auto"/>
        <w:bottom w:val="none" w:sz="0" w:space="0" w:color="auto"/>
        <w:right w:val="none" w:sz="0" w:space="0" w:color="auto"/>
      </w:divBdr>
      <w:divsChild>
        <w:div w:id="1300382630">
          <w:marLeft w:val="0"/>
          <w:marRight w:val="0"/>
          <w:marTop w:val="0"/>
          <w:marBottom w:val="303"/>
          <w:divBdr>
            <w:top w:val="none" w:sz="0" w:space="0" w:color="auto"/>
            <w:left w:val="none" w:sz="0" w:space="0" w:color="auto"/>
            <w:bottom w:val="none" w:sz="0" w:space="0" w:color="auto"/>
            <w:right w:val="none" w:sz="0" w:space="0" w:color="auto"/>
          </w:divBdr>
        </w:div>
        <w:div w:id="2001230573">
          <w:marLeft w:val="0"/>
          <w:marRight w:val="0"/>
          <w:marTop w:val="0"/>
          <w:marBottom w:val="80"/>
          <w:divBdr>
            <w:top w:val="none" w:sz="0" w:space="0" w:color="auto"/>
            <w:left w:val="none" w:sz="0" w:space="0" w:color="auto"/>
            <w:bottom w:val="none" w:sz="0" w:space="0" w:color="auto"/>
            <w:right w:val="none" w:sz="0" w:space="0" w:color="auto"/>
          </w:divBdr>
        </w:div>
      </w:divsChild>
    </w:div>
    <w:div w:id="1468163812">
      <w:bodyDiv w:val="1"/>
      <w:marLeft w:val="0"/>
      <w:marRight w:val="0"/>
      <w:marTop w:val="0"/>
      <w:marBottom w:val="0"/>
      <w:divBdr>
        <w:top w:val="none" w:sz="0" w:space="0" w:color="auto"/>
        <w:left w:val="none" w:sz="0" w:space="0" w:color="auto"/>
        <w:bottom w:val="none" w:sz="0" w:space="0" w:color="auto"/>
        <w:right w:val="none" w:sz="0" w:space="0" w:color="auto"/>
      </w:divBdr>
      <w:divsChild>
        <w:div w:id="135463154">
          <w:marLeft w:val="-225"/>
          <w:marRight w:val="-225"/>
          <w:marTop w:val="0"/>
          <w:marBottom w:val="0"/>
          <w:divBdr>
            <w:top w:val="none" w:sz="0" w:space="0" w:color="auto"/>
            <w:left w:val="none" w:sz="0" w:space="0" w:color="auto"/>
            <w:bottom w:val="none" w:sz="0" w:space="0" w:color="auto"/>
            <w:right w:val="none" w:sz="0" w:space="0" w:color="auto"/>
          </w:divBdr>
          <w:divsChild>
            <w:div w:id="798843127">
              <w:marLeft w:val="0"/>
              <w:marRight w:val="0"/>
              <w:marTop w:val="0"/>
              <w:marBottom w:val="0"/>
              <w:divBdr>
                <w:top w:val="none" w:sz="0" w:space="0" w:color="auto"/>
                <w:left w:val="none" w:sz="0" w:space="0" w:color="auto"/>
                <w:bottom w:val="none" w:sz="0" w:space="0" w:color="auto"/>
                <w:right w:val="none" w:sz="0" w:space="0" w:color="auto"/>
              </w:divBdr>
            </w:div>
          </w:divsChild>
        </w:div>
        <w:div w:id="351998822">
          <w:marLeft w:val="-225"/>
          <w:marRight w:val="-225"/>
          <w:marTop w:val="0"/>
          <w:marBottom w:val="0"/>
          <w:divBdr>
            <w:top w:val="none" w:sz="0" w:space="0" w:color="auto"/>
            <w:left w:val="none" w:sz="0" w:space="0" w:color="auto"/>
            <w:bottom w:val="none" w:sz="0" w:space="0" w:color="auto"/>
            <w:right w:val="none" w:sz="0" w:space="0" w:color="auto"/>
          </w:divBdr>
        </w:div>
      </w:divsChild>
    </w:div>
    <w:div w:id="1468432080">
      <w:bodyDiv w:val="1"/>
      <w:marLeft w:val="0"/>
      <w:marRight w:val="0"/>
      <w:marTop w:val="0"/>
      <w:marBottom w:val="0"/>
      <w:divBdr>
        <w:top w:val="none" w:sz="0" w:space="0" w:color="auto"/>
        <w:left w:val="none" w:sz="0" w:space="0" w:color="auto"/>
        <w:bottom w:val="none" w:sz="0" w:space="0" w:color="auto"/>
        <w:right w:val="none" w:sz="0" w:space="0" w:color="auto"/>
      </w:divBdr>
      <w:divsChild>
        <w:div w:id="1173035778">
          <w:marLeft w:val="-225"/>
          <w:marRight w:val="-225"/>
          <w:marTop w:val="0"/>
          <w:marBottom w:val="0"/>
          <w:divBdr>
            <w:top w:val="none" w:sz="0" w:space="0" w:color="auto"/>
            <w:left w:val="none" w:sz="0" w:space="0" w:color="auto"/>
            <w:bottom w:val="none" w:sz="0" w:space="0" w:color="auto"/>
            <w:right w:val="none" w:sz="0" w:space="0" w:color="auto"/>
          </w:divBdr>
        </w:div>
        <w:div w:id="2061126593">
          <w:marLeft w:val="-225"/>
          <w:marRight w:val="-225"/>
          <w:marTop w:val="0"/>
          <w:marBottom w:val="0"/>
          <w:divBdr>
            <w:top w:val="none" w:sz="0" w:space="0" w:color="auto"/>
            <w:left w:val="none" w:sz="0" w:space="0" w:color="auto"/>
            <w:bottom w:val="none" w:sz="0" w:space="0" w:color="auto"/>
            <w:right w:val="none" w:sz="0" w:space="0" w:color="auto"/>
          </w:divBdr>
          <w:divsChild>
            <w:div w:id="452287097">
              <w:marLeft w:val="0"/>
              <w:marRight w:val="0"/>
              <w:marTop w:val="0"/>
              <w:marBottom w:val="0"/>
              <w:divBdr>
                <w:top w:val="none" w:sz="0" w:space="0" w:color="auto"/>
                <w:left w:val="none" w:sz="0" w:space="0" w:color="auto"/>
                <w:bottom w:val="none" w:sz="0" w:space="0" w:color="auto"/>
                <w:right w:val="none" w:sz="0" w:space="0" w:color="auto"/>
              </w:divBdr>
              <w:divsChild>
                <w:div w:id="1267883602">
                  <w:marLeft w:val="0"/>
                  <w:marRight w:val="0"/>
                  <w:marTop w:val="0"/>
                  <w:marBottom w:val="450"/>
                  <w:divBdr>
                    <w:top w:val="none" w:sz="0" w:space="0" w:color="auto"/>
                    <w:left w:val="none" w:sz="0" w:space="0" w:color="auto"/>
                    <w:bottom w:val="none" w:sz="0" w:space="0" w:color="auto"/>
                    <w:right w:val="none" w:sz="0" w:space="0" w:color="auto"/>
                  </w:divBdr>
                  <w:divsChild>
                    <w:div w:id="1161239953">
                      <w:marLeft w:val="0"/>
                      <w:marRight w:val="0"/>
                      <w:marTop w:val="0"/>
                      <w:marBottom w:val="0"/>
                      <w:divBdr>
                        <w:top w:val="single" w:sz="6" w:space="0" w:color="DEE2E6"/>
                        <w:left w:val="single" w:sz="6" w:space="0" w:color="DEE2E6"/>
                        <w:bottom w:val="single" w:sz="6" w:space="0" w:color="DEE2E6"/>
                        <w:right w:val="single" w:sz="6" w:space="0" w:color="DEE2E6"/>
                      </w:divBdr>
                      <w:divsChild>
                        <w:div w:id="5481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8277">
      <w:bodyDiv w:val="1"/>
      <w:marLeft w:val="0"/>
      <w:marRight w:val="0"/>
      <w:marTop w:val="0"/>
      <w:marBottom w:val="0"/>
      <w:divBdr>
        <w:top w:val="none" w:sz="0" w:space="0" w:color="auto"/>
        <w:left w:val="none" w:sz="0" w:space="0" w:color="auto"/>
        <w:bottom w:val="none" w:sz="0" w:space="0" w:color="auto"/>
        <w:right w:val="none" w:sz="0" w:space="0" w:color="auto"/>
      </w:divBdr>
      <w:divsChild>
        <w:div w:id="11955380">
          <w:marLeft w:val="-150"/>
          <w:marRight w:val="-150"/>
          <w:marTop w:val="0"/>
          <w:marBottom w:val="0"/>
          <w:divBdr>
            <w:top w:val="none" w:sz="0" w:space="0" w:color="auto"/>
            <w:left w:val="none" w:sz="0" w:space="0" w:color="auto"/>
            <w:bottom w:val="none" w:sz="0" w:space="0" w:color="auto"/>
            <w:right w:val="none" w:sz="0" w:space="0" w:color="auto"/>
          </w:divBdr>
          <w:divsChild>
            <w:div w:id="684676862">
              <w:marLeft w:val="0"/>
              <w:marRight w:val="0"/>
              <w:marTop w:val="0"/>
              <w:marBottom w:val="0"/>
              <w:divBdr>
                <w:top w:val="none" w:sz="0" w:space="0" w:color="auto"/>
                <w:left w:val="none" w:sz="0" w:space="0" w:color="auto"/>
                <w:bottom w:val="none" w:sz="0" w:space="0" w:color="auto"/>
                <w:right w:val="none" w:sz="0" w:space="0" w:color="auto"/>
              </w:divBdr>
              <w:divsChild>
                <w:div w:id="618949851">
                  <w:marLeft w:val="0"/>
                  <w:marRight w:val="0"/>
                  <w:marTop w:val="0"/>
                  <w:marBottom w:val="0"/>
                  <w:divBdr>
                    <w:top w:val="none" w:sz="0" w:space="0" w:color="auto"/>
                    <w:left w:val="none" w:sz="0" w:space="0" w:color="auto"/>
                    <w:bottom w:val="none" w:sz="0" w:space="0" w:color="auto"/>
                    <w:right w:val="none" w:sz="0" w:space="0" w:color="auto"/>
                  </w:divBdr>
                  <w:divsChild>
                    <w:div w:id="57636883">
                      <w:marLeft w:val="0"/>
                      <w:marRight w:val="0"/>
                      <w:marTop w:val="0"/>
                      <w:marBottom w:val="0"/>
                      <w:divBdr>
                        <w:top w:val="none" w:sz="0" w:space="0" w:color="auto"/>
                        <w:left w:val="none" w:sz="0" w:space="0" w:color="auto"/>
                        <w:bottom w:val="none" w:sz="0" w:space="0" w:color="auto"/>
                        <w:right w:val="none" w:sz="0" w:space="0" w:color="auto"/>
                      </w:divBdr>
                    </w:div>
                    <w:div w:id="1554078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22102355">
              <w:marLeft w:val="0"/>
              <w:marRight w:val="0"/>
              <w:marTop w:val="0"/>
              <w:marBottom w:val="0"/>
              <w:divBdr>
                <w:top w:val="none" w:sz="0" w:space="0" w:color="auto"/>
                <w:left w:val="none" w:sz="0" w:space="0" w:color="auto"/>
                <w:bottom w:val="none" w:sz="0" w:space="0" w:color="auto"/>
                <w:right w:val="none" w:sz="0" w:space="0" w:color="auto"/>
              </w:divBdr>
              <w:divsChild>
                <w:div w:id="1528982149">
                  <w:marLeft w:val="0"/>
                  <w:marRight w:val="0"/>
                  <w:marTop w:val="0"/>
                  <w:marBottom w:val="0"/>
                  <w:divBdr>
                    <w:top w:val="none" w:sz="0" w:space="0" w:color="auto"/>
                    <w:left w:val="none" w:sz="0" w:space="0" w:color="auto"/>
                    <w:bottom w:val="none" w:sz="0" w:space="0" w:color="auto"/>
                    <w:right w:val="none" w:sz="0" w:space="0" w:color="auto"/>
                  </w:divBdr>
                  <w:divsChild>
                    <w:div w:id="447509444">
                      <w:marLeft w:val="0"/>
                      <w:marRight w:val="0"/>
                      <w:marTop w:val="0"/>
                      <w:marBottom w:val="0"/>
                      <w:divBdr>
                        <w:top w:val="none" w:sz="0" w:space="0" w:color="auto"/>
                        <w:left w:val="none" w:sz="0" w:space="0" w:color="auto"/>
                        <w:bottom w:val="none" w:sz="0" w:space="0" w:color="auto"/>
                        <w:right w:val="none" w:sz="0" w:space="0" w:color="auto"/>
                      </w:divBdr>
                    </w:div>
                    <w:div w:id="1198742440">
                      <w:marLeft w:val="0"/>
                      <w:marRight w:val="0"/>
                      <w:marTop w:val="0"/>
                      <w:marBottom w:val="0"/>
                      <w:divBdr>
                        <w:top w:val="none" w:sz="0" w:space="0" w:color="auto"/>
                        <w:left w:val="none" w:sz="0" w:space="0" w:color="auto"/>
                        <w:bottom w:val="none" w:sz="0" w:space="0" w:color="auto"/>
                        <w:right w:val="none" w:sz="0" w:space="0" w:color="auto"/>
                      </w:divBdr>
                      <w:divsChild>
                        <w:div w:id="1319531236">
                          <w:marLeft w:val="0"/>
                          <w:marRight w:val="0"/>
                          <w:marTop w:val="0"/>
                          <w:marBottom w:val="0"/>
                          <w:divBdr>
                            <w:top w:val="none" w:sz="0" w:space="0" w:color="auto"/>
                            <w:left w:val="none" w:sz="0" w:space="0" w:color="auto"/>
                            <w:bottom w:val="none" w:sz="0" w:space="0" w:color="auto"/>
                            <w:right w:val="none" w:sz="0" w:space="0" w:color="auto"/>
                          </w:divBdr>
                          <w:divsChild>
                            <w:div w:id="13847479">
                              <w:marLeft w:val="0"/>
                              <w:marRight w:val="0"/>
                              <w:marTop w:val="0"/>
                              <w:marBottom w:val="0"/>
                              <w:divBdr>
                                <w:top w:val="none" w:sz="0" w:space="0" w:color="auto"/>
                                <w:left w:val="none" w:sz="0" w:space="0" w:color="auto"/>
                                <w:bottom w:val="none" w:sz="0" w:space="0" w:color="auto"/>
                                <w:right w:val="none" w:sz="0" w:space="0" w:color="auto"/>
                              </w:divBdr>
                            </w:div>
                            <w:div w:id="622229926">
                              <w:marLeft w:val="0"/>
                              <w:marRight w:val="0"/>
                              <w:marTop w:val="0"/>
                              <w:marBottom w:val="0"/>
                              <w:divBdr>
                                <w:top w:val="none" w:sz="0" w:space="0" w:color="auto"/>
                                <w:left w:val="none" w:sz="0" w:space="0" w:color="auto"/>
                                <w:bottom w:val="none" w:sz="0" w:space="0" w:color="auto"/>
                                <w:right w:val="none" w:sz="0" w:space="0" w:color="auto"/>
                              </w:divBdr>
                            </w:div>
                            <w:div w:id="777410397">
                              <w:marLeft w:val="0"/>
                              <w:marRight w:val="0"/>
                              <w:marTop w:val="0"/>
                              <w:marBottom w:val="0"/>
                              <w:divBdr>
                                <w:top w:val="none" w:sz="0" w:space="0" w:color="auto"/>
                                <w:left w:val="none" w:sz="0" w:space="0" w:color="auto"/>
                                <w:bottom w:val="none" w:sz="0" w:space="0" w:color="auto"/>
                                <w:right w:val="none" w:sz="0" w:space="0" w:color="auto"/>
                              </w:divBdr>
                            </w:div>
                            <w:div w:id="818032394">
                              <w:marLeft w:val="0"/>
                              <w:marRight w:val="0"/>
                              <w:marTop w:val="0"/>
                              <w:marBottom w:val="0"/>
                              <w:divBdr>
                                <w:top w:val="none" w:sz="0" w:space="0" w:color="auto"/>
                                <w:left w:val="none" w:sz="0" w:space="0" w:color="auto"/>
                                <w:bottom w:val="none" w:sz="0" w:space="0" w:color="auto"/>
                                <w:right w:val="none" w:sz="0" w:space="0" w:color="auto"/>
                              </w:divBdr>
                            </w:div>
                            <w:div w:id="1518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124187">
      <w:bodyDiv w:val="1"/>
      <w:marLeft w:val="0"/>
      <w:marRight w:val="0"/>
      <w:marTop w:val="0"/>
      <w:marBottom w:val="0"/>
      <w:divBdr>
        <w:top w:val="none" w:sz="0" w:space="0" w:color="auto"/>
        <w:left w:val="none" w:sz="0" w:space="0" w:color="auto"/>
        <w:bottom w:val="none" w:sz="0" w:space="0" w:color="auto"/>
        <w:right w:val="none" w:sz="0" w:space="0" w:color="auto"/>
      </w:divBdr>
      <w:divsChild>
        <w:div w:id="344594498">
          <w:marLeft w:val="0"/>
          <w:marRight w:val="0"/>
          <w:marTop w:val="0"/>
          <w:marBottom w:val="188"/>
          <w:divBdr>
            <w:top w:val="none" w:sz="0" w:space="0" w:color="auto"/>
            <w:left w:val="none" w:sz="0" w:space="0" w:color="auto"/>
            <w:bottom w:val="none" w:sz="0" w:space="0" w:color="auto"/>
            <w:right w:val="none" w:sz="0" w:space="0" w:color="auto"/>
          </w:divBdr>
        </w:div>
        <w:div w:id="934678144">
          <w:marLeft w:val="0"/>
          <w:marRight w:val="0"/>
          <w:marTop w:val="263"/>
          <w:marBottom w:val="0"/>
          <w:divBdr>
            <w:top w:val="none" w:sz="0" w:space="0" w:color="auto"/>
            <w:left w:val="none" w:sz="0" w:space="0" w:color="auto"/>
            <w:bottom w:val="none" w:sz="0" w:space="0" w:color="auto"/>
            <w:right w:val="none" w:sz="0" w:space="0" w:color="auto"/>
          </w:divBdr>
          <w:divsChild>
            <w:div w:id="1090663499">
              <w:marLeft w:val="0"/>
              <w:marRight w:val="0"/>
              <w:marTop w:val="0"/>
              <w:marBottom w:val="0"/>
              <w:divBdr>
                <w:top w:val="none" w:sz="0" w:space="0" w:color="auto"/>
                <w:left w:val="none" w:sz="0" w:space="0" w:color="auto"/>
                <w:bottom w:val="none" w:sz="0" w:space="0" w:color="auto"/>
                <w:right w:val="none" w:sz="0" w:space="0" w:color="auto"/>
              </w:divBdr>
            </w:div>
          </w:divsChild>
        </w:div>
        <w:div w:id="1065491843">
          <w:marLeft w:val="0"/>
          <w:marRight w:val="0"/>
          <w:marTop w:val="0"/>
          <w:marBottom w:val="263"/>
          <w:divBdr>
            <w:top w:val="none" w:sz="0" w:space="0" w:color="auto"/>
            <w:left w:val="none" w:sz="0" w:space="0" w:color="auto"/>
            <w:bottom w:val="none" w:sz="0" w:space="0" w:color="auto"/>
            <w:right w:val="none" w:sz="0" w:space="0" w:color="auto"/>
          </w:divBdr>
        </w:div>
        <w:div w:id="1108239224">
          <w:marLeft w:val="0"/>
          <w:marRight w:val="0"/>
          <w:marTop w:val="0"/>
          <w:marBottom w:val="200"/>
          <w:divBdr>
            <w:top w:val="none" w:sz="0" w:space="0" w:color="auto"/>
            <w:left w:val="none" w:sz="0" w:space="0" w:color="auto"/>
            <w:bottom w:val="none" w:sz="0" w:space="0" w:color="auto"/>
            <w:right w:val="none" w:sz="0" w:space="0" w:color="auto"/>
          </w:divBdr>
          <w:divsChild>
            <w:div w:id="571038204">
              <w:marLeft w:val="50"/>
              <w:marRight w:val="0"/>
              <w:marTop w:val="0"/>
              <w:marBottom w:val="0"/>
              <w:divBdr>
                <w:top w:val="none" w:sz="0" w:space="0" w:color="auto"/>
                <w:left w:val="none" w:sz="0" w:space="0" w:color="auto"/>
                <w:bottom w:val="none" w:sz="0" w:space="0" w:color="auto"/>
                <w:right w:val="none" w:sz="0" w:space="0" w:color="auto"/>
              </w:divBdr>
            </w:div>
            <w:div w:id="13636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9892">
      <w:bodyDiv w:val="1"/>
      <w:marLeft w:val="0"/>
      <w:marRight w:val="0"/>
      <w:marTop w:val="0"/>
      <w:marBottom w:val="0"/>
      <w:divBdr>
        <w:top w:val="none" w:sz="0" w:space="0" w:color="auto"/>
        <w:left w:val="none" w:sz="0" w:space="0" w:color="auto"/>
        <w:bottom w:val="none" w:sz="0" w:space="0" w:color="auto"/>
        <w:right w:val="none" w:sz="0" w:space="0" w:color="auto"/>
      </w:divBdr>
    </w:div>
    <w:div w:id="1469593439">
      <w:bodyDiv w:val="1"/>
      <w:marLeft w:val="0"/>
      <w:marRight w:val="0"/>
      <w:marTop w:val="0"/>
      <w:marBottom w:val="0"/>
      <w:divBdr>
        <w:top w:val="none" w:sz="0" w:space="0" w:color="auto"/>
        <w:left w:val="none" w:sz="0" w:space="0" w:color="auto"/>
        <w:bottom w:val="none" w:sz="0" w:space="0" w:color="auto"/>
        <w:right w:val="none" w:sz="0" w:space="0" w:color="auto"/>
      </w:divBdr>
      <w:divsChild>
        <w:div w:id="1315915653">
          <w:marLeft w:val="-150"/>
          <w:marRight w:val="-150"/>
          <w:marTop w:val="0"/>
          <w:marBottom w:val="0"/>
          <w:divBdr>
            <w:top w:val="none" w:sz="0" w:space="0" w:color="auto"/>
            <w:left w:val="none" w:sz="0" w:space="0" w:color="auto"/>
            <w:bottom w:val="none" w:sz="0" w:space="0" w:color="auto"/>
            <w:right w:val="none" w:sz="0" w:space="0" w:color="auto"/>
          </w:divBdr>
          <w:divsChild>
            <w:div w:id="1543208073">
              <w:marLeft w:val="0"/>
              <w:marRight w:val="0"/>
              <w:marTop w:val="0"/>
              <w:marBottom w:val="0"/>
              <w:divBdr>
                <w:top w:val="none" w:sz="0" w:space="0" w:color="auto"/>
                <w:left w:val="none" w:sz="0" w:space="0" w:color="auto"/>
                <w:bottom w:val="none" w:sz="0" w:space="0" w:color="auto"/>
                <w:right w:val="none" w:sz="0" w:space="0" w:color="auto"/>
              </w:divBdr>
              <w:divsChild>
                <w:div w:id="160968403">
                  <w:marLeft w:val="0"/>
                  <w:marRight w:val="0"/>
                  <w:marTop w:val="0"/>
                  <w:marBottom w:val="0"/>
                  <w:divBdr>
                    <w:top w:val="none" w:sz="0" w:space="0" w:color="auto"/>
                    <w:left w:val="none" w:sz="0" w:space="0" w:color="auto"/>
                    <w:bottom w:val="none" w:sz="0" w:space="0" w:color="auto"/>
                    <w:right w:val="none" w:sz="0" w:space="0" w:color="auto"/>
                  </w:divBdr>
                </w:div>
                <w:div w:id="707611782">
                  <w:marLeft w:val="0"/>
                  <w:marRight w:val="0"/>
                  <w:marTop w:val="0"/>
                  <w:marBottom w:val="0"/>
                  <w:divBdr>
                    <w:top w:val="none" w:sz="0" w:space="0" w:color="auto"/>
                    <w:left w:val="none" w:sz="0" w:space="0" w:color="auto"/>
                    <w:bottom w:val="none" w:sz="0" w:space="0" w:color="auto"/>
                    <w:right w:val="none" w:sz="0" w:space="0" w:color="auto"/>
                  </w:divBdr>
                  <w:divsChild>
                    <w:div w:id="626931548">
                      <w:marLeft w:val="0"/>
                      <w:marRight w:val="0"/>
                      <w:marTop w:val="0"/>
                      <w:marBottom w:val="0"/>
                      <w:divBdr>
                        <w:top w:val="none" w:sz="0" w:space="0" w:color="auto"/>
                        <w:left w:val="none" w:sz="0" w:space="0" w:color="auto"/>
                        <w:bottom w:val="none" w:sz="0" w:space="0" w:color="auto"/>
                        <w:right w:val="none" w:sz="0" w:space="0" w:color="auto"/>
                      </w:divBdr>
                      <w:divsChild>
                        <w:div w:id="1803619420">
                          <w:marLeft w:val="0"/>
                          <w:marRight w:val="0"/>
                          <w:marTop w:val="0"/>
                          <w:marBottom w:val="0"/>
                          <w:divBdr>
                            <w:top w:val="none" w:sz="0" w:space="0" w:color="auto"/>
                            <w:left w:val="none" w:sz="0" w:space="0" w:color="auto"/>
                            <w:bottom w:val="none" w:sz="0" w:space="0" w:color="auto"/>
                            <w:right w:val="none" w:sz="0" w:space="0" w:color="auto"/>
                          </w:divBdr>
                        </w:div>
                      </w:divsChild>
                    </w:div>
                    <w:div w:id="15002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32295">
          <w:marLeft w:val="-150"/>
          <w:marRight w:val="-150"/>
          <w:marTop w:val="0"/>
          <w:marBottom w:val="0"/>
          <w:divBdr>
            <w:top w:val="none" w:sz="0" w:space="0" w:color="auto"/>
            <w:left w:val="none" w:sz="0" w:space="0" w:color="auto"/>
            <w:bottom w:val="none" w:sz="0" w:space="0" w:color="auto"/>
            <w:right w:val="none" w:sz="0" w:space="0" w:color="auto"/>
          </w:divBdr>
          <w:divsChild>
            <w:div w:id="423382077">
              <w:marLeft w:val="0"/>
              <w:marRight w:val="0"/>
              <w:marTop w:val="0"/>
              <w:marBottom w:val="0"/>
              <w:divBdr>
                <w:top w:val="none" w:sz="0" w:space="0" w:color="auto"/>
                <w:left w:val="none" w:sz="0" w:space="0" w:color="auto"/>
                <w:bottom w:val="none" w:sz="0" w:space="0" w:color="auto"/>
                <w:right w:val="none" w:sz="0" w:space="0" w:color="auto"/>
              </w:divBdr>
              <w:divsChild>
                <w:div w:id="309020040">
                  <w:marLeft w:val="0"/>
                  <w:marRight w:val="0"/>
                  <w:marTop w:val="0"/>
                  <w:marBottom w:val="0"/>
                  <w:divBdr>
                    <w:top w:val="none" w:sz="0" w:space="0" w:color="auto"/>
                    <w:left w:val="none" w:sz="0" w:space="0" w:color="auto"/>
                    <w:bottom w:val="none" w:sz="0" w:space="0" w:color="auto"/>
                    <w:right w:val="none" w:sz="0" w:space="0" w:color="auto"/>
                  </w:divBdr>
                  <w:divsChild>
                    <w:div w:id="102192902">
                      <w:marLeft w:val="0"/>
                      <w:marRight w:val="0"/>
                      <w:marTop w:val="0"/>
                      <w:marBottom w:val="0"/>
                      <w:divBdr>
                        <w:top w:val="none" w:sz="0" w:space="0" w:color="auto"/>
                        <w:left w:val="none" w:sz="0" w:space="0" w:color="auto"/>
                        <w:bottom w:val="none" w:sz="0" w:space="0" w:color="auto"/>
                        <w:right w:val="none" w:sz="0" w:space="0" w:color="auto"/>
                      </w:divBdr>
                      <w:divsChild>
                        <w:div w:id="1314480855">
                          <w:marLeft w:val="0"/>
                          <w:marRight w:val="0"/>
                          <w:marTop w:val="0"/>
                          <w:marBottom w:val="0"/>
                          <w:divBdr>
                            <w:top w:val="none" w:sz="0" w:space="0" w:color="auto"/>
                            <w:left w:val="none" w:sz="0" w:space="0" w:color="auto"/>
                            <w:bottom w:val="none" w:sz="0" w:space="0" w:color="auto"/>
                            <w:right w:val="none" w:sz="0" w:space="0" w:color="auto"/>
                          </w:divBdr>
                        </w:div>
                      </w:divsChild>
                    </w:div>
                    <w:div w:id="579679867">
                      <w:marLeft w:val="0"/>
                      <w:marRight w:val="0"/>
                      <w:marTop w:val="0"/>
                      <w:marBottom w:val="0"/>
                      <w:divBdr>
                        <w:top w:val="none" w:sz="0" w:space="0" w:color="auto"/>
                        <w:left w:val="none" w:sz="0" w:space="0" w:color="auto"/>
                        <w:bottom w:val="none" w:sz="0" w:space="0" w:color="auto"/>
                        <w:right w:val="none" w:sz="0" w:space="0" w:color="auto"/>
                      </w:divBdr>
                      <w:divsChild>
                        <w:div w:id="491528976">
                          <w:marLeft w:val="0"/>
                          <w:marRight w:val="0"/>
                          <w:marTop w:val="0"/>
                          <w:marBottom w:val="0"/>
                          <w:divBdr>
                            <w:top w:val="none" w:sz="0" w:space="0" w:color="auto"/>
                            <w:left w:val="none" w:sz="0" w:space="0" w:color="auto"/>
                            <w:bottom w:val="none" w:sz="0" w:space="0" w:color="auto"/>
                            <w:right w:val="none" w:sz="0" w:space="0" w:color="auto"/>
                          </w:divBdr>
                        </w:div>
                      </w:divsChild>
                    </w:div>
                    <w:div w:id="1420442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0194636">
              <w:marLeft w:val="0"/>
              <w:marRight w:val="0"/>
              <w:marTop w:val="0"/>
              <w:marBottom w:val="0"/>
              <w:divBdr>
                <w:top w:val="none" w:sz="0" w:space="0" w:color="auto"/>
                <w:left w:val="none" w:sz="0" w:space="0" w:color="auto"/>
                <w:bottom w:val="none" w:sz="0" w:space="0" w:color="auto"/>
                <w:right w:val="none" w:sz="0" w:space="0" w:color="auto"/>
              </w:divBdr>
              <w:divsChild>
                <w:div w:id="1177500511">
                  <w:marLeft w:val="0"/>
                  <w:marRight w:val="0"/>
                  <w:marTop w:val="0"/>
                  <w:marBottom w:val="0"/>
                  <w:divBdr>
                    <w:top w:val="none" w:sz="0" w:space="0" w:color="auto"/>
                    <w:left w:val="none" w:sz="0" w:space="0" w:color="auto"/>
                    <w:bottom w:val="none" w:sz="0" w:space="0" w:color="auto"/>
                    <w:right w:val="none" w:sz="0" w:space="0" w:color="auto"/>
                  </w:divBdr>
                  <w:divsChild>
                    <w:div w:id="165171925">
                      <w:marLeft w:val="0"/>
                      <w:marRight w:val="0"/>
                      <w:marTop w:val="0"/>
                      <w:marBottom w:val="0"/>
                      <w:divBdr>
                        <w:top w:val="none" w:sz="0" w:space="0" w:color="auto"/>
                        <w:left w:val="none" w:sz="0" w:space="0" w:color="auto"/>
                        <w:bottom w:val="none" w:sz="0" w:space="0" w:color="auto"/>
                        <w:right w:val="none" w:sz="0" w:space="0" w:color="auto"/>
                      </w:divBdr>
                      <w:divsChild>
                        <w:div w:id="1537810438">
                          <w:marLeft w:val="0"/>
                          <w:marRight w:val="0"/>
                          <w:marTop w:val="0"/>
                          <w:marBottom w:val="0"/>
                          <w:divBdr>
                            <w:top w:val="none" w:sz="0" w:space="0" w:color="auto"/>
                            <w:left w:val="none" w:sz="0" w:space="0" w:color="auto"/>
                            <w:bottom w:val="none" w:sz="0" w:space="0" w:color="auto"/>
                            <w:right w:val="none" w:sz="0" w:space="0" w:color="auto"/>
                          </w:divBdr>
                          <w:divsChild>
                            <w:div w:id="417100822">
                              <w:marLeft w:val="0"/>
                              <w:marRight w:val="0"/>
                              <w:marTop w:val="0"/>
                              <w:marBottom w:val="0"/>
                              <w:divBdr>
                                <w:top w:val="none" w:sz="0" w:space="0" w:color="auto"/>
                                <w:left w:val="none" w:sz="0" w:space="0" w:color="auto"/>
                                <w:bottom w:val="none" w:sz="0" w:space="0" w:color="auto"/>
                                <w:right w:val="none" w:sz="0" w:space="0" w:color="auto"/>
                              </w:divBdr>
                            </w:div>
                            <w:div w:id="813058641">
                              <w:marLeft w:val="0"/>
                              <w:marRight w:val="0"/>
                              <w:marTop w:val="0"/>
                              <w:marBottom w:val="0"/>
                              <w:divBdr>
                                <w:top w:val="none" w:sz="0" w:space="0" w:color="auto"/>
                                <w:left w:val="none" w:sz="0" w:space="0" w:color="auto"/>
                                <w:bottom w:val="none" w:sz="0" w:space="0" w:color="auto"/>
                                <w:right w:val="none" w:sz="0" w:space="0" w:color="auto"/>
                              </w:divBdr>
                            </w:div>
                            <w:div w:id="918707779">
                              <w:marLeft w:val="0"/>
                              <w:marRight w:val="0"/>
                              <w:marTop w:val="0"/>
                              <w:marBottom w:val="0"/>
                              <w:divBdr>
                                <w:top w:val="none" w:sz="0" w:space="0" w:color="auto"/>
                                <w:left w:val="none" w:sz="0" w:space="0" w:color="auto"/>
                                <w:bottom w:val="none" w:sz="0" w:space="0" w:color="auto"/>
                                <w:right w:val="none" w:sz="0" w:space="0" w:color="auto"/>
                              </w:divBdr>
                            </w:div>
                            <w:div w:id="1051539777">
                              <w:marLeft w:val="0"/>
                              <w:marRight w:val="0"/>
                              <w:marTop w:val="0"/>
                              <w:marBottom w:val="0"/>
                              <w:divBdr>
                                <w:top w:val="none" w:sz="0" w:space="0" w:color="auto"/>
                                <w:left w:val="none" w:sz="0" w:space="0" w:color="auto"/>
                                <w:bottom w:val="none" w:sz="0" w:space="0" w:color="auto"/>
                                <w:right w:val="none" w:sz="0" w:space="0" w:color="auto"/>
                              </w:divBdr>
                            </w:div>
                            <w:div w:id="12999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86072">
      <w:bodyDiv w:val="1"/>
      <w:marLeft w:val="0"/>
      <w:marRight w:val="0"/>
      <w:marTop w:val="0"/>
      <w:marBottom w:val="0"/>
      <w:divBdr>
        <w:top w:val="none" w:sz="0" w:space="0" w:color="auto"/>
        <w:left w:val="none" w:sz="0" w:space="0" w:color="auto"/>
        <w:bottom w:val="none" w:sz="0" w:space="0" w:color="auto"/>
        <w:right w:val="none" w:sz="0" w:space="0" w:color="auto"/>
      </w:divBdr>
      <w:divsChild>
        <w:div w:id="669793530">
          <w:marLeft w:val="-225"/>
          <w:marRight w:val="-225"/>
          <w:marTop w:val="0"/>
          <w:marBottom w:val="0"/>
          <w:divBdr>
            <w:top w:val="none" w:sz="0" w:space="0" w:color="auto"/>
            <w:left w:val="none" w:sz="0" w:space="0" w:color="auto"/>
            <w:bottom w:val="none" w:sz="0" w:space="0" w:color="auto"/>
            <w:right w:val="none" w:sz="0" w:space="0" w:color="auto"/>
          </w:divBdr>
        </w:div>
        <w:div w:id="1944804657">
          <w:marLeft w:val="-225"/>
          <w:marRight w:val="-225"/>
          <w:marTop w:val="0"/>
          <w:marBottom w:val="0"/>
          <w:divBdr>
            <w:top w:val="none" w:sz="0" w:space="0" w:color="auto"/>
            <w:left w:val="none" w:sz="0" w:space="0" w:color="auto"/>
            <w:bottom w:val="none" w:sz="0" w:space="0" w:color="auto"/>
            <w:right w:val="none" w:sz="0" w:space="0" w:color="auto"/>
          </w:divBdr>
          <w:divsChild>
            <w:div w:id="824203487">
              <w:marLeft w:val="0"/>
              <w:marRight w:val="0"/>
              <w:marTop w:val="0"/>
              <w:marBottom w:val="0"/>
              <w:divBdr>
                <w:top w:val="none" w:sz="0" w:space="0" w:color="auto"/>
                <w:left w:val="none" w:sz="0" w:space="0" w:color="auto"/>
                <w:bottom w:val="none" w:sz="0" w:space="0" w:color="auto"/>
                <w:right w:val="none" w:sz="0" w:space="0" w:color="auto"/>
              </w:divBdr>
              <w:divsChild>
                <w:div w:id="19421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35101">
      <w:bodyDiv w:val="1"/>
      <w:marLeft w:val="0"/>
      <w:marRight w:val="0"/>
      <w:marTop w:val="0"/>
      <w:marBottom w:val="0"/>
      <w:divBdr>
        <w:top w:val="none" w:sz="0" w:space="0" w:color="auto"/>
        <w:left w:val="none" w:sz="0" w:space="0" w:color="auto"/>
        <w:bottom w:val="none" w:sz="0" w:space="0" w:color="auto"/>
        <w:right w:val="none" w:sz="0" w:space="0" w:color="auto"/>
      </w:divBdr>
      <w:divsChild>
        <w:div w:id="274989376">
          <w:marLeft w:val="0"/>
          <w:marRight w:val="0"/>
          <w:marTop w:val="0"/>
          <w:marBottom w:val="0"/>
          <w:divBdr>
            <w:top w:val="none" w:sz="0" w:space="0" w:color="auto"/>
            <w:left w:val="none" w:sz="0" w:space="0" w:color="auto"/>
            <w:bottom w:val="none" w:sz="0" w:space="0" w:color="auto"/>
            <w:right w:val="none" w:sz="0" w:space="0" w:color="auto"/>
          </w:divBdr>
          <w:divsChild>
            <w:div w:id="530919748">
              <w:marLeft w:val="0"/>
              <w:marRight w:val="0"/>
              <w:marTop w:val="0"/>
              <w:marBottom w:val="0"/>
              <w:divBdr>
                <w:top w:val="none" w:sz="0" w:space="0" w:color="auto"/>
                <w:left w:val="none" w:sz="0" w:space="0" w:color="auto"/>
                <w:bottom w:val="none" w:sz="0" w:space="0" w:color="auto"/>
                <w:right w:val="none" w:sz="0" w:space="0" w:color="auto"/>
              </w:divBdr>
            </w:div>
          </w:divsChild>
        </w:div>
        <w:div w:id="821046758">
          <w:marLeft w:val="0"/>
          <w:marRight w:val="0"/>
          <w:marTop w:val="0"/>
          <w:marBottom w:val="0"/>
          <w:divBdr>
            <w:top w:val="none" w:sz="0" w:space="0" w:color="auto"/>
            <w:left w:val="none" w:sz="0" w:space="0" w:color="auto"/>
            <w:bottom w:val="none" w:sz="0" w:space="0" w:color="auto"/>
            <w:right w:val="none" w:sz="0" w:space="0" w:color="auto"/>
          </w:divBdr>
          <w:divsChild>
            <w:div w:id="7396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4460">
      <w:bodyDiv w:val="1"/>
      <w:marLeft w:val="0"/>
      <w:marRight w:val="0"/>
      <w:marTop w:val="0"/>
      <w:marBottom w:val="0"/>
      <w:divBdr>
        <w:top w:val="none" w:sz="0" w:space="0" w:color="auto"/>
        <w:left w:val="none" w:sz="0" w:space="0" w:color="auto"/>
        <w:bottom w:val="none" w:sz="0" w:space="0" w:color="auto"/>
        <w:right w:val="none" w:sz="0" w:space="0" w:color="auto"/>
      </w:divBdr>
      <w:divsChild>
        <w:div w:id="316807379">
          <w:marLeft w:val="-150"/>
          <w:marRight w:val="-150"/>
          <w:marTop w:val="0"/>
          <w:marBottom w:val="0"/>
          <w:divBdr>
            <w:top w:val="none" w:sz="0" w:space="0" w:color="auto"/>
            <w:left w:val="none" w:sz="0" w:space="0" w:color="auto"/>
            <w:bottom w:val="none" w:sz="0" w:space="0" w:color="auto"/>
            <w:right w:val="none" w:sz="0" w:space="0" w:color="auto"/>
          </w:divBdr>
          <w:divsChild>
            <w:div w:id="73597255">
              <w:marLeft w:val="0"/>
              <w:marRight w:val="0"/>
              <w:marTop w:val="0"/>
              <w:marBottom w:val="0"/>
              <w:divBdr>
                <w:top w:val="none" w:sz="0" w:space="0" w:color="auto"/>
                <w:left w:val="none" w:sz="0" w:space="0" w:color="auto"/>
                <w:bottom w:val="none" w:sz="0" w:space="0" w:color="auto"/>
                <w:right w:val="none" w:sz="0" w:space="0" w:color="auto"/>
              </w:divBdr>
              <w:divsChild>
                <w:div w:id="984698138">
                  <w:marLeft w:val="0"/>
                  <w:marRight w:val="0"/>
                  <w:marTop w:val="0"/>
                  <w:marBottom w:val="0"/>
                  <w:divBdr>
                    <w:top w:val="none" w:sz="0" w:space="0" w:color="auto"/>
                    <w:left w:val="none" w:sz="0" w:space="0" w:color="auto"/>
                    <w:bottom w:val="none" w:sz="0" w:space="0" w:color="auto"/>
                    <w:right w:val="none" w:sz="0" w:space="0" w:color="auto"/>
                  </w:divBdr>
                  <w:divsChild>
                    <w:div w:id="364984888">
                      <w:marLeft w:val="0"/>
                      <w:marRight w:val="0"/>
                      <w:marTop w:val="0"/>
                      <w:marBottom w:val="450"/>
                      <w:divBdr>
                        <w:top w:val="none" w:sz="0" w:space="0" w:color="auto"/>
                        <w:left w:val="none" w:sz="0" w:space="0" w:color="auto"/>
                        <w:bottom w:val="none" w:sz="0" w:space="0" w:color="auto"/>
                        <w:right w:val="none" w:sz="0" w:space="0" w:color="auto"/>
                      </w:divBdr>
                    </w:div>
                    <w:div w:id="566840085">
                      <w:marLeft w:val="0"/>
                      <w:marRight w:val="0"/>
                      <w:marTop w:val="0"/>
                      <w:marBottom w:val="0"/>
                      <w:divBdr>
                        <w:top w:val="none" w:sz="0" w:space="0" w:color="auto"/>
                        <w:left w:val="none" w:sz="0" w:space="0" w:color="auto"/>
                        <w:bottom w:val="none" w:sz="0" w:space="0" w:color="auto"/>
                        <w:right w:val="none" w:sz="0" w:space="0" w:color="auto"/>
                      </w:divBdr>
                      <w:divsChild>
                        <w:div w:id="1454594412">
                          <w:marLeft w:val="0"/>
                          <w:marRight w:val="0"/>
                          <w:marTop w:val="0"/>
                          <w:marBottom w:val="0"/>
                          <w:divBdr>
                            <w:top w:val="none" w:sz="0" w:space="0" w:color="auto"/>
                            <w:left w:val="none" w:sz="0" w:space="0" w:color="auto"/>
                            <w:bottom w:val="none" w:sz="0" w:space="0" w:color="auto"/>
                            <w:right w:val="none" w:sz="0" w:space="0" w:color="auto"/>
                          </w:divBdr>
                        </w:div>
                      </w:divsChild>
                    </w:div>
                    <w:div w:id="58203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63147">
          <w:marLeft w:val="-150"/>
          <w:marRight w:val="-150"/>
          <w:marTop w:val="0"/>
          <w:marBottom w:val="0"/>
          <w:divBdr>
            <w:top w:val="none" w:sz="0" w:space="0" w:color="auto"/>
            <w:left w:val="none" w:sz="0" w:space="0" w:color="auto"/>
            <w:bottom w:val="none" w:sz="0" w:space="0" w:color="auto"/>
            <w:right w:val="none" w:sz="0" w:space="0" w:color="auto"/>
          </w:divBdr>
        </w:div>
      </w:divsChild>
    </w:div>
    <w:div w:id="1471315382">
      <w:bodyDiv w:val="1"/>
      <w:marLeft w:val="0"/>
      <w:marRight w:val="0"/>
      <w:marTop w:val="0"/>
      <w:marBottom w:val="0"/>
      <w:divBdr>
        <w:top w:val="none" w:sz="0" w:space="0" w:color="auto"/>
        <w:left w:val="none" w:sz="0" w:space="0" w:color="auto"/>
        <w:bottom w:val="none" w:sz="0" w:space="0" w:color="auto"/>
        <w:right w:val="none" w:sz="0" w:space="0" w:color="auto"/>
      </w:divBdr>
      <w:divsChild>
        <w:div w:id="538057066">
          <w:marLeft w:val="0"/>
          <w:marRight w:val="0"/>
          <w:marTop w:val="0"/>
          <w:marBottom w:val="210"/>
          <w:divBdr>
            <w:top w:val="none" w:sz="0" w:space="0" w:color="auto"/>
            <w:left w:val="none" w:sz="0" w:space="0" w:color="auto"/>
            <w:bottom w:val="none" w:sz="0" w:space="0" w:color="auto"/>
            <w:right w:val="none" w:sz="0" w:space="0" w:color="auto"/>
          </w:divBdr>
          <w:divsChild>
            <w:div w:id="1481776167">
              <w:marLeft w:val="0"/>
              <w:marRight w:val="0"/>
              <w:marTop w:val="0"/>
              <w:marBottom w:val="0"/>
              <w:divBdr>
                <w:top w:val="none" w:sz="0" w:space="0" w:color="auto"/>
                <w:left w:val="none" w:sz="0" w:space="0" w:color="auto"/>
                <w:bottom w:val="none" w:sz="0" w:space="0" w:color="auto"/>
                <w:right w:val="none" w:sz="0" w:space="0" w:color="auto"/>
              </w:divBdr>
              <w:divsChild>
                <w:div w:id="320543989">
                  <w:marLeft w:val="120"/>
                  <w:marRight w:val="0"/>
                  <w:marTop w:val="0"/>
                  <w:marBottom w:val="0"/>
                  <w:divBdr>
                    <w:top w:val="none" w:sz="0" w:space="0" w:color="auto"/>
                    <w:left w:val="none" w:sz="0" w:space="0" w:color="auto"/>
                    <w:bottom w:val="none" w:sz="0" w:space="0" w:color="auto"/>
                    <w:right w:val="none" w:sz="0" w:space="0" w:color="auto"/>
                  </w:divBdr>
                </w:div>
                <w:div w:id="365566860">
                  <w:marLeft w:val="120"/>
                  <w:marRight w:val="0"/>
                  <w:marTop w:val="0"/>
                  <w:marBottom w:val="0"/>
                  <w:divBdr>
                    <w:top w:val="none" w:sz="0" w:space="0" w:color="auto"/>
                    <w:left w:val="none" w:sz="0" w:space="0" w:color="auto"/>
                    <w:bottom w:val="none" w:sz="0" w:space="0" w:color="auto"/>
                    <w:right w:val="none" w:sz="0" w:space="0" w:color="auto"/>
                  </w:divBdr>
                </w:div>
                <w:div w:id="610669685">
                  <w:marLeft w:val="120"/>
                  <w:marRight w:val="0"/>
                  <w:marTop w:val="0"/>
                  <w:marBottom w:val="0"/>
                  <w:divBdr>
                    <w:top w:val="none" w:sz="0" w:space="0" w:color="auto"/>
                    <w:left w:val="single" w:sz="4" w:space="5" w:color="auto"/>
                    <w:bottom w:val="none" w:sz="0" w:space="0" w:color="auto"/>
                    <w:right w:val="none" w:sz="0" w:space="0" w:color="auto"/>
                  </w:divBdr>
                </w:div>
                <w:div w:id="1557819003">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233010127">
          <w:marLeft w:val="0"/>
          <w:marRight w:val="0"/>
          <w:marTop w:val="210"/>
          <w:marBottom w:val="0"/>
          <w:divBdr>
            <w:top w:val="none" w:sz="0" w:space="0" w:color="auto"/>
            <w:left w:val="none" w:sz="0" w:space="0" w:color="auto"/>
            <w:bottom w:val="none" w:sz="0" w:space="0" w:color="auto"/>
            <w:right w:val="none" w:sz="0" w:space="0" w:color="auto"/>
          </w:divBdr>
        </w:div>
        <w:div w:id="1251354848">
          <w:marLeft w:val="0"/>
          <w:marRight w:val="0"/>
          <w:marTop w:val="0"/>
          <w:marBottom w:val="150"/>
          <w:divBdr>
            <w:top w:val="none" w:sz="0" w:space="0" w:color="auto"/>
            <w:left w:val="none" w:sz="0" w:space="0" w:color="auto"/>
            <w:bottom w:val="none" w:sz="0" w:space="0" w:color="auto"/>
            <w:right w:val="none" w:sz="0" w:space="0" w:color="auto"/>
          </w:divBdr>
        </w:div>
      </w:divsChild>
    </w:div>
    <w:div w:id="1471510677">
      <w:bodyDiv w:val="1"/>
      <w:marLeft w:val="0"/>
      <w:marRight w:val="0"/>
      <w:marTop w:val="0"/>
      <w:marBottom w:val="0"/>
      <w:divBdr>
        <w:top w:val="none" w:sz="0" w:space="0" w:color="auto"/>
        <w:left w:val="none" w:sz="0" w:space="0" w:color="auto"/>
        <w:bottom w:val="none" w:sz="0" w:space="0" w:color="auto"/>
        <w:right w:val="none" w:sz="0" w:space="0" w:color="auto"/>
      </w:divBdr>
      <w:divsChild>
        <w:div w:id="349917742">
          <w:marLeft w:val="-225"/>
          <w:marRight w:val="-225"/>
          <w:marTop w:val="0"/>
          <w:marBottom w:val="0"/>
          <w:divBdr>
            <w:top w:val="none" w:sz="0" w:space="0" w:color="auto"/>
            <w:left w:val="none" w:sz="0" w:space="0" w:color="auto"/>
            <w:bottom w:val="none" w:sz="0" w:space="0" w:color="auto"/>
            <w:right w:val="none" w:sz="0" w:space="0" w:color="auto"/>
          </w:divBdr>
        </w:div>
        <w:div w:id="1455751919">
          <w:marLeft w:val="-225"/>
          <w:marRight w:val="-225"/>
          <w:marTop w:val="0"/>
          <w:marBottom w:val="0"/>
          <w:divBdr>
            <w:top w:val="none" w:sz="0" w:space="0" w:color="auto"/>
            <w:left w:val="none" w:sz="0" w:space="0" w:color="auto"/>
            <w:bottom w:val="none" w:sz="0" w:space="0" w:color="auto"/>
            <w:right w:val="none" w:sz="0" w:space="0" w:color="auto"/>
          </w:divBdr>
        </w:div>
      </w:divsChild>
    </w:div>
    <w:div w:id="1471943645">
      <w:bodyDiv w:val="1"/>
      <w:marLeft w:val="0"/>
      <w:marRight w:val="0"/>
      <w:marTop w:val="0"/>
      <w:marBottom w:val="0"/>
      <w:divBdr>
        <w:top w:val="none" w:sz="0" w:space="0" w:color="auto"/>
        <w:left w:val="none" w:sz="0" w:space="0" w:color="auto"/>
        <w:bottom w:val="none" w:sz="0" w:space="0" w:color="auto"/>
        <w:right w:val="none" w:sz="0" w:space="0" w:color="auto"/>
      </w:divBdr>
      <w:divsChild>
        <w:div w:id="388771735">
          <w:marLeft w:val="0"/>
          <w:marRight w:val="0"/>
          <w:marTop w:val="315"/>
          <w:marBottom w:val="0"/>
          <w:divBdr>
            <w:top w:val="none" w:sz="0" w:space="0" w:color="auto"/>
            <w:left w:val="none" w:sz="0" w:space="0" w:color="auto"/>
            <w:bottom w:val="none" w:sz="0" w:space="0" w:color="auto"/>
            <w:right w:val="none" w:sz="0" w:space="0" w:color="auto"/>
          </w:divBdr>
          <w:divsChild>
            <w:div w:id="1354645512">
              <w:marLeft w:val="0"/>
              <w:marRight w:val="0"/>
              <w:marTop w:val="0"/>
              <w:marBottom w:val="0"/>
              <w:divBdr>
                <w:top w:val="none" w:sz="0" w:space="0" w:color="auto"/>
                <w:left w:val="none" w:sz="0" w:space="0" w:color="auto"/>
                <w:bottom w:val="none" w:sz="0" w:space="0" w:color="auto"/>
                <w:right w:val="none" w:sz="0" w:space="0" w:color="auto"/>
              </w:divBdr>
            </w:div>
          </w:divsChild>
        </w:div>
        <w:div w:id="490610020">
          <w:marLeft w:val="0"/>
          <w:marRight w:val="0"/>
          <w:marTop w:val="0"/>
          <w:marBottom w:val="0"/>
          <w:divBdr>
            <w:top w:val="none" w:sz="0" w:space="0" w:color="auto"/>
            <w:left w:val="none" w:sz="0" w:space="0" w:color="auto"/>
            <w:bottom w:val="none" w:sz="0" w:space="0" w:color="auto"/>
            <w:right w:val="none" w:sz="0" w:space="0" w:color="auto"/>
          </w:divBdr>
          <w:divsChild>
            <w:div w:id="336538816">
              <w:marLeft w:val="0"/>
              <w:marRight w:val="0"/>
              <w:marTop w:val="0"/>
              <w:marBottom w:val="240"/>
              <w:divBdr>
                <w:top w:val="none" w:sz="0" w:space="0" w:color="auto"/>
                <w:left w:val="none" w:sz="0" w:space="0" w:color="auto"/>
                <w:bottom w:val="none" w:sz="0" w:space="0" w:color="auto"/>
                <w:right w:val="none" w:sz="0" w:space="0" w:color="auto"/>
              </w:divBdr>
              <w:divsChild>
                <w:div w:id="1243637219">
                  <w:marLeft w:val="0"/>
                  <w:marRight w:val="0"/>
                  <w:marTop w:val="0"/>
                  <w:marBottom w:val="0"/>
                  <w:divBdr>
                    <w:top w:val="none" w:sz="0" w:space="0" w:color="auto"/>
                    <w:left w:val="none" w:sz="0" w:space="0" w:color="auto"/>
                    <w:bottom w:val="none" w:sz="0" w:space="0" w:color="auto"/>
                    <w:right w:val="none" w:sz="0" w:space="0" w:color="auto"/>
                  </w:divBdr>
                </w:div>
                <w:div w:id="13056198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58581">
      <w:bodyDiv w:val="1"/>
      <w:marLeft w:val="0"/>
      <w:marRight w:val="0"/>
      <w:marTop w:val="0"/>
      <w:marBottom w:val="0"/>
      <w:divBdr>
        <w:top w:val="none" w:sz="0" w:space="0" w:color="auto"/>
        <w:left w:val="none" w:sz="0" w:space="0" w:color="auto"/>
        <w:bottom w:val="none" w:sz="0" w:space="0" w:color="auto"/>
        <w:right w:val="none" w:sz="0" w:space="0" w:color="auto"/>
      </w:divBdr>
    </w:div>
    <w:div w:id="1472361936">
      <w:bodyDiv w:val="1"/>
      <w:marLeft w:val="0"/>
      <w:marRight w:val="0"/>
      <w:marTop w:val="0"/>
      <w:marBottom w:val="0"/>
      <w:divBdr>
        <w:top w:val="none" w:sz="0" w:space="0" w:color="auto"/>
        <w:left w:val="none" w:sz="0" w:space="0" w:color="auto"/>
        <w:bottom w:val="none" w:sz="0" w:space="0" w:color="auto"/>
        <w:right w:val="none" w:sz="0" w:space="0" w:color="auto"/>
      </w:divBdr>
      <w:divsChild>
        <w:div w:id="700326776">
          <w:marLeft w:val="-150"/>
          <w:marRight w:val="-150"/>
          <w:marTop w:val="0"/>
          <w:marBottom w:val="0"/>
          <w:divBdr>
            <w:top w:val="none" w:sz="0" w:space="0" w:color="auto"/>
            <w:left w:val="none" w:sz="0" w:space="0" w:color="auto"/>
            <w:bottom w:val="none" w:sz="0" w:space="0" w:color="auto"/>
            <w:right w:val="none" w:sz="0" w:space="0" w:color="auto"/>
          </w:divBdr>
          <w:divsChild>
            <w:div w:id="682055924">
              <w:marLeft w:val="0"/>
              <w:marRight w:val="0"/>
              <w:marTop w:val="0"/>
              <w:marBottom w:val="0"/>
              <w:divBdr>
                <w:top w:val="none" w:sz="0" w:space="0" w:color="auto"/>
                <w:left w:val="none" w:sz="0" w:space="0" w:color="auto"/>
                <w:bottom w:val="none" w:sz="0" w:space="0" w:color="auto"/>
                <w:right w:val="none" w:sz="0" w:space="0" w:color="auto"/>
              </w:divBdr>
              <w:divsChild>
                <w:div w:id="52393500">
                  <w:marLeft w:val="0"/>
                  <w:marRight w:val="0"/>
                  <w:marTop w:val="0"/>
                  <w:marBottom w:val="0"/>
                  <w:divBdr>
                    <w:top w:val="none" w:sz="0" w:space="0" w:color="auto"/>
                    <w:left w:val="none" w:sz="0" w:space="0" w:color="auto"/>
                    <w:bottom w:val="none" w:sz="0" w:space="0" w:color="auto"/>
                    <w:right w:val="none" w:sz="0" w:space="0" w:color="auto"/>
                  </w:divBdr>
                  <w:divsChild>
                    <w:div w:id="198668031">
                      <w:marLeft w:val="0"/>
                      <w:marRight w:val="0"/>
                      <w:marTop w:val="0"/>
                      <w:marBottom w:val="450"/>
                      <w:divBdr>
                        <w:top w:val="none" w:sz="0" w:space="0" w:color="auto"/>
                        <w:left w:val="none" w:sz="0" w:space="0" w:color="auto"/>
                        <w:bottom w:val="none" w:sz="0" w:space="0" w:color="auto"/>
                        <w:right w:val="none" w:sz="0" w:space="0" w:color="auto"/>
                      </w:divBdr>
                    </w:div>
                    <w:div w:id="11611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2718">
              <w:marLeft w:val="0"/>
              <w:marRight w:val="0"/>
              <w:marTop w:val="0"/>
              <w:marBottom w:val="0"/>
              <w:divBdr>
                <w:top w:val="none" w:sz="0" w:space="0" w:color="auto"/>
                <w:left w:val="none" w:sz="0" w:space="0" w:color="auto"/>
                <w:bottom w:val="none" w:sz="0" w:space="0" w:color="auto"/>
                <w:right w:val="none" w:sz="0" w:space="0" w:color="auto"/>
              </w:divBdr>
              <w:divsChild>
                <w:div w:id="1376461768">
                  <w:marLeft w:val="0"/>
                  <w:marRight w:val="0"/>
                  <w:marTop w:val="0"/>
                  <w:marBottom w:val="0"/>
                  <w:divBdr>
                    <w:top w:val="none" w:sz="0" w:space="0" w:color="auto"/>
                    <w:left w:val="none" w:sz="0" w:space="0" w:color="auto"/>
                    <w:bottom w:val="none" w:sz="0" w:space="0" w:color="auto"/>
                    <w:right w:val="none" w:sz="0" w:space="0" w:color="auto"/>
                  </w:divBdr>
                  <w:divsChild>
                    <w:div w:id="1402563939">
                      <w:marLeft w:val="0"/>
                      <w:marRight w:val="0"/>
                      <w:marTop w:val="0"/>
                      <w:marBottom w:val="0"/>
                      <w:divBdr>
                        <w:top w:val="none" w:sz="0" w:space="0" w:color="auto"/>
                        <w:left w:val="none" w:sz="0" w:space="0" w:color="auto"/>
                        <w:bottom w:val="none" w:sz="0" w:space="0" w:color="auto"/>
                        <w:right w:val="none" w:sz="0" w:space="0" w:color="auto"/>
                      </w:divBdr>
                    </w:div>
                    <w:div w:id="1512793621">
                      <w:marLeft w:val="0"/>
                      <w:marRight w:val="0"/>
                      <w:marTop w:val="0"/>
                      <w:marBottom w:val="0"/>
                      <w:divBdr>
                        <w:top w:val="none" w:sz="0" w:space="0" w:color="auto"/>
                        <w:left w:val="none" w:sz="0" w:space="0" w:color="auto"/>
                        <w:bottom w:val="none" w:sz="0" w:space="0" w:color="auto"/>
                        <w:right w:val="none" w:sz="0" w:space="0" w:color="auto"/>
                      </w:divBdr>
                      <w:divsChild>
                        <w:div w:id="380639833">
                          <w:marLeft w:val="0"/>
                          <w:marRight w:val="0"/>
                          <w:marTop w:val="0"/>
                          <w:marBottom w:val="0"/>
                          <w:divBdr>
                            <w:top w:val="none" w:sz="0" w:space="0" w:color="auto"/>
                            <w:left w:val="none" w:sz="0" w:space="0" w:color="auto"/>
                            <w:bottom w:val="none" w:sz="0" w:space="0" w:color="auto"/>
                            <w:right w:val="none" w:sz="0" w:space="0" w:color="auto"/>
                          </w:divBdr>
                          <w:divsChild>
                            <w:div w:id="342168577">
                              <w:marLeft w:val="0"/>
                              <w:marRight w:val="0"/>
                              <w:marTop w:val="0"/>
                              <w:marBottom w:val="0"/>
                              <w:divBdr>
                                <w:top w:val="none" w:sz="0" w:space="0" w:color="auto"/>
                                <w:left w:val="none" w:sz="0" w:space="0" w:color="auto"/>
                                <w:bottom w:val="none" w:sz="0" w:space="0" w:color="auto"/>
                                <w:right w:val="none" w:sz="0" w:space="0" w:color="auto"/>
                              </w:divBdr>
                            </w:div>
                            <w:div w:id="747846277">
                              <w:marLeft w:val="0"/>
                              <w:marRight w:val="0"/>
                              <w:marTop w:val="0"/>
                              <w:marBottom w:val="0"/>
                              <w:divBdr>
                                <w:top w:val="none" w:sz="0" w:space="0" w:color="auto"/>
                                <w:left w:val="none" w:sz="0" w:space="0" w:color="auto"/>
                                <w:bottom w:val="none" w:sz="0" w:space="0" w:color="auto"/>
                                <w:right w:val="none" w:sz="0" w:space="0" w:color="auto"/>
                              </w:divBdr>
                            </w:div>
                            <w:div w:id="11495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717627">
          <w:marLeft w:val="-150"/>
          <w:marRight w:val="-150"/>
          <w:marTop w:val="0"/>
          <w:marBottom w:val="0"/>
          <w:divBdr>
            <w:top w:val="none" w:sz="0" w:space="0" w:color="auto"/>
            <w:left w:val="none" w:sz="0" w:space="0" w:color="auto"/>
            <w:bottom w:val="none" w:sz="0" w:space="0" w:color="auto"/>
            <w:right w:val="none" w:sz="0" w:space="0" w:color="auto"/>
          </w:divBdr>
          <w:divsChild>
            <w:div w:id="682896176">
              <w:marLeft w:val="0"/>
              <w:marRight w:val="0"/>
              <w:marTop w:val="0"/>
              <w:marBottom w:val="0"/>
              <w:divBdr>
                <w:top w:val="none" w:sz="0" w:space="0" w:color="auto"/>
                <w:left w:val="none" w:sz="0" w:space="0" w:color="auto"/>
                <w:bottom w:val="none" w:sz="0" w:space="0" w:color="auto"/>
                <w:right w:val="none" w:sz="0" w:space="0" w:color="auto"/>
              </w:divBdr>
              <w:divsChild>
                <w:div w:id="209150829">
                  <w:marLeft w:val="0"/>
                  <w:marRight w:val="0"/>
                  <w:marTop w:val="0"/>
                  <w:marBottom w:val="0"/>
                  <w:divBdr>
                    <w:top w:val="none" w:sz="0" w:space="0" w:color="auto"/>
                    <w:left w:val="none" w:sz="0" w:space="0" w:color="auto"/>
                    <w:bottom w:val="none" w:sz="0" w:space="0" w:color="auto"/>
                    <w:right w:val="none" w:sz="0" w:space="0" w:color="auto"/>
                  </w:divBdr>
                  <w:divsChild>
                    <w:div w:id="394284872">
                      <w:marLeft w:val="0"/>
                      <w:marRight w:val="0"/>
                      <w:marTop w:val="0"/>
                      <w:marBottom w:val="0"/>
                      <w:divBdr>
                        <w:top w:val="none" w:sz="0" w:space="0" w:color="auto"/>
                        <w:left w:val="none" w:sz="0" w:space="0" w:color="auto"/>
                        <w:bottom w:val="none" w:sz="0" w:space="0" w:color="auto"/>
                        <w:right w:val="none" w:sz="0" w:space="0" w:color="auto"/>
                      </w:divBdr>
                    </w:div>
                  </w:divsChild>
                </w:div>
                <w:div w:id="1350060699">
                  <w:marLeft w:val="0"/>
                  <w:marRight w:val="0"/>
                  <w:marTop w:val="0"/>
                  <w:marBottom w:val="0"/>
                  <w:divBdr>
                    <w:top w:val="none" w:sz="0" w:space="0" w:color="auto"/>
                    <w:left w:val="none" w:sz="0" w:space="0" w:color="auto"/>
                    <w:bottom w:val="none" w:sz="0" w:space="0" w:color="auto"/>
                    <w:right w:val="none" w:sz="0" w:space="0" w:color="auto"/>
                  </w:divBdr>
                  <w:divsChild>
                    <w:div w:id="1293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0250">
      <w:bodyDiv w:val="1"/>
      <w:marLeft w:val="0"/>
      <w:marRight w:val="0"/>
      <w:marTop w:val="0"/>
      <w:marBottom w:val="0"/>
      <w:divBdr>
        <w:top w:val="none" w:sz="0" w:space="0" w:color="auto"/>
        <w:left w:val="none" w:sz="0" w:space="0" w:color="auto"/>
        <w:bottom w:val="none" w:sz="0" w:space="0" w:color="auto"/>
        <w:right w:val="none" w:sz="0" w:space="0" w:color="auto"/>
      </w:divBdr>
      <w:divsChild>
        <w:div w:id="58403031">
          <w:marLeft w:val="-150"/>
          <w:marRight w:val="-150"/>
          <w:marTop w:val="0"/>
          <w:marBottom w:val="0"/>
          <w:divBdr>
            <w:top w:val="none" w:sz="0" w:space="0" w:color="auto"/>
            <w:left w:val="none" w:sz="0" w:space="0" w:color="auto"/>
            <w:bottom w:val="none" w:sz="0" w:space="0" w:color="auto"/>
            <w:right w:val="none" w:sz="0" w:space="0" w:color="auto"/>
          </w:divBdr>
        </w:div>
      </w:divsChild>
    </w:div>
    <w:div w:id="1472870831">
      <w:bodyDiv w:val="1"/>
      <w:marLeft w:val="0"/>
      <w:marRight w:val="0"/>
      <w:marTop w:val="0"/>
      <w:marBottom w:val="0"/>
      <w:divBdr>
        <w:top w:val="none" w:sz="0" w:space="0" w:color="auto"/>
        <w:left w:val="none" w:sz="0" w:space="0" w:color="auto"/>
        <w:bottom w:val="none" w:sz="0" w:space="0" w:color="auto"/>
        <w:right w:val="none" w:sz="0" w:space="0" w:color="auto"/>
      </w:divBdr>
    </w:div>
    <w:div w:id="1473135838">
      <w:bodyDiv w:val="1"/>
      <w:marLeft w:val="0"/>
      <w:marRight w:val="0"/>
      <w:marTop w:val="0"/>
      <w:marBottom w:val="0"/>
      <w:divBdr>
        <w:top w:val="none" w:sz="0" w:space="0" w:color="auto"/>
        <w:left w:val="none" w:sz="0" w:space="0" w:color="auto"/>
        <w:bottom w:val="none" w:sz="0" w:space="0" w:color="auto"/>
        <w:right w:val="none" w:sz="0" w:space="0" w:color="auto"/>
      </w:divBdr>
    </w:div>
    <w:div w:id="1473207912">
      <w:bodyDiv w:val="1"/>
      <w:marLeft w:val="0"/>
      <w:marRight w:val="0"/>
      <w:marTop w:val="0"/>
      <w:marBottom w:val="0"/>
      <w:divBdr>
        <w:top w:val="none" w:sz="0" w:space="0" w:color="auto"/>
        <w:left w:val="none" w:sz="0" w:space="0" w:color="auto"/>
        <w:bottom w:val="none" w:sz="0" w:space="0" w:color="auto"/>
        <w:right w:val="none" w:sz="0" w:space="0" w:color="auto"/>
      </w:divBdr>
      <w:divsChild>
        <w:div w:id="138881696">
          <w:marLeft w:val="-120"/>
          <w:marRight w:val="-120"/>
          <w:marTop w:val="120"/>
          <w:marBottom w:val="120"/>
          <w:divBdr>
            <w:top w:val="none" w:sz="0" w:space="0" w:color="auto"/>
            <w:left w:val="none" w:sz="0" w:space="0" w:color="auto"/>
            <w:bottom w:val="none" w:sz="0" w:space="0" w:color="auto"/>
            <w:right w:val="none" w:sz="0" w:space="0" w:color="auto"/>
          </w:divBdr>
          <w:divsChild>
            <w:div w:id="1431464460">
              <w:marLeft w:val="0"/>
              <w:marRight w:val="0"/>
              <w:marTop w:val="0"/>
              <w:marBottom w:val="0"/>
              <w:divBdr>
                <w:top w:val="none" w:sz="0" w:space="0" w:color="auto"/>
                <w:left w:val="none" w:sz="0" w:space="0" w:color="auto"/>
                <w:bottom w:val="none" w:sz="0" w:space="0" w:color="auto"/>
                <w:right w:val="none" w:sz="0" w:space="0" w:color="auto"/>
              </w:divBdr>
              <w:divsChild>
                <w:div w:id="624242306">
                  <w:marLeft w:val="0"/>
                  <w:marRight w:val="0"/>
                  <w:marTop w:val="0"/>
                  <w:marBottom w:val="0"/>
                  <w:divBdr>
                    <w:top w:val="none" w:sz="0" w:space="0" w:color="auto"/>
                    <w:left w:val="none" w:sz="0" w:space="0" w:color="auto"/>
                    <w:bottom w:val="none" w:sz="0" w:space="0" w:color="auto"/>
                    <w:right w:val="none" w:sz="0" w:space="0" w:color="auto"/>
                  </w:divBdr>
                  <w:divsChild>
                    <w:div w:id="592398178">
                      <w:marLeft w:val="0"/>
                      <w:marRight w:val="0"/>
                      <w:marTop w:val="0"/>
                      <w:marBottom w:val="0"/>
                      <w:divBdr>
                        <w:top w:val="none" w:sz="0" w:space="0" w:color="auto"/>
                        <w:left w:val="none" w:sz="0" w:space="0" w:color="auto"/>
                        <w:bottom w:val="none" w:sz="0" w:space="0" w:color="auto"/>
                        <w:right w:val="none" w:sz="0" w:space="0" w:color="auto"/>
                      </w:divBdr>
                      <w:divsChild>
                        <w:div w:id="751899463">
                          <w:marLeft w:val="0"/>
                          <w:marRight w:val="0"/>
                          <w:marTop w:val="0"/>
                          <w:marBottom w:val="0"/>
                          <w:divBdr>
                            <w:top w:val="none" w:sz="0" w:space="0" w:color="auto"/>
                            <w:left w:val="none" w:sz="0" w:space="0" w:color="auto"/>
                            <w:bottom w:val="none" w:sz="0" w:space="0" w:color="auto"/>
                            <w:right w:val="none" w:sz="0" w:space="0" w:color="auto"/>
                          </w:divBdr>
                          <w:divsChild>
                            <w:div w:id="1664434061">
                              <w:marLeft w:val="0"/>
                              <w:marRight w:val="0"/>
                              <w:marTop w:val="0"/>
                              <w:marBottom w:val="0"/>
                              <w:divBdr>
                                <w:top w:val="none" w:sz="0" w:space="0" w:color="auto"/>
                                <w:left w:val="none" w:sz="0" w:space="0" w:color="auto"/>
                                <w:bottom w:val="none" w:sz="0" w:space="0" w:color="auto"/>
                                <w:right w:val="none" w:sz="0" w:space="0" w:color="auto"/>
                              </w:divBdr>
                              <w:divsChild>
                                <w:div w:id="19866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16322">
              <w:marLeft w:val="0"/>
              <w:marRight w:val="0"/>
              <w:marTop w:val="0"/>
              <w:marBottom w:val="0"/>
              <w:divBdr>
                <w:top w:val="none" w:sz="0" w:space="0" w:color="auto"/>
                <w:left w:val="none" w:sz="0" w:space="0" w:color="auto"/>
                <w:bottom w:val="none" w:sz="0" w:space="0" w:color="auto"/>
                <w:right w:val="none" w:sz="0" w:space="0" w:color="auto"/>
              </w:divBdr>
              <w:divsChild>
                <w:div w:id="970554826">
                  <w:marLeft w:val="0"/>
                  <w:marRight w:val="0"/>
                  <w:marTop w:val="0"/>
                  <w:marBottom w:val="0"/>
                  <w:divBdr>
                    <w:top w:val="none" w:sz="0" w:space="0" w:color="auto"/>
                    <w:left w:val="none" w:sz="0" w:space="0" w:color="auto"/>
                    <w:bottom w:val="none" w:sz="0" w:space="0" w:color="auto"/>
                    <w:right w:val="none" w:sz="0" w:space="0" w:color="auto"/>
                  </w:divBdr>
                  <w:divsChild>
                    <w:div w:id="1169904687">
                      <w:marLeft w:val="0"/>
                      <w:marRight w:val="0"/>
                      <w:marTop w:val="0"/>
                      <w:marBottom w:val="0"/>
                      <w:divBdr>
                        <w:top w:val="none" w:sz="0" w:space="0" w:color="auto"/>
                        <w:left w:val="none" w:sz="0" w:space="0" w:color="auto"/>
                        <w:bottom w:val="none" w:sz="0" w:space="0" w:color="auto"/>
                        <w:right w:val="none" w:sz="0" w:space="0" w:color="auto"/>
                      </w:divBdr>
                      <w:divsChild>
                        <w:div w:id="107286607">
                          <w:marLeft w:val="0"/>
                          <w:marRight w:val="0"/>
                          <w:marTop w:val="0"/>
                          <w:marBottom w:val="0"/>
                          <w:divBdr>
                            <w:top w:val="none" w:sz="0" w:space="0" w:color="auto"/>
                            <w:left w:val="none" w:sz="0" w:space="0" w:color="auto"/>
                            <w:bottom w:val="none" w:sz="0" w:space="0" w:color="auto"/>
                            <w:right w:val="none" w:sz="0" w:space="0" w:color="auto"/>
                          </w:divBdr>
                        </w:div>
                        <w:div w:id="97429047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031550">
          <w:marLeft w:val="-120"/>
          <w:marRight w:val="-120"/>
          <w:marTop w:val="120"/>
          <w:marBottom w:val="120"/>
          <w:divBdr>
            <w:top w:val="none" w:sz="0" w:space="0" w:color="auto"/>
            <w:left w:val="none" w:sz="0" w:space="0" w:color="auto"/>
            <w:bottom w:val="none" w:sz="0" w:space="0" w:color="auto"/>
            <w:right w:val="none" w:sz="0" w:space="0" w:color="auto"/>
          </w:divBdr>
          <w:divsChild>
            <w:div w:id="14158913">
              <w:marLeft w:val="0"/>
              <w:marRight w:val="0"/>
              <w:marTop w:val="0"/>
              <w:marBottom w:val="0"/>
              <w:divBdr>
                <w:top w:val="none" w:sz="0" w:space="0" w:color="auto"/>
                <w:left w:val="none" w:sz="0" w:space="0" w:color="auto"/>
                <w:bottom w:val="none" w:sz="0" w:space="0" w:color="auto"/>
                <w:right w:val="none" w:sz="0" w:space="0" w:color="auto"/>
              </w:divBdr>
              <w:divsChild>
                <w:div w:id="125315201">
                  <w:marLeft w:val="0"/>
                  <w:marRight w:val="0"/>
                  <w:marTop w:val="0"/>
                  <w:marBottom w:val="0"/>
                  <w:divBdr>
                    <w:top w:val="none" w:sz="0" w:space="0" w:color="auto"/>
                    <w:left w:val="none" w:sz="0" w:space="0" w:color="auto"/>
                    <w:bottom w:val="none" w:sz="0" w:space="0" w:color="auto"/>
                    <w:right w:val="none" w:sz="0" w:space="0" w:color="auto"/>
                  </w:divBdr>
                </w:div>
                <w:div w:id="1042175252">
                  <w:marLeft w:val="0"/>
                  <w:marRight w:val="0"/>
                  <w:marTop w:val="120"/>
                  <w:marBottom w:val="120"/>
                  <w:divBdr>
                    <w:top w:val="none" w:sz="0" w:space="0" w:color="auto"/>
                    <w:left w:val="none" w:sz="0" w:space="0" w:color="auto"/>
                    <w:bottom w:val="none" w:sz="0" w:space="0" w:color="auto"/>
                    <w:right w:val="none" w:sz="0" w:space="0" w:color="auto"/>
                  </w:divBdr>
                  <w:divsChild>
                    <w:div w:id="138386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449348">
      <w:bodyDiv w:val="1"/>
      <w:marLeft w:val="0"/>
      <w:marRight w:val="0"/>
      <w:marTop w:val="0"/>
      <w:marBottom w:val="0"/>
      <w:divBdr>
        <w:top w:val="none" w:sz="0" w:space="0" w:color="auto"/>
        <w:left w:val="none" w:sz="0" w:space="0" w:color="auto"/>
        <w:bottom w:val="none" w:sz="0" w:space="0" w:color="auto"/>
        <w:right w:val="none" w:sz="0" w:space="0" w:color="auto"/>
      </w:divBdr>
      <w:divsChild>
        <w:div w:id="481893786">
          <w:marLeft w:val="0"/>
          <w:marRight w:val="0"/>
          <w:marTop w:val="0"/>
          <w:marBottom w:val="0"/>
          <w:divBdr>
            <w:top w:val="none" w:sz="0" w:space="0" w:color="auto"/>
            <w:left w:val="none" w:sz="0" w:space="0" w:color="auto"/>
            <w:bottom w:val="none" w:sz="0" w:space="0" w:color="auto"/>
            <w:right w:val="none" w:sz="0" w:space="0" w:color="auto"/>
          </w:divBdr>
          <w:divsChild>
            <w:div w:id="618535144">
              <w:marLeft w:val="0"/>
              <w:marRight w:val="0"/>
              <w:marTop w:val="0"/>
              <w:marBottom w:val="225"/>
              <w:divBdr>
                <w:top w:val="none" w:sz="0" w:space="0" w:color="auto"/>
                <w:left w:val="none" w:sz="0" w:space="0" w:color="auto"/>
                <w:bottom w:val="none" w:sz="0" w:space="0" w:color="auto"/>
                <w:right w:val="none" w:sz="0" w:space="0" w:color="auto"/>
              </w:divBdr>
            </w:div>
            <w:div w:id="1477725937">
              <w:marLeft w:val="0"/>
              <w:marRight w:val="0"/>
              <w:marTop w:val="0"/>
              <w:marBottom w:val="240"/>
              <w:divBdr>
                <w:top w:val="none" w:sz="0" w:space="0" w:color="auto"/>
                <w:left w:val="none" w:sz="0" w:space="0" w:color="auto"/>
                <w:bottom w:val="none" w:sz="0" w:space="0" w:color="auto"/>
                <w:right w:val="none" w:sz="0" w:space="0" w:color="auto"/>
              </w:divBdr>
              <w:divsChild>
                <w:div w:id="250937416">
                  <w:marLeft w:val="60"/>
                  <w:marRight w:val="0"/>
                  <w:marTop w:val="0"/>
                  <w:marBottom w:val="0"/>
                  <w:divBdr>
                    <w:top w:val="none" w:sz="0" w:space="0" w:color="auto"/>
                    <w:left w:val="none" w:sz="0" w:space="0" w:color="auto"/>
                    <w:bottom w:val="none" w:sz="0" w:space="0" w:color="auto"/>
                    <w:right w:val="none" w:sz="0" w:space="0" w:color="auto"/>
                  </w:divBdr>
                </w:div>
                <w:div w:id="6270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4853">
      <w:bodyDiv w:val="1"/>
      <w:marLeft w:val="0"/>
      <w:marRight w:val="0"/>
      <w:marTop w:val="0"/>
      <w:marBottom w:val="0"/>
      <w:divBdr>
        <w:top w:val="none" w:sz="0" w:space="0" w:color="auto"/>
        <w:left w:val="none" w:sz="0" w:space="0" w:color="auto"/>
        <w:bottom w:val="none" w:sz="0" w:space="0" w:color="auto"/>
        <w:right w:val="none" w:sz="0" w:space="0" w:color="auto"/>
      </w:divBdr>
      <w:divsChild>
        <w:div w:id="479003197">
          <w:marLeft w:val="0"/>
          <w:marRight w:val="0"/>
          <w:marTop w:val="0"/>
          <w:marBottom w:val="0"/>
          <w:divBdr>
            <w:top w:val="none" w:sz="0" w:space="0" w:color="auto"/>
            <w:left w:val="none" w:sz="0" w:space="0" w:color="auto"/>
            <w:bottom w:val="none" w:sz="0" w:space="0" w:color="auto"/>
            <w:right w:val="none" w:sz="0" w:space="0" w:color="auto"/>
          </w:divBdr>
        </w:div>
      </w:divsChild>
    </w:div>
    <w:div w:id="1473788271">
      <w:bodyDiv w:val="1"/>
      <w:marLeft w:val="0"/>
      <w:marRight w:val="0"/>
      <w:marTop w:val="0"/>
      <w:marBottom w:val="0"/>
      <w:divBdr>
        <w:top w:val="none" w:sz="0" w:space="0" w:color="auto"/>
        <w:left w:val="none" w:sz="0" w:space="0" w:color="auto"/>
        <w:bottom w:val="none" w:sz="0" w:space="0" w:color="auto"/>
        <w:right w:val="none" w:sz="0" w:space="0" w:color="auto"/>
      </w:divBdr>
      <w:divsChild>
        <w:div w:id="9600815">
          <w:marLeft w:val="-150"/>
          <w:marRight w:val="-150"/>
          <w:marTop w:val="0"/>
          <w:marBottom w:val="0"/>
          <w:divBdr>
            <w:top w:val="none" w:sz="0" w:space="0" w:color="auto"/>
            <w:left w:val="none" w:sz="0" w:space="0" w:color="auto"/>
            <w:bottom w:val="none" w:sz="0" w:space="0" w:color="auto"/>
            <w:right w:val="none" w:sz="0" w:space="0" w:color="auto"/>
          </w:divBdr>
          <w:divsChild>
            <w:div w:id="749499634">
              <w:marLeft w:val="0"/>
              <w:marRight w:val="0"/>
              <w:marTop w:val="0"/>
              <w:marBottom w:val="0"/>
              <w:divBdr>
                <w:top w:val="none" w:sz="0" w:space="0" w:color="auto"/>
                <w:left w:val="none" w:sz="0" w:space="0" w:color="auto"/>
                <w:bottom w:val="none" w:sz="0" w:space="0" w:color="auto"/>
                <w:right w:val="none" w:sz="0" w:space="0" w:color="auto"/>
              </w:divBdr>
            </w:div>
          </w:divsChild>
        </w:div>
        <w:div w:id="1078020947">
          <w:marLeft w:val="-150"/>
          <w:marRight w:val="-150"/>
          <w:marTop w:val="0"/>
          <w:marBottom w:val="0"/>
          <w:divBdr>
            <w:top w:val="none" w:sz="0" w:space="0" w:color="auto"/>
            <w:left w:val="none" w:sz="0" w:space="0" w:color="auto"/>
            <w:bottom w:val="none" w:sz="0" w:space="0" w:color="auto"/>
            <w:right w:val="none" w:sz="0" w:space="0" w:color="auto"/>
          </w:divBdr>
          <w:divsChild>
            <w:div w:id="1192839001">
              <w:marLeft w:val="0"/>
              <w:marRight w:val="0"/>
              <w:marTop w:val="0"/>
              <w:marBottom w:val="0"/>
              <w:divBdr>
                <w:top w:val="none" w:sz="0" w:space="0" w:color="auto"/>
                <w:left w:val="none" w:sz="0" w:space="0" w:color="auto"/>
                <w:bottom w:val="none" w:sz="0" w:space="0" w:color="auto"/>
                <w:right w:val="none" w:sz="0" w:space="0" w:color="auto"/>
              </w:divBdr>
              <w:divsChild>
                <w:div w:id="998995310">
                  <w:marLeft w:val="0"/>
                  <w:marRight w:val="0"/>
                  <w:marTop w:val="0"/>
                  <w:marBottom w:val="0"/>
                  <w:divBdr>
                    <w:top w:val="none" w:sz="0" w:space="0" w:color="auto"/>
                    <w:left w:val="none" w:sz="0" w:space="0" w:color="auto"/>
                    <w:bottom w:val="none" w:sz="0" w:space="0" w:color="auto"/>
                    <w:right w:val="none" w:sz="0" w:space="0" w:color="auto"/>
                  </w:divBdr>
                </w:div>
                <w:div w:id="11401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87614">
      <w:bodyDiv w:val="1"/>
      <w:marLeft w:val="0"/>
      <w:marRight w:val="0"/>
      <w:marTop w:val="0"/>
      <w:marBottom w:val="0"/>
      <w:divBdr>
        <w:top w:val="none" w:sz="0" w:space="0" w:color="auto"/>
        <w:left w:val="none" w:sz="0" w:space="0" w:color="auto"/>
        <w:bottom w:val="none" w:sz="0" w:space="0" w:color="auto"/>
        <w:right w:val="none" w:sz="0" w:space="0" w:color="auto"/>
      </w:divBdr>
      <w:divsChild>
        <w:div w:id="1061632133">
          <w:marLeft w:val="-225"/>
          <w:marRight w:val="-225"/>
          <w:marTop w:val="0"/>
          <w:marBottom w:val="0"/>
          <w:divBdr>
            <w:top w:val="none" w:sz="0" w:space="0" w:color="auto"/>
            <w:left w:val="none" w:sz="0" w:space="0" w:color="auto"/>
            <w:bottom w:val="none" w:sz="0" w:space="0" w:color="auto"/>
            <w:right w:val="none" w:sz="0" w:space="0" w:color="auto"/>
          </w:divBdr>
        </w:div>
      </w:divsChild>
    </w:div>
    <w:div w:id="1474525628">
      <w:bodyDiv w:val="1"/>
      <w:marLeft w:val="0"/>
      <w:marRight w:val="0"/>
      <w:marTop w:val="0"/>
      <w:marBottom w:val="0"/>
      <w:divBdr>
        <w:top w:val="none" w:sz="0" w:space="0" w:color="auto"/>
        <w:left w:val="none" w:sz="0" w:space="0" w:color="auto"/>
        <w:bottom w:val="none" w:sz="0" w:space="0" w:color="auto"/>
        <w:right w:val="none" w:sz="0" w:space="0" w:color="auto"/>
      </w:divBdr>
      <w:divsChild>
        <w:div w:id="528375059">
          <w:marLeft w:val="-150"/>
          <w:marRight w:val="-150"/>
          <w:marTop w:val="0"/>
          <w:marBottom w:val="0"/>
          <w:divBdr>
            <w:top w:val="none" w:sz="0" w:space="0" w:color="auto"/>
            <w:left w:val="none" w:sz="0" w:space="0" w:color="auto"/>
            <w:bottom w:val="none" w:sz="0" w:space="0" w:color="auto"/>
            <w:right w:val="none" w:sz="0" w:space="0" w:color="auto"/>
          </w:divBdr>
        </w:div>
        <w:div w:id="1426728698">
          <w:marLeft w:val="-150"/>
          <w:marRight w:val="-150"/>
          <w:marTop w:val="0"/>
          <w:marBottom w:val="0"/>
          <w:divBdr>
            <w:top w:val="none" w:sz="0" w:space="0" w:color="auto"/>
            <w:left w:val="none" w:sz="0" w:space="0" w:color="auto"/>
            <w:bottom w:val="none" w:sz="0" w:space="0" w:color="auto"/>
            <w:right w:val="none" w:sz="0" w:space="0" w:color="auto"/>
          </w:divBdr>
          <w:divsChild>
            <w:div w:id="1106198531">
              <w:marLeft w:val="0"/>
              <w:marRight w:val="0"/>
              <w:marTop w:val="0"/>
              <w:marBottom w:val="0"/>
              <w:divBdr>
                <w:top w:val="none" w:sz="0" w:space="0" w:color="auto"/>
                <w:left w:val="none" w:sz="0" w:space="0" w:color="auto"/>
                <w:bottom w:val="none" w:sz="0" w:space="0" w:color="auto"/>
                <w:right w:val="none" w:sz="0" w:space="0" w:color="auto"/>
              </w:divBdr>
              <w:divsChild>
                <w:div w:id="107899424">
                  <w:marLeft w:val="0"/>
                  <w:marRight w:val="0"/>
                  <w:marTop w:val="0"/>
                  <w:marBottom w:val="0"/>
                  <w:divBdr>
                    <w:top w:val="none" w:sz="0" w:space="0" w:color="auto"/>
                    <w:left w:val="none" w:sz="0" w:space="0" w:color="auto"/>
                    <w:bottom w:val="none" w:sz="0" w:space="0" w:color="auto"/>
                    <w:right w:val="none" w:sz="0" w:space="0" w:color="auto"/>
                  </w:divBdr>
                  <w:divsChild>
                    <w:div w:id="736978988">
                      <w:marLeft w:val="0"/>
                      <w:marRight w:val="0"/>
                      <w:marTop w:val="0"/>
                      <w:marBottom w:val="0"/>
                      <w:divBdr>
                        <w:top w:val="none" w:sz="0" w:space="0" w:color="auto"/>
                        <w:left w:val="none" w:sz="0" w:space="0" w:color="auto"/>
                        <w:bottom w:val="none" w:sz="0" w:space="0" w:color="auto"/>
                        <w:right w:val="none" w:sz="0" w:space="0" w:color="auto"/>
                      </w:divBdr>
                    </w:div>
                  </w:divsChild>
                </w:div>
                <w:div w:id="1042248961">
                  <w:marLeft w:val="0"/>
                  <w:marRight w:val="0"/>
                  <w:marTop w:val="0"/>
                  <w:marBottom w:val="0"/>
                  <w:divBdr>
                    <w:top w:val="none" w:sz="0" w:space="0" w:color="auto"/>
                    <w:left w:val="none" w:sz="0" w:space="0" w:color="auto"/>
                    <w:bottom w:val="none" w:sz="0" w:space="0" w:color="auto"/>
                    <w:right w:val="none" w:sz="0" w:space="0" w:color="auto"/>
                  </w:divBdr>
                  <w:divsChild>
                    <w:div w:id="445657914">
                      <w:marLeft w:val="0"/>
                      <w:marRight w:val="0"/>
                      <w:marTop w:val="0"/>
                      <w:marBottom w:val="0"/>
                      <w:divBdr>
                        <w:top w:val="none" w:sz="0" w:space="0" w:color="auto"/>
                        <w:left w:val="none" w:sz="0" w:space="0" w:color="auto"/>
                        <w:bottom w:val="none" w:sz="0" w:space="0" w:color="auto"/>
                        <w:right w:val="none" w:sz="0" w:space="0" w:color="auto"/>
                      </w:divBdr>
                    </w:div>
                    <w:div w:id="10358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83657">
      <w:bodyDiv w:val="1"/>
      <w:marLeft w:val="0"/>
      <w:marRight w:val="0"/>
      <w:marTop w:val="0"/>
      <w:marBottom w:val="0"/>
      <w:divBdr>
        <w:top w:val="none" w:sz="0" w:space="0" w:color="auto"/>
        <w:left w:val="none" w:sz="0" w:space="0" w:color="auto"/>
        <w:bottom w:val="none" w:sz="0" w:space="0" w:color="auto"/>
        <w:right w:val="none" w:sz="0" w:space="0" w:color="auto"/>
      </w:divBdr>
      <w:divsChild>
        <w:div w:id="1544824637">
          <w:marLeft w:val="-107"/>
          <w:marRight w:val="-107"/>
          <w:marTop w:val="0"/>
          <w:marBottom w:val="0"/>
          <w:divBdr>
            <w:top w:val="none" w:sz="0" w:space="0" w:color="auto"/>
            <w:left w:val="none" w:sz="0" w:space="0" w:color="auto"/>
            <w:bottom w:val="none" w:sz="0" w:space="0" w:color="auto"/>
            <w:right w:val="none" w:sz="0" w:space="0" w:color="auto"/>
          </w:divBdr>
          <w:divsChild>
            <w:div w:id="443425059">
              <w:marLeft w:val="0"/>
              <w:marRight w:val="0"/>
              <w:marTop w:val="0"/>
              <w:marBottom w:val="0"/>
              <w:divBdr>
                <w:top w:val="none" w:sz="0" w:space="0" w:color="auto"/>
                <w:left w:val="none" w:sz="0" w:space="0" w:color="auto"/>
                <w:bottom w:val="none" w:sz="0" w:space="0" w:color="auto"/>
                <w:right w:val="none" w:sz="0" w:space="0" w:color="auto"/>
              </w:divBdr>
              <w:divsChild>
                <w:div w:id="1109156298">
                  <w:marLeft w:val="0"/>
                  <w:marRight w:val="0"/>
                  <w:marTop w:val="0"/>
                  <w:marBottom w:val="0"/>
                  <w:divBdr>
                    <w:top w:val="none" w:sz="0" w:space="0" w:color="auto"/>
                    <w:left w:val="none" w:sz="0" w:space="0" w:color="auto"/>
                    <w:bottom w:val="none" w:sz="0" w:space="0" w:color="auto"/>
                    <w:right w:val="none" w:sz="0" w:space="0" w:color="auto"/>
                  </w:divBdr>
                </w:div>
              </w:divsChild>
            </w:div>
            <w:div w:id="932320180">
              <w:marLeft w:val="0"/>
              <w:marRight w:val="0"/>
              <w:marTop w:val="0"/>
              <w:marBottom w:val="0"/>
              <w:divBdr>
                <w:top w:val="none" w:sz="0" w:space="0" w:color="auto"/>
                <w:left w:val="none" w:sz="0" w:space="0" w:color="auto"/>
                <w:bottom w:val="none" w:sz="0" w:space="0" w:color="auto"/>
                <w:right w:val="none" w:sz="0" w:space="0" w:color="auto"/>
              </w:divBdr>
              <w:divsChild>
                <w:div w:id="1502040007">
                  <w:marLeft w:val="0"/>
                  <w:marRight w:val="0"/>
                  <w:marTop w:val="0"/>
                  <w:marBottom w:val="0"/>
                  <w:divBdr>
                    <w:top w:val="none" w:sz="0" w:space="0" w:color="auto"/>
                    <w:left w:val="none" w:sz="0" w:space="0" w:color="auto"/>
                    <w:bottom w:val="none" w:sz="0" w:space="0" w:color="auto"/>
                    <w:right w:val="none" w:sz="0" w:space="0" w:color="auto"/>
                  </w:divBdr>
                  <w:divsChild>
                    <w:div w:id="999889754">
                      <w:marLeft w:val="0"/>
                      <w:marRight w:val="0"/>
                      <w:marTop w:val="0"/>
                      <w:marBottom w:val="0"/>
                      <w:divBdr>
                        <w:top w:val="none" w:sz="0" w:space="0" w:color="auto"/>
                        <w:left w:val="none" w:sz="0" w:space="0" w:color="auto"/>
                        <w:bottom w:val="none" w:sz="0" w:space="0" w:color="auto"/>
                        <w:right w:val="none" w:sz="0" w:space="0" w:color="auto"/>
                      </w:divBdr>
                    </w:div>
                    <w:div w:id="1272544871">
                      <w:marLeft w:val="0"/>
                      <w:marRight w:val="0"/>
                      <w:marTop w:val="0"/>
                      <w:marBottom w:val="0"/>
                      <w:divBdr>
                        <w:top w:val="none" w:sz="0" w:space="0" w:color="auto"/>
                        <w:left w:val="none" w:sz="0" w:space="0" w:color="auto"/>
                        <w:bottom w:val="none" w:sz="0" w:space="0" w:color="auto"/>
                        <w:right w:val="none" w:sz="0" w:space="0" w:color="auto"/>
                      </w:divBdr>
                      <w:divsChild>
                        <w:div w:id="10166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222466">
          <w:marLeft w:val="-107"/>
          <w:marRight w:val="-107"/>
          <w:marTop w:val="0"/>
          <w:marBottom w:val="0"/>
          <w:divBdr>
            <w:top w:val="none" w:sz="0" w:space="0" w:color="auto"/>
            <w:left w:val="none" w:sz="0" w:space="0" w:color="auto"/>
            <w:bottom w:val="none" w:sz="0" w:space="0" w:color="auto"/>
            <w:right w:val="none" w:sz="0" w:space="0" w:color="auto"/>
          </w:divBdr>
        </w:div>
      </w:divsChild>
    </w:div>
    <w:div w:id="1475369299">
      <w:bodyDiv w:val="1"/>
      <w:marLeft w:val="0"/>
      <w:marRight w:val="0"/>
      <w:marTop w:val="0"/>
      <w:marBottom w:val="0"/>
      <w:divBdr>
        <w:top w:val="none" w:sz="0" w:space="0" w:color="auto"/>
        <w:left w:val="none" w:sz="0" w:space="0" w:color="auto"/>
        <w:bottom w:val="none" w:sz="0" w:space="0" w:color="auto"/>
        <w:right w:val="none" w:sz="0" w:space="0" w:color="auto"/>
      </w:divBdr>
      <w:divsChild>
        <w:div w:id="196622476">
          <w:marLeft w:val="0"/>
          <w:marRight w:val="0"/>
          <w:marTop w:val="0"/>
          <w:marBottom w:val="0"/>
          <w:divBdr>
            <w:top w:val="none" w:sz="0" w:space="0" w:color="auto"/>
            <w:left w:val="none" w:sz="0" w:space="0" w:color="auto"/>
            <w:bottom w:val="none" w:sz="0" w:space="0" w:color="auto"/>
            <w:right w:val="none" w:sz="0" w:space="0" w:color="auto"/>
          </w:divBdr>
        </w:div>
        <w:div w:id="1777409509">
          <w:marLeft w:val="0"/>
          <w:marRight w:val="0"/>
          <w:marTop w:val="0"/>
          <w:marBottom w:val="0"/>
          <w:divBdr>
            <w:top w:val="none" w:sz="0" w:space="0" w:color="auto"/>
            <w:left w:val="none" w:sz="0" w:space="0" w:color="auto"/>
            <w:bottom w:val="none" w:sz="0" w:space="0" w:color="auto"/>
            <w:right w:val="none" w:sz="0" w:space="0" w:color="auto"/>
          </w:divBdr>
          <w:divsChild>
            <w:div w:id="437064566">
              <w:marLeft w:val="0"/>
              <w:marRight w:val="0"/>
              <w:marTop w:val="0"/>
              <w:marBottom w:val="75"/>
              <w:divBdr>
                <w:top w:val="none" w:sz="0" w:space="0" w:color="auto"/>
                <w:left w:val="none" w:sz="0" w:space="0" w:color="auto"/>
                <w:bottom w:val="none" w:sz="0" w:space="0" w:color="auto"/>
                <w:right w:val="none" w:sz="0" w:space="0" w:color="auto"/>
              </w:divBdr>
              <w:divsChild>
                <w:div w:id="1779063605">
                  <w:marLeft w:val="0"/>
                  <w:marRight w:val="0"/>
                  <w:marTop w:val="0"/>
                  <w:marBottom w:val="0"/>
                  <w:divBdr>
                    <w:top w:val="none" w:sz="0" w:space="0" w:color="auto"/>
                    <w:left w:val="none" w:sz="0" w:space="0" w:color="auto"/>
                    <w:bottom w:val="none" w:sz="0" w:space="0" w:color="auto"/>
                    <w:right w:val="none" w:sz="0" w:space="0" w:color="auto"/>
                  </w:divBdr>
                  <w:divsChild>
                    <w:div w:id="19431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07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5827388">
      <w:bodyDiv w:val="1"/>
      <w:marLeft w:val="0"/>
      <w:marRight w:val="0"/>
      <w:marTop w:val="0"/>
      <w:marBottom w:val="0"/>
      <w:divBdr>
        <w:top w:val="none" w:sz="0" w:space="0" w:color="auto"/>
        <w:left w:val="none" w:sz="0" w:space="0" w:color="auto"/>
        <w:bottom w:val="none" w:sz="0" w:space="0" w:color="auto"/>
        <w:right w:val="none" w:sz="0" w:space="0" w:color="auto"/>
      </w:divBdr>
      <w:divsChild>
        <w:div w:id="410583177">
          <w:marLeft w:val="0"/>
          <w:marRight w:val="0"/>
          <w:marTop w:val="0"/>
          <w:marBottom w:val="315"/>
          <w:divBdr>
            <w:top w:val="none" w:sz="0" w:space="0" w:color="auto"/>
            <w:left w:val="none" w:sz="0" w:space="0" w:color="auto"/>
            <w:bottom w:val="none" w:sz="0" w:space="0" w:color="auto"/>
            <w:right w:val="none" w:sz="0" w:space="0" w:color="auto"/>
          </w:divBdr>
          <w:divsChild>
            <w:div w:id="1129132643">
              <w:marLeft w:val="0"/>
              <w:marRight w:val="0"/>
              <w:marTop w:val="0"/>
              <w:marBottom w:val="0"/>
              <w:divBdr>
                <w:top w:val="none" w:sz="0" w:space="0" w:color="auto"/>
                <w:left w:val="none" w:sz="0" w:space="0" w:color="auto"/>
                <w:bottom w:val="none" w:sz="0" w:space="0" w:color="auto"/>
                <w:right w:val="none" w:sz="0" w:space="0" w:color="auto"/>
              </w:divBdr>
              <w:divsChild>
                <w:div w:id="752749430">
                  <w:marLeft w:val="180"/>
                  <w:marRight w:val="0"/>
                  <w:marTop w:val="0"/>
                  <w:marBottom w:val="0"/>
                  <w:divBdr>
                    <w:top w:val="none" w:sz="0" w:space="0" w:color="auto"/>
                    <w:left w:val="none" w:sz="0" w:space="0" w:color="auto"/>
                    <w:bottom w:val="none" w:sz="0" w:space="0" w:color="auto"/>
                    <w:right w:val="none" w:sz="0" w:space="0" w:color="auto"/>
                  </w:divBdr>
                </w:div>
                <w:div w:id="1047995576">
                  <w:marLeft w:val="180"/>
                  <w:marRight w:val="0"/>
                  <w:marTop w:val="0"/>
                  <w:marBottom w:val="0"/>
                  <w:divBdr>
                    <w:top w:val="none" w:sz="0" w:space="0" w:color="auto"/>
                    <w:left w:val="none" w:sz="0" w:space="0" w:color="auto"/>
                    <w:bottom w:val="none" w:sz="0" w:space="0" w:color="auto"/>
                    <w:right w:val="none" w:sz="0" w:space="0" w:color="auto"/>
                  </w:divBdr>
                </w:div>
                <w:div w:id="1101224770">
                  <w:marLeft w:val="180"/>
                  <w:marRight w:val="0"/>
                  <w:marTop w:val="0"/>
                  <w:marBottom w:val="0"/>
                  <w:divBdr>
                    <w:top w:val="none" w:sz="0" w:space="0" w:color="auto"/>
                    <w:left w:val="none" w:sz="0" w:space="0" w:color="auto"/>
                    <w:bottom w:val="none" w:sz="0" w:space="0" w:color="auto"/>
                    <w:right w:val="none" w:sz="0" w:space="0" w:color="auto"/>
                  </w:divBdr>
                </w:div>
                <w:div w:id="1427530381">
                  <w:marLeft w:val="180"/>
                  <w:marRight w:val="0"/>
                  <w:marTop w:val="0"/>
                  <w:marBottom w:val="0"/>
                  <w:divBdr>
                    <w:top w:val="none" w:sz="0" w:space="0" w:color="auto"/>
                    <w:left w:val="none" w:sz="0" w:space="0" w:color="auto"/>
                    <w:bottom w:val="none" w:sz="0" w:space="0" w:color="auto"/>
                    <w:right w:val="none" w:sz="0" w:space="0" w:color="auto"/>
                  </w:divBdr>
                </w:div>
                <w:div w:id="151002030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30533153">
          <w:marLeft w:val="0"/>
          <w:marRight w:val="0"/>
          <w:marTop w:val="0"/>
          <w:marBottom w:val="0"/>
          <w:divBdr>
            <w:top w:val="none" w:sz="0" w:space="0" w:color="auto"/>
            <w:left w:val="none" w:sz="0" w:space="0" w:color="auto"/>
            <w:bottom w:val="none" w:sz="0" w:space="0" w:color="auto"/>
            <w:right w:val="none" w:sz="0" w:space="0" w:color="auto"/>
          </w:divBdr>
          <w:divsChild>
            <w:div w:id="1114985067">
              <w:marLeft w:val="0"/>
              <w:marRight w:val="0"/>
              <w:marTop w:val="0"/>
              <w:marBottom w:val="240"/>
              <w:divBdr>
                <w:top w:val="none" w:sz="0" w:space="0" w:color="auto"/>
                <w:left w:val="none" w:sz="0" w:space="0" w:color="auto"/>
                <w:bottom w:val="none" w:sz="0" w:space="0" w:color="auto"/>
                <w:right w:val="none" w:sz="0" w:space="0" w:color="auto"/>
              </w:divBdr>
            </w:div>
          </w:divsChild>
        </w:div>
        <w:div w:id="902982689">
          <w:marLeft w:val="0"/>
          <w:marRight w:val="0"/>
          <w:marTop w:val="315"/>
          <w:marBottom w:val="0"/>
          <w:divBdr>
            <w:top w:val="none" w:sz="0" w:space="0" w:color="auto"/>
            <w:left w:val="none" w:sz="0" w:space="0" w:color="auto"/>
            <w:bottom w:val="none" w:sz="0" w:space="0" w:color="auto"/>
            <w:right w:val="none" w:sz="0" w:space="0" w:color="auto"/>
          </w:divBdr>
          <w:divsChild>
            <w:div w:id="3217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8915">
      <w:bodyDiv w:val="1"/>
      <w:marLeft w:val="0"/>
      <w:marRight w:val="0"/>
      <w:marTop w:val="0"/>
      <w:marBottom w:val="0"/>
      <w:divBdr>
        <w:top w:val="none" w:sz="0" w:space="0" w:color="auto"/>
        <w:left w:val="none" w:sz="0" w:space="0" w:color="auto"/>
        <w:bottom w:val="none" w:sz="0" w:space="0" w:color="auto"/>
        <w:right w:val="none" w:sz="0" w:space="0" w:color="auto"/>
      </w:divBdr>
      <w:divsChild>
        <w:div w:id="516115790">
          <w:marLeft w:val="0"/>
          <w:marRight w:val="0"/>
          <w:marTop w:val="0"/>
          <w:marBottom w:val="0"/>
          <w:divBdr>
            <w:top w:val="none" w:sz="0" w:space="0" w:color="auto"/>
            <w:left w:val="none" w:sz="0" w:space="0" w:color="auto"/>
            <w:bottom w:val="none" w:sz="0" w:space="0" w:color="auto"/>
            <w:right w:val="none" w:sz="0" w:space="0" w:color="auto"/>
          </w:divBdr>
          <w:divsChild>
            <w:div w:id="1221747316">
              <w:marLeft w:val="0"/>
              <w:marRight w:val="0"/>
              <w:marTop w:val="0"/>
              <w:marBottom w:val="0"/>
              <w:divBdr>
                <w:top w:val="none" w:sz="0" w:space="0" w:color="auto"/>
                <w:left w:val="none" w:sz="0" w:space="0" w:color="auto"/>
                <w:bottom w:val="none" w:sz="0" w:space="0" w:color="auto"/>
                <w:right w:val="none" w:sz="0" w:space="0" w:color="auto"/>
              </w:divBdr>
            </w:div>
          </w:divsChild>
        </w:div>
        <w:div w:id="1355568770">
          <w:marLeft w:val="0"/>
          <w:marRight w:val="0"/>
          <w:marTop w:val="0"/>
          <w:marBottom w:val="0"/>
          <w:divBdr>
            <w:top w:val="none" w:sz="0" w:space="0" w:color="auto"/>
            <w:left w:val="none" w:sz="0" w:space="0" w:color="auto"/>
            <w:bottom w:val="none" w:sz="0" w:space="0" w:color="auto"/>
            <w:right w:val="none" w:sz="0" w:space="0" w:color="auto"/>
          </w:divBdr>
          <w:divsChild>
            <w:div w:id="402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64050">
      <w:bodyDiv w:val="1"/>
      <w:marLeft w:val="0"/>
      <w:marRight w:val="0"/>
      <w:marTop w:val="0"/>
      <w:marBottom w:val="0"/>
      <w:divBdr>
        <w:top w:val="none" w:sz="0" w:space="0" w:color="auto"/>
        <w:left w:val="none" w:sz="0" w:space="0" w:color="auto"/>
        <w:bottom w:val="none" w:sz="0" w:space="0" w:color="auto"/>
        <w:right w:val="none" w:sz="0" w:space="0" w:color="auto"/>
      </w:divBdr>
      <w:divsChild>
        <w:div w:id="1405566319">
          <w:marLeft w:val="0"/>
          <w:marRight w:val="0"/>
          <w:marTop w:val="0"/>
          <w:marBottom w:val="480"/>
          <w:divBdr>
            <w:top w:val="none" w:sz="0" w:space="0" w:color="auto"/>
            <w:left w:val="none" w:sz="0" w:space="0" w:color="auto"/>
            <w:bottom w:val="none" w:sz="0" w:space="0" w:color="auto"/>
            <w:right w:val="none" w:sz="0" w:space="0" w:color="auto"/>
          </w:divBdr>
        </w:div>
      </w:divsChild>
    </w:div>
    <w:div w:id="1476336092">
      <w:bodyDiv w:val="1"/>
      <w:marLeft w:val="0"/>
      <w:marRight w:val="0"/>
      <w:marTop w:val="0"/>
      <w:marBottom w:val="0"/>
      <w:divBdr>
        <w:top w:val="none" w:sz="0" w:space="0" w:color="auto"/>
        <w:left w:val="none" w:sz="0" w:space="0" w:color="auto"/>
        <w:bottom w:val="none" w:sz="0" w:space="0" w:color="auto"/>
        <w:right w:val="none" w:sz="0" w:space="0" w:color="auto"/>
      </w:divBdr>
      <w:divsChild>
        <w:div w:id="897403221">
          <w:marLeft w:val="0"/>
          <w:marRight w:val="0"/>
          <w:marTop w:val="0"/>
          <w:marBottom w:val="0"/>
          <w:divBdr>
            <w:top w:val="none" w:sz="0" w:space="0" w:color="auto"/>
            <w:left w:val="none" w:sz="0" w:space="0" w:color="auto"/>
            <w:bottom w:val="none" w:sz="0" w:space="0" w:color="auto"/>
            <w:right w:val="none" w:sz="0" w:space="0" w:color="auto"/>
          </w:divBdr>
        </w:div>
      </w:divsChild>
    </w:div>
    <w:div w:id="1476338126">
      <w:bodyDiv w:val="1"/>
      <w:marLeft w:val="0"/>
      <w:marRight w:val="0"/>
      <w:marTop w:val="0"/>
      <w:marBottom w:val="0"/>
      <w:divBdr>
        <w:top w:val="none" w:sz="0" w:space="0" w:color="auto"/>
        <w:left w:val="none" w:sz="0" w:space="0" w:color="auto"/>
        <w:bottom w:val="none" w:sz="0" w:space="0" w:color="auto"/>
        <w:right w:val="none" w:sz="0" w:space="0" w:color="auto"/>
      </w:divBdr>
    </w:div>
    <w:div w:id="1476799118">
      <w:bodyDiv w:val="1"/>
      <w:marLeft w:val="0"/>
      <w:marRight w:val="0"/>
      <w:marTop w:val="0"/>
      <w:marBottom w:val="0"/>
      <w:divBdr>
        <w:top w:val="none" w:sz="0" w:space="0" w:color="auto"/>
        <w:left w:val="none" w:sz="0" w:space="0" w:color="auto"/>
        <w:bottom w:val="none" w:sz="0" w:space="0" w:color="auto"/>
        <w:right w:val="none" w:sz="0" w:space="0" w:color="auto"/>
      </w:divBdr>
      <w:divsChild>
        <w:div w:id="1799688968">
          <w:marLeft w:val="-150"/>
          <w:marRight w:val="-150"/>
          <w:marTop w:val="0"/>
          <w:marBottom w:val="0"/>
          <w:divBdr>
            <w:top w:val="none" w:sz="0" w:space="0" w:color="auto"/>
            <w:left w:val="none" w:sz="0" w:space="0" w:color="auto"/>
            <w:bottom w:val="none" w:sz="0" w:space="0" w:color="auto"/>
            <w:right w:val="none" w:sz="0" w:space="0" w:color="auto"/>
          </w:divBdr>
          <w:divsChild>
            <w:div w:id="1334722701">
              <w:marLeft w:val="0"/>
              <w:marRight w:val="0"/>
              <w:marTop w:val="0"/>
              <w:marBottom w:val="0"/>
              <w:divBdr>
                <w:top w:val="none" w:sz="0" w:space="0" w:color="auto"/>
                <w:left w:val="none" w:sz="0" w:space="0" w:color="auto"/>
                <w:bottom w:val="none" w:sz="0" w:space="0" w:color="auto"/>
                <w:right w:val="none" w:sz="0" w:space="0" w:color="auto"/>
              </w:divBdr>
              <w:divsChild>
                <w:div w:id="36509053">
                  <w:marLeft w:val="0"/>
                  <w:marRight w:val="0"/>
                  <w:marTop w:val="0"/>
                  <w:marBottom w:val="0"/>
                  <w:divBdr>
                    <w:top w:val="none" w:sz="0" w:space="0" w:color="auto"/>
                    <w:left w:val="none" w:sz="0" w:space="0" w:color="auto"/>
                    <w:bottom w:val="none" w:sz="0" w:space="0" w:color="auto"/>
                    <w:right w:val="none" w:sz="0" w:space="0" w:color="auto"/>
                  </w:divBdr>
                  <w:divsChild>
                    <w:div w:id="389962398">
                      <w:marLeft w:val="0"/>
                      <w:marRight w:val="0"/>
                      <w:marTop w:val="0"/>
                      <w:marBottom w:val="0"/>
                      <w:divBdr>
                        <w:top w:val="none" w:sz="0" w:space="0" w:color="auto"/>
                        <w:left w:val="none" w:sz="0" w:space="0" w:color="auto"/>
                        <w:bottom w:val="none" w:sz="0" w:space="0" w:color="auto"/>
                        <w:right w:val="none" w:sz="0" w:space="0" w:color="auto"/>
                      </w:divBdr>
                    </w:div>
                  </w:divsChild>
                </w:div>
                <w:div w:id="1936934709">
                  <w:marLeft w:val="0"/>
                  <w:marRight w:val="0"/>
                  <w:marTop w:val="0"/>
                  <w:marBottom w:val="0"/>
                  <w:divBdr>
                    <w:top w:val="none" w:sz="0" w:space="0" w:color="auto"/>
                    <w:left w:val="none" w:sz="0" w:space="0" w:color="auto"/>
                    <w:bottom w:val="none" w:sz="0" w:space="0" w:color="auto"/>
                    <w:right w:val="none" w:sz="0" w:space="0" w:color="auto"/>
                  </w:divBdr>
                  <w:divsChild>
                    <w:div w:id="20846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81935">
          <w:marLeft w:val="-150"/>
          <w:marRight w:val="-150"/>
          <w:marTop w:val="0"/>
          <w:marBottom w:val="0"/>
          <w:divBdr>
            <w:top w:val="none" w:sz="0" w:space="0" w:color="auto"/>
            <w:left w:val="none" w:sz="0" w:space="0" w:color="auto"/>
            <w:bottom w:val="none" w:sz="0" w:space="0" w:color="auto"/>
            <w:right w:val="none" w:sz="0" w:space="0" w:color="auto"/>
          </w:divBdr>
          <w:divsChild>
            <w:div w:id="1189685124">
              <w:marLeft w:val="0"/>
              <w:marRight w:val="0"/>
              <w:marTop w:val="0"/>
              <w:marBottom w:val="0"/>
              <w:divBdr>
                <w:top w:val="none" w:sz="0" w:space="0" w:color="auto"/>
                <w:left w:val="none" w:sz="0" w:space="0" w:color="auto"/>
                <w:bottom w:val="none" w:sz="0" w:space="0" w:color="auto"/>
                <w:right w:val="none" w:sz="0" w:space="0" w:color="auto"/>
              </w:divBdr>
              <w:divsChild>
                <w:div w:id="1109162595">
                  <w:marLeft w:val="0"/>
                  <w:marRight w:val="0"/>
                  <w:marTop w:val="0"/>
                  <w:marBottom w:val="0"/>
                  <w:divBdr>
                    <w:top w:val="none" w:sz="0" w:space="0" w:color="auto"/>
                    <w:left w:val="none" w:sz="0" w:space="0" w:color="auto"/>
                    <w:bottom w:val="none" w:sz="0" w:space="0" w:color="auto"/>
                    <w:right w:val="none" w:sz="0" w:space="0" w:color="auto"/>
                  </w:divBdr>
                  <w:divsChild>
                    <w:div w:id="344671942">
                      <w:marLeft w:val="0"/>
                      <w:marRight w:val="0"/>
                      <w:marTop w:val="0"/>
                      <w:marBottom w:val="0"/>
                      <w:divBdr>
                        <w:top w:val="none" w:sz="0" w:space="0" w:color="auto"/>
                        <w:left w:val="none" w:sz="0" w:space="0" w:color="auto"/>
                        <w:bottom w:val="none" w:sz="0" w:space="0" w:color="auto"/>
                        <w:right w:val="none" w:sz="0" w:space="0" w:color="auto"/>
                      </w:divBdr>
                    </w:div>
                    <w:div w:id="916941856">
                      <w:marLeft w:val="0"/>
                      <w:marRight w:val="0"/>
                      <w:marTop w:val="0"/>
                      <w:marBottom w:val="0"/>
                      <w:divBdr>
                        <w:top w:val="none" w:sz="0" w:space="0" w:color="auto"/>
                        <w:left w:val="none" w:sz="0" w:space="0" w:color="auto"/>
                        <w:bottom w:val="none" w:sz="0" w:space="0" w:color="auto"/>
                        <w:right w:val="none" w:sz="0" w:space="0" w:color="auto"/>
                      </w:divBdr>
                      <w:divsChild>
                        <w:div w:id="166139790">
                          <w:marLeft w:val="0"/>
                          <w:marRight w:val="0"/>
                          <w:marTop w:val="0"/>
                          <w:marBottom w:val="0"/>
                          <w:divBdr>
                            <w:top w:val="none" w:sz="0" w:space="0" w:color="auto"/>
                            <w:left w:val="none" w:sz="0" w:space="0" w:color="auto"/>
                            <w:bottom w:val="none" w:sz="0" w:space="0" w:color="auto"/>
                            <w:right w:val="none" w:sz="0" w:space="0" w:color="auto"/>
                          </w:divBdr>
                          <w:divsChild>
                            <w:div w:id="1972902185">
                              <w:marLeft w:val="0"/>
                              <w:marRight w:val="0"/>
                              <w:marTop w:val="0"/>
                              <w:marBottom w:val="0"/>
                              <w:divBdr>
                                <w:top w:val="none" w:sz="0" w:space="0" w:color="auto"/>
                                <w:left w:val="none" w:sz="0" w:space="0" w:color="auto"/>
                                <w:bottom w:val="none" w:sz="0" w:space="0" w:color="auto"/>
                                <w:right w:val="none" w:sz="0" w:space="0" w:color="auto"/>
                              </w:divBdr>
                            </w:div>
                            <w:div w:id="1690445463">
                              <w:marLeft w:val="0"/>
                              <w:marRight w:val="0"/>
                              <w:marTop w:val="0"/>
                              <w:marBottom w:val="0"/>
                              <w:divBdr>
                                <w:top w:val="none" w:sz="0" w:space="0" w:color="auto"/>
                                <w:left w:val="none" w:sz="0" w:space="0" w:color="auto"/>
                                <w:bottom w:val="none" w:sz="0" w:space="0" w:color="auto"/>
                                <w:right w:val="none" w:sz="0" w:space="0" w:color="auto"/>
                              </w:divBdr>
                            </w:div>
                            <w:div w:id="1030956661">
                              <w:marLeft w:val="0"/>
                              <w:marRight w:val="0"/>
                              <w:marTop w:val="0"/>
                              <w:marBottom w:val="0"/>
                              <w:divBdr>
                                <w:top w:val="none" w:sz="0" w:space="0" w:color="auto"/>
                                <w:left w:val="none" w:sz="0" w:space="0" w:color="auto"/>
                                <w:bottom w:val="none" w:sz="0" w:space="0" w:color="auto"/>
                                <w:right w:val="none" w:sz="0" w:space="0" w:color="auto"/>
                              </w:divBdr>
                            </w:div>
                            <w:div w:id="2113471601">
                              <w:marLeft w:val="0"/>
                              <w:marRight w:val="0"/>
                              <w:marTop w:val="0"/>
                              <w:marBottom w:val="0"/>
                              <w:divBdr>
                                <w:top w:val="none" w:sz="0" w:space="0" w:color="auto"/>
                                <w:left w:val="none" w:sz="0" w:space="0" w:color="auto"/>
                                <w:bottom w:val="none" w:sz="0" w:space="0" w:color="auto"/>
                                <w:right w:val="none" w:sz="0" w:space="0" w:color="auto"/>
                              </w:divBdr>
                            </w:div>
                            <w:div w:id="18801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51352">
              <w:marLeft w:val="0"/>
              <w:marRight w:val="0"/>
              <w:marTop w:val="0"/>
              <w:marBottom w:val="0"/>
              <w:divBdr>
                <w:top w:val="none" w:sz="0" w:space="0" w:color="auto"/>
                <w:left w:val="none" w:sz="0" w:space="0" w:color="auto"/>
                <w:bottom w:val="none" w:sz="0" w:space="0" w:color="auto"/>
                <w:right w:val="none" w:sz="0" w:space="0" w:color="auto"/>
              </w:divBdr>
              <w:divsChild>
                <w:div w:id="1042437581">
                  <w:marLeft w:val="0"/>
                  <w:marRight w:val="0"/>
                  <w:marTop w:val="0"/>
                  <w:marBottom w:val="0"/>
                  <w:divBdr>
                    <w:top w:val="none" w:sz="0" w:space="0" w:color="auto"/>
                    <w:left w:val="none" w:sz="0" w:space="0" w:color="auto"/>
                    <w:bottom w:val="none" w:sz="0" w:space="0" w:color="auto"/>
                    <w:right w:val="none" w:sz="0" w:space="0" w:color="auto"/>
                  </w:divBdr>
                  <w:divsChild>
                    <w:div w:id="1740783387">
                      <w:marLeft w:val="0"/>
                      <w:marRight w:val="0"/>
                      <w:marTop w:val="0"/>
                      <w:marBottom w:val="0"/>
                      <w:divBdr>
                        <w:top w:val="none" w:sz="0" w:space="0" w:color="auto"/>
                        <w:left w:val="none" w:sz="0" w:space="0" w:color="auto"/>
                        <w:bottom w:val="none" w:sz="0" w:space="0" w:color="auto"/>
                        <w:right w:val="none" w:sz="0" w:space="0" w:color="auto"/>
                      </w:divBdr>
                      <w:divsChild>
                        <w:div w:id="2125149894">
                          <w:marLeft w:val="0"/>
                          <w:marRight w:val="0"/>
                          <w:marTop w:val="0"/>
                          <w:marBottom w:val="0"/>
                          <w:divBdr>
                            <w:top w:val="none" w:sz="0" w:space="0" w:color="auto"/>
                            <w:left w:val="none" w:sz="0" w:space="0" w:color="auto"/>
                            <w:bottom w:val="none" w:sz="0" w:space="0" w:color="auto"/>
                            <w:right w:val="none" w:sz="0" w:space="0" w:color="auto"/>
                          </w:divBdr>
                        </w:div>
                      </w:divsChild>
                    </w:div>
                    <w:div w:id="603340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77138158">
      <w:bodyDiv w:val="1"/>
      <w:marLeft w:val="0"/>
      <w:marRight w:val="0"/>
      <w:marTop w:val="0"/>
      <w:marBottom w:val="0"/>
      <w:divBdr>
        <w:top w:val="none" w:sz="0" w:space="0" w:color="auto"/>
        <w:left w:val="none" w:sz="0" w:space="0" w:color="auto"/>
        <w:bottom w:val="none" w:sz="0" w:space="0" w:color="auto"/>
        <w:right w:val="none" w:sz="0" w:space="0" w:color="auto"/>
      </w:divBdr>
      <w:divsChild>
        <w:div w:id="1452281100">
          <w:marLeft w:val="-225"/>
          <w:marRight w:val="-225"/>
          <w:marTop w:val="0"/>
          <w:marBottom w:val="0"/>
          <w:divBdr>
            <w:top w:val="none" w:sz="0" w:space="0" w:color="auto"/>
            <w:left w:val="none" w:sz="0" w:space="0" w:color="auto"/>
            <w:bottom w:val="none" w:sz="0" w:space="0" w:color="auto"/>
            <w:right w:val="none" w:sz="0" w:space="0" w:color="auto"/>
          </w:divBdr>
        </w:div>
      </w:divsChild>
    </w:div>
    <w:div w:id="1478065497">
      <w:bodyDiv w:val="1"/>
      <w:marLeft w:val="0"/>
      <w:marRight w:val="0"/>
      <w:marTop w:val="0"/>
      <w:marBottom w:val="0"/>
      <w:divBdr>
        <w:top w:val="none" w:sz="0" w:space="0" w:color="auto"/>
        <w:left w:val="none" w:sz="0" w:space="0" w:color="auto"/>
        <w:bottom w:val="none" w:sz="0" w:space="0" w:color="auto"/>
        <w:right w:val="none" w:sz="0" w:space="0" w:color="auto"/>
      </w:divBdr>
      <w:divsChild>
        <w:div w:id="1349142791">
          <w:marLeft w:val="-150"/>
          <w:marRight w:val="-150"/>
          <w:marTop w:val="0"/>
          <w:marBottom w:val="0"/>
          <w:divBdr>
            <w:top w:val="none" w:sz="0" w:space="0" w:color="auto"/>
            <w:left w:val="none" w:sz="0" w:space="0" w:color="auto"/>
            <w:bottom w:val="none" w:sz="0" w:space="0" w:color="auto"/>
            <w:right w:val="none" w:sz="0" w:space="0" w:color="auto"/>
          </w:divBdr>
          <w:divsChild>
            <w:div w:id="1567952642">
              <w:marLeft w:val="0"/>
              <w:marRight w:val="0"/>
              <w:marTop w:val="0"/>
              <w:marBottom w:val="0"/>
              <w:divBdr>
                <w:top w:val="none" w:sz="0" w:space="0" w:color="auto"/>
                <w:left w:val="none" w:sz="0" w:space="0" w:color="auto"/>
                <w:bottom w:val="none" w:sz="0" w:space="0" w:color="auto"/>
                <w:right w:val="none" w:sz="0" w:space="0" w:color="auto"/>
              </w:divBdr>
              <w:divsChild>
                <w:div w:id="358314530">
                  <w:marLeft w:val="0"/>
                  <w:marRight w:val="0"/>
                  <w:marTop w:val="0"/>
                  <w:marBottom w:val="0"/>
                  <w:divBdr>
                    <w:top w:val="none" w:sz="0" w:space="0" w:color="auto"/>
                    <w:left w:val="none" w:sz="0" w:space="0" w:color="auto"/>
                    <w:bottom w:val="none" w:sz="0" w:space="0" w:color="auto"/>
                    <w:right w:val="none" w:sz="0" w:space="0" w:color="auto"/>
                  </w:divBdr>
                </w:div>
                <w:div w:id="661470852">
                  <w:marLeft w:val="0"/>
                  <w:marRight w:val="0"/>
                  <w:marTop w:val="0"/>
                  <w:marBottom w:val="0"/>
                  <w:divBdr>
                    <w:top w:val="none" w:sz="0" w:space="0" w:color="auto"/>
                    <w:left w:val="none" w:sz="0" w:space="0" w:color="auto"/>
                    <w:bottom w:val="none" w:sz="0" w:space="0" w:color="auto"/>
                    <w:right w:val="none" w:sz="0" w:space="0" w:color="auto"/>
                  </w:divBdr>
                  <w:divsChild>
                    <w:div w:id="12117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065860">
      <w:bodyDiv w:val="1"/>
      <w:marLeft w:val="0"/>
      <w:marRight w:val="0"/>
      <w:marTop w:val="0"/>
      <w:marBottom w:val="0"/>
      <w:divBdr>
        <w:top w:val="none" w:sz="0" w:space="0" w:color="auto"/>
        <w:left w:val="none" w:sz="0" w:space="0" w:color="auto"/>
        <w:bottom w:val="none" w:sz="0" w:space="0" w:color="auto"/>
        <w:right w:val="none" w:sz="0" w:space="0" w:color="auto"/>
      </w:divBdr>
      <w:divsChild>
        <w:div w:id="1670208769">
          <w:marLeft w:val="-150"/>
          <w:marRight w:val="-150"/>
          <w:marTop w:val="0"/>
          <w:marBottom w:val="0"/>
          <w:divBdr>
            <w:top w:val="none" w:sz="0" w:space="0" w:color="auto"/>
            <w:left w:val="none" w:sz="0" w:space="0" w:color="auto"/>
            <w:bottom w:val="none" w:sz="0" w:space="0" w:color="auto"/>
            <w:right w:val="none" w:sz="0" w:space="0" w:color="auto"/>
          </w:divBdr>
          <w:divsChild>
            <w:div w:id="1018001482">
              <w:marLeft w:val="0"/>
              <w:marRight w:val="0"/>
              <w:marTop w:val="0"/>
              <w:marBottom w:val="0"/>
              <w:divBdr>
                <w:top w:val="none" w:sz="0" w:space="0" w:color="auto"/>
                <w:left w:val="none" w:sz="0" w:space="0" w:color="auto"/>
                <w:bottom w:val="none" w:sz="0" w:space="0" w:color="auto"/>
                <w:right w:val="none" w:sz="0" w:space="0" w:color="auto"/>
              </w:divBdr>
              <w:divsChild>
                <w:div w:id="1091699246">
                  <w:marLeft w:val="0"/>
                  <w:marRight w:val="0"/>
                  <w:marTop w:val="0"/>
                  <w:marBottom w:val="0"/>
                  <w:divBdr>
                    <w:top w:val="none" w:sz="0" w:space="0" w:color="auto"/>
                    <w:left w:val="none" w:sz="0" w:space="0" w:color="auto"/>
                    <w:bottom w:val="none" w:sz="0" w:space="0" w:color="auto"/>
                    <w:right w:val="none" w:sz="0" w:space="0" w:color="auto"/>
                  </w:divBdr>
                  <w:divsChild>
                    <w:div w:id="1200125261">
                      <w:marLeft w:val="0"/>
                      <w:marRight w:val="0"/>
                      <w:marTop w:val="0"/>
                      <w:marBottom w:val="0"/>
                      <w:divBdr>
                        <w:top w:val="none" w:sz="0" w:space="0" w:color="auto"/>
                        <w:left w:val="none" w:sz="0" w:space="0" w:color="auto"/>
                        <w:bottom w:val="none" w:sz="0" w:space="0" w:color="auto"/>
                        <w:right w:val="none" w:sz="0" w:space="0" w:color="auto"/>
                      </w:divBdr>
                    </w:div>
                  </w:divsChild>
                </w:div>
                <w:div w:id="2012835626">
                  <w:marLeft w:val="0"/>
                  <w:marRight w:val="0"/>
                  <w:marTop w:val="0"/>
                  <w:marBottom w:val="0"/>
                  <w:divBdr>
                    <w:top w:val="none" w:sz="0" w:space="0" w:color="auto"/>
                    <w:left w:val="none" w:sz="0" w:space="0" w:color="auto"/>
                    <w:bottom w:val="none" w:sz="0" w:space="0" w:color="auto"/>
                    <w:right w:val="none" w:sz="0" w:space="0" w:color="auto"/>
                  </w:divBdr>
                  <w:divsChild>
                    <w:div w:id="74787702">
                      <w:marLeft w:val="0"/>
                      <w:marRight w:val="0"/>
                      <w:marTop w:val="0"/>
                      <w:marBottom w:val="0"/>
                      <w:divBdr>
                        <w:top w:val="none" w:sz="0" w:space="0" w:color="auto"/>
                        <w:left w:val="none" w:sz="0" w:space="0" w:color="auto"/>
                        <w:bottom w:val="none" w:sz="0" w:space="0" w:color="auto"/>
                        <w:right w:val="none" w:sz="0" w:space="0" w:color="auto"/>
                      </w:divBdr>
                      <w:divsChild>
                        <w:div w:id="895429809">
                          <w:marLeft w:val="0"/>
                          <w:marRight w:val="0"/>
                          <w:marTop w:val="0"/>
                          <w:marBottom w:val="0"/>
                          <w:divBdr>
                            <w:top w:val="none" w:sz="0" w:space="0" w:color="auto"/>
                            <w:left w:val="none" w:sz="0" w:space="0" w:color="auto"/>
                            <w:bottom w:val="none" w:sz="0" w:space="0" w:color="auto"/>
                            <w:right w:val="none" w:sz="0" w:space="0" w:color="auto"/>
                          </w:divBdr>
                        </w:div>
                      </w:divsChild>
                    </w:div>
                    <w:div w:id="14290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32342">
          <w:marLeft w:val="-150"/>
          <w:marRight w:val="-150"/>
          <w:marTop w:val="0"/>
          <w:marBottom w:val="0"/>
          <w:divBdr>
            <w:top w:val="none" w:sz="0" w:space="0" w:color="auto"/>
            <w:left w:val="none" w:sz="0" w:space="0" w:color="auto"/>
            <w:bottom w:val="none" w:sz="0" w:space="0" w:color="auto"/>
            <w:right w:val="none" w:sz="0" w:space="0" w:color="auto"/>
          </w:divBdr>
          <w:divsChild>
            <w:div w:id="357243028">
              <w:marLeft w:val="0"/>
              <w:marRight w:val="0"/>
              <w:marTop w:val="0"/>
              <w:marBottom w:val="0"/>
              <w:divBdr>
                <w:top w:val="none" w:sz="0" w:space="0" w:color="auto"/>
                <w:left w:val="none" w:sz="0" w:space="0" w:color="auto"/>
                <w:bottom w:val="none" w:sz="0" w:space="0" w:color="auto"/>
                <w:right w:val="none" w:sz="0" w:space="0" w:color="auto"/>
              </w:divBdr>
            </w:div>
          </w:divsChild>
        </w:div>
        <w:div w:id="2086955908">
          <w:marLeft w:val="-150"/>
          <w:marRight w:val="-150"/>
          <w:marTop w:val="0"/>
          <w:marBottom w:val="0"/>
          <w:divBdr>
            <w:top w:val="none" w:sz="0" w:space="0" w:color="auto"/>
            <w:left w:val="none" w:sz="0" w:space="0" w:color="auto"/>
            <w:bottom w:val="none" w:sz="0" w:space="0" w:color="auto"/>
            <w:right w:val="none" w:sz="0" w:space="0" w:color="auto"/>
          </w:divBdr>
          <w:divsChild>
            <w:div w:id="198665513">
              <w:marLeft w:val="0"/>
              <w:marRight w:val="0"/>
              <w:marTop w:val="0"/>
              <w:marBottom w:val="0"/>
              <w:divBdr>
                <w:top w:val="none" w:sz="0" w:space="0" w:color="auto"/>
                <w:left w:val="none" w:sz="0" w:space="0" w:color="auto"/>
                <w:bottom w:val="none" w:sz="0" w:space="0" w:color="auto"/>
                <w:right w:val="none" w:sz="0" w:space="0" w:color="auto"/>
              </w:divBdr>
              <w:divsChild>
                <w:div w:id="1999337988">
                  <w:marLeft w:val="0"/>
                  <w:marRight w:val="0"/>
                  <w:marTop w:val="0"/>
                  <w:marBottom w:val="0"/>
                  <w:divBdr>
                    <w:top w:val="none" w:sz="0" w:space="0" w:color="auto"/>
                    <w:left w:val="none" w:sz="0" w:space="0" w:color="auto"/>
                    <w:bottom w:val="none" w:sz="0" w:space="0" w:color="auto"/>
                    <w:right w:val="none" w:sz="0" w:space="0" w:color="auto"/>
                  </w:divBdr>
                  <w:divsChild>
                    <w:div w:id="101265942">
                      <w:marLeft w:val="0"/>
                      <w:marRight w:val="0"/>
                      <w:marTop w:val="0"/>
                      <w:marBottom w:val="0"/>
                      <w:divBdr>
                        <w:top w:val="none" w:sz="0" w:space="0" w:color="auto"/>
                        <w:left w:val="none" w:sz="0" w:space="0" w:color="auto"/>
                        <w:bottom w:val="none" w:sz="0" w:space="0" w:color="auto"/>
                        <w:right w:val="none" w:sz="0" w:space="0" w:color="auto"/>
                      </w:divBdr>
                      <w:divsChild>
                        <w:div w:id="621039074">
                          <w:marLeft w:val="0"/>
                          <w:marRight w:val="0"/>
                          <w:marTop w:val="0"/>
                          <w:marBottom w:val="0"/>
                          <w:divBdr>
                            <w:top w:val="none" w:sz="0" w:space="0" w:color="auto"/>
                            <w:left w:val="none" w:sz="0" w:space="0" w:color="auto"/>
                            <w:bottom w:val="none" w:sz="0" w:space="0" w:color="auto"/>
                            <w:right w:val="none" w:sz="0" w:space="0" w:color="auto"/>
                          </w:divBdr>
                        </w:div>
                      </w:divsChild>
                    </w:div>
                    <w:div w:id="444810715">
                      <w:marLeft w:val="0"/>
                      <w:marRight w:val="0"/>
                      <w:marTop w:val="0"/>
                      <w:marBottom w:val="0"/>
                      <w:divBdr>
                        <w:top w:val="none" w:sz="0" w:space="0" w:color="auto"/>
                        <w:left w:val="none" w:sz="0" w:space="0" w:color="auto"/>
                        <w:bottom w:val="none" w:sz="0" w:space="0" w:color="auto"/>
                        <w:right w:val="none" w:sz="0" w:space="0" w:color="auto"/>
                      </w:divBdr>
                    </w:div>
                    <w:div w:id="1720126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6015644">
              <w:marLeft w:val="0"/>
              <w:marRight w:val="0"/>
              <w:marTop w:val="0"/>
              <w:marBottom w:val="0"/>
              <w:divBdr>
                <w:top w:val="none" w:sz="0" w:space="0" w:color="auto"/>
                <w:left w:val="none" w:sz="0" w:space="0" w:color="auto"/>
                <w:bottom w:val="none" w:sz="0" w:space="0" w:color="auto"/>
                <w:right w:val="none" w:sz="0" w:space="0" w:color="auto"/>
              </w:divBdr>
              <w:divsChild>
                <w:div w:id="2097435364">
                  <w:marLeft w:val="0"/>
                  <w:marRight w:val="0"/>
                  <w:marTop w:val="0"/>
                  <w:marBottom w:val="0"/>
                  <w:divBdr>
                    <w:top w:val="none" w:sz="0" w:space="0" w:color="auto"/>
                    <w:left w:val="none" w:sz="0" w:space="0" w:color="auto"/>
                    <w:bottom w:val="none" w:sz="0" w:space="0" w:color="auto"/>
                    <w:right w:val="none" w:sz="0" w:space="0" w:color="auto"/>
                  </w:divBdr>
                  <w:divsChild>
                    <w:div w:id="52042554">
                      <w:marLeft w:val="0"/>
                      <w:marRight w:val="0"/>
                      <w:marTop w:val="0"/>
                      <w:marBottom w:val="0"/>
                      <w:divBdr>
                        <w:top w:val="none" w:sz="0" w:space="0" w:color="auto"/>
                        <w:left w:val="none" w:sz="0" w:space="0" w:color="auto"/>
                        <w:bottom w:val="none" w:sz="0" w:space="0" w:color="auto"/>
                        <w:right w:val="none" w:sz="0" w:space="0" w:color="auto"/>
                      </w:divBdr>
                      <w:divsChild>
                        <w:div w:id="1453742193">
                          <w:marLeft w:val="0"/>
                          <w:marRight w:val="0"/>
                          <w:marTop w:val="0"/>
                          <w:marBottom w:val="0"/>
                          <w:divBdr>
                            <w:top w:val="none" w:sz="0" w:space="0" w:color="auto"/>
                            <w:left w:val="none" w:sz="0" w:space="0" w:color="auto"/>
                            <w:bottom w:val="none" w:sz="0" w:space="0" w:color="auto"/>
                            <w:right w:val="none" w:sz="0" w:space="0" w:color="auto"/>
                          </w:divBdr>
                          <w:divsChild>
                            <w:div w:id="351612607">
                              <w:marLeft w:val="0"/>
                              <w:marRight w:val="0"/>
                              <w:marTop w:val="0"/>
                              <w:marBottom w:val="0"/>
                              <w:divBdr>
                                <w:top w:val="none" w:sz="0" w:space="0" w:color="auto"/>
                                <w:left w:val="none" w:sz="0" w:space="0" w:color="auto"/>
                                <w:bottom w:val="none" w:sz="0" w:space="0" w:color="auto"/>
                                <w:right w:val="none" w:sz="0" w:space="0" w:color="auto"/>
                              </w:divBdr>
                            </w:div>
                            <w:div w:id="598175482">
                              <w:marLeft w:val="0"/>
                              <w:marRight w:val="0"/>
                              <w:marTop w:val="0"/>
                              <w:marBottom w:val="0"/>
                              <w:divBdr>
                                <w:top w:val="none" w:sz="0" w:space="0" w:color="auto"/>
                                <w:left w:val="none" w:sz="0" w:space="0" w:color="auto"/>
                                <w:bottom w:val="none" w:sz="0" w:space="0" w:color="auto"/>
                                <w:right w:val="none" w:sz="0" w:space="0" w:color="auto"/>
                              </w:divBdr>
                            </w:div>
                            <w:div w:id="625741096">
                              <w:marLeft w:val="0"/>
                              <w:marRight w:val="0"/>
                              <w:marTop w:val="0"/>
                              <w:marBottom w:val="0"/>
                              <w:divBdr>
                                <w:top w:val="none" w:sz="0" w:space="0" w:color="auto"/>
                                <w:left w:val="none" w:sz="0" w:space="0" w:color="auto"/>
                                <w:bottom w:val="none" w:sz="0" w:space="0" w:color="auto"/>
                                <w:right w:val="none" w:sz="0" w:space="0" w:color="auto"/>
                              </w:divBdr>
                            </w:div>
                            <w:div w:id="875116640">
                              <w:marLeft w:val="0"/>
                              <w:marRight w:val="0"/>
                              <w:marTop w:val="0"/>
                              <w:marBottom w:val="0"/>
                              <w:divBdr>
                                <w:top w:val="none" w:sz="0" w:space="0" w:color="auto"/>
                                <w:left w:val="none" w:sz="0" w:space="0" w:color="auto"/>
                                <w:bottom w:val="none" w:sz="0" w:space="0" w:color="auto"/>
                                <w:right w:val="none" w:sz="0" w:space="0" w:color="auto"/>
                              </w:divBdr>
                            </w:div>
                            <w:div w:id="10160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230793">
      <w:bodyDiv w:val="1"/>
      <w:marLeft w:val="0"/>
      <w:marRight w:val="0"/>
      <w:marTop w:val="0"/>
      <w:marBottom w:val="0"/>
      <w:divBdr>
        <w:top w:val="none" w:sz="0" w:space="0" w:color="auto"/>
        <w:left w:val="none" w:sz="0" w:space="0" w:color="auto"/>
        <w:bottom w:val="none" w:sz="0" w:space="0" w:color="auto"/>
        <w:right w:val="none" w:sz="0" w:space="0" w:color="auto"/>
      </w:divBdr>
      <w:divsChild>
        <w:div w:id="413092345">
          <w:marLeft w:val="0"/>
          <w:marRight w:val="0"/>
          <w:marTop w:val="0"/>
          <w:marBottom w:val="150"/>
          <w:divBdr>
            <w:top w:val="none" w:sz="0" w:space="0" w:color="auto"/>
            <w:left w:val="none" w:sz="0" w:space="0" w:color="auto"/>
            <w:bottom w:val="none" w:sz="0" w:space="0" w:color="auto"/>
            <w:right w:val="none" w:sz="0" w:space="0" w:color="auto"/>
          </w:divBdr>
        </w:div>
      </w:divsChild>
    </w:div>
    <w:div w:id="1478839434">
      <w:bodyDiv w:val="1"/>
      <w:marLeft w:val="0"/>
      <w:marRight w:val="0"/>
      <w:marTop w:val="0"/>
      <w:marBottom w:val="0"/>
      <w:divBdr>
        <w:top w:val="none" w:sz="0" w:space="0" w:color="auto"/>
        <w:left w:val="none" w:sz="0" w:space="0" w:color="auto"/>
        <w:bottom w:val="none" w:sz="0" w:space="0" w:color="auto"/>
        <w:right w:val="none" w:sz="0" w:space="0" w:color="auto"/>
      </w:divBdr>
      <w:divsChild>
        <w:div w:id="839153871">
          <w:marLeft w:val="-150"/>
          <w:marRight w:val="-150"/>
          <w:marTop w:val="0"/>
          <w:marBottom w:val="0"/>
          <w:divBdr>
            <w:top w:val="none" w:sz="0" w:space="0" w:color="auto"/>
            <w:left w:val="none" w:sz="0" w:space="0" w:color="auto"/>
            <w:bottom w:val="none" w:sz="0" w:space="0" w:color="auto"/>
            <w:right w:val="none" w:sz="0" w:space="0" w:color="auto"/>
          </w:divBdr>
          <w:divsChild>
            <w:div w:id="347365513">
              <w:marLeft w:val="0"/>
              <w:marRight w:val="0"/>
              <w:marTop w:val="0"/>
              <w:marBottom w:val="0"/>
              <w:divBdr>
                <w:top w:val="none" w:sz="0" w:space="0" w:color="auto"/>
                <w:left w:val="none" w:sz="0" w:space="0" w:color="auto"/>
                <w:bottom w:val="none" w:sz="0" w:space="0" w:color="auto"/>
                <w:right w:val="none" w:sz="0" w:space="0" w:color="auto"/>
              </w:divBdr>
              <w:divsChild>
                <w:div w:id="928275466">
                  <w:marLeft w:val="0"/>
                  <w:marRight w:val="0"/>
                  <w:marTop w:val="0"/>
                  <w:marBottom w:val="0"/>
                  <w:divBdr>
                    <w:top w:val="none" w:sz="0" w:space="0" w:color="auto"/>
                    <w:left w:val="none" w:sz="0" w:space="0" w:color="auto"/>
                    <w:bottom w:val="none" w:sz="0" w:space="0" w:color="auto"/>
                    <w:right w:val="none" w:sz="0" w:space="0" w:color="auto"/>
                  </w:divBdr>
                  <w:divsChild>
                    <w:div w:id="561407011">
                      <w:marLeft w:val="0"/>
                      <w:marRight w:val="0"/>
                      <w:marTop w:val="0"/>
                      <w:marBottom w:val="0"/>
                      <w:divBdr>
                        <w:top w:val="none" w:sz="0" w:space="0" w:color="auto"/>
                        <w:left w:val="none" w:sz="0" w:space="0" w:color="auto"/>
                        <w:bottom w:val="none" w:sz="0" w:space="0" w:color="auto"/>
                        <w:right w:val="none" w:sz="0" w:space="0" w:color="auto"/>
                      </w:divBdr>
                      <w:divsChild>
                        <w:div w:id="55014446">
                          <w:marLeft w:val="0"/>
                          <w:marRight w:val="0"/>
                          <w:marTop w:val="0"/>
                          <w:marBottom w:val="0"/>
                          <w:divBdr>
                            <w:top w:val="none" w:sz="0" w:space="0" w:color="auto"/>
                            <w:left w:val="none" w:sz="0" w:space="0" w:color="auto"/>
                            <w:bottom w:val="none" w:sz="0" w:space="0" w:color="auto"/>
                            <w:right w:val="none" w:sz="0" w:space="0" w:color="auto"/>
                          </w:divBdr>
                          <w:divsChild>
                            <w:div w:id="8944867">
                              <w:marLeft w:val="0"/>
                              <w:marRight w:val="0"/>
                              <w:marTop w:val="0"/>
                              <w:marBottom w:val="0"/>
                              <w:divBdr>
                                <w:top w:val="none" w:sz="0" w:space="0" w:color="auto"/>
                                <w:left w:val="none" w:sz="0" w:space="0" w:color="auto"/>
                                <w:bottom w:val="none" w:sz="0" w:space="0" w:color="auto"/>
                                <w:right w:val="none" w:sz="0" w:space="0" w:color="auto"/>
                              </w:divBdr>
                            </w:div>
                            <w:div w:id="235752735">
                              <w:marLeft w:val="0"/>
                              <w:marRight w:val="0"/>
                              <w:marTop w:val="0"/>
                              <w:marBottom w:val="0"/>
                              <w:divBdr>
                                <w:top w:val="none" w:sz="0" w:space="0" w:color="auto"/>
                                <w:left w:val="none" w:sz="0" w:space="0" w:color="auto"/>
                                <w:bottom w:val="none" w:sz="0" w:space="0" w:color="auto"/>
                                <w:right w:val="none" w:sz="0" w:space="0" w:color="auto"/>
                              </w:divBdr>
                            </w:div>
                            <w:div w:id="1062563346">
                              <w:marLeft w:val="0"/>
                              <w:marRight w:val="0"/>
                              <w:marTop w:val="0"/>
                              <w:marBottom w:val="0"/>
                              <w:divBdr>
                                <w:top w:val="none" w:sz="0" w:space="0" w:color="auto"/>
                                <w:left w:val="none" w:sz="0" w:space="0" w:color="auto"/>
                                <w:bottom w:val="none" w:sz="0" w:space="0" w:color="auto"/>
                                <w:right w:val="none" w:sz="0" w:space="0" w:color="auto"/>
                              </w:divBdr>
                            </w:div>
                            <w:div w:id="12908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19730">
              <w:marLeft w:val="0"/>
              <w:marRight w:val="0"/>
              <w:marTop w:val="0"/>
              <w:marBottom w:val="0"/>
              <w:divBdr>
                <w:top w:val="none" w:sz="0" w:space="0" w:color="auto"/>
                <w:left w:val="none" w:sz="0" w:space="0" w:color="auto"/>
                <w:bottom w:val="none" w:sz="0" w:space="0" w:color="auto"/>
                <w:right w:val="none" w:sz="0" w:space="0" w:color="auto"/>
              </w:divBdr>
            </w:div>
          </w:divsChild>
        </w:div>
        <w:div w:id="909314555">
          <w:marLeft w:val="-150"/>
          <w:marRight w:val="-150"/>
          <w:marTop w:val="0"/>
          <w:marBottom w:val="0"/>
          <w:divBdr>
            <w:top w:val="none" w:sz="0" w:space="0" w:color="auto"/>
            <w:left w:val="none" w:sz="0" w:space="0" w:color="auto"/>
            <w:bottom w:val="none" w:sz="0" w:space="0" w:color="auto"/>
            <w:right w:val="none" w:sz="0" w:space="0" w:color="auto"/>
          </w:divBdr>
        </w:div>
      </w:divsChild>
    </w:div>
    <w:div w:id="1479105279">
      <w:bodyDiv w:val="1"/>
      <w:marLeft w:val="0"/>
      <w:marRight w:val="0"/>
      <w:marTop w:val="0"/>
      <w:marBottom w:val="0"/>
      <w:divBdr>
        <w:top w:val="none" w:sz="0" w:space="0" w:color="auto"/>
        <w:left w:val="none" w:sz="0" w:space="0" w:color="auto"/>
        <w:bottom w:val="none" w:sz="0" w:space="0" w:color="auto"/>
        <w:right w:val="none" w:sz="0" w:space="0" w:color="auto"/>
      </w:divBdr>
      <w:divsChild>
        <w:div w:id="1189027801">
          <w:marLeft w:val="0"/>
          <w:marRight w:val="0"/>
          <w:marTop w:val="0"/>
          <w:marBottom w:val="0"/>
          <w:divBdr>
            <w:top w:val="none" w:sz="0" w:space="0" w:color="auto"/>
            <w:left w:val="none" w:sz="0" w:space="0" w:color="auto"/>
            <w:bottom w:val="none" w:sz="0" w:space="0" w:color="auto"/>
            <w:right w:val="none" w:sz="0" w:space="0" w:color="auto"/>
          </w:divBdr>
        </w:div>
      </w:divsChild>
    </w:div>
    <w:div w:id="1479493617">
      <w:bodyDiv w:val="1"/>
      <w:marLeft w:val="0"/>
      <w:marRight w:val="0"/>
      <w:marTop w:val="0"/>
      <w:marBottom w:val="0"/>
      <w:divBdr>
        <w:top w:val="none" w:sz="0" w:space="0" w:color="auto"/>
        <w:left w:val="none" w:sz="0" w:space="0" w:color="auto"/>
        <w:bottom w:val="none" w:sz="0" w:space="0" w:color="auto"/>
        <w:right w:val="none" w:sz="0" w:space="0" w:color="auto"/>
      </w:divBdr>
      <w:divsChild>
        <w:div w:id="148910035">
          <w:marLeft w:val="-225"/>
          <w:marRight w:val="-225"/>
          <w:marTop w:val="0"/>
          <w:marBottom w:val="0"/>
          <w:divBdr>
            <w:top w:val="none" w:sz="0" w:space="0" w:color="auto"/>
            <w:left w:val="none" w:sz="0" w:space="0" w:color="auto"/>
            <w:bottom w:val="none" w:sz="0" w:space="0" w:color="auto"/>
            <w:right w:val="none" w:sz="0" w:space="0" w:color="auto"/>
          </w:divBdr>
          <w:divsChild>
            <w:div w:id="1555845926">
              <w:marLeft w:val="0"/>
              <w:marRight w:val="0"/>
              <w:marTop w:val="0"/>
              <w:marBottom w:val="0"/>
              <w:divBdr>
                <w:top w:val="none" w:sz="0" w:space="0" w:color="auto"/>
                <w:left w:val="none" w:sz="0" w:space="0" w:color="auto"/>
                <w:bottom w:val="none" w:sz="0" w:space="0" w:color="auto"/>
                <w:right w:val="none" w:sz="0" w:space="0" w:color="auto"/>
              </w:divBdr>
              <w:divsChild>
                <w:div w:id="157162677">
                  <w:marLeft w:val="0"/>
                  <w:marRight w:val="0"/>
                  <w:marTop w:val="0"/>
                  <w:marBottom w:val="0"/>
                  <w:divBdr>
                    <w:top w:val="none" w:sz="0" w:space="0" w:color="auto"/>
                    <w:left w:val="none" w:sz="0" w:space="0" w:color="auto"/>
                    <w:bottom w:val="none" w:sz="0" w:space="0" w:color="auto"/>
                    <w:right w:val="none" w:sz="0" w:space="0" w:color="auto"/>
                  </w:divBdr>
                </w:div>
                <w:div w:id="1294022089">
                  <w:marLeft w:val="0"/>
                  <w:marRight w:val="0"/>
                  <w:marTop w:val="0"/>
                  <w:marBottom w:val="450"/>
                  <w:divBdr>
                    <w:top w:val="none" w:sz="0" w:space="0" w:color="auto"/>
                    <w:left w:val="none" w:sz="0" w:space="0" w:color="auto"/>
                    <w:bottom w:val="none" w:sz="0" w:space="0" w:color="auto"/>
                    <w:right w:val="none" w:sz="0" w:space="0" w:color="auto"/>
                  </w:divBdr>
                  <w:divsChild>
                    <w:div w:id="163522037">
                      <w:marLeft w:val="0"/>
                      <w:marRight w:val="0"/>
                      <w:marTop w:val="0"/>
                      <w:marBottom w:val="0"/>
                      <w:divBdr>
                        <w:top w:val="single" w:sz="6" w:space="0" w:color="DEE2E6"/>
                        <w:left w:val="single" w:sz="6" w:space="0" w:color="DEE2E6"/>
                        <w:bottom w:val="single" w:sz="6" w:space="0" w:color="DEE2E6"/>
                        <w:right w:val="single" w:sz="6" w:space="0" w:color="DEE2E6"/>
                      </w:divBdr>
                      <w:divsChild>
                        <w:div w:id="13891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12316">
          <w:marLeft w:val="-225"/>
          <w:marRight w:val="-225"/>
          <w:marTop w:val="0"/>
          <w:marBottom w:val="0"/>
          <w:divBdr>
            <w:top w:val="none" w:sz="0" w:space="0" w:color="auto"/>
            <w:left w:val="none" w:sz="0" w:space="0" w:color="auto"/>
            <w:bottom w:val="none" w:sz="0" w:space="0" w:color="auto"/>
            <w:right w:val="none" w:sz="0" w:space="0" w:color="auto"/>
          </w:divBdr>
        </w:div>
      </w:divsChild>
    </w:div>
    <w:div w:id="1479760441">
      <w:bodyDiv w:val="1"/>
      <w:marLeft w:val="0"/>
      <w:marRight w:val="0"/>
      <w:marTop w:val="0"/>
      <w:marBottom w:val="0"/>
      <w:divBdr>
        <w:top w:val="none" w:sz="0" w:space="0" w:color="auto"/>
        <w:left w:val="none" w:sz="0" w:space="0" w:color="auto"/>
        <w:bottom w:val="none" w:sz="0" w:space="0" w:color="auto"/>
        <w:right w:val="none" w:sz="0" w:space="0" w:color="auto"/>
      </w:divBdr>
      <w:divsChild>
        <w:div w:id="761491827">
          <w:marLeft w:val="-225"/>
          <w:marRight w:val="-225"/>
          <w:marTop w:val="0"/>
          <w:marBottom w:val="0"/>
          <w:divBdr>
            <w:top w:val="none" w:sz="0" w:space="0" w:color="auto"/>
            <w:left w:val="none" w:sz="0" w:space="0" w:color="auto"/>
            <w:bottom w:val="none" w:sz="0" w:space="0" w:color="auto"/>
            <w:right w:val="none" w:sz="0" w:space="0" w:color="auto"/>
          </w:divBdr>
        </w:div>
        <w:div w:id="1316181554">
          <w:marLeft w:val="-225"/>
          <w:marRight w:val="-225"/>
          <w:marTop w:val="0"/>
          <w:marBottom w:val="0"/>
          <w:divBdr>
            <w:top w:val="none" w:sz="0" w:space="0" w:color="auto"/>
            <w:left w:val="none" w:sz="0" w:space="0" w:color="auto"/>
            <w:bottom w:val="none" w:sz="0" w:space="0" w:color="auto"/>
            <w:right w:val="none" w:sz="0" w:space="0" w:color="auto"/>
          </w:divBdr>
        </w:div>
      </w:divsChild>
    </w:div>
    <w:div w:id="1480030123">
      <w:bodyDiv w:val="1"/>
      <w:marLeft w:val="0"/>
      <w:marRight w:val="0"/>
      <w:marTop w:val="0"/>
      <w:marBottom w:val="0"/>
      <w:divBdr>
        <w:top w:val="none" w:sz="0" w:space="0" w:color="auto"/>
        <w:left w:val="none" w:sz="0" w:space="0" w:color="auto"/>
        <w:bottom w:val="none" w:sz="0" w:space="0" w:color="auto"/>
        <w:right w:val="none" w:sz="0" w:space="0" w:color="auto"/>
      </w:divBdr>
    </w:div>
    <w:div w:id="1480030261">
      <w:bodyDiv w:val="1"/>
      <w:marLeft w:val="0"/>
      <w:marRight w:val="0"/>
      <w:marTop w:val="0"/>
      <w:marBottom w:val="0"/>
      <w:divBdr>
        <w:top w:val="none" w:sz="0" w:space="0" w:color="auto"/>
        <w:left w:val="none" w:sz="0" w:space="0" w:color="auto"/>
        <w:bottom w:val="none" w:sz="0" w:space="0" w:color="auto"/>
        <w:right w:val="none" w:sz="0" w:space="0" w:color="auto"/>
      </w:divBdr>
      <w:divsChild>
        <w:div w:id="784694076">
          <w:marLeft w:val="0"/>
          <w:marRight w:val="0"/>
          <w:marTop w:val="0"/>
          <w:marBottom w:val="0"/>
          <w:divBdr>
            <w:top w:val="none" w:sz="0" w:space="0" w:color="auto"/>
            <w:left w:val="none" w:sz="0" w:space="0" w:color="auto"/>
            <w:bottom w:val="none" w:sz="0" w:space="0" w:color="auto"/>
            <w:right w:val="none" w:sz="0" w:space="0" w:color="auto"/>
          </w:divBdr>
          <w:divsChild>
            <w:div w:id="2269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4135">
      <w:bodyDiv w:val="1"/>
      <w:marLeft w:val="0"/>
      <w:marRight w:val="0"/>
      <w:marTop w:val="0"/>
      <w:marBottom w:val="0"/>
      <w:divBdr>
        <w:top w:val="none" w:sz="0" w:space="0" w:color="auto"/>
        <w:left w:val="none" w:sz="0" w:space="0" w:color="auto"/>
        <w:bottom w:val="none" w:sz="0" w:space="0" w:color="auto"/>
        <w:right w:val="none" w:sz="0" w:space="0" w:color="auto"/>
      </w:divBdr>
      <w:divsChild>
        <w:div w:id="694891280">
          <w:marLeft w:val="-225"/>
          <w:marRight w:val="-225"/>
          <w:marTop w:val="0"/>
          <w:marBottom w:val="0"/>
          <w:divBdr>
            <w:top w:val="none" w:sz="0" w:space="0" w:color="auto"/>
            <w:left w:val="none" w:sz="0" w:space="0" w:color="auto"/>
            <w:bottom w:val="none" w:sz="0" w:space="0" w:color="auto"/>
            <w:right w:val="none" w:sz="0" w:space="0" w:color="auto"/>
          </w:divBdr>
        </w:div>
        <w:div w:id="1308969508">
          <w:marLeft w:val="-225"/>
          <w:marRight w:val="-225"/>
          <w:marTop w:val="0"/>
          <w:marBottom w:val="0"/>
          <w:divBdr>
            <w:top w:val="none" w:sz="0" w:space="0" w:color="auto"/>
            <w:left w:val="none" w:sz="0" w:space="0" w:color="auto"/>
            <w:bottom w:val="none" w:sz="0" w:space="0" w:color="auto"/>
            <w:right w:val="none" w:sz="0" w:space="0" w:color="auto"/>
          </w:divBdr>
          <w:divsChild>
            <w:div w:id="14732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1513">
      <w:bodyDiv w:val="1"/>
      <w:marLeft w:val="0"/>
      <w:marRight w:val="0"/>
      <w:marTop w:val="0"/>
      <w:marBottom w:val="0"/>
      <w:divBdr>
        <w:top w:val="none" w:sz="0" w:space="0" w:color="auto"/>
        <w:left w:val="none" w:sz="0" w:space="0" w:color="auto"/>
        <w:bottom w:val="none" w:sz="0" w:space="0" w:color="auto"/>
        <w:right w:val="none" w:sz="0" w:space="0" w:color="auto"/>
      </w:divBdr>
      <w:divsChild>
        <w:div w:id="1463108233">
          <w:marLeft w:val="-150"/>
          <w:marRight w:val="-15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10092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08029">
      <w:bodyDiv w:val="1"/>
      <w:marLeft w:val="0"/>
      <w:marRight w:val="0"/>
      <w:marTop w:val="0"/>
      <w:marBottom w:val="0"/>
      <w:divBdr>
        <w:top w:val="none" w:sz="0" w:space="0" w:color="auto"/>
        <w:left w:val="none" w:sz="0" w:space="0" w:color="auto"/>
        <w:bottom w:val="none" w:sz="0" w:space="0" w:color="auto"/>
        <w:right w:val="none" w:sz="0" w:space="0" w:color="auto"/>
      </w:divBdr>
      <w:divsChild>
        <w:div w:id="207036102">
          <w:marLeft w:val="-225"/>
          <w:marRight w:val="-225"/>
          <w:marTop w:val="0"/>
          <w:marBottom w:val="0"/>
          <w:divBdr>
            <w:top w:val="none" w:sz="0" w:space="0" w:color="auto"/>
            <w:left w:val="none" w:sz="0" w:space="0" w:color="auto"/>
            <w:bottom w:val="none" w:sz="0" w:space="0" w:color="auto"/>
            <w:right w:val="none" w:sz="0" w:space="0" w:color="auto"/>
          </w:divBdr>
        </w:div>
        <w:div w:id="184252320">
          <w:marLeft w:val="-225"/>
          <w:marRight w:val="-225"/>
          <w:marTop w:val="0"/>
          <w:marBottom w:val="0"/>
          <w:divBdr>
            <w:top w:val="none" w:sz="0" w:space="0" w:color="auto"/>
            <w:left w:val="none" w:sz="0" w:space="0" w:color="auto"/>
            <w:bottom w:val="none" w:sz="0" w:space="0" w:color="auto"/>
            <w:right w:val="none" w:sz="0" w:space="0" w:color="auto"/>
          </w:divBdr>
          <w:divsChild>
            <w:div w:id="260182338">
              <w:marLeft w:val="0"/>
              <w:marRight w:val="0"/>
              <w:marTop w:val="0"/>
              <w:marBottom w:val="0"/>
              <w:divBdr>
                <w:top w:val="none" w:sz="0" w:space="0" w:color="auto"/>
                <w:left w:val="none" w:sz="0" w:space="0" w:color="auto"/>
                <w:bottom w:val="none" w:sz="0" w:space="0" w:color="auto"/>
                <w:right w:val="none" w:sz="0" w:space="0" w:color="auto"/>
              </w:divBdr>
              <w:divsChild>
                <w:div w:id="19904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45521">
      <w:bodyDiv w:val="1"/>
      <w:marLeft w:val="0"/>
      <w:marRight w:val="0"/>
      <w:marTop w:val="0"/>
      <w:marBottom w:val="0"/>
      <w:divBdr>
        <w:top w:val="none" w:sz="0" w:space="0" w:color="auto"/>
        <w:left w:val="none" w:sz="0" w:space="0" w:color="auto"/>
        <w:bottom w:val="none" w:sz="0" w:space="0" w:color="auto"/>
        <w:right w:val="none" w:sz="0" w:space="0" w:color="auto"/>
      </w:divBdr>
      <w:divsChild>
        <w:div w:id="886187338">
          <w:marLeft w:val="-150"/>
          <w:marRight w:val="-150"/>
          <w:marTop w:val="0"/>
          <w:marBottom w:val="0"/>
          <w:divBdr>
            <w:top w:val="none" w:sz="0" w:space="0" w:color="auto"/>
            <w:left w:val="none" w:sz="0" w:space="0" w:color="auto"/>
            <w:bottom w:val="none" w:sz="0" w:space="0" w:color="auto"/>
            <w:right w:val="none" w:sz="0" w:space="0" w:color="auto"/>
          </w:divBdr>
          <w:divsChild>
            <w:div w:id="1480995188">
              <w:marLeft w:val="0"/>
              <w:marRight w:val="0"/>
              <w:marTop w:val="0"/>
              <w:marBottom w:val="0"/>
              <w:divBdr>
                <w:top w:val="none" w:sz="0" w:space="0" w:color="auto"/>
                <w:left w:val="none" w:sz="0" w:space="0" w:color="auto"/>
                <w:bottom w:val="none" w:sz="0" w:space="0" w:color="auto"/>
                <w:right w:val="none" w:sz="0" w:space="0" w:color="auto"/>
              </w:divBdr>
              <w:divsChild>
                <w:div w:id="2094231766">
                  <w:marLeft w:val="0"/>
                  <w:marRight w:val="0"/>
                  <w:marTop w:val="0"/>
                  <w:marBottom w:val="0"/>
                  <w:divBdr>
                    <w:top w:val="none" w:sz="0" w:space="0" w:color="auto"/>
                    <w:left w:val="none" w:sz="0" w:space="0" w:color="auto"/>
                    <w:bottom w:val="none" w:sz="0" w:space="0" w:color="auto"/>
                    <w:right w:val="none" w:sz="0" w:space="0" w:color="auto"/>
                  </w:divBdr>
                  <w:divsChild>
                    <w:div w:id="72355207">
                      <w:marLeft w:val="0"/>
                      <w:marRight w:val="0"/>
                      <w:marTop w:val="0"/>
                      <w:marBottom w:val="0"/>
                      <w:divBdr>
                        <w:top w:val="none" w:sz="0" w:space="0" w:color="auto"/>
                        <w:left w:val="none" w:sz="0" w:space="0" w:color="auto"/>
                        <w:bottom w:val="none" w:sz="0" w:space="0" w:color="auto"/>
                        <w:right w:val="none" w:sz="0" w:space="0" w:color="auto"/>
                      </w:divBdr>
                    </w:div>
                  </w:divsChild>
                </w:div>
                <w:div w:id="1627808627">
                  <w:marLeft w:val="0"/>
                  <w:marRight w:val="0"/>
                  <w:marTop w:val="0"/>
                  <w:marBottom w:val="0"/>
                  <w:divBdr>
                    <w:top w:val="none" w:sz="0" w:space="0" w:color="auto"/>
                    <w:left w:val="none" w:sz="0" w:space="0" w:color="auto"/>
                    <w:bottom w:val="none" w:sz="0" w:space="0" w:color="auto"/>
                    <w:right w:val="none" w:sz="0" w:space="0" w:color="auto"/>
                  </w:divBdr>
                  <w:divsChild>
                    <w:div w:id="17352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407">
          <w:marLeft w:val="-150"/>
          <w:marRight w:val="-150"/>
          <w:marTop w:val="0"/>
          <w:marBottom w:val="0"/>
          <w:divBdr>
            <w:top w:val="none" w:sz="0" w:space="0" w:color="auto"/>
            <w:left w:val="none" w:sz="0" w:space="0" w:color="auto"/>
            <w:bottom w:val="none" w:sz="0" w:space="0" w:color="auto"/>
            <w:right w:val="none" w:sz="0" w:space="0" w:color="auto"/>
          </w:divBdr>
          <w:divsChild>
            <w:div w:id="1046641470">
              <w:marLeft w:val="0"/>
              <w:marRight w:val="0"/>
              <w:marTop w:val="0"/>
              <w:marBottom w:val="0"/>
              <w:divBdr>
                <w:top w:val="none" w:sz="0" w:space="0" w:color="auto"/>
                <w:left w:val="none" w:sz="0" w:space="0" w:color="auto"/>
                <w:bottom w:val="none" w:sz="0" w:space="0" w:color="auto"/>
                <w:right w:val="none" w:sz="0" w:space="0" w:color="auto"/>
              </w:divBdr>
              <w:divsChild>
                <w:div w:id="1455294926">
                  <w:marLeft w:val="0"/>
                  <w:marRight w:val="0"/>
                  <w:marTop w:val="0"/>
                  <w:marBottom w:val="0"/>
                  <w:divBdr>
                    <w:top w:val="none" w:sz="0" w:space="0" w:color="auto"/>
                    <w:left w:val="none" w:sz="0" w:space="0" w:color="auto"/>
                    <w:bottom w:val="none" w:sz="0" w:space="0" w:color="auto"/>
                    <w:right w:val="none" w:sz="0" w:space="0" w:color="auto"/>
                  </w:divBdr>
                  <w:divsChild>
                    <w:div w:id="483739080">
                      <w:marLeft w:val="0"/>
                      <w:marRight w:val="0"/>
                      <w:marTop w:val="0"/>
                      <w:marBottom w:val="0"/>
                      <w:divBdr>
                        <w:top w:val="none" w:sz="0" w:space="0" w:color="auto"/>
                        <w:left w:val="none" w:sz="0" w:space="0" w:color="auto"/>
                        <w:bottom w:val="none" w:sz="0" w:space="0" w:color="auto"/>
                        <w:right w:val="none" w:sz="0" w:space="0" w:color="auto"/>
                      </w:divBdr>
                    </w:div>
                    <w:div w:id="553663321">
                      <w:marLeft w:val="0"/>
                      <w:marRight w:val="0"/>
                      <w:marTop w:val="0"/>
                      <w:marBottom w:val="0"/>
                      <w:divBdr>
                        <w:top w:val="none" w:sz="0" w:space="0" w:color="auto"/>
                        <w:left w:val="none" w:sz="0" w:space="0" w:color="auto"/>
                        <w:bottom w:val="none" w:sz="0" w:space="0" w:color="auto"/>
                        <w:right w:val="none" w:sz="0" w:space="0" w:color="auto"/>
                      </w:divBdr>
                      <w:divsChild>
                        <w:div w:id="184712241">
                          <w:marLeft w:val="0"/>
                          <w:marRight w:val="0"/>
                          <w:marTop w:val="0"/>
                          <w:marBottom w:val="0"/>
                          <w:divBdr>
                            <w:top w:val="none" w:sz="0" w:space="0" w:color="auto"/>
                            <w:left w:val="none" w:sz="0" w:space="0" w:color="auto"/>
                            <w:bottom w:val="none" w:sz="0" w:space="0" w:color="auto"/>
                            <w:right w:val="none" w:sz="0" w:space="0" w:color="auto"/>
                          </w:divBdr>
                          <w:divsChild>
                            <w:div w:id="9533849">
                              <w:marLeft w:val="0"/>
                              <w:marRight w:val="0"/>
                              <w:marTop w:val="0"/>
                              <w:marBottom w:val="0"/>
                              <w:divBdr>
                                <w:top w:val="none" w:sz="0" w:space="0" w:color="auto"/>
                                <w:left w:val="none" w:sz="0" w:space="0" w:color="auto"/>
                                <w:bottom w:val="none" w:sz="0" w:space="0" w:color="auto"/>
                                <w:right w:val="none" w:sz="0" w:space="0" w:color="auto"/>
                              </w:divBdr>
                            </w:div>
                            <w:div w:id="2065594019">
                              <w:marLeft w:val="0"/>
                              <w:marRight w:val="0"/>
                              <w:marTop w:val="0"/>
                              <w:marBottom w:val="0"/>
                              <w:divBdr>
                                <w:top w:val="none" w:sz="0" w:space="0" w:color="auto"/>
                                <w:left w:val="none" w:sz="0" w:space="0" w:color="auto"/>
                                <w:bottom w:val="none" w:sz="0" w:space="0" w:color="auto"/>
                                <w:right w:val="none" w:sz="0" w:space="0" w:color="auto"/>
                              </w:divBdr>
                            </w:div>
                            <w:div w:id="630550677">
                              <w:marLeft w:val="0"/>
                              <w:marRight w:val="0"/>
                              <w:marTop w:val="0"/>
                              <w:marBottom w:val="0"/>
                              <w:divBdr>
                                <w:top w:val="none" w:sz="0" w:space="0" w:color="auto"/>
                                <w:left w:val="none" w:sz="0" w:space="0" w:color="auto"/>
                                <w:bottom w:val="none" w:sz="0" w:space="0" w:color="auto"/>
                                <w:right w:val="none" w:sz="0" w:space="0" w:color="auto"/>
                              </w:divBdr>
                            </w:div>
                            <w:div w:id="459961438">
                              <w:marLeft w:val="0"/>
                              <w:marRight w:val="0"/>
                              <w:marTop w:val="0"/>
                              <w:marBottom w:val="0"/>
                              <w:divBdr>
                                <w:top w:val="none" w:sz="0" w:space="0" w:color="auto"/>
                                <w:left w:val="none" w:sz="0" w:space="0" w:color="auto"/>
                                <w:bottom w:val="none" w:sz="0" w:space="0" w:color="auto"/>
                                <w:right w:val="none" w:sz="0" w:space="0" w:color="auto"/>
                              </w:divBdr>
                            </w:div>
                            <w:div w:id="14178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7521">
              <w:marLeft w:val="0"/>
              <w:marRight w:val="0"/>
              <w:marTop w:val="0"/>
              <w:marBottom w:val="0"/>
              <w:divBdr>
                <w:top w:val="none" w:sz="0" w:space="0" w:color="auto"/>
                <w:left w:val="none" w:sz="0" w:space="0" w:color="auto"/>
                <w:bottom w:val="none" w:sz="0" w:space="0" w:color="auto"/>
                <w:right w:val="none" w:sz="0" w:space="0" w:color="auto"/>
              </w:divBdr>
              <w:divsChild>
                <w:div w:id="2047560738">
                  <w:marLeft w:val="0"/>
                  <w:marRight w:val="0"/>
                  <w:marTop w:val="0"/>
                  <w:marBottom w:val="0"/>
                  <w:divBdr>
                    <w:top w:val="none" w:sz="0" w:space="0" w:color="auto"/>
                    <w:left w:val="none" w:sz="0" w:space="0" w:color="auto"/>
                    <w:bottom w:val="none" w:sz="0" w:space="0" w:color="auto"/>
                    <w:right w:val="none" w:sz="0" w:space="0" w:color="auto"/>
                  </w:divBdr>
                  <w:divsChild>
                    <w:div w:id="173500530">
                      <w:marLeft w:val="0"/>
                      <w:marRight w:val="0"/>
                      <w:marTop w:val="0"/>
                      <w:marBottom w:val="0"/>
                      <w:divBdr>
                        <w:top w:val="none" w:sz="0" w:space="0" w:color="auto"/>
                        <w:left w:val="none" w:sz="0" w:space="0" w:color="auto"/>
                        <w:bottom w:val="none" w:sz="0" w:space="0" w:color="auto"/>
                        <w:right w:val="none" w:sz="0" w:space="0" w:color="auto"/>
                      </w:divBdr>
                      <w:divsChild>
                        <w:div w:id="902638288">
                          <w:marLeft w:val="0"/>
                          <w:marRight w:val="0"/>
                          <w:marTop w:val="0"/>
                          <w:marBottom w:val="0"/>
                          <w:divBdr>
                            <w:top w:val="none" w:sz="0" w:space="0" w:color="auto"/>
                            <w:left w:val="none" w:sz="0" w:space="0" w:color="auto"/>
                            <w:bottom w:val="none" w:sz="0" w:space="0" w:color="auto"/>
                            <w:right w:val="none" w:sz="0" w:space="0" w:color="auto"/>
                          </w:divBdr>
                        </w:div>
                      </w:divsChild>
                    </w:div>
                    <w:div w:id="1722434480">
                      <w:marLeft w:val="0"/>
                      <w:marRight w:val="0"/>
                      <w:marTop w:val="0"/>
                      <w:marBottom w:val="450"/>
                      <w:divBdr>
                        <w:top w:val="none" w:sz="0" w:space="0" w:color="auto"/>
                        <w:left w:val="none" w:sz="0" w:space="0" w:color="auto"/>
                        <w:bottom w:val="none" w:sz="0" w:space="0" w:color="auto"/>
                        <w:right w:val="none" w:sz="0" w:space="0" w:color="auto"/>
                      </w:divBdr>
                    </w:div>
                    <w:div w:id="13471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263776">
      <w:bodyDiv w:val="1"/>
      <w:marLeft w:val="0"/>
      <w:marRight w:val="0"/>
      <w:marTop w:val="0"/>
      <w:marBottom w:val="0"/>
      <w:divBdr>
        <w:top w:val="none" w:sz="0" w:space="0" w:color="auto"/>
        <w:left w:val="none" w:sz="0" w:space="0" w:color="auto"/>
        <w:bottom w:val="none" w:sz="0" w:space="0" w:color="auto"/>
        <w:right w:val="none" w:sz="0" w:space="0" w:color="auto"/>
      </w:divBdr>
      <w:divsChild>
        <w:div w:id="725833080">
          <w:marLeft w:val="-150"/>
          <w:marRight w:val="-150"/>
          <w:marTop w:val="0"/>
          <w:marBottom w:val="0"/>
          <w:divBdr>
            <w:top w:val="none" w:sz="0" w:space="0" w:color="auto"/>
            <w:left w:val="none" w:sz="0" w:space="0" w:color="auto"/>
            <w:bottom w:val="none" w:sz="0" w:space="0" w:color="auto"/>
            <w:right w:val="none" w:sz="0" w:space="0" w:color="auto"/>
          </w:divBdr>
        </w:div>
        <w:div w:id="1115103964">
          <w:marLeft w:val="-150"/>
          <w:marRight w:val="-150"/>
          <w:marTop w:val="0"/>
          <w:marBottom w:val="0"/>
          <w:divBdr>
            <w:top w:val="none" w:sz="0" w:space="0" w:color="auto"/>
            <w:left w:val="none" w:sz="0" w:space="0" w:color="auto"/>
            <w:bottom w:val="none" w:sz="0" w:space="0" w:color="auto"/>
            <w:right w:val="none" w:sz="0" w:space="0" w:color="auto"/>
          </w:divBdr>
          <w:divsChild>
            <w:div w:id="252132047">
              <w:marLeft w:val="0"/>
              <w:marRight w:val="0"/>
              <w:marTop w:val="0"/>
              <w:marBottom w:val="0"/>
              <w:divBdr>
                <w:top w:val="none" w:sz="0" w:space="0" w:color="auto"/>
                <w:left w:val="none" w:sz="0" w:space="0" w:color="auto"/>
                <w:bottom w:val="none" w:sz="0" w:space="0" w:color="auto"/>
                <w:right w:val="none" w:sz="0" w:space="0" w:color="auto"/>
              </w:divBdr>
              <w:divsChild>
                <w:div w:id="1345128699">
                  <w:marLeft w:val="0"/>
                  <w:marRight w:val="0"/>
                  <w:marTop w:val="0"/>
                  <w:marBottom w:val="0"/>
                  <w:divBdr>
                    <w:top w:val="none" w:sz="0" w:space="0" w:color="auto"/>
                    <w:left w:val="none" w:sz="0" w:space="0" w:color="auto"/>
                    <w:bottom w:val="none" w:sz="0" w:space="0" w:color="auto"/>
                    <w:right w:val="none" w:sz="0" w:space="0" w:color="auto"/>
                  </w:divBdr>
                  <w:divsChild>
                    <w:div w:id="145559028">
                      <w:marLeft w:val="0"/>
                      <w:marRight w:val="0"/>
                      <w:marTop w:val="0"/>
                      <w:marBottom w:val="0"/>
                      <w:divBdr>
                        <w:top w:val="none" w:sz="0" w:space="0" w:color="auto"/>
                        <w:left w:val="none" w:sz="0" w:space="0" w:color="auto"/>
                        <w:bottom w:val="none" w:sz="0" w:space="0" w:color="auto"/>
                        <w:right w:val="none" w:sz="0" w:space="0" w:color="auto"/>
                      </w:divBdr>
                      <w:divsChild>
                        <w:div w:id="324670065">
                          <w:marLeft w:val="0"/>
                          <w:marRight w:val="0"/>
                          <w:marTop w:val="0"/>
                          <w:marBottom w:val="0"/>
                          <w:divBdr>
                            <w:top w:val="none" w:sz="0" w:space="0" w:color="auto"/>
                            <w:left w:val="none" w:sz="0" w:space="0" w:color="auto"/>
                            <w:bottom w:val="none" w:sz="0" w:space="0" w:color="auto"/>
                            <w:right w:val="none" w:sz="0" w:space="0" w:color="auto"/>
                          </w:divBdr>
                        </w:div>
                      </w:divsChild>
                    </w:div>
                    <w:div w:id="6400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32921">
      <w:bodyDiv w:val="1"/>
      <w:marLeft w:val="0"/>
      <w:marRight w:val="0"/>
      <w:marTop w:val="0"/>
      <w:marBottom w:val="0"/>
      <w:divBdr>
        <w:top w:val="none" w:sz="0" w:space="0" w:color="auto"/>
        <w:left w:val="none" w:sz="0" w:space="0" w:color="auto"/>
        <w:bottom w:val="none" w:sz="0" w:space="0" w:color="auto"/>
        <w:right w:val="none" w:sz="0" w:space="0" w:color="auto"/>
      </w:divBdr>
      <w:divsChild>
        <w:div w:id="519974370">
          <w:marLeft w:val="-225"/>
          <w:marRight w:val="-225"/>
          <w:marTop w:val="0"/>
          <w:marBottom w:val="0"/>
          <w:divBdr>
            <w:top w:val="none" w:sz="0" w:space="0" w:color="auto"/>
            <w:left w:val="none" w:sz="0" w:space="0" w:color="auto"/>
            <w:bottom w:val="none" w:sz="0" w:space="0" w:color="auto"/>
            <w:right w:val="none" w:sz="0" w:space="0" w:color="auto"/>
          </w:divBdr>
          <w:divsChild>
            <w:div w:id="1181511482">
              <w:marLeft w:val="0"/>
              <w:marRight w:val="0"/>
              <w:marTop w:val="0"/>
              <w:marBottom w:val="0"/>
              <w:divBdr>
                <w:top w:val="none" w:sz="0" w:space="0" w:color="auto"/>
                <w:left w:val="none" w:sz="0" w:space="0" w:color="auto"/>
                <w:bottom w:val="none" w:sz="0" w:space="0" w:color="auto"/>
                <w:right w:val="none" w:sz="0" w:space="0" w:color="auto"/>
              </w:divBdr>
              <w:divsChild>
                <w:div w:id="104440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45018">
      <w:bodyDiv w:val="1"/>
      <w:marLeft w:val="0"/>
      <w:marRight w:val="0"/>
      <w:marTop w:val="0"/>
      <w:marBottom w:val="0"/>
      <w:divBdr>
        <w:top w:val="none" w:sz="0" w:space="0" w:color="auto"/>
        <w:left w:val="none" w:sz="0" w:space="0" w:color="auto"/>
        <w:bottom w:val="none" w:sz="0" w:space="0" w:color="auto"/>
        <w:right w:val="none" w:sz="0" w:space="0" w:color="auto"/>
      </w:divBdr>
      <w:divsChild>
        <w:div w:id="1153834959">
          <w:marLeft w:val="-150"/>
          <w:marRight w:val="-150"/>
          <w:marTop w:val="0"/>
          <w:marBottom w:val="0"/>
          <w:divBdr>
            <w:top w:val="none" w:sz="0" w:space="0" w:color="auto"/>
            <w:left w:val="none" w:sz="0" w:space="0" w:color="auto"/>
            <w:bottom w:val="none" w:sz="0" w:space="0" w:color="auto"/>
            <w:right w:val="none" w:sz="0" w:space="0" w:color="auto"/>
          </w:divBdr>
          <w:divsChild>
            <w:div w:id="968433748">
              <w:marLeft w:val="0"/>
              <w:marRight w:val="0"/>
              <w:marTop w:val="0"/>
              <w:marBottom w:val="0"/>
              <w:divBdr>
                <w:top w:val="none" w:sz="0" w:space="0" w:color="auto"/>
                <w:left w:val="none" w:sz="0" w:space="0" w:color="auto"/>
                <w:bottom w:val="none" w:sz="0" w:space="0" w:color="auto"/>
                <w:right w:val="none" w:sz="0" w:space="0" w:color="auto"/>
              </w:divBdr>
              <w:divsChild>
                <w:div w:id="728381712">
                  <w:marLeft w:val="0"/>
                  <w:marRight w:val="0"/>
                  <w:marTop w:val="0"/>
                  <w:marBottom w:val="0"/>
                  <w:divBdr>
                    <w:top w:val="none" w:sz="0" w:space="0" w:color="auto"/>
                    <w:left w:val="none" w:sz="0" w:space="0" w:color="auto"/>
                    <w:bottom w:val="none" w:sz="0" w:space="0" w:color="auto"/>
                    <w:right w:val="none" w:sz="0" w:space="0" w:color="auto"/>
                  </w:divBdr>
                  <w:divsChild>
                    <w:div w:id="6450883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82505455">
      <w:bodyDiv w:val="1"/>
      <w:marLeft w:val="0"/>
      <w:marRight w:val="0"/>
      <w:marTop w:val="0"/>
      <w:marBottom w:val="0"/>
      <w:divBdr>
        <w:top w:val="none" w:sz="0" w:space="0" w:color="auto"/>
        <w:left w:val="none" w:sz="0" w:space="0" w:color="auto"/>
        <w:bottom w:val="none" w:sz="0" w:space="0" w:color="auto"/>
        <w:right w:val="none" w:sz="0" w:space="0" w:color="auto"/>
      </w:divBdr>
      <w:divsChild>
        <w:div w:id="893393178">
          <w:marLeft w:val="0"/>
          <w:marRight w:val="0"/>
          <w:marTop w:val="0"/>
          <w:marBottom w:val="0"/>
          <w:divBdr>
            <w:top w:val="none" w:sz="0" w:space="0" w:color="auto"/>
            <w:left w:val="none" w:sz="0" w:space="0" w:color="auto"/>
            <w:bottom w:val="none" w:sz="0" w:space="0" w:color="auto"/>
            <w:right w:val="none" w:sz="0" w:space="0" w:color="auto"/>
          </w:divBdr>
        </w:div>
        <w:div w:id="1130826745">
          <w:marLeft w:val="0"/>
          <w:marRight w:val="0"/>
          <w:marTop w:val="0"/>
          <w:marBottom w:val="0"/>
          <w:divBdr>
            <w:top w:val="none" w:sz="0" w:space="0" w:color="auto"/>
            <w:left w:val="none" w:sz="0" w:space="0" w:color="auto"/>
            <w:bottom w:val="none" w:sz="0" w:space="0" w:color="auto"/>
            <w:right w:val="none" w:sz="0" w:space="0" w:color="auto"/>
          </w:divBdr>
        </w:div>
      </w:divsChild>
    </w:div>
    <w:div w:id="1482696408">
      <w:bodyDiv w:val="1"/>
      <w:marLeft w:val="0"/>
      <w:marRight w:val="0"/>
      <w:marTop w:val="0"/>
      <w:marBottom w:val="0"/>
      <w:divBdr>
        <w:top w:val="none" w:sz="0" w:space="0" w:color="auto"/>
        <w:left w:val="none" w:sz="0" w:space="0" w:color="auto"/>
        <w:bottom w:val="none" w:sz="0" w:space="0" w:color="auto"/>
        <w:right w:val="none" w:sz="0" w:space="0" w:color="auto"/>
      </w:divBdr>
      <w:divsChild>
        <w:div w:id="263345166">
          <w:marLeft w:val="-225"/>
          <w:marRight w:val="-225"/>
          <w:marTop w:val="0"/>
          <w:marBottom w:val="0"/>
          <w:divBdr>
            <w:top w:val="none" w:sz="0" w:space="0" w:color="auto"/>
            <w:left w:val="none" w:sz="0" w:space="0" w:color="auto"/>
            <w:bottom w:val="none" w:sz="0" w:space="0" w:color="auto"/>
            <w:right w:val="none" w:sz="0" w:space="0" w:color="auto"/>
          </w:divBdr>
        </w:div>
        <w:div w:id="314914211">
          <w:marLeft w:val="-225"/>
          <w:marRight w:val="-225"/>
          <w:marTop w:val="0"/>
          <w:marBottom w:val="0"/>
          <w:divBdr>
            <w:top w:val="none" w:sz="0" w:space="0" w:color="auto"/>
            <w:left w:val="none" w:sz="0" w:space="0" w:color="auto"/>
            <w:bottom w:val="none" w:sz="0" w:space="0" w:color="auto"/>
            <w:right w:val="none" w:sz="0" w:space="0" w:color="auto"/>
          </w:divBdr>
        </w:div>
      </w:divsChild>
    </w:div>
    <w:div w:id="1482843830">
      <w:bodyDiv w:val="1"/>
      <w:marLeft w:val="0"/>
      <w:marRight w:val="0"/>
      <w:marTop w:val="0"/>
      <w:marBottom w:val="0"/>
      <w:divBdr>
        <w:top w:val="none" w:sz="0" w:space="0" w:color="auto"/>
        <w:left w:val="none" w:sz="0" w:space="0" w:color="auto"/>
        <w:bottom w:val="none" w:sz="0" w:space="0" w:color="auto"/>
        <w:right w:val="none" w:sz="0" w:space="0" w:color="auto"/>
      </w:divBdr>
      <w:divsChild>
        <w:div w:id="1925262118">
          <w:marLeft w:val="-225"/>
          <w:marRight w:val="-225"/>
          <w:marTop w:val="0"/>
          <w:marBottom w:val="0"/>
          <w:divBdr>
            <w:top w:val="none" w:sz="0" w:space="0" w:color="auto"/>
            <w:left w:val="none" w:sz="0" w:space="0" w:color="auto"/>
            <w:bottom w:val="none" w:sz="0" w:space="0" w:color="auto"/>
            <w:right w:val="none" w:sz="0" w:space="0" w:color="auto"/>
          </w:divBdr>
          <w:divsChild>
            <w:div w:id="1888950143">
              <w:marLeft w:val="0"/>
              <w:marRight w:val="0"/>
              <w:marTop w:val="0"/>
              <w:marBottom w:val="0"/>
              <w:divBdr>
                <w:top w:val="none" w:sz="0" w:space="0" w:color="auto"/>
                <w:left w:val="none" w:sz="0" w:space="0" w:color="auto"/>
                <w:bottom w:val="none" w:sz="0" w:space="0" w:color="auto"/>
                <w:right w:val="none" w:sz="0" w:space="0" w:color="auto"/>
              </w:divBdr>
              <w:divsChild>
                <w:div w:id="504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905">
          <w:marLeft w:val="-225"/>
          <w:marRight w:val="-225"/>
          <w:marTop w:val="0"/>
          <w:marBottom w:val="0"/>
          <w:divBdr>
            <w:top w:val="none" w:sz="0" w:space="0" w:color="auto"/>
            <w:left w:val="none" w:sz="0" w:space="0" w:color="auto"/>
            <w:bottom w:val="none" w:sz="0" w:space="0" w:color="auto"/>
            <w:right w:val="none" w:sz="0" w:space="0" w:color="auto"/>
          </w:divBdr>
        </w:div>
      </w:divsChild>
    </w:div>
    <w:div w:id="1482964912">
      <w:bodyDiv w:val="1"/>
      <w:marLeft w:val="0"/>
      <w:marRight w:val="0"/>
      <w:marTop w:val="0"/>
      <w:marBottom w:val="0"/>
      <w:divBdr>
        <w:top w:val="none" w:sz="0" w:space="0" w:color="auto"/>
        <w:left w:val="none" w:sz="0" w:space="0" w:color="auto"/>
        <w:bottom w:val="none" w:sz="0" w:space="0" w:color="auto"/>
        <w:right w:val="none" w:sz="0" w:space="0" w:color="auto"/>
      </w:divBdr>
      <w:divsChild>
        <w:div w:id="582372093">
          <w:marLeft w:val="0"/>
          <w:marRight w:val="0"/>
          <w:marTop w:val="0"/>
          <w:marBottom w:val="0"/>
          <w:divBdr>
            <w:top w:val="none" w:sz="0" w:space="0" w:color="auto"/>
            <w:left w:val="none" w:sz="0" w:space="0" w:color="auto"/>
            <w:bottom w:val="none" w:sz="0" w:space="0" w:color="auto"/>
            <w:right w:val="none" w:sz="0" w:space="0" w:color="auto"/>
          </w:divBdr>
          <w:divsChild>
            <w:div w:id="61568606">
              <w:marLeft w:val="0"/>
              <w:marRight w:val="0"/>
              <w:marTop w:val="0"/>
              <w:marBottom w:val="225"/>
              <w:divBdr>
                <w:top w:val="none" w:sz="0" w:space="0" w:color="auto"/>
                <w:left w:val="none" w:sz="0" w:space="0" w:color="auto"/>
                <w:bottom w:val="none" w:sz="0" w:space="0" w:color="auto"/>
                <w:right w:val="none" w:sz="0" w:space="0" w:color="auto"/>
              </w:divBdr>
            </w:div>
            <w:div w:id="1176572612">
              <w:marLeft w:val="0"/>
              <w:marRight w:val="0"/>
              <w:marTop w:val="0"/>
              <w:marBottom w:val="240"/>
              <w:divBdr>
                <w:top w:val="none" w:sz="0" w:space="0" w:color="auto"/>
                <w:left w:val="none" w:sz="0" w:space="0" w:color="auto"/>
                <w:bottom w:val="none" w:sz="0" w:space="0" w:color="auto"/>
                <w:right w:val="none" w:sz="0" w:space="0" w:color="auto"/>
              </w:divBdr>
              <w:divsChild>
                <w:div w:id="1211962165">
                  <w:marLeft w:val="0"/>
                  <w:marRight w:val="0"/>
                  <w:marTop w:val="0"/>
                  <w:marBottom w:val="0"/>
                  <w:divBdr>
                    <w:top w:val="none" w:sz="0" w:space="0" w:color="auto"/>
                    <w:left w:val="none" w:sz="0" w:space="0" w:color="auto"/>
                    <w:bottom w:val="none" w:sz="0" w:space="0" w:color="auto"/>
                    <w:right w:val="none" w:sz="0" w:space="0" w:color="auto"/>
                  </w:divBdr>
                </w:div>
                <w:div w:id="151939194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91097253">
          <w:marLeft w:val="0"/>
          <w:marRight w:val="0"/>
          <w:marTop w:val="315"/>
          <w:marBottom w:val="0"/>
          <w:divBdr>
            <w:top w:val="none" w:sz="0" w:space="0" w:color="auto"/>
            <w:left w:val="none" w:sz="0" w:space="0" w:color="auto"/>
            <w:bottom w:val="none" w:sz="0" w:space="0" w:color="auto"/>
            <w:right w:val="none" w:sz="0" w:space="0" w:color="auto"/>
          </w:divBdr>
        </w:div>
        <w:div w:id="951978638">
          <w:marLeft w:val="0"/>
          <w:marRight w:val="0"/>
          <w:marTop w:val="0"/>
          <w:marBottom w:val="315"/>
          <w:divBdr>
            <w:top w:val="none" w:sz="0" w:space="0" w:color="auto"/>
            <w:left w:val="none" w:sz="0" w:space="0" w:color="auto"/>
            <w:bottom w:val="none" w:sz="0" w:space="0" w:color="auto"/>
            <w:right w:val="none" w:sz="0" w:space="0" w:color="auto"/>
          </w:divBdr>
          <w:divsChild>
            <w:div w:id="1184980366">
              <w:marLeft w:val="0"/>
              <w:marRight w:val="0"/>
              <w:marTop w:val="0"/>
              <w:marBottom w:val="0"/>
              <w:divBdr>
                <w:top w:val="none" w:sz="0" w:space="0" w:color="auto"/>
                <w:left w:val="none" w:sz="0" w:space="0" w:color="auto"/>
                <w:bottom w:val="none" w:sz="0" w:space="0" w:color="auto"/>
                <w:right w:val="none" w:sz="0" w:space="0" w:color="auto"/>
              </w:divBdr>
              <w:divsChild>
                <w:div w:id="583878907">
                  <w:marLeft w:val="180"/>
                  <w:marRight w:val="0"/>
                  <w:marTop w:val="0"/>
                  <w:marBottom w:val="0"/>
                  <w:divBdr>
                    <w:top w:val="none" w:sz="0" w:space="0" w:color="auto"/>
                    <w:left w:val="none" w:sz="0" w:space="0" w:color="auto"/>
                    <w:bottom w:val="none" w:sz="0" w:space="0" w:color="auto"/>
                    <w:right w:val="none" w:sz="0" w:space="0" w:color="auto"/>
                  </w:divBdr>
                </w:div>
                <w:div w:id="1201018213">
                  <w:marLeft w:val="180"/>
                  <w:marRight w:val="0"/>
                  <w:marTop w:val="0"/>
                  <w:marBottom w:val="0"/>
                  <w:divBdr>
                    <w:top w:val="none" w:sz="0" w:space="0" w:color="auto"/>
                    <w:left w:val="none" w:sz="0" w:space="0" w:color="auto"/>
                    <w:bottom w:val="none" w:sz="0" w:space="0" w:color="auto"/>
                    <w:right w:val="none" w:sz="0" w:space="0" w:color="auto"/>
                  </w:divBdr>
                </w:div>
                <w:div w:id="151850024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50645">
      <w:bodyDiv w:val="1"/>
      <w:marLeft w:val="0"/>
      <w:marRight w:val="0"/>
      <w:marTop w:val="0"/>
      <w:marBottom w:val="0"/>
      <w:divBdr>
        <w:top w:val="none" w:sz="0" w:space="0" w:color="auto"/>
        <w:left w:val="none" w:sz="0" w:space="0" w:color="auto"/>
        <w:bottom w:val="none" w:sz="0" w:space="0" w:color="auto"/>
        <w:right w:val="none" w:sz="0" w:space="0" w:color="auto"/>
      </w:divBdr>
      <w:divsChild>
        <w:div w:id="541287102">
          <w:marLeft w:val="0"/>
          <w:marRight w:val="0"/>
          <w:marTop w:val="0"/>
          <w:marBottom w:val="0"/>
          <w:divBdr>
            <w:top w:val="none" w:sz="0" w:space="0" w:color="auto"/>
            <w:left w:val="none" w:sz="0" w:space="0" w:color="auto"/>
            <w:bottom w:val="none" w:sz="0" w:space="0" w:color="auto"/>
            <w:right w:val="none" w:sz="0" w:space="0" w:color="auto"/>
          </w:divBdr>
        </w:div>
        <w:div w:id="1189099825">
          <w:marLeft w:val="0"/>
          <w:marRight w:val="0"/>
          <w:marTop w:val="0"/>
          <w:marBottom w:val="0"/>
          <w:divBdr>
            <w:top w:val="none" w:sz="0" w:space="0" w:color="auto"/>
            <w:left w:val="none" w:sz="0" w:space="0" w:color="auto"/>
            <w:bottom w:val="none" w:sz="0" w:space="0" w:color="auto"/>
            <w:right w:val="none" w:sz="0" w:space="0" w:color="auto"/>
          </w:divBdr>
        </w:div>
      </w:divsChild>
    </w:div>
    <w:div w:id="1484587039">
      <w:bodyDiv w:val="1"/>
      <w:marLeft w:val="0"/>
      <w:marRight w:val="0"/>
      <w:marTop w:val="0"/>
      <w:marBottom w:val="0"/>
      <w:divBdr>
        <w:top w:val="none" w:sz="0" w:space="0" w:color="auto"/>
        <w:left w:val="none" w:sz="0" w:space="0" w:color="auto"/>
        <w:bottom w:val="none" w:sz="0" w:space="0" w:color="auto"/>
        <w:right w:val="none" w:sz="0" w:space="0" w:color="auto"/>
      </w:divBdr>
      <w:divsChild>
        <w:div w:id="921454115">
          <w:marLeft w:val="300"/>
          <w:marRight w:val="300"/>
          <w:marTop w:val="300"/>
          <w:marBottom w:val="0"/>
          <w:divBdr>
            <w:top w:val="none" w:sz="0" w:space="0" w:color="auto"/>
            <w:left w:val="none" w:sz="0" w:space="0" w:color="auto"/>
            <w:bottom w:val="none" w:sz="0" w:space="0" w:color="auto"/>
            <w:right w:val="none" w:sz="0" w:space="0" w:color="auto"/>
          </w:divBdr>
        </w:div>
        <w:div w:id="1496921774">
          <w:marLeft w:val="300"/>
          <w:marRight w:val="300"/>
          <w:marTop w:val="0"/>
          <w:marBottom w:val="300"/>
          <w:divBdr>
            <w:top w:val="none" w:sz="0" w:space="0" w:color="auto"/>
            <w:left w:val="none" w:sz="0" w:space="0" w:color="auto"/>
            <w:bottom w:val="none" w:sz="0" w:space="0" w:color="auto"/>
            <w:right w:val="none" w:sz="0" w:space="0" w:color="auto"/>
          </w:divBdr>
        </w:div>
      </w:divsChild>
    </w:div>
    <w:div w:id="1484815420">
      <w:bodyDiv w:val="1"/>
      <w:marLeft w:val="0"/>
      <w:marRight w:val="0"/>
      <w:marTop w:val="0"/>
      <w:marBottom w:val="0"/>
      <w:divBdr>
        <w:top w:val="none" w:sz="0" w:space="0" w:color="auto"/>
        <w:left w:val="none" w:sz="0" w:space="0" w:color="auto"/>
        <w:bottom w:val="none" w:sz="0" w:space="0" w:color="auto"/>
        <w:right w:val="none" w:sz="0" w:space="0" w:color="auto"/>
      </w:divBdr>
    </w:div>
    <w:div w:id="1484851840">
      <w:bodyDiv w:val="1"/>
      <w:marLeft w:val="0"/>
      <w:marRight w:val="0"/>
      <w:marTop w:val="0"/>
      <w:marBottom w:val="0"/>
      <w:divBdr>
        <w:top w:val="none" w:sz="0" w:space="0" w:color="auto"/>
        <w:left w:val="none" w:sz="0" w:space="0" w:color="auto"/>
        <w:bottom w:val="none" w:sz="0" w:space="0" w:color="auto"/>
        <w:right w:val="none" w:sz="0" w:space="0" w:color="auto"/>
      </w:divBdr>
      <w:divsChild>
        <w:div w:id="1510562267">
          <w:marLeft w:val="-100"/>
          <w:marRight w:val="-100"/>
          <w:marTop w:val="0"/>
          <w:marBottom w:val="0"/>
          <w:divBdr>
            <w:top w:val="none" w:sz="0" w:space="0" w:color="auto"/>
            <w:left w:val="none" w:sz="0" w:space="0" w:color="auto"/>
            <w:bottom w:val="none" w:sz="0" w:space="0" w:color="auto"/>
            <w:right w:val="none" w:sz="0" w:space="0" w:color="auto"/>
          </w:divBdr>
          <w:divsChild>
            <w:div w:id="131868696">
              <w:marLeft w:val="0"/>
              <w:marRight w:val="0"/>
              <w:marTop w:val="0"/>
              <w:marBottom w:val="0"/>
              <w:divBdr>
                <w:top w:val="none" w:sz="0" w:space="0" w:color="auto"/>
                <w:left w:val="none" w:sz="0" w:space="0" w:color="auto"/>
                <w:bottom w:val="none" w:sz="0" w:space="0" w:color="auto"/>
                <w:right w:val="none" w:sz="0" w:space="0" w:color="auto"/>
              </w:divBdr>
              <w:divsChild>
                <w:div w:id="550189200">
                  <w:marLeft w:val="0"/>
                  <w:marRight w:val="0"/>
                  <w:marTop w:val="0"/>
                  <w:marBottom w:val="0"/>
                  <w:divBdr>
                    <w:top w:val="none" w:sz="0" w:space="0" w:color="auto"/>
                    <w:left w:val="none" w:sz="0" w:space="0" w:color="auto"/>
                    <w:bottom w:val="none" w:sz="0" w:space="0" w:color="auto"/>
                    <w:right w:val="none" w:sz="0" w:space="0" w:color="auto"/>
                  </w:divBdr>
                  <w:divsChild>
                    <w:div w:id="870874693">
                      <w:marLeft w:val="0"/>
                      <w:marRight w:val="0"/>
                      <w:marTop w:val="0"/>
                      <w:marBottom w:val="0"/>
                      <w:divBdr>
                        <w:top w:val="none" w:sz="0" w:space="0" w:color="auto"/>
                        <w:left w:val="none" w:sz="0" w:space="0" w:color="auto"/>
                        <w:bottom w:val="none" w:sz="0" w:space="0" w:color="auto"/>
                        <w:right w:val="none" w:sz="0" w:space="0" w:color="auto"/>
                      </w:divBdr>
                    </w:div>
                    <w:div w:id="1145781230">
                      <w:marLeft w:val="0"/>
                      <w:marRight w:val="0"/>
                      <w:marTop w:val="0"/>
                      <w:marBottom w:val="0"/>
                      <w:divBdr>
                        <w:top w:val="none" w:sz="0" w:space="0" w:color="auto"/>
                        <w:left w:val="none" w:sz="0" w:space="0" w:color="auto"/>
                        <w:bottom w:val="none" w:sz="0" w:space="0" w:color="auto"/>
                        <w:right w:val="none" w:sz="0" w:space="0" w:color="auto"/>
                      </w:divBdr>
                      <w:divsChild>
                        <w:div w:id="267590923">
                          <w:marLeft w:val="0"/>
                          <w:marRight w:val="0"/>
                          <w:marTop w:val="0"/>
                          <w:marBottom w:val="0"/>
                          <w:divBdr>
                            <w:top w:val="none" w:sz="0" w:space="0" w:color="auto"/>
                            <w:left w:val="none" w:sz="0" w:space="0" w:color="auto"/>
                            <w:bottom w:val="none" w:sz="0" w:space="0" w:color="auto"/>
                            <w:right w:val="none" w:sz="0" w:space="0" w:color="auto"/>
                          </w:divBdr>
                          <w:divsChild>
                            <w:div w:id="75056562">
                              <w:marLeft w:val="0"/>
                              <w:marRight w:val="0"/>
                              <w:marTop w:val="0"/>
                              <w:marBottom w:val="0"/>
                              <w:divBdr>
                                <w:top w:val="none" w:sz="0" w:space="0" w:color="auto"/>
                                <w:left w:val="none" w:sz="0" w:space="0" w:color="auto"/>
                                <w:bottom w:val="none" w:sz="0" w:space="0" w:color="auto"/>
                                <w:right w:val="none" w:sz="0" w:space="0" w:color="auto"/>
                              </w:divBdr>
                            </w:div>
                            <w:div w:id="505631717">
                              <w:marLeft w:val="0"/>
                              <w:marRight w:val="0"/>
                              <w:marTop w:val="0"/>
                              <w:marBottom w:val="0"/>
                              <w:divBdr>
                                <w:top w:val="none" w:sz="0" w:space="0" w:color="auto"/>
                                <w:left w:val="none" w:sz="0" w:space="0" w:color="auto"/>
                                <w:bottom w:val="none" w:sz="0" w:space="0" w:color="auto"/>
                                <w:right w:val="none" w:sz="0" w:space="0" w:color="auto"/>
                              </w:divBdr>
                            </w:div>
                            <w:div w:id="11058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2905">
      <w:bodyDiv w:val="1"/>
      <w:marLeft w:val="0"/>
      <w:marRight w:val="0"/>
      <w:marTop w:val="0"/>
      <w:marBottom w:val="0"/>
      <w:divBdr>
        <w:top w:val="none" w:sz="0" w:space="0" w:color="auto"/>
        <w:left w:val="none" w:sz="0" w:space="0" w:color="auto"/>
        <w:bottom w:val="none" w:sz="0" w:space="0" w:color="auto"/>
        <w:right w:val="none" w:sz="0" w:space="0" w:color="auto"/>
      </w:divBdr>
      <w:divsChild>
        <w:div w:id="94206588">
          <w:marLeft w:val="0"/>
          <w:marRight w:val="0"/>
          <w:marTop w:val="0"/>
          <w:marBottom w:val="0"/>
          <w:divBdr>
            <w:top w:val="none" w:sz="0" w:space="0" w:color="auto"/>
            <w:left w:val="none" w:sz="0" w:space="0" w:color="auto"/>
            <w:bottom w:val="none" w:sz="0" w:space="0" w:color="auto"/>
            <w:right w:val="none" w:sz="0" w:space="0" w:color="auto"/>
          </w:divBdr>
          <w:divsChild>
            <w:div w:id="1420103968">
              <w:marLeft w:val="0"/>
              <w:marRight w:val="0"/>
              <w:marTop w:val="0"/>
              <w:marBottom w:val="0"/>
              <w:divBdr>
                <w:top w:val="none" w:sz="0" w:space="0" w:color="auto"/>
                <w:left w:val="none" w:sz="0" w:space="0" w:color="auto"/>
                <w:bottom w:val="none" w:sz="0" w:space="0" w:color="auto"/>
                <w:right w:val="none" w:sz="0" w:space="0" w:color="auto"/>
              </w:divBdr>
              <w:divsChild>
                <w:div w:id="1343236970">
                  <w:marLeft w:val="0"/>
                  <w:marRight w:val="0"/>
                  <w:marTop w:val="0"/>
                  <w:marBottom w:val="300"/>
                  <w:divBdr>
                    <w:top w:val="none" w:sz="0" w:space="0" w:color="auto"/>
                    <w:left w:val="none" w:sz="0" w:space="0" w:color="auto"/>
                    <w:bottom w:val="none" w:sz="0" w:space="0" w:color="auto"/>
                    <w:right w:val="none" w:sz="0" w:space="0" w:color="auto"/>
                  </w:divBdr>
                  <w:divsChild>
                    <w:div w:id="959606524">
                      <w:marLeft w:val="0"/>
                      <w:marRight w:val="0"/>
                      <w:marTop w:val="0"/>
                      <w:marBottom w:val="0"/>
                      <w:divBdr>
                        <w:top w:val="none" w:sz="0" w:space="0" w:color="auto"/>
                        <w:left w:val="none" w:sz="0" w:space="0" w:color="auto"/>
                        <w:bottom w:val="none" w:sz="0" w:space="0" w:color="auto"/>
                        <w:right w:val="none" w:sz="0" w:space="0" w:color="auto"/>
                      </w:divBdr>
                      <w:divsChild>
                        <w:div w:id="1180973031">
                          <w:marLeft w:val="0"/>
                          <w:marRight w:val="0"/>
                          <w:marTop w:val="0"/>
                          <w:marBottom w:val="0"/>
                          <w:divBdr>
                            <w:top w:val="none" w:sz="0" w:space="0" w:color="auto"/>
                            <w:left w:val="none" w:sz="0" w:space="0" w:color="auto"/>
                            <w:bottom w:val="none" w:sz="0" w:space="0" w:color="auto"/>
                            <w:right w:val="none" w:sz="0" w:space="0" w:color="auto"/>
                          </w:divBdr>
                          <w:divsChild>
                            <w:div w:id="1437365281">
                              <w:marLeft w:val="0"/>
                              <w:marRight w:val="0"/>
                              <w:marTop w:val="0"/>
                              <w:marBottom w:val="0"/>
                              <w:divBdr>
                                <w:top w:val="none" w:sz="0" w:space="0" w:color="auto"/>
                                <w:left w:val="none" w:sz="0" w:space="0" w:color="auto"/>
                                <w:bottom w:val="none" w:sz="0" w:space="0" w:color="auto"/>
                                <w:right w:val="none" w:sz="0" w:space="0" w:color="auto"/>
                              </w:divBdr>
                            </w:div>
                            <w:div w:id="1363902214">
                              <w:marLeft w:val="0"/>
                              <w:marRight w:val="0"/>
                              <w:marTop w:val="0"/>
                              <w:marBottom w:val="0"/>
                              <w:divBdr>
                                <w:top w:val="none" w:sz="0" w:space="0" w:color="auto"/>
                                <w:left w:val="none" w:sz="0" w:space="0" w:color="auto"/>
                                <w:bottom w:val="none" w:sz="0" w:space="0" w:color="auto"/>
                                <w:right w:val="none" w:sz="0" w:space="0" w:color="auto"/>
                              </w:divBdr>
                              <w:divsChild>
                                <w:div w:id="1079641497">
                                  <w:marLeft w:val="0"/>
                                  <w:marRight w:val="0"/>
                                  <w:marTop w:val="0"/>
                                  <w:marBottom w:val="0"/>
                                  <w:divBdr>
                                    <w:top w:val="none" w:sz="0" w:space="0" w:color="auto"/>
                                    <w:left w:val="none" w:sz="0" w:space="0" w:color="auto"/>
                                    <w:bottom w:val="none" w:sz="0" w:space="0" w:color="auto"/>
                                    <w:right w:val="none" w:sz="0" w:space="0" w:color="auto"/>
                                  </w:divBdr>
                                  <w:divsChild>
                                    <w:div w:id="13122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01154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3230994">
          <w:marLeft w:val="0"/>
          <w:marRight w:val="0"/>
          <w:marTop w:val="0"/>
          <w:marBottom w:val="0"/>
          <w:divBdr>
            <w:top w:val="none" w:sz="0" w:space="0" w:color="auto"/>
            <w:left w:val="none" w:sz="0" w:space="0" w:color="auto"/>
            <w:bottom w:val="none" w:sz="0" w:space="0" w:color="auto"/>
            <w:right w:val="none" w:sz="0" w:space="0" w:color="auto"/>
          </w:divBdr>
          <w:divsChild>
            <w:div w:id="275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3962">
      <w:bodyDiv w:val="1"/>
      <w:marLeft w:val="0"/>
      <w:marRight w:val="0"/>
      <w:marTop w:val="0"/>
      <w:marBottom w:val="0"/>
      <w:divBdr>
        <w:top w:val="none" w:sz="0" w:space="0" w:color="auto"/>
        <w:left w:val="none" w:sz="0" w:space="0" w:color="auto"/>
        <w:bottom w:val="none" w:sz="0" w:space="0" w:color="auto"/>
        <w:right w:val="none" w:sz="0" w:space="0" w:color="auto"/>
      </w:divBdr>
      <w:divsChild>
        <w:div w:id="1024870037">
          <w:marLeft w:val="-150"/>
          <w:marRight w:val="-150"/>
          <w:marTop w:val="0"/>
          <w:marBottom w:val="0"/>
          <w:divBdr>
            <w:top w:val="none" w:sz="0" w:space="0" w:color="auto"/>
            <w:left w:val="none" w:sz="0" w:space="0" w:color="auto"/>
            <w:bottom w:val="none" w:sz="0" w:space="0" w:color="auto"/>
            <w:right w:val="none" w:sz="0" w:space="0" w:color="auto"/>
          </w:divBdr>
          <w:divsChild>
            <w:div w:id="195894954">
              <w:marLeft w:val="0"/>
              <w:marRight w:val="0"/>
              <w:marTop w:val="0"/>
              <w:marBottom w:val="0"/>
              <w:divBdr>
                <w:top w:val="none" w:sz="0" w:space="0" w:color="auto"/>
                <w:left w:val="none" w:sz="0" w:space="0" w:color="auto"/>
                <w:bottom w:val="none" w:sz="0" w:space="0" w:color="auto"/>
                <w:right w:val="none" w:sz="0" w:space="0" w:color="auto"/>
              </w:divBdr>
              <w:divsChild>
                <w:div w:id="416950936">
                  <w:marLeft w:val="0"/>
                  <w:marRight w:val="0"/>
                  <w:marTop w:val="0"/>
                  <w:marBottom w:val="0"/>
                  <w:divBdr>
                    <w:top w:val="none" w:sz="0" w:space="0" w:color="auto"/>
                    <w:left w:val="none" w:sz="0" w:space="0" w:color="auto"/>
                    <w:bottom w:val="none" w:sz="0" w:space="0" w:color="auto"/>
                    <w:right w:val="none" w:sz="0" w:space="0" w:color="auto"/>
                  </w:divBdr>
                  <w:divsChild>
                    <w:div w:id="2921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2386">
              <w:marLeft w:val="0"/>
              <w:marRight w:val="0"/>
              <w:marTop w:val="0"/>
              <w:marBottom w:val="0"/>
              <w:divBdr>
                <w:top w:val="none" w:sz="0" w:space="0" w:color="auto"/>
                <w:left w:val="none" w:sz="0" w:space="0" w:color="auto"/>
                <w:bottom w:val="none" w:sz="0" w:space="0" w:color="auto"/>
                <w:right w:val="none" w:sz="0" w:space="0" w:color="auto"/>
              </w:divBdr>
              <w:divsChild>
                <w:div w:id="1475875719">
                  <w:marLeft w:val="0"/>
                  <w:marRight w:val="0"/>
                  <w:marTop w:val="0"/>
                  <w:marBottom w:val="0"/>
                  <w:divBdr>
                    <w:top w:val="none" w:sz="0" w:space="0" w:color="auto"/>
                    <w:left w:val="none" w:sz="0" w:space="0" w:color="auto"/>
                    <w:bottom w:val="none" w:sz="0" w:space="0" w:color="auto"/>
                    <w:right w:val="none" w:sz="0" w:space="0" w:color="auto"/>
                  </w:divBdr>
                  <w:divsChild>
                    <w:div w:id="524444897">
                      <w:marLeft w:val="0"/>
                      <w:marRight w:val="0"/>
                      <w:marTop w:val="0"/>
                      <w:marBottom w:val="0"/>
                      <w:divBdr>
                        <w:top w:val="none" w:sz="0" w:space="0" w:color="auto"/>
                        <w:left w:val="none" w:sz="0" w:space="0" w:color="auto"/>
                        <w:bottom w:val="none" w:sz="0" w:space="0" w:color="auto"/>
                        <w:right w:val="none" w:sz="0" w:space="0" w:color="auto"/>
                      </w:divBdr>
                    </w:div>
                    <w:div w:id="6773849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89101443">
          <w:marLeft w:val="-150"/>
          <w:marRight w:val="-150"/>
          <w:marTop w:val="0"/>
          <w:marBottom w:val="0"/>
          <w:divBdr>
            <w:top w:val="none" w:sz="0" w:space="0" w:color="auto"/>
            <w:left w:val="none" w:sz="0" w:space="0" w:color="auto"/>
            <w:bottom w:val="none" w:sz="0" w:space="0" w:color="auto"/>
            <w:right w:val="none" w:sz="0" w:space="0" w:color="auto"/>
          </w:divBdr>
          <w:divsChild>
            <w:div w:id="1194148944">
              <w:marLeft w:val="0"/>
              <w:marRight w:val="0"/>
              <w:marTop w:val="0"/>
              <w:marBottom w:val="0"/>
              <w:divBdr>
                <w:top w:val="none" w:sz="0" w:space="0" w:color="auto"/>
                <w:left w:val="none" w:sz="0" w:space="0" w:color="auto"/>
                <w:bottom w:val="none" w:sz="0" w:space="0" w:color="auto"/>
                <w:right w:val="none" w:sz="0" w:space="0" w:color="auto"/>
              </w:divBdr>
              <w:divsChild>
                <w:div w:id="569312899">
                  <w:marLeft w:val="0"/>
                  <w:marRight w:val="0"/>
                  <w:marTop w:val="0"/>
                  <w:marBottom w:val="0"/>
                  <w:divBdr>
                    <w:top w:val="none" w:sz="0" w:space="0" w:color="auto"/>
                    <w:left w:val="none" w:sz="0" w:space="0" w:color="auto"/>
                    <w:bottom w:val="none" w:sz="0" w:space="0" w:color="auto"/>
                    <w:right w:val="none" w:sz="0" w:space="0" w:color="auto"/>
                  </w:divBdr>
                  <w:divsChild>
                    <w:div w:id="246118989">
                      <w:marLeft w:val="0"/>
                      <w:marRight w:val="0"/>
                      <w:marTop w:val="0"/>
                      <w:marBottom w:val="0"/>
                      <w:divBdr>
                        <w:top w:val="none" w:sz="0" w:space="0" w:color="auto"/>
                        <w:left w:val="none" w:sz="0" w:space="0" w:color="auto"/>
                        <w:bottom w:val="none" w:sz="0" w:space="0" w:color="auto"/>
                        <w:right w:val="none" w:sz="0" w:space="0" w:color="auto"/>
                      </w:divBdr>
                      <w:divsChild>
                        <w:div w:id="1151479405">
                          <w:marLeft w:val="0"/>
                          <w:marRight w:val="0"/>
                          <w:marTop w:val="0"/>
                          <w:marBottom w:val="0"/>
                          <w:divBdr>
                            <w:top w:val="none" w:sz="0" w:space="0" w:color="auto"/>
                            <w:left w:val="none" w:sz="0" w:space="0" w:color="auto"/>
                            <w:bottom w:val="none" w:sz="0" w:space="0" w:color="auto"/>
                            <w:right w:val="none" w:sz="0" w:space="0" w:color="auto"/>
                          </w:divBdr>
                        </w:div>
                      </w:divsChild>
                    </w:div>
                    <w:div w:id="346637971">
                      <w:marLeft w:val="0"/>
                      <w:marRight w:val="0"/>
                      <w:marTop w:val="0"/>
                      <w:marBottom w:val="0"/>
                      <w:divBdr>
                        <w:top w:val="none" w:sz="0" w:space="0" w:color="auto"/>
                        <w:left w:val="none" w:sz="0" w:space="0" w:color="auto"/>
                        <w:bottom w:val="none" w:sz="0" w:space="0" w:color="auto"/>
                        <w:right w:val="none" w:sz="0" w:space="0" w:color="auto"/>
                      </w:divBdr>
                    </w:div>
                  </w:divsChild>
                </w:div>
                <w:div w:id="1367801861">
                  <w:marLeft w:val="0"/>
                  <w:marRight w:val="0"/>
                  <w:marTop w:val="0"/>
                  <w:marBottom w:val="0"/>
                  <w:divBdr>
                    <w:top w:val="none" w:sz="0" w:space="0" w:color="auto"/>
                    <w:left w:val="none" w:sz="0" w:space="0" w:color="auto"/>
                    <w:bottom w:val="none" w:sz="0" w:space="0" w:color="auto"/>
                    <w:right w:val="none" w:sz="0" w:space="0" w:color="auto"/>
                  </w:divBdr>
                  <w:divsChild>
                    <w:div w:id="5075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4269">
      <w:bodyDiv w:val="1"/>
      <w:marLeft w:val="0"/>
      <w:marRight w:val="0"/>
      <w:marTop w:val="0"/>
      <w:marBottom w:val="0"/>
      <w:divBdr>
        <w:top w:val="none" w:sz="0" w:space="0" w:color="auto"/>
        <w:left w:val="none" w:sz="0" w:space="0" w:color="auto"/>
        <w:bottom w:val="none" w:sz="0" w:space="0" w:color="auto"/>
        <w:right w:val="none" w:sz="0" w:space="0" w:color="auto"/>
      </w:divBdr>
      <w:divsChild>
        <w:div w:id="581765824">
          <w:marLeft w:val="0"/>
          <w:marRight w:val="0"/>
          <w:marTop w:val="0"/>
          <w:marBottom w:val="0"/>
          <w:divBdr>
            <w:top w:val="none" w:sz="0" w:space="0" w:color="auto"/>
            <w:left w:val="none" w:sz="0" w:space="0" w:color="auto"/>
            <w:bottom w:val="none" w:sz="0" w:space="0" w:color="auto"/>
            <w:right w:val="none" w:sz="0" w:space="0" w:color="auto"/>
          </w:divBdr>
        </w:div>
        <w:div w:id="957445935">
          <w:marLeft w:val="0"/>
          <w:marRight w:val="0"/>
          <w:marTop w:val="0"/>
          <w:marBottom w:val="0"/>
          <w:divBdr>
            <w:top w:val="none" w:sz="0" w:space="0" w:color="auto"/>
            <w:left w:val="none" w:sz="0" w:space="0" w:color="auto"/>
            <w:bottom w:val="none" w:sz="0" w:space="0" w:color="auto"/>
            <w:right w:val="none" w:sz="0" w:space="0" w:color="auto"/>
          </w:divBdr>
          <w:divsChild>
            <w:div w:id="6350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1679">
      <w:bodyDiv w:val="1"/>
      <w:marLeft w:val="0"/>
      <w:marRight w:val="0"/>
      <w:marTop w:val="0"/>
      <w:marBottom w:val="0"/>
      <w:divBdr>
        <w:top w:val="none" w:sz="0" w:space="0" w:color="auto"/>
        <w:left w:val="none" w:sz="0" w:space="0" w:color="auto"/>
        <w:bottom w:val="none" w:sz="0" w:space="0" w:color="auto"/>
        <w:right w:val="none" w:sz="0" w:space="0" w:color="auto"/>
      </w:divBdr>
    </w:div>
    <w:div w:id="1486432049">
      <w:bodyDiv w:val="1"/>
      <w:marLeft w:val="0"/>
      <w:marRight w:val="0"/>
      <w:marTop w:val="0"/>
      <w:marBottom w:val="0"/>
      <w:divBdr>
        <w:top w:val="none" w:sz="0" w:space="0" w:color="auto"/>
        <w:left w:val="none" w:sz="0" w:space="0" w:color="auto"/>
        <w:bottom w:val="none" w:sz="0" w:space="0" w:color="auto"/>
        <w:right w:val="none" w:sz="0" w:space="0" w:color="auto"/>
      </w:divBdr>
      <w:divsChild>
        <w:div w:id="976568427">
          <w:marLeft w:val="0"/>
          <w:marRight w:val="2592"/>
          <w:marTop w:val="0"/>
          <w:marBottom w:val="0"/>
          <w:divBdr>
            <w:top w:val="none" w:sz="0" w:space="0" w:color="auto"/>
            <w:left w:val="none" w:sz="0" w:space="0" w:color="auto"/>
            <w:bottom w:val="none" w:sz="0" w:space="0" w:color="auto"/>
            <w:right w:val="none" w:sz="0" w:space="0" w:color="auto"/>
          </w:divBdr>
          <w:divsChild>
            <w:div w:id="625697770">
              <w:marLeft w:val="0"/>
              <w:marRight w:val="0"/>
              <w:marTop w:val="960"/>
              <w:marBottom w:val="0"/>
              <w:divBdr>
                <w:top w:val="none" w:sz="0" w:space="0" w:color="auto"/>
                <w:left w:val="none" w:sz="0" w:space="0" w:color="auto"/>
                <w:bottom w:val="none" w:sz="0" w:space="0" w:color="auto"/>
                <w:right w:val="none" w:sz="0" w:space="0" w:color="auto"/>
              </w:divBdr>
              <w:divsChild>
                <w:div w:id="733554094">
                  <w:marLeft w:val="0"/>
                  <w:marRight w:val="0"/>
                  <w:marTop w:val="0"/>
                  <w:marBottom w:val="0"/>
                  <w:divBdr>
                    <w:top w:val="none" w:sz="0" w:space="0" w:color="auto"/>
                    <w:left w:val="none" w:sz="0" w:space="0" w:color="auto"/>
                    <w:bottom w:val="none" w:sz="0" w:space="0" w:color="auto"/>
                    <w:right w:val="none" w:sz="0" w:space="0" w:color="auto"/>
                  </w:divBdr>
                </w:div>
              </w:divsChild>
            </w:div>
            <w:div w:id="780151532">
              <w:marLeft w:val="0"/>
              <w:marRight w:val="0"/>
              <w:marTop w:val="0"/>
              <w:marBottom w:val="0"/>
              <w:divBdr>
                <w:top w:val="none" w:sz="0" w:space="0" w:color="auto"/>
                <w:left w:val="none" w:sz="0" w:space="0" w:color="auto"/>
                <w:bottom w:val="none" w:sz="0" w:space="0" w:color="auto"/>
                <w:right w:val="none" w:sz="0" w:space="0" w:color="auto"/>
              </w:divBdr>
              <w:divsChild>
                <w:div w:id="939876076">
                  <w:marLeft w:val="0"/>
                  <w:marRight w:val="0"/>
                  <w:marTop w:val="0"/>
                  <w:marBottom w:val="0"/>
                  <w:divBdr>
                    <w:top w:val="none" w:sz="0" w:space="0" w:color="auto"/>
                    <w:left w:val="none" w:sz="0" w:space="0" w:color="auto"/>
                    <w:bottom w:val="none" w:sz="0" w:space="0" w:color="auto"/>
                    <w:right w:val="none" w:sz="0" w:space="0" w:color="auto"/>
                  </w:divBdr>
                  <w:divsChild>
                    <w:div w:id="1299727259">
                      <w:marLeft w:val="0"/>
                      <w:marRight w:val="0"/>
                      <w:marTop w:val="0"/>
                      <w:marBottom w:val="0"/>
                      <w:divBdr>
                        <w:top w:val="none" w:sz="0" w:space="0" w:color="auto"/>
                        <w:left w:val="none" w:sz="0" w:space="0" w:color="auto"/>
                        <w:bottom w:val="none" w:sz="0" w:space="0" w:color="auto"/>
                        <w:right w:val="none" w:sz="0" w:space="0" w:color="auto"/>
                      </w:divBdr>
                      <w:divsChild>
                        <w:div w:id="71589780">
                          <w:marLeft w:val="0"/>
                          <w:marRight w:val="0"/>
                          <w:marTop w:val="0"/>
                          <w:marBottom w:val="0"/>
                          <w:divBdr>
                            <w:top w:val="none" w:sz="0" w:space="0" w:color="auto"/>
                            <w:left w:val="none" w:sz="0" w:space="0" w:color="auto"/>
                            <w:bottom w:val="none" w:sz="0" w:space="0" w:color="auto"/>
                            <w:right w:val="none" w:sz="0" w:space="0" w:color="auto"/>
                          </w:divBdr>
                          <w:divsChild>
                            <w:div w:id="3530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022614">
          <w:marLeft w:val="0"/>
          <w:marRight w:val="0"/>
          <w:marTop w:val="0"/>
          <w:marBottom w:val="0"/>
          <w:divBdr>
            <w:top w:val="none" w:sz="0" w:space="0" w:color="auto"/>
            <w:left w:val="none" w:sz="0" w:space="0" w:color="auto"/>
            <w:bottom w:val="none" w:sz="0" w:space="0" w:color="auto"/>
            <w:right w:val="none" w:sz="0" w:space="0" w:color="auto"/>
          </w:divBdr>
          <w:divsChild>
            <w:div w:id="5520377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7235676">
      <w:bodyDiv w:val="1"/>
      <w:marLeft w:val="0"/>
      <w:marRight w:val="0"/>
      <w:marTop w:val="0"/>
      <w:marBottom w:val="0"/>
      <w:divBdr>
        <w:top w:val="none" w:sz="0" w:space="0" w:color="auto"/>
        <w:left w:val="none" w:sz="0" w:space="0" w:color="auto"/>
        <w:bottom w:val="none" w:sz="0" w:space="0" w:color="auto"/>
        <w:right w:val="none" w:sz="0" w:space="0" w:color="auto"/>
      </w:divBdr>
    </w:div>
    <w:div w:id="1487935304">
      <w:bodyDiv w:val="1"/>
      <w:marLeft w:val="0"/>
      <w:marRight w:val="0"/>
      <w:marTop w:val="0"/>
      <w:marBottom w:val="0"/>
      <w:divBdr>
        <w:top w:val="none" w:sz="0" w:space="0" w:color="auto"/>
        <w:left w:val="none" w:sz="0" w:space="0" w:color="auto"/>
        <w:bottom w:val="none" w:sz="0" w:space="0" w:color="auto"/>
        <w:right w:val="none" w:sz="0" w:space="0" w:color="auto"/>
      </w:divBdr>
    </w:div>
    <w:div w:id="1488592395">
      <w:bodyDiv w:val="1"/>
      <w:marLeft w:val="0"/>
      <w:marRight w:val="0"/>
      <w:marTop w:val="0"/>
      <w:marBottom w:val="0"/>
      <w:divBdr>
        <w:top w:val="none" w:sz="0" w:space="0" w:color="auto"/>
        <w:left w:val="none" w:sz="0" w:space="0" w:color="auto"/>
        <w:bottom w:val="none" w:sz="0" w:space="0" w:color="auto"/>
        <w:right w:val="none" w:sz="0" w:space="0" w:color="auto"/>
      </w:divBdr>
      <w:divsChild>
        <w:div w:id="1148745831">
          <w:marLeft w:val="0"/>
          <w:marRight w:val="0"/>
          <w:marTop w:val="0"/>
          <w:marBottom w:val="0"/>
          <w:divBdr>
            <w:top w:val="none" w:sz="0" w:space="0" w:color="auto"/>
            <w:left w:val="none" w:sz="0" w:space="0" w:color="auto"/>
            <w:bottom w:val="none" w:sz="0" w:space="0" w:color="auto"/>
            <w:right w:val="none" w:sz="0" w:space="0" w:color="auto"/>
          </w:divBdr>
          <w:divsChild>
            <w:div w:id="1564413333">
              <w:marLeft w:val="0"/>
              <w:marRight w:val="0"/>
              <w:marTop w:val="0"/>
              <w:marBottom w:val="240"/>
              <w:divBdr>
                <w:top w:val="none" w:sz="0" w:space="0" w:color="auto"/>
                <w:left w:val="none" w:sz="0" w:space="0" w:color="auto"/>
                <w:bottom w:val="none" w:sz="0" w:space="0" w:color="auto"/>
                <w:right w:val="none" w:sz="0" w:space="0" w:color="auto"/>
              </w:divBdr>
              <w:divsChild>
                <w:div w:id="1255823541">
                  <w:marLeft w:val="0"/>
                  <w:marRight w:val="0"/>
                  <w:marTop w:val="0"/>
                  <w:marBottom w:val="0"/>
                  <w:divBdr>
                    <w:top w:val="none" w:sz="0" w:space="0" w:color="auto"/>
                    <w:left w:val="none" w:sz="0" w:space="0" w:color="auto"/>
                    <w:bottom w:val="none" w:sz="0" w:space="0" w:color="auto"/>
                    <w:right w:val="none" w:sz="0" w:space="0" w:color="auto"/>
                  </w:divBdr>
                </w:div>
                <w:div w:id="717364151">
                  <w:marLeft w:val="60"/>
                  <w:marRight w:val="0"/>
                  <w:marTop w:val="0"/>
                  <w:marBottom w:val="0"/>
                  <w:divBdr>
                    <w:top w:val="none" w:sz="0" w:space="0" w:color="auto"/>
                    <w:left w:val="none" w:sz="0" w:space="0" w:color="auto"/>
                    <w:bottom w:val="none" w:sz="0" w:space="0" w:color="auto"/>
                    <w:right w:val="none" w:sz="0" w:space="0" w:color="auto"/>
                  </w:divBdr>
                </w:div>
              </w:divsChild>
            </w:div>
            <w:div w:id="563682725">
              <w:marLeft w:val="0"/>
              <w:marRight w:val="0"/>
              <w:marTop w:val="0"/>
              <w:marBottom w:val="225"/>
              <w:divBdr>
                <w:top w:val="none" w:sz="0" w:space="0" w:color="auto"/>
                <w:left w:val="none" w:sz="0" w:space="0" w:color="auto"/>
                <w:bottom w:val="none" w:sz="0" w:space="0" w:color="auto"/>
                <w:right w:val="none" w:sz="0" w:space="0" w:color="auto"/>
              </w:divBdr>
            </w:div>
          </w:divsChild>
        </w:div>
        <w:div w:id="1537891327">
          <w:marLeft w:val="0"/>
          <w:marRight w:val="0"/>
          <w:marTop w:val="0"/>
          <w:marBottom w:val="0"/>
          <w:divBdr>
            <w:top w:val="none" w:sz="0" w:space="0" w:color="auto"/>
            <w:left w:val="none" w:sz="0" w:space="0" w:color="auto"/>
            <w:bottom w:val="none" w:sz="0" w:space="0" w:color="auto"/>
            <w:right w:val="none" w:sz="0" w:space="0" w:color="auto"/>
          </w:divBdr>
        </w:div>
        <w:div w:id="1011954403">
          <w:marLeft w:val="0"/>
          <w:marRight w:val="0"/>
          <w:marTop w:val="315"/>
          <w:marBottom w:val="0"/>
          <w:divBdr>
            <w:top w:val="none" w:sz="0" w:space="0" w:color="auto"/>
            <w:left w:val="none" w:sz="0" w:space="0" w:color="auto"/>
            <w:bottom w:val="none" w:sz="0" w:space="0" w:color="auto"/>
            <w:right w:val="none" w:sz="0" w:space="0" w:color="auto"/>
          </w:divBdr>
          <w:divsChild>
            <w:div w:id="19673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1023">
      <w:bodyDiv w:val="1"/>
      <w:marLeft w:val="0"/>
      <w:marRight w:val="0"/>
      <w:marTop w:val="0"/>
      <w:marBottom w:val="0"/>
      <w:divBdr>
        <w:top w:val="none" w:sz="0" w:space="0" w:color="auto"/>
        <w:left w:val="none" w:sz="0" w:space="0" w:color="auto"/>
        <w:bottom w:val="none" w:sz="0" w:space="0" w:color="auto"/>
        <w:right w:val="none" w:sz="0" w:space="0" w:color="auto"/>
      </w:divBdr>
      <w:divsChild>
        <w:div w:id="1305357961">
          <w:marLeft w:val="0"/>
          <w:marRight w:val="0"/>
          <w:marTop w:val="0"/>
          <w:marBottom w:val="0"/>
          <w:divBdr>
            <w:top w:val="none" w:sz="0" w:space="0" w:color="auto"/>
            <w:left w:val="none" w:sz="0" w:space="0" w:color="auto"/>
            <w:bottom w:val="none" w:sz="0" w:space="0" w:color="auto"/>
            <w:right w:val="none" w:sz="0" w:space="0" w:color="auto"/>
          </w:divBdr>
        </w:div>
        <w:div w:id="2075202767">
          <w:marLeft w:val="0"/>
          <w:marRight w:val="0"/>
          <w:marTop w:val="0"/>
          <w:marBottom w:val="0"/>
          <w:divBdr>
            <w:top w:val="none" w:sz="0" w:space="0" w:color="auto"/>
            <w:left w:val="none" w:sz="0" w:space="0" w:color="auto"/>
            <w:bottom w:val="none" w:sz="0" w:space="0" w:color="auto"/>
            <w:right w:val="none" w:sz="0" w:space="0" w:color="auto"/>
          </w:divBdr>
        </w:div>
      </w:divsChild>
    </w:div>
    <w:div w:id="1489589977">
      <w:bodyDiv w:val="1"/>
      <w:marLeft w:val="0"/>
      <w:marRight w:val="0"/>
      <w:marTop w:val="0"/>
      <w:marBottom w:val="0"/>
      <w:divBdr>
        <w:top w:val="none" w:sz="0" w:space="0" w:color="auto"/>
        <w:left w:val="none" w:sz="0" w:space="0" w:color="auto"/>
        <w:bottom w:val="none" w:sz="0" w:space="0" w:color="auto"/>
        <w:right w:val="none" w:sz="0" w:space="0" w:color="auto"/>
      </w:divBdr>
      <w:divsChild>
        <w:div w:id="1139105707">
          <w:marLeft w:val="0"/>
          <w:marRight w:val="0"/>
          <w:marTop w:val="0"/>
          <w:marBottom w:val="0"/>
          <w:divBdr>
            <w:top w:val="none" w:sz="0" w:space="0" w:color="auto"/>
            <w:left w:val="none" w:sz="0" w:space="0" w:color="auto"/>
            <w:bottom w:val="none" w:sz="0" w:space="0" w:color="auto"/>
            <w:right w:val="none" w:sz="0" w:space="0" w:color="auto"/>
          </w:divBdr>
          <w:divsChild>
            <w:div w:id="733892328">
              <w:marLeft w:val="0"/>
              <w:marRight w:val="0"/>
              <w:marTop w:val="0"/>
              <w:marBottom w:val="225"/>
              <w:divBdr>
                <w:top w:val="none" w:sz="0" w:space="0" w:color="auto"/>
                <w:left w:val="none" w:sz="0" w:space="0" w:color="auto"/>
                <w:bottom w:val="none" w:sz="0" w:space="0" w:color="auto"/>
                <w:right w:val="none" w:sz="0" w:space="0" w:color="auto"/>
              </w:divBdr>
            </w:div>
            <w:div w:id="959729631">
              <w:marLeft w:val="0"/>
              <w:marRight w:val="0"/>
              <w:marTop w:val="0"/>
              <w:marBottom w:val="240"/>
              <w:divBdr>
                <w:top w:val="none" w:sz="0" w:space="0" w:color="auto"/>
                <w:left w:val="none" w:sz="0" w:space="0" w:color="auto"/>
                <w:bottom w:val="none" w:sz="0" w:space="0" w:color="auto"/>
                <w:right w:val="none" w:sz="0" w:space="0" w:color="auto"/>
              </w:divBdr>
              <w:divsChild>
                <w:div w:id="717437922">
                  <w:marLeft w:val="0"/>
                  <w:marRight w:val="0"/>
                  <w:marTop w:val="0"/>
                  <w:marBottom w:val="0"/>
                  <w:divBdr>
                    <w:top w:val="none" w:sz="0" w:space="0" w:color="auto"/>
                    <w:left w:val="none" w:sz="0" w:space="0" w:color="auto"/>
                    <w:bottom w:val="none" w:sz="0" w:space="0" w:color="auto"/>
                    <w:right w:val="none" w:sz="0" w:space="0" w:color="auto"/>
                  </w:divBdr>
                </w:div>
                <w:div w:id="156375657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173842427">
          <w:marLeft w:val="0"/>
          <w:marRight w:val="0"/>
          <w:marTop w:val="315"/>
          <w:marBottom w:val="0"/>
          <w:divBdr>
            <w:top w:val="none" w:sz="0" w:space="0" w:color="auto"/>
            <w:left w:val="none" w:sz="0" w:space="0" w:color="auto"/>
            <w:bottom w:val="none" w:sz="0" w:space="0" w:color="auto"/>
            <w:right w:val="none" w:sz="0" w:space="0" w:color="auto"/>
          </w:divBdr>
          <w:divsChild>
            <w:div w:id="13637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0775">
      <w:bodyDiv w:val="1"/>
      <w:marLeft w:val="0"/>
      <w:marRight w:val="0"/>
      <w:marTop w:val="0"/>
      <w:marBottom w:val="0"/>
      <w:divBdr>
        <w:top w:val="none" w:sz="0" w:space="0" w:color="auto"/>
        <w:left w:val="none" w:sz="0" w:space="0" w:color="auto"/>
        <w:bottom w:val="none" w:sz="0" w:space="0" w:color="auto"/>
        <w:right w:val="none" w:sz="0" w:space="0" w:color="auto"/>
      </w:divBdr>
      <w:divsChild>
        <w:div w:id="1178040638">
          <w:marLeft w:val="-225"/>
          <w:marRight w:val="-225"/>
          <w:marTop w:val="0"/>
          <w:marBottom w:val="0"/>
          <w:divBdr>
            <w:top w:val="none" w:sz="0" w:space="0" w:color="auto"/>
            <w:left w:val="none" w:sz="0" w:space="0" w:color="auto"/>
            <w:bottom w:val="none" w:sz="0" w:space="0" w:color="auto"/>
            <w:right w:val="none" w:sz="0" w:space="0" w:color="auto"/>
          </w:divBdr>
          <w:divsChild>
            <w:div w:id="1818258395">
              <w:marLeft w:val="0"/>
              <w:marRight w:val="0"/>
              <w:marTop w:val="0"/>
              <w:marBottom w:val="0"/>
              <w:divBdr>
                <w:top w:val="none" w:sz="0" w:space="0" w:color="auto"/>
                <w:left w:val="none" w:sz="0" w:space="0" w:color="auto"/>
                <w:bottom w:val="none" w:sz="0" w:space="0" w:color="auto"/>
                <w:right w:val="none" w:sz="0" w:space="0" w:color="auto"/>
              </w:divBdr>
              <w:divsChild>
                <w:div w:id="19974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5852">
          <w:marLeft w:val="-225"/>
          <w:marRight w:val="-225"/>
          <w:marTop w:val="0"/>
          <w:marBottom w:val="0"/>
          <w:divBdr>
            <w:top w:val="none" w:sz="0" w:space="0" w:color="auto"/>
            <w:left w:val="none" w:sz="0" w:space="0" w:color="auto"/>
            <w:bottom w:val="none" w:sz="0" w:space="0" w:color="auto"/>
            <w:right w:val="none" w:sz="0" w:space="0" w:color="auto"/>
          </w:divBdr>
        </w:div>
      </w:divsChild>
    </w:div>
    <w:div w:id="1490291842">
      <w:bodyDiv w:val="1"/>
      <w:marLeft w:val="0"/>
      <w:marRight w:val="0"/>
      <w:marTop w:val="0"/>
      <w:marBottom w:val="0"/>
      <w:divBdr>
        <w:top w:val="none" w:sz="0" w:space="0" w:color="auto"/>
        <w:left w:val="none" w:sz="0" w:space="0" w:color="auto"/>
        <w:bottom w:val="none" w:sz="0" w:space="0" w:color="auto"/>
        <w:right w:val="none" w:sz="0" w:space="0" w:color="auto"/>
      </w:divBdr>
      <w:divsChild>
        <w:div w:id="815758332">
          <w:marLeft w:val="0"/>
          <w:marRight w:val="0"/>
          <w:marTop w:val="0"/>
          <w:marBottom w:val="150"/>
          <w:divBdr>
            <w:top w:val="none" w:sz="0" w:space="0" w:color="auto"/>
            <w:left w:val="none" w:sz="0" w:space="0" w:color="auto"/>
            <w:bottom w:val="none" w:sz="0" w:space="0" w:color="auto"/>
            <w:right w:val="none" w:sz="0" w:space="0" w:color="auto"/>
          </w:divBdr>
          <w:divsChild>
            <w:div w:id="1211259274">
              <w:marLeft w:val="0"/>
              <w:marRight w:val="0"/>
              <w:marTop w:val="0"/>
              <w:marBottom w:val="0"/>
              <w:divBdr>
                <w:top w:val="none" w:sz="0" w:space="0" w:color="auto"/>
                <w:left w:val="none" w:sz="0" w:space="0" w:color="auto"/>
                <w:bottom w:val="none" w:sz="0" w:space="0" w:color="auto"/>
                <w:right w:val="none" w:sz="0" w:space="0" w:color="auto"/>
              </w:divBdr>
            </w:div>
          </w:divsChild>
        </w:div>
        <w:div w:id="1008678021">
          <w:marLeft w:val="0"/>
          <w:marRight w:val="0"/>
          <w:marTop w:val="0"/>
          <w:marBottom w:val="300"/>
          <w:divBdr>
            <w:top w:val="none" w:sz="0" w:space="0" w:color="auto"/>
            <w:left w:val="none" w:sz="0" w:space="0" w:color="auto"/>
            <w:bottom w:val="none" w:sz="0" w:space="0" w:color="auto"/>
            <w:right w:val="none" w:sz="0" w:space="0" w:color="auto"/>
          </w:divBdr>
          <w:divsChild>
            <w:div w:id="213660521">
              <w:marLeft w:val="0"/>
              <w:marRight w:val="0"/>
              <w:marTop w:val="0"/>
              <w:marBottom w:val="0"/>
              <w:divBdr>
                <w:top w:val="none" w:sz="0" w:space="0" w:color="auto"/>
                <w:left w:val="none" w:sz="0" w:space="0" w:color="auto"/>
                <w:bottom w:val="none" w:sz="0" w:space="0" w:color="auto"/>
                <w:right w:val="none" w:sz="0" w:space="0" w:color="auto"/>
              </w:divBdr>
            </w:div>
            <w:div w:id="12332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29862">
      <w:bodyDiv w:val="1"/>
      <w:marLeft w:val="0"/>
      <w:marRight w:val="0"/>
      <w:marTop w:val="0"/>
      <w:marBottom w:val="0"/>
      <w:divBdr>
        <w:top w:val="none" w:sz="0" w:space="0" w:color="auto"/>
        <w:left w:val="none" w:sz="0" w:space="0" w:color="auto"/>
        <w:bottom w:val="none" w:sz="0" w:space="0" w:color="auto"/>
        <w:right w:val="none" w:sz="0" w:space="0" w:color="auto"/>
      </w:divBdr>
      <w:divsChild>
        <w:div w:id="772211573">
          <w:marLeft w:val="0"/>
          <w:marRight w:val="0"/>
          <w:marTop w:val="0"/>
          <w:marBottom w:val="210"/>
          <w:divBdr>
            <w:top w:val="none" w:sz="0" w:space="0" w:color="auto"/>
            <w:left w:val="none" w:sz="0" w:space="0" w:color="auto"/>
            <w:bottom w:val="none" w:sz="0" w:space="0" w:color="auto"/>
            <w:right w:val="none" w:sz="0" w:space="0" w:color="auto"/>
          </w:divBdr>
          <w:divsChild>
            <w:div w:id="3199693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91293222">
      <w:bodyDiv w:val="1"/>
      <w:marLeft w:val="0"/>
      <w:marRight w:val="0"/>
      <w:marTop w:val="0"/>
      <w:marBottom w:val="0"/>
      <w:divBdr>
        <w:top w:val="none" w:sz="0" w:space="0" w:color="auto"/>
        <w:left w:val="none" w:sz="0" w:space="0" w:color="auto"/>
        <w:bottom w:val="none" w:sz="0" w:space="0" w:color="auto"/>
        <w:right w:val="none" w:sz="0" w:space="0" w:color="auto"/>
      </w:divBdr>
      <w:divsChild>
        <w:div w:id="312491996">
          <w:marLeft w:val="0"/>
          <w:marRight w:val="0"/>
          <w:marTop w:val="0"/>
          <w:marBottom w:val="0"/>
          <w:divBdr>
            <w:top w:val="none" w:sz="0" w:space="0" w:color="auto"/>
            <w:left w:val="none" w:sz="0" w:space="0" w:color="auto"/>
            <w:bottom w:val="none" w:sz="0" w:space="0" w:color="auto"/>
            <w:right w:val="none" w:sz="0" w:space="0" w:color="auto"/>
          </w:divBdr>
          <w:divsChild>
            <w:div w:id="920258334">
              <w:marLeft w:val="0"/>
              <w:marRight w:val="0"/>
              <w:marTop w:val="0"/>
              <w:marBottom w:val="0"/>
              <w:divBdr>
                <w:top w:val="none" w:sz="0" w:space="0" w:color="auto"/>
                <w:left w:val="none" w:sz="0" w:space="0" w:color="auto"/>
                <w:bottom w:val="none" w:sz="0" w:space="0" w:color="auto"/>
                <w:right w:val="none" w:sz="0" w:space="0" w:color="auto"/>
              </w:divBdr>
              <w:divsChild>
                <w:div w:id="212281161">
                  <w:marLeft w:val="0"/>
                  <w:marRight w:val="0"/>
                  <w:marTop w:val="0"/>
                  <w:marBottom w:val="0"/>
                  <w:divBdr>
                    <w:top w:val="none" w:sz="0" w:space="0" w:color="auto"/>
                    <w:left w:val="none" w:sz="0" w:space="0" w:color="auto"/>
                    <w:bottom w:val="none" w:sz="0" w:space="0" w:color="auto"/>
                    <w:right w:val="none" w:sz="0" w:space="0" w:color="auto"/>
                  </w:divBdr>
                </w:div>
              </w:divsChild>
            </w:div>
            <w:div w:id="1161118820">
              <w:marLeft w:val="0"/>
              <w:marRight w:val="0"/>
              <w:marTop w:val="0"/>
              <w:marBottom w:val="0"/>
              <w:divBdr>
                <w:top w:val="none" w:sz="0" w:space="0" w:color="auto"/>
                <w:left w:val="none" w:sz="0" w:space="0" w:color="auto"/>
                <w:bottom w:val="none" w:sz="0" w:space="0" w:color="auto"/>
                <w:right w:val="none" w:sz="0" w:space="0" w:color="auto"/>
              </w:divBdr>
              <w:divsChild>
                <w:div w:id="1226799134">
                  <w:marLeft w:val="0"/>
                  <w:marRight w:val="0"/>
                  <w:marTop w:val="0"/>
                  <w:marBottom w:val="0"/>
                  <w:divBdr>
                    <w:top w:val="none" w:sz="0" w:space="0" w:color="auto"/>
                    <w:left w:val="none" w:sz="0" w:space="0" w:color="auto"/>
                    <w:bottom w:val="none" w:sz="0" w:space="0" w:color="auto"/>
                    <w:right w:val="none" w:sz="0" w:space="0" w:color="auto"/>
                  </w:divBdr>
                  <w:divsChild>
                    <w:div w:id="1427654169">
                      <w:marLeft w:val="0"/>
                      <w:marRight w:val="0"/>
                      <w:marTop w:val="0"/>
                      <w:marBottom w:val="0"/>
                      <w:divBdr>
                        <w:top w:val="none" w:sz="0" w:space="0" w:color="auto"/>
                        <w:left w:val="none" w:sz="0" w:space="0" w:color="auto"/>
                        <w:bottom w:val="none" w:sz="0" w:space="0" w:color="auto"/>
                        <w:right w:val="none" w:sz="0" w:space="0" w:color="auto"/>
                      </w:divBdr>
                    </w:div>
                  </w:divsChild>
                </w:div>
                <w:div w:id="1322346572">
                  <w:marLeft w:val="0"/>
                  <w:marRight w:val="0"/>
                  <w:marTop w:val="0"/>
                  <w:marBottom w:val="0"/>
                  <w:divBdr>
                    <w:top w:val="none" w:sz="0" w:space="0" w:color="auto"/>
                    <w:left w:val="none" w:sz="0" w:space="0" w:color="auto"/>
                    <w:bottom w:val="none" w:sz="0" w:space="0" w:color="auto"/>
                    <w:right w:val="none" w:sz="0" w:space="0" w:color="auto"/>
                  </w:divBdr>
                </w:div>
              </w:divsChild>
            </w:div>
            <w:div w:id="1206680060">
              <w:marLeft w:val="0"/>
              <w:marRight w:val="0"/>
              <w:marTop w:val="0"/>
              <w:marBottom w:val="0"/>
              <w:divBdr>
                <w:top w:val="none" w:sz="0" w:space="0" w:color="auto"/>
                <w:left w:val="none" w:sz="0" w:space="0" w:color="auto"/>
                <w:bottom w:val="none" w:sz="0" w:space="0" w:color="auto"/>
                <w:right w:val="none" w:sz="0" w:space="0" w:color="auto"/>
              </w:divBdr>
              <w:divsChild>
                <w:div w:id="8198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17605">
          <w:marLeft w:val="0"/>
          <w:marRight w:val="0"/>
          <w:marTop w:val="0"/>
          <w:marBottom w:val="0"/>
          <w:divBdr>
            <w:top w:val="none" w:sz="0" w:space="0" w:color="auto"/>
            <w:left w:val="none" w:sz="0" w:space="0" w:color="auto"/>
            <w:bottom w:val="none" w:sz="0" w:space="0" w:color="auto"/>
            <w:right w:val="none" w:sz="0" w:space="0" w:color="auto"/>
          </w:divBdr>
          <w:divsChild>
            <w:div w:id="740756898">
              <w:marLeft w:val="0"/>
              <w:marRight w:val="0"/>
              <w:marTop w:val="0"/>
              <w:marBottom w:val="0"/>
              <w:divBdr>
                <w:top w:val="none" w:sz="0" w:space="0" w:color="auto"/>
                <w:left w:val="none" w:sz="0" w:space="0" w:color="auto"/>
                <w:bottom w:val="none" w:sz="0" w:space="0" w:color="auto"/>
                <w:right w:val="none" w:sz="0" w:space="0" w:color="auto"/>
              </w:divBdr>
              <w:divsChild>
                <w:div w:id="425730505">
                  <w:marLeft w:val="0"/>
                  <w:marRight w:val="0"/>
                  <w:marTop w:val="0"/>
                  <w:marBottom w:val="0"/>
                  <w:divBdr>
                    <w:top w:val="none" w:sz="0" w:space="0" w:color="auto"/>
                    <w:left w:val="none" w:sz="0" w:space="0" w:color="auto"/>
                    <w:bottom w:val="none" w:sz="0" w:space="0" w:color="auto"/>
                    <w:right w:val="none" w:sz="0" w:space="0" w:color="auto"/>
                  </w:divBdr>
                </w:div>
              </w:divsChild>
            </w:div>
            <w:div w:id="888343639">
              <w:marLeft w:val="0"/>
              <w:marRight w:val="0"/>
              <w:marTop w:val="0"/>
              <w:marBottom w:val="0"/>
              <w:divBdr>
                <w:top w:val="none" w:sz="0" w:space="0" w:color="auto"/>
                <w:left w:val="none" w:sz="0" w:space="0" w:color="auto"/>
                <w:bottom w:val="none" w:sz="0" w:space="0" w:color="auto"/>
                <w:right w:val="none" w:sz="0" w:space="0" w:color="auto"/>
              </w:divBdr>
              <w:divsChild>
                <w:div w:id="3167624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83231957">
          <w:marLeft w:val="0"/>
          <w:marRight w:val="0"/>
          <w:marTop w:val="0"/>
          <w:marBottom w:val="0"/>
          <w:divBdr>
            <w:top w:val="single" w:sz="6" w:space="0" w:color="D3D3D3"/>
            <w:left w:val="none" w:sz="0" w:space="0" w:color="auto"/>
            <w:bottom w:val="none" w:sz="0" w:space="0" w:color="auto"/>
            <w:right w:val="none" w:sz="0" w:space="0" w:color="auto"/>
          </w:divBdr>
          <w:divsChild>
            <w:div w:id="160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5126">
      <w:bodyDiv w:val="1"/>
      <w:marLeft w:val="0"/>
      <w:marRight w:val="0"/>
      <w:marTop w:val="0"/>
      <w:marBottom w:val="0"/>
      <w:divBdr>
        <w:top w:val="none" w:sz="0" w:space="0" w:color="auto"/>
        <w:left w:val="none" w:sz="0" w:space="0" w:color="auto"/>
        <w:bottom w:val="none" w:sz="0" w:space="0" w:color="auto"/>
        <w:right w:val="none" w:sz="0" w:space="0" w:color="auto"/>
      </w:divBdr>
    </w:div>
    <w:div w:id="1492402160">
      <w:bodyDiv w:val="1"/>
      <w:marLeft w:val="0"/>
      <w:marRight w:val="0"/>
      <w:marTop w:val="0"/>
      <w:marBottom w:val="0"/>
      <w:divBdr>
        <w:top w:val="none" w:sz="0" w:space="0" w:color="auto"/>
        <w:left w:val="none" w:sz="0" w:space="0" w:color="auto"/>
        <w:bottom w:val="none" w:sz="0" w:space="0" w:color="auto"/>
        <w:right w:val="none" w:sz="0" w:space="0" w:color="auto"/>
      </w:divBdr>
    </w:div>
    <w:div w:id="1492597401">
      <w:bodyDiv w:val="1"/>
      <w:marLeft w:val="0"/>
      <w:marRight w:val="0"/>
      <w:marTop w:val="0"/>
      <w:marBottom w:val="0"/>
      <w:divBdr>
        <w:top w:val="none" w:sz="0" w:space="0" w:color="auto"/>
        <w:left w:val="none" w:sz="0" w:space="0" w:color="auto"/>
        <w:bottom w:val="none" w:sz="0" w:space="0" w:color="auto"/>
        <w:right w:val="none" w:sz="0" w:space="0" w:color="auto"/>
      </w:divBdr>
    </w:div>
    <w:div w:id="1492872217">
      <w:bodyDiv w:val="1"/>
      <w:marLeft w:val="0"/>
      <w:marRight w:val="0"/>
      <w:marTop w:val="0"/>
      <w:marBottom w:val="0"/>
      <w:divBdr>
        <w:top w:val="none" w:sz="0" w:space="0" w:color="auto"/>
        <w:left w:val="none" w:sz="0" w:space="0" w:color="auto"/>
        <w:bottom w:val="none" w:sz="0" w:space="0" w:color="auto"/>
        <w:right w:val="none" w:sz="0" w:space="0" w:color="auto"/>
      </w:divBdr>
      <w:divsChild>
        <w:div w:id="627979454">
          <w:marLeft w:val="0"/>
          <w:marRight w:val="0"/>
          <w:marTop w:val="600"/>
          <w:marBottom w:val="0"/>
          <w:divBdr>
            <w:top w:val="none" w:sz="0" w:space="0" w:color="auto"/>
            <w:left w:val="none" w:sz="0" w:space="0" w:color="auto"/>
            <w:bottom w:val="none" w:sz="0" w:space="0" w:color="auto"/>
            <w:right w:val="none" w:sz="0" w:space="0" w:color="auto"/>
          </w:divBdr>
        </w:div>
        <w:div w:id="1643802339">
          <w:marLeft w:val="0"/>
          <w:marRight w:val="0"/>
          <w:marTop w:val="0"/>
          <w:marBottom w:val="0"/>
          <w:divBdr>
            <w:top w:val="none" w:sz="0" w:space="0" w:color="auto"/>
            <w:left w:val="none" w:sz="0" w:space="0" w:color="auto"/>
            <w:bottom w:val="none" w:sz="0" w:space="0" w:color="auto"/>
            <w:right w:val="none" w:sz="0" w:space="0" w:color="auto"/>
          </w:divBdr>
        </w:div>
        <w:div w:id="847913020">
          <w:marLeft w:val="0"/>
          <w:marRight w:val="0"/>
          <w:marTop w:val="150"/>
          <w:marBottom w:val="0"/>
          <w:divBdr>
            <w:top w:val="none" w:sz="0" w:space="0" w:color="auto"/>
            <w:left w:val="none" w:sz="0" w:space="0" w:color="auto"/>
            <w:bottom w:val="none" w:sz="0" w:space="0" w:color="auto"/>
            <w:right w:val="none" w:sz="0" w:space="0" w:color="auto"/>
          </w:divBdr>
        </w:div>
        <w:div w:id="754938814">
          <w:marLeft w:val="0"/>
          <w:marRight w:val="0"/>
          <w:marTop w:val="600"/>
          <w:marBottom w:val="600"/>
          <w:divBdr>
            <w:top w:val="none" w:sz="0" w:space="0" w:color="auto"/>
            <w:left w:val="none" w:sz="0" w:space="0" w:color="auto"/>
            <w:bottom w:val="none" w:sz="0" w:space="0" w:color="auto"/>
            <w:right w:val="none" w:sz="0" w:space="0" w:color="auto"/>
          </w:divBdr>
        </w:div>
      </w:divsChild>
    </w:div>
    <w:div w:id="1493644932">
      <w:bodyDiv w:val="1"/>
      <w:marLeft w:val="0"/>
      <w:marRight w:val="0"/>
      <w:marTop w:val="0"/>
      <w:marBottom w:val="0"/>
      <w:divBdr>
        <w:top w:val="none" w:sz="0" w:space="0" w:color="auto"/>
        <w:left w:val="none" w:sz="0" w:space="0" w:color="auto"/>
        <w:bottom w:val="none" w:sz="0" w:space="0" w:color="auto"/>
        <w:right w:val="none" w:sz="0" w:space="0" w:color="auto"/>
      </w:divBdr>
      <w:divsChild>
        <w:div w:id="598179196">
          <w:marLeft w:val="-150"/>
          <w:marRight w:val="-150"/>
          <w:marTop w:val="0"/>
          <w:marBottom w:val="0"/>
          <w:divBdr>
            <w:top w:val="none" w:sz="0" w:space="0" w:color="auto"/>
            <w:left w:val="none" w:sz="0" w:space="0" w:color="auto"/>
            <w:bottom w:val="none" w:sz="0" w:space="0" w:color="auto"/>
            <w:right w:val="none" w:sz="0" w:space="0" w:color="auto"/>
          </w:divBdr>
        </w:div>
        <w:div w:id="1121268158">
          <w:marLeft w:val="-150"/>
          <w:marRight w:val="-150"/>
          <w:marTop w:val="0"/>
          <w:marBottom w:val="0"/>
          <w:divBdr>
            <w:top w:val="none" w:sz="0" w:space="0" w:color="auto"/>
            <w:left w:val="none" w:sz="0" w:space="0" w:color="auto"/>
            <w:bottom w:val="none" w:sz="0" w:space="0" w:color="auto"/>
            <w:right w:val="none" w:sz="0" w:space="0" w:color="auto"/>
          </w:divBdr>
          <w:divsChild>
            <w:div w:id="235019828">
              <w:marLeft w:val="0"/>
              <w:marRight w:val="0"/>
              <w:marTop w:val="0"/>
              <w:marBottom w:val="0"/>
              <w:divBdr>
                <w:top w:val="none" w:sz="0" w:space="0" w:color="auto"/>
                <w:left w:val="none" w:sz="0" w:space="0" w:color="auto"/>
                <w:bottom w:val="none" w:sz="0" w:space="0" w:color="auto"/>
                <w:right w:val="none" w:sz="0" w:space="0" w:color="auto"/>
              </w:divBdr>
              <w:divsChild>
                <w:div w:id="640885302">
                  <w:marLeft w:val="0"/>
                  <w:marRight w:val="0"/>
                  <w:marTop w:val="0"/>
                  <w:marBottom w:val="0"/>
                  <w:divBdr>
                    <w:top w:val="none" w:sz="0" w:space="0" w:color="auto"/>
                    <w:left w:val="none" w:sz="0" w:space="0" w:color="auto"/>
                    <w:bottom w:val="none" w:sz="0" w:space="0" w:color="auto"/>
                    <w:right w:val="none" w:sz="0" w:space="0" w:color="auto"/>
                  </w:divBdr>
                  <w:divsChild>
                    <w:div w:id="198934151">
                      <w:marLeft w:val="0"/>
                      <w:marRight w:val="0"/>
                      <w:marTop w:val="0"/>
                      <w:marBottom w:val="0"/>
                      <w:divBdr>
                        <w:top w:val="none" w:sz="0" w:space="0" w:color="auto"/>
                        <w:left w:val="none" w:sz="0" w:space="0" w:color="auto"/>
                        <w:bottom w:val="none" w:sz="0" w:space="0" w:color="auto"/>
                        <w:right w:val="none" w:sz="0" w:space="0" w:color="auto"/>
                      </w:divBdr>
                    </w:div>
                    <w:div w:id="13477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026854">
      <w:bodyDiv w:val="1"/>
      <w:marLeft w:val="0"/>
      <w:marRight w:val="0"/>
      <w:marTop w:val="0"/>
      <w:marBottom w:val="0"/>
      <w:divBdr>
        <w:top w:val="none" w:sz="0" w:space="0" w:color="auto"/>
        <w:left w:val="none" w:sz="0" w:space="0" w:color="auto"/>
        <w:bottom w:val="none" w:sz="0" w:space="0" w:color="auto"/>
        <w:right w:val="none" w:sz="0" w:space="0" w:color="auto"/>
      </w:divBdr>
      <w:divsChild>
        <w:div w:id="5445679">
          <w:marLeft w:val="0"/>
          <w:marRight w:val="0"/>
          <w:marTop w:val="0"/>
          <w:marBottom w:val="0"/>
          <w:divBdr>
            <w:top w:val="none" w:sz="0" w:space="0" w:color="auto"/>
            <w:left w:val="none" w:sz="0" w:space="0" w:color="auto"/>
            <w:bottom w:val="none" w:sz="0" w:space="0" w:color="auto"/>
            <w:right w:val="none" w:sz="0" w:space="0" w:color="auto"/>
          </w:divBdr>
        </w:div>
      </w:divsChild>
    </w:div>
    <w:div w:id="1495030099">
      <w:bodyDiv w:val="1"/>
      <w:marLeft w:val="0"/>
      <w:marRight w:val="0"/>
      <w:marTop w:val="0"/>
      <w:marBottom w:val="0"/>
      <w:divBdr>
        <w:top w:val="none" w:sz="0" w:space="0" w:color="auto"/>
        <w:left w:val="none" w:sz="0" w:space="0" w:color="auto"/>
        <w:bottom w:val="none" w:sz="0" w:space="0" w:color="auto"/>
        <w:right w:val="none" w:sz="0" w:space="0" w:color="auto"/>
      </w:divBdr>
      <w:divsChild>
        <w:div w:id="785857299">
          <w:marLeft w:val="0"/>
          <w:marRight w:val="0"/>
          <w:marTop w:val="480"/>
          <w:marBottom w:val="0"/>
          <w:divBdr>
            <w:top w:val="none" w:sz="0" w:space="0" w:color="auto"/>
            <w:left w:val="none" w:sz="0" w:space="0" w:color="auto"/>
            <w:bottom w:val="none" w:sz="0" w:space="0" w:color="auto"/>
            <w:right w:val="none" w:sz="0" w:space="0" w:color="auto"/>
          </w:divBdr>
        </w:div>
        <w:div w:id="1125730608">
          <w:marLeft w:val="0"/>
          <w:marRight w:val="0"/>
          <w:marTop w:val="0"/>
          <w:marBottom w:val="0"/>
          <w:divBdr>
            <w:top w:val="none" w:sz="0" w:space="0" w:color="auto"/>
            <w:left w:val="none" w:sz="0" w:space="0" w:color="auto"/>
            <w:bottom w:val="none" w:sz="0" w:space="0" w:color="auto"/>
            <w:right w:val="none" w:sz="0" w:space="0" w:color="auto"/>
          </w:divBdr>
          <w:divsChild>
            <w:div w:id="58556033">
              <w:marLeft w:val="0"/>
              <w:marRight w:val="0"/>
              <w:marTop w:val="0"/>
              <w:marBottom w:val="0"/>
              <w:divBdr>
                <w:top w:val="none" w:sz="0" w:space="0" w:color="auto"/>
                <w:left w:val="none" w:sz="0" w:space="0" w:color="auto"/>
                <w:bottom w:val="none" w:sz="0" w:space="0" w:color="auto"/>
                <w:right w:val="none" w:sz="0" w:space="0" w:color="auto"/>
              </w:divBdr>
              <w:divsChild>
                <w:div w:id="1540168339">
                  <w:marLeft w:val="1440"/>
                  <w:marRight w:val="1440"/>
                  <w:marTop w:val="0"/>
                  <w:marBottom w:val="0"/>
                  <w:divBdr>
                    <w:top w:val="none" w:sz="0" w:space="0" w:color="auto"/>
                    <w:left w:val="none" w:sz="0" w:space="0" w:color="auto"/>
                    <w:bottom w:val="none" w:sz="0" w:space="0" w:color="auto"/>
                    <w:right w:val="none" w:sz="0" w:space="0" w:color="auto"/>
                  </w:divBdr>
                  <w:divsChild>
                    <w:div w:id="1530803720">
                      <w:marLeft w:val="0"/>
                      <w:marRight w:val="0"/>
                      <w:marTop w:val="0"/>
                      <w:marBottom w:val="0"/>
                      <w:divBdr>
                        <w:top w:val="none" w:sz="0" w:space="0" w:color="auto"/>
                        <w:left w:val="none" w:sz="0" w:space="0" w:color="auto"/>
                        <w:bottom w:val="none" w:sz="0" w:space="0" w:color="auto"/>
                        <w:right w:val="none" w:sz="0" w:space="0" w:color="auto"/>
                      </w:divBdr>
                      <w:divsChild>
                        <w:div w:id="8180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098706">
      <w:bodyDiv w:val="1"/>
      <w:marLeft w:val="0"/>
      <w:marRight w:val="0"/>
      <w:marTop w:val="0"/>
      <w:marBottom w:val="0"/>
      <w:divBdr>
        <w:top w:val="none" w:sz="0" w:space="0" w:color="auto"/>
        <w:left w:val="none" w:sz="0" w:space="0" w:color="auto"/>
        <w:bottom w:val="none" w:sz="0" w:space="0" w:color="auto"/>
        <w:right w:val="none" w:sz="0" w:space="0" w:color="auto"/>
      </w:divBdr>
      <w:divsChild>
        <w:div w:id="233248986">
          <w:marLeft w:val="0"/>
          <w:marRight w:val="0"/>
          <w:marTop w:val="0"/>
          <w:marBottom w:val="0"/>
          <w:divBdr>
            <w:top w:val="none" w:sz="0" w:space="0" w:color="auto"/>
            <w:left w:val="none" w:sz="0" w:space="0" w:color="auto"/>
            <w:bottom w:val="none" w:sz="0" w:space="0" w:color="auto"/>
            <w:right w:val="none" w:sz="0" w:space="0" w:color="auto"/>
          </w:divBdr>
        </w:div>
        <w:div w:id="1281719630">
          <w:marLeft w:val="0"/>
          <w:marRight w:val="0"/>
          <w:marTop w:val="0"/>
          <w:marBottom w:val="0"/>
          <w:divBdr>
            <w:top w:val="none" w:sz="0" w:space="0" w:color="auto"/>
            <w:left w:val="none" w:sz="0" w:space="0" w:color="auto"/>
            <w:bottom w:val="none" w:sz="0" w:space="0" w:color="auto"/>
            <w:right w:val="none" w:sz="0" w:space="0" w:color="auto"/>
          </w:divBdr>
          <w:divsChild>
            <w:div w:id="1256474210">
              <w:marLeft w:val="0"/>
              <w:marRight w:val="0"/>
              <w:marTop w:val="0"/>
              <w:marBottom w:val="0"/>
              <w:divBdr>
                <w:top w:val="none" w:sz="0" w:space="0" w:color="auto"/>
                <w:left w:val="none" w:sz="0" w:space="0" w:color="auto"/>
                <w:bottom w:val="none" w:sz="0" w:space="0" w:color="auto"/>
                <w:right w:val="none" w:sz="0" w:space="0" w:color="auto"/>
              </w:divBdr>
            </w:div>
          </w:divsChild>
        </w:div>
        <w:div w:id="1382050747">
          <w:marLeft w:val="0"/>
          <w:marRight w:val="0"/>
          <w:marTop w:val="0"/>
          <w:marBottom w:val="0"/>
          <w:divBdr>
            <w:top w:val="none" w:sz="0" w:space="0" w:color="auto"/>
            <w:left w:val="none" w:sz="0" w:space="0" w:color="auto"/>
            <w:bottom w:val="none" w:sz="0" w:space="0" w:color="auto"/>
            <w:right w:val="none" w:sz="0" w:space="0" w:color="auto"/>
          </w:divBdr>
          <w:divsChild>
            <w:div w:id="1144276058">
              <w:marLeft w:val="0"/>
              <w:marRight w:val="0"/>
              <w:marTop w:val="0"/>
              <w:marBottom w:val="0"/>
              <w:divBdr>
                <w:top w:val="none" w:sz="0" w:space="0" w:color="auto"/>
                <w:left w:val="none" w:sz="0" w:space="0" w:color="auto"/>
                <w:bottom w:val="none" w:sz="0" w:space="0" w:color="auto"/>
                <w:right w:val="none" w:sz="0" w:space="0" w:color="auto"/>
              </w:divBdr>
              <w:divsChild>
                <w:div w:id="11389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99008">
      <w:bodyDiv w:val="1"/>
      <w:marLeft w:val="0"/>
      <w:marRight w:val="0"/>
      <w:marTop w:val="0"/>
      <w:marBottom w:val="0"/>
      <w:divBdr>
        <w:top w:val="none" w:sz="0" w:space="0" w:color="auto"/>
        <w:left w:val="none" w:sz="0" w:space="0" w:color="auto"/>
        <w:bottom w:val="none" w:sz="0" w:space="0" w:color="auto"/>
        <w:right w:val="none" w:sz="0" w:space="0" w:color="auto"/>
      </w:divBdr>
      <w:divsChild>
        <w:div w:id="329450305">
          <w:marLeft w:val="-150"/>
          <w:marRight w:val="-150"/>
          <w:marTop w:val="0"/>
          <w:marBottom w:val="0"/>
          <w:divBdr>
            <w:top w:val="none" w:sz="0" w:space="0" w:color="auto"/>
            <w:left w:val="none" w:sz="0" w:space="0" w:color="auto"/>
            <w:bottom w:val="none" w:sz="0" w:space="0" w:color="auto"/>
            <w:right w:val="none" w:sz="0" w:space="0" w:color="auto"/>
          </w:divBdr>
          <w:divsChild>
            <w:div w:id="2019000089">
              <w:marLeft w:val="0"/>
              <w:marRight w:val="0"/>
              <w:marTop w:val="0"/>
              <w:marBottom w:val="0"/>
              <w:divBdr>
                <w:top w:val="none" w:sz="0" w:space="0" w:color="auto"/>
                <w:left w:val="none" w:sz="0" w:space="0" w:color="auto"/>
                <w:bottom w:val="none" w:sz="0" w:space="0" w:color="auto"/>
                <w:right w:val="none" w:sz="0" w:space="0" w:color="auto"/>
              </w:divBdr>
              <w:divsChild>
                <w:div w:id="154540133">
                  <w:marLeft w:val="0"/>
                  <w:marRight w:val="0"/>
                  <w:marTop w:val="0"/>
                  <w:marBottom w:val="0"/>
                  <w:divBdr>
                    <w:top w:val="none" w:sz="0" w:space="0" w:color="auto"/>
                    <w:left w:val="none" w:sz="0" w:space="0" w:color="auto"/>
                    <w:bottom w:val="none" w:sz="0" w:space="0" w:color="auto"/>
                    <w:right w:val="none" w:sz="0" w:space="0" w:color="auto"/>
                  </w:divBdr>
                  <w:divsChild>
                    <w:div w:id="540942811">
                      <w:marLeft w:val="0"/>
                      <w:marRight w:val="0"/>
                      <w:marTop w:val="0"/>
                      <w:marBottom w:val="0"/>
                      <w:divBdr>
                        <w:top w:val="none" w:sz="0" w:space="0" w:color="auto"/>
                        <w:left w:val="none" w:sz="0" w:space="0" w:color="auto"/>
                        <w:bottom w:val="none" w:sz="0" w:space="0" w:color="auto"/>
                        <w:right w:val="none" w:sz="0" w:space="0" w:color="auto"/>
                      </w:divBdr>
                      <w:divsChild>
                        <w:div w:id="1963026517">
                          <w:marLeft w:val="0"/>
                          <w:marRight w:val="0"/>
                          <w:marTop w:val="0"/>
                          <w:marBottom w:val="0"/>
                          <w:divBdr>
                            <w:top w:val="none" w:sz="0" w:space="0" w:color="auto"/>
                            <w:left w:val="none" w:sz="0" w:space="0" w:color="auto"/>
                            <w:bottom w:val="none" w:sz="0" w:space="0" w:color="auto"/>
                            <w:right w:val="none" w:sz="0" w:space="0" w:color="auto"/>
                          </w:divBdr>
                        </w:div>
                      </w:divsChild>
                    </w:div>
                    <w:div w:id="1617904028">
                      <w:marLeft w:val="0"/>
                      <w:marRight w:val="0"/>
                      <w:marTop w:val="0"/>
                      <w:marBottom w:val="0"/>
                      <w:divBdr>
                        <w:top w:val="none" w:sz="0" w:space="0" w:color="auto"/>
                        <w:left w:val="none" w:sz="0" w:space="0" w:color="auto"/>
                        <w:bottom w:val="none" w:sz="0" w:space="0" w:color="auto"/>
                        <w:right w:val="none" w:sz="0" w:space="0" w:color="auto"/>
                      </w:divBdr>
                    </w:div>
                  </w:divsChild>
                </w:div>
                <w:div w:id="1966353137">
                  <w:marLeft w:val="0"/>
                  <w:marRight w:val="0"/>
                  <w:marTop w:val="0"/>
                  <w:marBottom w:val="0"/>
                  <w:divBdr>
                    <w:top w:val="none" w:sz="0" w:space="0" w:color="auto"/>
                    <w:left w:val="none" w:sz="0" w:space="0" w:color="auto"/>
                    <w:bottom w:val="none" w:sz="0" w:space="0" w:color="auto"/>
                    <w:right w:val="none" w:sz="0" w:space="0" w:color="auto"/>
                  </w:divBdr>
                  <w:divsChild>
                    <w:div w:id="16635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49947">
          <w:marLeft w:val="-150"/>
          <w:marRight w:val="-150"/>
          <w:marTop w:val="0"/>
          <w:marBottom w:val="0"/>
          <w:divBdr>
            <w:top w:val="none" w:sz="0" w:space="0" w:color="auto"/>
            <w:left w:val="none" w:sz="0" w:space="0" w:color="auto"/>
            <w:bottom w:val="none" w:sz="0" w:space="0" w:color="auto"/>
            <w:right w:val="none" w:sz="0" w:space="0" w:color="auto"/>
          </w:divBdr>
          <w:divsChild>
            <w:div w:id="1828784299">
              <w:marLeft w:val="0"/>
              <w:marRight w:val="0"/>
              <w:marTop w:val="0"/>
              <w:marBottom w:val="0"/>
              <w:divBdr>
                <w:top w:val="none" w:sz="0" w:space="0" w:color="auto"/>
                <w:left w:val="none" w:sz="0" w:space="0" w:color="auto"/>
                <w:bottom w:val="none" w:sz="0" w:space="0" w:color="auto"/>
                <w:right w:val="none" w:sz="0" w:space="0" w:color="auto"/>
              </w:divBdr>
              <w:divsChild>
                <w:div w:id="2006129075">
                  <w:marLeft w:val="0"/>
                  <w:marRight w:val="0"/>
                  <w:marTop w:val="0"/>
                  <w:marBottom w:val="0"/>
                  <w:divBdr>
                    <w:top w:val="none" w:sz="0" w:space="0" w:color="auto"/>
                    <w:left w:val="none" w:sz="0" w:space="0" w:color="auto"/>
                    <w:bottom w:val="none" w:sz="0" w:space="0" w:color="auto"/>
                    <w:right w:val="none" w:sz="0" w:space="0" w:color="auto"/>
                  </w:divBdr>
                  <w:divsChild>
                    <w:div w:id="547381626">
                      <w:marLeft w:val="0"/>
                      <w:marRight w:val="0"/>
                      <w:marTop w:val="0"/>
                      <w:marBottom w:val="0"/>
                      <w:divBdr>
                        <w:top w:val="none" w:sz="0" w:space="0" w:color="auto"/>
                        <w:left w:val="none" w:sz="0" w:space="0" w:color="auto"/>
                        <w:bottom w:val="none" w:sz="0" w:space="0" w:color="auto"/>
                        <w:right w:val="none" w:sz="0" w:space="0" w:color="auto"/>
                      </w:divBdr>
                      <w:divsChild>
                        <w:div w:id="1327588056">
                          <w:marLeft w:val="0"/>
                          <w:marRight w:val="0"/>
                          <w:marTop w:val="0"/>
                          <w:marBottom w:val="0"/>
                          <w:divBdr>
                            <w:top w:val="none" w:sz="0" w:space="0" w:color="auto"/>
                            <w:left w:val="none" w:sz="0" w:space="0" w:color="auto"/>
                            <w:bottom w:val="none" w:sz="0" w:space="0" w:color="auto"/>
                            <w:right w:val="none" w:sz="0" w:space="0" w:color="auto"/>
                          </w:divBdr>
                        </w:div>
                      </w:divsChild>
                    </w:div>
                    <w:div w:id="8134523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95609022">
      <w:bodyDiv w:val="1"/>
      <w:marLeft w:val="0"/>
      <w:marRight w:val="0"/>
      <w:marTop w:val="0"/>
      <w:marBottom w:val="0"/>
      <w:divBdr>
        <w:top w:val="none" w:sz="0" w:space="0" w:color="auto"/>
        <w:left w:val="none" w:sz="0" w:space="0" w:color="auto"/>
        <w:bottom w:val="none" w:sz="0" w:space="0" w:color="auto"/>
        <w:right w:val="none" w:sz="0" w:space="0" w:color="auto"/>
      </w:divBdr>
      <w:divsChild>
        <w:div w:id="1181355898">
          <w:marLeft w:val="0"/>
          <w:marRight w:val="0"/>
          <w:marTop w:val="0"/>
          <w:marBottom w:val="0"/>
          <w:divBdr>
            <w:top w:val="none" w:sz="0" w:space="0" w:color="auto"/>
            <w:left w:val="none" w:sz="0" w:space="0" w:color="auto"/>
            <w:bottom w:val="none" w:sz="0" w:space="0" w:color="auto"/>
            <w:right w:val="none" w:sz="0" w:space="0" w:color="auto"/>
          </w:divBdr>
        </w:div>
      </w:divsChild>
    </w:div>
    <w:div w:id="1496729075">
      <w:bodyDiv w:val="1"/>
      <w:marLeft w:val="0"/>
      <w:marRight w:val="0"/>
      <w:marTop w:val="0"/>
      <w:marBottom w:val="0"/>
      <w:divBdr>
        <w:top w:val="none" w:sz="0" w:space="0" w:color="auto"/>
        <w:left w:val="none" w:sz="0" w:space="0" w:color="auto"/>
        <w:bottom w:val="none" w:sz="0" w:space="0" w:color="auto"/>
        <w:right w:val="none" w:sz="0" w:space="0" w:color="auto"/>
      </w:divBdr>
    </w:div>
    <w:div w:id="1496874324">
      <w:bodyDiv w:val="1"/>
      <w:marLeft w:val="0"/>
      <w:marRight w:val="0"/>
      <w:marTop w:val="0"/>
      <w:marBottom w:val="0"/>
      <w:divBdr>
        <w:top w:val="none" w:sz="0" w:space="0" w:color="auto"/>
        <w:left w:val="none" w:sz="0" w:space="0" w:color="auto"/>
        <w:bottom w:val="none" w:sz="0" w:space="0" w:color="auto"/>
        <w:right w:val="none" w:sz="0" w:space="0" w:color="auto"/>
      </w:divBdr>
      <w:divsChild>
        <w:div w:id="668949708">
          <w:marLeft w:val="300"/>
          <w:marRight w:val="300"/>
          <w:marTop w:val="300"/>
          <w:marBottom w:val="0"/>
          <w:divBdr>
            <w:top w:val="none" w:sz="0" w:space="0" w:color="auto"/>
            <w:left w:val="none" w:sz="0" w:space="0" w:color="auto"/>
            <w:bottom w:val="none" w:sz="0" w:space="0" w:color="auto"/>
            <w:right w:val="none" w:sz="0" w:space="0" w:color="auto"/>
          </w:divBdr>
        </w:div>
        <w:div w:id="708070768">
          <w:marLeft w:val="300"/>
          <w:marRight w:val="300"/>
          <w:marTop w:val="0"/>
          <w:marBottom w:val="300"/>
          <w:divBdr>
            <w:top w:val="none" w:sz="0" w:space="0" w:color="auto"/>
            <w:left w:val="none" w:sz="0" w:space="0" w:color="auto"/>
            <w:bottom w:val="none" w:sz="0" w:space="0" w:color="auto"/>
            <w:right w:val="none" w:sz="0" w:space="0" w:color="auto"/>
          </w:divBdr>
        </w:div>
        <w:div w:id="772869263">
          <w:marLeft w:val="0"/>
          <w:marRight w:val="0"/>
          <w:marTop w:val="0"/>
          <w:marBottom w:val="0"/>
          <w:divBdr>
            <w:top w:val="none" w:sz="0" w:space="0" w:color="auto"/>
            <w:left w:val="none" w:sz="0" w:space="0" w:color="auto"/>
            <w:bottom w:val="none" w:sz="0" w:space="0" w:color="auto"/>
            <w:right w:val="none" w:sz="0" w:space="0" w:color="auto"/>
          </w:divBdr>
        </w:div>
        <w:div w:id="891693073">
          <w:marLeft w:val="0"/>
          <w:marRight w:val="0"/>
          <w:marTop w:val="0"/>
          <w:marBottom w:val="0"/>
          <w:divBdr>
            <w:top w:val="none" w:sz="0" w:space="0" w:color="auto"/>
            <w:left w:val="none" w:sz="0" w:space="0" w:color="auto"/>
            <w:bottom w:val="none" w:sz="0" w:space="0" w:color="auto"/>
            <w:right w:val="none" w:sz="0" w:space="0" w:color="auto"/>
          </w:divBdr>
          <w:divsChild>
            <w:div w:id="594677032">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497451608">
      <w:bodyDiv w:val="1"/>
      <w:marLeft w:val="0"/>
      <w:marRight w:val="0"/>
      <w:marTop w:val="0"/>
      <w:marBottom w:val="0"/>
      <w:divBdr>
        <w:top w:val="none" w:sz="0" w:space="0" w:color="auto"/>
        <w:left w:val="none" w:sz="0" w:space="0" w:color="auto"/>
        <w:bottom w:val="none" w:sz="0" w:space="0" w:color="auto"/>
        <w:right w:val="none" w:sz="0" w:space="0" w:color="auto"/>
      </w:divBdr>
    </w:div>
    <w:div w:id="1497919547">
      <w:bodyDiv w:val="1"/>
      <w:marLeft w:val="0"/>
      <w:marRight w:val="0"/>
      <w:marTop w:val="0"/>
      <w:marBottom w:val="0"/>
      <w:divBdr>
        <w:top w:val="none" w:sz="0" w:space="0" w:color="auto"/>
        <w:left w:val="none" w:sz="0" w:space="0" w:color="auto"/>
        <w:bottom w:val="none" w:sz="0" w:space="0" w:color="auto"/>
        <w:right w:val="none" w:sz="0" w:space="0" w:color="auto"/>
      </w:divBdr>
      <w:divsChild>
        <w:div w:id="607466565">
          <w:marLeft w:val="0"/>
          <w:marRight w:val="0"/>
          <w:marTop w:val="0"/>
          <w:marBottom w:val="450"/>
          <w:divBdr>
            <w:top w:val="none" w:sz="0" w:space="0" w:color="auto"/>
            <w:left w:val="none" w:sz="0" w:space="0" w:color="auto"/>
            <w:bottom w:val="none" w:sz="0" w:space="0" w:color="auto"/>
            <w:right w:val="none" w:sz="0" w:space="0" w:color="auto"/>
          </w:divBdr>
        </w:div>
        <w:div w:id="759956715">
          <w:marLeft w:val="0"/>
          <w:marRight w:val="0"/>
          <w:marTop w:val="0"/>
          <w:marBottom w:val="0"/>
          <w:divBdr>
            <w:top w:val="none" w:sz="0" w:space="0" w:color="auto"/>
            <w:left w:val="none" w:sz="0" w:space="0" w:color="auto"/>
            <w:bottom w:val="none" w:sz="0" w:space="0" w:color="auto"/>
            <w:right w:val="none" w:sz="0" w:space="0" w:color="auto"/>
          </w:divBdr>
        </w:div>
        <w:div w:id="837571959">
          <w:marLeft w:val="0"/>
          <w:marRight w:val="0"/>
          <w:marTop w:val="0"/>
          <w:marBottom w:val="0"/>
          <w:divBdr>
            <w:top w:val="none" w:sz="0" w:space="0" w:color="auto"/>
            <w:left w:val="none" w:sz="0" w:space="0" w:color="auto"/>
            <w:bottom w:val="none" w:sz="0" w:space="0" w:color="auto"/>
            <w:right w:val="none" w:sz="0" w:space="0" w:color="auto"/>
          </w:divBdr>
          <w:divsChild>
            <w:div w:id="170873603">
              <w:marLeft w:val="0"/>
              <w:marRight w:val="0"/>
              <w:marTop w:val="0"/>
              <w:marBottom w:val="0"/>
              <w:divBdr>
                <w:top w:val="none" w:sz="0" w:space="0" w:color="auto"/>
                <w:left w:val="none" w:sz="0" w:space="0" w:color="auto"/>
                <w:bottom w:val="none" w:sz="0" w:space="0" w:color="auto"/>
                <w:right w:val="none" w:sz="0" w:space="0" w:color="auto"/>
              </w:divBdr>
              <w:divsChild>
                <w:div w:id="13409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6161">
          <w:marLeft w:val="0"/>
          <w:marRight w:val="0"/>
          <w:marTop w:val="0"/>
          <w:marBottom w:val="0"/>
          <w:divBdr>
            <w:top w:val="none" w:sz="0" w:space="0" w:color="auto"/>
            <w:left w:val="none" w:sz="0" w:space="0" w:color="auto"/>
            <w:bottom w:val="none" w:sz="0" w:space="0" w:color="auto"/>
            <w:right w:val="none" w:sz="0" w:space="0" w:color="auto"/>
          </w:divBdr>
        </w:div>
      </w:divsChild>
    </w:div>
    <w:div w:id="1498303125">
      <w:bodyDiv w:val="1"/>
      <w:marLeft w:val="0"/>
      <w:marRight w:val="0"/>
      <w:marTop w:val="0"/>
      <w:marBottom w:val="0"/>
      <w:divBdr>
        <w:top w:val="none" w:sz="0" w:space="0" w:color="auto"/>
        <w:left w:val="none" w:sz="0" w:space="0" w:color="auto"/>
        <w:bottom w:val="none" w:sz="0" w:space="0" w:color="auto"/>
        <w:right w:val="none" w:sz="0" w:space="0" w:color="auto"/>
      </w:divBdr>
    </w:div>
    <w:div w:id="1498304257">
      <w:bodyDiv w:val="1"/>
      <w:marLeft w:val="0"/>
      <w:marRight w:val="0"/>
      <w:marTop w:val="0"/>
      <w:marBottom w:val="0"/>
      <w:divBdr>
        <w:top w:val="none" w:sz="0" w:space="0" w:color="auto"/>
        <w:left w:val="none" w:sz="0" w:space="0" w:color="auto"/>
        <w:bottom w:val="none" w:sz="0" w:space="0" w:color="auto"/>
        <w:right w:val="none" w:sz="0" w:space="0" w:color="auto"/>
      </w:divBdr>
      <w:divsChild>
        <w:div w:id="261453411">
          <w:marLeft w:val="-150"/>
          <w:marRight w:val="-150"/>
          <w:marTop w:val="0"/>
          <w:marBottom w:val="0"/>
          <w:divBdr>
            <w:top w:val="none" w:sz="0" w:space="0" w:color="auto"/>
            <w:left w:val="none" w:sz="0" w:space="0" w:color="auto"/>
            <w:bottom w:val="none" w:sz="0" w:space="0" w:color="auto"/>
            <w:right w:val="none" w:sz="0" w:space="0" w:color="auto"/>
          </w:divBdr>
          <w:divsChild>
            <w:div w:id="1505778194">
              <w:marLeft w:val="0"/>
              <w:marRight w:val="0"/>
              <w:marTop w:val="0"/>
              <w:marBottom w:val="0"/>
              <w:divBdr>
                <w:top w:val="none" w:sz="0" w:space="0" w:color="auto"/>
                <w:left w:val="none" w:sz="0" w:space="0" w:color="auto"/>
                <w:bottom w:val="none" w:sz="0" w:space="0" w:color="auto"/>
                <w:right w:val="none" w:sz="0" w:space="0" w:color="auto"/>
              </w:divBdr>
            </w:div>
          </w:divsChild>
        </w:div>
        <w:div w:id="1565793388">
          <w:marLeft w:val="-150"/>
          <w:marRight w:val="-150"/>
          <w:marTop w:val="0"/>
          <w:marBottom w:val="0"/>
          <w:divBdr>
            <w:top w:val="none" w:sz="0" w:space="0" w:color="auto"/>
            <w:left w:val="none" w:sz="0" w:space="0" w:color="auto"/>
            <w:bottom w:val="none" w:sz="0" w:space="0" w:color="auto"/>
            <w:right w:val="none" w:sz="0" w:space="0" w:color="auto"/>
          </w:divBdr>
          <w:divsChild>
            <w:div w:id="285088162">
              <w:marLeft w:val="0"/>
              <w:marRight w:val="0"/>
              <w:marTop w:val="0"/>
              <w:marBottom w:val="0"/>
              <w:divBdr>
                <w:top w:val="none" w:sz="0" w:space="0" w:color="auto"/>
                <w:left w:val="none" w:sz="0" w:space="0" w:color="auto"/>
                <w:bottom w:val="none" w:sz="0" w:space="0" w:color="auto"/>
                <w:right w:val="none" w:sz="0" w:space="0" w:color="auto"/>
              </w:divBdr>
              <w:divsChild>
                <w:div w:id="339627324">
                  <w:marLeft w:val="0"/>
                  <w:marRight w:val="0"/>
                  <w:marTop w:val="0"/>
                  <w:marBottom w:val="0"/>
                  <w:divBdr>
                    <w:top w:val="none" w:sz="0" w:space="0" w:color="auto"/>
                    <w:left w:val="none" w:sz="0" w:space="0" w:color="auto"/>
                    <w:bottom w:val="none" w:sz="0" w:space="0" w:color="auto"/>
                    <w:right w:val="none" w:sz="0" w:space="0" w:color="auto"/>
                  </w:divBdr>
                  <w:divsChild>
                    <w:div w:id="1047755855">
                      <w:marLeft w:val="0"/>
                      <w:marRight w:val="0"/>
                      <w:marTop w:val="0"/>
                      <w:marBottom w:val="0"/>
                      <w:divBdr>
                        <w:top w:val="none" w:sz="0" w:space="0" w:color="auto"/>
                        <w:left w:val="none" w:sz="0" w:space="0" w:color="auto"/>
                        <w:bottom w:val="none" w:sz="0" w:space="0" w:color="auto"/>
                        <w:right w:val="none" w:sz="0" w:space="0" w:color="auto"/>
                      </w:divBdr>
                      <w:divsChild>
                        <w:div w:id="999230413">
                          <w:marLeft w:val="0"/>
                          <w:marRight w:val="0"/>
                          <w:marTop w:val="0"/>
                          <w:marBottom w:val="0"/>
                          <w:divBdr>
                            <w:top w:val="none" w:sz="0" w:space="0" w:color="auto"/>
                            <w:left w:val="none" w:sz="0" w:space="0" w:color="auto"/>
                            <w:bottom w:val="none" w:sz="0" w:space="0" w:color="auto"/>
                            <w:right w:val="none" w:sz="0" w:space="0" w:color="auto"/>
                          </w:divBdr>
                          <w:divsChild>
                            <w:div w:id="223877496">
                              <w:marLeft w:val="0"/>
                              <w:marRight w:val="0"/>
                              <w:marTop w:val="0"/>
                              <w:marBottom w:val="0"/>
                              <w:divBdr>
                                <w:top w:val="none" w:sz="0" w:space="0" w:color="auto"/>
                                <w:left w:val="none" w:sz="0" w:space="0" w:color="auto"/>
                                <w:bottom w:val="none" w:sz="0" w:space="0" w:color="auto"/>
                                <w:right w:val="none" w:sz="0" w:space="0" w:color="auto"/>
                              </w:divBdr>
                            </w:div>
                            <w:div w:id="707873823">
                              <w:marLeft w:val="0"/>
                              <w:marRight w:val="0"/>
                              <w:marTop w:val="0"/>
                              <w:marBottom w:val="0"/>
                              <w:divBdr>
                                <w:top w:val="none" w:sz="0" w:space="0" w:color="auto"/>
                                <w:left w:val="none" w:sz="0" w:space="0" w:color="auto"/>
                                <w:bottom w:val="none" w:sz="0" w:space="0" w:color="auto"/>
                                <w:right w:val="none" w:sz="0" w:space="0" w:color="auto"/>
                              </w:divBdr>
                            </w:div>
                            <w:div w:id="785462009">
                              <w:marLeft w:val="0"/>
                              <w:marRight w:val="0"/>
                              <w:marTop w:val="0"/>
                              <w:marBottom w:val="0"/>
                              <w:divBdr>
                                <w:top w:val="none" w:sz="0" w:space="0" w:color="auto"/>
                                <w:left w:val="none" w:sz="0" w:space="0" w:color="auto"/>
                                <w:bottom w:val="none" w:sz="0" w:space="0" w:color="auto"/>
                                <w:right w:val="none" w:sz="0" w:space="0" w:color="auto"/>
                              </w:divBdr>
                            </w:div>
                            <w:div w:id="15190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624049">
              <w:marLeft w:val="0"/>
              <w:marRight w:val="0"/>
              <w:marTop w:val="0"/>
              <w:marBottom w:val="0"/>
              <w:divBdr>
                <w:top w:val="none" w:sz="0" w:space="0" w:color="auto"/>
                <w:left w:val="none" w:sz="0" w:space="0" w:color="auto"/>
                <w:bottom w:val="none" w:sz="0" w:space="0" w:color="auto"/>
                <w:right w:val="none" w:sz="0" w:space="0" w:color="auto"/>
              </w:divBdr>
              <w:divsChild>
                <w:div w:id="611018057">
                  <w:marLeft w:val="0"/>
                  <w:marRight w:val="0"/>
                  <w:marTop w:val="0"/>
                  <w:marBottom w:val="0"/>
                  <w:divBdr>
                    <w:top w:val="none" w:sz="0" w:space="0" w:color="auto"/>
                    <w:left w:val="none" w:sz="0" w:space="0" w:color="auto"/>
                    <w:bottom w:val="none" w:sz="0" w:space="0" w:color="auto"/>
                    <w:right w:val="none" w:sz="0" w:space="0" w:color="auto"/>
                  </w:divBdr>
                  <w:divsChild>
                    <w:div w:id="84033971">
                      <w:marLeft w:val="0"/>
                      <w:marRight w:val="0"/>
                      <w:marTop w:val="0"/>
                      <w:marBottom w:val="450"/>
                      <w:divBdr>
                        <w:top w:val="none" w:sz="0" w:space="0" w:color="auto"/>
                        <w:left w:val="none" w:sz="0" w:space="0" w:color="auto"/>
                        <w:bottom w:val="none" w:sz="0" w:space="0" w:color="auto"/>
                        <w:right w:val="none" w:sz="0" w:space="0" w:color="auto"/>
                      </w:divBdr>
                    </w:div>
                    <w:div w:id="126238348">
                      <w:marLeft w:val="0"/>
                      <w:marRight w:val="0"/>
                      <w:marTop w:val="0"/>
                      <w:marBottom w:val="0"/>
                      <w:divBdr>
                        <w:top w:val="none" w:sz="0" w:space="0" w:color="auto"/>
                        <w:left w:val="none" w:sz="0" w:space="0" w:color="auto"/>
                        <w:bottom w:val="none" w:sz="0" w:space="0" w:color="auto"/>
                        <w:right w:val="none" w:sz="0" w:space="0" w:color="auto"/>
                      </w:divBdr>
                    </w:div>
                    <w:div w:id="8749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8333">
      <w:bodyDiv w:val="1"/>
      <w:marLeft w:val="0"/>
      <w:marRight w:val="0"/>
      <w:marTop w:val="0"/>
      <w:marBottom w:val="0"/>
      <w:divBdr>
        <w:top w:val="none" w:sz="0" w:space="0" w:color="auto"/>
        <w:left w:val="none" w:sz="0" w:space="0" w:color="auto"/>
        <w:bottom w:val="none" w:sz="0" w:space="0" w:color="auto"/>
        <w:right w:val="none" w:sz="0" w:space="0" w:color="auto"/>
      </w:divBdr>
      <w:divsChild>
        <w:div w:id="308871731">
          <w:marLeft w:val="0"/>
          <w:marRight w:val="0"/>
          <w:marTop w:val="315"/>
          <w:marBottom w:val="0"/>
          <w:divBdr>
            <w:top w:val="none" w:sz="0" w:space="0" w:color="auto"/>
            <w:left w:val="none" w:sz="0" w:space="0" w:color="auto"/>
            <w:bottom w:val="none" w:sz="0" w:space="0" w:color="auto"/>
            <w:right w:val="none" w:sz="0" w:space="0" w:color="auto"/>
          </w:divBdr>
          <w:divsChild>
            <w:div w:id="455559911">
              <w:marLeft w:val="0"/>
              <w:marRight w:val="0"/>
              <w:marTop w:val="0"/>
              <w:marBottom w:val="0"/>
              <w:divBdr>
                <w:top w:val="none" w:sz="0" w:space="0" w:color="auto"/>
                <w:left w:val="none" w:sz="0" w:space="0" w:color="auto"/>
                <w:bottom w:val="none" w:sz="0" w:space="0" w:color="auto"/>
                <w:right w:val="none" w:sz="0" w:space="0" w:color="auto"/>
              </w:divBdr>
            </w:div>
          </w:divsChild>
        </w:div>
        <w:div w:id="1145658345">
          <w:marLeft w:val="0"/>
          <w:marRight w:val="0"/>
          <w:marTop w:val="0"/>
          <w:marBottom w:val="315"/>
          <w:divBdr>
            <w:top w:val="none" w:sz="0" w:space="0" w:color="auto"/>
            <w:left w:val="none" w:sz="0" w:space="0" w:color="auto"/>
            <w:bottom w:val="none" w:sz="0" w:space="0" w:color="auto"/>
            <w:right w:val="none" w:sz="0" w:space="0" w:color="auto"/>
          </w:divBdr>
          <w:divsChild>
            <w:div w:id="414479874">
              <w:marLeft w:val="0"/>
              <w:marRight w:val="0"/>
              <w:marTop w:val="0"/>
              <w:marBottom w:val="0"/>
              <w:divBdr>
                <w:top w:val="none" w:sz="0" w:space="0" w:color="auto"/>
                <w:left w:val="none" w:sz="0" w:space="0" w:color="auto"/>
                <w:bottom w:val="none" w:sz="0" w:space="0" w:color="auto"/>
                <w:right w:val="none" w:sz="0" w:space="0" w:color="auto"/>
              </w:divBdr>
              <w:divsChild>
                <w:div w:id="683093154">
                  <w:marLeft w:val="180"/>
                  <w:marRight w:val="0"/>
                  <w:marTop w:val="0"/>
                  <w:marBottom w:val="0"/>
                  <w:divBdr>
                    <w:top w:val="none" w:sz="0" w:space="0" w:color="auto"/>
                    <w:left w:val="none" w:sz="0" w:space="0" w:color="auto"/>
                    <w:bottom w:val="none" w:sz="0" w:space="0" w:color="auto"/>
                    <w:right w:val="none" w:sz="0" w:space="0" w:color="auto"/>
                  </w:divBdr>
                </w:div>
                <w:div w:id="772630257">
                  <w:marLeft w:val="180"/>
                  <w:marRight w:val="0"/>
                  <w:marTop w:val="0"/>
                  <w:marBottom w:val="0"/>
                  <w:divBdr>
                    <w:top w:val="none" w:sz="0" w:space="0" w:color="auto"/>
                    <w:left w:val="none" w:sz="0" w:space="0" w:color="auto"/>
                    <w:bottom w:val="none" w:sz="0" w:space="0" w:color="auto"/>
                    <w:right w:val="none" w:sz="0" w:space="0" w:color="auto"/>
                  </w:divBdr>
                </w:div>
                <w:div w:id="832526570">
                  <w:marLeft w:val="180"/>
                  <w:marRight w:val="0"/>
                  <w:marTop w:val="0"/>
                  <w:marBottom w:val="0"/>
                  <w:divBdr>
                    <w:top w:val="none" w:sz="0" w:space="0" w:color="auto"/>
                    <w:left w:val="none" w:sz="0" w:space="0" w:color="auto"/>
                    <w:bottom w:val="none" w:sz="0" w:space="0" w:color="auto"/>
                    <w:right w:val="none" w:sz="0" w:space="0" w:color="auto"/>
                  </w:divBdr>
                </w:div>
                <w:div w:id="124407233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84968021">
          <w:marLeft w:val="0"/>
          <w:marRight w:val="0"/>
          <w:marTop w:val="0"/>
          <w:marBottom w:val="0"/>
          <w:divBdr>
            <w:top w:val="none" w:sz="0" w:space="0" w:color="auto"/>
            <w:left w:val="none" w:sz="0" w:space="0" w:color="auto"/>
            <w:bottom w:val="none" w:sz="0" w:space="0" w:color="auto"/>
            <w:right w:val="none" w:sz="0" w:space="0" w:color="auto"/>
          </w:divBdr>
          <w:divsChild>
            <w:div w:id="713625549">
              <w:marLeft w:val="0"/>
              <w:marRight w:val="0"/>
              <w:marTop w:val="0"/>
              <w:marBottom w:val="240"/>
              <w:divBdr>
                <w:top w:val="none" w:sz="0" w:space="0" w:color="auto"/>
                <w:left w:val="none" w:sz="0" w:space="0" w:color="auto"/>
                <w:bottom w:val="none" w:sz="0" w:space="0" w:color="auto"/>
                <w:right w:val="none" w:sz="0" w:space="0" w:color="auto"/>
              </w:divBdr>
              <w:divsChild>
                <w:div w:id="444036742">
                  <w:marLeft w:val="0"/>
                  <w:marRight w:val="0"/>
                  <w:marTop w:val="0"/>
                  <w:marBottom w:val="0"/>
                  <w:divBdr>
                    <w:top w:val="none" w:sz="0" w:space="0" w:color="auto"/>
                    <w:left w:val="none" w:sz="0" w:space="0" w:color="auto"/>
                    <w:bottom w:val="none" w:sz="0" w:space="0" w:color="auto"/>
                    <w:right w:val="none" w:sz="0" w:space="0" w:color="auto"/>
                  </w:divBdr>
                </w:div>
                <w:div w:id="805584855">
                  <w:marLeft w:val="60"/>
                  <w:marRight w:val="0"/>
                  <w:marTop w:val="0"/>
                  <w:marBottom w:val="0"/>
                  <w:divBdr>
                    <w:top w:val="none" w:sz="0" w:space="0" w:color="auto"/>
                    <w:left w:val="none" w:sz="0" w:space="0" w:color="auto"/>
                    <w:bottom w:val="none" w:sz="0" w:space="0" w:color="auto"/>
                    <w:right w:val="none" w:sz="0" w:space="0" w:color="auto"/>
                  </w:divBdr>
                </w:div>
              </w:divsChild>
            </w:div>
            <w:div w:id="9515975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99614852">
      <w:bodyDiv w:val="1"/>
      <w:marLeft w:val="0"/>
      <w:marRight w:val="0"/>
      <w:marTop w:val="0"/>
      <w:marBottom w:val="0"/>
      <w:divBdr>
        <w:top w:val="none" w:sz="0" w:space="0" w:color="auto"/>
        <w:left w:val="none" w:sz="0" w:space="0" w:color="auto"/>
        <w:bottom w:val="none" w:sz="0" w:space="0" w:color="auto"/>
        <w:right w:val="none" w:sz="0" w:space="0" w:color="auto"/>
      </w:divBdr>
      <w:divsChild>
        <w:div w:id="963845715">
          <w:marLeft w:val="0"/>
          <w:marRight w:val="0"/>
          <w:marTop w:val="0"/>
          <w:marBottom w:val="0"/>
          <w:divBdr>
            <w:top w:val="none" w:sz="0" w:space="0" w:color="auto"/>
            <w:left w:val="none" w:sz="0" w:space="0" w:color="auto"/>
            <w:bottom w:val="none" w:sz="0" w:space="0" w:color="auto"/>
            <w:right w:val="none" w:sz="0" w:space="0" w:color="auto"/>
          </w:divBdr>
          <w:divsChild>
            <w:div w:id="1359545426">
              <w:marLeft w:val="2560"/>
              <w:marRight w:val="0"/>
              <w:marTop w:val="0"/>
              <w:marBottom w:val="0"/>
              <w:divBdr>
                <w:top w:val="none" w:sz="0" w:space="0" w:color="auto"/>
                <w:left w:val="none" w:sz="0" w:space="0" w:color="auto"/>
                <w:bottom w:val="none" w:sz="0" w:space="0" w:color="auto"/>
                <w:right w:val="none" w:sz="0" w:space="0" w:color="auto"/>
              </w:divBdr>
              <w:divsChild>
                <w:div w:id="10964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9141">
      <w:bodyDiv w:val="1"/>
      <w:marLeft w:val="0"/>
      <w:marRight w:val="0"/>
      <w:marTop w:val="0"/>
      <w:marBottom w:val="0"/>
      <w:divBdr>
        <w:top w:val="none" w:sz="0" w:space="0" w:color="auto"/>
        <w:left w:val="none" w:sz="0" w:space="0" w:color="auto"/>
        <w:bottom w:val="none" w:sz="0" w:space="0" w:color="auto"/>
        <w:right w:val="none" w:sz="0" w:space="0" w:color="auto"/>
      </w:divBdr>
      <w:divsChild>
        <w:div w:id="1240216209">
          <w:marLeft w:val="-225"/>
          <w:marRight w:val="-225"/>
          <w:marTop w:val="0"/>
          <w:marBottom w:val="0"/>
          <w:divBdr>
            <w:top w:val="none" w:sz="0" w:space="0" w:color="auto"/>
            <w:left w:val="none" w:sz="0" w:space="0" w:color="auto"/>
            <w:bottom w:val="none" w:sz="0" w:space="0" w:color="auto"/>
            <w:right w:val="none" w:sz="0" w:space="0" w:color="auto"/>
          </w:divBdr>
        </w:div>
      </w:divsChild>
    </w:div>
    <w:div w:id="1500005544">
      <w:bodyDiv w:val="1"/>
      <w:marLeft w:val="0"/>
      <w:marRight w:val="0"/>
      <w:marTop w:val="0"/>
      <w:marBottom w:val="0"/>
      <w:divBdr>
        <w:top w:val="none" w:sz="0" w:space="0" w:color="auto"/>
        <w:left w:val="none" w:sz="0" w:space="0" w:color="auto"/>
        <w:bottom w:val="none" w:sz="0" w:space="0" w:color="auto"/>
        <w:right w:val="none" w:sz="0" w:space="0" w:color="auto"/>
      </w:divBdr>
    </w:div>
    <w:div w:id="1500190266">
      <w:bodyDiv w:val="1"/>
      <w:marLeft w:val="0"/>
      <w:marRight w:val="0"/>
      <w:marTop w:val="0"/>
      <w:marBottom w:val="0"/>
      <w:divBdr>
        <w:top w:val="none" w:sz="0" w:space="0" w:color="auto"/>
        <w:left w:val="none" w:sz="0" w:space="0" w:color="auto"/>
        <w:bottom w:val="none" w:sz="0" w:space="0" w:color="auto"/>
        <w:right w:val="none" w:sz="0" w:space="0" w:color="auto"/>
      </w:divBdr>
      <w:divsChild>
        <w:div w:id="549338742">
          <w:marLeft w:val="-150"/>
          <w:marRight w:val="-150"/>
          <w:marTop w:val="0"/>
          <w:marBottom w:val="0"/>
          <w:divBdr>
            <w:top w:val="none" w:sz="0" w:space="0" w:color="auto"/>
            <w:left w:val="none" w:sz="0" w:space="0" w:color="auto"/>
            <w:bottom w:val="none" w:sz="0" w:space="0" w:color="auto"/>
            <w:right w:val="none" w:sz="0" w:space="0" w:color="auto"/>
          </w:divBdr>
          <w:divsChild>
            <w:div w:id="60059343">
              <w:marLeft w:val="0"/>
              <w:marRight w:val="0"/>
              <w:marTop w:val="0"/>
              <w:marBottom w:val="0"/>
              <w:divBdr>
                <w:top w:val="none" w:sz="0" w:space="0" w:color="auto"/>
                <w:left w:val="none" w:sz="0" w:space="0" w:color="auto"/>
                <w:bottom w:val="none" w:sz="0" w:space="0" w:color="auto"/>
                <w:right w:val="none" w:sz="0" w:space="0" w:color="auto"/>
              </w:divBdr>
              <w:divsChild>
                <w:div w:id="1206332996">
                  <w:marLeft w:val="0"/>
                  <w:marRight w:val="0"/>
                  <w:marTop w:val="0"/>
                  <w:marBottom w:val="0"/>
                  <w:divBdr>
                    <w:top w:val="none" w:sz="0" w:space="0" w:color="auto"/>
                    <w:left w:val="none" w:sz="0" w:space="0" w:color="auto"/>
                    <w:bottom w:val="none" w:sz="0" w:space="0" w:color="auto"/>
                    <w:right w:val="none" w:sz="0" w:space="0" w:color="auto"/>
                  </w:divBdr>
                  <w:divsChild>
                    <w:div w:id="490679281">
                      <w:marLeft w:val="0"/>
                      <w:marRight w:val="0"/>
                      <w:marTop w:val="0"/>
                      <w:marBottom w:val="0"/>
                      <w:divBdr>
                        <w:top w:val="none" w:sz="0" w:space="0" w:color="auto"/>
                        <w:left w:val="none" w:sz="0" w:space="0" w:color="auto"/>
                        <w:bottom w:val="none" w:sz="0" w:space="0" w:color="auto"/>
                        <w:right w:val="none" w:sz="0" w:space="0" w:color="auto"/>
                      </w:divBdr>
                      <w:divsChild>
                        <w:div w:id="6419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90572">
              <w:marLeft w:val="0"/>
              <w:marRight w:val="0"/>
              <w:marTop w:val="0"/>
              <w:marBottom w:val="0"/>
              <w:divBdr>
                <w:top w:val="none" w:sz="0" w:space="0" w:color="auto"/>
                <w:left w:val="none" w:sz="0" w:space="0" w:color="auto"/>
                <w:bottom w:val="none" w:sz="0" w:space="0" w:color="auto"/>
                <w:right w:val="none" w:sz="0" w:space="0" w:color="auto"/>
              </w:divBdr>
              <w:divsChild>
                <w:div w:id="796533021">
                  <w:marLeft w:val="0"/>
                  <w:marRight w:val="0"/>
                  <w:marTop w:val="0"/>
                  <w:marBottom w:val="0"/>
                  <w:divBdr>
                    <w:top w:val="none" w:sz="0" w:space="0" w:color="auto"/>
                    <w:left w:val="none" w:sz="0" w:space="0" w:color="auto"/>
                    <w:bottom w:val="none" w:sz="0" w:space="0" w:color="auto"/>
                    <w:right w:val="none" w:sz="0" w:space="0" w:color="auto"/>
                  </w:divBdr>
                  <w:divsChild>
                    <w:div w:id="1149059589">
                      <w:marLeft w:val="0"/>
                      <w:marRight w:val="0"/>
                      <w:marTop w:val="0"/>
                      <w:marBottom w:val="0"/>
                      <w:divBdr>
                        <w:top w:val="none" w:sz="0" w:space="0" w:color="auto"/>
                        <w:left w:val="none" w:sz="0" w:space="0" w:color="auto"/>
                        <w:bottom w:val="none" w:sz="0" w:space="0" w:color="auto"/>
                        <w:right w:val="none" w:sz="0" w:space="0" w:color="auto"/>
                      </w:divBdr>
                    </w:div>
                    <w:div w:id="1596865011">
                      <w:marLeft w:val="0"/>
                      <w:marRight w:val="0"/>
                      <w:marTop w:val="0"/>
                      <w:marBottom w:val="0"/>
                      <w:divBdr>
                        <w:top w:val="none" w:sz="0" w:space="0" w:color="auto"/>
                        <w:left w:val="none" w:sz="0" w:space="0" w:color="auto"/>
                        <w:bottom w:val="none" w:sz="0" w:space="0" w:color="auto"/>
                        <w:right w:val="none" w:sz="0" w:space="0" w:color="auto"/>
                      </w:divBdr>
                      <w:divsChild>
                        <w:div w:id="1940798267">
                          <w:marLeft w:val="0"/>
                          <w:marRight w:val="0"/>
                          <w:marTop w:val="0"/>
                          <w:marBottom w:val="0"/>
                          <w:divBdr>
                            <w:top w:val="none" w:sz="0" w:space="0" w:color="auto"/>
                            <w:left w:val="none" w:sz="0" w:space="0" w:color="auto"/>
                            <w:bottom w:val="none" w:sz="0" w:space="0" w:color="auto"/>
                            <w:right w:val="none" w:sz="0" w:space="0" w:color="auto"/>
                          </w:divBdr>
                          <w:divsChild>
                            <w:div w:id="339623164">
                              <w:marLeft w:val="0"/>
                              <w:marRight w:val="0"/>
                              <w:marTop w:val="0"/>
                              <w:marBottom w:val="0"/>
                              <w:divBdr>
                                <w:top w:val="none" w:sz="0" w:space="0" w:color="auto"/>
                                <w:left w:val="none" w:sz="0" w:space="0" w:color="auto"/>
                                <w:bottom w:val="none" w:sz="0" w:space="0" w:color="auto"/>
                                <w:right w:val="none" w:sz="0" w:space="0" w:color="auto"/>
                              </w:divBdr>
                            </w:div>
                            <w:div w:id="522401439">
                              <w:marLeft w:val="0"/>
                              <w:marRight w:val="0"/>
                              <w:marTop w:val="0"/>
                              <w:marBottom w:val="0"/>
                              <w:divBdr>
                                <w:top w:val="none" w:sz="0" w:space="0" w:color="auto"/>
                                <w:left w:val="none" w:sz="0" w:space="0" w:color="auto"/>
                                <w:bottom w:val="none" w:sz="0" w:space="0" w:color="auto"/>
                                <w:right w:val="none" w:sz="0" w:space="0" w:color="auto"/>
                              </w:divBdr>
                            </w:div>
                            <w:div w:id="580913519">
                              <w:marLeft w:val="0"/>
                              <w:marRight w:val="0"/>
                              <w:marTop w:val="0"/>
                              <w:marBottom w:val="0"/>
                              <w:divBdr>
                                <w:top w:val="none" w:sz="0" w:space="0" w:color="auto"/>
                                <w:left w:val="none" w:sz="0" w:space="0" w:color="auto"/>
                                <w:bottom w:val="none" w:sz="0" w:space="0" w:color="auto"/>
                                <w:right w:val="none" w:sz="0" w:space="0" w:color="auto"/>
                              </w:divBdr>
                            </w:div>
                            <w:div w:id="1431314992">
                              <w:marLeft w:val="0"/>
                              <w:marRight w:val="0"/>
                              <w:marTop w:val="0"/>
                              <w:marBottom w:val="0"/>
                              <w:divBdr>
                                <w:top w:val="none" w:sz="0" w:space="0" w:color="auto"/>
                                <w:left w:val="none" w:sz="0" w:space="0" w:color="auto"/>
                                <w:bottom w:val="none" w:sz="0" w:space="0" w:color="auto"/>
                                <w:right w:val="none" w:sz="0" w:space="0" w:color="auto"/>
                              </w:divBdr>
                            </w:div>
                            <w:div w:id="19224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374053">
          <w:marLeft w:val="-150"/>
          <w:marRight w:val="-150"/>
          <w:marTop w:val="0"/>
          <w:marBottom w:val="0"/>
          <w:divBdr>
            <w:top w:val="none" w:sz="0" w:space="0" w:color="auto"/>
            <w:left w:val="none" w:sz="0" w:space="0" w:color="auto"/>
            <w:bottom w:val="none" w:sz="0" w:space="0" w:color="auto"/>
            <w:right w:val="none" w:sz="0" w:space="0" w:color="auto"/>
          </w:divBdr>
          <w:divsChild>
            <w:div w:id="1256750118">
              <w:marLeft w:val="0"/>
              <w:marRight w:val="0"/>
              <w:marTop w:val="0"/>
              <w:marBottom w:val="0"/>
              <w:divBdr>
                <w:top w:val="none" w:sz="0" w:space="0" w:color="auto"/>
                <w:left w:val="none" w:sz="0" w:space="0" w:color="auto"/>
                <w:bottom w:val="none" w:sz="0" w:space="0" w:color="auto"/>
                <w:right w:val="none" w:sz="0" w:space="0" w:color="auto"/>
              </w:divBdr>
              <w:divsChild>
                <w:div w:id="1089930943">
                  <w:marLeft w:val="0"/>
                  <w:marRight w:val="0"/>
                  <w:marTop w:val="0"/>
                  <w:marBottom w:val="0"/>
                  <w:divBdr>
                    <w:top w:val="none" w:sz="0" w:space="0" w:color="auto"/>
                    <w:left w:val="none" w:sz="0" w:space="0" w:color="auto"/>
                    <w:bottom w:val="none" w:sz="0" w:space="0" w:color="auto"/>
                    <w:right w:val="none" w:sz="0" w:space="0" w:color="auto"/>
                  </w:divBdr>
                  <w:divsChild>
                    <w:div w:id="442965051">
                      <w:marLeft w:val="0"/>
                      <w:marRight w:val="0"/>
                      <w:marTop w:val="0"/>
                      <w:marBottom w:val="0"/>
                      <w:divBdr>
                        <w:top w:val="none" w:sz="0" w:space="0" w:color="auto"/>
                        <w:left w:val="none" w:sz="0" w:space="0" w:color="auto"/>
                        <w:bottom w:val="none" w:sz="0" w:space="0" w:color="auto"/>
                        <w:right w:val="none" w:sz="0" w:space="0" w:color="auto"/>
                      </w:divBdr>
                      <w:divsChild>
                        <w:div w:id="562839751">
                          <w:marLeft w:val="0"/>
                          <w:marRight w:val="0"/>
                          <w:marTop w:val="0"/>
                          <w:marBottom w:val="0"/>
                          <w:divBdr>
                            <w:top w:val="none" w:sz="0" w:space="0" w:color="auto"/>
                            <w:left w:val="none" w:sz="0" w:space="0" w:color="auto"/>
                            <w:bottom w:val="none" w:sz="0" w:space="0" w:color="auto"/>
                            <w:right w:val="none" w:sz="0" w:space="0" w:color="auto"/>
                          </w:divBdr>
                        </w:div>
                      </w:divsChild>
                    </w:div>
                    <w:div w:id="614486080">
                      <w:marLeft w:val="0"/>
                      <w:marRight w:val="0"/>
                      <w:marTop w:val="0"/>
                      <w:marBottom w:val="0"/>
                      <w:divBdr>
                        <w:top w:val="none" w:sz="0" w:space="0" w:color="auto"/>
                        <w:left w:val="none" w:sz="0" w:space="0" w:color="auto"/>
                        <w:bottom w:val="none" w:sz="0" w:space="0" w:color="auto"/>
                        <w:right w:val="none" w:sz="0" w:space="0" w:color="auto"/>
                      </w:divBdr>
                    </w:div>
                  </w:divsChild>
                </w:div>
                <w:div w:id="1512404831">
                  <w:marLeft w:val="0"/>
                  <w:marRight w:val="0"/>
                  <w:marTop w:val="0"/>
                  <w:marBottom w:val="0"/>
                  <w:divBdr>
                    <w:top w:val="none" w:sz="0" w:space="0" w:color="auto"/>
                    <w:left w:val="none" w:sz="0" w:space="0" w:color="auto"/>
                    <w:bottom w:val="none" w:sz="0" w:space="0" w:color="auto"/>
                    <w:right w:val="none" w:sz="0" w:space="0" w:color="auto"/>
                  </w:divBdr>
                  <w:divsChild>
                    <w:div w:id="12820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49704">
      <w:bodyDiv w:val="1"/>
      <w:marLeft w:val="0"/>
      <w:marRight w:val="0"/>
      <w:marTop w:val="0"/>
      <w:marBottom w:val="0"/>
      <w:divBdr>
        <w:top w:val="none" w:sz="0" w:space="0" w:color="auto"/>
        <w:left w:val="none" w:sz="0" w:space="0" w:color="auto"/>
        <w:bottom w:val="none" w:sz="0" w:space="0" w:color="auto"/>
        <w:right w:val="none" w:sz="0" w:space="0" w:color="auto"/>
      </w:divBdr>
      <w:divsChild>
        <w:div w:id="153227114">
          <w:marLeft w:val="-150"/>
          <w:marRight w:val="-150"/>
          <w:marTop w:val="0"/>
          <w:marBottom w:val="0"/>
          <w:divBdr>
            <w:top w:val="none" w:sz="0" w:space="0" w:color="auto"/>
            <w:left w:val="none" w:sz="0" w:space="0" w:color="auto"/>
            <w:bottom w:val="none" w:sz="0" w:space="0" w:color="auto"/>
            <w:right w:val="none" w:sz="0" w:space="0" w:color="auto"/>
          </w:divBdr>
          <w:divsChild>
            <w:div w:id="427509221">
              <w:marLeft w:val="0"/>
              <w:marRight w:val="0"/>
              <w:marTop w:val="0"/>
              <w:marBottom w:val="0"/>
              <w:divBdr>
                <w:top w:val="none" w:sz="0" w:space="0" w:color="auto"/>
                <w:left w:val="none" w:sz="0" w:space="0" w:color="auto"/>
                <w:bottom w:val="none" w:sz="0" w:space="0" w:color="auto"/>
                <w:right w:val="none" w:sz="0" w:space="0" w:color="auto"/>
              </w:divBdr>
              <w:divsChild>
                <w:div w:id="1509515595">
                  <w:marLeft w:val="0"/>
                  <w:marRight w:val="0"/>
                  <w:marTop w:val="0"/>
                  <w:marBottom w:val="0"/>
                  <w:divBdr>
                    <w:top w:val="none" w:sz="0" w:space="0" w:color="auto"/>
                    <w:left w:val="none" w:sz="0" w:space="0" w:color="auto"/>
                    <w:bottom w:val="none" w:sz="0" w:space="0" w:color="auto"/>
                    <w:right w:val="none" w:sz="0" w:space="0" w:color="auto"/>
                  </w:divBdr>
                  <w:divsChild>
                    <w:div w:id="8221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52660">
      <w:bodyDiv w:val="1"/>
      <w:marLeft w:val="0"/>
      <w:marRight w:val="0"/>
      <w:marTop w:val="0"/>
      <w:marBottom w:val="0"/>
      <w:divBdr>
        <w:top w:val="none" w:sz="0" w:space="0" w:color="auto"/>
        <w:left w:val="none" w:sz="0" w:space="0" w:color="auto"/>
        <w:bottom w:val="none" w:sz="0" w:space="0" w:color="auto"/>
        <w:right w:val="none" w:sz="0" w:space="0" w:color="auto"/>
      </w:divBdr>
      <w:divsChild>
        <w:div w:id="935753485">
          <w:marLeft w:val="0"/>
          <w:marRight w:val="0"/>
          <w:marTop w:val="0"/>
          <w:marBottom w:val="0"/>
          <w:divBdr>
            <w:top w:val="none" w:sz="0" w:space="0" w:color="auto"/>
            <w:left w:val="none" w:sz="0" w:space="0" w:color="auto"/>
            <w:bottom w:val="none" w:sz="0" w:space="0" w:color="auto"/>
            <w:right w:val="none" w:sz="0" w:space="0" w:color="auto"/>
          </w:divBdr>
          <w:divsChild>
            <w:div w:id="63815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7005">
      <w:bodyDiv w:val="1"/>
      <w:marLeft w:val="0"/>
      <w:marRight w:val="0"/>
      <w:marTop w:val="0"/>
      <w:marBottom w:val="0"/>
      <w:divBdr>
        <w:top w:val="none" w:sz="0" w:space="0" w:color="auto"/>
        <w:left w:val="none" w:sz="0" w:space="0" w:color="auto"/>
        <w:bottom w:val="none" w:sz="0" w:space="0" w:color="auto"/>
        <w:right w:val="none" w:sz="0" w:space="0" w:color="auto"/>
      </w:divBdr>
      <w:divsChild>
        <w:div w:id="1313365041">
          <w:marLeft w:val="0"/>
          <w:marRight w:val="0"/>
          <w:marTop w:val="0"/>
          <w:marBottom w:val="0"/>
          <w:divBdr>
            <w:top w:val="none" w:sz="0" w:space="0" w:color="auto"/>
            <w:left w:val="none" w:sz="0" w:space="0" w:color="auto"/>
            <w:bottom w:val="none" w:sz="0" w:space="0" w:color="auto"/>
            <w:right w:val="none" w:sz="0" w:space="0" w:color="auto"/>
          </w:divBdr>
        </w:div>
      </w:divsChild>
    </w:div>
    <w:div w:id="1501192451">
      <w:bodyDiv w:val="1"/>
      <w:marLeft w:val="0"/>
      <w:marRight w:val="0"/>
      <w:marTop w:val="0"/>
      <w:marBottom w:val="0"/>
      <w:divBdr>
        <w:top w:val="none" w:sz="0" w:space="0" w:color="auto"/>
        <w:left w:val="none" w:sz="0" w:space="0" w:color="auto"/>
        <w:bottom w:val="none" w:sz="0" w:space="0" w:color="auto"/>
        <w:right w:val="none" w:sz="0" w:space="0" w:color="auto"/>
      </w:divBdr>
      <w:divsChild>
        <w:div w:id="160849342">
          <w:marLeft w:val="-225"/>
          <w:marRight w:val="-225"/>
          <w:marTop w:val="0"/>
          <w:marBottom w:val="0"/>
          <w:divBdr>
            <w:top w:val="none" w:sz="0" w:space="0" w:color="auto"/>
            <w:left w:val="none" w:sz="0" w:space="0" w:color="auto"/>
            <w:bottom w:val="none" w:sz="0" w:space="0" w:color="auto"/>
            <w:right w:val="none" w:sz="0" w:space="0" w:color="auto"/>
          </w:divBdr>
          <w:divsChild>
            <w:div w:id="2068452043">
              <w:marLeft w:val="0"/>
              <w:marRight w:val="0"/>
              <w:marTop w:val="0"/>
              <w:marBottom w:val="0"/>
              <w:divBdr>
                <w:top w:val="none" w:sz="0" w:space="0" w:color="auto"/>
                <w:left w:val="none" w:sz="0" w:space="0" w:color="auto"/>
                <w:bottom w:val="none" w:sz="0" w:space="0" w:color="auto"/>
                <w:right w:val="none" w:sz="0" w:space="0" w:color="auto"/>
              </w:divBdr>
              <w:divsChild>
                <w:div w:id="62457607">
                  <w:marLeft w:val="0"/>
                  <w:marRight w:val="0"/>
                  <w:marTop w:val="0"/>
                  <w:marBottom w:val="0"/>
                  <w:divBdr>
                    <w:top w:val="none" w:sz="0" w:space="0" w:color="auto"/>
                    <w:left w:val="none" w:sz="0" w:space="0" w:color="auto"/>
                    <w:bottom w:val="none" w:sz="0" w:space="0" w:color="auto"/>
                    <w:right w:val="none" w:sz="0" w:space="0" w:color="auto"/>
                  </w:divBdr>
                </w:div>
                <w:div w:id="527256157">
                  <w:marLeft w:val="0"/>
                  <w:marRight w:val="0"/>
                  <w:marTop w:val="0"/>
                  <w:marBottom w:val="0"/>
                  <w:divBdr>
                    <w:top w:val="none" w:sz="0" w:space="0" w:color="auto"/>
                    <w:left w:val="none" w:sz="0" w:space="0" w:color="auto"/>
                    <w:bottom w:val="none" w:sz="0" w:space="0" w:color="auto"/>
                    <w:right w:val="none" w:sz="0" w:space="0" w:color="auto"/>
                  </w:divBdr>
                </w:div>
                <w:div w:id="8568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8954">
          <w:marLeft w:val="-225"/>
          <w:marRight w:val="-225"/>
          <w:marTop w:val="0"/>
          <w:marBottom w:val="0"/>
          <w:divBdr>
            <w:top w:val="none" w:sz="0" w:space="0" w:color="auto"/>
            <w:left w:val="none" w:sz="0" w:space="0" w:color="auto"/>
            <w:bottom w:val="none" w:sz="0" w:space="0" w:color="auto"/>
            <w:right w:val="none" w:sz="0" w:space="0" w:color="auto"/>
          </w:divBdr>
        </w:div>
      </w:divsChild>
    </w:div>
    <w:div w:id="1501192825">
      <w:bodyDiv w:val="1"/>
      <w:marLeft w:val="0"/>
      <w:marRight w:val="0"/>
      <w:marTop w:val="0"/>
      <w:marBottom w:val="0"/>
      <w:divBdr>
        <w:top w:val="none" w:sz="0" w:space="0" w:color="auto"/>
        <w:left w:val="none" w:sz="0" w:space="0" w:color="auto"/>
        <w:bottom w:val="none" w:sz="0" w:space="0" w:color="auto"/>
        <w:right w:val="none" w:sz="0" w:space="0" w:color="auto"/>
      </w:divBdr>
      <w:divsChild>
        <w:div w:id="1055785804">
          <w:marLeft w:val="-107"/>
          <w:marRight w:val="-107"/>
          <w:marTop w:val="0"/>
          <w:marBottom w:val="0"/>
          <w:divBdr>
            <w:top w:val="none" w:sz="0" w:space="0" w:color="auto"/>
            <w:left w:val="none" w:sz="0" w:space="0" w:color="auto"/>
            <w:bottom w:val="none" w:sz="0" w:space="0" w:color="auto"/>
            <w:right w:val="none" w:sz="0" w:space="0" w:color="auto"/>
          </w:divBdr>
        </w:div>
      </w:divsChild>
    </w:div>
    <w:div w:id="1501500287">
      <w:bodyDiv w:val="1"/>
      <w:marLeft w:val="0"/>
      <w:marRight w:val="0"/>
      <w:marTop w:val="0"/>
      <w:marBottom w:val="0"/>
      <w:divBdr>
        <w:top w:val="none" w:sz="0" w:space="0" w:color="auto"/>
        <w:left w:val="none" w:sz="0" w:space="0" w:color="auto"/>
        <w:bottom w:val="none" w:sz="0" w:space="0" w:color="auto"/>
        <w:right w:val="none" w:sz="0" w:space="0" w:color="auto"/>
      </w:divBdr>
      <w:divsChild>
        <w:div w:id="1642152380">
          <w:marLeft w:val="-150"/>
          <w:marRight w:val="-150"/>
          <w:marTop w:val="0"/>
          <w:marBottom w:val="0"/>
          <w:divBdr>
            <w:top w:val="none" w:sz="0" w:space="0" w:color="auto"/>
            <w:left w:val="none" w:sz="0" w:space="0" w:color="auto"/>
            <w:bottom w:val="none" w:sz="0" w:space="0" w:color="auto"/>
            <w:right w:val="none" w:sz="0" w:space="0" w:color="auto"/>
          </w:divBdr>
          <w:divsChild>
            <w:div w:id="2024092995">
              <w:marLeft w:val="0"/>
              <w:marRight w:val="0"/>
              <w:marTop w:val="0"/>
              <w:marBottom w:val="0"/>
              <w:divBdr>
                <w:top w:val="none" w:sz="0" w:space="0" w:color="auto"/>
                <w:left w:val="none" w:sz="0" w:space="0" w:color="auto"/>
                <w:bottom w:val="none" w:sz="0" w:space="0" w:color="auto"/>
                <w:right w:val="none" w:sz="0" w:space="0" w:color="auto"/>
              </w:divBdr>
              <w:divsChild>
                <w:div w:id="2057388162">
                  <w:marLeft w:val="0"/>
                  <w:marRight w:val="0"/>
                  <w:marTop w:val="0"/>
                  <w:marBottom w:val="0"/>
                  <w:divBdr>
                    <w:top w:val="none" w:sz="0" w:space="0" w:color="auto"/>
                    <w:left w:val="none" w:sz="0" w:space="0" w:color="auto"/>
                    <w:bottom w:val="none" w:sz="0" w:space="0" w:color="auto"/>
                    <w:right w:val="none" w:sz="0" w:space="0" w:color="auto"/>
                  </w:divBdr>
                  <w:divsChild>
                    <w:div w:id="634914372">
                      <w:marLeft w:val="0"/>
                      <w:marRight w:val="0"/>
                      <w:marTop w:val="0"/>
                      <w:marBottom w:val="0"/>
                      <w:divBdr>
                        <w:top w:val="none" w:sz="0" w:space="0" w:color="auto"/>
                        <w:left w:val="none" w:sz="0" w:space="0" w:color="auto"/>
                        <w:bottom w:val="none" w:sz="0" w:space="0" w:color="auto"/>
                        <w:right w:val="none" w:sz="0" w:space="0" w:color="auto"/>
                      </w:divBdr>
                    </w:div>
                  </w:divsChild>
                </w:div>
                <w:div w:id="1321186">
                  <w:marLeft w:val="0"/>
                  <w:marRight w:val="0"/>
                  <w:marTop w:val="0"/>
                  <w:marBottom w:val="0"/>
                  <w:divBdr>
                    <w:top w:val="none" w:sz="0" w:space="0" w:color="auto"/>
                    <w:left w:val="none" w:sz="0" w:space="0" w:color="auto"/>
                    <w:bottom w:val="none" w:sz="0" w:space="0" w:color="auto"/>
                    <w:right w:val="none" w:sz="0" w:space="0" w:color="auto"/>
                  </w:divBdr>
                  <w:divsChild>
                    <w:div w:id="1332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29178">
          <w:marLeft w:val="-150"/>
          <w:marRight w:val="-150"/>
          <w:marTop w:val="0"/>
          <w:marBottom w:val="0"/>
          <w:divBdr>
            <w:top w:val="none" w:sz="0" w:space="0" w:color="auto"/>
            <w:left w:val="none" w:sz="0" w:space="0" w:color="auto"/>
            <w:bottom w:val="none" w:sz="0" w:space="0" w:color="auto"/>
            <w:right w:val="none" w:sz="0" w:space="0" w:color="auto"/>
          </w:divBdr>
          <w:divsChild>
            <w:div w:id="1571572345">
              <w:marLeft w:val="0"/>
              <w:marRight w:val="0"/>
              <w:marTop w:val="0"/>
              <w:marBottom w:val="0"/>
              <w:divBdr>
                <w:top w:val="none" w:sz="0" w:space="0" w:color="auto"/>
                <w:left w:val="none" w:sz="0" w:space="0" w:color="auto"/>
                <w:bottom w:val="none" w:sz="0" w:space="0" w:color="auto"/>
                <w:right w:val="none" w:sz="0" w:space="0" w:color="auto"/>
              </w:divBdr>
              <w:divsChild>
                <w:div w:id="1431003402">
                  <w:marLeft w:val="0"/>
                  <w:marRight w:val="0"/>
                  <w:marTop w:val="0"/>
                  <w:marBottom w:val="0"/>
                  <w:divBdr>
                    <w:top w:val="none" w:sz="0" w:space="0" w:color="auto"/>
                    <w:left w:val="none" w:sz="0" w:space="0" w:color="auto"/>
                    <w:bottom w:val="none" w:sz="0" w:space="0" w:color="auto"/>
                    <w:right w:val="none" w:sz="0" w:space="0" w:color="auto"/>
                  </w:divBdr>
                  <w:divsChild>
                    <w:div w:id="1612972230">
                      <w:marLeft w:val="0"/>
                      <w:marRight w:val="0"/>
                      <w:marTop w:val="0"/>
                      <w:marBottom w:val="0"/>
                      <w:divBdr>
                        <w:top w:val="none" w:sz="0" w:space="0" w:color="auto"/>
                        <w:left w:val="none" w:sz="0" w:space="0" w:color="auto"/>
                        <w:bottom w:val="none" w:sz="0" w:space="0" w:color="auto"/>
                        <w:right w:val="none" w:sz="0" w:space="0" w:color="auto"/>
                      </w:divBdr>
                    </w:div>
                    <w:div w:id="44762318">
                      <w:marLeft w:val="0"/>
                      <w:marRight w:val="0"/>
                      <w:marTop w:val="0"/>
                      <w:marBottom w:val="0"/>
                      <w:divBdr>
                        <w:top w:val="none" w:sz="0" w:space="0" w:color="auto"/>
                        <w:left w:val="none" w:sz="0" w:space="0" w:color="auto"/>
                        <w:bottom w:val="none" w:sz="0" w:space="0" w:color="auto"/>
                        <w:right w:val="none" w:sz="0" w:space="0" w:color="auto"/>
                      </w:divBdr>
                      <w:divsChild>
                        <w:div w:id="903293818">
                          <w:marLeft w:val="0"/>
                          <w:marRight w:val="0"/>
                          <w:marTop w:val="0"/>
                          <w:marBottom w:val="0"/>
                          <w:divBdr>
                            <w:top w:val="none" w:sz="0" w:space="0" w:color="auto"/>
                            <w:left w:val="none" w:sz="0" w:space="0" w:color="auto"/>
                            <w:bottom w:val="none" w:sz="0" w:space="0" w:color="auto"/>
                            <w:right w:val="none" w:sz="0" w:space="0" w:color="auto"/>
                          </w:divBdr>
                          <w:divsChild>
                            <w:div w:id="214202640">
                              <w:marLeft w:val="0"/>
                              <w:marRight w:val="0"/>
                              <w:marTop w:val="0"/>
                              <w:marBottom w:val="0"/>
                              <w:divBdr>
                                <w:top w:val="none" w:sz="0" w:space="0" w:color="auto"/>
                                <w:left w:val="none" w:sz="0" w:space="0" w:color="auto"/>
                                <w:bottom w:val="none" w:sz="0" w:space="0" w:color="auto"/>
                                <w:right w:val="none" w:sz="0" w:space="0" w:color="auto"/>
                              </w:divBdr>
                            </w:div>
                            <w:div w:id="15242">
                              <w:marLeft w:val="0"/>
                              <w:marRight w:val="0"/>
                              <w:marTop w:val="0"/>
                              <w:marBottom w:val="0"/>
                              <w:divBdr>
                                <w:top w:val="none" w:sz="0" w:space="0" w:color="auto"/>
                                <w:left w:val="none" w:sz="0" w:space="0" w:color="auto"/>
                                <w:bottom w:val="none" w:sz="0" w:space="0" w:color="auto"/>
                                <w:right w:val="none" w:sz="0" w:space="0" w:color="auto"/>
                              </w:divBdr>
                            </w:div>
                            <w:div w:id="742333717">
                              <w:marLeft w:val="0"/>
                              <w:marRight w:val="0"/>
                              <w:marTop w:val="0"/>
                              <w:marBottom w:val="0"/>
                              <w:divBdr>
                                <w:top w:val="none" w:sz="0" w:space="0" w:color="auto"/>
                                <w:left w:val="none" w:sz="0" w:space="0" w:color="auto"/>
                                <w:bottom w:val="none" w:sz="0" w:space="0" w:color="auto"/>
                                <w:right w:val="none" w:sz="0" w:space="0" w:color="auto"/>
                              </w:divBdr>
                            </w:div>
                            <w:div w:id="1255892894">
                              <w:marLeft w:val="0"/>
                              <w:marRight w:val="0"/>
                              <w:marTop w:val="0"/>
                              <w:marBottom w:val="0"/>
                              <w:divBdr>
                                <w:top w:val="none" w:sz="0" w:space="0" w:color="auto"/>
                                <w:left w:val="none" w:sz="0" w:space="0" w:color="auto"/>
                                <w:bottom w:val="none" w:sz="0" w:space="0" w:color="auto"/>
                                <w:right w:val="none" w:sz="0" w:space="0" w:color="auto"/>
                              </w:divBdr>
                            </w:div>
                            <w:div w:id="6073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95009">
              <w:marLeft w:val="0"/>
              <w:marRight w:val="0"/>
              <w:marTop w:val="0"/>
              <w:marBottom w:val="0"/>
              <w:divBdr>
                <w:top w:val="none" w:sz="0" w:space="0" w:color="auto"/>
                <w:left w:val="none" w:sz="0" w:space="0" w:color="auto"/>
                <w:bottom w:val="none" w:sz="0" w:space="0" w:color="auto"/>
                <w:right w:val="none" w:sz="0" w:space="0" w:color="auto"/>
              </w:divBdr>
              <w:divsChild>
                <w:div w:id="621569633">
                  <w:marLeft w:val="0"/>
                  <w:marRight w:val="0"/>
                  <w:marTop w:val="0"/>
                  <w:marBottom w:val="0"/>
                  <w:divBdr>
                    <w:top w:val="none" w:sz="0" w:space="0" w:color="auto"/>
                    <w:left w:val="none" w:sz="0" w:space="0" w:color="auto"/>
                    <w:bottom w:val="none" w:sz="0" w:space="0" w:color="auto"/>
                    <w:right w:val="none" w:sz="0" w:space="0" w:color="auto"/>
                  </w:divBdr>
                  <w:divsChild>
                    <w:div w:id="1071347172">
                      <w:marLeft w:val="0"/>
                      <w:marRight w:val="0"/>
                      <w:marTop w:val="0"/>
                      <w:marBottom w:val="0"/>
                      <w:divBdr>
                        <w:top w:val="none" w:sz="0" w:space="0" w:color="auto"/>
                        <w:left w:val="none" w:sz="0" w:space="0" w:color="auto"/>
                        <w:bottom w:val="none" w:sz="0" w:space="0" w:color="auto"/>
                        <w:right w:val="none" w:sz="0" w:space="0" w:color="auto"/>
                      </w:divBdr>
                      <w:divsChild>
                        <w:div w:id="1672179641">
                          <w:marLeft w:val="0"/>
                          <w:marRight w:val="0"/>
                          <w:marTop w:val="0"/>
                          <w:marBottom w:val="0"/>
                          <w:divBdr>
                            <w:top w:val="none" w:sz="0" w:space="0" w:color="auto"/>
                            <w:left w:val="none" w:sz="0" w:space="0" w:color="auto"/>
                            <w:bottom w:val="none" w:sz="0" w:space="0" w:color="auto"/>
                            <w:right w:val="none" w:sz="0" w:space="0" w:color="auto"/>
                          </w:divBdr>
                        </w:div>
                      </w:divsChild>
                    </w:div>
                    <w:div w:id="1864632420">
                      <w:marLeft w:val="0"/>
                      <w:marRight w:val="0"/>
                      <w:marTop w:val="0"/>
                      <w:marBottom w:val="450"/>
                      <w:divBdr>
                        <w:top w:val="none" w:sz="0" w:space="0" w:color="auto"/>
                        <w:left w:val="none" w:sz="0" w:space="0" w:color="auto"/>
                        <w:bottom w:val="none" w:sz="0" w:space="0" w:color="auto"/>
                        <w:right w:val="none" w:sz="0" w:space="0" w:color="auto"/>
                      </w:divBdr>
                    </w:div>
                    <w:div w:id="20231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1832">
      <w:bodyDiv w:val="1"/>
      <w:marLeft w:val="0"/>
      <w:marRight w:val="0"/>
      <w:marTop w:val="0"/>
      <w:marBottom w:val="0"/>
      <w:divBdr>
        <w:top w:val="none" w:sz="0" w:space="0" w:color="auto"/>
        <w:left w:val="none" w:sz="0" w:space="0" w:color="auto"/>
        <w:bottom w:val="none" w:sz="0" w:space="0" w:color="auto"/>
        <w:right w:val="none" w:sz="0" w:space="0" w:color="auto"/>
      </w:divBdr>
      <w:divsChild>
        <w:div w:id="335112605">
          <w:marLeft w:val="-88"/>
          <w:marRight w:val="-88"/>
          <w:marTop w:val="0"/>
          <w:marBottom w:val="0"/>
          <w:divBdr>
            <w:top w:val="none" w:sz="0" w:space="0" w:color="auto"/>
            <w:left w:val="none" w:sz="0" w:space="0" w:color="auto"/>
            <w:bottom w:val="none" w:sz="0" w:space="0" w:color="auto"/>
            <w:right w:val="none" w:sz="0" w:space="0" w:color="auto"/>
          </w:divBdr>
          <w:divsChild>
            <w:div w:id="1165167567">
              <w:marLeft w:val="0"/>
              <w:marRight w:val="0"/>
              <w:marTop w:val="0"/>
              <w:marBottom w:val="0"/>
              <w:divBdr>
                <w:top w:val="none" w:sz="0" w:space="0" w:color="auto"/>
                <w:left w:val="none" w:sz="0" w:space="0" w:color="auto"/>
                <w:bottom w:val="none" w:sz="0" w:space="0" w:color="auto"/>
                <w:right w:val="none" w:sz="0" w:space="0" w:color="auto"/>
              </w:divBdr>
              <w:divsChild>
                <w:div w:id="943918763">
                  <w:marLeft w:val="0"/>
                  <w:marRight w:val="0"/>
                  <w:marTop w:val="0"/>
                  <w:marBottom w:val="0"/>
                  <w:divBdr>
                    <w:top w:val="none" w:sz="0" w:space="0" w:color="auto"/>
                    <w:left w:val="none" w:sz="0" w:space="0" w:color="auto"/>
                    <w:bottom w:val="none" w:sz="0" w:space="0" w:color="auto"/>
                    <w:right w:val="none" w:sz="0" w:space="0" w:color="auto"/>
                  </w:divBdr>
                  <w:divsChild>
                    <w:div w:id="827592834">
                      <w:marLeft w:val="0"/>
                      <w:marRight w:val="0"/>
                      <w:marTop w:val="0"/>
                      <w:marBottom w:val="0"/>
                      <w:divBdr>
                        <w:top w:val="none" w:sz="0" w:space="0" w:color="auto"/>
                        <w:left w:val="none" w:sz="0" w:space="0" w:color="auto"/>
                        <w:bottom w:val="none" w:sz="0" w:space="0" w:color="auto"/>
                        <w:right w:val="none" w:sz="0" w:space="0" w:color="auto"/>
                      </w:divBdr>
                      <w:divsChild>
                        <w:div w:id="1314414066">
                          <w:marLeft w:val="0"/>
                          <w:marRight w:val="0"/>
                          <w:marTop w:val="0"/>
                          <w:marBottom w:val="0"/>
                          <w:divBdr>
                            <w:top w:val="none" w:sz="0" w:space="0" w:color="auto"/>
                            <w:left w:val="none" w:sz="0" w:space="0" w:color="auto"/>
                            <w:bottom w:val="none" w:sz="0" w:space="0" w:color="auto"/>
                            <w:right w:val="none" w:sz="0" w:space="0" w:color="auto"/>
                          </w:divBdr>
                        </w:div>
                      </w:divsChild>
                    </w:div>
                    <w:div w:id="129435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1295">
          <w:marLeft w:val="-88"/>
          <w:marRight w:val="-88"/>
          <w:marTop w:val="0"/>
          <w:marBottom w:val="0"/>
          <w:divBdr>
            <w:top w:val="none" w:sz="0" w:space="0" w:color="auto"/>
            <w:left w:val="none" w:sz="0" w:space="0" w:color="auto"/>
            <w:bottom w:val="none" w:sz="0" w:space="0" w:color="auto"/>
            <w:right w:val="none" w:sz="0" w:space="0" w:color="auto"/>
          </w:divBdr>
          <w:divsChild>
            <w:div w:id="2577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7370">
      <w:bodyDiv w:val="1"/>
      <w:marLeft w:val="0"/>
      <w:marRight w:val="0"/>
      <w:marTop w:val="0"/>
      <w:marBottom w:val="0"/>
      <w:divBdr>
        <w:top w:val="none" w:sz="0" w:space="0" w:color="auto"/>
        <w:left w:val="none" w:sz="0" w:space="0" w:color="auto"/>
        <w:bottom w:val="none" w:sz="0" w:space="0" w:color="auto"/>
        <w:right w:val="none" w:sz="0" w:space="0" w:color="auto"/>
      </w:divBdr>
      <w:divsChild>
        <w:div w:id="814875163">
          <w:marLeft w:val="0"/>
          <w:marRight w:val="0"/>
          <w:marTop w:val="315"/>
          <w:marBottom w:val="0"/>
          <w:divBdr>
            <w:top w:val="none" w:sz="0" w:space="0" w:color="auto"/>
            <w:left w:val="none" w:sz="0" w:space="0" w:color="auto"/>
            <w:bottom w:val="none" w:sz="0" w:space="0" w:color="auto"/>
            <w:right w:val="none" w:sz="0" w:space="0" w:color="auto"/>
          </w:divBdr>
          <w:divsChild>
            <w:div w:id="2032105361">
              <w:marLeft w:val="0"/>
              <w:marRight w:val="0"/>
              <w:marTop w:val="0"/>
              <w:marBottom w:val="0"/>
              <w:divBdr>
                <w:top w:val="none" w:sz="0" w:space="0" w:color="auto"/>
                <w:left w:val="none" w:sz="0" w:space="0" w:color="auto"/>
                <w:bottom w:val="none" w:sz="0" w:space="0" w:color="auto"/>
                <w:right w:val="none" w:sz="0" w:space="0" w:color="auto"/>
              </w:divBdr>
            </w:div>
          </w:divsChild>
        </w:div>
        <w:div w:id="882138382">
          <w:marLeft w:val="0"/>
          <w:marRight w:val="0"/>
          <w:marTop w:val="0"/>
          <w:marBottom w:val="315"/>
          <w:divBdr>
            <w:top w:val="none" w:sz="0" w:space="0" w:color="auto"/>
            <w:left w:val="none" w:sz="0" w:space="0" w:color="auto"/>
            <w:bottom w:val="none" w:sz="0" w:space="0" w:color="auto"/>
            <w:right w:val="none" w:sz="0" w:space="0" w:color="auto"/>
          </w:divBdr>
          <w:divsChild>
            <w:div w:id="560478830">
              <w:marLeft w:val="0"/>
              <w:marRight w:val="0"/>
              <w:marTop w:val="0"/>
              <w:marBottom w:val="0"/>
              <w:divBdr>
                <w:top w:val="none" w:sz="0" w:space="0" w:color="auto"/>
                <w:left w:val="none" w:sz="0" w:space="0" w:color="auto"/>
                <w:bottom w:val="none" w:sz="0" w:space="0" w:color="auto"/>
                <w:right w:val="none" w:sz="0" w:space="0" w:color="auto"/>
              </w:divBdr>
              <w:divsChild>
                <w:div w:id="66154673">
                  <w:marLeft w:val="180"/>
                  <w:marRight w:val="0"/>
                  <w:marTop w:val="0"/>
                  <w:marBottom w:val="0"/>
                  <w:divBdr>
                    <w:top w:val="none" w:sz="0" w:space="0" w:color="auto"/>
                    <w:left w:val="none" w:sz="0" w:space="0" w:color="auto"/>
                    <w:bottom w:val="none" w:sz="0" w:space="0" w:color="auto"/>
                    <w:right w:val="none" w:sz="0" w:space="0" w:color="auto"/>
                  </w:divBdr>
                </w:div>
                <w:div w:id="67004772">
                  <w:marLeft w:val="180"/>
                  <w:marRight w:val="0"/>
                  <w:marTop w:val="0"/>
                  <w:marBottom w:val="0"/>
                  <w:divBdr>
                    <w:top w:val="none" w:sz="0" w:space="0" w:color="auto"/>
                    <w:left w:val="none" w:sz="0" w:space="0" w:color="auto"/>
                    <w:bottom w:val="none" w:sz="0" w:space="0" w:color="auto"/>
                    <w:right w:val="none" w:sz="0" w:space="0" w:color="auto"/>
                  </w:divBdr>
                </w:div>
                <w:div w:id="334037872">
                  <w:marLeft w:val="180"/>
                  <w:marRight w:val="0"/>
                  <w:marTop w:val="0"/>
                  <w:marBottom w:val="0"/>
                  <w:divBdr>
                    <w:top w:val="none" w:sz="0" w:space="0" w:color="auto"/>
                    <w:left w:val="none" w:sz="0" w:space="0" w:color="auto"/>
                    <w:bottom w:val="none" w:sz="0" w:space="0" w:color="auto"/>
                    <w:right w:val="none" w:sz="0" w:space="0" w:color="auto"/>
                  </w:divBdr>
                </w:div>
                <w:div w:id="420876847">
                  <w:marLeft w:val="180"/>
                  <w:marRight w:val="0"/>
                  <w:marTop w:val="0"/>
                  <w:marBottom w:val="0"/>
                  <w:divBdr>
                    <w:top w:val="none" w:sz="0" w:space="0" w:color="auto"/>
                    <w:left w:val="none" w:sz="0" w:space="0" w:color="auto"/>
                    <w:bottom w:val="none" w:sz="0" w:space="0" w:color="auto"/>
                    <w:right w:val="none" w:sz="0" w:space="0" w:color="auto"/>
                  </w:divBdr>
                </w:div>
                <w:div w:id="905531739">
                  <w:marLeft w:val="180"/>
                  <w:marRight w:val="0"/>
                  <w:marTop w:val="0"/>
                  <w:marBottom w:val="0"/>
                  <w:divBdr>
                    <w:top w:val="none" w:sz="0" w:space="0" w:color="auto"/>
                    <w:left w:val="none" w:sz="0" w:space="0" w:color="auto"/>
                    <w:bottom w:val="none" w:sz="0" w:space="0" w:color="auto"/>
                    <w:right w:val="none" w:sz="0" w:space="0" w:color="auto"/>
                  </w:divBdr>
                </w:div>
                <w:div w:id="191342070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87963455">
          <w:marLeft w:val="0"/>
          <w:marRight w:val="0"/>
          <w:marTop w:val="0"/>
          <w:marBottom w:val="0"/>
          <w:divBdr>
            <w:top w:val="none" w:sz="0" w:space="0" w:color="auto"/>
            <w:left w:val="none" w:sz="0" w:space="0" w:color="auto"/>
            <w:bottom w:val="none" w:sz="0" w:space="0" w:color="auto"/>
            <w:right w:val="none" w:sz="0" w:space="0" w:color="auto"/>
          </w:divBdr>
          <w:divsChild>
            <w:div w:id="1291473130">
              <w:marLeft w:val="0"/>
              <w:marRight w:val="0"/>
              <w:marTop w:val="0"/>
              <w:marBottom w:val="240"/>
              <w:divBdr>
                <w:top w:val="none" w:sz="0" w:space="0" w:color="auto"/>
                <w:left w:val="none" w:sz="0" w:space="0" w:color="auto"/>
                <w:bottom w:val="none" w:sz="0" w:space="0" w:color="auto"/>
                <w:right w:val="none" w:sz="0" w:space="0" w:color="auto"/>
              </w:divBdr>
              <w:divsChild>
                <w:div w:id="1013343632">
                  <w:marLeft w:val="0"/>
                  <w:marRight w:val="0"/>
                  <w:marTop w:val="0"/>
                  <w:marBottom w:val="0"/>
                  <w:divBdr>
                    <w:top w:val="none" w:sz="0" w:space="0" w:color="auto"/>
                    <w:left w:val="none" w:sz="0" w:space="0" w:color="auto"/>
                    <w:bottom w:val="none" w:sz="0" w:space="0" w:color="auto"/>
                    <w:right w:val="none" w:sz="0" w:space="0" w:color="auto"/>
                  </w:divBdr>
                </w:div>
                <w:div w:id="1891139505">
                  <w:marLeft w:val="60"/>
                  <w:marRight w:val="0"/>
                  <w:marTop w:val="0"/>
                  <w:marBottom w:val="0"/>
                  <w:divBdr>
                    <w:top w:val="none" w:sz="0" w:space="0" w:color="auto"/>
                    <w:left w:val="none" w:sz="0" w:space="0" w:color="auto"/>
                    <w:bottom w:val="none" w:sz="0" w:space="0" w:color="auto"/>
                    <w:right w:val="none" w:sz="0" w:space="0" w:color="auto"/>
                  </w:divBdr>
                </w:div>
              </w:divsChild>
            </w:div>
            <w:div w:id="1354377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01971708">
      <w:bodyDiv w:val="1"/>
      <w:marLeft w:val="0"/>
      <w:marRight w:val="0"/>
      <w:marTop w:val="0"/>
      <w:marBottom w:val="0"/>
      <w:divBdr>
        <w:top w:val="none" w:sz="0" w:space="0" w:color="auto"/>
        <w:left w:val="none" w:sz="0" w:space="0" w:color="auto"/>
        <w:bottom w:val="none" w:sz="0" w:space="0" w:color="auto"/>
        <w:right w:val="none" w:sz="0" w:space="0" w:color="auto"/>
      </w:divBdr>
      <w:divsChild>
        <w:div w:id="1118335829">
          <w:marLeft w:val="-225"/>
          <w:marRight w:val="-225"/>
          <w:marTop w:val="0"/>
          <w:marBottom w:val="0"/>
          <w:divBdr>
            <w:top w:val="none" w:sz="0" w:space="0" w:color="auto"/>
            <w:left w:val="none" w:sz="0" w:space="0" w:color="auto"/>
            <w:bottom w:val="none" w:sz="0" w:space="0" w:color="auto"/>
            <w:right w:val="none" w:sz="0" w:space="0" w:color="auto"/>
          </w:divBdr>
        </w:div>
        <w:div w:id="1206671926">
          <w:marLeft w:val="-225"/>
          <w:marRight w:val="-225"/>
          <w:marTop w:val="0"/>
          <w:marBottom w:val="0"/>
          <w:divBdr>
            <w:top w:val="none" w:sz="0" w:space="0" w:color="auto"/>
            <w:left w:val="none" w:sz="0" w:space="0" w:color="auto"/>
            <w:bottom w:val="none" w:sz="0" w:space="0" w:color="auto"/>
            <w:right w:val="none" w:sz="0" w:space="0" w:color="auto"/>
          </w:divBdr>
          <w:divsChild>
            <w:div w:id="90443809">
              <w:marLeft w:val="0"/>
              <w:marRight w:val="0"/>
              <w:marTop w:val="0"/>
              <w:marBottom w:val="0"/>
              <w:divBdr>
                <w:top w:val="none" w:sz="0" w:space="0" w:color="auto"/>
                <w:left w:val="none" w:sz="0" w:space="0" w:color="auto"/>
                <w:bottom w:val="none" w:sz="0" w:space="0" w:color="auto"/>
                <w:right w:val="none" w:sz="0" w:space="0" w:color="auto"/>
              </w:divBdr>
              <w:divsChild>
                <w:div w:id="1395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70182">
      <w:bodyDiv w:val="1"/>
      <w:marLeft w:val="0"/>
      <w:marRight w:val="0"/>
      <w:marTop w:val="0"/>
      <w:marBottom w:val="0"/>
      <w:divBdr>
        <w:top w:val="none" w:sz="0" w:space="0" w:color="auto"/>
        <w:left w:val="none" w:sz="0" w:space="0" w:color="auto"/>
        <w:bottom w:val="none" w:sz="0" w:space="0" w:color="auto"/>
        <w:right w:val="none" w:sz="0" w:space="0" w:color="auto"/>
      </w:divBdr>
      <w:divsChild>
        <w:div w:id="274753068">
          <w:marLeft w:val="-225"/>
          <w:marRight w:val="-225"/>
          <w:marTop w:val="0"/>
          <w:marBottom w:val="0"/>
          <w:divBdr>
            <w:top w:val="none" w:sz="0" w:space="0" w:color="auto"/>
            <w:left w:val="none" w:sz="0" w:space="0" w:color="auto"/>
            <w:bottom w:val="none" w:sz="0" w:space="0" w:color="auto"/>
            <w:right w:val="none" w:sz="0" w:space="0" w:color="auto"/>
          </w:divBdr>
          <w:divsChild>
            <w:div w:id="180633365">
              <w:marLeft w:val="0"/>
              <w:marRight w:val="0"/>
              <w:marTop w:val="0"/>
              <w:marBottom w:val="0"/>
              <w:divBdr>
                <w:top w:val="none" w:sz="0" w:space="0" w:color="auto"/>
                <w:left w:val="none" w:sz="0" w:space="0" w:color="auto"/>
                <w:bottom w:val="none" w:sz="0" w:space="0" w:color="auto"/>
                <w:right w:val="none" w:sz="0" w:space="0" w:color="auto"/>
              </w:divBdr>
              <w:divsChild>
                <w:div w:id="624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4965">
          <w:marLeft w:val="-225"/>
          <w:marRight w:val="-225"/>
          <w:marTop w:val="0"/>
          <w:marBottom w:val="0"/>
          <w:divBdr>
            <w:top w:val="none" w:sz="0" w:space="0" w:color="auto"/>
            <w:left w:val="none" w:sz="0" w:space="0" w:color="auto"/>
            <w:bottom w:val="none" w:sz="0" w:space="0" w:color="auto"/>
            <w:right w:val="none" w:sz="0" w:space="0" w:color="auto"/>
          </w:divBdr>
        </w:div>
      </w:divsChild>
    </w:div>
    <w:div w:id="1503931141">
      <w:bodyDiv w:val="1"/>
      <w:marLeft w:val="0"/>
      <w:marRight w:val="0"/>
      <w:marTop w:val="0"/>
      <w:marBottom w:val="0"/>
      <w:divBdr>
        <w:top w:val="none" w:sz="0" w:space="0" w:color="auto"/>
        <w:left w:val="none" w:sz="0" w:space="0" w:color="auto"/>
        <w:bottom w:val="none" w:sz="0" w:space="0" w:color="auto"/>
        <w:right w:val="none" w:sz="0" w:space="0" w:color="auto"/>
      </w:divBdr>
      <w:divsChild>
        <w:div w:id="881094035">
          <w:marLeft w:val="0"/>
          <w:marRight w:val="0"/>
          <w:marTop w:val="0"/>
          <w:marBottom w:val="0"/>
          <w:divBdr>
            <w:top w:val="none" w:sz="0" w:space="0" w:color="auto"/>
            <w:left w:val="none" w:sz="0" w:space="0" w:color="auto"/>
            <w:bottom w:val="none" w:sz="0" w:space="0" w:color="auto"/>
            <w:right w:val="none" w:sz="0" w:space="0" w:color="auto"/>
          </w:divBdr>
        </w:div>
        <w:div w:id="1049958289">
          <w:marLeft w:val="0"/>
          <w:marRight w:val="0"/>
          <w:marTop w:val="0"/>
          <w:marBottom w:val="0"/>
          <w:divBdr>
            <w:top w:val="none" w:sz="0" w:space="0" w:color="auto"/>
            <w:left w:val="none" w:sz="0" w:space="0" w:color="auto"/>
            <w:bottom w:val="none" w:sz="0" w:space="0" w:color="auto"/>
            <w:right w:val="none" w:sz="0" w:space="0" w:color="auto"/>
          </w:divBdr>
        </w:div>
      </w:divsChild>
    </w:div>
    <w:div w:id="1503936531">
      <w:bodyDiv w:val="1"/>
      <w:marLeft w:val="0"/>
      <w:marRight w:val="0"/>
      <w:marTop w:val="0"/>
      <w:marBottom w:val="0"/>
      <w:divBdr>
        <w:top w:val="none" w:sz="0" w:space="0" w:color="auto"/>
        <w:left w:val="none" w:sz="0" w:space="0" w:color="auto"/>
        <w:bottom w:val="none" w:sz="0" w:space="0" w:color="auto"/>
        <w:right w:val="none" w:sz="0" w:space="0" w:color="auto"/>
      </w:divBdr>
      <w:divsChild>
        <w:div w:id="9186588">
          <w:marLeft w:val="0"/>
          <w:marRight w:val="0"/>
          <w:marTop w:val="0"/>
          <w:marBottom w:val="0"/>
          <w:divBdr>
            <w:top w:val="none" w:sz="0" w:space="0" w:color="auto"/>
            <w:left w:val="none" w:sz="0" w:space="0" w:color="auto"/>
            <w:bottom w:val="none" w:sz="0" w:space="0" w:color="auto"/>
            <w:right w:val="none" w:sz="0" w:space="0" w:color="auto"/>
          </w:divBdr>
        </w:div>
        <w:div w:id="312952479">
          <w:marLeft w:val="0"/>
          <w:marRight w:val="0"/>
          <w:marTop w:val="0"/>
          <w:marBottom w:val="0"/>
          <w:divBdr>
            <w:top w:val="none" w:sz="0" w:space="0" w:color="auto"/>
            <w:left w:val="none" w:sz="0" w:space="0" w:color="auto"/>
            <w:bottom w:val="none" w:sz="0" w:space="0" w:color="auto"/>
            <w:right w:val="none" w:sz="0" w:space="0" w:color="auto"/>
          </w:divBdr>
          <w:divsChild>
            <w:div w:id="458763397">
              <w:marLeft w:val="0"/>
              <w:marRight w:val="0"/>
              <w:marTop w:val="0"/>
              <w:marBottom w:val="0"/>
              <w:divBdr>
                <w:top w:val="none" w:sz="0" w:space="0" w:color="auto"/>
                <w:left w:val="none" w:sz="0" w:space="0" w:color="auto"/>
                <w:bottom w:val="none" w:sz="0" w:space="0" w:color="auto"/>
                <w:right w:val="none" w:sz="0" w:space="0" w:color="auto"/>
              </w:divBdr>
            </w:div>
          </w:divsChild>
        </w:div>
        <w:div w:id="739444376">
          <w:marLeft w:val="0"/>
          <w:marRight w:val="0"/>
          <w:marTop w:val="0"/>
          <w:marBottom w:val="0"/>
          <w:divBdr>
            <w:top w:val="none" w:sz="0" w:space="0" w:color="auto"/>
            <w:left w:val="none" w:sz="0" w:space="0" w:color="auto"/>
            <w:bottom w:val="none" w:sz="0" w:space="0" w:color="auto"/>
            <w:right w:val="none" w:sz="0" w:space="0" w:color="auto"/>
          </w:divBdr>
        </w:div>
        <w:div w:id="1162817471">
          <w:marLeft w:val="0"/>
          <w:marRight w:val="0"/>
          <w:marTop w:val="0"/>
          <w:marBottom w:val="0"/>
          <w:divBdr>
            <w:top w:val="none" w:sz="0" w:space="0" w:color="auto"/>
            <w:left w:val="none" w:sz="0" w:space="0" w:color="auto"/>
            <w:bottom w:val="none" w:sz="0" w:space="0" w:color="auto"/>
            <w:right w:val="none" w:sz="0" w:space="0" w:color="auto"/>
          </w:divBdr>
        </w:div>
      </w:divsChild>
    </w:div>
    <w:div w:id="1504471231">
      <w:bodyDiv w:val="1"/>
      <w:marLeft w:val="0"/>
      <w:marRight w:val="0"/>
      <w:marTop w:val="0"/>
      <w:marBottom w:val="0"/>
      <w:divBdr>
        <w:top w:val="none" w:sz="0" w:space="0" w:color="auto"/>
        <w:left w:val="none" w:sz="0" w:space="0" w:color="auto"/>
        <w:bottom w:val="none" w:sz="0" w:space="0" w:color="auto"/>
        <w:right w:val="none" w:sz="0" w:space="0" w:color="auto"/>
      </w:divBdr>
      <w:divsChild>
        <w:div w:id="344599899">
          <w:marLeft w:val="-225"/>
          <w:marRight w:val="-225"/>
          <w:marTop w:val="0"/>
          <w:marBottom w:val="0"/>
          <w:divBdr>
            <w:top w:val="none" w:sz="0" w:space="0" w:color="auto"/>
            <w:left w:val="none" w:sz="0" w:space="0" w:color="auto"/>
            <w:bottom w:val="none" w:sz="0" w:space="0" w:color="auto"/>
            <w:right w:val="none" w:sz="0" w:space="0" w:color="auto"/>
          </w:divBdr>
        </w:div>
        <w:div w:id="903102921">
          <w:marLeft w:val="-225"/>
          <w:marRight w:val="-225"/>
          <w:marTop w:val="0"/>
          <w:marBottom w:val="0"/>
          <w:divBdr>
            <w:top w:val="none" w:sz="0" w:space="0" w:color="auto"/>
            <w:left w:val="none" w:sz="0" w:space="0" w:color="auto"/>
            <w:bottom w:val="none" w:sz="0" w:space="0" w:color="auto"/>
            <w:right w:val="none" w:sz="0" w:space="0" w:color="auto"/>
          </w:divBdr>
          <w:divsChild>
            <w:div w:id="636110938">
              <w:marLeft w:val="0"/>
              <w:marRight w:val="0"/>
              <w:marTop w:val="0"/>
              <w:marBottom w:val="0"/>
              <w:divBdr>
                <w:top w:val="none" w:sz="0" w:space="0" w:color="auto"/>
                <w:left w:val="none" w:sz="0" w:space="0" w:color="auto"/>
                <w:bottom w:val="none" w:sz="0" w:space="0" w:color="auto"/>
                <w:right w:val="none" w:sz="0" w:space="0" w:color="auto"/>
              </w:divBdr>
              <w:divsChild>
                <w:div w:id="3769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12092">
      <w:bodyDiv w:val="1"/>
      <w:marLeft w:val="0"/>
      <w:marRight w:val="0"/>
      <w:marTop w:val="0"/>
      <w:marBottom w:val="0"/>
      <w:divBdr>
        <w:top w:val="none" w:sz="0" w:space="0" w:color="auto"/>
        <w:left w:val="none" w:sz="0" w:space="0" w:color="auto"/>
        <w:bottom w:val="none" w:sz="0" w:space="0" w:color="auto"/>
        <w:right w:val="none" w:sz="0" w:space="0" w:color="auto"/>
      </w:divBdr>
    </w:div>
    <w:div w:id="1504778526">
      <w:bodyDiv w:val="1"/>
      <w:marLeft w:val="0"/>
      <w:marRight w:val="0"/>
      <w:marTop w:val="0"/>
      <w:marBottom w:val="0"/>
      <w:divBdr>
        <w:top w:val="none" w:sz="0" w:space="0" w:color="auto"/>
        <w:left w:val="none" w:sz="0" w:space="0" w:color="auto"/>
        <w:bottom w:val="none" w:sz="0" w:space="0" w:color="auto"/>
        <w:right w:val="none" w:sz="0" w:space="0" w:color="auto"/>
      </w:divBdr>
      <w:divsChild>
        <w:div w:id="423303395">
          <w:marLeft w:val="-225"/>
          <w:marRight w:val="-225"/>
          <w:marTop w:val="0"/>
          <w:marBottom w:val="0"/>
          <w:divBdr>
            <w:top w:val="none" w:sz="0" w:space="0" w:color="auto"/>
            <w:left w:val="none" w:sz="0" w:space="0" w:color="auto"/>
            <w:bottom w:val="none" w:sz="0" w:space="0" w:color="auto"/>
            <w:right w:val="none" w:sz="0" w:space="0" w:color="auto"/>
          </w:divBdr>
        </w:div>
      </w:divsChild>
    </w:div>
    <w:div w:id="1505172291">
      <w:bodyDiv w:val="1"/>
      <w:marLeft w:val="0"/>
      <w:marRight w:val="0"/>
      <w:marTop w:val="0"/>
      <w:marBottom w:val="0"/>
      <w:divBdr>
        <w:top w:val="none" w:sz="0" w:space="0" w:color="auto"/>
        <w:left w:val="none" w:sz="0" w:space="0" w:color="auto"/>
        <w:bottom w:val="none" w:sz="0" w:space="0" w:color="auto"/>
        <w:right w:val="none" w:sz="0" w:space="0" w:color="auto"/>
      </w:divBdr>
    </w:div>
    <w:div w:id="1506433634">
      <w:bodyDiv w:val="1"/>
      <w:marLeft w:val="0"/>
      <w:marRight w:val="0"/>
      <w:marTop w:val="0"/>
      <w:marBottom w:val="0"/>
      <w:divBdr>
        <w:top w:val="none" w:sz="0" w:space="0" w:color="auto"/>
        <w:left w:val="none" w:sz="0" w:space="0" w:color="auto"/>
        <w:bottom w:val="none" w:sz="0" w:space="0" w:color="auto"/>
        <w:right w:val="none" w:sz="0" w:space="0" w:color="auto"/>
      </w:divBdr>
      <w:divsChild>
        <w:div w:id="1276524158">
          <w:marLeft w:val="-100"/>
          <w:marRight w:val="-100"/>
          <w:marTop w:val="0"/>
          <w:marBottom w:val="0"/>
          <w:divBdr>
            <w:top w:val="none" w:sz="0" w:space="0" w:color="auto"/>
            <w:left w:val="none" w:sz="0" w:space="0" w:color="auto"/>
            <w:bottom w:val="none" w:sz="0" w:space="0" w:color="auto"/>
            <w:right w:val="none" w:sz="0" w:space="0" w:color="auto"/>
          </w:divBdr>
        </w:div>
      </w:divsChild>
    </w:div>
    <w:div w:id="1506675016">
      <w:bodyDiv w:val="1"/>
      <w:marLeft w:val="0"/>
      <w:marRight w:val="0"/>
      <w:marTop w:val="0"/>
      <w:marBottom w:val="0"/>
      <w:divBdr>
        <w:top w:val="none" w:sz="0" w:space="0" w:color="auto"/>
        <w:left w:val="none" w:sz="0" w:space="0" w:color="auto"/>
        <w:bottom w:val="none" w:sz="0" w:space="0" w:color="auto"/>
        <w:right w:val="none" w:sz="0" w:space="0" w:color="auto"/>
      </w:divBdr>
      <w:divsChild>
        <w:div w:id="678581669">
          <w:marLeft w:val="0"/>
          <w:marRight w:val="0"/>
          <w:marTop w:val="0"/>
          <w:marBottom w:val="225"/>
          <w:divBdr>
            <w:top w:val="none" w:sz="0" w:space="0" w:color="auto"/>
            <w:left w:val="none" w:sz="0" w:space="0" w:color="auto"/>
            <w:bottom w:val="none" w:sz="0" w:space="0" w:color="auto"/>
            <w:right w:val="none" w:sz="0" w:space="0" w:color="auto"/>
          </w:divBdr>
        </w:div>
        <w:div w:id="1316882184">
          <w:marLeft w:val="0"/>
          <w:marRight w:val="0"/>
          <w:marTop w:val="315"/>
          <w:marBottom w:val="0"/>
          <w:divBdr>
            <w:top w:val="none" w:sz="0" w:space="0" w:color="auto"/>
            <w:left w:val="none" w:sz="0" w:space="0" w:color="auto"/>
            <w:bottom w:val="none" w:sz="0" w:space="0" w:color="auto"/>
            <w:right w:val="none" w:sz="0" w:space="0" w:color="auto"/>
          </w:divBdr>
        </w:div>
      </w:divsChild>
    </w:div>
    <w:div w:id="1506702731">
      <w:bodyDiv w:val="1"/>
      <w:marLeft w:val="0"/>
      <w:marRight w:val="0"/>
      <w:marTop w:val="0"/>
      <w:marBottom w:val="0"/>
      <w:divBdr>
        <w:top w:val="none" w:sz="0" w:space="0" w:color="auto"/>
        <w:left w:val="none" w:sz="0" w:space="0" w:color="auto"/>
        <w:bottom w:val="none" w:sz="0" w:space="0" w:color="auto"/>
        <w:right w:val="none" w:sz="0" w:space="0" w:color="auto"/>
      </w:divBdr>
      <w:divsChild>
        <w:div w:id="1389106013">
          <w:marLeft w:val="0"/>
          <w:marRight w:val="0"/>
          <w:marTop w:val="100"/>
          <w:marBottom w:val="100"/>
          <w:divBdr>
            <w:top w:val="none" w:sz="0" w:space="0" w:color="auto"/>
            <w:left w:val="none" w:sz="0" w:space="0" w:color="auto"/>
            <w:bottom w:val="none" w:sz="0" w:space="0" w:color="auto"/>
            <w:right w:val="none" w:sz="0" w:space="0" w:color="auto"/>
          </w:divBdr>
          <w:divsChild>
            <w:div w:id="3557380">
              <w:marLeft w:val="0"/>
              <w:marRight w:val="-4800"/>
              <w:marTop w:val="0"/>
              <w:marBottom w:val="0"/>
              <w:divBdr>
                <w:top w:val="none" w:sz="0" w:space="0" w:color="auto"/>
                <w:left w:val="none" w:sz="0" w:space="0" w:color="auto"/>
                <w:bottom w:val="none" w:sz="0" w:space="0" w:color="auto"/>
                <w:right w:val="none" w:sz="0" w:space="0" w:color="auto"/>
              </w:divBdr>
              <w:divsChild>
                <w:div w:id="165484729">
                  <w:marLeft w:val="0"/>
                  <w:marRight w:val="4800"/>
                  <w:marTop w:val="0"/>
                  <w:marBottom w:val="0"/>
                  <w:divBdr>
                    <w:top w:val="none" w:sz="0" w:space="0" w:color="auto"/>
                    <w:left w:val="none" w:sz="0" w:space="0" w:color="auto"/>
                    <w:bottom w:val="none" w:sz="0" w:space="0" w:color="auto"/>
                    <w:right w:val="none" w:sz="0" w:space="0" w:color="auto"/>
                  </w:divBdr>
                </w:div>
              </w:divsChild>
            </w:div>
          </w:divsChild>
        </w:div>
      </w:divsChild>
    </w:div>
    <w:div w:id="1506937191">
      <w:bodyDiv w:val="1"/>
      <w:marLeft w:val="0"/>
      <w:marRight w:val="0"/>
      <w:marTop w:val="0"/>
      <w:marBottom w:val="0"/>
      <w:divBdr>
        <w:top w:val="none" w:sz="0" w:space="0" w:color="auto"/>
        <w:left w:val="none" w:sz="0" w:space="0" w:color="auto"/>
        <w:bottom w:val="none" w:sz="0" w:space="0" w:color="auto"/>
        <w:right w:val="none" w:sz="0" w:space="0" w:color="auto"/>
      </w:divBdr>
      <w:divsChild>
        <w:div w:id="865216159">
          <w:marLeft w:val="0"/>
          <w:marRight w:val="0"/>
          <w:marTop w:val="0"/>
          <w:marBottom w:val="0"/>
          <w:divBdr>
            <w:top w:val="none" w:sz="0" w:space="0" w:color="auto"/>
            <w:left w:val="none" w:sz="0" w:space="0" w:color="auto"/>
            <w:bottom w:val="none" w:sz="0" w:space="0" w:color="auto"/>
            <w:right w:val="none" w:sz="0" w:space="0" w:color="auto"/>
          </w:divBdr>
        </w:div>
        <w:div w:id="920018212">
          <w:marLeft w:val="0"/>
          <w:marRight w:val="0"/>
          <w:marTop w:val="0"/>
          <w:marBottom w:val="0"/>
          <w:divBdr>
            <w:top w:val="none" w:sz="0" w:space="0" w:color="auto"/>
            <w:left w:val="none" w:sz="0" w:space="0" w:color="auto"/>
            <w:bottom w:val="none" w:sz="0" w:space="0" w:color="auto"/>
            <w:right w:val="none" w:sz="0" w:space="0" w:color="auto"/>
          </w:divBdr>
        </w:div>
        <w:div w:id="1058279516">
          <w:marLeft w:val="0"/>
          <w:marRight w:val="0"/>
          <w:marTop w:val="0"/>
          <w:marBottom w:val="0"/>
          <w:divBdr>
            <w:top w:val="none" w:sz="0" w:space="0" w:color="auto"/>
            <w:left w:val="none" w:sz="0" w:space="0" w:color="auto"/>
            <w:bottom w:val="none" w:sz="0" w:space="0" w:color="auto"/>
            <w:right w:val="none" w:sz="0" w:space="0" w:color="auto"/>
          </w:divBdr>
        </w:div>
        <w:div w:id="1361786585">
          <w:marLeft w:val="0"/>
          <w:marRight w:val="0"/>
          <w:marTop w:val="0"/>
          <w:marBottom w:val="0"/>
          <w:divBdr>
            <w:top w:val="none" w:sz="0" w:space="0" w:color="auto"/>
            <w:left w:val="none" w:sz="0" w:space="0" w:color="auto"/>
            <w:bottom w:val="none" w:sz="0" w:space="0" w:color="auto"/>
            <w:right w:val="none" w:sz="0" w:space="0" w:color="auto"/>
          </w:divBdr>
        </w:div>
      </w:divsChild>
    </w:div>
    <w:div w:id="1507788394">
      <w:bodyDiv w:val="1"/>
      <w:marLeft w:val="0"/>
      <w:marRight w:val="0"/>
      <w:marTop w:val="0"/>
      <w:marBottom w:val="0"/>
      <w:divBdr>
        <w:top w:val="none" w:sz="0" w:space="0" w:color="auto"/>
        <w:left w:val="none" w:sz="0" w:space="0" w:color="auto"/>
        <w:bottom w:val="none" w:sz="0" w:space="0" w:color="auto"/>
        <w:right w:val="none" w:sz="0" w:space="0" w:color="auto"/>
      </w:divBdr>
      <w:divsChild>
        <w:div w:id="73012957">
          <w:marLeft w:val="0"/>
          <w:marRight w:val="0"/>
          <w:marTop w:val="0"/>
          <w:marBottom w:val="315"/>
          <w:divBdr>
            <w:top w:val="none" w:sz="0" w:space="0" w:color="auto"/>
            <w:left w:val="none" w:sz="0" w:space="0" w:color="auto"/>
            <w:bottom w:val="none" w:sz="0" w:space="0" w:color="auto"/>
            <w:right w:val="none" w:sz="0" w:space="0" w:color="auto"/>
          </w:divBdr>
          <w:divsChild>
            <w:div w:id="1042443158">
              <w:marLeft w:val="0"/>
              <w:marRight w:val="0"/>
              <w:marTop w:val="0"/>
              <w:marBottom w:val="0"/>
              <w:divBdr>
                <w:top w:val="none" w:sz="0" w:space="0" w:color="auto"/>
                <w:left w:val="none" w:sz="0" w:space="0" w:color="auto"/>
                <w:bottom w:val="none" w:sz="0" w:space="0" w:color="auto"/>
                <w:right w:val="none" w:sz="0" w:space="0" w:color="auto"/>
              </w:divBdr>
              <w:divsChild>
                <w:div w:id="599725183">
                  <w:marLeft w:val="180"/>
                  <w:marRight w:val="0"/>
                  <w:marTop w:val="0"/>
                  <w:marBottom w:val="0"/>
                  <w:divBdr>
                    <w:top w:val="none" w:sz="0" w:space="0" w:color="auto"/>
                    <w:left w:val="none" w:sz="0" w:space="0" w:color="auto"/>
                    <w:bottom w:val="none" w:sz="0" w:space="0" w:color="auto"/>
                    <w:right w:val="none" w:sz="0" w:space="0" w:color="auto"/>
                  </w:divBdr>
                </w:div>
                <w:div w:id="1202547756">
                  <w:marLeft w:val="180"/>
                  <w:marRight w:val="0"/>
                  <w:marTop w:val="0"/>
                  <w:marBottom w:val="0"/>
                  <w:divBdr>
                    <w:top w:val="none" w:sz="0" w:space="0" w:color="auto"/>
                    <w:left w:val="none" w:sz="0" w:space="0" w:color="auto"/>
                    <w:bottom w:val="none" w:sz="0" w:space="0" w:color="auto"/>
                    <w:right w:val="none" w:sz="0" w:space="0" w:color="auto"/>
                  </w:divBdr>
                </w:div>
                <w:div w:id="1376546704">
                  <w:marLeft w:val="180"/>
                  <w:marRight w:val="0"/>
                  <w:marTop w:val="0"/>
                  <w:marBottom w:val="0"/>
                  <w:divBdr>
                    <w:top w:val="none" w:sz="0" w:space="0" w:color="auto"/>
                    <w:left w:val="none" w:sz="0" w:space="0" w:color="auto"/>
                    <w:bottom w:val="none" w:sz="0" w:space="0" w:color="auto"/>
                    <w:right w:val="none" w:sz="0" w:space="0" w:color="auto"/>
                  </w:divBdr>
                </w:div>
                <w:div w:id="1505901123">
                  <w:marLeft w:val="180"/>
                  <w:marRight w:val="0"/>
                  <w:marTop w:val="0"/>
                  <w:marBottom w:val="0"/>
                  <w:divBdr>
                    <w:top w:val="none" w:sz="0" w:space="0" w:color="auto"/>
                    <w:left w:val="none" w:sz="0" w:space="0" w:color="auto"/>
                    <w:bottom w:val="none" w:sz="0" w:space="0" w:color="auto"/>
                    <w:right w:val="none" w:sz="0" w:space="0" w:color="auto"/>
                  </w:divBdr>
                </w:div>
                <w:div w:id="1594051519">
                  <w:marLeft w:val="180"/>
                  <w:marRight w:val="0"/>
                  <w:marTop w:val="0"/>
                  <w:marBottom w:val="0"/>
                  <w:divBdr>
                    <w:top w:val="none" w:sz="0" w:space="0" w:color="auto"/>
                    <w:left w:val="none" w:sz="0" w:space="0" w:color="auto"/>
                    <w:bottom w:val="none" w:sz="0" w:space="0" w:color="auto"/>
                    <w:right w:val="none" w:sz="0" w:space="0" w:color="auto"/>
                  </w:divBdr>
                </w:div>
                <w:div w:id="176865168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32716422">
          <w:marLeft w:val="0"/>
          <w:marRight w:val="0"/>
          <w:marTop w:val="0"/>
          <w:marBottom w:val="0"/>
          <w:divBdr>
            <w:top w:val="none" w:sz="0" w:space="0" w:color="auto"/>
            <w:left w:val="none" w:sz="0" w:space="0" w:color="auto"/>
            <w:bottom w:val="none" w:sz="0" w:space="0" w:color="auto"/>
            <w:right w:val="none" w:sz="0" w:space="0" w:color="auto"/>
          </w:divBdr>
          <w:divsChild>
            <w:div w:id="464784159">
              <w:marLeft w:val="0"/>
              <w:marRight w:val="0"/>
              <w:marTop w:val="0"/>
              <w:marBottom w:val="225"/>
              <w:divBdr>
                <w:top w:val="none" w:sz="0" w:space="0" w:color="auto"/>
                <w:left w:val="none" w:sz="0" w:space="0" w:color="auto"/>
                <w:bottom w:val="none" w:sz="0" w:space="0" w:color="auto"/>
                <w:right w:val="none" w:sz="0" w:space="0" w:color="auto"/>
              </w:divBdr>
            </w:div>
            <w:div w:id="1567062439">
              <w:marLeft w:val="0"/>
              <w:marRight w:val="0"/>
              <w:marTop w:val="0"/>
              <w:marBottom w:val="240"/>
              <w:divBdr>
                <w:top w:val="none" w:sz="0" w:space="0" w:color="auto"/>
                <w:left w:val="none" w:sz="0" w:space="0" w:color="auto"/>
                <w:bottom w:val="none" w:sz="0" w:space="0" w:color="auto"/>
                <w:right w:val="none" w:sz="0" w:space="0" w:color="auto"/>
              </w:divBdr>
              <w:divsChild>
                <w:div w:id="1335182934">
                  <w:marLeft w:val="0"/>
                  <w:marRight w:val="0"/>
                  <w:marTop w:val="0"/>
                  <w:marBottom w:val="0"/>
                  <w:divBdr>
                    <w:top w:val="none" w:sz="0" w:space="0" w:color="auto"/>
                    <w:left w:val="none" w:sz="0" w:space="0" w:color="auto"/>
                    <w:bottom w:val="none" w:sz="0" w:space="0" w:color="auto"/>
                    <w:right w:val="none" w:sz="0" w:space="0" w:color="auto"/>
                  </w:divBdr>
                </w:div>
                <w:div w:id="157412167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19568144">
          <w:marLeft w:val="0"/>
          <w:marRight w:val="0"/>
          <w:marTop w:val="315"/>
          <w:marBottom w:val="0"/>
          <w:divBdr>
            <w:top w:val="none" w:sz="0" w:space="0" w:color="auto"/>
            <w:left w:val="none" w:sz="0" w:space="0" w:color="auto"/>
            <w:bottom w:val="none" w:sz="0" w:space="0" w:color="auto"/>
            <w:right w:val="none" w:sz="0" w:space="0" w:color="auto"/>
          </w:divBdr>
          <w:divsChild>
            <w:div w:id="8541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9200">
      <w:bodyDiv w:val="1"/>
      <w:marLeft w:val="0"/>
      <w:marRight w:val="0"/>
      <w:marTop w:val="0"/>
      <w:marBottom w:val="0"/>
      <w:divBdr>
        <w:top w:val="none" w:sz="0" w:space="0" w:color="auto"/>
        <w:left w:val="none" w:sz="0" w:space="0" w:color="auto"/>
        <w:bottom w:val="none" w:sz="0" w:space="0" w:color="auto"/>
        <w:right w:val="none" w:sz="0" w:space="0" w:color="auto"/>
      </w:divBdr>
      <w:divsChild>
        <w:div w:id="334379675">
          <w:marLeft w:val="0"/>
          <w:marRight w:val="0"/>
          <w:marTop w:val="0"/>
          <w:marBottom w:val="0"/>
          <w:divBdr>
            <w:top w:val="none" w:sz="0" w:space="0" w:color="auto"/>
            <w:left w:val="none" w:sz="0" w:space="0" w:color="auto"/>
            <w:bottom w:val="none" w:sz="0" w:space="0" w:color="auto"/>
            <w:right w:val="none" w:sz="0" w:space="0" w:color="auto"/>
          </w:divBdr>
          <w:divsChild>
            <w:div w:id="755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5571">
      <w:bodyDiv w:val="1"/>
      <w:marLeft w:val="0"/>
      <w:marRight w:val="0"/>
      <w:marTop w:val="0"/>
      <w:marBottom w:val="0"/>
      <w:divBdr>
        <w:top w:val="none" w:sz="0" w:space="0" w:color="auto"/>
        <w:left w:val="none" w:sz="0" w:space="0" w:color="auto"/>
        <w:bottom w:val="none" w:sz="0" w:space="0" w:color="auto"/>
        <w:right w:val="none" w:sz="0" w:space="0" w:color="auto"/>
      </w:divBdr>
      <w:divsChild>
        <w:div w:id="982655181">
          <w:marLeft w:val="-150"/>
          <w:marRight w:val="-150"/>
          <w:marTop w:val="0"/>
          <w:marBottom w:val="0"/>
          <w:divBdr>
            <w:top w:val="none" w:sz="0" w:space="0" w:color="auto"/>
            <w:left w:val="none" w:sz="0" w:space="0" w:color="auto"/>
            <w:bottom w:val="none" w:sz="0" w:space="0" w:color="auto"/>
            <w:right w:val="none" w:sz="0" w:space="0" w:color="auto"/>
          </w:divBdr>
          <w:divsChild>
            <w:div w:id="1403258662">
              <w:marLeft w:val="0"/>
              <w:marRight w:val="0"/>
              <w:marTop w:val="0"/>
              <w:marBottom w:val="0"/>
              <w:divBdr>
                <w:top w:val="none" w:sz="0" w:space="0" w:color="auto"/>
                <w:left w:val="none" w:sz="0" w:space="0" w:color="auto"/>
                <w:bottom w:val="none" w:sz="0" w:space="0" w:color="auto"/>
                <w:right w:val="none" w:sz="0" w:space="0" w:color="auto"/>
              </w:divBdr>
              <w:divsChild>
                <w:div w:id="1419592871">
                  <w:marLeft w:val="0"/>
                  <w:marRight w:val="0"/>
                  <w:marTop w:val="0"/>
                  <w:marBottom w:val="0"/>
                  <w:divBdr>
                    <w:top w:val="none" w:sz="0" w:space="0" w:color="auto"/>
                    <w:left w:val="none" w:sz="0" w:space="0" w:color="auto"/>
                    <w:bottom w:val="none" w:sz="0" w:space="0" w:color="auto"/>
                    <w:right w:val="none" w:sz="0" w:space="0" w:color="auto"/>
                  </w:divBdr>
                  <w:divsChild>
                    <w:div w:id="15607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08842">
      <w:bodyDiv w:val="1"/>
      <w:marLeft w:val="0"/>
      <w:marRight w:val="0"/>
      <w:marTop w:val="0"/>
      <w:marBottom w:val="0"/>
      <w:divBdr>
        <w:top w:val="none" w:sz="0" w:space="0" w:color="auto"/>
        <w:left w:val="none" w:sz="0" w:space="0" w:color="auto"/>
        <w:bottom w:val="none" w:sz="0" w:space="0" w:color="auto"/>
        <w:right w:val="none" w:sz="0" w:space="0" w:color="auto"/>
      </w:divBdr>
      <w:divsChild>
        <w:div w:id="249899280">
          <w:marLeft w:val="-133"/>
          <w:marRight w:val="-133"/>
          <w:marTop w:val="0"/>
          <w:marBottom w:val="0"/>
          <w:divBdr>
            <w:top w:val="none" w:sz="0" w:space="0" w:color="auto"/>
            <w:left w:val="none" w:sz="0" w:space="0" w:color="auto"/>
            <w:bottom w:val="none" w:sz="0" w:space="0" w:color="auto"/>
            <w:right w:val="none" w:sz="0" w:space="0" w:color="auto"/>
          </w:divBdr>
          <w:divsChild>
            <w:div w:id="1490246910">
              <w:marLeft w:val="0"/>
              <w:marRight w:val="0"/>
              <w:marTop w:val="0"/>
              <w:marBottom w:val="0"/>
              <w:divBdr>
                <w:top w:val="none" w:sz="0" w:space="0" w:color="auto"/>
                <w:left w:val="none" w:sz="0" w:space="0" w:color="auto"/>
                <w:bottom w:val="none" w:sz="0" w:space="0" w:color="auto"/>
                <w:right w:val="none" w:sz="0" w:space="0" w:color="auto"/>
              </w:divBdr>
              <w:divsChild>
                <w:div w:id="3611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90993">
          <w:marLeft w:val="0"/>
          <w:marRight w:val="0"/>
          <w:marTop w:val="0"/>
          <w:marBottom w:val="0"/>
          <w:divBdr>
            <w:top w:val="none" w:sz="0" w:space="0" w:color="auto"/>
            <w:left w:val="none" w:sz="0" w:space="0" w:color="auto"/>
            <w:bottom w:val="none" w:sz="0" w:space="0" w:color="auto"/>
            <w:right w:val="none" w:sz="0" w:space="0" w:color="auto"/>
          </w:divBdr>
        </w:div>
        <w:div w:id="1519585194">
          <w:marLeft w:val="-133"/>
          <w:marRight w:val="-133"/>
          <w:marTop w:val="0"/>
          <w:marBottom w:val="0"/>
          <w:divBdr>
            <w:top w:val="none" w:sz="0" w:space="0" w:color="auto"/>
            <w:left w:val="none" w:sz="0" w:space="0" w:color="auto"/>
            <w:bottom w:val="none" w:sz="0" w:space="0" w:color="auto"/>
            <w:right w:val="none" w:sz="0" w:space="0" w:color="auto"/>
          </w:divBdr>
        </w:div>
      </w:divsChild>
    </w:div>
    <w:div w:id="1509252677">
      <w:bodyDiv w:val="1"/>
      <w:marLeft w:val="0"/>
      <w:marRight w:val="0"/>
      <w:marTop w:val="0"/>
      <w:marBottom w:val="0"/>
      <w:divBdr>
        <w:top w:val="none" w:sz="0" w:space="0" w:color="auto"/>
        <w:left w:val="none" w:sz="0" w:space="0" w:color="auto"/>
        <w:bottom w:val="none" w:sz="0" w:space="0" w:color="auto"/>
        <w:right w:val="none" w:sz="0" w:space="0" w:color="auto"/>
      </w:divBdr>
    </w:div>
    <w:div w:id="1509981392">
      <w:bodyDiv w:val="1"/>
      <w:marLeft w:val="0"/>
      <w:marRight w:val="0"/>
      <w:marTop w:val="0"/>
      <w:marBottom w:val="0"/>
      <w:divBdr>
        <w:top w:val="none" w:sz="0" w:space="0" w:color="auto"/>
        <w:left w:val="none" w:sz="0" w:space="0" w:color="auto"/>
        <w:bottom w:val="none" w:sz="0" w:space="0" w:color="auto"/>
        <w:right w:val="none" w:sz="0" w:space="0" w:color="auto"/>
      </w:divBdr>
      <w:divsChild>
        <w:div w:id="1356150043">
          <w:marLeft w:val="0"/>
          <w:marRight w:val="0"/>
          <w:marTop w:val="0"/>
          <w:marBottom w:val="0"/>
          <w:divBdr>
            <w:top w:val="none" w:sz="0" w:space="0" w:color="auto"/>
            <w:left w:val="none" w:sz="0" w:space="0" w:color="auto"/>
            <w:bottom w:val="none" w:sz="0" w:space="0" w:color="auto"/>
            <w:right w:val="none" w:sz="0" w:space="0" w:color="auto"/>
          </w:divBdr>
          <w:divsChild>
            <w:div w:id="494422937">
              <w:marLeft w:val="0"/>
              <w:marRight w:val="0"/>
              <w:marTop w:val="0"/>
              <w:marBottom w:val="0"/>
              <w:divBdr>
                <w:top w:val="none" w:sz="0" w:space="0" w:color="auto"/>
                <w:left w:val="none" w:sz="0" w:space="0" w:color="auto"/>
                <w:bottom w:val="none" w:sz="0" w:space="0" w:color="auto"/>
                <w:right w:val="none" w:sz="0" w:space="0" w:color="auto"/>
              </w:divBdr>
              <w:divsChild>
                <w:div w:id="3109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11151">
      <w:bodyDiv w:val="1"/>
      <w:marLeft w:val="0"/>
      <w:marRight w:val="0"/>
      <w:marTop w:val="0"/>
      <w:marBottom w:val="0"/>
      <w:divBdr>
        <w:top w:val="none" w:sz="0" w:space="0" w:color="auto"/>
        <w:left w:val="none" w:sz="0" w:space="0" w:color="auto"/>
        <w:bottom w:val="none" w:sz="0" w:space="0" w:color="auto"/>
        <w:right w:val="none" w:sz="0" w:space="0" w:color="auto"/>
      </w:divBdr>
      <w:divsChild>
        <w:div w:id="829711276">
          <w:marLeft w:val="-150"/>
          <w:marRight w:val="-150"/>
          <w:marTop w:val="0"/>
          <w:marBottom w:val="0"/>
          <w:divBdr>
            <w:top w:val="none" w:sz="0" w:space="0" w:color="auto"/>
            <w:left w:val="none" w:sz="0" w:space="0" w:color="auto"/>
            <w:bottom w:val="none" w:sz="0" w:space="0" w:color="auto"/>
            <w:right w:val="none" w:sz="0" w:space="0" w:color="auto"/>
          </w:divBdr>
          <w:divsChild>
            <w:div w:id="292633962">
              <w:marLeft w:val="0"/>
              <w:marRight w:val="0"/>
              <w:marTop w:val="0"/>
              <w:marBottom w:val="0"/>
              <w:divBdr>
                <w:top w:val="none" w:sz="0" w:space="0" w:color="auto"/>
                <w:left w:val="none" w:sz="0" w:space="0" w:color="auto"/>
                <w:bottom w:val="none" w:sz="0" w:space="0" w:color="auto"/>
                <w:right w:val="none" w:sz="0" w:space="0" w:color="auto"/>
              </w:divBdr>
              <w:divsChild>
                <w:div w:id="864445948">
                  <w:marLeft w:val="0"/>
                  <w:marRight w:val="0"/>
                  <w:marTop w:val="0"/>
                  <w:marBottom w:val="0"/>
                  <w:divBdr>
                    <w:top w:val="none" w:sz="0" w:space="0" w:color="auto"/>
                    <w:left w:val="none" w:sz="0" w:space="0" w:color="auto"/>
                    <w:bottom w:val="none" w:sz="0" w:space="0" w:color="auto"/>
                    <w:right w:val="none" w:sz="0" w:space="0" w:color="auto"/>
                  </w:divBdr>
                  <w:divsChild>
                    <w:div w:id="172190557">
                      <w:marLeft w:val="0"/>
                      <w:marRight w:val="0"/>
                      <w:marTop w:val="0"/>
                      <w:marBottom w:val="450"/>
                      <w:divBdr>
                        <w:top w:val="none" w:sz="0" w:space="0" w:color="auto"/>
                        <w:left w:val="none" w:sz="0" w:space="0" w:color="auto"/>
                        <w:bottom w:val="none" w:sz="0" w:space="0" w:color="auto"/>
                        <w:right w:val="none" w:sz="0" w:space="0" w:color="auto"/>
                      </w:divBdr>
                    </w:div>
                    <w:div w:id="1403530318">
                      <w:marLeft w:val="0"/>
                      <w:marRight w:val="0"/>
                      <w:marTop w:val="0"/>
                      <w:marBottom w:val="0"/>
                      <w:divBdr>
                        <w:top w:val="none" w:sz="0" w:space="0" w:color="auto"/>
                        <w:left w:val="none" w:sz="0" w:space="0" w:color="auto"/>
                        <w:bottom w:val="none" w:sz="0" w:space="0" w:color="auto"/>
                        <w:right w:val="none" w:sz="0" w:space="0" w:color="auto"/>
                      </w:divBdr>
                    </w:div>
                    <w:div w:id="1514222569">
                      <w:marLeft w:val="0"/>
                      <w:marRight w:val="0"/>
                      <w:marTop w:val="0"/>
                      <w:marBottom w:val="0"/>
                      <w:divBdr>
                        <w:top w:val="none" w:sz="0" w:space="0" w:color="auto"/>
                        <w:left w:val="none" w:sz="0" w:space="0" w:color="auto"/>
                        <w:bottom w:val="none" w:sz="0" w:space="0" w:color="auto"/>
                        <w:right w:val="none" w:sz="0" w:space="0" w:color="auto"/>
                      </w:divBdr>
                      <w:divsChild>
                        <w:div w:id="12678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2131">
              <w:marLeft w:val="0"/>
              <w:marRight w:val="0"/>
              <w:marTop w:val="0"/>
              <w:marBottom w:val="0"/>
              <w:divBdr>
                <w:top w:val="none" w:sz="0" w:space="0" w:color="auto"/>
                <w:left w:val="none" w:sz="0" w:space="0" w:color="auto"/>
                <w:bottom w:val="none" w:sz="0" w:space="0" w:color="auto"/>
                <w:right w:val="none" w:sz="0" w:space="0" w:color="auto"/>
              </w:divBdr>
              <w:divsChild>
                <w:div w:id="594677165">
                  <w:marLeft w:val="0"/>
                  <w:marRight w:val="0"/>
                  <w:marTop w:val="0"/>
                  <w:marBottom w:val="0"/>
                  <w:divBdr>
                    <w:top w:val="none" w:sz="0" w:space="0" w:color="auto"/>
                    <w:left w:val="none" w:sz="0" w:space="0" w:color="auto"/>
                    <w:bottom w:val="none" w:sz="0" w:space="0" w:color="auto"/>
                    <w:right w:val="none" w:sz="0" w:space="0" w:color="auto"/>
                  </w:divBdr>
                  <w:divsChild>
                    <w:div w:id="137571322">
                      <w:marLeft w:val="0"/>
                      <w:marRight w:val="0"/>
                      <w:marTop w:val="0"/>
                      <w:marBottom w:val="0"/>
                      <w:divBdr>
                        <w:top w:val="none" w:sz="0" w:space="0" w:color="auto"/>
                        <w:left w:val="none" w:sz="0" w:space="0" w:color="auto"/>
                        <w:bottom w:val="none" w:sz="0" w:space="0" w:color="auto"/>
                        <w:right w:val="none" w:sz="0" w:space="0" w:color="auto"/>
                      </w:divBdr>
                      <w:divsChild>
                        <w:div w:id="708451086">
                          <w:marLeft w:val="0"/>
                          <w:marRight w:val="0"/>
                          <w:marTop w:val="0"/>
                          <w:marBottom w:val="0"/>
                          <w:divBdr>
                            <w:top w:val="none" w:sz="0" w:space="0" w:color="auto"/>
                            <w:left w:val="none" w:sz="0" w:space="0" w:color="auto"/>
                            <w:bottom w:val="none" w:sz="0" w:space="0" w:color="auto"/>
                            <w:right w:val="none" w:sz="0" w:space="0" w:color="auto"/>
                          </w:divBdr>
                          <w:divsChild>
                            <w:div w:id="723145326">
                              <w:marLeft w:val="0"/>
                              <w:marRight w:val="0"/>
                              <w:marTop w:val="0"/>
                              <w:marBottom w:val="0"/>
                              <w:divBdr>
                                <w:top w:val="none" w:sz="0" w:space="0" w:color="auto"/>
                                <w:left w:val="none" w:sz="0" w:space="0" w:color="auto"/>
                                <w:bottom w:val="none" w:sz="0" w:space="0" w:color="auto"/>
                                <w:right w:val="none" w:sz="0" w:space="0" w:color="auto"/>
                              </w:divBdr>
                            </w:div>
                            <w:div w:id="9123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92573">
          <w:marLeft w:val="-150"/>
          <w:marRight w:val="-150"/>
          <w:marTop w:val="0"/>
          <w:marBottom w:val="0"/>
          <w:divBdr>
            <w:top w:val="none" w:sz="0" w:space="0" w:color="auto"/>
            <w:left w:val="none" w:sz="0" w:space="0" w:color="auto"/>
            <w:bottom w:val="none" w:sz="0" w:space="0" w:color="auto"/>
            <w:right w:val="none" w:sz="0" w:space="0" w:color="auto"/>
          </w:divBdr>
        </w:div>
      </w:divsChild>
    </w:div>
    <w:div w:id="1511987833">
      <w:bodyDiv w:val="1"/>
      <w:marLeft w:val="0"/>
      <w:marRight w:val="0"/>
      <w:marTop w:val="0"/>
      <w:marBottom w:val="0"/>
      <w:divBdr>
        <w:top w:val="none" w:sz="0" w:space="0" w:color="auto"/>
        <w:left w:val="none" w:sz="0" w:space="0" w:color="auto"/>
        <w:bottom w:val="none" w:sz="0" w:space="0" w:color="auto"/>
        <w:right w:val="none" w:sz="0" w:space="0" w:color="auto"/>
      </w:divBdr>
      <w:divsChild>
        <w:div w:id="2015957118">
          <w:marLeft w:val="-150"/>
          <w:marRight w:val="-150"/>
          <w:marTop w:val="0"/>
          <w:marBottom w:val="0"/>
          <w:divBdr>
            <w:top w:val="none" w:sz="0" w:space="0" w:color="auto"/>
            <w:left w:val="none" w:sz="0" w:space="0" w:color="auto"/>
            <w:bottom w:val="none" w:sz="0" w:space="0" w:color="auto"/>
            <w:right w:val="none" w:sz="0" w:space="0" w:color="auto"/>
          </w:divBdr>
          <w:divsChild>
            <w:div w:id="1429539734">
              <w:marLeft w:val="0"/>
              <w:marRight w:val="0"/>
              <w:marTop w:val="0"/>
              <w:marBottom w:val="0"/>
              <w:divBdr>
                <w:top w:val="none" w:sz="0" w:space="0" w:color="auto"/>
                <w:left w:val="none" w:sz="0" w:space="0" w:color="auto"/>
                <w:bottom w:val="none" w:sz="0" w:space="0" w:color="auto"/>
                <w:right w:val="none" w:sz="0" w:space="0" w:color="auto"/>
              </w:divBdr>
              <w:divsChild>
                <w:div w:id="162402497">
                  <w:marLeft w:val="0"/>
                  <w:marRight w:val="0"/>
                  <w:marTop w:val="0"/>
                  <w:marBottom w:val="0"/>
                  <w:divBdr>
                    <w:top w:val="none" w:sz="0" w:space="0" w:color="auto"/>
                    <w:left w:val="none" w:sz="0" w:space="0" w:color="auto"/>
                    <w:bottom w:val="none" w:sz="0" w:space="0" w:color="auto"/>
                    <w:right w:val="none" w:sz="0" w:space="0" w:color="auto"/>
                  </w:divBdr>
                  <w:divsChild>
                    <w:div w:id="261886600">
                      <w:marLeft w:val="0"/>
                      <w:marRight w:val="0"/>
                      <w:marTop w:val="0"/>
                      <w:marBottom w:val="0"/>
                      <w:divBdr>
                        <w:top w:val="none" w:sz="0" w:space="0" w:color="auto"/>
                        <w:left w:val="none" w:sz="0" w:space="0" w:color="auto"/>
                        <w:bottom w:val="none" w:sz="0" w:space="0" w:color="auto"/>
                        <w:right w:val="none" w:sz="0" w:space="0" w:color="auto"/>
                      </w:divBdr>
                    </w:div>
                  </w:divsChild>
                </w:div>
                <w:div w:id="1466657478">
                  <w:marLeft w:val="0"/>
                  <w:marRight w:val="0"/>
                  <w:marTop w:val="0"/>
                  <w:marBottom w:val="0"/>
                  <w:divBdr>
                    <w:top w:val="none" w:sz="0" w:space="0" w:color="auto"/>
                    <w:left w:val="none" w:sz="0" w:space="0" w:color="auto"/>
                    <w:bottom w:val="none" w:sz="0" w:space="0" w:color="auto"/>
                    <w:right w:val="none" w:sz="0" w:space="0" w:color="auto"/>
                  </w:divBdr>
                  <w:divsChild>
                    <w:div w:id="11179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3937">
          <w:marLeft w:val="-150"/>
          <w:marRight w:val="-150"/>
          <w:marTop w:val="0"/>
          <w:marBottom w:val="0"/>
          <w:divBdr>
            <w:top w:val="none" w:sz="0" w:space="0" w:color="auto"/>
            <w:left w:val="none" w:sz="0" w:space="0" w:color="auto"/>
            <w:bottom w:val="none" w:sz="0" w:space="0" w:color="auto"/>
            <w:right w:val="none" w:sz="0" w:space="0" w:color="auto"/>
          </w:divBdr>
          <w:divsChild>
            <w:div w:id="2123263946">
              <w:marLeft w:val="0"/>
              <w:marRight w:val="0"/>
              <w:marTop w:val="0"/>
              <w:marBottom w:val="0"/>
              <w:divBdr>
                <w:top w:val="none" w:sz="0" w:space="0" w:color="auto"/>
                <w:left w:val="none" w:sz="0" w:space="0" w:color="auto"/>
                <w:bottom w:val="none" w:sz="0" w:space="0" w:color="auto"/>
                <w:right w:val="none" w:sz="0" w:space="0" w:color="auto"/>
              </w:divBdr>
              <w:divsChild>
                <w:div w:id="1424254549">
                  <w:marLeft w:val="0"/>
                  <w:marRight w:val="0"/>
                  <w:marTop w:val="0"/>
                  <w:marBottom w:val="0"/>
                  <w:divBdr>
                    <w:top w:val="none" w:sz="0" w:space="0" w:color="auto"/>
                    <w:left w:val="none" w:sz="0" w:space="0" w:color="auto"/>
                    <w:bottom w:val="none" w:sz="0" w:space="0" w:color="auto"/>
                    <w:right w:val="none" w:sz="0" w:space="0" w:color="auto"/>
                  </w:divBdr>
                  <w:divsChild>
                    <w:div w:id="822814016">
                      <w:marLeft w:val="0"/>
                      <w:marRight w:val="0"/>
                      <w:marTop w:val="0"/>
                      <w:marBottom w:val="0"/>
                      <w:divBdr>
                        <w:top w:val="none" w:sz="0" w:space="0" w:color="auto"/>
                        <w:left w:val="none" w:sz="0" w:space="0" w:color="auto"/>
                        <w:bottom w:val="none" w:sz="0" w:space="0" w:color="auto"/>
                        <w:right w:val="none" w:sz="0" w:space="0" w:color="auto"/>
                      </w:divBdr>
                    </w:div>
                    <w:div w:id="105665140">
                      <w:marLeft w:val="0"/>
                      <w:marRight w:val="0"/>
                      <w:marTop w:val="0"/>
                      <w:marBottom w:val="0"/>
                      <w:divBdr>
                        <w:top w:val="none" w:sz="0" w:space="0" w:color="auto"/>
                        <w:left w:val="none" w:sz="0" w:space="0" w:color="auto"/>
                        <w:bottom w:val="none" w:sz="0" w:space="0" w:color="auto"/>
                        <w:right w:val="none" w:sz="0" w:space="0" w:color="auto"/>
                      </w:divBdr>
                      <w:divsChild>
                        <w:div w:id="470098182">
                          <w:marLeft w:val="0"/>
                          <w:marRight w:val="0"/>
                          <w:marTop w:val="0"/>
                          <w:marBottom w:val="0"/>
                          <w:divBdr>
                            <w:top w:val="none" w:sz="0" w:space="0" w:color="auto"/>
                            <w:left w:val="none" w:sz="0" w:space="0" w:color="auto"/>
                            <w:bottom w:val="none" w:sz="0" w:space="0" w:color="auto"/>
                            <w:right w:val="none" w:sz="0" w:space="0" w:color="auto"/>
                          </w:divBdr>
                          <w:divsChild>
                            <w:div w:id="1929004045">
                              <w:marLeft w:val="0"/>
                              <w:marRight w:val="0"/>
                              <w:marTop w:val="0"/>
                              <w:marBottom w:val="0"/>
                              <w:divBdr>
                                <w:top w:val="none" w:sz="0" w:space="0" w:color="auto"/>
                                <w:left w:val="none" w:sz="0" w:space="0" w:color="auto"/>
                                <w:bottom w:val="none" w:sz="0" w:space="0" w:color="auto"/>
                                <w:right w:val="none" w:sz="0" w:space="0" w:color="auto"/>
                              </w:divBdr>
                            </w:div>
                            <w:div w:id="148787535">
                              <w:marLeft w:val="0"/>
                              <w:marRight w:val="0"/>
                              <w:marTop w:val="0"/>
                              <w:marBottom w:val="0"/>
                              <w:divBdr>
                                <w:top w:val="none" w:sz="0" w:space="0" w:color="auto"/>
                                <w:left w:val="none" w:sz="0" w:space="0" w:color="auto"/>
                                <w:bottom w:val="none" w:sz="0" w:space="0" w:color="auto"/>
                                <w:right w:val="none" w:sz="0" w:space="0" w:color="auto"/>
                              </w:divBdr>
                            </w:div>
                            <w:div w:id="1056584339">
                              <w:marLeft w:val="0"/>
                              <w:marRight w:val="0"/>
                              <w:marTop w:val="0"/>
                              <w:marBottom w:val="0"/>
                              <w:divBdr>
                                <w:top w:val="none" w:sz="0" w:space="0" w:color="auto"/>
                                <w:left w:val="none" w:sz="0" w:space="0" w:color="auto"/>
                                <w:bottom w:val="none" w:sz="0" w:space="0" w:color="auto"/>
                                <w:right w:val="none" w:sz="0" w:space="0" w:color="auto"/>
                              </w:divBdr>
                            </w:div>
                            <w:div w:id="1255935551">
                              <w:marLeft w:val="0"/>
                              <w:marRight w:val="0"/>
                              <w:marTop w:val="0"/>
                              <w:marBottom w:val="0"/>
                              <w:divBdr>
                                <w:top w:val="none" w:sz="0" w:space="0" w:color="auto"/>
                                <w:left w:val="none" w:sz="0" w:space="0" w:color="auto"/>
                                <w:bottom w:val="none" w:sz="0" w:space="0" w:color="auto"/>
                                <w:right w:val="none" w:sz="0" w:space="0" w:color="auto"/>
                              </w:divBdr>
                            </w:div>
                            <w:div w:id="21017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71900">
              <w:marLeft w:val="0"/>
              <w:marRight w:val="0"/>
              <w:marTop w:val="0"/>
              <w:marBottom w:val="0"/>
              <w:divBdr>
                <w:top w:val="none" w:sz="0" w:space="0" w:color="auto"/>
                <w:left w:val="none" w:sz="0" w:space="0" w:color="auto"/>
                <w:bottom w:val="none" w:sz="0" w:space="0" w:color="auto"/>
                <w:right w:val="none" w:sz="0" w:space="0" w:color="auto"/>
              </w:divBdr>
              <w:divsChild>
                <w:div w:id="521405201">
                  <w:marLeft w:val="0"/>
                  <w:marRight w:val="0"/>
                  <w:marTop w:val="0"/>
                  <w:marBottom w:val="0"/>
                  <w:divBdr>
                    <w:top w:val="none" w:sz="0" w:space="0" w:color="auto"/>
                    <w:left w:val="none" w:sz="0" w:space="0" w:color="auto"/>
                    <w:bottom w:val="none" w:sz="0" w:space="0" w:color="auto"/>
                    <w:right w:val="none" w:sz="0" w:space="0" w:color="auto"/>
                  </w:divBdr>
                  <w:divsChild>
                    <w:div w:id="794980895">
                      <w:marLeft w:val="0"/>
                      <w:marRight w:val="0"/>
                      <w:marTop w:val="0"/>
                      <w:marBottom w:val="0"/>
                      <w:divBdr>
                        <w:top w:val="none" w:sz="0" w:space="0" w:color="auto"/>
                        <w:left w:val="none" w:sz="0" w:space="0" w:color="auto"/>
                        <w:bottom w:val="none" w:sz="0" w:space="0" w:color="auto"/>
                        <w:right w:val="none" w:sz="0" w:space="0" w:color="auto"/>
                      </w:divBdr>
                      <w:divsChild>
                        <w:div w:id="413668965">
                          <w:marLeft w:val="0"/>
                          <w:marRight w:val="0"/>
                          <w:marTop w:val="0"/>
                          <w:marBottom w:val="0"/>
                          <w:divBdr>
                            <w:top w:val="none" w:sz="0" w:space="0" w:color="auto"/>
                            <w:left w:val="none" w:sz="0" w:space="0" w:color="auto"/>
                            <w:bottom w:val="none" w:sz="0" w:space="0" w:color="auto"/>
                            <w:right w:val="none" w:sz="0" w:space="0" w:color="auto"/>
                          </w:divBdr>
                        </w:div>
                      </w:divsChild>
                    </w:div>
                    <w:div w:id="147327661">
                      <w:marLeft w:val="0"/>
                      <w:marRight w:val="0"/>
                      <w:marTop w:val="0"/>
                      <w:marBottom w:val="450"/>
                      <w:divBdr>
                        <w:top w:val="none" w:sz="0" w:space="0" w:color="auto"/>
                        <w:left w:val="none" w:sz="0" w:space="0" w:color="auto"/>
                        <w:bottom w:val="none" w:sz="0" w:space="0" w:color="auto"/>
                        <w:right w:val="none" w:sz="0" w:space="0" w:color="auto"/>
                      </w:divBdr>
                    </w:div>
                    <w:div w:id="3482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57074">
      <w:bodyDiv w:val="1"/>
      <w:marLeft w:val="0"/>
      <w:marRight w:val="0"/>
      <w:marTop w:val="0"/>
      <w:marBottom w:val="0"/>
      <w:divBdr>
        <w:top w:val="none" w:sz="0" w:space="0" w:color="auto"/>
        <w:left w:val="none" w:sz="0" w:space="0" w:color="auto"/>
        <w:bottom w:val="none" w:sz="0" w:space="0" w:color="auto"/>
        <w:right w:val="none" w:sz="0" w:space="0" w:color="auto"/>
      </w:divBdr>
    </w:div>
    <w:div w:id="1512379874">
      <w:bodyDiv w:val="1"/>
      <w:marLeft w:val="0"/>
      <w:marRight w:val="0"/>
      <w:marTop w:val="0"/>
      <w:marBottom w:val="0"/>
      <w:divBdr>
        <w:top w:val="none" w:sz="0" w:space="0" w:color="auto"/>
        <w:left w:val="none" w:sz="0" w:space="0" w:color="auto"/>
        <w:bottom w:val="none" w:sz="0" w:space="0" w:color="auto"/>
        <w:right w:val="none" w:sz="0" w:space="0" w:color="auto"/>
      </w:divBdr>
      <w:divsChild>
        <w:div w:id="306711404">
          <w:marLeft w:val="0"/>
          <w:marRight w:val="0"/>
          <w:marTop w:val="0"/>
          <w:marBottom w:val="0"/>
          <w:divBdr>
            <w:top w:val="none" w:sz="0" w:space="0" w:color="auto"/>
            <w:left w:val="none" w:sz="0" w:space="0" w:color="auto"/>
            <w:bottom w:val="none" w:sz="0" w:space="0" w:color="auto"/>
            <w:right w:val="none" w:sz="0" w:space="0" w:color="auto"/>
          </w:divBdr>
        </w:div>
        <w:div w:id="1031343494">
          <w:marLeft w:val="0"/>
          <w:marRight w:val="0"/>
          <w:marTop w:val="0"/>
          <w:marBottom w:val="0"/>
          <w:divBdr>
            <w:top w:val="none" w:sz="0" w:space="0" w:color="auto"/>
            <w:left w:val="none" w:sz="0" w:space="0" w:color="auto"/>
            <w:bottom w:val="none" w:sz="0" w:space="0" w:color="auto"/>
            <w:right w:val="none" w:sz="0" w:space="0" w:color="auto"/>
          </w:divBdr>
        </w:div>
      </w:divsChild>
    </w:div>
    <w:div w:id="1512405554">
      <w:bodyDiv w:val="1"/>
      <w:marLeft w:val="0"/>
      <w:marRight w:val="0"/>
      <w:marTop w:val="0"/>
      <w:marBottom w:val="0"/>
      <w:divBdr>
        <w:top w:val="none" w:sz="0" w:space="0" w:color="auto"/>
        <w:left w:val="none" w:sz="0" w:space="0" w:color="auto"/>
        <w:bottom w:val="none" w:sz="0" w:space="0" w:color="auto"/>
        <w:right w:val="none" w:sz="0" w:space="0" w:color="auto"/>
      </w:divBdr>
      <w:divsChild>
        <w:div w:id="1640843003">
          <w:marLeft w:val="-150"/>
          <w:marRight w:val="-150"/>
          <w:marTop w:val="0"/>
          <w:marBottom w:val="0"/>
          <w:divBdr>
            <w:top w:val="none" w:sz="0" w:space="0" w:color="auto"/>
            <w:left w:val="none" w:sz="0" w:space="0" w:color="auto"/>
            <w:bottom w:val="none" w:sz="0" w:space="0" w:color="auto"/>
            <w:right w:val="none" w:sz="0" w:space="0" w:color="auto"/>
          </w:divBdr>
          <w:divsChild>
            <w:div w:id="611475091">
              <w:marLeft w:val="0"/>
              <w:marRight w:val="0"/>
              <w:marTop w:val="0"/>
              <w:marBottom w:val="0"/>
              <w:divBdr>
                <w:top w:val="none" w:sz="0" w:space="0" w:color="auto"/>
                <w:left w:val="none" w:sz="0" w:space="0" w:color="auto"/>
                <w:bottom w:val="none" w:sz="0" w:space="0" w:color="auto"/>
                <w:right w:val="none" w:sz="0" w:space="0" w:color="auto"/>
              </w:divBdr>
              <w:divsChild>
                <w:div w:id="1198469536">
                  <w:marLeft w:val="0"/>
                  <w:marRight w:val="0"/>
                  <w:marTop w:val="0"/>
                  <w:marBottom w:val="0"/>
                  <w:divBdr>
                    <w:top w:val="none" w:sz="0" w:space="0" w:color="auto"/>
                    <w:left w:val="none" w:sz="0" w:space="0" w:color="auto"/>
                    <w:bottom w:val="none" w:sz="0" w:space="0" w:color="auto"/>
                    <w:right w:val="none" w:sz="0" w:space="0" w:color="auto"/>
                  </w:divBdr>
                  <w:divsChild>
                    <w:div w:id="150145637">
                      <w:marLeft w:val="0"/>
                      <w:marRight w:val="0"/>
                      <w:marTop w:val="0"/>
                      <w:marBottom w:val="0"/>
                      <w:divBdr>
                        <w:top w:val="none" w:sz="0" w:space="0" w:color="auto"/>
                        <w:left w:val="none" w:sz="0" w:space="0" w:color="auto"/>
                        <w:bottom w:val="none" w:sz="0" w:space="0" w:color="auto"/>
                        <w:right w:val="none" w:sz="0" w:space="0" w:color="auto"/>
                      </w:divBdr>
                    </w:div>
                  </w:divsChild>
                </w:div>
                <w:div w:id="1651209101">
                  <w:marLeft w:val="0"/>
                  <w:marRight w:val="0"/>
                  <w:marTop w:val="0"/>
                  <w:marBottom w:val="0"/>
                  <w:divBdr>
                    <w:top w:val="none" w:sz="0" w:space="0" w:color="auto"/>
                    <w:left w:val="none" w:sz="0" w:space="0" w:color="auto"/>
                    <w:bottom w:val="none" w:sz="0" w:space="0" w:color="auto"/>
                    <w:right w:val="none" w:sz="0" w:space="0" w:color="auto"/>
                  </w:divBdr>
                  <w:divsChild>
                    <w:div w:id="14867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7647">
          <w:marLeft w:val="-150"/>
          <w:marRight w:val="-150"/>
          <w:marTop w:val="0"/>
          <w:marBottom w:val="0"/>
          <w:divBdr>
            <w:top w:val="none" w:sz="0" w:space="0" w:color="auto"/>
            <w:left w:val="none" w:sz="0" w:space="0" w:color="auto"/>
            <w:bottom w:val="none" w:sz="0" w:space="0" w:color="auto"/>
            <w:right w:val="none" w:sz="0" w:space="0" w:color="auto"/>
          </w:divBdr>
          <w:divsChild>
            <w:div w:id="63141908">
              <w:marLeft w:val="0"/>
              <w:marRight w:val="0"/>
              <w:marTop w:val="0"/>
              <w:marBottom w:val="0"/>
              <w:divBdr>
                <w:top w:val="none" w:sz="0" w:space="0" w:color="auto"/>
                <w:left w:val="none" w:sz="0" w:space="0" w:color="auto"/>
                <w:bottom w:val="none" w:sz="0" w:space="0" w:color="auto"/>
                <w:right w:val="none" w:sz="0" w:space="0" w:color="auto"/>
              </w:divBdr>
              <w:divsChild>
                <w:div w:id="915164816">
                  <w:marLeft w:val="0"/>
                  <w:marRight w:val="0"/>
                  <w:marTop w:val="0"/>
                  <w:marBottom w:val="0"/>
                  <w:divBdr>
                    <w:top w:val="none" w:sz="0" w:space="0" w:color="auto"/>
                    <w:left w:val="none" w:sz="0" w:space="0" w:color="auto"/>
                    <w:bottom w:val="none" w:sz="0" w:space="0" w:color="auto"/>
                    <w:right w:val="none" w:sz="0" w:space="0" w:color="auto"/>
                  </w:divBdr>
                  <w:divsChild>
                    <w:div w:id="837160722">
                      <w:marLeft w:val="0"/>
                      <w:marRight w:val="0"/>
                      <w:marTop w:val="0"/>
                      <w:marBottom w:val="0"/>
                      <w:divBdr>
                        <w:top w:val="none" w:sz="0" w:space="0" w:color="auto"/>
                        <w:left w:val="none" w:sz="0" w:space="0" w:color="auto"/>
                        <w:bottom w:val="none" w:sz="0" w:space="0" w:color="auto"/>
                        <w:right w:val="none" w:sz="0" w:space="0" w:color="auto"/>
                      </w:divBdr>
                    </w:div>
                    <w:div w:id="1839148413">
                      <w:marLeft w:val="0"/>
                      <w:marRight w:val="0"/>
                      <w:marTop w:val="0"/>
                      <w:marBottom w:val="0"/>
                      <w:divBdr>
                        <w:top w:val="none" w:sz="0" w:space="0" w:color="auto"/>
                        <w:left w:val="none" w:sz="0" w:space="0" w:color="auto"/>
                        <w:bottom w:val="none" w:sz="0" w:space="0" w:color="auto"/>
                        <w:right w:val="none" w:sz="0" w:space="0" w:color="auto"/>
                      </w:divBdr>
                      <w:divsChild>
                        <w:div w:id="1980646514">
                          <w:marLeft w:val="0"/>
                          <w:marRight w:val="0"/>
                          <w:marTop w:val="0"/>
                          <w:marBottom w:val="0"/>
                          <w:divBdr>
                            <w:top w:val="none" w:sz="0" w:space="0" w:color="auto"/>
                            <w:left w:val="none" w:sz="0" w:space="0" w:color="auto"/>
                            <w:bottom w:val="none" w:sz="0" w:space="0" w:color="auto"/>
                            <w:right w:val="none" w:sz="0" w:space="0" w:color="auto"/>
                          </w:divBdr>
                          <w:divsChild>
                            <w:div w:id="396318777">
                              <w:marLeft w:val="0"/>
                              <w:marRight w:val="0"/>
                              <w:marTop w:val="0"/>
                              <w:marBottom w:val="0"/>
                              <w:divBdr>
                                <w:top w:val="none" w:sz="0" w:space="0" w:color="auto"/>
                                <w:left w:val="none" w:sz="0" w:space="0" w:color="auto"/>
                                <w:bottom w:val="none" w:sz="0" w:space="0" w:color="auto"/>
                                <w:right w:val="none" w:sz="0" w:space="0" w:color="auto"/>
                              </w:divBdr>
                            </w:div>
                            <w:div w:id="509879470">
                              <w:marLeft w:val="0"/>
                              <w:marRight w:val="0"/>
                              <w:marTop w:val="0"/>
                              <w:marBottom w:val="0"/>
                              <w:divBdr>
                                <w:top w:val="none" w:sz="0" w:space="0" w:color="auto"/>
                                <w:left w:val="none" w:sz="0" w:space="0" w:color="auto"/>
                                <w:bottom w:val="none" w:sz="0" w:space="0" w:color="auto"/>
                                <w:right w:val="none" w:sz="0" w:space="0" w:color="auto"/>
                              </w:divBdr>
                            </w:div>
                            <w:div w:id="1754934396">
                              <w:marLeft w:val="0"/>
                              <w:marRight w:val="0"/>
                              <w:marTop w:val="0"/>
                              <w:marBottom w:val="0"/>
                              <w:divBdr>
                                <w:top w:val="none" w:sz="0" w:space="0" w:color="auto"/>
                                <w:left w:val="none" w:sz="0" w:space="0" w:color="auto"/>
                                <w:bottom w:val="none" w:sz="0" w:space="0" w:color="auto"/>
                                <w:right w:val="none" w:sz="0" w:space="0" w:color="auto"/>
                              </w:divBdr>
                            </w:div>
                            <w:div w:id="2128810410">
                              <w:marLeft w:val="0"/>
                              <w:marRight w:val="0"/>
                              <w:marTop w:val="0"/>
                              <w:marBottom w:val="0"/>
                              <w:divBdr>
                                <w:top w:val="none" w:sz="0" w:space="0" w:color="auto"/>
                                <w:left w:val="none" w:sz="0" w:space="0" w:color="auto"/>
                                <w:bottom w:val="none" w:sz="0" w:space="0" w:color="auto"/>
                                <w:right w:val="none" w:sz="0" w:space="0" w:color="auto"/>
                              </w:divBdr>
                            </w:div>
                            <w:div w:id="13505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38893">
              <w:marLeft w:val="0"/>
              <w:marRight w:val="0"/>
              <w:marTop w:val="0"/>
              <w:marBottom w:val="0"/>
              <w:divBdr>
                <w:top w:val="none" w:sz="0" w:space="0" w:color="auto"/>
                <w:left w:val="none" w:sz="0" w:space="0" w:color="auto"/>
                <w:bottom w:val="none" w:sz="0" w:space="0" w:color="auto"/>
                <w:right w:val="none" w:sz="0" w:space="0" w:color="auto"/>
              </w:divBdr>
              <w:divsChild>
                <w:div w:id="1325011126">
                  <w:marLeft w:val="0"/>
                  <w:marRight w:val="0"/>
                  <w:marTop w:val="0"/>
                  <w:marBottom w:val="0"/>
                  <w:divBdr>
                    <w:top w:val="none" w:sz="0" w:space="0" w:color="auto"/>
                    <w:left w:val="none" w:sz="0" w:space="0" w:color="auto"/>
                    <w:bottom w:val="none" w:sz="0" w:space="0" w:color="auto"/>
                    <w:right w:val="none" w:sz="0" w:space="0" w:color="auto"/>
                  </w:divBdr>
                  <w:divsChild>
                    <w:div w:id="32584667">
                      <w:marLeft w:val="0"/>
                      <w:marRight w:val="0"/>
                      <w:marTop w:val="0"/>
                      <w:marBottom w:val="0"/>
                      <w:divBdr>
                        <w:top w:val="none" w:sz="0" w:space="0" w:color="auto"/>
                        <w:left w:val="none" w:sz="0" w:space="0" w:color="auto"/>
                        <w:bottom w:val="none" w:sz="0" w:space="0" w:color="auto"/>
                        <w:right w:val="none" w:sz="0" w:space="0" w:color="auto"/>
                      </w:divBdr>
                      <w:divsChild>
                        <w:div w:id="1587953718">
                          <w:marLeft w:val="0"/>
                          <w:marRight w:val="0"/>
                          <w:marTop w:val="0"/>
                          <w:marBottom w:val="0"/>
                          <w:divBdr>
                            <w:top w:val="none" w:sz="0" w:space="0" w:color="auto"/>
                            <w:left w:val="none" w:sz="0" w:space="0" w:color="auto"/>
                            <w:bottom w:val="none" w:sz="0" w:space="0" w:color="auto"/>
                            <w:right w:val="none" w:sz="0" w:space="0" w:color="auto"/>
                          </w:divBdr>
                        </w:div>
                      </w:divsChild>
                    </w:div>
                    <w:div w:id="1746806314">
                      <w:marLeft w:val="0"/>
                      <w:marRight w:val="0"/>
                      <w:marTop w:val="0"/>
                      <w:marBottom w:val="450"/>
                      <w:divBdr>
                        <w:top w:val="none" w:sz="0" w:space="0" w:color="auto"/>
                        <w:left w:val="none" w:sz="0" w:space="0" w:color="auto"/>
                        <w:bottom w:val="none" w:sz="0" w:space="0" w:color="auto"/>
                        <w:right w:val="none" w:sz="0" w:space="0" w:color="auto"/>
                      </w:divBdr>
                    </w:div>
                    <w:div w:id="5823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446701">
      <w:bodyDiv w:val="1"/>
      <w:marLeft w:val="0"/>
      <w:marRight w:val="0"/>
      <w:marTop w:val="0"/>
      <w:marBottom w:val="0"/>
      <w:divBdr>
        <w:top w:val="none" w:sz="0" w:space="0" w:color="auto"/>
        <w:left w:val="none" w:sz="0" w:space="0" w:color="auto"/>
        <w:bottom w:val="none" w:sz="0" w:space="0" w:color="auto"/>
        <w:right w:val="none" w:sz="0" w:space="0" w:color="auto"/>
      </w:divBdr>
      <w:divsChild>
        <w:div w:id="852231154">
          <w:marLeft w:val="-225"/>
          <w:marRight w:val="-225"/>
          <w:marTop w:val="0"/>
          <w:marBottom w:val="0"/>
          <w:divBdr>
            <w:top w:val="none" w:sz="0" w:space="0" w:color="auto"/>
            <w:left w:val="none" w:sz="0" w:space="0" w:color="auto"/>
            <w:bottom w:val="none" w:sz="0" w:space="0" w:color="auto"/>
            <w:right w:val="none" w:sz="0" w:space="0" w:color="auto"/>
          </w:divBdr>
        </w:div>
        <w:div w:id="2095003604">
          <w:marLeft w:val="-225"/>
          <w:marRight w:val="-225"/>
          <w:marTop w:val="0"/>
          <w:marBottom w:val="0"/>
          <w:divBdr>
            <w:top w:val="none" w:sz="0" w:space="0" w:color="auto"/>
            <w:left w:val="none" w:sz="0" w:space="0" w:color="auto"/>
            <w:bottom w:val="none" w:sz="0" w:space="0" w:color="auto"/>
            <w:right w:val="none" w:sz="0" w:space="0" w:color="auto"/>
          </w:divBdr>
          <w:divsChild>
            <w:div w:id="751507758">
              <w:marLeft w:val="0"/>
              <w:marRight w:val="0"/>
              <w:marTop w:val="0"/>
              <w:marBottom w:val="0"/>
              <w:divBdr>
                <w:top w:val="none" w:sz="0" w:space="0" w:color="auto"/>
                <w:left w:val="none" w:sz="0" w:space="0" w:color="auto"/>
                <w:bottom w:val="none" w:sz="0" w:space="0" w:color="auto"/>
                <w:right w:val="none" w:sz="0" w:space="0" w:color="auto"/>
              </w:divBdr>
              <w:divsChild>
                <w:div w:id="1382438786">
                  <w:marLeft w:val="0"/>
                  <w:marRight w:val="0"/>
                  <w:marTop w:val="0"/>
                  <w:marBottom w:val="450"/>
                  <w:divBdr>
                    <w:top w:val="none" w:sz="0" w:space="0" w:color="auto"/>
                    <w:left w:val="none" w:sz="0" w:space="0" w:color="auto"/>
                    <w:bottom w:val="none" w:sz="0" w:space="0" w:color="auto"/>
                    <w:right w:val="none" w:sz="0" w:space="0" w:color="auto"/>
                  </w:divBdr>
                  <w:divsChild>
                    <w:div w:id="1098672261">
                      <w:marLeft w:val="0"/>
                      <w:marRight w:val="0"/>
                      <w:marTop w:val="0"/>
                      <w:marBottom w:val="0"/>
                      <w:divBdr>
                        <w:top w:val="single" w:sz="6" w:space="0" w:color="DEE2E6"/>
                        <w:left w:val="single" w:sz="6" w:space="0" w:color="DEE2E6"/>
                        <w:bottom w:val="single" w:sz="6" w:space="0" w:color="DEE2E6"/>
                        <w:right w:val="single" w:sz="6" w:space="0" w:color="DEE2E6"/>
                      </w:divBdr>
                      <w:divsChild>
                        <w:div w:id="10805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72350">
      <w:bodyDiv w:val="1"/>
      <w:marLeft w:val="0"/>
      <w:marRight w:val="0"/>
      <w:marTop w:val="0"/>
      <w:marBottom w:val="0"/>
      <w:divBdr>
        <w:top w:val="none" w:sz="0" w:space="0" w:color="auto"/>
        <w:left w:val="none" w:sz="0" w:space="0" w:color="auto"/>
        <w:bottom w:val="none" w:sz="0" w:space="0" w:color="auto"/>
        <w:right w:val="none" w:sz="0" w:space="0" w:color="auto"/>
      </w:divBdr>
      <w:divsChild>
        <w:div w:id="840123235">
          <w:marLeft w:val="-150"/>
          <w:marRight w:val="-150"/>
          <w:marTop w:val="0"/>
          <w:marBottom w:val="0"/>
          <w:divBdr>
            <w:top w:val="none" w:sz="0" w:space="0" w:color="auto"/>
            <w:left w:val="none" w:sz="0" w:space="0" w:color="auto"/>
            <w:bottom w:val="none" w:sz="0" w:space="0" w:color="auto"/>
            <w:right w:val="none" w:sz="0" w:space="0" w:color="auto"/>
          </w:divBdr>
          <w:divsChild>
            <w:div w:id="180903156">
              <w:marLeft w:val="0"/>
              <w:marRight w:val="0"/>
              <w:marTop w:val="0"/>
              <w:marBottom w:val="0"/>
              <w:divBdr>
                <w:top w:val="none" w:sz="0" w:space="0" w:color="auto"/>
                <w:left w:val="none" w:sz="0" w:space="0" w:color="auto"/>
                <w:bottom w:val="none" w:sz="0" w:space="0" w:color="auto"/>
                <w:right w:val="none" w:sz="0" w:space="0" w:color="auto"/>
              </w:divBdr>
              <w:divsChild>
                <w:div w:id="157099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5373">
          <w:marLeft w:val="-150"/>
          <w:marRight w:val="-150"/>
          <w:marTop w:val="0"/>
          <w:marBottom w:val="0"/>
          <w:divBdr>
            <w:top w:val="none" w:sz="0" w:space="0" w:color="auto"/>
            <w:left w:val="none" w:sz="0" w:space="0" w:color="auto"/>
            <w:bottom w:val="none" w:sz="0" w:space="0" w:color="auto"/>
            <w:right w:val="none" w:sz="0" w:space="0" w:color="auto"/>
          </w:divBdr>
          <w:divsChild>
            <w:div w:id="301010443">
              <w:marLeft w:val="0"/>
              <w:marRight w:val="0"/>
              <w:marTop w:val="0"/>
              <w:marBottom w:val="0"/>
              <w:divBdr>
                <w:top w:val="none" w:sz="0" w:space="0" w:color="auto"/>
                <w:left w:val="none" w:sz="0" w:space="0" w:color="auto"/>
                <w:bottom w:val="none" w:sz="0" w:space="0" w:color="auto"/>
                <w:right w:val="none" w:sz="0" w:space="0" w:color="auto"/>
              </w:divBdr>
              <w:divsChild>
                <w:div w:id="977413577">
                  <w:marLeft w:val="0"/>
                  <w:marRight w:val="0"/>
                  <w:marTop w:val="0"/>
                  <w:marBottom w:val="0"/>
                  <w:divBdr>
                    <w:top w:val="none" w:sz="0" w:space="0" w:color="auto"/>
                    <w:left w:val="none" w:sz="0" w:space="0" w:color="auto"/>
                    <w:bottom w:val="none" w:sz="0" w:space="0" w:color="auto"/>
                    <w:right w:val="none" w:sz="0" w:space="0" w:color="auto"/>
                  </w:divBdr>
                  <w:divsChild>
                    <w:div w:id="716469174">
                      <w:marLeft w:val="0"/>
                      <w:marRight w:val="0"/>
                      <w:marTop w:val="0"/>
                      <w:marBottom w:val="0"/>
                      <w:divBdr>
                        <w:top w:val="none" w:sz="0" w:space="0" w:color="auto"/>
                        <w:left w:val="none" w:sz="0" w:space="0" w:color="auto"/>
                        <w:bottom w:val="none" w:sz="0" w:space="0" w:color="auto"/>
                        <w:right w:val="none" w:sz="0" w:space="0" w:color="auto"/>
                      </w:divBdr>
                    </w:div>
                    <w:div w:id="815950447">
                      <w:marLeft w:val="0"/>
                      <w:marRight w:val="0"/>
                      <w:marTop w:val="0"/>
                      <w:marBottom w:val="0"/>
                      <w:divBdr>
                        <w:top w:val="none" w:sz="0" w:space="0" w:color="auto"/>
                        <w:left w:val="none" w:sz="0" w:space="0" w:color="auto"/>
                        <w:bottom w:val="none" w:sz="0" w:space="0" w:color="auto"/>
                        <w:right w:val="none" w:sz="0" w:space="0" w:color="auto"/>
                      </w:divBdr>
                      <w:divsChild>
                        <w:div w:id="448161227">
                          <w:marLeft w:val="0"/>
                          <w:marRight w:val="0"/>
                          <w:marTop w:val="0"/>
                          <w:marBottom w:val="0"/>
                          <w:divBdr>
                            <w:top w:val="none" w:sz="0" w:space="0" w:color="auto"/>
                            <w:left w:val="none" w:sz="0" w:space="0" w:color="auto"/>
                            <w:bottom w:val="none" w:sz="0" w:space="0" w:color="auto"/>
                            <w:right w:val="none" w:sz="0" w:space="0" w:color="auto"/>
                          </w:divBdr>
                        </w:div>
                      </w:divsChild>
                    </w:div>
                    <w:div w:id="9729026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98969396">
              <w:marLeft w:val="0"/>
              <w:marRight w:val="0"/>
              <w:marTop w:val="0"/>
              <w:marBottom w:val="0"/>
              <w:divBdr>
                <w:top w:val="none" w:sz="0" w:space="0" w:color="auto"/>
                <w:left w:val="none" w:sz="0" w:space="0" w:color="auto"/>
                <w:bottom w:val="none" w:sz="0" w:space="0" w:color="auto"/>
                <w:right w:val="none" w:sz="0" w:space="0" w:color="auto"/>
              </w:divBdr>
              <w:divsChild>
                <w:div w:id="1135373431">
                  <w:marLeft w:val="0"/>
                  <w:marRight w:val="0"/>
                  <w:marTop w:val="0"/>
                  <w:marBottom w:val="0"/>
                  <w:divBdr>
                    <w:top w:val="none" w:sz="0" w:space="0" w:color="auto"/>
                    <w:left w:val="none" w:sz="0" w:space="0" w:color="auto"/>
                    <w:bottom w:val="none" w:sz="0" w:space="0" w:color="auto"/>
                    <w:right w:val="none" w:sz="0" w:space="0" w:color="auto"/>
                  </w:divBdr>
                  <w:divsChild>
                    <w:div w:id="14052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2326">
      <w:bodyDiv w:val="1"/>
      <w:marLeft w:val="0"/>
      <w:marRight w:val="0"/>
      <w:marTop w:val="0"/>
      <w:marBottom w:val="0"/>
      <w:divBdr>
        <w:top w:val="none" w:sz="0" w:space="0" w:color="auto"/>
        <w:left w:val="none" w:sz="0" w:space="0" w:color="auto"/>
        <w:bottom w:val="none" w:sz="0" w:space="0" w:color="auto"/>
        <w:right w:val="none" w:sz="0" w:space="0" w:color="auto"/>
      </w:divBdr>
      <w:divsChild>
        <w:div w:id="85733625">
          <w:marLeft w:val="0"/>
          <w:marRight w:val="0"/>
          <w:marTop w:val="0"/>
          <w:marBottom w:val="0"/>
          <w:divBdr>
            <w:top w:val="none" w:sz="0" w:space="0" w:color="auto"/>
            <w:left w:val="none" w:sz="0" w:space="0" w:color="auto"/>
            <w:bottom w:val="none" w:sz="0" w:space="0" w:color="auto"/>
            <w:right w:val="none" w:sz="0" w:space="0" w:color="auto"/>
          </w:divBdr>
        </w:div>
      </w:divsChild>
    </w:div>
    <w:div w:id="1513106873">
      <w:bodyDiv w:val="1"/>
      <w:marLeft w:val="0"/>
      <w:marRight w:val="0"/>
      <w:marTop w:val="0"/>
      <w:marBottom w:val="0"/>
      <w:divBdr>
        <w:top w:val="none" w:sz="0" w:space="0" w:color="auto"/>
        <w:left w:val="none" w:sz="0" w:space="0" w:color="auto"/>
        <w:bottom w:val="none" w:sz="0" w:space="0" w:color="auto"/>
        <w:right w:val="none" w:sz="0" w:space="0" w:color="auto"/>
      </w:divBdr>
      <w:divsChild>
        <w:div w:id="1181352628">
          <w:marLeft w:val="0"/>
          <w:marRight w:val="0"/>
          <w:marTop w:val="0"/>
          <w:marBottom w:val="0"/>
          <w:divBdr>
            <w:top w:val="none" w:sz="0" w:space="0" w:color="auto"/>
            <w:left w:val="none" w:sz="0" w:space="0" w:color="auto"/>
            <w:bottom w:val="none" w:sz="0" w:space="0" w:color="auto"/>
            <w:right w:val="none" w:sz="0" w:space="0" w:color="auto"/>
          </w:divBdr>
        </w:div>
        <w:div w:id="1307271931">
          <w:marLeft w:val="0"/>
          <w:marRight w:val="0"/>
          <w:marTop w:val="0"/>
          <w:marBottom w:val="0"/>
          <w:divBdr>
            <w:top w:val="none" w:sz="0" w:space="0" w:color="auto"/>
            <w:left w:val="none" w:sz="0" w:space="0" w:color="auto"/>
            <w:bottom w:val="none" w:sz="0" w:space="0" w:color="auto"/>
            <w:right w:val="none" w:sz="0" w:space="0" w:color="auto"/>
          </w:divBdr>
        </w:div>
      </w:divsChild>
    </w:div>
    <w:div w:id="1513110511">
      <w:bodyDiv w:val="1"/>
      <w:marLeft w:val="0"/>
      <w:marRight w:val="0"/>
      <w:marTop w:val="0"/>
      <w:marBottom w:val="0"/>
      <w:divBdr>
        <w:top w:val="none" w:sz="0" w:space="0" w:color="auto"/>
        <w:left w:val="none" w:sz="0" w:space="0" w:color="auto"/>
        <w:bottom w:val="none" w:sz="0" w:space="0" w:color="auto"/>
        <w:right w:val="none" w:sz="0" w:space="0" w:color="auto"/>
      </w:divBdr>
      <w:divsChild>
        <w:div w:id="183598945">
          <w:marLeft w:val="0"/>
          <w:marRight w:val="0"/>
          <w:marTop w:val="0"/>
          <w:marBottom w:val="0"/>
          <w:divBdr>
            <w:top w:val="none" w:sz="0" w:space="0" w:color="auto"/>
            <w:left w:val="none" w:sz="0" w:space="0" w:color="auto"/>
            <w:bottom w:val="none" w:sz="0" w:space="0" w:color="auto"/>
            <w:right w:val="none" w:sz="0" w:space="0" w:color="auto"/>
          </w:divBdr>
        </w:div>
        <w:div w:id="936249655">
          <w:marLeft w:val="0"/>
          <w:marRight w:val="0"/>
          <w:marTop w:val="0"/>
          <w:marBottom w:val="0"/>
          <w:divBdr>
            <w:top w:val="none" w:sz="0" w:space="0" w:color="auto"/>
            <w:left w:val="none" w:sz="0" w:space="0" w:color="auto"/>
            <w:bottom w:val="none" w:sz="0" w:space="0" w:color="auto"/>
            <w:right w:val="none" w:sz="0" w:space="0" w:color="auto"/>
          </w:divBdr>
          <w:divsChild>
            <w:div w:id="146088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6493">
      <w:bodyDiv w:val="1"/>
      <w:marLeft w:val="0"/>
      <w:marRight w:val="0"/>
      <w:marTop w:val="0"/>
      <w:marBottom w:val="0"/>
      <w:divBdr>
        <w:top w:val="none" w:sz="0" w:space="0" w:color="auto"/>
        <w:left w:val="none" w:sz="0" w:space="0" w:color="auto"/>
        <w:bottom w:val="none" w:sz="0" w:space="0" w:color="auto"/>
        <w:right w:val="none" w:sz="0" w:space="0" w:color="auto"/>
      </w:divBdr>
      <w:divsChild>
        <w:div w:id="763846866">
          <w:marLeft w:val="-225"/>
          <w:marRight w:val="-225"/>
          <w:marTop w:val="0"/>
          <w:marBottom w:val="0"/>
          <w:divBdr>
            <w:top w:val="none" w:sz="0" w:space="0" w:color="auto"/>
            <w:left w:val="none" w:sz="0" w:space="0" w:color="auto"/>
            <w:bottom w:val="none" w:sz="0" w:space="0" w:color="auto"/>
            <w:right w:val="none" w:sz="0" w:space="0" w:color="auto"/>
          </w:divBdr>
        </w:div>
        <w:div w:id="1592659120">
          <w:marLeft w:val="-225"/>
          <w:marRight w:val="-225"/>
          <w:marTop w:val="0"/>
          <w:marBottom w:val="0"/>
          <w:divBdr>
            <w:top w:val="none" w:sz="0" w:space="0" w:color="auto"/>
            <w:left w:val="none" w:sz="0" w:space="0" w:color="auto"/>
            <w:bottom w:val="none" w:sz="0" w:space="0" w:color="auto"/>
            <w:right w:val="none" w:sz="0" w:space="0" w:color="auto"/>
          </w:divBdr>
          <w:divsChild>
            <w:div w:id="475534466">
              <w:marLeft w:val="0"/>
              <w:marRight w:val="0"/>
              <w:marTop w:val="0"/>
              <w:marBottom w:val="0"/>
              <w:divBdr>
                <w:top w:val="none" w:sz="0" w:space="0" w:color="auto"/>
                <w:left w:val="none" w:sz="0" w:space="0" w:color="auto"/>
                <w:bottom w:val="none" w:sz="0" w:space="0" w:color="auto"/>
                <w:right w:val="none" w:sz="0" w:space="0" w:color="auto"/>
              </w:divBdr>
              <w:divsChild>
                <w:div w:id="1826435579">
                  <w:marLeft w:val="0"/>
                  <w:marRight w:val="0"/>
                  <w:marTop w:val="0"/>
                  <w:marBottom w:val="450"/>
                  <w:divBdr>
                    <w:top w:val="none" w:sz="0" w:space="0" w:color="auto"/>
                    <w:left w:val="none" w:sz="0" w:space="0" w:color="auto"/>
                    <w:bottom w:val="none" w:sz="0" w:space="0" w:color="auto"/>
                    <w:right w:val="none" w:sz="0" w:space="0" w:color="auto"/>
                  </w:divBdr>
                  <w:divsChild>
                    <w:div w:id="388915666">
                      <w:marLeft w:val="0"/>
                      <w:marRight w:val="0"/>
                      <w:marTop w:val="0"/>
                      <w:marBottom w:val="0"/>
                      <w:divBdr>
                        <w:top w:val="single" w:sz="6" w:space="0" w:color="DEE2E6"/>
                        <w:left w:val="single" w:sz="6" w:space="0" w:color="DEE2E6"/>
                        <w:bottom w:val="single" w:sz="6" w:space="0" w:color="DEE2E6"/>
                        <w:right w:val="single" w:sz="6" w:space="0" w:color="DEE2E6"/>
                      </w:divBdr>
                      <w:divsChild>
                        <w:div w:id="1750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343295">
      <w:bodyDiv w:val="1"/>
      <w:marLeft w:val="0"/>
      <w:marRight w:val="0"/>
      <w:marTop w:val="0"/>
      <w:marBottom w:val="0"/>
      <w:divBdr>
        <w:top w:val="none" w:sz="0" w:space="0" w:color="auto"/>
        <w:left w:val="none" w:sz="0" w:space="0" w:color="auto"/>
        <w:bottom w:val="none" w:sz="0" w:space="0" w:color="auto"/>
        <w:right w:val="none" w:sz="0" w:space="0" w:color="auto"/>
      </w:divBdr>
      <w:divsChild>
        <w:div w:id="583147835">
          <w:marLeft w:val="0"/>
          <w:marRight w:val="0"/>
          <w:marTop w:val="0"/>
          <w:marBottom w:val="0"/>
          <w:divBdr>
            <w:top w:val="none" w:sz="0" w:space="0" w:color="auto"/>
            <w:left w:val="none" w:sz="0" w:space="0" w:color="auto"/>
            <w:bottom w:val="none" w:sz="0" w:space="0" w:color="auto"/>
            <w:right w:val="none" w:sz="0" w:space="0" w:color="auto"/>
          </w:divBdr>
        </w:div>
      </w:divsChild>
    </w:div>
    <w:div w:id="1514418727">
      <w:bodyDiv w:val="1"/>
      <w:marLeft w:val="0"/>
      <w:marRight w:val="0"/>
      <w:marTop w:val="0"/>
      <w:marBottom w:val="0"/>
      <w:divBdr>
        <w:top w:val="none" w:sz="0" w:space="0" w:color="auto"/>
        <w:left w:val="none" w:sz="0" w:space="0" w:color="auto"/>
        <w:bottom w:val="none" w:sz="0" w:space="0" w:color="auto"/>
        <w:right w:val="none" w:sz="0" w:space="0" w:color="auto"/>
      </w:divBdr>
      <w:divsChild>
        <w:div w:id="970134588">
          <w:marLeft w:val="0"/>
          <w:marRight w:val="0"/>
          <w:marTop w:val="0"/>
          <w:marBottom w:val="0"/>
          <w:divBdr>
            <w:top w:val="none" w:sz="0" w:space="0" w:color="auto"/>
            <w:left w:val="none" w:sz="0" w:space="0" w:color="auto"/>
            <w:bottom w:val="none" w:sz="0" w:space="0" w:color="auto"/>
            <w:right w:val="none" w:sz="0" w:space="0" w:color="auto"/>
          </w:divBdr>
        </w:div>
        <w:div w:id="1376468866">
          <w:marLeft w:val="0"/>
          <w:marRight w:val="0"/>
          <w:marTop w:val="0"/>
          <w:marBottom w:val="0"/>
          <w:divBdr>
            <w:top w:val="none" w:sz="0" w:space="0" w:color="auto"/>
            <w:left w:val="none" w:sz="0" w:space="0" w:color="auto"/>
            <w:bottom w:val="none" w:sz="0" w:space="0" w:color="auto"/>
            <w:right w:val="none" w:sz="0" w:space="0" w:color="auto"/>
          </w:divBdr>
        </w:div>
        <w:div w:id="1535146774">
          <w:marLeft w:val="0"/>
          <w:marRight w:val="0"/>
          <w:marTop w:val="0"/>
          <w:marBottom w:val="0"/>
          <w:divBdr>
            <w:top w:val="none" w:sz="0" w:space="0" w:color="auto"/>
            <w:left w:val="none" w:sz="0" w:space="0" w:color="auto"/>
            <w:bottom w:val="none" w:sz="0" w:space="0" w:color="auto"/>
            <w:right w:val="none" w:sz="0" w:space="0" w:color="auto"/>
          </w:divBdr>
        </w:div>
      </w:divsChild>
    </w:div>
    <w:div w:id="1514688442">
      <w:bodyDiv w:val="1"/>
      <w:marLeft w:val="0"/>
      <w:marRight w:val="0"/>
      <w:marTop w:val="0"/>
      <w:marBottom w:val="0"/>
      <w:divBdr>
        <w:top w:val="none" w:sz="0" w:space="0" w:color="auto"/>
        <w:left w:val="none" w:sz="0" w:space="0" w:color="auto"/>
        <w:bottom w:val="none" w:sz="0" w:space="0" w:color="auto"/>
        <w:right w:val="none" w:sz="0" w:space="0" w:color="auto"/>
      </w:divBdr>
    </w:div>
    <w:div w:id="1514802895">
      <w:bodyDiv w:val="1"/>
      <w:marLeft w:val="0"/>
      <w:marRight w:val="0"/>
      <w:marTop w:val="0"/>
      <w:marBottom w:val="0"/>
      <w:divBdr>
        <w:top w:val="none" w:sz="0" w:space="0" w:color="auto"/>
        <w:left w:val="none" w:sz="0" w:space="0" w:color="auto"/>
        <w:bottom w:val="none" w:sz="0" w:space="0" w:color="auto"/>
        <w:right w:val="none" w:sz="0" w:space="0" w:color="auto"/>
      </w:divBdr>
      <w:divsChild>
        <w:div w:id="693966181">
          <w:marLeft w:val="0"/>
          <w:marRight w:val="0"/>
          <w:marTop w:val="0"/>
          <w:marBottom w:val="0"/>
          <w:divBdr>
            <w:top w:val="none" w:sz="0" w:space="0" w:color="auto"/>
            <w:left w:val="none" w:sz="0" w:space="0" w:color="auto"/>
            <w:bottom w:val="none" w:sz="0" w:space="0" w:color="auto"/>
            <w:right w:val="none" w:sz="0" w:space="0" w:color="auto"/>
          </w:divBdr>
          <w:divsChild>
            <w:div w:id="2117938811">
              <w:marLeft w:val="0"/>
              <w:marRight w:val="0"/>
              <w:marTop w:val="0"/>
              <w:marBottom w:val="0"/>
              <w:divBdr>
                <w:top w:val="none" w:sz="0" w:space="0" w:color="auto"/>
                <w:left w:val="none" w:sz="0" w:space="0" w:color="auto"/>
                <w:bottom w:val="none" w:sz="0" w:space="0" w:color="auto"/>
                <w:right w:val="none" w:sz="0" w:space="0" w:color="auto"/>
              </w:divBdr>
              <w:divsChild>
                <w:div w:id="533469532">
                  <w:marLeft w:val="0"/>
                  <w:marRight w:val="0"/>
                  <w:marTop w:val="0"/>
                  <w:marBottom w:val="0"/>
                  <w:divBdr>
                    <w:top w:val="none" w:sz="0" w:space="0" w:color="auto"/>
                    <w:left w:val="none" w:sz="0" w:space="0" w:color="auto"/>
                    <w:bottom w:val="none" w:sz="0" w:space="0" w:color="auto"/>
                    <w:right w:val="none" w:sz="0" w:space="0" w:color="auto"/>
                  </w:divBdr>
                  <w:divsChild>
                    <w:div w:id="549272744">
                      <w:marLeft w:val="0"/>
                      <w:marRight w:val="0"/>
                      <w:marTop w:val="0"/>
                      <w:marBottom w:val="0"/>
                      <w:divBdr>
                        <w:top w:val="none" w:sz="0" w:space="0" w:color="auto"/>
                        <w:left w:val="none" w:sz="0" w:space="0" w:color="auto"/>
                        <w:bottom w:val="none" w:sz="0" w:space="0" w:color="auto"/>
                        <w:right w:val="none" w:sz="0" w:space="0" w:color="auto"/>
                      </w:divBdr>
                      <w:divsChild>
                        <w:div w:id="976767162">
                          <w:marLeft w:val="0"/>
                          <w:marRight w:val="0"/>
                          <w:marTop w:val="0"/>
                          <w:marBottom w:val="0"/>
                          <w:divBdr>
                            <w:top w:val="none" w:sz="0" w:space="0" w:color="auto"/>
                            <w:left w:val="none" w:sz="0" w:space="0" w:color="auto"/>
                            <w:bottom w:val="none" w:sz="0" w:space="0" w:color="auto"/>
                            <w:right w:val="none" w:sz="0" w:space="0" w:color="auto"/>
                          </w:divBdr>
                          <w:divsChild>
                            <w:div w:id="1288851056">
                              <w:marLeft w:val="0"/>
                              <w:marRight w:val="0"/>
                              <w:marTop w:val="0"/>
                              <w:marBottom w:val="0"/>
                              <w:divBdr>
                                <w:top w:val="none" w:sz="0" w:space="0" w:color="auto"/>
                                <w:left w:val="none" w:sz="0" w:space="0" w:color="auto"/>
                                <w:bottom w:val="none" w:sz="0" w:space="0" w:color="auto"/>
                                <w:right w:val="none" w:sz="0" w:space="0" w:color="auto"/>
                              </w:divBdr>
                              <w:divsChild>
                                <w:div w:id="967126535">
                                  <w:marLeft w:val="0"/>
                                  <w:marRight w:val="0"/>
                                  <w:marTop w:val="0"/>
                                  <w:marBottom w:val="0"/>
                                  <w:divBdr>
                                    <w:top w:val="none" w:sz="0" w:space="0" w:color="auto"/>
                                    <w:left w:val="none" w:sz="0" w:space="0" w:color="auto"/>
                                    <w:bottom w:val="none" w:sz="0" w:space="0" w:color="auto"/>
                                    <w:right w:val="none" w:sz="0" w:space="0" w:color="auto"/>
                                  </w:divBdr>
                                  <w:divsChild>
                                    <w:div w:id="243492312">
                                      <w:marLeft w:val="0"/>
                                      <w:marRight w:val="0"/>
                                      <w:marTop w:val="0"/>
                                      <w:marBottom w:val="0"/>
                                      <w:divBdr>
                                        <w:top w:val="none" w:sz="0" w:space="0" w:color="auto"/>
                                        <w:left w:val="none" w:sz="0" w:space="0" w:color="auto"/>
                                        <w:bottom w:val="none" w:sz="0" w:space="0" w:color="auto"/>
                                        <w:right w:val="none" w:sz="0" w:space="0" w:color="auto"/>
                                      </w:divBdr>
                                      <w:divsChild>
                                        <w:div w:id="98724531">
                                          <w:marLeft w:val="0"/>
                                          <w:marRight w:val="0"/>
                                          <w:marTop w:val="0"/>
                                          <w:marBottom w:val="0"/>
                                          <w:divBdr>
                                            <w:top w:val="none" w:sz="0" w:space="0" w:color="auto"/>
                                            <w:left w:val="none" w:sz="0" w:space="0" w:color="auto"/>
                                            <w:bottom w:val="none" w:sz="0" w:space="0" w:color="auto"/>
                                            <w:right w:val="none" w:sz="0" w:space="0" w:color="auto"/>
                                          </w:divBdr>
                                          <w:divsChild>
                                            <w:div w:id="742340805">
                                              <w:marLeft w:val="0"/>
                                              <w:marRight w:val="0"/>
                                              <w:marTop w:val="0"/>
                                              <w:marBottom w:val="0"/>
                                              <w:divBdr>
                                                <w:top w:val="none" w:sz="0" w:space="0" w:color="auto"/>
                                                <w:left w:val="none" w:sz="0" w:space="0" w:color="auto"/>
                                                <w:bottom w:val="none" w:sz="0" w:space="0" w:color="auto"/>
                                                <w:right w:val="none" w:sz="0" w:space="0" w:color="auto"/>
                                              </w:divBdr>
                                              <w:divsChild>
                                                <w:div w:id="1554075715">
                                                  <w:marLeft w:val="0"/>
                                                  <w:marRight w:val="0"/>
                                                  <w:marTop w:val="0"/>
                                                  <w:marBottom w:val="0"/>
                                                  <w:divBdr>
                                                    <w:top w:val="none" w:sz="0" w:space="0" w:color="auto"/>
                                                    <w:left w:val="none" w:sz="0" w:space="0" w:color="auto"/>
                                                    <w:bottom w:val="none" w:sz="0" w:space="0" w:color="auto"/>
                                                    <w:right w:val="none" w:sz="0" w:space="0" w:color="auto"/>
                                                  </w:divBdr>
                                                  <w:divsChild>
                                                    <w:div w:id="768743678">
                                                      <w:marLeft w:val="0"/>
                                                      <w:marRight w:val="0"/>
                                                      <w:marTop w:val="0"/>
                                                      <w:marBottom w:val="0"/>
                                                      <w:divBdr>
                                                        <w:top w:val="none" w:sz="0" w:space="0" w:color="auto"/>
                                                        <w:left w:val="none" w:sz="0" w:space="0" w:color="auto"/>
                                                        <w:bottom w:val="none" w:sz="0" w:space="0" w:color="auto"/>
                                                        <w:right w:val="none" w:sz="0" w:space="0" w:color="auto"/>
                                                      </w:divBdr>
                                                      <w:divsChild>
                                                        <w:div w:id="270167632">
                                                          <w:marLeft w:val="0"/>
                                                          <w:marRight w:val="0"/>
                                                          <w:marTop w:val="0"/>
                                                          <w:marBottom w:val="0"/>
                                                          <w:divBdr>
                                                            <w:top w:val="none" w:sz="0" w:space="0" w:color="auto"/>
                                                            <w:left w:val="none" w:sz="0" w:space="0" w:color="auto"/>
                                                            <w:bottom w:val="none" w:sz="0" w:space="0" w:color="auto"/>
                                                            <w:right w:val="none" w:sz="0" w:space="0" w:color="auto"/>
                                                          </w:divBdr>
                                                          <w:divsChild>
                                                            <w:div w:id="247618397">
                                                              <w:marLeft w:val="0"/>
                                                              <w:marRight w:val="0"/>
                                                              <w:marTop w:val="0"/>
                                                              <w:marBottom w:val="0"/>
                                                              <w:divBdr>
                                                                <w:top w:val="none" w:sz="0" w:space="0" w:color="auto"/>
                                                                <w:left w:val="none" w:sz="0" w:space="0" w:color="auto"/>
                                                                <w:bottom w:val="none" w:sz="0" w:space="0" w:color="auto"/>
                                                                <w:right w:val="none" w:sz="0" w:space="0" w:color="auto"/>
                                                              </w:divBdr>
                                                              <w:divsChild>
                                                                <w:div w:id="1605111142">
                                                                  <w:marLeft w:val="0"/>
                                                                  <w:marRight w:val="0"/>
                                                                  <w:marTop w:val="0"/>
                                                                  <w:marBottom w:val="0"/>
                                                                  <w:divBdr>
                                                                    <w:top w:val="none" w:sz="0" w:space="0" w:color="auto"/>
                                                                    <w:left w:val="none" w:sz="0" w:space="0" w:color="auto"/>
                                                                    <w:bottom w:val="none" w:sz="0" w:space="0" w:color="auto"/>
                                                                    <w:right w:val="none" w:sz="0" w:space="0" w:color="auto"/>
                                                                  </w:divBdr>
                                                                  <w:divsChild>
                                                                    <w:div w:id="1548909419">
                                                                      <w:marLeft w:val="0"/>
                                                                      <w:marRight w:val="0"/>
                                                                      <w:marTop w:val="0"/>
                                                                      <w:marBottom w:val="0"/>
                                                                      <w:divBdr>
                                                                        <w:top w:val="none" w:sz="0" w:space="0" w:color="auto"/>
                                                                        <w:left w:val="none" w:sz="0" w:space="0" w:color="auto"/>
                                                                        <w:bottom w:val="none" w:sz="0" w:space="0" w:color="auto"/>
                                                                        <w:right w:val="none" w:sz="0" w:space="0" w:color="auto"/>
                                                                      </w:divBdr>
                                                                      <w:divsChild>
                                                                        <w:div w:id="837311573">
                                                                          <w:marLeft w:val="0"/>
                                                                          <w:marRight w:val="0"/>
                                                                          <w:marTop w:val="0"/>
                                                                          <w:marBottom w:val="120"/>
                                                                          <w:divBdr>
                                                                            <w:top w:val="none" w:sz="0" w:space="0" w:color="auto"/>
                                                                            <w:left w:val="none" w:sz="0" w:space="0" w:color="auto"/>
                                                                            <w:bottom w:val="none" w:sz="0" w:space="0" w:color="auto"/>
                                                                            <w:right w:val="none" w:sz="0" w:space="0" w:color="auto"/>
                                                                          </w:divBdr>
                                                                          <w:divsChild>
                                                                            <w:div w:id="115563641">
                                                                              <w:marLeft w:val="0"/>
                                                                              <w:marRight w:val="0"/>
                                                                              <w:marTop w:val="0"/>
                                                                              <w:marBottom w:val="0"/>
                                                                              <w:divBdr>
                                                                                <w:top w:val="none" w:sz="0" w:space="0" w:color="auto"/>
                                                                                <w:left w:val="none" w:sz="0" w:space="0" w:color="auto"/>
                                                                                <w:bottom w:val="none" w:sz="0" w:space="0" w:color="auto"/>
                                                                                <w:right w:val="none" w:sz="0" w:space="0" w:color="auto"/>
                                                                              </w:divBdr>
                                                                              <w:divsChild>
                                                                                <w:div w:id="635069931">
                                                                                  <w:marLeft w:val="0"/>
                                                                                  <w:marRight w:val="0"/>
                                                                                  <w:marTop w:val="0"/>
                                                                                  <w:marBottom w:val="0"/>
                                                                                  <w:divBdr>
                                                                                    <w:top w:val="none" w:sz="0" w:space="0" w:color="auto"/>
                                                                                    <w:left w:val="none" w:sz="0" w:space="0" w:color="auto"/>
                                                                                    <w:bottom w:val="none" w:sz="0" w:space="0" w:color="auto"/>
                                                                                    <w:right w:val="none" w:sz="0" w:space="0" w:color="auto"/>
                                                                                  </w:divBdr>
                                                                                  <w:divsChild>
                                                                                    <w:div w:id="2068071560">
                                                                                      <w:marLeft w:val="0"/>
                                                                                      <w:marRight w:val="0"/>
                                                                                      <w:marTop w:val="0"/>
                                                                                      <w:marBottom w:val="0"/>
                                                                                      <w:divBdr>
                                                                                        <w:top w:val="none" w:sz="0" w:space="0" w:color="auto"/>
                                                                                        <w:left w:val="none" w:sz="0" w:space="0" w:color="auto"/>
                                                                                        <w:bottom w:val="none" w:sz="0" w:space="0" w:color="auto"/>
                                                                                        <w:right w:val="none" w:sz="0" w:space="0" w:color="auto"/>
                                                                                      </w:divBdr>
                                                                                      <w:divsChild>
                                                                                        <w:div w:id="17940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143099">
                                                              <w:marLeft w:val="0"/>
                                                              <w:marRight w:val="0"/>
                                                              <w:marTop w:val="0"/>
                                                              <w:marBottom w:val="0"/>
                                                              <w:divBdr>
                                                                <w:top w:val="none" w:sz="0" w:space="0" w:color="auto"/>
                                                                <w:left w:val="none" w:sz="0" w:space="0" w:color="auto"/>
                                                                <w:bottom w:val="none" w:sz="0" w:space="0" w:color="auto"/>
                                                                <w:right w:val="none" w:sz="0" w:space="0" w:color="auto"/>
                                                              </w:divBdr>
                                                              <w:divsChild>
                                                                <w:div w:id="1952318613">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7961322">
          <w:marLeft w:val="0"/>
          <w:marRight w:val="0"/>
          <w:marTop w:val="0"/>
          <w:marBottom w:val="0"/>
          <w:divBdr>
            <w:top w:val="none" w:sz="0" w:space="0" w:color="auto"/>
            <w:left w:val="none" w:sz="0" w:space="0" w:color="auto"/>
            <w:bottom w:val="none" w:sz="0" w:space="0" w:color="auto"/>
            <w:right w:val="none" w:sz="0" w:space="0" w:color="auto"/>
          </w:divBdr>
        </w:div>
        <w:div w:id="1962345655">
          <w:marLeft w:val="0"/>
          <w:marRight w:val="0"/>
          <w:marTop w:val="120"/>
          <w:marBottom w:val="0"/>
          <w:divBdr>
            <w:top w:val="none" w:sz="0" w:space="0" w:color="auto"/>
            <w:left w:val="none" w:sz="0" w:space="0" w:color="auto"/>
            <w:bottom w:val="none" w:sz="0" w:space="0" w:color="auto"/>
            <w:right w:val="none" w:sz="0" w:space="0" w:color="auto"/>
          </w:divBdr>
        </w:div>
      </w:divsChild>
    </w:div>
    <w:div w:id="1515681536">
      <w:bodyDiv w:val="1"/>
      <w:marLeft w:val="0"/>
      <w:marRight w:val="0"/>
      <w:marTop w:val="0"/>
      <w:marBottom w:val="0"/>
      <w:divBdr>
        <w:top w:val="none" w:sz="0" w:space="0" w:color="auto"/>
        <w:left w:val="none" w:sz="0" w:space="0" w:color="auto"/>
        <w:bottom w:val="none" w:sz="0" w:space="0" w:color="auto"/>
        <w:right w:val="none" w:sz="0" w:space="0" w:color="auto"/>
      </w:divBdr>
      <w:divsChild>
        <w:div w:id="1053651802">
          <w:marLeft w:val="-225"/>
          <w:marRight w:val="-225"/>
          <w:marTop w:val="0"/>
          <w:marBottom w:val="0"/>
          <w:divBdr>
            <w:top w:val="none" w:sz="0" w:space="0" w:color="auto"/>
            <w:left w:val="none" w:sz="0" w:space="0" w:color="auto"/>
            <w:bottom w:val="none" w:sz="0" w:space="0" w:color="auto"/>
            <w:right w:val="none" w:sz="0" w:space="0" w:color="auto"/>
          </w:divBdr>
        </w:div>
        <w:div w:id="1530874524">
          <w:marLeft w:val="-225"/>
          <w:marRight w:val="-225"/>
          <w:marTop w:val="0"/>
          <w:marBottom w:val="0"/>
          <w:divBdr>
            <w:top w:val="none" w:sz="0" w:space="0" w:color="auto"/>
            <w:left w:val="none" w:sz="0" w:space="0" w:color="auto"/>
            <w:bottom w:val="none" w:sz="0" w:space="0" w:color="auto"/>
            <w:right w:val="none" w:sz="0" w:space="0" w:color="auto"/>
          </w:divBdr>
        </w:div>
      </w:divsChild>
    </w:div>
    <w:div w:id="1515806465">
      <w:bodyDiv w:val="1"/>
      <w:marLeft w:val="0"/>
      <w:marRight w:val="0"/>
      <w:marTop w:val="0"/>
      <w:marBottom w:val="0"/>
      <w:divBdr>
        <w:top w:val="none" w:sz="0" w:space="0" w:color="auto"/>
        <w:left w:val="none" w:sz="0" w:space="0" w:color="auto"/>
        <w:bottom w:val="none" w:sz="0" w:space="0" w:color="auto"/>
        <w:right w:val="none" w:sz="0" w:space="0" w:color="auto"/>
      </w:divBdr>
      <w:divsChild>
        <w:div w:id="1655985464">
          <w:marLeft w:val="0"/>
          <w:marRight w:val="0"/>
          <w:marTop w:val="0"/>
          <w:marBottom w:val="0"/>
          <w:divBdr>
            <w:top w:val="none" w:sz="0" w:space="0" w:color="auto"/>
            <w:left w:val="none" w:sz="0" w:space="0" w:color="auto"/>
            <w:bottom w:val="none" w:sz="0" w:space="0" w:color="auto"/>
            <w:right w:val="none" w:sz="0" w:space="0" w:color="auto"/>
          </w:divBdr>
        </w:div>
      </w:divsChild>
    </w:div>
    <w:div w:id="1517037299">
      <w:bodyDiv w:val="1"/>
      <w:marLeft w:val="0"/>
      <w:marRight w:val="0"/>
      <w:marTop w:val="0"/>
      <w:marBottom w:val="0"/>
      <w:divBdr>
        <w:top w:val="none" w:sz="0" w:space="0" w:color="auto"/>
        <w:left w:val="none" w:sz="0" w:space="0" w:color="auto"/>
        <w:bottom w:val="none" w:sz="0" w:space="0" w:color="auto"/>
        <w:right w:val="none" w:sz="0" w:space="0" w:color="auto"/>
      </w:divBdr>
      <w:divsChild>
        <w:div w:id="173156223">
          <w:marLeft w:val="-225"/>
          <w:marRight w:val="-225"/>
          <w:marTop w:val="0"/>
          <w:marBottom w:val="0"/>
          <w:divBdr>
            <w:top w:val="none" w:sz="0" w:space="0" w:color="auto"/>
            <w:left w:val="none" w:sz="0" w:space="0" w:color="auto"/>
            <w:bottom w:val="none" w:sz="0" w:space="0" w:color="auto"/>
            <w:right w:val="none" w:sz="0" w:space="0" w:color="auto"/>
          </w:divBdr>
        </w:div>
        <w:div w:id="1822577862">
          <w:marLeft w:val="-225"/>
          <w:marRight w:val="-225"/>
          <w:marTop w:val="0"/>
          <w:marBottom w:val="0"/>
          <w:divBdr>
            <w:top w:val="none" w:sz="0" w:space="0" w:color="auto"/>
            <w:left w:val="none" w:sz="0" w:space="0" w:color="auto"/>
            <w:bottom w:val="none" w:sz="0" w:space="0" w:color="auto"/>
            <w:right w:val="none" w:sz="0" w:space="0" w:color="auto"/>
          </w:divBdr>
          <w:divsChild>
            <w:div w:id="1167399447">
              <w:marLeft w:val="0"/>
              <w:marRight w:val="0"/>
              <w:marTop w:val="0"/>
              <w:marBottom w:val="0"/>
              <w:divBdr>
                <w:top w:val="none" w:sz="0" w:space="0" w:color="auto"/>
                <w:left w:val="none" w:sz="0" w:space="0" w:color="auto"/>
                <w:bottom w:val="none" w:sz="0" w:space="0" w:color="auto"/>
                <w:right w:val="none" w:sz="0" w:space="0" w:color="auto"/>
              </w:divBdr>
              <w:divsChild>
                <w:div w:id="66042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26827">
      <w:bodyDiv w:val="1"/>
      <w:marLeft w:val="0"/>
      <w:marRight w:val="0"/>
      <w:marTop w:val="0"/>
      <w:marBottom w:val="0"/>
      <w:divBdr>
        <w:top w:val="none" w:sz="0" w:space="0" w:color="auto"/>
        <w:left w:val="none" w:sz="0" w:space="0" w:color="auto"/>
        <w:bottom w:val="none" w:sz="0" w:space="0" w:color="auto"/>
        <w:right w:val="none" w:sz="0" w:space="0" w:color="auto"/>
      </w:divBdr>
      <w:divsChild>
        <w:div w:id="1354646505">
          <w:marLeft w:val="0"/>
          <w:marRight w:val="0"/>
          <w:marTop w:val="0"/>
          <w:marBottom w:val="0"/>
          <w:divBdr>
            <w:top w:val="none" w:sz="0" w:space="0" w:color="auto"/>
            <w:left w:val="none" w:sz="0" w:space="0" w:color="auto"/>
            <w:bottom w:val="none" w:sz="0" w:space="0" w:color="auto"/>
            <w:right w:val="none" w:sz="0" w:space="0" w:color="auto"/>
          </w:divBdr>
        </w:div>
      </w:divsChild>
    </w:div>
    <w:div w:id="1517428972">
      <w:bodyDiv w:val="1"/>
      <w:marLeft w:val="0"/>
      <w:marRight w:val="0"/>
      <w:marTop w:val="0"/>
      <w:marBottom w:val="0"/>
      <w:divBdr>
        <w:top w:val="none" w:sz="0" w:space="0" w:color="auto"/>
        <w:left w:val="none" w:sz="0" w:space="0" w:color="auto"/>
        <w:bottom w:val="none" w:sz="0" w:space="0" w:color="auto"/>
        <w:right w:val="none" w:sz="0" w:space="0" w:color="auto"/>
      </w:divBdr>
      <w:divsChild>
        <w:div w:id="405999599">
          <w:marLeft w:val="-150"/>
          <w:marRight w:val="-150"/>
          <w:marTop w:val="0"/>
          <w:marBottom w:val="0"/>
          <w:divBdr>
            <w:top w:val="none" w:sz="0" w:space="0" w:color="auto"/>
            <w:left w:val="none" w:sz="0" w:space="0" w:color="auto"/>
            <w:bottom w:val="none" w:sz="0" w:space="0" w:color="auto"/>
            <w:right w:val="none" w:sz="0" w:space="0" w:color="auto"/>
          </w:divBdr>
          <w:divsChild>
            <w:div w:id="2132700562">
              <w:marLeft w:val="0"/>
              <w:marRight w:val="0"/>
              <w:marTop w:val="0"/>
              <w:marBottom w:val="0"/>
              <w:divBdr>
                <w:top w:val="none" w:sz="0" w:space="0" w:color="auto"/>
                <w:left w:val="none" w:sz="0" w:space="0" w:color="auto"/>
                <w:bottom w:val="none" w:sz="0" w:space="0" w:color="auto"/>
                <w:right w:val="none" w:sz="0" w:space="0" w:color="auto"/>
              </w:divBdr>
              <w:divsChild>
                <w:div w:id="1496727507">
                  <w:marLeft w:val="0"/>
                  <w:marRight w:val="0"/>
                  <w:marTop w:val="0"/>
                  <w:marBottom w:val="0"/>
                  <w:divBdr>
                    <w:top w:val="none" w:sz="0" w:space="0" w:color="auto"/>
                    <w:left w:val="none" w:sz="0" w:space="0" w:color="auto"/>
                    <w:bottom w:val="none" w:sz="0" w:space="0" w:color="auto"/>
                    <w:right w:val="none" w:sz="0" w:space="0" w:color="auto"/>
                  </w:divBdr>
                  <w:divsChild>
                    <w:div w:id="1593272893">
                      <w:marLeft w:val="0"/>
                      <w:marRight w:val="0"/>
                      <w:marTop w:val="0"/>
                      <w:marBottom w:val="0"/>
                      <w:divBdr>
                        <w:top w:val="none" w:sz="0" w:space="0" w:color="auto"/>
                        <w:left w:val="none" w:sz="0" w:space="0" w:color="auto"/>
                        <w:bottom w:val="none" w:sz="0" w:space="0" w:color="auto"/>
                        <w:right w:val="none" w:sz="0" w:space="0" w:color="auto"/>
                      </w:divBdr>
                    </w:div>
                  </w:divsChild>
                </w:div>
                <w:div w:id="2124493043">
                  <w:marLeft w:val="0"/>
                  <w:marRight w:val="0"/>
                  <w:marTop w:val="0"/>
                  <w:marBottom w:val="0"/>
                  <w:divBdr>
                    <w:top w:val="none" w:sz="0" w:space="0" w:color="auto"/>
                    <w:left w:val="none" w:sz="0" w:space="0" w:color="auto"/>
                    <w:bottom w:val="none" w:sz="0" w:space="0" w:color="auto"/>
                    <w:right w:val="none" w:sz="0" w:space="0" w:color="auto"/>
                  </w:divBdr>
                  <w:divsChild>
                    <w:div w:id="1809938173">
                      <w:marLeft w:val="0"/>
                      <w:marRight w:val="0"/>
                      <w:marTop w:val="0"/>
                      <w:marBottom w:val="0"/>
                      <w:divBdr>
                        <w:top w:val="none" w:sz="0" w:space="0" w:color="auto"/>
                        <w:left w:val="none" w:sz="0" w:space="0" w:color="auto"/>
                        <w:bottom w:val="none" w:sz="0" w:space="0" w:color="auto"/>
                        <w:right w:val="none" w:sz="0" w:space="0" w:color="auto"/>
                      </w:divBdr>
                    </w:div>
                    <w:div w:id="1876309178">
                      <w:marLeft w:val="0"/>
                      <w:marRight w:val="0"/>
                      <w:marTop w:val="0"/>
                      <w:marBottom w:val="0"/>
                      <w:divBdr>
                        <w:top w:val="none" w:sz="0" w:space="0" w:color="auto"/>
                        <w:left w:val="none" w:sz="0" w:space="0" w:color="auto"/>
                        <w:bottom w:val="none" w:sz="0" w:space="0" w:color="auto"/>
                        <w:right w:val="none" w:sz="0" w:space="0" w:color="auto"/>
                      </w:divBdr>
                      <w:divsChild>
                        <w:div w:id="286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10160">
          <w:marLeft w:val="-150"/>
          <w:marRight w:val="-150"/>
          <w:marTop w:val="0"/>
          <w:marBottom w:val="0"/>
          <w:divBdr>
            <w:top w:val="none" w:sz="0" w:space="0" w:color="auto"/>
            <w:left w:val="none" w:sz="0" w:space="0" w:color="auto"/>
            <w:bottom w:val="none" w:sz="0" w:space="0" w:color="auto"/>
            <w:right w:val="none" w:sz="0" w:space="0" w:color="auto"/>
          </w:divBdr>
          <w:divsChild>
            <w:div w:id="1028750403">
              <w:marLeft w:val="0"/>
              <w:marRight w:val="0"/>
              <w:marTop w:val="0"/>
              <w:marBottom w:val="0"/>
              <w:divBdr>
                <w:top w:val="none" w:sz="0" w:space="0" w:color="auto"/>
                <w:left w:val="none" w:sz="0" w:space="0" w:color="auto"/>
                <w:bottom w:val="none" w:sz="0" w:space="0" w:color="auto"/>
                <w:right w:val="none" w:sz="0" w:space="0" w:color="auto"/>
              </w:divBdr>
            </w:div>
          </w:divsChild>
        </w:div>
        <w:div w:id="1070613551">
          <w:marLeft w:val="-150"/>
          <w:marRight w:val="-150"/>
          <w:marTop w:val="0"/>
          <w:marBottom w:val="0"/>
          <w:divBdr>
            <w:top w:val="none" w:sz="0" w:space="0" w:color="auto"/>
            <w:left w:val="none" w:sz="0" w:space="0" w:color="auto"/>
            <w:bottom w:val="none" w:sz="0" w:space="0" w:color="auto"/>
            <w:right w:val="none" w:sz="0" w:space="0" w:color="auto"/>
          </w:divBdr>
          <w:divsChild>
            <w:div w:id="656347531">
              <w:marLeft w:val="0"/>
              <w:marRight w:val="0"/>
              <w:marTop w:val="0"/>
              <w:marBottom w:val="0"/>
              <w:divBdr>
                <w:top w:val="none" w:sz="0" w:space="0" w:color="auto"/>
                <w:left w:val="none" w:sz="0" w:space="0" w:color="auto"/>
                <w:bottom w:val="none" w:sz="0" w:space="0" w:color="auto"/>
                <w:right w:val="none" w:sz="0" w:space="0" w:color="auto"/>
              </w:divBdr>
              <w:divsChild>
                <w:div w:id="873540105">
                  <w:marLeft w:val="0"/>
                  <w:marRight w:val="0"/>
                  <w:marTop w:val="0"/>
                  <w:marBottom w:val="0"/>
                  <w:divBdr>
                    <w:top w:val="none" w:sz="0" w:space="0" w:color="auto"/>
                    <w:left w:val="none" w:sz="0" w:space="0" w:color="auto"/>
                    <w:bottom w:val="none" w:sz="0" w:space="0" w:color="auto"/>
                    <w:right w:val="none" w:sz="0" w:space="0" w:color="auto"/>
                  </w:divBdr>
                  <w:divsChild>
                    <w:div w:id="1175918579">
                      <w:marLeft w:val="0"/>
                      <w:marRight w:val="0"/>
                      <w:marTop w:val="0"/>
                      <w:marBottom w:val="0"/>
                      <w:divBdr>
                        <w:top w:val="none" w:sz="0" w:space="0" w:color="auto"/>
                        <w:left w:val="none" w:sz="0" w:space="0" w:color="auto"/>
                        <w:bottom w:val="none" w:sz="0" w:space="0" w:color="auto"/>
                        <w:right w:val="none" w:sz="0" w:space="0" w:color="auto"/>
                      </w:divBdr>
                    </w:div>
                    <w:div w:id="1410882297">
                      <w:marLeft w:val="0"/>
                      <w:marRight w:val="0"/>
                      <w:marTop w:val="0"/>
                      <w:marBottom w:val="0"/>
                      <w:divBdr>
                        <w:top w:val="none" w:sz="0" w:space="0" w:color="auto"/>
                        <w:left w:val="none" w:sz="0" w:space="0" w:color="auto"/>
                        <w:bottom w:val="none" w:sz="0" w:space="0" w:color="auto"/>
                        <w:right w:val="none" w:sz="0" w:space="0" w:color="auto"/>
                      </w:divBdr>
                      <w:divsChild>
                        <w:div w:id="1911571693">
                          <w:marLeft w:val="0"/>
                          <w:marRight w:val="0"/>
                          <w:marTop w:val="0"/>
                          <w:marBottom w:val="0"/>
                          <w:divBdr>
                            <w:top w:val="none" w:sz="0" w:space="0" w:color="auto"/>
                            <w:left w:val="none" w:sz="0" w:space="0" w:color="auto"/>
                            <w:bottom w:val="none" w:sz="0" w:space="0" w:color="auto"/>
                            <w:right w:val="none" w:sz="0" w:space="0" w:color="auto"/>
                          </w:divBdr>
                          <w:divsChild>
                            <w:div w:id="864055093">
                              <w:marLeft w:val="0"/>
                              <w:marRight w:val="0"/>
                              <w:marTop w:val="0"/>
                              <w:marBottom w:val="0"/>
                              <w:divBdr>
                                <w:top w:val="none" w:sz="0" w:space="0" w:color="auto"/>
                                <w:left w:val="none" w:sz="0" w:space="0" w:color="auto"/>
                                <w:bottom w:val="none" w:sz="0" w:space="0" w:color="auto"/>
                                <w:right w:val="none" w:sz="0" w:space="0" w:color="auto"/>
                              </w:divBdr>
                            </w:div>
                            <w:div w:id="907618259">
                              <w:marLeft w:val="0"/>
                              <w:marRight w:val="0"/>
                              <w:marTop w:val="0"/>
                              <w:marBottom w:val="0"/>
                              <w:divBdr>
                                <w:top w:val="none" w:sz="0" w:space="0" w:color="auto"/>
                                <w:left w:val="none" w:sz="0" w:space="0" w:color="auto"/>
                                <w:bottom w:val="none" w:sz="0" w:space="0" w:color="auto"/>
                                <w:right w:val="none" w:sz="0" w:space="0" w:color="auto"/>
                              </w:divBdr>
                            </w:div>
                            <w:div w:id="1083838879">
                              <w:marLeft w:val="0"/>
                              <w:marRight w:val="0"/>
                              <w:marTop w:val="0"/>
                              <w:marBottom w:val="0"/>
                              <w:divBdr>
                                <w:top w:val="none" w:sz="0" w:space="0" w:color="auto"/>
                                <w:left w:val="none" w:sz="0" w:space="0" w:color="auto"/>
                                <w:bottom w:val="none" w:sz="0" w:space="0" w:color="auto"/>
                                <w:right w:val="none" w:sz="0" w:space="0" w:color="auto"/>
                              </w:divBdr>
                            </w:div>
                            <w:div w:id="1632055742">
                              <w:marLeft w:val="0"/>
                              <w:marRight w:val="0"/>
                              <w:marTop w:val="0"/>
                              <w:marBottom w:val="0"/>
                              <w:divBdr>
                                <w:top w:val="none" w:sz="0" w:space="0" w:color="auto"/>
                                <w:left w:val="none" w:sz="0" w:space="0" w:color="auto"/>
                                <w:bottom w:val="none" w:sz="0" w:space="0" w:color="auto"/>
                                <w:right w:val="none" w:sz="0" w:space="0" w:color="auto"/>
                              </w:divBdr>
                            </w:div>
                            <w:div w:id="1866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0204">
              <w:marLeft w:val="0"/>
              <w:marRight w:val="0"/>
              <w:marTop w:val="0"/>
              <w:marBottom w:val="0"/>
              <w:divBdr>
                <w:top w:val="none" w:sz="0" w:space="0" w:color="auto"/>
                <w:left w:val="none" w:sz="0" w:space="0" w:color="auto"/>
                <w:bottom w:val="none" w:sz="0" w:space="0" w:color="auto"/>
                <w:right w:val="none" w:sz="0" w:space="0" w:color="auto"/>
              </w:divBdr>
              <w:divsChild>
                <w:div w:id="1439836037">
                  <w:marLeft w:val="0"/>
                  <w:marRight w:val="0"/>
                  <w:marTop w:val="0"/>
                  <w:marBottom w:val="0"/>
                  <w:divBdr>
                    <w:top w:val="none" w:sz="0" w:space="0" w:color="auto"/>
                    <w:left w:val="none" w:sz="0" w:space="0" w:color="auto"/>
                    <w:bottom w:val="none" w:sz="0" w:space="0" w:color="auto"/>
                    <w:right w:val="none" w:sz="0" w:space="0" w:color="auto"/>
                  </w:divBdr>
                  <w:divsChild>
                    <w:div w:id="179591544">
                      <w:marLeft w:val="0"/>
                      <w:marRight w:val="0"/>
                      <w:marTop w:val="0"/>
                      <w:marBottom w:val="0"/>
                      <w:divBdr>
                        <w:top w:val="none" w:sz="0" w:space="0" w:color="auto"/>
                        <w:left w:val="none" w:sz="0" w:space="0" w:color="auto"/>
                        <w:bottom w:val="none" w:sz="0" w:space="0" w:color="auto"/>
                        <w:right w:val="none" w:sz="0" w:space="0" w:color="auto"/>
                      </w:divBdr>
                      <w:divsChild>
                        <w:div w:id="1489783570">
                          <w:marLeft w:val="0"/>
                          <w:marRight w:val="0"/>
                          <w:marTop w:val="0"/>
                          <w:marBottom w:val="0"/>
                          <w:divBdr>
                            <w:top w:val="none" w:sz="0" w:space="0" w:color="auto"/>
                            <w:left w:val="none" w:sz="0" w:space="0" w:color="auto"/>
                            <w:bottom w:val="none" w:sz="0" w:space="0" w:color="auto"/>
                            <w:right w:val="none" w:sz="0" w:space="0" w:color="auto"/>
                          </w:divBdr>
                        </w:div>
                      </w:divsChild>
                    </w:div>
                    <w:div w:id="978343999">
                      <w:marLeft w:val="0"/>
                      <w:marRight w:val="0"/>
                      <w:marTop w:val="0"/>
                      <w:marBottom w:val="450"/>
                      <w:divBdr>
                        <w:top w:val="none" w:sz="0" w:space="0" w:color="auto"/>
                        <w:left w:val="none" w:sz="0" w:space="0" w:color="auto"/>
                        <w:bottom w:val="none" w:sz="0" w:space="0" w:color="auto"/>
                        <w:right w:val="none" w:sz="0" w:space="0" w:color="auto"/>
                      </w:divBdr>
                    </w:div>
                    <w:div w:id="20854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7143">
      <w:bodyDiv w:val="1"/>
      <w:marLeft w:val="0"/>
      <w:marRight w:val="0"/>
      <w:marTop w:val="0"/>
      <w:marBottom w:val="0"/>
      <w:divBdr>
        <w:top w:val="none" w:sz="0" w:space="0" w:color="auto"/>
        <w:left w:val="none" w:sz="0" w:space="0" w:color="auto"/>
        <w:bottom w:val="none" w:sz="0" w:space="0" w:color="auto"/>
        <w:right w:val="none" w:sz="0" w:space="0" w:color="auto"/>
      </w:divBdr>
    </w:div>
    <w:div w:id="1518302266">
      <w:bodyDiv w:val="1"/>
      <w:marLeft w:val="0"/>
      <w:marRight w:val="0"/>
      <w:marTop w:val="0"/>
      <w:marBottom w:val="0"/>
      <w:divBdr>
        <w:top w:val="none" w:sz="0" w:space="0" w:color="auto"/>
        <w:left w:val="none" w:sz="0" w:space="0" w:color="auto"/>
        <w:bottom w:val="none" w:sz="0" w:space="0" w:color="auto"/>
        <w:right w:val="none" w:sz="0" w:space="0" w:color="auto"/>
      </w:divBdr>
      <w:divsChild>
        <w:div w:id="262763177">
          <w:marLeft w:val="0"/>
          <w:marRight w:val="0"/>
          <w:marTop w:val="315"/>
          <w:marBottom w:val="0"/>
          <w:divBdr>
            <w:top w:val="none" w:sz="0" w:space="0" w:color="auto"/>
            <w:left w:val="none" w:sz="0" w:space="0" w:color="auto"/>
            <w:bottom w:val="none" w:sz="0" w:space="0" w:color="auto"/>
            <w:right w:val="none" w:sz="0" w:space="0" w:color="auto"/>
          </w:divBdr>
          <w:divsChild>
            <w:div w:id="254099527">
              <w:marLeft w:val="0"/>
              <w:marRight w:val="0"/>
              <w:marTop w:val="0"/>
              <w:marBottom w:val="0"/>
              <w:divBdr>
                <w:top w:val="none" w:sz="0" w:space="0" w:color="auto"/>
                <w:left w:val="none" w:sz="0" w:space="0" w:color="auto"/>
                <w:bottom w:val="none" w:sz="0" w:space="0" w:color="auto"/>
                <w:right w:val="none" w:sz="0" w:space="0" w:color="auto"/>
              </w:divBdr>
            </w:div>
          </w:divsChild>
        </w:div>
        <w:div w:id="601452409">
          <w:marLeft w:val="0"/>
          <w:marRight w:val="0"/>
          <w:marTop w:val="0"/>
          <w:marBottom w:val="315"/>
          <w:divBdr>
            <w:top w:val="none" w:sz="0" w:space="0" w:color="auto"/>
            <w:left w:val="none" w:sz="0" w:space="0" w:color="auto"/>
            <w:bottom w:val="none" w:sz="0" w:space="0" w:color="auto"/>
            <w:right w:val="none" w:sz="0" w:space="0" w:color="auto"/>
          </w:divBdr>
          <w:divsChild>
            <w:div w:id="436174517">
              <w:marLeft w:val="0"/>
              <w:marRight w:val="0"/>
              <w:marTop w:val="0"/>
              <w:marBottom w:val="0"/>
              <w:divBdr>
                <w:top w:val="none" w:sz="0" w:space="0" w:color="auto"/>
                <w:left w:val="none" w:sz="0" w:space="0" w:color="auto"/>
                <w:bottom w:val="none" w:sz="0" w:space="0" w:color="auto"/>
                <w:right w:val="none" w:sz="0" w:space="0" w:color="auto"/>
              </w:divBdr>
              <w:divsChild>
                <w:div w:id="27031527">
                  <w:marLeft w:val="180"/>
                  <w:marRight w:val="0"/>
                  <w:marTop w:val="0"/>
                  <w:marBottom w:val="0"/>
                  <w:divBdr>
                    <w:top w:val="none" w:sz="0" w:space="0" w:color="auto"/>
                    <w:left w:val="none" w:sz="0" w:space="0" w:color="auto"/>
                    <w:bottom w:val="none" w:sz="0" w:space="0" w:color="auto"/>
                    <w:right w:val="none" w:sz="0" w:space="0" w:color="auto"/>
                  </w:divBdr>
                </w:div>
                <w:div w:id="615596893">
                  <w:marLeft w:val="180"/>
                  <w:marRight w:val="0"/>
                  <w:marTop w:val="0"/>
                  <w:marBottom w:val="0"/>
                  <w:divBdr>
                    <w:top w:val="none" w:sz="0" w:space="0" w:color="auto"/>
                    <w:left w:val="none" w:sz="0" w:space="0" w:color="auto"/>
                    <w:bottom w:val="none" w:sz="0" w:space="0" w:color="auto"/>
                    <w:right w:val="none" w:sz="0" w:space="0" w:color="auto"/>
                  </w:divBdr>
                </w:div>
                <w:div w:id="675500385">
                  <w:marLeft w:val="180"/>
                  <w:marRight w:val="0"/>
                  <w:marTop w:val="0"/>
                  <w:marBottom w:val="0"/>
                  <w:divBdr>
                    <w:top w:val="none" w:sz="0" w:space="0" w:color="auto"/>
                    <w:left w:val="none" w:sz="0" w:space="0" w:color="auto"/>
                    <w:bottom w:val="none" w:sz="0" w:space="0" w:color="auto"/>
                    <w:right w:val="none" w:sz="0" w:space="0" w:color="auto"/>
                  </w:divBdr>
                </w:div>
                <w:div w:id="851921360">
                  <w:marLeft w:val="180"/>
                  <w:marRight w:val="0"/>
                  <w:marTop w:val="0"/>
                  <w:marBottom w:val="0"/>
                  <w:divBdr>
                    <w:top w:val="none" w:sz="0" w:space="0" w:color="auto"/>
                    <w:left w:val="none" w:sz="0" w:space="0" w:color="auto"/>
                    <w:bottom w:val="none" w:sz="0" w:space="0" w:color="auto"/>
                    <w:right w:val="none" w:sz="0" w:space="0" w:color="auto"/>
                  </w:divBdr>
                </w:div>
                <w:div w:id="129722160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7120">
      <w:bodyDiv w:val="1"/>
      <w:marLeft w:val="0"/>
      <w:marRight w:val="0"/>
      <w:marTop w:val="0"/>
      <w:marBottom w:val="0"/>
      <w:divBdr>
        <w:top w:val="none" w:sz="0" w:space="0" w:color="auto"/>
        <w:left w:val="none" w:sz="0" w:space="0" w:color="auto"/>
        <w:bottom w:val="none" w:sz="0" w:space="0" w:color="auto"/>
        <w:right w:val="none" w:sz="0" w:space="0" w:color="auto"/>
      </w:divBdr>
      <w:divsChild>
        <w:div w:id="189032093">
          <w:marLeft w:val="-225"/>
          <w:marRight w:val="-225"/>
          <w:marTop w:val="0"/>
          <w:marBottom w:val="0"/>
          <w:divBdr>
            <w:top w:val="none" w:sz="0" w:space="0" w:color="auto"/>
            <w:left w:val="none" w:sz="0" w:space="0" w:color="auto"/>
            <w:bottom w:val="none" w:sz="0" w:space="0" w:color="auto"/>
            <w:right w:val="none" w:sz="0" w:space="0" w:color="auto"/>
          </w:divBdr>
        </w:div>
        <w:div w:id="991106836">
          <w:marLeft w:val="-225"/>
          <w:marRight w:val="-225"/>
          <w:marTop w:val="0"/>
          <w:marBottom w:val="0"/>
          <w:divBdr>
            <w:top w:val="none" w:sz="0" w:space="0" w:color="auto"/>
            <w:left w:val="none" w:sz="0" w:space="0" w:color="auto"/>
            <w:bottom w:val="none" w:sz="0" w:space="0" w:color="auto"/>
            <w:right w:val="none" w:sz="0" w:space="0" w:color="auto"/>
          </w:divBdr>
          <w:divsChild>
            <w:div w:id="6200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5557">
      <w:bodyDiv w:val="1"/>
      <w:marLeft w:val="0"/>
      <w:marRight w:val="0"/>
      <w:marTop w:val="0"/>
      <w:marBottom w:val="0"/>
      <w:divBdr>
        <w:top w:val="none" w:sz="0" w:space="0" w:color="auto"/>
        <w:left w:val="none" w:sz="0" w:space="0" w:color="auto"/>
        <w:bottom w:val="none" w:sz="0" w:space="0" w:color="auto"/>
        <w:right w:val="none" w:sz="0" w:space="0" w:color="auto"/>
      </w:divBdr>
      <w:divsChild>
        <w:div w:id="764810706">
          <w:marLeft w:val="0"/>
          <w:marRight w:val="0"/>
          <w:marTop w:val="0"/>
          <w:marBottom w:val="0"/>
          <w:divBdr>
            <w:top w:val="single" w:sz="2" w:space="0" w:color="E5E7EB"/>
            <w:left w:val="single" w:sz="2" w:space="0" w:color="E5E7EB"/>
            <w:bottom w:val="single" w:sz="2" w:space="0" w:color="E5E7EB"/>
            <w:right w:val="single" w:sz="2" w:space="0" w:color="E5E7EB"/>
          </w:divBdr>
          <w:divsChild>
            <w:div w:id="12939470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6874191">
          <w:marLeft w:val="0"/>
          <w:marRight w:val="0"/>
          <w:marTop w:val="0"/>
          <w:marBottom w:val="0"/>
          <w:divBdr>
            <w:top w:val="single" w:sz="2" w:space="0" w:color="E5E7EB"/>
            <w:left w:val="single" w:sz="2" w:space="0" w:color="E5E7EB"/>
            <w:bottom w:val="single" w:sz="2" w:space="0" w:color="E5E7EB"/>
            <w:right w:val="single" w:sz="2" w:space="0" w:color="E5E7EB"/>
          </w:divBdr>
          <w:divsChild>
            <w:div w:id="487677633">
              <w:marLeft w:val="0"/>
              <w:marRight w:val="0"/>
              <w:marTop w:val="0"/>
              <w:marBottom w:val="0"/>
              <w:divBdr>
                <w:top w:val="single" w:sz="2" w:space="0" w:color="E5E7EB"/>
                <w:left w:val="single" w:sz="2" w:space="0" w:color="E5E7EB"/>
                <w:bottom w:val="single" w:sz="2" w:space="0" w:color="E5E7EB"/>
                <w:right w:val="single" w:sz="2" w:space="0" w:color="E5E7EB"/>
              </w:divBdr>
              <w:divsChild>
                <w:div w:id="1136878840">
                  <w:marLeft w:val="0"/>
                  <w:marRight w:val="0"/>
                  <w:marTop w:val="0"/>
                  <w:marBottom w:val="0"/>
                  <w:divBdr>
                    <w:top w:val="single" w:sz="2" w:space="0" w:color="E5E7EB"/>
                    <w:left w:val="single" w:sz="2" w:space="0" w:color="E5E7EB"/>
                    <w:bottom w:val="single" w:sz="2" w:space="0" w:color="E5E7EB"/>
                    <w:right w:val="single" w:sz="2" w:space="0" w:color="E5E7EB"/>
                  </w:divBdr>
                  <w:divsChild>
                    <w:div w:id="1109003863">
                      <w:marLeft w:val="0"/>
                      <w:marRight w:val="0"/>
                      <w:marTop w:val="0"/>
                      <w:marBottom w:val="0"/>
                      <w:divBdr>
                        <w:top w:val="single" w:sz="2" w:space="0" w:color="E5E7EB"/>
                        <w:left w:val="single" w:sz="2" w:space="0" w:color="E5E7EB"/>
                        <w:bottom w:val="single" w:sz="2" w:space="0" w:color="E5E7EB"/>
                        <w:right w:val="single" w:sz="2" w:space="0" w:color="E5E7EB"/>
                      </w:divBdr>
                      <w:divsChild>
                        <w:div w:id="770199459">
                          <w:marLeft w:val="0"/>
                          <w:marRight w:val="0"/>
                          <w:marTop w:val="0"/>
                          <w:marBottom w:val="0"/>
                          <w:divBdr>
                            <w:top w:val="single" w:sz="2" w:space="0" w:color="E5E7EB"/>
                            <w:left w:val="single" w:sz="2" w:space="0" w:color="E5E7EB"/>
                            <w:bottom w:val="single" w:sz="2" w:space="0" w:color="E5E7EB"/>
                            <w:right w:val="single" w:sz="2" w:space="0" w:color="E5E7EB"/>
                          </w:divBdr>
                          <w:divsChild>
                            <w:div w:id="524906825">
                              <w:marLeft w:val="0"/>
                              <w:marRight w:val="0"/>
                              <w:marTop w:val="0"/>
                              <w:marBottom w:val="0"/>
                              <w:divBdr>
                                <w:top w:val="single" w:sz="6" w:space="0" w:color="auto"/>
                                <w:left w:val="single" w:sz="6" w:space="0" w:color="auto"/>
                                <w:bottom w:val="single" w:sz="6" w:space="0" w:color="auto"/>
                                <w:right w:val="single" w:sz="6" w:space="0" w:color="auto"/>
                              </w:divBdr>
                              <w:divsChild>
                                <w:div w:id="492255452">
                                  <w:marLeft w:val="0"/>
                                  <w:marRight w:val="0"/>
                                  <w:marTop w:val="0"/>
                                  <w:marBottom w:val="0"/>
                                  <w:divBdr>
                                    <w:top w:val="single" w:sz="2" w:space="0" w:color="E5E7EB"/>
                                    <w:left w:val="single" w:sz="2" w:space="0" w:color="E5E7EB"/>
                                    <w:bottom w:val="single" w:sz="2" w:space="0" w:color="E5E7EB"/>
                                    <w:right w:val="single" w:sz="2" w:space="0" w:color="E5E7EB"/>
                                  </w:divBdr>
                                  <w:divsChild>
                                    <w:div w:id="306783785">
                                      <w:marLeft w:val="0"/>
                                      <w:marRight w:val="0"/>
                                      <w:marTop w:val="0"/>
                                      <w:marBottom w:val="0"/>
                                      <w:divBdr>
                                        <w:top w:val="single" w:sz="2" w:space="0" w:color="E5E7EB"/>
                                        <w:left w:val="single" w:sz="2" w:space="0" w:color="E5E7EB"/>
                                        <w:bottom w:val="single" w:sz="2" w:space="0" w:color="E5E7EB"/>
                                        <w:right w:val="single" w:sz="2" w:space="0" w:color="E5E7EB"/>
                                      </w:divBdr>
                                      <w:divsChild>
                                        <w:div w:id="14812695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2074795">
                                      <w:marLeft w:val="0"/>
                                      <w:marRight w:val="0"/>
                                      <w:marTop w:val="0"/>
                                      <w:marBottom w:val="0"/>
                                      <w:divBdr>
                                        <w:top w:val="single" w:sz="2" w:space="0" w:color="E5E7EB"/>
                                        <w:left w:val="single" w:sz="2" w:space="0" w:color="E5E7EB"/>
                                        <w:bottom w:val="single" w:sz="2" w:space="0" w:color="E5E7EB"/>
                                        <w:right w:val="single" w:sz="2" w:space="0" w:color="E5E7EB"/>
                                      </w:divBdr>
                                      <w:divsChild>
                                        <w:div w:id="1147625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5508972">
                                  <w:marLeft w:val="0"/>
                                  <w:marRight w:val="0"/>
                                  <w:marTop w:val="0"/>
                                  <w:marBottom w:val="0"/>
                                  <w:divBdr>
                                    <w:top w:val="single" w:sz="2" w:space="0" w:color="E5E7EB"/>
                                    <w:left w:val="single" w:sz="2" w:space="0" w:color="E5E7EB"/>
                                    <w:bottom w:val="single" w:sz="2" w:space="0" w:color="E5E7EB"/>
                                    <w:right w:val="single" w:sz="2" w:space="0" w:color="E5E7EB"/>
                                  </w:divBdr>
                                  <w:divsChild>
                                    <w:div w:id="1069304294">
                                      <w:marLeft w:val="0"/>
                                      <w:marRight w:val="0"/>
                                      <w:marTop w:val="0"/>
                                      <w:marBottom w:val="0"/>
                                      <w:divBdr>
                                        <w:top w:val="single" w:sz="2" w:space="0" w:color="E5E7EB"/>
                                        <w:left w:val="single" w:sz="2" w:space="0" w:color="E5E7EB"/>
                                        <w:bottom w:val="single" w:sz="2" w:space="0" w:color="E5E7EB"/>
                                        <w:right w:val="single" w:sz="2" w:space="0" w:color="E5E7EB"/>
                                      </w:divBdr>
                                      <w:divsChild>
                                        <w:div w:id="15551231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0475903">
                                      <w:marLeft w:val="0"/>
                                      <w:marRight w:val="0"/>
                                      <w:marTop w:val="0"/>
                                      <w:marBottom w:val="0"/>
                                      <w:divBdr>
                                        <w:top w:val="single" w:sz="2" w:space="0" w:color="E5E7EB"/>
                                        <w:left w:val="single" w:sz="2" w:space="0" w:color="E5E7EB"/>
                                        <w:bottom w:val="single" w:sz="2" w:space="0" w:color="E5E7EB"/>
                                        <w:right w:val="single" w:sz="2" w:space="0" w:color="E5E7EB"/>
                                      </w:divBdr>
                                      <w:divsChild>
                                        <w:div w:id="1406221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84847788">
                              <w:marLeft w:val="0"/>
                              <w:marRight w:val="0"/>
                              <w:marTop w:val="0"/>
                              <w:marBottom w:val="0"/>
                              <w:divBdr>
                                <w:top w:val="single" w:sz="2" w:space="0" w:color="E5E7EB"/>
                                <w:left w:val="single" w:sz="2" w:space="0" w:color="E5E7EB"/>
                                <w:bottom w:val="single" w:sz="2" w:space="0" w:color="E5E7EB"/>
                                <w:right w:val="single" w:sz="2" w:space="0" w:color="E5E7EB"/>
                              </w:divBdr>
                              <w:divsChild>
                                <w:div w:id="767892980">
                                  <w:marLeft w:val="0"/>
                                  <w:marRight w:val="0"/>
                                  <w:marTop w:val="0"/>
                                  <w:marBottom w:val="0"/>
                                  <w:divBdr>
                                    <w:top w:val="single" w:sz="2" w:space="0" w:color="E5E7EB"/>
                                    <w:left w:val="single" w:sz="2" w:space="0" w:color="E5E7EB"/>
                                    <w:bottom w:val="single" w:sz="2" w:space="0" w:color="E5E7EB"/>
                                    <w:right w:val="single" w:sz="2" w:space="0" w:color="E5E7EB"/>
                                  </w:divBdr>
                                  <w:divsChild>
                                    <w:div w:id="7741311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518497535">
      <w:bodyDiv w:val="1"/>
      <w:marLeft w:val="0"/>
      <w:marRight w:val="0"/>
      <w:marTop w:val="0"/>
      <w:marBottom w:val="0"/>
      <w:divBdr>
        <w:top w:val="none" w:sz="0" w:space="0" w:color="auto"/>
        <w:left w:val="none" w:sz="0" w:space="0" w:color="auto"/>
        <w:bottom w:val="none" w:sz="0" w:space="0" w:color="auto"/>
        <w:right w:val="none" w:sz="0" w:space="0" w:color="auto"/>
      </w:divBdr>
      <w:divsChild>
        <w:div w:id="564485396">
          <w:marLeft w:val="-150"/>
          <w:marRight w:val="-150"/>
          <w:marTop w:val="0"/>
          <w:marBottom w:val="0"/>
          <w:divBdr>
            <w:top w:val="none" w:sz="0" w:space="0" w:color="auto"/>
            <w:left w:val="none" w:sz="0" w:space="0" w:color="auto"/>
            <w:bottom w:val="none" w:sz="0" w:space="0" w:color="auto"/>
            <w:right w:val="none" w:sz="0" w:space="0" w:color="auto"/>
          </w:divBdr>
          <w:divsChild>
            <w:div w:id="4871183">
              <w:marLeft w:val="0"/>
              <w:marRight w:val="0"/>
              <w:marTop w:val="0"/>
              <w:marBottom w:val="0"/>
              <w:divBdr>
                <w:top w:val="none" w:sz="0" w:space="0" w:color="auto"/>
                <w:left w:val="none" w:sz="0" w:space="0" w:color="auto"/>
                <w:bottom w:val="none" w:sz="0" w:space="0" w:color="auto"/>
                <w:right w:val="none" w:sz="0" w:space="0" w:color="auto"/>
              </w:divBdr>
            </w:div>
            <w:div w:id="364721263">
              <w:marLeft w:val="0"/>
              <w:marRight w:val="0"/>
              <w:marTop w:val="0"/>
              <w:marBottom w:val="0"/>
              <w:divBdr>
                <w:top w:val="none" w:sz="0" w:space="0" w:color="auto"/>
                <w:left w:val="none" w:sz="0" w:space="0" w:color="auto"/>
                <w:bottom w:val="none" w:sz="0" w:space="0" w:color="auto"/>
                <w:right w:val="none" w:sz="0" w:space="0" w:color="auto"/>
              </w:divBdr>
              <w:divsChild>
                <w:div w:id="801390767">
                  <w:marLeft w:val="0"/>
                  <w:marRight w:val="0"/>
                  <w:marTop w:val="0"/>
                  <w:marBottom w:val="0"/>
                  <w:divBdr>
                    <w:top w:val="none" w:sz="0" w:space="0" w:color="auto"/>
                    <w:left w:val="none" w:sz="0" w:space="0" w:color="auto"/>
                    <w:bottom w:val="none" w:sz="0" w:space="0" w:color="auto"/>
                    <w:right w:val="none" w:sz="0" w:space="0" w:color="auto"/>
                  </w:divBdr>
                  <w:divsChild>
                    <w:div w:id="236404568">
                      <w:marLeft w:val="0"/>
                      <w:marRight w:val="0"/>
                      <w:marTop w:val="0"/>
                      <w:marBottom w:val="0"/>
                      <w:divBdr>
                        <w:top w:val="none" w:sz="0" w:space="0" w:color="auto"/>
                        <w:left w:val="none" w:sz="0" w:space="0" w:color="auto"/>
                        <w:bottom w:val="none" w:sz="0" w:space="0" w:color="auto"/>
                        <w:right w:val="none" w:sz="0" w:space="0" w:color="auto"/>
                      </w:divBdr>
                    </w:div>
                    <w:div w:id="11239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07412">
          <w:marLeft w:val="-150"/>
          <w:marRight w:val="-150"/>
          <w:marTop w:val="0"/>
          <w:marBottom w:val="0"/>
          <w:divBdr>
            <w:top w:val="none" w:sz="0" w:space="0" w:color="auto"/>
            <w:left w:val="none" w:sz="0" w:space="0" w:color="auto"/>
            <w:bottom w:val="none" w:sz="0" w:space="0" w:color="auto"/>
            <w:right w:val="none" w:sz="0" w:space="0" w:color="auto"/>
          </w:divBdr>
          <w:divsChild>
            <w:div w:id="825246286">
              <w:marLeft w:val="0"/>
              <w:marRight w:val="0"/>
              <w:marTop w:val="0"/>
              <w:marBottom w:val="0"/>
              <w:divBdr>
                <w:top w:val="none" w:sz="0" w:space="0" w:color="auto"/>
                <w:left w:val="none" w:sz="0" w:space="0" w:color="auto"/>
                <w:bottom w:val="none" w:sz="0" w:space="0" w:color="auto"/>
                <w:right w:val="none" w:sz="0" w:space="0" w:color="auto"/>
              </w:divBdr>
              <w:divsChild>
                <w:div w:id="62603760">
                  <w:marLeft w:val="0"/>
                  <w:marRight w:val="0"/>
                  <w:marTop w:val="0"/>
                  <w:marBottom w:val="0"/>
                  <w:divBdr>
                    <w:top w:val="none" w:sz="0" w:space="0" w:color="auto"/>
                    <w:left w:val="none" w:sz="0" w:space="0" w:color="auto"/>
                    <w:bottom w:val="none" w:sz="0" w:space="0" w:color="auto"/>
                    <w:right w:val="none" w:sz="0" w:space="0" w:color="auto"/>
                  </w:divBdr>
                  <w:divsChild>
                    <w:div w:id="3627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89460">
      <w:bodyDiv w:val="1"/>
      <w:marLeft w:val="0"/>
      <w:marRight w:val="0"/>
      <w:marTop w:val="0"/>
      <w:marBottom w:val="0"/>
      <w:divBdr>
        <w:top w:val="none" w:sz="0" w:space="0" w:color="auto"/>
        <w:left w:val="none" w:sz="0" w:space="0" w:color="auto"/>
        <w:bottom w:val="none" w:sz="0" w:space="0" w:color="auto"/>
        <w:right w:val="none" w:sz="0" w:space="0" w:color="auto"/>
      </w:divBdr>
    </w:div>
    <w:div w:id="1518694371">
      <w:bodyDiv w:val="1"/>
      <w:marLeft w:val="0"/>
      <w:marRight w:val="0"/>
      <w:marTop w:val="0"/>
      <w:marBottom w:val="0"/>
      <w:divBdr>
        <w:top w:val="none" w:sz="0" w:space="0" w:color="auto"/>
        <w:left w:val="none" w:sz="0" w:space="0" w:color="auto"/>
        <w:bottom w:val="none" w:sz="0" w:space="0" w:color="auto"/>
        <w:right w:val="none" w:sz="0" w:space="0" w:color="auto"/>
      </w:divBdr>
      <w:divsChild>
        <w:div w:id="252011256">
          <w:marLeft w:val="0"/>
          <w:marRight w:val="0"/>
          <w:marTop w:val="315"/>
          <w:marBottom w:val="0"/>
          <w:divBdr>
            <w:top w:val="none" w:sz="0" w:space="0" w:color="auto"/>
            <w:left w:val="none" w:sz="0" w:space="0" w:color="auto"/>
            <w:bottom w:val="none" w:sz="0" w:space="0" w:color="auto"/>
            <w:right w:val="none" w:sz="0" w:space="0" w:color="auto"/>
          </w:divBdr>
          <w:divsChild>
            <w:div w:id="148329702">
              <w:marLeft w:val="0"/>
              <w:marRight w:val="0"/>
              <w:marTop w:val="0"/>
              <w:marBottom w:val="0"/>
              <w:divBdr>
                <w:top w:val="none" w:sz="0" w:space="0" w:color="auto"/>
                <w:left w:val="none" w:sz="0" w:space="0" w:color="auto"/>
                <w:bottom w:val="none" w:sz="0" w:space="0" w:color="auto"/>
                <w:right w:val="none" w:sz="0" w:space="0" w:color="auto"/>
              </w:divBdr>
            </w:div>
          </w:divsChild>
        </w:div>
        <w:div w:id="1029532329">
          <w:marLeft w:val="0"/>
          <w:marRight w:val="0"/>
          <w:marTop w:val="0"/>
          <w:marBottom w:val="315"/>
          <w:divBdr>
            <w:top w:val="none" w:sz="0" w:space="0" w:color="auto"/>
            <w:left w:val="none" w:sz="0" w:space="0" w:color="auto"/>
            <w:bottom w:val="none" w:sz="0" w:space="0" w:color="auto"/>
            <w:right w:val="none" w:sz="0" w:space="0" w:color="auto"/>
          </w:divBdr>
          <w:divsChild>
            <w:div w:id="529296723">
              <w:marLeft w:val="0"/>
              <w:marRight w:val="0"/>
              <w:marTop w:val="0"/>
              <w:marBottom w:val="0"/>
              <w:divBdr>
                <w:top w:val="none" w:sz="0" w:space="0" w:color="auto"/>
                <w:left w:val="none" w:sz="0" w:space="0" w:color="auto"/>
                <w:bottom w:val="none" w:sz="0" w:space="0" w:color="auto"/>
                <w:right w:val="none" w:sz="0" w:space="0" w:color="auto"/>
              </w:divBdr>
              <w:divsChild>
                <w:div w:id="864950599">
                  <w:marLeft w:val="180"/>
                  <w:marRight w:val="0"/>
                  <w:marTop w:val="0"/>
                  <w:marBottom w:val="0"/>
                  <w:divBdr>
                    <w:top w:val="none" w:sz="0" w:space="0" w:color="auto"/>
                    <w:left w:val="none" w:sz="0" w:space="0" w:color="auto"/>
                    <w:bottom w:val="none" w:sz="0" w:space="0" w:color="auto"/>
                    <w:right w:val="none" w:sz="0" w:space="0" w:color="auto"/>
                  </w:divBdr>
                </w:div>
                <w:div w:id="140988955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43328485">
          <w:marLeft w:val="0"/>
          <w:marRight w:val="0"/>
          <w:marTop w:val="0"/>
          <w:marBottom w:val="0"/>
          <w:divBdr>
            <w:top w:val="none" w:sz="0" w:space="0" w:color="auto"/>
            <w:left w:val="none" w:sz="0" w:space="0" w:color="auto"/>
            <w:bottom w:val="none" w:sz="0" w:space="0" w:color="auto"/>
            <w:right w:val="none" w:sz="0" w:space="0" w:color="auto"/>
          </w:divBdr>
          <w:divsChild>
            <w:div w:id="622736880">
              <w:marLeft w:val="0"/>
              <w:marRight w:val="0"/>
              <w:marTop w:val="0"/>
              <w:marBottom w:val="225"/>
              <w:divBdr>
                <w:top w:val="none" w:sz="0" w:space="0" w:color="auto"/>
                <w:left w:val="none" w:sz="0" w:space="0" w:color="auto"/>
                <w:bottom w:val="none" w:sz="0" w:space="0" w:color="auto"/>
                <w:right w:val="none" w:sz="0" w:space="0" w:color="auto"/>
              </w:divBdr>
            </w:div>
            <w:div w:id="1169715639">
              <w:marLeft w:val="0"/>
              <w:marRight w:val="0"/>
              <w:marTop w:val="0"/>
              <w:marBottom w:val="240"/>
              <w:divBdr>
                <w:top w:val="none" w:sz="0" w:space="0" w:color="auto"/>
                <w:left w:val="none" w:sz="0" w:space="0" w:color="auto"/>
                <w:bottom w:val="none" w:sz="0" w:space="0" w:color="auto"/>
                <w:right w:val="none" w:sz="0" w:space="0" w:color="auto"/>
              </w:divBdr>
              <w:divsChild>
                <w:div w:id="81069995">
                  <w:marLeft w:val="60"/>
                  <w:marRight w:val="0"/>
                  <w:marTop w:val="0"/>
                  <w:marBottom w:val="0"/>
                  <w:divBdr>
                    <w:top w:val="none" w:sz="0" w:space="0" w:color="auto"/>
                    <w:left w:val="none" w:sz="0" w:space="0" w:color="auto"/>
                    <w:bottom w:val="none" w:sz="0" w:space="0" w:color="auto"/>
                    <w:right w:val="none" w:sz="0" w:space="0" w:color="auto"/>
                  </w:divBdr>
                </w:div>
                <w:div w:id="2771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58766">
      <w:bodyDiv w:val="1"/>
      <w:marLeft w:val="0"/>
      <w:marRight w:val="0"/>
      <w:marTop w:val="0"/>
      <w:marBottom w:val="0"/>
      <w:divBdr>
        <w:top w:val="none" w:sz="0" w:space="0" w:color="auto"/>
        <w:left w:val="none" w:sz="0" w:space="0" w:color="auto"/>
        <w:bottom w:val="none" w:sz="0" w:space="0" w:color="auto"/>
        <w:right w:val="none" w:sz="0" w:space="0" w:color="auto"/>
      </w:divBdr>
      <w:divsChild>
        <w:div w:id="230771059">
          <w:marLeft w:val="-225"/>
          <w:marRight w:val="-225"/>
          <w:marTop w:val="0"/>
          <w:marBottom w:val="0"/>
          <w:divBdr>
            <w:top w:val="none" w:sz="0" w:space="0" w:color="auto"/>
            <w:left w:val="none" w:sz="0" w:space="0" w:color="auto"/>
            <w:bottom w:val="none" w:sz="0" w:space="0" w:color="auto"/>
            <w:right w:val="none" w:sz="0" w:space="0" w:color="auto"/>
          </w:divBdr>
        </w:div>
        <w:div w:id="817575809">
          <w:marLeft w:val="-225"/>
          <w:marRight w:val="-225"/>
          <w:marTop w:val="0"/>
          <w:marBottom w:val="0"/>
          <w:divBdr>
            <w:top w:val="none" w:sz="0" w:space="0" w:color="auto"/>
            <w:left w:val="none" w:sz="0" w:space="0" w:color="auto"/>
            <w:bottom w:val="none" w:sz="0" w:space="0" w:color="auto"/>
            <w:right w:val="none" w:sz="0" w:space="0" w:color="auto"/>
          </w:divBdr>
        </w:div>
      </w:divsChild>
    </w:div>
    <w:div w:id="1519853346">
      <w:bodyDiv w:val="1"/>
      <w:marLeft w:val="0"/>
      <w:marRight w:val="0"/>
      <w:marTop w:val="0"/>
      <w:marBottom w:val="0"/>
      <w:divBdr>
        <w:top w:val="none" w:sz="0" w:space="0" w:color="auto"/>
        <w:left w:val="none" w:sz="0" w:space="0" w:color="auto"/>
        <w:bottom w:val="none" w:sz="0" w:space="0" w:color="auto"/>
        <w:right w:val="none" w:sz="0" w:space="0" w:color="auto"/>
      </w:divBdr>
      <w:divsChild>
        <w:div w:id="676470014">
          <w:marLeft w:val="-225"/>
          <w:marRight w:val="-225"/>
          <w:marTop w:val="0"/>
          <w:marBottom w:val="0"/>
          <w:divBdr>
            <w:top w:val="none" w:sz="0" w:space="0" w:color="auto"/>
            <w:left w:val="none" w:sz="0" w:space="0" w:color="auto"/>
            <w:bottom w:val="none" w:sz="0" w:space="0" w:color="auto"/>
            <w:right w:val="none" w:sz="0" w:space="0" w:color="auto"/>
          </w:divBdr>
        </w:div>
        <w:div w:id="1352151079">
          <w:marLeft w:val="-225"/>
          <w:marRight w:val="-225"/>
          <w:marTop w:val="0"/>
          <w:marBottom w:val="0"/>
          <w:divBdr>
            <w:top w:val="none" w:sz="0" w:space="0" w:color="auto"/>
            <w:left w:val="none" w:sz="0" w:space="0" w:color="auto"/>
            <w:bottom w:val="none" w:sz="0" w:space="0" w:color="auto"/>
            <w:right w:val="none" w:sz="0" w:space="0" w:color="auto"/>
          </w:divBdr>
          <w:divsChild>
            <w:div w:id="1693609350">
              <w:marLeft w:val="0"/>
              <w:marRight w:val="0"/>
              <w:marTop w:val="0"/>
              <w:marBottom w:val="0"/>
              <w:divBdr>
                <w:top w:val="none" w:sz="0" w:space="0" w:color="auto"/>
                <w:left w:val="none" w:sz="0" w:space="0" w:color="auto"/>
                <w:bottom w:val="none" w:sz="0" w:space="0" w:color="auto"/>
                <w:right w:val="none" w:sz="0" w:space="0" w:color="auto"/>
              </w:divBdr>
              <w:divsChild>
                <w:div w:id="3949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03207">
      <w:bodyDiv w:val="1"/>
      <w:marLeft w:val="0"/>
      <w:marRight w:val="0"/>
      <w:marTop w:val="0"/>
      <w:marBottom w:val="0"/>
      <w:divBdr>
        <w:top w:val="none" w:sz="0" w:space="0" w:color="auto"/>
        <w:left w:val="none" w:sz="0" w:space="0" w:color="auto"/>
        <w:bottom w:val="none" w:sz="0" w:space="0" w:color="auto"/>
        <w:right w:val="none" w:sz="0" w:space="0" w:color="auto"/>
      </w:divBdr>
      <w:divsChild>
        <w:div w:id="1333215249">
          <w:marLeft w:val="0"/>
          <w:marRight w:val="0"/>
          <w:marTop w:val="0"/>
          <w:marBottom w:val="0"/>
          <w:divBdr>
            <w:top w:val="none" w:sz="0" w:space="0" w:color="auto"/>
            <w:left w:val="none" w:sz="0" w:space="0" w:color="auto"/>
            <w:bottom w:val="none" w:sz="0" w:space="0" w:color="auto"/>
            <w:right w:val="none" w:sz="0" w:space="0" w:color="auto"/>
          </w:divBdr>
          <w:divsChild>
            <w:div w:id="2303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309">
      <w:bodyDiv w:val="1"/>
      <w:marLeft w:val="0"/>
      <w:marRight w:val="0"/>
      <w:marTop w:val="0"/>
      <w:marBottom w:val="0"/>
      <w:divBdr>
        <w:top w:val="none" w:sz="0" w:space="0" w:color="auto"/>
        <w:left w:val="none" w:sz="0" w:space="0" w:color="auto"/>
        <w:bottom w:val="none" w:sz="0" w:space="0" w:color="auto"/>
        <w:right w:val="none" w:sz="0" w:space="0" w:color="auto"/>
      </w:divBdr>
    </w:div>
    <w:div w:id="1520657990">
      <w:bodyDiv w:val="1"/>
      <w:marLeft w:val="0"/>
      <w:marRight w:val="0"/>
      <w:marTop w:val="0"/>
      <w:marBottom w:val="0"/>
      <w:divBdr>
        <w:top w:val="none" w:sz="0" w:space="0" w:color="auto"/>
        <w:left w:val="none" w:sz="0" w:space="0" w:color="auto"/>
        <w:bottom w:val="none" w:sz="0" w:space="0" w:color="auto"/>
        <w:right w:val="none" w:sz="0" w:space="0" w:color="auto"/>
      </w:divBdr>
    </w:div>
    <w:div w:id="1521092109">
      <w:bodyDiv w:val="1"/>
      <w:marLeft w:val="0"/>
      <w:marRight w:val="0"/>
      <w:marTop w:val="0"/>
      <w:marBottom w:val="0"/>
      <w:divBdr>
        <w:top w:val="none" w:sz="0" w:space="0" w:color="auto"/>
        <w:left w:val="none" w:sz="0" w:space="0" w:color="auto"/>
        <w:bottom w:val="none" w:sz="0" w:space="0" w:color="auto"/>
        <w:right w:val="none" w:sz="0" w:space="0" w:color="auto"/>
      </w:divBdr>
    </w:div>
    <w:div w:id="1521120325">
      <w:bodyDiv w:val="1"/>
      <w:marLeft w:val="0"/>
      <w:marRight w:val="0"/>
      <w:marTop w:val="0"/>
      <w:marBottom w:val="0"/>
      <w:divBdr>
        <w:top w:val="none" w:sz="0" w:space="0" w:color="auto"/>
        <w:left w:val="none" w:sz="0" w:space="0" w:color="auto"/>
        <w:bottom w:val="none" w:sz="0" w:space="0" w:color="auto"/>
        <w:right w:val="none" w:sz="0" w:space="0" w:color="auto"/>
      </w:divBdr>
      <w:divsChild>
        <w:div w:id="739520865">
          <w:marLeft w:val="0"/>
          <w:marRight w:val="0"/>
          <w:marTop w:val="432"/>
          <w:marBottom w:val="336"/>
          <w:divBdr>
            <w:top w:val="none" w:sz="0" w:space="0" w:color="auto"/>
            <w:left w:val="none" w:sz="0" w:space="0" w:color="auto"/>
            <w:bottom w:val="none" w:sz="0" w:space="0" w:color="auto"/>
            <w:right w:val="none" w:sz="0" w:space="0" w:color="auto"/>
          </w:divBdr>
          <w:divsChild>
            <w:div w:id="1682008256">
              <w:marLeft w:val="0"/>
              <w:marRight w:val="0"/>
              <w:marTop w:val="0"/>
              <w:marBottom w:val="0"/>
              <w:divBdr>
                <w:top w:val="none" w:sz="0" w:space="0" w:color="auto"/>
                <w:left w:val="none" w:sz="0" w:space="0" w:color="auto"/>
                <w:bottom w:val="none" w:sz="0" w:space="0" w:color="auto"/>
                <w:right w:val="none" w:sz="0" w:space="0" w:color="auto"/>
              </w:divBdr>
              <w:divsChild>
                <w:div w:id="84713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4413">
          <w:marLeft w:val="0"/>
          <w:marRight w:val="0"/>
          <w:marTop w:val="0"/>
          <w:marBottom w:val="120"/>
          <w:divBdr>
            <w:top w:val="none" w:sz="0" w:space="0" w:color="auto"/>
            <w:left w:val="none" w:sz="0" w:space="0" w:color="auto"/>
            <w:bottom w:val="none" w:sz="0" w:space="0" w:color="auto"/>
            <w:right w:val="none" w:sz="0" w:space="0" w:color="auto"/>
          </w:divBdr>
        </w:div>
      </w:divsChild>
    </w:div>
    <w:div w:id="1521776659">
      <w:bodyDiv w:val="1"/>
      <w:marLeft w:val="0"/>
      <w:marRight w:val="0"/>
      <w:marTop w:val="0"/>
      <w:marBottom w:val="0"/>
      <w:divBdr>
        <w:top w:val="none" w:sz="0" w:space="0" w:color="auto"/>
        <w:left w:val="none" w:sz="0" w:space="0" w:color="auto"/>
        <w:bottom w:val="none" w:sz="0" w:space="0" w:color="auto"/>
        <w:right w:val="none" w:sz="0" w:space="0" w:color="auto"/>
      </w:divBdr>
      <w:divsChild>
        <w:div w:id="1565337211">
          <w:marLeft w:val="-150"/>
          <w:marRight w:val="-150"/>
          <w:marTop w:val="0"/>
          <w:marBottom w:val="0"/>
          <w:divBdr>
            <w:top w:val="none" w:sz="0" w:space="0" w:color="auto"/>
            <w:left w:val="none" w:sz="0" w:space="0" w:color="auto"/>
            <w:bottom w:val="none" w:sz="0" w:space="0" w:color="auto"/>
            <w:right w:val="none" w:sz="0" w:space="0" w:color="auto"/>
          </w:divBdr>
          <w:divsChild>
            <w:div w:id="768038142">
              <w:marLeft w:val="0"/>
              <w:marRight w:val="0"/>
              <w:marTop w:val="0"/>
              <w:marBottom w:val="0"/>
              <w:divBdr>
                <w:top w:val="none" w:sz="0" w:space="0" w:color="auto"/>
                <w:left w:val="none" w:sz="0" w:space="0" w:color="auto"/>
                <w:bottom w:val="none" w:sz="0" w:space="0" w:color="auto"/>
                <w:right w:val="none" w:sz="0" w:space="0" w:color="auto"/>
              </w:divBdr>
              <w:divsChild>
                <w:div w:id="382097515">
                  <w:marLeft w:val="0"/>
                  <w:marRight w:val="0"/>
                  <w:marTop w:val="0"/>
                  <w:marBottom w:val="0"/>
                  <w:divBdr>
                    <w:top w:val="none" w:sz="0" w:space="0" w:color="auto"/>
                    <w:left w:val="none" w:sz="0" w:space="0" w:color="auto"/>
                    <w:bottom w:val="none" w:sz="0" w:space="0" w:color="auto"/>
                    <w:right w:val="none" w:sz="0" w:space="0" w:color="auto"/>
                  </w:divBdr>
                  <w:divsChild>
                    <w:div w:id="1408847562">
                      <w:marLeft w:val="0"/>
                      <w:marRight w:val="0"/>
                      <w:marTop w:val="0"/>
                      <w:marBottom w:val="0"/>
                      <w:divBdr>
                        <w:top w:val="none" w:sz="0" w:space="0" w:color="auto"/>
                        <w:left w:val="none" w:sz="0" w:space="0" w:color="auto"/>
                        <w:bottom w:val="none" w:sz="0" w:space="0" w:color="auto"/>
                        <w:right w:val="none" w:sz="0" w:space="0" w:color="auto"/>
                      </w:divBdr>
                    </w:div>
                    <w:div w:id="2066483114">
                      <w:marLeft w:val="0"/>
                      <w:marRight w:val="0"/>
                      <w:marTop w:val="0"/>
                      <w:marBottom w:val="0"/>
                      <w:divBdr>
                        <w:top w:val="none" w:sz="0" w:space="0" w:color="auto"/>
                        <w:left w:val="none" w:sz="0" w:space="0" w:color="auto"/>
                        <w:bottom w:val="none" w:sz="0" w:space="0" w:color="auto"/>
                        <w:right w:val="none" w:sz="0" w:space="0" w:color="auto"/>
                      </w:divBdr>
                      <w:divsChild>
                        <w:div w:id="464659495">
                          <w:marLeft w:val="0"/>
                          <w:marRight w:val="0"/>
                          <w:marTop w:val="0"/>
                          <w:marBottom w:val="0"/>
                          <w:divBdr>
                            <w:top w:val="none" w:sz="0" w:space="0" w:color="auto"/>
                            <w:left w:val="none" w:sz="0" w:space="0" w:color="auto"/>
                            <w:bottom w:val="none" w:sz="0" w:space="0" w:color="auto"/>
                            <w:right w:val="none" w:sz="0" w:space="0" w:color="auto"/>
                          </w:divBdr>
                          <w:divsChild>
                            <w:div w:id="821889529">
                              <w:marLeft w:val="0"/>
                              <w:marRight w:val="0"/>
                              <w:marTop w:val="0"/>
                              <w:marBottom w:val="0"/>
                              <w:divBdr>
                                <w:top w:val="none" w:sz="0" w:space="0" w:color="auto"/>
                                <w:left w:val="none" w:sz="0" w:space="0" w:color="auto"/>
                                <w:bottom w:val="none" w:sz="0" w:space="0" w:color="auto"/>
                                <w:right w:val="none" w:sz="0" w:space="0" w:color="auto"/>
                              </w:divBdr>
                            </w:div>
                            <w:div w:id="896282224">
                              <w:marLeft w:val="0"/>
                              <w:marRight w:val="0"/>
                              <w:marTop w:val="0"/>
                              <w:marBottom w:val="0"/>
                              <w:divBdr>
                                <w:top w:val="none" w:sz="0" w:space="0" w:color="auto"/>
                                <w:left w:val="none" w:sz="0" w:space="0" w:color="auto"/>
                                <w:bottom w:val="none" w:sz="0" w:space="0" w:color="auto"/>
                                <w:right w:val="none" w:sz="0" w:space="0" w:color="auto"/>
                              </w:divBdr>
                            </w:div>
                            <w:div w:id="1304241141">
                              <w:marLeft w:val="0"/>
                              <w:marRight w:val="0"/>
                              <w:marTop w:val="0"/>
                              <w:marBottom w:val="0"/>
                              <w:divBdr>
                                <w:top w:val="none" w:sz="0" w:space="0" w:color="auto"/>
                                <w:left w:val="none" w:sz="0" w:space="0" w:color="auto"/>
                                <w:bottom w:val="none" w:sz="0" w:space="0" w:color="auto"/>
                                <w:right w:val="none" w:sz="0" w:space="0" w:color="auto"/>
                              </w:divBdr>
                            </w:div>
                            <w:div w:id="1657025690">
                              <w:marLeft w:val="0"/>
                              <w:marRight w:val="0"/>
                              <w:marTop w:val="0"/>
                              <w:marBottom w:val="0"/>
                              <w:divBdr>
                                <w:top w:val="none" w:sz="0" w:space="0" w:color="auto"/>
                                <w:left w:val="none" w:sz="0" w:space="0" w:color="auto"/>
                                <w:bottom w:val="none" w:sz="0" w:space="0" w:color="auto"/>
                                <w:right w:val="none" w:sz="0" w:space="0" w:color="auto"/>
                              </w:divBdr>
                            </w:div>
                            <w:div w:id="21354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170363">
              <w:marLeft w:val="0"/>
              <w:marRight w:val="0"/>
              <w:marTop w:val="0"/>
              <w:marBottom w:val="0"/>
              <w:divBdr>
                <w:top w:val="none" w:sz="0" w:space="0" w:color="auto"/>
                <w:left w:val="none" w:sz="0" w:space="0" w:color="auto"/>
                <w:bottom w:val="none" w:sz="0" w:space="0" w:color="auto"/>
                <w:right w:val="none" w:sz="0" w:space="0" w:color="auto"/>
              </w:divBdr>
              <w:divsChild>
                <w:div w:id="465775938">
                  <w:marLeft w:val="0"/>
                  <w:marRight w:val="0"/>
                  <w:marTop w:val="0"/>
                  <w:marBottom w:val="0"/>
                  <w:divBdr>
                    <w:top w:val="none" w:sz="0" w:space="0" w:color="auto"/>
                    <w:left w:val="none" w:sz="0" w:space="0" w:color="auto"/>
                    <w:bottom w:val="none" w:sz="0" w:space="0" w:color="auto"/>
                    <w:right w:val="none" w:sz="0" w:space="0" w:color="auto"/>
                  </w:divBdr>
                  <w:divsChild>
                    <w:div w:id="583760176">
                      <w:marLeft w:val="0"/>
                      <w:marRight w:val="0"/>
                      <w:marTop w:val="0"/>
                      <w:marBottom w:val="0"/>
                      <w:divBdr>
                        <w:top w:val="none" w:sz="0" w:space="0" w:color="auto"/>
                        <w:left w:val="none" w:sz="0" w:space="0" w:color="auto"/>
                        <w:bottom w:val="none" w:sz="0" w:space="0" w:color="auto"/>
                        <w:right w:val="none" w:sz="0" w:space="0" w:color="auto"/>
                      </w:divBdr>
                      <w:divsChild>
                        <w:div w:id="206114598">
                          <w:marLeft w:val="0"/>
                          <w:marRight w:val="0"/>
                          <w:marTop w:val="0"/>
                          <w:marBottom w:val="0"/>
                          <w:divBdr>
                            <w:top w:val="none" w:sz="0" w:space="0" w:color="auto"/>
                            <w:left w:val="none" w:sz="0" w:space="0" w:color="auto"/>
                            <w:bottom w:val="none" w:sz="0" w:space="0" w:color="auto"/>
                            <w:right w:val="none" w:sz="0" w:space="0" w:color="auto"/>
                          </w:divBdr>
                        </w:div>
                      </w:divsChild>
                    </w:div>
                    <w:div w:id="803354073">
                      <w:marLeft w:val="0"/>
                      <w:marRight w:val="0"/>
                      <w:marTop w:val="0"/>
                      <w:marBottom w:val="450"/>
                      <w:divBdr>
                        <w:top w:val="none" w:sz="0" w:space="0" w:color="auto"/>
                        <w:left w:val="none" w:sz="0" w:space="0" w:color="auto"/>
                        <w:bottom w:val="none" w:sz="0" w:space="0" w:color="auto"/>
                        <w:right w:val="none" w:sz="0" w:space="0" w:color="auto"/>
                      </w:divBdr>
                    </w:div>
                    <w:div w:id="13009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5620">
          <w:marLeft w:val="-150"/>
          <w:marRight w:val="-150"/>
          <w:marTop w:val="0"/>
          <w:marBottom w:val="0"/>
          <w:divBdr>
            <w:top w:val="none" w:sz="0" w:space="0" w:color="auto"/>
            <w:left w:val="none" w:sz="0" w:space="0" w:color="auto"/>
            <w:bottom w:val="none" w:sz="0" w:space="0" w:color="auto"/>
            <w:right w:val="none" w:sz="0" w:space="0" w:color="auto"/>
          </w:divBdr>
          <w:divsChild>
            <w:div w:id="284846948">
              <w:marLeft w:val="0"/>
              <w:marRight w:val="0"/>
              <w:marTop w:val="0"/>
              <w:marBottom w:val="0"/>
              <w:divBdr>
                <w:top w:val="none" w:sz="0" w:space="0" w:color="auto"/>
                <w:left w:val="none" w:sz="0" w:space="0" w:color="auto"/>
                <w:bottom w:val="none" w:sz="0" w:space="0" w:color="auto"/>
                <w:right w:val="none" w:sz="0" w:space="0" w:color="auto"/>
              </w:divBdr>
              <w:divsChild>
                <w:div w:id="196240451">
                  <w:marLeft w:val="0"/>
                  <w:marRight w:val="0"/>
                  <w:marTop w:val="0"/>
                  <w:marBottom w:val="0"/>
                  <w:divBdr>
                    <w:top w:val="none" w:sz="0" w:space="0" w:color="auto"/>
                    <w:left w:val="none" w:sz="0" w:space="0" w:color="auto"/>
                    <w:bottom w:val="none" w:sz="0" w:space="0" w:color="auto"/>
                    <w:right w:val="none" w:sz="0" w:space="0" w:color="auto"/>
                  </w:divBdr>
                  <w:divsChild>
                    <w:div w:id="1814906752">
                      <w:marLeft w:val="0"/>
                      <w:marRight w:val="0"/>
                      <w:marTop w:val="0"/>
                      <w:marBottom w:val="0"/>
                      <w:divBdr>
                        <w:top w:val="none" w:sz="0" w:space="0" w:color="auto"/>
                        <w:left w:val="none" w:sz="0" w:space="0" w:color="auto"/>
                        <w:bottom w:val="none" w:sz="0" w:space="0" w:color="auto"/>
                        <w:right w:val="none" w:sz="0" w:space="0" w:color="auto"/>
                      </w:divBdr>
                    </w:div>
                    <w:div w:id="1848790064">
                      <w:marLeft w:val="0"/>
                      <w:marRight w:val="0"/>
                      <w:marTop w:val="0"/>
                      <w:marBottom w:val="0"/>
                      <w:divBdr>
                        <w:top w:val="none" w:sz="0" w:space="0" w:color="auto"/>
                        <w:left w:val="none" w:sz="0" w:space="0" w:color="auto"/>
                        <w:bottom w:val="none" w:sz="0" w:space="0" w:color="auto"/>
                        <w:right w:val="none" w:sz="0" w:space="0" w:color="auto"/>
                      </w:divBdr>
                      <w:divsChild>
                        <w:div w:id="9490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4062">
                  <w:marLeft w:val="0"/>
                  <w:marRight w:val="0"/>
                  <w:marTop w:val="0"/>
                  <w:marBottom w:val="0"/>
                  <w:divBdr>
                    <w:top w:val="none" w:sz="0" w:space="0" w:color="auto"/>
                    <w:left w:val="none" w:sz="0" w:space="0" w:color="auto"/>
                    <w:bottom w:val="none" w:sz="0" w:space="0" w:color="auto"/>
                    <w:right w:val="none" w:sz="0" w:space="0" w:color="auto"/>
                  </w:divBdr>
                  <w:divsChild>
                    <w:div w:id="19852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964814">
      <w:bodyDiv w:val="1"/>
      <w:marLeft w:val="0"/>
      <w:marRight w:val="0"/>
      <w:marTop w:val="0"/>
      <w:marBottom w:val="0"/>
      <w:divBdr>
        <w:top w:val="none" w:sz="0" w:space="0" w:color="auto"/>
        <w:left w:val="none" w:sz="0" w:space="0" w:color="auto"/>
        <w:bottom w:val="none" w:sz="0" w:space="0" w:color="auto"/>
        <w:right w:val="none" w:sz="0" w:space="0" w:color="auto"/>
      </w:divBdr>
    </w:div>
    <w:div w:id="1522016100">
      <w:bodyDiv w:val="1"/>
      <w:marLeft w:val="0"/>
      <w:marRight w:val="0"/>
      <w:marTop w:val="0"/>
      <w:marBottom w:val="0"/>
      <w:divBdr>
        <w:top w:val="none" w:sz="0" w:space="0" w:color="auto"/>
        <w:left w:val="none" w:sz="0" w:space="0" w:color="auto"/>
        <w:bottom w:val="none" w:sz="0" w:space="0" w:color="auto"/>
        <w:right w:val="none" w:sz="0" w:space="0" w:color="auto"/>
      </w:divBdr>
      <w:divsChild>
        <w:div w:id="1226449381">
          <w:marLeft w:val="0"/>
          <w:marRight w:val="0"/>
          <w:marTop w:val="0"/>
          <w:marBottom w:val="0"/>
          <w:divBdr>
            <w:top w:val="none" w:sz="0" w:space="0" w:color="auto"/>
            <w:left w:val="none" w:sz="0" w:space="0" w:color="auto"/>
            <w:bottom w:val="none" w:sz="0" w:space="0" w:color="auto"/>
            <w:right w:val="none" w:sz="0" w:space="0" w:color="auto"/>
          </w:divBdr>
          <w:divsChild>
            <w:div w:id="493182078">
              <w:marLeft w:val="0"/>
              <w:marRight w:val="0"/>
              <w:marTop w:val="0"/>
              <w:marBottom w:val="75"/>
              <w:divBdr>
                <w:top w:val="none" w:sz="0" w:space="0" w:color="auto"/>
                <w:left w:val="none" w:sz="0" w:space="0" w:color="auto"/>
                <w:bottom w:val="none" w:sz="0" w:space="0" w:color="auto"/>
                <w:right w:val="none" w:sz="0" w:space="0" w:color="auto"/>
              </w:divBdr>
              <w:divsChild>
                <w:div w:id="778642802">
                  <w:marLeft w:val="0"/>
                  <w:marRight w:val="0"/>
                  <w:marTop w:val="0"/>
                  <w:marBottom w:val="0"/>
                  <w:divBdr>
                    <w:top w:val="none" w:sz="0" w:space="0" w:color="auto"/>
                    <w:left w:val="none" w:sz="0" w:space="0" w:color="auto"/>
                    <w:bottom w:val="none" w:sz="0" w:space="0" w:color="auto"/>
                    <w:right w:val="none" w:sz="0" w:space="0" w:color="auto"/>
                  </w:divBdr>
                  <w:divsChild>
                    <w:div w:id="14933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0338">
      <w:bodyDiv w:val="1"/>
      <w:marLeft w:val="0"/>
      <w:marRight w:val="0"/>
      <w:marTop w:val="0"/>
      <w:marBottom w:val="0"/>
      <w:divBdr>
        <w:top w:val="none" w:sz="0" w:space="0" w:color="auto"/>
        <w:left w:val="none" w:sz="0" w:space="0" w:color="auto"/>
        <w:bottom w:val="none" w:sz="0" w:space="0" w:color="auto"/>
        <w:right w:val="none" w:sz="0" w:space="0" w:color="auto"/>
      </w:divBdr>
    </w:div>
    <w:div w:id="1522549378">
      <w:bodyDiv w:val="1"/>
      <w:marLeft w:val="0"/>
      <w:marRight w:val="0"/>
      <w:marTop w:val="0"/>
      <w:marBottom w:val="0"/>
      <w:divBdr>
        <w:top w:val="none" w:sz="0" w:space="0" w:color="auto"/>
        <w:left w:val="none" w:sz="0" w:space="0" w:color="auto"/>
        <w:bottom w:val="none" w:sz="0" w:space="0" w:color="auto"/>
        <w:right w:val="none" w:sz="0" w:space="0" w:color="auto"/>
      </w:divBdr>
    </w:div>
    <w:div w:id="1522550796">
      <w:bodyDiv w:val="1"/>
      <w:marLeft w:val="0"/>
      <w:marRight w:val="0"/>
      <w:marTop w:val="0"/>
      <w:marBottom w:val="0"/>
      <w:divBdr>
        <w:top w:val="none" w:sz="0" w:space="0" w:color="auto"/>
        <w:left w:val="none" w:sz="0" w:space="0" w:color="auto"/>
        <w:bottom w:val="none" w:sz="0" w:space="0" w:color="auto"/>
        <w:right w:val="none" w:sz="0" w:space="0" w:color="auto"/>
      </w:divBdr>
      <w:divsChild>
        <w:div w:id="1031682241">
          <w:marLeft w:val="0"/>
          <w:marRight w:val="0"/>
          <w:marTop w:val="0"/>
          <w:marBottom w:val="0"/>
          <w:divBdr>
            <w:top w:val="none" w:sz="0" w:space="0" w:color="auto"/>
            <w:left w:val="none" w:sz="0" w:space="0" w:color="auto"/>
            <w:bottom w:val="none" w:sz="0" w:space="0" w:color="auto"/>
            <w:right w:val="none" w:sz="0" w:space="0" w:color="auto"/>
          </w:divBdr>
          <w:divsChild>
            <w:div w:id="80834342">
              <w:marLeft w:val="2560"/>
              <w:marRight w:val="0"/>
              <w:marTop w:val="0"/>
              <w:marBottom w:val="0"/>
              <w:divBdr>
                <w:top w:val="none" w:sz="0" w:space="0" w:color="auto"/>
                <w:left w:val="none" w:sz="0" w:space="0" w:color="auto"/>
                <w:bottom w:val="none" w:sz="0" w:space="0" w:color="auto"/>
                <w:right w:val="none" w:sz="0" w:space="0" w:color="auto"/>
              </w:divBdr>
            </w:div>
          </w:divsChild>
        </w:div>
      </w:divsChild>
    </w:div>
    <w:div w:id="1523125395">
      <w:bodyDiv w:val="1"/>
      <w:marLeft w:val="0"/>
      <w:marRight w:val="0"/>
      <w:marTop w:val="0"/>
      <w:marBottom w:val="0"/>
      <w:divBdr>
        <w:top w:val="none" w:sz="0" w:space="0" w:color="auto"/>
        <w:left w:val="none" w:sz="0" w:space="0" w:color="auto"/>
        <w:bottom w:val="none" w:sz="0" w:space="0" w:color="auto"/>
        <w:right w:val="none" w:sz="0" w:space="0" w:color="auto"/>
      </w:divBdr>
      <w:divsChild>
        <w:div w:id="158429965">
          <w:marLeft w:val="-225"/>
          <w:marRight w:val="-225"/>
          <w:marTop w:val="0"/>
          <w:marBottom w:val="0"/>
          <w:divBdr>
            <w:top w:val="none" w:sz="0" w:space="0" w:color="auto"/>
            <w:left w:val="none" w:sz="0" w:space="0" w:color="auto"/>
            <w:bottom w:val="none" w:sz="0" w:space="0" w:color="auto"/>
            <w:right w:val="none" w:sz="0" w:space="0" w:color="auto"/>
          </w:divBdr>
          <w:divsChild>
            <w:div w:id="1023476229">
              <w:marLeft w:val="0"/>
              <w:marRight w:val="0"/>
              <w:marTop w:val="0"/>
              <w:marBottom w:val="0"/>
              <w:divBdr>
                <w:top w:val="none" w:sz="0" w:space="0" w:color="auto"/>
                <w:left w:val="none" w:sz="0" w:space="0" w:color="auto"/>
                <w:bottom w:val="none" w:sz="0" w:space="0" w:color="auto"/>
                <w:right w:val="none" w:sz="0" w:space="0" w:color="auto"/>
              </w:divBdr>
              <w:divsChild>
                <w:div w:id="7924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6302">
          <w:marLeft w:val="-225"/>
          <w:marRight w:val="-225"/>
          <w:marTop w:val="0"/>
          <w:marBottom w:val="0"/>
          <w:divBdr>
            <w:top w:val="none" w:sz="0" w:space="0" w:color="auto"/>
            <w:left w:val="none" w:sz="0" w:space="0" w:color="auto"/>
            <w:bottom w:val="none" w:sz="0" w:space="0" w:color="auto"/>
            <w:right w:val="none" w:sz="0" w:space="0" w:color="auto"/>
          </w:divBdr>
        </w:div>
      </w:divsChild>
    </w:div>
    <w:div w:id="1523277895">
      <w:bodyDiv w:val="1"/>
      <w:marLeft w:val="0"/>
      <w:marRight w:val="0"/>
      <w:marTop w:val="0"/>
      <w:marBottom w:val="0"/>
      <w:divBdr>
        <w:top w:val="none" w:sz="0" w:space="0" w:color="auto"/>
        <w:left w:val="none" w:sz="0" w:space="0" w:color="auto"/>
        <w:bottom w:val="none" w:sz="0" w:space="0" w:color="auto"/>
        <w:right w:val="none" w:sz="0" w:space="0" w:color="auto"/>
      </w:divBdr>
      <w:divsChild>
        <w:div w:id="1146776971">
          <w:marLeft w:val="-225"/>
          <w:marRight w:val="-225"/>
          <w:marTop w:val="0"/>
          <w:marBottom w:val="0"/>
          <w:divBdr>
            <w:top w:val="none" w:sz="0" w:space="0" w:color="auto"/>
            <w:left w:val="none" w:sz="0" w:space="0" w:color="auto"/>
            <w:bottom w:val="none" w:sz="0" w:space="0" w:color="auto"/>
            <w:right w:val="none" w:sz="0" w:space="0" w:color="auto"/>
          </w:divBdr>
        </w:div>
        <w:div w:id="1528248777">
          <w:marLeft w:val="-225"/>
          <w:marRight w:val="-225"/>
          <w:marTop w:val="0"/>
          <w:marBottom w:val="0"/>
          <w:divBdr>
            <w:top w:val="none" w:sz="0" w:space="0" w:color="auto"/>
            <w:left w:val="none" w:sz="0" w:space="0" w:color="auto"/>
            <w:bottom w:val="none" w:sz="0" w:space="0" w:color="auto"/>
            <w:right w:val="none" w:sz="0" w:space="0" w:color="auto"/>
          </w:divBdr>
          <w:divsChild>
            <w:div w:id="343016174">
              <w:marLeft w:val="0"/>
              <w:marRight w:val="0"/>
              <w:marTop w:val="0"/>
              <w:marBottom w:val="0"/>
              <w:divBdr>
                <w:top w:val="none" w:sz="0" w:space="0" w:color="auto"/>
                <w:left w:val="none" w:sz="0" w:space="0" w:color="auto"/>
                <w:bottom w:val="none" w:sz="0" w:space="0" w:color="auto"/>
                <w:right w:val="none" w:sz="0" w:space="0" w:color="auto"/>
              </w:divBdr>
              <w:divsChild>
                <w:div w:id="13484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22147">
      <w:bodyDiv w:val="1"/>
      <w:marLeft w:val="0"/>
      <w:marRight w:val="0"/>
      <w:marTop w:val="0"/>
      <w:marBottom w:val="0"/>
      <w:divBdr>
        <w:top w:val="none" w:sz="0" w:space="0" w:color="auto"/>
        <w:left w:val="none" w:sz="0" w:space="0" w:color="auto"/>
        <w:bottom w:val="none" w:sz="0" w:space="0" w:color="auto"/>
        <w:right w:val="none" w:sz="0" w:space="0" w:color="auto"/>
      </w:divBdr>
      <w:divsChild>
        <w:div w:id="21637762">
          <w:marLeft w:val="-225"/>
          <w:marRight w:val="-225"/>
          <w:marTop w:val="0"/>
          <w:marBottom w:val="0"/>
          <w:divBdr>
            <w:top w:val="none" w:sz="0" w:space="0" w:color="auto"/>
            <w:left w:val="none" w:sz="0" w:space="0" w:color="auto"/>
            <w:bottom w:val="none" w:sz="0" w:space="0" w:color="auto"/>
            <w:right w:val="none" w:sz="0" w:space="0" w:color="auto"/>
          </w:divBdr>
          <w:divsChild>
            <w:div w:id="12956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4224">
      <w:bodyDiv w:val="1"/>
      <w:marLeft w:val="0"/>
      <w:marRight w:val="0"/>
      <w:marTop w:val="0"/>
      <w:marBottom w:val="0"/>
      <w:divBdr>
        <w:top w:val="none" w:sz="0" w:space="0" w:color="auto"/>
        <w:left w:val="none" w:sz="0" w:space="0" w:color="auto"/>
        <w:bottom w:val="none" w:sz="0" w:space="0" w:color="auto"/>
        <w:right w:val="none" w:sz="0" w:space="0" w:color="auto"/>
      </w:divBdr>
      <w:divsChild>
        <w:div w:id="429204461">
          <w:marLeft w:val="-300"/>
          <w:marRight w:val="-300"/>
          <w:marTop w:val="0"/>
          <w:marBottom w:val="0"/>
          <w:divBdr>
            <w:top w:val="none" w:sz="0" w:space="0" w:color="auto"/>
            <w:left w:val="none" w:sz="0" w:space="0" w:color="auto"/>
            <w:bottom w:val="none" w:sz="0" w:space="0" w:color="auto"/>
            <w:right w:val="none" w:sz="0" w:space="0" w:color="auto"/>
          </w:divBdr>
          <w:divsChild>
            <w:div w:id="137184275">
              <w:marLeft w:val="0"/>
              <w:marRight w:val="0"/>
              <w:marTop w:val="0"/>
              <w:marBottom w:val="0"/>
              <w:divBdr>
                <w:top w:val="none" w:sz="0" w:space="0" w:color="auto"/>
                <w:left w:val="none" w:sz="0" w:space="0" w:color="auto"/>
                <w:bottom w:val="none" w:sz="0" w:space="0" w:color="auto"/>
                <w:right w:val="none" w:sz="0" w:space="0" w:color="auto"/>
              </w:divBdr>
            </w:div>
          </w:divsChild>
        </w:div>
        <w:div w:id="1025906823">
          <w:marLeft w:val="0"/>
          <w:marRight w:val="0"/>
          <w:marTop w:val="0"/>
          <w:marBottom w:val="0"/>
          <w:divBdr>
            <w:top w:val="none" w:sz="0" w:space="0" w:color="auto"/>
            <w:left w:val="none" w:sz="0" w:space="0" w:color="auto"/>
            <w:bottom w:val="none" w:sz="0" w:space="0" w:color="auto"/>
            <w:right w:val="none" w:sz="0" w:space="0" w:color="auto"/>
          </w:divBdr>
        </w:div>
      </w:divsChild>
    </w:div>
    <w:div w:id="1523517119">
      <w:bodyDiv w:val="1"/>
      <w:marLeft w:val="0"/>
      <w:marRight w:val="0"/>
      <w:marTop w:val="0"/>
      <w:marBottom w:val="0"/>
      <w:divBdr>
        <w:top w:val="none" w:sz="0" w:space="0" w:color="auto"/>
        <w:left w:val="none" w:sz="0" w:space="0" w:color="auto"/>
        <w:bottom w:val="none" w:sz="0" w:space="0" w:color="auto"/>
        <w:right w:val="none" w:sz="0" w:space="0" w:color="auto"/>
      </w:divBdr>
      <w:divsChild>
        <w:div w:id="659625527">
          <w:marLeft w:val="-150"/>
          <w:marRight w:val="-150"/>
          <w:marTop w:val="0"/>
          <w:marBottom w:val="0"/>
          <w:divBdr>
            <w:top w:val="none" w:sz="0" w:space="0" w:color="auto"/>
            <w:left w:val="none" w:sz="0" w:space="0" w:color="auto"/>
            <w:bottom w:val="none" w:sz="0" w:space="0" w:color="auto"/>
            <w:right w:val="none" w:sz="0" w:space="0" w:color="auto"/>
          </w:divBdr>
          <w:divsChild>
            <w:div w:id="179394437">
              <w:marLeft w:val="0"/>
              <w:marRight w:val="0"/>
              <w:marTop w:val="0"/>
              <w:marBottom w:val="0"/>
              <w:divBdr>
                <w:top w:val="none" w:sz="0" w:space="0" w:color="auto"/>
                <w:left w:val="none" w:sz="0" w:space="0" w:color="auto"/>
                <w:bottom w:val="none" w:sz="0" w:space="0" w:color="auto"/>
                <w:right w:val="none" w:sz="0" w:space="0" w:color="auto"/>
              </w:divBdr>
            </w:div>
          </w:divsChild>
        </w:div>
        <w:div w:id="855072633">
          <w:marLeft w:val="-150"/>
          <w:marRight w:val="-150"/>
          <w:marTop w:val="0"/>
          <w:marBottom w:val="0"/>
          <w:divBdr>
            <w:top w:val="none" w:sz="0" w:space="0" w:color="auto"/>
            <w:left w:val="none" w:sz="0" w:space="0" w:color="auto"/>
            <w:bottom w:val="none" w:sz="0" w:space="0" w:color="auto"/>
            <w:right w:val="none" w:sz="0" w:space="0" w:color="auto"/>
          </w:divBdr>
        </w:div>
      </w:divsChild>
    </w:div>
    <w:div w:id="1523519740">
      <w:bodyDiv w:val="1"/>
      <w:marLeft w:val="0"/>
      <w:marRight w:val="0"/>
      <w:marTop w:val="0"/>
      <w:marBottom w:val="0"/>
      <w:divBdr>
        <w:top w:val="none" w:sz="0" w:space="0" w:color="auto"/>
        <w:left w:val="none" w:sz="0" w:space="0" w:color="auto"/>
        <w:bottom w:val="none" w:sz="0" w:space="0" w:color="auto"/>
        <w:right w:val="none" w:sz="0" w:space="0" w:color="auto"/>
      </w:divBdr>
      <w:divsChild>
        <w:div w:id="500197258">
          <w:marLeft w:val="0"/>
          <w:marRight w:val="0"/>
          <w:marTop w:val="0"/>
          <w:marBottom w:val="0"/>
          <w:divBdr>
            <w:top w:val="none" w:sz="0" w:space="0" w:color="auto"/>
            <w:left w:val="none" w:sz="0" w:space="0" w:color="auto"/>
            <w:bottom w:val="none" w:sz="0" w:space="0" w:color="auto"/>
            <w:right w:val="none" w:sz="0" w:space="0" w:color="auto"/>
          </w:divBdr>
          <w:divsChild>
            <w:div w:id="647586450">
              <w:marLeft w:val="0"/>
              <w:marRight w:val="0"/>
              <w:marTop w:val="0"/>
              <w:marBottom w:val="0"/>
              <w:divBdr>
                <w:top w:val="none" w:sz="0" w:space="0" w:color="auto"/>
                <w:left w:val="none" w:sz="0" w:space="0" w:color="auto"/>
                <w:bottom w:val="none" w:sz="0" w:space="0" w:color="auto"/>
                <w:right w:val="none" w:sz="0" w:space="0" w:color="auto"/>
              </w:divBdr>
              <w:divsChild>
                <w:div w:id="1286547903">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976227678">
          <w:marLeft w:val="0"/>
          <w:marRight w:val="0"/>
          <w:marTop w:val="0"/>
          <w:marBottom w:val="0"/>
          <w:divBdr>
            <w:top w:val="none" w:sz="0" w:space="0" w:color="auto"/>
            <w:left w:val="none" w:sz="0" w:space="0" w:color="auto"/>
            <w:bottom w:val="none" w:sz="0" w:space="0" w:color="auto"/>
            <w:right w:val="none" w:sz="0" w:space="0" w:color="auto"/>
          </w:divBdr>
        </w:div>
      </w:divsChild>
    </w:div>
    <w:div w:id="1523591586">
      <w:bodyDiv w:val="1"/>
      <w:marLeft w:val="0"/>
      <w:marRight w:val="0"/>
      <w:marTop w:val="0"/>
      <w:marBottom w:val="0"/>
      <w:divBdr>
        <w:top w:val="none" w:sz="0" w:space="0" w:color="auto"/>
        <w:left w:val="none" w:sz="0" w:space="0" w:color="auto"/>
        <w:bottom w:val="none" w:sz="0" w:space="0" w:color="auto"/>
        <w:right w:val="none" w:sz="0" w:space="0" w:color="auto"/>
      </w:divBdr>
      <w:divsChild>
        <w:div w:id="297298200">
          <w:marLeft w:val="-150"/>
          <w:marRight w:val="-150"/>
          <w:marTop w:val="0"/>
          <w:marBottom w:val="0"/>
          <w:divBdr>
            <w:top w:val="none" w:sz="0" w:space="0" w:color="auto"/>
            <w:left w:val="none" w:sz="0" w:space="0" w:color="auto"/>
            <w:bottom w:val="none" w:sz="0" w:space="0" w:color="auto"/>
            <w:right w:val="none" w:sz="0" w:space="0" w:color="auto"/>
          </w:divBdr>
          <w:divsChild>
            <w:div w:id="1941600505">
              <w:marLeft w:val="0"/>
              <w:marRight w:val="0"/>
              <w:marTop w:val="0"/>
              <w:marBottom w:val="0"/>
              <w:divBdr>
                <w:top w:val="none" w:sz="0" w:space="0" w:color="auto"/>
                <w:left w:val="none" w:sz="0" w:space="0" w:color="auto"/>
                <w:bottom w:val="none" w:sz="0" w:space="0" w:color="auto"/>
                <w:right w:val="none" w:sz="0" w:space="0" w:color="auto"/>
              </w:divBdr>
              <w:divsChild>
                <w:div w:id="1404528480">
                  <w:marLeft w:val="0"/>
                  <w:marRight w:val="0"/>
                  <w:marTop w:val="0"/>
                  <w:marBottom w:val="0"/>
                  <w:divBdr>
                    <w:top w:val="none" w:sz="0" w:space="0" w:color="auto"/>
                    <w:left w:val="none" w:sz="0" w:space="0" w:color="auto"/>
                    <w:bottom w:val="none" w:sz="0" w:space="0" w:color="auto"/>
                    <w:right w:val="none" w:sz="0" w:space="0" w:color="auto"/>
                  </w:divBdr>
                  <w:divsChild>
                    <w:div w:id="472452739">
                      <w:marLeft w:val="0"/>
                      <w:marRight w:val="0"/>
                      <w:marTop w:val="0"/>
                      <w:marBottom w:val="0"/>
                      <w:divBdr>
                        <w:top w:val="none" w:sz="0" w:space="0" w:color="auto"/>
                        <w:left w:val="none" w:sz="0" w:space="0" w:color="auto"/>
                        <w:bottom w:val="none" w:sz="0" w:space="0" w:color="auto"/>
                        <w:right w:val="none" w:sz="0" w:space="0" w:color="auto"/>
                      </w:divBdr>
                    </w:div>
                    <w:div w:id="689913964">
                      <w:marLeft w:val="0"/>
                      <w:marRight w:val="0"/>
                      <w:marTop w:val="0"/>
                      <w:marBottom w:val="450"/>
                      <w:divBdr>
                        <w:top w:val="none" w:sz="0" w:space="0" w:color="auto"/>
                        <w:left w:val="none" w:sz="0" w:space="0" w:color="auto"/>
                        <w:bottom w:val="none" w:sz="0" w:space="0" w:color="auto"/>
                        <w:right w:val="none" w:sz="0" w:space="0" w:color="auto"/>
                      </w:divBdr>
                    </w:div>
                    <w:div w:id="1033575509">
                      <w:marLeft w:val="0"/>
                      <w:marRight w:val="0"/>
                      <w:marTop w:val="0"/>
                      <w:marBottom w:val="0"/>
                      <w:divBdr>
                        <w:top w:val="none" w:sz="0" w:space="0" w:color="auto"/>
                        <w:left w:val="none" w:sz="0" w:space="0" w:color="auto"/>
                        <w:bottom w:val="none" w:sz="0" w:space="0" w:color="auto"/>
                        <w:right w:val="none" w:sz="0" w:space="0" w:color="auto"/>
                      </w:divBdr>
                      <w:divsChild>
                        <w:div w:id="15205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05755">
              <w:marLeft w:val="0"/>
              <w:marRight w:val="0"/>
              <w:marTop w:val="0"/>
              <w:marBottom w:val="0"/>
              <w:divBdr>
                <w:top w:val="none" w:sz="0" w:space="0" w:color="auto"/>
                <w:left w:val="none" w:sz="0" w:space="0" w:color="auto"/>
                <w:bottom w:val="none" w:sz="0" w:space="0" w:color="auto"/>
                <w:right w:val="none" w:sz="0" w:space="0" w:color="auto"/>
              </w:divBdr>
              <w:divsChild>
                <w:div w:id="1497988178">
                  <w:marLeft w:val="0"/>
                  <w:marRight w:val="0"/>
                  <w:marTop w:val="0"/>
                  <w:marBottom w:val="0"/>
                  <w:divBdr>
                    <w:top w:val="none" w:sz="0" w:space="0" w:color="auto"/>
                    <w:left w:val="none" w:sz="0" w:space="0" w:color="auto"/>
                    <w:bottom w:val="none" w:sz="0" w:space="0" w:color="auto"/>
                    <w:right w:val="none" w:sz="0" w:space="0" w:color="auto"/>
                  </w:divBdr>
                  <w:divsChild>
                    <w:div w:id="145050351">
                      <w:marLeft w:val="0"/>
                      <w:marRight w:val="0"/>
                      <w:marTop w:val="0"/>
                      <w:marBottom w:val="0"/>
                      <w:divBdr>
                        <w:top w:val="none" w:sz="0" w:space="0" w:color="auto"/>
                        <w:left w:val="none" w:sz="0" w:space="0" w:color="auto"/>
                        <w:bottom w:val="none" w:sz="0" w:space="0" w:color="auto"/>
                        <w:right w:val="none" w:sz="0" w:space="0" w:color="auto"/>
                      </w:divBdr>
                    </w:div>
                    <w:div w:id="283847075">
                      <w:marLeft w:val="0"/>
                      <w:marRight w:val="0"/>
                      <w:marTop w:val="0"/>
                      <w:marBottom w:val="0"/>
                      <w:divBdr>
                        <w:top w:val="none" w:sz="0" w:space="0" w:color="auto"/>
                        <w:left w:val="none" w:sz="0" w:space="0" w:color="auto"/>
                        <w:bottom w:val="none" w:sz="0" w:space="0" w:color="auto"/>
                        <w:right w:val="none" w:sz="0" w:space="0" w:color="auto"/>
                      </w:divBdr>
                      <w:divsChild>
                        <w:div w:id="441993889">
                          <w:marLeft w:val="0"/>
                          <w:marRight w:val="0"/>
                          <w:marTop w:val="0"/>
                          <w:marBottom w:val="0"/>
                          <w:divBdr>
                            <w:top w:val="none" w:sz="0" w:space="0" w:color="auto"/>
                            <w:left w:val="none" w:sz="0" w:space="0" w:color="auto"/>
                            <w:bottom w:val="none" w:sz="0" w:space="0" w:color="auto"/>
                            <w:right w:val="none" w:sz="0" w:space="0" w:color="auto"/>
                          </w:divBdr>
                          <w:divsChild>
                            <w:div w:id="339044924">
                              <w:marLeft w:val="0"/>
                              <w:marRight w:val="0"/>
                              <w:marTop w:val="0"/>
                              <w:marBottom w:val="0"/>
                              <w:divBdr>
                                <w:top w:val="none" w:sz="0" w:space="0" w:color="auto"/>
                                <w:left w:val="none" w:sz="0" w:space="0" w:color="auto"/>
                                <w:bottom w:val="none" w:sz="0" w:space="0" w:color="auto"/>
                                <w:right w:val="none" w:sz="0" w:space="0" w:color="auto"/>
                              </w:divBdr>
                            </w:div>
                            <w:div w:id="717897851">
                              <w:marLeft w:val="0"/>
                              <w:marRight w:val="0"/>
                              <w:marTop w:val="0"/>
                              <w:marBottom w:val="0"/>
                              <w:divBdr>
                                <w:top w:val="none" w:sz="0" w:space="0" w:color="auto"/>
                                <w:left w:val="none" w:sz="0" w:space="0" w:color="auto"/>
                                <w:bottom w:val="none" w:sz="0" w:space="0" w:color="auto"/>
                                <w:right w:val="none" w:sz="0" w:space="0" w:color="auto"/>
                              </w:divBdr>
                            </w:div>
                            <w:div w:id="718626437">
                              <w:marLeft w:val="0"/>
                              <w:marRight w:val="0"/>
                              <w:marTop w:val="0"/>
                              <w:marBottom w:val="0"/>
                              <w:divBdr>
                                <w:top w:val="none" w:sz="0" w:space="0" w:color="auto"/>
                                <w:left w:val="none" w:sz="0" w:space="0" w:color="auto"/>
                                <w:bottom w:val="none" w:sz="0" w:space="0" w:color="auto"/>
                                <w:right w:val="none" w:sz="0" w:space="0" w:color="auto"/>
                              </w:divBdr>
                            </w:div>
                            <w:div w:id="1340354243">
                              <w:marLeft w:val="0"/>
                              <w:marRight w:val="0"/>
                              <w:marTop w:val="0"/>
                              <w:marBottom w:val="0"/>
                              <w:divBdr>
                                <w:top w:val="none" w:sz="0" w:space="0" w:color="auto"/>
                                <w:left w:val="none" w:sz="0" w:space="0" w:color="auto"/>
                                <w:bottom w:val="none" w:sz="0" w:space="0" w:color="auto"/>
                                <w:right w:val="none" w:sz="0" w:space="0" w:color="auto"/>
                              </w:divBdr>
                            </w:div>
                            <w:div w:id="14246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719122">
          <w:marLeft w:val="-150"/>
          <w:marRight w:val="-150"/>
          <w:marTop w:val="0"/>
          <w:marBottom w:val="0"/>
          <w:divBdr>
            <w:top w:val="none" w:sz="0" w:space="0" w:color="auto"/>
            <w:left w:val="none" w:sz="0" w:space="0" w:color="auto"/>
            <w:bottom w:val="none" w:sz="0" w:space="0" w:color="auto"/>
            <w:right w:val="none" w:sz="0" w:space="0" w:color="auto"/>
          </w:divBdr>
          <w:divsChild>
            <w:div w:id="330524022">
              <w:marLeft w:val="0"/>
              <w:marRight w:val="0"/>
              <w:marTop w:val="0"/>
              <w:marBottom w:val="0"/>
              <w:divBdr>
                <w:top w:val="none" w:sz="0" w:space="0" w:color="auto"/>
                <w:left w:val="none" w:sz="0" w:space="0" w:color="auto"/>
                <w:bottom w:val="none" w:sz="0" w:space="0" w:color="auto"/>
                <w:right w:val="none" w:sz="0" w:space="0" w:color="auto"/>
              </w:divBdr>
              <w:divsChild>
                <w:div w:id="34429021">
                  <w:marLeft w:val="0"/>
                  <w:marRight w:val="0"/>
                  <w:marTop w:val="0"/>
                  <w:marBottom w:val="0"/>
                  <w:divBdr>
                    <w:top w:val="none" w:sz="0" w:space="0" w:color="auto"/>
                    <w:left w:val="none" w:sz="0" w:space="0" w:color="auto"/>
                    <w:bottom w:val="none" w:sz="0" w:space="0" w:color="auto"/>
                    <w:right w:val="none" w:sz="0" w:space="0" w:color="auto"/>
                  </w:divBdr>
                  <w:divsChild>
                    <w:div w:id="322781952">
                      <w:marLeft w:val="0"/>
                      <w:marRight w:val="0"/>
                      <w:marTop w:val="0"/>
                      <w:marBottom w:val="0"/>
                      <w:divBdr>
                        <w:top w:val="none" w:sz="0" w:space="0" w:color="auto"/>
                        <w:left w:val="none" w:sz="0" w:space="0" w:color="auto"/>
                        <w:bottom w:val="none" w:sz="0" w:space="0" w:color="auto"/>
                        <w:right w:val="none" w:sz="0" w:space="0" w:color="auto"/>
                      </w:divBdr>
                    </w:div>
                    <w:div w:id="2119829568">
                      <w:marLeft w:val="0"/>
                      <w:marRight w:val="0"/>
                      <w:marTop w:val="0"/>
                      <w:marBottom w:val="0"/>
                      <w:divBdr>
                        <w:top w:val="none" w:sz="0" w:space="0" w:color="auto"/>
                        <w:left w:val="none" w:sz="0" w:space="0" w:color="auto"/>
                        <w:bottom w:val="none" w:sz="0" w:space="0" w:color="auto"/>
                        <w:right w:val="none" w:sz="0" w:space="0" w:color="auto"/>
                      </w:divBdr>
                      <w:divsChild>
                        <w:div w:id="20499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9688">
                  <w:marLeft w:val="0"/>
                  <w:marRight w:val="0"/>
                  <w:marTop w:val="0"/>
                  <w:marBottom w:val="0"/>
                  <w:divBdr>
                    <w:top w:val="none" w:sz="0" w:space="0" w:color="auto"/>
                    <w:left w:val="none" w:sz="0" w:space="0" w:color="auto"/>
                    <w:bottom w:val="none" w:sz="0" w:space="0" w:color="auto"/>
                    <w:right w:val="none" w:sz="0" w:space="0" w:color="auto"/>
                  </w:divBdr>
                  <w:divsChild>
                    <w:div w:id="1204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9810">
      <w:bodyDiv w:val="1"/>
      <w:marLeft w:val="0"/>
      <w:marRight w:val="0"/>
      <w:marTop w:val="0"/>
      <w:marBottom w:val="0"/>
      <w:divBdr>
        <w:top w:val="none" w:sz="0" w:space="0" w:color="auto"/>
        <w:left w:val="none" w:sz="0" w:space="0" w:color="auto"/>
        <w:bottom w:val="none" w:sz="0" w:space="0" w:color="auto"/>
        <w:right w:val="none" w:sz="0" w:space="0" w:color="auto"/>
      </w:divBdr>
      <w:divsChild>
        <w:div w:id="690493007">
          <w:marLeft w:val="0"/>
          <w:marRight w:val="0"/>
          <w:marTop w:val="0"/>
          <w:marBottom w:val="0"/>
          <w:divBdr>
            <w:top w:val="none" w:sz="0" w:space="0" w:color="auto"/>
            <w:left w:val="none" w:sz="0" w:space="0" w:color="auto"/>
            <w:bottom w:val="none" w:sz="0" w:space="0" w:color="auto"/>
            <w:right w:val="none" w:sz="0" w:space="0" w:color="auto"/>
          </w:divBdr>
          <w:divsChild>
            <w:div w:id="3459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6459">
      <w:bodyDiv w:val="1"/>
      <w:marLeft w:val="0"/>
      <w:marRight w:val="0"/>
      <w:marTop w:val="0"/>
      <w:marBottom w:val="0"/>
      <w:divBdr>
        <w:top w:val="none" w:sz="0" w:space="0" w:color="auto"/>
        <w:left w:val="none" w:sz="0" w:space="0" w:color="auto"/>
        <w:bottom w:val="none" w:sz="0" w:space="0" w:color="auto"/>
        <w:right w:val="none" w:sz="0" w:space="0" w:color="auto"/>
      </w:divBdr>
      <w:divsChild>
        <w:div w:id="52854203">
          <w:marLeft w:val="-150"/>
          <w:marRight w:val="-150"/>
          <w:marTop w:val="0"/>
          <w:marBottom w:val="0"/>
          <w:divBdr>
            <w:top w:val="none" w:sz="0" w:space="0" w:color="auto"/>
            <w:left w:val="none" w:sz="0" w:space="0" w:color="auto"/>
            <w:bottom w:val="none" w:sz="0" w:space="0" w:color="auto"/>
            <w:right w:val="none" w:sz="0" w:space="0" w:color="auto"/>
          </w:divBdr>
          <w:divsChild>
            <w:div w:id="1292664080">
              <w:marLeft w:val="0"/>
              <w:marRight w:val="0"/>
              <w:marTop w:val="0"/>
              <w:marBottom w:val="0"/>
              <w:divBdr>
                <w:top w:val="none" w:sz="0" w:space="0" w:color="auto"/>
                <w:left w:val="none" w:sz="0" w:space="0" w:color="auto"/>
                <w:bottom w:val="none" w:sz="0" w:space="0" w:color="auto"/>
                <w:right w:val="none" w:sz="0" w:space="0" w:color="auto"/>
              </w:divBdr>
              <w:divsChild>
                <w:div w:id="1098670739">
                  <w:marLeft w:val="0"/>
                  <w:marRight w:val="0"/>
                  <w:marTop w:val="0"/>
                  <w:marBottom w:val="0"/>
                  <w:divBdr>
                    <w:top w:val="none" w:sz="0" w:space="0" w:color="auto"/>
                    <w:left w:val="none" w:sz="0" w:space="0" w:color="auto"/>
                    <w:bottom w:val="none" w:sz="0" w:space="0" w:color="auto"/>
                    <w:right w:val="none" w:sz="0" w:space="0" w:color="auto"/>
                  </w:divBdr>
                  <w:divsChild>
                    <w:div w:id="15731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20669">
          <w:marLeft w:val="-150"/>
          <w:marRight w:val="-150"/>
          <w:marTop w:val="0"/>
          <w:marBottom w:val="0"/>
          <w:divBdr>
            <w:top w:val="none" w:sz="0" w:space="0" w:color="auto"/>
            <w:left w:val="none" w:sz="0" w:space="0" w:color="auto"/>
            <w:bottom w:val="none" w:sz="0" w:space="0" w:color="auto"/>
            <w:right w:val="none" w:sz="0" w:space="0" w:color="auto"/>
          </w:divBdr>
          <w:divsChild>
            <w:div w:id="521748373">
              <w:marLeft w:val="0"/>
              <w:marRight w:val="0"/>
              <w:marTop w:val="0"/>
              <w:marBottom w:val="0"/>
              <w:divBdr>
                <w:top w:val="none" w:sz="0" w:space="0" w:color="auto"/>
                <w:left w:val="none" w:sz="0" w:space="0" w:color="auto"/>
                <w:bottom w:val="none" w:sz="0" w:space="0" w:color="auto"/>
                <w:right w:val="none" w:sz="0" w:space="0" w:color="auto"/>
              </w:divBdr>
              <w:divsChild>
                <w:div w:id="504780897">
                  <w:marLeft w:val="0"/>
                  <w:marRight w:val="0"/>
                  <w:marTop w:val="0"/>
                  <w:marBottom w:val="0"/>
                  <w:divBdr>
                    <w:top w:val="none" w:sz="0" w:space="0" w:color="auto"/>
                    <w:left w:val="none" w:sz="0" w:space="0" w:color="auto"/>
                    <w:bottom w:val="none" w:sz="0" w:space="0" w:color="auto"/>
                    <w:right w:val="none" w:sz="0" w:space="0" w:color="auto"/>
                  </w:divBdr>
                  <w:divsChild>
                    <w:div w:id="556432589">
                      <w:marLeft w:val="0"/>
                      <w:marRight w:val="0"/>
                      <w:marTop w:val="0"/>
                      <w:marBottom w:val="0"/>
                      <w:divBdr>
                        <w:top w:val="none" w:sz="0" w:space="0" w:color="auto"/>
                        <w:left w:val="none" w:sz="0" w:space="0" w:color="auto"/>
                        <w:bottom w:val="none" w:sz="0" w:space="0" w:color="auto"/>
                        <w:right w:val="none" w:sz="0" w:space="0" w:color="auto"/>
                      </w:divBdr>
                      <w:divsChild>
                        <w:div w:id="6385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710819">
      <w:bodyDiv w:val="1"/>
      <w:marLeft w:val="0"/>
      <w:marRight w:val="0"/>
      <w:marTop w:val="0"/>
      <w:marBottom w:val="0"/>
      <w:divBdr>
        <w:top w:val="none" w:sz="0" w:space="0" w:color="auto"/>
        <w:left w:val="none" w:sz="0" w:space="0" w:color="auto"/>
        <w:bottom w:val="none" w:sz="0" w:space="0" w:color="auto"/>
        <w:right w:val="none" w:sz="0" w:space="0" w:color="auto"/>
      </w:divBdr>
    </w:div>
    <w:div w:id="1524972124">
      <w:bodyDiv w:val="1"/>
      <w:marLeft w:val="0"/>
      <w:marRight w:val="0"/>
      <w:marTop w:val="0"/>
      <w:marBottom w:val="0"/>
      <w:divBdr>
        <w:top w:val="none" w:sz="0" w:space="0" w:color="auto"/>
        <w:left w:val="none" w:sz="0" w:space="0" w:color="auto"/>
        <w:bottom w:val="none" w:sz="0" w:space="0" w:color="auto"/>
        <w:right w:val="none" w:sz="0" w:space="0" w:color="auto"/>
      </w:divBdr>
      <w:divsChild>
        <w:div w:id="1305549011">
          <w:marLeft w:val="0"/>
          <w:marRight w:val="0"/>
          <w:marTop w:val="0"/>
          <w:marBottom w:val="0"/>
          <w:divBdr>
            <w:top w:val="none" w:sz="0" w:space="0" w:color="auto"/>
            <w:left w:val="none" w:sz="0" w:space="0" w:color="auto"/>
            <w:bottom w:val="none" w:sz="0" w:space="0" w:color="auto"/>
            <w:right w:val="none" w:sz="0" w:space="0" w:color="auto"/>
          </w:divBdr>
        </w:div>
      </w:divsChild>
    </w:div>
    <w:div w:id="1524972883">
      <w:bodyDiv w:val="1"/>
      <w:marLeft w:val="0"/>
      <w:marRight w:val="0"/>
      <w:marTop w:val="0"/>
      <w:marBottom w:val="0"/>
      <w:divBdr>
        <w:top w:val="none" w:sz="0" w:space="0" w:color="auto"/>
        <w:left w:val="none" w:sz="0" w:space="0" w:color="auto"/>
        <w:bottom w:val="none" w:sz="0" w:space="0" w:color="auto"/>
        <w:right w:val="none" w:sz="0" w:space="0" w:color="auto"/>
      </w:divBdr>
      <w:divsChild>
        <w:div w:id="1250195775">
          <w:marLeft w:val="0"/>
          <w:marRight w:val="0"/>
          <w:marTop w:val="0"/>
          <w:marBottom w:val="315"/>
          <w:divBdr>
            <w:top w:val="none" w:sz="0" w:space="0" w:color="auto"/>
            <w:left w:val="none" w:sz="0" w:space="0" w:color="auto"/>
            <w:bottom w:val="none" w:sz="0" w:space="0" w:color="auto"/>
            <w:right w:val="none" w:sz="0" w:space="0" w:color="auto"/>
          </w:divBdr>
          <w:divsChild>
            <w:div w:id="1563323261">
              <w:marLeft w:val="0"/>
              <w:marRight w:val="0"/>
              <w:marTop w:val="0"/>
              <w:marBottom w:val="0"/>
              <w:divBdr>
                <w:top w:val="none" w:sz="0" w:space="0" w:color="auto"/>
                <w:left w:val="none" w:sz="0" w:space="0" w:color="auto"/>
                <w:bottom w:val="none" w:sz="0" w:space="0" w:color="auto"/>
                <w:right w:val="none" w:sz="0" w:space="0" w:color="auto"/>
              </w:divBdr>
              <w:divsChild>
                <w:div w:id="522672235">
                  <w:marLeft w:val="180"/>
                  <w:marRight w:val="0"/>
                  <w:marTop w:val="0"/>
                  <w:marBottom w:val="0"/>
                  <w:divBdr>
                    <w:top w:val="none" w:sz="0" w:space="0" w:color="auto"/>
                    <w:left w:val="none" w:sz="0" w:space="0" w:color="auto"/>
                    <w:bottom w:val="none" w:sz="0" w:space="0" w:color="auto"/>
                    <w:right w:val="none" w:sz="0" w:space="0" w:color="auto"/>
                  </w:divBdr>
                </w:div>
                <w:div w:id="1021592412">
                  <w:marLeft w:val="180"/>
                  <w:marRight w:val="0"/>
                  <w:marTop w:val="0"/>
                  <w:marBottom w:val="0"/>
                  <w:divBdr>
                    <w:top w:val="none" w:sz="0" w:space="0" w:color="auto"/>
                    <w:left w:val="none" w:sz="0" w:space="0" w:color="auto"/>
                    <w:bottom w:val="none" w:sz="0" w:space="0" w:color="auto"/>
                    <w:right w:val="none" w:sz="0" w:space="0" w:color="auto"/>
                  </w:divBdr>
                </w:div>
                <w:div w:id="1136945273">
                  <w:marLeft w:val="180"/>
                  <w:marRight w:val="0"/>
                  <w:marTop w:val="0"/>
                  <w:marBottom w:val="0"/>
                  <w:divBdr>
                    <w:top w:val="none" w:sz="0" w:space="0" w:color="auto"/>
                    <w:left w:val="none" w:sz="0" w:space="0" w:color="auto"/>
                    <w:bottom w:val="none" w:sz="0" w:space="0" w:color="auto"/>
                    <w:right w:val="none" w:sz="0" w:space="0" w:color="auto"/>
                  </w:divBdr>
                </w:div>
                <w:div w:id="11741020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22158752">
          <w:marLeft w:val="0"/>
          <w:marRight w:val="0"/>
          <w:marTop w:val="0"/>
          <w:marBottom w:val="0"/>
          <w:divBdr>
            <w:top w:val="none" w:sz="0" w:space="0" w:color="auto"/>
            <w:left w:val="none" w:sz="0" w:space="0" w:color="auto"/>
            <w:bottom w:val="none" w:sz="0" w:space="0" w:color="auto"/>
            <w:right w:val="none" w:sz="0" w:space="0" w:color="auto"/>
          </w:divBdr>
          <w:divsChild>
            <w:div w:id="1357728522">
              <w:marLeft w:val="0"/>
              <w:marRight w:val="0"/>
              <w:marTop w:val="0"/>
              <w:marBottom w:val="225"/>
              <w:divBdr>
                <w:top w:val="none" w:sz="0" w:space="0" w:color="auto"/>
                <w:left w:val="none" w:sz="0" w:space="0" w:color="auto"/>
                <w:bottom w:val="none" w:sz="0" w:space="0" w:color="auto"/>
                <w:right w:val="none" w:sz="0" w:space="0" w:color="auto"/>
              </w:divBdr>
            </w:div>
            <w:div w:id="1573394139">
              <w:marLeft w:val="0"/>
              <w:marRight w:val="0"/>
              <w:marTop w:val="0"/>
              <w:marBottom w:val="240"/>
              <w:divBdr>
                <w:top w:val="none" w:sz="0" w:space="0" w:color="auto"/>
                <w:left w:val="none" w:sz="0" w:space="0" w:color="auto"/>
                <w:bottom w:val="none" w:sz="0" w:space="0" w:color="auto"/>
                <w:right w:val="none" w:sz="0" w:space="0" w:color="auto"/>
              </w:divBdr>
              <w:divsChild>
                <w:div w:id="7761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74107">
      <w:bodyDiv w:val="1"/>
      <w:marLeft w:val="0"/>
      <w:marRight w:val="0"/>
      <w:marTop w:val="0"/>
      <w:marBottom w:val="0"/>
      <w:divBdr>
        <w:top w:val="none" w:sz="0" w:space="0" w:color="auto"/>
        <w:left w:val="none" w:sz="0" w:space="0" w:color="auto"/>
        <w:bottom w:val="none" w:sz="0" w:space="0" w:color="auto"/>
        <w:right w:val="none" w:sz="0" w:space="0" w:color="auto"/>
      </w:divBdr>
      <w:divsChild>
        <w:div w:id="708648984">
          <w:marLeft w:val="-150"/>
          <w:marRight w:val="-150"/>
          <w:marTop w:val="0"/>
          <w:marBottom w:val="0"/>
          <w:divBdr>
            <w:top w:val="none" w:sz="0" w:space="0" w:color="auto"/>
            <w:left w:val="none" w:sz="0" w:space="0" w:color="auto"/>
            <w:bottom w:val="none" w:sz="0" w:space="0" w:color="auto"/>
            <w:right w:val="none" w:sz="0" w:space="0" w:color="auto"/>
          </w:divBdr>
          <w:divsChild>
            <w:div w:id="1102919071">
              <w:marLeft w:val="0"/>
              <w:marRight w:val="0"/>
              <w:marTop w:val="0"/>
              <w:marBottom w:val="0"/>
              <w:divBdr>
                <w:top w:val="none" w:sz="0" w:space="0" w:color="auto"/>
                <w:left w:val="none" w:sz="0" w:space="0" w:color="auto"/>
                <w:bottom w:val="none" w:sz="0" w:space="0" w:color="auto"/>
                <w:right w:val="none" w:sz="0" w:space="0" w:color="auto"/>
              </w:divBdr>
              <w:divsChild>
                <w:div w:id="1512721946">
                  <w:marLeft w:val="0"/>
                  <w:marRight w:val="0"/>
                  <w:marTop w:val="0"/>
                  <w:marBottom w:val="0"/>
                  <w:divBdr>
                    <w:top w:val="none" w:sz="0" w:space="0" w:color="auto"/>
                    <w:left w:val="none" w:sz="0" w:space="0" w:color="auto"/>
                    <w:bottom w:val="none" w:sz="0" w:space="0" w:color="auto"/>
                    <w:right w:val="none" w:sz="0" w:space="0" w:color="auto"/>
                  </w:divBdr>
                  <w:divsChild>
                    <w:div w:id="2104715490">
                      <w:marLeft w:val="0"/>
                      <w:marRight w:val="0"/>
                      <w:marTop w:val="0"/>
                      <w:marBottom w:val="0"/>
                      <w:divBdr>
                        <w:top w:val="none" w:sz="0" w:space="0" w:color="auto"/>
                        <w:left w:val="none" w:sz="0" w:space="0" w:color="auto"/>
                        <w:bottom w:val="none" w:sz="0" w:space="0" w:color="auto"/>
                        <w:right w:val="none" w:sz="0" w:space="0" w:color="auto"/>
                      </w:divBdr>
                    </w:div>
                  </w:divsChild>
                </w:div>
                <w:div w:id="1622177789">
                  <w:marLeft w:val="0"/>
                  <w:marRight w:val="0"/>
                  <w:marTop w:val="0"/>
                  <w:marBottom w:val="0"/>
                  <w:divBdr>
                    <w:top w:val="none" w:sz="0" w:space="0" w:color="auto"/>
                    <w:left w:val="none" w:sz="0" w:space="0" w:color="auto"/>
                    <w:bottom w:val="none" w:sz="0" w:space="0" w:color="auto"/>
                    <w:right w:val="none" w:sz="0" w:space="0" w:color="auto"/>
                  </w:divBdr>
                  <w:divsChild>
                    <w:div w:id="1135684443">
                      <w:marLeft w:val="0"/>
                      <w:marRight w:val="0"/>
                      <w:marTop w:val="0"/>
                      <w:marBottom w:val="0"/>
                      <w:divBdr>
                        <w:top w:val="none" w:sz="0" w:space="0" w:color="auto"/>
                        <w:left w:val="none" w:sz="0" w:space="0" w:color="auto"/>
                        <w:bottom w:val="none" w:sz="0" w:space="0" w:color="auto"/>
                        <w:right w:val="none" w:sz="0" w:space="0" w:color="auto"/>
                      </w:divBdr>
                    </w:div>
                    <w:div w:id="2123063117">
                      <w:marLeft w:val="0"/>
                      <w:marRight w:val="0"/>
                      <w:marTop w:val="0"/>
                      <w:marBottom w:val="0"/>
                      <w:divBdr>
                        <w:top w:val="none" w:sz="0" w:space="0" w:color="auto"/>
                        <w:left w:val="none" w:sz="0" w:space="0" w:color="auto"/>
                        <w:bottom w:val="none" w:sz="0" w:space="0" w:color="auto"/>
                        <w:right w:val="none" w:sz="0" w:space="0" w:color="auto"/>
                      </w:divBdr>
                      <w:divsChild>
                        <w:div w:id="1222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12749">
          <w:marLeft w:val="-150"/>
          <w:marRight w:val="-150"/>
          <w:marTop w:val="0"/>
          <w:marBottom w:val="0"/>
          <w:divBdr>
            <w:top w:val="none" w:sz="0" w:space="0" w:color="auto"/>
            <w:left w:val="none" w:sz="0" w:space="0" w:color="auto"/>
            <w:bottom w:val="none" w:sz="0" w:space="0" w:color="auto"/>
            <w:right w:val="none" w:sz="0" w:space="0" w:color="auto"/>
          </w:divBdr>
          <w:divsChild>
            <w:div w:id="818886206">
              <w:marLeft w:val="0"/>
              <w:marRight w:val="0"/>
              <w:marTop w:val="0"/>
              <w:marBottom w:val="0"/>
              <w:divBdr>
                <w:top w:val="none" w:sz="0" w:space="0" w:color="auto"/>
                <w:left w:val="none" w:sz="0" w:space="0" w:color="auto"/>
                <w:bottom w:val="none" w:sz="0" w:space="0" w:color="auto"/>
                <w:right w:val="none" w:sz="0" w:space="0" w:color="auto"/>
              </w:divBdr>
              <w:divsChild>
                <w:div w:id="1666473505">
                  <w:marLeft w:val="0"/>
                  <w:marRight w:val="0"/>
                  <w:marTop w:val="0"/>
                  <w:marBottom w:val="0"/>
                  <w:divBdr>
                    <w:top w:val="none" w:sz="0" w:space="0" w:color="auto"/>
                    <w:left w:val="none" w:sz="0" w:space="0" w:color="auto"/>
                    <w:bottom w:val="none" w:sz="0" w:space="0" w:color="auto"/>
                    <w:right w:val="none" w:sz="0" w:space="0" w:color="auto"/>
                  </w:divBdr>
                  <w:divsChild>
                    <w:div w:id="1171798313">
                      <w:marLeft w:val="0"/>
                      <w:marRight w:val="0"/>
                      <w:marTop w:val="0"/>
                      <w:marBottom w:val="0"/>
                      <w:divBdr>
                        <w:top w:val="none" w:sz="0" w:space="0" w:color="auto"/>
                        <w:left w:val="none" w:sz="0" w:space="0" w:color="auto"/>
                        <w:bottom w:val="none" w:sz="0" w:space="0" w:color="auto"/>
                        <w:right w:val="none" w:sz="0" w:space="0" w:color="auto"/>
                      </w:divBdr>
                      <w:divsChild>
                        <w:div w:id="1933076753">
                          <w:marLeft w:val="0"/>
                          <w:marRight w:val="0"/>
                          <w:marTop w:val="0"/>
                          <w:marBottom w:val="0"/>
                          <w:divBdr>
                            <w:top w:val="none" w:sz="0" w:space="0" w:color="auto"/>
                            <w:left w:val="none" w:sz="0" w:space="0" w:color="auto"/>
                            <w:bottom w:val="none" w:sz="0" w:space="0" w:color="auto"/>
                            <w:right w:val="none" w:sz="0" w:space="0" w:color="auto"/>
                          </w:divBdr>
                          <w:divsChild>
                            <w:div w:id="314801885">
                              <w:marLeft w:val="0"/>
                              <w:marRight w:val="0"/>
                              <w:marTop w:val="0"/>
                              <w:marBottom w:val="0"/>
                              <w:divBdr>
                                <w:top w:val="none" w:sz="0" w:space="0" w:color="auto"/>
                                <w:left w:val="none" w:sz="0" w:space="0" w:color="auto"/>
                                <w:bottom w:val="none" w:sz="0" w:space="0" w:color="auto"/>
                                <w:right w:val="none" w:sz="0" w:space="0" w:color="auto"/>
                              </w:divBdr>
                            </w:div>
                            <w:div w:id="690227433">
                              <w:marLeft w:val="0"/>
                              <w:marRight w:val="0"/>
                              <w:marTop w:val="0"/>
                              <w:marBottom w:val="0"/>
                              <w:divBdr>
                                <w:top w:val="none" w:sz="0" w:space="0" w:color="auto"/>
                                <w:left w:val="none" w:sz="0" w:space="0" w:color="auto"/>
                                <w:bottom w:val="none" w:sz="0" w:space="0" w:color="auto"/>
                                <w:right w:val="none" w:sz="0" w:space="0" w:color="auto"/>
                              </w:divBdr>
                            </w:div>
                            <w:div w:id="1256981554">
                              <w:marLeft w:val="0"/>
                              <w:marRight w:val="0"/>
                              <w:marTop w:val="0"/>
                              <w:marBottom w:val="0"/>
                              <w:divBdr>
                                <w:top w:val="none" w:sz="0" w:space="0" w:color="auto"/>
                                <w:left w:val="none" w:sz="0" w:space="0" w:color="auto"/>
                                <w:bottom w:val="none" w:sz="0" w:space="0" w:color="auto"/>
                                <w:right w:val="none" w:sz="0" w:space="0" w:color="auto"/>
                              </w:divBdr>
                            </w:div>
                            <w:div w:id="1386758695">
                              <w:marLeft w:val="0"/>
                              <w:marRight w:val="0"/>
                              <w:marTop w:val="0"/>
                              <w:marBottom w:val="0"/>
                              <w:divBdr>
                                <w:top w:val="none" w:sz="0" w:space="0" w:color="auto"/>
                                <w:left w:val="none" w:sz="0" w:space="0" w:color="auto"/>
                                <w:bottom w:val="none" w:sz="0" w:space="0" w:color="auto"/>
                                <w:right w:val="none" w:sz="0" w:space="0" w:color="auto"/>
                              </w:divBdr>
                            </w:div>
                            <w:div w:id="21019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2983">
              <w:marLeft w:val="0"/>
              <w:marRight w:val="0"/>
              <w:marTop w:val="0"/>
              <w:marBottom w:val="0"/>
              <w:divBdr>
                <w:top w:val="none" w:sz="0" w:space="0" w:color="auto"/>
                <w:left w:val="none" w:sz="0" w:space="0" w:color="auto"/>
                <w:bottom w:val="none" w:sz="0" w:space="0" w:color="auto"/>
                <w:right w:val="none" w:sz="0" w:space="0" w:color="auto"/>
              </w:divBdr>
              <w:divsChild>
                <w:div w:id="982928011">
                  <w:marLeft w:val="0"/>
                  <w:marRight w:val="0"/>
                  <w:marTop w:val="0"/>
                  <w:marBottom w:val="0"/>
                  <w:divBdr>
                    <w:top w:val="none" w:sz="0" w:space="0" w:color="auto"/>
                    <w:left w:val="none" w:sz="0" w:space="0" w:color="auto"/>
                    <w:bottom w:val="none" w:sz="0" w:space="0" w:color="auto"/>
                    <w:right w:val="none" w:sz="0" w:space="0" w:color="auto"/>
                  </w:divBdr>
                  <w:divsChild>
                    <w:div w:id="99033954">
                      <w:marLeft w:val="0"/>
                      <w:marRight w:val="0"/>
                      <w:marTop w:val="0"/>
                      <w:marBottom w:val="450"/>
                      <w:divBdr>
                        <w:top w:val="none" w:sz="0" w:space="0" w:color="auto"/>
                        <w:left w:val="none" w:sz="0" w:space="0" w:color="auto"/>
                        <w:bottom w:val="none" w:sz="0" w:space="0" w:color="auto"/>
                        <w:right w:val="none" w:sz="0" w:space="0" w:color="auto"/>
                      </w:divBdr>
                    </w:div>
                    <w:div w:id="881482743">
                      <w:marLeft w:val="0"/>
                      <w:marRight w:val="0"/>
                      <w:marTop w:val="0"/>
                      <w:marBottom w:val="0"/>
                      <w:divBdr>
                        <w:top w:val="none" w:sz="0" w:space="0" w:color="auto"/>
                        <w:left w:val="none" w:sz="0" w:space="0" w:color="auto"/>
                        <w:bottom w:val="none" w:sz="0" w:space="0" w:color="auto"/>
                        <w:right w:val="none" w:sz="0" w:space="0" w:color="auto"/>
                      </w:divBdr>
                      <w:divsChild>
                        <w:div w:id="615259930">
                          <w:marLeft w:val="0"/>
                          <w:marRight w:val="0"/>
                          <w:marTop w:val="0"/>
                          <w:marBottom w:val="0"/>
                          <w:divBdr>
                            <w:top w:val="none" w:sz="0" w:space="0" w:color="auto"/>
                            <w:left w:val="none" w:sz="0" w:space="0" w:color="auto"/>
                            <w:bottom w:val="none" w:sz="0" w:space="0" w:color="auto"/>
                            <w:right w:val="none" w:sz="0" w:space="0" w:color="auto"/>
                          </w:divBdr>
                        </w:div>
                      </w:divsChild>
                    </w:div>
                    <w:div w:id="1360934690">
                      <w:marLeft w:val="0"/>
                      <w:marRight w:val="0"/>
                      <w:marTop w:val="0"/>
                      <w:marBottom w:val="0"/>
                      <w:divBdr>
                        <w:top w:val="none" w:sz="0" w:space="0" w:color="auto"/>
                        <w:left w:val="none" w:sz="0" w:space="0" w:color="auto"/>
                        <w:bottom w:val="none" w:sz="0" w:space="0" w:color="auto"/>
                        <w:right w:val="none" w:sz="0" w:space="0" w:color="auto"/>
                      </w:divBdr>
                      <w:divsChild>
                        <w:div w:id="1318918735">
                          <w:marLeft w:val="-150"/>
                          <w:marRight w:val="-150"/>
                          <w:marTop w:val="0"/>
                          <w:marBottom w:val="0"/>
                          <w:divBdr>
                            <w:top w:val="none" w:sz="0" w:space="0" w:color="auto"/>
                            <w:left w:val="none" w:sz="0" w:space="0" w:color="auto"/>
                            <w:bottom w:val="none" w:sz="0" w:space="0" w:color="auto"/>
                            <w:right w:val="none" w:sz="0" w:space="0" w:color="auto"/>
                          </w:divBdr>
                          <w:divsChild>
                            <w:div w:id="146360694">
                              <w:marLeft w:val="0"/>
                              <w:marRight w:val="0"/>
                              <w:marTop w:val="0"/>
                              <w:marBottom w:val="0"/>
                              <w:divBdr>
                                <w:top w:val="none" w:sz="0" w:space="0" w:color="auto"/>
                                <w:left w:val="none" w:sz="0" w:space="0" w:color="auto"/>
                                <w:bottom w:val="none" w:sz="0" w:space="0" w:color="auto"/>
                                <w:right w:val="none" w:sz="0" w:space="0" w:color="auto"/>
                              </w:divBdr>
                            </w:div>
                            <w:div w:id="255603671">
                              <w:marLeft w:val="0"/>
                              <w:marRight w:val="0"/>
                              <w:marTop w:val="0"/>
                              <w:marBottom w:val="0"/>
                              <w:divBdr>
                                <w:top w:val="none" w:sz="0" w:space="0" w:color="auto"/>
                                <w:left w:val="none" w:sz="0" w:space="0" w:color="auto"/>
                                <w:bottom w:val="none" w:sz="0" w:space="0" w:color="auto"/>
                                <w:right w:val="none" w:sz="0" w:space="0" w:color="auto"/>
                              </w:divBdr>
                              <w:divsChild>
                                <w:div w:id="16247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054588">
      <w:bodyDiv w:val="1"/>
      <w:marLeft w:val="0"/>
      <w:marRight w:val="0"/>
      <w:marTop w:val="0"/>
      <w:marBottom w:val="0"/>
      <w:divBdr>
        <w:top w:val="none" w:sz="0" w:space="0" w:color="auto"/>
        <w:left w:val="none" w:sz="0" w:space="0" w:color="auto"/>
        <w:bottom w:val="none" w:sz="0" w:space="0" w:color="auto"/>
        <w:right w:val="none" w:sz="0" w:space="0" w:color="auto"/>
      </w:divBdr>
      <w:divsChild>
        <w:div w:id="548225202">
          <w:marLeft w:val="-150"/>
          <w:marRight w:val="-150"/>
          <w:marTop w:val="0"/>
          <w:marBottom w:val="0"/>
          <w:divBdr>
            <w:top w:val="none" w:sz="0" w:space="0" w:color="auto"/>
            <w:left w:val="none" w:sz="0" w:space="0" w:color="auto"/>
            <w:bottom w:val="none" w:sz="0" w:space="0" w:color="auto"/>
            <w:right w:val="none" w:sz="0" w:space="0" w:color="auto"/>
          </w:divBdr>
          <w:divsChild>
            <w:div w:id="125006470">
              <w:marLeft w:val="0"/>
              <w:marRight w:val="0"/>
              <w:marTop w:val="0"/>
              <w:marBottom w:val="0"/>
              <w:divBdr>
                <w:top w:val="none" w:sz="0" w:space="0" w:color="auto"/>
                <w:left w:val="none" w:sz="0" w:space="0" w:color="auto"/>
                <w:bottom w:val="none" w:sz="0" w:space="0" w:color="auto"/>
                <w:right w:val="none" w:sz="0" w:space="0" w:color="auto"/>
              </w:divBdr>
              <w:divsChild>
                <w:div w:id="958754013">
                  <w:marLeft w:val="0"/>
                  <w:marRight w:val="0"/>
                  <w:marTop w:val="0"/>
                  <w:marBottom w:val="0"/>
                  <w:divBdr>
                    <w:top w:val="none" w:sz="0" w:space="0" w:color="auto"/>
                    <w:left w:val="none" w:sz="0" w:space="0" w:color="auto"/>
                    <w:bottom w:val="none" w:sz="0" w:space="0" w:color="auto"/>
                    <w:right w:val="none" w:sz="0" w:space="0" w:color="auto"/>
                  </w:divBdr>
                  <w:divsChild>
                    <w:div w:id="7748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407">
          <w:marLeft w:val="-150"/>
          <w:marRight w:val="-150"/>
          <w:marTop w:val="0"/>
          <w:marBottom w:val="0"/>
          <w:divBdr>
            <w:top w:val="none" w:sz="0" w:space="0" w:color="auto"/>
            <w:left w:val="none" w:sz="0" w:space="0" w:color="auto"/>
            <w:bottom w:val="none" w:sz="0" w:space="0" w:color="auto"/>
            <w:right w:val="none" w:sz="0" w:space="0" w:color="auto"/>
          </w:divBdr>
          <w:divsChild>
            <w:div w:id="8877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661">
      <w:bodyDiv w:val="1"/>
      <w:marLeft w:val="0"/>
      <w:marRight w:val="0"/>
      <w:marTop w:val="0"/>
      <w:marBottom w:val="0"/>
      <w:divBdr>
        <w:top w:val="none" w:sz="0" w:space="0" w:color="auto"/>
        <w:left w:val="none" w:sz="0" w:space="0" w:color="auto"/>
        <w:bottom w:val="none" w:sz="0" w:space="0" w:color="auto"/>
        <w:right w:val="none" w:sz="0" w:space="0" w:color="auto"/>
      </w:divBdr>
      <w:divsChild>
        <w:div w:id="1295602049">
          <w:marLeft w:val="0"/>
          <w:marRight w:val="0"/>
          <w:marTop w:val="0"/>
          <w:marBottom w:val="0"/>
          <w:divBdr>
            <w:top w:val="none" w:sz="0" w:space="0" w:color="auto"/>
            <w:left w:val="none" w:sz="0" w:space="0" w:color="auto"/>
            <w:bottom w:val="none" w:sz="0" w:space="0" w:color="auto"/>
            <w:right w:val="none" w:sz="0" w:space="0" w:color="auto"/>
          </w:divBdr>
          <w:divsChild>
            <w:div w:id="862130372">
              <w:marLeft w:val="0"/>
              <w:marRight w:val="0"/>
              <w:marTop w:val="0"/>
              <w:marBottom w:val="300"/>
              <w:divBdr>
                <w:top w:val="none" w:sz="0" w:space="0" w:color="auto"/>
                <w:left w:val="none" w:sz="0" w:space="0" w:color="auto"/>
                <w:bottom w:val="none" w:sz="0" w:space="0" w:color="auto"/>
                <w:right w:val="none" w:sz="0" w:space="0" w:color="auto"/>
              </w:divBdr>
              <w:divsChild>
                <w:div w:id="153497468">
                  <w:marLeft w:val="0"/>
                  <w:marRight w:val="0"/>
                  <w:marTop w:val="0"/>
                  <w:marBottom w:val="0"/>
                  <w:divBdr>
                    <w:top w:val="none" w:sz="0" w:space="0" w:color="auto"/>
                    <w:left w:val="none" w:sz="0" w:space="0" w:color="auto"/>
                    <w:bottom w:val="none" w:sz="0" w:space="0" w:color="auto"/>
                    <w:right w:val="none" w:sz="0" w:space="0" w:color="auto"/>
                  </w:divBdr>
                  <w:divsChild>
                    <w:div w:id="337277123">
                      <w:marLeft w:val="0"/>
                      <w:marRight w:val="0"/>
                      <w:marTop w:val="0"/>
                      <w:marBottom w:val="300"/>
                      <w:divBdr>
                        <w:top w:val="none" w:sz="0" w:space="0" w:color="auto"/>
                        <w:left w:val="none" w:sz="0" w:space="0" w:color="auto"/>
                        <w:bottom w:val="none" w:sz="0" w:space="0" w:color="auto"/>
                        <w:right w:val="none" w:sz="0" w:space="0" w:color="auto"/>
                      </w:divBdr>
                      <w:divsChild>
                        <w:div w:id="869072906">
                          <w:marLeft w:val="0"/>
                          <w:marRight w:val="0"/>
                          <w:marTop w:val="0"/>
                          <w:marBottom w:val="0"/>
                          <w:divBdr>
                            <w:top w:val="none" w:sz="0" w:space="0" w:color="auto"/>
                            <w:left w:val="none" w:sz="0" w:space="0" w:color="auto"/>
                            <w:bottom w:val="none" w:sz="0" w:space="0" w:color="auto"/>
                            <w:right w:val="none" w:sz="0" w:space="0" w:color="auto"/>
                          </w:divBdr>
                        </w:div>
                      </w:divsChild>
                    </w:div>
                    <w:div w:id="4925269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5627298">
      <w:bodyDiv w:val="1"/>
      <w:marLeft w:val="0"/>
      <w:marRight w:val="0"/>
      <w:marTop w:val="0"/>
      <w:marBottom w:val="0"/>
      <w:divBdr>
        <w:top w:val="none" w:sz="0" w:space="0" w:color="auto"/>
        <w:left w:val="none" w:sz="0" w:space="0" w:color="auto"/>
        <w:bottom w:val="none" w:sz="0" w:space="0" w:color="auto"/>
        <w:right w:val="none" w:sz="0" w:space="0" w:color="auto"/>
      </w:divBdr>
      <w:divsChild>
        <w:div w:id="1472793686">
          <w:marLeft w:val="0"/>
          <w:marRight w:val="0"/>
          <w:marTop w:val="0"/>
          <w:marBottom w:val="0"/>
          <w:divBdr>
            <w:top w:val="none" w:sz="0" w:space="0" w:color="auto"/>
            <w:left w:val="none" w:sz="0" w:space="0" w:color="auto"/>
            <w:bottom w:val="none" w:sz="0" w:space="0" w:color="auto"/>
            <w:right w:val="none" w:sz="0" w:space="0" w:color="auto"/>
          </w:divBdr>
        </w:div>
        <w:div w:id="1549612458">
          <w:marLeft w:val="0"/>
          <w:marRight w:val="0"/>
          <w:marTop w:val="312"/>
          <w:marBottom w:val="326"/>
          <w:divBdr>
            <w:top w:val="none" w:sz="0" w:space="0" w:color="auto"/>
            <w:left w:val="none" w:sz="0" w:space="0" w:color="auto"/>
            <w:bottom w:val="none" w:sz="0" w:space="0" w:color="auto"/>
            <w:right w:val="none" w:sz="0" w:space="0" w:color="auto"/>
          </w:divBdr>
        </w:div>
      </w:divsChild>
    </w:div>
    <w:div w:id="1525630567">
      <w:bodyDiv w:val="1"/>
      <w:marLeft w:val="0"/>
      <w:marRight w:val="0"/>
      <w:marTop w:val="0"/>
      <w:marBottom w:val="0"/>
      <w:divBdr>
        <w:top w:val="none" w:sz="0" w:space="0" w:color="auto"/>
        <w:left w:val="none" w:sz="0" w:space="0" w:color="auto"/>
        <w:bottom w:val="none" w:sz="0" w:space="0" w:color="auto"/>
        <w:right w:val="none" w:sz="0" w:space="0" w:color="auto"/>
      </w:divBdr>
      <w:divsChild>
        <w:div w:id="495222640">
          <w:marLeft w:val="-225"/>
          <w:marRight w:val="-225"/>
          <w:marTop w:val="0"/>
          <w:marBottom w:val="0"/>
          <w:divBdr>
            <w:top w:val="none" w:sz="0" w:space="0" w:color="auto"/>
            <w:left w:val="none" w:sz="0" w:space="0" w:color="auto"/>
            <w:bottom w:val="none" w:sz="0" w:space="0" w:color="auto"/>
            <w:right w:val="none" w:sz="0" w:space="0" w:color="auto"/>
          </w:divBdr>
        </w:div>
        <w:div w:id="1249923173">
          <w:marLeft w:val="-225"/>
          <w:marRight w:val="-225"/>
          <w:marTop w:val="0"/>
          <w:marBottom w:val="0"/>
          <w:divBdr>
            <w:top w:val="none" w:sz="0" w:space="0" w:color="auto"/>
            <w:left w:val="none" w:sz="0" w:space="0" w:color="auto"/>
            <w:bottom w:val="none" w:sz="0" w:space="0" w:color="auto"/>
            <w:right w:val="none" w:sz="0" w:space="0" w:color="auto"/>
          </w:divBdr>
          <w:divsChild>
            <w:div w:id="1676884741">
              <w:marLeft w:val="0"/>
              <w:marRight w:val="0"/>
              <w:marTop w:val="0"/>
              <w:marBottom w:val="0"/>
              <w:divBdr>
                <w:top w:val="none" w:sz="0" w:space="0" w:color="auto"/>
                <w:left w:val="none" w:sz="0" w:space="0" w:color="auto"/>
                <w:bottom w:val="none" w:sz="0" w:space="0" w:color="auto"/>
                <w:right w:val="none" w:sz="0" w:space="0" w:color="auto"/>
              </w:divBdr>
              <w:divsChild>
                <w:div w:id="978193467">
                  <w:marLeft w:val="0"/>
                  <w:marRight w:val="0"/>
                  <w:marTop w:val="0"/>
                  <w:marBottom w:val="450"/>
                  <w:divBdr>
                    <w:top w:val="none" w:sz="0" w:space="0" w:color="auto"/>
                    <w:left w:val="none" w:sz="0" w:space="0" w:color="auto"/>
                    <w:bottom w:val="none" w:sz="0" w:space="0" w:color="auto"/>
                    <w:right w:val="none" w:sz="0" w:space="0" w:color="auto"/>
                  </w:divBdr>
                  <w:divsChild>
                    <w:div w:id="642924396">
                      <w:marLeft w:val="0"/>
                      <w:marRight w:val="0"/>
                      <w:marTop w:val="0"/>
                      <w:marBottom w:val="0"/>
                      <w:divBdr>
                        <w:top w:val="single" w:sz="6" w:space="0" w:color="DEE2E6"/>
                        <w:left w:val="single" w:sz="6" w:space="0" w:color="DEE2E6"/>
                        <w:bottom w:val="single" w:sz="6" w:space="0" w:color="DEE2E6"/>
                        <w:right w:val="single" w:sz="6" w:space="0" w:color="DEE2E6"/>
                      </w:divBdr>
                      <w:divsChild>
                        <w:div w:id="2680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34534">
      <w:bodyDiv w:val="1"/>
      <w:marLeft w:val="0"/>
      <w:marRight w:val="0"/>
      <w:marTop w:val="0"/>
      <w:marBottom w:val="0"/>
      <w:divBdr>
        <w:top w:val="none" w:sz="0" w:space="0" w:color="auto"/>
        <w:left w:val="none" w:sz="0" w:space="0" w:color="auto"/>
        <w:bottom w:val="none" w:sz="0" w:space="0" w:color="auto"/>
        <w:right w:val="none" w:sz="0" w:space="0" w:color="auto"/>
      </w:divBdr>
      <w:divsChild>
        <w:div w:id="735514214">
          <w:marLeft w:val="0"/>
          <w:marRight w:val="0"/>
          <w:marTop w:val="0"/>
          <w:marBottom w:val="0"/>
          <w:divBdr>
            <w:top w:val="none" w:sz="0" w:space="0" w:color="auto"/>
            <w:left w:val="none" w:sz="0" w:space="0" w:color="auto"/>
            <w:bottom w:val="none" w:sz="0" w:space="0" w:color="auto"/>
            <w:right w:val="none" w:sz="0" w:space="0" w:color="auto"/>
          </w:divBdr>
        </w:div>
        <w:div w:id="914313888">
          <w:marLeft w:val="0"/>
          <w:marRight w:val="0"/>
          <w:marTop w:val="375"/>
          <w:marBottom w:val="0"/>
          <w:divBdr>
            <w:top w:val="none" w:sz="0" w:space="0" w:color="auto"/>
            <w:left w:val="none" w:sz="0" w:space="0" w:color="auto"/>
            <w:bottom w:val="none" w:sz="0" w:space="0" w:color="auto"/>
            <w:right w:val="none" w:sz="0" w:space="0" w:color="auto"/>
          </w:divBdr>
          <w:divsChild>
            <w:div w:id="48354434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25636032">
      <w:bodyDiv w:val="1"/>
      <w:marLeft w:val="0"/>
      <w:marRight w:val="0"/>
      <w:marTop w:val="0"/>
      <w:marBottom w:val="0"/>
      <w:divBdr>
        <w:top w:val="none" w:sz="0" w:space="0" w:color="auto"/>
        <w:left w:val="none" w:sz="0" w:space="0" w:color="auto"/>
        <w:bottom w:val="none" w:sz="0" w:space="0" w:color="auto"/>
        <w:right w:val="none" w:sz="0" w:space="0" w:color="auto"/>
      </w:divBdr>
      <w:divsChild>
        <w:div w:id="203295573">
          <w:marLeft w:val="0"/>
          <w:marRight w:val="0"/>
          <w:marTop w:val="0"/>
          <w:marBottom w:val="0"/>
          <w:divBdr>
            <w:top w:val="none" w:sz="0" w:space="0" w:color="auto"/>
            <w:left w:val="none" w:sz="0" w:space="0" w:color="auto"/>
            <w:bottom w:val="none" w:sz="0" w:space="0" w:color="auto"/>
            <w:right w:val="none" w:sz="0" w:space="0" w:color="auto"/>
          </w:divBdr>
        </w:div>
        <w:div w:id="845903933">
          <w:marLeft w:val="0"/>
          <w:marRight w:val="0"/>
          <w:marTop w:val="0"/>
          <w:marBottom w:val="0"/>
          <w:divBdr>
            <w:top w:val="none" w:sz="0" w:space="0" w:color="auto"/>
            <w:left w:val="none" w:sz="0" w:space="0" w:color="auto"/>
            <w:bottom w:val="none" w:sz="0" w:space="0" w:color="auto"/>
            <w:right w:val="none" w:sz="0" w:space="0" w:color="auto"/>
          </w:divBdr>
          <w:divsChild>
            <w:div w:id="205727423">
              <w:marLeft w:val="0"/>
              <w:marRight w:val="0"/>
              <w:marTop w:val="0"/>
              <w:marBottom w:val="0"/>
              <w:divBdr>
                <w:top w:val="none" w:sz="0" w:space="0" w:color="auto"/>
                <w:left w:val="none" w:sz="0" w:space="0" w:color="auto"/>
                <w:bottom w:val="none" w:sz="0" w:space="0" w:color="auto"/>
                <w:right w:val="none" w:sz="0" w:space="0" w:color="auto"/>
              </w:divBdr>
              <w:divsChild>
                <w:div w:id="10907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24937">
      <w:bodyDiv w:val="1"/>
      <w:marLeft w:val="0"/>
      <w:marRight w:val="0"/>
      <w:marTop w:val="0"/>
      <w:marBottom w:val="0"/>
      <w:divBdr>
        <w:top w:val="none" w:sz="0" w:space="0" w:color="auto"/>
        <w:left w:val="none" w:sz="0" w:space="0" w:color="auto"/>
        <w:bottom w:val="none" w:sz="0" w:space="0" w:color="auto"/>
        <w:right w:val="none" w:sz="0" w:space="0" w:color="auto"/>
      </w:divBdr>
      <w:divsChild>
        <w:div w:id="917439701">
          <w:marLeft w:val="0"/>
          <w:marRight w:val="0"/>
          <w:marTop w:val="0"/>
          <w:marBottom w:val="225"/>
          <w:divBdr>
            <w:top w:val="none" w:sz="0" w:space="0" w:color="auto"/>
            <w:left w:val="none" w:sz="0" w:space="0" w:color="auto"/>
            <w:bottom w:val="none" w:sz="0" w:space="0" w:color="auto"/>
            <w:right w:val="none" w:sz="0" w:space="0" w:color="auto"/>
          </w:divBdr>
        </w:div>
      </w:divsChild>
    </w:div>
    <w:div w:id="1526093512">
      <w:bodyDiv w:val="1"/>
      <w:marLeft w:val="0"/>
      <w:marRight w:val="0"/>
      <w:marTop w:val="0"/>
      <w:marBottom w:val="0"/>
      <w:divBdr>
        <w:top w:val="none" w:sz="0" w:space="0" w:color="auto"/>
        <w:left w:val="none" w:sz="0" w:space="0" w:color="auto"/>
        <w:bottom w:val="none" w:sz="0" w:space="0" w:color="auto"/>
        <w:right w:val="none" w:sz="0" w:space="0" w:color="auto"/>
      </w:divBdr>
    </w:div>
    <w:div w:id="1526210355">
      <w:bodyDiv w:val="1"/>
      <w:marLeft w:val="0"/>
      <w:marRight w:val="0"/>
      <w:marTop w:val="0"/>
      <w:marBottom w:val="0"/>
      <w:divBdr>
        <w:top w:val="none" w:sz="0" w:space="0" w:color="auto"/>
        <w:left w:val="none" w:sz="0" w:space="0" w:color="auto"/>
        <w:bottom w:val="none" w:sz="0" w:space="0" w:color="auto"/>
        <w:right w:val="none" w:sz="0" w:space="0" w:color="auto"/>
      </w:divBdr>
      <w:divsChild>
        <w:div w:id="66341759">
          <w:marLeft w:val="-225"/>
          <w:marRight w:val="-225"/>
          <w:marTop w:val="0"/>
          <w:marBottom w:val="0"/>
          <w:divBdr>
            <w:top w:val="none" w:sz="0" w:space="0" w:color="auto"/>
            <w:left w:val="none" w:sz="0" w:space="0" w:color="auto"/>
            <w:bottom w:val="none" w:sz="0" w:space="0" w:color="auto"/>
            <w:right w:val="none" w:sz="0" w:space="0" w:color="auto"/>
          </w:divBdr>
          <w:divsChild>
            <w:div w:id="191189742">
              <w:marLeft w:val="0"/>
              <w:marRight w:val="0"/>
              <w:marTop w:val="0"/>
              <w:marBottom w:val="0"/>
              <w:divBdr>
                <w:top w:val="none" w:sz="0" w:space="0" w:color="auto"/>
                <w:left w:val="none" w:sz="0" w:space="0" w:color="auto"/>
                <w:bottom w:val="none" w:sz="0" w:space="0" w:color="auto"/>
                <w:right w:val="none" w:sz="0" w:space="0" w:color="auto"/>
              </w:divBdr>
              <w:divsChild>
                <w:div w:id="5387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0666">
          <w:marLeft w:val="-225"/>
          <w:marRight w:val="-225"/>
          <w:marTop w:val="0"/>
          <w:marBottom w:val="0"/>
          <w:divBdr>
            <w:top w:val="none" w:sz="0" w:space="0" w:color="auto"/>
            <w:left w:val="none" w:sz="0" w:space="0" w:color="auto"/>
            <w:bottom w:val="none" w:sz="0" w:space="0" w:color="auto"/>
            <w:right w:val="none" w:sz="0" w:space="0" w:color="auto"/>
          </w:divBdr>
        </w:div>
      </w:divsChild>
    </w:div>
    <w:div w:id="1526794783">
      <w:bodyDiv w:val="1"/>
      <w:marLeft w:val="0"/>
      <w:marRight w:val="0"/>
      <w:marTop w:val="0"/>
      <w:marBottom w:val="0"/>
      <w:divBdr>
        <w:top w:val="none" w:sz="0" w:space="0" w:color="auto"/>
        <w:left w:val="none" w:sz="0" w:space="0" w:color="auto"/>
        <w:bottom w:val="none" w:sz="0" w:space="0" w:color="auto"/>
        <w:right w:val="none" w:sz="0" w:space="0" w:color="auto"/>
      </w:divBdr>
      <w:divsChild>
        <w:div w:id="641538399">
          <w:marLeft w:val="0"/>
          <w:marRight w:val="0"/>
          <w:marTop w:val="0"/>
          <w:marBottom w:val="0"/>
          <w:divBdr>
            <w:top w:val="single" w:sz="2" w:space="0" w:color="DDDBD9"/>
            <w:left w:val="single" w:sz="2" w:space="0" w:color="DDDBD9"/>
            <w:bottom w:val="single" w:sz="2" w:space="0" w:color="DDDBD9"/>
            <w:right w:val="single" w:sz="2" w:space="0" w:color="DDDBD9"/>
          </w:divBdr>
          <w:divsChild>
            <w:div w:id="402139599">
              <w:marLeft w:val="0"/>
              <w:marRight w:val="0"/>
              <w:marTop w:val="0"/>
              <w:marBottom w:val="0"/>
              <w:divBdr>
                <w:top w:val="single" w:sz="2" w:space="0" w:color="DDDBD9"/>
                <w:left w:val="single" w:sz="2" w:space="0" w:color="DDDBD9"/>
                <w:bottom w:val="single" w:sz="2" w:space="0" w:color="DDDBD9"/>
                <w:right w:val="single" w:sz="2" w:space="0" w:color="DDDBD9"/>
              </w:divBdr>
            </w:div>
            <w:div w:id="572736424">
              <w:marLeft w:val="0"/>
              <w:marRight w:val="0"/>
              <w:marTop w:val="0"/>
              <w:marBottom w:val="0"/>
              <w:divBdr>
                <w:top w:val="single" w:sz="2" w:space="0" w:color="DDDBD9"/>
                <w:left w:val="single" w:sz="2" w:space="0" w:color="DDDBD9"/>
                <w:bottom w:val="single" w:sz="2" w:space="0" w:color="DDDBD9"/>
                <w:right w:val="single" w:sz="2" w:space="0" w:color="DDDBD9"/>
              </w:divBdr>
              <w:divsChild>
                <w:div w:id="139559144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1782607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82610925">
          <w:marLeft w:val="0"/>
          <w:marRight w:val="0"/>
          <w:marTop w:val="0"/>
          <w:marBottom w:val="0"/>
          <w:divBdr>
            <w:top w:val="single" w:sz="2" w:space="0" w:color="DDDBD9"/>
            <w:left w:val="single" w:sz="2" w:space="0" w:color="DDDBD9"/>
            <w:bottom w:val="single" w:sz="2" w:space="0" w:color="DDDBD9"/>
            <w:right w:val="single" w:sz="2" w:space="0" w:color="DDDBD9"/>
          </w:divBdr>
          <w:divsChild>
            <w:div w:id="1341853439">
              <w:marLeft w:val="0"/>
              <w:marRight w:val="0"/>
              <w:marTop w:val="0"/>
              <w:marBottom w:val="0"/>
              <w:divBdr>
                <w:top w:val="single" w:sz="2" w:space="0" w:color="DDDBD9"/>
                <w:left w:val="single" w:sz="2" w:space="0" w:color="DDDBD9"/>
                <w:bottom w:val="single" w:sz="2" w:space="0" w:color="DDDBD9"/>
                <w:right w:val="single" w:sz="2" w:space="0" w:color="DDDBD9"/>
              </w:divBdr>
              <w:divsChild>
                <w:div w:id="274094772">
                  <w:marLeft w:val="0"/>
                  <w:marRight w:val="0"/>
                  <w:marTop w:val="0"/>
                  <w:marBottom w:val="0"/>
                  <w:divBdr>
                    <w:top w:val="single" w:sz="2" w:space="0" w:color="DDDBD9"/>
                    <w:left w:val="single" w:sz="2" w:space="0" w:color="DDDBD9"/>
                    <w:bottom w:val="single" w:sz="2" w:space="0" w:color="DDDBD9"/>
                    <w:right w:val="single" w:sz="2" w:space="0" w:color="DDDBD9"/>
                  </w:divBdr>
                </w:div>
                <w:div w:id="15779765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527018589">
      <w:bodyDiv w:val="1"/>
      <w:marLeft w:val="0"/>
      <w:marRight w:val="0"/>
      <w:marTop w:val="0"/>
      <w:marBottom w:val="0"/>
      <w:divBdr>
        <w:top w:val="none" w:sz="0" w:space="0" w:color="auto"/>
        <w:left w:val="none" w:sz="0" w:space="0" w:color="auto"/>
        <w:bottom w:val="none" w:sz="0" w:space="0" w:color="auto"/>
        <w:right w:val="none" w:sz="0" w:space="0" w:color="auto"/>
      </w:divBdr>
    </w:div>
    <w:div w:id="1527325399">
      <w:bodyDiv w:val="1"/>
      <w:marLeft w:val="0"/>
      <w:marRight w:val="0"/>
      <w:marTop w:val="0"/>
      <w:marBottom w:val="0"/>
      <w:divBdr>
        <w:top w:val="none" w:sz="0" w:space="0" w:color="auto"/>
        <w:left w:val="none" w:sz="0" w:space="0" w:color="auto"/>
        <w:bottom w:val="none" w:sz="0" w:space="0" w:color="auto"/>
        <w:right w:val="none" w:sz="0" w:space="0" w:color="auto"/>
      </w:divBdr>
      <w:divsChild>
        <w:div w:id="749229776">
          <w:marLeft w:val="0"/>
          <w:marRight w:val="0"/>
          <w:marTop w:val="0"/>
          <w:marBottom w:val="0"/>
          <w:divBdr>
            <w:top w:val="none" w:sz="0" w:space="0" w:color="auto"/>
            <w:left w:val="none" w:sz="0" w:space="0" w:color="auto"/>
            <w:bottom w:val="none" w:sz="0" w:space="0" w:color="auto"/>
            <w:right w:val="none" w:sz="0" w:space="0" w:color="auto"/>
          </w:divBdr>
          <w:divsChild>
            <w:div w:id="669331725">
              <w:marLeft w:val="0"/>
              <w:marRight w:val="0"/>
              <w:marTop w:val="0"/>
              <w:marBottom w:val="240"/>
              <w:divBdr>
                <w:top w:val="none" w:sz="0" w:space="0" w:color="auto"/>
                <w:left w:val="none" w:sz="0" w:space="0" w:color="auto"/>
                <w:bottom w:val="none" w:sz="0" w:space="0" w:color="auto"/>
                <w:right w:val="none" w:sz="0" w:space="0" w:color="auto"/>
              </w:divBdr>
              <w:divsChild>
                <w:div w:id="1330984572">
                  <w:marLeft w:val="0"/>
                  <w:marRight w:val="0"/>
                  <w:marTop w:val="0"/>
                  <w:marBottom w:val="0"/>
                  <w:divBdr>
                    <w:top w:val="none" w:sz="0" w:space="0" w:color="auto"/>
                    <w:left w:val="none" w:sz="0" w:space="0" w:color="auto"/>
                    <w:bottom w:val="none" w:sz="0" w:space="0" w:color="auto"/>
                    <w:right w:val="none" w:sz="0" w:space="0" w:color="auto"/>
                  </w:divBdr>
                </w:div>
                <w:div w:id="157254602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68966388">
          <w:marLeft w:val="0"/>
          <w:marRight w:val="0"/>
          <w:marTop w:val="0"/>
          <w:marBottom w:val="315"/>
          <w:divBdr>
            <w:top w:val="none" w:sz="0" w:space="0" w:color="auto"/>
            <w:left w:val="none" w:sz="0" w:space="0" w:color="auto"/>
            <w:bottom w:val="none" w:sz="0" w:space="0" w:color="auto"/>
            <w:right w:val="none" w:sz="0" w:space="0" w:color="auto"/>
          </w:divBdr>
        </w:div>
      </w:divsChild>
    </w:div>
    <w:div w:id="1527476987">
      <w:bodyDiv w:val="1"/>
      <w:marLeft w:val="0"/>
      <w:marRight w:val="0"/>
      <w:marTop w:val="0"/>
      <w:marBottom w:val="0"/>
      <w:divBdr>
        <w:top w:val="none" w:sz="0" w:space="0" w:color="auto"/>
        <w:left w:val="none" w:sz="0" w:space="0" w:color="auto"/>
        <w:bottom w:val="none" w:sz="0" w:space="0" w:color="auto"/>
        <w:right w:val="none" w:sz="0" w:space="0" w:color="auto"/>
      </w:divBdr>
      <w:divsChild>
        <w:div w:id="1117481473">
          <w:marLeft w:val="0"/>
          <w:marRight w:val="0"/>
          <w:marTop w:val="0"/>
          <w:marBottom w:val="0"/>
          <w:divBdr>
            <w:top w:val="none" w:sz="0" w:space="0" w:color="auto"/>
            <w:left w:val="none" w:sz="0" w:space="0" w:color="auto"/>
            <w:bottom w:val="none" w:sz="0" w:space="0" w:color="auto"/>
            <w:right w:val="none" w:sz="0" w:space="0" w:color="auto"/>
          </w:divBdr>
        </w:div>
      </w:divsChild>
    </w:div>
    <w:div w:id="1528443017">
      <w:bodyDiv w:val="1"/>
      <w:marLeft w:val="0"/>
      <w:marRight w:val="0"/>
      <w:marTop w:val="0"/>
      <w:marBottom w:val="0"/>
      <w:divBdr>
        <w:top w:val="none" w:sz="0" w:space="0" w:color="auto"/>
        <w:left w:val="none" w:sz="0" w:space="0" w:color="auto"/>
        <w:bottom w:val="none" w:sz="0" w:space="0" w:color="auto"/>
        <w:right w:val="none" w:sz="0" w:space="0" w:color="auto"/>
      </w:divBdr>
      <w:divsChild>
        <w:div w:id="749808862">
          <w:marLeft w:val="-150"/>
          <w:marRight w:val="-150"/>
          <w:marTop w:val="0"/>
          <w:marBottom w:val="0"/>
          <w:divBdr>
            <w:top w:val="none" w:sz="0" w:space="0" w:color="auto"/>
            <w:left w:val="none" w:sz="0" w:space="0" w:color="auto"/>
            <w:bottom w:val="none" w:sz="0" w:space="0" w:color="auto"/>
            <w:right w:val="none" w:sz="0" w:space="0" w:color="auto"/>
          </w:divBdr>
          <w:divsChild>
            <w:div w:id="1030302492">
              <w:marLeft w:val="0"/>
              <w:marRight w:val="0"/>
              <w:marTop w:val="0"/>
              <w:marBottom w:val="0"/>
              <w:divBdr>
                <w:top w:val="none" w:sz="0" w:space="0" w:color="auto"/>
                <w:left w:val="none" w:sz="0" w:space="0" w:color="auto"/>
                <w:bottom w:val="none" w:sz="0" w:space="0" w:color="auto"/>
                <w:right w:val="none" w:sz="0" w:space="0" w:color="auto"/>
              </w:divBdr>
            </w:div>
            <w:div w:id="1318001617">
              <w:marLeft w:val="0"/>
              <w:marRight w:val="0"/>
              <w:marTop w:val="0"/>
              <w:marBottom w:val="0"/>
              <w:divBdr>
                <w:top w:val="none" w:sz="0" w:space="0" w:color="auto"/>
                <w:left w:val="none" w:sz="0" w:space="0" w:color="auto"/>
                <w:bottom w:val="none" w:sz="0" w:space="0" w:color="auto"/>
                <w:right w:val="none" w:sz="0" w:space="0" w:color="auto"/>
              </w:divBdr>
              <w:divsChild>
                <w:div w:id="634216920">
                  <w:marLeft w:val="0"/>
                  <w:marRight w:val="0"/>
                  <w:marTop w:val="0"/>
                  <w:marBottom w:val="0"/>
                  <w:divBdr>
                    <w:top w:val="none" w:sz="0" w:space="0" w:color="auto"/>
                    <w:left w:val="none" w:sz="0" w:space="0" w:color="auto"/>
                    <w:bottom w:val="none" w:sz="0" w:space="0" w:color="auto"/>
                    <w:right w:val="none" w:sz="0" w:space="0" w:color="auto"/>
                  </w:divBdr>
                  <w:divsChild>
                    <w:div w:id="40443443">
                      <w:marLeft w:val="0"/>
                      <w:marRight w:val="0"/>
                      <w:marTop w:val="0"/>
                      <w:marBottom w:val="0"/>
                      <w:divBdr>
                        <w:top w:val="none" w:sz="0" w:space="0" w:color="auto"/>
                        <w:left w:val="none" w:sz="0" w:space="0" w:color="auto"/>
                        <w:bottom w:val="none" w:sz="0" w:space="0" w:color="auto"/>
                        <w:right w:val="none" w:sz="0" w:space="0" w:color="auto"/>
                      </w:divBdr>
                    </w:div>
                    <w:div w:id="465465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12792083">
          <w:marLeft w:val="-150"/>
          <w:marRight w:val="-150"/>
          <w:marTop w:val="0"/>
          <w:marBottom w:val="0"/>
          <w:divBdr>
            <w:top w:val="none" w:sz="0" w:space="0" w:color="auto"/>
            <w:left w:val="none" w:sz="0" w:space="0" w:color="auto"/>
            <w:bottom w:val="none" w:sz="0" w:space="0" w:color="auto"/>
            <w:right w:val="none" w:sz="0" w:space="0" w:color="auto"/>
          </w:divBdr>
          <w:divsChild>
            <w:div w:id="370956313">
              <w:marLeft w:val="0"/>
              <w:marRight w:val="0"/>
              <w:marTop w:val="0"/>
              <w:marBottom w:val="0"/>
              <w:divBdr>
                <w:top w:val="none" w:sz="0" w:space="0" w:color="auto"/>
                <w:left w:val="none" w:sz="0" w:space="0" w:color="auto"/>
                <w:bottom w:val="none" w:sz="0" w:space="0" w:color="auto"/>
                <w:right w:val="none" w:sz="0" w:space="0" w:color="auto"/>
              </w:divBdr>
              <w:divsChild>
                <w:div w:id="769357308">
                  <w:marLeft w:val="0"/>
                  <w:marRight w:val="0"/>
                  <w:marTop w:val="0"/>
                  <w:marBottom w:val="0"/>
                  <w:divBdr>
                    <w:top w:val="none" w:sz="0" w:space="0" w:color="auto"/>
                    <w:left w:val="none" w:sz="0" w:space="0" w:color="auto"/>
                    <w:bottom w:val="none" w:sz="0" w:space="0" w:color="auto"/>
                    <w:right w:val="none" w:sz="0" w:space="0" w:color="auto"/>
                  </w:divBdr>
                  <w:divsChild>
                    <w:div w:id="4416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568842">
      <w:bodyDiv w:val="1"/>
      <w:marLeft w:val="0"/>
      <w:marRight w:val="0"/>
      <w:marTop w:val="0"/>
      <w:marBottom w:val="0"/>
      <w:divBdr>
        <w:top w:val="none" w:sz="0" w:space="0" w:color="auto"/>
        <w:left w:val="none" w:sz="0" w:space="0" w:color="auto"/>
        <w:bottom w:val="none" w:sz="0" w:space="0" w:color="auto"/>
        <w:right w:val="none" w:sz="0" w:space="0" w:color="auto"/>
      </w:divBdr>
      <w:divsChild>
        <w:div w:id="864556367">
          <w:marLeft w:val="0"/>
          <w:marRight w:val="0"/>
          <w:marTop w:val="0"/>
          <w:marBottom w:val="0"/>
          <w:divBdr>
            <w:top w:val="none" w:sz="0" w:space="0" w:color="auto"/>
            <w:left w:val="none" w:sz="0" w:space="0" w:color="auto"/>
            <w:bottom w:val="none" w:sz="0" w:space="0" w:color="auto"/>
            <w:right w:val="none" w:sz="0" w:space="0" w:color="auto"/>
          </w:divBdr>
          <w:divsChild>
            <w:div w:id="1314219664">
              <w:marLeft w:val="0"/>
              <w:marRight w:val="0"/>
              <w:marTop w:val="0"/>
              <w:marBottom w:val="240"/>
              <w:divBdr>
                <w:top w:val="none" w:sz="0" w:space="0" w:color="auto"/>
                <w:left w:val="none" w:sz="0" w:space="0" w:color="auto"/>
                <w:bottom w:val="none" w:sz="0" w:space="0" w:color="auto"/>
                <w:right w:val="none" w:sz="0" w:space="0" w:color="auto"/>
              </w:divBdr>
              <w:divsChild>
                <w:div w:id="275213291">
                  <w:marLeft w:val="0"/>
                  <w:marRight w:val="0"/>
                  <w:marTop w:val="0"/>
                  <w:marBottom w:val="0"/>
                  <w:divBdr>
                    <w:top w:val="none" w:sz="0" w:space="0" w:color="auto"/>
                    <w:left w:val="none" w:sz="0" w:space="0" w:color="auto"/>
                    <w:bottom w:val="none" w:sz="0" w:space="0" w:color="auto"/>
                    <w:right w:val="none" w:sz="0" w:space="0" w:color="auto"/>
                  </w:divBdr>
                </w:div>
                <w:div w:id="794062147">
                  <w:marLeft w:val="60"/>
                  <w:marRight w:val="0"/>
                  <w:marTop w:val="0"/>
                  <w:marBottom w:val="0"/>
                  <w:divBdr>
                    <w:top w:val="none" w:sz="0" w:space="0" w:color="auto"/>
                    <w:left w:val="none" w:sz="0" w:space="0" w:color="auto"/>
                    <w:bottom w:val="none" w:sz="0" w:space="0" w:color="auto"/>
                    <w:right w:val="none" w:sz="0" w:space="0" w:color="auto"/>
                  </w:divBdr>
                </w:div>
              </w:divsChild>
            </w:div>
            <w:div w:id="967469175">
              <w:marLeft w:val="0"/>
              <w:marRight w:val="0"/>
              <w:marTop w:val="0"/>
              <w:marBottom w:val="225"/>
              <w:divBdr>
                <w:top w:val="none" w:sz="0" w:space="0" w:color="auto"/>
                <w:left w:val="none" w:sz="0" w:space="0" w:color="auto"/>
                <w:bottom w:val="none" w:sz="0" w:space="0" w:color="auto"/>
                <w:right w:val="none" w:sz="0" w:space="0" w:color="auto"/>
              </w:divBdr>
            </w:div>
          </w:divsChild>
        </w:div>
        <w:div w:id="1777824230">
          <w:marLeft w:val="0"/>
          <w:marRight w:val="0"/>
          <w:marTop w:val="0"/>
          <w:marBottom w:val="0"/>
          <w:divBdr>
            <w:top w:val="none" w:sz="0" w:space="0" w:color="auto"/>
            <w:left w:val="none" w:sz="0" w:space="0" w:color="auto"/>
            <w:bottom w:val="none" w:sz="0" w:space="0" w:color="auto"/>
            <w:right w:val="none" w:sz="0" w:space="0" w:color="auto"/>
          </w:divBdr>
        </w:div>
        <w:div w:id="1544173978">
          <w:marLeft w:val="0"/>
          <w:marRight w:val="0"/>
          <w:marTop w:val="315"/>
          <w:marBottom w:val="0"/>
          <w:divBdr>
            <w:top w:val="none" w:sz="0" w:space="0" w:color="auto"/>
            <w:left w:val="none" w:sz="0" w:space="0" w:color="auto"/>
            <w:bottom w:val="none" w:sz="0" w:space="0" w:color="auto"/>
            <w:right w:val="none" w:sz="0" w:space="0" w:color="auto"/>
          </w:divBdr>
          <w:divsChild>
            <w:div w:id="7604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93652">
      <w:bodyDiv w:val="1"/>
      <w:marLeft w:val="0"/>
      <w:marRight w:val="0"/>
      <w:marTop w:val="0"/>
      <w:marBottom w:val="0"/>
      <w:divBdr>
        <w:top w:val="none" w:sz="0" w:space="0" w:color="auto"/>
        <w:left w:val="none" w:sz="0" w:space="0" w:color="auto"/>
        <w:bottom w:val="none" w:sz="0" w:space="0" w:color="auto"/>
        <w:right w:val="none" w:sz="0" w:space="0" w:color="auto"/>
      </w:divBdr>
      <w:divsChild>
        <w:div w:id="1361934515">
          <w:marLeft w:val="-150"/>
          <w:marRight w:val="-150"/>
          <w:marTop w:val="0"/>
          <w:marBottom w:val="0"/>
          <w:divBdr>
            <w:top w:val="none" w:sz="0" w:space="0" w:color="auto"/>
            <w:left w:val="none" w:sz="0" w:space="0" w:color="auto"/>
            <w:bottom w:val="none" w:sz="0" w:space="0" w:color="auto"/>
            <w:right w:val="none" w:sz="0" w:space="0" w:color="auto"/>
          </w:divBdr>
          <w:divsChild>
            <w:div w:id="1572227116">
              <w:marLeft w:val="0"/>
              <w:marRight w:val="0"/>
              <w:marTop w:val="0"/>
              <w:marBottom w:val="0"/>
              <w:divBdr>
                <w:top w:val="none" w:sz="0" w:space="0" w:color="auto"/>
                <w:left w:val="none" w:sz="0" w:space="0" w:color="auto"/>
                <w:bottom w:val="none" w:sz="0" w:space="0" w:color="auto"/>
                <w:right w:val="none" w:sz="0" w:space="0" w:color="auto"/>
              </w:divBdr>
              <w:divsChild>
                <w:div w:id="1828398108">
                  <w:marLeft w:val="0"/>
                  <w:marRight w:val="0"/>
                  <w:marTop w:val="0"/>
                  <w:marBottom w:val="0"/>
                  <w:divBdr>
                    <w:top w:val="none" w:sz="0" w:space="0" w:color="auto"/>
                    <w:left w:val="none" w:sz="0" w:space="0" w:color="auto"/>
                    <w:bottom w:val="none" w:sz="0" w:space="0" w:color="auto"/>
                    <w:right w:val="none" w:sz="0" w:space="0" w:color="auto"/>
                  </w:divBdr>
                  <w:divsChild>
                    <w:div w:id="186413320">
                      <w:marLeft w:val="0"/>
                      <w:marRight w:val="0"/>
                      <w:marTop w:val="0"/>
                      <w:marBottom w:val="0"/>
                      <w:divBdr>
                        <w:top w:val="none" w:sz="0" w:space="0" w:color="auto"/>
                        <w:left w:val="none" w:sz="0" w:space="0" w:color="auto"/>
                        <w:bottom w:val="none" w:sz="0" w:space="0" w:color="auto"/>
                        <w:right w:val="none" w:sz="0" w:space="0" w:color="auto"/>
                      </w:divBdr>
                    </w:div>
                  </w:divsChild>
                </w:div>
                <w:div w:id="882063413">
                  <w:marLeft w:val="0"/>
                  <w:marRight w:val="0"/>
                  <w:marTop w:val="0"/>
                  <w:marBottom w:val="0"/>
                  <w:divBdr>
                    <w:top w:val="none" w:sz="0" w:space="0" w:color="auto"/>
                    <w:left w:val="none" w:sz="0" w:space="0" w:color="auto"/>
                    <w:bottom w:val="none" w:sz="0" w:space="0" w:color="auto"/>
                    <w:right w:val="none" w:sz="0" w:space="0" w:color="auto"/>
                  </w:divBdr>
                  <w:divsChild>
                    <w:div w:id="152948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73728">
          <w:marLeft w:val="-150"/>
          <w:marRight w:val="-150"/>
          <w:marTop w:val="0"/>
          <w:marBottom w:val="0"/>
          <w:divBdr>
            <w:top w:val="none" w:sz="0" w:space="0" w:color="auto"/>
            <w:left w:val="none" w:sz="0" w:space="0" w:color="auto"/>
            <w:bottom w:val="none" w:sz="0" w:space="0" w:color="auto"/>
            <w:right w:val="none" w:sz="0" w:space="0" w:color="auto"/>
          </w:divBdr>
          <w:divsChild>
            <w:div w:id="899171004">
              <w:marLeft w:val="0"/>
              <w:marRight w:val="0"/>
              <w:marTop w:val="0"/>
              <w:marBottom w:val="0"/>
              <w:divBdr>
                <w:top w:val="none" w:sz="0" w:space="0" w:color="auto"/>
                <w:left w:val="none" w:sz="0" w:space="0" w:color="auto"/>
                <w:bottom w:val="none" w:sz="0" w:space="0" w:color="auto"/>
                <w:right w:val="none" w:sz="0" w:space="0" w:color="auto"/>
              </w:divBdr>
              <w:divsChild>
                <w:div w:id="653727160">
                  <w:marLeft w:val="0"/>
                  <w:marRight w:val="0"/>
                  <w:marTop w:val="0"/>
                  <w:marBottom w:val="0"/>
                  <w:divBdr>
                    <w:top w:val="none" w:sz="0" w:space="0" w:color="auto"/>
                    <w:left w:val="none" w:sz="0" w:space="0" w:color="auto"/>
                    <w:bottom w:val="none" w:sz="0" w:space="0" w:color="auto"/>
                    <w:right w:val="none" w:sz="0" w:space="0" w:color="auto"/>
                  </w:divBdr>
                  <w:divsChild>
                    <w:div w:id="431435336">
                      <w:marLeft w:val="0"/>
                      <w:marRight w:val="0"/>
                      <w:marTop w:val="0"/>
                      <w:marBottom w:val="0"/>
                      <w:divBdr>
                        <w:top w:val="none" w:sz="0" w:space="0" w:color="auto"/>
                        <w:left w:val="none" w:sz="0" w:space="0" w:color="auto"/>
                        <w:bottom w:val="none" w:sz="0" w:space="0" w:color="auto"/>
                        <w:right w:val="none" w:sz="0" w:space="0" w:color="auto"/>
                      </w:divBdr>
                    </w:div>
                    <w:div w:id="1274630097">
                      <w:marLeft w:val="0"/>
                      <w:marRight w:val="0"/>
                      <w:marTop w:val="0"/>
                      <w:marBottom w:val="0"/>
                      <w:divBdr>
                        <w:top w:val="none" w:sz="0" w:space="0" w:color="auto"/>
                        <w:left w:val="none" w:sz="0" w:space="0" w:color="auto"/>
                        <w:bottom w:val="none" w:sz="0" w:space="0" w:color="auto"/>
                        <w:right w:val="none" w:sz="0" w:space="0" w:color="auto"/>
                      </w:divBdr>
                      <w:divsChild>
                        <w:div w:id="256140704">
                          <w:marLeft w:val="0"/>
                          <w:marRight w:val="0"/>
                          <w:marTop w:val="0"/>
                          <w:marBottom w:val="0"/>
                          <w:divBdr>
                            <w:top w:val="none" w:sz="0" w:space="0" w:color="auto"/>
                            <w:left w:val="none" w:sz="0" w:space="0" w:color="auto"/>
                            <w:bottom w:val="none" w:sz="0" w:space="0" w:color="auto"/>
                            <w:right w:val="none" w:sz="0" w:space="0" w:color="auto"/>
                          </w:divBdr>
                          <w:divsChild>
                            <w:div w:id="1145243798">
                              <w:marLeft w:val="0"/>
                              <w:marRight w:val="0"/>
                              <w:marTop w:val="0"/>
                              <w:marBottom w:val="0"/>
                              <w:divBdr>
                                <w:top w:val="none" w:sz="0" w:space="0" w:color="auto"/>
                                <w:left w:val="none" w:sz="0" w:space="0" w:color="auto"/>
                                <w:bottom w:val="none" w:sz="0" w:space="0" w:color="auto"/>
                                <w:right w:val="none" w:sz="0" w:space="0" w:color="auto"/>
                              </w:divBdr>
                            </w:div>
                            <w:div w:id="1477141528">
                              <w:marLeft w:val="0"/>
                              <w:marRight w:val="0"/>
                              <w:marTop w:val="0"/>
                              <w:marBottom w:val="0"/>
                              <w:divBdr>
                                <w:top w:val="none" w:sz="0" w:space="0" w:color="auto"/>
                                <w:left w:val="none" w:sz="0" w:space="0" w:color="auto"/>
                                <w:bottom w:val="none" w:sz="0" w:space="0" w:color="auto"/>
                                <w:right w:val="none" w:sz="0" w:space="0" w:color="auto"/>
                              </w:divBdr>
                            </w:div>
                            <w:div w:id="1484001234">
                              <w:marLeft w:val="0"/>
                              <w:marRight w:val="0"/>
                              <w:marTop w:val="0"/>
                              <w:marBottom w:val="0"/>
                              <w:divBdr>
                                <w:top w:val="none" w:sz="0" w:space="0" w:color="auto"/>
                                <w:left w:val="none" w:sz="0" w:space="0" w:color="auto"/>
                                <w:bottom w:val="none" w:sz="0" w:space="0" w:color="auto"/>
                                <w:right w:val="none" w:sz="0" w:space="0" w:color="auto"/>
                              </w:divBdr>
                            </w:div>
                            <w:div w:id="378868992">
                              <w:marLeft w:val="0"/>
                              <w:marRight w:val="0"/>
                              <w:marTop w:val="0"/>
                              <w:marBottom w:val="0"/>
                              <w:divBdr>
                                <w:top w:val="none" w:sz="0" w:space="0" w:color="auto"/>
                                <w:left w:val="none" w:sz="0" w:space="0" w:color="auto"/>
                                <w:bottom w:val="none" w:sz="0" w:space="0" w:color="auto"/>
                                <w:right w:val="none" w:sz="0" w:space="0" w:color="auto"/>
                              </w:divBdr>
                            </w:div>
                            <w:div w:id="764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27350">
              <w:marLeft w:val="0"/>
              <w:marRight w:val="0"/>
              <w:marTop w:val="0"/>
              <w:marBottom w:val="0"/>
              <w:divBdr>
                <w:top w:val="none" w:sz="0" w:space="0" w:color="auto"/>
                <w:left w:val="none" w:sz="0" w:space="0" w:color="auto"/>
                <w:bottom w:val="none" w:sz="0" w:space="0" w:color="auto"/>
                <w:right w:val="none" w:sz="0" w:space="0" w:color="auto"/>
              </w:divBdr>
              <w:divsChild>
                <w:div w:id="1920866566">
                  <w:marLeft w:val="0"/>
                  <w:marRight w:val="0"/>
                  <w:marTop w:val="0"/>
                  <w:marBottom w:val="0"/>
                  <w:divBdr>
                    <w:top w:val="none" w:sz="0" w:space="0" w:color="auto"/>
                    <w:left w:val="none" w:sz="0" w:space="0" w:color="auto"/>
                    <w:bottom w:val="none" w:sz="0" w:space="0" w:color="auto"/>
                    <w:right w:val="none" w:sz="0" w:space="0" w:color="auto"/>
                  </w:divBdr>
                  <w:divsChild>
                    <w:div w:id="1308246236">
                      <w:marLeft w:val="0"/>
                      <w:marRight w:val="0"/>
                      <w:marTop w:val="0"/>
                      <w:marBottom w:val="0"/>
                      <w:divBdr>
                        <w:top w:val="none" w:sz="0" w:space="0" w:color="auto"/>
                        <w:left w:val="none" w:sz="0" w:space="0" w:color="auto"/>
                        <w:bottom w:val="none" w:sz="0" w:space="0" w:color="auto"/>
                        <w:right w:val="none" w:sz="0" w:space="0" w:color="auto"/>
                      </w:divBdr>
                      <w:divsChild>
                        <w:div w:id="32387578">
                          <w:marLeft w:val="0"/>
                          <w:marRight w:val="0"/>
                          <w:marTop w:val="0"/>
                          <w:marBottom w:val="0"/>
                          <w:divBdr>
                            <w:top w:val="none" w:sz="0" w:space="0" w:color="auto"/>
                            <w:left w:val="none" w:sz="0" w:space="0" w:color="auto"/>
                            <w:bottom w:val="none" w:sz="0" w:space="0" w:color="auto"/>
                            <w:right w:val="none" w:sz="0" w:space="0" w:color="auto"/>
                          </w:divBdr>
                        </w:div>
                      </w:divsChild>
                    </w:div>
                    <w:div w:id="1144858972">
                      <w:marLeft w:val="0"/>
                      <w:marRight w:val="0"/>
                      <w:marTop w:val="0"/>
                      <w:marBottom w:val="450"/>
                      <w:divBdr>
                        <w:top w:val="none" w:sz="0" w:space="0" w:color="auto"/>
                        <w:left w:val="none" w:sz="0" w:space="0" w:color="auto"/>
                        <w:bottom w:val="none" w:sz="0" w:space="0" w:color="auto"/>
                        <w:right w:val="none" w:sz="0" w:space="0" w:color="auto"/>
                      </w:divBdr>
                    </w:div>
                    <w:div w:id="127717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484571">
      <w:bodyDiv w:val="1"/>
      <w:marLeft w:val="0"/>
      <w:marRight w:val="0"/>
      <w:marTop w:val="0"/>
      <w:marBottom w:val="0"/>
      <w:divBdr>
        <w:top w:val="none" w:sz="0" w:space="0" w:color="auto"/>
        <w:left w:val="none" w:sz="0" w:space="0" w:color="auto"/>
        <w:bottom w:val="none" w:sz="0" w:space="0" w:color="auto"/>
        <w:right w:val="none" w:sz="0" w:space="0" w:color="auto"/>
      </w:divBdr>
      <w:divsChild>
        <w:div w:id="57022771">
          <w:marLeft w:val="0"/>
          <w:marRight w:val="0"/>
          <w:marTop w:val="0"/>
          <w:marBottom w:val="300"/>
          <w:divBdr>
            <w:top w:val="none" w:sz="0" w:space="0" w:color="auto"/>
            <w:left w:val="none" w:sz="0" w:space="0" w:color="auto"/>
            <w:bottom w:val="none" w:sz="0" w:space="0" w:color="auto"/>
            <w:right w:val="none" w:sz="0" w:space="0" w:color="auto"/>
          </w:divBdr>
          <w:divsChild>
            <w:div w:id="1659725554">
              <w:marLeft w:val="0"/>
              <w:marRight w:val="0"/>
              <w:marTop w:val="0"/>
              <w:marBottom w:val="0"/>
              <w:divBdr>
                <w:top w:val="none" w:sz="0" w:space="0" w:color="auto"/>
                <w:left w:val="none" w:sz="0" w:space="0" w:color="auto"/>
                <w:bottom w:val="none" w:sz="0" w:space="0" w:color="auto"/>
                <w:right w:val="none" w:sz="0" w:space="0" w:color="auto"/>
              </w:divBdr>
            </w:div>
          </w:divsChild>
        </w:div>
        <w:div w:id="220672632">
          <w:marLeft w:val="0"/>
          <w:marRight w:val="0"/>
          <w:marTop w:val="0"/>
          <w:marBottom w:val="300"/>
          <w:divBdr>
            <w:top w:val="none" w:sz="0" w:space="0" w:color="auto"/>
            <w:left w:val="none" w:sz="0" w:space="0" w:color="auto"/>
            <w:bottom w:val="none" w:sz="0" w:space="0" w:color="auto"/>
            <w:right w:val="none" w:sz="0" w:space="0" w:color="auto"/>
          </w:divBdr>
          <w:divsChild>
            <w:div w:id="931670863">
              <w:marLeft w:val="0"/>
              <w:marRight w:val="0"/>
              <w:marTop w:val="0"/>
              <w:marBottom w:val="15"/>
              <w:divBdr>
                <w:top w:val="none" w:sz="0" w:space="0" w:color="auto"/>
                <w:left w:val="none" w:sz="0" w:space="0" w:color="auto"/>
                <w:bottom w:val="none" w:sz="0" w:space="0" w:color="auto"/>
                <w:right w:val="none" w:sz="0" w:space="0" w:color="auto"/>
              </w:divBdr>
            </w:div>
          </w:divsChild>
        </w:div>
        <w:div w:id="609822085">
          <w:marLeft w:val="0"/>
          <w:marRight w:val="0"/>
          <w:marTop w:val="0"/>
          <w:marBottom w:val="300"/>
          <w:divBdr>
            <w:top w:val="none" w:sz="0" w:space="0" w:color="auto"/>
            <w:left w:val="none" w:sz="0" w:space="0" w:color="auto"/>
            <w:bottom w:val="none" w:sz="0" w:space="0" w:color="auto"/>
            <w:right w:val="none" w:sz="0" w:space="0" w:color="auto"/>
          </w:divBdr>
          <w:divsChild>
            <w:div w:id="574361732">
              <w:marLeft w:val="0"/>
              <w:marRight w:val="0"/>
              <w:marTop w:val="0"/>
              <w:marBottom w:val="0"/>
              <w:divBdr>
                <w:top w:val="none" w:sz="0" w:space="0" w:color="auto"/>
                <w:left w:val="none" w:sz="0" w:space="0" w:color="auto"/>
                <w:bottom w:val="none" w:sz="0" w:space="0" w:color="auto"/>
                <w:right w:val="none" w:sz="0" w:space="0" w:color="auto"/>
              </w:divBdr>
              <w:divsChild>
                <w:div w:id="98693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1465">
          <w:marLeft w:val="0"/>
          <w:marRight w:val="0"/>
          <w:marTop w:val="0"/>
          <w:marBottom w:val="300"/>
          <w:divBdr>
            <w:top w:val="none" w:sz="0" w:space="0" w:color="auto"/>
            <w:left w:val="none" w:sz="0" w:space="0" w:color="auto"/>
            <w:bottom w:val="none" w:sz="0" w:space="0" w:color="auto"/>
            <w:right w:val="none" w:sz="0" w:space="0" w:color="auto"/>
          </w:divBdr>
          <w:divsChild>
            <w:div w:id="1832524285">
              <w:marLeft w:val="0"/>
              <w:marRight w:val="0"/>
              <w:marTop w:val="0"/>
              <w:marBottom w:val="0"/>
              <w:divBdr>
                <w:top w:val="none" w:sz="0" w:space="0" w:color="auto"/>
                <w:left w:val="none" w:sz="0" w:space="0" w:color="auto"/>
                <w:bottom w:val="none" w:sz="0" w:space="0" w:color="auto"/>
                <w:right w:val="none" w:sz="0" w:space="0" w:color="auto"/>
              </w:divBdr>
              <w:divsChild>
                <w:div w:id="1132864487">
                  <w:marLeft w:val="0"/>
                  <w:marRight w:val="0"/>
                  <w:marTop w:val="0"/>
                  <w:marBottom w:val="0"/>
                  <w:divBdr>
                    <w:top w:val="none" w:sz="0" w:space="0" w:color="auto"/>
                    <w:left w:val="none" w:sz="0" w:space="0" w:color="auto"/>
                    <w:bottom w:val="none" w:sz="0" w:space="0" w:color="auto"/>
                    <w:right w:val="none" w:sz="0" w:space="0" w:color="auto"/>
                  </w:divBdr>
                  <w:divsChild>
                    <w:div w:id="511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95782">
          <w:marLeft w:val="0"/>
          <w:marRight w:val="0"/>
          <w:marTop w:val="0"/>
          <w:marBottom w:val="300"/>
          <w:divBdr>
            <w:top w:val="none" w:sz="0" w:space="0" w:color="auto"/>
            <w:left w:val="none" w:sz="0" w:space="0" w:color="auto"/>
            <w:bottom w:val="none" w:sz="0" w:space="0" w:color="auto"/>
            <w:right w:val="none" w:sz="0" w:space="0" w:color="auto"/>
          </w:divBdr>
          <w:divsChild>
            <w:div w:id="16093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4293">
      <w:bodyDiv w:val="1"/>
      <w:marLeft w:val="0"/>
      <w:marRight w:val="0"/>
      <w:marTop w:val="0"/>
      <w:marBottom w:val="0"/>
      <w:divBdr>
        <w:top w:val="none" w:sz="0" w:space="0" w:color="auto"/>
        <w:left w:val="none" w:sz="0" w:space="0" w:color="auto"/>
        <w:bottom w:val="none" w:sz="0" w:space="0" w:color="auto"/>
        <w:right w:val="none" w:sz="0" w:space="0" w:color="auto"/>
      </w:divBdr>
      <w:divsChild>
        <w:div w:id="147669308">
          <w:marLeft w:val="-225"/>
          <w:marRight w:val="-225"/>
          <w:marTop w:val="0"/>
          <w:marBottom w:val="0"/>
          <w:divBdr>
            <w:top w:val="none" w:sz="0" w:space="0" w:color="auto"/>
            <w:left w:val="none" w:sz="0" w:space="0" w:color="auto"/>
            <w:bottom w:val="none" w:sz="0" w:space="0" w:color="auto"/>
            <w:right w:val="none" w:sz="0" w:space="0" w:color="auto"/>
          </w:divBdr>
        </w:div>
        <w:div w:id="909509257">
          <w:marLeft w:val="-225"/>
          <w:marRight w:val="-225"/>
          <w:marTop w:val="0"/>
          <w:marBottom w:val="0"/>
          <w:divBdr>
            <w:top w:val="none" w:sz="0" w:space="0" w:color="auto"/>
            <w:left w:val="none" w:sz="0" w:space="0" w:color="auto"/>
            <w:bottom w:val="none" w:sz="0" w:space="0" w:color="auto"/>
            <w:right w:val="none" w:sz="0" w:space="0" w:color="auto"/>
          </w:divBdr>
          <w:divsChild>
            <w:div w:id="1023364550">
              <w:marLeft w:val="0"/>
              <w:marRight w:val="0"/>
              <w:marTop w:val="0"/>
              <w:marBottom w:val="0"/>
              <w:divBdr>
                <w:top w:val="none" w:sz="0" w:space="0" w:color="auto"/>
                <w:left w:val="none" w:sz="0" w:space="0" w:color="auto"/>
                <w:bottom w:val="none" w:sz="0" w:space="0" w:color="auto"/>
                <w:right w:val="none" w:sz="0" w:space="0" w:color="auto"/>
              </w:divBdr>
              <w:divsChild>
                <w:div w:id="264310166">
                  <w:marLeft w:val="0"/>
                  <w:marRight w:val="0"/>
                  <w:marTop w:val="0"/>
                  <w:marBottom w:val="0"/>
                  <w:divBdr>
                    <w:top w:val="none" w:sz="0" w:space="0" w:color="auto"/>
                    <w:left w:val="none" w:sz="0" w:space="0" w:color="auto"/>
                    <w:bottom w:val="none" w:sz="0" w:space="0" w:color="auto"/>
                    <w:right w:val="none" w:sz="0" w:space="0" w:color="auto"/>
                  </w:divBdr>
                </w:div>
                <w:div w:id="732658700">
                  <w:marLeft w:val="0"/>
                  <w:marRight w:val="0"/>
                  <w:marTop w:val="0"/>
                  <w:marBottom w:val="450"/>
                  <w:divBdr>
                    <w:top w:val="none" w:sz="0" w:space="0" w:color="auto"/>
                    <w:left w:val="none" w:sz="0" w:space="0" w:color="auto"/>
                    <w:bottom w:val="none" w:sz="0" w:space="0" w:color="auto"/>
                    <w:right w:val="none" w:sz="0" w:space="0" w:color="auto"/>
                  </w:divBdr>
                  <w:divsChild>
                    <w:div w:id="1424181714">
                      <w:marLeft w:val="0"/>
                      <w:marRight w:val="0"/>
                      <w:marTop w:val="0"/>
                      <w:marBottom w:val="0"/>
                      <w:divBdr>
                        <w:top w:val="single" w:sz="6" w:space="0" w:color="DEE2E6"/>
                        <w:left w:val="single" w:sz="6" w:space="0" w:color="DEE2E6"/>
                        <w:bottom w:val="single" w:sz="6" w:space="0" w:color="DEE2E6"/>
                        <w:right w:val="single" w:sz="6" w:space="0" w:color="DEE2E6"/>
                      </w:divBdr>
                      <w:divsChild>
                        <w:div w:id="10061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601925">
      <w:bodyDiv w:val="1"/>
      <w:marLeft w:val="0"/>
      <w:marRight w:val="0"/>
      <w:marTop w:val="0"/>
      <w:marBottom w:val="0"/>
      <w:divBdr>
        <w:top w:val="none" w:sz="0" w:space="0" w:color="auto"/>
        <w:left w:val="none" w:sz="0" w:space="0" w:color="auto"/>
        <w:bottom w:val="none" w:sz="0" w:space="0" w:color="auto"/>
        <w:right w:val="none" w:sz="0" w:space="0" w:color="auto"/>
      </w:divBdr>
      <w:divsChild>
        <w:div w:id="413937936">
          <w:marLeft w:val="0"/>
          <w:marRight w:val="0"/>
          <w:marTop w:val="0"/>
          <w:marBottom w:val="0"/>
          <w:divBdr>
            <w:top w:val="none" w:sz="0" w:space="0" w:color="auto"/>
            <w:left w:val="none" w:sz="0" w:space="0" w:color="auto"/>
            <w:bottom w:val="none" w:sz="0" w:space="0" w:color="auto"/>
            <w:right w:val="none" w:sz="0" w:space="0" w:color="auto"/>
          </w:divBdr>
          <w:divsChild>
            <w:div w:id="351303455">
              <w:marLeft w:val="0"/>
              <w:marRight w:val="0"/>
              <w:marTop w:val="0"/>
              <w:marBottom w:val="0"/>
              <w:divBdr>
                <w:top w:val="none" w:sz="0" w:space="0" w:color="auto"/>
                <w:left w:val="none" w:sz="0" w:space="0" w:color="auto"/>
                <w:bottom w:val="none" w:sz="0" w:space="0" w:color="auto"/>
                <w:right w:val="none" w:sz="0" w:space="0" w:color="auto"/>
              </w:divBdr>
            </w:div>
          </w:divsChild>
        </w:div>
        <w:div w:id="1133600268">
          <w:marLeft w:val="0"/>
          <w:marRight w:val="0"/>
          <w:marTop w:val="0"/>
          <w:marBottom w:val="0"/>
          <w:divBdr>
            <w:top w:val="none" w:sz="0" w:space="0" w:color="auto"/>
            <w:left w:val="none" w:sz="0" w:space="0" w:color="auto"/>
            <w:bottom w:val="none" w:sz="0" w:space="0" w:color="auto"/>
            <w:right w:val="none" w:sz="0" w:space="0" w:color="auto"/>
          </w:divBdr>
        </w:div>
      </w:divsChild>
    </w:div>
    <w:div w:id="1530753545">
      <w:bodyDiv w:val="1"/>
      <w:marLeft w:val="0"/>
      <w:marRight w:val="0"/>
      <w:marTop w:val="0"/>
      <w:marBottom w:val="0"/>
      <w:divBdr>
        <w:top w:val="none" w:sz="0" w:space="0" w:color="auto"/>
        <w:left w:val="none" w:sz="0" w:space="0" w:color="auto"/>
        <w:bottom w:val="none" w:sz="0" w:space="0" w:color="auto"/>
        <w:right w:val="none" w:sz="0" w:space="0" w:color="auto"/>
      </w:divBdr>
      <w:divsChild>
        <w:div w:id="126288120">
          <w:marLeft w:val="0"/>
          <w:marRight w:val="0"/>
          <w:marTop w:val="0"/>
          <w:marBottom w:val="0"/>
          <w:divBdr>
            <w:top w:val="single" w:sz="2" w:space="0" w:color="DDDBD9"/>
            <w:left w:val="single" w:sz="2" w:space="0" w:color="DDDBD9"/>
            <w:bottom w:val="single" w:sz="2" w:space="0" w:color="DDDBD9"/>
            <w:right w:val="single" w:sz="2" w:space="0" w:color="DDDBD9"/>
          </w:divBdr>
        </w:div>
        <w:div w:id="794368988">
          <w:marLeft w:val="0"/>
          <w:marRight w:val="0"/>
          <w:marTop w:val="0"/>
          <w:marBottom w:val="0"/>
          <w:divBdr>
            <w:top w:val="single" w:sz="2" w:space="0" w:color="DDDBD9"/>
            <w:left w:val="single" w:sz="2" w:space="0" w:color="DDDBD9"/>
            <w:bottom w:val="single" w:sz="2" w:space="0" w:color="DDDBD9"/>
            <w:right w:val="single" w:sz="2" w:space="0" w:color="DDDBD9"/>
          </w:divBdr>
        </w:div>
        <w:div w:id="1212037028">
          <w:marLeft w:val="0"/>
          <w:marRight w:val="8"/>
          <w:marTop w:val="0"/>
          <w:marBottom w:val="0"/>
          <w:divBdr>
            <w:top w:val="single" w:sz="2" w:space="0" w:color="DDDBD9"/>
            <w:left w:val="single" w:sz="2" w:space="0" w:color="DDDBD9"/>
            <w:bottom w:val="single" w:sz="2" w:space="0" w:color="DDDBD9"/>
            <w:right w:val="single" w:sz="2" w:space="0" w:color="DDDBD9"/>
          </w:divBdr>
        </w:div>
      </w:divsChild>
    </w:div>
    <w:div w:id="1530803622">
      <w:bodyDiv w:val="1"/>
      <w:marLeft w:val="0"/>
      <w:marRight w:val="0"/>
      <w:marTop w:val="0"/>
      <w:marBottom w:val="0"/>
      <w:divBdr>
        <w:top w:val="none" w:sz="0" w:space="0" w:color="auto"/>
        <w:left w:val="none" w:sz="0" w:space="0" w:color="auto"/>
        <w:bottom w:val="none" w:sz="0" w:space="0" w:color="auto"/>
        <w:right w:val="none" w:sz="0" w:space="0" w:color="auto"/>
      </w:divBdr>
    </w:div>
    <w:div w:id="1531261542">
      <w:bodyDiv w:val="1"/>
      <w:marLeft w:val="0"/>
      <w:marRight w:val="0"/>
      <w:marTop w:val="0"/>
      <w:marBottom w:val="0"/>
      <w:divBdr>
        <w:top w:val="none" w:sz="0" w:space="0" w:color="auto"/>
        <w:left w:val="none" w:sz="0" w:space="0" w:color="auto"/>
        <w:bottom w:val="none" w:sz="0" w:space="0" w:color="auto"/>
        <w:right w:val="none" w:sz="0" w:space="0" w:color="auto"/>
      </w:divBdr>
      <w:divsChild>
        <w:div w:id="106052294">
          <w:marLeft w:val="-150"/>
          <w:marRight w:val="-150"/>
          <w:marTop w:val="0"/>
          <w:marBottom w:val="0"/>
          <w:divBdr>
            <w:top w:val="none" w:sz="0" w:space="0" w:color="auto"/>
            <w:left w:val="none" w:sz="0" w:space="0" w:color="auto"/>
            <w:bottom w:val="none" w:sz="0" w:space="0" w:color="auto"/>
            <w:right w:val="none" w:sz="0" w:space="0" w:color="auto"/>
          </w:divBdr>
          <w:divsChild>
            <w:div w:id="1367827856">
              <w:marLeft w:val="0"/>
              <w:marRight w:val="0"/>
              <w:marTop w:val="0"/>
              <w:marBottom w:val="0"/>
              <w:divBdr>
                <w:top w:val="none" w:sz="0" w:space="0" w:color="auto"/>
                <w:left w:val="none" w:sz="0" w:space="0" w:color="auto"/>
                <w:bottom w:val="none" w:sz="0" w:space="0" w:color="auto"/>
                <w:right w:val="none" w:sz="0" w:space="0" w:color="auto"/>
              </w:divBdr>
              <w:divsChild>
                <w:div w:id="917639201">
                  <w:marLeft w:val="0"/>
                  <w:marRight w:val="0"/>
                  <w:marTop w:val="0"/>
                  <w:marBottom w:val="0"/>
                  <w:divBdr>
                    <w:top w:val="none" w:sz="0" w:space="0" w:color="auto"/>
                    <w:left w:val="none" w:sz="0" w:space="0" w:color="auto"/>
                    <w:bottom w:val="none" w:sz="0" w:space="0" w:color="auto"/>
                    <w:right w:val="none" w:sz="0" w:space="0" w:color="auto"/>
                  </w:divBdr>
                  <w:divsChild>
                    <w:div w:id="909268142">
                      <w:marLeft w:val="0"/>
                      <w:marRight w:val="0"/>
                      <w:marTop w:val="0"/>
                      <w:marBottom w:val="0"/>
                      <w:divBdr>
                        <w:top w:val="none" w:sz="0" w:space="0" w:color="auto"/>
                        <w:left w:val="none" w:sz="0" w:space="0" w:color="auto"/>
                        <w:bottom w:val="none" w:sz="0" w:space="0" w:color="auto"/>
                        <w:right w:val="none" w:sz="0" w:space="0" w:color="auto"/>
                      </w:divBdr>
                    </w:div>
                    <w:div w:id="1389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3691">
              <w:marLeft w:val="0"/>
              <w:marRight w:val="0"/>
              <w:marTop w:val="0"/>
              <w:marBottom w:val="0"/>
              <w:divBdr>
                <w:top w:val="none" w:sz="0" w:space="0" w:color="auto"/>
                <w:left w:val="none" w:sz="0" w:space="0" w:color="auto"/>
                <w:bottom w:val="none" w:sz="0" w:space="0" w:color="auto"/>
                <w:right w:val="none" w:sz="0" w:space="0" w:color="auto"/>
              </w:divBdr>
              <w:divsChild>
                <w:div w:id="500852325">
                  <w:marLeft w:val="0"/>
                  <w:marRight w:val="0"/>
                  <w:marTop w:val="0"/>
                  <w:marBottom w:val="0"/>
                  <w:divBdr>
                    <w:top w:val="none" w:sz="0" w:space="0" w:color="auto"/>
                    <w:left w:val="none" w:sz="0" w:space="0" w:color="auto"/>
                    <w:bottom w:val="none" w:sz="0" w:space="0" w:color="auto"/>
                    <w:right w:val="none" w:sz="0" w:space="0" w:color="auto"/>
                  </w:divBdr>
                  <w:divsChild>
                    <w:div w:id="56515788">
                      <w:marLeft w:val="0"/>
                      <w:marRight w:val="0"/>
                      <w:marTop w:val="0"/>
                      <w:marBottom w:val="450"/>
                      <w:divBdr>
                        <w:top w:val="none" w:sz="0" w:space="0" w:color="auto"/>
                        <w:left w:val="none" w:sz="0" w:space="0" w:color="auto"/>
                        <w:bottom w:val="none" w:sz="0" w:space="0" w:color="auto"/>
                        <w:right w:val="none" w:sz="0" w:space="0" w:color="auto"/>
                      </w:divBdr>
                    </w:div>
                    <w:div w:id="1205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5619">
          <w:marLeft w:val="-150"/>
          <w:marRight w:val="-150"/>
          <w:marTop w:val="0"/>
          <w:marBottom w:val="0"/>
          <w:divBdr>
            <w:top w:val="none" w:sz="0" w:space="0" w:color="auto"/>
            <w:left w:val="none" w:sz="0" w:space="0" w:color="auto"/>
            <w:bottom w:val="none" w:sz="0" w:space="0" w:color="auto"/>
            <w:right w:val="none" w:sz="0" w:space="0" w:color="auto"/>
          </w:divBdr>
          <w:divsChild>
            <w:div w:id="1376270834">
              <w:marLeft w:val="0"/>
              <w:marRight w:val="0"/>
              <w:marTop w:val="0"/>
              <w:marBottom w:val="0"/>
              <w:divBdr>
                <w:top w:val="none" w:sz="0" w:space="0" w:color="auto"/>
                <w:left w:val="none" w:sz="0" w:space="0" w:color="auto"/>
                <w:bottom w:val="none" w:sz="0" w:space="0" w:color="auto"/>
                <w:right w:val="none" w:sz="0" w:space="0" w:color="auto"/>
              </w:divBdr>
              <w:divsChild>
                <w:div w:id="389811460">
                  <w:marLeft w:val="0"/>
                  <w:marRight w:val="0"/>
                  <w:marTop w:val="0"/>
                  <w:marBottom w:val="0"/>
                  <w:divBdr>
                    <w:top w:val="none" w:sz="0" w:space="0" w:color="auto"/>
                    <w:left w:val="none" w:sz="0" w:space="0" w:color="auto"/>
                    <w:bottom w:val="none" w:sz="0" w:space="0" w:color="auto"/>
                    <w:right w:val="none" w:sz="0" w:space="0" w:color="auto"/>
                  </w:divBdr>
                  <w:divsChild>
                    <w:div w:id="19741494">
                      <w:marLeft w:val="0"/>
                      <w:marRight w:val="0"/>
                      <w:marTop w:val="0"/>
                      <w:marBottom w:val="0"/>
                      <w:divBdr>
                        <w:top w:val="none" w:sz="0" w:space="0" w:color="auto"/>
                        <w:left w:val="none" w:sz="0" w:space="0" w:color="auto"/>
                        <w:bottom w:val="none" w:sz="0" w:space="0" w:color="auto"/>
                        <w:right w:val="none" w:sz="0" w:space="0" w:color="auto"/>
                      </w:divBdr>
                    </w:div>
                    <w:div w:id="859664472">
                      <w:marLeft w:val="0"/>
                      <w:marRight w:val="0"/>
                      <w:marTop w:val="0"/>
                      <w:marBottom w:val="0"/>
                      <w:divBdr>
                        <w:top w:val="none" w:sz="0" w:space="0" w:color="auto"/>
                        <w:left w:val="none" w:sz="0" w:space="0" w:color="auto"/>
                        <w:bottom w:val="none" w:sz="0" w:space="0" w:color="auto"/>
                        <w:right w:val="none" w:sz="0" w:space="0" w:color="auto"/>
                      </w:divBdr>
                      <w:divsChild>
                        <w:div w:id="15725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31213">
                  <w:marLeft w:val="0"/>
                  <w:marRight w:val="0"/>
                  <w:marTop w:val="0"/>
                  <w:marBottom w:val="0"/>
                  <w:divBdr>
                    <w:top w:val="none" w:sz="0" w:space="0" w:color="auto"/>
                    <w:left w:val="none" w:sz="0" w:space="0" w:color="auto"/>
                    <w:bottom w:val="none" w:sz="0" w:space="0" w:color="auto"/>
                    <w:right w:val="none" w:sz="0" w:space="0" w:color="auto"/>
                  </w:divBdr>
                  <w:divsChild>
                    <w:div w:id="5390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4146">
      <w:bodyDiv w:val="1"/>
      <w:marLeft w:val="0"/>
      <w:marRight w:val="0"/>
      <w:marTop w:val="0"/>
      <w:marBottom w:val="0"/>
      <w:divBdr>
        <w:top w:val="none" w:sz="0" w:space="0" w:color="auto"/>
        <w:left w:val="none" w:sz="0" w:space="0" w:color="auto"/>
        <w:bottom w:val="none" w:sz="0" w:space="0" w:color="auto"/>
        <w:right w:val="none" w:sz="0" w:space="0" w:color="auto"/>
      </w:divBdr>
      <w:divsChild>
        <w:div w:id="635719655">
          <w:marLeft w:val="0"/>
          <w:marRight w:val="0"/>
          <w:marTop w:val="0"/>
          <w:marBottom w:val="270"/>
          <w:divBdr>
            <w:top w:val="none" w:sz="0" w:space="0" w:color="auto"/>
            <w:left w:val="none" w:sz="0" w:space="0" w:color="auto"/>
            <w:bottom w:val="none" w:sz="0" w:space="0" w:color="auto"/>
            <w:right w:val="none" w:sz="0" w:space="0" w:color="auto"/>
          </w:divBdr>
          <w:divsChild>
            <w:div w:id="1560357108">
              <w:marLeft w:val="0"/>
              <w:marRight w:val="0"/>
              <w:marTop w:val="0"/>
              <w:marBottom w:val="0"/>
              <w:divBdr>
                <w:top w:val="none" w:sz="0" w:space="0" w:color="auto"/>
                <w:left w:val="none" w:sz="0" w:space="0" w:color="auto"/>
                <w:bottom w:val="none" w:sz="0" w:space="0" w:color="auto"/>
                <w:right w:val="none" w:sz="0" w:space="0" w:color="auto"/>
              </w:divBdr>
              <w:divsChild>
                <w:div w:id="1657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8044">
          <w:marLeft w:val="0"/>
          <w:marRight w:val="0"/>
          <w:marTop w:val="0"/>
          <w:marBottom w:val="270"/>
          <w:divBdr>
            <w:top w:val="none" w:sz="0" w:space="0" w:color="auto"/>
            <w:left w:val="none" w:sz="0" w:space="0" w:color="auto"/>
            <w:bottom w:val="none" w:sz="0" w:space="0" w:color="auto"/>
            <w:right w:val="none" w:sz="0" w:space="0" w:color="auto"/>
          </w:divBdr>
          <w:divsChild>
            <w:div w:id="12307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9235">
      <w:bodyDiv w:val="1"/>
      <w:marLeft w:val="0"/>
      <w:marRight w:val="0"/>
      <w:marTop w:val="0"/>
      <w:marBottom w:val="0"/>
      <w:divBdr>
        <w:top w:val="none" w:sz="0" w:space="0" w:color="auto"/>
        <w:left w:val="none" w:sz="0" w:space="0" w:color="auto"/>
        <w:bottom w:val="none" w:sz="0" w:space="0" w:color="auto"/>
        <w:right w:val="none" w:sz="0" w:space="0" w:color="auto"/>
      </w:divBdr>
      <w:divsChild>
        <w:div w:id="908077992">
          <w:marLeft w:val="0"/>
          <w:marRight w:val="0"/>
          <w:marTop w:val="0"/>
          <w:marBottom w:val="0"/>
          <w:divBdr>
            <w:top w:val="none" w:sz="0" w:space="0" w:color="auto"/>
            <w:left w:val="none" w:sz="0" w:space="0" w:color="auto"/>
            <w:bottom w:val="none" w:sz="0" w:space="0" w:color="auto"/>
            <w:right w:val="none" w:sz="0" w:space="0" w:color="auto"/>
          </w:divBdr>
        </w:div>
      </w:divsChild>
    </w:div>
    <w:div w:id="1531796937">
      <w:bodyDiv w:val="1"/>
      <w:marLeft w:val="0"/>
      <w:marRight w:val="0"/>
      <w:marTop w:val="0"/>
      <w:marBottom w:val="0"/>
      <w:divBdr>
        <w:top w:val="none" w:sz="0" w:space="0" w:color="auto"/>
        <w:left w:val="none" w:sz="0" w:space="0" w:color="auto"/>
        <w:bottom w:val="none" w:sz="0" w:space="0" w:color="auto"/>
        <w:right w:val="none" w:sz="0" w:space="0" w:color="auto"/>
      </w:divBdr>
      <w:divsChild>
        <w:div w:id="324355726">
          <w:marLeft w:val="0"/>
          <w:marRight w:val="0"/>
          <w:marTop w:val="0"/>
          <w:marBottom w:val="0"/>
          <w:divBdr>
            <w:top w:val="none" w:sz="0" w:space="0" w:color="auto"/>
            <w:left w:val="none" w:sz="0" w:space="0" w:color="auto"/>
            <w:bottom w:val="none" w:sz="0" w:space="0" w:color="auto"/>
            <w:right w:val="none" w:sz="0" w:space="0" w:color="auto"/>
          </w:divBdr>
          <w:divsChild>
            <w:div w:id="275211061">
              <w:marLeft w:val="0"/>
              <w:marRight w:val="0"/>
              <w:marTop w:val="0"/>
              <w:marBottom w:val="240"/>
              <w:divBdr>
                <w:top w:val="none" w:sz="0" w:space="0" w:color="auto"/>
                <w:left w:val="none" w:sz="0" w:space="0" w:color="auto"/>
                <w:bottom w:val="none" w:sz="0" w:space="0" w:color="auto"/>
                <w:right w:val="none" w:sz="0" w:space="0" w:color="auto"/>
              </w:divBdr>
              <w:divsChild>
                <w:div w:id="1612011090">
                  <w:marLeft w:val="0"/>
                  <w:marRight w:val="0"/>
                  <w:marTop w:val="0"/>
                  <w:marBottom w:val="0"/>
                  <w:divBdr>
                    <w:top w:val="none" w:sz="0" w:space="0" w:color="auto"/>
                    <w:left w:val="none" w:sz="0" w:space="0" w:color="auto"/>
                    <w:bottom w:val="none" w:sz="0" w:space="0" w:color="auto"/>
                    <w:right w:val="none" w:sz="0" w:space="0" w:color="auto"/>
                  </w:divBdr>
                </w:div>
                <w:div w:id="784883729">
                  <w:marLeft w:val="60"/>
                  <w:marRight w:val="0"/>
                  <w:marTop w:val="0"/>
                  <w:marBottom w:val="0"/>
                  <w:divBdr>
                    <w:top w:val="none" w:sz="0" w:space="0" w:color="auto"/>
                    <w:left w:val="none" w:sz="0" w:space="0" w:color="auto"/>
                    <w:bottom w:val="none" w:sz="0" w:space="0" w:color="auto"/>
                    <w:right w:val="none" w:sz="0" w:space="0" w:color="auto"/>
                  </w:divBdr>
                </w:div>
              </w:divsChild>
            </w:div>
            <w:div w:id="445855378">
              <w:marLeft w:val="0"/>
              <w:marRight w:val="0"/>
              <w:marTop w:val="0"/>
              <w:marBottom w:val="225"/>
              <w:divBdr>
                <w:top w:val="none" w:sz="0" w:space="0" w:color="auto"/>
                <w:left w:val="none" w:sz="0" w:space="0" w:color="auto"/>
                <w:bottom w:val="none" w:sz="0" w:space="0" w:color="auto"/>
                <w:right w:val="none" w:sz="0" w:space="0" w:color="auto"/>
              </w:divBdr>
            </w:div>
          </w:divsChild>
        </w:div>
        <w:div w:id="674843906">
          <w:marLeft w:val="0"/>
          <w:marRight w:val="0"/>
          <w:marTop w:val="0"/>
          <w:marBottom w:val="0"/>
          <w:divBdr>
            <w:top w:val="none" w:sz="0" w:space="0" w:color="auto"/>
            <w:left w:val="none" w:sz="0" w:space="0" w:color="auto"/>
            <w:bottom w:val="none" w:sz="0" w:space="0" w:color="auto"/>
            <w:right w:val="none" w:sz="0" w:space="0" w:color="auto"/>
          </w:divBdr>
        </w:div>
        <w:div w:id="1492061741">
          <w:marLeft w:val="0"/>
          <w:marRight w:val="0"/>
          <w:marTop w:val="315"/>
          <w:marBottom w:val="0"/>
          <w:divBdr>
            <w:top w:val="none" w:sz="0" w:space="0" w:color="auto"/>
            <w:left w:val="none" w:sz="0" w:space="0" w:color="auto"/>
            <w:bottom w:val="none" w:sz="0" w:space="0" w:color="auto"/>
            <w:right w:val="none" w:sz="0" w:space="0" w:color="auto"/>
          </w:divBdr>
          <w:divsChild>
            <w:div w:id="169758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24098">
      <w:bodyDiv w:val="1"/>
      <w:marLeft w:val="0"/>
      <w:marRight w:val="0"/>
      <w:marTop w:val="0"/>
      <w:marBottom w:val="0"/>
      <w:divBdr>
        <w:top w:val="none" w:sz="0" w:space="0" w:color="auto"/>
        <w:left w:val="none" w:sz="0" w:space="0" w:color="auto"/>
        <w:bottom w:val="none" w:sz="0" w:space="0" w:color="auto"/>
        <w:right w:val="none" w:sz="0" w:space="0" w:color="auto"/>
      </w:divBdr>
      <w:divsChild>
        <w:div w:id="1425687718">
          <w:marLeft w:val="0"/>
          <w:marRight w:val="0"/>
          <w:marTop w:val="0"/>
          <w:marBottom w:val="0"/>
          <w:divBdr>
            <w:top w:val="none" w:sz="0" w:space="0" w:color="auto"/>
            <w:left w:val="none" w:sz="0" w:space="0" w:color="auto"/>
            <w:bottom w:val="none" w:sz="0" w:space="0" w:color="auto"/>
            <w:right w:val="none" w:sz="0" w:space="0" w:color="auto"/>
          </w:divBdr>
          <w:divsChild>
            <w:div w:id="1189366295">
              <w:marLeft w:val="0"/>
              <w:marRight w:val="0"/>
              <w:marTop w:val="0"/>
              <w:marBottom w:val="240"/>
              <w:divBdr>
                <w:top w:val="none" w:sz="0" w:space="0" w:color="auto"/>
                <w:left w:val="none" w:sz="0" w:space="0" w:color="auto"/>
                <w:bottom w:val="none" w:sz="0" w:space="0" w:color="auto"/>
                <w:right w:val="none" w:sz="0" w:space="0" w:color="auto"/>
              </w:divBdr>
              <w:divsChild>
                <w:div w:id="978340713">
                  <w:marLeft w:val="0"/>
                  <w:marRight w:val="0"/>
                  <w:marTop w:val="0"/>
                  <w:marBottom w:val="0"/>
                  <w:divBdr>
                    <w:top w:val="none" w:sz="0" w:space="0" w:color="auto"/>
                    <w:left w:val="none" w:sz="0" w:space="0" w:color="auto"/>
                    <w:bottom w:val="none" w:sz="0" w:space="0" w:color="auto"/>
                    <w:right w:val="none" w:sz="0" w:space="0" w:color="auto"/>
                  </w:divBdr>
                </w:div>
                <w:div w:id="258223432">
                  <w:marLeft w:val="60"/>
                  <w:marRight w:val="0"/>
                  <w:marTop w:val="0"/>
                  <w:marBottom w:val="0"/>
                  <w:divBdr>
                    <w:top w:val="none" w:sz="0" w:space="0" w:color="auto"/>
                    <w:left w:val="none" w:sz="0" w:space="0" w:color="auto"/>
                    <w:bottom w:val="none" w:sz="0" w:space="0" w:color="auto"/>
                    <w:right w:val="none" w:sz="0" w:space="0" w:color="auto"/>
                  </w:divBdr>
                </w:div>
              </w:divsChild>
            </w:div>
            <w:div w:id="1853569547">
              <w:marLeft w:val="0"/>
              <w:marRight w:val="0"/>
              <w:marTop w:val="0"/>
              <w:marBottom w:val="225"/>
              <w:divBdr>
                <w:top w:val="none" w:sz="0" w:space="0" w:color="auto"/>
                <w:left w:val="none" w:sz="0" w:space="0" w:color="auto"/>
                <w:bottom w:val="none" w:sz="0" w:space="0" w:color="auto"/>
                <w:right w:val="none" w:sz="0" w:space="0" w:color="auto"/>
              </w:divBdr>
            </w:div>
          </w:divsChild>
        </w:div>
        <w:div w:id="623536555">
          <w:marLeft w:val="0"/>
          <w:marRight w:val="0"/>
          <w:marTop w:val="0"/>
          <w:marBottom w:val="0"/>
          <w:divBdr>
            <w:top w:val="none" w:sz="0" w:space="0" w:color="auto"/>
            <w:left w:val="none" w:sz="0" w:space="0" w:color="auto"/>
            <w:bottom w:val="none" w:sz="0" w:space="0" w:color="auto"/>
            <w:right w:val="none" w:sz="0" w:space="0" w:color="auto"/>
          </w:divBdr>
        </w:div>
        <w:div w:id="192574771">
          <w:marLeft w:val="0"/>
          <w:marRight w:val="0"/>
          <w:marTop w:val="315"/>
          <w:marBottom w:val="0"/>
          <w:divBdr>
            <w:top w:val="none" w:sz="0" w:space="0" w:color="auto"/>
            <w:left w:val="none" w:sz="0" w:space="0" w:color="auto"/>
            <w:bottom w:val="none" w:sz="0" w:space="0" w:color="auto"/>
            <w:right w:val="none" w:sz="0" w:space="0" w:color="auto"/>
          </w:divBdr>
          <w:divsChild>
            <w:div w:id="17528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91587">
      <w:bodyDiv w:val="1"/>
      <w:marLeft w:val="0"/>
      <w:marRight w:val="0"/>
      <w:marTop w:val="0"/>
      <w:marBottom w:val="0"/>
      <w:divBdr>
        <w:top w:val="none" w:sz="0" w:space="0" w:color="auto"/>
        <w:left w:val="none" w:sz="0" w:space="0" w:color="auto"/>
        <w:bottom w:val="none" w:sz="0" w:space="0" w:color="auto"/>
        <w:right w:val="none" w:sz="0" w:space="0" w:color="auto"/>
      </w:divBdr>
      <w:divsChild>
        <w:div w:id="1720010570">
          <w:marLeft w:val="0"/>
          <w:marRight w:val="0"/>
          <w:marTop w:val="0"/>
          <w:marBottom w:val="0"/>
          <w:divBdr>
            <w:top w:val="none" w:sz="0" w:space="0" w:color="auto"/>
            <w:left w:val="none" w:sz="0" w:space="0" w:color="auto"/>
            <w:bottom w:val="none" w:sz="0" w:space="0" w:color="auto"/>
            <w:right w:val="none" w:sz="0" w:space="0" w:color="auto"/>
          </w:divBdr>
        </w:div>
      </w:divsChild>
    </w:div>
    <w:div w:id="1533224411">
      <w:bodyDiv w:val="1"/>
      <w:marLeft w:val="0"/>
      <w:marRight w:val="0"/>
      <w:marTop w:val="0"/>
      <w:marBottom w:val="0"/>
      <w:divBdr>
        <w:top w:val="none" w:sz="0" w:space="0" w:color="auto"/>
        <w:left w:val="none" w:sz="0" w:space="0" w:color="auto"/>
        <w:bottom w:val="none" w:sz="0" w:space="0" w:color="auto"/>
        <w:right w:val="none" w:sz="0" w:space="0" w:color="auto"/>
      </w:divBdr>
      <w:divsChild>
        <w:div w:id="407656145">
          <w:marLeft w:val="-150"/>
          <w:marRight w:val="-150"/>
          <w:marTop w:val="0"/>
          <w:marBottom w:val="0"/>
          <w:divBdr>
            <w:top w:val="none" w:sz="0" w:space="0" w:color="auto"/>
            <w:left w:val="none" w:sz="0" w:space="0" w:color="auto"/>
            <w:bottom w:val="none" w:sz="0" w:space="0" w:color="auto"/>
            <w:right w:val="none" w:sz="0" w:space="0" w:color="auto"/>
          </w:divBdr>
        </w:div>
        <w:div w:id="1502427012">
          <w:marLeft w:val="-150"/>
          <w:marRight w:val="-150"/>
          <w:marTop w:val="0"/>
          <w:marBottom w:val="0"/>
          <w:divBdr>
            <w:top w:val="none" w:sz="0" w:space="0" w:color="auto"/>
            <w:left w:val="none" w:sz="0" w:space="0" w:color="auto"/>
            <w:bottom w:val="none" w:sz="0" w:space="0" w:color="auto"/>
            <w:right w:val="none" w:sz="0" w:space="0" w:color="auto"/>
          </w:divBdr>
          <w:divsChild>
            <w:div w:id="102191229">
              <w:marLeft w:val="0"/>
              <w:marRight w:val="0"/>
              <w:marTop w:val="0"/>
              <w:marBottom w:val="0"/>
              <w:divBdr>
                <w:top w:val="none" w:sz="0" w:space="0" w:color="auto"/>
                <w:left w:val="none" w:sz="0" w:space="0" w:color="auto"/>
                <w:bottom w:val="none" w:sz="0" w:space="0" w:color="auto"/>
                <w:right w:val="none" w:sz="0" w:space="0" w:color="auto"/>
              </w:divBdr>
              <w:divsChild>
                <w:div w:id="1390962252">
                  <w:marLeft w:val="0"/>
                  <w:marRight w:val="0"/>
                  <w:marTop w:val="0"/>
                  <w:marBottom w:val="0"/>
                  <w:divBdr>
                    <w:top w:val="none" w:sz="0" w:space="0" w:color="auto"/>
                    <w:left w:val="none" w:sz="0" w:space="0" w:color="auto"/>
                    <w:bottom w:val="none" w:sz="0" w:space="0" w:color="auto"/>
                    <w:right w:val="none" w:sz="0" w:space="0" w:color="auto"/>
                  </w:divBdr>
                  <w:divsChild>
                    <w:div w:id="234316469">
                      <w:marLeft w:val="0"/>
                      <w:marRight w:val="0"/>
                      <w:marTop w:val="0"/>
                      <w:marBottom w:val="450"/>
                      <w:divBdr>
                        <w:top w:val="none" w:sz="0" w:space="0" w:color="auto"/>
                        <w:left w:val="none" w:sz="0" w:space="0" w:color="auto"/>
                        <w:bottom w:val="none" w:sz="0" w:space="0" w:color="auto"/>
                        <w:right w:val="none" w:sz="0" w:space="0" w:color="auto"/>
                      </w:divBdr>
                    </w:div>
                    <w:div w:id="767192319">
                      <w:marLeft w:val="0"/>
                      <w:marRight w:val="0"/>
                      <w:marTop w:val="0"/>
                      <w:marBottom w:val="0"/>
                      <w:divBdr>
                        <w:top w:val="none" w:sz="0" w:space="0" w:color="auto"/>
                        <w:left w:val="none" w:sz="0" w:space="0" w:color="auto"/>
                        <w:bottom w:val="none" w:sz="0" w:space="0" w:color="auto"/>
                        <w:right w:val="none" w:sz="0" w:space="0" w:color="auto"/>
                      </w:divBdr>
                      <w:divsChild>
                        <w:div w:id="4201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95953">
              <w:marLeft w:val="0"/>
              <w:marRight w:val="0"/>
              <w:marTop w:val="0"/>
              <w:marBottom w:val="0"/>
              <w:divBdr>
                <w:top w:val="none" w:sz="0" w:space="0" w:color="auto"/>
                <w:left w:val="none" w:sz="0" w:space="0" w:color="auto"/>
                <w:bottom w:val="none" w:sz="0" w:space="0" w:color="auto"/>
                <w:right w:val="none" w:sz="0" w:space="0" w:color="auto"/>
              </w:divBdr>
              <w:divsChild>
                <w:div w:id="1061252081">
                  <w:marLeft w:val="0"/>
                  <w:marRight w:val="0"/>
                  <w:marTop w:val="0"/>
                  <w:marBottom w:val="0"/>
                  <w:divBdr>
                    <w:top w:val="none" w:sz="0" w:space="0" w:color="auto"/>
                    <w:left w:val="none" w:sz="0" w:space="0" w:color="auto"/>
                    <w:bottom w:val="none" w:sz="0" w:space="0" w:color="auto"/>
                    <w:right w:val="none" w:sz="0" w:space="0" w:color="auto"/>
                  </w:divBdr>
                  <w:divsChild>
                    <w:div w:id="856191241">
                      <w:marLeft w:val="0"/>
                      <w:marRight w:val="0"/>
                      <w:marTop w:val="0"/>
                      <w:marBottom w:val="0"/>
                      <w:divBdr>
                        <w:top w:val="none" w:sz="0" w:space="0" w:color="auto"/>
                        <w:left w:val="none" w:sz="0" w:space="0" w:color="auto"/>
                        <w:bottom w:val="none" w:sz="0" w:space="0" w:color="auto"/>
                        <w:right w:val="none" w:sz="0" w:space="0" w:color="auto"/>
                      </w:divBdr>
                    </w:div>
                    <w:div w:id="11686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2996">
      <w:bodyDiv w:val="1"/>
      <w:marLeft w:val="0"/>
      <w:marRight w:val="0"/>
      <w:marTop w:val="0"/>
      <w:marBottom w:val="0"/>
      <w:divBdr>
        <w:top w:val="none" w:sz="0" w:space="0" w:color="auto"/>
        <w:left w:val="none" w:sz="0" w:space="0" w:color="auto"/>
        <w:bottom w:val="none" w:sz="0" w:space="0" w:color="auto"/>
        <w:right w:val="none" w:sz="0" w:space="0" w:color="auto"/>
      </w:divBdr>
      <w:divsChild>
        <w:div w:id="613053073">
          <w:marLeft w:val="-150"/>
          <w:marRight w:val="-150"/>
          <w:marTop w:val="0"/>
          <w:marBottom w:val="0"/>
          <w:divBdr>
            <w:top w:val="none" w:sz="0" w:space="0" w:color="auto"/>
            <w:left w:val="none" w:sz="0" w:space="0" w:color="auto"/>
            <w:bottom w:val="none" w:sz="0" w:space="0" w:color="auto"/>
            <w:right w:val="none" w:sz="0" w:space="0" w:color="auto"/>
          </w:divBdr>
          <w:divsChild>
            <w:div w:id="795834229">
              <w:marLeft w:val="0"/>
              <w:marRight w:val="0"/>
              <w:marTop w:val="0"/>
              <w:marBottom w:val="0"/>
              <w:divBdr>
                <w:top w:val="none" w:sz="0" w:space="0" w:color="auto"/>
                <w:left w:val="none" w:sz="0" w:space="0" w:color="auto"/>
                <w:bottom w:val="none" w:sz="0" w:space="0" w:color="auto"/>
                <w:right w:val="none" w:sz="0" w:space="0" w:color="auto"/>
              </w:divBdr>
              <w:divsChild>
                <w:div w:id="640037959">
                  <w:marLeft w:val="0"/>
                  <w:marRight w:val="0"/>
                  <w:marTop w:val="0"/>
                  <w:marBottom w:val="0"/>
                  <w:divBdr>
                    <w:top w:val="none" w:sz="0" w:space="0" w:color="auto"/>
                    <w:left w:val="none" w:sz="0" w:space="0" w:color="auto"/>
                    <w:bottom w:val="none" w:sz="0" w:space="0" w:color="auto"/>
                    <w:right w:val="none" w:sz="0" w:space="0" w:color="auto"/>
                  </w:divBdr>
                  <w:divsChild>
                    <w:div w:id="105127055">
                      <w:marLeft w:val="0"/>
                      <w:marRight w:val="0"/>
                      <w:marTop w:val="0"/>
                      <w:marBottom w:val="0"/>
                      <w:divBdr>
                        <w:top w:val="none" w:sz="0" w:space="0" w:color="auto"/>
                        <w:left w:val="none" w:sz="0" w:space="0" w:color="auto"/>
                        <w:bottom w:val="none" w:sz="0" w:space="0" w:color="auto"/>
                        <w:right w:val="none" w:sz="0" w:space="0" w:color="auto"/>
                      </w:divBdr>
                      <w:divsChild>
                        <w:div w:id="1394936226">
                          <w:marLeft w:val="0"/>
                          <w:marRight w:val="0"/>
                          <w:marTop w:val="0"/>
                          <w:marBottom w:val="0"/>
                          <w:divBdr>
                            <w:top w:val="none" w:sz="0" w:space="0" w:color="auto"/>
                            <w:left w:val="none" w:sz="0" w:space="0" w:color="auto"/>
                            <w:bottom w:val="none" w:sz="0" w:space="0" w:color="auto"/>
                            <w:right w:val="none" w:sz="0" w:space="0" w:color="auto"/>
                          </w:divBdr>
                          <w:divsChild>
                            <w:div w:id="525487686">
                              <w:marLeft w:val="0"/>
                              <w:marRight w:val="0"/>
                              <w:marTop w:val="0"/>
                              <w:marBottom w:val="0"/>
                              <w:divBdr>
                                <w:top w:val="none" w:sz="0" w:space="0" w:color="auto"/>
                                <w:left w:val="none" w:sz="0" w:space="0" w:color="auto"/>
                                <w:bottom w:val="none" w:sz="0" w:space="0" w:color="auto"/>
                                <w:right w:val="none" w:sz="0" w:space="0" w:color="auto"/>
                              </w:divBdr>
                            </w:div>
                            <w:div w:id="856583439">
                              <w:marLeft w:val="0"/>
                              <w:marRight w:val="0"/>
                              <w:marTop w:val="0"/>
                              <w:marBottom w:val="0"/>
                              <w:divBdr>
                                <w:top w:val="none" w:sz="0" w:space="0" w:color="auto"/>
                                <w:left w:val="none" w:sz="0" w:space="0" w:color="auto"/>
                                <w:bottom w:val="none" w:sz="0" w:space="0" w:color="auto"/>
                                <w:right w:val="none" w:sz="0" w:space="0" w:color="auto"/>
                              </w:divBdr>
                            </w:div>
                            <w:div w:id="981617114">
                              <w:marLeft w:val="0"/>
                              <w:marRight w:val="0"/>
                              <w:marTop w:val="0"/>
                              <w:marBottom w:val="0"/>
                              <w:divBdr>
                                <w:top w:val="none" w:sz="0" w:space="0" w:color="auto"/>
                                <w:left w:val="none" w:sz="0" w:space="0" w:color="auto"/>
                                <w:bottom w:val="none" w:sz="0" w:space="0" w:color="auto"/>
                                <w:right w:val="none" w:sz="0" w:space="0" w:color="auto"/>
                              </w:divBdr>
                            </w:div>
                            <w:div w:id="1386904275">
                              <w:marLeft w:val="0"/>
                              <w:marRight w:val="0"/>
                              <w:marTop w:val="0"/>
                              <w:marBottom w:val="0"/>
                              <w:divBdr>
                                <w:top w:val="none" w:sz="0" w:space="0" w:color="auto"/>
                                <w:left w:val="none" w:sz="0" w:space="0" w:color="auto"/>
                                <w:bottom w:val="none" w:sz="0" w:space="0" w:color="auto"/>
                                <w:right w:val="none" w:sz="0" w:space="0" w:color="auto"/>
                              </w:divBdr>
                            </w:div>
                            <w:div w:id="19512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0003">
              <w:marLeft w:val="0"/>
              <w:marRight w:val="0"/>
              <w:marTop w:val="0"/>
              <w:marBottom w:val="0"/>
              <w:divBdr>
                <w:top w:val="none" w:sz="0" w:space="0" w:color="auto"/>
                <w:left w:val="none" w:sz="0" w:space="0" w:color="auto"/>
                <w:bottom w:val="none" w:sz="0" w:space="0" w:color="auto"/>
                <w:right w:val="none" w:sz="0" w:space="0" w:color="auto"/>
              </w:divBdr>
              <w:divsChild>
                <w:div w:id="1312254891">
                  <w:marLeft w:val="0"/>
                  <w:marRight w:val="0"/>
                  <w:marTop w:val="0"/>
                  <w:marBottom w:val="0"/>
                  <w:divBdr>
                    <w:top w:val="none" w:sz="0" w:space="0" w:color="auto"/>
                    <w:left w:val="none" w:sz="0" w:space="0" w:color="auto"/>
                    <w:bottom w:val="none" w:sz="0" w:space="0" w:color="auto"/>
                    <w:right w:val="none" w:sz="0" w:space="0" w:color="auto"/>
                  </w:divBdr>
                  <w:divsChild>
                    <w:div w:id="1621645893">
                      <w:marLeft w:val="0"/>
                      <w:marRight w:val="0"/>
                      <w:marTop w:val="0"/>
                      <w:marBottom w:val="0"/>
                      <w:divBdr>
                        <w:top w:val="none" w:sz="0" w:space="0" w:color="auto"/>
                        <w:left w:val="none" w:sz="0" w:space="0" w:color="auto"/>
                        <w:bottom w:val="none" w:sz="0" w:space="0" w:color="auto"/>
                        <w:right w:val="none" w:sz="0" w:space="0" w:color="auto"/>
                      </w:divBdr>
                      <w:divsChild>
                        <w:div w:id="102042620">
                          <w:marLeft w:val="0"/>
                          <w:marRight w:val="0"/>
                          <w:marTop w:val="0"/>
                          <w:marBottom w:val="0"/>
                          <w:divBdr>
                            <w:top w:val="none" w:sz="0" w:space="0" w:color="auto"/>
                            <w:left w:val="none" w:sz="0" w:space="0" w:color="auto"/>
                            <w:bottom w:val="none" w:sz="0" w:space="0" w:color="auto"/>
                            <w:right w:val="none" w:sz="0" w:space="0" w:color="auto"/>
                          </w:divBdr>
                        </w:div>
                      </w:divsChild>
                    </w:div>
                    <w:div w:id="19644611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36734020">
          <w:marLeft w:val="-150"/>
          <w:marRight w:val="-150"/>
          <w:marTop w:val="0"/>
          <w:marBottom w:val="0"/>
          <w:divBdr>
            <w:top w:val="none" w:sz="0" w:space="0" w:color="auto"/>
            <w:left w:val="none" w:sz="0" w:space="0" w:color="auto"/>
            <w:bottom w:val="none" w:sz="0" w:space="0" w:color="auto"/>
            <w:right w:val="none" w:sz="0" w:space="0" w:color="auto"/>
          </w:divBdr>
          <w:divsChild>
            <w:div w:id="274531074">
              <w:marLeft w:val="0"/>
              <w:marRight w:val="0"/>
              <w:marTop w:val="0"/>
              <w:marBottom w:val="0"/>
              <w:divBdr>
                <w:top w:val="none" w:sz="0" w:space="0" w:color="auto"/>
                <w:left w:val="none" w:sz="0" w:space="0" w:color="auto"/>
                <w:bottom w:val="none" w:sz="0" w:space="0" w:color="auto"/>
                <w:right w:val="none" w:sz="0" w:space="0" w:color="auto"/>
              </w:divBdr>
              <w:divsChild>
                <w:div w:id="784034584">
                  <w:marLeft w:val="0"/>
                  <w:marRight w:val="0"/>
                  <w:marTop w:val="0"/>
                  <w:marBottom w:val="0"/>
                  <w:divBdr>
                    <w:top w:val="none" w:sz="0" w:space="0" w:color="auto"/>
                    <w:left w:val="none" w:sz="0" w:space="0" w:color="auto"/>
                    <w:bottom w:val="none" w:sz="0" w:space="0" w:color="auto"/>
                    <w:right w:val="none" w:sz="0" w:space="0" w:color="auto"/>
                  </w:divBdr>
                  <w:divsChild>
                    <w:div w:id="1162425505">
                      <w:marLeft w:val="0"/>
                      <w:marRight w:val="0"/>
                      <w:marTop w:val="0"/>
                      <w:marBottom w:val="0"/>
                      <w:divBdr>
                        <w:top w:val="none" w:sz="0" w:space="0" w:color="auto"/>
                        <w:left w:val="none" w:sz="0" w:space="0" w:color="auto"/>
                        <w:bottom w:val="none" w:sz="0" w:space="0" w:color="auto"/>
                        <w:right w:val="none" w:sz="0" w:space="0" w:color="auto"/>
                      </w:divBdr>
                    </w:div>
                    <w:div w:id="1561675532">
                      <w:marLeft w:val="0"/>
                      <w:marRight w:val="0"/>
                      <w:marTop w:val="0"/>
                      <w:marBottom w:val="0"/>
                      <w:divBdr>
                        <w:top w:val="none" w:sz="0" w:space="0" w:color="auto"/>
                        <w:left w:val="none" w:sz="0" w:space="0" w:color="auto"/>
                        <w:bottom w:val="none" w:sz="0" w:space="0" w:color="auto"/>
                        <w:right w:val="none" w:sz="0" w:space="0" w:color="auto"/>
                      </w:divBdr>
                      <w:divsChild>
                        <w:div w:id="15474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0527">
                  <w:marLeft w:val="0"/>
                  <w:marRight w:val="0"/>
                  <w:marTop w:val="0"/>
                  <w:marBottom w:val="0"/>
                  <w:divBdr>
                    <w:top w:val="none" w:sz="0" w:space="0" w:color="auto"/>
                    <w:left w:val="none" w:sz="0" w:space="0" w:color="auto"/>
                    <w:bottom w:val="none" w:sz="0" w:space="0" w:color="auto"/>
                    <w:right w:val="none" w:sz="0" w:space="0" w:color="auto"/>
                  </w:divBdr>
                  <w:divsChild>
                    <w:div w:id="97630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46163">
      <w:bodyDiv w:val="1"/>
      <w:marLeft w:val="0"/>
      <w:marRight w:val="0"/>
      <w:marTop w:val="0"/>
      <w:marBottom w:val="0"/>
      <w:divBdr>
        <w:top w:val="none" w:sz="0" w:space="0" w:color="auto"/>
        <w:left w:val="none" w:sz="0" w:space="0" w:color="auto"/>
        <w:bottom w:val="none" w:sz="0" w:space="0" w:color="auto"/>
        <w:right w:val="none" w:sz="0" w:space="0" w:color="auto"/>
      </w:divBdr>
      <w:divsChild>
        <w:div w:id="122357496">
          <w:marLeft w:val="0"/>
          <w:marRight w:val="0"/>
          <w:marTop w:val="195"/>
          <w:marBottom w:val="195"/>
          <w:divBdr>
            <w:top w:val="none" w:sz="0" w:space="0" w:color="auto"/>
            <w:left w:val="none" w:sz="0" w:space="0" w:color="auto"/>
            <w:bottom w:val="none" w:sz="0" w:space="0" w:color="auto"/>
            <w:right w:val="none" w:sz="0" w:space="0" w:color="auto"/>
          </w:divBdr>
        </w:div>
      </w:divsChild>
    </w:div>
    <w:div w:id="1534463862">
      <w:bodyDiv w:val="1"/>
      <w:marLeft w:val="0"/>
      <w:marRight w:val="0"/>
      <w:marTop w:val="0"/>
      <w:marBottom w:val="0"/>
      <w:divBdr>
        <w:top w:val="none" w:sz="0" w:space="0" w:color="auto"/>
        <w:left w:val="none" w:sz="0" w:space="0" w:color="auto"/>
        <w:bottom w:val="none" w:sz="0" w:space="0" w:color="auto"/>
        <w:right w:val="none" w:sz="0" w:space="0" w:color="auto"/>
      </w:divBdr>
      <w:divsChild>
        <w:div w:id="1198397540">
          <w:marLeft w:val="-225"/>
          <w:marRight w:val="-225"/>
          <w:marTop w:val="0"/>
          <w:marBottom w:val="0"/>
          <w:divBdr>
            <w:top w:val="none" w:sz="0" w:space="0" w:color="auto"/>
            <w:left w:val="none" w:sz="0" w:space="0" w:color="auto"/>
            <w:bottom w:val="none" w:sz="0" w:space="0" w:color="auto"/>
            <w:right w:val="none" w:sz="0" w:space="0" w:color="auto"/>
          </w:divBdr>
        </w:div>
      </w:divsChild>
    </w:div>
    <w:div w:id="1535270446">
      <w:bodyDiv w:val="1"/>
      <w:marLeft w:val="0"/>
      <w:marRight w:val="0"/>
      <w:marTop w:val="0"/>
      <w:marBottom w:val="0"/>
      <w:divBdr>
        <w:top w:val="none" w:sz="0" w:space="0" w:color="auto"/>
        <w:left w:val="none" w:sz="0" w:space="0" w:color="auto"/>
        <w:bottom w:val="none" w:sz="0" w:space="0" w:color="auto"/>
        <w:right w:val="none" w:sz="0" w:space="0" w:color="auto"/>
      </w:divBdr>
      <w:divsChild>
        <w:div w:id="15860354">
          <w:marLeft w:val="0"/>
          <w:marRight w:val="0"/>
          <w:marTop w:val="0"/>
          <w:marBottom w:val="0"/>
          <w:divBdr>
            <w:top w:val="none" w:sz="0" w:space="0" w:color="auto"/>
            <w:left w:val="none" w:sz="0" w:space="0" w:color="auto"/>
            <w:bottom w:val="none" w:sz="0" w:space="0" w:color="auto"/>
            <w:right w:val="none" w:sz="0" w:space="0" w:color="auto"/>
          </w:divBdr>
          <w:divsChild>
            <w:div w:id="824975115">
              <w:marLeft w:val="0"/>
              <w:marRight w:val="0"/>
              <w:marTop w:val="0"/>
              <w:marBottom w:val="0"/>
              <w:divBdr>
                <w:top w:val="none" w:sz="0" w:space="0" w:color="auto"/>
                <w:left w:val="none" w:sz="0" w:space="0" w:color="auto"/>
                <w:bottom w:val="none" w:sz="0" w:space="0" w:color="auto"/>
                <w:right w:val="none" w:sz="0" w:space="0" w:color="auto"/>
              </w:divBdr>
              <w:divsChild>
                <w:div w:id="1298148506">
                  <w:marLeft w:val="0"/>
                  <w:marRight w:val="0"/>
                  <w:marTop w:val="0"/>
                  <w:marBottom w:val="0"/>
                  <w:divBdr>
                    <w:top w:val="single" w:sz="12" w:space="0" w:color="859900"/>
                    <w:left w:val="none" w:sz="0" w:space="0" w:color="859900"/>
                    <w:bottom w:val="none" w:sz="0" w:space="0" w:color="859900"/>
                    <w:right w:val="none" w:sz="0" w:space="0" w:color="859900"/>
                  </w:divBdr>
                </w:div>
              </w:divsChild>
            </w:div>
          </w:divsChild>
        </w:div>
        <w:div w:id="1468011851">
          <w:marLeft w:val="0"/>
          <w:marRight w:val="0"/>
          <w:marTop w:val="0"/>
          <w:marBottom w:val="0"/>
          <w:divBdr>
            <w:top w:val="none" w:sz="0" w:space="0" w:color="auto"/>
            <w:left w:val="none" w:sz="0" w:space="0" w:color="auto"/>
            <w:bottom w:val="none" w:sz="0" w:space="0" w:color="auto"/>
            <w:right w:val="none" w:sz="0" w:space="0" w:color="auto"/>
          </w:divBdr>
          <w:divsChild>
            <w:div w:id="145048586">
              <w:marLeft w:val="0"/>
              <w:marRight w:val="0"/>
              <w:marTop w:val="0"/>
              <w:marBottom w:val="0"/>
              <w:divBdr>
                <w:top w:val="none" w:sz="0" w:space="0" w:color="auto"/>
                <w:left w:val="none" w:sz="0" w:space="0" w:color="auto"/>
                <w:bottom w:val="none" w:sz="0" w:space="0" w:color="auto"/>
                <w:right w:val="none" w:sz="0" w:space="0" w:color="auto"/>
              </w:divBdr>
              <w:divsChild>
                <w:div w:id="11563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397">
      <w:bodyDiv w:val="1"/>
      <w:marLeft w:val="0"/>
      <w:marRight w:val="0"/>
      <w:marTop w:val="0"/>
      <w:marBottom w:val="0"/>
      <w:divBdr>
        <w:top w:val="none" w:sz="0" w:space="0" w:color="auto"/>
        <w:left w:val="none" w:sz="0" w:space="0" w:color="auto"/>
        <w:bottom w:val="none" w:sz="0" w:space="0" w:color="auto"/>
        <w:right w:val="none" w:sz="0" w:space="0" w:color="auto"/>
      </w:divBdr>
      <w:divsChild>
        <w:div w:id="53359320">
          <w:marLeft w:val="-525"/>
          <w:marRight w:val="-525"/>
          <w:marTop w:val="285"/>
          <w:marBottom w:val="450"/>
          <w:divBdr>
            <w:top w:val="none" w:sz="0" w:space="0" w:color="auto"/>
            <w:left w:val="none" w:sz="0" w:space="0" w:color="auto"/>
            <w:bottom w:val="none" w:sz="0" w:space="0" w:color="auto"/>
            <w:right w:val="none" w:sz="0" w:space="0" w:color="auto"/>
          </w:divBdr>
        </w:div>
      </w:divsChild>
    </w:div>
    <w:div w:id="1536236328">
      <w:bodyDiv w:val="1"/>
      <w:marLeft w:val="0"/>
      <w:marRight w:val="0"/>
      <w:marTop w:val="0"/>
      <w:marBottom w:val="0"/>
      <w:divBdr>
        <w:top w:val="none" w:sz="0" w:space="0" w:color="auto"/>
        <w:left w:val="none" w:sz="0" w:space="0" w:color="auto"/>
        <w:bottom w:val="none" w:sz="0" w:space="0" w:color="auto"/>
        <w:right w:val="none" w:sz="0" w:space="0" w:color="auto"/>
      </w:divBdr>
    </w:div>
    <w:div w:id="1536505771">
      <w:bodyDiv w:val="1"/>
      <w:marLeft w:val="0"/>
      <w:marRight w:val="0"/>
      <w:marTop w:val="0"/>
      <w:marBottom w:val="0"/>
      <w:divBdr>
        <w:top w:val="none" w:sz="0" w:space="0" w:color="auto"/>
        <w:left w:val="none" w:sz="0" w:space="0" w:color="auto"/>
        <w:bottom w:val="none" w:sz="0" w:space="0" w:color="auto"/>
        <w:right w:val="none" w:sz="0" w:space="0" w:color="auto"/>
      </w:divBdr>
      <w:divsChild>
        <w:div w:id="1801143690">
          <w:marLeft w:val="897"/>
          <w:marRight w:val="0"/>
          <w:marTop w:val="0"/>
          <w:marBottom w:val="0"/>
          <w:divBdr>
            <w:top w:val="none" w:sz="0" w:space="0" w:color="auto"/>
            <w:left w:val="none" w:sz="0" w:space="0" w:color="auto"/>
            <w:bottom w:val="none" w:sz="0" w:space="0" w:color="auto"/>
            <w:right w:val="none" w:sz="0" w:space="0" w:color="auto"/>
          </w:divBdr>
          <w:divsChild>
            <w:div w:id="6753800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536578181">
      <w:bodyDiv w:val="1"/>
      <w:marLeft w:val="0"/>
      <w:marRight w:val="0"/>
      <w:marTop w:val="0"/>
      <w:marBottom w:val="0"/>
      <w:divBdr>
        <w:top w:val="none" w:sz="0" w:space="0" w:color="auto"/>
        <w:left w:val="none" w:sz="0" w:space="0" w:color="auto"/>
        <w:bottom w:val="none" w:sz="0" w:space="0" w:color="auto"/>
        <w:right w:val="none" w:sz="0" w:space="0" w:color="auto"/>
      </w:divBdr>
      <w:divsChild>
        <w:div w:id="997195919">
          <w:marLeft w:val="1440"/>
          <w:marRight w:val="1440"/>
          <w:marTop w:val="0"/>
          <w:marBottom w:val="0"/>
          <w:divBdr>
            <w:top w:val="none" w:sz="0" w:space="0" w:color="auto"/>
            <w:left w:val="none" w:sz="0" w:space="0" w:color="auto"/>
            <w:bottom w:val="none" w:sz="0" w:space="0" w:color="auto"/>
            <w:right w:val="none" w:sz="0" w:space="0" w:color="auto"/>
          </w:divBdr>
        </w:div>
        <w:div w:id="1229533917">
          <w:marLeft w:val="0"/>
          <w:marRight w:val="0"/>
          <w:marTop w:val="0"/>
          <w:marBottom w:val="0"/>
          <w:divBdr>
            <w:top w:val="none" w:sz="0" w:space="0" w:color="auto"/>
            <w:left w:val="none" w:sz="0" w:space="0" w:color="auto"/>
            <w:bottom w:val="none" w:sz="0" w:space="0" w:color="auto"/>
            <w:right w:val="none" w:sz="0" w:space="0" w:color="auto"/>
          </w:divBdr>
        </w:div>
      </w:divsChild>
    </w:div>
    <w:div w:id="1536694113">
      <w:bodyDiv w:val="1"/>
      <w:marLeft w:val="0"/>
      <w:marRight w:val="0"/>
      <w:marTop w:val="0"/>
      <w:marBottom w:val="0"/>
      <w:divBdr>
        <w:top w:val="none" w:sz="0" w:space="0" w:color="auto"/>
        <w:left w:val="none" w:sz="0" w:space="0" w:color="auto"/>
        <w:bottom w:val="none" w:sz="0" w:space="0" w:color="auto"/>
        <w:right w:val="none" w:sz="0" w:space="0" w:color="auto"/>
      </w:divBdr>
      <w:divsChild>
        <w:div w:id="978268699">
          <w:marLeft w:val="-133"/>
          <w:marRight w:val="-133"/>
          <w:marTop w:val="0"/>
          <w:marBottom w:val="0"/>
          <w:divBdr>
            <w:top w:val="none" w:sz="0" w:space="0" w:color="auto"/>
            <w:left w:val="none" w:sz="0" w:space="0" w:color="auto"/>
            <w:bottom w:val="none" w:sz="0" w:space="0" w:color="auto"/>
            <w:right w:val="none" w:sz="0" w:space="0" w:color="auto"/>
          </w:divBdr>
          <w:divsChild>
            <w:div w:id="635569360">
              <w:marLeft w:val="0"/>
              <w:marRight w:val="0"/>
              <w:marTop w:val="0"/>
              <w:marBottom w:val="0"/>
              <w:divBdr>
                <w:top w:val="none" w:sz="0" w:space="0" w:color="auto"/>
                <w:left w:val="none" w:sz="0" w:space="0" w:color="auto"/>
                <w:bottom w:val="none" w:sz="0" w:space="0" w:color="auto"/>
                <w:right w:val="none" w:sz="0" w:space="0" w:color="auto"/>
              </w:divBdr>
              <w:divsChild>
                <w:div w:id="568883780">
                  <w:marLeft w:val="0"/>
                  <w:marRight w:val="0"/>
                  <w:marTop w:val="0"/>
                  <w:marBottom w:val="0"/>
                  <w:divBdr>
                    <w:top w:val="none" w:sz="0" w:space="0" w:color="auto"/>
                    <w:left w:val="none" w:sz="0" w:space="0" w:color="auto"/>
                    <w:bottom w:val="none" w:sz="0" w:space="0" w:color="auto"/>
                    <w:right w:val="none" w:sz="0" w:space="0" w:color="auto"/>
                  </w:divBdr>
                </w:div>
                <w:div w:id="8661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5584">
          <w:marLeft w:val="-133"/>
          <w:marRight w:val="-133"/>
          <w:marTop w:val="0"/>
          <w:marBottom w:val="0"/>
          <w:divBdr>
            <w:top w:val="none" w:sz="0" w:space="0" w:color="auto"/>
            <w:left w:val="none" w:sz="0" w:space="0" w:color="auto"/>
            <w:bottom w:val="none" w:sz="0" w:space="0" w:color="auto"/>
            <w:right w:val="none" w:sz="0" w:space="0" w:color="auto"/>
          </w:divBdr>
        </w:div>
      </w:divsChild>
    </w:div>
    <w:div w:id="1537543158">
      <w:bodyDiv w:val="1"/>
      <w:marLeft w:val="0"/>
      <w:marRight w:val="0"/>
      <w:marTop w:val="0"/>
      <w:marBottom w:val="0"/>
      <w:divBdr>
        <w:top w:val="none" w:sz="0" w:space="0" w:color="auto"/>
        <w:left w:val="none" w:sz="0" w:space="0" w:color="auto"/>
        <w:bottom w:val="none" w:sz="0" w:space="0" w:color="auto"/>
        <w:right w:val="none" w:sz="0" w:space="0" w:color="auto"/>
      </w:divBdr>
      <w:divsChild>
        <w:div w:id="1337003312">
          <w:marLeft w:val="-150"/>
          <w:marRight w:val="-150"/>
          <w:marTop w:val="0"/>
          <w:marBottom w:val="0"/>
          <w:divBdr>
            <w:top w:val="none" w:sz="0" w:space="0" w:color="auto"/>
            <w:left w:val="none" w:sz="0" w:space="0" w:color="auto"/>
            <w:bottom w:val="none" w:sz="0" w:space="0" w:color="auto"/>
            <w:right w:val="none" w:sz="0" w:space="0" w:color="auto"/>
          </w:divBdr>
          <w:divsChild>
            <w:div w:id="878859672">
              <w:marLeft w:val="0"/>
              <w:marRight w:val="0"/>
              <w:marTop w:val="0"/>
              <w:marBottom w:val="0"/>
              <w:divBdr>
                <w:top w:val="none" w:sz="0" w:space="0" w:color="auto"/>
                <w:left w:val="none" w:sz="0" w:space="0" w:color="auto"/>
                <w:bottom w:val="none" w:sz="0" w:space="0" w:color="auto"/>
                <w:right w:val="none" w:sz="0" w:space="0" w:color="auto"/>
              </w:divBdr>
              <w:divsChild>
                <w:div w:id="953246842">
                  <w:marLeft w:val="0"/>
                  <w:marRight w:val="0"/>
                  <w:marTop w:val="0"/>
                  <w:marBottom w:val="0"/>
                  <w:divBdr>
                    <w:top w:val="none" w:sz="0" w:space="0" w:color="auto"/>
                    <w:left w:val="none" w:sz="0" w:space="0" w:color="auto"/>
                    <w:bottom w:val="none" w:sz="0" w:space="0" w:color="auto"/>
                    <w:right w:val="none" w:sz="0" w:space="0" w:color="auto"/>
                  </w:divBdr>
                </w:div>
                <w:div w:id="1139690276">
                  <w:marLeft w:val="0"/>
                  <w:marRight w:val="0"/>
                  <w:marTop w:val="0"/>
                  <w:marBottom w:val="0"/>
                  <w:divBdr>
                    <w:top w:val="none" w:sz="0" w:space="0" w:color="auto"/>
                    <w:left w:val="none" w:sz="0" w:space="0" w:color="auto"/>
                    <w:bottom w:val="none" w:sz="0" w:space="0" w:color="auto"/>
                    <w:right w:val="none" w:sz="0" w:space="0" w:color="auto"/>
                  </w:divBdr>
                  <w:divsChild>
                    <w:div w:id="11204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4987">
      <w:bodyDiv w:val="1"/>
      <w:marLeft w:val="0"/>
      <w:marRight w:val="0"/>
      <w:marTop w:val="0"/>
      <w:marBottom w:val="0"/>
      <w:divBdr>
        <w:top w:val="none" w:sz="0" w:space="0" w:color="auto"/>
        <w:left w:val="none" w:sz="0" w:space="0" w:color="auto"/>
        <w:bottom w:val="none" w:sz="0" w:space="0" w:color="auto"/>
        <w:right w:val="none" w:sz="0" w:space="0" w:color="auto"/>
      </w:divBdr>
      <w:divsChild>
        <w:div w:id="1235747112">
          <w:marLeft w:val="0"/>
          <w:marRight w:val="0"/>
          <w:marTop w:val="0"/>
          <w:marBottom w:val="0"/>
          <w:divBdr>
            <w:top w:val="none" w:sz="0" w:space="0" w:color="auto"/>
            <w:left w:val="none" w:sz="0" w:space="0" w:color="auto"/>
            <w:bottom w:val="none" w:sz="0" w:space="0" w:color="auto"/>
            <w:right w:val="none" w:sz="0" w:space="0" w:color="auto"/>
          </w:divBdr>
          <w:divsChild>
            <w:div w:id="2010205486">
              <w:marLeft w:val="0"/>
              <w:marRight w:val="0"/>
              <w:marTop w:val="0"/>
              <w:marBottom w:val="240"/>
              <w:divBdr>
                <w:top w:val="none" w:sz="0" w:space="0" w:color="auto"/>
                <w:left w:val="none" w:sz="0" w:space="0" w:color="auto"/>
                <w:bottom w:val="none" w:sz="0" w:space="0" w:color="auto"/>
                <w:right w:val="none" w:sz="0" w:space="0" w:color="auto"/>
              </w:divBdr>
              <w:divsChild>
                <w:div w:id="614403921">
                  <w:marLeft w:val="0"/>
                  <w:marRight w:val="0"/>
                  <w:marTop w:val="0"/>
                  <w:marBottom w:val="0"/>
                  <w:divBdr>
                    <w:top w:val="none" w:sz="0" w:space="0" w:color="auto"/>
                    <w:left w:val="none" w:sz="0" w:space="0" w:color="auto"/>
                    <w:bottom w:val="none" w:sz="0" w:space="0" w:color="auto"/>
                    <w:right w:val="none" w:sz="0" w:space="0" w:color="auto"/>
                  </w:divBdr>
                </w:div>
                <w:div w:id="668022064">
                  <w:marLeft w:val="60"/>
                  <w:marRight w:val="0"/>
                  <w:marTop w:val="0"/>
                  <w:marBottom w:val="0"/>
                  <w:divBdr>
                    <w:top w:val="none" w:sz="0" w:space="0" w:color="auto"/>
                    <w:left w:val="none" w:sz="0" w:space="0" w:color="auto"/>
                    <w:bottom w:val="none" w:sz="0" w:space="0" w:color="auto"/>
                    <w:right w:val="none" w:sz="0" w:space="0" w:color="auto"/>
                  </w:divBdr>
                </w:div>
              </w:divsChild>
            </w:div>
            <w:div w:id="46539734">
              <w:marLeft w:val="0"/>
              <w:marRight w:val="0"/>
              <w:marTop w:val="0"/>
              <w:marBottom w:val="225"/>
              <w:divBdr>
                <w:top w:val="none" w:sz="0" w:space="0" w:color="auto"/>
                <w:left w:val="none" w:sz="0" w:space="0" w:color="auto"/>
                <w:bottom w:val="none" w:sz="0" w:space="0" w:color="auto"/>
                <w:right w:val="none" w:sz="0" w:space="0" w:color="auto"/>
              </w:divBdr>
            </w:div>
          </w:divsChild>
        </w:div>
        <w:div w:id="1243369750">
          <w:marLeft w:val="0"/>
          <w:marRight w:val="0"/>
          <w:marTop w:val="0"/>
          <w:marBottom w:val="0"/>
          <w:divBdr>
            <w:top w:val="none" w:sz="0" w:space="0" w:color="auto"/>
            <w:left w:val="none" w:sz="0" w:space="0" w:color="auto"/>
            <w:bottom w:val="none" w:sz="0" w:space="0" w:color="auto"/>
            <w:right w:val="none" w:sz="0" w:space="0" w:color="auto"/>
          </w:divBdr>
        </w:div>
        <w:div w:id="295187255">
          <w:marLeft w:val="0"/>
          <w:marRight w:val="0"/>
          <w:marTop w:val="315"/>
          <w:marBottom w:val="0"/>
          <w:divBdr>
            <w:top w:val="none" w:sz="0" w:space="0" w:color="auto"/>
            <w:left w:val="none" w:sz="0" w:space="0" w:color="auto"/>
            <w:bottom w:val="none" w:sz="0" w:space="0" w:color="auto"/>
            <w:right w:val="none" w:sz="0" w:space="0" w:color="auto"/>
          </w:divBdr>
          <w:divsChild>
            <w:div w:id="16597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8477">
      <w:bodyDiv w:val="1"/>
      <w:marLeft w:val="0"/>
      <w:marRight w:val="0"/>
      <w:marTop w:val="0"/>
      <w:marBottom w:val="0"/>
      <w:divBdr>
        <w:top w:val="none" w:sz="0" w:space="0" w:color="auto"/>
        <w:left w:val="none" w:sz="0" w:space="0" w:color="auto"/>
        <w:bottom w:val="none" w:sz="0" w:space="0" w:color="auto"/>
        <w:right w:val="none" w:sz="0" w:space="0" w:color="auto"/>
      </w:divBdr>
      <w:divsChild>
        <w:div w:id="852495722">
          <w:marLeft w:val="-150"/>
          <w:marRight w:val="-150"/>
          <w:marTop w:val="0"/>
          <w:marBottom w:val="0"/>
          <w:divBdr>
            <w:top w:val="none" w:sz="0" w:space="0" w:color="auto"/>
            <w:left w:val="none" w:sz="0" w:space="0" w:color="auto"/>
            <w:bottom w:val="none" w:sz="0" w:space="0" w:color="auto"/>
            <w:right w:val="none" w:sz="0" w:space="0" w:color="auto"/>
          </w:divBdr>
          <w:divsChild>
            <w:div w:id="549223564">
              <w:marLeft w:val="0"/>
              <w:marRight w:val="0"/>
              <w:marTop w:val="0"/>
              <w:marBottom w:val="0"/>
              <w:divBdr>
                <w:top w:val="none" w:sz="0" w:space="0" w:color="auto"/>
                <w:left w:val="none" w:sz="0" w:space="0" w:color="auto"/>
                <w:bottom w:val="none" w:sz="0" w:space="0" w:color="auto"/>
                <w:right w:val="none" w:sz="0" w:space="0" w:color="auto"/>
              </w:divBdr>
              <w:divsChild>
                <w:div w:id="434446632">
                  <w:marLeft w:val="0"/>
                  <w:marRight w:val="0"/>
                  <w:marTop w:val="0"/>
                  <w:marBottom w:val="0"/>
                  <w:divBdr>
                    <w:top w:val="none" w:sz="0" w:space="0" w:color="auto"/>
                    <w:left w:val="none" w:sz="0" w:space="0" w:color="auto"/>
                    <w:bottom w:val="none" w:sz="0" w:space="0" w:color="auto"/>
                    <w:right w:val="none" w:sz="0" w:space="0" w:color="auto"/>
                  </w:divBdr>
                  <w:divsChild>
                    <w:div w:id="356661476">
                      <w:marLeft w:val="0"/>
                      <w:marRight w:val="0"/>
                      <w:marTop w:val="0"/>
                      <w:marBottom w:val="0"/>
                      <w:divBdr>
                        <w:top w:val="none" w:sz="0" w:space="0" w:color="auto"/>
                        <w:left w:val="none" w:sz="0" w:space="0" w:color="auto"/>
                        <w:bottom w:val="none" w:sz="0" w:space="0" w:color="auto"/>
                        <w:right w:val="none" w:sz="0" w:space="0" w:color="auto"/>
                      </w:divBdr>
                    </w:div>
                  </w:divsChild>
                </w:div>
                <w:div w:id="1518470579">
                  <w:marLeft w:val="0"/>
                  <w:marRight w:val="0"/>
                  <w:marTop w:val="0"/>
                  <w:marBottom w:val="0"/>
                  <w:divBdr>
                    <w:top w:val="none" w:sz="0" w:space="0" w:color="auto"/>
                    <w:left w:val="none" w:sz="0" w:space="0" w:color="auto"/>
                    <w:bottom w:val="none" w:sz="0" w:space="0" w:color="auto"/>
                    <w:right w:val="none" w:sz="0" w:space="0" w:color="auto"/>
                  </w:divBdr>
                  <w:divsChild>
                    <w:div w:id="392235732">
                      <w:marLeft w:val="0"/>
                      <w:marRight w:val="0"/>
                      <w:marTop w:val="0"/>
                      <w:marBottom w:val="0"/>
                      <w:divBdr>
                        <w:top w:val="none" w:sz="0" w:space="0" w:color="auto"/>
                        <w:left w:val="none" w:sz="0" w:space="0" w:color="auto"/>
                        <w:bottom w:val="none" w:sz="0" w:space="0" w:color="auto"/>
                        <w:right w:val="none" w:sz="0" w:space="0" w:color="auto"/>
                      </w:divBdr>
                      <w:divsChild>
                        <w:div w:id="2086948827">
                          <w:marLeft w:val="0"/>
                          <w:marRight w:val="0"/>
                          <w:marTop w:val="0"/>
                          <w:marBottom w:val="0"/>
                          <w:divBdr>
                            <w:top w:val="none" w:sz="0" w:space="0" w:color="auto"/>
                            <w:left w:val="none" w:sz="0" w:space="0" w:color="auto"/>
                            <w:bottom w:val="none" w:sz="0" w:space="0" w:color="auto"/>
                            <w:right w:val="none" w:sz="0" w:space="0" w:color="auto"/>
                          </w:divBdr>
                        </w:div>
                      </w:divsChild>
                    </w:div>
                    <w:div w:id="20314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66639">
          <w:marLeft w:val="-150"/>
          <w:marRight w:val="-150"/>
          <w:marTop w:val="0"/>
          <w:marBottom w:val="0"/>
          <w:divBdr>
            <w:top w:val="none" w:sz="0" w:space="0" w:color="auto"/>
            <w:left w:val="none" w:sz="0" w:space="0" w:color="auto"/>
            <w:bottom w:val="none" w:sz="0" w:space="0" w:color="auto"/>
            <w:right w:val="none" w:sz="0" w:space="0" w:color="auto"/>
          </w:divBdr>
          <w:divsChild>
            <w:div w:id="936057777">
              <w:marLeft w:val="0"/>
              <w:marRight w:val="0"/>
              <w:marTop w:val="0"/>
              <w:marBottom w:val="0"/>
              <w:divBdr>
                <w:top w:val="none" w:sz="0" w:space="0" w:color="auto"/>
                <w:left w:val="none" w:sz="0" w:space="0" w:color="auto"/>
                <w:bottom w:val="none" w:sz="0" w:space="0" w:color="auto"/>
                <w:right w:val="none" w:sz="0" w:space="0" w:color="auto"/>
              </w:divBdr>
              <w:divsChild>
                <w:div w:id="1219897618">
                  <w:marLeft w:val="0"/>
                  <w:marRight w:val="0"/>
                  <w:marTop w:val="0"/>
                  <w:marBottom w:val="0"/>
                  <w:divBdr>
                    <w:top w:val="none" w:sz="0" w:space="0" w:color="auto"/>
                    <w:left w:val="none" w:sz="0" w:space="0" w:color="auto"/>
                    <w:bottom w:val="none" w:sz="0" w:space="0" w:color="auto"/>
                    <w:right w:val="none" w:sz="0" w:space="0" w:color="auto"/>
                  </w:divBdr>
                  <w:divsChild>
                    <w:div w:id="413207235">
                      <w:marLeft w:val="0"/>
                      <w:marRight w:val="0"/>
                      <w:marTop w:val="0"/>
                      <w:marBottom w:val="0"/>
                      <w:divBdr>
                        <w:top w:val="none" w:sz="0" w:space="0" w:color="auto"/>
                        <w:left w:val="none" w:sz="0" w:space="0" w:color="auto"/>
                        <w:bottom w:val="none" w:sz="0" w:space="0" w:color="auto"/>
                        <w:right w:val="none" w:sz="0" w:space="0" w:color="auto"/>
                      </w:divBdr>
                      <w:divsChild>
                        <w:div w:id="1098139096">
                          <w:marLeft w:val="0"/>
                          <w:marRight w:val="0"/>
                          <w:marTop w:val="0"/>
                          <w:marBottom w:val="0"/>
                          <w:divBdr>
                            <w:top w:val="none" w:sz="0" w:space="0" w:color="auto"/>
                            <w:left w:val="none" w:sz="0" w:space="0" w:color="auto"/>
                            <w:bottom w:val="none" w:sz="0" w:space="0" w:color="auto"/>
                            <w:right w:val="none" w:sz="0" w:space="0" w:color="auto"/>
                          </w:divBdr>
                        </w:div>
                      </w:divsChild>
                    </w:div>
                    <w:div w:id="559874715">
                      <w:marLeft w:val="0"/>
                      <w:marRight w:val="0"/>
                      <w:marTop w:val="0"/>
                      <w:marBottom w:val="450"/>
                      <w:divBdr>
                        <w:top w:val="none" w:sz="0" w:space="0" w:color="auto"/>
                        <w:left w:val="none" w:sz="0" w:space="0" w:color="auto"/>
                        <w:bottom w:val="none" w:sz="0" w:space="0" w:color="auto"/>
                        <w:right w:val="none" w:sz="0" w:space="0" w:color="auto"/>
                      </w:divBdr>
                    </w:div>
                    <w:div w:id="20747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51742">
              <w:marLeft w:val="0"/>
              <w:marRight w:val="0"/>
              <w:marTop w:val="0"/>
              <w:marBottom w:val="0"/>
              <w:divBdr>
                <w:top w:val="none" w:sz="0" w:space="0" w:color="auto"/>
                <w:left w:val="none" w:sz="0" w:space="0" w:color="auto"/>
                <w:bottom w:val="none" w:sz="0" w:space="0" w:color="auto"/>
                <w:right w:val="none" w:sz="0" w:space="0" w:color="auto"/>
              </w:divBdr>
              <w:divsChild>
                <w:div w:id="1125464408">
                  <w:marLeft w:val="0"/>
                  <w:marRight w:val="0"/>
                  <w:marTop w:val="0"/>
                  <w:marBottom w:val="0"/>
                  <w:divBdr>
                    <w:top w:val="none" w:sz="0" w:space="0" w:color="auto"/>
                    <w:left w:val="none" w:sz="0" w:space="0" w:color="auto"/>
                    <w:bottom w:val="none" w:sz="0" w:space="0" w:color="auto"/>
                    <w:right w:val="none" w:sz="0" w:space="0" w:color="auto"/>
                  </w:divBdr>
                  <w:divsChild>
                    <w:div w:id="32582807">
                      <w:marLeft w:val="0"/>
                      <w:marRight w:val="0"/>
                      <w:marTop w:val="0"/>
                      <w:marBottom w:val="0"/>
                      <w:divBdr>
                        <w:top w:val="none" w:sz="0" w:space="0" w:color="auto"/>
                        <w:left w:val="none" w:sz="0" w:space="0" w:color="auto"/>
                        <w:bottom w:val="none" w:sz="0" w:space="0" w:color="auto"/>
                        <w:right w:val="none" w:sz="0" w:space="0" w:color="auto"/>
                      </w:divBdr>
                      <w:divsChild>
                        <w:div w:id="1586763677">
                          <w:marLeft w:val="0"/>
                          <w:marRight w:val="0"/>
                          <w:marTop w:val="0"/>
                          <w:marBottom w:val="0"/>
                          <w:divBdr>
                            <w:top w:val="none" w:sz="0" w:space="0" w:color="auto"/>
                            <w:left w:val="none" w:sz="0" w:space="0" w:color="auto"/>
                            <w:bottom w:val="none" w:sz="0" w:space="0" w:color="auto"/>
                            <w:right w:val="none" w:sz="0" w:space="0" w:color="auto"/>
                          </w:divBdr>
                          <w:divsChild>
                            <w:div w:id="170340480">
                              <w:marLeft w:val="0"/>
                              <w:marRight w:val="0"/>
                              <w:marTop w:val="0"/>
                              <w:marBottom w:val="0"/>
                              <w:divBdr>
                                <w:top w:val="none" w:sz="0" w:space="0" w:color="auto"/>
                                <w:left w:val="none" w:sz="0" w:space="0" w:color="auto"/>
                                <w:bottom w:val="none" w:sz="0" w:space="0" w:color="auto"/>
                                <w:right w:val="none" w:sz="0" w:space="0" w:color="auto"/>
                              </w:divBdr>
                            </w:div>
                            <w:div w:id="400296498">
                              <w:marLeft w:val="0"/>
                              <w:marRight w:val="0"/>
                              <w:marTop w:val="0"/>
                              <w:marBottom w:val="0"/>
                              <w:divBdr>
                                <w:top w:val="none" w:sz="0" w:space="0" w:color="auto"/>
                                <w:left w:val="none" w:sz="0" w:space="0" w:color="auto"/>
                                <w:bottom w:val="none" w:sz="0" w:space="0" w:color="auto"/>
                                <w:right w:val="none" w:sz="0" w:space="0" w:color="auto"/>
                              </w:divBdr>
                            </w:div>
                            <w:div w:id="1634291348">
                              <w:marLeft w:val="0"/>
                              <w:marRight w:val="0"/>
                              <w:marTop w:val="0"/>
                              <w:marBottom w:val="0"/>
                              <w:divBdr>
                                <w:top w:val="none" w:sz="0" w:space="0" w:color="auto"/>
                                <w:left w:val="none" w:sz="0" w:space="0" w:color="auto"/>
                                <w:bottom w:val="none" w:sz="0" w:space="0" w:color="auto"/>
                                <w:right w:val="none" w:sz="0" w:space="0" w:color="auto"/>
                              </w:divBdr>
                            </w:div>
                            <w:div w:id="1888105750">
                              <w:marLeft w:val="0"/>
                              <w:marRight w:val="0"/>
                              <w:marTop w:val="0"/>
                              <w:marBottom w:val="0"/>
                              <w:divBdr>
                                <w:top w:val="none" w:sz="0" w:space="0" w:color="auto"/>
                                <w:left w:val="none" w:sz="0" w:space="0" w:color="auto"/>
                                <w:bottom w:val="none" w:sz="0" w:space="0" w:color="auto"/>
                                <w:right w:val="none" w:sz="0" w:space="0" w:color="auto"/>
                              </w:divBdr>
                            </w:div>
                            <w:div w:id="20686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8159">
      <w:bodyDiv w:val="1"/>
      <w:marLeft w:val="0"/>
      <w:marRight w:val="0"/>
      <w:marTop w:val="0"/>
      <w:marBottom w:val="0"/>
      <w:divBdr>
        <w:top w:val="none" w:sz="0" w:space="0" w:color="auto"/>
        <w:left w:val="none" w:sz="0" w:space="0" w:color="auto"/>
        <w:bottom w:val="none" w:sz="0" w:space="0" w:color="auto"/>
        <w:right w:val="none" w:sz="0" w:space="0" w:color="auto"/>
      </w:divBdr>
      <w:divsChild>
        <w:div w:id="1179926408">
          <w:marLeft w:val="-150"/>
          <w:marRight w:val="-150"/>
          <w:marTop w:val="0"/>
          <w:marBottom w:val="0"/>
          <w:divBdr>
            <w:top w:val="none" w:sz="0" w:space="0" w:color="auto"/>
            <w:left w:val="none" w:sz="0" w:space="0" w:color="auto"/>
            <w:bottom w:val="none" w:sz="0" w:space="0" w:color="auto"/>
            <w:right w:val="none" w:sz="0" w:space="0" w:color="auto"/>
          </w:divBdr>
          <w:divsChild>
            <w:div w:id="560212827">
              <w:marLeft w:val="0"/>
              <w:marRight w:val="0"/>
              <w:marTop w:val="0"/>
              <w:marBottom w:val="0"/>
              <w:divBdr>
                <w:top w:val="none" w:sz="0" w:space="0" w:color="auto"/>
                <w:left w:val="none" w:sz="0" w:space="0" w:color="auto"/>
                <w:bottom w:val="none" w:sz="0" w:space="0" w:color="auto"/>
                <w:right w:val="none" w:sz="0" w:space="0" w:color="auto"/>
              </w:divBdr>
              <w:divsChild>
                <w:div w:id="175928459">
                  <w:marLeft w:val="0"/>
                  <w:marRight w:val="0"/>
                  <w:marTop w:val="0"/>
                  <w:marBottom w:val="0"/>
                  <w:divBdr>
                    <w:top w:val="none" w:sz="0" w:space="0" w:color="auto"/>
                    <w:left w:val="none" w:sz="0" w:space="0" w:color="auto"/>
                    <w:bottom w:val="none" w:sz="0" w:space="0" w:color="auto"/>
                    <w:right w:val="none" w:sz="0" w:space="0" w:color="auto"/>
                  </w:divBdr>
                  <w:divsChild>
                    <w:div w:id="594634272">
                      <w:marLeft w:val="0"/>
                      <w:marRight w:val="0"/>
                      <w:marTop w:val="0"/>
                      <w:marBottom w:val="0"/>
                      <w:divBdr>
                        <w:top w:val="none" w:sz="0" w:space="0" w:color="auto"/>
                        <w:left w:val="none" w:sz="0" w:space="0" w:color="auto"/>
                        <w:bottom w:val="none" w:sz="0" w:space="0" w:color="auto"/>
                        <w:right w:val="none" w:sz="0" w:space="0" w:color="auto"/>
                      </w:divBdr>
                    </w:div>
                  </w:divsChild>
                </w:div>
                <w:div w:id="637151990">
                  <w:marLeft w:val="0"/>
                  <w:marRight w:val="0"/>
                  <w:marTop w:val="0"/>
                  <w:marBottom w:val="0"/>
                  <w:divBdr>
                    <w:top w:val="none" w:sz="0" w:space="0" w:color="auto"/>
                    <w:left w:val="none" w:sz="0" w:space="0" w:color="auto"/>
                    <w:bottom w:val="none" w:sz="0" w:space="0" w:color="auto"/>
                    <w:right w:val="none" w:sz="0" w:space="0" w:color="auto"/>
                  </w:divBdr>
                  <w:divsChild>
                    <w:div w:id="928200909">
                      <w:marLeft w:val="0"/>
                      <w:marRight w:val="0"/>
                      <w:marTop w:val="0"/>
                      <w:marBottom w:val="0"/>
                      <w:divBdr>
                        <w:top w:val="none" w:sz="0" w:space="0" w:color="auto"/>
                        <w:left w:val="none" w:sz="0" w:space="0" w:color="auto"/>
                        <w:bottom w:val="none" w:sz="0" w:space="0" w:color="auto"/>
                        <w:right w:val="none" w:sz="0" w:space="0" w:color="auto"/>
                      </w:divBdr>
                    </w:div>
                    <w:div w:id="1041438506">
                      <w:marLeft w:val="0"/>
                      <w:marRight w:val="0"/>
                      <w:marTop w:val="0"/>
                      <w:marBottom w:val="0"/>
                      <w:divBdr>
                        <w:top w:val="none" w:sz="0" w:space="0" w:color="auto"/>
                        <w:left w:val="none" w:sz="0" w:space="0" w:color="auto"/>
                        <w:bottom w:val="none" w:sz="0" w:space="0" w:color="auto"/>
                        <w:right w:val="none" w:sz="0" w:space="0" w:color="auto"/>
                      </w:divBdr>
                      <w:divsChild>
                        <w:div w:id="7824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58497">
          <w:marLeft w:val="-150"/>
          <w:marRight w:val="-150"/>
          <w:marTop w:val="0"/>
          <w:marBottom w:val="0"/>
          <w:divBdr>
            <w:top w:val="none" w:sz="0" w:space="0" w:color="auto"/>
            <w:left w:val="none" w:sz="0" w:space="0" w:color="auto"/>
            <w:bottom w:val="none" w:sz="0" w:space="0" w:color="auto"/>
            <w:right w:val="none" w:sz="0" w:space="0" w:color="auto"/>
          </w:divBdr>
          <w:divsChild>
            <w:div w:id="540241386">
              <w:marLeft w:val="0"/>
              <w:marRight w:val="0"/>
              <w:marTop w:val="0"/>
              <w:marBottom w:val="0"/>
              <w:divBdr>
                <w:top w:val="none" w:sz="0" w:space="0" w:color="auto"/>
                <w:left w:val="none" w:sz="0" w:space="0" w:color="auto"/>
                <w:bottom w:val="none" w:sz="0" w:space="0" w:color="auto"/>
                <w:right w:val="none" w:sz="0" w:space="0" w:color="auto"/>
              </w:divBdr>
              <w:divsChild>
                <w:div w:id="437524366">
                  <w:marLeft w:val="0"/>
                  <w:marRight w:val="0"/>
                  <w:marTop w:val="0"/>
                  <w:marBottom w:val="0"/>
                  <w:divBdr>
                    <w:top w:val="none" w:sz="0" w:space="0" w:color="auto"/>
                    <w:left w:val="none" w:sz="0" w:space="0" w:color="auto"/>
                    <w:bottom w:val="none" w:sz="0" w:space="0" w:color="auto"/>
                    <w:right w:val="none" w:sz="0" w:space="0" w:color="auto"/>
                  </w:divBdr>
                  <w:divsChild>
                    <w:div w:id="518272528">
                      <w:marLeft w:val="0"/>
                      <w:marRight w:val="0"/>
                      <w:marTop w:val="0"/>
                      <w:marBottom w:val="0"/>
                      <w:divBdr>
                        <w:top w:val="none" w:sz="0" w:space="0" w:color="auto"/>
                        <w:left w:val="none" w:sz="0" w:space="0" w:color="auto"/>
                        <w:bottom w:val="none" w:sz="0" w:space="0" w:color="auto"/>
                        <w:right w:val="none" w:sz="0" w:space="0" w:color="auto"/>
                      </w:divBdr>
                      <w:divsChild>
                        <w:div w:id="337318410">
                          <w:marLeft w:val="0"/>
                          <w:marRight w:val="0"/>
                          <w:marTop w:val="0"/>
                          <w:marBottom w:val="0"/>
                          <w:divBdr>
                            <w:top w:val="none" w:sz="0" w:space="0" w:color="auto"/>
                            <w:left w:val="none" w:sz="0" w:space="0" w:color="auto"/>
                            <w:bottom w:val="none" w:sz="0" w:space="0" w:color="auto"/>
                            <w:right w:val="none" w:sz="0" w:space="0" w:color="auto"/>
                          </w:divBdr>
                        </w:div>
                      </w:divsChild>
                    </w:div>
                    <w:div w:id="553661374">
                      <w:marLeft w:val="0"/>
                      <w:marRight w:val="0"/>
                      <w:marTop w:val="0"/>
                      <w:marBottom w:val="450"/>
                      <w:divBdr>
                        <w:top w:val="none" w:sz="0" w:space="0" w:color="auto"/>
                        <w:left w:val="none" w:sz="0" w:space="0" w:color="auto"/>
                        <w:bottom w:val="none" w:sz="0" w:space="0" w:color="auto"/>
                        <w:right w:val="none" w:sz="0" w:space="0" w:color="auto"/>
                      </w:divBdr>
                    </w:div>
                    <w:div w:id="6134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6859">
      <w:bodyDiv w:val="1"/>
      <w:marLeft w:val="0"/>
      <w:marRight w:val="0"/>
      <w:marTop w:val="0"/>
      <w:marBottom w:val="0"/>
      <w:divBdr>
        <w:top w:val="none" w:sz="0" w:space="0" w:color="auto"/>
        <w:left w:val="none" w:sz="0" w:space="0" w:color="auto"/>
        <w:bottom w:val="none" w:sz="0" w:space="0" w:color="auto"/>
        <w:right w:val="none" w:sz="0" w:space="0" w:color="auto"/>
      </w:divBdr>
      <w:divsChild>
        <w:div w:id="499127149">
          <w:marLeft w:val="-45"/>
          <w:marRight w:val="0"/>
          <w:marTop w:val="0"/>
          <w:marBottom w:val="0"/>
          <w:divBdr>
            <w:top w:val="none" w:sz="0" w:space="0" w:color="auto"/>
            <w:left w:val="none" w:sz="0" w:space="0" w:color="auto"/>
            <w:bottom w:val="none" w:sz="0" w:space="0" w:color="auto"/>
            <w:right w:val="none" w:sz="0" w:space="0" w:color="auto"/>
          </w:divBdr>
          <w:divsChild>
            <w:div w:id="631447221">
              <w:marLeft w:val="0"/>
              <w:marRight w:val="0"/>
              <w:marTop w:val="0"/>
              <w:marBottom w:val="0"/>
              <w:divBdr>
                <w:top w:val="none" w:sz="0" w:space="0" w:color="auto"/>
                <w:left w:val="none" w:sz="0" w:space="0" w:color="auto"/>
                <w:bottom w:val="none" w:sz="0" w:space="0" w:color="auto"/>
                <w:right w:val="none" w:sz="0" w:space="0" w:color="auto"/>
              </w:divBdr>
            </w:div>
          </w:divsChild>
        </w:div>
        <w:div w:id="897939160">
          <w:marLeft w:val="0"/>
          <w:marRight w:val="0"/>
          <w:marTop w:val="0"/>
          <w:marBottom w:val="0"/>
          <w:divBdr>
            <w:top w:val="none" w:sz="0" w:space="0" w:color="auto"/>
            <w:left w:val="none" w:sz="0" w:space="0" w:color="auto"/>
            <w:bottom w:val="none" w:sz="0" w:space="0" w:color="auto"/>
            <w:right w:val="none" w:sz="0" w:space="0" w:color="auto"/>
          </w:divBdr>
        </w:div>
      </w:divsChild>
    </w:div>
    <w:div w:id="1539123988">
      <w:bodyDiv w:val="1"/>
      <w:marLeft w:val="0"/>
      <w:marRight w:val="0"/>
      <w:marTop w:val="0"/>
      <w:marBottom w:val="0"/>
      <w:divBdr>
        <w:top w:val="none" w:sz="0" w:space="0" w:color="auto"/>
        <w:left w:val="none" w:sz="0" w:space="0" w:color="auto"/>
        <w:bottom w:val="none" w:sz="0" w:space="0" w:color="auto"/>
        <w:right w:val="none" w:sz="0" w:space="0" w:color="auto"/>
      </w:divBdr>
      <w:divsChild>
        <w:div w:id="1327395874">
          <w:marLeft w:val="0"/>
          <w:marRight w:val="0"/>
          <w:marTop w:val="0"/>
          <w:marBottom w:val="330"/>
          <w:divBdr>
            <w:top w:val="none" w:sz="0" w:space="0" w:color="auto"/>
            <w:left w:val="none" w:sz="0" w:space="0" w:color="auto"/>
            <w:bottom w:val="none" w:sz="0" w:space="0" w:color="auto"/>
            <w:right w:val="none" w:sz="0" w:space="0" w:color="auto"/>
          </w:divBdr>
        </w:div>
      </w:divsChild>
    </w:div>
    <w:div w:id="1539198442">
      <w:bodyDiv w:val="1"/>
      <w:marLeft w:val="0"/>
      <w:marRight w:val="0"/>
      <w:marTop w:val="0"/>
      <w:marBottom w:val="0"/>
      <w:divBdr>
        <w:top w:val="none" w:sz="0" w:space="0" w:color="auto"/>
        <w:left w:val="none" w:sz="0" w:space="0" w:color="auto"/>
        <w:bottom w:val="none" w:sz="0" w:space="0" w:color="auto"/>
        <w:right w:val="none" w:sz="0" w:space="0" w:color="auto"/>
      </w:divBdr>
    </w:div>
    <w:div w:id="1539271462">
      <w:bodyDiv w:val="1"/>
      <w:marLeft w:val="0"/>
      <w:marRight w:val="0"/>
      <w:marTop w:val="0"/>
      <w:marBottom w:val="0"/>
      <w:divBdr>
        <w:top w:val="none" w:sz="0" w:space="0" w:color="auto"/>
        <w:left w:val="none" w:sz="0" w:space="0" w:color="auto"/>
        <w:bottom w:val="none" w:sz="0" w:space="0" w:color="auto"/>
        <w:right w:val="none" w:sz="0" w:space="0" w:color="auto"/>
      </w:divBdr>
      <w:divsChild>
        <w:div w:id="292952779">
          <w:marLeft w:val="-225"/>
          <w:marRight w:val="-225"/>
          <w:marTop w:val="0"/>
          <w:marBottom w:val="0"/>
          <w:divBdr>
            <w:top w:val="none" w:sz="0" w:space="0" w:color="auto"/>
            <w:left w:val="none" w:sz="0" w:space="0" w:color="auto"/>
            <w:bottom w:val="none" w:sz="0" w:space="0" w:color="auto"/>
            <w:right w:val="none" w:sz="0" w:space="0" w:color="auto"/>
          </w:divBdr>
          <w:divsChild>
            <w:div w:id="955212534">
              <w:marLeft w:val="0"/>
              <w:marRight w:val="0"/>
              <w:marTop w:val="0"/>
              <w:marBottom w:val="0"/>
              <w:divBdr>
                <w:top w:val="none" w:sz="0" w:space="0" w:color="auto"/>
                <w:left w:val="none" w:sz="0" w:space="0" w:color="auto"/>
                <w:bottom w:val="none" w:sz="0" w:space="0" w:color="auto"/>
                <w:right w:val="none" w:sz="0" w:space="0" w:color="auto"/>
              </w:divBdr>
              <w:divsChild>
                <w:div w:id="1535579537">
                  <w:marLeft w:val="0"/>
                  <w:marRight w:val="0"/>
                  <w:marTop w:val="0"/>
                  <w:marBottom w:val="450"/>
                  <w:divBdr>
                    <w:top w:val="none" w:sz="0" w:space="0" w:color="auto"/>
                    <w:left w:val="none" w:sz="0" w:space="0" w:color="auto"/>
                    <w:bottom w:val="none" w:sz="0" w:space="0" w:color="auto"/>
                    <w:right w:val="none" w:sz="0" w:space="0" w:color="auto"/>
                  </w:divBdr>
                  <w:divsChild>
                    <w:div w:id="326520710">
                      <w:marLeft w:val="0"/>
                      <w:marRight w:val="0"/>
                      <w:marTop w:val="0"/>
                      <w:marBottom w:val="0"/>
                      <w:divBdr>
                        <w:top w:val="single" w:sz="6" w:space="0" w:color="DEE2E6"/>
                        <w:left w:val="single" w:sz="6" w:space="0" w:color="DEE2E6"/>
                        <w:bottom w:val="single" w:sz="6" w:space="0" w:color="DEE2E6"/>
                        <w:right w:val="single" w:sz="6" w:space="0" w:color="DEE2E6"/>
                      </w:divBdr>
                      <w:divsChild>
                        <w:div w:id="3122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8778">
          <w:marLeft w:val="-225"/>
          <w:marRight w:val="-225"/>
          <w:marTop w:val="0"/>
          <w:marBottom w:val="0"/>
          <w:divBdr>
            <w:top w:val="none" w:sz="0" w:space="0" w:color="auto"/>
            <w:left w:val="none" w:sz="0" w:space="0" w:color="auto"/>
            <w:bottom w:val="none" w:sz="0" w:space="0" w:color="auto"/>
            <w:right w:val="none" w:sz="0" w:space="0" w:color="auto"/>
          </w:divBdr>
        </w:div>
      </w:divsChild>
    </w:div>
    <w:div w:id="1539397216">
      <w:bodyDiv w:val="1"/>
      <w:marLeft w:val="0"/>
      <w:marRight w:val="0"/>
      <w:marTop w:val="0"/>
      <w:marBottom w:val="0"/>
      <w:divBdr>
        <w:top w:val="none" w:sz="0" w:space="0" w:color="auto"/>
        <w:left w:val="none" w:sz="0" w:space="0" w:color="auto"/>
        <w:bottom w:val="none" w:sz="0" w:space="0" w:color="auto"/>
        <w:right w:val="none" w:sz="0" w:space="0" w:color="auto"/>
      </w:divBdr>
      <w:divsChild>
        <w:div w:id="632491942">
          <w:marLeft w:val="-150"/>
          <w:marRight w:val="-150"/>
          <w:marTop w:val="0"/>
          <w:marBottom w:val="0"/>
          <w:divBdr>
            <w:top w:val="none" w:sz="0" w:space="0" w:color="auto"/>
            <w:left w:val="none" w:sz="0" w:space="0" w:color="auto"/>
            <w:bottom w:val="none" w:sz="0" w:space="0" w:color="auto"/>
            <w:right w:val="none" w:sz="0" w:space="0" w:color="auto"/>
          </w:divBdr>
          <w:divsChild>
            <w:div w:id="362823606">
              <w:marLeft w:val="0"/>
              <w:marRight w:val="0"/>
              <w:marTop w:val="0"/>
              <w:marBottom w:val="0"/>
              <w:divBdr>
                <w:top w:val="none" w:sz="0" w:space="0" w:color="auto"/>
                <w:left w:val="none" w:sz="0" w:space="0" w:color="auto"/>
                <w:bottom w:val="none" w:sz="0" w:space="0" w:color="auto"/>
                <w:right w:val="none" w:sz="0" w:space="0" w:color="auto"/>
              </w:divBdr>
            </w:div>
            <w:div w:id="438717970">
              <w:marLeft w:val="0"/>
              <w:marRight w:val="0"/>
              <w:marTop w:val="0"/>
              <w:marBottom w:val="0"/>
              <w:divBdr>
                <w:top w:val="none" w:sz="0" w:space="0" w:color="auto"/>
                <w:left w:val="none" w:sz="0" w:space="0" w:color="auto"/>
                <w:bottom w:val="none" w:sz="0" w:space="0" w:color="auto"/>
                <w:right w:val="none" w:sz="0" w:space="0" w:color="auto"/>
              </w:divBdr>
              <w:divsChild>
                <w:div w:id="730229124">
                  <w:marLeft w:val="0"/>
                  <w:marRight w:val="0"/>
                  <w:marTop w:val="0"/>
                  <w:marBottom w:val="0"/>
                  <w:divBdr>
                    <w:top w:val="none" w:sz="0" w:space="0" w:color="auto"/>
                    <w:left w:val="none" w:sz="0" w:space="0" w:color="auto"/>
                    <w:bottom w:val="none" w:sz="0" w:space="0" w:color="auto"/>
                    <w:right w:val="none" w:sz="0" w:space="0" w:color="auto"/>
                  </w:divBdr>
                  <w:divsChild>
                    <w:div w:id="316227279">
                      <w:marLeft w:val="0"/>
                      <w:marRight w:val="0"/>
                      <w:marTop w:val="0"/>
                      <w:marBottom w:val="0"/>
                      <w:divBdr>
                        <w:top w:val="none" w:sz="0" w:space="0" w:color="auto"/>
                        <w:left w:val="none" w:sz="0" w:space="0" w:color="auto"/>
                        <w:bottom w:val="none" w:sz="0" w:space="0" w:color="auto"/>
                        <w:right w:val="none" w:sz="0" w:space="0" w:color="auto"/>
                      </w:divBdr>
                      <w:divsChild>
                        <w:div w:id="1247232595">
                          <w:marLeft w:val="0"/>
                          <w:marRight w:val="0"/>
                          <w:marTop w:val="0"/>
                          <w:marBottom w:val="0"/>
                          <w:divBdr>
                            <w:top w:val="none" w:sz="0" w:space="0" w:color="auto"/>
                            <w:left w:val="none" w:sz="0" w:space="0" w:color="auto"/>
                            <w:bottom w:val="none" w:sz="0" w:space="0" w:color="auto"/>
                            <w:right w:val="none" w:sz="0" w:space="0" w:color="auto"/>
                          </w:divBdr>
                        </w:div>
                      </w:divsChild>
                    </w:div>
                    <w:div w:id="6543846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668556530">
          <w:marLeft w:val="-150"/>
          <w:marRight w:val="-150"/>
          <w:marTop w:val="0"/>
          <w:marBottom w:val="0"/>
          <w:divBdr>
            <w:top w:val="none" w:sz="0" w:space="0" w:color="auto"/>
            <w:left w:val="none" w:sz="0" w:space="0" w:color="auto"/>
            <w:bottom w:val="none" w:sz="0" w:space="0" w:color="auto"/>
            <w:right w:val="none" w:sz="0" w:space="0" w:color="auto"/>
          </w:divBdr>
          <w:divsChild>
            <w:div w:id="185682216">
              <w:marLeft w:val="0"/>
              <w:marRight w:val="0"/>
              <w:marTop w:val="0"/>
              <w:marBottom w:val="0"/>
              <w:divBdr>
                <w:top w:val="none" w:sz="0" w:space="0" w:color="auto"/>
                <w:left w:val="none" w:sz="0" w:space="0" w:color="auto"/>
                <w:bottom w:val="none" w:sz="0" w:space="0" w:color="auto"/>
                <w:right w:val="none" w:sz="0" w:space="0" w:color="auto"/>
              </w:divBdr>
              <w:divsChild>
                <w:div w:id="330446775">
                  <w:marLeft w:val="0"/>
                  <w:marRight w:val="0"/>
                  <w:marTop w:val="0"/>
                  <w:marBottom w:val="0"/>
                  <w:divBdr>
                    <w:top w:val="none" w:sz="0" w:space="0" w:color="auto"/>
                    <w:left w:val="none" w:sz="0" w:space="0" w:color="auto"/>
                    <w:bottom w:val="none" w:sz="0" w:space="0" w:color="auto"/>
                    <w:right w:val="none" w:sz="0" w:space="0" w:color="auto"/>
                  </w:divBdr>
                  <w:divsChild>
                    <w:div w:id="498277925">
                      <w:marLeft w:val="0"/>
                      <w:marRight w:val="0"/>
                      <w:marTop w:val="0"/>
                      <w:marBottom w:val="0"/>
                      <w:divBdr>
                        <w:top w:val="none" w:sz="0" w:space="0" w:color="auto"/>
                        <w:left w:val="none" w:sz="0" w:space="0" w:color="auto"/>
                        <w:bottom w:val="none" w:sz="0" w:space="0" w:color="auto"/>
                        <w:right w:val="none" w:sz="0" w:space="0" w:color="auto"/>
                      </w:divBdr>
                    </w:div>
                    <w:div w:id="1186673782">
                      <w:marLeft w:val="0"/>
                      <w:marRight w:val="0"/>
                      <w:marTop w:val="0"/>
                      <w:marBottom w:val="0"/>
                      <w:divBdr>
                        <w:top w:val="none" w:sz="0" w:space="0" w:color="auto"/>
                        <w:left w:val="none" w:sz="0" w:space="0" w:color="auto"/>
                        <w:bottom w:val="none" w:sz="0" w:space="0" w:color="auto"/>
                        <w:right w:val="none" w:sz="0" w:space="0" w:color="auto"/>
                      </w:divBdr>
                      <w:divsChild>
                        <w:div w:id="15547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97515">
      <w:bodyDiv w:val="1"/>
      <w:marLeft w:val="0"/>
      <w:marRight w:val="0"/>
      <w:marTop w:val="0"/>
      <w:marBottom w:val="0"/>
      <w:divBdr>
        <w:top w:val="none" w:sz="0" w:space="0" w:color="auto"/>
        <w:left w:val="none" w:sz="0" w:space="0" w:color="auto"/>
        <w:bottom w:val="none" w:sz="0" w:space="0" w:color="auto"/>
        <w:right w:val="none" w:sz="0" w:space="0" w:color="auto"/>
      </w:divBdr>
      <w:divsChild>
        <w:div w:id="903874262">
          <w:marLeft w:val="0"/>
          <w:marRight w:val="0"/>
          <w:marTop w:val="0"/>
          <w:marBottom w:val="160"/>
          <w:divBdr>
            <w:top w:val="none" w:sz="0" w:space="0" w:color="auto"/>
            <w:left w:val="none" w:sz="0" w:space="0" w:color="auto"/>
            <w:bottom w:val="none" w:sz="0" w:space="0" w:color="auto"/>
            <w:right w:val="none" w:sz="0" w:space="0" w:color="auto"/>
          </w:divBdr>
          <w:divsChild>
            <w:div w:id="30881140">
              <w:marLeft w:val="40"/>
              <w:marRight w:val="0"/>
              <w:marTop w:val="0"/>
              <w:marBottom w:val="0"/>
              <w:divBdr>
                <w:top w:val="none" w:sz="0" w:space="0" w:color="auto"/>
                <w:left w:val="none" w:sz="0" w:space="0" w:color="auto"/>
                <w:bottom w:val="none" w:sz="0" w:space="0" w:color="auto"/>
                <w:right w:val="none" w:sz="0" w:space="0" w:color="auto"/>
              </w:divBdr>
            </w:div>
            <w:div w:id="1416826154">
              <w:marLeft w:val="0"/>
              <w:marRight w:val="0"/>
              <w:marTop w:val="0"/>
              <w:marBottom w:val="0"/>
              <w:divBdr>
                <w:top w:val="none" w:sz="0" w:space="0" w:color="auto"/>
                <w:left w:val="none" w:sz="0" w:space="0" w:color="auto"/>
                <w:bottom w:val="none" w:sz="0" w:space="0" w:color="auto"/>
                <w:right w:val="none" w:sz="0" w:space="0" w:color="auto"/>
              </w:divBdr>
            </w:div>
          </w:divsChild>
        </w:div>
        <w:div w:id="1006132190">
          <w:marLeft w:val="0"/>
          <w:marRight w:val="0"/>
          <w:marTop w:val="0"/>
          <w:marBottom w:val="210"/>
          <w:divBdr>
            <w:top w:val="none" w:sz="0" w:space="0" w:color="auto"/>
            <w:left w:val="none" w:sz="0" w:space="0" w:color="auto"/>
            <w:bottom w:val="none" w:sz="0" w:space="0" w:color="auto"/>
            <w:right w:val="none" w:sz="0" w:space="0" w:color="auto"/>
          </w:divBdr>
          <w:divsChild>
            <w:div w:id="537084130">
              <w:marLeft w:val="0"/>
              <w:marRight w:val="0"/>
              <w:marTop w:val="0"/>
              <w:marBottom w:val="0"/>
              <w:divBdr>
                <w:top w:val="none" w:sz="0" w:space="0" w:color="auto"/>
                <w:left w:val="none" w:sz="0" w:space="0" w:color="auto"/>
                <w:bottom w:val="none" w:sz="0" w:space="0" w:color="auto"/>
                <w:right w:val="none" w:sz="0" w:space="0" w:color="auto"/>
              </w:divBdr>
              <w:divsChild>
                <w:div w:id="157234880">
                  <w:marLeft w:val="120"/>
                  <w:marRight w:val="0"/>
                  <w:marTop w:val="0"/>
                  <w:marBottom w:val="0"/>
                  <w:divBdr>
                    <w:top w:val="none" w:sz="0" w:space="0" w:color="auto"/>
                    <w:left w:val="single" w:sz="4" w:space="5" w:color="auto"/>
                    <w:bottom w:val="none" w:sz="0" w:space="0" w:color="auto"/>
                    <w:right w:val="none" w:sz="0" w:space="0" w:color="auto"/>
                  </w:divBdr>
                </w:div>
                <w:div w:id="209193104">
                  <w:marLeft w:val="120"/>
                  <w:marRight w:val="0"/>
                  <w:marTop w:val="0"/>
                  <w:marBottom w:val="0"/>
                  <w:divBdr>
                    <w:top w:val="none" w:sz="0" w:space="0" w:color="auto"/>
                    <w:left w:val="single" w:sz="4" w:space="5" w:color="auto"/>
                    <w:bottom w:val="none" w:sz="0" w:space="0" w:color="auto"/>
                    <w:right w:val="none" w:sz="0" w:space="0" w:color="auto"/>
                  </w:divBdr>
                </w:div>
                <w:div w:id="13051635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171532016">
          <w:marLeft w:val="0"/>
          <w:marRight w:val="0"/>
          <w:marTop w:val="0"/>
          <w:marBottom w:val="150"/>
          <w:divBdr>
            <w:top w:val="none" w:sz="0" w:space="0" w:color="auto"/>
            <w:left w:val="none" w:sz="0" w:space="0" w:color="auto"/>
            <w:bottom w:val="none" w:sz="0" w:space="0" w:color="auto"/>
            <w:right w:val="none" w:sz="0" w:space="0" w:color="auto"/>
          </w:divBdr>
        </w:div>
      </w:divsChild>
    </w:div>
    <w:div w:id="1539511860">
      <w:bodyDiv w:val="1"/>
      <w:marLeft w:val="0"/>
      <w:marRight w:val="0"/>
      <w:marTop w:val="0"/>
      <w:marBottom w:val="0"/>
      <w:divBdr>
        <w:top w:val="none" w:sz="0" w:space="0" w:color="auto"/>
        <w:left w:val="none" w:sz="0" w:space="0" w:color="auto"/>
        <w:bottom w:val="none" w:sz="0" w:space="0" w:color="auto"/>
        <w:right w:val="none" w:sz="0" w:space="0" w:color="auto"/>
      </w:divBdr>
      <w:divsChild>
        <w:div w:id="48458720">
          <w:marLeft w:val="0"/>
          <w:marRight w:val="0"/>
          <w:marTop w:val="0"/>
          <w:marBottom w:val="0"/>
          <w:divBdr>
            <w:top w:val="none" w:sz="0" w:space="0" w:color="auto"/>
            <w:left w:val="none" w:sz="0" w:space="0" w:color="auto"/>
            <w:bottom w:val="none" w:sz="0" w:space="0" w:color="auto"/>
            <w:right w:val="none" w:sz="0" w:space="0" w:color="auto"/>
          </w:divBdr>
        </w:div>
        <w:div w:id="406389634">
          <w:marLeft w:val="0"/>
          <w:marRight w:val="0"/>
          <w:marTop w:val="0"/>
          <w:marBottom w:val="0"/>
          <w:divBdr>
            <w:top w:val="none" w:sz="0" w:space="0" w:color="auto"/>
            <w:left w:val="none" w:sz="0" w:space="0" w:color="auto"/>
            <w:bottom w:val="none" w:sz="0" w:space="0" w:color="auto"/>
            <w:right w:val="none" w:sz="0" w:space="0" w:color="auto"/>
          </w:divBdr>
        </w:div>
        <w:div w:id="1380284361">
          <w:marLeft w:val="0"/>
          <w:marRight w:val="0"/>
          <w:marTop w:val="0"/>
          <w:marBottom w:val="0"/>
          <w:divBdr>
            <w:top w:val="none" w:sz="0" w:space="0" w:color="auto"/>
            <w:left w:val="none" w:sz="0" w:space="0" w:color="auto"/>
            <w:bottom w:val="none" w:sz="0" w:space="0" w:color="auto"/>
            <w:right w:val="none" w:sz="0" w:space="0" w:color="auto"/>
          </w:divBdr>
          <w:divsChild>
            <w:div w:id="393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4369">
      <w:bodyDiv w:val="1"/>
      <w:marLeft w:val="0"/>
      <w:marRight w:val="0"/>
      <w:marTop w:val="0"/>
      <w:marBottom w:val="0"/>
      <w:divBdr>
        <w:top w:val="none" w:sz="0" w:space="0" w:color="auto"/>
        <w:left w:val="none" w:sz="0" w:space="0" w:color="auto"/>
        <w:bottom w:val="none" w:sz="0" w:space="0" w:color="auto"/>
        <w:right w:val="none" w:sz="0" w:space="0" w:color="auto"/>
      </w:divBdr>
      <w:divsChild>
        <w:div w:id="661275695">
          <w:marLeft w:val="-225"/>
          <w:marRight w:val="-225"/>
          <w:marTop w:val="0"/>
          <w:marBottom w:val="0"/>
          <w:divBdr>
            <w:top w:val="none" w:sz="0" w:space="0" w:color="auto"/>
            <w:left w:val="none" w:sz="0" w:space="0" w:color="auto"/>
            <w:bottom w:val="none" w:sz="0" w:space="0" w:color="auto"/>
            <w:right w:val="none" w:sz="0" w:space="0" w:color="auto"/>
          </w:divBdr>
        </w:div>
      </w:divsChild>
    </w:div>
    <w:div w:id="1539703606">
      <w:bodyDiv w:val="1"/>
      <w:marLeft w:val="0"/>
      <w:marRight w:val="0"/>
      <w:marTop w:val="0"/>
      <w:marBottom w:val="0"/>
      <w:divBdr>
        <w:top w:val="none" w:sz="0" w:space="0" w:color="auto"/>
        <w:left w:val="none" w:sz="0" w:space="0" w:color="auto"/>
        <w:bottom w:val="none" w:sz="0" w:space="0" w:color="auto"/>
        <w:right w:val="none" w:sz="0" w:space="0" w:color="auto"/>
      </w:divBdr>
      <w:divsChild>
        <w:div w:id="1776173790">
          <w:marLeft w:val="0"/>
          <w:marRight w:val="0"/>
          <w:marTop w:val="0"/>
          <w:marBottom w:val="0"/>
          <w:divBdr>
            <w:top w:val="none" w:sz="0" w:space="0" w:color="auto"/>
            <w:left w:val="none" w:sz="0" w:space="0" w:color="auto"/>
            <w:bottom w:val="none" w:sz="0" w:space="0" w:color="auto"/>
            <w:right w:val="none" w:sz="0" w:space="0" w:color="auto"/>
          </w:divBdr>
        </w:div>
      </w:divsChild>
    </w:div>
    <w:div w:id="1540580612">
      <w:bodyDiv w:val="1"/>
      <w:marLeft w:val="0"/>
      <w:marRight w:val="0"/>
      <w:marTop w:val="0"/>
      <w:marBottom w:val="0"/>
      <w:divBdr>
        <w:top w:val="none" w:sz="0" w:space="0" w:color="auto"/>
        <w:left w:val="none" w:sz="0" w:space="0" w:color="auto"/>
        <w:bottom w:val="none" w:sz="0" w:space="0" w:color="auto"/>
        <w:right w:val="none" w:sz="0" w:space="0" w:color="auto"/>
      </w:divBdr>
      <w:divsChild>
        <w:div w:id="185337782">
          <w:marLeft w:val="-161"/>
          <w:marRight w:val="-161"/>
          <w:marTop w:val="0"/>
          <w:marBottom w:val="0"/>
          <w:divBdr>
            <w:top w:val="none" w:sz="0" w:space="0" w:color="auto"/>
            <w:left w:val="none" w:sz="0" w:space="0" w:color="auto"/>
            <w:bottom w:val="none" w:sz="0" w:space="0" w:color="auto"/>
            <w:right w:val="none" w:sz="0" w:space="0" w:color="auto"/>
          </w:divBdr>
          <w:divsChild>
            <w:div w:id="602107942">
              <w:marLeft w:val="0"/>
              <w:marRight w:val="0"/>
              <w:marTop w:val="0"/>
              <w:marBottom w:val="0"/>
              <w:divBdr>
                <w:top w:val="none" w:sz="0" w:space="0" w:color="auto"/>
                <w:left w:val="none" w:sz="0" w:space="0" w:color="auto"/>
                <w:bottom w:val="none" w:sz="0" w:space="0" w:color="auto"/>
                <w:right w:val="none" w:sz="0" w:space="0" w:color="auto"/>
              </w:divBdr>
              <w:divsChild>
                <w:div w:id="130173999">
                  <w:marLeft w:val="0"/>
                  <w:marRight w:val="0"/>
                  <w:marTop w:val="0"/>
                  <w:marBottom w:val="0"/>
                  <w:divBdr>
                    <w:top w:val="none" w:sz="0" w:space="0" w:color="auto"/>
                    <w:left w:val="none" w:sz="0" w:space="0" w:color="auto"/>
                    <w:bottom w:val="none" w:sz="0" w:space="0" w:color="auto"/>
                    <w:right w:val="none" w:sz="0" w:space="0" w:color="auto"/>
                  </w:divBdr>
                </w:div>
                <w:div w:id="310600275">
                  <w:marLeft w:val="0"/>
                  <w:marRight w:val="0"/>
                  <w:marTop w:val="0"/>
                  <w:marBottom w:val="0"/>
                  <w:divBdr>
                    <w:top w:val="none" w:sz="0" w:space="0" w:color="auto"/>
                    <w:left w:val="none" w:sz="0" w:space="0" w:color="auto"/>
                    <w:bottom w:val="none" w:sz="0" w:space="0" w:color="auto"/>
                    <w:right w:val="none" w:sz="0" w:space="0" w:color="auto"/>
                  </w:divBdr>
                </w:div>
                <w:div w:id="13777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8523">
          <w:marLeft w:val="-161"/>
          <w:marRight w:val="-161"/>
          <w:marTop w:val="0"/>
          <w:marBottom w:val="0"/>
          <w:divBdr>
            <w:top w:val="none" w:sz="0" w:space="0" w:color="auto"/>
            <w:left w:val="none" w:sz="0" w:space="0" w:color="auto"/>
            <w:bottom w:val="none" w:sz="0" w:space="0" w:color="auto"/>
            <w:right w:val="none" w:sz="0" w:space="0" w:color="auto"/>
          </w:divBdr>
        </w:div>
      </w:divsChild>
    </w:div>
    <w:div w:id="1540900936">
      <w:bodyDiv w:val="1"/>
      <w:marLeft w:val="0"/>
      <w:marRight w:val="0"/>
      <w:marTop w:val="0"/>
      <w:marBottom w:val="0"/>
      <w:divBdr>
        <w:top w:val="none" w:sz="0" w:space="0" w:color="auto"/>
        <w:left w:val="none" w:sz="0" w:space="0" w:color="auto"/>
        <w:bottom w:val="none" w:sz="0" w:space="0" w:color="auto"/>
        <w:right w:val="none" w:sz="0" w:space="0" w:color="auto"/>
      </w:divBdr>
      <w:divsChild>
        <w:div w:id="384455091">
          <w:marLeft w:val="-150"/>
          <w:marRight w:val="-150"/>
          <w:marTop w:val="0"/>
          <w:marBottom w:val="0"/>
          <w:divBdr>
            <w:top w:val="none" w:sz="0" w:space="0" w:color="auto"/>
            <w:left w:val="none" w:sz="0" w:space="0" w:color="auto"/>
            <w:bottom w:val="none" w:sz="0" w:space="0" w:color="auto"/>
            <w:right w:val="none" w:sz="0" w:space="0" w:color="auto"/>
          </w:divBdr>
        </w:div>
        <w:div w:id="826245058">
          <w:marLeft w:val="-150"/>
          <w:marRight w:val="-150"/>
          <w:marTop w:val="0"/>
          <w:marBottom w:val="0"/>
          <w:divBdr>
            <w:top w:val="none" w:sz="0" w:space="0" w:color="auto"/>
            <w:left w:val="none" w:sz="0" w:space="0" w:color="auto"/>
            <w:bottom w:val="none" w:sz="0" w:space="0" w:color="auto"/>
            <w:right w:val="none" w:sz="0" w:space="0" w:color="auto"/>
          </w:divBdr>
          <w:divsChild>
            <w:div w:id="49617142">
              <w:marLeft w:val="0"/>
              <w:marRight w:val="0"/>
              <w:marTop w:val="0"/>
              <w:marBottom w:val="0"/>
              <w:divBdr>
                <w:top w:val="none" w:sz="0" w:space="0" w:color="auto"/>
                <w:left w:val="none" w:sz="0" w:space="0" w:color="auto"/>
                <w:bottom w:val="none" w:sz="0" w:space="0" w:color="auto"/>
                <w:right w:val="none" w:sz="0" w:space="0" w:color="auto"/>
              </w:divBdr>
              <w:divsChild>
                <w:div w:id="812647514">
                  <w:marLeft w:val="0"/>
                  <w:marRight w:val="0"/>
                  <w:marTop w:val="0"/>
                  <w:marBottom w:val="0"/>
                  <w:divBdr>
                    <w:top w:val="none" w:sz="0" w:space="0" w:color="auto"/>
                    <w:left w:val="none" w:sz="0" w:space="0" w:color="auto"/>
                    <w:bottom w:val="none" w:sz="0" w:space="0" w:color="auto"/>
                    <w:right w:val="none" w:sz="0" w:space="0" w:color="auto"/>
                  </w:divBdr>
                  <w:divsChild>
                    <w:div w:id="248007225">
                      <w:marLeft w:val="0"/>
                      <w:marRight w:val="0"/>
                      <w:marTop w:val="0"/>
                      <w:marBottom w:val="0"/>
                      <w:divBdr>
                        <w:top w:val="none" w:sz="0" w:space="0" w:color="auto"/>
                        <w:left w:val="none" w:sz="0" w:space="0" w:color="auto"/>
                        <w:bottom w:val="none" w:sz="0" w:space="0" w:color="auto"/>
                        <w:right w:val="none" w:sz="0" w:space="0" w:color="auto"/>
                      </w:divBdr>
                      <w:divsChild>
                        <w:div w:id="980844136">
                          <w:marLeft w:val="0"/>
                          <w:marRight w:val="0"/>
                          <w:marTop w:val="0"/>
                          <w:marBottom w:val="0"/>
                          <w:divBdr>
                            <w:top w:val="none" w:sz="0" w:space="0" w:color="auto"/>
                            <w:left w:val="none" w:sz="0" w:space="0" w:color="auto"/>
                            <w:bottom w:val="none" w:sz="0" w:space="0" w:color="auto"/>
                            <w:right w:val="none" w:sz="0" w:space="0" w:color="auto"/>
                          </w:divBdr>
                        </w:div>
                      </w:divsChild>
                    </w:div>
                    <w:div w:id="3379697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51217110">
              <w:marLeft w:val="0"/>
              <w:marRight w:val="0"/>
              <w:marTop w:val="0"/>
              <w:marBottom w:val="0"/>
              <w:divBdr>
                <w:top w:val="none" w:sz="0" w:space="0" w:color="auto"/>
                <w:left w:val="none" w:sz="0" w:space="0" w:color="auto"/>
                <w:bottom w:val="none" w:sz="0" w:space="0" w:color="auto"/>
                <w:right w:val="none" w:sz="0" w:space="0" w:color="auto"/>
              </w:divBdr>
              <w:divsChild>
                <w:div w:id="734745333">
                  <w:marLeft w:val="0"/>
                  <w:marRight w:val="0"/>
                  <w:marTop w:val="0"/>
                  <w:marBottom w:val="0"/>
                  <w:divBdr>
                    <w:top w:val="none" w:sz="0" w:space="0" w:color="auto"/>
                    <w:left w:val="none" w:sz="0" w:space="0" w:color="auto"/>
                    <w:bottom w:val="none" w:sz="0" w:space="0" w:color="auto"/>
                    <w:right w:val="none" w:sz="0" w:space="0" w:color="auto"/>
                  </w:divBdr>
                  <w:divsChild>
                    <w:div w:id="1379822150">
                      <w:marLeft w:val="0"/>
                      <w:marRight w:val="0"/>
                      <w:marTop w:val="0"/>
                      <w:marBottom w:val="0"/>
                      <w:divBdr>
                        <w:top w:val="none" w:sz="0" w:space="0" w:color="auto"/>
                        <w:left w:val="none" w:sz="0" w:space="0" w:color="auto"/>
                        <w:bottom w:val="none" w:sz="0" w:space="0" w:color="auto"/>
                        <w:right w:val="none" w:sz="0" w:space="0" w:color="auto"/>
                      </w:divBdr>
                      <w:divsChild>
                        <w:div w:id="1453474869">
                          <w:marLeft w:val="0"/>
                          <w:marRight w:val="0"/>
                          <w:marTop w:val="0"/>
                          <w:marBottom w:val="0"/>
                          <w:divBdr>
                            <w:top w:val="none" w:sz="0" w:space="0" w:color="auto"/>
                            <w:left w:val="none" w:sz="0" w:space="0" w:color="auto"/>
                            <w:bottom w:val="none" w:sz="0" w:space="0" w:color="auto"/>
                            <w:right w:val="none" w:sz="0" w:space="0" w:color="auto"/>
                          </w:divBdr>
                          <w:divsChild>
                            <w:div w:id="625240077">
                              <w:marLeft w:val="0"/>
                              <w:marRight w:val="0"/>
                              <w:marTop w:val="0"/>
                              <w:marBottom w:val="0"/>
                              <w:divBdr>
                                <w:top w:val="none" w:sz="0" w:space="0" w:color="auto"/>
                                <w:left w:val="none" w:sz="0" w:space="0" w:color="auto"/>
                                <w:bottom w:val="none" w:sz="0" w:space="0" w:color="auto"/>
                                <w:right w:val="none" w:sz="0" w:space="0" w:color="auto"/>
                              </w:divBdr>
                            </w:div>
                            <w:div w:id="1240024161">
                              <w:marLeft w:val="0"/>
                              <w:marRight w:val="0"/>
                              <w:marTop w:val="0"/>
                              <w:marBottom w:val="0"/>
                              <w:divBdr>
                                <w:top w:val="none" w:sz="0" w:space="0" w:color="auto"/>
                                <w:left w:val="none" w:sz="0" w:space="0" w:color="auto"/>
                                <w:bottom w:val="none" w:sz="0" w:space="0" w:color="auto"/>
                                <w:right w:val="none" w:sz="0" w:space="0" w:color="auto"/>
                              </w:divBdr>
                            </w:div>
                            <w:div w:id="13936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975373">
      <w:bodyDiv w:val="1"/>
      <w:marLeft w:val="0"/>
      <w:marRight w:val="0"/>
      <w:marTop w:val="0"/>
      <w:marBottom w:val="0"/>
      <w:divBdr>
        <w:top w:val="none" w:sz="0" w:space="0" w:color="auto"/>
        <w:left w:val="none" w:sz="0" w:space="0" w:color="auto"/>
        <w:bottom w:val="none" w:sz="0" w:space="0" w:color="auto"/>
        <w:right w:val="none" w:sz="0" w:space="0" w:color="auto"/>
      </w:divBdr>
      <w:divsChild>
        <w:div w:id="1122269465">
          <w:marLeft w:val="0"/>
          <w:marRight w:val="0"/>
          <w:marTop w:val="0"/>
          <w:marBottom w:val="360"/>
          <w:divBdr>
            <w:top w:val="none" w:sz="0" w:space="0" w:color="auto"/>
            <w:left w:val="none" w:sz="0" w:space="0" w:color="auto"/>
            <w:bottom w:val="none" w:sz="0" w:space="0" w:color="auto"/>
            <w:right w:val="none" w:sz="0" w:space="0" w:color="auto"/>
          </w:divBdr>
        </w:div>
      </w:divsChild>
    </w:div>
    <w:div w:id="1541429294">
      <w:bodyDiv w:val="1"/>
      <w:marLeft w:val="0"/>
      <w:marRight w:val="0"/>
      <w:marTop w:val="0"/>
      <w:marBottom w:val="0"/>
      <w:divBdr>
        <w:top w:val="none" w:sz="0" w:space="0" w:color="auto"/>
        <w:left w:val="none" w:sz="0" w:space="0" w:color="auto"/>
        <w:bottom w:val="none" w:sz="0" w:space="0" w:color="auto"/>
        <w:right w:val="none" w:sz="0" w:space="0" w:color="auto"/>
      </w:divBdr>
      <w:divsChild>
        <w:div w:id="921834520">
          <w:marLeft w:val="-150"/>
          <w:marRight w:val="-150"/>
          <w:marTop w:val="0"/>
          <w:marBottom w:val="0"/>
          <w:divBdr>
            <w:top w:val="none" w:sz="0" w:space="0" w:color="auto"/>
            <w:left w:val="none" w:sz="0" w:space="0" w:color="auto"/>
            <w:bottom w:val="none" w:sz="0" w:space="0" w:color="auto"/>
            <w:right w:val="none" w:sz="0" w:space="0" w:color="auto"/>
          </w:divBdr>
          <w:divsChild>
            <w:div w:id="360402588">
              <w:marLeft w:val="0"/>
              <w:marRight w:val="0"/>
              <w:marTop w:val="0"/>
              <w:marBottom w:val="0"/>
              <w:divBdr>
                <w:top w:val="none" w:sz="0" w:space="0" w:color="auto"/>
                <w:left w:val="none" w:sz="0" w:space="0" w:color="auto"/>
                <w:bottom w:val="none" w:sz="0" w:space="0" w:color="auto"/>
                <w:right w:val="none" w:sz="0" w:space="0" w:color="auto"/>
              </w:divBdr>
              <w:divsChild>
                <w:div w:id="577909774">
                  <w:marLeft w:val="0"/>
                  <w:marRight w:val="0"/>
                  <w:marTop w:val="0"/>
                  <w:marBottom w:val="0"/>
                  <w:divBdr>
                    <w:top w:val="none" w:sz="0" w:space="0" w:color="auto"/>
                    <w:left w:val="none" w:sz="0" w:space="0" w:color="auto"/>
                    <w:bottom w:val="none" w:sz="0" w:space="0" w:color="auto"/>
                    <w:right w:val="none" w:sz="0" w:space="0" w:color="auto"/>
                  </w:divBdr>
                  <w:divsChild>
                    <w:div w:id="124750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533">
              <w:marLeft w:val="0"/>
              <w:marRight w:val="0"/>
              <w:marTop w:val="0"/>
              <w:marBottom w:val="0"/>
              <w:divBdr>
                <w:top w:val="none" w:sz="0" w:space="0" w:color="auto"/>
                <w:left w:val="none" w:sz="0" w:space="0" w:color="auto"/>
                <w:bottom w:val="none" w:sz="0" w:space="0" w:color="auto"/>
                <w:right w:val="none" w:sz="0" w:space="0" w:color="auto"/>
              </w:divBdr>
              <w:divsChild>
                <w:div w:id="1143541045">
                  <w:marLeft w:val="0"/>
                  <w:marRight w:val="0"/>
                  <w:marTop w:val="0"/>
                  <w:marBottom w:val="0"/>
                  <w:divBdr>
                    <w:top w:val="none" w:sz="0" w:space="0" w:color="auto"/>
                    <w:left w:val="none" w:sz="0" w:space="0" w:color="auto"/>
                    <w:bottom w:val="none" w:sz="0" w:space="0" w:color="auto"/>
                    <w:right w:val="none" w:sz="0" w:space="0" w:color="auto"/>
                  </w:divBdr>
                  <w:divsChild>
                    <w:div w:id="369427301">
                      <w:marLeft w:val="0"/>
                      <w:marRight w:val="0"/>
                      <w:marTop w:val="0"/>
                      <w:marBottom w:val="0"/>
                      <w:divBdr>
                        <w:top w:val="none" w:sz="0" w:space="0" w:color="auto"/>
                        <w:left w:val="none" w:sz="0" w:space="0" w:color="auto"/>
                        <w:bottom w:val="none" w:sz="0" w:space="0" w:color="auto"/>
                        <w:right w:val="none" w:sz="0" w:space="0" w:color="auto"/>
                      </w:divBdr>
                      <w:divsChild>
                        <w:div w:id="1162280974">
                          <w:marLeft w:val="0"/>
                          <w:marRight w:val="0"/>
                          <w:marTop w:val="0"/>
                          <w:marBottom w:val="0"/>
                          <w:divBdr>
                            <w:top w:val="none" w:sz="0" w:space="0" w:color="auto"/>
                            <w:left w:val="none" w:sz="0" w:space="0" w:color="auto"/>
                            <w:bottom w:val="none" w:sz="0" w:space="0" w:color="auto"/>
                            <w:right w:val="none" w:sz="0" w:space="0" w:color="auto"/>
                          </w:divBdr>
                        </w:div>
                      </w:divsChild>
                    </w:div>
                    <w:div w:id="1179320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284800409">
          <w:marLeft w:val="-150"/>
          <w:marRight w:val="-150"/>
          <w:marTop w:val="0"/>
          <w:marBottom w:val="0"/>
          <w:divBdr>
            <w:top w:val="none" w:sz="0" w:space="0" w:color="auto"/>
            <w:left w:val="none" w:sz="0" w:space="0" w:color="auto"/>
            <w:bottom w:val="none" w:sz="0" w:space="0" w:color="auto"/>
            <w:right w:val="none" w:sz="0" w:space="0" w:color="auto"/>
          </w:divBdr>
          <w:divsChild>
            <w:div w:id="712117151">
              <w:marLeft w:val="0"/>
              <w:marRight w:val="0"/>
              <w:marTop w:val="0"/>
              <w:marBottom w:val="0"/>
              <w:divBdr>
                <w:top w:val="none" w:sz="0" w:space="0" w:color="auto"/>
                <w:left w:val="none" w:sz="0" w:space="0" w:color="auto"/>
                <w:bottom w:val="none" w:sz="0" w:space="0" w:color="auto"/>
                <w:right w:val="none" w:sz="0" w:space="0" w:color="auto"/>
              </w:divBdr>
              <w:divsChild>
                <w:div w:id="263609248">
                  <w:marLeft w:val="0"/>
                  <w:marRight w:val="0"/>
                  <w:marTop w:val="0"/>
                  <w:marBottom w:val="0"/>
                  <w:divBdr>
                    <w:top w:val="none" w:sz="0" w:space="0" w:color="auto"/>
                    <w:left w:val="none" w:sz="0" w:space="0" w:color="auto"/>
                    <w:bottom w:val="none" w:sz="0" w:space="0" w:color="auto"/>
                    <w:right w:val="none" w:sz="0" w:space="0" w:color="auto"/>
                  </w:divBdr>
                  <w:divsChild>
                    <w:div w:id="278295367">
                      <w:marLeft w:val="0"/>
                      <w:marRight w:val="0"/>
                      <w:marTop w:val="0"/>
                      <w:marBottom w:val="0"/>
                      <w:divBdr>
                        <w:top w:val="none" w:sz="0" w:space="0" w:color="auto"/>
                        <w:left w:val="none" w:sz="0" w:space="0" w:color="auto"/>
                        <w:bottom w:val="none" w:sz="0" w:space="0" w:color="auto"/>
                        <w:right w:val="none" w:sz="0" w:space="0" w:color="auto"/>
                      </w:divBdr>
                    </w:div>
                    <w:div w:id="420882275">
                      <w:marLeft w:val="0"/>
                      <w:marRight w:val="0"/>
                      <w:marTop w:val="0"/>
                      <w:marBottom w:val="0"/>
                      <w:divBdr>
                        <w:top w:val="none" w:sz="0" w:space="0" w:color="auto"/>
                        <w:left w:val="none" w:sz="0" w:space="0" w:color="auto"/>
                        <w:bottom w:val="none" w:sz="0" w:space="0" w:color="auto"/>
                        <w:right w:val="none" w:sz="0" w:space="0" w:color="auto"/>
                      </w:divBdr>
                      <w:divsChild>
                        <w:div w:id="8411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27435">
      <w:bodyDiv w:val="1"/>
      <w:marLeft w:val="0"/>
      <w:marRight w:val="0"/>
      <w:marTop w:val="0"/>
      <w:marBottom w:val="0"/>
      <w:divBdr>
        <w:top w:val="none" w:sz="0" w:space="0" w:color="auto"/>
        <w:left w:val="none" w:sz="0" w:space="0" w:color="auto"/>
        <w:bottom w:val="none" w:sz="0" w:space="0" w:color="auto"/>
        <w:right w:val="none" w:sz="0" w:space="0" w:color="auto"/>
      </w:divBdr>
      <w:divsChild>
        <w:div w:id="1400863558">
          <w:marLeft w:val="800"/>
          <w:marRight w:val="800"/>
          <w:marTop w:val="0"/>
          <w:marBottom w:val="0"/>
          <w:divBdr>
            <w:top w:val="none" w:sz="0" w:space="0" w:color="auto"/>
            <w:left w:val="none" w:sz="0" w:space="0" w:color="auto"/>
            <w:bottom w:val="none" w:sz="0" w:space="0" w:color="auto"/>
            <w:right w:val="none" w:sz="0" w:space="0" w:color="auto"/>
          </w:divBdr>
        </w:div>
      </w:divsChild>
    </w:div>
    <w:div w:id="1542472065">
      <w:bodyDiv w:val="1"/>
      <w:marLeft w:val="0"/>
      <w:marRight w:val="0"/>
      <w:marTop w:val="0"/>
      <w:marBottom w:val="0"/>
      <w:divBdr>
        <w:top w:val="none" w:sz="0" w:space="0" w:color="auto"/>
        <w:left w:val="none" w:sz="0" w:space="0" w:color="auto"/>
        <w:bottom w:val="none" w:sz="0" w:space="0" w:color="auto"/>
        <w:right w:val="none" w:sz="0" w:space="0" w:color="auto"/>
      </w:divBdr>
      <w:divsChild>
        <w:div w:id="1033112922">
          <w:marLeft w:val="-150"/>
          <w:marRight w:val="-150"/>
          <w:marTop w:val="0"/>
          <w:marBottom w:val="0"/>
          <w:divBdr>
            <w:top w:val="none" w:sz="0" w:space="0" w:color="auto"/>
            <w:left w:val="none" w:sz="0" w:space="0" w:color="auto"/>
            <w:bottom w:val="none" w:sz="0" w:space="0" w:color="auto"/>
            <w:right w:val="none" w:sz="0" w:space="0" w:color="auto"/>
          </w:divBdr>
          <w:divsChild>
            <w:div w:id="1461609237">
              <w:marLeft w:val="0"/>
              <w:marRight w:val="0"/>
              <w:marTop w:val="0"/>
              <w:marBottom w:val="0"/>
              <w:divBdr>
                <w:top w:val="none" w:sz="0" w:space="0" w:color="auto"/>
                <w:left w:val="none" w:sz="0" w:space="0" w:color="auto"/>
                <w:bottom w:val="none" w:sz="0" w:space="0" w:color="auto"/>
                <w:right w:val="none" w:sz="0" w:space="0" w:color="auto"/>
              </w:divBdr>
              <w:divsChild>
                <w:div w:id="1137837712">
                  <w:marLeft w:val="0"/>
                  <w:marRight w:val="0"/>
                  <w:marTop w:val="0"/>
                  <w:marBottom w:val="0"/>
                  <w:divBdr>
                    <w:top w:val="none" w:sz="0" w:space="0" w:color="auto"/>
                    <w:left w:val="none" w:sz="0" w:space="0" w:color="auto"/>
                    <w:bottom w:val="none" w:sz="0" w:space="0" w:color="auto"/>
                    <w:right w:val="none" w:sz="0" w:space="0" w:color="auto"/>
                  </w:divBdr>
                </w:div>
                <w:div w:id="1409688432">
                  <w:marLeft w:val="0"/>
                  <w:marRight w:val="0"/>
                  <w:marTop w:val="0"/>
                  <w:marBottom w:val="0"/>
                  <w:divBdr>
                    <w:top w:val="none" w:sz="0" w:space="0" w:color="auto"/>
                    <w:left w:val="none" w:sz="0" w:space="0" w:color="auto"/>
                    <w:bottom w:val="none" w:sz="0" w:space="0" w:color="auto"/>
                    <w:right w:val="none" w:sz="0" w:space="0" w:color="auto"/>
                  </w:divBdr>
                  <w:divsChild>
                    <w:div w:id="108753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49929">
      <w:bodyDiv w:val="1"/>
      <w:marLeft w:val="0"/>
      <w:marRight w:val="0"/>
      <w:marTop w:val="0"/>
      <w:marBottom w:val="0"/>
      <w:divBdr>
        <w:top w:val="none" w:sz="0" w:space="0" w:color="auto"/>
        <w:left w:val="none" w:sz="0" w:space="0" w:color="auto"/>
        <w:bottom w:val="none" w:sz="0" w:space="0" w:color="auto"/>
        <w:right w:val="none" w:sz="0" w:space="0" w:color="auto"/>
      </w:divBdr>
      <w:divsChild>
        <w:div w:id="573004085">
          <w:marLeft w:val="-225"/>
          <w:marRight w:val="-225"/>
          <w:marTop w:val="0"/>
          <w:marBottom w:val="0"/>
          <w:divBdr>
            <w:top w:val="none" w:sz="0" w:space="0" w:color="auto"/>
            <w:left w:val="none" w:sz="0" w:space="0" w:color="auto"/>
            <w:bottom w:val="none" w:sz="0" w:space="0" w:color="auto"/>
            <w:right w:val="none" w:sz="0" w:space="0" w:color="auto"/>
          </w:divBdr>
        </w:div>
        <w:div w:id="618143028">
          <w:marLeft w:val="-225"/>
          <w:marRight w:val="-225"/>
          <w:marTop w:val="0"/>
          <w:marBottom w:val="0"/>
          <w:divBdr>
            <w:top w:val="none" w:sz="0" w:space="0" w:color="auto"/>
            <w:left w:val="none" w:sz="0" w:space="0" w:color="auto"/>
            <w:bottom w:val="none" w:sz="0" w:space="0" w:color="auto"/>
            <w:right w:val="none" w:sz="0" w:space="0" w:color="auto"/>
          </w:divBdr>
          <w:divsChild>
            <w:div w:id="1126436332">
              <w:marLeft w:val="0"/>
              <w:marRight w:val="0"/>
              <w:marTop w:val="0"/>
              <w:marBottom w:val="0"/>
              <w:divBdr>
                <w:top w:val="none" w:sz="0" w:space="0" w:color="auto"/>
                <w:left w:val="none" w:sz="0" w:space="0" w:color="auto"/>
                <w:bottom w:val="none" w:sz="0" w:space="0" w:color="auto"/>
                <w:right w:val="none" w:sz="0" w:space="0" w:color="auto"/>
              </w:divBdr>
              <w:divsChild>
                <w:div w:id="10264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666179">
      <w:bodyDiv w:val="1"/>
      <w:marLeft w:val="0"/>
      <w:marRight w:val="0"/>
      <w:marTop w:val="0"/>
      <w:marBottom w:val="0"/>
      <w:divBdr>
        <w:top w:val="none" w:sz="0" w:space="0" w:color="auto"/>
        <w:left w:val="none" w:sz="0" w:space="0" w:color="auto"/>
        <w:bottom w:val="none" w:sz="0" w:space="0" w:color="auto"/>
        <w:right w:val="none" w:sz="0" w:space="0" w:color="auto"/>
      </w:divBdr>
      <w:divsChild>
        <w:div w:id="162480495">
          <w:marLeft w:val="0"/>
          <w:marRight w:val="0"/>
          <w:marTop w:val="0"/>
          <w:marBottom w:val="0"/>
          <w:divBdr>
            <w:top w:val="none" w:sz="0" w:space="0" w:color="auto"/>
            <w:left w:val="none" w:sz="0" w:space="0" w:color="auto"/>
            <w:bottom w:val="none" w:sz="0" w:space="0" w:color="auto"/>
            <w:right w:val="none" w:sz="0" w:space="0" w:color="auto"/>
          </w:divBdr>
          <w:divsChild>
            <w:div w:id="700008144">
              <w:marLeft w:val="0"/>
              <w:marRight w:val="0"/>
              <w:marTop w:val="0"/>
              <w:marBottom w:val="75"/>
              <w:divBdr>
                <w:top w:val="none" w:sz="0" w:space="0" w:color="auto"/>
                <w:left w:val="none" w:sz="0" w:space="0" w:color="auto"/>
                <w:bottom w:val="none" w:sz="0" w:space="0" w:color="auto"/>
                <w:right w:val="none" w:sz="0" w:space="0" w:color="auto"/>
              </w:divBdr>
              <w:divsChild>
                <w:div w:id="1244755277">
                  <w:marLeft w:val="0"/>
                  <w:marRight w:val="0"/>
                  <w:marTop w:val="0"/>
                  <w:marBottom w:val="0"/>
                  <w:divBdr>
                    <w:top w:val="none" w:sz="0" w:space="0" w:color="auto"/>
                    <w:left w:val="none" w:sz="0" w:space="0" w:color="auto"/>
                    <w:bottom w:val="none" w:sz="0" w:space="0" w:color="auto"/>
                    <w:right w:val="none" w:sz="0" w:space="0" w:color="auto"/>
                  </w:divBdr>
                  <w:divsChild>
                    <w:div w:id="1966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0436">
              <w:marLeft w:val="0"/>
              <w:marRight w:val="0"/>
              <w:marTop w:val="0"/>
              <w:marBottom w:val="150"/>
              <w:divBdr>
                <w:top w:val="none" w:sz="0" w:space="0" w:color="auto"/>
                <w:left w:val="none" w:sz="0" w:space="0" w:color="auto"/>
                <w:bottom w:val="none" w:sz="0" w:space="0" w:color="auto"/>
                <w:right w:val="none" w:sz="0" w:space="0" w:color="auto"/>
              </w:divBdr>
            </w:div>
          </w:divsChild>
        </w:div>
        <w:div w:id="1460492448">
          <w:marLeft w:val="0"/>
          <w:marRight w:val="0"/>
          <w:marTop w:val="0"/>
          <w:marBottom w:val="0"/>
          <w:divBdr>
            <w:top w:val="none" w:sz="0" w:space="0" w:color="auto"/>
            <w:left w:val="none" w:sz="0" w:space="0" w:color="auto"/>
            <w:bottom w:val="none" w:sz="0" w:space="0" w:color="auto"/>
            <w:right w:val="none" w:sz="0" w:space="0" w:color="auto"/>
          </w:divBdr>
        </w:div>
      </w:divsChild>
    </w:div>
    <w:div w:id="1543244623">
      <w:bodyDiv w:val="1"/>
      <w:marLeft w:val="0"/>
      <w:marRight w:val="0"/>
      <w:marTop w:val="0"/>
      <w:marBottom w:val="0"/>
      <w:divBdr>
        <w:top w:val="none" w:sz="0" w:space="0" w:color="auto"/>
        <w:left w:val="none" w:sz="0" w:space="0" w:color="auto"/>
        <w:bottom w:val="none" w:sz="0" w:space="0" w:color="auto"/>
        <w:right w:val="none" w:sz="0" w:space="0" w:color="auto"/>
      </w:divBdr>
      <w:divsChild>
        <w:div w:id="953291433">
          <w:marLeft w:val="0"/>
          <w:marRight w:val="0"/>
          <w:marTop w:val="240"/>
          <w:marBottom w:val="0"/>
          <w:divBdr>
            <w:top w:val="none" w:sz="0" w:space="0" w:color="auto"/>
            <w:left w:val="none" w:sz="0" w:space="0" w:color="auto"/>
            <w:bottom w:val="none" w:sz="0" w:space="0" w:color="auto"/>
            <w:right w:val="none" w:sz="0" w:space="0" w:color="auto"/>
          </w:divBdr>
          <w:divsChild>
            <w:div w:id="1523132564">
              <w:marLeft w:val="0"/>
              <w:marRight w:val="0"/>
              <w:marTop w:val="0"/>
              <w:marBottom w:val="0"/>
              <w:divBdr>
                <w:top w:val="none" w:sz="0" w:space="0" w:color="auto"/>
                <w:left w:val="none" w:sz="0" w:space="0" w:color="auto"/>
                <w:bottom w:val="none" w:sz="0" w:space="0" w:color="auto"/>
                <w:right w:val="none" w:sz="0" w:space="0" w:color="auto"/>
              </w:divBdr>
            </w:div>
          </w:divsChild>
        </w:div>
        <w:div w:id="1295019775">
          <w:marLeft w:val="0"/>
          <w:marRight w:val="0"/>
          <w:marTop w:val="0"/>
          <w:marBottom w:val="0"/>
          <w:divBdr>
            <w:top w:val="none" w:sz="0" w:space="0" w:color="auto"/>
            <w:left w:val="none" w:sz="0" w:space="0" w:color="auto"/>
            <w:bottom w:val="none" w:sz="0" w:space="0" w:color="auto"/>
            <w:right w:val="none" w:sz="0" w:space="0" w:color="auto"/>
          </w:divBdr>
        </w:div>
        <w:div w:id="2021200278">
          <w:marLeft w:val="0"/>
          <w:marRight w:val="0"/>
          <w:marTop w:val="0"/>
          <w:marBottom w:val="0"/>
          <w:divBdr>
            <w:top w:val="none" w:sz="0" w:space="0" w:color="auto"/>
            <w:left w:val="none" w:sz="0" w:space="0" w:color="auto"/>
            <w:bottom w:val="none" w:sz="0" w:space="0" w:color="auto"/>
            <w:right w:val="none" w:sz="0" w:space="0" w:color="auto"/>
          </w:divBdr>
          <w:divsChild>
            <w:div w:id="757218807">
              <w:marLeft w:val="0"/>
              <w:marRight w:val="0"/>
              <w:marTop w:val="0"/>
              <w:marBottom w:val="240"/>
              <w:divBdr>
                <w:top w:val="none" w:sz="0" w:space="0" w:color="auto"/>
                <w:left w:val="none" w:sz="0" w:space="0" w:color="auto"/>
                <w:bottom w:val="none" w:sz="0" w:space="0" w:color="auto"/>
                <w:right w:val="none" w:sz="0" w:space="0" w:color="auto"/>
              </w:divBdr>
              <w:divsChild>
                <w:div w:id="925960521">
                  <w:marLeft w:val="60"/>
                  <w:marRight w:val="0"/>
                  <w:marTop w:val="0"/>
                  <w:marBottom w:val="0"/>
                  <w:divBdr>
                    <w:top w:val="none" w:sz="0" w:space="0" w:color="auto"/>
                    <w:left w:val="none" w:sz="0" w:space="0" w:color="auto"/>
                    <w:bottom w:val="none" w:sz="0" w:space="0" w:color="auto"/>
                    <w:right w:val="none" w:sz="0" w:space="0" w:color="auto"/>
                  </w:divBdr>
                </w:div>
                <w:div w:id="1373656542">
                  <w:marLeft w:val="0"/>
                  <w:marRight w:val="0"/>
                  <w:marTop w:val="0"/>
                  <w:marBottom w:val="0"/>
                  <w:divBdr>
                    <w:top w:val="none" w:sz="0" w:space="0" w:color="auto"/>
                    <w:left w:val="none" w:sz="0" w:space="0" w:color="auto"/>
                    <w:bottom w:val="none" w:sz="0" w:space="0" w:color="auto"/>
                    <w:right w:val="none" w:sz="0" w:space="0" w:color="auto"/>
                  </w:divBdr>
                </w:div>
              </w:divsChild>
            </w:div>
            <w:div w:id="11962314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43832077">
      <w:bodyDiv w:val="1"/>
      <w:marLeft w:val="0"/>
      <w:marRight w:val="0"/>
      <w:marTop w:val="0"/>
      <w:marBottom w:val="0"/>
      <w:divBdr>
        <w:top w:val="none" w:sz="0" w:space="0" w:color="auto"/>
        <w:left w:val="none" w:sz="0" w:space="0" w:color="auto"/>
        <w:bottom w:val="none" w:sz="0" w:space="0" w:color="auto"/>
        <w:right w:val="none" w:sz="0" w:space="0" w:color="auto"/>
      </w:divBdr>
      <w:divsChild>
        <w:div w:id="375324791">
          <w:marLeft w:val="0"/>
          <w:marRight w:val="0"/>
          <w:marTop w:val="315"/>
          <w:marBottom w:val="0"/>
          <w:divBdr>
            <w:top w:val="none" w:sz="0" w:space="0" w:color="auto"/>
            <w:left w:val="none" w:sz="0" w:space="0" w:color="auto"/>
            <w:bottom w:val="none" w:sz="0" w:space="0" w:color="auto"/>
            <w:right w:val="none" w:sz="0" w:space="0" w:color="auto"/>
          </w:divBdr>
          <w:divsChild>
            <w:div w:id="1003239278">
              <w:marLeft w:val="0"/>
              <w:marRight w:val="0"/>
              <w:marTop w:val="0"/>
              <w:marBottom w:val="0"/>
              <w:divBdr>
                <w:top w:val="none" w:sz="0" w:space="0" w:color="auto"/>
                <w:left w:val="none" w:sz="0" w:space="0" w:color="auto"/>
                <w:bottom w:val="none" w:sz="0" w:space="0" w:color="auto"/>
                <w:right w:val="none" w:sz="0" w:space="0" w:color="auto"/>
              </w:divBdr>
            </w:div>
          </w:divsChild>
        </w:div>
        <w:div w:id="834491465">
          <w:marLeft w:val="0"/>
          <w:marRight w:val="0"/>
          <w:marTop w:val="0"/>
          <w:marBottom w:val="0"/>
          <w:divBdr>
            <w:top w:val="none" w:sz="0" w:space="0" w:color="auto"/>
            <w:left w:val="none" w:sz="0" w:space="0" w:color="auto"/>
            <w:bottom w:val="none" w:sz="0" w:space="0" w:color="auto"/>
            <w:right w:val="none" w:sz="0" w:space="0" w:color="auto"/>
          </w:divBdr>
          <w:divsChild>
            <w:div w:id="857545441">
              <w:marLeft w:val="0"/>
              <w:marRight w:val="0"/>
              <w:marTop w:val="0"/>
              <w:marBottom w:val="225"/>
              <w:divBdr>
                <w:top w:val="none" w:sz="0" w:space="0" w:color="auto"/>
                <w:left w:val="none" w:sz="0" w:space="0" w:color="auto"/>
                <w:bottom w:val="none" w:sz="0" w:space="0" w:color="auto"/>
                <w:right w:val="none" w:sz="0" w:space="0" w:color="auto"/>
              </w:divBdr>
            </w:div>
            <w:div w:id="1031567943">
              <w:marLeft w:val="0"/>
              <w:marRight w:val="0"/>
              <w:marTop w:val="0"/>
              <w:marBottom w:val="240"/>
              <w:divBdr>
                <w:top w:val="none" w:sz="0" w:space="0" w:color="auto"/>
                <w:left w:val="none" w:sz="0" w:space="0" w:color="auto"/>
                <w:bottom w:val="none" w:sz="0" w:space="0" w:color="auto"/>
                <w:right w:val="none" w:sz="0" w:space="0" w:color="auto"/>
              </w:divBdr>
              <w:divsChild>
                <w:div w:id="710109501">
                  <w:marLeft w:val="0"/>
                  <w:marRight w:val="0"/>
                  <w:marTop w:val="0"/>
                  <w:marBottom w:val="0"/>
                  <w:divBdr>
                    <w:top w:val="none" w:sz="0" w:space="0" w:color="auto"/>
                    <w:left w:val="none" w:sz="0" w:space="0" w:color="auto"/>
                    <w:bottom w:val="none" w:sz="0" w:space="0" w:color="auto"/>
                    <w:right w:val="none" w:sz="0" w:space="0" w:color="auto"/>
                  </w:divBdr>
                </w:div>
                <w:div w:id="161620933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48906583">
          <w:marLeft w:val="0"/>
          <w:marRight w:val="0"/>
          <w:marTop w:val="0"/>
          <w:marBottom w:val="0"/>
          <w:divBdr>
            <w:top w:val="none" w:sz="0" w:space="0" w:color="auto"/>
            <w:left w:val="none" w:sz="0" w:space="0" w:color="auto"/>
            <w:bottom w:val="none" w:sz="0" w:space="0" w:color="auto"/>
            <w:right w:val="none" w:sz="0" w:space="0" w:color="auto"/>
          </w:divBdr>
        </w:div>
      </w:divsChild>
    </w:div>
    <w:div w:id="1543905263">
      <w:bodyDiv w:val="1"/>
      <w:marLeft w:val="0"/>
      <w:marRight w:val="0"/>
      <w:marTop w:val="0"/>
      <w:marBottom w:val="0"/>
      <w:divBdr>
        <w:top w:val="none" w:sz="0" w:space="0" w:color="auto"/>
        <w:left w:val="none" w:sz="0" w:space="0" w:color="auto"/>
        <w:bottom w:val="none" w:sz="0" w:space="0" w:color="auto"/>
        <w:right w:val="none" w:sz="0" w:space="0" w:color="auto"/>
      </w:divBdr>
      <w:divsChild>
        <w:div w:id="1675647625">
          <w:marLeft w:val="-150"/>
          <w:marRight w:val="-150"/>
          <w:marTop w:val="0"/>
          <w:marBottom w:val="0"/>
          <w:divBdr>
            <w:top w:val="none" w:sz="0" w:space="0" w:color="auto"/>
            <w:left w:val="none" w:sz="0" w:space="0" w:color="auto"/>
            <w:bottom w:val="none" w:sz="0" w:space="0" w:color="auto"/>
            <w:right w:val="none" w:sz="0" w:space="0" w:color="auto"/>
          </w:divBdr>
          <w:divsChild>
            <w:div w:id="2099132782">
              <w:marLeft w:val="0"/>
              <w:marRight w:val="0"/>
              <w:marTop w:val="0"/>
              <w:marBottom w:val="0"/>
              <w:divBdr>
                <w:top w:val="none" w:sz="0" w:space="0" w:color="auto"/>
                <w:left w:val="none" w:sz="0" w:space="0" w:color="auto"/>
                <w:bottom w:val="none" w:sz="0" w:space="0" w:color="auto"/>
                <w:right w:val="none" w:sz="0" w:space="0" w:color="auto"/>
              </w:divBdr>
              <w:divsChild>
                <w:div w:id="1939749595">
                  <w:marLeft w:val="0"/>
                  <w:marRight w:val="0"/>
                  <w:marTop w:val="0"/>
                  <w:marBottom w:val="0"/>
                  <w:divBdr>
                    <w:top w:val="none" w:sz="0" w:space="0" w:color="auto"/>
                    <w:left w:val="none" w:sz="0" w:space="0" w:color="auto"/>
                    <w:bottom w:val="none" w:sz="0" w:space="0" w:color="auto"/>
                    <w:right w:val="none" w:sz="0" w:space="0" w:color="auto"/>
                  </w:divBdr>
                  <w:divsChild>
                    <w:div w:id="891306843">
                      <w:marLeft w:val="0"/>
                      <w:marRight w:val="0"/>
                      <w:marTop w:val="0"/>
                      <w:marBottom w:val="0"/>
                      <w:divBdr>
                        <w:top w:val="none" w:sz="0" w:space="0" w:color="auto"/>
                        <w:left w:val="none" w:sz="0" w:space="0" w:color="auto"/>
                        <w:bottom w:val="none" w:sz="0" w:space="0" w:color="auto"/>
                        <w:right w:val="none" w:sz="0" w:space="0" w:color="auto"/>
                      </w:divBdr>
                    </w:div>
                    <w:div w:id="1801682235">
                      <w:marLeft w:val="0"/>
                      <w:marRight w:val="0"/>
                      <w:marTop w:val="0"/>
                      <w:marBottom w:val="0"/>
                      <w:divBdr>
                        <w:top w:val="none" w:sz="0" w:space="0" w:color="auto"/>
                        <w:left w:val="none" w:sz="0" w:space="0" w:color="auto"/>
                        <w:bottom w:val="none" w:sz="0" w:space="0" w:color="auto"/>
                        <w:right w:val="none" w:sz="0" w:space="0" w:color="auto"/>
                      </w:divBdr>
                      <w:divsChild>
                        <w:div w:id="235019085">
                          <w:marLeft w:val="0"/>
                          <w:marRight w:val="0"/>
                          <w:marTop w:val="0"/>
                          <w:marBottom w:val="0"/>
                          <w:divBdr>
                            <w:top w:val="none" w:sz="0" w:space="0" w:color="auto"/>
                            <w:left w:val="none" w:sz="0" w:space="0" w:color="auto"/>
                            <w:bottom w:val="none" w:sz="0" w:space="0" w:color="auto"/>
                            <w:right w:val="none" w:sz="0" w:space="0" w:color="auto"/>
                          </w:divBdr>
                          <w:divsChild>
                            <w:div w:id="956913206">
                              <w:marLeft w:val="0"/>
                              <w:marRight w:val="0"/>
                              <w:marTop w:val="0"/>
                              <w:marBottom w:val="0"/>
                              <w:divBdr>
                                <w:top w:val="none" w:sz="0" w:space="0" w:color="auto"/>
                                <w:left w:val="none" w:sz="0" w:space="0" w:color="auto"/>
                                <w:bottom w:val="none" w:sz="0" w:space="0" w:color="auto"/>
                                <w:right w:val="none" w:sz="0" w:space="0" w:color="auto"/>
                              </w:divBdr>
                            </w:div>
                            <w:div w:id="1022168401">
                              <w:marLeft w:val="0"/>
                              <w:marRight w:val="0"/>
                              <w:marTop w:val="0"/>
                              <w:marBottom w:val="0"/>
                              <w:divBdr>
                                <w:top w:val="none" w:sz="0" w:space="0" w:color="auto"/>
                                <w:left w:val="none" w:sz="0" w:space="0" w:color="auto"/>
                                <w:bottom w:val="none" w:sz="0" w:space="0" w:color="auto"/>
                                <w:right w:val="none" w:sz="0" w:space="0" w:color="auto"/>
                              </w:divBdr>
                            </w:div>
                            <w:div w:id="1701053632">
                              <w:marLeft w:val="0"/>
                              <w:marRight w:val="0"/>
                              <w:marTop w:val="0"/>
                              <w:marBottom w:val="0"/>
                              <w:divBdr>
                                <w:top w:val="none" w:sz="0" w:space="0" w:color="auto"/>
                                <w:left w:val="none" w:sz="0" w:space="0" w:color="auto"/>
                                <w:bottom w:val="none" w:sz="0" w:space="0" w:color="auto"/>
                                <w:right w:val="none" w:sz="0" w:space="0" w:color="auto"/>
                              </w:divBdr>
                            </w:div>
                            <w:div w:id="2026636977">
                              <w:marLeft w:val="0"/>
                              <w:marRight w:val="0"/>
                              <w:marTop w:val="0"/>
                              <w:marBottom w:val="0"/>
                              <w:divBdr>
                                <w:top w:val="none" w:sz="0" w:space="0" w:color="auto"/>
                                <w:left w:val="none" w:sz="0" w:space="0" w:color="auto"/>
                                <w:bottom w:val="none" w:sz="0" w:space="0" w:color="auto"/>
                                <w:right w:val="none" w:sz="0" w:space="0" w:color="auto"/>
                              </w:divBdr>
                            </w:div>
                            <w:div w:id="15053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350596">
              <w:marLeft w:val="0"/>
              <w:marRight w:val="0"/>
              <w:marTop w:val="0"/>
              <w:marBottom w:val="0"/>
              <w:divBdr>
                <w:top w:val="none" w:sz="0" w:space="0" w:color="auto"/>
                <w:left w:val="none" w:sz="0" w:space="0" w:color="auto"/>
                <w:bottom w:val="none" w:sz="0" w:space="0" w:color="auto"/>
                <w:right w:val="none" w:sz="0" w:space="0" w:color="auto"/>
              </w:divBdr>
              <w:divsChild>
                <w:div w:id="1721511537">
                  <w:marLeft w:val="0"/>
                  <w:marRight w:val="0"/>
                  <w:marTop w:val="0"/>
                  <w:marBottom w:val="0"/>
                  <w:divBdr>
                    <w:top w:val="none" w:sz="0" w:space="0" w:color="auto"/>
                    <w:left w:val="none" w:sz="0" w:space="0" w:color="auto"/>
                    <w:bottom w:val="none" w:sz="0" w:space="0" w:color="auto"/>
                    <w:right w:val="none" w:sz="0" w:space="0" w:color="auto"/>
                  </w:divBdr>
                  <w:divsChild>
                    <w:div w:id="1873376959">
                      <w:marLeft w:val="0"/>
                      <w:marRight w:val="0"/>
                      <w:marTop w:val="0"/>
                      <w:marBottom w:val="0"/>
                      <w:divBdr>
                        <w:top w:val="none" w:sz="0" w:space="0" w:color="auto"/>
                        <w:left w:val="none" w:sz="0" w:space="0" w:color="auto"/>
                        <w:bottom w:val="none" w:sz="0" w:space="0" w:color="auto"/>
                        <w:right w:val="none" w:sz="0" w:space="0" w:color="auto"/>
                      </w:divBdr>
                      <w:divsChild>
                        <w:div w:id="1833598891">
                          <w:marLeft w:val="0"/>
                          <w:marRight w:val="0"/>
                          <w:marTop w:val="0"/>
                          <w:marBottom w:val="0"/>
                          <w:divBdr>
                            <w:top w:val="none" w:sz="0" w:space="0" w:color="auto"/>
                            <w:left w:val="none" w:sz="0" w:space="0" w:color="auto"/>
                            <w:bottom w:val="none" w:sz="0" w:space="0" w:color="auto"/>
                            <w:right w:val="none" w:sz="0" w:space="0" w:color="auto"/>
                          </w:divBdr>
                        </w:div>
                      </w:divsChild>
                    </w:div>
                    <w:div w:id="6625165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43976121">
      <w:bodyDiv w:val="1"/>
      <w:marLeft w:val="0"/>
      <w:marRight w:val="0"/>
      <w:marTop w:val="0"/>
      <w:marBottom w:val="0"/>
      <w:divBdr>
        <w:top w:val="none" w:sz="0" w:space="0" w:color="auto"/>
        <w:left w:val="none" w:sz="0" w:space="0" w:color="auto"/>
        <w:bottom w:val="none" w:sz="0" w:space="0" w:color="auto"/>
        <w:right w:val="none" w:sz="0" w:space="0" w:color="auto"/>
      </w:divBdr>
      <w:divsChild>
        <w:div w:id="1480145833">
          <w:marLeft w:val="0"/>
          <w:marRight w:val="0"/>
          <w:marTop w:val="0"/>
          <w:marBottom w:val="0"/>
          <w:divBdr>
            <w:top w:val="none" w:sz="0" w:space="0" w:color="auto"/>
            <w:left w:val="none" w:sz="0" w:space="0" w:color="auto"/>
            <w:bottom w:val="none" w:sz="0" w:space="0" w:color="auto"/>
            <w:right w:val="none" w:sz="0" w:space="0" w:color="auto"/>
          </w:divBdr>
          <w:divsChild>
            <w:div w:id="1896087604">
              <w:marLeft w:val="0"/>
              <w:marRight w:val="0"/>
              <w:marTop w:val="0"/>
              <w:marBottom w:val="0"/>
              <w:divBdr>
                <w:top w:val="none" w:sz="0" w:space="0" w:color="auto"/>
                <w:left w:val="none" w:sz="0" w:space="0" w:color="auto"/>
                <w:bottom w:val="none" w:sz="0" w:space="0" w:color="auto"/>
                <w:right w:val="none" w:sz="0" w:space="0" w:color="auto"/>
              </w:divBdr>
              <w:divsChild>
                <w:div w:id="837038648">
                  <w:marLeft w:val="0"/>
                  <w:marRight w:val="0"/>
                  <w:marTop w:val="0"/>
                  <w:marBottom w:val="0"/>
                  <w:divBdr>
                    <w:top w:val="none" w:sz="0" w:space="0" w:color="auto"/>
                    <w:left w:val="none" w:sz="0" w:space="0" w:color="auto"/>
                    <w:bottom w:val="none" w:sz="0" w:space="0" w:color="auto"/>
                    <w:right w:val="none" w:sz="0" w:space="0" w:color="auto"/>
                  </w:divBdr>
                  <w:divsChild>
                    <w:div w:id="266888330">
                      <w:marLeft w:val="0"/>
                      <w:marRight w:val="0"/>
                      <w:marTop w:val="0"/>
                      <w:marBottom w:val="0"/>
                      <w:divBdr>
                        <w:top w:val="none" w:sz="0" w:space="0" w:color="auto"/>
                        <w:left w:val="none" w:sz="0" w:space="0" w:color="auto"/>
                        <w:bottom w:val="none" w:sz="0" w:space="0" w:color="auto"/>
                        <w:right w:val="none" w:sz="0" w:space="0" w:color="auto"/>
                      </w:divBdr>
                      <w:divsChild>
                        <w:div w:id="10250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788">
                  <w:marLeft w:val="0"/>
                  <w:marRight w:val="0"/>
                  <w:marTop w:val="0"/>
                  <w:marBottom w:val="0"/>
                  <w:divBdr>
                    <w:top w:val="none" w:sz="0" w:space="0" w:color="auto"/>
                    <w:left w:val="none" w:sz="0" w:space="0" w:color="auto"/>
                    <w:bottom w:val="none" w:sz="0" w:space="0" w:color="auto"/>
                    <w:right w:val="none" w:sz="0" w:space="0" w:color="auto"/>
                  </w:divBdr>
                  <w:divsChild>
                    <w:div w:id="67968267">
                      <w:marLeft w:val="0"/>
                      <w:marRight w:val="0"/>
                      <w:marTop w:val="0"/>
                      <w:marBottom w:val="0"/>
                      <w:divBdr>
                        <w:top w:val="none" w:sz="0" w:space="0" w:color="auto"/>
                        <w:left w:val="none" w:sz="0" w:space="0" w:color="auto"/>
                        <w:bottom w:val="none" w:sz="0" w:space="0" w:color="auto"/>
                        <w:right w:val="none" w:sz="0" w:space="0" w:color="auto"/>
                      </w:divBdr>
                      <w:divsChild>
                        <w:div w:id="1044671929">
                          <w:marLeft w:val="0"/>
                          <w:marRight w:val="0"/>
                          <w:marTop w:val="0"/>
                          <w:marBottom w:val="0"/>
                          <w:divBdr>
                            <w:top w:val="none" w:sz="0" w:space="0" w:color="auto"/>
                            <w:left w:val="none" w:sz="0" w:space="0" w:color="auto"/>
                            <w:bottom w:val="none" w:sz="0" w:space="0" w:color="auto"/>
                            <w:right w:val="none" w:sz="0" w:space="0" w:color="auto"/>
                          </w:divBdr>
                          <w:divsChild>
                            <w:div w:id="9046849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742238">
          <w:marLeft w:val="0"/>
          <w:marRight w:val="0"/>
          <w:marTop w:val="0"/>
          <w:marBottom w:val="0"/>
          <w:divBdr>
            <w:top w:val="none" w:sz="0" w:space="0" w:color="auto"/>
            <w:left w:val="none" w:sz="0" w:space="0" w:color="auto"/>
            <w:bottom w:val="none" w:sz="0" w:space="0" w:color="auto"/>
            <w:right w:val="none" w:sz="0" w:space="0" w:color="auto"/>
          </w:divBdr>
          <w:divsChild>
            <w:div w:id="10392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38481">
      <w:bodyDiv w:val="1"/>
      <w:marLeft w:val="0"/>
      <w:marRight w:val="0"/>
      <w:marTop w:val="0"/>
      <w:marBottom w:val="0"/>
      <w:divBdr>
        <w:top w:val="none" w:sz="0" w:space="0" w:color="auto"/>
        <w:left w:val="none" w:sz="0" w:space="0" w:color="auto"/>
        <w:bottom w:val="none" w:sz="0" w:space="0" w:color="auto"/>
        <w:right w:val="none" w:sz="0" w:space="0" w:color="auto"/>
      </w:divBdr>
    </w:div>
    <w:div w:id="1544445523">
      <w:bodyDiv w:val="1"/>
      <w:marLeft w:val="0"/>
      <w:marRight w:val="0"/>
      <w:marTop w:val="0"/>
      <w:marBottom w:val="0"/>
      <w:divBdr>
        <w:top w:val="none" w:sz="0" w:space="0" w:color="auto"/>
        <w:left w:val="none" w:sz="0" w:space="0" w:color="auto"/>
        <w:bottom w:val="none" w:sz="0" w:space="0" w:color="auto"/>
        <w:right w:val="none" w:sz="0" w:space="0" w:color="auto"/>
      </w:divBdr>
      <w:divsChild>
        <w:div w:id="203569386">
          <w:marLeft w:val="-150"/>
          <w:marRight w:val="-150"/>
          <w:marTop w:val="0"/>
          <w:marBottom w:val="0"/>
          <w:divBdr>
            <w:top w:val="none" w:sz="0" w:space="0" w:color="auto"/>
            <w:left w:val="none" w:sz="0" w:space="0" w:color="auto"/>
            <w:bottom w:val="none" w:sz="0" w:space="0" w:color="auto"/>
            <w:right w:val="none" w:sz="0" w:space="0" w:color="auto"/>
          </w:divBdr>
        </w:div>
        <w:div w:id="363335283">
          <w:marLeft w:val="-150"/>
          <w:marRight w:val="-150"/>
          <w:marTop w:val="0"/>
          <w:marBottom w:val="0"/>
          <w:divBdr>
            <w:top w:val="none" w:sz="0" w:space="0" w:color="auto"/>
            <w:left w:val="none" w:sz="0" w:space="0" w:color="auto"/>
            <w:bottom w:val="none" w:sz="0" w:space="0" w:color="auto"/>
            <w:right w:val="none" w:sz="0" w:space="0" w:color="auto"/>
          </w:divBdr>
          <w:divsChild>
            <w:div w:id="296834481">
              <w:marLeft w:val="0"/>
              <w:marRight w:val="0"/>
              <w:marTop w:val="0"/>
              <w:marBottom w:val="0"/>
              <w:divBdr>
                <w:top w:val="none" w:sz="0" w:space="0" w:color="auto"/>
                <w:left w:val="none" w:sz="0" w:space="0" w:color="auto"/>
                <w:bottom w:val="none" w:sz="0" w:space="0" w:color="auto"/>
                <w:right w:val="none" w:sz="0" w:space="0" w:color="auto"/>
              </w:divBdr>
              <w:divsChild>
                <w:div w:id="888415578">
                  <w:marLeft w:val="0"/>
                  <w:marRight w:val="0"/>
                  <w:marTop w:val="0"/>
                  <w:marBottom w:val="0"/>
                  <w:divBdr>
                    <w:top w:val="none" w:sz="0" w:space="0" w:color="auto"/>
                    <w:left w:val="none" w:sz="0" w:space="0" w:color="auto"/>
                    <w:bottom w:val="none" w:sz="0" w:space="0" w:color="auto"/>
                    <w:right w:val="none" w:sz="0" w:space="0" w:color="auto"/>
                  </w:divBdr>
                  <w:divsChild>
                    <w:div w:id="279264185">
                      <w:marLeft w:val="0"/>
                      <w:marRight w:val="0"/>
                      <w:marTop w:val="0"/>
                      <w:marBottom w:val="0"/>
                      <w:divBdr>
                        <w:top w:val="none" w:sz="0" w:space="0" w:color="auto"/>
                        <w:left w:val="none" w:sz="0" w:space="0" w:color="auto"/>
                        <w:bottom w:val="none" w:sz="0" w:space="0" w:color="auto"/>
                        <w:right w:val="none" w:sz="0" w:space="0" w:color="auto"/>
                      </w:divBdr>
                    </w:div>
                    <w:div w:id="434718623">
                      <w:marLeft w:val="0"/>
                      <w:marRight w:val="0"/>
                      <w:marTop w:val="0"/>
                      <w:marBottom w:val="0"/>
                      <w:divBdr>
                        <w:top w:val="none" w:sz="0" w:space="0" w:color="auto"/>
                        <w:left w:val="none" w:sz="0" w:space="0" w:color="auto"/>
                        <w:bottom w:val="none" w:sz="0" w:space="0" w:color="auto"/>
                        <w:right w:val="none" w:sz="0" w:space="0" w:color="auto"/>
                      </w:divBdr>
                      <w:divsChild>
                        <w:div w:id="294609190">
                          <w:marLeft w:val="0"/>
                          <w:marRight w:val="0"/>
                          <w:marTop w:val="0"/>
                          <w:marBottom w:val="0"/>
                          <w:divBdr>
                            <w:top w:val="none" w:sz="0" w:space="0" w:color="auto"/>
                            <w:left w:val="none" w:sz="0" w:space="0" w:color="auto"/>
                            <w:bottom w:val="none" w:sz="0" w:space="0" w:color="auto"/>
                            <w:right w:val="none" w:sz="0" w:space="0" w:color="auto"/>
                          </w:divBdr>
                        </w:div>
                      </w:divsChild>
                    </w:div>
                    <w:div w:id="1292176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44906200">
      <w:bodyDiv w:val="1"/>
      <w:marLeft w:val="0"/>
      <w:marRight w:val="0"/>
      <w:marTop w:val="0"/>
      <w:marBottom w:val="0"/>
      <w:divBdr>
        <w:top w:val="none" w:sz="0" w:space="0" w:color="auto"/>
        <w:left w:val="none" w:sz="0" w:space="0" w:color="auto"/>
        <w:bottom w:val="none" w:sz="0" w:space="0" w:color="auto"/>
        <w:right w:val="none" w:sz="0" w:space="0" w:color="auto"/>
      </w:divBdr>
      <w:divsChild>
        <w:div w:id="458113129">
          <w:marLeft w:val="-150"/>
          <w:marRight w:val="-150"/>
          <w:marTop w:val="0"/>
          <w:marBottom w:val="0"/>
          <w:divBdr>
            <w:top w:val="none" w:sz="0" w:space="0" w:color="auto"/>
            <w:left w:val="none" w:sz="0" w:space="0" w:color="auto"/>
            <w:bottom w:val="none" w:sz="0" w:space="0" w:color="auto"/>
            <w:right w:val="none" w:sz="0" w:space="0" w:color="auto"/>
          </w:divBdr>
          <w:divsChild>
            <w:div w:id="124205534">
              <w:marLeft w:val="0"/>
              <w:marRight w:val="0"/>
              <w:marTop w:val="0"/>
              <w:marBottom w:val="0"/>
              <w:divBdr>
                <w:top w:val="none" w:sz="0" w:space="0" w:color="auto"/>
                <w:left w:val="none" w:sz="0" w:space="0" w:color="auto"/>
                <w:bottom w:val="none" w:sz="0" w:space="0" w:color="auto"/>
                <w:right w:val="none" w:sz="0" w:space="0" w:color="auto"/>
              </w:divBdr>
              <w:divsChild>
                <w:div w:id="396706589">
                  <w:marLeft w:val="0"/>
                  <w:marRight w:val="0"/>
                  <w:marTop w:val="0"/>
                  <w:marBottom w:val="0"/>
                  <w:divBdr>
                    <w:top w:val="none" w:sz="0" w:space="0" w:color="auto"/>
                    <w:left w:val="none" w:sz="0" w:space="0" w:color="auto"/>
                    <w:bottom w:val="none" w:sz="0" w:space="0" w:color="auto"/>
                    <w:right w:val="none" w:sz="0" w:space="0" w:color="auto"/>
                  </w:divBdr>
                  <w:divsChild>
                    <w:div w:id="168522871">
                      <w:marLeft w:val="0"/>
                      <w:marRight w:val="0"/>
                      <w:marTop w:val="0"/>
                      <w:marBottom w:val="0"/>
                      <w:divBdr>
                        <w:top w:val="none" w:sz="0" w:space="0" w:color="auto"/>
                        <w:left w:val="none" w:sz="0" w:space="0" w:color="auto"/>
                        <w:bottom w:val="none" w:sz="0" w:space="0" w:color="auto"/>
                        <w:right w:val="none" w:sz="0" w:space="0" w:color="auto"/>
                      </w:divBdr>
                    </w:div>
                  </w:divsChild>
                </w:div>
                <w:div w:id="742796912">
                  <w:marLeft w:val="0"/>
                  <w:marRight w:val="0"/>
                  <w:marTop w:val="0"/>
                  <w:marBottom w:val="0"/>
                  <w:divBdr>
                    <w:top w:val="none" w:sz="0" w:space="0" w:color="auto"/>
                    <w:left w:val="none" w:sz="0" w:space="0" w:color="auto"/>
                    <w:bottom w:val="none" w:sz="0" w:space="0" w:color="auto"/>
                    <w:right w:val="none" w:sz="0" w:space="0" w:color="auto"/>
                  </w:divBdr>
                  <w:divsChild>
                    <w:div w:id="63265733">
                      <w:marLeft w:val="0"/>
                      <w:marRight w:val="0"/>
                      <w:marTop w:val="0"/>
                      <w:marBottom w:val="0"/>
                      <w:divBdr>
                        <w:top w:val="none" w:sz="0" w:space="0" w:color="auto"/>
                        <w:left w:val="none" w:sz="0" w:space="0" w:color="auto"/>
                        <w:bottom w:val="none" w:sz="0" w:space="0" w:color="auto"/>
                        <w:right w:val="none" w:sz="0" w:space="0" w:color="auto"/>
                      </w:divBdr>
                    </w:div>
                    <w:div w:id="991524505">
                      <w:marLeft w:val="0"/>
                      <w:marRight w:val="0"/>
                      <w:marTop w:val="0"/>
                      <w:marBottom w:val="0"/>
                      <w:divBdr>
                        <w:top w:val="none" w:sz="0" w:space="0" w:color="auto"/>
                        <w:left w:val="none" w:sz="0" w:space="0" w:color="auto"/>
                        <w:bottom w:val="none" w:sz="0" w:space="0" w:color="auto"/>
                        <w:right w:val="none" w:sz="0" w:space="0" w:color="auto"/>
                      </w:divBdr>
                      <w:divsChild>
                        <w:div w:id="9589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367709">
      <w:bodyDiv w:val="1"/>
      <w:marLeft w:val="0"/>
      <w:marRight w:val="0"/>
      <w:marTop w:val="0"/>
      <w:marBottom w:val="0"/>
      <w:divBdr>
        <w:top w:val="none" w:sz="0" w:space="0" w:color="auto"/>
        <w:left w:val="none" w:sz="0" w:space="0" w:color="auto"/>
        <w:bottom w:val="none" w:sz="0" w:space="0" w:color="auto"/>
        <w:right w:val="none" w:sz="0" w:space="0" w:color="auto"/>
      </w:divBdr>
      <w:divsChild>
        <w:div w:id="843546023">
          <w:marLeft w:val="0"/>
          <w:marRight w:val="0"/>
          <w:marTop w:val="0"/>
          <w:marBottom w:val="0"/>
          <w:divBdr>
            <w:top w:val="none" w:sz="0" w:space="0" w:color="auto"/>
            <w:left w:val="none" w:sz="0" w:space="0" w:color="auto"/>
            <w:bottom w:val="none" w:sz="0" w:space="0" w:color="auto"/>
            <w:right w:val="none" w:sz="0" w:space="0" w:color="auto"/>
          </w:divBdr>
          <w:divsChild>
            <w:div w:id="500967893">
              <w:marLeft w:val="0"/>
              <w:marRight w:val="0"/>
              <w:marTop w:val="0"/>
              <w:marBottom w:val="240"/>
              <w:divBdr>
                <w:top w:val="none" w:sz="0" w:space="0" w:color="auto"/>
                <w:left w:val="none" w:sz="0" w:space="0" w:color="auto"/>
                <w:bottom w:val="none" w:sz="0" w:space="0" w:color="auto"/>
                <w:right w:val="none" w:sz="0" w:space="0" w:color="auto"/>
              </w:divBdr>
              <w:divsChild>
                <w:div w:id="218710740">
                  <w:marLeft w:val="0"/>
                  <w:marRight w:val="0"/>
                  <w:marTop w:val="0"/>
                  <w:marBottom w:val="0"/>
                  <w:divBdr>
                    <w:top w:val="none" w:sz="0" w:space="0" w:color="auto"/>
                    <w:left w:val="none" w:sz="0" w:space="0" w:color="auto"/>
                    <w:bottom w:val="none" w:sz="0" w:space="0" w:color="auto"/>
                    <w:right w:val="none" w:sz="0" w:space="0" w:color="auto"/>
                  </w:divBdr>
                </w:div>
                <w:div w:id="1658532411">
                  <w:marLeft w:val="60"/>
                  <w:marRight w:val="0"/>
                  <w:marTop w:val="0"/>
                  <w:marBottom w:val="0"/>
                  <w:divBdr>
                    <w:top w:val="none" w:sz="0" w:space="0" w:color="auto"/>
                    <w:left w:val="none" w:sz="0" w:space="0" w:color="auto"/>
                    <w:bottom w:val="none" w:sz="0" w:space="0" w:color="auto"/>
                    <w:right w:val="none" w:sz="0" w:space="0" w:color="auto"/>
                  </w:divBdr>
                </w:div>
              </w:divsChild>
            </w:div>
            <w:div w:id="1843470927">
              <w:marLeft w:val="0"/>
              <w:marRight w:val="0"/>
              <w:marTop w:val="0"/>
              <w:marBottom w:val="225"/>
              <w:divBdr>
                <w:top w:val="none" w:sz="0" w:space="0" w:color="auto"/>
                <w:left w:val="none" w:sz="0" w:space="0" w:color="auto"/>
                <w:bottom w:val="none" w:sz="0" w:space="0" w:color="auto"/>
                <w:right w:val="none" w:sz="0" w:space="0" w:color="auto"/>
              </w:divBdr>
            </w:div>
          </w:divsChild>
        </w:div>
        <w:div w:id="274677197">
          <w:marLeft w:val="0"/>
          <w:marRight w:val="0"/>
          <w:marTop w:val="0"/>
          <w:marBottom w:val="0"/>
          <w:divBdr>
            <w:top w:val="none" w:sz="0" w:space="0" w:color="auto"/>
            <w:left w:val="none" w:sz="0" w:space="0" w:color="auto"/>
            <w:bottom w:val="none" w:sz="0" w:space="0" w:color="auto"/>
            <w:right w:val="none" w:sz="0" w:space="0" w:color="auto"/>
          </w:divBdr>
        </w:div>
        <w:div w:id="1074160095">
          <w:marLeft w:val="0"/>
          <w:marRight w:val="0"/>
          <w:marTop w:val="315"/>
          <w:marBottom w:val="0"/>
          <w:divBdr>
            <w:top w:val="none" w:sz="0" w:space="0" w:color="auto"/>
            <w:left w:val="none" w:sz="0" w:space="0" w:color="auto"/>
            <w:bottom w:val="none" w:sz="0" w:space="0" w:color="auto"/>
            <w:right w:val="none" w:sz="0" w:space="0" w:color="auto"/>
          </w:divBdr>
          <w:divsChild>
            <w:div w:id="189558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08863">
      <w:bodyDiv w:val="1"/>
      <w:marLeft w:val="0"/>
      <w:marRight w:val="0"/>
      <w:marTop w:val="0"/>
      <w:marBottom w:val="0"/>
      <w:divBdr>
        <w:top w:val="none" w:sz="0" w:space="0" w:color="auto"/>
        <w:left w:val="none" w:sz="0" w:space="0" w:color="auto"/>
        <w:bottom w:val="none" w:sz="0" w:space="0" w:color="auto"/>
        <w:right w:val="none" w:sz="0" w:space="0" w:color="auto"/>
      </w:divBdr>
      <w:divsChild>
        <w:div w:id="892741760">
          <w:marLeft w:val="0"/>
          <w:marRight w:val="0"/>
          <w:marTop w:val="0"/>
          <w:marBottom w:val="0"/>
          <w:divBdr>
            <w:top w:val="none" w:sz="0" w:space="0" w:color="auto"/>
            <w:left w:val="none" w:sz="0" w:space="0" w:color="auto"/>
            <w:bottom w:val="none" w:sz="0" w:space="0" w:color="auto"/>
            <w:right w:val="none" w:sz="0" w:space="0" w:color="auto"/>
          </w:divBdr>
        </w:div>
        <w:div w:id="50929532">
          <w:marLeft w:val="0"/>
          <w:marRight w:val="0"/>
          <w:marTop w:val="0"/>
          <w:marBottom w:val="0"/>
          <w:divBdr>
            <w:top w:val="none" w:sz="0" w:space="0" w:color="auto"/>
            <w:left w:val="none" w:sz="0" w:space="0" w:color="auto"/>
            <w:bottom w:val="none" w:sz="0" w:space="0" w:color="auto"/>
            <w:right w:val="none" w:sz="0" w:space="0" w:color="auto"/>
          </w:divBdr>
          <w:divsChild>
            <w:div w:id="776410937">
              <w:marLeft w:val="0"/>
              <w:marRight w:val="0"/>
              <w:marTop w:val="0"/>
              <w:marBottom w:val="0"/>
              <w:divBdr>
                <w:top w:val="none" w:sz="0" w:space="0" w:color="auto"/>
                <w:left w:val="none" w:sz="0" w:space="0" w:color="auto"/>
                <w:bottom w:val="none" w:sz="0" w:space="0" w:color="auto"/>
                <w:right w:val="none" w:sz="0" w:space="0" w:color="auto"/>
              </w:divBdr>
              <w:divsChild>
                <w:div w:id="10100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7929">
          <w:marLeft w:val="0"/>
          <w:marRight w:val="0"/>
          <w:marTop w:val="0"/>
          <w:marBottom w:val="0"/>
          <w:divBdr>
            <w:top w:val="none" w:sz="0" w:space="0" w:color="auto"/>
            <w:left w:val="none" w:sz="0" w:space="0" w:color="auto"/>
            <w:bottom w:val="none" w:sz="0" w:space="0" w:color="auto"/>
            <w:right w:val="none" w:sz="0" w:space="0" w:color="auto"/>
          </w:divBdr>
        </w:div>
        <w:div w:id="457069923">
          <w:marLeft w:val="0"/>
          <w:marRight w:val="0"/>
          <w:marTop w:val="0"/>
          <w:marBottom w:val="0"/>
          <w:divBdr>
            <w:top w:val="none" w:sz="0" w:space="0" w:color="auto"/>
            <w:left w:val="none" w:sz="0" w:space="0" w:color="auto"/>
            <w:bottom w:val="none" w:sz="0" w:space="0" w:color="auto"/>
            <w:right w:val="none" w:sz="0" w:space="0" w:color="auto"/>
          </w:divBdr>
          <w:divsChild>
            <w:div w:id="1341275695">
              <w:marLeft w:val="0"/>
              <w:marRight w:val="0"/>
              <w:marTop w:val="240"/>
              <w:marBottom w:val="360"/>
              <w:divBdr>
                <w:top w:val="none" w:sz="0" w:space="0" w:color="auto"/>
                <w:left w:val="none" w:sz="0" w:space="0" w:color="auto"/>
                <w:bottom w:val="none" w:sz="0" w:space="0" w:color="auto"/>
                <w:right w:val="none" w:sz="0" w:space="0" w:color="auto"/>
              </w:divBdr>
              <w:divsChild>
                <w:div w:id="788664910">
                  <w:marLeft w:val="0"/>
                  <w:marRight w:val="0"/>
                  <w:marTop w:val="0"/>
                  <w:marBottom w:val="0"/>
                  <w:divBdr>
                    <w:top w:val="none" w:sz="0" w:space="0" w:color="auto"/>
                    <w:left w:val="none" w:sz="0" w:space="0" w:color="auto"/>
                    <w:bottom w:val="none" w:sz="0" w:space="0" w:color="auto"/>
                    <w:right w:val="none" w:sz="0" w:space="0" w:color="auto"/>
                  </w:divBdr>
                  <w:divsChild>
                    <w:div w:id="1480000003">
                      <w:marLeft w:val="0"/>
                      <w:marRight w:val="180"/>
                      <w:marTop w:val="0"/>
                      <w:marBottom w:val="0"/>
                      <w:divBdr>
                        <w:top w:val="none" w:sz="0" w:space="0" w:color="auto"/>
                        <w:left w:val="none" w:sz="0" w:space="0" w:color="auto"/>
                        <w:bottom w:val="none" w:sz="0" w:space="0" w:color="auto"/>
                        <w:right w:val="none" w:sz="0" w:space="0" w:color="auto"/>
                      </w:divBdr>
                      <w:divsChild>
                        <w:div w:id="1396122585">
                          <w:marLeft w:val="0"/>
                          <w:marRight w:val="240"/>
                          <w:marTop w:val="0"/>
                          <w:marBottom w:val="0"/>
                          <w:divBdr>
                            <w:top w:val="none" w:sz="0" w:space="0" w:color="auto"/>
                            <w:left w:val="none" w:sz="0" w:space="0" w:color="auto"/>
                            <w:bottom w:val="none" w:sz="0" w:space="0" w:color="auto"/>
                            <w:right w:val="none" w:sz="0" w:space="0" w:color="auto"/>
                          </w:divBdr>
                          <w:divsChild>
                            <w:div w:id="1891114942">
                              <w:marLeft w:val="0"/>
                              <w:marRight w:val="0"/>
                              <w:marTop w:val="0"/>
                              <w:marBottom w:val="0"/>
                              <w:divBdr>
                                <w:top w:val="none" w:sz="0" w:space="0" w:color="auto"/>
                                <w:left w:val="none" w:sz="0" w:space="0" w:color="auto"/>
                                <w:bottom w:val="none" w:sz="0" w:space="0" w:color="auto"/>
                                <w:right w:val="none" w:sz="0" w:space="0" w:color="auto"/>
                              </w:divBdr>
                              <w:divsChild>
                                <w:div w:id="2065905394">
                                  <w:marLeft w:val="0"/>
                                  <w:marRight w:val="180"/>
                                  <w:marTop w:val="0"/>
                                  <w:marBottom w:val="0"/>
                                  <w:divBdr>
                                    <w:top w:val="none" w:sz="0" w:space="0" w:color="auto"/>
                                    <w:left w:val="none" w:sz="0" w:space="0" w:color="auto"/>
                                    <w:bottom w:val="none" w:sz="0" w:space="0" w:color="auto"/>
                                    <w:right w:val="none" w:sz="0" w:space="0" w:color="auto"/>
                                  </w:divBdr>
                                  <w:divsChild>
                                    <w:div w:id="1015763700">
                                      <w:marLeft w:val="0"/>
                                      <w:marRight w:val="0"/>
                                      <w:marTop w:val="0"/>
                                      <w:marBottom w:val="0"/>
                                      <w:divBdr>
                                        <w:top w:val="none" w:sz="0" w:space="0" w:color="auto"/>
                                        <w:left w:val="none" w:sz="0" w:space="0" w:color="auto"/>
                                        <w:bottom w:val="none" w:sz="0" w:space="0" w:color="auto"/>
                                        <w:right w:val="none" w:sz="0" w:space="0" w:color="auto"/>
                                      </w:divBdr>
                                      <w:divsChild>
                                        <w:div w:id="18598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561938">
      <w:bodyDiv w:val="1"/>
      <w:marLeft w:val="0"/>
      <w:marRight w:val="0"/>
      <w:marTop w:val="0"/>
      <w:marBottom w:val="0"/>
      <w:divBdr>
        <w:top w:val="none" w:sz="0" w:space="0" w:color="auto"/>
        <w:left w:val="none" w:sz="0" w:space="0" w:color="auto"/>
        <w:bottom w:val="none" w:sz="0" w:space="0" w:color="auto"/>
        <w:right w:val="none" w:sz="0" w:space="0" w:color="auto"/>
      </w:divBdr>
      <w:divsChild>
        <w:div w:id="1072846728">
          <w:marLeft w:val="1440"/>
          <w:marRight w:val="1440"/>
          <w:marTop w:val="0"/>
          <w:marBottom w:val="0"/>
          <w:divBdr>
            <w:top w:val="none" w:sz="0" w:space="0" w:color="auto"/>
            <w:left w:val="none" w:sz="0" w:space="0" w:color="auto"/>
            <w:bottom w:val="none" w:sz="0" w:space="0" w:color="auto"/>
            <w:right w:val="none" w:sz="0" w:space="0" w:color="auto"/>
          </w:divBdr>
          <w:divsChild>
            <w:div w:id="469829941">
              <w:marLeft w:val="0"/>
              <w:marRight w:val="0"/>
              <w:marTop w:val="210"/>
              <w:marBottom w:val="0"/>
              <w:divBdr>
                <w:top w:val="none" w:sz="0" w:space="0" w:color="auto"/>
                <w:left w:val="none" w:sz="0" w:space="0" w:color="auto"/>
                <w:bottom w:val="none" w:sz="0" w:space="0" w:color="auto"/>
                <w:right w:val="none" w:sz="0" w:space="0" w:color="auto"/>
              </w:divBdr>
            </w:div>
          </w:divsChild>
        </w:div>
        <w:div w:id="1396394568">
          <w:marLeft w:val="0"/>
          <w:marRight w:val="0"/>
          <w:marTop w:val="480"/>
          <w:marBottom w:val="0"/>
          <w:divBdr>
            <w:top w:val="none" w:sz="0" w:space="0" w:color="auto"/>
            <w:left w:val="none" w:sz="0" w:space="0" w:color="auto"/>
            <w:bottom w:val="none" w:sz="0" w:space="0" w:color="auto"/>
            <w:right w:val="none" w:sz="0" w:space="0" w:color="auto"/>
          </w:divBdr>
          <w:divsChild>
            <w:div w:id="1956015654">
              <w:marLeft w:val="0"/>
              <w:marRight w:val="0"/>
              <w:marTop w:val="0"/>
              <w:marBottom w:val="0"/>
              <w:divBdr>
                <w:top w:val="none" w:sz="0" w:space="0" w:color="auto"/>
                <w:left w:val="none" w:sz="0" w:space="0" w:color="auto"/>
                <w:bottom w:val="none" w:sz="0" w:space="0" w:color="auto"/>
                <w:right w:val="none" w:sz="0" w:space="0" w:color="auto"/>
              </w:divBdr>
              <w:divsChild>
                <w:div w:id="236019181">
                  <w:marLeft w:val="1440"/>
                  <w:marRight w:val="1440"/>
                  <w:marTop w:val="0"/>
                  <w:marBottom w:val="0"/>
                  <w:divBdr>
                    <w:top w:val="none" w:sz="0" w:space="0" w:color="auto"/>
                    <w:left w:val="none" w:sz="0" w:space="0" w:color="auto"/>
                    <w:bottom w:val="none" w:sz="0" w:space="0" w:color="auto"/>
                    <w:right w:val="none" w:sz="0" w:space="0" w:color="auto"/>
                  </w:divBdr>
                  <w:divsChild>
                    <w:div w:id="1829517183">
                      <w:marLeft w:val="0"/>
                      <w:marRight w:val="0"/>
                      <w:marTop w:val="0"/>
                      <w:marBottom w:val="0"/>
                      <w:divBdr>
                        <w:top w:val="none" w:sz="0" w:space="0" w:color="auto"/>
                        <w:left w:val="none" w:sz="0" w:space="0" w:color="auto"/>
                        <w:bottom w:val="none" w:sz="0" w:space="0" w:color="auto"/>
                        <w:right w:val="none" w:sz="0" w:space="0" w:color="auto"/>
                      </w:divBdr>
                      <w:divsChild>
                        <w:div w:id="765813062">
                          <w:marLeft w:val="0"/>
                          <w:marRight w:val="0"/>
                          <w:marTop w:val="0"/>
                          <w:marBottom w:val="0"/>
                          <w:divBdr>
                            <w:top w:val="none" w:sz="0" w:space="0" w:color="auto"/>
                            <w:left w:val="none" w:sz="0" w:space="0" w:color="auto"/>
                            <w:bottom w:val="none" w:sz="0" w:space="0" w:color="auto"/>
                            <w:right w:val="none" w:sz="0" w:space="0" w:color="auto"/>
                          </w:divBdr>
                          <w:divsChild>
                            <w:div w:id="584925386">
                              <w:marLeft w:val="0"/>
                              <w:marRight w:val="0"/>
                              <w:marTop w:val="0"/>
                              <w:marBottom w:val="0"/>
                              <w:divBdr>
                                <w:top w:val="none" w:sz="0" w:space="0" w:color="auto"/>
                                <w:left w:val="none" w:sz="0" w:space="0" w:color="auto"/>
                                <w:bottom w:val="none" w:sz="0" w:space="0" w:color="auto"/>
                                <w:right w:val="none" w:sz="0" w:space="0" w:color="auto"/>
                              </w:divBdr>
                              <w:divsChild>
                                <w:div w:id="806631038">
                                  <w:marLeft w:val="0"/>
                                  <w:marRight w:val="0"/>
                                  <w:marTop w:val="0"/>
                                  <w:marBottom w:val="0"/>
                                  <w:divBdr>
                                    <w:top w:val="none" w:sz="0" w:space="0" w:color="auto"/>
                                    <w:left w:val="none" w:sz="0" w:space="0" w:color="auto"/>
                                    <w:bottom w:val="none" w:sz="0" w:space="0" w:color="auto"/>
                                    <w:right w:val="none" w:sz="0" w:space="0" w:color="auto"/>
                                  </w:divBdr>
                                  <w:divsChild>
                                    <w:div w:id="578945596">
                                      <w:marLeft w:val="0"/>
                                      <w:marRight w:val="0"/>
                                      <w:marTop w:val="0"/>
                                      <w:marBottom w:val="0"/>
                                      <w:divBdr>
                                        <w:top w:val="none" w:sz="0" w:space="0" w:color="auto"/>
                                        <w:left w:val="none" w:sz="0" w:space="0" w:color="auto"/>
                                        <w:bottom w:val="none" w:sz="0" w:space="0" w:color="auto"/>
                                        <w:right w:val="none" w:sz="0" w:space="0" w:color="auto"/>
                                      </w:divBdr>
                                      <w:divsChild>
                                        <w:div w:id="1775513431">
                                          <w:marLeft w:val="0"/>
                                          <w:marRight w:val="0"/>
                                          <w:marTop w:val="0"/>
                                          <w:marBottom w:val="0"/>
                                          <w:divBdr>
                                            <w:top w:val="none" w:sz="0" w:space="0" w:color="auto"/>
                                            <w:left w:val="none" w:sz="0" w:space="0" w:color="auto"/>
                                            <w:bottom w:val="none" w:sz="0" w:space="0" w:color="auto"/>
                                            <w:right w:val="none" w:sz="0" w:space="0" w:color="auto"/>
                                          </w:divBdr>
                                          <w:divsChild>
                                            <w:div w:id="343632529">
                                              <w:marLeft w:val="0"/>
                                              <w:marRight w:val="0"/>
                                              <w:marTop w:val="0"/>
                                              <w:marBottom w:val="0"/>
                                              <w:divBdr>
                                                <w:top w:val="none" w:sz="0" w:space="0" w:color="auto"/>
                                                <w:left w:val="none" w:sz="0" w:space="0" w:color="auto"/>
                                                <w:bottom w:val="none" w:sz="0" w:space="0" w:color="auto"/>
                                                <w:right w:val="none" w:sz="0" w:space="0" w:color="auto"/>
                                              </w:divBdr>
                                              <w:divsChild>
                                                <w:div w:id="2106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481654">
          <w:marLeft w:val="0"/>
          <w:marRight w:val="0"/>
          <w:marTop w:val="0"/>
          <w:marBottom w:val="0"/>
          <w:divBdr>
            <w:top w:val="none" w:sz="0" w:space="0" w:color="auto"/>
            <w:left w:val="none" w:sz="0" w:space="0" w:color="auto"/>
            <w:bottom w:val="none" w:sz="0" w:space="0" w:color="auto"/>
            <w:right w:val="none" w:sz="0" w:space="0" w:color="auto"/>
          </w:divBdr>
          <w:divsChild>
            <w:div w:id="1400128159">
              <w:marLeft w:val="0"/>
              <w:marRight w:val="0"/>
              <w:marTop w:val="0"/>
              <w:marBottom w:val="0"/>
              <w:divBdr>
                <w:top w:val="none" w:sz="0" w:space="0" w:color="auto"/>
                <w:left w:val="none" w:sz="0" w:space="0" w:color="auto"/>
                <w:bottom w:val="none" w:sz="0" w:space="0" w:color="auto"/>
                <w:right w:val="none" w:sz="0" w:space="0" w:color="auto"/>
              </w:divBdr>
              <w:divsChild>
                <w:div w:id="459223205">
                  <w:marLeft w:val="1440"/>
                  <w:marRight w:val="1440"/>
                  <w:marTop w:val="0"/>
                  <w:marBottom w:val="0"/>
                  <w:divBdr>
                    <w:top w:val="none" w:sz="0" w:space="0" w:color="auto"/>
                    <w:left w:val="none" w:sz="0" w:space="0" w:color="auto"/>
                    <w:bottom w:val="none" w:sz="0" w:space="0" w:color="auto"/>
                    <w:right w:val="none" w:sz="0" w:space="0" w:color="auto"/>
                  </w:divBdr>
                  <w:divsChild>
                    <w:div w:id="2021350160">
                      <w:marLeft w:val="0"/>
                      <w:marRight w:val="0"/>
                      <w:marTop w:val="0"/>
                      <w:marBottom w:val="0"/>
                      <w:divBdr>
                        <w:top w:val="none" w:sz="0" w:space="0" w:color="auto"/>
                        <w:left w:val="none" w:sz="0" w:space="0" w:color="auto"/>
                        <w:bottom w:val="none" w:sz="0" w:space="0" w:color="auto"/>
                        <w:right w:val="none" w:sz="0" w:space="0" w:color="auto"/>
                      </w:divBdr>
                      <w:divsChild>
                        <w:div w:id="7427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754978">
      <w:bodyDiv w:val="1"/>
      <w:marLeft w:val="0"/>
      <w:marRight w:val="0"/>
      <w:marTop w:val="0"/>
      <w:marBottom w:val="0"/>
      <w:divBdr>
        <w:top w:val="none" w:sz="0" w:space="0" w:color="auto"/>
        <w:left w:val="none" w:sz="0" w:space="0" w:color="auto"/>
        <w:bottom w:val="none" w:sz="0" w:space="0" w:color="auto"/>
        <w:right w:val="none" w:sz="0" w:space="0" w:color="auto"/>
      </w:divBdr>
      <w:divsChild>
        <w:div w:id="1986087380">
          <w:marLeft w:val="0"/>
          <w:marRight w:val="0"/>
          <w:marTop w:val="0"/>
          <w:marBottom w:val="0"/>
          <w:divBdr>
            <w:top w:val="none" w:sz="0" w:space="0" w:color="auto"/>
            <w:left w:val="none" w:sz="0" w:space="0" w:color="auto"/>
            <w:bottom w:val="none" w:sz="0" w:space="0" w:color="auto"/>
            <w:right w:val="none" w:sz="0" w:space="0" w:color="auto"/>
          </w:divBdr>
          <w:divsChild>
            <w:div w:id="1144857028">
              <w:marLeft w:val="2560"/>
              <w:marRight w:val="0"/>
              <w:marTop w:val="0"/>
              <w:marBottom w:val="0"/>
              <w:divBdr>
                <w:top w:val="none" w:sz="0" w:space="0" w:color="auto"/>
                <w:left w:val="none" w:sz="0" w:space="0" w:color="auto"/>
                <w:bottom w:val="none" w:sz="0" w:space="0" w:color="auto"/>
                <w:right w:val="none" w:sz="0" w:space="0" w:color="auto"/>
              </w:divBdr>
              <w:divsChild>
                <w:div w:id="19261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16169">
      <w:bodyDiv w:val="1"/>
      <w:marLeft w:val="0"/>
      <w:marRight w:val="0"/>
      <w:marTop w:val="0"/>
      <w:marBottom w:val="0"/>
      <w:divBdr>
        <w:top w:val="none" w:sz="0" w:space="0" w:color="auto"/>
        <w:left w:val="none" w:sz="0" w:space="0" w:color="auto"/>
        <w:bottom w:val="none" w:sz="0" w:space="0" w:color="auto"/>
        <w:right w:val="none" w:sz="0" w:space="0" w:color="auto"/>
      </w:divBdr>
      <w:divsChild>
        <w:div w:id="1342708627">
          <w:marLeft w:val="0"/>
          <w:marRight w:val="0"/>
          <w:marTop w:val="0"/>
          <w:marBottom w:val="0"/>
          <w:divBdr>
            <w:top w:val="none" w:sz="0" w:space="0" w:color="auto"/>
            <w:left w:val="none" w:sz="0" w:space="0" w:color="auto"/>
            <w:bottom w:val="none" w:sz="0" w:space="0" w:color="auto"/>
            <w:right w:val="none" w:sz="0" w:space="0" w:color="auto"/>
          </w:divBdr>
        </w:div>
      </w:divsChild>
    </w:div>
    <w:div w:id="1546914347">
      <w:bodyDiv w:val="1"/>
      <w:marLeft w:val="0"/>
      <w:marRight w:val="0"/>
      <w:marTop w:val="0"/>
      <w:marBottom w:val="0"/>
      <w:divBdr>
        <w:top w:val="none" w:sz="0" w:space="0" w:color="auto"/>
        <w:left w:val="none" w:sz="0" w:space="0" w:color="auto"/>
        <w:bottom w:val="none" w:sz="0" w:space="0" w:color="auto"/>
        <w:right w:val="none" w:sz="0" w:space="0" w:color="auto"/>
      </w:divBdr>
      <w:divsChild>
        <w:div w:id="1298218861">
          <w:marLeft w:val="-225"/>
          <w:marRight w:val="-225"/>
          <w:marTop w:val="0"/>
          <w:marBottom w:val="0"/>
          <w:divBdr>
            <w:top w:val="none" w:sz="0" w:space="0" w:color="auto"/>
            <w:left w:val="none" w:sz="0" w:space="0" w:color="auto"/>
            <w:bottom w:val="none" w:sz="0" w:space="0" w:color="auto"/>
            <w:right w:val="none" w:sz="0" w:space="0" w:color="auto"/>
          </w:divBdr>
        </w:div>
        <w:div w:id="2053771291">
          <w:marLeft w:val="-225"/>
          <w:marRight w:val="-225"/>
          <w:marTop w:val="0"/>
          <w:marBottom w:val="0"/>
          <w:divBdr>
            <w:top w:val="none" w:sz="0" w:space="0" w:color="auto"/>
            <w:left w:val="none" w:sz="0" w:space="0" w:color="auto"/>
            <w:bottom w:val="none" w:sz="0" w:space="0" w:color="auto"/>
            <w:right w:val="none" w:sz="0" w:space="0" w:color="auto"/>
          </w:divBdr>
          <w:divsChild>
            <w:div w:id="325743107">
              <w:marLeft w:val="0"/>
              <w:marRight w:val="0"/>
              <w:marTop w:val="0"/>
              <w:marBottom w:val="0"/>
              <w:divBdr>
                <w:top w:val="none" w:sz="0" w:space="0" w:color="auto"/>
                <w:left w:val="none" w:sz="0" w:space="0" w:color="auto"/>
                <w:bottom w:val="none" w:sz="0" w:space="0" w:color="auto"/>
                <w:right w:val="none" w:sz="0" w:space="0" w:color="auto"/>
              </w:divBdr>
              <w:divsChild>
                <w:div w:id="11163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52">
      <w:bodyDiv w:val="1"/>
      <w:marLeft w:val="0"/>
      <w:marRight w:val="0"/>
      <w:marTop w:val="0"/>
      <w:marBottom w:val="0"/>
      <w:divBdr>
        <w:top w:val="none" w:sz="0" w:space="0" w:color="auto"/>
        <w:left w:val="none" w:sz="0" w:space="0" w:color="auto"/>
        <w:bottom w:val="none" w:sz="0" w:space="0" w:color="auto"/>
        <w:right w:val="none" w:sz="0" w:space="0" w:color="auto"/>
      </w:divBdr>
      <w:divsChild>
        <w:div w:id="281349390">
          <w:marLeft w:val="-150"/>
          <w:marRight w:val="-150"/>
          <w:marTop w:val="0"/>
          <w:marBottom w:val="0"/>
          <w:divBdr>
            <w:top w:val="none" w:sz="0" w:space="0" w:color="auto"/>
            <w:left w:val="none" w:sz="0" w:space="0" w:color="auto"/>
            <w:bottom w:val="none" w:sz="0" w:space="0" w:color="auto"/>
            <w:right w:val="none" w:sz="0" w:space="0" w:color="auto"/>
          </w:divBdr>
          <w:divsChild>
            <w:div w:id="385373881">
              <w:marLeft w:val="0"/>
              <w:marRight w:val="0"/>
              <w:marTop w:val="0"/>
              <w:marBottom w:val="0"/>
              <w:divBdr>
                <w:top w:val="none" w:sz="0" w:space="0" w:color="auto"/>
                <w:left w:val="none" w:sz="0" w:space="0" w:color="auto"/>
                <w:bottom w:val="none" w:sz="0" w:space="0" w:color="auto"/>
                <w:right w:val="none" w:sz="0" w:space="0" w:color="auto"/>
              </w:divBdr>
              <w:divsChild>
                <w:div w:id="307054214">
                  <w:marLeft w:val="0"/>
                  <w:marRight w:val="0"/>
                  <w:marTop w:val="0"/>
                  <w:marBottom w:val="0"/>
                  <w:divBdr>
                    <w:top w:val="none" w:sz="0" w:space="0" w:color="auto"/>
                    <w:left w:val="none" w:sz="0" w:space="0" w:color="auto"/>
                    <w:bottom w:val="none" w:sz="0" w:space="0" w:color="auto"/>
                    <w:right w:val="none" w:sz="0" w:space="0" w:color="auto"/>
                  </w:divBdr>
                  <w:divsChild>
                    <w:div w:id="386294972">
                      <w:marLeft w:val="0"/>
                      <w:marRight w:val="0"/>
                      <w:marTop w:val="0"/>
                      <w:marBottom w:val="0"/>
                      <w:divBdr>
                        <w:top w:val="none" w:sz="0" w:space="0" w:color="auto"/>
                        <w:left w:val="none" w:sz="0" w:space="0" w:color="auto"/>
                        <w:bottom w:val="none" w:sz="0" w:space="0" w:color="auto"/>
                        <w:right w:val="none" w:sz="0" w:space="0" w:color="auto"/>
                      </w:divBdr>
                      <w:divsChild>
                        <w:div w:id="361174635">
                          <w:marLeft w:val="0"/>
                          <w:marRight w:val="0"/>
                          <w:marTop w:val="0"/>
                          <w:marBottom w:val="0"/>
                          <w:divBdr>
                            <w:top w:val="none" w:sz="0" w:space="0" w:color="auto"/>
                            <w:left w:val="none" w:sz="0" w:space="0" w:color="auto"/>
                            <w:bottom w:val="none" w:sz="0" w:space="0" w:color="auto"/>
                            <w:right w:val="none" w:sz="0" w:space="0" w:color="auto"/>
                          </w:divBdr>
                        </w:div>
                      </w:divsChild>
                    </w:div>
                    <w:div w:id="946012220">
                      <w:marLeft w:val="0"/>
                      <w:marRight w:val="0"/>
                      <w:marTop w:val="0"/>
                      <w:marBottom w:val="0"/>
                      <w:divBdr>
                        <w:top w:val="none" w:sz="0" w:space="0" w:color="auto"/>
                        <w:left w:val="none" w:sz="0" w:space="0" w:color="auto"/>
                        <w:bottom w:val="none" w:sz="0" w:space="0" w:color="auto"/>
                        <w:right w:val="none" w:sz="0" w:space="0" w:color="auto"/>
                      </w:divBdr>
                    </w:div>
                  </w:divsChild>
                </w:div>
                <w:div w:id="636954287">
                  <w:marLeft w:val="0"/>
                  <w:marRight w:val="0"/>
                  <w:marTop w:val="0"/>
                  <w:marBottom w:val="0"/>
                  <w:divBdr>
                    <w:top w:val="none" w:sz="0" w:space="0" w:color="auto"/>
                    <w:left w:val="none" w:sz="0" w:space="0" w:color="auto"/>
                    <w:bottom w:val="none" w:sz="0" w:space="0" w:color="auto"/>
                    <w:right w:val="none" w:sz="0" w:space="0" w:color="auto"/>
                  </w:divBdr>
                  <w:divsChild>
                    <w:div w:id="2466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93478">
          <w:marLeft w:val="-150"/>
          <w:marRight w:val="-150"/>
          <w:marTop w:val="0"/>
          <w:marBottom w:val="0"/>
          <w:divBdr>
            <w:top w:val="none" w:sz="0" w:space="0" w:color="auto"/>
            <w:left w:val="none" w:sz="0" w:space="0" w:color="auto"/>
            <w:bottom w:val="none" w:sz="0" w:space="0" w:color="auto"/>
            <w:right w:val="none" w:sz="0" w:space="0" w:color="auto"/>
          </w:divBdr>
          <w:divsChild>
            <w:div w:id="423769609">
              <w:marLeft w:val="0"/>
              <w:marRight w:val="0"/>
              <w:marTop w:val="0"/>
              <w:marBottom w:val="0"/>
              <w:divBdr>
                <w:top w:val="none" w:sz="0" w:space="0" w:color="auto"/>
                <w:left w:val="none" w:sz="0" w:space="0" w:color="auto"/>
                <w:bottom w:val="none" w:sz="0" w:space="0" w:color="auto"/>
                <w:right w:val="none" w:sz="0" w:space="0" w:color="auto"/>
              </w:divBdr>
              <w:divsChild>
                <w:div w:id="1575966927">
                  <w:marLeft w:val="0"/>
                  <w:marRight w:val="0"/>
                  <w:marTop w:val="0"/>
                  <w:marBottom w:val="0"/>
                  <w:divBdr>
                    <w:top w:val="none" w:sz="0" w:space="0" w:color="auto"/>
                    <w:left w:val="none" w:sz="0" w:space="0" w:color="auto"/>
                    <w:bottom w:val="none" w:sz="0" w:space="0" w:color="auto"/>
                    <w:right w:val="none" w:sz="0" w:space="0" w:color="auto"/>
                  </w:divBdr>
                  <w:divsChild>
                    <w:div w:id="13886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9688">
              <w:marLeft w:val="0"/>
              <w:marRight w:val="0"/>
              <w:marTop w:val="0"/>
              <w:marBottom w:val="0"/>
              <w:divBdr>
                <w:top w:val="none" w:sz="0" w:space="0" w:color="auto"/>
                <w:left w:val="none" w:sz="0" w:space="0" w:color="auto"/>
                <w:bottom w:val="none" w:sz="0" w:space="0" w:color="auto"/>
                <w:right w:val="none" w:sz="0" w:space="0" w:color="auto"/>
              </w:divBdr>
              <w:divsChild>
                <w:div w:id="1001349722">
                  <w:marLeft w:val="0"/>
                  <w:marRight w:val="0"/>
                  <w:marTop w:val="0"/>
                  <w:marBottom w:val="0"/>
                  <w:divBdr>
                    <w:top w:val="none" w:sz="0" w:space="0" w:color="auto"/>
                    <w:left w:val="none" w:sz="0" w:space="0" w:color="auto"/>
                    <w:bottom w:val="none" w:sz="0" w:space="0" w:color="auto"/>
                    <w:right w:val="none" w:sz="0" w:space="0" w:color="auto"/>
                  </w:divBdr>
                  <w:divsChild>
                    <w:div w:id="334501072">
                      <w:marLeft w:val="0"/>
                      <w:marRight w:val="0"/>
                      <w:marTop w:val="0"/>
                      <w:marBottom w:val="450"/>
                      <w:divBdr>
                        <w:top w:val="none" w:sz="0" w:space="0" w:color="auto"/>
                        <w:left w:val="none" w:sz="0" w:space="0" w:color="auto"/>
                        <w:bottom w:val="none" w:sz="0" w:space="0" w:color="auto"/>
                        <w:right w:val="none" w:sz="0" w:space="0" w:color="auto"/>
                      </w:divBdr>
                    </w:div>
                    <w:div w:id="671448233">
                      <w:marLeft w:val="0"/>
                      <w:marRight w:val="0"/>
                      <w:marTop w:val="0"/>
                      <w:marBottom w:val="0"/>
                      <w:divBdr>
                        <w:top w:val="none" w:sz="0" w:space="0" w:color="auto"/>
                        <w:left w:val="none" w:sz="0" w:space="0" w:color="auto"/>
                        <w:bottom w:val="none" w:sz="0" w:space="0" w:color="auto"/>
                        <w:right w:val="none" w:sz="0" w:space="0" w:color="auto"/>
                      </w:divBdr>
                      <w:divsChild>
                        <w:div w:id="4045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260863">
      <w:bodyDiv w:val="1"/>
      <w:marLeft w:val="0"/>
      <w:marRight w:val="0"/>
      <w:marTop w:val="0"/>
      <w:marBottom w:val="0"/>
      <w:divBdr>
        <w:top w:val="none" w:sz="0" w:space="0" w:color="auto"/>
        <w:left w:val="none" w:sz="0" w:space="0" w:color="auto"/>
        <w:bottom w:val="none" w:sz="0" w:space="0" w:color="auto"/>
        <w:right w:val="none" w:sz="0" w:space="0" w:color="auto"/>
      </w:divBdr>
      <w:divsChild>
        <w:div w:id="560558032">
          <w:marLeft w:val="0"/>
          <w:marRight w:val="0"/>
          <w:marTop w:val="0"/>
          <w:marBottom w:val="315"/>
          <w:divBdr>
            <w:top w:val="none" w:sz="0" w:space="0" w:color="auto"/>
            <w:left w:val="none" w:sz="0" w:space="0" w:color="auto"/>
            <w:bottom w:val="none" w:sz="0" w:space="0" w:color="auto"/>
            <w:right w:val="none" w:sz="0" w:space="0" w:color="auto"/>
          </w:divBdr>
          <w:divsChild>
            <w:div w:id="167331469">
              <w:marLeft w:val="0"/>
              <w:marRight w:val="0"/>
              <w:marTop w:val="0"/>
              <w:marBottom w:val="0"/>
              <w:divBdr>
                <w:top w:val="none" w:sz="0" w:space="0" w:color="auto"/>
                <w:left w:val="none" w:sz="0" w:space="0" w:color="auto"/>
                <w:bottom w:val="none" w:sz="0" w:space="0" w:color="auto"/>
                <w:right w:val="none" w:sz="0" w:space="0" w:color="auto"/>
              </w:divBdr>
              <w:divsChild>
                <w:div w:id="492985695">
                  <w:marLeft w:val="180"/>
                  <w:marRight w:val="0"/>
                  <w:marTop w:val="0"/>
                  <w:marBottom w:val="0"/>
                  <w:divBdr>
                    <w:top w:val="none" w:sz="0" w:space="0" w:color="auto"/>
                    <w:left w:val="none" w:sz="0" w:space="0" w:color="auto"/>
                    <w:bottom w:val="none" w:sz="0" w:space="0" w:color="auto"/>
                    <w:right w:val="none" w:sz="0" w:space="0" w:color="auto"/>
                  </w:divBdr>
                </w:div>
                <w:div w:id="543637088">
                  <w:marLeft w:val="180"/>
                  <w:marRight w:val="0"/>
                  <w:marTop w:val="0"/>
                  <w:marBottom w:val="0"/>
                  <w:divBdr>
                    <w:top w:val="none" w:sz="0" w:space="0" w:color="auto"/>
                    <w:left w:val="none" w:sz="0" w:space="0" w:color="auto"/>
                    <w:bottom w:val="none" w:sz="0" w:space="0" w:color="auto"/>
                    <w:right w:val="none" w:sz="0" w:space="0" w:color="auto"/>
                  </w:divBdr>
                </w:div>
                <w:div w:id="89793237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1227716">
          <w:marLeft w:val="0"/>
          <w:marRight w:val="0"/>
          <w:marTop w:val="315"/>
          <w:marBottom w:val="0"/>
          <w:divBdr>
            <w:top w:val="none" w:sz="0" w:space="0" w:color="auto"/>
            <w:left w:val="none" w:sz="0" w:space="0" w:color="auto"/>
            <w:bottom w:val="none" w:sz="0" w:space="0" w:color="auto"/>
            <w:right w:val="none" w:sz="0" w:space="0" w:color="auto"/>
          </w:divBdr>
          <w:divsChild>
            <w:div w:id="930816211">
              <w:marLeft w:val="0"/>
              <w:marRight w:val="0"/>
              <w:marTop w:val="0"/>
              <w:marBottom w:val="0"/>
              <w:divBdr>
                <w:top w:val="none" w:sz="0" w:space="0" w:color="auto"/>
                <w:left w:val="none" w:sz="0" w:space="0" w:color="auto"/>
                <w:bottom w:val="none" w:sz="0" w:space="0" w:color="auto"/>
                <w:right w:val="none" w:sz="0" w:space="0" w:color="auto"/>
              </w:divBdr>
            </w:div>
          </w:divsChild>
        </w:div>
        <w:div w:id="1331299003">
          <w:marLeft w:val="0"/>
          <w:marRight w:val="0"/>
          <w:marTop w:val="0"/>
          <w:marBottom w:val="0"/>
          <w:divBdr>
            <w:top w:val="none" w:sz="0" w:space="0" w:color="auto"/>
            <w:left w:val="none" w:sz="0" w:space="0" w:color="auto"/>
            <w:bottom w:val="none" w:sz="0" w:space="0" w:color="auto"/>
            <w:right w:val="none" w:sz="0" w:space="0" w:color="auto"/>
          </w:divBdr>
          <w:divsChild>
            <w:div w:id="797530605">
              <w:marLeft w:val="0"/>
              <w:marRight w:val="0"/>
              <w:marTop w:val="0"/>
              <w:marBottom w:val="240"/>
              <w:divBdr>
                <w:top w:val="none" w:sz="0" w:space="0" w:color="auto"/>
                <w:left w:val="none" w:sz="0" w:space="0" w:color="auto"/>
                <w:bottom w:val="none" w:sz="0" w:space="0" w:color="auto"/>
                <w:right w:val="none" w:sz="0" w:space="0" w:color="auto"/>
              </w:divBdr>
              <w:divsChild>
                <w:div w:id="40704629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3827">
      <w:bodyDiv w:val="1"/>
      <w:marLeft w:val="0"/>
      <w:marRight w:val="0"/>
      <w:marTop w:val="0"/>
      <w:marBottom w:val="0"/>
      <w:divBdr>
        <w:top w:val="none" w:sz="0" w:space="0" w:color="auto"/>
        <w:left w:val="none" w:sz="0" w:space="0" w:color="auto"/>
        <w:bottom w:val="none" w:sz="0" w:space="0" w:color="auto"/>
        <w:right w:val="none" w:sz="0" w:space="0" w:color="auto"/>
      </w:divBdr>
      <w:divsChild>
        <w:div w:id="2112973407">
          <w:marLeft w:val="0"/>
          <w:marRight w:val="0"/>
          <w:marTop w:val="0"/>
          <w:marBottom w:val="0"/>
          <w:divBdr>
            <w:top w:val="none" w:sz="0" w:space="0" w:color="auto"/>
            <w:left w:val="none" w:sz="0" w:space="0" w:color="auto"/>
            <w:bottom w:val="none" w:sz="0" w:space="0" w:color="auto"/>
            <w:right w:val="none" w:sz="0" w:space="0" w:color="auto"/>
          </w:divBdr>
          <w:divsChild>
            <w:div w:id="1131557030">
              <w:marLeft w:val="0"/>
              <w:marRight w:val="0"/>
              <w:marTop w:val="0"/>
              <w:marBottom w:val="240"/>
              <w:divBdr>
                <w:top w:val="none" w:sz="0" w:space="0" w:color="auto"/>
                <w:left w:val="none" w:sz="0" w:space="0" w:color="auto"/>
                <w:bottom w:val="none" w:sz="0" w:space="0" w:color="auto"/>
                <w:right w:val="none" w:sz="0" w:space="0" w:color="auto"/>
              </w:divBdr>
              <w:divsChild>
                <w:div w:id="120733647">
                  <w:marLeft w:val="0"/>
                  <w:marRight w:val="0"/>
                  <w:marTop w:val="0"/>
                  <w:marBottom w:val="0"/>
                  <w:divBdr>
                    <w:top w:val="none" w:sz="0" w:space="0" w:color="auto"/>
                    <w:left w:val="none" w:sz="0" w:space="0" w:color="auto"/>
                    <w:bottom w:val="none" w:sz="0" w:space="0" w:color="auto"/>
                    <w:right w:val="none" w:sz="0" w:space="0" w:color="auto"/>
                  </w:divBdr>
                </w:div>
                <w:div w:id="1988821614">
                  <w:marLeft w:val="60"/>
                  <w:marRight w:val="0"/>
                  <w:marTop w:val="0"/>
                  <w:marBottom w:val="0"/>
                  <w:divBdr>
                    <w:top w:val="none" w:sz="0" w:space="0" w:color="auto"/>
                    <w:left w:val="none" w:sz="0" w:space="0" w:color="auto"/>
                    <w:bottom w:val="none" w:sz="0" w:space="0" w:color="auto"/>
                    <w:right w:val="none" w:sz="0" w:space="0" w:color="auto"/>
                  </w:divBdr>
                </w:div>
              </w:divsChild>
            </w:div>
            <w:div w:id="1570534842">
              <w:marLeft w:val="0"/>
              <w:marRight w:val="0"/>
              <w:marTop w:val="0"/>
              <w:marBottom w:val="225"/>
              <w:divBdr>
                <w:top w:val="none" w:sz="0" w:space="0" w:color="auto"/>
                <w:left w:val="none" w:sz="0" w:space="0" w:color="auto"/>
                <w:bottom w:val="none" w:sz="0" w:space="0" w:color="auto"/>
                <w:right w:val="none" w:sz="0" w:space="0" w:color="auto"/>
              </w:divBdr>
            </w:div>
          </w:divsChild>
        </w:div>
        <w:div w:id="1791168182">
          <w:marLeft w:val="0"/>
          <w:marRight w:val="0"/>
          <w:marTop w:val="0"/>
          <w:marBottom w:val="0"/>
          <w:divBdr>
            <w:top w:val="none" w:sz="0" w:space="0" w:color="auto"/>
            <w:left w:val="none" w:sz="0" w:space="0" w:color="auto"/>
            <w:bottom w:val="none" w:sz="0" w:space="0" w:color="auto"/>
            <w:right w:val="none" w:sz="0" w:space="0" w:color="auto"/>
          </w:divBdr>
        </w:div>
        <w:div w:id="257716084">
          <w:marLeft w:val="0"/>
          <w:marRight w:val="0"/>
          <w:marTop w:val="315"/>
          <w:marBottom w:val="0"/>
          <w:divBdr>
            <w:top w:val="none" w:sz="0" w:space="0" w:color="auto"/>
            <w:left w:val="none" w:sz="0" w:space="0" w:color="auto"/>
            <w:bottom w:val="none" w:sz="0" w:space="0" w:color="auto"/>
            <w:right w:val="none" w:sz="0" w:space="0" w:color="auto"/>
          </w:divBdr>
          <w:divsChild>
            <w:div w:id="18069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71594">
      <w:bodyDiv w:val="1"/>
      <w:marLeft w:val="0"/>
      <w:marRight w:val="0"/>
      <w:marTop w:val="0"/>
      <w:marBottom w:val="0"/>
      <w:divBdr>
        <w:top w:val="none" w:sz="0" w:space="0" w:color="auto"/>
        <w:left w:val="none" w:sz="0" w:space="0" w:color="auto"/>
        <w:bottom w:val="none" w:sz="0" w:space="0" w:color="auto"/>
        <w:right w:val="none" w:sz="0" w:space="0" w:color="auto"/>
      </w:divBdr>
      <w:divsChild>
        <w:div w:id="363750097">
          <w:marLeft w:val="0"/>
          <w:marRight w:val="0"/>
          <w:marTop w:val="0"/>
          <w:marBottom w:val="285"/>
          <w:divBdr>
            <w:top w:val="none" w:sz="0" w:space="0" w:color="auto"/>
            <w:left w:val="none" w:sz="0" w:space="0" w:color="auto"/>
            <w:bottom w:val="none" w:sz="0" w:space="0" w:color="auto"/>
            <w:right w:val="none" w:sz="0" w:space="0" w:color="auto"/>
          </w:divBdr>
        </w:div>
        <w:div w:id="593320430">
          <w:marLeft w:val="0"/>
          <w:marRight w:val="0"/>
          <w:marTop w:val="210"/>
          <w:marBottom w:val="195"/>
          <w:divBdr>
            <w:top w:val="none" w:sz="0" w:space="0" w:color="auto"/>
            <w:left w:val="none" w:sz="0" w:space="0" w:color="auto"/>
            <w:bottom w:val="none" w:sz="0" w:space="0" w:color="auto"/>
            <w:right w:val="none" w:sz="0" w:space="0" w:color="auto"/>
          </w:divBdr>
        </w:div>
        <w:div w:id="747775875">
          <w:marLeft w:val="0"/>
          <w:marRight w:val="0"/>
          <w:marTop w:val="0"/>
          <w:marBottom w:val="0"/>
          <w:divBdr>
            <w:top w:val="none" w:sz="0" w:space="0" w:color="auto"/>
            <w:left w:val="none" w:sz="0" w:space="0" w:color="auto"/>
            <w:bottom w:val="none" w:sz="0" w:space="0" w:color="auto"/>
            <w:right w:val="none" w:sz="0" w:space="0" w:color="auto"/>
          </w:divBdr>
        </w:div>
        <w:div w:id="971446754">
          <w:marLeft w:val="0"/>
          <w:marRight w:val="0"/>
          <w:marTop w:val="0"/>
          <w:marBottom w:val="0"/>
          <w:divBdr>
            <w:top w:val="none" w:sz="0" w:space="0" w:color="auto"/>
            <w:left w:val="none" w:sz="0" w:space="0" w:color="auto"/>
            <w:bottom w:val="none" w:sz="0" w:space="0" w:color="auto"/>
            <w:right w:val="none" w:sz="0" w:space="0" w:color="auto"/>
          </w:divBdr>
          <w:divsChild>
            <w:div w:id="78303625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548420291">
      <w:bodyDiv w:val="1"/>
      <w:marLeft w:val="0"/>
      <w:marRight w:val="0"/>
      <w:marTop w:val="0"/>
      <w:marBottom w:val="0"/>
      <w:divBdr>
        <w:top w:val="none" w:sz="0" w:space="0" w:color="auto"/>
        <w:left w:val="none" w:sz="0" w:space="0" w:color="auto"/>
        <w:bottom w:val="none" w:sz="0" w:space="0" w:color="auto"/>
        <w:right w:val="none" w:sz="0" w:space="0" w:color="auto"/>
      </w:divBdr>
      <w:divsChild>
        <w:div w:id="700283441">
          <w:marLeft w:val="0"/>
          <w:marRight w:val="0"/>
          <w:marTop w:val="0"/>
          <w:marBottom w:val="0"/>
          <w:divBdr>
            <w:top w:val="single" w:sz="2" w:space="0" w:color="DDDBD9"/>
            <w:left w:val="single" w:sz="2" w:space="0" w:color="DDDBD9"/>
            <w:bottom w:val="single" w:sz="2" w:space="0" w:color="DDDBD9"/>
            <w:right w:val="single" w:sz="2" w:space="0" w:color="DDDBD9"/>
          </w:divBdr>
        </w:div>
        <w:div w:id="125678826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549534795">
      <w:bodyDiv w:val="1"/>
      <w:marLeft w:val="0"/>
      <w:marRight w:val="0"/>
      <w:marTop w:val="0"/>
      <w:marBottom w:val="0"/>
      <w:divBdr>
        <w:top w:val="none" w:sz="0" w:space="0" w:color="auto"/>
        <w:left w:val="none" w:sz="0" w:space="0" w:color="auto"/>
        <w:bottom w:val="none" w:sz="0" w:space="0" w:color="auto"/>
        <w:right w:val="none" w:sz="0" w:space="0" w:color="auto"/>
      </w:divBdr>
      <w:divsChild>
        <w:div w:id="927082221">
          <w:marLeft w:val="-225"/>
          <w:marRight w:val="-225"/>
          <w:marTop w:val="0"/>
          <w:marBottom w:val="0"/>
          <w:divBdr>
            <w:top w:val="none" w:sz="0" w:space="0" w:color="auto"/>
            <w:left w:val="none" w:sz="0" w:space="0" w:color="auto"/>
            <w:bottom w:val="none" w:sz="0" w:space="0" w:color="auto"/>
            <w:right w:val="none" w:sz="0" w:space="0" w:color="auto"/>
          </w:divBdr>
          <w:divsChild>
            <w:div w:id="427776731">
              <w:marLeft w:val="0"/>
              <w:marRight w:val="0"/>
              <w:marTop w:val="0"/>
              <w:marBottom w:val="0"/>
              <w:divBdr>
                <w:top w:val="none" w:sz="0" w:space="0" w:color="auto"/>
                <w:left w:val="none" w:sz="0" w:space="0" w:color="auto"/>
                <w:bottom w:val="none" w:sz="0" w:space="0" w:color="auto"/>
                <w:right w:val="none" w:sz="0" w:space="0" w:color="auto"/>
              </w:divBdr>
              <w:divsChild>
                <w:div w:id="3987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38409">
          <w:marLeft w:val="-225"/>
          <w:marRight w:val="-225"/>
          <w:marTop w:val="0"/>
          <w:marBottom w:val="0"/>
          <w:divBdr>
            <w:top w:val="none" w:sz="0" w:space="0" w:color="auto"/>
            <w:left w:val="none" w:sz="0" w:space="0" w:color="auto"/>
            <w:bottom w:val="none" w:sz="0" w:space="0" w:color="auto"/>
            <w:right w:val="none" w:sz="0" w:space="0" w:color="auto"/>
          </w:divBdr>
        </w:div>
      </w:divsChild>
    </w:div>
    <w:div w:id="1549606131">
      <w:bodyDiv w:val="1"/>
      <w:marLeft w:val="0"/>
      <w:marRight w:val="0"/>
      <w:marTop w:val="0"/>
      <w:marBottom w:val="0"/>
      <w:divBdr>
        <w:top w:val="none" w:sz="0" w:space="0" w:color="auto"/>
        <w:left w:val="none" w:sz="0" w:space="0" w:color="auto"/>
        <w:bottom w:val="none" w:sz="0" w:space="0" w:color="auto"/>
        <w:right w:val="none" w:sz="0" w:space="0" w:color="auto"/>
      </w:divBdr>
      <w:divsChild>
        <w:div w:id="477383665">
          <w:marLeft w:val="0"/>
          <w:marRight w:val="0"/>
          <w:marTop w:val="0"/>
          <w:marBottom w:val="0"/>
          <w:divBdr>
            <w:top w:val="none" w:sz="0" w:space="0" w:color="auto"/>
            <w:left w:val="none" w:sz="0" w:space="0" w:color="auto"/>
            <w:bottom w:val="none" w:sz="0" w:space="0" w:color="auto"/>
            <w:right w:val="none" w:sz="0" w:space="0" w:color="auto"/>
          </w:divBdr>
          <w:divsChild>
            <w:div w:id="776409700">
              <w:marLeft w:val="0"/>
              <w:marRight w:val="0"/>
              <w:marTop w:val="150"/>
              <w:marBottom w:val="225"/>
              <w:divBdr>
                <w:top w:val="none" w:sz="0" w:space="0" w:color="auto"/>
                <w:left w:val="none" w:sz="0" w:space="0" w:color="auto"/>
                <w:bottom w:val="none" w:sz="0" w:space="0" w:color="auto"/>
                <w:right w:val="none" w:sz="0" w:space="0" w:color="auto"/>
              </w:divBdr>
            </w:div>
          </w:divsChild>
        </w:div>
        <w:div w:id="910850796">
          <w:marLeft w:val="0"/>
          <w:marRight w:val="0"/>
          <w:marTop w:val="0"/>
          <w:marBottom w:val="0"/>
          <w:divBdr>
            <w:top w:val="none" w:sz="0" w:space="0" w:color="auto"/>
            <w:left w:val="none" w:sz="0" w:space="0" w:color="auto"/>
            <w:bottom w:val="none" w:sz="0" w:space="0" w:color="auto"/>
            <w:right w:val="none" w:sz="0" w:space="0" w:color="auto"/>
          </w:divBdr>
          <w:divsChild>
            <w:div w:id="178422423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549682659">
      <w:bodyDiv w:val="1"/>
      <w:marLeft w:val="0"/>
      <w:marRight w:val="0"/>
      <w:marTop w:val="0"/>
      <w:marBottom w:val="0"/>
      <w:divBdr>
        <w:top w:val="none" w:sz="0" w:space="0" w:color="auto"/>
        <w:left w:val="none" w:sz="0" w:space="0" w:color="auto"/>
        <w:bottom w:val="none" w:sz="0" w:space="0" w:color="auto"/>
        <w:right w:val="none" w:sz="0" w:space="0" w:color="auto"/>
      </w:divBdr>
      <w:divsChild>
        <w:div w:id="589702569">
          <w:marLeft w:val="0"/>
          <w:marRight w:val="0"/>
          <w:marTop w:val="0"/>
          <w:marBottom w:val="0"/>
          <w:divBdr>
            <w:top w:val="none" w:sz="0" w:space="0" w:color="auto"/>
            <w:left w:val="none" w:sz="0" w:space="0" w:color="auto"/>
            <w:bottom w:val="none" w:sz="0" w:space="0" w:color="auto"/>
            <w:right w:val="none" w:sz="0" w:space="0" w:color="auto"/>
          </w:divBdr>
          <w:divsChild>
            <w:div w:id="778178712">
              <w:marLeft w:val="0"/>
              <w:marRight w:val="0"/>
              <w:marTop w:val="0"/>
              <w:marBottom w:val="0"/>
              <w:divBdr>
                <w:top w:val="none" w:sz="0" w:space="0" w:color="auto"/>
                <w:left w:val="none" w:sz="0" w:space="0" w:color="auto"/>
                <w:bottom w:val="none" w:sz="0" w:space="0" w:color="auto"/>
                <w:right w:val="none" w:sz="0" w:space="0" w:color="auto"/>
              </w:divBdr>
              <w:divsChild>
                <w:div w:id="6342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535209">
      <w:bodyDiv w:val="1"/>
      <w:marLeft w:val="0"/>
      <w:marRight w:val="0"/>
      <w:marTop w:val="0"/>
      <w:marBottom w:val="0"/>
      <w:divBdr>
        <w:top w:val="none" w:sz="0" w:space="0" w:color="auto"/>
        <w:left w:val="none" w:sz="0" w:space="0" w:color="auto"/>
        <w:bottom w:val="none" w:sz="0" w:space="0" w:color="auto"/>
        <w:right w:val="none" w:sz="0" w:space="0" w:color="auto"/>
      </w:divBdr>
    </w:div>
    <w:div w:id="1550653728">
      <w:bodyDiv w:val="1"/>
      <w:marLeft w:val="0"/>
      <w:marRight w:val="0"/>
      <w:marTop w:val="0"/>
      <w:marBottom w:val="0"/>
      <w:divBdr>
        <w:top w:val="none" w:sz="0" w:space="0" w:color="auto"/>
        <w:left w:val="none" w:sz="0" w:space="0" w:color="auto"/>
        <w:bottom w:val="none" w:sz="0" w:space="0" w:color="auto"/>
        <w:right w:val="none" w:sz="0" w:space="0" w:color="auto"/>
      </w:divBdr>
      <w:divsChild>
        <w:div w:id="1028524382">
          <w:marLeft w:val="-150"/>
          <w:marRight w:val="-150"/>
          <w:marTop w:val="0"/>
          <w:marBottom w:val="0"/>
          <w:divBdr>
            <w:top w:val="none" w:sz="0" w:space="0" w:color="auto"/>
            <w:left w:val="none" w:sz="0" w:space="0" w:color="auto"/>
            <w:bottom w:val="none" w:sz="0" w:space="0" w:color="auto"/>
            <w:right w:val="none" w:sz="0" w:space="0" w:color="auto"/>
          </w:divBdr>
          <w:divsChild>
            <w:div w:id="554512606">
              <w:marLeft w:val="0"/>
              <w:marRight w:val="0"/>
              <w:marTop w:val="0"/>
              <w:marBottom w:val="0"/>
              <w:divBdr>
                <w:top w:val="none" w:sz="0" w:space="0" w:color="auto"/>
                <w:left w:val="none" w:sz="0" w:space="0" w:color="auto"/>
                <w:bottom w:val="none" w:sz="0" w:space="0" w:color="auto"/>
                <w:right w:val="none" w:sz="0" w:space="0" w:color="auto"/>
              </w:divBdr>
              <w:divsChild>
                <w:div w:id="763765033">
                  <w:marLeft w:val="0"/>
                  <w:marRight w:val="0"/>
                  <w:marTop w:val="0"/>
                  <w:marBottom w:val="0"/>
                  <w:divBdr>
                    <w:top w:val="none" w:sz="0" w:space="0" w:color="auto"/>
                    <w:left w:val="none" w:sz="0" w:space="0" w:color="auto"/>
                    <w:bottom w:val="none" w:sz="0" w:space="0" w:color="auto"/>
                    <w:right w:val="none" w:sz="0" w:space="0" w:color="auto"/>
                  </w:divBdr>
                  <w:divsChild>
                    <w:div w:id="124545393">
                      <w:marLeft w:val="0"/>
                      <w:marRight w:val="0"/>
                      <w:marTop w:val="0"/>
                      <w:marBottom w:val="0"/>
                      <w:divBdr>
                        <w:top w:val="none" w:sz="0" w:space="0" w:color="auto"/>
                        <w:left w:val="none" w:sz="0" w:space="0" w:color="auto"/>
                        <w:bottom w:val="none" w:sz="0" w:space="0" w:color="auto"/>
                        <w:right w:val="none" w:sz="0" w:space="0" w:color="auto"/>
                      </w:divBdr>
                    </w:div>
                    <w:div w:id="1577549550">
                      <w:marLeft w:val="0"/>
                      <w:marRight w:val="0"/>
                      <w:marTop w:val="0"/>
                      <w:marBottom w:val="0"/>
                      <w:divBdr>
                        <w:top w:val="none" w:sz="0" w:space="0" w:color="auto"/>
                        <w:left w:val="none" w:sz="0" w:space="0" w:color="auto"/>
                        <w:bottom w:val="none" w:sz="0" w:space="0" w:color="auto"/>
                        <w:right w:val="none" w:sz="0" w:space="0" w:color="auto"/>
                      </w:divBdr>
                      <w:divsChild>
                        <w:div w:id="1291325997">
                          <w:marLeft w:val="0"/>
                          <w:marRight w:val="0"/>
                          <w:marTop w:val="0"/>
                          <w:marBottom w:val="0"/>
                          <w:divBdr>
                            <w:top w:val="none" w:sz="0" w:space="0" w:color="auto"/>
                            <w:left w:val="none" w:sz="0" w:space="0" w:color="auto"/>
                            <w:bottom w:val="none" w:sz="0" w:space="0" w:color="auto"/>
                            <w:right w:val="none" w:sz="0" w:space="0" w:color="auto"/>
                          </w:divBdr>
                          <w:divsChild>
                            <w:div w:id="75447041">
                              <w:marLeft w:val="0"/>
                              <w:marRight w:val="0"/>
                              <w:marTop w:val="0"/>
                              <w:marBottom w:val="0"/>
                              <w:divBdr>
                                <w:top w:val="none" w:sz="0" w:space="0" w:color="auto"/>
                                <w:left w:val="none" w:sz="0" w:space="0" w:color="auto"/>
                                <w:bottom w:val="none" w:sz="0" w:space="0" w:color="auto"/>
                                <w:right w:val="none" w:sz="0" w:space="0" w:color="auto"/>
                              </w:divBdr>
                            </w:div>
                            <w:div w:id="179704637">
                              <w:marLeft w:val="0"/>
                              <w:marRight w:val="0"/>
                              <w:marTop w:val="0"/>
                              <w:marBottom w:val="0"/>
                              <w:divBdr>
                                <w:top w:val="none" w:sz="0" w:space="0" w:color="auto"/>
                                <w:left w:val="none" w:sz="0" w:space="0" w:color="auto"/>
                                <w:bottom w:val="none" w:sz="0" w:space="0" w:color="auto"/>
                                <w:right w:val="none" w:sz="0" w:space="0" w:color="auto"/>
                              </w:divBdr>
                            </w:div>
                            <w:div w:id="527335028">
                              <w:marLeft w:val="0"/>
                              <w:marRight w:val="0"/>
                              <w:marTop w:val="0"/>
                              <w:marBottom w:val="0"/>
                              <w:divBdr>
                                <w:top w:val="none" w:sz="0" w:space="0" w:color="auto"/>
                                <w:left w:val="none" w:sz="0" w:space="0" w:color="auto"/>
                                <w:bottom w:val="none" w:sz="0" w:space="0" w:color="auto"/>
                                <w:right w:val="none" w:sz="0" w:space="0" w:color="auto"/>
                              </w:divBdr>
                            </w:div>
                            <w:div w:id="8187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6879">
      <w:bodyDiv w:val="1"/>
      <w:marLeft w:val="0"/>
      <w:marRight w:val="0"/>
      <w:marTop w:val="0"/>
      <w:marBottom w:val="0"/>
      <w:divBdr>
        <w:top w:val="none" w:sz="0" w:space="0" w:color="auto"/>
        <w:left w:val="none" w:sz="0" w:space="0" w:color="auto"/>
        <w:bottom w:val="none" w:sz="0" w:space="0" w:color="auto"/>
        <w:right w:val="none" w:sz="0" w:space="0" w:color="auto"/>
      </w:divBdr>
      <w:divsChild>
        <w:div w:id="494800978">
          <w:marLeft w:val="0"/>
          <w:marRight w:val="0"/>
          <w:marTop w:val="360"/>
          <w:marBottom w:val="0"/>
          <w:divBdr>
            <w:top w:val="none" w:sz="0" w:space="0" w:color="auto"/>
            <w:left w:val="none" w:sz="0" w:space="0" w:color="auto"/>
            <w:bottom w:val="none" w:sz="0" w:space="0" w:color="auto"/>
            <w:right w:val="none" w:sz="0" w:space="0" w:color="auto"/>
          </w:divBdr>
        </w:div>
        <w:div w:id="1683625045">
          <w:marLeft w:val="0"/>
          <w:marRight w:val="0"/>
          <w:marTop w:val="720"/>
          <w:marBottom w:val="0"/>
          <w:divBdr>
            <w:top w:val="none" w:sz="0" w:space="0" w:color="auto"/>
            <w:left w:val="none" w:sz="0" w:space="0" w:color="auto"/>
            <w:bottom w:val="none" w:sz="0" w:space="0" w:color="auto"/>
            <w:right w:val="none" w:sz="0" w:space="0" w:color="auto"/>
          </w:divBdr>
          <w:divsChild>
            <w:div w:id="549807187">
              <w:marLeft w:val="0"/>
              <w:marRight w:val="0"/>
              <w:marTop w:val="0"/>
              <w:marBottom w:val="0"/>
              <w:divBdr>
                <w:top w:val="none" w:sz="0" w:space="0" w:color="auto"/>
                <w:left w:val="none" w:sz="0" w:space="0" w:color="auto"/>
                <w:bottom w:val="none" w:sz="0" w:space="0" w:color="auto"/>
                <w:right w:val="none" w:sz="0" w:space="0" w:color="auto"/>
              </w:divBdr>
              <w:divsChild>
                <w:div w:id="507983436">
                  <w:marLeft w:val="0"/>
                  <w:marRight w:val="0"/>
                  <w:marTop w:val="0"/>
                  <w:marBottom w:val="0"/>
                  <w:divBdr>
                    <w:top w:val="none" w:sz="0" w:space="0" w:color="auto"/>
                    <w:left w:val="none" w:sz="0" w:space="0" w:color="auto"/>
                    <w:bottom w:val="none" w:sz="0" w:space="0" w:color="auto"/>
                    <w:right w:val="none" w:sz="0" w:space="0" w:color="auto"/>
                  </w:divBdr>
                  <w:divsChild>
                    <w:div w:id="2000190246">
                      <w:marLeft w:val="0"/>
                      <w:marRight w:val="0"/>
                      <w:marTop w:val="0"/>
                      <w:marBottom w:val="0"/>
                      <w:divBdr>
                        <w:top w:val="none" w:sz="0" w:space="0" w:color="auto"/>
                        <w:left w:val="none" w:sz="0" w:space="0" w:color="auto"/>
                        <w:bottom w:val="none" w:sz="0" w:space="0" w:color="auto"/>
                        <w:right w:val="none" w:sz="0" w:space="0" w:color="auto"/>
                      </w:divBdr>
                      <w:divsChild>
                        <w:div w:id="6469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0193">
          <w:marLeft w:val="0"/>
          <w:marRight w:val="0"/>
          <w:marTop w:val="720"/>
          <w:marBottom w:val="0"/>
          <w:divBdr>
            <w:top w:val="none" w:sz="0" w:space="0" w:color="auto"/>
            <w:left w:val="none" w:sz="0" w:space="0" w:color="auto"/>
            <w:bottom w:val="none" w:sz="0" w:space="0" w:color="auto"/>
            <w:right w:val="none" w:sz="0" w:space="0" w:color="auto"/>
          </w:divBdr>
        </w:div>
      </w:divsChild>
    </w:div>
    <w:div w:id="1550917231">
      <w:bodyDiv w:val="1"/>
      <w:marLeft w:val="0"/>
      <w:marRight w:val="0"/>
      <w:marTop w:val="0"/>
      <w:marBottom w:val="0"/>
      <w:divBdr>
        <w:top w:val="none" w:sz="0" w:space="0" w:color="auto"/>
        <w:left w:val="none" w:sz="0" w:space="0" w:color="auto"/>
        <w:bottom w:val="none" w:sz="0" w:space="0" w:color="auto"/>
        <w:right w:val="none" w:sz="0" w:space="0" w:color="auto"/>
      </w:divBdr>
      <w:divsChild>
        <w:div w:id="437990930">
          <w:marLeft w:val="0"/>
          <w:marRight w:val="0"/>
          <w:marTop w:val="0"/>
          <w:marBottom w:val="0"/>
          <w:divBdr>
            <w:top w:val="none" w:sz="0" w:space="0" w:color="auto"/>
            <w:left w:val="none" w:sz="0" w:space="0" w:color="auto"/>
            <w:bottom w:val="none" w:sz="0" w:space="0" w:color="auto"/>
            <w:right w:val="none" w:sz="0" w:space="0" w:color="auto"/>
          </w:divBdr>
        </w:div>
      </w:divsChild>
    </w:div>
    <w:div w:id="1550923061">
      <w:bodyDiv w:val="1"/>
      <w:marLeft w:val="0"/>
      <w:marRight w:val="0"/>
      <w:marTop w:val="0"/>
      <w:marBottom w:val="0"/>
      <w:divBdr>
        <w:top w:val="none" w:sz="0" w:space="0" w:color="auto"/>
        <w:left w:val="none" w:sz="0" w:space="0" w:color="auto"/>
        <w:bottom w:val="none" w:sz="0" w:space="0" w:color="auto"/>
        <w:right w:val="none" w:sz="0" w:space="0" w:color="auto"/>
      </w:divBdr>
      <w:divsChild>
        <w:div w:id="696661489">
          <w:marLeft w:val="0"/>
          <w:marRight w:val="0"/>
          <w:marTop w:val="0"/>
          <w:marBottom w:val="0"/>
          <w:divBdr>
            <w:top w:val="none" w:sz="0" w:space="0" w:color="auto"/>
            <w:left w:val="none" w:sz="0" w:space="0" w:color="auto"/>
            <w:bottom w:val="none" w:sz="0" w:space="0" w:color="auto"/>
            <w:right w:val="none" w:sz="0" w:space="0" w:color="auto"/>
          </w:divBdr>
        </w:div>
        <w:div w:id="2106874114">
          <w:marLeft w:val="0"/>
          <w:marRight w:val="0"/>
          <w:marTop w:val="0"/>
          <w:marBottom w:val="0"/>
          <w:divBdr>
            <w:top w:val="none" w:sz="0" w:space="0" w:color="auto"/>
            <w:left w:val="none" w:sz="0" w:space="0" w:color="auto"/>
            <w:bottom w:val="none" w:sz="0" w:space="0" w:color="auto"/>
            <w:right w:val="none" w:sz="0" w:space="0" w:color="auto"/>
          </w:divBdr>
        </w:div>
        <w:div w:id="1574044359">
          <w:marLeft w:val="0"/>
          <w:marRight w:val="0"/>
          <w:marTop w:val="0"/>
          <w:marBottom w:val="0"/>
          <w:divBdr>
            <w:top w:val="none" w:sz="0" w:space="0" w:color="auto"/>
            <w:left w:val="none" w:sz="0" w:space="0" w:color="auto"/>
            <w:bottom w:val="none" w:sz="0" w:space="0" w:color="auto"/>
            <w:right w:val="none" w:sz="0" w:space="0" w:color="auto"/>
          </w:divBdr>
          <w:divsChild>
            <w:div w:id="658004207">
              <w:marLeft w:val="0"/>
              <w:marRight w:val="0"/>
              <w:marTop w:val="0"/>
              <w:marBottom w:val="0"/>
              <w:divBdr>
                <w:top w:val="none" w:sz="0" w:space="0" w:color="auto"/>
                <w:left w:val="none" w:sz="0" w:space="0" w:color="auto"/>
                <w:bottom w:val="none" w:sz="0" w:space="0" w:color="auto"/>
                <w:right w:val="none" w:sz="0" w:space="0" w:color="auto"/>
              </w:divBdr>
              <w:divsChild>
                <w:div w:id="12843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40974">
          <w:marLeft w:val="0"/>
          <w:marRight w:val="0"/>
          <w:marTop w:val="0"/>
          <w:marBottom w:val="0"/>
          <w:divBdr>
            <w:top w:val="none" w:sz="0" w:space="0" w:color="auto"/>
            <w:left w:val="none" w:sz="0" w:space="0" w:color="auto"/>
            <w:bottom w:val="none" w:sz="0" w:space="0" w:color="auto"/>
            <w:right w:val="none" w:sz="0" w:space="0" w:color="auto"/>
          </w:divBdr>
          <w:divsChild>
            <w:div w:id="612631380">
              <w:marLeft w:val="0"/>
              <w:marRight w:val="0"/>
              <w:marTop w:val="0"/>
              <w:marBottom w:val="0"/>
              <w:divBdr>
                <w:top w:val="none" w:sz="0" w:space="0" w:color="auto"/>
                <w:left w:val="none" w:sz="0" w:space="0" w:color="auto"/>
                <w:bottom w:val="none" w:sz="0" w:space="0" w:color="auto"/>
                <w:right w:val="none" w:sz="0" w:space="0" w:color="auto"/>
              </w:divBdr>
            </w:div>
          </w:divsChild>
        </w:div>
        <w:div w:id="1901019847">
          <w:marLeft w:val="0"/>
          <w:marRight w:val="0"/>
          <w:marTop w:val="0"/>
          <w:marBottom w:val="0"/>
          <w:divBdr>
            <w:top w:val="none" w:sz="0" w:space="0" w:color="auto"/>
            <w:left w:val="none" w:sz="0" w:space="0" w:color="auto"/>
            <w:bottom w:val="none" w:sz="0" w:space="0" w:color="auto"/>
            <w:right w:val="none" w:sz="0" w:space="0" w:color="auto"/>
          </w:divBdr>
        </w:div>
      </w:divsChild>
    </w:div>
    <w:div w:id="1551114981">
      <w:bodyDiv w:val="1"/>
      <w:marLeft w:val="0"/>
      <w:marRight w:val="0"/>
      <w:marTop w:val="0"/>
      <w:marBottom w:val="0"/>
      <w:divBdr>
        <w:top w:val="none" w:sz="0" w:space="0" w:color="auto"/>
        <w:left w:val="none" w:sz="0" w:space="0" w:color="auto"/>
        <w:bottom w:val="none" w:sz="0" w:space="0" w:color="auto"/>
        <w:right w:val="none" w:sz="0" w:space="0" w:color="auto"/>
      </w:divBdr>
      <w:divsChild>
        <w:div w:id="884953026">
          <w:marLeft w:val="0"/>
          <w:marRight w:val="0"/>
          <w:marTop w:val="0"/>
          <w:marBottom w:val="0"/>
          <w:divBdr>
            <w:top w:val="single" w:sz="2" w:space="0" w:color="E5E7EB"/>
            <w:left w:val="single" w:sz="2" w:space="0" w:color="E5E7EB"/>
            <w:bottom w:val="single" w:sz="2" w:space="0" w:color="E5E7EB"/>
            <w:right w:val="single" w:sz="2" w:space="0" w:color="E5E7EB"/>
          </w:divBdr>
        </w:div>
        <w:div w:id="1350064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1501248">
      <w:bodyDiv w:val="1"/>
      <w:marLeft w:val="0"/>
      <w:marRight w:val="0"/>
      <w:marTop w:val="0"/>
      <w:marBottom w:val="0"/>
      <w:divBdr>
        <w:top w:val="none" w:sz="0" w:space="0" w:color="auto"/>
        <w:left w:val="none" w:sz="0" w:space="0" w:color="auto"/>
        <w:bottom w:val="none" w:sz="0" w:space="0" w:color="auto"/>
        <w:right w:val="none" w:sz="0" w:space="0" w:color="auto"/>
      </w:divBdr>
      <w:divsChild>
        <w:div w:id="977950918">
          <w:marLeft w:val="0"/>
          <w:marRight w:val="0"/>
          <w:marTop w:val="330"/>
          <w:marBottom w:val="300"/>
          <w:divBdr>
            <w:top w:val="none" w:sz="0" w:space="0" w:color="auto"/>
            <w:left w:val="none" w:sz="0" w:space="0" w:color="auto"/>
            <w:bottom w:val="none" w:sz="0" w:space="0" w:color="auto"/>
            <w:right w:val="none" w:sz="0" w:space="0" w:color="auto"/>
          </w:divBdr>
          <w:divsChild>
            <w:div w:id="637415182">
              <w:marLeft w:val="0"/>
              <w:marRight w:val="0"/>
              <w:marTop w:val="0"/>
              <w:marBottom w:val="0"/>
              <w:divBdr>
                <w:top w:val="none" w:sz="0" w:space="0" w:color="auto"/>
                <w:left w:val="none" w:sz="0" w:space="0" w:color="auto"/>
                <w:bottom w:val="none" w:sz="0" w:space="0" w:color="auto"/>
                <w:right w:val="none" w:sz="0" w:space="0" w:color="auto"/>
              </w:divBdr>
              <w:divsChild>
                <w:div w:id="485823600">
                  <w:marLeft w:val="0"/>
                  <w:marRight w:val="0"/>
                  <w:marTop w:val="0"/>
                  <w:marBottom w:val="0"/>
                  <w:divBdr>
                    <w:top w:val="none" w:sz="0" w:space="0" w:color="auto"/>
                    <w:left w:val="none" w:sz="0" w:space="0" w:color="auto"/>
                    <w:bottom w:val="none" w:sz="0" w:space="0" w:color="auto"/>
                    <w:right w:val="none" w:sz="0" w:space="0" w:color="auto"/>
                  </w:divBdr>
                </w:div>
                <w:div w:id="82608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55596">
          <w:marLeft w:val="0"/>
          <w:marRight w:val="300"/>
          <w:marTop w:val="60"/>
          <w:marBottom w:val="75"/>
          <w:divBdr>
            <w:top w:val="none" w:sz="0" w:space="0" w:color="auto"/>
            <w:left w:val="none" w:sz="0" w:space="0" w:color="auto"/>
            <w:bottom w:val="none" w:sz="0" w:space="0" w:color="auto"/>
            <w:right w:val="none" w:sz="0" w:space="0" w:color="auto"/>
          </w:divBdr>
        </w:div>
      </w:divsChild>
    </w:div>
    <w:div w:id="1551918483">
      <w:bodyDiv w:val="1"/>
      <w:marLeft w:val="0"/>
      <w:marRight w:val="0"/>
      <w:marTop w:val="0"/>
      <w:marBottom w:val="0"/>
      <w:divBdr>
        <w:top w:val="none" w:sz="0" w:space="0" w:color="auto"/>
        <w:left w:val="none" w:sz="0" w:space="0" w:color="auto"/>
        <w:bottom w:val="none" w:sz="0" w:space="0" w:color="auto"/>
        <w:right w:val="none" w:sz="0" w:space="0" w:color="auto"/>
      </w:divBdr>
      <w:divsChild>
        <w:div w:id="359473130">
          <w:marLeft w:val="-150"/>
          <w:marRight w:val="-150"/>
          <w:marTop w:val="0"/>
          <w:marBottom w:val="0"/>
          <w:divBdr>
            <w:top w:val="none" w:sz="0" w:space="0" w:color="auto"/>
            <w:left w:val="none" w:sz="0" w:space="0" w:color="auto"/>
            <w:bottom w:val="none" w:sz="0" w:space="0" w:color="auto"/>
            <w:right w:val="none" w:sz="0" w:space="0" w:color="auto"/>
          </w:divBdr>
        </w:div>
        <w:div w:id="424035619">
          <w:marLeft w:val="-150"/>
          <w:marRight w:val="-150"/>
          <w:marTop w:val="0"/>
          <w:marBottom w:val="0"/>
          <w:divBdr>
            <w:top w:val="none" w:sz="0" w:space="0" w:color="auto"/>
            <w:left w:val="none" w:sz="0" w:space="0" w:color="auto"/>
            <w:bottom w:val="none" w:sz="0" w:space="0" w:color="auto"/>
            <w:right w:val="none" w:sz="0" w:space="0" w:color="auto"/>
          </w:divBdr>
        </w:div>
      </w:divsChild>
    </w:div>
    <w:div w:id="1552498041">
      <w:bodyDiv w:val="1"/>
      <w:marLeft w:val="0"/>
      <w:marRight w:val="0"/>
      <w:marTop w:val="0"/>
      <w:marBottom w:val="0"/>
      <w:divBdr>
        <w:top w:val="none" w:sz="0" w:space="0" w:color="auto"/>
        <w:left w:val="none" w:sz="0" w:space="0" w:color="auto"/>
        <w:bottom w:val="none" w:sz="0" w:space="0" w:color="auto"/>
        <w:right w:val="none" w:sz="0" w:space="0" w:color="auto"/>
      </w:divBdr>
      <w:divsChild>
        <w:div w:id="523134702">
          <w:marLeft w:val="-225"/>
          <w:marRight w:val="-225"/>
          <w:marTop w:val="0"/>
          <w:marBottom w:val="0"/>
          <w:divBdr>
            <w:top w:val="none" w:sz="0" w:space="0" w:color="auto"/>
            <w:left w:val="none" w:sz="0" w:space="0" w:color="auto"/>
            <w:bottom w:val="none" w:sz="0" w:space="0" w:color="auto"/>
            <w:right w:val="none" w:sz="0" w:space="0" w:color="auto"/>
          </w:divBdr>
          <w:divsChild>
            <w:div w:id="460464358">
              <w:marLeft w:val="0"/>
              <w:marRight w:val="0"/>
              <w:marTop w:val="0"/>
              <w:marBottom w:val="0"/>
              <w:divBdr>
                <w:top w:val="none" w:sz="0" w:space="0" w:color="auto"/>
                <w:left w:val="none" w:sz="0" w:space="0" w:color="auto"/>
                <w:bottom w:val="none" w:sz="0" w:space="0" w:color="auto"/>
                <w:right w:val="none" w:sz="0" w:space="0" w:color="auto"/>
              </w:divBdr>
              <w:divsChild>
                <w:div w:id="106491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6725">
      <w:bodyDiv w:val="1"/>
      <w:marLeft w:val="0"/>
      <w:marRight w:val="0"/>
      <w:marTop w:val="0"/>
      <w:marBottom w:val="0"/>
      <w:divBdr>
        <w:top w:val="none" w:sz="0" w:space="0" w:color="auto"/>
        <w:left w:val="none" w:sz="0" w:space="0" w:color="auto"/>
        <w:bottom w:val="none" w:sz="0" w:space="0" w:color="auto"/>
        <w:right w:val="none" w:sz="0" w:space="0" w:color="auto"/>
      </w:divBdr>
      <w:divsChild>
        <w:div w:id="659046742">
          <w:marLeft w:val="-150"/>
          <w:marRight w:val="-150"/>
          <w:marTop w:val="0"/>
          <w:marBottom w:val="0"/>
          <w:divBdr>
            <w:top w:val="none" w:sz="0" w:space="0" w:color="auto"/>
            <w:left w:val="none" w:sz="0" w:space="0" w:color="auto"/>
            <w:bottom w:val="none" w:sz="0" w:space="0" w:color="auto"/>
            <w:right w:val="none" w:sz="0" w:space="0" w:color="auto"/>
          </w:divBdr>
        </w:div>
      </w:divsChild>
    </w:div>
    <w:div w:id="1555000655">
      <w:bodyDiv w:val="1"/>
      <w:marLeft w:val="0"/>
      <w:marRight w:val="0"/>
      <w:marTop w:val="0"/>
      <w:marBottom w:val="0"/>
      <w:divBdr>
        <w:top w:val="none" w:sz="0" w:space="0" w:color="auto"/>
        <w:left w:val="none" w:sz="0" w:space="0" w:color="auto"/>
        <w:bottom w:val="none" w:sz="0" w:space="0" w:color="auto"/>
        <w:right w:val="none" w:sz="0" w:space="0" w:color="auto"/>
      </w:divBdr>
      <w:divsChild>
        <w:div w:id="357659548">
          <w:marLeft w:val="-150"/>
          <w:marRight w:val="-150"/>
          <w:marTop w:val="0"/>
          <w:marBottom w:val="0"/>
          <w:divBdr>
            <w:top w:val="none" w:sz="0" w:space="0" w:color="auto"/>
            <w:left w:val="none" w:sz="0" w:space="0" w:color="auto"/>
            <w:bottom w:val="none" w:sz="0" w:space="0" w:color="auto"/>
            <w:right w:val="none" w:sz="0" w:space="0" w:color="auto"/>
          </w:divBdr>
          <w:divsChild>
            <w:div w:id="62024772">
              <w:marLeft w:val="0"/>
              <w:marRight w:val="0"/>
              <w:marTop w:val="0"/>
              <w:marBottom w:val="0"/>
              <w:divBdr>
                <w:top w:val="none" w:sz="0" w:space="0" w:color="auto"/>
                <w:left w:val="none" w:sz="0" w:space="0" w:color="auto"/>
                <w:bottom w:val="none" w:sz="0" w:space="0" w:color="auto"/>
                <w:right w:val="none" w:sz="0" w:space="0" w:color="auto"/>
              </w:divBdr>
            </w:div>
            <w:div w:id="357976555">
              <w:marLeft w:val="0"/>
              <w:marRight w:val="0"/>
              <w:marTop w:val="0"/>
              <w:marBottom w:val="0"/>
              <w:divBdr>
                <w:top w:val="none" w:sz="0" w:space="0" w:color="auto"/>
                <w:left w:val="none" w:sz="0" w:space="0" w:color="auto"/>
                <w:bottom w:val="none" w:sz="0" w:space="0" w:color="auto"/>
                <w:right w:val="none" w:sz="0" w:space="0" w:color="auto"/>
              </w:divBdr>
              <w:divsChild>
                <w:div w:id="1558513395">
                  <w:marLeft w:val="0"/>
                  <w:marRight w:val="0"/>
                  <w:marTop w:val="0"/>
                  <w:marBottom w:val="0"/>
                  <w:divBdr>
                    <w:top w:val="none" w:sz="0" w:space="0" w:color="auto"/>
                    <w:left w:val="none" w:sz="0" w:space="0" w:color="auto"/>
                    <w:bottom w:val="none" w:sz="0" w:space="0" w:color="auto"/>
                    <w:right w:val="none" w:sz="0" w:space="0" w:color="auto"/>
                  </w:divBdr>
                  <w:divsChild>
                    <w:div w:id="509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15856">
      <w:bodyDiv w:val="1"/>
      <w:marLeft w:val="0"/>
      <w:marRight w:val="0"/>
      <w:marTop w:val="0"/>
      <w:marBottom w:val="0"/>
      <w:divBdr>
        <w:top w:val="none" w:sz="0" w:space="0" w:color="auto"/>
        <w:left w:val="none" w:sz="0" w:space="0" w:color="auto"/>
        <w:bottom w:val="none" w:sz="0" w:space="0" w:color="auto"/>
        <w:right w:val="none" w:sz="0" w:space="0" w:color="auto"/>
      </w:divBdr>
      <w:divsChild>
        <w:div w:id="242908691">
          <w:marLeft w:val="0"/>
          <w:marRight w:val="0"/>
          <w:marTop w:val="0"/>
          <w:marBottom w:val="0"/>
          <w:divBdr>
            <w:top w:val="none" w:sz="0" w:space="0" w:color="auto"/>
            <w:left w:val="none" w:sz="0" w:space="0" w:color="auto"/>
            <w:bottom w:val="none" w:sz="0" w:space="0" w:color="auto"/>
            <w:right w:val="none" w:sz="0" w:space="0" w:color="auto"/>
          </w:divBdr>
        </w:div>
        <w:div w:id="579483193">
          <w:marLeft w:val="0"/>
          <w:marRight w:val="0"/>
          <w:marTop w:val="0"/>
          <w:marBottom w:val="0"/>
          <w:divBdr>
            <w:top w:val="none" w:sz="0" w:space="0" w:color="auto"/>
            <w:left w:val="none" w:sz="0" w:space="0" w:color="auto"/>
            <w:bottom w:val="none" w:sz="0" w:space="0" w:color="auto"/>
            <w:right w:val="none" w:sz="0" w:space="0" w:color="auto"/>
          </w:divBdr>
          <w:divsChild>
            <w:div w:id="3291349">
              <w:marLeft w:val="0"/>
              <w:marRight w:val="0"/>
              <w:marTop w:val="0"/>
              <w:marBottom w:val="0"/>
              <w:divBdr>
                <w:top w:val="none" w:sz="0" w:space="0" w:color="auto"/>
                <w:left w:val="none" w:sz="0" w:space="0" w:color="auto"/>
                <w:bottom w:val="none" w:sz="0" w:space="0" w:color="auto"/>
                <w:right w:val="none" w:sz="0" w:space="0" w:color="auto"/>
              </w:divBdr>
              <w:divsChild>
                <w:div w:id="1408721246">
                  <w:marLeft w:val="0"/>
                  <w:marRight w:val="0"/>
                  <w:marTop w:val="0"/>
                  <w:marBottom w:val="0"/>
                  <w:divBdr>
                    <w:top w:val="none" w:sz="0" w:space="0" w:color="auto"/>
                    <w:left w:val="none" w:sz="0" w:space="0" w:color="auto"/>
                    <w:bottom w:val="none" w:sz="0" w:space="0" w:color="auto"/>
                    <w:right w:val="none" w:sz="0" w:space="0" w:color="auto"/>
                  </w:divBdr>
                </w:div>
              </w:divsChild>
            </w:div>
            <w:div w:id="1554271035">
              <w:marLeft w:val="0"/>
              <w:marRight w:val="0"/>
              <w:marTop w:val="0"/>
              <w:marBottom w:val="0"/>
              <w:divBdr>
                <w:top w:val="none" w:sz="0" w:space="0" w:color="auto"/>
                <w:left w:val="none" w:sz="0" w:space="0" w:color="auto"/>
                <w:bottom w:val="none" w:sz="0" w:space="0" w:color="auto"/>
                <w:right w:val="none" w:sz="0" w:space="0" w:color="auto"/>
              </w:divBdr>
            </w:div>
          </w:divsChild>
        </w:div>
        <w:div w:id="593437526">
          <w:marLeft w:val="0"/>
          <w:marRight w:val="0"/>
          <w:marTop w:val="0"/>
          <w:marBottom w:val="0"/>
          <w:divBdr>
            <w:top w:val="none" w:sz="0" w:space="0" w:color="auto"/>
            <w:left w:val="none" w:sz="0" w:space="0" w:color="auto"/>
            <w:bottom w:val="none" w:sz="0" w:space="0" w:color="auto"/>
            <w:right w:val="none" w:sz="0" w:space="0" w:color="auto"/>
          </w:divBdr>
          <w:divsChild>
            <w:div w:id="1081609154">
              <w:marLeft w:val="0"/>
              <w:marRight w:val="0"/>
              <w:marTop w:val="0"/>
              <w:marBottom w:val="0"/>
              <w:divBdr>
                <w:top w:val="single" w:sz="4" w:space="0" w:color="auto"/>
                <w:left w:val="single" w:sz="4" w:space="0" w:color="auto"/>
                <w:bottom w:val="single" w:sz="4" w:space="0" w:color="auto"/>
                <w:right w:val="single" w:sz="4" w:space="0" w:color="auto"/>
              </w:divBdr>
            </w:div>
          </w:divsChild>
        </w:div>
      </w:divsChild>
    </w:div>
    <w:div w:id="1555432310">
      <w:bodyDiv w:val="1"/>
      <w:marLeft w:val="0"/>
      <w:marRight w:val="0"/>
      <w:marTop w:val="0"/>
      <w:marBottom w:val="0"/>
      <w:divBdr>
        <w:top w:val="none" w:sz="0" w:space="0" w:color="auto"/>
        <w:left w:val="none" w:sz="0" w:space="0" w:color="auto"/>
        <w:bottom w:val="none" w:sz="0" w:space="0" w:color="auto"/>
        <w:right w:val="none" w:sz="0" w:space="0" w:color="auto"/>
      </w:divBdr>
      <w:divsChild>
        <w:div w:id="1264456237">
          <w:marLeft w:val="0"/>
          <w:marRight w:val="0"/>
          <w:marTop w:val="0"/>
          <w:marBottom w:val="0"/>
          <w:divBdr>
            <w:top w:val="none" w:sz="0" w:space="0" w:color="auto"/>
            <w:left w:val="none" w:sz="0" w:space="0" w:color="auto"/>
            <w:bottom w:val="none" w:sz="0" w:space="0" w:color="auto"/>
            <w:right w:val="none" w:sz="0" w:space="0" w:color="auto"/>
          </w:divBdr>
          <w:divsChild>
            <w:div w:id="1153178853">
              <w:marLeft w:val="0"/>
              <w:marRight w:val="0"/>
              <w:marTop w:val="0"/>
              <w:marBottom w:val="240"/>
              <w:divBdr>
                <w:top w:val="none" w:sz="0" w:space="0" w:color="auto"/>
                <w:left w:val="none" w:sz="0" w:space="0" w:color="auto"/>
                <w:bottom w:val="none" w:sz="0" w:space="0" w:color="auto"/>
                <w:right w:val="none" w:sz="0" w:space="0" w:color="auto"/>
              </w:divBdr>
              <w:divsChild>
                <w:div w:id="1303925966">
                  <w:marLeft w:val="0"/>
                  <w:marRight w:val="0"/>
                  <w:marTop w:val="0"/>
                  <w:marBottom w:val="0"/>
                  <w:divBdr>
                    <w:top w:val="none" w:sz="0" w:space="0" w:color="auto"/>
                    <w:left w:val="none" w:sz="0" w:space="0" w:color="auto"/>
                    <w:bottom w:val="none" w:sz="0" w:space="0" w:color="auto"/>
                    <w:right w:val="none" w:sz="0" w:space="0" w:color="auto"/>
                  </w:divBdr>
                </w:div>
                <w:div w:id="2038043734">
                  <w:marLeft w:val="60"/>
                  <w:marRight w:val="0"/>
                  <w:marTop w:val="0"/>
                  <w:marBottom w:val="0"/>
                  <w:divBdr>
                    <w:top w:val="none" w:sz="0" w:space="0" w:color="auto"/>
                    <w:left w:val="none" w:sz="0" w:space="0" w:color="auto"/>
                    <w:bottom w:val="none" w:sz="0" w:space="0" w:color="auto"/>
                    <w:right w:val="none" w:sz="0" w:space="0" w:color="auto"/>
                  </w:divBdr>
                </w:div>
              </w:divsChild>
            </w:div>
            <w:div w:id="2140028724">
              <w:marLeft w:val="0"/>
              <w:marRight w:val="0"/>
              <w:marTop w:val="0"/>
              <w:marBottom w:val="225"/>
              <w:divBdr>
                <w:top w:val="none" w:sz="0" w:space="0" w:color="auto"/>
                <w:left w:val="none" w:sz="0" w:space="0" w:color="auto"/>
                <w:bottom w:val="none" w:sz="0" w:space="0" w:color="auto"/>
                <w:right w:val="none" w:sz="0" w:space="0" w:color="auto"/>
              </w:divBdr>
            </w:div>
          </w:divsChild>
        </w:div>
        <w:div w:id="1869754494">
          <w:marLeft w:val="0"/>
          <w:marRight w:val="0"/>
          <w:marTop w:val="315"/>
          <w:marBottom w:val="0"/>
          <w:divBdr>
            <w:top w:val="none" w:sz="0" w:space="0" w:color="auto"/>
            <w:left w:val="none" w:sz="0" w:space="0" w:color="auto"/>
            <w:bottom w:val="none" w:sz="0" w:space="0" w:color="auto"/>
            <w:right w:val="none" w:sz="0" w:space="0" w:color="auto"/>
          </w:divBdr>
          <w:divsChild>
            <w:div w:id="78068333">
              <w:marLeft w:val="0"/>
              <w:marRight w:val="0"/>
              <w:marTop w:val="0"/>
              <w:marBottom w:val="0"/>
              <w:divBdr>
                <w:top w:val="none" w:sz="0" w:space="0" w:color="auto"/>
                <w:left w:val="none" w:sz="0" w:space="0" w:color="auto"/>
                <w:bottom w:val="none" w:sz="0" w:space="0" w:color="auto"/>
                <w:right w:val="none" w:sz="0" w:space="0" w:color="auto"/>
              </w:divBdr>
            </w:div>
          </w:divsChild>
        </w:div>
        <w:div w:id="2029602668">
          <w:marLeft w:val="0"/>
          <w:marRight w:val="0"/>
          <w:marTop w:val="0"/>
          <w:marBottom w:val="0"/>
          <w:divBdr>
            <w:top w:val="none" w:sz="0" w:space="0" w:color="auto"/>
            <w:left w:val="none" w:sz="0" w:space="0" w:color="auto"/>
            <w:bottom w:val="none" w:sz="0" w:space="0" w:color="auto"/>
            <w:right w:val="none" w:sz="0" w:space="0" w:color="auto"/>
          </w:divBdr>
        </w:div>
      </w:divsChild>
    </w:div>
    <w:div w:id="1555703394">
      <w:bodyDiv w:val="1"/>
      <w:marLeft w:val="0"/>
      <w:marRight w:val="0"/>
      <w:marTop w:val="0"/>
      <w:marBottom w:val="0"/>
      <w:divBdr>
        <w:top w:val="none" w:sz="0" w:space="0" w:color="auto"/>
        <w:left w:val="none" w:sz="0" w:space="0" w:color="auto"/>
        <w:bottom w:val="none" w:sz="0" w:space="0" w:color="auto"/>
        <w:right w:val="none" w:sz="0" w:space="0" w:color="auto"/>
      </w:divBdr>
      <w:divsChild>
        <w:div w:id="988629143">
          <w:marLeft w:val="0"/>
          <w:marRight w:val="0"/>
          <w:marTop w:val="0"/>
          <w:marBottom w:val="315"/>
          <w:divBdr>
            <w:top w:val="none" w:sz="0" w:space="0" w:color="auto"/>
            <w:left w:val="none" w:sz="0" w:space="0" w:color="auto"/>
            <w:bottom w:val="none" w:sz="0" w:space="0" w:color="auto"/>
            <w:right w:val="none" w:sz="0" w:space="0" w:color="auto"/>
          </w:divBdr>
          <w:divsChild>
            <w:div w:id="734619667">
              <w:marLeft w:val="0"/>
              <w:marRight w:val="0"/>
              <w:marTop w:val="0"/>
              <w:marBottom w:val="0"/>
              <w:divBdr>
                <w:top w:val="none" w:sz="0" w:space="0" w:color="auto"/>
                <w:left w:val="none" w:sz="0" w:space="0" w:color="auto"/>
                <w:bottom w:val="none" w:sz="0" w:space="0" w:color="auto"/>
                <w:right w:val="none" w:sz="0" w:space="0" w:color="auto"/>
              </w:divBdr>
              <w:divsChild>
                <w:div w:id="888107297">
                  <w:marLeft w:val="180"/>
                  <w:marRight w:val="0"/>
                  <w:marTop w:val="0"/>
                  <w:marBottom w:val="0"/>
                  <w:divBdr>
                    <w:top w:val="none" w:sz="0" w:space="0" w:color="auto"/>
                    <w:left w:val="none" w:sz="0" w:space="0" w:color="auto"/>
                    <w:bottom w:val="none" w:sz="0" w:space="0" w:color="auto"/>
                    <w:right w:val="none" w:sz="0" w:space="0" w:color="auto"/>
                  </w:divBdr>
                </w:div>
                <w:div w:id="1449158958">
                  <w:marLeft w:val="180"/>
                  <w:marRight w:val="0"/>
                  <w:marTop w:val="0"/>
                  <w:marBottom w:val="0"/>
                  <w:divBdr>
                    <w:top w:val="none" w:sz="0" w:space="0" w:color="auto"/>
                    <w:left w:val="none" w:sz="0" w:space="0" w:color="auto"/>
                    <w:bottom w:val="none" w:sz="0" w:space="0" w:color="auto"/>
                    <w:right w:val="none" w:sz="0" w:space="0" w:color="auto"/>
                  </w:divBdr>
                </w:div>
                <w:div w:id="14586398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48346846">
          <w:marLeft w:val="0"/>
          <w:marRight w:val="0"/>
          <w:marTop w:val="315"/>
          <w:marBottom w:val="0"/>
          <w:divBdr>
            <w:top w:val="none" w:sz="0" w:space="0" w:color="auto"/>
            <w:left w:val="none" w:sz="0" w:space="0" w:color="auto"/>
            <w:bottom w:val="none" w:sz="0" w:space="0" w:color="auto"/>
            <w:right w:val="none" w:sz="0" w:space="0" w:color="auto"/>
          </w:divBdr>
          <w:divsChild>
            <w:div w:id="14315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7736">
      <w:bodyDiv w:val="1"/>
      <w:marLeft w:val="0"/>
      <w:marRight w:val="0"/>
      <w:marTop w:val="0"/>
      <w:marBottom w:val="0"/>
      <w:divBdr>
        <w:top w:val="none" w:sz="0" w:space="0" w:color="auto"/>
        <w:left w:val="none" w:sz="0" w:space="0" w:color="auto"/>
        <w:bottom w:val="none" w:sz="0" w:space="0" w:color="auto"/>
        <w:right w:val="none" w:sz="0" w:space="0" w:color="auto"/>
      </w:divBdr>
      <w:divsChild>
        <w:div w:id="935987459">
          <w:marLeft w:val="0"/>
          <w:marRight w:val="0"/>
          <w:marTop w:val="0"/>
          <w:marBottom w:val="315"/>
          <w:divBdr>
            <w:top w:val="none" w:sz="0" w:space="0" w:color="auto"/>
            <w:left w:val="none" w:sz="0" w:space="0" w:color="auto"/>
            <w:bottom w:val="none" w:sz="0" w:space="0" w:color="auto"/>
            <w:right w:val="none" w:sz="0" w:space="0" w:color="auto"/>
          </w:divBdr>
          <w:divsChild>
            <w:div w:id="533814090">
              <w:marLeft w:val="0"/>
              <w:marRight w:val="0"/>
              <w:marTop w:val="0"/>
              <w:marBottom w:val="0"/>
              <w:divBdr>
                <w:top w:val="none" w:sz="0" w:space="0" w:color="auto"/>
                <w:left w:val="none" w:sz="0" w:space="0" w:color="auto"/>
                <w:bottom w:val="none" w:sz="0" w:space="0" w:color="auto"/>
                <w:right w:val="none" w:sz="0" w:space="0" w:color="auto"/>
              </w:divBdr>
              <w:divsChild>
                <w:div w:id="917250695">
                  <w:marLeft w:val="180"/>
                  <w:marRight w:val="0"/>
                  <w:marTop w:val="0"/>
                  <w:marBottom w:val="0"/>
                  <w:divBdr>
                    <w:top w:val="none" w:sz="0" w:space="0" w:color="auto"/>
                    <w:left w:val="none" w:sz="0" w:space="0" w:color="auto"/>
                    <w:bottom w:val="none" w:sz="0" w:space="0" w:color="auto"/>
                    <w:right w:val="none" w:sz="0" w:space="0" w:color="auto"/>
                  </w:divBdr>
                </w:div>
                <w:div w:id="1175074371">
                  <w:marLeft w:val="180"/>
                  <w:marRight w:val="0"/>
                  <w:marTop w:val="0"/>
                  <w:marBottom w:val="0"/>
                  <w:divBdr>
                    <w:top w:val="none" w:sz="0" w:space="0" w:color="auto"/>
                    <w:left w:val="none" w:sz="0" w:space="0" w:color="auto"/>
                    <w:bottom w:val="none" w:sz="0" w:space="0" w:color="auto"/>
                    <w:right w:val="none" w:sz="0" w:space="0" w:color="auto"/>
                  </w:divBdr>
                </w:div>
                <w:div w:id="1820072438">
                  <w:marLeft w:val="180"/>
                  <w:marRight w:val="0"/>
                  <w:marTop w:val="0"/>
                  <w:marBottom w:val="0"/>
                  <w:divBdr>
                    <w:top w:val="none" w:sz="0" w:space="0" w:color="auto"/>
                    <w:left w:val="none" w:sz="0" w:space="0" w:color="auto"/>
                    <w:bottom w:val="none" w:sz="0" w:space="0" w:color="auto"/>
                    <w:right w:val="none" w:sz="0" w:space="0" w:color="auto"/>
                  </w:divBdr>
                </w:div>
                <w:div w:id="1962375846">
                  <w:marLeft w:val="180"/>
                  <w:marRight w:val="0"/>
                  <w:marTop w:val="0"/>
                  <w:marBottom w:val="0"/>
                  <w:divBdr>
                    <w:top w:val="none" w:sz="0" w:space="0" w:color="auto"/>
                    <w:left w:val="none" w:sz="0" w:space="0" w:color="auto"/>
                    <w:bottom w:val="none" w:sz="0" w:space="0" w:color="auto"/>
                    <w:right w:val="none" w:sz="0" w:space="0" w:color="auto"/>
                  </w:divBdr>
                </w:div>
                <w:div w:id="2107535132">
                  <w:marLeft w:val="180"/>
                  <w:marRight w:val="0"/>
                  <w:marTop w:val="0"/>
                  <w:marBottom w:val="0"/>
                  <w:divBdr>
                    <w:top w:val="none" w:sz="0" w:space="0" w:color="auto"/>
                    <w:left w:val="none" w:sz="0" w:space="0" w:color="auto"/>
                    <w:bottom w:val="none" w:sz="0" w:space="0" w:color="auto"/>
                    <w:right w:val="none" w:sz="0" w:space="0" w:color="auto"/>
                  </w:divBdr>
                </w:div>
                <w:div w:id="211216142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49205294">
          <w:marLeft w:val="0"/>
          <w:marRight w:val="0"/>
          <w:marTop w:val="0"/>
          <w:marBottom w:val="0"/>
          <w:divBdr>
            <w:top w:val="none" w:sz="0" w:space="0" w:color="auto"/>
            <w:left w:val="none" w:sz="0" w:space="0" w:color="auto"/>
            <w:bottom w:val="none" w:sz="0" w:space="0" w:color="auto"/>
            <w:right w:val="none" w:sz="0" w:space="0" w:color="auto"/>
          </w:divBdr>
          <w:divsChild>
            <w:div w:id="47532942">
              <w:marLeft w:val="0"/>
              <w:marRight w:val="0"/>
              <w:marTop w:val="0"/>
              <w:marBottom w:val="240"/>
              <w:divBdr>
                <w:top w:val="none" w:sz="0" w:space="0" w:color="auto"/>
                <w:left w:val="none" w:sz="0" w:space="0" w:color="auto"/>
                <w:bottom w:val="none" w:sz="0" w:space="0" w:color="auto"/>
                <w:right w:val="none" w:sz="0" w:space="0" w:color="auto"/>
              </w:divBdr>
              <w:divsChild>
                <w:div w:id="216863672">
                  <w:marLeft w:val="60"/>
                  <w:marRight w:val="0"/>
                  <w:marTop w:val="0"/>
                  <w:marBottom w:val="0"/>
                  <w:divBdr>
                    <w:top w:val="none" w:sz="0" w:space="0" w:color="auto"/>
                    <w:left w:val="none" w:sz="0" w:space="0" w:color="auto"/>
                    <w:bottom w:val="none" w:sz="0" w:space="0" w:color="auto"/>
                    <w:right w:val="none" w:sz="0" w:space="0" w:color="auto"/>
                  </w:divBdr>
                </w:div>
                <w:div w:id="1165976603">
                  <w:marLeft w:val="0"/>
                  <w:marRight w:val="0"/>
                  <w:marTop w:val="0"/>
                  <w:marBottom w:val="0"/>
                  <w:divBdr>
                    <w:top w:val="none" w:sz="0" w:space="0" w:color="auto"/>
                    <w:left w:val="none" w:sz="0" w:space="0" w:color="auto"/>
                    <w:bottom w:val="none" w:sz="0" w:space="0" w:color="auto"/>
                    <w:right w:val="none" w:sz="0" w:space="0" w:color="auto"/>
                  </w:divBdr>
                </w:div>
              </w:divsChild>
            </w:div>
            <w:div w:id="316347412">
              <w:marLeft w:val="0"/>
              <w:marRight w:val="0"/>
              <w:marTop w:val="0"/>
              <w:marBottom w:val="225"/>
              <w:divBdr>
                <w:top w:val="none" w:sz="0" w:space="0" w:color="auto"/>
                <w:left w:val="none" w:sz="0" w:space="0" w:color="auto"/>
                <w:bottom w:val="none" w:sz="0" w:space="0" w:color="auto"/>
                <w:right w:val="none" w:sz="0" w:space="0" w:color="auto"/>
              </w:divBdr>
            </w:div>
          </w:divsChild>
        </w:div>
        <w:div w:id="1707681200">
          <w:marLeft w:val="0"/>
          <w:marRight w:val="0"/>
          <w:marTop w:val="315"/>
          <w:marBottom w:val="0"/>
          <w:divBdr>
            <w:top w:val="none" w:sz="0" w:space="0" w:color="auto"/>
            <w:left w:val="none" w:sz="0" w:space="0" w:color="auto"/>
            <w:bottom w:val="none" w:sz="0" w:space="0" w:color="auto"/>
            <w:right w:val="none" w:sz="0" w:space="0" w:color="auto"/>
          </w:divBdr>
          <w:divsChild>
            <w:div w:id="12290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7984">
      <w:bodyDiv w:val="1"/>
      <w:marLeft w:val="0"/>
      <w:marRight w:val="0"/>
      <w:marTop w:val="0"/>
      <w:marBottom w:val="0"/>
      <w:divBdr>
        <w:top w:val="none" w:sz="0" w:space="0" w:color="auto"/>
        <w:left w:val="none" w:sz="0" w:space="0" w:color="auto"/>
        <w:bottom w:val="none" w:sz="0" w:space="0" w:color="auto"/>
        <w:right w:val="none" w:sz="0" w:space="0" w:color="auto"/>
      </w:divBdr>
      <w:divsChild>
        <w:div w:id="1486823936">
          <w:marLeft w:val="-225"/>
          <w:marRight w:val="-225"/>
          <w:marTop w:val="0"/>
          <w:marBottom w:val="0"/>
          <w:divBdr>
            <w:top w:val="none" w:sz="0" w:space="0" w:color="auto"/>
            <w:left w:val="none" w:sz="0" w:space="0" w:color="auto"/>
            <w:bottom w:val="none" w:sz="0" w:space="0" w:color="auto"/>
            <w:right w:val="none" w:sz="0" w:space="0" w:color="auto"/>
          </w:divBdr>
          <w:divsChild>
            <w:div w:id="1024526512">
              <w:marLeft w:val="0"/>
              <w:marRight w:val="0"/>
              <w:marTop w:val="0"/>
              <w:marBottom w:val="0"/>
              <w:divBdr>
                <w:top w:val="none" w:sz="0" w:space="0" w:color="auto"/>
                <w:left w:val="none" w:sz="0" w:space="0" w:color="auto"/>
                <w:bottom w:val="none" w:sz="0" w:space="0" w:color="auto"/>
                <w:right w:val="none" w:sz="0" w:space="0" w:color="auto"/>
              </w:divBdr>
              <w:divsChild>
                <w:div w:id="6048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0062">
      <w:bodyDiv w:val="1"/>
      <w:marLeft w:val="0"/>
      <w:marRight w:val="0"/>
      <w:marTop w:val="0"/>
      <w:marBottom w:val="0"/>
      <w:divBdr>
        <w:top w:val="none" w:sz="0" w:space="0" w:color="auto"/>
        <w:left w:val="none" w:sz="0" w:space="0" w:color="auto"/>
        <w:bottom w:val="none" w:sz="0" w:space="0" w:color="auto"/>
        <w:right w:val="none" w:sz="0" w:space="0" w:color="auto"/>
      </w:divBdr>
      <w:divsChild>
        <w:div w:id="965158325">
          <w:marLeft w:val="-150"/>
          <w:marRight w:val="-150"/>
          <w:marTop w:val="0"/>
          <w:marBottom w:val="0"/>
          <w:divBdr>
            <w:top w:val="none" w:sz="0" w:space="0" w:color="auto"/>
            <w:left w:val="none" w:sz="0" w:space="0" w:color="auto"/>
            <w:bottom w:val="none" w:sz="0" w:space="0" w:color="auto"/>
            <w:right w:val="none" w:sz="0" w:space="0" w:color="auto"/>
          </w:divBdr>
          <w:divsChild>
            <w:div w:id="145510257">
              <w:marLeft w:val="0"/>
              <w:marRight w:val="0"/>
              <w:marTop w:val="0"/>
              <w:marBottom w:val="0"/>
              <w:divBdr>
                <w:top w:val="none" w:sz="0" w:space="0" w:color="auto"/>
                <w:left w:val="none" w:sz="0" w:space="0" w:color="auto"/>
                <w:bottom w:val="none" w:sz="0" w:space="0" w:color="auto"/>
                <w:right w:val="none" w:sz="0" w:space="0" w:color="auto"/>
              </w:divBdr>
              <w:divsChild>
                <w:div w:id="317735497">
                  <w:marLeft w:val="0"/>
                  <w:marRight w:val="0"/>
                  <w:marTop w:val="0"/>
                  <w:marBottom w:val="0"/>
                  <w:divBdr>
                    <w:top w:val="none" w:sz="0" w:space="0" w:color="auto"/>
                    <w:left w:val="none" w:sz="0" w:space="0" w:color="auto"/>
                    <w:bottom w:val="none" w:sz="0" w:space="0" w:color="auto"/>
                    <w:right w:val="none" w:sz="0" w:space="0" w:color="auto"/>
                  </w:divBdr>
                  <w:divsChild>
                    <w:div w:id="401219610">
                      <w:marLeft w:val="0"/>
                      <w:marRight w:val="0"/>
                      <w:marTop w:val="0"/>
                      <w:marBottom w:val="0"/>
                      <w:divBdr>
                        <w:top w:val="none" w:sz="0" w:space="0" w:color="auto"/>
                        <w:left w:val="none" w:sz="0" w:space="0" w:color="auto"/>
                        <w:bottom w:val="none" w:sz="0" w:space="0" w:color="auto"/>
                        <w:right w:val="none" w:sz="0" w:space="0" w:color="auto"/>
                      </w:divBdr>
                    </w:div>
                    <w:div w:id="2086877902">
                      <w:marLeft w:val="0"/>
                      <w:marRight w:val="0"/>
                      <w:marTop w:val="0"/>
                      <w:marBottom w:val="0"/>
                      <w:divBdr>
                        <w:top w:val="none" w:sz="0" w:space="0" w:color="auto"/>
                        <w:left w:val="none" w:sz="0" w:space="0" w:color="auto"/>
                        <w:bottom w:val="none" w:sz="0" w:space="0" w:color="auto"/>
                        <w:right w:val="none" w:sz="0" w:space="0" w:color="auto"/>
                      </w:divBdr>
                      <w:divsChild>
                        <w:div w:id="2664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7360">
                  <w:marLeft w:val="0"/>
                  <w:marRight w:val="0"/>
                  <w:marTop w:val="0"/>
                  <w:marBottom w:val="0"/>
                  <w:divBdr>
                    <w:top w:val="none" w:sz="0" w:space="0" w:color="auto"/>
                    <w:left w:val="none" w:sz="0" w:space="0" w:color="auto"/>
                    <w:bottom w:val="none" w:sz="0" w:space="0" w:color="auto"/>
                    <w:right w:val="none" w:sz="0" w:space="0" w:color="auto"/>
                  </w:divBdr>
                  <w:divsChild>
                    <w:div w:id="7858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5044">
          <w:marLeft w:val="-150"/>
          <w:marRight w:val="-150"/>
          <w:marTop w:val="0"/>
          <w:marBottom w:val="0"/>
          <w:divBdr>
            <w:top w:val="none" w:sz="0" w:space="0" w:color="auto"/>
            <w:left w:val="none" w:sz="0" w:space="0" w:color="auto"/>
            <w:bottom w:val="none" w:sz="0" w:space="0" w:color="auto"/>
            <w:right w:val="none" w:sz="0" w:space="0" w:color="auto"/>
          </w:divBdr>
          <w:divsChild>
            <w:div w:id="38175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2680">
      <w:bodyDiv w:val="1"/>
      <w:marLeft w:val="0"/>
      <w:marRight w:val="0"/>
      <w:marTop w:val="0"/>
      <w:marBottom w:val="0"/>
      <w:divBdr>
        <w:top w:val="none" w:sz="0" w:space="0" w:color="auto"/>
        <w:left w:val="none" w:sz="0" w:space="0" w:color="auto"/>
        <w:bottom w:val="none" w:sz="0" w:space="0" w:color="auto"/>
        <w:right w:val="none" w:sz="0" w:space="0" w:color="auto"/>
      </w:divBdr>
      <w:divsChild>
        <w:div w:id="141821938">
          <w:marLeft w:val="0"/>
          <w:marRight w:val="0"/>
          <w:marTop w:val="0"/>
          <w:marBottom w:val="0"/>
          <w:divBdr>
            <w:top w:val="none" w:sz="0" w:space="0" w:color="auto"/>
            <w:left w:val="none" w:sz="0" w:space="0" w:color="auto"/>
            <w:bottom w:val="none" w:sz="0" w:space="0" w:color="auto"/>
            <w:right w:val="none" w:sz="0" w:space="0" w:color="auto"/>
          </w:divBdr>
          <w:divsChild>
            <w:div w:id="1023703302">
              <w:marLeft w:val="0"/>
              <w:marRight w:val="0"/>
              <w:marTop w:val="0"/>
              <w:marBottom w:val="0"/>
              <w:divBdr>
                <w:top w:val="none" w:sz="0" w:space="0" w:color="auto"/>
                <w:left w:val="none" w:sz="0" w:space="0" w:color="auto"/>
                <w:bottom w:val="none" w:sz="0" w:space="0" w:color="auto"/>
                <w:right w:val="none" w:sz="0" w:space="0" w:color="auto"/>
              </w:divBdr>
              <w:divsChild>
                <w:div w:id="1191383356">
                  <w:marLeft w:val="0"/>
                  <w:marRight w:val="0"/>
                  <w:marTop w:val="0"/>
                  <w:marBottom w:val="0"/>
                  <w:divBdr>
                    <w:top w:val="none" w:sz="0" w:space="0" w:color="auto"/>
                    <w:left w:val="none" w:sz="0" w:space="0" w:color="auto"/>
                    <w:bottom w:val="none" w:sz="0" w:space="0" w:color="auto"/>
                    <w:right w:val="none" w:sz="0" w:space="0" w:color="auto"/>
                  </w:divBdr>
                  <w:divsChild>
                    <w:div w:id="397899089">
                      <w:marLeft w:val="-300"/>
                      <w:marRight w:val="-300"/>
                      <w:marTop w:val="0"/>
                      <w:marBottom w:val="0"/>
                      <w:divBdr>
                        <w:top w:val="none" w:sz="0" w:space="0" w:color="auto"/>
                        <w:left w:val="none" w:sz="0" w:space="0" w:color="auto"/>
                        <w:bottom w:val="none" w:sz="0" w:space="0" w:color="auto"/>
                        <w:right w:val="none" w:sz="0" w:space="0" w:color="auto"/>
                      </w:divBdr>
                      <w:divsChild>
                        <w:div w:id="5972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305183">
          <w:marLeft w:val="0"/>
          <w:marRight w:val="0"/>
          <w:marTop w:val="0"/>
          <w:marBottom w:val="0"/>
          <w:divBdr>
            <w:top w:val="none" w:sz="0" w:space="0" w:color="auto"/>
            <w:left w:val="none" w:sz="0" w:space="0" w:color="auto"/>
            <w:bottom w:val="none" w:sz="0" w:space="0" w:color="auto"/>
            <w:right w:val="none" w:sz="0" w:space="0" w:color="auto"/>
          </w:divBdr>
          <w:divsChild>
            <w:div w:id="594023940">
              <w:marLeft w:val="0"/>
              <w:marRight w:val="0"/>
              <w:marTop w:val="0"/>
              <w:marBottom w:val="0"/>
              <w:divBdr>
                <w:top w:val="none" w:sz="0" w:space="0" w:color="auto"/>
                <w:left w:val="none" w:sz="0" w:space="0" w:color="auto"/>
                <w:bottom w:val="none" w:sz="0" w:space="0" w:color="auto"/>
                <w:right w:val="none" w:sz="0" w:space="0" w:color="auto"/>
              </w:divBdr>
            </w:div>
            <w:div w:id="6579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7606">
      <w:bodyDiv w:val="1"/>
      <w:marLeft w:val="0"/>
      <w:marRight w:val="0"/>
      <w:marTop w:val="0"/>
      <w:marBottom w:val="0"/>
      <w:divBdr>
        <w:top w:val="none" w:sz="0" w:space="0" w:color="auto"/>
        <w:left w:val="none" w:sz="0" w:space="0" w:color="auto"/>
        <w:bottom w:val="none" w:sz="0" w:space="0" w:color="auto"/>
        <w:right w:val="none" w:sz="0" w:space="0" w:color="auto"/>
      </w:divBdr>
      <w:divsChild>
        <w:div w:id="369886992">
          <w:marLeft w:val="-150"/>
          <w:marRight w:val="-150"/>
          <w:marTop w:val="0"/>
          <w:marBottom w:val="0"/>
          <w:divBdr>
            <w:top w:val="none" w:sz="0" w:space="0" w:color="auto"/>
            <w:left w:val="none" w:sz="0" w:space="0" w:color="auto"/>
            <w:bottom w:val="none" w:sz="0" w:space="0" w:color="auto"/>
            <w:right w:val="none" w:sz="0" w:space="0" w:color="auto"/>
          </w:divBdr>
        </w:div>
      </w:divsChild>
    </w:div>
    <w:div w:id="1556699272">
      <w:bodyDiv w:val="1"/>
      <w:marLeft w:val="0"/>
      <w:marRight w:val="0"/>
      <w:marTop w:val="0"/>
      <w:marBottom w:val="0"/>
      <w:divBdr>
        <w:top w:val="none" w:sz="0" w:space="0" w:color="auto"/>
        <w:left w:val="none" w:sz="0" w:space="0" w:color="auto"/>
        <w:bottom w:val="none" w:sz="0" w:space="0" w:color="auto"/>
        <w:right w:val="none" w:sz="0" w:space="0" w:color="auto"/>
      </w:divBdr>
      <w:divsChild>
        <w:div w:id="1289168100">
          <w:marLeft w:val="-150"/>
          <w:marRight w:val="-150"/>
          <w:marTop w:val="0"/>
          <w:marBottom w:val="0"/>
          <w:divBdr>
            <w:top w:val="none" w:sz="0" w:space="0" w:color="auto"/>
            <w:left w:val="none" w:sz="0" w:space="0" w:color="auto"/>
            <w:bottom w:val="none" w:sz="0" w:space="0" w:color="auto"/>
            <w:right w:val="none" w:sz="0" w:space="0" w:color="auto"/>
          </w:divBdr>
          <w:divsChild>
            <w:div w:id="14561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0384">
      <w:bodyDiv w:val="1"/>
      <w:marLeft w:val="0"/>
      <w:marRight w:val="0"/>
      <w:marTop w:val="0"/>
      <w:marBottom w:val="0"/>
      <w:divBdr>
        <w:top w:val="none" w:sz="0" w:space="0" w:color="auto"/>
        <w:left w:val="none" w:sz="0" w:space="0" w:color="auto"/>
        <w:bottom w:val="none" w:sz="0" w:space="0" w:color="auto"/>
        <w:right w:val="none" w:sz="0" w:space="0" w:color="auto"/>
      </w:divBdr>
      <w:divsChild>
        <w:div w:id="1143816091">
          <w:marLeft w:val="-150"/>
          <w:marRight w:val="-150"/>
          <w:marTop w:val="0"/>
          <w:marBottom w:val="0"/>
          <w:divBdr>
            <w:top w:val="none" w:sz="0" w:space="0" w:color="auto"/>
            <w:left w:val="none" w:sz="0" w:space="0" w:color="auto"/>
            <w:bottom w:val="none" w:sz="0" w:space="0" w:color="auto"/>
            <w:right w:val="none" w:sz="0" w:space="0" w:color="auto"/>
          </w:divBdr>
          <w:divsChild>
            <w:div w:id="1519585382">
              <w:marLeft w:val="0"/>
              <w:marRight w:val="0"/>
              <w:marTop w:val="0"/>
              <w:marBottom w:val="0"/>
              <w:divBdr>
                <w:top w:val="none" w:sz="0" w:space="0" w:color="auto"/>
                <w:left w:val="none" w:sz="0" w:space="0" w:color="auto"/>
                <w:bottom w:val="none" w:sz="0" w:space="0" w:color="auto"/>
                <w:right w:val="none" w:sz="0" w:space="0" w:color="auto"/>
              </w:divBdr>
              <w:divsChild>
                <w:div w:id="1263800001">
                  <w:marLeft w:val="0"/>
                  <w:marRight w:val="0"/>
                  <w:marTop w:val="0"/>
                  <w:marBottom w:val="0"/>
                  <w:divBdr>
                    <w:top w:val="none" w:sz="0" w:space="0" w:color="auto"/>
                    <w:left w:val="none" w:sz="0" w:space="0" w:color="auto"/>
                    <w:bottom w:val="none" w:sz="0" w:space="0" w:color="auto"/>
                    <w:right w:val="none" w:sz="0" w:space="0" w:color="auto"/>
                  </w:divBdr>
                  <w:divsChild>
                    <w:div w:id="6954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4528">
      <w:bodyDiv w:val="1"/>
      <w:marLeft w:val="0"/>
      <w:marRight w:val="0"/>
      <w:marTop w:val="0"/>
      <w:marBottom w:val="0"/>
      <w:divBdr>
        <w:top w:val="none" w:sz="0" w:space="0" w:color="auto"/>
        <w:left w:val="none" w:sz="0" w:space="0" w:color="auto"/>
        <w:bottom w:val="none" w:sz="0" w:space="0" w:color="auto"/>
        <w:right w:val="none" w:sz="0" w:space="0" w:color="auto"/>
      </w:divBdr>
      <w:divsChild>
        <w:div w:id="1181167992">
          <w:marLeft w:val="0"/>
          <w:marRight w:val="0"/>
          <w:marTop w:val="0"/>
          <w:marBottom w:val="0"/>
          <w:divBdr>
            <w:top w:val="none" w:sz="0" w:space="0" w:color="auto"/>
            <w:left w:val="none" w:sz="0" w:space="0" w:color="auto"/>
            <w:bottom w:val="none" w:sz="0" w:space="0" w:color="auto"/>
            <w:right w:val="none" w:sz="0" w:space="0" w:color="auto"/>
          </w:divBdr>
          <w:divsChild>
            <w:div w:id="5621025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557930830">
      <w:bodyDiv w:val="1"/>
      <w:marLeft w:val="0"/>
      <w:marRight w:val="0"/>
      <w:marTop w:val="0"/>
      <w:marBottom w:val="0"/>
      <w:divBdr>
        <w:top w:val="none" w:sz="0" w:space="0" w:color="auto"/>
        <w:left w:val="none" w:sz="0" w:space="0" w:color="auto"/>
        <w:bottom w:val="none" w:sz="0" w:space="0" w:color="auto"/>
        <w:right w:val="none" w:sz="0" w:space="0" w:color="auto"/>
      </w:divBdr>
      <w:divsChild>
        <w:div w:id="1455176136">
          <w:marLeft w:val="-225"/>
          <w:marRight w:val="-225"/>
          <w:marTop w:val="0"/>
          <w:marBottom w:val="0"/>
          <w:divBdr>
            <w:top w:val="none" w:sz="0" w:space="0" w:color="auto"/>
            <w:left w:val="none" w:sz="0" w:space="0" w:color="auto"/>
            <w:bottom w:val="none" w:sz="0" w:space="0" w:color="auto"/>
            <w:right w:val="none" w:sz="0" w:space="0" w:color="auto"/>
          </w:divBdr>
        </w:div>
        <w:div w:id="1428573075">
          <w:marLeft w:val="-225"/>
          <w:marRight w:val="-225"/>
          <w:marTop w:val="0"/>
          <w:marBottom w:val="0"/>
          <w:divBdr>
            <w:top w:val="none" w:sz="0" w:space="0" w:color="auto"/>
            <w:left w:val="none" w:sz="0" w:space="0" w:color="auto"/>
            <w:bottom w:val="none" w:sz="0" w:space="0" w:color="auto"/>
            <w:right w:val="none" w:sz="0" w:space="0" w:color="auto"/>
          </w:divBdr>
          <w:divsChild>
            <w:div w:id="1480341610">
              <w:marLeft w:val="0"/>
              <w:marRight w:val="0"/>
              <w:marTop w:val="0"/>
              <w:marBottom w:val="0"/>
              <w:divBdr>
                <w:top w:val="none" w:sz="0" w:space="0" w:color="auto"/>
                <w:left w:val="none" w:sz="0" w:space="0" w:color="auto"/>
                <w:bottom w:val="none" w:sz="0" w:space="0" w:color="auto"/>
                <w:right w:val="none" w:sz="0" w:space="0" w:color="auto"/>
              </w:divBdr>
              <w:divsChild>
                <w:div w:id="7983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22862">
      <w:bodyDiv w:val="1"/>
      <w:marLeft w:val="0"/>
      <w:marRight w:val="0"/>
      <w:marTop w:val="0"/>
      <w:marBottom w:val="0"/>
      <w:divBdr>
        <w:top w:val="none" w:sz="0" w:space="0" w:color="auto"/>
        <w:left w:val="none" w:sz="0" w:space="0" w:color="auto"/>
        <w:bottom w:val="none" w:sz="0" w:space="0" w:color="auto"/>
        <w:right w:val="none" w:sz="0" w:space="0" w:color="auto"/>
      </w:divBdr>
      <w:divsChild>
        <w:div w:id="2053536211">
          <w:marLeft w:val="0"/>
          <w:marRight w:val="0"/>
          <w:marTop w:val="0"/>
          <w:marBottom w:val="0"/>
          <w:divBdr>
            <w:top w:val="none" w:sz="0" w:space="0" w:color="auto"/>
            <w:left w:val="none" w:sz="0" w:space="0" w:color="auto"/>
            <w:bottom w:val="none" w:sz="0" w:space="0" w:color="auto"/>
            <w:right w:val="none" w:sz="0" w:space="0" w:color="auto"/>
          </w:divBdr>
          <w:divsChild>
            <w:div w:id="1557207254">
              <w:marLeft w:val="0"/>
              <w:marRight w:val="0"/>
              <w:marTop w:val="0"/>
              <w:marBottom w:val="240"/>
              <w:divBdr>
                <w:top w:val="none" w:sz="0" w:space="0" w:color="auto"/>
                <w:left w:val="none" w:sz="0" w:space="0" w:color="auto"/>
                <w:bottom w:val="none" w:sz="0" w:space="0" w:color="auto"/>
                <w:right w:val="none" w:sz="0" w:space="0" w:color="auto"/>
              </w:divBdr>
              <w:divsChild>
                <w:div w:id="494145925">
                  <w:marLeft w:val="0"/>
                  <w:marRight w:val="0"/>
                  <w:marTop w:val="0"/>
                  <w:marBottom w:val="0"/>
                  <w:divBdr>
                    <w:top w:val="none" w:sz="0" w:space="0" w:color="auto"/>
                    <w:left w:val="none" w:sz="0" w:space="0" w:color="auto"/>
                    <w:bottom w:val="none" w:sz="0" w:space="0" w:color="auto"/>
                    <w:right w:val="none" w:sz="0" w:space="0" w:color="auto"/>
                  </w:divBdr>
                </w:div>
                <w:div w:id="480846936">
                  <w:marLeft w:val="60"/>
                  <w:marRight w:val="0"/>
                  <w:marTop w:val="0"/>
                  <w:marBottom w:val="0"/>
                  <w:divBdr>
                    <w:top w:val="none" w:sz="0" w:space="0" w:color="auto"/>
                    <w:left w:val="none" w:sz="0" w:space="0" w:color="auto"/>
                    <w:bottom w:val="none" w:sz="0" w:space="0" w:color="auto"/>
                    <w:right w:val="none" w:sz="0" w:space="0" w:color="auto"/>
                  </w:divBdr>
                </w:div>
              </w:divsChild>
            </w:div>
            <w:div w:id="1659535265">
              <w:marLeft w:val="0"/>
              <w:marRight w:val="0"/>
              <w:marTop w:val="0"/>
              <w:marBottom w:val="225"/>
              <w:divBdr>
                <w:top w:val="none" w:sz="0" w:space="0" w:color="auto"/>
                <w:left w:val="none" w:sz="0" w:space="0" w:color="auto"/>
                <w:bottom w:val="none" w:sz="0" w:space="0" w:color="auto"/>
                <w:right w:val="none" w:sz="0" w:space="0" w:color="auto"/>
              </w:divBdr>
            </w:div>
          </w:divsChild>
        </w:div>
        <w:div w:id="1807042565">
          <w:marLeft w:val="0"/>
          <w:marRight w:val="0"/>
          <w:marTop w:val="0"/>
          <w:marBottom w:val="0"/>
          <w:divBdr>
            <w:top w:val="none" w:sz="0" w:space="0" w:color="auto"/>
            <w:left w:val="none" w:sz="0" w:space="0" w:color="auto"/>
            <w:bottom w:val="none" w:sz="0" w:space="0" w:color="auto"/>
            <w:right w:val="none" w:sz="0" w:space="0" w:color="auto"/>
          </w:divBdr>
        </w:div>
        <w:div w:id="1226842564">
          <w:marLeft w:val="0"/>
          <w:marRight w:val="0"/>
          <w:marTop w:val="315"/>
          <w:marBottom w:val="0"/>
          <w:divBdr>
            <w:top w:val="none" w:sz="0" w:space="0" w:color="auto"/>
            <w:left w:val="none" w:sz="0" w:space="0" w:color="auto"/>
            <w:bottom w:val="none" w:sz="0" w:space="0" w:color="auto"/>
            <w:right w:val="none" w:sz="0" w:space="0" w:color="auto"/>
          </w:divBdr>
          <w:divsChild>
            <w:div w:id="829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2512">
      <w:bodyDiv w:val="1"/>
      <w:marLeft w:val="0"/>
      <w:marRight w:val="0"/>
      <w:marTop w:val="0"/>
      <w:marBottom w:val="0"/>
      <w:divBdr>
        <w:top w:val="none" w:sz="0" w:space="0" w:color="auto"/>
        <w:left w:val="none" w:sz="0" w:space="0" w:color="auto"/>
        <w:bottom w:val="none" w:sz="0" w:space="0" w:color="auto"/>
        <w:right w:val="none" w:sz="0" w:space="0" w:color="auto"/>
      </w:divBdr>
      <w:divsChild>
        <w:div w:id="257712644">
          <w:marLeft w:val="-225"/>
          <w:marRight w:val="-225"/>
          <w:marTop w:val="0"/>
          <w:marBottom w:val="0"/>
          <w:divBdr>
            <w:top w:val="none" w:sz="0" w:space="0" w:color="auto"/>
            <w:left w:val="none" w:sz="0" w:space="0" w:color="auto"/>
            <w:bottom w:val="none" w:sz="0" w:space="0" w:color="auto"/>
            <w:right w:val="none" w:sz="0" w:space="0" w:color="auto"/>
          </w:divBdr>
          <w:divsChild>
            <w:div w:id="329674830">
              <w:marLeft w:val="0"/>
              <w:marRight w:val="0"/>
              <w:marTop w:val="0"/>
              <w:marBottom w:val="0"/>
              <w:divBdr>
                <w:top w:val="none" w:sz="0" w:space="0" w:color="auto"/>
                <w:left w:val="none" w:sz="0" w:space="0" w:color="auto"/>
                <w:bottom w:val="none" w:sz="0" w:space="0" w:color="auto"/>
                <w:right w:val="none" w:sz="0" w:space="0" w:color="auto"/>
              </w:divBdr>
              <w:divsChild>
                <w:div w:id="272713425">
                  <w:marLeft w:val="0"/>
                  <w:marRight w:val="0"/>
                  <w:marTop w:val="0"/>
                  <w:marBottom w:val="450"/>
                  <w:divBdr>
                    <w:top w:val="none" w:sz="0" w:space="0" w:color="auto"/>
                    <w:left w:val="none" w:sz="0" w:space="0" w:color="auto"/>
                    <w:bottom w:val="none" w:sz="0" w:space="0" w:color="auto"/>
                    <w:right w:val="none" w:sz="0" w:space="0" w:color="auto"/>
                  </w:divBdr>
                  <w:divsChild>
                    <w:div w:id="1238514826">
                      <w:marLeft w:val="0"/>
                      <w:marRight w:val="0"/>
                      <w:marTop w:val="0"/>
                      <w:marBottom w:val="0"/>
                      <w:divBdr>
                        <w:top w:val="single" w:sz="6" w:space="0" w:color="DEE2E6"/>
                        <w:left w:val="single" w:sz="6" w:space="0" w:color="DEE2E6"/>
                        <w:bottom w:val="single" w:sz="6" w:space="0" w:color="DEE2E6"/>
                        <w:right w:val="single" w:sz="6" w:space="0" w:color="DEE2E6"/>
                      </w:divBdr>
                      <w:divsChild>
                        <w:div w:id="800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9452">
          <w:marLeft w:val="-225"/>
          <w:marRight w:val="-225"/>
          <w:marTop w:val="0"/>
          <w:marBottom w:val="0"/>
          <w:divBdr>
            <w:top w:val="none" w:sz="0" w:space="0" w:color="auto"/>
            <w:left w:val="none" w:sz="0" w:space="0" w:color="auto"/>
            <w:bottom w:val="none" w:sz="0" w:space="0" w:color="auto"/>
            <w:right w:val="none" w:sz="0" w:space="0" w:color="auto"/>
          </w:divBdr>
        </w:div>
      </w:divsChild>
    </w:div>
    <w:div w:id="1560558349">
      <w:bodyDiv w:val="1"/>
      <w:marLeft w:val="0"/>
      <w:marRight w:val="0"/>
      <w:marTop w:val="0"/>
      <w:marBottom w:val="0"/>
      <w:divBdr>
        <w:top w:val="none" w:sz="0" w:space="0" w:color="auto"/>
        <w:left w:val="none" w:sz="0" w:space="0" w:color="auto"/>
        <w:bottom w:val="none" w:sz="0" w:space="0" w:color="auto"/>
        <w:right w:val="none" w:sz="0" w:space="0" w:color="auto"/>
      </w:divBdr>
      <w:divsChild>
        <w:div w:id="479544957">
          <w:marLeft w:val="-150"/>
          <w:marRight w:val="-150"/>
          <w:marTop w:val="0"/>
          <w:marBottom w:val="0"/>
          <w:divBdr>
            <w:top w:val="none" w:sz="0" w:space="0" w:color="auto"/>
            <w:left w:val="none" w:sz="0" w:space="0" w:color="auto"/>
            <w:bottom w:val="none" w:sz="0" w:space="0" w:color="auto"/>
            <w:right w:val="none" w:sz="0" w:space="0" w:color="auto"/>
          </w:divBdr>
          <w:divsChild>
            <w:div w:id="507136156">
              <w:marLeft w:val="0"/>
              <w:marRight w:val="0"/>
              <w:marTop w:val="0"/>
              <w:marBottom w:val="0"/>
              <w:divBdr>
                <w:top w:val="none" w:sz="0" w:space="0" w:color="auto"/>
                <w:left w:val="none" w:sz="0" w:space="0" w:color="auto"/>
                <w:bottom w:val="none" w:sz="0" w:space="0" w:color="auto"/>
                <w:right w:val="none" w:sz="0" w:space="0" w:color="auto"/>
              </w:divBdr>
              <w:divsChild>
                <w:div w:id="487669548">
                  <w:marLeft w:val="0"/>
                  <w:marRight w:val="0"/>
                  <w:marTop w:val="0"/>
                  <w:marBottom w:val="0"/>
                  <w:divBdr>
                    <w:top w:val="none" w:sz="0" w:space="0" w:color="auto"/>
                    <w:left w:val="none" w:sz="0" w:space="0" w:color="auto"/>
                    <w:bottom w:val="none" w:sz="0" w:space="0" w:color="auto"/>
                    <w:right w:val="none" w:sz="0" w:space="0" w:color="auto"/>
                  </w:divBdr>
                  <w:divsChild>
                    <w:div w:id="119226710">
                      <w:marLeft w:val="0"/>
                      <w:marRight w:val="0"/>
                      <w:marTop w:val="0"/>
                      <w:marBottom w:val="0"/>
                      <w:divBdr>
                        <w:top w:val="none" w:sz="0" w:space="0" w:color="auto"/>
                        <w:left w:val="none" w:sz="0" w:space="0" w:color="auto"/>
                        <w:bottom w:val="none" w:sz="0" w:space="0" w:color="auto"/>
                        <w:right w:val="none" w:sz="0" w:space="0" w:color="auto"/>
                      </w:divBdr>
                    </w:div>
                  </w:divsChild>
                </w:div>
                <w:div w:id="825904238">
                  <w:marLeft w:val="0"/>
                  <w:marRight w:val="0"/>
                  <w:marTop w:val="0"/>
                  <w:marBottom w:val="0"/>
                  <w:divBdr>
                    <w:top w:val="none" w:sz="0" w:space="0" w:color="auto"/>
                    <w:left w:val="none" w:sz="0" w:space="0" w:color="auto"/>
                    <w:bottom w:val="none" w:sz="0" w:space="0" w:color="auto"/>
                    <w:right w:val="none" w:sz="0" w:space="0" w:color="auto"/>
                  </w:divBdr>
                  <w:divsChild>
                    <w:div w:id="4818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2355">
      <w:bodyDiv w:val="1"/>
      <w:marLeft w:val="0"/>
      <w:marRight w:val="0"/>
      <w:marTop w:val="0"/>
      <w:marBottom w:val="0"/>
      <w:divBdr>
        <w:top w:val="none" w:sz="0" w:space="0" w:color="auto"/>
        <w:left w:val="none" w:sz="0" w:space="0" w:color="auto"/>
        <w:bottom w:val="none" w:sz="0" w:space="0" w:color="auto"/>
        <w:right w:val="none" w:sz="0" w:space="0" w:color="auto"/>
      </w:divBdr>
      <w:divsChild>
        <w:div w:id="571693575">
          <w:marLeft w:val="0"/>
          <w:marRight w:val="0"/>
          <w:marTop w:val="0"/>
          <w:marBottom w:val="0"/>
          <w:divBdr>
            <w:top w:val="none" w:sz="0" w:space="0" w:color="auto"/>
            <w:left w:val="none" w:sz="0" w:space="0" w:color="auto"/>
            <w:bottom w:val="none" w:sz="0" w:space="0" w:color="auto"/>
            <w:right w:val="none" w:sz="0" w:space="0" w:color="auto"/>
          </w:divBdr>
          <w:divsChild>
            <w:div w:id="84112349">
              <w:marLeft w:val="0"/>
              <w:marRight w:val="0"/>
              <w:marTop w:val="0"/>
              <w:marBottom w:val="225"/>
              <w:divBdr>
                <w:top w:val="none" w:sz="0" w:space="0" w:color="auto"/>
                <w:left w:val="none" w:sz="0" w:space="0" w:color="auto"/>
                <w:bottom w:val="none" w:sz="0" w:space="0" w:color="auto"/>
                <w:right w:val="none" w:sz="0" w:space="0" w:color="auto"/>
              </w:divBdr>
            </w:div>
          </w:divsChild>
        </w:div>
        <w:div w:id="1393383900">
          <w:marLeft w:val="0"/>
          <w:marRight w:val="0"/>
          <w:marTop w:val="315"/>
          <w:marBottom w:val="0"/>
          <w:divBdr>
            <w:top w:val="none" w:sz="0" w:space="0" w:color="auto"/>
            <w:left w:val="none" w:sz="0" w:space="0" w:color="auto"/>
            <w:bottom w:val="none" w:sz="0" w:space="0" w:color="auto"/>
            <w:right w:val="none" w:sz="0" w:space="0" w:color="auto"/>
          </w:divBdr>
        </w:div>
      </w:divsChild>
    </w:div>
    <w:div w:id="1561670999">
      <w:bodyDiv w:val="1"/>
      <w:marLeft w:val="0"/>
      <w:marRight w:val="0"/>
      <w:marTop w:val="0"/>
      <w:marBottom w:val="0"/>
      <w:divBdr>
        <w:top w:val="none" w:sz="0" w:space="0" w:color="auto"/>
        <w:left w:val="none" w:sz="0" w:space="0" w:color="auto"/>
        <w:bottom w:val="none" w:sz="0" w:space="0" w:color="auto"/>
        <w:right w:val="none" w:sz="0" w:space="0" w:color="auto"/>
      </w:divBdr>
      <w:divsChild>
        <w:div w:id="414934822">
          <w:marLeft w:val="0"/>
          <w:marRight w:val="0"/>
          <w:marTop w:val="0"/>
          <w:marBottom w:val="0"/>
          <w:divBdr>
            <w:top w:val="single" w:sz="2" w:space="0" w:color="DDDBD9"/>
            <w:left w:val="single" w:sz="2" w:space="0" w:color="DDDBD9"/>
            <w:bottom w:val="single" w:sz="2" w:space="0" w:color="DDDBD9"/>
            <w:right w:val="single" w:sz="2" w:space="0" w:color="DDDBD9"/>
          </w:divBdr>
        </w:div>
        <w:div w:id="1026902514">
          <w:marLeft w:val="0"/>
          <w:marRight w:val="0"/>
          <w:marTop w:val="0"/>
          <w:marBottom w:val="0"/>
          <w:divBdr>
            <w:top w:val="single" w:sz="2" w:space="0" w:color="DDDBD9"/>
            <w:left w:val="single" w:sz="2" w:space="0" w:color="DDDBD9"/>
            <w:bottom w:val="single" w:sz="2" w:space="0" w:color="DDDBD9"/>
            <w:right w:val="single" w:sz="2" w:space="0" w:color="DDDBD9"/>
          </w:divBdr>
        </w:div>
        <w:div w:id="148381042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562518208">
      <w:bodyDiv w:val="1"/>
      <w:marLeft w:val="0"/>
      <w:marRight w:val="0"/>
      <w:marTop w:val="0"/>
      <w:marBottom w:val="0"/>
      <w:divBdr>
        <w:top w:val="none" w:sz="0" w:space="0" w:color="auto"/>
        <w:left w:val="none" w:sz="0" w:space="0" w:color="auto"/>
        <w:bottom w:val="none" w:sz="0" w:space="0" w:color="auto"/>
        <w:right w:val="none" w:sz="0" w:space="0" w:color="auto"/>
      </w:divBdr>
      <w:divsChild>
        <w:div w:id="332530489">
          <w:marLeft w:val="-150"/>
          <w:marRight w:val="-150"/>
          <w:marTop w:val="0"/>
          <w:marBottom w:val="0"/>
          <w:divBdr>
            <w:top w:val="none" w:sz="0" w:space="0" w:color="auto"/>
            <w:left w:val="none" w:sz="0" w:space="0" w:color="auto"/>
            <w:bottom w:val="none" w:sz="0" w:space="0" w:color="auto"/>
            <w:right w:val="none" w:sz="0" w:space="0" w:color="auto"/>
          </w:divBdr>
          <w:divsChild>
            <w:div w:id="611983149">
              <w:marLeft w:val="0"/>
              <w:marRight w:val="0"/>
              <w:marTop w:val="0"/>
              <w:marBottom w:val="0"/>
              <w:divBdr>
                <w:top w:val="none" w:sz="0" w:space="0" w:color="auto"/>
                <w:left w:val="none" w:sz="0" w:space="0" w:color="auto"/>
                <w:bottom w:val="none" w:sz="0" w:space="0" w:color="auto"/>
                <w:right w:val="none" w:sz="0" w:space="0" w:color="auto"/>
              </w:divBdr>
              <w:divsChild>
                <w:div w:id="964431068">
                  <w:marLeft w:val="0"/>
                  <w:marRight w:val="0"/>
                  <w:marTop w:val="0"/>
                  <w:marBottom w:val="0"/>
                  <w:divBdr>
                    <w:top w:val="none" w:sz="0" w:space="0" w:color="auto"/>
                    <w:left w:val="none" w:sz="0" w:space="0" w:color="auto"/>
                    <w:bottom w:val="none" w:sz="0" w:space="0" w:color="auto"/>
                    <w:right w:val="none" w:sz="0" w:space="0" w:color="auto"/>
                  </w:divBdr>
                  <w:divsChild>
                    <w:div w:id="315765695">
                      <w:marLeft w:val="0"/>
                      <w:marRight w:val="0"/>
                      <w:marTop w:val="0"/>
                      <w:marBottom w:val="0"/>
                      <w:divBdr>
                        <w:top w:val="none" w:sz="0" w:space="0" w:color="auto"/>
                        <w:left w:val="none" w:sz="0" w:space="0" w:color="auto"/>
                        <w:bottom w:val="none" w:sz="0" w:space="0" w:color="auto"/>
                        <w:right w:val="none" w:sz="0" w:space="0" w:color="auto"/>
                      </w:divBdr>
                    </w:div>
                  </w:divsChild>
                </w:div>
                <w:div w:id="1423841920">
                  <w:marLeft w:val="0"/>
                  <w:marRight w:val="0"/>
                  <w:marTop w:val="0"/>
                  <w:marBottom w:val="0"/>
                  <w:divBdr>
                    <w:top w:val="none" w:sz="0" w:space="0" w:color="auto"/>
                    <w:left w:val="none" w:sz="0" w:space="0" w:color="auto"/>
                    <w:bottom w:val="none" w:sz="0" w:space="0" w:color="auto"/>
                    <w:right w:val="none" w:sz="0" w:space="0" w:color="auto"/>
                  </w:divBdr>
                  <w:divsChild>
                    <w:div w:id="1508128973">
                      <w:marLeft w:val="0"/>
                      <w:marRight w:val="0"/>
                      <w:marTop w:val="0"/>
                      <w:marBottom w:val="0"/>
                      <w:divBdr>
                        <w:top w:val="none" w:sz="0" w:space="0" w:color="auto"/>
                        <w:left w:val="none" w:sz="0" w:space="0" w:color="auto"/>
                        <w:bottom w:val="none" w:sz="0" w:space="0" w:color="auto"/>
                        <w:right w:val="none" w:sz="0" w:space="0" w:color="auto"/>
                      </w:divBdr>
                    </w:div>
                    <w:div w:id="5457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44493">
          <w:marLeft w:val="-150"/>
          <w:marRight w:val="-150"/>
          <w:marTop w:val="0"/>
          <w:marBottom w:val="0"/>
          <w:divBdr>
            <w:top w:val="none" w:sz="0" w:space="0" w:color="auto"/>
            <w:left w:val="none" w:sz="0" w:space="0" w:color="auto"/>
            <w:bottom w:val="none" w:sz="0" w:space="0" w:color="auto"/>
            <w:right w:val="none" w:sz="0" w:space="0" w:color="auto"/>
          </w:divBdr>
          <w:divsChild>
            <w:div w:id="372729006">
              <w:marLeft w:val="0"/>
              <w:marRight w:val="0"/>
              <w:marTop w:val="0"/>
              <w:marBottom w:val="0"/>
              <w:divBdr>
                <w:top w:val="none" w:sz="0" w:space="0" w:color="auto"/>
                <w:left w:val="none" w:sz="0" w:space="0" w:color="auto"/>
                <w:bottom w:val="none" w:sz="0" w:space="0" w:color="auto"/>
                <w:right w:val="none" w:sz="0" w:space="0" w:color="auto"/>
              </w:divBdr>
              <w:divsChild>
                <w:div w:id="448161830">
                  <w:marLeft w:val="0"/>
                  <w:marRight w:val="0"/>
                  <w:marTop w:val="0"/>
                  <w:marBottom w:val="0"/>
                  <w:divBdr>
                    <w:top w:val="none" w:sz="0" w:space="0" w:color="auto"/>
                    <w:left w:val="none" w:sz="0" w:space="0" w:color="auto"/>
                    <w:bottom w:val="none" w:sz="0" w:space="0" w:color="auto"/>
                    <w:right w:val="none" w:sz="0" w:space="0" w:color="auto"/>
                  </w:divBdr>
                  <w:divsChild>
                    <w:div w:id="857740375">
                      <w:marLeft w:val="0"/>
                      <w:marRight w:val="0"/>
                      <w:marTop w:val="0"/>
                      <w:marBottom w:val="0"/>
                      <w:divBdr>
                        <w:top w:val="none" w:sz="0" w:space="0" w:color="auto"/>
                        <w:left w:val="none" w:sz="0" w:space="0" w:color="auto"/>
                        <w:bottom w:val="none" w:sz="0" w:space="0" w:color="auto"/>
                        <w:right w:val="none" w:sz="0" w:space="0" w:color="auto"/>
                      </w:divBdr>
                    </w:div>
                    <w:div w:id="1199776030">
                      <w:marLeft w:val="0"/>
                      <w:marRight w:val="0"/>
                      <w:marTop w:val="0"/>
                      <w:marBottom w:val="0"/>
                      <w:divBdr>
                        <w:top w:val="none" w:sz="0" w:space="0" w:color="auto"/>
                        <w:left w:val="none" w:sz="0" w:space="0" w:color="auto"/>
                        <w:bottom w:val="none" w:sz="0" w:space="0" w:color="auto"/>
                        <w:right w:val="none" w:sz="0" w:space="0" w:color="auto"/>
                      </w:divBdr>
                      <w:divsChild>
                        <w:div w:id="240648507">
                          <w:marLeft w:val="0"/>
                          <w:marRight w:val="0"/>
                          <w:marTop w:val="0"/>
                          <w:marBottom w:val="0"/>
                          <w:divBdr>
                            <w:top w:val="none" w:sz="0" w:space="0" w:color="auto"/>
                            <w:left w:val="none" w:sz="0" w:space="0" w:color="auto"/>
                            <w:bottom w:val="none" w:sz="0" w:space="0" w:color="auto"/>
                            <w:right w:val="none" w:sz="0" w:space="0" w:color="auto"/>
                          </w:divBdr>
                          <w:divsChild>
                            <w:div w:id="699866966">
                              <w:marLeft w:val="0"/>
                              <w:marRight w:val="0"/>
                              <w:marTop w:val="0"/>
                              <w:marBottom w:val="0"/>
                              <w:divBdr>
                                <w:top w:val="none" w:sz="0" w:space="0" w:color="auto"/>
                                <w:left w:val="none" w:sz="0" w:space="0" w:color="auto"/>
                                <w:bottom w:val="none" w:sz="0" w:space="0" w:color="auto"/>
                                <w:right w:val="none" w:sz="0" w:space="0" w:color="auto"/>
                              </w:divBdr>
                            </w:div>
                            <w:div w:id="1914848549">
                              <w:marLeft w:val="0"/>
                              <w:marRight w:val="0"/>
                              <w:marTop w:val="0"/>
                              <w:marBottom w:val="0"/>
                              <w:divBdr>
                                <w:top w:val="none" w:sz="0" w:space="0" w:color="auto"/>
                                <w:left w:val="none" w:sz="0" w:space="0" w:color="auto"/>
                                <w:bottom w:val="none" w:sz="0" w:space="0" w:color="auto"/>
                                <w:right w:val="none" w:sz="0" w:space="0" w:color="auto"/>
                              </w:divBdr>
                            </w:div>
                            <w:div w:id="1383822170">
                              <w:marLeft w:val="0"/>
                              <w:marRight w:val="0"/>
                              <w:marTop w:val="0"/>
                              <w:marBottom w:val="0"/>
                              <w:divBdr>
                                <w:top w:val="none" w:sz="0" w:space="0" w:color="auto"/>
                                <w:left w:val="none" w:sz="0" w:space="0" w:color="auto"/>
                                <w:bottom w:val="none" w:sz="0" w:space="0" w:color="auto"/>
                                <w:right w:val="none" w:sz="0" w:space="0" w:color="auto"/>
                              </w:divBdr>
                            </w:div>
                            <w:div w:id="1863471271">
                              <w:marLeft w:val="0"/>
                              <w:marRight w:val="0"/>
                              <w:marTop w:val="0"/>
                              <w:marBottom w:val="0"/>
                              <w:divBdr>
                                <w:top w:val="none" w:sz="0" w:space="0" w:color="auto"/>
                                <w:left w:val="none" w:sz="0" w:space="0" w:color="auto"/>
                                <w:bottom w:val="none" w:sz="0" w:space="0" w:color="auto"/>
                                <w:right w:val="none" w:sz="0" w:space="0" w:color="auto"/>
                              </w:divBdr>
                            </w:div>
                            <w:div w:id="10723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28">
              <w:marLeft w:val="0"/>
              <w:marRight w:val="0"/>
              <w:marTop w:val="0"/>
              <w:marBottom w:val="0"/>
              <w:divBdr>
                <w:top w:val="none" w:sz="0" w:space="0" w:color="auto"/>
                <w:left w:val="none" w:sz="0" w:space="0" w:color="auto"/>
                <w:bottom w:val="none" w:sz="0" w:space="0" w:color="auto"/>
                <w:right w:val="none" w:sz="0" w:space="0" w:color="auto"/>
              </w:divBdr>
              <w:divsChild>
                <w:div w:id="1221287551">
                  <w:marLeft w:val="0"/>
                  <w:marRight w:val="0"/>
                  <w:marTop w:val="0"/>
                  <w:marBottom w:val="0"/>
                  <w:divBdr>
                    <w:top w:val="none" w:sz="0" w:space="0" w:color="auto"/>
                    <w:left w:val="none" w:sz="0" w:space="0" w:color="auto"/>
                    <w:bottom w:val="none" w:sz="0" w:space="0" w:color="auto"/>
                    <w:right w:val="none" w:sz="0" w:space="0" w:color="auto"/>
                  </w:divBdr>
                  <w:divsChild>
                    <w:div w:id="991370212">
                      <w:marLeft w:val="0"/>
                      <w:marRight w:val="0"/>
                      <w:marTop w:val="0"/>
                      <w:marBottom w:val="0"/>
                      <w:divBdr>
                        <w:top w:val="none" w:sz="0" w:space="0" w:color="auto"/>
                        <w:left w:val="none" w:sz="0" w:space="0" w:color="auto"/>
                        <w:bottom w:val="none" w:sz="0" w:space="0" w:color="auto"/>
                        <w:right w:val="none" w:sz="0" w:space="0" w:color="auto"/>
                      </w:divBdr>
                      <w:divsChild>
                        <w:div w:id="1862280109">
                          <w:marLeft w:val="0"/>
                          <w:marRight w:val="0"/>
                          <w:marTop w:val="0"/>
                          <w:marBottom w:val="0"/>
                          <w:divBdr>
                            <w:top w:val="none" w:sz="0" w:space="0" w:color="auto"/>
                            <w:left w:val="none" w:sz="0" w:space="0" w:color="auto"/>
                            <w:bottom w:val="none" w:sz="0" w:space="0" w:color="auto"/>
                            <w:right w:val="none" w:sz="0" w:space="0" w:color="auto"/>
                          </w:divBdr>
                        </w:div>
                      </w:divsChild>
                    </w:div>
                    <w:div w:id="5439064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63103614">
      <w:bodyDiv w:val="1"/>
      <w:marLeft w:val="0"/>
      <w:marRight w:val="0"/>
      <w:marTop w:val="0"/>
      <w:marBottom w:val="0"/>
      <w:divBdr>
        <w:top w:val="none" w:sz="0" w:space="0" w:color="auto"/>
        <w:left w:val="none" w:sz="0" w:space="0" w:color="auto"/>
        <w:bottom w:val="none" w:sz="0" w:space="0" w:color="auto"/>
        <w:right w:val="none" w:sz="0" w:space="0" w:color="auto"/>
      </w:divBdr>
    </w:div>
    <w:div w:id="1563129348">
      <w:bodyDiv w:val="1"/>
      <w:marLeft w:val="0"/>
      <w:marRight w:val="0"/>
      <w:marTop w:val="0"/>
      <w:marBottom w:val="0"/>
      <w:divBdr>
        <w:top w:val="none" w:sz="0" w:space="0" w:color="auto"/>
        <w:left w:val="none" w:sz="0" w:space="0" w:color="auto"/>
        <w:bottom w:val="none" w:sz="0" w:space="0" w:color="auto"/>
        <w:right w:val="none" w:sz="0" w:space="0" w:color="auto"/>
      </w:divBdr>
      <w:divsChild>
        <w:div w:id="1397591">
          <w:marLeft w:val="-225"/>
          <w:marRight w:val="-225"/>
          <w:marTop w:val="0"/>
          <w:marBottom w:val="0"/>
          <w:divBdr>
            <w:top w:val="none" w:sz="0" w:space="0" w:color="auto"/>
            <w:left w:val="none" w:sz="0" w:space="0" w:color="auto"/>
            <w:bottom w:val="none" w:sz="0" w:space="0" w:color="auto"/>
            <w:right w:val="none" w:sz="0" w:space="0" w:color="auto"/>
          </w:divBdr>
        </w:div>
        <w:div w:id="123080604">
          <w:marLeft w:val="-225"/>
          <w:marRight w:val="-225"/>
          <w:marTop w:val="0"/>
          <w:marBottom w:val="0"/>
          <w:divBdr>
            <w:top w:val="none" w:sz="0" w:space="0" w:color="auto"/>
            <w:left w:val="none" w:sz="0" w:space="0" w:color="auto"/>
            <w:bottom w:val="none" w:sz="0" w:space="0" w:color="auto"/>
            <w:right w:val="none" w:sz="0" w:space="0" w:color="auto"/>
          </w:divBdr>
          <w:divsChild>
            <w:div w:id="673461455">
              <w:marLeft w:val="0"/>
              <w:marRight w:val="0"/>
              <w:marTop w:val="0"/>
              <w:marBottom w:val="0"/>
              <w:divBdr>
                <w:top w:val="none" w:sz="0" w:space="0" w:color="auto"/>
                <w:left w:val="none" w:sz="0" w:space="0" w:color="auto"/>
                <w:bottom w:val="none" w:sz="0" w:space="0" w:color="auto"/>
                <w:right w:val="none" w:sz="0" w:space="0" w:color="auto"/>
              </w:divBdr>
              <w:divsChild>
                <w:div w:id="19725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4499">
      <w:bodyDiv w:val="1"/>
      <w:marLeft w:val="0"/>
      <w:marRight w:val="0"/>
      <w:marTop w:val="0"/>
      <w:marBottom w:val="0"/>
      <w:divBdr>
        <w:top w:val="none" w:sz="0" w:space="0" w:color="auto"/>
        <w:left w:val="none" w:sz="0" w:space="0" w:color="auto"/>
        <w:bottom w:val="none" w:sz="0" w:space="0" w:color="auto"/>
        <w:right w:val="none" w:sz="0" w:space="0" w:color="auto"/>
      </w:divBdr>
    </w:div>
    <w:div w:id="1564561403">
      <w:bodyDiv w:val="1"/>
      <w:marLeft w:val="0"/>
      <w:marRight w:val="0"/>
      <w:marTop w:val="0"/>
      <w:marBottom w:val="0"/>
      <w:divBdr>
        <w:top w:val="none" w:sz="0" w:space="0" w:color="auto"/>
        <w:left w:val="none" w:sz="0" w:space="0" w:color="auto"/>
        <w:bottom w:val="none" w:sz="0" w:space="0" w:color="auto"/>
        <w:right w:val="none" w:sz="0" w:space="0" w:color="auto"/>
      </w:divBdr>
      <w:divsChild>
        <w:div w:id="1058748105">
          <w:marLeft w:val="0"/>
          <w:marRight w:val="0"/>
          <w:marTop w:val="0"/>
          <w:marBottom w:val="0"/>
          <w:divBdr>
            <w:top w:val="none" w:sz="0" w:space="0" w:color="auto"/>
            <w:left w:val="none" w:sz="0" w:space="0" w:color="auto"/>
            <w:bottom w:val="none" w:sz="0" w:space="0" w:color="auto"/>
            <w:right w:val="none" w:sz="0" w:space="0" w:color="auto"/>
          </w:divBdr>
        </w:div>
      </w:divsChild>
    </w:div>
    <w:div w:id="1564675218">
      <w:bodyDiv w:val="1"/>
      <w:marLeft w:val="0"/>
      <w:marRight w:val="0"/>
      <w:marTop w:val="0"/>
      <w:marBottom w:val="0"/>
      <w:divBdr>
        <w:top w:val="none" w:sz="0" w:space="0" w:color="auto"/>
        <w:left w:val="none" w:sz="0" w:space="0" w:color="auto"/>
        <w:bottom w:val="none" w:sz="0" w:space="0" w:color="auto"/>
        <w:right w:val="none" w:sz="0" w:space="0" w:color="auto"/>
      </w:divBdr>
    </w:div>
    <w:div w:id="1564873955">
      <w:bodyDiv w:val="1"/>
      <w:marLeft w:val="0"/>
      <w:marRight w:val="0"/>
      <w:marTop w:val="0"/>
      <w:marBottom w:val="0"/>
      <w:divBdr>
        <w:top w:val="none" w:sz="0" w:space="0" w:color="auto"/>
        <w:left w:val="none" w:sz="0" w:space="0" w:color="auto"/>
        <w:bottom w:val="none" w:sz="0" w:space="0" w:color="auto"/>
        <w:right w:val="none" w:sz="0" w:space="0" w:color="auto"/>
      </w:divBdr>
      <w:divsChild>
        <w:div w:id="637803851">
          <w:marLeft w:val="-225"/>
          <w:marRight w:val="-225"/>
          <w:marTop w:val="0"/>
          <w:marBottom w:val="0"/>
          <w:divBdr>
            <w:top w:val="none" w:sz="0" w:space="0" w:color="auto"/>
            <w:left w:val="none" w:sz="0" w:space="0" w:color="auto"/>
            <w:bottom w:val="none" w:sz="0" w:space="0" w:color="auto"/>
            <w:right w:val="none" w:sz="0" w:space="0" w:color="auto"/>
          </w:divBdr>
        </w:div>
      </w:divsChild>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sChild>
        <w:div w:id="882836856">
          <w:marLeft w:val="0"/>
          <w:marRight w:val="0"/>
          <w:marTop w:val="0"/>
          <w:marBottom w:val="0"/>
          <w:divBdr>
            <w:top w:val="single" w:sz="2" w:space="0" w:color="auto"/>
            <w:left w:val="single" w:sz="2" w:space="0" w:color="auto"/>
            <w:bottom w:val="single" w:sz="2" w:space="0" w:color="auto"/>
            <w:right w:val="single" w:sz="2" w:space="0" w:color="auto"/>
          </w:divBdr>
          <w:divsChild>
            <w:div w:id="11995528">
              <w:marLeft w:val="0"/>
              <w:marRight w:val="0"/>
              <w:marTop w:val="0"/>
              <w:marBottom w:val="0"/>
              <w:divBdr>
                <w:top w:val="single" w:sz="2" w:space="0" w:color="auto"/>
                <w:left w:val="single" w:sz="2" w:space="0" w:color="auto"/>
                <w:bottom w:val="single" w:sz="2" w:space="0" w:color="auto"/>
                <w:right w:val="single" w:sz="2" w:space="0" w:color="auto"/>
              </w:divBdr>
              <w:divsChild>
                <w:div w:id="489489198">
                  <w:marLeft w:val="0"/>
                  <w:marRight w:val="0"/>
                  <w:marTop w:val="0"/>
                  <w:marBottom w:val="0"/>
                  <w:divBdr>
                    <w:top w:val="single" w:sz="2" w:space="0" w:color="auto"/>
                    <w:left w:val="single" w:sz="2" w:space="0" w:color="auto"/>
                    <w:bottom w:val="single" w:sz="2" w:space="0" w:color="auto"/>
                    <w:right w:val="single" w:sz="2" w:space="0" w:color="auto"/>
                  </w:divBdr>
                  <w:divsChild>
                    <w:div w:id="226066382">
                      <w:marLeft w:val="0"/>
                      <w:marRight w:val="0"/>
                      <w:marTop w:val="0"/>
                      <w:marBottom w:val="0"/>
                      <w:divBdr>
                        <w:top w:val="single" w:sz="2" w:space="0" w:color="auto"/>
                        <w:left w:val="single" w:sz="2" w:space="0" w:color="auto"/>
                        <w:bottom w:val="single" w:sz="2" w:space="0" w:color="auto"/>
                        <w:right w:val="single" w:sz="2" w:space="0" w:color="auto"/>
                      </w:divBdr>
                      <w:divsChild>
                        <w:div w:id="969674373">
                          <w:marLeft w:val="0"/>
                          <w:marRight w:val="0"/>
                          <w:marTop w:val="0"/>
                          <w:marBottom w:val="0"/>
                          <w:divBdr>
                            <w:top w:val="single" w:sz="2" w:space="0" w:color="auto"/>
                            <w:left w:val="single" w:sz="2" w:space="0" w:color="auto"/>
                            <w:bottom w:val="single" w:sz="2" w:space="0" w:color="auto"/>
                            <w:right w:val="single" w:sz="2" w:space="0" w:color="auto"/>
                          </w:divBdr>
                          <w:divsChild>
                            <w:div w:id="234358099">
                              <w:marLeft w:val="0"/>
                              <w:marRight w:val="0"/>
                              <w:marTop w:val="0"/>
                              <w:marBottom w:val="0"/>
                              <w:divBdr>
                                <w:top w:val="single" w:sz="2" w:space="0" w:color="auto"/>
                                <w:left w:val="single" w:sz="2" w:space="0" w:color="auto"/>
                                <w:bottom w:val="single" w:sz="2" w:space="0" w:color="auto"/>
                                <w:right w:val="single" w:sz="2" w:space="0" w:color="auto"/>
                              </w:divBdr>
                              <w:divsChild>
                                <w:div w:id="1479609051">
                                  <w:marLeft w:val="0"/>
                                  <w:marRight w:val="0"/>
                                  <w:marTop w:val="0"/>
                                  <w:marBottom w:val="0"/>
                                  <w:divBdr>
                                    <w:top w:val="single" w:sz="6" w:space="0" w:color="auto"/>
                                    <w:left w:val="single" w:sz="2" w:space="0" w:color="auto"/>
                                    <w:bottom w:val="single" w:sz="6" w:space="0" w:color="auto"/>
                                    <w:right w:val="single" w:sz="6" w:space="0" w:color="auto"/>
                                  </w:divBdr>
                                  <w:divsChild>
                                    <w:div w:id="54473303">
                                      <w:marLeft w:val="0"/>
                                      <w:marRight w:val="0"/>
                                      <w:marTop w:val="0"/>
                                      <w:marBottom w:val="0"/>
                                      <w:divBdr>
                                        <w:top w:val="single" w:sz="2" w:space="0" w:color="auto"/>
                                        <w:left w:val="single" w:sz="2" w:space="0" w:color="auto"/>
                                        <w:bottom w:val="single" w:sz="2" w:space="0" w:color="auto"/>
                                        <w:right w:val="single" w:sz="2" w:space="0" w:color="auto"/>
                                      </w:divBdr>
                                    </w:div>
                                    <w:div w:id="874006987">
                                      <w:marLeft w:val="0"/>
                                      <w:marRight w:val="0"/>
                                      <w:marTop w:val="0"/>
                                      <w:marBottom w:val="0"/>
                                      <w:divBdr>
                                        <w:top w:val="single" w:sz="2" w:space="0" w:color="auto"/>
                                        <w:left w:val="single" w:sz="2" w:space="0" w:color="auto"/>
                                        <w:bottom w:val="single" w:sz="2" w:space="0" w:color="auto"/>
                                        <w:right w:val="single" w:sz="2" w:space="0" w:color="auto"/>
                                      </w:divBdr>
                                      <w:divsChild>
                                        <w:div w:id="7459592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06697054">
                              <w:marLeft w:val="0"/>
                              <w:marRight w:val="0"/>
                              <w:marTop w:val="0"/>
                              <w:marBottom w:val="0"/>
                              <w:divBdr>
                                <w:top w:val="single" w:sz="2" w:space="0" w:color="auto"/>
                                <w:left w:val="single" w:sz="2" w:space="0" w:color="auto"/>
                                <w:bottom w:val="single" w:sz="2" w:space="0" w:color="auto"/>
                                <w:right w:val="single" w:sz="2" w:space="0" w:color="auto"/>
                              </w:divBdr>
                              <w:divsChild>
                                <w:div w:id="558397886">
                                  <w:marLeft w:val="0"/>
                                  <w:marRight w:val="0"/>
                                  <w:marTop w:val="0"/>
                                  <w:marBottom w:val="0"/>
                                  <w:divBdr>
                                    <w:top w:val="single" w:sz="2" w:space="0" w:color="auto"/>
                                    <w:left w:val="single" w:sz="2" w:space="0" w:color="auto"/>
                                    <w:bottom w:val="single" w:sz="2" w:space="0" w:color="auto"/>
                                    <w:right w:val="single" w:sz="2" w:space="0" w:color="auto"/>
                                  </w:divBdr>
                                  <w:divsChild>
                                    <w:div w:id="1528057112">
                                      <w:marLeft w:val="0"/>
                                      <w:marRight w:val="0"/>
                                      <w:marTop w:val="0"/>
                                      <w:marBottom w:val="0"/>
                                      <w:divBdr>
                                        <w:top w:val="single" w:sz="2" w:space="0" w:color="auto"/>
                                        <w:left w:val="single" w:sz="2" w:space="0" w:color="auto"/>
                                        <w:bottom w:val="single" w:sz="2" w:space="0" w:color="auto"/>
                                        <w:right w:val="single" w:sz="2" w:space="0" w:color="auto"/>
                                      </w:divBdr>
                                      <w:divsChild>
                                        <w:div w:id="11553389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62710999">
                          <w:marLeft w:val="0"/>
                          <w:marRight w:val="0"/>
                          <w:marTop w:val="0"/>
                          <w:marBottom w:val="0"/>
                          <w:divBdr>
                            <w:top w:val="single" w:sz="2" w:space="0" w:color="auto"/>
                            <w:left w:val="single" w:sz="2" w:space="0" w:color="auto"/>
                            <w:bottom w:val="single" w:sz="2" w:space="0" w:color="auto"/>
                            <w:right w:val="single" w:sz="2" w:space="0" w:color="auto"/>
                          </w:divBdr>
                          <w:divsChild>
                            <w:div w:id="828406799">
                              <w:marLeft w:val="0"/>
                              <w:marRight w:val="0"/>
                              <w:marTop w:val="0"/>
                              <w:marBottom w:val="0"/>
                              <w:divBdr>
                                <w:top w:val="single" w:sz="2" w:space="0" w:color="auto"/>
                                <w:left w:val="single" w:sz="2" w:space="0" w:color="auto"/>
                                <w:bottom w:val="single" w:sz="2" w:space="0" w:color="auto"/>
                                <w:right w:val="single" w:sz="2" w:space="0" w:color="auto"/>
                              </w:divBdr>
                              <w:divsChild>
                                <w:div w:id="870264179">
                                  <w:marLeft w:val="0"/>
                                  <w:marRight w:val="0"/>
                                  <w:marTop w:val="0"/>
                                  <w:marBottom w:val="0"/>
                                  <w:divBdr>
                                    <w:top w:val="single" w:sz="6" w:space="0" w:color="auto"/>
                                    <w:left w:val="single" w:sz="6" w:space="0" w:color="auto"/>
                                    <w:bottom w:val="single" w:sz="6" w:space="0" w:color="auto"/>
                                    <w:right w:val="single" w:sz="2" w:space="0" w:color="auto"/>
                                  </w:divBdr>
                                  <w:divsChild>
                                    <w:div w:id="978387632">
                                      <w:marLeft w:val="0"/>
                                      <w:marRight w:val="0"/>
                                      <w:marTop w:val="0"/>
                                      <w:marBottom w:val="0"/>
                                      <w:divBdr>
                                        <w:top w:val="single" w:sz="2" w:space="0" w:color="auto"/>
                                        <w:left w:val="single" w:sz="2" w:space="0" w:color="auto"/>
                                        <w:bottom w:val="single" w:sz="2" w:space="0" w:color="auto"/>
                                        <w:right w:val="single" w:sz="2" w:space="0" w:color="auto"/>
                                      </w:divBdr>
                                    </w:div>
                                    <w:div w:id="20121007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29413795">
                              <w:marLeft w:val="0"/>
                              <w:marRight w:val="0"/>
                              <w:marTop w:val="0"/>
                              <w:marBottom w:val="0"/>
                              <w:divBdr>
                                <w:top w:val="single" w:sz="2" w:space="0" w:color="auto"/>
                                <w:left w:val="single" w:sz="2" w:space="0" w:color="auto"/>
                                <w:bottom w:val="single" w:sz="2" w:space="0" w:color="auto"/>
                                <w:right w:val="single" w:sz="2" w:space="0" w:color="auto"/>
                              </w:divBdr>
                              <w:divsChild>
                                <w:div w:id="1842574920">
                                  <w:marLeft w:val="0"/>
                                  <w:marRight w:val="0"/>
                                  <w:marTop w:val="0"/>
                                  <w:marBottom w:val="0"/>
                                  <w:divBdr>
                                    <w:top w:val="single" w:sz="2" w:space="0" w:color="auto"/>
                                    <w:left w:val="single" w:sz="2" w:space="0" w:color="auto"/>
                                    <w:bottom w:val="single" w:sz="2" w:space="0" w:color="auto"/>
                                    <w:right w:val="single" w:sz="2" w:space="0" w:color="auto"/>
                                  </w:divBdr>
                                  <w:divsChild>
                                    <w:div w:id="2096509521">
                                      <w:marLeft w:val="0"/>
                                      <w:marRight w:val="0"/>
                                      <w:marTop w:val="0"/>
                                      <w:marBottom w:val="0"/>
                                      <w:divBdr>
                                        <w:top w:val="single" w:sz="2" w:space="0" w:color="auto"/>
                                        <w:left w:val="single" w:sz="2" w:space="0" w:color="auto"/>
                                        <w:bottom w:val="single" w:sz="2" w:space="0" w:color="auto"/>
                                        <w:right w:val="single" w:sz="2" w:space="0" w:color="auto"/>
                                      </w:divBdr>
                                      <w:divsChild>
                                        <w:div w:id="197082601">
                                          <w:marLeft w:val="0"/>
                                          <w:marRight w:val="0"/>
                                          <w:marTop w:val="0"/>
                                          <w:marBottom w:val="0"/>
                                          <w:divBdr>
                                            <w:top w:val="single" w:sz="2" w:space="0" w:color="auto"/>
                                            <w:left w:val="single" w:sz="2" w:space="0" w:color="auto"/>
                                            <w:bottom w:val="single" w:sz="2" w:space="0" w:color="auto"/>
                                            <w:right w:val="single" w:sz="2" w:space="0" w:color="auto"/>
                                          </w:divBdr>
                                          <w:divsChild>
                                            <w:div w:id="322783230">
                                              <w:marLeft w:val="0"/>
                                              <w:marRight w:val="0"/>
                                              <w:marTop w:val="0"/>
                                              <w:marBottom w:val="0"/>
                                              <w:divBdr>
                                                <w:top w:val="single" w:sz="2" w:space="0" w:color="auto"/>
                                                <w:left w:val="single" w:sz="2" w:space="0" w:color="auto"/>
                                                <w:bottom w:val="single" w:sz="2" w:space="0" w:color="auto"/>
                                                <w:right w:val="single" w:sz="2" w:space="0" w:color="auto"/>
                                              </w:divBdr>
                                            </w:div>
                                          </w:divsChild>
                                        </w:div>
                                        <w:div w:id="1435663929">
                                          <w:marLeft w:val="0"/>
                                          <w:marRight w:val="0"/>
                                          <w:marTop w:val="0"/>
                                          <w:marBottom w:val="0"/>
                                          <w:divBdr>
                                            <w:top w:val="single" w:sz="2" w:space="0" w:color="auto"/>
                                            <w:left w:val="single" w:sz="2" w:space="0" w:color="auto"/>
                                            <w:bottom w:val="single" w:sz="2" w:space="0" w:color="auto"/>
                                            <w:right w:val="single" w:sz="2" w:space="0" w:color="auto"/>
                                          </w:divBdr>
                                          <w:divsChild>
                                            <w:div w:id="817725316">
                                              <w:marLeft w:val="0"/>
                                              <w:marRight w:val="0"/>
                                              <w:marTop w:val="0"/>
                                              <w:marBottom w:val="0"/>
                                              <w:divBdr>
                                                <w:top w:val="single" w:sz="2" w:space="0" w:color="auto"/>
                                                <w:left w:val="single" w:sz="2" w:space="0" w:color="auto"/>
                                                <w:bottom w:val="single" w:sz="2" w:space="0" w:color="auto"/>
                                                <w:right w:val="single" w:sz="2" w:space="0" w:color="auto"/>
                                              </w:divBdr>
                                            </w:div>
                                            <w:div w:id="866874015">
                                              <w:marLeft w:val="0"/>
                                              <w:marRight w:val="0"/>
                                              <w:marTop w:val="0"/>
                                              <w:marBottom w:val="0"/>
                                              <w:divBdr>
                                                <w:top w:val="single" w:sz="2" w:space="0" w:color="auto"/>
                                                <w:left w:val="single" w:sz="2" w:space="0" w:color="auto"/>
                                                <w:bottom w:val="single" w:sz="2" w:space="0" w:color="auto"/>
                                                <w:right w:val="single" w:sz="2" w:space="0" w:color="auto"/>
                                              </w:divBdr>
                                              <w:divsChild>
                                                <w:div w:id="287200053">
                                                  <w:marLeft w:val="0"/>
                                                  <w:marRight w:val="0"/>
                                                  <w:marTop w:val="0"/>
                                                  <w:marBottom w:val="0"/>
                                                  <w:divBdr>
                                                    <w:top w:val="single" w:sz="2" w:space="0" w:color="auto"/>
                                                    <w:left w:val="single" w:sz="2" w:space="0" w:color="auto"/>
                                                    <w:bottom w:val="single" w:sz="2" w:space="0" w:color="auto"/>
                                                    <w:right w:val="single" w:sz="2" w:space="0" w:color="auto"/>
                                                  </w:divBdr>
                                                  <w:divsChild>
                                                    <w:div w:id="118882875">
                                                      <w:marLeft w:val="0"/>
                                                      <w:marRight w:val="0"/>
                                                      <w:marTop w:val="0"/>
                                                      <w:marBottom w:val="0"/>
                                                      <w:divBdr>
                                                        <w:top w:val="single" w:sz="2" w:space="0" w:color="auto"/>
                                                        <w:left w:val="single" w:sz="2" w:space="0" w:color="auto"/>
                                                        <w:bottom w:val="single" w:sz="2" w:space="0" w:color="auto"/>
                                                        <w:right w:val="single" w:sz="2" w:space="0" w:color="auto"/>
                                                      </w:divBdr>
                                                      <w:divsChild>
                                                        <w:div w:id="1525048050">
                                                          <w:marLeft w:val="0"/>
                                                          <w:marRight w:val="0"/>
                                                          <w:marTop w:val="0"/>
                                                          <w:marBottom w:val="0"/>
                                                          <w:divBdr>
                                                            <w:top w:val="single" w:sz="2" w:space="0" w:color="auto"/>
                                                            <w:left w:val="single" w:sz="2" w:space="0" w:color="auto"/>
                                                            <w:bottom w:val="single" w:sz="2" w:space="0" w:color="auto"/>
                                                            <w:right w:val="single" w:sz="2" w:space="0" w:color="auto"/>
                                                          </w:divBdr>
                                                          <w:divsChild>
                                                            <w:div w:id="1032654985">
                                                              <w:marLeft w:val="0"/>
                                                              <w:marRight w:val="0"/>
                                                              <w:marTop w:val="0"/>
                                                              <w:marBottom w:val="0"/>
                                                              <w:divBdr>
                                                                <w:top w:val="single" w:sz="2" w:space="0" w:color="auto"/>
                                                                <w:left w:val="single" w:sz="2" w:space="8" w:color="auto"/>
                                                                <w:bottom w:val="single" w:sz="2" w:space="0" w:color="auto"/>
                                                                <w:right w:val="single" w:sz="2" w:space="8" w:color="auto"/>
                                                              </w:divBdr>
                                                              <w:divsChild>
                                                                <w:div w:id="194931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513308030">
                      <w:marLeft w:val="0"/>
                      <w:marRight w:val="0"/>
                      <w:marTop w:val="0"/>
                      <w:marBottom w:val="0"/>
                      <w:divBdr>
                        <w:top w:val="single" w:sz="2" w:space="0" w:color="auto"/>
                        <w:left w:val="single" w:sz="2" w:space="0" w:color="auto"/>
                        <w:bottom w:val="single" w:sz="2" w:space="0" w:color="auto"/>
                        <w:right w:val="single" w:sz="2" w:space="0" w:color="auto"/>
                      </w:divBdr>
                      <w:divsChild>
                        <w:div w:id="6799678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5142603">
      <w:bodyDiv w:val="1"/>
      <w:marLeft w:val="0"/>
      <w:marRight w:val="0"/>
      <w:marTop w:val="0"/>
      <w:marBottom w:val="0"/>
      <w:divBdr>
        <w:top w:val="none" w:sz="0" w:space="0" w:color="auto"/>
        <w:left w:val="none" w:sz="0" w:space="0" w:color="auto"/>
        <w:bottom w:val="none" w:sz="0" w:space="0" w:color="auto"/>
        <w:right w:val="none" w:sz="0" w:space="0" w:color="auto"/>
      </w:divBdr>
      <w:divsChild>
        <w:div w:id="425466559">
          <w:marLeft w:val="0"/>
          <w:marRight w:val="0"/>
          <w:marTop w:val="0"/>
          <w:marBottom w:val="0"/>
          <w:divBdr>
            <w:top w:val="none" w:sz="0" w:space="0" w:color="auto"/>
            <w:left w:val="none" w:sz="0" w:space="0" w:color="auto"/>
            <w:bottom w:val="none" w:sz="0" w:space="0" w:color="auto"/>
            <w:right w:val="none" w:sz="0" w:space="0" w:color="auto"/>
          </w:divBdr>
        </w:div>
        <w:div w:id="520975303">
          <w:marLeft w:val="0"/>
          <w:marRight w:val="0"/>
          <w:marTop w:val="0"/>
          <w:marBottom w:val="315"/>
          <w:divBdr>
            <w:top w:val="none" w:sz="0" w:space="0" w:color="auto"/>
            <w:left w:val="none" w:sz="0" w:space="0" w:color="auto"/>
            <w:bottom w:val="none" w:sz="0" w:space="0" w:color="auto"/>
            <w:right w:val="none" w:sz="0" w:space="0" w:color="auto"/>
          </w:divBdr>
          <w:divsChild>
            <w:div w:id="246959374">
              <w:marLeft w:val="0"/>
              <w:marRight w:val="0"/>
              <w:marTop w:val="0"/>
              <w:marBottom w:val="0"/>
              <w:divBdr>
                <w:top w:val="none" w:sz="0" w:space="0" w:color="auto"/>
                <w:left w:val="none" w:sz="0" w:space="0" w:color="auto"/>
                <w:bottom w:val="none" w:sz="0" w:space="0" w:color="auto"/>
                <w:right w:val="none" w:sz="0" w:space="0" w:color="auto"/>
              </w:divBdr>
              <w:divsChild>
                <w:div w:id="910432922">
                  <w:marLeft w:val="180"/>
                  <w:marRight w:val="0"/>
                  <w:marTop w:val="0"/>
                  <w:marBottom w:val="0"/>
                  <w:divBdr>
                    <w:top w:val="none" w:sz="0" w:space="0" w:color="auto"/>
                    <w:left w:val="none" w:sz="0" w:space="0" w:color="auto"/>
                    <w:bottom w:val="none" w:sz="0" w:space="0" w:color="auto"/>
                    <w:right w:val="none" w:sz="0" w:space="0" w:color="auto"/>
                  </w:divBdr>
                </w:div>
                <w:div w:id="944922467">
                  <w:marLeft w:val="180"/>
                  <w:marRight w:val="0"/>
                  <w:marTop w:val="0"/>
                  <w:marBottom w:val="0"/>
                  <w:divBdr>
                    <w:top w:val="none" w:sz="0" w:space="0" w:color="auto"/>
                    <w:left w:val="none" w:sz="0" w:space="0" w:color="auto"/>
                    <w:bottom w:val="none" w:sz="0" w:space="0" w:color="auto"/>
                    <w:right w:val="none" w:sz="0" w:space="0" w:color="auto"/>
                  </w:divBdr>
                </w:div>
                <w:div w:id="1136798480">
                  <w:marLeft w:val="180"/>
                  <w:marRight w:val="0"/>
                  <w:marTop w:val="0"/>
                  <w:marBottom w:val="0"/>
                  <w:divBdr>
                    <w:top w:val="none" w:sz="0" w:space="0" w:color="auto"/>
                    <w:left w:val="none" w:sz="0" w:space="0" w:color="auto"/>
                    <w:bottom w:val="none" w:sz="0" w:space="0" w:color="auto"/>
                    <w:right w:val="none" w:sz="0" w:space="0" w:color="auto"/>
                  </w:divBdr>
                </w:div>
                <w:div w:id="11963825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68038133">
          <w:marLeft w:val="0"/>
          <w:marRight w:val="0"/>
          <w:marTop w:val="315"/>
          <w:marBottom w:val="0"/>
          <w:divBdr>
            <w:top w:val="none" w:sz="0" w:space="0" w:color="auto"/>
            <w:left w:val="none" w:sz="0" w:space="0" w:color="auto"/>
            <w:bottom w:val="none" w:sz="0" w:space="0" w:color="auto"/>
            <w:right w:val="none" w:sz="0" w:space="0" w:color="auto"/>
          </w:divBdr>
          <w:divsChild>
            <w:div w:id="10242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28626">
      <w:bodyDiv w:val="1"/>
      <w:marLeft w:val="0"/>
      <w:marRight w:val="0"/>
      <w:marTop w:val="0"/>
      <w:marBottom w:val="0"/>
      <w:divBdr>
        <w:top w:val="none" w:sz="0" w:space="0" w:color="auto"/>
        <w:left w:val="none" w:sz="0" w:space="0" w:color="auto"/>
        <w:bottom w:val="none" w:sz="0" w:space="0" w:color="auto"/>
        <w:right w:val="none" w:sz="0" w:space="0" w:color="auto"/>
      </w:divBdr>
      <w:divsChild>
        <w:div w:id="1295674888">
          <w:marLeft w:val="0"/>
          <w:marRight w:val="0"/>
          <w:marTop w:val="0"/>
          <w:marBottom w:val="141"/>
          <w:divBdr>
            <w:top w:val="none" w:sz="0" w:space="0" w:color="auto"/>
            <w:left w:val="none" w:sz="0" w:space="0" w:color="auto"/>
            <w:bottom w:val="none" w:sz="0" w:space="0" w:color="auto"/>
            <w:right w:val="none" w:sz="0" w:space="0" w:color="auto"/>
          </w:divBdr>
          <w:divsChild>
            <w:div w:id="90207936">
              <w:marLeft w:val="35"/>
              <w:marRight w:val="0"/>
              <w:marTop w:val="0"/>
              <w:marBottom w:val="0"/>
              <w:divBdr>
                <w:top w:val="none" w:sz="0" w:space="0" w:color="auto"/>
                <w:left w:val="none" w:sz="0" w:space="0" w:color="auto"/>
                <w:bottom w:val="none" w:sz="0" w:space="0" w:color="auto"/>
                <w:right w:val="none" w:sz="0" w:space="0" w:color="auto"/>
              </w:divBdr>
            </w:div>
            <w:div w:id="1502893839">
              <w:marLeft w:val="0"/>
              <w:marRight w:val="0"/>
              <w:marTop w:val="0"/>
              <w:marBottom w:val="0"/>
              <w:divBdr>
                <w:top w:val="none" w:sz="0" w:space="0" w:color="auto"/>
                <w:left w:val="none" w:sz="0" w:space="0" w:color="auto"/>
                <w:bottom w:val="none" w:sz="0" w:space="0" w:color="auto"/>
                <w:right w:val="none" w:sz="0" w:space="0" w:color="auto"/>
              </w:divBdr>
            </w:div>
          </w:divsChild>
        </w:div>
        <w:div w:id="1411611626">
          <w:marLeft w:val="0"/>
          <w:marRight w:val="0"/>
          <w:marTop w:val="0"/>
          <w:marBottom w:val="133"/>
          <w:divBdr>
            <w:top w:val="none" w:sz="0" w:space="0" w:color="auto"/>
            <w:left w:val="none" w:sz="0" w:space="0" w:color="auto"/>
            <w:bottom w:val="none" w:sz="0" w:space="0" w:color="auto"/>
            <w:right w:val="none" w:sz="0" w:space="0" w:color="auto"/>
          </w:divBdr>
        </w:div>
      </w:divsChild>
    </w:div>
    <w:div w:id="1565606620">
      <w:bodyDiv w:val="1"/>
      <w:marLeft w:val="0"/>
      <w:marRight w:val="0"/>
      <w:marTop w:val="0"/>
      <w:marBottom w:val="0"/>
      <w:divBdr>
        <w:top w:val="none" w:sz="0" w:space="0" w:color="auto"/>
        <w:left w:val="none" w:sz="0" w:space="0" w:color="auto"/>
        <w:bottom w:val="none" w:sz="0" w:space="0" w:color="auto"/>
        <w:right w:val="none" w:sz="0" w:space="0" w:color="auto"/>
      </w:divBdr>
    </w:div>
    <w:div w:id="1565678353">
      <w:bodyDiv w:val="1"/>
      <w:marLeft w:val="0"/>
      <w:marRight w:val="0"/>
      <w:marTop w:val="0"/>
      <w:marBottom w:val="0"/>
      <w:divBdr>
        <w:top w:val="none" w:sz="0" w:space="0" w:color="auto"/>
        <w:left w:val="none" w:sz="0" w:space="0" w:color="auto"/>
        <w:bottom w:val="none" w:sz="0" w:space="0" w:color="auto"/>
        <w:right w:val="none" w:sz="0" w:space="0" w:color="auto"/>
      </w:divBdr>
      <w:divsChild>
        <w:div w:id="62653763">
          <w:marLeft w:val="-150"/>
          <w:marRight w:val="-150"/>
          <w:marTop w:val="0"/>
          <w:marBottom w:val="0"/>
          <w:divBdr>
            <w:top w:val="none" w:sz="0" w:space="0" w:color="auto"/>
            <w:left w:val="none" w:sz="0" w:space="0" w:color="auto"/>
            <w:bottom w:val="none" w:sz="0" w:space="0" w:color="auto"/>
            <w:right w:val="none" w:sz="0" w:space="0" w:color="auto"/>
          </w:divBdr>
          <w:divsChild>
            <w:div w:id="886532770">
              <w:marLeft w:val="0"/>
              <w:marRight w:val="0"/>
              <w:marTop w:val="0"/>
              <w:marBottom w:val="0"/>
              <w:divBdr>
                <w:top w:val="none" w:sz="0" w:space="0" w:color="auto"/>
                <w:left w:val="none" w:sz="0" w:space="0" w:color="auto"/>
                <w:bottom w:val="none" w:sz="0" w:space="0" w:color="auto"/>
                <w:right w:val="none" w:sz="0" w:space="0" w:color="auto"/>
              </w:divBdr>
              <w:divsChild>
                <w:div w:id="173961613">
                  <w:marLeft w:val="0"/>
                  <w:marRight w:val="0"/>
                  <w:marTop w:val="0"/>
                  <w:marBottom w:val="0"/>
                  <w:divBdr>
                    <w:top w:val="none" w:sz="0" w:space="0" w:color="auto"/>
                    <w:left w:val="none" w:sz="0" w:space="0" w:color="auto"/>
                    <w:bottom w:val="none" w:sz="0" w:space="0" w:color="auto"/>
                    <w:right w:val="none" w:sz="0" w:space="0" w:color="auto"/>
                  </w:divBdr>
                  <w:divsChild>
                    <w:div w:id="1191916481">
                      <w:marLeft w:val="0"/>
                      <w:marRight w:val="0"/>
                      <w:marTop w:val="0"/>
                      <w:marBottom w:val="0"/>
                      <w:divBdr>
                        <w:top w:val="none" w:sz="0" w:space="0" w:color="auto"/>
                        <w:left w:val="none" w:sz="0" w:space="0" w:color="auto"/>
                        <w:bottom w:val="none" w:sz="0" w:space="0" w:color="auto"/>
                        <w:right w:val="none" w:sz="0" w:space="0" w:color="auto"/>
                      </w:divBdr>
                    </w:div>
                  </w:divsChild>
                </w:div>
                <w:div w:id="262038463">
                  <w:marLeft w:val="0"/>
                  <w:marRight w:val="0"/>
                  <w:marTop w:val="0"/>
                  <w:marBottom w:val="0"/>
                  <w:divBdr>
                    <w:top w:val="none" w:sz="0" w:space="0" w:color="auto"/>
                    <w:left w:val="none" w:sz="0" w:space="0" w:color="auto"/>
                    <w:bottom w:val="none" w:sz="0" w:space="0" w:color="auto"/>
                    <w:right w:val="none" w:sz="0" w:space="0" w:color="auto"/>
                  </w:divBdr>
                  <w:divsChild>
                    <w:div w:id="867841384">
                      <w:marLeft w:val="0"/>
                      <w:marRight w:val="0"/>
                      <w:marTop w:val="0"/>
                      <w:marBottom w:val="0"/>
                      <w:divBdr>
                        <w:top w:val="none" w:sz="0" w:space="0" w:color="auto"/>
                        <w:left w:val="none" w:sz="0" w:space="0" w:color="auto"/>
                        <w:bottom w:val="none" w:sz="0" w:space="0" w:color="auto"/>
                        <w:right w:val="none" w:sz="0" w:space="0" w:color="auto"/>
                      </w:divBdr>
                      <w:divsChild>
                        <w:div w:id="14157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96252">
          <w:marLeft w:val="-150"/>
          <w:marRight w:val="-150"/>
          <w:marTop w:val="0"/>
          <w:marBottom w:val="0"/>
          <w:divBdr>
            <w:top w:val="none" w:sz="0" w:space="0" w:color="auto"/>
            <w:left w:val="none" w:sz="0" w:space="0" w:color="auto"/>
            <w:bottom w:val="none" w:sz="0" w:space="0" w:color="auto"/>
            <w:right w:val="none" w:sz="0" w:space="0" w:color="auto"/>
          </w:divBdr>
          <w:divsChild>
            <w:div w:id="244804266">
              <w:marLeft w:val="0"/>
              <w:marRight w:val="0"/>
              <w:marTop w:val="0"/>
              <w:marBottom w:val="0"/>
              <w:divBdr>
                <w:top w:val="none" w:sz="0" w:space="0" w:color="auto"/>
                <w:left w:val="none" w:sz="0" w:space="0" w:color="auto"/>
                <w:bottom w:val="none" w:sz="0" w:space="0" w:color="auto"/>
                <w:right w:val="none" w:sz="0" w:space="0" w:color="auto"/>
              </w:divBdr>
              <w:divsChild>
                <w:div w:id="1020199393">
                  <w:marLeft w:val="0"/>
                  <w:marRight w:val="0"/>
                  <w:marTop w:val="0"/>
                  <w:marBottom w:val="0"/>
                  <w:divBdr>
                    <w:top w:val="none" w:sz="0" w:space="0" w:color="auto"/>
                    <w:left w:val="none" w:sz="0" w:space="0" w:color="auto"/>
                    <w:bottom w:val="none" w:sz="0" w:space="0" w:color="auto"/>
                    <w:right w:val="none" w:sz="0" w:space="0" w:color="auto"/>
                  </w:divBdr>
                  <w:divsChild>
                    <w:div w:id="1048723370">
                      <w:marLeft w:val="0"/>
                      <w:marRight w:val="0"/>
                      <w:marTop w:val="0"/>
                      <w:marBottom w:val="0"/>
                      <w:divBdr>
                        <w:top w:val="none" w:sz="0" w:space="0" w:color="auto"/>
                        <w:left w:val="none" w:sz="0" w:space="0" w:color="auto"/>
                        <w:bottom w:val="none" w:sz="0" w:space="0" w:color="auto"/>
                        <w:right w:val="none" w:sz="0" w:space="0" w:color="auto"/>
                      </w:divBdr>
                      <w:divsChild>
                        <w:div w:id="1206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36463">
      <w:bodyDiv w:val="1"/>
      <w:marLeft w:val="0"/>
      <w:marRight w:val="0"/>
      <w:marTop w:val="0"/>
      <w:marBottom w:val="0"/>
      <w:divBdr>
        <w:top w:val="none" w:sz="0" w:space="0" w:color="auto"/>
        <w:left w:val="none" w:sz="0" w:space="0" w:color="auto"/>
        <w:bottom w:val="none" w:sz="0" w:space="0" w:color="auto"/>
        <w:right w:val="none" w:sz="0" w:space="0" w:color="auto"/>
      </w:divBdr>
      <w:divsChild>
        <w:div w:id="1490289174">
          <w:marLeft w:val="-225"/>
          <w:marRight w:val="-225"/>
          <w:marTop w:val="0"/>
          <w:marBottom w:val="0"/>
          <w:divBdr>
            <w:top w:val="none" w:sz="0" w:space="0" w:color="auto"/>
            <w:left w:val="none" w:sz="0" w:space="0" w:color="auto"/>
            <w:bottom w:val="none" w:sz="0" w:space="0" w:color="auto"/>
            <w:right w:val="none" w:sz="0" w:space="0" w:color="auto"/>
          </w:divBdr>
        </w:div>
        <w:div w:id="1027559659">
          <w:marLeft w:val="-225"/>
          <w:marRight w:val="-225"/>
          <w:marTop w:val="0"/>
          <w:marBottom w:val="0"/>
          <w:divBdr>
            <w:top w:val="none" w:sz="0" w:space="0" w:color="auto"/>
            <w:left w:val="none" w:sz="0" w:space="0" w:color="auto"/>
            <w:bottom w:val="none" w:sz="0" w:space="0" w:color="auto"/>
            <w:right w:val="none" w:sz="0" w:space="0" w:color="auto"/>
          </w:divBdr>
          <w:divsChild>
            <w:div w:id="727456598">
              <w:marLeft w:val="0"/>
              <w:marRight w:val="0"/>
              <w:marTop w:val="0"/>
              <w:marBottom w:val="0"/>
              <w:divBdr>
                <w:top w:val="none" w:sz="0" w:space="0" w:color="auto"/>
                <w:left w:val="none" w:sz="0" w:space="0" w:color="auto"/>
                <w:bottom w:val="none" w:sz="0" w:space="0" w:color="auto"/>
                <w:right w:val="none" w:sz="0" w:space="0" w:color="auto"/>
              </w:divBdr>
              <w:divsChild>
                <w:div w:id="11794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44262">
      <w:bodyDiv w:val="1"/>
      <w:marLeft w:val="0"/>
      <w:marRight w:val="0"/>
      <w:marTop w:val="0"/>
      <w:marBottom w:val="0"/>
      <w:divBdr>
        <w:top w:val="none" w:sz="0" w:space="0" w:color="auto"/>
        <w:left w:val="none" w:sz="0" w:space="0" w:color="auto"/>
        <w:bottom w:val="none" w:sz="0" w:space="0" w:color="auto"/>
        <w:right w:val="none" w:sz="0" w:space="0" w:color="auto"/>
      </w:divBdr>
    </w:div>
    <w:div w:id="1566338959">
      <w:bodyDiv w:val="1"/>
      <w:marLeft w:val="0"/>
      <w:marRight w:val="0"/>
      <w:marTop w:val="0"/>
      <w:marBottom w:val="0"/>
      <w:divBdr>
        <w:top w:val="none" w:sz="0" w:space="0" w:color="auto"/>
        <w:left w:val="none" w:sz="0" w:space="0" w:color="auto"/>
        <w:bottom w:val="none" w:sz="0" w:space="0" w:color="auto"/>
        <w:right w:val="none" w:sz="0" w:space="0" w:color="auto"/>
      </w:divBdr>
      <w:divsChild>
        <w:div w:id="408582250">
          <w:marLeft w:val="0"/>
          <w:marRight w:val="0"/>
          <w:marTop w:val="0"/>
          <w:marBottom w:val="0"/>
          <w:divBdr>
            <w:top w:val="none" w:sz="0" w:space="0" w:color="auto"/>
            <w:left w:val="none" w:sz="0" w:space="0" w:color="auto"/>
            <w:bottom w:val="none" w:sz="0" w:space="0" w:color="auto"/>
            <w:right w:val="none" w:sz="0" w:space="0" w:color="auto"/>
          </w:divBdr>
        </w:div>
        <w:div w:id="439836245">
          <w:marLeft w:val="0"/>
          <w:marRight w:val="0"/>
          <w:marTop w:val="0"/>
          <w:marBottom w:val="0"/>
          <w:divBdr>
            <w:top w:val="none" w:sz="0" w:space="0" w:color="auto"/>
            <w:left w:val="none" w:sz="0" w:space="0" w:color="auto"/>
            <w:bottom w:val="none" w:sz="0" w:space="0" w:color="auto"/>
            <w:right w:val="none" w:sz="0" w:space="0" w:color="auto"/>
          </w:divBdr>
        </w:div>
        <w:div w:id="710307178">
          <w:marLeft w:val="0"/>
          <w:marRight w:val="0"/>
          <w:marTop w:val="0"/>
          <w:marBottom w:val="0"/>
          <w:divBdr>
            <w:top w:val="none" w:sz="0" w:space="0" w:color="auto"/>
            <w:left w:val="none" w:sz="0" w:space="0" w:color="auto"/>
            <w:bottom w:val="none" w:sz="0" w:space="0" w:color="auto"/>
            <w:right w:val="none" w:sz="0" w:space="0" w:color="auto"/>
          </w:divBdr>
        </w:div>
      </w:divsChild>
    </w:div>
    <w:div w:id="1566646138">
      <w:bodyDiv w:val="1"/>
      <w:marLeft w:val="0"/>
      <w:marRight w:val="0"/>
      <w:marTop w:val="0"/>
      <w:marBottom w:val="0"/>
      <w:divBdr>
        <w:top w:val="none" w:sz="0" w:space="0" w:color="auto"/>
        <w:left w:val="none" w:sz="0" w:space="0" w:color="auto"/>
        <w:bottom w:val="none" w:sz="0" w:space="0" w:color="auto"/>
        <w:right w:val="none" w:sz="0" w:space="0" w:color="auto"/>
      </w:divBdr>
    </w:div>
    <w:div w:id="1566717358">
      <w:bodyDiv w:val="1"/>
      <w:marLeft w:val="0"/>
      <w:marRight w:val="0"/>
      <w:marTop w:val="0"/>
      <w:marBottom w:val="0"/>
      <w:divBdr>
        <w:top w:val="none" w:sz="0" w:space="0" w:color="auto"/>
        <w:left w:val="none" w:sz="0" w:space="0" w:color="auto"/>
        <w:bottom w:val="none" w:sz="0" w:space="0" w:color="auto"/>
        <w:right w:val="none" w:sz="0" w:space="0" w:color="auto"/>
      </w:divBdr>
      <w:divsChild>
        <w:div w:id="68238282">
          <w:marLeft w:val="-150"/>
          <w:marRight w:val="-150"/>
          <w:marTop w:val="0"/>
          <w:marBottom w:val="0"/>
          <w:divBdr>
            <w:top w:val="none" w:sz="0" w:space="0" w:color="auto"/>
            <w:left w:val="none" w:sz="0" w:space="0" w:color="auto"/>
            <w:bottom w:val="none" w:sz="0" w:space="0" w:color="auto"/>
            <w:right w:val="none" w:sz="0" w:space="0" w:color="auto"/>
          </w:divBdr>
          <w:divsChild>
            <w:div w:id="611211320">
              <w:marLeft w:val="0"/>
              <w:marRight w:val="0"/>
              <w:marTop w:val="0"/>
              <w:marBottom w:val="0"/>
              <w:divBdr>
                <w:top w:val="none" w:sz="0" w:space="0" w:color="auto"/>
                <w:left w:val="none" w:sz="0" w:space="0" w:color="auto"/>
                <w:bottom w:val="none" w:sz="0" w:space="0" w:color="auto"/>
                <w:right w:val="none" w:sz="0" w:space="0" w:color="auto"/>
              </w:divBdr>
              <w:divsChild>
                <w:div w:id="1039401920">
                  <w:marLeft w:val="0"/>
                  <w:marRight w:val="0"/>
                  <w:marTop w:val="0"/>
                  <w:marBottom w:val="0"/>
                  <w:divBdr>
                    <w:top w:val="none" w:sz="0" w:space="0" w:color="auto"/>
                    <w:left w:val="none" w:sz="0" w:space="0" w:color="auto"/>
                    <w:bottom w:val="none" w:sz="0" w:space="0" w:color="auto"/>
                    <w:right w:val="none" w:sz="0" w:space="0" w:color="auto"/>
                  </w:divBdr>
                  <w:divsChild>
                    <w:div w:id="1662924231">
                      <w:marLeft w:val="0"/>
                      <w:marRight w:val="0"/>
                      <w:marTop w:val="0"/>
                      <w:marBottom w:val="0"/>
                      <w:divBdr>
                        <w:top w:val="none" w:sz="0" w:space="0" w:color="auto"/>
                        <w:left w:val="none" w:sz="0" w:space="0" w:color="auto"/>
                        <w:bottom w:val="none" w:sz="0" w:space="0" w:color="auto"/>
                        <w:right w:val="none" w:sz="0" w:space="0" w:color="auto"/>
                      </w:divBdr>
                    </w:div>
                  </w:divsChild>
                </w:div>
                <w:div w:id="1777754390">
                  <w:marLeft w:val="0"/>
                  <w:marRight w:val="0"/>
                  <w:marTop w:val="0"/>
                  <w:marBottom w:val="0"/>
                  <w:divBdr>
                    <w:top w:val="none" w:sz="0" w:space="0" w:color="auto"/>
                    <w:left w:val="none" w:sz="0" w:space="0" w:color="auto"/>
                    <w:bottom w:val="none" w:sz="0" w:space="0" w:color="auto"/>
                    <w:right w:val="none" w:sz="0" w:space="0" w:color="auto"/>
                  </w:divBdr>
                  <w:divsChild>
                    <w:div w:id="13943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87571">
          <w:marLeft w:val="-150"/>
          <w:marRight w:val="-150"/>
          <w:marTop w:val="0"/>
          <w:marBottom w:val="0"/>
          <w:divBdr>
            <w:top w:val="none" w:sz="0" w:space="0" w:color="auto"/>
            <w:left w:val="none" w:sz="0" w:space="0" w:color="auto"/>
            <w:bottom w:val="none" w:sz="0" w:space="0" w:color="auto"/>
            <w:right w:val="none" w:sz="0" w:space="0" w:color="auto"/>
          </w:divBdr>
          <w:divsChild>
            <w:div w:id="385252706">
              <w:marLeft w:val="0"/>
              <w:marRight w:val="0"/>
              <w:marTop w:val="0"/>
              <w:marBottom w:val="0"/>
              <w:divBdr>
                <w:top w:val="none" w:sz="0" w:space="0" w:color="auto"/>
                <w:left w:val="none" w:sz="0" w:space="0" w:color="auto"/>
                <w:bottom w:val="none" w:sz="0" w:space="0" w:color="auto"/>
                <w:right w:val="none" w:sz="0" w:space="0" w:color="auto"/>
              </w:divBdr>
              <w:divsChild>
                <w:div w:id="545608527">
                  <w:marLeft w:val="0"/>
                  <w:marRight w:val="0"/>
                  <w:marTop w:val="0"/>
                  <w:marBottom w:val="0"/>
                  <w:divBdr>
                    <w:top w:val="none" w:sz="0" w:space="0" w:color="auto"/>
                    <w:left w:val="none" w:sz="0" w:space="0" w:color="auto"/>
                    <w:bottom w:val="none" w:sz="0" w:space="0" w:color="auto"/>
                    <w:right w:val="none" w:sz="0" w:space="0" w:color="auto"/>
                  </w:divBdr>
                  <w:divsChild>
                    <w:div w:id="1586188408">
                      <w:marLeft w:val="0"/>
                      <w:marRight w:val="0"/>
                      <w:marTop w:val="0"/>
                      <w:marBottom w:val="0"/>
                      <w:divBdr>
                        <w:top w:val="none" w:sz="0" w:space="0" w:color="auto"/>
                        <w:left w:val="none" w:sz="0" w:space="0" w:color="auto"/>
                        <w:bottom w:val="none" w:sz="0" w:space="0" w:color="auto"/>
                        <w:right w:val="none" w:sz="0" w:space="0" w:color="auto"/>
                      </w:divBdr>
                    </w:div>
                    <w:div w:id="710107550">
                      <w:marLeft w:val="0"/>
                      <w:marRight w:val="0"/>
                      <w:marTop w:val="0"/>
                      <w:marBottom w:val="0"/>
                      <w:divBdr>
                        <w:top w:val="none" w:sz="0" w:space="0" w:color="auto"/>
                        <w:left w:val="none" w:sz="0" w:space="0" w:color="auto"/>
                        <w:bottom w:val="none" w:sz="0" w:space="0" w:color="auto"/>
                        <w:right w:val="none" w:sz="0" w:space="0" w:color="auto"/>
                      </w:divBdr>
                      <w:divsChild>
                        <w:div w:id="516501435">
                          <w:marLeft w:val="0"/>
                          <w:marRight w:val="0"/>
                          <w:marTop w:val="0"/>
                          <w:marBottom w:val="0"/>
                          <w:divBdr>
                            <w:top w:val="none" w:sz="0" w:space="0" w:color="auto"/>
                            <w:left w:val="none" w:sz="0" w:space="0" w:color="auto"/>
                            <w:bottom w:val="none" w:sz="0" w:space="0" w:color="auto"/>
                            <w:right w:val="none" w:sz="0" w:space="0" w:color="auto"/>
                          </w:divBdr>
                          <w:divsChild>
                            <w:div w:id="914975406">
                              <w:marLeft w:val="0"/>
                              <w:marRight w:val="0"/>
                              <w:marTop w:val="0"/>
                              <w:marBottom w:val="0"/>
                              <w:divBdr>
                                <w:top w:val="none" w:sz="0" w:space="0" w:color="auto"/>
                                <w:left w:val="none" w:sz="0" w:space="0" w:color="auto"/>
                                <w:bottom w:val="none" w:sz="0" w:space="0" w:color="auto"/>
                                <w:right w:val="none" w:sz="0" w:space="0" w:color="auto"/>
                              </w:divBdr>
                            </w:div>
                            <w:div w:id="1785272189">
                              <w:marLeft w:val="0"/>
                              <w:marRight w:val="0"/>
                              <w:marTop w:val="0"/>
                              <w:marBottom w:val="0"/>
                              <w:divBdr>
                                <w:top w:val="none" w:sz="0" w:space="0" w:color="auto"/>
                                <w:left w:val="none" w:sz="0" w:space="0" w:color="auto"/>
                                <w:bottom w:val="none" w:sz="0" w:space="0" w:color="auto"/>
                                <w:right w:val="none" w:sz="0" w:space="0" w:color="auto"/>
                              </w:divBdr>
                            </w:div>
                            <w:div w:id="475951711">
                              <w:marLeft w:val="0"/>
                              <w:marRight w:val="0"/>
                              <w:marTop w:val="0"/>
                              <w:marBottom w:val="0"/>
                              <w:divBdr>
                                <w:top w:val="none" w:sz="0" w:space="0" w:color="auto"/>
                                <w:left w:val="none" w:sz="0" w:space="0" w:color="auto"/>
                                <w:bottom w:val="none" w:sz="0" w:space="0" w:color="auto"/>
                                <w:right w:val="none" w:sz="0" w:space="0" w:color="auto"/>
                              </w:divBdr>
                            </w:div>
                            <w:div w:id="783503484">
                              <w:marLeft w:val="0"/>
                              <w:marRight w:val="0"/>
                              <w:marTop w:val="0"/>
                              <w:marBottom w:val="0"/>
                              <w:divBdr>
                                <w:top w:val="none" w:sz="0" w:space="0" w:color="auto"/>
                                <w:left w:val="none" w:sz="0" w:space="0" w:color="auto"/>
                                <w:bottom w:val="none" w:sz="0" w:space="0" w:color="auto"/>
                                <w:right w:val="none" w:sz="0" w:space="0" w:color="auto"/>
                              </w:divBdr>
                            </w:div>
                            <w:div w:id="18317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749276">
              <w:marLeft w:val="0"/>
              <w:marRight w:val="0"/>
              <w:marTop w:val="0"/>
              <w:marBottom w:val="0"/>
              <w:divBdr>
                <w:top w:val="none" w:sz="0" w:space="0" w:color="auto"/>
                <w:left w:val="none" w:sz="0" w:space="0" w:color="auto"/>
                <w:bottom w:val="none" w:sz="0" w:space="0" w:color="auto"/>
                <w:right w:val="none" w:sz="0" w:space="0" w:color="auto"/>
              </w:divBdr>
              <w:divsChild>
                <w:div w:id="2003003469">
                  <w:marLeft w:val="0"/>
                  <w:marRight w:val="0"/>
                  <w:marTop w:val="0"/>
                  <w:marBottom w:val="0"/>
                  <w:divBdr>
                    <w:top w:val="none" w:sz="0" w:space="0" w:color="auto"/>
                    <w:left w:val="none" w:sz="0" w:space="0" w:color="auto"/>
                    <w:bottom w:val="none" w:sz="0" w:space="0" w:color="auto"/>
                    <w:right w:val="none" w:sz="0" w:space="0" w:color="auto"/>
                  </w:divBdr>
                  <w:divsChild>
                    <w:div w:id="436684632">
                      <w:marLeft w:val="0"/>
                      <w:marRight w:val="0"/>
                      <w:marTop w:val="0"/>
                      <w:marBottom w:val="0"/>
                      <w:divBdr>
                        <w:top w:val="none" w:sz="0" w:space="0" w:color="auto"/>
                        <w:left w:val="none" w:sz="0" w:space="0" w:color="auto"/>
                        <w:bottom w:val="none" w:sz="0" w:space="0" w:color="auto"/>
                        <w:right w:val="none" w:sz="0" w:space="0" w:color="auto"/>
                      </w:divBdr>
                      <w:divsChild>
                        <w:div w:id="1539201675">
                          <w:marLeft w:val="0"/>
                          <w:marRight w:val="0"/>
                          <w:marTop w:val="0"/>
                          <w:marBottom w:val="0"/>
                          <w:divBdr>
                            <w:top w:val="none" w:sz="0" w:space="0" w:color="auto"/>
                            <w:left w:val="none" w:sz="0" w:space="0" w:color="auto"/>
                            <w:bottom w:val="none" w:sz="0" w:space="0" w:color="auto"/>
                            <w:right w:val="none" w:sz="0" w:space="0" w:color="auto"/>
                          </w:divBdr>
                        </w:div>
                      </w:divsChild>
                    </w:div>
                    <w:div w:id="874343279">
                      <w:marLeft w:val="0"/>
                      <w:marRight w:val="0"/>
                      <w:marTop w:val="0"/>
                      <w:marBottom w:val="450"/>
                      <w:divBdr>
                        <w:top w:val="none" w:sz="0" w:space="0" w:color="auto"/>
                        <w:left w:val="none" w:sz="0" w:space="0" w:color="auto"/>
                        <w:bottom w:val="none" w:sz="0" w:space="0" w:color="auto"/>
                        <w:right w:val="none" w:sz="0" w:space="0" w:color="auto"/>
                      </w:divBdr>
                    </w:div>
                    <w:div w:id="9673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060207">
      <w:bodyDiv w:val="1"/>
      <w:marLeft w:val="0"/>
      <w:marRight w:val="0"/>
      <w:marTop w:val="0"/>
      <w:marBottom w:val="0"/>
      <w:divBdr>
        <w:top w:val="none" w:sz="0" w:space="0" w:color="auto"/>
        <w:left w:val="none" w:sz="0" w:space="0" w:color="auto"/>
        <w:bottom w:val="none" w:sz="0" w:space="0" w:color="auto"/>
        <w:right w:val="none" w:sz="0" w:space="0" w:color="auto"/>
      </w:divBdr>
      <w:divsChild>
        <w:div w:id="1850024713">
          <w:marLeft w:val="-225"/>
          <w:marRight w:val="-225"/>
          <w:marTop w:val="0"/>
          <w:marBottom w:val="0"/>
          <w:divBdr>
            <w:top w:val="none" w:sz="0" w:space="0" w:color="auto"/>
            <w:left w:val="none" w:sz="0" w:space="0" w:color="auto"/>
            <w:bottom w:val="none" w:sz="0" w:space="0" w:color="auto"/>
            <w:right w:val="none" w:sz="0" w:space="0" w:color="auto"/>
          </w:divBdr>
        </w:div>
        <w:div w:id="175466646">
          <w:marLeft w:val="-225"/>
          <w:marRight w:val="-225"/>
          <w:marTop w:val="0"/>
          <w:marBottom w:val="0"/>
          <w:divBdr>
            <w:top w:val="none" w:sz="0" w:space="0" w:color="auto"/>
            <w:left w:val="none" w:sz="0" w:space="0" w:color="auto"/>
            <w:bottom w:val="none" w:sz="0" w:space="0" w:color="auto"/>
            <w:right w:val="none" w:sz="0" w:space="0" w:color="auto"/>
          </w:divBdr>
          <w:divsChild>
            <w:div w:id="349451445">
              <w:marLeft w:val="0"/>
              <w:marRight w:val="0"/>
              <w:marTop w:val="0"/>
              <w:marBottom w:val="0"/>
              <w:divBdr>
                <w:top w:val="none" w:sz="0" w:space="0" w:color="auto"/>
                <w:left w:val="none" w:sz="0" w:space="0" w:color="auto"/>
                <w:bottom w:val="none" w:sz="0" w:space="0" w:color="auto"/>
                <w:right w:val="none" w:sz="0" w:space="0" w:color="auto"/>
              </w:divBdr>
              <w:divsChild>
                <w:div w:id="76677170">
                  <w:marLeft w:val="0"/>
                  <w:marRight w:val="0"/>
                  <w:marTop w:val="0"/>
                  <w:marBottom w:val="0"/>
                  <w:divBdr>
                    <w:top w:val="none" w:sz="0" w:space="0" w:color="auto"/>
                    <w:left w:val="none" w:sz="0" w:space="0" w:color="auto"/>
                    <w:bottom w:val="none" w:sz="0" w:space="0" w:color="auto"/>
                    <w:right w:val="none" w:sz="0" w:space="0" w:color="auto"/>
                  </w:divBdr>
                </w:div>
                <w:div w:id="2062824741">
                  <w:marLeft w:val="0"/>
                  <w:marRight w:val="0"/>
                  <w:marTop w:val="0"/>
                  <w:marBottom w:val="0"/>
                  <w:divBdr>
                    <w:top w:val="none" w:sz="0" w:space="0" w:color="auto"/>
                    <w:left w:val="none" w:sz="0" w:space="0" w:color="auto"/>
                    <w:bottom w:val="none" w:sz="0" w:space="0" w:color="auto"/>
                    <w:right w:val="none" w:sz="0" w:space="0" w:color="auto"/>
                  </w:divBdr>
                </w:div>
                <w:div w:id="1496795753">
                  <w:marLeft w:val="0"/>
                  <w:marRight w:val="0"/>
                  <w:marTop w:val="0"/>
                  <w:marBottom w:val="450"/>
                  <w:divBdr>
                    <w:top w:val="none" w:sz="0" w:space="0" w:color="auto"/>
                    <w:left w:val="none" w:sz="0" w:space="0" w:color="auto"/>
                    <w:bottom w:val="none" w:sz="0" w:space="0" w:color="auto"/>
                    <w:right w:val="none" w:sz="0" w:space="0" w:color="auto"/>
                  </w:divBdr>
                  <w:divsChild>
                    <w:div w:id="804005586">
                      <w:marLeft w:val="0"/>
                      <w:marRight w:val="0"/>
                      <w:marTop w:val="0"/>
                      <w:marBottom w:val="0"/>
                      <w:divBdr>
                        <w:top w:val="single" w:sz="6" w:space="0" w:color="DEE2E6"/>
                        <w:left w:val="single" w:sz="6" w:space="0" w:color="DEE2E6"/>
                        <w:bottom w:val="single" w:sz="6" w:space="0" w:color="DEE2E6"/>
                        <w:right w:val="single" w:sz="6" w:space="0" w:color="DEE2E6"/>
                      </w:divBdr>
                      <w:divsChild>
                        <w:div w:id="15938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7724">
                  <w:marLeft w:val="0"/>
                  <w:marRight w:val="0"/>
                  <w:marTop w:val="0"/>
                  <w:marBottom w:val="0"/>
                  <w:divBdr>
                    <w:top w:val="none" w:sz="0" w:space="0" w:color="auto"/>
                    <w:left w:val="none" w:sz="0" w:space="0" w:color="auto"/>
                    <w:bottom w:val="none" w:sz="0" w:space="0" w:color="auto"/>
                    <w:right w:val="none" w:sz="0" w:space="0" w:color="auto"/>
                  </w:divBdr>
                  <w:divsChild>
                    <w:div w:id="230890559">
                      <w:marLeft w:val="0"/>
                      <w:marRight w:val="0"/>
                      <w:marTop w:val="0"/>
                      <w:marBottom w:val="0"/>
                      <w:divBdr>
                        <w:top w:val="none" w:sz="0" w:space="0" w:color="auto"/>
                        <w:left w:val="none" w:sz="0" w:space="0" w:color="auto"/>
                        <w:bottom w:val="none" w:sz="0" w:space="0" w:color="auto"/>
                        <w:right w:val="none" w:sz="0" w:space="0" w:color="auto"/>
                      </w:divBdr>
                      <w:divsChild>
                        <w:div w:id="8992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182228">
      <w:bodyDiv w:val="1"/>
      <w:marLeft w:val="0"/>
      <w:marRight w:val="0"/>
      <w:marTop w:val="0"/>
      <w:marBottom w:val="0"/>
      <w:divBdr>
        <w:top w:val="none" w:sz="0" w:space="0" w:color="auto"/>
        <w:left w:val="none" w:sz="0" w:space="0" w:color="auto"/>
        <w:bottom w:val="none" w:sz="0" w:space="0" w:color="auto"/>
        <w:right w:val="none" w:sz="0" w:space="0" w:color="auto"/>
      </w:divBdr>
      <w:divsChild>
        <w:div w:id="1346709969">
          <w:marLeft w:val="-225"/>
          <w:marRight w:val="-225"/>
          <w:marTop w:val="0"/>
          <w:marBottom w:val="0"/>
          <w:divBdr>
            <w:top w:val="none" w:sz="0" w:space="0" w:color="auto"/>
            <w:left w:val="none" w:sz="0" w:space="0" w:color="auto"/>
            <w:bottom w:val="none" w:sz="0" w:space="0" w:color="auto"/>
            <w:right w:val="none" w:sz="0" w:space="0" w:color="auto"/>
          </w:divBdr>
        </w:div>
        <w:div w:id="1576083717">
          <w:marLeft w:val="-225"/>
          <w:marRight w:val="-225"/>
          <w:marTop w:val="0"/>
          <w:marBottom w:val="0"/>
          <w:divBdr>
            <w:top w:val="none" w:sz="0" w:space="0" w:color="auto"/>
            <w:left w:val="none" w:sz="0" w:space="0" w:color="auto"/>
            <w:bottom w:val="none" w:sz="0" w:space="0" w:color="auto"/>
            <w:right w:val="none" w:sz="0" w:space="0" w:color="auto"/>
          </w:divBdr>
          <w:divsChild>
            <w:div w:id="149837078">
              <w:marLeft w:val="0"/>
              <w:marRight w:val="0"/>
              <w:marTop w:val="0"/>
              <w:marBottom w:val="0"/>
              <w:divBdr>
                <w:top w:val="none" w:sz="0" w:space="0" w:color="auto"/>
                <w:left w:val="none" w:sz="0" w:space="0" w:color="auto"/>
                <w:bottom w:val="none" w:sz="0" w:space="0" w:color="auto"/>
                <w:right w:val="none" w:sz="0" w:space="0" w:color="auto"/>
              </w:divBdr>
              <w:divsChild>
                <w:div w:id="295569906">
                  <w:marLeft w:val="0"/>
                  <w:marRight w:val="0"/>
                  <w:marTop w:val="0"/>
                  <w:marBottom w:val="0"/>
                  <w:divBdr>
                    <w:top w:val="none" w:sz="0" w:space="0" w:color="auto"/>
                    <w:left w:val="none" w:sz="0" w:space="0" w:color="auto"/>
                    <w:bottom w:val="none" w:sz="0" w:space="0" w:color="auto"/>
                    <w:right w:val="none" w:sz="0" w:space="0" w:color="auto"/>
                  </w:divBdr>
                </w:div>
                <w:div w:id="1073966718">
                  <w:marLeft w:val="0"/>
                  <w:marRight w:val="0"/>
                  <w:marTop w:val="0"/>
                  <w:marBottom w:val="0"/>
                  <w:divBdr>
                    <w:top w:val="none" w:sz="0" w:space="0" w:color="auto"/>
                    <w:left w:val="none" w:sz="0" w:space="0" w:color="auto"/>
                    <w:bottom w:val="none" w:sz="0" w:space="0" w:color="auto"/>
                    <w:right w:val="none" w:sz="0" w:space="0" w:color="auto"/>
                  </w:divBdr>
                </w:div>
                <w:div w:id="13150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5702">
      <w:bodyDiv w:val="1"/>
      <w:marLeft w:val="0"/>
      <w:marRight w:val="0"/>
      <w:marTop w:val="0"/>
      <w:marBottom w:val="0"/>
      <w:divBdr>
        <w:top w:val="none" w:sz="0" w:space="0" w:color="auto"/>
        <w:left w:val="none" w:sz="0" w:space="0" w:color="auto"/>
        <w:bottom w:val="none" w:sz="0" w:space="0" w:color="auto"/>
        <w:right w:val="none" w:sz="0" w:space="0" w:color="auto"/>
      </w:divBdr>
      <w:divsChild>
        <w:div w:id="394546908">
          <w:marLeft w:val="-150"/>
          <w:marRight w:val="-150"/>
          <w:marTop w:val="0"/>
          <w:marBottom w:val="0"/>
          <w:divBdr>
            <w:top w:val="none" w:sz="0" w:space="0" w:color="auto"/>
            <w:left w:val="none" w:sz="0" w:space="0" w:color="auto"/>
            <w:bottom w:val="none" w:sz="0" w:space="0" w:color="auto"/>
            <w:right w:val="none" w:sz="0" w:space="0" w:color="auto"/>
          </w:divBdr>
          <w:divsChild>
            <w:div w:id="717703665">
              <w:marLeft w:val="0"/>
              <w:marRight w:val="0"/>
              <w:marTop w:val="0"/>
              <w:marBottom w:val="0"/>
              <w:divBdr>
                <w:top w:val="none" w:sz="0" w:space="0" w:color="auto"/>
                <w:left w:val="none" w:sz="0" w:space="0" w:color="auto"/>
                <w:bottom w:val="none" w:sz="0" w:space="0" w:color="auto"/>
                <w:right w:val="none" w:sz="0" w:space="0" w:color="auto"/>
              </w:divBdr>
            </w:div>
          </w:divsChild>
        </w:div>
        <w:div w:id="997804493">
          <w:marLeft w:val="-150"/>
          <w:marRight w:val="-150"/>
          <w:marTop w:val="0"/>
          <w:marBottom w:val="0"/>
          <w:divBdr>
            <w:top w:val="none" w:sz="0" w:space="0" w:color="auto"/>
            <w:left w:val="none" w:sz="0" w:space="0" w:color="auto"/>
            <w:bottom w:val="none" w:sz="0" w:space="0" w:color="auto"/>
            <w:right w:val="none" w:sz="0" w:space="0" w:color="auto"/>
          </w:divBdr>
        </w:div>
      </w:divsChild>
    </w:div>
    <w:div w:id="1567835716">
      <w:bodyDiv w:val="1"/>
      <w:marLeft w:val="0"/>
      <w:marRight w:val="0"/>
      <w:marTop w:val="0"/>
      <w:marBottom w:val="0"/>
      <w:divBdr>
        <w:top w:val="none" w:sz="0" w:space="0" w:color="auto"/>
        <w:left w:val="none" w:sz="0" w:space="0" w:color="auto"/>
        <w:bottom w:val="none" w:sz="0" w:space="0" w:color="auto"/>
        <w:right w:val="none" w:sz="0" w:space="0" w:color="auto"/>
      </w:divBdr>
      <w:divsChild>
        <w:div w:id="490487210">
          <w:marLeft w:val="-150"/>
          <w:marRight w:val="-150"/>
          <w:marTop w:val="0"/>
          <w:marBottom w:val="0"/>
          <w:divBdr>
            <w:top w:val="none" w:sz="0" w:space="0" w:color="auto"/>
            <w:left w:val="none" w:sz="0" w:space="0" w:color="auto"/>
            <w:bottom w:val="none" w:sz="0" w:space="0" w:color="auto"/>
            <w:right w:val="none" w:sz="0" w:space="0" w:color="auto"/>
          </w:divBdr>
          <w:divsChild>
            <w:div w:id="10895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2503">
      <w:bodyDiv w:val="1"/>
      <w:marLeft w:val="0"/>
      <w:marRight w:val="0"/>
      <w:marTop w:val="0"/>
      <w:marBottom w:val="0"/>
      <w:divBdr>
        <w:top w:val="none" w:sz="0" w:space="0" w:color="auto"/>
        <w:left w:val="none" w:sz="0" w:space="0" w:color="auto"/>
        <w:bottom w:val="none" w:sz="0" w:space="0" w:color="auto"/>
        <w:right w:val="none" w:sz="0" w:space="0" w:color="auto"/>
      </w:divBdr>
    </w:div>
    <w:div w:id="1568759127">
      <w:bodyDiv w:val="1"/>
      <w:marLeft w:val="0"/>
      <w:marRight w:val="0"/>
      <w:marTop w:val="0"/>
      <w:marBottom w:val="0"/>
      <w:divBdr>
        <w:top w:val="none" w:sz="0" w:space="0" w:color="auto"/>
        <w:left w:val="none" w:sz="0" w:space="0" w:color="auto"/>
        <w:bottom w:val="none" w:sz="0" w:space="0" w:color="auto"/>
        <w:right w:val="none" w:sz="0" w:space="0" w:color="auto"/>
      </w:divBdr>
      <w:divsChild>
        <w:div w:id="170799487">
          <w:marLeft w:val="-225"/>
          <w:marRight w:val="-225"/>
          <w:marTop w:val="0"/>
          <w:marBottom w:val="0"/>
          <w:divBdr>
            <w:top w:val="none" w:sz="0" w:space="0" w:color="auto"/>
            <w:left w:val="none" w:sz="0" w:space="0" w:color="auto"/>
            <w:bottom w:val="none" w:sz="0" w:space="0" w:color="auto"/>
            <w:right w:val="none" w:sz="0" w:space="0" w:color="auto"/>
          </w:divBdr>
        </w:div>
      </w:divsChild>
    </w:div>
    <w:div w:id="1568804683">
      <w:bodyDiv w:val="1"/>
      <w:marLeft w:val="0"/>
      <w:marRight w:val="0"/>
      <w:marTop w:val="0"/>
      <w:marBottom w:val="0"/>
      <w:divBdr>
        <w:top w:val="none" w:sz="0" w:space="0" w:color="auto"/>
        <w:left w:val="none" w:sz="0" w:space="0" w:color="auto"/>
        <w:bottom w:val="none" w:sz="0" w:space="0" w:color="auto"/>
        <w:right w:val="none" w:sz="0" w:space="0" w:color="auto"/>
      </w:divBdr>
      <w:divsChild>
        <w:div w:id="143745186">
          <w:marLeft w:val="0"/>
          <w:marRight w:val="0"/>
          <w:marTop w:val="0"/>
          <w:marBottom w:val="0"/>
          <w:divBdr>
            <w:top w:val="single" w:sz="2" w:space="0" w:color="DDDBD9"/>
            <w:left w:val="single" w:sz="2" w:space="0" w:color="DDDBD9"/>
            <w:bottom w:val="single" w:sz="2" w:space="0" w:color="DDDBD9"/>
            <w:right w:val="single" w:sz="2" w:space="0" w:color="DDDBD9"/>
          </w:divBdr>
          <w:divsChild>
            <w:div w:id="228267485">
              <w:marLeft w:val="0"/>
              <w:marRight w:val="0"/>
              <w:marTop w:val="0"/>
              <w:marBottom w:val="0"/>
              <w:divBdr>
                <w:top w:val="single" w:sz="2" w:space="0" w:color="DDDBD9"/>
                <w:left w:val="single" w:sz="2" w:space="0" w:color="DDDBD9"/>
                <w:bottom w:val="single" w:sz="2" w:space="0" w:color="DDDBD9"/>
                <w:right w:val="single" w:sz="2" w:space="0" w:color="DDDBD9"/>
              </w:divBdr>
              <w:divsChild>
                <w:div w:id="1474055377">
                  <w:marLeft w:val="0"/>
                  <w:marRight w:val="0"/>
                  <w:marTop w:val="0"/>
                  <w:marBottom w:val="0"/>
                  <w:divBdr>
                    <w:top w:val="single" w:sz="2" w:space="0" w:color="DDDBD9"/>
                    <w:left w:val="single" w:sz="2" w:space="0" w:color="DDDBD9"/>
                    <w:bottom w:val="single" w:sz="2" w:space="0" w:color="DDDBD9"/>
                    <w:right w:val="single" w:sz="2" w:space="0" w:color="DDDBD9"/>
                  </w:divBdr>
                  <w:divsChild>
                    <w:div w:id="258216773">
                      <w:marLeft w:val="0"/>
                      <w:marRight w:val="0"/>
                      <w:marTop w:val="0"/>
                      <w:marBottom w:val="0"/>
                      <w:divBdr>
                        <w:top w:val="single" w:sz="2" w:space="0" w:color="DDDBD9"/>
                        <w:left w:val="single" w:sz="2" w:space="0" w:color="DDDBD9"/>
                        <w:bottom w:val="single" w:sz="2" w:space="0" w:color="DDDBD9"/>
                        <w:right w:val="single" w:sz="2" w:space="0" w:color="DDDBD9"/>
                      </w:divBdr>
                      <w:divsChild>
                        <w:div w:id="801732246">
                          <w:marLeft w:val="0"/>
                          <w:marRight w:val="0"/>
                          <w:marTop w:val="0"/>
                          <w:marBottom w:val="0"/>
                          <w:divBdr>
                            <w:top w:val="single" w:sz="2" w:space="0" w:color="DDDBD9"/>
                            <w:left w:val="single" w:sz="2" w:space="0" w:color="DDDBD9"/>
                            <w:bottom w:val="single" w:sz="2" w:space="0" w:color="DDDBD9"/>
                            <w:right w:val="single" w:sz="2" w:space="0" w:color="DDDBD9"/>
                          </w:divBdr>
                          <w:divsChild>
                            <w:div w:id="144149200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433168473">
              <w:marLeft w:val="0"/>
              <w:marRight w:val="0"/>
              <w:marTop w:val="0"/>
              <w:marBottom w:val="0"/>
              <w:divBdr>
                <w:top w:val="single" w:sz="2" w:space="0" w:color="DDDBD9"/>
                <w:left w:val="single" w:sz="2" w:space="0" w:color="DDDBD9"/>
                <w:bottom w:val="single" w:sz="2" w:space="0" w:color="DDDBD9"/>
                <w:right w:val="single" w:sz="2" w:space="0" w:color="DDDBD9"/>
              </w:divBdr>
              <w:divsChild>
                <w:div w:id="62917835">
                  <w:marLeft w:val="0"/>
                  <w:marRight w:val="0"/>
                  <w:marTop w:val="0"/>
                  <w:marBottom w:val="0"/>
                  <w:divBdr>
                    <w:top w:val="single" w:sz="2" w:space="0" w:color="DDDBD9"/>
                    <w:left w:val="single" w:sz="2" w:space="0" w:color="DDDBD9"/>
                    <w:bottom w:val="single" w:sz="2" w:space="0" w:color="DDDBD9"/>
                    <w:right w:val="single" w:sz="2" w:space="0" w:color="DDDBD9"/>
                  </w:divBdr>
                </w:div>
                <w:div w:id="398016082">
                  <w:marLeft w:val="0"/>
                  <w:marRight w:val="0"/>
                  <w:marTop w:val="0"/>
                  <w:marBottom w:val="0"/>
                  <w:divBdr>
                    <w:top w:val="single" w:sz="2" w:space="0" w:color="DDDBD9"/>
                    <w:left w:val="single" w:sz="2" w:space="0" w:color="DDDBD9"/>
                    <w:bottom w:val="single" w:sz="2" w:space="0" w:color="DDDBD9"/>
                    <w:right w:val="single" w:sz="2" w:space="0" w:color="DDDBD9"/>
                  </w:divBdr>
                  <w:divsChild>
                    <w:div w:id="486701485">
                      <w:marLeft w:val="0"/>
                      <w:marRight w:val="0"/>
                      <w:marTop w:val="270"/>
                      <w:marBottom w:val="270"/>
                      <w:divBdr>
                        <w:top w:val="single" w:sz="2" w:space="0" w:color="DDDBD9"/>
                        <w:left w:val="single" w:sz="2" w:space="0" w:color="DDDBD9"/>
                        <w:bottom w:val="single" w:sz="2" w:space="0" w:color="DDDBD9"/>
                        <w:right w:val="single" w:sz="2" w:space="0" w:color="DDDBD9"/>
                      </w:divBdr>
                      <w:divsChild>
                        <w:div w:id="88014852">
                          <w:marLeft w:val="0"/>
                          <w:marRight w:val="0"/>
                          <w:marTop w:val="0"/>
                          <w:marBottom w:val="0"/>
                          <w:divBdr>
                            <w:top w:val="single" w:sz="2" w:space="0" w:color="DDDBD9"/>
                            <w:left w:val="single" w:sz="2" w:space="0" w:color="DDDBD9"/>
                            <w:bottom w:val="single" w:sz="2" w:space="0" w:color="DDDBD9"/>
                            <w:right w:val="single" w:sz="2" w:space="0" w:color="DDDBD9"/>
                          </w:divBdr>
                          <w:divsChild>
                            <w:div w:id="486897466">
                              <w:marLeft w:val="0"/>
                              <w:marRight w:val="0"/>
                              <w:marTop w:val="0"/>
                              <w:marBottom w:val="0"/>
                              <w:divBdr>
                                <w:top w:val="single" w:sz="2" w:space="0" w:color="DDDBD9"/>
                                <w:left w:val="single" w:sz="2" w:space="0" w:color="DDDBD9"/>
                                <w:bottom w:val="single" w:sz="2" w:space="0" w:color="DDDBD9"/>
                                <w:right w:val="single" w:sz="2" w:space="0" w:color="DDDBD9"/>
                              </w:divBdr>
                            </w:div>
                            <w:div w:id="103523428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56482055">
                  <w:marLeft w:val="0"/>
                  <w:marRight w:val="1245"/>
                  <w:marTop w:val="0"/>
                  <w:marBottom w:val="0"/>
                  <w:divBdr>
                    <w:top w:val="single" w:sz="2" w:space="0" w:color="DDDBD9"/>
                    <w:left w:val="single" w:sz="2" w:space="0" w:color="DDDBD9"/>
                    <w:bottom w:val="single" w:sz="2" w:space="0" w:color="DDDBD9"/>
                    <w:right w:val="single" w:sz="2" w:space="0" w:color="DDDBD9"/>
                  </w:divBdr>
                  <w:divsChild>
                    <w:div w:id="143039430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568809135">
      <w:bodyDiv w:val="1"/>
      <w:marLeft w:val="0"/>
      <w:marRight w:val="0"/>
      <w:marTop w:val="0"/>
      <w:marBottom w:val="0"/>
      <w:divBdr>
        <w:top w:val="none" w:sz="0" w:space="0" w:color="auto"/>
        <w:left w:val="none" w:sz="0" w:space="0" w:color="auto"/>
        <w:bottom w:val="none" w:sz="0" w:space="0" w:color="auto"/>
        <w:right w:val="none" w:sz="0" w:space="0" w:color="auto"/>
      </w:divBdr>
    </w:div>
    <w:div w:id="1569072855">
      <w:bodyDiv w:val="1"/>
      <w:marLeft w:val="0"/>
      <w:marRight w:val="0"/>
      <w:marTop w:val="0"/>
      <w:marBottom w:val="0"/>
      <w:divBdr>
        <w:top w:val="none" w:sz="0" w:space="0" w:color="auto"/>
        <w:left w:val="none" w:sz="0" w:space="0" w:color="auto"/>
        <w:bottom w:val="none" w:sz="0" w:space="0" w:color="auto"/>
        <w:right w:val="none" w:sz="0" w:space="0" w:color="auto"/>
      </w:divBdr>
      <w:divsChild>
        <w:div w:id="1068924305">
          <w:marLeft w:val="-150"/>
          <w:marRight w:val="-150"/>
          <w:marTop w:val="0"/>
          <w:marBottom w:val="0"/>
          <w:divBdr>
            <w:top w:val="none" w:sz="0" w:space="0" w:color="auto"/>
            <w:left w:val="none" w:sz="0" w:space="0" w:color="auto"/>
            <w:bottom w:val="none" w:sz="0" w:space="0" w:color="auto"/>
            <w:right w:val="none" w:sz="0" w:space="0" w:color="auto"/>
          </w:divBdr>
          <w:divsChild>
            <w:div w:id="957492592">
              <w:marLeft w:val="0"/>
              <w:marRight w:val="0"/>
              <w:marTop w:val="0"/>
              <w:marBottom w:val="0"/>
              <w:divBdr>
                <w:top w:val="none" w:sz="0" w:space="0" w:color="auto"/>
                <w:left w:val="none" w:sz="0" w:space="0" w:color="auto"/>
                <w:bottom w:val="none" w:sz="0" w:space="0" w:color="auto"/>
                <w:right w:val="none" w:sz="0" w:space="0" w:color="auto"/>
              </w:divBdr>
              <w:divsChild>
                <w:div w:id="997609362">
                  <w:marLeft w:val="0"/>
                  <w:marRight w:val="0"/>
                  <w:marTop w:val="0"/>
                  <w:marBottom w:val="0"/>
                  <w:divBdr>
                    <w:top w:val="none" w:sz="0" w:space="0" w:color="auto"/>
                    <w:left w:val="none" w:sz="0" w:space="0" w:color="auto"/>
                    <w:bottom w:val="none" w:sz="0" w:space="0" w:color="auto"/>
                    <w:right w:val="none" w:sz="0" w:space="0" w:color="auto"/>
                  </w:divBdr>
                  <w:divsChild>
                    <w:div w:id="1081759134">
                      <w:marLeft w:val="0"/>
                      <w:marRight w:val="0"/>
                      <w:marTop w:val="0"/>
                      <w:marBottom w:val="0"/>
                      <w:divBdr>
                        <w:top w:val="none" w:sz="0" w:space="0" w:color="auto"/>
                        <w:left w:val="none" w:sz="0" w:space="0" w:color="auto"/>
                        <w:bottom w:val="none" w:sz="0" w:space="0" w:color="auto"/>
                        <w:right w:val="none" w:sz="0" w:space="0" w:color="auto"/>
                      </w:divBdr>
                    </w:div>
                    <w:div w:id="1513033454">
                      <w:marLeft w:val="0"/>
                      <w:marRight w:val="0"/>
                      <w:marTop w:val="0"/>
                      <w:marBottom w:val="0"/>
                      <w:divBdr>
                        <w:top w:val="none" w:sz="0" w:space="0" w:color="auto"/>
                        <w:left w:val="none" w:sz="0" w:space="0" w:color="auto"/>
                        <w:bottom w:val="none" w:sz="0" w:space="0" w:color="auto"/>
                        <w:right w:val="none" w:sz="0" w:space="0" w:color="auto"/>
                      </w:divBdr>
                      <w:divsChild>
                        <w:div w:id="562106955">
                          <w:marLeft w:val="0"/>
                          <w:marRight w:val="0"/>
                          <w:marTop w:val="0"/>
                          <w:marBottom w:val="0"/>
                          <w:divBdr>
                            <w:top w:val="none" w:sz="0" w:space="0" w:color="auto"/>
                            <w:left w:val="none" w:sz="0" w:space="0" w:color="auto"/>
                            <w:bottom w:val="none" w:sz="0" w:space="0" w:color="auto"/>
                            <w:right w:val="none" w:sz="0" w:space="0" w:color="auto"/>
                          </w:divBdr>
                          <w:divsChild>
                            <w:div w:id="474488149">
                              <w:marLeft w:val="0"/>
                              <w:marRight w:val="0"/>
                              <w:marTop w:val="0"/>
                              <w:marBottom w:val="0"/>
                              <w:divBdr>
                                <w:top w:val="none" w:sz="0" w:space="0" w:color="auto"/>
                                <w:left w:val="none" w:sz="0" w:space="0" w:color="auto"/>
                                <w:bottom w:val="none" w:sz="0" w:space="0" w:color="auto"/>
                                <w:right w:val="none" w:sz="0" w:space="0" w:color="auto"/>
                              </w:divBdr>
                            </w:div>
                            <w:div w:id="602224988">
                              <w:marLeft w:val="0"/>
                              <w:marRight w:val="0"/>
                              <w:marTop w:val="0"/>
                              <w:marBottom w:val="0"/>
                              <w:divBdr>
                                <w:top w:val="none" w:sz="0" w:space="0" w:color="auto"/>
                                <w:left w:val="none" w:sz="0" w:space="0" w:color="auto"/>
                                <w:bottom w:val="none" w:sz="0" w:space="0" w:color="auto"/>
                                <w:right w:val="none" w:sz="0" w:space="0" w:color="auto"/>
                              </w:divBdr>
                            </w:div>
                            <w:div w:id="716975379">
                              <w:marLeft w:val="0"/>
                              <w:marRight w:val="0"/>
                              <w:marTop w:val="0"/>
                              <w:marBottom w:val="0"/>
                              <w:divBdr>
                                <w:top w:val="none" w:sz="0" w:space="0" w:color="auto"/>
                                <w:left w:val="none" w:sz="0" w:space="0" w:color="auto"/>
                                <w:bottom w:val="none" w:sz="0" w:space="0" w:color="auto"/>
                                <w:right w:val="none" w:sz="0" w:space="0" w:color="auto"/>
                              </w:divBdr>
                            </w:div>
                            <w:div w:id="10537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661536">
              <w:marLeft w:val="0"/>
              <w:marRight w:val="0"/>
              <w:marTop w:val="0"/>
              <w:marBottom w:val="0"/>
              <w:divBdr>
                <w:top w:val="none" w:sz="0" w:space="0" w:color="auto"/>
                <w:left w:val="none" w:sz="0" w:space="0" w:color="auto"/>
                <w:bottom w:val="none" w:sz="0" w:space="0" w:color="auto"/>
                <w:right w:val="none" w:sz="0" w:space="0" w:color="auto"/>
              </w:divBdr>
              <w:divsChild>
                <w:div w:id="1280145952">
                  <w:marLeft w:val="0"/>
                  <w:marRight w:val="0"/>
                  <w:marTop w:val="0"/>
                  <w:marBottom w:val="0"/>
                  <w:divBdr>
                    <w:top w:val="none" w:sz="0" w:space="0" w:color="auto"/>
                    <w:left w:val="none" w:sz="0" w:space="0" w:color="auto"/>
                    <w:bottom w:val="none" w:sz="0" w:space="0" w:color="auto"/>
                    <w:right w:val="none" w:sz="0" w:space="0" w:color="auto"/>
                  </w:divBdr>
                  <w:divsChild>
                    <w:div w:id="62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967714">
          <w:marLeft w:val="-150"/>
          <w:marRight w:val="-150"/>
          <w:marTop w:val="0"/>
          <w:marBottom w:val="0"/>
          <w:divBdr>
            <w:top w:val="none" w:sz="0" w:space="0" w:color="auto"/>
            <w:left w:val="none" w:sz="0" w:space="0" w:color="auto"/>
            <w:bottom w:val="none" w:sz="0" w:space="0" w:color="auto"/>
            <w:right w:val="none" w:sz="0" w:space="0" w:color="auto"/>
          </w:divBdr>
          <w:divsChild>
            <w:div w:id="852232195">
              <w:marLeft w:val="0"/>
              <w:marRight w:val="0"/>
              <w:marTop w:val="0"/>
              <w:marBottom w:val="0"/>
              <w:divBdr>
                <w:top w:val="none" w:sz="0" w:space="0" w:color="auto"/>
                <w:left w:val="none" w:sz="0" w:space="0" w:color="auto"/>
                <w:bottom w:val="none" w:sz="0" w:space="0" w:color="auto"/>
                <w:right w:val="none" w:sz="0" w:space="0" w:color="auto"/>
              </w:divBdr>
              <w:divsChild>
                <w:div w:id="546531952">
                  <w:marLeft w:val="0"/>
                  <w:marRight w:val="0"/>
                  <w:marTop w:val="0"/>
                  <w:marBottom w:val="0"/>
                  <w:divBdr>
                    <w:top w:val="none" w:sz="0" w:space="0" w:color="auto"/>
                    <w:left w:val="none" w:sz="0" w:space="0" w:color="auto"/>
                    <w:bottom w:val="none" w:sz="0" w:space="0" w:color="auto"/>
                    <w:right w:val="none" w:sz="0" w:space="0" w:color="auto"/>
                  </w:divBdr>
                </w:div>
                <w:div w:id="725449868">
                  <w:marLeft w:val="0"/>
                  <w:marRight w:val="0"/>
                  <w:marTop w:val="0"/>
                  <w:marBottom w:val="0"/>
                  <w:divBdr>
                    <w:top w:val="none" w:sz="0" w:space="0" w:color="auto"/>
                    <w:left w:val="none" w:sz="0" w:space="0" w:color="auto"/>
                    <w:bottom w:val="none" w:sz="0" w:space="0" w:color="auto"/>
                    <w:right w:val="none" w:sz="0" w:space="0" w:color="auto"/>
                  </w:divBdr>
                  <w:divsChild>
                    <w:div w:id="21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83459">
      <w:bodyDiv w:val="1"/>
      <w:marLeft w:val="0"/>
      <w:marRight w:val="0"/>
      <w:marTop w:val="0"/>
      <w:marBottom w:val="0"/>
      <w:divBdr>
        <w:top w:val="none" w:sz="0" w:space="0" w:color="auto"/>
        <w:left w:val="none" w:sz="0" w:space="0" w:color="auto"/>
        <w:bottom w:val="none" w:sz="0" w:space="0" w:color="auto"/>
        <w:right w:val="none" w:sz="0" w:space="0" w:color="auto"/>
      </w:divBdr>
      <w:divsChild>
        <w:div w:id="1301571684">
          <w:marLeft w:val="-225"/>
          <w:marRight w:val="-225"/>
          <w:marTop w:val="0"/>
          <w:marBottom w:val="0"/>
          <w:divBdr>
            <w:top w:val="none" w:sz="0" w:space="0" w:color="auto"/>
            <w:left w:val="none" w:sz="0" w:space="0" w:color="auto"/>
            <w:bottom w:val="none" w:sz="0" w:space="0" w:color="auto"/>
            <w:right w:val="none" w:sz="0" w:space="0" w:color="auto"/>
          </w:divBdr>
          <w:divsChild>
            <w:div w:id="1128276636">
              <w:marLeft w:val="0"/>
              <w:marRight w:val="0"/>
              <w:marTop w:val="0"/>
              <w:marBottom w:val="0"/>
              <w:divBdr>
                <w:top w:val="none" w:sz="0" w:space="0" w:color="auto"/>
                <w:left w:val="none" w:sz="0" w:space="0" w:color="auto"/>
                <w:bottom w:val="none" w:sz="0" w:space="0" w:color="auto"/>
                <w:right w:val="none" w:sz="0" w:space="0" w:color="auto"/>
              </w:divBdr>
              <w:divsChild>
                <w:div w:id="4745195">
                  <w:marLeft w:val="0"/>
                  <w:marRight w:val="0"/>
                  <w:marTop w:val="0"/>
                  <w:marBottom w:val="450"/>
                  <w:divBdr>
                    <w:top w:val="none" w:sz="0" w:space="0" w:color="auto"/>
                    <w:left w:val="none" w:sz="0" w:space="0" w:color="auto"/>
                    <w:bottom w:val="none" w:sz="0" w:space="0" w:color="auto"/>
                    <w:right w:val="none" w:sz="0" w:space="0" w:color="auto"/>
                  </w:divBdr>
                  <w:divsChild>
                    <w:div w:id="7755652">
                      <w:marLeft w:val="0"/>
                      <w:marRight w:val="0"/>
                      <w:marTop w:val="0"/>
                      <w:marBottom w:val="0"/>
                      <w:divBdr>
                        <w:top w:val="single" w:sz="6" w:space="0" w:color="DEE2E6"/>
                        <w:left w:val="single" w:sz="6" w:space="0" w:color="DEE2E6"/>
                        <w:bottom w:val="single" w:sz="6" w:space="0" w:color="DEE2E6"/>
                        <w:right w:val="single" w:sz="6" w:space="0" w:color="DEE2E6"/>
                      </w:divBdr>
                      <w:divsChild>
                        <w:div w:id="8849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00268">
      <w:bodyDiv w:val="1"/>
      <w:marLeft w:val="0"/>
      <w:marRight w:val="0"/>
      <w:marTop w:val="0"/>
      <w:marBottom w:val="0"/>
      <w:divBdr>
        <w:top w:val="none" w:sz="0" w:space="0" w:color="auto"/>
        <w:left w:val="none" w:sz="0" w:space="0" w:color="auto"/>
        <w:bottom w:val="none" w:sz="0" w:space="0" w:color="auto"/>
        <w:right w:val="none" w:sz="0" w:space="0" w:color="auto"/>
      </w:divBdr>
      <w:divsChild>
        <w:div w:id="42407319">
          <w:marLeft w:val="0"/>
          <w:marRight w:val="0"/>
          <w:marTop w:val="0"/>
          <w:marBottom w:val="160"/>
          <w:divBdr>
            <w:top w:val="none" w:sz="0" w:space="0" w:color="auto"/>
            <w:left w:val="none" w:sz="0" w:space="0" w:color="auto"/>
            <w:bottom w:val="none" w:sz="0" w:space="0" w:color="auto"/>
            <w:right w:val="none" w:sz="0" w:space="0" w:color="auto"/>
          </w:divBdr>
          <w:divsChild>
            <w:div w:id="39476861">
              <w:marLeft w:val="40"/>
              <w:marRight w:val="0"/>
              <w:marTop w:val="0"/>
              <w:marBottom w:val="0"/>
              <w:divBdr>
                <w:top w:val="none" w:sz="0" w:space="0" w:color="auto"/>
                <w:left w:val="none" w:sz="0" w:space="0" w:color="auto"/>
                <w:bottom w:val="none" w:sz="0" w:space="0" w:color="auto"/>
                <w:right w:val="none" w:sz="0" w:space="0" w:color="auto"/>
              </w:divBdr>
            </w:div>
            <w:div w:id="680816564">
              <w:marLeft w:val="0"/>
              <w:marRight w:val="0"/>
              <w:marTop w:val="0"/>
              <w:marBottom w:val="0"/>
              <w:divBdr>
                <w:top w:val="none" w:sz="0" w:space="0" w:color="auto"/>
                <w:left w:val="none" w:sz="0" w:space="0" w:color="auto"/>
                <w:bottom w:val="none" w:sz="0" w:space="0" w:color="auto"/>
                <w:right w:val="none" w:sz="0" w:space="0" w:color="auto"/>
              </w:divBdr>
            </w:div>
          </w:divsChild>
        </w:div>
        <w:div w:id="1307513439">
          <w:marLeft w:val="0"/>
          <w:marRight w:val="0"/>
          <w:marTop w:val="0"/>
          <w:marBottom w:val="150"/>
          <w:divBdr>
            <w:top w:val="none" w:sz="0" w:space="0" w:color="auto"/>
            <w:left w:val="none" w:sz="0" w:space="0" w:color="auto"/>
            <w:bottom w:val="none" w:sz="0" w:space="0" w:color="auto"/>
            <w:right w:val="none" w:sz="0" w:space="0" w:color="auto"/>
          </w:divBdr>
        </w:div>
      </w:divsChild>
    </w:div>
    <w:div w:id="1569804730">
      <w:bodyDiv w:val="1"/>
      <w:marLeft w:val="0"/>
      <w:marRight w:val="0"/>
      <w:marTop w:val="0"/>
      <w:marBottom w:val="0"/>
      <w:divBdr>
        <w:top w:val="none" w:sz="0" w:space="0" w:color="auto"/>
        <w:left w:val="none" w:sz="0" w:space="0" w:color="auto"/>
        <w:bottom w:val="none" w:sz="0" w:space="0" w:color="auto"/>
        <w:right w:val="none" w:sz="0" w:space="0" w:color="auto"/>
      </w:divBdr>
    </w:div>
    <w:div w:id="1570074219">
      <w:bodyDiv w:val="1"/>
      <w:marLeft w:val="0"/>
      <w:marRight w:val="0"/>
      <w:marTop w:val="0"/>
      <w:marBottom w:val="0"/>
      <w:divBdr>
        <w:top w:val="none" w:sz="0" w:space="0" w:color="auto"/>
        <w:left w:val="none" w:sz="0" w:space="0" w:color="auto"/>
        <w:bottom w:val="none" w:sz="0" w:space="0" w:color="auto"/>
        <w:right w:val="none" w:sz="0" w:space="0" w:color="auto"/>
      </w:divBdr>
      <w:divsChild>
        <w:div w:id="790324156">
          <w:marLeft w:val="0"/>
          <w:marRight w:val="0"/>
          <w:marTop w:val="0"/>
          <w:marBottom w:val="0"/>
          <w:divBdr>
            <w:top w:val="none" w:sz="0" w:space="0" w:color="auto"/>
            <w:left w:val="none" w:sz="0" w:space="0" w:color="auto"/>
            <w:bottom w:val="none" w:sz="0" w:space="0" w:color="auto"/>
            <w:right w:val="none" w:sz="0" w:space="0" w:color="auto"/>
          </w:divBdr>
          <w:divsChild>
            <w:div w:id="1705015738">
              <w:marLeft w:val="0"/>
              <w:marRight w:val="0"/>
              <w:marTop w:val="0"/>
              <w:marBottom w:val="240"/>
              <w:divBdr>
                <w:top w:val="none" w:sz="0" w:space="0" w:color="auto"/>
                <w:left w:val="none" w:sz="0" w:space="0" w:color="auto"/>
                <w:bottom w:val="none" w:sz="0" w:space="0" w:color="auto"/>
                <w:right w:val="none" w:sz="0" w:space="0" w:color="auto"/>
              </w:divBdr>
              <w:divsChild>
                <w:div w:id="1870605108">
                  <w:marLeft w:val="0"/>
                  <w:marRight w:val="0"/>
                  <w:marTop w:val="0"/>
                  <w:marBottom w:val="0"/>
                  <w:divBdr>
                    <w:top w:val="none" w:sz="0" w:space="0" w:color="auto"/>
                    <w:left w:val="none" w:sz="0" w:space="0" w:color="auto"/>
                    <w:bottom w:val="none" w:sz="0" w:space="0" w:color="auto"/>
                    <w:right w:val="none" w:sz="0" w:space="0" w:color="auto"/>
                  </w:divBdr>
                </w:div>
                <w:div w:id="1894736155">
                  <w:marLeft w:val="60"/>
                  <w:marRight w:val="0"/>
                  <w:marTop w:val="0"/>
                  <w:marBottom w:val="0"/>
                  <w:divBdr>
                    <w:top w:val="none" w:sz="0" w:space="0" w:color="auto"/>
                    <w:left w:val="none" w:sz="0" w:space="0" w:color="auto"/>
                    <w:bottom w:val="none" w:sz="0" w:space="0" w:color="auto"/>
                    <w:right w:val="none" w:sz="0" w:space="0" w:color="auto"/>
                  </w:divBdr>
                </w:div>
              </w:divsChild>
            </w:div>
            <w:div w:id="139424597">
              <w:marLeft w:val="0"/>
              <w:marRight w:val="0"/>
              <w:marTop w:val="0"/>
              <w:marBottom w:val="225"/>
              <w:divBdr>
                <w:top w:val="none" w:sz="0" w:space="0" w:color="auto"/>
                <w:left w:val="none" w:sz="0" w:space="0" w:color="auto"/>
                <w:bottom w:val="none" w:sz="0" w:space="0" w:color="auto"/>
                <w:right w:val="none" w:sz="0" w:space="0" w:color="auto"/>
              </w:divBdr>
            </w:div>
          </w:divsChild>
        </w:div>
        <w:div w:id="579213534">
          <w:marLeft w:val="0"/>
          <w:marRight w:val="0"/>
          <w:marTop w:val="0"/>
          <w:marBottom w:val="0"/>
          <w:divBdr>
            <w:top w:val="none" w:sz="0" w:space="0" w:color="auto"/>
            <w:left w:val="none" w:sz="0" w:space="0" w:color="auto"/>
            <w:bottom w:val="none" w:sz="0" w:space="0" w:color="auto"/>
            <w:right w:val="none" w:sz="0" w:space="0" w:color="auto"/>
          </w:divBdr>
        </w:div>
        <w:div w:id="454561171">
          <w:marLeft w:val="0"/>
          <w:marRight w:val="0"/>
          <w:marTop w:val="315"/>
          <w:marBottom w:val="0"/>
          <w:divBdr>
            <w:top w:val="none" w:sz="0" w:space="0" w:color="auto"/>
            <w:left w:val="none" w:sz="0" w:space="0" w:color="auto"/>
            <w:bottom w:val="none" w:sz="0" w:space="0" w:color="auto"/>
            <w:right w:val="none" w:sz="0" w:space="0" w:color="auto"/>
          </w:divBdr>
          <w:divsChild>
            <w:div w:id="36899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5377">
      <w:bodyDiv w:val="1"/>
      <w:marLeft w:val="0"/>
      <w:marRight w:val="0"/>
      <w:marTop w:val="0"/>
      <w:marBottom w:val="0"/>
      <w:divBdr>
        <w:top w:val="none" w:sz="0" w:space="0" w:color="auto"/>
        <w:left w:val="none" w:sz="0" w:space="0" w:color="auto"/>
        <w:bottom w:val="none" w:sz="0" w:space="0" w:color="auto"/>
        <w:right w:val="none" w:sz="0" w:space="0" w:color="auto"/>
      </w:divBdr>
      <w:divsChild>
        <w:div w:id="298346962">
          <w:marLeft w:val="0"/>
          <w:marRight w:val="0"/>
          <w:marTop w:val="0"/>
          <w:marBottom w:val="0"/>
          <w:divBdr>
            <w:top w:val="none" w:sz="0" w:space="0" w:color="auto"/>
            <w:left w:val="none" w:sz="0" w:space="0" w:color="auto"/>
            <w:bottom w:val="none" w:sz="0" w:space="0" w:color="auto"/>
            <w:right w:val="none" w:sz="0" w:space="0" w:color="auto"/>
          </w:divBdr>
        </w:div>
        <w:div w:id="561910050">
          <w:marLeft w:val="0"/>
          <w:marRight w:val="0"/>
          <w:marTop w:val="0"/>
          <w:marBottom w:val="0"/>
          <w:divBdr>
            <w:top w:val="none" w:sz="0" w:space="0" w:color="auto"/>
            <w:left w:val="none" w:sz="0" w:space="0" w:color="auto"/>
            <w:bottom w:val="none" w:sz="0" w:space="0" w:color="auto"/>
            <w:right w:val="none" w:sz="0" w:space="0" w:color="auto"/>
          </w:divBdr>
        </w:div>
        <w:div w:id="947933184">
          <w:marLeft w:val="0"/>
          <w:marRight w:val="0"/>
          <w:marTop w:val="0"/>
          <w:marBottom w:val="0"/>
          <w:divBdr>
            <w:top w:val="none" w:sz="0" w:space="0" w:color="auto"/>
            <w:left w:val="none" w:sz="0" w:space="0" w:color="auto"/>
            <w:bottom w:val="none" w:sz="0" w:space="0" w:color="auto"/>
            <w:right w:val="none" w:sz="0" w:space="0" w:color="auto"/>
          </w:divBdr>
        </w:div>
        <w:div w:id="1005090967">
          <w:marLeft w:val="0"/>
          <w:marRight w:val="0"/>
          <w:marTop w:val="0"/>
          <w:marBottom w:val="0"/>
          <w:divBdr>
            <w:top w:val="none" w:sz="0" w:space="0" w:color="auto"/>
            <w:left w:val="none" w:sz="0" w:space="0" w:color="auto"/>
            <w:bottom w:val="none" w:sz="0" w:space="0" w:color="auto"/>
            <w:right w:val="none" w:sz="0" w:space="0" w:color="auto"/>
          </w:divBdr>
        </w:div>
      </w:divsChild>
    </w:div>
    <w:div w:id="1570531999">
      <w:bodyDiv w:val="1"/>
      <w:marLeft w:val="0"/>
      <w:marRight w:val="0"/>
      <w:marTop w:val="0"/>
      <w:marBottom w:val="0"/>
      <w:divBdr>
        <w:top w:val="none" w:sz="0" w:space="0" w:color="auto"/>
        <w:left w:val="none" w:sz="0" w:space="0" w:color="auto"/>
        <w:bottom w:val="none" w:sz="0" w:space="0" w:color="auto"/>
        <w:right w:val="none" w:sz="0" w:space="0" w:color="auto"/>
      </w:divBdr>
    </w:div>
    <w:div w:id="1571309230">
      <w:bodyDiv w:val="1"/>
      <w:marLeft w:val="0"/>
      <w:marRight w:val="0"/>
      <w:marTop w:val="0"/>
      <w:marBottom w:val="0"/>
      <w:divBdr>
        <w:top w:val="none" w:sz="0" w:space="0" w:color="auto"/>
        <w:left w:val="none" w:sz="0" w:space="0" w:color="auto"/>
        <w:bottom w:val="none" w:sz="0" w:space="0" w:color="auto"/>
        <w:right w:val="none" w:sz="0" w:space="0" w:color="auto"/>
      </w:divBdr>
      <w:divsChild>
        <w:div w:id="698310897">
          <w:marLeft w:val="-150"/>
          <w:marRight w:val="-150"/>
          <w:marTop w:val="0"/>
          <w:marBottom w:val="0"/>
          <w:divBdr>
            <w:top w:val="none" w:sz="0" w:space="0" w:color="auto"/>
            <w:left w:val="none" w:sz="0" w:space="0" w:color="auto"/>
            <w:bottom w:val="none" w:sz="0" w:space="0" w:color="auto"/>
            <w:right w:val="none" w:sz="0" w:space="0" w:color="auto"/>
          </w:divBdr>
        </w:div>
        <w:div w:id="1514146936">
          <w:marLeft w:val="-150"/>
          <w:marRight w:val="-150"/>
          <w:marTop w:val="0"/>
          <w:marBottom w:val="0"/>
          <w:divBdr>
            <w:top w:val="none" w:sz="0" w:space="0" w:color="auto"/>
            <w:left w:val="none" w:sz="0" w:space="0" w:color="auto"/>
            <w:bottom w:val="none" w:sz="0" w:space="0" w:color="auto"/>
            <w:right w:val="none" w:sz="0" w:space="0" w:color="auto"/>
          </w:divBdr>
          <w:divsChild>
            <w:div w:id="21592205">
              <w:marLeft w:val="0"/>
              <w:marRight w:val="0"/>
              <w:marTop w:val="0"/>
              <w:marBottom w:val="0"/>
              <w:divBdr>
                <w:top w:val="none" w:sz="0" w:space="0" w:color="auto"/>
                <w:left w:val="none" w:sz="0" w:space="0" w:color="auto"/>
                <w:bottom w:val="none" w:sz="0" w:space="0" w:color="auto"/>
                <w:right w:val="none" w:sz="0" w:space="0" w:color="auto"/>
              </w:divBdr>
              <w:divsChild>
                <w:div w:id="1108502151">
                  <w:marLeft w:val="0"/>
                  <w:marRight w:val="0"/>
                  <w:marTop w:val="0"/>
                  <w:marBottom w:val="0"/>
                  <w:divBdr>
                    <w:top w:val="none" w:sz="0" w:space="0" w:color="auto"/>
                    <w:left w:val="none" w:sz="0" w:space="0" w:color="auto"/>
                    <w:bottom w:val="none" w:sz="0" w:space="0" w:color="auto"/>
                    <w:right w:val="none" w:sz="0" w:space="0" w:color="auto"/>
                  </w:divBdr>
                  <w:divsChild>
                    <w:div w:id="179971988">
                      <w:marLeft w:val="0"/>
                      <w:marRight w:val="0"/>
                      <w:marTop w:val="0"/>
                      <w:marBottom w:val="450"/>
                      <w:divBdr>
                        <w:top w:val="none" w:sz="0" w:space="0" w:color="auto"/>
                        <w:left w:val="none" w:sz="0" w:space="0" w:color="auto"/>
                        <w:bottom w:val="none" w:sz="0" w:space="0" w:color="auto"/>
                        <w:right w:val="none" w:sz="0" w:space="0" w:color="auto"/>
                      </w:divBdr>
                    </w:div>
                    <w:div w:id="1559168349">
                      <w:marLeft w:val="0"/>
                      <w:marRight w:val="0"/>
                      <w:marTop w:val="0"/>
                      <w:marBottom w:val="0"/>
                      <w:divBdr>
                        <w:top w:val="none" w:sz="0" w:space="0" w:color="auto"/>
                        <w:left w:val="none" w:sz="0" w:space="0" w:color="auto"/>
                        <w:bottom w:val="none" w:sz="0" w:space="0" w:color="auto"/>
                        <w:right w:val="none" w:sz="0" w:space="0" w:color="auto"/>
                      </w:divBdr>
                      <w:divsChild>
                        <w:div w:id="632173247">
                          <w:marLeft w:val="-150"/>
                          <w:marRight w:val="-150"/>
                          <w:marTop w:val="0"/>
                          <w:marBottom w:val="0"/>
                          <w:divBdr>
                            <w:top w:val="none" w:sz="0" w:space="0" w:color="auto"/>
                            <w:left w:val="none" w:sz="0" w:space="0" w:color="auto"/>
                            <w:bottom w:val="none" w:sz="0" w:space="0" w:color="auto"/>
                            <w:right w:val="none" w:sz="0" w:space="0" w:color="auto"/>
                          </w:divBdr>
                          <w:divsChild>
                            <w:div w:id="1534885307">
                              <w:marLeft w:val="0"/>
                              <w:marRight w:val="0"/>
                              <w:marTop w:val="0"/>
                              <w:marBottom w:val="0"/>
                              <w:divBdr>
                                <w:top w:val="none" w:sz="0" w:space="0" w:color="auto"/>
                                <w:left w:val="none" w:sz="0" w:space="0" w:color="auto"/>
                                <w:bottom w:val="none" w:sz="0" w:space="0" w:color="auto"/>
                                <w:right w:val="none" w:sz="0" w:space="0" w:color="auto"/>
                              </w:divBdr>
                              <w:divsChild>
                                <w:div w:id="2352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17860">
              <w:marLeft w:val="0"/>
              <w:marRight w:val="0"/>
              <w:marTop w:val="0"/>
              <w:marBottom w:val="0"/>
              <w:divBdr>
                <w:top w:val="none" w:sz="0" w:space="0" w:color="auto"/>
                <w:left w:val="none" w:sz="0" w:space="0" w:color="auto"/>
                <w:bottom w:val="none" w:sz="0" w:space="0" w:color="auto"/>
                <w:right w:val="none" w:sz="0" w:space="0" w:color="auto"/>
              </w:divBdr>
              <w:divsChild>
                <w:div w:id="367217864">
                  <w:marLeft w:val="0"/>
                  <w:marRight w:val="0"/>
                  <w:marTop w:val="0"/>
                  <w:marBottom w:val="0"/>
                  <w:divBdr>
                    <w:top w:val="none" w:sz="0" w:space="0" w:color="auto"/>
                    <w:left w:val="none" w:sz="0" w:space="0" w:color="auto"/>
                    <w:bottom w:val="none" w:sz="0" w:space="0" w:color="auto"/>
                    <w:right w:val="none" w:sz="0" w:space="0" w:color="auto"/>
                  </w:divBdr>
                  <w:divsChild>
                    <w:div w:id="7370134">
                      <w:marLeft w:val="0"/>
                      <w:marRight w:val="0"/>
                      <w:marTop w:val="0"/>
                      <w:marBottom w:val="0"/>
                      <w:divBdr>
                        <w:top w:val="none" w:sz="0" w:space="0" w:color="auto"/>
                        <w:left w:val="none" w:sz="0" w:space="0" w:color="auto"/>
                        <w:bottom w:val="none" w:sz="0" w:space="0" w:color="auto"/>
                        <w:right w:val="none" w:sz="0" w:space="0" w:color="auto"/>
                      </w:divBdr>
                      <w:divsChild>
                        <w:div w:id="986278346">
                          <w:marLeft w:val="0"/>
                          <w:marRight w:val="0"/>
                          <w:marTop w:val="0"/>
                          <w:marBottom w:val="0"/>
                          <w:divBdr>
                            <w:top w:val="none" w:sz="0" w:space="0" w:color="auto"/>
                            <w:left w:val="none" w:sz="0" w:space="0" w:color="auto"/>
                            <w:bottom w:val="none" w:sz="0" w:space="0" w:color="auto"/>
                            <w:right w:val="none" w:sz="0" w:space="0" w:color="auto"/>
                          </w:divBdr>
                          <w:divsChild>
                            <w:div w:id="1707263">
                              <w:marLeft w:val="0"/>
                              <w:marRight w:val="0"/>
                              <w:marTop w:val="0"/>
                              <w:marBottom w:val="0"/>
                              <w:divBdr>
                                <w:top w:val="none" w:sz="0" w:space="0" w:color="auto"/>
                                <w:left w:val="none" w:sz="0" w:space="0" w:color="auto"/>
                                <w:bottom w:val="none" w:sz="0" w:space="0" w:color="auto"/>
                                <w:right w:val="none" w:sz="0" w:space="0" w:color="auto"/>
                              </w:divBdr>
                            </w:div>
                            <w:div w:id="211114513">
                              <w:marLeft w:val="0"/>
                              <w:marRight w:val="0"/>
                              <w:marTop w:val="0"/>
                              <w:marBottom w:val="0"/>
                              <w:divBdr>
                                <w:top w:val="none" w:sz="0" w:space="0" w:color="auto"/>
                                <w:left w:val="none" w:sz="0" w:space="0" w:color="auto"/>
                                <w:bottom w:val="none" w:sz="0" w:space="0" w:color="auto"/>
                                <w:right w:val="none" w:sz="0" w:space="0" w:color="auto"/>
                              </w:divBdr>
                            </w:div>
                            <w:div w:id="559442066">
                              <w:marLeft w:val="0"/>
                              <w:marRight w:val="0"/>
                              <w:marTop w:val="0"/>
                              <w:marBottom w:val="0"/>
                              <w:divBdr>
                                <w:top w:val="none" w:sz="0" w:space="0" w:color="auto"/>
                                <w:left w:val="none" w:sz="0" w:space="0" w:color="auto"/>
                                <w:bottom w:val="none" w:sz="0" w:space="0" w:color="auto"/>
                                <w:right w:val="none" w:sz="0" w:space="0" w:color="auto"/>
                              </w:divBdr>
                            </w:div>
                            <w:div w:id="1120077697">
                              <w:marLeft w:val="0"/>
                              <w:marRight w:val="0"/>
                              <w:marTop w:val="0"/>
                              <w:marBottom w:val="0"/>
                              <w:divBdr>
                                <w:top w:val="none" w:sz="0" w:space="0" w:color="auto"/>
                                <w:left w:val="none" w:sz="0" w:space="0" w:color="auto"/>
                                <w:bottom w:val="none" w:sz="0" w:space="0" w:color="auto"/>
                                <w:right w:val="none" w:sz="0" w:space="0" w:color="auto"/>
                              </w:divBdr>
                            </w:div>
                            <w:div w:id="11345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50744">
      <w:bodyDiv w:val="1"/>
      <w:marLeft w:val="0"/>
      <w:marRight w:val="0"/>
      <w:marTop w:val="0"/>
      <w:marBottom w:val="0"/>
      <w:divBdr>
        <w:top w:val="none" w:sz="0" w:space="0" w:color="auto"/>
        <w:left w:val="none" w:sz="0" w:space="0" w:color="auto"/>
        <w:bottom w:val="none" w:sz="0" w:space="0" w:color="auto"/>
        <w:right w:val="none" w:sz="0" w:space="0" w:color="auto"/>
      </w:divBdr>
      <w:divsChild>
        <w:div w:id="665593294">
          <w:marLeft w:val="0"/>
          <w:marRight w:val="0"/>
          <w:marTop w:val="0"/>
          <w:marBottom w:val="0"/>
          <w:divBdr>
            <w:top w:val="none" w:sz="0" w:space="0" w:color="auto"/>
            <w:left w:val="none" w:sz="0" w:space="0" w:color="auto"/>
            <w:bottom w:val="none" w:sz="0" w:space="0" w:color="auto"/>
            <w:right w:val="none" w:sz="0" w:space="0" w:color="auto"/>
          </w:divBdr>
        </w:div>
        <w:div w:id="1499150102">
          <w:marLeft w:val="0"/>
          <w:marRight w:val="0"/>
          <w:marTop w:val="0"/>
          <w:marBottom w:val="0"/>
          <w:divBdr>
            <w:top w:val="none" w:sz="0" w:space="0" w:color="auto"/>
            <w:left w:val="none" w:sz="0" w:space="0" w:color="auto"/>
            <w:bottom w:val="none" w:sz="0" w:space="0" w:color="auto"/>
            <w:right w:val="none" w:sz="0" w:space="0" w:color="auto"/>
          </w:divBdr>
        </w:div>
      </w:divsChild>
    </w:div>
    <w:div w:id="1572734741">
      <w:bodyDiv w:val="1"/>
      <w:marLeft w:val="0"/>
      <w:marRight w:val="0"/>
      <w:marTop w:val="0"/>
      <w:marBottom w:val="0"/>
      <w:divBdr>
        <w:top w:val="none" w:sz="0" w:space="0" w:color="auto"/>
        <w:left w:val="none" w:sz="0" w:space="0" w:color="auto"/>
        <w:bottom w:val="none" w:sz="0" w:space="0" w:color="auto"/>
        <w:right w:val="none" w:sz="0" w:space="0" w:color="auto"/>
      </w:divBdr>
    </w:div>
    <w:div w:id="1573394994">
      <w:bodyDiv w:val="1"/>
      <w:marLeft w:val="0"/>
      <w:marRight w:val="0"/>
      <w:marTop w:val="0"/>
      <w:marBottom w:val="0"/>
      <w:divBdr>
        <w:top w:val="none" w:sz="0" w:space="0" w:color="auto"/>
        <w:left w:val="none" w:sz="0" w:space="0" w:color="auto"/>
        <w:bottom w:val="none" w:sz="0" w:space="0" w:color="auto"/>
        <w:right w:val="none" w:sz="0" w:space="0" w:color="auto"/>
      </w:divBdr>
      <w:divsChild>
        <w:div w:id="442649041">
          <w:marLeft w:val="-150"/>
          <w:marRight w:val="-150"/>
          <w:marTop w:val="0"/>
          <w:marBottom w:val="0"/>
          <w:divBdr>
            <w:top w:val="none" w:sz="0" w:space="0" w:color="auto"/>
            <w:left w:val="none" w:sz="0" w:space="0" w:color="auto"/>
            <w:bottom w:val="none" w:sz="0" w:space="0" w:color="auto"/>
            <w:right w:val="none" w:sz="0" w:space="0" w:color="auto"/>
          </w:divBdr>
          <w:divsChild>
            <w:div w:id="1380744381">
              <w:marLeft w:val="0"/>
              <w:marRight w:val="0"/>
              <w:marTop w:val="0"/>
              <w:marBottom w:val="0"/>
              <w:divBdr>
                <w:top w:val="none" w:sz="0" w:space="0" w:color="auto"/>
                <w:left w:val="none" w:sz="0" w:space="0" w:color="auto"/>
                <w:bottom w:val="none" w:sz="0" w:space="0" w:color="auto"/>
                <w:right w:val="none" w:sz="0" w:space="0" w:color="auto"/>
              </w:divBdr>
              <w:divsChild>
                <w:div w:id="487793512">
                  <w:marLeft w:val="0"/>
                  <w:marRight w:val="0"/>
                  <w:marTop w:val="0"/>
                  <w:marBottom w:val="0"/>
                  <w:divBdr>
                    <w:top w:val="none" w:sz="0" w:space="0" w:color="auto"/>
                    <w:left w:val="none" w:sz="0" w:space="0" w:color="auto"/>
                    <w:bottom w:val="none" w:sz="0" w:space="0" w:color="auto"/>
                    <w:right w:val="none" w:sz="0" w:space="0" w:color="auto"/>
                  </w:divBdr>
                  <w:divsChild>
                    <w:div w:id="8384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465496">
      <w:bodyDiv w:val="1"/>
      <w:marLeft w:val="0"/>
      <w:marRight w:val="0"/>
      <w:marTop w:val="0"/>
      <w:marBottom w:val="0"/>
      <w:divBdr>
        <w:top w:val="none" w:sz="0" w:space="0" w:color="auto"/>
        <w:left w:val="none" w:sz="0" w:space="0" w:color="auto"/>
        <w:bottom w:val="none" w:sz="0" w:space="0" w:color="auto"/>
        <w:right w:val="none" w:sz="0" w:space="0" w:color="auto"/>
      </w:divBdr>
      <w:divsChild>
        <w:div w:id="401022105">
          <w:marLeft w:val="-150"/>
          <w:marRight w:val="-150"/>
          <w:marTop w:val="0"/>
          <w:marBottom w:val="0"/>
          <w:divBdr>
            <w:top w:val="none" w:sz="0" w:space="0" w:color="auto"/>
            <w:left w:val="none" w:sz="0" w:space="0" w:color="auto"/>
            <w:bottom w:val="none" w:sz="0" w:space="0" w:color="auto"/>
            <w:right w:val="none" w:sz="0" w:space="0" w:color="auto"/>
          </w:divBdr>
        </w:div>
        <w:div w:id="763460552">
          <w:marLeft w:val="-150"/>
          <w:marRight w:val="-150"/>
          <w:marTop w:val="0"/>
          <w:marBottom w:val="0"/>
          <w:divBdr>
            <w:top w:val="none" w:sz="0" w:space="0" w:color="auto"/>
            <w:left w:val="none" w:sz="0" w:space="0" w:color="auto"/>
            <w:bottom w:val="none" w:sz="0" w:space="0" w:color="auto"/>
            <w:right w:val="none" w:sz="0" w:space="0" w:color="auto"/>
          </w:divBdr>
          <w:divsChild>
            <w:div w:id="264581888">
              <w:marLeft w:val="0"/>
              <w:marRight w:val="0"/>
              <w:marTop w:val="0"/>
              <w:marBottom w:val="0"/>
              <w:divBdr>
                <w:top w:val="none" w:sz="0" w:space="0" w:color="auto"/>
                <w:left w:val="none" w:sz="0" w:space="0" w:color="auto"/>
                <w:bottom w:val="none" w:sz="0" w:space="0" w:color="auto"/>
                <w:right w:val="none" w:sz="0" w:space="0" w:color="auto"/>
              </w:divBdr>
              <w:divsChild>
                <w:div w:id="8907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39605">
      <w:bodyDiv w:val="1"/>
      <w:marLeft w:val="0"/>
      <w:marRight w:val="0"/>
      <w:marTop w:val="0"/>
      <w:marBottom w:val="0"/>
      <w:divBdr>
        <w:top w:val="none" w:sz="0" w:space="0" w:color="auto"/>
        <w:left w:val="none" w:sz="0" w:space="0" w:color="auto"/>
        <w:bottom w:val="none" w:sz="0" w:space="0" w:color="auto"/>
        <w:right w:val="none" w:sz="0" w:space="0" w:color="auto"/>
      </w:divBdr>
      <w:divsChild>
        <w:div w:id="1183936789">
          <w:marLeft w:val="-150"/>
          <w:marRight w:val="-150"/>
          <w:marTop w:val="0"/>
          <w:marBottom w:val="0"/>
          <w:divBdr>
            <w:top w:val="none" w:sz="0" w:space="0" w:color="auto"/>
            <w:left w:val="none" w:sz="0" w:space="0" w:color="auto"/>
            <w:bottom w:val="none" w:sz="0" w:space="0" w:color="auto"/>
            <w:right w:val="none" w:sz="0" w:space="0" w:color="auto"/>
          </w:divBdr>
          <w:divsChild>
            <w:div w:id="1445153217">
              <w:marLeft w:val="0"/>
              <w:marRight w:val="0"/>
              <w:marTop w:val="0"/>
              <w:marBottom w:val="0"/>
              <w:divBdr>
                <w:top w:val="none" w:sz="0" w:space="0" w:color="auto"/>
                <w:left w:val="none" w:sz="0" w:space="0" w:color="auto"/>
                <w:bottom w:val="none" w:sz="0" w:space="0" w:color="auto"/>
                <w:right w:val="none" w:sz="0" w:space="0" w:color="auto"/>
              </w:divBdr>
              <w:divsChild>
                <w:div w:id="715668319">
                  <w:marLeft w:val="0"/>
                  <w:marRight w:val="0"/>
                  <w:marTop w:val="0"/>
                  <w:marBottom w:val="0"/>
                  <w:divBdr>
                    <w:top w:val="none" w:sz="0" w:space="0" w:color="auto"/>
                    <w:left w:val="none" w:sz="0" w:space="0" w:color="auto"/>
                    <w:bottom w:val="none" w:sz="0" w:space="0" w:color="auto"/>
                    <w:right w:val="none" w:sz="0" w:space="0" w:color="auto"/>
                  </w:divBdr>
                  <w:divsChild>
                    <w:div w:id="317999173">
                      <w:marLeft w:val="0"/>
                      <w:marRight w:val="0"/>
                      <w:marTop w:val="0"/>
                      <w:marBottom w:val="0"/>
                      <w:divBdr>
                        <w:top w:val="none" w:sz="0" w:space="0" w:color="auto"/>
                        <w:left w:val="none" w:sz="0" w:space="0" w:color="auto"/>
                        <w:bottom w:val="none" w:sz="0" w:space="0" w:color="auto"/>
                        <w:right w:val="none" w:sz="0" w:space="0" w:color="auto"/>
                      </w:divBdr>
                      <w:divsChild>
                        <w:div w:id="1305307968">
                          <w:marLeft w:val="0"/>
                          <w:marRight w:val="0"/>
                          <w:marTop w:val="0"/>
                          <w:marBottom w:val="0"/>
                          <w:divBdr>
                            <w:top w:val="none" w:sz="0" w:space="0" w:color="auto"/>
                            <w:left w:val="none" w:sz="0" w:space="0" w:color="auto"/>
                            <w:bottom w:val="none" w:sz="0" w:space="0" w:color="auto"/>
                            <w:right w:val="none" w:sz="0" w:space="0" w:color="auto"/>
                          </w:divBdr>
                          <w:divsChild>
                            <w:div w:id="204948603">
                              <w:marLeft w:val="0"/>
                              <w:marRight w:val="0"/>
                              <w:marTop w:val="0"/>
                              <w:marBottom w:val="0"/>
                              <w:divBdr>
                                <w:top w:val="none" w:sz="0" w:space="0" w:color="auto"/>
                                <w:left w:val="none" w:sz="0" w:space="0" w:color="auto"/>
                                <w:bottom w:val="none" w:sz="0" w:space="0" w:color="auto"/>
                                <w:right w:val="none" w:sz="0" w:space="0" w:color="auto"/>
                              </w:divBdr>
                            </w:div>
                            <w:div w:id="384987760">
                              <w:marLeft w:val="0"/>
                              <w:marRight w:val="0"/>
                              <w:marTop w:val="0"/>
                              <w:marBottom w:val="0"/>
                              <w:divBdr>
                                <w:top w:val="none" w:sz="0" w:space="0" w:color="auto"/>
                                <w:left w:val="none" w:sz="0" w:space="0" w:color="auto"/>
                                <w:bottom w:val="none" w:sz="0" w:space="0" w:color="auto"/>
                                <w:right w:val="none" w:sz="0" w:space="0" w:color="auto"/>
                              </w:divBdr>
                            </w:div>
                            <w:div w:id="692347564">
                              <w:marLeft w:val="0"/>
                              <w:marRight w:val="0"/>
                              <w:marTop w:val="0"/>
                              <w:marBottom w:val="0"/>
                              <w:divBdr>
                                <w:top w:val="none" w:sz="0" w:space="0" w:color="auto"/>
                                <w:left w:val="none" w:sz="0" w:space="0" w:color="auto"/>
                                <w:bottom w:val="none" w:sz="0" w:space="0" w:color="auto"/>
                                <w:right w:val="none" w:sz="0" w:space="0" w:color="auto"/>
                              </w:divBdr>
                            </w:div>
                            <w:div w:id="781995578">
                              <w:marLeft w:val="0"/>
                              <w:marRight w:val="0"/>
                              <w:marTop w:val="0"/>
                              <w:marBottom w:val="0"/>
                              <w:divBdr>
                                <w:top w:val="none" w:sz="0" w:space="0" w:color="auto"/>
                                <w:left w:val="none" w:sz="0" w:space="0" w:color="auto"/>
                                <w:bottom w:val="none" w:sz="0" w:space="0" w:color="auto"/>
                                <w:right w:val="none" w:sz="0" w:space="0" w:color="auto"/>
                              </w:divBdr>
                            </w:div>
                            <w:div w:id="15118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25572">
              <w:marLeft w:val="0"/>
              <w:marRight w:val="0"/>
              <w:marTop w:val="0"/>
              <w:marBottom w:val="0"/>
              <w:divBdr>
                <w:top w:val="none" w:sz="0" w:space="0" w:color="auto"/>
                <w:left w:val="none" w:sz="0" w:space="0" w:color="auto"/>
                <w:bottom w:val="none" w:sz="0" w:space="0" w:color="auto"/>
                <w:right w:val="none" w:sz="0" w:space="0" w:color="auto"/>
              </w:divBdr>
              <w:divsChild>
                <w:div w:id="1502358433">
                  <w:marLeft w:val="0"/>
                  <w:marRight w:val="0"/>
                  <w:marTop w:val="0"/>
                  <w:marBottom w:val="0"/>
                  <w:divBdr>
                    <w:top w:val="none" w:sz="0" w:space="0" w:color="auto"/>
                    <w:left w:val="none" w:sz="0" w:space="0" w:color="auto"/>
                    <w:bottom w:val="none" w:sz="0" w:space="0" w:color="auto"/>
                    <w:right w:val="none" w:sz="0" w:space="0" w:color="auto"/>
                  </w:divBdr>
                  <w:divsChild>
                    <w:div w:id="19478841">
                      <w:marLeft w:val="0"/>
                      <w:marRight w:val="0"/>
                      <w:marTop w:val="0"/>
                      <w:marBottom w:val="0"/>
                      <w:divBdr>
                        <w:top w:val="none" w:sz="0" w:space="0" w:color="auto"/>
                        <w:left w:val="none" w:sz="0" w:space="0" w:color="auto"/>
                        <w:bottom w:val="none" w:sz="0" w:space="0" w:color="auto"/>
                        <w:right w:val="none" w:sz="0" w:space="0" w:color="auto"/>
                      </w:divBdr>
                    </w:div>
                    <w:div w:id="1385983337">
                      <w:marLeft w:val="0"/>
                      <w:marRight w:val="0"/>
                      <w:marTop w:val="0"/>
                      <w:marBottom w:val="450"/>
                      <w:divBdr>
                        <w:top w:val="none" w:sz="0" w:space="0" w:color="auto"/>
                        <w:left w:val="none" w:sz="0" w:space="0" w:color="auto"/>
                        <w:bottom w:val="none" w:sz="0" w:space="0" w:color="auto"/>
                        <w:right w:val="none" w:sz="0" w:space="0" w:color="auto"/>
                      </w:divBdr>
                    </w:div>
                    <w:div w:id="1417550398">
                      <w:marLeft w:val="0"/>
                      <w:marRight w:val="0"/>
                      <w:marTop w:val="0"/>
                      <w:marBottom w:val="0"/>
                      <w:divBdr>
                        <w:top w:val="none" w:sz="0" w:space="0" w:color="auto"/>
                        <w:left w:val="none" w:sz="0" w:space="0" w:color="auto"/>
                        <w:bottom w:val="none" w:sz="0" w:space="0" w:color="auto"/>
                        <w:right w:val="none" w:sz="0" w:space="0" w:color="auto"/>
                      </w:divBdr>
                      <w:divsChild>
                        <w:div w:id="4907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734875">
      <w:bodyDiv w:val="1"/>
      <w:marLeft w:val="0"/>
      <w:marRight w:val="0"/>
      <w:marTop w:val="0"/>
      <w:marBottom w:val="0"/>
      <w:divBdr>
        <w:top w:val="none" w:sz="0" w:space="0" w:color="auto"/>
        <w:left w:val="none" w:sz="0" w:space="0" w:color="auto"/>
        <w:bottom w:val="none" w:sz="0" w:space="0" w:color="auto"/>
        <w:right w:val="none" w:sz="0" w:space="0" w:color="auto"/>
      </w:divBdr>
      <w:divsChild>
        <w:div w:id="948851173">
          <w:marLeft w:val="-150"/>
          <w:marRight w:val="-150"/>
          <w:marTop w:val="0"/>
          <w:marBottom w:val="0"/>
          <w:divBdr>
            <w:top w:val="none" w:sz="0" w:space="0" w:color="auto"/>
            <w:left w:val="none" w:sz="0" w:space="0" w:color="auto"/>
            <w:bottom w:val="none" w:sz="0" w:space="0" w:color="auto"/>
            <w:right w:val="none" w:sz="0" w:space="0" w:color="auto"/>
          </w:divBdr>
          <w:divsChild>
            <w:div w:id="889461420">
              <w:marLeft w:val="0"/>
              <w:marRight w:val="0"/>
              <w:marTop w:val="0"/>
              <w:marBottom w:val="0"/>
              <w:divBdr>
                <w:top w:val="none" w:sz="0" w:space="0" w:color="auto"/>
                <w:left w:val="none" w:sz="0" w:space="0" w:color="auto"/>
                <w:bottom w:val="none" w:sz="0" w:space="0" w:color="auto"/>
                <w:right w:val="none" w:sz="0" w:space="0" w:color="auto"/>
              </w:divBdr>
              <w:divsChild>
                <w:div w:id="1556773449">
                  <w:marLeft w:val="0"/>
                  <w:marRight w:val="0"/>
                  <w:marTop w:val="0"/>
                  <w:marBottom w:val="0"/>
                  <w:divBdr>
                    <w:top w:val="none" w:sz="0" w:space="0" w:color="auto"/>
                    <w:left w:val="none" w:sz="0" w:space="0" w:color="auto"/>
                    <w:bottom w:val="none" w:sz="0" w:space="0" w:color="auto"/>
                    <w:right w:val="none" w:sz="0" w:space="0" w:color="auto"/>
                  </w:divBdr>
                  <w:divsChild>
                    <w:div w:id="221412033">
                      <w:marLeft w:val="0"/>
                      <w:marRight w:val="0"/>
                      <w:marTop w:val="0"/>
                      <w:marBottom w:val="0"/>
                      <w:divBdr>
                        <w:top w:val="none" w:sz="0" w:space="0" w:color="auto"/>
                        <w:left w:val="none" w:sz="0" w:space="0" w:color="auto"/>
                        <w:bottom w:val="none" w:sz="0" w:space="0" w:color="auto"/>
                        <w:right w:val="none" w:sz="0" w:space="0" w:color="auto"/>
                      </w:divBdr>
                    </w:div>
                  </w:divsChild>
                </w:div>
                <w:div w:id="2074546298">
                  <w:marLeft w:val="0"/>
                  <w:marRight w:val="0"/>
                  <w:marTop w:val="0"/>
                  <w:marBottom w:val="0"/>
                  <w:divBdr>
                    <w:top w:val="none" w:sz="0" w:space="0" w:color="auto"/>
                    <w:left w:val="none" w:sz="0" w:space="0" w:color="auto"/>
                    <w:bottom w:val="none" w:sz="0" w:space="0" w:color="auto"/>
                    <w:right w:val="none" w:sz="0" w:space="0" w:color="auto"/>
                  </w:divBdr>
                  <w:divsChild>
                    <w:div w:id="1898589444">
                      <w:marLeft w:val="0"/>
                      <w:marRight w:val="0"/>
                      <w:marTop w:val="0"/>
                      <w:marBottom w:val="0"/>
                      <w:divBdr>
                        <w:top w:val="none" w:sz="0" w:space="0" w:color="auto"/>
                        <w:left w:val="none" w:sz="0" w:space="0" w:color="auto"/>
                        <w:bottom w:val="none" w:sz="0" w:space="0" w:color="auto"/>
                        <w:right w:val="none" w:sz="0" w:space="0" w:color="auto"/>
                      </w:divBdr>
                    </w:div>
                    <w:div w:id="2099137124">
                      <w:marLeft w:val="0"/>
                      <w:marRight w:val="0"/>
                      <w:marTop w:val="0"/>
                      <w:marBottom w:val="0"/>
                      <w:divBdr>
                        <w:top w:val="none" w:sz="0" w:space="0" w:color="auto"/>
                        <w:left w:val="none" w:sz="0" w:space="0" w:color="auto"/>
                        <w:bottom w:val="none" w:sz="0" w:space="0" w:color="auto"/>
                        <w:right w:val="none" w:sz="0" w:space="0" w:color="auto"/>
                      </w:divBdr>
                      <w:divsChild>
                        <w:div w:id="16190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129490">
          <w:marLeft w:val="-150"/>
          <w:marRight w:val="-150"/>
          <w:marTop w:val="0"/>
          <w:marBottom w:val="0"/>
          <w:divBdr>
            <w:top w:val="none" w:sz="0" w:space="0" w:color="auto"/>
            <w:left w:val="none" w:sz="0" w:space="0" w:color="auto"/>
            <w:bottom w:val="none" w:sz="0" w:space="0" w:color="auto"/>
            <w:right w:val="none" w:sz="0" w:space="0" w:color="auto"/>
          </w:divBdr>
          <w:divsChild>
            <w:div w:id="1459957372">
              <w:marLeft w:val="0"/>
              <w:marRight w:val="0"/>
              <w:marTop w:val="0"/>
              <w:marBottom w:val="0"/>
              <w:divBdr>
                <w:top w:val="none" w:sz="0" w:space="0" w:color="auto"/>
                <w:left w:val="none" w:sz="0" w:space="0" w:color="auto"/>
                <w:bottom w:val="none" w:sz="0" w:space="0" w:color="auto"/>
                <w:right w:val="none" w:sz="0" w:space="0" w:color="auto"/>
              </w:divBdr>
              <w:divsChild>
                <w:div w:id="1334718646">
                  <w:marLeft w:val="0"/>
                  <w:marRight w:val="0"/>
                  <w:marTop w:val="0"/>
                  <w:marBottom w:val="0"/>
                  <w:divBdr>
                    <w:top w:val="none" w:sz="0" w:space="0" w:color="auto"/>
                    <w:left w:val="none" w:sz="0" w:space="0" w:color="auto"/>
                    <w:bottom w:val="none" w:sz="0" w:space="0" w:color="auto"/>
                    <w:right w:val="none" w:sz="0" w:space="0" w:color="auto"/>
                  </w:divBdr>
                  <w:divsChild>
                    <w:div w:id="149248397">
                      <w:marLeft w:val="0"/>
                      <w:marRight w:val="0"/>
                      <w:marTop w:val="0"/>
                      <w:marBottom w:val="0"/>
                      <w:divBdr>
                        <w:top w:val="none" w:sz="0" w:space="0" w:color="auto"/>
                        <w:left w:val="none" w:sz="0" w:space="0" w:color="auto"/>
                        <w:bottom w:val="none" w:sz="0" w:space="0" w:color="auto"/>
                        <w:right w:val="none" w:sz="0" w:space="0" w:color="auto"/>
                      </w:divBdr>
                      <w:divsChild>
                        <w:div w:id="104423361">
                          <w:marLeft w:val="0"/>
                          <w:marRight w:val="0"/>
                          <w:marTop w:val="0"/>
                          <w:marBottom w:val="0"/>
                          <w:divBdr>
                            <w:top w:val="none" w:sz="0" w:space="0" w:color="auto"/>
                            <w:left w:val="none" w:sz="0" w:space="0" w:color="auto"/>
                            <w:bottom w:val="none" w:sz="0" w:space="0" w:color="auto"/>
                            <w:right w:val="none" w:sz="0" w:space="0" w:color="auto"/>
                          </w:divBdr>
                        </w:div>
                      </w:divsChild>
                    </w:div>
                    <w:div w:id="297102992">
                      <w:marLeft w:val="0"/>
                      <w:marRight w:val="0"/>
                      <w:marTop w:val="0"/>
                      <w:marBottom w:val="450"/>
                      <w:divBdr>
                        <w:top w:val="none" w:sz="0" w:space="0" w:color="auto"/>
                        <w:left w:val="none" w:sz="0" w:space="0" w:color="auto"/>
                        <w:bottom w:val="none" w:sz="0" w:space="0" w:color="auto"/>
                        <w:right w:val="none" w:sz="0" w:space="0" w:color="auto"/>
                      </w:divBdr>
                    </w:div>
                    <w:div w:id="618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463497">
      <w:bodyDiv w:val="1"/>
      <w:marLeft w:val="0"/>
      <w:marRight w:val="0"/>
      <w:marTop w:val="0"/>
      <w:marBottom w:val="0"/>
      <w:divBdr>
        <w:top w:val="none" w:sz="0" w:space="0" w:color="auto"/>
        <w:left w:val="none" w:sz="0" w:space="0" w:color="auto"/>
        <w:bottom w:val="none" w:sz="0" w:space="0" w:color="auto"/>
        <w:right w:val="none" w:sz="0" w:space="0" w:color="auto"/>
      </w:divBdr>
      <w:divsChild>
        <w:div w:id="914818651">
          <w:marLeft w:val="-150"/>
          <w:marRight w:val="-150"/>
          <w:marTop w:val="0"/>
          <w:marBottom w:val="0"/>
          <w:divBdr>
            <w:top w:val="none" w:sz="0" w:space="0" w:color="auto"/>
            <w:left w:val="none" w:sz="0" w:space="0" w:color="auto"/>
            <w:bottom w:val="none" w:sz="0" w:space="0" w:color="auto"/>
            <w:right w:val="none" w:sz="0" w:space="0" w:color="auto"/>
          </w:divBdr>
          <w:divsChild>
            <w:div w:id="882835537">
              <w:marLeft w:val="0"/>
              <w:marRight w:val="0"/>
              <w:marTop w:val="0"/>
              <w:marBottom w:val="0"/>
              <w:divBdr>
                <w:top w:val="none" w:sz="0" w:space="0" w:color="auto"/>
                <w:left w:val="none" w:sz="0" w:space="0" w:color="auto"/>
                <w:bottom w:val="none" w:sz="0" w:space="0" w:color="auto"/>
                <w:right w:val="none" w:sz="0" w:space="0" w:color="auto"/>
              </w:divBdr>
              <w:divsChild>
                <w:div w:id="2835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81540">
      <w:bodyDiv w:val="1"/>
      <w:marLeft w:val="0"/>
      <w:marRight w:val="0"/>
      <w:marTop w:val="0"/>
      <w:marBottom w:val="0"/>
      <w:divBdr>
        <w:top w:val="none" w:sz="0" w:space="0" w:color="auto"/>
        <w:left w:val="none" w:sz="0" w:space="0" w:color="auto"/>
        <w:bottom w:val="none" w:sz="0" w:space="0" w:color="auto"/>
        <w:right w:val="none" w:sz="0" w:space="0" w:color="auto"/>
      </w:divBdr>
      <w:divsChild>
        <w:div w:id="231549977">
          <w:marLeft w:val="-150"/>
          <w:marRight w:val="-150"/>
          <w:marTop w:val="0"/>
          <w:marBottom w:val="0"/>
          <w:divBdr>
            <w:top w:val="none" w:sz="0" w:space="0" w:color="auto"/>
            <w:left w:val="none" w:sz="0" w:space="0" w:color="auto"/>
            <w:bottom w:val="none" w:sz="0" w:space="0" w:color="auto"/>
            <w:right w:val="none" w:sz="0" w:space="0" w:color="auto"/>
          </w:divBdr>
          <w:divsChild>
            <w:div w:id="1210730647">
              <w:marLeft w:val="0"/>
              <w:marRight w:val="0"/>
              <w:marTop w:val="0"/>
              <w:marBottom w:val="0"/>
              <w:divBdr>
                <w:top w:val="none" w:sz="0" w:space="0" w:color="auto"/>
                <w:left w:val="none" w:sz="0" w:space="0" w:color="auto"/>
                <w:bottom w:val="none" w:sz="0" w:space="0" w:color="auto"/>
                <w:right w:val="none" w:sz="0" w:space="0" w:color="auto"/>
              </w:divBdr>
            </w:div>
          </w:divsChild>
        </w:div>
        <w:div w:id="749742569">
          <w:marLeft w:val="-150"/>
          <w:marRight w:val="-150"/>
          <w:marTop w:val="0"/>
          <w:marBottom w:val="0"/>
          <w:divBdr>
            <w:top w:val="none" w:sz="0" w:space="0" w:color="auto"/>
            <w:left w:val="none" w:sz="0" w:space="0" w:color="auto"/>
            <w:bottom w:val="none" w:sz="0" w:space="0" w:color="auto"/>
            <w:right w:val="none" w:sz="0" w:space="0" w:color="auto"/>
          </w:divBdr>
        </w:div>
      </w:divsChild>
    </w:div>
    <w:div w:id="1574848959">
      <w:bodyDiv w:val="1"/>
      <w:marLeft w:val="0"/>
      <w:marRight w:val="0"/>
      <w:marTop w:val="0"/>
      <w:marBottom w:val="0"/>
      <w:divBdr>
        <w:top w:val="none" w:sz="0" w:space="0" w:color="auto"/>
        <w:left w:val="none" w:sz="0" w:space="0" w:color="auto"/>
        <w:bottom w:val="none" w:sz="0" w:space="0" w:color="auto"/>
        <w:right w:val="none" w:sz="0" w:space="0" w:color="auto"/>
      </w:divBdr>
      <w:divsChild>
        <w:div w:id="467550821">
          <w:marLeft w:val="-88"/>
          <w:marRight w:val="-88"/>
          <w:marTop w:val="0"/>
          <w:marBottom w:val="0"/>
          <w:divBdr>
            <w:top w:val="none" w:sz="0" w:space="0" w:color="auto"/>
            <w:left w:val="none" w:sz="0" w:space="0" w:color="auto"/>
            <w:bottom w:val="none" w:sz="0" w:space="0" w:color="auto"/>
            <w:right w:val="none" w:sz="0" w:space="0" w:color="auto"/>
          </w:divBdr>
          <w:divsChild>
            <w:div w:id="453601828">
              <w:marLeft w:val="0"/>
              <w:marRight w:val="0"/>
              <w:marTop w:val="0"/>
              <w:marBottom w:val="0"/>
              <w:divBdr>
                <w:top w:val="none" w:sz="0" w:space="0" w:color="auto"/>
                <w:left w:val="none" w:sz="0" w:space="0" w:color="auto"/>
                <w:bottom w:val="none" w:sz="0" w:space="0" w:color="auto"/>
                <w:right w:val="none" w:sz="0" w:space="0" w:color="auto"/>
              </w:divBdr>
              <w:divsChild>
                <w:div w:id="492600476">
                  <w:marLeft w:val="0"/>
                  <w:marRight w:val="0"/>
                  <w:marTop w:val="0"/>
                  <w:marBottom w:val="0"/>
                  <w:divBdr>
                    <w:top w:val="none" w:sz="0" w:space="0" w:color="auto"/>
                    <w:left w:val="none" w:sz="0" w:space="0" w:color="auto"/>
                    <w:bottom w:val="none" w:sz="0" w:space="0" w:color="auto"/>
                    <w:right w:val="none" w:sz="0" w:space="0" w:color="auto"/>
                  </w:divBdr>
                  <w:divsChild>
                    <w:div w:id="15540317">
                      <w:marLeft w:val="0"/>
                      <w:marRight w:val="0"/>
                      <w:marTop w:val="0"/>
                      <w:marBottom w:val="0"/>
                      <w:divBdr>
                        <w:top w:val="none" w:sz="0" w:space="0" w:color="auto"/>
                        <w:left w:val="none" w:sz="0" w:space="0" w:color="auto"/>
                        <w:bottom w:val="none" w:sz="0" w:space="0" w:color="auto"/>
                        <w:right w:val="none" w:sz="0" w:space="0" w:color="auto"/>
                      </w:divBdr>
                      <w:divsChild>
                        <w:div w:id="543954735">
                          <w:marLeft w:val="0"/>
                          <w:marRight w:val="0"/>
                          <w:marTop w:val="0"/>
                          <w:marBottom w:val="0"/>
                          <w:divBdr>
                            <w:top w:val="none" w:sz="0" w:space="0" w:color="auto"/>
                            <w:left w:val="none" w:sz="0" w:space="0" w:color="auto"/>
                            <w:bottom w:val="none" w:sz="0" w:space="0" w:color="auto"/>
                            <w:right w:val="none" w:sz="0" w:space="0" w:color="auto"/>
                          </w:divBdr>
                        </w:div>
                      </w:divsChild>
                    </w:div>
                    <w:div w:id="853112984">
                      <w:marLeft w:val="0"/>
                      <w:marRight w:val="0"/>
                      <w:marTop w:val="0"/>
                      <w:marBottom w:val="0"/>
                      <w:divBdr>
                        <w:top w:val="none" w:sz="0" w:space="0" w:color="auto"/>
                        <w:left w:val="none" w:sz="0" w:space="0" w:color="auto"/>
                        <w:bottom w:val="none" w:sz="0" w:space="0" w:color="auto"/>
                        <w:right w:val="none" w:sz="0" w:space="0" w:color="auto"/>
                      </w:divBdr>
                    </w:div>
                  </w:divsChild>
                </w:div>
                <w:div w:id="1018700553">
                  <w:marLeft w:val="0"/>
                  <w:marRight w:val="0"/>
                  <w:marTop w:val="0"/>
                  <w:marBottom w:val="0"/>
                  <w:divBdr>
                    <w:top w:val="none" w:sz="0" w:space="0" w:color="auto"/>
                    <w:left w:val="none" w:sz="0" w:space="0" w:color="auto"/>
                    <w:bottom w:val="none" w:sz="0" w:space="0" w:color="auto"/>
                    <w:right w:val="none" w:sz="0" w:space="0" w:color="auto"/>
                  </w:divBdr>
                  <w:divsChild>
                    <w:div w:id="709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23874">
          <w:marLeft w:val="-88"/>
          <w:marRight w:val="-88"/>
          <w:marTop w:val="0"/>
          <w:marBottom w:val="0"/>
          <w:divBdr>
            <w:top w:val="none" w:sz="0" w:space="0" w:color="auto"/>
            <w:left w:val="none" w:sz="0" w:space="0" w:color="auto"/>
            <w:bottom w:val="none" w:sz="0" w:space="0" w:color="auto"/>
            <w:right w:val="none" w:sz="0" w:space="0" w:color="auto"/>
          </w:divBdr>
          <w:divsChild>
            <w:div w:id="918561593">
              <w:marLeft w:val="0"/>
              <w:marRight w:val="0"/>
              <w:marTop w:val="0"/>
              <w:marBottom w:val="0"/>
              <w:divBdr>
                <w:top w:val="none" w:sz="0" w:space="0" w:color="auto"/>
                <w:left w:val="none" w:sz="0" w:space="0" w:color="auto"/>
                <w:bottom w:val="none" w:sz="0" w:space="0" w:color="auto"/>
                <w:right w:val="none" w:sz="0" w:space="0" w:color="auto"/>
              </w:divBdr>
            </w:div>
            <w:div w:id="1091465554">
              <w:marLeft w:val="0"/>
              <w:marRight w:val="0"/>
              <w:marTop w:val="0"/>
              <w:marBottom w:val="0"/>
              <w:divBdr>
                <w:top w:val="none" w:sz="0" w:space="0" w:color="auto"/>
                <w:left w:val="none" w:sz="0" w:space="0" w:color="auto"/>
                <w:bottom w:val="none" w:sz="0" w:space="0" w:color="auto"/>
                <w:right w:val="none" w:sz="0" w:space="0" w:color="auto"/>
              </w:divBdr>
              <w:divsChild>
                <w:div w:id="4749993">
                  <w:marLeft w:val="0"/>
                  <w:marRight w:val="0"/>
                  <w:marTop w:val="0"/>
                  <w:marBottom w:val="0"/>
                  <w:divBdr>
                    <w:top w:val="none" w:sz="0" w:space="0" w:color="auto"/>
                    <w:left w:val="none" w:sz="0" w:space="0" w:color="auto"/>
                    <w:bottom w:val="none" w:sz="0" w:space="0" w:color="auto"/>
                    <w:right w:val="none" w:sz="0" w:space="0" w:color="auto"/>
                  </w:divBdr>
                  <w:divsChild>
                    <w:div w:id="7862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898589">
      <w:bodyDiv w:val="1"/>
      <w:marLeft w:val="0"/>
      <w:marRight w:val="0"/>
      <w:marTop w:val="0"/>
      <w:marBottom w:val="0"/>
      <w:divBdr>
        <w:top w:val="none" w:sz="0" w:space="0" w:color="auto"/>
        <w:left w:val="none" w:sz="0" w:space="0" w:color="auto"/>
        <w:bottom w:val="none" w:sz="0" w:space="0" w:color="auto"/>
        <w:right w:val="none" w:sz="0" w:space="0" w:color="auto"/>
      </w:divBdr>
      <w:divsChild>
        <w:div w:id="96796878">
          <w:marLeft w:val="-150"/>
          <w:marRight w:val="-150"/>
          <w:marTop w:val="0"/>
          <w:marBottom w:val="0"/>
          <w:divBdr>
            <w:top w:val="none" w:sz="0" w:space="0" w:color="auto"/>
            <w:left w:val="none" w:sz="0" w:space="0" w:color="auto"/>
            <w:bottom w:val="none" w:sz="0" w:space="0" w:color="auto"/>
            <w:right w:val="none" w:sz="0" w:space="0" w:color="auto"/>
          </w:divBdr>
          <w:divsChild>
            <w:div w:id="1404330908">
              <w:marLeft w:val="0"/>
              <w:marRight w:val="0"/>
              <w:marTop w:val="0"/>
              <w:marBottom w:val="0"/>
              <w:divBdr>
                <w:top w:val="none" w:sz="0" w:space="0" w:color="auto"/>
                <w:left w:val="none" w:sz="0" w:space="0" w:color="auto"/>
                <w:bottom w:val="none" w:sz="0" w:space="0" w:color="auto"/>
                <w:right w:val="none" w:sz="0" w:space="0" w:color="auto"/>
              </w:divBdr>
              <w:divsChild>
                <w:div w:id="345255137">
                  <w:marLeft w:val="0"/>
                  <w:marRight w:val="0"/>
                  <w:marTop w:val="0"/>
                  <w:marBottom w:val="0"/>
                  <w:divBdr>
                    <w:top w:val="none" w:sz="0" w:space="0" w:color="auto"/>
                    <w:left w:val="none" w:sz="0" w:space="0" w:color="auto"/>
                    <w:bottom w:val="none" w:sz="0" w:space="0" w:color="auto"/>
                    <w:right w:val="none" w:sz="0" w:space="0" w:color="auto"/>
                  </w:divBdr>
                  <w:divsChild>
                    <w:div w:id="729619645">
                      <w:marLeft w:val="0"/>
                      <w:marRight w:val="0"/>
                      <w:marTop w:val="0"/>
                      <w:marBottom w:val="0"/>
                      <w:divBdr>
                        <w:top w:val="none" w:sz="0" w:space="0" w:color="auto"/>
                        <w:left w:val="none" w:sz="0" w:space="0" w:color="auto"/>
                        <w:bottom w:val="none" w:sz="0" w:space="0" w:color="auto"/>
                        <w:right w:val="none" w:sz="0" w:space="0" w:color="auto"/>
                      </w:divBdr>
                      <w:divsChild>
                        <w:div w:id="713431386">
                          <w:marLeft w:val="0"/>
                          <w:marRight w:val="0"/>
                          <w:marTop w:val="0"/>
                          <w:marBottom w:val="0"/>
                          <w:divBdr>
                            <w:top w:val="none" w:sz="0" w:space="0" w:color="auto"/>
                            <w:left w:val="none" w:sz="0" w:space="0" w:color="auto"/>
                            <w:bottom w:val="none" w:sz="0" w:space="0" w:color="auto"/>
                            <w:right w:val="none" w:sz="0" w:space="0" w:color="auto"/>
                          </w:divBdr>
                          <w:divsChild>
                            <w:div w:id="107240966">
                              <w:marLeft w:val="0"/>
                              <w:marRight w:val="0"/>
                              <w:marTop w:val="0"/>
                              <w:marBottom w:val="0"/>
                              <w:divBdr>
                                <w:top w:val="none" w:sz="0" w:space="0" w:color="auto"/>
                                <w:left w:val="none" w:sz="0" w:space="0" w:color="auto"/>
                                <w:bottom w:val="none" w:sz="0" w:space="0" w:color="auto"/>
                                <w:right w:val="none" w:sz="0" w:space="0" w:color="auto"/>
                              </w:divBdr>
                            </w:div>
                            <w:div w:id="726732846">
                              <w:marLeft w:val="0"/>
                              <w:marRight w:val="0"/>
                              <w:marTop w:val="0"/>
                              <w:marBottom w:val="0"/>
                              <w:divBdr>
                                <w:top w:val="none" w:sz="0" w:space="0" w:color="auto"/>
                                <w:left w:val="none" w:sz="0" w:space="0" w:color="auto"/>
                                <w:bottom w:val="none" w:sz="0" w:space="0" w:color="auto"/>
                                <w:right w:val="none" w:sz="0" w:space="0" w:color="auto"/>
                              </w:divBdr>
                            </w:div>
                            <w:div w:id="1011032303">
                              <w:marLeft w:val="0"/>
                              <w:marRight w:val="0"/>
                              <w:marTop w:val="0"/>
                              <w:marBottom w:val="0"/>
                              <w:divBdr>
                                <w:top w:val="none" w:sz="0" w:space="0" w:color="auto"/>
                                <w:left w:val="none" w:sz="0" w:space="0" w:color="auto"/>
                                <w:bottom w:val="none" w:sz="0" w:space="0" w:color="auto"/>
                                <w:right w:val="none" w:sz="0" w:space="0" w:color="auto"/>
                              </w:divBdr>
                            </w:div>
                            <w:div w:id="1294019271">
                              <w:marLeft w:val="0"/>
                              <w:marRight w:val="0"/>
                              <w:marTop w:val="0"/>
                              <w:marBottom w:val="0"/>
                              <w:divBdr>
                                <w:top w:val="none" w:sz="0" w:space="0" w:color="auto"/>
                                <w:left w:val="none" w:sz="0" w:space="0" w:color="auto"/>
                                <w:bottom w:val="none" w:sz="0" w:space="0" w:color="auto"/>
                                <w:right w:val="none" w:sz="0" w:space="0" w:color="auto"/>
                              </w:divBdr>
                            </w:div>
                            <w:div w:id="13579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62717">
          <w:marLeft w:val="-150"/>
          <w:marRight w:val="-150"/>
          <w:marTop w:val="0"/>
          <w:marBottom w:val="0"/>
          <w:divBdr>
            <w:top w:val="none" w:sz="0" w:space="0" w:color="auto"/>
            <w:left w:val="none" w:sz="0" w:space="0" w:color="auto"/>
            <w:bottom w:val="none" w:sz="0" w:space="0" w:color="auto"/>
            <w:right w:val="none" w:sz="0" w:space="0" w:color="auto"/>
          </w:divBdr>
          <w:divsChild>
            <w:div w:id="178391075">
              <w:marLeft w:val="0"/>
              <w:marRight w:val="0"/>
              <w:marTop w:val="0"/>
              <w:marBottom w:val="0"/>
              <w:divBdr>
                <w:top w:val="none" w:sz="0" w:space="0" w:color="auto"/>
                <w:left w:val="none" w:sz="0" w:space="0" w:color="auto"/>
                <w:bottom w:val="none" w:sz="0" w:space="0" w:color="auto"/>
                <w:right w:val="none" w:sz="0" w:space="0" w:color="auto"/>
              </w:divBdr>
            </w:div>
          </w:divsChild>
        </w:div>
        <w:div w:id="905646405">
          <w:marLeft w:val="-150"/>
          <w:marRight w:val="-150"/>
          <w:marTop w:val="0"/>
          <w:marBottom w:val="0"/>
          <w:divBdr>
            <w:top w:val="none" w:sz="0" w:space="0" w:color="auto"/>
            <w:left w:val="none" w:sz="0" w:space="0" w:color="auto"/>
            <w:bottom w:val="none" w:sz="0" w:space="0" w:color="auto"/>
            <w:right w:val="none" w:sz="0" w:space="0" w:color="auto"/>
          </w:divBdr>
          <w:divsChild>
            <w:div w:id="163908950">
              <w:marLeft w:val="0"/>
              <w:marRight w:val="0"/>
              <w:marTop w:val="0"/>
              <w:marBottom w:val="0"/>
              <w:divBdr>
                <w:top w:val="none" w:sz="0" w:space="0" w:color="auto"/>
                <w:left w:val="none" w:sz="0" w:space="0" w:color="auto"/>
                <w:bottom w:val="none" w:sz="0" w:space="0" w:color="auto"/>
                <w:right w:val="none" w:sz="0" w:space="0" w:color="auto"/>
              </w:divBdr>
              <w:divsChild>
                <w:div w:id="385226700">
                  <w:marLeft w:val="0"/>
                  <w:marRight w:val="0"/>
                  <w:marTop w:val="0"/>
                  <w:marBottom w:val="0"/>
                  <w:divBdr>
                    <w:top w:val="none" w:sz="0" w:space="0" w:color="auto"/>
                    <w:left w:val="none" w:sz="0" w:space="0" w:color="auto"/>
                    <w:bottom w:val="none" w:sz="0" w:space="0" w:color="auto"/>
                    <w:right w:val="none" w:sz="0" w:space="0" w:color="auto"/>
                  </w:divBdr>
                  <w:divsChild>
                    <w:div w:id="1484004925">
                      <w:marLeft w:val="0"/>
                      <w:marRight w:val="0"/>
                      <w:marTop w:val="0"/>
                      <w:marBottom w:val="0"/>
                      <w:divBdr>
                        <w:top w:val="none" w:sz="0" w:space="0" w:color="auto"/>
                        <w:left w:val="none" w:sz="0" w:space="0" w:color="auto"/>
                        <w:bottom w:val="none" w:sz="0" w:space="0" w:color="auto"/>
                        <w:right w:val="none" w:sz="0" w:space="0" w:color="auto"/>
                      </w:divBdr>
                    </w:div>
                  </w:divsChild>
                </w:div>
                <w:div w:id="789207826">
                  <w:marLeft w:val="0"/>
                  <w:marRight w:val="0"/>
                  <w:marTop w:val="0"/>
                  <w:marBottom w:val="0"/>
                  <w:divBdr>
                    <w:top w:val="none" w:sz="0" w:space="0" w:color="auto"/>
                    <w:left w:val="none" w:sz="0" w:space="0" w:color="auto"/>
                    <w:bottom w:val="none" w:sz="0" w:space="0" w:color="auto"/>
                    <w:right w:val="none" w:sz="0" w:space="0" w:color="auto"/>
                  </w:divBdr>
                  <w:divsChild>
                    <w:div w:id="7361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17437">
      <w:bodyDiv w:val="1"/>
      <w:marLeft w:val="0"/>
      <w:marRight w:val="0"/>
      <w:marTop w:val="0"/>
      <w:marBottom w:val="0"/>
      <w:divBdr>
        <w:top w:val="none" w:sz="0" w:space="0" w:color="auto"/>
        <w:left w:val="none" w:sz="0" w:space="0" w:color="auto"/>
        <w:bottom w:val="none" w:sz="0" w:space="0" w:color="auto"/>
        <w:right w:val="none" w:sz="0" w:space="0" w:color="auto"/>
      </w:divBdr>
    </w:div>
    <w:div w:id="1575165259">
      <w:bodyDiv w:val="1"/>
      <w:marLeft w:val="0"/>
      <w:marRight w:val="0"/>
      <w:marTop w:val="0"/>
      <w:marBottom w:val="0"/>
      <w:divBdr>
        <w:top w:val="none" w:sz="0" w:space="0" w:color="auto"/>
        <w:left w:val="none" w:sz="0" w:space="0" w:color="auto"/>
        <w:bottom w:val="none" w:sz="0" w:space="0" w:color="auto"/>
        <w:right w:val="none" w:sz="0" w:space="0" w:color="auto"/>
      </w:divBdr>
      <w:divsChild>
        <w:div w:id="1672219321">
          <w:marLeft w:val="0"/>
          <w:marRight w:val="0"/>
          <w:marTop w:val="0"/>
          <w:marBottom w:val="0"/>
          <w:divBdr>
            <w:top w:val="none" w:sz="0" w:space="0" w:color="auto"/>
            <w:left w:val="none" w:sz="0" w:space="0" w:color="auto"/>
            <w:bottom w:val="none" w:sz="0" w:space="0" w:color="auto"/>
            <w:right w:val="none" w:sz="0" w:space="0" w:color="auto"/>
          </w:divBdr>
          <w:divsChild>
            <w:div w:id="1745495966">
              <w:marLeft w:val="-360"/>
              <w:marRight w:val="-360"/>
              <w:marTop w:val="0"/>
              <w:marBottom w:val="0"/>
              <w:divBdr>
                <w:top w:val="none" w:sz="0" w:space="0" w:color="auto"/>
                <w:left w:val="none" w:sz="0" w:space="0" w:color="auto"/>
                <w:bottom w:val="none" w:sz="0" w:space="0" w:color="auto"/>
                <w:right w:val="none" w:sz="0" w:space="0" w:color="auto"/>
              </w:divBdr>
              <w:divsChild>
                <w:div w:id="844632585">
                  <w:marLeft w:val="0"/>
                  <w:marRight w:val="0"/>
                  <w:marTop w:val="0"/>
                  <w:marBottom w:val="0"/>
                  <w:divBdr>
                    <w:top w:val="none" w:sz="0" w:space="0" w:color="auto"/>
                    <w:left w:val="none" w:sz="0" w:space="0" w:color="auto"/>
                    <w:bottom w:val="none" w:sz="0" w:space="0" w:color="auto"/>
                    <w:right w:val="none" w:sz="0" w:space="0" w:color="auto"/>
                  </w:divBdr>
                  <w:divsChild>
                    <w:div w:id="2052801829">
                      <w:marLeft w:val="0"/>
                      <w:marRight w:val="0"/>
                      <w:marTop w:val="0"/>
                      <w:marBottom w:val="0"/>
                      <w:divBdr>
                        <w:top w:val="none" w:sz="0" w:space="0" w:color="auto"/>
                        <w:left w:val="none" w:sz="0" w:space="0" w:color="auto"/>
                        <w:bottom w:val="none" w:sz="0" w:space="0" w:color="auto"/>
                        <w:right w:val="none" w:sz="0" w:space="0" w:color="auto"/>
                      </w:divBdr>
                      <w:divsChild>
                        <w:div w:id="964506821">
                          <w:marLeft w:val="0"/>
                          <w:marRight w:val="0"/>
                          <w:marTop w:val="0"/>
                          <w:marBottom w:val="150"/>
                          <w:divBdr>
                            <w:top w:val="none" w:sz="0" w:space="0" w:color="auto"/>
                            <w:left w:val="none" w:sz="0" w:space="0" w:color="auto"/>
                            <w:bottom w:val="none" w:sz="0" w:space="0" w:color="auto"/>
                            <w:right w:val="none" w:sz="0" w:space="0" w:color="auto"/>
                          </w:divBdr>
                          <w:divsChild>
                            <w:div w:id="538250245">
                              <w:marLeft w:val="0"/>
                              <w:marRight w:val="0"/>
                              <w:marTop w:val="0"/>
                              <w:marBottom w:val="0"/>
                              <w:divBdr>
                                <w:top w:val="none" w:sz="0" w:space="0" w:color="auto"/>
                                <w:left w:val="none" w:sz="0" w:space="0" w:color="auto"/>
                                <w:bottom w:val="none" w:sz="0" w:space="0" w:color="auto"/>
                                <w:right w:val="none" w:sz="0" w:space="0" w:color="auto"/>
                              </w:divBdr>
                            </w:div>
                          </w:divsChild>
                        </w:div>
                        <w:div w:id="1082292936">
                          <w:marLeft w:val="0"/>
                          <w:marRight w:val="0"/>
                          <w:marTop w:val="0"/>
                          <w:marBottom w:val="285"/>
                          <w:divBdr>
                            <w:top w:val="none" w:sz="0" w:space="0" w:color="auto"/>
                            <w:left w:val="none" w:sz="0" w:space="0" w:color="auto"/>
                            <w:bottom w:val="none" w:sz="0" w:space="0" w:color="auto"/>
                            <w:right w:val="none" w:sz="0" w:space="0" w:color="auto"/>
                          </w:divBdr>
                          <w:divsChild>
                            <w:div w:id="20552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4715">
          <w:marLeft w:val="0"/>
          <w:marRight w:val="0"/>
          <w:marTop w:val="0"/>
          <w:marBottom w:val="0"/>
          <w:divBdr>
            <w:top w:val="none" w:sz="0" w:space="0" w:color="auto"/>
            <w:left w:val="none" w:sz="0" w:space="0" w:color="auto"/>
            <w:bottom w:val="none" w:sz="0" w:space="0" w:color="auto"/>
            <w:right w:val="none" w:sz="0" w:space="0" w:color="auto"/>
          </w:divBdr>
          <w:divsChild>
            <w:div w:id="64956593">
              <w:marLeft w:val="-360"/>
              <w:marRight w:val="-360"/>
              <w:marTop w:val="0"/>
              <w:marBottom w:val="480"/>
              <w:divBdr>
                <w:top w:val="none" w:sz="0" w:space="0" w:color="auto"/>
                <w:left w:val="none" w:sz="0" w:space="0" w:color="auto"/>
                <w:bottom w:val="none" w:sz="0" w:space="0" w:color="auto"/>
                <w:right w:val="none" w:sz="0" w:space="0" w:color="auto"/>
              </w:divBdr>
              <w:divsChild>
                <w:div w:id="1501003091">
                  <w:marLeft w:val="0"/>
                  <w:marRight w:val="0"/>
                  <w:marTop w:val="0"/>
                  <w:marBottom w:val="0"/>
                  <w:divBdr>
                    <w:top w:val="none" w:sz="0" w:space="0" w:color="auto"/>
                    <w:left w:val="none" w:sz="0" w:space="0" w:color="auto"/>
                    <w:bottom w:val="none" w:sz="0" w:space="0" w:color="auto"/>
                    <w:right w:val="none" w:sz="0" w:space="0" w:color="auto"/>
                  </w:divBdr>
                  <w:divsChild>
                    <w:div w:id="1501188955">
                      <w:marLeft w:val="0"/>
                      <w:marRight w:val="0"/>
                      <w:marTop w:val="0"/>
                      <w:marBottom w:val="0"/>
                      <w:divBdr>
                        <w:top w:val="none" w:sz="0" w:space="0" w:color="auto"/>
                        <w:left w:val="none" w:sz="0" w:space="0" w:color="auto"/>
                        <w:bottom w:val="none" w:sz="0" w:space="0" w:color="auto"/>
                        <w:right w:val="none" w:sz="0" w:space="0" w:color="auto"/>
                      </w:divBdr>
                      <w:divsChild>
                        <w:div w:id="512838230">
                          <w:marLeft w:val="0"/>
                          <w:marRight w:val="0"/>
                          <w:marTop w:val="0"/>
                          <w:marBottom w:val="240"/>
                          <w:divBdr>
                            <w:top w:val="none" w:sz="0" w:space="0" w:color="auto"/>
                            <w:left w:val="none" w:sz="0" w:space="0" w:color="auto"/>
                            <w:bottom w:val="none" w:sz="0" w:space="0" w:color="auto"/>
                            <w:right w:val="none" w:sz="0" w:space="0" w:color="auto"/>
                          </w:divBdr>
                          <w:divsChild>
                            <w:div w:id="1465536725">
                              <w:marLeft w:val="0"/>
                              <w:marRight w:val="0"/>
                              <w:marTop w:val="0"/>
                              <w:marBottom w:val="0"/>
                              <w:divBdr>
                                <w:top w:val="none" w:sz="0" w:space="0" w:color="auto"/>
                                <w:left w:val="none" w:sz="0" w:space="0" w:color="auto"/>
                                <w:bottom w:val="none" w:sz="0" w:space="0" w:color="auto"/>
                                <w:right w:val="none" w:sz="0" w:space="0" w:color="auto"/>
                              </w:divBdr>
                              <w:divsChild>
                                <w:div w:id="159786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42761">
                          <w:marLeft w:val="105"/>
                          <w:marRight w:val="150"/>
                          <w:marTop w:val="0"/>
                          <w:marBottom w:val="0"/>
                          <w:divBdr>
                            <w:top w:val="none" w:sz="0" w:space="0" w:color="auto"/>
                            <w:left w:val="none" w:sz="0" w:space="0" w:color="auto"/>
                            <w:bottom w:val="none" w:sz="0" w:space="0" w:color="auto"/>
                            <w:right w:val="none" w:sz="0" w:space="0" w:color="auto"/>
                          </w:divBdr>
                        </w:div>
                        <w:div w:id="554123414">
                          <w:marLeft w:val="0"/>
                          <w:marRight w:val="0"/>
                          <w:marTop w:val="0"/>
                          <w:marBottom w:val="240"/>
                          <w:divBdr>
                            <w:top w:val="none" w:sz="0" w:space="0" w:color="auto"/>
                            <w:left w:val="none" w:sz="0" w:space="0" w:color="auto"/>
                            <w:bottom w:val="none" w:sz="0" w:space="0" w:color="auto"/>
                            <w:right w:val="none" w:sz="0" w:space="0" w:color="auto"/>
                          </w:divBdr>
                          <w:divsChild>
                            <w:div w:id="5161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90476">
          <w:marLeft w:val="0"/>
          <w:marRight w:val="0"/>
          <w:marTop w:val="0"/>
          <w:marBottom w:val="0"/>
          <w:divBdr>
            <w:top w:val="none" w:sz="0" w:space="0" w:color="auto"/>
            <w:left w:val="none" w:sz="0" w:space="0" w:color="auto"/>
            <w:bottom w:val="none" w:sz="0" w:space="0" w:color="auto"/>
            <w:right w:val="none" w:sz="0" w:space="0" w:color="auto"/>
          </w:divBdr>
          <w:divsChild>
            <w:div w:id="1250457198">
              <w:marLeft w:val="0"/>
              <w:marRight w:val="0"/>
              <w:marTop w:val="0"/>
              <w:marBottom w:val="0"/>
              <w:divBdr>
                <w:top w:val="none" w:sz="0" w:space="0" w:color="auto"/>
                <w:left w:val="none" w:sz="0" w:space="0" w:color="auto"/>
                <w:bottom w:val="none" w:sz="0" w:space="0" w:color="auto"/>
                <w:right w:val="none" w:sz="0" w:space="0" w:color="auto"/>
              </w:divBdr>
              <w:divsChild>
                <w:div w:id="1869684650">
                  <w:marLeft w:val="0"/>
                  <w:marRight w:val="0"/>
                  <w:marTop w:val="0"/>
                  <w:marBottom w:val="0"/>
                  <w:divBdr>
                    <w:top w:val="none" w:sz="0" w:space="0" w:color="auto"/>
                    <w:left w:val="none" w:sz="0" w:space="0" w:color="auto"/>
                    <w:bottom w:val="none" w:sz="0" w:space="0" w:color="auto"/>
                    <w:right w:val="none" w:sz="0" w:space="0" w:color="auto"/>
                  </w:divBdr>
                  <w:divsChild>
                    <w:div w:id="1978342521">
                      <w:marLeft w:val="0"/>
                      <w:marRight w:val="0"/>
                      <w:marTop w:val="0"/>
                      <w:marBottom w:val="0"/>
                      <w:divBdr>
                        <w:top w:val="none" w:sz="0" w:space="0" w:color="auto"/>
                        <w:left w:val="none" w:sz="0" w:space="0" w:color="auto"/>
                        <w:bottom w:val="none" w:sz="0" w:space="0" w:color="auto"/>
                        <w:right w:val="none" w:sz="0" w:space="0" w:color="auto"/>
                      </w:divBdr>
                      <w:divsChild>
                        <w:div w:id="457188768">
                          <w:marLeft w:val="0"/>
                          <w:marRight w:val="0"/>
                          <w:marTop w:val="0"/>
                          <w:marBottom w:val="390"/>
                          <w:divBdr>
                            <w:top w:val="none" w:sz="0" w:space="0" w:color="auto"/>
                            <w:left w:val="none" w:sz="0" w:space="0" w:color="auto"/>
                            <w:bottom w:val="none" w:sz="0" w:space="0" w:color="auto"/>
                            <w:right w:val="none" w:sz="0" w:space="0" w:color="auto"/>
                          </w:divBdr>
                          <w:divsChild>
                            <w:div w:id="861935952">
                              <w:marLeft w:val="0"/>
                              <w:marRight w:val="0"/>
                              <w:marTop w:val="0"/>
                              <w:marBottom w:val="0"/>
                              <w:divBdr>
                                <w:top w:val="none" w:sz="0" w:space="0" w:color="auto"/>
                                <w:left w:val="none" w:sz="0" w:space="0" w:color="auto"/>
                                <w:bottom w:val="none" w:sz="0" w:space="0" w:color="auto"/>
                                <w:right w:val="none" w:sz="0" w:space="0" w:color="auto"/>
                              </w:divBdr>
                            </w:div>
                          </w:divsChild>
                        </w:div>
                        <w:div w:id="934829446">
                          <w:marLeft w:val="-360"/>
                          <w:marRight w:val="-360"/>
                          <w:marTop w:val="0"/>
                          <w:marBottom w:val="0"/>
                          <w:divBdr>
                            <w:top w:val="none" w:sz="0" w:space="0" w:color="auto"/>
                            <w:left w:val="none" w:sz="0" w:space="0" w:color="auto"/>
                            <w:bottom w:val="none" w:sz="0" w:space="0" w:color="auto"/>
                            <w:right w:val="none" w:sz="0" w:space="0" w:color="auto"/>
                          </w:divBdr>
                          <w:divsChild>
                            <w:div w:id="1009020897">
                              <w:marLeft w:val="0"/>
                              <w:marRight w:val="0"/>
                              <w:marTop w:val="0"/>
                              <w:marBottom w:val="0"/>
                              <w:divBdr>
                                <w:top w:val="none" w:sz="0" w:space="0" w:color="auto"/>
                                <w:left w:val="none" w:sz="0" w:space="0" w:color="auto"/>
                                <w:bottom w:val="none" w:sz="0" w:space="0" w:color="auto"/>
                                <w:right w:val="none" w:sz="0" w:space="0" w:color="auto"/>
                              </w:divBdr>
                              <w:divsChild>
                                <w:div w:id="199628283">
                                  <w:marLeft w:val="0"/>
                                  <w:marRight w:val="0"/>
                                  <w:marTop w:val="0"/>
                                  <w:marBottom w:val="0"/>
                                  <w:divBdr>
                                    <w:top w:val="none" w:sz="0" w:space="0" w:color="auto"/>
                                    <w:left w:val="none" w:sz="0" w:space="0" w:color="auto"/>
                                    <w:bottom w:val="none" w:sz="0" w:space="0" w:color="auto"/>
                                    <w:right w:val="none" w:sz="0" w:space="0" w:color="auto"/>
                                  </w:divBdr>
                                  <w:divsChild>
                                    <w:div w:id="56439872">
                                      <w:marLeft w:val="0"/>
                                      <w:marRight w:val="0"/>
                                      <w:marTop w:val="0"/>
                                      <w:marBottom w:val="0"/>
                                      <w:divBdr>
                                        <w:top w:val="none" w:sz="0" w:space="0" w:color="auto"/>
                                        <w:left w:val="none" w:sz="0" w:space="0" w:color="auto"/>
                                        <w:bottom w:val="none" w:sz="0" w:space="0" w:color="auto"/>
                                        <w:right w:val="none" w:sz="0" w:space="0" w:color="auto"/>
                                      </w:divBdr>
                                      <w:divsChild>
                                        <w:div w:id="1539968568">
                                          <w:marLeft w:val="0"/>
                                          <w:marRight w:val="0"/>
                                          <w:marTop w:val="0"/>
                                          <w:marBottom w:val="0"/>
                                          <w:divBdr>
                                            <w:top w:val="none" w:sz="0" w:space="0" w:color="auto"/>
                                            <w:left w:val="none" w:sz="0" w:space="0" w:color="auto"/>
                                            <w:bottom w:val="none" w:sz="0" w:space="0" w:color="auto"/>
                                            <w:right w:val="none" w:sz="0" w:space="0" w:color="auto"/>
                                          </w:divBdr>
                                          <w:divsChild>
                                            <w:div w:id="2103647276">
                                              <w:marLeft w:val="0"/>
                                              <w:marRight w:val="0"/>
                                              <w:marTop w:val="0"/>
                                              <w:marBottom w:val="315"/>
                                              <w:divBdr>
                                                <w:top w:val="none" w:sz="0" w:space="0" w:color="auto"/>
                                                <w:left w:val="none" w:sz="0" w:space="0" w:color="auto"/>
                                                <w:bottom w:val="none" w:sz="0" w:space="0" w:color="auto"/>
                                                <w:right w:val="none" w:sz="0" w:space="0" w:color="auto"/>
                                              </w:divBdr>
                                              <w:divsChild>
                                                <w:div w:id="155193837">
                                                  <w:marLeft w:val="0"/>
                                                  <w:marRight w:val="0"/>
                                                  <w:marTop w:val="0"/>
                                                  <w:marBottom w:val="0"/>
                                                  <w:divBdr>
                                                    <w:top w:val="none" w:sz="0" w:space="0" w:color="auto"/>
                                                    <w:left w:val="none" w:sz="0" w:space="0" w:color="auto"/>
                                                    <w:bottom w:val="none" w:sz="0" w:space="0" w:color="auto"/>
                                                    <w:right w:val="none" w:sz="0" w:space="0" w:color="auto"/>
                                                  </w:divBdr>
                                                </w:div>
                                                <w:div w:id="12335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239046">
      <w:bodyDiv w:val="1"/>
      <w:marLeft w:val="0"/>
      <w:marRight w:val="0"/>
      <w:marTop w:val="0"/>
      <w:marBottom w:val="0"/>
      <w:divBdr>
        <w:top w:val="none" w:sz="0" w:space="0" w:color="auto"/>
        <w:left w:val="none" w:sz="0" w:space="0" w:color="auto"/>
        <w:bottom w:val="none" w:sz="0" w:space="0" w:color="auto"/>
        <w:right w:val="none" w:sz="0" w:space="0" w:color="auto"/>
      </w:divBdr>
      <w:divsChild>
        <w:div w:id="85000821">
          <w:marLeft w:val="-150"/>
          <w:marRight w:val="-150"/>
          <w:marTop w:val="0"/>
          <w:marBottom w:val="0"/>
          <w:divBdr>
            <w:top w:val="none" w:sz="0" w:space="0" w:color="auto"/>
            <w:left w:val="none" w:sz="0" w:space="0" w:color="auto"/>
            <w:bottom w:val="none" w:sz="0" w:space="0" w:color="auto"/>
            <w:right w:val="none" w:sz="0" w:space="0" w:color="auto"/>
          </w:divBdr>
          <w:divsChild>
            <w:div w:id="213666781">
              <w:marLeft w:val="0"/>
              <w:marRight w:val="0"/>
              <w:marTop w:val="0"/>
              <w:marBottom w:val="0"/>
              <w:divBdr>
                <w:top w:val="none" w:sz="0" w:space="0" w:color="auto"/>
                <w:left w:val="none" w:sz="0" w:space="0" w:color="auto"/>
                <w:bottom w:val="none" w:sz="0" w:space="0" w:color="auto"/>
                <w:right w:val="none" w:sz="0" w:space="0" w:color="auto"/>
              </w:divBdr>
              <w:divsChild>
                <w:div w:id="305666604">
                  <w:marLeft w:val="0"/>
                  <w:marRight w:val="0"/>
                  <w:marTop w:val="0"/>
                  <w:marBottom w:val="0"/>
                  <w:divBdr>
                    <w:top w:val="none" w:sz="0" w:space="0" w:color="auto"/>
                    <w:left w:val="none" w:sz="0" w:space="0" w:color="auto"/>
                    <w:bottom w:val="none" w:sz="0" w:space="0" w:color="auto"/>
                    <w:right w:val="none" w:sz="0" w:space="0" w:color="auto"/>
                  </w:divBdr>
                  <w:divsChild>
                    <w:div w:id="1071542597">
                      <w:marLeft w:val="0"/>
                      <w:marRight w:val="0"/>
                      <w:marTop w:val="0"/>
                      <w:marBottom w:val="450"/>
                      <w:divBdr>
                        <w:top w:val="none" w:sz="0" w:space="0" w:color="auto"/>
                        <w:left w:val="none" w:sz="0" w:space="0" w:color="auto"/>
                        <w:bottom w:val="none" w:sz="0" w:space="0" w:color="auto"/>
                        <w:right w:val="none" w:sz="0" w:space="0" w:color="auto"/>
                      </w:divBdr>
                    </w:div>
                    <w:div w:id="1189443797">
                      <w:marLeft w:val="0"/>
                      <w:marRight w:val="0"/>
                      <w:marTop w:val="0"/>
                      <w:marBottom w:val="0"/>
                      <w:divBdr>
                        <w:top w:val="none" w:sz="0" w:space="0" w:color="auto"/>
                        <w:left w:val="none" w:sz="0" w:space="0" w:color="auto"/>
                        <w:bottom w:val="none" w:sz="0" w:space="0" w:color="auto"/>
                        <w:right w:val="none" w:sz="0" w:space="0" w:color="auto"/>
                      </w:divBdr>
                      <w:divsChild>
                        <w:div w:id="1849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20841">
              <w:marLeft w:val="0"/>
              <w:marRight w:val="0"/>
              <w:marTop w:val="0"/>
              <w:marBottom w:val="0"/>
              <w:divBdr>
                <w:top w:val="none" w:sz="0" w:space="0" w:color="auto"/>
                <w:left w:val="none" w:sz="0" w:space="0" w:color="auto"/>
                <w:bottom w:val="none" w:sz="0" w:space="0" w:color="auto"/>
                <w:right w:val="none" w:sz="0" w:space="0" w:color="auto"/>
              </w:divBdr>
              <w:divsChild>
                <w:div w:id="1017659592">
                  <w:marLeft w:val="0"/>
                  <w:marRight w:val="0"/>
                  <w:marTop w:val="0"/>
                  <w:marBottom w:val="0"/>
                  <w:divBdr>
                    <w:top w:val="none" w:sz="0" w:space="0" w:color="auto"/>
                    <w:left w:val="none" w:sz="0" w:space="0" w:color="auto"/>
                    <w:bottom w:val="none" w:sz="0" w:space="0" w:color="auto"/>
                    <w:right w:val="none" w:sz="0" w:space="0" w:color="auto"/>
                  </w:divBdr>
                  <w:divsChild>
                    <w:div w:id="3315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0461">
          <w:marLeft w:val="-150"/>
          <w:marRight w:val="-150"/>
          <w:marTop w:val="0"/>
          <w:marBottom w:val="0"/>
          <w:divBdr>
            <w:top w:val="none" w:sz="0" w:space="0" w:color="auto"/>
            <w:left w:val="none" w:sz="0" w:space="0" w:color="auto"/>
            <w:bottom w:val="none" w:sz="0" w:space="0" w:color="auto"/>
            <w:right w:val="none" w:sz="0" w:space="0" w:color="auto"/>
          </w:divBdr>
        </w:div>
      </w:divsChild>
    </w:div>
    <w:div w:id="1575628015">
      <w:bodyDiv w:val="1"/>
      <w:marLeft w:val="0"/>
      <w:marRight w:val="0"/>
      <w:marTop w:val="0"/>
      <w:marBottom w:val="0"/>
      <w:divBdr>
        <w:top w:val="none" w:sz="0" w:space="0" w:color="auto"/>
        <w:left w:val="none" w:sz="0" w:space="0" w:color="auto"/>
        <w:bottom w:val="none" w:sz="0" w:space="0" w:color="auto"/>
        <w:right w:val="none" w:sz="0" w:space="0" w:color="auto"/>
      </w:divBdr>
      <w:divsChild>
        <w:div w:id="452284166">
          <w:marLeft w:val="-225"/>
          <w:marRight w:val="-225"/>
          <w:marTop w:val="0"/>
          <w:marBottom w:val="0"/>
          <w:divBdr>
            <w:top w:val="none" w:sz="0" w:space="0" w:color="auto"/>
            <w:left w:val="none" w:sz="0" w:space="0" w:color="auto"/>
            <w:bottom w:val="none" w:sz="0" w:space="0" w:color="auto"/>
            <w:right w:val="none" w:sz="0" w:space="0" w:color="auto"/>
          </w:divBdr>
        </w:div>
        <w:div w:id="521865422">
          <w:marLeft w:val="-225"/>
          <w:marRight w:val="-225"/>
          <w:marTop w:val="0"/>
          <w:marBottom w:val="0"/>
          <w:divBdr>
            <w:top w:val="none" w:sz="0" w:space="0" w:color="auto"/>
            <w:left w:val="none" w:sz="0" w:space="0" w:color="auto"/>
            <w:bottom w:val="none" w:sz="0" w:space="0" w:color="auto"/>
            <w:right w:val="none" w:sz="0" w:space="0" w:color="auto"/>
          </w:divBdr>
          <w:divsChild>
            <w:div w:id="1191724965">
              <w:marLeft w:val="0"/>
              <w:marRight w:val="0"/>
              <w:marTop w:val="0"/>
              <w:marBottom w:val="0"/>
              <w:divBdr>
                <w:top w:val="none" w:sz="0" w:space="0" w:color="auto"/>
                <w:left w:val="none" w:sz="0" w:space="0" w:color="auto"/>
                <w:bottom w:val="none" w:sz="0" w:space="0" w:color="auto"/>
                <w:right w:val="none" w:sz="0" w:space="0" w:color="auto"/>
              </w:divBdr>
              <w:divsChild>
                <w:div w:id="114566365">
                  <w:marLeft w:val="0"/>
                  <w:marRight w:val="0"/>
                  <w:marTop w:val="0"/>
                  <w:marBottom w:val="0"/>
                  <w:divBdr>
                    <w:top w:val="none" w:sz="0" w:space="0" w:color="auto"/>
                    <w:left w:val="none" w:sz="0" w:space="0" w:color="auto"/>
                    <w:bottom w:val="none" w:sz="0" w:space="0" w:color="auto"/>
                    <w:right w:val="none" w:sz="0" w:space="0" w:color="auto"/>
                  </w:divBdr>
                </w:div>
                <w:div w:id="689377289">
                  <w:marLeft w:val="0"/>
                  <w:marRight w:val="0"/>
                  <w:marTop w:val="0"/>
                  <w:marBottom w:val="0"/>
                  <w:divBdr>
                    <w:top w:val="none" w:sz="0" w:space="0" w:color="auto"/>
                    <w:left w:val="none" w:sz="0" w:space="0" w:color="auto"/>
                    <w:bottom w:val="none" w:sz="0" w:space="0" w:color="auto"/>
                    <w:right w:val="none" w:sz="0" w:space="0" w:color="auto"/>
                  </w:divBdr>
                </w:div>
                <w:div w:id="739064546">
                  <w:marLeft w:val="0"/>
                  <w:marRight w:val="0"/>
                  <w:marTop w:val="0"/>
                  <w:marBottom w:val="0"/>
                  <w:divBdr>
                    <w:top w:val="none" w:sz="0" w:space="0" w:color="auto"/>
                    <w:left w:val="none" w:sz="0" w:space="0" w:color="auto"/>
                    <w:bottom w:val="none" w:sz="0" w:space="0" w:color="auto"/>
                    <w:right w:val="none" w:sz="0" w:space="0" w:color="auto"/>
                  </w:divBdr>
                </w:div>
                <w:div w:id="12260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1228">
      <w:bodyDiv w:val="1"/>
      <w:marLeft w:val="0"/>
      <w:marRight w:val="0"/>
      <w:marTop w:val="0"/>
      <w:marBottom w:val="0"/>
      <w:divBdr>
        <w:top w:val="none" w:sz="0" w:space="0" w:color="auto"/>
        <w:left w:val="none" w:sz="0" w:space="0" w:color="auto"/>
        <w:bottom w:val="none" w:sz="0" w:space="0" w:color="auto"/>
        <w:right w:val="none" w:sz="0" w:space="0" w:color="auto"/>
      </w:divBdr>
      <w:divsChild>
        <w:div w:id="487475386">
          <w:marLeft w:val="0"/>
          <w:marRight w:val="0"/>
          <w:marTop w:val="0"/>
          <w:marBottom w:val="0"/>
          <w:divBdr>
            <w:top w:val="none" w:sz="0" w:space="0" w:color="auto"/>
            <w:left w:val="none" w:sz="0" w:space="0" w:color="auto"/>
            <w:bottom w:val="none" w:sz="0" w:space="0" w:color="auto"/>
            <w:right w:val="none" w:sz="0" w:space="0" w:color="auto"/>
          </w:divBdr>
          <w:divsChild>
            <w:div w:id="1304386971">
              <w:marLeft w:val="0"/>
              <w:marRight w:val="0"/>
              <w:marTop w:val="0"/>
              <w:marBottom w:val="0"/>
              <w:divBdr>
                <w:top w:val="none" w:sz="0" w:space="0" w:color="auto"/>
                <w:left w:val="none" w:sz="0" w:space="0" w:color="auto"/>
                <w:bottom w:val="none" w:sz="0" w:space="0" w:color="auto"/>
                <w:right w:val="none" w:sz="0" w:space="0" w:color="auto"/>
              </w:divBdr>
              <w:divsChild>
                <w:div w:id="1344891793">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1031107691">
          <w:marLeft w:val="0"/>
          <w:marRight w:val="0"/>
          <w:marTop w:val="0"/>
          <w:marBottom w:val="0"/>
          <w:divBdr>
            <w:top w:val="none" w:sz="0" w:space="0" w:color="auto"/>
            <w:left w:val="none" w:sz="0" w:space="0" w:color="auto"/>
            <w:bottom w:val="none" w:sz="0" w:space="0" w:color="auto"/>
            <w:right w:val="none" w:sz="0" w:space="0" w:color="auto"/>
          </w:divBdr>
          <w:divsChild>
            <w:div w:id="496270189">
              <w:marLeft w:val="6000"/>
              <w:marRight w:val="3000"/>
              <w:marTop w:val="0"/>
              <w:marBottom w:val="300"/>
              <w:divBdr>
                <w:top w:val="none" w:sz="0" w:space="0" w:color="auto"/>
                <w:left w:val="none" w:sz="0" w:space="0" w:color="auto"/>
                <w:bottom w:val="none" w:sz="0" w:space="0" w:color="auto"/>
                <w:right w:val="none" w:sz="0" w:space="0" w:color="auto"/>
              </w:divBdr>
            </w:div>
            <w:div w:id="1102802683">
              <w:marLeft w:val="6000"/>
              <w:marRight w:val="3000"/>
              <w:marTop w:val="0"/>
              <w:marBottom w:val="0"/>
              <w:divBdr>
                <w:top w:val="single" w:sz="12" w:space="0" w:color="DC322F"/>
                <w:left w:val="single" w:sz="12" w:space="0" w:color="DC322F"/>
                <w:bottom w:val="single" w:sz="12" w:space="0" w:color="DC322F"/>
                <w:right w:val="single" w:sz="12" w:space="0" w:color="DC322F"/>
              </w:divBdr>
            </w:div>
            <w:div w:id="1319265441">
              <w:marLeft w:val="0"/>
              <w:marRight w:val="0"/>
              <w:marTop w:val="0"/>
              <w:marBottom w:val="0"/>
              <w:divBdr>
                <w:top w:val="single" w:sz="12" w:space="0" w:color="DC322F"/>
                <w:left w:val="none" w:sz="0" w:space="0" w:color="auto"/>
                <w:bottom w:val="none" w:sz="0" w:space="0" w:color="auto"/>
                <w:right w:val="none" w:sz="0" w:space="0" w:color="auto"/>
              </w:divBdr>
            </w:div>
            <w:div w:id="1567228800">
              <w:marLeft w:val="0"/>
              <w:marRight w:val="0"/>
              <w:marTop w:val="0"/>
              <w:marBottom w:val="0"/>
              <w:divBdr>
                <w:top w:val="none" w:sz="0" w:space="0" w:color="auto"/>
                <w:left w:val="none" w:sz="0" w:space="0" w:color="auto"/>
                <w:bottom w:val="none" w:sz="0" w:space="0" w:color="auto"/>
                <w:right w:val="none" w:sz="0" w:space="0" w:color="auto"/>
              </w:divBdr>
              <w:divsChild>
                <w:div w:id="5478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19228">
      <w:bodyDiv w:val="1"/>
      <w:marLeft w:val="0"/>
      <w:marRight w:val="0"/>
      <w:marTop w:val="0"/>
      <w:marBottom w:val="0"/>
      <w:divBdr>
        <w:top w:val="none" w:sz="0" w:space="0" w:color="auto"/>
        <w:left w:val="none" w:sz="0" w:space="0" w:color="auto"/>
        <w:bottom w:val="none" w:sz="0" w:space="0" w:color="auto"/>
        <w:right w:val="none" w:sz="0" w:space="0" w:color="auto"/>
      </w:divBdr>
    </w:div>
    <w:div w:id="1577059144">
      <w:bodyDiv w:val="1"/>
      <w:marLeft w:val="0"/>
      <w:marRight w:val="0"/>
      <w:marTop w:val="0"/>
      <w:marBottom w:val="0"/>
      <w:divBdr>
        <w:top w:val="none" w:sz="0" w:space="0" w:color="auto"/>
        <w:left w:val="none" w:sz="0" w:space="0" w:color="auto"/>
        <w:bottom w:val="none" w:sz="0" w:space="0" w:color="auto"/>
        <w:right w:val="none" w:sz="0" w:space="0" w:color="auto"/>
      </w:divBdr>
      <w:divsChild>
        <w:div w:id="1322152554">
          <w:marLeft w:val="-150"/>
          <w:marRight w:val="-150"/>
          <w:marTop w:val="0"/>
          <w:marBottom w:val="0"/>
          <w:divBdr>
            <w:top w:val="none" w:sz="0" w:space="0" w:color="auto"/>
            <w:left w:val="none" w:sz="0" w:space="0" w:color="auto"/>
            <w:bottom w:val="none" w:sz="0" w:space="0" w:color="auto"/>
            <w:right w:val="none" w:sz="0" w:space="0" w:color="auto"/>
          </w:divBdr>
          <w:divsChild>
            <w:div w:id="921371236">
              <w:marLeft w:val="0"/>
              <w:marRight w:val="0"/>
              <w:marTop w:val="0"/>
              <w:marBottom w:val="0"/>
              <w:divBdr>
                <w:top w:val="none" w:sz="0" w:space="0" w:color="auto"/>
                <w:left w:val="none" w:sz="0" w:space="0" w:color="auto"/>
                <w:bottom w:val="none" w:sz="0" w:space="0" w:color="auto"/>
                <w:right w:val="none" w:sz="0" w:space="0" w:color="auto"/>
              </w:divBdr>
              <w:divsChild>
                <w:div w:id="1574925957">
                  <w:marLeft w:val="0"/>
                  <w:marRight w:val="0"/>
                  <w:marTop w:val="0"/>
                  <w:marBottom w:val="0"/>
                  <w:divBdr>
                    <w:top w:val="none" w:sz="0" w:space="0" w:color="auto"/>
                    <w:left w:val="none" w:sz="0" w:space="0" w:color="auto"/>
                    <w:bottom w:val="none" w:sz="0" w:space="0" w:color="auto"/>
                    <w:right w:val="none" w:sz="0" w:space="0" w:color="auto"/>
                  </w:divBdr>
                  <w:divsChild>
                    <w:div w:id="10810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28114">
      <w:bodyDiv w:val="1"/>
      <w:marLeft w:val="0"/>
      <w:marRight w:val="0"/>
      <w:marTop w:val="0"/>
      <w:marBottom w:val="0"/>
      <w:divBdr>
        <w:top w:val="none" w:sz="0" w:space="0" w:color="auto"/>
        <w:left w:val="none" w:sz="0" w:space="0" w:color="auto"/>
        <w:bottom w:val="none" w:sz="0" w:space="0" w:color="auto"/>
        <w:right w:val="none" w:sz="0" w:space="0" w:color="auto"/>
      </w:divBdr>
    </w:div>
    <w:div w:id="1577398826">
      <w:bodyDiv w:val="1"/>
      <w:marLeft w:val="0"/>
      <w:marRight w:val="0"/>
      <w:marTop w:val="0"/>
      <w:marBottom w:val="0"/>
      <w:divBdr>
        <w:top w:val="none" w:sz="0" w:space="0" w:color="auto"/>
        <w:left w:val="none" w:sz="0" w:space="0" w:color="auto"/>
        <w:bottom w:val="none" w:sz="0" w:space="0" w:color="auto"/>
        <w:right w:val="none" w:sz="0" w:space="0" w:color="auto"/>
      </w:divBdr>
      <w:divsChild>
        <w:div w:id="650867546">
          <w:marLeft w:val="-225"/>
          <w:marRight w:val="-225"/>
          <w:marTop w:val="0"/>
          <w:marBottom w:val="0"/>
          <w:divBdr>
            <w:top w:val="none" w:sz="0" w:space="0" w:color="auto"/>
            <w:left w:val="none" w:sz="0" w:space="0" w:color="auto"/>
            <w:bottom w:val="none" w:sz="0" w:space="0" w:color="auto"/>
            <w:right w:val="none" w:sz="0" w:space="0" w:color="auto"/>
          </w:divBdr>
          <w:divsChild>
            <w:div w:id="1855998562">
              <w:marLeft w:val="0"/>
              <w:marRight w:val="0"/>
              <w:marTop w:val="0"/>
              <w:marBottom w:val="0"/>
              <w:divBdr>
                <w:top w:val="none" w:sz="0" w:space="0" w:color="auto"/>
                <w:left w:val="none" w:sz="0" w:space="0" w:color="auto"/>
                <w:bottom w:val="none" w:sz="0" w:space="0" w:color="auto"/>
                <w:right w:val="none" w:sz="0" w:space="0" w:color="auto"/>
              </w:divBdr>
              <w:divsChild>
                <w:div w:id="22249060">
                  <w:marLeft w:val="0"/>
                  <w:marRight w:val="0"/>
                  <w:marTop w:val="0"/>
                  <w:marBottom w:val="0"/>
                  <w:divBdr>
                    <w:top w:val="none" w:sz="0" w:space="0" w:color="auto"/>
                    <w:left w:val="none" w:sz="0" w:space="0" w:color="auto"/>
                    <w:bottom w:val="none" w:sz="0" w:space="0" w:color="auto"/>
                    <w:right w:val="none" w:sz="0" w:space="0" w:color="auto"/>
                  </w:divBdr>
                </w:div>
                <w:div w:id="951866577">
                  <w:marLeft w:val="0"/>
                  <w:marRight w:val="0"/>
                  <w:marTop w:val="0"/>
                  <w:marBottom w:val="0"/>
                  <w:divBdr>
                    <w:top w:val="none" w:sz="0" w:space="0" w:color="auto"/>
                    <w:left w:val="none" w:sz="0" w:space="0" w:color="auto"/>
                    <w:bottom w:val="none" w:sz="0" w:space="0" w:color="auto"/>
                    <w:right w:val="none" w:sz="0" w:space="0" w:color="auto"/>
                  </w:divBdr>
                </w:div>
                <w:div w:id="19360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17724">
          <w:marLeft w:val="-225"/>
          <w:marRight w:val="-225"/>
          <w:marTop w:val="0"/>
          <w:marBottom w:val="0"/>
          <w:divBdr>
            <w:top w:val="none" w:sz="0" w:space="0" w:color="auto"/>
            <w:left w:val="none" w:sz="0" w:space="0" w:color="auto"/>
            <w:bottom w:val="none" w:sz="0" w:space="0" w:color="auto"/>
            <w:right w:val="none" w:sz="0" w:space="0" w:color="auto"/>
          </w:divBdr>
        </w:div>
      </w:divsChild>
    </w:div>
    <w:div w:id="1578175597">
      <w:bodyDiv w:val="1"/>
      <w:marLeft w:val="0"/>
      <w:marRight w:val="0"/>
      <w:marTop w:val="0"/>
      <w:marBottom w:val="0"/>
      <w:divBdr>
        <w:top w:val="none" w:sz="0" w:space="0" w:color="auto"/>
        <w:left w:val="none" w:sz="0" w:space="0" w:color="auto"/>
        <w:bottom w:val="none" w:sz="0" w:space="0" w:color="auto"/>
        <w:right w:val="none" w:sz="0" w:space="0" w:color="auto"/>
      </w:divBdr>
    </w:div>
    <w:div w:id="1578441257">
      <w:bodyDiv w:val="1"/>
      <w:marLeft w:val="0"/>
      <w:marRight w:val="0"/>
      <w:marTop w:val="0"/>
      <w:marBottom w:val="0"/>
      <w:divBdr>
        <w:top w:val="none" w:sz="0" w:space="0" w:color="auto"/>
        <w:left w:val="none" w:sz="0" w:space="0" w:color="auto"/>
        <w:bottom w:val="none" w:sz="0" w:space="0" w:color="auto"/>
        <w:right w:val="none" w:sz="0" w:space="0" w:color="auto"/>
      </w:divBdr>
      <w:divsChild>
        <w:div w:id="13769806">
          <w:marLeft w:val="-150"/>
          <w:marRight w:val="-150"/>
          <w:marTop w:val="0"/>
          <w:marBottom w:val="0"/>
          <w:divBdr>
            <w:top w:val="none" w:sz="0" w:space="0" w:color="auto"/>
            <w:left w:val="none" w:sz="0" w:space="0" w:color="auto"/>
            <w:bottom w:val="none" w:sz="0" w:space="0" w:color="auto"/>
            <w:right w:val="none" w:sz="0" w:space="0" w:color="auto"/>
          </w:divBdr>
          <w:divsChild>
            <w:div w:id="539560267">
              <w:marLeft w:val="0"/>
              <w:marRight w:val="0"/>
              <w:marTop w:val="0"/>
              <w:marBottom w:val="0"/>
              <w:divBdr>
                <w:top w:val="none" w:sz="0" w:space="0" w:color="auto"/>
                <w:left w:val="none" w:sz="0" w:space="0" w:color="auto"/>
                <w:bottom w:val="none" w:sz="0" w:space="0" w:color="auto"/>
                <w:right w:val="none" w:sz="0" w:space="0" w:color="auto"/>
              </w:divBdr>
              <w:divsChild>
                <w:div w:id="959147760">
                  <w:marLeft w:val="0"/>
                  <w:marRight w:val="0"/>
                  <w:marTop w:val="0"/>
                  <w:marBottom w:val="0"/>
                  <w:divBdr>
                    <w:top w:val="none" w:sz="0" w:space="0" w:color="auto"/>
                    <w:left w:val="none" w:sz="0" w:space="0" w:color="auto"/>
                    <w:bottom w:val="none" w:sz="0" w:space="0" w:color="auto"/>
                    <w:right w:val="none" w:sz="0" w:space="0" w:color="auto"/>
                  </w:divBdr>
                  <w:divsChild>
                    <w:div w:id="765732026">
                      <w:marLeft w:val="0"/>
                      <w:marRight w:val="0"/>
                      <w:marTop w:val="0"/>
                      <w:marBottom w:val="0"/>
                      <w:divBdr>
                        <w:top w:val="none" w:sz="0" w:space="0" w:color="auto"/>
                        <w:left w:val="none" w:sz="0" w:space="0" w:color="auto"/>
                        <w:bottom w:val="none" w:sz="0" w:space="0" w:color="auto"/>
                        <w:right w:val="none" w:sz="0" w:space="0" w:color="auto"/>
                      </w:divBdr>
                    </w:div>
                    <w:div w:id="15187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29674">
              <w:marLeft w:val="0"/>
              <w:marRight w:val="0"/>
              <w:marTop w:val="0"/>
              <w:marBottom w:val="0"/>
              <w:divBdr>
                <w:top w:val="none" w:sz="0" w:space="0" w:color="auto"/>
                <w:left w:val="none" w:sz="0" w:space="0" w:color="auto"/>
                <w:bottom w:val="none" w:sz="0" w:space="0" w:color="auto"/>
                <w:right w:val="none" w:sz="0" w:space="0" w:color="auto"/>
              </w:divBdr>
              <w:divsChild>
                <w:div w:id="101536081">
                  <w:marLeft w:val="0"/>
                  <w:marRight w:val="0"/>
                  <w:marTop w:val="0"/>
                  <w:marBottom w:val="0"/>
                  <w:divBdr>
                    <w:top w:val="none" w:sz="0" w:space="0" w:color="auto"/>
                    <w:left w:val="none" w:sz="0" w:space="0" w:color="auto"/>
                    <w:bottom w:val="none" w:sz="0" w:space="0" w:color="auto"/>
                    <w:right w:val="none" w:sz="0" w:space="0" w:color="auto"/>
                  </w:divBdr>
                  <w:divsChild>
                    <w:div w:id="282080190">
                      <w:marLeft w:val="0"/>
                      <w:marRight w:val="0"/>
                      <w:marTop w:val="0"/>
                      <w:marBottom w:val="0"/>
                      <w:divBdr>
                        <w:top w:val="none" w:sz="0" w:space="0" w:color="auto"/>
                        <w:left w:val="none" w:sz="0" w:space="0" w:color="auto"/>
                        <w:bottom w:val="none" w:sz="0" w:space="0" w:color="auto"/>
                        <w:right w:val="none" w:sz="0" w:space="0" w:color="auto"/>
                      </w:divBdr>
                    </w:div>
                    <w:div w:id="8291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07085">
          <w:marLeft w:val="-150"/>
          <w:marRight w:val="-150"/>
          <w:marTop w:val="0"/>
          <w:marBottom w:val="0"/>
          <w:divBdr>
            <w:top w:val="none" w:sz="0" w:space="0" w:color="auto"/>
            <w:left w:val="none" w:sz="0" w:space="0" w:color="auto"/>
            <w:bottom w:val="none" w:sz="0" w:space="0" w:color="auto"/>
            <w:right w:val="none" w:sz="0" w:space="0" w:color="auto"/>
          </w:divBdr>
          <w:divsChild>
            <w:div w:id="122431789">
              <w:marLeft w:val="0"/>
              <w:marRight w:val="0"/>
              <w:marTop w:val="0"/>
              <w:marBottom w:val="0"/>
              <w:divBdr>
                <w:top w:val="none" w:sz="0" w:space="0" w:color="auto"/>
                <w:left w:val="none" w:sz="0" w:space="0" w:color="auto"/>
                <w:bottom w:val="none" w:sz="0" w:space="0" w:color="auto"/>
                <w:right w:val="none" w:sz="0" w:space="0" w:color="auto"/>
              </w:divBdr>
              <w:divsChild>
                <w:div w:id="362874380">
                  <w:marLeft w:val="0"/>
                  <w:marRight w:val="0"/>
                  <w:marTop w:val="0"/>
                  <w:marBottom w:val="0"/>
                  <w:divBdr>
                    <w:top w:val="none" w:sz="0" w:space="0" w:color="auto"/>
                    <w:left w:val="none" w:sz="0" w:space="0" w:color="auto"/>
                    <w:bottom w:val="none" w:sz="0" w:space="0" w:color="auto"/>
                    <w:right w:val="none" w:sz="0" w:space="0" w:color="auto"/>
                  </w:divBdr>
                  <w:divsChild>
                    <w:div w:id="446003753">
                      <w:marLeft w:val="0"/>
                      <w:marRight w:val="0"/>
                      <w:marTop w:val="0"/>
                      <w:marBottom w:val="0"/>
                      <w:divBdr>
                        <w:top w:val="none" w:sz="0" w:space="0" w:color="auto"/>
                        <w:left w:val="none" w:sz="0" w:space="0" w:color="auto"/>
                        <w:bottom w:val="none" w:sz="0" w:space="0" w:color="auto"/>
                        <w:right w:val="none" w:sz="0" w:space="0" w:color="auto"/>
                      </w:divBdr>
                    </w:div>
                    <w:div w:id="1042942217">
                      <w:marLeft w:val="0"/>
                      <w:marRight w:val="0"/>
                      <w:marTop w:val="0"/>
                      <w:marBottom w:val="0"/>
                      <w:divBdr>
                        <w:top w:val="none" w:sz="0" w:space="0" w:color="auto"/>
                        <w:left w:val="none" w:sz="0" w:space="0" w:color="auto"/>
                        <w:bottom w:val="none" w:sz="0" w:space="0" w:color="auto"/>
                        <w:right w:val="none" w:sz="0" w:space="0" w:color="auto"/>
                      </w:divBdr>
                      <w:divsChild>
                        <w:div w:id="11995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443505">
      <w:bodyDiv w:val="1"/>
      <w:marLeft w:val="0"/>
      <w:marRight w:val="0"/>
      <w:marTop w:val="0"/>
      <w:marBottom w:val="0"/>
      <w:divBdr>
        <w:top w:val="none" w:sz="0" w:space="0" w:color="auto"/>
        <w:left w:val="none" w:sz="0" w:space="0" w:color="auto"/>
        <w:bottom w:val="none" w:sz="0" w:space="0" w:color="auto"/>
        <w:right w:val="none" w:sz="0" w:space="0" w:color="auto"/>
      </w:divBdr>
      <w:divsChild>
        <w:div w:id="1107581560">
          <w:marLeft w:val="-150"/>
          <w:marRight w:val="-150"/>
          <w:marTop w:val="0"/>
          <w:marBottom w:val="0"/>
          <w:divBdr>
            <w:top w:val="none" w:sz="0" w:space="0" w:color="auto"/>
            <w:left w:val="none" w:sz="0" w:space="0" w:color="auto"/>
            <w:bottom w:val="none" w:sz="0" w:space="0" w:color="auto"/>
            <w:right w:val="none" w:sz="0" w:space="0" w:color="auto"/>
          </w:divBdr>
          <w:divsChild>
            <w:div w:id="1116870889">
              <w:marLeft w:val="0"/>
              <w:marRight w:val="0"/>
              <w:marTop w:val="0"/>
              <w:marBottom w:val="0"/>
              <w:divBdr>
                <w:top w:val="none" w:sz="0" w:space="0" w:color="auto"/>
                <w:left w:val="none" w:sz="0" w:space="0" w:color="auto"/>
                <w:bottom w:val="none" w:sz="0" w:space="0" w:color="auto"/>
                <w:right w:val="none" w:sz="0" w:space="0" w:color="auto"/>
              </w:divBdr>
            </w:div>
            <w:div w:id="1580139271">
              <w:marLeft w:val="0"/>
              <w:marRight w:val="0"/>
              <w:marTop w:val="0"/>
              <w:marBottom w:val="0"/>
              <w:divBdr>
                <w:top w:val="none" w:sz="0" w:space="0" w:color="auto"/>
                <w:left w:val="none" w:sz="0" w:space="0" w:color="auto"/>
                <w:bottom w:val="none" w:sz="0" w:space="0" w:color="auto"/>
                <w:right w:val="none" w:sz="0" w:space="0" w:color="auto"/>
              </w:divBdr>
              <w:divsChild>
                <w:div w:id="927619151">
                  <w:marLeft w:val="0"/>
                  <w:marRight w:val="0"/>
                  <w:marTop w:val="0"/>
                  <w:marBottom w:val="0"/>
                  <w:divBdr>
                    <w:top w:val="none" w:sz="0" w:space="0" w:color="auto"/>
                    <w:left w:val="none" w:sz="0" w:space="0" w:color="auto"/>
                    <w:bottom w:val="none" w:sz="0" w:space="0" w:color="auto"/>
                    <w:right w:val="none" w:sz="0" w:space="0" w:color="auto"/>
                  </w:divBdr>
                  <w:divsChild>
                    <w:div w:id="31003063">
                      <w:marLeft w:val="0"/>
                      <w:marRight w:val="0"/>
                      <w:marTop w:val="0"/>
                      <w:marBottom w:val="0"/>
                      <w:divBdr>
                        <w:top w:val="none" w:sz="0" w:space="0" w:color="auto"/>
                        <w:left w:val="none" w:sz="0" w:space="0" w:color="auto"/>
                        <w:bottom w:val="none" w:sz="0" w:space="0" w:color="auto"/>
                        <w:right w:val="none" w:sz="0" w:space="0" w:color="auto"/>
                      </w:divBdr>
                      <w:divsChild>
                        <w:div w:id="1466387595">
                          <w:marLeft w:val="0"/>
                          <w:marRight w:val="0"/>
                          <w:marTop w:val="0"/>
                          <w:marBottom w:val="0"/>
                          <w:divBdr>
                            <w:top w:val="none" w:sz="0" w:space="0" w:color="auto"/>
                            <w:left w:val="none" w:sz="0" w:space="0" w:color="auto"/>
                            <w:bottom w:val="none" w:sz="0" w:space="0" w:color="auto"/>
                            <w:right w:val="none" w:sz="0" w:space="0" w:color="auto"/>
                          </w:divBdr>
                          <w:divsChild>
                            <w:div w:id="82578637">
                              <w:marLeft w:val="0"/>
                              <w:marRight w:val="0"/>
                              <w:marTop w:val="0"/>
                              <w:marBottom w:val="0"/>
                              <w:divBdr>
                                <w:top w:val="none" w:sz="0" w:space="0" w:color="auto"/>
                                <w:left w:val="none" w:sz="0" w:space="0" w:color="auto"/>
                                <w:bottom w:val="none" w:sz="0" w:space="0" w:color="auto"/>
                                <w:right w:val="none" w:sz="0" w:space="0" w:color="auto"/>
                              </w:divBdr>
                            </w:div>
                            <w:div w:id="91629089">
                              <w:marLeft w:val="0"/>
                              <w:marRight w:val="0"/>
                              <w:marTop w:val="0"/>
                              <w:marBottom w:val="0"/>
                              <w:divBdr>
                                <w:top w:val="none" w:sz="0" w:space="0" w:color="auto"/>
                                <w:left w:val="none" w:sz="0" w:space="0" w:color="auto"/>
                                <w:bottom w:val="none" w:sz="0" w:space="0" w:color="auto"/>
                                <w:right w:val="none" w:sz="0" w:space="0" w:color="auto"/>
                              </w:divBdr>
                            </w:div>
                            <w:div w:id="280769472">
                              <w:marLeft w:val="0"/>
                              <w:marRight w:val="0"/>
                              <w:marTop w:val="0"/>
                              <w:marBottom w:val="0"/>
                              <w:divBdr>
                                <w:top w:val="none" w:sz="0" w:space="0" w:color="auto"/>
                                <w:left w:val="none" w:sz="0" w:space="0" w:color="auto"/>
                                <w:bottom w:val="none" w:sz="0" w:space="0" w:color="auto"/>
                                <w:right w:val="none" w:sz="0" w:space="0" w:color="auto"/>
                              </w:divBdr>
                            </w:div>
                            <w:div w:id="13437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9235">
          <w:marLeft w:val="-150"/>
          <w:marRight w:val="-150"/>
          <w:marTop w:val="0"/>
          <w:marBottom w:val="0"/>
          <w:divBdr>
            <w:top w:val="none" w:sz="0" w:space="0" w:color="auto"/>
            <w:left w:val="none" w:sz="0" w:space="0" w:color="auto"/>
            <w:bottom w:val="none" w:sz="0" w:space="0" w:color="auto"/>
            <w:right w:val="none" w:sz="0" w:space="0" w:color="auto"/>
          </w:divBdr>
          <w:divsChild>
            <w:div w:id="126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29761">
      <w:bodyDiv w:val="1"/>
      <w:marLeft w:val="0"/>
      <w:marRight w:val="0"/>
      <w:marTop w:val="0"/>
      <w:marBottom w:val="0"/>
      <w:divBdr>
        <w:top w:val="none" w:sz="0" w:space="0" w:color="auto"/>
        <w:left w:val="none" w:sz="0" w:space="0" w:color="auto"/>
        <w:bottom w:val="none" w:sz="0" w:space="0" w:color="auto"/>
        <w:right w:val="none" w:sz="0" w:space="0" w:color="auto"/>
      </w:divBdr>
      <w:divsChild>
        <w:div w:id="1337271809">
          <w:marLeft w:val="0"/>
          <w:marRight w:val="0"/>
          <w:marTop w:val="0"/>
          <w:marBottom w:val="0"/>
          <w:divBdr>
            <w:top w:val="none" w:sz="0" w:space="0" w:color="auto"/>
            <w:left w:val="none" w:sz="0" w:space="0" w:color="auto"/>
            <w:bottom w:val="none" w:sz="0" w:space="0" w:color="auto"/>
            <w:right w:val="none" w:sz="0" w:space="0" w:color="auto"/>
          </w:divBdr>
        </w:div>
      </w:divsChild>
    </w:div>
    <w:div w:id="1578897604">
      <w:bodyDiv w:val="1"/>
      <w:marLeft w:val="0"/>
      <w:marRight w:val="0"/>
      <w:marTop w:val="0"/>
      <w:marBottom w:val="0"/>
      <w:divBdr>
        <w:top w:val="none" w:sz="0" w:space="0" w:color="auto"/>
        <w:left w:val="none" w:sz="0" w:space="0" w:color="auto"/>
        <w:bottom w:val="none" w:sz="0" w:space="0" w:color="auto"/>
        <w:right w:val="none" w:sz="0" w:space="0" w:color="auto"/>
      </w:divBdr>
      <w:divsChild>
        <w:div w:id="644284892">
          <w:marLeft w:val="-107"/>
          <w:marRight w:val="-107"/>
          <w:marTop w:val="0"/>
          <w:marBottom w:val="0"/>
          <w:divBdr>
            <w:top w:val="none" w:sz="0" w:space="0" w:color="auto"/>
            <w:left w:val="none" w:sz="0" w:space="0" w:color="auto"/>
            <w:bottom w:val="none" w:sz="0" w:space="0" w:color="auto"/>
            <w:right w:val="none" w:sz="0" w:space="0" w:color="auto"/>
          </w:divBdr>
          <w:divsChild>
            <w:div w:id="1119908673">
              <w:marLeft w:val="0"/>
              <w:marRight w:val="0"/>
              <w:marTop w:val="0"/>
              <w:marBottom w:val="0"/>
              <w:divBdr>
                <w:top w:val="none" w:sz="0" w:space="0" w:color="auto"/>
                <w:left w:val="none" w:sz="0" w:space="0" w:color="auto"/>
                <w:bottom w:val="none" w:sz="0" w:space="0" w:color="auto"/>
                <w:right w:val="none" w:sz="0" w:space="0" w:color="auto"/>
              </w:divBdr>
              <w:divsChild>
                <w:div w:id="1243446382">
                  <w:marLeft w:val="0"/>
                  <w:marRight w:val="0"/>
                  <w:marTop w:val="0"/>
                  <w:marBottom w:val="0"/>
                  <w:divBdr>
                    <w:top w:val="none" w:sz="0" w:space="0" w:color="auto"/>
                    <w:left w:val="none" w:sz="0" w:space="0" w:color="auto"/>
                    <w:bottom w:val="none" w:sz="0" w:space="0" w:color="auto"/>
                    <w:right w:val="none" w:sz="0" w:space="0" w:color="auto"/>
                  </w:divBdr>
                  <w:divsChild>
                    <w:div w:id="184755387">
                      <w:marLeft w:val="0"/>
                      <w:marRight w:val="0"/>
                      <w:marTop w:val="0"/>
                      <w:marBottom w:val="0"/>
                      <w:divBdr>
                        <w:top w:val="none" w:sz="0" w:space="0" w:color="auto"/>
                        <w:left w:val="none" w:sz="0" w:space="0" w:color="auto"/>
                        <w:bottom w:val="none" w:sz="0" w:space="0" w:color="auto"/>
                        <w:right w:val="none" w:sz="0" w:space="0" w:color="auto"/>
                      </w:divBdr>
                      <w:divsChild>
                        <w:div w:id="434254675">
                          <w:marLeft w:val="0"/>
                          <w:marRight w:val="0"/>
                          <w:marTop w:val="0"/>
                          <w:marBottom w:val="0"/>
                          <w:divBdr>
                            <w:top w:val="none" w:sz="0" w:space="0" w:color="auto"/>
                            <w:left w:val="none" w:sz="0" w:space="0" w:color="auto"/>
                            <w:bottom w:val="none" w:sz="0" w:space="0" w:color="auto"/>
                            <w:right w:val="none" w:sz="0" w:space="0" w:color="auto"/>
                          </w:divBdr>
                        </w:div>
                      </w:divsChild>
                    </w:div>
                    <w:div w:id="878518993">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 w:id="678582091">
          <w:marLeft w:val="-107"/>
          <w:marRight w:val="-107"/>
          <w:marTop w:val="0"/>
          <w:marBottom w:val="0"/>
          <w:divBdr>
            <w:top w:val="none" w:sz="0" w:space="0" w:color="auto"/>
            <w:left w:val="none" w:sz="0" w:space="0" w:color="auto"/>
            <w:bottom w:val="none" w:sz="0" w:space="0" w:color="auto"/>
            <w:right w:val="none" w:sz="0" w:space="0" w:color="auto"/>
          </w:divBdr>
          <w:divsChild>
            <w:div w:id="268707820">
              <w:marLeft w:val="0"/>
              <w:marRight w:val="0"/>
              <w:marTop w:val="0"/>
              <w:marBottom w:val="0"/>
              <w:divBdr>
                <w:top w:val="none" w:sz="0" w:space="0" w:color="auto"/>
                <w:left w:val="none" w:sz="0" w:space="0" w:color="auto"/>
                <w:bottom w:val="none" w:sz="0" w:space="0" w:color="auto"/>
                <w:right w:val="none" w:sz="0" w:space="0" w:color="auto"/>
              </w:divBdr>
              <w:divsChild>
                <w:div w:id="1002319710">
                  <w:marLeft w:val="0"/>
                  <w:marRight w:val="0"/>
                  <w:marTop w:val="0"/>
                  <w:marBottom w:val="0"/>
                  <w:divBdr>
                    <w:top w:val="none" w:sz="0" w:space="0" w:color="auto"/>
                    <w:left w:val="none" w:sz="0" w:space="0" w:color="auto"/>
                    <w:bottom w:val="none" w:sz="0" w:space="0" w:color="auto"/>
                    <w:right w:val="none" w:sz="0" w:space="0" w:color="auto"/>
                  </w:divBdr>
                  <w:divsChild>
                    <w:div w:id="248195193">
                      <w:marLeft w:val="0"/>
                      <w:marRight w:val="0"/>
                      <w:marTop w:val="0"/>
                      <w:marBottom w:val="0"/>
                      <w:divBdr>
                        <w:top w:val="none" w:sz="0" w:space="0" w:color="auto"/>
                        <w:left w:val="none" w:sz="0" w:space="0" w:color="auto"/>
                        <w:bottom w:val="none" w:sz="0" w:space="0" w:color="auto"/>
                        <w:right w:val="none" w:sz="0" w:space="0" w:color="auto"/>
                      </w:divBdr>
                    </w:div>
                  </w:divsChild>
                </w:div>
                <w:div w:id="1431004137">
                  <w:marLeft w:val="0"/>
                  <w:marRight w:val="0"/>
                  <w:marTop w:val="0"/>
                  <w:marBottom w:val="0"/>
                  <w:divBdr>
                    <w:top w:val="none" w:sz="0" w:space="0" w:color="auto"/>
                    <w:left w:val="none" w:sz="0" w:space="0" w:color="auto"/>
                    <w:bottom w:val="none" w:sz="0" w:space="0" w:color="auto"/>
                    <w:right w:val="none" w:sz="0" w:space="0" w:color="auto"/>
                  </w:divBdr>
                  <w:divsChild>
                    <w:div w:id="19862298">
                      <w:marLeft w:val="0"/>
                      <w:marRight w:val="0"/>
                      <w:marTop w:val="0"/>
                      <w:marBottom w:val="0"/>
                      <w:divBdr>
                        <w:top w:val="none" w:sz="0" w:space="0" w:color="auto"/>
                        <w:left w:val="none" w:sz="0" w:space="0" w:color="auto"/>
                        <w:bottom w:val="none" w:sz="0" w:space="0" w:color="auto"/>
                        <w:right w:val="none" w:sz="0" w:space="0" w:color="auto"/>
                      </w:divBdr>
                    </w:div>
                    <w:div w:id="398214426">
                      <w:marLeft w:val="0"/>
                      <w:marRight w:val="0"/>
                      <w:marTop w:val="0"/>
                      <w:marBottom w:val="0"/>
                      <w:divBdr>
                        <w:top w:val="none" w:sz="0" w:space="0" w:color="auto"/>
                        <w:left w:val="none" w:sz="0" w:space="0" w:color="auto"/>
                        <w:bottom w:val="none" w:sz="0" w:space="0" w:color="auto"/>
                        <w:right w:val="none" w:sz="0" w:space="0" w:color="auto"/>
                      </w:divBdr>
                      <w:divsChild>
                        <w:div w:id="10997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49203">
      <w:bodyDiv w:val="1"/>
      <w:marLeft w:val="0"/>
      <w:marRight w:val="0"/>
      <w:marTop w:val="0"/>
      <w:marBottom w:val="0"/>
      <w:divBdr>
        <w:top w:val="none" w:sz="0" w:space="0" w:color="auto"/>
        <w:left w:val="none" w:sz="0" w:space="0" w:color="auto"/>
        <w:bottom w:val="none" w:sz="0" w:space="0" w:color="auto"/>
        <w:right w:val="none" w:sz="0" w:space="0" w:color="auto"/>
      </w:divBdr>
      <w:divsChild>
        <w:div w:id="2106336558">
          <w:marLeft w:val="-225"/>
          <w:marRight w:val="-225"/>
          <w:marTop w:val="0"/>
          <w:marBottom w:val="0"/>
          <w:divBdr>
            <w:top w:val="none" w:sz="0" w:space="0" w:color="auto"/>
            <w:left w:val="none" w:sz="0" w:space="0" w:color="auto"/>
            <w:bottom w:val="none" w:sz="0" w:space="0" w:color="auto"/>
            <w:right w:val="none" w:sz="0" w:space="0" w:color="auto"/>
          </w:divBdr>
        </w:div>
        <w:div w:id="1041899531">
          <w:marLeft w:val="-225"/>
          <w:marRight w:val="-225"/>
          <w:marTop w:val="0"/>
          <w:marBottom w:val="0"/>
          <w:divBdr>
            <w:top w:val="none" w:sz="0" w:space="0" w:color="auto"/>
            <w:left w:val="none" w:sz="0" w:space="0" w:color="auto"/>
            <w:bottom w:val="none" w:sz="0" w:space="0" w:color="auto"/>
            <w:right w:val="none" w:sz="0" w:space="0" w:color="auto"/>
          </w:divBdr>
          <w:divsChild>
            <w:div w:id="2072078755">
              <w:marLeft w:val="0"/>
              <w:marRight w:val="0"/>
              <w:marTop w:val="0"/>
              <w:marBottom w:val="0"/>
              <w:divBdr>
                <w:top w:val="none" w:sz="0" w:space="0" w:color="auto"/>
                <w:left w:val="none" w:sz="0" w:space="0" w:color="auto"/>
                <w:bottom w:val="none" w:sz="0" w:space="0" w:color="auto"/>
                <w:right w:val="none" w:sz="0" w:space="0" w:color="auto"/>
              </w:divBdr>
              <w:divsChild>
                <w:div w:id="1343509757">
                  <w:marLeft w:val="0"/>
                  <w:marRight w:val="0"/>
                  <w:marTop w:val="0"/>
                  <w:marBottom w:val="0"/>
                  <w:divBdr>
                    <w:top w:val="none" w:sz="0" w:space="0" w:color="auto"/>
                    <w:left w:val="none" w:sz="0" w:space="0" w:color="auto"/>
                    <w:bottom w:val="none" w:sz="0" w:space="0" w:color="auto"/>
                    <w:right w:val="none" w:sz="0" w:space="0" w:color="auto"/>
                  </w:divBdr>
                </w:div>
                <w:div w:id="514154738">
                  <w:marLeft w:val="0"/>
                  <w:marRight w:val="0"/>
                  <w:marTop w:val="0"/>
                  <w:marBottom w:val="0"/>
                  <w:divBdr>
                    <w:top w:val="none" w:sz="0" w:space="0" w:color="auto"/>
                    <w:left w:val="none" w:sz="0" w:space="0" w:color="auto"/>
                    <w:bottom w:val="none" w:sz="0" w:space="0" w:color="auto"/>
                    <w:right w:val="none" w:sz="0" w:space="0" w:color="auto"/>
                  </w:divBdr>
                </w:div>
                <w:div w:id="11562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4621">
      <w:bodyDiv w:val="1"/>
      <w:marLeft w:val="0"/>
      <w:marRight w:val="0"/>
      <w:marTop w:val="0"/>
      <w:marBottom w:val="0"/>
      <w:divBdr>
        <w:top w:val="none" w:sz="0" w:space="0" w:color="auto"/>
        <w:left w:val="none" w:sz="0" w:space="0" w:color="auto"/>
        <w:bottom w:val="none" w:sz="0" w:space="0" w:color="auto"/>
        <w:right w:val="none" w:sz="0" w:space="0" w:color="auto"/>
      </w:divBdr>
      <w:divsChild>
        <w:div w:id="1146824739">
          <w:marLeft w:val="-225"/>
          <w:marRight w:val="-225"/>
          <w:marTop w:val="0"/>
          <w:marBottom w:val="0"/>
          <w:divBdr>
            <w:top w:val="none" w:sz="0" w:space="0" w:color="auto"/>
            <w:left w:val="none" w:sz="0" w:space="0" w:color="auto"/>
            <w:bottom w:val="none" w:sz="0" w:space="0" w:color="auto"/>
            <w:right w:val="none" w:sz="0" w:space="0" w:color="auto"/>
          </w:divBdr>
          <w:divsChild>
            <w:div w:id="1236743881">
              <w:marLeft w:val="0"/>
              <w:marRight w:val="0"/>
              <w:marTop w:val="0"/>
              <w:marBottom w:val="0"/>
              <w:divBdr>
                <w:top w:val="none" w:sz="0" w:space="0" w:color="auto"/>
                <w:left w:val="none" w:sz="0" w:space="0" w:color="auto"/>
                <w:bottom w:val="none" w:sz="0" w:space="0" w:color="auto"/>
                <w:right w:val="none" w:sz="0" w:space="0" w:color="auto"/>
              </w:divBdr>
              <w:divsChild>
                <w:div w:id="8151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13669">
      <w:bodyDiv w:val="1"/>
      <w:marLeft w:val="0"/>
      <w:marRight w:val="0"/>
      <w:marTop w:val="0"/>
      <w:marBottom w:val="0"/>
      <w:divBdr>
        <w:top w:val="none" w:sz="0" w:space="0" w:color="auto"/>
        <w:left w:val="none" w:sz="0" w:space="0" w:color="auto"/>
        <w:bottom w:val="none" w:sz="0" w:space="0" w:color="auto"/>
        <w:right w:val="none" w:sz="0" w:space="0" w:color="auto"/>
      </w:divBdr>
      <w:divsChild>
        <w:div w:id="111631614">
          <w:marLeft w:val="-150"/>
          <w:marRight w:val="-150"/>
          <w:marTop w:val="0"/>
          <w:marBottom w:val="0"/>
          <w:divBdr>
            <w:top w:val="none" w:sz="0" w:space="0" w:color="auto"/>
            <w:left w:val="none" w:sz="0" w:space="0" w:color="auto"/>
            <w:bottom w:val="none" w:sz="0" w:space="0" w:color="auto"/>
            <w:right w:val="none" w:sz="0" w:space="0" w:color="auto"/>
          </w:divBdr>
          <w:divsChild>
            <w:div w:id="882205770">
              <w:marLeft w:val="0"/>
              <w:marRight w:val="0"/>
              <w:marTop w:val="0"/>
              <w:marBottom w:val="0"/>
              <w:divBdr>
                <w:top w:val="none" w:sz="0" w:space="0" w:color="auto"/>
                <w:left w:val="none" w:sz="0" w:space="0" w:color="auto"/>
                <w:bottom w:val="none" w:sz="0" w:space="0" w:color="auto"/>
                <w:right w:val="none" w:sz="0" w:space="0" w:color="auto"/>
              </w:divBdr>
              <w:divsChild>
                <w:div w:id="1531144297">
                  <w:marLeft w:val="0"/>
                  <w:marRight w:val="0"/>
                  <w:marTop w:val="0"/>
                  <w:marBottom w:val="0"/>
                  <w:divBdr>
                    <w:top w:val="none" w:sz="0" w:space="0" w:color="auto"/>
                    <w:left w:val="none" w:sz="0" w:space="0" w:color="auto"/>
                    <w:bottom w:val="none" w:sz="0" w:space="0" w:color="auto"/>
                    <w:right w:val="none" w:sz="0" w:space="0" w:color="auto"/>
                  </w:divBdr>
                  <w:divsChild>
                    <w:div w:id="806241742">
                      <w:marLeft w:val="0"/>
                      <w:marRight w:val="0"/>
                      <w:marTop w:val="0"/>
                      <w:marBottom w:val="0"/>
                      <w:divBdr>
                        <w:top w:val="none" w:sz="0" w:space="0" w:color="auto"/>
                        <w:left w:val="none" w:sz="0" w:space="0" w:color="auto"/>
                        <w:bottom w:val="none" w:sz="0" w:space="0" w:color="auto"/>
                        <w:right w:val="none" w:sz="0" w:space="0" w:color="auto"/>
                      </w:divBdr>
                      <w:divsChild>
                        <w:div w:id="1714815678">
                          <w:marLeft w:val="0"/>
                          <w:marRight w:val="0"/>
                          <w:marTop w:val="0"/>
                          <w:marBottom w:val="0"/>
                          <w:divBdr>
                            <w:top w:val="none" w:sz="0" w:space="0" w:color="auto"/>
                            <w:left w:val="none" w:sz="0" w:space="0" w:color="auto"/>
                            <w:bottom w:val="none" w:sz="0" w:space="0" w:color="auto"/>
                            <w:right w:val="none" w:sz="0" w:space="0" w:color="auto"/>
                          </w:divBdr>
                        </w:div>
                      </w:divsChild>
                    </w:div>
                    <w:div w:id="2086880510">
                      <w:marLeft w:val="0"/>
                      <w:marRight w:val="0"/>
                      <w:marTop w:val="0"/>
                      <w:marBottom w:val="0"/>
                      <w:divBdr>
                        <w:top w:val="none" w:sz="0" w:space="0" w:color="auto"/>
                        <w:left w:val="none" w:sz="0" w:space="0" w:color="auto"/>
                        <w:bottom w:val="none" w:sz="0" w:space="0" w:color="auto"/>
                        <w:right w:val="none" w:sz="0" w:space="0" w:color="auto"/>
                      </w:divBdr>
                    </w:div>
                  </w:divsChild>
                </w:div>
                <w:div w:id="2118717677">
                  <w:marLeft w:val="0"/>
                  <w:marRight w:val="0"/>
                  <w:marTop w:val="0"/>
                  <w:marBottom w:val="0"/>
                  <w:divBdr>
                    <w:top w:val="none" w:sz="0" w:space="0" w:color="auto"/>
                    <w:left w:val="none" w:sz="0" w:space="0" w:color="auto"/>
                    <w:bottom w:val="none" w:sz="0" w:space="0" w:color="auto"/>
                    <w:right w:val="none" w:sz="0" w:space="0" w:color="auto"/>
                  </w:divBdr>
                  <w:divsChild>
                    <w:div w:id="6645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1233">
          <w:marLeft w:val="-150"/>
          <w:marRight w:val="-150"/>
          <w:marTop w:val="0"/>
          <w:marBottom w:val="0"/>
          <w:divBdr>
            <w:top w:val="none" w:sz="0" w:space="0" w:color="auto"/>
            <w:left w:val="none" w:sz="0" w:space="0" w:color="auto"/>
            <w:bottom w:val="none" w:sz="0" w:space="0" w:color="auto"/>
            <w:right w:val="none" w:sz="0" w:space="0" w:color="auto"/>
          </w:divBdr>
          <w:divsChild>
            <w:div w:id="704402903">
              <w:marLeft w:val="0"/>
              <w:marRight w:val="0"/>
              <w:marTop w:val="0"/>
              <w:marBottom w:val="0"/>
              <w:divBdr>
                <w:top w:val="none" w:sz="0" w:space="0" w:color="auto"/>
                <w:left w:val="none" w:sz="0" w:space="0" w:color="auto"/>
                <w:bottom w:val="none" w:sz="0" w:space="0" w:color="auto"/>
                <w:right w:val="none" w:sz="0" w:space="0" w:color="auto"/>
              </w:divBdr>
              <w:divsChild>
                <w:div w:id="611402117">
                  <w:marLeft w:val="0"/>
                  <w:marRight w:val="0"/>
                  <w:marTop w:val="0"/>
                  <w:marBottom w:val="0"/>
                  <w:divBdr>
                    <w:top w:val="none" w:sz="0" w:space="0" w:color="auto"/>
                    <w:left w:val="none" w:sz="0" w:space="0" w:color="auto"/>
                    <w:bottom w:val="none" w:sz="0" w:space="0" w:color="auto"/>
                    <w:right w:val="none" w:sz="0" w:space="0" w:color="auto"/>
                  </w:divBdr>
                  <w:divsChild>
                    <w:div w:id="508759455">
                      <w:marLeft w:val="0"/>
                      <w:marRight w:val="0"/>
                      <w:marTop w:val="0"/>
                      <w:marBottom w:val="0"/>
                      <w:divBdr>
                        <w:top w:val="none" w:sz="0" w:space="0" w:color="auto"/>
                        <w:left w:val="none" w:sz="0" w:space="0" w:color="auto"/>
                        <w:bottom w:val="none" w:sz="0" w:space="0" w:color="auto"/>
                        <w:right w:val="none" w:sz="0" w:space="0" w:color="auto"/>
                      </w:divBdr>
                    </w:div>
                    <w:div w:id="775635710">
                      <w:marLeft w:val="0"/>
                      <w:marRight w:val="0"/>
                      <w:marTop w:val="0"/>
                      <w:marBottom w:val="0"/>
                      <w:divBdr>
                        <w:top w:val="none" w:sz="0" w:space="0" w:color="auto"/>
                        <w:left w:val="none" w:sz="0" w:space="0" w:color="auto"/>
                        <w:bottom w:val="none" w:sz="0" w:space="0" w:color="auto"/>
                        <w:right w:val="none" w:sz="0" w:space="0" w:color="auto"/>
                      </w:divBdr>
                      <w:divsChild>
                        <w:div w:id="1526990009">
                          <w:marLeft w:val="0"/>
                          <w:marRight w:val="0"/>
                          <w:marTop w:val="0"/>
                          <w:marBottom w:val="0"/>
                          <w:divBdr>
                            <w:top w:val="none" w:sz="0" w:space="0" w:color="auto"/>
                            <w:left w:val="none" w:sz="0" w:space="0" w:color="auto"/>
                            <w:bottom w:val="none" w:sz="0" w:space="0" w:color="auto"/>
                            <w:right w:val="none" w:sz="0" w:space="0" w:color="auto"/>
                          </w:divBdr>
                          <w:divsChild>
                            <w:div w:id="28652731">
                              <w:marLeft w:val="0"/>
                              <w:marRight w:val="0"/>
                              <w:marTop w:val="0"/>
                              <w:marBottom w:val="0"/>
                              <w:divBdr>
                                <w:top w:val="none" w:sz="0" w:space="0" w:color="auto"/>
                                <w:left w:val="none" w:sz="0" w:space="0" w:color="auto"/>
                                <w:bottom w:val="none" w:sz="0" w:space="0" w:color="auto"/>
                                <w:right w:val="none" w:sz="0" w:space="0" w:color="auto"/>
                              </w:divBdr>
                            </w:div>
                            <w:div w:id="530411835">
                              <w:marLeft w:val="0"/>
                              <w:marRight w:val="0"/>
                              <w:marTop w:val="0"/>
                              <w:marBottom w:val="0"/>
                              <w:divBdr>
                                <w:top w:val="none" w:sz="0" w:space="0" w:color="auto"/>
                                <w:left w:val="none" w:sz="0" w:space="0" w:color="auto"/>
                                <w:bottom w:val="none" w:sz="0" w:space="0" w:color="auto"/>
                                <w:right w:val="none" w:sz="0" w:space="0" w:color="auto"/>
                              </w:divBdr>
                            </w:div>
                            <w:div w:id="1041978592">
                              <w:marLeft w:val="0"/>
                              <w:marRight w:val="0"/>
                              <w:marTop w:val="0"/>
                              <w:marBottom w:val="0"/>
                              <w:divBdr>
                                <w:top w:val="none" w:sz="0" w:space="0" w:color="auto"/>
                                <w:left w:val="none" w:sz="0" w:space="0" w:color="auto"/>
                                <w:bottom w:val="none" w:sz="0" w:space="0" w:color="auto"/>
                                <w:right w:val="none" w:sz="0" w:space="0" w:color="auto"/>
                              </w:divBdr>
                            </w:div>
                            <w:div w:id="1523084615">
                              <w:marLeft w:val="0"/>
                              <w:marRight w:val="0"/>
                              <w:marTop w:val="0"/>
                              <w:marBottom w:val="0"/>
                              <w:divBdr>
                                <w:top w:val="none" w:sz="0" w:space="0" w:color="auto"/>
                                <w:left w:val="none" w:sz="0" w:space="0" w:color="auto"/>
                                <w:bottom w:val="none" w:sz="0" w:space="0" w:color="auto"/>
                                <w:right w:val="none" w:sz="0" w:space="0" w:color="auto"/>
                              </w:divBdr>
                            </w:div>
                            <w:div w:id="196365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64084">
              <w:marLeft w:val="0"/>
              <w:marRight w:val="0"/>
              <w:marTop w:val="0"/>
              <w:marBottom w:val="0"/>
              <w:divBdr>
                <w:top w:val="none" w:sz="0" w:space="0" w:color="auto"/>
                <w:left w:val="none" w:sz="0" w:space="0" w:color="auto"/>
                <w:bottom w:val="none" w:sz="0" w:space="0" w:color="auto"/>
                <w:right w:val="none" w:sz="0" w:space="0" w:color="auto"/>
              </w:divBdr>
              <w:divsChild>
                <w:div w:id="1588297537">
                  <w:marLeft w:val="0"/>
                  <w:marRight w:val="0"/>
                  <w:marTop w:val="0"/>
                  <w:marBottom w:val="0"/>
                  <w:divBdr>
                    <w:top w:val="none" w:sz="0" w:space="0" w:color="auto"/>
                    <w:left w:val="none" w:sz="0" w:space="0" w:color="auto"/>
                    <w:bottom w:val="none" w:sz="0" w:space="0" w:color="auto"/>
                    <w:right w:val="none" w:sz="0" w:space="0" w:color="auto"/>
                  </w:divBdr>
                  <w:divsChild>
                    <w:div w:id="296106994">
                      <w:marLeft w:val="0"/>
                      <w:marRight w:val="0"/>
                      <w:marTop w:val="0"/>
                      <w:marBottom w:val="450"/>
                      <w:divBdr>
                        <w:top w:val="none" w:sz="0" w:space="0" w:color="auto"/>
                        <w:left w:val="none" w:sz="0" w:space="0" w:color="auto"/>
                        <w:bottom w:val="none" w:sz="0" w:space="0" w:color="auto"/>
                        <w:right w:val="none" w:sz="0" w:space="0" w:color="auto"/>
                      </w:divBdr>
                    </w:div>
                    <w:div w:id="372728865">
                      <w:marLeft w:val="0"/>
                      <w:marRight w:val="0"/>
                      <w:marTop w:val="0"/>
                      <w:marBottom w:val="0"/>
                      <w:divBdr>
                        <w:top w:val="none" w:sz="0" w:space="0" w:color="auto"/>
                        <w:left w:val="none" w:sz="0" w:space="0" w:color="auto"/>
                        <w:bottom w:val="none" w:sz="0" w:space="0" w:color="auto"/>
                        <w:right w:val="none" w:sz="0" w:space="0" w:color="auto"/>
                      </w:divBdr>
                      <w:divsChild>
                        <w:div w:id="220364202">
                          <w:marLeft w:val="0"/>
                          <w:marRight w:val="0"/>
                          <w:marTop w:val="0"/>
                          <w:marBottom w:val="0"/>
                          <w:divBdr>
                            <w:top w:val="none" w:sz="0" w:space="0" w:color="auto"/>
                            <w:left w:val="none" w:sz="0" w:space="0" w:color="auto"/>
                            <w:bottom w:val="none" w:sz="0" w:space="0" w:color="auto"/>
                            <w:right w:val="none" w:sz="0" w:space="0" w:color="auto"/>
                          </w:divBdr>
                        </w:div>
                      </w:divsChild>
                    </w:div>
                    <w:div w:id="13098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83181">
      <w:bodyDiv w:val="1"/>
      <w:marLeft w:val="0"/>
      <w:marRight w:val="0"/>
      <w:marTop w:val="0"/>
      <w:marBottom w:val="0"/>
      <w:divBdr>
        <w:top w:val="none" w:sz="0" w:space="0" w:color="auto"/>
        <w:left w:val="none" w:sz="0" w:space="0" w:color="auto"/>
        <w:bottom w:val="none" w:sz="0" w:space="0" w:color="auto"/>
        <w:right w:val="none" w:sz="0" w:space="0" w:color="auto"/>
      </w:divBdr>
      <w:divsChild>
        <w:div w:id="190609423">
          <w:marLeft w:val="-225"/>
          <w:marRight w:val="-225"/>
          <w:marTop w:val="0"/>
          <w:marBottom w:val="0"/>
          <w:divBdr>
            <w:top w:val="none" w:sz="0" w:space="0" w:color="auto"/>
            <w:left w:val="none" w:sz="0" w:space="0" w:color="auto"/>
            <w:bottom w:val="none" w:sz="0" w:space="0" w:color="auto"/>
            <w:right w:val="none" w:sz="0" w:space="0" w:color="auto"/>
          </w:divBdr>
        </w:div>
        <w:div w:id="505872430">
          <w:marLeft w:val="-225"/>
          <w:marRight w:val="-225"/>
          <w:marTop w:val="0"/>
          <w:marBottom w:val="0"/>
          <w:divBdr>
            <w:top w:val="none" w:sz="0" w:space="0" w:color="auto"/>
            <w:left w:val="none" w:sz="0" w:space="0" w:color="auto"/>
            <w:bottom w:val="none" w:sz="0" w:space="0" w:color="auto"/>
            <w:right w:val="none" w:sz="0" w:space="0" w:color="auto"/>
          </w:divBdr>
          <w:divsChild>
            <w:div w:id="952637833">
              <w:marLeft w:val="0"/>
              <w:marRight w:val="0"/>
              <w:marTop w:val="0"/>
              <w:marBottom w:val="0"/>
              <w:divBdr>
                <w:top w:val="none" w:sz="0" w:space="0" w:color="auto"/>
                <w:left w:val="none" w:sz="0" w:space="0" w:color="auto"/>
                <w:bottom w:val="none" w:sz="0" w:space="0" w:color="auto"/>
                <w:right w:val="none" w:sz="0" w:space="0" w:color="auto"/>
              </w:divBdr>
              <w:divsChild>
                <w:div w:id="5064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16857">
      <w:bodyDiv w:val="1"/>
      <w:marLeft w:val="0"/>
      <w:marRight w:val="0"/>
      <w:marTop w:val="0"/>
      <w:marBottom w:val="0"/>
      <w:divBdr>
        <w:top w:val="none" w:sz="0" w:space="0" w:color="auto"/>
        <w:left w:val="none" w:sz="0" w:space="0" w:color="auto"/>
        <w:bottom w:val="none" w:sz="0" w:space="0" w:color="auto"/>
        <w:right w:val="none" w:sz="0" w:space="0" w:color="auto"/>
      </w:divBdr>
      <w:divsChild>
        <w:div w:id="925916646">
          <w:marLeft w:val="-225"/>
          <w:marRight w:val="-225"/>
          <w:marTop w:val="0"/>
          <w:marBottom w:val="0"/>
          <w:divBdr>
            <w:top w:val="none" w:sz="0" w:space="0" w:color="auto"/>
            <w:left w:val="none" w:sz="0" w:space="0" w:color="auto"/>
            <w:bottom w:val="none" w:sz="0" w:space="0" w:color="auto"/>
            <w:right w:val="none" w:sz="0" w:space="0" w:color="auto"/>
          </w:divBdr>
          <w:divsChild>
            <w:div w:id="652608033">
              <w:marLeft w:val="0"/>
              <w:marRight w:val="0"/>
              <w:marTop w:val="0"/>
              <w:marBottom w:val="0"/>
              <w:divBdr>
                <w:top w:val="none" w:sz="0" w:space="0" w:color="auto"/>
                <w:left w:val="none" w:sz="0" w:space="0" w:color="auto"/>
                <w:bottom w:val="none" w:sz="0" w:space="0" w:color="auto"/>
                <w:right w:val="none" w:sz="0" w:space="0" w:color="auto"/>
              </w:divBdr>
              <w:divsChild>
                <w:div w:id="1243491173">
                  <w:marLeft w:val="0"/>
                  <w:marRight w:val="0"/>
                  <w:marTop w:val="0"/>
                  <w:marBottom w:val="450"/>
                  <w:divBdr>
                    <w:top w:val="none" w:sz="0" w:space="0" w:color="auto"/>
                    <w:left w:val="none" w:sz="0" w:space="0" w:color="auto"/>
                    <w:bottom w:val="none" w:sz="0" w:space="0" w:color="auto"/>
                    <w:right w:val="none" w:sz="0" w:space="0" w:color="auto"/>
                  </w:divBdr>
                  <w:divsChild>
                    <w:div w:id="1217549069">
                      <w:marLeft w:val="0"/>
                      <w:marRight w:val="0"/>
                      <w:marTop w:val="0"/>
                      <w:marBottom w:val="0"/>
                      <w:divBdr>
                        <w:top w:val="single" w:sz="6" w:space="0" w:color="DEE2E6"/>
                        <w:left w:val="single" w:sz="6" w:space="0" w:color="DEE2E6"/>
                        <w:bottom w:val="single" w:sz="6" w:space="0" w:color="DEE2E6"/>
                        <w:right w:val="single" w:sz="6" w:space="0" w:color="DEE2E6"/>
                      </w:divBdr>
                      <w:divsChild>
                        <w:div w:id="4353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81450">
      <w:bodyDiv w:val="1"/>
      <w:marLeft w:val="0"/>
      <w:marRight w:val="0"/>
      <w:marTop w:val="0"/>
      <w:marBottom w:val="0"/>
      <w:divBdr>
        <w:top w:val="none" w:sz="0" w:space="0" w:color="auto"/>
        <w:left w:val="none" w:sz="0" w:space="0" w:color="auto"/>
        <w:bottom w:val="none" w:sz="0" w:space="0" w:color="auto"/>
        <w:right w:val="none" w:sz="0" w:space="0" w:color="auto"/>
      </w:divBdr>
      <w:divsChild>
        <w:div w:id="160585412">
          <w:marLeft w:val="-225"/>
          <w:marRight w:val="-225"/>
          <w:marTop w:val="0"/>
          <w:marBottom w:val="0"/>
          <w:divBdr>
            <w:top w:val="none" w:sz="0" w:space="0" w:color="auto"/>
            <w:left w:val="none" w:sz="0" w:space="0" w:color="auto"/>
            <w:bottom w:val="none" w:sz="0" w:space="0" w:color="auto"/>
            <w:right w:val="none" w:sz="0" w:space="0" w:color="auto"/>
          </w:divBdr>
        </w:div>
        <w:div w:id="1217280944">
          <w:marLeft w:val="-225"/>
          <w:marRight w:val="-225"/>
          <w:marTop w:val="0"/>
          <w:marBottom w:val="0"/>
          <w:divBdr>
            <w:top w:val="none" w:sz="0" w:space="0" w:color="auto"/>
            <w:left w:val="none" w:sz="0" w:space="0" w:color="auto"/>
            <w:bottom w:val="none" w:sz="0" w:space="0" w:color="auto"/>
            <w:right w:val="none" w:sz="0" w:space="0" w:color="auto"/>
          </w:divBdr>
          <w:divsChild>
            <w:div w:id="1412968516">
              <w:marLeft w:val="0"/>
              <w:marRight w:val="0"/>
              <w:marTop w:val="0"/>
              <w:marBottom w:val="0"/>
              <w:divBdr>
                <w:top w:val="none" w:sz="0" w:space="0" w:color="auto"/>
                <w:left w:val="none" w:sz="0" w:space="0" w:color="auto"/>
                <w:bottom w:val="none" w:sz="0" w:space="0" w:color="auto"/>
                <w:right w:val="none" w:sz="0" w:space="0" w:color="auto"/>
              </w:divBdr>
              <w:divsChild>
                <w:div w:id="6387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3446">
      <w:bodyDiv w:val="1"/>
      <w:marLeft w:val="0"/>
      <w:marRight w:val="0"/>
      <w:marTop w:val="0"/>
      <w:marBottom w:val="0"/>
      <w:divBdr>
        <w:top w:val="none" w:sz="0" w:space="0" w:color="auto"/>
        <w:left w:val="none" w:sz="0" w:space="0" w:color="auto"/>
        <w:bottom w:val="none" w:sz="0" w:space="0" w:color="auto"/>
        <w:right w:val="none" w:sz="0" w:space="0" w:color="auto"/>
      </w:divBdr>
      <w:divsChild>
        <w:div w:id="896862805">
          <w:marLeft w:val="-150"/>
          <w:marRight w:val="-150"/>
          <w:marTop w:val="0"/>
          <w:marBottom w:val="0"/>
          <w:divBdr>
            <w:top w:val="none" w:sz="0" w:space="0" w:color="auto"/>
            <w:left w:val="none" w:sz="0" w:space="0" w:color="auto"/>
            <w:bottom w:val="none" w:sz="0" w:space="0" w:color="auto"/>
            <w:right w:val="none" w:sz="0" w:space="0" w:color="auto"/>
          </w:divBdr>
          <w:divsChild>
            <w:div w:id="902527940">
              <w:marLeft w:val="0"/>
              <w:marRight w:val="0"/>
              <w:marTop w:val="0"/>
              <w:marBottom w:val="0"/>
              <w:divBdr>
                <w:top w:val="none" w:sz="0" w:space="0" w:color="auto"/>
                <w:left w:val="none" w:sz="0" w:space="0" w:color="auto"/>
                <w:bottom w:val="none" w:sz="0" w:space="0" w:color="auto"/>
                <w:right w:val="none" w:sz="0" w:space="0" w:color="auto"/>
              </w:divBdr>
              <w:divsChild>
                <w:div w:id="797841901">
                  <w:marLeft w:val="0"/>
                  <w:marRight w:val="0"/>
                  <w:marTop w:val="0"/>
                  <w:marBottom w:val="0"/>
                  <w:divBdr>
                    <w:top w:val="none" w:sz="0" w:space="0" w:color="auto"/>
                    <w:left w:val="none" w:sz="0" w:space="0" w:color="auto"/>
                    <w:bottom w:val="none" w:sz="0" w:space="0" w:color="auto"/>
                    <w:right w:val="none" w:sz="0" w:space="0" w:color="auto"/>
                  </w:divBdr>
                  <w:divsChild>
                    <w:div w:id="23142460">
                      <w:marLeft w:val="0"/>
                      <w:marRight w:val="0"/>
                      <w:marTop w:val="0"/>
                      <w:marBottom w:val="450"/>
                      <w:divBdr>
                        <w:top w:val="none" w:sz="0" w:space="0" w:color="auto"/>
                        <w:left w:val="none" w:sz="0" w:space="0" w:color="auto"/>
                        <w:bottom w:val="none" w:sz="0" w:space="0" w:color="auto"/>
                        <w:right w:val="none" w:sz="0" w:space="0" w:color="auto"/>
                      </w:divBdr>
                    </w:div>
                    <w:div w:id="432744187">
                      <w:marLeft w:val="0"/>
                      <w:marRight w:val="0"/>
                      <w:marTop w:val="0"/>
                      <w:marBottom w:val="0"/>
                      <w:divBdr>
                        <w:top w:val="none" w:sz="0" w:space="0" w:color="auto"/>
                        <w:left w:val="none" w:sz="0" w:space="0" w:color="auto"/>
                        <w:bottom w:val="none" w:sz="0" w:space="0" w:color="auto"/>
                        <w:right w:val="none" w:sz="0" w:space="0" w:color="auto"/>
                      </w:divBdr>
                      <w:divsChild>
                        <w:div w:id="14853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83720">
              <w:marLeft w:val="0"/>
              <w:marRight w:val="0"/>
              <w:marTop w:val="0"/>
              <w:marBottom w:val="0"/>
              <w:divBdr>
                <w:top w:val="none" w:sz="0" w:space="0" w:color="auto"/>
                <w:left w:val="none" w:sz="0" w:space="0" w:color="auto"/>
                <w:bottom w:val="none" w:sz="0" w:space="0" w:color="auto"/>
                <w:right w:val="none" w:sz="0" w:space="0" w:color="auto"/>
              </w:divBdr>
              <w:divsChild>
                <w:div w:id="188640359">
                  <w:marLeft w:val="0"/>
                  <w:marRight w:val="0"/>
                  <w:marTop w:val="0"/>
                  <w:marBottom w:val="0"/>
                  <w:divBdr>
                    <w:top w:val="none" w:sz="0" w:space="0" w:color="auto"/>
                    <w:left w:val="none" w:sz="0" w:space="0" w:color="auto"/>
                    <w:bottom w:val="none" w:sz="0" w:space="0" w:color="auto"/>
                    <w:right w:val="none" w:sz="0" w:space="0" w:color="auto"/>
                  </w:divBdr>
                  <w:divsChild>
                    <w:div w:id="293291093">
                      <w:marLeft w:val="0"/>
                      <w:marRight w:val="0"/>
                      <w:marTop w:val="0"/>
                      <w:marBottom w:val="0"/>
                      <w:divBdr>
                        <w:top w:val="none" w:sz="0" w:space="0" w:color="auto"/>
                        <w:left w:val="none" w:sz="0" w:space="0" w:color="auto"/>
                        <w:bottom w:val="none" w:sz="0" w:space="0" w:color="auto"/>
                        <w:right w:val="none" w:sz="0" w:space="0" w:color="auto"/>
                      </w:divBdr>
                    </w:div>
                    <w:div w:id="9444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91113">
      <w:bodyDiv w:val="1"/>
      <w:marLeft w:val="0"/>
      <w:marRight w:val="0"/>
      <w:marTop w:val="0"/>
      <w:marBottom w:val="0"/>
      <w:divBdr>
        <w:top w:val="none" w:sz="0" w:space="0" w:color="auto"/>
        <w:left w:val="none" w:sz="0" w:space="0" w:color="auto"/>
        <w:bottom w:val="none" w:sz="0" w:space="0" w:color="auto"/>
        <w:right w:val="none" w:sz="0" w:space="0" w:color="auto"/>
      </w:divBdr>
    </w:div>
    <w:div w:id="1582638095">
      <w:bodyDiv w:val="1"/>
      <w:marLeft w:val="0"/>
      <w:marRight w:val="0"/>
      <w:marTop w:val="0"/>
      <w:marBottom w:val="0"/>
      <w:divBdr>
        <w:top w:val="none" w:sz="0" w:space="0" w:color="auto"/>
        <w:left w:val="none" w:sz="0" w:space="0" w:color="auto"/>
        <w:bottom w:val="none" w:sz="0" w:space="0" w:color="auto"/>
        <w:right w:val="none" w:sz="0" w:space="0" w:color="auto"/>
      </w:divBdr>
      <w:divsChild>
        <w:div w:id="631667059">
          <w:marLeft w:val="0"/>
          <w:marRight w:val="0"/>
          <w:marTop w:val="0"/>
          <w:marBottom w:val="0"/>
          <w:divBdr>
            <w:top w:val="none" w:sz="0" w:space="0" w:color="auto"/>
            <w:left w:val="none" w:sz="0" w:space="0" w:color="auto"/>
            <w:bottom w:val="none" w:sz="0" w:space="0" w:color="auto"/>
            <w:right w:val="none" w:sz="0" w:space="0" w:color="auto"/>
          </w:divBdr>
          <w:divsChild>
            <w:div w:id="9428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280">
      <w:bodyDiv w:val="1"/>
      <w:marLeft w:val="0"/>
      <w:marRight w:val="0"/>
      <w:marTop w:val="0"/>
      <w:marBottom w:val="0"/>
      <w:divBdr>
        <w:top w:val="none" w:sz="0" w:space="0" w:color="auto"/>
        <w:left w:val="none" w:sz="0" w:space="0" w:color="auto"/>
        <w:bottom w:val="none" w:sz="0" w:space="0" w:color="auto"/>
        <w:right w:val="none" w:sz="0" w:space="0" w:color="auto"/>
      </w:divBdr>
      <w:divsChild>
        <w:div w:id="1060207066">
          <w:marLeft w:val="-150"/>
          <w:marRight w:val="-150"/>
          <w:marTop w:val="0"/>
          <w:marBottom w:val="0"/>
          <w:divBdr>
            <w:top w:val="none" w:sz="0" w:space="0" w:color="auto"/>
            <w:left w:val="none" w:sz="0" w:space="0" w:color="auto"/>
            <w:bottom w:val="none" w:sz="0" w:space="0" w:color="auto"/>
            <w:right w:val="none" w:sz="0" w:space="0" w:color="auto"/>
          </w:divBdr>
          <w:divsChild>
            <w:div w:id="1907759391">
              <w:marLeft w:val="0"/>
              <w:marRight w:val="0"/>
              <w:marTop w:val="0"/>
              <w:marBottom w:val="0"/>
              <w:divBdr>
                <w:top w:val="none" w:sz="0" w:space="0" w:color="auto"/>
                <w:left w:val="none" w:sz="0" w:space="0" w:color="auto"/>
                <w:bottom w:val="none" w:sz="0" w:space="0" w:color="auto"/>
                <w:right w:val="none" w:sz="0" w:space="0" w:color="auto"/>
              </w:divBdr>
              <w:divsChild>
                <w:div w:id="2095200770">
                  <w:marLeft w:val="0"/>
                  <w:marRight w:val="0"/>
                  <w:marTop w:val="0"/>
                  <w:marBottom w:val="0"/>
                  <w:divBdr>
                    <w:top w:val="none" w:sz="0" w:space="0" w:color="auto"/>
                    <w:left w:val="none" w:sz="0" w:space="0" w:color="auto"/>
                    <w:bottom w:val="none" w:sz="0" w:space="0" w:color="auto"/>
                    <w:right w:val="none" w:sz="0" w:space="0" w:color="auto"/>
                  </w:divBdr>
                  <w:divsChild>
                    <w:div w:id="523443782">
                      <w:marLeft w:val="0"/>
                      <w:marRight w:val="0"/>
                      <w:marTop w:val="0"/>
                      <w:marBottom w:val="0"/>
                      <w:divBdr>
                        <w:top w:val="none" w:sz="0" w:space="0" w:color="auto"/>
                        <w:left w:val="none" w:sz="0" w:space="0" w:color="auto"/>
                        <w:bottom w:val="none" w:sz="0" w:space="0" w:color="auto"/>
                        <w:right w:val="none" w:sz="0" w:space="0" w:color="auto"/>
                      </w:divBdr>
                    </w:div>
                  </w:divsChild>
                </w:div>
                <w:div w:id="1136483401">
                  <w:marLeft w:val="0"/>
                  <w:marRight w:val="0"/>
                  <w:marTop w:val="0"/>
                  <w:marBottom w:val="0"/>
                  <w:divBdr>
                    <w:top w:val="none" w:sz="0" w:space="0" w:color="auto"/>
                    <w:left w:val="none" w:sz="0" w:space="0" w:color="auto"/>
                    <w:bottom w:val="none" w:sz="0" w:space="0" w:color="auto"/>
                    <w:right w:val="none" w:sz="0" w:space="0" w:color="auto"/>
                  </w:divBdr>
                  <w:divsChild>
                    <w:div w:id="19091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5199">
          <w:marLeft w:val="-150"/>
          <w:marRight w:val="-150"/>
          <w:marTop w:val="0"/>
          <w:marBottom w:val="0"/>
          <w:divBdr>
            <w:top w:val="none" w:sz="0" w:space="0" w:color="auto"/>
            <w:left w:val="none" w:sz="0" w:space="0" w:color="auto"/>
            <w:bottom w:val="none" w:sz="0" w:space="0" w:color="auto"/>
            <w:right w:val="none" w:sz="0" w:space="0" w:color="auto"/>
          </w:divBdr>
          <w:divsChild>
            <w:div w:id="858348954">
              <w:marLeft w:val="0"/>
              <w:marRight w:val="0"/>
              <w:marTop w:val="0"/>
              <w:marBottom w:val="0"/>
              <w:divBdr>
                <w:top w:val="none" w:sz="0" w:space="0" w:color="auto"/>
                <w:left w:val="none" w:sz="0" w:space="0" w:color="auto"/>
                <w:bottom w:val="none" w:sz="0" w:space="0" w:color="auto"/>
                <w:right w:val="none" w:sz="0" w:space="0" w:color="auto"/>
              </w:divBdr>
              <w:divsChild>
                <w:div w:id="1639068817">
                  <w:marLeft w:val="0"/>
                  <w:marRight w:val="0"/>
                  <w:marTop w:val="0"/>
                  <w:marBottom w:val="0"/>
                  <w:divBdr>
                    <w:top w:val="none" w:sz="0" w:space="0" w:color="auto"/>
                    <w:left w:val="none" w:sz="0" w:space="0" w:color="auto"/>
                    <w:bottom w:val="none" w:sz="0" w:space="0" w:color="auto"/>
                    <w:right w:val="none" w:sz="0" w:space="0" w:color="auto"/>
                  </w:divBdr>
                  <w:divsChild>
                    <w:div w:id="1511724374">
                      <w:marLeft w:val="0"/>
                      <w:marRight w:val="0"/>
                      <w:marTop w:val="0"/>
                      <w:marBottom w:val="0"/>
                      <w:divBdr>
                        <w:top w:val="none" w:sz="0" w:space="0" w:color="auto"/>
                        <w:left w:val="none" w:sz="0" w:space="0" w:color="auto"/>
                        <w:bottom w:val="none" w:sz="0" w:space="0" w:color="auto"/>
                        <w:right w:val="none" w:sz="0" w:space="0" w:color="auto"/>
                      </w:divBdr>
                    </w:div>
                    <w:div w:id="1290165390">
                      <w:marLeft w:val="0"/>
                      <w:marRight w:val="0"/>
                      <w:marTop w:val="0"/>
                      <w:marBottom w:val="0"/>
                      <w:divBdr>
                        <w:top w:val="none" w:sz="0" w:space="0" w:color="auto"/>
                        <w:left w:val="none" w:sz="0" w:space="0" w:color="auto"/>
                        <w:bottom w:val="none" w:sz="0" w:space="0" w:color="auto"/>
                        <w:right w:val="none" w:sz="0" w:space="0" w:color="auto"/>
                      </w:divBdr>
                      <w:divsChild>
                        <w:div w:id="691229373">
                          <w:marLeft w:val="0"/>
                          <w:marRight w:val="0"/>
                          <w:marTop w:val="0"/>
                          <w:marBottom w:val="0"/>
                          <w:divBdr>
                            <w:top w:val="none" w:sz="0" w:space="0" w:color="auto"/>
                            <w:left w:val="none" w:sz="0" w:space="0" w:color="auto"/>
                            <w:bottom w:val="none" w:sz="0" w:space="0" w:color="auto"/>
                            <w:right w:val="none" w:sz="0" w:space="0" w:color="auto"/>
                          </w:divBdr>
                          <w:divsChild>
                            <w:div w:id="1289777214">
                              <w:marLeft w:val="0"/>
                              <w:marRight w:val="0"/>
                              <w:marTop w:val="0"/>
                              <w:marBottom w:val="0"/>
                              <w:divBdr>
                                <w:top w:val="none" w:sz="0" w:space="0" w:color="auto"/>
                                <w:left w:val="none" w:sz="0" w:space="0" w:color="auto"/>
                                <w:bottom w:val="none" w:sz="0" w:space="0" w:color="auto"/>
                                <w:right w:val="none" w:sz="0" w:space="0" w:color="auto"/>
                              </w:divBdr>
                            </w:div>
                            <w:div w:id="302198667">
                              <w:marLeft w:val="0"/>
                              <w:marRight w:val="0"/>
                              <w:marTop w:val="0"/>
                              <w:marBottom w:val="0"/>
                              <w:divBdr>
                                <w:top w:val="none" w:sz="0" w:space="0" w:color="auto"/>
                                <w:left w:val="none" w:sz="0" w:space="0" w:color="auto"/>
                                <w:bottom w:val="none" w:sz="0" w:space="0" w:color="auto"/>
                                <w:right w:val="none" w:sz="0" w:space="0" w:color="auto"/>
                              </w:divBdr>
                            </w:div>
                            <w:div w:id="909997527">
                              <w:marLeft w:val="0"/>
                              <w:marRight w:val="0"/>
                              <w:marTop w:val="0"/>
                              <w:marBottom w:val="0"/>
                              <w:divBdr>
                                <w:top w:val="none" w:sz="0" w:space="0" w:color="auto"/>
                                <w:left w:val="none" w:sz="0" w:space="0" w:color="auto"/>
                                <w:bottom w:val="none" w:sz="0" w:space="0" w:color="auto"/>
                                <w:right w:val="none" w:sz="0" w:space="0" w:color="auto"/>
                              </w:divBdr>
                            </w:div>
                            <w:div w:id="1556576036">
                              <w:marLeft w:val="0"/>
                              <w:marRight w:val="0"/>
                              <w:marTop w:val="0"/>
                              <w:marBottom w:val="0"/>
                              <w:divBdr>
                                <w:top w:val="none" w:sz="0" w:space="0" w:color="auto"/>
                                <w:left w:val="none" w:sz="0" w:space="0" w:color="auto"/>
                                <w:bottom w:val="none" w:sz="0" w:space="0" w:color="auto"/>
                                <w:right w:val="none" w:sz="0" w:space="0" w:color="auto"/>
                              </w:divBdr>
                            </w:div>
                            <w:div w:id="17653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9392">
              <w:marLeft w:val="0"/>
              <w:marRight w:val="0"/>
              <w:marTop w:val="0"/>
              <w:marBottom w:val="0"/>
              <w:divBdr>
                <w:top w:val="none" w:sz="0" w:space="0" w:color="auto"/>
                <w:left w:val="none" w:sz="0" w:space="0" w:color="auto"/>
                <w:bottom w:val="none" w:sz="0" w:space="0" w:color="auto"/>
                <w:right w:val="none" w:sz="0" w:space="0" w:color="auto"/>
              </w:divBdr>
              <w:divsChild>
                <w:div w:id="1640912075">
                  <w:marLeft w:val="0"/>
                  <w:marRight w:val="0"/>
                  <w:marTop w:val="0"/>
                  <w:marBottom w:val="0"/>
                  <w:divBdr>
                    <w:top w:val="none" w:sz="0" w:space="0" w:color="auto"/>
                    <w:left w:val="none" w:sz="0" w:space="0" w:color="auto"/>
                    <w:bottom w:val="none" w:sz="0" w:space="0" w:color="auto"/>
                    <w:right w:val="none" w:sz="0" w:space="0" w:color="auto"/>
                  </w:divBdr>
                  <w:divsChild>
                    <w:div w:id="986711289">
                      <w:marLeft w:val="0"/>
                      <w:marRight w:val="0"/>
                      <w:marTop w:val="0"/>
                      <w:marBottom w:val="0"/>
                      <w:divBdr>
                        <w:top w:val="none" w:sz="0" w:space="0" w:color="auto"/>
                        <w:left w:val="none" w:sz="0" w:space="0" w:color="auto"/>
                        <w:bottom w:val="none" w:sz="0" w:space="0" w:color="auto"/>
                        <w:right w:val="none" w:sz="0" w:space="0" w:color="auto"/>
                      </w:divBdr>
                      <w:divsChild>
                        <w:div w:id="1333146085">
                          <w:marLeft w:val="0"/>
                          <w:marRight w:val="0"/>
                          <w:marTop w:val="0"/>
                          <w:marBottom w:val="0"/>
                          <w:divBdr>
                            <w:top w:val="none" w:sz="0" w:space="0" w:color="auto"/>
                            <w:left w:val="none" w:sz="0" w:space="0" w:color="auto"/>
                            <w:bottom w:val="none" w:sz="0" w:space="0" w:color="auto"/>
                            <w:right w:val="none" w:sz="0" w:space="0" w:color="auto"/>
                          </w:divBdr>
                        </w:div>
                      </w:divsChild>
                    </w:div>
                    <w:div w:id="368190267">
                      <w:marLeft w:val="0"/>
                      <w:marRight w:val="0"/>
                      <w:marTop w:val="0"/>
                      <w:marBottom w:val="450"/>
                      <w:divBdr>
                        <w:top w:val="none" w:sz="0" w:space="0" w:color="auto"/>
                        <w:left w:val="none" w:sz="0" w:space="0" w:color="auto"/>
                        <w:bottom w:val="none" w:sz="0" w:space="0" w:color="auto"/>
                        <w:right w:val="none" w:sz="0" w:space="0" w:color="auto"/>
                      </w:divBdr>
                    </w:div>
                    <w:div w:id="8330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2689">
      <w:bodyDiv w:val="1"/>
      <w:marLeft w:val="0"/>
      <w:marRight w:val="0"/>
      <w:marTop w:val="0"/>
      <w:marBottom w:val="0"/>
      <w:divBdr>
        <w:top w:val="none" w:sz="0" w:space="0" w:color="auto"/>
        <w:left w:val="none" w:sz="0" w:space="0" w:color="auto"/>
        <w:bottom w:val="none" w:sz="0" w:space="0" w:color="auto"/>
        <w:right w:val="none" w:sz="0" w:space="0" w:color="auto"/>
      </w:divBdr>
      <w:divsChild>
        <w:div w:id="1138766154">
          <w:marLeft w:val="-150"/>
          <w:marRight w:val="-150"/>
          <w:marTop w:val="0"/>
          <w:marBottom w:val="0"/>
          <w:divBdr>
            <w:top w:val="none" w:sz="0" w:space="0" w:color="auto"/>
            <w:left w:val="none" w:sz="0" w:space="0" w:color="auto"/>
            <w:bottom w:val="none" w:sz="0" w:space="0" w:color="auto"/>
            <w:right w:val="none" w:sz="0" w:space="0" w:color="auto"/>
          </w:divBdr>
          <w:divsChild>
            <w:div w:id="1039739722">
              <w:marLeft w:val="0"/>
              <w:marRight w:val="0"/>
              <w:marTop w:val="0"/>
              <w:marBottom w:val="0"/>
              <w:divBdr>
                <w:top w:val="none" w:sz="0" w:space="0" w:color="auto"/>
                <w:left w:val="none" w:sz="0" w:space="0" w:color="auto"/>
                <w:bottom w:val="none" w:sz="0" w:space="0" w:color="auto"/>
                <w:right w:val="none" w:sz="0" w:space="0" w:color="auto"/>
              </w:divBdr>
              <w:divsChild>
                <w:div w:id="1405759478">
                  <w:marLeft w:val="0"/>
                  <w:marRight w:val="0"/>
                  <w:marTop w:val="0"/>
                  <w:marBottom w:val="0"/>
                  <w:divBdr>
                    <w:top w:val="none" w:sz="0" w:space="0" w:color="auto"/>
                    <w:left w:val="none" w:sz="0" w:space="0" w:color="auto"/>
                    <w:bottom w:val="none" w:sz="0" w:space="0" w:color="auto"/>
                    <w:right w:val="none" w:sz="0" w:space="0" w:color="auto"/>
                  </w:divBdr>
                  <w:divsChild>
                    <w:div w:id="660813703">
                      <w:marLeft w:val="0"/>
                      <w:marRight w:val="0"/>
                      <w:marTop w:val="0"/>
                      <w:marBottom w:val="0"/>
                      <w:divBdr>
                        <w:top w:val="none" w:sz="0" w:space="0" w:color="auto"/>
                        <w:left w:val="none" w:sz="0" w:space="0" w:color="auto"/>
                        <w:bottom w:val="none" w:sz="0" w:space="0" w:color="auto"/>
                        <w:right w:val="none" w:sz="0" w:space="0" w:color="auto"/>
                      </w:divBdr>
                    </w:div>
                  </w:divsChild>
                </w:div>
                <w:div w:id="2041936319">
                  <w:marLeft w:val="0"/>
                  <w:marRight w:val="0"/>
                  <w:marTop w:val="0"/>
                  <w:marBottom w:val="0"/>
                  <w:divBdr>
                    <w:top w:val="none" w:sz="0" w:space="0" w:color="auto"/>
                    <w:left w:val="none" w:sz="0" w:space="0" w:color="auto"/>
                    <w:bottom w:val="none" w:sz="0" w:space="0" w:color="auto"/>
                    <w:right w:val="none" w:sz="0" w:space="0" w:color="auto"/>
                  </w:divBdr>
                  <w:divsChild>
                    <w:div w:id="338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631465">
          <w:marLeft w:val="-150"/>
          <w:marRight w:val="-150"/>
          <w:marTop w:val="0"/>
          <w:marBottom w:val="0"/>
          <w:divBdr>
            <w:top w:val="none" w:sz="0" w:space="0" w:color="auto"/>
            <w:left w:val="none" w:sz="0" w:space="0" w:color="auto"/>
            <w:bottom w:val="none" w:sz="0" w:space="0" w:color="auto"/>
            <w:right w:val="none" w:sz="0" w:space="0" w:color="auto"/>
          </w:divBdr>
          <w:divsChild>
            <w:div w:id="1919359473">
              <w:marLeft w:val="0"/>
              <w:marRight w:val="0"/>
              <w:marTop w:val="0"/>
              <w:marBottom w:val="0"/>
              <w:divBdr>
                <w:top w:val="none" w:sz="0" w:space="0" w:color="auto"/>
                <w:left w:val="none" w:sz="0" w:space="0" w:color="auto"/>
                <w:bottom w:val="none" w:sz="0" w:space="0" w:color="auto"/>
                <w:right w:val="none" w:sz="0" w:space="0" w:color="auto"/>
              </w:divBdr>
              <w:divsChild>
                <w:div w:id="1563297035">
                  <w:marLeft w:val="0"/>
                  <w:marRight w:val="0"/>
                  <w:marTop w:val="0"/>
                  <w:marBottom w:val="0"/>
                  <w:divBdr>
                    <w:top w:val="none" w:sz="0" w:space="0" w:color="auto"/>
                    <w:left w:val="none" w:sz="0" w:space="0" w:color="auto"/>
                    <w:bottom w:val="none" w:sz="0" w:space="0" w:color="auto"/>
                    <w:right w:val="none" w:sz="0" w:space="0" w:color="auto"/>
                  </w:divBdr>
                  <w:divsChild>
                    <w:div w:id="95903273">
                      <w:marLeft w:val="0"/>
                      <w:marRight w:val="0"/>
                      <w:marTop w:val="0"/>
                      <w:marBottom w:val="0"/>
                      <w:divBdr>
                        <w:top w:val="none" w:sz="0" w:space="0" w:color="auto"/>
                        <w:left w:val="none" w:sz="0" w:space="0" w:color="auto"/>
                        <w:bottom w:val="none" w:sz="0" w:space="0" w:color="auto"/>
                        <w:right w:val="none" w:sz="0" w:space="0" w:color="auto"/>
                      </w:divBdr>
                    </w:div>
                    <w:div w:id="1560507783">
                      <w:marLeft w:val="0"/>
                      <w:marRight w:val="0"/>
                      <w:marTop w:val="0"/>
                      <w:marBottom w:val="0"/>
                      <w:divBdr>
                        <w:top w:val="none" w:sz="0" w:space="0" w:color="auto"/>
                        <w:left w:val="none" w:sz="0" w:space="0" w:color="auto"/>
                        <w:bottom w:val="none" w:sz="0" w:space="0" w:color="auto"/>
                        <w:right w:val="none" w:sz="0" w:space="0" w:color="auto"/>
                      </w:divBdr>
                      <w:divsChild>
                        <w:div w:id="2169770">
                          <w:marLeft w:val="0"/>
                          <w:marRight w:val="0"/>
                          <w:marTop w:val="0"/>
                          <w:marBottom w:val="0"/>
                          <w:divBdr>
                            <w:top w:val="none" w:sz="0" w:space="0" w:color="auto"/>
                            <w:left w:val="none" w:sz="0" w:space="0" w:color="auto"/>
                            <w:bottom w:val="none" w:sz="0" w:space="0" w:color="auto"/>
                            <w:right w:val="none" w:sz="0" w:space="0" w:color="auto"/>
                          </w:divBdr>
                          <w:divsChild>
                            <w:div w:id="404114270">
                              <w:marLeft w:val="0"/>
                              <w:marRight w:val="0"/>
                              <w:marTop w:val="0"/>
                              <w:marBottom w:val="0"/>
                              <w:divBdr>
                                <w:top w:val="none" w:sz="0" w:space="0" w:color="auto"/>
                                <w:left w:val="none" w:sz="0" w:space="0" w:color="auto"/>
                                <w:bottom w:val="none" w:sz="0" w:space="0" w:color="auto"/>
                                <w:right w:val="none" w:sz="0" w:space="0" w:color="auto"/>
                              </w:divBdr>
                            </w:div>
                            <w:div w:id="1417903969">
                              <w:marLeft w:val="0"/>
                              <w:marRight w:val="0"/>
                              <w:marTop w:val="0"/>
                              <w:marBottom w:val="0"/>
                              <w:divBdr>
                                <w:top w:val="none" w:sz="0" w:space="0" w:color="auto"/>
                                <w:left w:val="none" w:sz="0" w:space="0" w:color="auto"/>
                                <w:bottom w:val="none" w:sz="0" w:space="0" w:color="auto"/>
                                <w:right w:val="none" w:sz="0" w:space="0" w:color="auto"/>
                              </w:divBdr>
                            </w:div>
                            <w:div w:id="108475669">
                              <w:marLeft w:val="0"/>
                              <w:marRight w:val="0"/>
                              <w:marTop w:val="0"/>
                              <w:marBottom w:val="0"/>
                              <w:divBdr>
                                <w:top w:val="none" w:sz="0" w:space="0" w:color="auto"/>
                                <w:left w:val="none" w:sz="0" w:space="0" w:color="auto"/>
                                <w:bottom w:val="none" w:sz="0" w:space="0" w:color="auto"/>
                                <w:right w:val="none" w:sz="0" w:space="0" w:color="auto"/>
                              </w:divBdr>
                            </w:div>
                            <w:div w:id="618221110">
                              <w:marLeft w:val="0"/>
                              <w:marRight w:val="0"/>
                              <w:marTop w:val="0"/>
                              <w:marBottom w:val="0"/>
                              <w:divBdr>
                                <w:top w:val="none" w:sz="0" w:space="0" w:color="auto"/>
                                <w:left w:val="none" w:sz="0" w:space="0" w:color="auto"/>
                                <w:bottom w:val="none" w:sz="0" w:space="0" w:color="auto"/>
                                <w:right w:val="none" w:sz="0" w:space="0" w:color="auto"/>
                              </w:divBdr>
                            </w:div>
                            <w:div w:id="6807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92329">
              <w:marLeft w:val="0"/>
              <w:marRight w:val="0"/>
              <w:marTop w:val="0"/>
              <w:marBottom w:val="0"/>
              <w:divBdr>
                <w:top w:val="none" w:sz="0" w:space="0" w:color="auto"/>
                <w:left w:val="none" w:sz="0" w:space="0" w:color="auto"/>
                <w:bottom w:val="none" w:sz="0" w:space="0" w:color="auto"/>
                <w:right w:val="none" w:sz="0" w:space="0" w:color="auto"/>
              </w:divBdr>
              <w:divsChild>
                <w:div w:id="367529373">
                  <w:marLeft w:val="0"/>
                  <w:marRight w:val="0"/>
                  <w:marTop w:val="0"/>
                  <w:marBottom w:val="0"/>
                  <w:divBdr>
                    <w:top w:val="none" w:sz="0" w:space="0" w:color="auto"/>
                    <w:left w:val="none" w:sz="0" w:space="0" w:color="auto"/>
                    <w:bottom w:val="none" w:sz="0" w:space="0" w:color="auto"/>
                    <w:right w:val="none" w:sz="0" w:space="0" w:color="auto"/>
                  </w:divBdr>
                  <w:divsChild>
                    <w:div w:id="1929926214">
                      <w:marLeft w:val="0"/>
                      <w:marRight w:val="0"/>
                      <w:marTop w:val="0"/>
                      <w:marBottom w:val="0"/>
                      <w:divBdr>
                        <w:top w:val="none" w:sz="0" w:space="0" w:color="auto"/>
                        <w:left w:val="none" w:sz="0" w:space="0" w:color="auto"/>
                        <w:bottom w:val="none" w:sz="0" w:space="0" w:color="auto"/>
                        <w:right w:val="none" w:sz="0" w:space="0" w:color="auto"/>
                      </w:divBdr>
                      <w:divsChild>
                        <w:div w:id="125510908">
                          <w:marLeft w:val="0"/>
                          <w:marRight w:val="0"/>
                          <w:marTop w:val="0"/>
                          <w:marBottom w:val="0"/>
                          <w:divBdr>
                            <w:top w:val="none" w:sz="0" w:space="0" w:color="auto"/>
                            <w:left w:val="none" w:sz="0" w:space="0" w:color="auto"/>
                            <w:bottom w:val="none" w:sz="0" w:space="0" w:color="auto"/>
                            <w:right w:val="none" w:sz="0" w:space="0" w:color="auto"/>
                          </w:divBdr>
                        </w:div>
                      </w:divsChild>
                    </w:div>
                    <w:div w:id="2050521375">
                      <w:marLeft w:val="0"/>
                      <w:marRight w:val="0"/>
                      <w:marTop w:val="0"/>
                      <w:marBottom w:val="450"/>
                      <w:divBdr>
                        <w:top w:val="none" w:sz="0" w:space="0" w:color="auto"/>
                        <w:left w:val="none" w:sz="0" w:space="0" w:color="auto"/>
                        <w:bottom w:val="none" w:sz="0" w:space="0" w:color="auto"/>
                        <w:right w:val="none" w:sz="0" w:space="0" w:color="auto"/>
                      </w:divBdr>
                    </w:div>
                    <w:div w:id="1524588538">
                      <w:marLeft w:val="0"/>
                      <w:marRight w:val="0"/>
                      <w:marTop w:val="0"/>
                      <w:marBottom w:val="0"/>
                      <w:divBdr>
                        <w:top w:val="none" w:sz="0" w:space="0" w:color="auto"/>
                        <w:left w:val="none" w:sz="0" w:space="0" w:color="auto"/>
                        <w:bottom w:val="none" w:sz="0" w:space="0" w:color="auto"/>
                        <w:right w:val="none" w:sz="0" w:space="0" w:color="auto"/>
                      </w:divBdr>
                      <w:divsChild>
                        <w:div w:id="1242301740">
                          <w:marLeft w:val="0"/>
                          <w:marRight w:val="0"/>
                          <w:marTop w:val="0"/>
                          <w:marBottom w:val="0"/>
                          <w:divBdr>
                            <w:top w:val="none" w:sz="0" w:space="0" w:color="auto"/>
                            <w:left w:val="none" w:sz="0" w:space="0" w:color="auto"/>
                            <w:bottom w:val="none" w:sz="0" w:space="0" w:color="auto"/>
                            <w:right w:val="none" w:sz="0" w:space="0" w:color="auto"/>
                          </w:divBdr>
                        </w:div>
                        <w:div w:id="493836914">
                          <w:marLeft w:val="-150"/>
                          <w:marRight w:val="-150"/>
                          <w:marTop w:val="0"/>
                          <w:marBottom w:val="0"/>
                          <w:divBdr>
                            <w:top w:val="none" w:sz="0" w:space="0" w:color="auto"/>
                            <w:left w:val="none" w:sz="0" w:space="0" w:color="auto"/>
                            <w:bottom w:val="none" w:sz="0" w:space="0" w:color="auto"/>
                            <w:right w:val="none" w:sz="0" w:space="0" w:color="auto"/>
                          </w:divBdr>
                          <w:divsChild>
                            <w:div w:id="1630358837">
                              <w:marLeft w:val="0"/>
                              <w:marRight w:val="0"/>
                              <w:marTop w:val="0"/>
                              <w:marBottom w:val="0"/>
                              <w:divBdr>
                                <w:top w:val="none" w:sz="0" w:space="0" w:color="auto"/>
                                <w:left w:val="none" w:sz="0" w:space="0" w:color="auto"/>
                                <w:bottom w:val="none" w:sz="0" w:space="0" w:color="auto"/>
                                <w:right w:val="none" w:sz="0" w:space="0" w:color="auto"/>
                              </w:divBdr>
                            </w:div>
                            <w:div w:id="240260532">
                              <w:marLeft w:val="0"/>
                              <w:marRight w:val="0"/>
                              <w:marTop w:val="0"/>
                              <w:marBottom w:val="0"/>
                              <w:divBdr>
                                <w:top w:val="none" w:sz="0" w:space="0" w:color="auto"/>
                                <w:left w:val="none" w:sz="0" w:space="0" w:color="auto"/>
                                <w:bottom w:val="none" w:sz="0" w:space="0" w:color="auto"/>
                                <w:right w:val="none" w:sz="0" w:space="0" w:color="auto"/>
                              </w:divBdr>
                              <w:divsChild>
                                <w:div w:id="21103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335750">
      <w:bodyDiv w:val="1"/>
      <w:marLeft w:val="0"/>
      <w:marRight w:val="0"/>
      <w:marTop w:val="0"/>
      <w:marBottom w:val="0"/>
      <w:divBdr>
        <w:top w:val="none" w:sz="0" w:space="0" w:color="auto"/>
        <w:left w:val="none" w:sz="0" w:space="0" w:color="auto"/>
        <w:bottom w:val="none" w:sz="0" w:space="0" w:color="auto"/>
        <w:right w:val="none" w:sz="0" w:space="0" w:color="auto"/>
      </w:divBdr>
      <w:divsChild>
        <w:div w:id="235941040">
          <w:marLeft w:val="-225"/>
          <w:marRight w:val="-225"/>
          <w:marTop w:val="0"/>
          <w:marBottom w:val="0"/>
          <w:divBdr>
            <w:top w:val="none" w:sz="0" w:space="0" w:color="auto"/>
            <w:left w:val="none" w:sz="0" w:space="0" w:color="auto"/>
            <w:bottom w:val="none" w:sz="0" w:space="0" w:color="auto"/>
            <w:right w:val="none" w:sz="0" w:space="0" w:color="auto"/>
          </w:divBdr>
          <w:divsChild>
            <w:div w:id="563413579">
              <w:marLeft w:val="0"/>
              <w:marRight w:val="0"/>
              <w:marTop w:val="0"/>
              <w:marBottom w:val="0"/>
              <w:divBdr>
                <w:top w:val="none" w:sz="0" w:space="0" w:color="auto"/>
                <w:left w:val="none" w:sz="0" w:space="0" w:color="auto"/>
                <w:bottom w:val="none" w:sz="0" w:space="0" w:color="auto"/>
                <w:right w:val="none" w:sz="0" w:space="0" w:color="auto"/>
              </w:divBdr>
              <w:divsChild>
                <w:div w:id="47152558">
                  <w:marLeft w:val="0"/>
                  <w:marRight w:val="0"/>
                  <w:marTop w:val="0"/>
                  <w:marBottom w:val="0"/>
                  <w:divBdr>
                    <w:top w:val="none" w:sz="0" w:space="0" w:color="auto"/>
                    <w:left w:val="none" w:sz="0" w:space="0" w:color="auto"/>
                    <w:bottom w:val="none" w:sz="0" w:space="0" w:color="auto"/>
                    <w:right w:val="none" w:sz="0" w:space="0" w:color="auto"/>
                  </w:divBdr>
                </w:div>
                <w:div w:id="548491836">
                  <w:marLeft w:val="0"/>
                  <w:marRight w:val="0"/>
                  <w:marTop w:val="0"/>
                  <w:marBottom w:val="450"/>
                  <w:divBdr>
                    <w:top w:val="none" w:sz="0" w:space="0" w:color="auto"/>
                    <w:left w:val="none" w:sz="0" w:space="0" w:color="auto"/>
                    <w:bottom w:val="none" w:sz="0" w:space="0" w:color="auto"/>
                    <w:right w:val="none" w:sz="0" w:space="0" w:color="auto"/>
                  </w:divBdr>
                  <w:divsChild>
                    <w:div w:id="1166088968">
                      <w:marLeft w:val="0"/>
                      <w:marRight w:val="0"/>
                      <w:marTop w:val="0"/>
                      <w:marBottom w:val="0"/>
                      <w:divBdr>
                        <w:top w:val="single" w:sz="6" w:space="0" w:color="DEE2E6"/>
                        <w:left w:val="single" w:sz="6" w:space="0" w:color="DEE2E6"/>
                        <w:bottom w:val="single" w:sz="6" w:space="0" w:color="DEE2E6"/>
                        <w:right w:val="single" w:sz="6" w:space="0" w:color="DEE2E6"/>
                      </w:divBdr>
                      <w:divsChild>
                        <w:div w:id="9788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07596">
                  <w:marLeft w:val="0"/>
                  <w:marRight w:val="0"/>
                  <w:marTop w:val="0"/>
                  <w:marBottom w:val="0"/>
                  <w:divBdr>
                    <w:top w:val="none" w:sz="0" w:space="0" w:color="auto"/>
                    <w:left w:val="none" w:sz="0" w:space="0" w:color="auto"/>
                    <w:bottom w:val="none" w:sz="0" w:space="0" w:color="auto"/>
                    <w:right w:val="none" w:sz="0" w:space="0" w:color="auto"/>
                  </w:divBdr>
                </w:div>
                <w:div w:id="193293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2909">
          <w:marLeft w:val="-225"/>
          <w:marRight w:val="-225"/>
          <w:marTop w:val="0"/>
          <w:marBottom w:val="0"/>
          <w:divBdr>
            <w:top w:val="none" w:sz="0" w:space="0" w:color="auto"/>
            <w:left w:val="none" w:sz="0" w:space="0" w:color="auto"/>
            <w:bottom w:val="none" w:sz="0" w:space="0" w:color="auto"/>
            <w:right w:val="none" w:sz="0" w:space="0" w:color="auto"/>
          </w:divBdr>
        </w:div>
      </w:divsChild>
    </w:div>
    <w:div w:id="1584409429">
      <w:bodyDiv w:val="1"/>
      <w:marLeft w:val="0"/>
      <w:marRight w:val="0"/>
      <w:marTop w:val="0"/>
      <w:marBottom w:val="0"/>
      <w:divBdr>
        <w:top w:val="none" w:sz="0" w:space="0" w:color="auto"/>
        <w:left w:val="none" w:sz="0" w:space="0" w:color="auto"/>
        <w:bottom w:val="none" w:sz="0" w:space="0" w:color="auto"/>
        <w:right w:val="none" w:sz="0" w:space="0" w:color="auto"/>
      </w:divBdr>
      <w:divsChild>
        <w:div w:id="2115242059">
          <w:marLeft w:val="-150"/>
          <w:marRight w:val="-150"/>
          <w:marTop w:val="0"/>
          <w:marBottom w:val="0"/>
          <w:divBdr>
            <w:top w:val="none" w:sz="0" w:space="0" w:color="auto"/>
            <w:left w:val="none" w:sz="0" w:space="0" w:color="auto"/>
            <w:bottom w:val="none" w:sz="0" w:space="0" w:color="auto"/>
            <w:right w:val="none" w:sz="0" w:space="0" w:color="auto"/>
          </w:divBdr>
          <w:divsChild>
            <w:div w:id="94717159">
              <w:marLeft w:val="0"/>
              <w:marRight w:val="0"/>
              <w:marTop w:val="0"/>
              <w:marBottom w:val="0"/>
              <w:divBdr>
                <w:top w:val="none" w:sz="0" w:space="0" w:color="auto"/>
                <w:left w:val="none" w:sz="0" w:space="0" w:color="auto"/>
                <w:bottom w:val="none" w:sz="0" w:space="0" w:color="auto"/>
                <w:right w:val="none" w:sz="0" w:space="0" w:color="auto"/>
              </w:divBdr>
              <w:divsChild>
                <w:div w:id="1707871922">
                  <w:marLeft w:val="0"/>
                  <w:marRight w:val="0"/>
                  <w:marTop w:val="0"/>
                  <w:marBottom w:val="0"/>
                  <w:divBdr>
                    <w:top w:val="none" w:sz="0" w:space="0" w:color="auto"/>
                    <w:left w:val="none" w:sz="0" w:space="0" w:color="auto"/>
                    <w:bottom w:val="none" w:sz="0" w:space="0" w:color="auto"/>
                    <w:right w:val="none" w:sz="0" w:space="0" w:color="auto"/>
                  </w:divBdr>
                  <w:divsChild>
                    <w:div w:id="1342198429">
                      <w:marLeft w:val="0"/>
                      <w:marRight w:val="0"/>
                      <w:marTop w:val="0"/>
                      <w:marBottom w:val="0"/>
                      <w:divBdr>
                        <w:top w:val="none" w:sz="0" w:space="0" w:color="auto"/>
                        <w:left w:val="none" w:sz="0" w:space="0" w:color="auto"/>
                        <w:bottom w:val="none" w:sz="0" w:space="0" w:color="auto"/>
                        <w:right w:val="none" w:sz="0" w:space="0" w:color="auto"/>
                      </w:divBdr>
                    </w:div>
                  </w:divsChild>
                </w:div>
                <w:div w:id="701592374">
                  <w:marLeft w:val="0"/>
                  <w:marRight w:val="0"/>
                  <w:marTop w:val="0"/>
                  <w:marBottom w:val="0"/>
                  <w:divBdr>
                    <w:top w:val="none" w:sz="0" w:space="0" w:color="auto"/>
                    <w:left w:val="none" w:sz="0" w:space="0" w:color="auto"/>
                    <w:bottom w:val="none" w:sz="0" w:space="0" w:color="auto"/>
                    <w:right w:val="none" w:sz="0" w:space="0" w:color="auto"/>
                  </w:divBdr>
                  <w:divsChild>
                    <w:div w:id="10295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15461">
          <w:marLeft w:val="-150"/>
          <w:marRight w:val="-150"/>
          <w:marTop w:val="0"/>
          <w:marBottom w:val="0"/>
          <w:divBdr>
            <w:top w:val="none" w:sz="0" w:space="0" w:color="auto"/>
            <w:left w:val="none" w:sz="0" w:space="0" w:color="auto"/>
            <w:bottom w:val="none" w:sz="0" w:space="0" w:color="auto"/>
            <w:right w:val="none" w:sz="0" w:space="0" w:color="auto"/>
          </w:divBdr>
          <w:divsChild>
            <w:div w:id="1325233998">
              <w:marLeft w:val="0"/>
              <w:marRight w:val="0"/>
              <w:marTop w:val="0"/>
              <w:marBottom w:val="0"/>
              <w:divBdr>
                <w:top w:val="none" w:sz="0" w:space="0" w:color="auto"/>
                <w:left w:val="none" w:sz="0" w:space="0" w:color="auto"/>
                <w:bottom w:val="none" w:sz="0" w:space="0" w:color="auto"/>
                <w:right w:val="none" w:sz="0" w:space="0" w:color="auto"/>
              </w:divBdr>
              <w:divsChild>
                <w:div w:id="1926498940">
                  <w:marLeft w:val="0"/>
                  <w:marRight w:val="0"/>
                  <w:marTop w:val="0"/>
                  <w:marBottom w:val="0"/>
                  <w:divBdr>
                    <w:top w:val="none" w:sz="0" w:space="0" w:color="auto"/>
                    <w:left w:val="none" w:sz="0" w:space="0" w:color="auto"/>
                    <w:bottom w:val="none" w:sz="0" w:space="0" w:color="auto"/>
                    <w:right w:val="none" w:sz="0" w:space="0" w:color="auto"/>
                  </w:divBdr>
                  <w:divsChild>
                    <w:div w:id="808286575">
                      <w:marLeft w:val="0"/>
                      <w:marRight w:val="0"/>
                      <w:marTop w:val="0"/>
                      <w:marBottom w:val="0"/>
                      <w:divBdr>
                        <w:top w:val="none" w:sz="0" w:space="0" w:color="auto"/>
                        <w:left w:val="none" w:sz="0" w:space="0" w:color="auto"/>
                        <w:bottom w:val="none" w:sz="0" w:space="0" w:color="auto"/>
                        <w:right w:val="none" w:sz="0" w:space="0" w:color="auto"/>
                      </w:divBdr>
                    </w:div>
                    <w:div w:id="1218516619">
                      <w:marLeft w:val="0"/>
                      <w:marRight w:val="0"/>
                      <w:marTop w:val="0"/>
                      <w:marBottom w:val="0"/>
                      <w:divBdr>
                        <w:top w:val="none" w:sz="0" w:space="0" w:color="auto"/>
                        <w:left w:val="none" w:sz="0" w:space="0" w:color="auto"/>
                        <w:bottom w:val="none" w:sz="0" w:space="0" w:color="auto"/>
                        <w:right w:val="none" w:sz="0" w:space="0" w:color="auto"/>
                      </w:divBdr>
                      <w:divsChild>
                        <w:div w:id="1433086437">
                          <w:marLeft w:val="0"/>
                          <w:marRight w:val="0"/>
                          <w:marTop w:val="0"/>
                          <w:marBottom w:val="0"/>
                          <w:divBdr>
                            <w:top w:val="none" w:sz="0" w:space="0" w:color="auto"/>
                            <w:left w:val="none" w:sz="0" w:space="0" w:color="auto"/>
                            <w:bottom w:val="none" w:sz="0" w:space="0" w:color="auto"/>
                            <w:right w:val="none" w:sz="0" w:space="0" w:color="auto"/>
                          </w:divBdr>
                          <w:divsChild>
                            <w:div w:id="2105419168">
                              <w:marLeft w:val="0"/>
                              <w:marRight w:val="0"/>
                              <w:marTop w:val="0"/>
                              <w:marBottom w:val="0"/>
                              <w:divBdr>
                                <w:top w:val="none" w:sz="0" w:space="0" w:color="auto"/>
                                <w:left w:val="none" w:sz="0" w:space="0" w:color="auto"/>
                                <w:bottom w:val="none" w:sz="0" w:space="0" w:color="auto"/>
                                <w:right w:val="none" w:sz="0" w:space="0" w:color="auto"/>
                              </w:divBdr>
                            </w:div>
                            <w:div w:id="1925724195">
                              <w:marLeft w:val="0"/>
                              <w:marRight w:val="0"/>
                              <w:marTop w:val="0"/>
                              <w:marBottom w:val="0"/>
                              <w:divBdr>
                                <w:top w:val="none" w:sz="0" w:space="0" w:color="auto"/>
                                <w:left w:val="none" w:sz="0" w:space="0" w:color="auto"/>
                                <w:bottom w:val="none" w:sz="0" w:space="0" w:color="auto"/>
                                <w:right w:val="none" w:sz="0" w:space="0" w:color="auto"/>
                              </w:divBdr>
                            </w:div>
                            <w:div w:id="1876773156">
                              <w:marLeft w:val="0"/>
                              <w:marRight w:val="0"/>
                              <w:marTop w:val="0"/>
                              <w:marBottom w:val="0"/>
                              <w:divBdr>
                                <w:top w:val="none" w:sz="0" w:space="0" w:color="auto"/>
                                <w:left w:val="none" w:sz="0" w:space="0" w:color="auto"/>
                                <w:bottom w:val="none" w:sz="0" w:space="0" w:color="auto"/>
                                <w:right w:val="none" w:sz="0" w:space="0" w:color="auto"/>
                              </w:divBdr>
                            </w:div>
                            <w:div w:id="2092198785">
                              <w:marLeft w:val="0"/>
                              <w:marRight w:val="0"/>
                              <w:marTop w:val="0"/>
                              <w:marBottom w:val="0"/>
                              <w:divBdr>
                                <w:top w:val="none" w:sz="0" w:space="0" w:color="auto"/>
                                <w:left w:val="none" w:sz="0" w:space="0" w:color="auto"/>
                                <w:bottom w:val="none" w:sz="0" w:space="0" w:color="auto"/>
                                <w:right w:val="none" w:sz="0" w:space="0" w:color="auto"/>
                              </w:divBdr>
                            </w:div>
                            <w:div w:id="1919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977733">
              <w:marLeft w:val="0"/>
              <w:marRight w:val="0"/>
              <w:marTop w:val="0"/>
              <w:marBottom w:val="0"/>
              <w:divBdr>
                <w:top w:val="none" w:sz="0" w:space="0" w:color="auto"/>
                <w:left w:val="none" w:sz="0" w:space="0" w:color="auto"/>
                <w:bottom w:val="none" w:sz="0" w:space="0" w:color="auto"/>
                <w:right w:val="none" w:sz="0" w:space="0" w:color="auto"/>
              </w:divBdr>
              <w:divsChild>
                <w:div w:id="5768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7967">
      <w:bodyDiv w:val="1"/>
      <w:marLeft w:val="0"/>
      <w:marRight w:val="0"/>
      <w:marTop w:val="0"/>
      <w:marBottom w:val="0"/>
      <w:divBdr>
        <w:top w:val="none" w:sz="0" w:space="0" w:color="auto"/>
        <w:left w:val="none" w:sz="0" w:space="0" w:color="auto"/>
        <w:bottom w:val="none" w:sz="0" w:space="0" w:color="auto"/>
        <w:right w:val="none" w:sz="0" w:space="0" w:color="auto"/>
      </w:divBdr>
      <w:divsChild>
        <w:div w:id="1147362179">
          <w:marLeft w:val="0"/>
          <w:marRight w:val="0"/>
          <w:marTop w:val="0"/>
          <w:marBottom w:val="0"/>
          <w:divBdr>
            <w:top w:val="none" w:sz="0" w:space="0" w:color="auto"/>
            <w:left w:val="none" w:sz="0" w:space="0" w:color="auto"/>
            <w:bottom w:val="none" w:sz="0" w:space="0" w:color="auto"/>
            <w:right w:val="none" w:sz="0" w:space="0" w:color="auto"/>
          </w:divBdr>
          <w:divsChild>
            <w:div w:id="4136463">
              <w:marLeft w:val="0"/>
              <w:marRight w:val="0"/>
              <w:marTop w:val="0"/>
              <w:marBottom w:val="0"/>
              <w:divBdr>
                <w:top w:val="none" w:sz="0" w:space="0" w:color="auto"/>
                <w:left w:val="none" w:sz="0" w:space="0" w:color="auto"/>
                <w:bottom w:val="none" w:sz="0" w:space="0" w:color="auto"/>
                <w:right w:val="none" w:sz="0" w:space="0" w:color="auto"/>
              </w:divBdr>
            </w:div>
          </w:divsChild>
        </w:div>
        <w:div w:id="741677954">
          <w:marLeft w:val="0"/>
          <w:marRight w:val="0"/>
          <w:marTop w:val="0"/>
          <w:marBottom w:val="0"/>
          <w:divBdr>
            <w:top w:val="none" w:sz="0" w:space="0" w:color="auto"/>
            <w:left w:val="none" w:sz="0" w:space="0" w:color="auto"/>
            <w:bottom w:val="none" w:sz="0" w:space="0" w:color="auto"/>
            <w:right w:val="none" w:sz="0" w:space="0" w:color="auto"/>
          </w:divBdr>
          <w:divsChild>
            <w:div w:id="1213268843">
              <w:marLeft w:val="0"/>
              <w:marRight w:val="0"/>
              <w:marTop w:val="0"/>
              <w:marBottom w:val="0"/>
              <w:divBdr>
                <w:top w:val="none" w:sz="0" w:space="0" w:color="auto"/>
                <w:left w:val="none" w:sz="0" w:space="0" w:color="auto"/>
                <w:bottom w:val="none" w:sz="0" w:space="0" w:color="auto"/>
                <w:right w:val="none" w:sz="0" w:space="0" w:color="auto"/>
              </w:divBdr>
              <w:divsChild>
                <w:div w:id="11736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4637">
      <w:bodyDiv w:val="1"/>
      <w:marLeft w:val="0"/>
      <w:marRight w:val="0"/>
      <w:marTop w:val="0"/>
      <w:marBottom w:val="0"/>
      <w:divBdr>
        <w:top w:val="none" w:sz="0" w:space="0" w:color="auto"/>
        <w:left w:val="none" w:sz="0" w:space="0" w:color="auto"/>
        <w:bottom w:val="none" w:sz="0" w:space="0" w:color="auto"/>
        <w:right w:val="none" w:sz="0" w:space="0" w:color="auto"/>
      </w:divBdr>
      <w:divsChild>
        <w:div w:id="1024865603">
          <w:marLeft w:val="0"/>
          <w:marRight w:val="0"/>
          <w:marTop w:val="0"/>
          <w:marBottom w:val="0"/>
          <w:divBdr>
            <w:top w:val="none" w:sz="0" w:space="0" w:color="auto"/>
            <w:left w:val="none" w:sz="0" w:space="0" w:color="auto"/>
            <w:bottom w:val="none" w:sz="0" w:space="0" w:color="auto"/>
            <w:right w:val="none" w:sz="0" w:space="0" w:color="auto"/>
          </w:divBdr>
        </w:div>
      </w:divsChild>
    </w:div>
    <w:div w:id="1590850610">
      <w:bodyDiv w:val="1"/>
      <w:marLeft w:val="0"/>
      <w:marRight w:val="0"/>
      <w:marTop w:val="0"/>
      <w:marBottom w:val="0"/>
      <w:divBdr>
        <w:top w:val="none" w:sz="0" w:space="0" w:color="auto"/>
        <w:left w:val="none" w:sz="0" w:space="0" w:color="auto"/>
        <w:bottom w:val="none" w:sz="0" w:space="0" w:color="auto"/>
        <w:right w:val="none" w:sz="0" w:space="0" w:color="auto"/>
      </w:divBdr>
      <w:divsChild>
        <w:div w:id="2012096244">
          <w:marLeft w:val="-225"/>
          <w:marRight w:val="-225"/>
          <w:marTop w:val="0"/>
          <w:marBottom w:val="0"/>
          <w:divBdr>
            <w:top w:val="none" w:sz="0" w:space="0" w:color="auto"/>
            <w:left w:val="none" w:sz="0" w:space="0" w:color="auto"/>
            <w:bottom w:val="none" w:sz="0" w:space="0" w:color="auto"/>
            <w:right w:val="none" w:sz="0" w:space="0" w:color="auto"/>
          </w:divBdr>
        </w:div>
        <w:div w:id="994844496">
          <w:marLeft w:val="-225"/>
          <w:marRight w:val="-225"/>
          <w:marTop w:val="0"/>
          <w:marBottom w:val="0"/>
          <w:divBdr>
            <w:top w:val="none" w:sz="0" w:space="0" w:color="auto"/>
            <w:left w:val="none" w:sz="0" w:space="0" w:color="auto"/>
            <w:bottom w:val="none" w:sz="0" w:space="0" w:color="auto"/>
            <w:right w:val="none" w:sz="0" w:space="0" w:color="auto"/>
          </w:divBdr>
          <w:divsChild>
            <w:div w:id="1974403554">
              <w:marLeft w:val="0"/>
              <w:marRight w:val="0"/>
              <w:marTop w:val="0"/>
              <w:marBottom w:val="0"/>
              <w:divBdr>
                <w:top w:val="none" w:sz="0" w:space="0" w:color="auto"/>
                <w:left w:val="none" w:sz="0" w:space="0" w:color="auto"/>
                <w:bottom w:val="none" w:sz="0" w:space="0" w:color="auto"/>
                <w:right w:val="none" w:sz="0" w:space="0" w:color="auto"/>
              </w:divBdr>
              <w:divsChild>
                <w:div w:id="1778678918">
                  <w:marLeft w:val="0"/>
                  <w:marRight w:val="0"/>
                  <w:marTop w:val="0"/>
                  <w:marBottom w:val="0"/>
                  <w:divBdr>
                    <w:top w:val="none" w:sz="0" w:space="0" w:color="auto"/>
                    <w:left w:val="none" w:sz="0" w:space="0" w:color="auto"/>
                    <w:bottom w:val="none" w:sz="0" w:space="0" w:color="auto"/>
                    <w:right w:val="none" w:sz="0" w:space="0" w:color="auto"/>
                  </w:divBdr>
                </w:div>
                <w:div w:id="1271668373">
                  <w:marLeft w:val="0"/>
                  <w:marRight w:val="0"/>
                  <w:marTop w:val="0"/>
                  <w:marBottom w:val="0"/>
                  <w:divBdr>
                    <w:top w:val="none" w:sz="0" w:space="0" w:color="auto"/>
                    <w:left w:val="none" w:sz="0" w:space="0" w:color="auto"/>
                    <w:bottom w:val="none" w:sz="0" w:space="0" w:color="auto"/>
                    <w:right w:val="none" w:sz="0" w:space="0" w:color="auto"/>
                  </w:divBdr>
                </w:div>
                <w:div w:id="12363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1050">
      <w:bodyDiv w:val="1"/>
      <w:marLeft w:val="0"/>
      <w:marRight w:val="0"/>
      <w:marTop w:val="0"/>
      <w:marBottom w:val="0"/>
      <w:divBdr>
        <w:top w:val="none" w:sz="0" w:space="0" w:color="auto"/>
        <w:left w:val="none" w:sz="0" w:space="0" w:color="auto"/>
        <w:bottom w:val="none" w:sz="0" w:space="0" w:color="auto"/>
        <w:right w:val="none" w:sz="0" w:space="0" w:color="auto"/>
      </w:divBdr>
      <w:divsChild>
        <w:div w:id="841890477">
          <w:marLeft w:val="-150"/>
          <w:marRight w:val="-150"/>
          <w:marTop w:val="0"/>
          <w:marBottom w:val="0"/>
          <w:divBdr>
            <w:top w:val="none" w:sz="0" w:space="0" w:color="auto"/>
            <w:left w:val="none" w:sz="0" w:space="0" w:color="auto"/>
            <w:bottom w:val="none" w:sz="0" w:space="0" w:color="auto"/>
            <w:right w:val="none" w:sz="0" w:space="0" w:color="auto"/>
          </w:divBdr>
          <w:divsChild>
            <w:div w:id="1857649984">
              <w:marLeft w:val="0"/>
              <w:marRight w:val="0"/>
              <w:marTop w:val="0"/>
              <w:marBottom w:val="0"/>
              <w:divBdr>
                <w:top w:val="none" w:sz="0" w:space="0" w:color="auto"/>
                <w:left w:val="none" w:sz="0" w:space="0" w:color="auto"/>
                <w:bottom w:val="none" w:sz="0" w:space="0" w:color="auto"/>
                <w:right w:val="none" w:sz="0" w:space="0" w:color="auto"/>
              </w:divBdr>
              <w:divsChild>
                <w:div w:id="947154531">
                  <w:marLeft w:val="0"/>
                  <w:marRight w:val="0"/>
                  <w:marTop w:val="0"/>
                  <w:marBottom w:val="0"/>
                  <w:divBdr>
                    <w:top w:val="none" w:sz="0" w:space="0" w:color="auto"/>
                    <w:left w:val="none" w:sz="0" w:space="0" w:color="auto"/>
                    <w:bottom w:val="none" w:sz="0" w:space="0" w:color="auto"/>
                    <w:right w:val="none" w:sz="0" w:space="0" w:color="auto"/>
                  </w:divBdr>
                  <w:divsChild>
                    <w:div w:id="1153453473">
                      <w:marLeft w:val="0"/>
                      <w:marRight w:val="0"/>
                      <w:marTop w:val="0"/>
                      <w:marBottom w:val="0"/>
                      <w:divBdr>
                        <w:top w:val="none" w:sz="0" w:space="0" w:color="auto"/>
                        <w:left w:val="none" w:sz="0" w:space="0" w:color="auto"/>
                        <w:bottom w:val="none" w:sz="0" w:space="0" w:color="auto"/>
                        <w:right w:val="none" w:sz="0" w:space="0" w:color="auto"/>
                      </w:divBdr>
                    </w:div>
                  </w:divsChild>
                </w:div>
                <w:div w:id="1042556750">
                  <w:marLeft w:val="0"/>
                  <w:marRight w:val="0"/>
                  <w:marTop w:val="0"/>
                  <w:marBottom w:val="0"/>
                  <w:divBdr>
                    <w:top w:val="none" w:sz="0" w:space="0" w:color="auto"/>
                    <w:left w:val="none" w:sz="0" w:space="0" w:color="auto"/>
                    <w:bottom w:val="none" w:sz="0" w:space="0" w:color="auto"/>
                    <w:right w:val="none" w:sz="0" w:space="0" w:color="auto"/>
                  </w:divBdr>
                  <w:divsChild>
                    <w:div w:id="36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94887">
          <w:marLeft w:val="-150"/>
          <w:marRight w:val="-150"/>
          <w:marTop w:val="0"/>
          <w:marBottom w:val="0"/>
          <w:divBdr>
            <w:top w:val="none" w:sz="0" w:space="0" w:color="auto"/>
            <w:left w:val="none" w:sz="0" w:space="0" w:color="auto"/>
            <w:bottom w:val="none" w:sz="0" w:space="0" w:color="auto"/>
            <w:right w:val="none" w:sz="0" w:space="0" w:color="auto"/>
          </w:divBdr>
          <w:divsChild>
            <w:div w:id="708148070">
              <w:marLeft w:val="0"/>
              <w:marRight w:val="0"/>
              <w:marTop w:val="0"/>
              <w:marBottom w:val="0"/>
              <w:divBdr>
                <w:top w:val="none" w:sz="0" w:space="0" w:color="auto"/>
                <w:left w:val="none" w:sz="0" w:space="0" w:color="auto"/>
                <w:bottom w:val="none" w:sz="0" w:space="0" w:color="auto"/>
                <w:right w:val="none" w:sz="0" w:space="0" w:color="auto"/>
              </w:divBdr>
              <w:divsChild>
                <w:div w:id="1400321442">
                  <w:marLeft w:val="0"/>
                  <w:marRight w:val="0"/>
                  <w:marTop w:val="0"/>
                  <w:marBottom w:val="0"/>
                  <w:divBdr>
                    <w:top w:val="none" w:sz="0" w:space="0" w:color="auto"/>
                    <w:left w:val="none" w:sz="0" w:space="0" w:color="auto"/>
                    <w:bottom w:val="none" w:sz="0" w:space="0" w:color="auto"/>
                    <w:right w:val="none" w:sz="0" w:space="0" w:color="auto"/>
                  </w:divBdr>
                  <w:divsChild>
                    <w:div w:id="561675184">
                      <w:marLeft w:val="0"/>
                      <w:marRight w:val="0"/>
                      <w:marTop w:val="0"/>
                      <w:marBottom w:val="0"/>
                      <w:divBdr>
                        <w:top w:val="none" w:sz="0" w:space="0" w:color="auto"/>
                        <w:left w:val="none" w:sz="0" w:space="0" w:color="auto"/>
                        <w:bottom w:val="none" w:sz="0" w:space="0" w:color="auto"/>
                        <w:right w:val="none" w:sz="0" w:space="0" w:color="auto"/>
                      </w:divBdr>
                    </w:div>
                    <w:div w:id="336080164">
                      <w:marLeft w:val="0"/>
                      <w:marRight w:val="0"/>
                      <w:marTop w:val="0"/>
                      <w:marBottom w:val="0"/>
                      <w:divBdr>
                        <w:top w:val="none" w:sz="0" w:space="0" w:color="auto"/>
                        <w:left w:val="none" w:sz="0" w:space="0" w:color="auto"/>
                        <w:bottom w:val="none" w:sz="0" w:space="0" w:color="auto"/>
                        <w:right w:val="none" w:sz="0" w:space="0" w:color="auto"/>
                      </w:divBdr>
                      <w:divsChild>
                        <w:div w:id="1035619324">
                          <w:marLeft w:val="0"/>
                          <w:marRight w:val="0"/>
                          <w:marTop w:val="0"/>
                          <w:marBottom w:val="0"/>
                          <w:divBdr>
                            <w:top w:val="none" w:sz="0" w:space="0" w:color="auto"/>
                            <w:left w:val="none" w:sz="0" w:space="0" w:color="auto"/>
                            <w:bottom w:val="none" w:sz="0" w:space="0" w:color="auto"/>
                            <w:right w:val="none" w:sz="0" w:space="0" w:color="auto"/>
                          </w:divBdr>
                          <w:divsChild>
                            <w:div w:id="1848709855">
                              <w:marLeft w:val="0"/>
                              <w:marRight w:val="0"/>
                              <w:marTop w:val="0"/>
                              <w:marBottom w:val="0"/>
                              <w:divBdr>
                                <w:top w:val="none" w:sz="0" w:space="0" w:color="auto"/>
                                <w:left w:val="none" w:sz="0" w:space="0" w:color="auto"/>
                                <w:bottom w:val="none" w:sz="0" w:space="0" w:color="auto"/>
                                <w:right w:val="none" w:sz="0" w:space="0" w:color="auto"/>
                              </w:divBdr>
                            </w:div>
                            <w:div w:id="1639455145">
                              <w:marLeft w:val="0"/>
                              <w:marRight w:val="0"/>
                              <w:marTop w:val="0"/>
                              <w:marBottom w:val="0"/>
                              <w:divBdr>
                                <w:top w:val="none" w:sz="0" w:space="0" w:color="auto"/>
                                <w:left w:val="none" w:sz="0" w:space="0" w:color="auto"/>
                                <w:bottom w:val="none" w:sz="0" w:space="0" w:color="auto"/>
                                <w:right w:val="none" w:sz="0" w:space="0" w:color="auto"/>
                              </w:divBdr>
                            </w:div>
                            <w:div w:id="1532113821">
                              <w:marLeft w:val="0"/>
                              <w:marRight w:val="0"/>
                              <w:marTop w:val="0"/>
                              <w:marBottom w:val="0"/>
                              <w:divBdr>
                                <w:top w:val="none" w:sz="0" w:space="0" w:color="auto"/>
                                <w:left w:val="none" w:sz="0" w:space="0" w:color="auto"/>
                                <w:bottom w:val="none" w:sz="0" w:space="0" w:color="auto"/>
                                <w:right w:val="none" w:sz="0" w:space="0" w:color="auto"/>
                              </w:divBdr>
                            </w:div>
                            <w:div w:id="1280919417">
                              <w:marLeft w:val="0"/>
                              <w:marRight w:val="0"/>
                              <w:marTop w:val="0"/>
                              <w:marBottom w:val="0"/>
                              <w:divBdr>
                                <w:top w:val="none" w:sz="0" w:space="0" w:color="auto"/>
                                <w:left w:val="none" w:sz="0" w:space="0" w:color="auto"/>
                                <w:bottom w:val="none" w:sz="0" w:space="0" w:color="auto"/>
                                <w:right w:val="none" w:sz="0" w:space="0" w:color="auto"/>
                              </w:divBdr>
                            </w:div>
                            <w:div w:id="13037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433">
              <w:marLeft w:val="0"/>
              <w:marRight w:val="0"/>
              <w:marTop w:val="0"/>
              <w:marBottom w:val="0"/>
              <w:divBdr>
                <w:top w:val="none" w:sz="0" w:space="0" w:color="auto"/>
                <w:left w:val="none" w:sz="0" w:space="0" w:color="auto"/>
                <w:bottom w:val="none" w:sz="0" w:space="0" w:color="auto"/>
                <w:right w:val="none" w:sz="0" w:space="0" w:color="auto"/>
              </w:divBdr>
              <w:divsChild>
                <w:div w:id="1289897088">
                  <w:marLeft w:val="0"/>
                  <w:marRight w:val="0"/>
                  <w:marTop w:val="0"/>
                  <w:marBottom w:val="0"/>
                  <w:divBdr>
                    <w:top w:val="none" w:sz="0" w:space="0" w:color="auto"/>
                    <w:left w:val="none" w:sz="0" w:space="0" w:color="auto"/>
                    <w:bottom w:val="none" w:sz="0" w:space="0" w:color="auto"/>
                    <w:right w:val="none" w:sz="0" w:space="0" w:color="auto"/>
                  </w:divBdr>
                  <w:divsChild>
                    <w:div w:id="979963799">
                      <w:marLeft w:val="0"/>
                      <w:marRight w:val="0"/>
                      <w:marTop w:val="0"/>
                      <w:marBottom w:val="0"/>
                      <w:divBdr>
                        <w:top w:val="none" w:sz="0" w:space="0" w:color="auto"/>
                        <w:left w:val="none" w:sz="0" w:space="0" w:color="auto"/>
                        <w:bottom w:val="none" w:sz="0" w:space="0" w:color="auto"/>
                        <w:right w:val="none" w:sz="0" w:space="0" w:color="auto"/>
                      </w:divBdr>
                      <w:divsChild>
                        <w:div w:id="922299670">
                          <w:marLeft w:val="0"/>
                          <w:marRight w:val="0"/>
                          <w:marTop w:val="0"/>
                          <w:marBottom w:val="0"/>
                          <w:divBdr>
                            <w:top w:val="none" w:sz="0" w:space="0" w:color="auto"/>
                            <w:left w:val="none" w:sz="0" w:space="0" w:color="auto"/>
                            <w:bottom w:val="none" w:sz="0" w:space="0" w:color="auto"/>
                            <w:right w:val="none" w:sz="0" w:space="0" w:color="auto"/>
                          </w:divBdr>
                        </w:div>
                      </w:divsChild>
                    </w:div>
                    <w:div w:id="710375911">
                      <w:marLeft w:val="0"/>
                      <w:marRight w:val="0"/>
                      <w:marTop w:val="0"/>
                      <w:marBottom w:val="450"/>
                      <w:divBdr>
                        <w:top w:val="none" w:sz="0" w:space="0" w:color="auto"/>
                        <w:left w:val="none" w:sz="0" w:space="0" w:color="auto"/>
                        <w:bottom w:val="none" w:sz="0" w:space="0" w:color="auto"/>
                        <w:right w:val="none" w:sz="0" w:space="0" w:color="auto"/>
                      </w:divBdr>
                    </w:div>
                    <w:div w:id="543759280">
                      <w:marLeft w:val="0"/>
                      <w:marRight w:val="0"/>
                      <w:marTop w:val="0"/>
                      <w:marBottom w:val="0"/>
                      <w:divBdr>
                        <w:top w:val="none" w:sz="0" w:space="0" w:color="auto"/>
                        <w:left w:val="none" w:sz="0" w:space="0" w:color="auto"/>
                        <w:bottom w:val="none" w:sz="0" w:space="0" w:color="auto"/>
                        <w:right w:val="none" w:sz="0" w:space="0" w:color="auto"/>
                      </w:divBdr>
                      <w:divsChild>
                        <w:div w:id="11584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708598">
      <w:bodyDiv w:val="1"/>
      <w:marLeft w:val="0"/>
      <w:marRight w:val="0"/>
      <w:marTop w:val="0"/>
      <w:marBottom w:val="0"/>
      <w:divBdr>
        <w:top w:val="none" w:sz="0" w:space="0" w:color="auto"/>
        <w:left w:val="none" w:sz="0" w:space="0" w:color="auto"/>
        <w:bottom w:val="none" w:sz="0" w:space="0" w:color="auto"/>
        <w:right w:val="none" w:sz="0" w:space="0" w:color="auto"/>
      </w:divBdr>
      <w:divsChild>
        <w:div w:id="1111825889">
          <w:marLeft w:val="0"/>
          <w:marRight w:val="0"/>
          <w:marTop w:val="0"/>
          <w:marBottom w:val="0"/>
          <w:divBdr>
            <w:top w:val="none" w:sz="0" w:space="0" w:color="auto"/>
            <w:left w:val="none" w:sz="0" w:space="0" w:color="auto"/>
            <w:bottom w:val="none" w:sz="0" w:space="0" w:color="auto"/>
            <w:right w:val="none" w:sz="0" w:space="0" w:color="auto"/>
          </w:divBdr>
          <w:divsChild>
            <w:div w:id="285040858">
              <w:marLeft w:val="0"/>
              <w:marRight w:val="0"/>
              <w:marTop w:val="0"/>
              <w:marBottom w:val="675"/>
              <w:divBdr>
                <w:top w:val="none" w:sz="0" w:space="0" w:color="auto"/>
                <w:left w:val="none" w:sz="0" w:space="0" w:color="auto"/>
                <w:bottom w:val="none" w:sz="0" w:space="0" w:color="auto"/>
                <w:right w:val="none" w:sz="0" w:space="0" w:color="auto"/>
              </w:divBdr>
              <w:divsChild>
                <w:div w:id="360060336">
                  <w:marLeft w:val="0"/>
                  <w:marRight w:val="0"/>
                  <w:marTop w:val="0"/>
                  <w:marBottom w:val="0"/>
                  <w:divBdr>
                    <w:top w:val="none" w:sz="0" w:space="0" w:color="auto"/>
                    <w:left w:val="none" w:sz="0" w:space="0" w:color="auto"/>
                    <w:bottom w:val="none" w:sz="0" w:space="0" w:color="auto"/>
                    <w:right w:val="none" w:sz="0" w:space="0" w:color="auto"/>
                  </w:divBdr>
                </w:div>
              </w:divsChild>
            </w:div>
            <w:div w:id="747650813">
              <w:marLeft w:val="0"/>
              <w:marRight w:val="0"/>
              <w:marTop w:val="300"/>
              <w:marBottom w:val="0"/>
              <w:divBdr>
                <w:top w:val="none" w:sz="0" w:space="0" w:color="auto"/>
                <w:left w:val="none" w:sz="0" w:space="0" w:color="auto"/>
                <w:bottom w:val="none" w:sz="0" w:space="0" w:color="auto"/>
                <w:right w:val="none" w:sz="0" w:space="0" w:color="auto"/>
              </w:divBdr>
              <w:divsChild>
                <w:div w:id="1260483768">
                  <w:marLeft w:val="0"/>
                  <w:marRight w:val="0"/>
                  <w:marTop w:val="0"/>
                  <w:marBottom w:val="0"/>
                  <w:divBdr>
                    <w:top w:val="single" w:sz="6" w:space="8" w:color="CBCBCB"/>
                    <w:left w:val="none" w:sz="0" w:space="0" w:color="auto"/>
                    <w:bottom w:val="none" w:sz="0" w:space="0" w:color="auto"/>
                    <w:right w:val="none" w:sz="0" w:space="0" w:color="auto"/>
                  </w:divBdr>
                </w:div>
                <w:div w:id="1815563952">
                  <w:marLeft w:val="0"/>
                  <w:marRight w:val="0"/>
                  <w:marTop w:val="0"/>
                  <w:marBottom w:val="0"/>
                  <w:divBdr>
                    <w:top w:val="single" w:sz="6" w:space="8" w:color="CBCBCB"/>
                    <w:left w:val="none" w:sz="0" w:space="0" w:color="auto"/>
                    <w:bottom w:val="none" w:sz="0" w:space="0" w:color="auto"/>
                    <w:right w:val="none" w:sz="0" w:space="0" w:color="auto"/>
                  </w:divBdr>
                </w:div>
                <w:div w:id="1873032891">
                  <w:marLeft w:val="0"/>
                  <w:marRight w:val="0"/>
                  <w:marTop w:val="0"/>
                  <w:marBottom w:val="0"/>
                  <w:divBdr>
                    <w:top w:val="single" w:sz="6" w:space="8" w:color="CBCBCB"/>
                    <w:left w:val="none" w:sz="0" w:space="0" w:color="auto"/>
                    <w:bottom w:val="none" w:sz="0" w:space="0" w:color="auto"/>
                    <w:right w:val="none" w:sz="0" w:space="0" w:color="auto"/>
                  </w:divBdr>
                </w:div>
              </w:divsChild>
            </w:div>
          </w:divsChild>
        </w:div>
        <w:div w:id="1626035842">
          <w:marLeft w:val="0"/>
          <w:marRight w:val="0"/>
          <w:marTop w:val="240"/>
          <w:marBottom w:val="480"/>
          <w:divBdr>
            <w:top w:val="none" w:sz="0" w:space="0" w:color="auto"/>
            <w:left w:val="none" w:sz="0" w:space="0" w:color="auto"/>
            <w:bottom w:val="none" w:sz="0" w:space="0" w:color="auto"/>
            <w:right w:val="none" w:sz="0" w:space="0" w:color="auto"/>
          </w:divBdr>
        </w:div>
      </w:divsChild>
    </w:div>
    <w:div w:id="1594513505">
      <w:bodyDiv w:val="1"/>
      <w:marLeft w:val="0"/>
      <w:marRight w:val="0"/>
      <w:marTop w:val="0"/>
      <w:marBottom w:val="0"/>
      <w:divBdr>
        <w:top w:val="none" w:sz="0" w:space="0" w:color="auto"/>
        <w:left w:val="none" w:sz="0" w:space="0" w:color="auto"/>
        <w:bottom w:val="none" w:sz="0" w:space="0" w:color="auto"/>
        <w:right w:val="none" w:sz="0" w:space="0" w:color="auto"/>
      </w:divBdr>
      <w:divsChild>
        <w:div w:id="591551196">
          <w:marLeft w:val="-225"/>
          <w:marRight w:val="-225"/>
          <w:marTop w:val="0"/>
          <w:marBottom w:val="0"/>
          <w:divBdr>
            <w:top w:val="none" w:sz="0" w:space="0" w:color="auto"/>
            <w:left w:val="none" w:sz="0" w:space="0" w:color="auto"/>
            <w:bottom w:val="none" w:sz="0" w:space="0" w:color="auto"/>
            <w:right w:val="none" w:sz="0" w:space="0" w:color="auto"/>
          </w:divBdr>
          <w:divsChild>
            <w:div w:id="1122729980">
              <w:marLeft w:val="0"/>
              <w:marRight w:val="0"/>
              <w:marTop w:val="0"/>
              <w:marBottom w:val="0"/>
              <w:divBdr>
                <w:top w:val="none" w:sz="0" w:space="0" w:color="auto"/>
                <w:left w:val="none" w:sz="0" w:space="0" w:color="auto"/>
                <w:bottom w:val="none" w:sz="0" w:space="0" w:color="auto"/>
                <w:right w:val="none" w:sz="0" w:space="0" w:color="auto"/>
              </w:divBdr>
              <w:divsChild>
                <w:div w:id="20808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2477">
          <w:marLeft w:val="-225"/>
          <w:marRight w:val="-225"/>
          <w:marTop w:val="0"/>
          <w:marBottom w:val="0"/>
          <w:divBdr>
            <w:top w:val="none" w:sz="0" w:space="0" w:color="auto"/>
            <w:left w:val="none" w:sz="0" w:space="0" w:color="auto"/>
            <w:bottom w:val="none" w:sz="0" w:space="0" w:color="auto"/>
            <w:right w:val="none" w:sz="0" w:space="0" w:color="auto"/>
          </w:divBdr>
        </w:div>
      </w:divsChild>
    </w:div>
    <w:div w:id="1595555812">
      <w:bodyDiv w:val="1"/>
      <w:marLeft w:val="0"/>
      <w:marRight w:val="0"/>
      <w:marTop w:val="0"/>
      <w:marBottom w:val="0"/>
      <w:divBdr>
        <w:top w:val="none" w:sz="0" w:space="0" w:color="auto"/>
        <w:left w:val="none" w:sz="0" w:space="0" w:color="auto"/>
        <w:bottom w:val="none" w:sz="0" w:space="0" w:color="auto"/>
        <w:right w:val="none" w:sz="0" w:space="0" w:color="auto"/>
      </w:divBdr>
      <w:divsChild>
        <w:div w:id="407465559">
          <w:marLeft w:val="-225"/>
          <w:marRight w:val="-225"/>
          <w:marTop w:val="0"/>
          <w:marBottom w:val="0"/>
          <w:divBdr>
            <w:top w:val="none" w:sz="0" w:space="0" w:color="auto"/>
            <w:left w:val="none" w:sz="0" w:space="0" w:color="auto"/>
            <w:bottom w:val="none" w:sz="0" w:space="0" w:color="auto"/>
            <w:right w:val="none" w:sz="0" w:space="0" w:color="auto"/>
          </w:divBdr>
        </w:div>
        <w:div w:id="784886987">
          <w:marLeft w:val="-225"/>
          <w:marRight w:val="-225"/>
          <w:marTop w:val="0"/>
          <w:marBottom w:val="0"/>
          <w:divBdr>
            <w:top w:val="none" w:sz="0" w:space="0" w:color="auto"/>
            <w:left w:val="none" w:sz="0" w:space="0" w:color="auto"/>
            <w:bottom w:val="none" w:sz="0" w:space="0" w:color="auto"/>
            <w:right w:val="none" w:sz="0" w:space="0" w:color="auto"/>
          </w:divBdr>
          <w:divsChild>
            <w:div w:id="1930843323">
              <w:marLeft w:val="0"/>
              <w:marRight w:val="0"/>
              <w:marTop w:val="0"/>
              <w:marBottom w:val="0"/>
              <w:divBdr>
                <w:top w:val="none" w:sz="0" w:space="0" w:color="auto"/>
                <w:left w:val="none" w:sz="0" w:space="0" w:color="auto"/>
                <w:bottom w:val="none" w:sz="0" w:space="0" w:color="auto"/>
                <w:right w:val="none" w:sz="0" w:space="0" w:color="auto"/>
              </w:divBdr>
              <w:divsChild>
                <w:div w:id="84131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2912">
      <w:bodyDiv w:val="1"/>
      <w:marLeft w:val="0"/>
      <w:marRight w:val="0"/>
      <w:marTop w:val="0"/>
      <w:marBottom w:val="0"/>
      <w:divBdr>
        <w:top w:val="none" w:sz="0" w:space="0" w:color="auto"/>
        <w:left w:val="none" w:sz="0" w:space="0" w:color="auto"/>
        <w:bottom w:val="none" w:sz="0" w:space="0" w:color="auto"/>
        <w:right w:val="none" w:sz="0" w:space="0" w:color="auto"/>
      </w:divBdr>
      <w:divsChild>
        <w:div w:id="994801524">
          <w:marLeft w:val="0"/>
          <w:marRight w:val="0"/>
          <w:marTop w:val="0"/>
          <w:marBottom w:val="0"/>
          <w:divBdr>
            <w:top w:val="none" w:sz="0" w:space="0" w:color="auto"/>
            <w:left w:val="none" w:sz="0" w:space="0" w:color="auto"/>
            <w:bottom w:val="none" w:sz="0" w:space="0" w:color="auto"/>
            <w:right w:val="none" w:sz="0" w:space="0" w:color="auto"/>
          </w:divBdr>
        </w:div>
        <w:div w:id="1822039505">
          <w:marLeft w:val="0"/>
          <w:marRight w:val="0"/>
          <w:marTop w:val="0"/>
          <w:marBottom w:val="0"/>
          <w:divBdr>
            <w:top w:val="none" w:sz="0" w:space="0" w:color="auto"/>
            <w:left w:val="none" w:sz="0" w:space="0" w:color="auto"/>
            <w:bottom w:val="none" w:sz="0" w:space="0" w:color="auto"/>
            <w:right w:val="none" w:sz="0" w:space="0" w:color="auto"/>
          </w:divBdr>
          <w:divsChild>
            <w:div w:id="544752172">
              <w:marLeft w:val="0"/>
              <w:marRight w:val="0"/>
              <w:marTop w:val="0"/>
              <w:marBottom w:val="75"/>
              <w:divBdr>
                <w:top w:val="none" w:sz="0" w:space="0" w:color="auto"/>
                <w:left w:val="none" w:sz="0" w:space="0" w:color="auto"/>
                <w:bottom w:val="none" w:sz="0" w:space="0" w:color="auto"/>
                <w:right w:val="none" w:sz="0" w:space="0" w:color="auto"/>
              </w:divBdr>
              <w:divsChild>
                <w:div w:id="1940943500">
                  <w:marLeft w:val="0"/>
                  <w:marRight w:val="0"/>
                  <w:marTop w:val="0"/>
                  <w:marBottom w:val="0"/>
                  <w:divBdr>
                    <w:top w:val="none" w:sz="0" w:space="0" w:color="auto"/>
                    <w:left w:val="none" w:sz="0" w:space="0" w:color="auto"/>
                    <w:bottom w:val="none" w:sz="0" w:space="0" w:color="auto"/>
                    <w:right w:val="none" w:sz="0" w:space="0" w:color="auto"/>
                  </w:divBdr>
                  <w:divsChild>
                    <w:div w:id="10143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71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7707573">
      <w:bodyDiv w:val="1"/>
      <w:marLeft w:val="0"/>
      <w:marRight w:val="0"/>
      <w:marTop w:val="0"/>
      <w:marBottom w:val="0"/>
      <w:divBdr>
        <w:top w:val="none" w:sz="0" w:space="0" w:color="auto"/>
        <w:left w:val="none" w:sz="0" w:space="0" w:color="auto"/>
        <w:bottom w:val="none" w:sz="0" w:space="0" w:color="auto"/>
        <w:right w:val="none" w:sz="0" w:space="0" w:color="auto"/>
      </w:divBdr>
      <w:divsChild>
        <w:div w:id="1162618715">
          <w:marLeft w:val="-150"/>
          <w:marRight w:val="-150"/>
          <w:marTop w:val="0"/>
          <w:marBottom w:val="0"/>
          <w:divBdr>
            <w:top w:val="none" w:sz="0" w:space="0" w:color="auto"/>
            <w:left w:val="none" w:sz="0" w:space="0" w:color="auto"/>
            <w:bottom w:val="none" w:sz="0" w:space="0" w:color="auto"/>
            <w:right w:val="none" w:sz="0" w:space="0" w:color="auto"/>
          </w:divBdr>
          <w:divsChild>
            <w:div w:id="2063169676">
              <w:marLeft w:val="0"/>
              <w:marRight w:val="0"/>
              <w:marTop w:val="0"/>
              <w:marBottom w:val="0"/>
              <w:divBdr>
                <w:top w:val="none" w:sz="0" w:space="0" w:color="auto"/>
                <w:left w:val="none" w:sz="0" w:space="0" w:color="auto"/>
                <w:bottom w:val="none" w:sz="0" w:space="0" w:color="auto"/>
                <w:right w:val="none" w:sz="0" w:space="0" w:color="auto"/>
              </w:divBdr>
              <w:divsChild>
                <w:div w:id="752356369">
                  <w:marLeft w:val="0"/>
                  <w:marRight w:val="0"/>
                  <w:marTop w:val="0"/>
                  <w:marBottom w:val="0"/>
                  <w:divBdr>
                    <w:top w:val="none" w:sz="0" w:space="0" w:color="auto"/>
                    <w:left w:val="none" w:sz="0" w:space="0" w:color="auto"/>
                    <w:bottom w:val="none" w:sz="0" w:space="0" w:color="auto"/>
                    <w:right w:val="none" w:sz="0" w:space="0" w:color="auto"/>
                  </w:divBdr>
                  <w:divsChild>
                    <w:div w:id="93019914">
                      <w:marLeft w:val="0"/>
                      <w:marRight w:val="0"/>
                      <w:marTop w:val="0"/>
                      <w:marBottom w:val="0"/>
                      <w:divBdr>
                        <w:top w:val="none" w:sz="0" w:space="0" w:color="auto"/>
                        <w:left w:val="none" w:sz="0" w:space="0" w:color="auto"/>
                        <w:bottom w:val="none" w:sz="0" w:space="0" w:color="auto"/>
                        <w:right w:val="none" w:sz="0" w:space="0" w:color="auto"/>
                      </w:divBdr>
                      <w:divsChild>
                        <w:div w:id="1746492129">
                          <w:marLeft w:val="0"/>
                          <w:marRight w:val="0"/>
                          <w:marTop w:val="0"/>
                          <w:marBottom w:val="0"/>
                          <w:divBdr>
                            <w:top w:val="none" w:sz="0" w:space="0" w:color="auto"/>
                            <w:left w:val="none" w:sz="0" w:space="0" w:color="auto"/>
                            <w:bottom w:val="none" w:sz="0" w:space="0" w:color="auto"/>
                            <w:right w:val="none" w:sz="0" w:space="0" w:color="auto"/>
                          </w:divBdr>
                        </w:div>
                      </w:divsChild>
                    </w:div>
                    <w:div w:id="819005548">
                      <w:marLeft w:val="0"/>
                      <w:marRight w:val="0"/>
                      <w:marTop w:val="0"/>
                      <w:marBottom w:val="0"/>
                      <w:divBdr>
                        <w:top w:val="none" w:sz="0" w:space="0" w:color="auto"/>
                        <w:left w:val="none" w:sz="0" w:space="0" w:color="auto"/>
                        <w:bottom w:val="none" w:sz="0" w:space="0" w:color="auto"/>
                        <w:right w:val="none" w:sz="0" w:space="0" w:color="auto"/>
                      </w:divBdr>
                    </w:div>
                  </w:divsChild>
                </w:div>
                <w:div w:id="1786461161">
                  <w:marLeft w:val="0"/>
                  <w:marRight w:val="0"/>
                  <w:marTop w:val="0"/>
                  <w:marBottom w:val="0"/>
                  <w:divBdr>
                    <w:top w:val="none" w:sz="0" w:space="0" w:color="auto"/>
                    <w:left w:val="none" w:sz="0" w:space="0" w:color="auto"/>
                    <w:bottom w:val="none" w:sz="0" w:space="0" w:color="auto"/>
                    <w:right w:val="none" w:sz="0" w:space="0" w:color="auto"/>
                  </w:divBdr>
                  <w:divsChild>
                    <w:div w:id="12770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003">
          <w:marLeft w:val="-150"/>
          <w:marRight w:val="-150"/>
          <w:marTop w:val="0"/>
          <w:marBottom w:val="0"/>
          <w:divBdr>
            <w:top w:val="none" w:sz="0" w:space="0" w:color="auto"/>
            <w:left w:val="none" w:sz="0" w:space="0" w:color="auto"/>
            <w:bottom w:val="none" w:sz="0" w:space="0" w:color="auto"/>
            <w:right w:val="none" w:sz="0" w:space="0" w:color="auto"/>
          </w:divBdr>
          <w:divsChild>
            <w:div w:id="1684092815">
              <w:marLeft w:val="0"/>
              <w:marRight w:val="0"/>
              <w:marTop w:val="0"/>
              <w:marBottom w:val="0"/>
              <w:divBdr>
                <w:top w:val="none" w:sz="0" w:space="0" w:color="auto"/>
                <w:left w:val="none" w:sz="0" w:space="0" w:color="auto"/>
                <w:bottom w:val="none" w:sz="0" w:space="0" w:color="auto"/>
                <w:right w:val="none" w:sz="0" w:space="0" w:color="auto"/>
              </w:divBdr>
              <w:divsChild>
                <w:div w:id="1029725013">
                  <w:marLeft w:val="0"/>
                  <w:marRight w:val="0"/>
                  <w:marTop w:val="0"/>
                  <w:marBottom w:val="0"/>
                  <w:divBdr>
                    <w:top w:val="none" w:sz="0" w:space="0" w:color="auto"/>
                    <w:left w:val="none" w:sz="0" w:space="0" w:color="auto"/>
                    <w:bottom w:val="none" w:sz="0" w:space="0" w:color="auto"/>
                    <w:right w:val="none" w:sz="0" w:space="0" w:color="auto"/>
                  </w:divBdr>
                  <w:divsChild>
                    <w:div w:id="1301618138">
                      <w:marLeft w:val="0"/>
                      <w:marRight w:val="0"/>
                      <w:marTop w:val="0"/>
                      <w:marBottom w:val="0"/>
                      <w:divBdr>
                        <w:top w:val="none" w:sz="0" w:space="0" w:color="auto"/>
                        <w:left w:val="none" w:sz="0" w:space="0" w:color="auto"/>
                        <w:bottom w:val="none" w:sz="0" w:space="0" w:color="auto"/>
                        <w:right w:val="none" w:sz="0" w:space="0" w:color="auto"/>
                      </w:divBdr>
                      <w:divsChild>
                        <w:div w:id="516889394">
                          <w:marLeft w:val="0"/>
                          <w:marRight w:val="0"/>
                          <w:marTop w:val="0"/>
                          <w:marBottom w:val="0"/>
                          <w:divBdr>
                            <w:top w:val="none" w:sz="0" w:space="0" w:color="auto"/>
                            <w:left w:val="none" w:sz="0" w:space="0" w:color="auto"/>
                            <w:bottom w:val="none" w:sz="0" w:space="0" w:color="auto"/>
                            <w:right w:val="none" w:sz="0" w:space="0" w:color="auto"/>
                          </w:divBdr>
                          <w:divsChild>
                            <w:div w:id="164250778">
                              <w:marLeft w:val="0"/>
                              <w:marRight w:val="0"/>
                              <w:marTop w:val="0"/>
                              <w:marBottom w:val="0"/>
                              <w:divBdr>
                                <w:top w:val="none" w:sz="0" w:space="0" w:color="auto"/>
                                <w:left w:val="none" w:sz="0" w:space="0" w:color="auto"/>
                                <w:bottom w:val="none" w:sz="0" w:space="0" w:color="auto"/>
                                <w:right w:val="none" w:sz="0" w:space="0" w:color="auto"/>
                              </w:divBdr>
                            </w:div>
                            <w:div w:id="985553756">
                              <w:marLeft w:val="0"/>
                              <w:marRight w:val="0"/>
                              <w:marTop w:val="0"/>
                              <w:marBottom w:val="0"/>
                              <w:divBdr>
                                <w:top w:val="none" w:sz="0" w:space="0" w:color="auto"/>
                                <w:left w:val="none" w:sz="0" w:space="0" w:color="auto"/>
                                <w:bottom w:val="none" w:sz="0" w:space="0" w:color="auto"/>
                                <w:right w:val="none" w:sz="0" w:space="0" w:color="auto"/>
                              </w:divBdr>
                            </w:div>
                            <w:div w:id="1164204118">
                              <w:marLeft w:val="0"/>
                              <w:marRight w:val="0"/>
                              <w:marTop w:val="0"/>
                              <w:marBottom w:val="0"/>
                              <w:divBdr>
                                <w:top w:val="none" w:sz="0" w:space="0" w:color="auto"/>
                                <w:left w:val="none" w:sz="0" w:space="0" w:color="auto"/>
                                <w:bottom w:val="none" w:sz="0" w:space="0" w:color="auto"/>
                                <w:right w:val="none" w:sz="0" w:space="0" w:color="auto"/>
                              </w:divBdr>
                            </w:div>
                            <w:div w:id="1275333274">
                              <w:marLeft w:val="0"/>
                              <w:marRight w:val="0"/>
                              <w:marTop w:val="0"/>
                              <w:marBottom w:val="0"/>
                              <w:divBdr>
                                <w:top w:val="none" w:sz="0" w:space="0" w:color="auto"/>
                                <w:left w:val="none" w:sz="0" w:space="0" w:color="auto"/>
                                <w:bottom w:val="none" w:sz="0" w:space="0" w:color="auto"/>
                                <w:right w:val="none" w:sz="0" w:space="0" w:color="auto"/>
                              </w:divBdr>
                            </w:div>
                            <w:div w:id="15574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2205">
              <w:marLeft w:val="0"/>
              <w:marRight w:val="0"/>
              <w:marTop w:val="0"/>
              <w:marBottom w:val="0"/>
              <w:divBdr>
                <w:top w:val="none" w:sz="0" w:space="0" w:color="auto"/>
                <w:left w:val="none" w:sz="0" w:space="0" w:color="auto"/>
                <w:bottom w:val="none" w:sz="0" w:space="0" w:color="auto"/>
                <w:right w:val="none" w:sz="0" w:space="0" w:color="auto"/>
              </w:divBdr>
              <w:divsChild>
                <w:div w:id="144585695">
                  <w:marLeft w:val="0"/>
                  <w:marRight w:val="0"/>
                  <w:marTop w:val="0"/>
                  <w:marBottom w:val="0"/>
                  <w:divBdr>
                    <w:top w:val="none" w:sz="0" w:space="0" w:color="auto"/>
                    <w:left w:val="none" w:sz="0" w:space="0" w:color="auto"/>
                    <w:bottom w:val="none" w:sz="0" w:space="0" w:color="auto"/>
                    <w:right w:val="none" w:sz="0" w:space="0" w:color="auto"/>
                  </w:divBdr>
                  <w:divsChild>
                    <w:div w:id="794983663">
                      <w:marLeft w:val="0"/>
                      <w:marRight w:val="0"/>
                      <w:marTop w:val="0"/>
                      <w:marBottom w:val="450"/>
                      <w:divBdr>
                        <w:top w:val="none" w:sz="0" w:space="0" w:color="auto"/>
                        <w:left w:val="none" w:sz="0" w:space="0" w:color="auto"/>
                        <w:bottom w:val="none" w:sz="0" w:space="0" w:color="auto"/>
                        <w:right w:val="none" w:sz="0" w:space="0" w:color="auto"/>
                      </w:divBdr>
                    </w:div>
                    <w:div w:id="1620070584">
                      <w:marLeft w:val="0"/>
                      <w:marRight w:val="0"/>
                      <w:marTop w:val="0"/>
                      <w:marBottom w:val="0"/>
                      <w:divBdr>
                        <w:top w:val="none" w:sz="0" w:space="0" w:color="auto"/>
                        <w:left w:val="none" w:sz="0" w:space="0" w:color="auto"/>
                        <w:bottom w:val="none" w:sz="0" w:space="0" w:color="auto"/>
                        <w:right w:val="none" w:sz="0" w:space="0" w:color="auto"/>
                      </w:divBdr>
                      <w:divsChild>
                        <w:div w:id="12288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319738">
      <w:bodyDiv w:val="1"/>
      <w:marLeft w:val="0"/>
      <w:marRight w:val="0"/>
      <w:marTop w:val="0"/>
      <w:marBottom w:val="0"/>
      <w:divBdr>
        <w:top w:val="none" w:sz="0" w:space="0" w:color="auto"/>
        <w:left w:val="none" w:sz="0" w:space="0" w:color="auto"/>
        <w:bottom w:val="none" w:sz="0" w:space="0" w:color="auto"/>
        <w:right w:val="none" w:sz="0" w:space="0" w:color="auto"/>
      </w:divBdr>
      <w:divsChild>
        <w:div w:id="666979583">
          <w:marLeft w:val="0"/>
          <w:marRight w:val="0"/>
          <w:marTop w:val="180"/>
          <w:marBottom w:val="0"/>
          <w:divBdr>
            <w:top w:val="none" w:sz="0" w:space="0" w:color="auto"/>
            <w:left w:val="none" w:sz="0" w:space="0" w:color="auto"/>
            <w:bottom w:val="none" w:sz="0" w:space="0" w:color="auto"/>
            <w:right w:val="none" w:sz="0" w:space="0" w:color="auto"/>
          </w:divBdr>
          <w:divsChild>
            <w:div w:id="594166196">
              <w:marLeft w:val="0"/>
              <w:marRight w:val="0"/>
              <w:marTop w:val="240"/>
              <w:marBottom w:val="240"/>
              <w:divBdr>
                <w:top w:val="none" w:sz="0" w:space="0" w:color="auto"/>
                <w:left w:val="none" w:sz="0" w:space="0" w:color="auto"/>
                <w:bottom w:val="none" w:sz="0" w:space="0" w:color="auto"/>
                <w:right w:val="none" w:sz="0" w:space="0" w:color="auto"/>
              </w:divBdr>
              <w:divsChild>
                <w:div w:id="412505938">
                  <w:marLeft w:val="0"/>
                  <w:marRight w:val="0"/>
                  <w:marTop w:val="0"/>
                  <w:marBottom w:val="240"/>
                  <w:divBdr>
                    <w:top w:val="none" w:sz="0" w:space="0" w:color="auto"/>
                    <w:left w:val="none" w:sz="0" w:space="0" w:color="auto"/>
                    <w:bottom w:val="none" w:sz="0" w:space="0" w:color="auto"/>
                    <w:right w:val="none" w:sz="0" w:space="0" w:color="auto"/>
                  </w:divBdr>
                </w:div>
                <w:div w:id="431896744">
                  <w:marLeft w:val="0"/>
                  <w:marRight w:val="0"/>
                  <w:marTop w:val="0"/>
                  <w:marBottom w:val="0"/>
                  <w:divBdr>
                    <w:top w:val="none" w:sz="0" w:space="0" w:color="auto"/>
                    <w:left w:val="none" w:sz="0" w:space="0" w:color="auto"/>
                    <w:bottom w:val="none" w:sz="0" w:space="0" w:color="auto"/>
                    <w:right w:val="none" w:sz="0" w:space="0" w:color="auto"/>
                  </w:divBdr>
                </w:div>
              </w:divsChild>
            </w:div>
            <w:div w:id="904149524">
              <w:marLeft w:val="0"/>
              <w:marRight w:val="0"/>
              <w:marTop w:val="0"/>
              <w:marBottom w:val="0"/>
              <w:divBdr>
                <w:top w:val="none" w:sz="0" w:space="0" w:color="auto"/>
                <w:left w:val="none" w:sz="0" w:space="0" w:color="auto"/>
                <w:bottom w:val="none" w:sz="0" w:space="0" w:color="auto"/>
                <w:right w:val="none" w:sz="0" w:space="0" w:color="auto"/>
              </w:divBdr>
            </w:div>
          </w:divsChild>
        </w:div>
        <w:div w:id="1267926661">
          <w:marLeft w:val="0"/>
          <w:marRight w:val="0"/>
          <w:marTop w:val="0"/>
          <w:marBottom w:val="180"/>
          <w:divBdr>
            <w:top w:val="none" w:sz="0" w:space="0" w:color="auto"/>
            <w:left w:val="none" w:sz="0" w:space="0" w:color="auto"/>
            <w:bottom w:val="none" w:sz="0" w:space="0" w:color="auto"/>
            <w:right w:val="none" w:sz="0" w:space="0" w:color="auto"/>
          </w:divBdr>
        </w:div>
      </w:divsChild>
    </w:div>
    <w:div w:id="1598489786">
      <w:bodyDiv w:val="1"/>
      <w:marLeft w:val="0"/>
      <w:marRight w:val="0"/>
      <w:marTop w:val="0"/>
      <w:marBottom w:val="0"/>
      <w:divBdr>
        <w:top w:val="none" w:sz="0" w:space="0" w:color="auto"/>
        <w:left w:val="none" w:sz="0" w:space="0" w:color="auto"/>
        <w:bottom w:val="none" w:sz="0" w:space="0" w:color="auto"/>
        <w:right w:val="none" w:sz="0" w:space="0" w:color="auto"/>
      </w:divBdr>
      <w:divsChild>
        <w:div w:id="532116954">
          <w:marLeft w:val="0"/>
          <w:marRight w:val="0"/>
          <w:marTop w:val="315"/>
          <w:marBottom w:val="0"/>
          <w:divBdr>
            <w:top w:val="none" w:sz="0" w:space="0" w:color="auto"/>
            <w:left w:val="none" w:sz="0" w:space="0" w:color="auto"/>
            <w:bottom w:val="none" w:sz="0" w:space="0" w:color="auto"/>
            <w:right w:val="none" w:sz="0" w:space="0" w:color="auto"/>
          </w:divBdr>
          <w:divsChild>
            <w:div w:id="1965648914">
              <w:marLeft w:val="0"/>
              <w:marRight w:val="0"/>
              <w:marTop w:val="0"/>
              <w:marBottom w:val="0"/>
              <w:divBdr>
                <w:top w:val="none" w:sz="0" w:space="0" w:color="auto"/>
                <w:left w:val="none" w:sz="0" w:space="0" w:color="auto"/>
                <w:bottom w:val="none" w:sz="0" w:space="0" w:color="auto"/>
                <w:right w:val="none" w:sz="0" w:space="0" w:color="auto"/>
              </w:divBdr>
            </w:div>
          </w:divsChild>
        </w:div>
        <w:div w:id="697657334">
          <w:marLeft w:val="0"/>
          <w:marRight w:val="0"/>
          <w:marTop w:val="0"/>
          <w:marBottom w:val="0"/>
          <w:divBdr>
            <w:top w:val="none" w:sz="0" w:space="0" w:color="auto"/>
            <w:left w:val="none" w:sz="0" w:space="0" w:color="auto"/>
            <w:bottom w:val="none" w:sz="0" w:space="0" w:color="auto"/>
            <w:right w:val="none" w:sz="0" w:space="0" w:color="auto"/>
          </w:divBdr>
        </w:div>
        <w:div w:id="2078815235">
          <w:marLeft w:val="0"/>
          <w:marRight w:val="0"/>
          <w:marTop w:val="0"/>
          <w:marBottom w:val="0"/>
          <w:divBdr>
            <w:top w:val="none" w:sz="0" w:space="0" w:color="auto"/>
            <w:left w:val="none" w:sz="0" w:space="0" w:color="auto"/>
            <w:bottom w:val="none" w:sz="0" w:space="0" w:color="auto"/>
            <w:right w:val="none" w:sz="0" w:space="0" w:color="auto"/>
          </w:divBdr>
          <w:divsChild>
            <w:div w:id="485826822">
              <w:marLeft w:val="0"/>
              <w:marRight w:val="0"/>
              <w:marTop w:val="0"/>
              <w:marBottom w:val="225"/>
              <w:divBdr>
                <w:top w:val="none" w:sz="0" w:space="0" w:color="auto"/>
                <w:left w:val="none" w:sz="0" w:space="0" w:color="auto"/>
                <w:bottom w:val="none" w:sz="0" w:space="0" w:color="auto"/>
                <w:right w:val="none" w:sz="0" w:space="0" w:color="auto"/>
              </w:divBdr>
            </w:div>
            <w:div w:id="1568958809">
              <w:marLeft w:val="0"/>
              <w:marRight w:val="0"/>
              <w:marTop w:val="0"/>
              <w:marBottom w:val="240"/>
              <w:divBdr>
                <w:top w:val="none" w:sz="0" w:space="0" w:color="auto"/>
                <w:left w:val="none" w:sz="0" w:space="0" w:color="auto"/>
                <w:bottom w:val="none" w:sz="0" w:space="0" w:color="auto"/>
                <w:right w:val="none" w:sz="0" w:space="0" w:color="auto"/>
              </w:divBdr>
              <w:divsChild>
                <w:div w:id="1411729359">
                  <w:marLeft w:val="0"/>
                  <w:marRight w:val="0"/>
                  <w:marTop w:val="0"/>
                  <w:marBottom w:val="0"/>
                  <w:divBdr>
                    <w:top w:val="none" w:sz="0" w:space="0" w:color="auto"/>
                    <w:left w:val="none" w:sz="0" w:space="0" w:color="auto"/>
                    <w:bottom w:val="none" w:sz="0" w:space="0" w:color="auto"/>
                    <w:right w:val="none" w:sz="0" w:space="0" w:color="auto"/>
                  </w:divBdr>
                </w:div>
                <w:div w:id="180735913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59108">
      <w:bodyDiv w:val="1"/>
      <w:marLeft w:val="0"/>
      <w:marRight w:val="0"/>
      <w:marTop w:val="0"/>
      <w:marBottom w:val="0"/>
      <w:divBdr>
        <w:top w:val="none" w:sz="0" w:space="0" w:color="auto"/>
        <w:left w:val="none" w:sz="0" w:space="0" w:color="auto"/>
        <w:bottom w:val="none" w:sz="0" w:space="0" w:color="auto"/>
        <w:right w:val="none" w:sz="0" w:space="0" w:color="auto"/>
      </w:divBdr>
      <w:divsChild>
        <w:div w:id="1091976392">
          <w:marLeft w:val="0"/>
          <w:marRight w:val="0"/>
          <w:marTop w:val="0"/>
          <w:marBottom w:val="0"/>
          <w:divBdr>
            <w:top w:val="none" w:sz="0" w:space="0" w:color="auto"/>
            <w:left w:val="none" w:sz="0" w:space="0" w:color="auto"/>
            <w:bottom w:val="none" w:sz="0" w:space="0" w:color="auto"/>
            <w:right w:val="none" w:sz="0" w:space="0" w:color="auto"/>
          </w:divBdr>
          <w:divsChild>
            <w:div w:id="1952320728">
              <w:marLeft w:val="0"/>
              <w:marRight w:val="0"/>
              <w:marTop w:val="0"/>
              <w:marBottom w:val="0"/>
              <w:divBdr>
                <w:top w:val="none" w:sz="0" w:space="0" w:color="auto"/>
                <w:left w:val="none" w:sz="0" w:space="0" w:color="auto"/>
                <w:bottom w:val="none" w:sz="0" w:space="0" w:color="auto"/>
                <w:right w:val="none" w:sz="0" w:space="0" w:color="auto"/>
              </w:divBdr>
              <w:divsChild>
                <w:div w:id="560485425">
                  <w:marLeft w:val="0"/>
                  <w:marRight w:val="0"/>
                  <w:marTop w:val="0"/>
                  <w:marBottom w:val="0"/>
                  <w:divBdr>
                    <w:top w:val="none" w:sz="0" w:space="0" w:color="auto"/>
                    <w:left w:val="none" w:sz="0" w:space="0" w:color="auto"/>
                    <w:bottom w:val="none" w:sz="0" w:space="0" w:color="auto"/>
                    <w:right w:val="none" w:sz="0" w:space="0" w:color="auto"/>
                  </w:divBdr>
                  <w:divsChild>
                    <w:div w:id="1177311581">
                      <w:marLeft w:val="0"/>
                      <w:marRight w:val="0"/>
                      <w:marTop w:val="0"/>
                      <w:marBottom w:val="0"/>
                      <w:divBdr>
                        <w:top w:val="none" w:sz="0" w:space="0" w:color="auto"/>
                        <w:left w:val="none" w:sz="0" w:space="0" w:color="auto"/>
                        <w:bottom w:val="none" w:sz="0" w:space="0" w:color="auto"/>
                        <w:right w:val="none" w:sz="0" w:space="0" w:color="auto"/>
                      </w:divBdr>
                    </w:div>
                    <w:div w:id="1751730319">
                      <w:marLeft w:val="0"/>
                      <w:marRight w:val="0"/>
                      <w:marTop w:val="0"/>
                      <w:marBottom w:val="0"/>
                      <w:divBdr>
                        <w:top w:val="none" w:sz="0" w:space="0" w:color="auto"/>
                        <w:left w:val="none" w:sz="0" w:space="0" w:color="auto"/>
                        <w:bottom w:val="none" w:sz="0" w:space="0" w:color="auto"/>
                        <w:right w:val="none" w:sz="0" w:space="0" w:color="auto"/>
                      </w:divBdr>
                      <w:divsChild>
                        <w:div w:id="1218661471">
                          <w:marLeft w:val="0"/>
                          <w:marRight w:val="0"/>
                          <w:marTop w:val="0"/>
                          <w:marBottom w:val="0"/>
                          <w:divBdr>
                            <w:top w:val="none" w:sz="0" w:space="0" w:color="auto"/>
                            <w:left w:val="none" w:sz="0" w:space="0" w:color="auto"/>
                            <w:bottom w:val="none" w:sz="0" w:space="0" w:color="auto"/>
                            <w:right w:val="none" w:sz="0" w:space="0" w:color="auto"/>
                          </w:divBdr>
                          <w:divsChild>
                            <w:div w:id="19997297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613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2576">
          <w:marLeft w:val="0"/>
          <w:marRight w:val="0"/>
          <w:marTop w:val="0"/>
          <w:marBottom w:val="0"/>
          <w:divBdr>
            <w:top w:val="none" w:sz="0" w:space="0" w:color="auto"/>
            <w:left w:val="none" w:sz="0" w:space="0" w:color="auto"/>
            <w:bottom w:val="none" w:sz="0" w:space="0" w:color="auto"/>
            <w:right w:val="none" w:sz="0" w:space="0" w:color="auto"/>
          </w:divBdr>
        </w:div>
      </w:divsChild>
    </w:div>
    <w:div w:id="1600485720">
      <w:bodyDiv w:val="1"/>
      <w:marLeft w:val="0"/>
      <w:marRight w:val="0"/>
      <w:marTop w:val="0"/>
      <w:marBottom w:val="0"/>
      <w:divBdr>
        <w:top w:val="none" w:sz="0" w:space="0" w:color="auto"/>
        <w:left w:val="none" w:sz="0" w:space="0" w:color="auto"/>
        <w:bottom w:val="none" w:sz="0" w:space="0" w:color="auto"/>
        <w:right w:val="none" w:sz="0" w:space="0" w:color="auto"/>
      </w:divBdr>
      <w:divsChild>
        <w:div w:id="1586763697">
          <w:marLeft w:val="-225"/>
          <w:marRight w:val="-225"/>
          <w:marTop w:val="0"/>
          <w:marBottom w:val="0"/>
          <w:divBdr>
            <w:top w:val="none" w:sz="0" w:space="0" w:color="auto"/>
            <w:left w:val="none" w:sz="0" w:space="0" w:color="auto"/>
            <w:bottom w:val="none" w:sz="0" w:space="0" w:color="auto"/>
            <w:right w:val="none" w:sz="0" w:space="0" w:color="auto"/>
          </w:divBdr>
          <w:divsChild>
            <w:div w:id="1617761217">
              <w:marLeft w:val="0"/>
              <w:marRight w:val="0"/>
              <w:marTop w:val="0"/>
              <w:marBottom w:val="0"/>
              <w:divBdr>
                <w:top w:val="none" w:sz="0" w:space="0" w:color="auto"/>
                <w:left w:val="none" w:sz="0" w:space="0" w:color="auto"/>
                <w:bottom w:val="none" w:sz="0" w:space="0" w:color="auto"/>
                <w:right w:val="none" w:sz="0" w:space="0" w:color="auto"/>
              </w:divBdr>
              <w:divsChild>
                <w:div w:id="19242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1949">
          <w:marLeft w:val="-225"/>
          <w:marRight w:val="-225"/>
          <w:marTop w:val="0"/>
          <w:marBottom w:val="0"/>
          <w:divBdr>
            <w:top w:val="none" w:sz="0" w:space="0" w:color="auto"/>
            <w:left w:val="none" w:sz="0" w:space="0" w:color="auto"/>
            <w:bottom w:val="none" w:sz="0" w:space="0" w:color="auto"/>
            <w:right w:val="none" w:sz="0" w:space="0" w:color="auto"/>
          </w:divBdr>
        </w:div>
      </w:divsChild>
    </w:div>
    <w:div w:id="1600791851">
      <w:bodyDiv w:val="1"/>
      <w:marLeft w:val="0"/>
      <w:marRight w:val="0"/>
      <w:marTop w:val="0"/>
      <w:marBottom w:val="0"/>
      <w:divBdr>
        <w:top w:val="none" w:sz="0" w:space="0" w:color="auto"/>
        <w:left w:val="none" w:sz="0" w:space="0" w:color="auto"/>
        <w:bottom w:val="none" w:sz="0" w:space="0" w:color="auto"/>
        <w:right w:val="none" w:sz="0" w:space="0" w:color="auto"/>
      </w:divBdr>
      <w:divsChild>
        <w:div w:id="401760604">
          <w:marLeft w:val="-225"/>
          <w:marRight w:val="-225"/>
          <w:marTop w:val="0"/>
          <w:marBottom w:val="0"/>
          <w:divBdr>
            <w:top w:val="none" w:sz="0" w:space="0" w:color="auto"/>
            <w:left w:val="none" w:sz="0" w:space="0" w:color="auto"/>
            <w:bottom w:val="none" w:sz="0" w:space="0" w:color="auto"/>
            <w:right w:val="none" w:sz="0" w:space="0" w:color="auto"/>
          </w:divBdr>
        </w:div>
        <w:div w:id="460535604">
          <w:marLeft w:val="-225"/>
          <w:marRight w:val="-225"/>
          <w:marTop w:val="0"/>
          <w:marBottom w:val="0"/>
          <w:divBdr>
            <w:top w:val="none" w:sz="0" w:space="0" w:color="auto"/>
            <w:left w:val="none" w:sz="0" w:space="0" w:color="auto"/>
            <w:bottom w:val="none" w:sz="0" w:space="0" w:color="auto"/>
            <w:right w:val="none" w:sz="0" w:space="0" w:color="auto"/>
          </w:divBdr>
          <w:divsChild>
            <w:div w:id="1474523692">
              <w:marLeft w:val="0"/>
              <w:marRight w:val="0"/>
              <w:marTop w:val="0"/>
              <w:marBottom w:val="0"/>
              <w:divBdr>
                <w:top w:val="none" w:sz="0" w:space="0" w:color="auto"/>
                <w:left w:val="none" w:sz="0" w:space="0" w:color="auto"/>
                <w:bottom w:val="none" w:sz="0" w:space="0" w:color="auto"/>
                <w:right w:val="none" w:sz="0" w:space="0" w:color="auto"/>
              </w:divBdr>
              <w:divsChild>
                <w:div w:id="225992028">
                  <w:marLeft w:val="0"/>
                  <w:marRight w:val="0"/>
                  <w:marTop w:val="0"/>
                  <w:marBottom w:val="450"/>
                  <w:divBdr>
                    <w:top w:val="none" w:sz="0" w:space="0" w:color="auto"/>
                    <w:left w:val="none" w:sz="0" w:space="0" w:color="auto"/>
                    <w:bottom w:val="none" w:sz="0" w:space="0" w:color="auto"/>
                    <w:right w:val="none" w:sz="0" w:space="0" w:color="auto"/>
                  </w:divBdr>
                  <w:divsChild>
                    <w:div w:id="759838724">
                      <w:marLeft w:val="0"/>
                      <w:marRight w:val="0"/>
                      <w:marTop w:val="0"/>
                      <w:marBottom w:val="0"/>
                      <w:divBdr>
                        <w:top w:val="single" w:sz="6" w:space="0" w:color="DEE2E6"/>
                        <w:left w:val="single" w:sz="6" w:space="0" w:color="DEE2E6"/>
                        <w:bottom w:val="single" w:sz="6" w:space="0" w:color="DEE2E6"/>
                        <w:right w:val="single" w:sz="6" w:space="0" w:color="DEE2E6"/>
                      </w:divBdr>
                      <w:divsChild>
                        <w:div w:id="8054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41550">
      <w:bodyDiv w:val="1"/>
      <w:marLeft w:val="0"/>
      <w:marRight w:val="0"/>
      <w:marTop w:val="0"/>
      <w:marBottom w:val="0"/>
      <w:divBdr>
        <w:top w:val="none" w:sz="0" w:space="0" w:color="auto"/>
        <w:left w:val="none" w:sz="0" w:space="0" w:color="auto"/>
        <w:bottom w:val="none" w:sz="0" w:space="0" w:color="auto"/>
        <w:right w:val="none" w:sz="0" w:space="0" w:color="auto"/>
      </w:divBdr>
      <w:divsChild>
        <w:div w:id="862086006">
          <w:marLeft w:val="0"/>
          <w:marRight w:val="0"/>
          <w:marTop w:val="0"/>
          <w:marBottom w:val="0"/>
          <w:divBdr>
            <w:top w:val="none" w:sz="0" w:space="0" w:color="auto"/>
            <w:left w:val="none" w:sz="0" w:space="0" w:color="auto"/>
            <w:bottom w:val="none" w:sz="0" w:space="0" w:color="auto"/>
            <w:right w:val="none" w:sz="0" w:space="0" w:color="auto"/>
          </w:divBdr>
        </w:div>
        <w:div w:id="1423603876">
          <w:marLeft w:val="0"/>
          <w:marRight w:val="0"/>
          <w:marTop w:val="0"/>
          <w:marBottom w:val="0"/>
          <w:divBdr>
            <w:top w:val="none" w:sz="0" w:space="0" w:color="auto"/>
            <w:left w:val="none" w:sz="0" w:space="0" w:color="auto"/>
            <w:bottom w:val="none" w:sz="0" w:space="0" w:color="auto"/>
            <w:right w:val="none" w:sz="0" w:space="0" w:color="auto"/>
          </w:divBdr>
        </w:div>
      </w:divsChild>
    </w:div>
    <w:div w:id="1604191884">
      <w:bodyDiv w:val="1"/>
      <w:marLeft w:val="0"/>
      <w:marRight w:val="0"/>
      <w:marTop w:val="0"/>
      <w:marBottom w:val="0"/>
      <w:divBdr>
        <w:top w:val="none" w:sz="0" w:space="0" w:color="auto"/>
        <w:left w:val="none" w:sz="0" w:space="0" w:color="auto"/>
        <w:bottom w:val="none" w:sz="0" w:space="0" w:color="auto"/>
        <w:right w:val="none" w:sz="0" w:space="0" w:color="auto"/>
      </w:divBdr>
    </w:div>
    <w:div w:id="1605074527">
      <w:bodyDiv w:val="1"/>
      <w:marLeft w:val="0"/>
      <w:marRight w:val="0"/>
      <w:marTop w:val="0"/>
      <w:marBottom w:val="0"/>
      <w:divBdr>
        <w:top w:val="none" w:sz="0" w:space="0" w:color="auto"/>
        <w:left w:val="none" w:sz="0" w:space="0" w:color="auto"/>
        <w:bottom w:val="none" w:sz="0" w:space="0" w:color="auto"/>
        <w:right w:val="none" w:sz="0" w:space="0" w:color="auto"/>
      </w:divBdr>
      <w:divsChild>
        <w:div w:id="33625590">
          <w:marLeft w:val="-150"/>
          <w:marRight w:val="-150"/>
          <w:marTop w:val="0"/>
          <w:marBottom w:val="0"/>
          <w:divBdr>
            <w:top w:val="none" w:sz="0" w:space="0" w:color="auto"/>
            <w:left w:val="none" w:sz="0" w:space="0" w:color="auto"/>
            <w:bottom w:val="none" w:sz="0" w:space="0" w:color="auto"/>
            <w:right w:val="none" w:sz="0" w:space="0" w:color="auto"/>
          </w:divBdr>
          <w:divsChild>
            <w:div w:id="1931968461">
              <w:marLeft w:val="0"/>
              <w:marRight w:val="0"/>
              <w:marTop w:val="0"/>
              <w:marBottom w:val="0"/>
              <w:divBdr>
                <w:top w:val="none" w:sz="0" w:space="0" w:color="auto"/>
                <w:left w:val="none" w:sz="0" w:space="0" w:color="auto"/>
                <w:bottom w:val="none" w:sz="0" w:space="0" w:color="auto"/>
                <w:right w:val="none" w:sz="0" w:space="0" w:color="auto"/>
              </w:divBdr>
              <w:divsChild>
                <w:div w:id="150216652">
                  <w:marLeft w:val="0"/>
                  <w:marRight w:val="0"/>
                  <w:marTop w:val="0"/>
                  <w:marBottom w:val="0"/>
                  <w:divBdr>
                    <w:top w:val="none" w:sz="0" w:space="0" w:color="auto"/>
                    <w:left w:val="none" w:sz="0" w:space="0" w:color="auto"/>
                    <w:bottom w:val="none" w:sz="0" w:space="0" w:color="auto"/>
                    <w:right w:val="none" w:sz="0" w:space="0" w:color="auto"/>
                  </w:divBdr>
                  <w:divsChild>
                    <w:div w:id="56780163">
                      <w:marLeft w:val="0"/>
                      <w:marRight w:val="0"/>
                      <w:marTop w:val="0"/>
                      <w:marBottom w:val="0"/>
                      <w:divBdr>
                        <w:top w:val="none" w:sz="0" w:space="0" w:color="auto"/>
                        <w:left w:val="none" w:sz="0" w:space="0" w:color="auto"/>
                        <w:bottom w:val="none" w:sz="0" w:space="0" w:color="auto"/>
                        <w:right w:val="none" w:sz="0" w:space="0" w:color="auto"/>
                      </w:divBdr>
                    </w:div>
                  </w:divsChild>
                </w:div>
                <w:div w:id="181238035">
                  <w:marLeft w:val="0"/>
                  <w:marRight w:val="0"/>
                  <w:marTop w:val="0"/>
                  <w:marBottom w:val="0"/>
                  <w:divBdr>
                    <w:top w:val="none" w:sz="0" w:space="0" w:color="auto"/>
                    <w:left w:val="none" w:sz="0" w:space="0" w:color="auto"/>
                    <w:bottom w:val="none" w:sz="0" w:space="0" w:color="auto"/>
                    <w:right w:val="none" w:sz="0" w:space="0" w:color="auto"/>
                  </w:divBdr>
                  <w:divsChild>
                    <w:div w:id="539779487">
                      <w:marLeft w:val="0"/>
                      <w:marRight w:val="0"/>
                      <w:marTop w:val="0"/>
                      <w:marBottom w:val="0"/>
                      <w:divBdr>
                        <w:top w:val="none" w:sz="0" w:space="0" w:color="auto"/>
                        <w:left w:val="none" w:sz="0" w:space="0" w:color="auto"/>
                        <w:bottom w:val="none" w:sz="0" w:space="0" w:color="auto"/>
                        <w:right w:val="none" w:sz="0" w:space="0" w:color="auto"/>
                      </w:divBdr>
                      <w:divsChild>
                        <w:div w:id="1511334528">
                          <w:marLeft w:val="0"/>
                          <w:marRight w:val="0"/>
                          <w:marTop w:val="0"/>
                          <w:marBottom w:val="0"/>
                          <w:divBdr>
                            <w:top w:val="none" w:sz="0" w:space="0" w:color="auto"/>
                            <w:left w:val="none" w:sz="0" w:space="0" w:color="auto"/>
                            <w:bottom w:val="none" w:sz="0" w:space="0" w:color="auto"/>
                            <w:right w:val="none" w:sz="0" w:space="0" w:color="auto"/>
                          </w:divBdr>
                        </w:div>
                      </w:divsChild>
                    </w:div>
                    <w:div w:id="6176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8545">
          <w:marLeft w:val="-150"/>
          <w:marRight w:val="-150"/>
          <w:marTop w:val="0"/>
          <w:marBottom w:val="0"/>
          <w:divBdr>
            <w:top w:val="none" w:sz="0" w:space="0" w:color="auto"/>
            <w:left w:val="none" w:sz="0" w:space="0" w:color="auto"/>
            <w:bottom w:val="none" w:sz="0" w:space="0" w:color="auto"/>
            <w:right w:val="none" w:sz="0" w:space="0" w:color="auto"/>
          </w:divBdr>
          <w:divsChild>
            <w:div w:id="1253972295">
              <w:marLeft w:val="0"/>
              <w:marRight w:val="0"/>
              <w:marTop w:val="0"/>
              <w:marBottom w:val="0"/>
              <w:divBdr>
                <w:top w:val="none" w:sz="0" w:space="0" w:color="auto"/>
                <w:left w:val="none" w:sz="0" w:space="0" w:color="auto"/>
                <w:bottom w:val="none" w:sz="0" w:space="0" w:color="auto"/>
                <w:right w:val="none" w:sz="0" w:space="0" w:color="auto"/>
              </w:divBdr>
              <w:divsChild>
                <w:div w:id="551696883">
                  <w:marLeft w:val="0"/>
                  <w:marRight w:val="0"/>
                  <w:marTop w:val="0"/>
                  <w:marBottom w:val="0"/>
                  <w:divBdr>
                    <w:top w:val="none" w:sz="0" w:space="0" w:color="auto"/>
                    <w:left w:val="none" w:sz="0" w:space="0" w:color="auto"/>
                    <w:bottom w:val="none" w:sz="0" w:space="0" w:color="auto"/>
                    <w:right w:val="none" w:sz="0" w:space="0" w:color="auto"/>
                  </w:divBdr>
                  <w:divsChild>
                    <w:div w:id="54204922">
                      <w:marLeft w:val="0"/>
                      <w:marRight w:val="0"/>
                      <w:marTop w:val="0"/>
                      <w:marBottom w:val="0"/>
                      <w:divBdr>
                        <w:top w:val="none" w:sz="0" w:space="0" w:color="auto"/>
                        <w:left w:val="none" w:sz="0" w:space="0" w:color="auto"/>
                        <w:bottom w:val="none" w:sz="0" w:space="0" w:color="auto"/>
                        <w:right w:val="none" w:sz="0" w:space="0" w:color="auto"/>
                      </w:divBdr>
                      <w:divsChild>
                        <w:div w:id="2085950685">
                          <w:marLeft w:val="-150"/>
                          <w:marRight w:val="-150"/>
                          <w:marTop w:val="0"/>
                          <w:marBottom w:val="0"/>
                          <w:divBdr>
                            <w:top w:val="none" w:sz="0" w:space="0" w:color="auto"/>
                            <w:left w:val="none" w:sz="0" w:space="0" w:color="auto"/>
                            <w:bottom w:val="none" w:sz="0" w:space="0" w:color="auto"/>
                            <w:right w:val="none" w:sz="0" w:space="0" w:color="auto"/>
                          </w:divBdr>
                          <w:divsChild>
                            <w:div w:id="1267498864">
                              <w:marLeft w:val="0"/>
                              <w:marRight w:val="0"/>
                              <w:marTop w:val="0"/>
                              <w:marBottom w:val="0"/>
                              <w:divBdr>
                                <w:top w:val="none" w:sz="0" w:space="0" w:color="auto"/>
                                <w:left w:val="none" w:sz="0" w:space="0" w:color="auto"/>
                                <w:bottom w:val="none" w:sz="0" w:space="0" w:color="auto"/>
                                <w:right w:val="none" w:sz="0" w:space="0" w:color="auto"/>
                              </w:divBdr>
                            </w:div>
                            <w:div w:id="1481117250">
                              <w:marLeft w:val="0"/>
                              <w:marRight w:val="0"/>
                              <w:marTop w:val="0"/>
                              <w:marBottom w:val="0"/>
                              <w:divBdr>
                                <w:top w:val="none" w:sz="0" w:space="0" w:color="auto"/>
                                <w:left w:val="none" w:sz="0" w:space="0" w:color="auto"/>
                                <w:bottom w:val="none" w:sz="0" w:space="0" w:color="auto"/>
                                <w:right w:val="none" w:sz="0" w:space="0" w:color="auto"/>
                              </w:divBdr>
                              <w:divsChild>
                                <w:div w:id="2490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525772">
                      <w:marLeft w:val="0"/>
                      <w:marRight w:val="0"/>
                      <w:marTop w:val="0"/>
                      <w:marBottom w:val="0"/>
                      <w:divBdr>
                        <w:top w:val="none" w:sz="0" w:space="0" w:color="auto"/>
                        <w:left w:val="none" w:sz="0" w:space="0" w:color="auto"/>
                        <w:bottom w:val="none" w:sz="0" w:space="0" w:color="auto"/>
                        <w:right w:val="none" w:sz="0" w:space="0" w:color="auto"/>
                      </w:divBdr>
                      <w:divsChild>
                        <w:div w:id="1677343024">
                          <w:marLeft w:val="0"/>
                          <w:marRight w:val="0"/>
                          <w:marTop w:val="0"/>
                          <w:marBottom w:val="0"/>
                          <w:divBdr>
                            <w:top w:val="none" w:sz="0" w:space="0" w:color="auto"/>
                            <w:left w:val="none" w:sz="0" w:space="0" w:color="auto"/>
                            <w:bottom w:val="none" w:sz="0" w:space="0" w:color="auto"/>
                            <w:right w:val="none" w:sz="0" w:space="0" w:color="auto"/>
                          </w:divBdr>
                        </w:div>
                      </w:divsChild>
                    </w:div>
                    <w:div w:id="1391728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4771092">
              <w:marLeft w:val="0"/>
              <w:marRight w:val="0"/>
              <w:marTop w:val="0"/>
              <w:marBottom w:val="0"/>
              <w:divBdr>
                <w:top w:val="none" w:sz="0" w:space="0" w:color="auto"/>
                <w:left w:val="none" w:sz="0" w:space="0" w:color="auto"/>
                <w:bottom w:val="none" w:sz="0" w:space="0" w:color="auto"/>
                <w:right w:val="none" w:sz="0" w:space="0" w:color="auto"/>
              </w:divBdr>
              <w:divsChild>
                <w:div w:id="1895120386">
                  <w:marLeft w:val="0"/>
                  <w:marRight w:val="0"/>
                  <w:marTop w:val="0"/>
                  <w:marBottom w:val="0"/>
                  <w:divBdr>
                    <w:top w:val="none" w:sz="0" w:space="0" w:color="auto"/>
                    <w:left w:val="none" w:sz="0" w:space="0" w:color="auto"/>
                    <w:bottom w:val="none" w:sz="0" w:space="0" w:color="auto"/>
                    <w:right w:val="none" w:sz="0" w:space="0" w:color="auto"/>
                  </w:divBdr>
                  <w:divsChild>
                    <w:div w:id="406224865">
                      <w:marLeft w:val="0"/>
                      <w:marRight w:val="0"/>
                      <w:marTop w:val="0"/>
                      <w:marBottom w:val="0"/>
                      <w:divBdr>
                        <w:top w:val="none" w:sz="0" w:space="0" w:color="auto"/>
                        <w:left w:val="none" w:sz="0" w:space="0" w:color="auto"/>
                        <w:bottom w:val="none" w:sz="0" w:space="0" w:color="auto"/>
                        <w:right w:val="none" w:sz="0" w:space="0" w:color="auto"/>
                      </w:divBdr>
                    </w:div>
                    <w:div w:id="1268998664">
                      <w:marLeft w:val="0"/>
                      <w:marRight w:val="0"/>
                      <w:marTop w:val="0"/>
                      <w:marBottom w:val="0"/>
                      <w:divBdr>
                        <w:top w:val="none" w:sz="0" w:space="0" w:color="auto"/>
                        <w:left w:val="none" w:sz="0" w:space="0" w:color="auto"/>
                        <w:bottom w:val="none" w:sz="0" w:space="0" w:color="auto"/>
                        <w:right w:val="none" w:sz="0" w:space="0" w:color="auto"/>
                      </w:divBdr>
                      <w:divsChild>
                        <w:div w:id="1101605125">
                          <w:marLeft w:val="0"/>
                          <w:marRight w:val="0"/>
                          <w:marTop w:val="0"/>
                          <w:marBottom w:val="0"/>
                          <w:divBdr>
                            <w:top w:val="none" w:sz="0" w:space="0" w:color="auto"/>
                            <w:left w:val="none" w:sz="0" w:space="0" w:color="auto"/>
                            <w:bottom w:val="none" w:sz="0" w:space="0" w:color="auto"/>
                            <w:right w:val="none" w:sz="0" w:space="0" w:color="auto"/>
                          </w:divBdr>
                          <w:divsChild>
                            <w:div w:id="24989867">
                              <w:marLeft w:val="0"/>
                              <w:marRight w:val="0"/>
                              <w:marTop w:val="0"/>
                              <w:marBottom w:val="0"/>
                              <w:divBdr>
                                <w:top w:val="none" w:sz="0" w:space="0" w:color="auto"/>
                                <w:left w:val="none" w:sz="0" w:space="0" w:color="auto"/>
                                <w:bottom w:val="none" w:sz="0" w:space="0" w:color="auto"/>
                                <w:right w:val="none" w:sz="0" w:space="0" w:color="auto"/>
                              </w:divBdr>
                            </w:div>
                            <w:div w:id="819808682">
                              <w:marLeft w:val="0"/>
                              <w:marRight w:val="0"/>
                              <w:marTop w:val="0"/>
                              <w:marBottom w:val="0"/>
                              <w:divBdr>
                                <w:top w:val="none" w:sz="0" w:space="0" w:color="auto"/>
                                <w:left w:val="none" w:sz="0" w:space="0" w:color="auto"/>
                                <w:bottom w:val="none" w:sz="0" w:space="0" w:color="auto"/>
                                <w:right w:val="none" w:sz="0" w:space="0" w:color="auto"/>
                              </w:divBdr>
                            </w:div>
                            <w:div w:id="1121148215">
                              <w:marLeft w:val="0"/>
                              <w:marRight w:val="0"/>
                              <w:marTop w:val="0"/>
                              <w:marBottom w:val="0"/>
                              <w:divBdr>
                                <w:top w:val="none" w:sz="0" w:space="0" w:color="auto"/>
                                <w:left w:val="none" w:sz="0" w:space="0" w:color="auto"/>
                                <w:bottom w:val="none" w:sz="0" w:space="0" w:color="auto"/>
                                <w:right w:val="none" w:sz="0" w:space="0" w:color="auto"/>
                              </w:divBdr>
                            </w:div>
                            <w:div w:id="1649162661">
                              <w:marLeft w:val="0"/>
                              <w:marRight w:val="0"/>
                              <w:marTop w:val="0"/>
                              <w:marBottom w:val="0"/>
                              <w:divBdr>
                                <w:top w:val="none" w:sz="0" w:space="0" w:color="auto"/>
                                <w:left w:val="none" w:sz="0" w:space="0" w:color="auto"/>
                                <w:bottom w:val="none" w:sz="0" w:space="0" w:color="auto"/>
                                <w:right w:val="none" w:sz="0" w:space="0" w:color="auto"/>
                              </w:divBdr>
                            </w:div>
                            <w:div w:id="16842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616497">
      <w:bodyDiv w:val="1"/>
      <w:marLeft w:val="0"/>
      <w:marRight w:val="0"/>
      <w:marTop w:val="0"/>
      <w:marBottom w:val="0"/>
      <w:divBdr>
        <w:top w:val="none" w:sz="0" w:space="0" w:color="auto"/>
        <w:left w:val="none" w:sz="0" w:space="0" w:color="auto"/>
        <w:bottom w:val="none" w:sz="0" w:space="0" w:color="auto"/>
        <w:right w:val="none" w:sz="0" w:space="0" w:color="auto"/>
      </w:divBdr>
      <w:divsChild>
        <w:div w:id="13383616">
          <w:marLeft w:val="-150"/>
          <w:marRight w:val="-150"/>
          <w:marTop w:val="0"/>
          <w:marBottom w:val="0"/>
          <w:divBdr>
            <w:top w:val="none" w:sz="0" w:space="0" w:color="auto"/>
            <w:left w:val="none" w:sz="0" w:space="0" w:color="auto"/>
            <w:bottom w:val="none" w:sz="0" w:space="0" w:color="auto"/>
            <w:right w:val="none" w:sz="0" w:space="0" w:color="auto"/>
          </w:divBdr>
          <w:divsChild>
            <w:div w:id="1270157787">
              <w:marLeft w:val="0"/>
              <w:marRight w:val="0"/>
              <w:marTop w:val="0"/>
              <w:marBottom w:val="0"/>
              <w:divBdr>
                <w:top w:val="none" w:sz="0" w:space="0" w:color="auto"/>
                <w:left w:val="none" w:sz="0" w:space="0" w:color="auto"/>
                <w:bottom w:val="none" w:sz="0" w:space="0" w:color="auto"/>
                <w:right w:val="none" w:sz="0" w:space="0" w:color="auto"/>
              </w:divBdr>
              <w:divsChild>
                <w:div w:id="190655796">
                  <w:marLeft w:val="0"/>
                  <w:marRight w:val="0"/>
                  <w:marTop w:val="0"/>
                  <w:marBottom w:val="0"/>
                  <w:divBdr>
                    <w:top w:val="none" w:sz="0" w:space="0" w:color="auto"/>
                    <w:left w:val="none" w:sz="0" w:space="0" w:color="auto"/>
                    <w:bottom w:val="none" w:sz="0" w:space="0" w:color="auto"/>
                    <w:right w:val="none" w:sz="0" w:space="0" w:color="auto"/>
                  </w:divBdr>
                  <w:divsChild>
                    <w:div w:id="258876806">
                      <w:marLeft w:val="0"/>
                      <w:marRight w:val="0"/>
                      <w:marTop w:val="0"/>
                      <w:marBottom w:val="0"/>
                      <w:divBdr>
                        <w:top w:val="none" w:sz="0" w:space="0" w:color="auto"/>
                        <w:left w:val="none" w:sz="0" w:space="0" w:color="auto"/>
                        <w:bottom w:val="none" w:sz="0" w:space="0" w:color="auto"/>
                        <w:right w:val="none" w:sz="0" w:space="0" w:color="auto"/>
                      </w:divBdr>
                      <w:divsChild>
                        <w:div w:id="1124230685">
                          <w:marLeft w:val="0"/>
                          <w:marRight w:val="0"/>
                          <w:marTop w:val="0"/>
                          <w:marBottom w:val="0"/>
                          <w:divBdr>
                            <w:top w:val="none" w:sz="0" w:space="0" w:color="auto"/>
                            <w:left w:val="none" w:sz="0" w:space="0" w:color="auto"/>
                            <w:bottom w:val="none" w:sz="0" w:space="0" w:color="auto"/>
                            <w:right w:val="none" w:sz="0" w:space="0" w:color="auto"/>
                          </w:divBdr>
                        </w:div>
                      </w:divsChild>
                    </w:div>
                    <w:div w:id="274138263">
                      <w:marLeft w:val="0"/>
                      <w:marRight w:val="0"/>
                      <w:marTop w:val="0"/>
                      <w:marBottom w:val="0"/>
                      <w:divBdr>
                        <w:top w:val="none" w:sz="0" w:space="0" w:color="auto"/>
                        <w:left w:val="none" w:sz="0" w:space="0" w:color="auto"/>
                        <w:bottom w:val="none" w:sz="0" w:space="0" w:color="auto"/>
                        <w:right w:val="none" w:sz="0" w:space="0" w:color="auto"/>
                      </w:divBdr>
                    </w:div>
                  </w:divsChild>
                </w:div>
                <w:div w:id="2020699035">
                  <w:marLeft w:val="0"/>
                  <w:marRight w:val="0"/>
                  <w:marTop w:val="0"/>
                  <w:marBottom w:val="0"/>
                  <w:divBdr>
                    <w:top w:val="none" w:sz="0" w:space="0" w:color="auto"/>
                    <w:left w:val="none" w:sz="0" w:space="0" w:color="auto"/>
                    <w:bottom w:val="none" w:sz="0" w:space="0" w:color="auto"/>
                    <w:right w:val="none" w:sz="0" w:space="0" w:color="auto"/>
                  </w:divBdr>
                  <w:divsChild>
                    <w:div w:id="7969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11306">
          <w:marLeft w:val="-150"/>
          <w:marRight w:val="-150"/>
          <w:marTop w:val="0"/>
          <w:marBottom w:val="0"/>
          <w:divBdr>
            <w:top w:val="none" w:sz="0" w:space="0" w:color="auto"/>
            <w:left w:val="none" w:sz="0" w:space="0" w:color="auto"/>
            <w:bottom w:val="none" w:sz="0" w:space="0" w:color="auto"/>
            <w:right w:val="none" w:sz="0" w:space="0" w:color="auto"/>
          </w:divBdr>
          <w:divsChild>
            <w:div w:id="1400904020">
              <w:marLeft w:val="0"/>
              <w:marRight w:val="0"/>
              <w:marTop w:val="0"/>
              <w:marBottom w:val="0"/>
              <w:divBdr>
                <w:top w:val="none" w:sz="0" w:space="0" w:color="auto"/>
                <w:left w:val="none" w:sz="0" w:space="0" w:color="auto"/>
                <w:bottom w:val="none" w:sz="0" w:space="0" w:color="auto"/>
                <w:right w:val="none" w:sz="0" w:space="0" w:color="auto"/>
              </w:divBdr>
            </w:div>
          </w:divsChild>
        </w:div>
        <w:div w:id="2047750417">
          <w:marLeft w:val="-150"/>
          <w:marRight w:val="-150"/>
          <w:marTop w:val="0"/>
          <w:marBottom w:val="0"/>
          <w:divBdr>
            <w:top w:val="none" w:sz="0" w:space="0" w:color="auto"/>
            <w:left w:val="none" w:sz="0" w:space="0" w:color="auto"/>
            <w:bottom w:val="none" w:sz="0" w:space="0" w:color="auto"/>
            <w:right w:val="none" w:sz="0" w:space="0" w:color="auto"/>
          </w:divBdr>
          <w:divsChild>
            <w:div w:id="135536005">
              <w:marLeft w:val="0"/>
              <w:marRight w:val="0"/>
              <w:marTop w:val="0"/>
              <w:marBottom w:val="0"/>
              <w:divBdr>
                <w:top w:val="none" w:sz="0" w:space="0" w:color="auto"/>
                <w:left w:val="none" w:sz="0" w:space="0" w:color="auto"/>
                <w:bottom w:val="none" w:sz="0" w:space="0" w:color="auto"/>
                <w:right w:val="none" w:sz="0" w:space="0" w:color="auto"/>
              </w:divBdr>
              <w:divsChild>
                <w:div w:id="831481753">
                  <w:marLeft w:val="0"/>
                  <w:marRight w:val="0"/>
                  <w:marTop w:val="0"/>
                  <w:marBottom w:val="0"/>
                  <w:divBdr>
                    <w:top w:val="none" w:sz="0" w:space="0" w:color="auto"/>
                    <w:left w:val="none" w:sz="0" w:space="0" w:color="auto"/>
                    <w:bottom w:val="none" w:sz="0" w:space="0" w:color="auto"/>
                    <w:right w:val="none" w:sz="0" w:space="0" w:color="auto"/>
                  </w:divBdr>
                  <w:divsChild>
                    <w:div w:id="1228149526">
                      <w:marLeft w:val="0"/>
                      <w:marRight w:val="0"/>
                      <w:marTop w:val="0"/>
                      <w:marBottom w:val="0"/>
                      <w:divBdr>
                        <w:top w:val="none" w:sz="0" w:space="0" w:color="auto"/>
                        <w:left w:val="none" w:sz="0" w:space="0" w:color="auto"/>
                        <w:bottom w:val="none" w:sz="0" w:space="0" w:color="auto"/>
                        <w:right w:val="none" w:sz="0" w:space="0" w:color="auto"/>
                      </w:divBdr>
                    </w:div>
                    <w:div w:id="1349789270">
                      <w:marLeft w:val="0"/>
                      <w:marRight w:val="0"/>
                      <w:marTop w:val="0"/>
                      <w:marBottom w:val="0"/>
                      <w:divBdr>
                        <w:top w:val="none" w:sz="0" w:space="0" w:color="auto"/>
                        <w:left w:val="none" w:sz="0" w:space="0" w:color="auto"/>
                        <w:bottom w:val="none" w:sz="0" w:space="0" w:color="auto"/>
                        <w:right w:val="none" w:sz="0" w:space="0" w:color="auto"/>
                      </w:divBdr>
                      <w:divsChild>
                        <w:div w:id="97718302">
                          <w:marLeft w:val="0"/>
                          <w:marRight w:val="0"/>
                          <w:marTop w:val="0"/>
                          <w:marBottom w:val="0"/>
                          <w:divBdr>
                            <w:top w:val="none" w:sz="0" w:space="0" w:color="auto"/>
                            <w:left w:val="none" w:sz="0" w:space="0" w:color="auto"/>
                            <w:bottom w:val="none" w:sz="0" w:space="0" w:color="auto"/>
                            <w:right w:val="none" w:sz="0" w:space="0" w:color="auto"/>
                          </w:divBdr>
                          <w:divsChild>
                            <w:div w:id="308095722">
                              <w:marLeft w:val="0"/>
                              <w:marRight w:val="0"/>
                              <w:marTop w:val="0"/>
                              <w:marBottom w:val="0"/>
                              <w:divBdr>
                                <w:top w:val="none" w:sz="0" w:space="0" w:color="auto"/>
                                <w:left w:val="none" w:sz="0" w:space="0" w:color="auto"/>
                                <w:bottom w:val="none" w:sz="0" w:space="0" w:color="auto"/>
                                <w:right w:val="none" w:sz="0" w:space="0" w:color="auto"/>
                              </w:divBdr>
                            </w:div>
                            <w:div w:id="428811962">
                              <w:marLeft w:val="0"/>
                              <w:marRight w:val="0"/>
                              <w:marTop w:val="0"/>
                              <w:marBottom w:val="0"/>
                              <w:divBdr>
                                <w:top w:val="none" w:sz="0" w:space="0" w:color="auto"/>
                                <w:left w:val="none" w:sz="0" w:space="0" w:color="auto"/>
                                <w:bottom w:val="none" w:sz="0" w:space="0" w:color="auto"/>
                                <w:right w:val="none" w:sz="0" w:space="0" w:color="auto"/>
                              </w:divBdr>
                            </w:div>
                            <w:div w:id="627323291">
                              <w:marLeft w:val="0"/>
                              <w:marRight w:val="0"/>
                              <w:marTop w:val="0"/>
                              <w:marBottom w:val="0"/>
                              <w:divBdr>
                                <w:top w:val="none" w:sz="0" w:space="0" w:color="auto"/>
                                <w:left w:val="none" w:sz="0" w:space="0" w:color="auto"/>
                                <w:bottom w:val="none" w:sz="0" w:space="0" w:color="auto"/>
                                <w:right w:val="none" w:sz="0" w:space="0" w:color="auto"/>
                              </w:divBdr>
                            </w:div>
                            <w:div w:id="1940019059">
                              <w:marLeft w:val="0"/>
                              <w:marRight w:val="0"/>
                              <w:marTop w:val="0"/>
                              <w:marBottom w:val="0"/>
                              <w:divBdr>
                                <w:top w:val="none" w:sz="0" w:space="0" w:color="auto"/>
                                <w:left w:val="none" w:sz="0" w:space="0" w:color="auto"/>
                                <w:bottom w:val="none" w:sz="0" w:space="0" w:color="auto"/>
                                <w:right w:val="none" w:sz="0" w:space="0" w:color="auto"/>
                              </w:divBdr>
                            </w:div>
                            <w:div w:id="21362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92474">
              <w:marLeft w:val="0"/>
              <w:marRight w:val="0"/>
              <w:marTop w:val="0"/>
              <w:marBottom w:val="0"/>
              <w:divBdr>
                <w:top w:val="none" w:sz="0" w:space="0" w:color="auto"/>
                <w:left w:val="none" w:sz="0" w:space="0" w:color="auto"/>
                <w:bottom w:val="none" w:sz="0" w:space="0" w:color="auto"/>
                <w:right w:val="none" w:sz="0" w:space="0" w:color="auto"/>
              </w:divBdr>
              <w:divsChild>
                <w:div w:id="1104544124">
                  <w:marLeft w:val="0"/>
                  <w:marRight w:val="0"/>
                  <w:marTop w:val="0"/>
                  <w:marBottom w:val="0"/>
                  <w:divBdr>
                    <w:top w:val="none" w:sz="0" w:space="0" w:color="auto"/>
                    <w:left w:val="none" w:sz="0" w:space="0" w:color="auto"/>
                    <w:bottom w:val="none" w:sz="0" w:space="0" w:color="auto"/>
                    <w:right w:val="none" w:sz="0" w:space="0" w:color="auto"/>
                  </w:divBdr>
                  <w:divsChild>
                    <w:div w:id="900212433">
                      <w:marLeft w:val="0"/>
                      <w:marRight w:val="0"/>
                      <w:marTop w:val="0"/>
                      <w:marBottom w:val="0"/>
                      <w:divBdr>
                        <w:top w:val="none" w:sz="0" w:space="0" w:color="auto"/>
                        <w:left w:val="none" w:sz="0" w:space="0" w:color="auto"/>
                        <w:bottom w:val="none" w:sz="0" w:space="0" w:color="auto"/>
                        <w:right w:val="none" w:sz="0" w:space="0" w:color="auto"/>
                      </w:divBdr>
                      <w:divsChild>
                        <w:div w:id="1576816126">
                          <w:marLeft w:val="0"/>
                          <w:marRight w:val="0"/>
                          <w:marTop w:val="0"/>
                          <w:marBottom w:val="0"/>
                          <w:divBdr>
                            <w:top w:val="none" w:sz="0" w:space="0" w:color="auto"/>
                            <w:left w:val="none" w:sz="0" w:space="0" w:color="auto"/>
                            <w:bottom w:val="none" w:sz="0" w:space="0" w:color="auto"/>
                            <w:right w:val="none" w:sz="0" w:space="0" w:color="auto"/>
                          </w:divBdr>
                        </w:div>
                      </w:divsChild>
                    </w:div>
                    <w:div w:id="1507944334">
                      <w:marLeft w:val="0"/>
                      <w:marRight w:val="0"/>
                      <w:marTop w:val="0"/>
                      <w:marBottom w:val="450"/>
                      <w:divBdr>
                        <w:top w:val="none" w:sz="0" w:space="0" w:color="auto"/>
                        <w:left w:val="none" w:sz="0" w:space="0" w:color="auto"/>
                        <w:bottom w:val="none" w:sz="0" w:space="0" w:color="auto"/>
                        <w:right w:val="none" w:sz="0" w:space="0" w:color="auto"/>
                      </w:divBdr>
                    </w:div>
                    <w:div w:id="17190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02971">
      <w:bodyDiv w:val="1"/>
      <w:marLeft w:val="0"/>
      <w:marRight w:val="0"/>
      <w:marTop w:val="0"/>
      <w:marBottom w:val="0"/>
      <w:divBdr>
        <w:top w:val="none" w:sz="0" w:space="0" w:color="auto"/>
        <w:left w:val="none" w:sz="0" w:space="0" w:color="auto"/>
        <w:bottom w:val="none" w:sz="0" w:space="0" w:color="auto"/>
        <w:right w:val="none" w:sz="0" w:space="0" w:color="auto"/>
      </w:divBdr>
      <w:divsChild>
        <w:div w:id="884298560">
          <w:marLeft w:val="0"/>
          <w:marRight w:val="0"/>
          <w:marTop w:val="240"/>
          <w:marBottom w:val="240"/>
          <w:divBdr>
            <w:top w:val="none" w:sz="0" w:space="0" w:color="auto"/>
            <w:left w:val="none" w:sz="0" w:space="0" w:color="auto"/>
            <w:bottom w:val="none" w:sz="0" w:space="0" w:color="auto"/>
            <w:right w:val="none" w:sz="0" w:space="0" w:color="auto"/>
          </w:divBdr>
        </w:div>
      </w:divsChild>
    </w:div>
    <w:div w:id="1609461937">
      <w:bodyDiv w:val="1"/>
      <w:marLeft w:val="0"/>
      <w:marRight w:val="0"/>
      <w:marTop w:val="0"/>
      <w:marBottom w:val="0"/>
      <w:divBdr>
        <w:top w:val="none" w:sz="0" w:space="0" w:color="auto"/>
        <w:left w:val="none" w:sz="0" w:space="0" w:color="auto"/>
        <w:bottom w:val="none" w:sz="0" w:space="0" w:color="auto"/>
        <w:right w:val="none" w:sz="0" w:space="0" w:color="auto"/>
      </w:divBdr>
    </w:div>
    <w:div w:id="1611862443">
      <w:bodyDiv w:val="1"/>
      <w:marLeft w:val="0"/>
      <w:marRight w:val="0"/>
      <w:marTop w:val="0"/>
      <w:marBottom w:val="0"/>
      <w:divBdr>
        <w:top w:val="none" w:sz="0" w:space="0" w:color="auto"/>
        <w:left w:val="none" w:sz="0" w:space="0" w:color="auto"/>
        <w:bottom w:val="none" w:sz="0" w:space="0" w:color="auto"/>
        <w:right w:val="none" w:sz="0" w:space="0" w:color="auto"/>
      </w:divBdr>
      <w:divsChild>
        <w:div w:id="1876504356">
          <w:marLeft w:val="-150"/>
          <w:marRight w:val="-150"/>
          <w:marTop w:val="0"/>
          <w:marBottom w:val="0"/>
          <w:divBdr>
            <w:top w:val="none" w:sz="0" w:space="0" w:color="auto"/>
            <w:left w:val="none" w:sz="0" w:space="0" w:color="auto"/>
            <w:bottom w:val="none" w:sz="0" w:space="0" w:color="auto"/>
            <w:right w:val="none" w:sz="0" w:space="0" w:color="auto"/>
          </w:divBdr>
          <w:divsChild>
            <w:div w:id="142434927">
              <w:marLeft w:val="0"/>
              <w:marRight w:val="0"/>
              <w:marTop w:val="0"/>
              <w:marBottom w:val="0"/>
              <w:divBdr>
                <w:top w:val="none" w:sz="0" w:space="0" w:color="auto"/>
                <w:left w:val="none" w:sz="0" w:space="0" w:color="auto"/>
                <w:bottom w:val="none" w:sz="0" w:space="0" w:color="auto"/>
                <w:right w:val="none" w:sz="0" w:space="0" w:color="auto"/>
              </w:divBdr>
              <w:divsChild>
                <w:div w:id="711075458">
                  <w:marLeft w:val="0"/>
                  <w:marRight w:val="0"/>
                  <w:marTop w:val="0"/>
                  <w:marBottom w:val="0"/>
                  <w:divBdr>
                    <w:top w:val="none" w:sz="0" w:space="0" w:color="auto"/>
                    <w:left w:val="none" w:sz="0" w:space="0" w:color="auto"/>
                    <w:bottom w:val="none" w:sz="0" w:space="0" w:color="auto"/>
                    <w:right w:val="none" w:sz="0" w:space="0" w:color="auto"/>
                  </w:divBdr>
                  <w:divsChild>
                    <w:div w:id="1125730567">
                      <w:marLeft w:val="0"/>
                      <w:marRight w:val="0"/>
                      <w:marTop w:val="0"/>
                      <w:marBottom w:val="0"/>
                      <w:divBdr>
                        <w:top w:val="none" w:sz="0" w:space="0" w:color="auto"/>
                        <w:left w:val="none" w:sz="0" w:space="0" w:color="auto"/>
                        <w:bottom w:val="none" w:sz="0" w:space="0" w:color="auto"/>
                        <w:right w:val="none" w:sz="0" w:space="0" w:color="auto"/>
                      </w:divBdr>
                    </w:div>
                  </w:divsChild>
                </w:div>
                <w:div w:id="1687518527">
                  <w:marLeft w:val="0"/>
                  <w:marRight w:val="0"/>
                  <w:marTop w:val="0"/>
                  <w:marBottom w:val="0"/>
                  <w:divBdr>
                    <w:top w:val="none" w:sz="0" w:space="0" w:color="auto"/>
                    <w:left w:val="none" w:sz="0" w:space="0" w:color="auto"/>
                    <w:bottom w:val="none" w:sz="0" w:space="0" w:color="auto"/>
                    <w:right w:val="none" w:sz="0" w:space="0" w:color="auto"/>
                  </w:divBdr>
                  <w:divsChild>
                    <w:div w:id="12723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76858">
          <w:marLeft w:val="-150"/>
          <w:marRight w:val="-150"/>
          <w:marTop w:val="0"/>
          <w:marBottom w:val="0"/>
          <w:divBdr>
            <w:top w:val="none" w:sz="0" w:space="0" w:color="auto"/>
            <w:left w:val="none" w:sz="0" w:space="0" w:color="auto"/>
            <w:bottom w:val="none" w:sz="0" w:space="0" w:color="auto"/>
            <w:right w:val="none" w:sz="0" w:space="0" w:color="auto"/>
          </w:divBdr>
          <w:divsChild>
            <w:div w:id="291331903">
              <w:marLeft w:val="0"/>
              <w:marRight w:val="0"/>
              <w:marTop w:val="0"/>
              <w:marBottom w:val="0"/>
              <w:divBdr>
                <w:top w:val="none" w:sz="0" w:space="0" w:color="auto"/>
                <w:left w:val="none" w:sz="0" w:space="0" w:color="auto"/>
                <w:bottom w:val="none" w:sz="0" w:space="0" w:color="auto"/>
                <w:right w:val="none" w:sz="0" w:space="0" w:color="auto"/>
              </w:divBdr>
              <w:divsChild>
                <w:div w:id="2136026132">
                  <w:marLeft w:val="0"/>
                  <w:marRight w:val="0"/>
                  <w:marTop w:val="0"/>
                  <w:marBottom w:val="0"/>
                  <w:divBdr>
                    <w:top w:val="none" w:sz="0" w:space="0" w:color="auto"/>
                    <w:left w:val="none" w:sz="0" w:space="0" w:color="auto"/>
                    <w:bottom w:val="none" w:sz="0" w:space="0" w:color="auto"/>
                    <w:right w:val="none" w:sz="0" w:space="0" w:color="auto"/>
                  </w:divBdr>
                  <w:divsChild>
                    <w:div w:id="266936610">
                      <w:marLeft w:val="0"/>
                      <w:marRight w:val="0"/>
                      <w:marTop w:val="0"/>
                      <w:marBottom w:val="0"/>
                      <w:divBdr>
                        <w:top w:val="none" w:sz="0" w:space="0" w:color="auto"/>
                        <w:left w:val="none" w:sz="0" w:space="0" w:color="auto"/>
                        <w:bottom w:val="none" w:sz="0" w:space="0" w:color="auto"/>
                        <w:right w:val="none" w:sz="0" w:space="0" w:color="auto"/>
                      </w:divBdr>
                    </w:div>
                    <w:div w:id="333455596">
                      <w:marLeft w:val="0"/>
                      <w:marRight w:val="0"/>
                      <w:marTop w:val="0"/>
                      <w:marBottom w:val="0"/>
                      <w:divBdr>
                        <w:top w:val="none" w:sz="0" w:space="0" w:color="auto"/>
                        <w:left w:val="none" w:sz="0" w:space="0" w:color="auto"/>
                        <w:bottom w:val="none" w:sz="0" w:space="0" w:color="auto"/>
                        <w:right w:val="none" w:sz="0" w:space="0" w:color="auto"/>
                      </w:divBdr>
                      <w:divsChild>
                        <w:div w:id="667709341">
                          <w:marLeft w:val="0"/>
                          <w:marRight w:val="0"/>
                          <w:marTop w:val="0"/>
                          <w:marBottom w:val="0"/>
                          <w:divBdr>
                            <w:top w:val="none" w:sz="0" w:space="0" w:color="auto"/>
                            <w:left w:val="none" w:sz="0" w:space="0" w:color="auto"/>
                            <w:bottom w:val="none" w:sz="0" w:space="0" w:color="auto"/>
                            <w:right w:val="none" w:sz="0" w:space="0" w:color="auto"/>
                          </w:divBdr>
                          <w:divsChild>
                            <w:div w:id="2101289283">
                              <w:marLeft w:val="0"/>
                              <w:marRight w:val="0"/>
                              <w:marTop w:val="0"/>
                              <w:marBottom w:val="0"/>
                              <w:divBdr>
                                <w:top w:val="none" w:sz="0" w:space="0" w:color="auto"/>
                                <w:left w:val="none" w:sz="0" w:space="0" w:color="auto"/>
                                <w:bottom w:val="none" w:sz="0" w:space="0" w:color="auto"/>
                                <w:right w:val="none" w:sz="0" w:space="0" w:color="auto"/>
                              </w:divBdr>
                            </w:div>
                            <w:div w:id="346294515">
                              <w:marLeft w:val="0"/>
                              <w:marRight w:val="0"/>
                              <w:marTop w:val="0"/>
                              <w:marBottom w:val="0"/>
                              <w:divBdr>
                                <w:top w:val="none" w:sz="0" w:space="0" w:color="auto"/>
                                <w:left w:val="none" w:sz="0" w:space="0" w:color="auto"/>
                                <w:bottom w:val="none" w:sz="0" w:space="0" w:color="auto"/>
                                <w:right w:val="none" w:sz="0" w:space="0" w:color="auto"/>
                              </w:divBdr>
                            </w:div>
                            <w:div w:id="94134147">
                              <w:marLeft w:val="0"/>
                              <w:marRight w:val="0"/>
                              <w:marTop w:val="0"/>
                              <w:marBottom w:val="0"/>
                              <w:divBdr>
                                <w:top w:val="none" w:sz="0" w:space="0" w:color="auto"/>
                                <w:left w:val="none" w:sz="0" w:space="0" w:color="auto"/>
                                <w:bottom w:val="none" w:sz="0" w:space="0" w:color="auto"/>
                                <w:right w:val="none" w:sz="0" w:space="0" w:color="auto"/>
                              </w:divBdr>
                            </w:div>
                            <w:div w:id="1108890618">
                              <w:marLeft w:val="0"/>
                              <w:marRight w:val="0"/>
                              <w:marTop w:val="0"/>
                              <w:marBottom w:val="0"/>
                              <w:divBdr>
                                <w:top w:val="none" w:sz="0" w:space="0" w:color="auto"/>
                                <w:left w:val="none" w:sz="0" w:space="0" w:color="auto"/>
                                <w:bottom w:val="none" w:sz="0" w:space="0" w:color="auto"/>
                                <w:right w:val="none" w:sz="0" w:space="0" w:color="auto"/>
                              </w:divBdr>
                            </w:div>
                            <w:div w:id="12441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75357">
              <w:marLeft w:val="0"/>
              <w:marRight w:val="0"/>
              <w:marTop w:val="0"/>
              <w:marBottom w:val="0"/>
              <w:divBdr>
                <w:top w:val="none" w:sz="0" w:space="0" w:color="auto"/>
                <w:left w:val="none" w:sz="0" w:space="0" w:color="auto"/>
                <w:bottom w:val="none" w:sz="0" w:space="0" w:color="auto"/>
                <w:right w:val="none" w:sz="0" w:space="0" w:color="auto"/>
              </w:divBdr>
              <w:divsChild>
                <w:div w:id="840464138">
                  <w:marLeft w:val="0"/>
                  <w:marRight w:val="0"/>
                  <w:marTop w:val="0"/>
                  <w:marBottom w:val="0"/>
                  <w:divBdr>
                    <w:top w:val="none" w:sz="0" w:space="0" w:color="auto"/>
                    <w:left w:val="none" w:sz="0" w:space="0" w:color="auto"/>
                    <w:bottom w:val="none" w:sz="0" w:space="0" w:color="auto"/>
                    <w:right w:val="none" w:sz="0" w:space="0" w:color="auto"/>
                  </w:divBdr>
                  <w:divsChild>
                    <w:div w:id="379328798">
                      <w:marLeft w:val="0"/>
                      <w:marRight w:val="0"/>
                      <w:marTop w:val="0"/>
                      <w:marBottom w:val="0"/>
                      <w:divBdr>
                        <w:top w:val="none" w:sz="0" w:space="0" w:color="auto"/>
                        <w:left w:val="none" w:sz="0" w:space="0" w:color="auto"/>
                        <w:bottom w:val="none" w:sz="0" w:space="0" w:color="auto"/>
                        <w:right w:val="none" w:sz="0" w:space="0" w:color="auto"/>
                      </w:divBdr>
                      <w:divsChild>
                        <w:div w:id="695228386">
                          <w:marLeft w:val="0"/>
                          <w:marRight w:val="0"/>
                          <w:marTop w:val="0"/>
                          <w:marBottom w:val="0"/>
                          <w:divBdr>
                            <w:top w:val="none" w:sz="0" w:space="0" w:color="auto"/>
                            <w:left w:val="none" w:sz="0" w:space="0" w:color="auto"/>
                            <w:bottom w:val="none" w:sz="0" w:space="0" w:color="auto"/>
                            <w:right w:val="none" w:sz="0" w:space="0" w:color="auto"/>
                          </w:divBdr>
                        </w:div>
                      </w:divsChild>
                    </w:div>
                    <w:div w:id="1382090788">
                      <w:marLeft w:val="0"/>
                      <w:marRight w:val="0"/>
                      <w:marTop w:val="0"/>
                      <w:marBottom w:val="450"/>
                      <w:divBdr>
                        <w:top w:val="none" w:sz="0" w:space="0" w:color="auto"/>
                        <w:left w:val="none" w:sz="0" w:space="0" w:color="auto"/>
                        <w:bottom w:val="none" w:sz="0" w:space="0" w:color="auto"/>
                        <w:right w:val="none" w:sz="0" w:space="0" w:color="auto"/>
                      </w:divBdr>
                    </w:div>
                    <w:div w:id="1786193737">
                      <w:marLeft w:val="0"/>
                      <w:marRight w:val="0"/>
                      <w:marTop w:val="0"/>
                      <w:marBottom w:val="0"/>
                      <w:divBdr>
                        <w:top w:val="none" w:sz="0" w:space="0" w:color="auto"/>
                        <w:left w:val="none" w:sz="0" w:space="0" w:color="auto"/>
                        <w:bottom w:val="none" w:sz="0" w:space="0" w:color="auto"/>
                        <w:right w:val="none" w:sz="0" w:space="0" w:color="auto"/>
                      </w:divBdr>
                      <w:divsChild>
                        <w:div w:id="1615357321">
                          <w:marLeft w:val="-150"/>
                          <w:marRight w:val="-150"/>
                          <w:marTop w:val="0"/>
                          <w:marBottom w:val="0"/>
                          <w:divBdr>
                            <w:top w:val="none" w:sz="0" w:space="0" w:color="auto"/>
                            <w:left w:val="none" w:sz="0" w:space="0" w:color="auto"/>
                            <w:bottom w:val="none" w:sz="0" w:space="0" w:color="auto"/>
                            <w:right w:val="none" w:sz="0" w:space="0" w:color="auto"/>
                          </w:divBdr>
                          <w:divsChild>
                            <w:div w:id="1233857843">
                              <w:marLeft w:val="0"/>
                              <w:marRight w:val="0"/>
                              <w:marTop w:val="0"/>
                              <w:marBottom w:val="0"/>
                              <w:divBdr>
                                <w:top w:val="none" w:sz="0" w:space="0" w:color="auto"/>
                                <w:left w:val="none" w:sz="0" w:space="0" w:color="auto"/>
                                <w:bottom w:val="none" w:sz="0" w:space="0" w:color="auto"/>
                                <w:right w:val="none" w:sz="0" w:space="0" w:color="auto"/>
                              </w:divBdr>
                            </w:div>
                            <w:div w:id="1911112131">
                              <w:marLeft w:val="0"/>
                              <w:marRight w:val="0"/>
                              <w:marTop w:val="0"/>
                              <w:marBottom w:val="0"/>
                              <w:divBdr>
                                <w:top w:val="none" w:sz="0" w:space="0" w:color="auto"/>
                                <w:left w:val="none" w:sz="0" w:space="0" w:color="auto"/>
                                <w:bottom w:val="none" w:sz="0" w:space="0" w:color="auto"/>
                                <w:right w:val="none" w:sz="0" w:space="0" w:color="auto"/>
                              </w:divBdr>
                              <w:divsChild>
                                <w:div w:id="3205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513298">
      <w:bodyDiv w:val="1"/>
      <w:marLeft w:val="0"/>
      <w:marRight w:val="0"/>
      <w:marTop w:val="0"/>
      <w:marBottom w:val="0"/>
      <w:divBdr>
        <w:top w:val="none" w:sz="0" w:space="0" w:color="auto"/>
        <w:left w:val="none" w:sz="0" w:space="0" w:color="auto"/>
        <w:bottom w:val="none" w:sz="0" w:space="0" w:color="auto"/>
        <w:right w:val="none" w:sz="0" w:space="0" w:color="auto"/>
      </w:divBdr>
      <w:divsChild>
        <w:div w:id="1726954476">
          <w:marLeft w:val="0"/>
          <w:marRight w:val="0"/>
          <w:marTop w:val="0"/>
          <w:marBottom w:val="0"/>
          <w:divBdr>
            <w:top w:val="none" w:sz="0" w:space="0" w:color="auto"/>
            <w:left w:val="none" w:sz="0" w:space="0" w:color="auto"/>
            <w:bottom w:val="none" w:sz="0" w:space="0" w:color="auto"/>
            <w:right w:val="none" w:sz="0" w:space="0" w:color="auto"/>
          </w:divBdr>
          <w:divsChild>
            <w:div w:id="182402906">
              <w:marLeft w:val="0"/>
              <w:marRight w:val="0"/>
              <w:marTop w:val="0"/>
              <w:marBottom w:val="240"/>
              <w:divBdr>
                <w:top w:val="none" w:sz="0" w:space="0" w:color="auto"/>
                <w:left w:val="none" w:sz="0" w:space="0" w:color="auto"/>
                <w:bottom w:val="none" w:sz="0" w:space="0" w:color="auto"/>
                <w:right w:val="none" w:sz="0" w:space="0" w:color="auto"/>
              </w:divBdr>
              <w:divsChild>
                <w:div w:id="1783960120">
                  <w:marLeft w:val="0"/>
                  <w:marRight w:val="0"/>
                  <w:marTop w:val="0"/>
                  <w:marBottom w:val="0"/>
                  <w:divBdr>
                    <w:top w:val="none" w:sz="0" w:space="0" w:color="auto"/>
                    <w:left w:val="none" w:sz="0" w:space="0" w:color="auto"/>
                    <w:bottom w:val="none" w:sz="0" w:space="0" w:color="auto"/>
                    <w:right w:val="none" w:sz="0" w:space="0" w:color="auto"/>
                  </w:divBdr>
                </w:div>
                <w:div w:id="43724553">
                  <w:marLeft w:val="60"/>
                  <w:marRight w:val="0"/>
                  <w:marTop w:val="0"/>
                  <w:marBottom w:val="0"/>
                  <w:divBdr>
                    <w:top w:val="none" w:sz="0" w:space="0" w:color="auto"/>
                    <w:left w:val="none" w:sz="0" w:space="0" w:color="auto"/>
                    <w:bottom w:val="none" w:sz="0" w:space="0" w:color="auto"/>
                    <w:right w:val="none" w:sz="0" w:space="0" w:color="auto"/>
                  </w:divBdr>
                </w:div>
              </w:divsChild>
            </w:div>
            <w:div w:id="1801997070">
              <w:marLeft w:val="0"/>
              <w:marRight w:val="0"/>
              <w:marTop w:val="0"/>
              <w:marBottom w:val="225"/>
              <w:divBdr>
                <w:top w:val="none" w:sz="0" w:space="0" w:color="auto"/>
                <w:left w:val="none" w:sz="0" w:space="0" w:color="auto"/>
                <w:bottom w:val="none" w:sz="0" w:space="0" w:color="auto"/>
                <w:right w:val="none" w:sz="0" w:space="0" w:color="auto"/>
              </w:divBdr>
            </w:div>
          </w:divsChild>
        </w:div>
        <w:div w:id="874391759">
          <w:marLeft w:val="0"/>
          <w:marRight w:val="0"/>
          <w:marTop w:val="0"/>
          <w:marBottom w:val="0"/>
          <w:divBdr>
            <w:top w:val="none" w:sz="0" w:space="0" w:color="auto"/>
            <w:left w:val="none" w:sz="0" w:space="0" w:color="auto"/>
            <w:bottom w:val="none" w:sz="0" w:space="0" w:color="auto"/>
            <w:right w:val="none" w:sz="0" w:space="0" w:color="auto"/>
          </w:divBdr>
        </w:div>
        <w:div w:id="1105536022">
          <w:marLeft w:val="0"/>
          <w:marRight w:val="0"/>
          <w:marTop w:val="315"/>
          <w:marBottom w:val="0"/>
          <w:divBdr>
            <w:top w:val="none" w:sz="0" w:space="0" w:color="auto"/>
            <w:left w:val="none" w:sz="0" w:space="0" w:color="auto"/>
            <w:bottom w:val="none" w:sz="0" w:space="0" w:color="auto"/>
            <w:right w:val="none" w:sz="0" w:space="0" w:color="auto"/>
          </w:divBdr>
          <w:divsChild>
            <w:div w:id="7921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33436">
      <w:bodyDiv w:val="1"/>
      <w:marLeft w:val="0"/>
      <w:marRight w:val="0"/>
      <w:marTop w:val="0"/>
      <w:marBottom w:val="0"/>
      <w:divBdr>
        <w:top w:val="none" w:sz="0" w:space="0" w:color="auto"/>
        <w:left w:val="none" w:sz="0" w:space="0" w:color="auto"/>
        <w:bottom w:val="none" w:sz="0" w:space="0" w:color="auto"/>
        <w:right w:val="none" w:sz="0" w:space="0" w:color="auto"/>
      </w:divBdr>
      <w:divsChild>
        <w:div w:id="62486293">
          <w:marLeft w:val="0"/>
          <w:marRight w:val="0"/>
          <w:marTop w:val="0"/>
          <w:marBottom w:val="315"/>
          <w:divBdr>
            <w:top w:val="none" w:sz="0" w:space="0" w:color="auto"/>
            <w:left w:val="none" w:sz="0" w:space="0" w:color="auto"/>
            <w:bottom w:val="none" w:sz="0" w:space="0" w:color="auto"/>
            <w:right w:val="none" w:sz="0" w:space="0" w:color="auto"/>
          </w:divBdr>
          <w:divsChild>
            <w:div w:id="105665548">
              <w:marLeft w:val="0"/>
              <w:marRight w:val="0"/>
              <w:marTop w:val="0"/>
              <w:marBottom w:val="0"/>
              <w:divBdr>
                <w:top w:val="none" w:sz="0" w:space="0" w:color="auto"/>
                <w:left w:val="none" w:sz="0" w:space="0" w:color="auto"/>
                <w:bottom w:val="none" w:sz="0" w:space="0" w:color="auto"/>
                <w:right w:val="none" w:sz="0" w:space="0" w:color="auto"/>
              </w:divBdr>
              <w:divsChild>
                <w:div w:id="89795">
                  <w:marLeft w:val="180"/>
                  <w:marRight w:val="0"/>
                  <w:marTop w:val="0"/>
                  <w:marBottom w:val="0"/>
                  <w:divBdr>
                    <w:top w:val="none" w:sz="0" w:space="0" w:color="auto"/>
                    <w:left w:val="none" w:sz="0" w:space="0" w:color="auto"/>
                    <w:bottom w:val="none" w:sz="0" w:space="0" w:color="auto"/>
                    <w:right w:val="none" w:sz="0" w:space="0" w:color="auto"/>
                  </w:divBdr>
                </w:div>
                <w:div w:id="646788951">
                  <w:marLeft w:val="180"/>
                  <w:marRight w:val="0"/>
                  <w:marTop w:val="0"/>
                  <w:marBottom w:val="0"/>
                  <w:divBdr>
                    <w:top w:val="none" w:sz="0" w:space="0" w:color="auto"/>
                    <w:left w:val="none" w:sz="0" w:space="0" w:color="auto"/>
                    <w:bottom w:val="none" w:sz="0" w:space="0" w:color="auto"/>
                    <w:right w:val="none" w:sz="0" w:space="0" w:color="auto"/>
                  </w:divBdr>
                </w:div>
                <w:div w:id="828205279">
                  <w:marLeft w:val="180"/>
                  <w:marRight w:val="0"/>
                  <w:marTop w:val="0"/>
                  <w:marBottom w:val="0"/>
                  <w:divBdr>
                    <w:top w:val="none" w:sz="0" w:space="0" w:color="auto"/>
                    <w:left w:val="none" w:sz="0" w:space="0" w:color="auto"/>
                    <w:bottom w:val="none" w:sz="0" w:space="0" w:color="auto"/>
                    <w:right w:val="none" w:sz="0" w:space="0" w:color="auto"/>
                  </w:divBdr>
                </w:div>
                <w:div w:id="1211183965">
                  <w:marLeft w:val="180"/>
                  <w:marRight w:val="0"/>
                  <w:marTop w:val="0"/>
                  <w:marBottom w:val="0"/>
                  <w:divBdr>
                    <w:top w:val="none" w:sz="0" w:space="0" w:color="auto"/>
                    <w:left w:val="none" w:sz="0" w:space="0" w:color="auto"/>
                    <w:bottom w:val="none" w:sz="0" w:space="0" w:color="auto"/>
                    <w:right w:val="none" w:sz="0" w:space="0" w:color="auto"/>
                  </w:divBdr>
                </w:div>
                <w:div w:id="1254700924">
                  <w:marLeft w:val="180"/>
                  <w:marRight w:val="0"/>
                  <w:marTop w:val="0"/>
                  <w:marBottom w:val="0"/>
                  <w:divBdr>
                    <w:top w:val="none" w:sz="0" w:space="0" w:color="auto"/>
                    <w:left w:val="none" w:sz="0" w:space="0" w:color="auto"/>
                    <w:bottom w:val="none" w:sz="0" w:space="0" w:color="auto"/>
                    <w:right w:val="none" w:sz="0" w:space="0" w:color="auto"/>
                  </w:divBdr>
                </w:div>
                <w:div w:id="21448809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0749840">
          <w:marLeft w:val="0"/>
          <w:marRight w:val="0"/>
          <w:marTop w:val="315"/>
          <w:marBottom w:val="0"/>
          <w:divBdr>
            <w:top w:val="none" w:sz="0" w:space="0" w:color="auto"/>
            <w:left w:val="none" w:sz="0" w:space="0" w:color="auto"/>
            <w:bottom w:val="none" w:sz="0" w:space="0" w:color="auto"/>
            <w:right w:val="none" w:sz="0" w:space="0" w:color="auto"/>
          </w:divBdr>
          <w:divsChild>
            <w:div w:id="2146388895">
              <w:marLeft w:val="0"/>
              <w:marRight w:val="0"/>
              <w:marTop w:val="0"/>
              <w:marBottom w:val="0"/>
              <w:divBdr>
                <w:top w:val="none" w:sz="0" w:space="0" w:color="auto"/>
                <w:left w:val="none" w:sz="0" w:space="0" w:color="auto"/>
                <w:bottom w:val="none" w:sz="0" w:space="0" w:color="auto"/>
                <w:right w:val="none" w:sz="0" w:space="0" w:color="auto"/>
              </w:divBdr>
            </w:div>
          </w:divsChild>
        </w:div>
        <w:div w:id="2134782622">
          <w:marLeft w:val="0"/>
          <w:marRight w:val="0"/>
          <w:marTop w:val="0"/>
          <w:marBottom w:val="0"/>
          <w:divBdr>
            <w:top w:val="none" w:sz="0" w:space="0" w:color="auto"/>
            <w:left w:val="none" w:sz="0" w:space="0" w:color="auto"/>
            <w:bottom w:val="none" w:sz="0" w:space="0" w:color="auto"/>
            <w:right w:val="none" w:sz="0" w:space="0" w:color="auto"/>
          </w:divBdr>
          <w:divsChild>
            <w:div w:id="1261183795">
              <w:marLeft w:val="0"/>
              <w:marRight w:val="0"/>
              <w:marTop w:val="0"/>
              <w:marBottom w:val="240"/>
              <w:divBdr>
                <w:top w:val="none" w:sz="0" w:space="0" w:color="auto"/>
                <w:left w:val="none" w:sz="0" w:space="0" w:color="auto"/>
                <w:bottom w:val="none" w:sz="0" w:space="0" w:color="auto"/>
                <w:right w:val="none" w:sz="0" w:space="0" w:color="auto"/>
              </w:divBdr>
              <w:divsChild>
                <w:div w:id="387384681">
                  <w:marLeft w:val="0"/>
                  <w:marRight w:val="0"/>
                  <w:marTop w:val="0"/>
                  <w:marBottom w:val="0"/>
                  <w:divBdr>
                    <w:top w:val="none" w:sz="0" w:space="0" w:color="auto"/>
                    <w:left w:val="none" w:sz="0" w:space="0" w:color="auto"/>
                    <w:bottom w:val="none" w:sz="0" w:space="0" w:color="auto"/>
                    <w:right w:val="none" w:sz="0" w:space="0" w:color="auto"/>
                  </w:divBdr>
                </w:div>
                <w:div w:id="649481587">
                  <w:marLeft w:val="60"/>
                  <w:marRight w:val="0"/>
                  <w:marTop w:val="0"/>
                  <w:marBottom w:val="0"/>
                  <w:divBdr>
                    <w:top w:val="none" w:sz="0" w:space="0" w:color="auto"/>
                    <w:left w:val="none" w:sz="0" w:space="0" w:color="auto"/>
                    <w:bottom w:val="none" w:sz="0" w:space="0" w:color="auto"/>
                    <w:right w:val="none" w:sz="0" w:space="0" w:color="auto"/>
                  </w:divBdr>
                </w:div>
              </w:divsChild>
            </w:div>
            <w:div w:id="15307272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16863483">
      <w:bodyDiv w:val="1"/>
      <w:marLeft w:val="0"/>
      <w:marRight w:val="0"/>
      <w:marTop w:val="0"/>
      <w:marBottom w:val="0"/>
      <w:divBdr>
        <w:top w:val="none" w:sz="0" w:space="0" w:color="auto"/>
        <w:left w:val="none" w:sz="0" w:space="0" w:color="auto"/>
        <w:bottom w:val="none" w:sz="0" w:space="0" w:color="auto"/>
        <w:right w:val="none" w:sz="0" w:space="0" w:color="auto"/>
      </w:divBdr>
      <w:divsChild>
        <w:div w:id="179053304">
          <w:marLeft w:val="0"/>
          <w:marRight w:val="0"/>
          <w:marTop w:val="0"/>
          <w:marBottom w:val="0"/>
          <w:divBdr>
            <w:top w:val="none" w:sz="0" w:space="0" w:color="auto"/>
            <w:left w:val="none" w:sz="0" w:space="0" w:color="auto"/>
            <w:bottom w:val="none" w:sz="0" w:space="0" w:color="auto"/>
            <w:right w:val="none" w:sz="0" w:space="0" w:color="auto"/>
          </w:divBdr>
          <w:divsChild>
            <w:div w:id="499852589">
              <w:marLeft w:val="0"/>
              <w:marRight w:val="0"/>
              <w:marTop w:val="0"/>
              <w:marBottom w:val="240"/>
              <w:divBdr>
                <w:top w:val="none" w:sz="0" w:space="0" w:color="auto"/>
                <w:left w:val="none" w:sz="0" w:space="0" w:color="auto"/>
                <w:bottom w:val="none" w:sz="0" w:space="0" w:color="auto"/>
                <w:right w:val="none" w:sz="0" w:space="0" w:color="auto"/>
              </w:divBdr>
              <w:divsChild>
                <w:div w:id="510411084">
                  <w:marLeft w:val="60"/>
                  <w:marRight w:val="0"/>
                  <w:marTop w:val="0"/>
                  <w:marBottom w:val="0"/>
                  <w:divBdr>
                    <w:top w:val="none" w:sz="0" w:space="0" w:color="auto"/>
                    <w:left w:val="none" w:sz="0" w:space="0" w:color="auto"/>
                    <w:bottom w:val="none" w:sz="0" w:space="0" w:color="auto"/>
                    <w:right w:val="none" w:sz="0" w:space="0" w:color="auto"/>
                  </w:divBdr>
                </w:div>
                <w:div w:id="787357198">
                  <w:marLeft w:val="0"/>
                  <w:marRight w:val="0"/>
                  <w:marTop w:val="0"/>
                  <w:marBottom w:val="0"/>
                  <w:divBdr>
                    <w:top w:val="none" w:sz="0" w:space="0" w:color="auto"/>
                    <w:left w:val="none" w:sz="0" w:space="0" w:color="auto"/>
                    <w:bottom w:val="none" w:sz="0" w:space="0" w:color="auto"/>
                    <w:right w:val="none" w:sz="0" w:space="0" w:color="auto"/>
                  </w:divBdr>
                </w:div>
              </w:divsChild>
            </w:div>
            <w:div w:id="1011688898">
              <w:marLeft w:val="0"/>
              <w:marRight w:val="0"/>
              <w:marTop w:val="0"/>
              <w:marBottom w:val="225"/>
              <w:divBdr>
                <w:top w:val="none" w:sz="0" w:space="0" w:color="auto"/>
                <w:left w:val="none" w:sz="0" w:space="0" w:color="auto"/>
                <w:bottom w:val="none" w:sz="0" w:space="0" w:color="auto"/>
                <w:right w:val="none" w:sz="0" w:space="0" w:color="auto"/>
              </w:divBdr>
            </w:div>
          </w:divsChild>
        </w:div>
        <w:div w:id="2070153489">
          <w:marLeft w:val="0"/>
          <w:marRight w:val="0"/>
          <w:marTop w:val="315"/>
          <w:marBottom w:val="0"/>
          <w:divBdr>
            <w:top w:val="none" w:sz="0" w:space="0" w:color="auto"/>
            <w:left w:val="none" w:sz="0" w:space="0" w:color="auto"/>
            <w:bottom w:val="none" w:sz="0" w:space="0" w:color="auto"/>
            <w:right w:val="none" w:sz="0" w:space="0" w:color="auto"/>
          </w:divBdr>
          <w:divsChild>
            <w:div w:id="1918326226">
              <w:marLeft w:val="0"/>
              <w:marRight w:val="0"/>
              <w:marTop w:val="0"/>
              <w:marBottom w:val="0"/>
              <w:divBdr>
                <w:top w:val="none" w:sz="0" w:space="0" w:color="auto"/>
                <w:left w:val="none" w:sz="0" w:space="0" w:color="auto"/>
                <w:bottom w:val="none" w:sz="0" w:space="0" w:color="auto"/>
                <w:right w:val="none" w:sz="0" w:space="0" w:color="auto"/>
              </w:divBdr>
            </w:div>
          </w:divsChild>
        </w:div>
        <w:div w:id="2092000609">
          <w:marLeft w:val="0"/>
          <w:marRight w:val="0"/>
          <w:marTop w:val="0"/>
          <w:marBottom w:val="0"/>
          <w:divBdr>
            <w:top w:val="none" w:sz="0" w:space="0" w:color="auto"/>
            <w:left w:val="none" w:sz="0" w:space="0" w:color="auto"/>
            <w:bottom w:val="none" w:sz="0" w:space="0" w:color="auto"/>
            <w:right w:val="none" w:sz="0" w:space="0" w:color="auto"/>
          </w:divBdr>
        </w:div>
      </w:divsChild>
    </w:div>
    <w:div w:id="1617637425">
      <w:bodyDiv w:val="1"/>
      <w:marLeft w:val="0"/>
      <w:marRight w:val="0"/>
      <w:marTop w:val="0"/>
      <w:marBottom w:val="0"/>
      <w:divBdr>
        <w:top w:val="none" w:sz="0" w:space="0" w:color="auto"/>
        <w:left w:val="none" w:sz="0" w:space="0" w:color="auto"/>
        <w:bottom w:val="none" w:sz="0" w:space="0" w:color="auto"/>
        <w:right w:val="none" w:sz="0" w:space="0" w:color="auto"/>
      </w:divBdr>
      <w:divsChild>
        <w:div w:id="962887669">
          <w:marLeft w:val="-150"/>
          <w:marRight w:val="-150"/>
          <w:marTop w:val="0"/>
          <w:marBottom w:val="0"/>
          <w:divBdr>
            <w:top w:val="none" w:sz="0" w:space="0" w:color="auto"/>
            <w:left w:val="none" w:sz="0" w:space="0" w:color="auto"/>
            <w:bottom w:val="none" w:sz="0" w:space="0" w:color="auto"/>
            <w:right w:val="none" w:sz="0" w:space="0" w:color="auto"/>
          </w:divBdr>
          <w:divsChild>
            <w:div w:id="1065102811">
              <w:marLeft w:val="0"/>
              <w:marRight w:val="0"/>
              <w:marTop w:val="0"/>
              <w:marBottom w:val="0"/>
              <w:divBdr>
                <w:top w:val="none" w:sz="0" w:space="0" w:color="auto"/>
                <w:left w:val="none" w:sz="0" w:space="0" w:color="auto"/>
                <w:bottom w:val="none" w:sz="0" w:space="0" w:color="auto"/>
                <w:right w:val="none" w:sz="0" w:space="0" w:color="auto"/>
              </w:divBdr>
              <w:divsChild>
                <w:div w:id="118304406">
                  <w:marLeft w:val="0"/>
                  <w:marRight w:val="0"/>
                  <w:marTop w:val="0"/>
                  <w:marBottom w:val="0"/>
                  <w:divBdr>
                    <w:top w:val="none" w:sz="0" w:space="0" w:color="auto"/>
                    <w:left w:val="none" w:sz="0" w:space="0" w:color="auto"/>
                    <w:bottom w:val="none" w:sz="0" w:space="0" w:color="auto"/>
                    <w:right w:val="none" w:sz="0" w:space="0" w:color="auto"/>
                  </w:divBdr>
                  <w:divsChild>
                    <w:div w:id="335423868">
                      <w:marLeft w:val="0"/>
                      <w:marRight w:val="0"/>
                      <w:marTop w:val="0"/>
                      <w:marBottom w:val="0"/>
                      <w:divBdr>
                        <w:top w:val="none" w:sz="0" w:space="0" w:color="auto"/>
                        <w:left w:val="none" w:sz="0" w:space="0" w:color="auto"/>
                        <w:bottom w:val="none" w:sz="0" w:space="0" w:color="auto"/>
                        <w:right w:val="none" w:sz="0" w:space="0" w:color="auto"/>
                      </w:divBdr>
                    </w:div>
                    <w:div w:id="893007883">
                      <w:marLeft w:val="0"/>
                      <w:marRight w:val="0"/>
                      <w:marTop w:val="0"/>
                      <w:marBottom w:val="0"/>
                      <w:divBdr>
                        <w:top w:val="none" w:sz="0" w:space="0" w:color="auto"/>
                        <w:left w:val="none" w:sz="0" w:space="0" w:color="auto"/>
                        <w:bottom w:val="none" w:sz="0" w:space="0" w:color="auto"/>
                        <w:right w:val="none" w:sz="0" w:space="0" w:color="auto"/>
                      </w:divBdr>
                      <w:divsChild>
                        <w:div w:id="7892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2733">
                  <w:marLeft w:val="0"/>
                  <w:marRight w:val="0"/>
                  <w:marTop w:val="0"/>
                  <w:marBottom w:val="0"/>
                  <w:divBdr>
                    <w:top w:val="none" w:sz="0" w:space="0" w:color="auto"/>
                    <w:left w:val="none" w:sz="0" w:space="0" w:color="auto"/>
                    <w:bottom w:val="none" w:sz="0" w:space="0" w:color="auto"/>
                    <w:right w:val="none" w:sz="0" w:space="0" w:color="auto"/>
                  </w:divBdr>
                  <w:divsChild>
                    <w:div w:id="3039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3888">
          <w:marLeft w:val="-150"/>
          <w:marRight w:val="-150"/>
          <w:marTop w:val="0"/>
          <w:marBottom w:val="0"/>
          <w:divBdr>
            <w:top w:val="none" w:sz="0" w:space="0" w:color="auto"/>
            <w:left w:val="none" w:sz="0" w:space="0" w:color="auto"/>
            <w:bottom w:val="none" w:sz="0" w:space="0" w:color="auto"/>
            <w:right w:val="none" w:sz="0" w:space="0" w:color="auto"/>
          </w:divBdr>
          <w:divsChild>
            <w:div w:id="2015720808">
              <w:marLeft w:val="0"/>
              <w:marRight w:val="0"/>
              <w:marTop w:val="0"/>
              <w:marBottom w:val="0"/>
              <w:divBdr>
                <w:top w:val="none" w:sz="0" w:space="0" w:color="auto"/>
                <w:left w:val="none" w:sz="0" w:space="0" w:color="auto"/>
                <w:bottom w:val="none" w:sz="0" w:space="0" w:color="auto"/>
                <w:right w:val="none" w:sz="0" w:space="0" w:color="auto"/>
              </w:divBdr>
            </w:div>
          </w:divsChild>
        </w:div>
        <w:div w:id="1232302868">
          <w:marLeft w:val="-150"/>
          <w:marRight w:val="-150"/>
          <w:marTop w:val="0"/>
          <w:marBottom w:val="0"/>
          <w:divBdr>
            <w:top w:val="none" w:sz="0" w:space="0" w:color="auto"/>
            <w:left w:val="none" w:sz="0" w:space="0" w:color="auto"/>
            <w:bottom w:val="none" w:sz="0" w:space="0" w:color="auto"/>
            <w:right w:val="none" w:sz="0" w:space="0" w:color="auto"/>
          </w:divBdr>
          <w:divsChild>
            <w:div w:id="1331642293">
              <w:marLeft w:val="0"/>
              <w:marRight w:val="0"/>
              <w:marTop w:val="0"/>
              <w:marBottom w:val="0"/>
              <w:divBdr>
                <w:top w:val="none" w:sz="0" w:space="0" w:color="auto"/>
                <w:left w:val="none" w:sz="0" w:space="0" w:color="auto"/>
                <w:bottom w:val="none" w:sz="0" w:space="0" w:color="auto"/>
                <w:right w:val="none" w:sz="0" w:space="0" w:color="auto"/>
              </w:divBdr>
              <w:divsChild>
                <w:div w:id="485631447">
                  <w:marLeft w:val="0"/>
                  <w:marRight w:val="0"/>
                  <w:marTop w:val="0"/>
                  <w:marBottom w:val="0"/>
                  <w:divBdr>
                    <w:top w:val="none" w:sz="0" w:space="0" w:color="auto"/>
                    <w:left w:val="none" w:sz="0" w:space="0" w:color="auto"/>
                    <w:bottom w:val="none" w:sz="0" w:space="0" w:color="auto"/>
                    <w:right w:val="none" w:sz="0" w:space="0" w:color="auto"/>
                  </w:divBdr>
                  <w:divsChild>
                    <w:div w:id="342363888">
                      <w:marLeft w:val="0"/>
                      <w:marRight w:val="0"/>
                      <w:marTop w:val="0"/>
                      <w:marBottom w:val="0"/>
                      <w:divBdr>
                        <w:top w:val="none" w:sz="0" w:space="0" w:color="auto"/>
                        <w:left w:val="none" w:sz="0" w:space="0" w:color="auto"/>
                        <w:bottom w:val="none" w:sz="0" w:space="0" w:color="auto"/>
                        <w:right w:val="none" w:sz="0" w:space="0" w:color="auto"/>
                      </w:divBdr>
                    </w:div>
                    <w:div w:id="1815685107">
                      <w:marLeft w:val="0"/>
                      <w:marRight w:val="0"/>
                      <w:marTop w:val="0"/>
                      <w:marBottom w:val="0"/>
                      <w:divBdr>
                        <w:top w:val="none" w:sz="0" w:space="0" w:color="auto"/>
                        <w:left w:val="none" w:sz="0" w:space="0" w:color="auto"/>
                        <w:bottom w:val="none" w:sz="0" w:space="0" w:color="auto"/>
                        <w:right w:val="none" w:sz="0" w:space="0" w:color="auto"/>
                      </w:divBdr>
                      <w:divsChild>
                        <w:div w:id="1791824139">
                          <w:marLeft w:val="0"/>
                          <w:marRight w:val="0"/>
                          <w:marTop w:val="0"/>
                          <w:marBottom w:val="0"/>
                          <w:divBdr>
                            <w:top w:val="none" w:sz="0" w:space="0" w:color="auto"/>
                            <w:left w:val="none" w:sz="0" w:space="0" w:color="auto"/>
                            <w:bottom w:val="none" w:sz="0" w:space="0" w:color="auto"/>
                            <w:right w:val="none" w:sz="0" w:space="0" w:color="auto"/>
                          </w:divBdr>
                          <w:divsChild>
                            <w:div w:id="40442210">
                              <w:marLeft w:val="0"/>
                              <w:marRight w:val="0"/>
                              <w:marTop w:val="0"/>
                              <w:marBottom w:val="0"/>
                              <w:divBdr>
                                <w:top w:val="none" w:sz="0" w:space="0" w:color="auto"/>
                                <w:left w:val="none" w:sz="0" w:space="0" w:color="auto"/>
                                <w:bottom w:val="none" w:sz="0" w:space="0" w:color="auto"/>
                                <w:right w:val="none" w:sz="0" w:space="0" w:color="auto"/>
                              </w:divBdr>
                            </w:div>
                            <w:div w:id="276986354">
                              <w:marLeft w:val="0"/>
                              <w:marRight w:val="0"/>
                              <w:marTop w:val="0"/>
                              <w:marBottom w:val="0"/>
                              <w:divBdr>
                                <w:top w:val="none" w:sz="0" w:space="0" w:color="auto"/>
                                <w:left w:val="none" w:sz="0" w:space="0" w:color="auto"/>
                                <w:bottom w:val="none" w:sz="0" w:space="0" w:color="auto"/>
                                <w:right w:val="none" w:sz="0" w:space="0" w:color="auto"/>
                              </w:divBdr>
                            </w:div>
                            <w:div w:id="427699382">
                              <w:marLeft w:val="0"/>
                              <w:marRight w:val="0"/>
                              <w:marTop w:val="0"/>
                              <w:marBottom w:val="0"/>
                              <w:divBdr>
                                <w:top w:val="none" w:sz="0" w:space="0" w:color="auto"/>
                                <w:left w:val="none" w:sz="0" w:space="0" w:color="auto"/>
                                <w:bottom w:val="none" w:sz="0" w:space="0" w:color="auto"/>
                                <w:right w:val="none" w:sz="0" w:space="0" w:color="auto"/>
                              </w:divBdr>
                            </w:div>
                            <w:div w:id="1166749419">
                              <w:marLeft w:val="0"/>
                              <w:marRight w:val="0"/>
                              <w:marTop w:val="0"/>
                              <w:marBottom w:val="0"/>
                              <w:divBdr>
                                <w:top w:val="none" w:sz="0" w:space="0" w:color="auto"/>
                                <w:left w:val="none" w:sz="0" w:space="0" w:color="auto"/>
                                <w:bottom w:val="none" w:sz="0" w:space="0" w:color="auto"/>
                                <w:right w:val="none" w:sz="0" w:space="0" w:color="auto"/>
                              </w:divBdr>
                            </w:div>
                            <w:div w:id="13171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9000">
              <w:marLeft w:val="0"/>
              <w:marRight w:val="0"/>
              <w:marTop w:val="0"/>
              <w:marBottom w:val="0"/>
              <w:divBdr>
                <w:top w:val="none" w:sz="0" w:space="0" w:color="auto"/>
                <w:left w:val="none" w:sz="0" w:space="0" w:color="auto"/>
                <w:bottom w:val="none" w:sz="0" w:space="0" w:color="auto"/>
                <w:right w:val="none" w:sz="0" w:space="0" w:color="auto"/>
              </w:divBdr>
              <w:divsChild>
                <w:div w:id="498621101">
                  <w:marLeft w:val="0"/>
                  <w:marRight w:val="0"/>
                  <w:marTop w:val="0"/>
                  <w:marBottom w:val="0"/>
                  <w:divBdr>
                    <w:top w:val="none" w:sz="0" w:space="0" w:color="auto"/>
                    <w:left w:val="none" w:sz="0" w:space="0" w:color="auto"/>
                    <w:bottom w:val="none" w:sz="0" w:space="0" w:color="auto"/>
                    <w:right w:val="none" w:sz="0" w:space="0" w:color="auto"/>
                  </w:divBdr>
                  <w:divsChild>
                    <w:div w:id="2132043480">
                      <w:marLeft w:val="0"/>
                      <w:marRight w:val="0"/>
                      <w:marTop w:val="0"/>
                      <w:marBottom w:val="0"/>
                      <w:divBdr>
                        <w:top w:val="none" w:sz="0" w:space="0" w:color="auto"/>
                        <w:left w:val="none" w:sz="0" w:space="0" w:color="auto"/>
                        <w:bottom w:val="none" w:sz="0" w:space="0" w:color="auto"/>
                        <w:right w:val="none" w:sz="0" w:space="0" w:color="auto"/>
                      </w:divBdr>
                      <w:divsChild>
                        <w:div w:id="5896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379315">
      <w:bodyDiv w:val="1"/>
      <w:marLeft w:val="0"/>
      <w:marRight w:val="0"/>
      <w:marTop w:val="0"/>
      <w:marBottom w:val="0"/>
      <w:divBdr>
        <w:top w:val="none" w:sz="0" w:space="0" w:color="auto"/>
        <w:left w:val="none" w:sz="0" w:space="0" w:color="auto"/>
        <w:bottom w:val="none" w:sz="0" w:space="0" w:color="auto"/>
        <w:right w:val="none" w:sz="0" w:space="0" w:color="auto"/>
      </w:divBdr>
      <w:divsChild>
        <w:div w:id="321784128">
          <w:marLeft w:val="0"/>
          <w:marRight w:val="0"/>
          <w:marTop w:val="0"/>
          <w:marBottom w:val="0"/>
          <w:divBdr>
            <w:top w:val="none" w:sz="0" w:space="0" w:color="auto"/>
            <w:left w:val="none" w:sz="0" w:space="0" w:color="auto"/>
            <w:bottom w:val="none" w:sz="0" w:space="0" w:color="auto"/>
            <w:right w:val="none" w:sz="0" w:space="0" w:color="auto"/>
          </w:divBdr>
        </w:div>
      </w:divsChild>
    </w:div>
    <w:div w:id="1620716652">
      <w:bodyDiv w:val="1"/>
      <w:marLeft w:val="0"/>
      <w:marRight w:val="0"/>
      <w:marTop w:val="0"/>
      <w:marBottom w:val="0"/>
      <w:divBdr>
        <w:top w:val="none" w:sz="0" w:space="0" w:color="auto"/>
        <w:left w:val="none" w:sz="0" w:space="0" w:color="auto"/>
        <w:bottom w:val="none" w:sz="0" w:space="0" w:color="auto"/>
        <w:right w:val="none" w:sz="0" w:space="0" w:color="auto"/>
      </w:divBdr>
      <w:divsChild>
        <w:div w:id="683240132">
          <w:marLeft w:val="-150"/>
          <w:marRight w:val="-150"/>
          <w:marTop w:val="0"/>
          <w:marBottom w:val="0"/>
          <w:divBdr>
            <w:top w:val="none" w:sz="0" w:space="0" w:color="auto"/>
            <w:left w:val="none" w:sz="0" w:space="0" w:color="auto"/>
            <w:bottom w:val="none" w:sz="0" w:space="0" w:color="auto"/>
            <w:right w:val="none" w:sz="0" w:space="0" w:color="auto"/>
          </w:divBdr>
          <w:divsChild>
            <w:div w:id="388771130">
              <w:marLeft w:val="0"/>
              <w:marRight w:val="0"/>
              <w:marTop w:val="0"/>
              <w:marBottom w:val="0"/>
              <w:divBdr>
                <w:top w:val="none" w:sz="0" w:space="0" w:color="auto"/>
                <w:left w:val="none" w:sz="0" w:space="0" w:color="auto"/>
                <w:bottom w:val="none" w:sz="0" w:space="0" w:color="auto"/>
                <w:right w:val="none" w:sz="0" w:space="0" w:color="auto"/>
              </w:divBdr>
              <w:divsChild>
                <w:div w:id="913785465">
                  <w:marLeft w:val="0"/>
                  <w:marRight w:val="0"/>
                  <w:marTop w:val="0"/>
                  <w:marBottom w:val="0"/>
                  <w:divBdr>
                    <w:top w:val="none" w:sz="0" w:space="0" w:color="auto"/>
                    <w:left w:val="none" w:sz="0" w:space="0" w:color="auto"/>
                    <w:bottom w:val="none" w:sz="0" w:space="0" w:color="auto"/>
                    <w:right w:val="none" w:sz="0" w:space="0" w:color="auto"/>
                  </w:divBdr>
                  <w:divsChild>
                    <w:div w:id="417673521">
                      <w:marLeft w:val="0"/>
                      <w:marRight w:val="0"/>
                      <w:marTop w:val="0"/>
                      <w:marBottom w:val="0"/>
                      <w:divBdr>
                        <w:top w:val="none" w:sz="0" w:space="0" w:color="auto"/>
                        <w:left w:val="none" w:sz="0" w:space="0" w:color="auto"/>
                        <w:bottom w:val="none" w:sz="0" w:space="0" w:color="auto"/>
                        <w:right w:val="none" w:sz="0" w:space="0" w:color="auto"/>
                      </w:divBdr>
                    </w:div>
                  </w:divsChild>
                </w:div>
                <w:div w:id="829709222">
                  <w:marLeft w:val="0"/>
                  <w:marRight w:val="0"/>
                  <w:marTop w:val="0"/>
                  <w:marBottom w:val="0"/>
                  <w:divBdr>
                    <w:top w:val="none" w:sz="0" w:space="0" w:color="auto"/>
                    <w:left w:val="none" w:sz="0" w:space="0" w:color="auto"/>
                    <w:bottom w:val="none" w:sz="0" w:space="0" w:color="auto"/>
                    <w:right w:val="none" w:sz="0" w:space="0" w:color="auto"/>
                  </w:divBdr>
                  <w:divsChild>
                    <w:div w:id="12165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84483">
          <w:marLeft w:val="-150"/>
          <w:marRight w:val="-150"/>
          <w:marTop w:val="0"/>
          <w:marBottom w:val="0"/>
          <w:divBdr>
            <w:top w:val="none" w:sz="0" w:space="0" w:color="auto"/>
            <w:left w:val="none" w:sz="0" w:space="0" w:color="auto"/>
            <w:bottom w:val="none" w:sz="0" w:space="0" w:color="auto"/>
            <w:right w:val="none" w:sz="0" w:space="0" w:color="auto"/>
          </w:divBdr>
          <w:divsChild>
            <w:div w:id="1710957461">
              <w:marLeft w:val="0"/>
              <w:marRight w:val="0"/>
              <w:marTop w:val="0"/>
              <w:marBottom w:val="0"/>
              <w:divBdr>
                <w:top w:val="none" w:sz="0" w:space="0" w:color="auto"/>
                <w:left w:val="none" w:sz="0" w:space="0" w:color="auto"/>
                <w:bottom w:val="none" w:sz="0" w:space="0" w:color="auto"/>
                <w:right w:val="none" w:sz="0" w:space="0" w:color="auto"/>
              </w:divBdr>
              <w:divsChild>
                <w:div w:id="1209798182">
                  <w:marLeft w:val="0"/>
                  <w:marRight w:val="0"/>
                  <w:marTop w:val="0"/>
                  <w:marBottom w:val="0"/>
                  <w:divBdr>
                    <w:top w:val="none" w:sz="0" w:space="0" w:color="auto"/>
                    <w:left w:val="none" w:sz="0" w:space="0" w:color="auto"/>
                    <w:bottom w:val="none" w:sz="0" w:space="0" w:color="auto"/>
                    <w:right w:val="none" w:sz="0" w:space="0" w:color="auto"/>
                  </w:divBdr>
                  <w:divsChild>
                    <w:div w:id="77098716">
                      <w:marLeft w:val="0"/>
                      <w:marRight w:val="0"/>
                      <w:marTop w:val="0"/>
                      <w:marBottom w:val="0"/>
                      <w:divBdr>
                        <w:top w:val="none" w:sz="0" w:space="0" w:color="auto"/>
                        <w:left w:val="none" w:sz="0" w:space="0" w:color="auto"/>
                        <w:bottom w:val="none" w:sz="0" w:space="0" w:color="auto"/>
                        <w:right w:val="none" w:sz="0" w:space="0" w:color="auto"/>
                      </w:divBdr>
                    </w:div>
                    <w:div w:id="180364185">
                      <w:marLeft w:val="0"/>
                      <w:marRight w:val="0"/>
                      <w:marTop w:val="0"/>
                      <w:marBottom w:val="0"/>
                      <w:divBdr>
                        <w:top w:val="none" w:sz="0" w:space="0" w:color="auto"/>
                        <w:left w:val="none" w:sz="0" w:space="0" w:color="auto"/>
                        <w:bottom w:val="none" w:sz="0" w:space="0" w:color="auto"/>
                        <w:right w:val="none" w:sz="0" w:space="0" w:color="auto"/>
                      </w:divBdr>
                      <w:divsChild>
                        <w:div w:id="429662184">
                          <w:marLeft w:val="0"/>
                          <w:marRight w:val="0"/>
                          <w:marTop w:val="0"/>
                          <w:marBottom w:val="0"/>
                          <w:divBdr>
                            <w:top w:val="none" w:sz="0" w:space="0" w:color="auto"/>
                            <w:left w:val="none" w:sz="0" w:space="0" w:color="auto"/>
                            <w:bottom w:val="none" w:sz="0" w:space="0" w:color="auto"/>
                            <w:right w:val="none" w:sz="0" w:space="0" w:color="auto"/>
                          </w:divBdr>
                          <w:divsChild>
                            <w:div w:id="696854287">
                              <w:marLeft w:val="0"/>
                              <w:marRight w:val="0"/>
                              <w:marTop w:val="0"/>
                              <w:marBottom w:val="0"/>
                              <w:divBdr>
                                <w:top w:val="none" w:sz="0" w:space="0" w:color="auto"/>
                                <w:left w:val="none" w:sz="0" w:space="0" w:color="auto"/>
                                <w:bottom w:val="none" w:sz="0" w:space="0" w:color="auto"/>
                                <w:right w:val="none" w:sz="0" w:space="0" w:color="auto"/>
                              </w:divBdr>
                            </w:div>
                            <w:div w:id="1938563677">
                              <w:marLeft w:val="0"/>
                              <w:marRight w:val="0"/>
                              <w:marTop w:val="0"/>
                              <w:marBottom w:val="0"/>
                              <w:divBdr>
                                <w:top w:val="none" w:sz="0" w:space="0" w:color="auto"/>
                                <w:left w:val="none" w:sz="0" w:space="0" w:color="auto"/>
                                <w:bottom w:val="none" w:sz="0" w:space="0" w:color="auto"/>
                                <w:right w:val="none" w:sz="0" w:space="0" w:color="auto"/>
                              </w:divBdr>
                            </w:div>
                            <w:div w:id="786966626">
                              <w:marLeft w:val="0"/>
                              <w:marRight w:val="0"/>
                              <w:marTop w:val="0"/>
                              <w:marBottom w:val="0"/>
                              <w:divBdr>
                                <w:top w:val="none" w:sz="0" w:space="0" w:color="auto"/>
                                <w:left w:val="none" w:sz="0" w:space="0" w:color="auto"/>
                                <w:bottom w:val="none" w:sz="0" w:space="0" w:color="auto"/>
                                <w:right w:val="none" w:sz="0" w:space="0" w:color="auto"/>
                              </w:divBdr>
                            </w:div>
                            <w:div w:id="303436918">
                              <w:marLeft w:val="0"/>
                              <w:marRight w:val="0"/>
                              <w:marTop w:val="0"/>
                              <w:marBottom w:val="0"/>
                              <w:divBdr>
                                <w:top w:val="none" w:sz="0" w:space="0" w:color="auto"/>
                                <w:left w:val="none" w:sz="0" w:space="0" w:color="auto"/>
                                <w:bottom w:val="none" w:sz="0" w:space="0" w:color="auto"/>
                                <w:right w:val="none" w:sz="0" w:space="0" w:color="auto"/>
                              </w:divBdr>
                            </w:div>
                            <w:div w:id="4484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802499">
              <w:marLeft w:val="0"/>
              <w:marRight w:val="0"/>
              <w:marTop w:val="0"/>
              <w:marBottom w:val="0"/>
              <w:divBdr>
                <w:top w:val="none" w:sz="0" w:space="0" w:color="auto"/>
                <w:left w:val="none" w:sz="0" w:space="0" w:color="auto"/>
                <w:bottom w:val="none" w:sz="0" w:space="0" w:color="auto"/>
                <w:right w:val="none" w:sz="0" w:space="0" w:color="auto"/>
              </w:divBdr>
              <w:divsChild>
                <w:div w:id="149560059">
                  <w:marLeft w:val="0"/>
                  <w:marRight w:val="0"/>
                  <w:marTop w:val="0"/>
                  <w:marBottom w:val="0"/>
                  <w:divBdr>
                    <w:top w:val="none" w:sz="0" w:space="0" w:color="auto"/>
                    <w:left w:val="none" w:sz="0" w:space="0" w:color="auto"/>
                    <w:bottom w:val="none" w:sz="0" w:space="0" w:color="auto"/>
                    <w:right w:val="none" w:sz="0" w:space="0" w:color="auto"/>
                  </w:divBdr>
                  <w:divsChild>
                    <w:div w:id="1244101993">
                      <w:marLeft w:val="0"/>
                      <w:marRight w:val="0"/>
                      <w:marTop w:val="0"/>
                      <w:marBottom w:val="0"/>
                      <w:divBdr>
                        <w:top w:val="none" w:sz="0" w:space="0" w:color="auto"/>
                        <w:left w:val="none" w:sz="0" w:space="0" w:color="auto"/>
                        <w:bottom w:val="none" w:sz="0" w:space="0" w:color="auto"/>
                        <w:right w:val="none" w:sz="0" w:space="0" w:color="auto"/>
                      </w:divBdr>
                      <w:divsChild>
                        <w:div w:id="1880166656">
                          <w:marLeft w:val="0"/>
                          <w:marRight w:val="0"/>
                          <w:marTop w:val="0"/>
                          <w:marBottom w:val="0"/>
                          <w:divBdr>
                            <w:top w:val="none" w:sz="0" w:space="0" w:color="auto"/>
                            <w:left w:val="none" w:sz="0" w:space="0" w:color="auto"/>
                            <w:bottom w:val="none" w:sz="0" w:space="0" w:color="auto"/>
                            <w:right w:val="none" w:sz="0" w:space="0" w:color="auto"/>
                          </w:divBdr>
                        </w:div>
                      </w:divsChild>
                    </w:div>
                    <w:div w:id="4091551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21372750">
      <w:bodyDiv w:val="1"/>
      <w:marLeft w:val="0"/>
      <w:marRight w:val="0"/>
      <w:marTop w:val="0"/>
      <w:marBottom w:val="0"/>
      <w:divBdr>
        <w:top w:val="none" w:sz="0" w:space="0" w:color="auto"/>
        <w:left w:val="none" w:sz="0" w:space="0" w:color="auto"/>
        <w:bottom w:val="none" w:sz="0" w:space="0" w:color="auto"/>
        <w:right w:val="none" w:sz="0" w:space="0" w:color="auto"/>
      </w:divBdr>
      <w:divsChild>
        <w:div w:id="695623120">
          <w:marLeft w:val="-225"/>
          <w:marRight w:val="-225"/>
          <w:marTop w:val="0"/>
          <w:marBottom w:val="0"/>
          <w:divBdr>
            <w:top w:val="none" w:sz="0" w:space="0" w:color="auto"/>
            <w:left w:val="none" w:sz="0" w:space="0" w:color="auto"/>
            <w:bottom w:val="none" w:sz="0" w:space="0" w:color="auto"/>
            <w:right w:val="none" w:sz="0" w:space="0" w:color="auto"/>
          </w:divBdr>
        </w:div>
        <w:div w:id="1200437918">
          <w:marLeft w:val="-225"/>
          <w:marRight w:val="-225"/>
          <w:marTop w:val="0"/>
          <w:marBottom w:val="0"/>
          <w:divBdr>
            <w:top w:val="none" w:sz="0" w:space="0" w:color="auto"/>
            <w:left w:val="none" w:sz="0" w:space="0" w:color="auto"/>
            <w:bottom w:val="none" w:sz="0" w:space="0" w:color="auto"/>
            <w:right w:val="none" w:sz="0" w:space="0" w:color="auto"/>
          </w:divBdr>
          <w:divsChild>
            <w:div w:id="1105661001">
              <w:marLeft w:val="0"/>
              <w:marRight w:val="0"/>
              <w:marTop w:val="0"/>
              <w:marBottom w:val="0"/>
              <w:divBdr>
                <w:top w:val="none" w:sz="0" w:space="0" w:color="auto"/>
                <w:left w:val="none" w:sz="0" w:space="0" w:color="auto"/>
                <w:bottom w:val="none" w:sz="0" w:space="0" w:color="auto"/>
                <w:right w:val="none" w:sz="0" w:space="0" w:color="auto"/>
              </w:divBdr>
              <w:divsChild>
                <w:div w:id="1147237335">
                  <w:marLeft w:val="0"/>
                  <w:marRight w:val="0"/>
                  <w:marTop w:val="0"/>
                  <w:marBottom w:val="0"/>
                  <w:divBdr>
                    <w:top w:val="none" w:sz="0" w:space="0" w:color="auto"/>
                    <w:left w:val="none" w:sz="0" w:space="0" w:color="auto"/>
                    <w:bottom w:val="none" w:sz="0" w:space="0" w:color="auto"/>
                    <w:right w:val="none" w:sz="0" w:space="0" w:color="auto"/>
                  </w:divBdr>
                </w:div>
                <w:div w:id="563377200">
                  <w:marLeft w:val="0"/>
                  <w:marRight w:val="0"/>
                  <w:marTop w:val="0"/>
                  <w:marBottom w:val="0"/>
                  <w:divBdr>
                    <w:top w:val="none" w:sz="0" w:space="0" w:color="auto"/>
                    <w:left w:val="none" w:sz="0" w:space="0" w:color="auto"/>
                    <w:bottom w:val="none" w:sz="0" w:space="0" w:color="auto"/>
                    <w:right w:val="none" w:sz="0" w:space="0" w:color="auto"/>
                  </w:divBdr>
                </w:div>
                <w:div w:id="1489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5992">
      <w:bodyDiv w:val="1"/>
      <w:marLeft w:val="0"/>
      <w:marRight w:val="0"/>
      <w:marTop w:val="0"/>
      <w:marBottom w:val="0"/>
      <w:divBdr>
        <w:top w:val="none" w:sz="0" w:space="0" w:color="auto"/>
        <w:left w:val="none" w:sz="0" w:space="0" w:color="auto"/>
        <w:bottom w:val="none" w:sz="0" w:space="0" w:color="auto"/>
        <w:right w:val="none" w:sz="0" w:space="0" w:color="auto"/>
      </w:divBdr>
      <w:divsChild>
        <w:div w:id="913050567">
          <w:marLeft w:val="-225"/>
          <w:marRight w:val="-225"/>
          <w:marTop w:val="0"/>
          <w:marBottom w:val="0"/>
          <w:divBdr>
            <w:top w:val="none" w:sz="0" w:space="0" w:color="auto"/>
            <w:left w:val="none" w:sz="0" w:space="0" w:color="auto"/>
            <w:bottom w:val="none" w:sz="0" w:space="0" w:color="auto"/>
            <w:right w:val="none" w:sz="0" w:space="0" w:color="auto"/>
          </w:divBdr>
        </w:div>
        <w:div w:id="1123883643">
          <w:marLeft w:val="-225"/>
          <w:marRight w:val="-225"/>
          <w:marTop w:val="0"/>
          <w:marBottom w:val="0"/>
          <w:divBdr>
            <w:top w:val="none" w:sz="0" w:space="0" w:color="auto"/>
            <w:left w:val="none" w:sz="0" w:space="0" w:color="auto"/>
            <w:bottom w:val="none" w:sz="0" w:space="0" w:color="auto"/>
            <w:right w:val="none" w:sz="0" w:space="0" w:color="auto"/>
          </w:divBdr>
          <w:divsChild>
            <w:div w:id="813260571">
              <w:marLeft w:val="0"/>
              <w:marRight w:val="0"/>
              <w:marTop w:val="0"/>
              <w:marBottom w:val="0"/>
              <w:divBdr>
                <w:top w:val="none" w:sz="0" w:space="0" w:color="auto"/>
                <w:left w:val="none" w:sz="0" w:space="0" w:color="auto"/>
                <w:bottom w:val="none" w:sz="0" w:space="0" w:color="auto"/>
                <w:right w:val="none" w:sz="0" w:space="0" w:color="auto"/>
              </w:divBdr>
              <w:divsChild>
                <w:div w:id="116917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99579">
      <w:bodyDiv w:val="1"/>
      <w:marLeft w:val="0"/>
      <w:marRight w:val="0"/>
      <w:marTop w:val="0"/>
      <w:marBottom w:val="0"/>
      <w:divBdr>
        <w:top w:val="none" w:sz="0" w:space="0" w:color="auto"/>
        <w:left w:val="none" w:sz="0" w:space="0" w:color="auto"/>
        <w:bottom w:val="none" w:sz="0" w:space="0" w:color="auto"/>
        <w:right w:val="none" w:sz="0" w:space="0" w:color="auto"/>
      </w:divBdr>
      <w:divsChild>
        <w:div w:id="838809286">
          <w:marLeft w:val="-225"/>
          <w:marRight w:val="-225"/>
          <w:marTop w:val="0"/>
          <w:marBottom w:val="0"/>
          <w:divBdr>
            <w:top w:val="none" w:sz="0" w:space="0" w:color="auto"/>
            <w:left w:val="none" w:sz="0" w:space="0" w:color="auto"/>
            <w:bottom w:val="none" w:sz="0" w:space="0" w:color="auto"/>
            <w:right w:val="none" w:sz="0" w:space="0" w:color="auto"/>
          </w:divBdr>
          <w:divsChild>
            <w:div w:id="615452631">
              <w:marLeft w:val="0"/>
              <w:marRight w:val="0"/>
              <w:marTop w:val="0"/>
              <w:marBottom w:val="0"/>
              <w:divBdr>
                <w:top w:val="none" w:sz="0" w:space="0" w:color="auto"/>
                <w:left w:val="none" w:sz="0" w:space="0" w:color="auto"/>
                <w:bottom w:val="none" w:sz="0" w:space="0" w:color="auto"/>
                <w:right w:val="none" w:sz="0" w:space="0" w:color="auto"/>
              </w:divBdr>
              <w:divsChild>
                <w:div w:id="4105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2919">
          <w:marLeft w:val="-225"/>
          <w:marRight w:val="-225"/>
          <w:marTop w:val="0"/>
          <w:marBottom w:val="0"/>
          <w:divBdr>
            <w:top w:val="none" w:sz="0" w:space="0" w:color="auto"/>
            <w:left w:val="none" w:sz="0" w:space="0" w:color="auto"/>
            <w:bottom w:val="none" w:sz="0" w:space="0" w:color="auto"/>
            <w:right w:val="none" w:sz="0" w:space="0" w:color="auto"/>
          </w:divBdr>
        </w:div>
      </w:divsChild>
    </w:div>
    <w:div w:id="1624532763">
      <w:bodyDiv w:val="1"/>
      <w:marLeft w:val="0"/>
      <w:marRight w:val="0"/>
      <w:marTop w:val="0"/>
      <w:marBottom w:val="0"/>
      <w:divBdr>
        <w:top w:val="none" w:sz="0" w:space="0" w:color="auto"/>
        <w:left w:val="none" w:sz="0" w:space="0" w:color="auto"/>
        <w:bottom w:val="none" w:sz="0" w:space="0" w:color="auto"/>
        <w:right w:val="none" w:sz="0" w:space="0" w:color="auto"/>
      </w:divBdr>
    </w:div>
    <w:div w:id="1624656575">
      <w:bodyDiv w:val="1"/>
      <w:marLeft w:val="0"/>
      <w:marRight w:val="0"/>
      <w:marTop w:val="0"/>
      <w:marBottom w:val="0"/>
      <w:divBdr>
        <w:top w:val="none" w:sz="0" w:space="0" w:color="auto"/>
        <w:left w:val="none" w:sz="0" w:space="0" w:color="auto"/>
        <w:bottom w:val="none" w:sz="0" w:space="0" w:color="auto"/>
        <w:right w:val="none" w:sz="0" w:space="0" w:color="auto"/>
      </w:divBdr>
      <w:divsChild>
        <w:div w:id="1023828431">
          <w:marLeft w:val="0"/>
          <w:marRight w:val="0"/>
          <w:marTop w:val="0"/>
          <w:marBottom w:val="0"/>
          <w:divBdr>
            <w:top w:val="none" w:sz="0" w:space="0" w:color="auto"/>
            <w:left w:val="none" w:sz="0" w:space="0" w:color="auto"/>
            <w:bottom w:val="none" w:sz="0" w:space="0" w:color="auto"/>
            <w:right w:val="none" w:sz="0" w:space="0" w:color="auto"/>
          </w:divBdr>
        </w:div>
      </w:divsChild>
    </w:div>
    <w:div w:id="1625697506">
      <w:bodyDiv w:val="1"/>
      <w:marLeft w:val="0"/>
      <w:marRight w:val="0"/>
      <w:marTop w:val="0"/>
      <w:marBottom w:val="0"/>
      <w:divBdr>
        <w:top w:val="none" w:sz="0" w:space="0" w:color="auto"/>
        <w:left w:val="none" w:sz="0" w:space="0" w:color="auto"/>
        <w:bottom w:val="none" w:sz="0" w:space="0" w:color="auto"/>
        <w:right w:val="none" w:sz="0" w:space="0" w:color="auto"/>
      </w:divBdr>
      <w:divsChild>
        <w:div w:id="427123079">
          <w:marLeft w:val="0"/>
          <w:marRight w:val="0"/>
          <w:marTop w:val="0"/>
          <w:marBottom w:val="0"/>
          <w:divBdr>
            <w:top w:val="none" w:sz="0" w:space="0" w:color="auto"/>
            <w:left w:val="none" w:sz="0" w:space="0" w:color="auto"/>
            <w:bottom w:val="none" w:sz="0" w:space="0" w:color="auto"/>
            <w:right w:val="none" w:sz="0" w:space="0" w:color="auto"/>
          </w:divBdr>
          <w:divsChild>
            <w:div w:id="726150181">
              <w:marLeft w:val="0"/>
              <w:marRight w:val="0"/>
              <w:marTop w:val="0"/>
              <w:marBottom w:val="0"/>
              <w:divBdr>
                <w:top w:val="none" w:sz="0" w:space="0" w:color="auto"/>
                <w:left w:val="none" w:sz="0" w:space="0" w:color="auto"/>
                <w:bottom w:val="none" w:sz="0" w:space="0" w:color="auto"/>
                <w:right w:val="none" w:sz="0" w:space="0" w:color="auto"/>
              </w:divBdr>
              <w:divsChild>
                <w:div w:id="2050496651">
                  <w:marLeft w:val="0"/>
                  <w:marRight w:val="0"/>
                  <w:marTop w:val="0"/>
                  <w:marBottom w:val="0"/>
                  <w:divBdr>
                    <w:top w:val="none" w:sz="0" w:space="0" w:color="auto"/>
                    <w:left w:val="none" w:sz="0" w:space="0" w:color="auto"/>
                    <w:bottom w:val="none" w:sz="0" w:space="0" w:color="auto"/>
                    <w:right w:val="none" w:sz="0" w:space="0" w:color="auto"/>
                  </w:divBdr>
                </w:div>
                <w:div w:id="2089377608">
                  <w:marLeft w:val="0"/>
                  <w:marRight w:val="0"/>
                  <w:marTop w:val="0"/>
                  <w:marBottom w:val="0"/>
                  <w:divBdr>
                    <w:top w:val="none" w:sz="0" w:space="0" w:color="auto"/>
                    <w:left w:val="none" w:sz="0" w:space="0" w:color="auto"/>
                    <w:bottom w:val="none" w:sz="0" w:space="0" w:color="auto"/>
                    <w:right w:val="none" w:sz="0" w:space="0" w:color="auto"/>
                  </w:divBdr>
                </w:div>
              </w:divsChild>
            </w:div>
            <w:div w:id="796534807">
              <w:marLeft w:val="0"/>
              <w:marRight w:val="0"/>
              <w:marTop w:val="0"/>
              <w:marBottom w:val="0"/>
              <w:divBdr>
                <w:top w:val="none" w:sz="0" w:space="0" w:color="auto"/>
                <w:left w:val="none" w:sz="0" w:space="0" w:color="auto"/>
                <w:bottom w:val="none" w:sz="0" w:space="0" w:color="auto"/>
                <w:right w:val="none" w:sz="0" w:space="0" w:color="auto"/>
              </w:divBdr>
            </w:div>
          </w:divsChild>
        </w:div>
        <w:div w:id="800804905">
          <w:marLeft w:val="0"/>
          <w:marRight w:val="0"/>
          <w:marTop w:val="0"/>
          <w:marBottom w:val="0"/>
          <w:divBdr>
            <w:top w:val="none" w:sz="0" w:space="0" w:color="auto"/>
            <w:left w:val="none" w:sz="0" w:space="0" w:color="auto"/>
            <w:bottom w:val="none" w:sz="0" w:space="0" w:color="auto"/>
            <w:right w:val="none" w:sz="0" w:space="0" w:color="auto"/>
          </w:divBdr>
        </w:div>
        <w:div w:id="1098909008">
          <w:marLeft w:val="0"/>
          <w:marRight w:val="0"/>
          <w:marTop w:val="0"/>
          <w:marBottom w:val="0"/>
          <w:divBdr>
            <w:top w:val="none" w:sz="0" w:space="0" w:color="auto"/>
            <w:left w:val="none" w:sz="0" w:space="0" w:color="auto"/>
            <w:bottom w:val="none" w:sz="0" w:space="0" w:color="auto"/>
            <w:right w:val="none" w:sz="0" w:space="0" w:color="auto"/>
          </w:divBdr>
          <w:divsChild>
            <w:div w:id="1406953251">
              <w:marLeft w:val="-375"/>
              <w:marRight w:val="-375"/>
              <w:marTop w:val="0"/>
              <w:marBottom w:val="0"/>
              <w:divBdr>
                <w:top w:val="none" w:sz="0" w:space="0" w:color="auto"/>
                <w:left w:val="none" w:sz="0" w:space="0" w:color="auto"/>
                <w:bottom w:val="none" w:sz="0" w:space="0" w:color="auto"/>
                <w:right w:val="none" w:sz="0" w:space="0" w:color="auto"/>
              </w:divBdr>
              <w:divsChild>
                <w:div w:id="1655404431">
                  <w:marLeft w:val="0"/>
                  <w:marRight w:val="0"/>
                  <w:marTop w:val="0"/>
                  <w:marBottom w:val="0"/>
                  <w:divBdr>
                    <w:top w:val="none" w:sz="0" w:space="0" w:color="auto"/>
                    <w:left w:val="none" w:sz="0" w:space="0" w:color="auto"/>
                    <w:bottom w:val="none" w:sz="0" w:space="0" w:color="auto"/>
                    <w:right w:val="none" w:sz="0" w:space="0" w:color="auto"/>
                  </w:divBdr>
                  <w:divsChild>
                    <w:div w:id="1865745157">
                      <w:marLeft w:val="0"/>
                      <w:marRight w:val="0"/>
                      <w:marTop w:val="0"/>
                      <w:marBottom w:val="0"/>
                      <w:divBdr>
                        <w:top w:val="none" w:sz="0" w:space="0" w:color="auto"/>
                        <w:left w:val="none" w:sz="0" w:space="0" w:color="auto"/>
                        <w:bottom w:val="none" w:sz="0" w:space="0" w:color="auto"/>
                        <w:right w:val="none" w:sz="0" w:space="0" w:color="auto"/>
                      </w:divBdr>
                      <w:divsChild>
                        <w:div w:id="12375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0435">
      <w:bodyDiv w:val="1"/>
      <w:marLeft w:val="0"/>
      <w:marRight w:val="0"/>
      <w:marTop w:val="0"/>
      <w:marBottom w:val="0"/>
      <w:divBdr>
        <w:top w:val="none" w:sz="0" w:space="0" w:color="auto"/>
        <w:left w:val="none" w:sz="0" w:space="0" w:color="auto"/>
        <w:bottom w:val="none" w:sz="0" w:space="0" w:color="auto"/>
        <w:right w:val="none" w:sz="0" w:space="0" w:color="auto"/>
      </w:divBdr>
      <w:divsChild>
        <w:div w:id="1911766259">
          <w:marLeft w:val="-225"/>
          <w:marRight w:val="-225"/>
          <w:marTop w:val="0"/>
          <w:marBottom w:val="0"/>
          <w:divBdr>
            <w:top w:val="none" w:sz="0" w:space="0" w:color="auto"/>
            <w:left w:val="none" w:sz="0" w:space="0" w:color="auto"/>
            <w:bottom w:val="none" w:sz="0" w:space="0" w:color="auto"/>
            <w:right w:val="none" w:sz="0" w:space="0" w:color="auto"/>
          </w:divBdr>
        </w:div>
        <w:div w:id="2098406839">
          <w:marLeft w:val="-225"/>
          <w:marRight w:val="-225"/>
          <w:marTop w:val="0"/>
          <w:marBottom w:val="0"/>
          <w:divBdr>
            <w:top w:val="none" w:sz="0" w:space="0" w:color="auto"/>
            <w:left w:val="none" w:sz="0" w:space="0" w:color="auto"/>
            <w:bottom w:val="none" w:sz="0" w:space="0" w:color="auto"/>
            <w:right w:val="none" w:sz="0" w:space="0" w:color="auto"/>
          </w:divBdr>
          <w:divsChild>
            <w:div w:id="36125813">
              <w:marLeft w:val="0"/>
              <w:marRight w:val="0"/>
              <w:marTop w:val="0"/>
              <w:marBottom w:val="0"/>
              <w:divBdr>
                <w:top w:val="none" w:sz="0" w:space="0" w:color="auto"/>
                <w:left w:val="none" w:sz="0" w:space="0" w:color="auto"/>
                <w:bottom w:val="none" w:sz="0" w:space="0" w:color="auto"/>
                <w:right w:val="none" w:sz="0" w:space="0" w:color="auto"/>
              </w:divBdr>
              <w:divsChild>
                <w:div w:id="25304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6820">
      <w:bodyDiv w:val="1"/>
      <w:marLeft w:val="0"/>
      <w:marRight w:val="0"/>
      <w:marTop w:val="0"/>
      <w:marBottom w:val="0"/>
      <w:divBdr>
        <w:top w:val="none" w:sz="0" w:space="0" w:color="auto"/>
        <w:left w:val="none" w:sz="0" w:space="0" w:color="auto"/>
        <w:bottom w:val="none" w:sz="0" w:space="0" w:color="auto"/>
        <w:right w:val="none" w:sz="0" w:space="0" w:color="auto"/>
      </w:divBdr>
      <w:divsChild>
        <w:div w:id="198902557">
          <w:marLeft w:val="-225"/>
          <w:marRight w:val="-225"/>
          <w:marTop w:val="0"/>
          <w:marBottom w:val="0"/>
          <w:divBdr>
            <w:top w:val="none" w:sz="0" w:space="0" w:color="auto"/>
            <w:left w:val="none" w:sz="0" w:space="0" w:color="auto"/>
            <w:bottom w:val="none" w:sz="0" w:space="0" w:color="auto"/>
            <w:right w:val="none" w:sz="0" w:space="0" w:color="auto"/>
          </w:divBdr>
        </w:div>
        <w:div w:id="1182351981">
          <w:marLeft w:val="-225"/>
          <w:marRight w:val="-225"/>
          <w:marTop w:val="0"/>
          <w:marBottom w:val="0"/>
          <w:divBdr>
            <w:top w:val="none" w:sz="0" w:space="0" w:color="auto"/>
            <w:left w:val="none" w:sz="0" w:space="0" w:color="auto"/>
            <w:bottom w:val="none" w:sz="0" w:space="0" w:color="auto"/>
            <w:right w:val="none" w:sz="0" w:space="0" w:color="auto"/>
          </w:divBdr>
          <w:divsChild>
            <w:div w:id="1735852721">
              <w:marLeft w:val="0"/>
              <w:marRight w:val="0"/>
              <w:marTop w:val="0"/>
              <w:marBottom w:val="0"/>
              <w:divBdr>
                <w:top w:val="none" w:sz="0" w:space="0" w:color="auto"/>
                <w:left w:val="none" w:sz="0" w:space="0" w:color="auto"/>
                <w:bottom w:val="none" w:sz="0" w:space="0" w:color="auto"/>
                <w:right w:val="none" w:sz="0" w:space="0" w:color="auto"/>
              </w:divBdr>
              <w:divsChild>
                <w:div w:id="20417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0592">
      <w:bodyDiv w:val="1"/>
      <w:marLeft w:val="0"/>
      <w:marRight w:val="0"/>
      <w:marTop w:val="0"/>
      <w:marBottom w:val="0"/>
      <w:divBdr>
        <w:top w:val="none" w:sz="0" w:space="0" w:color="auto"/>
        <w:left w:val="none" w:sz="0" w:space="0" w:color="auto"/>
        <w:bottom w:val="none" w:sz="0" w:space="0" w:color="auto"/>
        <w:right w:val="none" w:sz="0" w:space="0" w:color="auto"/>
      </w:divBdr>
      <w:divsChild>
        <w:div w:id="1585871680">
          <w:marLeft w:val="0"/>
          <w:marRight w:val="0"/>
          <w:marTop w:val="0"/>
          <w:marBottom w:val="0"/>
          <w:divBdr>
            <w:top w:val="none" w:sz="0" w:space="0" w:color="auto"/>
            <w:left w:val="none" w:sz="0" w:space="0" w:color="auto"/>
            <w:bottom w:val="none" w:sz="0" w:space="0" w:color="auto"/>
            <w:right w:val="none" w:sz="0" w:space="0" w:color="auto"/>
          </w:divBdr>
          <w:divsChild>
            <w:div w:id="1546143138">
              <w:marLeft w:val="0"/>
              <w:marRight w:val="0"/>
              <w:marTop w:val="0"/>
              <w:marBottom w:val="240"/>
              <w:divBdr>
                <w:top w:val="none" w:sz="0" w:space="0" w:color="auto"/>
                <w:left w:val="none" w:sz="0" w:space="0" w:color="auto"/>
                <w:bottom w:val="none" w:sz="0" w:space="0" w:color="auto"/>
                <w:right w:val="none" w:sz="0" w:space="0" w:color="auto"/>
              </w:divBdr>
              <w:divsChild>
                <w:div w:id="1229681752">
                  <w:marLeft w:val="0"/>
                  <w:marRight w:val="0"/>
                  <w:marTop w:val="0"/>
                  <w:marBottom w:val="0"/>
                  <w:divBdr>
                    <w:top w:val="none" w:sz="0" w:space="0" w:color="auto"/>
                    <w:left w:val="none" w:sz="0" w:space="0" w:color="auto"/>
                    <w:bottom w:val="none" w:sz="0" w:space="0" w:color="auto"/>
                    <w:right w:val="none" w:sz="0" w:space="0" w:color="auto"/>
                  </w:divBdr>
                </w:div>
                <w:div w:id="270553980">
                  <w:marLeft w:val="60"/>
                  <w:marRight w:val="0"/>
                  <w:marTop w:val="0"/>
                  <w:marBottom w:val="0"/>
                  <w:divBdr>
                    <w:top w:val="none" w:sz="0" w:space="0" w:color="auto"/>
                    <w:left w:val="none" w:sz="0" w:space="0" w:color="auto"/>
                    <w:bottom w:val="none" w:sz="0" w:space="0" w:color="auto"/>
                    <w:right w:val="none" w:sz="0" w:space="0" w:color="auto"/>
                  </w:divBdr>
                </w:div>
              </w:divsChild>
            </w:div>
            <w:div w:id="1729646253">
              <w:marLeft w:val="0"/>
              <w:marRight w:val="0"/>
              <w:marTop w:val="0"/>
              <w:marBottom w:val="225"/>
              <w:divBdr>
                <w:top w:val="none" w:sz="0" w:space="0" w:color="auto"/>
                <w:left w:val="none" w:sz="0" w:space="0" w:color="auto"/>
                <w:bottom w:val="none" w:sz="0" w:space="0" w:color="auto"/>
                <w:right w:val="none" w:sz="0" w:space="0" w:color="auto"/>
              </w:divBdr>
            </w:div>
          </w:divsChild>
        </w:div>
        <w:div w:id="395008441">
          <w:marLeft w:val="0"/>
          <w:marRight w:val="0"/>
          <w:marTop w:val="0"/>
          <w:marBottom w:val="0"/>
          <w:divBdr>
            <w:top w:val="none" w:sz="0" w:space="0" w:color="auto"/>
            <w:left w:val="none" w:sz="0" w:space="0" w:color="auto"/>
            <w:bottom w:val="none" w:sz="0" w:space="0" w:color="auto"/>
            <w:right w:val="none" w:sz="0" w:space="0" w:color="auto"/>
          </w:divBdr>
        </w:div>
        <w:div w:id="510878269">
          <w:marLeft w:val="0"/>
          <w:marRight w:val="0"/>
          <w:marTop w:val="315"/>
          <w:marBottom w:val="0"/>
          <w:divBdr>
            <w:top w:val="none" w:sz="0" w:space="0" w:color="auto"/>
            <w:left w:val="none" w:sz="0" w:space="0" w:color="auto"/>
            <w:bottom w:val="none" w:sz="0" w:space="0" w:color="auto"/>
            <w:right w:val="none" w:sz="0" w:space="0" w:color="auto"/>
          </w:divBdr>
          <w:divsChild>
            <w:div w:id="8287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2569">
      <w:bodyDiv w:val="1"/>
      <w:marLeft w:val="0"/>
      <w:marRight w:val="0"/>
      <w:marTop w:val="0"/>
      <w:marBottom w:val="0"/>
      <w:divBdr>
        <w:top w:val="none" w:sz="0" w:space="0" w:color="auto"/>
        <w:left w:val="none" w:sz="0" w:space="0" w:color="auto"/>
        <w:bottom w:val="none" w:sz="0" w:space="0" w:color="auto"/>
        <w:right w:val="none" w:sz="0" w:space="0" w:color="auto"/>
      </w:divBdr>
      <w:divsChild>
        <w:div w:id="739013867">
          <w:marLeft w:val="-150"/>
          <w:marRight w:val="-150"/>
          <w:marTop w:val="0"/>
          <w:marBottom w:val="0"/>
          <w:divBdr>
            <w:top w:val="none" w:sz="0" w:space="0" w:color="auto"/>
            <w:left w:val="none" w:sz="0" w:space="0" w:color="auto"/>
            <w:bottom w:val="none" w:sz="0" w:space="0" w:color="auto"/>
            <w:right w:val="none" w:sz="0" w:space="0" w:color="auto"/>
          </w:divBdr>
          <w:divsChild>
            <w:div w:id="1054234408">
              <w:marLeft w:val="0"/>
              <w:marRight w:val="0"/>
              <w:marTop w:val="0"/>
              <w:marBottom w:val="0"/>
              <w:divBdr>
                <w:top w:val="none" w:sz="0" w:space="0" w:color="auto"/>
                <w:left w:val="none" w:sz="0" w:space="0" w:color="auto"/>
                <w:bottom w:val="none" w:sz="0" w:space="0" w:color="auto"/>
                <w:right w:val="none" w:sz="0" w:space="0" w:color="auto"/>
              </w:divBdr>
              <w:divsChild>
                <w:div w:id="116023049">
                  <w:marLeft w:val="0"/>
                  <w:marRight w:val="0"/>
                  <w:marTop w:val="0"/>
                  <w:marBottom w:val="0"/>
                  <w:divBdr>
                    <w:top w:val="none" w:sz="0" w:space="0" w:color="auto"/>
                    <w:left w:val="none" w:sz="0" w:space="0" w:color="auto"/>
                    <w:bottom w:val="none" w:sz="0" w:space="0" w:color="auto"/>
                    <w:right w:val="none" w:sz="0" w:space="0" w:color="auto"/>
                  </w:divBdr>
                  <w:divsChild>
                    <w:div w:id="829364699">
                      <w:marLeft w:val="0"/>
                      <w:marRight w:val="0"/>
                      <w:marTop w:val="0"/>
                      <w:marBottom w:val="0"/>
                      <w:divBdr>
                        <w:top w:val="none" w:sz="0" w:space="0" w:color="auto"/>
                        <w:left w:val="none" w:sz="0" w:space="0" w:color="auto"/>
                        <w:bottom w:val="none" w:sz="0" w:space="0" w:color="auto"/>
                        <w:right w:val="none" w:sz="0" w:space="0" w:color="auto"/>
                      </w:divBdr>
                    </w:div>
                  </w:divsChild>
                </w:div>
                <w:div w:id="690649805">
                  <w:marLeft w:val="0"/>
                  <w:marRight w:val="0"/>
                  <w:marTop w:val="0"/>
                  <w:marBottom w:val="0"/>
                  <w:divBdr>
                    <w:top w:val="none" w:sz="0" w:space="0" w:color="auto"/>
                    <w:left w:val="none" w:sz="0" w:space="0" w:color="auto"/>
                    <w:bottom w:val="none" w:sz="0" w:space="0" w:color="auto"/>
                    <w:right w:val="none" w:sz="0" w:space="0" w:color="auto"/>
                  </w:divBdr>
                  <w:divsChild>
                    <w:div w:id="1679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3068">
          <w:marLeft w:val="-150"/>
          <w:marRight w:val="-150"/>
          <w:marTop w:val="0"/>
          <w:marBottom w:val="0"/>
          <w:divBdr>
            <w:top w:val="none" w:sz="0" w:space="0" w:color="auto"/>
            <w:left w:val="none" w:sz="0" w:space="0" w:color="auto"/>
            <w:bottom w:val="none" w:sz="0" w:space="0" w:color="auto"/>
            <w:right w:val="none" w:sz="0" w:space="0" w:color="auto"/>
          </w:divBdr>
          <w:divsChild>
            <w:div w:id="18822086">
              <w:marLeft w:val="0"/>
              <w:marRight w:val="0"/>
              <w:marTop w:val="0"/>
              <w:marBottom w:val="0"/>
              <w:divBdr>
                <w:top w:val="none" w:sz="0" w:space="0" w:color="auto"/>
                <w:left w:val="none" w:sz="0" w:space="0" w:color="auto"/>
                <w:bottom w:val="none" w:sz="0" w:space="0" w:color="auto"/>
                <w:right w:val="none" w:sz="0" w:space="0" w:color="auto"/>
              </w:divBdr>
              <w:divsChild>
                <w:div w:id="16078751">
                  <w:marLeft w:val="0"/>
                  <w:marRight w:val="0"/>
                  <w:marTop w:val="0"/>
                  <w:marBottom w:val="0"/>
                  <w:divBdr>
                    <w:top w:val="none" w:sz="0" w:space="0" w:color="auto"/>
                    <w:left w:val="none" w:sz="0" w:space="0" w:color="auto"/>
                    <w:bottom w:val="none" w:sz="0" w:space="0" w:color="auto"/>
                    <w:right w:val="none" w:sz="0" w:space="0" w:color="auto"/>
                  </w:divBdr>
                  <w:divsChild>
                    <w:div w:id="161045156">
                      <w:marLeft w:val="0"/>
                      <w:marRight w:val="0"/>
                      <w:marTop w:val="0"/>
                      <w:marBottom w:val="0"/>
                      <w:divBdr>
                        <w:top w:val="none" w:sz="0" w:space="0" w:color="auto"/>
                        <w:left w:val="none" w:sz="0" w:space="0" w:color="auto"/>
                        <w:bottom w:val="none" w:sz="0" w:space="0" w:color="auto"/>
                        <w:right w:val="none" w:sz="0" w:space="0" w:color="auto"/>
                      </w:divBdr>
                    </w:div>
                    <w:div w:id="548221999">
                      <w:marLeft w:val="0"/>
                      <w:marRight w:val="0"/>
                      <w:marTop w:val="0"/>
                      <w:marBottom w:val="0"/>
                      <w:divBdr>
                        <w:top w:val="none" w:sz="0" w:space="0" w:color="auto"/>
                        <w:left w:val="none" w:sz="0" w:space="0" w:color="auto"/>
                        <w:bottom w:val="none" w:sz="0" w:space="0" w:color="auto"/>
                        <w:right w:val="none" w:sz="0" w:space="0" w:color="auto"/>
                      </w:divBdr>
                      <w:divsChild>
                        <w:div w:id="1206406454">
                          <w:marLeft w:val="0"/>
                          <w:marRight w:val="0"/>
                          <w:marTop w:val="0"/>
                          <w:marBottom w:val="0"/>
                          <w:divBdr>
                            <w:top w:val="none" w:sz="0" w:space="0" w:color="auto"/>
                            <w:left w:val="none" w:sz="0" w:space="0" w:color="auto"/>
                            <w:bottom w:val="none" w:sz="0" w:space="0" w:color="auto"/>
                            <w:right w:val="none" w:sz="0" w:space="0" w:color="auto"/>
                          </w:divBdr>
                          <w:divsChild>
                            <w:div w:id="1202209388">
                              <w:marLeft w:val="0"/>
                              <w:marRight w:val="0"/>
                              <w:marTop w:val="0"/>
                              <w:marBottom w:val="0"/>
                              <w:divBdr>
                                <w:top w:val="none" w:sz="0" w:space="0" w:color="auto"/>
                                <w:left w:val="none" w:sz="0" w:space="0" w:color="auto"/>
                                <w:bottom w:val="none" w:sz="0" w:space="0" w:color="auto"/>
                                <w:right w:val="none" w:sz="0" w:space="0" w:color="auto"/>
                              </w:divBdr>
                            </w:div>
                            <w:div w:id="1949503042">
                              <w:marLeft w:val="0"/>
                              <w:marRight w:val="0"/>
                              <w:marTop w:val="0"/>
                              <w:marBottom w:val="0"/>
                              <w:divBdr>
                                <w:top w:val="none" w:sz="0" w:space="0" w:color="auto"/>
                                <w:left w:val="none" w:sz="0" w:space="0" w:color="auto"/>
                                <w:bottom w:val="none" w:sz="0" w:space="0" w:color="auto"/>
                                <w:right w:val="none" w:sz="0" w:space="0" w:color="auto"/>
                              </w:divBdr>
                            </w:div>
                            <w:div w:id="4091139">
                              <w:marLeft w:val="0"/>
                              <w:marRight w:val="0"/>
                              <w:marTop w:val="0"/>
                              <w:marBottom w:val="0"/>
                              <w:divBdr>
                                <w:top w:val="none" w:sz="0" w:space="0" w:color="auto"/>
                                <w:left w:val="none" w:sz="0" w:space="0" w:color="auto"/>
                                <w:bottom w:val="none" w:sz="0" w:space="0" w:color="auto"/>
                                <w:right w:val="none" w:sz="0" w:space="0" w:color="auto"/>
                              </w:divBdr>
                            </w:div>
                            <w:div w:id="291248320">
                              <w:marLeft w:val="0"/>
                              <w:marRight w:val="0"/>
                              <w:marTop w:val="0"/>
                              <w:marBottom w:val="0"/>
                              <w:divBdr>
                                <w:top w:val="none" w:sz="0" w:space="0" w:color="auto"/>
                                <w:left w:val="none" w:sz="0" w:space="0" w:color="auto"/>
                                <w:bottom w:val="none" w:sz="0" w:space="0" w:color="auto"/>
                                <w:right w:val="none" w:sz="0" w:space="0" w:color="auto"/>
                              </w:divBdr>
                            </w:div>
                            <w:div w:id="6201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16153">
              <w:marLeft w:val="0"/>
              <w:marRight w:val="0"/>
              <w:marTop w:val="0"/>
              <w:marBottom w:val="0"/>
              <w:divBdr>
                <w:top w:val="none" w:sz="0" w:space="0" w:color="auto"/>
                <w:left w:val="none" w:sz="0" w:space="0" w:color="auto"/>
                <w:bottom w:val="none" w:sz="0" w:space="0" w:color="auto"/>
                <w:right w:val="none" w:sz="0" w:space="0" w:color="auto"/>
              </w:divBdr>
              <w:divsChild>
                <w:div w:id="1979870472">
                  <w:marLeft w:val="0"/>
                  <w:marRight w:val="0"/>
                  <w:marTop w:val="0"/>
                  <w:marBottom w:val="0"/>
                  <w:divBdr>
                    <w:top w:val="none" w:sz="0" w:space="0" w:color="auto"/>
                    <w:left w:val="none" w:sz="0" w:space="0" w:color="auto"/>
                    <w:bottom w:val="none" w:sz="0" w:space="0" w:color="auto"/>
                    <w:right w:val="none" w:sz="0" w:space="0" w:color="auto"/>
                  </w:divBdr>
                  <w:divsChild>
                    <w:div w:id="1753357488">
                      <w:marLeft w:val="0"/>
                      <w:marRight w:val="0"/>
                      <w:marTop w:val="0"/>
                      <w:marBottom w:val="0"/>
                      <w:divBdr>
                        <w:top w:val="none" w:sz="0" w:space="0" w:color="auto"/>
                        <w:left w:val="none" w:sz="0" w:space="0" w:color="auto"/>
                        <w:bottom w:val="none" w:sz="0" w:space="0" w:color="auto"/>
                        <w:right w:val="none" w:sz="0" w:space="0" w:color="auto"/>
                      </w:divBdr>
                      <w:divsChild>
                        <w:div w:id="1016811602">
                          <w:marLeft w:val="0"/>
                          <w:marRight w:val="0"/>
                          <w:marTop w:val="0"/>
                          <w:marBottom w:val="0"/>
                          <w:divBdr>
                            <w:top w:val="none" w:sz="0" w:space="0" w:color="auto"/>
                            <w:left w:val="none" w:sz="0" w:space="0" w:color="auto"/>
                            <w:bottom w:val="none" w:sz="0" w:space="0" w:color="auto"/>
                            <w:right w:val="none" w:sz="0" w:space="0" w:color="auto"/>
                          </w:divBdr>
                        </w:div>
                      </w:divsChild>
                    </w:div>
                    <w:div w:id="1778329038">
                      <w:marLeft w:val="0"/>
                      <w:marRight w:val="0"/>
                      <w:marTop w:val="0"/>
                      <w:marBottom w:val="450"/>
                      <w:divBdr>
                        <w:top w:val="none" w:sz="0" w:space="0" w:color="auto"/>
                        <w:left w:val="none" w:sz="0" w:space="0" w:color="auto"/>
                        <w:bottom w:val="none" w:sz="0" w:space="0" w:color="auto"/>
                        <w:right w:val="none" w:sz="0" w:space="0" w:color="auto"/>
                      </w:divBdr>
                    </w:div>
                    <w:div w:id="184165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906751">
      <w:bodyDiv w:val="1"/>
      <w:marLeft w:val="0"/>
      <w:marRight w:val="0"/>
      <w:marTop w:val="0"/>
      <w:marBottom w:val="0"/>
      <w:divBdr>
        <w:top w:val="none" w:sz="0" w:space="0" w:color="auto"/>
        <w:left w:val="none" w:sz="0" w:space="0" w:color="auto"/>
        <w:bottom w:val="none" w:sz="0" w:space="0" w:color="auto"/>
        <w:right w:val="none" w:sz="0" w:space="0" w:color="auto"/>
      </w:divBdr>
      <w:divsChild>
        <w:div w:id="284966862">
          <w:marLeft w:val="0"/>
          <w:marRight w:val="0"/>
          <w:marTop w:val="0"/>
          <w:marBottom w:val="0"/>
          <w:divBdr>
            <w:top w:val="none" w:sz="0" w:space="0" w:color="auto"/>
            <w:left w:val="none" w:sz="0" w:space="0" w:color="auto"/>
            <w:bottom w:val="none" w:sz="0" w:space="0" w:color="auto"/>
            <w:right w:val="none" w:sz="0" w:space="0" w:color="auto"/>
          </w:divBdr>
          <w:divsChild>
            <w:div w:id="84040484">
              <w:marLeft w:val="0"/>
              <w:marRight w:val="0"/>
              <w:marTop w:val="0"/>
              <w:marBottom w:val="150"/>
              <w:divBdr>
                <w:top w:val="none" w:sz="0" w:space="0" w:color="auto"/>
                <w:left w:val="none" w:sz="0" w:space="0" w:color="auto"/>
                <w:bottom w:val="none" w:sz="0" w:space="0" w:color="auto"/>
                <w:right w:val="none" w:sz="0" w:space="0" w:color="auto"/>
              </w:divBdr>
            </w:div>
            <w:div w:id="225073001">
              <w:marLeft w:val="0"/>
              <w:marRight w:val="0"/>
              <w:marTop w:val="0"/>
              <w:marBottom w:val="75"/>
              <w:divBdr>
                <w:top w:val="none" w:sz="0" w:space="0" w:color="auto"/>
                <w:left w:val="none" w:sz="0" w:space="0" w:color="auto"/>
                <w:bottom w:val="none" w:sz="0" w:space="0" w:color="auto"/>
                <w:right w:val="none" w:sz="0" w:space="0" w:color="auto"/>
              </w:divBdr>
              <w:divsChild>
                <w:div w:id="2136437188">
                  <w:marLeft w:val="0"/>
                  <w:marRight w:val="0"/>
                  <w:marTop w:val="0"/>
                  <w:marBottom w:val="0"/>
                  <w:divBdr>
                    <w:top w:val="none" w:sz="0" w:space="0" w:color="auto"/>
                    <w:left w:val="none" w:sz="0" w:space="0" w:color="auto"/>
                    <w:bottom w:val="none" w:sz="0" w:space="0" w:color="auto"/>
                    <w:right w:val="none" w:sz="0" w:space="0" w:color="auto"/>
                  </w:divBdr>
                  <w:divsChild>
                    <w:div w:id="20731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38360">
          <w:marLeft w:val="0"/>
          <w:marRight w:val="0"/>
          <w:marTop w:val="0"/>
          <w:marBottom w:val="0"/>
          <w:divBdr>
            <w:top w:val="none" w:sz="0" w:space="0" w:color="auto"/>
            <w:left w:val="none" w:sz="0" w:space="0" w:color="auto"/>
            <w:bottom w:val="none" w:sz="0" w:space="0" w:color="auto"/>
            <w:right w:val="none" w:sz="0" w:space="0" w:color="auto"/>
          </w:divBdr>
        </w:div>
      </w:divsChild>
    </w:div>
    <w:div w:id="1636907952">
      <w:bodyDiv w:val="1"/>
      <w:marLeft w:val="0"/>
      <w:marRight w:val="0"/>
      <w:marTop w:val="0"/>
      <w:marBottom w:val="0"/>
      <w:divBdr>
        <w:top w:val="none" w:sz="0" w:space="0" w:color="auto"/>
        <w:left w:val="none" w:sz="0" w:space="0" w:color="auto"/>
        <w:bottom w:val="none" w:sz="0" w:space="0" w:color="auto"/>
        <w:right w:val="none" w:sz="0" w:space="0" w:color="auto"/>
      </w:divBdr>
      <w:divsChild>
        <w:div w:id="765885013">
          <w:marLeft w:val="-150"/>
          <w:marRight w:val="-150"/>
          <w:marTop w:val="0"/>
          <w:marBottom w:val="0"/>
          <w:divBdr>
            <w:top w:val="none" w:sz="0" w:space="0" w:color="auto"/>
            <w:left w:val="none" w:sz="0" w:space="0" w:color="auto"/>
            <w:bottom w:val="none" w:sz="0" w:space="0" w:color="auto"/>
            <w:right w:val="none" w:sz="0" w:space="0" w:color="auto"/>
          </w:divBdr>
          <w:divsChild>
            <w:div w:id="1181235305">
              <w:marLeft w:val="0"/>
              <w:marRight w:val="0"/>
              <w:marTop w:val="0"/>
              <w:marBottom w:val="0"/>
              <w:divBdr>
                <w:top w:val="none" w:sz="0" w:space="0" w:color="auto"/>
                <w:left w:val="none" w:sz="0" w:space="0" w:color="auto"/>
                <w:bottom w:val="none" w:sz="0" w:space="0" w:color="auto"/>
                <w:right w:val="none" w:sz="0" w:space="0" w:color="auto"/>
              </w:divBdr>
              <w:divsChild>
                <w:div w:id="1184051463">
                  <w:marLeft w:val="0"/>
                  <w:marRight w:val="0"/>
                  <w:marTop w:val="0"/>
                  <w:marBottom w:val="0"/>
                  <w:divBdr>
                    <w:top w:val="none" w:sz="0" w:space="0" w:color="auto"/>
                    <w:left w:val="none" w:sz="0" w:space="0" w:color="auto"/>
                    <w:bottom w:val="none" w:sz="0" w:space="0" w:color="auto"/>
                    <w:right w:val="none" w:sz="0" w:space="0" w:color="auto"/>
                  </w:divBdr>
                  <w:divsChild>
                    <w:div w:id="1729259619">
                      <w:marLeft w:val="0"/>
                      <w:marRight w:val="0"/>
                      <w:marTop w:val="0"/>
                      <w:marBottom w:val="0"/>
                      <w:divBdr>
                        <w:top w:val="none" w:sz="0" w:space="0" w:color="auto"/>
                        <w:left w:val="none" w:sz="0" w:space="0" w:color="auto"/>
                        <w:bottom w:val="none" w:sz="0" w:space="0" w:color="auto"/>
                        <w:right w:val="none" w:sz="0" w:space="0" w:color="auto"/>
                      </w:divBdr>
                    </w:div>
                  </w:divsChild>
                </w:div>
                <w:div w:id="90440826">
                  <w:marLeft w:val="0"/>
                  <w:marRight w:val="0"/>
                  <w:marTop w:val="0"/>
                  <w:marBottom w:val="0"/>
                  <w:divBdr>
                    <w:top w:val="none" w:sz="0" w:space="0" w:color="auto"/>
                    <w:left w:val="none" w:sz="0" w:space="0" w:color="auto"/>
                    <w:bottom w:val="none" w:sz="0" w:space="0" w:color="auto"/>
                    <w:right w:val="none" w:sz="0" w:space="0" w:color="auto"/>
                  </w:divBdr>
                  <w:divsChild>
                    <w:div w:id="16134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6258">
          <w:marLeft w:val="-150"/>
          <w:marRight w:val="-150"/>
          <w:marTop w:val="0"/>
          <w:marBottom w:val="0"/>
          <w:divBdr>
            <w:top w:val="none" w:sz="0" w:space="0" w:color="auto"/>
            <w:left w:val="none" w:sz="0" w:space="0" w:color="auto"/>
            <w:bottom w:val="none" w:sz="0" w:space="0" w:color="auto"/>
            <w:right w:val="none" w:sz="0" w:space="0" w:color="auto"/>
          </w:divBdr>
          <w:divsChild>
            <w:div w:id="1355112267">
              <w:marLeft w:val="0"/>
              <w:marRight w:val="0"/>
              <w:marTop w:val="0"/>
              <w:marBottom w:val="0"/>
              <w:divBdr>
                <w:top w:val="none" w:sz="0" w:space="0" w:color="auto"/>
                <w:left w:val="none" w:sz="0" w:space="0" w:color="auto"/>
                <w:bottom w:val="none" w:sz="0" w:space="0" w:color="auto"/>
                <w:right w:val="none" w:sz="0" w:space="0" w:color="auto"/>
              </w:divBdr>
              <w:divsChild>
                <w:div w:id="1496149268">
                  <w:marLeft w:val="0"/>
                  <w:marRight w:val="0"/>
                  <w:marTop w:val="0"/>
                  <w:marBottom w:val="0"/>
                  <w:divBdr>
                    <w:top w:val="none" w:sz="0" w:space="0" w:color="auto"/>
                    <w:left w:val="none" w:sz="0" w:space="0" w:color="auto"/>
                    <w:bottom w:val="none" w:sz="0" w:space="0" w:color="auto"/>
                    <w:right w:val="none" w:sz="0" w:space="0" w:color="auto"/>
                  </w:divBdr>
                  <w:divsChild>
                    <w:div w:id="1120687827">
                      <w:marLeft w:val="0"/>
                      <w:marRight w:val="0"/>
                      <w:marTop w:val="0"/>
                      <w:marBottom w:val="0"/>
                      <w:divBdr>
                        <w:top w:val="none" w:sz="0" w:space="0" w:color="auto"/>
                        <w:left w:val="none" w:sz="0" w:space="0" w:color="auto"/>
                        <w:bottom w:val="none" w:sz="0" w:space="0" w:color="auto"/>
                        <w:right w:val="none" w:sz="0" w:space="0" w:color="auto"/>
                      </w:divBdr>
                    </w:div>
                    <w:div w:id="678972383">
                      <w:marLeft w:val="0"/>
                      <w:marRight w:val="0"/>
                      <w:marTop w:val="0"/>
                      <w:marBottom w:val="0"/>
                      <w:divBdr>
                        <w:top w:val="none" w:sz="0" w:space="0" w:color="auto"/>
                        <w:left w:val="none" w:sz="0" w:space="0" w:color="auto"/>
                        <w:bottom w:val="none" w:sz="0" w:space="0" w:color="auto"/>
                        <w:right w:val="none" w:sz="0" w:space="0" w:color="auto"/>
                      </w:divBdr>
                      <w:divsChild>
                        <w:div w:id="800420359">
                          <w:marLeft w:val="0"/>
                          <w:marRight w:val="0"/>
                          <w:marTop w:val="0"/>
                          <w:marBottom w:val="0"/>
                          <w:divBdr>
                            <w:top w:val="none" w:sz="0" w:space="0" w:color="auto"/>
                            <w:left w:val="none" w:sz="0" w:space="0" w:color="auto"/>
                            <w:bottom w:val="none" w:sz="0" w:space="0" w:color="auto"/>
                            <w:right w:val="none" w:sz="0" w:space="0" w:color="auto"/>
                          </w:divBdr>
                          <w:divsChild>
                            <w:div w:id="740325457">
                              <w:marLeft w:val="0"/>
                              <w:marRight w:val="0"/>
                              <w:marTop w:val="0"/>
                              <w:marBottom w:val="0"/>
                              <w:divBdr>
                                <w:top w:val="none" w:sz="0" w:space="0" w:color="auto"/>
                                <w:left w:val="none" w:sz="0" w:space="0" w:color="auto"/>
                                <w:bottom w:val="none" w:sz="0" w:space="0" w:color="auto"/>
                                <w:right w:val="none" w:sz="0" w:space="0" w:color="auto"/>
                              </w:divBdr>
                            </w:div>
                            <w:div w:id="846096829">
                              <w:marLeft w:val="0"/>
                              <w:marRight w:val="0"/>
                              <w:marTop w:val="0"/>
                              <w:marBottom w:val="0"/>
                              <w:divBdr>
                                <w:top w:val="none" w:sz="0" w:space="0" w:color="auto"/>
                                <w:left w:val="none" w:sz="0" w:space="0" w:color="auto"/>
                                <w:bottom w:val="none" w:sz="0" w:space="0" w:color="auto"/>
                                <w:right w:val="none" w:sz="0" w:space="0" w:color="auto"/>
                              </w:divBdr>
                            </w:div>
                            <w:div w:id="1794060083">
                              <w:marLeft w:val="0"/>
                              <w:marRight w:val="0"/>
                              <w:marTop w:val="0"/>
                              <w:marBottom w:val="0"/>
                              <w:divBdr>
                                <w:top w:val="none" w:sz="0" w:space="0" w:color="auto"/>
                                <w:left w:val="none" w:sz="0" w:space="0" w:color="auto"/>
                                <w:bottom w:val="none" w:sz="0" w:space="0" w:color="auto"/>
                                <w:right w:val="none" w:sz="0" w:space="0" w:color="auto"/>
                              </w:divBdr>
                            </w:div>
                            <w:div w:id="2042902895">
                              <w:marLeft w:val="0"/>
                              <w:marRight w:val="0"/>
                              <w:marTop w:val="0"/>
                              <w:marBottom w:val="0"/>
                              <w:divBdr>
                                <w:top w:val="none" w:sz="0" w:space="0" w:color="auto"/>
                                <w:left w:val="none" w:sz="0" w:space="0" w:color="auto"/>
                                <w:bottom w:val="none" w:sz="0" w:space="0" w:color="auto"/>
                                <w:right w:val="none" w:sz="0" w:space="0" w:color="auto"/>
                              </w:divBdr>
                            </w:div>
                            <w:div w:id="9450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94536">
              <w:marLeft w:val="0"/>
              <w:marRight w:val="0"/>
              <w:marTop w:val="0"/>
              <w:marBottom w:val="0"/>
              <w:divBdr>
                <w:top w:val="none" w:sz="0" w:space="0" w:color="auto"/>
                <w:left w:val="none" w:sz="0" w:space="0" w:color="auto"/>
                <w:bottom w:val="none" w:sz="0" w:space="0" w:color="auto"/>
                <w:right w:val="none" w:sz="0" w:space="0" w:color="auto"/>
              </w:divBdr>
              <w:divsChild>
                <w:div w:id="1082996198">
                  <w:marLeft w:val="0"/>
                  <w:marRight w:val="0"/>
                  <w:marTop w:val="0"/>
                  <w:marBottom w:val="0"/>
                  <w:divBdr>
                    <w:top w:val="none" w:sz="0" w:space="0" w:color="auto"/>
                    <w:left w:val="none" w:sz="0" w:space="0" w:color="auto"/>
                    <w:bottom w:val="none" w:sz="0" w:space="0" w:color="auto"/>
                    <w:right w:val="none" w:sz="0" w:space="0" w:color="auto"/>
                  </w:divBdr>
                  <w:divsChild>
                    <w:div w:id="649674479">
                      <w:marLeft w:val="0"/>
                      <w:marRight w:val="0"/>
                      <w:marTop w:val="0"/>
                      <w:marBottom w:val="0"/>
                      <w:divBdr>
                        <w:top w:val="none" w:sz="0" w:space="0" w:color="auto"/>
                        <w:left w:val="none" w:sz="0" w:space="0" w:color="auto"/>
                        <w:bottom w:val="none" w:sz="0" w:space="0" w:color="auto"/>
                        <w:right w:val="none" w:sz="0" w:space="0" w:color="auto"/>
                      </w:divBdr>
                      <w:divsChild>
                        <w:div w:id="151529903">
                          <w:marLeft w:val="0"/>
                          <w:marRight w:val="0"/>
                          <w:marTop w:val="0"/>
                          <w:marBottom w:val="0"/>
                          <w:divBdr>
                            <w:top w:val="none" w:sz="0" w:space="0" w:color="auto"/>
                            <w:left w:val="none" w:sz="0" w:space="0" w:color="auto"/>
                            <w:bottom w:val="none" w:sz="0" w:space="0" w:color="auto"/>
                            <w:right w:val="none" w:sz="0" w:space="0" w:color="auto"/>
                          </w:divBdr>
                        </w:div>
                      </w:divsChild>
                    </w:div>
                    <w:div w:id="1837383424">
                      <w:marLeft w:val="0"/>
                      <w:marRight w:val="0"/>
                      <w:marTop w:val="0"/>
                      <w:marBottom w:val="450"/>
                      <w:divBdr>
                        <w:top w:val="none" w:sz="0" w:space="0" w:color="auto"/>
                        <w:left w:val="none" w:sz="0" w:space="0" w:color="auto"/>
                        <w:bottom w:val="none" w:sz="0" w:space="0" w:color="auto"/>
                        <w:right w:val="none" w:sz="0" w:space="0" w:color="auto"/>
                      </w:divBdr>
                    </w:div>
                    <w:div w:id="21380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9569">
      <w:bodyDiv w:val="1"/>
      <w:marLeft w:val="0"/>
      <w:marRight w:val="0"/>
      <w:marTop w:val="0"/>
      <w:marBottom w:val="0"/>
      <w:divBdr>
        <w:top w:val="none" w:sz="0" w:space="0" w:color="auto"/>
        <w:left w:val="none" w:sz="0" w:space="0" w:color="auto"/>
        <w:bottom w:val="none" w:sz="0" w:space="0" w:color="auto"/>
        <w:right w:val="none" w:sz="0" w:space="0" w:color="auto"/>
      </w:divBdr>
      <w:divsChild>
        <w:div w:id="2003504171">
          <w:marLeft w:val="-225"/>
          <w:marRight w:val="-225"/>
          <w:marTop w:val="0"/>
          <w:marBottom w:val="0"/>
          <w:divBdr>
            <w:top w:val="none" w:sz="0" w:space="0" w:color="auto"/>
            <w:left w:val="none" w:sz="0" w:space="0" w:color="auto"/>
            <w:bottom w:val="none" w:sz="0" w:space="0" w:color="auto"/>
            <w:right w:val="none" w:sz="0" w:space="0" w:color="auto"/>
          </w:divBdr>
        </w:div>
        <w:div w:id="1274098774">
          <w:marLeft w:val="-225"/>
          <w:marRight w:val="-225"/>
          <w:marTop w:val="0"/>
          <w:marBottom w:val="0"/>
          <w:divBdr>
            <w:top w:val="none" w:sz="0" w:space="0" w:color="auto"/>
            <w:left w:val="none" w:sz="0" w:space="0" w:color="auto"/>
            <w:bottom w:val="none" w:sz="0" w:space="0" w:color="auto"/>
            <w:right w:val="none" w:sz="0" w:space="0" w:color="auto"/>
          </w:divBdr>
          <w:divsChild>
            <w:div w:id="1748454170">
              <w:marLeft w:val="0"/>
              <w:marRight w:val="0"/>
              <w:marTop w:val="0"/>
              <w:marBottom w:val="0"/>
              <w:divBdr>
                <w:top w:val="none" w:sz="0" w:space="0" w:color="auto"/>
                <w:left w:val="none" w:sz="0" w:space="0" w:color="auto"/>
                <w:bottom w:val="none" w:sz="0" w:space="0" w:color="auto"/>
                <w:right w:val="none" w:sz="0" w:space="0" w:color="auto"/>
              </w:divBdr>
              <w:divsChild>
                <w:div w:id="6528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4215">
      <w:bodyDiv w:val="1"/>
      <w:marLeft w:val="0"/>
      <w:marRight w:val="0"/>
      <w:marTop w:val="0"/>
      <w:marBottom w:val="0"/>
      <w:divBdr>
        <w:top w:val="none" w:sz="0" w:space="0" w:color="auto"/>
        <w:left w:val="none" w:sz="0" w:space="0" w:color="auto"/>
        <w:bottom w:val="none" w:sz="0" w:space="0" w:color="auto"/>
        <w:right w:val="none" w:sz="0" w:space="0" w:color="auto"/>
      </w:divBdr>
      <w:divsChild>
        <w:div w:id="1600137955">
          <w:marLeft w:val="0"/>
          <w:marRight w:val="0"/>
          <w:marTop w:val="0"/>
          <w:marBottom w:val="0"/>
          <w:divBdr>
            <w:top w:val="none" w:sz="0" w:space="0" w:color="auto"/>
            <w:left w:val="none" w:sz="0" w:space="0" w:color="auto"/>
            <w:bottom w:val="none" w:sz="0" w:space="0" w:color="auto"/>
            <w:right w:val="none" w:sz="0" w:space="0" w:color="auto"/>
          </w:divBdr>
        </w:div>
        <w:div w:id="511339927">
          <w:marLeft w:val="0"/>
          <w:marRight w:val="0"/>
          <w:marTop w:val="0"/>
          <w:marBottom w:val="0"/>
          <w:divBdr>
            <w:top w:val="none" w:sz="0" w:space="0" w:color="auto"/>
            <w:left w:val="none" w:sz="0" w:space="0" w:color="auto"/>
            <w:bottom w:val="none" w:sz="0" w:space="0" w:color="auto"/>
            <w:right w:val="none" w:sz="0" w:space="0" w:color="auto"/>
          </w:divBdr>
          <w:divsChild>
            <w:div w:id="1034379450">
              <w:marLeft w:val="0"/>
              <w:marRight w:val="0"/>
              <w:marTop w:val="0"/>
              <w:marBottom w:val="75"/>
              <w:divBdr>
                <w:top w:val="none" w:sz="0" w:space="0" w:color="auto"/>
                <w:left w:val="none" w:sz="0" w:space="0" w:color="auto"/>
                <w:bottom w:val="none" w:sz="0" w:space="0" w:color="auto"/>
                <w:right w:val="none" w:sz="0" w:space="0" w:color="auto"/>
              </w:divBdr>
              <w:divsChild>
                <w:div w:id="839009733">
                  <w:marLeft w:val="0"/>
                  <w:marRight w:val="0"/>
                  <w:marTop w:val="0"/>
                  <w:marBottom w:val="0"/>
                  <w:divBdr>
                    <w:top w:val="none" w:sz="0" w:space="0" w:color="auto"/>
                    <w:left w:val="none" w:sz="0" w:space="0" w:color="auto"/>
                    <w:bottom w:val="none" w:sz="0" w:space="0" w:color="auto"/>
                    <w:right w:val="none" w:sz="0" w:space="0" w:color="auto"/>
                  </w:divBdr>
                  <w:divsChild>
                    <w:div w:id="16694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1758">
              <w:marLeft w:val="0"/>
              <w:marRight w:val="0"/>
              <w:marTop w:val="0"/>
              <w:marBottom w:val="150"/>
              <w:divBdr>
                <w:top w:val="none" w:sz="0" w:space="0" w:color="auto"/>
                <w:left w:val="none" w:sz="0" w:space="0" w:color="auto"/>
                <w:bottom w:val="none" w:sz="0" w:space="0" w:color="auto"/>
                <w:right w:val="none" w:sz="0" w:space="0" w:color="auto"/>
              </w:divBdr>
              <w:divsChild>
                <w:div w:id="30426413">
                  <w:marLeft w:val="0"/>
                  <w:marRight w:val="0"/>
                  <w:marTop w:val="0"/>
                  <w:marBottom w:val="0"/>
                  <w:divBdr>
                    <w:top w:val="none" w:sz="0" w:space="0" w:color="auto"/>
                    <w:left w:val="none" w:sz="0" w:space="0" w:color="auto"/>
                    <w:bottom w:val="none" w:sz="0" w:space="0" w:color="auto"/>
                    <w:right w:val="none" w:sz="0" w:space="0" w:color="auto"/>
                  </w:divBdr>
                  <w:divsChild>
                    <w:div w:id="13117237">
                      <w:marLeft w:val="0"/>
                      <w:marRight w:val="0"/>
                      <w:marTop w:val="0"/>
                      <w:marBottom w:val="0"/>
                      <w:divBdr>
                        <w:top w:val="none" w:sz="0" w:space="0" w:color="auto"/>
                        <w:left w:val="none" w:sz="0" w:space="0" w:color="auto"/>
                        <w:bottom w:val="none" w:sz="0" w:space="0" w:color="auto"/>
                        <w:right w:val="none" w:sz="0" w:space="0" w:color="auto"/>
                      </w:divBdr>
                      <w:divsChild>
                        <w:div w:id="1492067420">
                          <w:marLeft w:val="0"/>
                          <w:marRight w:val="0"/>
                          <w:marTop w:val="0"/>
                          <w:marBottom w:val="0"/>
                          <w:divBdr>
                            <w:top w:val="none" w:sz="0" w:space="0" w:color="auto"/>
                            <w:left w:val="none" w:sz="0" w:space="0" w:color="auto"/>
                            <w:bottom w:val="none" w:sz="0" w:space="0" w:color="auto"/>
                            <w:right w:val="none" w:sz="0" w:space="0" w:color="auto"/>
                          </w:divBdr>
                        </w:div>
                      </w:divsChild>
                    </w:div>
                    <w:div w:id="816578708">
                      <w:marLeft w:val="0"/>
                      <w:marRight w:val="0"/>
                      <w:marTop w:val="0"/>
                      <w:marBottom w:val="0"/>
                      <w:divBdr>
                        <w:top w:val="none" w:sz="0" w:space="0" w:color="auto"/>
                        <w:left w:val="none" w:sz="0" w:space="0" w:color="auto"/>
                        <w:bottom w:val="none" w:sz="0" w:space="0" w:color="auto"/>
                        <w:right w:val="none" w:sz="0" w:space="0" w:color="auto"/>
                      </w:divBdr>
                      <w:divsChild>
                        <w:div w:id="1036273130">
                          <w:marLeft w:val="0"/>
                          <w:marRight w:val="0"/>
                          <w:marTop w:val="0"/>
                          <w:marBottom w:val="0"/>
                          <w:divBdr>
                            <w:top w:val="none" w:sz="0" w:space="0" w:color="auto"/>
                            <w:left w:val="none" w:sz="0" w:space="0" w:color="auto"/>
                            <w:bottom w:val="none" w:sz="0" w:space="0" w:color="auto"/>
                            <w:right w:val="none" w:sz="0" w:space="0" w:color="auto"/>
                          </w:divBdr>
                        </w:div>
                      </w:divsChild>
                    </w:div>
                    <w:div w:id="1026907543">
                      <w:marLeft w:val="0"/>
                      <w:marRight w:val="0"/>
                      <w:marTop w:val="0"/>
                      <w:marBottom w:val="0"/>
                      <w:divBdr>
                        <w:top w:val="none" w:sz="0" w:space="0" w:color="auto"/>
                        <w:left w:val="none" w:sz="0" w:space="0" w:color="auto"/>
                        <w:bottom w:val="none" w:sz="0" w:space="0" w:color="auto"/>
                        <w:right w:val="none" w:sz="0" w:space="0" w:color="auto"/>
                      </w:divBdr>
                      <w:divsChild>
                        <w:div w:id="7406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70513">
      <w:bodyDiv w:val="1"/>
      <w:marLeft w:val="0"/>
      <w:marRight w:val="0"/>
      <w:marTop w:val="0"/>
      <w:marBottom w:val="0"/>
      <w:divBdr>
        <w:top w:val="none" w:sz="0" w:space="0" w:color="auto"/>
        <w:left w:val="none" w:sz="0" w:space="0" w:color="auto"/>
        <w:bottom w:val="none" w:sz="0" w:space="0" w:color="auto"/>
        <w:right w:val="none" w:sz="0" w:space="0" w:color="auto"/>
      </w:divBdr>
    </w:div>
    <w:div w:id="1639846008">
      <w:bodyDiv w:val="1"/>
      <w:marLeft w:val="0"/>
      <w:marRight w:val="0"/>
      <w:marTop w:val="0"/>
      <w:marBottom w:val="0"/>
      <w:divBdr>
        <w:top w:val="none" w:sz="0" w:space="0" w:color="auto"/>
        <w:left w:val="none" w:sz="0" w:space="0" w:color="auto"/>
        <w:bottom w:val="none" w:sz="0" w:space="0" w:color="auto"/>
        <w:right w:val="none" w:sz="0" w:space="0" w:color="auto"/>
      </w:divBdr>
      <w:divsChild>
        <w:div w:id="490831351">
          <w:marLeft w:val="0"/>
          <w:marRight w:val="0"/>
          <w:marTop w:val="0"/>
          <w:marBottom w:val="0"/>
          <w:divBdr>
            <w:top w:val="none" w:sz="0" w:space="0" w:color="auto"/>
            <w:left w:val="none" w:sz="0" w:space="0" w:color="auto"/>
            <w:bottom w:val="none" w:sz="0" w:space="0" w:color="auto"/>
            <w:right w:val="none" w:sz="0" w:space="0" w:color="auto"/>
          </w:divBdr>
          <w:divsChild>
            <w:div w:id="311907541">
              <w:marLeft w:val="0"/>
              <w:marRight w:val="0"/>
              <w:marTop w:val="0"/>
              <w:marBottom w:val="0"/>
              <w:divBdr>
                <w:top w:val="none" w:sz="0" w:space="0" w:color="auto"/>
                <w:left w:val="none" w:sz="0" w:space="0" w:color="auto"/>
                <w:bottom w:val="none" w:sz="0" w:space="0" w:color="auto"/>
                <w:right w:val="none" w:sz="0" w:space="0" w:color="auto"/>
              </w:divBdr>
              <w:divsChild>
                <w:div w:id="14850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1145">
          <w:marLeft w:val="0"/>
          <w:marRight w:val="0"/>
          <w:marTop w:val="0"/>
          <w:marBottom w:val="0"/>
          <w:divBdr>
            <w:top w:val="none" w:sz="0" w:space="0" w:color="auto"/>
            <w:left w:val="none" w:sz="0" w:space="0" w:color="auto"/>
            <w:bottom w:val="none" w:sz="0" w:space="0" w:color="auto"/>
            <w:right w:val="none" w:sz="0" w:space="0" w:color="auto"/>
          </w:divBdr>
          <w:divsChild>
            <w:div w:id="383529348">
              <w:marLeft w:val="0"/>
              <w:marRight w:val="0"/>
              <w:marTop w:val="0"/>
              <w:marBottom w:val="0"/>
              <w:divBdr>
                <w:top w:val="none" w:sz="0" w:space="0" w:color="auto"/>
                <w:left w:val="none" w:sz="0" w:space="0" w:color="auto"/>
                <w:bottom w:val="none" w:sz="0" w:space="0" w:color="auto"/>
                <w:right w:val="none" w:sz="0" w:space="0" w:color="auto"/>
              </w:divBdr>
            </w:div>
          </w:divsChild>
        </w:div>
        <w:div w:id="1192184856">
          <w:marLeft w:val="0"/>
          <w:marRight w:val="0"/>
          <w:marTop w:val="0"/>
          <w:marBottom w:val="0"/>
          <w:divBdr>
            <w:top w:val="none" w:sz="0" w:space="0" w:color="auto"/>
            <w:left w:val="none" w:sz="0" w:space="0" w:color="auto"/>
            <w:bottom w:val="none" w:sz="0" w:space="0" w:color="auto"/>
            <w:right w:val="none" w:sz="0" w:space="0" w:color="auto"/>
          </w:divBdr>
        </w:div>
        <w:div w:id="1362899927">
          <w:marLeft w:val="0"/>
          <w:marRight w:val="0"/>
          <w:marTop w:val="0"/>
          <w:marBottom w:val="0"/>
          <w:divBdr>
            <w:top w:val="none" w:sz="0" w:space="0" w:color="auto"/>
            <w:left w:val="none" w:sz="0" w:space="0" w:color="auto"/>
            <w:bottom w:val="none" w:sz="0" w:space="0" w:color="auto"/>
            <w:right w:val="none" w:sz="0" w:space="0" w:color="auto"/>
          </w:divBdr>
          <w:divsChild>
            <w:div w:id="530067438">
              <w:marLeft w:val="0"/>
              <w:marRight w:val="0"/>
              <w:marTop w:val="240"/>
              <w:marBottom w:val="360"/>
              <w:divBdr>
                <w:top w:val="none" w:sz="0" w:space="0" w:color="auto"/>
                <w:left w:val="none" w:sz="0" w:space="0" w:color="auto"/>
                <w:bottom w:val="none" w:sz="0" w:space="0" w:color="auto"/>
                <w:right w:val="none" w:sz="0" w:space="0" w:color="auto"/>
              </w:divBdr>
              <w:divsChild>
                <w:div w:id="1890611295">
                  <w:marLeft w:val="0"/>
                  <w:marRight w:val="0"/>
                  <w:marTop w:val="0"/>
                  <w:marBottom w:val="0"/>
                  <w:divBdr>
                    <w:top w:val="none" w:sz="0" w:space="0" w:color="auto"/>
                    <w:left w:val="none" w:sz="0" w:space="0" w:color="auto"/>
                    <w:bottom w:val="none" w:sz="0" w:space="0" w:color="auto"/>
                    <w:right w:val="none" w:sz="0" w:space="0" w:color="auto"/>
                  </w:divBdr>
                  <w:divsChild>
                    <w:div w:id="482545918">
                      <w:marLeft w:val="0"/>
                      <w:marRight w:val="180"/>
                      <w:marTop w:val="0"/>
                      <w:marBottom w:val="0"/>
                      <w:divBdr>
                        <w:top w:val="none" w:sz="0" w:space="0" w:color="auto"/>
                        <w:left w:val="none" w:sz="0" w:space="0" w:color="auto"/>
                        <w:bottom w:val="none" w:sz="0" w:space="0" w:color="auto"/>
                        <w:right w:val="none" w:sz="0" w:space="0" w:color="auto"/>
                      </w:divBdr>
                      <w:divsChild>
                        <w:div w:id="1884512597">
                          <w:marLeft w:val="0"/>
                          <w:marRight w:val="240"/>
                          <w:marTop w:val="0"/>
                          <w:marBottom w:val="0"/>
                          <w:divBdr>
                            <w:top w:val="none" w:sz="0" w:space="0" w:color="auto"/>
                            <w:left w:val="none" w:sz="0" w:space="0" w:color="auto"/>
                            <w:bottom w:val="none" w:sz="0" w:space="0" w:color="auto"/>
                            <w:right w:val="none" w:sz="0" w:space="0" w:color="auto"/>
                          </w:divBdr>
                          <w:divsChild>
                            <w:div w:id="1842357413">
                              <w:marLeft w:val="0"/>
                              <w:marRight w:val="0"/>
                              <w:marTop w:val="0"/>
                              <w:marBottom w:val="0"/>
                              <w:divBdr>
                                <w:top w:val="none" w:sz="0" w:space="0" w:color="auto"/>
                                <w:left w:val="none" w:sz="0" w:space="0" w:color="auto"/>
                                <w:bottom w:val="none" w:sz="0" w:space="0" w:color="auto"/>
                                <w:right w:val="none" w:sz="0" w:space="0" w:color="auto"/>
                              </w:divBdr>
                              <w:divsChild>
                                <w:div w:id="10136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375240">
      <w:bodyDiv w:val="1"/>
      <w:marLeft w:val="0"/>
      <w:marRight w:val="0"/>
      <w:marTop w:val="0"/>
      <w:marBottom w:val="0"/>
      <w:divBdr>
        <w:top w:val="none" w:sz="0" w:space="0" w:color="auto"/>
        <w:left w:val="none" w:sz="0" w:space="0" w:color="auto"/>
        <w:bottom w:val="none" w:sz="0" w:space="0" w:color="auto"/>
        <w:right w:val="none" w:sz="0" w:space="0" w:color="auto"/>
      </w:divBdr>
      <w:divsChild>
        <w:div w:id="679697977">
          <w:marLeft w:val="-150"/>
          <w:marRight w:val="-150"/>
          <w:marTop w:val="0"/>
          <w:marBottom w:val="0"/>
          <w:divBdr>
            <w:top w:val="none" w:sz="0" w:space="0" w:color="auto"/>
            <w:left w:val="none" w:sz="0" w:space="0" w:color="auto"/>
            <w:bottom w:val="none" w:sz="0" w:space="0" w:color="auto"/>
            <w:right w:val="none" w:sz="0" w:space="0" w:color="auto"/>
          </w:divBdr>
          <w:divsChild>
            <w:div w:id="77990041">
              <w:marLeft w:val="0"/>
              <w:marRight w:val="0"/>
              <w:marTop w:val="0"/>
              <w:marBottom w:val="0"/>
              <w:divBdr>
                <w:top w:val="none" w:sz="0" w:space="0" w:color="auto"/>
                <w:left w:val="none" w:sz="0" w:space="0" w:color="auto"/>
                <w:bottom w:val="none" w:sz="0" w:space="0" w:color="auto"/>
                <w:right w:val="none" w:sz="0" w:space="0" w:color="auto"/>
              </w:divBdr>
              <w:divsChild>
                <w:div w:id="2054423956">
                  <w:marLeft w:val="0"/>
                  <w:marRight w:val="0"/>
                  <w:marTop w:val="0"/>
                  <w:marBottom w:val="0"/>
                  <w:divBdr>
                    <w:top w:val="none" w:sz="0" w:space="0" w:color="auto"/>
                    <w:left w:val="none" w:sz="0" w:space="0" w:color="auto"/>
                    <w:bottom w:val="none" w:sz="0" w:space="0" w:color="auto"/>
                    <w:right w:val="none" w:sz="0" w:space="0" w:color="auto"/>
                  </w:divBdr>
                  <w:divsChild>
                    <w:div w:id="497690506">
                      <w:marLeft w:val="0"/>
                      <w:marRight w:val="0"/>
                      <w:marTop w:val="0"/>
                      <w:marBottom w:val="0"/>
                      <w:divBdr>
                        <w:top w:val="none" w:sz="0" w:space="0" w:color="auto"/>
                        <w:left w:val="none" w:sz="0" w:space="0" w:color="auto"/>
                        <w:bottom w:val="none" w:sz="0" w:space="0" w:color="auto"/>
                        <w:right w:val="none" w:sz="0" w:space="0" w:color="auto"/>
                      </w:divBdr>
                    </w:div>
                    <w:div w:id="1952977361">
                      <w:marLeft w:val="0"/>
                      <w:marRight w:val="0"/>
                      <w:marTop w:val="0"/>
                      <w:marBottom w:val="0"/>
                      <w:divBdr>
                        <w:top w:val="none" w:sz="0" w:space="0" w:color="auto"/>
                        <w:left w:val="none" w:sz="0" w:space="0" w:color="auto"/>
                        <w:bottom w:val="none" w:sz="0" w:space="0" w:color="auto"/>
                        <w:right w:val="none" w:sz="0" w:space="0" w:color="auto"/>
                      </w:divBdr>
                      <w:divsChild>
                        <w:div w:id="781269996">
                          <w:marLeft w:val="0"/>
                          <w:marRight w:val="0"/>
                          <w:marTop w:val="0"/>
                          <w:marBottom w:val="0"/>
                          <w:divBdr>
                            <w:top w:val="none" w:sz="0" w:space="0" w:color="auto"/>
                            <w:left w:val="none" w:sz="0" w:space="0" w:color="auto"/>
                            <w:bottom w:val="none" w:sz="0" w:space="0" w:color="auto"/>
                            <w:right w:val="none" w:sz="0" w:space="0" w:color="auto"/>
                          </w:divBdr>
                          <w:divsChild>
                            <w:div w:id="807624492">
                              <w:marLeft w:val="0"/>
                              <w:marRight w:val="0"/>
                              <w:marTop w:val="0"/>
                              <w:marBottom w:val="0"/>
                              <w:divBdr>
                                <w:top w:val="none" w:sz="0" w:space="0" w:color="auto"/>
                                <w:left w:val="none" w:sz="0" w:space="0" w:color="auto"/>
                                <w:bottom w:val="none" w:sz="0" w:space="0" w:color="auto"/>
                                <w:right w:val="none" w:sz="0" w:space="0" w:color="auto"/>
                              </w:divBdr>
                            </w:div>
                            <w:div w:id="1118643612">
                              <w:marLeft w:val="0"/>
                              <w:marRight w:val="0"/>
                              <w:marTop w:val="0"/>
                              <w:marBottom w:val="0"/>
                              <w:divBdr>
                                <w:top w:val="none" w:sz="0" w:space="0" w:color="auto"/>
                                <w:left w:val="none" w:sz="0" w:space="0" w:color="auto"/>
                                <w:bottom w:val="none" w:sz="0" w:space="0" w:color="auto"/>
                                <w:right w:val="none" w:sz="0" w:space="0" w:color="auto"/>
                              </w:divBdr>
                            </w:div>
                            <w:div w:id="1344816837">
                              <w:marLeft w:val="0"/>
                              <w:marRight w:val="0"/>
                              <w:marTop w:val="0"/>
                              <w:marBottom w:val="0"/>
                              <w:divBdr>
                                <w:top w:val="none" w:sz="0" w:space="0" w:color="auto"/>
                                <w:left w:val="none" w:sz="0" w:space="0" w:color="auto"/>
                                <w:bottom w:val="none" w:sz="0" w:space="0" w:color="auto"/>
                                <w:right w:val="none" w:sz="0" w:space="0" w:color="auto"/>
                              </w:divBdr>
                            </w:div>
                            <w:div w:id="1688483618">
                              <w:marLeft w:val="0"/>
                              <w:marRight w:val="0"/>
                              <w:marTop w:val="0"/>
                              <w:marBottom w:val="0"/>
                              <w:divBdr>
                                <w:top w:val="none" w:sz="0" w:space="0" w:color="auto"/>
                                <w:left w:val="none" w:sz="0" w:space="0" w:color="auto"/>
                                <w:bottom w:val="none" w:sz="0" w:space="0" w:color="auto"/>
                                <w:right w:val="none" w:sz="0" w:space="0" w:color="auto"/>
                              </w:divBdr>
                            </w:div>
                            <w:div w:id="18261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88666">
              <w:marLeft w:val="0"/>
              <w:marRight w:val="0"/>
              <w:marTop w:val="0"/>
              <w:marBottom w:val="0"/>
              <w:divBdr>
                <w:top w:val="none" w:sz="0" w:space="0" w:color="auto"/>
                <w:left w:val="none" w:sz="0" w:space="0" w:color="auto"/>
                <w:bottom w:val="none" w:sz="0" w:space="0" w:color="auto"/>
                <w:right w:val="none" w:sz="0" w:space="0" w:color="auto"/>
              </w:divBdr>
              <w:divsChild>
                <w:div w:id="650134624">
                  <w:marLeft w:val="0"/>
                  <w:marRight w:val="0"/>
                  <w:marTop w:val="0"/>
                  <w:marBottom w:val="0"/>
                  <w:divBdr>
                    <w:top w:val="none" w:sz="0" w:space="0" w:color="auto"/>
                    <w:left w:val="none" w:sz="0" w:space="0" w:color="auto"/>
                    <w:bottom w:val="none" w:sz="0" w:space="0" w:color="auto"/>
                    <w:right w:val="none" w:sz="0" w:space="0" w:color="auto"/>
                  </w:divBdr>
                  <w:divsChild>
                    <w:div w:id="1813936261">
                      <w:marLeft w:val="0"/>
                      <w:marRight w:val="0"/>
                      <w:marTop w:val="0"/>
                      <w:marBottom w:val="450"/>
                      <w:divBdr>
                        <w:top w:val="none" w:sz="0" w:space="0" w:color="auto"/>
                        <w:left w:val="none" w:sz="0" w:space="0" w:color="auto"/>
                        <w:bottom w:val="none" w:sz="0" w:space="0" w:color="auto"/>
                        <w:right w:val="none" w:sz="0" w:space="0" w:color="auto"/>
                      </w:divBdr>
                    </w:div>
                    <w:div w:id="2065323432">
                      <w:marLeft w:val="0"/>
                      <w:marRight w:val="0"/>
                      <w:marTop w:val="0"/>
                      <w:marBottom w:val="0"/>
                      <w:divBdr>
                        <w:top w:val="none" w:sz="0" w:space="0" w:color="auto"/>
                        <w:left w:val="none" w:sz="0" w:space="0" w:color="auto"/>
                        <w:bottom w:val="none" w:sz="0" w:space="0" w:color="auto"/>
                        <w:right w:val="none" w:sz="0" w:space="0" w:color="auto"/>
                      </w:divBdr>
                      <w:divsChild>
                        <w:div w:id="771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33749">
          <w:marLeft w:val="-150"/>
          <w:marRight w:val="-150"/>
          <w:marTop w:val="0"/>
          <w:marBottom w:val="0"/>
          <w:divBdr>
            <w:top w:val="none" w:sz="0" w:space="0" w:color="auto"/>
            <w:left w:val="none" w:sz="0" w:space="0" w:color="auto"/>
            <w:bottom w:val="none" w:sz="0" w:space="0" w:color="auto"/>
            <w:right w:val="none" w:sz="0" w:space="0" w:color="auto"/>
          </w:divBdr>
          <w:divsChild>
            <w:div w:id="170028042">
              <w:marLeft w:val="0"/>
              <w:marRight w:val="0"/>
              <w:marTop w:val="0"/>
              <w:marBottom w:val="0"/>
              <w:divBdr>
                <w:top w:val="none" w:sz="0" w:space="0" w:color="auto"/>
                <w:left w:val="none" w:sz="0" w:space="0" w:color="auto"/>
                <w:bottom w:val="none" w:sz="0" w:space="0" w:color="auto"/>
                <w:right w:val="none" w:sz="0" w:space="0" w:color="auto"/>
              </w:divBdr>
              <w:divsChild>
                <w:div w:id="160047560">
                  <w:marLeft w:val="0"/>
                  <w:marRight w:val="0"/>
                  <w:marTop w:val="0"/>
                  <w:marBottom w:val="0"/>
                  <w:divBdr>
                    <w:top w:val="none" w:sz="0" w:space="0" w:color="auto"/>
                    <w:left w:val="none" w:sz="0" w:space="0" w:color="auto"/>
                    <w:bottom w:val="none" w:sz="0" w:space="0" w:color="auto"/>
                    <w:right w:val="none" w:sz="0" w:space="0" w:color="auto"/>
                  </w:divBdr>
                  <w:divsChild>
                    <w:div w:id="555287956">
                      <w:marLeft w:val="0"/>
                      <w:marRight w:val="0"/>
                      <w:marTop w:val="0"/>
                      <w:marBottom w:val="0"/>
                      <w:divBdr>
                        <w:top w:val="none" w:sz="0" w:space="0" w:color="auto"/>
                        <w:left w:val="none" w:sz="0" w:space="0" w:color="auto"/>
                        <w:bottom w:val="none" w:sz="0" w:space="0" w:color="auto"/>
                        <w:right w:val="none" w:sz="0" w:space="0" w:color="auto"/>
                      </w:divBdr>
                    </w:div>
                    <w:div w:id="712652351">
                      <w:marLeft w:val="0"/>
                      <w:marRight w:val="0"/>
                      <w:marTop w:val="0"/>
                      <w:marBottom w:val="0"/>
                      <w:divBdr>
                        <w:top w:val="none" w:sz="0" w:space="0" w:color="auto"/>
                        <w:left w:val="none" w:sz="0" w:space="0" w:color="auto"/>
                        <w:bottom w:val="none" w:sz="0" w:space="0" w:color="auto"/>
                        <w:right w:val="none" w:sz="0" w:space="0" w:color="auto"/>
                      </w:divBdr>
                      <w:divsChild>
                        <w:div w:id="14642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0595">
                  <w:marLeft w:val="0"/>
                  <w:marRight w:val="0"/>
                  <w:marTop w:val="0"/>
                  <w:marBottom w:val="0"/>
                  <w:divBdr>
                    <w:top w:val="none" w:sz="0" w:space="0" w:color="auto"/>
                    <w:left w:val="none" w:sz="0" w:space="0" w:color="auto"/>
                    <w:bottom w:val="none" w:sz="0" w:space="0" w:color="auto"/>
                    <w:right w:val="none" w:sz="0" w:space="0" w:color="auto"/>
                  </w:divBdr>
                  <w:divsChild>
                    <w:div w:id="15728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576034">
      <w:bodyDiv w:val="1"/>
      <w:marLeft w:val="0"/>
      <w:marRight w:val="0"/>
      <w:marTop w:val="0"/>
      <w:marBottom w:val="0"/>
      <w:divBdr>
        <w:top w:val="none" w:sz="0" w:space="0" w:color="auto"/>
        <w:left w:val="none" w:sz="0" w:space="0" w:color="auto"/>
        <w:bottom w:val="none" w:sz="0" w:space="0" w:color="auto"/>
        <w:right w:val="none" w:sz="0" w:space="0" w:color="auto"/>
      </w:divBdr>
      <w:divsChild>
        <w:div w:id="512040516">
          <w:marLeft w:val="-225"/>
          <w:marRight w:val="-225"/>
          <w:marTop w:val="0"/>
          <w:marBottom w:val="0"/>
          <w:divBdr>
            <w:top w:val="none" w:sz="0" w:space="0" w:color="auto"/>
            <w:left w:val="none" w:sz="0" w:space="0" w:color="auto"/>
            <w:bottom w:val="none" w:sz="0" w:space="0" w:color="auto"/>
            <w:right w:val="none" w:sz="0" w:space="0" w:color="auto"/>
          </w:divBdr>
        </w:div>
        <w:div w:id="1422028547">
          <w:marLeft w:val="-225"/>
          <w:marRight w:val="-225"/>
          <w:marTop w:val="0"/>
          <w:marBottom w:val="0"/>
          <w:divBdr>
            <w:top w:val="none" w:sz="0" w:space="0" w:color="auto"/>
            <w:left w:val="none" w:sz="0" w:space="0" w:color="auto"/>
            <w:bottom w:val="none" w:sz="0" w:space="0" w:color="auto"/>
            <w:right w:val="none" w:sz="0" w:space="0" w:color="auto"/>
          </w:divBdr>
          <w:divsChild>
            <w:div w:id="653411161">
              <w:marLeft w:val="0"/>
              <w:marRight w:val="0"/>
              <w:marTop w:val="0"/>
              <w:marBottom w:val="0"/>
              <w:divBdr>
                <w:top w:val="none" w:sz="0" w:space="0" w:color="auto"/>
                <w:left w:val="none" w:sz="0" w:space="0" w:color="auto"/>
                <w:bottom w:val="none" w:sz="0" w:space="0" w:color="auto"/>
                <w:right w:val="none" w:sz="0" w:space="0" w:color="auto"/>
              </w:divBdr>
              <w:divsChild>
                <w:div w:id="1241717149">
                  <w:marLeft w:val="0"/>
                  <w:marRight w:val="0"/>
                  <w:marTop w:val="0"/>
                  <w:marBottom w:val="0"/>
                  <w:divBdr>
                    <w:top w:val="none" w:sz="0" w:space="0" w:color="auto"/>
                    <w:left w:val="none" w:sz="0" w:space="0" w:color="auto"/>
                    <w:bottom w:val="none" w:sz="0" w:space="0" w:color="auto"/>
                    <w:right w:val="none" w:sz="0" w:space="0" w:color="auto"/>
                  </w:divBdr>
                </w:div>
                <w:div w:id="850610604">
                  <w:marLeft w:val="0"/>
                  <w:marRight w:val="0"/>
                  <w:marTop w:val="0"/>
                  <w:marBottom w:val="0"/>
                  <w:divBdr>
                    <w:top w:val="none" w:sz="0" w:space="0" w:color="auto"/>
                    <w:left w:val="none" w:sz="0" w:space="0" w:color="auto"/>
                    <w:bottom w:val="none" w:sz="0" w:space="0" w:color="auto"/>
                    <w:right w:val="none" w:sz="0" w:space="0" w:color="auto"/>
                  </w:divBdr>
                </w:div>
                <w:div w:id="517817918">
                  <w:marLeft w:val="0"/>
                  <w:marRight w:val="0"/>
                  <w:marTop w:val="0"/>
                  <w:marBottom w:val="450"/>
                  <w:divBdr>
                    <w:top w:val="none" w:sz="0" w:space="0" w:color="auto"/>
                    <w:left w:val="none" w:sz="0" w:space="0" w:color="auto"/>
                    <w:bottom w:val="none" w:sz="0" w:space="0" w:color="auto"/>
                    <w:right w:val="none" w:sz="0" w:space="0" w:color="auto"/>
                  </w:divBdr>
                  <w:divsChild>
                    <w:div w:id="905604254">
                      <w:marLeft w:val="0"/>
                      <w:marRight w:val="0"/>
                      <w:marTop w:val="0"/>
                      <w:marBottom w:val="0"/>
                      <w:divBdr>
                        <w:top w:val="single" w:sz="6" w:space="0" w:color="DEE2E6"/>
                        <w:left w:val="single" w:sz="6" w:space="0" w:color="DEE2E6"/>
                        <w:bottom w:val="single" w:sz="6" w:space="0" w:color="DEE2E6"/>
                        <w:right w:val="single" w:sz="6" w:space="0" w:color="DEE2E6"/>
                      </w:divBdr>
                      <w:divsChild>
                        <w:div w:id="1832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70909">
                  <w:marLeft w:val="0"/>
                  <w:marRight w:val="0"/>
                  <w:marTop w:val="0"/>
                  <w:marBottom w:val="0"/>
                  <w:divBdr>
                    <w:top w:val="none" w:sz="0" w:space="0" w:color="auto"/>
                    <w:left w:val="none" w:sz="0" w:space="0" w:color="auto"/>
                    <w:bottom w:val="none" w:sz="0" w:space="0" w:color="auto"/>
                    <w:right w:val="none" w:sz="0" w:space="0" w:color="auto"/>
                  </w:divBdr>
                  <w:divsChild>
                    <w:div w:id="2023123281">
                      <w:marLeft w:val="0"/>
                      <w:marRight w:val="0"/>
                      <w:marTop w:val="0"/>
                      <w:marBottom w:val="0"/>
                      <w:divBdr>
                        <w:top w:val="none" w:sz="0" w:space="0" w:color="auto"/>
                        <w:left w:val="none" w:sz="0" w:space="0" w:color="auto"/>
                        <w:bottom w:val="none" w:sz="0" w:space="0" w:color="auto"/>
                        <w:right w:val="none" w:sz="0" w:space="0" w:color="auto"/>
                      </w:divBdr>
                      <w:divsChild>
                        <w:div w:id="1680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7856">
      <w:bodyDiv w:val="1"/>
      <w:marLeft w:val="0"/>
      <w:marRight w:val="0"/>
      <w:marTop w:val="0"/>
      <w:marBottom w:val="0"/>
      <w:divBdr>
        <w:top w:val="none" w:sz="0" w:space="0" w:color="auto"/>
        <w:left w:val="none" w:sz="0" w:space="0" w:color="auto"/>
        <w:bottom w:val="none" w:sz="0" w:space="0" w:color="auto"/>
        <w:right w:val="none" w:sz="0" w:space="0" w:color="auto"/>
      </w:divBdr>
      <w:divsChild>
        <w:div w:id="248775910">
          <w:marLeft w:val="0"/>
          <w:marRight w:val="0"/>
          <w:marTop w:val="0"/>
          <w:marBottom w:val="0"/>
          <w:divBdr>
            <w:top w:val="none" w:sz="0" w:space="0" w:color="auto"/>
            <w:left w:val="none" w:sz="0" w:space="0" w:color="auto"/>
            <w:bottom w:val="none" w:sz="0" w:space="0" w:color="auto"/>
            <w:right w:val="none" w:sz="0" w:space="0" w:color="auto"/>
          </w:divBdr>
          <w:divsChild>
            <w:div w:id="1164902450">
              <w:marLeft w:val="0"/>
              <w:marRight w:val="0"/>
              <w:marTop w:val="0"/>
              <w:marBottom w:val="240"/>
              <w:divBdr>
                <w:top w:val="none" w:sz="0" w:space="0" w:color="auto"/>
                <w:left w:val="none" w:sz="0" w:space="0" w:color="auto"/>
                <w:bottom w:val="none" w:sz="0" w:space="0" w:color="auto"/>
                <w:right w:val="none" w:sz="0" w:space="0" w:color="auto"/>
              </w:divBdr>
              <w:divsChild>
                <w:div w:id="218714811">
                  <w:marLeft w:val="0"/>
                  <w:marRight w:val="0"/>
                  <w:marTop w:val="0"/>
                  <w:marBottom w:val="0"/>
                  <w:divBdr>
                    <w:top w:val="none" w:sz="0" w:space="0" w:color="auto"/>
                    <w:left w:val="none" w:sz="0" w:space="0" w:color="auto"/>
                    <w:bottom w:val="none" w:sz="0" w:space="0" w:color="auto"/>
                    <w:right w:val="none" w:sz="0" w:space="0" w:color="auto"/>
                  </w:divBdr>
                </w:div>
                <w:div w:id="2074038997">
                  <w:marLeft w:val="60"/>
                  <w:marRight w:val="0"/>
                  <w:marTop w:val="0"/>
                  <w:marBottom w:val="0"/>
                  <w:divBdr>
                    <w:top w:val="none" w:sz="0" w:space="0" w:color="auto"/>
                    <w:left w:val="none" w:sz="0" w:space="0" w:color="auto"/>
                    <w:bottom w:val="none" w:sz="0" w:space="0" w:color="auto"/>
                    <w:right w:val="none" w:sz="0" w:space="0" w:color="auto"/>
                  </w:divBdr>
                </w:div>
              </w:divsChild>
            </w:div>
            <w:div w:id="1957983070">
              <w:marLeft w:val="0"/>
              <w:marRight w:val="0"/>
              <w:marTop w:val="0"/>
              <w:marBottom w:val="225"/>
              <w:divBdr>
                <w:top w:val="none" w:sz="0" w:space="0" w:color="auto"/>
                <w:left w:val="none" w:sz="0" w:space="0" w:color="auto"/>
                <w:bottom w:val="none" w:sz="0" w:space="0" w:color="auto"/>
                <w:right w:val="none" w:sz="0" w:space="0" w:color="auto"/>
              </w:divBdr>
            </w:div>
          </w:divsChild>
        </w:div>
        <w:div w:id="1183468671">
          <w:marLeft w:val="0"/>
          <w:marRight w:val="0"/>
          <w:marTop w:val="0"/>
          <w:marBottom w:val="0"/>
          <w:divBdr>
            <w:top w:val="none" w:sz="0" w:space="0" w:color="auto"/>
            <w:left w:val="none" w:sz="0" w:space="0" w:color="auto"/>
            <w:bottom w:val="none" w:sz="0" w:space="0" w:color="auto"/>
            <w:right w:val="none" w:sz="0" w:space="0" w:color="auto"/>
          </w:divBdr>
        </w:div>
        <w:div w:id="823400806">
          <w:marLeft w:val="0"/>
          <w:marRight w:val="0"/>
          <w:marTop w:val="315"/>
          <w:marBottom w:val="0"/>
          <w:divBdr>
            <w:top w:val="none" w:sz="0" w:space="0" w:color="auto"/>
            <w:left w:val="none" w:sz="0" w:space="0" w:color="auto"/>
            <w:bottom w:val="none" w:sz="0" w:space="0" w:color="auto"/>
            <w:right w:val="none" w:sz="0" w:space="0" w:color="auto"/>
          </w:divBdr>
          <w:divsChild>
            <w:div w:id="13490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12442">
      <w:bodyDiv w:val="1"/>
      <w:marLeft w:val="0"/>
      <w:marRight w:val="0"/>
      <w:marTop w:val="0"/>
      <w:marBottom w:val="0"/>
      <w:divBdr>
        <w:top w:val="none" w:sz="0" w:space="0" w:color="auto"/>
        <w:left w:val="none" w:sz="0" w:space="0" w:color="auto"/>
        <w:bottom w:val="none" w:sz="0" w:space="0" w:color="auto"/>
        <w:right w:val="none" w:sz="0" w:space="0" w:color="auto"/>
      </w:divBdr>
      <w:divsChild>
        <w:div w:id="1779446050">
          <w:marLeft w:val="-225"/>
          <w:marRight w:val="-225"/>
          <w:marTop w:val="0"/>
          <w:marBottom w:val="0"/>
          <w:divBdr>
            <w:top w:val="none" w:sz="0" w:space="0" w:color="auto"/>
            <w:left w:val="none" w:sz="0" w:space="0" w:color="auto"/>
            <w:bottom w:val="none" w:sz="0" w:space="0" w:color="auto"/>
            <w:right w:val="none" w:sz="0" w:space="0" w:color="auto"/>
          </w:divBdr>
        </w:div>
        <w:div w:id="992178396">
          <w:marLeft w:val="-225"/>
          <w:marRight w:val="-225"/>
          <w:marTop w:val="0"/>
          <w:marBottom w:val="0"/>
          <w:divBdr>
            <w:top w:val="none" w:sz="0" w:space="0" w:color="auto"/>
            <w:left w:val="none" w:sz="0" w:space="0" w:color="auto"/>
            <w:bottom w:val="none" w:sz="0" w:space="0" w:color="auto"/>
            <w:right w:val="none" w:sz="0" w:space="0" w:color="auto"/>
          </w:divBdr>
          <w:divsChild>
            <w:div w:id="874200497">
              <w:marLeft w:val="0"/>
              <w:marRight w:val="0"/>
              <w:marTop w:val="0"/>
              <w:marBottom w:val="0"/>
              <w:divBdr>
                <w:top w:val="none" w:sz="0" w:space="0" w:color="auto"/>
                <w:left w:val="none" w:sz="0" w:space="0" w:color="auto"/>
                <w:bottom w:val="none" w:sz="0" w:space="0" w:color="auto"/>
                <w:right w:val="none" w:sz="0" w:space="0" w:color="auto"/>
              </w:divBdr>
              <w:divsChild>
                <w:div w:id="124547048">
                  <w:marLeft w:val="0"/>
                  <w:marRight w:val="0"/>
                  <w:marTop w:val="0"/>
                  <w:marBottom w:val="0"/>
                  <w:divBdr>
                    <w:top w:val="none" w:sz="0" w:space="0" w:color="auto"/>
                    <w:left w:val="none" w:sz="0" w:space="0" w:color="auto"/>
                    <w:bottom w:val="none" w:sz="0" w:space="0" w:color="auto"/>
                    <w:right w:val="none" w:sz="0" w:space="0" w:color="auto"/>
                  </w:divBdr>
                </w:div>
                <w:div w:id="1154877196">
                  <w:marLeft w:val="0"/>
                  <w:marRight w:val="0"/>
                  <w:marTop w:val="0"/>
                  <w:marBottom w:val="0"/>
                  <w:divBdr>
                    <w:top w:val="none" w:sz="0" w:space="0" w:color="auto"/>
                    <w:left w:val="none" w:sz="0" w:space="0" w:color="auto"/>
                    <w:bottom w:val="none" w:sz="0" w:space="0" w:color="auto"/>
                    <w:right w:val="none" w:sz="0" w:space="0" w:color="auto"/>
                  </w:divBdr>
                </w:div>
                <w:div w:id="846288330">
                  <w:marLeft w:val="0"/>
                  <w:marRight w:val="0"/>
                  <w:marTop w:val="0"/>
                  <w:marBottom w:val="450"/>
                  <w:divBdr>
                    <w:top w:val="none" w:sz="0" w:space="0" w:color="auto"/>
                    <w:left w:val="none" w:sz="0" w:space="0" w:color="auto"/>
                    <w:bottom w:val="none" w:sz="0" w:space="0" w:color="auto"/>
                    <w:right w:val="none" w:sz="0" w:space="0" w:color="auto"/>
                  </w:divBdr>
                  <w:divsChild>
                    <w:div w:id="1412890889">
                      <w:marLeft w:val="0"/>
                      <w:marRight w:val="0"/>
                      <w:marTop w:val="0"/>
                      <w:marBottom w:val="0"/>
                      <w:divBdr>
                        <w:top w:val="single" w:sz="6" w:space="0" w:color="DEE2E6"/>
                        <w:left w:val="single" w:sz="6" w:space="0" w:color="DEE2E6"/>
                        <w:bottom w:val="single" w:sz="6" w:space="0" w:color="DEE2E6"/>
                        <w:right w:val="single" w:sz="6" w:space="0" w:color="DEE2E6"/>
                      </w:divBdr>
                      <w:divsChild>
                        <w:div w:id="18243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437580">
      <w:bodyDiv w:val="1"/>
      <w:marLeft w:val="0"/>
      <w:marRight w:val="0"/>
      <w:marTop w:val="0"/>
      <w:marBottom w:val="0"/>
      <w:divBdr>
        <w:top w:val="none" w:sz="0" w:space="0" w:color="auto"/>
        <w:left w:val="none" w:sz="0" w:space="0" w:color="auto"/>
        <w:bottom w:val="none" w:sz="0" w:space="0" w:color="auto"/>
        <w:right w:val="none" w:sz="0" w:space="0" w:color="auto"/>
      </w:divBdr>
      <w:divsChild>
        <w:div w:id="1414156153">
          <w:marLeft w:val="0"/>
          <w:marRight w:val="0"/>
          <w:marTop w:val="0"/>
          <w:marBottom w:val="0"/>
          <w:divBdr>
            <w:top w:val="none" w:sz="0" w:space="0" w:color="auto"/>
            <w:left w:val="none" w:sz="0" w:space="0" w:color="auto"/>
            <w:bottom w:val="none" w:sz="0" w:space="0" w:color="auto"/>
            <w:right w:val="none" w:sz="0" w:space="0" w:color="auto"/>
          </w:divBdr>
          <w:divsChild>
            <w:div w:id="1337685506">
              <w:marLeft w:val="0"/>
              <w:marRight w:val="0"/>
              <w:marTop w:val="0"/>
              <w:marBottom w:val="0"/>
              <w:divBdr>
                <w:top w:val="none" w:sz="0" w:space="0" w:color="auto"/>
                <w:left w:val="none" w:sz="0" w:space="0" w:color="auto"/>
                <w:bottom w:val="none" w:sz="0" w:space="0" w:color="auto"/>
                <w:right w:val="none" w:sz="0" w:space="0" w:color="auto"/>
              </w:divBdr>
              <w:divsChild>
                <w:div w:id="5650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3520">
      <w:bodyDiv w:val="1"/>
      <w:marLeft w:val="0"/>
      <w:marRight w:val="0"/>
      <w:marTop w:val="0"/>
      <w:marBottom w:val="0"/>
      <w:divBdr>
        <w:top w:val="none" w:sz="0" w:space="0" w:color="auto"/>
        <w:left w:val="none" w:sz="0" w:space="0" w:color="auto"/>
        <w:bottom w:val="none" w:sz="0" w:space="0" w:color="auto"/>
        <w:right w:val="none" w:sz="0" w:space="0" w:color="auto"/>
      </w:divBdr>
      <w:divsChild>
        <w:div w:id="334723675">
          <w:marLeft w:val="0"/>
          <w:marRight w:val="0"/>
          <w:marTop w:val="0"/>
          <w:marBottom w:val="0"/>
          <w:divBdr>
            <w:top w:val="none" w:sz="0" w:space="0" w:color="auto"/>
            <w:left w:val="none" w:sz="0" w:space="0" w:color="auto"/>
            <w:bottom w:val="none" w:sz="0" w:space="0" w:color="auto"/>
            <w:right w:val="none" w:sz="0" w:space="0" w:color="auto"/>
          </w:divBdr>
          <w:divsChild>
            <w:div w:id="2128036225">
              <w:marLeft w:val="300"/>
              <w:marRight w:val="300"/>
              <w:marTop w:val="0"/>
              <w:marBottom w:val="300"/>
              <w:divBdr>
                <w:top w:val="none" w:sz="0" w:space="0" w:color="auto"/>
                <w:left w:val="none" w:sz="0" w:space="0" w:color="auto"/>
                <w:bottom w:val="none" w:sz="0" w:space="0" w:color="auto"/>
                <w:right w:val="none" w:sz="0" w:space="0" w:color="auto"/>
              </w:divBdr>
            </w:div>
          </w:divsChild>
        </w:div>
        <w:div w:id="568997870">
          <w:marLeft w:val="300"/>
          <w:marRight w:val="300"/>
          <w:marTop w:val="300"/>
          <w:marBottom w:val="0"/>
          <w:divBdr>
            <w:top w:val="none" w:sz="0" w:space="0" w:color="auto"/>
            <w:left w:val="none" w:sz="0" w:space="0" w:color="auto"/>
            <w:bottom w:val="none" w:sz="0" w:space="0" w:color="auto"/>
            <w:right w:val="none" w:sz="0" w:space="0" w:color="auto"/>
          </w:divBdr>
        </w:div>
        <w:div w:id="818494542">
          <w:marLeft w:val="0"/>
          <w:marRight w:val="0"/>
          <w:marTop w:val="0"/>
          <w:marBottom w:val="0"/>
          <w:divBdr>
            <w:top w:val="none" w:sz="0" w:space="0" w:color="auto"/>
            <w:left w:val="none" w:sz="0" w:space="0" w:color="auto"/>
            <w:bottom w:val="none" w:sz="0" w:space="0" w:color="auto"/>
            <w:right w:val="none" w:sz="0" w:space="0" w:color="auto"/>
          </w:divBdr>
          <w:divsChild>
            <w:div w:id="625280168">
              <w:marLeft w:val="300"/>
              <w:marRight w:val="300"/>
              <w:marTop w:val="300"/>
              <w:marBottom w:val="300"/>
              <w:divBdr>
                <w:top w:val="none" w:sz="0" w:space="0" w:color="auto"/>
                <w:left w:val="none" w:sz="0" w:space="0" w:color="auto"/>
                <w:bottom w:val="none" w:sz="0" w:space="0" w:color="auto"/>
                <w:right w:val="none" w:sz="0" w:space="0" w:color="auto"/>
              </w:divBdr>
            </w:div>
          </w:divsChild>
        </w:div>
        <w:div w:id="829711393">
          <w:marLeft w:val="300"/>
          <w:marRight w:val="300"/>
          <w:marTop w:val="0"/>
          <w:marBottom w:val="300"/>
          <w:divBdr>
            <w:top w:val="none" w:sz="0" w:space="0" w:color="auto"/>
            <w:left w:val="none" w:sz="0" w:space="0" w:color="auto"/>
            <w:bottom w:val="none" w:sz="0" w:space="0" w:color="auto"/>
            <w:right w:val="none" w:sz="0" w:space="0" w:color="auto"/>
          </w:divBdr>
        </w:div>
      </w:divsChild>
    </w:div>
    <w:div w:id="1650404247">
      <w:bodyDiv w:val="1"/>
      <w:marLeft w:val="0"/>
      <w:marRight w:val="0"/>
      <w:marTop w:val="0"/>
      <w:marBottom w:val="0"/>
      <w:divBdr>
        <w:top w:val="none" w:sz="0" w:space="0" w:color="auto"/>
        <w:left w:val="none" w:sz="0" w:space="0" w:color="auto"/>
        <w:bottom w:val="none" w:sz="0" w:space="0" w:color="auto"/>
        <w:right w:val="none" w:sz="0" w:space="0" w:color="auto"/>
      </w:divBdr>
      <w:divsChild>
        <w:div w:id="510920380">
          <w:marLeft w:val="-150"/>
          <w:marRight w:val="-150"/>
          <w:marTop w:val="0"/>
          <w:marBottom w:val="0"/>
          <w:divBdr>
            <w:top w:val="none" w:sz="0" w:space="0" w:color="auto"/>
            <w:left w:val="none" w:sz="0" w:space="0" w:color="auto"/>
            <w:bottom w:val="none" w:sz="0" w:space="0" w:color="auto"/>
            <w:right w:val="none" w:sz="0" w:space="0" w:color="auto"/>
          </w:divBdr>
          <w:divsChild>
            <w:div w:id="924610892">
              <w:marLeft w:val="0"/>
              <w:marRight w:val="0"/>
              <w:marTop w:val="0"/>
              <w:marBottom w:val="0"/>
              <w:divBdr>
                <w:top w:val="none" w:sz="0" w:space="0" w:color="auto"/>
                <w:left w:val="none" w:sz="0" w:space="0" w:color="auto"/>
                <w:bottom w:val="none" w:sz="0" w:space="0" w:color="auto"/>
                <w:right w:val="none" w:sz="0" w:space="0" w:color="auto"/>
              </w:divBdr>
              <w:divsChild>
                <w:div w:id="470555901">
                  <w:marLeft w:val="0"/>
                  <w:marRight w:val="0"/>
                  <w:marTop w:val="0"/>
                  <w:marBottom w:val="0"/>
                  <w:divBdr>
                    <w:top w:val="none" w:sz="0" w:space="0" w:color="auto"/>
                    <w:left w:val="none" w:sz="0" w:space="0" w:color="auto"/>
                    <w:bottom w:val="none" w:sz="0" w:space="0" w:color="auto"/>
                    <w:right w:val="none" w:sz="0" w:space="0" w:color="auto"/>
                  </w:divBdr>
                  <w:divsChild>
                    <w:div w:id="1064370537">
                      <w:marLeft w:val="0"/>
                      <w:marRight w:val="0"/>
                      <w:marTop w:val="0"/>
                      <w:marBottom w:val="0"/>
                      <w:divBdr>
                        <w:top w:val="none" w:sz="0" w:space="0" w:color="auto"/>
                        <w:left w:val="none" w:sz="0" w:space="0" w:color="auto"/>
                        <w:bottom w:val="none" w:sz="0" w:space="0" w:color="auto"/>
                        <w:right w:val="none" w:sz="0" w:space="0" w:color="auto"/>
                      </w:divBdr>
                    </w:div>
                  </w:divsChild>
                </w:div>
                <w:div w:id="116071134">
                  <w:marLeft w:val="0"/>
                  <w:marRight w:val="0"/>
                  <w:marTop w:val="0"/>
                  <w:marBottom w:val="0"/>
                  <w:divBdr>
                    <w:top w:val="none" w:sz="0" w:space="0" w:color="auto"/>
                    <w:left w:val="none" w:sz="0" w:space="0" w:color="auto"/>
                    <w:bottom w:val="none" w:sz="0" w:space="0" w:color="auto"/>
                    <w:right w:val="none" w:sz="0" w:space="0" w:color="auto"/>
                  </w:divBdr>
                  <w:divsChild>
                    <w:div w:id="7635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950334">
          <w:marLeft w:val="-150"/>
          <w:marRight w:val="-150"/>
          <w:marTop w:val="0"/>
          <w:marBottom w:val="0"/>
          <w:divBdr>
            <w:top w:val="none" w:sz="0" w:space="0" w:color="auto"/>
            <w:left w:val="none" w:sz="0" w:space="0" w:color="auto"/>
            <w:bottom w:val="none" w:sz="0" w:space="0" w:color="auto"/>
            <w:right w:val="none" w:sz="0" w:space="0" w:color="auto"/>
          </w:divBdr>
          <w:divsChild>
            <w:div w:id="222789035">
              <w:marLeft w:val="0"/>
              <w:marRight w:val="0"/>
              <w:marTop w:val="0"/>
              <w:marBottom w:val="0"/>
              <w:divBdr>
                <w:top w:val="none" w:sz="0" w:space="0" w:color="auto"/>
                <w:left w:val="none" w:sz="0" w:space="0" w:color="auto"/>
                <w:bottom w:val="none" w:sz="0" w:space="0" w:color="auto"/>
                <w:right w:val="none" w:sz="0" w:space="0" w:color="auto"/>
              </w:divBdr>
              <w:divsChild>
                <w:div w:id="2062745890">
                  <w:marLeft w:val="0"/>
                  <w:marRight w:val="0"/>
                  <w:marTop w:val="0"/>
                  <w:marBottom w:val="0"/>
                  <w:divBdr>
                    <w:top w:val="none" w:sz="0" w:space="0" w:color="auto"/>
                    <w:left w:val="none" w:sz="0" w:space="0" w:color="auto"/>
                    <w:bottom w:val="none" w:sz="0" w:space="0" w:color="auto"/>
                    <w:right w:val="none" w:sz="0" w:space="0" w:color="auto"/>
                  </w:divBdr>
                  <w:divsChild>
                    <w:div w:id="1888835727">
                      <w:marLeft w:val="0"/>
                      <w:marRight w:val="0"/>
                      <w:marTop w:val="0"/>
                      <w:marBottom w:val="0"/>
                      <w:divBdr>
                        <w:top w:val="none" w:sz="0" w:space="0" w:color="auto"/>
                        <w:left w:val="none" w:sz="0" w:space="0" w:color="auto"/>
                        <w:bottom w:val="none" w:sz="0" w:space="0" w:color="auto"/>
                        <w:right w:val="none" w:sz="0" w:space="0" w:color="auto"/>
                      </w:divBdr>
                    </w:div>
                    <w:div w:id="464784418">
                      <w:marLeft w:val="0"/>
                      <w:marRight w:val="0"/>
                      <w:marTop w:val="0"/>
                      <w:marBottom w:val="0"/>
                      <w:divBdr>
                        <w:top w:val="none" w:sz="0" w:space="0" w:color="auto"/>
                        <w:left w:val="none" w:sz="0" w:space="0" w:color="auto"/>
                        <w:bottom w:val="none" w:sz="0" w:space="0" w:color="auto"/>
                        <w:right w:val="none" w:sz="0" w:space="0" w:color="auto"/>
                      </w:divBdr>
                      <w:divsChild>
                        <w:div w:id="352656937">
                          <w:marLeft w:val="0"/>
                          <w:marRight w:val="0"/>
                          <w:marTop w:val="0"/>
                          <w:marBottom w:val="0"/>
                          <w:divBdr>
                            <w:top w:val="none" w:sz="0" w:space="0" w:color="auto"/>
                            <w:left w:val="none" w:sz="0" w:space="0" w:color="auto"/>
                            <w:bottom w:val="none" w:sz="0" w:space="0" w:color="auto"/>
                            <w:right w:val="none" w:sz="0" w:space="0" w:color="auto"/>
                          </w:divBdr>
                          <w:divsChild>
                            <w:div w:id="1727411815">
                              <w:marLeft w:val="0"/>
                              <w:marRight w:val="0"/>
                              <w:marTop w:val="0"/>
                              <w:marBottom w:val="0"/>
                              <w:divBdr>
                                <w:top w:val="none" w:sz="0" w:space="0" w:color="auto"/>
                                <w:left w:val="none" w:sz="0" w:space="0" w:color="auto"/>
                                <w:bottom w:val="none" w:sz="0" w:space="0" w:color="auto"/>
                                <w:right w:val="none" w:sz="0" w:space="0" w:color="auto"/>
                              </w:divBdr>
                            </w:div>
                            <w:div w:id="1948846292">
                              <w:marLeft w:val="0"/>
                              <w:marRight w:val="0"/>
                              <w:marTop w:val="0"/>
                              <w:marBottom w:val="0"/>
                              <w:divBdr>
                                <w:top w:val="none" w:sz="0" w:space="0" w:color="auto"/>
                                <w:left w:val="none" w:sz="0" w:space="0" w:color="auto"/>
                                <w:bottom w:val="none" w:sz="0" w:space="0" w:color="auto"/>
                                <w:right w:val="none" w:sz="0" w:space="0" w:color="auto"/>
                              </w:divBdr>
                            </w:div>
                            <w:div w:id="1422724056">
                              <w:marLeft w:val="0"/>
                              <w:marRight w:val="0"/>
                              <w:marTop w:val="0"/>
                              <w:marBottom w:val="0"/>
                              <w:divBdr>
                                <w:top w:val="none" w:sz="0" w:space="0" w:color="auto"/>
                                <w:left w:val="none" w:sz="0" w:space="0" w:color="auto"/>
                                <w:bottom w:val="none" w:sz="0" w:space="0" w:color="auto"/>
                                <w:right w:val="none" w:sz="0" w:space="0" w:color="auto"/>
                              </w:divBdr>
                            </w:div>
                            <w:div w:id="687105488">
                              <w:marLeft w:val="0"/>
                              <w:marRight w:val="0"/>
                              <w:marTop w:val="0"/>
                              <w:marBottom w:val="0"/>
                              <w:divBdr>
                                <w:top w:val="none" w:sz="0" w:space="0" w:color="auto"/>
                                <w:left w:val="none" w:sz="0" w:space="0" w:color="auto"/>
                                <w:bottom w:val="none" w:sz="0" w:space="0" w:color="auto"/>
                                <w:right w:val="none" w:sz="0" w:space="0" w:color="auto"/>
                              </w:divBdr>
                            </w:div>
                            <w:div w:id="6007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645875">
              <w:marLeft w:val="0"/>
              <w:marRight w:val="0"/>
              <w:marTop w:val="0"/>
              <w:marBottom w:val="0"/>
              <w:divBdr>
                <w:top w:val="none" w:sz="0" w:space="0" w:color="auto"/>
                <w:left w:val="none" w:sz="0" w:space="0" w:color="auto"/>
                <w:bottom w:val="none" w:sz="0" w:space="0" w:color="auto"/>
                <w:right w:val="none" w:sz="0" w:space="0" w:color="auto"/>
              </w:divBdr>
              <w:divsChild>
                <w:div w:id="1449158147">
                  <w:marLeft w:val="0"/>
                  <w:marRight w:val="0"/>
                  <w:marTop w:val="0"/>
                  <w:marBottom w:val="0"/>
                  <w:divBdr>
                    <w:top w:val="none" w:sz="0" w:space="0" w:color="auto"/>
                    <w:left w:val="none" w:sz="0" w:space="0" w:color="auto"/>
                    <w:bottom w:val="none" w:sz="0" w:space="0" w:color="auto"/>
                    <w:right w:val="none" w:sz="0" w:space="0" w:color="auto"/>
                  </w:divBdr>
                  <w:divsChild>
                    <w:div w:id="1126656329">
                      <w:marLeft w:val="0"/>
                      <w:marRight w:val="0"/>
                      <w:marTop w:val="0"/>
                      <w:marBottom w:val="0"/>
                      <w:divBdr>
                        <w:top w:val="none" w:sz="0" w:space="0" w:color="auto"/>
                        <w:left w:val="none" w:sz="0" w:space="0" w:color="auto"/>
                        <w:bottom w:val="none" w:sz="0" w:space="0" w:color="auto"/>
                        <w:right w:val="none" w:sz="0" w:space="0" w:color="auto"/>
                      </w:divBdr>
                      <w:divsChild>
                        <w:div w:id="1582253486">
                          <w:marLeft w:val="0"/>
                          <w:marRight w:val="0"/>
                          <w:marTop w:val="0"/>
                          <w:marBottom w:val="0"/>
                          <w:divBdr>
                            <w:top w:val="none" w:sz="0" w:space="0" w:color="auto"/>
                            <w:left w:val="none" w:sz="0" w:space="0" w:color="auto"/>
                            <w:bottom w:val="none" w:sz="0" w:space="0" w:color="auto"/>
                            <w:right w:val="none" w:sz="0" w:space="0" w:color="auto"/>
                          </w:divBdr>
                        </w:div>
                      </w:divsChild>
                    </w:div>
                    <w:div w:id="1308242152">
                      <w:marLeft w:val="0"/>
                      <w:marRight w:val="0"/>
                      <w:marTop w:val="0"/>
                      <w:marBottom w:val="450"/>
                      <w:divBdr>
                        <w:top w:val="none" w:sz="0" w:space="0" w:color="auto"/>
                        <w:left w:val="none" w:sz="0" w:space="0" w:color="auto"/>
                        <w:bottom w:val="none" w:sz="0" w:space="0" w:color="auto"/>
                        <w:right w:val="none" w:sz="0" w:space="0" w:color="auto"/>
                      </w:divBdr>
                    </w:div>
                    <w:div w:id="10165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746678">
      <w:bodyDiv w:val="1"/>
      <w:marLeft w:val="0"/>
      <w:marRight w:val="0"/>
      <w:marTop w:val="0"/>
      <w:marBottom w:val="0"/>
      <w:divBdr>
        <w:top w:val="none" w:sz="0" w:space="0" w:color="auto"/>
        <w:left w:val="none" w:sz="0" w:space="0" w:color="auto"/>
        <w:bottom w:val="none" w:sz="0" w:space="0" w:color="auto"/>
        <w:right w:val="none" w:sz="0" w:space="0" w:color="auto"/>
      </w:divBdr>
      <w:divsChild>
        <w:div w:id="82263263">
          <w:marLeft w:val="0"/>
          <w:marRight w:val="0"/>
          <w:marTop w:val="0"/>
          <w:marBottom w:val="0"/>
          <w:divBdr>
            <w:top w:val="none" w:sz="0" w:space="0" w:color="auto"/>
            <w:left w:val="none" w:sz="0" w:space="0" w:color="auto"/>
            <w:bottom w:val="none" w:sz="0" w:space="0" w:color="auto"/>
            <w:right w:val="none" w:sz="0" w:space="0" w:color="auto"/>
          </w:divBdr>
          <w:divsChild>
            <w:div w:id="159934665">
              <w:marLeft w:val="0"/>
              <w:marRight w:val="0"/>
              <w:marTop w:val="0"/>
              <w:marBottom w:val="0"/>
              <w:divBdr>
                <w:top w:val="none" w:sz="0" w:space="0" w:color="auto"/>
                <w:left w:val="none" w:sz="0" w:space="0" w:color="auto"/>
                <w:bottom w:val="none" w:sz="0" w:space="0" w:color="auto"/>
                <w:right w:val="none" w:sz="0" w:space="0" w:color="auto"/>
              </w:divBdr>
              <w:divsChild>
                <w:div w:id="11712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1071">
          <w:marLeft w:val="0"/>
          <w:marRight w:val="0"/>
          <w:marTop w:val="0"/>
          <w:marBottom w:val="0"/>
          <w:divBdr>
            <w:top w:val="none" w:sz="0" w:space="0" w:color="auto"/>
            <w:left w:val="none" w:sz="0" w:space="0" w:color="auto"/>
            <w:bottom w:val="none" w:sz="0" w:space="0" w:color="auto"/>
            <w:right w:val="none" w:sz="0" w:space="0" w:color="auto"/>
          </w:divBdr>
        </w:div>
      </w:divsChild>
    </w:div>
    <w:div w:id="1652060840">
      <w:bodyDiv w:val="1"/>
      <w:marLeft w:val="0"/>
      <w:marRight w:val="0"/>
      <w:marTop w:val="0"/>
      <w:marBottom w:val="0"/>
      <w:divBdr>
        <w:top w:val="none" w:sz="0" w:space="0" w:color="auto"/>
        <w:left w:val="none" w:sz="0" w:space="0" w:color="auto"/>
        <w:bottom w:val="none" w:sz="0" w:space="0" w:color="auto"/>
        <w:right w:val="none" w:sz="0" w:space="0" w:color="auto"/>
      </w:divBdr>
      <w:divsChild>
        <w:div w:id="155070029">
          <w:marLeft w:val="-225"/>
          <w:marRight w:val="-225"/>
          <w:marTop w:val="0"/>
          <w:marBottom w:val="0"/>
          <w:divBdr>
            <w:top w:val="none" w:sz="0" w:space="0" w:color="auto"/>
            <w:left w:val="none" w:sz="0" w:space="0" w:color="auto"/>
            <w:bottom w:val="none" w:sz="0" w:space="0" w:color="auto"/>
            <w:right w:val="none" w:sz="0" w:space="0" w:color="auto"/>
          </w:divBdr>
        </w:div>
        <w:div w:id="482166902">
          <w:marLeft w:val="-225"/>
          <w:marRight w:val="-225"/>
          <w:marTop w:val="0"/>
          <w:marBottom w:val="0"/>
          <w:divBdr>
            <w:top w:val="none" w:sz="0" w:space="0" w:color="auto"/>
            <w:left w:val="none" w:sz="0" w:space="0" w:color="auto"/>
            <w:bottom w:val="none" w:sz="0" w:space="0" w:color="auto"/>
            <w:right w:val="none" w:sz="0" w:space="0" w:color="auto"/>
          </w:divBdr>
          <w:divsChild>
            <w:div w:id="295645668">
              <w:marLeft w:val="0"/>
              <w:marRight w:val="0"/>
              <w:marTop w:val="0"/>
              <w:marBottom w:val="0"/>
              <w:divBdr>
                <w:top w:val="none" w:sz="0" w:space="0" w:color="auto"/>
                <w:left w:val="none" w:sz="0" w:space="0" w:color="auto"/>
                <w:bottom w:val="none" w:sz="0" w:space="0" w:color="auto"/>
                <w:right w:val="none" w:sz="0" w:space="0" w:color="auto"/>
              </w:divBdr>
              <w:divsChild>
                <w:div w:id="9774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749380">
      <w:bodyDiv w:val="1"/>
      <w:marLeft w:val="0"/>
      <w:marRight w:val="0"/>
      <w:marTop w:val="0"/>
      <w:marBottom w:val="0"/>
      <w:divBdr>
        <w:top w:val="none" w:sz="0" w:space="0" w:color="auto"/>
        <w:left w:val="none" w:sz="0" w:space="0" w:color="auto"/>
        <w:bottom w:val="none" w:sz="0" w:space="0" w:color="auto"/>
        <w:right w:val="none" w:sz="0" w:space="0" w:color="auto"/>
      </w:divBdr>
      <w:divsChild>
        <w:div w:id="701177210">
          <w:marLeft w:val="0"/>
          <w:marRight w:val="0"/>
          <w:marTop w:val="0"/>
          <w:marBottom w:val="0"/>
          <w:divBdr>
            <w:top w:val="none" w:sz="0" w:space="0" w:color="auto"/>
            <w:left w:val="none" w:sz="0" w:space="0" w:color="auto"/>
            <w:bottom w:val="none" w:sz="0" w:space="0" w:color="auto"/>
            <w:right w:val="none" w:sz="0" w:space="0" w:color="auto"/>
          </w:divBdr>
        </w:div>
        <w:div w:id="1064450190">
          <w:marLeft w:val="0"/>
          <w:marRight w:val="0"/>
          <w:marTop w:val="0"/>
          <w:marBottom w:val="0"/>
          <w:divBdr>
            <w:top w:val="none" w:sz="0" w:space="0" w:color="auto"/>
            <w:left w:val="none" w:sz="0" w:space="0" w:color="auto"/>
            <w:bottom w:val="none" w:sz="0" w:space="0" w:color="auto"/>
            <w:right w:val="none" w:sz="0" w:space="0" w:color="auto"/>
          </w:divBdr>
          <w:divsChild>
            <w:div w:id="845024175">
              <w:marLeft w:val="0"/>
              <w:marRight w:val="0"/>
              <w:marTop w:val="0"/>
              <w:marBottom w:val="0"/>
              <w:divBdr>
                <w:top w:val="none" w:sz="0" w:space="0" w:color="auto"/>
                <w:left w:val="none" w:sz="0" w:space="0" w:color="auto"/>
                <w:bottom w:val="none" w:sz="0" w:space="0" w:color="auto"/>
                <w:right w:val="none" w:sz="0" w:space="0" w:color="auto"/>
              </w:divBdr>
              <w:divsChild>
                <w:div w:id="1305115131">
                  <w:marLeft w:val="0"/>
                  <w:marRight w:val="0"/>
                  <w:marTop w:val="0"/>
                  <w:marBottom w:val="0"/>
                  <w:divBdr>
                    <w:top w:val="none" w:sz="0" w:space="0" w:color="auto"/>
                    <w:left w:val="none" w:sz="0" w:space="0" w:color="auto"/>
                    <w:bottom w:val="none" w:sz="0" w:space="0" w:color="auto"/>
                    <w:right w:val="none" w:sz="0" w:space="0" w:color="auto"/>
                  </w:divBdr>
                  <w:divsChild>
                    <w:div w:id="1690524080">
                      <w:marLeft w:val="0"/>
                      <w:marRight w:val="0"/>
                      <w:marTop w:val="0"/>
                      <w:marBottom w:val="0"/>
                      <w:divBdr>
                        <w:top w:val="none" w:sz="0" w:space="0" w:color="auto"/>
                        <w:left w:val="none" w:sz="0" w:space="0" w:color="auto"/>
                        <w:bottom w:val="none" w:sz="0" w:space="0" w:color="auto"/>
                        <w:right w:val="none" w:sz="0" w:space="0" w:color="auto"/>
                      </w:divBdr>
                      <w:divsChild>
                        <w:div w:id="2112502867">
                          <w:marLeft w:val="0"/>
                          <w:marRight w:val="0"/>
                          <w:marTop w:val="0"/>
                          <w:marBottom w:val="0"/>
                          <w:divBdr>
                            <w:top w:val="none" w:sz="0" w:space="0" w:color="auto"/>
                            <w:left w:val="none" w:sz="0" w:space="0" w:color="auto"/>
                            <w:bottom w:val="none" w:sz="0" w:space="0" w:color="auto"/>
                            <w:right w:val="none" w:sz="0" w:space="0" w:color="auto"/>
                          </w:divBdr>
                          <w:divsChild>
                            <w:div w:id="9652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309799">
          <w:marLeft w:val="0"/>
          <w:marRight w:val="0"/>
          <w:marTop w:val="0"/>
          <w:marBottom w:val="0"/>
          <w:divBdr>
            <w:top w:val="none" w:sz="0" w:space="0" w:color="auto"/>
            <w:left w:val="none" w:sz="0" w:space="0" w:color="auto"/>
            <w:bottom w:val="none" w:sz="0" w:space="0" w:color="auto"/>
            <w:right w:val="none" w:sz="0" w:space="0" w:color="auto"/>
          </w:divBdr>
        </w:div>
        <w:div w:id="1996519938">
          <w:marLeft w:val="0"/>
          <w:marRight w:val="0"/>
          <w:marTop w:val="0"/>
          <w:marBottom w:val="0"/>
          <w:divBdr>
            <w:top w:val="none" w:sz="0" w:space="0" w:color="auto"/>
            <w:left w:val="none" w:sz="0" w:space="0" w:color="auto"/>
            <w:bottom w:val="none" w:sz="0" w:space="0" w:color="auto"/>
            <w:right w:val="none" w:sz="0" w:space="0" w:color="auto"/>
          </w:divBdr>
          <w:divsChild>
            <w:div w:id="47002571">
              <w:marLeft w:val="0"/>
              <w:marRight w:val="0"/>
              <w:marTop w:val="0"/>
              <w:marBottom w:val="0"/>
              <w:divBdr>
                <w:top w:val="none" w:sz="0" w:space="0" w:color="auto"/>
                <w:left w:val="none" w:sz="0" w:space="0" w:color="auto"/>
                <w:bottom w:val="none" w:sz="0" w:space="0" w:color="auto"/>
                <w:right w:val="none" w:sz="0" w:space="0" w:color="auto"/>
              </w:divBdr>
              <w:divsChild>
                <w:div w:id="11897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04454">
      <w:bodyDiv w:val="1"/>
      <w:marLeft w:val="0"/>
      <w:marRight w:val="0"/>
      <w:marTop w:val="0"/>
      <w:marBottom w:val="0"/>
      <w:divBdr>
        <w:top w:val="none" w:sz="0" w:space="0" w:color="auto"/>
        <w:left w:val="none" w:sz="0" w:space="0" w:color="auto"/>
        <w:bottom w:val="none" w:sz="0" w:space="0" w:color="auto"/>
        <w:right w:val="none" w:sz="0" w:space="0" w:color="auto"/>
      </w:divBdr>
      <w:divsChild>
        <w:div w:id="585656145">
          <w:marLeft w:val="-225"/>
          <w:marRight w:val="-225"/>
          <w:marTop w:val="0"/>
          <w:marBottom w:val="0"/>
          <w:divBdr>
            <w:top w:val="none" w:sz="0" w:space="0" w:color="auto"/>
            <w:left w:val="none" w:sz="0" w:space="0" w:color="auto"/>
            <w:bottom w:val="none" w:sz="0" w:space="0" w:color="auto"/>
            <w:right w:val="none" w:sz="0" w:space="0" w:color="auto"/>
          </w:divBdr>
        </w:div>
        <w:div w:id="1730570113">
          <w:marLeft w:val="-225"/>
          <w:marRight w:val="-225"/>
          <w:marTop w:val="0"/>
          <w:marBottom w:val="0"/>
          <w:divBdr>
            <w:top w:val="none" w:sz="0" w:space="0" w:color="auto"/>
            <w:left w:val="none" w:sz="0" w:space="0" w:color="auto"/>
            <w:bottom w:val="none" w:sz="0" w:space="0" w:color="auto"/>
            <w:right w:val="none" w:sz="0" w:space="0" w:color="auto"/>
          </w:divBdr>
          <w:divsChild>
            <w:div w:id="92215974">
              <w:marLeft w:val="0"/>
              <w:marRight w:val="0"/>
              <w:marTop w:val="0"/>
              <w:marBottom w:val="0"/>
              <w:divBdr>
                <w:top w:val="none" w:sz="0" w:space="0" w:color="auto"/>
                <w:left w:val="none" w:sz="0" w:space="0" w:color="auto"/>
                <w:bottom w:val="none" w:sz="0" w:space="0" w:color="auto"/>
                <w:right w:val="none" w:sz="0" w:space="0" w:color="auto"/>
              </w:divBdr>
              <w:divsChild>
                <w:div w:id="917205305">
                  <w:marLeft w:val="0"/>
                  <w:marRight w:val="0"/>
                  <w:marTop w:val="0"/>
                  <w:marBottom w:val="0"/>
                  <w:divBdr>
                    <w:top w:val="none" w:sz="0" w:space="0" w:color="auto"/>
                    <w:left w:val="none" w:sz="0" w:space="0" w:color="auto"/>
                    <w:bottom w:val="none" w:sz="0" w:space="0" w:color="auto"/>
                    <w:right w:val="none" w:sz="0" w:space="0" w:color="auto"/>
                  </w:divBdr>
                </w:div>
                <w:div w:id="824247434">
                  <w:marLeft w:val="0"/>
                  <w:marRight w:val="0"/>
                  <w:marTop w:val="0"/>
                  <w:marBottom w:val="0"/>
                  <w:divBdr>
                    <w:top w:val="none" w:sz="0" w:space="0" w:color="auto"/>
                    <w:left w:val="none" w:sz="0" w:space="0" w:color="auto"/>
                    <w:bottom w:val="none" w:sz="0" w:space="0" w:color="auto"/>
                    <w:right w:val="none" w:sz="0" w:space="0" w:color="auto"/>
                  </w:divBdr>
                </w:div>
                <w:div w:id="9885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85648">
      <w:bodyDiv w:val="1"/>
      <w:marLeft w:val="0"/>
      <w:marRight w:val="0"/>
      <w:marTop w:val="0"/>
      <w:marBottom w:val="0"/>
      <w:divBdr>
        <w:top w:val="none" w:sz="0" w:space="0" w:color="auto"/>
        <w:left w:val="none" w:sz="0" w:space="0" w:color="auto"/>
        <w:bottom w:val="none" w:sz="0" w:space="0" w:color="auto"/>
        <w:right w:val="none" w:sz="0" w:space="0" w:color="auto"/>
      </w:divBdr>
      <w:divsChild>
        <w:div w:id="1883134457">
          <w:marLeft w:val="-225"/>
          <w:marRight w:val="-225"/>
          <w:marTop w:val="0"/>
          <w:marBottom w:val="0"/>
          <w:divBdr>
            <w:top w:val="none" w:sz="0" w:space="0" w:color="auto"/>
            <w:left w:val="none" w:sz="0" w:space="0" w:color="auto"/>
            <w:bottom w:val="none" w:sz="0" w:space="0" w:color="auto"/>
            <w:right w:val="none" w:sz="0" w:space="0" w:color="auto"/>
          </w:divBdr>
        </w:div>
        <w:div w:id="2118862972">
          <w:marLeft w:val="-225"/>
          <w:marRight w:val="-225"/>
          <w:marTop w:val="0"/>
          <w:marBottom w:val="0"/>
          <w:divBdr>
            <w:top w:val="none" w:sz="0" w:space="0" w:color="auto"/>
            <w:left w:val="none" w:sz="0" w:space="0" w:color="auto"/>
            <w:bottom w:val="none" w:sz="0" w:space="0" w:color="auto"/>
            <w:right w:val="none" w:sz="0" w:space="0" w:color="auto"/>
          </w:divBdr>
          <w:divsChild>
            <w:div w:id="418648228">
              <w:marLeft w:val="0"/>
              <w:marRight w:val="0"/>
              <w:marTop w:val="0"/>
              <w:marBottom w:val="0"/>
              <w:divBdr>
                <w:top w:val="none" w:sz="0" w:space="0" w:color="auto"/>
                <w:left w:val="none" w:sz="0" w:space="0" w:color="auto"/>
                <w:bottom w:val="none" w:sz="0" w:space="0" w:color="auto"/>
                <w:right w:val="none" w:sz="0" w:space="0" w:color="auto"/>
              </w:divBdr>
              <w:divsChild>
                <w:div w:id="17567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2700">
      <w:bodyDiv w:val="1"/>
      <w:marLeft w:val="0"/>
      <w:marRight w:val="0"/>
      <w:marTop w:val="0"/>
      <w:marBottom w:val="0"/>
      <w:divBdr>
        <w:top w:val="none" w:sz="0" w:space="0" w:color="auto"/>
        <w:left w:val="none" w:sz="0" w:space="0" w:color="auto"/>
        <w:bottom w:val="none" w:sz="0" w:space="0" w:color="auto"/>
        <w:right w:val="none" w:sz="0" w:space="0" w:color="auto"/>
      </w:divBdr>
      <w:divsChild>
        <w:div w:id="1852183481">
          <w:marLeft w:val="-225"/>
          <w:marRight w:val="-225"/>
          <w:marTop w:val="0"/>
          <w:marBottom w:val="0"/>
          <w:divBdr>
            <w:top w:val="none" w:sz="0" w:space="0" w:color="auto"/>
            <w:left w:val="none" w:sz="0" w:space="0" w:color="auto"/>
            <w:bottom w:val="none" w:sz="0" w:space="0" w:color="auto"/>
            <w:right w:val="none" w:sz="0" w:space="0" w:color="auto"/>
          </w:divBdr>
        </w:div>
        <w:div w:id="397477310">
          <w:marLeft w:val="-225"/>
          <w:marRight w:val="-225"/>
          <w:marTop w:val="0"/>
          <w:marBottom w:val="0"/>
          <w:divBdr>
            <w:top w:val="none" w:sz="0" w:space="0" w:color="auto"/>
            <w:left w:val="none" w:sz="0" w:space="0" w:color="auto"/>
            <w:bottom w:val="none" w:sz="0" w:space="0" w:color="auto"/>
            <w:right w:val="none" w:sz="0" w:space="0" w:color="auto"/>
          </w:divBdr>
          <w:divsChild>
            <w:div w:id="2011368446">
              <w:marLeft w:val="0"/>
              <w:marRight w:val="0"/>
              <w:marTop w:val="0"/>
              <w:marBottom w:val="0"/>
              <w:divBdr>
                <w:top w:val="none" w:sz="0" w:space="0" w:color="auto"/>
                <w:left w:val="none" w:sz="0" w:space="0" w:color="auto"/>
                <w:bottom w:val="none" w:sz="0" w:space="0" w:color="auto"/>
                <w:right w:val="none" w:sz="0" w:space="0" w:color="auto"/>
              </w:divBdr>
              <w:divsChild>
                <w:div w:id="946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9336">
      <w:bodyDiv w:val="1"/>
      <w:marLeft w:val="0"/>
      <w:marRight w:val="0"/>
      <w:marTop w:val="0"/>
      <w:marBottom w:val="0"/>
      <w:divBdr>
        <w:top w:val="none" w:sz="0" w:space="0" w:color="auto"/>
        <w:left w:val="none" w:sz="0" w:space="0" w:color="auto"/>
        <w:bottom w:val="none" w:sz="0" w:space="0" w:color="auto"/>
        <w:right w:val="none" w:sz="0" w:space="0" w:color="auto"/>
      </w:divBdr>
      <w:divsChild>
        <w:div w:id="966007505">
          <w:marLeft w:val="-225"/>
          <w:marRight w:val="-225"/>
          <w:marTop w:val="0"/>
          <w:marBottom w:val="0"/>
          <w:divBdr>
            <w:top w:val="none" w:sz="0" w:space="0" w:color="auto"/>
            <w:left w:val="none" w:sz="0" w:space="0" w:color="auto"/>
            <w:bottom w:val="none" w:sz="0" w:space="0" w:color="auto"/>
            <w:right w:val="none" w:sz="0" w:space="0" w:color="auto"/>
          </w:divBdr>
          <w:divsChild>
            <w:div w:id="1721709706">
              <w:marLeft w:val="0"/>
              <w:marRight w:val="0"/>
              <w:marTop w:val="0"/>
              <w:marBottom w:val="0"/>
              <w:divBdr>
                <w:top w:val="none" w:sz="0" w:space="0" w:color="auto"/>
                <w:left w:val="none" w:sz="0" w:space="0" w:color="auto"/>
                <w:bottom w:val="none" w:sz="0" w:space="0" w:color="auto"/>
                <w:right w:val="none" w:sz="0" w:space="0" w:color="auto"/>
              </w:divBdr>
              <w:divsChild>
                <w:div w:id="412240853">
                  <w:marLeft w:val="0"/>
                  <w:marRight w:val="0"/>
                  <w:marTop w:val="0"/>
                  <w:marBottom w:val="0"/>
                  <w:divBdr>
                    <w:top w:val="none" w:sz="0" w:space="0" w:color="auto"/>
                    <w:left w:val="none" w:sz="0" w:space="0" w:color="auto"/>
                    <w:bottom w:val="none" w:sz="0" w:space="0" w:color="auto"/>
                    <w:right w:val="none" w:sz="0" w:space="0" w:color="auto"/>
                  </w:divBdr>
                </w:div>
                <w:div w:id="962807014">
                  <w:marLeft w:val="0"/>
                  <w:marRight w:val="0"/>
                  <w:marTop w:val="0"/>
                  <w:marBottom w:val="0"/>
                  <w:divBdr>
                    <w:top w:val="none" w:sz="0" w:space="0" w:color="auto"/>
                    <w:left w:val="none" w:sz="0" w:space="0" w:color="auto"/>
                    <w:bottom w:val="none" w:sz="0" w:space="0" w:color="auto"/>
                    <w:right w:val="none" w:sz="0" w:space="0" w:color="auto"/>
                  </w:divBdr>
                </w:div>
                <w:div w:id="1677492209">
                  <w:marLeft w:val="0"/>
                  <w:marRight w:val="0"/>
                  <w:marTop w:val="0"/>
                  <w:marBottom w:val="0"/>
                  <w:divBdr>
                    <w:top w:val="none" w:sz="0" w:space="0" w:color="auto"/>
                    <w:left w:val="none" w:sz="0" w:space="0" w:color="auto"/>
                    <w:bottom w:val="none" w:sz="0" w:space="0" w:color="auto"/>
                    <w:right w:val="none" w:sz="0" w:space="0" w:color="auto"/>
                  </w:divBdr>
                </w:div>
                <w:div w:id="1944801221">
                  <w:marLeft w:val="0"/>
                  <w:marRight w:val="0"/>
                  <w:marTop w:val="0"/>
                  <w:marBottom w:val="450"/>
                  <w:divBdr>
                    <w:top w:val="none" w:sz="0" w:space="0" w:color="auto"/>
                    <w:left w:val="none" w:sz="0" w:space="0" w:color="auto"/>
                    <w:bottom w:val="none" w:sz="0" w:space="0" w:color="auto"/>
                    <w:right w:val="none" w:sz="0" w:space="0" w:color="auto"/>
                  </w:divBdr>
                  <w:divsChild>
                    <w:div w:id="752318095">
                      <w:marLeft w:val="0"/>
                      <w:marRight w:val="0"/>
                      <w:marTop w:val="0"/>
                      <w:marBottom w:val="0"/>
                      <w:divBdr>
                        <w:top w:val="single" w:sz="6" w:space="0" w:color="DEE2E6"/>
                        <w:left w:val="single" w:sz="6" w:space="0" w:color="DEE2E6"/>
                        <w:bottom w:val="single" w:sz="6" w:space="0" w:color="DEE2E6"/>
                        <w:right w:val="single" w:sz="6" w:space="0" w:color="DEE2E6"/>
                      </w:divBdr>
                      <w:divsChild>
                        <w:div w:id="14045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84716">
          <w:marLeft w:val="-225"/>
          <w:marRight w:val="-225"/>
          <w:marTop w:val="0"/>
          <w:marBottom w:val="0"/>
          <w:divBdr>
            <w:top w:val="none" w:sz="0" w:space="0" w:color="auto"/>
            <w:left w:val="none" w:sz="0" w:space="0" w:color="auto"/>
            <w:bottom w:val="none" w:sz="0" w:space="0" w:color="auto"/>
            <w:right w:val="none" w:sz="0" w:space="0" w:color="auto"/>
          </w:divBdr>
        </w:div>
      </w:divsChild>
    </w:div>
    <w:div w:id="1660304677">
      <w:bodyDiv w:val="1"/>
      <w:marLeft w:val="0"/>
      <w:marRight w:val="0"/>
      <w:marTop w:val="0"/>
      <w:marBottom w:val="0"/>
      <w:divBdr>
        <w:top w:val="none" w:sz="0" w:space="0" w:color="auto"/>
        <w:left w:val="none" w:sz="0" w:space="0" w:color="auto"/>
        <w:bottom w:val="none" w:sz="0" w:space="0" w:color="auto"/>
        <w:right w:val="none" w:sz="0" w:space="0" w:color="auto"/>
      </w:divBdr>
      <w:divsChild>
        <w:div w:id="1886719059">
          <w:marLeft w:val="-225"/>
          <w:marRight w:val="-225"/>
          <w:marTop w:val="0"/>
          <w:marBottom w:val="0"/>
          <w:divBdr>
            <w:top w:val="none" w:sz="0" w:space="0" w:color="auto"/>
            <w:left w:val="none" w:sz="0" w:space="0" w:color="auto"/>
            <w:bottom w:val="none" w:sz="0" w:space="0" w:color="auto"/>
            <w:right w:val="none" w:sz="0" w:space="0" w:color="auto"/>
          </w:divBdr>
        </w:div>
        <w:div w:id="826673415">
          <w:marLeft w:val="-225"/>
          <w:marRight w:val="-225"/>
          <w:marTop w:val="0"/>
          <w:marBottom w:val="0"/>
          <w:divBdr>
            <w:top w:val="none" w:sz="0" w:space="0" w:color="auto"/>
            <w:left w:val="none" w:sz="0" w:space="0" w:color="auto"/>
            <w:bottom w:val="none" w:sz="0" w:space="0" w:color="auto"/>
            <w:right w:val="none" w:sz="0" w:space="0" w:color="auto"/>
          </w:divBdr>
          <w:divsChild>
            <w:div w:id="1912619601">
              <w:marLeft w:val="0"/>
              <w:marRight w:val="0"/>
              <w:marTop w:val="0"/>
              <w:marBottom w:val="0"/>
              <w:divBdr>
                <w:top w:val="none" w:sz="0" w:space="0" w:color="auto"/>
                <w:left w:val="none" w:sz="0" w:space="0" w:color="auto"/>
                <w:bottom w:val="none" w:sz="0" w:space="0" w:color="auto"/>
                <w:right w:val="none" w:sz="0" w:space="0" w:color="auto"/>
              </w:divBdr>
              <w:divsChild>
                <w:div w:id="1563448259">
                  <w:marLeft w:val="0"/>
                  <w:marRight w:val="0"/>
                  <w:marTop w:val="0"/>
                  <w:marBottom w:val="0"/>
                  <w:divBdr>
                    <w:top w:val="none" w:sz="0" w:space="0" w:color="auto"/>
                    <w:left w:val="none" w:sz="0" w:space="0" w:color="auto"/>
                    <w:bottom w:val="none" w:sz="0" w:space="0" w:color="auto"/>
                    <w:right w:val="none" w:sz="0" w:space="0" w:color="auto"/>
                  </w:divBdr>
                </w:div>
                <w:div w:id="128983449">
                  <w:marLeft w:val="0"/>
                  <w:marRight w:val="0"/>
                  <w:marTop w:val="0"/>
                  <w:marBottom w:val="0"/>
                  <w:divBdr>
                    <w:top w:val="none" w:sz="0" w:space="0" w:color="auto"/>
                    <w:left w:val="none" w:sz="0" w:space="0" w:color="auto"/>
                    <w:bottom w:val="none" w:sz="0" w:space="0" w:color="auto"/>
                    <w:right w:val="none" w:sz="0" w:space="0" w:color="auto"/>
                  </w:divBdr>
                </w:div>
                <w:div w:id="1814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5336">
      <w:bodyDiv w:val="1"/>
      <w:marLeft w:val="0"/>
      <w:marRight w:val="0"/>
      <w:marTop w:val="0"/>
      <w:marBottom w:val="0"/>
      <w:divBdr>
        <w:top w:val="none" w:sz="0" w:space="0" w:color="auto"/>
        <w:left w:val="none" w:sz="0" w:space="0" w:color="auto"/>
        <w:bottom w:val="none" w:sz="0" w:space="0" w:color="auto"/>
        <w:right w:val="none" w:sz="0" w:space="0" w:color="auto"/>
      </w:divBdr>
      <w:divsChild>
        <w:div w:id="417487244">
          <w:marLeft w:val="-150"/>
          <w:marRight w:val="-150"/>
          <w:marTop w:val="0"/>
          <w:marBottom w:val="0"/>
          <w:divBdr>
            <w:top w:val="none" w:sz="0" w:space="0" w:color="auto"/>
            <w:left w:val="none" w:sz="0" w:space="0" w:color="auto"/>
            <w:bottom w:val="none" w:sz="0" w:space="0" w:color="auto"/>
            <w:right w:val="none" w:sz="0" w:space="0" w:color="auto"/>
          </w:divBdr>
          <w:divsChild>
            <w:div w:id="1015427032">
              <w:marLeft w:val="0"/>
              <w:marRight w:val="0"/>
              <w:marTop w:val="0"/>
              <w:marBottom w:val="0"/>
              <w:divBdr>
                <w:top w:val="none" w:sz="0" w:space="0" w:color="auto"/>
                <w:left w:val="none" w:sz="0" w:space="0" w:color="auto"/>
                <w:bottom w:val="none" w:sz="0" w:space="0" w:color="auto"/>
                <w:right w:val="none" w:sz="0" w:space="0" w:color="auto"/>
              </w:divBdr>
              <w:divsChild>
                <w:div w:id="1393845605">
                  <w:marLeft w:val="0"/>
                  <w:marRight w:val="0"/>
                  <w:marTop w:val="0"/>
                  <w:marBottom w:val="0"/>
                  <w:divBdr>
                    <w:top w:val="none" w:sz="0" w:space="0" w:color="auto"/>
                    <w:left w:val="none" w:sz="0" w:space="0" w:color="auto"/>
                    <w:bottom w:val="none" w:sz="0" w:space="0" w:color="auto"/>
                    <w:right w:val="none" w:sz="0" w:space="0" w:color="auto"/>
                  </w:divBdr>
                  <w:divsChild>
                    <w:div w:id="15860908">
                      <w:marLeft w:val="0"/>
                      <w:marRight w:val="0"/>
                      <w:marTop w:val="0"/>
                      <w:marBottom w:val="0"/>
                      <w:divBdr>
                        <w:top w:val="none" w:sz="0" w:space="0" w:color="auto"/>
                        <w:left w:val="none" w:sz="0" w:space="0" w:color="auto"/>
                        <w:bottom w:val="none" w:sz="0" w:space="0" w:color="auto"/>
                        <w:right w:val="none" w:sz="0" w:space="0" w:color="auto"/>
                      </w:divBdr>
                    </w:div>
                  </w:divsChild>
                </w:div>
                <w:div w:id="991758465">
                  <w:marLeft w:val="0"/>
                  <w:marRight w:val="0"/>
                  <w:marTop w:val="0"/>
                  <w:marBottom w:val="0"/>
                  <w:divBdr>
                    <w:top w:val="none" w:sz="0" w:space="0" w:color="auto"/>
                    <w:left w:val="none" w:sz="0" w:space="0" w:color="auto"/>
                    <w:bottom w:val="none" w:sz="0" w:space="0" w:color="auto"/>
                    <w:right w:val="none" w:sz="0" w:space="0" w:color="auto"/>
                  </w:divBdr>
                  <w:divsChild>
                    <w:div w:id="712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57306">
          <w:marLeft w:val="-150"/>
          <w:marRight w:val="-150"/>
          <w:marTop w:val="0"/>
          <w:marBottom w:val="0"/>
          <w:divBdr>
            <w:top w:val="none" w:sz="0" w:space="0" w:color="auto"/>
            <w:left w:val="none" w:sz="0" w:space="0" w:color="auto"/>
            <w:bottom w:val="none" w:sz="0" w:space="0" w:color="auto"/>
            <w:right w:val="none" w:sz="0" w:space="0" w:color="auto"/>
          </w:divBdr>
          <w:divsChild>
            <w:div w:id="758061009">
              <w:marLeft w:val="0"/>
              <w:marRight w:val="0"/>
              <w:marTop w:val="0"/>
              <w:marBottom w:val="0"/>
              <w:divBdr>
                <w:top w:val="none" w:sz="0" w:space="0" w:color="auto"/>
                <w:left w:val="none" w:sz="0" w:space="0" w:color="auto"/>
                <w:bottom w:val="none" w:sz="0" w:space="0" w:color="auto"/>
                <w:right w:val="none" w:sz="0" w:space="0" w:color="auto"/>
              </w:divBdr>
              <w:divsChild>
                <w:div w:id="1386491792">
                  <w:marLeft w:val="0"/>
                  <w:marRight w:val="0"/>
                  <w:marTop w:val="0"/>
                  <w:marBottom w:val="0"/>
                  <w:divBdr>
                    <w:top w:val="none" w:sz="0" w:space="0" w:color="auto"/>
                    <w:left w:val="none" w:sz="0" w:space="0" w:color="auto"/>
                    <w:bottom w:val="none" w:sz="0" w:space="0" w:color="auto"/>
                    <w:right w:val="none" w:sz="0" w:space="0" w:color="auto"/>
                  </w:divBdr>
                  <w:divsChild>
                    <w:div w:id="1887134649">
                      <w:marLeft w:val="0"/>
                      <w:marRight w:val="0"/>
                      <w:marTop w:val="0"/>
                      <w:marBottom w:val="0"/>
                      <w:divBdr>
                        <w:top w:val="none" w:sz="0" w:space="0" w:color="auto"/>
                        <w:left w:val="none" w:sz="0" w:space="0" w:color="auto"/>
                        <w:bottom w:val="none" w:sz="0" w:space="0" w:color="auto"/>
                        <w:right w:val="none" w:sz="0" w:space="0" w:color="auto"/>
                      </w:divBdr>
                    </w:div>
                    <w:div w:id="174079399">
                      <w:marLeft w:val="0"/>
                      <w:marRight w:val="0"/>
                      <w:marTop w:val="0"/>
                      <w:marBottom w:val="0"/>
                      <w:divBdr>
                        <w:top w:val="none" w:sz="0" w:space="0" w:color="auto"/>
                        <w:left w:val="none" w:sz="0" w:space="0" w:color="auto"/>
                        <w:bottom w:val="none" w:sz="0" w:space="0" w:color="auto"/>
                        <w:right w:val="none" w:sz="0" w:space="0" w:color="auto"/>
                      </w:divBdr>
                      <w:divsChild>
                        <w:div w:id="728921360">
                          <w:marLeft w:val="0"/>
                          <w:marRight w:val="0"/>
                          <w:marTop w:val="0"/>
                          <w:marBottom w:val="0"/>
                          <w:divBdr>
                            <w:top w:val="none" w:sz="0" w:space="0" w:color="auto"/>
                            <w:left w:val="none" w:sz="0" w:space="0" w:color="auto"/>
                            <w:bottom w:val="none" w:sz="0" w:space="0" w:color="auto"/>
                            <w:right w:val="none" w:sz="0" w:space="0" w:color="auto"/>
                          </w:divBdr>
                          <w:divsChild>
                            <w:div w:id="36466716">
                              <w:marLeft w:val="0"/>
                              <w:marRight w:val="0"/>
                              <w:marTop w:val="0"/>
                              <w:marBottom w:val="0"/>
                              <w:divBdr>
                                <w:top w:val="none" w:sz="0" w:space="0" w:color="auto"/>
                                <w:left w:val="none" w:sz="0" w:space="0" w:color="auto"/>
                                <w:bottom w:val="none" w:sz="0" w:space="0" w:color="auto"/>
                                <w:right w:val="none" w:sz="0" w:space="0" w:color="auto"/>
                              </w:divBdr>
                            </w:div>
                            <w:div w:id="1109541675">
                              <w:marLeft w:val="0"/>
                              <w:marRight w:val="0"/>
                              <w:marTop w:val="0"/>
                              <w:marBottom w:val="0"/>
                              <w:divBdr>
                                <w:top w:val="none" w:sz="0" w:space="0" w:color="auto"/>
                                <w:left w:val="none" w:sz="0" w:space="0" w:color="auto"/>
                                <w:bottom w:val="none" w:sz="0" w:space="0" w:color="auto"/>
                                <w:right w:val="none" w:sz="0" w:space="0" w:color="auto"/>
                              </w:divBdr>
                            </w:div>
                            <w:div w:id="146627548">
                              <w:marLeft w:val="0"/>
                              <w:marRight w:val="0"/>
                              <w:marTop w:val="0"/>
                              <w:marBottom w:val="0"/>
                              <w:divBdr>
                                <w:top w:val="none" w:sz="0" w:space="0" w:color="auto"/>
                                <w:left w:val="none" w:sz="0" w:space="0" w:color="auto"/>
                                <w:bottom w:val="none" w:sz="0" w:space="0" w:color="auto"/>
                                <w:right w:val="none" w:sz="0" w:space="0" w:color="auto"/>
                              </w:divBdr>
                            </w:div>
                            <w:div w:id="223687087">
                              <w:marLeft w:val="0"/>
                              <w:marRight w:val="0"/>
                              <w:marTop w:val="0"/>
                              <w:marBottom w:val="0"/>
                              <w:divBdr>
                                <w:top w:val="none" w:sz="0" w:space="0" w:color="auto"/>
                                <w:left w:val="none" w:sz="0" w:space="0" w:color="auto"/>
                                <w:bottom w:val="none" w:sz="0" w:space="0" w:color="auto"/>
                                <w:right w:val="none" w:sz="0" w:space="0" w:color="auto"/>
                              </w:divBdr>
                            </w:div>
                            <w:div w:id="10153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63">
              <w:marLeft w:val="0"/>
              <w:marRight w:val="0"/>
              <w:marTop w:val="0"/>
              <w:marBottom w:val="0"/>
              <w:divBdr>
                <w:top w:val="none" w:sz="0" w:space="0" w:color="auto"/>
                <w:left w:val="none" w:sz="0" w:space="0" w:color="auto"/>
                <w:bottom w:val="none" w:sz="0" w:space="0" w:color="auto"/>
                <w:right w:val="none" w:sz="0" w:space="0" w:color="auto"/>
              </w:divBdr>
              <w:divsChild>
                <w:div w:id="56905396">
                  <w:marLeft w:val="0"/>
                  <w:marRight w:val="0"/>
                  <w:marTop w:val="0"/>
                  <w:marBottom w:val="0"/>
                  <w:divBdr>
                    <w:top w:val="none" w:sz="0" w:space="0" w:color="auto"/>
                    <w:left w:val="none" w:sz="0" w:space="0" w:color="auto"/>
                    <w:bottom w:val="none" w:sz="0" w:space="0" w:color="auto"/>
                    <w:right w:val="none" w:sz="0" w:space="0" w:color="auto"/>
                  </w:divBdr>
                  <w:divsChild>
                    <w:div w:id="1420710167">
                      <w:marLeft w:val="0"/>
                      <w:marRight w:val="0"/>
                      <w:marTop w:val="0"/>
                      <w:marBottom w:val="0"/>
                      <w:divBdr>
                        <w:top w:val="none" w:sz="0" w:space="0" w:color="auto"/>
                        <w:left w:val="none" w:sz="0" w:space="0" w:color="auto"/>
                        <w:bottom w:val="none" w:sz="0" w:space="0" w:color="auto"/>
                        <w:right w:val="none" w:sz="0" w:space="0" w:color="auto"/>
                      </w:divBdr>
                      <w:divsChild>
                        <w:div w:id="875508989">
                          <w:marLeft w:val="0"/>
                          <w:marRight w:val="0"/>
                          <w:marTop w:val="0"/>
                          <w:marBottom w:val="0"/>
                          <w:divBdr>
                            <w:top w:val="none" w:sz="0" w:space="0" w:color="auto"/>
                            <w:left w:val="none" w:sz="0" w:space="0" w:color="auto"/>
                            <w:bottom w:val="none" w:sz="0" w:space="0" w:color="auto"/>
                            <w:right w:val="none" w:sz="0" w:space="0" w:color="auto"/>
                          </w:divBdr>
                        </w:div>
                      </w:divsChild>
                    </w:div>
                    <w:div w:id="442922983">
                      <w:marLeft w:val="0"/>
                      <w:marRight w:val="0"/>
                      <w:marTop w:val="0"/>
                      <w:marBottom w:val="450"/>
                      <w:divBdr>
                        <w:top w:val="none" w:sz="0" w:space="0" w:color="auto"/>
                        <w:left w:val="none" w:sz="0" w:space="0" w:color="auto"/>
                        <w:bottom w:val="none" w:sz="0" w:space="0" w:color="auto"/>
                        <w:right w:val="none" w:sz="0" w:space="0" w:color="auto"/>
                      </w:divBdr>
                    </w:div>
                    <w:div w:id="1842041548">
                      <w:marLeft w:val="0"/>
                      <w:marRight w:val="0"/>
                      <w:marTop w:val="0"/>
                      <w:marBottom w:val="0"/>
                      <w:divBdr>
                        <w:top w:val="none" w:sz="0" w:space="0" w:color="auto"/>
                        <w:left w:val="none" w:sz="0" w:space="0" w:color="auto"/>
                        <w:bottom w:val="none" w:sz="0" w:space="0" w:color="auto"/>
                        <w:right w:val="none" w:sz="0" w:space="0" w:color="auto"/>
                      </w:divBdr>
                      <w:divsChild>
                        <w:div w:id="650059637">
                          <w:marLeft w:val="-150"/>
                          <w:marRight w:val="-150"/>
                          <w:marTop w:val="0"/>
                          <w:marBottom w:val="0"/>
                          <w:divBdr>
                            <w:top w:val="none" w:sz="0" w:space="0" w:color="auto"/>
                            <w:left w:val="none" w:sz="0" w:space="0" w:color="auto"/>
                            <w:bottom w:val="none" w:sz="0" w:space="0" w:color="auto"/>
                            <w:right w:val="none" w:sz="0" w:space="0" w:color="auto"/>
                          </w:divBdr>
                          <w:divsChild>
                            <w:div w:id="2079397210">
                              <w:marLeft w:val="0"/>
                              <w:marRight w:val="0"/>
                              <w:marTop w:val="0"/>
                              <w:marBottom w:val="0"/>
                              <w:divBdr>
                                <w:top w:val="none" w:sz="0" w:space="0" w:color="auto"/>
                                <w:left w:val="none" w:sz="0" w:space="0" w:color="auto"/>
                                <w:bottom w:val="none" w:sz="0" w:space="0" w:color="auto"/>
                                <w:right w:val="none" w:sz="0" w:space="0" w:color="auto"/>
                              </w:divBdr>
                            </w:div>
                            <w:div w:id="1718697529">
                              <w:marLeft w:val="0"/>
                              <w:marRight w:val="0"/>
                              <w:marTop w:val="0"/>
                              <w:marBottom w:val="0"/>
                              <w:divBdr>
                                <w:top w:val="none" w:sz="0" w:space="0" w:color="auto"/>
                                <w:left w:val="none" w:sz="0" w:space="0" w:color="auto"/>
                                <w:bottom w:val="none" w:sz="0" w:space="0" w:color="auto"/>
                                <w:right w:val="none" w:sz="0" w:space="0" w:color="auto"/>
                              </w:divBdr>
                              <w:divsChild>
                                <w:div w:id="7416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1280">
                          <w:marLeft w:val="-150"/>
                          <w:marRight w:val="-150"/>
                          <w:marTop w:val="0"/>
                          <w:marBottom w:val="0"/>
                          <w:divBdr>
                            <w:top w:val="none" w:sz="0" w:space="0" w:color="auto"/>
                            <w:left w:val="none" w:sz="0" w:space="0" w:color="auto"/>
                            <w:bottom w:val="none" w:sz="0" w:space="0" w:color="auto"/>
                            <w:right w:val="none" w:sz="0" w:space="0" w:color="auto"/>
                          </w:divBdr>
                          <w:divsChild>
                            <w:div w:id="1337147830">
                              <w:marLeft w:val="0"/>
                              <w:marRight w:val="0"/>
                              <w:marTop w:val="0"/>
                              <w:marBottom w:val="0"/>
                              <w:divBdr>
                                <w:top w:val="none" w:sz="0" w:space="0" w:color="auto"/>
                                <w:left w:val="none" w:sz="0" w:space="0" w:color="auto"/>
                                <w:bottom w:val="none" w:sz="0" w:space="0" w:color="auto"/>
                                <w:right w:val="none" w:sz="0" w:space="0" w:color="auto"/>
                              </w:divBdr>
                            </w:div>
                            <w:div w:id="394865186">
                              <w:marLeft w:val="0"/>
                              <w:marRight w:val="0"/>
                              <w:marTop w:val="0"/>
                              <w:marBottom w:val="0"/>
                              <w:divBdr>
                                <w:top w:val="none" w:sz="0" w:space="0" w:color="auto"/>
                                <w:left w:val="none" w:sz="0" w:space="0" w:color="auto"/>
                                <w:bottom w:val="none" w:sz="0" w:space="0" w:color="auto"/>
                                <w:right w:val="none" w:sz="0" w:space="0" w:color="auto"/>
                              </w:divBdr>
                              <w:divsChild>
                                <w:div w:id="1319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586849">
      <w:bodyDiv w:val="1"/>
      <w:marLeft w:val="0"/>
      <w:marRight w:val="0"/>
      <w:marTop w:val="0"/>
      <w:marBottom w:val="0"/>
      <w:divBdr>
        <w:top w:val="none" w:sz="0" w:space="0" w:color="auto"/>
        <w:left w:val="none" w:sz="0" w:space="0" w:color="auto"/>
        <w:bottom w:val="none" w:sz="0" w:space="0" w:color="auto"/>
        <w:right w:val="none" w:sz="0" w:space="0" w:color="auto"/>
      </w:divBdr>
      <w:divsChild>
        <w:div w:id="907619771">
          <w:marLeft w:val="-150"/>
          <w:marRight w:val="-150"/>
          <w:marTop w:val="0"/>
          <w:marBottom w:val="0"/>
          <w:divBdr>
            <w:top w:val="none" w:sz="0" w:space="0" w:color="auto"/>
            <w:left w:val="none" w:sz="0" w:space="0" w:color="auto"/>
            <w:bottom w:val="none" w:sz="0" w:space="0" w:color="auto"/>
            <w:right w:val="none" w:sz="0" w:space="0" w:color="auto"/>
          </w:divBdr>
          <w:divsChild>
            <w:div w:id="554513002">
              <w:marLeft w:val="0"/>
              <w:marRight w:val="0"/>
              <w:marTop w:val="0"/>
              <w:marBottom w:val="0"/>
              <w:divBdr>
                <w:top w:val="none" w:sz="0" w:space="0" w:color="auto"/>
                <w:left w:val="none" w:sz="0" w:space="0" w:color="auto"/>
                <w:bottom w:val="none" w:sz="0" w:space="0" w:color="auto"/>
                <w:right w:val="none" w:sz="0" w:space="0" w:color="auto"/>
              </w:divBdr>
              <w:divsChild>
                <w:div w:id="1528712225">
                  <w:marLeft w:val="0"/>
                  <w:marRight w:val="0"/>
                  <w:marTop w:val="0"/>
                  <w:marBottom w:val="0"/>
                  <w:divBdr>
                    <w:top w:val="none" w:sz="0" w:space="0" w:color="auto"/>
                    <w:left w:val="none" w:sz="0" w:space="0" w:color="auto"/>
                    <w:bottom w:val="none" w:sz="0" w:space="0" w:color="auto"/>
                    <w:right w:val="none" w:sz="0" w:space="0" w:color="auto"/>
                  </w:divBdr>
                  <w:divsChild>
                    <w:div w:id="23016749">
                      <w:marLeft w:val="0"/>
                      <w:marRight w:val="0"/>
                      <w:marTop w:val="0"/>
                      <w:marBottom w:val="0"/>
                      <w:divBdr>
                        <w:top w:val="none" w:sz="0" w:space="0" w:color="auto"/>
                        <w:left w:val="none" w:sz="0" w:space="0" w:color="auto"/>
                        <w:bottom w:val="none" w:sz="0" w:space="0" w:color="auto"/>
                        <w:right w:val="none" w:sz="0" w:space="0" w:color="auto"/>
                      </w:divBdr>
                    </w:div>
                    <w:div w:id="1228223354">
                      <w:marLeft w:val="0"/>
                      <w:marRight w:val="0"/>
                      <w:marTop w:val="0"/>
                      <w:marBottom w:val="0"/>
                      <w:divBdr>
                        <w:top w:val="none" w:sz="0" w:space="0" w:color="auto"/>
                        <w:left w:val="none" w:sz="0" w:space="0" w:color="auto"/>
                        <w:bottom w:val="none" w:sz="0" w:space="0" w:color="auto"/>
                        <w:right w:val="none" w:sz="0" w:space="0" w:color="auto"/>
                      </w:divBdr>
                      <w:divsChild>
                        <w:div w:id="1438788309">
                          <w:marLeft w:val="0"/>
                          <w:marRight w:val="0"/>
                          <w:marTop w:val="0"/>
                          <w:marBottom w:val="0"/>
                          <w:divBdr>
                            <w:top w:val="none" w:sz="0" w:space="0" w:color="auto"/>
                            <w:left w:val="none" w:sz="0" w:space="0" w:color="auto"/>
                            <w:bottom w:val="none" w:sz="0" w:space="0" w:color="auto"/>
                            <w:right w:val="none" w:sz="0" w:space="0" w:color="auto"/>
                          </w:divBdr>
                          <w:divsChild>
                            <w:div w:id="79765783">
                              <w:marLeft w:val="0"/>
                              <w:marRight w:val="0"/>
                              <w:marTop w:val="0"/>
                              <w:marBottom w:val="0"/>
                              <w:divBdr>
                                <w:top w:val="none" w:sz="0" w:space="0" w:color="auto"/>
                                <w:left w:val="none" w:sz="0" w:space="0" w:color="auto"/>
                                <w:bottom w:val="none" w:sz="0" w:space="0" w:color="auto"/>
                                <w:right w:val="none" w:sz="0" w:space="0" w:color="auto"/>
                              </w:divBdr>
                            </w:div>
                            <w:div w:id="576206796">
                              <w:marLeft w:val="0"/>
                              <w:marRight w:val="0"/>
                              <w:marTop w:val="0"/>
                              <w:marBottom w:val="0"/>
                              <w:divBdr>
                                <w:top w:val="none" w:sz="0" w:space="0" w:color="auto"/>
                                <w:left w:val="none" w:sz="0" w:space="0" w:color="auto"/>
                                <w:bottom w:val="none" w:sz="0" w:space="0" w:color="auto"/>
                                <w:right w:val="none" w:sz="0" w:space="0" w:color="auto"/>
                              </w:divBdr>
                            </w:div>
                            <w:div w:id="749427949">
                              <w:marLeft w:val="0"/>
                              <w:marRight w:val="0"/>
                              <w:marTop w:val="0"/>
                              <w:marBottom w:val="0"/>
                              <w:divBdr>
                                <w:top w:val="none" w:sz="0" w:space="0" w:color="auto"/>
                                <w:left w:val="none" w:sz="0" w:space="0" w:color="auto"/>
                                <w:bottom w:val="none" w:sz="0" w:space="0" w:color="auto"/>
                                <w:right w:val="none" w:sz="0" w:space="0" w:color="auto"/>
                              </w:divBdr>
                            </w:div>
                            <w:div w:id="1518815008">
                              <w:marLeft w:val="0"/>
                              <w:marRight w:val="0"/>
                              <w:marTop w:val="0"/>
                              <w:marBottom w:val="0"/>
                              <w:divBdr>
                                <w:top w:val="none" w:sz="0" w:space="0" w:color="auto"/>
                                <w:left w:val="none" w:sz="0" w:space="0" w:color="auto"/>
                                <w:bottom w:val="none" w:sz="0" w:space="0" w:color="auto"/>
                                <w:right w:val="none" w:sz="0" w:space="0" w:color="auto"/>
                              </w:divBdr>
                            </w:div>
                            <w:div w:id="15743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543257">
              <w:marLeft w:val="0"/>
              <w:marRight w:val="0"/>
              <w:marTop w:val="0"/>
              <w:marBottom w:val="0"/>
              <w:divBdr>
                <w:top w:val="none" w:sz="0" w:space="0" w:color="auto"/>
                <w:left w:val="none" w:sz="0" w:space="0" w:color="auto"/>
                <w:bottom w:val="none" w:sz="0" w:space="0" w:color="auto"/>
                <w:right w:val="none" w:sz="0" w:space="0" w:color="auto"/>
              </w:divBdr>
              <w:divsChild>
                <w:div w:id="1531528855">
                  <w:marLeft w:val="0"/>
                  <w:marRight w:val="0"/>
                  <w:marTop w:val="0"/>
                  <w:marBottom w:val="0"/>
                  <w:divBdr>
                    <w:top w:val="none" w:sz="0" w:space="0" w:color="auto"/>
                    <w:left w:val="none" w:sz="0" w:space="0" w:color="auto"/>
                    <w:bottom w:val="none" w:sz="0" w:space="0" w:color="auto"/>
                    <w:right w:val="none" w:sz="0" w:space="0" w:color="auto"/>
                  </w:divBdr>
                  <w:divsChild>
                    <w:div w:id="211771929">
                      <w:marLeft w:val="0"/>
                      <w:marRight w:val="0"/>
                      <w:marTop w:val="0"/>
                      <w:marBottom w:val="0"/>
                      <w:divBdr>
                        <w:top w:val="none" w:sz="0" w:space="0" w:color="auto"/>
                        <w:left w:val="none" w:sz="0" w:space="0" w:color="auto"/>
                        <w:bottom w:val="none" w:sz="0" w:space="0" w:color="auto"/>
                        <w:right w:val="none" w:sz="0" w:space="0" w:color="auto"/>
                      </w:divBdr>
                      <w:divsChild>
                        <w:div w:id="1497308569">
                          <w:marLeft w:val="0"/>
                          <w:marRight w:val="0"/>
                          <w:marTop w:val="0"/>
                          <w:marBottom w:val="0"/>
                          <w:divBdr>
                            <w:top w:val="none" w:sz="0" w:space="0" w:color="auto"/>
                            <w:left w:val="none" w:sz="0" w:space="0" w:color="auto"/>
                            <w:bottom w:val="none" w:sz="0" w:space="0" w:color="auto"/>
                            <w:right w:val="none" w:sz="0" w:space="0" w:color="auto"/>
                          </w:divBdr>
                        </w:div>
                      </w:divsChild>
                    </w:div>
                    <w:div w:id="238906302">
                      <w:marLeft w:val="0"/>
                      <w:marRight w:val="0"/>
                      <w:marTop w:val="0"/>
                      <w:marBottom w:val="450"/>
                      <w:divBdr>
                        <w:top w:val="none" w:sz="0" w:space="0" w:color="auto"/>
                        <w:left w:val="none" w:sz="0" w:space="0" w:color="auto"/>
                        <w:bottom w:val="none" w:sz="0" w:space="0" w:color="auto"/>
                        <w:right w:val="none" w:sz="0" w:space="0" w:color="auto"/>
                      </w:divBdr>
                    </w:div>
                    <w:div w:id="809785462">
                      <w:marLeft w:val="0"/>
                      <w:marRight w:val="0"/>
                      <w:marTop w:val="0"/>
                      <w:marBottom w:val="0"/>
                      <w:divBdr>
                        <w:top w:val="none" w:sz="0" w:space="0" w:color="auto"/>
                        <w:left w:val="none" w:sz="0" w:space="0" w:color="auto"/>
                        <w:bottom w:val="none" w:sz="0" w:space="0" w:color="auto"/>
                        <w:right w:val="none" w:sz="0" w:space="0" w:color="auto"/>
                      </w:divBdr>
                      <w:divsChild>
                        <w:div w:id="40830881">
                          <w:marLeft w:val="-150"/>
                          <w:marRight w:val="-150"/>
                          <w:marTop w:val="0"/>
                          <w:marBottom w:val="0"/>
                          <w:divBdr>
                            <w:top w:val="none" w:sz="0" w:space="0" w:color="auto"/>
                            <w:left w:val="none" w:sz="0" w:space="0" w:color="auto"/>
                            <w:bottom w:val="none" w:sz="0" w:space="0" w:color="auto"/>
                            <w:right w:val="none" w:sz="0" w:space="0" w:color="auto"/>
                          </w:divBdr>
                          <w:divsChild>
                            <w:div w:id="1598632506">
                              <w:marLeft w:val="0"/>
                              <w:marRight w:val="0"/>
                              <w:marTop w:val="0"/>
                              <w:marBottom w:val="0"/>
                              <w:divBdr>
                                <w:top w:val="none" w:sz="0" w:space="0" w:color="auto"/>
                                <w:left w:val="none" w:sz="0" w:space="0" w:color="auto"/>
                                <w:bottom w:val="none" w:sz="0" w:space="0" w:color="auto"/>
                                <w:right w:val="none" w:sz="0" w:space="0" w:color="auto"/>
                              </w:divBdr>
                              <w:divsChild>
                                <w:div w:id="1219586490">
                                  <w:marLeft w:val="0"/>
                                  <w:marRight w:val="0"/>
                                  <w:marTop w:val="0"/>
                                  <w:marBottom w:val="0"/>
                                  <w:divBdr>
                                    <w:top w:val="none" w:sz="0" w:space="0" w:color="auto"/>
                                    <w:left w:val="none" w:sz="0" w:space="0" w:color="auto"/>
                                    <w:bottom w:val="none" w:sz="0" w:space="0" w:color="auto"/>
                                    <w:right w:val="none" w:sz="0" w:space="0" w:color="auto"/>
                                  </w:divBdr>
                                </w:div>
                              </w:divsChild>
                            </w:div>
                            <w:div w:id="19118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23469">
          <w:marLeft w:val="-150"/>
          <w:marRight w:val="-150"/>
          <w:marTop w:val="0"/>
          <w:marBottom w:val="0"/>
          <w:divBdr>
            <w:top w:val="none" w:sz="0" w:space="0" w:color="auto"/>
            <w:left w:val="none" w:sz="0" w:space="0" w:color="auto"/>
            <w:bottom w:val="none" w:sz="0" w:space="0" w:color="auto"/>
            <w:right w:val="none" w:sz="0" w:space="0" w:color="auto"/>
          </w:divBdr>
          <w:divsChild>
            <w:div w:id="1180850859">
              <w:marLeft w:val="0"/>
              <w:marRight w:val="0"/>
              <w:marTop w:val="0"/>
              <w:marBottom w:val="0"/>
              <w:divBdr>
                <w:top w:val="none" w:sz="0" w:space="0" w:color="auto"/>
                <w:left w:val="none" w:sz="0" w:space="0" w:color="auto"/>
                <w:bottom w:val="none" w:sz="0" w:space="0" w:color="auto"/>
                <w:right w:val="none" w:sz="0" w:space="0" w:color="auto"/>
              </w:divBdr>
              <w:divsChild>
                <w:div w:id="562521166">
                  <w:marLeft w:val="0"/>
                  <w:marRight w:val="0"/>
                  <w:marTop w:val="0"/>
                  <w:marBottom w:val="0"/>
                  <w:divBdr>
                    <w:top w:val="none" w:sz="0" w:space="0" w:color="auto"/>
                    <w:left w:val="none" w:sz="0" w:space="0" w:color="auto"/>
                    <w:bottom w:val="none" w:sz="0" w:space="0" w:color="auto"/>
                    <w:right w:val="none" w:sz="0" w:space="0" w:color="auto"/>
                  </w:divBdr>
                  <w:divsChild>
                    <w:div w:id="228001416">
                      <w:marLeft w:val="0"/>
                      <w:marRight w:val="0"/>
                      <w:marTop w:val="0"/>
                      <w:marBottom w:val="0"/>
                      <w:divBdr>
                        <w:top w:val="none" w:sz="0" w:space="0" w:color="auto"/>
                        <w:left w:val="none" w:sz="0" w:space="0" w:color="auto"/>
                        <w:bottom w:val="none" w:sz="0" w:space="0" w:color="auto"/>
                        <w:right w:val="none" w:sz="0" w:space="0" w:color="auto"/>
                      </w:divBdr>
                    </w:div>
                  </w:divsChild>
                </w:div>
                <w:div w:id="2093356275">
                  <w:marLeft w:val="0"/>
                  <w:marRight w:val="0"/>
                  <w:marTop w:val="0"/>
                  <w:marBottom w:val="0"/>
                  <w:divBdr>
                    <w:top w:val="none" w:sz="0" w:space="0" w:color="auto"/>
                    <w:left w:val="none" w:sz="0" w:space="0" w:color="auto"/>
                    <w:bottom w:val="none" w:sz="0" w:space="0" w:color="auto"/>
                    <w:right w:val="none" w:sz="0" w:space="0" w:color="auto"/>
                  </w:divBdr>
                  <w:divsChild>
                    <w:div w:id="1723363416">
                      <w:marLeft w:val="0"/>
                      <w:marRight w:val="0"/>
                      <w:marTop w:val="0"/>
                      <w:marBottom w:val="0"/>
                      <w:divBdr>
                        <w:top w:val="none" w:sz="0" w:space="0" w:color="auto"/>
                        <w:left w:val="none" w:sz="0" w:space="0" w:color="auto"/>
                        <w:bottom w:val="none" w:sz="0" w:space="0" w:color="auto"/>
                        <w:right w:val="none" w:sz="0" w:space="0" w:color="auto"/>
                      </w:divBdr>
                    </w:div>
                    <w:div w:id="1951014179">
                      <w:marLeft w:val="0"/>
                      <w:marRight w:val="0"/>
                      <w:marTop w:val="0"/>
                      <w:marBottom w:val="0"/>
                      <w:divBdr>
                        <w:top w:val="none" w:sz="0" w:space="0" w:color="auto"/>
                        <w:left w:val="none" w:sz="0" w:space="0" w:color="auto"/>
                        <w:bottom w:val="none" w:sz="0" w:space="0" w:color="auto"/>
                        <w:right w:val="none" w:sz="0" w:space="0" w:color="auto"/>
                      </w:divBdr>
                      <w:divsChild>
                        <w:div w:id="9859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931903">
      <w:bodyDiv w:val="1"/>
      <w:marLeft w:val="0"/>
      <w:marRight w:val="0"/>
      <w:marTop w:val="0"/>
      <w:marBottom w:val="0"/>
      <w:divBdr>
        <w:top w:val="none" w:sz="0" w:space="0" w:color="auto"/>
        <w:left w:val="none" w:sz="0" w:space="0" w:color="auto"/>
        <w:bottom w:val="none" w:sz="0" w:space="0" w:color="auto"/>
        <w:right w:val="none" w:sz="0" w:space="0" w:color="auto"/>
      </w:divBdr>
      <w:divsChild>
        <w:div w:id="1254820570">
          <w:marLeft w:val="0"/>
          <w:marRight w:val="0"/>
          <w:marTop w:val="0"/>
          <w:marBottom w:val="0"/>
          <w:divBdr>
            <w:top w:val="none" w:sz="0" w:space="0" w:color="auto"/>
            <w:left w:val="none" w:sz="0" w:space="0" w:color="auto"/>
            <w:bottom w:val="none" w:sz="0" w:space="0" w:color="auto"/>
            <w:right w:val="none" w:sz="0" w:space="0" w:color="auto"/>
          </w:divBdr>
        </w:div>
      </w:divsChild>
    </w:div>
    <w:div w:id="1664360086">
      <w:bodyDiv w:val="1"/>
      <w:marLeft w:val="0"/>
      <w:marRight w:val="0"/>
      <w:marTop w:val="0"/>
      <w:marBottom w:val="0"/>
      <w:divBdr>
        <w:top w:val="none" w:sz="0" w:space="0" w:color="auto"/>
        <w:left w:val="none" w:sz="0" w:space="0" w:color="auto"/>
        <w:bottom w:val="none" w:sz="0" w:space="0" w:color="auto"/>
        <w:right w:val="none" w:sz="0" w:space="0" w:color="auto"/>
      </w:divBdr>
      <w:divsChild>
        <w:div w:id="409232735">
          <w:marLeft w:val="0"/>
          <w:marRight w:val="0"/>
          <w:marTop w:val="240"/>
          <w:marBottom w:val="480"/>
          <w:divBdr>
            <w:top w:val="none" w:sz="0" w:space="0" w:color="auto"/>
            <w:left w:val="none" w:sz="0" w:space="0" w:color="auto"/>
            <w:bottom w:val="none" w:sz="0" w:space="0" w:color="auto"/>
            <w:right w:val="none" w:sz="0" w:space="0" w:color="auto"/>
          </w:divBdr>
        </w:div>
        <w:div w:id="2104102882">
          <w:marLeft w:val="0"/>
          <w:marRight w:val="0"/>
          <w:marTop w:val="0"/>
          <w:marBottom w:val="0"/>
          <w:divBdr>
            <w:top w:val="none" w:sz="0" w:space="0" w:color="auto"/>
            <w:left w:val="none" w:sz="0" w:space="0" w:color="auto"/>
            <w:bottom w:val="none" w:sz="0" w:space="0" w:color="auto"/>
            <w:right w:val="none" w:sz="0" w:space="0" w:color="auto"/>
          </w:divBdr>
          <w:divsChild>
            <w:div w:id="1166361878">
              <w:marLeft w:val="0"/>
              <w:marRight w:val="0"/>
              <w:marTop w:val="300"/>
              <w:marBottom w:val="0"/>
              <w:divBdr>
                <w:top w:val="none" w:sz="0" w:space="0" w:color="auto"/>
                <w:left w:val="none" w:sz="0" w:space="0" w:color="auto"/>
                <w:bottom w:val="none" w:sz="0" w:space="0" w:color="auto"/>
                <w:right w:val="none" w:sz="0" w:space="0" w:color="auto"/>
              </w:divBdr>
              <w:divsChild>
                <w:div w:id="979772467">
                  <w:marLeft w:val="0"/>
                  <w:marRight w:val="0"/>
                  <w:marTop w:val="0"/>
                  <w:marBottom w:val="0"/>
                  <w:divBdr>
                    <w:top w:val="single" w:sz="6" w:space="8" w:color="CBCBCB"/>
                    <w:left w:val="none" w:sz="0" w:space="0" w:color="auto"/>
                    <w:bottom w:val="none" w:sz="0" w:space="0" w:color="auto"/>
                    <w:right w:val="none" w:sz="0" w:space="0" w:color="auto"/>
                  </w:divBdr>
                </w:div>
                <w:div w:id="1474181876">
                  <w:marLeft w:val="0"/>
                  <w:marRight w:val="0"/>
                  <w:marTop w:val="0"/>
                  <w:marBottom w:val="0"/>
                  <w:divBdr>
                    <w:top w:val="single" w:sz="6" w:space="8" w:color="CBCBCB"/>
                    <w:left w:val="none" w:sz="0" w:space="0" w:color="auto"/>
                    <w:bottom w:val="none" w:sz="0" w:space="0" w:color="auto"/>
                    <w:right w:val="none" w:sz="0" w:space="0" w:color="auto"/>
                  </w:divBdr>
                </w:div>
              </w:divsChild>
            </w:div>
            <w:div w:id="2039312805">
              <w:marLeft w:val="0"/>
              <w:marRight w:val="0"/>
              <w:marTop w:val="0"/>
              <w:marBottom w:val="675"/>
              <w:divBdr>
                <w:top w:val="none" w:sz="0" w:space="0" w:color="auto"/>
                <w:left w:val="none" w:sz="0" w:space="0" w:color="auto"/>
                <w:bottom w:val="none" w:sz="0" w:space="0" w:color="auto"/>
                <w:right w:val="none" w:sz="0" w:space="0" w:color="auto"/>
              </w:divBdr>
              <w:divsChild>
                <w:div w:id="2124182743">
                  <w:marLeft w:val="0"/>
                  <w:marRight w:val="0"/>
                  <w:marTop w:val="0"/>
                  <w:marBottom w:val="0"/>
                  <w:divBdr>
                    <w:top w:val="none" w:sz="0" w:space="0" w:color="auto"/>
                    <w:left w:val="none" w:sz="0" w:space="0" w:color="auto"/>
                    <w:bottom w:val="none" w:sz="0" w:space="0" w:color="auto"/>
                    <w:right w:val="none" w:sz="0" w:space="0" w:color="auto"/>
                  </w:divBdr>
                </w:div>
                <w:div w:id="20247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81295">
      <w:bodyDiv w:val="1"/>
      <w:marLeft w:val="0"/>
      <w:marRight w:val="0"/>
      <w:marTop w:val="0"/>
      <w:marBottom w:val="0"/>
      <w:divBdr>
        <w:top w:val="none" w:sz="0" w:space="0" w:color="auto"/>
        <w:left w:val="none" w:sz="0" w:space="0" w:color="auto"/>
        <w:bottom w:val="none" w:sz="0" w:space="0" w:color="auto"/>
        <w:right w:val="none" w:sz="0" w:space="0" w:color="auto"/>
      </w:divBdr>
      <w:divsChild>
        <w:div w:id="1492216448">
          <w:marLeft w:val="-225"/>
          <w:marRight w:val="-225"/>
          <w:marTop w:val="0"/>
          <w:marBottom w:val="0"/>
          <w:divBdr>
            <w:top w:val="none" w:sz="0" w:space="0" w:color="auto"/>
            <w:left w:val="none" w:sz="0" w:space="0" w:color="auto"/>
            <w:bottom w:val="none" w:sz="0" w:space="0" w:color="auto"/>
            <w:right w:val="none" w:sz="0" w:space="0" w:color="auto"/>
          </w:divBdr>
        </w:div>
        <w:div w:id="923877520">
          <w:marLeft w:val="-225"/>
          <w:marRight w:val="-225"/>
          <w:marTop w:val="0"/>
          <w:marBottom w:val="0"/>
          <w:divBdr>
            <w:top w:val="none" w:sz="0" w:space="0" w:color="auto"/>
            <w:left w:val="none" w:sz="0" w:space="0" w:color="auto"/>
            <w:bottom w:val="none" w:sz="0" w:space="0" w:color="auto"/>
            <w:right w:val="none" w:sz="0" w:space="0" w:color="auto"/>
          </w:divBdr>
          <w:divsChild>
            <w:div w:id="1453087481">
              <w:marLeft w:val="0"/>
              <w:marRight w:val="0"/>
              <w:marTop w:val="0"/>
              <w:marBottom w:val="0"/>
              <w:divBdr>
                <w:top w:val="none" w:sz="0" w:space="0" w:color="auto"/>
                <w:left w:val="none" w:sz="0" w:space="0" w:color="auto"/>
                <w:bottom w:val="none" w:sz="0" w:space="0" w:color="auto"/>
                <w:right w:val="none" w:sz="0" w:space="0" w:color="auto"/>
              </w:divBdr>
              <w:divsChild>
                <w:div w:id="117869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7693">
      <w:bodyDiv w:val="1"/>
      <w:marLeft w:val="0"/>
      <w:marRight w:val="0"/>
      <w:marTop w:val="0"/>
      <w:marBottom w:val="0"/>
      <w:divBdr>
        <w:top w:val="none" w:sz="0" w:space="0" w:color="auto"/>
        <w:left w:val="none" w:sz="0" w:space="0" w:color="auto"/>
        <w:bottom w:val="none" w:sz="0" w:space="0" w:color="auto"/>
        <w:right w:val="none" w:sz="0" w:space="0" w:color="auto"/>
      </w:divBdr>
      <w:divsChild>
        <w:div w:id="283662982">
          <w:marLeft w:val="-150"/>
          <w:marRight w:val="-150"/>
          <w:marTop w:val="0"/>
          <w:marBottom w:val="0"/>
          <w:divBdr>
            <w:top w:val="none" w:sz="0" w:space="0" w:color="auto"/>
            <w:left w:val="none" w:sz="0" w:space="0" w:color="auto"/>
            <w:bottom w:val="none" w:sz="0" w:space="0" w:color="auto"/>
            <w:right w:val="none" w:sz="0" w:space="0" w:color="auto"/>
          </w:divBdr>
          <w:divsChild>
            <w:div w:id="431362735">
              <w:marLeft w:val="0"/>
              <w:marRight w:val="0"/>
              <w:marTop w:val="0"/>
              <w:marBottom w:val="0"/>
              <w:divBdr>
                <w:top w:val="none" w:sz="0" w:space="0" w:color="auto"/>
                <w:left w:val="none" w:sz="0" w:space="0" w:color="auto"/>
                <w:bottom w:val="none" w:sz="0" w:space="0" w:color="auto"/>
                <w:right w:val="none" w:sz="0" w:space="0" w:color="auto"/>
              </w:divBdr>
              <w:divsChild>
                <w:div w:id="2002538963">
                  <w:marLeft w:val="0"/>
                  <w:marRight w:val="0"/>
                  <w:marTop w:val="0"/>
                  <w:marBottom w:val="0"/>
                  <w:divBdr>
                    <w:top w:val="none" w:sz="0" w:space="0" w:color="auto"/>
                    <w:left w:val="none" w:sz="0" w:space="0" w:color="auto"/>
                    <w:bottom w:val="none" w:sz="0" w:space="0" w:color="auto"/>
                    <w:right w:val="none" w:sz="0" w:space="0" w:color="auto"/>
                  </w:divBdr>
                  <w:divsChild>
                    <w:div w:id="1547184344">
                      <w:marLeft w:val="0"/>
                      <w:marRight w:val="0"/>
                      <w:marTop w:val="0"/>
                      <w:marBottom w:val="0"/>
                      <w:divBdr>
                        <w:top w:val="none" w:sz="0" w:space="0" w:color="auto"/>
                        <w:left w:val="none" w:sz="0" w:space="0" w:color="auto"/>
                        <w:bottom w:val="none" w:sz="0" w:space="0" w:color="auto"/>
                        <w:right w:val="none" w:sz="0" w:space="0" w:color="auto"/>
                      </w:divBdr>
                      <w:divsChild>
                        <w:div w:id="1337076224">
                          <w:marLeft w:val="0"/>
                          <w:marRight w:val="0"/>
                          <w:marTop w:val="0"/>
                          <w:marBottom w:val="0"/>
                          <w:divBdr>
                            <w:top w:val="none" w:sz="0" w:space="0" w:color="auto"/>
                            <w:left w:val="none" w:sz="0" w:space="0" w:color="auto"/>
                            <w:bottom w:val="none" w:sz="0" w:space="0" w:color="auto"/>
                            <w:right w:val="none" w:sz="0" w:space="0" w:color="auto"/>
                          </w:divBdr>
                          <w:divsChild>
                            <w:div w:id="228732912">
                              <w:marLeft w:val="0"/>
                              <w:marRight w:val="0"/>
                              <w:marTop w:val="0"/>
                              <w:marBottom w:val="0"/>
                              <w:divBdr>
                                <w:top w:val="none" w:sz="0" w:space="0" w:color="auto"/>
                                <w:left w:val="none" w:sz="0" w:space="0" w:color="auto"/>
                                <w:bottom w:val="none" w:sz="0" w:space="0" w:color="auto"/>
                                <w:right w:val="none" w:sz="0" w:space="0" w:color="auto"/>
                              </w:divBdr>
                            </w:div>
                            <w:div w:id="287442721">
                              <w:marLeft w:val="0"/>
                              <w:marRight w:val="0"/>
                              <w:marTop w:val="0"/>
                              <w:marBottom w:val="0"/>
                              <w:divBdr>
                                <w:top w:val="none" w:sz="0" w:space="0" w:color="auto"/>
                                <w:left w:val="none" w:sz="0" w:space="0" w:color="auto"/>
                                <w:bottom w:val="none" w:sz="0" w:space="0" w:color="auto"/>
                                <w:right w:val="none" w:sz="0" w:space="0" w:color="auto"/>
                              </w:divBdr>
                            </w:div>
                            <w:div w:id="610866986">
                              <w:marLeft w:val="0"/>
                              <w:marRight w:val="0"/>
                              <w:marTop w:val="0"/>
                              <w:marBottom w:val="0"/>
                              <w:divBdr>
                                <w:top w:val="none" w:sz="0" w:space="0" w:color="auto"/>
                                <w:left w:val="none" w:sz="0" w:space="0" w:color="auto"/>
                                <w:bottom w:val="none" w:sz="0" w:space="0" w:color="auto"/>
                                <w:right w:val="none" w:sz="0" w:space="0" w:color="auto"/>
                              </w:divBdr>
                            </w:div>
                            <w:div w:id="1036584215">
                              <w:marLeft w:val="0"/>
                              <w:marRight w:val="0"/>
                              <w:marTop w:val="0"/>
                              <w:marBottom w:val="0"/>
                              <w:divBdr>
                                <w:top w:val="none" w:sz="0" w:space="0" w:color="auto"/>
                                <w:left w:val="none" w:sz="0" w:space="0" w:color="auto"/>
                                <w:bottom w:val="none" w:sz="0" w:space="0" w:color="auto"/>
                                <w:right w:val="none" w:sz="0" w:space="0" w:color="auto"/>
                              </w:divBdr>
                            </w:div>
                            <w:div w:id="12875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78961">
              <w:marLeft w:val="0"/>
              <w:marRight w:val="0"/>
              <w:marTop w:val="0"/>
              <w:marBottom w:val="0"/>
              <w:divBdr>
                <w:top w:val="none" w:sz="0" w:space="0" w:color="auto"/>
                <w:left w:val="none" w:sz="0" w:space="0" w:color="auto"/>
                <w:bottom w:val="none" w:sz="0" w:space="0" w:color="auto"/>
                <w:right w:val="none" w:sz="0" w:space="0" w:color="auto"/>
              </w:divBdr>
              <w:divsChild>
                <w:div w:id="925727732">
                  <w:marLeft w:val="0"/>
                  <w:marRight w:val="0"/>
                  <w:marTop w:val="0"/>
                  <w:marBottom w:val="0"/>
                  <w:divBdr>
                    <w:top w:val="none" w:sz="0" w:space="0" w:color="auto"/>
                    <w:left w:val="none" w:sz="0" w:space="0" w:color="auto"/>
                    <w:bottom w:val="none" w:sz="0" w:space="0" w:color="auto"/>
                    <w:right w:val="none" w:sz="0" w:space="0" w:color="auto"/>
                  </w:divBdr>
                  <w:divsChild>
                    <w:div w:id="162742972">
                      <w:marLeft w:val="0"/>
                      <w:marRight w:val="0"/>
                      <w:marTop w:val="0"/>
                      <w:marBottom w:val="450"/>
                      <w:divBdr>
                        <w:top w:val="none" w:sz="0" w:space="0" w:color="auto"/>
                        <w:left w:val="none" w:sz="0" w:space="0" w:color="auto"/>
                        <w:bottom w:val="none" w:sz="0" w:space="0" w:color="auto"/>
                        <w:right w:val="none" w:sz="0" w:space="0" w:color="auto"/>
                      </w:divBdr>
                    </w:div>
                    <w:div w:id="1399472109">
                      <w:marLeft w:val="0"/>
                      <w:marRight w:val="0"/>
                      <w:marTop w:val="0"/>
                      <w:marBottom w:val="0"/>
                      <w:divBdr>
                        <w:top w:val="none" w:sz="0" w:space="0" w:color="auto"/>
                        <w:left w:val="none" w:sz="0" w:space="0" w:color="auto"/>
                        <w:bottom w:val="none" w:sz="0" w:space="0" w:color="auto"/>
                        <w:right w:val="none" w:sz="0" w:space="0" w:color="auto"/>
                      </w:divBdr>
                      <w:divsChild>
                        <w:div w:id="19481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34056">
          <w:marLeft w:val="-150"/>
          <w:marRight w:val="-150"/>
          <w:marTop w:val="0"/>
          <w:marBottom w:val="0"/>
          <w:divBdr>
            <w:top w:val="none" w:sz="0" w:space="0" w:color="auto"/>
            <w:left w:val="none" w:sz="0" w:space="0" w:color="auto"/>
            <w:bottom w:val="none" w:sz="0" w:space="0" w:color="auto"/>
            <w:right w:val="none" w:sz="0" w:space="0" w:color="auto"/>
          </w:divBdr>
          <w:divsChild>
            <w:div w:id="673338058">
              <w:marLeft w:val="0"/>
              <w:marRight w:val="0"/>
              <w:marTop w:val="0"/>
              <w:marBottom w:val="0"/>
              <w:divBdr>
                <w:top w:val="none" w:sz="0" w:space="0" w:color="auto"/>
                <w:left w:val="none" w:sz="0" w:space="0" w:color="auto"/>
                <w:bottom w:val="none" w:sz="0" w:space="0" w:color="auto"/>
                <w:right w:val="none" w:sz="0" w:space="0" w:color="auto"/>
              </w:divBdr>
              <w:divsChild>
                <w:div w:id="969751330">
                  <w:marLeft w:val="0"/>
                  <w:marRight w:val="0"/>
                  <w:marTop w:val="0"/>
                  <w:marBottom w:val="0"/>
                  <w:divBdr>
                    <w:top w:val="none" w:sz="0" w:space="0" w:color="auto"/>
                    <w:left w:val="none" w:sz="0" w:space="0" w:color="auto"/>
                    <w:bottom w:val="none" w:sz="0" w:space="0" w:color="auto"/>
                    <w:right w:val="none" w:sz="0" w:space="0" w:color="auto"/>
                  </w:divBdr>
                  <w:divsChild>
                    <w:div w:id="170532274">
                      <w:marLeft w:val="0"/>
                      <w:marRight w:val="0"/>
                      <w:marTop w:val="0"/>
                      <w:marBottom w:val="0"/>
                      <w:divBdr>
                        <w:top w:val="none" w:sz="0" w:space="0" w:color="auto"/>
                        <w:left w:val="none" w:sz="0" w:space="0" w:color="auto"/>
                        <w:bottom w:val="none" w:sz="0" w:space="0" w:color="auto"/>
                        <w:right w:val="none" w:sz="0" w:space="0" w:color="auto"/>
                      </w:divBdr>
                    </w:div>
                    <w:div w:id="1786344383">
                      <w:marLeft w:val="0"/>
                      <w:marRight w:val="0"/>
                      <w:marTop w:val="0"/>
                      <w:marBottom w:val="0"/>
                      <w:divBdr>
                        <w:top w:val="none" w:sz="0" w:space="0" w:color="auto"/>
                        <w:left w:val="none" w:sz="0" w:space="0" w:color="auto"/>
                        <w:bottom w:val="none" w:sz="0" w:space="0" w:color="auto"/>
                        <w:right w:val="none" w:sz="0" w:space="0" w:color="auto"/>
                      </w:divBdr>
                      <w:divsChild>
                        <w:div w:id="13136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6721">
                  <w:marLeft w:val="0"/>
                  <w:marRight w:val="0"/>
                  <w:marTop w:val="0"/>
                  <w:marBottom w:val="0"/>
                  <w:divBdr>
                    <w:top w:val="none" w:sz="0" w:space="0" w:color="auto"/>
                    <w:left w:val="none" w:sz="0" w:space="0" w:color="auto"/>
                    <w:bottom w:val="none" w:sz="0" w:space="0" w:color="auto"/>
                    <w:right w:val="none" w:sz="0" w:space="0" w:color="auto"/>
                  </w:divBdr>
                  <w:divsChild>
                    <w:div w:id="7822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019678">
      <w:bodyDiv w:val="1"/>
      <w:marLeft w:val="0"/>
      <w:marRight w:val="0"/>
      <w:marTop w:val="0"/>
      <w:marBottom w:val="0"/>
      <w:divBdr>
        <w:top w:val="none" w:sz="0" w:space="0" w:color="auto"/>
        <w:left w:val="none" w:sz="0" w:space="0" w:color="auto"/>
        <w:bottom w:val="none" w:sz="0" w:space="0" w:color="auto"/>
        <w:right w:val="none" w:sz="0" w:space="0" w:color="auto"/>
      </w:divBdr>
      <w:divsChild>
        <w:div w:id="343555167">
          <w:marLeft w:val="0"/>
          <w:marRight w:val="0"/>
          <w:marTop w:val="0"/>
          <w:marBottom w:val="0"/>
          <w:divBdr>
            <w:top w:val="none" w:sz="0" w:space="0" w:color="auto"/>
            <w:left w:val="none" w:sz="0" w:space="0" w:color="auto"/>
            <w:bottom w:val="none" w:sz="0" w:space="0" w:color="auto"/>
            <w:right w:val="none" w:sz="0" w:space="0" w:color="auto"/>
          </w:divBdr>
          <w:divsChild>
            <w:div w:id="252053465">
              <w:marLeft w:val="0"/>
              <w:marRight w:val="0"/>
              <w:marTop w:val="0"/>
              <w:marBottom w:val="0"/>
              <w:divBdr>
                <w:top w:val="none" w:sz="0" w:space="0" w:color="auto"/>
                <w:left w:val="none" w:sz="0" w:space="0" w:color="auto"/>
                <w:bottom w:val="none" w:sz="0" w:space="0" w:color="auto"/>
                <w:right w:val="none" w:sz="0" w:space="0" w:color="auto"/>
              </w:divBdr>
              <w:divsChild>
                <w:div w:id="7983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4642">
          <w:marLeft w:val="0"/>
          <w:marRight w:val="0"/>
          <w:marTop w:val="0"/>
          <w:marBottom w:val="0"/>
          <w:divBdr>
            <w:top w:val="none" w:sz="0" w:space="0" w:color="auto"/>
            <w:left w:val="none" w:sz="0" w:space="0" w:color="auto"/>
            <w:bottom w:val="none" w:sz="0" w:space="0" w:color="auto"/>
            <w:right w:val="none" w:sz="0" w:space="0" w:color="auto"/>
          </w:divBdr>
        </w:div>
      </w:divsChild>
    </w:div>
    <w:div w:id="1671564713">
      <w:bodyDiv w:val="1"/>
      <w:marLeft w:val="0"/>
      <w:marRight w:val="0"/>
      <w:marTop w:val="0"/>
      <w:marBottom w:val="0"/>
      <w:divBdr>
        <w:top w:val="none" w:sz="0" w:space="0" w:color="auto"/>
        <w:left w:val="none" w:sz="0" w:space="0" w:color="auto"/>
        <w:bottom w:val="none" w:sz="0" w:space="0" w:color="auto"/>
        <w:right w:val="none" w:sz="0" w:space="0" w:color="auto"/>
      </w:divBdr>
      <w:divsChild>
        <w:div w:id="783691155">
          <w:marLeft w:val="0"/>
          <w:marRight w:val="0"/>
          <w:marTop w:val="0"/>
          <w:marBottom w:val="0"/>
          <w:divBdr>
            <w:top w:val="none" w:sz="0" w:space="0" w:color="auto"/>
            <w:left w:val="none" w:sz="0" w:space="0" w:color="auto"/>
            <w:bottom w:val="none" w:sz="0" w:space="0" w:color="auto"/>
            <w:right w:val="none" w:sz="0" w:space="0" w:color="auto"/>
          </w:divBdr>
        </w:div>
      </w:divsChild>
    </w:div>
    <w:div w:id="1672754427">
      <w:bodyDiv w:val="1"/>
      <w:marLeft w:val="0"/>
      <w:marRight w:val="0"/>
      <w:marTop w:val="0"/>
      <w:marBottom w:val="0"/>
      <w:divBdr>
        <w:top w:val="none" w:sz="0" w:space="0" w:color="auto"/>
        <w:left w:val="none" w:sz="0" w:space="0" w:color="auto"/>
        <w:bottom w:val="none" w:sz="0" w:space="0" w:color="auto"/>
        <w:right w:val="none" w:sz="0" w:space="0" w:color="auto"/>
      </w:divBdr>
      <w:divsChild>
        <w:div w:id="1275164345">
          <w:marLeft w:val="0"/>
          <w:marRight w:val="0"/>
          <w:marTop w:val="0"/>
          <w:marBottom w:val="0"/>
          <w:divBdr>
            <w:top w:val="single" w:sz="2" w:space="0" w:color="E5E7EB"/>
            <w:left w:val="single" w:sz="2" w:space="0" w:color="E5E7EB"/>
            <w:bottom w:val="single" w:sz="2" w:space="0" w:color="E5E7EB"/>
            <w:right w:val="single" w:sz="2" w:space="0" w:color="E5E7EB"/>
          </w:divBdr>
        </w:div>
        <w:div w:id="13825103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3027357">
      <w:bodyDiv w:val="1"/>
      <w:marLeft w:val="0"/>
      <w:marRight w:val="0"/>
      <w:marTop w:val="0"/>
      <w:marBottom w:val="0"/>
      <w:divBdr>
        <w:top w:val="none" w:sz="0" w:space="0" w:color="auto"/>
        <w:left w:val="none" w:sz="0" w:space="0" w:color="auto"/>
        <w:bottom w:val="none" w:sz="0" w:space="0" w:color="auto"/>
        <w:right w:val="none" w:sz="0" w:space="0" w:color="auto"/>
      </w:divBdr>
      <w:divsChild>
        <w:div w:id="12273482">
          <w:marLeft w:val="-225"/>
          <w:marRight w:val="-225"/>
          <w:marTop w:val="0"/>
          <w:marBottom w:val="0"/>
          <w:divBdr>
            <w:top w:val="none" w:sz="0" w:space="0" w:color="auto"/>
            <w:left w:val="none" w:sz="0" w:space="0" w:color="auto"/>
            <w:bottom w:val="none" w:sz="0" w:space="0" w:color="auto"/>
            <w:right w:val="none" w:sz="0" w:space="0" w:color="auto"/>
          </w:divBdr>
        </w:div>
        <w:div w:id="1109662324">
          <w:marLeft w:val="-225"/>
          <w:marRight w:val="-225"/>
          <w:marTop w:val="0"/>
          <w:marBottom w:val="0"/>
          <w:divBdr>
            <w:top w:val="none" w:sz="0" w:space="0" w:color="auto"/>
            <w:left w:val="none" w:sz="0" w:space="0" w:color="auto"/>
            <w:bottom w:val="none" w:sz="0" w:space="0" w:color="auto"/>
            <w:right w:val="none" w:sz="0" w:space="0" w:color="auto"/>
          </w:divBdr>
          <w:divsChild>
            <w:div w:id="802893509">
              <w:marLeft w:val="0"/>
              <w:marRight w:val="0"/>
              <w:marTop w:val="0"/>
              <w:marBottom w:val="0"/>
              <w:divBdr>
                <w:top w:val="none" w:sz="0" w:space="0" w:color="auto"/>
                <w:left w:val="none" w:sz="0" w:space="0" w:color="auto"/>
                <w:bottom w:val="none" w:sz="0" w:space="0" w:color="auto"/>
                <w:right w:val="none" w:sz="0" w:space="0" w:color="auto"/>
              </w:divBdr>
              <w:divsChild>
                <w:div w:id="7983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7303">
      <w:bodyDiv w:val="1"/>
      <w:marLeft w:val="0"/>
      <w:marRight w:val="0"/>
      <w:marTop w:val="0"/>
      <w:marBottom w:val="0"/>
      <w:divBdr>
        <w:top w:val="none" w:sz="0" w:space="0" w:color="auto"/>
        <w:left w:val="none" w:sz="0" w:space="0" w:color="auto"/>
        <w:bottom w:val="none" w:sz="0" w:space="0" w:color="auto"/>
        <w:right w:val="none" w:sz="0" w:space="0" w:color="auto"/>
      </w:divBdr>
    </w:div>
    <w:div w:id="1676227758">
      <w:bodyDiv w:val="1"/>
      <w:marLeft w:val="0"/>
      <w:marRight w:val="0"/>
      <w:marTop w:val="0"/>
      <w:marBottom w:val="0"/>
      <w:divBdr>
        <w:top w:val="none" w:sz="0" w:space="0" w:color="auto"/>
        <w:left w:val="none" w:sz="0" w:space="0" w:color="auto"/>
        <w:bottom w:val="none" w:sz="0" w:space="0" w:color="auto"/>
        <w:right w:val="none" w:sz="0" w:space="0" w:color="auto"/>
      </w:divBdr>
      <w:divsChild>
        <w:div w:id="1571498955">
          <w:marLeft w:val="-225"/>
          <w:marRight w:val="-225"/>
          <w:marTop w:val="0"/>
          <w:marBottom w:val="0"/>
          <w:divBdr>
            <w:top w:val="none" w:sz="0" w:space="0" w:color="auto"/>
            <w:left w:val="none" w:sz="0" w:space="0" w:color="auto"/>
            <w:bottom w:val="none" w:sz="0" w:space="0" w:color="auto"/>
            <w:right w:val="none" w:sz="0" w:space="0" w:color="auto"/>
          </w:divBdr>
        </w:div>
        <w:div w:id="131603324">
          <w:marLeft w:val="-225"/>
          <w:marRight w:val="-225"/>
          <w:marTop w:val="0"/>
          <w:marBottom w:val="0"/>
          <w:divBdr>
            <w:top w:val="none" w:sz="0" w:space="0" w:color="auto"/>
            <w:left w:val="none" w:sz="0" w:space="0" w:color="auto"/>
            <w:bottom w:val="none" w:sz="0" w:space="0" w:color="auto"/>
            <w:right w:val="none" w:sz="0" w:space="0" w:color="auto"/>
          </w:divBdr>
          <w:divsChild>
            <w:div w:id="1825731405">
              <w:marLeft w:val="0"/>
              <w:marRight w:val="0"/>
              <w:marTop w:val="0"/>
              <w:marBottom w:val="0"/>
              <w:divBdr>
                <w:top w:val="none" w:sz="0" w:space="0" w:color="auto"/>
                <w:left w:val="none" w:sz="0" w:space="0" w:color="auto"/>
                <w:bottom w:val="none" w:sz="0" w:space="0" w:color="auto"/>
                <w:right w:val="none" w:sz="0" w:space="0" w:color="auto"/>
              </w:divBdr>
              <w:divsChild>
                <w:div w:id="6550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91011">
      <w:bodyDiv w:val="1"/>
      <w:marLeft w:val="0"/>
      <w:marRight w:val="0"/>
      <w:marTop w:val="0"/>
      <w:marBottom w:val="0"/>
      <w:divBdr>
        <w:top w:val="none" w:sz="0" w:space="0" w:color="auto"/>
        <w:left w:val="none" w:sz="0" w:space="0" w:color="auto"/>
        <w:bottom w:val="none" w:sz="0" w:space="0" w:color="auto"/>
        <w:right w:val="none" w:sz="0" w:space="0" w:color="auto"/>
      </w:divBdr>
      <w:divsChild>
        <w:div w:id="215825869">
          <w:marLeft w:val="0"/>
          <w:marRight w:val="0"/>
          <w:marTop w:val="0"/>
          <w:marBottom w:val="0"/>
          <w:divBdr>
            <w:top w:val="none" w:sz="0" w:space="0" w:color="auto"/>
            <w:left w:val="none" w:sz="0" w:space="0" w:color="auto"/>
            <w:bottom w:val="none" w:sz="0" w:space="0" w:color="auto"/>
            <w:right w:val="none" w:sz="0" w:space="0" w:color="auto"/>
          </w:divBdr>
          <w:divsChild>
            <w:div w:id="862592132">
              <w:marLeft w:val="0"/>
              <w:marRight w:val="0"/>
              <w:marTop w:val="0"/>
              <w:marBottom w:val="0"/>
              <w:divBdr>
                <w:top w:val="none" w:sz="0" w:space="0" w:color="auto"/>
                <w:left w:val="none" w:sz="0" w:space="0" w:color="auto"/>
                <w:bottom w:val="none" w:sz="0" w:space="0" w:color="auto"/>
                <w:right w:val="none" w:sz="0" w:space="0" w:color="auto"/>
              </w:divBdr>
              <w:divsChild>
                <w:div w:id="1709530690">
                  <w:marLeft w:val="0"/>
                  <w:marRight w:val="0"/>
                  <w:marTop w:val="0"/>
                  <w:marBottom w:val="0"/>
                  <w:divBdr>
                    <w:top w:val="none" w:sz="0" w:space="0" w:color="auto"/>
                    <w:left w:val="none" w:sz="0" w:space="0" w:color="auto"/>
                    <w:bottom w:val="none" w:sz="0" w:space="0" w:color="auto"/>
                    <w:right w:val="none" w:sz="0" w:space="0" w:color="auto"/>
                  </w:divBdr>
                  <w:divsChild>
                    <w:div w:id="1826310635">
                      <w:marLeft w:val="0"/>
                      <w:marRight w:val="0"/>
                      <w:marTop w:val="0"/>
                      <w:marBottom w:val="0"/>
                      <w:divBdr>
                        <w:top w:val="none" w:sz="0" w:space="0" w:color="auto"/>
                        <w:left w:val="none" w:sz="0" w:space="0" w:color="auto"/>
                        <w:bottom w:val="none" w:sz="0" w:space="0" w:color="auto"/>
                        <w:right w:val="none" w:sz="0" w:space="0" w:color="auto"/>
                      </w:divBdr>
                      <w:divsChild>
                        <w:div w:id="1204289692">
                          <w:marLeft w:val="0"/>
                          <w:marRight w:val="0"/>
                          <w:marTop w:val="0"/>
                          <w:marBottom w:val="0"/>
                          <w:divBdr>
                            <w:top w:val="none" w:sz="0" w:space="0" w:color="auto"/>
                            <w:left w:val="none" w:sz="0" w:space="0" w:color="auto"/>
                            <w:bottom w:val="none" w:sz="0" w:space="0" w:color="auto"/>
                            <w:right w:val="none" w:sz="0" w:space="0" w:color="auto"/>
                          </w:divBdr>
                          <w:divsChild>
                            <w:div w:id="9157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161585">
          <w:marLeft w:val="0"/>
          <w:marRight w:val="0"/>
          <w:marTop w:val="0"/>
          <w:marBottom w:val="0"/>
          <w:divBdr>
            <w:top w:val="none" w:sz="0" w:space="0" w:color="auto"/>
            <w:left w:val="none" w:sz="0" w:space="0" w:color="auto"/>
            <w:bottom w:val="none" w:sz="0" w:space="0" w:color="auto"/>
            <w:right w:val="none" w:sz="0" w:space="0" w:color="auto"/>
          </w:divBdr>
          <w:divsChild>
            <w:div w:id="1046831082">
              <w:marLeft w:val="0"/>
              <w:marRight w:val="0"/>
              <w:marTop w:val="0"/>
              <w:marBottom w:val="0"/>
              <w:divBdr>
                <w:top w:val="none" w:sz="0" w:space="0" w:color="auto"/>
                <w:left w:val="none" w:sz="0" w:space="0" w:color="auto"/>
                <w:bottom w:val="none" w:sz="0" w:space="0" w:color="auto"/>
                <w:right w:val="none" w:sz="0" w:space="0" w:color="auto"/>
              </w:divBdr>
              <w:divsChild>
                <w:div w:id="1786463569">
                  <w:marLeft w:val="0"/>
                  <w:marRight w:val="0"/>
                  <w:marTop w:val="0"/>
                  <w:marBottom w:val="0"/>
                  <w:divBdr>
                    <w:top w:val="none" w:sz="0" w:space="0" w:color="auto"/>
                    <w:left w:val="none" w:sz="0" w:space="0" w:color="auto"/>
                    <w:bottom w:val="none" w:sz="0" w:space="0" w:color="auto"/>
                    <w:right w:val="none" w:sz="0" w:space="0" w:color="auto"/>
                  </w:divBdr>
                  <w:divsChild>
                    <w:div w:id="38431941">
                      <w:marLeft w:val="0"/>
                      <w:marRight w:val="0"/>
                      <w:marTop w:val="0"/>
                      <w:marBottom w:val="0"/>
                      <w:divBdr>
                        <w:top w:val="none" w:sz="0" w:space="0" w:color="auto"/>
                        <w:left w:val="none" w:sz="0" w:space="0" w:color="auto"/>
                        <w:bottom w:val="none" w:sz="0" w:space="0" w:color="auto"/>
                        <w:right w:val="none" w:sz="0" w:space="0" w:color="auto"/>
                      </w:divBdr>
                      <w:divsChild>
                        <w:div w:id="103428296">
                          <w:marLeft w:val="0"/>
                          <w:marRight w:val="0"/>
                          <w:marTop w:val="0"/>
                          <w:marBottom w:val="0"/>
                          <w:divBdr>
                            <w:top w:val="none" w:sz="0" w:space="0" w:color="auto"/>
                            <w:left w:val="none" w:sz="0" w:space="0" w:color="auto"/>
                            <w:bottom w:val="none" w:sz="0" w:space="0" w:color="auto"/>
                            <w:right w:val="none" w:sz="0" w:space="0" w:color="auto"/>
                          </w:divBdr>
                          <w:divsChild>
                            <w:div w:id="1298218012">
                              <w:marLeft w:val="0"/>
                              <w:marRight w:val="0"/>
                              <w:marTop w:val="0"/>
                              <w:marBottom w:val="0"/>
                              <w:divBdr>
                                <w:top w:val="none" w:sz="0" w:space="0" w:color="auto"/>
                                <w:left w:val="none" w:sz="0" w:space="0" w:color="auto"/>
                                <w:bottom w:val="none" w:sz="0" w:space="0" w:color="auto"/>
                                <w:right w:val="none" w:sz="0" w:space="0" w:color="auto"/>
                              </w:divBdr>
                              <w:divsChild>
                                <w:div w:id="1193300342">
                                  <w:marLeft w:val="0"/>
                                  <w:marRight w:val="0"/>
                                  <w:marTop w:val="0"/>
                                  <w:marBottom w:val="0"/>
                                  <w:divBdr>
                                    <w:top w:val="none" w:sz="0" w:space="0" w:color="auto"/>
                                    <w:left w:val="none" w:sz="0" w:space="0" w:color="auto"/>
                                    <w:bottom w:val="none" w:sz="0" w:space="0" w:color="auto"/>
                                    <w:right w:val="none" w:sz="0" w:space="0" w:color="auto"/>
                                  </w:divBdr>
                                  <w:divsChild>
                                    <w:div w:id="20750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179364">
          <w:marLeft w:val="0"/>
          <w:marRight w:val="0"/>
          <w:marTop w:val="0"/>
          <w:marBottom w:val="0"/>
          <w:divBdr>
            <w:top w:val="none" w:sz="0" w:space="0" w:color="auto"/>
            <w:left w:val="none" w:sz="0" w:space="0" w:color="auto"/>
            <w:bottom w:val="none" w:sz="0" w:space="0" w:color="auto"/>
            <w:right w:val="none" w:sz="0" w:space="0" w:color="auto"/>
          </w:divBdr>
          <w:divsChild>
            <w:div w:id="1017191922">
              <w:marLeft w:val="0"/>
              <w:marRight w:val="0"/>
              <w:marTop w:val="0"/>
              <w:marBottom w:val="0"/>
              <w:divBdr>
                <w:top w:val="none" w:sz="0" w:space="0" w:color="auto"/>
                <w:left w:val="none" w:sz="0" w:space="0" w:color="auto"/>
                <w:bottom w:val="none" w:sz="0" w:space="0" w:color="auto"/>
                <w:right w:val="none" w:sz="0" w:space="0" w:color="auto"/>
              </w:divBdr>
            </w:div>
          </w:divsChild>
        </w:div>
        <w:div w:id="1851409694">
          <w:marLeft w:val="0"/>
          <w:marRight w:val="0"/>
          <w:marTop w:val="0"/>
          <w:marBottom w:val="0"/>
          <w:divBdr>
            <w:top w:val="none" w:sz="0" w:space="0" w:color="auto"/>
            <w:left w:val="none" w:sz="0" w:space="0" w:color="auto"/>
            <w:bottom w:val="none" w:sz="0" w:space="0" w:color="auto"/>
            <w:right w:val="none" w:sz="0" w:space="0" w:color="auto"/>
          </w:divBdr>
          <w:divsChild>
            <w:div w:id="884102113">
              <w:marLeft w:val="0"/>
              <w:marRight w:val="0"/>
              <w:marTop w:val="0"/>
              <w:marBottom w:val="0"/>
              <w:divBdr>
                <w:top w:val="single" w:sz="6" w:space="0" w:color="E6EFF2"/>
                <w:left w:val="single" w:sz="6" w:space="0" w:color="E6EFF2"/>
                <w:bottom w:val="single" w:sz="6" w:space="0" w:color="E6EFF2"/>
                <w:right w:val="single" w:sz="6" w:space="0" w:color="E6EFF2"/>
              </w:divBdr>
              <w:divsChild>
                <w:div w:id="254943869">
                  <w:marLeft w:val="0"/>
                  <w:marRight w:val="0"/>
                  <w:marTop w:val="0"/>
                  <w:marBottom w:val="0"/>
                  <w:divBdr>
                    <w:top w:val="none" w:sz="0" w:space="0" w:color="auto"/>
                    <w:left w:val="none" w:sz="0" w:space="0" w:color="auto"/>
                    <w:bottom w:val="none" w:sz="0" w:space="0" w:color="auto"/>
                    <w:right w:val="none" w:sz="0" w:space="0" w:color="auto"/>
                  </w:divBdr>
                  <w:divsChild>
                    <w:div w:id="528882594">
                      <w:marLeft w:val="0"/>
                      <w:marRight w:val="0"/>
                      <w:marTop w:val="0"/>
                      <w:marBottom w:val="0"/>
                      <w:divBdr>
                        <w:top w:val="none" w:sz="0" w:space="0" w:color="auto"/>
                        <w:left w:val="none" w:sz="0" w:space="0" w:color="auto"/>
                        <w:bottom w:val="none" w:sz="0" w:space="0" w:color="auto"/>
                        <w:right w:val="none" w:sz="0" w:space="0" w:color="auto"/>
                      </w:divBdr>
                    </w:div>
                    <w:div w:id="888686381">
                      <w:marLeft w:val="0"/>
                      <w:marRight w:val="0"/>
                      <w:marTop w:val="0"/>
                      <w:marBottom w:val="0"/>
                      <w:divBdr>
                        <w:top w:val="none" w:sz="0" w:space="0" w:color="auto"/>
                        <w:left w:val="none" w:sz="0" w:space="0" w:color="auto"/>
                        <w:bottom w:val="none" w:sz="0" w:space="0" w:color="auto"/>
                        <w:right w:val="none" w:sz="0" w:space="0" w:color="auto"/>
                      </w:divBdr>
                    </w:div>
                    <w:div w:id="1495145524">
                      <w:marLeft w:val="0"/>
                      <w:marRight w:val="0"/>
                      <w:marTop w:val="0"/>
                      <w:marBottom w:val="0"/>
                      <w:divBdr>
                        <w:top w:val="none" w:sz="0" w:space="0" w:color="auto"/>
                        <w:left w:val="none" w:sz="0" w:space="0" w:color="auto"/>
                        <w:bottom w:val="none" w:sz="0" w:space="0" w:color="auto"/>
                        <w:right w:val="none" w:sz="0" w:space="0" w:color="auto"/>
                      </w:divBdr>
                      <w:divsChild>
                        <w:div w:id="8523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45293">
      <w:bodyDiv w:val="1"/>
      <w:marLeft w:val="0"/>
      <w:marRight w:val="0"/>
      <w:marTop w:val="0"/>
      <w:marBottom w:val="0"/>
      <w:divBdr>
        <w:top w:val="none" w:sz="0" w:space="0" w:color="auto"/>
        <w:left w:val="none" w:sz="0" w:space="0" w:color="auto"/>
        <w:bottom w:val="none" w:sz="0" w:space="0" w:color="auto"/>
        <w:right w:val="none" w:sz="0" w:space="0" w:color="auto"/>
      </w:divBdr>
      <w:divsChild>
        <w:div w:id="155846397">
          <w:marLeft w:val="-225"/>
          <w:marRight w:val="-225"/>
          <w:marTop w:val="0"/>
          <w:marBottom w:val="0"/>
          <w:divBdr>
            <w:top w:val="none" w:sz="0" w:space="0" w:color="auto"/>
            <w:left w:val="none" w:sz="0" w:space="0" w:color="auto"/>
            <w:bottom w:val="none" w:sz="0" w:space="0" w:color="auto"/>
            <w:right w:val="none" w:sz="0" w:space="0" w:color="auto"/>
          </w:divBdr>
        </w:div>
        <w:div w:id="1075199677">
          <w:marLeft w:val="-225"/>
          <w:marRight w:val="-225"/>
          <w:marTop w:val="0"/>
          <w:marBottom w:val="0"/>
          <w:divBdr>
            <w:top w:val="none" w:sz="0" w:space="0" w:color="auto"/>
            <w:left w:val="none" w:sz="0" w:space="0" w:color="auto"/>
            <w:bottom w:val="none" w:sz="0" w:space="0" w:color="auto"/>
            <w:right w:val="none" w:sz="0" w:space="0" w:color="auto"/>
          </w:divBdr>
          <w:divsChild>
            <w:div w:id="30426562">
              <w:marLeft w:val="0"/>
              <w:marRight w:val="0"/>
              <w:marTop w:val="0"/>
              <w:marBottom w:val="0"/>
              <w:divBdr>
                <w:top w:val="none" w:sz="0" w:space="0" w:color="auto"/>
                <w:left w:val="none" w:sz="0" w:space="0" w:color="auto"/>
                <w:bottom w:val="none" w:sz="0" w:space="0" w:color="auto"/>
                <w:right w:val="none" w:sz="0" w:space="0" w:color="auto"/>
              </w:divBdr>
              <w:divsChild>
                <w:div w:id="6171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21683">
      <w:bodyDiv w:val="1"/>
      <w:marLeft w:val="0"/>
      <w:marRight w:val="0"/>
      <w:marTop w:val="0"/>
      <w:marBottom w:val="0"/>
      <w:divBdr>
        <w:top w:val="none" w:sz="0" w:space="0" w:color="auto"/>
        <w:left w:val="none" w:sz="0" w:space="0" w:color="auto"/>
        <w:bottom w:val="none" w:sz="0" w:space="0" w:color="auto"/>
        <w:right w:val="none" w:sz="0" w:space="0" w:color="auto"/>
      </w:divBdr>
      <w:divsChild>
        <w:div w:id="798841942">
          <w:marLeft w:val="-225"/>
          <w:marRight w:val="-225"/>
          <w:marTop w:val="0"/>
          <w:marBottom w:val="0"/>
          <w:divBdr>
            <w:top w:val="none" w:sz="0" w:space="0" w:color="auto"/>
            <w:left w:val="none" w:sz="0" w:space="0" w:color="auto"/>
            <w:bottom w:val="none" w:sz="0" w:space="0" w:color="auto"/>
            <w:right w:val="none" w:sz="0" w:space="0" w:color="auto"/>
          </w:divBdr>
          <w:divsChild>
            <w:div w:id="678309262">
              <w:marLeft w:val="0"/>
              <w:marRight w:val="0"/>
              <w:marTop w:val="0"/>
              <w:marBottom w:val="0"/>
              <w:divBdr>
                <w:top w:val="none" w:sz="0" w:space="0" w:color="auto"/>
                <w:left w:val="none" w:sz="0" w:space="0" w:color="auto"/>
                <w:bottom w:val="none" w:sz="0" w:space="0" w:color="auto"/>
                <w:right w:val="none" w:sz="0" w:space="0" w:color="auto"/>
              </w:divBdr>
              <w:divsChild>
                <w:div w:id="717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0415">
          <w:marLeft w:val="-225"/>
          <w:marRight w:val="-225"/>
          <w:marTop w:val="0"/>
          <w:marBottom w:val="0"/>
          <w:divBdr>
            <w:top w:val="none" w:sz="0" w:space="0" w:color="auto"/>
            <w:left w:val="none" w:sz="0" w:space="0" w:color="auto"/>
            <w:bottom w:val="none" w:sz="0" w:space="0" w:color="auto"/>
            <w:right w:val="none" w:sz="0" w:space="0" w:color="auto"/>
          </w:divBdr>
        </w:div>
      </w:divsChild>
    </w:div>
    <w:div w:id="1677611666">
      <w:bodyDiv w:val="1"/>
      <w:marLeft w:val="0"/>
      <w:marRight w:val="0"/>
      <w:marTop w:val="0"/>
      <w:marBottom w:val="0"/>
      <w:divBdr>
        <w:top w:val="none" w:sz="0" w:space="0" w:color="auto"/>
        <w:left w:val="none" w:sz="0" w:space="0" w:color="auto"/>
        <w:bottom w:val="none" w:sz="0" w:space="0" w:color="auto"/>
        <w:right w:val="none" w:sz="0" w:space="0" w:color="auto"/>
      </w:divBdr>
      <w:divsChild>
        <w:div w:id="997419015">
          <w:marLeft w:val="-150"/>
          <w:marRight w:val="-150"/>
          <w:marTop w:val="0"/>
          <w:marBottom w:val="0"/>
          <w:divBdr>
            <w:top w:val="none" w:sz="0" w:space="0" w:color="auto"/>
            <w:left w:val="none" w:sz="0" w:space="0" w:color="auto"/>
            <w:bottom w:val="none" w:sz="0" w:space="0" w:color="auto"/>
            <w:right w:val="none" w:sz="0" w:space="0" w:color="auto"/>
          </w:divBdr>
          <w:divsChild>
            <w:div w:id="1387680245">
              <w:marLeft w:val="0"/>
              <w:marRight w:val="0"/>
              <w:marTop w:val="0"/>
              <w:marBottom w:val="0"/>
              <w:divBdr>
                <w:top w:val="none" w:sz="0" w:space="0" w:color="auto"/>
                <w:left w:val="none" w:sz="0" w:space="0" w:color="auto"/>
                <w:bottom w:val="none" w:sz="0" w:space="0" w:color="auto"/>
                <w:right w:val="none" w:sz="0" w:space="0" w:color="auto"/>
              </w:divBdr>
              <w:divsChild>
                <w:div w:id="484933237">
                  <w:marLeft w:val="0"/>
                  <w:marRight w:val="0"/>
                  <w:marTop w:val="0"/>
                  <w:marBottom w:val="0"/>
                  <w:divBdr>
                    <w:top w:val="none" w:sz="0" w:space="0" w:color="auto"/>
                    <w:left w:val="none" w:sz="0" w:space="0" w:color="auto"/>
                    <w:bottom w:val="none" w:sz="0" w:space="0" w:color="auto"/>
                    <w:right w:val="none" w:sz="0" w:space="0" w:color="auto"/>
                  </w:divBdr>
                  <w:divsChild>
                    <w:div w:id="854000190">
                      <w:marLeft w:val="0"/>
                      <w:marRight w:val="0"/>
                      <w:marTop w:val="0"/>
                      <w:marBottom w:val="0"/>
                      <w:divBdr>
                        <w:top w:val="none" w:sz="0" w:space="0" w:color="auto"/>
                        <w:left w:val="none" w:sz="0" w:space="0" w:color="auto"/>
                        <w:bottom w:val="none" w:sz="0" w:space="0" w:color="auto"/>
                        <w:right w:val="none" w:sz="0" w:space="0" w:color="auto"/>
                      </w:divBdr>
                    </w:div>
                  </w:divsChild>
                </w:div>
                <w:div w:id="764808288">
                  <w:marLeft w:val="0"/>
                  <w:marRight w:val="0"/>
                  <w:marTop w:val="0"/>
                  <w:marBottom w:val="0"/>
                  <w:divBdr>
                    <w:top w:val="none" w:sz="0" w:space="0" w:color="auto"/>
                    <w:left w:val="none" w:sz="0" w:space="0" w:color="auto"/>
                    <w:bottom w:val="none" w:sz="0" w:space="0" w:color="auto"/>
                    <w:right w:val="none" w:sz="0" w:space="0" w:color="auto"/>
                  </w:divBdr>
                  <w:divsChild>
                    <w:div w:id="2166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46067">
          <w:marLeft w:val="-150"/>
          <w:marRight w:val="-150"/>
          <w:marTop w:val="0"/>
          <w:marBottom w:val="0"/>
          <w:divBdr>
            <w:top w:val="none" w:sz="0" w:space="0" w:color="auto"/>
            <w:left w:val="none" w:sz="0" w:space="0" w:color="auto"/>
            <w:bottom w:val="none" w:sz="0" w:space="0" w:color="auto"/>
            <w:right w:val="none" w:sz="0" w:space="0" w:color="auto"/>
          </w:divBdr>
          <w:divsChild>
            <w:div w:id="605120679">
              <w:marLeft w:val="0"/>
              <w:marRight w:val="0"/>
              <w:marTop w:val="0"/>
              <w:marBottom w:val="0"/>
              <w:divBdr>
                <w:top w:val="none" w:sz="0" w:space="0" w:color="auto"/>
                <w:left w:val="none" w:sz="0" w:space="0" w:color="auto"/>
                <w:bottom w:val="none" w:sz="0" w:space="0" w:color="auto"/>
                <w:right w:val="none" w:sz="0" w:space="0" w:color="auto"/>
              </w:divBdr>
              <w:divsChild>
                <w:div w:id="948853911">
                  <w:marLeft w:val="0"/>
                  <w:marRight w:val="0"/>
                  <w:marTop w:val="0"/>
                  <w:marBottom w:val="0"/>
                  <w:divBdr>
                    <w:top w:val="none" w:sz="0" w:space="0" w:color="auto"/>
                    <w:left w:val="none" w:sz="0" w:space="0" w:color="auto"/>
                    <w:bottom w:val="none" w:sz="0" w:space="0" w:color="auto"/>
                    <w:right w:val="none" w:sz="0" w:space="0" w:color="auto"/>
                  </w:divBdr>
                  <w:divsChild>
                    <w:div w:id="1899781496">
                      <w:marLeft w:val="0"/>
                      <w:marRight w:val="0"/>
                      <w:marTop w:val="0"/>
                      <w:marBottom w:val="0"/>
                      <w:divBdr>
                        <w:top w:val="none" w:sz="0" w:space="0" w:color="auto"/>
                        <w:left w:val="none" w:sz="0" w:space="0" w:color="auto"/>
                        <w:bottom w:val="none" w:sz="0" w:space="0" w:color="auto"/>
                        <w:right w:val="none" w:sz="0" w:space="0" w:color="auto"/>
                      </w:divBdr>
                    </w:div>
                    <w:div w:id="309094792">
                      <w:marLeft w:val="0"/>
                      <w:marRight w:val="0"/>
                      <w:marTop w:val="0"/>
                      <w:marBottom w:val="0"/>
                      <w:divBdr>
                        <w:top w:val="none" w:sz="0" w:space="0" w:color="auto"/>
                        <w:left w:val="none" w:sz="0" w:space="0" w:color="auto"/>
                        <w:bottom w:val="none" w:sz="0" w:space="0" w:color="auto"/>
                        <w:right w:val="none" w:sz="0" w:space="0" w:color="auto"/>
                      </w:divBdr>
                      <w:divsChild>
                        <w:div w:id="1559242635">
                          <w:marLeft w:val="0"/>
                          <w:marRight w:val="0"/>
                          <w:marTop w:val="0"/>
                          <w:marBottom w:val="0"/>
                          <w:divBdr>
                            <w:top w:val="none" w:sz="0" w:space="0" w:color="auto"/>
                            <w:left w:val="none" w:sz="0" w:space="0" w:color="auto"/>
                            <w:bottom w:val="none" w:sz="0" w:space="0" w:color="auto"/>
                            <w:right w:val="none" w:sz="0" w:space="0" w:color="auto"/>
                          </w:divBdr>
                          <w:divsChild>
                            <w:div w:id="1324312298">
                              <w:marLeft w:val="0"/>
                              <w:marRight w:val="0"/>
                              <w:marTop w:val="0"/>
                              <w:marBottom w:val="0"/>
                              <w:divBdr>
                                <w:top w:val="none" w:sz="0" w:space="0" w:color="auto"/>
                                <w:left w:val="none" w:sz="0" w:space="0" w:color="auto"/>
                                <w:bottom w:val="none" w:sz="0" w:space="0" w:color="auto"/>
                                <w:right w:val="none" w:sz="0" w:space="0" w:color="auto"/>
                              </w:divBdr>
                            </w:div>
                            <w:div w:id="655573046">
                              <w:marLeft w:val="0"/>
                              <w:marRight w:val="0"/>
                              <w:marTop w:val="0"/>
                              <w:marBottom w:val="0"/>
                              <w:divBdr>
                                <w:top w:val="none" w:sz="0" w:space="0" w:color="auto"/>
                                <w:left w:val="none" w:sz="0" w:space="0" w:color="auto"/>
                                <w:bottom w:val="none" w:sz="0" w:space="0" w:color="auto"/>
                                <w:right w:val="none" w:sz="0" w:space="0" w:color="auto"/>
                              </w:divBdr>
                            </w:div>
                            <w:div w:id="404423334">
                              <w:marLeft w:val="0"/>
                              <w:marRight w:val="0"/>
                              <w:marTop w:val="0"/>
                              <w:marBottom w:val="0"/>
                              <w:divBdr>
                                <w:top w:val="none" w:sz="0" w:space="0" w:color="auto"/>
                                <w:left w:val="none" w:sz="0" w:space="0" w:color="auto"/>
                                <w:bottom w:val="none" w:sz="0" w:space="0" w:color="auto"/>
                                <w:right w:val="none" w:sz="0" w:space="0" w:color="auto"/>
                              </w:divBdr>
                            </w:div>
                            <w:div w:id="1061750915">
                              <w:marLeft w:val="0"/>
                              <w:marRight w:val="0"/>
                              <w:marTop w:val="0"/>
                              <w:marBottom w:val="0"/>
                              <w:divBdr>
                                <w:top w:val="none" w:sz="0" w:space="0" w:color="auto"/>
                                <w:left w:val="none" w:sz="0" w:space="0" w:color="auto"/>
                                <w:bottom w:val="none" w:sz="0" w:space="0" w:color="auto"/>
                                <w:right w:val="none" w:sz="0" w:space="0" w:color="auto"/>
                              </w:divBdr>
                            </w:div>
                            <w:div w:id="10535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84965">
              <w:marLeft w:val="0"/>
              <w:marRight w:val="0"/>
              <w:marTop w:val="0"/>
              <w:marBottom w:val="0"/>
              <w:divBdr>
                <w:top w:val="none" w:sz="0" w:space="0" w:color="auto"/>
                <w:left w:val="none" w:sz="0" w:space="0" w:color="auto"/>
                <w:bottom w:val="none" w:sz="0" w:space="0" w:color="auto"/>
                <w:right w:val="none" w:sz="0" w:space="0" w:color="auto"/>
              </w:divBdr>
              <w:divsChild>
                <w:div w:id="284393437">
                  <w:marLeft w:val="0"/>
                  <w:marRight w:val="0"/>
                  <w:marTop w:val="0"/>
                  <w:marBottom w:val="0"/>
                  <w:divBdr>
                    <w:top w:val="none" w:sz="0" w:space="0" w:color="auto"/>
                    <w:left w:val="none" w:sz="0" w:space="0" w:color="auto"/>
                    <w:bottom w:val="none" w:sz="0" w:space="0" w:color="auto"/>
                    <w:right w:val="none" w:sz="0" w:space="0" w:color="auto"/>
                  </w:divBdr>
                  <w:divsChild>
                    <w:div w:id="299962851">
                      <w:marLeft w:val="0"/>
                      <w:marRight w:val="0"/>
                      <w:marTop w:val="0"/>
                      <w:marBottom w:val="0"/>
                      <w:divBdr>
                        <w:top w:val="none" w:sz="0" w:space="0" w:color="auto"/>
                        <w:left w:val="none" w:sz="0" w:space="0" w:color="auto"/>
                        <w:bottom w:val="none" w:sz="0" w:space="0" w:color="auto"/>
                        <w:right w:val="none" w:sz="0" w:space="0" w:color="auto"/>
                      </w:divBdr>
                      <w:divsChild>
                        <w:div w:id="694162831">
                          <w:marLeft w:val="0"/>
                          <w:marRight w:val="0"/>
                          <w:marTop w:val="0"/>
                          <w:marBottom w:val="0"/>
                          <w:divBdr>
                            <w:top w:val="none" w:sz="0" w:space="0" w:color="auto"/>
                            <w:left w:val="none" w:sz="0" w:space="0" w:color="auto"/>
                            <w:bottom w:val="none" w:sz="0" w:space="0" w:color="auto"/>
                            <w:right w:val="none" w:sz="0" w:space="0" w:color="auto"/>
                          </w:divBdr>
                        </w:div>
                      </w:divsChild>
                    </w:div>
                    <w:div w:id="5264076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77800949">
      <w:bodyDiv w:val="1"/>
      <w:marLeft w:val="0"/>
      <w:marRight w:val="0"/>
      <w:marTop w:val="0"/>
      <w:marBottom w:val="0"/>
      <w:divBdr>
        <w:top w:val="none" w:sz="0" w:space="0" w:color="auto"/>
        <w:left w:val="none" w:sz="0" w:space="0" w:color="auto"/>
        <w:bottom w:val="none" w:sz="0" w:space="0" w:color="auto"/>
        <w:right w:val="none" w:sz="0" w:space="0" w:color="auto"/>
      </w:divBdr>
      <w:divsChild>
        <w:div w:id="1565601095">
          <w:marLeft w:val="-150"/>
          <w:marRight w:val="-150"/>
          <w:marTop w:val="0"/>
          <w:marBottom w:val="0"/>
          <w:divBdr>
            <w:top w:val="none" w:sz="0" w:space="0" w:color="auto"/>
            <w:left w:val="none" w:sz="0" w:space="0" w:color="auto"/>
            <w:bottom w:val="none" w:sz="0" w:space="0" w:color="auto"/>
            <w:right w:val="none" w:sz="0" w:space="0" w:color="auto"/>
          </w:divBdr>
          <w:divsChild>
            <w:div w:id="500124513">
              <w:marLeft w:val="0"/>
              <w:marRight w:val="0"/>
              <w:marTop w:val="0"/>
              <w:marBottom w:val="0"/>
              <w:divBdr>
                <w:top w:val="none" w:sz="0" w:space="0" w:color="auto"/>
                <w:left w:val="none" w:sz="0" w:space="0" w:color="auto"/>
                <w:bottom w:val="none" w:sz="0" w:space="0" w:color="auto"/>
                <w:right w:val="none" w:sz="0" w:space="0" w:color="auto"/>
              </w:divBdr>
              <w:divsChild>
                <w:div w:id="176694740">
                  <w:marLeft w:val="0"/>
                  <w:marRight w:val="0"/>
                  <w:marTop w:val="0"/>
                  <w:marBottom w:val="0"/>
                  <w:divBdr>
                    <w:top w:val="none" w:sz="0" w:space="0" w:color="auto"/>
                    <w:left w:val="none" w:sz="0" w:space="0" w:color="auto"/>
                    <w:bottom w:val="none" w:sz="0" w:space="0" w:color="auto"/>
                    <w:right w:val="none" w:sz="0" w:space="0" w:color="auto"/>
                  </w:divBdr>
                  <w:divsChild>
                    <w:div w:id="593169489">
                      <w:marLeft w:val="0"/>
                      <w:marRight w:val="0"/>
                      <w:marTop w:val="0"/>
                      <w:marBottom w:val="0"/>
                      <w:divBdr>
                        <w:top w:val="none" w:sz="0" w:space="0" w:color="auto"/>
                        <w:left w:val="none" w:sz="0" w:space="0" w:color="auto"/>
                        <w:bottom w:val="none" w:sz="0" w:space="0" w:color="auto"/>
                        <w:right w:val="none" w:sz="0" w:space="0" w:color="auto"/>
                      </w:divBdr>
                    </w:div>
                  </w:divsChild>
                </w:div>
                <w:div w:id="1909412450">
                  <w:marLeft w:val="0"/>
                  <w:marRight w:val="0"/>
                  <w:marTop w:val="0"/>
                  <w:marBottom w:val="0"/>
                  <w:divBdr>
                    <w:top w:val="none" w:sz="0" w:space="0" w:color="auto"/>
                    <w:left w:val="none" w:sz="0" w:space="0" w:color="auto"/>
                    <w:bottom w:val="none" w:sz="0" w:space="0" w:color="auto"/>
                    <w:right w:val="none" w:sz="0" w:space="0" w:color="auto"/>
                  </w:divBdr>
                  <w:divsChild>
                    <w:div w:id="1868328229">
                      <w:marLeft w:val="0"/>
                      <w:marRight w:val="0"/>
                      <w:marTop w:val="0"/>
                      <w:marBottom w:val="0"/>
                      <w:divBdr>
                        <w:top w:val="none" w:sz="0" w:space="0" w:color="auto"/>
                        <w:left w:val="none" w:sz="0" w:space="0" w:color="auto"/>
                        <w:bottom w:val="none" w:sz="0" w:space="0" w:color="auto"/>
                        <w:right w:val="none" w:sz="0" w:space="0" w:color="auto"/>
                      </w:divBdr>
                      <w:divsChild>
                        <w:div w:id="986209249">
                          <w:marLeft w:val="0"/>
                          <w:marRight w:val="0"/>
                          <w:marTop w:val="0"/>
                          <w:marBottom w:val="0"/>
                          <w:divBdr>
                            <w:top w:val="none" w:sz="0" w:space="0" w:color="auto"/>
                            <w:left w:val="none" w:sz="0" w:space="0" w:color="auto"/>
                            <w:bottom w:val="none" w:sz="0" w:space="0" w:color="auto"/>
                            <w:right w:val="none" w:sz="0" w:space="0" w:color="auto"/>
                          </w:divBdr>
                        </w:div>
                      </w:divsChild>
                    </w:div>
                    <w:div w:id="12037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17686">
          <w:marLeft w:val="-150"/>
          <w:marRight w:val="-150"/>
          <w:marTop w:val="0"/>
          <w:marBottom w:val="0"/>
          <w:divBdr>
            <w:top w:val="none" w:sz="0" w:space="0" w:color="auto"/>
            <w:left w:val="none" w:sz="0" w:space="0" w:color="auto"/>
            <w:bottom w:val="none" w:sz="0" w:space="0" w:color="auto"/>
            <w:right w:val="none" w:sz="0" w:space="0" w:color="auto"/>
          </w:divBdr>
          <w:divsChild>
            <w:div w:id="534540209">
              <w:marLeft w:val="0"/>
              <w:marRight w:val="0"/>
              <w:marTop w:val="0"/>
              <w:marBottom w:val="0"/>
              <w:divBdr>
                <w:top w:val="none" w:sz="0" w:space="0" w:color="auto"/>
                <w:left w:val="none" w:sz="0" w:space="0" w:color="auto"/>
                <w:bottom w:val="none" w:sz="0" w:space="0" w:color="auto"/>
                <w:right w:val="none" w:sz="0" w:space="0" w:color="auto"/>
              </w:divBdr>
            </w:div>
          </w:divsChild>
        </w:div>
        <w:div w:id="1833788372">
          <w:marLeft w:val="-150"/>
          <w:marRight w:val="-150"/>
          <w:marTop w:val="0"/>
          <w:marBottom w:val="0"/>
          <w:divBdr>
            <w:top w:val="none" w:sz="0" w:space="0" w:color="auto"/>
            <w:left w:val="none" w:sz="0" w:space="0" w:color="auto"/>
            <w:bottom w:val="none" w:sz="0" w:space="0" w:color="auto"/>
            <w:right w:val="none" w:sz="0" w:space="0" w:color="auto"/>
          </w:divBdr>
          <w:divsChild>
            <w:div w:id="185873035">
              <w:marLeft w:val="0"/>
              <w:marRight w:val="0"/>
              <w:marTop w:val="0"/>
              <w:marBottom w:val="0"/>
              <w:divBdr>
                <w:top w:val="none" w:sz="0" w:space="0" w:color="auto"/>
                <w:left w:val="none" w:sz="0" w:space="0" w:color="auto"/>
                <w:bottom w:val="none" w:sz="0" w:space="0" w:color="auto"/>
                <w:right w:val="none" w:sz="0" w:space="0" w:color="auto"/>
              </w:divBdr>
              <w:divsChild>
                <w:div w:id="1836722182">
                  <w:marLeft w:val="0"/>
                  <w:marRight w:val="0"/>
                  <w:marTop w:val="0"/>
                  <w:marBottom w:val="0"/>
                  <w:divBdr>
                    <w:top w:val="none" w:sz="0" w:space="0" w:color="auto"/>
                    <w:left w:val="none" w:sz="0" w:space="0" w:color="auto"/>
                    <w:bottom w:val="none" w:sz="0" w:space="0" w:color="auto"/>
                    <w:right w:val="none" w:sz="0" w:space="0" w:color="auto"/>
                  </w:divBdr>
                  <w:divsChild>
                    <w:div w:id="996150439">
                      <w:marLeft w:val="0"/>
                      <w:marRight w:val="0"/>
                      <w:marTop w:val="0"/>
                      <w:marBottom w:val="0"/>
                      <w:divBdr>
                        <w:top w:val="none" w:sz="0" w:space="0" w:color="auto"/>
                        <w:left w:val="none" w:sz="0" w:space="0" w:color="auto"/>
                        <w:bottom w:val="none" w:sz="0" w:space="0" w:color="auto"/>
                        <w:right w:val="none" w:sz="0" w:space="0" w:color="auto"/>
                      </w:divBdr>
                    </w:div>
                    <w:div w:id="599024106">
                      <w:marLeft w:val="0"/>
                      <w:marRight w:val="0"/>
                      <w:marTop w:val="0"/>
                      <w:marBottom w:val="0"/>
                      <w:divBdr>
                        <w:top w:val="none" w:sz="0" w:space="0" w:color="auto"/>
                        <w:left w:val="none" w:sz="0" w:space="0" w:color="auto"/>
                        <w:bottom w:val="none" w:sz="0" w:space="0" w:color="auto"/>
                        <w:right w:val="none" w:sz="0" w:space="0" w:color="auto"/>
                      </w:divBdr>
                      <w:divsChild>
                        <w:div w:id="35280456">
                          <w:marLeft w:val="0"/>
                          <w:marRight w:val="0"/>
                          <w:marTop w:val="0"/>
                          <w:marBottom w:val="0"/>
                          <w:divBdr>
                            <w:top w:val="none" w:sz="0" w:space="0" w:color="auto"/>
                            <w:left w:val="none" w:sz="0" w:space="0" w:color="auto"/>
                            <w:bottom w:val="none" w:sz="0" w:space="0" w:color="auto"/>
                            <w:right w:val="none" w:sz="0" w:space="0" w:color="auto"/>
                          </w:divBdr>
                          <w:divsChild>
                            <w:div w:id="1561357223">
                              <w:marLeft w:val="0"/>
                              <w:marRight w:val="0"/>
                              <w:marTop w:val="0"/>
                              <w:marBottom w:val="0"/>
                              <w:divBdr>
                                <w:top w:val="none" w:sz="0" w:space="0" w:color="auto"/>
                                <w:left w:val="none" w:sz="0" w:space="0" w:color="auto"/>
                                <w:bottom w:val="none" w:sz="0" w:space="0" w:color="auto"/>
                                <w:right w:val="none" w:sz="0" w:space="0" w:color="auto"/>
                              </w:divBdr>
                            </w:div>
                            <w:div w:id="797994860">
                              <w:marLeft w:val="0"/>
                              <w:marRight w:val="0"/>
                              <w:marTop w:val="0"/>
                              <w:marBottom w:val="0"/>
                              <w:divBdr>
                                <w:top w:val="none" w:sz="0" w:space="0" w:color="auto"/>
                                <w:left w:val="none" w:sz="0" w:space="0" w:color="auto"/>
                                <w:bottom w:val="none" w:sz="0" w:space="0" w:color="auto"/>
                                <w:right w:val="none" w:sz="0" w:space="0" w:color="auto"/>
                              </w:divBdr>
                            </w:div>
                            <w:div w:id="1492869027">
                              <w:marLeft w:val="0"/>
                              <w:marRight w:val="0"/>
                              <w:marTop w:val="0"/>
                              <w:marBottom w:val="0"/>
                              <w:divBdr>
                                <w:top w:val="none" w:sz="0" w:space="0" w:color="auto"/>
                                <w:left w:val="none" w:sz="0" w:space="0" w:color="auto"/>
                                <w:bottom w:val="none" w:sz="0" w:space="0" w:color="auto"/>
                                <w:right w:val="none" w:sz="0" w:space="0" w:color="auto"/>
                              </w:divBdr>
                            </w:div>
                            <w:div w:id="1499882775">
                              <w:marLeft w:val="0"/>
                              <w:marRight w:val="0"/>
                              <w:marTop w:val="0"/>
                              <w:marBottom w:val="0"/>
                              <w:divBdr>
                                <w:top w:val="none" w:sz="0" w:space="0" w:color="auto"/>
                                <w:left w:val="none" w:sz="0" w:space="0" w:color="auto"/>
                                <w:bottom w:val="none" w:sz="0" w:space="0" w:color="auto"/>
                                <w:right w:val="none" w:sz="0" w:space="0" w:color="auto"/>
                              </w:divBdr>
                            </w:div>
                            <w:div w:id="11001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630240">
              <w:marLeft w:val="0"/>
              <w:marRight w:val="0"/>
              <w:marTop w:val="0"/>
              <w:marBottom w:val="0"/>
              <w:divBdr>
                <w:top w:val="none" w:sz="0" w:space="0" w:color="auto"/>
                <w:left w:val="none" w:sz="0" w:space="0" w:color="auto"/>
                <w:bottom w:val="none" w:sz="0" w:space="0" w:color="auto"/>
                <w:right w:val="none" w:sz="0" w:space="0" w:color="auto"/>
              </w:divBdr>
              <w:divsChild>
                <w:div w:id="1129669647">
                  <w:marLeft w:val="0"/>
                  <w:marRight w:val="0"/>
                  <w:marTop w:val="0"/>
                  <w:marBottom w:val="0"/>
                  <w:divBdr>
                    <w:top w:val="none" w:sz="0" w:space="0" w:color="auto"/>
                    <w:left w:val="none" w:sz="0" w:space="0" w:color="auto"/>
                    <w:bottom w:val="none" w:sz="0" w:space="0" w:color="auto"/>
                    <w:right w:val="none" w:sz="0" w:space="0" w:color="auto"/>
                  </w:divBdr>
                  <w:divsChild>
                    <w:div w:id="2061898749">
                      <w:marLeft w:val="0"/>
                      <w:marRight w:val="0"/>
                      <w:marTop w:val="0"/>
                      <w:marBottom w:val="0"/>
                      <w:divBdr>
                        <w:top w:val="none" w:sz="0" w:space="0" w:color="auto"/>
                        <w:left w:val="none" w:sz="0" w:space="0" w:color="auto"/>
                        <w:bottom w:val="none" w:sz="0" w:space="0" w:color="auto"/>
                        <w:right w:val="none" w:sz="0" w:space="0" w:color="auto"/>
                      </w:divBdr>
                      <w:divsChild>
                        <w:div w:id="2120948751">
                          <w:marLeft w:val="0"/>
                          <w:marRight w:val="0"/>
                          <w:marTop w:val="0"/>
                          <w:marBottom w:val="0"/>
                          <w:divBdr>
                            <w:top w:val="none" w:sz="0" w:space="0" w:color="auto"/>
                            <w:left w:val="none" w:sz="0" w:space="0" w:color="auto"/>
                            <w:bottom w:val="none" w:sz="0" w:space="0" w:color="auto"/>
                            <w:right w:val="none" w:sz="0" w:space="0" w:color="auto"/>
                          </w:divBdr>
                        </w:div>
                      </w:divsChild>
                    </w:div>
                    <w:div w:id="771047870">
                      <w:marLeft w:val="0"/>
                      <w:marRight w:val="0"/>
                      <w:marTop w:val="0"/>
                      <w:marBottom w:val="450"/>
                      <w:divBdr>
                        <w:top w:val="none" w:sz="0" w:space="0" w:color="auto"/>
                        <w:left w:val="none" w:sz="0" w:space="0" w:color="auto"/>
                        <w:bottom w:val="none" w:sz="0" w:space="0" w:color="auto"/>
                        <w:right w:val="none" w:sz="0" w:space="0" w:color="auto"/>
                      </w:divBdr>
                    </w:div>
                    <w:div w:id="1032342445">
                      <w:marLeft w:val="0"/>
                      <w:marRight w:val="0"/>
                      <w:marTop w:val="0"/>
                      <w:marBottom w:val="0"/>
                      <w:divBdr>
                        <w:top w:val="none" w:sz="0" w:space="0" w:color="auto"/>
                        <w:left w:val="none" w:sz="0" w:space="0" w:color="auto"/>
                        <w:bottom w:val="none" w:sz="0" w:space="0" w:color="auto"/>
                        <w:right w:val="none" w:sz="0" w:space="0" w:color="auto"/>
                      </w:divBdr>
                      <w:divsChild>
                        <w:div w:id="3019396">
                          <w:marLeft w:val="-150"/>
                          <w:marRight w:val="-150"/>
                          <w:marTop w:val="0"/>
                          <w:marBottom w:val="0"/>
                          <w:divBdr>
                            <w:top w:val="none" w:sz="0" w:space="0" w:color="auto"/>
                            <w:left w:val="none" w:sz="0" w:space="0" w:color="auto"/>
                            <w:bottom w:val="none" w:sz="0" w:space="0" w:color="auto"/>
                            <w:right w:val="none" w:sz="0" w:space="0" w:color="auto"/>
                          </w:divBdr>
                          <w:divsChild>
                            <w:div w:id="743794415">
                              <w:marLeft w:val="0"/>
                              <w:marRight w:val="0"/>
                              <w:marTop w:val="0"/>
                              <w:marBottom w:val="0"/>
                              <w:divBdr>
                                <w:top w:val="none" w:sz="0" w:space="0" w:color="auto"/>
                                <w:left w:val="none" w:sz="0" w:space="0" w:color="auto"/>
                                <w:bottom w:val="none" w:sz="0" w:space="0" w:color="auto"/>
                                <w:right w:val="none" w:sz="0" w:space="0" w:color="auto"/>
                              </w:divBdr>
                            </w:div>
                            <w:div w:id="414203541">
                              <w:marLeft w:val="0"/>
                              <w:marRight w:val="0"/>
                              <w:marTop w:val="0"/>
                              <w:marBottom w:val="0"/>
                              <w:divBdr>
                                <w:top w:val="none" w:sz="0" w:space="0" w:color="auto"/>
                                <w:left w:val="none" w:sz="0" w:space="0" w:color="auto"/>
                                <w:bottom w:val="none" w:sz="0" w:space="0" w:color="auto"/>
                                <w:right w:val="none" w:sz="0" w:space="0" w:color="auto"/>
                              </w:divBdr>
                              <w:divsChild>
                                <w:div w:id="20389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648919">
      <w:bodyDiv w:val="1"/>
      <w:marLeft w:val="0"/>
      <w:marRight w:val="0"/>
      <w:marTop w:val="0"/>
      <w:marBottom w:val="0"/>
      <w:divBdr>
        <w:top w:val="none" w:sz="0" w:space="0" w:color="auto"/>
        <w:left w:val="none" w:sz="0" w:space="0" w:color="auto"/>
        <w:bottom w:val="none" w:sz="0" w:space="0" w:color="auto"/>
        <w:right w:val="none" w:sz="0" w:space="0" w:color="auto"/>
      </w:divBdr>
      <w:divsChild>
        <w:div w:id="993416100">
          <w:marLeft w:val="-225"/>
          <w:marRight w:val="-225"/>
          <w:marTop w:val="0"/>
          <w:marBottom w:val="0"/>
          <w:divBdr>
            <w:top w:val="none" w:sz="0" w:space="0" w:color="auto"/>
            <w:left w:val="none" w:sz="0" w:space="0" w:color="auto"/>
            <w:bottom w:val="none" w:sz="0" w:space="0" w:color="auto"/>
            <w:right w:val="none" w:sz="0" w:space="0" w:color="auto"/>
          </w:divBdr>
        </w:div>
        <w:div w:id="2054770132">
          <w:marLeft w:val="-225"/>
          <w:marRight w:val="-225"/>
          <w:marTop w:val="0"/>
          <w:marBottom w:val="0"/>
          <w:divBdr>
            <w:top w:val="none" w:sz="0" w:space="0" w:color="auto"/>
            <w:left w:val="none" w:sz="0" w:space="0" w:color="auto"/>
            <w:bottom w:val="none" w:sz="0" w:space="0" w:color="auto"/>
            <w:right w:val="none" w:sz="0" w:space="0" w:color="auto"/>
          </w:divBdr>
          <w:divsChild>
            <w:div w:id="617687600">
              <w:marLeft w:val="0"/>
              <w:marRight w:val="0"/>
              <w:marTop w:val="0"/>
              <w:marBottom w:val="0"/>
              <w:divBdr>
                <w:top w:val="none" w:sz="0" w:space="0" w:color="auto"/>
                <w:left w:val="none" w:sz="0" w:space="0" w:color="auto"/>
                <w:bottom w:val="none" w:sz="0" w:space="0" w:color="auto"/>
                <w:right w:val="none" w:sz="0" w:space="0" w:color="auto"/>
              </w:divBdr>
              <w:divsChild>
                <w:div w:id="154082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51290">
      <w:bodyDiv w:val="1"/>
      <w:marLeft w:val="0"/>
      <w:marRight w:val="0"/>
      <w:marTop w:val="0"/>
      <w:marBottom w:val="0"/>
      <w:divBdr>
        <w:top w:val="none" w:sz="0" w:space="0" w:color="auto"/>
        <w:left w:val="none" w:sz="0" w:space="0" w:color="auto"/>
        <w:bottom w:val="none" w:sz="0" w:space="0" w:color="auto"/>
        <w:right w:val="none" w:sz="0" w:space="0" w:color="auto"/>
      </w:divBdr>
      <w:divsChild>
        <w:div w:id="145050432">
          <w:marLeft w:val="-225"/>
          <w:marRight w:val="-225"/>
          <w:marTop w:val="0"/>
          <w:marBottom w:val="0"/>
          <w:divBdr>
            <w:top w:val="none" w:sz="0" w:space="0" w:color="auto"/>
            <w:left w:val="none" w:sz="0" w:space="0" w:color="auto"/>
            <w:bottom w:val="none" w:sz="0" w:space="0" w:color="auto"/>
            <w:right w:val="none" w:sz="0" w:space="0" w:color="auto"/>
          </w:divBdr>
        </w:div>
        <w:div w:id="647396807">
          <w:marLeft w:val="-225"/>
          <w:marRight w:val="-225"/>
          <w:marTop w:val="0"/>
          <w:marBottom w:val="0"/>
          <w:divBdr>
            <w:top w:val="none" w:sz="0" w:space="0" w:color="auto"/>
            <w:left w:val="none" w:sz="0" w:space="0" w:color="auto"/>
            <w:bottom w:val="none" w:sz="0" w:space="0" w:color="auto"/>
            <w:right w:val="none" w:sz="0" w:space="0" w:color="auto"/>
          </w:divBdr>
          <w:divsChild>
            <w:div w:id="1169521260">
              <w:marLeft w:val="0"/>
              <w:marRight w:val="0"/>
              <w:marTop w:val="0"/>
              <w:marBottom w:val="0"/>
              <w:divBdr>
                <w:top w:val="none" w:sz="0" w:space="0" w:color="auto"/>
                <w:left w:val="none" w:sz="0" w:space="0" w:color="auto"/>
                <w:bottom w:val="none" w:sz="0" w:space="0" w:color="auto"/>
                <w:right w:val="none" w:sz="0" w:space="0" w:color="auto"/>
              </w:divBdr>
              <w:divsChild>
                <w:div w:id="186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9213">
      <w:bodyDiv w:val="1"/>
      <w:marLeft w:val="0"/>
      <w:marRight w:val="0"/>
      <w:marTop w:val="0"/>
      <w:marBottom w:val="0"/>
      <w:divBdr>
        <w:top w:val="none" w:sz="0" w:space="0" w:color="auto"/>
        <w:left w:val="none" w:sz="0" w:space="0" w:color="auto"/>
        <w:bottom w:val="none" w:sz="0" w:space="0" w:color="auto"/>
        <w:right w:val="none" w:sz="0" w:space="0" w:color="auto"/>
      </w:divBdr>
      <w:divsChild>
        <w:div w:id="692800226">
          <w:marLeft w:val="-150"/>
          <w:marRight w:val="-150"/>
          <w:marTop w:val="0"/>
          <w:marBottom w:val="0"/>
          <w:divBdr>
            <w:top w:val="none" w:sz="0" w:space="0" w:color="auto"/>
            <w:left w:val="none" w:sz="0" w:space="0" w:color="auto"/>
            <w:bottom w:val="none" w:sz="0" w:space="0" w:color="auto"/>
            <w:right w:val="none" w:sz="0" w:space="0" w:color="auto"/>
          </w:divBdr>
          <w:divsChild>
            <w:div w:id="999770141">
              <w:marLeft w:val="0"/>
              <w:marRight w:val="0"/>
              <w:marTop w:val="0"/>
              <w:marBottom w:val="0"/>
              <w:divBdr>
                <w:top w:val="none" w:sz="0" w:space="0" w:color="auto"/>
                <w:left w:val="none" w:sz="0" w:space="0" w:color="auto"/>
                <w:bottom w:val="none" w:sz="0" w:space="0" w:color="auto"/>
                <w:right w:val="none" w:sz="0" w:space="0" w:color="auto"/>
              </w:divBdr>
              <w:divsChild>
                <w:div w:id="767778874">
                  <w:marLeft w:val="0"/>
                  <w:marRight w:val="0"/>
                  <w:marTop w:val="0"/>
                  <w:marBottom w:val="0"/>
                  <w:divBdr>
                    <w:top w:val="none" w:sz="0" w:space="0" w:color="auto"/>
                    <w:left w:val="none" w:sz="0" w:space="0" w:color="auto"/>
                    <w:bottom w:val="none" w:sz="0" w:space="0" w:color="auto"/>
                    <w:right w:val="none" w:sz="0" w:space="0" w:color="auto"/>
                  </w:divBdr>
                  <w:divsChild>
                    <w:div w:id="292642513">
                      <w:marLeft w:val="0"/>
                      <w:marRight w:val="0"/>
                      <w:marTop w:val="0"/>
                      <w:marBottom w:val="0"/>
                      <w:divBdr>
                        <w:top w:val="none" w:sz="0" w:space="0" w:color="auto"/>
                        <w:left w:val="none" w:sz="0" w:space="0" w:color="auto"/>
                        <w:bottom w:val="none" w:sz="0" w:space="0" w:color="auto"/>
                        <w:right w:val="none" w:sz="0" w:space="0" w:color="auto"/>
                      </w:divBdr>
                    </w:div>
                    <w:div w:id="869490602">
                      <w:marLeft w:val="0"/>
                      <w:marRight w:val="0"/>
                      <w:marTop w:val="0"/>
                      <w:marBottom w:val="450"/>
                      <w:divBdr>
                        <w:top w:val="none" w:sz="0" w:space="0" w:color="auto"/>
                        <w:left w:val="none" w:sz="0" w:space="0" w:color="auto"/>
                        <w:bottom w:val="none" w:sz="0" w:space="0" w:color="auto"/>
                        <w:right w:val="none" w:sz="0" w:space="0" w:color="auto"/>
                      </w:divBdr>
                    </w:div>
                    <w:div w:id="1782798738">
                      <w:marLeft w:val="0"/>
                      <w:marRight w:val="0"/>
                      <w:marTop w:val="0"/>
                      <w:marBottom w:val="0"/>
                      <w:divBdr>
                        <w:top w:val="none" w:sz="0" w:space="0" w:color="auto"/>
                        <w:left w:val="none" w:sz="0" w:space="0" w:color="auto"/>
                        <w:bottom w:val="none" w:sz="0" w:space="0" w:color="auto"/>
                        <w:right w:val="none" w:sz="0" w:space="0" w:color="auto"/>
                      </w:divBdr>
                      <w:divsChild>
                        <w:div w:id="470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5157">
              <w:marLeft w:val="0"/>
              <w:marRight w:val="0"/>
              <w:marTop w:val="0"/>
              <w:marBottom w:val="0"/>
              <w:divBdr>
                <w:top w:val="none" w:sz="0" w:space="0" w:color="auto"/>
                <w:left w:val="none" w:sz="0" w:space="0" w:color="auto"/>
                <w:bottom w:val="none" w:sz="0" w:space="0" w:color="auto"/>
                <w:right w:val="none" w:sz="0" w:space="0" w:color="auto"/>
              </w:divBdr>
              <w:divsChild>
                <w:div w:id="1588810136">
                  <w:marLeft w:val="0"/>
                  <w:marRight w:val="0"/>
                  <w:marTop w:val="0"/>
                  <w:marBottom w:val="0"/>
                  <w:divBdr>
                    <w:top w:val="none" w:sz="0" w:space="0" w:color="auto"/>
                    <w:left w:val="none" w:sz="0" w:space="0" w:color="auto"/>
                    <w:bottom w:val="none" w:sz="0" w:space="0" w:color="auto"/>
                    <w:right w:val="none" w:sz="0" w:space="0" w:color="auto"/>
                  </w:divBdr>
                  <w:divsChild>
                    <w:div w:id="663356559">
                      <w:marLeft w:val="0"/>
                      <w:marRight w:val="0"/>
                      <w:marTop w:val="0"/>
                      <w:marBottom w:val="0"/>
                      <w:divBdr>
                        <w:top w:val="none" w:sz="0" w:space="0" w:color="auto"/>
                        <w:left w:val="none" w:sz="0" w:space="0" w:color="auto"/>
                        <w:bottom w:val="none" w:sz="0" w:space="0" w:color="auto"/>
                        <w:right w:val="none" w:sz="0" w:space="0" w:color="auto"/>
                      </w:divBdr>
                      <w:divsChild>
                        <w:div w:id="451946306">
                          <w:marLeft w:val="0"/>
                          <w:marRight w:val="0"/>
                          <w:marTop w:val="0"/>
                          <w:marBottom w:val="0"/>
                          <w:divBdr>
                            <w:top w:val="none" w:sz="0" w:space="0" w:color="auto"/>
                            <w:left w:val="none" w:sz="0" w:space="0" w:color="auto"/>
                            <w:bottom w:val="none" w:sz="0" w:space="0" w:color="auto"/>
                            <w:right w:val="none" w:sz="0" w:space="0" w:color="auto"/>
                          </w:divBdr>
                          <w:divsChild>
                            <w:div w:id="50663630">
                              <w:marLeft w:val="0"/>
                              <w:marRight w:val="0"/>
                              <w:marTop w:val="0"/>
                              <w:marBottom w:val="0"/>
                              <w:divBdr>
                                <w:top w:val="none" w:sz="0" w:space="0" w:color="auto"/>
                                <w:left w:val="none" w:sz="0" w:space="0" w:color="auto"/>
                                <w:bottom w:val="none" w:sz="0" w:space="0" w:color="auto"/>
                                <w:right w:val="none" w:sz="0" w:space="0" w:color="auto"/>
                              </w:divBdr>
                            </w:div>
                            <w:div w:id="754014131">
                              <w:marLeft w:val="0"/>
                              <w:marRight w:val="0"/>
                              <w:marTop w:val="0"/>
                              <w:marBottom w:val="0"/>
                              <w:divBdr>
                                <w:top w:val="none" w:sz="0" w:space="0" w:color="auto"/>
                                <w:left w:val="none" w:sz="0" w:space="0" w:color="auto"/>
                                <w:bottom w:val="none" w:sz="0" w:space="0" w:color="auto"/>
                                <w:right w:val="none" w:sz="0" w:space="0" w:color="auto"/>
                              </w:divBdr>
                            </w:div>
                            <w:div w:id="979188610">
                              <w:marLeft w:val="0"/>
                              <w:marRight w:val="0"/>
                              <w:marTop w:val="0"/>
                              <w:marBottom w:val="0"/>
                              <w:divBdr>
                                <w:top w:val="none" w:sz="0" w:space="0" w:color="auto"/>
                                <w:left w:val="none" w:sz="0" w:space="0" w:color="auto"/>
                                <w:bottom w:val="none" w:sz="0" w:space="0" w:color="auto"/>
                                <w:right w:val="none" w:sz="0" w:space="0" w:color="auto"/>
                              </w:divBdr>
                            </w:div>
                            <w:div w:id="1129279978">
                              <w:marLeft w:val="0"/>
                              <w:marRight w:val="0"/>
                              <w:marTop w:val="0"/>
                              <w:marBottom w:val="0"/>
                              <w:divBdr>
                                <w:top w:val="none" w:sz="0" w:space="0" w:color="auto"/>
                                <w:left w:val="none" w:sz="0" w:space="0" w:color="auto"/>
                                <w:bottom w:val="none" w:sz="0" w:space="0" w:color="auto"/>
                                <w:right w:val="none" w:sz="0" w:space="0" w:color="auto"/>
                              </w:divBdr>
                            </w:div>
                            <w:div w:id="17930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4068">
          <w:marLeft w:val="-150"/>
          <w:marRight w:val="-150"/>
          <w:marTop w:val="0"/>
          <w:marBottom w:val="0"/>
          <w:divBdr>
            <w:top w:val="none" w:sz="0" w:space="0" w:color="auto"/>
            <w:left w:val="none" w:sz="0" w:space="0" w:color="auto"/>
            <w:bottom w:val="none" w:sz="0" w:space="0" w:color="auto"/>
            <w:right w:val="none" w:sz="0" w:space="0" w:color="auto"/>
          </w:divBdr>
          <w:divsChild>
            <w:div w:id="2059087074">
              <w:marLeft w:val="0"/>
              <w:marRight w:val="0"/>
              <w:marTop w:val="0"/>
              <w:marBottom w:val="0"/>
              <w:divBdr>
                <w:top w:val="none" w:sz="0" w:space="0" w:color="auto"/>
                <w:left w:val="none" w:sz="0" w:space="0" w:color="auto"/>
                <w:bottom w:val="none" w:sz="0" w:space="0" w:color="auto"/>
                <w:right w:val="none" w:sz="0" w:space="0" w:color="auto"/>
              </w:divBdr>
              <w:divsChild>
                <w:div w:id="4213662">
                  <w:marLeft w:val="0"/>
                  <w:marRight w:val="0"/>
                  <w:marTop w:val="0"/>
                  <w:marBottom w:val="0"/>
                  <w:divBdr>
                    <w:top w:val="none" w:sz="0" w:space="0" w:color="auto"/>
                    <w:left w:val="none" w:sz="0" w:space="0" w:color="auto"/>
                    <w:bottom w:val="none" w:sz="0" w:space="0" w:color="auto"/>
                    <w:right w:val="none" w:sz="0" w:space="0" w:color="auto"/>
                  </w:divBdr>
                  <w:divsChild>
                    <w:div w:id="162016198">
                      <w:marLeft w:val="0"/>
                      <w:marRight w:val="0"/>
                      <w:marTop w:val="0"/>
                      <w:marBottom w:val="0"/>
                      <w:divBdr>
                        <w:top w:val="none" w:sz="0" w:space="0" w:color="auto"/>
                        <w:left w:val="none" w:sz="0" w:space="0" w:color="auto"/>
                        <w:bottom w:val="none" w:sz="0" w:space="0" w:color="auto"/>
                        <w:right w:val="none" w:sz="0" w:space="0" w:color="auto"/>
                      </w:divBdr>
                      <w:divsChild>
                        <w:div w:id="1947687772">
                          <w:marLeft w:val="0"/>
                          <w:marRight w:val="0"/>
                          <w:marTop w:val="0"/>
                          <w:marBottom w:val="0"/>
                          <w:divBdr>
                            <w:top w:val="none" w:sz="0" w:space="0" w:color="auto"/>
                            <w:left w:val="none" w:sz="0" w:space="0" w:color="auto"/>
                            <w:bottom w:val="none" w:sz="0" w:space="0" w:color="auto"/>
                            <w:right w:val="none" w:sz="0" w:space="0" w:color="auto"/>
                          </w:divBdr>
                        </w:div>
                      </w:divsChild>
                    </w:div>
                    <w:div w:id="1585215940">
                      <w:marLeft w:val="0"/>
                      <w:marRight w:val="0"/>
                      <w:marTop w:val="0"/>
                      <w:marBottom w:val="0"/>
                      <w:divBdr>
                        <w:top w:val="none" w:sz="0" w:space="0" w:color="auto"/>
                        <w:left w:val="none" w:sz="0" w:space="0" w:color="auto"/>
                        <w:bottom w:val="none" w:sz="0" w:space="0" w:color="auto"/>
                        <w:right w:val="none" w:sz="0" w:space="0" w:color="auto"/>
                      </w:divBdr>
                    </w:div>
                  </w:divsChild>
                </w:div>
                <w:div w:id="714282602">
                  <w:marLeft w:val="0"/>
                  <w:marRight w:val="0"/>
                  <w:marTop w:val="0"/>
                  <w:marBottom w:val="0"/>
                  <w:divBdr>
                    <w:top w:val="none" w:sz="0" w:space="0" w:color="auto"/>
                    <w:left w:val="none" w:sz="0" w:space="0" w:color="auto"/>
                    <w:bottom w:val="none" w:sz="0" w:space="0" w:color="auto"/>
                    <w:right w:val="none" w:sz="0" w:space="0" w:color="auto"/>
                  </w:divBdr>
                  <w:divsChild>
                    <w:div w:id="794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27080">
      <w:bodyDiv w:val="1"/>
      <w:marLeft w:val="0"/>
      <w:marRight w:val="0"/>
      <w:marTop w:val="0"/>
      <w:marBottom w:val="0"/>
      <w:divBdr>
        <w:top w:val="none" w:sz="0" w:space="0" w:color="auto"/>
        <w:left w:val="none" w:sz="0" w:space="0" w:color="auto"/>
        <w:bottom w:val="none" w:sz="0" w:space="0" w:color="auto"/>
        <w:right w:val="none" w:sz="0" w:space="0" w:color="auto"/>
      </w:divBdr>
      <w:divsChild>
        <w:div w:id="1078208273">
          <w:marLeft w:val="-225"/>
          <w:marRight w:val="-225"/>
          <w:marTop w:val="0"/>
          <w:marBottom w:val="0"/>
          <w:divBdr>
            <w:top w:val="none" w:sz="0" w:space="0" w:color="auto"/>
            <w:left w:val="none" w:sz="0" w:space="0" w:color="auto"/>
            <w:bottom w:val="none" w:sz="0" w:space="0" w:color="auto"/>
            <w:right w:val="none" w:sz="0" w:space="0" w:color="auto"/>
          </w:divBdr>
        </w:div>
        <w:div w:id="1114405796">
          <w:marLeft w:val="-225"/>
          <w:marRight w:val="-225"/>
          <w:marTop w:val="0"/>
          <w:marBottom w:val="0"/>
          <w:divBdr>
            <w:top w:val="none" w:sz="0" w:space="0" w:color="auto"/>
            <w:left w:val="none" w:sz="0" w:space="0" w:color="auto"/>
            <w:bottom w:val="none" w:sz="0" w:space="0" w:color="auto"/>
            <w:right w:val="none" w:sz="0" w:space="0" w:color="auto"/>
          </w:divBdr>
          <w:divsChild>
            <w:div w:id="2091272315">
              <w:marLeft w:val="0"/>
              <w:marRight w:val="0"/>
              <w:marTop w:val="0"/>
              <w:marBottom w:val="0"/>
              <w:divBdr>
                <w:top w:val="none" w:sz="0" w:space="0" w:color="auto"/>
                <w:left w:val="none" w:sz="0" w:space="0" w:color="auto"/>
                <w:bottom w:val="none" w:sz="0" w:space="0" w:color="auto"/>
                <w:right w:val="none" w:sz="0" w:space="0" w:color="auto"/>
              </w:divBdr>
              <w:divsChild>
                <w:div w:id="14451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76595">
      <w:bodyDiv w:val="1"/>
      <w:marLeft w:val="0"/>
      <w:marRight w:val="0"/>
      <w:marTop w:val="0"/>
      <w:marBottom w:val="0"/>
      <w:divBdr>
        <w:top w:val="none" w:sz="0" w:space="0" w:color="auto"/>
        <w:left w:val="none" w:sz="0" w:space="0" w:color="auto"/>
        <w:bottom w:val="none" w:sz="0" w:space="0" w:color="auto"/>
        <w:right w:val="none" w:sz="0" w:space="0" w:color="auto"/>
      </w:divBdr>
      <w:divsChild>
        <w:div w:id="1569924920">
          <w:marLeft w:val="-150"/>
          <w:marRight w:val="-150"/>
          <w:marTop w:val="0"/>
          <w:marBottom w:val="0"/>
          <w:divBdr>
            <w:top w:val="none" w:sz="0" w:space="0" w:color="auto"/>
            <w:left w:val="none" w:sz="0" w:space="0" w:color="auto"/>
            <w:bottom w:val="none" w:sz="0" w:space="0" w:color="auto"/>
            <w:right w:val="none" w:sz="0" w:space="0" w:color="auto"/>
          </w:divBdr>
          <w:divsChild>
            <w:div w:id="705835014">
              <w:marLeft w:val="0"/>
              <w:marRight w:val="0"/>
              <w:marTop w:val="0"/>
              <w:marBottom w:val="0"/>
              <w:divBdr>
                <w:top w:val="none" w:sz="0" w:space="0" w:color="auto"/>
                <w:left w:val="none" w:sz="0" w:space="0" w:color="auto"/>
                <w:bottom w:val="none" w:sz="0" w:space="0" w:color="auto"/>
                <w:right w:val="none" w:sz="0" w:space="0" w:color="auto"/>
              </w:divBdr>
              <w:divsChild>
                <w:div w:id="800070956">
                  <w:marLeft w:val="0"/>
                  <w:marRight w:val="0"/>
                  <w:marTop w:val="0"/>
                  <w:marBottom w:val="0"/>
                  <w:divBdr>
                    <w:top w:val="none" w:sz="0" w:space="0" w:color="auto"/>
                    <w:left w:val="none" w:sz="0" w:space="0" w:color="auto"/>
                    <w:bottom w:val="none" w:sz="0" w:space="0" w:color="auto"/>
                    <w:right w:val="none" w:sz="0" w:space="0" w:color="auto"/>
                  </w:divBdr>
                  <w:divsChild>
                    <w:div w:id="1640064549">
                      <w:marLeft w:val="0"/>
                      <w:marRight w:val="0"/>
                      <w:marTop w:val="0"/>
                      <w:marBottom w:val="0"/>
                      <w:divBdr>
                        <w:top w:val="none" w:sz="0" w:space="0" w:color="auto"/>
                        <w:left w:val="none" w:sz="0" w:space="0" w:color="auto"/>
                        <w:bottom w:val="none" w:sz="0" w:space="0" w:color="auto"/>
                        <w:right w:val="none" w:sz="0" w:space="0" w:color="auto"/>
                      </w:divBdr>
                    </w:div>
                  </w:divsChild>
                </w:div>
                <w:div w:id="768501031">
                  <w:marLeft w:val="0"/>
                  <w:marRight w:val="0"/>
                  <w:marTop w:val="0"/>
                  <w:marBottom w:val="0"/>
                  <w:divBdr>
                    <w:top w:val="none" w:sz="0" w:space="0" w:color="auto"/>
                    <w:left w:val="none" w:sz="0" w:space="0" w:color="auto"/>
                    <w:bottom w:val="none" w:sz="0" w:space="0" w:color="auto"/>
                    <w:right w:val="none" w:sz="0" w:space="0" w:color="auto"/>
                  </w:divBdr>
                  <w:divsChild>
                    <w:div w:id="70406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88319">
          <w:marLeft w:val="-150"/>
          <w:marRight w:val="-150"/>
          <w:marTop w:val="0"/>
          <w:marBottom w:val="0"/>
          <w:divBdr>
            <w:top w:val="none" w:sz="0" w:space="0" w:color="auto"/>
            <w:left w:val="none" w:sz="0" w:space="0" w:color="auto"/>
            <w:bottom w:val="none" w:sz="0" w:space="0" w:color="auto"/>
            <w:right w:val="none" w:sz="0" w:space="0" w:color="auto"/>
          </w:divBdr>
          <w:divsChild>
            <w:div w:id="1401244014">
              <w:marLeft w:val="0"/>
              <w:marRight w:val="0"/>
              <w:marTop w:val="0"/>
              <w:marBottom w:val="0"/>
              <w:divBdr>
                <w:top w:val="none" w:sz="0" w:space="0" w:color="auto"/>
                <w:left w:val="none" w:sz="0" w:space="0" w:color="auto"/>
                <w:bottom w:val="none" w:sz="0" w:space="0" w:color="auto"/>
                <w:right w:val="none" w:sz="0" w:space="0" w:color="auto"/>
              </w:divBdr>
              <w:divsChild>
                <w:div w:id="1370913266">
                  <w:marLeft w:val="0"/>
                  <w:marRight w:val="0"/>
                  <w:marTop w:val="0"/>
                  <w:marBottom w:val="0"/>
                  <w:divBdr>
                    <w:top w:val="none" w:sz="0" w:space="0" w:color="auto"/>
                    <w:left w:val="none" w:sz="0" w:space="0" w:color="auto"/>
                    <w:bottom w:val="none" w:sz="0" w:space="0" w:color="auto"/>
                    <w:right w:val="none" w:sz="0" w:space="0" w:color="auto"/>
                  </w:divBdr>
                  <w:divsChild>
                    <w:div w:id="555093107">
                      <w:marLeft w:val="0"/>
                      <w:marRight w:val="0"/>
                      <w:marTop w:val="0"/>
                      <w:marBottom w:val="0"/>
                      <w:divBdr>
                        <w:top w:val="none" w:sz="0" w:space="0" w:color="auto"/>
                        <w:left w:val="none" w:sz="0" w:space="0" w:color="auto"/>
                        <w:bottom w:val="none" w:sz="0" w:space="0" w:color="auto"/>
                        <w:right w:val="none" w:sz="0" w:space="0" w:color="auto"/>
                      </w:divBdr>
                    </w:div>
                    <w:div w:id="1091774182">
                      <w:marLeft w:val="0"/>
                      <w:marRight w:val="0"/>
                      <w:marTop w:val="0"/>
                      <w:marBottom w:val="0"/>
                      <w:divBdr>
                        <w:top w:val="none" w:sz="0" w:space="0" w:color="auto"/>
                        <w:left w:val="none" w:sz="0" w:space="0" w:color="auto"/>
                        <w:bottom w:val="none" w:sz="0" w:space="0" w:color="auto"/>
                        <w:right w:val="none" w:sz="0" w:space="0" w:color="auto"/>
                      </w:divBdr>
                      <w:divsChild>
                        <w:div w:id="1549755748">
                          <w:marLeft w:val="0"/>
                          <w:marRight w:val="0"/>
                          <w:marTop w:val="0"/>
                          <w:marBottom w:val="0"/>
                          <w:divBdr>
                            <w:top w:val="none" w:sz="0" w:space="0" w:color="auto"/>
                            <w:left w:val="none" w:sz="0" w:space="0" w:color="auto"/>
                            <w:bottom w:val="none" w:sz="0" w:space="0" w:color="auto"/>
                            <w:right w:val="none" w:sz="0" w:space="0" w:color="auto"/>
                          </w:divBdr>
                          <w:divsChild>
                            <w:div w:id="1574004333">
                              <w:marLeft w:val="0"/>
                              <w:marRight w:val="0"/>
                              <w:marTop w:val="0"/>
                              <w:marBottom w:val="0"/>
                              <w:divBdr>
                                <w:top w:val="none" w:sz="0" w:space="0" w:color="auto"/>
                                <w:left w:val="none" w:sz="0" w:space="0" w:color="auto"/>
                                <w:bottom w:val="none" w:sz="0" w:space="0" w:color="auto"/>
                                <w:right w:val="none" w:sz="0" w:space="0" w:color="auto"/>
                              </w:divBdr>
                            </w:div>
                            <w:div w:id="1418402102">
                              <w:marLeft w:val="0"/>
                              <w:marRight w:val="0"/>
                              <w:marTop w:val="0"/>
                              <w:marBottom w:val="0"/>
                              <w:divBdr>
                                <w:top w:val="none" w:sz="0" w:space="0" w:color="auto"/>
                                <w:left w:val="none" w:sz="0" w:space="0" w:color="auto"/>
                                <w:bottom w:val="none" w:sz="0" w:space="0" w:color="auto"/>
                                <w:right w:val="none" w:sz="0" w:space="0" w:color="auto"/>
                              </w:divBdr>
                            </w:div>
                            <w:div w:id="816458214">
                              <w:marLeft w:val="0"/>
                              <w:marRight w:val="0"/>
                              <w:marTop w:val="0"/>
                              <w:marBottom w:val="0"/>
                              <w:divBdr>
                                <w:top w:val="none" w:sz="0" w:space="0" w:color="auto"/>
                                <w:left w:val="none" w:sz="0" w:space="0" w:color="auto"/>
                                <w:bottom w:val="none" w:sz="0" w:space="0" w:color="auto"/>
                                <w:right w:val="none" w:sz="0" w:space="0" w:color="auto"/>
                              </w:divBdr>
                            </w:div>
                            <w:div w:id="1537352893">
                              <w:marLeft w:val="0"/>
                              <w:marRight w:val="0"/>
                              <w:marTop w:val="0"/>
                              <w:marBottom w:val="0"/>
                              <w:divBdr>
                                <w:top w:val="none" w:sz="0" w:space="0" w:color="auto"/>
                                <w:left w:val="none" w:sz="0" w:space="0" w:color="auto"/>
                                <w:bottom w:val="none" w:sz="0" w:space="0" w:color="auto"/>
                                <w:right w:val="none" w:sz="0" w:space="0" w:color="auto"/>
                              </w:divBdr>
                            </w:div>
                            <w:div w:id="13760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637876">
              <w:marLeft w:val="0"/>
              <w:marRight w:val="0"/>
              <w:marTop w:val="0"/>
              <w:marBottom w:val="0"/>
              <w:divBdr>
                <w:top w:val="none" w:sz="0" w:space="0" w:color="auto"/>
                <w:left w:val="none" w:sz="0" w:space="0" w:color="auto"/>
                <w:bottom w:val="none" w:sz="0" w:space="0" w:color="auto"/>
                <w:right w:val="none" w:sz="0" w:space="0" w:color="auto"/>
              </w:divBdr>
              <w:divsChild>
                <w:div w:id="1855804915">
                  <w:marLeft w:val="0"/>
                  <w:marRight w:val="0"/>
                  <w:marTop w:val="0"/>
                  <w:marBottom w:val="0"/>
                  <w:divBdr>
                    <w:top w:val="none" w:sz="0" w:space="0" w:color="auto"/>
                    <w:left w:val="none" w:sz="0" w:space="0" w:color="auto"/>
                    <w:bottom w:val="none" w:sz="0" w:space="0" w:color="auto"/>
                    <w:right w:val="none" w:sz="0" w:space="0" w:color="auto"/>
                  </w:divBdr>
                  <w:divsChild>
                    <w:div w:id="1312565268">
                      <w:marLeft w:val="0"/>
                      <w:marRight w:val="0"/>
                      <w:marTop w:val="0"/>
                      <w:marBottom w:val="0"/>
                      <w:divBdr>
                        <w:top w:val="none" w:sz="0" w:space="0" w:color="auto"/>
                        <w:left w:val="none" w:sz="0" w:space="0" w:color="auto"/>
                        <w:bottom w:val="none" w:sz="0" w:space="0" w:color="auto"/>
                        <w:right w:val="none" w:sz="0" w:space="0" w:color="auto"/>
                      </w:divBdr>
                      <w:divsChild>
                        <w:div w:id="1426994875">
                          <w:marLeft w:val="0"/>
                          <w:marRight w:val="0"/>
                          <w:marTop w:val="0"/>
                          <w:marBottom w:val="0"/>
                          <w:divBdr>
                            <w:top w:val="none" w:sz="0" w:space="0" w:color="auto"/>
                            <w:left w:val="none" w:sz="0" w:space="0" w:color="auto"/>
                            <w:bottom w:val="none" w:sz="0" w:space="0" w:color="auto"/>
                            <w:right w:val="none" w:sz="0" w:space="0" w:color="auto"/>
                          </w:divBdr>
                        </w:div>
                      </w:divsChild>
                    </w:div>
                    <w:div w:id="134379455">
                      <w:marLeft w:val="0"/>
                      <w:marRight w:val="0"/>
                      <w:marTop w:val="0"/>
                      <w:marBottom w:val="450"/>
                      <w:divBdr>
                        <w:top w:val="none" w:sz="0" w:space="0" w:color="auto"/>
                        <w:left w:val="none" w:sz="0" w:space="0" w:color="auto"/>
                        <w:bottom w:val="none" w:sz="0" w:space="0" w:color="auto"/>
                        <w:right w:val="none" w:sz="0" w:space="0" w:color="auto"/>
                      </w:divBdr>
                    </w:div>
                    <w:div w:id="378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162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0259">
          <w:marLeft w:val="0"/>
          <w:marRight w:val="0"/>
          <w:marTop w:val="0"/>
          <w:marBottom w:val="0"/>
          <w:divBdr>
            <w:top w:val="none" w:sz="0" w:space="0" w:color="auto"/>
            <w:left w:val="none" w:sz="0" w:space="0" w:color="auto"/>
            <w:bottom w:val="none" w:sz="0" w:space="0" w:color="auto"/>
            <w:right w:val="none" w:sz="0" w:space="0" w:color="auto"/>
          </w:divBdr>
          <w:divsChild>
            <w:div w:id="19893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8419">
      <w:bodyDiv w:val="1"/>
      <w:marLeft w:val="0"/>
      <w:marRight w:val="0"/>
      <w:marTop w:val="0"/>
      <w:marBottom w:val="0"/>
      <w:divBdr>
        <w:top w:val="none" w:sz="0" w:space="0" w:color="auto"/>
        <w:left w:val="none" w:sz="0" w:space="0" w:color="auto"/>
        <w:bottom w:val="none" w:sz="0" w:space="0" w:color="auto"/>
        <w:right w:val="none" w:sz="0" w:space="0" w:color="auto"/>
      </w:divBdr>
      <w:divsChild>
        <w:div w:id="427432588">
          <w:marLeft w:val="0"/>
          <w:marRight w:val="0"/>
          <w:marTop w:val="0"/>
          <w:marBottom w:val="0"/>
          <w:divBdr>
            <w:top w:val="none" w:sz="0" w:space="0" w:color="auto"/>
            <w:left w:val="none" w:sz="0" w:space="0" w:color="auto"/>
            <w:bottom w:val="none" w:sz="0" w:space="0" w:color="auto"/>
            <w:right w:val="none" w:sz="0" w:space="0" w:color="auto"/>
          </w:divBdr>
        </w:div>
        <w:div w:id="2089691291">
          <w:marLeft w:val="0"/>
          <w:marRight w:val="0"/>
          <w:marTop w:val="0"/>
          <w:marBottom w:val="0"/>
          <w:divBdr>
            <w:top w:val="none" w:sz="0" w:space="0" w:color="auto"/>
            <w:left w:val="none" w:sz="0" w:space="0" w:color="auto"/>
            <w:bottom w:val="none" w:sz="0" w:space="0" w:color="auto"/>
            <w:right w:val="none" w:sz="0" w:space="0" w:color="auto"/>
          </w:divBdr>
          <w:divsChild>
            <w:div w:id="1733698553">
              <w:marLeft w:val="0"/>
              <w:marRight w:val="0"/>
              <w:marTop w:val="0"/>
              <w:marBottom w:val="75"/>
              <w:divBdr>
                <w:top w:val="none" w:sz="0" w:space="0" w:color="auto"/>
                <w:left w:val="none" w:sz="0" w:space="0" w:color="auto"/>
                <w:bottom w:val="none" w:sz="0" w:space="0" w:color="auto"/>
                <w:right w:val="none" w:sz="0" w:space="0" w:color="auto"/>
              </w:divBdr>
              <w:divsChild>
                <w:div w:id="1884520373">
                  <w:marLeft w:val="0"/>
                  <w:marRight w:val="0"/>
                  <w:marTop w:val="0"/>
                  <w:marBottom w:val="0"/>
                  <w:divBdr>
                    <w:top w:val="none" w:sz="0" w:space="0" w:color="auto"/>
                    <w:left w:val="none" w:sz="0" w:space="0" w:color="auto"/>
                    <w:bottom w:val="none" w:sz="0" w:space="0" w:color="auto"/>
                    <w:right w:val="none" w:sz="0" w:space="0" w:color="auto"/>
                  </w:divBdr>
                  <w:divsChild>
                    <w:div w:id="18122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208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3390329">
      <w:bodyDiv w:val="1"/>
      <w:marLeft w:val="0"/>
      <w:marRight w:val="0"/>
      <w:marTop w:val="0"/>
      <w:marBottom w:val="0"/>
      <w:divBdr>
        <w:top w:val="none" w:sz="0" w:space="0" w:color="auto"/>
        <w:left w:val="none" w:sz="0" w:space="0" w:color="auto"/>
        <w:bottom w:val="none" w:sz="0" w:space="0" w:color="auto"/>
        <w:right w:val="none" w:sz="0" w:space="0" w:color="auto"/>
      </w:divBdr>
      <w:divsChild>
        <w:div w:id="1154374742">
          <w:marLeft w:val="-225"/>
          <w:marRight w:val="-225"/>
          <w:marTop w:val="0"/>
          <w:marBottom w:val="0"/>
          <w:divBdr>
            <w:top w:val="none" w:sz="0" w:space="0" w:color="auto"/>
            <w:left w:val="none" w:sz="0" w:space="0" w:color="auto"/>
            <w:bottom w:val="none" w:sz="0" w:space="0" w:color="auto"/>
            <w:right w:val="none" w:sz="0" w:space="0" w:color="auto"/>
          </w:divBdr>
        </w:div>
        <w:div w:id="1156456533">
          <w:marLeft w:val="-225"/>
          <w:marRight w:val="-225"/>
          <w:marTop w:val="0"/>
          <w:marBottom w:val="0"/>
          <w:divBdr>
            <w:top w:val="none" w:sz="0" w:space="0" w:color="auto"/>
            <w:left w:val="none" w:sz="0" w:space="0" w:color="auto"/>
            <w:bottom w:val="none" w:sz="0" w:space="0" w:color="auto"/>
            <w:right w:val="none" w:sz="0" w:space="0" w:color="auto"/>
          </w:divBdr>
          <w:divsChild>
            <w:div w:id="494536629">
              <w:marLeft w:val="0"/>
              <w:marRight w:val="0"/>
              <w:marTop w:val="0"/>
              <w:marBottom w:val="0"/>
              <w:divBdr>
                <w:top w:val="none" w:sz="0" w:space="0" w:color="auto"/>
                <w:left w:val="none" w:sz="0" w:space="0" w:color="auto"/>
                <w:bottom w:val="none" w:sz="0" w:space="0" w:color="auto"/>
                <w:right w:val="none" w:sz="0" w:space="0" w:color="auto"/>
              </w:divBdr>
              <w:divsChild>
                <w:div w:id="126484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87850">
      <w:bodyDiv w:val="1"/>
      <w:marLeft w:val="0"/>
      <w:marRight w:val="0"/>
      <w:marTop w:val="0"/>
      <w:marBottom w:val="0"/>
      <w:divBdr>
        <w:top w:val="none" w:sz="0" w:space="0" w:color="auto"/>
        <w:left w:val="none" w:sz="0" w:space="0" w:color="auto"/>
        <w:bottom w:val="none" w:sz="0" w:space="0" w:color="auto"/>
        <w:right w:val="none" w:sz="0" w:space="0" w:color="auto"/>
      </w:divBdr>
      <w:divsChild>
        <w:div w:id="939878546">
          <w:marLeft w:val="-150"/>
          <w:marRight w:val="-150"/>
          <w:marTop w:val="0"/>
          <w:marBottom w:val="0"/>
          <w:divBdr>
            <w:top w:val="none" w:sz="0" w:space="0" w:color="auto"/>
            <w:left w:val="none" w:sz="0" w:space="0" w:color="auto"/>
            <w:bottom w:val="none" w:sz="0" w:space="0" w:color="auto"/>
            <w:right w:val="none" w:sz="0" w:space="0" w:color="auto"/>
          </w:divBdr>
          <w:divsChild>
            <w:div w:id="375929902">
              <w:marLeft w:val="0"/>
              <w:marRight w:val="0"/>
              <w:marTop w:val="0"/>
              <w:marBottom w:val="0"/>
              <w:divBdr>
                <w:top w:val="none" w:sz="0" w:space="0" w:color="auto"/>
                <w:left w:val="none" w:sz="0" w:space="0" w:color="auto"/>
                <w:bottom w:val="none" w:sz="0" w:space="0" w:color="auto"/>
                <w:right w:val="none" w:sz="0" w:space="0" w:color="auto"/>
              </w:divBdr>
              <w:divsChild>
                <w:div w:id="1807893229">
                  <w:marLeft w:val="0"/>
                  <w:marRight w:val="0"/>
                  <w:marTop w:val="0"/>
                  <w:marBottom w:val="0"/>
                  <w:divBdr>
                    <w:top w:val="none" w:sz="0" w:space="0" w:color="auto"/>
                    <w:left w:val="none" w:sz="0" w:space="0" w:color="auto"/>
                    <w:bottom w:val="none" w:sz="0" w:space="0" w:color="auto"/>
                    <w:right w:val="none" w:sz="0" w:space="0" w:color="auto"/>
                  </w:divBdr>
                  <w:divsChild>
                    <w:div w:id="1788968481">
                      <w:marLeft w:val="0"/>
                      <w:marRight w:val="0"/>
                      <w:marTop w:val="0"/>
                      <w:marBottom w:val="0"/>
                      <w:divBdr>
                        <w:top w:val="none" w:sz="0" w:space="0" w:color="auto"/>
                        <w:left w:val="none" w:sz="0" w:space="0" w:color="auto"/>
                        <w:bottom w:val="none" w:sz="0" w:space="0" w:color="auto"/>
                        <w:right w:val="none" w:sz="0" w:space="0" w:color="auto"/>
                      </w:divBdr>
                    </w:div>
                  </w:divsChild>
                </w:div>
                <w:div w:id="551234587">
                  <w:marLeft w:val="0"/>
                  <w:marRight w:val="0"/>
                  <w:marTop w:val="0"/>
                  <w:marBottom w:val="0"/>
                  <w:divBdr>
                    <w:top w:val="none" w:sz="0" w:space="0" w:color="auto"/>
                    <w:left w:val="none" w:sz="0" w:space="0" w:color="auto"/>
                    <w:bottom w:val="none" w:sz="0" w:space="0" w:color="auto"/>
                    <w:right w:val="none" w:sz="0" w:space="0" w:color="auto"/>
                  </w:divBdr>
                  <w:divsChild>
                    <w:div w:id="3846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62358">
          <w:marLeft w:val="-150"/>
          <w:marRight w:val="-150"/>
          <w:marTop w:val="0"/>
          <w:marBottom w:val="0"/>
          <w:divBdr>
            <w:top w:val="none" w:sz="0" w:space="0" w:color="auto"/>
            <w:left w:val="none" w:sz="0" w:space="0" w:color="auto"/>
            <w:bottom w:val="none" w:sz="0" w:space="0" w:color="auto"/>
            <w:right w:val="none" w:sz="0" w:space="0" w:color="auto"/>
          </w:divBdr>
          <w:divsChild>
            <w:div w:id="569268877">
              <w:marLeft w:val="0"/>
              <w:marRight w:val="0"/>
              <w:marTop w:val="0"/>
              <w:marBottom w:val="0"/>
              <w:divBdr>
                <w:top w:val="none" w:sz="0" w:space="0" w:color="auto"/>
                <w:left w:val="none" w:sz="0" w:space="0" w:color="auto"/>
                <w:bottom w:val="none" w:sz="0" w:space="0" w:color="auto"/>
                <w:right w:val="none" w:sz="0" w:space="0" w:color="auto"/>
              </w:divBdr>
              <w:divsChild>
                <w:div w:id="1056315071">
                  <w:marLeft w:val="0"/>
                  <w:marRight w:val="0"/>
                  <w:marTop w:val="0"/>
                  <w:marBottom w:val="0"/>
                  <w:divBdr>
                    <w:top w:val="none" w:sz="0" w:space="0" w:color="auto"/>
                    <w:left w:val="none" w:sz="0" w:space="0" w:color="auto"/>
                    <w:bottom w:val="none" w:sz="0" w:space="0" w:color="auto"/>
                    <w:right w:val="none" w:sz="0" w:space="0" w:color="auto"/>
                  </w:divBdr>
                  <w:divsChild>
                    <w:div w:id="1224097416">
                      <w:marLeft w:val="0"/>
                      <w:marRight w:val="0"/>
                      <w:marTop w:val="0"/>
                      <w:marBottom w:val="0"/>
                      <w:divBdr>
                        <w:top w:val="none" w:sz="0" w:space="0" w:color="auto"/>
                        <w:left w:val="none" w:sz="0" w:space="0" w:color="auto"/>
                        <w:bottom w:val="none" w:sz="0" w:space="0" w:color="auto"/>
                        <w:right w:val="none" w:sz="0" w:space="0" w:color="auto"/>
                      </w:divBdr>
                    </w:div>
                    <w:div w:id="1044715353">
                      <w:marLeft w:val="0"/>
                      <w:marRight w:val="0"/>
                      <w:marTop w:val="0"/>
                      <w:marBottom w:val="0"/>
                      <w:divBdr>
                        <w:top w:val="none" w:sz="0" w:space="0" w:color="auto"/>
                        <w:left w:val="none" w:sz="0" w:space="0" w:color="auto"/>
                        <w:bottom w:val="none" w:sz="0" w:space="0" w:color="auto"/>
                        <w:right w:val="none" w:sz="0" w:space="0" w:color="auto"/>
                      </w:divBdr>
                      <w:divsChild>
                        <w:div w:id="28996457">
                          <w:marLeft w:val="0"/>
                          <w:marRight w:val="0"/>
                          <w:marTop w:val="0"/>
                          <w:marBottom w:val="0"/>
                          <w:divBdr>
                            <w:top w:val="none" w:sz="0" w:space="0" w:color="auto"/>
                            <w:left w:val="none" w:sz="0" w:space="0" w:color="auto"/>
                            <w:bottom w:val="none" w:sz="0" w:space="0" w:color="auto"/>
                            <w:right w:val="none" w:sz="0" w:space="0" w:color="auto"/>
                          </w:divBdr>
                          <w:divsChild>
                            <w:div w:id="1970698329">
                              <w:marLeft w:val="0"/>
                              <w:marRight w:val="0"/>
                              <w:marTop w:val="0"/>
                              <w:marBottom w:val="0"/>
                              <w:divBdr>
                                <w:top w:val="none" w:sz="0" w:space="0" w:color="auto"/>
                                <w:left w:val="none" w:sz="0" w:space="0" w:color="auto"/>
                                <w:bottom w:val="none" w:sz="0" w:space="0" w:color="auto"/>
                                <w:right w:val="none" w:sz="0" w:space="0" w:color="auto"/>
                              </w:divBdr>
                            </w:div>
                            <w:div w:id="1043210718">
                              <w:marLeft w:val="0"/>
                              <w:marRight w:val="0"/>
                              <w:marTop w:val="0"/>
                              <w:marBottom w:val="0"/>
                              <w:divBdr>
                                <w:top w:val="none" w:sz="0" w:space="0" w:color="auto"/>
                                <w:left w:val="none" w:sz="0" w:space="0" w:color="auto"/>
                                <w:bottom w:val="none" w:sz="0" w:space="0" w:color="auto"/>
                                <w:right w:val="none" w:sz="0" w:space="0" w:color="auto"/>
                              </w:divBdr>
                            </w:div>
                            <w:div w:id="23949454">
                              <w:marLeft w:val="0"/>
                              <w:marRight w:val="0"/>
                              <w:marTop w:val="0"/>
                              <w:marBottom w:val="0"/>
                              <w:divBdr>
                                <w:top w:val="none" w:sz="0" w:space="0" w:color="auto"/>
                                <w:left w:val="none" w:sz="0" w:space="0" w:color="auto"/>
                                <w:bottom w:val="none" w:sz="0" w:space="0" w:color="auto"/>
                                <w:right w:val="none" w:sz="0" w:space="0" w:color="auto"/>
                              </w:divBdr>
                            </w:div>
                            <w:div w:id="1992833564">
                              <w:marLeft w:val="0"/>
                              <w:marRight w:val="0"/>
                              <w:marTop w:val="0"/>
                              <w:marBottom w:val="0"/>
                              <w:divBdr>
                                <w:top w:val="none" w:sz="0" w:space="0" w:color="auto"/>
                                <w:left w:val="none" w:sz="0" w:space="0" w:color="auto"/>
                                <w:bottom w:val="none" w:sz="0" w:space="0" w:color="auto"/>
                                <w:right w:val="none" w:sz="0" w:space="0" w:color="auto"/>
                              </w:divBdr>
                            </w:div>
                            <w:div w:id="3306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22051">
              <w:marLeft w:val="0"/>
              <w:marRight w:val="0"/>
              <w:marTop w:val="0"/>
              <w:marBottom w:val="0"/>
              <w:divBdr>
                <w:top w:val="none" w:sz="0" w:space="0" w:color="auto"/>
                <w:left w:val="none" w:sz="0" w:space="0" w:color="auto"/>
                <w:bottom w:val="none" w:sz="0" w:space="0" w:color="auto"/>
                <w:right w:val="none" w:sz="0" w:space="0" w:color="auto"/>
              </w:divBdr>
              <w:divsChild>
                <w:div w:id="1999455333">
                  <w:marLeft w:val="0"/>
                  <w:marRight w:val="0"/>
                  <w:marTop w:val="0"/>
                  <w:marBottom w:val="0"/>
                  <w:divBdr>
                    <w:top w:val="none" w:sz="0" w:space="0" w:color="auto"/>
                    <w:left w:val="none" w:sz="0" w:space="0" w:color="auto"/>
                    <w:bottom w:val="none" w:sz="0" w:space="0" w:color="auto"/>
                    <w:right w:val="none" w:sz="0" w:space="0" w:color="auto"/>
                  </w:divBdr>
                  <w:divsChild>
                    <w:div w:id="562057971">
                      <w:marLeft w:val="0"/>
                      <w:marRight w:val="0"/>
                      <w:marTop w:val="0"/>
                      <w:marBottom w:val="0"/>
                      <w:divBdr>
                        <w:top w:val="none" w:sz="0" w:space="0" w:color="auto"/>
                        <w:left w:val="none" w:sz="0" w:space="0" w:color="auto"/>
                        <w:bottom w:val="none" w:sz="0" w:space="0" w:color="auto"/>
                        <w:right w:val="none" w:sz="0" w:space="0" w:color="auto"/>
                      </w:divBdr>
                      <w:divsChild>
                        <w:div w:id="337925814">
                          <w:marLeft w:val="0"/>
                          <w:marRight w:val="0"/>
                          <w:marTop w:val="0"/>
                          <w:marBottom w:val="0"/>
                          <w:divBdr>
                            <w:top w:val="none" w:sz="0" w:space="0" w:color="auto"/>
                            <w:left w:val="none" w:sz="0" w:space="0" w:color="auto"/>
                            <w:bottom w:val="none" w:sz="0" w:space="0" w:color="auto"/>
                            <w:right w:val="none" w:sz="0" w:space="0" w:color="auto"/>
                          </w:divBdr>
                        </w:div>
                      </w:divsChild>
                    </w:div>
                    <w:div w:id="1419906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85589156">
      <w:bodyDiv w:val="1"/>
      <w:marLeft w:val="0"/>
      <w:marRight w:val="0"/>
      <w:marTop w:val="0"/>
      <w:marBottom w:val="0"/>
      <w:divBdr>
        <w:top w:val="none" w:sz="0" w:space="0" w:color="auto"/>
        <w:left w:val="none" w:sz="0" w:space="0" w:color="auto"/>
        <w:bottom w:val="none" w:sz="0" w:space="0" w:color="auto"/>
        <w:right w:val="none" w:sz="0" w:space="0" w:color="auto"/>
      </w:divBdr>
      <w:divsChild>
        <w:div w:id="589123372">
          <w:marLeft w:val="-225"/>
          <w:marRight w:val="-225"/>
          <w:marTop w:val="0"/>
          <w:marBottom w:val="0"/>
          <w:divBdr>
            <w:top w:val="none" w:sz="0" w:space="0" w:color="auto"/>
            <w:left w:val="none" w:sz="0" w:space="0" w:color="auto"/>
            <w:bottom w:val="none" w:sz="0" w:space="0" w:color="auto"/>
            <w:right w:val="none" w:sz="0" w:space="0" w:color="auto"/>
          </w:divBdr>
          <w:divsChild>
            <w:div w:id="149372263">
              <w:marLeft w:val="0"/>
              <w:marRight w:val="0"/>
              <w:marTop w:val="0"/>
              <w:marBottom w:val="0"/>
              <w:divBdr>
                <w:top w:val="none" w:sz="0" w:space="0" w:color="auto"/>
                <w:left w:val="none" w:sz="0" w:space="0" w:color="auto"/>
                <w:bottom w:val="none" w:sz="0" w:space="0" w:color="auto"/>
                <w:right w:val="none" w:sz="0" w:space="0" w:color="auto"/>
              </w:divBdr>
              <w:divsChild>
                <w:div w:id="538129616">
                  <w:marLeft w:val="0"/>
                  <w:marRight w:val="0"/>
                  <w:marTop w:val="0"/>
                  <w:marBottom w:val="450"/>
                  <w:divBdr>
                    <w:top w:val="none" w:sz="0" w:space="0" w:color="auto"/>
                    <w:left w:val="none" w:sz="0" w:space="0" w:color="auto"/>
                    <w:bottom w:val="none" w:sz="0" w:space="0" w:color="auto"/>
                    <w:right w:val="none" w:sz="0" w:space="0" w:color="auto"/>
                  </w:divBdr>
                  <w:divsChild>
                    <w:div w:id="316805102">
                      <w:marLeft w:val="0"/>
                      <w:marRight w:val="0"/>
                      <w:marTop w:val="0"/>
                      <w:marBottom w:val="0"/>
                      <w:divBdr>
                        <w:top w:val="single" w:sz="6" w:space="0" w:color="DEE2E6"/>
                        <w:left w:val="single" w:sz="6" w:space="0" w:color="DEE2E6"/>
                        <w:bottom w:val="single" w:sz="6" w:space="0" w:color="DEE2E6"/>
                        <w:right w:val="single" w:sz="6" w:space="0" w:color="DEE2E6"/>
                      </w:divBdr>
                      <w:divsChild>
                        <w:div w:id="20716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9125">
                  <w:marLeft w:val="0"/>
                  <w:marRight w:val="0"/>
                  <w:marTop w:val="0"/>
                  <w:marBottom w:val="0"/>
                  <w:divBdr>
                    <w:top w:val="none" w:sz="0" w:space="0" w:color="auto"/>
                    <w:left w:val="none" w:sz="0" w:space="0" w:color="auto"/>
                    <w:bottom w:val="none" w:sz="0" w:space="0" w:color="auto"/>
                    <w:right w:val="none" w:sz="0" w:space="0" w:color="auto"/>
                  </w:divBdr>
                </w:div>
                <w:div w:id="1554463013">
                  <w:marLeft w:val="0"/>
                  <w:marRight w:val="0"/>
                  <w:marTop w:val="0"/>
                  <w:marBottom w:val="0"/>
                  <w:divBdr>
                    <w:top w:val="none" w:sz="0" w:space="0" w:color="auto"/>
                    <w:left w:val="none" w:sz="0" w:space="0" w:color="auto"/>
                    <w:bottom w:val="none" w:sz="0" w:space="0" w:color="auto"/>
                    <w:right w:val="none" w:sz="0" w:space="0" w:color="auto"/>
                  </w:divBdr>
                </w:div>
                <w:div w:id="15708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88280">
          <w:marLeft w:val="-225"/>
          <w:marRight w:val="-225"/>
          <w:marTop w:val="0"/>
          <w:marBottom w:val="0"/>
          <w:divBdr>
            <w:top w:val="none" w:sz="0" w:space="0" w:color="auto"/>
            <w:left w:val="none" w:sz="0" w:space="0" w:color="auto"/>
            <w:bottom w:val="none" w:sz="0" w:space="0" w:color="auto"/>
            <w:right w:val="none" w:sz="0" w:space="0" w:color="auto"/>
          </w:divBdr>
        </w:div>
      </w:divsChild>
    </w:div>
    <w:div w:id="1687713169">
      <w:bodyDiv w:val="1"/>
      <w:marLeft w:val="0"/>
      <w:marRight w:val="0"/>
      <w:marTop w:val="0"/>
      <w:marBottom w:val="0"/>
      <w:divBdr>
        <w:top w:val="none" w:sz="0" w:space="0" w:color="auto"/>
        <w:left w:val="none" w:sz="0" w:space="0" w:color="auto"/>
        <w:bottom w:val="none" w:sz="0" w:space="0" w:color="auto"/>
        <w:right w:val="none" w:sz="0" w:space="0" w:color="auto"/>
      </w:divBdr>
      <w:divsChild>
        <w:div w:id="951517242">
          <w:marLeft w:val="0"/>
          <w:marRight w:val="0"/>
          <w:marTop w:val="0"/>
          <w:marBottom w:val="0"/>
          <w:divBdr>
            <w:top w:val="none" w:sz="0" w:space="0" w:color="auto"/>
            <w:left w:val="none" w:sz="0" w:space="0" w:color="auto"/>
            <w:bottom w:val="none" w:sz="0" w:space="0" w:color="auto"/>
            <w:right w:val="none" w:sz="0" w:space="0" w:color="auto"/>
          </w:divBdr>
          <w:divsChild>
            <w:div w:id="1198082962">
              <w:marLeft w:val="0"/>
              <w:marRight w:val="0"/>
              <w:marTop w:val="0"/>
              <w:marBottom w:val="225"/>
              <w:divBdr>
                <w:top w:val="none" w:sz="0" w:space="0" w:color="auto"/>
                <w:left w:val="none" w:sz="0" w:space="0" w:color="auto"/>
                <w:bottom w:val="none" w:sz="0" w:space="0" w:color="auto"/>
                <w:right w:val="none" w:sz="0" w:space="0" w:color="auto"/>
              </w:divBdr>
            </w:div>
            <w:div w:id="1398165628">
              <w:marLeft w:val="0"/>
              <w:marRight w:val="0"/>
              <w:marTop w:val="0"/>
              <w:marBottom w:val="240"/>
              <w:divBdr>
                <w:top w:val="none" w:sz="0" w:space="0" w:color="auto"/>
                <w:left w:val="none" w:sz="0" w:space="0" w:color="auto"/>
                <w:bottom w:val="none" w:sz="0" w:space="0" w:color="auto"/>
                <w:right w:val="none" w:sz="0" w:space="0" w:color="auto"/>
              </w:divBdr>
              <w:divsChild>
                <w:div w:id="133181843">
                  <w:marLeft w:val="0"/>
                  <w:marRight w:val="0"/>
                  <w:marTop w:val="0"/>
                  <w:marBottom w:val="0"/>
                  <w:divBdr>
                    <w:top w:val="none" w:sz="0" w:space="0" w:color="auto"/>
                    <w:left w:val="none" w:sz="0" w:space="0" w:color="auto"/>
                    <w:bottom w:val="none" w:sz="0" w:space="0" w:color="auto"/>
                    <w:right w:val="none" w:sz="0" w:space="0" w:color="auto"/>
                  </w:divBdr>
                </w:div>
                <w:div w:id="179000285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59473532">
          <w:marLeft w:val="0"/>
          <w:marRight w:val="0"/>
          <w:marTop w:val="315"/>
          <w:marBottom w:val="0"/>
          <w:divBdr>
            <w:top w:val="none" w:sz="0" w:space="0" w:color="auto"/>
            <w:left w:val="none" w:sz="0" w:space="0" w:color="auto"/>
            <w:bottom w:val="none" w:sz="0" w:space="0" w:color="auto"/>
            <w:right w:val="none" w:sz="0" w:space="0" w:color="auto"/>
          </w:divBdr>
          <w:divsChild>
            <w:div w:id="1384713438">
              <w:marLeft w:val="0"/>
              <w:marRight w:val="0"/>
              <w:marTop w:val="0"/>
              <w:marBottom w:val="0"/>
              <w:divBdr>
                <w:top w:val="none" w:sz="0" w:space="0" w:color="auto"/>
                <w:left w:val="none" w:sz="0" w:space="0" w:color="auto"/>
                <w:bottom w:val="none" w:sz="0" w:space="0" w:color="auto"/>
                <w:right w:val="none" w:sz="0" w:space="0" w:color="auto"/>
              </w:divBdr>
            </w:div>
          </w:divsChild>
        </w:div>
        <w:div w:id="1660110288">
          <w:marLeft w:val="0"/>
          <w:marRight w:val="0"/>
          <w:marTop w:val="0"/>
          <w:marBottom w:val="0"/>
          <w:divBdr>
            <w:top w:val="none" w:sz="0" w:space="0" w:color="auto"/>
            <w:left w:val="none" w:sz="0" w:space="0" w:color="auto"/>
            <w:bottom w:val="none" w:sz="0" w:space="0" w:color="auto"/>
            <w:right w:val="none" w:sz="0" w:space="0" w:color="auto"/>
          </w:divBdr>
        </w:div>
      </w:divsChild>
    </w:div>
    <w:div w:id="1688021370">
      <w:bodyDiv w:val="1"/>
      <w:marLeft w:val="0"/>
      <w:marRight w:val="0"/>
      <w:marTop w:val="0"/>
      <w:marBottom w:val="0"/>
      <w:divBdr>
        <w:top w:val="none" w:sz="0" w:space="0" w:color="auto"/>
        <w:left w:val="none" w:sz="0" w:space="0" w:color="auto"/>
        <w:bottom w:val="none" w:sz="0" w:space="0" w:color="auto"/>
        <w:right w:val="none" w:sz="0" w:space="0" w:color="auto"/>
      </w:divBdr>
      <w:divsChild>
        <w:div w:id="115561470">
          <w:marLeft w:val="-150"/>
          <w:marRight w:val="-150"/>
          <w:marTop w:val="0"/>
          <w:marBottom w:val="0"/>
          <w:divBdr>
            <w:top w:val="none" w:sz="0" w:space="0" w:color="auto"/>
            <w:left w:val="none" w:sz="0" w:space="0" w:color="auto"/>
            <w:bottom w:val="none" w:sz="0" w:space="0" w:color="auto"/>
            <w:right w:val="none" w:sz="0" w:space="0" w:color="auto"/>
          </w:divBdr>
          <w:divsChild>
            <w:div w:id="749236002">
              <w:marLeft w:val="0"/>
              <w:marRight w:val="0"/>
              <w:marTop w:val="0"/>
              <w:marBottom w:val="0"/>
              <w:divBdr>
                <w:top w:val="none" w:sz="0" w:space="0" w:color="auto"/>
                <w:left w:val="none" w:sz="0" w:space="0" w:color="auto"/>
                <w:bottom w:val="none" w:sz="0" w:space="0" w:color="auto"/>
                <w:right w:val="none" w:sz="0" w:space="0" w:color="auto"/>
              </w:divBdr>
              <w:divsChild>
                <w:div w:id="1455443451">
                  <w:marLeft w:val="0"/>
                  <w:marRight w:val="0"/>
                  <w:marTop w:val="0"/>
                  <w:marBottom w:val="0"/>
                  <w:divBdr>
                    <w:top w:val="none" w:sz="0" w:space="0" w:color="auto"/>
                    <w:left w:val="none" w:sz="0" w:space="0" w:color="auto"/>
                    <w:bottom w:val="none" w:sz="0" w:space="0" w:color="auto"/>
                    <w:right w:val="none" w:sz="0" w:space="0" w:color="auto"/>
                  </w:divBdr>
                  <w:divsChild>
                    <w:div w:id="1171215239">
                      <w:marLeft w:val="0"/>
                      <w:marRight w:val="0"/>
                      <w:marTop w:val="0"/>
                      <w:marBottom w:val="0"/>
                      <w:divBdr>
                        <w:top w:val="none" w:sz="0" w:space="0" w:color="auto"/>
                        <w:left w:val="none" w:sz="0" w:space="0" w:color="auto"/>
                        <w:bottom w:val="none" w:sz="0" w:space="0" w:color="auto"/>
                        <w:right w:val="none" w:sz="0" w:space="0" w:color="auto"/>
                      </w:divBdr>
                    </w:div>
                    <w:div w:id="1820344040">
                      <w:marLeft w:val="0"/>
                      <w:marRight w:val="0"/>
                      <w:marTop w:val="0"/>
                      <w:marBottom w:val="0"/>
                      <w:divBdr>
                        <w:top w:val="none" w:sz="0" w:space="0" w:color="auto"/>
                        <w:left w:val="none" w:sz="0" w:space="0" w:color="auto"/>
                        <w:bottom w:val="none" w:sz="0" w:space="0" w:color="auto"/>
                        <w:right w:val="none" w:sz="0" w:space="0" w:color="auto"/>
                      </w:divBdr>
                      <w:divsChild>
                        <w:div w:id="726100905">
                          <w:marLeft w:val="0"/>
                          <w:marRight w:val="0"/>
                          <w:marTop w:val="0"/>
                          <w:marBottom w:val="0"/>
                          <w:divBdr>
                            <w:top w:val="none" w:sz="0" w:space="0" w:color="auto"/>
                            <w:left w:val="none" w:sz="0" w:space="0" w:color="auto"/>
                            <w:bottom w:val="none" w:sz="0" w:space="0" w:color="auto"/>
                            <w:right w:val="none" w:sz="0" w:space="0" w:color="auto"/>
                          </w:divBdr>
                          <w:divsChild>
                            <w:div w:id="216479214">
                              <w:marLeft w:val="0"/>
                              <w:marRight w:val="0"/>
                              <w:marTop w:val="0"/>
                              <w:marBottom w:val="0"/>
                              <w:divBdr>
                                <w:top w:val="none" w:sz="0" w:space="0" w:color="auto"/>
                                <w:left w:val="none" w:sz="0" w:space="0" w:color="auto"/>
                                <w:bottom w:val="none" w:sz="0" w:space="0" w:color="auto"/>
                                <w:right w:val="none" w:sz="0" w:space="0" w:color="auto"/>
                              </w:divBdr>
                            </w:div>
                            <w:div w:id="827596319">
                              <w:marLeft w:val="0"/>
                              <w:marRight w:val="0"/>
                              <w:marTop w:val="0"/>
                              <w:marBottom w:val="0"/>
                              <w:divBdr>
                                <w:top w:val="none" w:sz="0" w:space="0" w:color="auto"/>
                                <w:left w:val="none" w:sz="0" w:space="0" w:color="auto"/>
                                <w:bottom w:val="none" w:sz="0" w:space="0" w:color="auto"/>
                                <w:right w:val="none" w:sz="0" w:space="0" w:color="auto"/>
                              </w:divBdr>
                            </w:div>
                            <w:div w:id="1319456671">
                              <w:marLeft w:val="0"/>
                              <w:marRight w:val="0"/>
                              <w:marTop w:val="0"/>
                              <w:marBottom w:val="0"/>
                              <w:divBdr>
                                <w:top w:val="none" w:sz="0" w:space="0" w:color="auto"/>
                                <w:left w:val="none" w:sz="0" w:space="0" w:color="auto"/>
                                <w:bottom w:val="none" w:sz="0" w:space="0" w:color="auto"/>
                                <w:right w:val="none" w:sz="0" w:space="0" w:color="auto"/>
                              </w:divBdr>
                            </w:div>
                            <w:div w:id="1834832511">
                              <w:marLeft w:val="0"/>
                              <w:marRight w:val="0"/>
                              <w:marTop w:val="0"/>
                              <w:marBottom w:val="0"/>
                              <w:divBdr>
                                <w:top w:val="none" w:sz="0" w:space="0" w:color="auto"/>
                                <w:left w:val="none" w:sz="0" w:space="0" w:color="auto"/>
                                <w:bottom w:val="none" w:sz="0" w:space="0" w:color="auto"/>
                                <w:right w:val="none" w:sz="0" w:space="0" w:color="auto"/>
                              </w:divBdr>
                            </w:div>
                            <w:div w:id="207769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11690">
              <w:marLeft w:val="0"/>
              <w:marRight w:val="0"/>
              <w:marTop w:val="0"/>
              <w:marBottom w:val="0"/>
              <w:divBdr>
                <w:top w:val="none" w:sz="0" w:space="0" w:color="auto"/>
                <w:left w:val="none" w:sz="0" w:space="0" w:color="auto"/>
                <w:bottom w:val="none" w:sz="0" w:space="0" w:color="auto"/>
                <w:right w:val="none" w:sz="0" w:space="0" w:color="auto"/>
              </w:divBdr>
              <w:divsChild>
                <w:div w:id="1538160885">
                  <w:marLeft w:val="0"/>
                  <w:marRight w:val="0"/>
                  <w:marTop w:val="0"/>
                  <w:marBottom w:val="0"/>
                  <w:divBdr>
                    <w:top w:val="none" w:sz="0" w:space="0" w:color="auto"/>
                    <w:left w:val="none" w:sz="0" w:space="0" w:color="auto"/>
                    <w:bottom w:val="none" w:sz="0" w:space="0" w:color="auto"/>
                    <w:right w:val="none" w:sz="0" w:space="0" w:color="auto"/>
                  </w:divBdr>
                  <w:divsChild>
                    <w:div w:id="668142654">
                      <w:marLeft w:val="0"/>
                      <w:marRight w:val="0"/>
                      <w:marTop w:val="0"/>
                      <w:marBottom w:val="450"/>
                      <w:divBdr>
                        <w:top w:val="none" w:sz="0" w:space="0" w:color="auto"/>
                        <w:left w:val="none" w:sz="0" w:space="0" w:color="auto"/>
                        <w:bottom w:val="none" w:sz="0" w:space="0" w:color="auto"/>
                        <w:right w:val="none" w:sz="0" w:space="0" w:color="auto"/>
                      </w:divBdr>
                    </w:div>
                    <w:div w:id="689449379">
                      <w:marLeft w:val="0"/>
                      <w:marRight w:val="0"/>
                      <w:marTop w:val="0"/>
                      <w:marBottom w:val="0"/>
                      <w:divBdr>
                        <w:top w:val="none" w:sz="0" w:space="0" w:color="auto"/>
                        <w:left w:val="none" w:sz="0" w:space="0" w:color="auto"/>
                        <w:bottom w:val="none" w:sz="0" w:space="0" w:color="auto"/>
                        <w:right w:val="none" w:sz="0" w:space="0" w:color="auto"/>
                      </w:divBdr>
                    </w:div>
                    <w:div w:id="1228032977">
                      <w:marLeft w:val="0"/>
                      <w:marRight w:val="0"/>
                      <w:marTop w:val="0"/>
                      <w:marBottom w:val="0"/>
                      <w:divBdr>
                        <w:top w:val="none" w:sz="0" w:space="0" w:color="auto"/>
                        <w:left w:val="none" w:sz="0" w:space="0" w:color="auto"/>
                        <w:bottom w:val="none" w:sz="0" w:space="0" w:color="auto"/>
                        <w:right w:val="none" w:sz="0" w:space="0" w:color="auto"/>
                      </w:divBdr>
                      <w:divsChild>
                        <w:div w:id="14203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8666">
          <w:marLeft w:val="-150"/>
          <w:marRight w:val="-150"/>
          <w:marTop w:val="0"/>
          <w:marBottom w:val="0"/>
          <w:divBdr>
            <w:top w:val="none" w:sz="0" w:space="0" w:color="auto"/>
            <w:left w:val="none" w:sz="0" w:space="0" w:color="auto"/>
            <w:bottom w:val="none" w:sz="0" w:space="0" w:color="auto"/>
            <w:right w:val="none" w:sz="0" w:space="0" w:color="auto"/>
          </w:divBdr>
          <w:divsChild>
            <w:div w:id="1475561370">
              <w:marLeft w:val="0"/>
              <w:marRight w:val="0"/>
              <w:marTop w:val="0"/>
              <w:marBottom w:val="0"/>
              <w:divBdr>
                <w:top w:val="none" w:sz="0" w:space="0" w:color="auto"/>
                <w:left w:val="none" w:sz="0" w:space="0" w:color="auto"/>
                <w:bottom w:val="none" w:sz="0" w:space="0" w:color="auto"/>
                <w:right w:val="none" w:sz="0" w:space="0" w:color="auto"/>
              </w:divBdr>
              <w:divsChild>
                <w:div w:id="624238073">
                  <w:marLeft w:val="0"/>
                  <w:marRight w:val="0"/>
                  <w:marTop w:val="0"/>
                  <w:marBottom w:val="0"/>
                  <w:divBdr>
                    <w:top w:val="none" w:sz="0" w:space="0" w:color="auto"/>
                    <w:left w:val="none" w:sz="0" w:space="0" w:color="auto"/>
                    <w:bottom w:val="none" w:sz="0" w:space="0" w:color="auto"/>
                    <w:right w:val="none" w:sz="0" w:space="0" w:color="auto"/>
                  </w:divBdr>
                  <w:divsChild>
                    <w:div w:id="1546327170">
                      <w:marLeft w:val="0"/>
                      <w:marRight w:val="0"/>
                      <w:marTop w:val="0"/>
                      <w:marBottom w:val="0"/>
                      <w:divBdr>
                        <w:top w:val="none" w:sz="0" w:space="0" w:color="auto"/>
                        <w:left w:val="none" w:sz="0" w:space="0" w:color="auto"/>
                        <w:bottom w:val="none" w:sz="0" w:space="0" w:color="auto"/>
                        <w:right w:val="none" w:sz="0" w:space="0" w:color="auto"/>
                      </w:divBdr>
                      <w:divsChild>
                        <w:div w:id="2132168215">
                          <w:marLeft w:val="0"/>
                          <w:marRight w:val="0"/>
                          <w:marTop w:val="0"/>
                          <w:marBottom w:val="0"/>
                          <w:divBdr>
                            <w:top w:val="none" w:sz="0" w:space="0" w:color="auto"/>
                            <w:left w:val="none" w:sz="0" w:space="0" w:color="auto"/>
                            <w:bottom w:val="none" w:sz="0" w:space="0" w:color="auto"/>
                            <w:right w:val="none" w:sz="0" w:space="0" w:color="auto"/>
                          </w:divBdr>
                        </w:div>
                      </w:divsChild>
                    </w:div>
                    <w:div w:id="1598096579">
                      <w:marLeft w:val="0"/>
                      <w:marRight w:val="0"/>
                      <w:marTop w:val="0"/>
                      <w:marBottom w:val="0"/>
                      <w:divBdr>
                        <w:top w:val="none" w:sz="0" w:space="0" w:color="auto"/>
                        <w:left w:val="none" w:sz="0" w:space="0" w:color="auto"/>
                        <w:bottom w:val="none" w:sz="0" w:space="0" w:color="auto"/>
                        <w:right w:val="none" w:sz="0" w:space="0" w:color="auto"/>
                      </w:divBdr>
                    </w:div>
                  </w:divsChild>
                </w:div>
                <w:div w:id="1841846708">
                  <w:marLeft w:val="0"/>
                  <w:marRight w:val="0"/>
                  <w:marTop w:val="0"/>
                  <w:marBottom w:val="0"/>
                  <w:divBdr>
                    <w:top w:val="none" w:sz="0" w:space="0" w:color="auto"/>
                    <w:left w:val="none" w:sz="0" w:space="0" w:color="auto"/>
                    <w:bottom w:val="none" w:sz="0" w:space="0" w:color="auto"/>
                    <w:right w:val="none" w:sz="0" w:space="0" w:color="auto"/>
                  </w:divBdr>
                  <w:divsChild>
                    <w:div w:id="17769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71140">
      <w:bodyDiv w:val="1"/>
      <w:marLeft w:val="0"/>
      <w:marRight w:val="0"/>
      <w:marTop w:val="0"/>
      <w:marBottom w:val="0"/>
      <w:divBdr>
        <w:top w:val="none" w:sz="0" w:space="0" w:color="auto"/>
        <w:left w:val="none" w:sz="0" w:space="0" w:color="auto"/>
        <w:bottom w:val="none" w:sz="0" w:space="0" w:color="auto"/>
        <w:right w:val="none" w:sz="0" w:space="0" w:color="auto"/>
      </w:divBdr>
      <w:divsChild>
        <w:div w:id="389696777">
          <w:marLeft w:val="0"/>
          <w:marRight w:val="0"/>
          <w:marTop w:val="0"/>
          <w:marBottom w:val="450"/>
          <w:divBdr>
            <w:top w:val="single" w:sz="6" w:space="5" w:color="E9E9E9"/>
            <w:left w:val="none" w:sz="0" w:space="0" w:color="auto"/>
            <w:bottom w:val="single" w:sz="6" w:space="5" w:color="E9E9E9"/>
            <w:right w:val="none" w:sz="0" w:space="0" w:color="auto"/>
          </w:divBdr>
          <w:divsChild>
            <w:div w:id="1212184862">
              <w:marLeft w:val="0"/>
              <w:marRight w:val="0"/>
              <w:marTop w:val="45"/>
              <w:marBottom w:val="0"/>
              <w:divBdr>
                <w:top w:val="none" w:sz="0" w:space="0" w:color="auto"/>
                <w:left w:val="none" w:sz="0" w:space="0" w:color="auto"/>
                <w:bottom w:val="none" w:sz="0" w:space="0" w:color="auto"/>
                <w:right w:val="none" w:sz="0" w:space="0" w:color="auto"/>
              </w:divBdr>
              <w:divsChild>
                <w:div w:id="162149401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00464213">
          <w:marLeft w:val="0"/>
          <w:marRight w:val="0"/>
          <w:marTop w:val="0"/>
          <w:marBottom w:val="0"/>
          <w:divBdr>
            <w:top w:val="none" w:sz="0" w:space="0" w:color="auto"/>
            <w:left w:val="none" w:sz="0" w:space="0" w:color="auto"/>
            <w:bottom w:val="none" w:sz="0" w:space="0" w:color="auto"/>
            <w:right w:val="none" w:sz="0" w:space="0" w:color="auto"/>
          </w:divBdr>
        </w:div>
        <w:div w:id="2106999698">
          <w:marLeft w:val="0"/>
          <w:marRight w:val="0"/>
          <w:marTop w:val="0"/>
          <w:marBottom w:val="450"/>
          <w:divBdr>
            <w:top w:val="none" w:sz="0" w:space="0" w:color="auto"/>
            <w:left w:val="none" w:sz="0" w:space="0" w:color="auto"/>
            <w:bottom w:val="none" w:sz="0" w:space="0" w:color="auto"/>
            <w:right w:val="none" w:sz="0" w:space="0" w:color="auto"/>
          </w:divBdr>
          <w:divsChild>
            <w:div w:id="10873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558657">
      <w:bodyDiv w:val="1"/>
      <w:marLeft w:val="0"/>
      <w:marRight w:val="0"/>
      <w:marTop w:val="0"/>
      <w:marBottom w:val="0"/>
      <w:divBdr>
        <w:top w:val="none" w:sz="0" w:space="0" w:color="auto"/>
        <w:left w:val="none" w:sz="0" w:space="0" w:color="auto"/>
        <w:bottom w:val="none" w:sz="0" w:space="0" w:color="auto"/>
        <w:right w:val="none" w:sz="0" w:space="0" w:color="auto"/>
      </w:divBdr>
      <w:divsChild>
        <w:div w:id="897277897">
          <w:marLeft w:val="-225"/>
          <w:marRight w:val="-225"/>
          <w:marTop w:val="0"/>
          <w:marBottom w:val="0"/>
          <w:divBdr>
            <w:top w:val="none" w:sz="0" w:space="0" w:color="auto"/>
            <w:left w:val="none" w:sz="0" w:space="0" w:color="auto"/>
            <w:bottom w:val="none" w:sz="0" w:space="0" w:color="auto"/>
            <w:right w:val="none" w:sz="0" w:space="0" w:color="auto"/>
          </w:divBdr>
        </w:div>
        <w:div w:id="443312068">
          <w:marLeft w:val="-225"/>
          <w:marRight w:val="-225"/>
          <w:marTop w:val="0"/>
          <w:marBottom w:val="0"/>
          <w:divBdr>
            <w:top w:val="none" w:sz="0" w:space="0" w:color="auto"/>
            <w:left w:val="none" w:sz="0" w:space="0" w:color="auto"/>
            <w:bottom w:val="none" w:sz="0" w:space="0" w:color="auto"/>
            <w:right w:val="none" w:sz="0" w:space="0" w:color="auto"/>
          </w:divBdr>
          <w:divsChild>
            <w:div w:id="1358895023">
              <w:marLeft w:val="0"/>
              <w:marRight w:val="0"/>
              <w:marTop w:val="0"/>
              <w:marBottom w:val="0"/>
              <w:divBdr>
                <w:top w:val="none" w:sz="0" w:space="0" w:color="auto"/>
                <w:left w:val="none" w:sz="0" w:space="0" w:color="auto"/>
                <w:bottom w:val="none" w:sz="0" w:space="0" w:color="auto"/>
                <w:right w:val="none" w:sz="0" w:space="0" w:color="auto"/>
              </w:divBdr>
              <w:divsChild>
                <w:div w:id="15679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2314">
      <w:bodyDiv w:val="1"/>
      <w:marLeft w:val="0"/>
      <w:marRight w:val="0"/>
      <w:marTop w:val="0"/>
      <w:marBottom w:val="0"/>
      <w:divBdr>
        <w:top w:val="none" w:sz="0" w:space="0" w:color="auto"/>
        <w:left w:val="none" w:sz="0" w:space="0" w:color="auto"/>
        <w:bottom w:val="none" w:sz="0" w:space="0" w:color="auto"/>
        <w:right w:val="none" w:sz="0" w:space="0" w:color="auto"/>
      </w:divBdr>
      <w:divsChild>
        <w:div w:id="907038957">
          <w:marLeft w:val="0"/>
          <w:marRight w:val="0"/>
          <w:marTop w:val="0"/>
          <w:marBottom w:val="0"/>
          <w:divBdr>
            <w:top w:val="none" w:sz="0" w:space="0" w:color="auto"/>
            <w:left w:val="none" w:sz="0" w:space="0" w:color="auto"/>
            <w:bottom w:val="none" w:sz="0" w:space="0" w:color="auto"/>
            <w:right w:val="none" w:sz="0" w:space="0" w:color="auto"/>
          </w:divBdr>
          <w:divsChild>
            <w:div w:id="1859418778">
              <w:marLeft w:val="0"/>
              <w:marRight w:val="0"/>
              <w:marTop w:val="0"/>
              <w:marBottom w:val="240"/>
              <w:divBdr>
                <w:top w:val="none" w:sz="0" w:space="0" w:color="auto"/>
                <w:left w:val="none" w:sz="0" w:space="0" w:color="auto"/>
                <w:bottom w:val="none" w:sz="0" w:space="0" w:color="auto"/>
                <w:right w:val="none" w:sz="0" w:space="0" w:color="auto"/>
              </w:divBdr>
              <w:divsChild>
                <w:div w:id="1811361967">
                  <w:marLeft w:val="0"/>
                  <w:marRight w:val="0"/>
                  <w:marTop w:val="0"/>
                  <w:marBottom w:val="0"/>
                  <w:divBdr>
                    <w:top w:val="none" w:sz="0" w:space="0" w:color="auto"/>
                    <w:left w:val="none" w:sz="0" w:space="0" w:color="auto"/>
                    <w:bottom w:val="none" w:sz="0" w:space="0" w:color="auto"/>
                    <w:right w:val="none" w:sz="0" w:space="0" w:color="auto"/>
                  </w:divBdr>
                </w:div>
                <w:div w:id="906303622">
                  <w:marLeft w:val="60"/>
                  <w:marRight w:val="0"/>
                  <w:marTop w:val="0"/>
                  <w:marBottom w:val="0"/>
                  <w:divBdr>
                    <w:top w:val="none" w:sz="0" w:space="0" w:color="auto"/>
                    <w:left w:val="none" w:sz="0" w:space="0" w:color="auto"/>
                    <w:bottom w:val="none" w:sz="0" w:space="0" w:color="auto"/>
                    <w:right w:val="none" w:sz="0" w:space="0" w:color="auto"/>
                  </w:divBdr>
                </w:div>
              </w:divsChild>
            </w:div>
            <w:div w:id="71851333">
              <w:marLeft w:val="0"/>
              <w:marRight w:val="0"/>
              <w:marTop w:val="0"/>
              <w:marBottom w:val="225"/>
              <w:divBdr>
                <w:top w:val="none" w:sz="0" w:space="0" w:color="auto"/>
                <w:left w:val="none" w:sz="0" w:space="0" w:color="auto"/>
                <w:bottom w:val="none" w:sz="0" w:space="0" w:color="auto"/>
                <w:right w:val="none" w:sz="0" w:space="0" w:color="auto"/>
              </w:divBdr>
            </w:div>
          </w:divsChild>
        </w:div>
        <w:div w:id="451831136">
          <w:marLeft w:val="0"/>
          <w:marRight w:val="0"/>
          <w:marTop w:val="0"/>
          <w:marBottom w:val="0"/>
          <w:divBdr>
            <w:top w:val="none" w:sz="0" w:space="0" w:color="auto"/>
            <w:left w:val="none" w:sz="0" w:space="0" w:color="auto"/>
            <w:bottom w:val="none" w:sz="0" w:space="0" w:color="auto"/>
            <w:right w:val="none" w:sz="0" w:space="0" w:color="auto"/>
          </w:divBdr>
        </w:div>
        <w:div w:id="566917641">
          <w:marLeft w:val="0"/>
          <w:marRight w:val="0"/>
          <w:marTop w:val="315"/>
          <w:marBottom w:val="0"/>
          <w:divBdr>
            <w:top w:val="none" w:sz="0" w:space="0" w:color="auto"/>
            <w:left w:val="none" w:sz="0" w:space="0" w:color="auto"/>
            <w:bottom w:val="none" w:sz="0" w:space="0" w:color="auto"/>
            <w:right w:val="none" w:sz="0" w:space="0" w:color="auto"/>
          </w:divBdr>
          <w:divsChild>
            <w:div w:id="9590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374">
      <w:bodyDiv w:val="1"/>
      <w:marLeft w:val="0"/>
      <w:marRight w:val="0"/>
      <w:marTop w:val="0"/>
      <w:marBottom w:val="0"/>
      <w:divBdr>
        <w:top w:val="none" w:sz="0" w:space="0" w:color="auto"/>
        <w:left w:val="none" w:sz="0" w:space="0" w:color="auto"/>
        <w:bottom w:val="none" w:sz="0" w:space="0" w:color="auto"/>
        <w:right w:val="none" w:sz="0" w:space="0" w:color="auto"/>
      </w:divBdr>
      <w:divsChild>
        <w:div w:id="567375379">
          <w:marLeft w:val="0"/>
          <w:marRight w:val="0"/>
          <w:marTop w:val="0"/>
          <w:marBottom w:val="0"/>
          <w:divBdr>
            <w:top w:val="none" w:sz="0" w:space="0" w:color="auto"/>
            <w:left w:val="none" w:sz="0" w:space="0" w:color="auto"/>
            <w:bottom w:val="none" w:sz="0" w:space="0" w:color="auto"/>
            <w:right w:val="none" w:sz="0" w:space="0" w:color="auto"/>
          </w:divBdr>
          <w:divsChild>
            <w:div w:id="170411850">
              <w:marLeft w:val="0"/>
              <w:marRight w:val="0"/>
              <w:marTop w:val="300"/>
              <w:marBottom w:val="0"/>
              <w:divBdr>
                <w:top w:val="none" w:sz="0" w:space="0" w:color="auto"/>
                <w:left w:val="none" w:sz="0" w:space="0" w:color="auto"/>
                <w:bottom w:val="none" w:sz="0" w:space="0" w:color="auto"/>
                <w:right w:val="none" w:sz="0" w:space="0" w:color="auto"/>
              </w:divBdr>
              <w:divsChild>
                <w:div w:id="1772166850">
                  <w:marLeft w:val="0"/>
                  <w:marRight w:val="0"/>
                  <w:marTop w:val="0"/>
                  <w:marBottom w:val="0"/>
                  <w:divBdr>
                    <w:top w:val="single" w:sz="6" w:space="8" w:color="CBCBCB"/>
                    <w:left w:val="none" w:sz="0" w:space="0" w:color="auto"/>
                    <w:bottom w:val="none" w:sz="0" w:space="0" w:color="auto"/>
                    <w:right w:val="none" w:sz="0" w:space="0" w:color="auto"/>
                  </w:divBdr>
                </w:div>
                <w:div w:id="2040662944">
                  <w:marLeft w:val="0"/>
                  <w:marRight w:val="0"/>
                  <w:marTop w:val="0"/>
                  <w:marBottom w:val="0"/>
                  <w:divBdr>
                    <w:top w:val="single" w:sz="6" w:space="8" w:color="CBCBCB"/>
                    <w:left w:val="none" w:sz="0" w:space="0" w:color="auto"/>
                    <w:bottom w:val="none" w:sz="0" w:space="0" w:color="auto"/>
                    <w:right w:val="none" w:sz="0" w:space="0" w:color="auto"/>
                  </w:divBdr>
                </w:div>
              </w:divsChild>
            </w:div>
            <w:div w:id="1158881333">
              <w:marLeft w:val="0"/>
              <w:marRight w:val="0"/>
              <w:marTop w:val="0"/>
              <w:marBottom w:val="675"/>
              <w:divBdr>
                <w:top w:val="none" w:sz="0" w:space="0" w:color="auto"/>
                <w:left w:val="none" w:sz="0" w:space="0" w:color="auto"/>
                <w:bottom w:val="none" w:sz="0" w:space="0" w:color="auto"/>
                <w:right w:val="none" w:sz="0" w:space="0" w:color="auto"/>
              </w:divBdr>
              <w:divsChild>
                <w:div w:id="19442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58654">
          <w:marLeft w:val="0"/>
          <w:marRight w:val="0"/>
          <w:marTop w:val="240"/>
          <w:marBottom w:val="480"/>
          <w:divBdr>
            <w:top w:val="none" w:sz="0" w:space="0" w:color="auto"/>
            <w:left w:val="none" w:sz="0" w:space="0" w:color="auto"/>
            <w:bottom w:val="none" w:sz="0" w:space="0" w:color="auto"/>
            <w:right w:val="none" w:sz="0" w:space="0" w:color="auto"/>
          </w:divBdr>
        </w:div>
      </w:divsChild>
    </w:div>
    <w:div w:id="1691106348">
      <w:bodyDiv w:val="1"/>
      <w:marLeft w:val="0"/>
      <w:marRight w:val="0"/>
      <w:marTop w:val="0"/>
      <w:marBottom w:val="0"/>
      <w:divBdr>
        <w:top w:val="none" w:sz="0" w:space="0" w:color="auto"/>
        <w:left w:val="none" w:sz="0" w:space="0" w:color="auto"/>
        <w:bottom w:val="none" w:sz="0" w:space="0" w:color="auto"/>
        <w:right w:val="none" w:sz="0" w:space="0" w:color="auto"/>
      </w:divBdr>
      <w:divsChild>
        <w:div w:id="1299654070">
          <w:marLeft w:val="-150"/>
          <w:marRight w:val="-150"/>
          <w:marTop w:val="0"/>
          <w:marBottom w:val="0"/>
          <w:divBdr>
            <w:top w:val="none" w:sz="0" w:space="0" w:color="auto"/>
            <w:left w:val="none" w:sz="0" w:space="0" w:color="auto"/>
            <w:bottom w:val="none" w:sz="0" w:space="0" w:color="auto"/>
            <w:right w:val="none" w:sz="0" w:space="0" w:color="auto"/>
          </w:divBdr>
          <w:divsChild>
            <w:div w:id="1466505823">
              <w:marLeft w:val="0"/>
              <w:marRight w:val="0"/>
              <w:marTop w:val="0"/>
              <w:marBottom w:val="0"/>
              <w:divBdr>
                <w:top w:val="none" w:sz="0" w:space="0" w:color="auto"/>
                <w:left w:val="none" w:sz="0" w:space="0" w:color="auto"/>
                <w:bottom w:val="none" w:sz="0" w:space="0" w:color="auto"/>
                <w:right w:val="none" w:sz="0" w:space="0" w:color="auto"/>
              </w:divBdr>
              <w:divsChild>
                <w:div w:id="844513929">
                  <w:marLeft w:val="0"/>
                  <w:marRight w:val="0"/>
                  <w:marTop w:val="0"/>
                  <w:marBottom w:val="0"/>
                  <w:divBdr>
                    <w:top w:val="none" w:sz="0" w:space="0" w:color="auto"/>
                    <w:left w:val="none" w:sz="0" w:space="0" w:color="auto"/>
                    <w:bottom w:val="none" w:sz="0" w:space="0" w:color="auto"/>
                    <w:right w:val="none" w:sz="0" w:space="0" w:color="auto"/>
                  </w:divBdr>
                  <w:divsChild>
                    <w:div w:id="1293052349">
                      <w:marLeft w:val="0"/>
                      <w:marRight w:val="0"/>
                      <w:marTop w:val="0"/>
                      <w:marBottom w:val="0"/>
                      <w:divBdr>
                        <w:top w:val="none" w:sz="0" w:space="0" w:color="auto"/>
                        <w:left w:val="none" w:sz="0" w:space="0" w:color="auto"/>
                        <w:bottom w:val="none" w:sz="0" w:space="0" w:color="auto"/>
                        <w:right w:val="none" w:sz="0" w:space="0" w:color="auto"/>
                      </w:divBdr>
                    </w:div>
                  </w:divsChild>
                </w:div>
                <w:div w:id="1357079988">
                  <w:marLeft w:val="0"/>
                  <w:marRight w:val="0"/>
                  <w:marTop w:val="0"/>
                  <w:marBottom w:val="0"/>
                  <w:divBdr>
                    <w:top w:val="none" w:sz="0" w:space="0" w:color="auto"/>
                    <w:left w:val="none" w:sz="0" w:space="0" w:color="auto"/>
                    <w:bottom w:val="none" w:sz="0" w:space="0" w:color="auto"/>
                    <w:right w:val="none" w:sz="0" w:space="0" w:color="auto"/>
                  </w:divBdr>
                  <w:divsChild>
                    <w:div w:id="7403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6473">
          <w:marLeft w:val="-150"/>
          <w:marRight w:val="-150"/>
          <w:marTop w:val="0"/>
          <w:marBottom w:val="0"/>
          <w:divBdr>
            <w:top w:val="none" w:sz="0" w:space="0" w:color="auto"/>
            <w:left w:val="none" w:sz="0" w:space="0" w:color="auto"/>
            <w:bottom w:val="none" w:sz="0" w:space="0" w:color="auto"/>
            <w:right w:val="none" w:sz="0" w:space="0" w:color="auto"/>
          </w:divBdr>
          <w:divsChild>
            <w:div w:id="155465895">
              <w:marLeft w:val="0"/>
              <w:marRight w:val="0"/>
              <w:marTop w:val="0"/>
              <w:marBottom w:val="0"/>
              <w:divBdr>
                <w:top w:val="none" w:sz="0" w:space="0" w:color="auto"/>
                <w:left w:val="none" w:sz="0" w:space="0" w:color="auto"/>
                <w:bottom w:val="none" w:sz="0" w:space="0" w:color="auto"/>
                <w:right w:val="none" w:sz="0" w:space="0" w:color="auto"/>
              </w:divBdr>
              <w:divsChild>
                <w:div w:id="184364375">
                  <w:marLeft w:val="0"/>
                  <w:marRight w:val="0"/>
                  <w:marTop w:val="0"/>
                  <w:marBottom w:val="0"/>
                  <w:divBdr>
                    <w:top w:val="none" w:sz="0" w:space="0" w:color="auto"/>
                    <w:left w:val="none" w:sz="0" w:space="0" w:color="auto"/>
                    <w:bottom w:val="none" w:sz="0" w:space="0" w:color="auto"/>
                    <w:right w:val="none" w:sz="0" w:space="0" w:color="auto"/>
                  </w:divBdr>
                  <w:divsChild>
                    <w:div w:id="1539270534">
                      <w:marLeft w:val="0"/>
                      <w:marRight w:val="0"/>
                      <w:marTop w:val="0"/>
                      <w:marBottom w:val="0"/>
                      <w:divBdr>
                        <w:top w:val="none" w:sz="0" w:space="0" w:color="auto"/>
                        <w:left w:val="none" w:sz="0" w:space="0" w:color="auto"/>
                        <w:bottom w:val="none" w:sz="0" w:space="0" w:color="auto"/>
                        <w:right w:val="none" w:sz="0" w:space="0" w:color="auto"/>
                      </w:divBdr>
                    </w:div>
                    <w:div w:id="979071278">
                      <w:marLeft w:val="0"/>
                      <w:marRight w:val="0"/>
                      <w:marTop w:val="0"/>
                      <w:marBottom w:val="0"/>
                      <w:divBdr>
                        <w:top w:val="none" w:sz="0" w:space="0" w:color="auto"/>
                        <w:left w:val="none" w:sz="0" w:space="0" w:color="auto"/>
                        <w:bottom w:val="none" w:sz="0" w:space="0" w:color="auto"/>
                        <w:right w:val="none" w:sz="0" w:space="0" w:color="auto"/>
                      </w:divBdr>
                      <w:divsChild>
                        <w:div w:id="1065226803">
                          <w:marLeft w:val="0"/>
                          <w:marRight w:val="0"/>
                          <w:marTop w:val="0"/>
                          <w:marBottom w:val="0"/>
                          <w:divBdr>
                            <w:top w:val="none" w:sz="0" w:space="0" w:color="auto"/>
                            <w:left w:val="none" w:sz="0" w:space="0" w:color="auto"/>
                            <w:bottom w:val="none" w:sz="0" w:space="0" w:color="auto"/>
                            <w:right w:val="none" w:sz="0" w:space="0" w:color="auto"/>
                          </w:divBdr>
                          <w:divsChild>
                            <w:div w:id="979461834">
                              <w:marLeft w:val="0"/>
                              <w:marRight w:val="0"/>
                              <w:marTop w:val="0"/>
                              <w:marBottom w:val="0"/>
                              <w:divBdr>
                                <w:top w:val="none" w:sz="0" w:space="0" w:color="auto"/>
                                <w:left w:val="none" w:sz="0" w:space="0" w:color="auto"/>
                                <w:bottom w:val="none" w:sz="0" w:space="0" w:color="auto"/>
                                <w:right w:val="none" w:sz="0" w:space="0" w:color="auto"/>
                              </w:divBdr>
                            </w:div>
                            <w:div w:id="2099599418">
                              <w:marLeft w:val="0"/>
                              <w:marRight w:val="0"/>
                              <w:marTop w:val="0"/>
                              <w:marBottom w:val="0"/>
                              <w:divBdr>
                                <w:top w:val="none" w:sz="0" w:space="0" w:color="auto"/>
                                <w:left w:val="none" w:sz="0" w:space="0" w:color="auto"/>
                                <w:bottom w:val="none" w:sz="0" w:space="0" w:color="auto"/>
                                <w:right w:val="none" w:sz="0" w:space="0" w:color="auto"/>
                              </w:divBdr>
                            </w:div>
                            <w:div w:id="83890341">
                              <w:marLeft w:val="0"/>
                              <w:marRight w:val="0"/>
                              <w:marTop w:val="0"/>
                              <w:marBottom w:val="0"/>
                              <w:divBdr>
                                <w:top w:val="none" w:sz="0" w:space="0" w:color="auto"/>
                                <w:left w:val="none" w:sz="0" w:space="0" w:color="auto"/>
                                <w:bottom w:val="none" w:sz="0" w:space="0" w:color="auto"/>
                                <w:right w:val="none" w:sz="0" w:space="0" w:color="auto"/>
                              </w:divBdr>
                            </w:div>
                            <w:div w:id="427623134">
                              <w:marLeft w:val="0"/>
                              <w:marRight w:val="0"/>
                              <w:marTop w:val="0"/>
                              <w:marBottom w:val="0"/>
                              <w:divBdr>
                                <w:top w:val="none" w:sz="0" w:space="0" w:color="auto"/>
                                <w:left w:val="none" w:sz="0" w:space="0" w:color="auto"/>
                                <w:bottom w:val="none" w:sz="0" w:space="0" w:color="auto"/>
                                <w:right w:val="none" w:sz="0" w:space="0" w:color="auto"/>
                              </w:divBdr>
                            </w:div>
                            <w:div w:id="5920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529677">
              <w:marLeft w:val="0"/>
              <w:marRight w:val="0"/>
              <w:marTop w:val="0"/>
              <w:marBottom w:val="0"/>
              <w:divBdr>
                <w:top w:val="none" w:sz="0" w:space="0" w:color="auto"/>
                <w:left w:val="none" w:sz="0" w:space="0" w:color="auto"/>
                <w:bottom w:val="none" w:sz="0" w:space="0" w:color="auto"/>
                <w:right w:val="none" w:sz="0" w:space="0" w:color="auto"/>
              </w:divBdr>
              <w:divsChild>
                <w:div w:id="1306661482">
                  <w:marLeft w:val="0"/>
                  <w:marRight w:val="0"/>
                  <w:marTop w:val="0"/>
                  <w:marBottom w:val="0"/>
                  <w:divBdr>
                    <w:top w:val="none" w:sz="0" w:space="0" w:color="auto"/>
                    <w:left w:val="none" w:sz="0" w:space="0" w:color="auto"/>
                    <w:bottom w:val="none" w:sz="0" w:space="0" w:color="auto"/>
                    <w:right w:val="none" w:sz="0" w:space="0" w:color="auto"/>
                  </w:divBdr>
                  <w:divsChild>
                    <w:div w:id="1724600064">
                      <w:marLeft w:val="0"/>
                      <w:marRight w:val="0"/>
                      <w:marTop w:val="0"/>
                      <w:marBottom w:val="0"/>
                      <w:divBdr>
                        <w:top w:val="none" w:sz="0" w:space="0" w:color="auto"/>
                        <w:left w:val="none" w:sz="0" w:space="0" w:color="auto"/>
                        <w:bottom w:val="none" w:sz="0" w:space="0" w:color="auto"/>
                        <w:right w:val="none" w:sz="0" w:space="0" w:color="auto"/>
                      </w:divBdr>
                      <w:divsChild>
                        <w:div w:id="1189372287">
                          <w:marLeft w:val="0"/>
                          <w:marRight w:val="0"/>
                          <w:marTop w:val="0"/>
                          <w:marBottom w:val="0"/>
                          <w:divBdr>
                            <w:top w:val="none" w:sz="0" w:space="0" w:color="auto"/>
                            <w:left w:val="none" w:sz="0" w:space="0" w:color="auto"/>
                            <w:bottom w:val="none" w:sz="0" w:space="0" w:color="auto"/>
                            <w:right w:val="none" w:sz="0" w:space="0" w:color="auto"/>
                          </w:divBdr>
                        </w:div>
                      </w:divsChild>
                    </w:div>
                    <w:div w:id="1606183156">
                      <w:marLeft w:val="0"/>
                      <w:marRight w:val="0"/>
                      <w:marTop w:val="0"/>
                      <w:marBottom w:val="450"/>
                      <w:divBdr>
                        <w:top w:val="none" w:sz="0" w:space="0" w:color="auto"/>
                        <w:left w:val="none" w:sz="0" w:space="0" w:color="auto"/>
                        <w:bottom w:val="none" w:sz="0" w:space="0" w:color="auto"/>
                        <w:right w:val="none" w:sz="0" w:space="0" w:color="auto"/>
                      </w:divBdr>
                    </w:div>
                    <w:div w:id="407850161">
                      <w:marLeft w:val="0"/>
                      <w:marRight w:val="0"/>
                      <w:marTop w:val="0"/>
                      <w:marBottom w:val="0"/>
                      <w:divBdr>
                        <w:top w:val="none" w:sz="0" w:space="0" w:color="auto"/>
                        <w:left w:val="none" w:sz="0" w:space="0" w:color="auto"/>
                        <w:bottom w:val="none" w:sz="0" w:space="0" w:color="auto"/>
                        <w:right w:val="none" w:sz="0" w:space="0" w:color="auto"/>
                      </w:divBdr>
                      <w:divsChild>
                        <w:div w:id="597177942">
                          <w:marLeft w:val="-150"/>
                          <w:marRight w:val="-150"/>
                          <w:marTop w:val="0"/>
                          <w:marBottom w:val="0"/>
                          <w:divBdr>
                            <w:top w:val="none" w:sz="0" w:space="0" w:color="auto"/>
                            <w:left w:val="none" w:sz="0" w:space="0" w:color="auto"/>
                            <w:bottom w:val="none" w:sz="0" w:space="0" w:color="auto"/>
                            <w:right w:val="none" w:sz="0" w:space="0" w:color="auto"/>
                          </w:divBdr>
                          <w:divsChild>
                            <w:div w:id="172303455">
                              <w:marLeft w:val="0"/>
                              <w:marRight w:val="0"/>
                              <w:marTop w:val="0"/>
                              <w:marBottom w:val="0"/>
                              <w:divBdr>
                                <w:top w:val="none" w:sz="0" w:space="0" w:color="auto"/>
                                <w:left w:val="none" w:sz="0" w:space="0" w:color="auto"/>
                                <w:bottom w:val="none" w:sz="0" w:space="0" w:color="auto"/>
                                <w:right w:val="none" w:sz="0" w:space="0" w:color="auto"/>
                              </w:divBdr>
                            </w:div>
                            <w:div w:id="1319114257">
                              <w:marLeft w:val="0"/>
                              <w:marRight w:val="0"/>
                              <w:marTop w:val="0"/>
                              <w:marBottom w:val="0"/>
                              <w:divBdr>
                                <w:top w:val="none" w:sz="0" w:space="0" w:color="auto"/>
                                <w:left w:val="none" w:sz="0" w:space="0" w:color="auto"/>
                                <w:bottom w:val="none" w:sz="0" w:space="0" w:color="auto"/>
                                <w:right w:val="none" w:sz="0" w:space="0" w:color="auto"/>
                              </w:divBdr>
                              <w:divsChild>
                                <w:div w:id="19678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641840">
      <w:bodyDiv w:val="1"/>
      <w:marLeft w:val="0"/>
      <w:marRight w:val="0"/>
      <w:marTop w:val="0"/>
      <w:marBottom w:val="0"/>
      <w:divBdr>
        <w:top w:val="none" w:sz="0" w:space="0" w:color="auto"/>
        <w:left w:val="none" w:sz="0" w:space="0" w:color="auto"/>
        <w:bottom w:val="none" w:sz="0" w:space="0" w:color="auto"/>
        <w:right w:val="none" w:sz="0" w:space="0" w:color="auto"/>
      </w:divBdr>
      <w:divsChild>
        <w:div w:id="304311662">
          <w:marLeft w:val="-150"/>
          <w:marRight w:val="-150"/>
          <w:marTop w:val="0"/>
          <w:marBottom w:val="0"/>
          <w:divBdr>
            <w:top w:val="none" w:sz="0" w:space="0" w:color="auto"/>
            <w:left w:val="none" w:sz="0" w:space="0" w:color="auto"/>
            <w:bottom w:val="none" w:sz="0" w:space="0" w:color="auto"/>
            <w:right w:val="none" w:sz="0" w:space="0" w:color="auto"/>
          </w:divBdr>
          <w:divsChild>
            <w:div w:id="1163668967">
              <w:marLeft w:val="0"/>
              <w:marRight w:val="0"/>
              <w:marTop w:val="0"/>
              <w:marBottom w:val="0"/>
              <w:divBdr>
                <w:top w:val="none" w:sz="0" w:space="0" w:color="auto"/>
                <w:left w:val="none" w:sz="0" w:space="0" w:color="auto"/>
                <w:bottom w:val="none" w:sz="0" w:space="0" w:color="auto"/>
                <w:right w:val="none" w:sz="0" w:space="0" w:color="auto"/>
              </w:divBdr>
              <w:divsChild>
                <w:div w:id="826165011">
                  <w:marLeft w:val="0"/>
                  <w:marRight w:val="0"/>
                  <w:marTop w:val="0"/>
                  <w:marBottom w:val="0"/>
                  <w:divBdr>
                    <w:top w:val="none" w:sz="0" w:space="0" w:color="auto"/>
                    <w:left w:val="none" w:sz="0" w:space="0" w:color="auto"/>
                    <w:bottom w:val="none" w:sz="0" w:space="0" w:color="auto"/>
                    <w:right w:val="none" w:sz="0" w:space="0" w:color="auto"/>
                  </w:divBdr>
                  <w:divsChild>
                    <w:div w:id="1161576763">
                      <w:marLeft w:val="0"/>
                      <w:marRight w:val="0"/>
                      <w:marTop w:val="0"/>
                      <w:marBottom w:val="0"/>
                      <w:divBdr>
                        <w:top w:val="none" w:sz="0" w:space="0" w:color="auto"/>
                        <w:left w:val="none" w:sz="0" w:space="0" w:color="auto"/>
                        <w:bottom w:val="none" w:sz="0" w:space="0" w:color="auto"/>
                        <w:right w:val="none" w:sz="0" w:space="0" w:color="auto"/>
                      </w:divBdr>
                      <w:divsChild>
                        <w:div w:id="794132277">
                          <w:marLeft w:val="0"/>
                          <w:marRight w:val="0"/>
                          <w:marTop w:val="0"/>
                          <w:marBottom w:val="0"/>
                          <w:divBdr>
                            <w:top w:val="none" w:sz="0" w:space="0" w:color="auto"/>
                            <w:left w:val="none" w:sz="0" w:space="0" w:color="auto"/>
                            <w:bottom w:val="none" w:sz="0" w:space="0" w:color="auto"/>
                            <w:right w:val="none" w:sz="0" w:space="0" w:color="auto"/>
                          </w:divBdr>
                        </w:div>
                      </w:divsChild>
                    </w:div>
                    <w:div w:id="2132672937">
                      <w:marLeft w:val="0"/>
                      <w:marRight w:val="0"/>
                      <w:marTop w:val="0"/>
                      <w:marBottom w:val="0"/>
                      <w:divBdr>
                        <w:top w:val="none" w:sz="0" w:space="0" w:color="auto"/>
                        <w:left w:val="none" w:sz="0" w:space="0" w:color="auto"/>
                        <w:bottom w:val="none" w:sz="0" w:space="0" w:color="auto"/>
                        <w:right w:val="none" w:sz="0" w:space="0" w:color="auto"/>
                      </w:divBdr>
                    </w:div>
                  </w:divsChild>
                </w:div>
                <w:div w:id="1414090071">
                  <w:marLeft w:val="0"/>
                  <w:marRight w:val="0"/>
                  <w:marTop w:val="0"/>
                  <w:marBottom w:val="0"/>
                  <w:divBdr>
                    <w:top w:val="none" w:sz="0" w:space="0" w:color="auto"/>
                    <w:left w:val="none" w:sz="0" w:space="0" w:color="auto"/>
                    <w:bottom w:val="none" w:sz="0" w:space="0" w:color="auto"/>
                    <w:right w:val="none" w:sz="0" w:space="0" w:color="auto"/>
                  </w:divBdr>
                  <w:divsChild>
                    <w:div w:id="18932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39861">
          <w:marLeft w:val="-150"/>
          <w:marRight w:val="-150"/>
          <w:marTop w:val="0"/>
          <w:marBottom w:val="0"/>
          <w:divBdr>
            <w:top w:val="none" w:sz="0" w:space="0" w:color="auto"/>
            <w:left w:val="none" w:sz="0" w:space="0" w:color="auto"/>
            <w:bottom w:val="none" w:sz="0" w:space="0" w:color="auto"/>
            <w:right w:val="none" w:sz="0" w:space="0" w:color="auto"/>
          </w:divBdr>
          <w:divsChild>
            <w:div w:id="189491556">
              <w:marLeft w:val="0"/>
              <w:marRight w:val="0"/>
              <w:marTop w:val="0"/>
              <w:marBottom w:val="0"/>
              <w:divBdr>
                <w:top w:val="none" w:sz="0" w:space="0" w:color="auto"/>
                <w:left w:val="none" w:sz="0" w:space="0" w:color="auto"/>
                <w:bottom w:val="none" w:sz="0" w:space="0" w:color="auto"/>
                <w:right w:val="none" w:sz="0" w:space="0" w:color="auto"/>
              </w:divBdr>
              <w:divsChild>
                <w:div w:id="766385064">
                  <w:marLeft w:val="0"/>
                  <w:marRight w:val="0"/>
                  <w:marTop w:val="0"/>
                  <w:marBottom w:val="0"/>
                  <w:divBdr>
                    <w:top w:val="none" w:sz="0" w:space="0" w:color="auto"/>
                    <w:left w:val="none" w:sz="0" w:space="0" w:color="auto"/>
                    <w:bottom w:val="none" w:sz="0" w:space="0" w:color="auto"/>
                    <w:right w:val="none" w:sz="0" w:space="0" w:color="auto"/>
                  </w:divBdr>
                  <w:divsChild>
                    <w:div w:id="1101681074">
                      <w:marLeft w:val="0"/>
                      <w:marRight w:val="0"/>
                      <w:marTop w:val="0"/>
                      <w:marBottom w:val="0"/>
                      <w:divBdr>
                        <w:top w:val="none" w:sz="0" w:space="0" w:color="auto"/>
                        <w:left w:val="none" w:sz="0" w:space="0" w:color="auto"/>
                        <w:bottom w:val="none" w:sz="0" w:space="0" w:color="auto"/>
                        <w:right w:val="none" w:sz="0" w:space="0" w:color="auto"/>
                      </w:divBdr>
                    </w:div>
                    <w:div w:id="1263496161">
                      <w:marLeft w:val="0"/>
                      <w:marRight w:val="0"/>
                      <w:marTop w:val="0"/>
                      <w:marBottom w:val="0"/>
                      <w:divBdr>
                        <w:top w:val="none" w:sz="0" w:space="0" w:color="auto"/>
                        <w:left w:val="none" w:sz="0" w:space="0" w:color="auto"/>
                        <w:bottom w:val="none" w:sz="0" w:space="0" w:color="auto"/>
                        <w:right w:val="none" w:sz="0" w:space="0" w:color="auto"/>
                      </w:divBdr>
                      <w:divsChild>
                        <w:div w:id="199439472">
                          <w:marLeft w:val="0"/>
                          <w:marRight w:val="0"/>
                          <w:marTop w:val="0"/>
                          <w:marBottom w:val="0"/>
                          <w:divBdr>
                            <w:top w:val="none" w:sz="0" w:space="0" w:color="auto"/>
                            <w:left w:val="none" w:sz="0" w:space="0" w:color="auto"/>
                            <w:bottom w:val="none" w:sz="0" w:space="0" w:color="auto"/>
                            <w:right w:val="none" w:sz="0" w:space="0" w:color="auto"/>
                          </w:divBdr>
                          <w:divsChild>
                            <w:div w:id="98841785">
                              <w:marLeft w:val="0"/>
                              <w:marRight w:val="0"/>
                              <w:marTop w:val="0"/>
                              <w:marBottom w:val="0"/>
                              <w:divBdr>
                                <w:top w:val="none" w:sz="0" w:space="0" w:color="auto"/>
                                <w:left w:val="none" w:sz="0" w:space="0" w:color="auto"/>
                                <w:bottom w:val="none" w:sz="0" w:space="0" w:color="auto"/>
                                <w:right w:val="none" w:sz="0" w:space="0" w:color="auto"/>
                              </w:divBdr>
                            </w:div>
                            <w:div w:id="902376552">
                              <w:marLeft w:val="0"/>
                              <w:marRight w:val="0"/>
                              <w:marTop w:val="0"/>
                              <w:marBottom w:val="0"/>
                              <w:divBdr>
                                <w:top w:val="none" w:sz="0" w:space="0" w:color="auto"/>
                                <w:left w:val="none" w:sz="0" w:space="0" w:color="auto"/>
                                <w:bottom w:val="none" w:sz="0" w:space="0" w:color="auto"/>
                                <w:right w:val="none" w:sz="0" w:space="0" w:color="auto"/>
                              </w:divBdr>
                            </w:div>
                            <w:div w:id="1508712140">
                              <w:marLeft w:val="0"/>
                              <w:marRight w:val="0"/>
                              <w:marTop w:val="0"/>
                              <w:marBottom w:val="0"/>
                              <w:divBdr>
                                <w:top w:val="none" w:sz="0" w:space="0" w:color="auto"/>
                                <w:left w:val="none" w:sz="0" w:space="0" w:color="auto"/>
                                <w:bottom w:val="none" w:sz="0" w:space="0" w:color="auto"/>
                                <w:right w:val="none" w:sz="0" w:space="0" w:color="auto"/>
                              </w:divBdr>
                            </w:div>
                            <w:div w:id="1727533781">
                              <w:marLeft w:val="0"/>
                              <w:marRight w:val="0"/>
                              <w:marTop w:val="0"/>
                              <w:marBottom w:val="0"/>
                              <w:divBdr>
                                <w:top w:val="none" w:sz="0" w:space="0" w:color="auto"/>
                                <w:left w:val="none" w:sz="0" w:space="0" w:color="auto"/>
                                <w:bottom w:val="none" w:sz="0" w:space="0" w:color="auto"/>
                                <w:right w:val="none" w:sz="0" w:space="0" w:color="auto"/>
                              </w:divBdr>
                            </w:div>
                            <w:div w:id="19530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4314">
              <w:marLeft w:val="0"/>
              <w:marRight w:val="0"/>
              <w:marTop w:val="0"/>
              <w:marBottom w:val="0"/>
              <w:divBdr>
                <w:top w:val="none" w:sz="0" w:space="0" w:color="auto"/>
                <w:left w:val="none" w:sz="0" w:space="0" w:color="auto"/>
                <w:bottom w:val="none" w:sz="0" w:space="0" w:color="auto"/>
                <w:right w:val="none" w:sz="0" w:space="0" w:color="auto"/>
              </w:divBdr>
              <w:divsChild>
                <w:div w:id="66348182">
                  <w:marLeft w:val="0"/>
                  <w:marRight w:val="0"/>
                  <w:marTop w:val="0"/>
                  <w:marBottom w:val="0"/>
                  <w:divBdr>
                    <w:top w:val="none" w:sz="0" w:space="0" w:color="auto"/>
                    <w:left w:val="none" w:sz="0" w:space="0" w:color="auto"/>
                    <w:bottom w:val="none" w:sz="0" w:space="0" w:color="auto"/>
                    <w:right w:val="none" w:sz="0" w:space="0" w:color="auto"/>
                  </w:divBdr>
                  <w:divsChild>
                    <w:div w:id="461312868">
                      <w:marLeft w:val="0"/>
                      <w:marRight w:val="0"/>
                      <w:marTop w:val="0"/>
                      <w:marBottom w:val="450"/>
                      <w:divBdr>
                        <w:top w:val="none" w:sz="0" w:space="0" w:color="auto"/>
                        <w:left w:val="none" w:sz="0" w:space="0" w:color="auto"/>
                        <w:bottom w:val="none" w:sz="0" w:space="0" w:color="auto"/>
                        <w:right w:val="none" w:sz="0" w:space="0" w:color="auto"/>
                      </w:divBdr>
                    </w:div>
                    <w:div w:id="1776096316">
                      <w:marLeft w:val="0"/>
                      <w:marRight w:val="0"/>
                      <w:marTop w:val="0"/>
                      <w:marBottom w:val="0"/>
                      <w:divBdr>
                        <w:top w:val="none" w:sz="0" w:space="0" w:color="auto"/>
                        <w:left w:val="none" w:sz="0" w:space="0" w:color="auto"/>
                        <w:bottom w:val="none" w:sz="0" w:space="0" w:color="auto"/>
                        <w:right w:val="none" w:sz="0" w:space="0" w:color="auto"/>
                      </w:divBdr>
                      <w:divsChild>
                        <w:div w:id="1384207866">
                          <w:marLeft w:val="0"/>
                          <w:marRight w:val="0"/>
                          <w:marTop w:val="0"/>
                          <w:marBottom w:val="0"/>
                          <w:divBdr>
                            <w:top w:val="none" w:sz="0" w:space="0" w:color="auto"/>
                            <w:left w:val="none" w:sz="0" w:space="0" w:color="auto"/>
                            <w:bottom w:val="none" w:sz="0" w:space="0" w:color="auto"/>
                            <w:right w:val="none" w:sz="0" w:space="0" w:color="auto"/>
                          </w:divBdr>
                        </w:div>
                      </w:divsChild>
                    </w:div>
                    <w:div w:id="18875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58855">
      <w:bodyDiv w:val="1"/>
      <w:marLeft w:val="0"/>
      <w:marRight w:val="0"/>
      <w:marTop w:val="0"/>
      <w:marBottom w:val="0"/>
      <w:divBdr>
        <w:top w:val="none" w:sz="0" w:space="0" w:color="auto"/>
        <w:left w:val="none" w:sz="0" w:space="0" w:color="auto"/>
        <w:bottom w:val="none" w:sz="0" w:space="0" w:color="auto"/>
        <w:right w:val="none" w:sz="0" w:space="0" w:color="auto"/>
      </w:divBdr>
    </w:div>
    <w:div w:id="1694765660">
      <w:bodyDiv w:val="1"/>
      <w:marLeft w:val="0"/>
      <w:marRight w:val="0"/>
      <w:marTop w:val="0"/>
      <w:marBottom w:val="0"/>
      <w:divBdr>
        <w:top w:val="none" w:sz="0" w:space="0" w:color="auto"/>
        <w:left w:val="none" w:sz="0" w:space="0" w:color="auto"/>
        <w:bottom w:val="none" w:sz="0" w:space="0" w:color="auto"/>
        <w:right w:val="none" w:sz="0" w:space="0" w:color="auto"/>
      </w:divBdr>
      <w:divsChild>
        <w:div w:id="1830095838">
          <w:marLeft w:val="-225"/>
          <w:marRight w:val="-225"/>
          <w:marTop w:val="0"/>
          <w:marBottom w:val="0"/>
          <w:divBdr>
            <w:top w:val="none" w:sz="0" w:space="0" w:color="auto"/>
            <w:left w:val="none" w:sz="0" w:space="0" w:color="auto"/>
            <w:bottom w:val="none" w:sz="0" w:space="0" w:color="auto"/>
            <w:right w:val="none" w:sz="0" w:space="0" w:color="auto"/>
          </w:divBdr>
        </w:div>
        <w:div w:id="2021085776">
          <w:marLeft w:val="-225"/>
          <w:marRight w:val="-225"/>
          <w:marTop w:val="0"/>
          <w:marBottom w:val="0"/>
          <w:divBdr>
            <w:top w:val="none" w:sz="0" w:space="0" w:color="auto"/>
            <w:left w:val="none" w:sz="0" w:space="0" w:color="auto"/>
            <w:bottom w:val="none" w:sz="0" w:space="0" w:color="auto"/>
            <w:right w:val="none" w:sz="0" w:space="0" w:color="auto"/>
          </w:divBdr>
          <w:divsChild>
            <w:div w:id="297415510">
              <w:marLeft w:val="0"/>
              <w:marRight w:val="0"/>
              <w:marTop w:val="0"/>
              <w:marBottom w:val="0"/>
              <w:divBdr>
                <w:top w:val="none" w:sz="0" w:space="0" w:color="auto"/>
                <w:left w:val="none" w:sz="0" w:space="0" w:color="auto"/>
                <w:bottom w:val="none" w:sz="0" w:space="0" w:color="auto"/>
                <w:right w:val="none" w:sz="0" w:space="0" w:color="auto"/>
              </w:divBdr>
              <w:divsChild>
                <w:div w:id="10626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0170">
      <w:bodyDiv w:val="1"/>
      <w:marLeft w:val="0"/>
      <w:marRight w:val="0"/>
      <w:marTop w:val="0"/>
      <w:marBottom w:val="0"/>
      <w:divBdr>
        <w:top w:val="none" w:sz="0" w:space="0" w:color="auto"/>
        <w:left w:val="none" w:sz="0" w:space="0" w:color="auto"/>
        <w:bottom w:val="none" w:sz="0" w:space="0" w:color="auto"/>
        <w:right w:val="none" w:sz="0" w:space="0" w:color="auto"/>
      </w:divBdr>
      <w:divsChild>
        <w:div w:id="1192525532">
          <w:marLeft w:val="-225"/>
          <w:marRight w:val="-225"/>
          <w:marTop w:val="0"/>
          <w:marBottom w:val="0"/>
          <w:divBdr>
            <w:top w:val="none" w:sz="0" w:space="0" w:color="auto"/>
            <w:left w:val="none" w:sz="0" w:space="0" w:color="auto"/>
            <w:bottom w:val="none" w:sz="0" w:space="0" w:color="auto"/>
            <w:right w:val="none" w:sz="0" w:space="0" w:color="auto"/>
          </w:divBdr>
        </w:div>
        <w:div w:id="1228103456">
          <w:marLeft w:val="-225"/>
          <w:marRight w:val="-225"/>
          <w:marTop w:val="0"/>
          <w:marBottom w:val="0"/>
          <w:divBdr>
            <w:top w:val="none" w:sz="0" w:space="0" w:color="auto"/>
            <w:left w:val="none" w:sz="0" w:space="0" w:color="auto"/>
            <w:bottom w:val="none" w:sz="0" w:space="0" w:color="auto"/>
            <w:right w:val="none" w:sz="0" w:space="0" w:color="auto"/>
          </w:divBdr>
          <w:divsChild>
            <w:div w:id="771048581">
              <w:marLeft w:val="0"/>
              <w:marRight w:val="0"/>
              <w:marTop w:val="0"/>
              <w:marBottom w:val="0"/>
              <w:divBdr>
                <w:top w:val="none" w:sz="0" w:space="0" w:color="auto"/>
                <w:left w:val="none" w:sz="0" w:space="0" w:color="auto"/>
                <w:bottom w:val="none" w:sz="0" w:space="0" w:color="auto"/>
                <w:right w:val="none" w:sz="0" w:space="0" w:color="auto"/>
              </w:divBdr>
              <w:divsChild>
                <w:div w:id="110058765">
                  <w:marLeft w:val="0"/>
                  <w:marRight w:val="0"/>
                  <w:marTop w:val="0"/>
                  <w:marBottom w:val="450"/>
                  <w:divBdr>
                    <w:top w:val="none" w:sz="0" w:space="0" w:color="auto"/>
                    <w:left w:val="none" w:sz="0" w:space="0" w:color="auto"/>
                    <w:bottom w:val="none" w:sz="0" w:space="0" w:color="auto"/>
                    <w:right w:val="none" w:sz="0" w:space="0" w:color="auto"/>
                  </w:divBdr>
                  <w:divsChild>
                    <w:div w:id="1440175447">
                      <w:marLeft w:val="0"/>
                      <w:marRight w:val="0"/>
                      <w:marTop w:val="0"/>
                      <w:marBottom w:val="0"/>
                      <w:divBdr>
                        <w:top w:val="single" w:sz="6" w:space="0" w:color="DEE2E6"/>
                        <w:left w:val="single" w:sz="6" w:space="0" w:color="DEE2E6"/>
                        <w:bottom w:val="single" w:sz="6" w:space="0" w:color="DEE2E6"/>
                        <w:right w:val="single" w:sz="6" w:space="0" w:color="DEE2E6"/>
                      </w:divBdr>
                      <w:divsChild>
                        <w:div w:id="7448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80360">
      <w:bodyDiv w:val="1"/>
      <w:marLeft w:val="0"/>
      <w:marRight w:val="0"/>
      <w:marTop w:val="0"/>
      <w:marBottom w:val="0"/>
      <w:divBdr>
        <w:top w:val="none" w:sz="0" w:space="0" w:color="auto"/>
        <w:left w:val="none" w:sz="0" w:space="0" w:color="auto"/>
        <w:bottom w:val="none" w:sz="0" w:space="0" w:color="auto"/>
        <w:right w:val="none" w:sz="0" w:space="0" w:color="auto"/>
      </w:divBdr>
      <w:divsChild>
        <w:div w:id="58018941">
          <w:marLeft w:val="0"/>
          <w:marRight w:val="0"/>
          <w:marTop w:val="0"/>
          <w:marBottom w:val="0"/>
          <w:divBdr>
            <w:top w:val="none" w:sz="0" w:space="0" w:color="auto"/>
            <w:left w:val="none" w:sz="0" w:space="0" w:color="auto"/>
            <w:bottom w:val="none" w:sz="0" w:space="0" w:color="auto"/>
            <w:right w:val="none" w:sz="0" w:space="0" w:color="auto"/>
          </w:divBdr>
          <w:divsChild>
            <w:div w:id="330836525">
              <w:marLeft w:val="0"/>
              <w:marRight w:val="0"/>
              <w:marTop w:val="0"/>
              <w:marBottom w:val="0"/>
              <w:divBdr>
                <w:top w:val="none" w:sz="0" w:space="0" w:color="auto"/>
                <w:left w:val="none" w:sz="0" w:space="0" w:color="auto"/>
                <w:bottom w:val="none" w:sz="0" w:space="0" w:color="auto"/>
                <w:right w:val="none" w:sz="0" w:space="0" w:color="auto"/>
              </w:divBdr>
              <w:divsChild>
                <w:div w:id="833256023">
                  <w:marLeft w:val="0"/>
                  <w:marRight w:val="0"/>
                  <w:marTop w:val="100"/>
                  <w:marBottom w:val="100"/>
                  <w:divBdr>
                    <w:top w:val="none" w:sz="0" w:space="0" w:color="auto"/>
                    <w:left w:val="none" w:sz="0" w:space="0" w:color="auto"/>
                    <w:bottom w:val="none" w:sz="0" w:space="0" w:color="auto"/>
                    <w:right w:val="none" w:sz="0" w:space="0" w:color="auto"/>
                  </w:divBdr>
                  <w:divsChild>
                    <w:div w:id="10832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96824">
          <w:marLeft w:val="0"/>
          <w:marRight w:val="0"/>
          <w:marTop w:val="0"/>
          <w:marBottom w:val="0"/>
          <w:divBdr>
            <w:top w:val="none" w:sz="0" w:space="0" w:color="auto"/>
            <w:left w:val="none" w:sz="0" w:space="0" w:color="auto"/>
            <w:bottom w:val="none" w:sz="0" w:space="0" w:color="auto"/>
            <w:right w:val="none" w:sz="0" w:space="0" w:color="auto"/>
          </w:divBdr>
          <w:divsChild>
            <w:div w:id="297994284">
              <w:marLeft w:val="0"/>
              <w:marRight w:val="0"/>
              <w:marTop w:val="0"/>
              <w:marBottom w:val="0"/>
              <w:divBdr>
                <w:top w:val="none" w:sz="0" w:space="0" w:color="auto"/>
                <w:left w:val="none" w:sz="0" w:space="0" w:color="auto"/>
                <w:bottom w:val="none" w:sz="0" w:space="0" w:color="auto"/>
                <w:right w:val="none" w:sz="0" w:space="0" w:color="auto"/>
              </w:divBdr>
              <w:divsChild>
                <w:div w:id="1956518732">
                  <w:marLeft w:val="0"/>
                  <w:marRight w:val="0"/>
                  <w:marTop w:val="0"/>
                  <w:marBottom w:val="0"/>
                  <w:divBdr>
                    <w:top w:val="none" w:sz="0" w:space="0" w:color="auto"/>
                    <w:left w:val="none" w:sz="0" w:space="0" w:color="auto"/>
                    <w:bottom w:val="none" w:sz="0" w:space="0" w:color="auto"/>
                    <w:right w:val="none" w:sz="0" w:space="0" w:color="auto"/>
                  </w:divBdr>
                </w:div>
              </w:divsChild>
            </w:div>
            <w:div w:id="376200676">
              <w:marLeft w:val="0"/>
              <w:marRight w:val="0"/>
              <w:marTop w:val="0"/>
              <w:marBottom w:val="0"/>
              <w:divBdr>
                <w:top w:val="none" w:sz="0" w:space="0" w:color="auto"/>
                <w:left w:val="none" w:sz="0" w:space="0" w:color="auto"/>
                <w:bottom w:val="none" w:sz="0" w:space="0" w:color="auto"/>
                <w:right w:val="none" w:sz="0" w:space="0" w:color="auto"/>
              </w:divBdr>
            </w:div>
          </w:divsChild>
        </w:div>
        <w:div w:id="1239170896">
          <w:marLeft w:val="0"/>
          <w:marRight w:val="0"/>
          <w:marTop w:val="0"/>
          <w:marBottom w:val="0"/>
          <w:divBdr>
            <w:top w:val="none" w:sz="0" w:space="0" w:color="auto"/>
            <w:left w:val="none" w:sz="0" w:space="0" w:color="auto"/>
            <w:bottom w:val="none" w:sz="0" w:space="0" w:color="auto"/>
            <w:right w:val="none" w:sz="0" w:space="0" w:color="auto"/>
          </w:divBdr>
        </w:div>
        <w:div w:id="1981223967">
          <w:marLeft w:val="0"/>
          <w:marRight w:val="0"/>
          <w:marTop w:val="0"/>
          <w:marBottom w:val="0"/>
          <w:divBdr>
            <w:top w:val="none" w:sz="0" w:space="0" w:color="auto"/>
            <w:left w:val="none" w:sz="0" w:space="0" w:color="auto"/>
            <w:bottom w:val="none" w:sz="0" w:space="0" w:color="auto"/>
            <w:right w:val="none" w:sz="0" w:space="0" w:color="auto"/>
          </w:divBdr>
          <w:divsChild>
            <w:div w:id="1921594972">
              <w:marLeft w:val="0"/>
              <w:marRight w:val="0"/>
              <w:marTop w:val="0"/>
              <w:marBottom w:val="0"/>
              <w:divBdr>
                <w:top w:val="none" w:sz="0" w:space="0" w:color="auto"/>
                <w:left w:val="none" w:sz="0" w:space="0" w:color="auto"/>
                <w:bottom w:val="none" w:sz="0" w:space="0" w:color="auto"/>
                <w:right w:val="none" w:sz="0" w:space="0" w:color="auto"/>
              </w:divBdr>
              <w:divsChild>
                <w:div w:id="632447903">
                  <w:marLeft w:val="0"/>
                  <w:marRight w:val="0"/>
                  <w:marTop w:val="0"/>
                  <w:marBottom w:val="0"/>
                  <w:divBdr>
                    <w:top w:val="none" w:sz="0" w:space="0" w:color="auto"/>
                    <w:left w:val="none" w:sz="0" w:space="0" w:color="auto"/>
                    <w:bottom w:val="none" w:sz="0" w:space="0" w:color="auto"/>
                    <w:right w:val="none" w:sz="0" w:space="0" w:color="auto"/>
                  </w:divBdr>
                  <w:divsChild>
                    <w:div w:id="551163275">
                      <w:marLeft w:val="0"/>
                      <w:marRight w:val="0"/>
                      <w:marTop w:val="0"/>
                      <w:marBottom w:val="0"/>
                      <w:divBdr>
                        <w:top w:val="none" w:sz="0" w:space="0" w:color="auto"/>
                        <w:left w:val="none" w:sz="0" w:space="0" w:color="auto"/>
                        <w:bottom w:val="none" w:sz="0" w:space="0" w:color="auto"/>
                        <w:right w:val="none" w:sz="0" w:space="0" w:color="auto"/>
                      </w:divBdr>
                      <w:divsChild>
                        <w:div w:id="1818760237">
                          <w:marLeft w:val="0"/>
                          <w:marRight w:val="0"/>
                          <w:marTop w:val="0"/>
                          <w:marBottom w:val="0"/>
                          <w:divBdr>
                            <w:top w:val="none" w:sz="0" w:space="0" w:color="auto"/>
                            <w:left w:val="none" w:sz="0" w:space="0" w:color="auto"/>
                            <w:bottom w:val="none" w:sz="0" w:space="0" w:color="auto"/>
                            <w:right w:val="none" w:sz="0" w:space="0" w:color="auto"/>
                          </w:divBdr>
                        </w:div>
                      </w:divsChild>
                    </w:div>
                    <w:div w:id="1425297371">
                      <w:marLeft w:val="2560"/>
                      <w:marRight w:val="0"/>
                      <w:marTop w:val="0"/>
                      <w:marBottom w:val="0"/>
                      <w:divBdr>
                        <w:top w:val="none" w:sz="0" w:space="0" w:color="auto"/>
                        <w:left w:val="none" w:sz="0" w:space="0" w:color="auto"/>
                        <w:bottom w:val="none" w:sz="0" w:space="0" w:color="auto"/>
                        <w:right w:val="none" w:sz="0" w:space="0" w:color="auto"/>
                      </w:divBdr>
                      <w:divsChild>
                        <w:div w:id="19134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538446">
      <w:bodyDiv w:val="1"/>
      <w:marLeft w:val="0"/>
      <w:marRight w:val="0"/>
      <w:marTop w:val="0"/>
      <w:marBottom w:val="0"/>
      <w:divBdr>
        <w:top w:val="none" w:sz="0" w:space="0" w:color="auto"/>
        <w:left w:val="none" w:sz="0" w:space="0" w:color="auto"/>
        <w:bottom w:val="none" w:sz="0" w:space="0" w:color="auto"/>
        <w:right w:val="none" w:sz="0" w:space="0" w:color="auto"/>
      </w:divBdr>
      <w:divsChild>
        <w:div w:id="633288463">
          <w:marLeft w:val="-225"/>
          <w:marRight w:val="-225"/>
          <w:marTop w:val="0"/>
          <w:marBottom w:val="0"/>
          <w:divBdr>
            <w:top w:val="none" w:sz="0" w:space="0" w:color="auto"/>
            <w:left w:val="none" w:sz="0" w:space="0" w:color="auto"/>
            <w:bottom w:val="none" w:sz="0" w:space="0" w:color="auto"/>
            <w:right w:val="none" w:sz="0" w:space="0" w:color="auto"/>
          </w:divBdr>
          <w:divsChild>
            <w:div w:id="1133642650">
              <w:marLeft w:val="0"/>
              <w:marRight w:val="0"/>
              <w:marTop w:val="0"/>
              <w:marBottom w:val="0"/>
              <w:divBdr>
                <w:top w:val="none" w:sz="0" w:space="0" w:color="auto"/>
                <w:left w:val="none" w:sz="0" w:space="0" w:color="auto"/>
                <w:bottom w:val="none" w:sz="0" w:space="0" w:color="auto"/>
                <w:right w:val="none" w:sz="0" w:space="0" w:color="auto"/>
              </w:divBdr>
              <w:divsChild>
                <w:div w:id="1456365827">
                  <w:marLeft w:val="0"/>
                  <w:marRight w:val="0"/>
                  <w:marTop w:val="0"/>
                  <w:marBottom w:val="0"/>
                  <w:divBdr>
                    <w:top w:val="none" w:sz="0" w:space="0" w:color="auto"/>
                    <w:left w:val="none" w:sz="0" w:space="0" w:color="auto"/>
                    <w:bottom w:val="none" w:sz="0" w:space="0" w:color="auto"/>
                    <w:right w:val="none" w:sz="0" w:space="0" w:color="auto"/>
                  </w:divBdr>
                </w:div>
                <w:div w:id="1633092180">
                  <w:marLeft w:val="0"/>
                  <w:marRight w:val="0"/>
                  <w:marTop w:val="0"/>
                  <w:marBottom w:val="450"/>
                  <w:divBdr>
                    <w:top w:val="none" w:sz="0" w:space="0" w:color="auto"/>
                    <w:left w:val="none" w:sz="0" w:space="0" w:color="auto"/>
                    <w:bottom w:val="none" w:sz="0" w:space="0" w:color="auto"/>
                    <w:right w:val="none" w:sz="0" w:space="0" w:color="auto"/>
                  </w:divBdr>
                  <w:divsChild>
                    <w:div w:id="1241520592">
                      <w:marLeft w:val="0"/>
                      <w:marRight w:val="0"/>
                      <w:marTop w:val="0"/>
                      <w:marBottom w:val="0"/>
                      <w:divBdr>
                        <w:top w:val="single" w:sz="6" w:space="0" w:color="DEE2E6"/>
                        <w:left w:val="single" w:sz="6" w:space="0" w:color="DEE2E6"/>
                        <w:bottom w:val="single" w:sz="6" w:space="0" w:color="DEE2E6"/>
                        <w:right w:val="single" w:sz="6" w:space="0" w:color="DEE2E6"/>
                      </w:divBdr>
                      <w:divsChild>
                        <w:div w:id="722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2628">
          <w:marLeft w:val="-225"/>
          <w:marRight w:val="-225"/>
          <w:marTop w:val="0"/>
          <w:marBottom w:val="0"/>
          <w:divBdr>
            <w:top w:val="none" w:sz="0" w:space="0" w:color="auto"/>
            <w:left w:val="none" w:sz="0" w:space="0" w:color="auto"/>
            <w:bottom w:val="none" w:sz="0" w:space="0" w:color="auto"/>
            <w:right w:val="none" w:sz="0" w:space="0" w:color="auto"/>
          </w:divBdr>
        </w:div>
      </w:divsChild>
    </w:div>
    <w:div w:id="1696685454">
      <w:bodyDiv w:val="1"/>
      <w:marLeft w:val="0"/>
      <w:marRight w:val="0"/>
      <w:marTop w:val="0"/>
      <w:marBottom w:val="0"/>
      <w:divBdr>
        <w:top w:val="none" w:sz="0" w:space="0" w:color="auto"/>
        <w:left w:val="none" w:sz="0" w:space="0" w:color="auto"/>
        <w:bottom w:val="none" w:sz="0" w:space="0" w:color="auto"/>
        <w:right w:val="none" w:sz="0" w:space="0" w:color="auto"/>
      </w:divBdr>
      <w:divsChild>
        <w:div w:id="474032797">
          <w:marLeft w:val="-150"/>
          <w:marRight w:val="-150"/>
          <w:marTop w:val="0"/>
          <w:marBottom w:val="0"/>
          <w:divBdr>
            <w:top w:val="none" w:sz="0" w:space="0" w:color="auto"/>
            <w:left w:val="none" w:sz="0" w:space="0" w:color="auto"/>
            <w:bottom w:val="none" w:sz="0" w:space="0" w:color="auto"/>
            <w:right w:val="none" w:sz="0" w:space="0" w:color="auto"/>
          </w:divBdr>
          <w:divsChild>
            <w:div w:id="571044953">
              <w:marLeft w:val="0"/>
              <w:marRight w:val="0"/>
              <w:marTop w:val="0"/>
              <w:marBottom w:val="0"/>
              <w:divBdr>
                <w:top w:val="none" w:sz="0" w:space="0" w:color="auto"/>
                <w:left w:val="none" w:sz="0" w:space="0" w:color="auto"/>
                <w:bottom w:val="none" w:sz="0" w:space="0" w:color="auto"/>
                <w:right w:val="none" w:sz="0" w:space="0" w:color="auto"/>
              </w:divBdr>
              <w:divsChild>
                <w:div w:id="1265579768">
                  <w:marLeft w:val="0"/>
                  <w:marRight w:val="0"/>
                  <w:marTop w:val="0"/>
                  <w:marBottom w:val="0"/>
                  <w:divBdr>
                    <w:top w:val="none" w:sz="0" w:space="0" w:color="auto"/>
                    <w:left w:val="none" w:sz="0" w:space="0" w:color="auto"/>
                    <w:bottom w:val="none" w:sz="0" w:space="0" w:color="auto"/>
                    <w:right w:val="none" w:sz="0" w:space="0" w:color="auto"/>
                  </w:divBdr>
                  <w:divsChild>
                    <w:div w:id="402947186">
                      <w:marLeft w:val="0"/>
                      <w:marRight w:val="0"/>
                      <w:marTop w:val="0"/>
                      <w:marBottom w:val="0"/>
                      <w:divBdr>
                        <w:top w:val="none" w:sz="0" w:space="0" w:color="auto"/>
                        <w:left w:val="none" w:sz="0" w:space="0" w:color="auto"/>
                        <w:bottom w:val="none" w:sz="0" w:space="0" w:color="auto"/>
                        <w:right w:val="none" w:sz="0" w:space="0" w:color="auto"/>
                      </w:divBdr>
                    </w:div>
                  </w:divsChild>
                </w:div>
                <w:div w:id="1311985490">
                  <w:marLeft w:val="0"/>
                  <w:marRight w:val="0"/>
                  <w:marTop w:val="0"/>
                  <w:marBottom w:val="0"/>
                  <w:divBdr>
                    <w:top w:val="none" w:sz="0" w:space="0" w:color="auto"/>
                    <w:left w:val="none" w:sz="0" w:space="0" w:color="auto"/>
                    <w:bottom w:val="none" w:sz="0" w:space="0" w:color="auto"/>
                    <w:right w:val="none" w:sz="0" w:space="0" w:color="auto"/>
                  </w:divBdr>
                  <w:divsChild>
                    <w:div w:id="13176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41604">
          <w:marLeft w:val="-150"/>
          <w:marRight w:val="-150"/>
          <w:marTop w:val="0"/>
          <w:marBottom w:val="0"/>
          <w:divBdr>
            <w:top w:val="none" w:sz="0" w:space="0" w:color="auto"/>
            <w:left w:val="none" w:sz="0" w:space="0" w:color="auto"/>
            <w:bottom w:val="none" w:sz="0" w:space="0" w:color="auto"/>
            <w:right w:val="none" w:sz="0" w:space="0" w:color="auto"/>
          </w:divBdr>
          <w:divsChild>
            <w:div w:id="1393775793">
              <w:marLeft w:val="0"/>
              <w:marRight w:val="0"/>
              <w:marTop w:val="0"/>
              <w:marBottom w:val="0"/>
              <w:divBdr>
                <w:top w:val="none" w:sz="0" w:space="0" w:color="auto"/>
                <w:left w:val="none" w:sz="0" w:space="0" w:color="auto"/>
                <w:bottom w:val="none" w:sz="0" w:space="0" w:color="auto"/>
                <w:right w:val="none" w:sz="0" w:space="0" w:color="auto"/>
              </w:divBdr>
              <w:divsChild>
                <w:div w:id="1484158603">
                  <w:marLeft w:val="0"/>
                  <w:marRight w:val="0"/>
                  <w:marTop w:val="0"/>
                  <w:marBottom w:val="0"/>
                  <w:divBdr>
                    <w:top w:val="none" w:sz="0" w:space="0" w:color="auto"/>
                    <w:left w:val="none" w:sz="0" w:space="0" w:color="auto"/>
                    <w:bottom w:val="none" w:sz="0" w:space="0" w:color="auto"/>
                    <w:right w:val="none" w:sz="0" w:space="0" w:color="auto"/>
                  </w:divBdr>
                  <w:divsChild>
                    <w:div w:id="1521311728">
                      <w:marLeft w:val="0"/>
                      <w:marRight w:val="0"/>
                      <w:marTop w:val="0"/>
                      <w:marBottom w:val="0"/>
                      <w:divBdr>
                        <w:top w:val="none" w:sz="0" w:space="0" w:color="auto"/>
                        <w:left w:val="none" w:sz="0" w:space="0" w:color="auto"/>
                        <w:bottom w:val="none" w:sz="0" w:space="0" w:color="auto"/>
                        <w:right w:val="none" w:sz="0" w:space="0" w:color="auto"/>
                      </w:divBdr>
                    </w:div>
                    <w:div w:id="504856480">
                      <w:marLeft w:val="0"/>
                      <w:marRight w:val="0"/>
                      <w:marTop w:val="0"/>
                      <w:marBottom w:val="0"/>
                      <w:divBdr>
                        <w:top w:val="none" w:sz="0" w:space="0" w:color="auto"/>
                        <w:left w:val="none" w:sz="0" w:space="0" w:color="auto"/>
                        <w:bottom w:val="none" w:sz="0" w:space="0" w:color="auto"/>
                        <w:right w:val="none" w:sz="0" w:space="0" w:color="auto"/>
                      </w:divBdr>
                      <w:divsChild>
                        <w:div w:id="1959683276">
                          <w:marLeft w:val="0"/>
                          <w:marRight w:val="0"/>
                          <w:marTop w:val="0"/>
                          <w:marBottom w:val="0"/>
                          <w:divBdr>
                            <w:top w:val="none" w:sz="0" w:space="0" w:color="auto"/>
                            <w:left w:val="none" w:sz="0" w:space="0" w:color="auto"/>
                            <w:bottom w:val="none" w:sz="0" w:space="0" w:color="auto"/>
                            <w:right w:val="none" w:sz="0" w:space="0" w:color="auto"/>
                          </w:divBdr>
                          <w:divsChild>
                            <w:div w:id="483937537">
                              <w:marLeft w:val="0"/>
                              <w:marRight w:val="0"/>
                              <w:marTop w:val="0"/>
                              <w:marBottom w:val="0"/>
                              <w:divBdr>
                                <w:top w:val="none" w:sz="0" w:space="0" w:color="auto"/>
                                <w:left w:val="none" w:sz="0" w:space="0" w:color="auto"/>
                                <w:bottom w:val="none" w:sz="0" w:space="0" w:color="auto"/>
                                <w:right w:val="none" w:sz="0" w:space="0" w:color="auto"/>
                              </w:divBdr>
                            </w:div>
                            <w:div w:id="919676279">
                              <w:marLeft w:val="0"/>
                              <w:marRight w:val="0"/>
                              <w:marTop w:val="0"/>
                              <w:marBottom w:val="0"/>
                              <w:divBdr>
                                <w:top w:val="none" w:sz="0" w:space="0" w:color="auto"/>
                                <w:left w:val="none" w:sz="0" w:space="0" w:color="auto"/>
                                <w:bottom w:val="none" w:sz="0" w:space="0" w:color="auto"/>
                                <w:right w:val="none" w:sz="0" w:space="0" w:color="auto"/>
                              </w:divBdr>
                            </w:div>
                            <w:div w:id="1922174055">
                              <w:marLeft w:val="0"/>
                              <w:marRight w:val="0"/>
                              <w:marTop w:val="0"/>
                              <w:marBottom w:val="0"/>
                              <w:divBdr>
                                <w:top w:val="none" w:sz="0" w:space="0" w:color="auto"/>
                                <w:left w:val="none" w:sz="0" w:space="0" w:color="auto"/>
                                <w:bottom w:val="none" w:sz="0" w:space="0" w:color="auto"/>
                                <w:right w:val="none" w:sz="0" w:space="0" w:color="auto"/>
                              </w:divBdr>
                            </w:div>
                            <w:div w:id="1623926547">
                              <w:marLeft w:val="0"/>
                              <w:marRight w:val="0"/>
                              <w:marTop w:val="0"/>
                              <w:marBottom w:val="0"/>
                              <w:divBdr>
                                <w:top w:val="none" w:sz="0" w:space="0" w:color="auto"/>
                                <w:left w:val="none" w:sz="0" w:space="0" w:color="auto"/>
                                <w:bottom w:val="none" w:sz="0" w:space="0" w:color="auto"/>
                                <w:right w:val="none" w:sz="0" w:space="0" w:color="auto"/>
                              </w:divBdr>
                            </w:div>
                            <w:div w:id="7616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92687">
              <w:marLeft w:val="0"/>
              <w:marRight w:val="0"/>
              <w:marTop w:val="0"/>
              <w:marBottom w:val="0"/>
              <w:divBdr>
                <w:top w:val="none" w:sz="0" w:space="0" w:color="auto"/>
                <w:left w:val="none" w:sz="0" w:space="0" w:color="auto"/>
                <w:bottom w:val="none" w:sz="0" w:space="0" w:color="auto"/>
                <w:right w:val="none" w:sz="0" w:space="0" w:color="auto"/>
              </w:divBdr>
              <w:divsChild>
                <w:div w:id="207300192">
                  <w:marLeft w:val="0"/>
                  <w:marRight w:val="0"/>
                  <w:marTop w:val="0"/>
                  <w:marBottom w:val="0"/>
                  <w:divBdr>
                    <w:top w:val="none" w:sz="0" w:space="0" w:color="auto"/>
                    <w:left w:val="none" w:sz="0" w:space="0" w:color="auto"/>
                    <w:bottom w:val="none" w:sz="0" w:space="0" w:color="auto"/>
                    <w:right w:val="none" w:sz="0" w:space="0" w:color="auto"/>
                  </w:divBdr>
                  <w:divsChild>
                    <w:div w:id="2102598877">
                      <w:marLeft w:val="0"/>
                      <w:marRight w:val="0"/>
                      <w:marTop w:val="0"/>
                      <w:marBottom w:val="0"/>
                      <w:divBdr>
                        <w:top w:val="none" w:sz="0" w:space="0" w:color="auto"/>
                        <w:left w:val="none" w:sz="0" w:space="0" w:color="auto"/>
                        <w:bottom w:val="none" w:sz="0" w:space="0" w:color="auto"/>
                        <w:right w:val="none" w:sz="0" w:space="0" w:color="auto"/>
                      </w:divBdr>
                      <w:divsChild>
                        <w:div w:id="637036211">
                          <w:marLeft w:val="0"/>
                          <w:marRight w:val="0"/>
                          <w:marTop w:val="0"/>
                          <w:marBottom w:val="0"/>
                          <w:divBdr>
                            <w:top w:val="none" w:sz="0" w:space="0" w:color="auto"/>
                            <w:left w:val="none" w:sz="0" w:space="0" w:color="auto"/>
                            <w:bottom w:val="none" w:sz="0" w:space="0" w:color="auto"/>
                            <w:right w:val="none" w:sz="0" w:space="0" w:color="auto"/>
                          </w:divBdr>
                        </w:div>
                      </w:divsChild>
                    </w:div>
                    <w:div w:id="1925870866">
                      <w:marLeft w:val="0"/>
                      <w:marRight w:val="0"/>
                      <w:marTop w:val="0"/>
                      <w:marBottom w:val="450"/>
                      <w:divBdr>
                        <w:top w:val="none" w:sz="0" w:space="0" w:color="auto"/>
                        <w:left w:val="none" w:sz="0" w:space="0" w:color="auto"/>
                        <w:bottom w:val="none" w:sz="0" w:space="0" w:color="auto"/>
                        <w:right w:val="none" w:sz="0" w:space="0" w:color="auto"/>
                      </w:divBdr>
                    </w:div>
                    <w:div w:id="16228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91809">
      <w:bodyDiv w:val="1"/>
      <w:marLeft w:val="0"/>
      <w:marRight w:val="0"/>
      <w:marTop w:val="0"/>
      <w:marBottom w:val="0"/>
      <w:divBdr>
        <w:top w:val="none" w:sz="0" w:space="0" w:color="auto"/>
        <w:left w:val="none" w:sz="0" w:space="0" w:color="auto"/>
        <w:bottom w:val="none" w:sz="0" w:space="0" w:color="auto"/>
        <w:right w:val="none" w:sz="0" w:space="0" w:color="auto"/>
      </w:divBdr>
      <w:divsChild>
        <w:div w:id="1850172714">
          <w:marLeft w:val="-225"/>
          <w:marRight w:val="-225"/>
          <w:marTop w:val="0"/>
          <w:marBottom w:val="0"/>
          <w:divBdr>
            <w:top w:val="none" w:sz="0" w:space="0" w:color="auto"/>
            <w:left w:val="none" w:sz="0" w:space="0" w:color="auto"/>
            <w:bottom w:val="none" w:sz="0" w:space="0" w:color="auto"/>
            <w:right w:val="none" w:sz="0" w:space="0" w:color="auto"/>
          </w:divBdr>
        </w:div>
        <w:div w:id="2036298322">
          <w:marLeft w:val="-225"/>
          <w:marRight w:val="-225"/>
          <w:marTop w:val="0"/>
          <w:marBottom w:val="0"/>
          <w:divBdr>
            <w:top w:val="none" w:sz="0" w:space="0" w:color="auto"/>
            <w:left w:val="none" w:sz="0" w:space="0" w:color="auto"/>
            <w:bottom w:val="none" w:sz="0" w:space="0" w:color="auto"/>
            <w:right w:val="none" w:sz="0" w:space="0" w:color="auto"/>
          </w:divBdr>
          <w:divsChild>
            <w:div w:id="1399280979">
              <w:marLeft w:val="0"/>
              <w:marRight w:val="0"/>
              <w:marTop w:val="0"/>
              <w:marBottom w:val="0"/>
              <w:divBdr>
                <w:top w:val="none" w:sz="0" w:space="0" w:color="auto"/>
                <w:left w:val="none" w:sz="0" w:space="0" w:color="auto"/>
                <w:bottom w:val="none" w:sz="0" w:space="0" w:color="auto"/>
                <w:right w:val="none" w:sz="0" w:space="0" w:color="auto"/>
              </w:divBdr>
              <w:divsChild>
                <w:div w:id="28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70">
      <w:bodyDiv w:val="1"/>
      <w:marLeft w:val="0"/>
      <w:marRight w:val="0"/>
      <w:marTop w:val="0"/>
      <w:marBottom w:val="0"/>
      <w:divBdr>
        <w:top w:val="none" w:sz="0" w:space="0" w:color="auto"/>
        <w:left w:val="none" w:sz="0" w:space="0" w:color="auto"/>
        <w:bottom w:val="none" w:sz="0" w:space="0" w:color="auto"/>
        <w:right w:val="none" w:sz="0" w:space="0" w:color="auto"/>
      </w:divBdr>
      <w:divsChild>
        <w:div w:id="2010403247">
          <w:marLeft w:val="-150"/>
          <w:marRight w:val="-150"/>
          <w:marTop w:val="0"/>
          <w:marBottom w:val="0"/>
          <w:divBdr>
            <w:top w:val="none" w:sz="0" w:space="0" w:color="auto"/>
            <w:left w:val="none" w:sz="0" w:space="0" w:color="auto"/>
            <w:bottom w:val="none" w:sz="0" w:space="0" w:color="auto"/>
            <w:right w:val="none" w:sz="0" w:space="0" w:color="auto"/>
          </w:divBdr>
          <w:divsChild>
            <w:div w:id="1565066457">
              <w:marLeft w:val="0"/>
              <w:marRight w:val="0"/>
              <w:marTop w:val="0"/>
              <w:marBottom w:val="0"/>
              <w:divBdr>
                <w:top w:val="none" w:sz="0" w:space="0" w:color="auto"/>
                <w:left w:val="none" w:sz="0" w:space="0" w:color="auto"/>
                <w:bottom w:val="none" w:sz="0" w:space="0" w:color="auto"/>
                <w:right w:val="none" w:sz="0" w:space="0" w:color="auto"/>
              </w:divBdr>
              <w:divsChild>
                <w:div w:id="1795059536">
                  <w:marLeft w:val="0"/>
                  <w:marRight w:val="0"/>
                  <w:marTop w:val="0"/>
                  <w:marBottom w:val="0"/>
                  <w:divBdr>
                    <w:top w:val="none" w:sz="0" w:space="0" w:color="auto"/>
                    <w:left w:val="none" w:sz="0" w:space="0" w:color="auto"/>
                    <w:bottom w:val="none" w:sz="0" w:space="0" w:color="auto"/>
                    <w:right w:val="none" w:sz="0" w:space="0" w:color="auto"/>
                  </w:divBdr>
                  <w:divsChild>
                    <w:div w:id="1016469208">
                      <w:marLeft w:val="0"/>
                      <w:marRight w:val="0"/>
                      <w:marTop w:val="0"/>
                      <w:marBottom w:val="0"/>
                      <w:divBdr>
                        <w:top w:val="none" w:sz="0" w:space="0" w:color="auto"/>
                        <w:left w:val="none" w:sz="0" w:space="0" w:color="auto"/>
                        <w:bottom w:val="none" w:sz="0" w:space="0" w:color="auto"/>
                        <w:right w:val="none" w:sz="0" w:space="0" w:color="auto"/>
                      </w:divBdr>
                    </w:div>
                  </w:divsChild>
                </w:div>
                <w:div w:id="1919703652">
                  <w:marLeft w:val="0"/>
                  <w:marRight w:val="0"/>
                  <w:marTop w:val="0"/>
                  <w:marBottom w:val="0"/>
                  <w:divBdr>
                    <w:top w:val="none" w:sz="0" w:space="0" w:color="auto"/>
                    <w:left w:val="none" w:sz="0" w:space="0" w:color="auto"/>
                    <w:bottom w:val="none" w:sz="0" w:space="0" w:color="auto"/>
                    <w:right w:val="none" w:sz="0" w:space="0" w:color="auto"/>
                  </w:divBdr>
                  <w:divsChild>
                    <w:div w:id="19810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23689">
          <w:marLeft w:val="-150"/>
          <w:marRight w:val="-150"/>
          <w:marTop w:val="0"/>
          <w:marBottom w:val="0"/>
          <w:divBdr>
            <w:top w:val="none" w:sz="0" w:space="0" w:color="auto"/>
            <w:left w:val="none" w:sz="0" w:space="0" w:color="auto"/>
            <w:bottom w:val="none" w:sz="0" w:space="0" w:color="auto"/>
            <w:right w:val="none" w:sz="0" w:space="0" w:color="auto"/>
          </w:divBdr>
          <w:divsChild>
            <w:div w:id="1608390650">
              <w:marLeft w:val="0"/>
              <w:marRight w:val="0"/>
              <w:marTop w:val="0"/>
              <w:marBottom w:val="0"/>
              <w:divBdr>
                <w:top w:val="none" w:sz="0" w:space="0" w:color="auto"/>
                <w:left w:val="none" w:sz="0" w:space="0" w:color="auto"/>
                <w:bottom w:val="none" w:sz="0" w:space="0" w:color="auto"/>
                <w:right w:val="none" w:sz="0" w:space="0" w:color="auto"/>
              </w:divBdr>
              <w:divsChild>
                <w:div w:id="443155489">
                  <w:marLeft w:val="0"/>
                  <w:marRight w:val="0"/>
                  <w:marTop w:val="0"/>
                  <w:marBottom w:val="0"/>
                  <w:divBdr>
                    <w:top w:val="none" w:sz="0" w:space="0" w:color="auto"/>
                    <w:left w:val="none" w:sz="0" w:space="0" w:color="auto"/>
                    <w:bottom w:val="none" w:sz="0" w:space="0" w:color="auto"/>
                    <w:right w:val="none" w:sz="0" w:space="0" w:color="auto"/>
                  </w:divBdr>
                  <w:divsChild>
                    <w:div w:id="1425296519">
                      <w:marLeft w:val="0"/>
                      <w:marRight w:val="0"/>
                      <w:marTop w:val="0"/>
                      <w:marBottom w:val="0"/>
                      <w:divBdr>
                        <w:top w:val="none" w:sz="0" w:space="0" w:color="auto"/>
                        <w:left w:val="none" w:sz="0" w:space="0" w:color="auto"/>
                        <w:bottom w:val="none" w:sz="0" w:space="0" w:color="auto"/>
                        <w:right w:val="none" w:sz="0" w:space="0" w:color="auto"/>
                      </w:divBdr>
                    </w:div>
                    <w:div w:id="148594892">
                      <w:marLeft w:val="0"/>
                      <w:marRight w:val="0"/>
                      <w:marTop w:val="0"/>
                      <w:marBottom w:val="0"/>
                      <w:divBdr>
                        <w:top w:val="none" w:sz="0" w:space="0" w:color="auto"/>
                        <w:left w:val="none" w:sz="0" w:space="0" w:color="auto"/>
                        <w:bottom w:val="none" w:sz="0" w:space="0" w:color="auto"/>
                        <w:right w:val="none" w:sz="0" w:space="0" w:color="auto"/>
                      </w:divBdr>
                      <w:divsChild>
                        <w:div w:id="2146698918">
                          <w:marLeft w:val="0"/>
                          <w:marRight w:val="0"/>
                          <w:marTop w:val="0"/>
                          <w:marBottom w:val="0"/>
                          <w:divBdr>
                            <w:top w:val="none" w:sz="0" w:space="0" w:color="auto"/>
                            <w:left w:val="none" w:sz="0" w:space="0" w:color="auto"/>
                            <w:bottom w:val="none" w:sz="0" w:space="0" w:color="auto"/>
                            <w:right w:val="none" w:sz="0" w:space="0" w:color="auto"/>
                          </w:divBdr>
                          <w:divsChild>
                            <w:div w:id="1491361604">
                              <w:marLeft w:val="0"/>
                              <w:marRight w:val="0"/>
                              <w:marTop w:val="0"/>
                              <w:marBottom w:val="0"/>
                              <w:divBdr>
                                <w:top w:val="none" w:sz="0" w:space="0" w:color="auto"/>
                                <w:left w:val="none" w:sz="0" w:space="0" w:color="auto"/>
                                <w:bottom w:val="none" w:sz="0" w:space="0" w:color="auto"/>
                                <w:right w:val="none" w:sz="0" w:space="0" w:color="auto"/>
                              </w:divBdr>
                            </w:div>
                            <w:div w:id="472450476">
                              <w:marLeft w:val="0"/>
                              <w:marRight w:val="0"/>
                              <w:marTop w:val="0"/>
                              <w:marBottom w:val="0"/>
                              <w:divBdr>
                                <w:top w:val="none" w:sz="0" w:space="0" w:color="auto"/>
                                <w:left w:val="none" w:sz="0" w:space="0" w:color="auto"/>
                                <w:bottom w:val="none" w:sz="0" w:space="0" w:color="auto"/>
                                <w:right w:val="none" w:sz="0" w:space="0" w:color="auto"/>
                              </w:divBdr>
                            </w:div>
                            <w:div w:id="1649284731">
                              <w:marLeft w:val="0"/>
                              <w:marRight w:val="0"/>
                              <w:marTop w:val="0"/>
                              <w:marBottom w:val="0"/>
                              <w:divBdr>
                                <w:top w:val="none" w:sz="0" w:space="0" w:color="auto"/>
                                <w:left w:val="none" w:sz="0" w:space="0" w:color="auto"/>
                                <w:bottom w:val="none" w:sz="0" w:space="0" w:color="auto"/>
                                <w:right w:val="none" w:sz="0" w:space="0" w:color="auto"/>
                              </w:divBdr>
                            </w:div>
                            <w:div w:id="2010139439">
                              <w:marLeft w:val="0"/>
                              <w:marRight w:val="0"/>
                              <w:marTop w:val="0"/>
                              <w:marBottom w:val="0"/>
                              <w:divBdr>
                                <w:top w:val="none" w:sz="0" w:space="0" w:color="auto"/>
                                <w:left w:val="none" w:sz="0" w:space="0" w:color="auto"/>
                                <w:bottom w:val="none" w:sz="0" w:space="0" w:color="auto"/>
                                <w:right w:val="none" w:sz="0" w:space="0" w:color="auto"/>
                              </w:divBdr>
                            </w:div>
                            <w:div w:id="7967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904502">
              <w:marLeft w:val="0"/>
              <w:marRight w:val="0"/>
              <w:marTop w:val="0"/>
              <w:marBottom w:val="0"/>
              <w:divBdr>
                <w:top w:val="none" w:sz="0" w:space="0" w:color="auto"/>
                <w:left w:val="none" w:sz="0" w:space="0" w:color="auto"/>
                <w:bottom w:val="none" w:sz="0" w:space="0" w:color="auto"/>
                <w:right w:val="none" w:sz="0" w:space="0" w:color="auto"/>
              </w:divBdr>
              <w:divsChild>
                <w:div w:id="1160268974">
                  <w:marLeft w:val="0"/>
                  <w:marRight w:val="0"/>
                  <w:marTop w:val="0"/>
                  <w:marBottom w:val="0"/>
                  <w:divBdr>
                    <w:top w:val="none" w:sz="0" w:space="0" w:color="auto"/>
                    <w:left w:val="none" w:sz="0" w:space="0" w:color="auto"/>
                    <w:bottom w:val="none" w:sz="0" w:space="0" w:color="auto"/>
                    <w:right w:val="none" w:sz="0" w:space="0" w:color="auto"/>
                  </w:divBdr>
                  <w:divsChild>
                    <w:div w:id="619843028">
                      <w:marLeft w:val="0"/>
                      <w:marRight w:val="0"/>
                      <w:marTop w:val="0"/>
                      <w:marBottom w:val="0"/>
                      <w:divBdr>
                        <w:top w:val="none" w:sz="0" w:space="0" w:color="auto"/>
                        <w:left w:val="none" w:sz="0" w:space="0" w:color="auto"/>
                        <w:bottom w:val="none" w:sz="0" w:space="0" w:color="auto"/>
                        <w:right w:val="none" w:sz="0" w:space="0" w:color="auto"/>
                      </w:divBdr>
                      <w:divsChild>
                        <w:div w:id="652176105">
                          <w:marLeft w:val="0"/>
                          <w:marRight w:val="0"/>
                          <w:marTop w:val="0"/>
                          <w:marBottom w:val="0"/>
                          <w:divBdr>
                            <w:top w:val="none" w:sz="0" w:space="0" w:color="auto"/>
                            <w:left w:val="none" w:sz="0" w:space="0" w:color="auto"/>
                            <w:bottom w:val="none" w:sz="0" w:space="0" w:color="auto"/>
                            <w:right w:val="none" w:sz="0" w:space="0" w:color="auto"/>
                          </w:divBdr>
                        </w:div>
                      </w:divsChild>
                    </w:div>
                    <w:div w:id="1251501699">
                      <w:marLeft w:val="0"/>
                      <w:marRight w:val="0"/>
                      <w:marTop w:val="0"/>
                      <w:marBottom w:val="450"/>
                      <w:divBdr>
                        <w:top w:val="none" w:sz="0" w:space="0" w:color="auto"/>
                        <w:left w:val="none" w:sz="0" w:space="0" w:color="auto"/>
                        <w:bottom w:val="none" w:sz="0" w:space="0" w:color="auto"/>
                        <w:right w:val="none" w:sz="0" w:space="0" w:color="auto"/>
                      </w:divBdr>
                    </w:div>
                    <w:div w:id="1165586338">
                      <w:marLeft w:val="0"/>
                      <w:marRight w:val="0"/>
                      <w:marTop w:val="0"/>
                      <w:marBottom w:val="0"/>
                      <w:divBdr>
                        <w:top w:val="none" w:sz="0" w:space="0" w:color="auto"/>
                        <w:left w:val="none" w:sz="0" w:space="0" w:color="auto"/>
                        <w:bottom w:val="none" w:sz="0" w:space="0" w:color="auto"/>
                        <w:right w:val="none" w:sz="0" w:space="0" w:color="auto"/>
                      </w:divBdr>
                      <w:divsChild>
                        <w:div w:id="1221483328">
                          <w:marLeft w:val="0"/>
                          <w:marRight w:val="0"/>
                          <w:marTop w:val="0"/>
                          <w:marBottom w:val="0"/>
                          <w:divBdr>
                            <w:top w:val="none" w:sz="0" w:space="0" w:color="auto"/>
                            <w:left w:val="none" w:sz="0" w:space="0" w:color="auto"/>
                            <w:bottom w:val="none" w:sz="0" w:space="0" w:color="auto"/>
                            <w:right w:val="none" w:sz="0" w:space="0" w:color="auto"/>
                          </w:divBdr>
                        </w:div>
                        <w:div w:id="876551735">
                          <w:marLeft w:val="-150"/>
                          <w:marRight w:val="-150"/>
                          <w:marTop w:val="0"/>
                          <w:marBottom w:val="0"/>
                          <w:divBdr>
                            <w:top w:val="none" w:sz="0" w:space="0" w:color="auto"/>
                            <w:left w:val="none" w:sz="0" w:space="0" w:color="auto"/>
                            <w:bottom w:val="none" w:sz="0" w:space="0" w:color="auto"/>
                            <w:right w:val="none" w:sz="0" w:space="0" w:color="auto"/>
                          </w:divBdr>
                          <w:divsChild>
                            <w:div w:id="1256288472">
                              <w:marLeft w:val="0"/>
                              <w:marRight w:val="0"/>
                              <w:marTop w:val="0"/>
                              <w:marBottom w:val="0"/>
                              <w:divBdr>
                                <w:top w:val="none" w:sz="0" w:space="0" w:color="auto"/>
                                <w:left w:val="none" w:sz="0" w:space="0" w:color="auto"/>
                                <w:bottom w:val="none" w:sz="0" w:space="0" w:color="auto"/>
                                <w:right w:val="none" w:sz="0" w:space="0" w:color="auto"/>
                              </w:divBdr>
                            </w:div>
                            <w:div w:id="411437765">
                              <w:marLeft w:val="0"/>
                              <w:marRight w:val="0"/>
                              <w:marTop w:val="0"/>
                              <w:marBottom w:val="0"/>
                              <w:divBdr>
                                <w:top w:val="none" w:sz="0" w:space="0" w:color="auto"/>
                                <w:left w:val="none" w:sz="0" w:space="0" w:color="auto"/>
                                <w:bottom w:val="none" w:sz="0" w:space="0" w:color="auto"/>
                                <w:right w:val="none" w:sz="0" w:space="0" w:color="auto"/>
                              </w:divBdr>
                              <w:divsChild>
                                <w:div w:id="10314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208">
                          <w:marLeft w:val="0"/>
                          <w:marRight w:val="0"/>
                          <w:marTop w:val="0"/>
                          <w:marBottom w:val="0"/>
                          <w:divBdr>
                            <w:top w:val="none" w:sz="0" w:space="0" w:color="auto"/>
                            <w:left w:val="none" w:sz="0" w:space="0" w:color="auto"/>
                            <w:bottom w:val="none" w:sz="0" w:space="0" w:color="auto"/>
                            <w:right w:val="none" w:sz="0" w:space="0" w:color="auto"/>
                          </w:divBdr>
                        </w:div>
                        <w:div w:id="6955677">
                          <w:marLeft w:val="-150"/>
                          <w:marRight w:val="-150"/>
                          <w:marTop w:val="0"/>
                          <w:marBottom w:val="0"/>
                          <w:divBdr>
                            <w:top w:val="none" w:sz="0" w:space="0" w:color="auto"/>
                            <w:left w:val="none" w:sz="0" w:space="0" w:color="auto"/>
                            <w:bottom w:val="none" w:sz="0" w:space="0" w:color="auto"/>
                            <w:right w:val="none" w:sz="0" w:space="0" w:color="auto"/>
                          </w:divBdr>
                          <w:divsChild>
                            <w:div w:id="2094547172">
                              <w:marLeft w:val="0"/>
                              <w:marRight w:val="0"/>
                              <w:marTop w:val="0"/>
                              <w:marBottom w:val="0"/>
                              <w:divBdr>
                                <w:top w:val="none" w:sz="0" w:space="0" w:color="auto"/>
                                <w:left w:val="none" w:sz="0" w:space="0" w:color="auto"/>
                                <w:bottom w:val="none" w:sz="0" w:space="0" w:color="auto"/>
                                <w:right w:val="none" w:sz="0" w:space="0" w:color="auto"/>
                              </w:divBdr>
                            </w:div>
                            <w:div w:id="393896243">
                              <w:marLeft w:val="0"/>
                              <w:marRight w:val="0"/>
                              <w:marTop w:val="0"/>
                              <w:marBottom w:val="0"/>
                              <w:divBdr>
                                <w:top w:val="none" w:sz="0" w:space="0" w:color="auto"/>
                                <w:left w:val="none" w:sz="0" w:space="0" w:color="auto"/>
                                <w:bottom w:val="none" w:sz="0" w:space="0" w:color="auto"/>
                                <w:right w:val="none" w:sz="0" w:space="0" w:color="auto"/>
                              </w:divBdr>
                              <w:divsChild>
                                <w:div w:id="194217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08006">
                          <w:marLeft w:val="-150"/>
                          <w:marRight w:val="-150"/>
                          <w:marTop w:val="0"/>
                          <w:marBottom w:val="0"/>
                          <w:divBdr>
                            <w:top w:val="none" w:sz="0" w:space="0" w:color="auto"/>
                            <w:left w:val="none" w:sz="0" w:space="0" w:color="auto"/>
                            <w:bottom w:val="none" w:sz="0" w:space="0" w:color="auto"/>
                            <w:right w:val="none" w:sz="0" w:space="0" w:color="auto"/>
                          </w:divBdr>
                          <w:divsChild>
                            <w:div w:id="26569673">
                              <w:marLeft w:val="0"/>
                              <w:marRight w:val="0"/>
                              <w:marTop w:val="0"/>
                              <w:marBottom w:val="0"/>
                              <w:divBdr>
                                <w:top w:val="none" w:sz="0" w:space="0" w:color="auto"/>
                                <w:left w:val="none" w:sz="0" w:space="0" w:color="auto"/>
                                <w:bottom w:val="none" w:sz="0" w:space="0" w:color="auto"/>
                                <w:right w:val="none" w:sz="0" w:space="0" w:color="auto"/>
                              </w:divBdr>
                            </w:div>
                            <w:div w:id="629283932">
                              <w:marLeft w:val="0"/>
                              <w:marRight w:val="0"/>
                              <w:marTop w:val="0"/>
                              <w:marBottom w:val="0"/>
                              <w:divBdr>
                                <w:top w:val="none" w:sz="0" w:space="0" w:color="auto"/>
                                <w:left w:val="none" w:sz="0" w:space="0" w:color="auto"/>
                                <w:bottom w:val="none" w:sz="0" w:space="0" w:color="auto"/>
                                <w:right w:val="none" w:sz="0" w:space="0" w:color="auto"/>
                              </w:divBdr>
                              <w:divsChild>
                                <w:div w:id="8295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0340">
                          <w:marLeft w:val="-150"/>
                          <w:marRight w:val="-150"/>
                          <w:marTop w:val="0"/>
                          <w:marBottom w:val="0"/>
                          <w:divBdr>
                            <w:top w:val="none" w:sz="0" w:space="0" w:color="auto"/>
                            <w:left w:val="none" w:sz="0" w:space="0" w:color="auto"/>
                            <w:bottom w:val="none" w:sz="0" w:space="0" w:color="auto"/>
                            <w:right w:val="none" w:sz="0" w:space="0" w:color="auto"/>
                          </w:divBdr>
                          <w:divsChild>
                            <w:div w:id="609170253">
                              <w:marLeft w:val="0"/>
                              <w:marRight w:val="0"/>
                              <w:marTop w:val="0"/>
                              <w:marBottom w:val="0"/>
                              <w:divBdr>
                                <w:top w:val="none" w:sz="0" w:space="0" w:color="auto"/>
                                <w:left w:val="none" w:sz="0" w:space="0" w:color="auto"/>
                                <w:bottom w:val="none" w:sz="0" w:space="0" w:color="auto"/>
                                <w:right w:val="none" w:sz="0" w:space="0" w:color="auto"/>
                              </w:divBdr>
                            </w:div>
                            <w:div w:id="67315283">
                              <w:marLeft w:val="0"/>
                              <w:marRight w:val="0"/>
                              <w:marTop w:val="0"/>
                              <w:marBottom w:val="0"/>
                              <w:divBdr>
                                <w:top w:val="none" w:sz="0" w:space="0" w:color="auto"/>
                                <w:left w:val="none" w:sz="0" w:space="0" w:color="auto"/>
                                <w:bottom w:val="none" w:sz="0" w:space="0" w:color="auto"/>
                                <w:right w:val="none" w:sz="0" w:space="0" w:color="auto"/>
                              </w:divBdr>
                              <w:divsChild>
                                <w:div w:id="40076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72344">
                          <w:marLeft w:val="-150"/>
                          <w:marRight w:val="-150"/>
                          <w:marTop w:val="0"/>
                          <w:marBottom w:val="0"/>
                          <w:divBdr>
                            <w:top w:val="none" w:sz="0" w:space="0" w:color="auto"/>
                            <w:left w:val="none" w:sz="0" w:space="0" w:color="auto"/>
                            <w:bottom w:val="none" w:sz="0" w:space="0" w:color="auto"/>
                            <w:right w:val="none" w:sz="0" w:space="0" w:color="auto"/>
                          </w:divBdr>
                          <w:divsChild>
                            <w:div w:id="663509194">
                              <w:marLeft w:val="0"/>
                              <w:marRight w:val="0"/>
                              <w:marTop w:val="0"/>
                              <w:marBottom w:val="0"/>
                              <w:divBdr>
                                <w:top w:val="none" w:sz="0" w:space="0" w:color="auto"/>
                                <w:left w:val="none" w:sz="0" w:space="0" w:color="auto"/>
                                <w:bottom w:val="none" w:sz="0" w:space="0" w:color="auto"/>
                                <w:right w:val="none" w:sz="0" w:space="0" w:color="auto"/>
                              </w:divBdr>
                            </w:div>
                            <w:div w:id="1254124237">
                              <w:marLeft w:val="0"/>
                              <w:marRight w:val="0"/>
                              <w:marTop w:val="0"/>
                              <w:marBottom w:val="0"/>
                              <w:divBdr>
                                <w:top w:val="none" w:sz="0" w:space="0" w:color="auto"/>
                                <w:left w:val="none" w:sz="0" w:space="0" w:color="auto"/>
                                <w:bottom w:val="none" w:sz="0" w:space="0" w:color="auto"/>
                                <w:right w:val="none" w:sz="0" w:space="0" w:color="auto"/>
                              </w:divBdr>
                              <w:divsChild>
                                <w:div w:id="1299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502041">
      <w:bodyDiv w:val="1"/>
      <w:marLeft w:val="0"/>
      <w:marRight w:val="0"/>
      <w:marTop w:val="0"/>
      <w:marBottom w:val="0"/>
      <w:divBdr>
        <w:top w:val="none" w:sz="0" w:space="0" w:color="auto"/>
        <w:left w:val="none" w:sz="0" w:space="0" w:color="auto"/>
        <w:bottom w:val="none" w:sz="0" w:space="0" w:color="auto"/>
        <w:right w:val="none" w:sz="0" w:space="0" w:color="auto"/>
      </w:divBdr>
      <w:divsChild>
        <w:div w:id="1672101304">
          <w:marLeft w:val="0"/>
          <w:marRight w:val="0"/>
          <w:marTop w:val="0"/>
          <w:marBottom w:val="0"/>
          <w:divBdr>
            <w:top w:val="none" w:sz="0" w:space="0" w:color="auto"/>
            <w:left w:val="none" w:sz="0" w:space="0" w:color="auto"/>
            <w:bottom w:val="none" w:sz="0" w:space="0" w:color="auto"/>
            <w:right w:val="none" w:sz="0" w:space="0" w:color="auto"/>
          </w:divBdr>
          <w:divsChild>
            <w:div w:id="13717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7880">
      <w:bodyDiv w:val="1"/>
      <w:marLeft w:val="0"/>
      <w:marRight w:val="0"/>
      <w:marTop w:val="0"/>
      <w:marBottom w:val="0"/>
      <w:divBdr>
        <w:top w:val="none" w:sz="0" w:space="0" w:color="auto"/>
        <w:left w:val="none" w:sz="0" w:space="0" w:color="auto"/>
        <w:bottom w:val="none" w:sz="0" w:space="0" w:color="auto"/>
        <w:right w:val="none" w:sz="0" w:space="0" w:color="auto"/>
      </w:divBdr>
      <w:divsChild>
        <w:div w:id="2088382057">
          <w:marLeft w:val="-150"/>
          <w:marRight w:val="-150"/>
          <w:marTop w:val="0"/>
          <w:marBottom w:val="0"/>
          <w:divBdr>
            <w:top w:val="none" w:sz="0" w:space="0" w:color="auto"/>
            <w:left w:val="none" w:sz="0" w:space="0" w:color="auto"/>
            <w:bottom w:val="none" w:sz="0" w:space="0" w:color="auto"/>
            <w:right w:val="none" w:sz="0" w:space="0" w:color="auto"/>
          </w:divBdr>
          <w:divsChild>
            <w:div w:id="1062294764">
              <w:marLeft w:val="0"/>
              <w:marRight w:val="0"/>
              <w:marTop w:val="0"/>
              <w:marBottom w:val="0"/>
              <w:divBdr>
                <w:top w:val="none" w:sz="0" w:space="0" w:color="auto"/>
                <w:left w:val="none" w:sz="0" w:space="0" w:color="auto"/>
                <w:bottom w:val="none" w:sz="0" w:space="0" w:color="auto"/>
                <w:right w:val="none" w:sz="0" w:space="0" w:color="auto"/>
              </w:divBdr>
              <w:divsChild>
                <w:div w:id="1338342459">
                  <w:marLeft w:val="0"/>
                  <w:marRight w:val="0"/>
                  <w:marTop w:val="0"/>
                  <w:marBottom w:val="0"/>
                  <w:divBdr>
                    <w:top w:val="none" w:sz="0" w:space="0" w:color="auto"/>
                    <w:left w:val="none" w:sz="0" w:space="0" w:color="auto"/>
                    <w:bottom w:val="none" w:sz="0" w:space="0" w:color="auto"/>
                    <w:right w:val="none" w:sz="0" w:space="0" w:color="auto"/>
                  </w:divBdr>
                  <w:divsChild>
                    <w:div w:id="749230402">
                      <w:marLeft w:val="0"/>
                      <w:marRight w:val="0"/>
                      <w:marTop w:val="0"/>
                      <w:marBottom w:val="0"/>
                      <w:divBdr>
                        <w:top w:val="none" w:sz="0" w:space="0" w:color="auto"/>
                        <w:left w:val="none" w:sz="0" w:space="0" w:color="auto"/>
                        <w:bottom w:val="none" w:sz="0" w:space="0" w:color="auto"/>
                        <w:right w:val="none" w:sz="0" w:space="0" w:color="auto"/>
                      </w:divBdr>
                    </w:div>
                  </w:divsChild>
                </w:div>
                <w:div w:id="1428304020">
                  <w:marLeft w:val="0"/>
                  <w:marRight w:val="0"/>
                  <w:marTop w:val="0"/>
                  <w:marBottom w:val="0"/>
                  <w:divBdr>
                    <w:top w:val="none" w:sz="0" w:space="0" w:color="auto"/>
                    <w:left w:val="none" w:sz="0" w:space="0" w:color="auto"/>
                    <w:bottom w:val="none" w:sz="0" w:space="0" w:color="auto"/>
                    <w:right w:val="none" w:sz="0" w:space="0" w:color="auto"/>
                  </w:divBdr>
                  <w:divsChild>
                    <w:div w:id="521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11357">
          <w:marLeft w:val="-150"/>
          <w:marRight w:val="-150"/>
          <w:marTop w:val="0"/>
          <w:marBottom w:val="0"/>
          <w:divBdr>
            <w:top w:val="none" w:sz="0" w:space="0" w:color="auto"/>
            <w:left w:val="none" w:sz="0" w:space="0" w:color="auto"/>
            <w:bottom w:val="none" w:sz="0" w:space="0" w:color="auto"/>
            <w:right w:val="none" w:sz="0" w:space="0" w:color="auto"/>
          </w:divBdr>
          <w:divsChild>
            <w:div w:id="2107998109">
              <w:marLeft w:val="0"/>
              <w:marRight w:val="0"/>
              <w:marTop w:val="0"/>
              <w:marBottom w:val="0"/>
              <w:divBdr>
                <w:top w:val="none" w:sz="0" w:space="0" w:color="auto"/>
                <w:left w:val="none" w:sz="0" w:space="0" w:color="auto"/>
                <w:bottom w:val="none" w:sz="0" w:space="0" w:color="auto"/>
                <w:right w:val="none" w:sz="0" w:space="0" w:color="auto"/>
              </w:divBdr>
              <w:divsChild>
                <w:div w:id="762144521">
                  <w:marLeft w:val="0"/>
                  <w:marRight w:val="0"/>
                  <w:marTop w:val="0"/>
                  <w:marBottom w:val="0"/>
                  <w:divBdr>
                    <w:top w:val="none" w:sz="0" w:space="0" w:color="auto"/>
                    <w:left w:val="none" w:sz="0" w:space="0" w:color="auto"/>
                    <w:bottom w:val="none" w:sz="0" w:space="0" w:color="auto"/>
                    <w:right w:val="none" w:sz="0" w:space="0" w:color="auto"/>
                  </w:divBdr>
                  <w:divsChild>
                    <w:div w:id="2130928033">
                      <w:marLeft w:val="0"/>
                      <w:marRight w:val="0"/>
                      <w:marTop w:val="0"/>
                      <w:marBottom w:val="0"/>
                      <w:divBdr>
                        <w:top w:val="none" w:sz="0" w:space="0" w:color="auto"/>
                        <w:left w:val="none" w:sz="0" w:space="0" w:color="auto"/>
                        <w:bottom w:val="none" w:sz="0" w:space="0" w:color="auto"/>
                        <w:right w:val="none" w:sz="0" w:space="0" w:color="auto"/>
                      </w:divBdr>
                    </w:div>
                    <w:div w:id="553005848">
                      <w:marLeft w:val="0"/>
                      <w:marRight w:val="0"/>
                      <w:marTop w:val="0"/>
                      <w:marBottom w:val="0"/>
                      <w:divBdr>
                        <w:top w:val="none" w:sz="0" w:space="0" w:color="auto"/>
                        <w:left w:val="none" w:sz="0" w:space="0" w:color="auto"/>
                        <w:bottom w:val="none" w:sz="0" w:space="0" w:color="auto"/>
                        <w:right w:val="none" w:sz="0" w:space="0" w:color="auto"/>
                      </w:divBdr>
                      <w:divsChild>
                        <w:div w:id="356856866">
                          <w:marLeft w:val="0"/>
                          <w:marRight w:val="0"/>
                          <w:marTop w:val="0"/>
                          <w:marBottom w:val="0"/>
                          <w:divBdr>
                            <w:top w:val="none" w:sz="0" w:space="0" w:color="auto"/>
                            <w:left w:val="none" w:sz="0" w:space="0" w:color="auto"/>
                            <w:bottom w:val="none" w:sz="0" w:space="0" w:color="auto"/>
                            <w:right w:val="none" w:sz="0" w:space="0" w:color="auto"/>
                          </w:divBdr>
                          <w:divsChild>
                            <w:div w:id="98841004">
                              <w:marLeft w:val="0"/>
                              <w:marRight w:val="0"/>
                              <w:marTop w:val="0"/>
                              <w:marBottom w:val="0"/>
                              <w:divBdr>
                                <w:top w:val="none" w:sz="0" w:space="0" w:color="auto"/>
                                <w:left w:val="none" w:sz="0" w:space="0" w:color="auto"/>
                                <w:bottom w:val="none" w:sz="0" w:space="0" w:color="auto"/>
                                <w:right w:val="none" w:sz="0" w:space="0" w:color="auto"/>
                              </w:divBdr>
                            </w:div>
                            <w:div w:id="1955476260">
                              <w:marLeft w:val="0"/>
                              <w:marRight w:val="0"/>
                              <w:marTop w:val="0"/>
                              <w:marBottom w:val="0"/>
                              <w:divBdr>
                                <w:top w:val="none" w:sz="0" w:space="0" w:color="auto"/>
                                <w:left w:val="none" w:sz="0" w:space="0" w:color="auto"/>
                                <w:bottom w:val="none" w:sz="0" w:space="0" w:color="auto"/>
                                <w:right w:val="none" w:sz="0" w:space="0" w:color="auto"/>
                              </w:divBdr>
                            </w:div>
                            <w:div w:id="1123887860">
                              <w:marLeft w:val="0"/>
                              <w:marRight w:val="0"/>
                              <w:marTop w:val="0"/>
                              <w:marBottom w:val="0"/>
                              <w:divBdr>
                                <w:top w:val="none" w:sz="0" w:space="0" w:color="auto"/>
                                <w:left w:val="none" w:sz="0" w:space="0" w:color="auto"/>
                                <w:bottom w:val="none" w:sz="0" w:space="0" w:color="auto"/>
                                <w:right w:val="none" w:sz="0" w:space="0" w:color="auto"/>
                              </w:divBdr>
                            </w:div>
                            <w:div w:id="124392567">
                              <w:marLeft w:val="0"/>
                              <w:marRight w:val="0"/>
                              <w:marTop w:val="0"/>
                              <w:marBottom w:val="0"/>
                              <w:divBdr>
                                <w:top w:val="none" w:sz="0" w:space="0" w:color="auto"/>
                                <w:left w:val="none" w:sz="0" w:space="0" w:color="auto"/>
                                <w:bottom w:val="none" w:sz="0" w:space="0" w:color="auto"/>
                                <w:right w:val="none" w:sz="0" w:space="0" w:color="auto"/>
                              </w:divBdr>
                            </w:div>
                            <w:div w:id="4106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1817">
              <w:marLeft w:val="0"/>
              <w:marRight w:val="0"/>
              <w:marTop w:val="0"/>
              <w:marBottom w:val="0"/>
              <w:divBdr>
                <w:top w:val="none" w:sz="0" w:space="0" w:color="auto"/>
                <w:left w:val="none" w:sz="0" w:space="0" w:color="auto"/>
                <w:bottom w:val="none" w:sz="0" w:space="0" w:color="auto"/>
                <w:right w:val="none" w:sz="0" w:space="0" w:color="auto"/>
              </w:divBdr>
              <w:divsChild>
                <w:div w:id="1213541271">
                  <w:marLeft w:val="0"/>
                  <w:marRight w:val="0"/>
                  <w:marTop w:val="0"/>
                  <w:marBottom w:val="0"/>
                  <w:divBdr>
                    <w:top w:val="none" w:sz="0" w:space="0" w:color="auto"/>
                    <w:left w:val="none" w:sz="0" w:space="0" w:color="auto"/>
                    <w:bottom w:val="none" w:sz="0" w:space="0" w:color="auto"/>
                    <w:right w:val="none" w:sz="0" w:space="0" w:color="auto"/>
                  </w:divBdr>
                  <w:divsChild>
                    <w:div w:id="1942448188">
                      <w:marLeft w:val="0"/>
                      <w:marRight w:val="0"/>
                      <w:marTop w:val="0"/>
                      <w:marBottom w:val="0"/>
                      <w:divBdr>
                        <w:top w:val="none" w:sz="0" w:space="0" w:color="auto"/>
                        <w:left w:val="none" w:sz="0" w:space="0" w:color="auto"/>
                        <w:bottom w:val="none" w:sz="0" w:space="0" w:color="auto"/>
                        <w:right w:val="none" w:sz="0" w:space="0" w:color="auto"/>
                      </w:divBdr>
                      <w:divsChild>
                        <w:div w:id="1447507544">
                          <w:marLeft w:val="0"/>
                          <w:marRight w:val="0"/>
                          <w:marTop w:val="0"/>
                          <w:marBottom w:val="0"/>
                          <w:divBdr>
                            <w:top w:val="none" w:sz="0" w:space="0" w:color="auto"/>
                            <w:left w:val="none" w:sz="0" w:space="0" w:color="auto"/>
                            <w:bottom w:val="none" w:sz="0" w:space="0" w:color="auto"/>
                            <w:right w:val="none" w:sz="0" w:space="0" w:color="auto"/>
                          </w:divBdr>
                        </w:div>
                      </w:divsChild>
                    </w:div>
                    <w:div w:id="21984327">
                      <w:marLeft w:val="0"/>
                      <w:marRight w:val="0"/>
                      <w:marTop w:val="0"/>
                      <w:marBottom w:val="450"/>
                      <w:divBdr>
                        <w:top w:val="none" w:sz="0" w:space="0" w:color="auto"/>
                        <w:left w:val="none" w:sz="0" w:space="0" w:color="auto"/>
                        <w:bottom w:val="none" w:sz="0" w:space="0" w:color="auto"/>
                        <w:right w:val="none" w:sz="0" w:space="0" w:color="auto"/>
                      </w:divBdr>
                    </w:div>
                    <w:div w:id="20970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19496">
      <w:bodyDiv w:val="1"/>
      <w:marLeft w:val="0"/>
      <w:marRight w:val="0"/>
      <w:marTop w:val="0"/>
      <w:marBottom w:val="0"/>
      <w:divBdr>
        <w:top w:val="none" w:sz="0" w:space="0" w:color="auto"/>
        <w:left w:val="none" w:sz="0" w:space="0" w:color="auto"/>
        <w:bottom w:val="none" w:sz="0" w:space="0" w:color="auto"/>
        <w:right w:val="none" w:sz="0" w:space="0" w:color="auto"/>
      </w:divBdr>
      <w:divsChild>
        <w:div w:id="581530782">
          <w:marLeft w:val="-150"/>
          <w:marRight w:val="-15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0"/>
              <w:divBdr>
                <w:top w:val="none" w:sz="0" w:space="0" w:color="auto"/>
                <w:left w:val="none" w:sz="0" w:space="0" w:color="auto"/>
                <w:bottom w:val="none" w:sz="0" w:space="0" w:color="auto"/>
                <w:right w:val="none" w:sz="0" w:space="0" w:color="auto"/>
              </w:divBdr>
              <w:divsChild>
                <w:div w:id="128594462">
                  <w:marLeft w:val="0"/>
                  <w:marRight w:val="0"/>
                  <w:marTop w:val="0"/>
                  <w:marBottom w:val="0"/>
                  <w:divBdr>
                    <w:top w:val="none" w:sz="0" w:space="0" w:color="auto"/>
                    <w:left w:val="none" w:sz="0" w:space="0" w:color="auto"/>
                    <w:bottom w:val="none" w:sz="0" w:space="0" w:color="auto"/>
                    <w:right w:val="none" w:sz="0" w:space="0" w:color="auto"/>
                  </w:divBdr>
                  <w:divsChild>
                    <w:div w:id="812215153">
                      <w:marLeft w:val="0"/>
                      <w:marRight w:val="0"/>
                      <w:marTop w:val="0"/>
                      <w:marBottom w:val="0"/>
                      <w:divBdr>
                        <w:top w:val="none" w:sz="0" w:space="0" w:color="auto"/>
                        <w:left w:val="none" w:sz="0" w:space="0" w:color="auto"/>
                        <w:bottom w:val="none" w:sz="0" w:space="0" w:color="auto"/>
                        <w:right w:val="none" w:sz="0" w:space="0" w:color="auto"/>
                      </w:divBdr>
                    </w:div>
                  </w:divsChild>
                </w:div>
                <w:div w:id="813330220">
                  <w:marLeft w:val="0"/>
                  <w:marRight w:val="0"/>
                  <w:marTop w:val="0"/>
                  <w:marBottom w:val="0"/>
                  <w:divBdr>
                    <w:top w:val="none" w:sz="0" w:space="0" w:color="auto"/>
                    <w:left w:val="none" w:sz="0" w:space="0" w:color="auto"/>
                    <w:bottom w:val="none" w:sz="0" w:space="0" w:color="auto"/>
                    <w:right w:val="none" w:sz="0" w:space="0" w:color="auto"/>
                  </w:divBdr>
                  <w:divsChild>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1011">
          <w:marLeft w:val="-150"/>
          <w:marRight w:val="-150"/>
          <w:marTop w:val="0"/>
          <w:marBottom w:val="0"/>
          <w:divBdr>
            <w:top w:val="none" w:sz="0" w:space="0" w:color="auto"/>
            <w:left w:val="none" w:sz="0" w:space="0" w:color="auto"/>
            <w:bottom w:val="none" w:sz="0" w:space="0" w:color="auto"/>
            <w:right w:val="none" w:sz="0" w:space="0" w:color="auto"/>
          </w:divBdr>
          <w:divsChild>
            <w:div w:id="1792480984">
              <w:marLeft w:val="0"/>
              <w:marRight w:val="0"/>
              <w:marTop w:val="0"/>
              <w:marBottom w:val="0"/>
              <w:divBdr>
                <w:top w:val="none" w:sz="0" w:space="0" w:color="auto"/>
                <w:left w:val="none" w:sz="0" w:space="0" w:color="auto"/>
                <w:bottom w:val="none" w:sz="0" w:space="0" w:color="auto"/>
                <w:right w:val="none" w:sz="0" w:space="0" w:color="auto"/>
              </w:divBdr>
              <w:divsChild>
                <w:div w:id="932207879">
                  <w:marLeft w:val="0"/>
                  <w:marRight w:val="0"/>
                  <w:marTop w:val="0"/>
                  <w:marBottom w:val="0"/>
                  <w:divBdr>
                    <w:top w:val="none" w:sz="0" w:space="0" w:color="auto"/>
                    <w:left w:val="none" w:sz="0" w:space="0" w:color="auto"/>
                    <w:bottom w:val="none" w:sz="0" w:space="0" w:color="auto"/>
                    <w:right w:val="none" w:sz="0" w:space="0" w:color="auto"/>
                  </w:divBdr>
                  <w:divsChild>
                    <w:div w:id="108277883">
                      <w:marLeft w:val="0"/>
                      <w:marRight w:val="0"/>
                      <w:marTop w:val="0"/>
                      <w:marBottom w:val="0"/>
                      <w:divBdr>
                        <w:top w:val="none" w:sz="0" w:space="0" w:color="auto"/>
                        <w:left w:val="none" w:sz="0" w:space="0" w:color="auto"/>
                        <w:bottom w:val="none" w:sz="0" w:space="0" w:color="auto"/>
                        <w:right w:val="none" w:sz="0" w:space="0" w:color="auto"/>
                      </w:divBdr>
                    </w:div>
                    <w:div w:id="843739175">
                      <w:marLeft w:val="0"/>
                      <w:marRight w:val="0"/>
                      <w:marTop w:val="0"/>
                      <w:marBottom w:val="0"/>
                      <w:divBdr>
                        <w:top w:val="none" w:sz="0" w:space="0" w:color="auto"/>
                        <w:left w:val="none" w:sz="0" w:space="0" w:color="auto"/>
                        <w:bottom w:val="none" w:sz="0" w:space="0" w:color="auto"/>
                        <w:right w:val="none" w:sz="0" w:space="0" w:color="auto"/>
                      </w:divBdr>
                      <w:divsChild>
                        <w:div w:id="900679029">
                          <w:marLeft w:val="0"/>
                          <w:marRight w:val="0"/>
                          <w:marTop w:val="0"/>
                          <w:marBottom w:val="0"/>
                          <w:divBdr>
                            <w:top w:val="none" w:sz="0" w:space="0" w:color="auto"/>
                            <w:left w:val="none" w:sz="0" w:space="0" w:color="auto"/>
                            <w:bottom w:val="none" w:sz="0" w:space="0" w:color="auto"/>
                            <w:right w:val="none" w:sz="0" w:space="0" w:color="auto"/>
                          </w:divBdr>
                          <w:divsChild>
                            <w:div w:id="1970627984">
                              <w:marLeft w:val="0"/>
                              <w:marRight w:val="0"/>
                              <w:marTop w:val="0"/>
                              <w:marBottom w:val="0"/>
                              <w:divBdr>
                                <w:top w:val="none" w:sz="0" w:space="0" w:color="auto"/>
                                <w:left w:val="none" w:sz="0" w:space="0" w:color="auto"/>
                                <w:bottom w:val="none" w:sz="0" w:space="0" w:color="auto"/>
                                <w:right w:val="none" w:sz="0" w:space="0" w:color="auto"/>
                              </w:divBdr>
                            </w:div>
                            <w:div w:id="2134790374">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 w:id="97797586">
                              <w:marLeft w:val="0"/>
                              <w:marRight w:val="0"/>
                              <w:marTop w:val="0"/>
                              <w:marBottom w:val="0"/>
                              <w:divBdr>
                                <w:top w:val="none" w:sz="0" w:space="0" w:color="auto"/>
                                <w:left w:val="none" w:sz="0" w:space="0" w:color="auto"/>
                                <w:bottom w:val="none" w:sz="0" w:space="0" w:color="auto"/>
                                <w:right w:val="none" w:sz="0" w:space="0" w:color="auto"/>
                              </w:divBdr>
                            </w:div>
                            <w:div w:id="4932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38464">
              <w:marLeft w:val="0"/>
              <w:marRight w:val="0"/>
              <w:marTop w:val="0"/>
              <w:marBottom w:val="0"/>
              <w:divBdr>
                <w:top w:val="none" w:sz="0" w:space="0" w:color="auto"/>
                <w:left w:val="none" w:sz="0" w:space="0" w:color="auto"/>
                <w:bottom w:val="none" w:sz="0" w:space="0" w:color="auto"/>
                <w:right w:val="none" w:sz="0" w:space="0" w:color="auto"/>
              </w:divBdr>
              <w:divsChild>
                <w:div w:id="1411003697">
                  <w:marLeft w:val="0"/>
                  <w:marRight w:val="0"/>
                  <w:marTop w:val="0"/>
                  <w:marBottom w:val="0"/>
                  <w:divBdr>
                    <w:top w:val="none" w:sz="0" w:space="0" w:color="auto"/>
                    <w:left w:val="none" w:sz="0" w:space="0" w:color="auto"/>
                    <w:bottom w:val="none" w:sz="0" w:space="0" w:color="auto"/>
                    <w:right w:val="none" w:sz="0" w:space="0" w:color="auto"/>
                  </w:divBdr>
                  <w:divsChild>
                    <w:div w:id="315381954">
                      <w:marLeft w:val="0"/>
                      <w:marRight w:val="0"/>
                      <w:marTop w:val="0"/>
                      <w:marBottom w:val="0"/>
                      <w:divBdr>
                        <w:top w:val="none" w:sz="0" w:space="0" w:color="auto"/>
                        <w:left w:val="none" w:sz="0" w:space="0" w:color="auto"/>
                        <w:bottom w:val="none" w:sz="0" w:space="0" w:color="auto"/>
                        <w:right w:val="none" w:sz="0" w:space="0" w:color="auto"/>
                      </w:divBdr>
                      <w:divsChild>
                        <w:div w:id="1834181509">
                          <w:marLeft w:val="0"/>
                          <w:marRight w:val="0"/>
                          <w:marTop w:val="0"/>
                          <w:marBottom w:val="0"/>
                          <w:divBdr>
                            <w:top w:val="none" w:sz="0" w:space="0" w:color="auto"/>
                            <w:left w:val="none" w:sz="0" w:space="0" w:color="auto"/>
                            <w:bottom w:val="none" w:sz="0" w:space="0" w:color="auto"/>
                            <w:right w:val="none" w:sz="0" w:space="0" w:color="auto"/>
                          </w:divBdr>
                        </w:div>
                      </w:divsChild>
                    </w:div>
                    <w:div w:id="16418824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00887521">
      <w:bodyDiv w:val="1"/>
      <w:marLeft w:val="0"/>
      <w:marRight w:val="0"/>
      <w:marTop w:val="0"/>
      <w:marBottom w:val="0"/>
      <w:divBdr>
        <w:top w:val="none" w:sz="0" w:space="0" w:color="auto"/>
        <w:left w:val="none" w:sz="0" w:space="0" w:color="auto"/>
        <w:bottom w:val="none" w:sz="0" w:space="0" w:color="auto"/>
        <w:right w:val="none" w:sz="0" w:space="0" w:color="auto"/>
      </w:divBdr>
      <w:divsChild>
        <w:div w:id="55013286">
          <w:marLeft w:val="-225"/>
          <w:marRight w:val="-225"/>
          <w:marTop w:val="0"/>
          <w:marBottom w:val="0"/>
          <w:divBdr>
            <w:top w:val="none" w:sz="0" w:space="0" w:color="auto"/>
            <w:left w:val="none" w:sz="0" w:space="0" w:color="auto"/>
            <w:bottom w:val="none" w:sz="0" w:space="0" w:color="auto"/>
            <w:right w:val="none" w:sz="0" w:space="0" w:color="auto"/>
          </w:divBdr>
        </w:div>
        <w:div w:id="1858691542">
          <w:marLeft w:val="-225"/>
          <w:marRight w:val="-225"/>
          <w:marTop w:val="0"/>
          <w:marBottom w:val="0"/>
          <w:divBdr>
            <w:top w:val="none" w:sz="0" w:space="0" w:color="auto"/>
            <w:left w:val="none" w:sz="0" w:space="0" w:color="auto"/>
            <w:bottom w:val="none" w:sz="0" w:space="0" w:color="auto"/>
            <w:right w:val="none" w:sz="0" w:space="0" w:color="auto"/>
          </w:divBdr>
          <w:divsChild>
            <w:div w:id="606078402">
              <w:marLeft w:val="0"/>
              <w:marRight w:val="0"/>
              <w:marTop w:val="0"/>
              <w:marBottom w:val="0"/>
              <w:divBdr>
                <w:top w:val="none" w:sz="0" w:space="0" w:color="auto"/>
                <w:left w:val="none" w:sz="0" w:space="0" w:color="auto"/>
                <w:bottom w:val="none" w:sz="0" w:space="0" w:color="auto"/>
                <w:right w:val="none" w:sz="0" w:space="0" w:color="auto"/>
              </w:divBdr>
              <w:divsChild>
                <w:div w:id="1428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55242">
      <w:bodyDiv w:val="1"/>
      <w:marLeft w:val="0"/>
      <w:marRight w:val="0"/>
      <w:marTop w:val="0"/>
      <w:marBottom w:val="0"/>
      <w:divBdr>
        <w:top w:val="none" w:sz="0" w:space="0" w:color="auto"/>
        <w:left w:val="none" w:sz="0" w:space="0" w:color="auto"/>
        <w:bottom w:val="none" w:sz="0" w:space="0" w:color="auto"/>
        <w:right w:val="none" w:sz="0" w:space="0" w:color="auto"/>
      </w:divBdr>
    </w:div>
    <w:div w:id="1702630847">
      <w:bodyDiv w:val="1"/>
      <w:marLeft w:val="0"/>
      <w:marRight w:val="0"/>
      <w:marTop w:val="0"/>
      <w:marBottom w:val="0"/>
      <w:divBdr>
        <w:top w:val="none" w:sz="0" w:space="0" w:color="auto"/>
        <w:left w:val="none" w:sz="0" w:space="0" w:color="auto"/>
        <w:bottom w:val="none" w:sz="0" w:space="0" w:color="auto"/>
        <w:right w:val="none" w:sz="0" w:space="0" w:color="auto"/>
      </w:divBdr>
      <w:divsChild>
        <w:div w:id="1149715296">
          <w:marLeft w:val="-150"/>
          <w:marRight w:val="-150"/>
          <w:marTop w:val="0"/>
          <w:marBottom w:val="0"/>
          <w:divBdr>
            <w:top w:val="none" w:sz="0" w:space="0" w:color="auto"/>
            <w:left w:val="none" w:sz="0" w:space="0" w:color="auto"/>
            <w:bottom w:val="none" w:sz="0" w:space="0" w:color="auto"/>
            <w:right w:val="none" w:sz="0" w:space="0" w:color="auto"/>
          </w:divBdr>
          <w:divsChild>
            <w:div w:id="286474267">
              <w:marLeft w:val="0"/>
              <w:marRight w:val="0"/>
              <w:marTop w:val="0"/>
              <w:marBottom w:val="0"/>
              <w:divBdr>
                <w:top w:val="none" w:sz="0" w:space="0" w:color="auto"/>
                <w:left w:val="none" w:sz="0" w:space="0" w:color="auto"/>
                <w:bottom w:val="none" w:sz="0" w:space="0" w:color="auto"/>
                <w:right w:val="none" w:sz="0" w:space="0" w:color="auto"/>
              </w:divBdr>
              <w:divsChild>
                <w:div w:id="1091200701">
                  <w:marLeft w:val="0"/>
                  <w:marRight w:val="0"/>
                  <w:marTop w:val="0"/>
                  <w:marBottom w:val="0"/>
                  <w:divBdr>
                    <w:top w:val="none" w:sz="0" w:space="0" w:color="auto"/>
                    <w:left w:val="none" w:sz="0" w:space="0" w:color="auto"/>
                    <w:bottom w:val="none" w:sz="0" w:space="0" w:color="auto"/>
                    <w:right w:val="none" w:sz="0" w:space="0" w:color="auto"/>
                  </w:divBdr>
                  <w:divsChild>
                    <w:div w:id="998659233">
                      <w:marLeft w:val="0"/>
                      <w:marRight w:val="0"/>
                      <w:marTop w:val="0"/>
                      <w:marBottom w:val="0"/>
                      <w:divBdr>
                        <w:top w:val="none" w:sz="0" w:space="0" w:color="auto"/>
                        <w:left w:val="none" w:sz="0" w:space="0" w:color="auto"/>
                        <w:bottom w:val="none" w:sz="0" w:space="0" w:color="auto"/>
                        <w:right w:val="none" w:sz="0" w:space="0" w:color="auto"/>
                      </w:divBdr>
                    </w:div>
                    <w:div w:id="2131587592">
                      <w:marLeft w:val="0"/>
                      <w:marRight w:val="0"/>
                      <w:marTop w:val="0"/>
                      <w:marBottom w:val="0"/>
                      <w:divBdr>
                        <w:top w:val="none" w:sz="0" w:space="0" w:color="auto"/>
                        <w:left w:val="none" w:sz="0" w:space="0" w:color="auto"/>
                        <w:bottom w:val="none" w:sz="0" w:space="0" w:color="auto"/>
                        <w:right w:val="none" w:sz="0" w:space="0" w:color="auto"/>
                      </w:divBdr>
                      <w:divsChild>
                        <w:div w:id="716471348">
                          <w:marLeft w:val="0"/>
                          <w:marRight w:val="0"/>
                          <w:marTop w:val="0"/>
                          <w:marBottom w:val="0"/>
                          <w:divBdr>
                            <w:top w:val="none" w:sz="0" w:space="0" w:color="auto"/>
                            <w:left w:val="none" w:sz="0" w:space="0" w:color="auto"/>
                            <w:bottom w:val="none" w:sz="0" w:space="0" w:color="auto"/>
                            <w:right w:val="none" w:sz="0" w:space="0" w:color="auto"/>
                          </w:divBdr>
                          <w:divsChild>
                            <w:div w:id="596865159">
                              <w:marLeft w:val="0"/>
                              <w:marRight w:val="0"/>
                              <w:marTop w:val="0"/>
                              <w:marBottom w:val="0"/>
                              <w:divBdr>
                                <w:top w:val="none" w:sz="0" w:space="0" w:color="auto"/>
                                <w:left w:val="none" w:sz="0" w:space="0" w:color="auto"/>
                                <w:bottom w:val="none" w:sz="0" w:space="0" w:color="auto"/>
                                <w:right w:val="none" w:sz="0" w:space="0" w:color="auto"/>
                              </w:divBdr>
                            </w:div>
                            <w:div w:id="673071046">
                              <w:marLeft w:val="0"/>
                              <w:marRight w:val="0"/>
                              <w:marTop w:val="0"/>
                              <w:marBottom w:val="0"/>
                              <w:divBdr>
                                <w:top w:val="none" w:sz="0" w:space="0" w:color="auto"/>
                                <w:left w:val="none" w:sz="0" w:space="0" w:color="auto"/>
                                <w:bottom w:val="none" w:sz="0" w:space="0" w:color="auto"/>
                                <w:right w:val="none" w:sz="0" w:space="0" w:color="auto"/>
                              </w:divBdr>
                            </w:div>
                            <w:div w:id="1058822466">
                              <w:marLeft w:val="0"/>
                              <w:marRight w:val="0"/>
                              <w:marTop w:val="0"/>
                              <w:marBottom w:val="0"/>
                              <w:divBdr>
                                <w:top w:val="none" w:sz="0" w:space="0" w:color="auto"/>
                                <w:left w:val="none" w:sz="0" w:space="0" w:color="auto"/>
                                <w:bottom w:val="none" w:sz="0" w:space="0" w:color="auto"/>
                                <w:right w:val="none" w:sz="0" w:space="0" w:color="auto"/>
                              </w:divBdr>
                            </w:div>
                            <w:div w:id="1892115379">
                              <w:marLeft w:val="0"/>
                              <w:marRight w:val="0"/>
                              <w:marTop w:val="0"/>
                              <w:marBottom w:val="0"/>
                              <w:divBdr>
                                <w:top w:val="none" w:sz="0" w:space="0" w:color="auto"/>
                                <w:left w:val="none" w:sz="0" w:space="0" w:color="auto"/>
                                <w:bottom w:val="none" w:sz="0" w:space="0" w:color="auto"/>
                                <w:right w:val="none" w:sz="0" w:space="0" w:color="auto"/>
                              </w:divBdr>
                            </w:div>
                            <w:div w:id="191177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75140">
              <w:marLeft w:val="0"/>
              <w:marRight w:val="0"/>
              <w:marTop w:val="0"/>
              <w:marBottom w:val="0"/>
              <w:divBdr>
                <w:top w:val="none" w:sz="0" w:space="0" w:color="auto"/>
                <w:left w:val="none" w:sz="0" w:space="0" w:color="auto"/>
                <w:bottom w:val="none" w:sz="0" w:space="0" w:color="auto"/>
                <w:right w:val="none" w:sz="0" w:space="0" w:color="auto"/>
              </w:divBdr>
              <w:divsChild>
                <w:div w:id="419713401">
                  <w:marLeft w:val="0"/>
                  <w:marRight w:val="0"/>
                  <w:marTop w:val="0"/>
                  <w:marBottom w:val="0"/>
                  <w:divBdr>
                    <w:top w:val="none" w:sz="0" w:space="0" w:color="auto"/>
                    <w:left w:val="none" w:sz="0" w:space="0" w:color="auto"/>
                    <w:bottom w:val="none" w:sz="0" w:space="0" w:color="auto"/>
                    <w:right w:val="none" w:sz="0" w:space="0" w:color="auto"/>
                  </w:divBdr>
                  <w:divsChild>
                    <w:div w:id="484930223">
                      <w:marLeft w:val="0"/>
                      <w:marRight w:val="0"/>
                      <w:marTop w:val="0"/>
                      <w:marBottom w:val="450"/>
                      <w:divBdr>
                        <w:top w:val="none" w:sz="0" w:space="0" w:color="auto"/>
                        <w:left w:val="none" w:sz="0" w:space="0" w:color="auto"/>
                        <w:bottom w:val="none" w:sz="0" w:space="0" w:color="auto"/>
                        <w:right w:val="none" w:sz="0" w:space="0" w:color="auto"/>
                      </w:divBdr>
                    </w:div>
                    <w:div w:id="751051709">
                      <w:marLeft w:val="0"/>
                      <w:marRight w:val="0"/>
                      <w:marTop w:val="0"/>
                      <w:marBottom w:val="0"/>
                      <w:divBdr>
                        <w:top w:val="none" w:sz="0" w:space="0" w:color="auto"/>
                        <w:left w:val="none" w:sz="0" w:space="0" w:color="auto"/>
                        <w:bottom w:val="none" w:sz="0" w:space="0" w:color="auto"/>
                        <w:right w:val="none" w:sz="0" w:space="0" w:color="auto"/>
                      </w:divBdr>
                      <w:divsChild>
                        <w:div w:id="1386563510">
                          <w:marLeft w:val="0"/>
                          <w:marRight w:val="0"/>
                          <w:marTop w:val="0"/>
                          <w:marBottom w:val="0"/>
                          <w:divBdr>
                            <w:top w:val="none" w:sz="0" w:space="0" w:color="auto"/>
                            <w:left w:val="none" w:sz="0" w:space="0" w:color="auto"/>
                            <w:bottom w:val="none" w:sz="0" w:space="0" w:color="auto"/>
                            <w:right w:val="none" w:sz="0" w:space="0" w:color="auto"/>
                          </w:divBdr>
                        </w:div>
                      </w:divsChild>
                    </w:div>
                    <w:div w:id="12508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24679">
          <w:marLeft w:val="-150"/>
          <w:marRight w:val="-150"/>
          <w:marTop w:val="0"/>
          <w:marBottom w:val="0"/>
          <w:divBdr>
            <w:top w:val="none" w:sz="0" w:space="0" w:color="auto"/>
            <w:left w:val="none" w:sz="0" w:space="0" w:color="auto"/>
            <w:bottom w:val="none" w:sz="0" w:space="0" w:color="auto"/>
            <w:right w:val="none" w:sz="0" w:space="0" w:color="auto"/>
          </w:divBdr>
          <w:divsChild>
            <w:div w:id="1612739899">
              <w:marLeft w:val="0"/>
              <w:marRight w:val="0"/>
              <w:marTop w:val="0"/>
              <w:marBottom w:val="0"/>
              <w:divBdr>
                <w:top w:val="none" w:sz="0" w:space="0" w:color="auto"/>
                <w:left w:val="none" w:sz="0" w:space="0" w:color="auto"/>
                <w:bottom w:val="none" w:sz="0" w:space="0" w:color="auto"/>
                <w:right w:val="none" w:sz="0" w:space="0" w:color="auto"/>
              </w:divBdr>
              <w:divsChild>
                <w:div w:id="78790116">
                  <w:marLeft w:val="0"/>
                  <w:marRight w:val="0"/>
                  <w:marTop w:val="0"/>
                  <w:marBottom w:val="0"/>
                  <w:divBdr>
                    <w:top w:val="none" w:sz="0" w:space="0" w:color="auto"/>
                    <w:left w:val="none" w:sz="0" w:space="0" w:color="auto"/>
                    <w:bottom w:val="none" w:sz="0" w:space="0" w:color="auto"/>
                    <w:right w:val="none" w:sz="0" w:space="0" w:color="auto"/>
                  </w:divBdr>
                  <w:divsChild>
                    <w:div w:id="1725448530">
                      <w:marLeft w:val="0"/>
                      <w:marRight w:val="0"/>
                      <w:marTop w:val="0"/>
                      <w:marBottom w:val="0"/>
                      <w:divBdr>
                        <w:top w:val="none" w:sz="0" w:space="0" w:color="auto"/>
                        <w:left w:val="none" w:sz="0" w:space="0" w:color="auto"/>
                        <w:bottom w:val="none" w:sz="0" w:space="0" w:color="auto"/>
                        <w:right w:val="none" w:sz="0" w:space="0" w:color="auto"/>
                      </w:divBdr>
                    </w:div>
                  </w:divsChild>
                </w:div>
                <w:div w:id="1143540689">
                  <w:marLeft w:val="0"/>
                  <w:marRight w:val="0"/>
                  <w:marTop w:val="0"/>
                  <w:marBottom w:val="0"/>
                  <w:divBdr>
                    <w:top w:val="none" w:sz="0" w:space="0" w:color="auto"/>
                    <w:left w:val="none" w:sz="0" w:space="0" w:color="auto"/>
                    <w:bottom w:val="none" w:sz="0" w:space="0" w:color="auto"/>
                    <w:right w:val="none" w:sz="0" w:space="0" w:color="auto"/>
                  </w:divBdr>
                  <w:divsChild>
                    <w:div w:id="366372316">
                      <w:marLeft w:val="0"/>
                      <w:marRight w:val="0"/>
                      <w:marTop w:val="0"/>
                      <w:marBottom w:val="0"/>
                      <w:divBdr>
                        <w:top w:val="none" w:sz="0" w:space="0" w:color="auto"/>
                        <w:left w:val="none" w:sz="0" w:space="0" w:color="auto"/>
                        <w:bottom w:val="none" w:sz="0" w:space="0" w:color="auto"/>
                        <w:right w:val="none" w:sz="0" w:space="0" w:color="auto"/>
                      </w:divBdr>
                    </w:div>
                    <w:div w:id="493037204">
                      <w:marLeft w:val="0"/>
                      <w:marRight w:val="0"/>
                      <w:marTop w:val="0"/>
                      <w:marBottom w:val="0"/>
                      <w:divBdr>
                        <w:top w:val="none" w:sz="0" w:space="0" w:color="auto"/>
                        <w:left w:val="none" w:sz="0" w:space="0" w:color="auto"/>
                        <w:bottom w:val="none" w:sz="0" w:space="0" w:color="auto"/>
                        <w:right w:val="none" w:sz="0" w:space="0" w:color="auto"/>
                      </w:divBdr>
                      <w:divsChild>
                        <w:div w:id="19003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325126">
      <w:bodyDiv w:val="1"/>
      <w:marLeft w:val="0"/>
      <w:marRight w:val="0"/>
      <w:marTop w:val="0"/>
      <w:marBottom w:val="0"/>
      <w:divBdr>
        <w:top w:val="none" w:sz="0" w:space="0" w:color="auto"/>
        <w:left w:val="none" w:sz="0" w:space="0" w:color="auto"/>
        <w:bottom w:val="none" w:sz="0" w:space="0" w:color="auto"/>
        <w:right w:val="none" w:sz="0" w:space="0" w:color="auto"/>
      </w:divBdr>
      <w:divsChild>
        <w:div w:id="1684014336">
          <w:marLeft w:val="-225"/>
          <w:marRight w:val="-225"/>
          <w:marTop w:val="0"/>
          <w:marBottom w:val="0"/>
          <w:divBdr>
            <w:top w:val="none" w:sz="0" w:space="0" w:color="auto"/>
            <w:left w:val="none" w:sz="0" w:space="0" w:color="auto"/>
            <w:bottom w:val="none" w:sz="0" w:space="0" w:color="auto"/>
            <w:right w:val="none" w:sz="0" w:space="0" w:color="auto"/>
          </w:divBdr>
        </w:div>
        <w:div w:id="926496017">
          <w:marLeft w:val="-225"/>
          <w:marRight w:val="-225"/>
          <w:marTop w:val="0"/>
          <w:marBottom w:val="0"/>
          <w:divBdr>
            <w:top w:val="none" w:sz="0" w:space="0" w:color="auto"/>
            <w:left w:val="none" w:sz="0" w:space="0" w:color="auto"/>
            <w:bottom w:val="none" w:sz="0" w:space="0" w:color="auto"/>
            <w:right w:val="none" w:sz="0" w:space="0" w:color="auto"/>
          </w:divBdr>
          <w:divsChild>
            <w:div w:id="1129398511">
              <w:marLeft w:val="0"/>
              <w:marRight w:val="0"/>
              <w:marTop w:val="0"/>
              <w:marBottom w:val="0"/>
              <w:divBdr>
                <w:top w:val="none" w:sz="0" w:space="0" w:color="auto"/>
                <w:left w:val="none" w:sz="0" w:space="0" w:color="auto"/>
                <w:bottom w:val="none" w:sz="0" w:space="0" w:color="auto"/>
                <w:right w:val="none" w:sz="0" w:space="0" w:color="auto"/>
              </w:divBdr>
              <w:divsChild>
                <w:div w:id="1716925812">
                  <w:marLeft w:val="0"/>
                  <w:marRight w:val="0"/>
                  <w:marTop w:val="0"/>
                  <w:marBottom w:val="450"/>
                  <w:divBdr>
                    <w:top w:val="none" w:sz="0" w:space="0" w:color="auto"/>
                    <w:left w:val="none" w:sz="0" w:space="0" w:color="auto"/>
                    <w:bottom w:val="none" w:sz="0" w:space="0" w:color="auto"/>
                    <w:right w:val="none" w:sz="0" w:space="0" w:color="auto"/>
                  </w:divBdr>
                  <w:divsChild>
                    <w:div w:id="1190994769">
                      <w:marLeft w:val="0"/>
                      <w:marRight w:val="0"/>
                      <w:marTop w:val="0"/>
                      <w:marBottom w:val="0"/>
                      <w:divBdr>
                        <w:top w:val="single" w:sz="6" w:space="0" w:color="DEE2E6"/>
                        <w:left w:val="single" w:sz="6" w:space="0" w:color="DEE2E6"/>
                        <w:bottom w:val="single" w:sz="6" w:space="0" w:color="DEE2E6"/>
                        <w:right w:val="single" w:sz="6" w:space="0" w:color="DEE2E6"/>
                      </w:divBdr>
                      <w:divsChild>
                        <w:div w:id="4496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15706">
      <w:bodyDiv w:val="1"/>
      <w:marLeft w:val="0"/>
      <w:marRight w:val="0"/>
      <w:marTop w:val="0"/>
      <w:marBottom w:val="0"/>
      <w:divBdr>
        <w:top w:val="none" w:sz="0" w:space="0" w:color="auto"/>
        <w:left w:val="none" w:sz="0" w:space="0" w:color="auto"/>
        <w:bottom w:val="none" w:sz="0" w:space="0" w:color="auto"/>
        <w:right w:val="none" w:sz="0" w:space="0" w:color="auto"/>
      </w:divBdr>
      <w:divsChild>
        <w:div w:id="1385837725">
          <w:marLeft w:val="-150"/>
          <w:marRight w:val="-150"/>
          <w:marTop w:val="0"/>
          <w:marBottom w:val="0"/>
          <w:divBdr>
            <w:top w:val="none" w:sz="0" w:space="0" w:color="auto"/>
            <w:left w:val="none" w:sz="0" w:space="0" w:color="auto"/>
            <w:bottom w:val="none" w:sz="0" w:space="0" w:color="auto"/>
            <w:right w:val="none" w:sz="0" w:space="0" w:color="auto"/>
          </w:divBdr>
          <w:divsChild>
            <w:div w:id="730885170">
              <w:marLeft w:val="0"/>
              <w:marRight w:val="0"/>
              <w:marTop w:val="0"/>
              <w:marBottom w:val="0"/>
              <w:divBdr>
                <w:top w:val="none" w:sz="0" w:space="0" w:color="auto"/>
                <w:left w:val="none" w:sz="0" w:space="0" w:color="auto"/>
                <w:bottom w:val="none" w:sz="0" w:space="0" w:color="auto"/>
                <w:right w:val="none" w:sz="0" w:space="0" w:color="auto"/>
              </w:divBdr>
              <w:divsChild>
                <w:div w:id="1449541515">
                  <w:marLeft w:val="0"/>
                  <w:marRight w:val="0"/>
                  <w:marTop w:val="0"/>
                  <w:marBottom w:val="0"/>
                  <w:divBdr>
                    <w:top w:val="none" w:sz="0" w:space="0" w:color="auto"/>
                    <w:left w:val="none" w:sz="0" w:space="0" w:color="auto"/>
                    <w:bottom w:val="none" w:sz="0" w:space="0" w:color="auto"/>
                    <w:right w:val="none" w:sz="0" w:space="0" w:color="auto"/>
                  </w:divBdr>
                  <w:divsChild>
                    <w:div w:id="245455093">
                      <w:marLeft w:val="0"/>
                      <w:marRight w:val="0"/>
                      <w:marTop w:val="0"/>
                      <w:marBottom w:val="0"/>
                      <w:divBdr>
                        <w:top w:val="none" w:sz="0" w:space="0" w:color="auto"/>
                        <w:left w:val="none" w:sz="0" w:space="0" w:color="auto"/>
                        <w:bottom w:val="none" w:sz="0" w:space="0" w:color="auto"/>
                        <w:right w:val="none" w:sz="0" w:space="0" w:color="auto"/>
                      </w:divBdr>
                    </w:div>
                  </w:divsChild>
                </w:div>
                <w:div w:id="528834958">
                  <w:marLeft w:val="0"/>
                  <w:marRight w:val="0"/>
                  <w:marTop w:val="0"/>
                  <w:marBottom w:val="0"/>
                  <w:divBdr>
                    <w:top w:val="none" w:sz="0" w:space="0" w:color="auto"/>
                    <w:left w:val="none" w:sz="0" w:space="0" w:color="auto"/>
                    <w:bottom w:val="none" w:sz="0" w:space="0" w:color="auto"/>
                    <w:right w:val="none" w:sz="0" w:space="0" w:color="auto"/>
                  </w:divBdr>
                  <w:divsChild>
                    <w:div w:id="11552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3889">
          <w:marLeft w:val="-150"/>
          <w:marRight w:val="-150"/>
          <w:marTop w:val="0"/>
          <w:marBottom w:val="0"/>
          <w:divBdr>
            <w:top w:val="none" w:sz="0" w:space="0" w:color="auto"/>
            <w:left w:val="none" w:sz="0" w:space="0" w:color="auto"/>
            <w:bottom w:val="none" w:sz="0" w:space="0" w:color="auto"/>
            <w:right w:val="none" w:sz="0" w:space="0" w:color="auto"/>
          </w:divBdr>
          <w:divsChild>
            <w:div w:id="836185992">
              <w:marLeft w:val="0"/>
              <w:marRight w:val="0"/>
              <w:marTop w:val="0"/>
              <w:marBottom w:val="0"/>
              <w:divBdr>
                <w:top w:val="none" w:sz="0" w:space="0" w:color="auto"/>
                <w:left w:val="none" w:sz="0" w:space="0" w:color="auto"/>
                <w:bottom w:val="none" w:sz="0" w:space="0" w:color="auto"/>
                <w:right w:val="none" w:sz="0" w:space="0" w:color="auto"/>
              </w:divBdr>
              <w:divsChild>
                <w:div w:id="1305115608">
                  <w:marLeft w:val="0"/>
                  <w:marRight w:val="0"/>
                  <w:marTop w:val="0"/>
                  <w:marBottom w:val="0"/>
                  <w:divBdr>
                    <w:top w:val="none" w:sz="0" w:space="0" w:color="auto"/>
                    <w:left w:val="none" w:sz="0" w:space="0" w:color="auto"/>
                    <w:bottom w:val="none" w:sz="0" w:space="0" w:color="auto"/>
                    <w:right w:val="none" w:sz="0" w:space="0" w:color="auto"/>
                  </w:divBdr>
                  <w:divsChild>
                    <w:div w:id="1925529106">
                      <w:marLeft w:val="0"/>
                      <w:marRight w:val="0"/>
                      <w:marTop w:val="0"/>
                      <w:marBottom w:val="0"/>
                      <w:divBdr>
                        <w:top w:val="none" w:sz="0" w:space="0" w:color="auto"/>
                        <w:left w:val="none" w:sz="0" w:space="0" w:color="auto"/>
                        <w:bottom w:val="none" w:sz="0" w:space="0" w:color="auto"/>
                        <w:right w:val="none" w:sz="0" w:space="0" w:color="auto"/>
                      </w:divBdr>
                    </w:div>
                    <w:div w:id="505483454">
                      <w:marLeft w:val="0"/>
                      <w:marRight w:val="0"/>
                      <w:marTop w:val="0"/>
                      <w:marBottom w:val="0"/>
                      <w:divBdr>
                        <w:top w:val="none" w:sz="0" w:space="0" w:color="auto"/>
                        <w:left w:val="none" w:sz="0" w:space="0" w:color="auto"/>
                        <w:bottom w:val="none" w:sz="0" w:space="0" w:color="auto"/>
                        <w:right w:val="none" w:sz="0" w:space="0" w:color="auto"/>
                      </w:divBdr>
                      <w:divsChild>
                        <w:div w:id="188185940">
                          <w:marLeft w:val="0"/>
                          <w:marRight w:val="0"/>
                          <w:marTop w:val="0"/>
                          <w:marBottom w:val="0"/>
                          <w:divBdr>
                            <w:top w:val="none" w:sz="0" w:space="0" w:color="auto"/>
                            <w:left w:val="none" w:sz="0" w:space="0" w:color="auto"/>
                            <w:bottom w:val="none" w:sz="0" w:space="0" w:color="auto"/>
                            <w:right w:val="none" w:sz="0" w:space="0" w:color="auto"/>
                          </w:divBdr>
                          <w:divsChild>
                            <w:div w:id="390007597">
                              <w:marLeft w:val="0"/>
                              <w:marRight w:val="0"/>
                              <w:marTop w:val="0"/>
                              <w:marBottom w:val="0"/>
                              <w:divBdr>
                                <w:top w:val="none" w:sz="0" w:space="0" w:color="auto"/>
                                <w:left w:val="none" w:sz="0" w:space="0" w:color="auto"/>
                                <w:bottom w:val="none" w:sz="0" w:space="0" w:color="auto"/>
                                <w:right w:val="none" w:sz="0" w:space="0" w:color="auto"/>
                              </w:divBdr>
                            </w:div>
                            <w:div w:id="225917289">
                              <w:marLeft w:val="0"/>
                              <w:marRight w:val="0"/>
                              <w:marTop w:val="0"/>
                              <w:marBottom w:val="0"/>
                              <w:divBdr>
                                <w:top w:val="none" w:sz="0" w:space="0" w:color="auto"/>
                                <w:left w:val="none" w:sz="0" w:space="0" w:color="auto"/>
                                <w:bottom w:val="none" w:sz="0" w:space="0" w:color="auto"/>
                                <w:right w:val="none" w:sz="0" w:space="0" w:color="auto"/>
                              </w:divBdr>
                            </w:div>
                            <w:div w:id="539561943">
                              <w:marLeft w:val="0"/>
                              <w:marRight w:val="0"/>
                              <w:marTop w:val="0"/>
                              <w:marBottom w:val="0"/>
                              <w:divBdr>
                                <w:top w:val="none" w:sz="0" w:space="0" w:color="auto"/>
                                <w:left w:val="none" w:sz="0" w:space="0" w:color="auto"/>
                                <w:bottom w:val="none" w:sz="0" w:space="0" w:color="auto"/>
                                <w:right w:val="none" w:sz="0" w:space="0" w:color="auto"/>
                              </w:divBdr>
                            </w:div>
                            <w:div w:id="165479668">
                              <w:marLeft w:val="0"/>
                              <w:marRight w:val="0"/>
                              <w:marTop w:val="0"/>
                              <w:marBottom w:val="0"/>
                              <w:divBdr>
                                <w:top w:val="none" w:sz="0" w:space="0" w:color="auto"/>
                                <w:left w:val="none" w:sz="0" w:space="0" w:color="auto"/>
                                <w:bottom w:val="none" w:sz="0" w:space="0" w:color="auto"/>
                                <w:right w:val="none" w:sz="0" w:space="0" w:color="auto"/>
                              </w:divBdr>
                            </w:div>
                            <w:div w:id="15388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519415">
              <w:marLeft w:val="0"/>
              <w:marRight w:val="0"/>
              <w:marTop w:val="0"/>
              <w:marBottom w:val="0"/>
              <w:divBdr>
                <w:top w:val="none" w:sz="0" w:space="0" w:color="auto"/>
                <w:left w:val="none" w:sz="0" w:space="0" w:color="auto"/>
                <w:bottom w:val="none" w:sz="0" w:space="0" w:color="auto"/>
                <w:right w:val="none" w:sz="0" w:space="0" w:color="auto"/>
              </w:divBdr>
              <w:divsChild>
                <w:div w:id="1314673465">
                  <w:marLeft w:val="0"/>
                  <w:marRight w:val="0"/>
                  <w:marTop w:val="0"/>
                  <w:marBottom w:val="0"/>
                  <w:divBdr>
                    <w:top w:val="none" w:sz="0" w:space="0" w:color="auto"/>
                    <w:left w:val="none" w:sz="0" w:space="0" w:color="auto"/>
                    <w:bottom w:val="none" w:sz="0" w:space="0" w:color="auto"/>
                    <w:right w:val="none" w:sz="0" w:space="0" w:color="auto"/>
                  </w:divBdr>
                  <w:divsChild>
                    <w:div w:id="1666937470">
                      <w:marLeft w:val="0"/>
                      <w:marRight w:val="0"/>
                      <w:marTop w:val="0"/>
                      <w:marBottom w:val="0"/>
                      <w:divBdr>
                        <w:top w:val="none" w:sz="0" w:space="0" w:color="auto"/>
                        <w:left w:val="none" w:sz="0" w:space="0" w:color="auto"/>
                        <w:bottom w:val="none" w:sz="0" w:space="0" w:color="auto"/>
                        <w:right w:val="none" w:sz="0" w:space="0" w:color="auto"/>
                      </w:divBdr>
                      <w:divsChild>
                        <w:div w:id="259410501">
                          <w:marLeft w:val="0"/>
                          <w:marRight w:val="0"/>
                          <w:marTop w:val="0"/>
                          <w:marBottom w:val="0"/>
                          <w:divBdr>
                            <w:top w:val="none" w:sz="0" w:space="0" w:color="auto"/>
                            <w:left w:val="none" w:sz="0" w:space="0" w:color="auto"/>
                            <w:bottom w:val="none" w:sz="0" w:space="0" w:color="auto"/>
                            <w:right w:val="none" w:sz="0" w:space="0" w:color="auto"/>
                          </w:divBdr>
                        </w:div>
                      </w:divsChild>
                    </w:div>
                    <w:div w:id="9471977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07213399">
      <w:bodyDiv w:val="1"/>
      <w:marLeft w:val="0"/>
      <w:marRight w:val="0"/>
      <w:marTop w:val="0"/>
      <w:marBottom w:val="0"/>
      <w:divBdr>
        <w:top w:val="none" w:sz="0" w:space="0" w:color="auto"/>
        <w:left w:val="none" w:sz="0" w:space="0" w:color="auto"/>
        <w:bottom w:val="none" w:sz="0" w:space="0" w:color="auto"/>
        <w:right w:val="none" w:sz="0" w:space="0" w:color="auto"/>
      </w:divBdr>
      <w:divsChild>
        <w:div w:id="1883587815">
          <w:marLeft w:val="-225"/>
          <w:marRight w:val="-225"/>
          <w:marTop w:val="0"/>
          <w:marBottom w:val="0"/>
          <w:divBdr>
            <w:top w:val="none" w:sz="0" w:space="0" w:color="auto"/>
            <w:left w:val="none" w:sz="0" w:space="0" w:color="auto"/>
            <w:bottom w:val="none" w:sz="0" w:space="0" w:color="auto"/>
            <w:right w:val="none" w:sz="0" w:space="0" w:color="auto"/>
          </w:divBdr>
        </w:div>
        <w:div w:id="921530735">
          <w:marLeft w:val="-225"/>
          <w:marRight w:val="-225"/>
          <w:marTop w:val="0"/>
          <w:marBottom w:val="0"/>
          <w:divBdr>
            <w:top w:val="none" w:sz="0" w:space="0" w:color="auto"/>
            <w:left w:val="none" w:sz="0" w:space="0" w:color="auto"/>
            <w:bottom w:val="none" w:sz="0" w:space="0" w:color="auto"/>
            <w:right w:val="none" w:sz="0" w:space="0" w:color="auto"/>
          </w:divBdr>
          <w:divsChild>
            <w:div w:id="1309213758">
              <w:marLeft w:val="0"/>
              <w:marRight w:val="0"/>
              <w:marTop w:val="0"/>
              <w:marBottom w:val="0"/>
              <w:divBdr>
                <w:top w:val="none" w:sz="0" w:space="0" w:color="auto"/>
                <w:left w:val="none" w:sz="0" w:space="0" w:color="auto"/>
                <w:bottom w:val="none" w:sz="0" w:space="0" w:color="auto"/>
                <w:right w:val="none" w:sz="0" w:space="0" w:color="auto"/>
              </w:divBdr>
              <w:divsChild>
                <w:div w:id="159424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10021">
      <w:bodyDiv w:val="1"/>
      <w:marLeft w:val="0"/>
      <w:marRight w:val="0"/>
      <w:marTop w:val="0"/>
      <w:marBottom w:val="0"/>
      <w:divBdr>
        <w:top w:val="none" w:sz="0" w:space="0" w:color="auto"/>
        <w:left w:val="none" w:sz="0" w:space="0" w:color="auto"/>
        <w:bottom w:val="none" w:sz="0" w:space="0" w:color="auto"/>
        <w:right w:val="none" w:sz="0" w:space="0" w:color="auto"/>
      </w:divBdr>
      <w:divsChild>
        <w:div w:id="1591738585">
          <w:marLeft w:val="-225"/>
          <w:marRight w:val="-225"/>
          <w:marTop w:val="0"/>
          <w:marBottom w:val="0"/>
          <w:divBdr>
            <w:top w:val="none" w:sz="0" w:space="0" w:color="auto"/>
            <w:left w:val="none" w:sz="0" w:space="0" w:color="auto"/>
            <w:bottom w:val="none" w:sz="0" w:space="0" w:color="auto"/>
            <w:right w:val="none" w:sz="0" w:space="0" w:color="auto"/>
          </w:divBdr>
        </w:div>
        <w:div w:id="1302809821">
          <w:marLeft w:val="-225"/>
          <w:marRight w:val="-225"/>
          <w:marTop w:val="0"/>
          <w:marBottom w:val="0"/>
          <w:divBdr>
            <w:top w:val="none" w:sz="0" w:space="0" w:color="auto"/>
            <w:left w:val="none" w:sz="0" w:space="0" w:color="auto"/>
            <w:bottom w:val="none" w:sz="0" w:space="0" w:color="auto"/>
            <w:right w:val="none" w:sz="0" w:space="0" w:color="auto"/>
          </w:divBdr>
          <w:divsChild>
            <w:div w:id="721753912">
              <w:marLeft w:val="0"/>
              <w:marRight w:val="0"/>
              <w:marTop w:val="0"/>
              <w:marBottom w:val="0"/>
              <w:divBdr>
                <w:top w:val="none" w:sz="0" w:space="0" w:color="auto"/>
                <w:left w:val="none" w:sz="0" w:space="0" w:color="auto"/>
                <w:bottom w:val="none" w:sz="0" w:space="0" w:color="auto"/>
                <w:right w:val="none" w:sz="0" w:space="0" w:color="auto"/>
              </w:divBdr>
              <w:divsChild>
                <w:div w:id="10147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88198">
      <w:bodyDiv w:val="1"/>
      <w:marLeft w:val="0"/>
      <w:marRight w:val="0"/>
      <w:marTop w:val="0"/>
      <w:marBottom w:val="0"/>
      <w:divBdr>
        <w:top w:val="none" w:sz="0" w:space="0" w:color="auto"/>
        <w:left w:val="none" w:sz="0" w:space="0" w:color="auto"/>
        <w:bottom w:val="none" w:sz="0" w:space="0" w:color="auto"/>
        <w:right w:val="none" w:sz="0" w:space="0" w:color="auto"/>
      </w:divBdr>
      <w:divsChild>
        <w:div w:id="1785349128">
          <w:marLeft w:val="-225"/>
          <w:marRight w:val="-225"/>
          <w:marTop w:val="0"/>
          <w:marBottom w:val="0"/>
          <w:divBdr>
            <w:top w:val="none" w:sz="0" w:space="0" w:color="auto"/>
            <w:left w:val="none" w:sz="0" w:space="0" w:color="auto"/>
            <w:bottom w:val="none" w:sz="0" w:space="0" w:color="auto"/>
            <w:right w:val="none" w:sz="0" w:space="0" w:color="auto"/>
          </w:divBdr>
        </w:div>
        <w:div w:id="1511722771">
          <w:marLeft w:val="-225"/>
          <w:marRight w:val="-225"/>
          <w:marTop w:val="0"/>
          <w:marBottom w:val="0"/>
          <w:divBdr>
            <w:top w:val="none" w:sz="0" w:space="0" w:color="auto"/>
            <w:left w:val="none" w:sz="0" w:space="0" w:color="auto"/>
            <w:bottom w:val="none" w:sz="0" w:space="0" w:color="auto"/>
            <w:right w:val="none" w:sz="0" w:space="0" w:color="auto"/>
          </w:divBdr>
          <w:divsChild>
            <w:div w:id="1800876278">
              <w:marLeft w:val="0"/>
              <w:marRight w:val="0"/>
              <w:marTop w:val="0"/>
              <w:marBottom w:val="0"/>
              <w:divBdr>
                <w:top w:val="none" w:sz="0" w:space="0" w:color="auto"/>
                <w:left w:val="none" w:sz="0" w:space="0" w:color="auto"/>
                <w:bottom w:val="none" w:sz="0" w:space="0" w:color="auto"/>
                <w:right w:val="none" w:sz="0" w:space="0" w:color="auto"/>
              </w:divBdr>
              <w:divsChild>
                <w:div w:id="8652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2243">
      <w:bodyDiv w:val="1"/>
      <w:marLeft w:val="0"/>
      <w:marRight w:val="0"/>
      <w:marTop w:val="0"/>
      <w:marBottom w:val="0"/>
      <w:divBdr>
        <w:top w:val="none" w:sz="0" w:space="0" w:color="auto"/>
        <w:left w:val="none" w:sz="0" w:space="0" w:color="auto"/>
        <w:bottom w:val="none" w:sz="0" w:space="0" w:color="auto"/>
        <w:right w:val="none" w:sz="0" w:space="0" w:color="auto"/>
      </w:divBdr>
      <w:divsChild>
        <w:div w:id="231670103">
          <w:marLeft w:val="-225"/>
          <w:marRight w:val="-225"/>
          <w:marTop w:val="0"/>
          <w:marBottom w:val="0"/>
          <w:divBdr>
            <w:top w:val="none" w:sz="0" w:space="0" w:color="auto"/>
            <w:left w:val="none" w:sz="0" w:space="0" w:color="auto"/>
            <w:bottom w:val="none" w:sz="0" w:space="0" w:color="auto"/>
            <w:right w:val="none" w:sz="0" w:space="0" w:color="auto"/>
          </w:divBdr>
          <w:divsChild>
            <w:div w:id="1746760876">
              <w:marLeft w:val="0"/>
              <w:marRight w:val="0"/>
              <w:marTop w:val="0"/>
              <w:marBottom w:val="0"/>
              <w:divBdr>
                <w:top w:val="none" w:sz="0" w:space="0" w:color="auto"/>
                <w:left w:val="none" w:sz="0" w:space="0" w:color="auto"/>
                <w:bottom w:val="none" w:sz="0" w:space="0" w:color="auto"/>
                <w:right w:val="none" w:sz="0" w:space="0" w:color="auto"/>
              </w:divBdr>
              <w:divsChild>
                <w:div w:id="4087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8119">
          <w:marLeft w:val="-225"/>
          <w:marRight w:val="-225"/>
          <w:marTop w:val="0"/>
          <w:marBottom w:val="0"/>
          <w:divBdr>
            <w:top w:val="none" w:sz="0" w:space="0" w:color="auto"/>
            <w:left w:val="none" w:sz="0" w:space="0" w:color="auto"/>
            <w:bottom w:val="none" w:sz="0" w:space="0" w:color="auto"/>
            <w:right w:val="none" w:sz="0" w:space="0" w:color="auto"/>
          </w:divBdr>
        </w:div>
      </w:divsChild>
    </w:div>
    <w:div w:id="1711035310">
      <w:bodyDiv w:val="1"/>
      <w:marLeft w:val="0"/>
      <w:marRight w:val="0"/>
      <w:marTop w:val="0"/>
      <w:marBottom w:val="0"/>
      <w:divBdr>
        <w:top w:val="none" w:sz="0" w:space="0" w:color="auto"/>
        <w:left w:val="none" w:sz="0" w:space="0" w:color="auto"/>
        <w:bottom w:val="none" w:sz="0" w:space="0" w:color="auto"/>
        <w:right w:val="none" w:sz="0" w:space="0" w:color="auto"/>
      </w:divBdr>
      <w:divsChild>
        <w:div w:id="785928490">
          <w:marLeft w:val="-225"/>
          <w:marRight w:val="-225"/>
          <w:marTop w:val="0"/>
          <w:marBottom w:val="0"/>
          <w:divBdr>
            <w:top w:val="none" w:sz="0" w:space="0" w:color="auto"/>
            <w:left w:val="none" w:sz="0" w:space="0" w:color="auto"/>
            <w:bottom w:val="none" w:sz="0" w:space="0" w:color="auto"/>
            <w:right w:val="none" w:sz="0" w:space="0" w:color="auto"/>
          </w:divBdr>
          <w:divsChild>
            <w:div w:id="215434910">
              <w:marLeft w:val="0"/>
              <w:marRight w:val="0"/>
              <w:marTop w:val="0"/>
              <w:marBottom w:val="0"/>
              <w:divBdr>
                <w:top w:val="none" w:sz="0" w:space="0" w:color="auto"/>
                <w:left w:val="none" w:sz="0" w:space="0" w:color="auto"/>
                <w:bottom w:val="none" w:sz="0" w:space="0" w:color="auto"/>
                <w:right w:val="none" w:sz="0" w:space="0" w:color="auto"/>
              </w:divBdr>
              <w:divsChild>
                <w:div w:id="665745497">
                  <w:marLeft w:val="0"/>
                  <w:marRight w:val="0"/>
                  <w:marTop w:val="0"/>
                  <w:marBottom w:val="0"/>
                  <w:divBdr>
                    <w:top w:val="none" w:sz="0" w:space="0" w:color="auto"/>
                    <w:left w:val="none" w:sz="0" w:space="0" w:color="auto"/>
                    <w:bottom w:val="none" w:sz="0" w:space="0" w:color="auto"/>
                    <w:right w:val="none" w:sz="0" w:space="0" w:color="auto"/>
                  </w:divBdr>
                </w:div>
                <w:div w:id="19186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5495">
          <w:marLeft w:val="-225"/>
          <w:marRight w:val="-225"/>
          <w:marTop w:val="0"/>
          <w:marBottom w:val="0"/>
          <w:divBdr>
            <w:top w:val="none" w:sz="0" w:space="0" w:color="auto"/>
            <w:left w:val="none" w:sz="0" w:space="0" w:color="auto"/>
            <w:bottom w:val="none" w:sz="0" w:space="0" w:color="auto"/>
            <w:right w:val="none" w:sz="0" w:space="0" w:color="auto"/>
          </w:divBdr>
        </w:div>
      </w:divsChild>
    </w:div>
    <w:div w:id="1711683177">
      <w:bodyDiv w:val="1"/>
      <w:marLeft w:val="0"/>
      <w:marRight w:val="0"/>
      <w:marTop w:val="0"/>
      <w:marBottom w:val="0"/>
      <w:divBdr>
        <w:top w:val="none" w:sz="0" w:space="0" w:color="auto"/>
        <w:left w:val="none" w:sz="0" w:space="0" w:color="auto"/>
        <w:bottom w:val="none" w:sz="0" w:space="0" w:color="auto"/>
        <w:right w:val="none" w:sz="0" w:space="0" w:color="auto"/>
      </w:divBdr>
      <w:divsChild>
        <w:div w:id="258955970">
          <w:marLeft w:val="0"/>
          <w:marRight w:val="0"/>
          <w:marTop w:val="315"/>
          <w:marBottom w:val="0"/>
          <w:divBdr>
            <w:top w:val="none" w:sz="0" w:space="0" w:color="auto"/>
            <w:left w:val="none" w:sz="0" w:space="0" w:color="auto"/>
            <w:bottom w:val="none" w:sz="0" w:space="0" w:color="auto"/>
            <w:right w:val="none" w:sz="0" w:space="0" w:color="auto"/>
          </w:divBdr>
          <w:divsChild>
            <w:div w:id="907694159">
              <w:marLeft w:val="0"/>
              <w:marRight w:val="0"/>
              <w:marTop w:val="0"/>
              <w:marBottom w:val="0"/>
              <w:divBdr>
                <w:top w:val="none" w:sz="0" w:space="0" w:color="auto"/>
                <w:left w:val="none" w:sz="0" w:space="0" w:color="auto"/>
                <w:bottom w:val="none" w:sz="0" w:space="0" w:color="auto"/>
                <w:right w:val="none" w:sz="0" w:space="0" w:color="auto"/>
              </w:divBdr>
            </w:div>
          </w:divsChild>
        </w:div>
        <w:div w:id="1460955909">
          <w:marLeft w:val="0"/>
          <w:marRight w:val="0"/>
          <w:marTop w:val="0"/>
          <w:marBottom w:val="0"/>
          <w:divBdr>
            <w:top w:val="none" w:sz="0" w:space="0" w:color="auto"/>
            <w:left w:val="none" w:sz="0" w:space="0" w:color="auto"/>
            <w:bottom w:val="none" w:sz="0" w:space="0" w:color="auto"/>
            <w:right w:val="none" w:sz="0" w:space="0" w:color="auto"/>
          </w:divBdr>
        </w:div>
        <w:div w:id="1941326839">
          <w:marLeft w:val="0"/>
          <w:marRight w:val="0"/>
          <w:marTop w:val="0"/>
          <w:marBottom w:val="0"/>
          <w:divBdr>
            <w:top w:val="none" w:sz="0" w:space="0" w:color="auto"/>
            <w:left w:val="none" w:sz="0" w:space="0" w:color="auto"/>
            <w:bottom w:val="none" w:sz="0" w:space="0" w:color="auto"/>
            <w:right w:val="none" w:sz="0" w:space="0" w:color="auto"/>
          </w:divBdr>
          <w:divsChild>
            <w:div w:id="36203286">
              <w:marLeft w:val="0"/>
              <w:marRight w:val="0"/>
              <w:marTop w:val="0"/>
              <w:marBottom w:val="240"/>
              <w:divBdr>
                <w:top w:val="none" w:sz="0" w:space="0" w:color="auto"/>
                <w:left w:val="none" w:sz="0" w:space="0" w:color="auto"/>
                <w:bottom w:val="none" w:sz="0" w:space="0" w:color="auto"/>
                <w:right w:val="none" w:sz="0" w:space="0" w:color="auto"/>
              </w:divBdr>
              <w:divsChild>
                <w:div w:id="717973731">
                  <w:marLeft w:val="60"/>
                  <w:marRight w:val="0"/>
                  <w:marTop w:val="0"/>
                  <w:marBottom w:val="0"/>
                  <w:divBdr>
                    <w:top w:val="none" w:sz="0" w:space="0" w:color="auto"/>
                    <w:left w:val="none" w:sz="0" w:space="0" w:color="auto"/>
                    <w:bottom w:val="none" w:sz="0" w:space="0" w:color="auto"/>
                    <w:right w:val="none" w:sz="0" w:space="0" w:color="auto"/>
                  </w:divBdr>
                </w:div>
                <w:div w:id="744109725">
                  <w:marLeft w:val="0"/>
                  <w:marRight w:val="0"/>
                  <w:marTop w:val="0"/>
                  <w:marBottom w:val="0"/>
                  <w:divBdr>
                    <w:top w:val="none" w:sz="0" w:space="0" w:color="auto"/>
                    <w:left w:val="none" w:sz="0" w:space="0" w:color="auto"/>
                    <w:bottom w:val="none" w:sz="0" w:space="0" w:color="auto"/>
                    <w:right w:val="none" w:sz="0" w:space="0" w:color="auto"/>
                  </w:divBdr>
                </w:div>
              </w:divsChild>
            </w:div>
            <w:div w:id="12666923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1949972">
      <w:bodyDiv w:val="1"/>
      <w:marLeft w:val="0"/>
      <w:marRight w:val="0"/>
      <w:marTop w:val="0"/>
      <w:marBottom w:val="0"/>
      <w:divBdr>
        <w:top w:val="none" w:sz="0" w:space="0" w:color="auto"/>
        <w:left w:val="none" w:sz="0" w:space="0" w:color="auto"/>
        <w:bottom w:val="none" w:sz="0" w:space="0" w:color="auto"/>
        <w:right w:val="none" w:sz="0" w:space="0" w:color="auto"/>
      </w:divBdr>
      <w:divsChild>
        <w:div w:id="275137743">
          <w:marLeft w:val="0"/>
          <w:marRight w:val="0"/>
          <w:marTop w:val="0"/>
          <w:marBottom w:val="0"/>
          <w:divBdr>
            <w:top w:val="none" w:sz="0" w:space="0" w:color="auto"/>
            <w:left w:val="none" w:sz="0" w:space="0" w:color="auto"/>
            <w:bottom w:val="none" w:sz="0" w:space="0" w:color="auto"/>
            <w:right w:val="none" w:sz="0" w:space="0" w:color="auto"/>
          </w:divBdr>
        </w:div>
        <w:div w:id="703552889">
          <w:marLeft w:val="0"/>
          <w:marRight w:val="0"/>
          <w:marTop w:val="0"/>
          <w:marBottom w:val="0"/>
          <w:divBdr>
            <w:top w:val="none" w:sz="0" w:space="0" w:color="auto"/>
            <w:left w:val="none" w:sz="0" w:space="0" w:color="auto"/>
            <w:bottom w:val="none" w:sz="0" w:space="0" w:color="auto"/>
            <w:right w:val="none" w:sz="0" w:space="0" w:color="auto"/>
          </w:divBdr>
          <w:divsChild>
            <w:div w:id="680814287">
              <w:marLeft w:val="0"/>
              <w:marRight w:val="0"/>
              <w:marTop w:val="0"/>
              <w:marBottom w:val="0"/>
              <w:divBdr>
                <w:top w:val="none" w:sz="0" w:space="0" w:color="auto"/>
                <w:left w:val="none" w:sz="0" w:space="0" w:color="auto"/>
                <w:bottom w:val="none" w:sz="0" w:space="0" w:color="auto"/>
                <w:right w:val="none" w:sz="0" w:space="0" w:color="auto"/>
              </w:divBdr>
              <w:divsChild>
                <w:div w:id="16483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4500">
          <w:marLeft w:val="0"/>
          <w:marRight w:val="0"/>
          <w:marTop w:val="0"/>
          <w:marBottom w:val="0"/>
          <w:divBdr>
            <w:top w:val="none" w:sz="0" w:space="0" w:color="auto"/>
            <w:left w:val="none" w:sz="0" w:space="0" w:color="auto"/>
            <w:bottom w:val="none" w:sz="0" w:space="0" w:color="auto"/>
            <w:right w:val="none" w:sz="0" w:space="0" w:color="auto"/>
          </w:divBdr>
          <w:divsChild>
            <w:div w:id="916404140">
              <w:marLeft w:val="0"/>
              <w:marRight w:val="0"/>
              <w:marTop w:val="0"/>
              <w:marBottom w:val="0"/>
              <w:divBdr>
                <w:top w:val="none" w:sz="0" w:space="0" w:color="auto"/>
                <w:left w:val="none" w:sz="0" w:space="0" w:color="auto"/>
                <w:bottom w:val="none" w:sz="0" w:space="0" w:color="auto"/>
                <w:right w:val="none" w:sz="0" w:space="0" w:color="auto"/>
              </w:divBdr>
              <w:divsChild>
                <w:div w:id="1919318313">
                  <w:marLeft w:val="0"/>
                  <w:marRight w:val="0"/>
                  <w:marTop w:val="0"/>
                  <w:marBottom w:val="0"/>
                  <w:divBdr>
                    <w:top w:val="none" w:sz="0" w:space="0" w:color="auto"/>
                    <w:left w:val="none" w:sz="0" w:space="0" w:color="auto"/>
                    <w:bottom w:val="none" w:sz="0" w:space="0" w:color="auto"/>
                    <w:right w:val="none" w:sz="0" w:space="0" w:color="auto"/>
                  </w:divBdr>
                </w:div>
              </w:divsChild>
            </w:div>
            <w:div w:id="1745954530">
              <w:marLeft w:val="0"/>
              <w:marRight w:val="0"/>
              <w:marTop w:val="0"/>
              <w:marBottom w:val="0"/>
              <w:divBdr>
                <w:top w:val="none" w:sz="0" w:space="0" w:color="auto"/>
                <w:left w:val="none" w:sz="0" w:space="0" w:color="auto"/>
                <w:bottom w:val="none" w:sz="0" w:space="0" w:color="auto"/>
                <w:right w:val="none" w:sz="0" w:space="0" w:color="auto"/>
              </w:divBdr>
              <w:divsChild>
                <w:div w:id="34158408">
                  <w:marLeft w:val="0"/>
                  <w:marRight w:val="0"/>
                  <w:marTop w:val="0"/>
                  <w:marBottom w:val="0"/>
                  <w:divBdr>
                    <w:top w:val="none" w:sz="0" w:space="0" w:color="auto"/>
                    <w:left w:val="none" w:sz="0" w:space="0" w:color="auto"/>
                    <w:bottom w:val="none" w:sz="0" w:space="0" w:color="auto"/>
                    <w:right w:val="none" w:sz="0" w:space="0" w:color="auto"/>
                  </w:divBdr>
                  <w:divsChild>
                    <w:div w:id="12600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18033">
          <w:marLeft w:val="0"/>
          <w:marRight w:val="0"/>
          <w:marTop w:val="0"/>
          <w:marBottom w:val="0"/>
          <w:divBdr>
            <w:top w:val="none" w:sz="0" w:space="0" w:color="auto"/>
            <w:left w:val="none" w:sz="0" w:space="0" w:color="auto"/>
            <w:bottom w:val="none" w:sz="0" w:space="0" w:color="auto"/>
            <w:right w:val="none" w:sz="0" w:space="0" w:color="auto"/>
          </w:divBdr>
          <w:divsChild>
            <w:div w:id="682897915">
              <w:marLeft w:val="0"/>
              <w:marRight w:val="0"/>
              <w:marTop w:val="0"/>
              <w:marBottom w:val="0"/>
              <w:divBdr>
                <w:top w:val="none" w:sz="0" w:space="0" w:color="auto"/>
                <w:left w:val="none" w:sz="0" w:space="0" w:color="auto"/>
                <w:bottom w:val="none" w:sz="0" w:space="0" w:color="auto"/>
                <w:right w:val="none" w:sz="0" w:space="0" w:color="auto"/>
              </w:divBdr>
              <w:divsChild>
                <w:div w:id="10352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17352">
      <w:bodyDiv w:val="1"/>
      <w:marLeft w:val="0"/>
      <w:marRight w:val="0"/>
      <w:marTop w:val="0"/>
      <w:marBottom w:val="0"/>
      <w:divBdr>
        <w:top w:val="none" w:sz="0" w:space="0" w:color="auto"/>
        <w:left w:val="none" w:sz="0" w:space="0" w:color="auto"/>
        <w:bottom w:val="none" w:sz="0" w:space="0" w:color="auto"/>
        <w:right w:val="none" w:sz="0" w:space="0" w:color="auto"/>
      </w:divBdr>
      <w:divsChild>
        <w:div w:id="67269222">
          <w:marLeft w:val="0"/>
          <w:marRight w:val="0"/>
          <w:marTop w:val="0"/>
          <w:marBottom w:val="0"/>
          <w:divBdr>
            <w:top w:val="none" w:sz="0" w:space="0" w:color="auto"/>
            <w:left w:val="none" w:sz="0" w:space="0" w:color="auto"/>
            <w:bottom w:val="none" w:sz="0" w:space="0" w:color="auto"/>
            <w:right w:val="none" w:sz="0" w:space="0" w:color="auto"/>
          </w:divBdr>
          <w:divsChild>
            <w:div w:id="2035570774">
              <w:marLeft w:val="0"/>
              <w:marRight w:val="0"/>
              <w:marTop w:val="300"/>
              <w:marBottom w:val="0"/>
              <w:divBdr>
                <w:top w:val="none" w:sz="0" w:space="0" w:color="auto"/>
                <w:left w:val="none" w:sz="0" w:space="0" w:color="auto"/>
                <w:bottom w:val="none" w:sz="0" w:space="0" w:color="auto"/>
                <w:right w:val="none" w:sz="0" w:space="0" w:color="auto"/>
              </w:divBdr>
              <w:divsChild>
                <w:div w:id="272902407">
                  <w:marLeft w:val="0"/>
                  <w:marRight w:val="206"/>
                  <w:marTop w:val="0"/>
                  <w:marBottom w:val="0"/>
                  <w:divBdr>
                    <w:top w:val="none" w:sz="0" w:space="0" w:color="auto"/>
                    <w:left w:val="none" w:sz="0" w:space="0" w:color="auto"/>
                    <w:bottom w:val="none" w:sz="0" w:space="0" w:color="auto"/>
                    <w:right w:val="none" w:sz="0" w:space="0" w:color="auto"/>
                  </w:divBdr>
                  <w:divsChild>
                    <w:div w:id="640964694">
                      <w:marLeft w:val="0"/>
                      <w:marRight w:val="0"/>
                      <w:marTop w:val="0"/>
                      <w:marBottom w:val="225"/>
                      <w:divBdr>
                        <w:top w:val="none" w:sz="0" w:space="0" w:color="auto"/>
                        <w:left w:val="none" w:sz="0" w:space="0" w:color="auto"/>
                        <w:bottom w:val="none" w:sz="0" w:space="0" w:color="auto"/>
                        <w:right w:val="none" w:sz="0" w:space="0" w:color="auto"/>
                      </w:divBdr>
                      <w:divsChild>
                        <w:div w:id="87046252">
                          <w:marLeft w:val="0"/>
                          <w:marRight w:val="0"/>
                          <w:marTop w:val="0"/>
                          <w:marBottom w:val="0"/>
                          <w:divBdr>
                            <w:top w:val="none" w:sz="0" w:space="0" w:color="auto"/>
                            <w:left w:val="none" w:sz="0" w:space="0" w:color="auto"/>
                            <w:bottom w:val="none" w:sz="0" w:space="0" w:color="auto"/>
                            <w:right w:val="none" w:sz="0" w:space="0" w:color="auto"/>
                          </w:divBdr>
                          <w:divsChild>
                            <w:div w:id="6150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07091">
          <w:marLeft w:val="0"/>
          <w:marRight w:val="0"/>
          <w:marTop w:val="0"/>
          <w:marBottom w:val="0"/>
          <w:divBdr>
            <w:top w:val="none" w:sz="0" w:space="0" w:color="auto"/>
            <w:left w:val="none" w:sz="0" w:space="0" w:color="auto"/>
            <w:bottom w:val="none" w:sz="0" w:space="0" w:color="auto"/>
            <w:right w:val="none" w:sz="0" w:space="0" w:color="auto"/>
          </w:divBdr>
          <w:divsChild>
            <w:div w:id="662781605">
              <w:marLeft w:val="0"/>
              <w:marRight w:val="0"/>
              <w:marTop w:val="300"/>
              <w:marBottom w:val="0"/>
              <w:divBdr>
                <w:top w:val="none" w:sz="0" w:space="0" w:color="auto"/>
                <w:left w:val="none" w:sz="0" w:space="0" w:color="auto"/>
                <w:bottom w:val="none" w:sz="0" w:space="0" w:color="auto"/>
                <w:right w:val="none" w:sz="0" w:space="0" w:color="auto"/>
              </w:divBdr>
              <w:divsChild>
                <w:div w:id="1104884353">
                  <w:marLeft w:val="0"/>
                  <w:marRight w:val="0"/>
                  <w:marTop w:val="0"/>
                  <w:marBottom w:val="0"/>
                  <w:divBdr>
                    <w:top w:val="none" w:sz="0" w:space="0" w:color="auto"/>
                    <w:left w:val="none" w:sz="0" w:space="0" w:color="auto"/>
                    <w:bottom w:val="none" w:sz="0" w:space="0" w:color="auto"/>
                    <w:right w:val="none" w:sz="0" w:space="0" w:color="auto"/>
                  </w:divBdr>
                  <w:divsChild>
                    <w:div w:id="899831095">
                      <w:marLeft w:val="225"/>
                      <w:marRight w:val="225"/>
                      <w:marTop w:val="0"/>
                      <w:marBottom w:val="0"/>
                      <w:divBdr>
                        <w:top w:val="none" w:sz="0" w:space="0" w:color="auto"/>
                        <w:left w:val="none" w:sz="0" w:space="0" w:color="auto"/>
                        <w:bottom w:val="none" w:sz="0" w:space="0" w:color="auto"/>
                        <w:right w:val="none" w:sz="0" w:space="0" w:color="auto"/>
                      </w:divBdr>
                      <w:divsChild>
                        <w:div w:id="2112313875">
                          <w:marLeft w:val="0"/>
                          <w:marRight w:val="0"/>
                          <w:marTop w:val="0"/>
                          <w:marBottom w:val="0"/>
                          <w:divBdr>
                            <w:top w:val="none" w:sz="0" w:space="0" w:color="auto"/>
                            <w:left w:val="none" w:sz="0" w:space="0" w:color="auto"/>
                            <w:bottom w:val="none" w:sz="0" w:space="0" w:color="auto"/>
                            <w:right w:val="none" w:sz="0" w:space="0" w:color="auto"/>
                          </w:divBdr>
                          <w:divsChild>
                            <w:div w:id="16973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48850">
      <w:bodyDiv w:val="1"/>
      <w:marLeft w:val="0"/>
      <w:marRight w:val="0"/>
      <w:marTop w:val="0"/>
      <w:marBottom w:val="0"/>
      <w:divBdr>
        <w:top w:val="none" w:sz="0" w:space="0" w:color="auto"/>
        <w:left w:val="none" w:sz="0" w:space="0" w:color="auto"/>
        <w:bottom w:val="none" w:sz="0" w:space="0" w:color="auto"/>
        <w:right w:val="none" w:sz="0" w:space="0" w:color="auto"/>
      </w:divBdr>
      <w:divsChild>
        <w:div w:id="1737124347">
          <w:marLeft w:val="-225"/>
          <w:marRight w:val="-225"/>
          <w:marTop w:val="0"/>
          <w:marBottom w:val="0"/>
          <w:divBdr>
            <w:top w:val="none" w:sz="0" w:space="0" w:color="auto"/>
            <w:left w:val="none" w:sz="0" w:space="0" w:color="auto"/>
            <w:bottom w:val="none" w:sz="0" w:space="0" w:color="auto"/>
            <w:right w:val="none" w:sz="0" w:space="0" w:color="auto"/>
          </w:divBdr>
          <w:divsChild>
            <w:div w:id="787241693">
              <w:marLeft w:val="0"/>
              <w:marRight w:val="0"/>
              <w:marTop w:val="0"/>
              <w:marBottom w:val="0"/>
              <w:divBdr>
                <w:top w:val="none" w:sz="0" w:space="0" w:color="auto"/>
                <w:left w:val="none" w:sz="0" w:space="0" w:color="auto"/>
                <w:bottom w:val="none" w:sz="0" w:space="0" w:color="auto"/>
                <w:right w:val="none" w:sz="0" w:space="0" w:color="auto"/>
              </w:divBdr>
              <w:divsChild>
                <w:div w:id="169063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2960">
          <w:marLeft w:val="-225"/>
          <w:marRight w:val="-225"/>
          <w:marTop w:val="0"/>
          <w:marBottom w:val="0"/>
          <w:divBdr>
            <w:top w:val="none" w:sz="0" w:space="0" w:color="auto"/>
            <w:left w:val="none" w:sz="0" w:space="0" w:color="auto"/>
            <w:bottom w:val="none" w:sz="0" w:space="0" w:color="auto"/>
            <w:right w:val="none" w:sz="0" w:space="0" w:color="auto"/>
          </w:divBdr>
        </w:div>
      </w:divsChild>
    </w:div>
    <w:div w:id="1715424445">
      <w:bodyDiv w:val="1"/>
      <w:marLeft w:val="0"/>
      <w:marRight w:val="0"/>
      <w:marTop w:val="0"/>
      <w:marBottom w:val="0"/>
      <w:divBdr>
        <w:top w:val="none" w:sz="0" w:space="0" w:color="auto"/>
        <w:left w:val="none" w:sz="0" w:space="0" w:color="auto"/>
        <w:bottom w:val="none" w:sz="0" w:space="0" w:color="auto"/>
        <w:right w:val="none" w:sz="0" w:space="0" w:color="auto"/>
      </w:divBdr>
      <w:divsChild>
        <w:div w:id="619457032">
          <w:marLeft w:val="0"/>
          <w:marRight w:val="0"/>
          <w:marTop w:val="0"/>
          <w:marBottom w:val="0"/>
          <w:divBdr>
            <w:top w:val="none" w:sz="0" w:space="0" w:color="auto"/>
            <w:left w:val="none" w:sz="0" w:space="0" w:color="auto"/>
            <w:bottom w:val="none" w:sz="0" w:space="0" w:color="auto"/>
            <w:right w:val="none" w:sz="0" w:space="0" w:color="auto"/>
          </w:divBdr>
          <w:divsChild>
            <w:div w:id="124592607">
              <w:marLeft w:val="0"/>
              <w:marRight w:val="0"/>
              <w:marTop w:val="0"/>
              <w:marBottom w:val="240"/>
              <w:divBdr>
                <w:top w:val="none" w:sz="0" w:space="0" w:color="auto"/>
                <w:left w:val="none" w:sz="0" w:space="0" w:color="auto"/>
                <w:bottom w:val="none" w:sz="0" w:space="0" w:color="auto"/>
                <w:right w:val="none" w:sz="0" w:space="0" w:color="auto"/>
              </w:divBdr>
              <w:divsChild>
                <w:div w:id="870384753">
                  <w:marLeft w:val="0"/>
                  <w:marRight w:val="0"/>
                  <w:marTop w:val="0"/>
                  <w:marBottom w:val="0"/>
                  <w:divBdr>
                    <w:top w:val="none" w:sz="0" w:space="0" w:color="auto"/>
                    <w:left w:val="none" w:sz="0" w:space="0" w:color="auto"/>
                    <w:bottom w:val="none" w:sz="0" w:space="0" w:color="auto"/>
                    <w:right w:val="none" w:sz="0" w:space="0" w:color="auto"/>
                  </w:divBdr>
                </w:div>
                <w:div w:id="1710033894">
                  <w:marLeft w:val="60"/>
                  <w:marRight w:val="0"/>
                  <w:marTop w:val="0"/>
                  <w:marBottom w:val="0"/>
                  <w:divBdr>
                    <w:top w:val="none" w:sz="0" w:space="0" w:color="auto"/>
                    <w:left w:val="none" w:sz="0" w:space="0" w:color="auto"/>
                    <w:bottom w:val="none" w:sz="0" w:space="0" w:color="auto"/>
                    <w:right w:val="none" w:sz="0" w:space="0" w:color="auto"/>
                  </w:divBdr>
                </w:div>
              </w:divsChild>
            </w:div>
            <w:div w:id="187765689">
              <w:marLeft w:val="0"/>
              <w:marRight w:val="0"/>
              <w:marTop w:val="0"/>
              <w:marBottom w:val="225"/>
              <w:divBdr>
                <w:top w:val="none" w:sz="0" w:space="0" w:color="auto"/>
                <w:left w:val="none" w:sz="0" w:space="0" w:color="auto"/>
                <w:bottom w:val="none" w:sz="0" w:space="0" w:color="auto"/>
                <w:right w:val="none" w:sz="0" w:space="0" w:color="auto"/>
              </w:divBdr>
            </w:div>
          </w:divsChild>
        </w:div>
        <w:div w:id="55201829">
          <w:marLeft w:val="0"/>
          <w:marRight w:val="0"/>
          <w:marTop w:val="0"/>
          <w:marBottom w:val="0"/>
          <w:divBdr>
            <w:top w:val="none" w:sz="0" w:space="0" w:color="auto"/>
            <w:left w:val="none" w:sz="0" w:space="0" w:color="auto"/>
            <w:bottom w:val="none" w:sz="0" w:space="0" w:color="auto"/>
            <w:right w:val="none" w:sz="0" w:space="0" w:color="auto"/>
          </w:divBdr>
        </w:div>
        <w:div w:id="929235263">
          <w:marLeft w:val="0"/>
          <w:marRight w:val="0"/>
          <w:marTop w:val="315"/>
          <w:marBottom w:val="0"/>
          <w:divBdr>
            <w:top w:val="none" w:sz="0" w:space="0" w:color="auto"/>
            <w:left w:val="none" w:sz="0" w:space="0" w:color="auto"/>
            <w:bottom w:val="none" w:sz="0" w:space="0" w:color="auto"/>
            <w:right w:val="none" w:sz="0" w:space="0" w:color="auto"/>
          </w:divBdr>
          <w:divsChild>
            <w:div w:id="11078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3400">
      <w:bodyDiv w:val="1"/>
      <w:marLeft w:val="0"/>
      <w:marRight w:val="0"/>
      <w:marTop w:val="0"/>
      <w:marBottom w:val="0"/>
      <w:divBdr>
        <w:top w:val="none" w:sz="0" w:space="0" w:color="auto"/>
        <w:left w:val="none" w:sz="0" w:space="0" w:color="auto"/>
        <w:bottom w:val="none" w:sz="0" w:space="0" w:color="auto"/>
        <w:right w:val="none" w:sz="0" w:space="0" w:color="auto"/>
      </w:divBdr>
      <w:divsChild>
        <w:div w:id="316031023">
          <w:marLeft w:val="-150"/>
          <w:marRight w:val="-150"/>
          <w:marTop w:val="0"/>
          <w:marBottom w:val="0"/>
          <w:divBdr>
            <w:top w:val="none" w:sz="0" w:space="0" w:color="auto"/>
            <w:left w:val="none" w:sz="0" w:space="0" w:color="auto"/>
            <w:bottom w:val="none" w:sz="0" w:space="0" w:color="auto"/>
            <w:right w:val="none" w:sz="0" w:space="0" w:color="auto"/>
          </w:divBdr>
          <w:divsChild>
            <w:div w:id="54816973">
              <w:marLeft w:val="0"/>
              <w:marRight w:val="0"/>
              <w:marTop w:val="0"/>
              <w:marBottom w:val="0"/>
              <w:divBdr>
                <w:top w:val="none" w:sz="0" w:space="0" w:color="auto"/>
                <w:left w:val="none" w:sz="0" w:space="0" w:color="auto"/>
                <w:bottom w:val="none" w:sz="0" w:space="0" w:color="auto"/>
                <w:right w:val="none" w:sz="0" w:space="0" w:color="auto"/>
              </w:divBdr>
              <w:divsChild>
                <w:div w:id="1520464404">
                  <w:marLeft w:val="0"/>
                  <w:marRight w:val="0"/>
                  <w:marTop w:val="0"/>
                  <w:marBottom w:val="0"/>
                  <w:divBdr>
                    <w:top w:val="none" w:sz="0" w:space="0" w:color="auto"/>
                    <w:left w:val="none" w:sz="0" w:space="0" w:color="auto"/>
                    <w:bottom w:val="none" w:sz="0" w:space="0" w:color="auto"/>
                    <w:right w:val="none" w:sz="0" w:space="0" w:color="auto"/>
                  </w:divBdr>
                  <w:divsChild>
                    <w:div w:id="168565344">
                      <w:marLeft w:val="0"/>
                      <w:marRight w:val="0"/>
                      <w:marTop w:val="0"/>
                      <w:marBottom w:val="450"/>
                      <w:divBdr>
                        <w:top w:val="none" w:sz="0" w:space="0" w:color="auto"/>
                        <w:left w:val="none" w:sz="0" w:space="0" w:color="auto"/>
                        <w:bottom w:val="none" w:sz="0" w:space="0" w:color="auto"/>
                        <w:right w:val="none" w:sz="0" w:space="0" w:color="auto"/>
                      </w:divBdr>
                    </w:div>
                    <w:div w:id="1094470244">
                      <w:marLeft w:val="0"/>
                      <w:marRight w:val="0"/>
                      <w:marTop w:val="0"/>
                      <w:marBottom w:val="0"/>
                      <w:divBdr>
                        <w:top w:val="none" w:sz="0" w:space="0" w:color="auto"/>
                        <w:left w:val="none" w:sz="0" w:space="0" w:color="auto"/>
                        <w:bottom w:val="none" w:sz="0" w:space="0" w:color="auto"/>
                        <w:right w:val="none" w:sz="0" w:space="0" w:color="auto"/>
                      </w:divBdr>
                      <w:divsChild>
                        <w:div w:id="711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478984">
          <w:marLeft w:val="-150"/>
          <w:marRight w:val="-150"/>
          <w:marTop w:val="0"/>
          <w:marBottom w:val="0"/>
          <w:divBdr>
            <w:top w:val="none" w:sz="0" w:space="0" w:color="auto"/>
            <w:left w:val="none" w:sz="0" w:space="0" w:color="auto"/>
            <w:bottom w:val="none" w:sz="0" w:space="0" w:color="auto"/>
            <w:right w:val="none" w:sz="0" w:space="0" w:color="auto"/>
          </w:divBdr>
          <w:divsChild>
            <w:div w:id="629671759">
              <w:marLeft w:val="0"/>
              <w:marRight w:val="0"/>
              <w:marTop w:val="0"/>
              <w:marBottom w:val="0"/>
              <w:divBdr>
                <w:top w:val="none" w:sz="0" w:space="0" w:color="auto"/>
                <w:left w:val="none" w:sz="0" w:space="0" w:color="auto"/>
                <w:bottom w:val="none" w:sz="0" w:space="0" w:color="auto"/>
                <w:right w:val="none" w:sz="0" w:space="0" w:color="auto"/>
              </w:divBdr>
              <w:divsChild>
                <w:div w:id="14774454">
                  <w:marLeft w:val="0"/>
                  <w:marRight w:val="0"/>
                  <w:marTop w:val="0"/>
                  <w:marBottom w:val="0"/>
                  <w:divBdr>
                    <w:top w:val="none" w:sz="0" w:space="0" w:color="auto"/>
                    <w:left w:val="none" w:sz="0" w:space="0" w:color="auto"/>
                    <w:bottom w:val="none" w:sz="0" w:space="0" w:color="auto"/>
                    <w:right w:val="none" w:sz="0" w:space="0" w:color="auto"/>
                  </w:divBdr>
                  <w:divsChild>
                    <w:div w:id="1620800300">
                      <w:marLeft w:val="0"/>
                      <w:marRight w:val="0"/>
                      <w:marTop w:val="0"/>
                      <w:marBottom w:val="0"/>
                      <w:divBdr>
                        <w:top w:val="none" w:sz="0" w:space="0" w:color="auto"/>
                        <w:left w:val="none" w:sz="0" w:space="0" w:color="auto"/>
                        <w:bottom w:val="none" w:sz="0" w:space="0" w:color="auto"/>
                        <w:right w:val="none" w:sz="0" w:space="0" w:color="auto"/>
                      </w:divBdr>
                    </w:div>
                  </w:divsChild>
                </w:div>
                <w:div w:id="2025014585">
                  <w:marLeft w:val="0"/>
                  <w:marRight w:val="0"/>
                  <w:marTop w:val="0"/>
                  <w:marBottom w:val="0"/>
                  <w:divBdr>
                    <w:top w:val="none" w:sz="0" w:space="0" w:color="auto"/>
                    <w:left w:val="none" w:sz="0" w:space="0" w:color="auto"/>
                    <w:bottom w:val="none" w:sz="0" w:space="0" w:color="auto"/>
                    <w:right w:val="none" w:sz="0" w:space="0" w:color="auto"/>
                  </w:divBdr>
                  <w:divsChild>
                    <w:div w:id="302466126">
                      <w:marLeft w:val="0"/>
                      <w:marRight w:val="0"/>
                      <w:marTop w:val="0"/>
                      <w:marBottom w:val="0"/>
                      <w:divBdr>
                        <w:top w:val="none" w:sz="0" w:space="0" w:color="auto"/>
                        <w:left w:val="none" w:sz="0" w:space="0" w:color="auto"/>
                        <w:bottom w:val="none" w:sz="0" w:space="0" w:color="auto"/>
                        <w:right w:val="none" w:sz="0" w:space="0" w:color="auto"/>
                      </w:divBdr>
                    </w:div>
                    <w:div w:id="1266886462">
                      <w:marLeft w:val="0"/>
                      <w:marRight w:val="0"/>
                      <w:marTop w:val="0"/>
                      <w:marBottom w:val="0"/>
                      <w:divBdr>
                        <w:top w:val="none" w:sz="0" w:space="0" w:color="auto"/>
                        <w:left w:val="none" w:sz="0" w:space="0" w:color="auto"/>
                        <w:bottom w:val="none" w:sz="0" w:space="0" w:color="auto"/>
                        <w:right w:val="none" w:sz="0" w:space="0" w:color="auto"/>
                      </w:divBdr>
                      <w:divsChild>
                        <w:div w:id="3351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8673">
      <w:bodyDiv w:val="1"/>
      <w:marLeft w:val="0"/>
      <w:marRight w:val="0"/>
      <w:marTop w:val="0"/>
      <w:marBottom w:val="0"/>
      <w:divBdr>
        <w:top w:val="none" w:sz="0" w:space="0" w:color="auto"/>
        <w:left w:val="none" w:sz="0" w:space="0" w:color="auto"/>
        <w:bottom w:val="none" w:sz="0" w:space="0" w:color="auto"/>
        <w:right w:val="none" w:sz="0" w:space="0" w:color="auto"/>
      </w:divBdr>
      <w:divsChild>
        <w:div w:id="1834955091">
          <w:marLeft w:val="0"/>
          <w:marRight w:val="0"/>
          <w:marTop w:val="0"/>
          <w:marBottom w:val="0"/>
          <w:divBdr>
            <w:top w:val="none" w:sz="0" w:space="0" w:color="auto"/>
            <w:left w:val="none" w:sz="0" w:space="0" w:color="auto"/>
            <w:bottom w:val="none" w:sz="0" w:space="0" w:color="auto"/>
            <w:right w:val="none" w:sz="0" w:space="0" w:color="auto"/>
          </w:divBdr>
          <w:divsChild>
            <w:div w:id="553540250">
              <w:marLeft w:val="0"/>
              <w:marRight w:val="0"/>
              <w:marTop w:val="0"/>
              <w:marBottom w:val="0"/>
              <w:divBdr>
                <w:top w:val="none" w:sz="0" w:space="0" w:color="auto"/>
                <w:left w:val="none" w:sz="0" w:space="0" w:color="auto"/>
                <w:bottom w:val="none" w:sz="0" w:space="0" w:color="auto"/>
                <w:right w:val="none" w:sz="0" w:space="0" w:color="auto"/>
              </w:divBdr>
              <w:divsChild>
                <w:div w:id="359355405">
                  <w:marLeft w:val="0"/>
                  <w:marRight w:val="0"/>
                  <w:marTop w:val="0"/>
                  <w:marBottom w:val="0"/>
                  <w:divBdr>
                    <w:top w:val="none" w:sz="0" w:space="0" w:color="auto"/>
                    <w:left w:val="none" w:sz="0" w:space="0" w:color="auto"/>
                    <w:bottom w:val="none" w:sz="0" w:space="0" w:color="auto"/>
                    <w:right w:val="none" w:sz="0" w:space="0" w:color="auto"/>
                  </w:divBdr>
                  <w:divsChild>
                    <w:div w:id="1392389701">
                      <w:marLeft w:val="0"/>
                      <w:marRight w:val="0"/>
                      <w:marTop w:val="0"/>
                      <w:marBottom w:val="0"/>
                      <w:divBdr>
                        <w:top w:val="none" w:sz="0" w:space="0" w:color="auto"/>
                        <w:left w:val="none" w:sz="0" w:space="0" w:color="auto"/>
                        <w:bottom w:val="none" w:sz="0" w:space="0" w:color="auto"/>
                        <w:right w:val="none" w:sz="0" w:space="0" w:color="auto"/>
                      </w:divBdr>
                      <w:divsChild>
                        <w:div w:id="12666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78513">
      <w:bodyDiv w:val="1"/>
      <w:marLeft w:val="0"/>
      <w:marRight w:val="0"/>
      <w:marTop w:val="0"/>
      <w:marBottom w:val="0"/>
      <w:divBdr>
        <w:top w:val="none" w:sz="0" w:space="0" w:color="auto"/>
        <w:left w:val="none" w:sz="0" w:space="0" w:color="auto"/>
        <w:bottom w:val="none" w:sz="0" w:space="0" w:color="auto"/>
        <w:right w:val="none" w:sz="0" w:space="0" w:color="auto"/>
      </w:divBdr>
      <w:divsChild>
        <w:div w:id="1706442190">
          <w:marLeft w:val="-150"/>
          <w:marRight w:val="-150"/>
          <w:marTop w:val="0"/>
          <w:marBottom w:val="0"/>
          <w:divBdr>
            <w:top w:val="none" w:sz="0" w:space="0" w:color="auto"/>
            <w:left w:val="none" w:sz="0" w:space="0" w:color="auto"/>
            <w:bottom w:val="none" w:sz="0" w:space="0" w:color="auto"/>
            <w:right w:val="none" w:sz="0" w:space="0" w:color="auto"/>
          </w:divBdr>
          <w:divsChild>
            <w:div w:id="1809085828">
              <w:marLeft w:val="0"/>
              <w:marRight w:val="0"/>
              <w:marTop w:val="0"/>
              <w:marBottom w:val="0"/>
              <w:divBdr>
                <w:top w:val="none" w:sz="0" w:space="0" w:color="auto"/>
                <w:left w:val="none" w:sz="0" w:space="0" w:color="auto"/>
                <w:bottom w:val="none" w:sz="0" w:space="0" w:color="auto"/>
                <w:right w:val="none" w:sz="0" w:space="0" w:color="auto"/>
              </w:divBdr>
              <w:divsChild>
                <w:div w:id="1366636445">
                  <w:marLeft w:val="0"/>
                  <w:marRight w:val="0"/>
                  <w:marTop w:val="0"/>
                  <w:marBottom w:val="0"/>
                  <w:divBdr>
                    <w:top w:val="none" w:sz="0" w:space="0" w:color="auto"/>
                    <w:left w:val="none" w:sz="0" w:space="0" w:color="auto"/>
                    <w:bottom w:val="none" w:sz="0" w:space="0" w:color="auto"/>
                    <w:right w:val="none" w:sz="0" w:space="0" w:color="auto"/>
                  </w:divBdr>
                  <w:divsChild>
                    <w:div w:id="47071502">
                      <w:marLeft w:val="0"/>
                      <w:marRight w:val="0"/>
                      <w:marTop w:val="0"/>
                      <w:marBottom w:val="0"/>
                      <w:divBdr>
                        <w:top w:val="none" w:sz="0" w:space="0" w:color="auto"/>
                        <w:left w:val="none" w:sz="0" w:space="0" w:color="auto"/>
                        <w:bottom w:val="none" w:sz="0" w:space="0" w:color="auto"/>
                        <w:right w:val="none" w:sz="0" w:space="0" w:color="auto"/>
                      </w:divBdr>
                    </w:div>
                  </w:divsChild>
                </w:div>
                <w:div w:id="1127970387">
                  <w:marLeft w:val="0"/>
                  <w:marRight w:val="0"/>
                  <w:marTop w:val="0"/>
                  <w:marBottom w:val="0"/>
                  <w:divBdr>
                    <w:top w:val="none" w:sz="0" w:space="0" w:color="auto"/>
                    <w:left w:val="none" w:sz="0" w:space="0" w:color="auto"/>
                    <w:bottom w:val="none" w:sz="0" w:space="0" w:color="auto"/>
                    <w:right w:val="none" w:sz="0" w:space="0" w:color="auto"/>
                  </w:divBdr>
                  <w:divsChild>
                    <w:div w:id="3520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78069">
          <w:marLeft w:val="-150"/>
          <w:marRight w:val="-150"/>
          <w:marTop w:val="0"/>
          <w:marBottom w:val="0"/>
          <w:divBdr>
            <w:top w:val="none" w:sz="0" w:space="0" w:color="auto"/>
            <w:left w:val="none" w:sz="0" w:space="0" w:color="auto"/>
            <w:bottom w:val="none" w:sz="0" w:space="0" w:color="auto"/>
            <w:right w:val="none" w:sz="0" w:space="0" w:color="auto"/>
          </w:divBdr>
          <w:divsChild>
            <w:div w:id="2122920616">
              <w:marLeft w:val="0"/>
              <w:marRight w:val="0"/>
              <w:marTop w:val="0"/>
              <w:marBottom w:val="0"/>
              <w:divBdr>
                <w:top w:val="none" w:sz="0" w:space="0" w:color="auto"/>
                <w:left w:val="none" w:sz="0" w:space="0" w:color="auto"/>
                <w:bottom w:val="none" w:sz="0" w:space="0" w:color="auto"/>
                <w:right w:val="none" w:sz="0" w:space="0" w:color="auto"/>
              </w:divBdr>
              <w:divsChild>
                <w:div w:id="1110783834">
                  <w:marLeft w:val="0"/>
                  <w:marRight w:val="0"/>
                  <w:marTop w:val="0"/>
                  <w:marBottom w:val="0"/>
                  <w:divBdr>
                    <w:top w:val="none" w:sz="0" w:space="0" w:color="auto"/>
                    <w:left w:val="none" w:sz="0" w:space="0" w:color="auto"/>
                    <w:bottom w:val="none" w:sz="0" w:space="0" w:color="auto"/>
                    <w:right w:val="none" w:sz="0" w:space="0" w:color="auto"/>
                  </w:divBdr>
                  <w:divsChild>
                    <w:div w:id="675378408">
                      <w:marLeft w:val="0"/>
                      <w:marRight w:val="0"/>
                      <w:marTop w:val="0"/>
                      <w:marBottom w:val="0"/>
                      <w:divBdr>
                        <w:top w:val="none" w:sz="0" w:space="0" w:color="auto"/>
                        <w:left w:val="none" w:sz="0" w:space="0" w:color="auto"/>
                        <w:bottom w:val="none" w:sz="0" w:space="0" w:color="auto"/>
                        <w:right w:val="none" w:sz="0" w:space="0" w:color="auto"/>
                      </w:divBdr>
                    </w:div>
                    <w:div w:id="553349697">
                      <w:marLeft w:val="0"/>
                      <w:marRight w:val="0"/>
                      <w:marTop w:val="0"/>
                      <w:marBottom w:val="0"/>
                      <w:divBdr>
                        <w:top w:val="none" w:sz="0" w:space="0" w:color="auto"/>
                        <w:left w:val="none" w:sz="0" w:space="0" w:color="auto"/>
                        <w:bottom w:val="none" w:sz="0" w:space="0" w:color="auto"/>
                        <w:right w:val="none" w:sz="0" w:space="0" w:color="auto"/>
                      </w:divBdr>
                      <w:divsChild>
                        <w:div w:id="784815331">
                          <w:marLeft w:val="0"/>
                          <w:marRight w:val="0"/>
                          <w:marTop w:val="0"/>
                          <w:marBottom w:val="0"/>
                          <w:divBdr>
                            <w:top w:val="none" w:sz="0" w:space="0" w:color="auto"/>
                            <w:left w:val="none" w:sz="0" w:space="0" w:color="auto"/>
                            <w:bottom w:val="none" w:sz="0" w:space="0" w:color="auto"/>
                            <w:right w:val="none" w:sz="0" w:space="0" w:color="auto"/>
                          </w:divBdr>
                          <w:divsChild>
                            <w:div w:id="578640488">
                              <w:marLeft w:val="0"/>
                              <w:marRight w:val="0"/>
                              <w:marTop w:val="0"/>
                              <w:marBottom w:val="0"/>
                              <w:divBdr>
                                <w:top w:val="none" w:sz="0" w:space="0" w:color="auto"/>
                                <w:left w:val="none" w:sz="0" w:space="0" w:color="auto"/>
                                <w:bottom w:val="none" w:sz="0" w:space="0" w:color="auto"/>
                                <w:right w:val="none" w:sz="0" w:space="0" w:color="auto"/>
                              </w:divBdr>
                            </w:div>
                            <w:div w:id="774594754">
                              <w:marLeft w:val="0"/>
                              <w:marRight w:val="0"/>
                              <w:marTop w:val="0"/>
                              <w:marBottom w:val="0"/>
                              <w:divBdr>
                                <w:top w:val="none" w:sz="0" w:space="0" w:color="auto"/>
                                <w:left w:val="none" w:sz="0" w:space="0" w:color="auto"/>
                                <w:bottom w:val="none" w:sz="0" w:space="0" w:color="auto"/>
                                <w:right w:val="none" w:sz="0" w:space="0" w:color="auto"/>
                              </w:divBdr>
                            </w:div>
                            <w:div w:id="1288312066">
                              <w:marLeft w:val="0"/>
                              <w:marRight w:val="0"/>
                              <w:marTop w:val="0"/>
                              <w:marBottom w:val="0"/>
                              <w:divBdr>
                                <w:top w:val="none" w:sz="0" w:space="0" w:color="auto"/>
                                <w:left w:val="none" w:sz="0" w:space="0" w:color="auto"/>
                                <w:bottom w:val="none" w:sz="0" w:space="0" w:color="auto"/>
                                <w:right w:val="none" w:sz="0" w:space="0" w:color="auto"/>
                              </w:divBdr>
                            </w:div>
                            <w:div w:id="1146900016">
                              <w:marLeft w:val="0"/>
                              <w:marRight w:val="0"/>
                              <w:marTop w:val="0"/>
                              <w:marBottom w:val="0"/>
                              <w:divBdr>
                                <w:top w:val="none" w:sz="0" w:space="0" w:color="auto"/>
                                <w:left w:val="none" w:sz="0" w:space="0" w:color="auto"/>
                                <w:bottom w:val="none" w:sz="0" w:space="0" w:color="auto"/>
                                <w:right w:val="none" w:sz="0" w:space="0" w:color="auto"/>
                              </w:divBdr>
                            </w:div>
                            <w:div w:id="18988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265250">
              <w:marLeft w:val="0"/>
              <w:marRight w:val="0"/>
              <w:marTop w:val="0"/>
              <w:marBottom w:val="0"/>
              <w:divBdr>
                <w:top w:val="none" w:sz="0" w:space="0" w:color="auto"/>
                <w:left w:val="none" w:sz="0" w:space="0" w:color="auto"/>
                <w:bottom w:val="none" w:sz="0" w:space="0" w:color="auto"/>
                <w:right w:val="none" w:sz="0" w:space="0" w:color="auto"/>
              </w:divBdr>
              <w:divsChild>
                <w:div w:id="250891147">
                  <w:marLeft w:val="0"/>
                  <w:marRight w:val="0"/>
                  <w:marTop w:val="0"/>
                  <w:marBottom w:val="0"/>
                  <w:divBdr>
                    <w:top w:val="none" w:sz="0" w:space="0" w:color="auto"/>
                    <w:left w:val="none" w:sz="0" w:space="0" w:color="auto"/>
                    <w:bottom w:val="none" w:sz="0" w:space="0" w:color="auto"/>
                    <w:right w:val="none" w:sz="0" w:space="0" w:color="auto"/>
                  </w:divBdr>
                  <w:divsChild>
                    <w:div w:id="1683431872">
                      <w:marLeft w:val="0"/>
                      <w:marRight w:val="0"/>
                      <w:marTop w:val="0"/>
                      <w:marBottom w:val="0"/>
                      <w:divBdr>
                        <w:top w:val="none" w:sz="0" w:space="0" w:color="auto"/>
                        <w:left w:val="none" w:sz="0" w:space="0" w:color="auto"/>
                        <w:bottom w:val="none" w:sz="0" w:space="0" w:color="auto"/>
                        <w:right w:val="none" w:sz="0" w:space="0" w:color="auto"/>
                      </w:divBdr>
                      <w:divsChild>
                        <w:div w:id="42679036">
                          <w:marLeft w:val="0"/>
                          <w:marRight w:val="0"/>
                          <w:marTop w:val="0"/>
                          <w:marBottom w:val="0"/>
                          <w:divBdr>
                            <w:top w:val="none" w:sz="0" w:space="0" w:color="auto"/>
                            <w:left w:val="none" w:sz="0" w:space="0" w:color="auto"/>
                            <w:bottom w:val="none" w:sz="0" w:space="0" w:color="auto"/>
                            <w:right w:val="none" w:sz="0" w:space="0" w:color="auto"/>
                          </w:divBdr>
                        </w:div>
                      </w:divsChild>
                    </w:div>
                    <w:div w:id="2139377771">
                      <w:marLeft w:val="0"/>
                      <w:marRight w:val="0"/>
                      <w:marTop w:val="0"/>
                      <w:marBottom w:val="450"/>
                      <w:divBdr>
                        <w:top w:val="none" w:sz="0" w:space="0" w:color="auto"/>
                        <w:left w:val="none" w:sz="0" w:space="0" w:color="auto"/>
                        <w:bottom w:val="none" w:sz="0" w:space="0" w:color="auto"/>
                        <w:right w:val="none" w:sz="0" w:space="0" w:color="auto"/>
                      </w:divBdr>
                    </w:div>
                    <w:div w:id="1030686514">
                      <w:marLeft w:val="0"/>
                      <w:marRight w:val="0"/>
                      <w:marTop w:val="0"/>
                      <w:marBottom w:val="0"/>
                      <w:divBdr>
                        <w:top w:val="none" w:sz="0" w:space="0" w:color="auto"/>
                        <w:left w:val="none" w:sz="0" w:space="0" w:color="auto"/>
                        <w:bottom w:val="none" w:sz="0" w:space="0" w:color="auto"/>
                        <w:right w:val="none" w:sz="0" w:space="0" w:color="auto"/>
                      </w:divBdr>
                      <w:divsChild>
                        <w:div w:id="1206723527">
                          <w:marLeft w:val="0"/>
                          <w:marRight w:val="0"/>
                          <w:marTop w:val="0"/>
                          <w:marBottom w:val="0"/>
                          <w:divBdr>
                            <w:top w:val="none" w:sz="0" w:space="0" w:color="auto"/>
                            <w:left w:val="none" w:sz="0" w:space="0" w:color="auto"/>
                            <w:bottom w:val="none" w:sz="0" w:space="0" w:color="auto"/>
                            <w:right w:val="none" w:sz="0" w:space="0" w:color="auto"/>
                          </w:divBdr>
                        </w:div>
                        <w:div w:id="929583961">
                          <w:marLeft w:val="-150"/>
                          <w:marRight w:val="-150"/>
                          <w:marTop w:val="0"/>
                          <w:marBottom w:val="0"/>
                          <w:divBdr>
                            <w:top w:val="none" w:sz="0" w:space="0" w:color="auto"/>
                            <w:left w:val="none" w:sz="0" w:space="0" w:color="auto"/>
                            <w:bottom w:val="none" w:sz="0" w:space="0" w:color="auto"/>
                            <w:right w:val="none" w:sz="0" w:space="0" w:color="auto"/>
                          </w:divBdr>
                          <w:divsChild>
                            <w:div w:id="415442132">
                              <w:marLeft w:val="0"/>
                              <w:marRight w:val="0"/>
                              <w:marTop w:val="0"/>
                              <w:marBottom w:val="0"/>
                              <w:divBdr>
                                <w:top w:val="none" w:sz="0" w:space="0" w:color="auto"/>
                                <w:left w:val="none" w:sz="0" w:space="0" w:color="auto"/>
                                <w:bottom w:val="none" w:sz="0" w:space="0" w:color="auto"/>
                                <w:right w:val="none" w:sz="0" w:space="0" w:color="auto"/>
                              </w:divBdr>
                            </w:div>
                            <w:div w:id="1407268792">
                              <w:marLeft w:val="0"/>
                              <w:marRight w:val="0"/>
                              <w:marTop w:val="0"/>
                              <w:marBottom w:val="0"/>
                              <w:divBdr>
                                <w:top w:val="none" w:sz="0" w:space="0" w:color="auto"/>
                                <w:left w:val="none" w:sz="0" w:space="0" w:color="auto"/>
                                <w:bottom w:val="none" w:sz="0" w:space="0" w:color="auto"/>
                                <w:right w:val="none" w:sz="0" w:space="0" w:color="auto"/>
                              </w:divBdr>
                              <w:divsChild>
                                <w:div w:id="15077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4062">
                          <w:marLeft w:val="0"/>
                          <w:marRight w:val="0"/>
                          <w:marTop w:val="0"/>
                          <w:marBottom w:val="0"/>
                          <w:divBdr>
                            <w:top w:val="none" w:sz="0" w:space="0" w:color="auto"/>
                            <w:left w:val="none" w:sz="0" w:space="0" w:color="auto"/>
                            <w:bottom w:val="none" w:sz="0" w:space="0" w:color="auto"/>
                            <w:right w:val="none" w:sz="0" w:space="0" w:color="auto"/>
                          </w:divBdr>
                        </w:div>
                        <w:div w:id="1594506374">
                          <w:marLeft w:val="-150"/>
                          <w:marRight w:val="-150"/>
                          <w:marTop w:val="0"/>
                          <w:marBottom w:val="0"/>
                          <w:divBdr>
                            <w:top w:val="none" w:sz="0" w:space="0" w:color="auto"/>
                            <w:left w:val="none" w:sz="0" w:space="0" w:color="auto"/>
                            <w:bottom w:val="none" w:sz="0" w:space="0" w:color="auto"/>
                            <w:right w:val="none" w:sz="0" w:space="0" w:color="auto"/>
                          </w:divBdr>
                          <w:divsChild>
                            <w:div w:id="282542987">
                              <w:marLeft w:val="0"/>
                              <w:marRight w:val="0"/>
                              <w:marTop w:val="0"/>
                              <w:marBottom w:val="0"/>
                              <w:divBdr>
                                <w:top w:val="none" w:sz="0" w:space="0" w:color="auto"/>
                                <w:left w:val="none" w:sz="0" w:space="0" w:color="auto"/>
                                <w:bottom w:val="none" w:sz="0" w:space="0" w:color="auto"/>
                                <w:right w:val="none" w:sz="0" w:space="0" w:color="auto"/>
                              </w:divBdr>
                            </w:div>
                            <w:div w:id="469831590">
                              <w:marLeft w:val="0"/>
                              <w:marRight w:val="0"/>
                              <w:marTop w:val="0"/>
                              <w:marBottom w:val="0"/>
                              <w:divBdr>
                                <w:top w:val="none" w:sz="0" w:space="0" w:color="auto"/>
                                <w:left w:val="none" w:sz="0" w:space="0" w:color="auto"/>
                                <w:bottom w:val="none" w:sz="0" w:space="0" w:color="auto"/>
                                <w:right w:val="none" w:sz="0" w:space="0" w:color="auto"/>
                              </w:divBdr>
                              <w:divsChild>
                                <w:div w:id="15058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3821">
                          <w:marLeft w:val="-150"/>
                          <w:marRight w:val="-150"/>
                          <w:marTop w:val="0"/>
                          <w:marBottom w:val="0"/>
                          <w:divBdr>
                            <w:top w:val="none" w:sz="0" w:space="0" w:color="auto"/>
                            <w:left w:val="none" w:sz="0" w:space="0" w:color="auto"/>
                            <w:bottom w:val="none" w:sz="0" w:space="0" w:color="auto"/>
                            <w:right w:val="none" w:sz="0" w:space="0" w:color="auto"/>
                          </w:divBdr>
                          <w:divsChild>
                            <w:div w:id="2142070630">
                              <w:marLeft w:val="0"/>
                              <w:marRight w:val="0"/>
                              <w:marTop w:val="0"/>
                              <w:marBottom w:val="0"/>
                              <w:divBdr>
                                <w:top w:val="none" w:sz="0" w:space="0" w:color="auto"/>
                                <w:left w:val="none" w:sz="0" w:space="0" w:color="auto"/>
                                <w:bottom w:val="none" w:sz="0" w:space="0" w:color="auto"/>
                                <w:right w:val="none" w:sz="0" w:space="0" w:color="auto"/>
                              </w:divBdr>
                            </w:div>
                            <w:div w:id="1752119414">
                              <w:marLeft w:val="0"/>
                              <w:marRight w:val="0"/>
                              <w:marTop w:val="0"/>
                              <w:marBottom w:val="0"/>
                              <w:divBdr>
                                <w:top w:val="none" w:sz="0" w:space="0" w:color="auto"/>
                                <w:left w:val="none" w:sz="0" w:space="0" w:color="auto"/>
                                <w:bottom w:val="none" w:sz="0" w:space="0" w:color="auto"/>
                                <w:right w:val="none" w:sz="0" w:space="0" w:color="auto"/>
                              </w:divBdr>
                              <w:divsChild>
                                <w:div w:id="17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8722">
                          <w:marLeft w:val="-150"/>
                          <w:marRight w:val="-150"/>
                          <w:marTop w:val="0"/>
                          <w:marBottom w:val="0"/>
                          <w:divBdr>
                            <w:top w:val="none" w:sz="0" w:space="0" w:color="auto"/>
                            <w:left w:val="none" w:sz="0" w:space="0" w:color="auto"/>
                            <w:bottom w:val="none" w:sz="0" w:space="0" w:color="auto"/>
                            <w:right w:val="none" w:sz="0" w:space="0" w:color="auto"/>
                          </w:divBdr>
                          <w:divsChild>
                            <w:div w:id="354887202">
                              <w:marLeft w:val="0"/>
                              <w:marRight w:val="0"/>
                              <w:marTop w:val="0"/>
                              <w:marBottom w:val="0"/>
                              <w:divBdr>
                                <w:top w:val="none" w:sz="0" w:space="0" w:color="auto"/>
                                <w:left w:val="none" w:sz="0" w:space="0" w:color="auto"/>
                                <w:bottom w:val="none" w:sz="0" w:space="0" w:color="auto"/>
                                <w:right w:val="none" w:sz="0" w:space="0" w:color="auto"/>
                              </w:divBdr>
                            </w:div>
                            <w:div w:id="193466561">
                              <w:marLeft w:val="0"/>
                              <w:marRight w:val="0"/>
                              <w:marTop w:val="0"/>
                              <w:marBottom w:val="0"/>
                              <w:divBdr>
                                <w:top w:val="none" w:sz="0" w:space="0" w:color="auto"/>
                                <w:left w:val="none" w:sz="0" w:space="0" w:color="auto"/>
                                <w:bottom w:val="none" w:sz="0" w:space="0" w:color="auto"/>
                                <w:right w:val="none" w:sz="0" w:space="0" w:color="auto"/>
                              </w:divBdr>
                              <w:divsChild>
                                <w:div w:id="18950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8370">
                          <w:marLeft w:val="-150"/>
                          <w:marRight w:val="-150"/>
                          <w:marTop w:val="0"/>
                          <w:marBottom w:val="0"/>
                          <w:divBdr>
                            <w:top w:val="none" w:sz="0" w:space="0" w:color="auto"/>
                            <w:left w:val="none" w:sz="0" w:space="0" w:color="auto"/>
                            <w:bottom w:val="none" w:sz="0" w:space="0" w:color="auto"/>
                            <w:right w:val="none" w:sz="0" w:space="0" w:color="auto"/>
                          </w:divBdr>
                          <w:divsChild>
                            <w:div w:id="585265850">
                              <w:marLeft w:val="0"/>
                              <w:marRight w:val="0"/>
                              <w:marTop w:val="0"/>
                              <w:marBottom w:val="0"/>
                              <w:divBdr>
                                <w:top w:val="none" w:sz="0" w:space="0" w:color="auto"/>
                                <w:left w:val="none" w:sz="0" w:space="0" w:color="auto"/>
                                <w:bottom w:val="none" w:sz="0" w:space="0" w:color="auto"/>
                                <w:right w:val="none" w:sz="0" w:space="0" w:color="auto"/>
                              </w:divBdr>
                            </w:div>
                            <w:div w:id="418674814">
                              <w:marLeft w:val="0"/>
                              <w:marRight w:val="0"/>
                              <w:marTop w:val="0"/>
                              <w:marBottom w:val="0"/>
                              <w:divBdr>
                                <w:top w:val="none" w:sz="0" w:space="0" w:color="auto"/>
                                <w:left w:val="none" w:sz="0" w:space="0" w:color="auto"/>
                                <w:bottom w:val="none" w:sz="0" w:space="0" w:color="auto"/>
                                <w:right w:val="none" w:sz="0" w:space="0" w:color="auto"/>
                              </w:divBdr>
                              <w:divsChild>
                                <w:div w:id="19149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34919">
      <w:bodyDiv w:val="1"/>
      <w:marLeft w:val="0"/>
      <w:marRight w:val="0"/>
      <w:marTop w:val="0"/>
      <w:marBottom w:val="0"/>
      <w:divBdr>
        <w:top w:val="none" w:sz="0" w:space="0" w:color="auto"/>
        <w:left w:val="none" w:sz="0" w:space="0" w:color="auto"/>
        <w:bottom w:val="none" w:sz="0" w:space="0" w:color="auto"/>
        <w:right w:val="none" w:sz="0" w:space="0" w:color="auto"/>
      </w:divBdr>
      <w:divsChild>
        <w:div w:id="710543340">
          <w:marLeft w:val="0"/>
          <w:marRight w:val="0"/>
          <w:marTop w:val="0"/>
          <w:marBottom w:val="315"/>
          <w:divBdr>
            <w:top w:val="none" w:sz="0" w:space="0" w:color="auto"/>
            <w:left w:val="none" w:sz="0" w:space="0" w:color="auto"/>
            <w:bottom w:val="none" w:sz="0" w:space="0" w:color="auto"/>
            <w:right w:val="none" w:sz="0" w:space="0" w:color="auto"/>
          </w:divBdr>
          <w:divsChild>
            <w:div w:id="1812021874">
              <w:marLeft w:val="0"/>
              <w:marRight w:val="0"/>
              <w:marTop w:val="0"/>
              <w:marBottom w:val="0"/>
              <w:divBdr>
                <w:top w:val="none" w:sz="0" w:space="0" w:color="auto"/>
                <w:left w:val="none" w:sz="0" w:space="0" w:color="auto"/>
                <w:bottom w:val="none" w:sz="0" w:space="0" w:color="auto"/>
                <w:right w:val="none" w:sz="0" w:space="0" w:color="auto"/>
              </w:divBdr>
              <w:divsChild>
                <w:div w:id="556822213">
                  <w:marLeft w:val="180"/>
                  <w:marRight w:val="0"/>
                  <w:marTop w:val="0"/>
                  <w:marBottom w:val="0"/>
                  <w:divBdr>
                    <w:top w:val="none" w:sz="0" w:space="0" w:color="auto"/>
                    <w:left w:val="none" w:sz="0" w:space="0" w:color="auto"/>
                    <w:bottom w:val="none" w:sz="0" w:space="0" w:color="auto"/>
                    <w:right w:val="none" w:sz="0" w:space="0" w:color="auto"/>
                  </w:divBdr>
                </w:div>
                <w:div w:id="965745440">
                  <w:marLeft w:val="180"/>
                  <w:marRight w:val="0"/>
                  <w:marTop w:val="0"/>
                  <w:marBottom w:val="0"/>
                  <w:divBdr>
                    <w:top w:val="none" w:sz="0" w:space="0" w:color="auto"/>
                    <w:left w:val="none" w:sz="0" w:space="0" w:color="auto"/>
                    <w:bottom w:val="none" w:sz="0" w:space="0" w:color="auto"/>
                    <w:right w:val="none" w:sz="0" w:space="0" w:color="auto"/>
                  </w:divBdr>
                </w:div>
                <w:div w:id="1136872491">
                  <w:marLeft w:val="180"/>
                  <w:marRight w:val="0"/>
                  <w:marTop w:val="0"/>
                  <w:marBottom w:val="0"/>
                  <w:divBdr>
                    <w:top w:val="none" w:sz="0" w:space="0" w:color="auto"/>
                    <w:left w:val="none" w:sz="0" w:space="0" w:color="auto"/>
                    <w:bottom w:val="none" w:sz="0" w:space="0" w:color="auto"/>
                    <w:right w:val="none" w:sz="0" w:space="0" w:color="auto"/>
                  </w:divBdr>
                </w:div>
                <w:div w:id="1818912897">
                  <w:marLeft w:val="180"/>
                  <w:marRight w:val="0"/>
                  <w:marTop w:val="0"/>
                  <w:marBottom w:val="0"/>
                  <w:divBdr>
                    <w:top w:val="none" w:sz="0" w:space="0" w:color="auto"/>
                    <w:left w:val="none" w:sz="0" w:space="0" w:color="auto"/>
                    <w:bottom w:val="none" w:sz="0" w:space="0" w:color="auto"/>
                    <w:right w:val="none" w:sz="0" w:space="0" w:color="auto"/>
                  </w:divBdr>
                </w:div>
                <w:div w:id="1901868218">
                  <w:marLeft w:val="180"/>
                  <w:marRight w:val="0"/>
                  <w:marTop w:val="0"/>
                  <w:marBottom w:val="0"/>
                  <w:divBdr>
                    <w:top w:val="none" w:sz="0" w:space="0" w:color="auto"/>
                    <w:left w:val="none" w:sz="0" w:space="0" w:color="auto"/>
                    <w:bottom w:val="none" w:sz="0" w:space="0" w:color="auto"/>
                    <w:right w:val="none" w:sz="0" w:space="0" w:color="auto"/>
                  </w:divBdr>
                </w:div>
                <w:div w:id="191635367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96219304">
          <w:marLeft w:val="0"/>
          <w:marRight w:val="0"/>
          <w:marTop w:val="315"/>
          <w:marBottom w:val="0"/>
          <w:divBdr>
            <w:top w:val="none" w:sz="0" w:space="0" w:color="auto"/>
            <w:left w:val="none" w:sz="0" w:space="0" w:color="auto"/>
            <w:bottom w:val="none" w:sz="0" w:space="0" w:color="auto"/>
            <w:right w:val="none" w:sz="0" w:space="0" w:color="auto"/>
          </w:divBdr>
          <w:divsChild>
            <w:div w:id="1624846971">
              <w:marLeft w:val="0"/>
              <w:marRight w:val="0"/>
              <w:marTop w:val="0"/>
              <w:marBottom w:val="0"/>
              <w:divBdr>
                <w:top w:val="none" w:sz="0" w:space="0" w:color="auto"/>
                <w:left w:val="none" w:sz="0" w:space="0" w:color="auto"/>
                <w:bottom w:val="none" w:sz="0" w:space="0" w:color="auto"/>
                <w:right w:val="none" w:sz="0" w:space="0" w:color="auto"/>
              </w:divBdr>
            </w:div>
          </w:divsChild>
        </w:div>
        <w:div w:id="1443187058">
          <w:marLeft w:val="0"/>
          <w:marRight w:val="0"/>
          <w:marTop w:val="0"/>
          <w:marBottom w:val="0"/>
          <w:divBdr>
            <w:top w:val="none" w:sz="0" w:space="0" w:color="auto"/>
            <w:left w:val="none" w:sz="0" w:space="0" w:color="auto"/>
            <w:bottom w:val="none" w:sz="0" w:space="0" w:color="auto"/>
            <w:right w:val="none" w:sz="0" w:space="0" w:color="auto"/>
          </w:divBdr>
          <w:divsChild>
            <w:div w:id="689533222">
              <w:marLeft w:val="0"/>
              <w:marRight w:val="0"/>
              <w:marTop w:val="0"/>
              <w:marBottom w:val="225"/>
              <w:divBdr>
                <w:top w:val="none" w:sz="0" w:space="0" w:color="auto"/>
                <w:left w:val="none" w:sz="0" w:space="0" w:color="auto"/>
                <w:bottom w:val="none" w:sz="0" w:space="0" w:color="auto"/>
                <w:right w:val="none" w:sz="0" w:space="0" w:color="auto"/>
              </w:divBdr>
            </w:div>
            <w:div w:id="1972054734">
              <w:marLeft w:val="0"/>
              <w:marRight w:val="0"/>
              <w:marTop w:val="0"/>
              <w:marBottom w:val="240"/>
              <w:divBdr>
                <w:top w:val="none" w:sz="0" w:space="0" w:color="auto"/>
                <w:left w:val="none" w:sz="0" w:space="0" w:color="auto"/>
                <w:bottom w:val="none" w:sz="0" w:space="0" w:color="auto"/>
                <w:right w:val="none" w:sz="0" w:space="0" w:color="auto"/>
              </w:divBdr>
              <w:divsChild>
                <w:div w:id="530186840">
                  <w:marLeft w:val="60"/>
                  <w:marRight w:val="0"/>
                  <w:marTop w:val="0"/>
                  <w:marBottom w:val="0"/>
                  <w:divBdr>
                    <w:top w:val="none" w:sz="0" w:space="0" w:color="auto"/>
                    <w:left w:val="none" w:sz="0" w:space="0" w:color="auto"/>
                    <w:bottom w:val="none" w:sz="0" w:space="0" w:color="auto"/>
                    <w:right w:val="none" w:sz="0" w:space="0" w:color="auto"/>
                  </w:divBdr>
                </w:div>
                <w:div w:id="17352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28447">
      <w:bodyDiv w:val="1"/>
      <w:marLeft w:val="0"/>
      <w:marRight w:val="0"/>
      <w:marTop w:val="0"/>
      <w:marBottom w:val="0"/>
      <w:divBdr>
        <w:top w:val="none" w:sz="0" w:space="0" w:color="auto"/>
        <w:left w:val="none" w:sz="0" w:space="0" w:color="auto"/>
        <w:bottom w:val="none" w:sz="0" w:space="0" w:color="auto"/>
        <w:right w:val="none" w:sz="0" w:space="0" w:color="auto"/>
      </w:divBdr>
      <w:divsChild>
        <w:div w:id="1620838602">
          <w:marLeft w:val="-150"/>
          <w:marRight w:val="-150"/>
          <w:marTop w:val="0"/>
          <w:marBottom w:val="0"/>
          <w:divBdr>
            <w:top w:val="none" w:sz="0" w:space="0" w:color="auto"/>
            <w:left w:val="none" w:sz="0" w:space="0" w:color="auto"/>
            <w:bottom w:val="none" w:sz="0" w:space="0" w:color="auto"/>
            <w:right w:val="none" w:sz="0" w:space="0" w:color="auto"/>
          </w:divBdr>
          <w:divsChild>
            <w:div w:id="352998181">
              <w:marLeft w:val="0"/>
              <w:marRight w:val="0"/>
              <w:marTop w:val="0"/>
              <w:marBottom w:val="0"/>
              <w:divBdr>
                <w:top w:val="none" w:sz="0" w:space="0" w:color="auto"/>
                <w:left w:val="none" w:sz="0" w:space="0" w:color="auto"/>
                <w:bottom w:val="none" w:sz="0" w:space="0" w:color="auto"/>
                <w:right w:val="none" w:sz="0" w:space="0" w:color="auto"/>
              </w:divBdr>
              <w:divsChild>
                <w:div w:id="1008214639">
                  <w:marLeft w:val="0"/>
                  <w:marRight w:val="0"/>
                  <w:marTop w:val="0"/>
                  <w:marBottom w:val="0"/>
                  <w:divBdr>
                    <w:top w:val="none" w:sz="0" w:space="0" w:color="auto"/>
                    <w:left w:val="none" w:sz="0" w:space="0" w:color="auto"/>
                    <w:bottom w:val="none" w:sz="0" w:space="0" w:color="auto"/>
                    <w:right w:val="none" w:sz="0" w:space="0" w:color="auto"/>
                  </w:divBdr>
                  <w:divsChild>
                    <w:div w:id="1719746593">
                      <w:marLeft w:val="0"/>
                      <w:marRight w:val="0"/>
                      <w:marTop w:val="0"/>
                      <w:marBottom w:val="0"/>
                      <w:divBdr>
                        <w:top w:val="none" w:sz="0" w:space="0" w:color="auto"/>
                        <w:left w:val="none" w:sz="0" w:space="0" w:color="auto"/>
                        <w:bottom w:val="none" w:sz="0" w:space="0" w:color="auto"/>
                        <w:right w:val="none" w:sz="0" w:space="0" w:color="auto"/>
                      </w:divBdr>
                    </w:div>
                  </w:divsChild>
                </w:div>
                <w:div w:id="1639146814">
                  <w:marLeft w:val="0"/>
                  <w:marRight w:val="0"/>
                  <w:marTop w:val="0"/>
                  <w:marBottom w:val="0"/>
                  <w:divBdr>
                    <w:top w:val="none" w:sz="0" w:space="0" w:color="auto"/>
                    <w:left w:val="none" w:sz="0" w:space="0" w:color="auto"/>
                    <w:bottom w:val="none" w:sz="0" w:space="0" w:color="auto"/>
                    <w:right w:val="none" w:sz="0" w:space="0" w:color="auto"/>
                  </w:divBdr>
                  <w:divsChild>
                    <w:div w:id="195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6054">
          <w:marLeft w:val="-150"/>
          <w:marRight w:val="-150"/>
          <w:marTop w:val="0"/>
          <w:marBottom w:val="0"/>
          <w:divBdr>
            <w:top w:val="none" w:sz="0" w:space="0" w:color="auto"/>
            <w:left w:val="none" w:sz="0" w:space="0" w:color="auto"/>
            <w:bottom w:val="none" w:sz="0" w:space="0" w:color="auto"/>
            <w:right w:val="none" w:sz="0" w:space="0" w:color="auto"/>
          </w:divBdr>
          <w:divsChild>
            <w:div w:id="1176075831">
              <w:marLeft w:val="0"/>
              <w:marRight w:val="0"/>
              <w:marTop w:val="0"/>
              <w:marBottom w:val="0"/>
              <w:divBdr>
                <w:top w:val="none" w:sz="0" w:space="0" w:color="auto"/>
                <w:left w:val="none" w:sz="0" w:space="0" w:color="auto"/>
                <w:bottom w:val="none" w:sz="0" w:space="0" w:color="auto"/>
                <w:right w:val="none" w:sz="0" w:space="0" w:color="auto"/>
              </w:divBdr>
            </w:div>
          </w:divsChild>
        </w:div>
        <w:div w:id="832598947">
          <w:marLeft w:val="-150"/>
          <w:marRight w:val="-150"/>
          <w:marTop w:val="0"/>
          <w:marBottom w:val="0"/>
          <w:divBdr>
            <w:top w:val="none" w:sz="0" w:space="0" w:color="auto"/>
            <w:left w:val="none" w:sz="0" w:space="0" w:color="auto"/>
            <w:bottom w:val="none" w:sz="0" w:space="0" w:color="auto"/>
            <w:right w:val="none" w:sz="0" w:space="0" w:color="auto"/>
          </w:divBdr>
          <w:divsChild>
            <w:div w:id="915941311">
              <w:marLeft w:val="0"/>
              <w:marRight w:val="0"/>
              <w:marTop w:val="0"/>
              <w:marBottom w:val="0"/>
              <w:divBdr>
                <w:top w:val="none" w:sz="0" w:space="0" w:color="auto"/>
                <w:left w:val="none" w:sz="0" w:space="0" w:color="auto"/>
                <w:bottom w:val="none" w:sz="0" w:space="0" w:color="auto"/>
                <w:right w:val="none" w:sz="0" w:space="0" w:color="auto"/>
              </w:divBdr>
              <w:divsChild>
                <w:div w:id="395706920">
                  <w:marLeft w:val="0"/>
                  <w:marRight w:val="0"/>
                  <w:marTop w:val="0"/>
                  <w:marBottom w:val="0"/>
                  <w:divBdr>
                    <w:top w:val="none" w:sz="0" w:space="0" w:color="auto"/>
                    <w:left w:val="none" w:sz="0" w:space="0" w:color="auto"/>
                    <w:bottom w:val="none" w:sz="0" w:space="0" w:color="auto"/>
                    <w:right w:val="none" w:sz="0" w:space="0" w:color="auto"/>
                  </w:divBdr>
                  <w:divsChild>
                    <w:div w:id="1920283224">
                      <w:marLeft w:val="0"/>
                      <w:marRight w:val="0"/>
                      <w:marTop w:val="0"/>
                      <w:marBottom w:val="0"/>
                      <w:divBdr>
                        <w:top w:val="none" w:sz="0" w:space="0" w:color="auto"/>
                        <w:left w:val="none" w:sz="0" w:space="0" w:color="auto"/>
                        <w:bottom w:val="none" w:sz="0" w:space="0" w:color="auto"/>
                        <w:right w:val="none" w:sz="0" w:space="0" w:color="auto"/>
                      </w:divBdr>
                    </w:div>
                    <w:div w:id="1831359431">
                      <w:marLeft w:val="0"/>
                      <w:marRight w:val="0"/>
                      <w:marTop w:val="0"/>
                      <w:marBottom w:val="0"/>
                      <w:divBdr>
                        <w:top w:val="none" w:sz="0" w:space="0" w:color="auto"/>
                        <w:left w:val="none" w:sz="0" w:space="0" w:color="auto"/>
                        <w:bottom w:val="none" w:sz="0" w:space="0" w:color="auto"/>
                        <w:right w:val="none" w:sz="0" w:space="0" w:color="auto"/>
                      </w:divBdr>
                      <w:divsChild>
                        <w:div w:id="405568880">
                          <w:marLeft w:val="0"/>
                          <w:marRight w:val="0"/>
                          <w:marTop w:val="0"/>
                          <w:marBottom w:val="0"/>
                          <w:divBdr>
                            <w:top w:val="none" w:sz="0" w:space="0" w:color="auto"/>
                            <w:left w:val="none" w:sz="0" w:space="0" w:color="auto"/>
                            <w:bottom w:val="none" w:sz="0" w:space="0" w:color="auto"/>
                            <w:right w:val="none" w:sz="0" w:space="0" w:color="auto"/>
                          </w:divBdr>
                          <w:divsChild>
                            <w:div w:id="410851717">
                              <w:marLeft w:val="0"/>
                              <w:marRight w:val="0"/>
                              <w:marTop w:val="0"/>
                              <w:marBottom w:val="0"/>
                              <w:divBdr>
                                <w:top w:val="none" w:sz="0" w:space="0" w:color="auto"/>
                                <w:left w:val="none" w:sz="0" w:space="0" w:color="auto"/>
                                <w:bottom w:val="none" w:sz="0" w:space="0" w:color="auto"/>
                                <w:right w:val="none" w:sz="0" w:space="0" w:color="auto"/>
                              </w:divBdr>
                            </w:div>
                            <w:div w:id="354045436">
                              <w:marLeft w:val="0"/>
                              <w:marRight w:val="0"/>
                              <w:marTop w:val="0"/>
                              <w:marBottom w:val="0"/>
                              <w:divBdr>
                                <w:top w:val="none" w:sz="0" w:space="0" w:color="auto"/>
                                <w:left w:val="none" w:sz="0" w:space="0" w:color="auto"/>
                                <w:bottom w:val="none" w:sz="0" w:space="0" w:color="auto"/>
                                <w:right w:val="none" w:sz="0" w:space="0" w:color="auto"/>
                              </w:divBdr>
                            </w:div>
                            <w:div w:id="907157050">
                              <w:marLeft w:val="0"/>
                              <w:marRight w:val="0"/>
                              <w:marTop w:val="0"/>
                              <w:marBottom w:val="0"/>
                              <w:divBdr>
                                <w:top w:val="none" w:sz="0" w:space="0" w:color="auto"/>
                                <w:left w:val="none" w:sz="0" w:space="0" w:color="auto"/>
                                <w:bottom w:val="none" w:sz="0" w:space="0" w:color="auto"/>
                                <w:right w:val="none" w:sz="0" w:space="0" w:color="auto"/>
                              </w:divBdr>
                            </w:div>
                            <w:div w:id="537477030">
                              <w:marLeft w:val="0"/>
                              <w:marRight w:val="0"/>
                              <w:marTop w:val="0"/>
                              <w:marBottom w:val="0"/>
                              <w:divBdr>
                                <w:top w:val="none" w:sz="0" w:space="0" w:color="auto"/>
                                <w:left w:val="none" w:sz="0" w:space="0" w:color="auto"/>
                                <w:bottom w:val="none" w:sz="0" w:space="0" w:color="auto"/>
                                <w:right w:val="none" w:sz="0" w:space="0" w:color="auto"/>
                              </w:divBdr>
                            </w:div>
                            <w:div w:id="126218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925237">
              <w:marLeft w:val="0"/>
              <w:marRight w:val="0"/>
              <w:marTop w:val="0"/>
              <w:marBottom w:val="0"/>
              <w:divBdr>
                <w:top w:val="none" w:sz="0" w:space="0" w:color="auto"/>
                <w:left w:val="none" w:sz="0" w:space="0" w:color="auto"/>
                <w:bottom w:val="none" w:sz="0" w:space="0" w:color="auto"/>
                <w:right w:val="none" w:sz="0" w:space="0" w:color="auto"/>
              </w:divBdr>
              <w:divsChild>
                <w:div w:id="386881498">
                  <w:marLeft w:val="0"/>
                  <w:marRight w:val="0"/>
                  <w:marTop w:val="0"/>
                  <w:marBottom w:val="0"/>
                  <w:divBdr>
                    <w:top w:val="none" w:sz="0" w:space="0" w:color="auto"/>
                    <w:left w:val="none" w:sz="0" w:space="0" w:color="auto"/>
                    <w:bottom w:val="none" w:sz="0" w:space="0" w:color="auto"/>
                    <w:right w:val="none" w:sz="0" w:space="0" w:color="auto"/>
                  </w:divBdr>
                  <w:divsChild>
                    <w:div w:id="539318760">
                      <w:marLeft w:val="0"/>
                      <w:marRight w:val="0"/>
                      <w:marTop w:val="0"/>
                      <w:marBottom w:val="0"/>
                      <w:divBdr>
                        <w:top w:val="none" w:sz="0" w:space="0" w:color="auto"/>
                        <w:left w:val="none" w:sz="0" w:space="0" w:color="auto"/>
                        <w:bottom w:val="none" w:sz="0" w:space="0" w:color="auto"/>
                        <w:right w:val="none" w:sz="0" w:space="0" w:color="auto"/>
                      </w:divBdr>
                      <w:divsChild>
                        <w:div w:id="1492790339">
                          <w:marLeft w:val="0"/>
                          <w:marRight w:val="0"/>
                          <w:marTop w:val="0"/>
                          <w:marBottom w:val="0"/>
                          <w:divBdr>
                            <w:top w:val="none" w:sz="0" w:space="0" w:color="auto"/>
                            <w:left w:val="none" w:sz="0" w:space="0" w:color="auto"/>
                            <w:bottom w:val="none" w:sz="0" w:space="0" w:color="auto"/>
                            <w:right w:val="none" w:sz="0" w:space="0" w:color="auto"/>
                          </w:divBdr>
                        </w:div>
                      </w:divsChild>
                    </w:div>
                    <w:div w:id="524683241">
                      <w:marLeft w:val="0"/>
                      <w:marRight w:val="0"/>
                      <w:marTop w:val="0"/>
                      <w:marBottom w:val="450"/>
                      <w:divBdr>
                        <w:top w:val="none" w:sz="0" w:space="0" w:color="auto"/>
                        <w:left w:val="none" w:sz="0" w:space="0" w:color="auto"/>
                        <w:bottom w:val="none" w:sz="0" w:space="0" w:color="auto"/>
                        <w:right w:val="none" w:sz="0" w:space="0" w:color="auto"/>
                      </w:divBdr>
                    </w:div>
                    <w:div w:id="2712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241754">
      <w:bodyDiv w:val="1"/>
      <w:marLeft w:val="0"/>
      <w:marRight w:val="0"/>
      <w:marTop w:val="0"/>
      <w:marBottom w:val="0"/>
      <w:divBdr>
        <w:top w:val="none" w:sz="0" w:space="0" w:color="auto"/>
        <w:left w:val="none" w:sz="0" w:space="0" w:color="auto"/>
        <w:bottom w:val="none" w:sz="0" w:space="0" w:color="auto"/>
        <w:right w:val="none" w:sz="0" w:space="0" w:color="auto"/>
      </w:divBdr>
      <w:divsChild>
        <w:div w:id="1251428776">
          <w:marLeft w:val="0"/>
          <w:marRight w:val="0"/>
          <w:marTop w:val="0"/>
          <w:marBottom w:val="0"/>
          <w:divBdr>
            <w:top w:val="none" w:sz="0" w:space="0" w:color="auto"/>
            <w:left w:val="none" w:sz="0" w:space="0" w:color="auto"/>
            <w:bottom w:val="none" w:sz="0" w:space="0" w:color="auto"/>
            <w:right w:val="none" w:sz="0" w:space="0" w:color="auto"/>
          </w:divBdr>
          <w:divsChild>
            <w:div w:id="203828905">
              <w:marLeft w:val="0"/>
              <w:marRight w:val="0"/>
              <w:marTop w:val="0"/>
              <w:marBottom w:val="240"/>
              <w:divBdr>
                <w:top w:val="none" w:sz="0" w:space="0" w:color="auto"/>
                <w:left w:val="none" w:sz="0" w:space="0" w:color="auto"/>
                <w:bottom w:val="none" w:sz="0" w:space="0" w:color="auto"/>
                <w:right w:val="none" w:sz="0" w:space="0" w:color="auto"/>
              </w:divBdr>
              <w:divsChild>
                <w:div w:id="829832092">
                  <w:marLeft w:val="0"/>
                  <w:marRight w:val="0"/>
                  <w:marTop w:val="0"/>
                  <w:marBottom w:val="0"/>
                  <w:divBdr>
                    <w:top w:val="none" w:sz="0" w:space="0" w:color="auto"/>
                    <w:left w:val="none" w:sz="0" w:space="0" w:color="auto"/>
                    <w:bottom w:val="none" w:sz="0" w:space="0" w:color="auto"/>
                    <w:right w:val="none" w:sz="0" w:space="0" w:color="auto"/>
                  </w:divBdr>
                </w:div>
                <w:div w:id="1839536003">
                  <w:marLeft w:val="60"/>
                  <w:marRight w:val="0"/>
                  <w:marTop w:val="0"/>
                  <w:marBottom w:val="0"/>
                  <w:divBdr>
                    <w:top w:val="none" w:sz="0" w:space="0" w:color="auto"/>
                    <w:left w:val="none" w:sz="0" w:space="0" w:color="auto"/>
                    <w:bottom w:val="none" w:sz="0" w:space="0" w:color="auto"/>
                    <w:right w:val="none" w:sz="0" w:space="0" w:color="auto"/>
                  </w:divBdr>
                </w:div>
              </w:divsChild>
            </w:div>
            <w:div w:id="437675884">
              <w:marLeft w:val="0"/>
              <w:marRight w:val="0"/>
              <w:marTop w:val="0"/>
              <w:marBottom w:val="225"/>
              <w:divBdr>
                <w:top w:val="none" w:sz="0" w:space="0" w:color="auto"/>
                <w:left w:val="none" w:sz="0" w:space="0" w:color="auto"/>
                <w:bottom w:val="none" w:sz="0" w:space="0" w:color="auto"/>
                <w:right w:val="none" w:sz="0" w:space="0" w:color="auto"/>
              </w:divBdr>
            </w:div>
          </w:divsChild>
        </w:div>
        <w:div w:id="1850942521">
          <w:marLeft w:val="0"/>
          <w:marRight w:val="0"/>
          <w:marTop w:val="0"/>
          <w:marBottom w:val="0"/>
          <w:divBdr>
            <w:top w:val="none" w:sz="0" w:space="0" w:color="auto"/>
            <w:left w:val="none" w:sz="0" w:space="0" w:color="auto"/>
            <w:bottom w:val="none" w:sz="0" w:space="0" w:color="auto"/>
            <w:right w:val="none" w:sz="0" w:space="0" w:color="auto"/>
          </w:divBdr>
        </w:div>
        <w:div w:id="1468743153">
          <w:marLeft w:val="0"/>
          <w:marRight w:val="0"/>
          <w:marTop w:val="315"/>
          <w:marBottom w:val="0"/>
          <w:divBdr>
            <w:top w:val="none" w:sz="0" w:space="0" w:color="auto"/>
            <w:left w:val="none" w:sz="0" w:space="0" w:color="auto"/>
            <w:bottom w:val="none" w:sz="0" w:space="0" w:color="auto"/>
            <w:right w:val="none" w:sz="0" w:space="0" w:color="auto"/>
          </w:divBdr>
          <w:divsChild>
            <w:div w:id="10691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6562">
      <w:bodyDiv w:val="1"/>
      <w:marLeft w:val="0"/>
      <w:marRight w:val="0"/>
      <w:marTop w:val="0"/>
      <w:marBottom w:val="0"/>
      <w:divBdr>
        <w:top w:val="none" w:sz="0" w:space="0" w:color="auto"/>
        <w:left w:val="none" w:sz="0" w:space="0" w:color="auto"/>
        <w:bottom w:val="none" w:sz="0" w:space="0" w:color="auto"/>
        <w:right w:val="none" w:sz="0" w:space="0" w:color="auto"/>
      </w:divBdr>
      <w:divsChild>
        <w:div w:id="1650550870">
          <w:marLeft w:val="-120"/>
          <w:marRight w:val="-120"/>
          <w:marTop w:val="120"/>
          <w:marBottom w:val="120"/>
          <w:divBdr>
            <w:top w:val="none" w:sz="0" w:space="0" w:color="auto"/>
            <w:left w:val="none" w:sz="0" w:space="0" w:color="auto"/>
            <w:bottom w:val="none" w:sz="0" w:space="0" w:color="auto"/>
            <w:right w:val="none" w:sz="0" w:space="0" w:color="auto"/>
          </w:divBdr>
          <w:divsChild>
            <w:div w:id="1512528335">
              <w:marLeft w:val="0"/>
              <w:marRight w:val="0"/>
              <w:marTop w:val="0"/>
              <w:marBottom w:val="0"/>
              <w:divBdr>
                <w:top w:val="none" w:sz="0" w:space="0" w:color="auto"/>
                <w:left w:val="none" w:sz="0" w:space="0" w:color="auto"/>
                <w:bottom w:val="none" w:sz="0" w:space="0" w:color="auto"/>
                <w:right w:val="none" w:sz="0" w:space="0" w:color="auto"/>
              </w:divBdr>
              <w:divsChild>
                <w:div w:id="929461408">
                  <w:marLeft w:val="0"/>
                  <w:marRight w:val="0"/>
                  <w:marTop w:val="0"/>
                  <w:marBottom w:val="0"/>
                  <w:divBdr>
                    <w:top w:val="none" w:sz="0" w:space="0" w:color="auto"/>
                    <w:left w:val="none" w:sz="0" w:space="0" w:color="auto"/>
                    <w:bottom w:val="none" w:sz="0" w:space="0" w:color="auto"/>
                    <w:right w:val="none" w:sz="0" w:space="0" w:color="auto"/>
                  </w:divBdr>
                  <w:divsChild>
                    <w:div w:id="1643919746">
                      <w:marLeft w:val="0"/>
                      <w:marRight w:val="0"/>
                      <w:marTop w:val="0"/>
                      <w:marBottom w:val="0"/>
                      <w:divBdr>
                        <w:top w:val="none" w:sz="0" w:space="0" w:color="auto"/>
                        <w:left w:val="none" w:sz="0" w:space="0" w:color="auto"/>
                        <w:bottom w:val="none" w:sz="0" w:space="0" w:color="auto"/>
                        <w:right w:val="none" w:sz="0" w:space="0" w:color="auto"/>
                      </w:divBdr>
                      <w:divsChild>
                        <w:div w:id="621958078">
                          <w:marLeft w:val="0"/>
                          <w:marRight w:val="120"/>
                          <w:marTop w:val="0"/>
                          <w:marBottom w:val="0"/>
                          <w:divBdr>
                            <w:top w:val="none" w:sz="0" w:space="0" w:color="auto"/>
                            <w:left w:val="none" w:sz="0" w:space="0" w:color="auto"/>
                            <w:bottom w:val="none" w:sz="0" w:space="0" w:color="auto"/>
                            <w:right w:val="none" w:sz="0" w:space="0" w:color="auto"/>
                          </w:divBdr>
                        </w:div>
                        <w:div w:id="13293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3033">
              <w:marLeft w:val="0"/>
              <w:marRight w:val="0"/>
              <w:marTop w:val="0"/>
              <w:marBottom w:val="0"/>
              <w:divBdr>
                <w:top w:val="none" w:sz="0" w:space="0" w:color="auto"/>
                <w:left w:val="none" w:sz="0" w:space="0" w:color="auto"/>
                <w:bottom w:val="none" w:sz="0" w:space="0" w:color="auto"/>
                <w:right w:val="none" w:sz="0" w:space="0" w:color="auto"/>
              </w:divBdr>
              <w:divsChild>
                <w:div w:id="467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2853">
          <w:marLeft w:val="-120"/>
          <w:marRight w:val="-120"/>
          <w:marTop w:val="120"/>
          <w:marBottom w:val="120"/>
          <w:divBdr>
            <w:top w:val="none" w:sz="0" w:space="0" w:color="auto"/>
            <w:left w:val="none" w:sz="0" w:space="0" w:color="auto"/>
            <w:bottom w:val="none" w:sz="0" w:space="0" w:color="auto"/>
            <w:right w:val="none" w:sz="0" w:space="0" w:color="auto"/>
          </w:divBdr>
          <w:divsChild>
            <w:div w:id="2109689118">
              <w:marLeft w:val="0"/>
              <w:marRight w:val="0"/>
              <w:marTop w:val="0"/>
              <w:marBottom w:val="0"/>
              <w:divBdr>
                <w:top w:val="none" w:sz="0" w:space="0" w:color="auto"/>
                <w:left w:val="none" w:sz="0" w:space="0" w:color="auto"/>
                <w:bottom w:val="none" w:sz="0" w:space="0" w:color="auto"/>
                <w:right w:val="none" w:sz="0" w:space="0" w:color="auto"/>
              </w:divBdr>
              <w:divsChild>
                <w:div w:id="46343229">
                  <w:marLeft w:val="0"/>
                  <w:marRight w:val="0"/>
                  <w:marTop w:val="120"/>
                  <w:marBottom w:val="120"/>
                  <w:divBdr>
                    <w:top w:val="none" w:sz="0" w:space="0" w:color="auto"/>
                    <w:left w:val="none" w:sz="0" w:space="0" w:color="auto"/>
                    <w:bottom w:val="none" w:sz="0" w:space="0" w:color="auto"/>
                    <w:right w:val="none" w:sz="0" w:space="0" w:color="auto"/>
                  </w:divBdr>
                  <w:divsChild>
                    <w:div w:id="1228757982">
                      <w:marLeft w:val="0"/>
                      <w:marRight w:val="0"/>
                      <w:marTop w:val="0"/>
                      <w:marBottom w:val="0"/>
                      <w:divBdr>
                        <w:top w:val="none" w:sz="0" w:space="0" w:color="auto"/>
                        <w:left w:val="none" w:sz="0" w:space="0" w:color="auto"/>
                        <w:bottom w:val="none" w:sz="0" w:space="0" w:color="auto"/>
                        <w:right w:val="none" w:sz="0" w:space="0" w:color="auto"/>
                      </w:divBdr>
                    </w:div>
                  </w:divsChild>
                </w:div>
                <w:div w:id="14091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86336">
      <w:bodyDiv w:val="1"/>
      <w:marLeft w:val="0"/>
      <w:marRight w:val="0"/>
      <w:marTop w:val="0"/>
      <w:marBottom w:val="0"/>
      <w:divBdr>
        <w:top w:val="none" w:sz="0" w:space="0" w:color="auto"/>
        <w:left w:val="none" w:sz="0" w:space="0" w:color="auto"/>
        <w:bottom w:val="none" w:sz="0" w:space="0" w:color="auto"/>
        <w:right w:val="none" w:sz="0" w:space="0" w:color="auto"/>
      </w:divBdr>
    </w:div>
    <w:div w:id="1723022502">
      <w:bodyDiv w:val="1"/>
      <w:marLeft w:val="0"/>
      <w:marRight w:val="0"/>
      <w:marTop w:val="0"/>
      <w:marBottom w:val="0"/>
      <w:divBdr>
        <w:top w:val="none" w:sz="0" w:space="0" w:color="auto"/>
        <w:left w:val="none" w:sz="0" w:space="0" w:color="auto"/>
        <w:bottom w:val="none" w:sz="0" w:space="0" w:color="auto"/>
        <w:right w:val="none" w:sz="0" w:space="0" w:color="auto"/>
      </w:divBdr>
      <w:divsChild>
        <w:div w:id="1790247512">
          <w:marLeft w:val="0"/>
          <w:marRight w:val="0"/>
          <w:marTop w:val="0"/>
          <w:marBottom w:val="0"/>
          <w:divBdr>
            <w:top w:val="none" w:sz="0" w:space="0" w:color="auto"/>
            <w:left w:val="none" w:sz="0" w:space="0" w:color="auto"/>
            <w:bottom w:val="none" w:sz="0" w:space="0" w:color="auto"/>
            <w:right w:val="none" w:sz="0" w:space="0" w:color="auto"/>
          </w:divBdr>
        </w:div>
      </w:divsChild>
    </w:div>
    <w:div w:id="1724401733">
      <w:bodyDiv w:val="1"/>
      <w:marLeft w:val="0"/>
      <w:marRight w:val="0"/>
      <w:marTop w:val="0"/>
      <w:marBottom w:val="0"/>
      <w:divBdr>
        <w:top w:val="none" w:sz="0" w:space="0" w:color="auto"/>
        <w:left w:val="none" w:sz="0" w:space="0" w:color="auto"/>
        <w:bottom w:val="none" w:sz="0" w:space="0" w:color="auto"/>
        <w:right w:val="none" w:sz="0" w:space="0" w:color="auto"/>
      </w:divBdr>
      <w:divsChild>
        <w:div w:id="229007033">
          <w:marLeft w:val="-225"/>
          <w:marRight w:val="-225"/>
          <w:marTop w:val="0"/>
          <w:marBottom w:val="0"/>
          <w:divBdr>
            <w:top w:val="none" w:sz="0" w:space="0" w:color="auto"/>
            <w:left w:val="none" w:sz="0" w:space="0" w:color="auto"/>
            <w:bottom w:val="none" w:sz="0" w:space="0" w:color="auto"/>
            <w:right w:val="none" w:sz="0" w:space="0" w:color="auto"/>
          </w:divBdr>
        </w:div>
        <w:div w:id="497110985">
          <w:marLeft w:val="-225"/>
          <w:marRight w:val="-225"/>
          <w:marTop w:val="0"/>
          <w:marBottom w:val="0"/>
          <w:divBdr>
            <w:top w:val="none" w:sz="0" w:space="0" w:color="auto"/>
            <w:left w:val="none" w:sz="0" w:space="0" w:color="auto"/>
            <w:bottom w:val="none" w:sz="0" w:space="0" w:color="auto"/>
            <w:right w:val="none" w:sz="0" w:space="0" w:color="auto"/>
          </w:divBdr>
          <w:divsChild>
            <w:div w:id="960955940">
              <w:marLeft w:val="0"/>
              <w:marRight w:val="0"/>
              <w:marTop w:val="0"/>
              <w:marBottom w:val="0"/>
              <w:divBdr>
                <w:top w:val="none" w:sz="0" w:space="0" w:color="auto"/>
                <w:left w:val="none" w:sz="0" w:space="0" w:color="auto"/>
                <w:bottom w:val="none" w:sz="0" w:space="0" w:color="auto"/>
                <w:right w:val="none" w:sz="0" w:space="0" w:color="auto"/>
              </w:divBdr>
              <w:divsChild>
                <w:div w:id="14880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3583">
      <w:bodyDiv w:val="1"/>
      <w:marLeft w:val="0"/>
      <w:marRight w:val="0"/>
      <w:marTop w:val="0"/>
      <w:marBottom w:val="0"/>
      <w:divBdr>
        <w:top w:val="none" w:sz="0" w:space="0" w:color="auto"/>
        <w:left w:val="none" w:sz="0" w:space="0" w:color="auto"/>
        <w:bottom w:val="none" w:sz="0" w:space="0" w:color="auto"/>
        <w:right w:val="none" w:sz="0" w:space="0" w:color="auto"/>
      </w:divBdr>
      <w:divsChild>
        <w:div w:id="1872373751">
          <w:marLeft w:val="-150"/>
          <w:marRight w:val="-150"/>
          <w:marTop w:val="0"/>
          <w:marBottom w:val="0"/>
          <w:divBdr>
            <w:top w:val="none" w:sz="0" w:space="0" w:color="auto"/>
            <w:left w:val="none" w:sz="0" w:space="0" w:color="auto"/>
            <w:bottom w:val="none" w:sz="0" w:space="0" w:color="auto"/>
            <w:right w:val="none" w:sz="0" w:space="0" w:color="auto"/>
          </w:divBdr>
          <w:divsChild>
            <w:div w:id="1705713289">
              <w:marLeft w:val="0"/>
              <w:marRight w:val="0"/>
              <w:marTop w:val="0"/>
              <w:marBottom w:val="0"/>
              <w:divBdr>
                <w:top w:val="none" w:sz="0" w:space="0" w:color="auto"/>
                <w:left w:val="none" w:sz="0" w:space="0" w:color="auto"/>
                <w:bottom w:val="none" w:sz="0" w:space="0" w:color="auto"/>
                <w:right w:val="none" w:sz="0" w:space="0" w:color="auto"/>
              </w:divBdr>
              <w:divsChild>
                <w:div w:id="1045376875">
                  <w:marLeft w:val="0"/>
                  <w:marRight w:val="0"/>
                  <w:marTop w:val="0"/>
                  <w:marBottom w:val="0"/>
                  <w:divBdr>
                    <w:top w:val="none" w:sz="0" w:space="0" w:color="auto"/>
                    <w:left w:val="none" w:sz="0" w:space="0" w:color="auto"/>
                    <w:bottom w:val="none" w:sz="0" w:space="0" w:color="auto"/>
                    <w:right w:val="none" w:sz="0" w:space="0" w:color="auto"/>
                  </w:divBdr>
                  <w:divsChild>
                    <w:div w:id="571549113">
                      <w:marLeft w:val="0"/>
                      <w:marRight w:val="0"/>
                      <w:marTop w:val="0"/>
                      <w:marBottom w:val="0"/>
                      <w:divBdr>
                        <w:top w:val="none" w:sz="0" w:space="0" w:color="auto"/>
                        <w:left w:val="none" w:sz="0" w:space="0" w:color="auto"/>
                        <w:bottom w:val="none" w:sz="0" w:space="0" w:color="auto"/>
                        <w:right w:val="none" w:sz="0" w:space="0" w:color="auto"/>
                      </w:divBdr>
                    </w:div>
                  </w:divsChild>
                </w:div>
                <w:div w:id="370230610">
                  <w:marLeft w:val="0"/>
                  <w:marRight w:val="0"/>
                  <w:marTop w:val="0"/>
                  <w:marBottom w:val="0"/>
                  <w:divBdr>
                    <w:top w:val="none" w:sz="0" w:space="0" w:color="auto"/>
                    <w:left w:val="none" w:sz="0" w:space="0" w:color="auto"/>
                    <w:bottom w:val="none" w:sz="0" w:space="0" w:color="auto"/>
                    <w:right w:val="none" w:sz="0" w:space="0" w:color="auto"/>
                  </w:divBdr>
                  <w:divsChild>
                    <w:div w:id="7791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06371">
          <w:marLeft w:val="-150"/>
          <w:marRight w:val="-150"/>
          <w:marTop w:val="0"/>
          <w:marBottom w:val="0"/>
          <w:divBdr>
            <w:top w:val="none" w:sz="0" w:space="0" w:color="auto"/>
            <w:left w:val="none" w:sz="0" w:space="0" w:color="auto"/>
            <w:bottom w:val="none" w:sz="0" w:space="0" w:color="auto"/>
            <w:right w:val="none" w:sz="0" w:space="0" w:color="auto"/>
          </w:divBdr>
          <w:divsChild>
            <w:div w:id="868299167">
              <w:marLeft w:val="0"/>
              <w:marRight w:val="0"/>
              <w:marTop w:val="0"/>
              <w:marBottom w:val="0"/>
              <w:divBdr>
                <w:top w:val="none" w:sz="0" w:space="0" w:color="auto"/>
                <w:left w:val="none" w:sz="0" w:space="0" w:color="auto"/>
                <w:bottom w:val="none" w:sz="0" w:space="0" w:color="auto"/>
                <w:right w:val="none" w:sz="0" w:space="0" w:color="auto"/>
              </w:divBdr>
              <w:divsChild>
                <w:div w:id="1842502207">
                  <w:marLeft w:val="0"/>
                  <w:marRight w:val="0"/>
                  <w:marTop w:val="0"/>
                  <w:marBottom w:val="0"/>
                  <w:divBdr>
                    <w:top w:val="none" w:sz="0" w:space="0" w:color="auto"/>
                    <w:left w:val="none" w:sz="0" w:space="0" w:color="auto"/>
                    <w:bottom w:val="none" w:sz="0" w:space="0" w:color="auto"/>
                    <w:right w:val="none" w:sz="0" w:space="0" w:color="auto"/>
                  </w:divBdr>
                  <w:divsChild>
                    <w:div w:id="1273438695">
                      <w:marLeft w:val="0"/>
                      <w:marRight w:val="0"/>
                      <w:marTop w:val="0"/>
                      <w:marBottom w:val="0"/>
                      <w:divBdr>
                        <w:top w:val="none" w:sz="0" w:space="0" w:color="auto"/>
                        <w:left w:val="none" w:sz="0" w:space="0" w:color="auto"/>
                        <w:bottom w:val="none" w:sz="0" w:space="0" w:color="auto"/>
                        <w:right w:val="none" w:sz="0" w:space="0" w:color="auto"/>
                      </w:divBdr>
                    </w:div>
                    <w:div w:id="888145833">
                      <w:marLeft w:val="0"/>
                      <w:marRight w:val="0"/>
                      <w:marTop w:val="0"/>
                      <w:marBottom w:val="0"/>
                      <w:divBdr>
                        <w:top w:val="none" w:sz="0" w:space="0" w:color="auto"/>
                        <w:left w:val="none" w:sz="0" w:space="0" w:color="auto"/>
                        <w:bottom w:val="none" w:sz="0" w:space="0" w:color="auto"/>
                        <w:right w:val="none" w:sz="0" w:space="0" w:color="auto"/>
                      </w:divBdr>
                      <w:divsChild>
                        <w:div w:id="1777554813">
                          <w:marLeft w:val="0"/>
                          <w:marRight w:val="0"/>
                          <w:marTop w:val="0"/>
                          <w:marBottom w:val="0"/>
                          <w:divBdr>
                            <w:top w:val="none" w:sz="0" w:space="0" w:color="auto"/>
                            <w:left w:val="none" w:sz="0" w:space="0" w:color="auto"/>
                            <w:bottom w:val="none" w:sz="0" w:space="0" w:color="auto"/>
                            <w:right w:val="none" w:sz="0" w:space="0" w:color="auto"/>
                          </w:divBdr>
                          <w:divsChild>
                            <w:div w:id="1792896852">
                              <w:marLeft w:val="0"/>
                              <w:marRight w:val="0"/>
                              <w:marTop w:val="0"/>
                              <w:marBottom w:val="0"/>
                              <w:divBdr>
                                <w:top w:val="none" w:sz="0" w:space="0" w:color="auto"/>
                                <w:left w:val="none" w:sz="0" w:space="0" w:color="auto"/>
                                <w:bottom w:val="none" w:sz="0" w:space="0" w:color="auto"/>
                                <w:right w:val="none" w:sz="0" w:space="0" w:color="auto"/>
                              </w:divBdr>
                            </w:div>
                            <w:div w:id="1046611915">
                              <w:marLeft w:val="0"/>
                              <w:marRight w:val="0"/>
                              <w:marTop w:val="0"/>
                              <w:marBottom w:val="0"/>
                              <w:divBdr>
                                <w:top w:val="none" w:sz="0" w:space="0" w:color="auto"/>
                                <w:left w:val="none" w:sz="0" w:space="0" w:color="auto"/>
                                <w:bottom w:val="none" w:sz="0" w:space="0" w:color="auto"/>
                                <w:right w:val="none" w:sz="0" w:space="0" w:color="auto"/>
                              </w:divBdr>
                            </w:div>
                            <w:div w:id="80874822">
                              <w:marLeft w:val="0"/>
                              <w:marRight w:val="0"/>
                              <w:marTop w:val="0"/>
                              <w:marBottom w:val="0"/>
                              <w:divBdr>
                                <w:top w:val="none" w:sz="0" w:space="0" w:color="auto"/>
                                <w:left w:val="none" w:sz="0" w:space="0" w:color="auto"/>
                                <w:bottom w:val="none" w:sz="0" w:space="0" w:color="auto"/>
                                <w:right w:val="none" w:sz="0" w:space="0" w:color="auto"/>
                              </w:divBdr>
                            </w:div>
                            <w:div w:id="485974807">
                              <w:marLeft w:val="0"/>
                              <w:marRight w:val="0"/>
                              <w:marTop w:val="0"/>
                              <w:marBottom w:val="0"/>
                              <w:divBdr>
                                <w:top w:val="none" w:sz="0" w:space="0" w:color="auto"/>
                                <w:left w:val="none" w:sz="0" w:space="0" w:color="auto"/>
                                <w:bottom w:val="none" w:sz="0" w:space="0" w:color="auto"/>
                                <w:right w:val="none" w:sz="0" w:space="0" w:color="auto"/>
                              </w:divBdr>
                            </w:div>
                            <w:div w:id="3454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07431">
              <w:marLeft w:val="0"/>
              <w:marRight w:val="0"/>
              <w:marTop w:val="0"/>
              <w:marBottom w:val="0"/>
              <w:divBdr>
                <w:top w:val="none" w:sz="0" w:space="0" w:color="auto"/>
                <w:left w:val="none" w:sz="0" w:space="0" w:color="auto"/>
                <w:bottom w:val="none" w:sz="0" w:space="0" w:color="auto"/>
                <w:right w:val="none" w:sz="0" w:space="0" w:color="auto"/>
              </w:divBdr>
              <w:divsChild>
                <w:div w:id="868106665">
                  <w:marLeft w:val="0"/>
                  <w:marRight w:val="0"/>
                  <w:marTop w:val="0"/>
                  <w:marBottom w:val="0"/>
                  <w:divBdr>
                    <w:top w:val="none" w:sz="0" w:space="0" w:color="auto"/>
                    <w:left w:val="none" w:sz="0" w:space="0" w:color="auto"/>
                    <w:bottom w:val="none" w:sz="0" w:space="0" w:color="auto"/>
                    <w:right w:val="none" w:sz="0" w:space="0" w:color="auto"/>
                  </w:divBdr>
                  <w:divsChild>
                    <w:div w:id="1319384121">
                      <w:marLeft w:val="0"/>
                      <w:marRight w:val="0"/>
                      <w:marTop w:val="0"/>
                      <w:marBottom w:val="0"/>
                      <w:divBdr>
                        <w:top w:val="none" w:sz="0" w:space="0" w:color="auto"/>
                        <w:left w:val="none" w:sz="0" w:space="0" w:color="auto"/>
                        <w:bottom w:val="none" w:sz="0" w:space="0" w:color="auto"/>
                        <w:right w:val="none" w:sz="0" w:space="0" w:color="auto"/>
                      </w:divBdr>
                      <w:divsChild>
                        <w:div w:id="830488536">
                          <w:marLeft w:val="0"/>
                          <w:marRight w:val="0"/>
                          <w:marTop w:val="0"/>
                          <w:marBottom w:val="0"/>
                          <w:divBdr>
                            <w:top w:val="none" w:sz="0" w:space="0" w:color="auto"/>
                            <w:left w:val="none" w:sz="0" w:space="0" w:color="auto"/>
                            <w:bottom w:val="none" w:sz="0" w:space="0" w:color="auto"/>
                            <w:right w:val="none" w:sz="0" w:space="0" w:color="auto"/>
                          </w:divBdr>
                        </w:div>
                      </w:divsChild>
                    </w:div>
                    <w:div w:id="1078479657">
                      <w:marLeft w:val="0"/>
                      <w:marRight w:val="0"/>
                      <w:marTop w:val="0"/>
                      <w:marBottom w:val="450"/>
                      <w:divBdr>
                        <w:top w:val="none" w:sz="0" w:space="0" w:color="auto"/>
                        <w:left w:val="none" w:sz="0" w:space="0" w:color="auto"/>
                        <w:bottom w:val="none" w:sz="0" w:space="0" w:color="auto"/>
                        <w:right w:val="none" w:sz="0" w:space="0" w:color="auto"/>
                      </w:divBdr>
                    </w:div>
                    <w:div w:id="3041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9387">
      <w:bodyDiv w:val="1"/>
      <w:marLeft w:val="0"/>
      <w:marRight w:val="0"/>
      <w:marTop w:val="0"/>
      <w:marBottom w:val="0"/>
      <w:divBdr>
        <w:top w:val="none" w:sz="0" w:space="0" w:color="auto"/>
        <w:left w:val="none" w:sz="0" w:space="0" w:color="auto"/>
        <w:bottom w:val="none" w:sz="0" w:space="0" w:color="auto"/>
        <w:right w:val="none" w:sz="0" w:space="0" w:color="auto"/>
      </w:divBdr>
      <w:divsChild>
        <w:div w:id="1891064408">
          <w:marLeft w:val="-150"/>
          <w:marRight w:val="-150"/>
          <w:marTop w:val="0"/>
          <w:marBottom w:val="0"/>
          <w:divBdr>
            <w:top w:val="none" w:sz="0" w:space="0" w:color="auto"/>
            <w:left w:val="none" w:sz="0" w:space="0" w:color="auto"/>
            <w:bottom w:val="none" w:sz="0" w:space="0" w:color="auto"/>
            <w:right w:val="none" w:sz="0" w:space="0" w:color="auto"/>
          </w:divBdr>
          <w:divsChild>
            <w:div w:id="2071494027">
              <w:marLeft w:val="0"/>
              <w:marRight w:val="0"/>
              <w:marTop w:val="0"/>
              <w:marBottom w:val="0"/>
              <w:divBdr>
                <w:top w:val="none" w:sz="0" w:space="0" w:color="auto"/>
                <w:left w:val="none" w:sz="0" w:space="0" w:color="auto"/>
                <w:bottom w:val="none" w:sz="0" w:space="0" w:color="auto"/>
                <w:right w:val="none" w:sz="0" w:space="0" w:color="auto"/>
              </w:divBdr>
              <w:divsChild>
                <w:div w:id="1821733165">
                  <w:marLeft w:val="0"/>
                  <w:marRight w:val="0"/>
                  <w:marTop w:val="0"/>
                  <w:marBottom w:val="0"/>
                  <w:divBdr>
                    <w:top w:val="none" w:sz="0" w:space="0" w:color="auto"/>
                    <w:left w:val="none" w:sz="0" w:space="0" w:color="auto"/>
                    <w:bottom w:val="none" w:sz="0" w:space="0" w:color="auto"/>
                    <w:right w:val="none" w:sz="0" w:space="0" w:color="auto"/>
                  </w:divBdr>
                  <w:divsChild>
                    <w:div w:id="104271762">
                      <w:marLeft w:val="0"/>
                      <w:marRight w:val="0"/>
                      <w:marTop w:val="0"/>
                      <w:marBottom w:val="0"/>
                      <w:divBdr>
                        <w:top w:val="none" w:sz="0" w:space="0" w:color="auto"/>
                        <w:left w:val="none" w:sz="0" w:space="0" w:color="auto"/>
                        <w:bottom w:val="none" w:sz="0" w:space="0" w:color="auto"/>
                        <w:right w:val="none" w:sz="0" w:space="0" w:color="auto"/>
                      </w:divBdr>
                    </w:div>
                  </w:divsChild>
                </w:div>
                <w:div w:id="2074158489">
                  <w:marLeft w:val="0"/>
                  <w:marRight w:val="0"/>
                  <w:marTop w:val="0"/>
                  <w:marBottom w:val="0"/>
                  <w:divBdr>
                    <w:top w:val="none" w:sz="0" w:space="0" w:color="auto"/>
                    <w:left w:val="none" w:sz="0" w:space="0" w:color="auto"/>
                    <w:bottom w:val="none" w:sz="0" w:space="0" w:color="auto"/>
                    <w:right w:val="none" w:sz="0" w:space="0" w:color="auto"/>
                  </w:divBdr>
                  <w:divsChild>
                    <w:div w:id="869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7548">
          <w:marLeft w:val="-150"/>
          <w:marRight w:val="-150"/>
          <w:marTop w:val="0"/>
          <w:marBottom w:val="0"/>
          <w:divBdr>
            <w:top w:val="none" w:sz="0" w:space="0" w:color="auto"/>
            <w:left w:val="none" w:sz="0" w:space="0" w:color="auto"/>
            <w:bottom w:val="none" w:sz="0" w:space="0" w:color="auto"/>
            <w:right w:val="none" w:sz="0" w:space="0" w:color="auto"/>
          </w:divBdr>
          <w:divsChild>
            <w:div w:id="1913268780">
              <w:marLeft w:val="0"/>
              <w:marRight w:val="0"/>
              <w:marTop w:val="0"/>
              <w:marBottom w:val="0"/>
              <w:divBdr>
                <w:top w:val="none" w:sz="0" w:space="0" w:color="auto"/>
                <w:left w:val="none" w:sz="0" w:space="0" w:color="auto"/>
                <w:bottom w:val="none" w:sz="0" w:space="0" w:color="auto"/>
                <w:right w:val="none" w:sz="0" w:space="0" w:color="auto"/>
              </w:divBdr>
              <w:divsChild>
                <w:div w:id="318505306">
                  <w:marLeft w:val="0"/>
                  <w:marRight w:val="0"/>
                  <w:marTop w:val="0"/>
                  <w:marBottom w:val="0"/>
                  <w:divBdr>
                    <w:top w:val="none" w:sz="0" w:space="0" w:color="auto"/>
                    <w:left w:val="none" w:sz="0" w:space="0" w:color="auto"/>
                    <w:bottom w:val="none" w:sz="0" w:space="0" w:color="auto"/>
                    <w:right w:val="none" w:sz="0" w:space="0" w:color="auto"/>
                  </w:divBdr>
                  <w:divsChild>
                    <w:div w:id="1977644271">
                      <w:marLeft w:val="0"/>
                      <w:marRight w:val="0"/>
                      <w:marTop w:val="0"/>
                      <w:marBottom w:val="0"/>
                      <w:divBdr>
                        <w:top w:val="none" w:sz="0" w:space="0" w:color="auto"/>
                        <w:left w:val="none" w:sz="0" w:space="0" w:color="auto"/>
                        <w:bottom w:val="none" w:sz="0" w:space="0" w:color="auto"/>
                        <w:right w:val="none" w:sz="0" w:space="0" w:color="auto"/>
                      </w:divBdr>
                    </w:div>
                    <w:div w:id="1968315348">
                      <w:marLeft w:val="0"/>
                      <w:marRight w:val="0"/>
                      <w:marTop w:val="0"/>
                      <w:marBottom w:val="0"/>
                      <w:divBdr>
                        <w:top w:val="none" w:sz="0" w:space="0" w:color="auto"/>
                        <w:left w:val="none" w:sz="0" w:space="0" w:color="auto"/>
                        <w:bottom w:val="none" w:sz="0" w:space="0" w:color="auto"/>
                        <w:right w:val="none" w:sz="0" w:space="0" w:color="auto"/>
                      </w:divBdr>
                      <w:divsChild>
                        <w:div w:id="756753367">
                          <w:marLeft w:val="0"/>
                          <w:marRight w:val="0"/>
                          <w:marTop w:val="0"/>
                          <w:marBottom w:val="0"/>
                          <w:divBdr>
                            <w:top w:val="none" w:sz="0" w:space="0" w:color="auto"/>
                            <w:left w:val="none" w:sz="0" w:space="0" w:color="auto"/>
                            <w:bottom w:val="none" w:sz="0" w:space="0" w:color="auto"/>
                            <w:right w:val="none" w:sz="0" w:space="0" w:color="auto"/>
                          </w:divBdr>
                          <w:divsChild>
                            <w:div w:id="355039947">
                              <w:marLeft w:val="0"/>
                              <w:marRight w:val="0"/>
                              <w:marTop w:val="0"/>
                              <w:marBottom w:val="0"/>
                              <w:divBdr>
                                <w:top w:val="none" w:sz="0" w:space="0" w:color="auto"/>
                                <w:left w:val="none" w:sz="0" w:space="0" w:color="auto"/>
                                <w:bottom w:val="none" w:sz="0" w:space="0" w:color="auto"/>
                                <w:right w:val="none" w:sz="0" w:space="0" w:color="auto"/>
                              </w:divBdr>
                            </w:div>
                            <w:div w:id="1402828828">
                              <w:marLeft w:val="0"/>
                              <w:marRight w:val="0"/>
                              <w:marTop w:val="0"/>
                              <w:marBottom w:val="0"/>
                              <w:divBdr>
                                <w:top w:val="none" w:sz="0" w:space="0" w:color="auto"/>
                                <w:left w:val="none" w:sz="0" w:space="0" w:color="auto"/>
                                <w:bottom w:val="none" w:sz="0" w:space="0" w:color="auto"/>
                                <w:right w:val="none" w:sz="0" w:space="0" w:color="auto"/>
                              </w:divBdr>
                            </w:div>
                            <w:div w:id="648170120">
                              <w:marLeft w:val="0"/>
                              <w:marRight w:val="0"/>
                              <w:marTop w:val="0"/>
                              <w:marBottom w:val="0"/>
                              <w:divBdr>
                                <w:top w:val="none" w:sz="0" w:space="0" w:color="auto"/>
                                <w:left w:val="none" w:sz="0" w:space="0" w:color="auto"/>
                                <w:bottom w:val="none" w:sz="0" w:space="0" w:color="auto"/>
                                <w:right w:val="none" w:sz="0" w:space="0" w:color="auto"/>
                              </w:divBdr>
                            </w:div>
                            <w:div w:id="1086028401">
                              <w:marLeft w:val="0"/>
                              <w:marRight w:val="0"/>
                              <w:marTop w:val="0"/>
                              <w:marBottom w:val="0"/>
                              <w:divBdr>
                                <w:top w:val="none" w:sz="0" w:space="0" w:color="auto"/>
                                <w:left w:val="none" w:sz="0" w:space="0" w:color="auto"/>
                                <w:bottom w:val="none" w:sz="0" w:space="0" w:color="auto"/>
                                <w:right w:val="none" w:sz="0" w:space="0" w:color="auto"/>
                              </w:divBdr>
                            </w:div>
                            <w:div w:id="16214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846431">
              <w:marLeft w:val="0"/>
              <w:marRight w:val="0"/>
              <w:marTop w:val="0"/>
              <w:marBottom w:val="0"/>
              <w:divBdr>
                <w:top w:val="none" w:sz="0" w:space="0" w:color="auto"/>
                <w:left w:val="none" w:sz="0" w:space="0" w:color="auto"/>
                <w:bottom w:val="none" w:sz="0" w:space="0" w:color="auto"/>
                <w:right w:val="none" w:sz="0" w:space="0" w:color="auto"/>
              </w:divBdr>
              <w:divsChild>
                <w:div w:id="2003846597">
                  <w:marLeft w:val="0"/>
                  <w:marRight w:val="0"/>
                  <w:marTop w:val="0"/>
                  <w:marBottom w:val="0"/>
                  <w:divBdr>
                    <w:top w:val="none" w:sz="0" w:space="0" w:color="auto"/>
                    <w:left w:val="none" w:sz="0" w:space="0" w:color="auto"/>
                    <w:bottom w:val="none" w:sz="0" w:space="0" w:color="auto"/>
                    <w:right w:val="none" w:sz="0" w:space="0" w:color="auto"/>
                  </w:divBdr>
                  <w:divsChild>
                    <w:div w:id="1761179365">
                      <w:marLeft w:val="0"/>
                      <w:marRight w:val="0"/>
                      <w:marTop w:val="0"/>
                      <w:marBottom w:val="0"/>
                      <w:divBdr>
                        <w:top w:val="none" w:sz="0" w:space="0" w:color="auto"/>
                        <w:left w:val="none" w:sz="0" w:space="0" w:color="auto"/>
                        <w:bottom w:val="none" w:sz="0" w:space="0" w:color="auto"/>
                        <w:right w:val="none" w:sz="0" w:space="0" w:color="auto"/>
                      </w:divBdr>
                      <w:divsChild>
                        <w:div w:id="921376328">
                          <w:marLeft w:val="0"/>
                          <w:marRight w:val="0"/>
                          <w:marTop w:val="0"/>
                          <w:marBottom w:val="0"/>
                          <w:divBdr>
                            <w:top w:val="none" w:sz="0" w:space="0" w:color="auto"/>
                            <w:left w:val="none" w:sz="0" w:space="0" w:color="auto"/>
                            <w:bottom w:val="none" w:sz="0" w:space="0" w:color="auto"/>
                            <w:right w:val="none" w:sz="0" w:space="0" w:color="auto"/>
                          </w:divBdr>
                        </w:div>
                      </w:divsChild>
                    </w:div>
                    <w:div w:id="12002456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25834207">
      <w:bodyDiv w:val="1"/>
      <w:marLeft w:val="0"/>
      <w:marRight w:val="0"/>
      <w:marTop w:val="0"/>
      <w:marBottom w:val="0"/>
      <w:divBdr>
        <w:top w:val="none" w:sz="0" w:space="0" w:color="auto"/>
        <w:left w:val="none" w:sz="0" w:space="0" w:color="auto"/>
        <w:bottom w:val="none" w:sz="0" w:space="0" w:color="auto"/>
        <w:right w:val="none" w:sz="0" w:space="0" w:color="auto"/>
      </w:divBdr>
      <w:divsChild>
        <w:div w:id="256251524">
          <w:marLeft w:val="0"/>
          <w:marRight w:val="0"/>
          <w:marTop w:val="0"/>
          <w:marBottom w:val="0"/>
          <w:divBdr>
            <w:top w:val="none" w:sz="0" w:space="0" w:color="auto"/>
            <w:left w:val="none" w:sz="0" w:space="0" w:color="auto"/>
            <w:bottom w:val="none" w:sz="0" w:space="0" w:color="auto"/>
            <w:right w:val="none" w:sz="0" w:space="0" w:color="auto"/>
          </w:divBdr>
        </w:div>
      </w:divsChild>
    </w:div>
    <w:div w:id="1725988264">
      <w:bodyDiv w:val="1"/>
      <w:marLeft w:val="0"/>
      <w:marRight w:val="0"/>
      <w:marTop w:val="0"/>
      <w:marBottom w:val="0"/>
      <w:divBdr>
        <w:top w:val="none" w:sz="0" w:space="0" w:color="auto"/>
        <w:left w:val="none" w:sz="0" w:space="0" w:color="auto"/>
        <w:bottom w:val="none" w:sz="0" w:space="0" w:color="auto"/>
        <w:right w:val="none" w:sz="0" w:space="0" w:color="auto"/>
      </w:divBdr>
      <w:divsChild>
        <w:div w:id="1722050335">
          <w:marLeft w:val="-225"/>
          <w:marRight w:val="-225"/>
          <w:marTop w:val="0"/>
          <w:marBottom w:val="0"/>
          <w:divBdr>
            <w:top w:val="none" w:sz="0" w:space="0" w:color="auto"/>
            <w:left w:val="none" w:sz="0" w:space="0" w:color="auto"/>
            <w:bottom w:val="none" w:sz="0" w:space="0" w:color="auto"/>
            <w:right w:val="none" w:sz="0" w:space="0" w:color="auto"/>
          </w:divBdr>
        </w:div>
        <w:div w:id="2043166480">
          <w:marLeft w:val="-225"/>
          <w:marRight w:val="-225"/>
          <w:marTop w:val="0"/>
          <w:marBottom w:val="0"/>
          <w:divBdr>
            <w:top w:val="none" w:sz="0" w:space="0" w:color="auto"/>
            <w:left w:val="none" w:sz="0" w:space="0" w:color="auto"/>
            <w:bottom w:val="none" w:sz="0" w:space="0" w:color="auto"/>
            <w:right w:val="none" w:sz="0" w:space="0" w:color="auto"/>
          </w:divBdr>
          <w:divsChild>
            <w:div w:id="300311312">
              <w:marLeft w:val="0"/>
              <w:marRight w:val="0"/>
              <w:marTop w:val="0"/>
              <w:marBottom w:val="0"/>
              <w:divBdr>
                <w:top w:val="none" w:sz="0" w:space="0" w:color="auto"/>
                <w:left w:val="none" w:sz="0" w:space="0" w:color="auto"/>
                <w:bottom w:val="none" w:sz="0" w:space="0" w:color="auto"/>
                <w:right w:val="none" w:sz="0" w:space="0" w:color="auto"/>
              </w:divBdr>
              <w:divsChild>
                <w:div w:id="405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37751">
      <w:bodyDiv w:val="1"/>
      <w:marLeft w:val="0"/>
      <w:marRight w:val="0"/>
      <w:marTop w:val="0"/>
      <w:marBottom w:val="0"/>
      <w:divBdr>
        <w:top w:val="none" w:sz="0" w:space="0" w:color="auto"/>
        <w:left w:val="none" w:sz="0" w:space="0" w:color="auto"/>
        <w:bottom w:val="none" w:sz="0" w:space="0" w:color="auto"/>
        <w:right w:val="none" w:sz="0" w:space="0" w:color="auto"/>
      </w:divBdr>
    </w:div>
    <w:div w:id="1726905430">
      <w:bodyDiv w:val="1"/>
      <w:marLeft w:val="0"/>
      <w:marRight w:val="0"/>
      <w:marTop w:val="0"/>
      <w:marBottom w:val="0"/>
      <w:divBdr>
        <w:top w:val="none" w:sz="0" w:space="0" w:color="auto"/>
        <w:left w:val="none" w:sz="0" w:space="0" w:color="auto"/>
        <w:bottom w:val="none" w:sz="0" w:space="0" w:color="auto"/>
        <w:right w:val="none" w:sz="0" w:space="0" w:color="auto"/>
      </w:divBdr>
      <w:divsChild>
        <w:div w:id="1016226579">
          <w:marLeft w:val="-150"/>
          <w:marRight w:val="-150"/>
          <w:marTop w:val="0"/>
          <w:marBottom w:val="0"/>
          <w:divBdr>
            <w:top w:val="none" w:sz="0" w:space="0" w:color="auto"/>
            <w:left w:val="none" w:sz="0" w:space="0" w:color="auto"/>
            <w:bottom w:val="none" w:sz="0" w:space="0" w:color="auto"/>
            <w:right w:val="none" w:sz="0" w:space="0" w:color="auto"/>
          </w:divBdr>
          <w:divsChild>
            <w:div w:id="254898289">
              <w:marLeft w:val="0"/>
              <w:marRight w:val="0"/>
              <w:marTop w:val="0"/>
              <w:marBottom w:val="0"/>
              <w:divBdr>
                <w:top w:val="none" w:sz="0" w:space="0" w:color="auto"/>
                <w:left w:val="none" w:sz="0" w:space="0" w:color="auto"/>
                <w:bottom w:val="none" w:sz="0" w:space="0" w:color="auto"/>
                <w:right w:val="none" w:sz="0" w:space="0" w:color="auto"/>
              </w:divBdr>
              <w:divsChild>
                <w:div w:id="593251369">
                  <w:marLeft w:val="0"/>
                  <w:marRight w:val="0"/>
                  <w:marTop w:val="0"/>
                  <w:marBottom w:val="0"/>
                  <w:divBdr>
                    <w:top w:val="none" w:sz="0" w:space="0" w:color="auto"/>
                    <w:left w:val="none" w:sz="0" w:space="0" w:color="auto"/>
                    <w:bottom w:val="none" w:sz="0" w:space="0" w:color="auto"/>
                    <w:right w:val="none" w:sz="0" w:space="0" w:color="auto"/>
                  </w:divBdr>
                  <w:divsChild>
                    <w:div w:id="1792356416">
                      <w:marLeft w:val="0"/>
                      <w:marRight w:val="0"/>
                      <w:marTop w:val="0"/>
                      <w:marBottom w:val="0"/>
                      <w:divBdr>
                        <w:top w:val="none" w:sz="0" w:space="0" w:color="auto"/>
                        <w:left w:val="none" w:sz="0" w:space="0" w:color="auto"/>
                        <w:bottom w:val="none" w:sz="0" w:space="0" w:color="auto"/>
                        <w:right w:val="none" w:sz="0" w:space="0" w:color="auto"/>
                      </w:divBdr>
                    </w:div>
                  </w:divsChild>
                </w:div>
                <w:div w:id="308364193">
                  <w:marLeft w:val="0"/>
                  <w:marRight w:val="0"/>
                  <w:marTop w:val="0"/>
                  <w:marBottom w:val="0"/>
                  <w:divBdr>
                    <w:top w:val="none" w:sz="0" w:space="0" w:color="auto"/>
                    <w:left w:val="none" w:sz="0" w:space="0" w:color="auto"/>
                    <w:bottom w:val="none" w:sz="0" w:space="0" w:color="auto"/>
                    <w:right w:val="none" w:sz="0" w:space="0" w:color="auto"/>
                  </w:divBdr>
                  <w:divsChild>
                    <w:div w:id="1335108029">
                      <w:marLeft w:val="0"/>
                      <w:marRight w:val="0"/>
                      <w:marTop w:val="0"/>
                      <w:marBottom w:val="0"/>
                      <w:divBdr>
                        <w:top w:val="none" w:sz="0" w:space="0" w:color="auto"/>
                        <w:left w:val="none" w:sz="0" w:space="0" w:color="auto"/>
                        <w:bottom w:val="none" w:sz="0" w:space="0" w:color="auto"/>
                        <w:right w:val="none" w:sz="0" w:space="0" w:color="auto"/>
                      </w:divBdr>
                    </w:div>
                    <w:div w:id="18918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28692">
          <w:marLeft w:val="-150"/>
          <w:marRight w:val="-150"/>
          <w:marTop w:val="0"/>
          <w:marBottom w:val="0"/>
          <w:divBdr>
            <w:top w:val="none" w:sz="0" w:space="0" w:color="auto"/>
            <w:left w:val="none" w:sz="0" w:space="0" w:color="auto"/>
            <w:bottom w:val="none" w:sz="0" w:space="0" w:color="auto"/>
            <w:right w:val="none" w:sz="0" w:space="0" w:color="auto"/>
          </w:divBdr>
          <w:divsChild>
            <w:div w:id="824081760">
              <w:marLeft w:val="0"/>
              <w:marRight w:val="0"/>
              <w:marTop w:val="0"/>
              <w:marBottom w:val="0"/>
              <w:divBdr>
                <w:top w:val="none" w:sz="0" w:space="0" w:color="auto"/>
                <w:left w:val="none" w:sz="0" w:space="0" w:color="auto"/>
                <w:bottom w:val="none" w:sz="0" w:space="0" w:color="auto"/>
                <w:right w:val="none" w:sz="0" w:space="0" w:color="auto"/>
              </w:divBdr>
              <w:divsChild>
                <w:div w:id="1135836994">
                  <w:marLeft w:val="0"/>
                  <w:marRight w:val="0"/>
                  <w:marTop w:val="0"/>
                  <w:marBottom w:val="0"/>
                  <w:divBdr>
                    <w:top w:val="none" w:sz="0" w:space="0" w:color="auto"/>
                    <w:left w:val="none" w:sz="0" w:space="0" w:color="auto"/>
                    <w:bottom w:val="none" w:sz="0" w:space="0" w:color="auto"/>
                    <w:right w:val="none" w:sz="0" w:space="0" w:color="auto"/>
                  </w:divBdr>
                  <w:divsChild>
                    <w:div w:id="1839420355">
                      <w:marLeft w:val="0"/>
                      <w:marRight w:val="0"/>
                      <w:marTop w:val="0"/>
                      <w:marBottom w:val="0"/>
                      <w:divBdr>
                        <w:top w:val="none" w:sz="0" w:space="0" w:color="auto"/>
                        <w:left w:val="none" w:sz="0" w:space="0" w:color="auto"/>
                        <w:bottom w:val="none" w:sz="0" w:space="0" w:color="auto"/>
                        <w:right w:val="none" w:sz="0" w:space="0" w:color="auto"/>
                      </w:divBdr>
                    </w:div>
                    <w:div w:id="1895579878">
                      <w:marLeft w:val="0"/>
                      <w:marRight w:val="0"/>
                      <w:marTop w:val="0"/>
                      <w:marBottom w:val="0"/>
                      <w:divBdr>
                        <w:top w:val="none" w:sz="0" w:space="0" w:color="auto"/>
                        <w:left w:val="none" w:sz="0" w:space="0" w:color="auto"/>
                        <w:bottom w:val="none" w:sz="0" w:space="0" w:color="auto"/>
                        <w:right w:val="none" w:sz="0" w:space="0" w:color="auto"/>
                      </w:divBdr>
                      <w:divsChild>
                        <w:div w:id="777873491">
                          <w:marLeft w:val="0"/>
                          <w:marRight w:val="0"/>
                          <w:marTop w:val="0"/>
                          <w:marBottom w:val="0"/>
                          <w:divBdr>
                            <w:top w:val="none" w:sz="0" w:space="0" w:color="auto"/>
                            <w:left w:val="none" w:sz="0" w:space="0" w:color="auto"/>
                            <w:bottom w:val="none" w:sz="0" w:space="0" w:color="auto"/>
                            <w:right w:val="none" w:sz="0" w:space="0" w:color="auto"/>
                          </w:divBdr>
                          <w:divsChild>
                            <w:div w:id="813564461">
                              <w:marLeft w:val="0"/>
                              <w:marRight w:val="0"/>
                              <w:marTop w:val="0"/>
                              <w:marBottom w:val="0"/>
                              <w:divBdr>
                                <w:top w:val="none" w:sz="0" w:space="0" w:color="auto"/>
                                <w:left w:val="none" w:sz="0" w:space="0" w:color="auto"/>
                                <w:bottom w:val="none" w:sz="0" w:space="0" w:color="auto"/>
                                <w:right w:val="none" w:sz="0" w:space="0" w:color="auto"/>
                              </w:divBdr>
                            </w:div>
                            <w:div w:id="734276077">
                              <w:marLeft w:val="0"/>
                              <w:marRight w:val="0"/>
                              <w:marTop w:val="0"/>
                              <w:marBottom w:val="0"/>
                              <w:divBdr>
                                <w:top w:val="none" w:sz="0" w:space="0" w:color="auto"/>
                                <w:left w:val="none" w:sz="0" w:space="0" w:color="auto"/>
                                <w:bottom w:val="none" w:sz="0" w:space="0" w:color="auto"/>
                                <w:right w:val="none" w:sz="0" w:space="0" w:color="auto"/>
                              </w:divBdr>
                            </w:div>
                            <w:div w:id="675808073">
                              <w:marLeft w:val="0"/>
                              <w:marRight w:val="0"/>
                              <w:marTop w:val="0"/>
                              <w:marBottom w:val="0"/>
                              <w:divBdr>
                                <w:top w:val="none" w:sz="0" w:space="0" w:color="auto"/>
                                <w:left w:val="none" w:sz="0" w:space="0" w:color="auto"/>
                                <w:bottom w:val="none" w:sz="0" w:space="0" w:color="auto"/>
                                <w:right w:val="none" w:sz="0" w:space="0" w:color="auto"/>
                              </w:divBdr>
                            </w:div>
                            <w:div w:id="982387773">
                              <w:marLeft w:val="0"/>
                              <w:marRight w:val="0"/>
                              <w:marTop w:val="0"/>
                              <w:marBottom w:val="0"/>
                              <w:divBdr>
                                <w:top w:val="none" w:sz="0" w:space="0" w:color="auto"/>
                                <w:left w:val="none" w:sz="0" w:space="0" w:color="auto"/>
                                <w:bottom w:val="none" w:sz="0" w:space="0" w:color="auto"/>
                                <w:right w:val="none" w:sz="0" w:space="0" w:color="auto"/>
                              </w:divBdr>
                            </w:div>
                            <w:div w:id="5139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9775">
              <w:marLeft w:val="0"/>
              <w:marRight w:val="0"/>
              <w:marTop w:val="0"/>
              <w:marBottom w:val="0"/>
              <w:divBdr>
                <w:top w:val="none" w:sz="0" w:space="0" w:color="auto"/>
                <w:left w:val="none" w:sz="0" w:space="0" w:color="auto"/>
                <w:bottom w:val="none" w:sz="0" w:space="0" w:color="auto"/>
                <w:right w:val="none" w:sz="0" w:space="0" w:color="auto"/>
              </w:divBdr>
              <w:divsChild>
                <w:div w:id="211234589">
                  <w:marLeft w:val="0"/>
                  <w:marRight w:val="0"/>
                  <w:marTop w:val="0"/>
                  <w:marBottom w:val="0"/>
                  <w:divBdr>
                    <w:top w:val="none" w:sz="0" w:space="0" w:color="auto"/>
                    <w:left w:val="none" w:sz="0" w:space="0" w:color="auto"/>
                    <w:bottom w:val="none" w:sz="0" w:space="0" w:color="auto"/>
                    <w:right w:val="none" w:sz="0" w:space="0" w:color="auto"/>
                  </w:divBdr>
                  <w:divsChild>
                    <w:div w:id="1801067921">
                      <w:marLeft w:val="0"/>
                      <w:marRight w:val="0"/>
                      <w:marTop w:val="0"/>
                      <w:marBottom w:val="0"/>
                      <w:divBdr>
                        <w:top w:val="none" w:sz="0" w:space="0" w:color="auto"/>
                        <w:left w:val="none" w:sz="0" w:space="0" w:color="auto"/>
                        <w:bottom w:val="none" w:sz="0" w:space="0" w:color="auto"/>
                        <w:right w:val="none" w:sz="0" w:space="0" w:color="auto"/>
                      </w:divBdr>
                      <w:divsChild>
                        <w:div w:id="60642092">
                          <w:marLeft w:val="0"/>
                          <w:marRight w:val="0"/>
                          <w:marTop w:val="0"/>
                          <w:marBottom w:val="0"/>
                          <w:divBdr>
                            <w:top w:val="none" w:sz="0" w:space="0" w:color="auto"/>
                            <w:left w:val="none" w:sz="0" w:space="0" w:color="auto"/>
                            <w:bottom w:val="none" w:sz="0" w:space="0" w:color="auto"/>
                            <w:right w:val="none" w:sz="0" w:space="0" w:color="auto"/>
                          </w:divBdr>
                        </w:div>
                      </w:divsChild>
                    </w:div>
                    <w:div w:id="1926067153">
                      <w:marLeft w:val="0"/>
                      <w:marRight w:val="0"/>
                      <w:marTop w:val="0"/>
                      <w:marBottom w:val="450"/>
                      <w:divBdr>
                        <w:top w:val="none" w:sz="0" w:space="0" w:color="auto"/>
                        <w:left w:val="none" w:sz="0" w:space="0" w:color="auto"/>
                        <w:bottom w:val="none" w:sz="0" w:space="0" w:color="auto"/>
                        <w:right w:val="none" w:sz="0" w:space="0" w:color="auto"/>
                      </w:divBdr>
                    </w:div>
                    <w:div w:id="91805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947840">
      <w:bodyDiv w:val="1"/>
      <w:marLeft w:val="0"/>
      <w:marRight w:val="0"/>
      <w:marTop w:val="0"/>
      <w:marBottom w:val="0"/>
      <w:divBdr>
        <w:top w:val="none" w:sz="0" w:space="0" w:color="auto"/>
        <w:left w:val="none" w:sz="0" w:space="0" w:color="auto"/>
        <w:bottom w:val="none" w:sz="0" w:space="0" w:color="auto"/>
        <w:right w:val="none" w:sz="0" w:space="0" w:color="auto"/>
      </w:divBdr>
      <w:divsChild>
        <w:div w:id="1976894">
          <w:marLeft w:val="-150"/>
          <w:marRight w:val="-150"/>
          <w:marTop w:val="0"/>
          <w:marBottom w:val="0"/>
          <w:divBdr>
            <w:top w:val="none" w:sz="0" w:space="0" w:color="auto"/>
            <w:left w:val="none" w:sz="0" w:space="0" w:color="auto"/>
            <w:bottom w:val="none" w:sz="0" w:space="0" w:color="auto"/>
            <w:right w:val="none" w:sz="0" w:space="0" w:color="auto"/>
          </w:divBdr>
          <w:divsChild>
            <w:div w:id="190656212">
              <w:marLeft w:val="0"/>
              <w:marRight w:val="0"/>
              <w:marTop w:val="0"/>
              <w:marBottom w:val="0"/>
              <w:divBdr>
                <w:top w:val="none" w:sz="0" w:space="0" w:color="auto"/>
                <w:left w:val="none" w:sz="0" w:space="0" w:color="auto"/>
                <w:bottom w:val="none" w:sz="0" w:space="0" w:color="auto"/>
                <w:right w:val="none" w:sz="0" w:space="0" w:color="auto"/>
              </w:divBdr>
              <w:divsChild>
                <w:div w:id="623927575">
                  <w:marLeft w:val="0"/>
                  <w:marRight w:val="0"/>
                  <w:marTop w:val="0"/>
                  <w:marBottom w:val="0"/>
                  <w:divBdr>
                    <w:top w:val="none" w:sz="0" w:space="0" w:color="auto"/>
                    <w:left w:val="none" w:sz="0" w:space="0" w:color="auto"/>
                    <w:bottom w:val="none" w:sz="0" w:space="0" w:color="auto"/>
                    <w:right w:val="none" w:sz="0" w:space="0" w:color="auto"/>
                  </w:divBdr>
                  <w:divsChild>
                    <w:div w:id="1360622474">
                      <w:marLeft w:val="0"/>
                      <w:marRight w:val="0"/>
                      <w:marTop w:val="0"/>
                      <w:marBottom w:val="0"/>
                      <w:divBdr>
                        <w:top w:val="none" w:sz="0" w:space="0" w:color="auto"/>
                        <w:left w:val="none" w:sz="0" w:space="0" w:color="auto"/>
                        <w:bottom w:val="none" w:sz="0" w:space="0" w:color="auto"/>
                        <w:right w:val="none" w:sz="0" w:space="0" w:color="auto"/>
                      </w:divBdr>
                    </w:div>
                  </w:divsChild>
                </w:div>
                <w:div w:id="1596551453">
                  <w:marLeft w:val="0"/>
                  <w:marRight w:val="0"/>
                  <w:marTop w:val="0"/>
                  <w:marBottom w:val="0"/>
                  <w:divBdr>
                    <w:top w:val="none" w:sz="0" w:space="0" w:color="auto"/>
                    <w:left w:val="none" w:sz="0" w:space="0" w:color="auto"/>
                    <w:bottom w:val="none" w:sz="0" w:space="0" w:color="auto"/>
                    <w:right w:val="none" w:sz="0" w:space="0" w:color="auto"/>
                  </w:divBdr>
                  <w:divsChild>
                    <w:div w:id="247543531">
                      <w:marLeft w:val="0"/>
                      <w:marRight w:val="0"/>
                      <w:marTop w:val="0"/>
                      <w:marBottom w:val="0"/>
                      <w:divBdr>
                        <w:top w:val="none" w:sz="0" w:space="0" w:color="auto"/>
                        <w:left w:val="none" w:sz="0" w:space="0" w:color="auto"/>
                        <w:bottom w:val="none" w:sz="0" w:space="0" w:color="auto"/>
                        <w:right w:val="none" w:sz="0" w:space="0" w:color="auto"/>
                      </w:divBdr>
                      <w:divsChild>
                        <w:div w:id="1141848999">
                          <w:marLeft w:val="0"/>
                          <w:marRight w:val="0"/>
                          <w:marTop w:val="0"/>
                          <w:marBottom w:val="0"/>
                          <w:divBdr>
                            <w:top w:val="none" w:sz="0" w:space="0" w:color="auto"/>
                            <w:left w:val="none" w:sz="0" w:space="0" w:color="auto"/>
                            <w:bottom w:val="none" w:sz="0" w:space="0" w:color="auto"/>
                            <w:right w:val="none" w:sz="0" w:space="0" w:color="auto"/>
                          </w:divBdr>
                        </w:div>
                      </w:divsChild>
                    </w:div>
                    <w:div w:id="18891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68981">
          <w:marLeft w:val="-150"/>
          <w:marRight w:val="-150"/>
          <w:marTop w:val="0"/>
          <w:marBottom w:val="0"/>
          <w:divBdr>
            <w:top w:val="none" w:sz="0" w:space="0" w:color="auto"/>
            <w:left w:val="none" w:sz="0" w:space="0" w:color="auto"/>
            <w:bottom w:val="none" w:sz="0" w:space="0" w:color="auto"/>
            <w:right w:val="none" w:sz="0" w:space="0" w:color="auto"/>
          </w:divBdr>
          <w:divsChild>
            <w:div w:id="1161313162">
              <w:marLeft w:val="0"/>
              <w:marRight w:val="0"/>
              <w:marTop w:val="0"/>
              <w:marBottom w:val="0"/>
              <w:divBdr>
                <w:top w:val="none" w:sz="0" w:space="0" w:color="auto"/>
                <w:left w:val="none" w:sz="0" w:space="0" w:color="auto"/>
                <w:bottom w:val="none" w:sz="0" w:space="0" w:color="auto"/>
                <w:right w:val="none" w:sz="0" w:space="0" w:color="auto"/>
              </w:divBdr>
              <w:divsChild>
                <w:div w:id="530993763">
                  <w:marLeft w:val="0"/>
                  <w:marRight w:val="0"/>
                  <w:marTop w:val="0"/>
                  <w:marBottom w:val="0"/>
                  <w:divBdr>
                    <w:top w:val="none" w:sz="0" w:space="0" w:color="auto"/>
                    <w:left w:val="none" w:sz="0" w:space="0" w:color="auto"/>
                    <w:bottom w:val="none" w:sz="0" w:space="0" w:color="auto"/>
                    <w:right w:val="none" w:sz="0" w:space="0" w:color="auto"/>
                  </w:divBdr>
                  <w:divsChild>
                    <w:div w:id="455098266">
                      <w:marLeft w:val="0"/>
                      <w:marRight w:val="0"/>
                      <w:marTop w:val="0"/>
                      <w:marBottom w:val="0"/>
                      <w:divBdr>
                        <w:top w:val="none" w:sz="0" w:space="0" w:color="auto"/>
                        <w:left w:val="none" w:sz="0" w:space="0" w:color="auto"/>
                        <w:bottom w:val="none" w:sz="0" w:space="0" w:color="auto"/>
                        <w:right w:val="none" w:sz="0" w:space="0" w:color="auto"/>
                      </w:divBdr>
                      <w:divsChild>
                        <w:div w:id="587926566">
                          <w:marLeft w:val="0"/>
                          <w:marRight w:val="0"/>
                          <w:marTop w:val="0"/>
                          <w:marBottom w:val="0"/>
                          <w:divBdr>
                            <w:top w:val="none" w:sz="0" w:space="0" w:color="auto"/>
                            <w:left w:val="none" w:sz="0" w:space="0" w:color="auto"/>
                            <w:bottom w:val="none" w:sz="0" w:space="0" w:color="auto"/>
                            <w:right w:val="none" w:sz="0" w:space="0" w:color="auto"/>
                          </w:divBdr>
                        </w:div>
                      </w:divsChild>
                    </w:div>
                    <w:div w:id="14815330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96816469">
              <w:marLeft w:val="0"/>
              <w:marRight w:val="0"/>
              <w:marTop w:val="0"/>
              <w:marBottom w:val="0"/>
              <w:divBdr>
                <w:top w:val="none" w:sz="0" w:space="0" w:color="auto"/>
                <w:left w:val="none" w:sz="0" w:space="0" w:color="auto"/>
                <w:bottom w:val="none" w:sz="0" w:space="0" w:color="auto"/>
                <w:right w:val="none" w:sz="0" w:space="0" w:color="auto"/>
              </w:divBdr>
              <w:divsChild>
                <w:div w:id="1903321611">
                  <w:marLeft w:val="0"/>
                  <w:marRight w:val="0"/>
                  <w:marTop w:val="0"/>
                  <w:marBottom w:val="0"/>
                  <w:divBdr>
                    <w:top w:val="none" w:sz="0" w:space="0" w:color="auto"/>
                    <w:left w:val="none" w:sz="0" w:space="0" w:color="auto"/>
                    <w:bottom w:val="none" w:sz="0" w:space="0" w:color="auto"/>
                    <w:right w:val="none" w:sz="0" w:space="0" w:color="auto"/>
                  </w:divBdr>
                  <w:divsChild>
                    <w:div w:id="581910562">
                      <w:marLeft w:val="0"/>
                      <w:marRight w:val="0"/>
                      <w:marTop w:val="0"/>
                      <w:marBottom w:val="0"/>
                      <w:divBdr>
                        <w:top w:val="none" w:sz="0" w:space="0" w:color="auto"/>
                        <w:left w:val="none" w:sz="0" w:space="0" w:color="auto"/>
                        <w:bottom w:val="none" w:sz="0" w:space="0" w:color="auto"/>
                        <w:right w:val="none" w:sz="0" w:space="0" w:color="auto"/>
                      </w:divBdr>
                    </w:div>
                    <w:div w:id="1057630040">
                      <w:marLeft w:val="0"/>
                      <w:marRight w:val="0"/>
                      <w:marTop w:val="0"/>
                      <w:marBottom w:val="0"/>
                      <w:divBdr>
                        <w:top w:val="none" w:sz="0" w:space="0" w:color="auto"/>
                        <w:left w:val="none" w:sz="0" w:space="0" w:color="auto"/>
                        <w:bottom w:val="none" w:sz="0" w:space="0" w:color="auto"/>
                        <w:right w:val="none" w:sz="0" w:space="0" w:color="auto"/>
                      </w:divBdr>
                      <w:divsChild>
                        <w:div w:id="1558202438">
                          <w:marLeft w:val="0"/>
                          <w:marRight w:val="0"/>
                          <w:marTop w:val="0"/>
                          <w:marBottom w:val="0"/>
                          <w:divBdr>
                            <w:top w:val="none" w:sz="0" w:space="0" w:color="auto"/>
                            <w:left w:val="none" w:sz="0" w:space="0" w:color="auto"/>
                            <w:bottom w:val="none" w:sz="0" w:space="0" w:color="auto"/>
                            <w:right w:val="none" w:sz="0" w:space="0" w:color="auto"/>
                          </w:divBdr>
                          <w:divsChild>
                            <w:div w:id="490172049">
                              <w:marLeft w:val="0"/>
                              <w:marRight w:val="0"/>
                              <w:marTop w:val="0"/>
                              <w:marBottom w:val="0"/>
                              <w:divBdr>
                                <w:top w:val="none" w:sz="0" w:space="0" w:color="auto"/>
                                <w:left w:val="none" w:sz="0" w:space="0" w:color="auto"/>
                                <w:bottom w:val="none" w:sz="0" w:space="0" w:color="auto"/>
                                <w:right w:val="none" w:sz="0" w:space="0" w:color="auto"/>
                              </w:divBdr>
                            </w:div>
                            <w:div w:id="763040999">
                              <w:marLeft w:val="0"/>
                              <w:marRight w:val="0"/>
                              <w:marTop w:val="0"/>
                              <w:marBottom w:val="0"/>
                              <w:divBdr>
                                <w:top w:val="none" w:sz="0" w:space="0" w:color="auto"/>
                                <w:left w:val="none" w:sz="0" w:space="0" w:color="auto"/>
                                <w:bottom w:val="none" w:sz="0" w:space="0" w:color="auto"/>
                                <w:right w:val="none" w:sz="0" w:space="0" w:color="auto"/>
                              </w:divBdr>
                            </w:div>
                            <w:div w:id="1789352919">
                              <w:marLeft w:val="0"/>
                              <w:marRight w:val="0"/>
                              <w:marTop w:val="0"/>
                              <w:marBottom w:val="0"/>
                              <w:divBdr>
                                <w:top w:val="none" w:sz="0" w:space="0" w:color="auto"/>
                                <w:left w:val="none" w:sz="0" w:space="0" w:color="auto"/>
                                <w:bottom w:val="none" w:sz="0" w:space="0" w:color="auto"/>
                                <w:right w:val="none" w:sz="0" w:space="0" w:color="auto"/>
                              </w:divBdr>
                            </w:div>
                            <w:div w:id="1895434249">
                              <w:marLeft w:val="0"/>
                              <w:marRight w:val="0"/>
                              <w:marTop w:val="0"/>
                              <w:marBottom w:val="0"/>
                              <w:divBdr>
                                <w:top w:val="none" w:sz="0" w:space="0" w:color="auto"/>
                                <w:left w:val="none" w:sz="0" w:space="0" w:color="auto"/>
                                <w:bottom w:val="none" w:sz="0" w:space="0" w:color="auto"/>
                                <w:right w:val="none" w:sz="0" w:space="0" w:color="auto"/>
                              </w:divBdr>
                            </w:div>
                            <w:div w:id="20193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493606">
      <w:bodyDiv w:val="1"/>
      <w:marLeft w:val="0"/>
      <w:marRight w:val="0"/>
      <w:marTop w:val="0"/>
      <w:marBottom w:val="0"/>
      <w:divBdr>
        <w:top w:val="none" w:sz="0" w:space="0" w:color="auto"/>
        <w:left w:val="none" w:sz="0" w:space="0" w:color="auto"/>
        <w:bottom w:val="none" w:sz="0" w:space="0" w:color="auto"/>
        <w:right w:val="none" w:sz="0" w:space="0" w:color="auto"/>
      </w:divBdr>
      <w:divsChild>
        <w:div w:id="141703144">
          <w:marLeft w:val="-225"/>
          <w:marRight w:val="-225"/>
          <w:marTop w:val="0"/>
          <w:marBottom w:val="0"/>
          <w:divBdr>
            <w:top w:val="none" w:sz="0" w:space="0" w:color="auto"/>
            <w:left w:val="none" w:sz="0" w:space="0" w:color="auto"/>
            <w:bottom w:val="none" w:sz="0" w:space="0" w:color="auto"/>
            <w:right w:val="none" w:sz="0" w:space="0" w:color="auto"/>
          </w:divBdr>
          <w:divsChild>
            <w:div w:id="863901981">
              <w:marLeft w:val="0"/>
              <w:marRight w:val="0"/>
              <w:marTop w:val="0"/>
              <w:marBottom w:val="0"/>
              <w:divBdr>
                <w:top w:val="none" w:sz="0" w:space="0" w:color="auto"/>
                <w:left w:val="none" w:sz="0" w:space="0" w:color="auto"/>
                <w:bottom w:val="none" w:sz="0" w:space="0" w:color="auto"/>
                <w:right w:val="none" w:sz="0" w:space="0" w:color="auto"/>
              </w:divBdr>
              <w:divsChild>
                <w:div w:id="16214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10700">
          <w:marLeft w:val="-225"/>
          <w:marRight w:val="-225"/>
          <w:marTop w:val="0"/>
          <w:marBottom w:val="0"/>
          <w:divBdr>
            <w:top w:val="none" w:sz="0" w:space="0" w:color="auto"/>
            <w:left w:val="none" w:sz="0" w:space="0" w:color="auto"/>
            <w:bottom w:val="none" w:sz="0" w:space="0" w:color="auto"/>
            <w:right w:val="none" w:sz="0" w:space="0" w:color="auto"/>
          </w:divBdr>
        </w:div>
      </w:divsChild>
    </w:div>
    <w:div w:id="1732072861">
      <w:bodyDiv w:val="1"/>
      <w:marLeft w:val="0"/>
      <w:marRight w:val="0"/>
      <w:marTop w:val="0"/>
      <w:marBottom w:val="0"/>
      <w:divBdr>
        <w:top w:val="none" w:sz="0" w:space="0" w:color="auto"/>
        <w:left w:val="none" w:sz="0" w:space="0" w:color="auto"/>
        <w:bottom w:val="none" w:sz="0" w:space="0" w:color="auto"/>
        <w:right w:val="none" w:sz="0" w:space="0" w:color="auto"/>
      </w:divBdr>
      <w:divsChild>
        <w:div w:id="357855833">
          <w:marLeft w:val="0"/>
          <w:marRight w:val="0"/>
          <w:marTop w:val="0"/>
          <w:marBottom w:val="0"/>
          <w:divBdr>
            <w:top w:val="none" w:sz="0" w:space="0" w:color="auto"/>
            <w:left w:val="none" w:sz="0" w:space="0" w:color="auto"/>
            <w:bottom w:val="none" w:sz="0" w:space="0" w:color="auto"/>
            <w:right w:val="none" w:sz="0" w:space="0" w:color="auto"/>
          </w:divBdr>
          <w:divsChild>
            <w:div w:id="816998588">
              <w:marLeft w:val="1477"/>
              <w:marRight w:val="0"/>
              <w:marTop w:val="0"/>
              <w:marBottom w:val="0"/>
              <w:divBdr>
                <w:top w:val="single" w:sz="6" w:space="0" w:color="D4D5D7"/>
                <w:left w:val="none" w:sz="0" w:space="0" w:color="auto"/>
                <w:bottom w:val="none" w:sz="0" w:space="0" w:color="auto"/>
                <w:right w:val="none" w:sz="0" w:space="0" w:color="auto"/>
              </w:divBdr>
              <w:divsChild>
                <w:div w:id="16932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0731">
          <w:marLeft w:val="0"/>
          <w:marRight w:val="0"/>
          <w:marTop w:val="0"/>
          <w:marBottom w:val="0"/>
          <w:divBdr>
            <w:top w:val="none" w:sz="0" w:space="0" w:color="auto"/>
            <w:left w:val="none" w:sz="0" w:space="0" w:color="auto"/>
            <w:bottom w:val="none" w:sz="0" w:space="0" w:color="auto"/>
            <w:right w:val="none" w:sz="0" w:space="0" w:color="auto"/>
          </w:divBdr>
          <w:divsChild>
            <w:div w:id="1375350473">
              <w:marLeft w:val="1477"/>
              <w:marRight w:val="0"/>
              <w:marTop w:val="0"/>
              <w:marBottom w:val="0"/>
              <w:divBdr>
                <w:top w:val="none" w:sz="0" w:space="0" w:color="auto"/>
                <w:left w:val="none" w:sz="0" w:space="0" w:color="auto"/>
                <w:bottom w:val="none" w:sz="0" w:space="0" w:color="auto"/>
                <w:right w:val="none" w:sz="0" w:space="0" w:color="auto"/>
              </w:divBdr>
            </w:div>
          </w:divsChild>
        </w:div>
      </w:divsChild>
    </w:div>
    <w:div w:id="1734542596">
      <w:bodyDiv w:val="1"/>
      <w:marLeft w:val="0"/>
      <w:marRight w:val="0"/>
      <w:marTop w:val="0"/>
      <w:marBottom w:val="0"/>
      <w:divBdr>
        <w:top w:val="none" w:sz="0" w:space="0" w:color="auto"/>
        <w:left w:val="none" w:sz="0" w:space="0" w:color="auto"/>
        <w:bottom w:val="none" w:sz="0" w:space="0" w:color="auto"/>
        <w:right w:val="none" w:sz="0" w:space="0" w:color="auto"/>
      </w:divBdr>
      <w:divsChild>
        <w:div w:id="1576891540">
          <w:marLeft w:val="-225"/>
          <w:marRight w:val="-225"/>
          <w:marTop w:val="0"/>
          <w:marBottom w:val="0"/>
          <w:divBdr>
            <w:top w:val="none" w:sz="0" w:space="0" w:color="auto"/>
            <w:left w:val="none" w:sz="0" w:space="0" w:color="auto"/>
            <w:bottom w:val="none" w:sz="0" w:space="0" w:color="auto"/>
            <w:right w:val="none" w:sz="0" w:space="0" w:color="auto"/>
          </w:divBdr>
        </w:div>
        <w:div w:id="828252355">
          <w:marLeft w:val="-225"/>
          <w:marRight w:val="-225"/>
          <w:marTop w:val="0"/>
          <w:marBottom w:val="0"/>
          <w:divBdr>
            <w:top w:val="none" w:sz="0" w:space="0" w:color="auto"/>
            <w:left w:val="none" w:sz="0" w:space="0" w:color="auto"/>
            <w:bottom w:val="none" w:sz="0" w:space="0" w:color="auto"/>
            <w:right w:val="none" w:sz="0" w:space="0" w:color="auto"/>
          </w:divBdr>
          <w:divsChild>
            <w:div w:id="1413046593">
              <w:marLeft w:val="0"/>
              <w:marRight w:val="0"/>
              <w:marTop w:val="0"/>
              <w:marBottom w:val="0"/>
              <w:divBdr>
                <w:top w:val="none" w:sz="0" w:space="0" w:color="auto"/>
                <w:left w:val="none" w:sz="0" w:space="0" w:color="auto"/>
                <w:bottom w:val="none" w:sz="0" w:space="0" w:color="auto"/>
                <w:right w:val="none" w:sz="0" w:space="0" w:color="auto"/>
              </w:divBdr>
              <w:divsChild>
                <w:div w:id="20790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58867">
      <w:bodyDiv w:val="1"/>
      <w:marLeft w:val="0"/>
      <w:marRight w:val="0"/>
      <w:marTop w:val="0"/>
      <w:marBottom w:val="0"/>
      <w:divBdr>
        <w:top w:val="none" w:sz="0" w:space="0" w:color="auto"/>
        <w:left w:val="none" w:sz="0" w:space="0" w:color="auto"/>
        <w:bottom w:val="none" w:sz="0" w:space="0" w:color="auto"/>
        <w:right w:val="none" w:sz="0" w:space="0" w:color="auto"/>
      </w:divBdr>
      <w:divsChild>
        <w:div w:id="1171599135">
          <w:marLeft w:val="-150"/>
          <w:marRight w:val="-150"/>
          <w:marTop w:val="0"/>
          <w:marBottom w:val="0"/>
          <w:divBdr>
            <w:top w:val="none" w:sz="0" w:space="0" w:color="auto"/>
            <w:left w:val="none" w:sz="0" w:space="0" w:color="auto"/>
            <w:bottom w:val="none" w:sz="0" w:space="0" w:color="auto"/>
            <w:right w:val="none" w:sz="0" w:space="0" w:color="auto"/>
          </w:divBdr>
          <w:divsChild>
            <w:div w:id="2036493565">
              <w:marLeft w:val="0"/>
              <w:marRight w:val="0"/>
              <w:marTop w:val="0"/>
              <w:marBottom w:val="0"/>
              <w:divBdr>
                <w:top w:val="none" w:sz="0" w:space="0" w:color="auto"/>
                <w:left w:val="none" w:sz="0" w:space="0" w:color="auto"/>
                <w:bottom w:val="none" w:sz="0" w:space="0" w:color="auto"/>
                <w:right w:val="none" w:sz="0" w:space="0" w:color="auto"/>
              </w:divBdr>
              <w:divsChild>
                <w:div w:id="1703048847">
                  <w:marLeft w:val="0"/>
                  <w:marRight w:val="0"/>
                  <w:marTop w:val="0"/>
                  <w:marBottom w:val="0"/>
                  <w:divBdr>
                    <w:top w:val="none" w:sz="0" w:space="0" w:color="auto"/>
                    <w:left w:val="none" w:sz="0" w:space="0" w:color="auto"/>
                    <w:bottom w:val="none" w:sz="0" w:space="0" w:color="auto"/>
                    <w:right w:val="none" w:sz="0" w:space="0" w:color="auto"/>
                  </w:divBdr>
                  <w:divsChild>
                    <w:div w:id="1077284394">
                      <w:marLeft w:val="0"/>
                      <w:marRight w:val="0"/>
                      <w:marTop w:val="0"/>
                      <w:marBottom w:val="0"/>
                      <w:divBdr>
                        <w:top w:val="none" w:sz="0" w:space="0" w:color="auto"/>
                        <w:left w:val="none" w:sz="0" w:space="0" w:color="auto"/>
                        <w:bottom w:val="none" w:sz="0" w:space="0" w:color="auto"/>
                        <w:right w:val="none" w:sz="0" w:space="0" w:color="auto"/>
                      </w:divBdr>
                    </w:div>
                  </w:divsChild>
                </w:div>
                <w:div w:id="808011657">
                  <w:marLeft w:val="0"/>
                  <w:marRight w:val="0"/>
                  <w:marTop w:val="0"/>
                  <w:marBottom w:val="0"/>
                  <w:divBdr>
                    <w:top w:val="none" w:sz="0" w:space="0" w:color="auto"/>
                    <w:left w:val="none" w:sz="0" w:space="0" w:color="auto"/>
                    <w:bottom w:val="none" w:sz="0" w:space="0" w:color="auto"/>
                    <w:right w:val="none" w:sz="0" w:space="0" w:color="auto"/>
                  </w:divBdr>
                  <w:divsChild>
                    <w:div w:id="1805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15079">
          <w:marLeft w:val="-150"/>
          <w:marRight w:val="-150"/>
          <w:marTop w:val="0"/>
          <w:marBottom w:val="0"/>
          <w:divBdr>
            <w:top w:val="none" w:sz="0" w:space="0" w:color="auto"/>
            <w:left w:val="none" w:sz="0" w:space="0" w:color="auto"/>
            <w:bottom w:val="none" w:sz="0" w:space="0" w:color="auto"/>
            <w:right w:val="none" w:sz="0" w:space="0" w:color="auto"/>
          </w:divBdr>
          <w:divsChild>
            <w:div w:id="1441412565">
              <w:marLeft w:val="0"/>
              <w:marRight w:val="0"/>
              <w:marTop w:val="0"/>
              <w:marBottom w:val="0"/>
              <w:divBdr>
                <w:top w:val="none" w:sz="0" w:space="0" w:color="auto"/>
                <w:left w:val="none" w:sz="0" w:space="0" w:color="auto"/>
                <w:bottom w:val="none" w:sz="0" w:space="0" w:color="auto"/>
                <w:right w:val="none" w:sz="0" w:space="0" w:color="auto"/>
              </w:divBdr>
              <w:divsChild>
                <w:div w:id="520246237">
                  <w:marLeft w:val="0"/>
                  <w:marRight w:val="0"/>
                  <w:marTop w:val="0"/>
                  <w:marBottom w:val="0"/>
                  <w:divBdr>
                    <w:top w:val="none" w:sz="0" w:space="0" w:color="auto"/>
                    <w:left w:val="none" w:sz="0" w:space="0" w:color="auto"/>
                    <w:bottom w:val="none" w:sz="0" w:space="0" w:color="auto"/>
                    <w:right w:val="none" w:sz="0" w:space="0" w:color="auto"/>
                  </w:divBdr>
                  <w:divsChild>
                    <w:div w:id="1546410647">
                      <w:marLeft w:val="0"/>
                      <w:marRight w:val="0"/>
                      <w:marTop w:val="0"/>
                      <w:marBottom w:val="0"/>
                      <w:divBdr>
                        <w:top w:val="none" w:sz="0" w:space="0" w:color="auto"/>
                        <w:left w:val="none" w:sz="0" w:space="0" w:color="auto"/>
                        <w:bottom w:val="none" w:sz="0" w:space="0" w:color="auto"/>
                        <w:right w:val="none" w:sz="0" w:space="0" w:color="auto"/>
                      </w:divBdr>
                    </w:div>
                    <w:div w:id="1220746489">
                      <w:marLeft w:val="0"/>
                      <w:marRight w:val="0"/>
                      <w:marTop w:val="0"/>
                      <w:marBottom w:val="0"/>
                      <w:divBdr>
                        <w:top w:val="none" w:sz="0" w:space="0" w:color="auto"/>
                        <w:left w:val="none" w:sz="0" w:space="0" w:color="auto"/>
                        <w:bottom w:val="none" w:sz="0" w:space="0" w:color="auto"/>
                        <w:right w:val="none" w:sz="0" w:space="0" w:color="auto"/>
                      </w:divBdr>
                      <w:divsChild>
                        <w:div w:id="568002135">
                          <w:marLeft w:val="0"/>
                          <w:marRight w:val="0"/>
                          <w:marTop w:val="0"/>
                          <w:marBottom w:val="0"/>
                          <w:divBdr>
                            <w:top w:val="none" w:sz="0" w:space="0" w:color="auto"/>
                            <w:left w:val="none" w:sz="0" w:space="0" w:color="auto"/>
                            <w:bottom w:val="none" w:sz="0" w:space="0" w:color="auto"/>
                            <w:right w:val="none" w:sz="0" w:space="0" w:color="auto"/>
                          </w:divBdr>
                          <w:divsChild>
                            <w:div w:id="527762707">
                              <w:marLeft w:val="0"/>
                              <w:marRight w:val="0"/>
                              <w:marTop w:val="0"/>
                              <w:marBottom w:val="0"/>
                              <w:divBdr>
                                <w:top w:val="none" w:sz="0" w:space="0" w:color="auto"/>
                                <w:left w:val="none" w:sz="0" w:space="0" w:color="auto"/>
                                <w:bottom w:val="none" w:sz="0" w:space="0" w:color="auto"/>
                                <w:right w:val="none" w:sz="0" w:space="0" w:color="auto"/>
                              </w:divBdr>
                            </w:div>
                            <w:div w:id="1148866241">
                              <w:marLeft w:val="0"/>
                              <w:marRight w:val="0"/>
                              <w:marTop w:val="0"/>
                              <w:marBottom w:val="0"/>
                              <w:divBdr>
                                <w:top w:val="none" w:sz="0" w:space="0" w:color="auto"/>
                                <w:left w:val="none" w:sz="0" w:space="0" w:color="auto"/>
                                <w:bottom w:val="none" w:sz="0" w:space="0" w:color="auto"/>
                                <w:right w:val="none" w:sz="0" w:space="0" w:color="auto"/>
                              </w:divBdr>
                            </w:div>
                            <w:div w:id="1651209693">
                              <w:marLeft w:val="0"/>
                              <w:marRight w:val="0"/>
                              <w:marTop w:val="0"/>
                              <w:marBottom w:val="0"/>
                              <w:divBdr>
                                <w:top w:val="none" w:sz="0" w:space="0" w:color="auto"/>
                                <w:left w:val="none" w:sz="0" w:space="0" w:color="auto"/>
                                <w:bottom w:val="none" w:sz="0" w:space="0" w:color="auto"/>
                                <w:right w:val="none" w:sz="0" w:space="0" w:color="auto"/>
                              </w:divBdr>
                            </w:div>
                            <w:div w:id="903219431">
                              <w:marLeft w:val="0"/>
                              <w:marRight w:val="0"/>
                              <w:marTop w:val="0"/>
                              <w:marBottom w:val="0"/>
                              <w:divBdr>
                                <w:top w:val="none" w:sz="0" w:space="0" w:color="auto"/>
                                <w:left w:val="none" w:sz="0" w:space="0" w:color="auto"/>
                                <w:bottom w:val="none" w:sz="0" w:space="0" w:color="auto"/>
                                <w:right w:val="none" w:sz="0" w:space="0" w:color="auto"/>
                              </w:divBdr>
                            </w:div>
                            <w:div w:id="21852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760033">
              <w:marLeft w:val="0"/>
              <w:marRight w:val="0"/>
              <w:marTop w:val="0"/>
              <w:marBottom w:val="0"/>
              <w:divBdr>
                <w:top w:val="none" w:sz="0" w:space="0" w:color="auto"/>
                <w:left w:val="none" w:sz="0" w:space="0" w:color="auto"/>
                <w:bottom w:val="none" w:sz="0" w:space="0" w:color="auto"/>
                <w:right w:val="none" w:sz="0" w:space="0" w:color="auto"/>
              </w:divBdr>
              <w:divsChild>
                <w:div w:id="732776092">
                  <w:marLeft w:val="0"/>
                  <w:marRight w:val="0"/>
                  <w:marTop w:val="0"/>
                  <w:marBottom w:val="0"/>
                  <w:divBdr>
                    <w:top w:val="none" w:sz="0" w:space="0" w:color="auto"/>
                    <w:left w:val="none" w:sz="0" w:space="0" w:color="auto"/>
                    <w:bottom w:val="none" w:sz="0" w:space="0" w:color="auto"/>
                    <w:right w:val="none" w:sz="0" w:space="0" w:color="auto"/>
                  </w:divBdr>
                  <w:divsChild>
                    <w:div w:id="1030380843">
                      <w:marLeft w:val="0"/>
                      <w:marRight w:val="0"/>
                      <w:marTop w:val="0"/>
                      <w:marBottom w:val="0"/>
                      <w:divBdr>
                        <w:top w:val="none" w:sz="0" w:space="0" w:color="auto"/>
                        <w:left w:val="none" w:sz="0" w:space="0" w:color="auto"/>
                        <w:bottom w:val="none" w:sz="0" w:space="0" w:color="auto"/>
                        <w:right w:val="none" w:sz="0" w:space="0" w:color="auto"/>
                      </w:divBdr>
                      <w:divsChild>
                        <w:div w:id="586380258">
                          <w:marLeft w:val="0"/>
                          <w:marRight w:val="0"/>
                          <w:marTop w:val="0"/>
                          <w:marBottom w:val="0"/>
                          <w:divBdr>
                            <w:top w:val="none" w:sz="0" w:space="0" w:color="auto"/>
                            <w:left w:val="none" w:sz="0" w:space="0" w:color="auto"/>
                            <w:bottom w:val="none" w:sz="0" w:space="0" w:color="auto"/>
                            <w:right w:val="none" w:sz="0" w:space="0" w:color="auto"/>
                          </w:divBdr>
                        </w:div>
                      </w:divsChild>
                    </w:div>
                    <w:div w:id="20743050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36539730">
      <w:bodyDiv w:val="1"/>
      <w:marLeft w:val="0"/>
      <w:marRight w:val="0"/>
      <w:marTop w:val="0"/>
      <w:marBottom w:val="0"/>
      <w:divBdr>
        <w:top w:val="none" w:sz="0" w:space="0" w:color="auto"/>
        <w:left w:val="none" w:sz="0" w:space="0" w:color="auto"/>
        <w:bottom w:val="none" w:sz="0" w:space="0" w:color="auto"/>
        <w:right w:val="none" w:sz="0" w:space="0" w:color="auto"/>
      </w:divBdr>
      <w:divsChild>
        <w:div w:id="369693425">
          <w:marLeft w:val="-150"/>
          <w:marRight w:val="-150"/>
          <w:marTop w:val="0"/>
          <w:marBottom w:val="0"/>
          <w:divBdr>
            <w:top w:val="none" w:sz="0" w:space="0" w:color="auto"/>
            <w:left w:val="none" w:sz="0" w:space="0" w:color="auto"/>
            <w:bottom w:val="none" w:sz="0" w:space="0" w:color="auto"/>
            <w:right w:val="none" w:sz="0" w:space="0" w:color="auto"/>
          </w:divBdr>
          <w:divsChild>
            <w:div w:id="451292567">
              <w:marLeft w:val="0"/>
              <w:marRight w:val="0"/>
              <w:marTop w:val="0"/>
              <w:marBottom w:val="0"/>
              <w:divBdr>
                <w:top w:val="none" w:sz="0" w:space="0" w:color="auto"/>
                <w:left w:val="none" w:sz="0" w:space="0" w:color="auto"/>
                <w:bottom w:val="none" w:sz="0" w:space="0" w:color="auto"/>
                <w:right w:val="none" w:sz="0" w:space="0" w:color="auto"/>
              </w:divBdr>
              <w:divsChild>
                <w:div w:id="638343964">
                  <w:marLeft w:val="0"/>
                  <w:marRight w:val="0"/>
                  <w:marTop w:val="0"/>
                  <w:marBottom w:val="0"/>
                  <w:divBdr>
                    <w:top w:val="none" w:sz="0" w:space="0" w:color="auto"/>
                    <w:left w:val="none" w:sz="0" w:space="0" w:color="auto"/>
                    <w:bottom w:val="none" w:sz="0" w:space="0" w:color="auto"/>
                    <w:right w:val="none" w:sz="0" w:space="0" w:color="auto"/>
                  </w:divBdr>
                  <w:divsChild>
                    <w:div w:id="1955475921">
                      <w:marLeft w:val="0"/>
                      <w:marRight w:val="0"/>
                      <w:marTop w:val="0"/>
                      <w:marBottom w:val="0"/>
                      <w:divBdr>
                        <w:top w:val="none" w:sz="0" w:space="0" w:color="auto"/>
                        <w:left w:val="none" w:sz="0" w:space="0" w:color="auto"/>
                        <w:bottom w:val="none" w:sz="0" w:space="0" w:color="auto"/>
                        <w:right w:val="none" w:sz="0" w:space="0" w:color="auto"/>
                      </w:divBdr>
                    </w:div>
                  </w:divsChild>
                </w:div>
                <w:div w:id="518979631">
                  <w:marLeft w:val="0"/>
                  <w:marRight w:val="0"/>
                  <w:marTop w:val="0"/>
                  <w:marBottom w:val="0"/>
                  <w:divBdr>
                    <w:top w:val="none" w:sz="0" w:space="0" w:color="auto"/>
                    <w:left w:val="none" w:sz="0" w:space="0" w:color="auto"/>
                    <w:bottom w:val="none" w:sz="0" w:space="0" w:color="auto"/>
                    <w:right w:val="none" w:sz="0" w:space="0" w:color="auto"/>
                  </w:divBdr>
                  <w:divsChild>
                    <w:div w:id="18334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6412">
          <w:marLeft w:val="-150"/>
          <w:marRight w:val="-150"/>
          <w:marTop w:val="0"/>
          <w:marBottom w:val="0"/>
          <w:divBdr>
            <w:top w:val="none" w:sz="0" w:space="0" w:color="auto"/>
            <w:left w:val="none" w:sz="0" w:space="0" w:color="auto"/>
            <w:bottom w:val="none" w:sz="0" w:space="0" w:color="auto"/>
            <w:right w:val="none" w:sz="0" w:space="0" w:color="auto"/>
          </w:divBdr>
          <w:divsChild>
            <w:div w:id="839856262">
              <w:marLeft w:val="0"/>
              <w:marRight w:val="0"/>
              <w:marTop w:val="0"/>
              <w:marBottom w:val="0"/>
              <w:divBdr>
                <w:top w:val="none" w:sz="0" w:space="0" w:color="auto"/>
                <w:left w:val="none" w:sz="0" w:space="0" w:color="auto"/>
                <w:bottom w:val="none" w:sz="0" w:space="0" w:color="auto"/>
                <w:right w:val="none" w:sz="0" w:space="0" w:color="auto"/>
              </w:divBdr>
              <w:divsChild>
                <w:div w:id="1489008256">
                  <w:marLeft w:val="0"/>
                  <w:marRight w:val="0"/>
                  <w:marTop w:val="0"/>
                  <w:marBottom w:val="0"/>
                  <w:divBdr>
                    <w:top w:val="none" w:sz="0" w:space="0" w:color="auto"/>
                    <w:left w:val="none" w:sz="0" w:space="0" w:color="auto"/>
                    <w:bottom w:val="none" w:sz="0" w:space="0" w:color="auto"/>
                    <w:right w:val="none" w:sz="0" w:space="0" w:color="auto"/>
                  </w:divBdr>
                  <w:divsChild>
                    <w:div w:id="1009603831">
                      <w:marLeft w:val="0"/>
                      <w:marRight w:val="0"/>
                      <w:marTop w:val="0"/>
                      <w:marBottom w:val="0"/>
                      <w:divBdr>
                        <w:top w:val="none" w:sz="0" w:space="0" w:color="auto"/>
                        <w:left w:val="none" w:sz="0" w:space="0" w:color="auto"/>
                        <w:bottom w:val="none" w:sz="0" w:space="0" w:color="auto"/>
                        <w:right w:val="none" w:sz="0" w:space="0" w:color="auto"/>
                      </w:divBdr>
                    </w:div>
                    <w:div w:id="736124006">
                      <w:marLeft w:val="0"/>
                      <w:marRight w:val="0"/>
                      <w:marTop w:val="0"/>
                      <w:marBottom w:val="0"/>
                      <w:divBdr>
                        <w:top w:val="none" w:sz="0" w:space="0" w:color="auto"/>
                        <w:left w:val="none" w:sz="0" w:space="0" w:color="auto"/>
                        <w:bottom w:val="none" w:sz="0" w:space="0" w:color="auto"/>
                        <w:right w:val="none" w:sz="0" w:space="0" w:color="auto"/>
                      </w:divBdr>
                      <w:divsChild>
                        <w:div w:id="1173179799">
                          <w:marLeft w:val="0"/>
                          <w:marRight w:val="0"/>
                          <w:marTop w:val="0"/>
                          <w:marBottom w:val="0"/>
                          <w:divBdr>
                            <w:top w:val="none" w:sz="0" w:space="0" w:color="auto"/>
                            <w:left w:val="none" w:sz="0" w:space="0" w:color="auto"/>
                            <w:bottom w:val="none" w:sz="0" w:space="0" w:color="auto"/>
                            <w:right w:val="none" w:sz="0" w:space="0" w:color="auto"/>
                          </w:divBdr>
                          <w:divsChild>
                            <w:div w:id="709497248">
                              <w:marLeft w:val="0"/>
                              <w:marRight w:val="0"/>
                              <w:marTop w:val="0"/>
                              <w:marBottom w:val="0"/>
                              <w:divBdr>
                                <w:top w:val="none" w:sz="0" w:space="0" w:color="auto"/>
                                <w:left w:val="none" w:sz="0" w:space="0" w:color="auto"/>
                                <w:bottom w:val="none" w:sz="0" w:space="0" w:color="auto"/>
                                <w:right w:val="none" w:sz="0" w:space="0" w:color="auto"/>
                              </w:divBdr>
                            </w:div>
                            <w:div w:id="1084492826">
                              <w:marLeft w:val="0"/>
                              <w:marRight w:val="0"/>
                              <w:marTop w:val="0"/>
                              <w:marBottom w:val="0"/>
                              <w:divBdr>
                                <w:top w:val="none" w:sz="0" w:space="0" w:color="auto"/>
                                <w:left w:val="none" w:sz="0" w:space="0" w:color="auto"/>
                                <w:bottom w:val="none" w:sz="0" w:space="0" w:color="auto"/>
                                <w:right w:val="none" w:sz="0" w:space="0" w:color="auto"/>
                              </w:divBdr>
                            </w:div>
                            <w:div w:id="584651370">
                              <w:marLeft w:val="0"/>
                              <w:marRight w:val="0"/>
                              <w:marTop w:val="0"/>
                              <w:marBottom w:val="0"/>
                              <w:divBdr>
                                <w:top w:val="none" w:sz="0" w:space="0" w:color="auto"/>
                                <w:left w:val="none" w:sz="0" w:space="0" w:color="auto"/>
                                <w:bottom w:val="none" w:sz="0" w:space="0" w:color="auto"/>
                                <w:right w:val="none" w:sz="0" w:space="0" w:color="auto"/>
                              </w:divBdr>
                            </w:div>
                            <w:div w:id="1322154988">
                              <w:marLeft w:val="0"/>
                              <w:marRight w:val="0"/>
                              <w:marTop w:val="0"/>
                              <w:marBottom w:val="0"/>
                              <w:divBdr>
                                <w:top w:val="none" w:sz="0" w:space="0" w:color="auto"/>
                                <w:left w:val="none" w:sz="0" w:space="0" w:color="auto"/>
                                <w:bottom w:val="none" w:sz="0" w:space="0" w:color="auto"/>
                                <w:right w:val="none" w:sz="0" w:space="0" w:color="auto"/>
                              </w:divBdr>
                            </w:div>
                            <w:div w:id="18476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5408">
              <w:marLeft w:val="0"/>
              <w:marRight w:val="0"/>
              <w:marTop w:val="0"/>
              <w:marBottom w:val="0"/>
              <w:divBdr>
                <w:top w:val="none" w:sz="0" w:space="0" w:color="auto"/>
                <w:left w:val="none" w:sz="0" w:space="0" w:color="auto"/>
                <w:bottom w:val="none" w:sz="0" w:space="0" w:color="auto"/>
                <w:right w:val="none" w:sz="0" w:space="0" w:color="auto"/>
              </w:divBdr>
              <w:divsChild>
                <w:div w:id="124276404">
                  <w:marLeft w:val="0"/>
                  <w:marRight w:val="0"/>
                  <w:marTop w:val="0"/>
                  <w:marBottom w:val="0"/>
                  <w:divBdr>
                    <w:top w:val="none" w:sz="0" w:space="0" w:color="auto"/>
                    <w:left w:val="none" w:sz="0" w:space="0" w:color="auto"/>
                    <w:bottom w:val="none" w:sz="0" w:space="0" w:color="auto"/>
                    <w:right w:val="none" w:sz="0" w:space="0" w:color="auto"/>
                  </w:divBdr>
                  <w:divsChild>
                    <w:div w:id="1440298964">
                      <w:marLeft w:val="0"/>
                      <w:marRight w:val="0"/>
                      <w:marTop w:val="0"/>
                      <w:marBottom w:val="0"/>
                      <w:divBdr>
                        <w:top w:val="none" w:sz="0" w:space="0" w:color="auto"/>
                        <w:left w:val="none" w:sz="0" w:space="0" w:color="auto"/>
                        <w:bottom w:val="none" w:sz="0" w:space="0" w:color="auto"/>
                        <w:right w:val="none" w:sz="0" w:space="0" w:color="auto"/>
                      </w:divBdr>
                      <w:divsChild>
                        <w:div w:id="401106863">
                          <w:marLeft w:val="0"/>
                          <w:marRight w:val="0"/>
                          <w:marTop w:val="0"/>
                          <w:marBottom w:val="0"/>
                          <w:divBdr>
                            <w:top w:val="none" w:sz="0" w:space="0" w:color="auto"/>
                            <w:left w:val="none" w:sz="0" w:space="0" w:color="auto"/>
                            <w:bottom w:val="none" w:sz="0" w:space="0" w:color="auto"/>
                            <w:right w:val="none" w:sz="0" w:space="0" w:color="auto"/>
                          </w:divBdr>
                        </w:div>
                      </w:divsChild>
                    </w:div>
                    <w:div w:id="1833134136">
                      <w:marLeft w:val="0"/>
                      <w:marRight w:val="0"/>
                      <w:marTop w:val="0"/>
                      <w:marBottom w:val="450"/>
                      <w:divBdr>
                        <w:top w:val="none" w:sz="0" w:space="0" w:color="auto"/>
                        <w:left w:val="none" w:sz="0" w:space="0" w:color="auto"/>
                        <w:bottom w:val="none" w:sz="0" w:space="0" w:color="auto"/>
                        <w:right w:val="none" w:sz="0" w:space="0" w:color="auto"/>
                      </w:divBdr>
                    </w:div>
                    <w:div w:id="13160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32880">
      <w:bodyDiv w:val="1"/>
      <w:marLeft w:val="0"/>
      <w:marRight w:val="0"/>
      <w:marTop w:val="0"/>
      <w:marBottom w:val="0"/>
      <w:divBdr>
        <w:top w:val="none" w:sz="0" w:space="0" w:color="auto"/>
        <w:left w:val="none" w:sz="0" w:space="0" w:color="auto"/>
        <w:bottom w:val="none" w:sz="0" w:space="0" w:color="auto"/>
        <w:right w:val="none" w:sz="0" w:space="0" w:color="auto"/>
      </w:divBdr>
      <w:divsChild>
        <w:div w:id="1549688471">
          <w:marLeft w:val="0"/>
          <w:marRight w:val="0"/>
          <w:marTop w:val="0"/>
          <w:marBottom w:val="0"/>
          <w:divBdr>
            <w:top w:val="single" w:sz="2" w:space="0" w:color="auto"/>
            <w:left w:val="single" w:sz="2" w:space="0" w:color="auto"/>
            <w:bottom w:val="single" w:sz="2" w:space="0" w:color="auto"/>
            <w:right w:val="single" w:sz="2" w:space="0" w:color="auto"/>
          </w:divBdr>
        </w:div>
        <w:div w:id="1540555079">
          <w:marLeft w:val="0"/>
          <w:marRight w:val="0"/>
          <w:marTop w:val="0"/>
          <w:marBottom w:val="360"/>
          <w:divBdr>
            <w:top w:val="single" w:sz="2" w:space="0" w:color="auto"/>
            <w:left w:val="single" w:sz="2" w:space="0" w:color="auto"/>
            <w:bottom w:val="single" w:sz="2" w:space="0" w:color="auto"/>
            <w:right w:val="single" w:sz="2" w:space="0" w:color="auto"/>
          </w:divBdr>
        </w:div>
        <w:div w:id="290483530">
          <w:marLeft w:val="0"/>
          <w:marRight w:val="0"/>
          <w:marTop w:val="0"/>
          <w:marBottom w:val="0"/>
          <w:divBdr>
            <w:top w:val="single" w:sz="2" w:space="0" w:color="auto"/>
            <w:left w:val="single" w:sz="2" w:space="0" w:color="auto"/>
            <w:bottom w:val="single" w:sz="2" w:space="0" w:color="auto"/>
            <w:right w:val="single" w:sz="2" w:space="0" w:color="auto"/>
          </w:divBdr>
          <w:divsChild>
            <w:div w:id="574048268">
              <w:marLeft w:val="0"/>
              <w:marRight w:val="0"/>
              <w:marTop w:val="0"/>
              <w:marBottom w:val="0"/>
              <w:divBdr>
                <w:top w:val="single" w:sz="2" w:space="0" w:color="auto"/>
                <w:left w:val="single" w:sz="2" w:space="0" w:color="auto"/>
                <w:bottom w:val="single" w:sz="2" w:space="0" w:color="auto"/>
                <w:right w:val="single" w:sz="2" w:space="0" w:color="auto"/>
              </w:divBdr>
              <w:divsChild>
                <w:div w:id="1546718283">
                  <w:marLeft w:val="0"/>
                  <w:marRight w:val="0"/>
                  <w:marTop w:val="0"/>
                  <w:marBottom w:val="0"/>
                  <w:divBdr>
                    <w:top w:val="single" w:sz="2" w:space="0" w:color="auto"/>
                    <w:left w:val="single" w:sz="2" w:space="0" w:color="auto"/>
                    <w:bottom w:val="single" w:sz="2" w:space="0" w:color="auto"/>
                    <w:right w:val="single" w:sz="2" w:space="0" w:color="auto"/>
                  </w:divBdr>
                  <w:divsChild>
                    <w:div w:id="349530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37513372">
      <w:bodyDiv w:val="1"/>
      <w:marLeft w:val="0"/>
      <w:marRight w:val="0"/>
      <w:marTop w:val="0"/>
      <w:marBottom w:val="0"/>
      <w:divBdr>
        <w:top w:val="none" w:sz="0" w:space="0" w:color="auto"/>
        <w:left w:val="none" w:sz="0" w:space="0" w:color="auto"/>
        <w:bottom w:val="none" w:sz="0" w:space="0" w:color="auto"/>
        <w:right w:val="none" w:sz="0" w:space="0" w:color="auto"/>
      </w:divBdr>
      <w:divsChild>
        <w:div w:id="297222720">
          <w:marLeft w:val="0"/>
          <w:marRight w:val="0"/>
          <w:marTop w:val="0"/>
          <w:marBottom w:val="0"/>
          <w:divBdr>
            <w:top w:val="none" w:sz="0" w:space="0" w:color="auto"/>
            <w:left w:val="none" w:sz="0" w:space="0" w:color="auto"/>
            <w:bottom w:val="none" w:sz="0" w:space="0" w:color="auto"/>
            <w:right w:val="none" w:sz="0" w:space="0" w:color="auto"/>
          </w:divBdr>
        </w:div>
        <w:div w:id="2132477505">
          <w:marLeft w:val="0"/>
          <w:marRight w:val="0"/>
          <w:marTop w:val="0"/>
          <w:marBottom w:val="0"/>
          <w:divBdr>
            <w:top w:val="none" w:sz="0" w:space="0" w:color="auto"/>
            <w:left w:val="none" w:sz="0" w:space="0" w:color="auto"/>
            <w:bottom w:val="none" w:sz="0" w:space="0" w:color="auto"/>
            <w:right w:val="none" w:sz="0" w:space="0" w:color="auto"/>
          </w:divBdr>
          <w:divsChild>
            <w:div w:id="115636839">
              <w:marLeft w:val="0"/>
              <w:marRight w:val="0"/>
              <w:marTop w:val="0"/>
              <w:marBottom w:val="75"/>
              <w:divBdr>
                <w:top w:val="none" w:sz="0" w:space="0" w:color="auto"/>
                <w:left w:val="none" w:sz="0" w:space="0" w:color="auto"/>
                <w:bottom w:val="none" w:sz="0" w:space="0" w:color="auto"/>
                <w:right w:val="none" w:sz="0" w:space="0" w:color="auto"/>
              </w:divBdr>
              <w:divsChild>
                <w:div w:id="669527207">
                  <w:marLeft w:val="0"/>
                  <w:marRight w:val="0"/>
                  <w:marTop w:val="0"/>
                  <w:marBottom w:val="0"/>
                  <w:divBdr>
                    <w:top w:val="none" w:sz="0" w:space="0" w:color="auto"/>
                    <w:left w:val="none" w:sz="0" w:space="0" w:color="auto"/>
                    <w:bottom w:val="none" w:sz="0" w:space="0" w:color="auto"/>
                    <w:right w:val="none" w:sz="0" w:space="0" w:color="auto"/>
                  </w:divBdr>
                  <w:divsChild>
                    <w:div w:id="7750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36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7702347">
      <w:bodyDiv w:val="1"/>
      <w:marLeft w:val="0"/>
      <w:marRight w:val="0"/>
      <w:marTop w:val="0"/>
      <w:marBottom w:val="0"/>
      <w:divBdr>
        <w:top w:val="none" w:sz="0" w:space="0" w:color="auto"/>
        <w:left w:val="none" w:sz="0" w:space="0" w:color="auto"/>
        <w:bottom w:val="none" w:sz="0" w:space="0" w:color="auto"/>
        <w:right w:val="none" w:sz="0" w:space="0" w:color="auto"/>
      </w:divBdr>
      <w:divsChild>
        <w:div w:id="351608273">
          <w:marLeft w:val="0"/>
          <w:marRight w:val="0"/>
          <w:marTop w:val="0"/>
          <w:marBottom w:val="0"/>
          <w:divBdr>
            <w:top w:val="none" w:sz="0" w:space="0" w:color="auto"/>
            <w:left w:val="none" w:sz="0" w:space="0" w:color="auto"/>
            <w:bottom w:val="none" w:sz="0" w:space="0" w:color="auto"/>
            <w:right w:val="none" w:sz="0" w:space="0" w:color="auto"/>
          </w:divBdr>
          <w:divsChild>
            <w:div w:id="914243533">
              <w:marLeft w:val="0"/>
              <w:marRight w:val="0"/>
              <w:marTop w:val="0"/>
              <w:marBottom w:val="0"/>
              <w:divBdr>
                <w:top w:val="single" w:sz="2" w:space="0" w:color="auto"/>
                <w:left w:val="single" w:sz="2" w:space="0" w:color="auto"/>
                <w:bottom w:val="single" w:sz="2" w:space="0" w:color="auto"/>
                <w:right w:val="single" w:sz="2" w:space="0" w:color="auto"/>
              </w:divBdr>
            </w:div>
            <w:div w:id="229509041">
              <w:marLeft w:val="-900"/>
              <w:marRight w:val="-900"/>
              <w:marTop w:val="0"/>
              <w:marBottom w:val="0"/>
              <w:divBdr>
                <w:top w:val="single" w:sz="2" w:space="0" w:color="auto"/>
                <w:left w:val="single" w:sz="2" w:space="0" w:color="auto"/>
                <w:bottom w:val="single" w:sz="2" w:space="0" w:color="auto"/>
                <w:right w:val="single" w:sz="2" w:space="0" w:color="auto"/>
              </w:divBdr>
              <w:divsChild>
                <w:div w:id="1346325780">
                  <w:marLeft w:val="0"/>
                  <w:marRight w:val="0"/>
                  <w:marTop w:val="0"/>
                  <w:marBottom w:val="0"/>
                  <w:divBdr>
                    <w:top w:val="single" w:sz="2" w:space="0" w:color="auto"/>
                    <w:left w:val="single" w:sz="2" w:space="31" w:color="auto"/>
                    <w:bottom w:val="single" w:sz="2" w:space="0" w:color="auto"/>
                    <w:right w:val="single" w:sz="2" w:space="31" w:color="auto"/>
                  </w:divBdr>
                  <w:divsChild>
                    <w:div w:id="8792455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38279603">
      <w:bodyDiv w:val="1"/>
      <w:marLeft w:val="0"/>
      <w:marRight w:val="0"/>
      <w:marTop w:val="0"/>
      <w:marBottom w:val="0"/>
      <w:divBdr>
        <w:top w:val="none" w:sz="0" w:space="0" w:color="auto"/>
        <w:left w:val="none" w:sz="0" w:space="0" w:color="auto"/>
        <w:bottom w:val="none" w:sz="0" w:space="0" w:color="auto"/>
        <w:right w:val="none" w:sz="0" w:space="0" w:color="auto"/>
      </w:divBdr>
      <w:divsChild>
        <w:div w:id="325717144">
          <w:marLeft w:val="0"/>
          <w:marRight w:val="0"/>
          <w:marTop w:val="0"/>
          <w:marBottom w:val="0"/>
          <w:divBdr>
            <w:top w:val="none" w:sz="0" w:space="0" w:color="auto"/>
            <w:left w:val="none" w:sz="0" w:space="0" w:color="auto"/>
            <w:bottom w:val="none" w:sz="0" w:space="0" w:color="auto"/>
            <w:right w:val="none" w:sz="0" w:space="0" w:color="auto"/>
          </w:divBdr>
        </w:div>
        <w:div w:id="1711569154">
          <w:marLeft w:val="0"/>
          <w:marRight w:val="0"/>
          <w:marTop w:val="315"/>
          <w:marBottom w:val="0"/>
          <w:divBdr>
            <w:top w:val="none" w:sz="0" w:space="0" w:color="auto"/>
            <w:left w:val="none" w:sz="0" w:space="0" w:color="auto"/>
            <w:bottom w:val="none" w:sz="0" w:space="0" w:color="auto"/>
            <w:right w:val="none" w:sz="0" w:space="0" w:color="auto"/>
          </w:divBdr>
          <w:divsChild>
            <w:div w:id="960383504">
              <w:marLeft w:val="0"/>
              <w:marRight w:val="0"/>
              <w:marTop w:val="0"/>
              <w:marBottom w:val="0"/>
              <w:divBdr>
                <w:top w:val="none" w:sz="0" w:space="0" w:color="auto"/>
                <w:left w:val="none" w:sz="0" w:space="0" w:color="auto"/>
                <w:bottom w:val="none" w:sz="0" w:space="0" w:color="auto"/>
                <w:right w:val="none" w:sz="0" w:space="0" w:color="auto"/>
              </w:divBdr>
            </w:div>
          </w:divsChild>
        </w:div>
        <w:div w:id="1908607683">
          <w:marLeft w:val="0"/>
          <w:marRight w:val="0"/>
          <w:marTop w:val="0"/>
          <w:marBottom w:val="0"/>
          <w:divBdr>
            <w:top w:val="none" w:sz="0" w:space="0" w:color="auto"/>
            <w:left w:val="none" w:sz="0" w:space="0" w:color="auto"/>
            <w:bottom w:val="none" w:sz="0" w:space="0" w:color="auto"/>
            <w:right w:val="none" w:sz="0" w:space="0" w:color="auto"/>
          </w:divBdr>
          <w:divsChild>
            <w:div w:id="650717827">
              <w:marLeft w:val="0"/>
              <w:marRight w:val="0"/>
              <w:marTop w:val="0"/>
              <w:marBottom w:val="225"/>
              <w:divBdr>
                <w:top w:val="none" w:sz="0" w:space="0" w:color="auto"/>
                <w:left w:val="none" w:sz="0" w:space="0" w:color="auto"/>
                <w:bottom w:val="none" w:sz="0" w:space="0" w:color="auto"/>
                <w:right w:val="none" w:sz="0" w:space="0" w:color="auto"/>
              </w:divBdr>
            </w:div>
            <w:div w:id="910194584">
              <w:marLeft w:val="0"/>
              <w:marRight w:val="0"/>
              <w:marTop w:val="0"/>
              <w:marBottom w:val="240"/>
              <w:divBdr>
                <w:top w:val="none" w:sz="0" w:space="0" w:color="auto"/>
                <w:left w:val="none" w:sz="0" w:space="0" w:color="auto"/>
                <w:bottom w:val="none" w:sz="0" w:space="0" w:color="auto"/>
                <w:right w:val="none" w:sz="0" w:space="0" w:color="auto"/>
              </w:divBdr>
              <w:divsChild>
                <w:div w:id="622731174">
                  <w:marLeft w:val="0"/>
                  <w:marRight w:val="0"/>
                  <w:marTop w:val="0"/>
                  <w:marBottom w:val="0"/>
                  <w:divBdr>
                    <w:top w:val="none" w:sz="0" w:space="0" w:color="auto"/>
                    <w:left w:val="none" w:sz="0" w:space="0" w:color="auto"/>
                    <w:bottom w:val="none" w:sz="0" w:space="0" w:color="auto"/>
                    <w:right w:val="none" w:sz="0" w:space="0" w:color="auto"/>
                  </w:divBdr>
                </w:div>
                <w:div w:id="8419736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2560">
      <w:bodyDiv w:val="1"/>
      <w:marLeft w:val="0"/>
      <w:marRight w:val="0"/>
      <w:marTop w:val="0"/>
      <w:marBottom w:val="0"/>
      <w:divBdr>
        <w:top w:val="none" w:sz="0" w:space="0" w:color="auto"/>
        <w:left w:val="none" w:sz="0" w:space="0" w:color="auto"/>
        <w:bottom w:val="none" w:sz="0" w:space="0" w:color="auto"/>
        <w:right w:val="none" w:sz="0" w:space="0" w:color="auto"/>
      </w:divBdr>
      <w:divsChild>
        <w:div w:id="1187331510">
          <w:marLeft w:val="0"/>
          <w:marRight w:val="0"/>
          <w:marTop w:val="0"/>
          <w:marBottom w:val="0"/>
          <w:divBdr>
            <w:top w:val="none" w:sz="0" w:space="0" w:color="auto"/>
            <w:left w:val="none" w:sz="0" w:space="0" w:color="auto"/>
            <w:bottom w:val="none" w:sz="0" w:space="0" w:color="auto"/>
            <w:right w:val="none" w:sz="0" w:space="0" w:color="auto"/>
          </w:divBdr>
          <w:divsChild>
            <w:div w:id="1131092452">
              <w:marLeft w:val="0"/>
              <w:marRight w:val="0"/>
              <w:marTop w:val="0"/>
              <w:marBottom w:val="240"/>
              <w:divBdr>
                <w:top w:val="none" w:sz="0" w:space="0" w:color="auto"/>
                <w:left w:val="none" w:sz="0" w:space="0" w:color="auto"/>
                <w:bottom w:val="none" w:sz="0" w:space="0" w:color="auto"/>
                <w:right w:val="none" w:sz="0" w:space="0" w:color="auto"/>
              </w:divBdr>
              <w:divsChild>
                <w:div w:id="930044804">
                  <w:marLeft w:val="0"/>
                  <w:marRight w:val="0"/>
                  <w:marTop w:val="0"/>
                  <w:marBottom w:val="0"/>
                  <w:divBdr>
                    <w:top w:val="none" w:sz="0" w:space="0" w:color="auto"/>
                    <w:left w:val="none" w:sz="0" w:space="0" w:color="auto"/>
                    <w:bottom w:val="none" w:sz="0" w:space="0" w:color="auto"/>
                    <w:right w:val="none" w:sz="0" w:space="0" w:color="auto"/>
                  </w:divBdr>
                </w:div>
                <w:div w:id="169639072">
                  <w:marLeft w:val="60"/>
                  <w:marRight w:val="0"/>
                  <w:marTop w:val="0"/>
                  <w:marBottom w:val="0"/>
                  <w:divBdr>
                    <w:top w:val="none" w:sz="0" w:space="0" w:color="auto"/>
                    <w:left w:val="none" w:sz="0" w:space="0" w:color="auto"/>
                    <w:bottom w:val="none" w:sz="0" w:space="0" w:color="auto"/>
                    <w:right w:val="none" w:sz="0" w:space="0" w:color="auto"/>
                  </w:divBdr>
                </w:div>
              </w:divsChild>
            </w:div>
            <w:div w:id="1457023856">
              <w:marLeft w:val="0"/>
              <w:marRight w:val="0"/>
              <w:marTop w:val="0"/>
              <w:marBottom w:val="225"/>
              <w:divBdr>
                <w:top w:val="none" w:sz="0" w:space="0" w:color="auto"/>
                <w:left w:val="none" w:sz="0" w:space="0" w:color="auto"/>
                <w:bottom w:val="none" w:sz="0" w:space="0" w:color="auto"/>
                <w:right w:val="none" w:sz="0" w:space="0" w:color="auto"/>
              </w:divBdr>
            </w:div>
          </w:divsChild>
        </w:div>
        <w:div w:id="1398896523">
          <w:marLeft w:val="0"/>
          <w:marRight w:val="0"/>
          <w:marTop w:val="0"/>
          <w:marBottom w:val="0"/>
          <w:divBdr>
            <w:top w:val="none" w:sz="0" w:space="0" w:color="auto"/>
            <w:left w:val="none" w:sz="0" w:space="0" w:color="auto"/>
            <w:bottom w:val="none" w:sz="0" w:space="0" w:color="auto"/>
            <w:right w:val="none" w:sz="0" w:space="0" w:color="auto"/>
          </w:divBdr>
        </w:div>
        <w:div w:id="1885872947">
          <w:marLeft w:val="0"/>
          <w:marRight w:val="0"/>
          <w:marTop w:val="315"/>
          <w:marBottom w:val="0"/>
          <w:divBdr>
            <w:top w:val="none" w:sz="0" w:space="0" w:color="auto"/>
            <w:left w:val="none" w:sz="0" w:space="0" w:color="auto"/>
            <w:bottom w:val="none" w:sz="0" w:space="0" w:color="auto"/>
            <w:right w:val="none" w:sz="0" w:space="0" w:color="auto"/>
          </w:divBdr>
          <w:divsChild>
            <w:div w:id="10734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2640">
      <w:bodyDiv w:val="1"/>
      <w:marLeft w:val="0"/>
      <w:marRight w:val="0"/>
      <w:marTop w:val="0"/>
      <w:marBottom w:val="0"/>
      <w:divBdr>
        <w:top w:val="none" w:sz="0" w:space="0" w:color="auto"/>
        <w:left w:val="none" w:sz="0" w:space="0" w:color="auto"/>
        <w:bottom w:val="none" w:sz="0" w:space="0" w:color="auto"/>
        <w:right w:val="none" w:sz="0" w:space="0" w:color="auto"/>
      </w:divBdr>
      <w:divsChild>
        <w:div w:id="327251372">
          <w:marLeft w:val="0"/>
          <w:marRight w:val="0"/>
          <w:marTop w:val="0"/>
          <w:marBottom w:val="0"/>
          <w:divBdr>
            <w:top w:val="none" w:sz="0" w:space="0" w:color="auto"/>
            <w:left w:val="none" w:sz="0" w:space="0" w:color="auto"/>
            <w:bottom w:val="none" w:sz="0" w:space="0" w:color="auto"/>
            <w:right w:val="none" w:sz="0" w:space="0" w:color="auto"/>
          </w:divBdr>
          <w:divsChild>
            <w:div w:id="542638961">
              <w:marLeft w:val="0"/>
              <w:marRight w:val="0"/>
              <w:marTop w:val="0"/>
              <w:marBottom w:val="0"/>
              <w:divBdr>
                <w:top w:val="none" w:sz="0" w:space="0" w:color="auto"/>
                <w:left w:val="none" w:sz="0" w:space="0" w:color="auto"/>
                <w:bottom w:val="none" w:sz="0" w:space="0" w:color="auto"/>
                <w:right w:val="none" w:sz="0" w:space="0" w:color="auto"/>
              </w:divBdr>
              <w:divsChild>
                <w:div w:id="153187584">
                  <w:marLeft w:val="-3090"/>
                  <w:marRight w:val="-4635"/>
                  <w:marTop w:val="0"/>
                  <w:marBottom w:val="0"/>
                  <w:divBdr>
                    <w:top w:val="none" w:sz="0" w:space="0" w:color="auto"/>
                    <w:left w:val="none" w:sz="0" w:space="0" w:color="auto"/>
                    <w:bottom w:val="none" w:sz="0" w:space="0" w:color="auto"/>
                    <w:right w:val="none" w:sz="0" w:space="0" w:color="auto"/>
                  </w:divBdr>
                  <w:divsChild>
                    <w:div w:id="841629821">
                      <w:marLeft w:val="0"/>
                      <w:marRight w:val="0"/>
                      <w:marTop w:val="0"/>
                      <w:marBottom w:val="0"/>
                      <w:divBdr>
                        <w:top w:val="none" w:sz="0" w:space="0" w:color="auto"/>
                        <w:left w:val="none" w:sz="0" w:space="0" w:color="auto"/>
                        <w:bottom w:val="none" w:sz="0" w:space="0" w:color="auto"/>
                        <w:right w:val="none" w:sz="0" w:space="0" w:color="auto"/>
                      </w:divBdr>
                      <w:divsChild>
                        <w:div w:id="1089890239">
                          <w:marLeft w:val="0"/>
                          <w:marRight w:val="0"/>
                          <w:marTop w:val="0"/>
                          <w:marBottom w:val="0"/>
                          <w:divBdr>
                            <w:top w:val="none" w:sz="0" w:space="0" w:color="auto"/>
                            <w:left w:val="none" w:sz="0" w:space="0" w:color="auto"/>
                            <w:bottom w:val="none" w:sz="0" w:space="0" w:color="auto"/>
                            <w:right w:val="none" w:sz="0" w:space="0" w:color="auto"/>
                          </w:divBdr>
                          <w:divsChild>
                            <w:div w:id="986126746">
                              <w:marLeft w:val="0"/>
                              <w:marRight w:val="0"/>
                              <w:marTop w:val="0"/>
                              <w:marBottom w:val="0"/>
                              <w:divBdr>
                                <w:top w:val="none" w:sz="0" w:space="0" w:color="auto"/>
                                <w:left w:val="none" w:sz="0" w:space="0" w:color="auto"/>
                                <w:bottom w:val="none" w:sz="0" w:space="0" w:color="auto"/>
                                <w:right w:val="none" w:sz="0" w:space="0" w:color="auto"/>
                              </w:divBdr>
                              <w:divsChild>
                                <w:div w:id="14401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383671">
          <w:marLeft w:val="0"/>
          <w:marRight w:val="0"/>
          <w:marTop w:val="0"/>
          <w:marBottom w:val="0"/>
          <w:divBdr>
            <w:top w:val="none" w:sz="0" w:space="0" w:color="auto"/>
            <w:left w:val="none" w:sz="0" w:space="0" w:color="auto"/>
            <w:bottom w:val="none" w:sz="0" w:space="0" w:color="auto"/>
            <w:right w:val="none" w:sz="0" w:space="0" w:color="auto"/>
          </w:divBdr>
          <w:divsChild>
            <w:div w:id="1146825407">
              <w:marLeft w:val="0"/>
              <w:marRight w:val="0"/>
              <w:marTop w:val="0"/>
              <w:marBottom w:val="0"/>
              <w:divBdr>
                <w:top w:val="none" w:sz="0" w:space="0" w:color="auto"/>
                <w:left w:val="none" w:sz="0" w:space="0" w:color="auto"/>
                <w:bottom w:val="none" w:sz="0" w:space="0" w:color="auto"/>
                <w:right w:val="none" w:sz="0" w:space="0" w:color="auto"/>
              </w:divBdr>
              <w:divsChild>
                <w:div w:id="1935478363">
                  <w:marLeft w:val="-3090"/>
                  <w:marRight w:val="-4635"/>
                  <w:marTop w:val="0"/>
                  <w:marBottom w:val="0"/>
                  <w:divBdr>
                    <w:top w:val="none" w:sz="0" w:space="0" w:color="auto"/>
                    <w:left w:val="none" w:sz="0" w:space="0" w:color="auto"/>
                    <w:bottom w:val="none" w:sz="0" w:space="0" w:color="auto"/>
                    <w:right w:val="none" w:sz="0" w:space="0" w:color="auto"/>
                  </w:divBdr>
                  <w:divsChild>
                    <w:div w:id="1251113005">
                      <w:marLeft w:val="0"/>
                      <w:marRight w:val="0"/>
                      <w:marTop w:val="0"/>
                      <w:marBottom w:val="0"/>
                      <w:divBdr>
                        <w:top w:val="none" w:sz="0" w:space="0" w:color="auto"/>
                        <w:left w:val="none" w:sz="0" w:space="0" w:color="auto"/>
                        <w:bottom w:val="none" w:sz="0" w:space="0" w:color="auto"/>
                        <w:right w:val="none" w:sz="0" w:space="0" w:color="auto"/>
                      </w:divBdr>
                      <w:divsChild>
                        <w:div w:id="166410883">
                          <w:marLeft w:val="0"/>
                          <w:marRight w:val="0"/>
                          <w:marTop w:val="0"/>
                          <w:marBottom w:val="0"/>
                          <w:divBdr>
                            <w:top w:val="none" w:sz="0" w:space="0" w:color="auto"/>
                            <w:left w:val="none" w:sz="0" w:space="0" w:color="auto"/>
                            <w:bottom w:val="none" w:sz="0" w:space="0" w:color="auto"/>
                            <w:right w:val="none" w:sz="0" w:space="0" w:color="auto"/>
                          </w:divBdr>
                          <w:divsChild>
                            <w:div w:id="8903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664864">
      <w:bodyDiv w:val="1"/>
      <w:marLeft w:val="0"/>
      <w:marRight w:val="0"/>
      <w:marTop w:val="0"/>
      <w:marBottom w:val="0"/>
      <w:divBdr>
        <w:top w:val="none" w:sz="0" w:space="0" w:color="auto"/>
        <w:left w:val="none" w:sz="0" w:space="0" w:color="auto"/>
        <w:bottom w:val="none" w:sz="0" w:space="0" w:color="auto"/>
        <w:right w:val="none" w:sz="0" w:space="0" w:color="auto"/>
      </w:divBdr>
      <w:divsChild>
        <w:div w:id="385497315">
          <w:marLeft w:val="-225"/>
          <w:marRight w:val="-225"/>
          <w:marTop w:val="0"/>
          <w:marBottom w:val="0"/>
          <w:divBdr>
            <w:top w:val="none" w:sz="0" w:space="0" w:color="auto"/>
            <w:left w:val="none" w:sz="0" w:space="0" w:color="auto"/>
            <w:bottom w:val="none" w:sz="0" w:space="0" w:color="auto"/>
            <w:right w:val="none" w:sz="0" w:space="0" w:color="auto"/>
          </w:divBdr>
          <w:divsChild>
            <w:div w:id="1448937209">
              <w:marLeft w:val="0"/>
              <w:marRight w:val="0"/>
              <w:marTop w:val="0"/>
              <w:marBottom w:val="0"/>
              <w:divBdr>
                <w:top w:val="none" w:sz="0" w:space="0" w:color="auto"/>
                <w:left w:val="none" w:sz="0" w:space="0" w:color="auto"/>
                <w:bottom w:val="none" w:sz="0" w:space="0" w:color="auto"/>
                <w:right w:val="none" w:sz="0" w:space="0" w:color="auto"/>
              </w:divBdr>
              <w:divsChild>
                <w:div w:id="9344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8499">
          <w:marLeft w:val="-225"/>
          <w:marRight w:val="-225"/>
          <w:marTop w:val="0"/>
          <w:marBottom w:val="0"/>
          <w:divBdr>
            <w:top w:val="none" w:sz="0" w:space="0" w:color="auto"/>
            <w:left w:val="none" w:sz="0" w:space="0" w:color="auto"/>
            <w:bottom w:val="none" w:sz="0" w:space="0" w:color="auto"/>
            <w:right w:val="none" w:sz="0" w:space="0" w:color="auto"/>
          </w:divBdr>
        </w:div>
      </w:divsChild>
    </w:div>
    <w:div w:id="1740397749">
      <w:bodyDiv w:val="1"/>
      <w:marLeft w:val="0"/>
      <w:marRight w:val="0"/>
      <w:marTop w:val="0"/>
      <w:marBottom w:val="0"/>
      <w:divBdr>
        <w:top w:val="none" w:sz="0" w:space="0" w:color="auto"/>
        <w:left w:val="none" w:sz="0" w:space="0" w:color="auto"/>
        <w:bottom w:val="none" w:sz="0" w:space="0" w:color="auto"/>
        <w:right w:val="none" w:sz="0" w:space="0" w:color="auto"/>
      </w:divBdr>
      <w:divsChild>
        <w:div w:id="288976047">
          <w:marLeft w:val="-225"/>
          <w:marRight w:val="-225"/>
          <w:marTop w:val="0"/>
          <w:marBottom w:val="0"/>
          <w:divBdr>
            <w:top w:val="none" w:sz="0" w:space="0" w:color="auto"/>
            <w:left w:val="none" w:sz="0" w:space="0" w:color="auto"/>
            <w:bottom w:val="none" w:sz="0" w:space="0" w:color="auto"/>
            <w:right w:val="none" w:sz="0" w:space="0" w:color="auto"/>
          </w:divBdr>
        </w:div>
        <w:div w:id="549418368">
          <w:marLeft w:val="-225"/>
          <w:marRight w:val="-225"/>
          <w:marTop w:val="0"/>
          <w:marBottom w:val="0"/>
          <w:divBdr>
            <w:top w:val="none" w:sz="0" w:space="0" w:color="auto"/>
            <w:left w:val="none" w:sz="0" w:space="0" w:color="auto"/>
            <w:bottom w:val="none" w:sz="0" w:space="0" w:color="auto"/>
            <w:right w:val="none" w:sz="0" w:space="0" w:color="auto"/>
          </w:divBdr>
          <w:divsChild>
            <w:div w:id="1063023955">
              <w:marLeft w:val="0"/>
              <w:marRight w:val="0"/>
              <w:marTop w:val="0"/>
              <w:marBottom w:val="0"/>
              <w:divBdr>
                <w:top w:val="none" w:sz="0" w:space="0" w:color="auto"/>
                <w:left w:val="none" w:sz="0" w:space="0" w:color="auto"/>
                <w:bottom w:val="none" w:sz="0" w:space="0" w:color="auto"/>
                <w:right w:val="none" w:sz="0" w:space="0" w:color="auto"/>
              </w:divBdr>
              <w:divsChild>
                <w:div w:id="1364985079">
                  <w:marLeft w:val="0"/>
                  <w:marRight w:val="0"/>
                  <w:marTop w:val="0"/>
                  <w:marBottom w:val="0"/>
                  <w:divBdr>
                    <w:top w:val="none" w:sz="0" w:space="0" w:color="auto"/>
                    <w:left w:val="none" w:sz="0" w:space="0" w:color="auto"/>
                    <w:bottom w:val="none" w:sz="0" w:space="0" w:color="auto"/>
                    <w:right w:val="none" w:sz="0" w:space="0" w:color="auto"/>
                  </w:divBdr>
                </w:div>
                <w:div w:id="23796666">
                  <w:marLeft w:val="0"/>
                  <w:marRight w:val="0"/>
                  <w:marTop w:val="0"/>
                  <w:marBottom w:val="0"/>
                  <w:divBdr>
                    <w:top w:val="none" w:sz="0" w:space="0" w:color="auto"/>
                    <w:left w:val="none" w:sz="0" w:space="0" w:color="auto"/>
                    <w:bottom w:val="none" w:sz="0" w:space="0" w:color="auto"/>
                    <w:right w:val="none" w:sz="0" w:space="0" w:color="auto"/>
                  </w:divBdr>
                </w:div>
                <w:div w:id="12068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75064">
      <w:bodyDiv w:val="1"/>
      <w:marLeft w:val="0"/>
      <w:marRight w:val="0"/>
      <w:marTop w:val="0"/>
      <w:marBottom w:val="0"/>
      <w:divBdr>
        <w:top w:val="none" w:sz="0" w:space="0" w:color="auto"/>
        <w:left w:val="none" w:sz="0" w:space="0" w:color="auto"/>
        <w:bottom w:val="none" w:sz="0" w:space="0" w:color="auto"/>
        <w:right w:val="none" w:sz="0" w:space="0" w:color="auto"/>
      </w:divBdr>
      <w:divsChild>
        <w:div w:id="219748931">
          <w:marLeft w:val="-150"/>
          <w:marRight w:val="-150"/>
          <w:marTop w:val="0"/>
          <w:marBottom w:val="0"/>
          <w:divBdr>
            <w:top w:val="none" w:sz="0" w:space="0" w:color="auto"/>
            <w:left w:val="none" w:sz="0" w:space="0" w:color="auto"/>
            <w:bottom w:val="none" w:sz="0" w:space="0" w:color="auto"/>
            <w:right w:val="none" w:sz="0" w:space="0" w:color="auto"/>
          </w:divBdr>
          <w:divsChild>
            <w:div w:id="38239811">
              <w:marLeft w:val="0"/>
              <w:marRight w:val="0"/>
              <w:marTop w:val="0"/>
              <w:marBottom w:val="0"/>
              <w:divBdr>
                <w:top w:val="none" w:sz="0" w:space="0" w:color="auto"/>
                <w:left w:val="none" w:sz="0" w:space="0" w:color="auto"/>
                <w:bottom w:val="none" w:sz="0" w:space="0" w:color="auto"/>
                <w:right w:val="none" w:sz="0" w:space="0" w:color="auto"/>
              </w:divBdr>
              <w:divsChild>
                <w:div w:id="1601837367">
                  <w:marLeft w:val="0"/>
                  <w:marRight w:val="0"/>
                  <w:marTop w:val="0"/>
                  <w:marBottom w:val="0"/>
                  <w:divBdr>
                    <w:top w:val="none" w:sz="0" w:space="0" w:color="auto"/>
                    <w:left w:val="none" w:sz="0" w:space="0" w:color="auto"/>
                    <w:bottom w:val="none" w:sz="0" w:space="0" w:color="auto"/>
                    <w:right w:val="none" w:sz="0" w:space="0" w:color="auto"/>
                  </w:divBdr>
                </w:div>
                <w:div w:id="880869566">
                  <w:marLeft w:val="0"/>
                  <w:marRight w:val="0"/>
                  <w:marTop w:val="0"/>
                  <w:marBottom w:val="0"/>
                  <w:divBdr>
                    <w:top w:val="none" w:sz="0" w:space="0" w:color="auto"/>
                    <w:left w:val="none" w:sz="0" w:space="0" w:color="auto"/>
                    <w:bottom w:val="none" w:sz="0" w:space="0" w:color="auto"/>
                    <w:right w:val="none" w:sz="0" w:space="0" w:color="auto"/>
                  </w:divBdr>
                  <w:divsChild>
                    <w:div w:id="15051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4770">
          <w:marLeft w:val="-150"/>
          <w:marRight w:val="-150"/>
          <w:marTop w:val="0"/>
          <w:marBottom w:val="0"/>
          <w:divBdr>
            <w:top w:val="none" w:sz="0" w:space="0" w:color="auto"/>
            <w:left w:val="none" w:sz="0" w:space="0" w:color="auto"/>
            <w:bottom w:val="none" w:sz="0" w:space="0" w:color="auto"/>
            <w:right w:val="none" w:sz="0" w:space="0" w:color="auto"/>
          </w:divBdr>
          <w:divsChild>
            <w:div w:id="1742290702">
              <w:marLeft w:val="0"/>
              <w:marRight w:val="0"/>
              <w:marTop w:val="0"/>
              <w:marBottom w:val="0"/>
              <w:divBdr>
                <w:top w:val="none" w:sz="0" w:space="0" w:color="auto"/>
                <w:left w:val="none" w:sz="0" w:space="0" w:color="auto"/>
                <w:bottom w:val="none" w:sz="0" w:space="0" w:color="auto"/>
                <w:right w:val="none" w:sz="0" w:space="0" w:color="auto"/>
              </w:divBdr>
              <w:divsChild>
                <w:div w:id="401295474">
                  <w:marLeft w:val="0"/>
                  <w:marRight w:val="0"/>
                  <w:marTop w:val="0"/>
                  <w:marBottom w:val="0"/>
                  <w:divBdr>
                    <w:top w:val="none" w:sz="0" w:space="0" w:color="auto"/>
                    <w:left w:val="none" w:sz="0" w:space="0" w:color="auto"/>
                    <w:bottom w:val="none" w:sz="0" w:space="0" w:color="auto"/>
                    <w:right w:val="none" w:sz="0" w:space="0" w:color="auto"/>
                  </w:divBdr>
                  <w:divsChild>
                    <w:div w:id="87779686">
                      <w:marLeft w:val="0"/>
                      <w:marRight w:val="0"/>
                      <w:marTop w:val="0"/>
                      <w:marBottom w:val="0"/>
                      <w:divBdr>
                        <w:top w:val="none" w:sz="0" w:space="0" w:color="auto"/>
                        <w:left w:val="none" w:sz="0" w:space="0" w:color="auto"/>
                        <w:bottom w:val="none" w:sz="0" w:space="0" w:color="auto"/>
                        <w:right w:val="none" w:sz="0" w:space="0" w:color="auto"/>
                      </w:divBdr>
                    </w:div>
                    <w:div w:id="383331989">
                      <w:marLeft w:val="0"/>
                      <w:marRight w:val="0"/>
                      <w:marTop w:val="0"/>
                      <w:marBottom w:val="0"/>
                      <w:divBdr>
                        <w:top w:val="none" w:sz="0" w:space="0" w:color="auto"/>
                        <w:left w:val="none" w:sz="0" w:space="0" w:color="auto"/>
                        <w:bottom w:val="none" w:sz="0" w:space="0" w:color="auto"/>
                        <w:right w:val="none" w:sz="0" w:space="0" w:color="auto"/>
                      </w:divBdr>
                      <w:divsChild>
                        <w:div w:id="1178544568">
                          <w:marLeft w:val="0"/>
                          <w:marRight w:val="0"/>
                          <w:marTop w:val="0"/>
                          <w:marBottom w:val="0"/>
                          <w:divBdr>
                            <w:top w:val="none" w:sz="0" w:space="0" w:color="auto"/>
                            <w:left w:val="none" w:sz="0" w:space="0" w:color="auto"/>
                            <w:bottom w:val="none" w:sz="0" w:space="0" w:color="auto"/>
                            <w:right w:val="none" w:sz="0" w:space="0" w:color="auto"/>
                          </w:divBdr>
                          <w:divsChild>
                            <w:div w:id="2071952387">
                              <w:marLeft w:val="0"/>
                              <w:marRight w:val="0"/>
                              <w:marTop w:val="0"/>
                              <w:marBottom w:val="0"/>
                              <w:divBdr>
                                <w:top w:val="none" w:sz="0" w:space="0" w:color="auto"/>
                                <w:left w:val="none" w:sz="0" w:space="0" w:color="auto"/>
                                <w:bottom w:val="none" w:sz="0" w:space="0" w:color="auto"/>
                                <w:right w:val="none" w:sz="0" w:space="0" w:color="auto"/>
                              </w:divBdr>
                            </w:div>
                            <w:div w:id="1407141735">
                              <w:marLeft w:val="0"/>
                              <w:marRight w:val="0"/>
                              <w:marTop w:val="0"/>
                              <w:marBottom w:val="0"/>
                              <w:divBdr>
                                <w:top w:val="none" w:sz="0" w:space="0" w:color="auto"/>
                                <w:left w:val="none" w:sz="0" w:space="0" w:color="auto"/>
                                <w:bottom w:val="none" w:sz="0" w:space="0" w:color="auto"/>
                                <w:right w:val="none" w:sz="0" w:space="0" w:color="auto"/>
                              </w:divBdr>
                            </w:div>
                            <w:div w:id="274410469">
                              <w:marLeft w:val="0"/>
                              <w:marRight w:val="0"/>
                              <w:marTop w:val="0"/>
                              <w:marBottom w:val="0"/>
                              <w:divBdr>
                                <w:top w:val="none" w:sz="0" w:space="0" w:color="auto"/>
                                <w:left w:val="none" w:sz="0" w:space="0" w:color="auto"/>
                                <w:bottom w:val="none" w:sz="0" w:space="0" w:color="auto"/>
                                <w:right w:val="none" w:sz="0" w:space="0" w:color="auto"/>
                              </w:divBdr>
                            </w:div>
                            <w:div w:id="445663774">
                              <w:marLeft w:val="0"/>
                              <w:marRight w:val="0"/>
                              <w:marTop w:val="0"/>
                              <w:marBottom w:val="0"/>
                              <w:divBdr>
                                <w:top w:val="none" w:sz="0" w:space="0" w:color="auto"/>
                                <w:left w:val="none" w:sz="0" w:space="0" w:color="auto"/>
                                <w:bottom w:val="none" w:sz="0" w:space="0" w:color="auto"/>
                                <w:right w:val="none" w:sz="0" w:space="0" w:color="auto"/>
                              </w:divBdr>
                            </w:div>
                            <w:div w:id="15289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9724">
              <w:marLeft w:val="0"/>
              <w:marRight w:val="0"/>
              <w:marTop w:val="0"/>
              <w:marBottom w:val="0"/>
              <w:divBdr>
                <w:top w:val="none" w:sz="0" w:space="0" w:color="auto"/>
                <w:left w:val="none" w:sz="0" w:space="0" w:color="auto"/>
                <w:bottom w:val="none" w:sz="0" w:space="0" w:color="auto"/>
                <w:right w:val="none" w:sz="0" w:space="0" w:color="auto"/>
              </w:divBdr>
              <w:divsChild>
                <w:div w:id="918095391">
                  <w:marLeft w:val="0"/>
                  <w:marRight w:val="0"/>
                  <w:marTop w:val="0"/>
                  <w:marBottom w:val="0"/>
                  <w:divBdr>
                    <w:top w:val="none" w:sz="0" w:space="0" w:color="auto"/>
                    <w:left w:val="none" w:sz="0" w:space="0" w:color="auto"/>
                    <w:bottom w:val="none" w:sz="0" w:space="0" w:color="auto"/>
                    <w:right w:val="none" w:sz="0" w:space="0" w:color="auto"/>
                  </w:divBdr>
                  <w:divsChild>
                    <w:div w:id="1042635461">
                      <w:marLeft w:val="0"/>
                      <w:marRight w:val="0"/>
                      <w:marTop w:val="0"/>
                      <w:marBottom w:val="0"/>
                      <w:divBdr>
                        <w:top w:val="none" w:sz="0" w:space="0" w:color="auto"/>
                        <w:left w:val="none" w:sz="0" w:space="0" w:color="auto"/>
                        <w:bottom w:val="none" w:sz="0" w:space="0" w:color="auto"/>
                        <w:right w:val="none" w:sz="0" w:space="0" w:color="auto"/>
                      </w:divBdr>
                      <w:divsChild>
                        <w:div w:id="202329829">
                          <w:marLeft w:val="0"/>
                          <w:marRight w:val="0"/>
                          <w:marTop w:val="0"/>
                          <w:marBottom w:val="0"/>
                          <w:divBdr>
                            <w:top w:val="none" w:sz="0" w:space="0" w:color="auto"/>
                            <w:left w:val="none" w:sz="0" w:space="0" w:color="auto"/>
                            <w:bottom w:val="none" w:sz="0" w:space="0" w:color="auto"/>
                            <w:right w:val="none" w:sz="0" w:space="0" w:color="auto"/>
                          </w:divBdr>
                        </w:div>
                      </w:divsChild>
                    </w:div>
                    <w:div w:id="755134119">
                      <w:marLeft w:val="0"/>
                      <w:marRight w:val="0"/>
                      <w:marTop w:val="0"/>
                      <w:marBottom w:val="450"/>
                      <w:divBdr>
                        <w:top w:val="none" w:sz="0" w:space="0" w:color="auto"/>
                        <w:left w:val="none" w:sz="0" w:space="0" w:color="auto"/>
                        <w:bottom w:val="none" w:sz="0" w:space="0" w:color="auto"/>
                        <w:right w:val="none" w:sz="0" w:space="0" w:color="auto"/>
                      </w:divBdr>
                    </w:div>
                    <w:div w:id="3536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947353">
      <w:bodyDiv w:val="1"/>
      <w:marLeft w:val="0"/>
      <w:marRight w:val="0"/>
      <w:marTop w:val="0"/>
      <w:marBottom w:val="0"/>
      <w:divBdr>
        <w:top w:val="none" w:sz="0" w:space="0" w:color="auto"/>
        <w:left w:val="none" w:sz="0" w:space="0" w:color="auto"/>
        <w:bottom w:val="none" w:sz="0" w:space="0" w:color="auto"/>
        <w:right w:val="none" w:sz="0" w:space="0" w:color="auto"/>
      </w:divBdr>
      <w:divsChild>
        <w:div w:id="1478647290">
          <w:marLeft w:val="-225"/>
          <w:marRight w:val="-225"/>
          <w:marTop w:val="0"/>
          <w:marBottom w:val="0"/>
          <w:divBdr>
            <w:top w:val="none" w:sz="0" w:space="0" w:color="auto"/>
            <w:left w:val="none" w:sz="0" w:space="0" w:color="auto"/>
            <w:bottom w:val="none" w:sz="0" w:space="0" w:color="auto"/>
            <w:right w:val="none" w:sz="0" w:space="0" w:color="auto"/>
          </w:divBdr>
        </w:div>
        <w:div w:id="1019619730">
          <w:marLeft w:val="-225"/>
          <w:marRight w:val="-225"/>
          <w:marTop w:val="0"/>
          <w:marBottom w:val="0"/>
          <w:divBdr>
            <w:top w:val="none" w:sz="0" w:space="0" w:color="auto"/>
            <w:left w:val="none" w:sz="0" w:space="0" w:color="auto"/>
            <w:bottom w:val="none" w:sz="0" w:space="0" w:color="auto"/>
            <w:right w:val="none" w:sz="0" w:space="0" w:color="auto"/>
          </w:divBdr>
          <w:divsChild>
            <w:div w:id="1217668877">
              <w:marLeft w:val="0"/>
              <w:marRight w:val="0"/>
              <w:marTop w:val="0"/>
              <w:marBottom w:val="0"/>
              <w:divBdr>
                <w:top w:val="none" w:sz="0" w:space="0" w:color="auto"/>
                <w:left w:val="none" w:sz="0" w:space="0" w:color="auto"/>
                <w:bottom w:val="none" w:sz="0" w:space="0" w:color="auto"/>
                <w:right w:val="none" w:sz="0" w:space="0" w:color="auto"/>
              </w:divBdr>
              <w:divsChild>
                <w:div w:id="878588403">
                  <w:marLeft w:val="0"/>
                  <w:marRight w:val="0"/>
                  <w:marTop w:val="0"/>
                  <w:marBottom w:val="450"/>
                  <w:divBdr>
                    <w:top w:val="none" w:sz="0" w:space="0" w:color="auto"/>
                    <w:left w:val="none" w:sz="0" w:space="0" w:color="auto"/>
                    <w:bottom w:val="none" w:sz="0" w:space="0" w:color="auto"/>
                    <w:right w:val="none" w:sz="0" w:space="0" w:color="auto"/>
                  </w:divBdr>
                  <w:divsChild>
                    <w:div w:id="647320393">
                      <w:marLeft w:val="0"/>
                      <w:marRight w:val="0"/>
                      <w:marTop w:val="0"/>
                      <w:marBottom w:val="0"/>
                      <w:divBdr>
                        <w:top w:val="single" w:sz="6" w:space="0" w:color="DEE2E6"/>
                        <w:left w:val="single" w:sz="6" w:space="0" w:color="DEE2E6"/>
                        <w:bottom w:val="single" w:sz="6" w:space="0" w:color="DEE2E6"/>
                        <w:right w:val="single" w:sz="6" w:space="0" w:color="DEE2E6"/>
                      </w:divBdr>
                      <w:divsChild>
                        <w:div w:id="58734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839028">
      <w:bodyDiv w:val="1"/>
      <w:marLeft w:val="0"/>
      <w:marRight w:val="0"/>
      <w:marTop w:val="0"/>
      <w:marBottom w:val="0"/>
      <w:divBdr>
        <w:top w:val="none" w:sz="0" w:space="0" w:color="auto"/>
        <w:left w:val="none" w:sz="0" w:space="0" w:color="auto"/>
        <w:bottom w:val="none" w:sz="0" w:space="0" w:color="auto"/>
        <w:right w:val="none" w:sz="0" w:space="0" w:color="auto"/>
      </w:divBdr>
      <w:divsChild>
        <w:div w:id="1728920666">
          <w:marLeft w:val="0"/>
          <w:marRight w:val="0"/>
          <w:marTop w:val="0"/>
          <w:marBottom w:val="0"/>
          <w:divBdr>
            <w:top w:val="none" w:sz="0" w:space="0" w:color="auto"/>
            <w:left w:val="none" w:sz="0" w:space="0" w:color="auto"/>
            <w:bottom w:val="none" w:sz="0" w:space="0" w:color="auto"/>
            <w:right w:val="none" w:sz="0" w:space="0" w:color="auto"/>
          </w:divBdr>
        </w:div>
      </w:divsChild>
    </w:div>
    <w:div w:id="1747724783">
      <w:bodyDiv w:val="1"/>
      <w:marLeft w:val="0"/>
      <w:marRight w:val="0"/>
      <w:marTop w:val="0"/>
      <w:marBottom w:val="0"/>
      <w:divBdr>
        <w:top w:val="none" w:sz="0" w:space="0" w:color="auto"/>
        <w:left w:val="none" w:sz="0" w:space="0" w:color="auto"/>
        <w:bottom w:val="none" w:sz="0" w:space="0" w:color="auto"/>
        <w:right w:val="none" w:sz="0" w:space="0" w:color="auto"/>
      </w:divBdr>
      <w:divsChild>
        <w:div w:id="1364214416">
          <w:marLeft w:val="-225"/>
          <w:marRight w:val="-225"/>
          <w:marTop w:val="0"/>
          <w:marBottom w:val="0"/>
          <w:divBdr>
            <w:top w:val="none" w:sz="0" w:space="0" w:color="auto"/>
            <w:left w:val="none" w:sz="0" w:space="0" w:color="auto"/>
            <w:bottom w:val="none" w:sz="0" w:space="0" w:color="auto"/>
            <w:right w:val="none" w:sz="0" w:space="0" w:color="auto"/>
          </w:divBdr>
        </w:div>
        <w:div w:id="1267926322">
          <w:marLeft w:val="-225"/>
          <w:marRight w:val="-225"/>
          <w:marTop w:val="0"/>
          <w:marBottom w:val="0"/>
          <w:divBdr>
            <w:top w:val="none" w:sz="0" w:space="0" w:color="auto"/>
            <w:left w:val="none" w:sz="0" w:space="0" w:color="auto"/>
            <w:bottom w:val="none" w:sz="0" w:space="0" w:color="auto"/>
            <w:right w:val="none" w:sz="0" w:space="0" w:color="auto"/>
          </w:divBdr>
          <w:divsChild>
            <w:div w:id="911818568">
              <w:marLeft w:val="0"/>
              <w:marRight w:val="0"/>
              <w:marTop w:val="0"/>
              <w:marBottom w:val="0"/>
              <w:divBdr>
                <w:top w:val="none" w:sz="0" w:space="0" w:color="auto"/>
                <w:left w:val="none" w:sz="0" w:space="0" w:color="auto"/>
                <w:bottom w:val="none" w:sz="0" w:space="0" w:color="auto"/>
                <w:right w:val="none" w:sz="0" w:space="0" w:color="auto"/>
              </w:divBdr>
              <w:divsChild>
                <w:div w:id="599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92320">
      <w:bodyDiv w:val="1"/>
      <w:marLeft w:val="0"/>
      <w:marRight w:val="0"/>
      <w:marTop w:val="0"/>
      <w:marBottom w:val="0"/>
      <w:divBdr>
        <w:top w:val="none" w:sz="0" w:space="0" w:color="auto"/>
        <w:left w:val="none" w:sz="0" w:space="0" w:color="auto"/>
        <w:bottom w:val="none" w:sz="0" w:space="0" w:color="auto"/>
        <w:right w:val="none" w:sz="0" w:space="0" w:color="auto"/>
      </w:divBdr>
      <w:divsChild>
        <w:div w:id="995567184">
          <w:marLeft w:val="-150"/>
          <w:marRight w:val="-150"/>
          <w:marTop w:val="0"/>
          <w:marBottom w:val="0"/>
          <w:divBdr>
            <w:top w:val="none" w:sz="0" w:space="0" w:color="auto"/>
            <w:left w:val="none" w:sz="0" w:space="0" w:color="auto"/>
            <w:bottom w:val="none" w:sz="0" w:space="0" w:color="auto"/>
            <w:right w:val="none" w:sz="0" w:space="0" w:color="auto"/>
          </w:divBdr>
          <w:divsChild>
            <w:div w:id="289629009">
              <w:marLeft w:val="0"/>
              <w:marRight w:val="0"/>
              <w:marTop w:val="0"/>
              <w:marBottom w:val="0"/>
              <w:divBdr>
                <w:top w:val="none" w:sz="0" w:space="0" w:color="auto"/>
                <w:left w:val="none" w:sz="0" w:space="0" w:color="auto"/>
                <w:bottom w:val="none" w:sz="0" w:space="0" w:color="auto"/>
                <w:right w:val="none" w:sz="0" w:space="0" w:color="auto"/>
              </w:divBdr>
              <w:divsChild>
                <w:div w:id="1706174907">
                  <w:marLeft w:val="0"/>
                  <w:marRight w:val="0"/>
                  <w:marTop w:val="0"/>
                  <w:marBottom w:val="0"/>
                  <w:divBdr>
                    <w:top w:val="none" w:sz="0" w:space="0" w:color="auto"/>
                    <w:left w:val="none" w:sz="0" w:space="0" w:color="auto"/>
                    <w:bottom w:val="none" w:sz="0" w:space="0" w:color="auto"/>
                    <w:right w:val="none" w:sz="0" w:space="0" w:color="auto"/>
                  </w:divBdr>
                  <w:divsChild>
                    <w:div w:id="1304777359">
                      <w:marLeft w:val="0"/>
                      <w:marRight w:val="0"/>
                      <w:marTop w:val="0"/>
                      <w:marBottom w:val="450"/>
                      <w:divBdr>
                        <w:top w:val="none" w:sz="0" w:space="0" w:color="auto"/>
                        <w:left w:val="none" w:sz="0" w:space="0" w:color="auto"/>
                        <w:bottom w:val="none" w:sz="0" w:space="0" w:color="auto"/>
                        <w:right w:val="none" w:sz="0" w:space="0" w:color="auto"/>
                      </w:divBdr>
                    </w:div>
                    <w:div w:id="1839928862">
                      <w:marLeft w:val="0"/>
                      <w:marRight w:val="0"/>
                      <w:marTop w:val="0"/>
                      <w:marBottom w:val="0"/>
                      <w:divBdr>
                        <w:top w:val="none" w:sz="0" w:space="0" w:color="auto"/>
                        <w:left w:val="none" w:sz="0" w:space="0" w:color="auto"/>
                        <w:bottom w:val="none" w:sz="0" w:space="0" w:color="auto"/>
                        <w:right w:val="none" w:sz="0" w:space="0" w:color="auto"/>
                      </w:divBdr>
                      <w:divsChild>
                        <w:div w:id="17204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58093">
              <w:marLeft w:val="0"/>
              <w:marRight w:val="0"/>
              <w:marTop w:val="0"/>
              <w:marBottom w:val="0"/>
              <w:divBdr>
                <w:top w:val="none" w:sz="0" w:space="0" w:color="auto"/>
                <w:left w:val="none" w:sz="0" w:space="0" w:color="auto"/>
                <w:bottom w:val="none" w:sz="0" w:space="0" w:color="auto"/>
                <w:right w:val="none" w:sz="0" w:space="0" w:color="auto"/>
              </w:divBdr>
              <w:divsChild>
                <w:div w:id="1219559925">
                  <w:marLeft w:val="0"/>
                  <w:marRight w:val="0"/>
                  <w:marTop w:val="0"/>
                  <w:marBottom w:val="0"/>
                  <w:divBdr>
                    <w:top w:val="none" w:sz="0" w:space="0" w:color="auto"/>
                    <w:left w:val="none" w:sz="0" w:space="0" w:color="auto"/>
                    <w:bottom w:val="none" w:sz="0" w:space="0" w:color="auto"/>
                    <w:right w:val="none" w:sz="0" w:space="0" w:color="auto"/>
                  </w:divBdr>
                  <w:divsChild>
                    <w:div w:id="1747192237">
                      <w:marLeft w:val="0"/>
                      <w:marRight w:val="0"/>
                      <w:marTop w:val="0"/>
                      <w:marBottom w:val="0"/>
                      <w:divBdr>
                        <w:top w:val="none" w:sz="0" w:space="0" w:color="auto"/>
                        <w:left w:val="none" w:sz="0" w:space="0" w:color="auto"/>
                        <w:bottom w:val="none" w:sz="0" w:space="0" w:color="auto"/>
                        <w:right w:val="none" w:sz="0" w:space="0" w:color="auto"/>
                      </w:divBdr>
                      <w:divsChild>
                        <w:div w:id="503132169">
                          <w:marLeft w:val="0"/>
                          <w:marRight w:val="0"/>
                          <w:marTop w:val="0"/>
                          <w:marBottom w:val="0"/>
                          <w:divBdr>
                            <w:top w:val="none" w:sz="0" w:space="0" w:color="auto"/>
                            <w:left w:val="none" w:sz="0" w:space="0" w:color="auto"/>
                            <w:bottom w:val="none" w:sz="0" w:space="0" w:color="auto"/>
                            <w:right w:val="none" w:sz="0" w:space="0" w:color="auto"/>
                          </w:divBdr>
                          <w:divsChild>
                            <w:div w:id="67845040">
                              <w:marLeft w:val="0"/>
                              <w:marRight w:val="0"/>
                              <w:marTop w:val="0"/>
                              <w:marBottom w:val="0"/>
                              <w:divBdr>
                                <w:top w:val="none" w:sz="0" w:space="0" w:color="auto"/>
                                <w:left w:val="none" w:sz="0" w:space="0" w:color="auto"/>
                                <w:bottom w:val="none" w:sz="0" w:space="0" w:color="auto"/>
                                <w:right w:val="none" w:sz="0" w:space="0" w:color="auto"/>
                              </w:divBdr>
                            </w:div>
                            <w:div w:id="872498357">
                              <w:marLeft w:val="0"/>
                              <w:marRight w:val="0"/>
                              <w:marTop w:val="0"/>
                              <w:marBottom w:val="0"/>
                              <w:divBdr>
                                <w:top w:val="none" w:sz="0" w:space="0" w:color="auto"/>
                                <w:left w:val="none" w:sz="0" w:space="0" w:color="auto"/>
                                <w:bottom w:val="none" w:sz="0" w:space="0" w:color="auto"/>
                                <w:right w:val="none" w:sz="0" w:space="0" w:color="auto"/>
                              </w:divBdr>
                            </w:div>
                            <w:div w:id="1359509174">
                              <w:marLeft w:val="0"/>
                              <w:marRight w:val="0"/>
                              <w:marTop w:val="0"/>
                              <w:marBottom w:val="0"/>
                              <w:divBdr>
                                <w:top w:val="none" w:sz="0" w:space="0" w:color="auto"/>
                                <w:left w:val="none" w:sz="0" w:space="0" w:color="auto"/>
                                <w:bottom w:val="none" w:sz="0" w:space="0" w:color="auto"/>
                                <w:right w:val="none" w:sz="0" w:space="0" w:color="auto"/>
                              </w:divBdr>
                            </w:div>
                            <w:div w:id="1495532492">
                              <w:marLeft w:val="0"/>
                              <w:marRight w:val="0"/>
                              <w:marTop w:val="0"/>
                              <w:marBottom w:val="0"/>
                              <w:divBdr>
                                <w:top w:val="none" w:sz="0" w:space="0" w:color="auto"/>
                                <w:left w:val="none" w:sz="0" w:space="0" w:color="auto"/>
                                <w:bottom w:val="none" w:sz="0" w:space="0" w:color="auto"/>
                                <w:right w:val="none" w:sz="0" w:space="0" w:color="auto"/>
                              </w:divBdr>
                            </w:div>
                            <w:div w:id="15980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20966">
          <w:marLeft w:val="-150"/>
          <w:marRight w:val="-150"/>
          <w:marTop w:val="0"/>
          <w:marBottom w:val="0"/>
          <w:divBdr>
            <w:top w:val="none" w:sz="0" w:space="0" w:color="auto"/>
            <w:left w:val="none" w:sz="0" w:space="0" w:color="auto"/>
            <w:bottom w:val="none" w:sz="0" w:space="0" w:color="auto"/>
            <w:right w:val="none" w:sz="0" w:space="0" w:color="auto"/>
          </w:divBdr>
          <w:divsChild>
            <w:div w:id="364797474">
              <w:marLeft w:val="0"/>
              <w:marRight w:val="0"/>
              <w:marTop w:val="0"/>
              <w:marBottom w:val="0"/>
              <w:divBdr>
                <w:top w:val="none" w:sz="0" w:space="0" w:color="auto"/>
                <w:left w:val="none" w:sz="0" w:space="0" w:color="auto"/>
                <w:bottom w:val="none" w:sz="0" w:space="0" w:color="auto"/>
                <w:right w:val="none" w:sz="0" w:space="0" w:color="auto"/>
              </w:divBdr>
              <w:divsChild>
                <w:div w:id="13650459">
                  <w:marLeft w:val="0"/>
                  <w:marRight w:val="0"/>
                  <w:marTop w:val="0"/>
                  <w:marBottom w:val="0"/>
                  <w:divBdr>
                    <w:top w:val="none" w:sz="0" w:space="0" w:color="auto"/>
                    <w:left w:val="none" w:sz="0" w:space="0" w:color="auto"/>
                    <w:bottom w:val="none" w:sz="0" w:space="0" w:color="auto"/>
                    <w:right w:val="none" w:sz="0" w:space="0" w:color="auto"/>
                  </w:divBdr>
                  <w:divsChild>
                    <w:div w:id="361395678">
                      <w:marLeft w:val="0"/>
                      <w:marRight w:val="0"/>
                      <w:marTop w:val="0"/>
                      <w:marBottom w:val="0"/>
                      <w:divBdr>
                        <w:top w:val="none" w:sz="0" w:space="0" w:color="auto"/>
                        <w:left w:val="none" w:sz="0" w:space="0" w:color="auto"/>
                        <w:bottom w:val="none" w:sz="0" w:space="0" w:color="auto"/>
                        <w:right w:val="none" w:sz="0" w:space="0" w:color="auto"/>
                      </w:divBdr>
                    </w:div>
                  </w:divsChild>
                </w:div>
                <w:div w:id="1009210194">
                  <w:marLeft w:val="0"/>
                  <w:marRight w:val="0"/>
                  <w:marTop w:val="0"/>
                  <w:marBottom w:val="0"/>
                  <w:divBdr>
                    <w:top w:val="none" w:sz="0" w:space="0" w:color="auto"/>
                    <w:left w:val="none" w:sz="0" w:space="0" w:color="auto"/>
                    <w:bottom w:val="none" w:sz="0" w:space="0" w:color="auto"/>
                    <w:right w:val="none" w:sz="0" w:space="0" w:color="auto"/>
                  </w:divBdr>
                  <w:divsChild>
                    <w:div w:id="250091786">
                      <w:marLeft w:val="0"/>
                      <w:marRight w:val="0"/>
                      <w:marTop w:val="0"/>
                      <w:marBottom w:val="0"/>
                      <w:divBdr>
                        <w:top w:val="none" w:sz="0" w:space="0" w:color="auto"/>
                        <w:left w:val="none" w:sz="0" w:space="0" w:color="auto"/>
                        <w:bottom w:val="none" w:sz="0" w:space="0" w:color="auto"/>
                        <w:right w:val="none" w:sz="0" w:space="0" w:color="auto"/>
                      </w:divBdr>
                      <w:divsChild>
                        <w:div w:id="501625763">
                          <w:marLeft w:val="0"/>
                          <w:marRight w:val="0"/>
                          <w:marTop w:val="0"/>
                          <w:marBottom w:val="0"/>
                          <w:divBdr>
                            <w:top w:val="none" w:sz="0" w:space="0" w:color="auto"/>
                            <w:left w:val="none" w:sz="0" w:space="0" w:color="auto"/>
                            <w:bottom w:val="none" w:sz="0" w:space="0" w:color="auto"/>
                            <w:right w:val="none" w:sz="0" w:space="0" w:color="auto"/>
                          </w:divBdr>
                        </w:div>
                      </w:divsChild>
                    </w:div>
                    <w:div w:id="5091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264003">
      <w:bodyDiv w:val="1"/>
      <w:marLeft w:val="0"/>
      <w:marRight w:val="0"/>
      <w:marTop w:val="0"/>
      <w:marBottom w:val="0"/>
      <w:divBdr>
        <w:top w:val="none" w:sz="0" w:space="0" w:color="auto"/>
        <w:left w:val="none" w:sz="0" w:space="0" w:color="auto"/>
        <w:bottom w:val="none" w:sz="0" w:space="0" w:color="auto"/>
        <w:right w:val="none" w:sz="0" w:space="0" w:color="auto"/>
      </w:divBdr>
      <w:divsChild>
        <w:div w:id="858081559">
          <w:marLeft w:val="0"/>
          <w:marRight w:val="0"/>
          <w:marTop w:val="0"/>
          <w:marBottom w:val="0"/>
          <w:divBdr>
            <w:top w:val="none" w:sz="0" w:space="0" w:color="auto"/>
            <w:left w:val="none" w:sz="0" w:space="0" w:color="auto"/>
            <w:bottom w:val="none" w:sz="0" w:space="0" w:color="auto"/>
            <w:right w:val="none" w:sz="0" w:space="0" w:color="auto"/>
          </w:divBdr>
          <w:divsChild>
            <w:div w:id="658272308">
              <w:marLeft w:val="0"/>
              <w:marRight w:val="0"/>
              <w:marTop w:val="0"/>
              <w:marBottom w:val="240"/>
              <w:divBdr>
                <w:top w:val="none" w:sz="0" w:space="0" w:color="auto"/>
                <w:left w:val="none" w:sz="0" w:space="0" w:color="auto"/>
                <w:bottom w:val="none" w:sz="0" w:space="0" w:color="auto"/>
                <w:right w:val="none" w:sz="0" w:space="0" w:color="auto"/>
              </w:divBdr>
              <w:divsChild>
                <w:div w:id="1115902568">
                  <w:marLeft w:val="0"/>
                  <w:marRight w:val="0"/>
                  <w:marTop w:val="0"/>
                  <w:marBottom w:val="0"/>
                  <w:divBdr>
                    <w:top w:val="none" w:sz="0" w:space="0" w:color="auto"/>
                    <w:left w:val="none" w:sz="0" w:space="0" w:color="auto"/>
                    <w:bottom w:val="none" w:sz="0" w:space="0" w:color="auto"/>
                    <w:right w:val="none" w:sz="0" w:space="0" w:color="auto"/>
                  </w:divBdr>
                </w:div>
                <w:div w:id="89666708">
                  <w:marLeft w:val="60"/>
                  <w:marRight w:val="0"/>
                  <w:marTop w:val="0"/>
                  <w:marBottom w:val="0"/>
                  <w:divBdr>
                    <w:top w:val="none" w:sz="0" w:space="0" w:color="auto"/>
                    <w:left w:val="none" w:sz="0" w:space="0" w:color="auto"/>
                    <w:bottom w:val="none" w:sz="0" w:space="0" w:color="auto"/>
                    <w:right w:val="none" w:sz="0" w:space="0" w:color="auto"/>
                  </w:divBdr>
                </w:div>
              </w:divsChild>
            </w:div>
            <w:div w:id="892275163">
              <w:marLeft w:val="0"/>
              <w:marRight w:val="0"/>
              <w:marTop w:val="0"/>
              <w:marBottom w:val="225"/>
              <w:divBdr>
                <w:top w:val="none" w:sz="0" w:space="0" w:color="auto"/>
                <w:left w:val="none" w:sz="0" w:space="0" w:color="auto"/>
                <w:bottom w:val="none" w:sz="0" w:space="0" w:color="auto"/>
                <w:right w:val="none" w:sz="0" w:space="0" w:color="auto"/>
              </w:divBdr>
            </w:div>
          </w:divsChild>
        </w:div>
        <w:div w:id="1757483474">
          <w:marLeft w:val="0"/>
          <w:marRight w:val="0"/>
          <w:marTop w:val="0"/>
          <w:marBottom w:val="0"/>
          <w:divBdr>
            <w:top w:val="none" w:sz="0" w:space="0" w:color="auto"/>
            <w:left w:val="none" w:sz="0" w:space="0" w:color="auto"/>
            <w:bottom w:val="none" w:sz="0" w:space="0" w:color="auto"/>
            <w:right w:val="none" w:sz="0" w:space="0" w:color="auto"/>
          </w:divBdr>
        </w:div>
        <w:div w:id="2132627511">
          <w:marLeft w:val="0"/>
          <w:marRight w:val="0"/>
          <w:marTop w:val="315"/>
          <w:marBottom w:val="0"/>
          <w:divBdr>
            <w:top w:val="none" w:sz="0" w:space="0" w:color="auto"/>
            <w:left w:val="none" w:sz="0" w:space="0" w:color="auto"/>
            <w:bottom w:val="none" w:sz="0" w:space="0" w:color="auto"/>
            <w:right w:val="none" w:sz="0" w:space="0" w:color="auto"/>
          </w:divBdr>
          <w:divsChild>
            <w:div w:id="102197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4678">
      <w:bodyDiv w:val="1"/>
      <w:marLeft w:val="0"/>
      <w:marRight w:val="0"/>
      <w:marTop w:val="0"/>
      <w:marBottom w:val="0"/>
      <w:divBdr>
        <w:top w:val="none" w:sz="0" w:space="0" w:color="auto"/>
        <w:left w:val="none" w:sz="0" w:space="0" w:color="auto"/>
        <w:bottom w:val="none" w:sz="0" w:space="0" w:color="auto"/>
        <w:right w:val="none" w:sz="0" w:space="0" w:color="auto"/>
      </w:divBdr>
      <w:divsChild>
        <w:div w:id="88087417">
          <w:marLeft w:val="-225"/>
          <w:marRight w:val="-225"/>
          <w:marTop w:val="0"/>
          <w:marBottom w:val="0"/>
          <w:divBdr>
            <w:top w:val="none" w:sz="0" w:space="0" w:color="auto"/>
            <w:left w:val="none" w:sz="0" w:space="0" w:color="auto"/>
            <w:bottom w:val="none" w:sz="0" w:space="0" w:color="auto"/>
            <w:right w:val="none" w:sz="0" w:space="0" w:color="auto"/>
          </w:divBdr>
        </w:div>
        <w:div w:id="1426339393">
          <w:marLeft w:val="-225"/>
          <w:marRight w:val="-225"/>
          <w:marTop w:val="0"/>
          <w:marBottom w:val="0"/>
          <w:divBdr>
            <w:top w:val="none" w:sz="0" w:space="0" w:color="auto"/>
            <w:left w:val="none" w:sz="0" w:space="0" w:color="auto"/>
            <w:bottom w:val="none" w:sz="0" w:space="0" w:color="auto"/>
            <w:right w:val="none" w:sz="0" w:space="0" w:color="auto"/>
          </w:divBdr>
          <w:divsChild>
            <w:div w:id="21908107">
              <w:marLeft w:val="0"/>
              <w:marRight w:val="0"/>
              <w:marTop w:val="0"/>
              <w:marBottom w:val="0"/>
              <w:divBdr>
                <w:top w:val="none" w:sz="0" w:space="0" w:color="auto"/>
                <w:left w:val="none" w:sz="0" w:space="0" w:color="auto"/>
                <w:bottom w:val="none" w:sz="0" w:space="0" w:color="auto"/>
                <w:right w:val="none" w:sz="0" w:space="0" w:color="auto"/>
              </w:divBdr>
              <w:divsChild>
                <w:div w:id="11313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03501">
      <w:bodyDiv w:val="1"/>
      <w:marLeft w:val="0"/>
      <w:marRight w:val="0"/>
      <w:marTop w:val="0"/>
      <w:marBottom w:val="0"/>
      <w:divBdr>
        <w:top w:val="none" w:sz="0" w:space="0" w:color="auto"/>
        <w:left w:val="none" w:sz="0" w:space="0" w:color="auto"/>
        <w:bottom w:val="none" w:sz="0" w:space="0" w:color="auto"/>
        <w:right w:val="none" w:sz="0" w:space="0" w:color="auto"/>
      </w:divBdr>
      <w:divsChild>
        <w:div w:id="92827545">
          <w:marLeft w:val="-225"/>
          <w:marRight w:val="-225"/>
          <w:marTop w:val="0"/>
          <w:marBottom w:val="0"/>
          <w:divBdr>
            <w:top w:val="none" w:sz="0" w:space="0" w:color="auto"/>
            <w:left w:val="none" w:sz="0" w:space="0" w:color="auto"/>
            <w:bottom w:val="none" w:sz="0" w:space="0" w:color="auto"/>
            <w:right w:val="none" w:sz="0" w:space="0" w:color="auto"/>
          </w:divBdr>
          <w:divsChild>
            <w:div w:id="1631981482">
              <w:marLeft w:val="0"/>
              <w:marRight w:val="0"/>
              <w:marTop w:val="0"/>
              <w:marBottom w:val="0"/>
              <w:divBdr>
                <w:top w:val="none" w:sz="0" w:space="0" w:color="auto"/>
                <w:left w:val="none" w:sz="0" w:space="0" w:color="auto"/>
                <w:bottom w:val="none" w:sz="0" w:space="0" w:color="auto"/>
                <w:right w:val="none" w:sz="0" w:space="0" w:color="auto"/>
              </w:divBdr>
              <w:divsChild>
                <w:div w:id="81683178">
                  <w:marLeft w:val="0"/>
                  <w:marRight w:val="0"/>
                  <w:marTop w:val="0"/>
                  <w:marBottom w:val="0"/>
                  <w:divBdr>
                    <w:top w:val="none" w:sz="0" w:space="0" w:color="auto"/>
                    <w:left w:val="none" w:sz="0" w:space="0" w:color="auto"/>
                    <w:bottom w:val="none" w:sz="0" w:space="0" w:color="auto"/>
                    <w:right w:val="none" w:sz="0" w:space="0" w:color="auto"/>
                  </w:divBdr>
                </w:div>
                <w:div w:id="380326386">
                  <w:marLeft w:val="0"/>
                  <w:marRight w:val="0"/>
                  <w:marTop w:val="0"/>
                  <w:marBottom w:val="0"/>
                  <w:divBdr>
                    <w:top w:val="none" w:sz="0" w:space="0" w:color="auto"/>
                    <w:left w:val="none" w:sz="0" w:space="0" w:color="auto"/>
                    <w:bottom w:val="none" w:sz="0" w:space="0" w:color="auto"/>
                    <w:right w:val="none" w:sz="0" w:space="0" w:color="auto"/>
                  </w:divBdr>
                </w:div>
                <w:div w:id="683283197">
                  <w:marLeft w:val="0"/>
                  <w:marRight w:val="0"/>
                  <w:marTop w:val="0"/>
                  <w:marBottom w:val="0"/>
                  <w:divBdr>
                    <w:top w:val="none" w:sz="0" w:space="0" w:color="auto"/>
                    <w:left w:val="none" w:sz="0" w:space="0" w:color="auto"/>
                    <w:bottom w:val="none" w:sz="0" w:space="0" w:color="auto"/>
                    <w:right w:val="none" w:sz="0" w:space="0" w:color="auto"/>
                  </w:divBdr>
                </w:div>
                <w:div w:id="1105659007">
                  <w:marLeft w:val="0"/>
                  <w:marRight w:val="0"/>
                  <w:marTop w:val="0"/>
                  <w:marBottom w:val="450"/>
                  <w:divBdr>
                    <w:top w:val="none" w:sz="0" w:space="0" w:color="auto"/>
                    <w:left w:val="none" w:sz="0" w:space="0" w:color="auto"/>
                    <w:bottom w:val="none" w:sz="0" w:space="0" w:color="auto"/>
                    <w:right w:val="none" w:sz="0" w:space="0" w:color="auto"/>
                  </w:divBdr>
                  <w:divsChild>
                    <w:div w:id="855507476">
                      <w:marLeft w:val="0"/>
                      <w:marRight w:val="0"/>
                      <w:marTop w:val="0"/>
                      <w:marBottom w:val="0"/>
                      <w:divBdr>
                        <w:top w:val="single" w:sz="6" w:space="0" w:color="DEE2E6"/>
                        <w:left w:val="single" w:sz="6" w:space="0" w:color="DEE2E6"/>
                        <w:bottom w:val="single" w:sz="6" w:space="0" w:color="DEE2E6"/>
                        <w:right w:val="single" w:sz="6" w:space="0" w:color="DEE2E6"/>
                      </w:divBdr>
                      <w:divsChild>
                        <w:div w:id="10306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78770">
          <w:marLeft w:val="-225"/>
          <w:marRight w:val="-225"/>
          <w:marTop w:val="0"/>
          <w:marBottom w:val="0"/>
          <w:divBdr>
            <w:top w:val="none" w:sz="0" w:space="0" w:color="auto"/>
            <w:left w:val="none" w:sz="0" w:space="0" w:color="auto"/>
            <w:bottom w:val="none" w:sz="0" w:space="0" w:color="auto"/>
            <w:right w:val="none" w:sz="0" w:space="0" w:color="auto"/>
          </w:divBdr>
        </w:div>
      </w:divsChild>
    </w:div>
    <w:div w:id="1751344834">
      <w:bodyDiv w:val="1"/>
      <w:marLeft w:val="0"/>
      <w:marRight w:val="0"/>
      <w:marTop w:val="0"/>
      <w:marBottom w:val="0"/>
      <w:divBdr>
        <w:top w:val="none" w:sz="0" w:space="0" w:color="auto"/>
        <w:left w:val="none" w:sz="0" w:space="0" w:color="auto"/>
        <w:bottom w:val="none" w:sz="0" w:space="0" w:color="auto"/>
        <w:right w:val="none" w:sz="0" w:space="0" w:color="auto"/>
      </w:divBdr>
      <w:divsChild>
        <w:div w:id="1188830791">
          <w:marLeft w:val="-150"/>
          <w:marRight w:val="-150"/>
          <w:marTop w:val="0"/>
          <w:marBottom w:val="0"/>
          <w:divBdr>
            <w:top w:val="none" w:sz="0" w:space="0" w:color="auto"/>
            <w:left w:val="none" w:sz="0" w:space="0" w:color="auto"/>
            <w:bottom w:val="none" w:sz="0" w:space="0" w:color="auto"/>
            <w:right w:val="none" w:sz="0" w:space="0" w:color="auto"/>
          </w:divBdr>
          <w:divsChild>
            <w:div w:id="464473372">
              <w:marLeft w:val="0"/>
              <w:marRight w:val="0"/>
              <w:marTop w:val="0"/>
              <w:marBottom w:val="0"/>
              <w:divBdr>
                <w:top w:val="none" w:sz="0" w:space="0" w:color="auto"/>
                <w:left w:val="none" w:sz="0" w:space="0" w:color="auto"/>
                <w:bottom w:val="none" w:sz="0" w:space="0" w:color="auto"/>
                <w:right w:val="none" w:sz="0" w:space="0" w:color="auto"/>
              </w:divBdr>
              <w:divsChild>
                <w:div w:id="1244294467">
                  <w:marLeft w:val="0"/>
                  <w:marRight w:val="0"/>
                  <w:marTop w:val="0"/>
                  <w:marBottom w:val="0"/>
                  <w:divBdr>
                    <w:top w:val="none" w:sz="0" w:space="0" w:color="auto"/>
                    <w:left w:val="none" w:sz="0" w:space="0" w:color="auto"/>
                    <w:bottom w:val="none" w:sz="0" w:space="0" w:color="auto"/>
                    <w:right w:val="none" w:sz="0" w:space="0" w:color="auto"/>
                  </w:divBdr>
                  <w:divsChild>
                    <w:div w:id="1526015587">
                      <w:marLeft w:val="0"/>
                      <w:marRight w:val="0"/>
                      <w:marTop w:val="0"/>
                      <w:marBottom w:val="0"/>
                      <w:divBdr>
                        <w:top w:val="none" w:sz="0" w:space="0" w:color="auto"/>
                        <w:left w:val="none" w:sz="0" w:space="0" w:color="auto"/>
                        <w:bottom w:val="none" w:sz="0" w:space="0" w:color="auto"/>
                        <w:right w:val="none" w:sz="0" w:space="0" w:color="auto"/>
                      </w:divBdr>
                    </w:div>
                  </w:divsChild>
                </w:div>
                <w:div w:id="580329838">
                  <w:marLeft w:val="0"/>
                  <w:marRight w:val="0"/>
                  <w:marTop w:val="0"/>
                  <w:marBottom w:val="0"/>
                  <w:divBdr>
                    <w:top w:val="none" w:sz="0" w:space="0" w:color="auto"/>
                    <w:left w:val="none" w:sz="0" w:space="0" w:color="auto"/>
                    <w:bottom w:val="none" w:sz="0" w:space="0" w:color="auto"/>
                    <w:right w:val="none" w:sz="0" w:space="0" w:color="auto"/>
                  </w:divBdr>
                  <w:divsChild>
                    <w:div w:id="15034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58419">
          <w:marLeft w:val="-150"/>
          <w:marRight w:val="-150"/>
          <w:marTop w:val="0"/>
          <w:marBottom w:val="0"/>
          <w:divBdr>
            <w:top w:val="none" w:sz="0" w:space="0" w:color="auto"/>
            <w:left w:val="none" w:sz="0" w:space="0" w:color="auto"/>
            <w:bottom w:val="none" w:sz="0" w:space="0" w:color="auto"/>
            <w:right w:val="none" w:sz="0" w:space="0" w:color="auto"/>
          </w:divBdr>
          <w:divsChild>
            <w:div w:id="348679575">
              <w:marLeft w:val="0"/>
              <w:marRight w:val="0"/>
              <w:marTop w:val="0"/>
              <w:marBottom w:val="0"/>
              <w:divBdr>
                <w:top w:val="none" w:sz="0" w:space="0" w:color="auto"/>
                <w:left w:val="none" w:sz="0" w:space="0" w:color="auto"/>
                <w:bottom w:val="none" w:sz="0" w:space="0" w:color="auto"/>
                <w:right w:val="none" w:sz="0" w:space="0" w:color="auto"/>
              </w:divBdr>
              <w:divsChild>
                <w:div w:id="485826886">
                  <w:marLeft w:val="0"/>
                  <w:marRight w:val="0"/>
                  <w:marTop w:val="0"/>
                  <w:marBottom w:val="0"/>
                  <w:divBdr>
                    <w:top w:val="none" w:sz="0" w:space="0" w:color="auto"/>
                    <w:left w:val="none" w:sz="0" w:space="0" w:color="auto"/>
                    <w:bottom w:val="none" w:sz="0" w:space="0" w:color="auto"/>
                    <w:right w:val="none" w:sz="0" w:space="0" w:color="auto"/>
                  </w:divBdr>
                  <w:divsChild>
                    <w:div w:id="510142838">
                      <w:marLeft w:val="0"/>
                      <w:marRight w:val="0"/>
                      <w:marTop w:val="0"/>
                      <w:marBottom w:val="0"/>
                      <w:divBdr>
                        <w:top w:val="none" w:sz="0" w:space="0" w:color="auto"/>
                        <w:left w:val="none" w:sz="0" w:space="0" w:color="auto"/>
                        <w:bottom w:val="none" w:sz="0" w:space="0" w:color="auto"/>
                        <w:right w:val="none" w:sz="0" w:space="0" w:color="auto"/>
                      </w:divBdr>
                    </w:div>
                    <w:div w:id="1721202193">
                      <w:marLeft w:val="0"/>
                      <w:marRight w:val="0"/>
                      <w:marTop w:val="0"/>
                      <w:marBottom w:val="0"/>
                      <w:divBdr>
                        <w:top w:val="none" w:sz="0" w:space="0" w:color="auto"/>
                        <w:left w:val="none" w:sz="0" w:space="0" w:color="auto"/>
                        <w:bottom w:val="none" w:sz="0" w:space="0" w:color="auto"/>
                        <w:right w:val="none" w:sz="0" w:space="0" w:color="auto"/>
                      </w:divBdr>
                      <w:divsChild>
                        <w:div w:id="1330250635">
                          <w:marLeft w:val="0"/>
                          <w:marRight w:val="0"/>
                          <w:marTop w:val="0"/>
                          <w:marBottom w:val="0"/>
                          <w:divBdr>
                            <w:top w:val="none" w:sz="0" w:space="0" w:color="auto"/>
                            <w:left w:val="none" w:sz="0" w:space="0" w:color="auto"/>
                            <w:bottom w:val="none" w:sz="0" w:space="0" w:color="auto"/>
                            <w:right w:val="none" w:sz="0" w:space="0" w:color="auto"/>
                          </w:divBdr>
                          <w:divsChild>
                            <w:div w:id="694229389">
                              <w:marLeft w:val="0"/>
                              <w:marRight w:val="0"/>
                              <w:marTop w:val="0"/>
                              <w:marBottom w:val="0"/>
                              <w:divBdr>
                                <w:top w:val="none" w:sz="0" w:space="0" w:color="auto"/>
                                <w:left w:val="none" w:sz="0" w:space="0" w:color="auto"/>
                                <w:bottom w:val="none" w:sz="0" w:space="0" w:color="auto"/>
                                <w:right w:val="none" w:sz="0" w:space="0" w:color="auto"/>
                              </w:divBdr>
                            </w:div>
                            <w:div w:id="1744713883">
                              <w:marLeft w:val="0"/>
                              <w:marRight w:val="0"/>
                              <w:marTop w:val="0"/>
                              <w:marBottom w:val="0"/>
                              <w:divBdr>
                                <w:top w:val="none" w:sz="0" w:space="0" w:color="auto"/>
                                <w:left w:val="none" w:sz="0" w:space="0" w:color="auto"/>
                                <w:bottom w:val="none" w:sz="0" w:space="0" w:color="auto"/>
                                <w:right w:val="none" w:sz="0" w:space="0" w:color="auto"/>
                              </w:divBdr>
                            </w:div>
                            <w:div w:id="282275616">
                              <w:marLeft w:val="0"/>
                              <w:marRight w:val="0"/>
                              <w:marTop w:val="0"/>
                              <w:marBottom w:val="0"/>
                              <w:divBdr>
                                <w:top w:val="none" w:sz="0" w:space="0" w:color="auto"/>
                                <w:left w:val="none" w:sz="0" w:space="0" w:color="auto"/>
                                <w:bottom w:val="none" w:sz="0" w:space="0" w:color="auto"/>
                                <w:right w:val="none" w:sz="0" w:space="0" w:color="auto"/>
                              </w:divBdr>
                            </w:div>
                            <w:div w:id="190532321">
                              <w:marLeft w:val="0"/>
                              <w:marRight w:val="0"/>
                              <w:marTop w:val="0"/>
                              <w:marBottom w:val="0"/>
                              <w:divBdr>
                                <w:top w:val="none" w:sz="0" w:space="0" w:color="auto"/>
                                <w:left w:val="none" w:sz="0" w:space="0" w:color="auto"/>
                                <w:bottom w:val="none" w:sz="0" w:space="0" w:color="auto"/>
                                <w:right w:val="none" w:sz="0" w:space="0" w:color="auto"/>
                              </w:divBdr>
                            </w:div>
                            <w:div w:id="19607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02896">
              <w:marLeft w:val="0"/>
              <w:marRight w:val="0"/>
              <w:marTop w:val="0"/>
              <w:marBottom w:val="0"/>
              <w:divBdr>
                <w:top w:val="none" w:sz="0" w:space="0" w:color="auto"/>
                <w:left w:val="none" w:sz="0" w:space="0" w:color="auto"/>
                <w:bottom w:val="none" w:sz="0" w:space="0" w:color="auto"/>
                <w:right w:val="none" w:sz="0" w:space="0" w:color="auto"/>
              </w:divBdr>
              <w:divsChild>
                <w:div w:id="1299843686">
                  <w:marLeft w:val="0"/>
                  <w:marRight w:val="0"/>
                  <w:marTop w:val="0"/>
                  <w:marBottom w:val="0"/>
                  <w:divBdr>
                    <w:top w:val="none" w:sz="0" w:space="0" w:color="auto"/>
                    <w:left w:val="none" w:sz="0" w:space="0" w:color="auto"/>
                    <w:bottom w:val="none" w:sz="0" w:space="0" w:color="auto"/>
                    <w:right w:val="none" w:sz="0" w:space="0" w:color="auto"/>
                  </w:divBdr>
                  <w:divsChild>
                    <w:div w:id="530456494">
                      <w:marLeft w:val="0"/>
                      <w:marRight w:val="0"/>
                      <w:marTop w:val="0"/>
                      <w:marBottom w:val="0"/>
                      <w:divBdr>
                        <w:top w:val="none" w:sz="0" w:space="0" w:color="auto"/>
                        <w:left w:val="none" w:sz="0" w:space="0" w:color="auto"/>
                        <w:bottom w:val="none" w:sz="0" w:space="0" w:color="auto"/>
                        <w:right w:val="none" w:sz="0" w:space="0" w:color="auto"/>
                      </w:divBdr>
                      <w:divsChild>
                        <w:div w:id="602301668">
                          <w:marLeft w:val="0"/>
                          <w:marRight w:val="0"/>
                          <w:marTop w:val="0"/>
                          <w:marBottom w:val="0"/>
                          <w:divBdr>
                            <w:top w:val="none" w:sz="0" w:space="0" w:color="auto"/>
                            <w:left w:val="none" w:sz="0" w:space="0" w:color="auto"/>
                            <w:bottom w:val="none" w:sz="0" w:space="0" w:color="auto"/>
                            <w:right w:val="none" w:sz="0" w:space="0" w:color="auto"/>
                          </w:divBdr>
                        </w:div>
                      </w:divsChild>
                    </w:div>
                    <w:div w:id="2139957474">
                      <w:marLeft w:val="0"/>
                      <w:marRight w:val="0"/>
                      <w:marTop w:val="0"/>
                      <w:marBottom w:val="450"/>
                      <w:divBdr>
                        <w:top w:val="none" w:sz="0" w:space="0" w:color="auto"/>
                        <w:left w:val="none" w:sz="0" w:space="0" w:color="auto"/>
                        <w:bottom w:val="none" w:sz="0" w:space="0" w:color="auto"/>
                        <w:right w:val="none" w:sz="0" w:space="0" w:color="auto"/>
                      </w:divBdr>
                    </w:div>
                    <w:div w:id="1503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03400">
      <w:bodyDiv w:val="1"/>
      <w:marLeft w:val="0"/>
      <w:marRight w:val="0"/>
      <w:marTop w:val="0"/>
      <w:marBottom w:val="0"/>
      <w:divBdr>
        <w:top w:val="none" w:sz="0" w:space="0" w:color="auto"/>
        <w:left w:val="none" w:sz="0" w:space="0" w:color="auto"/>
        <w:bottom w:val="none" w:sz="0" w:space="0" w:color="auto"/>
        <w:right w:val="none" w:sz="0" w:space="0" w:color="auto"/>
      </w:divBdr>
      <w:divsChild>
        <w:div w:id="929586319">
          <w:marLeft w:val="-150"/>
          <w:marRight w:val="-150"/>
          <w:marTop w:val="0"/>
          <w:marBottom w:val="0"/>
          <w:divBdr>
            <w:top w:val="none" w:sz="0" w:space="0" w:color="auto"/>
            <w:left w:val="none" w:sz="0" w:space="0" w:color="auto"/>
            <w:bottom w:val="none" w:sz="0" w:space="0" w:color="auto"/>
            <w:right w:val="none" w:sz="0" w:space="0" w:color="auto"/>
          </w:divBdr>
          <w:divsChild>
            <w:div w:id="674570477">
              <w:marLeft w:val="0"/>
              <w:marRight w:val="0"/>
              <w:marTop w:val="0"/>
              <w:marBottom w:val="0"/>
              <w:divBdr>
                <w:top w:val="none" w:sz="0" w:space="0" w:color="auto"/>
                <w:left w:val="none" w:sz="0" w:space="0" w:color="auto"/>
                <w:bottom w:val="none" w:sz="0" w:space="0" w:color="auto"/>
                <w:right w:val="none" w:sz="0" w:space="0" w:color="auto"/>
              </w:divBdr>
              <w:divsChild>
                <w:div w:id="760183485">
                  <w:marLeft w:val="0"/>
                  <w:marRight w:val="0"/>
                  <w:marTop w:val="0"/>
                  <w:marBottom w:val="0"/>
                  <w:divBdr>
                    <w:top w:val="none" w:sz="0" w:space="0" w:color="auto"/>
                    <w:left w:val="none" w:sz="0" w:space="0" w:color="auto"/>
                    <w:bottom w:val="none" w:sz="0" w:space="0" w:color="auto"/>
                    <w:right w:val="none" w:sz="0" w:space="0" w:color="auto"/>
                  </w:divBdr>
                  <w:divsChild>
                    <w:div w:id="502672682">
                      <w:marLeft w:val="0"/>
                      <w:marRight w:val="0"/>
                      <w:marTop w:val="0"/>
                      <w:marBottom w:val="0"/>
                      <w:divBdr>
                        <w:top w:val="none" w:sz="0" w:space="0" w:color="auto"/>
                        <w:left w:val="none" w:sz="0" w:space="0" w:color="auto"/>
                        <w:bottom w:val="none" w:sz="0" w:space="0" w:color="auto"/>
                        <w:right w:val="none" w:sz="0" w:space="0" w:color="auto"/>
                      </w:divBdr>
                    </w:div>
                  </w:divsChild>
                </w:div>
                <w:div w:id="1010850">
                  <w:marLeft w:val="0"/>
                  <w:marRight w:val="0"/>
                  <w:marTop w:val="0"/>
                  <w:marBottom w:val="0"/>
                  <w:divBdr>
                    <w:top w:val="none" w:sz="0" w:space="0" w:color="auto"/>
                    <w:left w:val="none" w:sz="0" w:space="0" w:color="auto"/>
                    <w:bottom w:val="none" w:sz="0" w:space="0" w:color="auto"/>
                    <w:right w:val="none" w:sz="0" w:space="0" w:color="auto"/>
                  </w:divBdr>
                  <w:divsChild>
                    <w:div w:id="15291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05931">
          <w:marLeft w:val="-150"/>
          <w:marRight w:val="-150"/>
          <w:marTop w:val="0"/>
          <w:marBottom w:val="0"/>
          <w:divBdr>
            <w:top w:val="none" w:sz="0" w:space="0" w:color="auto"/>
            <w:left w:val="none" w:sz="0" w:space="0" w:color="auto"/>
            <w:bottom w:val="none" w:sz="0" w:space="0" w:color="auto"/>
            <w:right w:val="none" w:sz="0" w:space="0" w:color="auto"/>
          </w:divBdr>
          <w:divsChild>
            <w:div w:id="996423760">
              <w:marLeft w:val="0"/>
              <w:marRight w:val="0"/>
              <w:marTop w:val="0"/>
              <w:marBottom w:val="0"/>
              <w:divBdr>
                <w:top w:val="none" w:sz="0" w:space="0" w:color="auto"/>
                <w:left w:val="none" w:sz="0" w:space="0" w:color="auto"/>
                <w:bottom w:val="none" w:sz="0" w:space="0" w:color="auto"/>
                <w:right w:val="none" w:sz="0" w:space="0" w:color="auto"/>
              </w:divBdr>
              <w:divsChild>
                <w:div w:id="377046045">
                  <w:marLeft w:val="0"/>
                  <w:marRight w:val="0"/>
                  <w:marTop w:val="0"/>
                  <w:marBottom w:val="0"/>
                  <w:divBdr>
                    <w:top w:val="none" w:sz="0" w:space="0" w:color="auto"/>
                    <w:left w:val="none" w:sz="0" w:space="0" w:color="auto"/>
                    <w:bottom w:val="none" w:sz="0" w:space="0" w:color="auto"/>
                    <w:right w:val="none" w:sz="0" w:space="0" w:color="auto"/>
                  </w:divBdr>
                  <w:divsChild>
                    <w:div w:id="1942490771">
                      <w:marLeft w:val="0"/>
                      <w:marRight w:val="0"/>
                      <w:marTop w:val="0"/>
                      <w:marBottom w:val="0"/>
                      <w:divBdr>
                        <w:top w:val="none" w:sz="0" w:space="0" w:color="auto"/>
                        <w:left w:val="none" w:sz="0" w:space="0" w:color="auto"/>
                        <w:bottom w:val="none" w:sz="0" w:space="0" w:color="auto"/>
                        <w:right w:val="none" w:sz="0" w:space="0" w:color="auto"/>
                      </w:divBdr>
                    </w:div>
                    <w:div w:id="1767312208">
                      <w:marLeft w:val="0"/>
                      <w:marRight w:val="0"/>
                      <w:marTop w:val="0"/>
                      <w:marBottom w:val="0"/>
                      <w:divBdr>
                        <w:top w:val="none" w:sz="0" w:space="0" w:color="auto"/>
                        <w:left w:val="none" w:sz="0" w:space="0" w:color="auto"/>
                        <w:bottom w:val="none" w:sz="0" w:space="0" w:color="auto"/>
                        <w:right w:val="none" w:sz="0" w:space="0" w:color="auto"/>
                      </w:divBdr>
                      <w:divsChild>
                        <w:div w:id="1347441619">
                          <w:marLeft w:val="0"/>
                          <w:marRight w:val="0"/>
                          <w:marTop w:val="0"/>
                          <w:marBottom w:val="0"/>
                          <w:divBdr>
                            <w:top w:val="none" w:sz="0" w:space="0" w:color="auto"/>
                            <w:left w:val="none" w:sz="0" w:space="0" w:color="auto"/>
                            <w:bottom w:val="none" w:sz="0" w:space="0" w:color="auto"/>
                            <w:right w:val="none" w:sz="0" w:space="0" w:color="auto"/>
                          </w:divBdr>
                          <w:divsChild>
                            <w:div w:id="1805074271">
                              <w:marLeft w:val="0"/>
                              <w:marRight w:val="0"/>
                              <w:marTop w:val="0"/>
                              <w:marBottom w:val="0"/>
                              <w:divBdr>
                                <w:top w:val="none" w:sz="0" w:space="0" w:color="auto"/>
                                <w:left w:val="none" w:sz="0" w:space="0" w:color="auto"/>
                                <w:bottom w:val="none" w:sz="0" w:space="0" w:color="auto"/>
                                <w:right w:val="none" w:sz="0" w:space="0" w:color="auto"/>
                              </w:divBdr>
                            </w:div>
                            <w:div w:id="306477377">
                              <w:marLeft w:val="0"/>
                              <w:marRight w:val="0"/>
                              <w:marTop w:val="0"/>
                              <w:marBottom w:val="0"/>
                              <w:divBdr>
                                <w:top w:val="none" w:sz="0" w:space="0" w:color="auto"/>
                                <w:left w:val="none" w:sz="0" w:space="0" w:color="auto"/>
                                <w:bottom w:val="none" w:sz="0" w:space="0" w:color="auto"/>
                                <w:right w:val="none" w:sz="0" w:space="0" w:color="auto"/>
                              </w:divBdr>
                            </w:div>
                            <w:div w:id="16545119">
                              <w:marLeft w:val="0"/>
                              <w:marRight w:val="0"/>
                              <w:marTop w:val="0"/>
                              <w:marBottom w:val="0"/>
                              <w:divBdr>
                                <w:top w:val="none" w:sz="0" w:space="0" w:color="auto"/>
                                <w:left w:val="none" w:sz="0" w:space="0" w:color="auto"/>
                                <w:bottom w:val="none" w:sz="0" w:space="0" w:color="auto"/>
                                <w:right w:val="none" w:sz="0" w:space="0" w:color="auto"/>
                              </w:divBdr>
                            </w:div>
                            <w:div w:id="1101102632">
                              <w:marLeft w:val="0"/>
                              <w:marRight w:val="0"/>
                              <w:marTop w:val="0"/>
                              <w:marBottom w:val="0"/>
                              <w:divBdr>
                                <w:top w:val="none" w:sz="0" w:space="0" w:color="auto"/>
                                <w:left w:val="none" w:sz="0" w:space="0" w:color="auto"/>
                                <w:bottom w:val="none" w:sz="0" w:space="0" w:color="auto"/>
                                <w:right w:val="none" w:sz="0" w:space="0" w:color="auto"/>
                              </w:divBdr>
                            </w:div>
                            <w:div w:id="10565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762073">
              <w:marLeft w:val="0"/>
              <w:marRight w:val="0"/>
              <w:marTop w:val="0"/>
              <w:marBottom w:val="0"/>
              <w:divBdr>
                <w:top w:val="none" w:sz="0" w:space="0" w:color="auto"/>
                <w:left w:val="none" w:sz="0" w:space="0" w:color="auto"/>
                <w:bottom w:val="none" w:sz="0" w:space="0" w:color="auto"/>
                <w:right w:val="none" w:sz="0" w:space="0" w:color="auto"/>
              </w:divBdr>
              <w:divsChild>
                <w:div w:id="1274627358">
                  <w:marLeft w:val="0"/>
                  <w:marRight w:val="0"/>
                  <w:marTop w:val="0"/>
                  <w:marBottom w:val="0"/>
                  <w:divBdr>
                    <w:top w:val="none" w:sz="0" w:space="0" w:color="auto"/>
                    <w:left w:val="none" w:sz="0" w:space="0" w:color="auto"/>
                    <w:bottom w:val="none" w:sz="0" w:space="0" w:color="auto"/>
                    <w:right w:val="none" w:sz="0" w:space="0" w:color="auto"/>
                  </w:divBdr>
                  <w:divsChild>
                    <w:div w:id="1445810696">
                      <w:marLeft w:val="0"/>
                      <w:marRight w:val="0"/>
                      <w:marTop w:val="0"/>
                      <w:marBottom w:val="0"/>
                      <w:divBdr>
                        <w:top w:val="none" w:sz="0" w:space="0" w:color="auto"/>
                        <w:left w:val="none" w:sz="0" w:space="0" w:color="auto"/>
                        <w:bottom w:val="none" w:sz="0" w:space="0" w:color="auto"/>
                        <w:right w:val="none" w:sz="0" w:space="0" w:color="auto"/>
                      </w:divBdr>
                      <w:divsChild>
                        <w:div w:id="772096073">
                          <w:marLeft w:val="0"/>
                          <w:marRight w:val="0"/>
                          <w:marTop w:val="0"/>
                          <w:marBottom w:val="0"/>
                          <w:divBdr>
                            <w:top w:val="none" w:sz="0" w:space="0" w:color="auto"/>
                            <w:left w:val="none" w:sz="0" w:space="0" w:color="auto"/>
                            <w:bottom w:val="none" w:sz="0" w:space="0" w:color="auto"/>
                            <w:right w:val="none" w:sz="0" w:space="0" w:color="auto"/>
                          </w:divBdr>
                        </w:div>
                      </w:divsChild>
                    </w:div>
                    <w:div w:id="7236038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54467984">
      <w:bodyDiv w:val="1"/>
      <w:marLeft w:val="0"/>
      <w:marRight w:val="0"/>
      <w:marTop w:val="0"/>
      <w:marBottom w:val="0"/>
      <w:divBdr>
        <w:top w:val="none" w:sz="0" w:space="0" w:color="auto"/>
        <w:left w:val="none" w:sz="0" w:space="0" w:color="auto"/>
        <w:bottom w:val="none" w:sz="0" w:space="0" w:color="auto"/>
        <w:right w:val="none" w:sz="0" w:space="0" w:color="auto"/>
      </w:divBdr>
      <w:divsChild>
        <w:div w:id="1288656937">
          <w:marLeft w:val="0"/>
          <w:marRight w:val="0"/>
          <w:marTop w:val="0"/>
          <w:marBottom w:val="0"/>
          <w:divBdr>
            <w:top w:val="none" w:sz="0" w:space="0" w:color="auto"/>
            <w:left w:val="none" w:sz="0" w:space="0" w:color="auto"/>
            <w:bottom w:val="none" w:sz="0" w:space="0" w:color="auto"/>
            <w:right w:val="none" w:sz="0" w:space="0" w:color="auto"/>
          </w:divBdr>
          <w:divsChild>
            <w:div w:id="930237948">
              <w:marLeft w:val="0"/>
              <w:marRight w:val="0"/>
              <w:marTop w:val="120"/>
              <w:marBottom w:val="120"/>
              <w:divBdr>
                <w:top w:val="none" w:sz="0" w:space="0" w:color="auto"/>
                <w:left w:val="none" w:sz="0" w:space="0" w:color="auto"/>
                <w:bottom w:val="none" w:sz="0" w:space="0" w:color="auto"/>
                <w:right w:val="none" w:sz="0" w:space="0" w:color="auto"/>
              </w:divBdr>
              <w:divsChild>
                <w:div w:id="2087877882">
                  <w:marLeft w:val="0"/>
                  <w:marRight w:val="0"/>
                  <w:marTop w:val="0"/>
                  <w:marBottom w:val="0"/>
                  <w:divBdr>
                    <w:top w:val="none" w:sz="0" w:space="0" w:color="auto"/>
                    <w:left w:val="none" w:sz="0" w:space="0" w:color="auto"/>
                    <w:bottom w:val="none" w:sz="0" w:space="0" w:color="auto"/>
                    <w:right w:val="none" w:sz="0" w:space="0" w:color="auto"/>
                  </w:divBdr>
                  <w:divsChild>
                    <w:div w:id="296447586">
                      <w:marLeft w:val="0"/>
                      <w:marRight w:val="0"/>
                      <w:marTop w:val="0"/>
                      <w:marBottom w:val="0"/>
                      <w:divBdr>
                        <w:top w:val="none" w:sz="0" w:space="0" w:color="auto"/>
                        <w:left w:val="none" w:sz="0" w:space="0" w:color="auto"/>
                        <w:bottom w:val="none" w:sz="0" w:space="0" w:color="auto"/>
                        <w:right w:val="none" w:sz="0" w:space="0" w:color="auto"/>
                      </w:divBdr>
                      <w:divsChild>
                        <w:div w:id="698315067">
                          <w:marLeft w:val="0"/>
                          <w:marRight w:val="0"/>
                          <w:marTop w:val="0"/>
                          <w:marBottom w:val="0"/>
                          <w:divBdr>
                            <w:top w:val="none" w:sz="0" w:space="0" w:color="auto"/>
                            <w:left w:val="none" w:sz="0" w:space="0" w:color="auto"/>
                            <w:bottom w:val="none" w:sz="0" w:space="0" w:color="auto"/>
                            <w:right w:val="none" w:sz="0" w:space="0" w:color="auto"/>
                          </w:divBdr>
                        </w:div>
                        <w:div w:id="1164734776">
                          <w:marLeft w:val="0"/>
                          <w:marRight w:val="0"/>
                          <w:marTop w:val="0"/>
                          <w:marBottom w:val="0"/>
                          <w:divBdr>
                            <w:top w:val="none" w:sz="0" w:space="0" w:color="auto"/>
                            <w:left w:val="none" w:sz="0" w:space="0" w:color="auto"/>
                            <w:bottom w:val="none" w:sz="0" w:space="0" w:color="auto"/>
                            <w:right w:val="none" w:sz="0" w:space="0" w:color="auto"/>
                          </w:divBdr>
                          <w:divsChild>
                            <w:div w:id="24950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37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676348335">
          <w:marLeft w:val="0"/>
          <w:marRight w:val="0"/>
          <w:marTop w:val="0"/>
          <w:marBottom w:val="0"/>
          <w:divBdr>
            <w:top w:val="none" w:sz="0" w:space="0" w:color="auto"/>
            <w:left w:val="none" w:sz="0" w:space="0" w:color="auto"/>
            <w:bottom w:val="none" w:sz="0" w:space="0" w:color="auto"/>
            <w:right w:val="none" w:sz="0" w:space="0" w:color="auto"/>
          </w:divBdr>
          <w:divsChild>
            <w:div w:id="1645163418">
              <w:marLeft w:val="0"/>
              <w:marRight w:val="0"/>
              <w:marTop w:val="0"/>
              <w:marBottom w:val="0"/>
              <w:divBdr>
                <w:top w:val="none" w:sz="0" w:space="0" w:color="auto"/>
                <w:left w:val="none" w:sz="0" w:space="0" w:color="auto"/>
                <w:bottom w:val="none" w:sz="0" w:space="0" w:color="auto"/>
                <w:right w:val="none" w:sz="0" w:space="0" w:color="auto"/>
              </w:divBdr>
              <w:divsChild>
                <w:div w:id="2144539341">
                  <w:marLeft w:val="-120"/>
                  <w:marRight w:val="-120"/>
                  <w:marTop w:val="120"/>
                  <w:marBottom w:val="360"/>
                  <w:divBdr>
                    <w:top w:val="none" w:sz="0" w:space="0" w:color="auto"/>
                    <w:left w:val="none" w:sz="0" w:space="0" w:color="auto"/>
                    <w:bottom w:val="none" w:sz="0" w:space="0" w:color="auto"/>
                    <w:right w:val="none" w:sz="0" w:space="0" w:color="auto"/>
                  </w:divBdr>
                  <w:divsChild>
                    <w:div w:id="1001783623">
                      <w:marLeft w:val="0"/>
                      <w:marRight w:val="0"/>
                      <w:marTop w:val="0"/>
                      <w:marBottom w:val="0"/>
                      <w:divBdr>
                        <w:top w:val="none" w:sz="0" w:space="0" w:color="auto"/>
                        <w:left w:val="none" w:sz="0" w:space="0" w:color="auto"/>
                        <w:bottom w:val="none" w:sz="0" w:space="0" w:color="auto"/>
                        <w:right w:val="none" w:sz="0" w:space="0" w:color="auto"/>
                      </w:divBdr>
                      <w:divsChild>
                        <w:div w:id="1466965526">
                          <w:marLeft w:val="0"/>
                          <w:marRight w:val="0"/>
                          <w:marTop w:val="0"/>
                          <w:marBottom w:val="0"/>
                          <w:divBdr>
                            <w:top w:val="none" w:sz="0" w:space="0" w:color="auto"/>
                            <w:left w:val="none" w:sz="0" w:space="0" w:color="auto"/>
                            <w:bottom w:val="none" w:sz="0" w:space="0" w:color="auto"/>
                            <w:right w:val="none" w:sz="0" w:space="0" w:color="auto"/>
                          </w:divBdr>
                          <w:divsChild>
                            <w:div w:id="104858973">
                              <w:marLeft w:val="0"/>
                              <w:marRight w:val="0"/>
                              <w:marTop w:val="0"/>
                              <w:marBottom w:val="0"/>
                              <w:divBdr>
                                <w:top w:val="none" w:sz="0" w:space="0" w:color="auto"/>
                                <w:left w:val="none" w:sz="0" w:space="0" w:color="auto"/>
                                <w:bottom w:val="none" w:sz="0" w:space="0" w:color="auto"/>
                                <w:right w:val="none" w:sz="0" w:space="0" w:color="auto"/>
                              </w:divBdr>
                              <w:divsChild>
                                <w:div w:id="741950499">
                                  <w:marLeft w:val="0"/>
                                  <w:marRight w:val="0"/>
                                  <w:marTop w:val="0"/>
                                  <w:marBottom w:val="120"/>
                                  <w:divBdr>
                                    <w:top w:val="none" w:sz="0" w:space="0" w:color="auto"/>
                                    <w:left w:val="none" w:sz="0" w:space="0" w:color="auto"/>
                                    <w:bottom w:val="none" w:sz="0" w:space="0" w:color="auto"/>
                                    <w:right w:val="none" w:sz="0" w:space="0" w:color="auto"/>
                                  </w:divBdr>
                                  <w:divsChild>
                                    <w:div w:id="12161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473323">
      <w:bodyDiv w:val="1"/>
      <w:marLeft w:val="0"/>
      <w:marRight w:val="0"/>
      <w:marTop w:val="0"/>
      <w:marBottom w:val="0"/>
      <w:divBdr>
        <w:top w:val="none" w:sz="0" w:space="0" w:color="auto"/>
        <w:left w:val="none" w:sz="0" w:space="0" w:color="auto"/>
        <w:bottom w:val="none" w:sz="0" w:space="0" w:color="auto"/>
        <w:right w:val="none" w:sz="0" w:space="0" w:color="auto"/>
      </w:divBdr>
      <w:divsChild>
        <w:div w:id="553781775">
          <w:marLeft w:val="0"/>
          <w:marRight w:val="0"/>
          <w:marTop w:val="0"/>
          <w:marBottom w:val="0"/>
          <w:divBdr>
            <w:top w:val="none" w:sz="0" w:space="0" w:color="auto"/>
            <w:left w:val="none" w:sz="0" w:space="0" w:color="auto"/>
            <w:bottom w:val="none" w:sz="0" w:space="0" w:color="auto"/>
            <w:right w:val="none" w:sz="0" w:space="0" w:color="auto"/>
          </w:divBdr>
          <w:divsChild>
            <w:div w:id="10065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20454">
      <w:bodyDiv w:val="1"/>
      <w:marLeft w:val="0"/>
      <w:marRight w:val="0"/>
      <w:marTop w:val="0"/>
      <w:marBottom w:val="0"/>
      <w:divBdr>
        <w:top w:val="none" w:sz="0" w:space="0" w:color="auto"/>
        <w:left w:val="none" w:sz="0" w:space="0" w:color="auto"/>
        <w:bottom w:val="none" w:sz="0" w:space="0" w:color="auto"/>
        <w:right w:val="none" w:sz="0" w:space="0" w:color="auto"/>
      </w:divBdr>
      <w:divsChild>
        <w:div w:id="1036269296">
          <w:marLeft w:val="0"/>
          <w:marRight w:val="0"/>
          <w:marTop w:val="0"/>
          <w:marBottom w:val="0"/>
          <w:divBdr>
            <w:top w:val="none" w:sz="0" w:space="0" w:color="auto"/>
            <w:left w:val="none" w:sz="0" w:space="0" w:color="auto"/>
            <w:bottom w:val="none" w:sz="0" w:space="0" w:color="auto"/>
            <w:right w:val="none" w:sz="0" w:space="0" w:color="auto"/>
          </w:divBdr>
          <w:divsChild>
            <w:div w:id="781995690">
              <w:marLeft w:val="0"/>
              <w:marRight w:val="0"/>
              <w:marTop w:val="0"/>
              <w:marBottom w:val="240"/>
              <w:divBdr>
                <w:top w:val="none" w:sz="0" w:space="0" w:color="auto"/>
                <w:left w:val="none" w:sz="0" w:space="0" w:color="auto"/>
                <w:bottom w:val="none" w:sz="0" w:space="0" w:color="auto"/>
                <w:right w:val="none" w:sz="0" w:space="0" w:color="auto"/>
              </w:divBdr>
              <w:divsChild>
                <w:div w:id="1091007190">
                  <w:marLeft w:val="0"/>
                  <w:marRight w:val="0"/>
                  <w:marTop w:val="0"/>
                  <w:marBottom w:val="0"/>
                  <w:divBdr>
                    <w:top w:val="none" w:sz="0" w:space="0" w:color="auto"/>
                    <w:left w:val="none" w:sz="0" w:space="0" w:color="auto"/>
                    <w:bottom w:val="none" w:sz="0" w:space="0" w:color="auto"/>
                    <w:right w:val="none" w:sz="0" w:space="0" w:color="auto"/>
                  </w:divBdr>
                </w:div>
                <w:div w:id="587273332">
                  <w:marLeft w:val="60"/>
                  <w:marRight w:val="0"/>
                  <w:marTop w:val="0"/>
                  <w:marBottom w:val="0"/>
                  <w:divBdr>
                    <w:top w:val="none" w:sz="0" w:space="0" w:color="auto"/>
                    <w:left w:val="none" w:sz="0" w:space="0" w:color="auto"/>
                    <w:bottom w:val="none" w:sz="0" w:space="0" w:color="auto"/>
                    <w:right w:val="none" w:sz="0" w:space="0" w:color="auto"/>
                  </w:divBdr>
                </w:div>
              </w:divsChild>
            </w:div>
            <w:div w:id="1789004075">
              <w:marLeft w:val="0"/>
              <w:marRight w:val="0"/>
              <w:marTop w:val="0"/>
              <w:marBottom w:val="225"/>
              <w:divBdr>
                <w:top w:val="none" w:sz="0" w:space="0" w:color="auto"/>
                <w:left w:val="none" w:sz="0" w:space="0" w:color="auto"/>
                <w:bottom w:val="none" w:sz="0" w:space="0" w:color="auto"/>
                <w:right w:val="none" w:sz="0" w:space="0" w:color="auto"/>
              </w:divBdr>
            </w:div>
          </w:divsChild>
        </w:div>
        <w:div w:id="1570799294">
          <w:marLeft w:val="0"/>
          <w:marRight w:val="0"/>
          <w:marTop w:val="0"/>
          <w:marBottom w:val="0"/>
          <w:divBdr>
            <w:top w:val="none" w:sz="0" w:space="0" w:color="auto"/>
            <w:left w:val="none" w:sz="0" w:space="0" w:color="auto"/>
            <w:bottom w:val="none" w:sz="0" w:space="0" w:color="auto"/>
            <w:right w:val="none" w:sz="0" w:space="0" w:color="auto"/>
          </w:divBdr>
        </w:div>
        <w:div w:id="997418130">
          <w:marLeft w:val="0"/>
          <w:marRight w:val="0"/>
          <w:marTop w:val="315"/>
          <w:marBottom w:val="0"/>
          <w:divBdr>
            <w:top w:val="none" w:sz="0" w:space="0" w:color="auto"/>
            <w:left w:val="none" w:sz="0" w:space="0" w:color="auto"/>
            <w:bottom w:val="none" w:sz="0" w:space="0" w:color="auto"/>
            <w:right w:val="none" w:sz="0" w:space="0" w:color="auto"/>
          </w:divBdr>
          <w:divsChild>
            <w:div w:id="205600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90582">
      <w:bodyDiv w:val="1"/>
      <w:marLeft w:val="0"/>
      <w:marRight w:val="0"/>
      <w:marTop w:val="0"/>
      <w:marBottom w:val="0"/>
      <w:divBdr>
        <w:top w:val="none" w:sz="0" w:space="0" w:color="auto"/>
        <w:left w:val="none" w:sz="0" w:space="0" w:color="auto"/>
        <w:bottom w:val="none" w:sz="0" w:space="0" w:color="auto"/>
        <w:right w:val="none" w:sz="0" w:space="0" w:color="auto"/>
      </w:divBdr>
      <w:divsChild>
        <w:div w:id="1138762360">
          <w:marLeft w:val="0"/>
          <w:marRight w:val="0"/>
          <w:marTop w:val="75"/>
          <w:marBottom w:val="0"/>
          <w:divBdr>
            <w:top w:val="none" w:sz="0" w:space="0" w:color="auto"/>
            <w:left w:val="none" w:sz="0" w:space="0" w:color="auto"/>
            <w:bottom w:val="none" w:sz="0" w:space="0" w:color="auto"/>
            <w:right w:val="none" w:sz="0" w:space="0" w:color="auto"/>
          </w:divBdr>
        </w:div>
        <w:div w:id="1203204556">
          <w:marLeft w:val="0"/>
          <w:marRight w:val="0"/>
          <w:marTop w:val="75"/>
          <w:marBottom w:val="0"/>
          <w:divBdr>
            <w:top w:val="none" w:sz="0" w:space="0" w:color="auto"/>
            <w:left w:val="none" w:sz="0" w:space="0" w:color="auto"/>
            <w:bottom w:val="none" w:sz="0" w:space="0" w:color="auto"/>
            <w:right w:val="none" w:sz="0" w:space="0" w:color="auto"/>
          </w:divBdr>
        </w:div>
      </w:divsChild>
    </w:div>
    <w:div w:id="1756391355">
      <w:bodyDiv w:val="1"/>
      <w:marLeft w:val="0"/>
      <w:marRight w:val="0"/>
      <w:marTop w:val="0"/>
      <w:marBottom w:val="0"/>
      <w:divBdr>
        <w:top w:val="none" w:sz="0" w:space="0" w:color="auto"/>
        <w:left w:val="none" w:sz="0" w:space="0" w:color="auto"/>
        <w:bottom w:val="none" w:sz="0" w:space="0" w:color="auto"/>
        <w:right w:val="none" w:sz="0" w:space="0" w:color="auto"/>
      </w:divBdr>
      <w:divsChild>
        <w:div w:id="1062098514">
          <w:marLeft w:val="-225"/>
          <w:marRight w:val="-225"/>
          <w:marTop w:val="0"/>
          <w:marBottom w:val="0"/>
          <w:divBdr>
            <w:top w:val="none" w:sz="0" w:space="0" w:color="auto"/>
            <w:left w:val="none" w:sz="0" w:space="0" w:color="auto"/>
            <w:bottom w:val="none" w:sz="0" w:space="0" w:color="auto"/>
            <w:right w:val="none" w:sz="0" w:space="0" w:color="auto"/>
          </w:divBdr>
        </w:div>
        <w:div w:id="1343894231">
          <w:marLeft w:val="-225"/>
          <w:marRight w:val="-225"/>
          <w:marTop w:val="0"/>
          <w:marBottom w:val="0"/>
          <w:divBdr>
            <w:top w:val="none" w:sz="0" w:space="0" w:color="auto"/>
            <w:left w:val="none" w:sz="0" w:space="0" w:color="auto"/>
            <w:bottom w:val="none" w:sz="0" w:space="0" w:color="auto"/>
            <w:right w:val="none" w:sz="0" w:space="0" w:color="auto"/>
          </w:divBdr>
          <w:divsChild>
            <w:div w:id="1266310126">
              <w:marLeft w:val="0"/>
              <w:marRight w:val="0"/>
              <w:marTop w:val="0"/>
              <w:marBottom w:val="0"/>
              <w:divBdr>
                <w:top w:val="none" w:sz="0" w:space="0" w:color="auto"/>
                <w:left w:val="none" w:sz="0" w:space="0" w:color="auto"/>
                <w:bottom w:val="none" w:sz="0" w:space="0" w:color="auto"/>
                <w:right w:val="none" w:sz="0" w:space="0" w:color="auto"/>
              </w:divBdr>
              <w:divsChild>
                <w:div w:id="9606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8538">
      <w:bodyDiv w:val="1"/>
      <w:marLeft w:val="0"/>
      <w:marRight w:val="0"/>
      <w:marTop w:val="0"/>
      <w:marBottom w:val="0"/>
      <w:divBdr>
        <w:top w:val="none" w:sz="0" w:space="0" w:color="auto"/>
        <w:left w:val="none" w:sz="0" w:space="0" w:color="auto"/>
        <w:bottom w:val="none" w:sz="0" w:space="0" w:color="auto"/>
        <w:right w:val="none" w:sz="0" w:space="0" w:color="auto"/>
      </w:divBdr>
      <w:divsChild>
        <w:div w:id="1511067475">
          <w:marLeft w:val="0"/>
          <w:marRight w:val="0"/>
          <w:marTop w:val="0"/>
          <w:marBottom w:val="0"/>
          <w:divBdr>
            <w:top w:val="none" w:sz="0" w:space="0" w:color="auto"/>
            <w:left w:val="none" w:sz="0" w:space="0" w:color="auto"/>
            <w:bottom w:val="none" w:sz="0" w:space="0" w:color="auto"/>
            <w:right w:val="none" w:sz="0" w:space="0" w:color="auto"/>
          </w:divBdr>
          <w:divsChild>
            <w:div w:id="623736198">
              <w:marLeft w:val="0"/>
              <w:marRight w:val="0"/>
              <w:marTop w:val="0"/>
              <w:marBottom w:val="240"/>
              <w:divBdr>
                <w:top w:val="none" w:sz="0" w:space="0" w:color="auto"/>
                <w:left w:val="none" w:sz="0" w:space="0" w:color="auto"/>
                <w:bottom w:val="none" w:sz="0" w:space="0" w:color="auto"/>
                <w:right w:val="none" w:sz="0" w:space="0" w:color="auto"/>
              </w:divBdr>
              <w:divsChild>
                <w:div w:id="169681034">
                  <w:marLeft w:val="0"/>
                  <w:marRight w:val="0"/>
                  <w:marTop w:val="0"/>
                  <w:marBottom w:val="0"/>
                  <w:divBdr>
                    <w:top w:val="none" w:sz="0" w:space="0" w:color="auto"/>
                    <w:left w:val="none" w:sz="0" w:space="0" w:color="auto"/>
                    <w:bottom w:val="none" w:sz="0" w:space="0" w:color="auto"/>
                    <w:right w:val="none" w:sz="0" w:space="0" w:color="auto"/>
                  </w:divBdr>
                </w:div>
                <w:div w:id="1511487494">
                  <w:marLeft w:val="60"/>
                  <w:marRight w:val="0"/>
                  <w:marTop w:val="0"/>
                  <w:marBottom w:val="0"/>
                  <w:divBdr>
                    <w:top w:val="none" w:sz="0" w:space="0" w:color="auto"/>
                    <w:left w:val="none" w:sz="0" w:space="0" w:color="auto"/>
                    <w:bottom w:val="none" w:sz="0" w:space="0" w:color="auto"/>
                    <w:right w:val="none" w:sz="0" w:space="0" w:color="auto"/>
                  </w:divBdr>
                </w:div>
              </w:divsChild>
            </w:div>
            <w:div w:id="1029380410">
              <w:marLeft w:val="0"/>
              <w:marRight w:val="0"/>
              <w:marTop w:val="0"/>
              <w:marBottom w:val="225"/>
              <w:divBdr>
                <w:top w:val="none" w:sz="0" w:space="0" w:color="auto"/>
                <w:left w:val="none" w:sz="0" w:space="0" w:color="auto"/>
                <w:bottom w:val="none" w:sz="0" w:space="0" w:color="auto"/>
                <w:right w:val="none" w:sz="0" w:space="0" w:color="auto"/>
              </w:divBdr>
            </w:div>
          </w:divsChild>
        </w:div>
        <w:div w:id="508836857">
          <w:marLeft w:val="0"/>
          <w:marRight w:val="0"/>
          <w:marTop w:val="0"/>
          <w:marBottom w:val="0"/>
          <w:divBdr>
            <w:top w:val="none" w:sz="0" w:space="0" w:color="auto"/>
            <w:left w:val="none" w:sz="0" w:space="0" w:color="auto"/>
            <w:bottom w:val="none" w:sz="0" w:space="0" w:color="auto"/>
            <w:right w:val="none" w:sz="0" w:space="0" w:color="auto"/>
          </w:divBdr>
        </w:div>
        <w:div w:id="964505362">
          <w:marLeft w:val="0"/>
          <w:marRight w:val="0"/>
          <w:marTop w:val="315"/>
          <w:marBottom w:val="0"/>
          <w:divBdr>
            <w:top w:val="none" w:sz="0" w:space="0" w:color="auto"/>
            <w:left w:val="none" w:sz="0" w:space="0" w:color="auto"/>
            <w:bottom w:val="none" w:sz="0" w:space="0" w:color="auto"/>
            <w:right w:val="none" w:sz="0" w:space="0" w:color="auto"/>
          </w:divBdr>
          <w:divsChild>
            <w:div w:id="15557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6375">
      <w:bodyDiv w:val="1"/>
      <w:marLeft w:val="0"/>
      <w:marRight w:val="0"/>
      <w:marTop w:val="0"/>
      <w:marBottom w:val="0"/>
      <w:divBdr>
        <w:top w:val="none" w:sz="0" w:space="0" w:color="auto"/>
        <w:left w:val="none" w:sz="0" w:space="0" w:color="auto"/>
        <w:bottom w:val="none" w:sz="0" w:space="0" w:color="auto"/>
        <w:right w:val="none" w:sz="0" w:space="0" w:color="auto"/>
      </w:divBdr>
      <w:divsChild>
        <w:div w:id="1354721046">
          <w:marLeft w:val="0"/>
          <w:marRight w:val="0"/>
          <w:marTop w:val="0"/>
          <w:marBottom w:val="0"/>
          <w:divBdr>
            <w:top w:val="none" w:sz="0" w:space="0" w:color="auto"/>
            <w:left w:val="none" w:sz="0" w:space="0" w:color="auto"/>
            <w:bottom w:val="none" w:sz="0" w:space="0" w:color="auto"/>
            <w:right w:val="none" w:sz="0" w:space="0" w:color="auto"/>
          </w:divBdr>
        </w:div>
        <w:div w:id="1892306512">
          <w:marLeft w:val="0"/>
          <w:marRight w:val="0"/>
          <w:marTop w:val="0"/>
          <w:marBottom w:val="0"/>
          <w:divBdr>
            <w:top w:val="none" w:sz="0" w:space="0" w:color="auto"/>
            <w:left w:val="none" w:sz="0" w:space="0" w:color="auto"/>
            <w:bottom w:val="none" w:sz="0" w:space="0" w:color="auto"/>
            <w:right w:val="none" w:sz="0" w:space="0" w:color="auto"/>
          </w:divBdr>
          <w:divsChild>
            <w:div w:id="1527215429">
              <w:marLeft w:val="0"/>
              <w:marRight w:val="0"/>
              <w:marTop w:val="0"/>
              <w:marBottom w:val="0"/>
              <w:divBdr>
                <w:top w:val="none" w:sz="0" w:space="0" w:color="auto"/>
                <w:left w:val="none" w:sz="0" w:space="0" w:color="auto"/>
                <w:bottom w:val="none" w:sz="0" w:space="0" w:color="auto"/>
                <w:right w:val="none" w:sz="0" w:space="0" w:color="auto"/>
              </w:divBdr>
            </w:div>
            <w:div w:id="1933706447">
              <w:marLeft w:val="0"/>
              <w:marRight w:val="0"/>
              <w:marTop w:val="0"/>
              <w:marBottom w:val="0"/>
              <w:divBdr>
                <w:top w:val="none" w:sz="0" w:space="0" w:color="auto"/>
                <w:left w:val="none" w:sz="0" w:space="0" w:color="auto"/>
                <w:bottom w:val="none" w:sz="0" w:space="0" w:color="auto"/>
                <w:right w:val="none" w:sz="0" w:space="0" w:color="auto"/>
              </w:divBdr>
            </w:div>
            <w:div w:id="21027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29606">
      <w:bodyDiv w:val="1"/>
      <w:marLeft w:val="0"/>
      <w:marRight w:val="0"/>
      <w:marTop w:val="0"/>
      <w:marBottom w:val="0"/>
      <w:divBdr>
        <w:top w:val="none" w:sz="0" w:space="0" w:color="auto"/>
        <w:left w:val="none" w:sz="0" w:space="0" w:color="auto"/>
        <w:bottom w:val="none" w:sz="0" w:space="0" w:color="auto"/>
        <w:right w:val="none" w:sz="0" w:space="0" w:color="auto"/>
      </w:divBdr>
      <w:divsChild>
        <w:div w:id="656694321">
          <w:marLeft w:val="-225"/>
          <w:marRight w:val="-225"/>
          <w:marTop w:val="0"/>
          <w:marBottom w:val="0"/>
          <w:divBdr>
            <w:top w:val="none" w:sz="0" w:space="0" w:color="auto"/>
            <w:left w:val="none" w:sz="0" w:space="0" w:color="auto"/>
            <w:bottom w:val="none" w:sz="0" w:space="0" w:color="auto"/>
            <w:right w:val="none" w:sz="0" w:space="0" w:color="auto"/>
          </w:divBdr>
          <w:divsChild>
            <w:div w:id="530918708">
              <w:marLeft w:val="0"/>
              <w:marRight w:val="0"/>
              <w:marTop w:val="0"/>
              <w:marBottom w:val="0"/>
              <w:divBdr>
                <w:top w:val="none" w:sz="0" w:space="0" w:color="auto"/>
                <w:left w:val="none" w:sz="0" w:space="0" w:color="auto"/>
                <w:bottom w:val="none" w:sz="0" w:space="0" w:color="auto"/>
                <w:right w:val="none" w:sz="0" w:space="0" w:color="auto"/>
              </w:divBdr>
              <w:divsChild>
                <w:div w:id="942347632">
                  <w:marLeft w:val="0"/>
                  <w:marRight w:val="0"/>
                  <w:marTop w:val="0"/>
                  <w:marBottom w:val="0"/>
                  <w:divBdr>
                    <w:top w:val="none" w:sz="0" w:space="0" w:color="auto"/>
                    <w:left w:val="none" w:sz="0" w:space="0" w:color="auto"/>
                    <w:bottom w:val="none" w:sz="0" w:space="0" w:color="auto"/>
                    <w:right w:val="none" w:sz="0" w:space="0" w:color="auto"/>
                  </w:divBdr>
                </w:div>
                <w:div w:id="1190072362">
                  <w:marLeft w:val="0"/>
                  <w:marRight w:val="0"/>
                  <w:marTop w:val="0"/>
                  <w:marBottom w:val="0"/>
                  <w:divBdr>
                    <w:top w:val="none" w:sz="0" w:space="0" w:color="auto"/>
                    <w:left w:val="none" w:sz="0" w:space="0" w:color="auto"/>
                    <w:bottom w:val="none" w:sz="0" w:space="0" w:color="auto"/>
                    <w:right w:val="none" w:sz="0" w:space="0" w:color="auto"/>
                  </w:divBdr>
                </w:div>
                <w:div w:id="1257447444">
                  <w:marLeft w:val="0"/>
                  <w:marRight w:val="0"/>
                  <w:marTop w:val="0"/>
                  <w:marBottom w:val="0"/>
                  <w:divBdr>
                    <w:top w:val="none" w:sz="0" w:space="0" w:color="auto"/>
                    <w:left w:val="none" w:sz="0" w:space="0" w:color="auto"/>
                    <w:bottom w:val="none" w:sz="0" w:space="0" w:color="auto"/>
                    <w:right w:val="none" w:sz="0" w:space="0" w:color="auto"/>
                  </w:divBdr>
                </w:div>
                <w:div w:id="1716081181">
                  <w:marLeft w:val="0"/>
                  <w:marRight w:val="0"/>
                  <w:marTop w:val="0"/>
                  <w:marBottom w:val="450"/>
                  <w:divBdr>
                    <w:top w:val="none" w:sz="0" w:space="0" w:color="auto"/>
                    <w:left w:val="none" w:sz="0" w:space="0" w:color="auto"/>
                    <w:bottom w:val="none" w:sz="0" w:space="0" w:color="auto"/>
                    <w:right w:val="none" w:sz="0" w:space="0" w:color="auto"/>
                  </w:divBdr>
                  <w:divsChild>
                    <w:div w:id="1784839596">
                      <w:marLeft w:val="0"/>
                      <w:marRight w:val="0"/>
                      <w:marTop w:val="0"/>
                      <w:marBottom w:val="0"/>
                      <w:divBdr>
                        <w:top w:val="single" w:sz="6" w:space="0" w:color="DEE2E6"/>
                        <w:left w:val="single" w:sz="6" w:space="0" w:color="DEE2E6"/>
                        <w:bottom w:val="single" w:sz="6" w:space="0" w:color="DEE2E6"/>
                        <w:right w:val="single" w:sz="6" w:space="0" w:color="DEE2E6"/>
                      </w:divBdr>
                      <w:divsChild>
                        <w:div w:id="19663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7453">
          <w:marLeft w:val="-225"/>
          <w:marRight w:val="-225"/>
          <w:marTop w:val="0"/>
          <w:marBottom w:val="0"/>
          <w:divBdr>
            <w:top w:val="none" w:sz="0" w:space="0" w:color="auto"/>
            <w:left w:val="none" w:sz="0" w:space="0" w:color="auto"/>
            <w:bottom w:val="none" w:sz="0" w:space="0" w:color="auto"/>
            <w:right w:val="none" w:sz="0" w:space="0" w:color="auto"/>
          </w:divBdr>
        </w:div>
      </w:divsChild>
    </w:div>
    <w:div w:id="1766615085">
      <w:bodyDiv w:val="1"/>
      <w:marLeft w:val="0"/>
      <w:marRight w:val="0"/>
      <w:marTop w:val="0"/>
      <w:marBottom w:val="0"/>
      <w:divBdr>
        <w:top w:val="none" w:sz="0" w:space="0" w:color="auto"/>
        <w:left w:val="none" w:sz="0" w:space="0" w:color="auto"/>
        <w:bottom w:val="none" w:sz="0" w:space="0" w:color="auto"/>
        <w:right w:val="none" w:sz="0" w:space="0" w:color="auto"/>
      </w:divBdr>
    </w:div>
    <w:div w:id="1768190173">
      <w:bodyDiv w:val="1"/>
      <w:marLeft w:val="0"/>
      <w:marRight w:val="0"/>
      <w:marTop w:val="0"/>
      <w:marBottom w:val="0"/>
      <w:divBdr>
        <w:top w:val="none" w:sz="0" w:space="0" w:color="auto"/>
        <w:left w:val="none" w:sz="0" w:space="0" w:color="auto"/>
        <w:bottom w:val="none" w:sz="0" w:space="0" w:color="auto"/>
        <w:right w:val="none" w:sz="0" w:space="0" w:color="auto"/>
      </w:divBdr>
      <w:divsChild>
        <w:div w:id="316998699">
          <w:marLeft w:val="-150"/>
          <w:marRight w:val="-150"/>
          <w:marTop w:val="0"/>
          <w:marBottom w:val="0"/>
          <w:divBdr>
            <w:top w:val="none" w:sz="0" w:space="0" w:color="auto"/>
            <w:left w:val="none" w:sz="0" w:space="0" w:color="auto"/>
            <w:bottom w:val="none" w:sz="0" w:space="0" w:color="auto"/>
            <w:right w:val="none" w:sz="0" w:space="0" w:color="auto"/>
          </w:divBdr>
          <w:divsChild>
            <w:div w:id="1260061620">
              <w:marLeft w:val="0"/>
              <w:marRight w:val="0"/>
              <w:marTop w:val="0"/>
              <w:marBottom w:val="0"/>
              <w:divBdr>
                <w:top w:val="none" w:sz="0" w:space="0" w:color="auto"/>
                <w:left w:val="none" w:sz="0" w:space="0" w:color="auto"/>
                <w:bottom w:val="none" w:sz="0" w:space="0" w:color="auto"/>
                <w:right w:val="none" w:sz="0" w:space="0" w:color="auto"/>
              </w:divBdr>
              <w:divsChild>
                <w:div w:id="168521745">
                  <w:marLeft w:val="0"/>
                  <w:marRight w:val="0"/>
                  <w:marTop w:val="0"/>
                  <w:marBottom w:val="0"/>
                  <w:divBdr>
                    <w:top w:val="none" w:sz="0" w:space="0" w:color="auto"/>
                    <w:left w:val="none" w:sz="0" w:space="0" w:color="auto"/>
                    <w:bottom w:val="none" w:sz="0" w:space="0" w:color="auto"/>
                    <w:right w:val="none" w:sz="0" w:space="0" w:color="auto"/>
                  </w:divBdr>
                  <w:divsChild>
                    <w:div w:id="517086400">
                      <w:marLeft w:val="0"/>
                      <w:marRight w:val="0"/>
                      <w:marTop w:val="0"/>
                      <w:marBottom w:val="0"/>
                      <w:divBdr>
                        <w:top w:val="none" w:sz="0" w:space="0" w:color="auto"/>
                        <w:left w:val="none" w:sz="0" w:space="0" w:color="auto"/>
                        <w:bottom w:val="none" w:sz="0" w:space="0" w:color="auto"/>
                        <w:right w:val="none" w:sz="0" w:space="0" w:color="auto"/>
                      </w:divBdr>
                    </w:div>
                  </w:divsChild>
                </w:div>
                <w:div w:id="106436541">
                  <w:marLeft w:val="0"/>
                  <w:marRight w:val="0"/>
                  <w:marTop w:val="0"/>
                  <w:marBottom w:val="0"/>
                  <w:divBdr>
                    <w:top w:val="none" w:sz="0" w:space="0" w:color="auto"/>
                    <w:left w:val="none" w:sz="0" w:space="0" w:color="auto"/>
                    <w:bottom w:val="none" w:sz="0" w:space="0" w:color="auto"/>
                    <w:right w:val="none" w:sz="0" w:space="0" w:color="auto"/>
                  </w:divBdr>
                  <w:divsChild>
                    <w:div w:id="14342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22012">
          <w:marLeft w:val="-150"/>
          <w:marRight w:val="-150"/>
          <w:marTop w:val="0"/>
          <w:marBottom w:val="0"/>
          <w:divBdr>
            <w:top w:val="none" w:sz="0" w:space="0" w:color="auto"/>
            <w:left w:val="none" w:sz="0" w:space="0" w:color="auto"/>
            <w:bottom w:val="none" w:sz="0" w:space="0" w:color="auto"/>
            <w:right w:val="none" w:sz="0" w:space="0" w:color="auto"/>
          </w:divBdr>
          <w:divsChild>
            <w:div w:id="165480116">
              <w:marLeft w:val="0"/>
              <w:marRight w:val="0"/>
              <w:marTop w:val="0"/>
              <w:marBottom w:val="0"/>
              <w:divBdr>
                <w:top w:val="none" w:sz="0" w:space="0" w:color="auto"/>
                <w:left w:val="none" w:sz="0" w:space="0" w:color="auto"/>
                <w:bottom w:val="none" w:sz="0" w:space="0" w:color="auto"/>
                <w:right w:val="none" w:sz="0" w:space="0" w:color="auto"/>
              </w:divBdr>
              <w:divsChild>
                <w:div w:id="1650019474">
                  <w:marLeft w:val="0"/>
                  <w:marRight w:val="0"/>
                  <w:marTop w:val="0"/>
                  <w:marBottom w:val="0"/>
                  <w:divBdr>
                    <w:top w:val="none" w:sz="0" w:space="0" w:color="auto"/>
                    <w:left w:val="none" w:sz="0" w:space="0" w:color="auto"/>
                    <w:bottom w:val="none" w:sz="0" w:space="0" w:color="auto"/>
                    <w:right w:val="none" w:sz="0" w:space="0" w:color="auto"/>
                  </w:divBdr>
                  <w:divsChild>
                    <w:div w:id="21516804">
                      <w:marLeft w:val="0"/>
                      <w:marRight w:val="0"/>
                      <w:marTop w:val="0"/>
                      <w:marBottom w:val="0"/>
                      <w:divBdr>
                        <w:top w:val="none" w:sz="0" w:space="0" w:color="auto"/>
                        <w:left w:val="none" w:sz="0" w:space="0" w:color="auto"/>
                        <w:bottom w:val="none" w:sz="0" w:space="0" w:color="auto"/>
                        <w:right w:val="none" w:sz="0" w:space="0" w:color="auto"/>
                      </w:divBdr>
                    </w:div>
                    <w:div w:id="119811698">
                      <w:marLeft w:val="0"/>
                      <w:marRight w:val="0"/>
                      <w:marTop w:val="0"/>
                      <w:marBottom w:val="0"/>
                      <w:divBdr>
                        <w:top w:val="none" w:sz="0" w:space="0" w:color="auto"/>
                        <w:left w:val="none" w:sz="0" w:space="0" w:color="auto"/>
                        <w:bottom w:val="none" w:sz="0" w:space="0" w:color="auto"/>
                        <w:right w:val="none" w:sz="0" w:space="0" w:color="auto"/>
                      </w:divBdr>
                      <w:divsChild>
                        <w:div w:id="1552573697">
                          <w:marLeft w:val="0"/>
                          <w:marRight w:val="0"/>
                          <w:marTop w:val="0"/>
                          <w:marBottom w:val="0"/>
                          <w:divBdr>
                            <w:top w:val="none" w:sz="0" w:space="0" w:color="auto"/>
                            <w:left w:val="none" w:sz="0" w:space="0" w:color="auto"/>
                            <w:bottom w:val="none" w:sz="0" w:space="0" w:color="auto"/>
                            <w:right w:val="none" w:sz="0" w:space="0" w:color="auto"/>
                          </w:divBdr>
                          <w:divsChild>
                            <w:div w:id="1727752898">
                              <w:marLeft w:val="0"/>
                              <w:marRight w:val="0"/>
                              <w:marTop w:val="0"/>
                              <w:marBottom w:val="0"/>
                              <w:divBdr>
                                <w:top w:val="none" w:sz="0" w:space="0" w:color="auto"/>
                                <w:left w:val="none" w:sz="0" w:space="0" w:color="auto"/>
                                <w:bottom w:val="none" w:sz="0" w:space="0" w:color="auto"/>
                                <w:right w:val="none" w:sz="0" w:space="0" w:color="auto"/>
                              </w:divBdr>
                            </w:div>
                            <w:div w:id="43065739">
                              <w:marLeft w:val="0"/>
                              <w:marRight w:val="0"/>
                              <w:marTop w:val="0"/>
                              <w:marBottom w:val="0"/>
                              <w:divBdr>
                                <w:top w:val="none" w:sz="0" w:space="0" w:color="auto"/>
                                <w:left w:val="none" w:sz="0" w:space="0" w:color="auto"/>
                                <w:bottom w:val="none" w:sz="0" w:space="0" w:color="auto"/>
                                <w:right w:val="none" w:sz="0" w:space="0" w:color="auto"/>
                              </w:divBdr>
                            </w:div>
                            <w:div w:id="159658350">
                              <w:marLeft w:val="0"/>
                              <w:marRight w:val="0"/>
                              <w:marTop w:val="0"/>
                              <w:marBottom w:val="0"/>
                              <w:divBdr>
                                <w:top w:val="none" w:sz="0" w:space="0" w:color="auto"/>
                                <w:left w:val="none" w:sz="0" w:space="0" w:color="auto"/>
                                <w:bottom w:val="none" w:sz="0" w:space="0" w:color="auto"/>
                                <w:right w:val="none" w:sz="0" w:space="0" w:color="auto"/>
                              </w:divBdr>
                            </w:div>
                            <w:div w:id="136187242">
                              <w:marLeft w:val="0"/>
                              <w:marRight w:val="0"/>
                              <w:marTop w:val="0"/>
                              <w:marBottom w:val="0"/>
                              <w:divBdr>
                                <w:top w:val="none" w:sz="0" w:space="0" w:color="auto"/>
                                <w:left w:val="none" w:sz="0" w:space="0" w:color="auto"/>
                                <w:bottom w:val="none" w:sz="0" w:space="0" w:color="auto"/>
                                <w:right w:val="none" w:sz="0" w:space="0" w:color="auto"/>
                              </w:divBdr>
                            </w:div>
                            <w:div w:id="13378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78206">
              <w:marLeft w:val="0"/>
              <w:marRight w:val="0"/>
              <w:marTop w:val="0"/>
              <w:marBottom w:val="0"/>
              <w:divBdr>
                <w:top w:val="none" w:sz="0" w:space="0" w:color="auto"/>
                <w:left w:val="none" w:sz="0" w:space="0" w:color="auto"/>
                <w:bottom w:val="none" w:sz="0" w:space="0" w:color="auto"/>
                <w:right w:val="none" w:sz="0" w:space="0" w:color="auto"/>
              </w:divBdr>
              <w:divsChild>
                <w:div w:id="1619995455">
                  <w:marLeft w:val="0"/>
                  <w:marRight w:val="0"/>
                  <w:marTop w:val="0"/>
                  <w:marBottom w:val="0"/>
                  <w:divBdr>
                    <w:top w:val="none" w:sz="0" w:space="0" w:color="auto"/>
                    <w:left w:val="none" w:sz="0" w:space="0" w:color="auto"/>
                    <w:bottom w:val="none" w:sz="0" w:space="0" w:color="auto"/>
                    <w:right w:val="none" w:sz="0" w:space="0" w:color="auto"/>
                  </w:divBdr>
                  <w:divsChild>
                    <w:div w:id="1353918458">
                      <w:marLeft w:val="0"/>
                      <w:marRight w:val="0"/>
                      <w:marTop w:val="0"/>
                      <w:marBottom w:val="0"/>
                      <w:divBdr>
                        <w:top w:val="none" w:sz="0" w:space="0" w:color="auto"/>
                        <w:left w:val="none" w:sz="0" w:space="0" w:color="auto"/>
                        <w:bottom w:val="none" w:sz="0" w:space="0" w:color="auto"/>
                        <w:right w:val="none" w:sz="0" w:space="0" w:color="auto"/>
                      </w:divBdr>
                      <w:divsChild>
                        <w:div w:id="712539057">
                          <w:marLeft w:val="0"/>
                          <w:marRight w:val="0"/>
                          <w:marTop w:val="0"/>
                          <w:marBottom w:val="0"/>
                          <w:divBdr>
                            <w:top w:val="none" w:sz="0" w:space="0" w:color="auto"/>
                            <w:left w:val="none" w:sz="0" w:space="0" w:color="auto"/>
                            <w:bottom w:val="none" w:sz="0" w:space="0" w:color="auto"/>
                            <w:right w:val="none" w:sz="0" w:space="0" w:color="auto"/>
                          </w:divBdr>
                        </w:div>
                      </w:divsChild>
                    </w:div>
                    <w:div w:id="1204950521">
                      <w:marLeft w:val="0"/>
                      <w:marRight w:val="0"/>
                      <w:marTop w:val="0"/>
                      <w:marBottom w:val="450"/>
                      <w:divBdr>
                        <w:top w:val="none" w:sz="0" w:space="0" w:color="auto"/>
                        <w:left w:val="none" w:sz="0" w:space="0" w:color="auto"/>
                        <w:bottom w:val="none" w:sz="0" w:space="0" w:color="auto"/>
                        <w:right w:val="none" w:sz="0" w:space="0" w:color="auto"/>
                      </w:divBdr>
                    </w:div>
                    <w:div w:id="1243951370">
                      <w:marLeft w:val="0"/>
                      <w:marRight w:val="0"/>
                      <w:marTop w:val="0"/>
                      <w:marBottom w:val="0"/>
                      <w:divBdr>
                        <w:top w:val="none" w:sz="0" w:space="0" w:color="auto"/>
                        <w:left w:val="none" w:sz="0" w:space="0" w:color="auto"/>
                        <w:bottom w:val="none" w:sz="0" w:space="0" w:color="auto"/>
                        <w:right w:val="none" w:sz="0" w:space="0" w:color="auto"/>
                      </w:divBdr>
                      <w:divsChild>
                        <w:div w:id="192086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151532">
      <w:bodyDiv w:val="1"/>
      <w:marLeft w:val="0"/>
      <w:marRight w:val="0"/>
      <w:marTop w:val="0"/>
      <w:marBottom w:val="0"/>
      <w:divBdr>
        <w:top w:val="none" w:sz="0" w:space="0" w:color="auto"/>
        <w:left w:val="none" w:sz="0" w:space="0" w:color="auto"/>
        <w:bottom w:val="none" w:sz="0" w:space="0" w:color="auto"/>
        <w:right w:val="none" w:sz="0" w:space="0" w:color="auto"/>
      </w:divBdr>
      <w:divsChild>
        <w:div w:id="887302232">
          <w:marLeft w:val="-225"/>
          <w:marRight w:val="-225"/>
          <w:marTop w:val="0"/>
          <w:marBottom w:val="0"/>
          <w:divBdr>
            <w:top w:val="none" w:sz="0" w:space="0" w:color="auto"/>
            <w:left w:val="none" w:sz="0" w:space="0" w:color="auto"/>
            <w:bottom w:val="none" w:sz="0" w:space="0" w:color="auto"/>
            <w:right w:val="none" w:sz="0" w:space="0" w:color="auto"/>
          </w:divBdr>
        </w:div>
        <w:div w:id="1447313068">
          <w:marLeft w:val="-225"/>
          <w:marRight w:val="-225"/>
          <w:marTop w:val="0"/>
          <w:marBottom w:val="0"/>
          <w:divBdr>
            <w:top w:val="none" w:sz="0" w:space="0" w:color="auto"/>
            <w:left w:val="none" w:sz="0" w:space="0" w:color="auto"/>
            <w:bottom w:val="none" w:sz="0" w:space="0" w:color="auto"/>
            <w:right w:val="none" w:sz="0" w:space="0" w:color="auto"/>
          </w:divBdr>
          <w:divsChild>
            <w:div w:id="528228473">
              <w:marLeft w:val="0"/>
              <w:marRight w:val="0"/>
              <w:marTop w:val="0"/>
              <w:marBottom w:val="0"/>
              <w:divBdr>
                <w:top w:val="none" w:sz="0" w:space="0" w:color="auto"/>
                <w:left w:val="none" w:sz="0" w:space="0" w:color="auto"/>
                <w:bottom w:val="none" w:sz="0" w:space="0" w:color="auto"/>
                <w:right w:val="none" w:sz="0" w:space="0" w:color="auto"/>
              </w:divBdr>
              <w:divsChild>
                <w:div w:id="458039629">
                  <w:marLeft w:val="0"/>
                  <w:marRight w:val="0"/>
                  <w:marTop w:val="0"/>
                  <w:marBottom w:val="450"/>
                  <w:divBdr>
                    <w:top w:val="none" w:sz="0" w:space="0" w:color="auto"/>
                    <w:left w:val="none" w:sz="0" w:space="0" w:color="auto"/>
                    <w:bottom w:val="none" w:sz="0" w:space="0" w:color="auto"/>
                    <w:right w:val="none" w:sz="0" w:space="0" w:color="auto"/>
                  </w:divBdr>
                  <w:divsChild>
                    <w:div w:id="670253331">
                      <w:marLeft w:val="0"/>
                      <w:marRight w:val="0"/>
                      <w:marTop w:val="0"/>
                      <w:marBottom w:val="0"/>
                      <w:divBdr>
                        <w:top w:val="single" w:sz="6" w:space="0" w:color="DEE2E6"/>
                        <w:left w:val="single" w:sz="6" w:space="0" w:color="DEE2E6"/>
                        <w:bottom w:val="single" w:sz="6" w:space="0" w:color="DEE2E6"/>
                        <w:right w:val="single" w:sz="6" w:space="0" w:color="DEE2E6"/>
                      </w:divBdr>
                      <w:divsChild>
                        <w:div w:id="20427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81294">
      <w:bodyDiv w:val="1"/>
      <w:marLeft w:val="0"/>
      <w:marRight w:val="0"/>
      <w:marTop w:val="0"/>
      <w:marBottom w:val="0"/>
      <w:divBdr>
        <w:top w:val="none" w:sz="0" w:space="0" w:color="auto"/>
        <w:left w:val="none" w:sz="0" w:space="0" w:color="auto"/>
        <w:bottom w:val="none" w:sz="0" w:space="0" w:color="auto"/>
        <w:right w:val="none" w:sz="0" w:space="0" w:color="auto"/>
      </w:divBdr>
      <w:divsChild>
        <w:div w:id="746997484">
          <w:marLeft w:val="-150"/>
          <w:marRight w:val="-150"/>
          <w:marTop w:val="0"/>
          <w:marBottom w:val="0"/>
          <w:divBdr>
            <w:top w:val="none" w:sz="0" w:space="0" w:color="auto"/>
            <w:left w:val="none" w:sz="0" w:space="0" w:color="auto"/>
            <w:bottom w:val="none" w:sz="0" w:space="0" w:color="auto"/>
            <w:right w:val="none" w:sz="0" w:space="0" w:color="auto"/>
          </w:divBdr>
          <w:divsChild>
            <w:div w:id="541942075">
              <w:marLeft w:val="0"/>
              <w:marRight w:val="0"/>
              <w:marTop w:val="0"/>
              <w:marBottom w:val="0"/>
              <w:divBdr>
                <w:top w:val="none" w:sz="0" w:space="0" w:color="auto"/>
                <w:left w:val="none" w:sz="0" w:space="0" w:color="auto"/>
                <w:bottom w:val="none" w:sz="0" w:space="0" w:color="auto"/>
                <w:right w:val="none" w:sz="0" w:space="0" w:color="auto"/>
              </w:divBdr>
              <w:divsChild>
                <w:div w:id="455949080">
                  <w:marLeft w:val="0"/>
                  <w:marRight w:val="0"/>
                  <w:marTop w:val="0"/>
                  <w:marBottom w:val="0"/>
                  <w:divBdr>
                    <w:top w:val="none" w:sz="0" w:space="0" w:color="auto"/>
                    <w:left w:val="none" w:sz="0" w:space="0" w:color="auto"/>
                    <w:bottom w:val="none" w:sz="0" w:space="0" w:color="auto"/>
                    <w:right w:val="none" w:sz="0" w:space="0" w:color="auto"/>
                  </w:divBdr>
                  <w:divsChild>
                    <w:div w:id="645090122">
                      <w:marLeft w:val="0"/>
                      <w:marRight w:val="0"/>
                      <w:marTop w:val="0"/>
                      <w:marBottom w:val="0"/>
                      <w:divBdr>
                        <w:top w:val="none" w:sz="0" w:space="0" w:color="auto"/>
                        <w:left w:val="none" w:sz="0" w:space="0" w:color="auto"/>
                        <w:bottom w:val="none" w:sz="0" w:space="0" w:color="auto"/>
                        <w:right w:val="none" w:sz="0" w:space="0" w:color="auto"/>
                      </w:divBdr>
                      <w:divsChild>
                        <w:div w:id="1845049762">
                          <w:marLeft w:val="0"/>
                          <w:marRight w:val="0"/>
                          <w:marTop w:val="0"/>
                          <w:marBottom w:val="0"/>
                          <w:divBdr>
                            <w:top w:val="none" w:sz="0" w:space="0" w:color="auto"/>
                            <w:left w:val="none" w:sz="0" w:space="0" w:color="auto"/>
                            <w:bottom w:val="none" w:sz="0" w:space="0" w:color="auto"/>
                            <w:right w:val="none" w:sz="0" w:space="0" w:color="auto"/>
                          </w:divBdr>
                        </w:div>
                      </w:divsChild>
                    </w:div>
                    <w:div w:id="1843860509">
                      <w:marLeft w:val="0"/>
                      <w:marRight w:val="0"/>
                      <w:marTop w:val="0"/>
                      <w:marBottom w:val="0"/>
                      <w:divBdr>
                        <w:top w:val="none" w:sz="0" w:space="0" w:color="auto"/>
                        <w:left w:val="none" w:sz="0" w:space="0" w:color="auto"/>
                        <w:bottom w:val="none" w:sz="0" w:space="0" w:color="auto"/>
                        <w:right w:val="none" w:sz="0" w:space="0" w:color="auto"/>
                      </w:divBdr>
                    </w:div>
                  </w:divsChild>
                </w:div>
                <w:div w:id="705183077">
                  <w:marLeft w:val="0"/>
                  <w:marRight w:val="0"/>
                  <w:marTop w:val="0"/>
                  <w:marBottom w:val="0"/>
                  <w:divBdr>
                    <w:top w:val="none" w:sz="0" w:space="0" w:color="auto"/>
                    <w:left w:val="none" w:sz="0" w:space="0" w:color="auto"/>
                    <w:bottom w:val="none" w:sz="0" w:space="0" w:color="auto"/>
                    <w:right w:val="none" w:sz="0" w:space="0" w:color="auto"/>
                  </w:divBdr>
                  <w:divsChild>
                    <w:div w:id="6884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16196">
          <w:marLeft w:val="-150"/>
          <w:marRight w:val="-150"/>
          <w:marTop w:val="0"/>
          <w:marBottom w:val="0"/>
          <w:divBdr>
            <w:top w:val="none" w:sz="0" w:space="0" w:color="auto"/>
            <w:left w:val="none" w:sz="0" w:space="0" w:color="auto"/>
            <w:bottom w:val="none" w:sz="0" w:space="0" w:color="auto"/>
            <w:right w:val="none" w:sz="0" w:space="0" w:color="auto"/>
          </w:divBdr>
          <w:divsChild>
            <w:div w:id="923731724">
              <w:marLeft w:val="0"/>
              <w:marRight w:val="0"/>
              <w:marTop w:val="0"/>
              <w:marBottom w:val="0"/>
              <w:divBdr>
                <w:top w:val="none" w:sz="0" w:space="0" w:color="auto"/>
                <w:left w:val="none" w:sz="0" w:space="0" w:color="auto"/>
                <w:bottom w:val="none" w:sz="0" w:space="0" w:color="auto"/>
                <w:right w:val="none" w:sz="0" w:space="0" w:color="auto"/>
              </w:divBdr>
              <w:divsChild>
                <w:div w:id="1058086932">
                  <w:marLeft w:val="0"/>
                  <w:marRight w:val="0"/>
                  <w:marTop w:val="0"/>
                  <w:marBottom w:val="0"/>
                  <w:divBdr>
                    <w:top w:val="none" w:sz="0" w:space="0" w:color="auto"/>
                    <w:left w:val="none" w:sz="0" w:space="0" w:color="auto"/>
                    <w:bottom w:val="none" w:sz="0" w:space="0" w:color="auto"/>
                    <w:right w:val="none" w:sz="0" w:space="0" w:color="auto"/>
                  </w:divBdr>
                  <w:divsChild>
                    <w:div w:id="15690840">
                      <w:marLeft w:val="0"/>
                      <w:marRight w:val="0"/>
                      <w:marTop w:val="0"/>
                      <w:marBottom w:val="450"/>
                      <w:divBdr>
                        <w:top w:val="none" w:sz="0" w:space="0" w:color="auto"/>
                        <w:left w:val="none" w:sz="0" w:space="0" w:color="auto"/>
                        <w:bottom w:val="none" w:sz="0" w:space="0" w:color="auto"/>
                        <w:right w:val="none" w:sz="0" w:space="0" w:color="auto"/>
                      </w:divBdr>
                    </w:div>
                    <w:div w:id="485433773">
                      <w:marLeft w:val="0"/>
                      <w:marRight w:val="0"/>
                      <w:marTop w:val="0"/>
                      <w:marBottom w:val="0"/>
                      <w:divBdr>
                        <w:top w:val="none" w:sz="0" w:space="0" w:color="auto"/>
                        <w:left w:val="none" w:sz="0" w:space="0" w:color="auto"/>
                        <w:bottom w:val="none" w:sz="0" w:space="0" w:color="auto"/>
                        <w:right w:val="none" w:sz="0" w:space="0" w:color="auto"/>
                      </w:divBdr>
                      <w:divsChild>
                        <w:div w:id="1247953952">
                          <w:marLeft w:val="0"/>
                          <w:marRight w:val="0"/>
                          <w:marTop w:val="0"/>
                          <w:marBottom w:val="0"/>
                          <w:divBdr>
                            <w:top w:val="none" w:sz="0" w:space="0" w:color="auto"/>
                            <w:left w:val="none" w:sz="0" w:space="0" w:color="auto"/>
                            <w:bottom w:val="none" w:sz="0" w:space="0" w:color="auto"/>
                            <w:right w:val="none" w:sz="0" w:space="0" w:color="auto"/>
                          </w:divBdr>
                        </w:div>
                      </w:divsChild>
                    </w:div>
                    <w:div w:id="1696885058">
                      <w:marLeft w:val="0"/>
                      <w:marRight w:val="0"/>
                      <w:marTop w:val="0"/>
                      <w:marBottom w:val="0"/>
                      <w:divBdr>
                        <w:top w:val="none" w:sz="0" w:space="0" w:color="auto"/>
                        <w:left w:val="none" w:sz="0" w:space="0" w:color="auto"/>
                        <w:bottom w:val="none" w:sz="0" w:space="0" w:color="auto"/>
                        <w:right w:val="none" w:sz="0" w:space="0" w:color="auto"/>
                      </w:divBdr>
                      <w:divsChild>
                        <w:div w:id="46228496">
                          <w:marLeft w:val="-150"/>
                          <w:marRight w:val="-150"/>
                          <w:marTop w:val="0"/>
                          <w:marBottom w:val="0"/>
                          <w:divBdr>
                            <w:top w:val="none" w:sz="0" w:space="0" w:color="auto"/>
                            <w:left w:val="none" w:sz="0" w:space="0" w:color="auto"/>
                            <w:bottom w:val="none" w:sz="0" w:space="0" w:color="auto"/>
                            <w:right w:val="none" w:sz="0" w:space="0" w:color="auto"/>
                          </w:divBdr>
                          <w:divsChild>
                            <w:div w:id="935283048">
                              <w:marLeft w:val="0"/>
                              <w:marRight w:val="0"/>
                              <w:marTop w:val="0"/>
                              <w:marBottom w:val="0"/>
                              <w:divBdr>
                                <w:top w:val="none" w:sz="0" w:space="0" w:color="auto"/>
                                <w:left w:val="none" w:sz="0" w:space="0" w:color="auto"/>
                                <w:bottom w:val="none" w:sz="0" w:space="0" w:color="auto"/>
                                <w:right w:val="none" w:sz="0" w:space="0" w:color="auto"/>
                              </w:divBdr>
                            </w:div>
                            <w:div w:id="1941839747">
                              <w:marLeft w:val="0"/>
                              <w:marRight w:val="0"/>
                              <w:marTop w:val="0"/>
                              <w:marBottom w:val="0"/>
                              <w:divBdr>
                                <w:top w:val="none" w:sz="0" w:space="0" w:color="auto"/>
                                <w:left w:val="none" w:sz="0" w:space="0" w:color="auto"/>
                                <w:bottom w:val="none" w:sz="0" w:space="0" w:color="auto"/>
                                <w:right w:val="none" w:sz="0" w:space="0" w:color="auto"/>
                              </w:divBdr>
                              <w:divsChild>
                                <w:div w:id="10940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5664">
                          <w:marLeft w:val="-150"/>
                          <w:marRight w:val="-150"/>
                          <w:marTop w:val="0"/>
                          <w:marBottom w:val="0"/>
                          <w:divBdr>
                            <w:top w:val="none" w:sz="0" w:space="0" w:color="auto"/>
                            <w:left w:val="none" w:sz="0" w:space="0" w:color="auto"/>
                            <w:bottom w:val="none" w:sz="0" w:space="0" w:color="auto"/>
                            <w:right w:val="none" w:sz="0" w:space="0" w:color="auto"/>
                          </w:divBdr>
                          <w:divsChild>
                            <w:div w:id="117844158">
                              <w:marLeft w:val="0"/>
                              <w:marRight w:val="0"/>
                              <w:marTop w:val="0"/>
                              <w:marBottom w:val="0"/>
                              <w:divBdr>
                                <w:top w:val="none" w:sz="0" w:space="0" w:color="auto"/>
                                <w:left w:val="none" w:sz="0" w:space="0" w:color="auto"/>
                                <w:bottom w:val="none" w:sz="0" w:space="0" w:color="auto"/>
                                <w:right w:val="none" w:sz="0" w:space="0" w:color="auto"/>
                              </w:divBdr>
                            </w:div>
                            <w:div w:id="1751845987">
                              <w:marLeft w:val="0"/>
                              <w:marRight w:val="0"/>
                              <w:marTop w:val="0"/>
                              <w:marBottom w:val="0"/>
                              <w:divBdr>
                                <w:top w:val="none" w:sz="0" w:space="0" w:color="auto"/>
                                <w:left w:val="none" w:sz="0" w:space="0" w:color="auto"/>
                                <w:bottom w:val="none" w:sz="0" w:space="0" w:color="auto"/>
                                <w:right w:val="none" w:sz="0" w:space="0" w:color="auto"/>
                              </w:divBdr>
                              <w:divsChild>
                                <w:div w:id="1648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56490">
              <w:marLeft w:val="0"/>
              <w:marRight w:val="0"/>
              <w:marTop w:val="0"/>
              <w:marBottom w:val="0"/>
              <w:divBdr>
                <w:top w:val="none" w:sz="0" w:space="0" w:color="auto"/>
                <w:left w:val="none" w:sz="0" w:space="0" w:color="auto"/>
                <w:bottom w:val="none" w:sz="0" w:space="0" w:color="auto"/>
                <w:right w:val="none" w:sz="0" w:space="0" w:color="auto"/>
              </w:divBdr>
              <w:divsChild>
                <w:div w:id="181281046">
                  <w:marLeft w:val="0"/>
                  <w:marRight w:val="0"/>
                  <w:marTop w:val="0"/>
                  <w:marBottom w:val="0"/>
                  <w:divBdr>
                    <w:top w:val="none" w:sz="0" w:space="0" w:color="auto"/>
                    <w:left w:val="none" w:sz="0" w:space="0" w:color="auto"/>
                    <w:bottom w:val="none" w:sz="0" w:space="0" w:color="auto"/>
                    <w:right w:val="none" w:sz="0" w:space="0" w:color="auto"/>
                  </w:divBdr>
                  <w:divsChild>
                    <w:div w:id="1849178245">
                      <w:marLeft w:val="0"/>
                      <w:marRight w:val="0"/>
                      <w:marTop w:val="0"/>
                      <w:marBottom w:val="0"/>
                      <w:divBdr>
                        <w:top w:val="none" w:sz="0" w:space="0" w:color="auto"/>
                        <w:left w:val="none" w:sz="0" w:space="0" w:color="auto"/>
                        <w:bottom w:val="none" w:sz="0" w:space="0" w:color="auto"/>
                        <w:right w:val="none" w:sz="0" w:space="0" w:color="auto"/>
                      </w:divBdr>
                    </w:div>
                    <w:div w:id="2095391747">
                      <w:marLeft w:val="0"/>
                      <w:marRight w:val="0"/>
                      <w:marTop w:val="0"/>
                      <w:marBottom w:val="0"/>
                      <w:divBdr>
                        <w:top w:val="none" w:sz="0" w:space="0" w:color="auto"/>
                        <w:left w:val="none" w:sz="0" w:space="0" w:color="auto"/>
                        <w:bottom w:val="none" w:sz="0" w:space="0" w:color="auto"/>
                        <w:right w:val="none" w:sz="0" w:space="0" w:color="auto"/>
                      </w:divBdr>
                      <w:divsChild>
                        <w:div w:id="1143695450">
                          <w:marLeft w:val="0"/>
                          <w:marRight w:val="0"/>
                          <w:marTop w:val="0"/>
                          <w:marBottom w:val="0"/>
                          <w:divBdr>
                            <w:top w:val="none" w:sz="0" w:space="0" w:color="auto"/>
                            <w:left w:val="none" w:sz="0" w:space="0" w:color="auto"/>
                            <w:bottom w:val="none" w:sz="0" w:space="0" w:color="auto"/>
                            <w:right w:val="none" w:sz="0" w:space="0" w:color="auto"/>
                          </w:divBdr>
                          <w:divsChild>
                            <w:div w:id="1248029906">
                              <w:marLeft w:val="0"/>
                              <w:marRight w:val="0"/>
                              <w:marTop w:val="0"/>
                              <w:marBottom w:val="0"/>
                              <w:divBdr>
                                <w:top w:val="none" w:sz="0" w:space="0" w:color="auto"/>
                                <w:left w:val="none" w:sz="0" w:space="0" w:color="auto"/>
                                <w:bottom w:val="none" w:sz="0" w:space="0" w:color="auto"/>
                                <w:right w:val="none" w:sz="0" w:space="0" w:color="auto"/>
                              </w:divBdr>
                            </w:div>
                            <w:div w:id="1271859467">
                              <w:marLeft w:val="0"/>
                              <w:marRight w:val="0"/>
                              <w:marTop w:val="0"/>
                              <w:marBottom w:val="0"/>
                              <w:divBdr>
                                <w:top w:val="none" w:sz="0" w:space="0" w:color="auto"/>
                                <w:left w:val="none" w:sz="0" w:space="0" w:color="auto"/>
                                <w:bottom w:val="none" w:sz="0" w:space="0" w:color="auto"/>
                                <w:right w:val="none" w:sz="0" w:space="0" w:color="auto"/>
                              </w:divBdr>
                            </w:div>
                            <w:div w:id="1392079586">
                              <w:marLeft w:val="0"/>
                              <w:marRight w:val="0"/>
                              <w:marTop w:val="0"/>
                              <w:marBottom w:val="0"/>
                              <w:divBdr>
                                <w:top w:val="none" w:sz="0" w:space="0" w:color="auto"/>
                                <w:left w:val="none" w:sz="0" w:space="0" w:color="auto"/>
                                <w:bottom w:val="none" w:sz="0" w:space="0" w:color="auto"/>
                                <w:right w:val="none" w:sz="0" w:space="0" w:color="auto"/>
                              </w:divBdr>
                            </w:div>
                            <w:div w:id="1722829968">
                              <w:marLeft w:val="0"/>
                              <w:marRight w:val="0"/>
                              <w:marTop w:val="0"/>
                              <w:marBottom w:val="0"/>
                              <w:divBdr>
                                <w:top w:val="none" w:sz="0" w:space="0" w:color="auto"/>
                                <w:left w:val="none" w:sz="0" w:space="0" w:color="auto"/>
                                <w:bottom w:val="none" w:sz="0" w:space="0" w:color="auto"/>
                                <w:right w:val="none" w:sz="0" w:space="0" w:color="auto"/>
                              </w:divBdr>
                            </w:div>
                            <w:div w:id="19160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969264">
      <w:bodyDiv w:val="1"/>
      <w:marLeft w:val="0"/>
      <w:marRight w:val="0"/>
      <w:marTop w:val="0"/>
      <w:marBottom w:val="0"/>
      <w:divBdr>
        <w:top w:val="none" w:sz="0" w:space="0" w:color="auto"/>
        <w:left w:val="none" w:sz="0" w:space="0" w:color="auto"/>
        <w:bottom w:val="none" w:sz="0" w:space="0" w:color="auto"/>
        <w:right w:val="none" w:sz="0" w:space="0" w:color="auto"/>
      </w:divBdr>
      <w:divsChild>
        <w:div w:id="363404421">
          <w:marLeft w:val="0"/>
          <w:marRight w:val="0"/>
          <w:marTop w:val="0"/>
          <w:marBottom w:val="270"/>
          <w:divBdr>
            <w:top w:val="none" w:sz="0" w:space="0" w:color="auto"/>
            <w:left w:val="none" w:sz="0" w:space="0" w:color="auto"/>
            <w:bottom w:val="none" w:sz="0" w:space="0" w:color="auto"/>
            <w:right w:val="none" w:sz="0" w:space="0" w:color="auto"/>
          </w:divBdr>
        </w:div>
        <w:div w:id="1345595771">
          <w:marLeft w:val="0"/>
          <w:marRight w:val="0"/>
          <w:marTop w:val="0"/>
          <w:marBottom w:val="270"/>
          <w:divBdr>
            <w:top w:val="none" w:sz="0" w:space="0" w:color="auto"/>
            <w:left w:val="none" w:sz="0" w:space="0" w:color="auto"/>
            <w:bottom w:val="none" w:sz="0" w:space="0" w:color="auto"/>
            <w:right w:val="none" w:sz="0" w:space="0" w:color="auto"/>
          </w:divBdr>
          <w:divsChild>
            <w:div w:id="757410471">
              <w:marLeft w:val="0"/>
              <w:marRight w:val="0"/>
              <w:marTop w:val="0"/>
              <w:marBottom w:val="0"/>
              <w:divBdr>
                <w:top w:val="none" w:sz="0" w:space="0" w:color="auto"/>
                <w:left w:val="none" w:sz="0" w:space="0" w:color="auto"/>
                <w:bottom w:val="none" w:sz="0" w:space="0" w:color="auto"/>
                <w:right w:val="none" w:sz="0" w:space="0" w:color="auto"/>
              </w:divBdr>
              <w:divsChild>
                <w:div w:id="4583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3052">
          <w:marLeft w:val="0"/>
          <w:marRight w:val="0"/>
          <w:marTop w:val="0"/>
          <w:marBottom w:val="270"/>
          <w:divBdr>
            <w:top w:val="none" w:sz="0" w:space="0" w:color="auto"/>
            <w:left w:val="none" w:sz="0" w:space="0" w:color="auto"/>
            <w:bottom w:val="none" w:sz="0" w:space="0" w:color="auto"/>
            <w:right w:val="none" w:sz="0" w:space="0" w:color="auto"/>
          </w:divBdr>
          <w:divsChild>
            <w:div w:id="271204469">
              <w:marLeft w:val="0"/>
              <w:marRight w:val="0"/>
              <w:marTop w:val="0"/>
              <w:marBottom w:val="0"/>
              <w:divBdr>
                <w:top w:val="none" w:sz="0" w:space="0" w:color="auto"/>
                <w:left w:val="none" w:sz="0" w:space="0" w:color="auto"/>
                <w:bottom w:val="none" w:sz="0" w:space="0" w:color="auto"/>
                <w:right w:val="none" w:sz="0" w:space="0" w:color="auto"/>
              </w:divBdr>
            </w:div>
          </w:divsChild>
        </w:div>
        <w:div w:id="2009163584">
          <w:marLeft w:val="0"/>
          <w:marRight w:val="0"/>
          <w:marTop w:val="0"/>
          <w:marBottom w:val="270"/>
          <w:divBdr>
            <w:top w:val="none" w:sz="0" w:space="0" w:color="auto"/>
            <w:left w:val="none" w:sz="0" w:space="0" w:color="auto"/>
            <w:bottom w:val="none" w:sz="0" w:space="0" w:color="auto"/>
            <w:right w:val="none" w:sz="0" w:space="0" w:color="auto"/>
          </w:divBdr>
          <w:divsChild>
            <w:div w:id="10366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38885">
      <w:bodyDiv w:val="1"/>
      <w:marLeft w:val="0"/>
      <w:marRight w:val="0"/>
      <w:marTop w:val="0"/>
      <w:marBottom w:val="0"/>
      <w:divBdr>
        <w:top w:val="none" w:sz="0" w:space="0" w:color="auto"/>
        <w:left w:val="none" w:sz="0" w:space="0" w:color="auto"/>
        <w:bottom w:val="none" w:sz="0" w:space="0" w:color="auto"/>
        <w:right w:val="none" w:sz="0" w:space="0" w:color="auto"/>
      </w:divBdr>
    </w:div>
    <w:div w:id="1773235490">
      <w:bodyDiv w:val="1"/>
      <w:marLeft w:val="0"/>
      <w:marRight w:val="0"/>
      <w:marTop w:val="0"/>
      <w:marBottom w:val="0"/>
      <w:divBdr>
        <w:top w:val="none" w:sz="0" w:space="0" w:color="auto"/>
        <w:left w:val="none" w:sz="0" w:space="0" w:color="auto"/>
        <w:bottom w:val="none" w:sz="0" w:space="0" w:color="auto"/>
        <w:right w:val="none" w:sz="0" w:space="0" w:color="auto"/>
      </w:divBdr>
      <w:divsChild>
        <w:div w:id="604658644">
          <w:marLeft w:val="-150"/>
          <w:marRight w:val="-150"/>
          <w:marTop w:val="0"/>
          <w:marBottom w:val="0"/>
          <w:divBdr>
            <w:top w:val="none" w:sz="0" w:space="0" w:color="auto"/>
            <w:left w:val="none" w:sz="0" w:space="0" w:color="auto"/>
            <w:bottom w:val="none" w:sz="0" w:space="0" w:color="auto"/>
            <w:right w:val="none" w:sz="0" w:space="0" w:color="auto"/>
          </w:divBdr>
          <w:divsChild>
            <w:div w:id="19549874">
              <w:marLeft w:val="0"/>
              <w:marRight w:val="0"/>
              <w:marTop w:val="0"/>
              <w:marBottom w:val="0"/>
              <w:divBdr>
                <w:top w:val="none" w:sz="0" w:space="0" w:color="auto"/>
                <w:left w:val="none" w:sz="0" w:space="0" w:color="auto"/>
                <w:bottom w:val="none" w:sz="0" w:space="0" w:color="auto"/>
                <w:right w:val="none" w:sz="0" w:space="0" w:color="auto"/>
              </w:divBdr>
              <w:divsChild>
                <w:div w:id="1109859058">
                  <w:marLeft w:val="0"/>
                  <w:marRight w:val="0"/>
                  <w:marTop w:val="0"/>
                  <w:marBottom w:val="0"/>
                  <w:divBdr>
                    <w:top w:val="none" w:sz="0" w:space="0" w:color="auto"/>
                    <w:left w:val="none" w:sz="0" w:space="0" w:color="auto"/>
                    <w:bottom w:val="none" w:sz="0" w:space="0" w:color="auto"/>
                    <w:right w:val="none" w:sz="0" w:space="0" w:color="auto"/>
                  </w:divBdr>
                  <w:divsChild>
                    <w:div w:id="654186993">
                      <w:marLeft w:val="0"/>
                      <w:marRight w:val="0"/>
                      <w:marTop w:val="0"/>
                      <w:marBottom w:val="0"/>
                      <w:divBdr>
                        <w:top w:val="none" w:sz="0" w:space="0" w:color="auto"/>
                        <w:left w:val="none" w:sz="0" w:space="0" w:color="auto"/>
                        <w:bottom w:val="none" w:sz="0" w:space="0" w:color="auto"/>
                        <w:right w:val="none" w:sz="0" w:space="0" w:color="auto"/>
                      </w:divBdr>
                    </w:div>
                  </w:divsChild>
                </w:div>
                <w:div w:id="1960716114">
                  <w:marLeft w:val="0"/>
                  <w:marRight w:val="0"/>
                  <w:marTop w:val="0"/>
                  <w:marBottom w:val="0"/>
                  <w:divBdr>
                    <w:top w:val="none" w:sz="0" w:space="0" w:color="auto"/>
                    <w:left w:val="none" w:sz="0" w:space="0" w:color="auto"/>
                    <w:bottom w:val="none" w:sz="0" w:space="0" w:color="auto"/>
                    <w:right w:val="none" w:sz="0" w:space="0" w:color="auto"/>
                  </w:divBdr>
                  <w:divsChild>
                    <w:div w:id="1163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7655">
          <w:marLeft w:val="-150"/>
          <w:marRight w:val="-150"/>
          <w:marTop w:val="0"/>
          <w:marBottom w:val="0"/>
          <w:divBdr>
            <w:top w:val="none" w:sz="0" w:space="0" w:color="auto"/>
            <w:left w:val="none" w:sz="0" w:space="0" w:color="auto"/>
            <w:bottom w:val="none" w:sz="0" w:space="0" w:color="auto"/>
            <w:right w:val="none" w:sz="0" w:space="0" w:color="auto"/>
          </w:divBdr>
          <w:divsChild>
            <w:div w:id="452945302">
              <w:marLeft w:val="0"/>
              <w:marRight w:val="0"/>
              <w:marTop w:val="0"/>
              <w:marBottom w:val="0"/>
              <w:divBdr>
                <w:top w:val="none" w:sz="0" w:space="0" w:color="auto"/>
                <w:left w:val="none" w:sz="0" w:space="0" w:color="auto"/>
                <w:bottom w:val="none" w:sz="0" w:space="0" w:color="auto"/>
                <w:right w:val="none" w:sz="0" w:space="0" w:color="auto"/>
              </w:divBdr>
              <w:divsChild>
                <w:div w:id="224336138">
                  <w:marLeft w:val="0"/>
                  <w:marRight w:val="0"/>
                  <w:marTop w:val="0"/>
                  <w:marBottom w:val="0"/>
                  <w:divBdr>
                    <w:top w:val="none" w:sz="0" w:space="0" w:color="auto"/>
                    <w:left w:val="none" w:sz="0" w:space="0" w:color="auto"/>
                    <w:bottom w:val="none" w:sz="0" w:space="0" w:color="auto"/>
                    <w:right w:val="none" w:sz="0" w:space="0" w:color="auto"/>
                  </w:divBdr>
                  <w:divsChild>
                    <w:div w:id="31343604">
                      <w:marLeft w:val="0"/>
                      <w:marRight w:val="0"/>
                      <w:marTop w:val="0"/>
                      <w:marBottom w:val="0"/>
                      <w:divBdr>
                        <w:top w:val="none" w:sz="0" w:space="0" w:color="auto"/>
                        <w:left w:val="none" w:sz="0" w:space="0" w:color="auto"/>
                        <w:bottom w:val="none" w:sz="0" w:space="0" w:color="auto"/>
                        <w:right w:val="none" w:sz="0" w:space="0" w:color="auto"/>
                      </w:divBdr>
                    </w:div>
                    <w:div w:id="719208386">
                      <w:marLeft w:val="0"/>
                      <w:marRight w:val="0"/>
                      <w:marTop w:val="0"/>
                      <w:marBottom w:val="0"/>
                      <w:divBdr>
                        <w:top w:val="none" w:sz="0" w:space="0" w:color="auto"/>
                        <w:left w:val="none" w:sz="0" w:space="0" w:color="auto"/>
                        <w:bottom w:val="none" w:sz="0" w:space="0" w:color="auto"/>
                        <w:right w:val="none" w:sz="0" w:space="0" w:color="auto"/>
                      </w:divBdr>
                      <w:divsChild>
                        <w:div w:id="614823528">
                          <w:marLeft w:val="0"/>
                          <w:marRight w:val="0"/>
                          <w:marTop w:val="0"/>
                          <w:marBottom w:val="0"/>
                          <w:divBdr>
                            <w:top w:val="none" w:sz="0" w:space="0" w:color="auto"/>
                            <w:left w:val="none" w:sz="0" w:space="0" w:color="auto"/>
                            <w:bottom w:val="none" w:sz="0" w:space="0" w:color="auto"/>
                            <w:right w:val="none" w:sz="0" w:space="0" w:color="auto"/>
                          </w:divBdr>
                          <w:divsChild>
                            <w:div w:id="1648321553">
                              <w:marLeft w:val="0"/>
                              <w:marRight w:val="0"/>
                              <w:marTop w:val="0"/>
                              <w:marBottom w:val="0"/>
                              <w:divBdr>
                                <w:top w:val="none" w:sz="0" w:space="0" w:color="auto"/>
                                <w:left w:val="none" w:sz="0" w:space="0" w:color="auto"/>
                                <w:bottom w:val="none" w:sz="0" w:space="0" w:color="auto"/>
                                <w:right w:val="none" w:sz="0" w:space="0" w:color="auto"/>
                              </w:divBdr>
                            </w:div>
                            <w:div w:id="826283234">
                              <w:marLeft w:val="0"/>
                              <w:marRight w:val="0"/>
                              <w:marTop w:val="0"/>
                              <w:marBottom w:val="0"/>
                              <w:divBdr>
                                <w:top w:val="none" w:sz="0" w:space="0" w:color="auto"/>
                                <w:left w:val="none" w:sz="0" w:space="0" w:color="auto"/>
                                <w:bottom w:val="none" w:sz="0" w:space="0" w:color="auto"/>
                                <w:right w:val="none" w:sz="0" w:space="0" w:color="auto"/>
                              </w:divBdr>
                            </w:div>
                            <w:div w:id="277152644">
                              <w:marLeft w:val="0"/>
                              <w:marRight w:val="0"/>
                              <w:marTop w:val="0"/>
                              <w:marBottom w:val="0"/>
                              <w:divBdr>
                                <w:top w:val="none" w:sz="0" w:space="0" w:color="auto"/>
                                <w:left w:val="none" w:sz="0" w:space="0" w:color="auto"/>
                                <w:bottom w:val="none" w:sz="0" w:space="0" w:color="auto"/>
                                <w:right w:val="none" w:sz="0" w:space="0" w:color="auto"/>
                              </w:divBdr>
                            </w:div>
                            <w:div w:id="1999266282">
                              <w:marLeft w:val="0"/>
                              <w:marRight w:val="0"/>
                              <w:marTop w:val="0"/>
                              <w:marBottom w:val="0"/>
                              <w:divBdr>
                                <w:top w:val="none" w:sz="0" w:space="0" w:color="auto"/>
                                <w:left w:val="none" w:sz="0" w:space="0" w:color="auto"/>
                                <w:bottom w:val="none" w:sz="0" w:space="0" w:color="auto"/>
                                <w:right w:val="none" w:sz="0" w:space="0" w:color="auto"/>
                              </w:divBdr>
                            </w:div>
                            <w:div w:id="12326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6904">
              <w:marLeft w:val="0"/>
              <w:marRight w:val="0"/>
              <w:marTop w:val="0"/>
              <w:marBottom w:val="0"/>
              <w:divBdr>
                <w:top w:val="none" w:sz="0" w:space="0" w:color="auto"/>
                <w:left w:val="none" w:sz="0" w:space="0" w:color="auto"/>
                <w:bottom w:val="none" w:sz="0" w:space="0" w:color="auto"/>
                <w:right w:val="none" w:sz="0" w:space="0" w:color="auto"/>
              </w:divBdr>
              <w:divsChild>
                <w:div w:id="855778383">
                  <w:marLeft w:val="0"/>
                  <w:marRight w:val="0"/>
                  <w:marTop w:val="0"/>
                  <w:marBottom w:val="0"/>
                  <w:divBdr>
                    <w:top w:val="none" w:sz="0" w:space="0" w:color="auto"/>
                    <w:left w:val="none" w:sz="0" w:space="0" w:color="auto"/>
                    <w:bottom w:val="none" w:sz="0" w:space="0" w:color="auto"/>
                    <w:right w:val="none" w:sz="0" w:space="0" w:color="auto"/>
                  </w:divBdr>
                  <w:divsChild>
                    <w:div w:id="13983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7104">
      <w:bodyDiv w:val="1"/>
      <w:marLeft w:val="0"/>
      <w:marRight w:val="0"/>
      <w:marTop w:val="0"/>
      <w:marBottom w:val="0"/>
      <w:divBdr>
        <w:top w:val="none" w:sz="0" w:space="0" w:color="auto"/>
        <w:left w:val="none" w:sz="0" w:space="0" w:color="auto"/>
        <w:bottom w:val="none" w:sz="0" w:space="0" w:color="auto"/>
        <w:right w:val="none" w:sz="0" w:space="0" w:color="auto"/>
      </w:divBdr>
      <w:divsChild>
        <w:div w:id="1059669040">
          <w:marLeft w:val="-150"/>
          <w:marRight w:val="-150"/>
          <w:marTop w:val="0"/>
          <w:marBottom w:val="0"/>
          <w:divBdr>
            <w:top w:val="none" w:sz="0" w:space="0" w:color="auto"/>
            <w:left w:val="none" w:sz="0" w:space="0" w:color="auto"/>
            <w:bottom w:val="none" w:sz="0" w:space="0" w:color="auto"/>
            <w:right w:val="none" w:sz="0" w:space="0" w:color="auto"/>
          </w:divBdr>
          <w:divsChild>
            <w:div w:id="1595744940">
              <w:marLeft w:val="0"/>
              <w:marRight w:val="0"/>
              <w:marTop w:val="0"/>
              <w:marBottom w:val="0"/>
              <w:divBdr>
                <w:top w:val="none" w:sz="0" w:space="0" w:color="auto"/>
                <w:left w:val="none" w:sz="0" w:space="0" w:color="auto"/>
                <w:bottom w:val="none" w:sz="0" w:space="0" w:color="auto"/>
                <w:right w:val="none" w:sz="0" w:space="0" w:color="auto"/>
              </w:divBdr>
              <w:divsChild>
                <w:div w:id="1244488490">
                  <w:marLeft w:val="0"/>
                  <w:marRight w:val="0"/>
                  <w:marTop w:val="0"/>
                  <w:marBottom w:val="0"/>
                  <w:divBdr>
                    <w:top w:val="none" w:sz="0" w:space="0" w:color="auto"/>
                    <w:left w:val="none" w:sz="0" w:space="0" w:color="auto"/>
                    <w:bottom w:val="none" w:sz="0" w:space="0" w:color="auto"/>
                    <w:right w:val="none" w:sz="0" w:space="0" w:color="auto"/>
                  </w:divBdr>
                  <w:divsChild>
                    <w:div w:id="1406026969">
                      <w:marLeft w:val="0"/>
                      <w:marRight w:val="0"/>
                      <w:marTop w:val="0"/>
                      <w:marBottom w:val="0"/>
                      <w:divBdr>
                        <w:top w:val="none" w:sz="0" w:space="0" w:color="auto"/>
                        <w:left w:val="none" w:sz="0" w:space="0" w:color="auto"/>
                        <w:bottom w:val="none" w:sz="0" w:space="0" w:color="auto"/>
                        <w:right w:val="none" w:sz="0" w:space="0" w:color="auto"/>
                      </w:divBdr>
                    </w:div>
                    <w:div w:id="1935897287">
                      <w:marLeft w:val="0"/>
                      <w:marRight w:val="0"/>
                      <w:marTop w:val="0"/>
                      <w:marBottom w:val="0"/>
                      <w:divBdr>
                        <w:top w:val="none" w:sz="0" w:space="0" w:color="auto"/>
                        <w:left w:val="none" w:sz="0" w:space="0" w:color="auto"/>
                        <w:bottom w:val="none" w:sz="0" w:space="0" w:color="auto"/>
                        <w:right w:val="none" w:sz="0" w:space="0" w:color="auto"/>
                      </w:divBdr>
                      <w:divsChild>
                        <w:div w:id="2444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29602">
                  <w:marLeft w:val="0"/>
                  <w:marRight w:val="0"/>
                  <w:marTop w:val="0"/>
                  <w:marBottom w:val="0"/>
                  <w:divBdr>
                    <w:top w:val="none" w:sz="0" w:space="0" w:color="auto"/>
                    <w:left w:val="none" w:sz="0" w:space="0" w:color="auto"/>
                    <w:bottom w:val="none" w:sz="0" w:space="0" w:color="auto"/>
                    <w:right w:val="none" w:sz="0" w:space="0" w:color="auto"/>
                  </w:divBdr>
                  <w:divsChild>
                    <w:div w:id="2327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41421">
          <w:marLeft w:val="-150"/>
          <w:marRight w:val="-150"/>
          <w:marTop w:val="0"/>
          <w:marBottom w:val="0"/>
          <w:divBdr>
            <w:top w:val="none" w:sz="0" w:space="0" w:color="auto"/>
            <w:left w:val="none" w:sz="0" w:space="0" w:color="auto"/>
            <w:bottom w:val="none" w:sz="0" w:space="0" w:color="auto"/>
            <w:right w:val="none" w:sz="0" w:space="0" w:color="auto"/>
          </w:divBdr>
          <w:divsChild>
            <w:div w:id="439300609">
              <w:marLeft w:val="0"/>
              <w:marRight w:val="0"/>
              <w:marTop w:val="0"/>
              <w:marBottom w:val="0"/>
              <w:divBdr>
                <w:top w:val="none" w:sz="0" w:space="0" w:color="auto"/>
                <w:left w:val="none" w:sz="0" w:space="0" w:color="auto"/>
                <w:bottom w:val="none" w:sz="0" w:space="0" w:color="auto"/>
                <w:right w:val="none" w:sz="0" w:space="0" w:color="auto"/>
              </w:divBdr>
              <w:divsChild>
                <w:div w:id="1391029006">
                  <w:marLeft w:val="0"/>
                  <w:marRight w:val="0"/>
                  <w:marTop w:val="0"/>
                  <w:marBottom w:val="0"/>
                  <w:divBdr>
                    <w:top w:val="none" w:sz="0" w:space="0" w:color="auto"/>
                    <w:left w:val="none" w:sz="0" w:space="0" w:color="auto"/>
                    <w:bottom w:val="none" w:sz="0" w:space="0" w:color="auto"/>
                    <w:right w:val="none" w:sz="0" w:space="0" w:color="auto"/>
                  </w:divBdr>
                  <w:divsChild>
                    <w:div w:id="251670924">
                      <w:marLeft w:val="0"/>
                      <w:marRight w:val="0"/>
                      <w:marTop w:val="0"/>
                      <w:marBottom w:val="0"/>
                      <w:divBdr>
                        <w:top w:val="none" w:sz="0" w:space="0" w:color="auto"/>
                        <w:left w:val="none" w:sz="0" w:space="0" w:color="auto"/>
                        <w:bottom w:val="none" w:sz="0" w:space="0" w:color="auto"/>
                        <w:right w:val="none" w:sz="0" w:space="0" w:color="auto"/>
                      </w:divBdr>
                      <w:divsChild>
                        <w:div w:id="745566800">
                          <w:marLeft w:val="-150"/>
                          <w:marRight w:val="-150"/>
                          <w:marTop w:val="0"/>
                          <w:marBottom w:val="0"/>
                          <w:divBdr>
                            <w:top w:val="none" w:sz="0" w:space="0" w:color="auto"/>
                            <w:left w:val="none" w:sz="0" w:space="0" w:color="auto"/>
                            <w:bottom w:val="none" w:sz="0" w:space="0" w:color="auto"/>
                            <w:right w:val="none" w:sz="0" w:space="0" w:color="auto"/>
                          </w:divBdr>
                          <w:divsChild>
                            <w:div w:id="54285242">
                              <w:marLeft w:val="0"/>
                              <w:marRight w:val="0"/>
                              <w:marTop w:val="0"/>
                              <w:marBottom w:val="0"/>
                              <w:divBdr>
                                <w:top w:val="none" w:sz="0" w:space="0" w:color="auto"/>
                                <w:left w:val="none" w:sz="0" w:space="0" w:color="auto"/>
                                <w:bottom w:val="none" w:sz="0" w:space="0" w:color="auto"/>
                                <w:right w:val="none" w:sz="0" w:space="0" w:color="auto"/>
                              </w:divBdr>
                              <w:divsChild>
                                <w:div w:id="1524050409">
                                  <w:marLeft w:val="0"/>
                                  <w:marRight w:val="0"/>
                                  <w:marTop w:val="0"/>
                                  <w:marBottom w:val="0"/>
                                  <w:divBdr>
                                    <w:top w:val="none" w:sz="0" w:space="0" w:color="auto"/>
                                    <w:left w:val="none" w:sz="0" w:space="0" w:color="auto"/>
                                    <w:bottom w:val="none" w:sz="0" w:space="0" w:color="auto"/>
                                    <w:right w:val="none" w:sz="0" w:space="0" w:color="auto"/>
                                  </w:divBdr>
                                </w:div>
                              </w:divsChild>
                            </w:div>
                            <w:div w:id="795299191">
                              <w:marLeft w:val="0"/>
                              <w:marRight w:val="0"/>
                              <w:marTop w:val="0"/>
                              <w:marBottom w:val="0"/>
                              <w:divBdr>
                                <w:top w:val="none" w:sz="0" w:space="0" w:color="auto"/>
                                <w:left w:val="none" w:sz="0" w:space="0" w:color="auto"/>
                                <w:bottom w:val="none" w:sz="0" w:space="0" w:color="auto"/>
                                <w:right w:val="none" w:sz="0" w:space="0" w:color="auto"/>
                              </w:divBdr>
                            </w:div>
                          </w:divsChild>
                        </w:div>
                        <w:div w:id="1100643414">
                          <w:marLeft w:val="0"/>
                          <w:marRight w:val="0"/>
                          <w:marTop w:val="0"/>
                          <w:marBottom w:val="0"/>
                          <w:divBdr>
                            <w:top w:val="none" w:sz="0" w:space="0" w:color="auto"/>
                            <w:left w:val="none" w:sz="0" w:space="0" w:color="auto"/>
                            <w:bottom w:val="none" w:sz="0" w:space="0" w:color="auto"/>
                            <w:right w:val="none" w:sz="0" w:space="0" w:color="auto"/>
                          </w:divBdr>
                        </w:div>
                      </w:divsChild>
                    </w:div>
                    <w:div w:id="571357877">
                      <w:marLeft w:val="0"/>
                      <w:marRight w:val="0"/>
                      <w:marTop w:val="0"/>
                      <w:marBottom w:val="0"/>
                      <w:divBdr>
                        <w:top w:val="none" w:sz="0" w:space="0" w:color="auto"/>
                        <w:left w:val="none" w:sz="0" w:space="0" w:color="auto"/>
                        <w:bottom w:val="none" w:sz="0" w:space="0" w:color="auto"/>
                        <w:right w:val="none" w:sz="0" w:space="0" w:color="auto"/>
                      </w:divBdr>
                      <w:divsChild>
                        <w:div w:id="1472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9002">
              <w:marLeft w:val="0"/>
              <w:marRight w:val="0"/>
              <w:marTop w:val="0"/>
              <w:marBottom w:val="0"/>
              <w:divBdr>
                <w:top w:val="none" w:sz="0" w:space="0" w:color="auto"/>
                <w:left w:val="none" w:sz="0" w:space="0" w:color="auto"/>
                <w:bottom w:val="none" w:sz="0" w:space="0" w:color="auto"/>
                <w:right w:val="none" w:sz="0" w:space="0" w:color="auto"/>
              </w:divBdr>
              <w:divsChild>
                <w:div w:id="2111507775">
                  <w:marLeft w:val="0"/>
                  <w:marRight w:val="0"/>
                  <w:marTop w:val="0"/>
                  <w:marBottom w:val="0"/>
                  <w:divBdr>
                    <w:top w:val="none" w:sz="0" w:space="0" w:color="auto"/>
                    <w:left w:val="none" w:sz="0" w:space="0" w:color="auto"/>
                    <w:bottom w:val="none" w:sz="0" w:space="0" w:color="auto"/>
                    <w:right w:val="none" w:sz="0" w:space="0" w:color="auto"/>
                  </w:divBdr>
                  <w:divsChild>
                    <w:div w:id="163395342">
                      <w:marLeft w:val="0"/>
                      <w:marRight w:val="0"/>
                      <w:marTop w:val="0"/>
                      <w:marBottom w:val="0"/>
                      <w:divBdr>
                        <w:top w:val="none" w:sz="0" w:space="0" w:color="auto"/>
                        <w:left w:val="none" w:sz="0" w:space="0" w:color="auto"/>
                        <w:bottom w:val="none" w:sz="0" w:space="0" w:color="auto"/>
                        <w:right w:val="none" w:sz="0" w:space="0" w:color="auto"/>
                      </w:divBdr>
                    </w:div>
                    <w:div w:id="761950623">
                      <w:marLeft w:val="0"/>
                      <w:marRight w:val="0"/>
                      <w:marTop w:val="0"/>
                      <w:marBottom w:val="0"/>
                      <w:divBdr>
                        <w:top w:val="none" w:sz="0" w:space="0" w:color="auto"/>
                        <w:left w:val="none" w:sz="0" w:space="0" w:color="auto"/>
                        <w:bottom w:val="none" w:sz="0" w:space="0" w:color="auto"/>
                        <w:right w:val="none" w:sz="0" w:space="0" w:color="auto"/>
                      </w:divBdr>
                      <w:divsChild>
                        <w:div w:id="2031760639">
                          <w:marLeft w:val="0"/>
                          <w:marRight w:val="0"/>
                          <w:marTop w:val="0"/>
                          <w:marBottom w:val="0"/>
                          <w:divBdr>
                            <w:top w:val="none" w:sz="0" w:space="0" w:color="auto"/>
                            <w:left w:val="none" w:sz="0" w:space="0" w:color="auto"/>
                            <w:bottom w:val="none" w:sz="0" w:space="0" w:color="auto"/>
                            <w:right w:val="none" w:sz="0" w:space="0" w:color="auto"/>
                          </w:divBdr>
                          <w:divsChild>
                            <w:div w:id="366805018">
                              <w:marLeft w:val="0"/>
                              <w:marRight w:val="0"/>
                              <w:marTop w:val="0"/>
                              <w:marBottom w:val="0"/>
                              <w:divBdr>
                                <w:top w:val="none" w:sz="0" w:space="0" w:color="auto"/>
                                <w:left w:val="none" w:sz="0" w:space="0" w:color="auto"/>
                                <w:bottom w:val="none" w:sz="0" w:space="0" w:color="auto"/>
                                <w:right w:val="none" w:sz="0" w:space="0" w:color="auto"/>
                              </w:divBdr>
                            </w:div>
                            <w:div w:id="479493670">
                              <w:marLeft w:val="0"/>
                              <w:marRight w:val="0"/>
                              <w:marTop w:val="0"/>
                              <w:marBottom w:val="0"/>
                              <w:divBdr>
                                <w:top w:val="none" w:sz="0" w:space="0" w:color="auto"/>
                                <w:left w:val="none" w:sz="0" w:space="0" w:color="auto"/>
                                <w:bottom w:val="none" w:sz="0" w:space="0" w:color="auto"/>
                                <w:right w:val="none" w:sz="0" w:space="0" w:color="auto"/>
                              </w:divBdr>
                            </w:div>
                            <w:div w:id="873082493">
                              <w:marLeft w:val="0"/>
                              <w:marRight w:val="0"/>
                              <w:marTop w:val="0"/>
                              <w:marBottom w:val="0"/>
                              <w:divBdr>
                                <w:top w:val="none" w:sz="0" w:space="0" w:color="auto"/>
                                <w:left w:val="none" w:sz="0" w:space="0" w:color="auto"/>
                                <w:bottom w:val="none" w:sz="0" w:space="0" w:color="auto"/>
                                <w:right w:val="none" w:sz="0" w:space="0" w:color="auto"/>
                              </w:divBdr>
                            </w:div>
                            <w:div w:id="1572539967">
                              <w:marLeft w:val="0"/>
                              <w:marRight w:val="0"/>
                              <w:marTop w:val="0"/>
                              <w:marBottom w:val="0"/>
                              <w:divBdr>
                                <w:top w:val="none" w:sz="0" w:space="0" w:color="auto"/>
                                <w:left w:val="none" w:sz="0" w:space="0" w:color="auto"/>
                                <w:bottom w:val="none" w:sz="0" w:space="0" w:color="auto"/>
                                <w:right w:val="none" w:sz="0" w:space="0" w:color="auto"/>
                              </w:divBdr>
                            </w:div>
                            <w:div w:id="17870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125535">
          <w:marLeft w:val="-150"/>
          <w:marRight w:val="-150"/>
          <w:marTop w:val="0"/>
          <w:marBottom w:val="0"/>
          <w:divBdr>
            <w:top w:val="none" w:sz="0" w:space="0" w:color="auto"/>
            <w:left w:val="none" w:sz="0" w:space="0" w:color="auto"/>
            <w:bottom w:val="none" w:sz="0" w:space="0" w:color="auto"/>
            <w:right w:val="none" w:sz="0" w:space="0" w:color="auto"/>
          </w:divBdr>
          <w:divsChild>
            <w:div w:id="202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53409">
      <w:bodyDiv w:val="1"/>
      <w:marLeft w:val="0"/>
      <w:marRight w:val="0"/>
      <w:marTop w:val="0"/>
      <w:marBottom w:val="0"/>
      <w:divBdr>
        <w:top w:val="none" w:sz="0" w:space="0" w:color="auto"/>
        <w:left w:val="none" w:sz="0" w:space="0" w:color="auto"/>
        <w:bottom w:val="none" w:sz="0" w:space="0" w:color="auto"/>
        <w:right w:val="none" w:sz="0" w:space="0" w:color="auto"/>
      </w:divBdr>
      <w:divsChild>
        <w:div w:id="1935090599">
          <w:marLeft w:val="-225"/>
          <w:marRight w:val="-225"/>
          <w:marTop w:val="0"/>
          <w:marBottom w:val="0"/>
          <w:divBdr>
            <w:top w:val="none" w:sz="0" w:space="0" w:color="auto"/>
            <w:left w:val="none" w:sz="0" w:space="0" w:color="auto"/>
            <w:bottom w:val="none" w:sz="0" w:space="0" w:color="auto"/>
            <w:right w:val="none" w:sz="0" w:space="0" w:color="auto"/>
          </w:divBdr>
        </w:div>
        <w:div w:id="2130388714">
          <w:marLeft w:val="-225"/>
          <w:marRight w:val="-225"/>
          <w:marTop w:val="0"/>
          <w:marBottom w:val="0"/>
          <w:divBdr>
            <w:top w:val="none" w:sz="0" w:space="0" w:color="auto"/>
            <w:left w:val="none" w:sz="0" w:space="0" w:color="auto"/>
            <w:bottom w:val="none" w:sz="0" w:space="0" w:color="auto"/>
            <w:right w:val="none" w:sz="0" w:space="0" w:color="auto"/>
          </w:divBdr>
          <w:divsChild>
            <w:div w:id="863523185">
              <w:marLeft w:val="0"/>
              <w:marRight w:val="0"/>
              <w:marTop w:val="0"/>
              <w:marBottom w:val="0"/>
              <w:divBdr>
                <w:top w:val="none" w:sz="0" w:space="0" w:color="auto"/>
                <w:left w:val="none" w:sz="0" w:space="0" w:color="auto"/>
                <w:bottom w:val="none" w:sz="0" w:space="0" w:color="auto"/>
                <w:right w:val="none" w:sz="0" w:space="0" w:color="auto"/>
              </w:divBdr>
              <w:divsChild>
                <w:div w:id="12832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97770">
      <w:bodyDiv w:val="1"/>
      <w:marLeft w:val="0"/>
      <w:marRight w:val="0"/>
      <w:marTop w:val="0"/>
      <w:marBottom w:val="0"/>
      <w:divBdr>
        <w:top w:val="none" w:sz="0" w:space="0" w:color="auto"/>
        <w:left w:val="none" w:sz="0" w:space="0" w:color="auto"/>
        <w:bottom w:val="none" w:sz="0" w:space="0" w:color="auto"/>
        <w:right w:val="none" w:sz="0" w:space="0" w:color="auto"/>
      </w:divBdr>
      <w:divsChild>
        <w:div w:id="1159349345">
          <w:marLeft w:val="-150"/>
          <w:marRight w:val="-150"/>
          <w:marTop w:val="0"/>
          <w:marBottom w:val="0"/>
          <w:divBdr>
            <w:top w:val="none" w:sz="0" w:space="0" w:color="auto"/>
            <w:left w:val="none" w:sz="0" w:space="0" w:color="auto"/>
            <w:bottom w:val="none" w:sz="0" w:space="0" w:color="auto"/>
            <w:right w:val="none" w:sz="0" w:space="0" w:color="auto"/>
          </w:divBdr>
          <w:divsChild>
            <w:div w:id="681274911">
              <w:marLeft w:val="0"/>
              <w:marRight w:val="0"/>
              <w:marTop w:val="0"/>
              <w:marBottom w:val="0"/>
              <w:divBdr>
                <w:top w:val="none" w:sz="0" w:space="0" w:color="auto"/>
                <w:left w:val="none" w:sz="0" w:space="0" w:color="auto"/>
                <w:bottom w:val="none" w:sz="0" w:space="0" w:color="auto"/>
                <w:right w:val="none" w:sz="0" w:space="0" w:color="auto"/>
              </w:divBdr>
              <w:divsChild>
                <w:div w:id="2025397174">
                  <w:marLeft w:val="0"/>
                  <w:marRight w:val="0"/>
                  <w:marTop w:val="0"/>
                  <w:marBottom w:val="0"/>
                  <w:divBdr>
                    <w:top w:val="none" w:sz="0" w:space="0" w:color="auto"/>
                    <w:left w:val="none" w:sz="0" w:space="0" w:color="auto"/>
                    <w:bottom w:val="none" w:sz="0" w:space="0" w:color="auto"/>
                    <w:right w:val="none" w:sz="0" w:space="0" w:color="auto"/>
                  </w:divBdr>
                  <w:divsChild>
                    <w:div w:id="1019156779">
                      <w:marLeft w:val="0"/>
                      <w:marRight w:val="0"/>
                      <w:marTop w:val="0"/>
                      <w:marBottom w:val="0"/>
                      <w:divBdr>
                        <w:top w:val="none" w:sz="0" w:space="0" w:color="auto"/>
                        <w:left w:val="none" w:sz="0" w:space="0" w:color="auto"/>
                        <w:bottom w:val="none" w:sz="0" w:space="0" w:color="auto"/>
                        <w:right w:val="none" w:sz="0" w:space="0" w:color="auto"/>
                      </w:divBdr>
                      <w:divsChild>
                        <w:div w:id="2000498806">
                          <w:marLeft w:val="0"/>
                          <w:marRight w:val="0"/>
                          <w:marTop w:val="0"/>
                          <w:marBottom w:val="0"/>
                          <w:divBdr>
                            <w:top w:val="none" w:sz="0" w:space="0" w:color="auto"/>
                            <w:left w:val="none" w:sz="0" w:space="0" w:color="auto"/>
                            <w:bottom w:val="none" w:sz="0" w:space="0" w:color="auto"/>
                            <w:right w:val="none" w:sz="0" w:space="0" w:color="auto"/>
                          </w:divBdr>
                        </w:div>
                      </w:divsChild>
                    </w:div>
                    <w:div w:id="1039622584">
                      <w:marLeft w:val="0"/>
                      <w:marRight w:val="0"/>
                      <w:marTop w:val="0"/>
                      <w:marBottom w:val="450"/>
                      <w:divBdr>
                        <w:top w:val="none" w:sz="0" w:space="0" w:color="auto"/>
                        <w:left w:val="none" w:sz="0" w:space="0" w:color="auto"/>
                        <w:bottom w:val="none" w:sz="0" w:space="0" w:color="auto"/>
                        <w:right w:val="none" w:sz="0" w:space="0" w:color="auto"/>
                      </w:divBdr>
                    </w:div>
                    <w:div w:id="18190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38960">
              <w:marLeft w:val="0"/>
              <w:marRight w:val="0"/>
              <w:marTop w:val="0"/>
              <w:marBottom w:val="0"/>
              <w:divBdr>
                <w:top w:val="none" w:sz="0" w:space="0" w:color="auto"/>
                <w:left w:val="none" w:sz="0" w:space="0" w:color="auto"/>
                <w:bottom w:val="none" w:sz="0" w:space="0" w:color="auto"/>
                <w:right w:val="none" w:sz="0" w:space="0" w:color="auto"/>
              </w:divBdr>
              <w:divsChild>
                <w:div w:id="1145203634">
                  <w:marLeft w:val="0"/>
                  <w:marRight w:val="0"/>
                  <w:marTop w:val="0"/>
                  <w:marBottom w:val="0"/>
                  <w:divBdr>
                    <w:top w:val="none" w:sz="0" w:space="0" w:color="auto"/>
                    <w:left w:val="none" w:sz="0" w:space="0" w:color="auto"/>
                    <w:bottom w:val="none" w:sz="0" w:space="0" w:color="auto"/>
                    <w:right w:val="none" w:sz="0" w:space="0" w:color="auto"/>
                  </w:divBdr>
                  <w:divsChild>
                    <w:div w:id="1808013208">
                      <w:marLeft w:val="0"/>
                      <w:marRight w:val="0"/>
                      <w:marTop w:val="0"/>
                      <w:marBottom w:val="0"/>
                      <w:divBdr>
                        <w:top w:val="none" w:sz="0" w:space="0" w:color="auto"/>
                        <w:left w:val="none" w:sz="0" w:space="0" w:color="auto"/>
                        <w:bottom w:val="none" w:sz="0" w:space="0" w:color="auto"/>
                        <w:right w:val="none" w:sz="0" w:space="0" w:color="auto"/>
                      </w:divBdr>
                    </w:div>
                    <w:div w:id="2103992242">
                      <w:marLeft w:val="0"/>
                      <w:marRight w:val="0"/>
                      <w:marTop w:val="0"/>
                      <w:marBottom w:val="0"/>
                      <w:divBdr>
                        <w:top w:val="none" w:sz="0" w:space="0" w:color="auto"/>
                        <w:left w:val="none" w:sz="0" w:space="0" w:color="auto"/>
                        <w:bottom w:val="none" w:sz="0" w:space="0" w:color="auto"/>
                        <w:right w:val="none" w:sz="0" w:space="0" w:color="auto"/>
                      </w:divBdr>
                      <w:divsChild>
                        <w:div w:id="645861023">
                          <w:marLeft w:val="0"/>
                          <w:marRight w:val="0"/>
                          <w:marTop w:val="0"/>
                          <w:marBottom w:val="0"/>
                          <w:divBdr>
                            <w:top w:val="none" w:sz="0" w:space="0" w:color="auto"/>
                            <w:left w:val="none" w:sz="0" w:space="0" w:color="auto"/>
                            <w:bottom w:val="none" w:sz="0" w:space="0" w:color="auto"/>
                            <w:right w:val="none" w:sz="0" w:space="0" w:color="auto"/>
                          </w:divBdr>
                          <w:divsChild>
                            <w:div w:id="502286188">
                              <w:marLeft w:val="0"/>
                              <w:marRight w:val="0"/>
                              <w:marTop w:val="0"/>
                              <w:marBottom w:val="0"/>
                              <w:divBdr>
                                <w:top w:val="none" w:sz="0" w:space="0" w:color="auto"/>
                                <w:left w:val="none" w:sz="0" w:space="0" w:color="auto"/>
                                <w:bottom w:val="none" w:sz="0" w:space="0" w:color="auto"/>
                                <w:right w:val="none" w:sz="0" w:space="0" w:color="auto"/>
                              </w:divBdr>
                            </w:div>
                            <w:div w:id="809714466">
                              <w:marLeft w:val="0"/>
                              <w:marRight w:val="0"/>
                              <w:marTop w:val="0"/>
                              <w:marBottom w:val="0"/>
                              <w:divBdr>
                                <w:top w:val="none" w:sz="0" w:space="0" w:color="auto"/>
                                <w:left w:val="none" w:sz="0" w:space="0" w:color="auto"/>
                                <w:bottom w:val="none" w:sz="0" w:space="0" w:color="auto"/>
                                <w:right w:val="none" w:sz="0" w:space="0" w:color="auto"/>
                              </w:divBdr>
                            </w:div>
                            <w:div w:id="1035234940">
                              <w:marLeft w:val="0"/>
                              <w:marRight w:val="0"/>
                              <w:marTop w:val="0"/>
                              <w:marBottom w:val="0"/>
                              <w:divBdr>
                                <w:top w:val="none" w:sz="0" w:space="0" w:color="auto"/>
                                <w:left w:val="none" w:sz="0" w:space="0" w:color="auto"/>
                                <w:bottom w:val="none" w:sz="0" w:space="0" w:color="auto"/>
                                <w:right w:val="none" w:sz="0" w:space="0" w:color="auto"/>
                              </w:divBdr>
                            </w:div>
                            <w:div w:id="1415934329">
                              <w:marLeft w:val="0"/>
                              <w:marRight w:val="0"/>
                              <w:marTop w:val="0"/>
                              <w:marBottom w:val="0"/>
                              <w:divBdr>
                                <w:top w:val="none" w:sz="0" w:space="0" w:color="auto"/>
                                <w:left w:val="none" w:sz="0" w:space="0" w:color="auto"/>
                                <w:bottom w:val="none" w:sz="0" w:space="0" w:color="auto"/>
                                <w:right w:val="none" w:sz="0" w:space="0" w:color="auto"/>
                              </w:divBdr>
                            </w:div>
                            <w:div w:id="15344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334716">
          <w:marLeft w:val="-150"/>
          <w:marRight w:val="-150"/>
          <w:marTop w:val="0"/>
          <w:marBottom w:val="0"/>
          <w:divBdr>
            <w:top w:val="none" w:sz="0" w:space="0" w:color="auto"/>
            <w:left w:val="none" w:sz="0" w:space="0" w:color="auto"/>
            <w:bottom w:val="none" w:sz="0" w:space="0" w:color="auto"/>
            <w:right w:val="none" w:sz="0" w:space="0" w:color="auto"/>
          </w:divBdr>
          <w:divsChild>
            <w:div w:id="1198009260">
              <w:marLeft w:val="0"/>
              <w:marRight w:val="0"/>
              <w:marTop w:val="0"/>
              <w:marBottom w:val="0"/>
              <w:divBdr>
                <w:top w:val="none" w:sz="0" w:space="0" w:color="auto"/>
                <w:left w:val="none" w:sz="0" w:space="0" w:color="auto"/>
                <w:bottom w:val="none" w:sz="0" w:space="0" w:color="auto"/>
                <w:right w:val="none" w:sz="0" w:space="0" w:color="auto"/>
              </w:divBdr>
              <w:divsChild>
                <w:div w:id="587883172">
                  <w:marLeft w:val="0"/>
                  <w:marRight w:val="0"/>
                  <w:marTop w:val="0"/>
                  <w:marBottom w:val="0"/>
                  <w:divBdr>
                    <w:top w:val="none" w:sz="0" w:space="0" w:color="auto"/>
                    <w:left w:val="none" w:sz="0" w:space="0" w:color="auto"/>
                    <w:bottom w:val="none" w:sz="0" w:space="0" w:color="auto"/>
                    <w:right w:val="none" w:sz="0" w:space="0" w:color="auto"/>
                  </w:divBdr>
                  <w:divsChild>
                    <w:div w:id="452789973">
                      <w:marLeft w:val="0"/>
                      <w:marRight w:val="0"/>
                      <w:marTop w:val="0"/>
                      <w:marBottom w:val="0"/>
                      <w:divBdr>
                        <w:top w:val="none" w:sz="0" w:space="0" w:color="auto"/>
                        <w:left w:val="none" w:sz="0" w:space="0" w:color="auto"/>
                        <w:bottom w:val="none" w:sz="0" w:space="0" w:color="auto"/>
                        <w:right w:val="none" w:sz="0" w:space="0" w:color="auto"/>
                      </w:divBdr>
                      <w:divsChild>
                        <w:div w:id="2077705371">
                          <w:marLeft w:val="0"/>
                          <w:marRight w:val="0"/>
                          <w:marTop w:val="0"/>
                          <w:marBottom w:val="0"/>
                          <w:divBdr>
                            <w:top w:val="none" w:sz="0" w:space="0" w:color="auto"/>
                            <w:left w:val="none" w:sz="0" w:space="0" w:color="auto"/>
                            <w:bottom w:val="none" w:sz="0" w:space="0" w:color="auto"/>
                            <w:right w:val="none" w:sz="0" w:space="0" w:color="auto"/>
                          </w:divBdr>
                        </w:div>
                      </w:divsChild>
                    </w:div>
                    <w:div w:id="546257111">
                      <w:marLeft w:val="0"/>
                      <w:marRight w:val="0"/>
                      <w:marTop w:val="0"/>
                      <w:marBottom w:val="0"/>
                      <w:divBdr>
                        <w:top w:val="none" w:sz="0" w:space="0" w:color="auto"/>
                        <w:left w:val="none" w:sz="0" w:space="0" w:color="auto"/>
                        <w:bottom w:val="none" w:sz="0" w:space="0" w:color="auto"/>
                        <w:right w:val="none" w:sz="0" w:space="0" w:color="auto"/>
                      </w:divBdr>
                    </w:div>
                  </w:divsChild>
                </w:div>
                <w:div w:id="1361274690">
                  <w:marLeft w:val="0"/>
                  <w:marRight w:val="0"/>
                  <w:marTop w:val="0"/>
                  <w:marBottom w:val="0"/>
                  <w:divBdr>
                    <w:top w:val="none" w:sz="0" w:space="0" w:color="auto"/>
                    <w:left w:val="none" w:sz="0" w:space="0" w:color="auto"/>
                    <w:bottom w:val="none" w:sz="0" w:space="0" w:color="auto"/>
                    <w:right w:val="none" w:sz="0" w:space="0" w:color="auto"/>
                  </w:divBdr>
                  <w:divsChild>
                    <w:div w:id="7397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40136">
      <w:bodyDiv w:val="1"/>
      <w:marLeft w:val="0"/>
      <w:marRight w:val="0"/>
      <w:marTop w:val="0"/>
      <w:marBottom w:val="0"/>
      <w:divBdr>
        <w:top w:val="none" w:sz="0" w:space="0" w:color="auto"/>
        <w:left w:val="none" w:sz="0" w:space="0" w:color="auto"/>
        <w:bottom w:val="none" w:sz="0" w:space="0" w:color="auto"/>
        <w:right w:val="none" w:sz="0" w:space="0" w:color="auto"/>
      </w:divBdr>
      <w:divsChild>
        <w:div w:id="1196427651">
          <w:marLeft w:val="-150"/>
          <w:marRight w:val="-150"/>
          <w:marTop w:val="0"/>
          <w:marBottom w:val="0"/>
          <w:divBdr>
            <w:top w:val="none" w:sz="0" w:space="0" w:color="auto"/>
            <w:left w:val="none" w:sz="0" w:space="0" w:color="auto"/>
            <w:bottom w:val="none" w:sz="0" w:space="0" w:color="auto"/>
            <w:right w:val="none" w:sz="0" w:space="0" w:color="auto"/>
          </w:divBdr>
          <w:divsChild>
            <w:div w:id="326372972">
              <w:marLeft w:val="0"/>
              <w:marRight w:val="0"/>
              <w:marTop w:val="0"/>
              <w:marBottom w:val="0"/>
              <w:divBdr>
                <w:top w:val="none" w:sz="0" w:space="0" w:color="auto"/>
                <w:left w:val="none" w:sz="0" w:space="0" w:color="auto"/>
                <w:bottom w:val="none" w:sz="0" w:space="0" w:color="auto"/>
                <w:right w:val="none" w:sz="0" w:space="0" w:color="auto"/>
              </w:divBdr>
              <w:divsChild>
                <w:div w:id="1399476402">
                  <w:marLeft w:val="0"/>
                  <w:marRight w:val="0"/>
                  <w:marTop w:val="0"/>
                  <w:marBottom w:val="0"/>
                  <w:divBdr>
                    <w:top w:val="none" w:sz="0" w:space="0" w:color="auto"/>
                    <w:left w:val="none" w:sz="0" w:space="0" w:color="auto"/>
                    <w:bottom w:val="none" w:sz="0" w:space="0" w:color="auto"/>
                    <w:right w:val="none" w:sz="0" w:space="0" w:color="auto"/>
                  </w:divBdr>
                  <w:divsChild>
                    <w:div w:id="837617383">
                      <w:marLeft w:val="0"/>
                      <w:marRight w:val="0"/>
                      <w:marTop w:val="0"/>
                      <w:marBottom w:val="0"/>
                      <w:divBdr>
                        <w:top w:val="none" w:sz="0" w:space="0" w:color="auto"/>
                        <w:left w:val="none" w:sz="0" w:space="0" w:color="auto"/>
                        <w:bottom w:val="none" w:sz="0" w:space="0" w:color="auto"/>
                        <w:right w:val="none" w:sz="0" w:space="0" w:color="auto"/>
                      </w:divBdr>
                    </w:div>
                  </w:divsChild>
                </w:div>
                <w:div w:id="1572229803">
                  <w:marLeft w:val="0"/>
                  <w:marRight w:val="0"/>
                  <w:marTop w:val="0"/>
                  <w:marBottom w:val="0"/>
                  <w:divBdr>
                    <w:top w:val="none" w:sz="0" w:space="0" w:color="auto"/>
                    <w:left w:val="none" w:sz="0" w:space="0" w:color="auto"/>
                    <w:bottom w:val="none" w:sz="0" w:space="0" w:color="auto"/>
                    <w:right w:val="none" w:sz="0" w:space="0" w:color="auto"/>
                  </w:divBdr>
                  <w:divsChild>
                    <w:div w:id="61291290">
                      <w:marLeft w:val="0"/>
                      <w:marRight w:val="0"/>
                      <w:marTop w:val="0"/>
                      <w:marBottom w:val="0"/>
                      <w:divBdr>
                        <w:top w:val="none" w:sz="0" w:space="0" w:color="auto"/>
                        <w:left w:val="none" w:sz="0" w:space="0" w:color="auto"/>
                        <w:bottom w:val="none" w:sz="0" w:space="0" w:color="auto"/>
                        <w:right w:val="none" w:sz="0" w:space="0" w:color="auto"/>
                      </w:divBdr>
                    </w:div>
                    <w:div w:id="946886705">
                      <w:marLeft w:val="0"/>
                      <w:marRight w:val="0"/>
                      <w:marTop w:val="0"/>
                      <w:marBottom w:val="0"/>
                      <w:divBdr>
                        <w:top w:val="none" w:sz="0" w:space="0" w:color="auto"/>
                        <w:left w:val="none" w:sz="0" w:space="0" w:color="auto"/>
                        <w:bottom w:val="none" w:sz="0" w:space="0" w:color="auto"/>
                        <w:right w:val="none" w:sz="0" w:space="0" w:color="auto"/>
                      </w:divBdr>
                      <w:divsChild>
                        <w:div w:id="18477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11013">
          <w:marLeft w:val="-150"/>
          <w:marRight w:val="-150"/>
          <w:marTop w:val="0"/>
          <w:marBottom w:val="0"/>
          <w:divBdr>
            <w:top w:val="none" w:sz="0" w:space="0" w:color="auto"/>
            <w:left w:val="none" w:sz="0" w:space="0" w:color="auto"/>
            <w:bottom w:val="none" w:sz="0" w:space="0" w:color="auto"/>
            <w:right w:val="none" w:sz="0" w:space="0" w:color="auto"/>
          </w:divBdr>
          <w:divsChild>
            <w:div w:id="338242779">
              <w:marLeft w:val="0"/>
              <w:marRight w:val="0"/>
              <w:marTop w:val="0"/>
              <w:marBottom w:val="0"/>
              <w:divBdr>
                <w:top w:val="none" w:sz="0" w:space="0" w:color="auto"/>
                <w:left w:val="none" w:sz="0" w:space="0" w:color="auto"/>
                <w:bottom w:val="none" w:sz="0" w:space="0" w:color="auto"/>
                <w:right w:val="none" w:sz="0" w:space="0" w:color="auto"/>
              </w:divBdr>
              <w:divsChild>
                <w:div w:id="350185306">
                  <w:marLeft w:val="0"/>
                  <w:marRight w:val="0"/>
                  <w:marTop w:val="0"/>
                  <w:marBottom w:val="0"/>
                  <w:divBdr>
                    <w:top w:val="none" w:sz="0" w:space="0" w:color="auto"/>
                    <w:left w:val="none" w:sz="0" w:space="0" w:color="auto"/>
                    <w:bottom w:val="none" w:sz="0" w:space="0" w:color="auto"/>
                    <w:right w:val="none" w:sz="0" w:space="0" w:color="auto"/>
                  </w:divBdr>
                  <w:divsChild>
                    <w:div w:id="441726871">
                      <w:marLeft w:val="0"/>
                      <w:marRight w:val="0"/>
                      <w:marTop w:val="0"/>
                      <w:marBottom w:val="450"/>
                      <w:divBdr>
                        <w:top w:val="none" w:sz="0" w:space="0" w:color="auto"/>
                        <w:left w:val="none" w:sz="0" w:space="0" w:color="auto"/>
                        <w:bottom w:val="none" w:sz="0" w:space="0" w:color="auto"/>
                        <w:right w:val="none" w:sz="0" w:space="0" w:color="auto"/>
                      </w:divBdr>
                    </w:div>
                    <w:div w:id="648947718">
                      <w:marLeft w:val="0"/>
                      <w:marRight w:val="0"/>
                      <w:marTop w:val="0"/>
                      <w:marBottom w:val="0"/>
                      <w:divBdr>
                        <w:top w:val="none" w:sz="0" w:space="0" w:color="auto"/>
                        <w:left w:val="none" w:sz="0" w:space="0" w:color="auto"/>
                        <w:bottom w:val="none" w:sz="0" w:space="0" w:color="auto"/>
                        <w:right w:val="none" w:sz="0" w:space="0" w:color="auto"/>
                      </w:divBdr>
                    </w:div>
                    <w:div w:id="1070884747">
                      <w:marLeft w:val="0"/>
                      <w:marRight w:val="0"/>
                      <w:marTop w:val="0"/>
                      <w:marBottom w:val="0"/>
                      <w:divBdr>
                        <w:top w:val="none" w:sz="0" w:space="0" w:color="auto"/>
                        <w:left w:val="none" w:sz="0" w:space="0" w:color="auto"/>
                        <w:bottom w:val="none" w:sz="0" w:space="0" w:color="auto"/>
                        <w:right w:val="none" w:sz="0" w:space="0" w:color="auto"/>
                      </w:divBdr>
                      <w:divsChild>
                        <w:div w:id="7262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78184">
              <w:marLeft w:val="0"/>
              <w:marRight w:val="0"/>
              <w:marTop w:val="0"/>
              <w:marBottom w:val="0"/>
              <w:divBdr>
                <w:top w:val="none" w:sz="0" w:space="0" w:color="auto"/>
                <w:left w:val="none" w:sz="0" w:space="0" w:color="auto"/>
                <w:bottom w:val="none" w:sz="0" w:space="0" w:color="auto"/>
                <w:right w:val="none" w:sz="0" w:space="0" w:color="auto"/>
              </w:divBdr>
              <w:divsChild>
                <w:div w:id="728309623">
                  <w:marLeft w:val="0"/>
                  <w:marRight w:val="0"/>
                  <w:marTop w:val="0"/>
                  <w:marBottom w:val="0"/>
                  <w:divBdr>
                    <w:top w:val="none" w:sz="0" w:space="0" w:color="auto"/>
                    <w:left w:val="none" w:sz="0" w:space="0" w:color="auto"/>
                    <w:bottom w:val="none" w:sz="0" w:space="0" w:color="auto"/>
                    <w:right w:val="none" w:sz="0" w:space="0" w:color="auto"/>
                  </w:divBdr>
                  <w:divsChild>
                    <w:div w:id="935289227">
                      <w:marLeft w:val="0"/>
                      <w:marRight w:val="0"/>
                      <w:marTop w:val="0"/>
                      <w:marBottom w:val="0"/>
                      <w:divBdr>
                        <w:top w:val="none" w:sz="0" w:space="0" w:color="auto"/>
                        <w:left w:val="none" w:sz="0" w:space="0" w:color="auto"/>
                        <w:bottom w:val="none" w:sz="0" w:space="0" w:color="auto"/>
                        <w:right w:val="none" w:sz="0" w:space="0" w:color="auto"/>
                      </w:divBdr>
                      <w:divsChild>
                        <w:div w:id="2044940925">
                          <w:marLeft w:val="0"/>
                          <w:marRight w:val="0"/>
                          <w:marTop w:val="0"/>
                          <w:marBottom w:val="0"/>
                          <w:divBdr>
                            <w:top w:val="none" w:sz="0" w:space="0" w:color="auto"/>
                            <w:left w:val="none" w:sz="0" w:space="0" w:color="auto"/>
                            <w:bottom w:val="none" w:sz="0" w:space="0" w:color="auto"/>
                            <w:right w:val="none" w:sz="0" w:space="0" w:color="auto"/>
                          </w:divBdr>
                          <w:divsChild>
                            <w:div w:id="158010183">
                              <w:marLeft w:val="0"/>
                              <w:marRight w:val="0"/>
                              <w:marTop w:val="0"/>
                              <w:marBottom w:val="0"/>
                              <w:divBdr>
                                <w:top w:val="none" w:sz="0" w:space="0" w:color="auto"/>
                                <w:left w:val="none" w:sz="0" w:space="0" w:color="auto"/>
                                <w:bottom w:val="none" w:sz="0" w:space="0" w:color="auto"/>
                                <w:right w:val="none" w:sz="0" w:space="0" w:color="auto"/>
                              </w:divBdr>
                            </w:div>
                            <w:div w:id="1414937363">
                              <w:marLeft w:val="0"/>
                              <w:marRight w:val="0"/>
                              <w:marTop w:val="0"/>
                              <w:marBottom w:val="0"/>
                              <w:divBdr>
                                <w:top w:val="none" w:sz="0" w:space="0" w:color="auto"/>
                                <w:left w:val="none" w:sz="0" w:space="0" w:color="auto"/>
                                <w:bottom w:val="none" w:sz="0" w:space="0" w:color="auto"/>
                                <w:right w:val="none" w:sz="0" w:space="0" w:color="auto"/>
                              </w:divBdr>
                            </w:div>
                            <w:div w:id="1499807064">
                              <w:marLeft w:val="0"/>
                              <w:marRight w:val="0"/>
                              <w:marTop w:val="0"/>
                              <w:marBottom w:val="0"/>
                              <w:divBdr>
                                <w:top w:val="none" w:sz="0" w:space="0" w:color="auto"/>
                                <w:left w:val="none" w:sz="0" w:space="0" w:color="auto"/>
                                <w:bottom w:val="none" w:sz="0" w:space="0" w:color="auto"/>
                                <w:right w:val="none" w:sz="0" w:space="0" w:color="auto"/>
                              </w:divBdr>
                            </w:div>
                            <w:div w:id="1650475819">
                              <w:marLeft w:val="0"/>
                              <w:marRight w:val="0"/>
                              <w:marTop w:val="0"/>
                              <w:marBottom w:val="0"/>
                              <w:divBdr>
                                <w:top w:val="none" w:sz="0" w:space="0" w:color="auto"/>
                                <w:left w:val="none" w:sz="0" w:space="0" w:color="auto"/>
                                <w:bottom w:val="none" w:sz="0" w:space="0" w:color="auto"/>
                                <w:right w:val="none" w:sz="0" w:space="0" w:color="auto"/>
                              </w:divBdr>
                            </w:div>
                            <w:div w:id="16837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707072">
      <w:bodyDiv w:val="1"/>
      <w:marLeft w:val="0"/>
      <w:marRight w:val="0"/>
      <w:marTop w:val="0"/>
      <w:marBottom w:val="0"/>
      <w:divBdr>
        <w:top w:val="none" w:sz="0" w:space="0" w:color="auto"/>
        <w:left w:val="none" w:sz="0" w:space="0" w:color="auto"/>
        <w:bottom w:val="none" w:sz="0" w:space="0" w:color="auto"/>
        <w:right w:val="none" w:sz="0" w:space="0" w:color="auto"/>
      </w:divBdr>
      <w:divsChild>
        <w:div w:id="1135105329">
          <w:marLeft w:val="-225"/>
          <w:marRight w:val="-225"/>
          <w:marTop w:val="0"/>
          <w:marBottom w:val="0"/>
          <w:divBdr>
            <w:top w:val="none" w:sz="0" w:space="0" w:color="auto"/>
            <w:left w:val="none" w:sz="0" w:space="0" w:color="auto"/>
            <w:bottom w:val="none" w:sz="0" w:space="0" w:color="auto"/>
            <w:right w:val="none" w:sz="0" w:space="0" w:color="auto"/>
          </w:divBdr>
          <w:divsChild>
            <w:div w:id="900869889">
              <w:marLeft w:val="0"/>
              <w:marRight w:val="0"/>
              <w:marTop w:val="0"/>
              <w:marBottom w:val="0"/>
              <w:divBdr>
                <w:top w:val="none" w:sz="0" w:space="0" w:color="auto"/>
                <w:left w:val="none" w:sz="0" w:space="0" w:color="auto"/>
                <w:bottom w:val="none" w:sz="0" w:space="0" w:color="auto"/>
                <w:right w:val="none" w:sz="0" w:space="0" w:color="auto"/>
              </w:divBdr>
              <w:divsChild>
                <w:div w:id="7643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3739">
          <w:marLeft w:val="-225"/>
          <w:marRight w:val="-225"/>
          <w:marTop w:val="0"/>
          <w:marBottom w:val="0"/>
          <w:divBdr>
            <w:top w:val="none" w:sz="0" w:space="0" w:color="auto"/>
            <w:left w:val="none" w:sz="0" w:space="0" w:color="auto"/>
            <w:bottom w:val="none" w:sz="0" w:space="0" w:color="auto"/>
            <w:right w:val="none" w:sz="0" w:space="0" w:color="auto"/>
          </w:divBdr>
        </w:div>
      </w:divsChild>
    </w:div>
    <w:div w:id="1775856748">
      <w:bodyDiv w:val="1"/>
      <w:marLeft w:val="0"/>
      <w:marRight w:val="0"/>
      <w:marTop w:val="0"/>
      <w:marBottom w:val="0"/>
      <w:divBdr>
        <w:top w:val="none" w:sz="0" w:space="0" w:color="auto"/>
        <w:left w:val="none" w:sz="0" w:space="0" w:color="auto"/>
        <w:bottom w:val="none" w:sz="0" w:space="0" w:color="auto"/>
        <w:right w:val="none" w:sz="0" w:space="0" w:color="auto"/>
      </w:divBdr>
      <w:divsChild>
        <w:div w:id="2087724937">
          <w:marLeft w:val="-150"/>
          <w:marRight w:val="-150"/>
          <w:marTop w:val="0"/>
          <w:marBottom w:val="0"/>
          <w:divBdr>
            <w:top w:val="none" w:sz="0" w:space="0" w:color="auto"/>
            <w:left w:val="none" w:sz="0" w:space="0" w:color="auto"/>
            <w:bottom w:val="none" w:sz="0" w:space="0" w:color="auto"/>
            <w:right w:val="none" w:sz="0" w:space="0" w:color="auto"/>
          </w:divBdr>
          <w:divsChild>
            <w:div w:id="1980332471">
              <w:marLeft w:val="0"/>
              <w:marRight w:val="0"/>
              <w:marTop w:val="0"/>
              <w:marBottom w:val="0"/>
              <w:divBdr>
                <w:top w:val="none" w:sz="0" w:space="0" w:color="auto"/>
                <w:left w:val="none" w:sz="0" w:space="0" w:color="auto"/>
                <w:bottom w:val="none" w:sz="0" w:space="0" w:color="auto"/>
                <w:right w:val="none" w:sz="0" w:space="0" w:color="auto"/>
              </w:divBdr>
              <w:divsChild>
                <w:div w:id="1967663007">
                  <w:marLeft w:val="0"/>
                  <w:marRight w:val="0"/>
                  <w:marTop w:val="0"/>
                  <w:marBottom w:val="0"/>
                  <w:divBdr>
                    <w:top w:val="none" w:sz="0" w:space="0" w:color="auto"/>
                    <w:left w:val="none" w:sz="0" w:space="0" w:color="auto"/>
                    <w:bottom w:val="none" w:sz="0" w:space="0" w:color="auto"/>
                    <w:right w:val="none" w:sz="0" w:space="0" w:color="auto"/>
                  </w:divBdr>
                  <w:divsChild>
                    <w:div w:id="965350391">
                      <w:marLeft w:val="0"/>
                      <w:marRight w:val="0"/>
                      <w:marTop w:val="0"/>
                      <w:marBottom w:val="0"/>
                      <w:divBdr>
                        <w:top w:val="none" w:sz="0" w:space="0" w:color="auto"/>
                        <w:left w:val="none" w:sz="0" w:space="0" w:color="auto"/>
                        <w:bottom w:val="none" w:sz="0" w:space="0" w:color="auto"/>
                        <w:right w:val="none" w:sz="0" w:space="0" w:color="auto"/>
                      </w:divBdr>
                    </w:div>
                  </w:divsChild>
                </w:div>
                <w:div w:id="544372841">
                  <w:marLeft w:val="0"/>
                  <w:marRight w:val="0"/>
                  <w:marTop w:val="0"/>
                  <w:marBottom w:val="0"/>
                  <w:divBdr>
                    <w:top w:val="none" w:sz="0" w:space="0" w:color="auto"/>
                    <w:left w:val="none" w:sz="0" w:space="0" w:color="auto"/>
                    <w:bottom w:val="none" w:sz="0" w:space="0" w:color="auto"/>
                    <w:right w:val="none" w:sz="0" w:space="0" w:color="auto"/>
                  </w:divBdr>
                  <w:divsChild>
                    <w:div w:id="463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366279">
          <w:marLeft w:val="-150"/>
          <w:marRight w:val="-150"/>
          <w:marTop w:val="0"/>
          <w:marBottom w:val="0"/>
          <w:divBdr>
            <w:top w:val="none" w:sz="0" w:space="0" w:color="auto"/>
            <w:left w:val="none" w:sz="0" w:space="0" w:color="auto"/>
            <w:bottom w:val="none" w:sz="0" w:space="0" w:color="auto"/>
            <w:right w:val="none" w:sz="0" w:space="0" w:color="auto"/>
          </w:divBdr>
          <w:divsChild>
            <w:div w:id="1079251189">
              <w:marLeft w:val="0"/>
              <w:marRight w:val="0"/>
              <w:marTop w:val="0"/>
              <w:marBottom w:val="0"/>
              <w:divBdr>
                <w:top w:val="none" w:sz="0" w:space="0" w:color="auto"/>
                <w:left w:val="none" w:sz="0" w:space="0" w:color="auto"/>
                <w:bottom w:val="none" w:sz="0" w:space="0" w:color="auto"/>
                <w:right w:val="none" w:sz="0" w:space="0" w:color="auto"/>
              </w:divBdr>
              <w:divsChild>
                <w:div w:id="1580794295">
                  <w:marLeft w:val="0"/>
                  <w:marRight w:val="0"/>
                  <w:marTop w:val="0"/>
                  <w:marBottom w:val="0"/>
                  <w:divBdr>
                    <w:top w:val="none" w:sz="0" w:space="0" w:color="auto"/>
                    <w:left w:val="none" w:sz="0" w:space="0" w:color="auto"/>
                    <w:bottom w:val="none" w:sz="0" w:space="0" w:color="auto"/>
                    <w:right w:val="none" w:sz="0" w:space="0" w:color="auto"/>
                  </w:divBdr>
                  <w:divsChild>
                    <w:div w:id="1001005822">
                      <w:marLeft w:val="0"/>
                      <w:marRight w:val="0"/>
                      <w:marTop w:val="0"/>
                      <w:marBottom w:val="0"/>
                      <w:divBdr>
                        <w:top w:val="none" w:sz="0" w:space="0" w:color="auto"/>
                        <w:left w:val="none" w:sz="0" w:space="0" w:color="auto"/>
                        <w:bottom w:val="none" w:sz="0" w:space="0" w:color="auto"/>
                        <w:right w:val="none" w:sz="0" w:space="0" w:color="auto"/>
                      </w:divBdr>
                    </w:div>
                    <w:div w:id="1475491693">
                      <w:marLeft w:val="0"/>
                      <w:marRight w:val="0"/>
                      <w:marTop w:val="0"/>
                      <w:marBottom w:val="0"/>
                      <w:divBdr>
                        <w:top w:val="none" w:sz="0" w:space="0" w:color="auto"/>
                        <w:left w:val="none" w:sz="0" w:space="0" w:color="auto"/>
                        <w:bottom w:val="none" w:sz="0" w:space="0" w:color="auto"/>
                        <w:right w:val="none" w:sz="0" w:space="0" w:color="auto"/>
                      </w:divBdr>
                      <w:divsChild>
                        <w:div w:id="191961502">
                          <w:marLeft w:val="0"/>
                          <w:marRight w:val="0"/>
                          <w:marTop w:val="0"/>
                          <w:marBottom w:val="0"/>
                          <w:divBdr>
                            <w:top w:val="none" w:sz="0" w:space="0" w:color="auto"/>
                            <w:left w:val="none" w:sz="0" w:space="0" w:color="auto"/>
                            <w:bottom w:val="none" w:sz="0" w:space="0" w:color="auto"/>
                            <w:right w:val="none" w:sz="0" w:space="0" w:color="auto"/>
                          </w:divBdr>
                          <w:divsChild>
                            <w:div w:id="1560936730">
                              <w:marLeft w:val="0"/>
                              <w:marRight w:val="0"/>
                              <w:marTop w:val="0"/>
                              <w:marBottom w:val="0"/>
                              <w:divBdr>
                                <w:top w:val="none" w:sz="0" w:space="0" w:color="auto"/>
                                <w:left w:val="none" w:sz="0" w:space="0" w:color="auto"/>
                                <w:bottom w:val="none" w:sz="0" w:space="0" w:color="auto"/>
                                <w:right w:val="none" w:sz="0" w:space="0" w:color="auto"/>
                              </w:divBdr>
                            </w:div>
                            <w:div w:id="1607805679">
                              <w:marLeft w:val="0"/>
                              <w:marRight w:val="0"/>
                              <w:marTop w:val="0"/>
                              <w:marBottom w:val="0"/>
                              <w:divBdr>
                                <w:top w:val="none" w:sz="0" w:space="0" w:color="auto"/>
                                <w:left w:val="none" w:sz="0" w:space="0" w:color="auto"/>
                                <w:bottom w:val="none" w:sz="0" w:space="0" w:color="auto"/>
                                <w:right w:val="none" w:sz="0" w:space="0" w:color="auto"/>
                              </w:divBdr>
                            </w:div>
                            <w:div w:id="302735053">
                              <w:marLeft w:val="0"/>
                              <w:marRight w:val="0"/>
                              <w:marTop w:val="0"/>
                              <w:marBottom w:val="0"/>
                              <w:divBdr>
                                <w:top w:val="none" w:sz="0" w:space="0" w:color="auto"/>
                                <w:left w:val="none" w:sz="0" w:space="0" w:color="auto"/>
                                <w:bottom w:val="none" w:sz="0" w:space="0" w:color="auto"/>
                                <w:right w:val="none" w:sz="0" w:space="0" w:color="auto"/>
                              </w:divBdr>
                            </w:div>
                            <w:div w:id="219832271">
                              <w:marLeft w:val="0"/>
                              <w:marRight w:val="0"/>
                              <w:marTop w:val="0"/>
                              <w:marBottom w:val="0"/>
                              <w:divBdr>
                                <w:top w:val="none" w:sz="0" w:space="0" w:color="auto"/>
                                <w:left w:val="none" w:sz="0" w:space="0" w:color="auto"/>
                                <w:bottom w:val="none" w:sz="0" w:space="0" w:color="auto"/>
                                <w:right w:val="none" w:sz="0" w:space="0" w:color="auto"/>
                              </w:divBdr>
                            </w:div>
                            <w:div w:id="186201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7765">
              <w:marLeft w:val="0"/>
              <w:marRight w:val="0"/>
              <w:marTop w:val="0"/>
              <w:marBottom w:val="0"/>
              <w:divBdr>
                <w:top w:val="none" w:sz="0" w:space="0" w:color="auto"/>
                <w:left w:val="none" w:sz="0" w:space="0" w:color="auto"/>
                <w:bottom w:val="none" w:sz="0" w:space="0" w:color="auto"/>
                <w:right w:val="none" w:sz="0" w:space="0" w:color="auto"/>
              </w:divBdr>
              <w:divsChild>
                <w:div w:id="2088381611">
                  <w:marLeft w:val="0"/>
                  <w:marRight w:val="0"/>
                  <w:marTop w:val="0"/>
                  <w:marBottom w:val="0"/>
                  <w:divBdr>
                    <w:top w:val="none" w:sz="0" w:space="0" w:color="auto"/>
                    <w:left w:val="none" w:sz="0" w:space="0" w:color="auto"/>
                    <w:bottom w:val="none" w:sz="0" w:space="0" w:color="auto"/>
                    <w:right w:val="none" w:sz="0" w:space="0" w:color="auto"/>
                  </w:divBdr>
                  <w:divsChild>
                    <w:div w:id="538200298">
                      <w:marLeft w:val="0"/>
                      <w:marRight w:val="0"/>
                      <w:marTop w:val="0"/>
                      <w:marBottom w:val="0"/>
                      <w:divBdr>
                        <w:top w:val="none" w:sz="0" w:space="0" w:color="auto"/>
                        <w:left w:val="none" w:sz="0" w:space="0" w:color="auto"/>
                        <w:bottom w:val="none" w:sz="0" w:space="0" w:color="auto"/>
                        <w:right w:val="none" w:sz="0" w:space="0" w:color="auto"/>
                      </w:divBdr>
                      <w:divsChild>
                        <w:div w:id="2006468874">
                          <w:marLeft w:val="0"/>
                          <w:marRight w:val="0"/>
                          <w:marTop w:val="0"/>
                          <w:marBottom w:val="0"/>
                          <w:divBdr>
                            <w:top w:val="none" w:sz="0" w:space="0" w:color="auto"/>
                            <w:left w:val="none" w:sz="0" w:space="0" w:color="auto"/>
                            <w:bottom w:val="none" w:sz="0" w:space="0" w:color="auto"/>
                            <w:right w:val="none" w:sz="0" w:space="0" w:color="auto"/>
                          </w:divBdr>
                        </w:div>
                      </w:divsChild>
                    </w:div>
                    <w:div w:id="793256400">
                      <w:marLeft w:val="0"/>
                      <w:marRight w:val="0"/>
                      <w:marTop w:val="0"/>
                      <w:marBottom w:val="450"/>
                      <w:divBdr>
                        <w:top w:val="none" w:sz="0" w:space="0" w:color="auto"/>
                        <w:left w:val="none" w:sz="0" w:space="0" w:color="auto"/>
                        <w:bottom w:val="none" w:sz="0" w:space="0" w:color="auto"/>
                        <w:right w:val="none" w:sz="0" w:space="0" w:color="auto"/>
                      </w:divBdr>
                    </w:div>
                    <w:div w:id="146287635">
                      <w:marLeft w:val="0"/>
                      <w:marRight w:val="0"/>
                      <w:marTop w:val="0"/>
                      <w:marBottom w:val="0"/>
                      <w:divBdr>
                        <w:top w:val="none" w:sz="0" w:space="0" w:color="auto"/>
                        <w:left w:val="none" w:sz="0" w:space="0" w:color="auto"/>
                        <w:bottom w:val="none" w:sz="0" w:space="0" w:color="auto"/>
                        <w:right w:val="none" w:sz="0" w:space="0" w:color="auto"/>
                      </w:divBdr>
                      <w:divsChild>
                        <w:div w:id="31926045">
                          <w:marLeft w:val="-150"/>
                          <w:marRight w:val="-150"/>
                          <w:marTop w:val="0"/>
                          <w:marBottom w:val="0"/>
                          <w:divBdr>
                            <w:top w:val="none" w:sz="0" w:space="0" w:color="auto"/>
                            <w:left w:val="none" w:sz="0" w:space="0" w:color="auto"/>
                            <w:bottom w:val="none" w:sz="0" w:space="0" w:color="auto"/>
                            <w:right w:val="none" w:sz="0" w:space="0" w:color="auto"/>
                          </w:divBdr>
                          <w:divsChild>
                            <w:div w:id="937299238">
                              <w:marLeft w:val="0"/>
                              <w:marRight w:val="0"/>
                              <w:marTop w:val="0"/>
                              <w:marBottom w:val="0"/>
                              <w:divBdr>
                                <w:top w:val="none" w:sz="0" w:space="0" w:color="auto"/>
                                <w:left w:val="none" w:sz="0" w:space="0" w:color="auto"/>
                                <w:bottom w:val="none" w:sz="0" w:space="0" w:color="auto"/>
                                <w:right w:val="none" w:sz="0" w:space="0" w:color="auto"/>
                              </w:divBdr>
                            </w:div>
                            <w:div w:id="1452481565">
                              <w:marLeft w:val="0"/>
                              <w:marRight w:val="0"/>
                              <w:marTop w:val="0"/>
                              <w:marBottom w:val="0"/>
                              <w:divBdr>
                                <w:top w:val="none" w:sz="0" w:space="0" w:color="auto"/>
                                <w:left w:val="none" w:sz="0" w:space="0" w:color="auto"/>
                                <w:bottom w:val="none" w:sz="0" w:space="0" w:color="auto"/>
                                <w:right w:val="none" w:sz="0" w:space="0" w:color="auto"/>
                              </w:divBdr>
                              <w:divsChild>
                                <w:div w:id="21079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628959">
      <w:bodyDiv w:val="1"/>
      <w:marLeft w:val="0"/>
      <w:marRight w:val="0"/>
      <w:marTop w:val="0"/>
      <w:marBottom w:val="0"/>
      <w:divBdr>
        <w:top w:val="none" w:sz="0" w:space="0" w:color="auto"/>
        <w:left w:val="none" w:sz="0" w:space="0" w:color="auto"/>
        <w:bottom w:val="none" w:sz="0" w:space="0" w:color="auto"/>
        <w:right w:val="none" w:sz="0" w:space="0" w:color="auto"/>
      </w:divBdr>
      <w:divsChild>
        <w:div w:id="291715696">
          <w:marLeft w:val="-225"/>
          <w:marRight w:val="-225"/>
          <w:marTop w:val="0"/>
          <w:marBottom w:val="0"/>
          <w:divBdr>
            <w:top w:val="none" w:sz="0" w:space="0" w:color="auto"/>
            <w:left w:val="none" w:sz="0" w:space="0" w:color="auto"/>
            <w:bottom w:val="none" w:sz="0" w:space="0" w:color="auto"/>
            <w:right w:val="none" w:sz="0" w:space="0" w:color="auto"/>
          </w:divBdr>
          <w:divsChild>
            <w:div w:id="2143111637">
              <w:marLeft w:val="0"/>
              <w:marRight w:val="0"/>
              <w:marTop w:val="0"/>
              <w:marBottom w:val="0"/>
              <w:divBdr>
                <w:top w:val="none" w:sz="0" w:space="0" w:color="auto"/>
                <w:left w:val="none" w:sz="0" w:space="0" w:color="auto"/>
                <w:bottom w:val="none" w:sz="0" w:space="0" w:color="auto"/>
                <w:right w:val="none" w:sz="0" w:space="0" w:color="auto"/>
              </w:divBdr>
              <w:divsChild>
                <w:div w:id="18337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42184">
          <w:marLeft w:val="-225"/>
          <w:marRight w:val="-225"/>
          <w:marTop w:val="0"/>
          <w:marBottom w:val="0"/>
          <w:divBdr>
            <w:top w:val="none" w:sz="0" w:space="0" w:color="auto"/>
            <w:left w:val="none" w:sz="0" w:space="0" w:color="auto"/>
            <w:bottom w:val="none" w:sz="0" w:space="0" w:color="auto"/>
            <w:right w:val="none" w:sz="0" w:space="0" w:color="auto"/>
          </w:divBdr>
        </w:div>
      </w:divsChild>
    </w:div>
    <w:div w:id="1778061206">
      <w:bodyDiv w:val="1"/>
      <w:marLeft w:val="0"/>
      <w:marRight w:val="0"/>
      <w:marTop w:val="0"/>
      <w:marBottom w:val="0"/>
      <w:divBdr>
        <w:top w:val="none" w:sz="0" w:space="0" w:color="auto"/>
        <w:left w:val="none" w:sz="0" w:space="0" w:color="auto"/>
        <w:bottom w:val="none" w:sz="0" w:space="0" w:color="auto"/>
        <w:right w:val="none" w:sz="0" w:space="0" w:color="auto"/>
      </w:divBdr>
      <w:divsChild>
        <w:div w:id="1230843740">
          <w:marLeft w:val="-150"/>
          <w:marRight w:val="-150"/>
          <w:marTop w:val="0"/>
          <w:marBottom w:val="0"/>
          <w:divBdr>
            <w:top w:val="none" w:sz="0" w:space="0" w:color="auto"/>
            <w:left w:val="none" w:sz="0" w:space="0" w:color="auto"/>
            <w:bottom w:val="none" w:sz="0" w:space="0" w:color="auto"/>
            <w:right w:val="none" w:sz="0" w:space="0" w:color="auto"/>
          </w:divBdr>
          <w:divsChild>
            <w:div w:id="4746587">
              <w:marLeft w:val="0"/>
              <w:marRight w:val="0"/>
              <w:marTop w:val="0"/>
              <w:marBottom w:val="0"/>
              <w:divBdr>
                <w:top w:val="none" w:sz="0" w:space="0" w:color="auto"/>
                <w:left w:val="none" w:sz="0" w:space="0" w:color="auto"/>
                <w:bottom w:val="none" w:sz="0" w:space="0" w:color="auto"/>
                <w:right w:val="none" w:sz="0" w:space="0" w:color="auto"/>
              </w:divBdr>
              <w:divsChild>
                <w:div w:id="924143595">
                  <w:marLeft w:val="0"/>
                  <w:marRight w:val="0"/>
                  <w:marTop w:val="0"/>
                  <w:marBottom w:val="0"/>
                  <w:divBdr>
                    <w:top w:val="none" w:sz="0" w:space="0" w:color="auto"/>
                    <w:left w:val="none" w:sz="0" w:space="0" w:color="auto"/>
                    <w:bottom w:val="none" w:sz="0" w:space="0" w:color="auto"/>
                    <w:right w:val="none" w:sz="0" w:space="0" w:color="auto"/>
                  </w:divBdr>
                  <w:divsChild>
                    <w:div w:id="334378672">
                      <w:marLeft w:val="0"/>
                      <w:marRight w:val="0"/>
                      <w:marTop w:val="0"/>
                      <w:marBottom w:val="0"/>
                      <w:divBdr>
                        <w:top w:val="none" w:sz="0" w:space="0" w:color="auto"/>
                        <w:left w:val="none" w:sz="0" w:space="0" w:color="auto"/>
                        <w:bottom w:val="none" w:sz="0" w:space="0" w:color="auto"/>
                        <w:right w:val="none" w:sz="0" w:space="0" w:color="auto"/>
                      </w:divBdr>
                    </w:div>
                    <w:div w:id="1444105366">
                      <w:marLeft w:val="0"/>
                      <w:marRight w:val="0"/>
                      <w:marTop w:val="0"/>
                      <w:marBottom w:val="0"/>
                      <w:divBdr>
                        <w:top w:val="none" w:sz="0" w:space="0" w:color="auto"/>
                        <w:left w:val="none" w:sz="0" w:space="0" w:color="auto"/>
                        <w:bottom w:val="none" w:sz="0" w:space="0" w:color="auto"/>
                        <w:right w:val="none" w:sz="0" w:space="0" w:color="auto"/>
                      </w:divBdr>
                      <w:divsChild>
                        <w:div w:id="719667490">
                          <w:marLeft w:val="0"/>
                          <w:marRight w:val="0"/>
                          <w:marTop w:val="0"/>
                          <w:marBottom w:val="0"/>
                          <w:divBdr>
                            <w:top w:val="none" w:sz="0" w:space="0" w:color="auto"/>
                            <w:left w:val="none" w:sz="0" w:space="0" w:color="auto"/>
                            <w:bottom w:val="none" w:sz="0" w:space="0" w:color="auto"/>
                            <w:right w:val="none" w:sz="0" w:space="0" w:color="auto"/>
                          </w:divBdr>
                          <w:divsChild>
                            <w:div w:id="859856312">
                              <w:marLeft w:val="0"/>
                              <w:marRight w:val="0"/>
                              <w:marTop w:val="0"/>
                              <w:marBottom w:val="0"/>
                              <w:divBdr>
                                <w:top w:val="none" w:sz="0" w:space="0" w:color="auto"/>
                                <w:left w:val="none" w:sz="0" w:space="0" w:color="auto"/>
                                <w:bottom w:val="none" w:sz="0" w:space="0" w:color="auto"/>
                                <w:right w:val="none" w:sz="0" w:space="0" w:color="auto"/>
                              </w:divBdr>
                            </w:div>
                            <w:div w:id="1377926033">
                              <w:marLeft w:val="0"/>
                              <w:marRight w:val="0"/>
                              <w:marTop w:val="0"/>
                              <w:marBottom w:val="0"/>
                              <w:divBdr>
                                <w:top w:val="none" w:sz="0" w:space="0" w:color="auto"/>
                                <w:left w:val="none" w:sz="0" w:space="0" w:color="auto"/>
                                <w:bottom w:val="none" w:sz="0" w:space="0" w:color="auto"/>
                                <w:right w:val="none" w:sz="0" w:space="0" w:color="auto"/>
                              </w:divBdr>
                            </w:div>
                            <w:div w:id="1537308159">
                              <w:marLeft w:val="0"/>
                              <w:marRight w:val="0"/>
                              <w:marTop w:val="0"/>
                              <w:marBottom w:val="0"/>
                              <w:divBdr>
                                <w:top w:val="none" w:sz="0" w:space="0" w:color="auto"/>
                                <w:left w:val="none" w:sz="0" w:space="0" w:color="auto"/>
                                <w:bottom w:val="none" w:sz="0" w:space="0" w:color="auto"/>
                                <w:right w:val="none" w:sz="0" w:space="0" w:color="auto"/>
                              </w:divBdr>
                            </w:div>
                            <w:div w:id="1605307975">
                              <w:marLeft w:val="0"/>
                              <w:marRight w:val="0"/>
                              <w:marTop w:val="0"/>
                              <w:marBottom w:val="0"/>
                              <w:divBdr>
                                <w:top w:val="none" w:sz="0" w:space="0" w:color="auto"/>
                                <w:left w:val="none" w:sz="0" w:space="0" w:color="auto"/>
                                <w:bottom w:val="none" w:sz="0" w:space="0" w:color="auto"/>
                                <w:right w:val="none" w:sz="0" w:space="0" w:color="auto"/>
                              </w:divBdr>
                            </w:div>
                            <w:div w:id="17184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307899">
              <w:marLeft w:val="0"/>
              <w:marRight w:val="0"/>
              <w:marTop w:val="0"/>
              <w:marBottom w:val="0"/>
              <w:divBdr>
                <w:top w:val="none" w:sz="0" w:space="0" w:color="auto"/>
                <w:left w:val="none" w:sz="0" w:space="0" w:color="auto"/>
                <w:bottom w:val="none" w:sz="0" w:space="0" w:color="auto"/>
                <w:right w:val="none" w:sz="0" w:space="0" w:color="auto"/>
              </w:divBdr>
              <w:divsChild>
                <w:div w:id="1760566236">
                  <w:marLeft w:val="0"/>
                  <w:marRight w:val="0"/>
                  <w:marTop w:val="0"/>
                  <w:marBottom w:val="0"/>
                  <w:divBdr>
                    <w:top w:val="none" w:sz="0" w:space="0" w:color="auto"/>
                    <w:left w:val="none" w:sz="0" w:space="0" w:color="auto"/>
                    <w:bottom w:val="none" w:sz="0" w:space="0" w:color="auto"/>
                    <w:right w:val="none" w:sz="0" w:space="0" w:color="auto"/>
                  </w:divBdr>
                  <w:divsChild>
                    <w:div w:id="432825600">
                      <w:marLeft w:val="0"/>
                      <w:marRight w:val="0"/>
                      <w:marTop w:val="0"/>
                      <w:marBottom w:val="450"/>
                      <w:divBdr>
                        <w:top w:val="none" w:sz="0" w:space="0" w:color="auto"/>
                        <w:left w:val="none" w:sz="0" w:space="0" w:color="auto"/>
                        <w:bottom w:val="none" w:sz="0" w:space="0" w:color="auto"/>
                        <w:right w:val="none" w:sz="0" w:space="0" w:color="auto"/>
                      </w:divBdr>
                    </w:div>
                    <w:div w:id="807472355">
                      <w:marLeft w:val="0"/>
                      <w:marRight w:val="0"/>
                      <w:marTop w:val="0"/>
                      <w:marBottom w:val="0"/>
                      <w:divBdr>
                        <w:top w:val="none" w:sz="0" w:space="0" w:color="auto"/>
                        <w:left w:val="none" w:sz="0" w:space="0" w:color="auto"/>
                        <w:bottom w:val="none" w:sz="0" w:space="0" w:color="auto"/>
                        <w:right w:val="none" w:sz="0" w:space="0" w:color="auto"/>
                      </w:divBdr>
                      <w:divsChild>
                        <w:div w:id="1445341311">
                          <w:marLeft w:val="-150"/>
                          <w:marRight w:val="-150"/>
                          <w:marTop w:val="0"/>
                          <w:marBottom w:val="0"/>
                          <w:divBdr>
                            <w:top w:val="none" w:sz="0" w:space="0" w:color="auto"/>
                            <w:left w:val="none" w:sz="0" w:space="0" w:color="auto"/>
                            <w:bottom w:val="none" w:sz="0" w:space="0" w:color="auto"/>
                            <w:right w:val="none" w:sz="0" w:space="0" w:color="auto"/>
                          </w:divBdr>
                          <w:divsChild>
                            <w:div w:id="1184976000">
                              <w:marLeft w:val="0"/>
                              <w:marRight w:val="0"/>
                              <w:marTop w:val="0"/>
                              <w:marBottom w:val="0"/>
                              <w:divBdr>
                                <w:top w:val="none" w:sz="0" w:space="0" w:color="auto"/>
                                <w:left w:val="none" w:sz="0" w:space="0" w:color="auto"/>
                                <w:bottom w:val="none" w:sz="0" w:space="0" w:color="auto"/>
                                <w:right w:val="none" w:sz="0" w:space="0" w:color="auto"/>
                              </w:divBdr>
                              <w:divsChild>
                                <w:div w:id="1645116116">
                                  <w:marLeft w:val="0"/>
                                  <w:marRight w:val="0"/>
                                  <w:marTop w:val="0"/>
                                  <w:marBottom w:val="0"/>
                                  <w:divBdr>
                                    <w:top w:val="none" w:sz="0" w:space="0" w:color="auto"/>
                                    <w:left w:val="none" w:sz="0" w:space="0" w:color="auto"/>
                                    <w:bottom w:val="none" w:sz="0" w:space="0" w:color="auto"/>
                                    <w:right w:val="none" w:sz="0" w:space="0" w:color="auto"/>
                                  </w:divBdr>
                                </w:div>
                              </w:divsChild>
                            </w:div>
                            <w:div w:id="12297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9920">
                      <w:marLeft w:val="0"/>
                      <w:marRight w:val="0"/>
                      <w:marTop w:val="0"/>
                      <w:marBottom w:val="0"/>
                      <w:divBdr>
                        <w:top w:val="none" w:sz="0" w:space="0" w:color="auto"/>
                        <w:left w:val="none" w:sz="0" w:space="0" w:color="auto"/>
                        <w:bottom w:val="none" w:sz="0" w:space="0" w:color="auto"/>
                        <w:right w:val="none" w:sz="0" w:space="0" w:color="auto"/>
                      </w:divBdr>
                      <w:divsChild>
                        <w:div w:id="6739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29746">
          <w:marLeft w:val="-150"/>
          <w:marRight w:val="-150"/>
          <w:marTop w:val="0"/>
          <w:marBottom w:val="0"/>
          <w:divBdr>
            <w:top w:val="none" w:sz="0" w:space="0" w:color="auto"/>
            <w:left w:val="none" w:sz="0" w:space="0" w:color="auto"/>
            <w:bottom w:val="none" w:sz="0" w:space="0" w:color="auto"/>
            <w:right w:val="none" w:sz="0" w:space="0" w:color="auto"/>
          </w:divBdr>
          <w:divsChild>
            <w:div w:id="196508867">
              <w:marLeft w:val="0"/>
              <w:marRight w:val="0"/>
              <w:marTop w:val="0"/>
              <w:marBottom w:val="0"/>
              <w:divBdr>
                <w:top w:val="none" w:sz="0" w:space="0" w:color="auto"/>
                <w:left w:val="none" w:sz="0" w:space="0" w:color="auto"/>
                <w:bottom w:val="none" w:sz="0" w:space="0" w:color="auto"/>
                <w:right w:val="none" w:sz="0" w:space="0" w:color="auto"/>
              </w:divBdr>
              <w:divsChild>
                <w:div w:id="1775713794">
                  <w:marLeft w:val="0"/>
                  <w:marRight w:val="0"/>
                  <w:marTop w:val="0"/>
                  <w:marBottom w:val="0"/>
                  <w:divBdr>
                    <w:top w:val="none" w:sz="0" w:space="0" w:color="auto"/>
                    <w:left w:val="none" w:sz="0" w:space="0" w:color="auto"/>
                    <w:bottom w:val="none" w:sz="0" w:space="0" w:color="auto"/>
                    <w:right w:val="none" w:sz="0" w:space="0" w:color="auto"/>
                  </w:divBdr>
                  <w:divsChild>
                    <w:div w:id="1305887731">
                      <w:marLeft w:val="0"/>
                      <w:marRight w:val="0"/>
                      <w:marTop w:val="0"/>
                      <w:marBottom w:val="0"/>
                      <w:divBdr>
                        <w:top w:val="none" w:sz="0" w:space="0" w:color="auto"/>
                        <w:left w:val="none" w:sz="0" w:space="0" w:color="auto"/>
                        <w:bottom w:val="none" w:sz="0" w:space="0" w:color="auto"/>
                        <w:right w:val="none" w:sz="0" w:space="0" w:color="auto"/>
                      </w:divBdr>
                    </w:div>
                  </w:divsChild>
                </w:div>
                <w:div w:id="1965304295">
                  <w:marLeft w:val="0"/>
                  <w:marRight w:val="0"/>
                  <w:marTop w:val="0"/>
                  <w:marBottom w:val="0"/>
                  <w:divBdr>
                    <w:top w:val="none" w:sz="0" w:space="0" w:color="auto"/>
                    <w:left w:val="none" w:sz="0" w:space="0" w:color="auto"/>
                    <w:bottom w:val="none" w:sz="0" w:space="0" w:color="auto"/>
                    <w:right w:val="none" w:sz="0" w:space="0" w:color="auto"/>
                  </w:divBdr>
                  <w:divsChild>
                    <w:div w:id="609749279">
                      <w:marLeft w:val="0"/>
                      <w:marRight w:val="0"/>
                      <w:marTop w:val="0"/>
                      <w:marBottom w:val="0"/>
                      <w:divBdr>
                        <w:top w:val="none" w:sz="0" w:space="0" w:color="auto"/>
                        <w:left w:val="none" w:sz="0" w:space="0" w:color="auto"/>
                        <w:bottom w:val="none" w:sz="0" w:space="0" w:color="auto"/>
                        <w:right w:val="none" w:sz="0" w:space="0" w:color="auto"/>
                      </w:divBdr>
                    </w:div>
                    <w:div w:id="1988194907">
                      <w:marLeft w:val="0"/>
                      <w:marRight w:val="0"/>
                      <w:marTop w:val="0"/>
                      <w:marBottom w:val="0"/>
                      <w:divBdr>
                        <w:top w:val="none" w:sz="0" w:space="0" w:color="auto"/>
                        <w:left w:val="none" w:sz="0" w:space="0" w:color="auto"/>
                        <w:bottom w:val="none" w:sz="0" w:space="0" w:color="auto"/>
                        <w:right w:val="none" w:sz="0" w:space="0" w:color="auto"/>
                      </w:divBdr>
                      <w:divsChild>
                        <w:div w:id="20845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684760">
      <w:bodyDiv w:val="1"/>
      <w:marLeft w:val="0"/>
      <w:marRight w:val="0"/>
      <w:marTop w:val="0"/>
      <w:marBottom w:val="0"/>
      <w:divBdr>
        <w:top w:val="none" w:sz="0" w:space="0" w:color="auto"/>
        <w:left w:val="none" w:sz="0" w:space="0" w:color="auto"/>
        <w:bottom w:val="none" w:sz="0" w:space="0" w:color="auto"/>
        <w:right w:val="none" w:sz="0" w:space="0" w:color="auto"/>
      </w:divBdr>
      <w:divsChild>
        <w:div w:id="1266227123">
          <w:marLeft w:val="-150"/>
          <w:marRight w:val="-150"/>
          <w:marTop w:val="0"/>
          <w:marBottom w:val="0"/>
          <w:divBdr>
            <w:top w:val="none" w:sz="0" w:space="0" w:color="auto"/>
            <w:left w:val="none" w:sz="0" w:space="0" w:color="auto"/>
            <w:bottom w:val="none" w:sz="0" w:space="0" w:color="auto"/>
            <w:right w:val="none" w:sz="0" w:space="0" w:color="auto"/>
          </w:divBdr>
          <w:divsChild>
            <w:div w:id="1128547084">
              <w:marLeft w:val="0"/>
              <w:marRight w:val="0"/>
              <w:marTop w:val="0"/>
              <w:marBottom w:val="0"/>
              <w:divBdr>
                <w:top w:val="none" w:sz="0" w:space="0" w:color="auto"/>
                <w:left w:val="none" w:sz="0" w:space="0" w:color="auto"/>
                <w:bottom w:val="none" w:sz="0" w:space="0" w:color="auto"/>
                <w:right w:val="none" w:sz="0" w:space="0" w:color="auto"/>
              </w:divBdr>
              <w:divsChild>
                <w:div w:id="994140024">
                  <w:marLeft w:val="0"/>
                  <w:marRight w:val="0"/>
                  <w:marTop w:val="0"/>
                  <w:marBottom w:val="0"/>
                  <w:divBdr>
                    <w:top w:val="none" w:sz="0" w:space="0" w:color="auto"/>
                    <w:left w:val="none" w:sz="0" w:space="0" w:color="auto"/>
                    <w:bottom w:val="none" w:sz="0" w:space="0" w:color="auto"/>
                    <w:right w:val="none" w:sz="0" w:space="0" w:color="auto"/>
                  </w:divBdr>
                  <w:divsChild>
                    <w:div w:id="499857523">
                      <w:marLeft w:val="0"/>
                      <w:marRight w:val="0"/>
                      <w:marTop w:val="0"/>
                      <w:marBottom w:val="0"/>
                      <w:divBdr>
                        <w:top w:val="none" w:sz="0" w:space="0" w:color="auto"/>
                        <w:left w:val="none" w:sz="0" w:space="0" w:color="auto"/>
                        <w:bottom w:val="none" w:sz="0" w:space="0" w:color="auto"/>
                        <w:right w:val="none" w:sz="0" w:space="0" w:color="auto"/>
                      </w:divBdr>
                    </w:div>
                  </w:divsChild>
                </w:div>
                <w:div w:id="1686050389">
                  <w:marLeft w:val="0"/>
                  <w:marRight w:val="0"/>
                  <w:marTop w:val="0"/>
                  <w:marBottom w:val="0"/>
                  <w:divBdr>
                    <w:top w:val="none" w:sz="0" w:space="0" w:color="auto"/>
                    <w:left w:val="none" w:sz="0" w:space="0" w:color="auto"/>
                    <w:bottom w:val="none" w:sz="0" w:space="0" w:color="auto"/>
                    <w:right w:val="none" w:sz="0" w:space="0" w:color="auto"/>
                  </w:divBdr>
                  <w:divsChild>
                    <w:div w:id="1152284947">
                      <w:marLeft w:val="0"/>
                      <w:marRight w:val="0"/>
                      <w:marTop w:val="0"/>
                      <w:marBottom w:val="0"/>
                      <w:divBdr>
                        <w:top w:val="none" w:sz="0" w:space="0" w:color="auto"/>
                        <w:left w:val="none" w:sz="0" w:space="0" w:color="auto"/>
                        <w:bottom w:val="none" w:sz="0" w:space="0" w:color="auto"/>
                        <w:right w:val="none" w:sz="0" w:space="0" w:color="auto"/>
                      </w:divBdr>
                      <w:divsChild>
                        <w:div w:id="285934220">
                          <w:marLeft w:val="0"/>
                          <w:marRight w:val="0"/>
                          <w:marTop w:val="0"/>
                          <w:marBottom w:val="0"/>
                          <w:divBdr>
                            <w:top w:val="none" w:sz="0" w:space="0" w:color="auto"/>
                            <w:left w:val="none" w:sz="0" w:space="0" w:color="auto"/>
                            <w:bottom w:val="none" w:sz="0" w:space="0" w:color="auto"/>
                            <w:right w:val="none" w:sz="0" w:space="0" w:color="auto"/>
                          </w:divBdr>
                        </w:div>
                      </w:divsChild>
                    </w:div>
                    <w:div w:id="17273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55230">
          <w:marLeft w:val="-150"/>
          <w:marRight w:val="-150"/>
          <w:marTop w:val="0"/>
          <w:marBottom w:val="0"/>
          <w:divBdr>
            <w:top w:val="none" w:sz="0" w:space="0" w:color="auto"/>
            <w:left w:val="none" w:sz="0" w:space="0" w:color="auto"/>
            <w:bottom w:val="none" w:sz="0" w:space="0" w:color="auto"/>
            <w:right w:val="none" w:sz="0" w:space="0" w:color="auto"/>
          </w:divBdr>
          <w:divsChild>
            <w:div w:id="743265022">
              <w:marLeft w:val="0"/>
              <w:marRight w:val="0"/>
              <w:marTop w:val="0"/>
              <w:marBottom w:val="0"/>
              <w:divBdr>
                <w:top w:val="none" w:sz="0" w:space="0" w:color="auto"/>
                <w:left w:val="none" w:sz="0" w:space="0" w:color="auto"/>
                <w:bottom w:val="none" w:sz="0" w:space="0" w:color="auto"/>
                <w:right w:val="none" w:sz="0" w:space="0" w:color="auto"/>
              </w:divBdr>
              <w:divsChild>
                <w:div w:id="986013170">
                  <w:marLeft w:val="0"/>
                  <w:marRight w:val="0"/>
                  <w:marTop w:val="0"/>
                  <w:marBottom w:val="0"/>
                  <w:divBdr>
                    <w:top w:val="none" w:sz="0" w:space="0" w:color="auto"/>
                    <w:left w:val="none" w:sz="0" w:space="0" w:color="auto"/>
                    <w:bottom w:val="none" w:sz="0" w:space="0" w:color="auto"/>
                    <w:right w:val="none" w:sz="0" w:space="0" w:color="auto"/>
                  </w:divBdr>
                  <w:divsChild>
                    <w:div w:id="1073965211">
                      <w:marLeft w:val="0"/>
                      <w:marRight w:val="0"/>
                      <w:marTop w:val="0"/>
                      <w:marBottom w:val="0"/>
                      <w:divBdr>
                        <w:top w:val="none" w:sz="0" w:space="0" w:color="auto"/>
                        <w:left w:val="none" w:sz="0" w:space="0" w:color="auto"/>
                        <w:bottom w:val="none" w:sz="0" w:space="0" w:color="auto"/>
                        <w:right w:val="none" w:sz="0" w:space="0" w:color="auto"/>
                      </w:divBdr>
                    </w:div>
                    <w:div w:id="1097871038">
                      <w:marLeft w:val="0"/>
                      <w:marRight w:val="0"/>
                      <w:marTop w:val="0"/>
                      <w:marBottom w:val="0"/>
                      <w:divBdr>
                        <w:top w:val="none" w:sz="0" w:space="0" w:color="auto"/>
                        <w:left w:val="none" w:sz="0" w:space="0" w:color="auto"/>
                        <w:bottom w:val="none" w:sz="0" w:space="0" w:color="auto"/>
                        <w:right w:val="none" w:sz="0" w:space="0" w:color="auto"/>
                      </w:divBdr>
                      <w:divsChild>
                        <w:div w:id="1497190380">
                          <w:marLeft w:val="0"/>
                          <w:marRight w:val="0"/>
                          <w:marTop w:val="0"/>
                          <w:marBottom w:val="0"/>
                          <w:divBdr>
                            <w:top w:val="none" w:sz="0" w:space="0" w:color="auto"/>
                            <w:left w:val="none" w:sz="0" w:space="0" w:color="auto"/>
                            <w:bottom w:val="none" w:sz="0" w:space="0" w:color="auto"/>
                            <w:right w:val="none" w:sz="0" w:space="0" w:color="auto"/>
                          </w:divBdr>
                          <w:divsChild>
                            <w:div w:id="248344918">
                              <w:marLeft w:val="0"/>
                              <w:marRight w:val="0"/>
                              <w:marTop w:val="0"/>
                              <w:marBottom w:val="0"/>
                              <w:divBdr>
                                <w:top w:val="none" w:sz="0" w:space="0" w:color="auto"/>
                                <w:left w:val="none" w:sz="0" w:space="0" w:color="auto"/>
                                <w:bottom w:val="none" w:sz="0" w:space="0" w:color="auto"/>
                                <w:right w:val="none" w:sz="0" w:space="0" w:color="auto"/>
                              </w:divBdr>
                            </w:div>
                            <w:div w:id="1101922633">
                              <w:marLeft w:val="0"/>
                              <w:marRight w:val="0"/>
                              <w:marTop w:val="0"/>
                              <w:marBottom w:val="0"/>
                              <w:divBdr>
                                <w:top w:val="none" w:sz="0" w:space="0" w:color="auto"/>
                                <w:left w:val="none" w:sz="0" w:space="0" w:color="auto"/>
                                <w:bottom w:val="none" w:sz="0" w:space="0" w:color="auto"/>
                                <w:right w:val="none" w:sz="0" w:space="0" w:color="auto"/>
                              </w:divBdr>
                            </w:div>
                            <w:div w:id="1106537892">
                              <w:marLeft w:val="0"/>
                              <w:marRight w:val="0"/>
                              <w:marTop w:val="0"/>
                              <w:marBottom w:val="0"/>
                              <w:divBdr>
                                <w:top w:val="none" w:sz="0" w:space="0" w:color="auto"/>
                                <w:left w:val="none" w:sz="0" w:space="0" w:color="auto"/>
                                <w:bottom w:val="none" w:sz="0" w:space="0" w:color="auto"/>
                                <w:right w:val="none" w:sz="0" w:space="0" w:color="auto"/>
                              </w:divBdr>
                            </w:div>
                            <w:div w:id="1393390231">
                              <w:marLeft w:val="0"/>
                              <w:marRight w:val="0"/>
                              <w:marTop w:val="0"/>
                              <w:marBottom w:val="0"/>
                              <w:divBdr>
                                <w:top w:val="none" w:sz="0" w:space="0" w:color="auto"/>
                                <w:left w:val="none" w:sz="0" w:space="0" w:color="auto"/>
                                <w:bottom w:val="none" w:sz="0" w:space="0" w:color="auto"/>
                                <w:right w:val="none" w:sz="0" w:space="0" w:color="auto"/>
                              </w:divBdr>
                            </w:div>
                            <w:div w:id="20721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94680">
              <w:marLeft w:val="0"/>
              <w:marRight w:val="0"/>
              <w:marTop w:val="0"/>
              <w:marBottom w:val="0"/>
              <w:divBdr>
                <w:top w:val="none" w:sz="0" w:space="0" w:color="auto"/>
                <w:left w:val="none" w:sz="0" w:space="0" w:color="auto"/>
                <w:bottom w:val="none" w:sz="0" w:space="0" w:color="auto"/>
                <w:right w:val="none" w:sz="0" w:space="0" w:color="auto"/>
              </w:divBdr>
              <w:divsChild>
                <w:div w:id="1634367850">
                  <w:marLeft w:val="0"/>
                  <w:marRight w:val="0"/>
                  <w:marTop w:val="0"/>
                  <w:marBottom w:val="0"/>
                  <w:divBdr>
                    <w:top w:val="none" w:sz="0" w:space="0" w:color="auto"/>
                    <w:left w:val="none" w:sz="0" w:space="0" w:color="auto"/>
                    <w:bottom w:val="none" w:sz="0" w:space="0" w:color="auto"/>
                    <w:right w:val="none" w:sz="0" w:space="0" w:color="auto"/>
                  </w:divBdr>
                  <w:divsChild>
                    <w:div w:id="1570269514">
                      <w:marLeft w:val="0"/>
                      <w:marRight w:val="0"/>
                      <w:marTop w:val="0"/>
                      <w:marBottom w:val="450"/>
                      <w:divBdr>
                        <w:top w:val="none" w:sz="0" w:space="0" w:color="auto"/>
                        <w:left w:val="none" w:sz="0" w:space="0" w:color="auto"/>
                        <w:bottom w:val="none" w:sz="0" w:space="0" w:color="auto"/>
                        <w:right w:val="none" w:sz="0" w:space="0" w:color="auto"/>
                      </w:divBdr>
                    </w:div>
                    <w:div w:id="1750887165">
                      <w:marLeft w:val="0"/>
                      <w:marRight w:val="0"/>
                      <w:marTop w:val="0"/>
                      <w:marBottom w:val="0"/>
                      <w:divBdr>
                        <w:top w:val="none" w:sz="0" w:space="0" w:color="auto"/>
                        <w:left w:val="none" w:sz="0" w:space="0" w:color="auto"/>
                        <w:bottom w:val="none" w:sz="0" w:space="0" w:color="auto"/>
                        <w:right w:val="none" w:sz="0" w:space="0" w:color="auto"/>
                      </w:divBdr>
                      <w:divsChild>
                        <w:div w:id="21104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801364">
      <w:bodyDiv w:val="1"/>
      <w:marLeft w:val="0"/>
      <w:marRight w:val="0"/>
      <w:marTop w:val="0"/>
      <w:marBottom w:val="0"/>
      <w:divBdr>
        <w:top w:val="none" w:sz="0" w:space="0" w:color="auto"/>
        <w:left w:val="none" w:sz="0" w:space="0" w:color="auto"/>
        <w:bottom w:val="none" w:sz="0" w:space="0" w:color="auto"/>
        <w:right w:val="none" w:sz="0" w:space="0" w:color="auto"/>
      </w:divBdr>
    </w:div>
    <w:div w:id="1782845553">
      <w:bodyDiv w:val="1"/>
      <w:marLeft w:val="0"/>
      <w:marRight w:val="0"/>
      <w:marTop w:val="0"/>
      <w:marBottom w:val="0"/>
      <w:divBdr>
        <w:top w:val="none" w:sz="0" w:space="0" w:color="auto"/>
        <w:left w:val="none" w:sz="0" w:space="0" w:color="auto"/>
        <w:bottom w:val="none" w:sz="0" w:space="0" w:color="auto"/>
        <w:right w:val="none" w:sz="0" w:space="0" w:color="auto"/>
      </w:divBdr>
      <w:divsChild>
        <w:div w:id="560021094">
          <w:marLeft w:val="-150"/>
          <w:marRight w:val="-150"/>
          <w:marTop w:val="0"/>
          <w:marBottom w:val="0"/>
          <w:divBdr>
            <w:top w:val="none" w:sz="0" w:space="0" w:color="auto"/>
            <w:left w:val="none" w:sz="0" w:space="0" w:color="auto"/>
            <w:bottom w:val="none" w:sz="0" w:space="0" w:color="auto"/>
            <w:right w:val="none" w:sz="0" w:space="0" w:color="auto"/>
          </w:divBdr>
          <w:divsChild>
            <w:div w:id="894240309">
              <w:marLeft w:val="0"/>
              <w:marRight w:val="0"/>
              <w:marTop w:val="0"/>
              <w:marBottom w:val="0"/>
              <w:divBdr>
                <w:top w:val="none" w:sz="0" w:space="0" w:color="auto"/>
                <w:left w:val="none" w:sz="0" w:space="0" w:color="auto"/>
                <w:bottom w:val="none" w:sz="0" w:space="0" w:color="auto"/>
                <w:right w:val="none" w:sz="0" w:space="0" w:color="auto"/>
              </w:divBdr>
              <w:divsChild>
                <w:div w:id="1631281831">
                  <w:marLeft w:val="0"/>
                  <w:marRight w:val="0"/>
                  <w:marTop w:val="0"/>
                  <w:marBottom w:val="0"/>
                  <w:divBdr>
                    <w:top w:val="none" w:sz="0" w:space="0" w:color="auto"/>
                    <w:left w:val="none" w:sz="0" w:space="0" w:color="auto"/>
                    <w:bottom w:val="none" w:sz="0" w:space="0" w:color="auto"/>
                    <w:right w:val="none" w:sz="0" w:space="0" w:color="auto"/>
                  </w:divBdr>
                  <w:divsChild>
                    <w:div w:id="22873231">
                      <w:marLeft w:val="0"/>
                      <w:marRight w:val="0"/>
                      <w:marTop w:val="0"/>
                      <w:marBottom w:val="450"/>
                      <w:divBdr>
                        <w:top w:val="none" w:sz="0" w:space="0" w:color="auto"/>
                        <w:left w:val="none" w:sz="0" w:space="0" w:color="auto"/>
                        <w:bottom w:val="none" w:sz="0" w:space="0" w:color="auto"/>
                        <w:right w:val="none" w:sz="0" w:space="0" w:color="auto"/>
                      </w:divBdr>
                    </w:div>
                    <w:div w:id="916672329">
                      <w:marLeft w:val="0"/>
                      <w:marRight w:val="0"/>
                      <w:marTop w:val="0"/>
                      <w:marBottom w:val="0"/>
                      <w:divBdr>
                        <w:top w:val="none" w:sz="0" w:space="0" w:color="auto"/>
                        <w:left w:val="none" w:sz="0" w:space="0" w:color="auto"/>
                        <w:bottom w:val="none" w:sz="0" w:space="0" w:color="auto"/>
                        <w:right w:val="none" w:sz="0" w:space="0" w:color="auto"/>
                      </w:divBdr>
                      <w:divsChild>
                        <w:div w:id="1475559163">
                          <w:marLeft w:val="0"/>
                          <w:marRight w:val="0"/>
                          <w:marTop w:val="0"/>
                          <w:marBottom w:val="0"/>
                          <w:divBdr>
                            <w:top w:val="none" w:sz="0" w:space="0" w:color="auto"/>
                            <w:left w:val="none" w:sz="0" w:space="0" w:color="auto"/>
                            <w:bottom w:val="none" w:sz="0" w:space="0" w:color="auto"/>
                            <w:right w:val="none" w:sz="0" w:space="0" w:color="auto"/>
                          </w:divBdr>
                        </w:div>
                      </w:divsChild>
                    </w:div>
                    <w:div w:id="1666544610">
                      <w:marLeft w:val="0"/>
                      <w:marRight w:val="0"/>
                      <w:marTop w:val="0"/>
                      <w:marBottom w:val="0"/>
                      <w:divBdr>
                        <w:top w:val="none" w:sz="0" w:space="0" w:color="auto"/>
                        <w:left w:val="none" w:sz="0" w:space="0" w:color="auto"/>
                        <w:bottom w:val="none" w:sz="0" w:space="0" w:color="auto"/>
                        <w:right w:val="none" w:sz="0" w:space="0" w:color="auto"/>
                      </w:divBdr>
                      <w:divsChild>
                        <w:div w:id="2082213648">
                          <w:marLeft w:val="-150"/>
                          <w:marRight w:val="-150"/>
                          <w:marTop w:val="0"/>
                          <w:marBottom w:val="0"/>
                          <w:divBdr>
                            <w:top w:val="none" w:sz="0" w:space="0" w:color="auto"/>
                            <w:left w:val="none" w:sz="0" w:space="0" w:color="auto"/>
                            <w:bottom w:val="none" w:sz="0" w:space="0" w:color="auto"/>
                            <w:right w:val="none" w:sz="0" w:space="0" w:color="auto"/>
                          </w:divBdr>
                          <w:divsChild>
                            <w:div w:id="1114206513">
                              <w:marLeft w:val="0"/>
                              <w:marRight w:val="0"/>
                              <w:marTop w:val="0"/>
                              <w:marBottom w:val="0"/>
                              <w:divBdr>
                                <w:top w:val="none" w:sz="0" w:space="0" w:color="auto"/>
                                <w:left w:val="none" w:sz="0" w:space="0" w:color="auto"/>
                                <w:bottom w:val="none" w:sz="0" w:space="0" w:color="auto"/>
                                <w:right w:val="none" w:sz="0" w:space="0" w:color="auto"/>
                              </w:divBdr>
                              <w:divsChild>
                                <w:div w:id="916398485">
                                  <w:marLeft w:val="0"/>
                                  <w:marRight w:val="0"/>
                                  <w:marTop w:val="0"/>
                                  <w:marBottom w:val="0"/>
                                  <w:divBdr>
                                    <w:top w:val="none" w:sz="0" w:space="0" w:color="auto"/>
                                    <w:left w:val="none" w:sz="0" w:space="0" w:color="auto"/>
                                    <w:bottom w:val="none" w:sz="0" w:space="0" w:color="auto"/>
                                    <w:right w:val="none" w:sz="0" w:space="0" w:color="auto"/>
                                  </w:divBdr>
                                </w:div>
                              </w:divsChild>
                            </w:div>
                            <w:div w:id="20238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06025">
              <w:marLeft w:val="0"/>
              <w:marRight w:val="0"/>
              <w:marTop w:val="0"/>
              <w:marBottom w:val="0"/>
              <w:divBdr>
                <w:top w:val="none" w:sz="0" w:space="0" w:color="auto"/>
                <w:left w:val="none" w:sz="0" w:space="0" w:color="auto"/>
                <w:bottom w:val="none" w:sz="0" w:space="0" w:color="auto"/>
                <w:right w:val="none" w:sz="0" w:space="0" w:color="auto"/>
              </w:divBdr>
              <w:divsChild>
                <w:div w:id="526992598">
                  <w:marLeft w:val="0"/>
                  <w:marRight w:val="0"/>
                  <w:marTop w:val="0"/>
                  <w:marBottom w:val="0"/>
                  <w:divBdr>
                    <w:top w:val="none" w:sz="0" w:space="0" w:color="auto"/>
                    <w:left w:val="none" w:sz="0" w:space="0" w:color="auto"/>
                    <w:bottom w:val="none" w:sz="0" w:space="0" w:color="auto"/>
                    <w:right w:val="none" w:sz="0" w:space="0" w:color="auto"/>
                  </w:divBdr>
                  <w:divsChild>
                    <w:div w:id="1165823772">
                      <w:marLeft w:val="0"/>
                      <w:marRight w:val="0"/>
                      <w:marTop w:val="0"/>
                      <w:marBottom w:val="0"/>
                      <w:divBdr>
                        <w:top w:val="none" w:sz="0" w:space="0" w:color="auto"/>
                        <w:left w:val="none" w:sz="0" w:space="0" w:color="auto"/>
                        <w:bottom w:val="none" w:sz="0" w:space="0" w:color="auto"/>
                        <w:right w:val="none" w:sz="0" w:space="0" w:color="auto"/>
                      </w:divBdr>
                      <w:divsChild>
                        <w:div w:id="53359745">
                          <w:marLeft w:val="0"/>
                          <w:marRight w:val="0"/>
                          <w:marTop w:val="0"/>
                          <w:marBottom w:val="0"/>
                          <w:divBdr>
                            <w:top w:val="none" w:sz="0" w:space="0" w:color="auto"/>
                            <w:left w:val="none" w:sz="0" w:space="0" w:color="auto"/>
                            <w:bottom w:val="none" w:sz="0" w:space="0" w:color="auto"/>
                            <w:right w:val="none" w:sz="0" w:space="0" w:color="auto"/>
                          </w:divBdr>
                          <w:divsChild>
                            <w:div w:id="473134167">
                              <w:marLeft w:val="0"/>
                              <w:marRight w:val="0"/>
                              <w:marTop w:val="0"/>
                              <w:marBottom w:val="0"/>
                              <w:divBdr>
                                <w:top w:val="none" w:sz="0" w:space="0" w:color="auto"/>
                                <w:left w:val="none" w:sz="0" w:space="0" w:color="auto"/>
                                <w:bottom w:val="none" w:sz="0" w:space="0" w:color="auto"/>
                                <w:right w:val="none" w:sz="0" w:space="0" w:color="auto"/>
                              </w:divBdr>
                            </w:div>
                            <w:div w:id="1044912389">
                              <w:marLeft w:val="0"/>
                              <w:marRight w:val="0"/>
                              <w:marTop w:val="0"/>
                              <w:marBottom w:val="0"/>
                              <w:divBdr>
                                <w:top w:val="none" w:sz="0" w:space="0" w:color="auto"/>
                                <w:left w:val="none" w:sz="0" w:space="0" w:color="auto"/>
                                <w:bottom w:val="none" w:sz="0" w:space="0" w:color="auto"/>
                                <w:right w:val="none" w:sz="0" w:space="0" w:color="auto"/>
                              </w:divBdr>
                            </w:div>
                            <w:div w:id="1082533220">
                              <w:marLeft w:val="0"/>
                              <w:marRight w:val="0"/>
                              <w:marTop w:val="0"/>
                              <w:marBottom w:val="0"/>
                              <w:divBdr>
                                <w:top w:val="none" w:sz="0" w:space="0" w:color="auto"/>
                                <w:left w:val="none" w:sz="0" w:space="0" w:color="auto"/>
                                <w:bottom w:val="none" w:sz="0" w:space="0" w:color="auto"/>
                                <w:right w:val="none" w:sz="0" w:space="0" w:color="auto"/>
                              </w:divBdr>
                            </w:div>
                            <w:div w:id="1486893174">
                              <w:marLeft w:val="0"/>
                              <w:marRight w:val="0"/>
                              <w:marTop w:val="0"/>
                              <w:marBottom w:val="0"/>
                              <w:divBdr>
                                <w:top w:val="none" w:sz="0" w:space="0" w:color="auto"/>
                                <w:left w:val="none" w:sz="0" w:space="0" w:color="auto"/>
                                <w:bottom w:val="none" w:sz="0" w:space="0" w:color="auto"/>
                                <w:right w:val="none" w:sz="0" w:space="0" w:color="auto"/>
                              </w:divBdr>
                            </w:div>
                            <w:div w:id="19438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5222">
          <w:marLeft w:val="-150"/>
          <w:marRight w:val="-150"/>
          <w:marTop w:val="0"/>
          <w:marBottom w:val="0"/>
          <w:divBdr>
            <w:top w:val="none" w:sz="0" w:space="0" w:color="auto"/>
            <w:left w:val="none" w:sz="0" w:space="0" w:color="auto"/>
            <w:bottom w:val="none" w:sz="0" w:space="0" w:color="auto"/>
            <w:right w:val="none" w:sz="0" w:space="0" w:color="auto"/>
          </w:divBdr>
          <w:divsChild>
            <w:div w:id="782571865">
              <w:marLeft w:val="0"/>
              <w:marRight w:val="0"/>
              <w:marTop w:val="0"/>
              <w:marBottom w:val="0"/>
              <w:divBdr>
                <w:top w:val="none" w:sz="0" w:space="0" w:color="auto"/>
                <w:left w:val="none" w:sz="0" w:space="0" w:color="auto"/>
                <w:bottom w:val="none" w:sz="0" w:space="0" w:color="auto"/>
                <w:right w:val="none" w:sz="0" w:space="0" w:color="auto"/>
              </w:divBdr>
              <w:divsChild>
                <w:div w:id="325129203">
                  <w:marLeft w:val="0"/>
                  <w:marRight w:val="0"/>
                  <w:marTop w:val="0"/>
                  <w:marBottom w:val="0"/>
                  <w:divBdr>
                    <w:top w:val="none" w:sz="0" w:space="0" w:color="auto"/>
                    <w:left w:val="none" w:sz="0" w:space="0" w:color="auto"/>
                    <w:bottom w:val="none" w:sz="0" w:space="0" w:color="auto"/>
                    <w:right w:val="none" w:sz="0" w:space="0" w:color="auto"/>
                  </w:divBdr>
                  <w:divsChild>
                    <w:div w:id="1033189307">
                      <w:marLeft w:val="0"/>
                      <w:marRight w:val="0"/>
                      <w:marTop w:val="0"/>
                      <w:marBottom w:val="0"/>
                      <w:divBdr>
                        <w:top w:val="none" w:sz="0" w:space="0" w:color="auto"/>
                        <w:left w:val="none" w:sz="0" w:space="0" w:color="auto"/>
                        <w:bottom w:val="none" w:sz="0" w:space="0" w:color="auto"/>
                        <w:right w:val="none" w:sz="0" w:space="0" w:color="auto"/>
                      </w:divBdr>
                    </w:div>
                  </w:divsChild>
                </w:div>
                <w:div w:id="794522249">
                  <w:marLeft w:val="0"/>
                  <w:marRight w:val="0"/>
                  <w:marTop w:val="0"/>
                  <w:marBottom w:val="0"/>
                  <w:divBdr>
                    <w:top w:val="none" w:sz="0" w:space="0" w:color="auto"/>
                    <w:left w:val="none" w:sz="0" w:space="0" w:color="auto"/>
                    <w:bottom w:val="none" w:sz="0" w:space="0" w:color="auto"/>
                    <w:right w:val="none" w:sz="0" w:space="0" w:color="auto"/>
                  </w:divBdr>
                  <w:divsChild>
                    <w:div w:id="233515097">
                      <w:marLeft w:val="0"/>
                      <w:marRight w:val="0"/>
                      <w:marTop w:val="0"/>
                      <w:marBottom w:val="0"/>
                      <w:divBdr>
                        <w:top w:val="none" w:sz="0" w:space="0" w:color="auto"/>
                        <w:left w:val="none" w:sz="0" w:space="0" w:color="auto"/>
                        <w:bottom w:val="none" w:sz="0" w:space="0" w:color="auto"/>
                        <w:right w:val="none" w:sz="0" w:space="0" w:color="auto"/>
                      </w:divBdr>
                      <w:divsChild>
                        <w:div w:id="1715036921">
                          <w:marLeft w:val="0"/>
                          <w:marRight w:val="0"/>
                          <w:marTop w:val="0"/>
                          <w:marBottom w:val="0"/>
                          <w:divBdr>
                            <w:top w:val="none" w:sz="0" w:space="0" w:color="auto"/>
                            <w:left w:val="none" w:sz="0" w:space="0" w:color="auto"/>
                            <w:bottom w:val="none" w:sz="0" w:space="0" w:color="auto"/>
                            <w:right w:val="none" w:sz="0" w:space="0" w:color="auto"/>
                          </w:divBdr>
                        </w:div>
                      </w:divsChild>
                    </w:div>
                    <w:div w:id="2032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36246">
      <w:bodyDiv w:val="1"/>
      <w:marLeft w:val="0"/>
      <w:marRight w:val="0"/>
      <w:marTop w:val="0"/>
      <w:marBottom w:val="0"/>
      <w:divBdr>
        <w:top w:val="none" w:sz="0" w:space="0" w:color="auto"/>
        <w:left w:val="none" w:sz="0" w:space="0" w:color="auto"/>
        <w:bottom w:val="none" w:sz="0" w:space="0" w:color="auto"/>
        <w:right w:val="none" w:sz="0" w:space="0" w:color="auto"/>
      </w:divBdr>
      <w:divsChild>
        <w:div w:id="185562614">
          <w:marLeft w:val="0"/>
          <w:marRight w:val="0"/>
          <w:marTop w:val="0"/>
          <w:marBottom w:val="0"/>
          <w:divBdr>
            <w:top w:val="none" w:sz="0" w:space="0" w:color="auto"/>
            <w:left w:val="none" w:sz="0" w:space="0" w:color="auto"/>
            <w:bottom w:val="none" w:sz="0" w:space="0" w:color="auto"/>
            <w:right w:val="none" w:sz="0" w:space="0" w:color="auto"/>
          </w:divBdr>
          <w:divsChild>
            <w:div w:id="1753895225">
              <w:marLeft w:val="0"/>
              <w:marRight w:val="0"/>
              <w:marTop w:val="0"/>
              <w:marBottom w:val="0"/>
              <w:divBdr>
                <w:top w:val="none" w:sz="0" w:space="0" w:color="auto"/>
                <w:left w:val="none" w:sz="0" w:space="0" w:color="auto"/>
                <w:bottom w:val="none" w:sz="0" w:space="0" w:color="auto"/>
                <w:right w:val="none" w:sz="0" w:space="0" w:color="auto"/>
              </w:divBdr>
            </w:div>
          </w:divsChild>
        </w:div>
        <w:div w:id="386226652">
          <w:marLeft w:val="0"/>
          <w:marRight w:val="0"/>
          <w:marTop w:val="0"/>
          <w:marBottom w:val="0"/>
          <w:divBdr>
            <w:top w:val="none" w:sz="0" w:space="0" w:color="auto"/>
            <w:left w:val="none" w:sz="0" w:space="0" w:color="auto"/>
            <w:bottom w:val="none" w:sz="0" w:space="0" w:color="auto"/>
            <w:right w:val="none" w:sz="0" w:space="0" w:color="auto"/>
          </w:divBdr>
          <w:divsChild>
            <w:div w:id="304119807">
              <w:marLeft w:val="0"/>
              <w:marRight w:val="0"/>
              <w:marTop w:val="0"/>
              <w:marBottom w:val="0"/>
              <w:divBdr>
                <w:top w:val="none" w:sz="0" w:space="0" w:color="auto"/>
                <w:left w:val="none" w:sz="0" w:space="0" w:color="auto"/>
                <w:bottom w:val="none" w:sz="0" w:space="0" w:color="auto"/>
                <w:right w:val="none" w:sz="0" w:space="0" w:color="auto"/>
              </w:divBdr>
            </w:div>
            <w:div w:id="2040541685">
              <w:marLeft w:val="0"/>
              <w:marRight w:val="0"/>
              <w:marTop w:val="0"/>
              <w:marBottom w:val="0"/>
              <w:divBdr>
                <w:top w:val="none" w:sz="0" w:space="0" w:color="auto"/>
                <w:left w:val="none" w:sz="0" w:space="0" w:color="auto"/>
                <w:bottom w:val="none" w:sz="0" w:space="0" w:color="auto"/>
                <w:right w:val="none" w:sz="0" w:space="0" w:color="auto"/>
              </w:divBdr>
            </w:div>
          </w:divsChild>
        </w:div>
        <w:div w:id="1059205053">
          <w:marLeft w:val="0"/>
          <w:marRight w:val="0"/>
          <w:marTop w:val="0"/>
          <w:marBottom w:val="0"/>
          <w:divBdr>
            <w:top w:val="none" w:sz="0" w:space="0" w:color="auto"/>
            <w:left w:val="none" w:sz="0" w:space="0" w:color="auto"/>
            <w:bottom w:val="none" w:sz="0" w:space="0" w:color="auto"/>
            <w:right w:val="none" w:sz="0" w:space="0" w:color="auto"/>
          </w:divBdr>
          <w:divsChild>
            <w:div w:id="19797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4565">
      <w:bodyDiv w:val="1"/>
      <w:marLeft w:val="0"/>
      <w:marRight w:val="0"/>
      <w:marTop w:val="0"/>
      <w:marBottom w:val="0"/>
      <w:divBdr>
        <w:top w:val="none" w:sz="0" w:space="0" w:color="auto"/>
        <w:left w:val="none" w:sz="0" w:space="0" w:color="auto"/>
        <w:bottom w:val="none" w:sz="0" w:space="0" w:color="auto"/>
        <w:right w:val="none" w:sz="0" w:space="0" w:color="auto"/>
      </w:divBdr>
      <w:divsChild>
        <w:div w:id="122314631">
          <w:marLeft w:val="-150"/>
          <w:marRight w:val="-150"/>
          <w:marTop w:val="0"/>
          <w:marBottom w:val="0"/>
          <w:divBdr>
            <w:top w:val="none" w:sz="0" w:space="0" w:color="auto"/>
            <w:left w:val="none" w:sz="0" w:space="0" w:color="auto"/>
            <w:bottom w:val="none" w:sz="0" w:space="0" w:color="auto"/>
            <w:right w:val="none" w:sz="0" w:space="0" w:color="auto"/>
          </w:divBdr>
          <w:divsChild>
            <w:div w:id="1897352237">
              <w:marLeft w:val="0"/>
              <w:marRight w:val="0"/>
              <w:marTop w:val="0"/>
              <w:marBottom w:val="0"/>
              <w:divBdr>
                <w:top w:val="none" w:sz="0" w:space="0" w:color="auto"/>
                <w:left w:val="none" w:sz="0" w:space="0" w:color="auto"/>
                <w:bottom w:val="none" w:sz="0" w:space="0" w:color="auto"/>
                <w:right w:val="none" w:sz="0" w:space="0" w:color="auto"/>
              </w:divBdr>
              <w:divsChild>
                <w:div w:id="1138381196">
                  <w:marLeft w:val="0"/>
                  <w:marRight w:val="0"/>
                  <w:marTop w:val="0"/>
                  <w:marBottom w:val="0"/>
                  <w:divBdr>
                    <w:top w:val="none" w:sz="0" w:space="0" w:color="auto"/>
                    <w:left w:val="none" w:sz="0" w:space="0" w:color="auto"/>
                    <w:bottom w:val="none" w:sz="0" w:space="0" w:color="auto"/>
                    <w:right w:val="none" w:sz="0" w:space="0" w:color="auto"/>
                  </w:divBdr>
                  <w:divsChild>
                    <w:div w:id="889463919">
                      <w:marLeft w:val="0"/>
                      <w:marRight w:val="0"/>
                      <w:marTop w:val="0"/>
                      <w:marBottom w:val="0"/>
                      <w:divBdr>
                        <w:top w:val="none" w:sz="0" w:space="0" w:color="auto"/>
                        <w:left w:val="none" w:sz="0" w:space="0" w:color="auto"/>
                        <w:bottom w:val="none" w:sz="0" w:space="0" w:color="auto"/>
                        <w:right w:val="none" w:sz="0" w:space="0" w:color="auto"/>
                      </w:divBdr>
                    </w:div>
                  </w:divsChild>
                </w:div>
                <w:div w:id="793866307">
                  <w:marLeft w:val="0"/>
                  <w:marRight w:val="0"/>
                  <w:marTop w:val="0"/>
                  <w:marBottom w:val="0"/>
                  <w:divBdr>
                    <w:top w:val="none" w:sz="0" w:space="0" w:color="auto"/>
                    <w:left w:val="none" w:sz="0" w:space="0" w:color="auto"/>
                    <w:bottom w:val="none" w:sz="0" w:space="0" w:color="auto"/>
                    <w:right w:val="none" w:sz="0" w:space="0" w:color="auto"/>
                  </w:divBdr>
                  <w:divsChild>
                    <w:div w:id="390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65874">
          <w:marLeft w:val="-150"/>
          <w:marRight w:val="-150"/>
          <w:marTop w:val="0"/>
          <w:marBottom w:val="0"/>
          <w:divBdr>
            <w:top w:val="none" w:sz="0" w:space="0" w:color="auto"/>
            <w:left w:val="none" w:sz="0" w:space="0" w:color="auto"/>
            <w:bottom w:val="none" w:sz="0" w:space="0" w:color="auto"/>
            <w:right w:val="none" w:sz="0" w:space="0" w:color="auto"/>
          </w:divBdr>
          <w:divsChild>
            <w:div w:id="1876577019">
              <w:marLeft w:val="0"/>
              <w:marRight w:val="0"/>
              <w:marTop w:val="0"/>
              <w:marBottom w:val="0"/>
              <w:divBdr>
                <w:top w:val="none" w:sz="0" w:space="0" w:color="auto"/>
                <w:left w:val="none" w:sz="0" w:space="0" w:color="auto"/>
                <w:bottom w:val="none" w:sz="0" w:space="0" w:color="auto"/>
                <w:right w:val="none" w:sz="0" w:space="0" w:color="auto"/>
              </w:divBdr>
              <w:divsChild>
                <w:div w:id="1034765573">
                  <w:marLeft w:val="0"/>
                  <w:marRight w:val="0"/>
                  <w:marTop w:val="0"/>
                  <w:marBottom w:val="0"/>
                  <w:divBdr>
                    <w:top w:val="none" w:sz="0" w:space="0" w:color="auto"/>
                    <w:left w:val="none" w:sz="0" w:space="0" w:color="auto"/>
                    <w:bottom w:val="none" w:sz="0" w:space="0" w:color="auto"/>
                    <w:right w:val="none" w:sz="0" w:space="0" w:color="auto"/>
                  </w:divBdr>
                  <w:divsChild>
                    <w:div w:id="1815101608">
                      <w:marLeft w:val="0"/>
                      <w:marRight w:val="0"/>
                      <w:marTop w:val="0"/>
                      <w:marBottom w:val="0"/>
                      <w:divBdr>
                        <w:top w:val="none" w:sz="0" w:space="0" w:color="auto"/>
                        <w:left w:val="none" w:sz="0" w:space="0" w:color="auto"/>
                        <w:bottom w:val="none" w:sz="0" w:space="0" w:color="auto"/>
                        <w:right w:val="none" w:sz="0" w:space="0" w:color="auto"/>
                      </w:divBdr>
                    </w:div>
                    <w:div w:id="619577789">
                      <w:marLeft w:val="0"/>
                      <w:marRight w:val="0"/>
                      <w:marTop w:val="0"/>
                      <w:marBottom w:val="0"/>
                      <w:divBdr>
                        <w:top w:val="none" w:sz="0" w:space="0" w:color="auto"/>
                        <w:left w:val="none" w:sz="0" w:space="0" w:color="auto"/>
                        <w:bottom w:val="none" w:sz="0" w:space="0" w:color="auto"/>
                        <w:right w:val="none" w:sz="0" w:space="0" w:color="auto"/>
                      </w:divBdr>
                      <w:divsChild>
                        <w:div w:id="1179585935">
                          <w:marLeft w:val="0"/>
                          <w:marRight w:val="0"/>
                          <w:marTop w:val="0"/>
                          <w:marBottom w:val="0"/>
                          <w:divBdr>
                            <w:top w:val="none" w:sz="0" w:space="0" w:color="auto"/>
                            <w:left w:val="none" w:sz="0" w:space="0" w:color="auto"/>
                            <w:bottom w:val="none" w:sz="0" w:space="0" w:color="auto"/>
                            <w:right w:val="none" w:sz="0" w:space="0" w:color="auto"/>
                          </w:divBdr>
                          <w:divsChild>
                            <w:div w:id="2007248790">
                              <w:marLeft w:val="0"/>
                              <w:marRight w:val="0"/>
                              <w:marTop w:val="0"/>
                              <w:marBottom w:val="0"/>
                              <w:divBdr>
                                <w:top w:val="none" w:sz="0" w:space="0" w:color="auto"/>
                                <w:left w:val="none" w:sz="0" w:space="0" w:color="auto"/>
                                <w:bottom w:val="none" w:sz="0" w:space="0" w:color="auto"/>
                                <w:right w:val="none" w:sz="0" w:space="0" w:color="auto"/>
                              </w:divBdr>
                            </w:div>
                            <w:div w:id="833421443">
                              <w:marLeft w:val="0"/>
                              <w:marRight w:val="0"/>
                              <w:marTop w:val="0"/>
                              <w:marBottom w:val="0"/>
                              <w:divBdr>
                                <w:top w:val="none" w:sz="0" w:space="0" w:color="auto"/>
                                <w:left w:val="none" w:sz="0" w:space="0" w:color="auto"/>
                                <w:bottom w:val="none" w:sz="0" w:space="0" w:color="auto"/>
                                <w:right w:val="none" w:sz="0" w:space="0" w:color="auto"/>
                              </w:divBdr>
                            </w:div>
                            <w:div w:id="700907557">
                              <w:marLeft w:val="0"/>
                              <w:marRight w:val="0"/>
                              <w:marTop w:val="0"/>
                              <w:marBottom w:val="0"/>
                              <w:divBdr>
                                <w:top w:val="none" w:sz="0" w:space="0" w:color="auto"/>
                                <w:left w:val="none" w:sz="0" w:space="0" w:color="auto"/>
                                <w:bottom w:val="none" w:sz="0" w:space="0" w:color="auto"/>
                                <w:right w:val="none" w:sz="0" w:space="0" w:color="auto"/>
                              </w:divBdr>
                            </w:div>
                            <w:div w:id="1060831460">
                              <w:marLeft w:val="0"/>
                              <w:marRight w:val="0"/>
                              <w:marTop w:val="0"/>
                              <w:marBottom w:val="0"/>
                              <w:divBdr>
                                <w:top w:val="none" w:sz="0" w:space="0" w:color="auto"/>
                                <w:left w:val="none" w:sz="0" w:space="0" w:color="auto"/>
                                <w:bottom w:val="none" w:sz="0" w:space="0" w:color="auto"/>
                                <w:right w:val="none" w:sz="0" w:space="0" w:color="auto"/>
                              </w:divBdr>
                            </w:div>
                            <w:div w:id="4007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635147">
              <w:marLeft w:val="0"/>
              <w:marRight w:val="0"/>
              <w:marTop w:val="0"/>
              <w:marBottom w:val="0"/>
              <w:divBdr>
                <w:top w:val="none" w:sz="0" w:space="0" w:color="auto"/>
                <w:left w:val="none" w:sz="0" w:space="0" w:color="auto"/>
                <w:bottom w:val="none" w:sz="0" w:space="0" w:color="auto"/>
                <w:right w:val="none" w:sz="0" w:space="0" w:color="auto"/>
              </w:divBdr>
              <w:divsChild>
                <w:div w:id="201328460">
                  <w:marLeft w:val="0"/>
                  <w:marRight w:val="0"/>
                  <w:marTop w:val="0"/>
                  <w:marBottom w:val="0"/>
                  <w:divBdr>
                    <w:top w:val="none" w:sz="0" w:space="0" w:color="auto"/>
                    <w:left w:val="none" w:sz="0" w:space="0" w:color="auto"/>
                    <w:bottom w:val="none" w:sz="0" w:space="0" w:color="auto"/>
                    <w:right w:val="none" w:sz="0" w:space="0" w:color="auto"/>
                  </w:divBdr>
                  <w:divsChild>
                    <w:div w:id="775947673">
                      <w:marLeft w:val="0"/>
                      <w:marRight w:val="0"/>
                      <w:marTop w:val="0"/>
                      <w:marBottom w:val="0"/>
                      <w:divBdr>
                        <w:top w:val="none" w:sz="0" w:space="0" w:color="auto"/>
                        <w:left w:val="none" w:sz="0" w:space="0" w:color="auto"/>
                        <w:bottom w:val="none" w:sz="0" w:space="0" w:color="auto"/>
                        <w:right w:val="none" w:sz="0" w:space="0" w:color="auto"/>
                      </w:divBdr>
                      <w:divsChild>
                        <w:div w:id="309948528">
                          <w:marLeft w:val="0"/>
                          <w:marRight w:val="0"/>
                          <w:marTop w:val="0"/>
                          <w:marBottom w:val="0"/>
                          <w:divBdr>
                            <w:top w:val="none" w:sz="0" w:space="0" w:color="auto"/>
                            <w:left w:val="none" w:sz="0" w:space="0" w:color="auto"/>
                            <w:bottom w:val="none" w:sz="0" w:space="0" w:color="auto"/>
                            <w:right w:val="none" w:sz="0" w:space="0" w:color="auto"/>
                          </w:divBdr>
                        </w:div>
                      </w:divsChild>
                    </w:div>
                    <w:div w:id="7692021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88312889">
      <w:bodyDiv w:val="1"/>
      <w:marLeft w:val="0"/>
      <w:marRight w:val="0"/>
      <w:marTop w:val="0"/>
      <w:marBottom w:val="0"/>
      <w:divBdr>
        <w:top w:val="none" w:sz="0" w:space="0" w:color="auto"/>
        <w:left w:val="none" w:sz="0" w:space="0" w:color="auto"/>
        <w:bottom w:val="none" w:sz="0" w:space="0" w:color="auto"/>
        <w:right w:val="none" w:sz="0" w:space="0" w:color="auto"/>
      </w:divBdr>
    </w:div>
    <w:div w:id="1789859632">
      <w:bodyDiv w:val="1"/>
      <w:marLeft w:val="0"/>
      <w:marRight w:val="0"/>
      <w:marTop w:val="0"/>
      <w:marBottom w:val="0"/>
      <w:divBdr>
        <w:top w:val="none" w:sz="0" w:space="0" w:color="auto"/>
        <w:left w:val="none" w:sz="0" w:space="0" w:color="auto"/>
        <w:bottom w:val="none" w:sz="0" w:space="0" w:color="auto"/>
        <w:right w:val="none" w:sz="0" w:space="0" w:color="auto"/>
      </w:divBdr>
      <w:divsChild>
        <w:div w:id="1004675079">
          <w:marLeft w:val="-150"/>
          <w:marRight w:val="-150"/>
          <w:marTop w:val="0"/>
          <w:marBottom w:val="0"/>
          <w:divBdr>
            <w:top w:val="none" w:sz="0" w:space="0" w:color="auto"/>
            <w:left w:val="none" w:sz="0" w:space="0" w:color="auto"/>
            <w:bottom w:val="none" w:sz="0" w:space="0" w:color="auto"/>
            <w:right w:val="none" w:sz="0" w:space="0" w:color="auto"/>
          </w:divBdr>
          <w:divsChild>
            <w:div w:id="1183932317">
              <w:marLeft w:val="0"/>
              <w:marRight w:val="0"/>
              <w:marTop w:val="0"/>
              <w:marBottom w:val="0"/>
              <w:divBdr>
                <w:top w:val="none" w:sz="0" w:space="0" w:color="auto"/>
                <w:left w:val="none" w:sz="0" w:space="0" w:color="auto"/>
                <w:bottom w:val="none" w:sz="0" w:space="0" w:color="auto"/>
                <w:right w:val="none" w:sz="0" w:space="0" w:color="auto"/>
              </w:divBdr>
              <w:divsChild>
                <w:div w:id="253902987">
                  <w:marLeft w:val="0"/>
                  <w:marRight w:val="0"/>
                  <w:marTop w:val="0"/>
                  <w:marBottom w:val="0"/>
                  <w:divBdr>
                    <w:top w:val="none" w:sz="0" w:space="0" w:color="auto"/>
                    <w:left w:val="none" w:sz="0" w:space="0" w:color="auto"/>
                    <w:bottom w:val="none" w:sz="0" w:space="0" w:color="auto"/>
                    <w:right w:val="none" w:sz="0" w:space="0" w:color="auto"/>
                  </w:divBdr>
                  <w:divsChild>
                    <w:div w:id="1251622086">
                      <w:marLeft w:val="0"/>
                      <w:marRight w:val="0"/>
                      <w:marTop w:val="0"/>
                      <w:marBottom w:val="0"/>
                      <w:divBdr>
                        <w:top w:val="none" w:sz="0" w:space="0" w:color="auto"/>
                        <w:left w:val="none" w:sz="0" w:space="0" w:color="auto"/>
                        <w:bottom w:val="none" w:sz="0" w:space="0" w:color="auto"/>
                        <w:right w:val="none" w:sz="0" w:space="0" w:color="auto"/>
                      </w:divBdr>
                    </w:div>
                  </w:divsChild>
                </w:div>
                <w:div w:id="29650483">
                  <w:marLeft w:val="0"/>
                  <w:marRight w:val="0"/>
                  <w:marTop w:val="0"/>
                  <w:marBottom w:val="0"/>
                  <w:divBdr>
                    <w:top w:val="none" w:sz="0" w:space="0" w:color="auto"/>
                    <w:left w:val="none" w:sz="0" w:space="0" w:color="auto"/>
                    <w:bottom w:val="none" w:sz="0" w:space="0" w:color="auto"/>
                    <w:right w:val="none" w:sz="0" w:space="0" w:color="auto"/>
                  </w:divBdr>
                  <w:divsChild>
                    <w:div w:id="6639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0054">
          <w:marLeft w:val="-150"/>
          <w:marRight w:val="-150"/>
          <w:marTop w:val="0"/>
          <w:marBottom w:val="0"/>
          <w:divBdr>
            <w:top w:val="none" w:sz="0" w:space="0" w:color="auto"/>
            <w:left w:val="none" w:sz="0" w:space="0" w:color="auto"/>
            <w:bottom w:val="none" w:sz="0" w:space="0" w:color="auto"/>
            <w:right w:val="none" w:sz="0" w:space="0" w:color="auto"/>
          </w:divBdr>
          <w:divsChild>
            <w:div w:id="1247418393">
              <w:marLeft w:val="0"/>
              <w:marRight w:val="0"/>
              <w:marTop w:val="0"/>
              <w:marBottom w:val="0"/>
              <w:divBdr>
                <w:top w:val="none" w:sz="0" w:space="0" w:color="auto"/>
                <w:left w:val="none" w:sz="0" w:space="0" w:color="auto"/>
                <w:bottom w:val="none" w:sz="0" w:space="0" w:color="auto"/>
                <w:right w:val="none" w:sz="0" w:space="0" w:color="auto"/>
              </w:divBdr>
              <w:divsChild>
                <w:div w:id="1657997972">
                  <w:marLeft w:val="0"/>
                  <w:marRight w:val="0"/>
                  <w:marTop w:val="0"/>
                  <w:marBottom w:val="0"/>
                  <w:divBdr>
                    <w:top w:val="none" w:sz="0" w:space="0" w:color="auto"/>
                    <w:left w:val="none" w:sz="0" w:space="0" w:color="auto"/>
                    <w:bottom w:val="none" w:sz="0" w:space="0" w:color="auto"/>
                    <w:right w:val="none" w:sz="0" w:space="0" w:color="auto"/>
                  </w:divBdr>
                  <w:divsChild>
                    <w:div w:id="921378676">
                      <w:marLeft w:val="0"/>
                      <w:marRight w:val="0"/>
                      <w:marTop w:val="0"/>
                      <w:marBottom w:val="0"/>
                      <w:divBdr>
                        <w:top w:val="none" w:sz="0" w:space="0" w:color="auto"/>
                        <w:left w:val="none" w:sz="0" w:space="0" w:color="auto"/>
                        <w:bottom w:val="none" w:sz="0" w:space="0" w:color="auto"/>
                        <w:right w:val="none" w:sz="0" w:space="0" w:color="auto"/>
                      </w:divBdr>
                    </w:div>
                    <w:div w:id="1412580026">
                      <w:marLeft w:val="0"/>
                      <w:marRight w:val="0"/>
                      <w:marTop w:val="0"/>
                      <w:marBottom w:val="0"/>
                      <w:divBdr>
                        <w:top w:val="none" w:sz="0" w:space="0" w:color="auto"/>
                        <w:left w:val="none" w:sz="0" w:space="0" w:color="auto"/>
                        <w:bottom w:val="none" w:sz="0" w:space="0" w:color="auto"/>
                        <w:right w:val="none" w:sz="0" w:space="0" w:color="auto"/>
                      </w:divBdr>
                      <w:divsChild>
                        <w:div w:id="84959895">
                          <w:marLeft w:val="0"/>
                          <w:marRight w:val="0"/>
                          <w:marTop w:val="0"/>
                          <w:marBottom w:val="0"/>
                          <w:divBdr>
                            <w:top w:val="none" w:sz="0" w:space="0" w:color="auto"/>
                            <w:left w:val="none" w:sz="0" w:space="0" w:color="auto"/>
                            <w:bottom w:val="none" w:sz="0" w:space="0" w:color="auto"/>
                            <w:right w:val="none" w:sz="0" w:space="0" w:color="auto"/>
                          </w:divBdr>
                          <w:divsChild>
                            <w:div w:id="1114981482">
                              <w:marLeft w:val="0"/>
                              <w:marRight w:val="0"/>
                              <w:marTop w:val="0"/>
                              <w:marBottom w:val="0"/>
                              <w:divBdr>
                                <w:top w:val="none" w:sz="0" w:space="0" w:color="auto"/>
                                <w:left w:val="none" w:sz="0" w:space="0" w:color="auto"/>
                                <w:bottom w:val="none" w:sz="0" w:space="0" w:color="auto"/>
                                <w:right w:val="none" w:sz="0" w:space="0" w:color="auto"/>
                              </w:divBdr>
                            </w:div>
                            <w:div w:id="1277954378">
                              <w:marLeft w:val="0"/>
                              <w:marRight w:val="0"/>
                              <w:marTop w:val="0"/>
                              <w:marBottom w:val="0"/>
                              <w:divBdr>
                                <w:top w:val="none" w:sz="0" w:space="0" w:color="auto"/>
                                <w:left w:val="none" w:sz="0" w:space="0" w:color="auto"/>
                                <w:bottom w:val="none" w:sz="0" w:space="0" w:color="auto"/>
                                <w:right w:val="none" w:sz="0" w:space="0" w:color="auto"/>
                              </w:divBdr>
                            </w:div>
                            <w:div w:id="1223366746">
                              <w:marLeft w:val="0"/>
                              <w:marRight w:val="0"/>
                              <w:marTop w:val="0"/>
                              <w:marBottom w:val="0"/>
                              <w:divBdr>
                                <w:top w:val="none" w:sz="0" w:space="0" w:color="auto"/>
                                <w:left w:val="none" w:sz="0" w:space="0" w:color="auto"/>
                                <w:bottom w:val="none" w:sz="0" w:space="0" w:color="auto"/>
                                <w:right w:val="none" w:sz="0" w:space="0" w:color="auto"/>
                              </w:divBdr>
                            </w:div>
                            <w:div w:id="1058162977">
                              <w:marLeft w:val="0"/>
                              <w:marRight w:val="0"/>
                              <w:marTop w:val="0"/>
                              <w:marBottom w:val="0"/>
                              <w:divBdr>
                                <w:top w:val="none" w:sz="0" w:space="0" w:color="auto"/>
                                <w:left w:val="none" w:sz="0" w:space="0" w:color="auto"/>
                                <w:bottom w:val="none" w:sz="0" w:space="0" w:color="auto"/>
                                <w:right w:val="none" w:sz="0" w:space="0" w:color="auto"/>
                              </w:divBdr>
                            </w:div>
                            <w:div w:id="11924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27393">
              <w:marLeft w:val="0"/>
              <w:marRight w:val="0"/>
              <w:marTop w:val="0"/>
              <w:marBottom w:val="0"/>
              <w:divBdr>
                <w:top w:val="none" w:sz="0" w:space="0" w:color="auto"/>
                <w:left w:val="none" w:sz="0" w:space="0" w:color="auto"/>
                <w:bottom w:val="none" w:sz="0" w:space="0" w:color="auto"/>
                <w:right w:val="none" w:sz="0" w:space="0" w:color="auto"/>
              </w:divBdr>
              <w:divsChild>
                <w:div w:id="1864394712">
                  <w:marLeft w:val="0"/>
                  <w:marRight w:val="0"/>
                  <w:marTop w:val="0"/>
                  <w:marBottom w:val="0"/>
                  <w:divBdr>
                    <w:top w:val="none" w:sz="0" w:space="0" w:color="auto"/>
                    <w:left w:val="none" w:sz="0" w:space="0" w:color="auto"/>
                    <w:bottom w:val="none" w:sz="0" w:space="0" w:color="auto"/>
                    <w:right w:val="none" w:sz="0" w:space="0" w:color="auto"/>
                  </w:divBdr>
                  <w:divsChild>
                    <w:div w:id="506215748">
                      <w:marLeft w:val="0"/>
                      <w:marRight w:val="0"/>
                      <w:marTop w:val="0"/>
                      <w:marBottom w:val="0"/>
                      <w:divBdr>
                        <w:top w:val="none" w:sz="0" w:space="0" w:color="auto"/>
                        <w:left w:val="none" w:sz="0" w:space="0" w:color="auto"/>
                        <w:bottom w:val="none" w:sz="0" w:space="0" w:color="auto"/>
                        <w:right w:val="none" w:sz="0" w:space="0" w:color="auto"/>
                      </w:divBdr>
                      <w:divsChild>
                        <w:div w:id="326910191">
                          <w:marLeft w:val="0"/>
                          <w:marRight w:val="0"/>
                          <w:marTop w:val="0"/>
                          <w:marBottom w:val="0"/>
                          <w:divBdr>
                            <w:top w:val="none" w:sz="0" w:space="0" w:color="auto"/>
                            <w:left w:val="none" w:sz="0" w:space="0" w:color="auto"/>
                            <w:bottom w:val="none" w:sz="0" w:space="0" w:color="auto"/>
                            <w:right w:val="none" w:sz="0" w:space="0" w:color="auto"/>
                          </w:divBdr>
                        </w:div>
                      </w:divsChild>
                    </w:div>
                    <w:div w:id="472794306">
                      <w:marLeft w:val="0"/>
                      <w:marRight w:val="0"/>
                      <w:marTop w:val="0"/>
                      <w:marBottom w:val="450"/>
                      <w:divBdr>
                        <w:top w:val="none" w:sz="0" w:space="0" w:color="auto"/>
                        <w:left w:val="none" w:sz="0" w:space="0" w:color="auto"/>
                        <w:bottom w:val="none" w:sz="0" w:space="0" w:color="auto"/>
                        <w:right w:val="none" w:sz="0" w:space="0" w:color="auto"/>
                      </w:divBdr>
                    </w:div>
                    <w:div w:id="17561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4539">
      <w:bodyDiv w:val="1"/>
      <w:marLeft w:val="0"/>
      <w:marRight w:val="0"/>
      <w:marTop w:val="0"/>
      <w:marBottom w:val="0"/>
      <w:divBdr>
        <w:top w:val="none" w:sz="0" w:space="0" w:color="auto"/>
        <w:left w:val="none" w:sz="0" w:space="0" w:color="auto"/>
        <w:bottom w:val="none" w:sz="0" w:space="0" w:color="auto"/>
        <w:right w:val="none" w:sz="0" w:space="0" w:color="auto"/>
      </w:divBdr>
      <w:divsChild>
        <w:div w:id="850877562">
          <w:marLeft w:val="0"/>
          <w:marRight w:val="0"/>
          <w:marTop w:val="0"/>
          <w:marBottom w:val="0"/>
          <w:divBdr>
            <w:top w:val="none" w:sz="0" w:space="0" w:color="auto"/>
            <w:left w:val="none" w:sz="0" w:space="0" w:color="auto"/>
            <w:bottom w:val="none" w:sz="0" w:space="0" w:color="auto"/>
            <w:right w:val="none" w:sz="0" w:space="0" w:color="auto"/>
          </w:divBdr>
        </w:div>
      </w:divsChild>
    </w:div>
    <w:div w:id="1792090161">
      <w:bodyDiv w:val="1"/>
      <w:marLeft w:val="0"/>
      <w:marRight w:val="0"/>
      <w:marTop w:val="0"/>
      <w:marBottom w:val="0"/>
      <w:divBdr>
        <w:top w:val="none" w:sz="0" w:space="0" w:color="auto"/>
        <w:left w:val="none" w:sz="0" w:space="0" w:color="auto"/>
        <w:bottom w:val="none" w:sz="0" w:space="0" w:color="auto"/>
        <w:right w:val="none" w:sz="0" w:space="0" w:color="auto"/>
      </w:divBdr>
      <w:divsChild>
        <w:div w:id="1334064675">
          <w:marLeft w:val="0"/>
          <w:marRight w:val="0"/>
          <w:marTop w:val="0"/>
          <w:marBottom w:val="0"/>
          <w:divBdr>
            <w:top w:val="none" w:sz="0" w:space="0" w:color="auto"/>
            <w:left w:val="none" w:sz="0" w:space="0" w:color="auto"/>
            <w:bottom w:val="none" w:sz="0" w:space="0" w:color="auto"/>
            <w:right w:val="none" w:sz="0" w:space="0" w:color="auto"/>
          </w:divBdr>
          <w:divsChild>
            <w:div w:id="667490127">
              <w:marLeft w:val="0"/>
              <w:marRight w:val="0"/>
              <w:marTop w:val="0"/>
              <w:marBottom w:val="0"/>
              <w:divBdr>
                <w:top w:val="none" w:sz="0" w:space="0" w:color="auto"/>
                <w:left w:val="none" w:sz="0" w:space="0" w:color="auto"/>
                <w:bottom w:val="none" w:sz="0" w:space="0" w:color="auto"/>
                <w:right w:val="none" w:sz="0" w:space="0" w:color="auto"/>
              </w:divBdr>
              <w:divsChild>
                <w:div w:id="184364370">
                  <w:marLeft w:val="0"/>
                  <w:marRight w:val="0"/>
                  <w:marTop w:val="0"/>
                  <w:marBottom w:val="0"/>
                  <w:divBdr>
                    <w:top w:val="none" w:sz="0" w:space="0" w:color="auto"/>
                    <w:left w:val="none" w:sz="0" w:space="0" w:color="auto"/>
                    <w:bottom w:val="none" w:sz="0" w:space="0" w:color="auto"/>
                    <w:right w:val="none" w:sz="0" w:space="0" w:color="auto"/>
                  </w:divBdr>
                  <w:divsChild>
                    <w:div w:id="2116363330">
                      <w:marLeft w:val="0"/>
                      <w:marRight w:val="0"/>
                      <w:marTop w:val="0"/>
                      <w:marBottom w:val="0"/>
                      <w:divBdr>
                        <w:top w:val="none" w:sz="0" w:space="0" w:color="auto"/>
                        <w:left w:val="none" w:sz="0" w:space="0" w:color="auto"/>
                        <w:bottom w:val="none" w:sz="0" w:space="0" w:color="auto"/>
                        <w:right w:val="none" w:sz="0" w:space="0" w:color="auto"/>
                      </w:divBdr>
                      <w:divsChild>
                        <w:div w:id="8948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953">
                  <w:marLeft w:val="0"/>
                  <w:marRight w:val="0"/>
                  <w:marTop w:val="0"/>
                  <w:marBottom w:val="0"/>
                  <w:divBdr>
                    <w:top w:val="none" w:sz="0" w:space="0" w:color="auto"/>
                    <w:left w:val="none" w:sz="0" w:space="0" w:color="auto"/>
                    <w:bottom w:val="none" w:sz="0" w:space="0" w:color="auto"/>
                    <w:right w:val="none" w:sz="0" w:space="0" w:color="auto"/>
                  </w:divBdr>
                  <w:divsChild>
                    <w:div w:id="697464579">
                      <w:marLeft w:val="0"/>
                      <w:marRight w:val="0"/>
                      <w:marTop w:val="0"/>
                      <w:marBottom w:val="0"/>
                      <w:divBdr>
                        <w:top w:val="none" w:sz="0" w:space="0" w:color="auto"/>
                        <w:left w:val="none" w:sz="0" w:space="0" w:color="auto"/>
                        <w:bottom w:val="none" w:sz="0" w:space="0" w:color="auto"/>
                        <w:right w:val="none" w:sz="0" w:space="0" w:color="auto"/>
                      </w:divBdr>
                      <w:divsChild>
                        <w:div w:id="15975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07498">
          <w:marLeft w:val="0"/>
          <w:marRight w:val="0"/>
          <w:marTop w:val="0"/>
          <w:marBottom w:val="0"/>
          <w:divBdr>
            <w:top w:val="none" w:sz="0" w:space="0" w:color="auto"/>
            <w:left w:val="none" w:sz="0" w:space="0" w:color="auto"/>
            <w:bottom w:val="none" w:sz="0" w:space="0" w:color="auto"/>
            <w:right w:val="none" w:sz="0" w:space="0" w:color="auto"/>
          </w:divBdr>
          <w:divsChild>
            <w:div w:id="5736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4798">
      <w:bodyDiv w:val="1"/>
      <w:marLeft w:val="0"/>
      <w:marRight w:val="0"/>
      <w:marTop w:val="0"/>
      <w:marBottom w:val="0"/>
      <w:divBdr>
        <w:top w:val="none" w:sz="0" w:space="0" w:color="auto"/>
        <w:left w:val="none" w:sz="0" w:space="0" w:color="auto"/>
        <w:bottom w:val="none" w:sz="0" w:space="0" w:color="auto"/>
        <w:right w:val="none" w:sz="0" w:space="0" w:color="auto"/>
      </w:divBdr>
      <w:divsChild>
        <w:div w:id="1466965953">
          <w:marLeft w:val="-225"/>
          <w:marRight w:val="-225"/>
          <w:marTop w:val="0"/>
          <w:marBottom w:val="0"/>
          <w:divBdr>
            <w:top w:val="none" w:sz="0" w:space="0" w:color="auto"/>
            <w:left w:val="none" w:sz="0" w:space="0" w:color="auto"/>
            <w:bottom w:val="none" w:sz="0" w:space="0" w:color="auto"/>
            <w:right w:val="none" w:sz="0" w:space="0" w:color="auto"/>
          </w:divBdr>
        </w:div>
        <w:div w:id="1312514077">
          <w:marLeft w:val="-225"/>
          <w:marRight w:val="-225"/>
          <w:marTop w:val="0"/>
          <w:marBottom w:val="0"/>
          <w:divBdr>
            <w:top w:val="none" w:sz="0" w:space="0" w:color="auto"/>
            <w:left w:val="none" w:sz="0" w:space="0" w:color="auto"/>
            <w:bottom w:val="none" w:sz="0" w:space="0" w:color="auto"/>
            <w:right w:val="none" w:sz="0" w:space="0" w:color="auto"/>
          </w:divBdr>
          <w:divsChild>
            <w:div w:id="1644851810">
              <w:marLeft w:val="0"/>
              <w:marRight w:val="0"/>
              <w:marTop w:val="0"/>
              <w:marBottom w:val="0"/>
              <w:divBdr>
                <w:top w:val="none" w:sz="0" w:space="0" w:color="auto"/>
                <w:left w:val="none" w:sz="0" w:space="0" w:color="auto"/>
                <w:bottom w:val="none" w:sz="0" w:space="0" w:color="auto"/>
                <w:right w:val="none" w:sz="0" w:space="0" w:color="auto"/>
              </w:divBdr>
              <w:divsChild>
                <w:div w:id="5106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19432">
      <w:bodyDiv w:val="1"/>
      <w:marLeft w:val="0"/>
      <w:marRight w:val="0"/>
      <w:marTop w:val="0"/>
      <w:marBottom w:val="0"/>
      <w:divBdr>
        <w:top w:val="none" w:sz="0" w:space="0" w:color="auto"/>
        <w:left w:val="none" w:sz="0" w:space="0" w:color="auto"/>
        <w:bottom w:val="none" w:sz="0" w:space="0" w:color="auto"/>
        <w:right w:val="none" w:sz="0" w:space="0" w:color="auto"/>
      </w:divBdr>
      <w:divsChild>
        <w:div w:id="1558124021">
          <w:marLeft w:val="-150"/>
          <w:marRight w:val="-150"/>
          <w:marTop w:val="0"/>
          <w:marBottom w:val="0"/>
          <w:divBdr>
            <w:top w:val="none" w:sz="0" w:space="0" w:color="auto"/>
            <w:left w:val="none" w:sz="0" w:space="0" w:color="auto"/>
            <w:bottom w:val="none" w:sz="0" w:space="0" w:color="auto"/>
            <w:right w:val="none" w:sz="0" w:space="0" w:color="auto"/>
          </w:divBdr>
          <w:divsChild>
            <w:div w:id="2091584915">
              <w:marLeft w:val="0"/>
              <w:marRight w:val="0"/>
              <w:marTop w:val="0"/>
              <w:marBottom w:val="0"/>
              <w:divBdr>
                <w:top w:val="none" w:sz="0" w:space="0" w:color="auto"/>
                <w:left w:val="none" w:sz="0" w:space="0" w:color="auto"/>
                <w:bottom w:val="none" w:sz="0" w:space="0" w:color="auto"/>
                <w:right w:val="none" w:sz="0" w:space="0" w:color="auto"/>
              </w:divBdr>
              <w:divsChild>
                <w:div w:id="1338574476">
                  <w:marLeft w:val="0"/>
                  <w:marRight w:val="0"/>
                  <w:marTop w:val="0"/>
                  <w:marBottom w:val="0"/>
                  <w:divBdr>
                    <w:top w:val="none" w:sz="0" w:space="0" w:color="auto"/>
                    <w:left w:val="none" w:sz="0" w:space="0" w:color="auto"/>
                    <w:bottom w:val="none" w:sz="0" w:space="0" w:color="auto"/>
                    <w:right w:val="none" w:sz="0" w:space="0" w:color="auto"/>
                  </w:divBdr>
                  <w:divsChild>
                    <w:div w:id="1752582511">
                      <w:marLeft w:val="0"/>
                      <w:marRight w:val="0"/>
                      <w:marTop w:val="0"/>
                      <w:marBottom w:val="0"/>
                      <w:divBdr>
                        <w:top w:val="none" w:sz="0" w:space="0" w:color="auto"/>
                        <w:left w:val="none" w:sz="0" w:space="0" w:color="auto"/>
                        <w:bottom w:val="none" w:sz="0" w:space="0" w:color="auto"/>
                        <w:right w:val="none" w:sz="0" w:space="0" w:color="auto"/>
                      </w:divBdr>
                    </w:div>
                  </w:divsChild>
                </w:div>
                <w:div w:id="1508401455">
                  <w:marLeft w:val="0"/>
                  <w:marRight w:val="0"/>
                  <w:marTop w:val="0"/>
                  <w:marBottom w:val="0"/>
                  <w:divBdr>
                    <w:top w:val="none" w:sz="0" w:space="0" w:color="auto"/>
                    <w:left w:val="none" w:sz="0" w:space="0" w:color="auto"/>
                    <w:bottom w:val="none" w:sz="0" w:space="0" w:color="auto"/>
                    <w:right w:val="none" w:sz="0" w:space="0" w:color="auto"/>
                  </w:divBdr>
                  <w:divsChild>
                    <w:div w:id="1014110055">
                      <w:marLeft w:val="0"/>
                      <w:marRight w:val="0"/>
                      <w:marTop w:val="0"/>
                      <w:marBottom w:val="0"/>
                      <w:divBdr>
                        <w:top w:val="none" w:sz="0" w:space="0" w:color="auto"/>
                        <w:left w:val="none" w:sz="0" w:space="0" w:color="auto"/>
                        <w:bottom w:val="none" w:sz="0" w:space="0" w:color="auto"/>
                        <w:right w:val="none" w:sz="0" w:space="0" w:color="auto"/>
                      </w:divBdr>
                    </w:div>
                    <w:div w:id="1130591258">
                      <w:marLeft w:val="0"/>
                      <w:marRight w:val="0"/>
                      <w:marTop w:val="0"/>
                      <w:marBottom w:val="0"/>
                      <w:divBdr>
                        <w:top w:val="none" w:sz="0" w:space="0" w:color="auto"/>
                        <w:left w:val="none" w:sz="0" w:space="0" w:color="auto"/>
                        <w:bottom w:val="none" w:sz="0" w:space="0" w:color="auto"/>
                        <w:right w:val="none" w:sz="0" w:space="0" w:color="auto"/>
                      </w:divBdr>
                      <w:divsChild>
                        <w:div w:id="6565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41155">
          <w:marLeft w:val="-150"/>
          <w:marRight w:val="-150"/>
          <w:marTop w:val="0"/>
          <w:marBottom w:val="0"/>
          <w:divBdr>
            <w:top w:val="none" w:sz="0" w:space="0" w:color="auto"/>
            <w:left w:val="none" w:sz="0" w:space="0" w:color="auto"/>
            <w:bottom w:val="none" w:sz="0" w:space="0" w:color="auto"/>
            <w:right w:val="none" w:sz="0" w:space="0" w:color="auto"/>
          </w:divBdr>
          <w:divsChild>
            <w:div w:id="667904019">
              <w:marLeft w:val="0"/>
              <w:marRight w:val="0"/>
              <w:marTop w:val="0"/>
              <w:marBottom w:val="0"/>
              <w:divBdr>
                <w:top w:val="none" w:sz="0" w:space="0" w:color="auto"/>
                <w:left w:val="none" w:sz="0" w:space="0" w:color="auto"/>
                <w:bottom w:val="none" w:sz="0" w:space="0" w:color="auto"/>
                <w:right w:val="none" w:sz="0" w:space="0" w:color="auto"/>
              </w:divBdr>
              <w:divsChild>
                <w:div w:id="774709058">
                  <w:marLeft w:val="0"/>
                  <w:marRight w:val="0"/>
                  <w:marTop w:val="0"/>
                  <w:marBottom w:val="0"/>
                  <w:divBdr>
                    <w:top w:val="none" w:sz="0" w:space="0" w:color="auto"/>
                    <w:left w:val="none" w:sz="0" w:space="0" w:color="auto"/>
                    <w:bottom w:val="none" w:sz="0" w:space="0" w:color="auto"/>
                    <w:right w:val="none" w:sz="0" w:space="0" w:color="auto"/>
                  </w:divBdr>
                  <w:divsChild>
                    <w:div w:id="452790450">
                      <w:marLeft w:val="0"/>
                      <w:marRight w:val="0"/>
                      <w:marTop w:val="0"/>
                      <w:marBottom w:val="0"/>
                      <w:divBdr>
                        <w:top w:val="none" w:sz="0" w:space="0" w:color="auto"/>
                        <w:left w:val="none" w:sz="0" w:space="0" w:color="auto"/>
                        <w:bottom w:val="none" w:sz="0" w:space="0" w:color="auto"/>
                        <w:right w:val="none" w:sz="0" w:space="0" w:color="auto"/>
                      </w:divBdr>
                      <w:divsChild>
                        <w:div w:id="1241017069">
                          <w:marLeft w:val="0"/>
                          <w:marRight w:val="0"/>
                          <w:marTop w:val="0"/>
                          <w:marBottom w:val="0"/>
                          <w:divBdr>
                            <w:top w:val="none" w:sz="0" w:space="0" w:color="auto"/>
                            <w:left w:val="none" w:sz="0" w:space="0" w:color="auto"/>
                            <w:bottom w:val="none" w:sz="0" w:space="0" w:color="auto"/>
                            <w:right w:val="none" w:sz="0" w:space="0" w:color="auto"/>
                          </w:divBdr>
                          <w:divsChild>
                            <w:div w:id="410545558">
                              <w:marLeft w:val="0"/>
                              <w:marRight w:val="0"/>
                              <w:marTop w:val="0"/>
                              <w:marBottom w:val="0"/>
                              <w:divBdr>
                                <w:top w:val="none" w:sz="0" w:space="0" w:color="auto"/>
                                <w:left w:val="none" w:sz="0" w:space="0" w:color="auto"/>
                                <w:bottom w:val="none" w:sz="0" w:space="0" w:color="auto"/>
                                <w:right w:val="none" w:sz="0" w:space="0" w:color="auto"/>
                              </w:divBdr>
                            </w:div>
                            <w:div w:id="453713849">
                              <w:marLeft w:val="0"/>
                              <w:marRight w:val="0"/>
                              <w:marTop w:val="0"/>
                              <w:marBottom w:val="0"/>
                              <w:divBdr>
                                <w:top w:val="none" w:sz="0" w:space="0" w:color="auto"/>
                                <w:left w:val="none" w:sz="0" w:space="0" w:color="auto"/>
                                <w:bottom w:val="none" w:sz="0" w:space="0" w:color="auto"/>
                                <w:right w:val="none" w:sz="0" w:space="0" w:color="auto"/>
                              </w:divBdr>
                            </w:div>
                            <w:div w:id="481388355">
                              <w:marLeft w:val="0"/>
                              <w:marRight w:val="0"/>
                              <w:marTop w:val="0"/>
                              <w:marBottom w:val="0"/>
                              <w:divBdr>
                                <w:top w:val="none" w:sz="0" w:space="0" w:color="auto"/>
                                <w:left w:val="none" w:sz="0" w:space="0" w:color="auto"/>
                                <w:bottom w:val="none" w:sz="0" w:space="0" w:color="auto"/>
                                <w:right w:val="none" w:sz="0" w:space="0" w:color="auto"/>
                              </w:divBdr>
                            </w:div>
                            <w:div w:id="916937718">
                              <w:marLeft w:val="0"/>
                              <w:marRight w:val="0"/>
                              <w:marTop w:val="0"/>
                              <w:marBottom w:val="0"/>
                              <w:divBdr>
                                <w:top w:val="none" w:sz="0" w:space="0" w:color="auto"/>
                                <w:left w:val="none" w:sz="0" w:space="0" w:color="auto"/>
                                <w:bottom w:val="none" w:sz="0" w:space="0" w:color="auto"/>
                                <w:right w:val="none" w:sz="0" w:space="0" w:color="auto"/>
                              </w:divBdr>
                            </w:div>
                            <w:div w:id="18679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0721">
              <w:marLeft w:val="0"/>
              <w:marRight w:val="0"/>
              <w:marTop w:val="0"/>
              <w:marBottom w:val="0"/>
              <w:divBdr>
                <w:top w:val="none" w:sz="0" w:space="0" w:color="auto"/>
                <w:left w:val="none" w:sz="0" w:space="0" w:color="auto"/>
                <w:bottom w:val="none" w:sz="0" w:space="0" w:color="auto"/>
                <w:right w:val="none" w:sz="0" w:space="0" w:color="auto"/>
              </w:divBdr>
              <w:divsChild>
                <w:div w:id="1129279584">
                  <w:marLeft w:val="0"/>
                  <w:marRight w:val="0"/>
                  <w:marTop w:val="0"/>
                  <w:marBottom w:val="0"/>
                  <w:divBdr>
                    <w:top w:val="none" w:sz="0" w:space="0" w:color="auto"/>
                    <w:left w:val="none" w:sz="0" w:space="0" w:color="auto"/>
                    <w:bottom w:val="none" w:sz="0" w:space="0" w:color="auto"/>
                    <w:right w:val="none" w:sz="0" w:space="0" w:color="auto"/>
                  </w:divBdr>
                  <w:divsChild>
                    <w:div w:id="1675261906">
                      <w:marLeft w:val="0"/>
                      <w:marRight w:val="0"/>
                      <w:marTop w:val="0"/>
                      <w:marBottom w:val="0"/>
                      <w:divBdr>
                        <w:top w:val="none" w:sz="0" w:space="0" w:color="auto"/>
                        <w:left w:val="none" w:sz="0" w:space="0" w:color="auto"/>
                        <w:bottom w:val="none" w:sz="0" w:space="0" w:color="auto"/>
                        <w:right w:val="none" w:sz="0" w:space="0" w:color="auto"/>
                      </w:divBdr>
                      <w:divsChild>
                        <w:div w:id="1559823479">
                          <w:marLeft w:val="0"/>
                          <w:marRight w:val="0"/>
                          <w:marTop w:val="0"/>
                          <w:marBottom w:val="0"/>
                          <w:divBdr>
                            <w:top w:val="none" w:sz="0" w:space="0" w:color="auto"/>
                            <w:left w:val="none" w:sz="0" w:space="0" w:color="auto"/>
                            <w:bottom w:val="none" w:sz="0" w:space="0" w:color="auto"/>
                            <w:right w:val="none" w:sz="0" w:space="0" w:color="auto"/>
                          </w:divBdr>
                        </w:div>
                      </w:divsChild>
                    </w:div>
                    <w:div w:id="1713573600">
                      <w:marLeft w:val="0"/>
                      <w:marRight w:val="0"/>
                      <w:marTop w:val="0"/>
                      <w:marBottom w:val="0"/>
                      <w:divBdr>
                        <w:top w:val="none" w:sz="0" w:space="0" w:color="auto"/>
                        <w:left w:val="none" w:sz="0" w:space="0" w:color="auto"/>
                        <w:bottom w:val="none" w:sz="0" w:space="0" w:color="auto"/>
                        <w:right w:val="none" w:sz="0" w:space="0" w:color="auto"/>
                      </w:divBdr>
                      <w:divsChild>
                        <w:div w:id="2092776635">
                          <w:marLeft w:val="-150"/>
                          <w:marRight w:val="-150"/>
                          <w:marTop w:val="0"/>
                          <w:marBottom w:val="0"/>
                          <w:divBdr>
                            <w:top w:val="none" w:sz="0" w:space="0" w:color="auto"/>
                            <w:left w:val="none" w:sz="0" w:space="0" w:color="auto"/>
                            <w:bottom w:val="none" w:sz="0" w:space="0" w:color="auto"/>
                            <w:right w:val="none" w:sz="0" w:space="0" w:color="auto"/>
                          </w:divBdr>
                          <w:divsChild>
                            <w:div w:id="325792731">
                              <w:marLeft w:val="0"/>
                              <w:marRight w:val="0"/>
                              <w:marTop w:val="0"/>
                              <w:marBottom w:val="0"/>
                              <w:divBdr>
                                <w:top w:val="none" w:sz="0" w:space="0" w:color="auto"/>
                                <w:left w:val="none" w:sz="0" w:space="0" w:color="auto"/>
                                <w:bottom w:val="none" w:sz="0" w:space="0" w:color="auto"/>
                                <w:right w:val="none" w:sz="0" w:space="0" w:color="auto"/>
                              </w:divBdr>
                              <w:divsChild>
                                <w:div w:id="1595354568">
                                  <w:marLeft w:val="0"/>
                                  <w:marRight w:val="0"/>
                                  <w:marTop w:val="0"/>
                                  <w:marBottom w:val="0"/>
                                  <w:divBdr>
                                    <w:top w:val="none" w:sz="0" w:space="0" w:color="auto"/>
                                    <w:left w:val="none" w:sz="0" w:space="0" w:color="auto"/>
                                    <w:bottom w:val="none" w:sz="0" w:space="0" w:color="auto"/>
                                    <w:right w:val="none" w:sz="0" w:space="0" w:color="auto"/>
                                  </w:divBdr>
                                </w:div>
                              </w:divsChild>
                            </w:div>
                            <w:div w:id="18404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72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99496660">
      <w:bodyDiv w:val="1"/>
      <w:marLeft w:val="0"/>
      <w:marRight w:val="0"/>
      <w:marTop w:val="0"/>
      <w:marBottom w:val="0"/>
      <w:divBdr>
        <w:top w:val="none" w:sz="0" w:space="0" w:color="auto"/>
        <w:left w:val="none" w:sz="0" w:space="0" w:color="auto"/>
        <w:bottom w:val="none" w:sz="0" w:space="0" w:color="auto"/>
        <w:right w:val="none" w:sz="0" w:space="0" w:color="auto"/>
      </w:divBdr>
      <w:divsChild>
        <w:div w:id="890073533">
          <w:marLeft w:val="-225"/>
          <w:marRight w:val="-225"/>
          <w:marTop w:val="0"/>
          <w:marBottom w:val="0"/>
          <w:divBdr>
            <w:top w:val="none" w:sz="0" w:space="0" w:color="auto"/>
            <w:left w:val="none" w:sz="0" w:space="0" w:color="auto"/>
            <w:bottom w:val="none" w:sz="0" w:space="0" w:color="auto"/>
            <w:right w:val="none" w:sz="0" w:space="0" w:color="auto"/>
          </w:divBdr>
        </w:div>
        <w:div w:id="1328051781">
          <w:marLeft w:val="-225"/>
          <w:marRight w:val="-225"/>
          <w:marTop w:val="0"/>
          <w:marBottom w:val="0"/>
          <w:divBdr>
            <w:top w:val="none" w:sz="0" w:space="0" w:color="auto"/>
            <w:left w:val="none" w:sz="0" w:space="0" w:color="auto"/>
            <w:bottom w:val="none" w:sz="0" w:space="0" w:color="auto"/>
            <w:right w:val="none" w:sz="0" w:space="0" w:color="auto"/>
          </w:divBdr>
          <w:divsChild>
            <w:div w:id="973485832">
              <w:marLeft w:val="0"/>
              <w:marRight w:val="0"/>
              <w:marTop w:val="0"/>
              <w:marBottom w:val="0"/>
              <w:divBdr>
                <w:top w:val="none" w:sz="0" w:space="0" w:color="auto"/>
                <w:left w:val="none" w:sz="0" w:space="0" w:color="auto"/>
                <w:bottom w:val="none" w:sz="0" w:space="0" w:color="auto"/>
                <w:right w:val="none" w:sz="0" w:space="0" w:color="auto"/>
              </w:divBdr>
              <w:divsChild>
                <w:div w:id="13037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41460">
      <w:bodyDiv w:val="1"/>
      <w:marLeft w:val="0"/>
      <w:marRight w:val="0"/>
      <w:marTop w:val="0"/>
      <w:marBottom w:val="0"/>
      <w:divBdr>
        <w:top w:val="none" w:sz="0" w:space="0" w:color="auto"/>
        <w:left w:val="none" w:sz="0" w:space="0" w:color="auto"/>
        <w:bottom w:val="none" w:sz="0" w:space="0" w:color="auto"/>
        <w:right w:val="none" w:sz="0" w:space="0" w:color="auto"/>
      </w:divBdr>
      <w:divsChild>
        <w:div w:id="1913348694">
          <w:marLeft w:val="0"/>
          <w:marRight w:val="0"/>
          <w:marTop w:val="0"/>
          <w:marBottom w:val="0"/>
          <w:divBdr>
            <w:top w:val="single" w:sz="2" w:space="0" w:color="auto"/>
            <w:left w:val="single" w:sz="2" w:space="0" w:color="auto"/>
            <w:bottom w:val="single" w:sz="2" w:space="0" w:color="auto"/>
            <w:right w:val="single" w:sz="2" w:space="0" w:color="auto"/>
          </w:divBdr>
          <w:divsChild>
            <w:div w:id="202140772">
              <w:marLeft w:val="0"/>
              <w:marRight w:val="0"/>
              <w:marTop w:val="0"/>
              <w:marBottom w:val="0"/>
              <w:divBdr>
                <w:top w:val="none" w:sz="0" w:space="0" w:color="auto"/>
                <w:left w:val="none" w:sz="0" w:space="0" w:color="auto"/>
                <w:bottom w:val="none" w:sz="0" w:space="0" w:color="auto"/>
                <w:right w:val="none" w:sz="0" w:space="0" w:color="auto"/>
              </w:divBdr>
            </w:div>
          </w:divsChild>
        </w:div>
        <w:div w:id="290980257">
          <w:marLeft w:val="0"/>
          <w:marRight w:val="0"/>
          <w:marTop w:val="0"/>
          <w:marBottom w:val="0"/>
          <w:divBdr>
            <w:top w:val="single" w:sz="2" w:space="0" w:color="auto"/>
            <w:left w:val="single" w:sz="2" w:space="0" w:color="auto"/>
            <w:bottom w:val="single" w:sz="2" w:space="0" w:color="auto"/>
            <w:right w:val="single" w:sz="2" w:space="0" w:color="auto"/>
          </w:divBdr>
          <w:divsChild>
            <w:div w:id="1977759912">
              <w:marLeft w:val="0"/>
              <w:marRight w:val="0"/>
              <w:marTop w:val="0"/>
              <w:marBottom w:val="0"/>
              <w:divBdr>
                <w:top w:val="single" w:sz="6" w:space="0" w:color="auto"/>
                <w:left w:val="single" w:sz="2" w:space="0" w:color="auto"/>
                <w:bottom w:val="single" w:sz="2" w:space="0" w:color="auto"/>
                <w:right w:val="single" w:sz="2" w:space="0" w:color="auto"/>
              </w:divBdr>
              <w:divsChild>
                <w:div w:id="1038313711">
                  <w:marLeft w:val="0"/>
                  <w:marRight w:val="0"/>
                  <w:marTop w:val="0"/>
                  <w:marBottom w:val="0"/>
                  <w:divBdr>
                    <w:top w:val="none" w:sz="0" w:space="0" w:color="auto"/>
                    <w:left w:val="none" w:sz="0" w:space="0" w:color="auto"/>
                    <w:bottom w:val="none" w:sz="0" w:space="0" w:color="auto"/>
                    <w:right w:val="none" w:sz="0" w:space="0" w:color="auto"/>
                  </w:divBdr>
                  <w:divsChild>
                    <w:div w:id="286857309">
                      <w:marLeft w:val="0"/>
                      <w:marRight w:val="0"/>
                      <w:marTop w:val="0"/>
                      <w:marBottom w:val="0"/>
                      <w:divBdr>
                        <w:top w:val="none" w:sz="0" w:space="0" w:color="auto"/>
                        <w:left w:val="none" w:sz="0" w:space="0" w:color="auto"/>
                        <w:bottom w:val="none" w:sz="0" w:space="0" w:color="auto"/>
                        <w:right w:val="none" w:sz="0" w:space="0" w:color="auto"/>
                      </w:divBdr>
                    </w:div>
                  </w:divsChild>
                </w:div>
                <w:div w:id="11858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2870">
          <w:marLeft w:val="0"/>
          <w:marRight w:val="0"/>
          <w:marTop w:val="0"/>
          <w:marBottom w:val="0"/>
          <w:divBdr>
            <w:top w:val="single" w:sz="2" w:space="0" w:color="auto"/>
            <w:left w:val="single" w:sz="2" w:space="0" w:color="auto"/>
            <w:bottom w:val="single" w:sz="2" w:space="0" w:color="auto"/>
            <w:right w:val="single" w:sz="2" w:space="0" w:color="auto"/>
          </w:divBdr>
          <w:divsChild>
            <w:div w:id="322129426">
              <w:marLeft w:val="0"/>
              <w:marRight w:val="0"/>
              <w:marTop w:val="0"/>
              <w:marBottom w:val="0"/>
              <w:divBdr>
                <w:top w:val="none" w:sz="0" w:space="0" w:color="auto"/>
                <w:left w:val="none" w:sz="0" w:space="0" w:color="auto"/>
                <w:bottom w:val="none" w:sz="0" w:space="0" w:color="auto"/>
                <w:right w:val="none" w:sz="0" w:space="0" w:color="auto"/>
              </w:divBdr>
            </w:div>
          </w:divsChild>
        </w:div>
        <w:div w:id="990863363">
          <w:marLeft w:val="0"/>
          <w:marRight w:val="0"/>
          <w:marTop w:val="0"/>
          <w:marBottom w:val="0"/>
          <w:divBdr>
            <w:top w:val="single" w:sz="2" w:space="0" w:color="auto"/>
            <w:left w:val="single" w:sz="2" w:space="0" w:color="auto"/>
            <w:bottom w:val="single" w:sz="2" w:space="0" w:color="auto"/>
            <w:right w:val="single" w:sz="2" w:space="0" w:color="auto"/>
          </w:divBdr>
          <w:divsChild>
            <w:div w:id="773869039">
              <w:marLeft w:val="0"/>
              <w:marRight w:val="0"/>
              <w:marTop w:val="0"/>
              <w:marBottom w:val="0"/>
              <w:divBdr>
                <w:top w:val="none" w:sz="0" w:space="0" w:color="auto"/>
                <w:left w:val="none" w:sz="0" w:space="0" w:color="auto"/>
                <w:bottom w:val="none" w:sz="0" w:space="0" w:color="auto"/>
                <w:right w:val="none" w:sz="0" w:space="0" w:color="auto"/>
              </w:divBdr>
              <w:divsChild>
                <w:div w:id="479813219">
                  <w:marLeft w:val="0"/>
                  <w:marRight w:val="0"/>
                  <w:marTop w:val="0"/>
                  <w:marBottom w:val="0"/>
                  <w:divBdr>
                    <w:top w:val="none" w:sz="0" w:space="0" w:color="auto"/>
                    <w:left w:val="none" w:sz="0" w:space="0" w:color="auto"/>
                    <w:bottom w:val="none" w:sz="0" w:space="0" w:color="auto"/>
                    <w:right w:val="none" w:sz="0" w:space="0" w:color="auto"/>
                  </w:divBdr>
                </w:div>
              </w:divsChild>
            </w:div>
            <w:div w:id="155464108">
              <w:marLeft w:val="0"/>
              <w:marRight w:val="0"/>
              <w:marTop w:val="0"/>
              <w:marBottom w:val="0"/>
              <w:divBdr>
                <w:top w:val="none" w:sz="0" w:space="0" w:color="auto"/>
                <w:left w:val="none" w:sz="0" w:space="0" w:color="auto"/>
                <w:bottom w:val="none" w:sz="0" w:space="0" w:color="auto"/>
                <w:right w:val="none" w:sz="0" w:space="0" w:color="auto"/>
              </w:divBdr>
            </w:div>
          </w:divsChild>
        </w:div>
        <w:div w:id="1966233832">
          <w:marLeft w:val="0"/>
          <w:marRight w:val="0"/>
          <w:marTop w:val="0"/>
          <w:marBottom w:val="0"/>
          <w:divBdr>
            <w:top w:val="single" w:sz="2" w:space="0" w:color="auto"/>
            <w:left w:val="single" w:sz="2" w:space="0" w:color="auto"/>
            <w:bottom w:val="single" w:sz="2" w:space="0" w:color="auto"/>
            <w:right w:val="single" w:sz="2" w:space="0" w:color="auto"/>
          </w:divBdr>
        </w:div>
      </w:divsChild>
    </w:div>
    <w:div w:id="1800764559">
      <w:bodyDiv w:val="1"/>
      <w:marLeft w:val="0"/>
      <w:marRight w:val="0"/>
      <w:marTop w:val="0"/>
      <w:marBottom w:val="0"/>
      <w:divBdr>
        <w:top w:val="none" w:sz="0" w:space="0" w:color="auto"/>
        <w:left w:val="none" w:sz="0" w:space="0" w:color="auto"/>
        <w:bottom w:val="none" w:sz="0" w:space="0" w:color="auto"/>
        <w:right w:val="none" w:sz="0" w:space="0" w:color="auto"/>
      </w:divBdr>
    </w:div>
    <w:div w:id="1803039542">
      <w:bodyDiv w:val="1"/>
      <w:marLeft w:val="0"/>
      <w:marRight w:val="0"/>
      <w:marTop w:val="0"/>
      <w:marBottom w:val="0"/>
      <w:divBdr>
        <w:top w:val="none" w:sz="0" w:space="0" w:color="auto"/>
        <w:left w:val="none" w:sz="0" w:space="0" w:color="auto"/>
        <w:bottom w:val="none" w:sz="0" w:space="0" w:color="auto"/>
        <w:right w:val="none" w:sz="0" w:space="0" w:color="auto"/>
      </w:divBdr>
    </w:div>
    <w:div w:id="1807775471">
      <w:bodyDiv w:val="1"/>
      <w:marLeft w:val="0"/>
      <w:marRight w:val="0"/>
      <w:marTop w:val="0"/>
      <w:marBottom w:val="0"/>
      <w:divBdr>
        <w:top w:val="none" w:sz="0" w:space="0" w:color="auto"/>
        <w:left w:val="none" w:sz="0" w:space="0" w:color="auto"/>
        <w:bottom w:val="none" w:sz="0" w:space="0" w:color="auto"/>
        <w:right w:val="none" w:sz="0" w:space="0" w:color="auto"/>
      </w:divBdr>
      <w:divsChild>
        <w:div w:id="1303118062">
          <w:marLeft w:val="-225"/>
          <w:marRight w:val="-225"/>
          <w:marTop w:val="0"/>
          <w:marBottom w:val="0"/>
          <w:divBdr>
            <w:top w:val="none" w:sz="0" w:space="0" w:color="auto"/>
            <w:left w:val="none" w:sz="0" w:space="0" w:color="auto"/>
            <w:bottom w:val="none" w:sz="0" w:space="0" w:color="auto"/>
            <w:right w:val="none" w:sz="0" w:space="0" w:color="auto"/>
          </w:divBdr>
        </w:div>
        <w:div w:id="1577855519">
          <w:marLeft w:val="-225"/>
          <w:marRight w:val="-225"/>
          <w:marTop w:val="0"/>
          <w:marBottom w:val="0"/>
          <w:divBdr>
            <w:top w:val="none" w:sz="0" w:space="0" w:color="auto"/>
            <w:left w:val="none" w:sz="0" w:space="0" w:color="auto"/>
            <w:bottom w:val="none" w:sz="0" w:space="0" w:color="auto"/>
            <w:right w:val="none" w:sz="0" w:space="0" w:color="auto"/>
          </w:divBdr>
          <w:divsChild>
            <w:div w:id="436675519">
              <w:marLeft w:val="0"/>
              <w:marRight w:val="0"/>
              <w:marTop w:val="0"/>
              <w:marBottom w:val="0"/>
              <w:divBdr>
                <w:top w:val="none" w:sz="0" w:space="0" w:color="auto"/>
                <w:left w:val="none" w:sz="0" w:space="0" w:color="auto"/>
                <w:bottom w:val="none" w:sz="0" w:space="0" w:color="auto"/>
                <w:right w:val="none" w:sz="0" w:space="0" w:color="auto"/>
              </w:divBdr>
              <w:divsChild>
                <w:div w:id="18285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60109">
      <w:bodyDiv w:val="1"/>
      <w:marLeft w:val="0"/>
      <w:marRight w:val="0"/>
      <w:marTop w:val="0"/>
      <w:marBottom w:val="0"/>
      <w:divBdr>
        <w:top w:val="none" w:sz="0" w:space="0" w:color="auto"/>
        <w:left w:val="none" w:sz="0" w:space="0" w:color="auto"/>
        <w:bottom w:val="none" w:sz="0" w:space="0" w:color="auto"/>
        <w:right w:val="none" w:sz="0" w:space="0" w:color="auto"/>
      </w:divBdr>
      <w:divsChild>
        <w:div w:id="1227688570">
          <w:marLeft w:val="0"/>
          <w:marRight w:val="0"/>
          <w:marTop w:val="0"/>
          <w:marBottom w:val="0"/>
          <w:divBdr>
            <w:top w:val="none" w:sz="0" w:space="0" w:color="auto"/>
            <w:left w:val="none" w:sz="0" w:space="0" w:color="auto"/>
            <w:bottom w:val="none" w:sz="0" w:space="0" w:color="auto"/>
            <w:right w:val="none" w:sz="0" w:space="0" w:color="auto"/>
          </w:divBdr>
        </w:div>
        <w:div w:id="1815827552">
          <w:marLeft w:val="0"/>
          <w:marRight w:val="0"/>
          <w:marTop w:val="0"/>
          <w:marBottom w:val="0"/>
          <w:divBdr>
            <w:top w:val="none" w:sz="0" w:space="0" w:color="auto"/>
            <w:left w:val="none" w:sz="0" w:space="0" w:color="auto"/>
            <w:bottom w:val="none" w:sz="0" w:space="0" w:color="auto"/>
            <w:right w:val="none" w:sz="0" w:space="0" w:color="auto"/>
          </w:divBdr>
        </w:div>
        <w:div w:id="1973290282">
          <w:marLeft w:val="0"/>
          <w:marRight w:val="0"/>
          <w:marTop w:val="0"/>
          <w:marBottom w:val="0"/>
          <w:divBdr>
            <w:top w:val="none" w:sz="0" w:space="0" w:color="auto"/>
            <w:left w:val="none" w:sz="0" w:space="0" w:color="auto"/>
            <w:bottom w:val="none" w:sz="0" w:space="0" w:color="auto"/>
            <w:right w:val="none" w:sz="0" w:space="0" w:color="auto"/>
          </w:divBdr>
          <w:divsChild>
            <w:div w:id="637808773">
              <w:marLeft w:val="0"/>
              <w:marRight w:val="0"/>
              <w:marTop w:val="0"/>
              <w:marBottom w:val="0"/>
              <w:divBdr>
                <w:top w:val="none" w:sz="0" w:space="0" w:color="auto"/>
                <w:left w:val="none" w:sz="0" w:space="0" w:color="auto"/>
                <w:bottom w:val="none" w:sz="0" w:space="0" w:color="auto"/>
                <w:right w:val="none" w:sz="0" w:space="0" w:color="auto"/>
              </w:divBdr>
              <w:divsChild>
                <w:div w:id="21243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6822">
          <w:marLeft w:val="0"/>
          <w:marRight w:val="0"/>
          <w:marTop w:val="0"/>
          <w:marBottom w:val="0"/>
          <w:divBdr>
            <w:top w:val="none" w:sz="0" w:space="0" w:color="auto"/>
            <w:left w:val="none" w:sz="0" w:space="0" w:color="auto"/>
            <w:bottom w:val="none" w:sz="0" w:space="0" w:color="auto"/>
            <w:right w:val="none" w:sz="0" w:space="0" w:color="auto"/>
          </w:divBdr>
          <w:divsChild>
            <w:div w:id="260529842">
              <w:marLeft w:val="0"/>
              <w:marRight w:val="0"/>
              <w:marTop w:val="240"/>
              <w:marBottom w:val="360"/>
              <w:divBdr>
                <w:top w:val="none" w:sz="0" w:space="0" w:color="auto"/>
                <w:left w:val="none" w:sz="0" w:space="0" w:color="auto"/>
                <w:bottom w:val="none" w:sz="0" w:space="0" w:color="auto"/>
                <w:right w:val="none" w:sz="0" w:space="0" w:color="auto"/>
              </w:divBdr>
              <w:divsChild>
                <w:div w:id="1244216875">
                  <w:marLeft w:val="0"/>
                  <w:marRight w:val="0"/>
                  <w:marTop w:val="0"/>
                  <w:marBottom w:val="0"/>
                  <w:divBdr>
                    <w:top w:val="none" w:sz="0" w:space="0" w:color="auto"/>
                    <w:left w:val="none" w:sz="0" w:space="0" w:color="auto"/>
                    <w:bottom w:val="none" w:sz="0" w:space="0" w:color="auto"/>
                    <w:right w:val="none" w:sz="0" w:space="0" w:color="auto"/>
                  </w:divBdr>
                  <w:divsChild>
                    <w:div w:id="542517493">
                      <w:marLeft w:val="0"/>
                      <w:marRight w:val="180"/>
                      <w:marTop w:val="0"/>
                      <w:marBottom w:val="0"/>
                      <w:divBdr>
                        <w:top w:val="none" w:sz="0" w:space="0" w:color="auto"/>
                        <w:left w:val="none" w:sz="0" w:space="0" w:color="auto"/>
                        <w:bottom w:val="none" w:sz="0" w:space="0" w:color="auto"/>
                        <w:right w:val="none" w:sz="0" w:space="0" w:color="auto"/>
                      </w:divBdr>
                      <w:divsChild>
                        <w:div w:id="1761946718">
                          <w:marLeft w:val="0"/>
                          <w:marRight w:val="240"/>
                          <w:marTop w:val="0"/>
                          <w:marBottom w:val="0"/>
                          <w:divBdr>
                            <w:top w:val="none" w:sz="0" w:space="0" w:color="auto"/>
                            <w:left w:val="none" w:sz="0" w:space="0" w:color="auto"/>
                            <w:bottom w:val="none" w:sz="0" w:space="0" w:color="auto"/>
                            <w:right w:val="none" w:sz="0" w:space="0" w:color="auto"/>
                          </w:divBdr>
                          <w:divsChild>
                            <w:div w:id="157234212">
                              <w:marLeft w:val="0"/>
                              <w:marRight w:val="0"/>
                              <w:marTop w:val="0"/>
                              <w:marBottom w:val="0"/>
                              <w:divBdr>
                                <w:top w:val="none" w:sz="0" w:space="0" w:color="auto"/>
                                <w:left w:val="none" w:sz="0" w:space="0" w:color="auto"/>
                                <w:bottom w:val="none" w:sz="0" w:space="0" w:color="auto"/>
                                <w:right w:val="none" w:sz="0" w:space="0" w:color="auto"/>
                              </w:divBdr>
                              <w:divsChild>
                                <w:div w:id="297150306">
                                  <w:marLeft w:val="0"/>
                                  <w:marRight w:val="180"/>
                                  <w:marTop w:val="0"/>
                                  <w:marBottom w:val="0"/>
                                  <w:divBdr>
                                    <w:top w:val="none" w:sz="0" w:space="0" w:color="auto"/>
                                    <w:left w:val="none" w:sz="0" w:space="0" w:color="auto"/>
                                    <w:bottom w:val="none" w:sz="0" w:space="0" w:color="auto"/>
                                    <w:right w:val="none" w:sz="0" w:space="0" w:color="auto"/>
                                  </w:divBdr>
                                  <w:divsChild>
                                    <w:div w:id="1367558470">
                                      <w:marLeft w:val="0"/>
                                      <w:marRight w:val="0"/>
                                      <w:marTop w:val="0"/>
                                      <w:marBottom w:val="0"/>
                                      <w:divBdr>
                                        <w:top w:val="none" w:sz="0" w:space="0" w:color="auto"/>
                                        <w:left w:val="none" w:sz="0" w:space="0" w:color="auto"/>
                                        <w:bottom w:val="none" w:sz="0" w:space="0" w:color="auto"/>
                                        <w:right w:val="none" w:sz="0" w:space="0" w:color="auto"/>
                                      </w:divBdr>
                                      <w:divsChild>
                                        <w:div w:id="6104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858245">
      <w:bodyDiv w:val="1"/>
      <w:marLeft w:val="0"/>
      <w:marRight w:val="0"/>
      <w:marTop w:val="0"/>
      <w:marBottom w:val="0"/>
      <w:divBdr>
        <w:top w:val="none" w:sz="0" w:space="0" w:color="auto"/>
        <w:left w:val="none" w:sz="0" w:space="0" w:color="auto"/>
        <w:bottom w:val="none" w:sz="0" w:space="0" w:color="auto"/>
        <w:right w:val="none" w:sz="0" w:space="0" w:color="auto"/>
      </w:divBdr>
      <w:divsChild>
        <w:div w:id="2071725199">
          <w:marLeft w:val="0"/>
          <w:marRight w:val="0"/>
          <w:marTop w:val="0"/>
          <w:marBottom w:val="0"/>
          <w:divBdr>
            <w:top w:val="none" w:sz="0" w:space="0" w:color="auto"/>
            <w:left w:val="none" w:sz="0" w:space="0" w:color="auto"/>
            <w:bottom w:val="none" w:sz="0" w:space="0" w:color="auto"/>
            <w:right w:val="none" w:sz="0" w:space="0" w:color="auto"/>
          </w:divBdr>
        </w:div>
      </w:divsChild>
    </w:div>
    <w:div w:id="1810128476">
      <w:bodyDiv w:val="1"/>
      <w:marLeft w:val="0"/>
      <w:marRight w:val="0"/>
      <w:marTop w:val="0"/>
      <w:marBottom w:val="0"/>
      <w:divBdr>
        <w:top w:val="none" w:sz="0" w:space="0" w:color="auto"/>
        <w:left w:val="none" w:sz="0" w:space="0" w:color="auto"/>
        <w:bottom w:val="none" w:sz="0" w:space="0" w:color="auto"/>
        <w:right w:val="none" w:sz="0" w:space="0" w:color="auto"/>
      </w:divBdr>
      <w:divsChild>
        <w:div w:id="590435677">
          <w:marLeft w:val="-225"/>
          <w:marRight w:val="-225"/>
          <w:marTop w:val="0"/>
          <w:marBottom w:val="0"/>
          <w:divBdr>
            <w:top w:val="none" w:sz="0" w:space="0" w:color="auto"/>
            <w:left w:val="none" w:sz="0" w:space="0" w:color="auto"/>
            <w:bottom w:val="none" w:sz="0" w:space="0" w:color="auto"/>
            <w:right w:val="none" w:sz="0" w:space="0" w:color="auto"/>
          </w:divBdr>
          <w:divsChild>
            <w:div w:id="1924100545">
              <w:marLeft w:val="0"/>
              <w:marRight w:val="0"/>
              <w:marTop w:val="0"/>
              <w:marBottom w:val="0"/>
              <w:divBdr>
                <w:top w:val="none" w:sz="0" w:space="0" w:color="auto"/>
                <w:left w:val="none" w:sz="0" w:space="0" w:color="auto"/>
                <w:bottom w:val="none" w:sz="0" w:space="0" w:color="auto"/>
                <w:right w:val="none" w:sz="0" w:space="0" w:color="auto"/>
              </w:divBdr>
              <w:divsChild>
                <w:div w:id="7369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2084">
          <w:marLeft w:val="-225"/>
          <w:marRight w:val="-225"/>
          <w:marTop w:val="0"/>
          <w:marBottom w:val="0"/>
          <w:divBdr>
            <w:top w:val="none" w:sz="0" w:space="0" w:color="auto"/>
            <w:left w:val="none" w:sz="0" w:space="0" w:color="auto"/>
            <w:bottom w:val="none" w:sz="0" w:space="0" w:color="auto"/>
            <w:right w:val="none" w:sz="0" w:space="0" w:color="auto"/>
          </w:divBdr>
        </w:div>
      </w:divsChild>
    </w:div>
    <w:div w:id="1810971614">
      <w:bodyDiv w:val="1"/>
      <w:marLeft w:val="0"/>
      <w:marRight w:val="0"/>
      <w:marTop w:val="0"/>
      <w:marBottom w:val="0"/>
      <w:divBdr>
        <w:top w:val="none" w:sz="0" w:space="0" w:color="auto"/>
        <w:left w:val="none" w:sz="0" w:space="0" w:color="auto"/>
        <w:bottom w:val="none" w:sz="0" w:space="0" w:color="auto"/>
        <w:right w:val="none" w:sz="0" w:space="0" w:color="auto"/>
      </w:divBdr>
      <w:divsChild>
        <w:div w:id="565337718">
          <w:marLeft w:val="0"/>
          <w:marRight w:val="0"/>
          <w:marTop w:val="0"/>
          <w:marBottom w:val="0"/>
          <w:divBdr>
            <w:top w:val="single" w:sz="6" w:space="0" w:color="auto"/>
            <w:left w:val="single" w:sz="2" w:space="0" w:color="auto"/>
            <w:bottom w:val="single" w:sz="2" w:space="0" w:color="auto"/>
            <w:right w:val="single" w:sz="2" w:space="0" w:color="auto"/>
          </w:divBdr>
          <w:divsChild>
            <w:div w:id="2133133314">
              <w:marLeft w:val="0"/>
              <w:marRight w:val="0"/>
              <w:marTop w:val="0"/>
              <w:marBottom w:val="0"/>
              <w:divBdr>
                <w:top w:val="single" w:sz="2" w:space="0" w:color="E5E7EB"/>
                <w:left w:val="single" w:sz="2" w:space="0" w:color="E5E7EB"/>
                <w:bottom w:val="single" w:sz="2" w:space="0" w:color="E5E7EB"/>
                <w:right w:val="single" w:sz="2" w:space="0" w:color="E5E7EB"/>
              </w:divBdr>
              <w:divsChild>
                <w:div w:id="14498134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0859880">
              <w:marLeft w:val="0"/>
              <w:marRight w:val="0"/>
              <w:marTop w:val="0"/>
              <w:marBottom w:val="0"/>
              <w:divBdr>
                <w:top w:val="single" w:sz="2" w:space="0" w:color="E5E7EB"/>
                <w:left w:val="single" w:sz="2" w:space="0" w:color="E5E7EB"/>
                <w:bottom w:val="single" w:sz="2" w:space="0" w:color="E5E7EB"/>
                <w:right w:val="single" w:sz="2" w:space="0" w:color="E5E7EB"/>
              </w:divBdr>
              <w:divsChild>
                <w:div w:id="8359220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3935304">
          <w:marLeft w:val="0"/>
          <w:marRight w:val="0"/>
          <w:marTop w:val="0"/>
          <w:marBottom w:val="0"/>
          <w:divBdr>
            <w:top w:val="single" w:sz="2" w:space="0" w:color="E5E7EB"/>
            <w:left w:val="single" w:sz="2" w:space="0" w:color="E5E7EB"/>
            <w:bottom w:val="single" w:sz="2" w:space="0" w:color="E5E7EB"/>
            <w:right w:val="single" w:sz="2" w:space="0" w:color="E5E7EB"/>
          </w:divBdr>
          <w:divsChild>
            <w:div w:id="1930851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1971060">
      <w:bodyDiv w:val="1"/>
      <w:marLeft w:val="0"/>
      <w:marRight w:val="0"/>
      <w:marTop w:val="0"/>
      <w:marBottom w:val="0"/>
      <w:divBdr>
        <w:top w:val="none" w:sz="0" w:space="0" w:color="auto"/>
        <w:left w:val="none" w:sz="0" w:space="0" w:color="auto"/>
        <w:bottom w:val="none" w:sz="0" w:space="0" w:color="auto"/>
        <w:right w:val="none" w:sz="0" w:space="0" w:color="auto"/>
      </w:divBdr>
      <w:divsChild>
        <w:div w:id="514805415">
          <w:marLeft w:val="0"/>
          <w:marRight w:val="0"/>
          <w:marTop w:val="240"/>
          <w:marBottom w:val="480"/>
          <w:divBdr>
            <w:top w:val="none" w:sz="0" w:space="0" w:color="auto"/>
            <w:left w:val="none" w:sz="0" w:space="0" w:color="auto"/>
            <w:bottom w:val="none" w:sz="0" w:space="0" w:color="auto"/>
            <w:right w:val="none" w:sz="0" w:space="0" w:color="auto"/>
          </w:divBdr>
        </w:div>
      </w:divsChild>
    </w:div>
    <w:div w:id="1812163574">
      <w:bodyDiv w:val="1"/>
      <w:marLeft w:val="0"/>
      <w:marRight w:val="0"/>
      <w:marTop w:val="0"/>
      <w:marBottom w:val="0"/>
      <w:divBdr>
        <w:top w:val="none" w:sz="0" w:space="0" w:color="auto"/>
        <w:left w:val="none" w:sz="0" w:space="0" w:color="auto"/>
        <w:bottom w:val="none" w:sz="0" w:space="0" w:color="auto"/>
        <w:right w:val="none" w:sz="0" w:space="0" w:color="auto"/>
      </w:divBdr>
      <w:divsChild>
        <w:div w:id="392655402">
          <w:marLeft w:val="-150"/>
          <w:marRight w:val="-150"/>
          <w:marTop w:val="0"/>
          <w:marBottom w:val="0"/>
          <w:divBdr>
            <w:top w:val="none" w:sz="0" w:space="0" w:color="auto"/>
            <w:left w:val="none" w:sz="0" w:space="0" w:color="auto"/>
            <w:bottom w:val="none" w:sz="0" w:space="0" w:color="auto"/>
            <w:right w:val="none" w:sz="0" w:space="0" w:color="auto"/>
          </w:divBdr>
          <w:divsChild>
            <w:div w:id="654719087">
              <w:marLeft w:val="0"/>
              <w:marRight w:val="0"/>
              <w:marTop w:val="0"/>
              <w:marBottom w:val="0"/>
              <w:divBdr>
                <w:top w:val="none" w:sz="0" w:space="0" w:color="auto"/>
                <w:left w:val="none" w:sz="0" w:space="0" w:color="auto"/>
                <w:bottom w:val="none" w:sz="0" w:space="0" w:color="auto"/>
                <w:right w:val="none" w:sz="0" w:space="0" w:color="auto"/>
              </w:divBdr>
              <w:divsChild>
                <w:div w:id="58408635">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 w:id="2095931292">
                      <w:marLeft w:val="0"/>
                      <w:marRight w:val="0"/>
                      <w:marTop w:val="0"/>
                      <w:marBottom w:val="0"/>
                      <w:divBdr>
                        <w:top w:val="none" w:sz="0" w:space="0" w:color="auto"/>
                        <w:left w:val="none" w:sz="0" w:space="0" w:color="auto"/>
                        <w:bottom w:val="none" w:sz="0" w:space="0" w:color="auto"/>
                        <w:right w:val="none" w:sz="0" w:space="0" w:color="auto"/>
                      </w:divBdr>
                      <w:divsChild>
                        <w:div w:id="275018383">
                          <w:marLeft w:val="0"/>
                          <w:marRight w:val="0"/>
                          <w:marTop w:val="0"/>
                          <w:marBottom w:val="0"/>
                          <w:divBdr>
                            <w:top w:val="none" w:sz="0" w:space="0" w:color="auto"/>
                            <w:left w:val="none" w:sz="0" w:space="0" w:color="auto"/>
                            <w:bottom w:val="none" w:sz="0" w:space="0" w:color="auto"/>
                            <w:right w:val="none" w:sz="0" w:space="0" w:color="auto"/>
                          </w:divBdr>
                          <w:divsChild>
                            <w:div w:id="885482039">
                              <w:marLeft w:val="0"/>
                              <w:marRight w:val="0"/>
                              <w:marTop w:val="0"/>
                              <w:marBottom w:val="0"/>
                              <w:divBdr>
                                <w:top w:val="none" w:sz="0" w:space="0" w:color="auto"/>
                                <w:left w:val="none" w:sz="0" w:space="0" w:color="auto"/>
                                <w:bottom w:val="none" w:sz="0" w:space="0" w:color="auto"/>
                                <w:right w:val="none" w:sz="0" w:space="0" w:color="auto"/>
                              </w:divBdr>
                            </w:div>
                            <w:div w:id="1138955795">
                              <w:marLeft w:val="0"/>
                              <w:marRight w:val="0"/>
                              <w:marTop w:val="0"/>
                              <w:marBottom w:val="0"/>
                              <w:divBdr>
                                <w:top w:val="none" w:sz="0" w:space="0" w:color="auto"/>
                                <w:left w:val="none" w:sz="0" w:space="0" w:color="auto"/>
                                <w:bottom w:val="none" w:sz="0" w:space="0" w:color="auto"/>
                                <w:right w:val="none" w:sz="0" w:space="0" w:color="auto"/>
                              </w:divBdr>
                            </w:div>
                            <w:div w:id="1430465992">
                              <w:marLeft w:val="0"/>
                              <w:marRight w:val="0"/>
                              <w:marTop w:val="0"/>
                              <w:marBottom w:val="0"/>
                              <w:divBdr>
                                <w:top w:val="none" w:sz="0" w:space="0" w:color="auto"/>
                                <w:left w:val="none" w:sz="0" w:space="0" w:color="auto"/>
                                <w:bottom w:val="none" w:sz="0" w:space="0" w:color="auto"/>
                                <w:right w:val="none" w:sz="0" w:space="0" w:color="auto"/>
                              </w:divBdr>
                            </w:div>
                            <w:div w:id="1500345981">
                              <w:marLeft w:val="0"/>
                              <w:marRight w:val="0"/>
                              <w:marTop w:val="0"/>
                              <w:marBottom w:val="0"/>
                              <w:divBdr>
                                <w:top w:val="none" w:sz="0" w:space="0" w:color="auto"/>
                                <w:left w:val="none" w:sz="0" w:space="0" w:color="auto"/>
                                <w:bottom w:val="none" w:sz="0" w:space="0" w:color="auto"/>
                                <w:right w:val="none" w:sz="0" w:space="0" w:color="auto"/>
                              </w:divBdr>
                            </w:div>
                            <w:div w:id="15452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0748">
              <w:marLeft w:val="0"/>
              <w:marRight w:val="0"/>
              <w:marTop w:val="0"/>
              <w:marBottom w:val="0"/>
              <w:divBdr>
                <w:top w:val="none" w:sz="0" w:space="0" w:color="auto"/>
                <w:left w:val="none" w:sz="0" w:space="0" w:color="auto"/>
                <w:bottom w:val="none" w:sz="0" w:space="0" w:color="auto"/>
                <w:right w:val="none" w:sz="0" w:space="0" w:color="auto"/>
              </w:divBdr>
              <w:divsChild>
                <w:div w:id="1287733174">
                  <w:marLeft w:val="0"/>
                  <w:marRight w:val="0"/>
                  <w:marTop w:val="0"/>
                  <w:marBottom w:val="0"/>
                  <w:divBdr>
                    <w:top w:val="none" w:sz="0" w:space="0" w:color="auto"/>
                    <w:left w:val="none" w:sz="0" w:space="0" w:color="auto"/>
                    <w:bottom w:val="none" w:sz="0" w:space="0" w:color="auto"/>
                    <w:right w:val="none" w:sz="0" w:space="0" w:color="auto"/>
                  </w:divBdr>
                  <w:divsChild>
                    <w:div w:id="116990160">
                      <w:marLeft w:val="0"/>
                      <w:marRight w:val="0"/>
                      <w:marTop w:val="0"/>
                      <w:marBottom w:val="450"/>
                      <w:divBdr>
                        <w:top w:val="none" w:sz="0" w:space="0" w:color="auto"/>
                        <w:left w:val="none" w:sz="0" w:space="0" w:color="auto"/>
                        <w:bottom w:val="none" w:sz="0" w:space="0" w:color="auto"/>
                        <w:right w:val="none" w:sz="0" w:space="0" w:color="auto"/>
                      </w:divBdr>
                    </w:div>
                    <w:div w:id="1394350172">
                      <w:marLeft w:val="0"/>
                      <w:marRight w:val="0"/>
                      <w:marTop w:val="0"/>
                      <w:marBottom w:val="0"/>
                      <w:divBdr>
                        <w:top w:val="none" w:sz="0" w:space="0" w:color="auto"/>
                        <w:left w:val="none" w:sz="0" w:space="0" w:color="auto"/>
                        <w:bottom w:val="none" w:sz="0" w:space="0" w:color="auto"/>
                        <w:right w:val="none" w:sz="0" w:space="0" w:color="auto"/>
                      </w:divBdr>
                      <w:divsChild>
                        <w:div w:id="1829663968">
                          <w:marLeft w:val="0"/>
                          <w:marRight w:val="0"/>
                          <w:marTop w:val="0"/>
                          <w:marBottom w:val="0"/>
                          <w:divBdr>
                            <w:top w:val="none" w:sz="0" w:space="0" w:color="auto"/>
                            <w:left w:val="none" w:sz="0" w:space="0" w:color="auto"/>
                            <w:bottom w:val="none" w:sz="0" w:space="0" w:color="auto"/>
                            <w:right w:val="none" w:sz="0" w:space="0" w:color="auto"/>
                          </w:divBdr>
                        </w:div>
                      </w:divsChild>
                    </w:div>
                    <w:div w:id="18023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82172">
          <w:marLeft w:val="-150"/>
          <w:marRight w:val="-150"/>
          <w:marTop w:val="0"/>
          <w:marBottom w:val="0"/>
          <w:divBdr>
            <w:top w:val="none" w:sz="0" w:space="0" w:color="auto"/>
            <w:left w:val="none" w:sz="0" w:space="0" w:color="auto"/>
            <w:bottom w:val="none" w:sz="0" w:space="0" w:color="auto"/>
            <w:right w:val="none" w:sz="0" w:space="0" w:color="auto"/>
          </w:divBdr>
          <w:divsChild>
            <w:div w:id="1200314419">
              <w:marLeft w:val="0"/>
              <w:marRight w:val="0"/>
              <w:marTop w:val="0"/>
              <w:marBottom w:val="0"/>
              <w:divBdr>
                <w:top w:val="none" w:sz="0" w:space="0" w:color="auto"/>
                <w:left w:val="none" w:sz="0" w:space="0" w:color="auto"/>
                <w:bottom w:val="none" w:sz="0" w:space="0" w:color="auto"/>
                <w:right w:val="none" w:sz="0" w:space="0" w:color="auto"/>
              </w:divBdr>
              <w:divsChild>
                <w:div w:id="804274508">
                  <w:marLeft w:val="0"/>
                  <w:marRight w:val="0"/>
                  <w:marTop w:val="0"/>
                  <w:marBottom w:val="0"/>
                  <w:divBdr>
                    <w:top w:val="none" w:sz="0" w:space="0" w:color="auto"/>
                    <w:left w:val="none" w:sz="0" w:space="0" w:color="auto"/>
                    <w:bottom w:val="none" w:sz="0" w:space="0" w:color="auto"/>
                    <w:right w:val="none" w:sz="0" w:space="0" w:color="auto"/>
                  </w:divBdr>
                  <w:divsChild>
                    <w:div w:id="604076432">
                      <w:marLeft w:val="0"/>
                      <w:marRight w:val="0"/>
                      <w:marTop w:val="0"/>
                      <w:marBottom w:val="0"/>
                      <w:divBdr>
                        <w:top w:val="none" w:sz="0" w:space="0" w:color="auto"/>
                        <w:left w:val="none" w:sz="0" w:space="0" w:color="auto"/>
                        <w:bottom w:val="none" w:sz="0" w:space="0" w:color="auto"/>
                        <w:right w:val="none" w:sz="0" w:space="0" w:color="auto"/>
                      </w:divBdr>
                    </w:div>
                  </w:divsChild>
                </w:div>
                <w:div w:id="1071544400">
                  <w:marLeft w:val="0"/>
                  <w:marRight w:val="0"/>
                  <w:marTop w:val="0"/>
                  <w:marBottom w:val="0"/>
                  <w:divBdr>
                    <w:top w:val="none" w:sz="0" w:space="0" w:color="auto"/>
                    <w:left w:val="none" w:sz="0" w:space="0" w:color="auto"/>
                    <w:bottom w:val="none" w:sz="0" w:space="0" w:color="auto"/>
                    <w:right w:val="none" w:sz="0" w:space="0" w:color="auto"/>
                  </w:divBdr>
                  <w:divsChild>
                    <w:div w:id="95491416">
                      <w:marLeft w:val="0"/>
                      <w:marRight w:val="0"/>
                      <w:marTop w:val="0"/>
                      <w:marBottom w:val="0"/>
                      <w:divBdr>
                        <w:top w:val="none" w:sz="0" w:space="0" w:color="auto"/>
                        <w:left w:val="none" w:sz="0" w:space="0" w:color="auto"/>
                        <w:bottom w:val="none" w:sz="0" w:space="0" w:color="auto"/>
                        <w:right w:val="none" w:sz="0" w:space="0" w:color="auto"/>
                      </w:divBdr>
                      <w:divsChild>
                        <w:div w:id="368799258">
                          <w:marLeft w:val="0"/>
                          <w:marRight w:val="0"/>
                          <w:marTop w:val="0"/>
                          <w:marBottom w:val="0"/>
                          <w:divBdr>
                            <w:top w:val="none" w:sz="0" w:space="0" w:color="auto"/>
                            <w:left w:val="none" w:sz="0" w:space="0" w:color="auto"/>
                            <w:bottom w:val="none" w:sz="0" w:space="0" w:color="auto"/>
                            <w:right w:val="none" w:sz="0" w:space="0" w:color="auto"/>
                          </w:divBdr>
                        </w:div>
                      </w:divsChild>
                    </w:div>
                    <w:div w:id="16781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30400">
      <w:bodyDiv w:val="1"/>
      <w:marLeft w:val="0"/>
      <w:marRight w:val="0"/>
      <w:marTop w:val="0"/>
      <w:marBottom w:val="0"/>
      <w:divBdr>
        <w:top w:val="none" w:sz="0" w:space="0" w:color="auto"/>
        <w:left w:val="none" w:sz="0" w:space="0" w:color="auto"/>
        <w:bottom w:val="none" w:sz="0" w:space="0" w:color="auto"/>
        <w:right w:val="none" w:sz="0" w:space="0" w:color="auto"/>
      </w:divBdr>
      <w:divsChild>
        <w:div w:id="418058817">
          <w:marLeft w:val="0"/>
          <w:marRight w:val="0"/>
          <w:marTop w:val="0"/>
          <w:marBottom w:val="0"/>
          <w:divBdr>
            <w:top w:val="single" w:sz="2" w:space="0" w:color="E5E7EB"/>
            <w:left w:val="single" w:sz="2" w:space="0" w:color="E5E7EB"/>
            <w:bottom w:val="single" w:sz="2" w:space="0" w:color="E5E7EB"/>
            <w:right w:val="single" w:sz="2" w:space="0" w:color="E5E7EB"/>
          </w:divBdr>
          <w:divsChild>
            <w:div w:id="1599681323">
              <w:marLeft w:val="0"/>
              <w:marRight w:val="0"/>
              <w:marTop w:val="0"/>
              <w:marBottom w:val="0"/>
              <w:divBdr>
                <w:top w:val="single" w:sz="2" w:space="0" w:color="E5E7EB"/>
                <w:left w:val="single" w:sz="2" w:space="0" w:color="E5E7EB"/>
                <w:bottom w:val="single" w:sz="2" w:space="0" w:color="E5E7EB"/>
                <w:right w:val="single" w:sz="2" w:space="0" w:color="E5E7EB"/>
              </w:divBdr>
              <w:divsChild>
                <w:div w:id="94206163">
                  <w:marLeft w:val="0"/>
                  <w:marRight w:val="0"/>
                  <w:marTop w:val="0"/>
                  <w:marBottom w:val="0"/>
                  <w:divBdr>
                    <w:top w:val="single" w:sz="2" w:space="0" w:color="E5E7EB"/>
                    <w:left w:val="single" w:sz="2" w:space="0" w:color="E5E7EB"/>
                    <w:bottom w:val="single" w:sz="2" w:space="0" w:color="E5E7EB"/>
                    <w:right w:val="single" w:sz="2" w:space="0" w:color="E5E7EB"/>
                  </w:divBdr>
                  <w:divsChild>
                    <w:div w:id="1924410354">
                      <w:marLeft w:val="0"/>
                      <w:marRight w:val="0"/>
                      <w:marTop w:val="0"/>
                      <w:marBottom w:val="0"/>
                      <w:divBdr>
                        <w:top w:val="single" w:sz="2" w:space="0" w:color="E5E7EB"/>
                        <w:left w:val="single" w:sz="2" w:space="0" w:color="E5E7EB"/>
                        <w:bottom w:val="single" w:sz="2" w:space="0" w:color="E5E7EB"/>
                        <w:right w:val="single" w:sz="2" w:space="0" w:color="E5E7EB"/>
                      </w:divBdr>
                      <w:divsChild>
                        <w:div w:id="585251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98388741">
          <w:marLeft w:val="0"/>
          <w:marRight w:val="0"/>
          <w:marTop w:val="0"/>
          <w:marBottom w:val="0"/>
          <w:divBdr>
            <w:top w:val="single" w:sz="2" w:space="0" w:color="E5E7EB"/>
            <w:left w:val="single" w:sz="2" w:space="0" w:color="E5E7EB"/>
            <w:bottom w:val="single" w:sz="2" w:space="0" w:color="E5E7EB"/>
            <w:right w:val="single" w:sz="2" w:space="0" w:color="E5E7EB"/>
          </w:divBdr>
          <w:divsChild>
            <w:div w:id="15417423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6776636">
          <w:marLeft w:val="0"/>
          <w:marRight w:val="0"/>
          <w:marTop w:val="0"/>
          <w:marBottom w:val="0"/>
          <w:divBdr>
            <w:top w:val="single" w:sz="2" w:space="0" w:color="E5E7EB"/>
            <w:left w:val="single" w:sz="2" w:space="0" w:color="E5E7EB"/>
            <w:bottom w:val="single" w:sz="2" w:space="0" w:color="E5E7EB"/>
            <w:right w:val="single" w:sz="2" w:space="0" w:color="E5E7EB"/>
          </w:divBdr>
          <w:divsChild>
            <w:div w:id="1413161543">
              <w:marLeft w:val="0"/>
              <w:marRight w:val="0"/>
              <w:marTop w:val="0"/>
              <w:marBottom w:val="0"/>
              <w:divBdr>
                <w:top w:val="single" w:sz="2" w:space="31" w:color="E5E7EB"/>
                <w:left w:val="single" w:sz="2" w:space="0" w:color="E5E7EB"/>
                <w:bottom w:val="single" w:sz="2" w:space="0" w:color="E5E7EB"/>
                <w:right w:val="single" w:sz="2" w:space="0" w:color="E5E7EB"/>
              </w:divBdr>
            </w:div>
          </w:divsChild>
        </w:div>
      </w:divsChild>
    </w:div>
    <w:div w:id="1814637029">
      <w:bodyDiv w:val="1"/>
      <w:marLeft w:val="0"/>
      <w:marRight w:val="0"/>
      <w:marTop w:val="0"/>
      <w:marBottom w:val="0"/>
      <w:divBdr>
        <w:top w:val="none" w:sz="0" w:space="0" w:color="auto"/>
        <w:left w:val="none" w:sz="0" w:space="0" w:color="auto"/>
        <w:bottom w:val="none" w:sz="0" w:space="0" w:color="auto"/>
        <w:right w:val="none" w:sz="0" w:space="0" w:color="auto"/>
      </w:divBdr>
      <w:divsChild>
        <w:div w:id="1928731234">
          <w:marLeft w:val="-225"/>
          <w:marRight w:val="-225"/>
          <w:marTop w:val="0"/>
          <w:marBottom w:val="0"/>
          <w:divBdr>
            <w:top w:val="none" w:sz="0" w:space="0" w:color="auto"/>
            <w:left w:val="none" w:sz="0" w:space="0" w:color="auto"/>
            <w:bottom w:val="none" w:sz="0" w:space="0" w:color="auto"/>
            <w:right w:val="none" w:sz="0" w:space="0" w:color="auto"/>
          </w:divBdr>
        </w:div>
        <w:div w:id="1083333478">
          <w:marLeft w:val="-225"/>
          <w:marRight w:val="-225"/>
          <w:marTop w:val="0"/>
          <w:marBottom w:val="0"/>
          <w:divBdr>
            <w:top w:val="none" w:sz="0" w:space="0" w:color="auto"/>
            <w:left w:val="none" w:sz="0" w:space="0" w:color="auto"/>
            <w:bottom w:val="none" w:sz="0" w:space="0" w:color="auto"/>
            <w:right w:val="none" w:sz="0" w:space="0" w:color="auto"/>
          </w:divBdr>
          <w:divsChild>
            <w:div w:id="950471666">
              <w:marLeft w:val="0"/>
              <w:marRight w:val="0"/>
              <w:marTop w:val="0"/>
              <w:marBottom w:val="0"/>
              <w:divBdr>
                <w:top w:val="none" w:sz="0" w:space="0" w:color="auto"/>
                <w:left w:val="none" w:sz="0" w:space="0" w:color="auto"/>
                <w:bottom w:val="none" w:sz="0" w:space="0" w:color="auto"/>
                <w:right w:val="none" w:sz="0" w:space="0" w:color="auto"/>
              </w:divBdr>
              <w:divsChild>
                <w:div w:id="14003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5092">
      <w:bodyDiv w:val="1"/>
      <w:marLeft w:val="0"/>
      <w:marRight w:val="0"/>
      <w:marTop w:val="0"/>
      <w:marBottom w:val="0"/>
      <w:divBdr>
        <w:top w:val="none" w:sz="0" w:space="0" w:color="auto"/>
        <w:left w:val="none" w:sz="0" w:space="0" w:color="auto"/>
        <w:bottom w:val="none" w:sz="0" w:space="0" w:color="auto"/>
        <w:right w:val="none" w:sz="0" w:space="0" w:color="auto"/>
      </w:divBdr>
      <w:divsChild>
        <w:div w:id="650332558">
          <w:marLeft w:val="-150"/>
          <w:marRight w:val="-150"/>
          <w:marTop w:val="0"/>
          <w:marBottom w:val="0"/>
          <w:divBdr>
            <w:top w:val="none" w:sz="0" w:space="0" w:color="auto"/>
            <w:left w:val="none" w:sz="0" w:space="0" w:color="auto"/>
            <w:bottom w:val="none" w:sz="0" w:space="0" w:color="auto"/>
            <w:right w:val="none" w:sz="0" w:space="0" w:color="auto"/>
          </w:divBdr>
          <w:divsChild>
            <w:div w:id="294675410">
              <w:marLeft w:val="0"/>
              <w:marRight w:val="0"/>
              <w:marTop w:val="0"/>
              <w:marBottom w:val="0"/>
              <w:divBdr>
                <w:top w:val="none" w:sz="0" w:space="0" w:color="auto"/>
                <w:left w:val="none" w:sz="0" w:space="0" w:color="auto"/>
                <w:bottom w:val="none" w:sz="0" w:space="0" w:color="auto"/>
                <w:right w:val="none" w:sz="0" w:space="0" w:color="auto"/>
              </w:divBdr>
              <w:divsChild>
                <w:div w:id="72747923">
                  <w:marLeft w:val="0"/>
                  <w:marRight w:val="0"/>
                  <w:marTop w:val="0"/>
                  <w:marBottom w:val="0"/>
                  <w:divBdr>
                    <w:top w:val="none" w:sz="0" w:space="0" w:color="auto"/>
                    <w:left w:val="none" w:sz="0" w:space="0" w:color="auto"/>
                    <w:bottom w:val="none" w:sz="0" w:space="0" w:color="auto"/>
                    <w:right w:val="none" w:sz="0" w:space="0" w:color="auto"/>
                  </w:divBdr>
                  <w:divsChild>
                    <w:div w:id="250091768">
                      <w:marLeft w:val="0"/>
                      <w:marRight w:val="0"/>
                      <w:marTop w:val="0"/>
                      <w:marBottom w:val="0"/>
                      <w:divBdr>
                        <w:top w:val="none" w:sz="0" w:space="0" w:color="auto"/>
                        <w:left w:val="none" w:sz="0" w:space="0" w:color="auto"/>
                        <w:bottom w:val="none" w:sz="0" w:space="0" w:color="auto"/>
                        <w:right w:val="none" w:sz="0" w:space="0" w:color="auto"/>
                      </w:divBdr>
                    </w:div>
                  </w:divsChild>
                </w:div>
                <w:div w:id="2017726545">
                  <w:marLeft w:val="0"/>
                  <w:marRight w:val="0"/>
                  <w:marTop w:val="0"/>
                  <w:marBottom w:val="0"/>
                  <w:divBdr>
                    <w:top w:val="none" w:sz="0" w:space="0" w:color="auto"/>
                    <w:left w:val="none" w:sz="0" w:space="0" w:color="auto"/>
                    <w:bottom w:val="none" w:sz="0" w:space="0" w:color="auto"/>
                    <w:right w:val="none" w:sz="0" w:space="0" w:color="auto"/>
                  </w:divBdr>
                  <w:divsChild>
                    <w:div w:id="3476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45047">
          <w:marLeft w:val="-150"/>
          <w:marRight w:val="-150"/>
          <w:marTop w:val="0"/>
          <w:marBottom w:val="0"/>
          <w:divBdr>
            <w:top w:val="none" w:sz="0" w:space="0" w:color="auto"/>
            <w:left w:val="none" w:sz="0" w:space="0" w:color="auto"/>
            <w:bottom w:val="none" w:sz="0" w:space="0" w:color="auto"/>
            <w:right w:val="none" w:sz="0" w:space="0" w:color="auto"/>
          </w:divBdr>
          <w:divsChild>
            <w:div w:id="1616450615">
              <w:marLeft w:val="0"/>
              <w:marRight w:val="0"/>
              <w:marTop w:val="0"/>
              <w:marBottom w:val="0"/>
              <w:divBdr>
                <w:top w:val="none" w:sz="0" w:space="0" w:color="auto"/>
                <w:left w:val="none" w:sz="0" w:space="0" w:color="auto"/>
                <w:bottom w:val="none" w:sz="0" w:space="0" w:color="auto"/>
                <w:right w:val="none" w:sz="0" w:space="0" w:color="auto"/>
              </w:divBdr>
              <w:divsChild>
                <w:div w:id="994339303">
                  <w:marLeft w:val="0"/>
                  <w:marRight w:val="0"/>
                  <w:marTop w:val="0"/>
                  <w:marBottom w:val="0"/>
                  <w:divBdr>
                    <w:top w:val="none" w:sz="0" w:space="0" w:color="auto"/>
                    <w:left w:val="none" w:sz="0" w:space="0" w:color="auto"/>
                    <w:bottom w:val="none" w:sz="0" w:space="0" w:color="auto"/>
                    <w:right w:val="none" w:sz="0" w:space="0" w:color="auto"/>
                  </w:divBdr>
                  <w:divsChild>
                    <w:div w:id="1890804743">
                      <w:marLeft w:val="0"/>
                      <w:marRight w:val="0"/>
                      <w:marTop w:val="0"/>
                      <w:marBottom w:val="0"/>
                      <w:divBdr>
                        <w:top w:val="none" w:sz="0" w:space="0" w:color="auto"/>
                        <w:left w:val="none" w:sz="0" w:space="0" w:color="auto"/>
                        <w:bottom w:val="none" w:sz="0" w:space="0" w:color="auto"/>
                        <w:right w:val="none" w:sz="0" w:space="0" w:color="auto"/>
                      </w:divBdr>
                    </w:div>
                    <w:div w:id="1033338523">
                      <w:marLeft w:val="0"/>
                      <w:marRight w:val="0"/>
                      <w:marTop w:val="0"/>
                      <w:marBottom w:val="0"/>
                      <w:divBdr>
                        <w:top w:val="none" w:sz="0" w:space="0" w:color="auto"/>
                        <w:left w:val="none" w:sz="0" w:space="0" w:color="auto"/>
                        <w:bottom w:val="none" w:sz="0" w:space="0" w:color="auto"/>
                        <w:right w:val="none" w:sz="0" w:space="0" w:color="auto"/>
                      </w:divBdr>
                      <w:divsChild>
                        <w:div w:id="1761751512">
                          <w:marLeft w:val="0"/>
                          <w:marRight w:val="0"/>
                          <w:marTop w:val="0"/>
                          <w:marBottom w:val="0"/>
                          <w:divBdr>
                            <w:top w:val="none" w:sz="0" w:space="0" w:color="auto"/>
                            <w:left w:val="none" w:sz="0" w:space="0" w:color="auto"/>
                            <w:bottom w:val="none" w:sz="0" w:space="0" w:color="auto"/>
                            <w:right w:val="none" w:sz="0" w:space="0" w:color="auto"/>
                          </w:divBdr>
                          <w:divsChild>
                            <w:div w:id="1132483757">
                              <w:marLeft w:val="0"/>
                              <w:marRight w:val="0"/>
                              <w:marTop w:val="0"/>
                              <w:marBottom w:val="0"/>
                              <w:divBdr>
                                <w:top w:val="none" w:sz="0" w:space="0" w:color="auto"/>
                                <w:left w:val="none" w:sz="0" w:space="0" w:color="auto"/>
                                <w:bottom w:val="none" w:sz="0" w:space="0" w:color="auto"/>
                                <w:right w:val="none" w:sz="0" w:space="0" w:color="auto"/>
                              </w:divBdr>
                            </w:div>
                            <w:div w:id="768086157">
                              <w:marLeft w:val="0"/>
                              <w:marRight w:val="0"/>
                              <w:marTop w:val="0"/>
                              <w:marBottom w:val="0"/>
                              <w:divBdr>
                                <w:top w:val="none" w:sz="0" w:space="0" w:color="auto"/>
                                <w:left w:val="none" w:sz="0" w:space="0" w:color="auto"/>
                                <w:bottom w:val="none" w:sz="0" w:space="0" w:color="auto"/>
                                <w:right w:val="none" w:sz="0" w:space="0" w:color="auto"/>
                              </w:divBdr>
                            </w:div>
                            <w:div w:id="528028766">
                              <w:marLeft w:val="0"/>
                              <w:marRight w:val="0"/>
                              <w:marTop w:val="0"/>
                              <w:marBottom w:val="0"/>
                              <w:divBdr>
                                <w:top w:val="none" w:sz="0" w:space="0" w:color="auto"/>
                                <w:left w:val="none" w:sz="0" w:space="0" w:color="auto"/>
                                <w:bottom w:val="none" w:sz="0" w:space="0" w:color="auto"/>
                                <w:right w:val="none" w:sz="0" w:space="0" w:color="auto"/>
                              </w:divBdr>
                            </w:div>
                            <w:div w:id="602492812">
                              <w:marLeft w:val="0"/>
                              <w:marRight w:val="0"/>
                              <w:marTop w:val="0"/>
                              <w:marBottom w:val="0"/>
                              <w:divBdr>
                                <w:top w:val="none" w:sz="0" w:space="0" w:color="auto"/>
                                <w:left w:val="none" w:sz="0" w:space="0" w:color="auto"/>
                                <w:bottom w:val="none" w:sz="0" w:space="0" w:color="auto"/>
                                <w:right w:val="none" w:sz="0" w:space="0" w:color="auto"/>
                              </w:divBdr>
                            </w:div>
                            <w:div w:id="82806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5026">
              <w:marLeft w:val="0"/>
              <w:marRight w:val="0"/>
              <w:marTop w:val="0"/>
              <w:marBottom w:val="0"/>
              <w:divBdr>
                <w:top w:val="none" w:sz="0" w:space="0" w:color="auto"/>
                <w:left w:val="none" w:sz="0" w:space="0" w:color="auto"/>
                <w:bottom w:val="none" w:sz="0" w:space="0" w:color="auto"/>
                <w:right w:val="none" w:sz="0" w:space="0" w:color="auto"/>
              </w:divBdr>
              <w:divsChild>
                <w:div w:id="884416843">
                  <w:marLeft w:val="0"/>
                  <w:marRight w:val="0"/>
                  <w:marTop w:val="0"/>
                  <w:marBottom w:val="0"/>
                  <w:divBdr>
                    <w:top w:val="none" w:sz="0" w:space="0" w:color="auto"/>
                    <w:left w:val="none" w:sz="0" w:space="0" w:color="auto"/>
                    <w:bottom w:val="none" w:sz="0" w:space="0" w:color="auto"/>
                    <w:right w:val="none" w:sz="0" w:space="0" w:color="auto"/>
                  </w:divBdr>
                  <w:divsChild>
                    <w:div w:id="23021332">
                      <w:marLeft w:val="0"/>
                      <w:marRight w:val="0"/>
                      <w:marTop w:val="0"/>
                      <w:marBottom w:val="0"/>
                      <w:divBdr>
                        <w:top w:val="none" w:sz="0" w:space="0" w:color="auto"/>
                        <w:left w:val="none" w:sz="0" w:space="0" w:color="auto"/>
                        <w:bottom w:val="none" w:sz="0" w:space="0" w:color="auto"/>
                        <w:right w:val="none" w:sz="0" w:space="0" w:color="auto"/>
                      </w:divBdr>
                      <w:divsChild>
                        <w:div w:id="686753699">
                          <w:marLeft w:val="0"/>
                          <w:marRight w:val="0"/>
                          <w:marTop w:val="0"/>
                          <w:marBottom w:val="0"/>
                          <w:divBdr>
                            <w:top w:val="none" w:sz="0" w:space="0" w:color="auto"/>
                            <w:left w:val="none" w:sz="0" w:space="0" w:color="auto"/>
                            <w:bottom w:val="none" w:sz="0" w:space="0" w:color="auto"/>
                            <w:right w:val="none" w:sz="0" w:space="0" w:color="auto"/>
                          </w:divBdr>
                        </w:div>
                      </w:divsChild>
                    </w:div>
                    <w:div w:id="1995841197">
                      <w:marLeft w:val="0"/>
                      <w:marRight w:val="0"/>
                      <w:marTop w:val="0"/>
                      <w:marBottom w:val="450"/>
                      <w:divBdr>
                        <w:top w:val="none" w:sz="0" w:space="0" w:color="auto"/>
                        <w:left w:val="none" w:sz="0" w:space="0" w:color="auto"/>
                        <w:bottom w:val="none" w:sz="0" w:space="0" w:color="auto"/>
                        <w:right w:val="none" w:sz="0" w:space="0" w:color="auto"/>
                      </w:divBdr>
                    </w:div>
                    <w:div w:id="18562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65044">
      <w:bodyDiv w:val="1"/>
      <w:marLeft w:val="0"/>
      <w:marRight w:val="0"/>
      <w:marTop w:val="0"/>
      <w:marBottom w:val="0"/>
      <w:divBdr>
        <w:top w:val="none" w:sz="0" w:space="0" w:color="auto"/>
        <w:left w:val="none" w:sz="0" w:space="0" w:color="auto"/>
        <w:bottom w:val="none" w:sz="0" w:space="0" w:color="auto"/>
        <w:right w:val="none" w:sz="0" w:space="0" w:color="auto"/>
      </w:divBdr>
      <w:divsChild>
        <w:div w:id="1661731449">
          <w:marLeft w:val="0"/>
          <w:marRight w:val="0"/>
          <w:marTop w:val="0"/>
          <w:marBottom w:val="0"/>
          <w:divBdr>
            <w:top w:val="none" w:sz="0" w:space="0" w:color="auto"/>
            <w:left w:val="none" w:sz="0" w:space="0" w:color="auto"/>
            <w:bottom w:val="none" w:sz="0" w:space="0" w:color="auto"/>
            <w:right w:val="none" w:sz="0" w:space="0" w:color="auto"/>
          </w:divBdr>
        </w:div>
      </w:divsChild>
    </w:div>
    <w:div w:id="1816336054">
      <w:bodyDiv w:val="1"/>
      <w:marLeft w:val="0"/>
      <w:marRight w:val="0"/>
      <w:marTop w:val="0"/>
      <w:marBottom w:val="0"/>
      <w:divBdr>
        <w:top w:val="none" w:sz="0" w:space="0" w:color="auto"/>
        <w:left w:val="none" w:sz="0" w:space="0" w:color="auto"/>
        <w:bottom w:val="none" w:sz="0" w:space="0" w:color="auto"/>
        <w:right w:val="none" w:sz="0" w:space="0" w:color="auto"/>
      </w:divBdr>
      <w:divsChild>
        <w:div w:id="243270571">
          <w:marLeft w:val="-225"/>
          <w:marRight w:val="-225"/>
          <w:marTop w:val="0"/>
          <w:marBottom w:val="0"/>
          <w:divBdr>
            <w:top w:val="none" w:sz="0" w:space="0" w:color="auto"/>
            <w:left w:val="none" w:sz="0" w:space="0" w:color="auto"/>
            <w:bottom w:val="none" w:sz="0" w:space="0" w:color="auto"/>
            <w:right w:val="none" w:sz="0" w:space="0" w:color="auto"/>
          </w:divBdr>
        </w:div>
        <w:div w:id="1221790817">
          <w:marLeft w:val="-225"/>
          <w:marRight w:val="-225"/>
          <w:marTop w:val="0"/>
          <w:marBottom w:val="0"/>
          <w:divBdr>
            <w:top w:val="none" w:sz="0" w:space="0" w:color="auto"/>
            <w:left w:val="none" w:sz="0" w:space="0" w:color="auto"/>
            <w:bottom w:val="none" w:sz="0" w:space="0" w:color="auto"/>
            <w:right w:val="none" w:sz="0" w:space="0" w:color="auto"/>
          </w:divBdr>
          <w:divsChild>
            <w:div w:id="934485076">
              <w:marLeft w:val="0"/>
              <w:marRight w:val="0"/>
              <w:marTop w:val="0"/>
              <w:marBottom w:val="0"/>
              <w:divBdr>
                <w:top w:val="none" w:sz="0" w:space="0" w:color="auto"/>
                <w:left w:val="none" w:sz="0" w:space="0" w:color="auto"/>
                <w:bottom w:val="none" w:sz="0" w:space="0" w:color="auto"/>
                <w:right w:val="none" w:sz="0" w:space="0" w:color="auto"/>
              </w:divBdr>
              <w:divsChild>
                <w:div w:id="212623696">
                  <w:marLeft w:val="0"/>
                  <w:marRight w:val="0"/>
                  <w:marTop w:val="0"/>
                  <w:marBottom w:val="450"/>
                  <w:divBdr>
                    <w:top w:val="none" w:sz="0" w:space="0" w:color="auto"/>
                    <w:left w:val="none" w:sz="0" w:space="0" w:color="auto"/>
                    <w:bottom w:val="none" w:sz="0" w:space="0" w:color="auto"/>
                    <w:right w:val="none" w:sz="0" w:space="0" w:color="auto"/>
                  </w:divBdr>
                  <w:divsChild>
                    <w:div w:id="1700357764">
                      <w:marLeft w:val="0"/>
                      <w:marRight w:val="0"/>
                      <w:marTop w:val="0"/>
                      <w:marBottom w:val="0"/>
                      <w:divBdr>
                        <w:top w:val="single" w:sz="6" w:space="0" w:color="DEE2E6"/>
                        <w:left w:val="single" w:sz="6" w:space="0" w:color="DEE2E6"/>
                        <w:bottom w:val="single" w:sz="6" w:space="0" w:color="DEE2E6"/>
                        <w:right w:val="single" w:sz="6" w:space="0" w:color="DEE2E6"/>
                      </w:divBdr>
                      <w:divsChild>
                        <w:div w:id="206806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5785">
      <w:bodyDiv w:val="1"/>
      <w:marLeft w:val="0"/>
      <w:marRight w:val="0"/>
      <w:marTop w:val="0"/>
      <w:marBottom w:val="0"/>
      <w:divBdr>
        <w:top w:val="none" w:sz="0" w:space="0" w:color="auto"/>
        <w:left w:val="none" w:sz="0" w:space="0" w:color="auto"/>
        <w:bottom w:val="none" w:sz="0" w:space="0" w:color="auto"/>
        <w:right w:val="none" w:sz="0" w:space="0" w:color="auto"/>
      </w:divBdr>
      <w:divsChild>
        <w:div w:id="541674424">
          <w:marLeft w:val="0"/>
          <w:marRight w:val="0"/>
          <w:marTop w:val="0"/>
          <w:marBottom w:val="0"/>
          <w:divBdr>
            <w:top w:val="single" w:sz="2" w:space="0" w:color="auto"/>
            <w:left w:val="single" w:sz="2" w:space="0" w:color="auto"/>
            <w:bottom w:val="single" w:sz="2" w:space="0" w:color="auto"/>
            <w:right w:val="single" w:sz="2" w:space="0" w:color="auto"/>
          </w:divBdr>
          <w:divsChild>
            <w:div w:id="484786548">
              <w:marLeft w:val="0"/>
              <w:marRight w:val="0"/>
              <w:marTop w:val="0"/>
              <w:marBottom w:val="0"/>
              <w:divBdr>
                <w:top w:val="single" w:sz="2" w:space="0" w:color="auto"/>
                <w:left w:val="single" w:sz="2" w:space="0" w:color="auto"/>
                <w:bottom w:val="single" w:sz="2" w:space="0" w:color="auto"/>
                <w:right w:val="single" w:sz="2" w:space="0" w:color="auto"/>
              </w:divBdr>
              <w:divsChild>
                <w:div w:id="225455411">
                  <w:marLeft w:val="0"/>
                  <w:marRight w:val="0"/>
                  <w:marTop w:val="0"/>
                  <w:marBottom w:val="0"/>
                  <w:divBdr>
                    <w:top w:val="single" w:sz="2" w:space="0" w:color="auto"/>
                    <w:left w:val="single" w:sz="2" w:space="0" w:color="auto"/>
                    <w:bottom w:val="single" w:sz="2" w:space="0" w:color="auto"/>
                    <w:right w:val="single" w:sz="2" w:space="0" w:color="auto"/>
                  </w:divBdr>
                  <w:divsChild>
                    <w:div w:id="1498418449">
                      <w:marLeft w:val="0"/>
                      <w:marRight w:val="0"/>
                      <w:marTop w:val="0"/>
                      <w:marBottom w:val="0"/>
                      <w:divBdr>
                        <w:top w:val="single" w:sz="2" w:space="0" w:color="auto"/>
                        <w:left w:val="single" w:sz="2" w:space="0" w:color="auto"/>
                        <w:bottom w:val="single" w:sz="2" w:space="0" w:color="auto"/>
                        <w:right w:val="single" w:sz="2" w:space="0" w:color="auto"/>
                      </w:divBdr>
                      <w:divsChild>
                        <w:div w:id="135489629">
                          <w:marLeft w:val="0"/>
                          <w:marRight w:val="0"/>
                          <w:marTop w:val="0"/>
                          <w:marBottom w:val="0"/>
                          <w:divBdr>
                            <w:top w:val="single" w:sz="2" w:space="0" w:color="auto"/>
                            <w:left w:val="single" w:sz="2" w:space="0" w:color="auto"/>
                            <w:bottom w:val="single" w:sz="2" w:space="0" w:color="auto"/>
                            <w:right w:val="single" w:sz="2" w:space="0" w:color="auto"/>
                          </w:divBdr>
                          <w:divsChild>
                            <w:div w:id="145443101">
                              <w:marLeft w:val="0"/>
                              <w:marRight w:val="0"/>
                              <w:marTop w:val="0"/>
                              <w:marBottom w:val="0"/>
                              <w:divBdr>
                                <w:top w:val="single" w:sz="2" w:space="0" w:color="auto"/>
                                <w:left w:val="single" w:sz="2" w:space="0" w:color="auto"/>
                                <w:bottom w:val="single" w:sz="2" w:space="0" w:color="auto"/>
                                <w:right w:val="single" w:sz="2" w:space="0" w:color="auto"/>
                              </w:divBdr>
                              <w:divsChild>
                                <w:div w:id="1427385227">
                                  <w:marLeft w:val="0"/>
                                  <w:marRight w:val="0"/>
                                  <w:marTop w:val="0"/>
                                  <w:marBottom w:val="0"/>
                                  <w:divBdr>
                                    <w:top w:val="single" w:sz="6" w:space="0" w:color="auto"/>
                                    <w:left w:val="single" w:sz="2" w:space="0" w:color="auto"/>
                                    <w:bottom w:val="single" w:sz="6" w:space="0" w:color="auto"/>
                                    <w:right w:val="single" w:sz="6" w:space="0" w:color="auto"/>
                                  </w:divBdr>
                                  <w:divsChild>
                                    <w:div w:id="1326401060">
                                      <w:marLeft w:val="0"/>
                                      <w:marRight w:val="0"/>
                                      <w:marTop w:val="0"/>
                                      <w:marBottom w:val="0"/>
                                      <w:divBdr>
                                        <w:top w:val="single" w:sz="2" w:space="0" w:color="auto"/>
                                        <w:left w:val="single" w:sz="2" w:space="0" w:color="auto"/>
                                        <w:bottom w:val="single" w:sz="2" w:space="0" w:color="auto"/>
                                        <w:right w:val="single" w:sz="2" w:space="0" w:color="auto"/>
                                      </w:divBdr>
                                      <w:divsChild>
                                        <w:div w:id="1266570635">
                                          <w:marLeft w:val="0"/>
                                          <w:marRight w:val="0"/>
                                          <w:marTop w:val="0"/>
                                          <w:marBottom w:val="0"/>
                                          <w:divBdr>
                                            <w:top w:val="single" w:sz="2" w:space="0" w:color="auto"/>
                                            <w:left w:val="single" w:sz="2" w:space="0" w:color="auto"/>
                                            <w:bottom w:val="single" w:sz="2" w:space="0" w:color="auto"/>
                                            <w:right w:val="single" w:sz="2" w:space="0" w:color="auto"/>
                                          </w:divBdr>
                                        </w:div>
                                      </w:divsChild>
                                    </w:div>
                                    <w:div w:id="18758019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6831982">
                              <w:marLeft w:val="0"/>
                              <w:marRight w:val="0"/>
                              <w:marTop w:val="0"/>
                              <w:marBottom w:val="0"/>
                              <w:divBdr>
                                <w:top w:val="single" w:sz="2" w:space="0" w:color="auto"/>
                                <w:left w:val="single" w:sz="2" w:space="0" w:color="auto"/>
                                <w:bottom w:val="single" w:sz="2" w:space="0" w:color="auto"/>
                                <w:right w:val="single" w:sz="2" w:space="0" w:color="auto"/>
                              </w:divBdr>
                              <w:divsChild>
                                <w:div w:id="1681590643">
                                  <w:marLeft w:val="0"/>
                                  <w:marRight w:val="0"/>
                                  <w:marTop w:val="0"/>
                                  <w:marBottom w:val="0"/>
                                  <w:divBdr>
                                    <w:top w:val="single" w:sz="2" w:space="0" w:color="auto"/>
                                    <w:left w:val="single" w:sz="2" w:space="0" w:color="auto"/>
                                    <w:bottom w:val="single" w:sz="2" w:space="0" w:color="auto"/>
                                    <w:right w:val="single" w:sz="2" w:space="0" w:color="auto"/>
                                  </w:divBdr>
                                  <w:divsChild>
                                    <w:div w:id="321156253">
                                      <w:marLeft w:val="0"/>
                                      <w:marRight w:val="0"/>
                                      <w:marTop w:val="0"/>
                                      <w:marBottom w:val="0"/>
                                      <w:divBdr>
                                        <w:top w:val="single" w:sz="2" w:space="0" w:color="auto"/>
                                        <w:left w:val="single" w:sz="2" w:space="0" w:color="auto"/>
                                        <w:bottom w:val="single" w:sz="2" w:space="0" w:color="auto"/>
                                        <w:right w:val="single" w:sz="2" w:space="0" w:color="auto"/>
                                      </w:divBdr>
                                      <w:divsChild>
                                        <w:div w:id="198516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79264807">
                          <w:marLeft w:val="0"/>
                          <w:marRight w:val="0"/>
                          <w:marTop w:val="0"/>
                          <w:marBottom w:val="0"/>
                          <w:divBdr>
                            <w:top w:val="single" w:sz="2" w:space="0" w:color="auto"/>
                            <w:left w:val="single" w:sz="2" w:space="0" w:color="auto"/>
                            <w:bottom w:val="single" w:sz="2" w:space="0" w:color="auto"/>
                            <w:right w:val="single" w:sz="2" w:space="0" w:color="auto"/>
                          </w:divBdr>
                          <w:divsChild>
                            <w:div w:id="359403987">
                              <w:marLeft w:val="0"/>
                              <w:marRight w:val="0"/>
                              <w:marTop w:val="0"/>
                              <w:marBottom w:val="0"/>
                              <w:divBdr>
                                <w:top w:val="single" w:sz="2" w:space="0" w:color="auto"/>
                                <w:left w:val="single" w:sz="2" w:space="0" w:color="auto"/>
                                <w:bottom w:val="single" w:sz="2" w:space="0" w:color="auto"/>
                                <w:right w:val="single" w:sz="2" w:space="0" w:color="auto"/>
                              </w:divBdr>
                              <w:divsChild>
                                <w:div w:id="1703893552">
                                  <w:marLeft w:val="0"/>
                                  <w:marRight w:val="0"/>
                                  <w:marTop w:val="0"/>
                                  <w:marBottom w:val="0"/>
                                  <w:divBdr>
                                    <w:top w:val="single" w:sz="6" w:space="0" w:color="auto"/>
                                    <w:left w:val="single" w:sz="6" w:space="0" w:color="auto"/>
                                    <w:bottom w:val="single" w:sz="6" w:space="0" w:color="auto"/>
                                    <w:right w:val="single" w:sz="2" w:space="0" w:color="auto"/>
                                  </w:divBdr>
                                  <w:divsChild>
                                    <w:div w:id="1058936176">
                                      <w:marLeft w:val="0"/>
                                      <w:marRight w:val="0"/>
                                      <w:marTop w:val="0"/>
                                      <w:marBottom w:val="0"/>
                                      <w:divBdr>
                                        <w:top w:val="single" w:sz="2" w:space="0" w:color="auto"/>
                                        <w:left w:val="single" w:sz="2" w:space="0" w:color="auto"/>
                                        <w:bottom w:val="single" w:sz="2" w:space="0" w:color="auto"/>
                                        <w:right w:val="single" w:sz="2" w:space="0" w:color="auto"/>
                                      </w:divBdr>
                                    </w:div>
                                    <w:div w:id="20040465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54319096">
                              <w:marLeft w:val="0"/>
                              <w:marRight w:val="0"/>
                              <w:marTop w:val="0"/>
                              <w:marBottom w:val="0"/>
                              <w:divBdr>
                                <w:top w:val="single" w:sz="2" w:space="0" w:color="auto"/>
                                <w:left w:val="single" w:sz="2" w:space="0" w:color="auto"/>
                                <w:bottom w:val="single" w:sz="2" w:space="0" w:color="auto"/>
                                <w:right w:val="single" w:sz="2" w:space="0" w:color="auto"/>
                              </w:divBdr>
                              <w:divsChild>
                                <w:div w:id="1116218949">
                                  <w:marLeft w:val="0"/>
                                  <w:marRight w:val="0"/>
                                  <w:marTop w:val="0"/>
                                  <w:marBottom w:val="0"/>
                                  <w:divBdr>
                                    <w:top w:val="single" w:sz="2" w:space="0" w:color="auto"/>
                                    <w:left w:val="single" w:sz="2" w:space="0" w:color="auto"/>
                                    <w:bottom w:val="single" w:sz="2" w:space="0" w:color="auto"/>
                                    <w:right w:val="single" w:sz="2" w:space="0" w:color="auto"/>
                                  </w:divBdr>
                                  <w:divsChild>
                                    <w:div w:id="1580947971">
                                      <w:marLeft w:val="0"/>
                                      <w:marRight w:val="0"/>
                                      <w:marTop w:val="0"/>
                                      <w:marBottom w:val="0"/>
                                      <w:divBdr>
                                        <w:top w:val="single" w:sz="2" w:space="0" w:color="auto"/>
                                        <w:left w:val="single" w:sz="2" w:space="0" w:color="auto"/>
                                        <w:bottom w:val="single" w:sz="2" w:space="0" w:color="auto"/>
                                        <w:right w:val="single" w:sz="2" w:space="0" w:color="auto"/>
                                      </w:divBdr>
                                      <w:divsChild>
                                        <w:div w:id="7416934">
                                          <w:marLeft w:val="0"/>
                                          <w:marRight w:val="0"/>
                                          <w:marTop w:val="0"/>
                                          <w:marBottom w:val="0"/>
                                          <w:divBdr>
                                            <w:top w:val="single" w:sz="2" w:space="0" w:color="auto"/>
                                            <w:left w:val="single" w:sz="2" w:space="0" w:color="auto"/>
                                            <w:bottom w:val="single" w:sz="2" w:space="0" w:color="auto"/>
                                            <w:right w:val="single" w:sz="2" w:space="0" w:color="auto"/>
                                          </w:divBdr>
                                          <w:divsChild>
                                            <w:div w:id="691997295">
                                              <w:marLeft w:val="0"/>
                                              <w:marRight w:val="0"/>
                                              <w:marTop w:val="0"/>
                                              <w:marBottom w:val="0"/>
                                              <w:divBdr>
                                                <w:top w:val="single" w:sz="2" w:space="0" w:color="auto"/>
                                                <w:left w:val="single" w:sz="2" w:space="0" w:color="auto"/>
                                                <w:bottom w:val="single" w:sz="2" w:space="0" w:color="auto"/>
                                                <w:right w:val="single" w:sz="2" w:space="0" w:color="auto"/>
                                              </w:divBdr>
                                            </w:div>
                                            <w:div w:id="1903328348">
                                              <w:marLeft w:val="0"/>
                                              <w:marRight w:val="0"/>
                                              <w:marTop w:val="0"/>
                                              <w:marBottom w:val="0"/>
                                              <w:divBdr>
                                                <w:top w:val="single" w:sz="2" w:space="0" w:color="auto"/>
                                                <w:left w:val="single" w:sz="2" w:space="0" w:color="auto"/>
                                                <w:bottom w:val="single" w:sz="2" w:space="0" w:color="auto"/>
                                                <w:right w:val="single" w:sz="2" w:space="0" w:color="auto"/>
                                              </w:divBdr>
                                              <w:divsChild>
                                                <w:div w:id="488905836">
                                                  <w:marLeft w:val="0"/>
                                                  <w:marRight w:val="0"/>
                                                  <w:marTop w:val="0"/>
                                                  <w:marBottom w:val="0"/>
                                                  <w:divBdr>
                                                    <w:top w:val="single" w:sz="2" w:space="0" w:color="auto"/>
                                                    <w:left w:val="single" w:sz="2" w:space="0" w:color="auto"/>
                                                    <w:bottom w:val="single" w:sz="2" w:space="0" w:color="auto"/>
                                                    <w:right w:val="single" w:sz="2" w:space="0" w:color="auto"/>
                                                  </w:divBdr>
                                                  <w:divsChild>
                                                    <w:div w:id="1733237449">
                                                      <w:marLeft w:val="0"/>
                                                      <w:marRight w:val="0"/>
                                                      <w:marTop w:val="0"/>
                                                      <w:marBottom w:val="0"/>
                                                      <w:divBdr>
                                                        <w:top w:val="single" w:sz="2" w:space="0" w:color="auto"/>
                                                        <w:left w:val="single" w:sz="2" w:space="0" w:color="auto"/>
                                                        <w:bottom w:val="single" w:sz="2" w:space="0" w:color="auto"/>
                                                        <w:right w:val="single" w:sz="2" w:space="0" w:color="auto"/>
                                                      </w:divBdr>
                                                      <w:divsChild>
                                                        <w:div w:id="872692212">
                                                          <w:marLeft w:val="0"/>
                                                          <w:marRight w:val="0"/>
                                                          <w:marTop w:val="0"/>
                                                          <w:marBottom w:val="0"/>
                                                          <w:divBdr>
                                                            <w:top w:val="single" w:sz="2" w:space="0" w:color="auto"/>
                                                            <w:left w:val="single" w:sz="2" w:space="0" w:color="auto"/>
                                                            <w:bottom w:val="single" w:sz="2" w:space="0" w:color="auto"/>
                                                            <w:right w:val="single" w:sz="2" w:space="0" w:color="auto"/>
                                                          </w:divBdr>
                                                          <w:divsChild>
                                                            <w:div w:id="1011641323">
                                                              <w:marLeft w:val="0"/>
                                                              <w:marRight w:val="0"/>
                                                              <w:marTop w:val="0"/>
                                                              <w:marBottom w:val="0"/>
                                                              <w:divBdr>
                                                                <w:top w:val="single" w:sz="2" w:space="0" w:color="auto"/>
                                                                <w:left w:val="single" w:sz="2" w:space="8" w:color="auto"/>
                                                                <w:bottom w:val="single" w:sz="2" w:space="0" w:color="auto"/>
                                                                <w:right w:val="single" w:sz="2" w:space="8" w:color="auto"/>
                                                              </w:divBdr>
                                                              <w:divsChild>
                                                                <w:div w:id="10131426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64005252">
                                          <w:marLeft w:val="0"/>
                                          <w:marRight w:val="0"/>
                                          <w:marTop w:val="0"/>
                                          <w:marBottom w:val="0"/>
                                          <w:divBdr>
                                            <w:top w:val="single" w:sz="2" w:space="0" w:color="auto"/>
                                            <w:left w:val="single" w:sz="2" w:space="0" w:color="auto"/>
                                            <w:bottom w:val="single" w:sz="2" w:space="0" w:color="auto"/>
                                            <w:right w:val="single" w:sz="2" w:space="0" w:color="auto"/>
                                          </w:divBdr>
                                          <w:divsChild>
                                            <w:div w:id="14592943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70276339">
                      <w:marLeft w:val="0"/>
                      <w:marRight w:val="0"/>
                      <w:marTop w:val="0"/>
                      <w:marBottom w:val="0"/>
                      <w:divBdr>
                        <w:top w:val="single" w:sz="2" w:space="0" w:color="auto"/>
                        <w:left w:val="single" w:sz="2" w:space="0" w:color="auto"/>
                        <w:bottom w:val="single" w:sz="2" w:space="0" w:color="auto"/>
                        <w:right w:val="single" w:sz="2" w:space="0" w:color="auto"/>
                      </w:divBdr>
                      <w:divsChild>
                        <w:div w:id="14283853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19765866">
      <w:bodyDiv w:val="1"/>
      <w:marLeft w:val="0"/>
      <w:marRight w:val="0"/>
      <w:marTop w:val="0"/>
      <w:marBottom w:val="0"/>
      <w:divBdr>
        <w:top w:val="none" w:sz="0" w:space="0" w:color="auto"/>
        <w:left w:val="none" w:sz="0" w:space="0" w:color="auto"/>
        <w:bottom w:val="none" w:sz="0" w:space="0" w:color="auto"/>
        <w:right w:val="none" w:sz="0" w:space="0" w:color="auto"/>
      </w:divBdr>
      <w:divsChild>
        <w:div w:id="2024046509">
          <w:marLeft w:val="-150"/>
          <w:marRight w:val="-150"/>
          <w:marTop w:val="0"/>
          <w:marBottom w:val="0"/>
          <w:divBdr>
            <w:top w:val="none" w:sz="0" w:space="0" w:color="auto"/>
            <w:left w:val="none" w:sz="0" w:space="0" w:color="auto"/>
            <w:bottom w:val="none" w:sz="0" w:space="0" w:color="auto"/>
            <w:right w:val="none" w:sz="0" w:space="0" w:color="auto"/>
          </w:divBdr>
          <w:divsChild>
            <w:div w:id="636377965">
              <w:marLeft w:val="0"/>
              <w:marRight w:val="0"/>
              <w:marTop w:val="0"/>
              <w:marBottom w:val="0"/>
              <w:divBdr>
                <w:top w:val="none" w:sz="0" w:space="0" w:color="auto"/>
                <w:left w:val="none" w:sz="0" w:space="0" w:color="auto"/>
                <w:bottom w:val="none" w:sz="0" w:space="0" w:color="auto"/>
                <w:right w:val="none" w:sz="0" w:space="0" w:color="auto"/>
              </w:divBdr>
              <w:divsChild>
                <w:div w:id="1012147680">
                  <w:marLeft w:val="0"/>
                  <w:marRight w:val="0"/>
                  <w:marTop w:val="0"/>
                  <w:marBottom w:val="0"/>
                  <w:divBdr>
                    <w:top w:val="none" w:sz="0" w:space="0" w:color="auto"/>
                    <w:left w:val="none" w:sz="0" w:space="0" w:color="auto"/>
                    <w:bottom w:val="none" w:sz="0" w:space="0" w:color="auto"/>
                    <w:right w:val="none" w:sz="0" w:space="0" w:color="auto"/>
                  </w:divBdr>
                  <w:divsChild>
                    <w:div w:id="2105109316">
                      <w:marLeft w:val="0"/>
                      <w:marRight w:val="0"/>
                      <w:marTop w:val="0"/>
                      <w:marBottom w:val="0"/>
                      <w:divBdr>
                        <w:top w:val="none" w:sz="0" w:space="0" w:color="auto"/>
                        <w:left w:val="none" w:sz="0" w:space="0" w:color="auto"/>
                        <w:bottom w:val="none" w:sz="0" w:space="0" w:color="auto"/>
                        <w:right w:val="none" w:sz="0" w:space="0" w:color="auto"/>
                      </w:divBdr>
                    </w:div>
                  </w:divsChild>
                </w:div>
                <w:div w:id="1874919962">
                  <w:marLeft w:val="0"/>
                  <w:marRight w:val="0"/>
                  <w:marTop w:val="0"/>
                  <w:marBottom w:val="0"/>
                  <w:divBdr>
                    <w:top w:val="none" w:sz="0" w:space="0" w:color="auto"/>
                    <w:left w:val="none" w:sz="0" w:space="0" w:color="auto"/>
                    <w:bottom w:val="none" w:sz="0" w:space="0" w:color="auto"/>
                    <w:right w:val="none" w:sz="0" w:space="0" w:color="auto"/>
                  </w:divBdr>
                  <w:divsChild>
                    <w:div w:id="2019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57592">
          <w:marLeft w:val="-150"/>
          <w:marRight w:val="-150"/>
          <w:marTop w:val="0"/>
          <w:marBottom w:val="0"/>
          <w:divBdr>
            <w:top w:val="none" w:sz="0" w:space="0" w:color="auto"/>
            <w:left w:val="none" w:sz="0" w:space="0" w:color="auto"/>
            <w:bottom w:val="none" w:sz="0" w:space="0" w:color="auto"/>
            <w:right w:val="none" w:sz="0" w:space="0" w:color="auto"/>
          </w:divBdr>
          <w:divsChild>
            <w:div w:id="1114789856">
              <w:marLeft w:val="0"/>
              <w:marRight w:val="0"/>
              <w:marTop w:val="0"/>
              <w:marBottom w:val="0"/>
              <w:divBdr>
                <w:top w:val="none" w:sz="0" w:space="0" w:color="auto"/>
                <w:left w:val="none" w:sz="0" w:space="0" w:color="auto"/>
                <w:bottom w:val="none" w:sz="0" w:space="0" w:color="auto"/>
                <w:right w:val="none" w:sz="0" w:space="0" w:color="auto"/>
              </w:divBdr>
              <w:divsChild>
                <w:div w:id="1370374257">
                  <w:marLeft w:val="0"/>
                  <w:marRight w:val="0"/>
                  <w:marTop w:val="0"/>
                  <w:marBottom w:val="0"/>
                  <w:divBdr>
                    <w:top w:val="none" w:sz="0" w:space="0" w:color="auto"/>
                    <w:left w:val="none" w:sz="0" w:space="0" w:color="auto"/>
                    <w:bottom w:val="none" w:sz="0" w:space="0" w:color="auto"/>
                    <w:right w:val="none" w:sz="0" w:space="0" w:color="auto"/>
                  </w:divBdr>
                  <w:divsChild>
                    <w:div w:id="949355288">
                      <w:marLeft w:val="0"/>
                      <w:marRight w:val="0"/>
                      <w:marTop w:val="0"/>
                      <w:marBottom w:val="0"/>
                      <w:divBdr>
                        <w:top w:val="none" w:sz="0" w:space="0" w:color="auto"/>
                        <w:left w:val="none" w:sz="0" w:space="0" w:color="auto"/>
                        <w:bottom w:val="none" w:sz="0" w:space="0" w:color="auto"/>
                        <w:right w:val="none" w:sz="0" w:space="0" w:color="auto"/>
                      </w:divBdr>
                    </w:div>
                    <w:div w:id="1697804351">
                      <w:marLeft w:val="0"/>
                      <w:marRight w:val="0"/>
                      <w:marTop w:val="0"/>
                      <w:marBottom w:val="0"/>
                      <w:divBdr>
                        <w:top w:val="none" w:sz="0" w:space="0" w:color="auto"/>
                        <w:left w:val="none" w:sz="0" w:space="0" w:color="auto"/>
                        <w:bottom w:val="none" w:sz="0" w:space="0" w:color="auto"/>
                        <w:right w:val="none" w:sz="0" w:space="0" w:color="auto"/>
                      </w:divBdr>
                      <w:divsChild>
                        <w:div w:id="71316042">
                          <w:marLeft w:val="0"/>
                          <w:marRight w:val="0"/>
                          <w:marTop w:val="0"/>
                          <w:marBottom w:val="0"/>
                          <w:divBdr>
                            <w:top w:val="none" w:sz="0" w:space="0" w:color="auto"/>
                            <w:left w:val="none" w:sz="0" w:space="0" w:color="auto"/>
                            <w:bottom w:val="none" w:sz="0" w:space="0" w:color="auto"/>
                            <w:right w:val="none" w:sz="0" w:space="0" w:color="auto"/>
                          </w:divBdr>
                          <w:divsChild>
                            <w:div w:id="727458111">
                              <w:marLeft w:val="0"/>
                              <w:marRight w:val="0"/>
                              <w:marTop w:val="0"/>
                              <w:marBottom w:val="0"/>
                              <w:divBdr>
                                <w:top w:val="none" w:sz="0" w:space="0" w:color="auto"/>
                                <w:left w:val="none" w:sz="0" w:space="0" w:color="auto"/>
                                <w:bottom w:val="none" w:sz="0" w:space="0" w:color="auto"/>
                                <w:right w:val="none" w:sz="0" w:space="0" w:color="auto"/>
                              </w:divBdr>
                            </w:div>
                            <w:div w:id="1352610266">
                              <w:marLeft w:val="0"/>
                              <w:marRight w:val="0"/>
                              <w:marTop w:val="0"/>
                              <w:marBottom w:val="0"/>
                              <w:divBdr>
                                <w:top w:val="none" w:sz="0" w:space="0" w:color="auto"/>
                                <w:left w:val="none" w:sz="0" w:space="0" w:color="auto"/>
                                <w:bottom w:val="none" w:sz="0" w:space="0" w:color="auto"/>
                                <w:right w:val="none" w:sz="0" w:space="0" w:color="auto"/>
                              </w:divBdr>
                            </w:div>
                            <w:div w:id="1871871079">
                              <w:marLeft w:val="0"/>
                              <w:marRight w:val="0"/>
                              <w:marTop w:val="0"/>
                              <w:marBottom w:val="0"/>
                              <w:divBdr>
                                <w:top w:val="none" w:sz="0" w:space="0" w:color="auto"/>
                                <w:left w:val="none" w:sz="0" w:space="0" w:color="auto"/>
                                <w:bottom w:val="none" w:sz="0" w:space="0" w:color="auto"/>
                                <w:right w:val="none" w:sz="0" w:space="0" w:color="auto"/>
                              </w:divBdr>
                            </w:div>
                            <w:div w:id="285426956">
                              <w:marLeft w:val="0"/>
                              <w:marRight w:val="0"/>
                              <w:marTop w:val="0"/>
                              <w:marBottom w:val="0"/>
                              <w:divBdr>
                                <w:top w:val="none" w:sz="0" w:space="0" w:color="auto"/>
                                <w:left w:val="none" w:sz="0" w:space="0" w:color="auto"/>
                                <w:bottom w:val="none" w:sz="0" w:space="0" w:color="auto"/>
                                <w:right w:val="none" w:sz="0" w:space="0" w:color="auto"/>
                              </w:divBdr>
                            </w:div>
                            <w:div w:id="10974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0154">
              <w:marLeft w:val="0"/>
              <w:marRight w:val="0"/>
              <w:marTop w:val="0"/>
              <w:marBottom w:val="0"/>
              <w:divBdr>
                <w:top w:val="none" w:sz="0" w:space="0" w:color="auto"/>
                <w:left w:val="none" w:sz="0" w:space="0" w:color="auto"/>
                <w:bottom w:val="none" w:sz="0" w:space="0" w:color="auto"/>
                <w:right w:val="none" w:sz="0" w:space="0" w:color="auto"/>
              </w:divBdr>
              <w:divsChild>
                <w:div w:id="1681085756">
                  <w:marLeft w:val="0"/>
                  <w:marRight w:val="0"/>
                  <w:marTop w:val="0"/>
                  <w:marBottom w:val="0"/>
                  <w:divBdr>
                    <w:top w:val="none" w:sz="0" w:space="0" w:color="auto"/>
                    <w:left w:val="none" w:sz="0" w:space="0" w:color="auto"/>
                    <w:bottom w:val="none" w:sz="0" w:space="0" w:color="auto"/>
                    <w:right w:val="none" w:sz="0" w:space="0" w:color="auto"/>
                  </w:divBdr>
                  <w:divsChild>
                    <w:div w:id="938756210">
                      <w:marLeft w:val="0"/>
                      <w:marRight w:val="0"/>
                      <w:marTop w:val="0"/>
                      <w:marBottom w:val="0"/>
                      <w:divBdr>
                        <w:top w:val="none" w:sz="0" w:space="0" w:color="auto"/>
                        <w:left w:val="none" w:sz="0" w:space="0" w:color="auto"/>
                        <w:bottom w:val="none" w:sz="0" w:space="0" w:color="auto"/>
                        <w:right w:val="none" w:sz="0" w:space="0" w:color="auto"/>
                      </w:divBdr>
                      <w:divsChild>
                        <w:div w:id="1367364782">
                          <w:marLeft w:val="0"/>
                          <w:marRight w:val="0"/>
                          <w:marTop w:val="0"/>
                          <w:marBottom w:val="0"/>
                          <w:divBdr>
                            <w:top w:val="none" w:sz="0" w:space="0" w:color="auto"/>
                            <w:left w:val="none" w:sz="0" w:space="0" w:color="auto"/>
                            <w:bottom w:val="none" w:sz="0" w:space="0" w:color="auto"/>
                            <w:right w:val="none" w:sz="0" w:space="0" w:color="auto"/>
                          </w:divBdr>
                        </w:div>
                      </w:divsChild>
                    </w:div>
                    <w:div w:id="1503666749">
                      <w:marLeft w:val="0"/>
                      <w:marRight w:val="0"/>
                      <w:marTop w:val="0"/>
                      <w:marBottom w:val="450"/>
                      <w:divBdr>
                        <w:top w:val="none" w:sz="0" w:space="0" w:color="auto"/>
                        <w:left w:val="none" w:sz="0" w:space="0" w:color="auto"/>
                        <w:bottom w:val="none" w:sz="0" w:space="0" w:color="auto"/>
                        <w:right w:val="none" w:sz="0" w:space="0" w:color="auto"/>
                      </w:divBdr>
                    </w:div>
                    <w:div w:id="5910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996828">
      <w:bodyDiv w:val="1"/>
      <w:marLeft w:val="0"/>
      <w:marRight w:val="0"/>
      <w:marTop w:val="0"/>
      <w:marBottom w:val="0"/>
      <w:divBdr>
        <w:top w:val="none" w:sz="0" w:space="0" w:color="auto"/>
        <w:left w:val="none" w:sz="0" w:space="0" w:color="auto"/>
        <w:bottom w:val="none" w:sz="0" w:space="0" w:color="auto"/>
        <w:right w:val="none" w:sz="0" w:space="0" w:color="auto"/>
      </w:divBdr>
      <w:divsChild>
        <w:div w:id="1275134367">
          <w:marLeft w:val="-225"/>
          <w:marRight w:val="-225"/>
          <w:marTop w:val="0"/>
          <w:marBottom w:val="0"/>
          <w:divBdr>
            <w:top w:val="none" w:sz="0" w:space="0" w:color="auto"/>
            <w:left w:val="none" w:sz="0" w:space="0" w:color="auto"/>
            <w:bottom w:val="none" w:sz="0" w:space="0" w:color="auto"/>
            <w:right w:val="none" w:sz="0" w:space="0" w:color="auto"/>
          </w:divBdr>
        </w:div>
        <w:div w:id="1179660644">
          <w:marLeft w:val="-225"/>
          <w:marRight w:val="-225"/>
          <w:marTop w:val="0"/>
          <w:marBottom w:val="0"/>
          <w:divBdr>
            <w:top w:val="none" w:sz="0" w:space="0" w:color="auto"/>
            <w:left w:val="none" w:sz="0" w:space="0" w:color="auto"/>
            <w:bottom w:val="none" w:sz="0" w:space="0" w:color="auto"/>
            <w:right w:val="none" w:sz="0" w:space="0" w:color="auto"/>
          </w:divBdr>
          <w:divsChild>
            <w:div w:id="2027705258">
              <w:marLeft w:val="0"/>
              <w:marRight w:val="0"/>
              <w:marTop w:val="0"/>
              <w:marBottom w:val="0"/>
              <w:divBdr>
                <w:top w:val="none" w:sz="0" w:space="0" w:color="auto"/>
                <w:left w:val="none" w:sz="0" w:space="0" w:color="auto"/>
                <w:bottom w:val="none" w:sz="0" w:space="0" w:color="auto"/>
                <w:right w:val="none" w:sz="0" w:space="0" w:color="auto"/>
              </w:divBdr>
              <w:divsChild>
                <w:div w:id="1081950355">
                  <w:marLeft w:val="0"/>
                  <w:marRight w:val="0"/>
                  <w:marTop w:val="0"/>
                  <w:marBottom w:val="0"/>
                  <w:divBdr>
                    <w:top w:val="none" w:sz="0" w:space="0" w:color="auto"/>
                    <w:left w:val="none" w:sz="0" w:space="0" w:color="auto"/>
                    <w:bottom w:val="none" w:sz="0" w:space="0" w:color="auto"/>
                    <w:right w:val="none" w:sz="0" w:space="0" w:color="auto"/>
                  </w:divBdr>
                </w:div>
                <w:div w:id="1427002331">
                  <w:marLeft w:val="0"/>
                  <w:marRight w:val="0"/>
                  <w:marTop w:val="0"/>
                  <w:marBottom w:val="0"/>
                  <w:divBdr>
                    <w:top w:val="none" w:sz="0" w:space="0" w:color="auto"/>
                    <w:left w:val="none" w:sz="0" w:space="0" w:color="auto"/>
                    <w:bottom w:val="none" w:sz="0" w:space="0" w:color="auto"/>
                    <w:right w:val="none" w:sz="0" w:space="0" w:color="auto"/>
                  </w:divBdr>
                </w:div>
                <w:div w:id="6218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02245">
      <w:bodyDiv w:val="1"/>
      <w:marLeft w:val="0"/>
      <w:marRight w:val="0"/>
      <w:marTop w:val="0"/>
      <w:marBottom w:val="0"/>
      <w:divBdr>
        <w:top w:val="none" w:sz="0" w:space="0" w:color="auto"/>
        <w:left w:val="none" w:sz="0" w:space="0" w:color="auto"/>
        <w:bottom w:val="none" w:sz="0" w:space="0" w:color="auto"/>
        <w:right w:val="none" w:sz="0" w:space="0" w:color="auto"/>
      </w:divBdr>
      <w:divsChild>
        <w:div w:id="1235237481">
          <w:marLeft w:val="-225"/>
          <w:marRight w:val="-225"/>
          <w:marTop w:val="0"/>
          <w:marBottom w:val="0"/>
          <w:divBdr>
            <w:top w:val="none" w:sz="0" w:space="0" w:color="auto"/>
            <w:left w:val="none" w:sz="0" w:space="0" w:color="auto"/>
            <w:bottom w:val="none" w:sz="0" w:space="0" w:color="auto"/>
            <w:right w:val="none" w:sz="0" w:space="0" w:color="auto"/>
          </w:divBdr>
        </w:div>
        <w:div w:id="1054693565">
          <w:marLeft w:val="-225"/>
          <w:marRight w:val="-225"/>
          <w:marTop w:val="0"/>
          <w:marBottom w:val="0"/>
          <w:divBdr>
            <w:top w:val="none" w:sz="0" w:space="0" w:color="auto"/>
            <w:left w:val="none" w:sz="0" w:space="0" w:color="auto"/>
            <w:bottom w:val="none" w:sz="0" w:space="0" w:color="auto"/>
            <w:right w:val="none" w:sz="0" w:space="0" w:color="auto"/>
          </w:divBdr>
          <w:divsChild>
            <w:div w:id="1362125108">
              <w:marLeft w:val="0"/>
              <w:marRight w:val="0"/>
              <w:marTop w:val="0"/>
              <w:marBottom w:val="0"/>
              <w:divBdr>
                <w:top w:val="none" w:sz="0" w:space="0" w:color="auto"/>
                <w:left w:val="none" w:sz="0" w:space="0" w:color="auto"/>
                <w:bottom w:val="none" w:sz="0" w:space="0" w:color="auto"/>
                <w:right w:val="none" w:sz="0" w:space="0" w:color="auto"/>
              </w:divBdr>
              <w:divsChild>
                <w:div w:id="1405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082">
      <w:bodyDiv w:val="1"/>
      <w:marLeft w:val="0"/>
      <w:marRight w:val="0"/>
      <w:marTop w:val="0"/>
      <w:marBottom w:val="0"/>
      <w:divBdr>
        <w:top w:val="none" w:sz="0" w:space="0" w:color="auto"/>
        <w:left w:val="none" w:sz="0" w:space="0" w:color="auto"/>
        <w:bottom w:val="none" w:sz="0" w:space="0" w:color="auto"/>
        <w:right w:val="none" w:sz="0" w:space="0" w:color="auto"/>
      </w:divBdr>
      <w:divsChild>
        <w:div w:id="1070152748">
          <w:marLeft w:val="-225"/>
          <w:marRight w:val="-225"/>
          <w:marTop w:val="0"/>
          <w:marBottom w:val="0"/>
          <w:divBdr>
            <w:top w:val="none" w:sz="0" w:space="0" w:color="auto"/>
            <w:left w:val="none" w:sz="0" w:space="0" w:color="auto"/>
            <w:bottom w:val="none" w:sz="0" w:space="0" w:color="auto"/>
            <w:right w:val="none" w:sz="0" w:space="0" w:color="auto"/>
          </w:divBdr>
          <w:divsChild>
            <w:div w:id="766776947">
              <w:marLeft w:val="0"/>
              <w:marRight w:val="0"/>
              <w:marTop w:val="0"/>
              <w:marBottom w:val="0"/>
              <w:divBdr>
                <w:top w:val="none" w:sz="0" w:space="0" w:color="auto"/>
                <w:left w:val="none" w:sz="0" w:space="0" w:color="auto"/>
                <w:bottom w:val="none" w:sz="0" w:space="0" w:color="auto"/>
                <w:right w:val="none" w:sz="0" w:space="0" w:color="auto"/>
              </w:divBdr>
              <w:divsChild>
                <w:div w:id="11786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5730">
          <w:marLeft w:val="-225"/>
          <w:marRight w:val="-225"/>
          <w:marTop w:val="0"/>
          <w:marBottom w:val="0"/>
          <w:divBdr>
            <w:top w:val="none" w:sz="0" w:space="0" w:color="auto"/>
            <w:left w:val="none" w:sz="0" w:space="0" w:color="auto"/>
            <w:bottom w:val="none" w:sz="0" w:space="0" w:color="auto"/>
            <w:right w:val="none" w:sz="0" w:space="0" w:color="auto"/>
          </w:divBdr>
        </w:div>
      </w:divsChild>
    </w:div>
    <w:div w:id="1826554620">
      <w:bodyDiv w:val="1"/>
      <w:marLeft w:val="0"/>
      <w:marRight w:val="0"/>
      <w:marTop w:val="0"/>
      <w:marBottom w:val="0"/>
      <w:divBdr>
        <w:top w:val="none" w:sz="0" w:space="0" w:color="auto"/>
        <w:left w:val="none" w:sz="0" w:space="0" w:color="auto"/>
        <w:bottom w:val="none" w:sz="0" w:space="0" w:color="auto"/>
        <w:right w:val="none" w:sz="0" w:space="0" w:color="auto"/>
      </w:divBdr>
      <w:divsChild>
        <w:div w:id="674192380">
          <w:marLeft w:val="-150"/>
          <w:marRight w:val="-150"/>
          <w:marTop w:val="0"/>
          <w:marBottom w:val="0"/>
          <w:divBdr>
            <w:top w:val="none" w:sz="0" w:space="0" w:color="auto"/>
            <w:left w:val="none" w:sz="0" w:space="0" w:color="auto"/>
            <w:bottom w:val="none" w:sz="0" w:space="0" w:color="auto"/>
            <w:right w:val="none" w:sz="0" w:space="0" w:color="auto"/>
          </w:divBdr>
          <w:divsChild>
            <w:div w:id="1834369253">
              <w:marLeft w:val="0"/>
              <w:marRight w:val="0"/>
              <w:marTop w:val="0"/>
              <w:marBottom w:val="0"/>
              <w:divBdr>
                <w:top w:val="none" w:sz="0" w:space="0" w:color="auto"/>
                <w:left w:val="none" w:sz="0" w:space="0" w:color="auto"/>
                <w:bottom w:val="none" w:sz="0" w:space="0" w:color="auto"/>
                <w:right w:val="none" w:sz="0" w:space="0" w:color="auto"/>
              </w:divBdr>
              <w:divsChild>
                <w:div w:id="1371295346">
                  <w:marLeft w:val="0"/>
                  <w:marRight w:val="0"/>
                  <w:marTop w:val="0"/>
                  <w:marBottom w:val="0"/>
                  <w:divBdr>
                    <w:top w:val="none" w:sz="0" w:space="0" w:color="auto"/>
                    <w:left w:val="none" w:sz="0" w:space="0" w:color="auto"/>
                    <w:bottom w:val="none" w:sz="0" w:space="0" w:color="auto"/>
                    <w:right w:val="none" w:sz="0" w:space="0" w:color="auto"/>
                  </w:divBdr>
                  <w:divsChild>
                    <w:div w:id="479545751">
                      <w:marLeft w:val="0"/>
                      <w:marRight w:val="0"/>
                      <w:marTop w:val="0"/>
                      <w:marBottom w:val="0"/>
                      <w:divBdr>
                        <w:top w:val="none" w:sz="0" w:space="0" w:color="auto"/>
                        <w:left w:val="none" w:sz="0" w:space="0" w:color="auto"/>
                        <w:bottom w:val="none" w:sz="0" w:space="0" w:color="auto"/>
                        <w:right w:val="none" w:sz="0" w:space="0" w:color="auto"/>
                      </w:divBdr>
                    </w:div>
                  </w:divsChild>
                </w:div>
                <w:div w:id="1058866506">
                  <w:marLeft w:val="0"/>
                  <w:marRight w:val="0"/>
                  <w:marTop w:val="0"/>
                  <w:marBottom w:val="0"/>
                  <w:divBdr>
                    <w:top w:val="none" w:sz="0" w:space="0" w:color="auto"/>
                    <w:left w:val="none" w:sz="0" w:space="0" w:color="auto"/>
                    <w:bottom w:val="none" w:sz="0" w:space="0" w:color="auto"/>
                    <w:right w:val="none" w:sz="0" w:space="0" w:color="auto"/>
                  </w:divBdr>
                  <w:divsChild>
                    <w:div w:id="3342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6571">
          <w:marLeft w:val="-150"/>
          <w:marRight w:val="-150"/>
          <w:marTop w:val="0"/>
          <w:marBottom w:val="0"/>
          <w:divBdr>
            <w:top w:val="none" w:sz="0" w:space="0" w:color="auto"/>
            <w:left w:val="none" w:sz="0" w:space="0" w:color="auto"/>
            <w:bottom w:val="none" w:sz="0" w:space="0" w:color="auto"/>
            <w:right w:val="none" w:sz="0" w:space="0" w:color="auto"/>
          </w:divBdr>
          <w:divsChild>
            <w:div w:id="1771706805">
              <w:marLeft w:val="0"/>
              <w:marRight w:val="0"/>
              <w:marTop w:val="0"/>
              <w:marBottom w:val="0"/>
              <w:divBdr>
                <w:top w:val="none" w:sz="0" w:space="0" w:color="auto"/>
                <w:left w:val="none" w:sz="0" w:space="0" w:color="auto"/>
                <w:bottom w:val="none" w:sz="0" w:space="0" w:color="auto"/>
                <w:right w:val="none" w:sz="0" w:space="0" w:color="auto"/>
              </w:divBdr>
              <w:divsChild>
                <w:div w:id="1102919833">
                  <w:marLeft w:val="0"/>
                  <w:marRight w:val="0"/>
                  <w:marTop w:val="0"/>
                  <w:marBottom w:val="0"/>
                  <w:divBdr>
                    <w:top w:val="none" w:sz="0" w:space="0" w:color="auto"/>
                    <w:left w:val="none" w:sz="0" w:space="0" w:color="auto"/>
                    <w:bottom w:val="none" w:sz="0" w:space="0" w:color="auto"/>
                    <w:right w:val="none" w:sz="0" w:space="0" w:color="auto"/>
                  </w:divBdr>
                  <w:divsChild>
                    <w:div w:id="82997203">
                      <w:marLeft w:val="0"/>
                      <w:marRight w:val="0"/>
                      <w:marTop w:val="0"/>
                      <w:marBottom w:val="0"/>
                      <w:divBdr>
                        <w:top w:val="none" w:sz="0" w:space="0" w:color="auto"/>
                        <w:left w:val="none" w:sz="0" w:space="0" w:color="auto"/>
                        <w:bottom w:val="none" w:sz="0" w:space="0" w:color="auto"/>
                        <w:right w:val="none" w:sz="0" w:space="0" w:color="auto"/>
                      </w:divBdr>
                    </w:div>
                    <w:div w:id="1813253199">
                      <w:marLeft w:val="0"/>
                      <w:marRight w:val="0"/>
                      <w:marTop w:val="0"/>
                      <w:marBottom w:val="0"/>
                      <w:divBdr>
                        <w:top w:val="none" w:sz="0" w:space="0" w:color="auto"/>
                        <w:left w:val="none" w:sz="0" w:space="0" w:color="auto"/>
                        <w:bottom w:val="none" w:sz="0" w:space="0" w:color="auto"/>
                        <w:right w:val="none" w:sz="0" w:space="0" w:color="auto"/>
                      </w:divBdr>
                      <w:divsChild>
                        <w:div w:id="68431811">
                          <w:marLeft w:val="0"/>
                          <w:marRight w:val="0"/>
                          <w:marTop w:val="0"/>
                          <w:marBottom w:val="0"/>
                          <w:divBdr>
                            <w:top w:val="none" w:sz="0" w:space="0" w:color="auto"/>
                            <w:left w:val="none" w:sz="0" w:space="0" w:color="auto"/>
                            <w:bottom w:val="none" w:sz="0" w:space="0" w:color="auto"/>
                            <w:right w:val="none" w:sz="0" w:space="0" w:color="auto"/>
                          </w:divBdr>
                          <w:divsChild>
                            <w:div w:id="396392871">
                              <w:marLeft w:val="0"/>
                              <w:marRight w:val="0"/>
                              <w:marTop w:val="0"/>
                              <w:marBottom w:val="0"/>
                              <w:divBdr>
                                <w:top w:val="none" w:sz="0" w:space="0" w:color="auto"/>
                                <w:left w:val="none" w:sz="0" w:space="0" w:color="auto"/>
                                <w:bottom w:val="none" w:sz="0" w:space="0" w:color="auto"/>
                                <w:right w:val="none" w:sz="0" w:space="0" w:color="auto"/>
                              </w:divBdr>
                            </w:div>
                            <w:div w:id="434518280">
                              <w:marLeft w:val="0"/>
                              <w:marRight w:val="0"/>
                              <w:marTop w:val="0"/>
                              <w:marBottom w:val="0"/>
                              <w:divBdr>
                                <w:top w:val="none" w:sz="0" w:space="0" w:color="auto"/>
                                <w:left w:val="none" w:sz="0" w:space="0" w:color="auto"/>
                                <w:bottom w:val="none" w:sz="0" w:space="0" w:color="auto"/>
                                <w:right w:val="none" w:sz="0" w:space="0" w:color="auto"/>
                              </w:divBdr>
                            </w:div>
                            <w:div w:id="642080019">
                              <w:marLeft w:val="0"/>
                              <w:marRight w:val="0"/>
                              <w:marTop w:val="0"/>
                              <w:marBottom w:val="0"/>
                              <w:divBdr>
                                <w:top w:val="none" w:sz="0" w:space="0" w:color="auto"/>
                                <w:left w:val="none" w:sz="0" w:space="0" w:color="auto"/>
                                <w:bottom w:val="none" w:sz="0" w:space="0" w:color="auto"/>
                                <w:right w:val="none" w:sz="0" w:space="0" w:color="auto"/>
                              </w:divBdr>
                            </w:div>
                            <w:div w:id="1245918999">
                              <w:marLeft w:val="0"/>
                              <w:marRight w:val="0"/>
                              <w:marTop w:val="0"/>
                              <w:marBottom w:val="0"/>
                              <w:divBdr>
                                <w:top w:val="none" w:sz="0" w:space="0" w:color="auto"/>
                                <w:left w:val="none" w:sz="0" w:space="0" w:color="auto"/>
                                <w:bottom w:val="none" w:sz="0" w:space="0" w:color="auto"/>
                                <w:right w:val="none" w:sz="0" w:space="0" w:color="auto"/>
                              </w:divBdr>
                            </w:div>
                            <w:div w:id="14211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13174">
              <w:marLeft w:val="0"/>
              <w:marRight w:val="0"/>
              <w:marTop w:val="0"/>
              <w:marBottom w:val="0"/>
              <w:divBdr>
                <w:top w:val="none" w:sz="0" w:space="0" w:color="auto"/>
                <w:left w:val="none" w:sz="0" w:space="0" w:color="auto"/>
                <w:bottom w:val="none" w:sz="0" w:space="0" w:color="auto"/>
                <w:right w:val="none" w:sz="0" w:space="0" w:color="auto"/>
              </w:divBdr>
              <w:divsChild>
                <w:div w:id="958295039">
                  <w:marLeft w:val="0"/>
                  <w:marRight w:val="0"/>
                  <w:marTop w:val="0"/>
                  <w:marBottom w:val="0"/>
                  <w:divBdr>
                    <w:top w:val="none" w:sz="0" w:space="0" w:color="auto"/>
                    <w:left w:val="none" w:sz="0" w:space="0" w:color="auto"/>
                    <w:bottom w:val="none" w:sz="0" w:space="0" w:color="auto"/>
                    <w:right w:val="none" w:sz="0" w:space="0" w:color="auto"/>
                  </w:divBdr>
                  <w:divsChild>
                    <w:div w:id="558707386">
                      <w:marLeft w:val="0"/>
                      <w:marRight w:val="0"/>
                      <w:marTop w:val="0"/>
                      <w:marBottom w:val="0"/>
                      <w:divBdr>
                        <w:top w:val="none" w:sz="0" w:space="0" w:color="auto"/>
                        <w:left w:val="none" w:sz="0" w:space="0" w:color="auto"/>
                        <w:bottom w:val="none" w:sz="0" w:space="0" w:color="auto"/>
                        <w:right w:val="none" w:sz="0" w:space="0" w:color="auto"/>
                      </w:divBdr>
                      <w:divsChild>
                        <w:div w:id="1190603516">
                          <w:marLeft w:val="0"/>
                          <w:marRight w:val="0"/>
                          <w:marTop w:val="0"/>
                          <w:marBottom w:val="0"/>
                          <w:divBdr>
                            <w:top w:val="none" w:sz="0" w:space="0" w:color="auto"/>
                            <w:left w:val="none" w:sz="0" w:space="0" w:color="auto"/>
                            <w:bottom w:val="none" w:sz="0" w:space="0" w:color="auto"/>
                            <w:right w:val="none" w:sz="0" w:space="0" w:color="auto"/>
                          </w:divBdr>
                        </w:div>
                      </w:divsChild>
                    </w:div>
                    <w:div w:id="1091198040">
                      <w:marLeft w:val="0"/>
                      <w:marRight w:val="0"/>
                      <w:marTop w:val="0"/>
                      <w:marBottom w:val="450"/>
                      <w:divBdr>
                        <w:top w:val="none" w:sz="0" w:space="0" w:color="auto"/>
                        <w:left w:val="none" w:sz="0" w:space="0" w:color="auto"/>
                        <w:bottom w:val="none" w:sz="0" w:space="0" w:color="auto"/>
                        <w:right w:val="none" w:sz="0" w:space="0" w:color="auto"/>
                      </w:divBdr>
                    </w:div>
                    <w:div w:id="1138457787">
                      <w:marLeft w:val="0"/>
                      <w:marRight w:val="0"/>
                      <w:marTop w:val="0"/>
                      <w:marBottom w:val="0"/>
                      <w:divBdr>
                        <w:top w:val="none" w:sz="0" w:space="0" w:color="auto"/>
                        <w:left w:val="none" w:sz="0" w:space="0" w:color="auto"/>
                        <w:bottom w:val="none" w:sz="0" w:space="0" w:color="auto"/>
                        <w:right w:val="none" w:sz="0" w:space="0" w:color="auto"/>
                      </w:divBdr>
                      <w:divsChild>
                        <w:div w:id="1087579496">
                          <w:marLeft w:val="-150"/>
                          <w:marRight w:val="-150"/>
                          <w:marTop w:val="0"/>
                          <w:marBottom w:val="0"/>
                          <w:divBdr>
                            <w:top w:val="none" w:sz="0" w:space="0" w:color="auto"/>
                            <w:left w:val="none" w:sz="0" w:space="0" w:color="auto"/>
                            <w:bottom w:val="none" w:sz="0" w:space="0" w:color="auto"/>
                            <w:right w:val="none" w:sz="0" w:space="0" w:color="auto"/>
                          </w:divBdr>
                          <w:divsChild>
                            <w:div w:id="902982253">
                              <w:marLeft w:val="0"/>
                              <w:marRight w:val="0"/>
                              <w:marTop w:val="0"/>
                              <w:marBottom w:val="0"/>
                              <w:divBdr>
                                <w:top w:val="none" w:sz="0" w:space="0" w:color="auto"/>
                                <w:left w:val="none" w:sz="0" w:space="0" w:color="auto"/>
                                <w:bottom w:val="none" w:sz="0" w:space="0" w:color="auto"/>
                                <w:right w:val="none" w:sz="0" w:space="0" w:color="auto"/>
                              </w:divBdr>
                            </w:div>
                            <w:div w:id="273561152">
                              <w:marLeft w:val="0"/>
                              <w:marRight w:val="0"/>
                              <w:marTop w:val="0"/>
                              <w:marBottom w:val="0"/>
                              <w:divBdr>
                                <w:top w:val="none" w:sz="0" w:space="0" w:color="auto"/>
                                <w:left w:val="none" w:sz="0" w:space="0" w:color="auto"/>
                                <w:bottom w:val="none" w:sz="0" w:space="0" w:color="auto"/>
                                <w:right w:val="none" w:sz="0" w:space="0" w:color="auto"/>
                              </w:divBdr>
                              <w:divsChild>
                                <w:div w:id="19232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5062">
                          <w:marLeft w:val="-150"/>
                          <w:marRight w:val="-150"/>
                          <w:marTop w:val="0"/>
                          <w:marBottom w:val="0"/>
                          <w:divBdr>
                            <w:top w:val="none" w:sz="0" w:space="0" w:color="auto"/>
                            <w:left w:val="none" w:sz="0" w:space="0" w:color="auto"/>
                            <w:bottom w:val="none" w:sz="0" w:space="0" w:color="auto"/>
                            <w:right w:val="none" w:sz="0" w:space="0" w:color="auto"/>
                          </w:divBdr>
                          <w:divsChild>
                            <w:div w:id="673805253">
                              <w:marLeft w:val="0"/>
                              <w:marRight w:val="0"/>
                              <w:marTop w:val="0"/>
                              <w:marBottom w:val="0"/>
                              <w:divBdr>
                                <w:top w:val="none" w:sz="0" w:space="0" w:color="auto"/>
                                <w:left w:val="none" w:sz="0" w:space="0" w:color="auto"/>
                                <w:bottom w:val="none" w:sz="0" w:space="0" w:color="auto"/>
                                <w:right w:val="none" w:sz="0" w:space="0" w:color="auto"/>
                              </w:divBdr>
                            </w:div>
                            <w:div w:id="1851219046">
                              <w:marLeft w:val="0"/>
                              <w:marRight w:val="0"/>
                              <w:marTop w:val="0"/>
                              <w:marBottom w:val="0"/>
                              <w:divBdr>
                                <w:top w:val="none" w:sz="0" w:space="0" w:color="auto"/>
                                <w:left w:val="none" w:sz="0" w:space="0" w:color="auto"/>
                                <w:bottom w:val="none" w:sz="0" w:space="0" w:color="auto"/>
                                <w:right w:val="none" w:sz="0" w:space="0" w:color="auto"/>
                              </w:divBdr>
                              <w:divsChild>
                                <w:div w:id="1998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666967">
      <w:bodyDiv w:val="1"/>
      <w:marLeft w:val="0"/>
      <w:marRight w:val="0"/>
      <w:marTop w:val="0"/>
      <w:marBottom w:val="0"/>
      <w:divBdr>
        <w:top w:val="none" w:sz="0" w:space="0" w:color="auto"/>
        <w:left w:val="none" w:sz="0" w:space="0" w:color="auto"/>
        <w:bottom w:val="none" w:sz="0" w:space="0" w:color="auto"/>
        <w:right w:val="none" w:sz="0" w:space="0" w:color="auto"/>
      </w:divBdr>
      <w:divsChild>
        <w:div w:id="173344241">
          <w:marLeft w:val="0"/>
          <w:marRight w:val="0"/>
          <w:marTop w:val="0"/>
          <w:marBottom w:val="0"/>
          <w:divBdr>
            <w:top w:val="none" w:sz="0" w:space="0" w:color="auto"/>
            <w:left w:val="none" w:sz="0" w:space="0" w:color="auto"/>
            <w:bottom w:val="none" w:sz="0" w:space="0" w:color="auto"/>
            <w:right w:val="none" w:sz="0" w:space="0" w:color="auto"/>
          </w:divBdr>
        </w:div>
        <w:div w:id="1018896659">
          <w:marLeft w:val="0"/>
          <w:marRight w:val="0"/>
          <w:marTop w:val="0"/>
          <w:marBottom w:val="0"/>
          <w:divBdr>
            <w:top w:val="none" w:sz="0" w:space="0" w:color="auto"/>
            <w:left w:val="none" w:sz="0" w:space="0" w:color="auto"/>
            <w:bottom w:val="none" w:sz="0" w:space="0" w:color="auto"/>
            <w:right w:val="none" w:sz="0" w:space="0" w:color="auto"/>
          </w:divBdr>
          <w:divsChild>
            <w:div w:id="1059327132">
              <w:marLeft w:val="0"/>
              <w:marRight w:val="0"/>
              <w:marTop w:val="0"/>
              <w:marBottom w:val="0"/>
              <w:divBdr>
                <w:top w:val="none" w:sz="0" w:space="0" w:color="auto"/>
                <w:left w:val="none" w:sz="0" w:space="0" w:color="auto"/>
                <w:bottom w:val="none" w:sz="0" w:space="0" w:color="auto"/>
                <w:right w:val="none" w:sz="0" w:space="0" w:color="auto"/>
              </w:divBdr>
              <w:divsChild>
                <w:div w:id="15344147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8857581">
      <w:bodyDiv w:val="1"/>
      <w:marLeft w:val="0"/>
      <w:marRight w:val="0"/>
      <w:marTop w:val="0"/>
      <w:marBottom w:val="0"/>
      <w:divBdr>
        <w:top w:val="none" w:sz="0" w:space="0" w:color="auto"/>
        <w:left w:val="none" w:sz="0" w:space="0" w:color="auto"/>
        <w:bottom w:val="none" w:sz="0" w:space="0" w:color="auto"/>
        <w:right w:val="none" w:sz="0" w:space="0" w:color="auto"/>
      </w:divBdr>
      <w:divsChild>
        <w:div w:id="465046492">
          <w:marLeft w:val="-150"/>
          <w:marRight w:val="-150"/>
          <w:marTop w:val="0"/>
          <w:marBottom w:val="0"/>
          <w:divBdr>
            <w:top w:val="none" w:sz="0" w:space="0" w:color="auto"/>
            <w:left w:val="none" w:sz="0" w:space="0" w:color="auto"/>
            <w:bottom w:val="none" w:sz="0" w:space="0" w:color="auto"/>
            <w:right w:val="none" w:sz="0" w:space="0" w:color="auto"/>
          </w:divBdr>
          <w:divsChild>
            <w:div w:id="100078524">
              <w:marLeft w:val="0"/>
              <w:marRight w:val="0"/>
              <w:marTop w:val="0"/>
              <w:marBottom w:val="0"/>
              <w:divBdr>
                <w:top w:val="none" w:sz="0" w:space="0" w:color="auto"/>
                <w:left w:val="none" w:sz="0" w:space="0" w:color="auto"/>
                <w:bottom w:val="none" w:sz="0" w:space="0" w:color="auto"/>
                <w:right w:val="none" w:sz="0" w:space="0" w:color="auto"/>
              </w:divBdr>
              <w:divsChild>
                <w:div w:id="759984472">
                  <w:marLeft w:val="0"/>
                  <w:marRight w:val="0"/>
                  <w:marTop w:val="0"/>
                  <w:marBottom w:val="0"/>
                  <w:divBdr>
                    <w:top w:val="none" w:sz="0" w:space="0" w:color="auto"/>
                    <w:left w:val="none" w:sz="0" w:space="0" w:color="auto"/>
                    <w:bottom w:val="none" w:sz="0" w:space="0" w:color="auto"/>
                    <w:right w:val="none" w:sz="0" w:space="0" w:color="auto"/>
                  </w:divBdr>
                  <w:divsChild>
                    <w:div w:id="1068647837">
                      <w:marLeft w:val="0"/>
                      <w:marRight w:val="0"/>
                      <w:marTop w:val="0"/>
                      <w:marBottom w:val="0"/>
                      <w:divBdr>
                        <w:top w:val="none" w:sz="0" w:space="0" w:color="auto"/>
                        <w:left w:val="none" w:sz="0" w:space="0" w:color="auto"/>
                        <w:bottom w:val="none" w:sz="0" w:space="0" w:color="auto"/>
                        <w:right w:val="none" w:sz="0" w:space="0" w:color="auto"/>
                      </w:divBdr>
                    </w:div>
                  </w:divsChild>
                </w:div>
                <w:div w:id="193738359">
                  <w:marLeft w:val="0"/>
                  <w:marRight w:val="0"/>
                  <w:marTop w:val="0"/>
                  <w:marBottom w:val="0"/>
                  <w:divBdr>
                    <w:top w:val="none" w:sz="0" w:space="0" w:color="auto"/>
                    <w:left w:val="none" w:sz="0" w:space="0" w:color="auto"/>
                    <w:bottom w:val="none" w:sz="0" w:space="0" w:color="auto"/>
                    <w:right w:val="none" w:sz="0" w:space="0" w:color="auto"/>
                  </w:divBdr>
                  <w:divsChild>
                    <w:div w:id="14814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48076">
          <w:marLeft w:val="-150"/>
          <w:marRight w:val="-150"/>
          <w:marTop w:val="0"/>
          <w:marBottom w:val="0"/>
          <w:divBdr>
            <w:top w:val="none" w:sz="0" w:space="0" w:color="auto"/>
            <w:left w:val="none" w:sz="0" w:space="0" w:color="auto"/>
            <w:bottom w:val="none" w:sz="0" w:space="0" w:color="auto"/>
            <w:right w:val="none" w:sz="0" w:space="0" w:color="auto"/>
          </w:divBdr>
          <w:divsChild>
            <w:div w:id="1190794781">
              <w:marLeft w:val="0"/>
              <w:marRight w:val="0"/>
              <w:marTop w:val="0"/>
              <w:marBottom w:val="0"/>
              <w:divBdr>
                <w:top w:val="none" w:sz="0" w:space="0" w:color="auto"/>
                <w:left w:val="none" w:sz="0" w:space="0" w:color="auto"/>
                <w:bottom w:val="none" w:sz="0" w:space="0" w:color="auto"/>
                <w:right w:val="none" w:sz="0" w:space="0" w:color="auto"/>
              </w:divBdr>
              <w:divsChild>
                <w:div w:id="1905873777">
                  <w:marLeft w:val="0"/>
                  <w:marRight w:val="0"/>
                  <w:marTop w:val="0"/>
                  <w:marBottom w:val="0"/>
                  <w:divBdr>
                    <w:top w:val="none" w:sz="0" w:space="0" w:color="auto"/>
                    <w:left w:val="none" w:sz="0" w:space="0" w:color="auto"/>
                    <w:bottom w:val="none" w:sz="0" w:space="0" w:color="auto"/>
                    <w:right w:val="none" w:sz="0" w:space="0" w:color="auto"/>
                  </w:divBdr>
                  <w:divsChild>
                    <w:div w:id="196161040">
                      <w:marLeft w:val="0"/>
                      <w:marRight w:val="0"/>
                      <w:marTop w:val="0"/>
                      <w:marBottom w:val="0"/>
                      <w:divBdr>
                        <w:top w:val="none" w:sz="0" w:space="0" w:color="auto"/>
                        <w:left w:val="none" w:sz="0" w:space="0" w:color="auto"/>
                        <w:bottom w:val="none" w:sz="0" w:space="0" w:color="auto"/>
                        <w:right w:val="none" w:sz="0" w:space="0" w:color="auto"/>
                      </w:divBdr>
                    </w:div>
                    <w:div w:id="1185172802">
                      <w:marLeft w:val="0"/>
                      <w:marRight w:val="0"/>
                      <w:marTop w:val="0"/>
                      <w:marBottom w:val="0"/>
                      <w:divBdr>
                        <w:top w:val="none" w:sz="0" w:space="0" w:color="auto"/>
                        <w:left w:val="none" w:sz="0" w:space="0" w:color="auto"/>
                        <w:bottom w:val="none" w:sz="0" w:space="0" w:color="auto"/>
                        <w:right w:val="none" w:sz="0" w:space="0" w:color="auto"/>
                      </w:divBdr>
                      <w:divsChild>
                        <w:div w:id="1812088465">
                          <w:marLeft w:val="0"/>
                          <w:marRight w:val="0"/>
                          <w:marTop w:val="0"/>
                          <w:marBottom w:val="0"/>
                          <w:divBdr>
                            <w:top w:val="none" w:sz="0" w:space="0" w:color="auto"/>
                            <w:left w:val="none" w:sz="0" w:space="0" w:color="auto"/>
                            <w:bottom w:val="none" w:sz="0" w:space="0" w:color="auto"/>
                            <w:right w:val="none" w:sz="0" w:space="0" w:color="auto"/>
                          </w:divBdr>
                          <w:divsChild>
                            <w:div w:id="327442513">
                              <w:marLeft w:val="0"/>
                              <w:marRight w:val="0"/>
                              <w:marTop w:val="0"/>
                              <w:marBottom w:val="0"/>
                              <w:divBdr>
                                <w:top w:val="none" w:sz="0" w:space="0" w:color="auto"/>
                                <w:left w:val="none" w:sz="0" w:space="0" w:color="auto"/>
                                <w:bottom w:val="none" w:sz="0" w:space="0" w:color="auto"/>
                                <w:right w:val="none" w:sz="0" w:space="0" w:color="auto"/>
                              </w:divBdr>
                            </w:div>
                            <w:div w:id="557787588">
                              <w:marLeft w:val="0"/>
                              <w:marRight w:val="0"/>
                              <w:marTop w:val="0"/>
                              <w:marBottom w:val="0"/>
                              <w:divBdr>
                                <w:top w:val="none" w:sz="0" w:space="0" w:color="auto"/>
                                <w:left w:val="none" w:sz="0" w:space="0" w:color="auto"/>
                                <w:bottom w:val="none" w:sz="0" w:space="0" w:color="auto"/>
                                <w:right w:val="none" w:sz="0" w:space="0" w:color="auto"/>
                              </w:divBdr>
                            </w:div>
                            <w:div w:id="898439217">
                              <w:marLeft w:val="0"/>
                              <w:marRight w:val="0"/>
                              <w:marTop w:val="0"/>
                              <w:marBottom w:val="0"/>
                              <w:divBdr>
                                <w:top w:val="none" w:sz="0" w:space="0" w:color="auto"/>
                                <w:left w:val="none" w:sz="0" w:space="0" w:color="auto"/>
                                <w:bottom w:val="none" w:sz="0" w:space="0" w:color="auto"/>
                                <w:right w:val="none" w:sz="0" w:space="0" w:color="auto"/>
                              </w:divBdr>
                            </w:div>
                            <w:div w:id="1547990683">
                              <w:marLeft w:val="0"/>
                              <w:marRight w:val="0"/>
                              <w:marTop w:val="0"/>
                              <w:marBottom w:val="0"/>
                              <w:divBdr>
                                <w:top w:val="none" w:sz="0" w:space="0" w:color="auto"/>
                                <w:left w:val="none" w:sz="0" w:space="0" w:color="auto"/>
                                <w:bottom w:val="none" w:sz="0" w:space="0" w:color="auto"/>
                                <w:right w:val="none" w:sz="0" w:space="0" w:color="auto"/>
                              </w:divBdr>
                            </w:div>
                            <w:div w:id="12955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669280">
              <w:marLeft w:val="0"/>
              <w:marRight w:val="0"/>
              <w:marTop w:val="0"/>
              <w:marBottom w:val="0"/>
              <w:divBdr>
                <w:top w:val="none" w:sz="0" w:space="0" w:color="auto"/>
                <w:left w:val="none" w:sz="0" w:space="0" w:color="auto"/>
                <w:bottom w:val="none" w:sz="0" w:space="0" w:color="auto"/>
                <w:right w:val="none" w:sz="0" w:space="0" w:color="auto"/>
              </w:divBdr>
              <w:divsChild>
                <w:div w:id="1174611951">
                  <w:marLeft w:val="0"/>
                  <w:marRight w:val="0"/>
                  <w:marTop w:val="0"/>
                  <w:marBottom w:val="0"/>
                  <w:divBdr>
                    <w:top w:val="none" w:sz="0" w:space="0" w:color="auto"/>
                    <w:left w:val="none" w:sz="0" w:space="0" w:color="auto"/>
                    <w:bottom w:val="none" w:sz="0" w:space="0" w:color="auto"/>
                    <w:right w:val="none" w:sz="0" w:space="0" w:color="auto"/>
                  </w:divBdr>
                  <w:divsChild>
                    <w:div w:id="347218811">
                      <w:marLeft w:val="0"/>
                      <w:marRight w:val="0"/>
                      <w:marTop w:val="0"/>
                      <w:marBottom w:val="0"/>
                      <w:divBdr>
                        <w:top w:val="none" w:sz="0" w:space="0" w:color="auto"/>
                        <w:left w:val="none" w:sz="0" w:space="0" w:color="auto"/>
                        <w:bottom w:val="none" w:sz="0" w:space="0" w:color="auto"/>
                        <w:right w:val="none" w:sz="0" w:space="0" w:color="auto"/>
                      </w:divBdr>
                      <w:divsChild>
                        <w:div w:id="2124809277">
                          <w:marLeft w:val="0"/>
                          <w:marRight w:val="0"/>
                          <w:marTop w:val="0"/>
                          <w:marBottom w:val="0"/>
                          <w:divBdr>
                            <w:top w:val="none" w:sz="0" w:space="0" w:color="auto"/>
                            <w:left w:val="none" w:sz="0" w:space="0" w:color="auto"/>
                            <w:bottom w:val="none" w:sz="0" w:space="0" w:color="auto"/>
                            <w:right w:val="none" w:sz="0" w:space="0" w:color="auto"/>
                          </w:divBdr>
                        </w:div>
                      </w:divsChild>
                    </w:div>
                    <w:div w:id="383339216">
                      <w:marLeft w:val="0"/>
                      <w:marRight w:val="0"/>
                      <w:marTop w:val="0"/>
                      <w:marBottom w:val="450"/>
                      <w:divBdr>
                        <w:top w:val="none" w:sz="0" w:space="0" w:color="auto"/>
                        <w:left w:val="none" w:sz="0" w:space="0" w:color="auto"/>
                        <w:bottom w:val="none" w:sz="0" w:space="0" w:color="auto"/>
                        <w:right w:val="none" w:sz="0" w:space="0" w:color="auto"/>
                      </w:divBdr>
                    </w:div>
                    <w:div w:id="68389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27021">
      <w:bodyDiv w:val="1"/>
      <w:marLeft w:val="0"/>
      <w:marRight w:val="0"/>
      <w:marTop w:val="0"/>
      <w:marBottom w:val="0"/>
      <w:divBdr>
        <w:top w:val="none" w:sz="0" w:space="0" w:color="auto"/>
        <w:left w:val="none" w:sz="0" w:space="0" w:color="auto"/>
        <w:bottom w:val="none" w:sz="0" w:space="0" w:color="auto"/>
        <w:right w:val="none" w:sz="0" w:space="0" w:color="auto"/>
      </w:divBdr>
      <w:divsChild>
        <w:div w:id="1318338247">
          <w:marLeft w:val="-150"/>
          <w:marRight w:val="-150"/>
          <w:marTop w:val="0"/>
          <w:marBottom w:val="0"/>
          <w:divBdr>
            <w:top w:val="none" w:sz="0" w:space="0" w:color="auto"/>
            <w:left w:val="none" w:sz="0" w:space="0" w:color="auto"/>
            <w:bottom w:val="none" w:sz="0" w:space="0" w:color="auto"/>
            <w:right w:val="none" w:sz="0" w:space="0" w:color="auto"/>
          </w:divBdr>
          <w:divsChild>
            <w:div w:id="908997534">
              <w:marLeft w:val="0"/>
              <w:marRight w:val="0"/>
              <w:marTop w:val="0"/>
              <w:marBottom w:val="0"/>
              <w:divBdr>
                <w:top w:val="none" w:sz="0" w:space="0" w:color="auto"/>
                <w:left w:val="none" w:sz="0" w:space="0" w:color="auto"/>
                <w:bottom w:val="none" w:sz="0" w:space="0" w:color="auto"/>
                <w:right w:val="none" w:sz="0" w:space="0" w:color="auto"/>
              </w:divBdr>
              <w:divsChild>
                <w:div w:id="179315893">
                  <w:marLeft w:val="0"/>
                  <w:marRight w:val="0"/>
                  <w:marTop w:val="0"/>
                  <w:marBottom w:val="0"/>
                  <w:divBdr>
                    <w:top w:val="none" w:sz="0" w:space="0" w:color="auto"/>
                    <w:left w:val="none" w:sz="0" w:space="0" w:color="auto"/>
                    <w:bottom w:val="none" w:sz="0" w:space="0" w:color="auto"/>
                    <w:right w:val="none" w:sz="0" w:space="0" w:color="auto"/>
                  </w:divBdr>
                  <w:divsChild>
                    <w:div w:id="1727795548">
                      <w:marLeft w:val="0"/>
                      <w:marRight w:val="0"/>
                      <w:marTop w:val="0"/>
                      <w:marBottom w:val="0"/>
                      <w:divBdr>
                        <w:top w:val="none" w:sz="0" w:space="0" w:color="auto"/>
                        <w:left w:val="none" w:sz="0" w:space="0" w:color="auto"/>
                        <w:bottom w:val="none" w:sz="0" w:space="0" w:color="auto"/>
                        <w:right w:val="none" w:sz="0" w:space="0" w:color="auto"/>
                      </w:divBdr>
                    </w:div>
                  </w:divsChild>
                </w:div>
                <w:div w:id="689334928">
                  <w:marLeft w:val="0"/>
                  <w:marRight w:val="0"/>
                  <w:marTop w:val="0"/>
                  <w:marBottom w:val="0"/>
                  <w:divBdr>
                    <w:top w:val="none" w:sz="0" w:space="0" w:color="auto"/>
                    <w:left w:val="none" w:sz="0" w:space="0" w:color="auto"/>
                    <w:bottom w:val="none" w:sz="0" w:space="0" w:color="auto"/>
                    <w:right w:val="none" w:sz="0" w:space="0" w:color="auto"/>
                  </w:divBdr>
                  <w:divsChild>
                    <w:div w:id="1147211682">
                      <w:marLeft w:val="0"/>
                      <w:marRight w:val="0"/>
                      <w:marTop w:val="0"/>
                      <w:marBottom w:val="0"/>
                      <w:divBdr>
                        <w:top w:val="none" w:sz="0" w:space="0" w:color="auto"/>
                        <w:left w:val="none" w:sz="0" w:space="0" w:color="auto"/>
                        <w:bottom w:val="none" w:sz="0" w:space="0" w:color="auto"/>
                        <w:right w:val="none" w:sz="0" w:space="0" w:color="auto"/>
                      </w:divBdr>
                      <w:divsChild>
                        <w:div w:id="1366757172">
                          <w:marLeft w:val="0"/>
                          <w:marRight w:val="0"/>
                          <w:marTop w:val="0"/>
                          <w:marBottom w:val="0"/>
                          <w:divBdr>
                            <w:top w:val="none" w:sz="0" w:space="0" w:color="auto"/>
                            <w:left w:val="none" w:sz="0" w:space="0" w:color="auto"/>
                            <w:bottom w:val="none" w:sz="0" w:space="0" w:color="auto"/>
                            <w:right w:val="none" w:sz="0" w:space="0" w:color="auto"/>
                          </w:divBdr>
                        </w:div>
                      </w:divsChild>
                    </w:div>
                    <w:div w:id="14322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4432">
          <w:marLeft w:val="-150"/>
          <w:marRight w:val="-150"/>
          <w:marTop w:val="0"/>
          <w:marBottom w:val="0"/>
          <w:divBdr>
            <w:top w:val="none" w:sz="0" w:space="0" w:color="auto"/>
            <w:left w:val="none" w:sz="0" w:space="0" w:color="auto"/>
            <w:bottom w:val="none" w:sz="0" w:space="0" w:color="auto"/>
            <w:right w:val="none" w:sz="0" w:space="0" w:color="auto"/>
          </w:divBdr>
          <w:divsChild>
            <w:div w:id="162429262">
              <w:marLeft w:val="0"/>
              <w:marRight w:val="0"/>
              <w:marTop w:val="0"/>
              <w:marBottom w:val="0"/>
              <w:divBdr>
                <w:top w:val="none" w:sz="0" w:space="0" w:color="auto"/>
                <w:left w:val="none" w:sz="0" w:space="0" w:color="auto"/>
                <w:bottom w:val="none" w:sz="0" w:space="0" w:color="auto"/>
                <w:right w:val="none" w:sz="0" w:space="0" w:color="auto"/>
              </w:divBdr>
              <w:divsChild>
                <w:div w:id="1628585635">
                  <w:marLeft w:val="0"/>
                  <w:marRight w:val="0"/>
                  <w:marTop w:val="0"/>
                  <w:marBottom w:val="0"/>
                  <w:divBdr>
                    <w:top w:val="none" w:sz="0" w:space="0" w:color="auto"/>
                    <w:left w:val="none" w:sz="0" w:space="0" w:color="auto"/>
                    <w:bottom w:val="none" w:sz="0" w:space="0" w:color="auto"/>
                    <w:right w:val="none" w:sz="0" w:space="0" w:color="auto"/>
                  </w:divBdr>
                  <w:divsChild>
                    <w:div w:id="232325135">
                      <w:marLeft w:val="0"/>
                      <w:marRight w:val="0"/>
                      <w:marTop w:val="0"/>
                      <w:marBottom w:val="450"/>
                      <w:divBdr>
                        <w:top w:val="none" w:sz="0" w:space="0" w:color="auto"/>
                        <w:left w:val="none" w:sz="0" w:space="0" w:color="auto"/>
                        <w:bottom w:val="none" w:sz="0" w:space="0" w:color="auto"/>
                        <w:right w:val="none" w:sz="0" w:space="0" w:color="auto"/>
                      </w:divBdr>
                    </w:div>
                    <w:div w:id="1226256654">
                      <w:marLeft w:val="0"/>
                      <w:marRight w:val="0"/>
                      <w:marTop w:val="0"/>
                      <w:marBottom w:val="0"/>
                      <w:divBdr>
                        <w:top w:val="none" w:sz="0" w:space="0" w:color="auto"/>
                        <w:left w:val="none" w:sz="0" w:space="0" w:color="auto"/>
                        <w:bottom w:val="none" w:sz="0" w:space="0" w:color="auto"/>
                        <w:right w:val="none" w:sz="0" w:space="0" w:color="auto"/>
                      </w:divBdr>
                      <w:divsChild>
                        <w:div w:id="84956748">
                          <w:marLeft w:val="0"/>
                          <w:marRight w:val="0"/>
                          <w:marTop w:val="0"/>
                          <w:marBottom w:val="0"/>
                          <w:divBdr>
                            <w:top w:val="none" w:sz="0" w:space="0" w:color="auto"/>
                            <w:left w:val="none" w:sz="0" w:space="0" w:color="auto"/>
                            <w:bottom w:val="none" w:sz="0" w:space="0" w:color="auto"/>
                            <w:right w:val="none" w:sz="0" w:space="0" w:color="auto"/>
                          </w:divBdr>
                        </w:div>
                      </w:divsChild>
                    </w:div>
                    <w:div w:id="1266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2506">
              <w:marLeft w:val="0"/>
              <w:marRight w:val="0"/>
              <w:marTop w:val="0"/>
              <w:marBottom w:val="0"/>
              <w:divBdr>
                <w:top w:val="none" w:sz="0" w:space="0" w:color="auto"/>
                <w:left w:val="none" w:sz="0" w:space="0" w:color="auto"/>
                <w:bottom w:val="none" w:sz="0" w:space="0" w:color="auto"/>
                <w:right w:val="none" w:sz="0" w:space="0" w:color="auto"/>
              </w:divBdr>
              <w:divsChild>
                <w:div w:id="2131774190">
                  <w:marLeft w:val="0"/>
                  <w:marRight w:val="0"/>
                  <w:marTop w:val="0"/>
                  <w:marBottom w:val="0"/>
                  <w:divBdr>
                    <w:top w:val="none" w:sz="0" w:space="0" w:color="auto"/>
                    <w:left w:val="none" w:sz="0" w:space="0" w:color="auto"/>
                    <w:bottom w:val="none" w:sz="0" w:space="0" w:color="auto"/>
                    <w:right w:val="none" w:sz="0" w:space="0" w:color="auto"/>
                  </w:divBdr>
                  <w:divsChild>
                    <w:div w:id="1161046559">
                      <w:marLeft w:val="0"/>
                      <w:marRight w:val="0"/>
                      <w:marTop w:val="0"/>
                      <w:marBottom w:val="0"/>
                      <w:divBdr>
                        <w:top w:val="none" w:sz="0" w:space="0" w:color="auto"/>
                        <w:left w:val="none" w:sz="0" w:space="0" w:color="auto"/>
                        <w:bottom w:val="none" w:sz="0" w:space="0" w:color="auto"/>
                        <w:right w:val="none" w:sz="0" w:space="0" w:color="auto"/>
                      </w:divBdr>
                      <w:divsChild>
                        <w:div w:id="672293590">
                          <w:marLeft w:val="0"/>
                          <w:marRight w:val="0"/>
                          <w:marTop w:val="0"/>
                          <w:marBottom w:val="0"/>
                          <w:divBdr>
                            <w:top w:val="none" w:sz="0" w:space="0" w:color="auto"/>
                            <w:left w:val="none" w:sz="0" w:space="0" w:color="auto"/>
                            <w:bottom w:val="none" w:sz="0" w:space="0" w:color="auto"/>
                            <w:right w:val="none" w:sz="0" w:space="0" w:color="auto"/>
                          </w:divBdr>
                          <w:divsChild>
                            <w:div w:id="605507143">
                              <w:marLeft w:val="0"/>
                              <w:marRight w:val="0"/>
                              <w:marTop w:val="0"/>
                              <w:marBottom w:val="0"/>
                              <w:divBdr>
                                <w:top w:val="none" w:sz="0" w:space="0" w:color="auto"/>
                                <w:left w:val="none" w:sz="0" w:space="0" w:color="auto"/>
                                <w:bottom w:val="none" w:sz="0" w:space="0" w:color="auto"/>
                                <w:right w:val="none" w:sz="0" w:space="0" w:color="auto"/>
                              </w:divBdr>
                            </w:div>
                            <w:div w:id="1357393348">
                              <w:marLeft w:val="0"/>
                              <w:marRight w:val="0"/>
                              <w:marTop w:val="0"/>
                              <w:marBottom w:val="0"/>
                              <w:divBdr>
                                <w:top w:val="none" w:sz="0" w:space="0" w:color="auto"/>
                                <w:left w:val="none" w:sz="0" w:space="0" w:color="auto"/>
                                <w:bottom w:val="none" w:sz="0" w:space="0" w:color="auto"/>
                                <w:right w:val="none" w:sz="0" w:space="0" w:color="auto"/>
                              </w:divBdr>
                            </w:div>
                            <w:div w:id="1470169345">
                              <w:marLeft w:val="0"/>
                              <w:marRight w:val="0"/>
                              <w:marTop w:val="0"/>
                              <w:marBottom w:val="0"/>
                              <w:divBdr>
                                <w:top w:val="none" w:sz="0" w:space="0" w:color="auto"/>
                                <w:left w:val="none" w:sz="0" w:space="0" w:color="auto"/>
                                <w:bottom w:val="none" w:sz="0" w:space="0" w:color="auto"/>
                                <w:right w:val="none" w:sz="0" w:space="0" w:color="auto"/>
                              </w:divBdr>
                            </w:div>
                            <w:div w:id="1591279705">
                              <w:marLeft w:val="0"/>
                              <w:marRight w:val="0"/>
                              <w:marTop w:val="0"/>
                              <w:marBottom w:val="0"/>
                              <w:divBdr>
                                <w:top w:val="none" w:sz="0" w:space="0" w:color="auto"/>
                                <w:left w:val="none" w:sz="0" w:space="0" w:color="auto"/>
                                <w:bottom w:val="none" w:sz="0" w:space="0" w:color="auto"/>
                                <w:right w:val="none" w:sz="0" w:space="0" w:color="auto"/>
                              </w:divBdr>
                            </w:div>
                            <w:div w:id="19680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12833">
      <w:bodyDiv w:val="1"/>
      <w:marLeft w:val="0"/>
      <w:marRight w:val="0"/>
      <w:marTop w:val="0"/>
      <w:marBottom w:val="0"/>
      <w:divBdr>
        <w:top w:val="none" w:sz="0" w:space="0" w:color="auto"/>
        <w:left w:val="none" w:sz="0" w:space="0" w:color="auto"/>
        <w:bottom w:val="none" w:sz="0" w:space="0" w:color="auto"/>
        <w:right w:val="none" w:sz="0" w:space="0" w:color="auto"/>
      </w:divBdr>
      <w:divsChild>
        <w:div w:id="1588809870">
          <w:marLeft w:val="0"/>
          <w:marRight w:val="0"/>
          <w:marTop w:val="0"/>
          <w:marBottom w:val="0"/>
          <w:divBdr>
            <w:top w:val="none" w:sz="0" w:space="0" w:color="auto"/>
            <w:left w:val="none" w:sz="0" w:space="0" w:color="auto"/>
            <w:bottom w:val="none" w:sz="0" w:space="0" w:color="auto"/>
            <w:right w:val="none" w:sz="0" w:space="0" w:color="auto"/>
          </w:divBdr>
          <w:divsChild>
            <w:div w:id="988510496">
              <w:marLeft w:val="0"/>
              <w:marRight w:val="0"/>
              <w:marTop w:val="150"/>
              <w:marBottom w:val="225"/>
              <w:divBdr>
                <w:top w:val="none" w:sz="0" w:space="0" w:color="auto"/>
                <w:left w:val="none" w:sz="0" w:space="0" w:color="auto"/>
                <w:bottom w:val="none" w:sz="0" w:space="0" w:color="auto"/>
                <w:right w:val="none" w:sz="0" w:space="0" w:color="auto"/>
              </w:divBdr>
            </w:div>
          </w:divsChild>
        </w:div>
        <w:div w:id="1552033878">
          <w:marLeft w:val="0"/>
          <w:marRight w:val="0"/>
          <w:marTop w:val="0"/>
          <w:marBottom w:val="0"/>
          <w:divBdr>
            <w:top w:val="none" w:sz="0" w:space="0" w:color="auto"/>
            <w:left w:val="none" w:sz="0" w:space="0" w:color="auto"/>
            <w:bottom w:val="none" w:sz="0" w:space="0" w:color="auto"/>
            <w:right w:val="none" w:sz="0" w:space="0" w:color="auto"/>
          </w:divBdr>
          <w:divsChild>
            <w:div w:id="190514011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33332068">
      <w:bodyDiv w:val="1"/>
      <w:marLeft w:val="0"/>
      <w:marRight w:val="0"/>
      <w:marTop w:val="0"/>
      <w:marBottom w:val="0"/>
      <w:divBdr>
        <w:top w:val="none" w:sz="0" w:space="0" w:color="auto"/>
        <w:left w:val="none" w:sz="0" w:space="0" w:color="auto"/>
        <w:bottom w:val="none" w:sz="0" w:space="0" w:color="auto"/>
        <w:right w:val="none" w:sz="0" w:space="0" w:color="auto"/>
      </w:divBdr>
      <w:divsChild>
        <w:div w:id="316619311">
          <w:marLeft w:val="-225"/>
          <w:marRight w:val="-225"/>
          <w:marTop w:val="0"/>
          <w:marBottom w:val="0"/>
          <w:divBdr>
            <w:top w:val="none" w:sz="0" w:space="0" w:color="auto"/>
            <w:left w:val="none" w:sz="0" w:space="0" w:color="auto"/>
            <w:bottom w:val="none" w:sz="0" w:space="0" w:color="auto"/>
            <w:right w:val="none" w:sz="0" w:space="0" w:color="auto"/>
          </w:divBdr>
        </w:div>
        <w:div w:id="938609007">
          <w:marLeft w:val="-225"/>
          <w:marRight w:val="-225"/>
          <w:marTop w:val="0"/>
          <w:marBottom w:val="0"/>
          <w:divBdr>
            <w:top w:val="none" w:sz="0" w:space="0" w:color="auto"/>
            <w:left w:val="none" w:sz="0" w:space="0" w:color="auto"/>
            <w:bottom w:val="none" w:sz="0" w:space="0" w:color="auto"/>
            <w:right w:val="none" w:sz="0" w:space="0" w:color="auto"/>
          </w:divBdr>
          <w:divsChild>
            <w:div w:id="592707899">
              <w:marLeft w:val="0"/>
              <w:marRight w:val="0"/>
              <w:marTop w:val="0"/>
              <w:marBottom w:val="0"/>
              <w:divBdr>
                <w:top w:val="none" w:sz="0" w:space="0" w:color="auto"/>
                <w:left w:val="none" w:sz="0" w:space="0" w:color="auto"/>
                <w:bottom w:val="none" w:sz="0" w:space="0" w:color="auto"/>
                <w:right w:val="none" w:sz="0" w:space="0" w:color="auto"/>
              </w:divBdr>
              <w:divsChild>
                <w:div w:id="12408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5521">
      <w:bodyDiv w:val="1"/>
      <w:marLeft w:val="0"/>
      <w:marRight w:val="0"/>
      <w:marTop w:val="0"/>
      <w:marBottom w:val="0"/>
      <w:divBdr>
        <w:top w:val="none" w:sz="0" w:space="0" w:color="auto"/>
        <w:left w:val="none" w:sz="0" w:space="0" w:color="auto"/>
        <w:bottom w:val="none" w:sz="0" w:space="0" w:color="auto"/>
        <w:right w:val="none" w:sz="0" w:space="0" w:color="auto"/>
      </w:divBdr>
      <w:divsChild>
        <w:div w:id="951982008">
          <w:marLeft w:val="-150"/>
          <w:marRight w:val="-150"/>
          <w:marTop w:val="0"/>
          <w:marBottom w:val="0"/>
          <w:divBdr>
            <w:top w:val="none" w:sz="0" w:space="0" w:color="auto"/>
            <w:left w:val="none" w:sz="0" w:space="0" w:color="auto"/>
            <w:bottom w:val="none" w:sz="0" w:space="0" w:color="auto"/>
            <w:right w:val="none" w:sz="0" w:space="0" w:color="auto"/>
          </w:divBdr>
          <w:divsChild>
            <w:div w:id="982542735">
              <w:marLeft w:val="0"/>
              <w:marRight w:val="0"/>
              <w:marTop w:val="0"/>
              <w:marBottom w:val="0"/>
              <w:divBdr>
                <w:top w:val="none" w:sz="0" w:space="0" w:color="auto"/>
                <w:left w:val="none" w:sz="0" w:space="0" w:color="auto"/>
                <w:bottom w:val="none" w:sz="0" w:space="0" w:color="auto"/>
                <w:right w:val="none" w:sz="0" w:space="0" w:color="auto"/>
              </w:divBdr>
              <w:divsChild>
                <w:div w:id="1761292304">
                  <w:marLeft w:val="0"/>
                  <w:marRight w:val="0"/>
                  <w:marTop w:val="0"/>
                  <w:marBottom w:val="0"/>
                  <w:divBdr>
                    <w:top w:val="none" w:sz="0" w:space="0" w:color="auto"/>
                    <w:left w:val="none" w:sz="0" w:space="0" w:color="auto"/>
                    <w:bottom w:val="none" w:sz="0" w:space="0" w:color="auto"/>
                    <w:right w:val="none" w:sz="0" w:space="0" w:color="auto"/>
                  </w:divBdr>
                  <w:divsChild>
                    <w:div w:id="775910447">
                      <w:marLeft w:val="0"/>
                      <w:marRight w:val="0"/>
                      <w:marTop w:val="0"/>
                      <w:marBottom w:val="0"/>
                      <w:divBdr>
                        <w:top w:val="none" w:sz="0" w:space="0" w:color="auto"/>
                        <w:left w:val="none" w:sz="0" w:space="0" w:color="auto"/>
                        <w:bottom w:val="none" w:sz="0" w:space="0" w:color="auto"/>
                        <w:right w:val="none" w:sz="0" w:space="0" w:color="auto"/>
                      </w:divBdr>
                    </w:div>
                  </w:divsChild>
                </w:div>
                <w:div w:id="167016548">
                  <w:marLeft w:val="0"/>
                  <w:marRight w:val="0"/>
                  <w:marTop w:val="0"/>
                  <w:marBottom w:val="0"/>
                  <w:divBdr>
                    <w:top w:val="none" w:sz="0" w:space="0" w:color="auto"/>
                    <w:left w:val="none" w:sz="0" w:space="0" w:color="auto"/>
                    <w:bottom w:val="none" w:sz="0" w:space="0" w:color="auto"/>
                    <w:right w:val="none" w:sz="0" w:space="0" w:color="auto"/>
                  </w:divBdr>
                  <w:divsChild>
                    <w:div w:id="186104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1661">
          <w:marLeft w:val="-150"/>
          <w:marRight w:val="-150"/>
          <w:marTop w:val="0"/>
          <w:marBottom w:val="0"/>
          <w:divBdr>
            <w:top w:val="none" w:sz="0" w:space="0" w:color="auto"/>
            <w:left w:val="none" w:sz="0" w:space="0" w:color="auto"/>
            <w:bottom w:val="none" w:sz="0" w:space="0" w:color="auto"/>
            <w:right w:val="none" w:sz="0" w:space="0" w:color="auto"/>
          </w:divBdr>
          <w:divsChild>
            <w:div w:id="1732996611">
              <w:marLeft w:val="0"/>
              <w:marRight w:val="0"/>
              <w:marTop w:val="0"/>
              <w:marBottom w:val="0"/>
              <w:divBdr>
                <w:top w:val="none" w:sz="0" w:space="0" w:color="auto"/>
                <w:left w:val="none" w:sz="0" w:space="0" w:color="auto"/>
                <w:bottom w:val="none" w:sz="0" w:space="0" w:color="auto"/>
                <w:right w:val="none" w:sz="0" w:space="0" w:color="auto"/>
              </w:divBdr>
              <w:divsChild>
                <w:div w:id="1280642332">
                  <w:marLeft w:val="0"/>
                  <w:marRight w:val="0"/>
                  <w:marTop w:val="0"/>
                  <w:marBottom w:val="0"/>
                  <w:divBdr>
                    <w:top w:val="none" w:sz="0" w:space="0" w:color="auto"/>
                    <w:left w:val="none" w:sz="0" w:space="0" w:color="auto"/>
                    <w:bottom w:val="none" w:sz="0" w:space="0" w:color="auto"/>
                    <w:right w:val="none" w:sz="0" w:space="0" w:color="auto"/>
                  </w:divBdr>
                  <w:divsChild>
                    <w:div w:id="1837918789">
                      <w:marLeft w:val="0"/>
                      <w:marRight w:val="0"/>
                      <w:marTop w:val="0"/>
                      <w:marBottom w:val="0"/>
                      <w:divBdr>
                        <w:top w:val="none" w:sz="0" w:space="0" w:color="auto"/>
                        <w:left w:val="none" w:sz="0" w:space="0" w:color="auto"/>
                        <w:bottom w:val="none" w:sz="0" w:space="0" w:color="auto"/>
                        <w:right w:val="none" w:sz="0" w:space="0" w:color="auto"/>
                      </w:divBdr>
                    </w:div>
                    <w:div w:id="1672758279">
                      <w:marLeft w:val="0"/>
                      <w:marRight w:val="0"/>
                      <w:marTop w:val="0"/>
                      <w:marBottom w:val="0"/>
                      <w:divBdr>
                        <w:top w:val="none" w:sz="0" w:space="0" w:color="auto"/>
                        <w:left w:val="none" w:sz="0" w:space="0" w:color="auto"/>
                        <w:bottom w:val="none" w:sz="0" w:space="0" w:color="auto"/>
                        <w:right w:val="none" w:sz="0" w:space="0" w:color="auto"/>
                      </w:divBdr>
                      <w:divsChild>
                        <w:div w:id="2111970762">
                          <w:marLeft w:val="0"/>
                          <w:marRight w:val="0"/>
                          <w:marTop w:val="0"/>
                          <w:marBottom w:val="0"/>
                          <w:divBdr>
                            <w:top w:val="none" w:sz="0" w:space="0" w:color="auto"/>
                            <w:left w:val="none" w:sz="0" w:space="0" w:color="auto"/>
                            <w:bottom w:val="none" w:sz="0" w:space="0" w:color="auto"/>
                            <w:right w:val="none" w:sz="0" w:space="0" w:color="auto"/>
                          </w:divBdr>
                          <w:divsChild>
                            <w:div w:id="1432581058">
                              <w:marLeft w:val="0"/>
                              <w:marRight w:val="0"/>
                              <w:marTop w:val="0"/>
                              <w:marBottom w:val="0"/>
                              <w:divBdr>
                                <w:top w:val="none" w:sz="0" w:space="0" w:color="auto"/>
                                <w:left w:val="none" w:sz="0" w:space="0" w:color="auto"/>
                                <w:bottom w:val="none" w:sz="0" w:space="0" w:color="auto"/>
                                <w:right w:val="none" w:sz="0" w:space="0" w:color="auto"/>
                              </w:divBdr>
                            </w:div>
                            <w:div w:id="103355917">
                              <w:marLeft w:val="0"/>
                              <w:marRight w:val="0"/>
                              <w:marTop w:val="0"/>
                              <w:marBottom w:val="0"/>
                              <w:divBdr>
                                <w:top w:val="none" w:sz="0" w:space="0" w:color="auto"/>
                                <w:left w:val="none" w:sz="0" w:space="0" w:color="auto"/>
                                <w:bottom w:val="none" w:sz="0" w:space="0" w:color="auto"/>
                                <w:right w:val="none" w:sz="0" w:space="0" w:color="auto"/>
                              </w:divBdr>
                            </w:div>
                            <w:div w:id="60102609">
                              <w:marLeft w:val="0"/>
                              <w:marRight w:val="0"/>
                              <w:marTop w:val="0"/>
                              <w:marBottom w:val="0"/>
                              <w:divBdr>
                                <w:top w:val="none" w:sz="0" w:space="0" w:color="auto"/>
                                <w:left w:val="none" w:sz="0" w:space="0" w:color="auto"/>
                                <w:bottom w:val="none" w:sz="0" w:space="0" w:color="auto"/>
                                <w:right w:val="none" w:sz="0" w:space="0" w:color="auto"/>
                              </w:divBdr>
                            </w:div>
                            <w:div w:id="1843010114">
                              <w:marLeft w:val="0"/>
                              <w:marRight w:val="0"/>
                              <w:marTop w:val="0"/>
                              <w:marBottom w:val="0"/>
                              <w:divBdr>
                                <w:top w:val="none" w:sz="0" w:space="0" w:color="auto"/>
                                <w:left w:val="none" w:sz="0" w:space="0" w:color="auto"/>
                                <w:bottom w:val="none" w:sz="0" w:space="0" w:color="auto"/>
                                <w:right w:val="none" w:sz="0" w:space="0" w:color="auto"/>
                              </w:divBdr>
                            </w:div>
                            <w:div w:id="11267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32836">
              <w:marLeft w:val="0"/>
              <w:marRight w:val="0"/>
              <w:marTop w:val="0"/>
              <w:marBottom w:val="0"/>
              <w:divBdr>
                <w:top w:val="none" w:sz="0" w:space="0" w:color="auto"/>
                <w:left w:val="none" w:sz="0" w:space="0" w:color="auto"/>
                <w:bottom w:val="none" w:sz="0" w:space="0" w:color="auto"/>
                <w:right w:val="none" w:sz="0" w:space="0" w:color="auto"/>
              </w:divBdr>
              <w:divsChild>
                <w:div w:id="1904943319">
                  <w:marLeft w:val="0"/>
                  <w:marRight w:val="0"/>
                  <w:marTop w:val="0"/>
                  <w:marBottom w:val="0"/>
                  <w:divBdr>
                    <w:top w:val="none" w:sz="0" w:space="0" w:color="auto"/>
                    <w:left w:val="none" w:sz="0" w:space="0" w:color="auto"/>
                    <w:bottom w:val="none" w:sz="0" w:space="0" w:color="auto"/>
                    <w:right w:val="none" w:sz="0" w:space="0" w:color="auto"/>
                  </w:divBdr>
                  <w:divsChild>
                    <w:div w:id="1213691045">
                      <w:marLeft w:val="0"/>
                      <w:marRight w:val="0"/>
                      <w:marTop w:val="0"/>
                      <w:marBottom w:val="0"/>
                      <w:divBdr>
                        <w:top w:val="none" w:sz="0" w:space="0" w:color="auto"/>
                        <w:left w:val="none" w:sz="0" w:space="0" w:color="auto"/>
                        <w:bottom w:val="none" w:sz="0" w:space="0" w:color="auto"/>
                        <w:right w:val="none" w:sz="0" w:space="0" w:color="auto"/>
                      </w:divBdr>
                      <w:divsChild>
                        <w:div w:id="1799183065">
                          <w:marLeft w:val="0"/>
                          <w:marRight w:val="0"/>
                          <w:marTop w:val="0"/>
                          <w:marBottom w:val="0"/>
                          <w:divBdr>
                            <w:top w:val="none" w:sz="0" w:space="0" w:color="auto"/>
                            <w:left w:val="none" w:sz="0" w:space="0" w:color="auto"/>
                            <w:bottom w:val="none" w:sz="0" w:space="0" w:color="auto"/>
                            <w:right w:val="none" w:sz="0" w:space="0" w:color="auto"/>
                          </w:divBdr>
                        </w:div>
                      </w:divsChild>
                    </w:div>
                    <w:div w:id="2334404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35098784">
      <w:bodyDiv w:val="1"/>
      <w:marLeft w:val="0"/>
      <w:marRight w:val="0"/>
      <w:marTop w:val="0"/>
      <w:marBottom w:val="0"/>
      <w:divBdr>
        <w:top w:val="none" w:sz="0" w:space="0" w:color="auto"/>
        <w:left w:val="none" w:sz="0" w:space="0" w:color="auto"/>
        <w:bottom w:val="none" w:sz="0" w:space="0" w:color="auto"/>
        <w:right w:val="none" w:sz="0" w:space="0" w:color="auto"/>
      </w:divBdr>
      <w:divsChild>
        <w:div w:id="1482964381">
          <w:marLeft w:val="-225"/>
          <w:marRight w:val="-225"/>
          <w:marTop w:val="0"/>
          <w:marBottom w:val="0"/>
          <w:divBdr>
            <w:top w:val="none" w:sz="0" w:space="0" w:color="auto"/>
            <w:left w:val="none" w:sz="0" w:space="0" w:color="auto"/>
            <w:bottom w:val="none" w:sz="0" w:space="0" w:color="auto"/>
            <w:right w:val="none" w:sz="0" w:space="0" w:color="auto"/>
          </w:divBdr>
        </w:div>
        <w:div w:id="644699308">
          <w:marLeft w:val="-225"/>
          <w:marRight w:val="-225"/>
          <w:marTop w:val="0"/>
          <w:marBottom w:val="0"/>
          <w:divBdr>
            <w:top w:val="none" w:sz="0" w:space="0" w:color="auto"/>
            <w:left w:val="none" w:sz="0" w:space="0" w:color="auto"/>
            <w:bottom w:val="none" w:sz="0" w:space="0" w:color="auto"/>
            <w:right w:val="none" w:sz="0" w:space="0" w:color="auto"/>
          </w:divBdr>
          <w:divsChild>
            <w:div w:id="338050123">
              <w:marLeft w:val="0"/>
              <w:marRight w:val="0"/>
              <w:marTop w:val="0"/>
              <w:marBottom w:val="0"/>
              <w:divBdr>
                <w:top w:val="none" w:sz="0" w:space="0" w:color="auto"/>
                <w:left w:val="none" w:sz="0" w:space="0" w:color="auto"/>
                <w:bottom w:val="none" w:sz="0" w:space="0" w:color="auto"/>
                <w:right w:val="none" w:sz="0" w:space="0" w:color="auto"/>
              </w:divBdr>
              <w:divsChild>
                <w:div w:id="18531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40464">
      <w:bodyDiv w:val="1"/>
      <w:marLeft w:val="0"/>
      <w:marRight w:val="0"/>
      <w:marTop w:val="0"/>
      <w:marBottom w:val="0"/>
      <w:divBdr>
        <w:top w:val="none" w:sz="0" w:space="0" w:color="auto"/>
        <w:left w:val="none" w:sz="0" w:space="0" w:color="auto"/>
        <w:bottom w:val="none" w:sz="0" w:space="0" w:color="auto"/>
        <w:right w:val="none" w:sz="0" w:space="0" w:color="auto"/>
      </w:divBdr>
      <w:divsChild>
        <w:div w:id="152648146">
          <w:marLeft w:val="0"/>
          <w:marRight w:val="0"/>
          <w:marTop w:val="0"/>
          <w:marBottom w:val="315"/>
          <w:divBdr>
            <w:top w:val="none" w:sz="0" w:space="0" w:color="auto"/>
            <w:left w:val="none" w:sz="0" w:space="0" w:color="auto"/>
            <w:bottom w:val="none" w:sz="0" w:space="0" w:color="auto"/>
            <w:right w:val="none" w:sz="0" w:space="0" w:color="auto"/>
          </w:divBdr>
          <w:divsChild>
            <w:div w:id="87235826">
              <w:marLeft w:val="0"/>
              <w:marRight w:val="0"/>
              <w:marTop w:val="0"/>
              <w:marBottom w:val="0"/>
              <w:divBdr>
                <w:top w:val="none" w:sz="0" w:space="0" w:color="auto"/>
                <w:left w:val="none" w:sz="0" w:space="0" w:color="auto"/>
                <w:bottom w:val="none" w:sz="0" w:space="0" w:color="auto"/>
                <w:right w:val="none" w:sz="0" w:space="0" w:color="auto"/>
              </w:divBdr>
              <w:divsChild>
                <w:div w:id="888340616">
                  <w:marLeft w:val="180"/>
                  <w:marRight w:val="0"/>
                  <w:marTop w:val="0"/>
                  <w:marBottom w:val="0"/>
                  <w:divBdr>
                    <w:top w:val="none" w:sz="0" w:space="0" w:color="auto"/>
                    <w:left w:val="none" w:sz="0" w:space="0" w:color="auto"/>
                    <w:bottom w:val="none" w:sz="0" w:space="0" w:color="auto"/>
                    <w:right w:val="none" w:sz="0" w:space="0" w:color="auto"/>
                  </w:divBdr>
                </w:div>
                <w:div w:id="889727338">
                  <w:marLeft w:val="180"/>
                  <w:marRight w:val="0"/>
                  <w:marTop w:val="0"/>
                  <w:marBottom w:val="0"/>
                  <w:divBdr>
                    <w:top w:val="none" w:sz="0" w:space="0" w:color="auto"/>
                    <w:left w:val="none" w:sz="0" w:space="0" w:color="auto"/>
                    <w:bottom w:val="none" w:sz="0" w:space="0" w:color="auto"/>
                    <w:right w:val="none" w:sz="0" w:space="0" w:color="auto"/>
                  </w:divBdr>
                </w:div>
                <w:div w:id="898781637">
                  <w:marLeft w:val="180"/>
                  <w:marRight w:val="0"/>
                  <w:marTop w:val="0"/>
                  <w:marBottom w:val="0"/>
                  <w:divBdr>
                    <w:top w:val="none" w:sz="0" w:space="0" w:color="auto"/>
                    <w:left w:val="none" w:sz="0" w:space="0" w:color="auto"/>
                    <w:bottom w:val="none" w:sz="0" w:space="0" w:color="auto"/>
                    <w:right w:val="none" w:sz="0" w:space="0" w:color="auto"/>
                  </w:divBdr>
                </w:div>
                <w:div w:id="1895578890">
                  <w:marLeft w:val="180"/>
                  <w:marRight w:val="0"/>
                  <w:marTop w:val="0"/>
                  <w:marBottom w:val="0"/>
                  <w:divBdr>
                    <w:top w:val="none" w:sz="0" w:space="0" w:color="auto"/>
                    <w:left w:val="none" w:sz="0" w:space="0" w:color="auto"/>
                    <w:bottom w:val="none" w:sz="0" w:space="0" w:color="auto"/>
                    <w:right w:val="none" w:sz="0" w:space="0" w:color="auto"/>
                  </w:divBdr>
                </w:div>
                <w:div w:id="1922641849">
                  <w:marLeft w:val="180"/>
                  <w:marRight w:val="0"/>
                  <w:marTop w:val="0"/>
                  <w:marBottom w:val="0"/>
                  <w:divBdr>
                    <w:top w:val="none" w:sz="0" w:space="0" w:color="auto"/>
                    <w:left w:val="none" w:sz="0" w:space="0" w:color="auto"/>
                    <w:bottom w:val="none" w:sz="0" w:space="0" w:color="auto"/>
                    <w:right w:val="none" w:sz="0" w:space="0" w:color="auto"/>
                  </w:divBdr>
                </w:div>
                <w:div w:id="19696264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19607891">
          <w:marLeft w:val="0"/>
          <w:marRight w:val="0"/>
          <w:marTop w:val="315"/>
          <w:marBottom w:val="0"/>
          <w:divBdr>
            <w:top w:val="none" w:sz="0" w:space="0" w:color="auto"/>
            <w:left w:val="none" w:sz="0" w:space="0" w:color="auto"/>
            <w:bottom w:val="none" w:sz="0" w:space="0" w:color="auto"/>
            <w:right w:val="none" w:sz="0" w:space="0" w:color="auto"/>
          </w:divBdr>
          <w:divsChild>
            <w:div w:id="932394272">
              <w:marLeft w:val="0"/>
              <w:marRight w:val="0"/>
              <w:marTop w:val="0"/>
              <w:marBottom w:val="0"/>
              <w:divBdr>
                <w:top w:val="none" w:sz="0" w:space="0" w:color="auto"/>
                <w:left w:val="none" w:sz="0" w:space="0" w:color="auto"/>
                <w:bottom w:val="none" w:sz="0" w:space="0" w:color="auto"/>
                <w:right w:val="none" w:sz="0" w:space="0" w:color="auto"/>
              </w:divBdr>
            </w:div>
          </w:divsChild>
        </w:div>
        <w:div w:id="1451511625">
          <w:marLeft w:val="0"/>
          <w:marRight w:val="0"/>
          <w:marTop w:val="0"/>
          <w:marBottom w:val="0"/>
          <w:divBdr>
            <w:top w:val="none" w:sz="0" w:space="0" w:color="auto"/>
            <w:left w:val="none" w:sz="0" w:space="0" w:color="auto"/>
            <w:bottom w:val="none" w:sz="0" w:space="0" w:color="auto"/>
            <w:right w:val="none" w:sz="0" w:space="0" w:color="auto"/>
          </w:divBdr>
          <w:divsChild>
            <w:div w:id="665087140">
              <w:marLeft w:val="0"/>
              <w:marRight w:val="0"/>
              <w:marTop w:val="0"/>
              <w:marBottom w:val="240"/>
              <w:divBdr>
                <w:top w:val="none" w:sz="0" w:space="0" w:color="auto"/>
                <w:left w:val="none" w:sz="0" w:space="0" w:color="auto"/>
                <w:bottom w:val="none" w:sz="0" w:space="0" w:color="auto"/>
                <w:right w:val="none" w:sz="0" w:space="0" w:color="auto"/>
              </w:divBdr>
              <w:divsChild>
                <w:div w:id="1081677660">
                  <w:marLeft w:val="60"/>
                  <w:marRight w:val="0"/>
                  <w:marTop w:val="0"/>
                  <w:marBottom w:val="0"/>
                  <w:divBdr>
                    <w:top w:val="none" w:sz="0" w:space="0" w:color="auto"/>
                    <w:left w:val="none" w:sz="0" w:space="0" w:color="auto"/>
                    <w:bottom w:val="none" w:sz="0" w:space="0" w:color="auto"/>
                    <w:right w:val="none" w:sz="0" w:space="0" w:color="auto"/>
                  </w:divBdr>
                </w:div>
                <w:div w:id="1791246122">
                  <w:marLeft w:val="0"/>
                  <w:marRight w:val="0"/>
                  <w:marTop w:val="0"/>
                  <w:marBottom w:val="0"/>
                  <w:divBdr>
                    <w:top w:val="none" w:sz="0" w:space="0" w:color="auto"/>
                    <w:left w:val="none" w:sz="0" w:space="0" w:color="auto"/>
                    <w:bottom w:val="none" w:sz="0" w:space="0" w:color="auto"/>
                    <w:right w:val="none" w:sz="0" w:space="0" w:color="auto"/>
                  </w:divBdr>
                </w:div>
              </w:divsChild>
            </w:div>
            <w:div w:id="21460001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37762705">
      <w:bodyDiv w:val="1"/>
      <w:marLeft w:val="0"/>
      <w:marRight w:val="0"/>
      <w:marTop w:val="0"/>
      <w:marBottom w:val="0"/>
      <w:divBdr>
        <w:top w:val="none" w:sz="0" w:space="0" w:color="auto"/>
        <w:left w:val="none" w:sz="0" w:space="0" w:color="auto"/>
        <w:bottom w:val="none" w:sz="0" w:space="0" w:color="auto"/>
        <w:right w:val="none" w:sz="0" w:space="0" w:color="auto"/>
      </w:divBdr>
      <w:divsChild>
        <w:div w:id="2070956670">
          <w:marLeft w:val="-150"/>
          <w:marRight w:val="-150"/>
          <w:marTop w:val="0"/>
          <w:marBottom w:val="0"/>
          <w:divBdr>
            <w:top w:val="none" w:sz="0" w:space="0" w:color="auto"/>
            <w:left w:val="none" w:sz="0" w:space="0" w:color="auto"/>
            <w:bottom w:val="none" w:sz="0" w:space="0" w:color="auto"/>
            <w:right w:val="none" w:sz="0" w:space="0" w:color="auto"/>
          </w:divBdr>
          <w:divsChild>
            <w:div w:id="178398340">
              <w:marLeft w:val="0"/>
              <w:marRight w:val="0"/>
              <w:marTop w:val="0"/>
              <w:marBottom w:val="0"/>
              <w:divBdr>
                <w:top w:val="none" w:sz="0" w:space="0" w:color="auto"/>
                <w:left w:val="none" w:sz="0" w:space="0" w:color="auto"/>
                <w:bottom w:val="none" w:sz="0" w:space="0" w:color="auto"/>
                <w:right w:val="none" w:sz="0" w:space="0" w:color="auto"/>
              </w:divBdr>
              <w:divsChild>
                <w:div w:id="788402895">
                  <w:marLeft w:val="0"/>
                  <w:marRight w:val="0"/>
                  <w:marTop w:val="0"/>
                  <w:marBottom w:val="0"/>
                  <w:divBdr>
                    <w:top w:val="none" w:sz="0" w:space="0" w:color="auto"/>
                    <w:left w:val="none" w:sz="0" w:space="0" w:color="auto"/>
                    <w:bottom w:val="none" w:sz="0" w:space="0" w:color="auto"/>
                    <w:right w:val="none" w:sz="0" w:space="0" w:color="auto"/>
                  </w:divBdr>
                  <w:divsChild>
                    <w:div w:id="1929267630">
                      <w:marLeft w:val="0"/>
                      <w:marRight w:val="0"/>
                      <w:marTop w:val="0"/>
                      <w:marBottom w:val="0"/>
                      <w:divBdr>
                        <w:top w:val="none" w:sz="0" w:space="0" w:color="auto"/>
                        <w:left w:val="none" w:sz="0" w:space="0" w:color="auto"/>
                        <w:bottom w:val="none" w:sz="0" w:space="0" w:color="auto"/>
                        <w:right w:val="none" w:sz="0" w:space="0" w:color="auto"/>
                      </w:divBdr>
                    </w:div>
                  </w:divsChild>
                </w:div>
                <w:div w:id="1233394170">
                  <w:marLeft w:val="0"/>
                  <w:marRight w:val="0"/>
                  <w:marTop w:val="0"/>
                  <w:marBottom w:val="0"/>
                  <w:divBdr>
                    <w:top w:val="none" w:sz="0" w:space="0" w:color="auto"/>
                    <w:left w:val="none" w:sz="0" w:space="0" w:color="auto"/>
                    <w:bottom w:val="none" w:sz="0" w:space="0" w:color="auto"/>
                    <w:right w:val="none" w:sz="0" w:space="0" w:color="auto"/>
                  </w:divBdr>
                  <w:divsChild>
                    <w:div w:id="322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6393">
          <w:marLeft w:val="-150"/>
          <w:marRight w:val="-150"/>
          <w:marTop w:val="0"/>
          <w:marBottom w:val="0"/>
          <w:divBdr>
            <w:top w:val="none" w:sz="0" w:space="0" w:color="auto"/>
            <w:left w:val="none" w:sz="0" w:space="0" w:color="auto"/>
            <w:bottom w:val="none" w:sz="0" w:space="0" w:color="auto"/>
            <w:right w:val="none" w:sz="0" w:space="0" w:color="auto"/>
          </w:divBdr>
          <w:divsChild>
            <w:div w:id="1301766670">
              <w:marLeft w:val="0"/>
              <w:marRight w:val="0"/>
              <w:marTop w:val="0"/>
              <w:marBottom w:val="0"/>
              <w:divBdr>
                <w:top w:val="none" w:sz="0" w:space="0" w:color="auto"/>
                <w:left w:val="none" w:sz="0" w:space="0" w:color="auto"/>
                <w:bottom w:val="none" w:sz="0" w:space="0" w:color="auto"/>
                <w:right w:val="none" w:sz="0" w:space="0" w:color="auto"/>
              </w:divBdr>
              <w:divsChild>
                <w:div w:id="1051269327">
                  <w:marLeft w:val="0"/>
                  <w:marRight w:val="0"/>
                  <w:marTop w:val="0"/>
                  <w:marBottom w:val="0"/>
                  <w:divBdr>
                    <w:top w:val="none" w:sz="0" w:space="0" w:color="auto"/>
                    <w:left w:val="none" w:sz="0" w:space="0" w:color="auto"/>
                    <w:bottom w:val="none" w:sz="0" w:space="0" w:color="auto"/>
                    <w:right w:val="none" w:sz="0" w:space="0" w:color="auto"/>
                  </w:divBdr>
                  <w:divsChild>
                    <w:div w:id="1333295984">
                      <w:marLeft w:val="0"/>
                      <w:marRight w:val="0"/>
                      <w:marTop w:val="0"/>
                      <w:marBottom w:val="0"/>
                      <w:divBdr>
                        <w:top w:val="none" w:sz="0" w:space="0" w:color="auto"/>
                        <w:left w:val="none" w:sz="0" w:space="0" w:color="auto"/>
                        <w:bottom w:val="none" w:sz="0" w:space="0" w:color="auto"/>
                        <w:right w:val="none" w:sz="0" w:space="0" w:color="auto"/>
                      </w:divBdr>
                    </w:div>
                    <w:div w:id="784933872">
                      <w:marLeft w:val="0"/>
                      <w:marRight w:val="0"/>
                      <w:marTop w:val="0"/>
                      <w:marBottom w:val="0"/>
                      <w:divBdr>
                        <w:top w:val="none" w:sz="0" w:space="0" w:color="auto"/>
                        <w:left w:val="none" w:sz="0" w:space="0" w:color="auto"/>
                        <w:bottom w:val="none" w:sz="0" w:space="0" w:color="auto"/>
                        <w:right w:val="none" w:sz="0" w:space="0" w:color="auto"/>
                      </w:divBdr>
                      <w:divsChild>
                        <w:div w:id="369569690">
                          <w:marLeft w:val="0"/>
                          <w:marRight w:val="0"/>
                          <w:marTop w:val="0"/>
                          <w:marBottom w:val="0"/>
                          <w:divBdr>
                            <w:top w:val="none" w:sz="0" w:space="0" w:color="auto"/>
                            <w:left w:val="none" w:sz="0" w:space="0" w:color="auto"/>
                            <w:bottom w:val="none" w:sz="0" w:space="0" w:color="auto"/>
                            <w:right w:val="none" w:sz="0" w:space="0" w:color="auto"/>
                          </w:divBdr>
                          <w:divsChild>
                            <w:div w:id="1379747641">
                              <w:marLeft w:val="0"/>
                              <w:marRight w:val="0"/>
                              <w:marTop w:val="0"/>
                              <w:marBottom w:val="0"/>
                              <w:divBdr>
                                <w:top w:val="none" w:sz="0" w:space="0" w:color="auto"/>
                                <w:left w:val="none" w:sz="0" w:space="0" w:color="auto"/>
                                <w:bottom w:val="none" w:sz="0" w:space="0" w:color="auto"/>
                                <w:right w:val="none" w:sz="0" w:space="0" w:color="auto"/>
                              </w:divBdr>
                            </w:div>
                            <w:div w:id="55396018">
                              <w:marLeft w:val="0"/>
                              <w:marRight w:val="0"/>
                              <w:marTop w:val="0"/>
                              <w:marBottom w:val="0"/>
                              <w:divBdr>
                                <w:top w:val="none" w:sz="0" w:space="0" w:color="auto"/>
                                <w:left w:val="none" w:sz="0" w:space="0" w:color="auto"/>
                                <w:bottom w:val="none" w:sz="0" w:space="0" w:color="auto"/>
                                <w:right w:val="none" w:sz="0" w:space="0" w:color="auto"/>
                              </w:divBdr>
                            </w:div>
                            <w:div w:id="597181751">
                              <w:marLeft w:val="0"/>
                              <w:marRight w:val="0"/>
                              <w:marTop w:val="0"/>
                              <w:marBottom w:val="0"/>
                              <w:divBdr>
                                <w:top w:val="none" w:sz="0" w:space="0" w:color="auto"/>
                                <w:left w:val="none" w:sz="0" w:space="0" w:color="auto"/>
                                <w:bottom w:val="none" w:sz="0" w:space="0" w:color="auto"/>
                                <w:right w:val="none" w:sz="0" w:space="0" w:color="auto"/>
                              </w:divBdr>
                            </w:div>
                            <w:div w:id="132993063">
                              <w:marLeft w:val="0"/>
                              <w:marRight w:val="0"/>
                              <w:marTop w:val="0"/>
                              <w:marBottom w:val="0"/>
                              <w:divBdr>
                                <w:top w:val="none" w:sz="0" w:space="0" w:color="auto"/>
                                <w:left w:val="none" w:sz="0" w:space="0" w:color="auto"/>
                                <w:bottom w:val="none" w:sz="0" w:space="0" w:color="auto"/>
                                <w:right w:val="none" w:sz="0" w:space="0" w:color="auto"/>
                              </w:divBdr>
                            </w:div>
                            <w:div w:id="3250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62278">
              <w:marLeft w:val="0"/>
              <w:marRight w:val="0"/>
              <w:marTop w:val="0"/>
              <w:marBottom w:val="0"/>
              <w:divBdr>
                <w:top w:val="none" w:sz="0" w:space="0" w:color="auto"/>
                <w:left w:val="none" w:sz="0" w:space="0" w:color="auto"/>
                <w:bottom w:val="none" w:sz="0" w:space="0" w:color="auto"/>
                <w:right w:val="none" w:sz="0" w:space="0" w:color="auto"/>
              </w:divBdr>
              <w:divsChild>
                <w:div w:id="909273835">
                  <w:marLeft w:val="0"/>
                  <w:marRight w:val="0"/>
                  <w:marTop w:val="0"/>
                  <w:marBottom w:val="0"/>
                  <w:divBdr>
                    <w:top w:val="none" w:sz="0" w:space="0" w:color="auto"/>
                    <w:left w:val="none" w:sz="0" w:space="0" w:color="auto"/>
                    <w:bottom w:val="none" w:sz="0" w:space="0" w:color="auto"/>
                    <w:right w:val="none" w:sz="0" w:space="0" w:color="auto"/>
                  </w:divBdr>
                  <w:divsChild>
                    <w:div w:id="1256206249">
                      <w:marLeft w:val="0"/>
                      <w:marRight w:val="0"/>
                      <w:marTop w:val="0"/>
                      <w:marBottom w:val="0"/>
                      <w:divBdr>
                        <w:top w:val="none" w:sz="0" w:space="0" w:color="auto"/>
                        <w:left w:val="none" w:sz="0" w:space="0" w:color="auto"/>
                        <w:bottom w:val="none" w:sz="0" w:space="0" w:color="auto"/>
                        <w:right w:val="none" w:sz="0" w:space="0" w:color="auto"/>
                      </w:divBdr>
                      <w:divsChild>
                        <w:div w:id="1846238977">
                          <w:marLeft w:val="0"/>
                          <w:marRight w:val="0"/>
                          <w:marTop w:val="0"/>
                          <w:marBottom w:val="0"/>
                          <w:divBdr>
                            <w:top w:val="none" w:sz="0" w:space="0" w:color="auto"/>
                            <w:left w:val="none" w:sz="0" w:space="0" w:color="auto"/>
                            <w:bottom w:val="none" w:sz="0" w:space="0" w:color="auto"/>
                            <w:right w:val="none" w:sz="0" w:space="0" w:color="auto"/>
                          </w:divBdr>
                        </w:div>
                      </w:divsChild>
                    </w:div>
                    <w:div w:id="1611163857">
                      <w:marLeft w:val="0"/>
                      <w:marRight w:val="0"/>
                      <w:marTop w:val="0"/>
                      <w:marBottom w:val="450"/>
                      <w:divBdr>
                        <w:top w:val="none" w:sz="0" w:space="0" w:color="auto"/>
                        <w:left w:val="none" w:sz="0" w:space="0" w:color="auto"/>
                        <w:bottom w:val="none" w:sz="0" w:space="0" w:color="auto"/>
                        <w:right w:val="none" w:sz="0" w:space="0" w:color="auto"/>
                      </w:divBdr>
                    </w:div>
                    <w:div w:id="1190610520">
                      <w:marLeft w:val="0"/>
                      <w:marRight w:val="0"/>
                      <w:marTop w:val="0"/>
                      <w:marBottom w:val="0"/>
                      <w:divBdr>
                        <w:top w:val="none" w:sz="0" w:space="0" w:color="auto"/>
                        <w:left w:val="none" w:sz="0" w:space="0" w:color="auto"/>
                        <w:bottom w:val="none" w:sz="0" w:space="0" w:color="auto"/>
                        <w:right w:val="none" w:sz="0" w:space="0" w:color="auto"/>
                      </w:divBdr>
                      <w:divsChild>
                        <w:div w:id="5061017">
                          <w:marLeft w:val="-150"/>
                          <w:marRight w:val="-150"/>
                          <w:marTop w:val="0"/>
                          <w:marBottom w:val="0"/>
                          <w:divBdr>
                            <w:top w:val="none" w:sz="0" w:space="0" w:color="auto"/>
                            <w:left w:val="none" w:sz="0" w:space="0" w:color="auto"/>
                            <w:bottom w:val="none" w:sz="0" w:space="0" w:color="auto"/>
                            <w:right w:val="none" w:sz="0" w:space="0" w:color="auto"/>
                          </w:divBdr>
                          <w:divsChild>
                            <w:div w:id="1114908050">
                              <w:marLeft w:val="0"/>
                              <w:marRight w:val="0"/>
                              <w:marTop w:val="0"/>
                              <w:marBottom w:val="0"/>
                              <w:divBdr>
                                <w:top w:val="none" w:sz="0" w:space="0" w:color="auto"/>
                                <w:left w:val="none" w:sz="0" w:space="0" w:color="auto"/>
                                <w:bottom w:val="none" w:sz="0" w:space="0" w:color="auto"/>
                                <w:right w:val="none" w:sz="0" w:space="0" w:color="auto"/>
                              </w:divBdr>
                            </w:div>
                            <w:div w:id="366418936">
                              <w:marLeft w:val="0"/>
                              <w:marRight w:val="0"/>
                              <w:marTop w:val="0"/>
                              <w:marBottom w:val="0"/>
                              <w:divBdr>
                                <w:top w:val="none" w:sz="0" w:space="0" w:color="auto"/>
                                <w:left w:val="none" w:sz="0" w:space="0" w:color="auto"/>
                                <w:bottom w:val="none" w:sz="0" w:space="0" w:color="auto"/>
                                <w:right w:val="none" w:sz="0" w:space="0" w:color="auto"/>
                              </w:divBdr>
                              <w:divsChild>
                                <w:div w:id="18092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9020">
      <w:bodyDiv w:val="1"/>
      <w:marLeft w:val="0"/>
      <w:marRight w:val="0"/>
      <w:marTop w:val="0"/>
      <w:marBottom w:val="0"/>
      <w:divBdr>
        <w:top w:val="none" w:sz="0" w:space="0" w:color="auto"/>
        <w:left w:val="none" w:sz="0" w:space="0" w:color="auto"/>
        <w:bottom w:val="none" w:sz="0" w:space="0" w:color="auto"/>
        <w:right w:val="none" w:sz="0" w:space="0" w:color="auto"/>
      </w:divBdr>
    </w:div>
    <w:div w:id="1840582058">
      <w:bodyDiv w:val="1"/>
      <w:marLeft w:val="0"/>
      <w:marRight w:val="0"/>
      <w:marTop w:val="0"/>
      <w:marBottom w:val="0"/>
      <w:divBdr>
        <w:top w:val="none" w:sz="0" w:space="0" w:color="auto"/>
        <w:left w:val="none" w:sz="0" w:space="0" w:color="auto"/>
        <w:bottom w:val="none" w:sz="0" w:space="0" w:color="auto"/>
        <w:right w:val="none" w:sz="0" w:space="0" w:color="auto"/>
      </w:divBdr>
      <w:divsChild>
        <w:div w:id="631596632">
          <w:marLeft w:val="0"/>
          <w:marRight w:val="0"/>
          <w:marTop w:val="0"/>
          <w:marBottom w:val="330"/>
          <w:divBdr>
            <w:top w:val="none" w:sz="0" w:space="0" w:color="auto"/>
            <w:left w:val="none" w:sz="0" w:space="0" w:color="auto"/>
            <w:bottom w:val="none" w:sz="0" w:space="0" w:color="auto"/>
            <w:right w:val="none" w:sz="0" w:space="0" w:color="auto"/>
          </w:divBdr>
          <w:divsChild>
            <w:div w:id="1427388571">
              <w:marLeft w:val="0"/>
              <w:marRight w:val="0"/>
              <w:marTop w:val="0"/>
              <w:marBottom w:val="180"/>
              <w:divBdr>
                <w:top w:val="none" w:sz="0" w:space="0" w:color="auto"/>
                <w:left w:val="none" w:sz="0" w:space="0" w:color="auto"/>
                <w:bottom w:val="none" w:sz="0" w:space="0" w:color="auto"/>
                <w:right w:val="none" w:sz="0" w:space="0" w:color="auto"/>
              </w:divBdr>
            </w:div>
          </w:divsChild>
        </w:div>
        <w:div w:id="2032950018">
          <w:marLeft w:val="0"/>
          <w:marRight w:val="0"/>
          <w:marTop w:val="100"/>
          <w:marBottom w:val="100"/>
          <w:divBdr>
            <w:top w:val="none" w:sz="0" w:space="0" w:color="auto"/>
            <w:left w:val="none" w:sz="0" w:space="0" w:color="auto"/>
            <w:bottom w:val="none" w:sz="0" w:space="0" w:color="auto"/>
            <w:right w:val="none" w:sz="0" w:space="0" w:color="auto"/>
          </w:divBdr>
          <w:divsChild>
            <w:div w:id="2040230606">
              <w:marLeft w:val="-1200"/>
              <w:marRight w:val="-1200"/>
              <w:marTop w:val="0"/>
              <w:marBottom w:val="0"/>
              <w:divBdr>
                <w:top w:val="none" w:sz="0" w:space="0" w:color="auto"/>
                <w:left w:val="none" w:sz="0" w:space="0" w:color="auto"/>
                <w:bottom w:val="none" w:sz="0" w:space="0" w:color="auto"/>
                <w:right w:val="none" w:sz="0" w:space="0" w:color="auto"/>
              </w:divBdr>
              <w:divsChild>
                <w:div w:id="969088272">
                  <w:marLeft w:val="0"/>
                  <w:marRight w:val="0"/>
                  <w:marTop w:val="0"/>
                  <w:marBottom w:val="0"/>
                  <w:divBdr>
                    <w:top w:val="none" w:sz="0" w:space="0" w:color="auto"/>
                    <w:left w:val="none" w:sz="0" w:space="0" w:color="auto"/>
                    <w:bottom w:val="none" w:sz="0" w:space="0" w:color="auto"/>
                    <w:right w:val="none" w:sz="0" w:space="0" w:color="auto"/>
                  </w:divBdr>
                  <w:divsChild>
                    <w:div w:id="1183712561">
                      <w:marLeft w:val="0"/>
                      <w:marRight w:val="0"/>
                      <w:marTop w:val="0"/>
                      <w:marBottom w:val="0"/>
                      <w:divBdr>
                        <w:top w:val="none" w:sz="0" w:space="0" w:color="auto"/>
                        <w:left w:val="none" w:sz="0" w:space="0" w:color="auto"/>
                        <w:bottom w:val="none" w:sz="0" w:space="0" w:color="auto"/>
                        <w:right w:val="none" w:sz="0" w:space="0" w:color="auto"/>
                      </w:divBdr>
                      <w:divsChild>
                        <w:div w:id="17335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1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43154749">
      <w:bodyDiv w:val="1"/>
      <w:marLeft w:val="0"/>
      <w:marRight w:val="0"/>
      <w:marTop w:val="0"/>
      <w:marBottom w:val="0"/>
      <w:divBdr>
        <w:top w:val="none" w:sz="0" w:space="0" w:color="auto"/>
        <w:left w:val="none" w:sz="0" w:space="0" w:color="auto"/>
        <w:bottom w:val="none" w:sz="0" w:space="0" w:color="auto"/>
        <w:right w:val="none" w:sz="0" w:space="0" w:color="auto"/>
      </w:divBdr>
      <w:divsChild>
        <w:div w:id="482937125">
          <w:marLeft w:val="0"/>
          <w:marRight w:val="0"/>
          <w:marTop w:val="0"/>
          <w:marBottom w:val="330"/>
          <w:divBdr>
            <w:top w:val="none" w:sz="0" w:space="0" w:color="auto"/>
            <w:left w:val="none" w:sz="0" w:space="0" w:color="auto"/>
            <w:bottom w:val="none" w:sz="0" w:space="0" w:color="auto"/>
            <w:right w:val="none" w:sz="0" w:space="0" w:color="auto"/>
          </w:divBdr>
        </w:div>
      </w:divsChild>
    </w:div>
    <w:div w:id="1843354519">
      <w:bodyDiv w:val="1"/>
      <w:marLeft w:val="0"/>
      <w:marRight w:val="0"/>
      <w:marTop w:val="0"/>
      <w:marBottom w:val="0"/>
      <w:divBdr>
        <w:top w:val="none" w:sz="0" w:space="0" w:color="auto"/>
        <w:left w:val="none" w:sz="0" w:space="0" w:color="auto"/>
        <w:bottom w:val="none" w:sz="0" w:space="0" w:color="auto"/>
        <w:right w:val="none" w:sz="0" w:space="0" w:color="auto"/>
      </w:divBdr>
      <w:divsChild>
        <w:div w:id="256908172">
          <w:marLeft w:val="-150"/>
          <w:marRight w:val="-150"/>
          <w:marTop w:val="0"/>
          <w:marBottom w:val="0"/>
          <w:divBdr>
            <w:top w:val="none" w:sz="0" w:space="0" w:color="auto"/>
            <w:left w:val="none" w:sz="0" w:space="0" w:color="auto"/>
            <w:bottom w:val="none" w:sz="0" w:space="0" w:color="auto"/>
            <w:right w:val="none" w:sz="0" w:space="0" w:color="auto"/>
          </w:divBdr>
          <w:divsChild>
            <w:div w:id="929393672">
              <w:marLeft w:val="0"/>
              <w:marRight w:val="0"/>
              <w:marTop w:val="0"/>
              <w:marBottom w:val="0"/>
              <w:divBdr>
                <w:top w:val="none" w:sz="0" w:space="0" w:color="auto"/>
                <w:left w:val="none" w:sz="0" w:space="0" w:color="auto"/>
                <w:bottom w:val="none" w:sz="0" w:space="0" w:color="auto"/>
                <w:right w:val="none" w:sz="0" w:space="0" w:color="auto"/>
              </w:divBdr>
              <w:divsChild>
                <w:div w:id="1197503783">
                  <w:marLeft w:val="0"/>
                  <w:marRight w:val="0"/>
                  <w:marTop w:val="0"/>
                  <w:marBottom w:val="0"/>
                  <w:divBdr>
                    <w:top w:val="none" w:sz="0" w:space="0" w:color="auto"/>
                    <w:left w:val="none" w:sz="0" w:space="0" w:color="auto"/>
                    <w:bottom w:val="none" w:sz="0" w:space="0" w:color="auto"/>
                    <w:right w:val="none" w:sz="0" w:space="0" w:color="auto"/>
                  </w:divBdr>
                  <w:divsChild>
                    <w:div w:id="420686152">
                      <w:marLeft w:val="0"/>
                      <w:marRight w:val="0"/>
                      <w:marTop w:val="0"/>
                      <w:marBottom w:val="0"/>
                      <w:divBdr>
                        <w:top w:val="none" w:sz="0" w:space="0" w:color="auto"/>
                        <w:left w:val="none" w:sz="0" w:space="0" w:color="auto"/>
                        <w:bottom w:val="none" w:sz="0" w:space="0" w:color="auto"/>
                        <w:right w:val="none" w:sz="0" w:space="0" w:color="auto"/>
                      </w:divBdr>
                    </w:div>
                  </w:divsChild>
                </w:div>
                <w:div w:id="823008326">
                  <w:marLeft w:val="0"/>
                  <w:marRight w:val="0"/>
                  <w:marTop w:val="0"/>
                  <w:marBottom w:val="0"/>
                  <w:divBdr>
                    <w:top w:val="none" w:sz="0" w:space="0" w:color="auto"/>
                    <w:left w:val="none" w:sz="0" w:space="0" w:color="auto"/>
                    <w:bottom w:val="none" w:sz="0" w:space="0" w:color="auto"/>
                    <w:right w:val="none" w:sz="0" w:space="0" w:color="auto"/>
                  </w:divBdr>
                  <w:divsChild>
                    <w:div w:id="241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22270">
          <w:marLeft w:val="-150"/>
          <w:marRight w:val="-150"/>
          <w:marTop w:val="0"/>
          <w:marBottom w:val="0"/>
          <w:divBdr>
            <w:top w:val="none" w:sz="0" w:space="0" w:color="auto"/>
            <w:left w:val="none" w:sz="0" w:space="0" w:color="auto"/>
            <w:bottom w:val="none" w:sz="0" w:space="0" w:color="auto"/>
            <w:right w:val="none" w:sz="0" w:space="0" w:color="auto"/>
          </w:divBdr>
          <w:divsChild>
            <w:div w:id="1714962161">
              <w:marLeft w:val="0"/>
              <w:marRight w:val="0"/>
              <w:marTop w:val="0"/>
              <w:marBottom w:val="0"/>
              <w:divBdr>
                <w:top w:val="none" w:sz="0" w:space="0" w:color="auto"/>
                <w:left w:val="none" w:sz="0" w:space="0" w:color="auto"/>
                <w:bottom w:val="none" w:sz="0" w:space="0" w:color="auto"/>
                <w:right w:val="none" w:sz="0" w:space="0" w:color="auto"/>
              </w:divBdr>
            </w:div>
          </w:divsChild>
        </w:div>
        <w:div w:id="325211999">
          <w:marLeft w:val="-150"/>
          <w:marRight w:val="-150"/>
          <w:marTop w:val="0"/>
          <w:marBottom w:val="0"/>
          <w:divBdr>
            <w:top w:val="none" w:sz="0" w:space="0" w:color="auto"/>
            <w:left w:val="none" w:sz="0" w:space="0" w:color="auto"/>
            <w:bottom w:val="none" w:sz="0" w:space="0" w:color="auto"/>
            <w:right w:val="none" w:sz="0" w:space="0" w:color="auto"/>
          </w:divBdr>
          <w:divsChild>
            <w:div w:id="1671177774">
              <w:marLeft w:val="0"/>
              <w:marRight w:val="0"/>
              <w:marTop w:val="0"/>
              <w:marBottom w:val="0"/>
              <w:divBdr>
                <w:top w:val="none" w:sz="0" w:space="0" w:color="auto"/>
                <w:left w:val="none" w:sz="0" w:space="0" w:color="auto"/>
                <w:bottom w:val="none" w:sz="0" w:space="0" w:color="auto"/>
                <w:right w:val="none" w:sz="0" w:space="0" w:color="auto"/>
              </w:divBdr>
              <w:divsChild>
                <w:div w:id="984120691">
                  <w:marLeft w:val="0"/>
                  <w:marRight w:val="0"/>
                  <w:marTop w:val="0"/>
                  <w:marBottom w:val="0"/>
                  <w:divBdr>
                    <w:top w:val="none" w:sz="0" w:space="0" w:color="auto"/>
                    <w:left w:val="none" w:sz="0" w:space="0" w:color="auto"/>
                    <w:bottom w:val="none" w:sz="0" w:space="0" w:color="auto"/>
                    <w:right w:val="none" w:sz="0" w:space="0" w:color="auto"/>
                  </w:divBdr>
                  <w:divsChild>
                    <w:div w:id="517352113">
                      <w:marLeft w:val="0"/>
                      <w:marRight w:val="0"/>
                      <w:marTop w:val="0"/>
                      <w:marBottom w:val="0"/>
                      <w:divBdr>
                        <w:top w:val="none" w:sz="0" w:space="0" w:color="auto"/>
                        <w:left w:val="none" w:sz="0" w:space="0" w:color="auto"/>
                        <w:bottom w:val="none" w:sz="0" w:space="0" w:color="auto"/>
                        <w:right w:val="none" w:sz="0" w:space="0" w:color="auto"/>
                      </w:divBdr>
                    </w:div>
                    <w:div w:id="1134131470">
                      <w:marLeft w:val="0"/>
                      <w:marRight w:val="0"/>
                      <w:marTop w:val="0"/>
                      <w:marBottom w:val="0"/>
                      <w:divBdr>
                        <w:top w:val="none" w:sz="0" w:space="0" w:color="auto"/>
                        <w:left w:val="none" w:sz="0" w:space="0" w:color="auto"/>
                        <w:bottom w:val="none" w:sz="0" w:space="0" w:color="auto"/>
                        <w:right w:val="none" w:sz="0" w:space="0" w:color="auto"/>
                      </w:divBdr>
                      <w:divsChild>
                        <w:div w:id="1213620106">
                          <w:marLeft w:val="0"/>
                          <w:marRight w:val="0"/>
                          <w:marTop w:val="0"/>
                          <w:marBottom w:val="0"/>
                          <w:divBdr>
                            <w:top w:val="none" w:sz="0" w:space="0" w:color="auto"/>
                            <w:left w:val="none" w:sz="0" w:space="0" w:color="auto"/>
                            <w:bottom w:val="none" w:sz="0" w:space="0" w:color="auto"/>
                            <w:right w:val="none" w:sz="0" w:space="0" w:color="auto"/>
                          </w:divBdr>
                          <w:divsChild>
                            <w:div w:id="1456828346">
                              <w:marLeft w:val="0"/>
                              <w:marRight w:val="0"/>
                              <w:marTop w:val="0"/>
                              <w:marBottom w:val="0"/>
                              <w:divBdr>
                                <w:top w:val="none" w:sz="0" w:space="0" w:color="auto"/>
                                <w:left w:val="none" w:sz="0" w:space="0" w:color="auto"/>
                                <w:bottom w:val="none" w:sz="0" w:space="0" w:color="auto"/>
                                <w:right w:val="none" w:sz="0" w:space="0" w:color="auto"/>
                              </w:divBdr>
                            </w:div>
                            <w:div w:id="1752656171">
                              <w:marLeft w:val="0"/>
                              <w:marRight w:val="0"/>
                              <w:marTop w:val="0"/>
                              <w:marBottom w:val="0"/>
                              <w:divBdr>
                                <w:top w:val="none" w:sz="0" w:space="0" w:color="auto"/>
                                <w:left w:val="none" w:sz="0" w:space="0" w:color="auto"/>
                                <w:bottom w:val="none" w:sz="0" w:space="0" w:color="auto"/>
                                <w:right w:val="none" w:sz="0" w:space="0" w:color="auto"/>
                              </w:divBdr>
                            </w:div>
                            <w:div w:id="1289162530">
                              <w:marLeft w:val="0"/>
                              <w:marRight w:val="0"/>
                              <w:marTop w:val="0"/>
                              <w:marBottom w:val="0"/>
                              <w:divBdr>
                                <w:top w:val="none" w:sz="0" w:space="0" w:color="auto"/>
                                <w:left w:val="none" w:sz="0" w:space="0" w:color="auto"/>
                                <w:bottom w:val="none" w:sz="0" w:space="0" w:color="auto"/>
                                <w:right w:val="none" w:sz="0" w:space="0" w:color="auto"/>
                              </w:divBdr>
                            </w:div>
                            <w:div w:id="661347264">
                              <w:marLeft w:val="0"/>
                              <w:marRight w:val="0"/>
                              <w:marTop w:val="0"/>
                              <w:marBottom w:val="0"/>
                              <w:divBdr>
                                <w:top w:val="none" w:sz="0" w:space="0" w:color="auto"/>
                                <w:left w:val="none" w:sz="0" w:space="0" w:color="auto"/>
                                <w:bottom w:val="none" w:sz="0" w:space="0" w:color="auto"/>
                                <w:right w:val="none" w:sz="0" w:space="0" w:color="auto"/>
                              </w:divBdr>
                            </w:div>
                            <w:div w:id="3223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753352">
              <w:marLeft w:val="0"/>
              <w:marRight w:val="0"/>
              <w:marTop w:val="0"/>
              <w:marBottom w:val="0"/>
              <w:divBdr>
                <w:top w:val="none" w:sz="0" w:space="0" w:color="auto"/>
                <w:left w:val="none" w:sz="0" w:space="0" w:color="auto"/>
                <w:bottom w:val="none" w:sz="0" w:space="0" w:color="auto"/>
                <w:right w:val="none" w:sz="0" w:space="0" w:color="auto"/>
              </w:divBdr>
              <w:divsChild>
                <w:div w:id="689719658">
                  <w:marLeft w:val="0"/>
                  <w:marRight w:val="0"/>
                  <w:marTop w:val="0"/>
                  <w:marBottom w:val="0"/>
                  <w:divBdr>
                    <w:top w:val="none" w:sz="0" w:space="0" w:color="auto"/>
                    <w:left w:val="none" w:sz="0" w:space="0" w:color="auto"/>
                    <w:bottom w:val="none" w:sz="0" w:space="0" w:color="auto"/>
                    <w:right w:val="none" w:sz="0" w:space="0" w:color="auto"/>
                  </w:divBdr>
                  <w:divsChild>
                    <w:div w:id="1059398551">
                      <w:marLeft w:val="0"/>
                      <w:marRight w:val="0"/>
                      <w:marTop w:val="0"/>
                      <w:marBottom w:val="0"/>
                      <w:divBdr>
                        <w:top w:val="none" w:sz="0" w:space="0" w:color="auto"/>
                        <w:left w:val="none" w:sz="0" w:space="0" w:color="auto"/>
                        <w:bottom w:val="none" w:sz="0" w:space="0" w:color="auto"/>
                        <w:right w:val="none" w:sz="0" w:space="0" w:color="auto"/>
                      </w:divBdr>
                      <w:divsChild>
                        <w:div w:id="1223055818">
                          <w:marLeft w:val="0"/>
                          <w:marRight w:val="0"/>
                          <w:marTop w:val="0"/>
                          <w:marBottom w:val="0"/>
                          <w:divBdr>
                            <w:top w:val="none" w:sz="0" w:space="0" w:color="auto"/>
                            <w:left w:val="none" w:sz="0" w:space="0" w:color="auto"/>
                            <w:bottom w:val="none" w:sz="0" w:space="0" w:color="auto"/>
                            <w:right w:val="none" w:sz="0" w:space="0" w:color="auto"/>
                          </w:divBdr>
                        </w:div>
                      </w:divsChild>
                    </w:div>
                    <w:div w:id="985818982">
                      <w:marLeft w:val="0"/>
                      <w:marRight w:val="0"/>
                      <w:marTop w:val="0"/>
                      <w:marBottom w:val="450"/>
                      <w:divBdr>
                        <w:top w:val="none" w:sz="0" w:space="0" w:color="auto"/>
                        <w:left w:val="none" w:sz="0" w:space="0" w:color="auto"/>
                        <w:bottom w:val="none" w:sz="0" w:space="0" w:color="auto"/>
                        <w:right w:val="none" w:sz="0" w:space="0" w:color="auto"/>
                      </w:divBdr>
                    </w:div>
                    <w:div w:id="16660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4686">
      <w:bodyDiv w:val="1"/>
      <w:marLeft w:val="0"/>
      <w:marRight w:val="0"/>
      <w:marTop w:val="0"/>
      <w:marBottom w:val="0"/>
      <w:divBdr>
        <w:top w:val="none" w:sz="0" w:space="0" w:color="auto"/>
        <w:left w:val="none" w:sz="0" w:space="0" w:color="auto"/>
        <w:bottom w:val="none" w:sz="0" w:space="0" w:color="auto"/>
        <w:right w:val="none" w:sz="0" w:space="0" w:color="auto"/>
      </w:divBdr>
      <w:divsChild>
        <w:div w:id="412162880">
          <w:marLeft w:val="-150"/>
          <w:marRight w:val="-150"/>
          <w:marTop w:val="0"/>
          <w:marBottom w:val="0"/>
          <w:divBdr>
            <w:top w:val="none" w:sz="0" w:space="0" w:color="auto"/>
            <w:left w:val="none" w:sz="0" w:space="0" w:color="auto"/>
            <w:bottom w:val="none" w:sz="0" w:space="0" w:color="auto"/>
            <w:right w:val="none" w:sz="0" w:space="0" w:color="auto"/>
          </w:divBdr>
          <w:divsChild>
            <w:div w:id="881091331">
              <w:marLeft w:val="0"/>
              <w:marRight w:val="0"/>
              <w:marTop w:val="0"/>
              <w:marBottom w:val="0"/>
              <w:divBdr>
                <w:top w:val="none" w:sz="0" w:space="0" w:color="auto"/>
                <w:left w:val="none" w:sz="0" w:space="0" w:color="auto"/>
                <w:bottom w:val="none" w:sz="0" w:space="0" w:color="auto"/>
                <w:right w:val="none" w:sz="0" w:space="0" w:color="auto"/>
              </w:divBdr>
              <w:divsChild>
                <w:div w:id="1863936283">
                  <w:marLeft w:val="0"/>
                  <w:marRight w:val="0"/>
                  <w:marTop w:val="0"/>
                  <w:marBottom w:val="0"/>
                  <w:divBdr>
                    <w:top w:val="none" w:sz="0" w:space="0" w:color="auto"/>
                    <w:left w:val="none" w:sz="0" w:space="0" w:color="auto"/>
                    <w:bottom w:val="none" w:sz="0" w:space="0" w:color="auto"/>
                    <w:right w:val="none" w:sz="0" w:space="0" w:color="auto"/>
                  </w:divBdr>
                  <w:divsChild>
                    <w:div w:id="1953974090">
                      <w:marLeft w:val="0"/>
                      <w:marRight w:val="0"/>
                      <w:marTop w:val="0"/>
                      <w:marBottom w:val="0"/>
                      <w:divBdr>
                        <w:top w:val="none" w:sz="0" w:space="0" w:color="auto"/>
                        <w:left w:val="none" w:sz="0" w:space="0" w:color="auto"/>
                        <w:bottom w:val="none" w:sz="0" w:space="0" w:color="auto"/>
                        <w:right w:val="none" w:sz="0" w:space="0" w:color="auto"/>
                      </w:divBdr>
                    </w:div>
                  </w:divsChild>
                </w:div>
                <w:div w:id="1669363688">
                  <w:marLeft w:val="0"/>
                  <w:marRight w:val="0"/>
                  <w:marTop w:val="0"/>
                  <w:marBottom w:val="0"/>
                  <w:divBdr>
                    <w:top w:val="none" w:sz="0" w:space="0" w:color="auto"/>
                    <w:left w:val="none" w:sz="0" w:space="0" w:color="auto"/>
                    <w:bottom w:val="none" w:sz="0" w:space="0" w:color="auto"/>
                    <w:right w:val="none" w:sz="0" w:space="0" w:color="auto"/>
                  </w:divBdr>
                  <w:divsChild>
                    <w:div w:id="12019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93131">
          <w:marLeft w:val="-150"/>
          <w:marRight w:val="-150"/>
          <w:marTop w:val="0"/>
          <w:marBottom w:val="0"/>
          <w:divBdr>
            <w:top w:val="none" w:sz="0" w:space="0" w:color="auto"/>
            <w:left w:val="none" w:sz="0" w:space="0" w:color="auto"/>
            <w:bottom w:val="none" w:sz="0" w:space="0" w:color="auto"/>
            <w:right w:val="none" w:sz="0" w:space="0" w:color="auto"/>
          </w:divBdr>
          <w:divsChild>
            <w:div w:id="1165321031">
              <w:marLeft w:val="0"/>
              <w:marRight w:val="0"/>
              <w:marTop w:val="0"/>
              <w:marBottom w:val="0"/>
              <w:divBdr>
                <w:top w:val="none" w:sz="0" w:space="0" w:color="auto"/>
                <w:left w:val="none" w:sz="0" w:space="0" w:color="auto"/>
                <w:bottom w:val="none" w:sz="0" w:space="0" w:color="auto"/>
                <w:right w:val="none" w:sz="0" w:space="0" w:color="auto"/>
              </w:divBdr>
              <w:divsChild>
                <w:div w:id="1328022200">
                  <w:marLeft w:val="0"/>
                  <w:marRight w:val="0"/>
                  <w:marTop w:val="0"/>
                  <w:marBottom w:val="0"/>
                  <w:divBdr>
                    <w:top w:val="none" w:sz="0" w:space="0" w:color="auto"/>
                    <w:left w:val="none" w:sz="0" w:space="0" w:color="auto"/>
                    <w:bottom w:val="none" w:sz="0" w:space="0" w:color="auto"/>
                    <w:right w:val="none" w:sz="0" w:space="0" w:color="auto"/>
                  </w:divBdr>
                  <w:divsChild>
                    <w:div w:id="1689675070">
                      <w:marLeft w:val="0"/>
                      <w:marRight w:val="0"/>
                      <w:marTop w:val="0"/>
                      <w:marBottom w:val="0"/>
                      <w:divBdr>
                        <w:top w:val="none" w:sz="0" w:space="0" w:color="auto"/>
                        <w:left w:val="none" w:sz="0" w:space="0" w:color="auto"/>
                        <w:bottom w:val="none" w:sz="0" w:space="0" w:color="auto"/>
                        <w:right w:val="none" w:sz="0" w:space="0" w:color="auto"/>
                      </w:divBdr>
                    </w:div>
                    <w:div w:id="1601833079">
                      <w:marLeft w:val="0"/>
                      <w:marRight w:val="0"/>
                      <w:marTop w:val="0"/>
                      <w:marBottom w:val="0"/>
                      <w:divBdr>
                        <w:top w:val="none" w:sz="0" w:space="0" w:color="auto"/>
                        <w:left w:val="none" w:sz="0" w:space="0" w:color="auto"/>
                        <w:bottom w:val="none" w:sz="0" w:space="0" w:color="auto"/>
                        <w:right w:val="none" w:sz="0" w:space="0" w:color="auto"/>
                      </w:divBdr>
                      <w:divsChild>
                        <w:div w:id="267390032">
                          <w:marLeft w:val="0"/>
                          <w:marRight w:val="0"/>
                          <w:marTop w:val="0"/>
                          <w:marBottom w:val="0"/>
                          <w:divBdr>
                            <w:top w:val="none" w:sz="0" w:space="0" w:color="auto"/>
                            <w:left w:val="none" w:sz="0" w:space="0" w:color="auto"/>
                            <w:bottom w:val="none" w:sz="0" w:space="0" w:color="auto"/>
                            <w:right w:val="none" w:sz="0" w:space="0" w:color="auto"/>
                          </w:divBdr>
                          <w:divsChild>
                            <w:div w:id="1848248176">
                              <w:marLeft w:val="0"/>
                              <w:marRight w:val="0"/>
                              <w:marTop w:val="0"/>
                              <w:marBottom w:val="0"/>
                              <w:divBdr>
                                <w:top w:val="none" w:sz="0" w:space="0" w:color="auto"/>
                                <w:left w:val="none" w:sz="0" w:space="0" w:color="auto"/>
                                <w:bottom w:val="none" w:sz="0" w:space="0" w:color="auto"/>
                                <w:right w:val="none" w:sz="0" w:space="0" w:color="auto"/>
                              </w:divBdr>
                            </w:div>
                            <w:div w:id="1179471166">
                              <w:marLeft w:val="0"/>
                              <w:marRight w:val="0"/>
                              <w:marTop w:val="0"/>
                              <w:marBottom w:val="0"/>
                              <w:divBdr>
                                <w:top w:val="none" w:sz="0" w:space="0" w:color="auto"/>
                                <w:left w:val="none" w:sz="0" w:space="0" w:color="auto"/>
                                <w:bottom w:val="none" w:sz="0" w:space="0" w:color="auto"/>
                                <w:right w:val="none" w:sz="0" w:space="0" w:color="auto"/>
                              </w:divBdr>
                            </w:div>
                            <w:div w:id="1329672786">
                              <w:marLeft w:val="0"/>
                              <w:marRight w:val="0"/>
                              <w:marTop w:val="0"/>
                              <w:marBottom w:val="0"/>
                              <w:divBdr>
                                <w:top w:val="none" w:sz="0" w:space="0" w:color="auto"/>
                                <w:left w:val="none" w:sz="0" w:space="0" w:color="auto"/>
                                <w:bottom w:val="none" w:sz="0" w:space="0" w:color="auto"/>
                                <w:right w:val="none" w:sz="0" w:space="0" w:color="auto"/>
                              </w:divBdr>
                            </w:div>
                            <w:div w:id="532301905">
                              <w:marLeft w:val="0"/>
                              <w:marRight w:val="0"/>
                              <w:marTop w:val="0"/>
                              <w:marBottom w:val="0"/>
                              <w:divBdr>
                                <w:top w:val="none" w:sz="0" w:space="0" w:color="auto"/>
                                <w:left w:val="none" w:sz="0" w:space="0" w:color="auto"/>
                                <w:bottom w:val="none" w:sz="0" w:space="0" w:color="auto"/>
                                <w:right w:val="none" w:sz="0" w:space="0" w:color="auto"/>
                              </w:divBdr>
                            </w:div>
                            <w:div w:id="10660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5316">
              <w:marLeft w:val="0"/>
              <w:marRight w:val="0"/>
              <w:marTop w:val="0"/>
              <w:marBottom w:val="0"/>
              <w:divBdr>
                <w:top w:val="none" w:sz="0" w:space="0" w:color="auto"/>
                <w:left w:val="none" w:sz="0" w:space="0" w:color="auto"/>
                <w:bottom w:val="none" w:sz="0" w:space="0" w:color="auto"/>
                <w:right w:val="none" w:sz="0" w:space="0" w:color="auto"/>
              </w:divBdr>
              <w:divsChild>
                <w:div w:id="1486429691">
                  <w:marLeft w:val="0"/>
                  <w:marRight w:val="0"/>
                  <w:marTop w:val="0"/>
                  <w:marBottom w:val="0"/>
                  <w:divBdr>
                    <w:top w:val="none" w:sz="0" w:space="0" w:color="auto"/>
                    <w:left w:val="none" w:sz="0" w:space="0" w:color="auto"/>
                    <w:bottom w:val="none" w:sz="0" w:space="0" w:color="auto"/>
                    <w:right w:val="none" w:sz="0" w:space="0" w:color="auto"/>
                  </w:divBdr>
                  <w:divsChild>
                    <w:div w:id="65811904">
                      <w:marLeft w:val="0"/>
                      <w:marRight w:val="0"/>
                      <w:marTop w:val="0"/>
                      <w:marBottom w:val="0"/>
                      <w:divBdr>
                        <w:top w:val="none" w:sz="0" w:space="0" w:color="auto"/>
                        <w:left w:val="none" w:sz="0" w:space="0" w:color="auto"/>
                        <w:bottom w:val="none" w:sz="0" w:space="0" w:color="auto"/>
                        <w:right w:val="none" w:sz="0" w:space="0" w:color="auto"/>
                      </w:divBdr>
                      <w:divsChild>
                        <w:div w:id="523058043">
                          <w:marLeft w:val="0"/>
                          <w:marRight w:val="0"/>
                          <w:marTop w:val="0"/>
                          <w:marBottom w:val="0"/>
                          <w:divBdr>
                            <w:top w:val="none" w:sz="0" w:space="0" w:color="auto"/>
                            <w:left w:val="none" w:sz="0" w:space="0" w:color="auto"/>
                            <w:bottom w:val="none" w:sz="0" w:space="0" w:color="auto"/>
                            <w:right w:val="none" w:sz="0" w:space="0" w:color="auto"/>
                          </w:divBdr>
                        </w:div>
                      </w:divsChild>
                    </w:div>
                    <w:div w:id="629095520">
                      <w:marLeft w:val="0"/>
                      <w:marRight w:val="0"/>
                      <w:marTop w:val="0"/>
                      <w:marBottom w:val="450"/>
                      <w:divBdr>
                        <w:top w:val="none" w:sz="0" w:space="0" w:color="auto"/>
                        <w:left w:val="none" w:sz="0" w:space="0" w:color="auto"/>
                        <w:bottom w:val="none" w:sz="0" w:space="0" w:color="auto"/>
                        <w:right w:val="none" w:sz="0" w:space="0" w:color="auto"/>
                      </w:divBdr>
                    </w:div>
                    <w:div w:id="261690228">
                      <w:marLeft w:val="0"/>
                      <w:marRight w:val="0"/>
                      <w:marTop w:val="0"/>
                      <w:marBottom w:val="0"/>
                      <w:divBdr>
                        <w:top w:val="none" w:sz="0" w:space="0" w:color="auto"/>
                        <w:left w:val="none" w:sz="0" w:space="0" w:color="auto"/>
                        <w:bottom w:val="none" w:sz="0" w:space="0" w:color="auto"/>
                        <w:right w:val="none" w:sz="0" w:space="0" w:color="auto"/>
                      </w:divBdr>
                      <w:divsChild>
                        <w:div w:id="9117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852939">
      <w:bodyDiv w:val="1"/>
      <w:marLeft w:val="0"/>
      <w:marRight w:val="0"/>
      <w:marTop w:val="0"/>
      <w:marBottom w:val="0"/>
      <w:divBdr>
        <w:top w:val="none" w:sz="0" w:space="0" w:color="auto"/>
        <w:left w:val="none" w:sz="0" w:space="0" w:color="auto"/>
        <w:bottom w:val="none" w:sz="0" w:space="0" w:color="auto"/>
        <w:right w:val="none" w:sz="0" w:space="0" w:color="auto"/>
      </w:divBdr>
      <w:divsChild>
        <w:div w:id="623387680">
          <w:marLeft w:val="0"/>
          <w:marRight w:val="0"/>
          <w:marTop w:val="0"/>
          <w:marBottom w:val="360"/>
          <w:divBdr>
            <w:top w:val="none" w:sz="0" w:space="0" w:color="auto"/>
            <w:left w:val="none" w:sz="0" w:space="0" w:color="auto"/>
            <w:bottom w:val="none" w:sz="0" w:space="0" w:color="auto"/>
            <w:right w:val="none" w:sz="0" w:space="0" w:color="auto"/>
          </w:divBdr>
        </w:div>
      </w:divsChild>
    </w:div>
    <w:div w:id="1845706705">
      <w:bodyDiv w:val="1"/>
      <w:marLeft w:val="0"/>
      <w:marRight w:val="0"/>
      <w:marTop w:val="0"/>
      <w:marBottom w:val="0"/>
      <w:divBdr>
        <w:top w:val="none" w:sz="0" w:space="0" w:color="auto"/>
        <w:left w:val="none" w:sz="0" w:space="0" w:color="auto"/>
        <w:bottom w:val="none" w:sz="0" w:space="0" w:color="auto"/>
        <w:right w:val="none" w:sz="0" w:space="0" w:color="auto"/>
      </w:divBdr>
      <w:divsChild>
        <w:div w:id="282469345">
          <w:marLeft w:val="-225"/>
          <w:marRight w:val="-225"/>
          <w:marTop w:val="0"/>
          <w:marBottom w:val="0"/>
          <w:divBdr>
            <w:top w:val="none" w:sz="0" w:space="0" w:color="auto"/>
            <w:left w:val="none" w:sz="0" w:space="0" w:color="auto"/>
            <w:bottom w:val="none" w:sz="0" w:space="0" w:color="auto"/>
            <w:right w:val="none" w:sz="0" w:space="0" w:color="auto"/>
          </w:divBdr>
        </w:div>
        <w:div w:id="1161771041">
          <w:marLeft w:val="-225"/>
          <w:marRight w:val="-225"/>
          <w:marTop w:val="0"/>
          <w:marBottom w:val="0"/>
          <w:divBdr>
            <w:top w:val="none" w:sz="0" w:space="0" w:color="auto"/>
            <w:left w:val="none" w:sz="0" w:space="0" w:color="auto"/>
            <w:bottom w:val="none" w:sz="0" w:space="0" w:color="auto"/>
            <w:right w:val="none" w:sz="0" w:space="0" w:color="auto"/>
          </w:divBdr>
          <w:divsChild>
            <w:div w:id="1761874106">
              <w:marLeft w:val="0"/>
              <w:marRight w:val="0"/>
              <w:marTop w:val="0"/>
              <w:marBottom w:val="0"/>
              <w:divBdr>
                <w:top w:val="none" w:sz="0" w:space="0" w:color="auto"/>
                <w:left w:val="none" w:sz="0" w:space="0" w:color="auto"/>
                <w:bottom w:val="none" w:sz="0" w:space="0" w:color="auto"/>
                <w:right w:val="none" w:sz="0" w:space="0" w:color="auto"/>
              </w:divBdr>
              <w:divsChild>
                <w:div w:id="462623356">
                  <w:marLeft w:val="0"/>
                  <w:marRight w:val="0"/>
                  <w:marTop w:val="0"/>
                  <w:marBottom w:val="0"/>
                  <w:divBdr>
                    <w:top w:val="none" w:sz="0" w:space="0" w:color="auto"/>
                    <w:left w:val="none" w:sz="0" w:space="0" w:color="auto"/>
                    <w:bottom w:val="none" w:sz="0" w:space="0" w:color="auto"/>
                    <w:right w:val="none" w:sz="0" w:space="0" w:color="auto"/>
                  </w:divBdr>
                </w:div>
                <w:div w:id="1011832220">
                  <w:marLeft w:val="0"/>
                  <w:marRight w:val="0"/>
                  <w:marTop w:val="0"/>
                  <w:marBottom w:val="0"/>
                  <w:divBdr>
                    <w:top w:val="none" w:sz="0" w:space="0" w:color="auto"/>
                    <w:left w:val="none" w:sz="0" w:space="0" w:color="auto"/>
                    <w:bottom w:val="none" w:sz="0" w:space="0" w:color="auto"/>
                    <w:right w:val="none" w:sz="0" w:space="0" w:color="auto"/>
                  </w:divBdr>
                </w:div>
                <w:div w:id="14758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92203">
      <w:bodyDiv w:val="1"/>
      <w:marLeft w:val="0"/>
      <w:marRight w:val="0"/>
      <w:marTop w:val="0"/>
      <w:marBottom w:val="0"/>
      <w:divBdr>
        <w:top w:val="none" w:sz="0" w:space="0" w:color="auto"/>
        <w:left w:val="none" w:sz="0" w:space="0" w:color="auto"/>
        <w:bottom w:val="none" w:sz="0" w:space="0" w:color="auto"/>
        <w:right w:val="none" w:sz="0" w:space="0" w:color="auto"/>
      </w:divBdr>
      <w:divsChild>
        <w:div w:id="1995330888">
          <w:marLeft w:val="-225"/>
          <w:marRight w:val="-225"/>
          <w:marTop w:val="0"/>
          <w:marBottom w:val="0"/>
          <w:divBdr>
            <w:top w:val="none" w:sz="0" w:space="0" w:color="auto"/>
            <w:left w:val="none" w:sz="0" w:space="0" w:color="auto"/>
            <w:bottom w:val="none" w:sz="0" w:space="0" w:color="auto"/>
            <w:right w:val="none" w:sz="0" w:space="0" w:color="auto"/>
          </w:divBdr>
        </w:div>
        <w:div w:id="2083023652">
          <w:marLeft w:val="-225"/>
          <w:marRight w:val="-225"/>
          <w:marTop w:val="0"/>
          <w:marBottom w:val="0"/>
          <w:divBdr>
            <w:top w:val="none" w:sz="0" w:space="0" w:color="auto"/>
            <w:left w:val="none" w:sz="0" w:space="0" w:color="auto"/>
            <w:bottom w:val="none" w:sz="0" w:space="0" w:color="auto"/>
            <w:right w:val="none" w:sz="0" w:space="0" w:color="auto"/>
          </w:divBdr>
          <w:divsChild>
            <w:div w:id="2016692069">
              <w:marLeft w:val="0"/>
              <w:marRight w:val="0"/>
              <w:marTop w:val="0"/>
              <w:marBottom w:val="0"/>
              <w:divBdr>
                <w:top w:val="none" w:sz="0" w:space="0" w:color="auto"/>
                <w:left w:val="none" w:sz="0" w:space="0" w:color="auto"/>
                <w:bottom w:val="none" w:sz="0" w:space="0" w:color="auto"/>
                <w:right w:val="none" w:sz="0" w:space="0" w:color="auto"/>
              </w:divBdr>
              <w:divsChild>
                <w:div w:id="14641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61509">
      <w:bodyDiv w:val="1"/>
      <w:marLeft w:val="0"/>
      <w:marRight w:val="0"/>
      <w:marTop w:val="0"/>
      <w:marBottom w:val="0"/>
      <w:divBdr>
        <w:top w:val="none" w:sz="0" w:space="0" w:color="auto"/>
        <w:left w:val="none" w:sz="0" w:space="0" w:color="auto"/>
        <w:bottom w:val="none" w:sz="0" w:space="0" w:color="auto"/>
        <w:right w:val="none" w:sz="0" w:space="0" w:color="auto"/>
      </w:divBdr>
      <w:divsChild>
        <w:div w:id="1201016275">
          <w:marLeft w:val="0"/>
          <w:marRight w:val="0"/>
          <w:marTop w:val="0"/>
          <w:marBottom w:val="0"/>
          <w:divBdr>
            <w:top w:val="none" w:sz="0" w:space="0" w:color="auto"/>
            <w:left w:val="none" w:sz="0" w:space="0" w:color="auto"/>
            <w:bottom w:val="none" w:sz="0" w:space="0" w:color="auto"/>
            <w:right w:val="none" w:sz="0" w:space="0" w:color="auto"/>
          </w:divBdr>
        </w:div>
      </w:divsChild>
    </w:div>
    <w:div w:id="1847665980">
      <w:bodyDiv w:val="1"/>
      <w:marLeft w:val="0"/>
      <w:marRight w:val="0"/>
      <w:marTop w:val="0"/>
      <w:marBottom w:val="0"/>
      <w:divBdr>
        <w:top w:val="none" w:sz="0" w:space="0" w:color="auto"/>
        <w:left w:val="none" w:sz="0" w:space="0" w:color="auto"/>
        <w:bottom w:val="none" w:sz="0" w:space="0" w:color="auto"/>
        <w:right w:val="none" w:sz="0" w:space="0" w:color="auto"/>
      </w:divBdr>
      <w:divsChild>
        <w:div w:id="1446389705">
          <w:marLeft w:val="-150"/>
          <w:marRight w:val="-150"/>
          <w:marTop w:val="0"/>
          <w:marBottom w:val="0"/>
          <w:divBdr>
            <w:top w:val="none" w:sz="0" w:space="0" w:color="auto"/>
            <w:left w:val="none" w:sz="0" w:space="0" w:color="auto"/>
            <w:bottom w:val="none" w:sz="0" w:space="0" w:color="auto"/>
            <w:right w:val="none" w:sz="0" w:space="0" w:color="auto"/>
          </w:divBdr>
          <w:divsChild>
            <w:div w:id="587160438">
              <w:marLeft w:val="0"/>
              <w:marRight w:val="0"/>
              <w:marTop w:val="0"/>
              <w:marBottom w:val="0"/>
              <w:divBdr>
                <w:top w:val="none" w:sz="0" w:space="0" w:color="auto"/>
                <w:left w:val="none" w:sz="0" w:space="0" w:color="auto"/>
                <w:bottom w:val="none" w:sz="0" w:space="0" w:color="auto"/>
                <w:right w:val="none" w:sz="0" w:space="0" w:color="auto"/>
              </w:divBdr>
              <w:divsChild>
                <w:div w:id="889196807">
                  <w:marLeft w:val="0"/>
                  <w:marRight w:val="0"/>
                  <w:marTop w:val="0"/>
                  <w:marBottom w:val="0"/>
                  <w:divBdr>
                    <w:top w:val="none" w:sz="0" w:space="0" w:color="auto"/>
                    <w:left w:val="none" w:sz="0" w:space="0" w:color="auto"/>
                    <w:bottom w:val="none" w:sz="0" w:space="0" w:color="auto"/>
                    <w:right w:val="none" w:sz="0" w:space="0" w:color="auto"/>
                  </w:divBdr>
                  <w:divsChild>
                    <w:div w:id="1081026934">
                      <w:marLeft w:val="0"/>
                      <w:marRight w:val="0"/>
                      <w:marTop w:val="0"/>
                      <w:marBottom w:val="0"/>
                      <w:divBdr>
                        <w:top w:val="none" w:sz="0" w:space="0" w:color="auto"/>
                        <w:left w:val="none" w:sz="0" w:space="0" w:color="auto"/>
                        <w:bottom w:val="none" w:sz="0" w:space="0" w:color="auto"/>
                        <w:right w:val="none" w:sz="0" w:space="0" w:color="auto"/>
                      </w:divBdr>
                    </w:div>
                  </w:divsChild>
                </w:div>
                <w:div w:id="2135823769">
                  <w:marLeft w:val="0"/>
                  <w:marRight w:val="0"/>
                  <w:marTop w:val="0"/>
                  <w:marBottom w:val="0"/>
                  <w:divBdr>
                    <w:top w:val="none" w:sz="0" w:space="0" w:color="auto"/>
                    <w:left w:val="none" w:sz="0" w:space="0" w:color="auto"/>
                    <w:bottom w:val="none" w:sz="0" w:space="0" w:color="auto"/>
                    <w:right w:val="none" w:sz="0" w:space="0" w:color="auto"/>
                  </w:divBdr>
                  <w:divsChild>
                    <w:div w:id="11648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7538">
          <w:marLeft w:val="-150"/>
          <w:marRight w:val="-150"/>
          <w:marTop w:val="0"/>
          <w:marBottom w:val="0"/>
          <w:divBdr>
            <w:top w:val="none" w:sz="0" w:space="0" w:color="auto"/>
            <w:left w:val="none" w:sz="0" w:space="0" w:color="auto"/>
            <w:bottom w:val="none" w:sz="0" w:space="0" w:color="auto"/>
            <w:right w:val="none" w:sz="0" w:space="0" w:color="auto"/>
          </w:divBdr>
          <w:divsChild>
            <w:div w:id="1571697131">
              <w:marLeft w:val="0"/>
              <w:marRight w:val="0"/>
              <w:marTop w:val="0"/>
              <w:marBottom w:val="0"/>
              <w:divBdr>
                <w:top w:val="none" w:sz="0" w:space="0" w:color="auto"/>
                <w:left w:val="none" w:sz="0" w:space="0" w:color="auto"/>
                <w:bottom w:val="none" w:sz="0" w:space="0" w:color="auto"/>
                <w:right w:val="none" w:sz="0" w:space="0" w:color="auto"/>
              </w:divBdr>
              <w:divsChild>
                <w:div w:id="697005904">
                  <w:marLeft w:val="0"/>
                  <w:marRight w:val="0"/>
                  <w:marTop w:val="0"/>
                  <w:marBottom w:val="0"/>
                  <w:divBdr>
                    <w:top w:val="none" w:sz="0" w:space="0" w:color="auto"/>
                    <w:left w:val="none" w:sz="0" w:space="0" w:color="auto"/>
                    <w:bottom w:val="none" w:sz="0" w:space="0" w:color="auto"/>
                    <w:right w:val="none" w:sz="0" w:space="0" w:color="auto"/>
                  </w:divBdr>
                  <w:divsChild>
                    <w:div w:id="1694261387">
                      <w:marLeft w:val="0"/>
                      <w:marRight w:val="0"/>
                      <w:marTop w:val="0"/>
                      <w:marBottom w:val="0"/>
                      <w:divBdr>
                        <w:top w:val="none" w:sz="0" w:space="0" w:color="auto"/>
                        <w:left w:val="none" w:sz="0" w:space="0" w:color="auto"/>
                        <w:bottom w:val="none" w:sz="0" w:space="0" w:color="auto"/>
                        <w:right w:val="none" w:sz="0" w:space="0" w:color="auto"/>
                      </w:divBdr>
                    </w:div>
                    <w:div w:id="1915776979">
                      <w:marLeft w:val="0"/>
                      <w:marRight w:val="0"/>
                      <w:marTop w:val="0"/>
                      <w:marBottom w:val="0"/>
                      <w:divBdr>
                        <w:top w:val="none" w:sz="0" w:space="0" w:color="auto"/>
                        <w:left w:val="none" w:sz="0" w:space="0" w:color="auto"/>
                        <w:bottom w:val="none" w:sz="0" w:space="0" w:color="auto"/>
                        <w:right w:val="none" w:sz="0" w:space="0" w:color="auto"/>
                      </w:divBdr>
                      <w:divsChild>
                        <w:div w:id="544414478">
                          <w:marLeft w:val="0"/>
                          <w:marRight w:val="0"/>
                          <w:marTop w:val="0"/>
                          <w:marBottom w:val="0"/>
                          <w:divBdr>
                            <w:top w:val="none" w:sz="0" w:space="0" w:color="auto"/>
                            <w:left w:val="none" w:sz="0" w:space="0" w:color="auto"/>
                            <w:bottom w:val="none" w:sz="0" w:space="0" w:color="auto"/>
                            <w:right w:val="none" w:sz="0" w:space="0" w:color="auto"/>
                          </w:divBdr>
                          <w:divsChild>
                            <w:div w:id="154105779">
                              <w:marLeft w:val="0"/>
                              <w:marRight w:val="0"/>
                              <w:marTop w:val="0"/>
                              <w:marBottom w:val="0"/>
                              <w:divBdr>
                                <w:top w:val="none" w:sz="0" w:space="0" w:color="auto"/>
                                <w:left w:val="none" w:sz="0" w:space="0" w:color="auto"/>
                                <w:bottom w:val="none" w:sz="0" w:space="0" w:color="auto"/>
                                <w:right w:val="none" w:sz="0" w:space="0" w:color="auto"/>
                              </w:divBdr>
                            </w:div>
                            <w:div w:id="460921546">
                              <w:marLeft w:val="0"/>
                              <w:marRight w:val="0"/>
                              <w:marTop w:val="0"/>
                              <w:marBottom w:val="0"/>
                              <w:divBdr>
                                <w:top w:val="none" w:sz="0" w:space="0" w:color="auto"/>
                                <w:left w:val="none" w:sz="0" w:space="0" w:color="auto"/>
                                <w:bottom w:val="none" w:sz="0" w:space="0" w:color="auto"/>
                                <w:right w:val="none" w:sz="0" w:space="0" w:color="auto"/>
                              </w:divBdr>
                            </w:div>
                            <w:div w:id="1911647102">
                              <w:marLeft w:val="0"/>
                              <w:marRight w:val="0"/>
                              <w:marTop w:val="0"/>
                              <w:marBottom w:val="0"/>
                              <w:divBdr>
                                <w:top w:val="none" w:sz="0" w:space="0" w:color="auto"/>
                                <w:left w:val="none" w:sz="0" w:space="0" w:color="auto"/>
                                <w:bottom w:val="none" w:sz="0" w:space="0" w:color="auto"/>
                                <w:right w:val="none" w:sz="0" w:space="0" w:color="auto"/>
                              </w:divBdr>
                            </w:div>
                            <w:div w:id="1182934875">
                              <w:marLeft w:val="0"/>
                              <w:marRight w:val="0"/>
                              <w:marTop w:val="0"/>
                              <w:marBottom w:val="0"/>
                              <w:divBdr>
                                <w:top w:val="none" w:sz="0" w:space="0" w:color="auto"/>
                                <w:left w:val="none" w:sz="0" w:space="0" w:color="auto"/>
                                <w:bottom w:val="none" w:sz="0" w:space="0" w:color="auto"/>
                                <w:right w:val="none" w:sz="0" w:space="0" w:color="auto"/>
                              </w:divBdr>
                            </w:div>
                            <w:div w:id="584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63835">
              <w:marLeft w:val="0"/>
              <w:marRight w:val="0"/>
              <w:marTop w:val="0"/>
              <w:marBottom w:val="0"/>
              <w:divBdr>
                <w:top w:val="none" w:sz="0" w:space="0" w:color="auto"/>
                <w:left w:val="none" w:sz="0" w:space="0" w:color="auto"/>
                <w:bottom w:val="none" w:sz="0" w:space="0" w:color="auto"/>
                <w:right w:val="none" w:sz="0" w:space="0" w:color="auto"/>
              </w:divBdr>
              <w:divsChild>
                <w:div w:id="230117872">
                  <w:marLeft w:val="0"/>
                  <w:marRight w:val="0"/>
                  <w:marTop w:val="0"/>
                  <w:marBottom w:val="0"/>
                  <w:divBdr>
                    <w:top w:val="none" w:sz="0" w:space="0" w:color="auto"/>
                    <w:left w:val="none" w:sz="0" w:space="0" w:color="auto"/>
                    <w:bottom w:val="none" w:sz="0" w:space="0" w:color="auto"/>
                    <w:right w:val="none" w:sz="0" w:space="0" w:color="auto"/>
                  </w:divBdr>
                  <w:divsChild>
                    <w:div w:id="42752910">
                      <w:marLeft w:val="0"/>
                      <w:marRight w:val="0"/>
                      <w:marTop w:val="0"/>
                      <w:marBottom w:val="0"/>
                      <w:divBdr>
                        <w:top w:val="none" w:sz="0" w:space="0" w:color="auto"/>
                        <w:left w:val="none" w:sz="0" w:space="0" w:color="auto"/>
                        <w:bottom w:val="none" w:sz="0" w:space="0" w:color="auto"/>
                        <w:right w:val="none" w:sz="0" w:space="0" w:color="auto"/>
                      </w:divBdr>
                      <w:divsChild>
                        <w:div w:id="1821271157">
                          <w:marLeft w:val="0"/>
                          <w:marRight w:val="0"/>
                          <w:marTop w:val="0"/>
                          <w:marBottom w:val="0"/>
                          <w:divBdr>
                            <w:top w:val="none" w:sz="0" w:space="0" w:color="auto"/>
                            <w:left w:val="none" w:sz="0" w:space="0" w:color="auto"/>
                            <w:bottom w:val="none" w:sz="0" w:space="0" w:color="auto"/>
                            <w:right w:val="none" w:sz="0" w:space="0" w:color="auto"/>
                          </w:divBdr>
                        </w:div>
                      </w:divsChild>
                    </w:div>
                    <w:div w:id="648216684">
                      <w:marLeft w:val="0"/>
                      <w:marRight w:val="0"/>
                      <w:marTop w:val="0"/>
                      <w:marBottom w:val="450"/>
                      <w:divBdr>
                        <w:top w:val="none" w:sz="0" w:space="0" w:color="auto"/>
                        <w:left w:val="none" w:sz="0" w:space="0" w:color="auto"/>
                        <w:bottom w:val="none" w:sz="0" w:space="0" w:color="auto"/>
                        <w:right w:val="none" w:sz="0" w:space="0" w:color="auto"/>
                      </w:divBdr>
                    </w:div>
                    <w:div w:id="332609016">
                      <w:marLeft w:val="0"/>
                      <w:marRight w:val="0"/>
                      <w:marTop w:val="0"/>
                      <w:marBottom w:val="0"/>
                      <w:divBdr>
                        <w:top w:val="none" w:sz="0" w:space="0" w:color="auto"/>
                        <w:left w:val="none" w:sz="0" w:space="0" w:color="auto"/>
                        <w:bottom w:val="none" w:sz="0" w:space="0" w:color="auto"/>
                        <w:right w:val="none" w:sz="0" w:space="0" w:color="auto"/>
                      </w:divBdr>
                      <w:divsChild>
                        <w:div w:id="824903880">
                          <w:marLeft w:val="-150"/>
                          <w:marRight w:val="-150"/>
                          <w:marTop w:val="0"/>
                          <w:marBottom w:val="0"/>
                          <w:divBdr>
                            <w:top w:val="none" w:sz="0" w:space="0" w:color="auto"/>
                            <w:left w:val="none" w:sz="0" w:space="0" w:color="auto"/>
                            <w:bottom w:val="none" w:sz="0" w:space="0" w:color="auto"/>
                            <w:right w:val="none" w:sz="0" w:space="0" w:color="auto"/>
                          </w:divBdr>
                          <w:divsChild>
                            <w:div w:id="761492499">
                              <w:marLeft w:val="0"/>
                              <w:marRight w:val="0"/>
                              <w:marTop w:val="0"/>
                              <w:marBottom w:val="0"/>
                              <w:divBdr>
                                <w:top w:val="none" w:sz="0" w:space="0" w:color="auto"/>
                                <w:left w:val="none" w:sz="0" w:space="0" w:color="auto"/>
                                <w:bottom w:val="none" w:sz="0" w:space="0" w:color="auto"/>
                                <w:right w:val="none" w:sz="0" w:space="0" w:color="auto"/>
                              </w:divBdr>
                            </w:div>
                            <w:div w:id="1410617741">
                              <w:marLeft w:val="0"/>
                              <w:marRight w:val="0"/>
                              <w:marTop w:val="0"/>
                              <w:marBottom w:val="0"/>
                              <w:divBdr>
                                <w:top w:val="none" w:sz="0" w:space="0" w:color="auto"/>
                                <w:left w:val="none" w:sz="0" w:space="0" w:color="auto"/>
                                <w:bottom w:val="none" w:sz="0" w:space="0" w:color="auto"/>
                                <w:right w:val="none" w:sz="0" w:space="0" w:color="auto"/>
                              </w:divBdr>
                              <w:divsChild>
                                <w:div w:id="9706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803">
                          <w:marLeft w:val="-150"/>
                          <w:marRight w:val="-150"/>
                          <w:marTop w:val="0"/>
                          <w:marBottom w:val="0"/>
                          <w:divBdr>
                            <w:top w:val="none" w:sz="0" w:space="0" w:color="auto"/>
                            <w:left w:val="none" w:sz="0" w:space="0" w:color="auto"/>
                            <w:bottom w:val="none" w:sz="0" w:space="0" w:color="auto"/>
                            <w:right w:val="none" w:sz="0" w:space="0" w:color="auto"/>
                          </w:divBdr>
                          <w:divsChild>
                            <w:div w:id="1758087291">
                              <w:marLeft w:val="0"/>
                              <w:marRight w:val="0"/>
                              <w:marTop w:val="0"/>
                              <w:marBottom w:val="0"/>
                              <w:divBdr>
                                <w:top w:val="none" w:sz="0" w:space="0" w:color="auto"/>
                                <w:left w:val="none" w:sz="0" w:space="0" w:color="auto"/>
                                <w:bottom w:val="none" w:sz="0" w:space="0" w:color="auto"/>
                                <w:right w:val="none" w:sz="0" w:space="0" w:color="auto"/>
                              </w:divBdr>
                            </w:div>
                            <w:div w:id="584612565">
                              <w:marLeft w:val="0"/>
                              <w:marRight w:val="0"/>
                              <w:marTop w:val="0"/>
                              <w:marBottom w:val="0"/>
                              <w:divBdr>
                                <w:top w:val="none" w:sz="0" w:space="0" w:color="auto"/>
                                <w:left w:val="none" w:sz="0" w:space="0" w:color="auto"/>
                                <w:bottom w:val="none" w:sz="0" w:space="0" w:color="auto"/>
                                <w:right w:val="none" w:sz="0" w:space="0" w:color="auto"/>
                              </w:divBdr>
                              <w:divsChild>
                                <w:div w:id="9414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8953">
                          <w:marLeft w:val="0"/>
                          <w:marRight w:val="0"/>
                          <w:marTop w:val="0"/>
                          <w:marBottom w:val="0"/>
                          <w:divBdr>
                            <w:top w:val="none" w:sz="0" w:space="0" w:color="auto"/>
                            <w:left w:val="none" w:sz="0" w:space="0" w:color="auto"/>
                            <w:bottom w:val="none" w:sz="0" w:space="0" w:color="auto"/>
                            <w:right w:val="none" w:sz="0" w:space="0" w:color="auto"/>
                          </w:divBdr>
                          <w:divsChild>
                            <w:div w:id="1070008091">
                              <w:marLeft w:val="0"/>
                              <w:marRight w:val="0"/>
                              <w:marTop w:val="0"/>
                              <w:marBottom w:val="0"/>
                              <w:divBdr>
                                <w:top w:val="none" w:sz="0" w:space="0" w:color="auto"/>
                                <w:left w:val="none" w:sz="0" w:space="0" w:color="auto"/>
                                <w:bottom w:val="none" w:sz="0" w:space="0" w:color="auto"/>
                                <w:right w:val="none" w:sz="0" w:space="0" w:color="auto"/>
                              </w:divBdr>
                              <w:divsChild>
                                <w:div w:id="1046174727">
                                  <w:marLeft w:val="0"/>
                                  <w:marRight w:val="0"/>
                                  <w:marTop w:val="0"/>
                                  <w:marBottom w:val="0"/>
                                  <w:divBdr>
                                    <w:top w:val="none" w:sz="0" w:space="0" w:color="auto"/>
                                    <w:left w:val="none" w:sz="0" w:space="0" w:color="auto"/>
                                    <w:bottom w:val="none" w:sz="0" w:space="0" w:color="auto"/>
                                    <w:right w:val="none" w:sz="0" w:space="0" w:color="auto"/>
                                  </w:divBdr>
                                  <w:divsChild>
                                    <w:div w:id="1532761975">
                                      <w:marLeft w:val="0"/>
                                      <w:marRight w:val="0"/>
                                      <w:marTop w:val="0"/>
                                      <w:marBottom w:val="0"/>
                                      <w:divBdr>
                                        <w:top w:val="none" w:sz="0" w:space="0" w:color="auto"/>
                                        <w:left w:val="none" w:sz="0" w:space="0" w:color="auto"/>
                                        <w:bottom w:val="none" w:sz="0" w:space="0" w:color="auto"/>
                                        <w:right w:val="none" w:sz="0" w:space="0" w:color="auto"/>
                                      </w:divBdr>
                                    </w:div>
                                  </w:divsChild>
                                </w:div>
                                <w:div w:id="476917188">
                                  <w:marLeft w:val="0"/>
                                  <w:marRight w:val="0"/>
                                  <w:marTop w:val="0"/>
                                  <w:marBottom w:val="0"/>
                                  <w:divBdr>
                                    <w:top w:val="none" w:sz="0" w:space="0" w:color="auto"/>
                                    <w:left w:val="none" w:sz="0" w:space="0" w:color="auto"/>
                                    <w:bottom w:val="none" w:sz="0" w:space="0" w:color="auto"/>
                                    <w:right w:val="none" w:sz="0" w:space="0" w:color="auto"/>
                                  </w:divBdr>
                                </w:div>
                              </w:divsChild>
                            </w:div>
                            <w:div w:id="1312833718">
                              <w:marLeft w:val="0"/>
                              <w:marRight w:val="0"/>
                              <w:marTop w:val="0"/>
                              <w:marBottom w:val="0"/>
                              <w:divBdr>
                                <w:top w:val="none" w:sz="0" w:space="0" w:color="auto"/>
                                <w:left w:val="none" w:sz="0" w:space="0" w:color="auto"/>
                                <w:bottom w:val="none" w:sz="0" w:space="0" w:color="auto"/>
                                <w:right w:val="none" w:sz="0" w:space="0" w:color="auto"/>
                              </w:divBdr>
                              <w:divsChild>
                                <w:div w:id="963853682">
                                  <w:marLeft w:val="0"/>
                                  <w:marRight w:val="0"/>
                                  <w:marTop w:val="0"/>
                                  <w:marBottom w:val="0"/>
                                  <w:divBdr>
                                    <w:top w:val="none" w:sz="0" w:space="0" w:color="auto"/>
                                    <w:left w:val="none" w:sz="0" w:space="0" w:color="auto"/>
                                    <w:bottom w:val="none" w:sz="0" w:space="0" w:color="auto"/>
                                    <w:right w:val="none" w:sz="0" w:space="0" w:color="auto"/>
                                  </w:divBdr>
                                  <w:divsChild>
                                    <w:div w:id="731393539">
                                      <w:marLeft w:val="0"/>
                                      <w:marRight w:val="0"/>
                                      <w:marTop w:val="0"/>
                                      <w:marBottom w:val="0"/>
                                      <w:divBdr>
                                        <w:top w:val="none" w:sz="0" w:space="0" w:color="auto"/>
                                        <w:left w:val="none" w:sz="0" w:space="0" w:color="auto"/>
                                        <w:bottom w:val="none" w:sz="0" w:space="0" w:color="auto"/>
                                        <w:right w:val="none" w:sz="0" w:space="0" w:color="auto"/>
                                      </w:divBdr>
                                    </w:div>
                                  </w:divsChild>
                                </w:div>
                                <w:div w:id="13753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984264">
      <w:bodyDiv w:val="1"/>
      <w:marLeft w:val="0"/>
      <w:marRight w:val="0"/>
      <w:marTop w:val="0"/>
      <w:marBottom w:val="0"/>
      <w:divBdr>
        <w:top w:val="none" w:sz="0" w:space="0" w:color="auto"/>
        <w:left w:val="none" w:sz="0" w:space="0" w:color="auto"/>
        <w:bottom w:val="none" w:sz="0" w:space="0" w:color="auto"/>
        <w:right w:val="none" w:sz="0" w:space="0" w:color="auto"/>
      </w:divBdr>
      <w:divsChild>
        <w:div w:id="878934283">
          <w:marLeft w:val="-150"/>
          <w:marRight w:val="-150"/>
          <w:marTop w:val="0"/>
          <w:marBottom w:val="0"/>
          <w:divBdr>
            <w:top w:val="none" w:sz="0" w:space="0" w:color="auto"/>
            <w:left w:val="none" w:sz="0" w:space="0" w:color="auto"/>
            <w:bottom w:val="none" w:sz="0" w:space="0" w:color="auto"/>
            <w:right w:val="none" w:sz="0" w:space="0" w:color="auto"/>
          </w:divBdr>
          <w:divsChild>
            <w:div w:id="690181764">
              <w:marLeft w:val="0"/>
              <w:marRight w:val="0"/>
              <w:marTop w:val="0"/>
              <w:marBottom w:val="0"/>
              <w:divBdr>
                <w:top w:val="none" w:sz="0" w:space="0" w:color="auto"/>
                <w:left w:val="none" w:sz="0" w:space="0" w:color="auto"/>
                <w:bottom w:val="none" w:sz="0" w:space="0" w:color="auto"/>
                <w:right w:val="none" w:sz="0" w:space="0" w:color="auto"/>
              </w:divBdr>
              <w:divsChild>
                <w:div w:id="1623414596">
                  <w:marLeft w:val="0"/>
                  <w:marRight w:val="0"/>
                  <w:marTop w:val="0"/>
                  <w:marBottom w:val="0"/>
                  <w:divBdr>
                    <w:top w:val="none" w:sz="0" w:space="0" w:color="auto"/>
                    <w:left w:val="none" w:sz="0" w:space="0" w:color="auto"/>
                    <w:bottom w:val="none" w:sz="0" w:space="0" w:color="auto"/>
                    <w:right w:val="none" w:sz="0" w:space="0" w:color="auto"/>
                  </w:divBdr>
                  <w:divsChild>
                    <w:div w:id="446240028">
                      <w:marLeft w:val="0"/>
                      <w:marRight w:val="0"/>
                      <w:marTop w:val="0"/>
                      <w:marBottom w:val="0"/>
                      <w:divBdr>
                        <w:top w:val="none" w:sz="0" w:space="0" w:color="auto"/>
                        <w:left w:val="none" w:sz="0" w:space="0" w:color="auto"/>
                        <w:bottom w:val="none" w:sz="0" w:space="0" w:color="auto"/>
                        <w:right w:val="none" w:sz="0" w:space="0" w:color="auto"/>
                      </w:divBdr>
                    </w:div>
                  </w:divsChild>
                </w:div>
                <w:div w:id="1709908882">
                  <w:marLeft w:val="0"/>
                  <w:marRight w:val="0"/>
                  <w:marTop w:val="0"/>
                  <w:marBottom w:val="0"/>
                  <w:divBdr>
                    <w:top w:val="none" w:sz="0" w:space="0" w:color="auto"/>
                    <w:left w:val="none" w:sz="0" w:space="0" w:color="auto"/>
                    <w:bottom w:val="none" w:sz="0" w:space="0" w:color="auto"/>
                    <w:right w:val="none" w:sz="0" w:space="0" w:color="auto"/>
                  </w:divBdr>
                  <w:divsChild>
                    <w:div w:id="167637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1786">
          <w:marLeft w:val="-150"/>
          <w:marRight w:val="-150"/>
          <w:marTop w:val="0"/>
          <w:marBottom w:val="0"/>
          <w:divBdr>
            <w:top w:val="none" w:sz="0" w:space="0" w:color="auto"/>
            <w:left w:val="none" w:sz="0" w:space="0" w:color="auto"/>
            <w:bottom w:val="none" w:sz="0" w:space="0" w:color="auto"/>
            <w:right w:val="none" w:sz="0" w:space="0" w:color="auto"/>
          </w:divBdr>
          <w:divsChild>
            <w:div w:id="1279488927">
              <w:marLeft w:val="0"/>
              <w:marRight w:val="0"/>
              <w:marTop w:val="0"/>
              <w:marBottom w:val="0"/>
              <w:divBdr>
                <w:top w:val="none" w:sz="0" w:space="0" w:color="auto"/>
                <w:left w:val="none" w:sz="0" w:space="0" w:color="auto"/>
                <w:bottom w:val="none" w:sz="0" w:space="0" w:color="auto"/>
                <w:right w:val="none" w:sz="0" w:space="0" w:color="auto"/>
              </w:divBdr>
              <w:divsChild>
                <w:div w:id="980504760">
                  <w:marLeft w:val="0"/>
                  <w:marRight w:val="0"/>
                  <w:marTop w:val="0"/>
                  <w:marBottom w:val="0"/>
                  <w:divBdr>
                    <w:top w:val="none" w:sz="0" w:space="0" w:color="auto"/>
                    <w:left w:val="none" w:sz="0" w:space="0" w:color="auto"/>
                    <w:bottom w:val="none" w:sz="0" w:space="0" w:color="auto"/>
                    <w:right w:val="none" w:sz="0" w:space="0" w:color="auto"/>
                  </w:divBdr>
                  <w:divsChild>
                    <w:div w:id="1214463181">
                      <w:marLeft w:val="0"/>
                      <w:marRight w:val="0"/>
                      <w:marTop w:val="0"/>
                      <w:marBottom w:val="0"/>
                      <w:divBdr>
                        <w:top w:val="none" w:sz="0" w:space="0" w:color="auto"/>
                        <w:left w:val="none" w:sz="0" w:space="0" w:color="auto"/>
                        <w:bottom w:val="none" w:sz="0" w:space="0" w:color="auto"/>
                        <w:right w:val="none" w:sz="0" w:space="0" w:color="auto"/>
                      </w:divBdr>
                    </w:div>
                    <w:div w:id="1385331535">
                      <w:marLeft w:val="0"/>
                      <w:marRight w:val="0"/>
                      <w:marTop w:val="0"/>
                      <w:marBottom w:val="0"/>
                      <w:divBdr>
                        <w:top w:val="none" w:sz="0" w:space="0" w:color="auto"/>
                        <w:left w:val="none" w:sz="0" w:space="0" w:color="auto"/>
                        <w:bottom w:val="none" w:sz="0" w:space="0" w:color="auto"/>
                        <w:right w:val="none" w:sz="0" w:space="0" w:color="auto"/>
                      </w:divBdr>
                      <w:divsChild>
                        <w:div w:id="1091463391">
                          <w:marLeft w:val="0"/>
                          <w:marRight w:val="0"/>
                          <w:marTop w:val="0"/>
                          <w:marBottom w:val="0"/>
                          <w:divBdr>
                            <w:top w:val="none" w:sz="0" w:space="0" w:color="auto"/>
                            <w:left w:val="none" w:sz="0" w:space="0" w:color="auto"/>
                            <w:bottom w:val="none" w:sz="0" w:space="0" w:color="auto"/>
                            <w:right w:val="none" w:sz="0" w:space="0" w:color="auto"/>
                          </w:divBdr>
                          <w:divsChild>
                            <w:div w:id="34238571">
                              <w:marLeft w:val="0"/>
                              <w:marRight w:val="0"/>
                              <w:marTop w:val="0"/>
                              <w:marBottom w:val="0"/>
                              <w:divBdr>
                                <w:top w:val="none" w:sz="0" w:space="0" w:color="auto"/>
                                <w:left w:val="none" w:sz="0" w:space="0" w:color="auto"/>
                                <w:bottom w:val="none" w:sz="0" w:space="0" w:color="auto"/>
                                <w:right w:val="none" w:sz="0" w:space="0" w:color="auto"/>
                              </w:divBdr>
                            </w:div>
                            <w:div w:id="571741324">
                              <w:marLeft w:val="0"/>
                              <w:marRight w:val="0"/>
                              <w:marTop w:val="0"/>
                              <w:marBottom w:val="0"/>
                              <w:divBdr>
                                <w:top w:val="none" w:sz="0" w:space="0" w:color="auto"/>
                                <w:left w:val="none" w:sz="0" w:space="0" w:color="auto"/>
                                <w:bottom w:val="none" w:sz="0" w:space="0" w:color="auto"/>
                                <w:right w:val="none" w:sz="0" w:space="0" w:color="auto"/>
                              </w:divBdr>
                            </w:div>
                            <w:div w:id="1177117672">
                              <w:marLeft w:val="0"/>
                              <w:marRight w:val="0"/>
                              <w:marTop w:val="0"/>
                              <w:marBottom w:val="0"/>
                              <w:divBdr>
                                <w:top w:val="none" w:sz="0" w:space="0" w:color="auto"/>
                                <w:left w:val="none" w:sz="0" w:space="0" w:color="auto"/>
                                <w:bottom w:val="none" w:sz="0" w:space="0" w:color="auto"/>
                                <w:right w:val="none" w:sz="0" w:space="0" w:color="auto"/>
                              </w:divBdr>
                            </w:div>
                            <w:div w:id="1062555588">
                              <w:marLeft w:val="0"/>
                              <w:marRight w:val="0"/>
                              <w:marTop w:val="0"/>
                              <w:marBottom w:val="0"/>
                              <w:divBdr>
                                <w:top w:val="none" w:sz="0" w:space="0" w:color="auto"/>
                                <w:left w:val="none" w:sz="0" w:space="0" w:color="auto"/>
                                <w:bottom w:val="none" w:sz="0" w:space="0" w:color="auto"/>
                                <w:right w:val="none" w:sz="0" w:space="0" w:color="auto"/>
                              </w:divBdr>
                            </w:div>
                            <w:div w:id="205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00998">
              <w:marLeft w:val="0"/>
              <w:marRight w:val="0"/>
              <w:marTop w:val="0"/>
              <w:marBottom w:val="0"/>
              <w:divBdr>
                <w:top w:val="none" w:sz="0" w:space="0" w:color="auto"/>
                <w:left w:val="none" w:sz="0" w:space="0" w:color="auto"/>
                <w:bottom w:val="none" w:sz="0" w:space="0" w:color="auto"/>
                <w:right w:val="none" w:sz="0" w:space="0" w:color="auto"/>
              </w:divBdr>
              <w:divsChild>
                <w:div w:id="81461765">
                  <w:marLeft w:val="0"/>
                  <w:marRight w:val="0"/>
                  <w:marTop w:val="0"/>
                  <w:marBottom w:val="0"/>
                  <w:divBdr>
                    <w:top w:val="none" w:sz="0" w:space="0" w:color="auto"/>
                    <w:left w:val="none" w:sz="0" w:space="0" w:color="auto"/>
                    <w:bottom w:val="none" w:sz="0" w:space="0" w:color="auto"/>
                    <w:right w:val="none" w:sz="0" w:space="0" w:color="auto"/>
                  </w:divBdr>
                  <w:divsChild>
                    <w:div w:id="2061905097">
                      <w:marLeft w:val="0"/>
                      <w:marRight w:val="0"/>
                      <w:marTop w:val="0"/>
                      <w:marBottom w:val="0"/>
                      <w:divBdr>
                        <w:top w:val="none" w:sz="0" w:space="0" w:color="auto"/>
                        <w:left w:val="none" w:sz="0" w:space="0" w:color="auto"/>
                        <w:bottom w:val="none" w:sz="0" w:space="0" w:color="auto"/>
                        <w:right w:val="none" w:sz="0" w:space="0" w:color="auto"/>
                      </w:divBdr>
                      <w:divsChild>
                        <w:div w:id="1350373720">
                          <w:marLeft w:val="0"/>
                          <w:marRight w:val="0"/>
                          <w:marTop w:val="0"/>
                          <w:marBottom w:val="0"/>
                          <w:divBdr>
                            <w:top w:val="none" w:sz="0" w:space="0" w:color="auto"/>
                            <w:left w:val="none" w:sz="0" w:space="0" w:color="auto"/>
                            <w:bottom w:val="none" w:sz="0" w:space="0" w:color="auto"/>
                            <w:right w:val="none" w:sz="0" w:space="0" w:color="auto"/>
                          </w:divBdr>
                        </w:div>
                      </w:divsChild>
                    </w:div>
                    <w:div w:id="13388452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49639128">
      <w:bodyDiv w:val="1"/>
      <w:marLeft w:val="0"/>
      <w:marRight w:val="0"/>
      <w:marTop w:val="0"/>
      <w:marBottom w:val="0"/>
      <w:divBdr>
        <w:top w:val="none" w:sz="0" w:space="0" w:color="auto"/>
        <w:left w:val="none" w:sz="0" w:space="0" w:color="auto"/>
        <w:bottom w:val="none" w:sz="0" w:space="0" w:color="auto"/>
        <w:right w:val="none" w:sz="0" w:space="0" w:color="auto"/>
      </w:divBdr>
      <w:divsChild>
        <w:div w:id="1168403163">
          <w:marLeft w:val="0"/>
          <w:marRight w:val="0"/>
          <w:marTop w:val="0"/>
          <w:marBottom w:val="0"/>
          <w:divBdr>
            <w:top w:val="none" w:sz="0" w:space="0" w:color="auto"/>
            <w:left w:val="none" w:sz="0" w:space="0" w:color="auto"/>
            <w:bottom w:val="none" w:sz="0" w:space="0" w:color="auto"/>
            <w:right w:val="none" w:sz="0" w:space="0" w:color="auto"/>
          </w:divBdr>
        </w:div>
      </w:divsChild>
    </w:div>
    <w:div w:id="1853061387">
      <w:bodyDiv w:val="1"/>
      <w:marLeft w:val="0"/>
      <w:marRight w:val="0"/>
      <w:marTop w:val="0"/>
      <w:marBottom w:val="0"/>
      <w:divBdr>
        <w:top w:val="none" w:sz="0" w:space="0" w:color="auto"/>
        <w:left w:val="none" w:sz="0" w:space="0" w:color="auto"/>
        <w:bottom w:val="none" w:sz="0" w:space="0" w:color="auto"/>
        <w:right w:val="none" w:sz="0" w:space="0" w:color="auto"/>
      </w:divBdr>
      <w:divsChild>
        <w:div w:id="1822576562">
          <w:marLeft w:val="0"/>
          <w:marRight w:val="0"/>
          <w:marTop w:val="240"/>
          <w:marBottom w:val="480"/>
          <w:divBdr>
            <w:top w:val="none" w:sz="0" w:space="0" w:color="auto"/>
            <w:left w:val="none" w:sz="0" w:space="0" w:color="auto"/>
            <w:bottom w:val="none" w:sz="0" w:space="0" w:color="auto"/>
            <w:right w:val="none" w:sz="0" w:space="0" w:color="auto"/>
          </w:divBdr>
        </w:div>
      </w:divsChild>
    </w:div>
    <w:div w:id="1855269237">
      <w:bodyDiv w:val="1"/>
      <w:marLeft w:val="0"/>
      <w:marRight w:val="0"/>
      <w:marTop w:val="0"/>
      <w:marBottom w:val="0"/>
      <w:divBdr>
        <w:top w:val="none" w:sz="0" w:space="0" w:color="auto"/>
        <w:left w:val="none" w:sz="0" w:space="0" w:color="auto"/>
        <w:bottom w:val="none" w:sz="0" w:space="0" w:color="auto"/>
        <w:right w:val="none" w:sz="0" w:space="0" w:color="auto"/>
      </w:divBdr>
      <w:divsChild>
        <w:div w:id="1392312863">
          <w:marLeft w:val="0"/>
          <w:marRight w:val="0"/>
          <w:marTop w:val="0"/>
          <w:marBottom w:val="0"/>
          <w:divBdr>
            <w:top w:val="none" w:sz="0" w:space="0" w:color="auto"/>
            <w:left w:val="none" w:sz="0" w:space="0" w:color="auto"/>
            <w:bottom w:val="none" w:sz="0" w:space="0" w:color="auto"/>
            <w:right w:val="none" w:sz="0" w:space="0" w:color="auto"/>
          </w:divBdr>
        </w:div>
      </w:divsChild>
    </w:div>
    <w:div w:id="1855342147">
      <w:bodyDiv w:val="1"/>
      <w:marLeft w:val="0"/>
      <w:marRight w:val="0"/>
      <w:marTop w:val="0"/>
      <w:marBottom w:val="0"/>
      <w:divBdr>
        <w:top w:val="none" w:sz="0" w:space="0" w:color="auto"/>
        <w:left w:val="none" w:sz="0" w:space="0" w:color="auto"/>
        <w:bottom w:val="none" w:sz="0" w:space="0" w:color="auto"/>
        <w:right w:val="none" w:sz="0" w:space="0" w:color="auto"/>
      </w:divBdr>
      <w:divsChild>
        <w:div w:id="989097047">
          <w:marLeft w:val="0"/>
          <w:marRight w:val="0"/>
          <w:marTop w:val="0"/>
          <w:marBottom w:val="0"/>
          <w:divBdr>
            <w:top w:val="none" w:sz="0" w:space="0" w:color="auto"/>
            <w:left w:val="none" w:sz="0" w:space="0" w:color="auto"/>
            <w:bottom w:val="none" w:sz="0" w:space="0" w:color="auto"/>
            <w:right w:val="none" w:sz="0" w:space="0" w:color="auto"/>
          </w:divBdr>
          <w:divsChild>
            <w:div w:id="986126044">
              <w:marLeft w:val="0"/>
              <w:marRight w:val="0"/>
              <w:marTop w:val="0"/>
              <w:marBottom w:val="240"/>
              <w:divBdr>
                <w:top w:val="none" w:sz="0" w:space="0" w:color="auto"/>
                <w:left w:val="none" w:sz="0" w:space="0" w:color="auto"/>
                <w:bottom w:val="none" w:sz="0" w:space="0" w:color="auto"/>
                <w:right w:val="none" w:sz="0" w:space="0" w:color="auto"/>
              </w:divBdr>
              <w:divsChild>
                <w:div w:id="779570160">
                  <w:marLeft w:val="0"/>
                  <w:marRight w:val="0"/>
                  <w:marTop w:val="0"/>
                  <w:marBottom w:val="0"/>
                  <w:divBdr>
                    <w:top w:val="none" w:sz="0" w:space="0" w:color="auto"/>
                    <w:left w:val="none" w:sz="0" w:space="0" w:color="auto"/>
                    <w:bottom w:val="none" w:sz="0" w:space="0" w:color="auto"/>
                    <w:right w:val="none" w:sz="0" w:space="0" w:color="auto"/>
                  </w:divBdr>
                </w:div>
                <w:div w:id="1735004082">
                  <w:marLeft w:val="60"/>
                  <w:marRight w:val="0"/>
                  <w:marTop w:val="0"/>
                  <w:marBottom w:val="0"/>
                  <w:divBdr>
                    <w:top w:val="none" w:sz="0" w:space="0" w:color="auto"/>
                    <w:left w:val="none" w:sz="0" w:space="0" w:color="auto"/>
                    <w:bottom w:val="none" w:sz="0" w:space="0" w:color="auto"/>
                    <w:right w:val="none" w:sz="0" w:space="0" w:color="auto"/>
                  </w:divBdr>
                </w:div>
              </w:divsChild>
            </w:div>
            <w:div w:id="1990673654">
              <w:marLeft w:val="0"/>
              <w:marRight w:val="0"/>
              <w:marTop w:val="0"/>
              <w:marBottom w:val="225"/>
              <w:divBdr>
                <w:top w:val="none" w:sz="0" w:space="0" w:color="auto"/>
                <w:left w:val="none" w:sz="0" w:space="0" w:color="auto"/>
                <w:bottom w:val="none" w:sz="0" w:space="0" w:color="auto"/>
                <w:right w:val="none" w:sz="0" w:space="0" w:color="auto"/>
              </w:divBdr>
            </w:div>
          </w:divsChild>
        </w:div>
        <w:div w:id="1439792153">
          <w:marLeft w:val="0"/>
          <w:marRight w:val="0"/>
          <w:marTop w:val="315"/>
          <w:marBottom w:val="0"/>
          <w:divBdr>
            <w:top w:val="none" w:sz="0" w:space="0" w:color="auto"/>
            <w:left w:val="none" w:sz="0" w:space="0" w:color="auto"/>
            <w:bottom w:val="none" w:sz="0" w:space="0" w:color="auto"/>
            <w:right w:val="none" w:sz="0" w:space="0" w:color="auto"/>
          </w:divBdr>
          <w:divsChild>
            <w:div w:id="1628975857">
              <w:marLeft w:val="0"/>
              <w:marRight w:val="0"/>
              <w:marTop w:val="0"/>
              <w:marBottom w:val="0"/>
              <w:divBdr>
                <w:top w:val="none" w:sz="0" w:space="0" w:color="auto"/>
                <w:left w:val="none" w:sz="0" w:space="0" w:color="auto"/>
                <w:bottom w:val="none" w:sz="0" w:space="0" w:color="auto"/>
                <w:right w:val="none" w:sz="0" w:space="0" w:color="auto"/>
              </w:divBdr>
            </w:div>
          </w:divsChild>
        </w:div>
        <w:div w:id="1448156278">
          <w:marLeft w:val="0"/>
          <w:marRight w:val="0"/>
          <w:marTop w:val="0"/>
          <w:marBottom w:val="0"/>
          <w:divBdr>
            <w:top w:val="none" w:sz="0" w:space="0" w:color="auto"/>
            <w:left w:val="none" w:sz="0" w:space="0" w:color="auto"/>
            <w:bottom w:val="none" w:sz="0" w:space="0" w:color="auto"/>
            <w:right w:val="none" w:sz="0" w:space="0" w:color="auto"/>
          </w:divBdr>
        </w:div>
      </w:divsChild>
    </w:div>
    <w:div w:id="1855412327">
      <w:bodyDiv w:val="1"/>
      <w:marLeft w:val="0"/>
      <w:marRight w:val="0"/>
      <w:marTop w:val="0"/>
      <w:marBottom w:val="0"/>
      <w:divBdr>
        <w:top w:val="none" w:sz="0" w:space="0" w:color="auto"/>
        <w:left w:val="none" w:sz="0" w:space="0" w:color="auto"/>
        <w:bottom w:val="none" w:sz="0" w:space="0" w:color="auto"/>
        <w:right w:val="none" w:sz="0" w:space="0" w:color="auto"/>
      </w:divBdr>
      <w:divsChild>
        <w:div w:id="74402430">
          <w:marLeft w:val="-225"/>
          <w:marRight w:val="-225"/>
          <w:marTop w:val="0"/>
          <w:marBottom w:val="0"/>
          <w:divBdr>
            <w:top w:val="none" w:sz="0" w:space="0" w:color="auto"/>
            <w:left w:val="none" w:sz="0" w:space="0" w:color="auto"/>
            <w:bottom w:val="none" w:sz="0" w:space="0" w:color="auto"/>
            <w:right w:val="none" w:sz="0" w:space="0" w:color="auto"/>
          </w:divBdr>
          <w:divsChild>
            <w:div w:id="519590711">
              <w:marLeft w:val="0"/>
              <w:marRight w:val="0"/>
              <w:marTop w:val="0"/>
              <w:marBottom w:val="0"/>
              <w:divBdr>
                <w:top w:val="none" w:sz="0" w:space="0" w:color="auto"/>
                <w:left w:val="none" w:sz="0" w:space="0" w:color="auto"/>
                <w:bottom w:val="none" w:sz="0" w:space="0" w:color="auto"/>
                <w:right w:val="none" w:sz="0" w:space="0" w:color="auto"/>
              </w:divBdr>
              <w:divsChild>
                <w:div w:id="28456158">
                  <w:marLeft w:val="0"/>
                  <w:marRight w:val="0"/>
                  <w:marTop w:val="0"/>
                  <w:marBottom w:val="0"/>
                  <w:divBdr>
                    <w:top w:val="none" w:sz="0" w:space="0" w:color="auto"/>
                    <w:left w:val="none" w:sz="0" w:space="0" w:color="auto"/>
                    <w:bottom w:val="none" w:sz="0" w:space="0" w:color="auto"/>
                    <w:right w:val="none" w:sz="0" w:space="0" w:color="auto"/>
                  </w:divBdr>
                </w:div>
                <w:div w:id="1198542474">
                  <w:marLeft w:val="0"/>
                  <w:marRight w:val="0"/>
                  <w:marTop w:val="0"/>
                  <w:marBottom w:val="0"/>
                  <w:divBdr>
                    <w:top w:val="none" w:sz="0" w:space="0" w:color="auto"/>
                    <w:left w:val="none" w:sz="0" w:space="0" w:color="auto"/>
                    <w:bottom w:val="none" w:sz="0" w:space="0" w:color="auto"/>
                    <w:right w:val="none" w:sz="0" w:space="0" w:color="auto"/>
                  </w:divBdr>
                </w:div>
                <w:div w:id="19305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8207">
          <w:marLeft w:val="-225"/>
          <w:marRight w:val="-225"/>
          <w:marTop w:val="0"/>
          <w:marBottom w:val="0"/>
          <w:divBdr>
            <w:top w:val="none" w:sz="0" w:space="0" w:color="auto"/>
            <w:left w:val="none" w:sz="0" w:space="0" w:color="auto"/>
            <w:bottom w:val="none" w:sz="0" w:space="0" w:color="auto"/>
            <w:right w:val="none" w:sz="0" w:space="0" w:color="auto"/>
          </w:divBdr>
        </w:div>
      </w:divsChild>
    </w:div>
    <w:div w:id="1855848754">
      <w:bodyDiv w:val="1"/>
      <w:marLeft w:val="0"/>
      <w:marRight w:val="0"/>
      <w:marTop w:val="0"/>
      <w:marBottom w:val="0"/>
      <w:divBdr>
        <w:top w:val="none" w:sz="0" w:space="0" w:color="auto"/>
        <w:left w:val="none" w:sz="0" w:space="0" w:color="auto"/>
        <w:bottom w:val="none" w:sz="0" w:space="0" w:color="auto"/>
        <w:right w:val="none" w:sz="0" w:space="0" w:color="auto"/>
      </w:divBdr>
    </w:div>
    <w:div w:id="1857035875">
      <w:bodyDiv w:val="1"/>
      <w:marLeft w:val="0"/>
      <w:marRight w:val="0"/>
      <w:marTop w:val="0"/>
      <w:marBottom w:val="0"/>
      <w:divBdr>
        <w:top w:val="none" w:sz="0" w:space="0" w:color="auto"/>
        <w:left w:val="none" w:sz="0" w:space="0" w:color="auto"/>
        <w:bottom w:val="none" w:sz="0" w:space="0" w:color="auto"/>
        <w:right w:val="none" w:sz="0" w:space="0" w:color="auto"/>
      </w:divBdr>
      <w:divsChild>
        <w:div w:id="329452354">
          <w:marLeft w:val="0"/>
          <w:marRight w:val="0"/>
          <w:marTop w:val="0"/>
          <w:marBottom w:val="0"/>
          <w:divBdr>
            <w:top w:val="none" w:sz="0" w:space="0" w:color="auto"/>
            <w:left w:val="none" w:sz="0" w:space="0" w:color="auto"/>
            <w:bottom w:val="none" w:sz="0" w:space="0" w:color="auto"/>
            <w:right w:val="none" w:sz="0" w:space="0" w:color="auto"/>
          </w:divBdr>
          <w:divsChild>
            <w:div w:id="287586625">
              <w:marLeft w:val="0"/>
              <w:marRight w:val="0"/>
              <w:marTop w:val="0"/>
              <w:marBottom w:val="0"/>
              <w:divBdr>
                <w:top w:val="none" w:sz="0" w:space="0" w:color="auto"/>
                <w:left w:val="none" w:sz="0" w:space="0" w:color="auto"/>
                <w:bottom w:val="none" w:sz="0" w:space="0" w:color="auto"/>
                <w:right w:val="none" w:sz="0" w:space="0" w:color="auto"/>
              </w:divBdr>
            </w:div>
          </w:divsChild>
        </w:div>
        <w:div w:id="1099136182">
          <w:marLeft w:val="0"/>
          <w:marRight w:val="0"/>
          <w:marTop w:val="0"/>
          <w:marBottom w:val="0"/>
          <w:divBdr>
            <w:top w:val="none" w:sz="0" w:space="0" w:color="auto"/>
            <w:left w:val="none" w:sz="0" w:space="0" w:color="auto"/>
            <w:bottom w:val="none" w:sz="0" w:space="0" w:color="auto"/>
            <w:right w:val="none" w:sz="0" w:space="0" w:color="auto"/>
          </w:divBdr>
          <w:divsChild>
            <w:div w:id="1865895643">
              <w:marLeft w:val="0"/>
              <w:marRight w:val="0"/>
              <w:marTop w:val="0"/>
              <w:marBottom w:val="0"/>
              <w:divBdr>
                <w:top w:val="none" w:sz="0" w:space="0" w:color="auto"/>
                <w:left w:val="none" w:sz="0" w:space="0" w:color="auto"/>
                <w:bottom w:val="none" w:sz="0" w:space="0" w:color="auto"/>
                <w:right w:val="none" w:sz="0" w:space="0" w:color="auto"/>
              </w:divBdr>
              <w:divsChild>
                <w:div w:id="563217571">
                  <w:marLeft w:val="0"/>
                  <w:marRight w:val="0"/>
                  <w:marTop w:val="0"/>
                  <w:marBottom w:val="0"/>
                  <w:divBdr>
                    <w:top w:val="none" w:sz="0" w:space="0" w:color="auto"/>
                    <w:left w:val="none" w:sz="0" w:space="0" w:color="auto"/>
                    <w:bottom w:val="none" w:sz="0" w:space="0" w:color="auto"/>
                    <w:right w:val="none" w:sz="0" w:space="0" w:color="auto"/>
                  </w:divBdr>
                  <w:divsChild>
                    <w:div w:id="421803753">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0282">
                  <w:marLeft w:val="0"/>
                  <w:marRight w:val="0"/>
                  <w:marTop w:val="0"/>
                  <w:marBottom w:val="0"/>
                  <w:divBdr>
                    <w:top w:val="none" w:sz="0" w:space="0" w:color="auto"/>
                    <w:left w:val="none" w:sz="0" w:space="0" w:color="auto"/>
                    <w:bottom w:val="none" w:sz="0" w:space="0" w:color="auto"/>
                    <w:right w:val="none" w:sz="0" w:space="0" w:color="auto"/>
                  </w:divBdr>
                  <w:divsChild>
                    <w:div w:id="2130276888">
                      <w:marLeft w:val="0"/>
                      <w:marRight w:val="0"/>
                      <w:marTop w:val="0"/>
                      <w:marBottom w:val="0"/>
                      <w:divBdr>
                        <w:top w:val="none" w:sz="0" w:space="0" w:color="auto"/>
                        <w:left w:val="none" w:sz="0" w:space="0" w:color="auto"/>
                        <w:bottom w:val="none" w:sz="0" w:space="0" w:color="auto"/>
                        <w:right w:val="none" w:sz="0" w:space="0" w:color="auto"/>
                      </w:divBdr>
                      <w:divsChild>
                        <w:div w:id="659308912">
                          <w:marLeft w:val="0"/>
                          <w:marRight w:val="0"/>
                          <w:marTop w:val="0"/>
                          <w:marBottom w:val="0"/>
                          <w:divBdr>
                            <w:top w:val="none" w:sz="0" w:space="0" w:color="auto"/>
                            <w:left w:val="none" w:sz="0" w:space="0" w:color="auto"/>
                            <w:bottom w:val="none" w:sz="0" w:space="0" w:color="auto"/>
                            <w:right w:val="none" w:sz="0" w:space="0" w:color="auto"/>
                          </w:divBdr>
                          <w:divsChild>
                            <w:div w:id="1668166280">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8432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82352">
      <w:bodyDiv w:val="1"/>
      <w:marLeft w:val="0"/>
      <w:marRight w:val="0"/>
      <w:marTop w:val="0"/>
      <w:marBottom w:val="0"/>
      <w:divBdr>
        <w:top w:val="none" w:sz="0" w:space="0" w:color="auto"/>
        <w:left w:val="none" w:sz="0" w:space="0" w:color="auto"/>
        <w:bottom w:val="none" w:sz="0" w:space="0" w:color="auto"/>
        <w:right w:val="none" w:sz="0" w:space="0" w:color="auto"/>
      </w:divBdr>
      <w:divsChild>
        <w:div w:id="1270700886">
          <w:marLeft w:val="0"/>
          <w:marRight w:val="0"/>
          <w:marTop w:val="0"/>
          <w:marBottom w:val="0"/>
          <w:divBdr>
            <w:top w:val="none" w:sz="0" w:space="0" w:color="auto"/>
            <w:left w:val="none" w:sz="0" w:space="0" w:color="auto"/>
            <w:bottom w:val="none" w:sz="0" w:space="0" w:color="auto"/>
            <w:right w:val="none" w:sz="0" w:space="0" w:color="auto"/>
          </w:divBdr>
          <w:divsChild>
            <w:div w:id="945386106">
              <w:marLeft w:val="0"/>
              <w:marRight w:val="0"/>
              <w:marTop w:val="150"/>
              <w:marBottom w:val="225"/>
              <w:divBdr>
                <w:top w:val="none" w:sz="0" w:space="0" w:color="auto"/>
                <w:left w:val="none" w:sz="0" w:space="0" w:color="auto"/>
                <w:bottom w:val="none" w:sz="0" w:space="0" w:color="auto"/>
                <w:right w:val="none" w:sz="0" w:space="0" w:color="auto"/>
              </w:divBdr>
            </w:div>
          </w:divsChild>
        </w:div>
        <w:div w:id="2085832365">
          <w:marLeft w:val="0"/>
          <w:marRight w:val="0"/>
          <w:marTop w:val="0"/>
          <w:marBottom w:val="0"/>
          <w:divBdr>
            <w:top w:val="none" w:sz="0" w:space="0" w:color="auto"/>
            <w:left w:val="none" w:sz="0" w:space="0" w:color="auto"/>
            <w:bottom w:val="none" w:sz="0" w:space="0" w:color="auto"/>
            <w:right w:val="none" w:sz="0" w:space="0" w:color="auto"/>
          </w:divBdr>
          <w:divsChild>
            <w:div w:id="61348254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58228692">
      <w:bodyDiv w:val="1"/>
      <w:marLeft w:val="0"/>
      <w:marRight w:val="0"/>
      <w:marTop w:val="0"/>
      <w:marBottom w:val="0"/>
      <w:divBdr>
        <w:top w:val="none" w:sz="0" w:space="0" w:color="auto"/>
        <w:left w:val="none" w:sz="0" w:space="0" w:color="auto"/>
        <w:bottom w:val="none" w:sz="0" w:space="0" w:color="auto"/>
        <w:right w:val="none" w:sz="0" w:space="0" w:color="auto"/>
      </w:divBdr>
      <w:divsChild>
        <w:div w:id="1089887338">
          <w:marLeft w:val="0"/>
          <w:marRight w:val="0"/>
          <w:marTop w:val="0"/>
          <w:marBottom w:val="270"/>
          <w:divBdr>
            <w:top w:val="none" w:sz="0" w:space="0" w:color="auto"/>
            <w:left w:val="none" w:sz="0" w:space="0" w:color="auto"/>
            <w:bottom w:val="none" w:sz="0" w:space="0" w:color="auto"/>
            <w:right w:val="none" w:sz="0" w:space="0" w:color="auto"/>
          </w:divBdr>
          <w:divsChild>
            <w:div w:id="712123259">
              <w:marLeft w:val="0"/>
              <w:marRight w:val="0"/>
              <w:marTop w:val="0"/>
              <w:marBottom w:val="0"/>
              <w:divBdr>
                <w:top w:val="none" w:sz="0" w:space="0" w:color="auto"/>
                <w:left w:val="none" w:sz="0" w:space="0" w:color="auto"/>
                <w:bottom w:val="none" w:sz="0" w:space="0" w:color="auto"/>
                <w:right w:val="none" w:sz="0" w:space="0" w:color="auto"/>
              </w:divBdr>
              <w:divsChild>
                <w:div w:id="19265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8454">
          <w:marLeft w:val="0"/>
          <w:marRight w:val="0"/>
          <w:marTop w:val="0"/>
          <w:marBottom w:val="270"/>
          <w:divBdr>
            <w:top w:val="none" w:sz="0" w:space="0" w:color="auto"/>
            <w:left w:val="none" w:sz="0" w:space="0" w:color="auto"/>
            <w:bottom w:val="none" w:sz="0" w:space="0" w:color="auto"/>
            <w:right w:val="none" w:sz="0" w:space="0" w:color="auto"/>
          </w:divBdr>
          <w:divsChild>
            <w:div w:id="6578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5193">
      <w:bodyDiv w:val="1"/>
      <w:marLeft w:val="0"/>
      <w:marRight w:val="0"/>
      <w:marTop w:val="0"/>
      <w:marBottom w:val="0"/>
      <w:divBdr>
        <w:top w:val="none" w:sz="0" w:space="0" w:color="auto"/>
        <w:left w:val="none" w:sz="0" w:space="0" w:color="auto"/>
        <w:bottom w:val="none" w:sz="0" w:space="0" w:color="auto"/>
        <w:right w:val="none" w:sz="0" w:space="0" w:color="auto"/>
      </w:divBdr>
      <w:divsChild>
        <w:div w:id="1342204253">
          <w:marLeft w:val="-225"/>
          <w:marRight w:val="-225"/>
          <w:marTop w:val="0"/>
          <w:marBottom w:val="0"/>
          <w:divBdr>
            <w:top w:val="none" w:sz="0" w:space="0" w:color="auto"/>
            <w:left w:val="none" w:sz="0" w:space="0" w:color="auto"/>
            <w:bottom w:val="none" w:sz="0" w:space="0" w:color="auto"/>
            <w:right w:val="none" w:sz="0" w:space="0" w:color="auto"/>
          </w:divBdr>
        </w:div>
        <w:div w:id="1678188149">
          <w:marLeft w:val="-225"/>
          <w:marRight w:val="-225"/>
          <w:marTop w:val="0"/>
          <w:marBottom w:val="0"/>
          <w:divBdr>
            <w:top w:val="none" w:sz="0" w:space="0" w:color="auto"/>
            <w:left w:val="none" w:sz="0" w:space="0" w:color="auto"/>
            <w:bottom w:val="none" w:sz="0" w:space="0" w:color="auto"/>
            <w:right w:val="none" w:sz="0" w:space="0" w:color="auto"/>
          </w:divBdr>
          <w:divsChild>
            <w:div w:id="344135771">
              <w:marLeft w:val="0"/>
              <w:marRight w:val="0"/>
              <w:marTop w:val="0"/>
              <w:marBottom w:val="0"/>
              <w:divBdr>
                <w:top w:val="none" w:sz="0" w:space="0" w:color="auto"/>
                <w:left w:val="none" w:sz="0" w:space="0" w:color="auto"/>
                <w:bottom w:val="none" w:sz="0" w:space="0" w:color="auto"/>
                <w:right w:val="none" w:sz="0" w:space="0" w:color="auto"/>
              </w:divBdr>
              <w:divsChild>
                <w:div w:id="5074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70316">
      <w:bodyDiv w:val="1"/>
      <w:marLeft w:val="0"/>
      <w:marRight w:val="0"/>
      <w:marTop w:val="0"/>
      <w:marBottom w:val="0"/>
      <w:divBdr>
        <w:top w:val="none" w:sz="0" w:space="0" w:color="auto"/>
        <w:left w:val="none" w:sz="0" w:space="0" w:color="auto"/>
        <w:bottom w:val="none" w:sz="0" w:space="0" w:color="auto"/>
        <w:right w:val="none" w:sz="0" w:space="0" w:color="auto"/>
      </w:divBdr>
      <w:divsChild>
        <w:div w:id="1531068897">
          <w:marLeft w:val="-150"/>
          <w:marRight w:val="-150"/>
          <w:marTop w:val="0"/>
          <w:marBottom w:val="0"/>
          <w:divBdr>
            <w:top w:val="none" w:sz="0" w:space="0" w:color="auto"/>
            <w:left w:val="none" w:sz="0" w:space="0" w:color="auto"/>
            <w:bottom w:val="none" w:sz="0" w:space="0" w:color="auto"/>
            <w:right w:val="none" w:sz="0" w:space="0" w:color="auto"/>
          </w:divBdr>
          <w:divsChild>
            <w:div w:id="1652714242">
              <w:marLeft w:val="0"/>
              <w:marRight w:val="0"/>
              <w:marTop w:val="0"/>
              <w:marBottom w:val="0"/>
              <w:divBdr>
                <w:top w:val="none" w:sz="0" w:space="0" w:color="auto"/>
                <w:left w:val="none" w:sz="0" w:space="0" w:color="auto"/>
                <w:bottom w:val="none" w:sz="0" w:space="0" w:color="auto"/>
                <w:right w:val="none" w:sz="0" w:space="0" w:color="auto"/>
              </w:divBdr>
              <w:divsChild>
                <w:div w:id="1151944137">
                  <w:marLeft w:val="0"/>
                  <w:marRight w:val="0"/>
                  <w:marTop w:val="0"/>
                  <w:marBottom w:val="0"/>
                  <w:divBdr>
                    <w:top w:val="none" w:sz="0" w:space="0" w:color="auto"/>
                    <w:left w:val="none" w:sz="0" w:space="0" w:color="auto"/>
                    <w:bottom w:val="none" w:sz="0" w:space="0" w:color="auto"/>
                    <w:right w:val="none" w:sz="0" w:space="0" w:color="auto"/>
                  </w:divBdr>
                  <w:divsChild>
                    <w:div w:id="1087730254">
                      <w:marLeft w:val="0"/>
                      <w:marRight w:val="0"/>
                      <w:marTop w:val="0"/>
                      <w:marBottom w:val="0"/>
                      <w:divBdr>
                        <w:top w:val="none" w:sz="0" w:space="0" w:color="auto"/>
                        <w:left w:val="none" w:sz="0" w:space="0" w:color="auto"/>
                        <w:bottom w:val="none" w:sz="0" w:space="0" w:color="auto"/>
                        <w:right w:val="none" w:sz="0" w:space="0" w:color="auto"/>
                      </w:divBdr>
                    </w:div>
                  </w:divsChild>
                </w:div>
                <w:div w:id="1624730674">
                  <w:marLeft w:val="0"/>
                  <w:marRight w:val="0"/>
                  <w:marTop w:val="0"/>
                  <w:marBottom w:val="0"/>
                  <w:divBdr>
                    <w:top w:val="none" w:sz="0" w:space="0" w:color="auto"/>
                    <w:left w:val="none" w:sz="0" w:space="0" w:color="auto"/>
                    <w:bottom w:val="none" w:sz="0" w:space="0" w:color="auto"/>
                    <w:right w:val="none" w:sz="0" w:space="0" w:color="auto"/>
                  </w:divBdr>
                  <w:divsChild>
                    <w:div w:id="1183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0825">
          <w:marLeft w:val="-150"/>
          <w:marRight w:val="-150"/>
          <w:marTop w:val="0"/>
          <w:marBottom w:val="0"/>
          <w:divBdr>
            <w:top w:val="none" w:sz="0" w:space="0" w:color="auto"/>
            <w:left w:val="none" w:sz="0" w:space="0" w:color="auto"/>
            <w:bottom w:val="none" w:sz="0" w:space="0" w:color="auto"/>
            <w:right w:val="none" w:sz="0" w:space="0" w:color="auto"/>
          </w:divBdr>
          <w:divsChild>
            <w:div w:id="1187521115">
              <w:marLeft w:val="0"/>
              <w:marRight w:val="0"/>
              <w:marTop w:val="0"/>
              <w:marBottom w:val="0"/>
              <w:divBdr>
                <w:top w:val="none" w:sz="0" w:space="0" w:color="auto"/>
                <w:left w:val="none" w:sz="0" w:space="0" w:color="auto"/>
                <w:bottom w:val="none" w:sz="0" w:space="0" w:color="auto"/>
                <w:right w:val="none" w:sz="0" w:space="0" w:color="auto"/>
              </w:divBdr>
              <w:divsChild>
                <w:div w:id="459039236">
                  <w:marLeft w:val="0"/>
                  <w:marRight w:val="0"/>
                  <w:marTop w:val="0"/>
                  <w:marBottom w:val="0"/>
                  <w:divBdr>
                    <w:top w:val="none" w:sz="0" w:space="0" w:color="auto"/>
                    <w:left w:val="none" w:sz="0" w:space="0" w:color="auto"/>
                    <w:bottom w:val="none" w:sz="0" w:space="0" w:color="auto"/>
                    <w:right w:val="none" w:sz="0" w:space="0" w:color="auto"/>
                  </w:divBdr>
                  <w:divsChild>
                    <w:div w:id="57631350">
                      <w:marLeft w:val="0"/>
                      <w:marRight w:val="0"/>
                      <w:marTop w:val="0"/>
                      <w:marBottom w:val="0"/>
                      <w:divBdr>
                        <w:top w:val="none" w:sz="0" w:space="0" w:color="auto"/>
                        <w:left w:val="none" w:sz="0" w:space="0" w:color="auto"/>
                        <w:bottom w:val="none" w:sz="0" w:space="0" w:color="auto"/>
                        <w:right w:val="none" w:sz="0" w:space="0" w:color="auto"/>
                      </w:divBdr>
                    </w:div>
                    <w:div w:id="1914124536">
                      <w:marLeft w:val="0"/>
                      <w:marRight w:val="0"/>
                      <w:marTop w:val="0"/>
                      <w:marBottom w:val="0"/>
                      <w:divBdr>
                        <w:top w:val="none" w:sz="0" w:space="0" w:color="auto"/>
                        <w:left w:val="none" w:sz="0" w:space="0" w:color="auto"/>
                        <w:bottom w:val="none" w:sz="0" w:space="0" w:color="auto"/>
                        <w:right w:val="none" w:sz="0" w:space="0" w:color="auto"/>
                      </w:divBdr>
                      <w:divsChild>
                        <w:div w:id="1547521259">
                          <w:marLeft w:val="0"/>
                          <w:marRight w:val="0"/>
                          <w:marTop w:val="0"/>
                          <w:marBottom w:val="0"/>
                          <w:divBdr>
                            <w:top w:val="none" w:sz="0" w:space="0" w:color="auto"/>
                            <w:left w:val="none" w:sz="0" w:space="0" w:color="auto"/>
                            <w:bottom w:val="none" w:sz="0" w:space="0" w:color="auto"/>
                            <w:right w:val="none" w:sz="0" w:space="0" w:color="auto"/>
                          </w:divBdr>
                          <w:divsChild>
                            <w:div w:id="310133193">
                              <w:marLeft w:val="0"/>
                              <w:marRight w:val="0"/>
                              <w:marTop w:val="0"/>
                              <w:marBottom w:val="0"/>
                              <w:divBdr>
                                <w:top w:val="none" w:sz="0" w:space="0" w:color="auto"/>
                                <w:left w:val="none" w:sz="0" w:space="0" w:color="auto"/>
                                <w:bottom w:val="none" w:sz="0" w:space="0" w:color="auto"/>
                                <w:right w:val="none" w:sz="0" w:space="0" w:color="auto"/>
                              </w:divBdr>
                            </w:div>
                            <w:div w:id="1294022490">
                              <w:marLeft w:val="0"/>
                              <w:marRight w:val="0"/>
                              <w:marTop w:val="0"/>
                              <w:marBottom w:val="0"/>
                              <w:divBdr>
                                <w:top w:val="none" w:sz="0" w:space="0" w:color="auto"/>
                                <w:left w:val="none" w:sz="0" w:space="0" w:color="auto"/>
                                <w:bottom w:val="none" w:sz="0" w:space="0" w:color="auto"/>
                                <w:right w:val="none" w:sz="0" w:space="0" w:color="auto"/>
                              </w:divBdr>
                            </w:div>
                            <w:div w:id="135612432">
                              <w:marLeft w:val="0"/>
                              <w:marRight w:val="0"/>
                              <w:marTop w:val="0"/>
                              <w:marBottom w:val="0"/>
                              <w:divBdr>
                                <w:top w:val="none" w:sz="0" w:space="0" w:color="auto"/>
                                <w:left w:val="none" w:sz="0" w:space="0" w:color="auto"/>
                                <w:bottom w:val="none" w:sz="0" w:space="0" w:color="auto"/>
                                <w:right w:val="none" w:sz="0" w:space="0" w:color="auto"/>
                              </w:divBdr>
                            </w:div>
                            <w:div w:id="522984771">
                              <w:marLeft w:val="0"/>
                              <w:marRight w:val="0"/>
                              <w:marTop w:val="0"/>
                              <w:marBottom w:val="0"/>
                              <w:divBdr>
                                <w:top w:val="none" w:sz="0" w:space="0" w:color="auto"/>
                                <w:left w:val="none" w:sz="0" w:space="0" w:color="auto"/>
                                <w:bottom w:val="none" w:sz="0" w:space="0" w:color="auto"/>
                                <w:right w:val="none" w:sz="0" w:space="0" w:color="auto"/>
                              </w:divBdr>
                            </w:div>
                            <w:div w:id="4773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09298">
              <w:marLeft w:val="0"/>
              <w:marRight w:val="0"/>
              <w:marTop w:val="0"/>
              <w:marBottom w:val="0"/>
              <w:divBdr>
                <w:top w:val="none" w:sz="0" w:space="0" w:color="auto"/>
                <w:left w:val="none" w:sz="0" w:space="0" w:color="auto"/>
                <w:bottom w:val="none" w:sz="0" w:space="0" w:color="auto"/>
                <w:right w:val="none" w:sz="0" w:space="0" w:color="auto"/>
              </w:divBdr>
              <w:divsChild>
                <w:div w:id="2138334735">
                  <w:marLeft w:val="0"/>
                  <w:marRight w:val="0"/>
                  <w:marTop w:val="0"/>
                  <w:marBottom w:val="0"/>
                  <w:divBdr>
                    <w:top w:val="none" w:sz="0" w:space="0" w:color="auto"/>
                    <w:left w:val="none" w:sz="0" w:space="0" w:color="auto"/>
                    <w:bottom w:val="none" w:sz="0" w:space="0" w:color="auto"/>
                    <w:right w:val="none" w:sz="0" w:space="0" w:color="auto"/>
                  </w:divBdr>
                  <w:divsChild>
                    <w:div w:id="1648901055">
                      <w:marLeft w:val="0"/>
                      <w:marRight w:val="0"/>
                      <w:marTop w:val="0"/>
                      <w:marBottom w:val="0"/>
                      <w:divBdr>
                        <w:top w:val="none" w:sz="0" w:space="0" w:color="auto"/>
                        <w:left w:val="none" w:sz="0" w:space="0" w:color="auto"/>
                        <w:bottom w:val="none" w:sz="0" w:space="0" w:color="auto"/>
                        <w:right w:val="none" w:sz="0" w:space="0" w:color="auto"/>
                      </w:divBdr>
                      <w:divsChild>
                        <w:div w:id="1230262687">
                          <w:marLeft w:val="0"/>
                          <w:marRight w:val="0"/>
                          <w:marTop w:val="0"/>
                          <w:marBottom w:val="0"/>
                          <w:divBdr>
                            <w:top w:val="none" w:sz="0" w:space="0" w:color="auto"/>
                            <w:left w:val="none" w:sz="0" w:space="0" w:color="auto"/>
                            <w:bottom w:val="none" w:sz="0" w:space="0" w:color="auto"/>
                            <w:right w:val="none" w:sz="0" w:space="0" w:color="auto"/>
                          </w:divBdr>
                        </w:div>
                      </w:divsChild>
                    </w:div>
                    <w:div w:id="1642688553">
                      <w:marLeft w:val="0"/>
                      <w:marRight w:val="0"/>
                      <w:marTop w:val="0"/>
                      <w:marBottom w:val="450"/>
                      <w:divBdr>
                        <w:top w:val="none" w:sz="0" w:space="0" w:color="auto"/>
                        <w:left w:val="none" w:sz="0" w:space="0" w:color="auto"/>
                        <w:bottom w:val="none" w:sz="0" w:space="0" w:color="auto"/>
                        <w:right w:val="none" w:sz="0" w:space="0" w:color="auto"/>
                      </w:divBdr>
                    </w:div>
                    <w:div w:id="1058935426">
                      <w:marLeft w:val="0"/>
                      <w:marRight w:val="0"/>
                      <w:marTop w:val="0"/>
                      <w:marBottom w:val="0"/>
                      <w:divBdr>
                        <w:top w:val="none" w:sz="0" w:space="0" w:color="auto"/>
                        <w:left w:val="none" w:sz="0" w:space="0" w:color="auto"/>
                        <w:bottom w:val="none" w:sz="0" w:space="0" w:color="auto"/>
                        <w:right w:val="none" w:sz="0" w:space="0" w:color="auto"/>
                      </w:divBdr>
                      <w:divsChild>
                        <w:div w:id="1468205068">
                          <w:marLeft w:val="-150"/>
                          <w:marRight w:val="-150"/>
                          <w:marTop w:val="0"/>
                          <w:marBottom w:val="0"/>
                          <w:divBdr>
                            <w:top w:val="none" w:sz="0" w:space="0" w:color="auto"/>
                            <w:left w:val="none" w:sz="0" w:space="0" w:color="auto"/>
                            <w:bottom w:val="none" w:sz="0" w:space="0" w:color="auto"/>
                            <w:right w:val="none" w:sz="0" w:space="0" w:color="auto"/>
                          </w:divBdr>
                          <w:divsChild>
                            <w:div w:id="282618873">
                              <w:marLeft w:val="0"/>
                              <w:marRight w:val="0"/>
                              <w:marTop w:val="0"/>
                              <w:marBottom w:val="0"/>
                              <w:divBdr>
                                <w:top w:val="none" w:sz="0" w:space="0" w:color="auto"/>
                                <w:left w:val="none" w:sz="0" w:space="0" w:color="auto"/>
                                <w:bottom w:val="none" w:sz="0" w:space="0" w:color="auto"/>
                                <w:right w:val="none" w:sz="0" w:space="0" w:color="auto"/>
                              </w:divBdr>
                            </w:div>
                            <w:div w:id="443884092">
                              <w:marLeft w:val="0"/>
                              <w:marRight w:val="0"/>
                              <w:marTop w:val="0"/>
                              <w:marBottom w:val="0"/>
                              <w:divBdr>
                                <w:top w:val="none" w:sz="0" w:space="0" w:color="auto"/>
                                <w:left w:val="none" w:sz="0" w:space="0" w:color="auto"/>
                                <w:bottom w:val="none" w:sz="0" w:space="0" w:color="auto"/>
                                <w:right w:val="none" w:sz="0" w:space="0" w:color="auto"/>
                              </w:divBdr>
                              <w:divsChild>
                                <w:div w:id="15592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128646">
      <w:bodyDiv w:val="1"/>
      <w:marLeft w:val="0"/>
      <w:marRight w:val="0"/>
      <w:marTop w:val="0"/>
      <w:marBottom w:val="0"/>
      <w:divBdr>
        <w:top w:val="none" w:sz="0" w:space="0" w:color="auto"/>
        <w:left w:val="none" w:sz="0" w:space="0" w:color="auto"/>
        <w:bottom w:val="none" w:sz="0" w:space="0" w:color="auto"/>
        <w:right w:val="none" w:sz="0" w:space="0" w:color="auto"/>
      </w:divBdr>
      <w:divsChild>
        <w:div w:id="808791933">
          <w:marLeft w:val="0"/>
          <w:marRight w:val="0"/>
          <w:marTop w:val="0"/>
          <w:marBottom w:val="0"/>
          <w:divBdr>
            <w:top w:val="none" w:sz="0" w:space="0" w:color="auto"/>
            <w:left w:val="none" w:sz="0" w:space="0" w:color="auto"/>
            <w:bottom w:val="none" w:sz="0" w:space="0" w:color="auto"/>
            <w:right w:val="none" w:sz="0" w:space="0" w:color="auto"/>
          </w:divBdr>
          <w:divsChild>
            <w:div w:id="517155203">
              <w:marLeft w:val="0"/>
              <w:marRight w:val="0"/>
              <w:marTop w:val="300"/>
              <w:marBottom w:val="0"/>
              <w:divBdr>
                <w:top w:val="none" w:sz="0" w:space="0" w:color="auto"/>
                <w:left w:val="none" w:sz="0" w:space="0" w:color="auto"/>
                <w:bottom w:val="none" w:sz="0" w:space="0" w:color="auto"/>
                <w:right w:val="none" w:sz="0" w:space="0" w:color="auto"/>
              </w:divBdr>
              <w:divsChild>
                <w:div w:id="1281768416">
                  <w:marLeft w:val="0"/>
                  <w:marRight w:val="0"/>
                  <w:marTop w:val="0"/>
                  <w:marBottom w:val="0"/>
                  <w:divBdr>
                    <w:top w:val="single" w:sz="6" w:space="8" w:color="CBCBCB"/>
                    <w:left w:val="none" w:sz="0" w:space="0" w:color="auto"/>
                    <w:bottom w:val="none" w:sz="0" w:space="0" w:color="auto"/>
                    <w:right w:val="none" w:sz="0" w:space="0" w:color="auto"/>
                  </w:divBdr>
                </w:div>
                <w:div w:id="1483349009">
                  <w:marLeft w:val="0"/>
                  <w:marRight w:val="0"/>
                  <w:marTop w:val="0"/>
                  <w:marBottom w:val="0"/>
                  <w:divBdr>
                    <w:top w:val="single" w:sz="6" w:space="8" w:color="CBCBCB"/>
                    <w:left w:val="none" w:sz="0" w:space="0" w:color="auto"/>
                    <w:bottom w:val="none" w:sz="0" w:space="0" w:color="auto"/>
                    <w:right w:val="none" w:sz="0" w:space="0" w:color="auto"/>
                  </w:divBdr>
                </w:div>
              </w:divsChild>
            </w:div>
            <w:div w:id="711072908">
              <w:marLeft w:val="0"/>
              <w:marRight w:val="0"/>
              <w:marTop w:val="0"/>
              <w:marBottom w:val="675"/>
              <w:divBdr>
                <w:top w:val="none" w:sz="0" w:space="0" w:color="auto"/>
                <w:left w:val="none" w:sz="0" w:space="0" w:color="auto"/>
                <w:bottom w:val="none" w:sz="0" w:space="0" w:color="auto"/>
                <w:right w:val="none" w:sz="0" w:space="0" w:color="auto"/>
              </w:divBdr>
              <w:divsChild>
                <w:div w:id="634869999">
                  <w:marLeft w:val="0"/>
                  <w:marRight w:val="0"/>
                  <w:marTop w:val="0"/>
                  <w:marBottom w:val="0"/>
                  <w:divBdr>
                    <w:top w:val="none" w:sz="0" w:space="0" w:color="auto"/>
                    <w:left w:val="none" w:sz="0" w:space="0" w:color="auto"/>
                    <w:bottom w:val="none" w:sz="0" w:space="0" w:color="auto"/>
                    <w:right w:val="none" w:sz="0" w:space="0" w:color="auto"/>
                  </w:divBdr>
                </w:div>
                <w:div w:id="1274289275">
                  <w:marLeft w:val="0"/>
                  <w:marRight w:val="0"/>
                  <w:marTop w:val="0"/>
                  <w:marBottom w:val="0"/>
                  <w:divBdr>
                    <w:top w:val="none" w:sz="0" w:space="0" w:color="auto"/>
                    <w:left w:val="none" w:sz="0" w:space="0" w:color="auto"/>
                    <w:bottom w:val="none" w:sz="0" w:space="0" w:color="auto"/>
                    <w:right w:val="none" w:sz="0" w:space="0" w:color="auto"/>
                  </w:divBdr>
                </w:div>
                <w:div w:id="1604068577">
                  <w:marLeft w:val="0"/>
                  <w:marRight w:val="0"/>
                  <w:marTop w:val="0"/>
                  <w:marBottom w:val="0"/>
                  <w:divBdr>
                    <w:top w:val="none" w:sz="0" w:space="0" w:color="auto"/>
                    <w:left w:val="none" w:sz="0" w:space="0" w:color="auto"/>
                    <w:bottom w:val="none" w:sz="0" w:space="0" w:color="auto"/>
                    <w:right w:val="none" w:sz="0" w:space="0" w:color="auto"/>
                  </w:divBdr>
                  <w:divsChild>
                    <w:div w:id="564293542">
                      <w:marLeft w:val="0"/>
                      <w:marRight w:val="0"/>
                      <w:marTop w:val="240"/>
                      <w:marBottom w:val="240"/>
                      <w:divBdr>
                        <w:top w:val="none" w:sz="0" w:space="0" w:color="auto"/>
                        <w:left w:val="none" w:sz="0" w:space="0" w:color="auto"/>
                        <w:bottom w:val="none" w:sz="0" w:space="0" w:color="auto"/>
                        <w:right w:val="none" w:sz="0" w:space="0" w:color="auto"/>
                      </w:divBdr>
                      <w:divsChild>
                        <w:div w:id="198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5076">
          <w:marLeft w:val="0"/>
          <w:marRight w:val="0"/>
          <w:marTop w:val="240"/>
          <w:marBottom w:val="480"/>
          <w:divBdr>
            <w:top w:val="none" w:sz="0" w:space="0" w:color="auto"/>
            <w:left w:val="none" w:sz="0" w:space="0" w:color="auto"/>
            <w:bottom w:val="none" w:sz="0" w:space="0" w:color="auto"/>
            <w:right w:val="none" w:sz="0" w:space="0" w:color="auto"/>
          </w:divBdr>
        </w:div>
      </w:divsChild>
    </w:div>
    <w:div w:id="1863664716">
      <w:bodyDiv w:val="1"/>
      <w:marLeft w:val="0"/>
      <w:marRight w:val="0"/>
      <w:marTop w:val="0"/>
      <w:marBottom w:val="0"/>
      <w:divBdr>
        <w:top w:val="none" w:sz="0" w:space="0" w:color="auto"/>
        <w:left w:val="none" w:sz="0" w:space="0" w:color="auto"/>
        <w:bottom w:val="none" w:sz="0" w:space="0" w:color="auto"/>
        <w:right w:val="none" w:sz="0" w:space="0" w:color="auto"/>
      </w:divBdr>
      <w:divsChild>
        <w:div w:id="55010904">
          <w:marLeft w:val="0"/>
          <w:marRight w:val="0"/>
          <w:marTop w:val="0"/>
          <w:marBottom w:val="0"/>
          <w:divBdr>
            <w:top w:val="none" w:sz="0" w:space="0" w:color="auto"/>
            <w:left w:val="none" w:sz="0" w:space="0" w:color="auto"/>
            <w:bottom w:val="none" w:sz="0" w:space="0" w:color="auto"/>
            <w:right w:val="none" w:sz="0" w:space="0" w:color="auto"/>
          </w:divBdr>
          <w:divsChild>
            <w:div w:id="1009215756">
              <w:marLeft w:val="0"/>
              <w:marRight w:val="0"/>
              <w:marTop w:val="0"/>
              <w:marBottom w:val="240"/>
              <w:divBdr>
                <w:top w:val="none" w:sz="0" w:space="0" w:color="auto"/>
                <w:left w:val="none" w:sz="0" w:space="0" w:color="auto"/>
                <w:bottom w:val="none" w:sz="0" w:space="0" w:color="auto"/>
                <w:right w:val="none" w:sz="0" w:space="0" w:color="auto"/>
              </w:divBdr>
              <w:divsChild>
                <w:div w:id="1228765312">
                  <w:marLeft w:val="0"/>
                  <w:marRight w:val="0"/>
                  <w:marTop w:val="0"/>
                  <w:marBottom w:val="0"/>
                  <w:divBdr>
                    <w:top w:val="none" w:sz="0" w:space="0" w:color="auto"/>
                    <w:left w:val="none" w:sz="0" w:space="0" w:color="auto"/>
                    <w:bottom w:val="none" w:sz="0" w:space="0" w:color="auto"/>
                    <w:right w:val="none" w:sz="0" w:space="0" w:color="auto"/>
                  </w:divBdr>
                </w:div>
                <w:div w:id="1866477176">
                  <w:marLeft w:val="60"/>
                  <w:marRight w:val="0"/>
                  <w:marTop w:val="0"/>
                  <w:marBottom w:val="0"/>
                  <w:divBdr>
                    <w:top w:val="none" w:sz="0" w:space="0" w:color="auto"/>
                    <w:left w:val="none" w:sz="0" w:space="0" w:color="auto"/>
                    <w:bottom w:val="none" w:sz="0" w:space="0" w:color="auto"/>
                    <w:right w:val="none" w:sz="0" w:space="0" w:color="auto"/>
                  </w:divBdr>
                </w:div>
              </w:divsChild>
            </w:div>
            <w:div w:id="454762695">
              <w:marLeft w:val="0"/>
              <w:marRight w:val="0"/>
              <w:marTop w:val="0"/>
              <w:marBottom w:val="225"/>
              <w:divBdr>
                <w:top w:val="none" w:sz="0" w:space="0" w:color="auto"/>
                <w:left w:val="none" w:sz="0" w:space="0" w:color="auto"/>
                <w:bottom w:val="none" w:sz="0" w:space="0" w:color="auto"/>
                <w:right w:val="none" w:sz="0" w:space="0" w:color="auto"/>
              </w:divBdr>
            </w:div>
          </w:divsChild>
        </w:div>
        <w:div w:id="335157929">
          <w:marLeft w:val="0"/>
          <w:marRight w:val="0"/>
          <w:marTop w:val="0"/>
          <w:marBottom w:val="0"/>
          <w:divBdr>
            <w:top w:val="none" w:sz="0" w:space="0" w:color="auto"/>
            <w:left w:val="none" w:sz="0" w:space="0" w:color="auto"/>
            <w:bottom w:val="none" w:sz="0" w:space="0" w:color="auto"/>
            <w:right w:val="none" w:sz="0" w:space="0" w:color="auto"/>
          </w:divBdr>
        </w:div>
        <w:div w:id="1893341756">
          <w:marLeft w:val="0"/>
          <w:marRight w:val="0"/>
          <w:marTop w:val="315"/>
          <w:marBottom w:val="0"/>
          <w:divBdr>
            <w:top w:val="none" w:sz="0" w:space="0" w:color="auto"/>
            <w:left w:val="none" w:sz="0" w:space="0" w:color="auto"/>
            <w:bottom w:val="none" w:sz="0" w:space="0" w:color="auto"/>
            <w:right w:val="none" w:sz="0" w:space="0" w:color="auto"/>
          </w:divBdr>
          <w:divsChild>
            <w:div w:id="131317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84237">
      <w:bodyDiv w:val="1"/>
      <w:marLeft w:val="0"/>
      <w:marRight w:val="0"/>
      <w:marTop w:val="0"/>
      <w:marBottom w:val="0"/>
      <w:divBdr>
        <w:top w:val="none" w:sz="0" w:space="0" w:color="auto"/>
        <w:left w:val="none" w:sz="0" w:space="0" w:color="auto"/>
        <w:bottom w:val="none" w:sz="0" w:space="0" w:color="auto"/>
        <w:right w:val="none" w:sz="0" w:space="0" w:color="auto"/>
      </w:divBdr>
      <w:divsChild>
        <w:div w:id="1302270270">
          <w:marLeft w:val="0"/>
          <w:marRight w:val="0"/>
          <w:marTop w:val="0"/>
          <w:marBottom w:val="0"/>
          <w:divBdr>
            <w:top w:val="none" w:sz="0" w:space="0" w:color="auto"/>
            <w:left w:val="none" w:sz="0" w:space="0" w:color="auto"/>
            <w:bottom w:val="none" w:sz="0" w:space="0" w:color="auto"/>
            <w:right w:val="none" w:sz="0" w:space="0" w:color="auto"/>
          </w:divBdr>
        </w:div>
        <w:div w:id="460542231">
          <w:marLeft w:val="0"/>
          <w:marRight w:val="0"/>
          <w:marTop w:val="0"/>
          <w:marBottom w:val="0"/>
          <w:divBdr>
            <w:top w:val="none" w:sz="0" w:space="0" w:color="auto"/>
            <w:left w:val="none" w:sz="0" w:space="0" w:color="auto"/>
            <w:bottom w:val="none" w:sz="0" w:space="0" w:color="auto"/>
            <w:right w:val="none" w:sz="0" w:space="0" w:color="auto"/>
          </w:divBdr>
          <w:divsChild>
            <w:div w:id="1710061687">
              <w:marLeft w:val="0"/>
              <w:marRight w:val="0"/>
              <w:marTop w:val="0"/>
              <w:marBottom w:val="0"/>
              <w:divBdr>
                <w:top w:val="none" w:sz="0" w:space="0" w:color="auto"/>
                <w:left w:val="none" w:sz="0" w:space="0" w:color="auto"/>
                <w:bottom w:val="none" w:sz="0" w:space="0" w:color="auto"/>
                <w:right w:val="none" w:sz="0" w:space="0" w:color="auto"/>
              </w:divBdr>
              <w:divsChild>
                <w:div w:id="1021592260">
                  <w:marLeft w:val="0"/>
                  <w:marRight w:val="0"/>
                  <w:marTop w:val="0"/>
                  <w:marBottom w:val="0"/>
                  <w:divBdr>
                    <w:top w:val="none" w:sz="0" w:space="0" w:color="auto"/>
                    <w:left w:val="none" w:sz="0" w:space="0" w:color="auto"/>
                    <w:bottom w:val="none" w:sz="0" w:space="0" w:color="auto"/>
                    <w:right w:val="none" w:sz="0" w:space="0" w:color="auto"/>
                  </w:divBdr>
                  <w:divsChild>
                    <w:div w:id="736974355">
                      <w:marLeft w:val="0"/>
                      <w:marRight w:val="0"/>
                      <w:marTop w:val="150"/>
                      <w:marBottom w:val="150"/>
                      <w:divBdr>
                        <w:top w:val="none" w:sz="0" w:space="0" w:color="auto"/>
                        <w:left w:val="none" w:sz="0" w:space="0" w:color="auto"/>
                        <w:bottom w:val="none" w:sz="0" w:space="0" w:color="auto"/>
                        <w:right w:val="none" w:sz="0" w:space="0" w:color="auto"/>
                      </w:divBdr>
                      <w:divsChild>
                        <w:div w:id="20889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823311">
      <w:bodyDiv w:val="1"/>
      <w:marLeft w:val="0"/>
      <w:marRight w:val="0"/>
      <w:marTop w:val="0"/>
      <w:marBottom w:val="0"/>
      <w:divBdr>
        <w:top w:val="none" w:sz="0" w:space="0" w:color="auto"/>
        <w:left w:val="none" w:sz="0" w:space="0" w:color="auto"/>
        <w:bottom w:val="none" w:sz="0" w:space="0" w:color="auto"/>
        <w:right w:val="none" w:sz="0" w:space="0" w:color="auto"/>
      </w:divBdr>
      <w:divsChild>
        <w:div w:id="390924154">
          <w:marLeft w:val="0"/>
          <w:marRight w:val="0"/>
          <w:marTop w:val="0"/>
          <w:marBottom w:val="0"/>
          <w:divBdr>
            <w:top w:val="none" w:sz="0" w:space="0" w:color="auto"/>
            <w:left w:val="none" w:sz="0" w:space="0" w:color="auto"/>
            <w:bottom w:val="none" w:sz="0" w:space="0" w:color="auto"/>
            <w:right w:val="none" w:sz="0" w:space="0" w:color="auto"/>
          </w:divBdr>
          <w:divsChild>
            <w:div w:id="1723400706">
              <w:marLeft w:val="2560"/>
              <w:marRight w:val="0"/>
              <w:marTop w:val="0"/>
              <w:marBottom w:val="0"/>
              <w:divBdr>
                <w:top w:val="none" w:sz="0" w:space="0" w:color="auto"/>
                <w:left w:val="none" w:sz="0" w:space="0" w:color="auto"/>
                <w:bottom w:val="none" w:sz="0" w:space="0" w:color="auto"/>
                <w:right w:val="none" w:sz="0" w:space="0" w:color="auto"/>
              </w:divBdr>
              <w:divsChild>
                <w:div w:id="12545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899883">
      <w:bodyDiv w:val="1"/>
      <w:marLeft w:val="0"/>
      <w:marRight w:val="0"/>
      <w:marTop w:val="0"/>
      <w:marBottom w:val="0"/>
      <w:divBdr>
        <w:top w:val="none" w:sz="0" w:space="0" w:color="auto"/>
        <w:left w:val="none" w:sz="0" w:space="0" w:color="auto"/>
        <w:bottom w:val="none" w:sz="0" w:space="0" w:color="auto"/>
        <w:right w:val="none" w:sz="0" w:space="0" w:color="auto"/>
      </w:divBdr>
      <w:divsChild>
        <w:div w:id="109011596">
          <w:marLeft w:val="-150"/>
          <w:marRight w:val="-150"/>
          <w:marTop w:val="0"/>
          <w:marBottom w:val="0"/>
          <w:divBdr>
            <w:top w:val="none" w:sz="0" w:space="0" w:color="auto"/>
            <w:left w:val="none" w:sz="0" w:space="0" w:color="auto"/>
            <w:bottom w:val="none" w:sz="0" w:space="0" w:color="auto"/>
            <w:right w:val="none" w:sz="0" w:space="0" w:color="auto"/>
          </w:divBdr>
          <w:divsChild>
            <w:div w:id="1797946921">
              <w:marLeft w:val="0"/>
              <w:marRight w:val="0"/>
              <w:marTop w:val="0"/>
              <w:marBottom w:val="0"/>
              <w:divBdr>
                <w:top w:val="none" w:sz="0" w:space="0" w:color="auto"/>
                <w:left w:val="none" w:sz="0" w:space="0" w:color="auto"/>
                <w:bottom w:val="none" w:sz="0" w:space="0" w:color="auto"/>
                <w:right w:val="none" w:sz="0" w:space="0" w:color="auto"/>
              </w:divBdr>
              <w:divsChild>
                <w:div w:id="866873461">
                  <w:marLeft w:val="0"/>
                  <w:marRight w:val="0"/>
                  <w:marTop w:val="0"/>
                  <w:marBottom w:val="0"/>
                  <w:divBdr>
                    <w:top w:val="none" w:sz="0" w:space="0" w:color="auto"/>
                    <w:left w:val="none" w:sz="0" w:space="0" w:color="auto"/>
                    <w:bottom w:val="none" w:sz="0" w:space="0" w:color="auto"/>
                    <w:right w:val="none" w:sz="0" w:space="0" w:color="auto"/>
                  </w:divBdr>
                  <w:divsChild>
                    <w:div w:id="555552296">
                      <w:marLeft w:val="0"/>
                      <w:marRight w:val="0"/>
                      <w:marTop w:val="0"/>
                      <w:marBottom w:val="0"/>
                      <w:divBdr>
                        <w:top w:val="none" w:sz="0" w:space="0" w:color="auto"/>
                        <w:left w:val="none" w:sz="0" w:space="0" w:color="auto"/>
                        <w:bottom w:val="none" w:sz="0" w:space="0" w:color="auto"/>
                        <w:right w:val="none" w:sz="0" w:space="0" w:color="auto"/>
                      </w:divBdr>
                      <w:divsChild>
                        <w:div w:id="1586263416">
                          <w:marLeft w:val="0"/>
                          <w:marRight w:val="0"/>
                          <w:marTop w:val="0"/>
                          <w:marBottom w:val="0"/>
                          <w:divBdr>
                            <w:top w:val="none" w:sz="0" w:space="0" w:color="auto"/>
                            <w:left w:val="none" w:sz="0" w:space="0" w:color="auto"/>
                            <w:bottom w:val="none" w:sz="0" w:space="0" w:color="auto"/>
                            <w:right w:val="none" w:sz="0" w:space="0" w:color="auto"/>
                          </w:divBdr>
                        </w:div>
                      </w:divsChild>
                    </w:div>
                    <w:div w:id="618149436">
                      <w:marLeft w:val="0"/>
                      <w:marRight w:val="0"/>
                      <w:marTop w:val="0"/>
                      <w:marBottom w:val="0"/>
                      <w:divBdr>
                        <w:top w:val="none" w:sz="0" w:space="0" w:color="auto"/>
                        <w:left w:val="none" w:sz="0" w:space="0" w:color="auto"/>
                        <w:bottom w:val="none" w:sz="0" w:space="0" w:color="auto"/>
                        <w:right w:val="none" w:sz="0" w:space="0" w:color="auto"/>
                      </w:divBdr>
                    </w:div>
                  </w:divsChild>
                </w:div>
                <w:div w:id="1916819771">
                  <w:marLeft w:val="0"/>
                  <w:marRight w:val="0"/>
                  <w:marTop w:val="0"/>
                  <w:marBottom w:val="0"/>
                  <w:divBdr>
                    <w:top w:val="none" w:sz="0" w:space="0" w:color="auto"/>
                    <w:left w:val="none" w:sz="0" w:space="0" w:color="auto"/>
                    <w:bottom w:val="none" w:sz="0" w:space="0" w:color="auto"/>
                    <w:right w:val="none" w:sz="0" w:space="0" w:color="auto"/>
                  </w:divBdr>
                  <w:divsChild>
                    <w:div w:id="12488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0929">
          <w:marLeft w:val="-150"/>
          <w:marRight w:val="-150"/>
          <w:marTop w:val="0"/>
          <w:marBottom w:val="0"/>
          <w:divBdr>
            <w:top w:val="none" w:sz="0" w:space="0" w:color="auto"/>
            <w:left w:val="none" w:sz="0" w:space="0" w:color="auto"/>
            <w:bottom w:val="none" w:sz="0" w:space="0" w:color="auto"/>
            <w:right w:val="none" w:sz="0" w:space="0" w:color="auto"/>
          </w:divBdr>
          <w:divsChild>
            <w:div w:id="400447557">
              <w:marLeft w:val="0"/>
              <w:marRight w:val="0"/>
              <w:marTop w:val="0"/>
              <w:marBottom w:val="0"/>
              <w:divBdr>
                <w:top w:val="none" w:sz="0" w:space="0" w:color="auto"/>
                <w:left w:val="none" w:sz="0" w:space="0" w:color="auto"/>
                <w:bottom w:val="none" w:sz="0" w:space="0" w:color="auto"/>
                <w:right w:val="none" w:sz="0" w:space="0" w:color="auto"/>
              </w:divBdr>
              <w:divsChild>
                <w:div w:id="1195734438">
                  <w:marLeft w:val="0"/>
                  <w:marRight w:val="0"/>
                  <w:marTop w:val="0"/>
                  <w:marBottom w:val="0"/>
                  <w:divBdr>
                    <w:top w:val="none" w:sz="0" w:space="0" w:color="auto"/>
                    <w:left w:val="none" w:sz="0" w:space="0" w:color="auto"/>
                    <w:bottom w:val="none" w:sz="0" w:space="0" w:color="auto"/>
                    <w:right w:val="none" w:sz="0" w:space="0" w:color="auto"/>
                  </w:divBdr>
                  <w:divsChild>
                    <w:div w:id="836772648">
                      <w:marLeft w:val="0"/>
                      <w:marRight w:val="0"/>
                      <w:marTop w:val="0"/>
                      <w:marBottom w:val="0"/>
                      <w:divBdr>
                        <w:top w:val="none" w:sz="0" w:space="0" w:color="auto"/>
                        <w:left w:val="none" w:sz="0" w:space="0" w:color="auto"/>
                        <w:bottom w:val="none" w:sz="0" w:space="0" w:color="auto"/>
                        <w:right w:val="none" w:sz="0" w:space="0" w:color="auto"/>
                      </w:divBdr>
                      <w:divsChild>
                        <w:div w:id="729571963">
                          <w:marLeft w:val="0"/>
                          <w:marRight w:val="0"/>
                          <w:marTop w:val="0"/>
                          <w:marBottom w:val="0"/>
                          <w:divBdr>
                            <w:top w:val="none" w:sz="0" w:space="0" w:color="auto"/>
                            <w:left w:val="none" w:sz="0" w:space="0" w:color="auto"/>
                            <w:bottom w:val="none" w:sz="0" w:space="0" w:color="auto"/>
                            <w:right w:val="none" w:sz="0" w:space="0" w:color="auto"/>
                          </w:divBdr>
                        </w:div>
                      </w:divsChild>
                    </w:div>
                    <w:div w:id="1054694444">
                      <w:marLeft w:val="0"/>
                      <w:marRight w:val="0"/>
                      <w:marTop w:val="0"/>
                      <w:marBottom w:val="450"/>
                      <w:divBdr>
                        <w:top w:val="none" w:sz="0" w:space="0" w:color="auto"/>
                        <w:left w:val="none" w:sz="0" w:space="0" w:color="auto"/>
                        <w:bottom w:val="none" w:sz="0" w:space="0" w:color="auto"/>
                        <w:right w:val="none" w:sz="0" w:space="0" w:color="auto"/>
                      </w:divBdr>
                    </w:div>
                    <w:div w:id="1152866633">
                      <w:marLeft w:val="0"/>
                      <w:marRight w:val="0"/>
                      <w:marTop w:val="0"/>
                      <w:marBottom w:val="0"/>
                      <w:divBdr>
                        <w:top w:val="none" w:sz="0" w:space="0" w:color="auto"/>
                        <w:left w:val="none" w:sz="0" w:space="0" w:color="auto"/>
                        <w:bottom w:val="none" w:sz="0" w:space="0" w:color="auto"/>
                        <w:right w:val="none" w:sz="0" w:space="0" w:color="auto"/>
                      </w:divBdr>
                      <w:divsChild>
                        <w:div w:id="3775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66361">
              <w:marLeft w:val="0"/>
              <w:marRight w:val="0"/>
              <w:marTop w:val="0"/>
              <w:marBottom w:val="0"/>
              <w:divBdr>
                <w:top w:val="none" w:sz="0" w:space="0" w:color="auto"/>
                <w:left w:val="none" w:sz="0" w:space="0" w:color="auto"/>
                <w:bottom w:val="none" w:sz="0" w:space="0" w:color="auto"/>
                <w:right w:val="none" w:sz="0" w:space="0" w:color="auto"/>
              </w:divBdr>
              <w:divsChild>
                <w:div w:id="674504554">
                  <w:marLeft w:val="0"/>
                  <w:marRight w:val="0"/>
                  <w:marTop w:val="0"/>
                  <w:marBottom w:val="0"/>
                  <w:divBdr>
                    <w:top w:val="none" w:sz="0" w:space="0" w:color="auto"/>
                    <w:left w:val="none" w:sz="0" w:space="0" w:color="auto"/>
                    <w:bottom w:val="none" w:sz="0" w:space="0" w:color="auto"/>
                    <w:right w:val="none" w:sz="0" w:space="0" w:color="auto"/>
                  </w:divBdr>
                  <w:divsChild>
                    <w:div w:id="782388115">
                      <w:marLeft w:val="0"/>
                      <w:marRight w:val="0"/>
                      <w:marTop w:val="0"/>
                      <w:marBottom w:val="0"/>
                      <w:divBdr>
                        <w:top w:val="none" w:sz="0" w:space="0" w:color="auto"/>
                        <w:left w:val="none" w:sz="0" w:space="0" w:color="auto"/>
                        <w:bottom w:val="none" w:sz="0" w:space="0" w:color="auto"/>
                        <w:right w:val="none" w:sz="0" w:space="0" w:color="auto"/>
                      </w:divBdr>
                    </w:div>
                    <w:div w:id="2042050138">
                      <w:marLeft w:val="0"/>
                      <w:marRight w:val="0"/>
                      <w:marTop w:val="0"/>
                      <w:marBottom w:val="0"/>
                      <w:divBdr>
                        <w:top w:val="none" w:sz="0" w:space="0" w:color="auto"/>
                        <w:left w:val="none" w:sz="0" w:space="0" w:color="auto"/>
                        <w:bottom w:val="none" w:sz="0" w:space="0" w:color="auto"/>
                        <w:right w:val="none" w:sz="0" w:space="0" w:color="auto"/>
                      </w:divBdr>
                      <w:divsChild>
                        <w:div w:id="379327729">
                          <w:marLeft w:val="0"/>
                          <w:marRight w:val="0"/>
                          <w:marTop w:val="0"/>
                          <w:marBottom w:val="0"/>
                          <w:divBdr>
                            <w:top w:val="none" w:sz="0" w:space="0" w:color="auto"/>
                            <w:left w:val="none" w:sz="0" w:space="0" w:color="auto"/>
                            <w:bottom w:val="none" w:sz="0" w:space="0" w:color="auto"/>
                            <w:right w:val="none" w:sz="0" w:space="0" w:color="auto"/>
                          </w:divBdr>
                          <w:divsChild>
                            <w:div w:id="565579214">
                              <w:marLeft w:val="0"/>
                              <w:marRight w:val="0"/>
                              <w:marTop w:val="0"/>
                              <w:marBottom w:val="0"/>
                              <w:divBdr>
                                <w:top w:val="none" w:sz="0" w:space="0" w:color="auto"/>
                                <w:left w:val="none" w:sz="0" w:space="0" w:color="auto"/>
                                <w:bottom w:val="none" w:sz="0" w:space="0" w:color="auto"/>
                                <w:right w:val="none" w:sz="0" w:space="0" w:color="auto"/>
                              </w:divBdr>
                            </w:div>
                            <w:div w:id="1190996124">
                              <w:marLeft w:val="0"/>
                              <w:marRight w:val="0"/>
                              <w:marTop w:val="0"/>
                              <w:marBottom w:val="0"/>
                              <w:divBdr>
                                <w:top w:val="none" w:sz="0" w:space="0" w:color="auto"/>
                                <w:left w:val="none" w:sz="0" w:space="0" w:color="auto"/>
                                <w:bottom w:val="none" w:sz="0" w:space="0" w:color="auto"/>
                                <w:right w:val="none" w:sz="0" w:space="0" w:color="auto"/>
                              </w:divBdr>
                            </w:div>
                            <w:div w:id="1226334846">
                              <w:marLeft w:val="0"/>
                              <w:marRight w:val="0"/>
                              <w:marTop w:val="0"/>
                              <w:marBottom w:val="0"/>
                              <w:divBdr>
                                <w:top w:val="none" w:sz="0" w:space="0" w:color="auto"/>
                                <w:left w:val="none" w:sz="0" w:space="0" w:color="auto"/>
                                <w:bottom w:val="none" w:sz="0" w:space="0" w:color="auto"/>
                                <w:right w:val="none" w:sz="0" w:space="0" w:color="auto"/>
                              </w:divBdr>
                            </w:div>
                            <w:div w:id="1788352119">
                              <w:marLeft w:val="0"/>
                              <w:marRight w:val="0"/>
                              <w:marTop w:val="0"/>
                              <w:marBottom w:val="0"/>
                              <w:divBdr>
                                <w:top w:val="none" w:sz="0" w:space="0" w:color="auto"/>
                                <w:left w:val="none" w:sz="0" w:space="0" w:color="auto"/>
                                <w:bottom w:val="none" w:sz="0" w:space="0" w:color="auto"/>
                                <w:right w:val="none" w:sz="0" w:space="0" w:color="auto"/>
                              </w:divBdr>
                            </w:div>
                            <w:div w:id="20173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013807">
      <w:bodyDiv w:val="1"/>
      <w:marLeft w:val="0"/>
      <w:marRight w:val="0"/>
      <w:marTop w:val="0"/>
      <w:marBottom w:val="0"/>
      <w:divBdr>
        <w:top w:val="none" w:sz="0" w:space="0" w:color="auto"/>
        <w:left w:val="none" w:sz="0" w:space="0" w:color="auto"/>
        <w:bottom w:val="none" w:sz="0" w:space="0" w:color="auto"/>
        <w:right w:val="none" w:sz="0" w:space="0" w:color="auto"/>
      </w:divBdr>
      <w:divsChild>
        <w:div w:id="475611494">
          <w:marLeft w:val="-150"/>
          <w:marRight w:val="-150"/>
          <w:marTop w:val="0"/>
          <w:marBottom w:val="0"/>
          <w:divBdr>
            <w:top w:val="none" w:sz="0" w:space="0" w:color="auto"/>
            <w:left w:val="none" w:sz="0" w:space="0" w:color="auto"/>
            <w:bottom w:val="none" w:sz="0" w:space="0" w:color="auto"/>
            <w:right w:val="none" w:sz="0" w:space="0" w:color="auto"/>
          </w:divBdr>
          <w:divsChild>
            <w:div w:id="1652519441">
              <w:marLeft w:val="0"/>
              <w:marRight w:val="0"/>
              <w:marTop w:val="0"/>
              <w:marBottom w:val="0"/>
              <w:divBdr>
                <w:top w:val="none" w:sz="0" w:space="0" w:color="auto"/>
                <w:left w:val="none" w:sz="0" w:space="0" w:color="auto"/>
                <w:bottom w:val="none" w:sz="0" w:space="0" w:color="auto"/>
                <w:right w:val="none" w:sz="0" w:space="0" w:color="auto"/>
              </w:divBdr>
              <w:divsChild>
                <w:div w:id="958071137">
                  <w:marLeft w:val="0"/>
                  <w:marRight w:val="0"/>
                  <w:marTop w:val="0"/>
                  <w:marBottom w:val="0"/>
                  <w:divBdr>
                    <w:top w:val="none" w:sz="0" w:space="0" w:color="auto"/>
                    <w:left w:val="none" w:sz="0" w:space="0" w:color="auto"/>
                    <w:bottom w:val="none" w:sz="0" w:space="0" w:color="auto"/>
                    <w:right w:val="none" w:sz="0" w:space="0" w:color="auto"/>
                  </w:divBdr>
                  <w:divsChild>
                    <w:div w:id="1620143860">
                      <w:marLeft w:val="0"/>
                      <w:marRight w:val="0"/>
                      <w:marTop w:val="0"/>
                      <w:marBottom w:val="0"/>
                      <w:divBdr>
                        <w:top w:val="none" w:sz="0" w:space="0" w:color="auto"/>
                        <w:left w:val="none" w:sz="0" w:space="0" w:color="auto"/>
                        <w:bottom w:val="none" w:sz="0" w:space="0" w:color="auto"/>
                        <w:right w:val="none" w:sz="0" w:space="0" w:color="auto"/>
                      </w:divBdr>
                    </w:div>
                  </w:divsChild>
                </w:div>
                <w:div w:id="1943955142">
                  <w:marLeft w:val="0"/>
                  <w:marRight w:val="0"/>
                  <w:marTop w:val="0"/>
                  <w:marBottom w:val="0"/>
                  <w:divBdr>
                    <w:top w:val="none" w:sz="0" w:space="0" w:color="auto"/>
                    <w:left w:val="none" w:sz="0" w:space="0" w:color="auto"/>
                    <w:bottom w:val="none" w:sz="0" w:space="0" w:color="auto"/>
                    <w:right w:val="none" w:sz="0" w:space="0" w:color="auto"/>
                  </w:divBdr>
                  <w:divsChild>
                    <w:div w:id="16439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28496">
          <w:marLeft w:val="-150"/>
          <w:marRight w:val="-150"/>
          <w:marTop w:val="0"/>
          <w:marBottom w:val="0"/>
          <w:divBdr>
            <w:top w:val="none" w:sz="0" w:space="0" w:color="auto"/>
            <w:left w:val="none" w:sz="0" w:space="0" w:color="auto"/>
            <w:bottom w:val="none" w:sz="0" w:space="0" w:color="auto"/>
            <w:right w:val="none" w:sz="0" w:space="0" w:color="auto"/>
          </w:divBdr>
          <w:divsChild>
            <w:div w:id="1217397472">
              <w:marLeft w:val="0"/>
              <w:marRight w:val="0"/>
              <w:marTop w:val="0"/>
              <w:marBottom w:val="0"/>
              <w:divBdr>
                <w:top w:val="none" w:sz="0" w:space="0" w:color="auto"/>
                <w:left w:val="none" w:sz="0" w:space="0" w:color="auto"/>
                <w:bottom w:val="none" w:sz="0" w:space="0" w:color="auto"/>
                <w:right w:val="none" w:sz="0" w:space="0" w:color="auto"/>
              </w:divBdr>
              <w:divsChild>
                <w:div w:id="1934240132">
                  <w:marLeft w:val="0"/>
                  <w:marRight w:val="0"/>
                  <w:marTop w:val="0"/>
                  <w:marBottom w:val="0"/>
                  <w:divBdr>
                    <w:top w:val="none" w:sz="0" w:space="0" w:color="auto"/>
                    <w:left w:val="none" w:sz="0" w:space="0" w:color="auto"/>
                    <w:bottom w:val="none" w:sz="0" w:space="0" w:color="auto"/>
                    <w:right w:val="none" w:sz="0" w:space="0" w:color="auto"/>
                  </w:divBdr>
                  <w:divsChild>
                    <w:div w:id="2059237425">
                      <w:marLeft w:val="0"/>
                      <w:marRight w:val="0"/>
                      <w:marTop w:val="0"/>
                      <w:marBottom w:val="0"/>
                      <w:divBdr>
                        <w:top w:val="none" w:sz="0" w:space="0" w:color="auto"/>
                        <w:left w:val="none" w:sz="0" w:space="0" w:color="auto"/>
                        <w:bottom w:val="none" w:sz="0" w:space="0" w:color="auto"/>
                        <w:right w:val="none" w:sz="0" w:space="0" w:color="auto"/>
                      </w:divBdr>
                    </w:div>
                    <w:div w:id="66071902">
                      <w:marLeft w:val="0"/>
                      <w:marRight w:val="0"/>
                      <w:marTop w:val="0"/>
                      <w:marBottom w:val="0"/>
                      <w:divBdr>
                        <w:top w:val="none" w:sz="0" w:space="0" w:color="auto"/>
                        <w:left w:val="none" w:sz="0" w:space="0" w:color="auto"/>
                        <w:bottom w:val="none" w:sz="0" w:space="0" w:color="auto"/>
                        <w:right w:val="none" w:sz="0" w:space="0" w:color="auto"/>
                      </w:divBdr>
                      <w:divsChild>
                        <w:div w:id="773094599">
                          <w:marLeft w:val="0"/>
                          <w:marRight w:val="0"/>
                          <w:marTop w:val="0"/>
                          <w:marBottom w:val="0"/>
                          <w:divBdr>
                            <w:top w:val="none" w:sz="0" w:space="0" w:color="auto"/>
                            <w:left w:val="none" w:sz="0" w:space="0" w:color="auto"/>
                            <w:bottom w:val="none" w:sz="0" w:space="0" w:color="auto"/>
                            <w:right w:val="none" w:sz="0" w:space="0" w:color="auto"/>
                          </w:divBdr>
                          <w:divsChild>
                            <w:div w:id="1464081712">
                              <w:marLeft w:val="0"/>
                              <w:marRight w:val="0"/>
                              <w:marTop w:val="0"/>
                              <w:marBottom w:val="0"/>
                              <w:divBdr>
                                <w:top w:val="none" w:sz="0" w:space="0" w:color="auto"/>
                                <w:left w:val="none" w:sz="0" w:space="0" w:color="auto"/>
                                <w:bottom w:val="none" w:sz="0" w:space="0" w:color="auto"/>
                                <w:right w:val="none" w:sz="0" w:space="0" w:color="auto"/>
                              </w:divBdr>
                            </w:div>
                            <w:div w:id="574047194">
                              <w:marLeft w:val="0"/>
                              <w:marRight w:val="0"/>
                              <w:marTop w:val="0"/>
                              <w:marBottom w:val="0"/>
                              <w:divBdr>
                                <w:top w:val="none" w:sz="0" w:space="0" w:color="auto"/>
                                <w:left w:val="none" w:sz="0" w:space="0" w:color="auto"/>
                                <w:bottom w:val="none" w:sz="0" w:space="0" w:color="auto"/>
                                <w:right w:val="none" w:sz="0" w:space="0" w:color="auto"/>
                              </w:divBdr>
                            </w:div>
                            <w:div w:id="1305815938">
                              <w:marLeft w:val="0"/>
                              <w:marRight w:val="0"/>
                              <w:marTop w:val="0"/>
                              <w:marBottom w:val="0"/>
                              <w:divBdr>
                                <w:top w:val="none" w:sz="0" w:space="0" w:color="auto"/>
                                <w:left w:val="none" w:sz="0" w:space="0" w:color="auto"/>
                                <w:bottom w:val="none" w:sz="0" w:space="0" w:color="auto"/>
                                <w:right w:val="none" w:sz="0" w:space="0" w:color="auto"/>
                              </w:divBdr>
                            </w:div>
                            <w:div w:id="264852896">
                              <w:marLeft w:val="0"/>
                              <w:marRight w:val="0"/>
                              <w:marTop w:val="0"/>
                              <w:marBottom w:val="0"/>
                              <w:divBdr>
                                <w:top w:val="none" w:sz="0" w:space="0" w:color="auto"/>
                                <w:left w:val="none" w:sz="0" w:space="0" w:color="auto"/>
                                <w:bottom w:val="none" w:sz="0" w:space="0" w:color="auto"/>
                                <w:right w:val="none" w:sz="0" w:space="0" w:color="auto"/>
                              </w:divBdr>
                            </w:div>
                            <w:div w:id="18375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59290">
              <w:marLeft w:val="0"/>
              <w:marRight w:val="0"/>
              <w:marTop w:val="0"/>
              <w:marBottom w:val="0"/>
              <w:divBdr>
                <w:top w:val="none" w:sz="0" w:space="0" w:color="auto"/>
                <w:left w:val="none" w:sz="0" w:space="0" w:color="auto"/>
                <w:bottom w:val="none" w:sz="0" w:space="0" w:color="auto"/>
                <w:right w:val="none" w:sz="0" w:space="0" w:color="auto"/>
              </w:divBdr>
              <w:divsChild>
                <w:div w:id="1969241694">
                  <w:marLeft w:val="0"/>
                  <w:marRight w:val="0"/>
                  <w:marTop w:val="0"/>
                  <w:marBottom w:val="0"/>
                  <w:divBdr>
                    <w:top w:val="none" w:sz="0" w:space="0" w:color="auto"/>
                    <w:left w:val="none" w:sz="0" w:space="0" w:color="auto"/>
                    <w:bottom w:val="none" w:sz="0" w:space="0" w:color="auto"/>
                    <w:right w:val="none" w:sz="0" w:space="0" w:color="auto"/>
                  </w:divBdr>
                  <w:divsChild>
                    <w:div w:id="121191255">
                      <w:marLeft w:val="0"/>
                      <w:marRight w:val="0"/>
                      <w:marTop w:val="0"/>
                      <w:marBottom w:val="0"/>
                      <w:divBdr>
                        <w:top w:val="none" w:sz="0" w:space="0" w:color="auto"/>
                        <w:left w:val="none" w:sz="0" w:space="0" w:color="auto"/>
                        <w:bottom w:val="none" w:sz="0" w:space="0" w:color="auto"/>
                        <w:right w:val="none" w:sz="0" w:space="0" w:color="auto"/>
                      </w:divBdr>
                      <w:divsChild>
                        <w:div w:id="1961567171">
                          <w:marLeft w:val="0"/>
                          <w:marRight w:val="0"/>
                          <w:marTop w:val="0"/>
                          <w:marBottom w:val="0"/>
                          <w:divBdr>
                            <w:top w:val="none" w:sz="0" w:space="0" w:color="auto"/>
                            <w:left w:val="none" w:sz="0" w:space="0" w:color="auto"/>
                            <w:bottom w:val="none" w:sz="0" w:space="0" w:color="auto"/>
                            <w:right w:val="none" w:sz="0" w:space="0" w:color="auto"/>
                          </w:divBdr>
                        </w:div>
                      </w:divsChild>
                    </w:div>
                    <w:div w:id="719323948">
                      <w:marLeft w:val="0"/>
                      <w:marRight w:val="0"/>
                      <w:marTop w:val="0"/>
                      <w:marBottom w:val="450"/>
                      <w:divBdr>
                        <w:top w:val="none" w:sz="0" w:space="0" w:color="auto"/>
                        <w:left w:val="none" w:sz="0" w:space="0" w:color="auto"/>
                        <w:bottom w:val="none" w:sz="0" w:space="0" w:color="auto"/>
                        <w:right w:val="none" w:sz="0" w:space="0" w:color="auto"/>
                      </w:divBdr>
                    </w:div>
                    <w:div w:id="8009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53326">
      <w:bodyDiv w:val="1"/>
      <w:marLeft w:val="0"/>
      <w:marRight w:val="0"/>
      <w:marTop w:val="0"/>
      <w:marBottom w:val="0"/>
      <w:divBdr>
        <w:top w:val="none" w:sz="0" w:space="0" w:color="auto"/>
        <w:left w:val="none" w:sz="0" w:space="0" w:color="auto"/>
        <w:bottom w:val="none" w:sz="0" w:space="0" w:color="auto"/>
        <w:right w:val="none" w:sz="0" w:space="0" w:color="auto"/>
      </w:divBdr>
      <w:divsChild>
        <w:div w:id="1128813463">
          <w:marLeft w:val="0"/>
          <w:marRight w:val="0"/>
          <w:marTop w:val="0"/>
          <w:marBottom w:val="0"/>
          <w:divBdr>
            <w:top w:val="none" w:sz="0" w:space="0" w:color="auto"/>
            <w:left w:val="none" w:sz="0" w:space="0" w:color="auto"/>
            <w:bottom w:val="none" w:sz="0" w:space="0" w:color="auto"/>
            <w:right w:val="none" w:sz="0" w:space="0" w:color="auto"/>
          </w:divBdr>
        </w:div>
      </w:divsChild>
    </w:div>
    <w:div w:id="1867676399">
      <w:bodyDiv w:val="1"/>
      <w:marLeft w:val="0"/>
      <w:marRight w:val="0"/>
      <w:marTop w:val="0"/>
      <w:marBottom w:val="0"/>
      <w:divBdr>
        <w:top w:val="none" w:sz="0" w:space="0" w:color="auto"/>
        <w:left w:val="none" w:sz="0" w:space="0" w:color="auto"/>
        <w:bottom w:val="none" w:sz="0" w:space="0" w:color="auto"/>
        <w:right w:val="none" w:sz="0" w:space="0" w:color="auto"/>
      </w:divBdr>
    </w:div>
    <w:div w:id="1867788047">
      <w:bodyDiv w:val="1"/>
      <w:marLeft w:val="0"/>
      <w:marRight w:val="0"/>
      <w:marTop w:val="0"/>
      <w:marBottom w:val="0"/>
      <w:divBdr>
        <w:top w:val="none" w:sz="0" w:space="0" w:color="auto"/>
        <w:left w:val="none" w:sz="0" w:space="0" w:color="auto"/>
        <w:bottom w:val="none" w:sz="0" w:space="0" w:color="auto"/>
        <w:right w:val="none" w:sz="0" w:space="0" w:color="auto"/>
      </w:divBdr>
      <w:divsChild>
        <w:div w:id="1865973116">
          <w:marLeft w:val="-150"/>
          <w:marRight w:val="-150"/>
          <w:marTop w:val="0"/>
          <w:marBottom w:val="0"/>
          <w:divBdr>
            <w:top w:val="none" w:sz="0" w:space="0" w:color="auto"/>
            <w:left w:val="none" w:sz="0" w:space="0" w:color="auto"/>
            <w:bottom w:val="none" w:sz="0" w:space="0" w:color="auto"/>
            <w:right w:val="none" w:sz="0" w:space="0" w:color="auto"/>
          </w:divBdr>
          <w:divsChild>
            <w:div w:id="1063337070">
              <w:marLeft w:val="0"/>
              <w:marRight w:val="0"/>
              <w:marTop w:val="0"/>
              <w:marBottom w:val="0"/>
              <w:divBdr>
                <w:top w:val="none" w:sz="0" w:space="0" w:color="auto"/>
                <w:left w:val="none" w:sz="0" w:space="0" w:color="auto"/>
                <w:bottom w:val="none" w:sz="0" w:space="0" w:color="auto"/>
                <w:right w:val="none" w:sz="0" w:space="0" w:color="auto"/>
              </w:divBdr>
              <w:divsChild>
                <w:div w:id="770904505">
                  <w:marLeft w:val="0"/>
                  <w:marRight w:val="0"/>
                  <w:marTop w:val="0"/>
                  <w:marBottom w:val="0"/>
                  <w:divBdr>
                    <w:top w:val="none" w:sz="0" w:space="0" w:color="auto"/>
                    <w:left w:val="none" w:sz="0" w:space="0" w:color="auto"/>
                    <w:bottom w:val="none" w:sz="0" w:space="0" w:color="auto"/>
                    <w:right w:val="none" w:sz="0" w:space="0" w:color="auto"/>
                  </w:divBdr>
                  <w:divsChild>
                    <w:div w:id="1442259645">
                      <w:marLeft w:val="0"/>
                      <w:marRight w:val="0"/>
                      <w:marTop w:val="0"/>
                      <w:marBottom w:val="0"/>
                      <w:divBdr>
                        <w:top w:val="none" w:sz="0" w:space="0" w:color="auto"/>
                        <w:left w:val="none" w:sz="0" w:space="0" w:color="auto"/>
                        <w:bottom w:val="none" w:sz="0" w:space="0" w:color="auto"/>
                        <w:right w:val="none" w:sz="0" w:space="0" w:color="auto"/>
                      </w:divBdr>
                    </w:div>
                  </w:divsChild>
                </w:div>
                <w:div w:id="722945844">
                  <w:marLeft w:val="0"/>
                  <w:marRight w:val="0"/>
                  <w:marTop w:val="0"/>
                  <w:marBottom w:val="0"/>
                  <w:divBdr>
                    <w:top w:val="none" w:sz="0" w:space="0" w:color="auto"/>
                    <w:left w:val="none" w:sz="0" w:space="0" w:color="auto"/>
                    <w:bottom w:val="none" w:sz="0" w:space="0" w:color="auto"/>
                    <w:right w:val="none" w:sz="0" w:space="0" w:color="auto"/>
                  </w:divBdr>
                  <w:divsChild>
                    <w:div w:id="17597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94065">
          <w:marLeft w:val="-150"/>
          <w:marRight w:val="-150"/>
          <w:marTop w:val="0"/>
          <w:marBottom w:val="0"/>
          <w:divBdr>
            <w:top w:val="none" w:sz="0" w:space="0" w:color="auto"/>
            <w:left w:val="none" w:sz="0" w:space="0" w:color="auto"/>
            <w:bottom w:val="none" w:sz="0" w:space="0" w:color="auto"/>
            <w:right w:val="none" w:sz="0" w:space="0" w:color="auto"/>
          </w:divBdr>
          <w:divsChild>
            <w:div w:id="2033990140">
              <w:marLeft w:val="0"/>
              <w:marRight w:val="0"/>
              <w:marTop w:val="0"/>
              <w:marBottom w:val="0"/>
              <w:divBdr>
                <w:top w:val="none" w:sz="0" w:space="0" w:color="auto"/>
                <w:left w:val="none" w:sz="0" w:space="0" w:color="auto"/>
                <w:bottom w:val="none" w:sz="0" w:space="0" w:color="auto"/>
                <w:right w:val="none" w:sz="0" w:space="0" w:color="auto"/>
              </w:divBdr>
              <w:divsChild>
                <w:div w:id="1114524193">
                  <w:marLeft w:val="0"/>
                  <w:marRight w:val="0"/>
                  <w:marTop w:val="0"/>
                  <w:marBottom w:val="0"/>
                  <w:divBdr>
                    <w:top w:val="none" w:sz="0" w:space="0" w:color="auto"/>
                    <w:left w:val="none" w:sz="0" w:space="0" w:color="auto"/>
                    <w:bottom w:val="none" w:sz="0" w:space="0" w:color="auto"/>
                    <w:right w:val="none" w:sz="0" w:space="0" w:color="auto"/>
                  </w:divBdr>
                  <w:divsChild>
                    <w:div w:id="462188637">
                      <w:marLeft w:val="0"/>
                      <w:marRight w:val="0"/>
                      <w:marTop w:val="0"/>
                      <w:marBottom w:val="0"/>
                      <w:divBdr>
                        <w:top w:val="none" w:sz="0" w:space="0" w:color="auto"/>
                        <w:left w:val="none" w:sz="0" w:space="0" w:color="auto"/>
                        <w:bottom w:val="none" w:sz="0" w:space="0" w:color="auto"/>
                        <w:right w:val="none" w:sz="0" w:space="0" w:color="auto"/>
                      </w:divBdr>
                    </w:div>
                    <w:div w:id="1012142166">
                      <w:marLeft w:val="0"/>
                      <w:marRight w:val="0"/>
                      <w:marTop w:val="0"/>
                      <w:marBottom w:val="0"/>
                      <w:divBdr>
                        <w:top w:val="none" w:sz="0" w:space="0" w:color="auto"/>
                        <w:left w:val="none" w:sz="0" w:space="0" w:color="auto"/>
                        <w:bottom w:val="none" w:sz="0" w:space="0" w:color="auto"/>
                        <w:right w:val="none" w:sz="0" w:space="0" w:color="auto"/>
                      </w:divBdr>
                      <w:divsChild>
                        <w:div w:id="1278560426">
                          <w:marLeft w:val="0"/>
                          <w:marRight w:val="0"/>
                          <w:marTop w:val="0"/>
                          <w:marBottom w:val="0"/>
                          <w:divBdr>
                            <w:top w:val="none" w:sz="0" w:space="0" w:color="auto"/>
                            <w:left w:val="none" w:sz="0" w:space="0" w:color="auto"/>
                            <w:bottom w:val="none" w:sz="0" w:space="0" w:color="auto"/>
                            <w:right w:val="none" w:sz="0" w:space="0" w:color="auto"/>
                          </w:divBdr>
                          <w:divsChild>
                            <w:div w:id="2023042309">
                              <w:marLeft w:val="0"/>
                              <w:marRight w:val="0"/>
                              <w:marTop w:val="0"/>
                              <w:marBottom w:val="0"/>
                              <w:divBdr>
                                <w:top w:val="none" w:sz="0" w:space="0" w:color="auto"/>
                                <w:left w:val="none" w:sz="0" w:space="0" w:color="auto"/>
                                <w:bottom w:val="none" w:sz="0" w:space="0" w:color="auto"/>
                                <w:right w:val="none" w:sz="0" w:space="0" w:color="auto"/>
                              </w:divBdr>
                            </w:div>
                            <w:div w:id="1810518362">
                              <w:marLeft w:val="0"/>
                              <w:marRight w:val="0"/>
                              <w:marTop w:val="0"/>
                              <w:marBottom w:val="0"/>
                              <w:divBdr>
                                <w:top w:val="none" w:sz="0" w:space="0" w:color="auto"/>
                                <w:left w:val="none" w:sz="0" w:space="0" w:color="auto"/>
                                <w:bottom w:val="none" w:sz="0" w:space="0" w:color="auto"/>
                                <w:right w:val="none" w:sz="0" w:space="0" w:color="auto"/>
                              </w:divBdr>
                            </w:div>
                            <w:div w:id="1653634709">
                              <w:marLeft w:val="0"/>
                              <w:marRight w:val="0"/>
                              <w:marTop w:val="0"/>
                              <w:marBottom w:val="0"/>
                              <w:divBdr>
                                <w:top w:val="none" w:sz="0" w:space="0" w:color="auto"/>
                                <w:left w:val="none" w:sz="0" w:space="0" w:color="auto"/>
                                <w:bottom w:val="none" w:sz="0" w:space="0" w:color="auto"/>
                                <w:right w:val="none" w:sz="0" w:space="0" w:color="auto"/>
                              </w:divBdr>
                            </w:div>
                            <w:div w:id="923607005">
                              <w:marLeft w:val="0"/>
                              <w:marRight w:val="0"/>
                              <w:marTop w:val="0"/>
                              <w:marBottom w:val="0"/>
                              <w:divBdr>
                                <w:top w:val="none" w:sz="0" w:space="0" w:color="auto"/>
                                <w:left w:val="none" w:sz="0" w:space="0" w:color="auto"/>
                                <w:bottom w:val="none" w:sz="0" w:space="0" w:color="auto"/>
                                <w:right w:val="none" w:sz="0" w:space="0" w:color="auto"/>
                              </w:divBdr>
                            </w:div>
                            <w:div w:id="167321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223249">
              <w:marLeft w:val="0"/>
              <w:marRight w:val="0"/>
              <w:marTop w:val="0"/>
              <w:marBottom w:val="0"/>
              <w:divBdr>
                <w:top w:val="none" w:sz="0" w:space="0" w:color="auto"/>
                <w:left w:val="none" w:sz="0" w:space="0" w:color="auto"/>
                <w:bottom w:val="none" w:sz="0" w:space="0" w:color="auto"/>
                <w:right w:val="none" w:sz="0" w:space="0" w:color="auto"/>
              </w:divBdr>
              <w:divsChild>
                <w:div w:id="497353313">
                  <w:marLeft w:val="0"/>
                  <w:marRight w:val="0"/>
                  <w:marTop w:val="0"/>
                  <w:marBottom w:val="0"/>
                  <w:divBdr>
                    <w:top w:val="none" w:sz="0" w:space="0" w:color="auto"/>
                    <w:left w:val="none" w:sz="0" w:space="0" w:color="auto"/>
                    <w:bottom w:val="none" w:sz="0" w:space="0" w:color="auto"/>
                    <w:right w:val="none" w:sz="0" w:space="0" w:color="auto"/>
                  </w:divBdr>
                  <w:divsChild>
                    <w:div w:id="211427966">
                      <w:marLeft w:val="0"/>
                      <w:marRight w:val="0"/>
                      <w:marTop w:val="0"/>
                      <w:marBottom w:val="0"/>
                      <w:divBdr>
                        <w:top w:val="none" w:sz="0" w:space="0" w:color="auto"/>
                        <w:left w:val="none" w:sz="0" w:space="0" w:color="auto"/>
                        <w:bottom w:val="none" w:sz="0" w:space="0" w:color="auto"/>
                        <w:right w:val="none" w:sz="0" w:space="0" w:color="auto"/>
                      </w:divBdr>
                      <w:divsChild>
                        <w:div w:id="1791044908">
                          <w:marLeft w:val="0"/>
                          <w:marRight w:val="0"/>
                          <w:marTop w:val="0"/>
                          <w:marBottom w:val="0"/>
                          <w:divBdr>
                            <w:top w:val="none" w:sz="0" w:space="0" w:color="auto"/>
                            <w:left w:val="none" w:sz="0" w:space="0" w:color="auto"/>
                            <w:bottom w:val="none" w:sz="0" w:space="0" w:color="auto"/>
                            <w:right w:val="none" w:sz="0" w:space="0" w:color="auto"/>
                          </w:divBdr>
                        </w:div>
                      </w:divsChild>
                    </w:div>
                    <w:div w:id="262153163">
                      <w:marLeft w:val="0"/>
                      <w:marRight w:val="0"/>
                      <w:marTop w:val="0"/>
                      <w:marBottom w:val="450"/>
                      <w:divBdr>
                        <w:top w:val="none" w:sz="0" w:space="0" w:color="auto"/>
                        <w:left w:val="none" w:sz="0" w:space="0" w:color="auto"/>
                        <w:bottom w:val="none" w:sz="0" w:space="0" w:color="auto"/>
                        <w:right w:val="none" w:sz="0" w:space="0" w:color="auto"/>
                      </w:divBdr>
                    </w:div>
                    <w:div w:id="11835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834087">
      <w:bodyDiv w:val="1"/>
      <w:marLeft w:val="0"/>
      <w:marRight w:val="0"/>
      <w:marTop w:val="0"/>
      <w:marBottom w:val="0"/>
      <w:divBdr>
        <w:top w:val="none" w:sz="0" w:space="0" w:color="auto"/>
        <w:left w:val="none" w:sz="0" w:space="0" w:color="auto"/>
        <w:bottom w:val="none" w:sz="0" w:space="0" w:color="auto"/>
        <w:right w:val="none" w:sz="0" w:space="0" w:color="auto"/>
      </w:divBdr>
      <w:divsChild>
        <w:div w:id="1078987724">
          <w:marLeft w:val="0"/>
          <w:marRight w:val="0"/>
          <w:marTop w:val="0"/>
          <w:marBottom w:val="0"/>
          <w:divBdr>
            <w:top w:val="none" w:sz="0" w:space="0" w:color="auto"/>
            <w:left w:val="none" w:sz="0" w:space="0" w:color="auto"/>
            <w:bottom w:val="none" w:sz="0" w:space="0" w:color="auto"/>
            <w:right w:val="none" w:sz="0" w:space="0" w:color="auto"/>
          </w:divBdr>
        </w:div>
        <w:div w:id="569920958">
          <w:marLeft w:val="0"/>
          <w:marRight w:val="0"/>
          <w:marTop w:val="0"/>
          <w:marBottom w:val="0"/>
          <w:divBdr>
            <w:top w:val="none" w:sz="0" w:space="0" w:color="auto"/>
            <w:left w:val="none" w:sz="0" w:space="0" w:color="auto"/>
            <w:bottom w:val="none" w:sz="0" w:space="0" w:color="auto"/>
            <w:right w:val="none" w:sz="0" w:space="0" w:color="auto"/>
          </w:divBdr>
        </w:div>
        <w:div w:id="278024612">
          <w:marLeft w:val="0"/>
          <w:marRight w:val="0"/>
          <w:marTop w:val="0"/>
          <w:marBottom w:val="0"/>
          <w:divBdr>
            <w:top w:val="none" w:sz="0" w:space="0" w:color="auto"/>
            <w:left w:val="none" w:sz="0" w:space="0" w:color="auto"/>
            <w:bottom w:val="none" w:sz="0" w:space="0" w:color="auto"/>
            <w:right w:val="none" w:sz="0" w:space="0" w:color="auto"/>
          </w:divBdr>
          <w:divsChild>
            <w:div w:id="514684726">
              <w:marLeft w:val="0"/>
              <w:marRight w:val="0"/>
              <w:marTop w:val="0"/>
              <w:marBottom w:val="0"/>
              <w:divBdr>
                <w:top w:val="none" w:sz="0" w:space="0" w:color="auto"/>
                <w:left w:val="none" w:sz="0" w:space="0" w:color="auto"/>
                <w:bottom w:val="none" w:sz="0" w:space="0" w:color="auto"/>
                <w:right w:val="none" w:sz="0" w:space="0" w:color="auto"/>
              </w:divBdr>
              <w:divsChild>
                <w:div w:id="1934512148">
                  <w:marLeft w:val="0"/>
                  <w:marRight w:val="0"/>
                  <w:marTop w:val="0"/>
                  <w:marBottom w:val="0"/>
                  <w:divBdr>
                    <w:top w:val="none" w:sz="0" w:space="0" w:color="auto"/>
                    <w:left w:val="none" w:sz="0" w:space="0" w:color="auto"/>
                    <w:bottom w:val="none" w:sz="0" w:space="0" w:color="auto"/>
                    <w:right w:val="none" w:sz="0" w:space="0" w:color="auto"/>
                  </w:divBdr>
                  <w:divsChild>
                    <w:div w:id="759180781">
                      <w:marLeft w:val="0"/>
                      <w:marRight w:val="0"/>
                      <w:marTop w:val="0"/>
                      <w:marBottom w:val="0"/>
                      <w:divBdr>
                        <w:top w:val="none" w:sz="0" w:space="0" w:color="auto"/>
                        <w:left w:val="none" w:sz="0" w:space="0" w:color="auto"/>
                        <w:bottom w:val="none" w:sz="0" w:space="0" w:color="auto"/>
                        <w:right w:val="none" w:sz="0" w:space="0" w:color="auto"/>
                      </w:divBdr>
                      <w:divsChild>
                        <w:div w:id="35634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595338">
          <w:marLeft w:val="0"/>
          <w:marRight w:val="0"/>
          <w:marTop w:val="0"/>
          <w:marBottom w:val="0"/>
          <w:divBdr>
            <w:top w:val="none" w:sz="0" w:space="0" w:color="auto"/>
            <w:left w:val="none" w:sz="0" w:space="0" w:color="auto"/>
            <w:bottom w:val="none" w:sz="0" w:space="0" w:color="auto"/>
            <w:right w:val="none" w:sz="0" w:space="0" w:color="auto"/>
          </w:divBdr>
        </w:div>
        <w:div w:id="18548182">
          <w:marLeft w:val="0"/>
          <w:marRight w:val="0"/>
          <w:marTop w:val="0"/>
          <w:marBottom w:val="0"/>
          <w:divBdr>
            <w:top w:val="none" w:sz="0" w:space="0" w:color="auto"/>
            <w:left w:val="none" w:sz="0" w:space="0" w:color="auto"/>
            <w:bottom w:val="none" w:sz="0" w:space="0" w:color="auto"/>
            <w:right w:val="none" w:sz="0" w:space="0" w:color="auto"/>
          </w:divBdr>
          <w:divsChild>
            <w:div w:id="1947419786">
              <w:marLeft w:val="0"/>
              <w:marRight w:val="0"/>
              <w:marTop w:val="240"/>
              <w:marBottom w:val="360"/>
              <w:divBdr>
                <w:top w:val="none" w:sz="0" w:space="0" w:color="auto"/>
                <w:left w:val="none" w:sz="0" w:space="0" w:color="auto"/>
                <w:bottom w:val="none" w:sz="0" w:space="0" w:color="auto"/>
                <w:right w:val="none" w:sz="0" w:space="0" w:color="auto"/>
              </w:divBdr>
              <w:divsChild>
                <w:div w:id="2119256562">
                  <w:marLeft w:val="0"/>
                  <w:marRight w:val="0"/>
                  <w:marTop w:val="0"/>
                  <w:marBottom w:val="0"/>
                  <w:divBdr>
                    <w:top w:val="none" w:sz="0" w:space="0" w:color="auto"/>
                    <w:left w:val="none" w:sz="0" w:space="0" w:color="auto"/>
                    <w:bottom w:val="none" w:sz="0" w:space="0" w:color="auto"/>
                    <w:right w:val="none" w:sz="0" w:space="0" w:color="auto"/>
                  </w:divBdr>
                  <w:divsChild>
                    <w:div w:id="900289548">
                      <w:marLeft w:val="0"/>
                      <w:marRight w:val="180"/>
                      <w:marTop w:val="0"/>
                      <w:marBottom w:val="0"/>
                      <w:divBdr>
                        <w:top w:val="none" w:sz="0" w:space="0" w:color="auto"/>
                        <w:left w:val="none" w:sz="0" w:space="0" w:color="auto"/>
                        <w:bottom w:val="none" w:sz="0" w:space="0" w:color="auto"/>
                        <w:right w:val="none" w:sz="0" w:space="0" w:color="auto"/>
                      </w:divBdr>
                      <w:divsChild>
                        <w:div w:id="1906182439">
                          <w:marLeft w:val="0"/>
                          <w:marRight w:val="240"/>
                          <w:marTop w:val="0"/>
                          <w:marBottom w:val="0"/>
                          <w:divBdr>
                            <w:top w:val="none" w:sz="0" w:space="0" w:color="auto"/>
                            <w:left w:val="none" w:sz="0" w:space="0" w:color="auto"/>
                            <w:bottom w:val="none" w:sz="0" w:space="0" w:color="auto"/>
                            <w:right w:val="none" w:sz="0" w:space="0" w:color="auto"/>
                          </w:divBdr>
                          <w:divsChild>
                            <w:div w:id="1000474864">
                              <w:marLeft w:val="0"/>
                              <w:marRight w:val="0"/>
                              <w:marTop w:val="0"/>
                              <w:marBottom w:val="0"/>
                              <w:divBdr>
                                <w:top w:val="none" w:sz="0" w:space="0" w:color="auto"/>
                                <w:left w:val="none" w:sz="0" w:space="0" w:color="auto"/>
                                <w:bottom w:val="none" w:sz="0" w:space="0" w:color="auto"/>
                                <w:right w:val="none" w:sz="0" w:space="0" w:color="auto"/>
                              </w:divBdr>
                              <w:divsChild>
                                <w:div w:id="15008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755575">
      <w:bodyDiv w:val="1"/>
      <w:marLeft w:val="0"/>
      <w:marRight w:val="0"/>
      <w:marTop w:val="0"/>
      <w:marBottom w:val="0"/>
      <w:divBdr>
        <w:top w:val="none" w:sz="0" w:space="0" w:color="auto"/>
        <w:left w:val="none" w:sz="0" w:space="0" w:color="auto"/>
        <w:bottom w:val="none" w:sz="0" w:space="0" w:color="auto"/>
        <w:right w:val="none" w:sz="0" w:space="0" w:color="auto"/>
      </w:divBdr>
      <w:divsChild>
        <w:div w:id="2091535311">
          <w:marLeft w:val="-150"/>
          <w:marRight w:val="-150"/>
          <w:marTop w:val="0"/>
          <w:marBottom w:val="0"/>
          <w:divBdr>
            <w:top w:val="none" w:sz="0" w:space="0" w:color="auto"/>
            <w:left w:val="none" w:sz="0" w:space="0" w:color="auto"/>
            <w:bottom w:val="none" w:sz="0" w:space="0" w:color="auto"/>
            <w:right w:val="none" w:sz="0" w:space="0" w:color="auto"/>
          </w:divBdr>
          <w:divsChild>
            <w:div w:id="98188716">
              <w:marLeft w:val="0"/>
              <w:marRight w:val="0"/>
              <w:marTop w:val="0"/>
              <w:marBottom w:val="0"/>
              <w:divBdr>
                <w:top w:val="none" w:sz="0" w:space="0" w:color="auto"/>
                <w:left w:val="none" w:sz="0" w:space="0" w:color="auto"/>
                <w:bottom w:val="none" w:sz="0" w:space="0" w:color="auto"/>
                <w:right w:val="none" w:sz="0" w:space="0" w:color="auto"/>
              </w:divBdr>
              <w:divsChild>
                <w:div w:id="1401630890">
                  <w:marLeft w:val="0"/>
                  <w:marRight w:val="0"/>
                  <w:marTop w:val="0"/>
                  <w:marBottom w:val="0"/>
                  <w:divBdr>
                    <w:top w:val="none" w:sz="0" w:space="0" w:color="auto"/>
                    <w:left w:val="none" w:sz="0" w:space="0" w:color="auto"/>
                    <w:bottom w:val="none" w:sz="0" w:space="0" w:color="auto"/>
                    <w:right w:val="none" w:sz="0" w:space="0" w:color="auto"/>
                  </w:divBdr>
                  <w:divsChild>
                    <w:div w:id="1224220710">
                      <w:marLeft w:val="0"/>
                      <w:marRight w:val="0"/>
                      <w:marTop w:val="0"/>
                      <w:marBottom w:val="0"/>
                      <w:divBdr>
                        <w:top w:val="none" w:sz="0" w:space="0" w:color="auto"/>
                        <w:left w:val="none" w:sz="0" w:space="0" w:color="auto"/>
                        <w:bottom w:val="none" w:sz="0" w:space="0" w:color="auto"/>
                        <w:right w:val="none" w:sz="0" w:space="0" w:color="auto"/>
                      </w:divBdr>
                    </w:div>
                  </w:divsChild>
                </w:div>
                <w:div w:id="844855832">
                  <w:marLeft w:val="0"/>
                  <w:marRight w:val="0"/>
                  <w:marTop w:val="0"/>
                  <w:marBottom w:val="0"/>
                  <w:divBdr>
                    <w:top w:val="none" w:sz="0" w:space="0" w:color="auto"/>
                    <w:left w:val="none" w:sz="0" w:space="0" w:color="auto"/>
                    <w:bottom w:val="none" w:sz="0" w:space="0" w:color="auto"/>
                    <w:right w:val="none" w:sz="0" w:space="0" w:color="auto"/>
                  </w:divBdr>
                  <w:divsChild>
                    <w:div w:id="20752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951">
          <w:marLeft w:val="-150"/>
          <w:marRight w:val="-150"/>
          <w:marTop w:val="0"/>
          <w:marBottom w:val="0"/>
          <w:divBdr>
            <w:top w:val="none" w:sz="0" w:space="0" w:color="auto"/>
            <w:left w:val="none" w:sz="0" w:space="0" w:color="auto"/>
            <w:bottom w:val="none" w:sz="0" w:space="0" w:color="auto"/>
            <w:right w:val="none" w:sz="0" w:space="0" w:color="auto"/>
          </w:divBdr>
          <w:divsChild>
            <w:div w:id="1289121005">
              <w:marLeft w:val="0"/>
              <w:marRight w:val="0"/>
              <w:marTop w:val="0"/>
              <w:marBottom w:val="0"/>
              <w:divBdr>
                <w:top w:val="none" w:sz="0" w:space="0" w:color="auto"/>
                <w:left w:val="none" w:sz="0" w:space="0" w:color="auto"/>
                <w:bottom w:val="none" w:sz="0" w:space="0" w:color="auto"/>
                <w:right w:val="none" w:sz="0" w:space="0" w:color="auto"/>
              </w:divBdr>
              <w:divsChild>
                <w:div w:id="584992621">
                  <w:marLeft w:val="0"/>
                  <w:marRight w:val="0"/>
                  <w:marTop w:val="0"/>
                  <w:marBottom w:val="0"/>
                  <w:divBdr>
                    <w:top w:val="none" w:sz="0" w:space="0" w:color="auto"/>
                    <w:left w:val="none" w:sz="0" w:space="0" w:color="auto"/>
                    <w:bottom w:val="none" w:sz="0" w:space="0" w:color="auto"/>
                    <w:right w:val="none" w:sz="0" w:space="0" w:color="auto"/>
                  </w:divBdr>
                  <w:divsChild>
                    <w:div w:id="1477380445">
                      <w:marLeft w:val="0"/>
                      <w:marRight w:val="0"/>
                      <w:marTop w:val="0"/>
                      <w:marBottom w:val="0"/>
                      <w:divBdr>
                        <w:top w:val="none" w:sz="0" w:space="0" w:color="auto"/>
                        <w:left w:val="none" w:sz="0" w:space="0" w:color="auto"/>
                        <w:bottom w:val="none" w:sz="0" w:space="0" w:color="auto"/>
                        <w:right w:val="none" w:sz="0" w:space="0" w:color="auto"/>
                      </w:divBdr>
                    </w:div>
                    <w:div w:id="34938713">
                      <w:marLeft w:val="0"/>
                      <w:marRight w:val="0"/>
                      <w:marTop w:val="0"/>
                      <w:marBottom w:val="0"/>
                      <w:divBdr>
                        <w:top w:val="none" w:sz="0" w:space="0" w:color="auto"/>
                        <w:left w:val="none" w:sz="0" w:space="0" w:color="auto"/>
                        <w:bottom w:val="none" w:sz="0" w:space="0" w:color="auto"/>
                        <w:right w:val="none" w:sz="0" w:space="0" w:color="auto"/>
                      </w:divBdr>
                      <w:divsChild>
                        <w:div w:id="2112578243">
                          <w:marLeft w:val="0"/>
                          <w:marRight w:val="0"/>
                          <w:marTop w:val="0"/>
                          <w:marBottom w:val="0"/>
                          <w:divBdr>
                            <w:top w:val="none" w:sz="0" w:space="0" w:color="auto"/>
                            <w:left w:val="none" w:sz="0" w:space="0" w:color="auto"/>
                            <w:bottom w:val="none" w:sz="0" w:space="0" w:color="auto"/>
                            <w:right w:val="none" w:sz="0" w:space="0" w:color="auto"/>
                          </w:divBdr>
                          <w:divsChild>
                            <w:div w:id="1034160533">
                              <w:marLeft w:val="0"/>
                              <w:marRight w:val="0"/>
                              <w:marTop w:val="0"/>
                              <w:marBottom w:val="0"/>
                              <w:divBdr>
                                <w:top w:val="none" w:sz="0" w:space="0" w:color="auto"/>
                                <w:left w:val="none" w:sz="0" w:space="0" w:color="auto"/>
                                <w:bottom w:val="none" w:sz="0" w:space="0" w:color="auto"/>
                                <w:right w:val="none" w:sz="0" w:space="0" w:color="auto"/>
                              </w:divBdr>
                            </w:div>
                            <w:div w:id="308556649">
                              <w:marLeft w:val="0"/>
                              <w:marRight w:val="0"/>
                              <w:marTop w:val="0"/>
                              <w:marBottom w:val="0"/>
                              <w:divBdr>
                                <w:top w:val="none" w:sz="0" w:space="0" w:color="auto"/>
                                <w:left w:val="none" w:sz="0" w:space="0" w:color="auto"/>
                                <w:bottom w:val="none" w:sz="0" w:space="0" w:color="auto"/>
                                <w:right w:val="none" w:sz="0" w:space="0" w:color="auto"/>
                              </w:divBdr>
                            </w:div>
                            <w:div w:id="1127743876">
                              <w:marLeft w:val="0"/>
                              <w:marRight w:val="0"/>
                              <w:marTop w:val="0"/>
                              <w:marBottom w:val="0"/>
                              <w:divBdr>
                                <w:top w:val="none" w:sz="0" w:space="0" w:color="auto"/>
                                <w:left w:val="none" w:sz="0" w:space="0" w:color="auto"/>
                                <w:bottom w:val="none" w:sz="0" w:space="0" w:color="auto"/>
                                <w:right w:val="none" w:sz="0" w:space="0" w:color="auto"/>
                              </w:divBdr>
                            </w:div>
                            <w:div w:id="1756323465">
                              <w:marLeft w:val="0"/>
                              <w:marRight w:val="0"/>
                              <w:marTop w:val="0"/>
                              <w:marBottom w:val="0"/>
                              <w:divBdr>
                                <w:top w:val="none" w:sz="0" w:space="0" w:color="auto"/>
                                <w:left w:val="none" w:sz="0" w:space="0" w:color="auto"/>
                                <w:bottom w:val="none" w:sz="0" w:space="0" w:color="auto"/>
                                <w:right w:val="none" w:sz="0" w:space="0" w:color="auto"/>
                              </w:divBdr>
                            </w:div>
                            <w:div w:id="10896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847194">
              <w:marLeft w:val="0"/>
              <w:marRight w:val="0"/>
              <w:marTop w:val="0"/>
              <w:marBottom w:val="0"/>
              <w:divBdr>
                <w:top w:val="none" w:sz="0" w:space="0" w:color="auto"/>
                <w:left w:val="none" w:sz="0" w:space="0" w:color="auto"/>
                <w:bottom w:val="none" w:sz="0" w:space="0" w:color="auto"/>
                <w:right w:val="none" w:sz="0" w:space="0" w:color="auto"/>
              </w:divBdr>
              <w:divsChild>
                <w:div w:id="1365862306">
                  <w:marLeft w:val="0"/>
                  <w:marRight w:val="0"/>
                  <w:marTop w:val="0"/>
                  <w:marBottom w:val="0"/>
                  <w:divBdr>
                    <w:top w:val="none" w:sz="0" w:space="0" w:color="auto"/>
                    <w:left w:val="none" w:sz="0" w:space="0" w:color="auto"/>
                    <w:bottom w:val="none" w:sz="0" w:space="0" w:color="auto"/>
                    <w:right w:val="none" w:sz="0" w:space="0" w:color="auto"/>
                  </w:divBdr>
                  <w:divsChild>
                    <w:div w:id="1668942249">
                      <w:marLeft w:val="0"/>
                      <w:marRight w:val="0"/>
                      <w:marTop w:val="0"/>
                      <w:marBottom w:val="0"/>
                      <w:divBdr>
                        <w:top w:val="none" w:sz="0" w:space="0" w:color="auto"/>
                        <w:left w:val="none" w:sz="0" w:space="0" w:color="auto"/>
                        <w:bottom w:val="none" w:sz="0" w:space="0" w:color="auto"/>
                        <w:right w:val="none" w:sz="0" w:space="0" w:color="auto"/>
                      </w:divBdr>
                      <w:divsChild>
                        <w:div w:id="1366058147">
                          <w:marLeft w:val="0"/>
                          <w:marRight w:val="0"/>
                          <w:marTop w:val="0"/>
                          <w:marBottom w:val="0"/>
                          <w:divBdr>
                            <w:top w:val="none" w:sz="0" w:space="0" w:color="auto"/>
                            <w:left w:val="none" w:sz="0" w:space="0" w:color="auto"/>
                            <w:bottom w:val="none" w:sz="0" w:space="0" w:color="auto"/>
                            <w:right w:val="none" w:sz="0" w:space="0" w:color="auto"/>
                          </w:divBdr>
                        </w:div>
                      </w:divsChild>
                    </w:div>
                    <w:div w:id="2121410569">
                      <w:marLeft w:val="0"/>
                      <w:marRight w:val="0"/>
                      <w:marTop w:val="0"/>
                      <w:marBottom w:val="450"/>
                      <w:divBdr>
                        <w:top w:val="none" w:sz="0" w:space="0" w:color="auto"/>
                        <w:left w:val="none" w:sz="0" w:space="0" w:color="auto"/>
                        <w:bottom w:val="none" w:sz="0" w:space="0" w:color="auto"/>
                        <w:right w:val="none" w:sz="0" w:space="0" w:color="auto"/>
                      </w:divBdr>
                    </w:div>
                    <w:div w:id="19276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46555">
      <w:bodyDiv w:val="1"/>
      <w:marLeft w:val="0"/>
      <w:marRight w:val="0"/>
      <w:marTop w:val="0"/>
      <w:marBottom w:val="0"/>
      <w:divBdr>
        <w:top w:val="none" w:sz="0" w:space="0" w:color="auto"/>
        <w:left w:val="none" w:sz="0" w:space="0" w:color="auto"/>
        <w:bottom w:val="none" w:sz="0" w:space="0" w:color="auto"/>
        <w:right w:val="none" w:sz="0" w:space="0" w:color="auto"/>
      </w:divBdr>
      <w:divsChild>
        <w:div w:id="1472096639">
          <w:marLeft w:val="-225"/>
          <w:marRight w:val="-225"/>
          <w:marTop w:val="0"/>
          <w:marBottom w:val="0"/>
          <w:divBdr>
            <w:top w:val="none" w:sz="0" w:space="0" w:color="auto"/>
            <w:left w:val="none" w:sz="0" w:space="0" w:color="auto"/>
            <w:bottom w:val="none" w:sz="0" w:space="0" w:color="auto"/>
            <w:right w:val="none" w:sz="0" w:space="0" w:color="auto"/>
          </w:divBdr>
        </w:div>
        <w:div w:id="1746299154">
          <w:marLeft w:val="-225"/>
          <w:marRight w:val="-225"/>
          <w:marTop w:val="0"/>
          <w:marBottom w:val="0"/>
          <w:divBdr>
            <w:top w:val="none" w:sz="0" w:space="0" w:color="auto"/>
            <w:left w:val="none" w:sz="0" w:space="0" w:color="auto"/>
            <w:bottom w:val="none" w:sz="0" w:space="0" w:color="auto"/>
            <w:right w:val="none" w:sz="0" w:space="0" w:color="auto"/>
          </w:divBdr>
          <w:divsChild>
            <w:div w:id="1399207172">
              <w:marLeft w:val="0"/>
              <w:marRight w:val="0"/>
              <w:marTop w:val="0"/>
              <w:marBottom w:val="0"/>
              <w:divBdr>
                <w:top w:val="none" w:sz="0" w:space="0" w:color="auto"/>
                <w:left w:val="none" w:sz="0" w:space="0" w:color="auto"/>
                <w:bottom w:val="none" w:sz="0" w:space="0" w:color="auto"/>
                <w:right w:val="none" w:sz="0" w:space="0" w:color="auto"/>
              </w:divBdr>
              <w:divsChild>
                <w:div w:id="147938917">
                  <w:marLeft w:val="0"/>
                  <w:marRight w:val="0"/>
                  <w:marTop w:val="0"/>
                  <w:marBottom w:val="0"/>
                  <w:divBdr>
                    <w:top w:val="none" w:sz="0" w:space="0" w:color="auto"/>
                    <w:left w:val="none" w:sz="0" w:space="0" w:color="auto"/>
                    <w:bottom w:val="none" w:sz="0" w:space="0" w:color="auto"/>
                    <w:right w:val="none" w:sz="0" w:space="0" w:color="auto"/>
                  </w:divBdr>
                </w:div>
                <w:div w:id="995454789">
                  <w:marLeft w:val="0"/>
                  <w:marRight w:val="0"/>
                  <w:marTop w:val="0"/>
                  <w:marBottom w:val="450"/>
                  <w:divBdr>
                    <w:top w:val="none" w:sz="0" w:space="0" w:color="auto"/>
                    <w:left w:val="none" w:sz="0" w:space="0" w:color="auto"/>
                    <w:bottom w:val="none" w:sz="0" w:space="0" w:color="auto"/>
                    <w:right w:val="none" w:sz="0" w:space="0" w:color="auto"/>
                  </w:divBdr>
                  <w:divsChild>
                    <w:div w:id="1642807819">
                      <w:marLeft w:val="0"/>
                      <w:marRight w:val="0"/>
                      <w:marTop w:val="0"/>
                      <w:marBottom w:val="0"/>
                      <w:divBdr>
                        <w:top w:val="single" w:sz="6" w:space="0" w:color="DEE2E6"/>
                        <w:left w:val="single" w:sz="6" w:space="0" w:color="DEE2E6"/>
                        <w:bottom w:val="single" w:sz="6" w:space="0" w:color="DEE2E6"/>
                        <w:right w:val="single" w:sz="6" w:space="0" w:color="DEE2E6"/>
                      </w:divBdr>
                      <w:divsChild>
                        <w:div w:id="19751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7143">
                  <w:marLeft w:val="0"/>
                  <w:marRight w:val="0"/>
                  <w:marTop w:val="0"/>
                  <w:marBottom w:val="0"/>
                  <w:divBdr>
                    <w:top w:val="none" w:sz="0" w:space="0" w:color="auto"/>
                    <w:left w:val="none" w:sz="0" w:space="0" w:color="auto"/>
                    <w:bottom w:val="none" w:sz="0" w:space="0" w:color="auto"/>
                    <w:right w:val="none" w:sz="0" w:space="0" w:color="auto"/>
                  </w:divBdr>
                </w:div>
                <w:div w:id="15136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98200">
      <w:bodyDiv w:val="1"/>
      <w:marLeft w:val="0"/>
      <w:marRight w:val="0"/>
      <w:marTop w:val="0"/>
      <w:marBottom w:val="0"/>
      <w:divBdr>
        <w:top w:val="none" w:sz="0" w:space="0" w:color="auto"/>
        <w:left w:val="none" w:sz="0" w:space="0" w:color="auto"/>
        <w:bottom w:val="none" w:sz="0" w:space="0" w:color="auto"/>
        <w:right w:val="none" w:sz="0" w:space="0" w:color="auto"/>
      </w:divBdr>
      <w:divsChild>
        <w:div w:id="379868771">
          <w:marLeft w:val="0"/>
          <w:marRight w:val="0"/>
          <w:marTop w:val="0"/>
          <w:marBottom w:val="0"/>
          <w:divBdr>
            <w:top w:val="none" w:sz="0" w:space="0" w:color="auto"/>
            <w:left w:val="none" w:sz="0" w:space="0" w:color="auto"/>
            <w:bottom w:val="none" w:sz="0" w:space="0" w:color="auto"/>
            <w:right w:val="none" w:sz="0" w:space="0" w:color="auto"/>
          </w:divBdr>
          <w:divsChild>
            <w:div w:id="98524871">
              <w:marLeft w:val="0"/>
              <w:marRight w:val="0"/>
              <w:marTop w:val="0"/>
              <w:marBottom w:val="0"/>
              <w:divBdr>
                <w:top w:val="none" w:sz="0" w:space="0" w:color="auto"/>
                <w:left w:val="none" w:sz="0" w:space="0" w:color="auto"/>
                <w:bottom w:val="none" w:sz="0" w:space="0" w:color="auto"/>
                <w:right w:val="none" w:sz="0" w:space="0" w:color="auto"/>
              </w:divBdr>
            </w:div>
          </w:divsChild>
        </w:div>
        <w:div w:id="634067419">
          <w:marLeft w:val="0"/>
          <w:marRight w:val="0"/>
          <w:marTop w:val="0"/>
          <w:marBottom w:val="0"/>
          <w:divBdr>
            <w:top w:val="none" w:sz="0" w:space="0" w:color="auto"/>
            <w:left w:val="none" w:sz="0" w:space="0" w:color="auto"/>
            <w:bottom w:val="none" w:sz="0" w:space="0" w:color="auto"/>
            <w:right w:val="none" w:sz="0" w:space="0" w:color="auto"/>
          </w:divBdr>
        </w:div>
      </w:divsChild>
    </w:div>
    <w:div w:id="1873112555">
      <w:bodyDiv w:val="1"/>
      <w:marLeft w:val="0"/>
      <w:marRight w:val="0"/>
      <w:marTop w:val="0"/>
      <w:marBottom w:val="0"/>
      <w:divBdr>
        <w:top w:val="none" w:sz="0" w:space="0" w:color="auto"/>
        <w:left w:val="none" w:sz="0" w:space="0" w:color="auto"/>
        <w:bottom w:val="none" w:sz="0" w:space="0" w:color="auto"/>
        <w:right w:val="none" w:sz="0" w:space="0" w:color="auto"/>
      </w:divBdr>
      <w:divsChild>
        <w:div w:id="1190411747">
          <w:marLeft w:val="-225"/>
          <w:marRight w:val="-225"/>
          <w:marTop w:val="0"/>
          <w:marBottom w:val="0"/>
          <w:divBdr>
            <w:top w:val="none" w:sz="0" w:space="0" w:color="auto"/>
            <w:left w:val="none" w:sz="0" w:space="0" w:color="auto"/>
            <w:bottom w:val="none" w:sz="0" w:space="0" w:color="auto"/>
            <w:right w:val="none" w:sz="0" w:space="0" w:color="auto"/>
          </w:divBdr>
        </w:div>
        <w:div w:id="1614363074">
          <w:marLeft w:val="-225"/>
          <w:marRight w:val="-225"/>
          <w:marTop w:val="0"/>
          <w:marBottom w:val="0"/>
          <w:divBdr>
            <w:top w:val="none" w:sz="0" w:space="0" w:color="auto"/>
            <w:left w:val="none" w:sz="0" w:space="0" w:color="auto"/>
            <w:bottom w:val="none" w:sz="0" w:space="0" w:color="auto"/>
            <w:right w:val="none" w:sz="0" w:space="0" w:color="auto"/>
          </w:divBdr>
          <w:divsChild>
            <w:div w:id="644631063">
              <w:marLeft w:val="0"/>
              <w:marRight w:val="0"/>
              <w:marTop w:val="0"/>
              <w:marBottom w:val="0"/>
              <w:divBdr>
                <w:top w:val="none" w:sz="0" w:space="0" w:color="auto"/>
                <w:left w:val="none" w:sz="0" w:space="0" w:color="auto"/>
                <w:bottom w:val="none" w:sz="0" w:space="0" w:color="auto"/>
                <w:right w:val="none" w:sz="0" w:space="0" w:color="auto"/>
              </w:divBdr>
              <w:divsChild>
                <w:div w:id="4838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2108">
      <w:bodyDiv w:val="1"/>
      <w:marLeft w:val="0"/>
      <w:marRight w:val="0"/>
      <w:marTop w:val="0"/>
      <w:marBottom w:val="0"/>
      <w:divBdr>
        <w:top w:val="none" w:sz="0" w:space="0" w:color="auto"/>
        <w:left w:val="none" w:sz="0" w:space="0" w:color="auto"/>
        <w:bottom w:val="none" w:sz="0" w:space="0" w:color="auto"/>
        <w:right w:val="none" w:sz="0" w:space="0" w:color="auto"/>
      </w:divBdr>
      <w:divsChild>
        <w:div w:id="1236013884">
          <w:marLeft w:val="0"/>
          <w:marRight w:val="0"/>
          <w:marTop w:val="0"/>
          <w:marBottom w:val="0"/>
          <w:divBdr>
            <w:top w:val="none" w:sz="0" w:space="0" w:color="auto"/>
            <w:left w:val="none" w:sz="0" w:space="0" w:color="auto"/>
            <w:bottom w:val="none" w:sz="0" w:space="0" w:color="auto"/>
            <w:right w:val="none" w:sz="0" w:space="0" w:color="auto"/>
          </w:divBdr>
        </w:div>
      </w:divsChild>
    </w:div>
    <w:div w:id="1877237144">
      <w:bodyDiv w:val="1"/>
      <w:marLeft w:val="0"/>
      <w:marRight w:val="0"/>
      <w:marTop w:val="0"/>
      <w:marBottom w:val="0"/>
      <w:divBdr>
        <w:top w:val="none" w:sz="0" w:space="0" w:color="auto"/>
        <w:left w:val="none" w:sz="0" w:space="0" w:color="auto"/>
        <w:bottom w:val="none" w:sz="0" w:space="0" w:color="auto"/>
        <w:right w:val="none" w:sz="0" w:space="0" w:color="auto"/>
      </w:divBdr>
      <w:divsChild>
        <w:div w:id="852261835">
          <w:marLeft w:val="-150"/>
          <w:marRight w:val="-150"/>
          <w:marTop w:val="0"/>
          <w:marBottom w:val="0"/>
          <w:divBdr>
            <w:top w:val="none" w:sz="0" w:space="0" w:color="auto"/>
            <w:left w:val="none" w:sz="0" w:space="0" w:color="auto"/>
            <w:bottom w:val="none" w:sz="0" w:space="0" w:color="auto"/>
            <w:right w:val="none" w:sz="0" w:space="0" w:color="auto"/>
          </w:divBdr>
          <w:divsChild>
            <w:div w:id="1292245435">
              <w:marLeft w:val="0"/>
              <w:marRight w:val="0"/>
              <w:marTop w:val="0"/>
              <w:marBottom w:val="0"/>
              <w:divBdr>
                <w:top w:val="none" w:sz="0" w:space="0" w:color="auto"/>
                <w:left w:val="none" w:sz="0" w:space="0" w:color="auto"/>
                <w:bottom w:val="none" w:sz="0" w:space="0" w:color="auto"/>
                <w:right w:val="none" w:sz="0" w:space="0" w:color="auto"/>
              </w:divBdr>
              <w:divsChild>
                <w:div w:id="1861696113">
                  <w:marLeft w:val="0"/>
                  <w:marRight w:val="0"/>
                  <w:marTop w:val="0"/>
                  <w:marBottom w:val="0"/>
                  <w:divBdr>
                    <w:top w:val="none" w:sz="0" w:space="0" w:color="auto"/>
                    <w:left w:val="none" w:sz="0" w:space="0" w:color="auto"/>
                    <w:bottom w:val="none" w:sz="0" w:space="0" w:color="auto"/>
                    <w:right w:val="none" w:sz="0" w:space="0" w:color="auto"/>
                  </w:divBdr>
                  <w:divsChild>
                    <w:div w:id="1921135456">
                      <w:marLeft w:val="0"/>
                      <w:marRight w:val="0"/>
                      <w:marTop w:val="0"/>
                      <w:marBottom w:val="0"/>
                      <w:divBdr>
                        <w:top w:val="none" w:sz="0" w:space="0" w:color="auto"/>
                        <w:left w:val="none" w:sz="0" w:space="0" w:color="auto"/>
                        <w:bottom w:val="none" w:sz="0" w:space="0" w:color="auto"/>
                        <w:right w:val="none" w:sz="0" w:space="0" w:color="auto"/>
                      </w:divBdr>
                    </w:div>
                  </w:divsChild>
                </w:div>
                <w:div w:id="1021198733">
                  <w:marLeft w:val="0"/>
                  <w:marRight w:val="0"/>
                  <w:marTop w:val="0"/>
                  <w:marBottom w:val="0"/>
                  <w:divBdr>
                    <w:top w:val="none" w:sz="0" w:space="0" w:color="auto"/>
                    <w:left w:val="none" w:sz="0" w:space="0" w:color="auto"/>
                    <w:bottom w:val="none" w:sz="0" w:space="0" w:color="auto"/>
                    <w:right w:val="none" w:sz="0" w:space="0" w:color="auto"/>
                  </w:divBdr>
                  <w:divsChild>
                    <w:div w:id="1266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3222">
          <w:marLeft w:val="-150"/>
          <w:marRight w:val="-150"/>
          <w:marTop w:val="0"/>
          <w:marBottom w:val="0"/>
          <w:divBdr>
            <w:top w:val="none" w:sz="0" w:space="0" w:color="auto"/>
            <w:left w:val="none" w:sz="0" w:space="0" w:color="auto"/>
            <w:bottom w:val="none" w:sz="0" w:space="0" w:color="auto"/>
            <w:right w:val="none" w:sz="0" w:space="0" w:color="auto"/>
          </w:divBdr>
          <w:divsChild>
            <w:div w:id="1841851519">
              <w:marLeft w:val="0"/>
              <w:marRight w:val="0"/>
              <w:marTop w:val="0"/>
              <w:marBottom w:val="0"/>
              <w:divBdr>
                <w:top w:val="none" w:sz="0" w:space="0" w:color="auto"/>
                <w:left w:val="none" w:sz="0" w:space="0" w:color="auto"/>
                <w:bottom w:val="none" w:sz="0" w:space="0" w:color="auto"/>
                <w:right w:val="none" w:sz="0" w:space="0" w:color="auto"/>
              </w:divBdr>
              <w:divsChild>
                <w:div w:id="1291982746">
                  <w:marLeft w:val="0"/>
                  <w:marRight w:val="0"/>
                  <w:marTop w:val="0"/>
                  <w:marBottom w:val="0"/>
                  <w:divBdr>
                    <w:top w:val="none" w:sz="0" w:space="0" w:color="auto"/>
                    <w:left w:val="none" w:sz="0" w:space="0" w:color="auto"/>
                    <w:bottom w:val="none" w:sz="0" w:space="0" w:color="auto"/>
                    <w:right w:val="none" w:sz="0" w:space="0" w:color="auto"/>
                  </w:divBdr>
                  <w:divsChild>
                    <w:div w:id="984167826">
                      <w:marLeft w:val="0"/>
                      <w:marRight w:val="0"/>
                      <w:marTop w:val="0"/>
                      <w:marBottom w:val="0"/>
                      <w:divBdr>
                        <w:top w:val="none" w:sz="0" w:space="0" w:color="auto"/>
                        <w:left w:val="none" w:sz="0" w:space="0" w:color="auto"/>
                        <w:bottom w:val="none" w:sz="0" w:space="0" w:color="auto"/>
                        <w:right w:val="none" w:sz="0" w:space="0" w:color="auto"/>
                      </w:divBdr>
                    </w:div>
                    <w:div w:id="2070615811">
                      <w:marLeft w:val="0"/>
                      <w:marRight w:val="0"/>
                      <w:marTop w:val="0"/>
                      <w:marBottom w:val="0"/>
                      <w:divBdr>
                        <w:top w:val="none" w:sz="0" w:space="0" w:color="auto"/>
                        <w:left w:val="none" w:sz="0" w:space="0" w:color="auto"/>
                        <w:bottom w:val="none" w:sz="0" w:space="0" w:color="auto"/>
                        <w:right w:val="none" w:sz="0" w:space="0" w:color="auto"/>
                      </w:divBdr>
                      <w:divsChild>
                        <w:div w:id="34359087">
                          <w:marLeft w:val="0"/>
                          <w:marRight w:val="0"/>
                          <w:marTop w:val="0"/>
                          <w:marBottom w:val="0"/>
                          <w:divBdr>
                            <w:top w:val="none" w:sz="0" w:space="0" w:color="auto"/>
                            <w:left w:val="none" w:sz="0" w:space="0" w:color="auto"/>
                            <w:bottom w:val="none" w:sz="0" w:space="0" w:color="auto"/>
                            <w:right w:val="none" w:sz="0" w:space="0" w:color="auto"/>
                          </w:divBdr>
                          <w:divsChild>
                            <w:div w:id="99422258">
                              <w:marLeft w:val="0"/>
                              <w:marRight w:val="0"/>
                              <w:marTop w:val="0"/>
                              <w:marBottom w:val="0"/>
                              <w:divBdr>
                                <w:top w:val="none" w:sz="0" w:space="0" w:color="auto"/>
                                <w:left w:val="none" w:sz="0" w:space="0" w:color="auto"/>
                                <w:bottom w:val="none" w:sz="0" w:space="0" w:color="auto"/>
                                <w:right w:val="none" w:sz="0" w:space="0" w:color="auto"/>
                              </w:divBdr>
                            </w:div>
                            <w:div w:id="933051852">
                              <w:marLeft w:val="0"/>
                              <w:marRight w:val="0"/>
                              <w:marTop w:val="0"/>
                              <w:marBottom w:val="0"/>
                              <w:divBdr>
                                <w:top w:val="none" w:sz="0" w:space="0" w:color="auto"/>
                                <w:left w:val="none" w:sz="0" w:space="0" w:color="auto"/>
                                <w:bottom w:val="none" w:sz="0" w:space="0" w:color="auto"/>
                                <w:right w:val="none" w:sz="0" w:space="0" w:color="auto"/>
                              </w:divBdr>
                            </w:div>
                            <w:div w:id="1622299370">
                              <w:marLeft w:val="0"/>
                              <w:marRight w:val="0"/>
                              <w:marTop w:val="0"/>
                              <w:marBottom w:val="0"/>
                              <w:divBdr>
                                <w:top w:val="none" w:sz="0" w:space="0" w:color="auto"/>
                                <w:left w:val="none" w:sz="0" w:space="0" w:color="auto"/>
                                <w:bottom w:val="none" w:sz="0" w:space="0" w:color="auto"/>
                                <w:right w:val="none" w:sz="0" w:space="0" w:color="auto"/>
                              </w:divBdr>
                            </w:div>
                            <w:div w:id="864173550">
                              <w:marLeft w:val="0"/>
                              <w:marRight w:val="0"/>
                              <w:marTop w:val="0"/>
                              <w:marBottom w:val="0"/>
                              <w:divBdr>
                                <w:top w:val="none" w:sz="0" w:space="0" w:color="auto"/>
                                <w:left w:val="none" w:sz="0" w:space="0" w:color="auto"/>
                                <w:bottom w:val="none" w:sz="0" w:space="0" w:color="auto"/>
                                <w:right w:val="none" w:sz="0" w:space="0" w:color="auto"/>
                              </w:divBdr>
                            </w:div>
                            <w:div w:id="21203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12282">
              <w:marLeft w:val="0"/>
              <w:marRight w:val="0"/>
              <w:marTop w:val="0"/>
              <w:marBottom w:val="0"/>
              <w:divBdr>
                <w:top w:val="none" w:sz="0" w:space="0" w:color="auto"/>
                <w:left w:val="none" w:sz="0" w:space="0" w:color="auto"/>
                <w:bottom w:val="none" w:sz="0" w:space="0" w:color="auto"/>
                <w:right w:val="none" w:sz="0" w:space="0" w:color="auto"/>
              </w:divBdr>
              <w:divsChild>
                <w:div w:id="282545467">
                  <w:marLeft w:val="0"/>
                  <w:marRight w:val="0"/>
                  <w:marTop w:val="0"/>
                  <w:marBottom w:val="0"/>
                  <w:divBdr>
                    <w:top w:val="none" w:sz="0" w:space="0" w:color="auto"/>
                    <w:left w:val="none" w:sz="0" w:space="0" w:color="auto"/>
                    <w:bottom w:val="none" w:sz="0" w:space="0" w:color="auto"/>
                    <w:right w:val="none" w:sz="0" w:space="0" w:color="auto"/>
                  </w:divBdr>
                  <w:divsChild>
                    <w:div w:id="620578988">
                      <w:marLeft w:val="0"/>
                      <w:marRight w:val="0"/>
                      <w:marTop w:val="0"/>
                      <w:marBottom w:val="0"/>
                      <w:divBdr>
                        <w:top w:val="none" w:sz="0" w:space="0" w:color="auto"/>
                        <w:left w:val="none" w:sz="0" w:space="0" w:color="auto"/>
                        <w:bottom w:val="none" w:sz="0" w:space="0" w:color="auto"/>
                        <w:right w:val="none" w:sz="0" w:space="0" w:color="auto"/>
                      </w:divBdr>
                      <w:divsChild>
                        <w:div w:id="1612395591">
                          <w:marLeft w:val="0"/>
                          <w:marRight w:val="0"/>
                          <w:marTop w:val="0"/>
                          <w:marBottom w:val="0"/>
                          <w:divBdr>
                            <w:top w:val="none" w:sz="0" w:space="0" w:color="auto"/>
                            <w:left w:val="none" w:sz="0" w:space="0" w:color="auto"/>
                            <w:bottom w:val="none" w:sz="0" w:space="0" w:color="auto"/>
                            <w:right w:val="none" w:sz="0" w:space="0" w:color="auto"/>
                          </w:divBdr>
                        </w:div>
                      </w:divsChild>
                    </w:div>
                    <w:div w:id="1161391183">
                      <w:marLeft w:val="0"/>
                      <w:marRight w:val="0"/>
                      <w:marTop w:val="0"/>
                      <w:marBottom w:val="450"/>
                      <w:divBdr>
                        <w:top w:val="none" w:sz="0" w:space="0" w:color="auto"/>
                        <w:left w:val="none" w:sz="0" w:space="0" w:color="auto"/>
                        <w:bottom w:val="none" w:sz="0" w:space="0" w:color="auto"/>
                        <w:right w:val="none" w:sz="0" w:space="0" w:color="auto"/>
                      </w:divBdr>
                    </w:div>
                    <w:div w:id="17903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499366">
      <w:bodyDiv w:val="1"/>
      <w:marLeft w:val="0"/>
      <w:marRight w:val="0"/>
      <w:marTop w:val="0"/>
      <w:marBottom w:val="0"/>
      <w:divBdr>
        <w:top w:val="none" w:sz="0" w:space="0" w:color="auto"/>
        <w:left w:val="none" w:sz="0" w:space="0" w:color="auto"/>
        <w:bottom w:val="none" w:sz="0" w:space="0" w:color="auto"/>
        <w:right w:val="none" w:sz="0" w:space="0" w:color="auto"/>
      </w:divBdr>
      <w:divsChild>
        <w:div w:id="1084835857">
          <w:marLeft w:val="0"/>
          <w:marRight w:val="0"/>
          <w:marTop w:val="0"/>
          <w:marBottom w:val="0"/>
          <w:divBdr>
            <w:top w:val="single" w:sz="2" w:space="0" w:color="DDDBD9"/>
            <w:left w:val="single" w:sz="2" w:space="0" w:color="DDDBD9"/>
            <w:bottom w:val="single" w:sz="2" w:space="0" w:color="DDDBD9"/>
            <w:right w:val="single" w:sz="2" w:space="0" w:color="DDDBD9"/>
          </w:divBdr>
          <w:divsChild>
            <w:div w:id="862747653">
              <w:marLeft w:val="0"/>
              <w:marRight w:val="0"/>
              <w:marTop w:val="0"/>
              <w:marBottom w:val="0"/>
              <w:divBdr>
                <w:top w:val="single" w:sz="2" w:space="0" w:color="DDDBD9"/>
                <w:left w:val="single" w:sz="2" w:space="0" w:color="DDDBD9"/>
                <w:bottom w:val="single" w:sz="2" w:space="0" w:color="DDDBD9"/>
                <w:right w:val="single" w:sz="2" w:space="0" w:color="DDDBD9"/>
              </w:divBdr>
              <w:divsChild>
                <w:div w:id="1577590166">
                  <w:marLeft w:val="0"/>
                  <w:marRight w:val="0"/>
                  <w:marTop w:val="0"/>
                  <w:marBottom w:val="0"/>
                  <w:divBdr>
                    <w:top w:val="single" w:sz="2" w:space="0" w:color="DDDBD9"/>
                    <w:left w:val="single" w:sz="2" w:space="0" w:color="DDDBD9"/>
                    <w:bottom w:val="single" w:sz="2" w:space="0" w:color="DDDBD9"/>
                    <w:right w:val="single" w:sz="2" w:space="0" w:color="DDDBD9"/>
                  </w:divBdr>
                </w:div>
                <w:div w:id="49368824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0951668">
              <w:marLeft w:val="0"/>
              <w:marRight w:val="0"/>
              <w:marTop w:val="0"/>
              <w:marBottom w:val="0"/>
              <w:divBdr>
                <w:top w:val="single" w:sz="2" w:space="0" w:color="DDDBD9"/>
                <w:left w:val="single" w:sz="2" w:space="0" w:color="DDDBD9"/>
                <w:bottom w:val="single" w:sz="2" w:space="0" w:color="DDDBD9"/>
                <w:right w:val="single" w:sz="2" w:space="0" w:color="DDDBD9"/>
              </w:divBdr>
              <w:divsChild>
                <w:div w:id="105583155">
                  <w:marLeft w:val="0"/>
                  <w:marRight w:val="0"/>
                  <w:marTop w:val="0"/>
                  <w:marBottom w:val="0"/>
                  <w:divBdr>
                    <w:top w:val="single" w:sz="2" w:space="0" w:color="DDDBD9"/>
                    <w:left w:val="single" w:sz="2" w:space="0" w:color="DDDBD9"/>
                    <w:bottom w:val="single" w:sz="2" w:space="0" w:color="DDDBD9"/>
                    <w:right w:val="single" w:sz="2" w:space="0" w:color="DDDBD9"/>
                  </w:divBdr>
                </w:div>
                <w:div w:id="95807377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573396133">
          <w:marLeft w:val="0"/>
          <w:marRight w:val="0"/>
          <w:marTop w:val="0"/>
          <w:marBottom w:val="0"/>
          <w:divBdr>
            <w:top w:val="single" w:sz="2" w:space="0" w:color="DDDBD9"/>
            <w:left w:val="single" w:sz="2" w:space="0" w:color="DDDBD9"/>
            <w:bottom w:val="single" w:sz="2" w:space="0" w:color="DDDBD9"/>
            <w:right w:val="single" w:sz="2" w:space="0" w:color="DDDBD9"/>
          </w:divBdr>
          <w:divsChild>
            <w:div w:id="1754816523">
              <w:marLeft w:val="0"/>
              <w:marRight w:val="0"/>
              <w:marTop w:val="0"/>
              <w:marBottom w:val="0"/>
              <w:divBdr>
                <w:top w:val="single" w:sz="2" w:space="0" w:color="DDDBD9"/>
                <w:left w:val="single" w:sz="2" w:space="0" w:color="DDDBD9"/>
                <w:bottom w:val="single" w:sz="2" w:space="0" w:color="DDDBD9"/>
                <w:right w:val="single" w:sz="2" w:space="0" w:color="DDDBD9"/>
              </w:divBdr>
              <w:divsChild>
                <w:div w:id="1621496596">
                  <w:marLeft w:val="0"/>
                  <w:marRight w:val="0"/>
                  <w:marTop w:val="0"/>
                  <w:marBottom w:val="0"/>
                  <w:divBdr>
                    <w:top w:val="single" w:sz="2" w:space="0" w:color="DDDBD9"/>
                    <w:left w:val="single" w:sz="2" w:space="0" w:color="DDDBD9"/>
                    <w:bottom w:val="single" w:sz="2" w:space="0" w:color="DDDBD9"/>
                    <w:right w:val="single" w:sz="2" w:space="0" w:color="DDDBD9"/>
                  </w:divBdr>
                  <w:divsChild>
                    <w:div w:id="933634950">
                      <w:marLeft w:val="0"/>
                      <w:marRight w:val="0"/>
                      <w:marTop w:val="0"/>
                      <w:marBottom w:val="0"/>
                      <w:divBdr>
                        <w:top w:val="single" w:sz="2" w:space="0" w:color="DDDBD9"/>
                        <w:left w:val="single" w:sz="2" w:space="0" w:color="DDDBD9"/>
                        <w:bottom w:val="single" w:sz="2" w:space="0" w:color="DDDBD9"/>
                        <w:right w:val="single" w:sz="2" w:space="0" w:color="DDDBD9"/>
                      </w:divBdr>
                      <w:divsChild>
                        <w:div w:id="262224531">
                          <w:marLeft w:val="0"/>
                          <w:marRight w:val="0"/>
                          <w:marTop w:val="0"/>
                          <w:marBottom w:val="0"/>
                          <w:divBdr>
                            <w:top w:val="single" w:sz="2" w:space="0" w:color="DDDBD9"/>
                            <w:left w:val="single" w:sz="2" w:space="0" w:color="DDDBD9"/>
                            <w:bottom w:val="single" w:sz="2" w:space="0" w:color="DDDBD9"/>
                            <w:right w:val="single" w:sz="2" w:space="0" w:color="DDDBD9"/>
                          </w:divBdr>
                          <w:divsChild>
                            <w:div w:id="60276424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706327355">
              <w:marLeft w:val="0"/>
              <w:marRight w:val="0"/>
              <w:marTop w:val="0"/>
              <w:marBottom w:val="0"/>
              <w:divBdr>
                <w:top w:val="single" w:sz="2" w:space="0" w:color="DDDBD9"/>
                <w:left w:val="single" w:sz="2" w:space="0" w:color="DDDBD9"/>
                <w:bottom w:val="single" w:sz="2" w:space="0" w:color="DDDBD9"/>
                <w:right w:val="single" w:sz="2" w:space="0" w:color="DDDBD9"/>
              </w:divBdr>
              <w:divsChild>
                <w:div w:id="782918045">
                  <w:marLeft w:val="0"/>
                  <w:marRight w:val="0"/>
                  <w:marTop w:val="0"/>
                  <w:marBottom w:val="0"/>
                  <w:divBdr>
                    <w:top w:val="single" w:sz="2" w:space="0" w:color="DDDBD9"/>
                    <w:left w:val="single" w:sz="2" w:space="0" w:color="DDDBD9"/>
                    <w:bottom w:val="single" w:sz="2" w:space="0" w:color="DDDBD9"/>
                    <w:right w:val="single" w:sz="2" w:space="0" w:color="DDDBD9"/>
                  </w:divBdr>
                  <w:divsChild>
                    <w:div w:id="1634827924">
                      <w:marLeft w:val="0"/>
                      <w:marRight w:val="0"/>
                      <w:marTop w:val="0"/>
                      <w:marBottom w:val="0"/>
                      <w:divBdr>
                        <w:top w:val="single" w:sz="2" w:space="0" w:color="DDDBD9"/>
                        <w:left w:val="single" w:sz="2" w:space="0" w:color="DDDBD9"/>
                        <w:bottom w:val="single" w:sz="2" w:space="0" w:color="DDDBD9"/>
                        <w:right w:val="single" w:sz="2" w:space="0" w:color="DDDBD9"/>
                      </w:divBdr>
                      <w:divsChild>
                        <w:div w:id="96812839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215317730">
              <w:marLeft w:val="0"/>
              <w:marRight w:val="0"/>
              <w:marTop w:val="0"/>
              <w:marBottom w:val="0"/>
              <w:divBdr>
                <w:top w:val="single" w:sz="2" w:space="0" w:color="DDDBD9"/>
                <w:left w:val="single" w:sz="2" w:space="0" w:color="DDDBD9"/>
                <w:bottom w:val="single" w:sz="2" w:space="0" w:color="DDDBD9"/>
                <w:right w:val="single" w:sz="2" w:space="0" w:color="DDDBD9"/>
              </w:divBdr>
              <w:divsChild>
                <w:div w:id="1419519219">
                  <w:marLeft w:val="0"/>
                  <w:marRight w:val="0"/>
                  <w:marTop w:val="0"/>
                  <w:marBottom w:val="0"/>
                  <w:divBdr>
                    <w:top w:val="single" w:sz="2" w:space="0" w:color="DDDBD9"/>
                    <w:left w:val="single" w:sz="2" w:space="0" w:color="DDDBD9"/>
                    <w:bottom w:val="single" w:sz="2" w:space="0" w:color="DDDBD9"/>
                    <w:right w:val="single" w:sz="2" w:space="0" w:color="DDDBD9"/>
                  </w:divBdr>
                  <w:divsChild>
                    <w:div w:id="1603562948">
                      <w:marLeft w:val="0"/>
                      <w:marRight w:val="0"/>
                      <w:marTop w:val="0"/>
                      <w:marBottom w:val="0"/>
                      <w:divBdr>
                        <w:top w:val="single" w:sz="2" w:space="0" w:color="DDDBD9"/>
                        <w:left w:val="single" w:sz="2" w:space="0" w:color="DDDBD9"/>
                        <w:bottom w:val="single" w:sz="2" w:space="0" w:color="DDDBD9"/>
                        <w:right w:val="single" w:sz="2" w:space="0" w:color="DDDBD9"/>
                      </w:divBdr>
                      <w:divsChild>
                        <w:div w:id="178692573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01666145">
                      <w:marLeft w:val="0"/>
                      <w:marRight w:val="0"/>
                      <w:marTop w:val="0"/>
                      <w:marBottom w:val="0"/>
                      <w:divBdr>
                        <w:top w:val="single" w:sz="2" w:space="0" w:color="DDDBD9"/>
                        <w:left w:val="single" w:sz="2" w:space="0" w:color="DDDBD9"/>
                        <w:bottom w:val="single" w:sz="2" w:space="0" w:color="DDDBD9"/>
                        <w:right w:val="single" w:sz="2" w:space="0" w:color="DDDBD9"/>
                      </w:divBdr>
                      <w:divsChild>
                        <w:div w:id="3898858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671954316">
                      <w:marLeft w:val="0"/>
                      <w:marRight w:val="0"/>
                      <w:marTop w:val="0"/>
                      <w:marBottom w:val="0"/>
                      <w:divBdr>
                        <w:top w:val="single" w:sz="2" w:space="0" w:color="DDDBD9"/>
                        <w:left w:val="single" w:sz="2" w:space="0" w:color="DDDBD9"/>
                        <w:bottom w:val="single" w:sz="2" w:space="0" w:color="DDDBD9"/>
                        <w:right w:val="single" w:sz="2" w:space="0" w:color="DDDBD9"/>
                      </w:divBdr>
                      <w:divsChild>
                        <w:div w:id="12379408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1877768153">
      <w:bodyDiv w:val="1"/>
      <w:marLeft w:val="0"/>
      <w:marRight w:val="0"/>
      <w:marTop w:val="0"/>
      <w:marBottom w:val="0"/>
      <w:divBdr>
        <w:top w:val="none" w:sz="0" w:space="0" w:color="auto"/>
        <w:left w:val="none" w:sz="0" w:space="0" w:color="auto"/>
        <w:bottom w:val="none" w:sz="0" w:space="0" w:color="auto"/>
        <w:right w:val="none" w:sz="0" w:space="0" w:color="auto"/>
      </w:divBdr>
      <w:divsChild>
        <w:div w:id="474877716">
          <w:marLeft w:val="-150"/>
          <w:marRight w:val="-150"/>
          <w:marTop w:val="0"/>
          <w:marBottom w:val="0"/>
          <w:divBdr>
            <w:top w:val="none" w:sz="0" w:space="0" w:color="auto"/>
            <w:left w:val="none" w:sz="0" w:space="0" w:color="auto"/>
            <w:bottom w:val="none" w:sz="0" w:space="0" w:color="auto"/>
            <w:right w:val="none" w:sz="0" w:space="0" w:color="auto"/>
          </w:divBdr>
          <w:divsChild>
            <w:div w:id="778259398">
              <w:marLeft w:val="0"/>
              <w:marRight w:val="0"/>
              <w:marTop w:val="0"/>
              <w:marBottom w:val="0"/>
              <w:divBdr>
                <w:top w:val="none" w:sz="0" w:space="0" w:color="auto"/>
                <w:left w:val="none" w:sz="0" w:space="0" w:color="auto"/>
                <w:bottom w:val="none" w:sz="0" w:space="0" w:color="auto"/>
                <w:right w:val="none" w:sz="0" w:space="0" w:color="auto"/>
              </w:divBdr>
              <w:divsChild>
                <w:div w:id="1819305212">
                  <w:marLeft w:val="0"/>
                  <w:marRight w:val="0"/>
                  <w:marTop w:val="0"/>
                  <w:marBottom w:val="0"/>
                  <w:divBdr>
                    <w:top w:val="none" w:sz="0" w:space="0" w:color="auto"/>
                    <w:left w:val="none" w:sz="0" w:space="0" w:color="auto"/>
                    <w:bottom w:val="none" w:sz="0" w:space="0" w:color="auto"/>
                    <w:right w:val="none" w:sz="0" w:space="0" w:color="auto"/>
                  </w:divBdr>
                  <w:divsChild>
                    <w:div w:id="530414808">
                      <w:marLeft w:val="0"/>
                      <w:marRight w:val="0"/>
                      <w:marTop w:val="0"/>
                      <w:marBottom w:val="0"/>
                      <w:divBdr>
                        <w:top w:val="none" w:sz="0" w:space="0" w:color="auto"/>
                        <w:left w:val="none" w:sz="0" w:space="0" w:color="auto"/>
                        <w:bottom w:val="none" w:sz="0" w:space="0" w:color="auto"/>
                        <w:right w:val="none" w:sz="0" w:space="0" w:color="auto"/>
                      </w:divBdr>
                      <w:divsChild>
                        <w:div w:id="1505123942">
                          <w:marLeft w:val="0"/>
                          <w:marRight w:val="0"/>
                          <w:marTop w:val="0"/>
                          <w:marBottom w:val="0"/>
                          <w:divBdr>
                            <w:top w:val="none" w:sz="0" w:space="0" w:color="auto"/>
                            <w:left w:val="none" w:sz="0" w:space="0" w:color="auto"/>
                            <w:bottom w:val="none" w:sz="0" w:space="0" w:color="auto"/>
                            <w:right w:val="none" w:sz="0" w:space="0" w:color="auto"/>
                          </w:divBdr>
                        </w:div>
                      </w:divsChild>
                    </w:div>
                    <w:div w:id="5729352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437036">
              <w:marLeft w:val="0"/>
              <w:marRight w:val="0"/>
              <w:marTop w:val="0"/>
              <w:marBottom w:val="0"/>
              <w:divBdr>
                <w:top w:val="none" w:sz="0" w:space="0" w:color="auto"/>
                <w:left w:val="none" w:sz="0" w:space="0" w:color="auto"/>
                <w:bottom w:val="none" w:sz="0" w:space="0" w:color="auto"/>
                <w:right w:val="none" w:sz="0" w:space="0" w:color="auto"/>
              </w:divBdr>
              <w:divsChild>
                <w:div w:id="535046171">
                  <w:marLeft w:val="0"/>
                  <w:marRight w:val="0"/>
                  <w:marTop w:val="0"/>
                  <w:marBottom w:val="0"/>
                  <w:divBdr>
                    <w:top w:val="none" w:sz="0" w:space="0" w:color="auto"/>
                    <w:left w:val="none" w:sz="0" w:space="0" w:color="auto"/>
                    <w:bottom w:val="none" w:sz="0" w:space="0" w:color="auto"/>
                    <w:right w:val="none" w:sz="0" w:space="0" w:color="auto"/>
                  </w:divBdr>
                  <w:divsChild>
                    <w:div w:id="730032799">
                      <w:marLeft w:val="0"/>
                      <w:marRight w:val="0"/>
                      <w:marTop w:val="0"/>
                      <w:marBottom w:val="0"/>
                      <w:divBdr>
                        <w:top w:val="none" w:sz="0" w:space="0" w:color="auto"/>
                        <w:left w:val="none" w:sz="0" w:space="0" w:color="auto"/>
                        <w:bottom w:val="none" w:sz="0" w:space="0" w:color="auto"/>
                        <w:right w:val="none" w:sz="0" w:space="0" w:color="auto"/>
                      </w:divBdr>
                    </w:div>
                    <w:div w:id="1368410928">
                      <w:marLeft w:val="0"/>
                      <w:marRight w:val="0"/>
                      <w:marTop w:val="0"/>
                      <w:marBottom w:val="0"/>
                      <w:divBdr>
                        <w:top w:val="none" w:sz="0" w:space="0" w:color="auto"/>
                        <w:left w:val="none" w:sz="0" w:space="0" w:color="auto"/>
                        <w:bottom w:val="none" w:sz="0" w:space="0" w:color="auto"/>
                        <w:right w:val="none" w:sz="0" w:space="0" w:color="auto"/>
                      </w:divBdr>
                      <w:divsChild>
                        <w:div w:id="2144805155">
                          <w:marLeft w:val="0"/>
                          <w:marRight w:val="0"/>
                          <w:marTop w:val="0"/>
                          <w:marBottom w:val="0"/>
                          <w:divBdr>
                            <w:top w:val="none" w:sz="0" w:space="0" w:color="auto"/>
                            <w:left w:val="none" w:sz="0" w:space="0" w:color="auto"/>
                            <w:bottom w:val="none" w:sz="0" w:space="0" w:color="auto"/>
                            <w:right w:val="none" w:sz="0" w:space="0" w:color="auto"/>
                          </w:divBdr>
                          <w:divsChild>
                            <w:div w:id="165676637">
                              <w:marLeft w:val="0"/>
                              <w:marRight w:val="0"/>
                              <w:marTop w:val="0"/>
                              <w:marBottom w:val="0"/>
                              <w:divBdr>
                                <w:top w:val="none" w:sz="0" w:space="0" w:color="auto"/>
                                <w:left w:val="none" w:sz="0" w:space="0" w:color="auto"/>
                                <w:bottom w:val="none" w:sz="0" w:space="0" w:color="auto"/>
                                <w:right w:val="none" w:sz="0" w:space="0" w:color="auto"/>
                              </w:divBdr>
                            </w:div>
                            <w:div w:id="229312518">
                              <w:marLeft w:val="0"/>
                              <w:marRight w:val="0"/>
                              <w:marTop w:val="0"/>
                              <w:marBottom w:val="0"/>
                              <w:divBdr>
                                <w:top w:val="none" w:sz="0" w:space="0" w:color="auto"/>
                                <w:left w:val="none" w:sz="0" w:space="0" w:color="auto"/>
                                <w:bottom w:val="none" w:sz="0" w:space="0" w:color="auto"/>
                                <w:right w:val="none" w:sz="0" w:space="0" w:color="auto"/>
                              </w:divBdr>
                            </w:div>
                            <w:div w:id="466551819">
                              <w:marLeft w:val="0"/>
                              <w:marRight w:val="0"/>
                              <w:marTop w:val="0"/>
                              <w:marBottom w:val="0"/>
                              <w:divBdr>
                                <w:top w:val="none" w:sz="0" w:space="0" w:color="auto"/>
                                <w:left w:val="none" w:sz="0" w:space="0" w:color="auto"/>
                                <w:bottom w:val="none" w:sz="0" w:space="0" w:color="auto"/>
                                <w:right w:val="none" w:sz="0" w:space="0" w:color="auto"/>
                              </w:divBdr>
                            </w:div>
                            <w:div w:id="1283613636">
                              <w:marLeft w:val="0"/>
                              <w:marRight w:val="0"/>
                              <w:marTop w:val="0"/>
                              <w:marBottom w:val="0"/>
                              <w:divBdr>
                                <w:top w:val="none" w:sz="0" w:space="0" w:color="auto"/>
                                <w:left w:val="none" w:sz="0" w:space="0" w:color="auto"/>
                                <w:bottom w:val="none" w:sz="0" w:space="0" w:color="auto"/>
                                <w:right w:val="none" w:sz="0" w:space="0" w:color="auto"/>
                              </w:divBdr>
                            </w:div>
                            <w:div w:id="20109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78422">
          <w:marLeft w:val="-150"/>
          <w:marRight w:val="-150"/>
          <w:marTop w:val="0"/>
          <w:marBottom w:val="0"/>
          <w:divBdr>
            <w:top w:val="none" w:sz="0" w:space="0" w:color="auto"/>
            <w:left w:val="none" w:sz="0" w:space="0" w:color="auto"/>
            <w:bottom w:val="none" w:sz="0" w:space="0" w:color="auto"/>
            <w:right w:val="none" w:sz="0" w:space="0" w:color="auto"/>
          </w:divBdr>
          <w:divsChild>
            <w:div w:id="2052535839">
              <w:marLeft w:val="0"/>
              <w:marRight w:val="0"/>
              <w:marTop w:val="0"/>
              <w:marBottom w:val="0"/>
              <w:divBdr>
                <w:top w:val="none" w:sz="0" w:space="0" w:color="auto"/>
                <w:left w:val="none" w:sz="0" w:space="0" w:color="auto"/>
                <w:bottom w:val="none" w:sz="0" w:space="0" w:color="auto"/>
                <w:right w:val="none" w:sz="0" w:space="0" w:color="auto"/>
              </w:divBdr>
              <w:divsChild>
                <w:div w:id="9911658">
                  <w:marLeft w:val="0"/>
                  <w:marRight w:val="0"/>
                  <w:marTop w:val="0"/>
                  <w:marBottom w:val="0"/>
                  <w:divBdr>
                    <w:top w:val="none" w:sz="0" w:space="0" w:color="auto"/>
                    <w:left w:val="none" w:sz="0" w:space="0" w:color="auto"/>
                    <w:bottom w:val="none" w:sz="0" w:space="0" w:color="auto"/>
                    <w:right w:val="none" w:sz="0" w:space="0" w:color="auto"/>
                  </w:divBdr>
                  <w:divsChild>
                    <w:div w:id="1407722582">
                      <w:marLeft w:val="0"/>
                      <w:marRight w:val="0"/>
                      <w:marTop w:val="0"/>
                      <w:marBottom w:val="0"/>
                      <w:divBdr>
                        <w:top w:val="none" w:sz="0" w:space="0" w:color="auto"/>
                        <w:left w:val="none" w:sz="0" w:space="0" w:color="auto"/>
                        <w:bottom w:val="none" w:sz="0" w:space="0" w:color="auto"/>
                        <w:right w:val="none" w:sz="0" w:space="0" w:color="auto"/>
                      </w:divBdr>
                    </w:div>
                  </w:divsChild>
                </w:div>
                <w:div w:id="508983951">
                  <w:marLeft w:val="0"/>
                  <w:marRight w:val="0"/>
                  <w:marTop w:val="0"/>
                  <w:marBottom w:val="0"/>
                  <w:divBdr>
                    <w:top w:val="none" w:sz="0" w:space="0" w:color="auto"/>
                    <w:left w:val="none" w:sz="0" w:space="0" w:color="auto"/>
                    <w:bottom w:val="none" w:sz="0" w:space="0" w:color="auto"/>
                    <w:right w:val="none" w:sz="0" w:space="0" w:color="auto"/>
                  </w:divBdr>
                  <w:divsChild>
                    <w:div w:id="242491872">
                      <w:marLeft w:val="0"/>
                      <w:marRight w:val="0"/>
                      <w:marTop w:val="0"/>
                      <w:marBottom w:val="0"/>
                      <w:divBdr>
                        <w:top w:val="none" w:sz="0" w:space="0" w:color="auto"/>
                        <w:left w:val="none" w:sz="0" w:space="0" w:color="auto"/>
                        <w:bottom w:val="none" w:sz="0" w:space="0" w:color="auto"/>
                        <w:right w:val="none" w:sz="0" w:space="0" w:color="auto"/>
                      </w:divBdr>
                      <w:divsChild>
                        <w:div w:id="891959654">
                          <w:marLeft w:val="0"/>
                          <w:marRight w:val="0"/>
                          <w:marTop w:val="0"/>
                          <w:marBottom w:val="0"/>
                          <w:divBdr>
                            <w:top w:val="none" w:sz="0" w:space="0" w:color="auto"/>
                            <w:left w:val="none" w:sz="0" w:space="0" w:color="auto"/>
                            <w:bottom w:val="none" w:sz="0" w:space="0" w:color="auto"/>
                            <w:right w:val="none" w:sz="0" w:space="0" w:color="auto"/>
                          </w:divBdr>
                        </w:div>
                      </w:divsChild>
                    </w:div>
                    <w:div w:id="8503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88058">
      <w:bodyDiv w:val="1"/>
      <w:marLeft w:val="0"/>
      <w:marRight w:val="0"/>
      <w:marTop w:val="0"/>
      <w:marBottom w:val="0"/>
      <w:divBdr>
        <w:top w:val="none" w:sz="0" w:space="0" w:color="auto"/>
        <w:left w:val="none" w:sz="0" w:space="0" w:color="auto"/>
        <w:bottom w:val="none" w:sz="0" w:space="0" w:color="auto"/>
        <w:right w:val="none" w:sz="0" w:space="0" w:color="auto"/>
      </w:divBdr>
      <w:divsChild>
        <w:div w:id="942955984">
          <w:marLeft w:val="0"/>
          <w:marRight w:val="0"/>
          <w:marTop w:val="0"/>
          <w:marBottom w:val="0"/>
          <w:divBdr>
            <w:top w:val="none" w:sz="0" w:space="0" w:color="auto"/>
            <w:left w:val="none" w:sz="0" w:space="0" w:color="auto"/>
            <w:bottom w:val="none" w:sz="0" w:space="0" w:color="auto"/>
            <w:right w:val="none" w:sz="0" w:space="0" w:color="auto"/>
          </w:divBdr>
        </w:div>
        <w:div w:id="1642495898">
          <w:marLeft w:val="0"/>
          <w:marRight w:val="0"/>
          <w:marTop w:val="315"/>
          <w:marBottom w:val="0"/>
          <w:divBdr>
            <w:top w:val="none" w:sz="0" w:space="0" w:color="auto"/>
            <w:left w:val="none" w:sz="0" w:space="0" w:color="auto"/>
            <w:bottom w:val="none" w:sz="0" w:space="0" w:color="auto"/>
            <w:right w:val="none" w:sz="0" w:space="0" w:color="auto"/>
          </w:divBdr>
          <w:divsChild>
            <w:div w:id="677194237">
              <w:marLeft w:val="0"/>
              <w:marRight w:val="0"/>
              <w:marTop w:val="0"/>
              <w:marBottom w:val="0"/>
              <w:divBdr>
                <w:top w:val="none" w:sz="0" w:space="0" w:color="auto"/>
                <w:left w:val="none" w:sz="0" w:space="0" w:color="auto"/>
                <w:bottom w:val="none" w:sz="0" w:space="0" w:color="auto"/>
                <w:right w:val="none" w:sz="0" w:space="0" w:color="auto"/>
              </w:divBdr>
            </w:div>
          </w:divsChild>
        </w:div>
        <w:div w:id="1737363132">
          <w:marLeft w:val="0"/>
          <w:marRight w:val="0"/>
          <w:marTop w:val="0"/>
          <w:marBottom w:val="0"/>
          <w:divBdr>
            <w:top w:val="none" w:sz="0" w:space="0" w:color="auto"/>
            <w:left w:val="none" w:sz="0" w:space="0" w:color="auto"/>
            <w:bottom w:val="none" w:sz="0" w:space="0" w:color="auto"/>
            <w:right w:val="none" w:sz="0" w:space="0" w:color="auto"/>
          </w:divBdr>
          <w:divsChild>
            <w:div w:id="1193960641">
              <w:marLeft w:val="0"/>
              <w:marRight w:val="0"/>
              <w:marTop w:val="0"/>
              <w:marBottom w:val="225"/>
              <w:divBdr>
                <w:top w:val="none" w:sz="0" w:space="0" w:color="auto"/>
                <w:left w:val="none" w:sz="0" w:space="0" w:color="auto"/>
                <w:bottom w:val="none" w:sz="0" w:space="0" w:color="auto"/>
                <w:right w:val="none" w:sz="0" w:space="0" w:color="auto"/>
              </w:divBdr>
            </w:div>
            <w:div w:id="1451582092">
              <w:marLeft w:val="0"/>
              <w:marRight w:val="0"/>
              <w:marTop w:val="0"/>
              <w:marBottom w:val="240"/>
              <w:divBdr>
                <w:top w:val="none" w:sz="0" w:space="0" w:color="auto"/>
                <w:left w:val="none" w:sz="0" w:space="0" w:color="auto"/>
                <w:bottom w:val="none" w:sz="0" w:space="0" w:color="auto"/>
                <w:right w:val="none" w:sz="0" w:space="0" w:color="auto"/>
              </w:divBdr>
              <w:divsChild>
                <w:div w:id="1203982804">
                  <w:marLeft w:val="60"/>
                  <w:marRight w:val="0"/>
                  <w:marTop w:val="0"/>
                  <w:marBottom w:val="0"/>
                  <w:divBdr>
                    <w:top w:val="none" w:sz="0" w:space="0" w:color="auto"/>
                    <w:left w:val="none" w:sz="0" w:space="0" w:color="auto"/>
                    <w:bottom w:val="none" w:sz="0" w:space="0" w:color="auto"/>
                    <w:right w:val="none" w:sz="0" w:space="0" w:color="auto"/>
                  </w:divBdr>
                </w:div>
                <w:div w:id="19870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09284">
      <w:bodyDiv w:val="1"/>
      <w:marLeft w:val="0"/>
      <w:marRight w:val="0"/>
      <w:marTop w:val="0"/>
      <w:marBottom w:val="0"/>
      <w:divBdr>
        <w:top w:val="none" w:sz="0" w:space="0" w:color="auto"/>
        <w:left w:val="none" w:sz="0" w:space="0" w:color="auto"/>
        <w:bottom w:val="none" w:sz="0" w:space="0" w:color="auto"/>
        <w:right w:val="none" w:sz="0" w:space="0" w:color="auto"/>
      </w:divBdr>
      <w:divsChild>
        <w:div w:id="2114859896">
          <w:marLeft w:val="-225"/>
          <w:marRight w:val="-225"/>
          <w:marTop w:val="0"/>
          <w:marBottom w:val="0"/>
          <w:divBdr>
            <w:top w:val="none" w:sz="0" w:space="0" w:color="auto"/>
            <w:left w:val="none" w:sz="0" w:space="0" w:color="auto"/>
            <w:bottom w:val="none" w:sz="0" w:space="0" w:color="auto"/>
            <w:right w:val="none" w:sz="0" w:space="0" w:color="auto"/>
          </w:divBdr>
        </w:div>
        <w:div w:id="1073427479">
          <w:marLeft w:val="-225"/>
          <w:marRight w:val="-225"/>
          <w:marTop w:val="0"/>
          <w:marBottom w:val="0"/>
          <w:divBdr>
            <w:top w:val="none" w:sz="0" w:space="0" w:color="auto"/>
            <w:left w:val="none" w:sz="0" w:space="0" w:color="auto"/>
            <w:bottom w:val="none" w:sz="0" w:space="0" w:color="auto"/>
            <w:right w:val="none" w:sz="0" w:space="0" w:color="auto"/>
          </w:divBdr>
          <w:divsChild>
            <w:div w:id="2088459719">
              <w:marLeft w:val="0"/>
              <w:marRight w:val="0"/>
              <w:marTop w:val="0"/>
              <w:marBottom w:val="0"/>
              <w:divBdr>
                <w:top w:val="none" w:sz="0" w:space="0" w:color="auto"/>
                <w:left w:val="none" w:sz="0" w:space="0" w:color="auto"/>
                <w:bottom w:val="none" w:sz="0" w:space="0" w:color="auto"/>
                <w:right w:val="none" w:sz="0" w:space="0" w:color="auto"/>
              </w:divBdr>
              <w:divsChild>
                <w:div w:id="736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82665">
      <w:bodyDiv w:val="1"/>
      <w:marLeft w:val="0"/>
      <w:marRight w:val="0"/>
      <w:marTop w:val="0"/>
      <w:marBottom w:val="0"/>
      <w:divBdr>
        <w:top w:val="none" w:sz="0" w:space="0" w:color="auto"/>
        <w:left w:val="none" w:sz="0" w:space="0" w:color="auto"/>
        <w:bottom w:val="none" w:sz="0" w:space="0" w:color="auto"/>
        <w:right w:val="none" w:sz="0" w:space="0" w:color="auto"/>
      </w:divBdr>
      <w:divsChild>
        <w:div w:id="73474859">
          <w:marLeft w:val="-225"/>
          <w:marRight w:val="-225"/>
          <w:marTop w:val="0"/>
          <w:marBottom w:val="0"/>
          <w:divBdr>
            <w:top w:val="none" w:sz="0" w:space="0" w:color="auto"/>
            <w:left w:val="none" w:sz="0" w:space="0" w:color="auto"/>
            <w:bottom w:val="none" w:sz="0" w:space="0" w:color="auto"/>
            <w:right w:val="none" w:sz="0" w:space="0" w:color="auto"/>
          </w:divBdr>
        </w:div>
        <w:div w:id="811026770">
          <w:marLeft w:val="-225"/>
          <w:marRight w:val="-225"/>
          <w:marTop w:val="0"/>
          <w:marBottom w:val="0"/>
          <w:divBdr>
            <w:top w:val="none" w:sz="0" w:space="0" w:color="auto"/>
            <w:left w:val="none" w:sz="0" w:space="0" w:color="auto"/>
            <w:bottom w:val="none" w:sz="0" w:space="0" w:color="auto"/>
            <w:right w:val="none" w:sz="0" w:space="0" w:color="auto"/>
          </w:divBdr>
          <w:divsChild>
            <w:div w:id="2060588108">
              <w:marLeft w:val="0"/>
              <w:marRight w:val="0"/>
              <w:marTop w:val="0"/>
              <w:marBottom w:val="0"/>
              <w:divBdr>
                <w:top w:val="none" w:sz="0" w:space="0" w:color="auto"/>
                <w:left w:val="none" w:sz="0" w:space="0" w:color="auto"/>
                <w:bottom w:val="none" w:sz="0" w:space="0" w:color="auto"/>
                <w:right w:val="none" w:sz="0" w:space="0" w:color="auto"/>
              </w:divBdr>
              <w:divsChild>
                <w:div w:id="140745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25570">
      <w:bodyDiv w:val="1"/>
      <w:marLeft w:val="0"/>
      <w:marRight w:val="0"/>
      <w:marTop w:val="0"/>
      <w:marBottom w:val="0"/>
      <w:divBdr>
        <w:top w:val="none" w:sz="0" w:space="0" w:color="auto"/>
        <w:left w:val="none" w:sz="0" w:space="0" w:color="auto"/>
        <w:bottom w:val="none" w:sz="0" w:space="0" w:color="auto"/>
        <w:right w:val="none" w:sz="0" w:space="0" w:color="auto"/>
      </w:divBdr>
      <w:divsChild>
        <w:div w:id="159851024">
          <w:marLeft w:val="0"/>
          <w:marRight w:val="0"/>
          <w:marTop w:val="0"/>
          <w:marBottom w:val="0"/>
          <w:divBdr>
            <w:top w:val="none" w:sz="0" w:space="0" w:color="auto"/>
            <w:left w:val="none" w:sz="0" w:space="0" w:color="auto"/>
            <w:bottom w:val="none" w:sz="0" w:space="0" w:color="auto"/>
            <w:right w:val="none" w:sz="0" w:space="0" w:color="auto"/>
          </w:divBdr>
          <w:divsChild>
            <w:div w:id="1695306124">
              <w:marLeft w:val="0"/>
              <w:marRight w:val="0"/>
              <w:marTop w:val="0"/>
              <w:marBottom w:val="0"/>
              <w:divBdr>
                <w:top w:val="none" w:sz="0" w:space="0" w:color="auto"/>
                <w:left w:val="none" w:sz="0" w:space="0" w:color="auto"/>
                <w:bottom w:val="none" w:sz="0" w:space="0" w:color="auto"/>
                <w:right w:val="none" w:sz="0" w:space="0" w:color="auto"/>
              </w:divBdr>
              <w:divsChild>
                <w:div w:id="660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0019">
          <w:marLeft w:val="0"/>
          <w:marRight w:val="0"/>
          <w:marTop w:val="0"/>
          <w:marBottom w:val="0"/>
          <w:divBdr>
            <w:top w:val="none" w:sz="0" w:space="0" w:color="auto"/>
            <w:left w:val="none" w:sz="0" w:space="0" w:color="auto"/>
            <w:bottom w:val="none" w:sz="0" w:space="0" w:color="auto"/>
            <w:right w:val="none" w:sz="0" w:space="0" w:color="auto"/>
          </w:divBdr>
        </w:div>
      </w:divsChild>
    </w:div>
    <w:div w:id="1881362186">
      <w:bodyDiv w:val="1"/>
      <w:marLeft w:val="0"/>
      <w:marRight w:val="0"/>
      <w:marTop w:val="0"/>
      <w:marBottom w:val="0"/>
      <w:divBdr>
        <w:top w:val="none" w:sz="0" w:space="0" w:color="auto"/>
        <w:left w:val="none" w:sz="0" w:space="0" w:color="auto"/>
        <w:bottom w:val="none" w:sz="0" w:space="0" w:color="auto"/>
        <w:right w:val="none" w:sz="0" w:space="0" w:color="auto"/>
      </w:divBdr>
      <w:divsChild>
        <w:div w:id="448167460">
          <w:marLeft w:val="0"/>
          <w:marRight w:val="0"/>
          <w:marTop w:val="0"/>
          <w:marBottom w:val="150"/>
          <w:divBdr>
            <w:top w:val="single" w:sz="2" w:space="0" w:color="E5E7EB"/>
            <w:left w:val="single" w:sz="2" w:space="0" w:color="E5E7EB"/>
            <w:bottom w:val="single" w:sz="2" w:space="0" w:color="E5E7EB"/>
            <w:right w:val="single" w:sz="2" w:space="0" w:color="E5E7EB"/>
          </w:divBdr>
          <w:divsChild>
            <w:div w:id="1429548166">
              <w:marLeft w:val="0"/>
              <w:marRight w:val="0"/>
              <w:marTop w:val="0"/>
              <w:marBottom w:val="0"/>
              <w:divBdr>
                <w:top w:val="single" w:sz="2" w:space="0" w:color="E5E7EB"/>
                <w:left w:val="single" w:sz="2" w:space="11" w:color="E5E7EB"/>
                <w:bottom w:val="single" w:sz="2" w:space="0" w:color="E5E7EB"/>
                <w:right w:val="single" w:sz="2" w:space="11" w:color="E5E7EB"/>
              </w:divBdr>
              <w:divsChild>
                <w:div w:id="935733">
                  <w:marLeft w:val="0"/>
                  <w:marRight w:val="0"/>
                  <w:marTop w:val="0"/>
                  <w:marBottom w:val="0"/>
                  <w:divBdr>
                    <w:top w:val="single" w:sz="2" w:space="0" w:color="E5E7EB"/>
                    <w:left w:val="single" w:sz="2" w:space="0" w:color="E5E7EB"/>
                    <w:bottom w:val="single" w:sz="2" w:space="0" w:color="E5E7EB"/>
                    <w:right w:val="single" w:sz="2" w:space="0" w:color="E5E7EB"/>
                  </w:divBdr>
                  <w:divsChild>
                    <w:div w:id="45837440">
                      <w:marLeft w:val="-150"/>
                      <w:marRight w:val="-150"/>
                      <w:marTop w:val="0"/>
                      <w:marBottom w:val="0"/>
                      <w:divBdr>
                        <w:top w:val="single" w:sz="2" w:space="0" w:color="E5E7EB"/>
                        <w:left w:val="single" w:sz="2" w:space="0" w:color="E5E7EB"/>
                        <w:bottom w:val="single" w:sz="2" w:space="0" w:color="E5E7EB"/>
                        <w:right w:val="single" w:sz="2" w:space="0" w:color="E5E7EB"/>
                      </w:divBdr>
                      <w:divsChild>
                        <w:div w:id="523831415">
                          <w:marLeft w:val="0"/>
                          <w:marRight w:val="0"/>
                          <w:marTop w:val="0"/>
                          <w:marBottom w:val="0"/>
                          <w:divBdr>
                            <w:top w:val="single" w:sz="2" w:space="0" w:color="E5E7EB"/>
                            <w:left w:val="single" w:sz="2" w:space="0" w:color="E5E7EB"/>
                            <w:bottom w:val="single" w:sz="2" w:space="0" w:color="E5E7EB"/>
                            <w:right w:val="single" w:sz="2" w:space="0" w:color="E5E7EB"/>
                          </w:divBdr>
                        </w:div>
                        <w:div w:id="9124687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42644391">
          <w:marLeft w:val="0"/>
          <w:marRight w:val="0"/>
          <w:marTop w:val="0"/>
          <w:marBottom w:val="0"/>
          <w:divBdr>
            <w:top w:val="single" w:sz="2" w:space="0" w:color="E5E7EB"/>
            <w:left w:val="single" w:sz="2" w:space="11" w:color="E5E7EB"/>
            <w:bottom w:val="single" w:sz="2" w:space="0" w:color="E5E7EB"/>
            <w:right w:val="single" w:sz="2" w:space="11" w:color="E5E7EB"/>
          </w:divBdr>
          <w:divsChild>
            <w:div w:id="1856991381">
              <w:marLeft w:val="0"/>
              <w:marRight w:val="0"/>
              <w:marTop w:val="0"/>
              <w:marBottom w:val="0"/>
              <w:divBdr>
                <w:top w:val="single" w:sz="2" w:space="0" w:color="E5E7EB"/>
                <w:left w:val="single" w:sz="2" w:space="0" w:color="E5E7EB"/>
                <w:bottom w:val="single" w:sz="2" w:space="0" w:color="E5E7EB"/>
                <w:right w:val="single" w:sz="2" w:space="0" w:color="E5E7EB"/>
              </w:divBdr>
              <w:divsChild>
                <w:div w:id="958687279">
                  <w:marLeft w:val="0"/>
                  <w:marRight w:val="0"/>
                  <w:marTop w:val="0"/>
                  <w:marBottom w:val="0"/>
                  <w:divBdr>
                    <w:top w:val="single" w:sz="2" w:space="0" w:color="E5E7EB"/>
                    <w:left w:val="single" w:sz="2" w:space="0" w:color="E5E7EB"/>
                    <w:bottom w:val="single" w:sz="2" w:space="0" w:color="E5E7EB"/>
                    <w:right w:val="single" w:sz="2" w:space="0" w:color="E5E7EB"/>
                  </w:divBdr>
                  <w:divsChild>
                    <w:div w:id="2117284944">
                      <w:marLeft w:val="0"/>
                      <w:marRight w:val="0"/>
                      <w:marTop w:val="0"/>
                      <w:marBottom w:val="150"/>
                      <w:divBdr>
                        <w:top w:val="single" w:sz="2" w:space="0" w:color="E5E7EB"/>
                        <w:left w:val="single" w:sz="2" w:space="0" w:color="E5E7EB"/>
                        <w:bottom w:val="single" w:sz="2" w:space="0" w:color="E5E7EB"/>
                        <w:right w:val="single" w:sz="2" w:space="0" w:color="E5E7EB"/>
                      </w:divBdr>
                      <w:divsChild>
                        <w:div w:id="1113406785">
                          <w:marLeft w:val="0"/>
                          <w:marRight w:val="0"/>
                          <w:marTop w:val="0"/>
                          <w:marBottom w:val="0"/>
                          <w:divBdr>
                            <w:top w:val="single" w:sz="2" w:space="0" w:color="E5E7EB"/>
                            <w:left w:val="single" w:sz="2" w:space="0" w:color="E5E7EB"/>
                            <w:bottom w:val="single" w:sz="2" w:space="0" w:color="E5E7EB"/>
                            <w:right w:val="single" w:sz="2" w:space="0" w:color="E5E7EB"/>
                          </w:divBdr>
                          <w:divsChild>
                            <w:div w:id="1291127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6726661">
                      <w:marLeft w:val="0"/>
                      <w:marRight w:val="0"/>
                      <w:marTop w:val="0"/>
                      <w:marBottom w:val="0"/>
                      <w:divBdr>
                        <w:top w:val="single" w:sz="2" w:space="0" w:color="E5E7EB"/>
                        <w:left w:val="single" w:sz="2" w:space="0" w:color="E5E7EB"/>
                        <w:bottom w:val="single" w:sz="2" w:space="0" w:color="E5E7EB"/>
                        <w:right w:val="single" w:sz="2" w:space="0" w:color="E5E7EB"/>
                      </w:divBdr>
                      <w:divsChild>
                        <w:div w:id="69739284">
                          <w:marLeft w:val="0"/>
                          <w:marRight w:val="0"/>
                          <w:marTop w:val="0"/>
                          <w:marBottom w:val="0"/>
                          <w:divBdr>
                            <w:top w:val="single" w:sz="2" w:space="0" w:color="E5E7EB"/>
                            <w:left w:val="single" w:sz="2" w:space="0" w:color="E5E7EB"/>
                            <w:bottom w:val="single" w:sz="2" w:space="0" w:color="E5E7EB"/>
                            <w:right w:val="single" w:sz="2" w:space="0" w:color="E5E7EB"/>
                          </w:divBdr>
                          <w:divsChild>
                            <w:div w:id="2080860911">
                              <w:marLeft w:val="0"/>
                              <w:marRight w:val="0"/>
                              <w:marTop w:val="0"/>
                              <w:marBottom w:val="0"/>
                              <w:divBdr>
                                <w:top w:val="single" w:sz="2" w:space="0" w:color="E5E7EB"/>
                                <w:left w:val="single" w:sz="2" w:space="0" w:color="E5E7EB"/>
                                <w:bottom w:val="single" w:sz="2" w:space="0" w:color="E5E7EB"/>
                                <w:right w:val="single" w:sz="2" w:space="0" w:color="E5E7EB"/>
                              </w:divBdr>
                              <w:divsChild>
                                <w:div w:id="2142111427">
                                  <w:marLeft w:val="0"/>
                                  <w:marRight w:val="0"/>
                                  <w:marTop w:val="0"/>
                                  <w:marBottom w:val="0"/>
                                  <w:divBdr>
                                    <w:top w:val="single" w:sz="2" w:space="0" w:color="E5E7EB"/>
                                    <w:left w:val="single" w:sz="2" w:space="0" w:color="E5E7EB"/>
                                    <w:bottom w:val="single" w:sz="2" w:space="0" w:color="E5E7EB"/>
                                    <w:right w:val="single" w:sz="2" w:space="0" w:color="E5E7EB"/>
                                  </w:divBdr>
                                </w:div>
                                <w:div w:id="19360091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31939436">
                  <w:marLeft w:val="0"/>
                  <w:marRight w:val="0"/>
                  <w:marTop w:val="0"/>
                  <w:marBottom w:val="0"/>
                  <w:divBdr>
                    <w:top w:val="single" w:sz="2" w:space="0" w:color="E5E7EB"/>
                    <w:left w:val="single" w:sz="2" w:space="0" w:color="E5E7EB"/>
                    <w:bottom w:val="single" w:sz="24" w:space="0" w:color="auto"/>
                    <w:right w:val="single" w:sz="2" w:space="0" w:color="E5E7EB"/>
                  </w:divBdr>
                  <w:divsChild>
                    <w:div w:id="908274849">
                      <w:marLeft w:val="0"/>
                      <w:marRight w:val="0"/>
                      <w:marTop w:val="0"/>
                      <w:marBottom w:val="0"/>
                      <w:divBdr>
                        <w:top w:val="single" w:sz="2" w:space="0" w:color="E5E7EB"/>
                        <w:left w:val="single" w:sz="2" w:space="0" w:color="E5E7EB"/>
                        <w:bottom w:val="single" w:sz="2" w:space="0" w:color="E5E7EB"/>
                        <w:right w:val="single" w:sz="2" w:space="0" w:color="E5E7EB"/>
                      </w:divBdr>
                      <w:divsChild>
                        <w:div w:id="1761633689">
                          <w:marLeft w:val="0"/>
                          <w:marRight w:val="0"/>
                          <w:marTop w:val="0"/>
                          <w:marBottom w:val="0"/>
                          <w:divBdr>
                            <w:top w:val="none" w:sz="0" w:space="0" w:color="auto"/>
                            <w:left w:val="none" w:sz="0" w:space="0" w:color="auto"/>
                            <w:bottom w:val="none" w:sz="0" w:space="0" w:color="auto"/>
                            <w:right w:val="none" w:sz="0" w:space="0" w:color="auto"/>
                          </w:divBdr>
                          <w:divsChild>
                            <w:div w:id="18166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34829">
          <w:marLeft w:val="0"/>
          <w:marRight w:val="0"/>
          <w:marTop w:val="0"/>
          <w:marBottom w:val="0"/>
          <w:divBdr>
            <w:top w:val="single" w:sz="2" w:space="0" w:color="E5E7EB"/>
            <w:left w:val="single" w:sz="2" w:space="11" w:color="E5E7EB"/>
            <w:bottom w:val="single" w:sz="2" w:space="0" w:color="E5E7EB"/>
            <w:right w:val="single" w:sz="2" w:space="11" w:color="E5E7EB"/>
          </w:divBdr>
          <w:divsChild>
            <w:div w:id="649559579">
              <w:marLeft w:val="0"/>
              <w:marRight w:val="0"/>
              <w:marTop w:val="0"/>
              <w:marBottom w:val="0"/>
              <w:divBdr>
                <w:top w:val="single" w:sz="2" w:space="0" w:color="E5E7EB"/>
                <w:left w:val="single" w:sz="2" w:space="0" w:color="E5E7EB"/>
                <w:bottom w:val="single" w:sz="2" w:space="0" w:color="E5E7EB"/>
                <w:right w:val="single" w:sz="2" w:space="0" w:color="E5E7EB"/>
              </w:divBdr>
              <w:divsChild>
                <w:div w:id="2140562850">
                  <w:marLeft w:val="-225"/>
                  <w:marRight w:val="-225"/>
                  <w:marTop w:val="0"/>
                  <w:marBottom w:val="0"/>
                  <w:divBdr>
                    <w:top w:val="single" w:sz="2" w:space="0" w:color="E5E7EB"/>
                    <w:left w:val="single" w:sz="2" w:space="0" w:color="E5E7EB"/>
                    <w:bottom w:val="single" w:sz="2" w:space="0" w:color="E5E7EB"/>
                    <w:right w:val="single" w:sz="2" w:space="0" w:color="E5E7EB"/>
                  </w:divBdr>
                  <w:divsChild>
                    <w:div w:id="336462861">
                      <w:marLeft w:val="0"/>
                      <w:marRight w:val="0"/>
                      <w:marTop w:val="0"/>
                      <w:marBottom w:val="0"/>
                      <w:divBdr>
                        <w:top w:val="single" w:sz="2" w:space="0" w:color="E5E7EB"/>
                        <w:left w:val="single" w:sz="2" w:space="11" w:color="E5E7EB"/>
                        <w:bottom w:val="single" w:sz="2" w:space="0" w:color="E5E7EB"/>
                        <w:right w:val="single" w:sz="2" w:space="11" w:color="E5E7EB"/>
                      </w:divBdr>
                      <w:divsChild>
                        <w:div w:id="1510173350">
                          <w:marLeft w:val="0"/>
                          <w:marRight w:val="0"/>
                          <w:marTop w:val="0"/>
                          <w:marBottom w:val="0"/>
                          <w:divBdr>
                            <w:top w:val="single" w:sz="2" w:space="0" w:color="E5E7EB"/>
                            <w:left w:val="single" w:sz="2" w:space="0" w:color="E5E7EB"/>
                            <w:bottom w:val="single" w:sz="2" w:space="0" w:color="E5E7EB"/>
                            <w:right w:val="single" w:sz="2" w:space="0" w:color="E5E7EB"/>
                          </w:divBdr>
                          <w:divsChild>
                            <w:div w:id="999045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81897119">
      <w:bodyDiv w:val="1"/>
      <w:marLeft w:val="0"/>
      <w:marRight w:val="0"/>
      <w:marTop w:val="0"/>
      <w:marBottom w:val="0"/>
      <w:divBdr>
        <w:top w:val="none" w:sz="0" w:space="0" w:color="auto"/>
        <w:left w:val="none" w:sz="0" w:space="0" w:color="auto"/>
        <w:bottom w:val="none" w:sz="0" w:space="0" w:color="auto"/>
        <w:right w:val="none" w:sz="0" w:space="0" w:color="auto"/>
      </w:divBdr>
      <w:divsChild>
        <w:div w:id="173998110">
          <w:marLeft w:val="-225"/>
          <w:marRight w:val="-225"/>
          <w:marTop w:val="0"/>
          <w:marBottom w:val="0"/>
          <w:divBdr>
            <w:top w:val="none" w:sz="0" w:space="0" w:color="auto"/>
            <w:left w:val="none" w:sz="0" w:space="0" w:color="auto"/>
            <w:bottom w:val="none" w:sz="0" w:space="0" w:color="auto"/>
            <w:right w:val="none" w:sz="0" w:space="0" w:color="auto"/>
          </w:divBdr>
        </w:div>
        <w:div w:id="2054577388">
          <w:marLeft w:val="-225"/>
          <w:marRight w:val="-225"/>
          <w:marTop w:val="0"/>
          <w:marBottom w:val="0"/>
          <w:divBdr>
            <w:top w:val="none" w:sz="0" w:space="0" w:color="auto"/>
            <w:left w:val="none" w:sz="0" w:space="0" w:color="auto"/>
            <w:bottom w:val="none" w:sz="0" w:space="0" w:color="auto"/>
            <w:right w:val="none" w:sz="0" w:space="0" w:color="auto"/>
          </w:divBdr>
          <w:divsChild>
            <w:div w:id="703990698">
              <w:marLeft w:val="0"/>
              <w:marRight w:val="0"/>
              <w:marTop w:val="0"/>
              <w:marBottom w:val="0"/>
              <w:divBdr>
                <w:top w:val="none" w:sz="0" w:space="0" w:color="auto"/>
                <w:left w:val="none" w:sz="0" w:space="0" w:color="auto"/>
                <w:bottom w:val="none" w:sz="0" w:space="0" w:color="auto"/>
                <w:right w:val="none" w:sz="0" w:space="0" w:color="auto"/>
              </w:divBdr>
              <w:divsChild>
                <w:div w:id="15503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2946">
      <w:bodyDiv w:val="1"/>
      <w:marLeft w:val="0"/>
      <w:marRight w:val="0"/>
      <w:marTop w:val="0"/>
      <w:marBottom w:val="0"/>
      <w:divBdr>
        <w:top w:val="none" w:sz="0" w:space="0" w:color="auto"/>
        <w:left w:val="none" w:sz="0" w:space="0" w:color="auto"/>
        <w:bottom w:val="none" w:sz="0" w:space="0" w:color="auto"/>
        <w:right w:val="none" w:sz="0" w:space="0" w:color="auto"/>
      </w:divBdr>
      <w:divsChild>
        <w:div w:id="127626206">
          <w:marLeft w:val="-225"/>
          <w:marRight w:val="-225"/>
          <w:marTop w:val="0"/>
          <w:marBottom w:val="0"/>
          <w:divBdr>
            <w:top w:val="none" w:sz="0" w:space="0" w:color="auto"/>
            <w:left w:val="none" w:sz="0" w:space="0" w:color="auto"/>
            <w:bottom w:val="none" w:sz="0" w:space="0" w:color="auto"/>
            <w:right w:val="none" w:sz="0" w:space="0" w:color="auto"/>
          </w:divBdr>
        </w:div>
        <w:div w:id="973172086">
          <w:marLeft w:val="-225"/>
          <w:marRight w:val="-225"/>
          <w:marTop w:val="0"/>
          <w:marBottom w:val="0"/>
          <w:divBdr>
            <w:top w:val="none" w:sz="0" w:space="0" w:color="auto"/>
            <w:left w:val="none" w:sz="0" w:space="0" w:color="auto"/>
            <w:bottom w:val="none" w:sz="0" w:space="0" w:color="auto"/>
            <w:right w:val="none" w:sz="0" w:space="0" w:color="auto"/>
          </w:divBdr>
          <w:divsChild>
            <w:div w:id="1680347616">
              <w:marLeft w:val="0"/>
              <w:marRight w:val="0"/>
              <w:marTop w:val="0"/>
              <w:marBottom w:val="0"/>
              <w:divBdr>
                <w:top w:val="none" w:sz="0" w:space="0" w:color="auto"/>
                <w:left w:val="none" w:sz="0" w:space="0" w:color="auto"/>
                <w:bottom w:val="none" w:sz="0" w:space="0" w:color="auto"/>
                <w:right w:val="none" w:sz="0" w:space="0" w:color="auto"/>
              </w:divBdr>
              <w:divsChild>
                <w:div w:id="16310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0932">
      <w:bodyDiv w:val="1"/>
      <w:marLeft w:val="0"/>
      <w:marRight w:val="0"/>
      <w:marTop w:val="0"/>
      <w:marBottom w:val="0"/>
      <w:divBdr>
        <w:top w:val="none" w:sz="0" w:space="0" w:color="auto"/>
        <w:left w:val="none" w:sz="0" w:space="0" w:color="auto"/>
        <w:bottom w:val="none" w:sz="0" w:space="0" w:color="auto"/>
        <w:right w:val="none" w:sz="0" w:space="0" w:color="auto"/>
      </w:divBdr>
      <w:divsChild>
        <w:div w:id="235363422">
          <w:marLeft w:val="-225"/>
          <w:marRight w:val="-225"/>
          <w:marTop w:val="0"/>
          <w:marBottom w:val="0"/>
          <w:divBdr>
            <w:top w:val="none" w:sz="0" w:space="0" w:color="auto"/>
            <w:left w:val="none" w:sz="0" w:space="0" w:color="auto"/>
            <w:bottom w:val="none" w:sz="0" w:space="0" w:color="auto"/>
            <w:right w:val="none" w:sz="0" w:space="0" w:color="auto"/>
          </w:divBdr>
        </w:div>
        <w:div w:id="964190808">
          <w:marLeft w:val="-225"/>
          <w:marRight w:val="-225"/>
          <w:marTop w:val="0"/>
          <w:marBottom w:val="0"/>
          <w:divBdr>
            <w:top w:val="none" w:sz="0" w:space="0" w:color="auto"/>
            <w:left w:val="none" w:sz="0" w:space="0" w:color="auto"/>
            <w:bottom w:val="none" w:sz="0" w:space="0" w:color="auto"/>
            <w:right w:val="none" w:sz="0" w:space="0" w:color="auto"/>
          </w:divBdr>
          <w:divsChild>
            <w:div w:id="628047527">
              <w:marLeft w:val="0"/>
              <w:marRight w:val="0"/>
              <w:marTop w:val="0"/>
              <w:marBottom w:val="0"/>
              <w:divBdr>
                <w:top w:val="none" w:sz="0" w:space="0" w:color="auto"/>
                <w:left w:val="none" w:sz="0" w:space="0" w:color="auto"/>
                <w:bottom w:val="none" w:sz="0" w:space="0" w:color="auto"/>
                <w:right w:val="none" w:sz="0" w:space="0" w:color="auto"/>
              </w:divBdr>
              <w:divsChild>
                <w:div w:id="545336706">
                  <w:marLeft w:val="0"/>
                  <w:marRight w:val="0"/>
                  <w:marTop w:val="0"/>
                  <w:marBottom w:val="450"/>
                  <w:divBdr>
                    <w:top w:val="none" w:sz="0" w:space="0" w:color="auto"/>
                    <w:left w:val="none" w:sz="0" w:space="0" w:color="auto"/>
                    <w:bottom w:val="none" w:sz="0" w:space="0" w:color="auto"/>
                    <w:right w:val="none" w:sz="0" w:space="0" w:color="auto"/>
                  </w:divBdr>
                  <w:divsChild>
                    <w:div w:id="1983849539">
                      <w:marLeft w:val="0"/>
                      <w:marRight w:val="0"/>
                      <w:marTop w:val="0"/>
                      <w:marBottom w:val="0"/>
                      <w:divBdr>
                        <w:top w:val="single" w:sz="6" w:space="0" w:color="DEE2E6"/>
                        <w:left w:val="single" w:sz="6" w:space="0" w:color="DEE2E6"/>
                        <w:bottom w:val="single" w:sz="6" w:space="0" w:color="DEE2E6"/>
                        <w:right w:val="single" w:sz="6" w:space="0" w:color="DEE2E6"/>
                      </w:divBdr>
                      <w:divsChild>
                        <w:div w:id="3403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51608">
      <w:bodyDiv w:val="1"/>
      <w:marLeft w:val="0"/>
      <w:marRight w:val="0"/>
      <w:marTop w:val="0"/>
      <w:marBottom w:val="0"/>
      <w:divBdr>
        <w:top w:val="none" w:sz="0" w:space="0" w:color="auto"/>
        <w:left w:val="none" w:sz="0" w:space="0" w:color="auto"/>
        <w:bottom w:val="none" w:sz="0" w:space="0" w:color="auto"/>
        <w:right w:val="none" w:sz="0" w:space="0" w:color="auto"/>
      </w:divBdr>
      <w:divsChild>
        <w:div w:id="495148826">
          <w:marLeft w:val="-150"/>
          <w:marRight w:val="-150"/>
          <w:marTop w:val="0"/>
          <w:marBottom w:val="0"/>
          <w:divBdr>
            <w:top w:val="none" w:sz="0" w:space="0" w:color="auto"/>
            <w:left w:val="none" w:sz="0" w:space="0" w:color="auto"/>
            <w:bottom w:val="none" w:sz="0" w:space="0" w:color="auto"/>
            <w:right w:val="none" w:sz="0" w:space="0" w:color="auto"/>
          </w:divBdr>
          <w:divsChild>
            <w:div w:id="1597664398">
              <w:marLeft w:val="0"/>
              <w:marRight w:val="0"/>
              <w:marTop w:val="0"/>
              <w:marBottom w:val="0"/>
              <w:divBdr>
                <w:top w:val="none" w:sz="0" w:space="0" w:color="auto"/>
                <w:left w:val="none" w:sz="0" w:space="0" w:color="auto"/>
                <w:bottom w:val="none" w:sz="0" w:space="0" w:color="auto"/>
                <w:right w:val="none" w:sz="0" w:space="0" w:color="auto"/>
              </w:divBdr>
              <w:divsChild>
                <w:div w:id="148450885">
                  <w:marLeft w:val="0"/>
                  <w:marRight w:val="0"/>
                  <w:marTop w:val="0"/>
                  <w:marBottom w:val="0"/>
                  <w:divBdr>
                    <w:top w:val="none" w:sz="0" w:space="0" w:color="auto"/>
                    <w:left w:val="none" w:sz="0" w:space="0" w:color="auto"/>
                    <w:bottom w:val="none" w:sz="0" w:space="0" w:color="auto"/>
                    <w:right w:val="none" w:sz="0" w:space="0" w:color="auto"/>
                  </w:divBdr>
                  <w:divsChild>
                    <w:div w:id="748229176">
                      <w:marLeft w:val="0"/>
                      <w:marRight w:val="0"/>
                      <w:marTop w:val="0"/>
                      <w:marBottom w:val="0"/>
                      <w:divBdr>
                        <w:top w:val="none" w:sz="0" w:space="0" w:color="auto"/>
                        <w:left w:val="none" w:sz="0" w:space="0" w:color="auto"/>
                        <w:bottom w:val="none" w:sz="0" w:space="0" w:color="auto"/>
                        <w:right w:val="none" w:sz="0" w:space="0" w:color="auto"/>
                      </w:divBdr>
                    </w:div>
                  </w:divsChild>
                </w:div>
                <w:div w:id="1026566493">
                  <w:marLeft w:val="0"/>
                  <w:marRight w:val="0"/>
                  <w:marTop w:val="0"/>
                  <w:marBottom w:val="0"/>
                  <w:divBdr>
                    <w:top w:val="none" w:sz="0" w:space="0" w:color="auto"/>
                    <w:left w:val="none" w:sz="0" w:space="0" w:color="auto"/>
                    <w:bottom w:val="none" w:sz="0" w:space="0" w:color="auto"/>
                    <w:right w:val="none" w:sz="0" w:space="0" w:color="auto"/>
                  </w:divBdr>
                  <w:divsChild>
                    <w:div w:id="6892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234900">
          <w:marLeft w:val="-150"/>
          <w:marRight w:val="-150"/>
          <w:marTop w:val="0"/>
          <w:marBottom w:val="0"/>
          <w:divBdr>
            <w:top w:val="none" w:sz="0" w:space="0" w:color="auto"/>
            <w:left w:val="none" w:sz="0" w:space="0" w:color="auto"/>
            <w:bottom w:val="none" w:sz="0" w:space="0" w:color="auto"/>
            <w:right w:val="none" w:sz="0" w:space="0" w:color="auto"/>
          </w:divBdr>
          <w:divsChild>
            <w:div w:id="767850908">
              <w:marLeft w:val="0"/>
              <w:marRight w:val="0"/>
              <w:marTop w:val="0"/>
              <w:marBottom w:val="0"/>
              <w:divBdr>
                <w:top w:val="none" w:sz="0" w:space="0" w:color="auto"/>
                <w:left w:val="none" w:sz="0" w:space="0" w:color="auto"/>
                <w:bottom w:val="none" w:sz="0" w:space="0" w:color="auto"/>
                <w:right w:val="none" w:sz="0" w:space="0" w:color="auto"/>
              </w:divBdr>
              <w:divsChild>
                <w:div w:id="1043599579">
                  <w:marLeft w:val="0"/>
                  <w:marRight w:val="0"/>
                  <w:marTop w:val="0"/>
                  <w:marBottom w:val="0"/>
                  <w:divBdr>
                    <w:top w:val="none" w:sz="0" w:space="0" w:color="auto"/>
                    <w:left w:val="none" w:sz="0" w:space="0" w:color="auto"/>
                    <w:bottom w:val="none" w:sz="0" w:space="0" w:color="auto"/>
                    <w:right w:val="none" w:sz="0" w:space="0" w:color="auto"/>
                  </w:divBdr>
                  <w:divsChild>
                    <w:div w:id="93596748">
                      <w:marLeft w:val="0"/>
                      <w:marRight w:val="0"/>
                      <w:marTop w:val="0"/>
                      <w:marBottom w:val="0"/>
                      <w:divBdr>
                        <w:top w:val="none" w:sz="0" w:space="0" w:color="auto"/>
                        <w:left w:val="none" w:sz="0" w:space="0" w:color="auto"/>
                        <w:bottom w:val="none" w:sz="0" w:space="0" w:color="auto"/>
                        <w:right w:val="none" w:sz="0" w:space="0" w:color="auto"/>
                      </w:divBdr>
                    </w:div>
                    <w:div w:id="345131708">
                      <w:marLeft w:val="0"/>
                      <w:marRight w:val="0"/>
                      <w:marTop w:val="0"/>
                      <w:marBottom w:val="0"/>
                      <w:divBdr>
                        <w:top w:val="none" w:sz="0" w:space="0" w:color="auto"/>
                        <w:left w:val="none" w:sz="0" w:space="0" w:color="auto"/>
                        <w:bottom w:val="none" w:sz="0" w:space="0" w:color="auto"/>
                        <w:right w:val="none" w:sz="0" w:space="0" w:color="auto"/>
                      </w:divBdr>
                      <w:divsChild>
                        <w:div w:id="2130397506">
                          <w:marLeft w:val="0"/>
                          <w:marRight w:val="0"/>
                          <w:marTop w:val="0"/>
                          <w:marBottom w:val="0"/>
                          <w:divBdr>
                            <w:top w:val="none" w:sz="0" w:space="0" w:color="auto"/>
                            <w:left w:val="none" w:sz="0" w:space="0" w:color="auto"/>
                            <w:bottom w:val="none" w:sz="0" w:space="0" w:color="auto"/>
                            <w:right w:val="none" w:sz="0" w:space="0" w:color="auto"/>
                          </w:divBdr>
                          <w:divsChild>
                            <w:div w:id="1018966484">
                              <w:marLeft w:val="0"/>
                              <w:marRight w:val="0"/>
                              <w:marTop w:val="0"/>
                              <w:marBottom w:val="0"/>
                              <w:divBdr>
                                <w:top w:val="none" w:sz="0" w:space="0" w:color="auto"/>
                                <w:left w:val="none" w:sz="0" w:space="0" w:color="auto"/>
                                <w:bottom w:val="none" w:sz="0" w:space="0" w:color="auto"/>
                                <w:right w:val="none" w:sz="0" w:space="0" w:color="auto"/>
                              </w:divBdr>
                            </w:div>
                            <w:div w:id="876813199">
                              <w:marLeft w:val="0"/>
                              <w:marRight w:val="0"/>
                              <w:marTop w:val="0"/>
                              <w:marBottom w:val="0"/>
                              <w:divBdr>
                                <w:top w:val="none" w:sz="0" w:space="0" w:color="auto"/>
                                <w:left w:val="none" w:sz="0" w:space="0" w:color="auto"/>
                                <w:bottom w:val="none" w:sz="0" w:space="0" w:color="auto"/>
                                <w:right w:val="none" w:sz="0" w:space="0" w:color="auto"/>
                              </w:divBdr>
                            </w:div>
                            <w:div w:id="553928802">
                              <w:marLeft w:val="0"/>
                              <w:marRight w:val="0"/>
                              <w:marTop w:val="0"/>
                              <w:marBottom w:val="0"/>
                              <w:divBdr>
                                <w:top w:val="none" w:sz="0" w:space="0" w:color="auto"/>
                                <w:left w:val="none" w:sz="0" w:space="0" w:color="auto"/>
                                <w:bottom w:val="none" w:sz="0" w:space="0" w:color="auto"/>
                                <w:right w:val="none" w:sz="0" w:space="0" w:color="auto"/>
                              </w:divBdr>
                            </w:div>
                            <w:div w:id="528109750">
                              <w:marLeft w:val="0"/>
                              <w:marRight w:val="0"/>
                              <w:marTop w:val="0"/>
                              <w:marBottom w:val="0"/>
                              <w:divBdr>
                                <w:top w:val="none" w:sz="0" w:space="0" w:color="auto"/>
                                <w:left w:val="none" w:sz="0" w:space="0" w:color="auto"/>
                                <w:bottom w:val="none" w:sz="0" w:space="0" w:color="auto"/>
                                <w:right w:val="none" w:sz="0" w:space="0" w:color="auto"/>
                              </w:divBdr>
                            </w:div>
                            <w:div w:id="62747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826980">
              <w:marLeft w:val="0"/>
              <w:marRight w:val="0"/>
              <w:marTop w:val="0"/>
              <w:marBottom w:val="0"/>
              <w:divBdr>
                <w:top w:val="none" w:sz="0" w:space="0" w:color="auto"/>
                <w:left w:val="none" w:sz="0" w:space="0" w:color="auto"/>
                <w:bottom w:val="none" w:sz="0" w:space="0" w:color="auto"/>
                <w:right w:val="none" w:sz="0" w:space="0" w:color="auto"/>
              </w:divBdr>
              <w:divsChild>
                <w:div w:id="1197355842">
                  <w:marLeft w:val="0"/>
                  <w:marRight w:val="0"/>
                  <w:marTop w:val="0"/>
                  <w:marBottom w:val="0"/>
                  <w:divBdr>
                    <w:top w:val="none" w:sz="0" w:space="0" w:color="auto"/>
                    <w:left w:val="none" w:sz="0" w:space="0" w:color="auto"/>
                    <w:bottom w:val="none" w:sz="0" w:space="0" w:color="auto"/>
                    <w:right w:val="none" w:sz="0" w:space="0" w:color="auto"/>
                  </w:divBdr>
                  <w:divsChild>
                    <w:div w:id="992950492">
                      <w:marLeft w:val="0"/>
                      <w:marRight w:val="0"/>
                      <w:marTop w:val="0"/>
                      <w:marBottom w:val="0"/>
                      <w:divBdr>
                        <w:top w:val="none" w:sz="0" w:space="0" w:color="auto"/>
                        <w:left w:val="none" w:sz="0" w:space="0" w:color="auto"/>
                        <w:bottom w:val="none" w:sz="0" w:space="0" w:color="auto"/>
                        <w:right w:val="none" w:sz="0" w:space="0" w:color="auto"/>
                      </w:divBdr>
                      <w:divsChild>
                        <w:div w:id="1778334282">
                          <w:marLeft w:val="0"/>
                          <w:marRight w:val="0"/>
                          <w:marTop w:val="0"/>
                          <w:marBottom w:val="0"/>
                          <w:divBdr>
                            <w:top w:val="none" w:sz="0" w:space="0" w:color="auto"/>
                            <w:left w:val="none" w:sz="0" w:space="0" w:color="auto"/>
                            <w:bottom w:val="none" w:sz="0" w:space="0" w:color="auto"/>
                            <w:right w:val="none" w:sz="0" w:space="0" w:color="auto"/>
                          </w:divBdr>
                        </w:div>
                      </w:divsChild>
                    </w:div>
                    <w:div w:id="1955743981">
                      <w:marLeft w:val="0"/>
                      <w:marRight w:val="0"/>
                      <w:marTop w:val="0"/>
                      <w:marBottom w:val="450"/>
                      <w:divBdr>
                        <w:top w:val="none" w:sz="0" w:space="0" w:color="auto"/>
                        <w:left w:val="none" w:sz="0" w:space="0" w:color="auto"/>
                        <w:bottom w:val="none" w:sz="0" w:space="0" w:color="auto"/>
                        <w:right w:val="none" w:sz="0" w:space="0" w:color="auto"/>
                      </w:divBdr>
                    </w:div>
                    <w:div w:id="939799511">
                      <w:marLeft w:val="0"/>
                      <w:marRight w:val="0"/>
                      <w:marTop w:val="0"/>
                      <w:marBottom w:val="0"/>
                      <w:divBdr>
                        <w:top w:val="none" w:sz="0" w:space="0" w:color="auto"/>
                        <w:left w:val="none" w:sz="0" w:space="0" w:color="auto"/>
                        <w:bottom w:val="none" w:sz="0" w:space="0" w:color="auto"/>
                        <w:right w:val="none" w:sz="0" w:space="0" w:color="auto"/>
                      </w:divBdr>
                      <w:divsChild>
                        <w:div w:id="178550380">
                          <w:marLeft w:val="-150"/>
                          <w:marRight w:val="-150"/>
                          <w:marTop w:val="0"/>
                          <w:marBottom w:val="0"/>
                          <w:divBdr>
                            <w:top w:val="none" w:sz="0" w:space="0" w:color="auto"/>
                            <w:left w:val="none" w:sz="0" w:space="0" w:color="auto"/>
                            <w:bottom w:val="none" w:sz="0" w:space="0" w:color="auto"/>
                            <w:right w:val="none" w:sz="0" w:space="0" w:color="auto"/>
                          </w:divBdr>
                          <w:divsChild>
                            <w:div w:id="1111784338">
                              <w:marLeft w:val="0"/>
                              <w:marRight w:val="0"/>
                              <w:marTop w:val="0"/>
                              <w:marBottom w:val="0"/>
                              <w:divBdr>
                                <w:top w:val="none" w:sz="0" w:space="0" w:color="auto"/>
                                <w:left w:val="none" w:sz="0" w:space="0" w:color="auto"/>
                                <w:bottom w:val="none" w:sz="0" w:space="0" w:color="auto"/>
                                <w:right w:val="none" w:sz="0" w:space="0" w:color="auto"/>
                              </w:divBdr>
                            </w:div>
                            <w:div w:id="134225382">
                              <w:marLeft w:val="0"/>
                              <w:marRight w:val="0"/>
                              <w:marTop w:val="0"/>
                              <w:marBottom w:val="0"/>
                              <w:divBdr>
                                <w:top w:val="none" w:sz="0" w:space="0" w:color="auto"/>
                                <w:left w:val="none" w:sz="0" w:space="0" w:color="auto"/>
                                <w:bottom w:val="none" w:sz="0" w:space="0" w:color="auto"/>
                                <w:right w:val="none" w:sz="0" w:space="0" w:color="auto"/>
                              </w:divBdr>
                              <w:divsChild>
                                <w:div w:id="11642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291978">
      <w:bodyDiv w:val="1"/>
      <w:marLeft w:val="0"/>
      <w:marRight w:val="0"/>
      <w:marTop w:val="0"/>
      <w:marBottom w:val="0"/>
      <w:divBdr>
        <w:top w:val="none" w:sz="0" w:space="0" w:color="auto"/>
        <w:left w:val="none" w:sz="0" w:space="0" w:color="auto"/>
        <w:bottom w:val="none" w:sz="0" w:space="0" w:color="auto"/>
        <w:right w:val="none" w:sz="0" w:space="0" w:color="auto"/>
      </w:divBdr>
      <w:divsChild>
        <w:div w:id="479275957">
          <w:marLeft w:val="-225"/>
          <w:marRight w:val="-225"/>
          <w:marTop w:val="0"/>
          <w:marBottom w:val="0"/>
          <w:divBdr>
            <w:top w:val="none" w:sz="0" w:space="0" w:color="auto"/>
            <w:left w:val="none" w:sz="0" w:space="0" w:color="auto"/>
            <w:bottom w:val="none" w:sz="0" w:space="0" w:color="auto"/>
            <w:right w:val="none" w:sz="0" w:space="0" w:color="auto"/>
          </w:divBdr>
        </w:div>
        <w:div w:id="1329291741">
          <w:marLeft w:val="-225"/>
          <w:marRight w:val="-225"/>
          <w:marTop w:val="0"/>
          <w:marBottom w:val="0"/>
          <w:divBdr>
            <w:top w:val="none" w:sz="0" w:space="0" w:color="auto"/>
            <w:left w:val="none" w:sz="0" w:space="0" w:color="auto"/>
            <w:bottom w:val="none" w:sz="0" w:space="0" w:color="auto"/>
            <w:right w:val="none" w:sz="0" w:space="0" w:color="auto"/>
          </w:divBdr>
          <w:divsChild>
            <w:div w:id="277301145">
              <w:marLeft w:val="0"/>
              <w:marRight w:val="0"/>
              <w:marTop w:val="0"/>
              <w:marBottom w:val="0"/>
              <w:divBdr>
                <w:top w:val="none" w:sz="0" w:space="0" w:color="auto"/>
                <w:left w:val="none" w:sz="0" w:space="0" w:color="auto"/>
                <w:bottom w:val="none" w:sz="0" w:space="0" w:color="auto"/>
                <w:right w:val="none" w:sz="0" w:space="0" w:color="auto"/>
              </w:divBdr>
              <w:divsChild>
                <w:div w:id="15817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1127">
      <w:bodyDiv w:val="1"/>
      <w:marLeft w:val="0"/>
      <w:marRight w:val="0"/>
      <w:marTop w:val="0"/>
      <w:marBottom w:val="0"/>
      <w:divBdr>
        <w:top w:val="none" w:sz="0" w:space="0" w:color="auto"/>
        <w:left w:val="none" w:sz="0" w:space="0" w:color="auto"/>
        <w:bottom w:val="none" w:sz="0" w:space="0" w:color="auto"/>
        <w:right w:val="none" w:sz="0" w:space="0" w:color="auto"/>
      </w:divBdr>
    </w:div>
    <w:div w:id="1886209397">
      <w:bodyDiv w:val="1"/>
      <w:marLeft w:val="0"/>
      <w:marRight w:val="0"/>
      <w:marTop w:val="0"/>
      <w:marBottom w:val="0"/>
      <w:divBdr>
        <w:top w:val="none" w:sz="0" w:space="0" w:color="auto"/>
        <w:left w:val="none" w:sz="0" w:space="0" w:color="auto"/>
        <w:bottom w:val="none" w:sz="0" w:space="0" w:color="auto"/>
        <w:right w:val="none" w:sz="0" w:space="0" w:color="auto"/>
      </w:divBdr>
      <w:divsChild>
        <w:div w:id="651367401">
          <w:marLeft w:val="0"/>
          <w:marRight w:val="0"/>
          <w:marTop w:val="0"/>
          <w:marBottom w:val="240"/>
          <w:divBdr>
            <w:top w:val="none" w:sz="0" w:space="0" w:color="auto"/>
            <w:left w:val="none" w:sz="0" w:space="0" w:color="auto"/>
            <w:bottom w:val="none" w:sz="0" w:space="0" w:color="auto"/>
            <w:right w:val="none" w:sz="0" w:space="0" w:color="auto"/>
          </w:divBdr>
        </w:div>
      </w:divsChild>
    </w:div>
    <w:div w:id="1886214982">
      <w:bodyDiv w:val="1"/>
      <w:marLeft w:val="0"/>
      <w:marRight w:val="0"/>
      <w:marTop w:val="0"/>
      <w:marBottom w:val="0"/>
      <w:divBdr>
        <w:top w:val="none" w:sz="0" w:space="0" w:color="auto"/>
        <w:left w:val="none" w:sz="0" w:space="0" w:color="auto"/>
        <w:bottom w:val="none" w:sz="0" w:space="0" w:color="auto"/>
        <w:right w:val="none" w:sz="0" w:space="0" w:color="auto"/>
      </w:divBdr>
      <w:divsChild>
        <w:div w:id="763499197">
          <w:marLeft w:val="0"/>
          <w:marRight w:val="0"/>
          <w:marTop w:val="0"/>
          <w:marBottom w:val="0"/>
          <w:divBdr>
            <w:top w:val="none" w:sz="0" w:space="0" w:color="auto"/>
            <w:left w:val="none" w:sz="0" w:space="0" w:color="auto"/>
            <w:bottom w:val="none" w:sz="0" w:space="0" w:color="auto"/>
            <w:right w:val="none" w:sz="0" w:space="0" w:color="auto"/>
          </w:divBdr>
        </w:div>
        <w:div w:id="1817869204">
          <w:marLeft w:val="0"/>
          <w:marRight w:val="0"/>
          <w:marTop w:val="0"/>
          <w:marBottom w:val="360"/>
          <w:divBdr>
            <w:top w:val="none" w:sz="0" w:space="0" w:color="auto"/>
            <w:left w:val="none" w:sz="0" w:space="0" w:color="auto"/>
            <w:bottom w:val="none" w:sz="0" w:space="0" w:color="auto"/>
            <w:right w:val="none" w:sz="0" w:space="0" w:color="auto"/>
          </w:divBdr>
        </w:div>
        <w:div w:id="2100327596">
          <w:marLeft w:val="0"/>
          <w:marRight w:val="0"/>
          <w:marTop w:val="360"/>
          <w:marBottom w:val="360"/>
          <w:divBdr>
            <w:top w:val="none" w:sz="0" w:space="0" w:color="auto"/>
            <w:left w:val="none" w:sz="0" w:space="0" w:color="auto"/>
            <w:bottom w:val="none" w:sz="0" w:space="0" w:color="auto"/>
            <w:right w:val="none" w:sz="0" w:space="0" w:color="auto"/>
          </w:divBdr>
        </w:div>
        <w:div w:id="706610112">
          <w:marLeft w:val="0"/>
          <w:marRight w:val="0"/>
          <w:marTop w:val="720"/>
          <w:marBottom w:val="360"/>
          <w:divBdr>
            <w:top w:val="none" w:sz="0" w:space="0" w:color="auto"/>
            <w:left w:val="none" w:sz="0" w:space="0" w:color="auto"/>
            <w:bottom w:val="none" w:sz="0" w:space="0" w:color="auto"/>
            <w:right w:val="none" w:sz="0" w:space="0" w:color="auto"/>
          </w:divBdr>
        </w:div>
      </w:divsChild>
    </w:div>
    <w:div w:id="1886597215">
      <w:bodyDiv w:val="1"/>
      <w:marLeft w:val="0"/>
      <w:marRight w:val="0"/>
      <w:marTop w:val="0"/>
      <w:marBottom w:val="0"/>
      <w:divBdr>
        <w:top w:val="none" w:sz="0" w:space="0" w:color="auto"/>
        <w:left w:val="none" w:sz="0" w:space="0" w:color="auto"/>
        <w:bottom w:val="none" w:sz="0" w:space="0" w:color="auto"/>
        <w:right w:val="none" w:sz="0" w:space="0" w:color="auto"/>
      </w:divBdr>
      <w:divsChild>
        <w:div w:id="855074463">
          <w:marLeft w:val="-225"/>
          <w:marRight w:val="-225"/>
          <w:marTop w:val="0"/>
          <w:marBottom w:val="0"/>
          <w:divBdr>
            <w:top w:val="none" w:sz="0" w:space="0" w:color="auto"/>
            <w:left w:val="none" w:sz="0" w:space="0" w:color="auto"/>
            <w:bottom w:val="none" w:sz="0" w:space="0" w:color="auto"/>
            <w:right w:val="none" w:sz="0" w:space="0" w:color="auto"/>
          </w:divBdr>
        </w:div>
        <w:div w:id="1834834399">
          <w:marLeft w:val="-225"/>
          <w:marRight w:val="-225"/>
          <w:marTop w:val="0"/>
          <w:marBottom w:val="0"/>
          <w:divBdr>
            <w:top w:val="none" w:sz="0" w:space="0" w:color="auto"/>
            <w:left w:val="none" w:sz="0" w:space="0" w:color="auto"/>
            <w:bottom w:val="none" w:sz="0" w:space="0" w:color="auto"/>
            <w:right w:val="none" w:sz="0" w:space="0" w:color="auto"/>
          </w:divBdr>
          <w:divsChild>
            <w:div w:id="2029210415">
              <w:marLeft w:val="0"/>
              <w:marRight w:val="0"/>
              <w:marTop w:val="0"/>
              <w:marBottom w:val="0"/>
              <w:divBdr>
                <w:top w:val="none" w:sz="0" w:space="0" w:color="auto"/>
                <w:left w:val="none" w:sz="0" w:space="0" w:color="auto"/>
                <w:bottom w:val="none" w:sz="0" w:space="0" w:color="auto"/>
                <w:right w:val="none" w:sz="0" w:space="0" w:color="auto"/>
              </w:divBdr>
              <w:divsChild>
                <w:div w:id="19267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34642">
      <w:bodyDiv w:val="1"/>
      <w:marLeft w:val="0"/>
      <w:marRight w:val="0"/>
      <w:marTop w:val="0"/>
      <w:marBottom w:val="0"/>
      <w:divBdr>
        <w:top w:val="none" w:sz="0" w:space="0" w:color="auto"/>
        <w:left w:val="none" w:sz="0" w:space="0" w:color="auto"/>
        <w:bottom w:val="none" w:sz="0" w:space="0" w:color="auto"/>
        <w:right w:val="none" w:sz="0" w:space="0" w:color="auto"/>
      </w:divBdr>
      <w:divsChild>
        <w:div w:id="1640070793">
          <w:marLeft w:val="-225"/>
          <w:marRight w:val="-225"/>
          <w:marTop w:val="0"/>
          <w:marBottom w:val="0"/>
          <w:divBdr>
            <w:top w:val="none" w:sz="0" w:space="0" w:color="auto"/>
            <w:left w:val="none" w:sz="0" w:space="0" w:color="auto"/>
            <w:bottom w:val="none" w:sz="0" w:space="0" w:color="auto"/>
            <w:right w:val="none" w:sz="0" w:space="0" w:color="auto"/>
          </w:divBdr>
          <w:divsChild>
            <w:div w:id="557209422">
              <w:marLeft w:val="0"/>
              <w:marRight w:val="0"/>
              <w:marTop w:val="0"/>
              <w:marBottom w:val="0"/>
              <w:divBdr>
                <w:top w:val="none" w:sz="0" w:space="0" w:color="auto"/>
                <w:left w:val="none" w:sz="0" w:space="0" w:color="auto"/>
                <w:bottom w:val="none" w:sz="0" w:space="0" w:color="auto"/>
                <w:right w:val="none" w:sz="0" w:space="0" w:color="auto"/>
              </w:divBdr>
              <w:divsChild>
                <w:div w:id="11927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3785">
          <w:marLeft w:val="0"/>
          <w:marRight w:val="0"/>
          <w:marTop w:val="0"/>
          <w:marBottom w:val="0"/>
          <w:divBdr>
            <w:top w:val="none" w:sz="0" w:space="0" w:color="auto"/>
            <w:left w:val="none" w:sz="0" w:space="0" w:color="auto"/>
            <w:bottom w:val="none" w:sz="0" w:space="0" w:color="auto"/>
            <w:right w:val="none" w:sz="0" w:space="0" w:color="auto"/>
          </w:divBdr>
          <w:divsChild>
            <w:div w:id="388261978">
              <w:marLeft w:val="-225"/>
              <w:marRight w:val="-225"/>
              <w:marTop w:val="0"/>
              <w:marBottom w:val="0"/>
              <w:divBdr>
                <w:top w:val="none" w:sz="0" w:space="0" w:color="auto"/>
                <w:left w:val="none" w:sz="0" w:space="0" w:color="auto"/>
                <w:bottom w:val="none" w:sz="0" w:space="0" w:color="auto"/>
                <w:right w:val="none" w:sz="0" w:space="0" w:color="auto"/>
              </w:divBdr>
              <w:divsChild>
                <w:div w:id="1980763071">
                  <w:marLeft w:val="0"/>
                  <w:marRight w:val="0"/>
                  <w:marTop w:val="0"/>
                  <w:marBottom w:val="0"/>
                  <w:divBdr>
                    <w:top w:val="none" w:sz="0" w:space="0" w:color="auto"/>
                    <w:left w:val="none" w:sz="0" w:space="0" w:color="auto"/>
                    <w:bottom w:val="none" w:sz="0" w:space="0" w:color="auto"/>
                    <w:right w:val="none" w:sz="0" w:space="0" w:color="auto"/>
                  </w:divBdr>
                  <w:divsChild>
                    <w:div w:id="20913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8931">
      <w:bodyDiv w:val="1"/>
      <w:marLeft w:val="0"/>
      <w:marRight w:val="0"/>
      <w:marTop w:val="0"/>
      <w:marBottom w:val="0"/>
      <w:divBdr>
        <w:top w:val="none" w:sz="0" w:space="0" w:color="auto"/>
        <w:left w:val="none" w:sz="0" w:space="0" w:color="auto"/>
        <w:bottom w:val="none" w:sz="0" w:space="0" w:color="auto"/>
        <w:right w:val="none" w:sz="0" w:space="0" w:color="auto"/>
      </w:divBdr>
      <w:divsChild>
        <w:div w:id="698162159">
          <w:marLeft w:val="0"/>
          <w:marRight w:val="0"/>
          <w:marTop w:val="0"/>
          <w:marBottom w:val="0"/>
          <w:divBdr>
            <w:top w:val="none" w:sz="0" w:space="0" w:color="auto"/>
            <w:left w:val="none" w:sz="0" w:space="0" w:color="auto"/>
            <w:bottom w:val="none" w:sz="0" w:space="0" w:color="auto"/>
            <w:right w:val="none" w:sz="0" w:space="0" w:color="auto"/>
          </w:divBdr>
        </w:div>
        <w:div w:id="1197505525">
          <w:marLeft w:val="0"/>
          <w:marRight w:val="0"/>
          <w:marTop w:val="0"/>
          <w:marBottom w:val="0"/>
          <w:divBdr>
            <w:top w:val="none" w:sz="0" w:space="0" w:color="auto"/>
            <w:left w:val="none" w:sz="0" w:space="0" w:color="auto"/>
            <w:bottom w:val="none" w:sz="0" w:space="0" w:color="auto"/>
            <w:right w:val="none" w:sz="0" w:space="0" w:color="auto"/>
          </w:divBdr>
          <w:divsChild>
            <w:div w:id="844323426">
              <w:marLeft w:val="0"/>
              <w:marRight w:val="0"/>
              <w:marTop w:val="0"/>
              <w:marBottom w:val="240"/>
              <w:divBdr>
                <w:top w:val="none" w:sz="0" w:space="0" w:color="auto"/>
                <w:left w:val="none" w:sz="0" w:space="0" w:color="auto"/>
                <w:bottom w:val="none" w:sz="0" w:space="0" w:color="auto"/>
                <w:right w:val="none" w:sz="0" w:space="0" w:color="auto"/>
              </w:divBdr>
              <w:divsChild>
                <w:div w:id="1327396791">
                  <w:marLeft w:val="0"/>
                  <w:marRight w:val="0"/>
                  <w:marTop w:val="0"/>
                  <w:marBottom w:val="0"/>
                  <w:divBdr>
                    <w:top w:val="none" w:sz="0" w:space="0" w:color="auto"/>
                    <w:left w:val="none" w:sz="0" w:space="0" w:color="auto"/>
                    <w:bottom w:val="none" w:sz="0" w:space="0" w:color="auto"/>
                    <w:right w:val="none" w:sz="0" w:space="0" w:color="auto"/>
                  </w:divBdr>
                </w:div>
                <w:div w:id="1586567588">
                  <w:marLeft w:val="60"/>
                  <w:marRight w:val="0"/>
                  <w:marTop w:val="0"/>
                  <w:marBottom w:val="0"/>
                  <w:divBdr>
                    <w:top w:val="none" w:sz="0" w:space="0" w:color="auto"/>
                    <w:left w:val="none" w:sz="0" w:space="0" w:color="auto"/>
                    <w:bottom w:val="none" w:sz="0" w:space="0" w:color="auto"/>
                    <w:right w:val="none" w:sz="0" w:space="0" w:color="auto"/>
                  </w:divBdr>
                </w:div>
              </w:divsChild>
            </w:div>
            <w:div w:id="2074739324">
              <w:marLeft w:val="0"/>
              <w:marRight w:val="0"/>
              <w:marTop w:val="0"/>
              <w:marBottom w:val="225"/>
              <w:divBdr>
                <w:top w:val="none" w:sz="0" w:space="0" w:color="auto"/>
                <w:left w:val="none" w:sz="0" w:space="0" w:color="auto"/>
                <w:bottom w:val="none" w:sz="0" w:space="0" w:color="auto"/>
                <w:right w:val="none" w:sz="0" w:space="0" w:color="auto"/>
              </w:divBdr>
            </w:div>
          </w:divsChild>
        </w:div>
        <w:div w:id="1596479414">
          <w:marLeft w:val="0"/>
          <w:marRight w:val="0"/>
          <w:marTop w:val="315"/>
          <w:marBottom w:val="0"/>
          <w:divBdr>
            <w:top w:val="none" w:sz="0" w:space="0" w:color="auto"/>
            <w:left w:val="none" w:sz="0" w:space="0" w:color="auto"/>
            <w:bottom w:val="none" w:sz="0" w:space="0" w:color="auto"/>
            <w:right w:val="none" w:sz="0" w:space="0" w:color="auto"/>
          </w:divBdr>
          <w:divsChild>
            <w:div w:id="6191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8877">
      <w:bodyDiv w:val="1"/>
      <w:marLeft w:val="0"/>
      <w:marRight w:val="0"/>
      <w:marTop w:val="0"/>
      <w:marBottom w:val="0"/>
      <w:divBdr>
        <w:top w:val="none" w:sz="0" w:space="0" w:color="auto"/>
        <w:left w:val="none" w:sz="0" w:space="0" w:color="auto"/>
        <w:bottom w:val="none" w:sz="0" w:space="0" w:color="auto"/>
        <w:right w:val="none" w:sz="0" w:space="0" w:color="auto"/>
      </w:divBdr>
      <w:divsChild>
        <w:div w:id="1468930604">
          <w:marLeft w:val="-225"/>
          <w:marRight w:val="-225"/>
          <w:marTop w:val="0"/>
          <w:marBottom w:val="0"/>
          <w:divBdr>
            <w:top w:val="none" w:sz="0" w:space="0" w:color="auto"/>
            <w:left w:val="none" w:sz="0" w:space="0" w:color="auto"/>
            <w:bottom w:val="none" w:sz="0" w:space="0" w:color="auto"/>
            <w:right w:val="none" w:sz="0" w:space="0" w:color="auto"/>
          </w:divBdr>
        </w:div>
        <w:div w:id="1090925421">
          <w:marLeft w:val="-225"/>
          <w:marRight w:val="-225"/>
          <w:marTop w:val="0"/>
          <w:marBottom w:val="0"/>
          <w:divBdr>
            <w:top w:val="none" w:sz="0" w:space="0" w:color="auto"/>
            <w:left w:val="none" w:sz="0" w:space="0" w:color="auto"/>
            <w:bottom w:val="none" w:sz="0" w:space="0" w:color="auto"/>
            <w:right w:val="none" w:sz="0" w:space="0" w:color="auto"/>
          </w:divBdr>
          <w:divsChild>
            <w:div w:id="42877464">
              <w:marLeft w:val="0"/>
              <w:marRight w:val="0"/>
              <w:marTop w:val="0"/>
              <w:marBottom w:val="0"/>
              <w:divBdr>
                <w:top w:val="none" w:sz="0" w:space="0" w:color="auto"/>
                <w:left w:val="none" w:sz="0" w:space="0" w:color="auto"/>
                <w:bottom w:val="none" w:sz="0" w:space="0" w:color="auto"/>
                <w:right w:val="none" w:sz="0" w:space="0" w:color="auto"/>
              </w:divBdr>
              <w:divsChild>
                <w:div w:id="873494509">
                  <w:marLeft w:val="0"/>
                  <w:marRight w:val="0"/>
                  <w:marTop w:val="0"/>
                  <w:marBottom w:val="0"/>
                  <w:divBdr>
                    <w:top w:val="none" w:sz="0" w:space="0" w:color="auto"/>
                    <w:left w:val="none" w:sz="0" w:space="0" w:color="auto"/>
                    <w:bottom w:val="none" w:sz="0" w:space="0" w:color="auto"/>
                    <w:right w:val="none" w:sz="0" w:space="0" w:color="auto"/>
                  </w:divBdr>
                </w:div>
                <w:div w:id="1574702931">
                  <w:marLeft w:val="0"/>
                  <w:marRight w:val="0"/>
                  <w:marTop w:val="0"/>
                  <w:marBottom w:val="0"/>
                  <w:divBdr>
                    <w:top w:val="none" w:sz="0" w:space="0" w:color="auto"/>
                    <w:left w:val="none" w:sz="0" w:space="0" w:color="auto"/>
                    <w:bottom w:val="none" w:sz="0" w:space="0" w:color="auto"/>
                    <w:right w:val="none" w:sz="0" w:space="0" w:color="auto"/>
                  </w:divBdr>
                </w:div>
                <w:div w:id="21056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43032">
      <w:bodyDiv w:val="1"/>
      <w:marLeft w:val="0"/>
      <w:marRight w:val="0"/>
      <w:marTop w:val="0"/>
      <w:marBottom w:val="0"/>
      <w:divBdr>
        <w:top w:val="none" w:sz="0" w:space="0" w:color="auto"/>
        <w:left w:val="none" w:sz="0" w:space="0" w:color="auto"/>
        <w:bottom w:val="none" w:sz="0" w:space="0" w:color="auto"/>
        <w:right w:val="none" w:sz="0" w:space="0" w:color="auto"/>
      </w:divBdr>
    </w:div>
    <w:div w:id="1892425401">
      <w:bodyDiv w:val="1"/>
      <w:marLeft w:val="0"/>
      <w:marRight w:val="0"/>
      <w:marTop w:val="0"/>
      <w:marBottom w:val="0"/>
      <w:divBdr>
        <w:top w:val="none" w:sz="0" w:space="0" w:color="auto"/>
        <w:left w:val="none" w:sz="0" w:space="0" w:color="auto"/>
        <w:bottom w:val="none" w:sz="0" w:space="0" w:color="auto"/>
        <w:right w:val="none" w:sz="0" w:space="0" w:color="auto"/>
      </w:divBdr>
      <w:divsChild>
        <w:div w:id="1682395199">
          <w:marLeft w:val="0"/>
          <w:marRight w:val="0"/>
          <w:marTop w:val="0"/>
          <w:marBottom w:val="0"/>
          <w:divBdr>
            <w:top w:val="none" w:sz="0" w:space="0" w:color="auto"/>
            <w:left w:val="none" w:sz="0" w:space="0" w:color="auto"/>
            <w:bottom w:val="none" w:sz="0" w:space="0" w:color="auto"/>
            <w:right w:val="none" w:sz="0" w:space="0" w:color="auto"/>
          </w:divBdr>
        </w:div>
        <w:div w:id="955722057">
          <w:marLeft w:val="0"/>
          <w:marRight w:val="0"/>
          <w:marTop w:val="0"/>
          <w:marBottom w:val="0"/>
          <w:divBdr>
            <w:top w:val="none" w:sz="0" w:space="0" w:color="auto"/>
            <w:left w:val="none" w:sz="0" w:space="0" w:color="auto"/>
            <w:bottom w:val="none" w:sz="0" w:space="0" w:color="auto"/>
            <w:right w:val="none" w:sz="0" w:space="0" w:color="auto"/>
          </w:divBdr>
          <w:divsChild>
            <w:div w:id="852494581">
              <w:marLeft w:val="0"/>
              <w:marRight w:val="0"/>
              <w:marTop w:val="0"/>
              <w:marBottom w:val="75"/>
              <w:divBdr>
                <w:top w:val="none" w:sz="0" w:space="0" w:color="auto"/>
                <w:left w:val="none" w:sz="0" w:space="0" w:color="auto"/>
                <w:bottom w:val="none" w:sz="0" w:space="0" w:color="auto"/>
                <w:right w:val="none" w:sz="0" w:space="0" w:color="auto"/>
              </w:divBdr>
              <w:divsChild>
                <w:div w:id="1604875397">
                  <w:marLeft w:val="0"/>
                  <w:marRight w:val="0"/>
                  <w:marTop w:val="0"/>
                  <w:marBottom w:val="0"/>
                  <w:divBdr>
                    <w:top w:val="none" w:sz="0" w:space="0" w:color="auto"/>
                    <w:left w:val="none" w:sz="0" w:space="0" w:color="auto"/>
                    <w:bottom w:val="none" w:sz="0" w:space="0" w:color="auto"/>
                    <w:right w:val="none" w:sz="0" w:space="0" w:color="auto"/>
                  </w:divBdr>
                  <w:divsChild>
                    <w:div w:id="6399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83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2686987">
      <w:bodyDiv w:val="1"/>
      <w:marLeft w:val="0"/>
      <w:marRight w:val="0"/>
      <w:marTop w:val="0"/>
      <w:marBottom w:val="0"/>
      <w:divBdr>
        <w:top w:val="none" w:sz="0" w:space="0" w:color="auto"/>
        <w:left w:val="none" w:sz="0" w:space="0" w:color="auto"/>
        <w:bottom w:val="none" w:sz="0" w:space="0" w:color="auto"/>
        <w:right w:val="none" w:sz="0" w:space="0" w:color="auto"/>
      </w:divBdr>
      <w:divsChild>
        <w:div w:id="545069773">
          <w:marLeft w:val="0"/>
          <w:marRight w:val="0"/>
          <w:marTop w:val="0"/>
          <w:marBottom w:val="0"/>
          <w:divBdr>
            <w:top w:val="none" w:sz="0" w:space="0" w:color="auto"/>
            <w:left w:val="none" w:sz="0" w:space="0" w:color="auto"/>
            <w:bottom w:val="none" w:sz="0" w:space="0" w:color="auto"/>
            <w:right w:val="none" w:sz="0" w:space="0" w:color="auto"/>
          </w:divBdr>
          <w:divsChild>
            <w:div w:id="476653645">
              <w:marLeft w:val="0"/>
              <w:marRight w:val="0"/>
              <w:marTop w:val="120"/>
              <w:marBottom w:val="120"/>
              <w:divBdr>
                <w:top w:val="none" w:sz="0" w:space="0" w:color="auto"/>
                <w:left w:val="none" w:sz="0" w:space="0" w:color="auto"/>
                <w:bottom w:val="none" w:sz="0" w:space="0" w:color="auto"/>
                <w:right w:val="none" w:sz="0" w:space="0" w:color="auto"/>
              </w:divBdr>
              <w:divsChild>
                <w:div w:id="1181974464">
                  <w:marLeft w:val="0"/>
                  <w:marRight w:val="0"/>
                  <w:marTop w:val="0"/>
                  <w:marBottom w:val="0"/>
                  <w:divBdr>
                    <w:top w:val="none" w:sz="0" w:space="0" w:color="auto"/>
                    <w:left w:val="none" w:sz="0" w:space="0" w:color="auto"/>
                    <w:bottom w:val="none" w:sz="0" w:space="0" w:color="auto"/>
                    <w:right w:val="none" w:sz="0" w:space="0" w:color="auto"/>
                  </w:divBdr>
                  <w:divsChild>
                    <w:div w:id="274405966">
                      <w:marLeft w:val="0"/>
                      <w:marRight w:val="0"/>
                      <w:marTop w:val="0"/>
                      <w:marBottom w:val="0"/>
                      <w:divBdr>
                        <w:top w:val="none" w:sz="0" w:space="0" w:color="auto"/>
                        <w:left w:val="none" w:sz="0" w:space="0" w:color="auto"/>
                        <w:bottom w:val="none" w:sz="0" w:space="0" w:color="auto"/>
                        <w:right w:val="none" w:sz="0" w:space="0" w:color="auto"/>
                      </w:divBdr>
                      <w:divsChild>
                        <w:div w:id="1474567490">
                          <w:marLeft w:val="0"/>
                          <w:marRight w:val="0"/>
                          <w:marTop w:val="0"/>
                          <w:marBottom w:val="0"/>
                          <w:divBdr>
                            <w:top w:val="none" w:sz="0" w:space="0" w:color="auto"/>
                            <w:left w:val="none" w:sz="0" w:space="0" w:color="auto"/>
                            <w:bottom w:val="none" w:sz="0" w:space="0" w:color="auto"/>
                            <w:right w:val="none" w:sz="0" w:space="0" w:color="auto"/>
                          </w:divBdr>
                        </w:div>
                        <w:div w:id="20807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71519">
          <w:marLeft w:val="0"/>
          <w:marRight w:val="0"/>
          <w:marTop w:val="0"/>
          <w:marBottom w:val="0"/>
          <w:divBdr>
            <w:top w:val="none" w:sz="0" w:space="0" w:color="auto"/>
            <w:left w:val="none" w:sz="0" w:space="0" w:color="auto"/>
            <w:bottom w:val="none" w:sz="0" w:space="0" w:color="auto"/>
            <w:right w:val="none" w:sz="0" w:space="0" w:color="auto"/>
          </w:divBdr>
          <w:divsChild>
            <w:div w:id="397826317">
              <w:marLeft w:val="0"/>
              <w:marRight w:val="0"/>
              <w:marTop w:val="0"/>
              <w:marBottom w:val="0"/>
              <w:divBdr>
                <w:top w:val="none" w:sz="0" w:space="0" w:color="auto"/>
                <w:left w:val="none" w:sz="0" w:space="0" w:color="auto"/>
                <w:bottom w:val="none" w:sz="0" w:space="0" w:color="auto"/>
                <w:right w:val="none" w:sz="0" w:space="0" w:color="auto"/>
              </w:divBdr>
              <w:divsChild>
                <w:div w:id="1849101240">
                  <w:marLeft w:val="-120"/>
                  <w:marRight w:val="-120"/>
                  <w:marTop w:val="120"/>
                  <w:marBottom w:val="360"/>
                  <w:divBdr>
                    <w:top w:val="none" w:sz="0" w:space="0" w:color="auto"/>
                    <w:left w:val="none" w:sz="0" w:space="0" w:color="auto"/>
                    <w:bottom w:val="none" w:sz="0" w:space="0" w:color="auto"/>
                    <w:right w:val="none" w:sz="0" w:space="0" w:color="auto"/>
                  </w:divBdr>
                  <w:divsChild>
                    <w:div w:id="317271249">
                      <w:marLeft w:val="0"/>
                      <w:marRight w:val="0"/>
                      <w:marTop w:val="0"/>
                      <w:marBottom w:val="0"/>
                      <w:divBdr>
                        <w:top w:val="none" w:sz="0" w:space="0" w:color="auto"/>
                        <w:left w:val="none" w:sz="0" w:space="0" w:color="auto"/>
                        <w:bottom w:val="none" w:sz="0" w:space="0" w:color="auto"/>
                        <w:right w:val="none" w:sz="0" w:space="0" w:color="auto"/>
                      </w:divBdr>
                      <w:divsChild>
                        <w:div w:id="938833288">
                          <w:marLeft w:val="0"/>
                          <w:marRight w:val="0"/>
                          <w:marTop w:val="0"/>
                          <w:marBottom w:val="0"/>
                          <w:divBdr>
                            <w:top w:val="none" w:sz="0" w:space="0" w:color="auto"/>
                            <w:left w:val="none" w:sz="0" w:space="0" w:color="auto"/>
                            <w:bottom w:val="none" w:sz="0" w:space="0" w:color="auto"/>
                            <w:right w:val="none" w:sz="0" w:space="0" w:color="auto"/>
                          </w:divBdr>
                          <w:divsChild>
                            <w:div w:id="2026203011">
                              <w:marLeft w:val="0"/>
                              <w:marRight w:val="0"/>
                              <w:marTop w:val="0"/>
                              <w:marBottom w:val="0"/>
                              <w:divBdr>
                                <w:top w:val="none" w:sz="0" w:space="0" w:color="auto"/>
                                <w:left w:val="none" w:sz="0" w:space="0" w:color="auto"/>
                                <w:bottom w:val="none" w:sz="0" w:space="0" w:color="auto"/>
                                <w:right w:val="none" w:sz="0" w:space="0" w:color="auto"/>
                              </w:divBdr>
                              <w:divsChild>
                                <w:div w:id="1292981444">
                                  <w:marLeft w:val="0"/>
                                  <w:marRight w:val="0"/>
                                  <w:marTop w:val="0"/>
                                  <w:marBottom w:val="120"/>
                                  <w:divBdr>
                                    <w:top w:val="none" w:sz="0" w:space="0" w:color="auto"/>
                                    <w:left w:val="none" w:sz="0" w:space="0" w:color="auto"/>
                                    <w:bottom w:val="none" w:sz="0" w:space="0" w:color="auto"/>
                                    <w:right w:val="none" w:sz="0" w:space="0" w:color="auto"/>
                                  </w:divBdr>
                                  <w:divsChild>
                                    <w:div w:id="7300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734978">
      <w:bodyDiv w:val="1"/>
      <w:marLeft w:val="0"/>
      <w:marRight w:val="0"/>
      <w:marTop w:val="0"/>
      <w:marBottom w:val="0"/>
      <w:divBdr>
        <w:top w:val="none" w:sz="0" w:space="0" w:color="auto"/>
        <w:left w:val="none" w:sz="0" w:space="0" w:color="auto"/>
        <w:bottom w:val="none" w:sz="0" w:space="0" w:color="auto"/>
        <w:right w:val="none" w:sz="0" w:space="0" w:color="auto"/>
      </w:divBdr>
      <w:divsChild>
        <w:div w:id="502164737">
          <w:marLeft w:val="-225"/>
          <w:marRight w:val="-225"/>
          <w:marTop w:val="0"/>
          <w:marBottom w:val="0"/>
          <w:divBdr>
            <w:top w:val="none" w:sz="0" w:space="0" w:color="auto"/>
            <w:left w:val="none" w:sz="0" w:space="0" w:color="auto"/>
            <w:bottom w:val="none" w:sz="0" w:space="0" w:color="auto"/>
            <w:right w:val="none" w:sz="0" w:space="0" w:color="auto"/>
          </w:divBdr>
        </w:div>
        <w:div w:id="1094009697">
          <w:marLeft w:val="-225"/>
          <w:marRight w:val="-225"/>
          <w:marTop w:val="0"/>
          <w:marBottom w:val="0"/>
          <w:divBdr>
            <w:top w:val="none" w:sz="0" w:space="0" w:color="auto"/>
            <w:left w:val="none" w:sz="0" w:space="0" w:color="auto"/>
            <w:bottom w:val="none" w:sz="0" w:space="0" w:color="auto"/>
            <w:right w:val="none" w:sz="0" w:space="0" w:color="auto"/>
          </w:divBdr>
          <w:divsChild>
            <w:div w:id="1549754239">
              <w:marLeft w:val="0"/>
              <w:marRight w:val="0"/>
              <w:marTop w:val="0"/>
              <w:marBottom w:val="0"/>
              <w:divBdr>
                <w:top w:val="none" w:sz="0" w:space="0" w:color="auto"/>
                <w:left w:val="none" w:sz="0" w:space="0" w:color="auto"/>
                <w:bottom w:val="none" w:sz="0" w:space="0" w:color="auto"/>
                <w:right w:val="none" w:sz="0" w:space="0" w:color="auto"/>
              </w:divBdr>
              <w:divsChild>
                <w:div w:id="1433865268">
                  <w:marLeft w:val="0"/>
                  <w:marRight w:val="0"/>
                  <w:marTop w:val="0"/>
                  <w:marBottom w:val="450"/>
                  <w:divBdr>
                    <w:top w:val="none" w:sz="0" w:space="0" w:color="auto"/>
                    <w:left w:val="none" w:sz="0" w:space="0" w:color="auto"/>
                    <w:bottom w:val="none" w:sz="0" w:space="0" w:color="auto"/>
                    <w:right w:val="none" w:sz="0" w:space="0" w:color="auto"/>
                  </w:divBdr>
                  <w:divsChild>
                    <w:div w:id="2003194381">
                      <w:marLeft w:val="0"/>
                      <w:marRight w:val="0"/>
                      <w:marTop w:val="0"/>
                      <w:marBottom w:val="0"/>
                      <w:divBdr>
                        <w:top w:val="single" w:sz="6" w:space="0" w:color="DEE2E6"/>
                        <w:left w:val="single" w:sz="6" w:space="0" w:color="DEE2E6"/>
                        <w:bottom w:val="single" w:sz="6" w:space="0" w:color="DEE2E6"/>
                        <w:right w:val="single" w:sz="6" w:space="0" w:color="DEE2E6"/>
                      </w:divBdr>
                      <w:divsChild>
                        <w:div w:id="8737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2255">
      <w:bodyDiv w:val="1"/>
      <w:marLeft w:val="0"/>
      <w:marRight w:val="0"/>
      <w:marTop w:val="0"/>
      <w:marBottom w:val="0"/>
      <w:divBdr>
        <w:top w:val="none" w:sz="0" w:space="0" w:color="auto"/>
        <w:left w:val="none" w:sz="0" w:space="0" w:color="auto"/>
        <w:bottom w:val="none" w:sz="0" w:space="0" w:color="auto"/>
        <w:right w:val="none" w:sz="0" w:space="0" w:color="auto"/>
      </w:divBdr>
    </w:div>
    <w:div w:id="1897007141">
      <w:bodyDiv w:val="1"/>
      <w:marLeft w:val="0"/>
      <w:marRight w:val="0"/>
      <w:marTop w:val="0"/>
      <w:marBottom w:val="0"/>
      <w:divBdr>
        <w:top w:val="none" w:sz="0" w:space="0" w:color="auto"/>
        <w:left w:val="none" w:sz="0" w:space="0" w:color="auto"/>
        <w:bottom w:val="none" w:sz="0" w:space="0" w:color="auto"/>
        <w:right w:val="none" w:sz="0" w:space="0" w:color="auto"/>
      </w:divBdr>
      <w:divsChild>
        <w:div w:id="809857542">
          <w:marLeft w:val="0"/>
          <w:marRight w:val="0"/>
          <w:marTop w:val="0"/>
          <w:marBottom w:val="0"/>
          <w:divBdr>
            <w:top w:val="none" w:sz="0" w:space="0" w:color="auto"/>
            <w:left w:val="none" w:sz="0" w:space="0" w:color="auto"/>
            <w:bottom w:val="none" w:sz="0" w:space="0" w:color="auto"/>
            <w:right w:val="none" w:sz="0" w:space="0" w:color="auto"/>
          </w:divBdr>
          <w:divsChild>
            <w:div w:id="196428699">
              <w:marLeft w:val="0"/>
              <w:marRight w:val="0"/>
              <w:marTop w:val="120"/>
              <w:marBottom w:val="120"/>
              <w:divBdr>
                <w:top w:val="none" w:sz="0" w:space="0" w:color="auto"/>
                <w:left w:val="none" w:sz="0" w:space="0" w:color="auto"/>
                <w:bottom w:val="none" w:sz="0" w:space="0" w:color="auto"/>
                <w:right w:val="none" w:sz="0" w:space="0" w:color="auto"/>
              </w:divBdr>
              <w:divsChild>
                <w:div w:id="364408413">
                  <w:marLeft w:val="0"/>
                  <w:marRight w:val="0"/>
                  <w:marTop w:val="0"/>
                  <w:marBottom w:val="0"/>
                  <w:divBdr>
                    <w:top w:val="none" w:sz="0" w:space="0" w:color="auto"/>
                    <w:left w:val="none" w:sz="0" w:space="0" w:color="auto"/>
                    <w:bottom w:val="none" w:sz="0" w:space="0" w:color="auto"/>
                    <w:right w:val="none" w:sz="0" w:space="0" w:color="auto"/>
                  </w:divBdr>
                  <w:divsChild>
                    <w:div w:id="802775581">
                      <w:marLeft w:val="0"/>
                      <w:marRight w:val="0"/>
                      <w:marTop w:val="0"/>
                      <w:marBottom w:val="0"/>
                      <w:divBdr>
                        <w:top w:val="none" w:sz="0" w:space="0" w:color="auto"/>
                        <w:left w:val="none" w:sz="0" w:space="0" w:color="auto"/>
                        <w:bottom w:val="none" w:sz="0" w:space="0" w:color="auto"/>
                        <w:right w:val="none" w:sz="0" w:space="0" w:color="auto"/>
                      </w:divBdr>
                      <w:divsChild>
                        <w:div w:id="865943793">
                          <w:marLeft w:val="0"/>
                          <w:marRight w:val="0"/>
                          <w:marTop w:val="0"/>
                          <w:marBottom w:val="0"/>
                          <w:divBdr>
                            <w:top w:val="none" w:sz="0" w:space="0" w:color="auto"/>
                            <w:left w:val="none" w:sz="0" w:space="0" w:color="auto"/>
                            <w:bottom w:val="none" w:sz="0" w:space="0" w:color="auto"/>
                            <w:right w:val="none" w:sz="0" w:space="0" w:color="auto"/>
                          </w:divBdr>
                        </w:div>
                        <w:div w:id="19875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4752">
          <w:marLeft w:val="0"/>
          <w:marRight w:val="0"/>
          <w:marTop w:val="0"/>
          <w:marBottom w:val="0"/>
          <w:divBdr>
            <w:top w:val="none" w:sz="0" w:space="0" w:color="auto"/>
            <w:left w:val="none" w:sz="0" w:space="0" w:color="auto"/>
            <w:bottom w:val="none" w:sz="0" w:space="0" w:color="auto"/>
            <w:right w:val="none" w:sz="0" w:space="0" w:color="auto"/>
          </w:divBdr>
          <w:divsChild>
            <w:div w:id="18119599">
              <w:marLeft w:val="0"/>
              <w:marRight w:val="0"/>
              <w:marTop w:val="0"/>
              <w:marBottom w:val="0"/>
              <w:divBdr>
                <w:top w:val="none" w:sz="0" w:space="0" w:color="auto"/>
                <w:left w:val="none" w:sz="0" w:space="0" w:color="auto"/>
                <w:bottom w:val="none" w:sz="0" w:space="0" w:color="auto"/>
                <w:right w:val="none" w:sz="0" w:space="0" w:color="auto"/>
              </w:divBdr>
              <w:divsChild>
                <w:div w:id="1137720958">
                  <w:marLeft w:val="-120"/>
                  <w:marRight w:val="-120"/>
                  <w:marTop w:val="120"/>
                  <w:marBottom w:val="360"/>
                  <w:divBdr>
                    <w:top w:val="none" w:sz="0" w:space="0" w:color="auto"/>
                    <w:left w:val="none" w:sz="0" w:space="0" w:color="auto"/>
                    <w:bottom w:val="none" w:sz="0" w:space="0" w:color="auto"/>
                    <w:right w:val="none" w:sz="0" w:space="0" w:color="auto"/>
                  </w:divBdr>
                  <w:divsChild>
                    <w:div w:id="2104837066">
                      <w:marLeft w:val="0"/>
                      <w:marRight w:val="0"/>
                      <w:marTop w:val="0"/>
                      <w:marBottom w:val="0"/>
                      <w:divBdr>
                        <w:top w:val="none" w:sz="0" w:space="0" w:color="auto"/>
                        <w:left w:val="none" w:sz="0" w:space="0" w:color="auto"/>
                        <w:bottom w:val="none" w:sz="0" w:space="0" w:color="auto"/>
                        <w:right w:val="none" w:sz="0" w:space="0" w:color="auto"/>
                      </w:divBdr>
                      <w:divsChild>
                        <w:div w:id="1720861727">
                          <w:marLeft w:val="0"/>
                          <w:marRight w:val="0"/>
                          <w:marTop w:val="0"/>
                          <w:marBottom w:val="0"/>
                          <w:divBdr>
                            <w:top w:val="none" w:sz="0" w:space="0" w:color="auto"/>
                            <w:left w:val="none" w:sz="0" w:space="0" w:color="auto"/>
                            <w:bottom w:val="none" w:sz="0" w:space="0" w:color="auto"/>
                            <w:right w:val="none" w:sz="0" w:space="0" w:color="auto"/>
                          </w:divBdr>
                          <w:divsChild>
                            <w:div w:id="978849305">
                              <w:marLeft w:val="0"/>
                              <w:marRight w:val="0"/>
                              <w:marTop w:val="0"/>
                              <w:marBottom w:val="0"/>
                              <w:divBdr>
                                <w:top w:val="none" w:sz="0" w:space="0" w:color="auto"/>
                                <w:left w:val="none" w:sz="0" w:space="0" w:color="auto"/>
                                <w:bottom w:val="none" w:sz="0" w:space="0" w:color="auto"/>
                                <w:right w:val="none" w:sz="0" w:space="0" w:color="auto"/>
                              </w:divBdr>
                              <w:divsChild>
                                <w:div w:id="740560238">
                                  <w:marLeft w:val="0"/>
                                  <w:marRight w:val="0"/>
                                  <w:marTop w:val="0"/>
                                  <w:marBottom w:val="120"/>
                                  <w:divBdr>
                                    <w:top w:val="none" w:sz="0" w:space="0" w:color="auto"/>
                                    <w:left w:val="none" w:sz="0" w:space="0" w:color="auto"/>
                                    <w:bottom w:val="none" w:sz="0" w:space="0" w:color="auto"/>
                                    <w:right w:val="none" w:sz="0" w:space="0" w:color="auto"/>
                                  </w:divBdr>
                                  <w:divsChild>
                                    <w:div w:id="19926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856999">
      <w:bodyDiv w:val="1"/>
      <w:marLeft w:val="0"/>
      <w:marRight w:val="0"/>
      <w:marTop w:val="0"/>
      <w:marBottom w:val="0"/>
      <w:divBdr>
        <w:top w:val="none" w:sz="0" w:space="0" w:color="auto"/>
        <w:left w:val="none" w:sz="0" w:space="0" w:color="auto"/>
        <w:bottom w:val="none" w:sz="0" w:space="0" w:color="auto"/>
        <w:right w:val="none" w:sz="0" w:space="0" w:color="auto"/>
      </w:divBdr>
      <w:divsChild>
        <w:div w:id="2067219970">
          <w:marLeft w:val="-225"/>
          <w:marRight w:val="-225"/>
          <w:marTop w:val="0"/>
          <w:marBottom w:val="0"/>
          <w:divBdr>
            <w:top w:val="none" w:sz="0" w:space="0" w:color="auto"/>
            <w:left w:val="none" w:sz="0" w:space="0" w:color="auto"/>
            <w:bottom w:val="none" w:sz="0" w:space="0" w:color="auto"/>
            <w:right w:val="none" w:sz="0" w:space="0" w:color="auto"/>
          </w:divBdr>
        </w:div>
        <w:div w:id="1258636232">
          <w:marLeft w:val="-225"/>
          <w:marRight w:val="-225"/>
          <w:marTop w:val="0"/>
          <w:marBottom w:val="0"/>
          <w:divBdr>
            <w:top w:val="none" w:sz="0" w:space="0" w:color="auto"/>
            <w:left w:val="none" w:sz="0" w:space="0" w:color="auto"/>
            <w:bottom w:val="none" w:sz="0" w:space="0" w:color="auto"/>
            <w:right w:val="none" w:sz="0" w:space="0" w:color="auto"/>
          </w:divBdr>
          <w:divsChild>
            <w:div w:id="1789203579">
              <w:marLeft w:val="0"/>
              <w:marRight w:val="0"/>
              <w:marTop w:val="0"/>
              <w:marBottom w:val="0"/>
              <w:divBdr>
                <w:top w:val="none" w:sz="0" w:space="0" w:color="auto"/>
                <w:left w:val="none" w:sz="0" w:space="0" w:color="auto"/>
                <w:bottom w:val="none" w:sz="0" w:space="0" w:color="auto"/>
                <w:right w:val="none" w:sz="0" w:space="0" w:color="auto"/>
              </w:divBdr>
              <w:divsChild>
                <w:div w:id="2091926624">
                  <w:marLeft w:val="0"/>
                  <w:marRight w:val="0"/>
                  <w:marTop w:val="0"/>
                  <w:marBottom w:val="450"/>
                  <w:divBdr>
                    <w:top w:val="none" w:sz="0" w:space="0" w:color="auto"/>
                    <w:left w:val="none" w:sz="0" w:space="0" w:color="auto"/>
                    <w:bottom w:val="none" w:sz="0" w:space="0" w:color="auto"/>
                    <w:right w:val="none" w:sz="0" w:space="0" w:color="auto"/>
                  </w:divBdr>
                  <w:divsChild>
                    <w:div w:id="1811904203">
                      <w:marLeft w:val="0"/>
                      <w:marRight w:val="0"/>
                      <w:marTop w:val="0"/>
                      <w:marBottom w:val="0"/>
                      <w:divBdr>
                        <w:top w:val="single" w:sz="6" w:space="0" w:color="DEE2E6"/>
                        <w:left w:val="single" w:sz="6" w:space="0" w:color="DEE2E6"/>
                        <w:bottom w:val="single" w:sz="6" w:space="0" w:color="DEE2E6"/>
                        <w:right w:val="single" w:sz="6" w:space="0" w:color="DEE2E6"/>
                      </w:divBdr>
                      <w:divsChild>
                        <w:div w:id="16523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95268">
      <w:bodyDiv w:val="1"/>
      <w:marLeft w:val="0"/>
      <w:marRight w:val="0"/>
      <w:marTop w:val="0"/>
      <w:marBottom w:val="0"/>
      <w:divBdr>
        <w:top w:val="none" w:sz="0" w:space="0" w:color="auto"/>
        <w:left w:val="none" w:sz="0" w:space="0" w:color="auto"/>
        <w:bottom w:val="none" w:sz="0" w:space="0" w:color="auto"/>
        <w:right w:val="none" w:sz="0" w:space="0" w:color="auto"/>
      </w:divBdr>
      <w:divsChild>
        <w:div w:id="1564441260">
          <w:marLeft w:val="-225"/>
          <w:marRight w:val="-225"/>
          <w:marTop w:val="0"/>
          <w:marBottom w:val="0"/>
          <w:divBdr>
            <w:top w:val="none" w:sz="0" w:space="0" w:color="auto"/>
            <w:left w:val="none" w:sz="0" w:space="0" w:color="auto"/>
            <w:bottom w:val="none" w:sz="0" w:space="0" w:color="auto"/>
            <w:right w:val="none" w:sz="0" w:space="0" w:color="auto"/>
          </w:divBdr>
        </w:div>
        <w:div w:id="1551960274">
          <w:marLeft w:val="-225"/>
          <w:marRight w:val="-225"/>
          <w:marTop w:val="0"/>
          <w:marBottom w:val="0"/>
          <w:divBdr>
            <w:top w:val="none" w:sz="0" w:space="0" w:color="auto"/>
            <w:left w:val="none" w:sz="0" w:space="0" w:color="auto"/>
            <w:bottom w:val="none" w:sz="0" w:space="0" w:color="auto"/>
            <w:right w:val="none" w:sz="0" w:space="0" w:color="auto"/>
          </w:divBdr>
          <w:divsChild>
            <w:div w:id="155079491">
              <w:marLeft w:val="0"/>
              <w:marRight w:val="0"/>
              <w:marTop w:val="0"/>
              <w:marBottom w:val="0"/>
              <w:divBdr>
                <w:top w:val="none" w:sz="0" w:space="0" w:color="auto"/>
                <w:left w:val="none" w:sz="0" w:space="0" w:color="auto"/>
                <w:bottom w:val="none" w:sz="0" w:space="0" w:color="auto"/>
                <w:right w:val="none" w:sz="0" w:space="0" w:color="auto"/>
              </w:divBdr>
              <w:divsChild>
                <w:div w:id="14264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164394">
      <w:bodyDiv w:val="1"/>
      <w:marLeft w:val="0"/>
      <w:marRight w:val="0"/>
      <w:marTop w:val="0"/>
      <w:marBottom w:val="0"/>
      <w:divBdr>
        <w:top w:val="none" w:sz="0" w:space="0" w:color="auto"/>
        <w:left w:val="none" w:sz="0" w:space="0" w:color="auto"/>
        <w:bottom w:val="none" w:sz="0" w:space="0" w:color="auto"/>
        <w:right w:val="none" w:sz="0" w:space="0" w:color="auto"/>
      </w:divBdr>
      <w:divsChild>
        <w:div w:id="952127233">
          <w:marLeft w:val="0"/>
          <w:marRight w:val="0"/>
          <w:marTop w:val="0"/>
          <w:marBottom w:val="0"/>
          <w:divBdr>
            <w:top w:val="none" w:sz="0" w:space="0" w:color="auto"/>
            <w:left w:val="none" w:sz="0" w:space="0" w:color="auto"/>
            <w:bottom w:val="none" w:sz="0" w:space="0" w:color="auto"/>
            <w:right w:val="none" w:sz="0" w:space="0" w:color="auto"/>
          </w:divBdr>
        </w:div>
      </w:divsChild>
    </w:div>
    <w:div w:id="1902594375">
      <w:bodyDiv w:val="1"/>
      <w:marLeft w:val="0"/>
      <w:marRight w:val="0"/>
      <w:marTop w:val="0"/>
      <w:marBottom w:val="0"/>
      <w:divBdr>
        <w:top w:val="none" w:sz="0" w:space="0" w:color="auto"/>
        <w:left w:val="none" w:sz="0" w:space="0" w:color="auto"/>
        <w:bottom w:val="none" w:sz="0" w:space="0" w:color="auto"/>
        <w:right w:val="none" w:sz="0" w:space="0" w:color="auto"/>
      </w:divBdr>
      <w:divsChild>
        <w:div w:id="351424110">
          <w:marLeft w:val="-225"/>
          <w:marRight w:val="-225"/>
          <w:marTop w:val="0"/>
          <w:marBottom w:val="0"/>
          <w:divBdr>
            <w:top w:val="none" w:sz="0" w:space="0" w:color="auto"/>
            <w:left w:val="none" w:sz="0" w:space="0" w:color="auto"/>
            <w:bottom w:val="none" w:sz="0" w:space="0" w:color="auto"/>
            <w:right w:val="none" w:sz="0" w:space="0" w:color="auto"/>
          </w:divBdr>
        </w:div>
        <w:div w:id="1734886915">
          <w:marLeft w:val="-225"/>
          <w:marRight w:val="-225"/>
          <w:marTop w:val="0"/>
          <w:marBottom w:val="0"/>
          <w:divBdr>
            <w:top w:val="none" w:sz="0" w:space="0" w:color="auto"/>
            <w:left w:val="none" w:sz="0" w:space="0" w:color="auto"/>
            <w:bottom w:val="none" w:sz="0" w:space="0" w:color="auto"/>
            <w:right w:val="none" w:sz="0" w:space="0" w:color="auto"/>
          </w:divBdr>
          <w:divsChild>
            <w:div w:id="1354960419">
              <w:marLeft w:val="0"/>
              <w:marRight w:val="0"/>
              <w:marTop w:val="0"/>
              <w:marBottom w:val="0"/>
              <w:divBdr>
                <w:top w:val="none" w:sz="0" w:space="0" w:color="auto"/>
                <w:left w:val="none" w:sz="0" w:space="0" w:color="auto"/>
                <w:bottom w:val="none" w:sz="0" w:space="0" w:color="auto"/>
                <w:right w:val="none" w:sz="0" w:space="0" w:color="auto"/>
              </w:divBdr>
              <w:divsChild>
                <w:div w:id="5031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8218">
      <w:bodyDiv w:val="1"/>
      <w:marLeft w:val="0"/>
      <w:marRight w:val="0"/>
      <w:marTop w:val="0"/>
      <w:marBottom w:val="0"/>
      <w:divBdr>
        <w:top w:val="none" w:sz="0" w:space="0" w:color="auto"/>
        <w:left w:val="none" w:sz="0" w:space="0" w:color="auto"/>
        <w:bottom w:val="none" w:sz="0" w:space="0" w:color="auto"/>
        <w:right w:val="none" w:sz="0" w:space="0" w:color="auto"/>
      </w:divBdr>
      <w:divsChild>
        <w:div w:id="1314136222">
          <w:marLeft w:val="0"/>
          <w:marRight w:val="0"/>
          <w:marTop w:val="0"/>
          <w:marBottom w:val="0"/>
          <w:divBdr>
            <w:top w:val="none" w:sz="0" w:space="0" w:color="auto"/>
            <w:left w:val="none" w:sz="0" w:space="0" w:color="auto"/>
            <w:bottom w:val="none" w:sz="0" w:space="0" w:color="auto"/>
            <w:right w:val="none" w:sz="0" w:space="0" w:color="auto"/>
          </w:divBdr>
        </w:div>
      </w:divsChild>
    </w:div>
    <w:div w:id="1906258427">
      <w:bodyDiv w:val="1"/>
      <w:marLeft w:val="0"/>
      <w:marRight w:val="0"/>
      <w:marTop w:val="0"/>
      <w:marBottom w:val="0"/>
      <w:divBdr>
        <w:top w:val="none" w:sz="0" w:space="0" w:color="auto"/>
        <w:left w:val="none" w:sz="0" w:space="0" w:color="auto"/>
        <w:bottom w:val="none" w:sz="0" w:space="0" w:color="auto"/>
        <w:right w:val="none" w:sz="0" w:space="0" w:color="auto"/>
      </w:divBdr>
      <w:divsChild>
        <w:div w:id="774443629">
          <w:marLeft w:val="-150"/>
          <w:marRight w:val="-150"/>
          <w:marTop w:val="0"/>
          <w:marBottom w:val="0"/>
          <w:divBdr>
            <w:top w:val="none" w:sz="0" w:space="0" w:color="auto"/>
            <w:left w:val="none" w:sz="0" w:space="0" w:color="auto"/>
            <w:bottom w:val="none" w:sz="0" w:space="0" w:color="auto"/>
            <w:right w:val="none" w:sz="0" w:space="0" w:color="auto"/>
          </w:divBdr>
          <w:divsChild>
            <w:div w:id="1121270452">
              <w:marLeft w:val="0"/>
              <w:marRight w:val="0"/>
              <w:marTop w:val="0"/>
              <w:marBottom w:val="0"/>
              <w:divBdr>
                <w:top w:val="none" w:sz="0" w:space="0" w:color="auto"/>
                <w:left w:val="none" w:sz="0" w:space="0" w:color="auto"/>
                <w:bottom w:val="none" w:sz="0" w:space="0" w:color="auto"/>
                <w:right w:val="none" w:sz="0" w:space="0" w:color="auto"/>
              </w:divBdr>
              <w:divsChild>
                <w:div w:id="1075662568">
                  <w:marLeft w:val="0"/>
                  <w:marRight w:val="0"/>
                  <w:marTop w:val="0"/>
                  <w:marBottom w:val="0"/>
                  <w:divBdr>
                    <w:top w:val="none" w:sz="0" w:space="0" w:color="auto"/>
                    <w:left w:val="none" w:sz="0" w:space="0" w:color="auto"/>
                    <w:bottom w:val="none" w:sz="0" w:space="0" w:color="auto"/>
                    <w:right w:val="none" w:sz="0" w:space="0" w:color="auto"/>
                  </w:divBdr>
                  <w:divsChild>
                    <w:div w:id="641077836">
                      <w:marLeft w:val="0"/>
                      <w:marRight w:val="0"/>
                      <w:marTop w:val="0"/>
                      <w:marBottom w:val="450"/>
                      <w:divBdr>
                        <w:top w:val="none" w:sz="0" w:space="0" w:color="auto"/>
                        <w:left w:val="none" w:sz="0" w:space="0" w:color="auto"/>
                        <w:bottom w:val="none" w:sz="0" w:space="0" w:color="auto"/>
                        <w:right w:val="none" w:sz="0" w:space="0" w:color="auto"/>
                      </w:divBdr>
                    </w:div>
                    <w:div w:id="1741751868">
                      <w:marLeft w:val="0"/>
                      <w:marRight w:val="0"/>
                      <w:marTop w:val="0"/>
                      <w:marBottom w:val="0"/>
                      <w:divBdr>
                        <w:top w:val="none" w:sz="0" w:space="0" w:color="auto"/>
                        <w:left w:val="none" w:sz="0" w:space="0" w:color="auto"/>
                        <w:bottom w:val="none" w:sz="0" w:space="0" w:color="auto"/>
                        <w:right w:val="none" w:sz="0" w:space="0" w:color="auto"/>
                      </w:divBdr>
                      <w:divsChild>
                        <w:div w:id="1454327432">
                          <w:marLeft w:val="0"/>
                          <w:marRight w:val="0"/>
                          <w:marTop w:val="0"/>
                          <w:marBottom w:val="0"/>
                          <w:divBdr>
                            <w:top w:val="none" w:sz="0" w:space="0" w:color="auto"/>
                            <w:left w:val="none" w:sz="0" w:space="0" w:color="auto"/>
                            <w:bottom w:val="none" w:sz="0" w:space="0" w:color="auto"/>
                            <w:right w:val="none" w:sz="0" w:space="0" w:color="auto"/>
                          </w:divBdr>
                        </w:div>
                      </w:divsChild>
                    </w:div>
                    <w:div w:id="18421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60531">
              <w:marLeft w:val="0"/>
              <w:marRight w:val="0"/>
              <w:marTop w:val="0"/>
              <w:marBottom w:val="0"/>
              <w:divBdr>
                <w:top w:val="none" w:sz="0" w:space="0" w:color="auto"/>
                <w:left w:val="none" w:sz="0" w:space="0" w:color="auto"/>
                <w:bottom w:val="none" w:sz="0" w:space="0" w:color="auto"/>
                <w:right w:val="none" w:sz="0" w:space="0" w:color="auto"/>
              </w:divBdr>
              <w:divsChild>
                <w:div w:id="968244021">
                  <w:marLeft w:val="0"/>
                  <w:marRight w:val="0"/>
                  <w:marTop w:val="0"/>
                  <w:marBottom w:val="0"/>
                  <w:divBdr>
                    <w:top w:val="none" w:sz="0" w:space="0" w:color="auto"/>
                    <w:left w:val="none" w:sz="0" w:space="0" w:color="auto"/>
                    <w:bottom w:val="none" w:sz="0" w:space="0" w:color="auto"/>
                    <w:right w:val="none" w:sz="0" w:space="0" w:color="auto"/>
                  </w:divBdr>
                  <w:divsChild>
                    <w:div w:id="218564690">
                      <w:marLeft w:val="0"/>
                      <w:marRight w:val="0"/>
                      <w:marTop w:val="0"/>
                      <w:marBottom w:val="0"/>
                      <w:divBdr>
                        <w:top w:val="none" w:sz="0" w:space="0" w:color="auto"/>
                        <w:left w:val="none" w:sz="0" w:space="0" w:color="auto"/>
                        <w:bottom w:val="none" w:sz="0" w:space="0" w:color="auto"/>
                        <w:right w:val="none" w:sz="0" w:space="0" w:color="auto"/>
                      </w:divBdr>
                    </w:div>
                    <w:div w:id="450514504">
                      <w:marLeft w:val="0"/>
                      <w:marRight w:val="0"/>
                      <w:marTop w:val="0"/>
                      <w:marBottom w:val="0"/>
                      <w:divBdr>
                        <w:top w:val="none" w:sz="0" w:space="0" w:color="auto"/>
                        <w:left w:val="none" w:sz="0" w:space="0" w:color="auto"/>
                        <w:bottom w:val="none" w:sz="0" w:space="0" w:color="auto"/>
                        <w:right w:val="none" w:sz="0" w:space="0" w:color="auto"/>
                      </w:divBdr>
                      <w:divsChild>
                        <w:div w:id="1444767381">
                          <w:marLeft w:val="0"/>
                          <w:marRight w:val="0"/>
                          <w:marTop w:val="0"/>
                          <w:marBottom w:val="0"/>
                          <w:divBdr>
                            <w:top w:val="none" w:sz="0" w:space="0" w:color="auto"/>
                            <w:left w:val="none" w:sz="0" w:space="0" w:color="auto"/>
                            <w:bottom w:val="none" w:sz="0" w:space="0" w:color="auto"/>
                            <w:right w:val="none" w:sz="0" w:space="0" w:color="auto"/>
                          </w:divBdr>
                          <w:divsChild>
                            <w:div w:id="247740727">
                              <w:marLeft w:val="0"/>
                              <w:marRight w:val="0"/>
                              <w:marTop w:val="0"/>
                              <w:marBottom w:val="0"/>
                              <w:divBdr>
                                <w:top w:val="none" w:sz="0" w:space="0" w:color="auto"/>
                                <w:left w:val="none" w:sz="0" w:space="0" w:color="auto"/>
                                <w:bottom w:val="none" w:sz="0" w:space="0" w:color="auto"/>
                                <w:right w:val="none" w:sz="0" w:space="0" w:color="auto"/>
                              </w:divBdr>
                            </w:div>
                            <w:div w:id="912852768">
                              <w:marLeft w:val="0"/>
                              <w:marRight w:val="0"/>
                              <w:marTop w:val="0"/>
                              <w:marBottom w:val="0"/>
                              <w:divBdr>
                                <w:top w:val="none" w:sz="0" w:space="0" w:color="auto"/>
                                <w:left w:val="none" w:sz="0" w:space="0" w:color="auto"/>
                                <w:bottom w:val="none" w:sz="0" w:space="0" w:color="auto"/>
                                <w:right w:val="none" w:sz="0" w:space="0" w:color="auto"/>
                              </w:divBdr>
                            </w:div>
                            <w:div w:id="976882609">
                              <w:marLeft w:val="0"/>
                              <w:marRight w:val="0"/>
                              <w:marTop w:val="0"/>
                              <w:marBottom w:val="0"/>
                              <w:divBdr>
                                <w:top w:val="none" w:sz="0" w:space="0" w:color="auto"/>
                                <w:left w:val="none" w:sz="0" w:space="0" w:color="auto"/>
                                <w:bottom w:val="none" w:sz="0" w:space="0" w:color="auto"/>
                                <w:right w:val="none" w:sz="0" w:space="0" w:color="auto"/>
                              </w:divBdr>
                            </w:div>
                            <w:div w:id="1409645390">
                              <w:marLeft w:val="0"/>
                              <w:marRight w:val="0"/>
                              <w:marTop w:val="0"/>
                              <w:marBottom w:val="0"/>
                              <w:divBdr>
                                <w:top w:val="none" w:sz="0" w:space="0" w:color="auto"/>
                                <w:left w:val="none" w:sz="0" w:space="0" w:color="auto"/>
                                <w:bottom w:val="none" w:sz="0" w:space="0" w:color="auto"/>
                                <w:right w:val="none" w:sz="0" w:space="0" w:color="auto"/>
                              </w:divBdr>
                            </w:div>
                            <w:div w:id="18453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4418">
          <w:marLeft w:val="-150"/>
          <w:marRight w:val="-150"/>
          <w:marTop w:val="0"/>
          <w:marBottom w:val="0"/>
          <w:divBdr>
            <w:top w:val="none" w:sz="0" w:space="0" w:color="auto"/>
            <w:left w:val="none" w:sz="0" w:space="0" w:color="auto"/>
            <w:bottom w:val="none" w:sz="0" w:space="0" w:color="auto"/>
            <w:right w:val="none" w:sz="0" w:space="0" w:color="auto"/>
          </w:divBdr>
          <w:divsChild>
            <w:div w:id="1950623649">
              <w:marLeft w:val="0"/>
              <w:marRight w:val="0"/>
              <w:marTop w:val="0"/>
              <w:marBottom w:val="0"/>
              <w:divBdr>
                <w:top w:val="none" w:sz="0" w:space="0" w:color="auto"/>
                <w:left w:val="none" w:sz="0" w:space="0" w:color="auto"/>
                <w:bottom w:val="none" w:sz="0" w:space="0" w:color="auto"/>
                <w:right w:val="none" w:sz="0" w:space="0" w:color="auto"/>
              </w:divBdr>
              <w:divsChild>
                <w:div w:id="52975021">
                  <w:marLeft w:val="0"/>
                  <w:marRight w:val="0"/>
                  <w:marTop w:val="0"/>
                  <w:marBottom w:val="0"/>
                  <w:divBdr>
                    <w:top w:val="none" w:sz="0" w:space="0" w:color="auto"/>
                    <w:left w:val="none" w:sz="0" w:space="0" w:color="auto"/>
                    <w:bottom w:val="none" w:sz="0" w:space="0" w:color="auto"/>
                    <w:right w:val="none" w:sz="0" w:space="0" w:color="auto"/>
                  </w:divBdr>
                  <w:divsChild>
                    <w:div w:id="340470940">
                      <w:marLeft w:val="0"/>
                      <w:marRight w:val="0"/>
                      <w:marTop w:val="0"/>
                      <w:marBottom w:val="0"/>
                      <w:divBdr>
                        <w:top w:val="none" w:sz="0" w:space="0" w:color="auto"/>
                        <w:left w:val="none" w:sz="0" w:space="0" w:color="auto"/>
                        <w:bottom w:val="none" w:sz="0" w:space="0" w:color="auto"/>
                        <w:right w:val="none" w:sz="0" w:space="0" w:color="auto"/>
                      </w:divBdr>
                    </w:div>
                  </w:divsChild>
                </w:div>
                <w:div w:id="1001083099">
                  <w:marLeft w:val="0"/>
                  <w:marRight w:val="0"/>
                  <w:marTop w:val="0"/>
                  <w:marBottom w:val="0"/>
                  <w:divBdr>
                    <w:top w:val="none" w:sz="0" w:space="0" w:color="auto"/>
                    <w:left w:val="none" w:sz="0" w:space="0" w:color="auto"/>
                    <w:bottom w:val="none" w:sz="0" w:space="0" w:color="auto"/>
                    <w:right w:val="none" w:sz="0" w:space="0" w:color="auto"/>
                  </w:divBdr>
                  <w:divsChild>
                    <w:div w:id="270628730">
                      <w:marLeft w:val="0"/>
                      <w:marRight w:val="0"/>
                      <w:marTop w:val="0"/>
                      <w:marBottom w:val="0"/>
                      <w:divBdr>
                        <w:top w:val="none" w:sz="0" w:space="0" w:color="auto"/>
                        <w:left w:val="none" w:sz="0" w:space="0" w:color="auto"/>
                        <w:bottom w:val="none" w:sz="0" w:space="0" w:color="auto"/>
                        <w:right w:val="none" w:sz="0" w:space="0" w:color="auto"/>
                      </w:divBdr>
                    </w:div>
                    <w:div w:id="1249382318">
                      <w:marLeft w:val="0"/>
                      <w:marRight w:val="0"/>
                      <w:marTop w:val="0"/>
                      <w:marBottom w:val="0"/>
                      <w:divBdr>
                        <w:top w:val="none" w:sz="0" w:space="0" w:color="auto"/>
                        <w:left w:val="none" w:sz="0" w:space="0" w:color="auto"/>
                        <w:bottom w:val="none" w:sz="0" w:space="0" w:color="auto"/>
                        <w:right w:val="none" w:sz="0" w:space="0" w:color="auto"/>
                      </w:divBdr>
                      <w:divsChild>
                        <w:div w:id="157046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689177">
      <w:bodyDiv w:val="1"/>
      <w:marLeft w:val="0"/>
      <w:marRight w:val="0"/>
      <w:marTop w:val="0"/>
      <w:marBottom w:val="0"/>
      <w:divBdr>
        <w:top w:val="none" w:sz="0" w:space="0" w:color="auto"/>
        <w:left w:val="none" w:sz="0" w:space="0" w:color="auto"/>
        <w:bottom w:val="none" w:sz="0" w:space="0" w:color="auto"/>
        <w:right w:val="none" w:sz="0" w:space="0" w:color="auto"/>
      </w:divBdr>
      <w:divsChild>
        <w:div w:id="516427366">
          <w:marLeft w:val="-150"/>
          <w:marRight w:val="-150"/>
          <w:marTop w:val="0"/>
          <w:marBottom w:val="0"/>
          <w:divBdr>
            <w:top w:val="none" w:sz="0" w:space="0" w:color="auto"/>
            <w:left w:val="none" w:sz="0" w:space="0" w:color="auto"/>
            <w:bottom w:val="none" w:sz="0" w:space="0" w:color="auto"/>
            <w:right w:val="none" w:sz="0" w:space="0" w:color="auto"/>
          </w:divBdr>
          <w:divsChild>
            <w:div w:id="1460998529">
              <w:marLeft w:val="0"/>
              <w:marRight w:val="0"/>
              <w:marTop w:val="0"/>
              <w:marBottom w:val="0"/>
              <w:divBdr>
                <w:top w:val="none" w:sz="0" w:space="0" w:color="auto"/>
                <w:left w:val="none" w:sz="0" w:space="0" w:color="auto"/>
                <w:bottom w:val="none" w:sz="0" w:space="0" w:color="auto"/>
                <w:right w:val="none" w:sz="0" w:space="0" w:color="auto"/>
              </w:divBdr>
              <w:divsChild>
                <w:div w:id="1756319722">
                  <w:marLeft w:val="0"/>
                  <w:marRight w:val="0"/>
                  <w:marTop w:val="0"/>
                  <w:marBottom w:val="0"/>
                  <w:divBdr>
                    <w:top w:val="none" w:sz="0" w:space="0" w:color="auto"/>
                    <w:left w:val="none" w:sz="0" w:space="0" w:color="auto"/>
                    <w:bottom w:val="none" w:sz="0" w:space="0" w:color="auto"/>
                    <w:right w:val="none" w:sz="0" w:space="0" w:color="auto"/>
                  </w:divBdr>
                  <w:divsChild>
                    <w:div w:id="527376032">
                      <w:marLeft w:val="0"/>
                      <w:marRight w:val="0"/>
                      <w:marTop w:val="0"/>
                      <w:marBottom w:val="0"/>
                      <w:divBdr>
                        <w:top w:val="none" w:sz="0" w:space="0" w:color="auto"/>
                        <w:left w:val="none" w:sz="0" w:space="0" w:color="auto"/>
                        <w:bottom w:val="none" w:sz="0" w:space="0" w:color="auto"/>
                        <w:right w:val="none" w:sz="0" w:space="0" w:color="auto"/>
                      </w:divBdr>
                    </w:div>
                    <w:div w:id="1212381153">
                      <w:marLeft w:val="0"/>
                      <w:marRight w:val="0"/>
                      <w:marTop w:val="0"/>
                      <w:marBottom w:val="0"/>
                      <w:divBdr>
                        <w:top w:val="none" w:sz="0" w:space="0" w:color="auto"/>
                        <w:left w:val="none" w:sz="0" w:space="0" w:color="auto"/>
                        <w:bottom w:val="none" w:sz="0" w:space="0" w:color="auto"/>
                        <w:right w:val="none" w:sz="0" w:space="0" w:color="auto"/>
                      </w:divBdr>
                      <w:divsChild>
                        <w:div w:id="1382289574">
                          <w:marLeft w:val="0"/>
                          <w:marRight w:val="0"/>
                          <w:marTop w:val="0"/>
                          <w:marBottom w:val="0"/>
                          <w:divBdr>
                            <w:top w:val="none" w:sz="0" w:space="0" w:color="auto"/>
                            <w:left w:val="none" w:sz="0" w:space="0" w:color="auto"/>
                            <w:bottom w:val="none" w:sz="0" w:space="0" w:color="auto"/>
                            <w:right w:val="none" w:sz="0" w:space="0" w:color="auto"/>
                          </w:divBdr>
                        </w:div>
                      </w:divsChild>
                    </w:div>
                    <w:div w:id="20054326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15224462">
              <w:marLeft w:val="0"/>
              <w:marRight w:val="0"/>
              <w:marTop w:val="0"/>
              <w:marBottom w:val="0"/>
              <w:divBdr>
                <w:top w:val="none" w:sz="0" w:space="0" w:color="auto"/>
                <w:left w:val="none" w:sz="0" w:space="0" w:color="auto"/>
                <w:bottom w:val="none" w:sz="0" w:space="0" w:color="auto"/>
                <w:right w:val="none" w:sz="0" w:space="0" w:color="auto"/>
              </w:divBdr>
              <w:divsChild>
                <w:div w:id="1896358276">
                  <w:marLeft w:val="0"/>
                  <w:marRight w:val="0"/>
                  <w:marTop w:val="0"/>
                  <w:marBottom w:val="0"/>
                  <w:divBdr>
                    <w:top w:val="none" w:sz="0" w:space="0" w:color="auto"/>
                    <w:left w:val="none" w:sz="0" w:space="0" w:color="auto"/>
                    <w:bottom w:val="none" w:sz="0" w:space="0" w:color="auto"/>
                    <w:right w:val="none" w:sz="0" w:space="0" w:color="auto"/>
                  </w:divBdr>
                  <w:divsChild>
                    <w:div w:id="1681468673">
                      <w:marLeft w:val="0"/>
                      <w:marRight w:val="0"/>
                      <w:marTop w:val="0"/>
                      <w:marBottom w:val="0"/>
                      <w:divBdr>
                        <w:top w:val="none" w:sz="0" w:space="0" w:color="auto"/>
                        <w:left w:val="none" w:sz="0" w:space="0" w:color="auto"/>
                        <w:bottom w:val="none" w:sz="0" w:space="0" w:color="auto"/>
                        <w:right w:val="none" w:sz="0" w:space="0" w:color="auto"/>
                      </w:divBdr>
                    </w:div>
                    <w:div w:id="2114982529">
                      <w:marLeft w:val="0"/>
                      <w:marRight w:val="0"/>
                      <w:marTop w:val="0"/>
                      <w:marBottom w:val="0"/>
                      <w:divBdr>
                        <w:top w:val="none" w:sz="0" w:space="0" w:color="auto"/>
                        <w:left w:val="none" w:sz="0" w:space="0" w:color="auto"/>
                        <w:bottom w:val="none" w:sz="0" w:space="0" w:color="auto"/>
                        <w:right w:val="none" w:sz="0" w:space="0" w:color="auto"/>
                      </w:divBdr>
                      <w:divsChild>
                        <w:div w:id="42950596">
                          <w:marLeft w:val="0"/>
                          <w:marRight w:val="0"/>
                          <w:marTop w:val="0"/>
                          <w:marBottom w:val="0"/>
                          <w:divBdr>
                            <w:top w:val="none" w:sz="0" w:space="0" w:color="auto"/>
                            <w:left w:val="none" w:sz="0" w:space="0" w:color="auto"/>
                            <w:bottom w:val="none" w:sz="0" w:space="0" w:color="auto"/>
                            <w:right w:val="none" w:sz="0" w:space="0" w:color="auto"/>
                          </w:divBdr>
                          <w:divsChild>
                            <w:div w:id="81026477">
                              <w:marLeft w:val="0"/>
                              <w:marRight w:val="0"/>
                              <w:marTop w:val="0"/>
                              <w:marBottom w:val="0"/>
                              <w:divBdr>
                                <w:top w:val="none" w:sz="0" w:space="0" w:color="auto"/>
                                <w:left w:val="none" w:sz="0" w:space="0" w:color="auto"/>
                                <w:bottom w:val="none" w:sz="0" w:space="0" w:color="auto"/>
                                <w:right w:val="none" w:sz="0" w:space="0" w:color="auto"/>
                              </w:divBdr>
                            </w:div>
                            <w:div w:id="300351754">
                              <w:marLeft w:val="0"/>
                              <w:marRight w:val="0"/>
                              <w:marTop w:val="0"/>
                              <w:marBottom w:val="0"/>
                              <w:divBdr>
                                <w:top w:val="none" w:sz="0" w:space="0" w:color="auto"/>
                                <w:left w:val="none" w:sz="0" w:space="0" w:color="auto"/>
                                <w:bottom w:val="none" w:sz="0" w:space="0" w:color="auto"/>
                                <w:right w:val="none" w:sz="0" w:space="0" w:color="auto"/>
                              </w:divBdr>
                            </w:div>
                            <w:div w:id="869419308">
                              <w:marLeft w:val="0"/>
                              <w:marRight w:val="0"/>
                              <w:marTop w:val="0"/>
                              <w:marBottom w:val="0"/>
                              <w:divBdr>
                                <w:top w:val="none" w:sz="0" w:space="0" w:color="auto"/>
                                <w:left w:val="none" w:sz="0" w:space="0" w:color="auto"/>
                                <w:bottom w:val="none" w:sz="0" w:space="0" w:color="auto"/>
                                <w:right w:val="none" w:sz="0" w:space="0" w:color="auto"/>
                              </w:divBdr>
                            </w:div>
                            <w:div w:id="1540121182">
                              <w:marLeft w:val="0"/>
                              <w:marRight w:val="0"/>
                              <w:marTop w:val="0"/>
                              <w:marBottom w:val="0"/>
                              <w:divBdr>
                                <w:top w:val="none" w:sz="0" w:space="0" w:color="auto"/>
                                <w:left w:val="none" w:sz="0" w:space="0" w:color="auto"/>
                                <w:bottom w:val="none" w:sz="0" w:space="0" w:color="auto"/>
                                <w:right w:val="none" w:sz="0" w:space="0" w:color="auto"/>
                              </w:divBdr>
                            </w:div>
                            <w:div w:id="21373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84982">
          <w:marLeft w:val="-150"/>
          <w:marRight w:val="-150"/>
          <w:marTop w:val="0"/>
          <w:marBottom w:val="0"/>
          <w:divBdr>
            <w:top w:val="none" w:sz="0" w:space="0" w:color="auto"/>
            <w:left w:val="none" w:sz="0" w:space="0" w:color="auto"/>
            <w:bottom w:val="none" w:sz="0" w:space="0" w:color="auto"/>
            <w:right w:val="none" w:sz="0" w:space="0" w:color="auto"/>
          </w:divBdr>
          <w:divsChild>
            <w:div w:id="225339141">
              <w:marLeft w:val="0"/>
              <w:marRight w:val="0"/>
              <w:marTop w:val="0"/>
              <w:marBottom w:val="0"/>
              <w:divBdr>
                <w:top w:val="none" w:sz="0" w:space="0" w:color="auto"/>
                <w:left w:val="none" w:sz="0" w:space="0" w:color="auto"/>
                <w:bottom w:val="none" w:sz="0" w:space="0" w:color="auto"/>
                <w:right w:val="none" w:sz="0" w:space="0" w:color="auto"/>
              </w:divBdr>
              <w:divsChild>
                <w:div w:id="357656478">
                  <w:marLeft w:val="0"/>
                  <w:marRight w:val="0"/>
                  <w:marTop w:val="0"/>
                  <w:marBottom w:val="0"/>
                  <w:divBdr>
                    <w:top w:val="none" w:sz="0" w:space="0" w:color="auto"/>
                    <w:left w:val="none" w:sz="0" w:space="0" w:color="auto"/>
                    <w:bottom w:val="none" w:sz="0" w:space="0" w:color="auto"/>
                    <w:right w:val="none" w:sz="0" w:space="0" w:color="auto"/>
                  </w:divBdr>
                  <w:divsChild>
                    <w:div w:id="1553733504">
                      <w:marLeft w:val="0"/>
                      <w:marRight w:val="0"/>
                      <w:marTop w:val="0"/>
                      <w:marBottom w:val="0"/>
                      <w:divBdr>
                        <w:top w:val="none" w:sz="0" w:space="0" w:color="auto"/>
                        <w:left w:val="none" w:sz="0" w:space="0" w:color="auto"/>
                        <w:bottom w:val="none" w:sz="0" w:space="0" w:color="auto"/>
                        <w:right w:val="none" w:sz="0" w:space="0" w:color="auto"/>
                      </w:divBdr>
                    </w:div>
                  </w:divsChild>
                </w:div>
                <w:div w:id="433018336">
                  <w:marLeft w:val="0"/>
                  <w:marRight w:val="0"/>
                  <w:marTop w:val="0"/>
                  <w:marBottom w:val="0"/>
                  <w:divBdr>
                    <w:top w:val="none" w:sz="0" w:space="0" w:color="auto"/>
                    <w:left w:val="none" w:sz="0" w:space="0" w:color="auto"/>
                    <w:bottom w:val="none" w:sz="0" w:space="0" w:color="auto"/>
                    <w:right w:val="none" w:sz="0" w:space="0" w:color="auto"/>
                  </w:divBdr>
                  <w:divsChild>
                    <w:div w:id="517089261">
                      <w:marLeft w:val="0"/>
                      <w:marRight w:val="0"/>
                      <w:marTop w:val="0"/>
                      <w:marBottom w:val="0"/>
                      <w:divBdr>
                        <w:top w:val="none" w:sz="0" w:space="0" w:color="auto"/>
                        <w:left w:val="none" w:sz="0" w:space="0" w:color="auto"/>
                        <w:bottom w:val="none" w:sz="0" w:space="0" w:color="auto"/>
                        <w:right w:val="none" w:sz="0" w:space="0" w:color="auto"/>
                      </w:divBdr>
                      <w:divsChild>
                        <w:div w:id="865293545">
                          <w:marLeft w:val="0"/>
                          <w:marRight w:val="0"/>
                          <w:marTop w:val="0"/>
                          <w:marBottom w:val="0"/>
                          <w:divBdr>
                            <w:top w:val="none" w:sz="0" w:space="0" w:color="auto"/>
                            <w:left w:val="none" w:sz="0" w:space="0" w:color="auto"/>
                            <w:bottom w:val="none" w:sz="0" w:space="0" w:color="auto"/>
                            <w:right w:val="none" w:sz="0" w:space="0" w:color="auto"/>
                          </w:divBdr>
                        </w:div>
                      </w:divsChild>
                    </w:div>
                    <w:div w:id="13786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762149">
      <w:bodyDiv w:val="1"/>
      <w:marLeft w:val="0"/>
      <w:marRight w:val="0"/>
      <w:marTop w:val="0"/>
      <w:marBottom w:val="0"/>
      <w:divBdr>
        <w:top w:val="none" w:sz="0" w:space="0" w:color="auto"/>
        <w:left w:val="none" w:sz="0" w:space="0" w:color="auto"/>
        <w:bottom w:val="none" w:sz="0" w:space="0" w:color="auto"/>
        <w:right w:val="none" w:sz="0" w:space="0" w:color="auto"/>
      </w:divBdr>
      <w:divsChild>
        <w:div w:id="1392579922">
          <w:marLeft w:val="0"/>
          <w:marRight w:val="0"/>
          <w:marTop w:val="0"/>
          <w:marBottom w:val="0"/>
          <w:divBdr>
            <w:top w:val="none" w:sz="0" w:space="0" w:color="auto"/>
            <w:left w:val="none" w:sz="0" w:space="0" w:color="auto"/>
            <w:bottom w:val="none" w:sz="0" w:space="0" w:color="auto"/>
            <w:right w:val="none" w:sz="0" w:space="0" w:color="auto"/>
          </w:divBdr>
        </w:div>
      </w:divsChild>
    </w:div>
    <w:div w:id="1910459301">
      <w:bodyDiv w:val="1"/>
      <w:marLeft w:val="0"/>
      <w:marRight w:val="0"/>
      <w:marTop w:val="0"/>
      <w:marBottom w:val="0"/>
      <w:divBdr>
        <w:top w:val="none" w:sz="0" w:space="0" w:color="auto"/>
        <w:left w:val="none" w:sz="0" w:space="0" w:color="auto"/>
        <w:bottom w:val="none" w:sz="0" w:space="0" w:color="auto"/>
        <w:right w:val="none" w:sz="0" w:space="0" w:color="auto"/>
      </w:divBdr>
      <w:divsChild>
        <w:div w:id="269507442">
          <w:marLeft w:val="-225"/>
          <w:marRight w:val="-225"/>
          <w:marTop w:val="0"/>
          <w:marBottom w:val="0"/>
          <w:divBdr>
            <w:top w:val="none" w:sz="0" w:space="0" w:color="auto"/>
            <w:left w:val="none" w:sz="0" w:space="0" w:color="auto"/>
            <w:bottom w:val="none" w:sz="0" w:space="0" w:color="auto"/>
            <w:right w:val="none" w:sz="0" w:space="0" w:color="auto"/>
          </w:divBdr>
        </w:div>
        <w:div w:id="1532257046">
          <w:marLeft w:val="-225"/>
          <w:marRight w:val="-225"/>
          <w:marTop w:val="0"/>
          <w:marBottom w:val="0"/>
          <w:divBdr>
            <w:top w:val="none" w:sz="0" w:space="0" w:color="auto"/>
            <w:left w:val="none" w:sz="0" w:space="0" w:color="auto"/>
            <w:bottom w:val="none" w:sz="0" w:space="0" w:color="auto"/>
            <w:right w:val="none" w:sz="0" w:space="0" w:color="auto"/>
          </w:divBdr>
          <w:divsChild>
            <w:div w:id="1380590900">
              <w:marLeft w:val="0"/>
              <w:marRight w:val="0"/>
              <w:marTop w:val="0"/>
              <w:marBottom w:val="0"/>
              <w:divBdr>
                <w:top w:val="none" w:sz="0" w:space="0" w:color="auto"/>
                <w:left w:val="none" w:sz="0" w:space="0" w:color="auto"/>
                <w:bottom w:val="none" w:sz="0" w:space="0" w:color="auto"/>
                <w:right w:val="none" w:sz="0" w:space="0" w:color="auto"/>
              </w:divBdr>
              <w:divsChild>
                <w:div w:id="15541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02607">
      <w:bodyDiv w:val="1"/>
      <w:marLeft w:val="0"/>
      <w:marRight w:val="0"/>
      <w:marTop w:val="0"/>
      <w:marBottom w:val="0"/>
      <w:divBdr>
        <w:top w:val="none" w:sz="0" w:space="0" w:color="auto"/>
        <w:left w:val="none" w:sz="0" w:space="0" w:color="auto"/>
        <w:bottom w:val="none" w:sz="0" w:space="0" w:color="auto"/>
        <w:right w:val="none" w:sz="0" w:space="0" w:color="auto"/>
      </w:divBdr>
      <w:divsChild>
        <w:div w:id="803549213">
          <w:marLeft w:val="0"/>
          <w:marRight w:val="0"/>
          <w:marTop w:val="0"/>
          <w:marBottom w:val="0"/>
          <w:divBdr>
            <w:top w:val="single" w:sz="2" w:space="0" w:color="DDDBD9"/>
            <w:left w:val="single" w:sz="2" w:space="0" w:color="DDDBD9"/>
            <w:bottom w:val="single" w:sz="2" w:space="0" w:color="DDDBD9"/>
            <w:right w:val="single" w:sz="2" w:space="0" w:color="DDDBD9"/>
          </w:divBdr>
        </w:div>
        <w:div w:id="190725907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12039791">
      <w:bodyDiv w:val="1"/>
      <w:marLeft w:val="0"/>
      <w:marRight w:val="0"/>
      <w:marTop w:val="0"/>
      <w:marBottom w:val="0"/>
      <w:divBdr>
        <w:top w:val="none" w:sz="0" w:space="0" w:color="auto"/>
        <w:left w:val="none" w:sz="0" w:space="0" w:color="auto"/>
        <w:bottom w:val="none" w:sz="0" w:space="0" w:color="auto"/>
        <w:right w:val="none" w:sz="0" w:space="0" w:color="auto"/>
      </w:divBdr>
      <w:divsChild>
        <w:div w:id="2000039256">
          <w:marLeft w:val="-225"/>
          <w:marRight w:val="-225"/>
          <w:marTop w:val="0"/>
          <w:marBottom w:val="0"/>
          <w:divBdr>
            <w:top w:val="none" w:sz="0" w:space="0" w:color="auto"/>
            <w:left w:val="none" w:sz="0" w:space="0" w:color="auto"/>
            <w:bottom w:val="none" w:sz="0" w:space="0" w:color="auto"/>
            <w:right w:val="none" w:sz="0" w:space="0" w:color="auto"/>
          </w:divBdr>
        </w:div>
        <w:div w:id="1924727484">
          <w:marLeft w:val="-225"/>
          <w:marRight w:val="-225"/>
          <w:marTop w:val="0"/>
          <w:marBottom w:val="0"/>
          <w:divBdr>
            <w:top w:val="none" w:sz="0" w:space="0" w:color="auto"/>
            <w:left w:val="none" w:sz="0" w:space="0" w:color="auto"/>
            <w:bottom w:val="none" w:sz="0" w:space="0" w:color="auto"/>
            <w:right w:val="none" w:sz="0" w:space="0" w:color="auto"/>
          </w:divBdr>
          <w:divsChild>
            <w:div w:id="1578442874">
              <w:marLeft w:val="0"/>
              <w:marRight w:val="0"/>
              <w:marTop w:val="0"/>
              <w:marBottom w:val="0"/>
              <w:divBdr>
                <w:top w:val="none" w:sz="0" w:space="0" w:color="auto"/>
                <w:left w:val="none" w:sz="0" w:space="0" w:color="auto"/>
                <w:bottom w:val="none" w:sz="0" w:space="0" w:color="auto"/>
                <w:right w:val="none" w:sz="0" w:space="0" w:color="auto"/>
              </w:divBdr>
              <w:divsChild>
                <w:div w:id="16059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6523">
      <w:bodyDiv w:val="1"/>
      <w:marLeft w:val="0"/>
      <w:marRight w:val="0"/>
      <w:marTop w:val="0"/>
      <w:marBottom w:val="0"/>
      <w:divBdr>
        <w:top w:val="none" w:sz="0" w:space="0" w:color="auto"/>
        <w:left w:val="none" w:sz="0" w:space="0" w:color="auto"/>
        <w:bottom w:val="none" w:sz="0" w:space="0" w:color="auto"/>
        <w:right w:val="none" w:sz="0" w:space="0" w:color="auto"/>
      </w:divBdr>
      <w:divsChild>
        <w:div w:id="543759919">
          <w:marLeft w:val="0"/>
          <w:marRight w:val="0"/>
          <w:marTop w:val="0"/>
          <w:marBottom w:val="0"/>
          <w:divBdr>
            <w:top w:val="none" w:sz="0" w:space="0" w:color="auto"/>
            <w:left w:val="none" w:sz="0" w:space="0" w:color="auto"/>
            <w:bottom w:val="none" w:sz="0" w:space="0" w:color="auto"/>
            <w:right w:val="none" w:sz="0" w:space="0" w:color="auto"/>
          </w:divBdr>
          <w:divsChild>
            <w:div w:id="760569780">
              <w:marLeft w:val="0"/>
              <w:marRight w:val="0"/>
              <w:marTop w:val="0"/>
              <w:marBottom w:val="0"/>
              <w:divBdr>
                <w:top w:val="none" w:sz="0" w:space="0" w:color="auto"/>
                <w:left w:val="none" w:sz="0" w:space="0" w:color="auto"/>
                <w:bottom w:val="none" w:sz="0" w:space="0" w:color="auto"/>
                <w:right w:val="none" w:sz="0" w:space="0" w:color="auto"/>
              </w:divBdr>
            </w:div>
          </w:divsChild>
        </w:div>
        <w:div w:id="1198279104">
          <w:marLeft w:val="0"/>
          <w:marRight w:val="0"/>
          <w:marTop w:val="0"/>
          <w:marBottom w:val="0"/>
          <w:divBdr>
            <w:top w:val="none" w:sz="0" w:space="0" w:color="auto"/>
            <w:left w:val="none" w:sz="0" w:space="0" w:color="auto"/>
            <w:bottom w:val="none" w:sz="0" w:space="0" w:color="auto"/>
            <w:right w:val="none" w:sz="0" w:space="0" w:color="auto"/>
          </w:divBdr>
          <w:divsChild>
            <w:div w:id="935478192">
              <w:marLeft w:val="0"/>
              <w:marRight w:val="0"/>
              <w:marTop w:val="0"/>
              <w:marBottom w:val="0"/>
              <w:divBdr>
                <w:top w:val="none" w:sz="0" w:space="0" w:color="auto"/>
                <w:left w:val="none" w:sz="0" w:space="0" w:color="auto"/>
                <w:bottom w:val="none" w:sz="0" w:space="0" w:color="auto"/>
                <w:right w:val="none" w:sz="0" w:space="0" w:color="auto"/>
              </w:divBdr>
              <w:divsChild>
                <w:div w:id="1864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75522">
      <w:bodyDiv w:val="1"/>
      <w:marLeft w:val="0"/>
      <w:marRight w:val="0"/>
      <w:marTop w:val="0"/>
      <w:marBottom w:val="0"/>
      <w:divBdr>
        <w:top w:val="none" w:sz="0" w:space="0" w:color="auto"/>
        <w:left w:val="none" w:sz="0" w:space="0" w:color="auto"/>
        <w:bottom w:val="none" w:sz="0" w:space="0" w:color="auto"/>
        <w:right w:val="none" w:sz="0" w:space="0" w:color="auto"/>
      </w:divBdr>
      <w:divsChild>
        <w:div w:id="364059620">
          <w:marLeft w:val="-225"/>
          <w:marRight w:val="-225"/>
          <w:marTop w:val="0"/>
          <w:marBottom w:val="0"/>
          <w:divBdr>
            <w:top w:val="none" w:sz="0" w:space="0" w:color="auto"/>
            <w:left w:val="none" w:sz="0" w:space="0" w:color="auto"/>
            <w:bottom w:val="none" w:sz="0" w:space="0" w:color="auto"/>
            <w:right w:val="none" w:sz="0" w:space="0" w:color="auto"/>
          </w:divBdr>
        </w:div>
        <w:div w:id="789398512">
          <w:marLeft w:val="-225"/>
          <w:marRight w:val="-225"/>
          <w:marTop w:val="0"/>
          <w:marBottom w:val="0"/>
          <w:divBdr>
            <w:top w:val="none" w:sz="0" w:space="0" w:color="auto"/>
            <w:left w:val="none" w:sz="0" w:space="0" w:color="auto"/>
            <w:bottom w:val="none" w:sz="0" w:space="0" w:color="auto"/>
            <w:right w:val="none" w:sz="0" w:space="0" w:color="auto"/>
          </w:divBdr>
          <w:divsChild>
            <w:div w:id="632560603">
              <w:marLeft w:val="0"/>
              <w:marRight w:val="0"/>
              <w:marTop w:val="0"/>
              <w:marBottom w:val="0"/>
              <w:divBdr>
                <w:top w:val="none" w:sz="0" w:space="0" w:color="auto"/>
                <w:left w:val="none" w:sz="0" w:space="0" w:color="auto"/>
                <w:bottom w:val="none" w:sz="0" w:space="0" w:color="auto"/>
                <w:right w:val="none" w:sz="0" w:space="0" w:color="auto"/>
              </w:divBdr>
              <w:divsChild>
                <w:div w:id="8653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16763">
      <w:bodyDiv w:val="1"/>
      <w:marLeft w:val="0"/>
      <w:marRight w:val="0"/>
      <w:marTop w:val="0"/>
      <w:marBottom w:val="0"/>
      <w:divBdr>
        <w:top w:val="none" w:sz="0" w:space="0" w:color="auto"/>
        <w:left w:val="none" w:sz="0" w:space="0" w:color="auto"/>
        <w:bottom w:val="none" w:sz="0" w:space="0" w:color="auto"/>
        <w:right w:val="none" w:sz="0" w:space="0" w:color="auto"/>
      </w:divBdr>
      <w:divsChild>
        <w:div w:id="282469865">
          <w:marLeft w:val="-225"/>
          <w:marRight w:val="-225"/>
          <w:marTop w:val="0"/>
          <w:marBottom w:val="0"/>
          <w:divBdr>
            <w:top w:val="none" w:sz="0" w:space="0" w:color="auto"/>
            <w:left w:val="none" w:sz="0" w:space="0" w:color="auto"/>
            <w:bottom w:val="none" w:sz="0" w:space="0" w:color="auto"/>
            <w:right w:val="none" w:sz="0" w:space="0" w:color="auto"/>
          </w:divBdr>
          <w:divsChild>
            <w:div w:id="1451775126">
              <w:marLeft w:val="0"/>
              <w:marRight w:val="0"/>
              <w:marTop w:val="0"/>
              <w:marBottom w:val="0"/>
              <w:divBdr>
                <w:top w:val="none" w:sz="0" w:space="0" w:color="auto"/>
                <w:left w:val="none" w:sz="0" w:space="0" w:color="auto"/>
                <w:bottom w:val="none" w:sz="0" w:space="0" w:color="auto"/>
                <w:right w:val="none" w:sz="0" w:space="0" w:color="auto"/>
              </w:divBdr>
              <w:divsChild>
                <w:div w:id="15861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60893">
          <w:marLeft w:val="-225"/>
          <w:marRight w:val="-225"/>
          <w:marTop w:val="0"/>
          <w:marBottom w:val="0"/>
          <w:divBdr>
            <w:top w:val="none" w:sz="0" w:space="0" w:color="auto"/>
            <w:left w:val="none" w:sz="0" w:space="0" w:color="auto"/>
            <w:bottom w:val="none" w:sz="0" w:space="0" w:color="auto"/>
            <w:right w:val="none" w:sz="0" w:space="0" w:color="auto"/>
          </w:divBdr>
        </w:div>
      </w:divsChild>
    </w:div>
    <w:div w:id="1915163290">
      <w:bodyDiv w:val="1"/>
      <w:marLeft w:val="0"/>
      <w:marRight w:val="0"/>
      <w:marTop w:val="0"/>
      <w:marBottom w:val="0"/>
      <w:divBdr>
        <w:top w:val="none" w:sz="0" w:space="0" w:color="auto"/>
        <w:left w:val="none" w:sz="0" w:space="0" w:color="auto"/>
        <w:bottom w:val="none" w:sz="0" w:space="0" w:color="auto"/>
        <w:right w:val="none" w:sz="0" w:space="0" w:color="auto"/>
      </w:divBdr>
      <w:divsChild>
        <w:div w:id="1527715861">
          <w:marLeft w:val="0"/>
          <w:marRight w:val="0"/>
          <w:marTop w:val="0"/>
          <w:marBottom w:val="0"/>
          <w:divBdr>
            <w:top w:val="single" w:sz="2" w:space="0" w:color="E5E7EB"/>
            <w:left w:val="single" w:sz="2" w:space="0" w:color="E5E7EB"/>
            <w:bottom w:val="single" w:sz="2" w:space="0" w:color="E5E7EB"/>
            <w:right w:val="single" w:sz="2" w:space="0" w:color="E5E7EB"/>
          </w:divBdr>
          <w:divsChild>
            <w:div w:id="17693081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4993890">
          <w:marLeft w:val="0"/>
          <w:marRight w:val="0"/>
          <w:marTop w:val="0"/>
          <w:marBottom w:val="0"/>
          <w:divBdr>
            <w:top w:val="single" w:sz="2" w:space="0" w:color="E5E7EB"/>
            <w:left w:val="single" w:sz="2" w:space="0" w:color="E5E7EB"/>
            <w:bottom w:val="single" w:sz="2" w:space="0" w:color="E5E7EB"/>
            <w:right w:val="single" w:sz="2" w:space="0" w:color="E5E7EB"/>
          </w:divBdr>
          <w:divsChild>
            <w:div w:id="1365600228">
              <w:marLeft w:val="0"/>
              <w:marRight w:val="0"/>
              <w:marTop w:val="0"/>
              <w:marBottom w:val="0"/>
              <w:divBdr>
                <w:top w:val="single" w:sz="6" w:space="0" w:color="auto"/>
                <w:left w:val="single" w:sz="2" w:space="0" w:color="auto"/>
                <w:bottom w:val="single" w:sz="2" w:space="0" w:color="auto"/>
                <w:right w:val="single" w:sz="2" w:space="0" w:color="auto"/>
              </w:divBdr>
              <w:divsChild>
                <w:div w:id="329600598">
                  <w:marLeft w:val="0"/>
                  <w:marRight w:val="0"/>
                  <w:marTop w:val="0"/>
                  <w:marBottom w:val="0"/>
                  <w:divBdr>
                    <w:top w:val="single" w:sz="2" w:space="0" w:color="E5E7EB"/>
                    <w:left w:val="single" w:sz="2" w:space="0" w:color="E5E7EB"/>
                    <w:bottom w:val="single" w:sz="2" w:space="0" w:color="E5E7EB"/>
                    <w:right w:val="single" w:sz="2" w:space="0" w:color="E5E7EB"/>
                  </w:divBdr>
                  <w:divsChild>
                    <w:div w:id="455174051">
                      <w:marLeft w:val="0"/>
                      <w:marRight w:val="0"/>
                      <w:marTop w:val="0"/>
                      <w:marBottom w:val="0"/>
                      <w:divBdr>
                        <w:top w:val="single" w:sz="2" w:space="0" w:color="E5E7EB"/>
                        <w:left w:val="single" w:sz="2" w:space="0" w:color="E5E7EB"/>
                        <w:bottom w:val="single" w:sz="2" w:space="0" w:color="E5E7EB"/>
                        <w:right w:val="single" w:sz="2" w:space="0" w:color="E5E7EB"/>
                      </w:divBdr>
                      <w:divsChild>
                        <w:div w:id="19589472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05071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32685465">
          <w:marLeft w:val="0"/>
          <w:marRight w:val="0"/>
          <w:marTop w:val="0"/>
          <w:marBottom w:val="0"/>
          <w:divBdr>
            <w:top w:val="single" w:sz="2" w:space="0" w:color="E5E7EB"/>
            <w:left w:val="single" w:sz="2" w:space="0" w:color="E5E7EB"/>
            <w:bottom w:val="single" w:sz="2" w:space="0" w:color="E5E7EB"/>
            <w:right w:val="single" w:sz="2" w:space="0" w:color="E5E7EB"/>
          </w:divBdr>
          <w:divsChild>
            <w:div w:id="23596844">
              <w:marLeft w:val="0"/>
              <w:marRight w:val="0"/>
              <w:marTop w:val="0"/>
              <w:marBottom w:val="0"/>
              <w:divBdr>
                <w:top w:val="single" w:sz="2" w:space="0" w:color="E5E7EB"/>
                <w:left w:val="single" w:sz="2" w:space="0" w:color="E5E7EB"/>
                <w:bottom w:val="single" w:sz="2" w:space="0" w:color="E5E7EB"/>
                <w:right w:val="single" w:sz="2" w:space="0" w:color="E5E7EB"/>
              </w:divBdr>
              <w:divsChild>
                <w:div w:id="1941061307">
                  <w:marLeft w:val="0"/>
                  <w:marRight w:val="0"/>
                  <w:marTop w:val="0"/>
                  <w:marBottom w:val="0"/>
                  <w:divBdr>
                    <w:top w:val="single" w:sz="2" w:space="0" w:color="E5E7EB"/>
                    <w:left w:val="single" w:sz="2" w:space="0" w:color="E5E7EB"/>
                    <w:bottom w:val="single" w:sz="2" w:space="0" w:color="E5E7EB"/>
                    <w:right w:val="single" w:sz="2" w:space="0" w:color="E5E7EB"/>
                  </w:divBdr>
                </w:div>
                <w:div w:id="243035691">
                  <w:marLeft w:val="0"/>
                  <w:marRight w:val="0"/>
                  <w:marTop w:val="0"/>
                  <w:marBottom w:val="0"/>
                  <w:divBdr>
                    <w:top w:val="single" w:sz="2" w:space="0" w:color="E5E7EB"/>
                    <w:left w:val="single" w:sz="2" w:space="0" w:color="E5E7EB"/>
                    <w:bottom w:val="single" w:sz="2" w:space="0" w:color="E5E7EB"/>
                    <w:right w:val="single" w:sz="2" w:space="0" w:color="E5E7EB"/>
                  </w:divBdr>
                  <w:divsChild>
                    <w:div w:id="419329583">
                      <w:marLeft w:val="0"/>
                      <w:marRight w:val="0"/>
                      <w:marTop w:val="0"/>
                      <w:marBottom w:val="15"/>
                      <w:divBdr>
                        <w:top w:val="single" w:sz="2" w:space="0" w:color="E5E7EB"/>
                        <w:left w:val="single" w:sz="2" w:space="0" w:color="E5E7EB"/>
                        <w:bottom w:val="single" w:sz="2" w:space="0" w:color="E5E7EB"/>
                        <w:right w:val="single" w:sz="2" w:space="0" w:color="E5E7EB"/>
                      </w:divBdr>
                      <w:divsChild>
                        <w:div w:id="1563128530">
                          <w:marLeft w:val="0"/>
                          <w:marRight w:val="0"/>
                          <w:marTop w:val="0"/>
                          <w:marBottom w:val="0"/>
                          <w:divBdr>
                            <w:top w:val="single" w:sz="2" w:space="0" w:color="E5E7EB"/>
                            <w:left w:val="single" w:sz="2" w:space="0" w:color="E5E7EB"/>
                            <w:bottom w:val="single" w:sz="2" w:space="0" w:color="E5E7EB"/>
                            <w:right w:val="single" w:sz="2" w:space="0" w:color="E5E7EB"/>
                          </w:divBdr>
                          <w:divsChild>
                            <w:div w:id="1404571735">
                              <w:marLeft w:val="0"/>
                              <w:marRight w:val="0"/>
                              <w:marTop w:val="0"/>
                              <w:marBottom w:val="0"/>
                              <w:divBdr>
                                <w:top w:val="single" w:sz="2" w:space="0" w:color="E5E7EB"/>
                                <w:left w:val="single" w:sz="2" w:space="0" w:color="E5E7EB"/>
                                <w:bottom w:val="single" w:sz="2" w:space="0" w:color="E5E7EB"/>
                                <w:right w:val="single" w:sz="2" w:space="0" w:color="E5E7EB"/>
                              </w:divBdr>
                            </w:div>
                            <w:div w:id="15792458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12687989">
                      <w:marLeft w:val="0"/>
                      <w:marRight w:val="0"/>
                      <w:marTop w:val="0"/>
                      <w:marBottom w:val="15"/>
                      <w:divBdr>
                        <w:top w:val="single" w:sz="2" w:space="0" w:color="E5E7EB"/>
                        <w:left w:val="single" w:sz="2" w:space="0" w:color="E5E7EB"/>
                        <w:bottom w:val="single" w:sz="2" w:space="0" w:color="E5E7EB"/>
                        <w:right w:val="single" w:sz="2" w:space="0" w:color="E5E7EB"/>
                      </w:divBdr>
                      <w:divsChild>
                        <w:div w:id="20673039">
                          <w:marLeft w:val="0"/>
                          <w:marRight w:val="0"/>
                          <w:marTop w:val="0"/>
                          <w:marBottom w:val="0"/>
                          <w:divBdr>
                            <w:top w:val="single" w:sz="2" w:space="0" w:color="E5E7EB"/>
                            <w:left w:val="single" w:sz="2" w:space="0" w:color="E5E7EB"/>
                            <w:bottom w:val="single" w:sz="2" w:space="0" w:color="E5E7EB"/>
                            <w:right w:val="single" w:sz="2" w:space="0" w:color="E5E7EB"/>
                          </w:divBdr>
                          <w:divsChild>
                            <w:div w:id="260768965">
                              <w:marLeft w:val="0"/>
                              <w:marRight w:val="0"/>
                              <w:marTop w:val="0"/>
                              <w:marBottom w:val="0"/>
                              <w:divBdr>
                                <w:top w:val="single" w:sz="2" w:space="0" w:color="E5E7EB"/>
                                <w:left w:val="single" w:sz="2" w:space="0" w:color="E5E7EB"/>
                                <w:bottom w:val="single" w:sz="2" w:space="0" w:color="E5E7EB"/>
                                <w:right w:val="single" w:sz="2" w:space="0" w:color="E5E7EB"/>
                              </w:divBdr>
                            </w:div>
                            <w:div w:id="11537887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2546863">
                      <w:marLeft w:val="0"/>
                      <w:marRight w:val="0"/>
                      <w:marTop w:val="0"/>
                      <w:marBottom w:val="15"/>
                      <w:divBdr>
                        <w:top w:val="single" w:sz="2" w:space="0" w:color="E5E7EB"/>
                        <w:left w:val="single" w:sz="2" w:space="0" w:color="E5E7EB"/>
                        <w:bottom w:val="single" w:sz="2" w:space="0" w:color="E5E7EB"/>
                        <w:right w:val="single" w:sz="2" w:space="0" w:color="E5E7EB"/>
                      </w:divBdr>
                      <w:divsChild>
                        <w:div w:id="1868252060">
                          <w:marLeft w:val="0"/>
                          <w:marRight w:val="0"/>
                          <w:marTop w:val="0"/>
                          <w:marBottom w:val="0"/>
                          <w:divBdr>
                            <w:top w:val="single" w:sz="2" w:space="0" w:color="E5E7EB"/>
                            <w:left w:val="single" w:sz="2" w:space="0" w:color="E5E7EB"/>
                            <w:bottom w:val="single" w:sz="2" w:space="0" w:color="E5E7EB"/>
                            <w:right w:val="single" w:sz="2" w:space="0" w:color="E5E7EB"/>
                          </w:divBdr>
                          <w:divsChild>
                            <w:div w:id="640111030">
                              <w:marLeft w:val="0"/>
                              <w:marRight w:val="0"/>
                              <w:marTop w:val="0"/>
                              <w:marBottom w:val="0"/>
                              <w:divBdr>
                                <w:top w:val="single" w:sz="2" w:space="0" w:color="E5E7EB"/>
                                <w:left w:val="single" w:sz="2" w:space="0" w:color="E5E7EB"/>
                                <w:bottom w:val="single" w:sz="2" w:space="0" w:color="E5E7EB"/>
                                <w:right w:val="single" w:sz="2" w:space="0" w:color="E5E7EB"/>
                              </w:divBdr>
                            </w:div>
                            <w:div w:id="562508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70035">
                      <w:marLeft w:val="0"/>
                      <w:marRight w:val="0"/>
                      <w:marTop w:val="0"/>
                      <w:marBottom w:val="15"/>
                      <w:divBdr>
                        <w:top w:val="single" w:sz="2" w:space="0" w:color="E5E7EB"/>
                        <w:left w:val="single" w:sz="2" w:space="0" w:color="E5E7EB"/>
                        <w:bottom w:val="single" w:sz="2" w:space="0" w:color="E5E7EB"/>
                        <w:right w:val="single" w:sz="2" w:space="0" w:color="E5E7EB"/>
                      </w:divBdr>
                      <w:divsChild>
                        <w:div w:id="528178673">
                          <w:marLeft w:val="0"/>
                          <w:marRight w:val="0"/>
                          <w:marTop w:val="0"/>
                          <w:marBottom w:val="0"/>
                          <w:divBdr>
                            <w:top w:val="single" w:sz="2" w:space="0" w:color="E5E7EB"/>
                            <w:left w:val="single" w:sz="2" w:space="0" w:color="E5E7EB"/>
                            <w:bottom w:val="single" w:sz="2" w:space="0" w:color="E5E7EB"/>
                            <w:right w:val="single" w:sz="2" w:space="0" w:color="E5E7EB"/>
                          </w:divBdr>
                          <w:divsChild>
                            <w:div w:id="2028208841">
                              <w:marLeft w:val="0"/>
                              <w:marRight w:val="0"/>
                              <w:marTop w:val="0"/>
                              <w:marBottom w:val="0"/>
                              <w:divBdr>
                                <w:top w:val="single" w:sz="2" w:space="0" w:color="E5E7EB"/>
                                <w:left w:val="single" w:sz="2" w:space="0" w:color="E5E7EB"/>
                                <w:bottom w:val="single" w:sz="2" w:space="0" w:color="E5E7EB"/>
                                <w:right w:val="single" w:sz="2" w:space="0" w:color="E5E7EB"/>
                              </w:divBdr>
                            </w:div>
                            <w:div w:id="20633602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33377314">
                      <w:marLeft w:val="0"/>
                      <w:marRight w:val="0"/>
                      <w:marTop w:val="0"/>
                      <w:marBottom w:val="15"/>
                      <w:divBdr>
                        <w:top w:val="single" w:sz="2" w:space="0" w:color="E5E7EB"/>
                        <w:left w:val="single" w:sz="2" w:space="0" w:color="E5E7EB"/>
                        <w:bottom w:val="single" w:sz="2" w:space="0" w:color="E5E7EB"/>
                        <w:right w:val="single" w:sz="2" w:space="0" w:color="E5E7EB"/>
                      </w:divBdr>
                      <w:divsChild>
                        <w:div w:id="623080295">
                          <w:marLeft w:val="0"/>
                          <w:marRight w:val="0"/>
                          <w:marTop w:val="0"/>
                          <w:marBottom w:val="0"/>
                          <w:divBdr>
                            <w:top w:val="single" w:sz="2" w:space="0" w:color="E5E7EB"/>
                            <w:left w:val="single" w:sz="2" w:space="0" w:color="E5E7EB"/>
                            <w:bottom w:val="single" w:sz="2" w:space="0" w:color="E5E7EB"/>
                            <w:right w:val="single" w:sz="2" w:space="0" w:color="E5E7EB"/>
                          </w:divBdr>
                          <w:divsChild>
                            <w:div w:id="1262298000">
                              <w:marLeft w:val="0"/>
                              <w:marRight w:val="0"/>
                              <w:marTop w:val="0"/>
                              <w:marBottom w:val="0"/>
                              <w:divBdr>
                                <w:top w:val="single" w:sz="2" w:space="0" w:color="E5E7EB"/>
                                <w:left w:val="single" w:sz="2" w:space="0" w:color="E5E7EB"/>
                                <w:bottom w:val="single" w:sz="2" w:space="0" w:color="E5E7EB"/>
                                <w:right w:val="single" w:sz="2" w:space="0" w:color="E5E7EB"/>
                              </w:divBdr>
                            </w:div>
                            <w:div w:id="10121000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20361335">
      <w:bodyDiv w:val="1"/>
      <w:marLeft w:val="0"/>
      <w:marRight w:val="0"/>
      <w:marTop w:val="0"/>
      <w:marBottom w:val="0"/>
      <w:divBdr>
        <w:top w:val="none" w:sz="0" w:space="0" w:color="auto"/>
        <w:left w:val="none" w:sz="0" w:space="0" w:color="auto"/>
        <w:bottom w:val="none" w:sz="0" w:space="0" w:color="auto"/>
        <w:right w:val="none" w:sz="0" w:space="0" w:color="auto"/>
      </w:divBdr>
      <w:divsChild>
        <w:div w:id="1657494287">
          <w:marLeft w:val="-225"/>
          <w:marRight w:val="-225"/>
          <w:marTop w:val="0"/>
          <w:marBottom w:val="0"/>
          <w:divBdr>
            <w:top w:val="none" w:sz="0" w:space="0" w:color="auto"/>
            <w:left w:val="none" w:sz="0" w:space="0" w:color="auto"/>
            <w:bottom w:val="none" w:sz="0" w:space="0" w:color="auto"/>
            <w:right w:val="none" w:sz="0" w:space="0" w:color="auto"/>
          </w:divBdr>
          <w:divsChild>
            <w:div w:id="2030137875">
              <w:marLeft w:val="0"/>
              <w:marRight w:val="0"/>
              <w:marTop w:val="0"/>
              <w:marBottom w:val="0"/>
              <w:divBdr>
                <w:top w:val="none" w:sz="0" w:space="0" w:color="auto"/>
                <w:left w:val="none" w:sz="0" w:space="0" w:color="auto"/>
                <w:bottom w:val="none" w:sz="0" w:space="0" w:color="auto"/>
                <w:right w:val="none" w:sz="0" w:space="0" w:color="auto"/>
              </w:divBdr>
              <w:divsChild>
                <w:div w:id="8371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33472">
          <w:marLeft w:val="-225"/>
          <w:marRight w:val="-225"/>
          <w:marTop w:val="0"/>
          <w:marBottom w:val="0"/>
          <w:divBdr>
            <w:top w:val="none" w:sz="0" w:space="0" w:color="auto"/>
            <w:left w:val="none" w:sz="0" w:space="0" w:color="auto"/>
            <w:bottom w:val="none" w:sz="0" w:space="0" w:color="auto"/>
            <w:right w:val="none" w:sz="0" w:space="0" w:color="auto"/>
          </w:divBdr>
        </w:div>
      </w:divsChild>
    </w:div>
    <w:div w:id="1921326910">
      <w:bodyDiv w:val="1"/>
      <w:marLeft w:val="0"/>
      <w:marRight w:val="0"/>
      <w:marTop w:val="0"/>
      <w:marBottom w:val="0"/>
      <w:divBdr>
        <w:top w:val="none" w:sz="0" w:space="0" w:color="auto"/>
        <w:left w:val="none" w:sz="0" w:space="0" w:color="auto"/>
        <w:bottom w:val="none" w:sz="0" w:space="0" w:color="auto"/>
        <w:right w:val="none" w:sz="0" w:space="0" w:color="auto"/>
      </w:divBdr>
    </w:div>
    <w:div w:id="1921716368">
      <w:bodyDiv w:val="1"/>
      <w:marLeft w:val="0"/>
      <w:marRight w:val="0"/>
      <w:marTop w:val="0"/>
      <w:marBottom w:val="0"/>
      <w:divBdr>
        <w:top w:val="none" w:sz="0" w:space="0" w:color="auto"/>
        <w:left w:val="none" w:sz="0" w:space="0" w:color="auto"/>
        <w:bottom w:val="none" w:sz="0" w:space="0" w:color="auto"/>
        <w:right w:val="none" w:sz="0" w:space="0" w:color="auto"/>
      </w:divBdr>
      <w:divsChild>
        <w:div w:id="1206871257">
          <w:marLeft w:val="-150"/>
          <w:marRight w:val="-150"/>
          <w:marTop w:val="0"/>
          <w:marBottom w:val="0"/>
          <w:divBdr>
            <w:top w:val="none" w:sz="0" w:space="0" w:color="auto"/>
            <w:left w:val="none" w:sz="0" w:space="0" w:color="auto"/>
            <w:bottom w:val="none" w:sz="0" w:space="0" w:color="auto"/>
            <w:right w:val="none" w:sz="0" w:space="0" w:color="auto"/>
          </w:divBdr>
          <w:divsChild>
            <w:div w:id="1836415507">
              <w:marLeft w:val="0"/>
              <w:marRight w:val="0"/>
              <w:marTop w:val="0"/>
              <w:marBottom w:val="0"/>
              <w:divBdr>
                <w:top w:val="none" w:sz="0" w:space="0" w:color="auto"/>
                <w:left w:val="none" w:sz="0" w:space="0" w:color="auto"/>
                <w:bottom w:val="none" w:sz="0" w:space="0" w:color="auto"/>
                <w:right w:val="none" w:sz="0" w:space="0" w:color="auto"/>
              </w:divBdr>
              <w:divsChild>
                <w:div w:id="561527558">
                  <w:marLeft w:val="0"/>
                  <w:marRight w:val="0"/>
                  <w:marTop w:val="0"/>
                  <w:marBottom w:val="0"/>
                  <w:divBdr>
                    <w:top w:val="none" w:sz="0" w:space="0" w:color="auto"/>
                    <w:left w:val="none" w:sz="0" w:space="0" w:color="auto"/>
                    <w:bottom w:val="none" w:sz="0" w:space="0" w:color="auto"/>
                    <w:right w:val="none" w:sz="0" w:space="0" w:color="auto"/>
                  </w:divBdr>
                  <w:divsChild>
                    <w:div w:id="423232000">
                      <w:marLeft w:val="0"/>
                      <w:marRight w:val="0"/>
                      <w:marTop w:val="0"/>
                      <w:marBottom w:val="0"/>
                      <w:divBdr>
                        <w:top w:val="none" w:sz="0" w:space="0" w:color="auto"/>
                        <w:left w:val="none" w:sz="0" w:space="0" w:color="auto"/>
                        <w:bottom w:val="none" w:sz="0" w:space="0" w:color="auto"/>
                        <w:right w:val="none" w:sz="0" w:space="0" w:color="auto"/>
                      </w:divBdr>
                      <w:divsChild>
                        <w:div w:id="1829831881">
                          <w:marLeft w:val="0"/>
                          <w:marRight w:val="0"/>
                          <w:marTop w:val="0"/>
                          <w:marBottom w:val="0"/>
                          <w:divBdr>
                            <w:top w:val="none" w:sz="0" w:space="0" w:color="auto"/>
                            <w:left w:val="none" w:sz="0" w:space="0" w:color="auto"/>
                            <w:bottom w:val="none" w:sz="0" w:space="0" w:color="auto"/>
                            <w:right w:val="none" w:sz="0" w:space="0" w:color="auto"/>
                          </w:divBdr>
                        </w:div>
                      </w:divsChild>
                    </w:div>
                    <w:div w:id="11504444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31753160">
          <w:marLeft w:val="-150"/>
          <w:marRight w:val="-150"/>
          <w:marTop w:val="0"/>
          <w:marBottom w:val="0"/>
          <w:divBdr>
            <w:top w:val="none" w:sz="0" w:space="0" w:color="auto"/>
            <w:left w:val="none" w:sz="0" w:space="0" w:color="auto"/>
            <w:bottom w:val="none" w:sz="0" w:space="0" w:color="auto"/>
            <w:right w:val="none" w:sz="0" w:space="0" w:color="auto"/>
          </w:divBdr>
          <w:divsChild>
            <w:div w:id="1039168233">
              <w:marLeft w:val="0"/>
              <w:marRight w:val="0"/>
              <w:marTop w:val="0"/>
              <w:marBottom w:val="0"/>
              <w:divBdr>
                <w:top w:val="none" w:sz="0" w:space="0" w:color="auto"/>
                <w:left w:val="none" w:sz="0" w:space="0" w:color="auto"/>
                <w:bottom w:val="none" w:sz="0" w:space="0" w:color="auto"/>
                <w:right w:val="none" w:sz="0" w:space="0" w:color="auto"/>
              </w:divBdr>
              <w:divsChild>
                <w:div w:id="1659311310">
                  <w:marLeft w:val="0"/>
                  <w:marRight w:val="0"/>
                  <w:marTop w:val="0"/>
                  <w:marBottom w:val="0"/>
                  <w:divBdr>
                    <w:top w:val="none" w:sz="0" w:space="0" w:color="auto"/>
                    <w:left w:val="none" w:sz="0" w:space="0" w:color="auto"/>
                    <w:bottom w:val="none" w:sz="0" w:space="0" w:color="auto"/>
                    <w:right w:val="none" w:sz="0" w:space="0" w:color="auto"/>
                  </w:divBdr>
                  <w:divsChild>
                    <w:div w:id="1819227816">
                      <w:marLeft w:val="0"/>
                      <w:marRight w:val="0"/>
                      <w:marTop w:val="0"/>
                      <w:marBottom w:val="0"/>
                      <w:divBdr>
                        <w:top w:val="none" w:sz="0" w:space="0" w:color="auto"/>
                        <w:left w:val="none" w:sz="0" w:space="0" w:color="auto"/>
                        <w:bottom w:val="none" w:sz="0" w:space="0" w:color="auto"/>
                        <w:right w:val="none" w:sz="0" w:space="0" w:color="auto"/>
                      </w:divBdr>
                    </w:div>
                  </w:divsChild>
                </w:div>
                <w:div w:id="1745907571">
                  <w:marLeft w:val="0"/>
                  <w:marRight w:val="0"/>
                  <w:marTop w:val="0"/>
                  <w:marBottom w:val="0"/>
                  <w:divBdr>
                    <w:top w:val="none" w:sz="0" w:space="0" w:color="auto"/>
                    <w:left w:val="none" w:sz="0" w:space="0" w:color="auto"/>
                    <w:bottom w:val="none" w:sz="0" w:space="0" w:color="auto"/>
                    <w:right w:val="none" w:sz="0" w:space="0" w:color="auto"/>
                  </w:divBdr>
                  <w:divsChild>
                    <w:div w:id="693385096">
                      <w:marLeft w:val="0"/>
                      <w:marRight w:val="0"/>
                      <w:marTop w:val="0"/>
                      <w:marBottom w:val="0"/>
                      <w:divBdr>
                        <w:top w:val="none" w:sz="0" w:space="0" w:color="auto"/>
                        <w:left w:val="none" w:sz="0" w:space="0" w:color="auto"/>
                        <w:bottom w:val="none" w:sz="0" w:space="0" w:color="auto"/>
                        <w:right w:val="none" w:sz="0" w:space="0" w:color="auto"/>
                      </w:divBdr>
                    </w:div>
                    <w:div w:id="1314065547">
                      <w:marLeft w:val="0"/>
                      <w:marRight w:val="0"/>
                      <w:marTop w:val="0"/>
                      <w:marBottom w:val="0"/>
                      <w:divBdr>
                        <w:top w:val="none" w:sz="0" w:space="0" w:color="auto"/>
                        <w:left w:val="none" w:sz="0" w:space="0" w:color="auto"/>
                        <w:bottom w:val="none" w:sz="0" w:space="0" w:color="auto"/>
                        <w:right w:val="none" w:sz="0" w:space="0" w:color="auto"/>
                      </w:divBdr>
                      <w:divsChild>
                        <w:div w:id="11097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027139">
      <w:bodyDiv w:val="1"/>
      <w:marLeft w:val="0"/>
      <w:marRight w:val="0"/>
      <w:marTop w:val="0"/>
      <w:marBottom w:val="0"/>
      <w:divBdr>
        <w:top w:val="none" w:sz="0" w:space="0" w:color="auto"/>
        <w:left w:val="none" w:sz="0" w:space="0" w:color="auto"/>
        <w:bottom w:val="none" w:sz="0" w:space="0" w:color="auto"/>
        <w:right w:val="none" w:sz="0" w:space="0" w:color="auto"/>
      </w:divBdr>
      <w:divsChild>
        <w:div w:id="42408861">
          <w:marLeft w:val="-150"/>
          <w:marRight w:val="-150"/>
          <w:marTop w:val="0"/>
          <w:marBottom w:val="0"/>
          <w:divBdr>
            <w:top w:val="none" w:sz="0" w:space="0" w:color="auto"/>
            <w:left w:val="none" w:sz="0" w:space="0" w:color="auto"/>
            <w:bottom w:val="none" w:sz="0" w:space="0" w:color="auto"/>
            <w:right w:val="none" w:sz="0" w:space="0" w:color="auto"/>
          </w:divBdr>
          <w:divsChild>
            <w:div w:id="364142075">
              <w:marLeft w:val="0"/>
              <w:marRight w:val="0"/>
              <w:marTop w:val="0"/>
              <w:marBottom w:val="0"/>
              <w:divBdr>
                <w:top w:val="none" w:sz="0" w:space="0" w:color="auto"/>
                <w:left w:val="none" w:sz="0" w:space="0" w:color="auto"/>
                <w:bottom w:val="none" w:sz="0" w:space="0" w:color="auto"/>
                <w:right w:val="none" w:sz="0" w:space="0" w:color="auto"/>
              </w:divBdr>
              <w:divsChild>
                <w:div w:id="1596402211">
                  <w:marLeft w:val="0"/>
                  <w:marRight w:val="0"/>
                  <w:marTop w:val="0"/>
                  <w:marBottom w:val="0"/>
                  <w:divBdr>
                    <w:top w:val="none" w:sz="0" w:space="0" w:color="auto"/>
                    <w:left w:val="none" w:sz="0" w:space="0" w:color="auto"/>
                    <w:bottom w:val="none" w:sz="0" w:space="0" w:color="auto"/>
                    <w:right w:val="none" w:sz="0" w:space="0" w:color="auto"/>
                  </w:divBdr>
                  <w:divsChild>
                    <w:div w:id="1560047016">
                      <w:marLeft w:val="0"/>
                      <w:marRight w:val="0"/>
                      <w:marTop w:val="0"/>
                      <w:marBottom w:val="0"/>
                      <w:divBdr>
                        <w:top w:val="none" w:sz="0" w:space="0" w:color="auto"/>
                        <w:left w:val="none" w:sz="0" w:space="0" w:color="auto"/>
                        <w:bottom w:val="none" w:sz="0" w:space="0" w:color="auto"/>
                        <w:right w:val="none" w:sz="0" w:space="0" w:color="auto"/>
                      </w:divBdr>
                      <w:divsChild>
                        <w:div w:id="92556366">
                          <w:marLeft w:val="0"/>
                          <w:marRight w:val="0"/>
                          <w:marTop w:val="0"/>
                          <w:marBottom w:val="0"/>
                          <w:divBdr>
                            <w:top w:val="none" w:sz="0" w:space="0" w:color="auto"/>
                            <w:left w:val="none" w:sz="0" w:space="0" w:color="auto"/>
                            <w:bottom w:val="none" w:sz="0" w:space="0" w:color="auto"/>
                            <w:right w:val="none" w:sz="0" w:space="0" w:color="auto"/>
                          </w:divBdr>
                        </w:div>
                      </w:divsChild>
                    </w:div>
                    <w:div w:id="1596474422">
                      <w:marLeft w:val="0"/>
                      <w:marRight w:val="0"/>
                      <w:marTop w:val="0"/>
                      <w:marBottom w:val="0"/>
                      <w:divBdr>
                        <w:top w:val="none" w:sz="0" w:space="0" w:color="auto"/>
                        <w:left w:val="none" w:sz="0" w:space="0" w:color="auto"/>
                        <w:bottom w:val="none" w:sz="0" w:space="0" w:color="auto"/>
                        <w:right w:val="none" w:sz="0" w:space="0" w:color="auto"/>
                      </w:divBdr>
                    </w:div>
                    <w:div w:id="17952951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03723805">
              <w:marLeft w:val="0"/>
              <w:marRight w:val="0"/>
              <w:marTop w:val="0"/>
              <w:marBottom w:val="0"/>
              <w:divBdr>
                <w:top w:val="none" w:sz="0" w:space="0" w:color="auto"/>
                <w:left w:val="none" w:sz="0" w:space="0" w:color="auto"/>
                <w:bottom w:val="none" w:sz="0" w:space="0" w:color="auto"/>
                <w:right w:val="none" w:sz="0" w:space="0" w:color="auto"/>
              </w:divBdr>
              <w:divsChild>
                <w:div w:id="1251082936">
                  <w:marLeft w:val="0"/>
                  <w:marRight w:val="0"/>
                  <w:marTop w:val="0"/>
                  <w:marBottom w:val="0"/>
                  <w:divBdr>
                    <w:top w:val="none" w:sz="0" w:space="0" w:color="auto"/>
                    <w:left w:val="none" w:sz="0" w:space="0" w:color="auto"/>
                    <w:bottom w:val="none" w:sz="0" w:space="0" w:color="auto"/>
                    <w:right w:val="none" w:sz="0" w:space="0" w:color="auto"/>
                  </w:divBdr>
                  <w:divsChild>
                    <w:div w:id="873468264">
                      <w:marLeft w:val="0"/>
                      <w:marRight w:val="0"/>
                      <w:marTop w:val="0"/>
                      <w:marBottom w:val="0"/>
                      <w:divBdr>
                        <w:top w:val="none" w:sz="0" w:space="0" w:color="auto"/>
                        <w:left w:val="none" w:sz="0" w:space="0" w:color="auto"/>
                        <w:bottom w:val="none" w:sz="0" w:space="0" w:color="auto"/>
                        <w:right w:val="none" w:sz="0" w:space="0" w:color="auto"/>
                      </w:divBdr>
                      <w:divsChild>
                        <w:div w:id="2019455088">
                          <w:marLeft w:val="0"/>
                          <w:marRight w:val="0"/>
                          <w:marTop w:val="0"/>
                          <w:marBottom w:val="0"/>
                          <w:divBdr>
                            <w:top w:val="none" w:sz="0" w:space="0" w:color="auto"/>
                            <w:left w:val="none" w:sz="0" w:space="0" w:color="auto"/>
                            <w:bottom w:val="none" w:sz="0" w:space="0" w:color="auto"/>
                            <w:right w:val="none" w:sz="0" w:space="0" w:color="auto"/>
                          </w:divBdr>
                          <w:divsChild>
                            <w:div w:id="553854436">
                              <w:marLeft w:val="0"/>
                              <w:marRight w:val="0"/>
                              <w:marTop w:val="0"/>
                              <w:marBottom w:val="0"/>
                              <w:divBdr>
                                <w:top w:val="none" w:sz="0" w:space="0" w:color="auto"/>
                                <w:left w:val="none" w:sz="0" w:space="0" w:color="auto"/>
                                <w:bottom w:val="none" w:sz="0" w:space="0" w:color="auto"/>
                                <w:right w:val="none" w:sz="0" w:space="0" w:color="auto"/>
                              </w:divBdr>
                            </w:div>
                            <w:div w:id="991176067">
                              <w:marLeft w:val="0"/>
                              <w:marRight w:val="0"/>
                              <w:marTop w:val="0"/>
                              <w:marBottom w:val="0"/>
                              <w:divBdr>
                                <w:top w:val="none" w:sz="0" w:space="0" w:color="auto"/>
                                <w:left w:val="none" w:sz="0" w:space="0" w:color="auto"/>
                                <w:bottom w:val="none" w:sz="0" w:space="0" w:color="auto"/>
                                <w:right w:val="none" w:sz="0" w:space="0" w:color="auto"/>
                              </w:divBdr>
                            </w:div>
                            <w:div w:id="1330451114">
                              <w:marLeft w:val="0"/>
                              <w:marRight w:val="0"/>
                              <w:marTop w:val="0"/>
                              <w:marBottom w:val="0"/>
                              <w:divBdr>
                                <w:top w:val="none" w:sz="0" w:space="0" w:color="auto"/>
                                <w:left w:val="none" w:sz="0" w:space="0" w:color="auto"/>
                                <w:bottom w:val="none" w:sz="0" w:space="0" w:color="auto"/>
                                <w:right w:val="none" w:sz="0" w:space="0" w:color="auto"/>
                              </w:divBdr>
                            </w:div>
                            <w:div w:id="1459570634">
                              <w:marLeft w:val="0"/>
                              <w:marRight w:val="0"/>
                              <w:marTop w:val="0"/>
                              <w:marBottom w:val="0"/>
                              <w:divBdr>
                                <w:top w:val="none" w:sz="0" w:space="0" w:color="auto"/>
                                <w:left w:val="none" w:sz="0" w:space="0" w:color="auto"/>
                                <w:bottom w:val="none" w:sz="0" w:space="0" w:color="auto"/>
                                <w:right w:val="none" w:sz="0" w:space="0" w:color="auto"/>
                              </w:divBdr>
                            </w:div>
                            <w:div w:id="19615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5361">
          <w:marLeft w:val="-150"/>
          <w:marRight w:val="-150"/>
          <w:marTop w:val="0"/>
          <w:marBottom w:val="0"/>
          <w:divBdr>
            <w:top w:val="none" w:sz="0" w:space="0" w:color="auto"/>
            <w:left w:val="none" w:sz="0" w:space="0" w:color="auto"/>
            <w:bottom w:val="none" w:sz="0" w:space="0" w:color="auto"/>
            <w:right w:val="none" w:sz="0" w:space="0" w:color="auto"/>
          </w:divBdr>
          <w:divsChild>
            <w:div w:id="1132095704">
              <w:marLeft w:val="0"/>
              <w:marRight w:val="0"/>
              <w:marTop w:val="0"/>
              <w:marBottom w:val="0"/>
              <w:divBdr>
                <w:top w:val="none" w:sz="0" w:space="0" w:color="auto"/>
                <w:left w:val="none" w:sz="0" w:space="0" w:color="auto"/>
                <w:bottom w:val="none" w:sz="0" w:space="0" w:color="auto"/>
                <w:right w:val="none" w:sz="0" w:space="0" w:color="auto"/>
              </w:divBdr>
              <w:divsChild>
                <w:div w:id="309674858">
                  <w:marLeft w:val="0"/>
                  <w:marRight w:val="0"/>
                  <w:marTop w:val="0"/>
                  <w:marBottom w:val="0"/>
                  <w:divBdr>
                    <w:top w:val="none" w:sz="0" w:space="0" w:color="auto"/>
                    <w:left w:val="none" w:sz="0" w:space="0" w:color="auto"/>
                    <w:bottom w:val="none" w:sz="0" w:space="0" w:color="auto"/>
                    <w:right w:val="none" w:sz="0" w:space="0" w:color="auto"/>
                  </w:divBdr>
                  <w:divsChild>
                    <w:div w:id="811408220">
                      <w:marLeft w:val="0"/>
                      <w:marRight w:val="0"/>
                      <w:marTop w:val="0"/>
                      <w:marBottom w:val="0"/>
                      <w:divBdr>
                        <w:top w:val="none" w:sz="0" w:space="0" w:color="auto"/>
                        <w:left w:val="none" w:sz="0" w:space="0" w:color="auto"/>
                        <w:bottom w:val="none" w:sz="0" w:space="0" w:color="auto"/>
                        <w:right w:val="none" w:sz="0" w:space="0" w:color="auto"/>
                      </w:divBdr>
                      <w:divsChild>
                        <w:div w:id="471481343">
                          <w:marLeft w:val="0"/>
                          <w:marRight w:val="0"/>
                          <w:marTop w:val="0"/>
                          <w:marBottom w:val="0"/>
                          <w:divBdr>
                            <w:top w:val="none" w:sz="0" w:space="0" w:color="auto"/>
                            <w:left w:val="none" w:sz="0" w:space="0" w:color="auto"/>
                            <w:bottom w:val="none" w:sz="0" w:space="0" w:color="auto"/>
                            <w:right w:val="none" w:sz="0" w:space="0" w:color="auto"/>
                          </w:divBdr>
                        </w:div>
                      </w:divsChild>
                    </w:div>
                    <w:div w:id="837158849">
                      <w:marLeft w:val="0"/>
                      <w:marRight w:val="0"/>
                      <w:marTop w:val="0"/>
                      <w:marBottom w:val="0"/>
                      <w:divBdr>
                        <w:top w:val="none" w:sz="0" w:space="0" w:color="auto"/>
                        <w:left w:val="none" w:sz="0" w:space="0" w:color="auto"/>
                        <w:bottom w:val="none" w:sz="0" w:space="0" w:color="auto"/>
                        <w:right w:val="none" w:sz="0" w:space="0" w:color="auto"/>
                      </w:divBdr>
                    </w:div>
                  </w:divsChild>
                </w:div>
                <w:div w:id="1476020950">
                  <w:marLeft w:val="0"/>
                  <w:marRight w:val="0"/>
                  <w:marTop w:val="0"/>
                  <w:marBottom w:val="0"/>
                  <w:divBdr>
                    <w:top w:val="none" w:sz="0" w:space="0" w:color="auto"/>
                    <w:left w:val="none" w:sz="0" w:space="0" w:color="auto"/>
                    <w:bottom w:val="none" w:sz="0" w:space="0" w:color="auto"/>
                    <w:right w:val="none" w:sz="0" w:space="0" w:color="auto"/>
                  </w:divBdr>
                  <w:divsChild>
                    <w:div w:id="537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7738">
          <w:marLeft w:val="-150"/>
          <w:marRight w:val="-150"/>
          <w:marTop w:val="0"/>
          <w:marBottom w:val="0"/>
          <w:divBdr>
            <w:top w:val="none" w:sz="0" w:space="0" w:color="auto"/>
            <w:left w:val="none" w:sz="0" w:space="0" w:color="auto"/>
            <w:bottom w:val="none" w:sz="0" w:space="0" w:color="auto"/>
            <w:right w:val="none" w:sz="0" w:space="0" w:color="auto"/>
          </w:divBdr>
          <w:divsChild>
            <w:div w:id="4721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7295">
      <w:bodyDiv w:val="1"/>
      <w:marLeft w:val="0"/>
      <w:marRight w:val="0"/>
      <w:marTop w:val="0"/>
      <w:marBottom w:val="0"/>
      <w:divBdr>
        <w:top w:val="none" w:sz="0" w:space="0" w:color="auto"/>
        <w:left w:val="none" w:sz="0" w:space="0" w:color="auto"/>
        <w:bottom w:val="none" w:sz="0" w:space="0" w:color="auto"/>
        <w:right w:val="none" w:sz="0" w:space="0" w:color="auto"/>
      </w:divBdr>
      <w:divsChild>
        <w:div w:id="229771647">
          <w:marLeft w:val="0"/>
          <w:marRight w:val="0"/>
          <w:marTop w:val="0"/>
          <w:marBottom w:val="75"/>
          <w:divBdr>
            <w:top w:val="none" w:sz="0" w:space="0" w:color="auto"/>
            <w:left w:val="none" w:sz="0" w:space="0" w:color="auto"/>
            <w:bottom w:val="none" w:sz="0" w:space="0" w:color="auto"/>
            <w:right w:val="none" w:sz="0" w:space="0" w:color="auto"/>
          </w:divBdr>
        </w:div>
        <w:div w:id="1098716214">
          <w:marLeft w:val="0"/>
          <w:marRight w:val="0"/>
          <w:marTop w:val="0"/>
          <w:marBottom w:val="0"/>
          <w:divBdr>
            <w:top w:val="none" w:sz="0" w:space="0" w:color="auto"/>
            <w:left w:val="none" w:sz="0" w:space="0" w:color="auto"/>
            <w:bottom w:val="none" w:sz="0" w:space="0" w:color="auto"/>
            <w:right w:val="none" w:sz="0" w:space="0" w:color="auto"/>
          </w:divBdr>
          <w:divsChild>
            <w:div w:id="884608658">
              <w:marLeft w:val="0"/>
              <w:marRight w:val="0"/>
              <w:marTop w:val="0"/>
              <w:marBottom w:val="0"/>
              <w:divBdr>
                <w:top w:val="none" w:sz="0" w:space="0" w:color="auto"/>
                <w:left w:val="none" w:sz="0" w:space="0" w:color="auto"/>
                <w:bottom w:val="none" w:sz="0" w:space="0" w:color="auto"/>
                <w:right w:val="none" w:sz="0" w:space="0" w:color="auto"/>
              </w:divBdr>
              <w:divsChild>
                <w:div w:id="1640919026">
                  <w:marLeft w:val="0"/>
                  <w:marRight w:val="0"/>
                  <w:marTop w:val="300"/>
                  <w:marBottom w:val="450"/>
                  <w:divBdr>
                    <w:top w:val="none" w:sz="0" w:space="0" w:color="auto"/>
                    <w:left w:val="none" w:sz="0" w:space="0" w:color="auto"/>
                    <w:bottom w:val="none" w:sz="0" w:space="0" w:color="auto"/>
                    <w:right w:val="none" w:sz="0" w:space="0" w:color="auto"/>
                  </w:divBdr>
                </w:div>
              </w:divsChild>
            </w:div>
            <w:div w:id="957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51357">
      <w:bodyDiv w:val="1"/>
      <w:marLeft w:val="0"/>
      <w:marRight w:val="0"/>
      <w:marTop w:val="0"/>
      <w:marBottom w:val="0"/>
      <w:divBdr>
        <w:top w:val="none" w:sz="0" w:space="0" w:color="auto"/>
        <w:left w:val="none" w:sz="0" w:space="0" w:color="auto"/>
        <w:bottom w:val="none" w:sz="0" w:space="0" w:color="auto"/>
        <w:right w:val="none" w:sz="0" w:space="0" w:color="auto"/>
      </w:divBdr>
      <w:divsChild>
        <w:div w:id="3594291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8033376">
      <w:bodyDiv w:val="1"/>
      <w:marLeft w:val="0"/>
      <w:marRight w:val="0"/>
      <w:marTop w:val="0"/>
      <w:marBottom w:val="0"/>
      <w:divBdr>
        <w:top w:val="none" w:sz="0" w:space="0" w:color="auto"/>
        <w:left w:val="none" w:sz="0" w:space="0" w:color="auto"/>
        <w:bottom w:val="none" w:sz="0" w:space="0" w:color="auto"/>
        <w:right w:val="none" w:sz="0" w:space="0" w:color="auto"/>
      </w:divBdr>
      <w:divsChild>
        <w:div w:id="1637564656">
          <w:marLeft w:val="-150"/>
          <w:marRight w:val="-150"/>
          <w:marTop w:val="0"/>
          <w:marBottom w:val="0"/>
          <w:divBdr>
            <w:top w:val="none" w:sz="0" w:space="0" w:color="auto"/>
            <w:left w:val="none" w:sz="0" w:space="0" w:color="auto"/>
            <w:bottom w:val="none" w:sz="0" w:space="0" w:color="auto"/>
            <w:right w:val="none" w:sz="0" w:space="0" w:color="auto"/>
          </w:divBdr>
          <w:divsChild>
            <w:div w:id="1242377038">
              <w:marLeft w:val="0"/>
              <w:marRight w:val="0"/>
              <w:marTop w:val="0"/>
              <w:marBottom w:val="0"/>
              <w:divBdr>
                <w:top w:val="none" w:sz="0" w:space="0" w:color="auto"/>
                <w:left w:val="none" w:sz="0" w:space="0" w:color="auto"/>
                <w:bottom w:val="none" w:sz="0" w:space="0" w:color="auto"/>
                <w:right w:val="none" w:sz="0" w:space="0" w:color="auto"/>
              </w:divBdr>
              <w:divsChild>
                <w:div w:id="2021934210">
                  <w:marLeft w:val="0"/>
                  <w:marRight w:val="0"/>
                  <w:marTop w:val="0"/>
                  <w:marBottom w:val="0"/>
                  <w:divBdr>
                    <w:top w:val="none" w:sz="0" w:space="0" w:color="auto"/>
                    <w:left w:val="none" w:sz="0" w:space="0" w:color="auto"/>
                    <w:bottom w:val="none" w:sz="0" w:space="0" w:color="auto"/>
                    <w:right w:val="none" w:sz="0" w:space="0" w:color="auto"/>
                  </w:divBdr>
                  <w:divsChild>
                    <w:div w:id="635068653">
                      <w:marLeft w:val="0"/>
                      <w:marRight w:val="0"/>
                      <w:marTop w:val="0"/>
                      <w:marBottom w:val="0"/>
                      <w:divBdr>
                        <w:top w:val="none" w:sz="0" w:space="0" w:color="auto"/>
                        <w:left w:val="none" w:sz="0" w:space="0" w:color="auto"/>
                        <w:bottom w:val="none" w:sz="0" w:space="0" w:color="auto"/>
                        <w:right w:val="none" w:sz="0" w:space="0" w:color="auto"/>
                      </w:divBdr>
                    </w:div>
                  </w:divsChild>
                </w:div>
                <w:div w:id="2022656627">
                  <w:marLeft w:val="0"/>
                  <w:marRight w:val="0"/>
                  <w:marTop w:val="0"/>
                  <w:marBottom w:val="0"/>
                  <w:divBdr>
                    <w:top w:val="none" w:sz="0" w:space="0" w:color="auto"/>
                    <w:left w:val="none" w:sz="0" w:space="0" w:color="auto"/>
                    <w:bottom w:val="none" w:sz="0" w:space="0" w:color="auto"/>
                    <w:right w:val="none" w:sz="0" w:space="0" w:color="auto"/>
                  </w:divBdr>
                  <w:divsChild>
                    <w:div w:id="9539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28954">
          <w:marLeft w:val="-150"/>
          <w:marRight w:val="-150"/>
          <w:marTop w:val="0"/>
          <w:marBottom w:val="0"/>
          <w:divBdr>
            <w:top w:val="none" w:sz="0" w:space="0" w:color="auto"/>
            <w:left w:val="none" w:sz="0" w:space="0" w:color="auto"/>
            <w:bottom w:val="none" w:sz="0" w:space="0" w:color="auto"/>
            <w:right w:val="none" w:sz="0" w:space="0" w:color="auto"/>
          </w:divBdr>
          <w:divsChild>
            <w:div w:id="139885795">
              <w:marLeft w:val="0"/>
              <w:marRight w:val="0"/>
              <w:marTop w:val="0"/>
              <w:marBottom w:val="0"/>
              <w:divBdr>
                <w:top w:val="none" w:sz="0" w:space="0" w:color="auto"/>
                <w:left w:val="none" w:sz="0" w:space="0" w:color="auto"/>
                <w:bottom w:val="none" w:sz="0" w:space="0" w:color="auto"/>
                <w:right w:val="none" w:sz="0" w:space="0" w:color="auto"/>
              </w:divBdr>
              <w:divsChild>
                <w:div w:id="527136443">
                  <w:marLeft w:val="0"/>
                  <w:marRight w:val="0"/>
                  <w:marTop w:val="0"/>
                  <w:marBottom w:val="0"/>
                  <w:divBdr>
                    <w:top w:val="none" w:sz="0" w:space="0" w:color="auto"/>
                    <w:left w:val="none" w:sz="0" w:space="0" w:color="auto"/>
                    <w:bottom w:val="none" w:sz="0" w:space="0" w:color="auto"/>
                    <w:right w:val="none" w:sz="0" w:space="0" w:color="auto"/>
                  </w:divBdr>
                  <w:divsChild>
                    <w:div w:id="1414931423">
                      <w:marLeft w:val="0"/>
                      <w:marRight w:val="0"/>
                      <w:marTop w:val="0"/>
                      <w:marBottom w:val="0"/>
                      <w:divBdr>
                        <w:top w:val="none" w:sz="0" w:space="0" w:color="auto"/>
                        <w:left w:val="none" w:sz="0" w:space="0" w:color="auto"/>
                        <w:bottom w:val="none" w:sz="0" w:space="0" w:color="auto"/>
                        <w:right w:val="none" w:sz="0" w:space="0" w:color="auto"/>
                      </w:divBdr>
                    </w:div>
                    <w:div w:id="551692612">
                      <w:marLeft w:val="0"/>
                      <w:marRight w:val="0"/>
                      <w:marTop w:val="0"/>
                      <w:marBottom w:val="0"/>
                      <w:divBdr>
                        <w:top w:val="none" w:sz="0" w:space="0" w:color="auto"/>
                        <w:left w:val="none" w:sz="0" w:space="0" w:color="auto"/>
                        <w:bottom w:val="none" w:sz="0" w:space="0" w:color="auto"/>
                        <w:right w:val="none" w:sz="0" w:space="0" w:color="auto"/>
                      </w:divBdr>
                      <w:divsChild>
                        <w:div w:id="1268659274">
                          <w:marLeft w:val="0"/>
                          <w:marRight w:val="0"/>
                          <w:marTop w:val="0"/>
                          <w:marBottom w:val="0"/>
                          <w:divBdr>
                            <w:top w:val="none" w:sz="0" w:space="0" w:color="auto"/>
                            <w:left w:val="none" w:sz="0" w:space="0" w:color="auto"/>
                            <w:bottom w:val="none" w:sz="0" w:space="0" w:color="auto"/>
                            <w:right w:val="none" w:sz="0" w:space="0" w:color="auto"/>
                          </w:divBdr>
                          <w:divsChild>
                            <w:div w:id="205528574">
                              <w:marLeft w:val="0"/>
                              <w:marRight w:val="0"/>
                              <w:marTop w:val="0"/>
                              <w:marBottom w:val="0"/>
                              <w:divBdr>
                                <w:top w:val="none" w:sz="0" w:space="0" w:color="auto"/>
                                <w:left w:val="none" w:sz="0" w:space="0" w:color="auto"/>
                                <w:bottom w:val="none" w:sz="0" w:space="0" w:color="auto"/>
                                <w:right w:val="none" w:sz="0" w:space="0" w:color="auto"/>
                              </w:divBdr>
                            </w:div>
                            <w:div w:id="1333219677">
                              <w:marLeft w:val="0"/>
                              <w:marRight w:val="0"/>
                              <w:marTop w:val="0"/>
                              <w:marBottom w:val="0"/>
                              <w:divBdr>
                                <w:top w:val="none" w:sz="0" w:space="0" w:color="auto"/>
                                <w:left w:val="none" w:sz="0" w:space="0" w:color="auto"/>
                                <w:bottom w:val="none" w:sz="0" w:space="0" w:color="auto"/>
                                <w:right w:val="none" w:sz="0" w:space="0" w:color="auto"/>
                              </w:divBdr>
                            </w:div>
                            <w:div w:id="863254527">
                              <w:marLeft w:val="0"/>
                              <w:marRight w:val="0"/>
                              <w:marTop w:val="0"/>
                              <w:marBottom w:val="0"/>
                              <w:divBdr>
                                <w:top w:val="none" w:sz="0" w:space="0" w:color="auto"/>
                                <w:left w:val="none" w:sz="0" w:space="0" w:color="auto"/>
                                <w:bottom w:val="none" w:sz="0" w:space="0" w:color="auto"/>
                                <w:right w:val="none" w:sz="0" w:space="0" w:color="auto"/>
                              </w:divBdr>
                            </w:div>
                            <w:div w:id="159590090">
                              <w:marLeft w:val="0"/>
                              <w:marRight w:val="0"/>
                              <w:marTop w:val="0"/>
                              <w:marBottom w:val="0"/>
                              <w:divBdr>
                                <w:top w:val="none" w:sz="0" w:space="0" w:color="auto"/>
                                <w:left w:val="none" w:sz="0" w:space="0" w:color="auto"/>
                                <w:bottom w:val="none" w:sz="0" w:space="0" w:color="auto"/>
                                <w:right w:val="none" w:sz="0" w:space="0" w:color="auto"/>
                              </w:divBdr>
                            </w:div>
                            <w:div w:id="102605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19547">
              <w:marLeft w:val="0"/>
              <w:marRight w:val="0"/>
              <w:marTop w:val="0"/>
              <w:marBottom w:val="0"/>
              <w:divBdr>
                <w:top w:val="none" w:sz="0" w:space="0" w:color="auto"/>
                <w:left w:val="none" w:sz="0" w:space="0" w:color="auto"/>
                <w:bottom w:val="none" w:sz="0" w:space="0" w:color="auto"/>
                <w:right w:val="none" w:sz="0" w:space="0" w:color="auto"/>
              </w:divBdr>
              <w:divsChild>
                <w:div w:id="1385907603">
                  <w:marLeft w:val="0"/>
                  <w:marRight w:val="0"/>
                  <w:marTop w:val="0"/>
                  <w:marBottom w:val="0"/>
                  <w:divBdr>
                    <w:top w:val="none" w:sz="0" w:space="0" w:color="auto"/>
                    <w:left w:val="none" w:sz="0" w:space="0" w:color="auto"/>
                    <w:bottom w:val="none" w:sz="0" w:space="0" w:color="auto"/>
                    <w:right w:val="none" w:sz="0" w:space="0" w:color="auto"/>
                  </w:divBdr>
                  <w:divsChild>
                    <w:div w:id="174732314">
                      <w:marLeft w:val="0"/>
                      <w:marRight w:val="0"/>
                      <w:marTop w:val="0"/>
                      <w:marBottom w:val="0"/>
                      <w:divBdr>
                        <w:top w:val="none" w:sz="0" w:space="0" w:color="auto"/>
                        <w:left w:val="none" w:sz="0" w:space="0" w:color="auto"/>
                        <w:bottom w:val="none" w:sz="0" w:space="0" w:color="auto"/>
                        <w:right w:val="none" w:sz="0" w:space="0" w:color="auto"/>
                      </w:divBdr>
                      <w:divsChild>
                        <w:div w:id="1131243044">
                          <w:marLeft w:val="0"/>
                          <w:marRight w:val="0"/>
                          <w:marTop w:val="0"/>
                          <w:marBottom w:val="0"/>
                          <w:divBdr>
                            <w:top w:val="none" w:sz="0" w:space="0" w:color="auto"/>
                            <w:left w:val="none" w:sz="0" w:space="0" w:color="auto"/>
                            <w:bottom w:val="none" w:sz="0" w:space="0" w:color="auto"/>
                            <w:right w:val="none" w:sz="0" w:space="0" w:color="auto"/>
                          </w:divBdr>
                        </w:div>
                      </w:divsChild>
                    </w:div>
                    <w:div w:id="498737447">
                      <w:marLeft w:val="0"/>
                      <w:marRight w:val="0"/>
                      <w:marTop w:val="0"/>
                      <w:marBottom w:val="450"/>
                      <w:divBdr>
                        <w:top w:val="none" w:sz="0" w:space="0" w:color="auto"/>
                        <w:left w:val="none" w:sz="0" w:space="0" w:color="auto"/>
                        <w:bottom w:val="none" w:sz="0" w:space="0" w:color="auto"/>
                        <w:right w:val="none" w:sz="0" w:space="0" w:color="auto"/>
                      </w:divBdr>
                    </w:div>
                    <w:div w:id="1932742290">
                      <w:marLeft w:val="0"/>
                      <w:marRight w:val="0"/>
                      <w:marTop w:val="0"/>
                      <w:marBottom w:val="0"/>
                      <w:divBdr>
                        <w:top w:val="none" w:sz="0" w:space="0" w:color="auto"/>
                        <w:left w:val="none" w:sz="0" w:space="0" w:color="auto"/>
                        <w:bottom w:val="none" w:sz="0" w:space="0" w:color="auto"/>
                        <w:right w:val="none" w:sz="0" w:space="0" w:color="auto"/>
                      </w:divBdr>
                      <w:divsChild>
                        <w:div w:id="347683493">
                          <w:marLeft w:val="-150"/>
                          <w:marRight w:val="-150"/>
                          <w:marTop w:val="0"/>
                          <w:marBottom w:val="0"/>
                          <w:divBdr>
                            <w:top w:val="none" w:sz="0" w:space="0" w:color="auto"/>
                            <w:left w:val="none" w:sz="0" w:space="0" w:color="auto"/>
                            <w:bottom w:val="none" w:sz="0" w:space="0" w:color="auto"/>
                            <w:right w:val="none" w:sz="0" w:space="0" w:color="auto"/>
                          </w:divBdr>
                          <w:divsChild>
                            <w:div w:id="1679962835">
                              <w:marLeft w:val="0"/>
                              <w:marRight w:val="0"/>
                              <w:marTop w:val="0"/>
                              <w:marBottom w:val="0"/>
                              <w:divBdr>
                                <w:top w:val="none" w:sz="0" w:space="0" w:color="auto"/>
                                <w:left w:val="none" w:sz="0" w:space="0" w:color="auto"/>
                                <w:bottom w:val="none" w:sz="0" w:space="0" w:color="auto"/>
                                <w:right w:val="none" w:sz="0" w:space="0" w:color="auto"/>
                              </w:divBdr>
                            </w:div>
                            <w:div w:id="158424108">
                              <w:marLeft w:val="0"/>
                              <w:marRight w:val="0"/>
                              <w:marTop w:val="0"/>
                              <w:marBottom w:val="0"/>
                              <w:divBdr>
                                <w:top w:val="none" w:sz="0" w:space="0" w:color="auto"/>
                                <w:left w:val="none" w:sz="0" w:space="0" w:color="auto"/>
                                <w:bottom w:val="none" w:sz="0" w:space="0" w:color="auto"/>
                                <w:right w:val="none" w:sz="0" w:space="0" w:color="auto"/>
                              </w:divBdr>
                              <w:divsChild>
                                <w:div w:id="16815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53686">
      <w:bodyDiv w:val="1"/>
      <w:marLeft w:val="0"/>
      <w:marRight w:val="0"/>
      <w:marTop w:val="0"/>
      <w:marBottom w:val="0"/>
      <w:divBdr>
        <w:top w:val="none" w:sz="0" w:space="0" w:color="auto"/>
        <w:left w:val="none" w:sz="0" w:space="0" w:color="auto"/>
        <w:bottom w:val="none" w:sz="0" w:space="0" w:color="auto"/>
        <w:right w:val="none" w:sz="0" w:space="0" w:color="auto"/>
      </w:divBdr>
      <w:divsChild>
        <w:div w:id="74589843">
          <w:marLeft w:val="0"/>
          <w:marRight w:val="0"/>
          <w:marTop w:val="0"/>
          <w:marBottom w:val="0"/>
          <w:divBdr>
            <w:top w:val="single" w:sz="2" w:space="0" w:color="DDDBD9"/>
            <w:left w:val="single" w:sz="2" w:space="0" w:color="DDDBD9"/>
            <w:bottom w:val="single" w:sz="2" w:space="0" w:color="DDDBD9"/>
            <w:right w:val="single" w:sz="2" w:space="0" w:color="DDDBD9"/>
          </w:divBdr>
        </w:div>
        <w:div w:id="159882745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29802803">
      <w:bodyDiv w:val="1"/>
      <w:marLeft w:val="0"/>
      <w:marRight w:val="0"/>
      <w:marTop w:val="0"/>
      <w:marBottom w:val="0"/>
      <w:divBdr>
        <w:top w:val="none" w:sz="0" w:space="0" w:color="auto"/>
        <w:left w:val="none" w:sz="0" w:space="0" w:color="auto"/>
        <w:bottom w:val="none" w:sz="0" w:space="0" w:color="auto"/>
        <w:right w:val="none" w:sz="0" w:space="0" w:color="auto"/>
      </w:divBdr>
    </w:div>
    <w:div w:id="1930701296">
      <w:bodyDiv w:val="1"/>
      <w:marLeft w:val="0"/>
      <w:marRight w:val="0"/>
      <w:marTop w:val="0"/>
      <w:marBottom w:val="0"/>
      <w:divBdr>
        <w:top w:val="none" w:sz="0" w:space="0" w:color="auto"/>
        <w:left w:val="none" w:sz="0" w:space="0" w:color="auto"/>
        <w:bottom w:val="none" w:sz="0" w:space="0" w:color="auto"/>
        <w:right w:val="none" w:sz="0" w:space="0" w:color="auto"/>
      </w:divBdr>
      <w:divsChild>
        <w:div w:id="88284201">
          <w:marLeft w:val="0"/>
          <w:marRight w:val="0"/>
          <w:marTop w:val="0"/>
          <w:marBottom w:val="0"/>
          <w:divBdr>
            <w:top w:val="none" w:sz="0" w:space="0" w:color="auto"/>
            <w:left w:val="none" w:sz="0" w:space="0" w:color="auto"/>
            <w:bottom w:val="none" w:sz="0" w:space="0" w:color="auto"/>
            <w:right w:val="none" w:sz="0" w:space="0" w:color="auto"/>
          </w:divBdr>
        </w:div>
      </w:divsChild>
    </w:div>
    <w:div w:id="1931699518">
      <w:bodyDiv w:val="1"/>
      <w:marLeft w:val="0"/>
      <w:marRight w:val="0"/>
      <w:marTop w:val="0"/>
      <w:marBottom w:val="0"/>
      <w:divBdr>
        <w:top w:val="none" w:sz="0" w:space="0" w:color="auto"/>
        <w:left w:val="none" w:sz="0" w:space="0" w:color="auto"/>
        <w:bottom w:val="none" w:sz="0" w:space="0" w:color="auto"/>
        <w:right w:val="none" w:sz="0" w:space="0" w:color="auto"/>
      </w:divBdr>
      <w:divsChild>
        <w:div w:id="944658273">
          <w:marLeft w:val="-150"/>
          <w:marRight w:val="-150"/>
          <w:marTop w:val="0"/>
          <w:marBottom w:val="0"/>
          <w:divBdr>
            <w:top w:val="none" w:sz="0" w:space="0" w:color="auto"/>
            <w:left w:val="none" w:sz="0" w:space="0" w:color="auto"/>
            <w:bottom w:val="none" w:sz="0" w:space="0" w:color="auto"/>
            <w:right w:val="none" w:sz="0" w:space="0" w:color="auto"/>
          </w:divBdr>
          <w:divsChild>
            <w:div w:id="1260914266">
              <w:marLeft w:val="0"/>
              <w:marRight w:val="0"/>
              <w:marTop w:val="0"/>
              <w:marBottom w:val="0"/>
              <w:divBdr>
                <w:top w:val="none" w:sz="0" w:space="0" w:color="auto"/>
                <w:left w:val="none" w:sz="0" w:space="0" w:color="auto"/>
                <w:bottom w:val="none" w:sz="0" w:space="0" w:color="auto"/>
                <w:right w:val="none" w:sz="0" w:space="0" w:color="auto"/>
              </w:divBdr>
              <w:divsChild>
                <w:div w:id="1139806615">
                  <w:marLeft w:val="0"/>
                  <w:marRight w:val="0"/>
                  <w:marTop w:val="0"/>
                  <w:marBottom w:val="0"/>
                  <w:divBdr>
                    <w:top w:val="none" w:sz="0" w:space="0" w:color="auto"/>
                    <w:left w:val="none" w:sz="0" w:space="0" w:color="auto"/>
                    <w:bottom w:val="none" w:sz="0" w:space="0" w:color="auto"/>
                    <w:right w:val="none" w:sz="0" w:space="0" w:color="auto"/>
                  </w:divBdr>
                  <w:divsChild>
                    <w:div w:id="693264229">
                      <w:marLeft w:val="0"/>
                      <w:marRight w:val="0"/>
                      <w:marTop w:val="0"/>
                      <w:marBottom w:val="0"/>
                      <w:divBdr>
                        <w:top w:val="none" w:sz="0" w:space="0" w:color="auto"/>
                        <w:left w:val="none" w:sz="0" w:space="0" w:color="auto"/>
                        <w:bottom w:val="none" w:sz="0" w:space="0" w:color="auto"/>
                        <w:right w:val="none" w:sz="0" w:space="0" w:color="auto"/>
                      </w:divBdr>
                    </w:div>
                  </w:divsChild>
                </w:div>
                <w:div w:id="460997935">
                  <w:marLeft w:val="0"/>
                  <w:marRight w:val="0"/>
                  <w:marTop w:val="0"/>
                  <w:marBottom w:val="0"/>
                  <w:divBdr>
                    <w:top w:val="none" w:sz="0" w:space="0" w:color="auto"/>
                    <w:left w:val="none" w:sz="0" w:space="0" w:color="auto"/>
                    <w:bottom w:val="none" w:sz="0" w:space="0" w:color="auto"/>
                    <w:right w:val="none" w:sz="0" w:space="0" w:color="auto"/>
                  </w:divBdr>
                  <w:divsChild>
                    <w:div w:id="15561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5800">
          <w:marLeft w:val="-150"/>
          <w:marRight w:val="-150"/>
          <w:marTop w:val="0"/>
          <w:marBottom w:val="0"/>
          <w:divBdr>
            <w:top w:val="none" w:sz="0" w:space="0" w:color="auto"/>
            <w:left w:val="none" w:sz="0" w:space="0" w:color="auto"/>
            <w:bottom w:val="none" w:sz="0" w:space="0" w:color="auto"/>
            <w:right w:val="none" w:sz="0" w:space="0" w:color="auto"/>
          </w:divBdr>
          <w:divsChild>
            <w:div w:id="1920866801">
              <w:marLeft w:val="0"/>
              <w:marRight w:val="0"/>
              <w:marTop w:val="0"/>
              <w:marBottom w:val="0"/>
              <w:divBdr>
                <w:top w:val="none" w:sz="0" w:space="0" w:color="auto"/>
                <w:left w:val="none" w:sz="0" w:space="0" w:color="auto"/>
                <w:bottom w:val="none" w:sz="0" w:space="0" w:color="auto"/>
                <w:right w:val="none" w:sz="0" w:space="0" w:color="auto"/>
              </w:divBdr>
              <w:divsChild>
                <w:div w:id="478692757">
                  <w:marLeft w:val="0"/>
                  <w:marRight w:val="0"/>
                  <w:marTop w:val="0"/>
                  <w:marBottom w:val="0"/>
                  <w:divBdr>
                    <w:top w:val="none" w:sz="0" w:space="0" w:color="auto"/>
                    <w:left w:val="none" w:sz="0" w:space="0" w:color="auto"/>
                    <w:bottom w:val="none" w:sz="0" w:space="0" w:color="auto"/>
                    <w:right w:val="none" w:sz="0" w:space="0" w:color="auto"/>
                  </w:divBdr>
                  <w:divsChild>
                    <w:div w:id="1173490294">
                      <w:marLeft w:val="0"/>
                      <w:marRight w:val="0"/>
                      <w:marTop w:val="0"/>
                      <w:marBottom w:val="0"/>
                      <w:divBdr>
                        <w:top w:val="none" w:sz="0" w:space="0" w:color="auto"/>
                        <w:left w:val="none" w:sz="0" w:space="0" w:color="auto"/>
                        <w:bottom w:val="none" w:sz="0" w:space="0" w:color="auto"/>
                        <w:right w:val="none" w:sz="0" w:space="0" w:color="auto"/>
                      </w:divBdr>
                    </w:div>
                    <w:div w:id="1504007541">
                      <w:marLeft w:val="0"/>
                      <w:marRight w:val="0"/>
                      <w:marTop w:val="0"/>
                      <w:marBottom w:val="0"/>
                      <w:divBdr>
                        <w:top w:val="none" w:sz="0" w:space="0" w:color="auto"/>
                        <w:left w:val="none" w:sz="0" w:space="0" w:color="auto"/>
                        <w:bottom w:val="none" w:sz="0" w:space="0" w:color="auto"/>
                        <w:right w:val="none" w:sz="0" w:space="0" w:color="auto"/>
                      </w:divBdr>
                      <w:divsChild>
                        <w:div w:id="1472943853">
                          <w:marLeft w:val="0"/>
                          <w:marRight w:val="0"/>
                          <w:marTop w:val="0"/>
                          <w:marBottom w:val="0"/>
                          <w:divBdr>
                            <w:top w:val="none" w:sz="0" w:space="0" w:color="auto"/>
                            <w:left w:val="none" w:sz="0" w:space="0" w:color="auto"/>
                            <w:bottom w:val="none" w:sz="0" w:space="0" w:color="auto"/>
                            <w:right w:val="none" w:sz="0" w:space="0" w:color="auto"/>
                          </w:divBdr>
                          <w:divsChild>
                            <w:div w:id="1471707763">
                              <w:marLeft w:val="0"/>
                              <w:marRight w:val="0"/>
                              <w:marTop w:val="0"/>
                              <w:marBottom w:val="0"/>
                              <w:divBdr>
                                <w:top w:val="none" w:sz="0" w:space="0" w:color="auto"/>
                                <w:left w:val="none" w:sz="0" w:space="0" w:color="auto"/>
                                <w:bottom w:val="none" w:sz="0" w:space="0" w:color="auto"/>
                                <w:right w:val="none" w:sz="0" w:space="0" w:color="auto"/>
                              </w:divBdr>
                            </w:div>
                            <w:div w:id="1137526823">
                              <w:marLeft w:val="0"/>
                              <w:marRight w:val="0"/>
                              <w:marTop w:val="0"/>
                              <w:marBottom w:val="0"/>
                              <w:divBdr>
                                <w:top w:val="none" w:sz="0" w:space="0" w:color="auto"/>
                                <w:left w:val="none" w:sz="0" w:space="0" w:color="auto"/>
                                <w:bottom w:val="none" w:sz="0" w:space="0" w:color="auto"/>
                                <w:right w:val="none" w:sz="0" w:space="0" w:color="auto"/>
                              </w:divBdr>
                            </w:div>
                            <w:div w:id="1849558422">
                              <w:marLeft w:val="0"/>
                              <w:marRight w:val="0"/>
                              <w:marTop w:val="0"/>
                              <w:marBottom w:val="0"/>
                              <w:divBdr>
                                <w:top w:val="none" w:sz="0" w:space="0" w:color="auto"/>
                                <w:left w:val="none" w:sz="0" w:space="0" w:color="auto"/>
                                <w:bottom w:val="none" w:sz="0" w:space="0" w:color="auto"/>
                                <w:right w:val="none" w:sz="0" w:space="0" w:color="auto"/>
                              </w:divBdr>
                            </w:div>
                            <w:div w:id="536158556">
                              <w:marLeft w:val="0"/>
                              <w:marRight w:val="0"/>
                              <w:marTop w:val="0"/>
                              <w:marBottom w:val="0"/>
                              <w:divBdr>
                                <w:top w:val="none" w:sz="0" w:space="0" w:color="auto"/>
                                <w:left w:val="none" w:sz="0" w:space="0" w:color="auto"/>
                                <w:bottom w:val="none" w:sz="0" w:space="0" w:color="auto"/>
                                <w:right w:val="none" w:sz="0" w:space="0" w:color="auto"/>
                              </w:divBdr>
                            </w:div>
                            <w:div w:id="152813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031952">
              <w:marLeft w:val="0"/>
              <w:marRight w:val="0"/>
              <w:marTop w:val="0"/>
              <w:marBottom w:val="0"/>
              <w:divBdr>
                <w:top w:val="none" w:sz="0" w:space="0" w:color="auto"/>
                <w:left w:val="none" w:sz="0" w:space="0" w:color="auto"/>
                <w:bottom w:val="none" w:sz="0" w:space="0" w:color="auto"/>
                <w:right w:val="none" w:sz="0" w:space="0" w:color="auto"/>
              </w:divBdr>
              <w:divsChild>
                <w:div w:id="1333098061">
                  <w:marLeft w:val="0"/>
                  <w:marRight w:val="0"/>
                  <w:marTop w:val="0"/>
                  <w:marBottom w:val="0"/>
                  <w:divBdr>
                    <w:top w:val="none" w:sz="0" w:space="0" w:color="auto"/>
                    <w:left w:val="none" w:sz="0" w:space="0" w:color="auto"/>
                    <w:bottom w:val="none" w:sz="0" w:space="0" w:color="auto"/>
                    <w:right w:val="none" w:sz="0" w:space="0" w:color="auto"/>
                  </w:divBdr>
                  <w:divsChild>
                    <w:div w:id="720203766">
                      <w:marLeft w:val="0"/>
                      <w:marRight w:val="0"/>
                      <w:marTop w:val="0"/>
                      <w:marBottom w:val="0"/>
                      <w:divBdr>
                        <w:top w:val="none" w:sz="0" w:space="0" w:color="auto"/>
                        <w:left w:val="none" w:sz="0" w:space="0" w:color="auto"/>
                        <w:bottom w:val="none" w:sz="0" w:space="0" w:color="auto"/>
                        <w:right w:val="none" w:sz="0" w:space="0" w:color="auto"/>
                      </w:divBdr>
                      <w:divsChild>
                        <w:div w:id="562833966">
                          <w:marLeft w:val="0"/>
                          <w:marRight w:val="0"/>
                          <w:marTop w:val="0"/>
                          <w:marBottom w:val="0"/>
                          <w:divBdr>
                            <w:top w:val="none" w:sz="0" w:space="0" w:color="auto"/>
                            <w:left w:val="none" w:sz="0" w:space="0" w:color="auto"/>
                            <w:bottom w:val="none" w:sz="0" w:space="0" w:color="auto"/>
                            <w:right w:val="none" w:sz="0" w:space="0" w:color="auto"/>
                          </w:divBdr>
                        </w:div>
                      </w:divsChild>
                    </w:div>
                    <w:div w:id="727648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31886990">
      <w:bodyDiv w:val="1"/>
      <w:marLeft w:val="0"/>
      <w:marRight w:val="0"/>
      <w:marTop w:val="0"/>
      <w:marBottom w:val="0"/>
      <w:divBdr>
        <w:top w:val="none" w:sz="0" w:space="0" w:color="auto"/>
        <w:left w:val="none" w:sz="0" w:space="0" w:color="auto"/>
        <w:bottom w:val="none" w:sz="0" w:space="0" w:color="auto"/>
        <w:right w:val="none" w:sz="0" w:space="0" w:color="auto"/>
      </w:divBdr>
      <w:divsChild>
        <w:div w:id="1249314918">
          <w:marLeft w:val="0"/>
          <w:marRight w:val="0"/>
          <w:marTop w:val="0"/>
          <w:marBottom w:val="0"/>
          <w:divBdr>
            <w:top w:val="none" w:sz="0" w:space="0" w:color="auto"/>
            <w:left w:val="none" w:sz="0" w:space="0" w:color="auto"/>
            <w:bottom w:val="none" w:sz="0" w:space="0" w:color="auto"/>
            <w:right w:val="none" w:sz="0" w:space="0" w:color="auto"/>
          </w:divBdr>
          <w:divsChild>
            <w:div w:id="170335032">
              <w:marLeft w:val="0"/>
              <w:marRight w:val="0"/>
              <w:marTop w:val="0"/>
              <w:marBottom w:val="0"/>
              <w:divBdr>
                <w:top w:val="none" w:sz="0" w:space="0" w:color="auto"/>
                <w:left w:val="none" w:sz="0" w:space="0" w:color="auto"/>
                <w:bottom w:val="none" w:sz="0" w:space="0" w:color="auto"/>
                <w:right w:val="none" w:sz="0" w:space="0" w:color="auto"/>
              </w:divBdr>
              <w:divsChild>
                <w:div w:id="512501582">
                  <w:marLeft w:val="0"/>
                  <w:marRight w:val="0"/>
                  <w:marTop w:val="0"/>
                  <w:marBottom w:val="0"/>
                  <w:divBdr>
                    <w:top w:val="none" w:sz="0" w:space="0" w:color="auto"/>
                    <w:left w:val="none" w:sz="0" w:space="0" w:color="auto"/>
                    <w:bottom w:val="none" w:sz="0" w:space="0" w:color="auto"/>
                    <w:right w:val="none" w:sz="0" w:space="0" w:color="auto"/>
                  </w:divBdr>
                  <w:divsChild>
                    <w:div w:id="1812988478">
                      <w:marLeft w:val="0"/>
                      <w:marRight w:val="0"/>
                      <w:marTop w:val="0"/>
                      <w:marBottom w:val="0"/>
                      <w:divBdr>
                        <w:top w:val="none" w:sz="0" w:space="0" w:color="auto"/>
                        <w:left w:val="none" w:sz="0" w:space="0" w:color="auto"/>
                        <w:bottom w:val="none" w:sz="0" w:space="0" w:color="auto"/>
                        <w:right w:val="none" w:sz="0" w:space="0" w:color="auto"/>
                      </w:divBdr>
                    </w:div>
                  </w:divsChild>
                </w:div>
                <w:div w:id="355352030">
                  <w:marLeft w:val="0"/>
                  <w:marRight w:val="-960"/>
                  <w:marTop w:val="0"/>
                  <w:marBottom w:val="0"/>
                  <w:divBdr>
                    <w:top w:val="none" w:sz="0" w:space="0" w:color="auto"/>
                    <w:left w:val="none" w:sz="0" w:space="0" w:color="auto"/>
                    <w:bottom w:val="none" w:sz="0" w:space="0" w:color="auto"/>
                    <w:right w:val="none" w:sz="0" w:space="0" w:color="auto"/>
                  </w:divBdr>
                  <w:divsChild>
                    <w:div w:id="1495221100">
                      <w:marLeft w:val="0"/>
                      <w:marRight w:val="0"/>
                      <w:marTop w:val="0"/>
                      <w:marBottom w:val="0"/>
                      <w:divBdr>
                        <w:top w:val="none" w:sz="0" w:space="0" w:color="auto"/>
                        <w:left w:val="none" w:sz="0" w:space="0" w:color="auto"/>
                        <w:bottom w:val="none" w:sz="0" w:space="0" w:color="auto"/>
                        <w:right w:val="none" w:sz="0" w:space="0" w:color="auto"/>
                      </w:divBdr>
                      <w:divsChild>
                        <w:div w:id="17270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142859">
          <w:marLeft w:val="0"/>
          <w:marRight w:val="0"/>
          <w:marTop w:val="0"/>
          <w:marBottom w:val="0"/>
          <w:divBdr>
            <w:top w:val="none" w:sz="0" w:space="0" w:color="auto"/>
            <w:left w:val="none" w:sz="0" w:space="0" w:color="auto"/>
            <w:bottom w:val="none" w:sz="0" w:space="0" w:color="auto"/>
            <w:right w:val="none" w:sz="0" w:space="0" w:color="auto"/>
          </w:divBdr>
          <w:divsChild>
            <w:div w:id="12152403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32615562">
      <w:bodyDiv w:val="1"/>
      <w:marLeft w:val="0"/>
      <w:marRight w:val="0"/>
      <w:marTop w:val="0"/>
      <w:marBottom w:val="0"/>
      <w:divBdr>
        <w:top w:val="none" w:sz="0" w:space="0" w:color="auto"/>
        <w:left w:val="none" w:sz="0" w:space="0" w:color="auto"/>
        <w:bottom w:val="none" w:sz="0" w:space="0" w:color="auto"/>
        <w:right w:val="none" w:sz="0" w:space="0" w:color="auto"/>
      </w:divBdr>
      <w:divsChild>
        <w:div w:id="183592406">
          <w:marLeft w:val="0"/>
          <w:marRight w:val="0"/>
          <w:marTop w:val="0"/>
          <w:marBottom w:val="0"/>
          <w:divBdr>
            <w:top w:val="none" w:sz="0" w:space="0" w:color="auto"/>
            <w:left w:val="none" w:sz="0" w:space="0" w:color="auto"/>
            <w:bottom w:val="none" w:sz="0" w:space="0" w:color="auto"/>
            <w:right w:val="none" w:sz="0" w:space="0" w:color="auto"/>
          </w:divBdr>
          <w:divsChild>
            <w:div w:id="286392430">
              <w:marLeft w:val="0"/>
              <w:marRight w:val="0"/>
              <w:marTop w:val="0"/>
              <w:marBottom w:val="300"/>
              <w:divBdr>
                <w:top w:val="none" w:sz="0" w:space="0" w:color="auto"/>
                <w:left w:val="none" w:sz="0" w:space="0" w:color="auto"/>
                <w:bottom w:val="none" w:sz="0" w:space="0" w:color="auto"/>
                <w:right w:val="none" w:sz="0" w:space="0" w:color="auto"/>
              </w:divBdr>
              <w:divsChild>
                <w:div w:id="1677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18741">
      <w:bodyDiv w:val="1"/>
      <w:marLeft w:val="0"/>
      <w:marRight w:val="0"/>
      <w:marTop w:val="0"/>
      <w:marBottom w:val="0"/>
      <w:divBdr>
        <w:top w:val="none" w:sz="0" w:space="0" w:color="auto"/>
        <w:left w:val="none" w:sz="0" w:space="0" w:color="auto"/>
        <w:bottom w:val="none" w:sz="0" w:space="0" w:color="auto"/>
        <w:right w:val="none" w:sz="0" w:space="0" w:color="auto"/>
      </w:divBdr>
    </w:div>
    <w:div w:id="1932935149">
      <w:bodyDiv w:val="1"/>
      <w:marLeft w:val="0"/>
      <w:marRight w:val="0"/>
      <w:marTop w:val="0"/>
      <w:marBottom w:val="0"/>
      <w:divBdr>
        <w:top w:val="none" w:sz="0" w:space="0" w:color="auto"/>
        <w:left w:val="none" w:sz="0" w:space="0" w:color="auto"/>
        <w:bottom w:val="none" w:sz="0" w:space="0" w:color="auto"/>
        <w:right w:val="none" w:sz="0" w:space="0" w:color="auto"/>
      </w:divBdr>
      <w:divsChild>
        <w:div w:id="994529163">
          <w:marLeft w:val="0"/>
          <w:marRight w:val="0"/>
          <w:marTop w:val="0"/>
          <w:marBottom w:val="0"/>
          <w:divBdr>
            <w:top w:val="none" w:sz="0" w:space="0" w:color="auto"/>
            <w:left w:val="none" w:sz="0" w:space="0" w:color="auto"/>
            <w:bottom w:val="none" w:sz="0" w:space="0" w:color="auto"/>
            <w:right w:val="none" w:sz="0" w:space="0" w:color="auto"/>
          </w:divBdr>
        </w:div>
        <w:div w:id="618993081">
          <w:marLeft w:val="0"/>
          <w:marRight w:val="0"/>
          <w:marTop w:val="0"/>
          <w:marBottom w:val="0"/>
          <w:divBdr>
            <w:top w:val="none" w:sz="0" w:space="0" w:color="auto"/>
            <w:left w:val="none" w:sz="0" w:space="0" w:color="auto"/>
            <w:bottom w:val="none" w:sz="0" w:space="0" w:color="auto"/>
            <w:right w:val="none" w:sz="0" w:space="0" w:color="auto"/>
          </w:divBdr>
          <w:divsChild>
            <w:div w:id="4651242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972815">
      <w:bodyDiv w:val="1"/>
      <w:marLeft w:val="0"/>
      <w:marRight w:val="0"/>
      <w:marTop w:val="0"/>
      <w:marBottom w:val="0"/>
      <w:divBdr>
        <w:top w:val="none" w:sz="0" w:space="0" w:color="auto"/>
        <w:left w:val="none" w:sz="0" w:space="0" w:color="auto"/>
        <w:bottom w:val="none" w:sz="0" w:space="0" w:color="auto"/>
        <w:right w:val="none" w:sz="0" w:space="0" w:color="auto"/>
      </w:divBdr>
      <w:divsChild>
        <w:div w:id="870647660">
          <w:marLeft w:val="0"/>
          <w:marRight w:val="0"/>
          <w:marTop w:val="0"/>
          <w:marBottom w:val="0"/>
          <w:divBdr>
            <w:top w:val="none" w:sz="0" w:space="0" w:color="auto"/>
            <w:left w:val="none" w:sz="0" w:space="0" w:color="auto"/>
            <w:bottom w:val="none" w:sz="0" w:space="0" w:color="auto"/>
            <w:right w:val="none" w:sz="0" w:space="0" w:color="auto"/>
          </w:divBdr>
          <w:divsChild>
            <w:div w:id="1251965682">
              <w:marLeft w:val="0"/>
              <w:marRight w:val="0"/>
              <w:marTop w:val="0"/>
              <w:marBottom w:val="90"/>
              <w:divBdr>
                <w:top w:val="none" w:sz="0" w:space="0" w:color="auto"/>
                <w:left w:val="none" w:sz="0" w:space="0" w:color="auto"/>
                <w:bottom w:val="none" w:sz="0" w:space="0" w:color="auto"/>
                <w:right w:val="none" w:sz="0" w:space="0" w:color="auto"/>
              </w:divBdr>
              <w:divsChild>
                <w:div w:id="1239369027">
                  <w:marLeft w:val="0"/>
                  <w:marRight w:val="0"/>
                  <w:marTop w:val="0"/>
                  <w:marBottom w:val="0"/>
                  <w:divBdr>
                    <w:top w:val="none" w:sz="0" w:space="0" w:color="auto"/>
                    <w:left w:val="none" w:sz="0" w:space="0" w:color="auto"/>
                    <w:bottom w:val="none" w:sz="0" w:space="0" w:color="auto"/>
                    <w:right w:val="none" w:sz="0" w:space="0" w:color="auto"/>
                  </w:divBdr>
                </w:div>
              </w:divsChild>
            </w:div>
            <w:div w:id="1086923506">
              <w:marLeft w:val="0"/>
              <w:marRight w:val="0"/>
              <w:marTop w:val="0"/>
              <w:marBottom w:val="0"/>
              <w:divBdr>
                <w:top w:val="none" w:sz="0" w:space="0" w:color="auto"/>
                <w:left w:val="none" w:sz="0" w:space="0" w:color="auto"/>
                <w:bottom w:val="none" w:sz="0" w:space="0" w:color="auto"/>
                <w:right w:val="none" w:sz="0" w:space="0" w:color="auto"/>
              </w:divBdr>
            </w:div>
          </w:divsChild>
        </w:div>
        <w:div w:id="2047683109">
          <w:marLeft w:val="0"/>
          <w:marRight w:val="0"/>
          <w:marTop w:val="0"/>
          <w:marBottom w:val="0"/>
          <w:divBdr>
            <w:top w:val="none" w:sz="0" w:space="0" w:color="auto"/>
            <w:left w:val="none" w:sz="0" w:space="0" w:color="auto"/>
            <w:bottom w:val="none" w:sz="0" w:space="0" w:color="auto"/>
            <w:right w:val="none" w:sz="0" w:space="0" w:color="auto"/>
          </w:divBdr>
          <w:divsChild>
            <w:div w:id="571355433">
              <w:marLeft w:val="0"/>
              <w:marRight w:val="0"/>
              <w:marTop w:val="0"/>
              <w:marBottom w:val="0"/>
              <w:divBdr>
                <w:top w:val="none" w:sz="0" w:space="0" w:color="auto"/>
                <w:left w:val="none" w:sz="0" w:space="0" w:color="auto"/>
                <w:bottom w:val="none" w:sz="0" w:space="0" w:color="auto"/>
                <w:right w:val="none" w:sz="0" w:space="0" w:color="auto"/>
              </w:divBdr>
              <w:divsChild>
                <w:div w:id="8979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76272">
      <w:bodyDiv w:val="1"/>
      <w:marLeft w:val="0"/>
      <w:marRight w:val="0"/>
      <w:marTop w:val="0"/>
      <w:marBottom w:val="0"/>
      <w:divBdr>
        <w:top w:val="none" w:sz="0" w:space="0" w:color="auto"/>
        <w:left w:val="none" w:sz="0" w:space="0" w:color="auto"/>
        <w:bottom w:val="none" w:sz="0" w:space="0" w:color="auto"/>
        <w:right w:val="none" w:sz="0" w:space="0" w:color="auto"/>
      </w:divBdr>
      <w:divsChild>
        <w:div w:id="399013686">
          <w:marLeft w:val="0"/>
          <w:marRight w:val="0"/>
          <w:marTop w:val="0"/>
          <w:marBottom w:val="0"/>
          <w:divBdr>
            <w:top w:val="none" w:sz="0" w:space="0" w:color="auto"/>
            <w:left w:val="none" w:sz="0" w:space="0" w:color="auto"/>
            <w:bottom w:val="none" w:sz="0" w:space="0" w:color="auto"/>
            <w:right w:val="none" w:sz="0" w:space="0" w:color="auto"/>
          </w:divBdr>
          <w:divsChild>
            <w:div w:id="133722661">
              <w:marLeft w:val="3000"/>
              <w:marRight w:val="1500"/>
              <w:marTop w:val="0"/>
              <w:marBottom w:val="300"/>
              <w:divBdr>
                <w:top w:val="none" w:sz="0" w:space="0" w:color="auto"/>
                <w:left w:val="none" w:sz="0" w:space="0" w:color="auto"/>
                <w:bottom w:val="none" w:sz="0" w:space="0" w:color="auto"/>
                <w:right w:val="none" w:sz="0" w:space="0" w:color="auto"/>
              </w:divBdr>
            </w:div>
            <w:div w:id="1894611493">
              <w:marLeft w:val="0"/>
              <w:marRight w:val="0"/>
              <w:marTop w:val="300"/>
              <w:marBottom w:val="30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9585">
          <w:marLeft w:val="0"/>
          <w:marRight w:val="0"/>
          <w:marTop w:val="0"/>
          <w:marBottom w:val="0"/>
          <w:divBdr>
            <w:top w:val="none" w:sz="0" w:space="0" w:color="auto"/>
            <w:left w:val="none" w:sz="0" w:space="0" w:color="auto"/>
            <w:bottom w:val="none" w:sz="0" w:space="0" w:color="auto"/>
            <w:right w:val="none" w:sz="0" w:space="0" w:color="auto"/>
          </w:divBdr>
          <w:divsChild>
            <w:div w:id="1528830239">
              <w:marLeft w:val="0"/>
              <w:marRight w:val="0"/>
              <w:marTop w:val="0"/>
              <w:marBottom w:val="0"/>
              <w:divBdr>
                <w:top w:val="none" w:sz="0" w:space="0" w:color="auto"/>
                <w:left w:val="none" w:sz="0" w:space="0" w:color="auto"/>
                <w:bottom w:val="none" w:sz="0" w:space="0" w:color="auto"/>
                <w:right w:val="none" w:sz="0" w:space="0" w:color="auto"/>
              </w:divBdr>
              <w:divsChild>
                <w:div w:id="1052852728">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935935691">
      <w:bodyDiv w:val="1"/>
      <w:marLeft w:val="0"/>
      <w:marRight w:val="0"/>
      <w:marTop w:val="0"/>
      <w:marBottom w:val="0"/>
      <w:divBdr>
        <w:top w:val="none" w:sz="0" w:space="0" w:color="auto"/>
        <w:left w:val="none" w:sz="0" w:space="0" w:color="auto"/>
        <w:bottom w:val="none" w:sz="0" w:space="0" w:color="auto"/>
        <w:right w:val="none" w:sz="0" w:space="0" w:color="auto"/>
      </w:divBdr>
      <w:divsChild>
        <w:div w:id="448624972">
          <w:marLeft w:val="0"/>
          <w:marRight w:val="0"/>
          <w:marTop w:val="0"/>
          <w:marBottom w:val="0"/>
          <w:divBdr>
            <w:top w:val="none" w:sz="0" w:space="0" w:color="auto"/>
            <w:left w:val="none" w:sz="0" w:space="0" w:color="auto"/>
            <w:bottom w:val="none" w:sz="0" w:space="0" w:color="auto"/>
            <w:right w:val="none" w:sz="0" w:space="0" w:color="auto"/>
          </w:divBdr>
          <w:divsChild>
            <w:div w:id="320427512">
              <w:marLeft w:val="0"/>
              <w:marRight w:val="0"/>
              <w:marTop w:val="0"/>
              <w:marBottom w:val="150"/>
              <w:divBdr>
                <w:top w:val="none" w:sz="0" w:space="0" w:color="auto"/>
                <w:left w:val="none" w:sz="0" w:space="0" w:color="auto"/>
                <w:bottom w:val="none" w:sz="0" w:space="0" w:color="auto"/>
                <w:right w:val="none" w:sz="0" w:space="0" w:color="auto"/>
              </w:divBdr>
            </w:div>
          </w:divsChild>
        </w:div>
        <w:div w:id="877358512">
          <w:marLeft w:val="0"/>
          <w:marRight w:val="0"/>
          <w:marTop w:val="0"/>
          <w:marBottom w:val="0"/>
          <w:divBdr>
            <w:top w:val="none" w:sz="0" w:space="0" w:color="auto"/>
            <w:left w:val="none" w:sz="0" w:space="0" w:color="auto"/>
            <w:bottom w:val="none" w:sz="0" w:space="0" w:color="auto"/>
            <w:right w:val="none" w:sz="0" w:space="0" w:color="auto"/>
          </w:divBdr>
        </w:div>
      </w:divsChild>
    </w:div>
    <w:div w:id="1936785453">
      <w:bodyDiv w:val="1"/>
      <w:marLeft w:val="0"/>
      <w:marRight w:val="0"/>
      <w:marTop w:val="0"/>
      <w:marBottom w:val="0"/>
      <w:divBdr>
        <w:top w:val="none" w:sz="0" w:space="0" w:color="auto"/>
        <w:left w:val="none" w:sz="0" w:space="0" w:color="auto"/>
        <w:bottom w:val="none" w:sz="0" w:space="0" w:color="auto"/>
        <w:right w:val="none" w:sz="0" w:space="0" w:color="auto"/>
      </w:divBdr>
      <w:divsChild>
        <w:div w:id="1141463723">
          <w:marLeft w:val="-150"/>
          <w:marRight w:val="-150"/>
          <w:marTop w:val="0"/>
          <w:marBottom w:val="0"/>
          <w:divBdr>
            <w:top w:val="none" w:sz="0" w:space="0" w:color="auto"/>
            <w:left w:val="none" w:sz="0" w:space="0" w:color="auto"/>
            <w:bottom w:val="none" w:sz="0" w:space="0" w:color="auto"/>
            <w:right w:val="none" w:sz="0" w:space="0" w:color="auto"/>
          </w:divBdr>
          <w:divsChild>
            <w:div w:id="142818747">
              <w:marLeft w:val="0"/>
              <w:marRight w:val="0"/>
              <w:marTop w:val="0"/>
              <w:marBottom w:val="0"/>
              <w:divBdr>
                <w:top w:val="none" w:sz="0" w:space="0" w:color="auto"/>
                <w:left w:val="none" w:sz="0" w:space="0" w:color="auto"/>
                <w:bottom w:val="none" w:sz="0" w:space="0" w:color="auto"/>
                <w:right w:val="none" w:sz="0" w:space="0" w:color="auto"/>
              </w:divBdr>
              <w:divsChild>
                <w:div w:id="388726516">
                  <w:marLeft w:val="0"/>
                  <w:marRight w:val="0"/>
                  <w:marTop w:val="0"/>
                  <w:marBottom w:val="0"/>
                  <w:divBdr>
                    <w:top w:val="none" w:sz="0" w:space="0" w:color="auto"/>
                    <w:left w:val="none" w:sz="0" w:space="0" w:color="auto"/>
                    <w:bottom w:val="none" w:sz="0" w:space="0" w:color="auto"/>
                    <w:right w:val="none" w:sz="0" w:space="0" w:color="auto"/>
                  </w:divBdr>
                  <w:divsChild>
                    <w:div w:id="246572402">
                      <w:marLeft w:val="0"/>
                      <w:marRight w:val="0"/>
                      <w:marTop w:val="0"/>
                      <w:marBottom w:val="450"/>
                      <w:divBdr>
                        <w:top w:val="none" w:sz="0" w:space="0" w:color="auto"/>
                        <w:left w:val="none" w:sz="0" w:space="0" w:color="auto"/>
                        <w:bottom w:val="none" w:sz="0" w:space="0" w:color="auto"/>
                        <w:right w:val="none" w:sz="0" w:space="0" w:color="auto"/>
                      </w:divBdr>
                    </w:div>
                    <w:div w:id="603002961">
                      <w:marLeft w:val="0"/>
                      <w:marRight w:val="0"/>
                      <w:marTop w:val="0"/>
                      <w:marBottom w:val="0"/>
                      <w:divBdr>
                        <w:top w:val="none" w:sz="0" w:space="0" w:color="auto"/>
                        <w:left w:val="none" w:sz="0" w:space="0" w:color="auto"/>
                        <w:bottom w:val="none" w:sz="0" w:space="0" w:color="auto"/>
                        <w:right w:val="none" w:sz="0" w:space="0" w:color="auto"/>
                      </w:divBdr>
                      <w:divsChild>
                        <w:div w:id="1870336769">
                          <w:marLeft w:val="0"/>
                          <w:marRight w:val="0"/>
                          <w:marTop w:val="0"/>
                          <w:marBottom w:val="0"/>
                          <w:divBdr>
                            <w:top w:val="none" w:sz="0" w:space="0" w:color="auto"/>
                            <w:left w:val="none" w:sz="0" w:space="0" w:color="auto"/>
                            <w:bottom w:val="none" w:sz="0" w:space="0" w:color="auto"/>
                            <w:right w:val="none" w:sz="0" w:space="0" w:color="auto"/>
                          </w:divBdr>
                        </w:div>
                      </w:divsChild>
                    </w:div>
                    <w:div w:id="16461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5086">
              <w:marLeft w:val="0"/>
              <w:marRight w:val="0"/>
              <w:marTop w:val="0"/>
              <w:marBottom w:val="0"/>
              <w:divBdr>
                <w:top w:val="none" w:sz="0" w:space="0" w:color="auto"/>
                <w:left w:val="none" w:sz="0" w:space="0" w:color="auto"/>
                <w:bottom w:val="none" w:sz="0" w:space="0" w:color="auto"/>
                <w:right w:val="none" w:sz="0" w:space="0" w:color="auto"/>
              </w:divBdr>
              <w:divsChild>
                <w:div w:id="1892304210">
                  <w:marLeft w:val="0"/>
                  <w:marRight w:val="0"/>
                  <w:marTop w:val="0"/>
                  <w:marBottom w:val="0"/>
                  <w:divBdr>
                    <w:top w:val="none" w:sz="0" w:space="0" w:color="auto"/>
                    <w:left w:val="none" w:sz="0" w:space="0" w:color="auto"/>
                    <w:bottom w:val="none" w:sz="0" w:space="0" w:color="auto"/>
                    <w:right w:val="none" w:sz="0" w:space="0" w:color="auto"/>
                  </w:divBdr>
                  <w:divsChild>
                    <w:div w:id="1252548998">
                      <w:marLeft w:val="0"/>
                      <w:marRight w:val="0"/>
                      <w:marTop w:val="0"/>
                      <w:marBottom w:val="0"/>
                      <w:divBdr>
                        <w:top w:val="none" w:sz="0" w:space="0" w:color="auto"/>
                        <w:left w:val="none" w:sz="0" w:space="0" w:color="auto"/>
                        <w:bottom w:val="none" w:sz="0" w:space="0" w:color="auto"/>
                        <w:right w:val="none" w:sz="0" w:space="0" w:color="auto"/>
                      </w:divBdr>
                      <w:divsChild>
                        <w:div w:id="560680791">
                          <w:marLeft w:val="0"/>
                          <w:marRight w:val="0"/>
                          <w:marTop w:val="0"/>
                          <w:marBottom w:val="0"/>
                          <w:divBdr>
                            <w:top w:val="none" w:sz="0" w:space="0" w:color="auto"/>
                            <w:left w:val="none" w:sz="0" w:space="0" w:color="auto"/>
                            <w:bottom w:val="none" w:sz="0" w:space="0" w:color="auto"/>
                            <w:right w:val="none" w:sz="0" w:space="0" w:color="auto"/>
                          </w:divBdr>
                          <w:divsChild>
                            <w:div w:id="260648741">
                              <w:marLeft w:val="0"/>
                              <w:marRight w:val="0"/>
                              <w:marTop w:val="0"/>
                              <w:marBottom w:val="0"/>
                              <w:divBdr>
                                <w:top w:val="none" w:sz="0" w:space="0" w:color="auto"/>
                                <w:left w:val="none" w:sz="0" w:space="0" w:color="auto"/>
                                <w:bottom w:val="none" w:sz="0" w:space="0" w:color="auto"/>
                                <w:right w:val="none" w:sz="0" w:space="0" w:color="auto"/>
                              </w:divBdr>
                            </w:div>
                            <w:div w:id="1435322558">
                              <w:marLeft w:val="0"/>
                              <w:marRight w:val="0"/>
                              <w:marTop w:val="0"/>
                              <w:marBottom w:val="0"/>
                              <w:divBdr>
                                <w:top w:val="none" w:sz="0" w:space="0" w:color="auto"/>
                                <w:left w:val="none" w:sz="0" w:space="0" w:color="auto"/>
                                <w:bottom w:val="none" w:sz="0" w:space="0" w:color="auto"/>
                                <w:right w:val="none" w:sz="0" w:space="0" w:color="auto"/>
                              </w:divBdr>
                            </w:div>
                            <w:div w:id="1919635579">
                              <w:marLeft w:val="0"/>
                              <w:marRight w:val="0"/>
                              <w:marTop w:val="0"/>
                              <w:marBottom w:val="0"/>
                              <w:divBdr>
                                <w:top w:val="none" w:sz="0" w:space="0" w:color="auto"/>
                                <w:left w:val="none" w:sz="0" w:space="0" w:color="auto"/>
                                <w:bottom w:val="none" w:sz="0" w:space="0" w:color="auto"/>
                                <w:right w:val="none" w:sz="0" w:space="0" w:color="auto"/>
                              </w:divBdr>
                            </w:div>
                            <w:div w:id="1943225958">
                              <w:marLeft w:val="0"/>
                              <w:marRight w:val="0"/>
                              <w:marTop w:val="0"/>
                              <w:marBottom w:val="0"/>
                              <w:divBdr>
                                <w:top w:val="none" w:sz="0" w:space="0" w:color="auto"/>
                                <w:left w:val="none" w:sz="0" w:space="0" w:color="auto"/>
                                <w:bottom w:val="none" w:sz="0" w:space="0" w:color="auto"/>
                                <w:right w:val="none" w:sz="0" w:space="0" w:color="auto"/>
                              </w:divBdr>
                            </w:div>
                            <w:div w:id="20224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92791">
          <w:marLeft w:val="-150"/>
          <w:marRight w:val="-150"/>
          <w:marTop w:val="0"/>
          <w:marBottom w:val="0"/>
          <w:divBdr>
            <w:top w:val="none" w:sz="0" w:space="0" w:color="auto"/>
            <w:left w:val="none" w:sz="0" w:space="0" w:color="auto"/>
            <w:bottom w:val="none" w:sz="0" w:space="0" w:color="auto"/>
            <w:right w:val="none" w:sz="0" w:space="0" w:color="auto"/>
          </w:divBdr>
          <w:divsChild>
            <w:div w:id="240526521">
              <w:marLeft w:val="0"/>
              <w:marRight w:val="0"/>
              <w:marTop w:val="0"/>
              <w:marBottom w:val="0"/>
              <w:divBdr>
                <w:top w:val="none" w:sz="0" w:space="0" w:color="auto"/>
                <w:left w:val="none" w:sz="0" w:space="0" w:color="auto"/>
                <w:bottom w:val="none" w:sz="0" w:space="0" w:color="auto"/>
                <w:right w:val="none" w:sz="0" w:space="0" w:color="auto"/>
              </w:divBdr>
            </w:div>
          </w:divsChild>
        </w:div>
        <w:div w:id="1943217412">
          <w:marLeft w:val="-150"/>
          <w:marRight w:val="-150"/>
          <w:marTop w:val="0"/>
          <w:marBottom w:val="0"/>
          <w:divBdr>
            <w:top w:val="none" w:sz="0" w:space="0" w:color="auto"/>
            <w:left w:val="none" w:sz="0" w:space="0" w:color="auto"/>
            <w:bottom w:val="none" w:sz="0" w:space="0" w:color="auto"/>
            <w:right w:val="none" w:sz="0" w:space="0" w:color="auto"/>
          </w:divBdr>
          <w:divsChild>
            <w:div w:id="1846433237">
              <w:marLeft w:val="0"/>
              <w:marRight w:val="0"/>
              <w:marTop w:val="0"/>
              <w:marBottom w:val="0"/>
              <w:divBdr>
                <w:top w:val="none" w:sz="0" w:space="0" w:color="auto"/>
                <w:left w:val="none" w:sz="0" w:space="0" w:color="auto"/>
                <w:bottom w:val="none" w:sz="0" w:space="0" w:color="auto"/>
                <w:right w:val="none" w:sz="0" w:space="0" w:color="auto"/>
              </w:divBdr>
              <w:divsChild>
                <w:div w:id="1308362935">
                  <w:marLeft w:val="0"/>
                  <w:marRight w:val="0"/>
                  <w:marTop w:val="0"/>
                  <w:marBottom w:val="0"/>
                  <w:divBdr>
                    <w:top w:val="none" w:sz="0" w:space="0" w:color="auto"/>
                    <w:left w:val="none" w:sz="0" w:space="0" w:color="auto"/>
                    <w:bottom w:val="none" w:sz="0" w:space="0" w:color="auto"/>
                    <w:right w:val="none" w:sz="0" w:space="0" w:color="auto"/>
                  </w:divBdr>
                  <w:divsChild>
                    <w:div w:id="811098974">
                      <w:marLeft w:val="0"/>
                      <w:marRight w:val="0"/>
                      <w:marTop w:val="0"/>
                      <w:marBottom w:val="0"/>
                      <w:divBdr>
                        <w:top w:val="none" w:sz="0" w:space="0" w:color="auto"/>
                        <w:left w:val="none" w:sz="0" w:space="0" w:color="auto"/>
                        <w:bottom w:val="none" w:sz="0" w:space="0" w:color="auto"/>
                        <w:right w:val="none" w:sz="0" w:space="0" w:color="auto"/>
                      </w:divBdr>
                      <w:divsChild>
                        <w:div w:id="2070034554">
                          <w:marLeft w:val="0"/>
                          <w:marRight w:val="0"/>
                          <w:marTop w:val="0"/>
                          <w:marBottom w:val="0"/>
                          <w:divBdr>
                            <w:top w:val="none" w:sz="0" w:space="0" w:color="auto"/>
                            <w:left w:val="none" w:sz="0" w:space="0" w:color="auto"/>
                            <w:bottom w:val="none" w:sz="0" w:space="0" w:color="auto"/>
                            <w:right w:val="none" w:sz="0" w:space="0" w:color="auto"/>
                          </w:divBdr>
                        </w:div>
                      </w:divsChild>
                    </w:div>
                    <w:div w:id="856117976">
                      <w:marLeft w:val="0"/>
                      <w:marRight w:val="0"/>
                      <w:marTop w:val="0"/>
                      <w:marBottom w:val="0"/>
                      <w:divBdr>
                        <w:top w:val="none" w:sz="0" w:space="0" w:color="auto"/>
                        <w:left w:val="none" w:sz="0" w:space="0" w:color="auto"/>
                        <w:bottom w:val="none" w:sz="0" w:space="0" w:color="auto"/>
                        <w:right w:val="none" w:sz="0" w:space="0" w:color="auto"/>
                      </w:divBdr>
                    </w:div>
                  </w:divsChild>
                </w:div>
                <w:div w:id="1912351927">
                  <w:marLeft w:val="0"/>
                  <w:marRight w:val="0"/>
                  <w:marTop w:val="0"/>
                  <w:marBottom w:val="0"/>
                  <w:divBdr>
                    <w:top w:val="none" w:sz="0" w:space="0" w:color="auto"/>
                    <w:left w:val="none" w:sz="0" w:space="0" w:color="auto"/>
                    <w:bottom w:val="none" w:sz="0" w:space="0" w:color="auto"/>
                    <w:right w:val="none" w:sz="0" w:space="0" w:color="auto"/>
                  </w:divBdr>
                  <w:divsChild>
                    <w:div w:id="15836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131168">
      <w:bodyDiv w:val="1"/>
      <w:marLeft w:val="0"/>
      <w:marRight w:val="0"/>
      <w:marTop w:val="0"/>
      <w:marBottom w:val="0"/>
      <w:divBdr>
        <w:top w:val="none" w:sz="0" w:space="0" w:color="auto"/>
        <w:left w:val="none" w:sz="0" w:space="0" w:color="auto"/>
        <w:bottom w:val="none" w:sz="0" w:space="0" w:color="auto"/>
        <w:right w:val="none" w:sz="0" w:space="0" w:color="auto"/>
      </w:divBdr>
      <w:divsChild>
        <w:div w:id="2073575418">
          <w:marLeft w:val="0"/>
          <w:marRight w:val="0"/>
          <w:marTop w:val="0"/>
          <w:marBottom w:val="0"/>
          <w:divBdr>
            <w:top w:val="none" w:sz="0" w:space="0" w:color="auto"/>
            <w:left w:val="none" w:sz="0" w:space="0" w:color="auto"/>
            <w:bottom w:val="none" w:sz="0" w:space="0" w:color="auto"/>
            <w:right w:val="none" w:sz="0" w:space="0" w:color="auto"/>
          </w:divBdr>
        </w:div>
        <w:div w:id="1800100731">
          <w:marLeft w:val="0"/>
          <w:marRight w:val="0"/>
          <w:marTop w:val="0"/>
          <w:marBottom w:val="0"/>
          <w:divBdr>
            <w:top w:val="none" w:sz="0" w:space="0" w:color="auto"/>
            <w:left w:val="none" w:sz="0" w:space="0" w:color="auto"/>
            <w:bottom w:val="none" w:sz="0" w:space="0" w:color="auto"/>
            <w:right w:val="none" w:sz="0" w:space="0" w:color="auto"/>
          </w:divBdr>
        </w:div>
        <w:div w:id="847062031">
          <w:marLeft w:val="0"/>
          <w:marRight w:val="0"/>
          <w:marTop w:val="0"/>
          <w:marBottom w:val="0"/>
          <w:divBdr>
            <w:top w:val="none" w:sz="0" w:space="0" w:color="auto"/>
            <w:left w:val="none" w:sz="0" w:space="0" w:color="auto"/>
            <w:bottom w:val="none" w:sz="0" w:space="0" w:color="auto"/>
            <w:right w:val="none" w:sz="0" w:space="0" w:color="auto"/>
          </w:divBdr>
        </w:div>
        <w:div w:id="511381344">
          <w:marLeft w:val="0"/>
          <w:marRight w:val="0"/>
          <w:marTop w:val="0"/>
          <w:marBottom w:val="0"/>
          <w:divBdr>
            <w:top w:val="none" w:sz="0" w:space="0" w:color="auto"/>
            <w:left w:val="none" w:sz="0" w:space="0" w:color="auto"/>
            <w:bottom w:val="none" w:sz="0" w:space="0" w:color="auto"/>
            <w:right w:val="none" w:sz="0" w:space="0" w:color="auto"/>
          </w:divBdr>
          <w:divsChild>
            <w:div w:id="746880183">
              <w:marLeft w:val="0"/>
              <w:marRight w:val="0"/>
              <w:marTop w:val="0"/>
              <w:marBottom w:val="0"/>
              <w:divBdr>
                <w:top w:val="none" w:sz="0" w:space="0" w:color="auto"/>
                <w:left w:val="none" w:sz="0" w:space="0" w:color="auto"/>
                <w:bottom w:val="none" w:sz="0" w:space="0" w:color="auto"/>
                <w:right w:val="none" w:sz="0" w:space="0" w:color="auto"/>
              </w:divBdr>
              <w:divsChild>
                <w:div w:id="7494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4628">
          <w:marLeft w:val="0"/>
          <w:marRight w:val="0"/>
          <w:marTop w:val="0"/>
          <w:marBottom w:val="0"/>
          <w:divBdr>
            <w:top w:val="none" w:sz="0" w:space="0" w:color="auto"/>
            <w:left w:val="none" w:sz="0" w:space="0" w:color="auto"/>
            <w:bottom w:val="none" w:sz="0" w:space="0" w:color="auto"/>
            <w:right w:val="none" w:sz="0" w:space="0" w:color="auto"/>
          </w:divBdr>
        </w:div>
      </w:divsChild>
    </w:div>
    <w:div w:id="1937253291">
      <w:bodyDiv w:val="1"/>
      <w:marLeft w:val="0"/>
      <w:marRight w:val="0"/>
      <w:marTop w:val="0"/>
      <w:marBottom w:val="0"/>
      <w:divBdr>
        <w:top w:val="none" w:sz="0" w:space="0" w:color="auto"/>
        <w:left w:val="none" w:sz="0" w:space="0" w:color="auto"/>
        <w:bottom w:val="none" w:sz="0" w:space="0" w:color="auto"/>
        <w:right w:val="none" w:sz="0" w:space="0" w:color="auto"/>
      </w:divBdr>
      <w:divsChild>
        <w:div w:id="1973824767">
          <w:marLeft w:val="-225"/>
          <w:marRight w:val="-225"/>
          <w:marTop w:val="0"/>
          <w:marBottom w:val="0"/>
          <w:divBdr>
            <w:top w:val="none" w:sz="0" w:space="0" w:color="auto"/>
            <w:left w:val="none" w:sz="0" w:space="0" w:color="auto"/>
            <w:bottom w:val="none" w:sz="0" w:space="0" w:color="auto"/>
            <w:right w:val="none" w:sz="0" w:space="0" w:color="auto"/>
          </w:divBdr>
        </w:div>
        <w:div w:id="1584029432">
          <w:marLeft w:val="-225"/>
          <w:marRight w:val="-225"/>
          <w:marTop w:val="0"/>
          <w:marBottom w:val="0"/>
          <w:divBdr>
            <w:top w:val="none" w:sz="0" w:space="0" w:color="auto"/>
            <w:left w:val="none" w:sz="0" w:space="0" w:color="auto"/>
            <w:bottom w:val="none" w:sz="0" w:space="0" w:color="auto"/>
            <w:right w:val="none" w:sz="0" w:space="0" w:color="auto"/>
          </w:divBdr>
          <w:divsChild>
            <w:div w:id="1013189839">
              <w:marLeft w:val="0"/>
              <w:marRight w:val="0"/>
              <w:marTop w:val="0"/>
              <w:marBottom w:val="0"/>
              <w:divBdr>
                <w:top w:val="none" w:sz="0" w:space="0" w:color="auto"/>
                <w:left w:val="none" w:sz="0" w:space="0" w:color="auto"/>
                <w:bottom w:val="none" w:sz="0" w:space="0" w:color="auto"/>
                <w:right w:val="none" w:sz="0" w:space="0" w:color="auto"/>
              </w:divBdr>
              <w:divsChild>
                <w:div w:id="126114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35768">
      <w:bodyDiv w:val="1"/>
      <w:marLeft w:val="0"/>
      <w:marRight w:val="0"/>
      <w:marTop w:val="0"/>
      <w:marBottom w:val="0"/>
      <w:divBdr>
        <w:top w:val="none" w:sz="0" w:space="0" w:color="auto"/>
        <w:left w:val="none" w:sz="0" w:space="0" w:color="auto"/>
        <w:bottom w:val="none" w:sz="0" w:space="0" w:color="auto"/>
        <w:right w:val="none" w:sz="0" w:space="0" w:color="auto"/>
      </w:divBdr>
      <w:divsChild>
        <w:div w:id="1431663069">
          <w:marLeft w:val="0"/>
          <w:marRight w:val="0"/>
          <w:marTop w:val="0"/>
          <w:marBottom w:val="0"/>
          <w:divBdr>
            <w:top w:val="none" w:sz="0" w:space="0" w:color="auto"/>
            <w:left w:val="none" w:sz="0" w:space="0" w:color="auto"/>
            <w:bottom w:val="none" w:sz="0" w:space="0" w:color="auto"/>
            <w:right w:val="none" w:sz="0" w:space="0" w:color="auto"/>
          </w:divBdr>
        </w:div>
        <w:div w:id="1151481059">
          <w:marLeft w:val="0"/>
          <w:marRight w:val="0"/>
          <w:marTop w:val="0"/>
          <w:marBottom w:val="0"/>
          <w:divBdr>
            <w:top w:val="none" w:sz="0" w:space="0" w:color="auto"/>
            <w:left w:val="none" w:sz="0" w:space="0" w:color="auto"/>
            <w:bottom w:val="none" w:sz="0" w:space="0" w:color="auto"/>
            <w:right w:val="none" w:sz="0" w:space="0" w:color="auto"/>
          </w:divBdr>
        </w:div>
        <w:div w:id="1330331725">
          <w:marLeft w:val="0"/>
          <w:marRight w:val="0"/>
          <w:marTop w:val="0"/>
          <w:marBottom w:val="0"/>
          <w:divBdr>
            <w:top w:val="single" w:sz="6" w:space="0" w:color="auto"/>
            <w:left w:val="single" w:sz="6" w:space="0" w:color="auto"/>
            <w:bottom w:val="single" w:sz="6" w:space="0" w:color="auto"/>
            <w:right w:val="single" w:sz="6" w:space="0" w:color="auto"/>
          </w:divBdr>
          <w:divsChild>
            <w:div w:id="1020011678">
              <w:marLeft w:val="0"/>
              <w:marRight w:val="0"/>
              <w:marTop w:val="0"/>
              <w:marBottom w:val="0"/>
              <w:divBdr>
                <w:top w:val="none" w:sz="0" w:space="0" w:color="auto"/>
                <w:left w:val="none" w:sz="0" w:space="0" w:color="auto"/>
                <w:bottom w:val="none" w:sz="0" w:space="0" w:color="auto"/>
                <w:right w:val="none" w:sz="0" w:space="0" w:color="auto"/>
              </w:divBdr>
              <w:divsChild>
                <w:div w:id="21281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599453">
      <w:bodyDiv w:val="1"/>
      <w:marLeft w:val="0"/>
      <w:marRight w:val="0"/>
      <w:marTop w:val="0"/>
      <w:marBottom w:val="0"/>
      <w:divBdr>
        <w:top w:val="none" w:sz="0" w:space="0" w:color="auto"/>
        <w:left w:val="none" w:sz="0" w:space="0" w:color="auto"/>
        <w:bottom w:val="none" w:sz="0" w:space="0" w:color="auto"/>
        <w:right w:val="none" w:sz="0" w:space="0" w:color="auto"/>
      </w:divBdr>
      <w:divsChild>
        <w:div w:id="362169732">
          <w:marLeft w:val="-150"/>
          <w:marRight w:val="-150"/>
          <w:marTop w:val="0"/>
          <w:marBottom w:val="0"/>
          <w:divBdr>
            <w:top w:val="none" w:sz="0" w:space="0" w:color="auto"/>
            <w:left w:val="none" w:sz="0" w:space="0" w:color="auto"/>
            <w:bottom w:val="none" w:sz="0" w:space="0" w:color="auto"/>
            <w:right w:val="none" w:sz="0" w:space="0" w:color="auto"/>
          </w:divBdr>
          <w:divsChild>
            <w:div w:id="1060321918">
              <w:marLeft w:val="0"/>
              <w:marRight w:val="0"/>
              <w:marTop w:val="0"/>
              <w:marBottom w:val="0"/>
              <w:divBdr>
                <w:top w:val="none" w:sz="0" w:space="0" w:color="auto"/>
                <w:left w:val="none" w:sz="0" w:space="0" w:color="auto"/>
                <w:bottom w:val="none" w:sz="0" w:space="0" w:color="auto"/>
                <w:right w:val="none" w:sz="0" w:space="0" w:color="auto"/>
              </w:divBdr>
              <w:divsChild>
                <w:div w:id="1360739641">
                  <w:marLeft w:val="0"/>
                  <w:marRight w:val="0"/>
                  <w:marTop w:val="0"/>
                  <w:marBottom w:val="0"/>
                  <w:divBdr>
                    <w:top w:val="none" w:sz="0" w:space="0" w:color="auto"/>
                    <w:left w:val="none" w:sz="0" w:space="0" w:color="auto"/>
                    <w:bottom w:val="none" w:sz="0" w:space="0" w:color="auto"/>
                    <w:right w:val="none" w:sz="0" w:space="0" w:color="auto"/>
                  </w:divBdr>
                  <w:divsChild>
                    <w:div w:id="636490295">
                      <w:marLeft w:val="0"/>
                      <w:marRight w:val="0"/>
                      <w:marTop w:val="0"/>
                      <w:marBottom w:val="0"/>
                      <w:divBdr>
                        <w:top w:val="none" w:sz="0" w:space="0" w:color="auto"/>
                        <w:left w:val="none" w:sz="0" w:space="0" w:color="auto"/>
                        <w:bottom w:val="none" w:sz="0" w:space="0" w:color="auto"/>
                        <w:right w:val="none" w:sz="0" w:space="0" w:color="auto"/>
                      </w:divBdr>
                      <w:divsChild>
                        <w:div w:id="824782775">
                          <w:marLeft w:val="-150"/>
                          <w:marRight w:val="-150"/>
                          <w:marTop w:val="0"/>
                          <w:marBottom w:val="0"/>
                          <w:divBdr>
                            <w:top w:val="none" w:sz="0" w:space="0" w:color="auto"/>
                            <w:left w:val="none" w:sz="0" w:space="0" w:color="auto"/>
                            <w:bottom w:val="none" w:sz="0" w:space="0" w:color="auto"/>
                            <w:right w:val="none" w:sz="0" w:space="0" w:color="auto"/>
                          </w:divBdr>
                          <w:divsChild>
                            <w:div w:id="83839012">
                              <w:marLeft w:val="0"/>
                              <w:marRight w:val="0"/>
                              <w:marTop w:val="0"/>
                              <w:marBottom w:val="0"/>
                              <w:divBdr>
                                <w:top w:val="none" w:sz="0" w:space="0" w:color="auto"/>
                                <w:left w:val="none" w:sz="0" w:space="0" w:color="auto"/>
                                <w:bottom w:val="none" w:sz="0" w:space="0" w:color="auto"/>
                                <w:right w:val="none" w:sz="0" w:space="0" w:color="auto"/>
                              </w:divBdr>
                              <w:divsChild>
                                <w:div w:id="1726761903">
                                  <w:marLeft w:val="0"/>
                                  <w:marRight w:val="0"/>
                                  <w:marTop w:val="0"/>
                                  <w:marBottom w:val="0"/>
                                  <w:divBdr>
                                    <w:top w:val="none" w:sz="0" w:space="0" w:color="auto"/>
                                    <w:left w:val="none" w:sz="0" w:space="0" w:color="auto"/>
                                    <w:bottom w:val="none" w:sz="0" w:space="0" w:color="auto"/>
                                    <w:right w:val="none" w:sz="0" w:space="0" w:color="auto"/>
                                  </w:divBdr>
                                </w:div>
                              </w:divsChild>
                            </w:div>
                            <w:div w:id="6478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650">
                      <w:marLeft w:val="0"/>
                      <w:marRight w:val="0"/>
                      <w:marTop w:val="0"/>
                      <w:marBottom w:val="450"/>
                      <w:divBdr>
                        <w:top w:val="none" w:sz="0" w:space="0" w:color="auto"/>
                        <w:left w:val="none" w:sz="0" w:space="0" w:color="auto"/>
                        <w:bottom w:val="none" w:sz="0" w:space="0" w:color="auto"/>
                        <w:right w:val="none" w:sz="0" w:space="0" w:color="auto"/>
                      </w:divBdr>
                    </w:div>
                    <w:div w:id="1285454897">
                      <w:marLeft w:val="0"/>
                      <w:marRight w:val="0"/>
                      <w:marTop w:val="0"/>
                      <w:marBottom w:val="0"/>
                      <w:divBdr>
                        <w:top w:val="none" w:sz="0" w:space="0" w:color="auto"/>
                        <w:left w:val="none" w:sz="0" w:space="0" w:color="auto"/>
                        <w:bottom w:val="none" w:sz="0" w:space="0" w:color="auto"/>
                        <w:right w:val="none" w:sz="0" w:space="0" w:color="auto"/>
                      </w:divBdr>
                      <w:divsChild>
                        <w:div w:id="17276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4424">
              <w:marLeft w:val="0"/>
              <w:marRight w:val="0"/>
              <w:marTop w:val="0"/>
              <w:marBottom w:val="0"/>
              <w:divBdr>
                <w:top w:val="none" w:sz="0" w:space="0" w:color="auto"/>
                <w:left w:val="none" w:sz="0" w:space="0" w:color="auto"/>
                <w:bottom w:val="none" w:sz="0" w:space="0" w:color="auto"/>
                <w:right w:val="none" w:sz="0" w:space="0" w:color="auto"/>
              </w:divBdr>
              <w:divsChild>
                <w:div w:id="1160657886">
                  <w:marLeft w:val="0"/>
                  <w:marRight w:val="0"/>
                  <w:marTop w:val="0"/>
                  <w:marBottom w:val="0"/>
                  <w:divBdr>
                    <w:top w:val="none" w:sz="0" w:space="0" w:color="auto"/>
                    <w:left w:val="none" w:sz="0" w:space="0" w:color="auto"/>
                    <w:bottom w:val="none" w:sz="0" w:space="0" w:color="auto"/>
                    <w:right w:val="none" w:sz="0" w:space="0" w:color="auto"/>
                  </w:divBdr>
                  <w:divsChild>
                    <w:div w:id="241139294">
                      <w:marLeft w:val="0"/>
                      <w:marRight w:val="0"/>
                      <w:marTop w:val="0"/>
                      <w:marBottom w:val="0"/>
                      <w:divBdr>
                        <w:top w:val="none" w:sz="0" w:space="0" w:color="auto"/>
                        <w:left w:val="none" w:sz="0" w:space="0" w:color="auto"/>
                        <w:bottom w:val="none" w:sz="0" w:space="0" w:color="auto"/>
                        <w:right w:val="none" w:sz="0" w:space="0" w:color="auto"/>
                      </w:divBdr>
                    </w:div>
                    <w:div w:id="659231951">
                      <w:marLeft w:val="0"/>
                      <w:marRight w:val="0"/>
                      <w:marTop w:val="0"/>
                      <w:marBottom w:val="0"/>
                      <w:divBdr>
                        <w:top w:val="none" w:sz="0" w:space="0" w:color="auto"/>
                        <w:left w:val="none" w:sz="0" w:space="0" w:color="auto"/>
                        <w:bottom w:val="none" w:sz="0" w:space="0" w:color="auto"/>
                        <w:right w:val="none" w:sz="0" w:space="0" w:color="auto"/>
                      </w:divBdr>
                      <w:divsChild>
                        <w:div w:id="1210997277">
                          <w:marLeft w:val="0"/>
                          <w:marRight w:val="0"/>
                          <w:marTop w:val="0"/>
                          <w:marBottom w:val="0"/>
                          <w:divBdr>
                            <w:top w:val="none" w:sz="0" w:space="0" w:color="auto"/>
                            <w:left w:val="none" w:sz="0" w:space="0" w:color="auto"/>
                            <w:bottom w:val="none" w:sz="0" w:space="0" w:color="auto"/>
                            <w:right w:val="none" w:sz="0" w:space="0" w:color="auto"/>
                          </w:divBdr>
                          <w:divsChild>
                            <w:div w:id="234321427">
                              <w:marLeft w:val="0"/>
                              <w:marRight w:val="0"/>
                              <w:marTop w:val="0"/>
                              <w:marBottom w:val="0"/>
                              <w:divBdr>
                                <w:top w:val="none" w:sz="0" w:space="0" w:color="auto"/>
                                <w:left w:val="none" w:sz="0" w:space="0" w:color="auto"/>
                                <w:bottom w:val="none" w:sz="0" w:space="0" w:color="auto"/>
                                <w:right w:val="none" w:sz="0" w:space="0" w:color="auto"/>
                              </w:divBdr>
                            </w:div>
                            <w:div w:id="327173027">
                              <w:marLeft w:val="0"/>
                              <w:marRight w:val="0"/>
                              <w:marTop w:val="0"/>
                              <w:marBottom w:val="0"/>
                              <w:divBdr>
                                <w:top w:val="none" w:sz="0" w:space="0" w:color="auto"/>
                                <w:left w:val="none" w:sz="0" w:space="0" w:color="auto"/>
                                <w:bottom w:val="none" w:sz="0" w:space="0" w:color="auto"/>
                                <w:right w:val="none" w:sz="0" w:space="0" w:color="auto"/>
                              </w:divBdr>
                            </w:div>
                            <w:div w:id="348609670">
                              <w:marLeft w:val="0"/>
                              <w:marRight w:val="0"/>
                              <w:marTop w:val="0"/>
                              <w:marBottom w:val="0"/>
                              <w:divBdr>
                                <w:top w:val="none" w:sz="0" w:space="0" w:color="auto"/>
                                <w:left w:val="none" w:sz="0" w:space="0" w:color="auto"/>
                                <w:bottom w:val="none" w:sz="0" w:space="0" w:color="auto"/>
                                <w:right w:val="none" w:sz="0" w:space="0" w:color="auto"/>
                              </w:divBdr>
                            </w:div>
                            <w:div w:id="1257061861">
                              <w:marLeft w:val="0"/>
                              <w:marRight w:val="0"/>
                              <w:marTop w:val="0"/>
                              <w:marBottom w:val="0"/>
                              <w:divBdr>
                                <w:top w:val="none" w:sz="0" w:space="0" w:color="auto"/>
                                <w:left w:val="none" w:sz="0" w:space="0" w:color="auto"/>
                                <w:bottom w:val="none" w:sz="0" w:space="0" w:color="auto"/>
                                <w:right w:val="none" w:sz="0" w:space="0" w:color="auto"/>
                              </w:divBdr>
                            </w:div>
                            <w:div w:id="13879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81725">
          <w:marLeft w:val="-150"/>
          <w:marRight w:val="-150"/>
          <w:marTop w:val="0"/>
          <w:marBottom w:val="0"/>
          <w:divBdr>
            <w:top w:val="none" w:sz="0" w:space="0" w:color="auto"/>
            <w:left w:val="none" w:sz="0" w:space="0" w:color="auto"/>
            <w:bottom w:val="none" w:sz="0" w:space="0" w:color="auto"/>
            <w:right w:val="none" w:sz="0" w:space="0" w:color="auto"/>
          </w:divBdr>
          <w:divsChild>
            <w:div w:id="340087181">
              <w:marLeft w:val="0"/>
              <w:marRight w:val="0"/>
              <w:marTop w:val="0"/>
              <w:marBottom w:val="0"/>
              <w:divBdr>
                <w:top w:val="none" w:sz="0" w:space="0" w:color="auto"/>
                <w:left w:val="none" w:sz="0" w:space="0" w:color="auto"/>
                <w:bottom w:val="none" w:sz="0" w:space="0" w:color="auto"/>
                <w:right w:val="none" w:sz="0" w:space="0" w:color="auto"/>
              </w:divBdr>
              <w:divsChild>
                <w:div w:id="587346569">
                  <w:marLeft w:val="0"/>
                  <w:marRight w:val="0"/>
                  <w:marTop w:val="0"/>
                  <w:marBottom w:val="0"/>
                  <w:divBdr>
                    <w:top w:val="none" w:sz="0" w:space="0" w:color="auto"/>
                    <w:left w:val="none" w:sz="0" w:space="0" w:color="auto"/>
                    <w:bottom w:val="none" w:sz="0" w:space="0" w:color="auto"/>
                    <w:right w:val="none" w:sz="0" w:space="0" w:color="auto"/>
                  </w:divBdr>
                  <w:divsChild>
                    <w:div w:id="737748268">
                      <w:marLeft w:val="0"/>
                      <w:marRight w:val="0"/>
                      <w:marTop w:val="0"/>
                      <w:marBottom w:val="0"/>
                      <w:divBdr>
                        <w:top w:val="none" w:sz="0" w:space="0" w:color="auto"/>
                        <w:left w:val="none" w:sz="0" w:space="0" w:color="auto"/>
                        <w:bottom w:val="none" w:sz="0" w:space="0" w:color="auto"/>
                        <w:right w:val="none" w:sz="0" w:space="0" w:color="auto"/>
                      </w:divBdr>
                    </w:div>
                  </w:divsChild>
                </w:div>
                <w:div w:id="2057075381">
                  <w:marLeft w:val="0"/>
                  <w:marRight w:val="0"/>
                  <w:marTop w:val="0"/>
                  <w:marBottom w:val="0"/>
                  <w:divBdr>
                    <w:top w:val="none" w:sz="0" w:space="0" w:color="auto"/>
                    <w:left w:val="none" w:sz="0" w:space="0" w:color="auto"/>
                    <w:bottom w:val="none" w:sz="0" w:space="0" w:color="auto"/>
                    <w:right w:val="none" w:sz="0" w:space="0" w:color="auto"/>
                  </w:divBdr>
                  <w:divsChild>
                    <w:div w:id="947472201">
                      <w:marLeft w:val="0"/>
                      <w:marRight w:val="0"/>
                      <w:marTop w:val="0"/>
                      <w:marBottom w:val="0"/>
                      <w:divBdr>
                        <w:top w:val="none" w:sz="0" w:space="0" w:color="auto"/>
                        <w:left w:val="none" w:sz="0" w:space="0" w:color="auto"/>
                        <w:bottom w:val="none" w:sz="0" w:space="0" w:color="auto"/>
                        <w:right w:val="none" w:sz="0" w:space="0" w:color="auto"/>
                      </w:divBdr>
                      <w:divsChild>
                        <w:div w:id="1150904495">
                          <w:marLeft w:val="0"/>
                          <w:marRight w:val="0"/>
                          <w:marTop w:val="0"/>
                          <w:marBottom w:val="0"/>
                          <w:divBdr>
                            <w:top w:val="none" w:sz="0" w:space="0" w:color="auto"/>
                            <w:left w:val="none" w:sz="0" w:space="0" w:color="auto"/>
                            <w:bottom w:val="none" w:sz="0" w:space="0" w:color="auto"/>
                            <w:right w:val="none" w:sz="0" w:space="0" w:color="auto"/>
                          </w:divBdr>
                        </w:div>
                      </w:divsChild>
                    </w:div>
                    <w:div w:id="16809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7057">
      <w:bodyDiv w:val="1"/>
      <w:marLeft w:val="0"/>
      <w:marRight w:val="0"/>
      <w:marTop w:val="0"/>
      <w:marBottom w:val="0"/>
      <w:divBdr>
        <w:top w:val="none" w:sz="0" w:space="0" w:color="auto"/>
        <w:left w:val="none" w:sz="0" w:space="0" w:color="auto"/>
        <w:bottom w:val="none" w:sz="0" w:space="0" w:color="auto"/>
        <w:right w:val="none" w:sz="0" w:space="0" w:color="auto"/>
      </w:divBdr>
      <w:divsChild>
        <w:div w:id="1072391685">
          <w:marLeft w:val="-225"/>
          <w:marRight w:val="-225"/>
          <w:marTop w:val="0"/>
          <w:marBottom w:val="0"/>
          <w:divBdr>
            <w:top w:val="none" w:sz="0" w:space="0" w:color="auto"/>
            <w:left w:val="none" w:sz="0" w:space="0" w:color="auto"/>
            <w:bottom w:val="none" w:sz="0" w:space="0" w:color="auto"/>
            <w:right w:val="none" w:sz="0" w:space="0" w:color="auto"/>
          </w:divBdr>
        </w:div>
        <w:div w:id="336618863">
          <w:marLeft w:val="-225"/>
          <w:marRight w:val="-225"/>
          <w:marTop w:val="0"/>
          <w:marBottom w:val="0"/>
          <w:divBdr>
            <w:top w:val="none" w:sz="0" w:space="0" w:color="auto"/>
            <w:left w:val="none" w:sz="0" w:space="0" w:color="auto"/>
            <w:bottom w:val="none" w:sz="0" w:space="0" w:color="auto"/>
            <w:right w:val="none" w:sz="0" w:space="0" w:color="auto"/>
          </w:divBdr>
          <w:divsChild>
            <w:div w:id="1080256730">
              <w:marLeft w:val="0"/>
              <w:marRight w:val="0"/>
              <w:marTop w:val="0"/>
              <w:marBottom w:val="0"/>
              <w:divBdr>
                <w:top w:val="none" w:sz="0" w:space="0" w:color="auto"/>
                <w:left w:val="none" w:sz="0" w:space="0" w:color="auto"/>
                <w:bottom w:val="none" w:sz="0" w:space="0" w:color="auto"/>
                <w:right w:val="none" w:sz="0" w:space="0" w:color="auto"/>
              </w:divBdr>
              <w:divsChild>
                <w:div w:id="1130318862">
                  <w:marLeft w:val="0"/>
                  <w:marRight w:val="0"/>
                  <w:marTop w:val="0"/>
                  <w:marBottom w:val="0"/>
                  <w:divBdr>
                    <w:top w:val="none" w:sz="0" w:space="0" w:color="auto"/>
                    <w:left w:val="none" w:sz="0" w:space="0" w:color="auto"/>
                    <w:bottom w:val="none" w:sz="0" w:space="0" w:color="auto"/>
                    <w:right w:val="none" w:sz="0" w:space="0" w:color="auto"/>
                  </w:divBdr>
                </w:div>
                <w:div w:id="1133059309">
                  <w:marLeft w:val="0"/>
                  <w:marRight w:val="0"/>
                  <w:marTop w:val="0"/>
                  <w:marBottom w:val="0"/>
                  <w:divBdr>
                    <w:top w:val="none" w:sz="0" w:space="0" w:color="auto"/>
                    <w:left w:val="none" w:sz="0" w:space="0" w:color="auto"/>
                    <w:bottom w:val="none" w:sz="0" w:space="0" w:color="auto"/>
                    <w:right w:val="none" w:sz="0" w:space="0" w:color="auto"/>
                  </w:divBdr>
                </w:div>
                <w:div w:id="431359007">
                  <w:marLeft w:val="0"/>
                  <w:marRight w:val="0"/>
                  <w:marTop w:val="0"/>
                  <w:marBottom w:val="450"/>
                  <w:divBdr>
                    <w:top w:val="none" w:sz="0" w:space="0" w:color="auto"/>
                    <w:left w:val="none" w:sz="0" w:space="0" w:color="auto"/>
                    <w:bottom w:val="none" w:sz="0" w:space="0" w:color="auto"/>
                    <w:right w:val="none" w:sz="0" w:space="0" w:color="auto"/>
                  </w:divBdr>
                  <w:divsChild>
                    <w:div w:id="1904366932">
                      <w:marLeft w:val="0"/>
                      <w:marRight w:val="0"/>
                      <w:marTop w:val="0"/>
                      <w:marBottom w:val="0"/>
                      <w:divBdr>
                        <w:top w:val="single" w:sz="6" w:space="0" w:color="DEE2E6"/>
                        <w:left w:val="single" w:sz="6" w:space="0" w:color="DEE2E6"/>
                        <w:bottom w:val="single" w:sz="6" w:space="0" w:color="DEE2E6"/>
                        <w:right w:val="single" w:sz="6" w:space="0" w:color="DEE2E6"/>
                      </w:divBdr>
                      <w:divsChild>
                        <w:div w:id="10801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7491">
      <w:bodyDiv w:val="1"/>
      <w:marLeft w:val="0"/>
      <w:marRight w:val="0"/>
      <w:marTop w:val="0"/>
      <w:marBottom w:val="0"/>
      <w:divBdr>
        <w:top w:val="none" w:sz="0" w:space="0" w:color="auto"/>
        <w:left w:val="none" w:sz="0" w:space="0" w:color="auto"/>
        <w:bottom w:val="none" w:sz="0" w:space="0" w:color="auto"/>
        <w:right w:val="none" w:sz="0" w:space="0" w:color="auto"/>
      </w:divBdr>
      <w:divsChild>
        <w:div w:id="1777090194">
          <w:marLeft w:val="0"/>
          <w:marRight w:val="0"/>
          <w:marTop w:val="0"/>
          <w:marBottom w:val="240"/>
          <w:divBdr>
            <w:top w:val="none" w:sz="0" w:space="0" w:color="auto"/>
            <w:left w:val="none" w:sz="0" w:space="0" w:color="auto"/>
            <w:bottom w:val="none" w:sz="0" w:space="0" w:color="auto"/>
            <w:right w:val="none" w:sz="0" w:space="0" w:color="auto"/>
          </w:divBdr>
          <w:divsChild>
            <w:div w:id="1340812794">
              <w:marLeft w:val="0"/>
              <w:marRight w:val="0"/>
              <w:marTop w:val="0"/>
              <w:marBottom w:val="0"/>
              <w:divBdr>
                <w:top w:val="none" w:sz="0" w:space="0" w:color="auto"/>
                <w:left w:val="none" w:sz="0" w:space="0" w:color="auto"/>
                <w:bottom w:val="none" w:sz="0" w:space="0" w:color="auto"/>
                <w:right w:val="none" w:sz="0" w:space="0" w:color="auto"/>
              </w:divBdr>
            </w:div>
            <w:div w:id="1905945847">
              <w:marLeft w:val="60"/>
              <w:marRight w:val="0"/>
              <w:marTop w:val="0"/>
              <w:marBottom w:val="0"/>
              <w:divBdr>
                <w:top w:val="none" w:sz="0" w:space="0" w:color="auto"/>
                <w:left w:val="none" w:sz="0" w:space="0" w:color="auto"/>
                <w:bottom w:val="none" w:sz="0" w:space="0" w:color="auto"/>
                <w:right w:val="none" w:sz="0" w:space="0" w:color="auto"/>
              </w:divBdr>
            </w:div>
          </w:divsChild>
        </w:div>
        <w:div w:id="1976720560">
          <w:marLeft w:val="0"/>
          <w:marRight w:val="0"/>
          <w:marTop w:val="0"/>
          <w:marBottom w:val="225"/>
          <w:divBdr>
            <w:top w:val="none" w:sz="0" w:space="0" w:color="auto"/>
            <w:left w:val="none" w:sz="0" w:space="0" w:color="auto"/>
            <w:bottom w:val="none" w:sz="0" w:space="0" w:color="auto"/>
            <w:right w:val="none" w:sz="0" w:space="0" w:color="auto"/>
          </w:divBdr>
        </w:div>
      </w:divsChild>
    </w:div>
    <w:div w:id="1943413150">
      <w:bodyDiv w:val="1"/>
      <w:marLeft w:val="0"/>
      <w:marRight w:val="0"/>
      <w:marTop w:val="0"/>
      <w:marBottom w:val="0"/>
      <w:divBdr>
        <w:top w:val="none" w:sz="0" w:space="0" w:color="auto"/>
        <w:left w:val="none" w:sz="0" w:space="0" w:color="auto"/>
        <w:bottom w:val="none" w:sz="0" w:space="0" w:color="auto"/>
        <w:right w:val="none" w:sz="0" w:space="0" w:color="auto"/>
      </w:divBdr>
      <w:divsChild>
        <w:div w:id="109978840">
          <w:marLeft w:val="-225"/>
          <w:marRight w:val="-225"/>
          <w:marTop w:val="0"/>
          <w:marBottom w:val="0"/>
          <w:divBdr>
            <w:top w:val="none" w:sz="0" w:space="0" w:color="auto"/>
            <w:left w:val="none" w:sz="0" w:space="0" w:color="auto"/>
            <w:bottom w:val="none" w:sz="0" w:space="0" w:color="auto"/>
            <w:right w:val="none" w:sz="0" w:space="0" w:color="auto"/>
          </w:divBdr>
          <w:divsChild>
            <w:div w:id="903030964">
              <w:marLeft w:val="0"/>
              <w:marRight w:val="0"/>
              <w:marTop w:val="0"/>
              <w:marBottom w:val="0"/>
              <w:divBdr>
                <w:top w:val="none" w:sz="0" w:space="0" w:color="auto"/>
                <w:left w:val="none" w:sz="0" w:space="0" w:color="auto"/>
                <w:bottom w:val="none" w:sz="0" w:space="0" w:color="auto"/>
                <w:right w:val="none" w:sz="0" w:space="0" w:color="auto"/>
              </w:divBdr>
              <w:divsChild>
                <w:div w:id="879979837">
                  <w:marLeft w:val="0"/>
                  <w:marRight w:val="0"/>
                  <w:marTop w:val="0"/>
                  <w:marBottom w:val="0"/>
                  <w:divBdr>
                    <w:top w:val="none" w:sz="0" w:space="0" w:color="auto"/>
                    <w:left w:val="none" w:sz="0" w:space="0" w:color="auto"/>
                    <w:bottom w:val="none" w:sz="0" w:space="0" w:color="auto"/>
                    <w:right w:val="none" w:sz="0" w:space="0" w:color="auto"/>
                  </w:divBdr>
                </w:div>
                <w:div w:id="1130123481">
                  <w:marLeft w:val="0"/>
                  <w:marRight w:val="0"/>
                  <w:marTop w:val="0"/>
                  <w:marBottom w:val="0"/>
                  <w:divBdr>
                    <w:top w:val="none" w:sz="0" w:space="0" w:color="auto"/>
                    <w:left w:val="none" w:sz="0" w:space="0" w:color="auto"/>
                    <w:bottom w:val="none" w:sz="0" w:space="0" w:color="auto"/>
                    <w:right w:val="none" w:sz="0" w:space="0" w:color="auto"/>
                  </w:divBdr>
                </w:div>
                <w:div w:id="16194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8302">
          <w:marLeft w:val="-225"/>
          <w:marRight w:val="-225"/>
          <w:marTop w:val="0"/>
          <w:marBottom w:val="0"/>
          <w:divBdr>
            <w:top w:val="none" w:sz="0" w:space="0" w:color="auto"/>
            <w:left w:val="none" w:sz="0" w:space="0" w:color="auto"/>
            <w:bottom w:val="none" w:sz="0" w:space="0" w:color="auto"/>
            <w:right w:val="none" w:sz="0" w:space="0" w:color="auto"/>
          </w:divBdr>
        </w:div>
      </w:divsChild>
    </w:div>
    <w:div w:id="1944068954">
      <w:bodyDiv w:val="1"/>
      <w:marLeft w:val="0"/>
      <w:marRight w:val="0"/>
      <w:marTop w:val="0"/>
      <w:marBottom w:val="0"/>
      <w:divBdr>
        <w:top w:val="none" w:sz="0" w:space="0" w:color="auto"/>
        <w:left w:val="none" w:sz="0" w:space="0" w:color="auto"/>
        <w:bottom w:val="none" w:sz="0" w:space="0" w:color="auto"/>
        <w:right w:val="none" w:sz="0" w:space="0" w:color="auto"/>
      </w:divBdr>
      <w:divsChild>
        <w:div w:id="71894123">
          <w:marLeft w:val="0"/>
          <w:marRight w:val="0"/>
          <w:marTop w:val="120"/>
          <w:marBottom w:val="90"/>
          <w:divBdr>
            <w:top w:val="none" w:sz="0" w:space="0" w:color="auto"/>
            <w:left w:val="none" w:sz="0" w:space="0" w:color="auto"/>
            <w:bottom w:val="none" w:sz="0" w:space="0" w:color="auto"/>
            <w:right w:val="none" w:sz="0" w:space="0" w:color="auto"/>
          </w:divBdr>
          <w:divsChild>
            <w:div w:id="1649241880">
              <w:marLeft w:val="0"/>
              <w:marRight w:val="0"/>
              <w:marTop w:val="0"/>
              <w:marBottom w:val="0"/>
              <w:divBdr>
                <w:top w:val="none" w:sz="0" w:space="0" w:color="auto"/>
                <w:left w:val="none" w:sz="0" w:space="0" w:color="auto"/>
                <w:bottom w:val="none" w:sz="0" w:space="0" w:color="auto"/>
                <w:right w:val="none" w:sz="0" w:space="0" w:color="auto"/>
              </w:divBdr>
              <w:divsChild>
                <w:div w:id="2781655">
                  <w:marLeft w:val="0"/>
                  <w:marRight w:val="0"/>
                  <w:marTop w:val="0"/>
                  <w:marBottom w:val="0"/>
                  <w:divBdr>
                    <w:top w:val="none" w:sz="0" w:space="0" w:color="auto"/>
                    <w:left w:val="none" w:sz="0" w:space="0" w:color="auto"/>
                    <w:bottom w:val="none" w:sz="0" w:space="0" w:color="auto"/>
                    <w:right w:val="none" w:sz="0" w:space="0" w:color="auto"/>
                  </w:divBdr>
                  <w:divsChild>
                    <w:div w:id="1656564252">
                      <w:marLeft w:val="0"/>
                      <w:marRight w:val="0"/>
                      <w:marTop w:val="0"/>
                      <w:marBottom w:val="0"/>
                      <w:divBdr>
                        <w:top w:val="none" w:sz="0" w:space="0" w:color="auto"/>
                        <w:left w:val="none" w:sz="0" w:space="0" w:color="auto"/>
                        <w:bottom w:val="none" w:sz="0" w:space="0" w:color="auto"/>
                        <w:right w:val="none" w:sz="0" w:space="0" w:color="auto"/>
                      </w:divBdr>
                      <w:divsChild>
                        <w:div w:id="1818837589">
                          <w:marLeft w:val="0"/>
                          <w:marRight w:val="0"/>
                          <w:marTop w:val="0"/>
                          <w:marBottom w:val="0"/>
                          <w:divBdr>
                            <w:top w:val="none" w:sz="0" w:space="0" w:color="auto"/>
                            <w:left w:val="none" w:sz="0" w:space="0" w:color="auto"/>
                            <w:bottom w:val="none" w:sz="0" w:space="0" w:color="auto"/>
                            <w:right w:val="none" w:sz="0" w:space="0" w:color="auto"/>
                          </w:divBdr>
                          <w:divsChild>
                            <w:div w:id="372191085">
                              <w:marLeft w:val="386"/>
                              <w:marRight w:val="386"/>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88260764">
          <w:marLeft w:val="0"/>
          <w:marRight w:val="0"/>
          <w:marTop w:val="0"/>
          <w:marBottom w:val="90"/>
          <w:divBdr>
            <w:top w:val="none" w:sz="0" w:space="0" w:color="auto"/>
            <w:left w:val="none" w:sz="0" w:space="0" w:color="auto"/>
            <w:bottom w:val="none" w:sz="0" w:space="0" w:color="auto"/>
            <w:right w:val="none" w:sz="0" w:space="0" w:color="auto"/>
          </w:divBdr>
          <w:divsChild>
            <w:div w:id="1491796683">
              <w:marLeft w:val="0"/>
              <w:marRight w:val="0"/>
              <w:marTop w:val="0"/>
              <w:marBottom w:val="0"/>
              <w:divBdr>
                <w:top w:val="none" w:sz="0" w:space="0" w:color="auto"/>
                <w:left w:val="none" w:sz="0" w:space="0" w:color="auto"/>
                <w:bottom w:val="none" w:sz="0" w:space="0" w:color="auto"/>
                <w:right w:val="none" w:sz="0" w:space="0" w:color="auto"/>
              </w:divBdr>
              <w:divsChild>
                <w:div w:id="386149111">
                  <w:marLeft w:val="0"/>
                  <w:marRight w:val="0"/>
                  <w:marTop w:val="0"/>
                  <w:marBottom w:val="0"/>
                  <w:divBdr>
                    <w:top w:val="none" w:sz="0" w:space="0" w:color="auto"/>
                    <w:left w:val="none" w:sz="0" w:space="0" w:color="auto"/>
                    <w:bottom w:val="none" w:sz="0" w:space="0" w:color="auto"/>
                    <w:right w:val="none" w:sz="0" w:space="0" w:color="auto"/>
                  </w:divBdr>
                  <w:divsChild>
                    <w:div w:id="269819493">
                      <w:marLeft w:val="0"/>
                      <w:marRight w:val="0"/>
                      <w:marTop w:val="0"/>
                      <w:marBottom w:val="0"/>
                      <w:divBdr>
                        <w:top w:val="none" w:sz="0" w:space="0" w:color="auto"/>
                        <w:left w:val="none" w:sz="0" w:space="0" w:color="auto"/>
                        <w:bottom w:val="none" w:sz="0" w:space="0" w:color="auto"/>
                        <w:right w:val="none" w:sz="0" w:space="0" w:color="auto"/>
                      </w:divBdr>
                      <w:divsChild>
                        <w:div w:id="11828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72252">
          <w:marLeft w:val="0"/>
          <w:marRight w:val="0"/>
          <w:marTop w:val="120"/>
          <w:marBottom w:val="0"/>
          <w:divBdr>
            <w:top w:val="none" w:sz="0" w:space="0" w:color="auto"/>
            <w:left w:val="none" w:sz="0" w:space="0" w:color="auto"/>
            <w:bottom w:val="none" w:sz="0" w:space="0" w:color="auto"/>
            <w:right w:val="none" w:sz="0" w:space="0" w:color="auto"/>
          </w:divBdr>
          <w:divsChild>
            <w:div w:id="947931393">
              <w:marLeft w:val="0"/>
              <w:marRight w:val="0"/>
              <w:marTop w:val="0"/>
              <w:marBottom w:val="0"/>
              <w:divBdr>
                <w:top w:val="none" w:sz="0" w:space="0" w:color="auto"/>
                <w:left w:val="none" w:sz="0" w:space="0" w:color="auto"/>
                <w:bottom w:val="none" w:sz="0" w:space="0" w:color="auto"/>
                <w:right w:val="none" w:sz="0" w:space="0" w:color="auto"/>
              </w:divBdr>
              <w:divsChild>
                <w:div w:id="1099520658">
                  <w:marLeft w:val="0"/>
                  <w:marRight w:val="0"/>
                  <w:marTop w:val="0"/>
                  <w:marBottom w:val="0"/>
                  <w:divBdr>
                    <w:top w:val="none" w:sz="0" w:space="0" w:color="auto"/>
                    <w:left w:val="none" w:sz="0" w:space="0" w:color="auto"/>
                    <w:bottom w:val="none" w:sz="0" w:space="0" w:color="auto"/>
                    <w:right w:val="none" w:sz="0" w:space="0" w:color="auto"/>
                  </w:divBdr>
                  <w:divsChild>
                    <w:div w:id="1630629764">
                      <w:marLeft w:val="0"/>
                      <w:marRight w:val="0"/>
                      <w:marTop w:val="0"/>
                      <w:marBottom w:val="0"/>
                      <w:divBdr>
                        <w:top w:val="none" w:sz="0" w:space="0" w:color="auto"/>
                        <w:left w:val="none" w:sz="0" w:space="0" w:color="auto"/>
                        <w:bottom w:val="none" w:sz="0" w:space="0" w:color="auto"/>
                        <w:right w:val="none" w:sz="0" w:space="0" w:color="auto"/>
                      </w:divBdr>
                      <w:divsChild>
                        <w:div w:id="20682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216792">
      <w:bodyDiv w:val="1"/>
      <w:marLeft w:val="0"/>
      <w:marRight w:val="0"/>
      <w:marTop w:val="0"/>
      <w:marBottom w:val="0"/>
      <w:divBdr>
        <w:top w:val="none" w:sz="0" w:space="0" w:color="auto"/>
        <w:left w:val="none" w:sz="0" w:space="0" w:color="auto"/>
        <w:bottom w:val="none" w:sz="0" w:space="0" w:color="auto"/>
        <w:right w:val="none" w:sz="0" w:space="0" w:color="auto"/>
      </w:divBdr>
      <w:divsChild>
        <w:div w:id="51277721">
          <w:marLeft w:val="0"/>
          <w:marRight w:val="0"/>
          <w:marTop w:val="0"/>
          <w:marBottom w:val="300"/>
          <w:divBdr>
            <w:top w:val="none" w:sz="0" w:space="0" w:color="auto"/>
            <w:left w:val="none" w:sz="0" w:space="0" w:color="auto"/>
            <w:bottom w:val="none" w:sz="0" w:space="0" w:color="auto"/>
            <w:right w:val="none" w:sz="0" w:space="0" w:color="auto"/>
          </w:divBdr>
        </w:div>
        <w:div w:id="931091639">
          <w:marLeft w:val="0"/>
          <w:marRight w:val="0"/>
          <w:marTop w:val="0"/>
          <w:marBottom w:val="525"/>
          <w:divBdr>
            <w:top w:val="none" w:sz="0" w:space="0" w:color="auto"/>
            <w:left w:val="none" w:sz="0" w:space="0" w:color="auto"/>
            <w:bottom w:val="none" w:sz="0" w:space="0" w:color="auto"/>
            <w:right w:val="none" w:sz="0" w:space="0" w:color="auto"/>
          </w:divBdr>
        </w:div>
      </w:divsChild>
    </w:div>
    <w:div w:id="1946887724">
      <w:bodyDiv w:val="1"/>
      <w:marLeft w:val="0"/>
      <w:marRight w:val="0"/>
      <w:marTop w:val="0"/>
      <w:marBottom w:val="0"/>
      <w:divBdr>
        <w:top w:val="none" w:sz="0" w:space="0" w:color="auto"/>
        <w:left w:val="none" w:sz="0" w:space="0" w:color="auto"/>
        <w:bottom w:val="none" w:sz="0" w:space="0" w:color="auto"/>
        <w:right w:val="none" w:sz="0" w:space="0" w:color="auto"/>
      </w:divBdr>
      <w:divsChild>
        <w:div w:id="477956978">
          <w:marLeft w:val="0"/>
          <w:marRight w:val="0"/>
          <w:marTop w:val="0"/>
          <w:marBottom w:val="0"/>
          <w:divBdr>
            <w:top w:val="none" w:sz="0" w:space="0" w:color="auto"/>
            <w:left w:val="none" w:sz="0" w:space="0" w:color="auto"/>
            <w:bottom w:val="none" w:sz="0" w:space="0" w:color="auto"/>
            <w:right w:val="none" w:sz="0" w:space="0" w:color="auto"/>
          </w:divBdr>
          <w:divsChild>
            <w:div w:id="788669453">
              <w:marLeft w:val="-360"/>
              <w:marRight w:val="-360"/>
              <w:marTop w:val="0"/>
              <w:marBottom w:val="0"/>
              <w:divBdr>
                <w:top w:val="none" w:sz="0" w:space="0" w:color="auto"/>
                <w:left w:val="none" w:sz="0" w:space="0" w:color="auto"/>
                <w:bottom w:val="none" w:sz="0" w:space="0" w:color="auto"/>
                <w:right w:val="none" w:sz="0" w:space="0" w:color="auto"/>
              </w:divBdr>
              <w:divsChild>
                <w:div w:id="2107800252">
                  <w:marLeft w:val="0"/>
                  <w:marRight w:val="0"/>
                  <w:marTop w:val="0"/>
                  <w:marBottom w:val="0"/>
                  <w:divBdr>
                    <w:top w:val="none" w:sz="0" w:space="0" w:color="auto"/>
                    <w:left w:val="none" w:sz="0" w:space="0" w:color="auto"/>
                    <w:bottom w:val="none" w:sz="0" w:space="0" w:color="auto"/>
                    <w:right w:val="none" w:sz="0" w:space="0" w:color="auto"/>
                  </w:divBdr>
                  <w:divsChild>
                    <w:div w:id="1204362078">
                      <w:marLeft w:val="0"/>
                      <w:marRight w:val="0"/>
                      <w:marTop w:val="0"/>
                      <w:marBottom w:val="0"/>
                      <w:divBdr>
                        <w:top w:val="none" w:sz="0" w:space="0" w:color="auto"/>
                        <w:left w:val="none" w:sz="0" w:space="0" w:color="auto"/>
                        <w:bottom w:val="none" w:sz="0" w:space="0" w:color="auto"/>
                        <w:right w:val="none" w:sz="0" w:space="0" w:color="auto"/>
                      </w:divBdr>
                      <w:divsChild>
                        <w:div w:id="841967427">
                          <w:marLeft w:val="0"/>
                          <w:marRight w:val="0"/>
                          <w:marTop w:val="0"/>
                          <w:marBottom w:val="150"/>
                          <w:divBdr>
                            <w:top w:val="none" w:sz="0" w:space="0" w:color="auto"/>
                            <w:left w:val="none" w:sz="0" w:space="0" w:color="auto"/>
                            <w:bottom w:val="none" w:sz="0" w:space="0" w:color="auto"/>
                            <w:right w:val="none" w:sz="0" w:space="0" w:color="auto"/>
                          </w:divBdr>
                          <w:divsChild>
                            <w:div w:id="1562013645">
                              <w:marLeft w:val="0"/>
                              <w:marRight w:val="0"/>
                              <w:marTop w:val="0"/>
                              <w:marBottom w:val="0"/>
                              <w:divBdr>
                                <w:top w:val="none" w:sz="0" w:space="0" w:color="auto"/>
                                <w:left w:val="none" w:sz="0" w:space="0" w:color="auto"/>
                                <w:bottom w:val="none" w:sz="0" w:space="0" w:color="auto"/>
                                <w:right w:val="none" w:sz="0" w:space="0" w:color="auto"/>
                              </w:divBdr>
                            </w:div>
                          </w:divsChild>
                        </w:div>
                        <w:div w:id="349256960">
                          <w:marLeft w:val="0"/>
                          <w:marRight w:val="0"/>
                          <w:marTop w:val="0"/>
                          <w:marBottom w:val="285"/>
                          <w:divBdr>
                            <w:top w:val="none" w:sz="0" w:space="0" w:color="auto"/>
                            <w:left w:val="none" w:sz="0" w:space="0" w:color="auto"/>
                            <w:bottom w:val="none" w:sz="0" w:space="0" w:color="auto"/>
                            <w:right w:val="none" w:sz="0" w:space="0" w:color="auto"/>
                          </w:divBdr>
                          <w:divsChild>
                            <w:div w:id="4205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709053">
          <w:marLeft w:val="0"/>
          <w:marRight w:val="0"/>
          <w:marTop w:val="0"/>
          <w:marBottom w:val="0"/>
          <w:divBdr>
            <w:top w:val="none" w:sz="0" w:space="0" w:color="auto"/>
            <w:left w:val="none" w:sz="0" w:space="0" w:color="auto"/>
            <w:bottom w:val="none" w:sz="0" w:space="0" w:color="auto"/>
            <w:right w:val="none" w:sz="0" w:space="0" w:color="auto"/>
          </w:divBdr>
          <w:divsChild>
            <w:div w:id="117189781">
              <w:marLeft w:val="-360"/>
              <w:marRight w:val="-360"/>
              <w:marTop w:val="0"/>
              <w:marBottom w:val="480"/>
              <w:divBdr>
                <w:top w:val="none" w:sz="0" w:space="0" w:color="auto"/>
                <w:left w:val="none" w:sz="0" w:space="0" w:color="auto"/>
                <w:bottom w:val="none" w:sz="0" w:space="0" w:color="auto"/>
                <w:right w:val="none" w:sz="0" w:space="0" w:color="auto"/>
              </w:divBdr>
              <w:divsChild>
                <w:div w:id="2052147882">
                  <w:marLeft w:val="0"/>
                  <w:marRight w:val="0"/>
                  <w:marTop w:val="0"/>
                  <w:marBottom w:val="0"/>
                  <w:divBdr>
                    <w:top w:val="none" w:sz="0" w:space="0" w:color="auto"/>
                    <w:left w:val="none" w:sz="0" w:space="0" w:color="auto"/>
                    <w:bottom w:val="none" w:sz="0" w:space="0" w:color="auto"/>
                    <w:right w:val="none" w:sz="0" w:space="0" w:color="auto"/>
                  </w:divBdr>
                  <w:divsChild>
                    <w:div w:id="546722168">
                      <w:marLeft w:val="0"/>
                      <w:marRight w:val="0"/>
                      <w:marTop w:val="0"/>
                      <w:marBottom w:val="0"/>
                      <w:divBdr>
                        <w:top w:val="none" w:sz="0" w:space="0" w:color="auto"/>
                        <w:left w:val="none" w:sz="0" w:space="0" w:color="auto"/>
                        <w:bottom w:val="none" w:sz="0" w:space="0" w:color="auto"/>
                        <w:right w:val="none" w:sz="0" w:space="0" w:color="auto"/>
                      </w:divBdr>
                      <w:divsChild>
                        <w:div w:id="1002977977">
                          <w:marLeft w:val="0"/>
                          <w:marRight w:val="0"/>
                          <w:marTop w:val="0"/>
                          <w:marBottom w:val="240"/>
                          <w:divBdr>
                            <w:top w:val="none" w:sz="0" w:space="0" w:color="auto"/>
                            <w:left w:val="none" w:sz="0" w:space="0" w:color="auto"/>
                            <w:bottom w:val="none" w:sz="0" w:space="0" w:color="auto"/>
                            <w:right w:val="none" w:sz="0" w:space="0" w:color="auto"/>
                          </w:divBdr>
                          <w:divsChild>
                            <w:div w:id="1182664476">
                              <w:marLeft w:val="0"/>
                              <w:marRight w:val="0"/>
                              <w:marTop w:val="0"/>
                              <w:marBottom w:val="0"/>
                              <w:divBdr>
                                <w:top w:val="none" w:sz="0" w:space="0" w:color="auto"/>
                                <w:left w:val="none" w:sz="0" w:space="0" w:color="auto"/>
                                <w:bottom w:val="none" w:sz="0" w:space="0" w:color="auto"/>
                                <w:right w:val="none" w:sz="0" w:space="0" w:color="auto"/>
                              </w:divBdr>
                              <w:divsChild>
                                <w:div w:id="3814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1532">
                          <w:marLeft w:val="105"/>
                          <w:marRight w:val="150"/>
                          <w:marTop w:val="0"/>
                          <w:marBottom w:val="0"/>
                          <w:divBdr>
                            <w:top w:val="none" w:sz="0" w:space="0" w:color="auto"/>
                            <w:left w:val="none" w:sz="0" w:space="0" w:color="auto"/>
                            <w:bottom w:val="none" w:sz="0" w:space="0" w:color="auto"/>
                            <w:right w:val="none" w:sz="0" w:space="0" w:color="auto"/>
                          </w:divBdr>
                        </w:div>
                        <w:div w:id="1330713872">
                          <w:marLeft w:val="0"/>
                          <w:marRight w:val="0"/>
                          <w:marTop w:val="0"/>
                          <w:marBottom w:val="240"/>
                          <w:divBdr>
                            <w:top w:val="none" w:sz="0" w:space="0" w:color="auto"/>
                            <w:left w:val="none" w:sz="0" w:space="0" w:color="auto"/>
                            <w:bottom w:val="none" w:sz="0" w:space="0" w:color="auto"/>
                            <w:right w:val="none" w:sz="0" w:space="0" w:color="auto"/>
                          </w:divBdr>
                          <w:divsChild>
                            <w:div w:id="11420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641164">
          <w:marLeft w:val="0"/>
          <w:marRight w:val="0"/>
          <w:marTop w:val="0"/>
          <w:marBottom w:val="0"/>
          <w:divBdr>
            <w:top w:val="none" w:sz="0" w:space="0" w:color="auto"/>
            <w:left w:val="none" w:sz="0" w:space="0" w:color="auto"/>
            <w:bottom w:val="none" w:sz="0" w:space="0" w:color="auto"/>
            <w:right w:val="none" w:sz="0" w:space="0" w:color="auto"/>
          </w:divBdr>
          <w:divsChild>
            <w:div w:id="1358652644">
              <w:marLeft w:val="0"/>
              <w:marRight w:val="0"/>
              <w:marTop w:val="0"/>
              <w:marBottom w:val="0"/>
              <w:divBdr>
                <w:top w:val="none" w:sz="0" w:space="0" w:color="auto"/>
                <w:left w:val="none" w:sz="0" w:space="0" w:color="auto"/>
                <w:bottom w:val="none" w:sz="0" w:space="0" w:color="auto"/>
                <w:right w:val="none" w:sz="0" w:space="0" w:color="auto"/>
              </w:divBdr>
              <w:divsChild>
                <w:div w:id="480930081">
                  <w:marLeft w:val="0"/>
                  <w:marRight w:val="0"/>
                  <w:marTop w:val="0"/>
                  <w:marBottom w:val="0"/>
                  <w:divBdr>
                    <w:top w:val="none" w:sz="0" w:space="0" w:color="auto"/>
                    <w:left w:val="none" w:sz="0" w:space="0" w:color="auto"/>
                    <w:bottom w:val="none" w:sz="0" w:space="0" w:color="auto"/>
                    <w:right w:val="none" w:sz="0" w:space="0" w:color="auto"/>
                  </w:divBdr>
                  <w:divsChild>
                    <w:div w:id="948968744">
                      <w:marLeft w:val="0"/>
                      <w:marRight w:val="0"/>
                      <w:marTop w:val="0"/>
                      <w:marBottom w:val="0"/>
                      <w:divBdr>
                        <w:top w:val="none" w:sz="0" w:space="0" w:color="auto"/>
                        <w:left w:val="none" w:sz="0" w:space="0" w:color="auto"/>
                        <w:bottom w:val="none" w:sz="0" w:space="0" w:color="auto"/>
                        <w:right w:val="none" w:sz="0" w:space="0" w:color="auto"/>
                      </w:divBdr>
                      <w:divsChild>
                        <w:div w:id="578641015">
                          <w:marLeft w:val="0"/>
                          <w:marRight w:val="0"/>
                          <w:marTop w:val="0"/>
                          <w:marBottom w:val="390"/>
                          <w:divBdr>
                            <w:top w:val="none" w:sz="0" w:space="0" w:color="auto"/>
                            <w:left w:val="none" w:sz="0" w:space="0" w:color="auto"/>
                            <w:bottom w:val="none" w:sz="0" w:space="0" w:color="auto"/>
                            <w:right w:val="none" w:sz="0" w:space="0" w:color="auto"/>
                          </w:divBdr>
                          <w:divsChild>
                            <w:div w:id="677319085">
                              <w:marLeft w:val="0"/>
                              <w:marRight w:val="0"/>
                              <w:marTop w:val="0"/>
                              <w:marBottom w:val="0"/>
                              <w:divBdr>
                                <w:top w:val="none" w:sz="0" w:space="0" w:color="auto"/>
                                <w:left w:val="none" w:sz="0" w:space="0" w:color="auto"/>
                                <w:bottom w:val="none" w:sz="0" w:space="0" w:color="auto"/>
                                <w:right w:val="none" w:sz="0" w:space="0" w:color="auto"/>
                              </w:divBdr>
                            </w:div>
                          </w:divsChild>
                        </w:div>
                        <w:div w:id="1617905080">
                          <w:marLeft w:val="-360"/>
                          <w:marRight w:val="-360"/>
                          <w:marTop w:val="0"/>
                          <w:marBottom w:val="0"/>
                          <w:divBdr>
                            <w:top w:val="none" w:sz="0" w:space="0" w:color="auto"/>
                            <w:left w:val="none" w:sz="0" w:space="0" w:color="auto"/>
                            <w:bottom w:val="none" w:sz="0" w:space="0" w:color="auto"/>
                            <w:right w:val="none" w:sz="0" w:space="0" w:color="auto"/>
                          </w:divBdr>
                          <w:divsChild>
                            <w:div w:id="362175574">
                              <w:marLeft w:val="0"/>
                              <w:marRight w:val="0"/>
                              <w:marTop w:val="0"/>
                              <w:marBottom w:val="0"/>
                              <w:divBdr>
                                <w:top w:val="none" w:sz="0" w:space="0" w:color="auto"/>
                                <w:left w:val="none" w:sz="0" w:space="0" w:color="auto"/>
                                <w:bottom w:val="none" w:sz="0" w:space="0" w:color="auto"/>
                                <w:right w:val="none" w:sz="0" w:space="0" w:color="auto"/>
                              </w:divBdr>
                              <w:divsChild>
                                <w:div w:id="773945119">
                                  <w:marLeft w:val="0"/>
                                  <w:marRight w:val="0"/>
                                  <w:marTop w:val="0"/>
                                  <w:marBottom w:val="0"/>
                                  <w:divBdr>
                                    <w:top w:val="none" w:sz="0" w:space="0" w:color="auto"/>
                                    <w:left w:val="none" w:sz="0" w:space="0" w:color="auto"/>
                                    <w:bottom w:val="none" w:sz="0" w:space="0" w:color="auto"/>
                                    <w:right w:val="none" w:sz="0" w:space="0" w:color="auto"/>
                                  </w:divBdr>
                                  <w:divsChild>
                                    <w:div w:id="1577276363">
                                      <w:marLeft w:val="0"/>
                                      <w:marRight w:val="0"/>
                                      <w:marTop w:val="0"/>
                                      <w:marBottom w:val="0"/>
                                      <w:divBdr>
                                        <w:top w:val="none" w:sz="0" w:space="0" w:color="auto"/>
                                        <w:left w:val="none" w:sz="0" w:space="0" w:color="auto"/>
                                        <w:bottom w:val="none" w:sz="0" w:space="0" w:color="auto"/>
                                        <w:right w:val="none" w:sz="0" w:space="0" w:color="auto"/>
                                      </w:divBdr>
                                      <w:divsChild>
                                        <w:div w:id="176384767">
                                          <w:marLeft w:val="0"/>
                                          <w:marRight w:val="0"/>
                                          <w:marTop w:val="0"/>
                                          <w:marBottom w:val="0"/>
                                          <w:divBdr>
                                            <w:top w:val="none" w:sz="0" w:space="0" w:color="auto"/>
                                            <w:left w:val="none" w:sz="0" w:space="0" w:color="auto"/>
                                            <w:bottom w:val="none" w:sz="0" w:space="0" w:color="auto"/>
                                            <w:right w:val="none" w:sz="0" w:space="0" w:color="auto"/>
                                          </w:divBdr>
                                          <w:divsChild>
                                            <w:div w:id="1005547428">
                                              <w:marLeft w:val="0"/>
                                              <w:marRight w:val="0"/>
                                              <w:marTop w:val="0"/>
                                              <w:marBottom w:val="315"/>
                                              <w:divBdr>
                                                <w:top w:val="none" w:sz="0" w:space="0" w:color="auto"/>
                                                <w:left w:val="none" w:sz="0" w:space="0" w:color="auto"/>
                                                <w:bottom w:val="none" w:sz="0" w:space="0" w:color="auto"/>
                                                <w:right w:val="none" w:sz="0" w:space="0" w:color="auto"/>
                                              </w:divBdr>
                                              <w:divsChild>
                                                <w:div w:id="1788885233">
                                                  <w:marLeft w:val="0"/>
                                                  <w:marRight w:val="0"/>
                                                  <w:marTop w:val="0"/>
                                                  <w:marBottom w:val="0"/>
                                                  <w:divBdr>
                                                    <w:top w:val="none" w:sz="0" w:space="0" w:color="auto"/>
                                                    <w:left w:val="none" w:sz="0" w:space="0" w:color="auto"/>
                                                    <w:bottom w:val="none" w:sz="0" w:space="0" w:color="auto"/>
                                                    <w:right w:val="none" w:sz="0" w:space="0" w:color="auto"/>
                                                  </w:divBdr>
                                                </w:div>
                                                <w:div w:id="3518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541508">
      <w:bodyDiv w:val="1"/>
      <w:marLeft w:val="0"/>
      <w:marRight w:val="0"/>
      <w:marTop w:val="0"/>
      <w:marBottom w:val="0"/>
      <w:divBdr>
        <w:top w:val="none" w:sz="0" w:space="0" w:color="auto"/>
        <w:left w:val="none" w:sz="0" w:space="0" w:color="auto"/>
        <w:bottom w:val="none" w:sz="0" w:space="0" w:color="auto"/>
        <w:right w:val="none" w:sz="0" w:space="0" w:color="auto"/>
      </w:divBdr>
      <w:divsChild>
        <w:div w:id="748891632">
          <w:marLeft w:val="0"/>
          <w:marRight w:val="0"/>
          <w:marTop w:val="0"/>
          <w:marBottom w:val="0"/>
          <w:divBdr>
            <w:top w:val="none" w:sz="0" w:space="0" w:color="auto"/>
            <w:left w:val="none" w:sz="0" w:space="0" w:color="auto"/>
            <w:bottom w:val="none" w:sz="0" w:space="0" w:color="auto"/>
            <w:right w:val="none" w:sz="0" w:space="0" w:color="auto"/>
          </w:divBdr>
          <w:divsChild>
            <w:div w:id="283464387">
              <w:marLeft w:val="2560"/>
              <w:marRight w:val="0"/>
              <w:marTop w:val="0"/>
              <w:marBottom w:val="0"/>
              <w:divBdr>
                <w:top w:val="none" w:sz="0" w:space="0" w:color="auto"/>
                <w:left w:val="none" w:sz="0" w:space="0" w:color="auto"/>
                <w:bottom w:val="none" w:sz="0" w:space="0" w:color="auto"/>
                <w:right w:val="none" w:sz="0" w:space="0" w:color="auto"/>
              </w:divBdr>
              <w:divsChild>
                <w:div w:id="5199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6351">
      <w:bodyDiv w:val="1"/>
      <w:marLeft w:val="0"/>
      <w:marRight w:val="0"/>
      <w:marTop w:val="0"/>
      <w:marBottom w:val="0"/>
      <w:divBdr>
        <w:top w:val="none" w:sz="0" w:space="0" w:color="auto"/>
        <w:left w:val="none" w:sz="0" w:space="0" w:color="auto"/>
        <w:bottom w:val="none" w:sz="0" w:space="0" w:color="auto"/>
        <w:right w:val="none" w:sz="0" w:space="0" w:color="auto"/>
      </w:divBdr>
      <w:divsChild>
        <w:div w:id="1796951103">
          <w:marLeft w:val="-150"/>
          <w:marRight w:val="-150"/>
          <w:marTop w:val="0"/>
          <w:marBottom w:val="0"/>
          <w:divBdr>
            <w:top w:val="none" w:sz="0" w:space="0" w:color="auto"/>
            <w:left w:val="none" w:sz="0" w:space="0" w:color="auto"/>
            <w:bottom w:val="none" w:sz="0" w:space="0" w:color="auto"/>
            <w:right w:val="none" w:sz="0" w:space="0" w:color="auto"/>
          </w:divBdr>
          <w:divsChild>
            <w:div w:id="947589200">
              <w:marLeft w:val="0"/>
              <w:marRight w:val="0"/>
              <w:marTop w:val="0"/>
              <w:marBottom w:val="0"/>
              <w:divBdr>
                <w:top w:val="none" w:sz="0" w:space="0" w:color="auto"/>
                <w:left w:val="none" w:sz="0" w:space="0" w:color="auto"/>
                <w:bottom w:val="none" w:sz="0" w:space="0" w:color="auto"/>
                <w:right w:val="none" w:sz="0" w:space="0" w:color="auto"/>
              </w:divBdr>
              <w:divsChild>
                <w:div w:id="1408571914">
                  <w:marLeft w:val="0"/>
                  <w:marRight w:val="0"/>
                  <w:marTop w:val="0"/>
                  <w:marBottom w:val="0"/>
                  <w:divBdr>
                    <w:top w:val="none" w:sz="0" w:space="0" w:color="auto"/>
                    <w:left w:val="none" w:sz="0" w:space="0" w:color="auto"/>
                    <w:bottom w:val="none" w:sz="0" w:space="0" w:color="auto"/>
                    <w:right w:val="none" w:sz="0" w:space="0" w:color="auto"/>
                  </w:divBdr>
                  <w:divsChild>
                    <w:div w:id="909585747">
                      <w:marLeft w:val="0"/>
                      <w:marRight w:val="0"/>
                      <w:marTop w:val="0"/>
                      <w:marBottom w:val="0"/>
                      <w:divBdr>
                        <w:top w:val="none" w:sz="0" w:space="0" w:color="auto"/>
                        <w:left w:val="none" w:sz="0" w:space="0" w:color="auto"/>
                        <w:bottom w:val="none" w:sz="0" w:space="0" w:color="auto"/>
                        <w:right w:val="none" w:sz="0" w:space="0" w:color="auto"/>
                      </w:divBdr>
                    </w:div>
                  </w:divsChild>
                </w:div>
                <w:div w:id="2030644425">
                  <w:marLeft w:val="0"/>
                  <w:marRight w:val="0"/>
                  <w:marTop w:val="0"/>
                  <w:marBottom w:val="0"/>
                  <w:divBdr>
                    <w:top w:val="none" w:sz="0" w:space="0" w:color="auto"/>
                    <w:left w:val="none" w:sz="0" w:space="0" w:color="auto"/>
                    <w:bottom w:val="none" w:sz="0" w:space="0" w:color="auto"/>
                    <w:right w:val="none" w:sz="0" w:space="0" w:color="auto"/>
                  </w:divBdr>
                  <w:divsChild>
                    <w:div w:id="798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97394">
          <w:marLeft w:val="-150"/>
          <w:marRight w:val="-150"/>
          <w:marTop w:val="0"/>
          <w:marBottom w:val="0"/>
          <w:divBdr>
            <w:top w:val="none" w:sz="0" w:space="0" w:color="auto"/>
            <w:left w:val="none" w:sz="0" w:space="0" w:color="auto"/>
            <w:bottom w:val="none" w:sz="0" w:space="0" w:color="auto"/>
            <w:right w:val="none" w:sz="0" w:space="0" w:color="auto"/>
          </w:divBdr>
          <w:divsChild>
            <w:div w:id="1295062626">
              <w:marLeft w:val="0"/>
              <w:marRight w:val="0"/>
              <w:marTop w:val="0"/>
              <w:marBottom w:val="0"/>
              <w:divBdr>
                <w:top w:val="none" w:sz="0" w:space="0" w:color="auto"/>
                <w:left w:val="none" w:sz="0" w:space="0" w:color="auto"/>
                <w:bottom w:val="none" w:sz="0" w:space="0" w:color="auto"/>
                <w:right w:val="none" w:sz="0" w:space="0" w:color="auto"/>
              </w:divBdr>
              <w:divsChild>
                <w:div w:id="650450310">
                  <w:marLeft w:val="0"/>
                  <w:marRight w:val="0"/>
                  <w:marTop w:val="0"/>
                  <w:marBottom w:val="0"/>
                  <w:divBdr>
                    <w:top w:val="none" w:sz="0" w:space="0" w:color="auto"/>
                    <w:left w:val="none" w:sz="0" w:space="0" w:color="auto"/>
                    <w:bottom w:val="none" w:sz="0" w:space="0" w:color="auto"/>
                    <w:right w:val="none" w:sz="0" w:space="0" w:color="auto"/>
                  </w:divBdr>
                  <w:divsChild>
                    <w:div w:id="1045638856">
                      <w:marLeft w:val="0"/>
                      <w:marRight w:val="0"/>
                      <w:marTop w:val="0"/>
                      <w:marBottom w:val="0"/>
                      <w:divBdr>
                        <w:top w:val="none" w:sz="0" w:space="0" w:color="auto"/>
                        <w:left w:val="none" w:sz="0" w:space="0" w:color="auto"/>
                        <w:bottom w:val="none" w:sz="0" w:space="0" w:color="auto"/>
                        <w:right w:val="none" w:sz="0" w:space="0" w:color="auto"/>
                      </w:divBdr>
                    </w:div>
                    <w:div w:id="841433914">
                      <w:marLeft w:val="0"/>
                      <w:marRight w:val="0"/>
                      <w:marTop w:val="0"/>
                      <w:marBottom w:val="0"/>
                      <w:divBdr>
                        <w:top w:val="none" w:sz="0" w:space="0" w:color="auto"/>
                        <w:left w:val="none" w:sz="0" w:space="0" w:color="auto"/>
                        <w:bottom w:val="none" w:sz="0" w:space="0" w:color="auto"/>
                        <w:right w:val="none" w:sz="0" w:space="0" w:color="auto"/>
                      </w:divBdr>
                      <w:divsChild>
                        <w:div w:id="1100297795">
                          <w:marLeft w:val="0"/>
                          <w:marRight w:val="0"/>
                          <w:marTop w:val="0"/>
                          <w:marBottom w:val="0"/>
                          <w:divBdr>
                            <w:top w:val="none" w:sz="0" w:space="0" w:color="auto"/>
                            <w:left w:val="none" w:sz="0" w:space="0" w:color="auto"/>
                            <w:bottom w:val="none" w:sz="0" w:space="0" w:color="auto"/>
                            <w:right w:val="none" w:sz="0" w:space="0" w:color="auto"/>
                          </w:divBdr>
                          <w:divsChild>
                            <w:div w:id="332412005">
                              <w:marLeft w:val="0"/>
                              <w:marRight w:val="0"/>
                              <w:marTop w:val="0"/>
                              <w:marBottom w:val="0"/>
                              <w:divBdr>
                                <w:top w:val="none" w:sz="0" w:space="0" w:color="auto"/>
                                <w:left w:val="none" w:sz="0" w:space="0" w:color="auto"/>
                                <w:bottom w:val="none" w:sz="0" w:space="0" w:color="auto"/>
                                <w:right w:val="none" w:sz="0" w:space="0" w:color="auto"/>
                              </w:divBdr>
                            </w:div>
                            <w:div w:id="528185653">
                              <w:marLeft w:val="0"/>
                              <w:marRight w:val="0"/>
                              <w:marTop w:val="0"/>
                              <w:marBottom w:val="0"/>
                              <w:divBdr>
                                <w:top w:val="none" w:sz="0" w:space="0" w:color="auto"/>
                                <w:left w:val="none" w:sz="0" w:space="0" w:color="auto"/>
                                <w:bottom w:val="none" w:sz="0" w:space="0" w:color="auto"/>
                                <w:right w:val="none" w:sz="0" w:space="0" w:color="auto"/>
                              </w:divBdr>
                            </w:div>
                            <w:div w:id="384069898">
                              <w:marLeft w:val="0"/>
                              <w:marRight w:val="0"/>
                              <w:marTop w:val="0"/>
                              <w:marBottom w:val="0"/>
                              <w:divBdr>
                                <w:top w:val="none" w:sz="0" w:space="0" w:color="auto"/>
                                <w:left w:val="none" w:sz="0" w:space="0" w:color="auto"/>
                                <w:bottom w:val="none" w:sz="0" w:space="0" w:color="auto"/>
                                <w:right w:val="none" w:sz="0" w:space="0" w:color="auto"/>
                              </w:divBdr>
                            </w:div>
                            <w:div w:id="86120247">
                              <w:marLeft w:val="0"/>
                              <w:marRight w:val="0"/>
                              <w:marTop w:val="0"/>
                              <w:marBottom w:val="0"/>
                              <w:divBdr>
                                <w:top w:val="none" w:sz="0" w:space="0" w:color="auto"/>
                                <w:left w:val="none" w:sz="0" w:space="0" w:color="auto"/>
                                <w:bottom w:val="none" w:sz="0" w:space="0" w:color="auto"/>
                                <w:right w:val="none" w:sz="0" w:space="0" w:color="auto"/>
                              </w:divBdr>
                            </w:div>
                            <w:div w:id="3191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787092">
              <w:marLeft w:val="0"/>
              <w:marRight w:val="0"/>
              <w:marTop w:val="0"/>
              <w:marBottom w:val="0"/>
              <w:divBdr>
                <w:top w:val="none" w:sz="0" w:space="0" w:color="auto"/>
                <w:left w:val="none" w:sz="0" w:space="0" w:color="auto"/>
                <w:bottom w:val="none" w:sz="0" w:space="0" w:color="auto"/>
                <w:right w:val="none" w:sz="0" w:space="0" w:color="auto"/>
              </w:divBdr>
              <w:divsChild>
                <w:div w:id="623198951">
                  <w:marLeft w:val="0"/>
                  <w:marRight w:val="0"/>
                  <w:marTop w:val="0"/>
                  <w:marBottom w:val="0"/>
                  <w:divBdr>
                    <w:top w:val="none" w:sz="0" w:space="0" w:color="auto"/>
                    <w:left w:val="none" w:sz="0" w:space="0" w:color="auto"/>
                    <w:bottom w:val="none" w:sz="0" w:space="0" w:color="auto"/>
                    <w:right w:val="none" w:sz="0" w:space="0" w:color="auto"/>
                  </w:divBdr>
                  <w:divsChild>
                    <w:div w:id="1376661495">
                      <w:marLeft w:val="0"/>
                      <w:marRight w:val="0"/>
                      <w:marTop w:val="0"/>
                      <w:marBottom w:val="0"/>
                      <w:divBdr>
                        <w:top w:val="none" w:sz="0" w:space="0" w:color="auto"/>
                        <w:left w:val="none" w:sz="0" w:space="0" w:color="auto"/>
                        <w:bottom w:val="none" w:sz="0" w:space="0" w:color="auto"/>
                        <w:right w:val="none" w:sz="0" w:space="0" w:color="auto"/>
                      </w:divBdr>
                      <w:divsChild>
                        <w:div w:id="576717786">
                          <w:marLeft w:val="0"/>
                          <w:marRight w:val="0"/>
                          <w:marTop w:val="0"/>
                          <w:marBottom w:val="0"/>
                          <w:divBdr>
                            <w:top w:val="none" w:sz="0" w:space="0" w:color="auto"/>
                            <w:left w:val="none" w:sz="0" w:space="0" w:color="auto"/>
                            <w:bottom w:val="none" w:sz="0" w:space="0" w:color="auto"/>
                            <w:right w:val="none" w:sz="0" w:space="0" w:color="auto"/>
                          </w:divBdr>
                        </w:div>
                      </w:divsChild>
                    </w:div>
                    <w:div w:id="6799393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47956656">
      <w:bodyDiv w:val="1"/>
      <w:marLeft w:val="0"/>
      <w:marRight w:val="0"/>
      <w:marTop w:val="0"/>
      <w:marBottom w:val="0"/>
      <w:divBdr>
        <w:top w:val="none" w:sz="0" w:space="0" w:color="auto"/>
        <w:left w:val="none" w:sz="0" w:space="0" w:color="auto"/>
        <w:bottom w:val="none" w:sz="0" w:space="0" w:color="auto"/>
        <w:right w:val="none" w:sz="0" w:space="0" w:color="auto"/>
      </w:divBdr>
      <w:divsChild>
        <w:div w:id="495725171">
          <w:marLeft w:val="0"/>
          <w:marRight w:val="0"/>
          <w:marTop w:val="0"/>
          <w:marBottom w:val="0"/>
          <w:divBdr>
            <w:top w:val="none" w:sz="0" w:space="0" w:color="auto"/>
            <w:left w:val="none" w:sz="0" w:space="0" w:color="auto"/>
            <w:bottom w:val="none" w:sz="0" w:space="0" w:color="auto"/>
            <w:right w:val="none" w:sz="0" w:space="0" w:color="auto"/>
          </w:divBdr>
        </w:div>
        <w:div w:id="1446464420">
          <w:marLeft w:val="0"/>
          <w:marRight w:val="0"/>
          <w:marTop w:val="0"/>
          <w:marBottom w:val="0"/>
          <w:divBdr>
            <w:top w:val="none" w:sz="0" w:space="0" w:color="auto"/>
            <w:left w:val="none" w:sz="0" w:space="0" w:color="auto"/>
            <w:bottom w:val="none" w:sz="0" w:space="0" w:color="auto"/>
            <w:right w:val="none" w:sz="0" w:space="0" w:color="auto"/>
          </w:divBdr>
          <w:divsChild>
            <w:div w:id="553156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8926857">
      <w:bodyDiv w:val="1"/>
      <w:marLeft w:val="0"/>
      <w:marRight w:val="0"/>
      <w:marTop w:val="0"/>
      <w:marBottom w:val="0"/>
      <w:divBdr>
        <w:top w:val="none" w:sz="0" w:space="0" w:color="auto"/>
        <w:left w:val="none" w:sz="0" w:space="0" w:color="auto"/>
        <w:bottom w:val="none" w:sz="0" w:space="0" w:color="auto"/>
        <w:right w:val="none" w:sz="0" w:space="0" w:color="auto"/>
      </w:divBdr>
      <w:divsChild>
        <w:div w:id="161698857">
          <w:marLeft w:val="-150"/>
          <w:marRight w:val="-150"/>
          <w:marTop w:val="0"/>
          <w:marBottom w:val="0"/>
          <w:divBdr>
            <w:top w:val="none" w:sz="0" w:space="0" w:color="auto"/>
            <w:left w:val="none" w:sz="0" w:space="0" w:color="auto"/>
            <w:bottom w:val="none" w:sz="0" w:space="0" w:color="auto"/>
            <w:right w:val="none" w:sz="0" w:space="0" w:color="auto"/>
          </w:divBdr>
          <w:divsChild>
            <w:div w:id="590894723">
              <w:marLeft w:val="0"/>
              <w:marRight w:val="0"/>
              <w:marTop w:val="0"/>
              <w:marBottom w:val="0"/>
              <w:divBdr>
                <w:top w:val="none" w:sz="0" w:space="0" w:color="auto"/>
                <w:left w:val="none" w:sz="0" w:space="0" w:color="auto"/>
                <w:bottom w:val="none" w:sz="0" w:space="0" w:color="auto"/>
                <w:right w:val="none" w:sz="0" w:space="0" w:color="auto"/>
              </w:divBdr>
              <w:divsChild>
                <w:div w:id="1203634967">
                  <w:marLeft w:val="0"/>
                  <w:marRight w:val="0"/>
                  <w:marTop w:val="0"/>
                  <w:marBottom w:val="0"/>
                  <w:divBdr>
                    <w:top w:val="none" w:sz="0" w:space="0" w:color="auto"/>
                    <w:left w:val="none" w:sz="0" w:space="0" w:color="auto"/>
                    <w:bottom w:val="none" w:sz="0" w:space="0" w:color="auto"/>
                    <w:right w:val="none" w:sz="0" w:space="0" w:color="auto"/>
                  </w:divBdr>
                  <w:divsChild>
                    <w:div w:id="1496144801">
                      <w:marLeft w:val="0"/>
                      <w:marRight w:val="0"/>
                      <w:marTop w:val="0"/>
                      <w:marBottom w:val="0"/>
                      <w:divBdr>
                        <w:top w:val="none" w:sz="0" w:space="0" w:color="auto"/>
                        <w:left w:val="none" w:sz="0" w:space="0" w:color="auto"/>
                        <w:bottom w:val="none" w:sz="0" w:space="0" w:color="auto"/>
                        <w:right w:val="none" w:sz="0" w:space="0" w:color="auto"/>
                      </w:divBdr>
                    </w:div>
                  </w:divsChild>
                </w:div>
                <w:div w:id="1023357249">
                  <w:marLeft w:val="0"/>
                  <w:marRight w:val="0"/>
                  <w:marTop w:val="0"/>
                  <w:marBottom w:val="0"/>
                  <w:divBdr>
                    <w:top w:val="none" w:sz="0" w:space="0" w:color="auto"/>
                    <w:left w:val="none" w:sz="0" w:space="0" w:color="auto"/>
                    <w:bottom w:val="none" w:sz="0" w:space="0" w:color="auto"/>
                    <w:right w:val="none" w:sz="0" w:space="0" w:color="auto"/>
                  </w:divBdr>
                  <w:divsChild>
                    <w:div w:id="565838690">
                      <w:marLeft w:val="0"/>
                      <w:marRight w:val="0"/>
                      <w:marTop w:val="0"/>
                      <w:marBottom w:val="0"/>
                      <w:divBdr>
                        <w:top w:val="none" w:sz="0" w:space="0" w:color="auto"/>
                        <w:left w:val="none" w:sz="0" w:space="0" w:color="auto"/>
                        <w:bottom w:val="none" w:sz="0" w:space="0" w:color="auto"/>
                        <w:right w:val="none" w:sz="0" w:space="0" w:color="auto"/>
                      </w:divBdr>
                    </w:div>
                    <w:div w:id="16327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2369">
          <w:marLeft w:val="-150"/>
          <w:marRight w:val="-150"/>
          <w:marTop w:val="0"/>
          <w:marBottom w:val="0"/>
          <w:divBdr>
            <w:top w:val="none" w:sz="0" w:space="0" w:color="auto"/>
            <w:left w:val="none" w:sz="0" w:space="0" w:color="auto"/>
            <w:bottom w:val="none" w:sz="0" w:space="0" w:color="auto"/>
            <w:right w:val="none" w:sz="0" w:space="0" w:color="auto"/>
          </w:divBdr>
          <w:divsChild>
            <w:div w:id="602881952">
              <w:marLeft w:val="0"/>
              <w:marRight w:val="0"/>
              <w:marTop w:val="0"/>
              <w:marBottom w:val="0"/>
              <w:divBdr>
                <w:top w:val="none" w:sz="0" w:space="0" w:color="auto"/>
                <w:left w:val="none" w:sz="0" w:space="0" w:color="auto"/>
                <w:bottom w:val="none" w:sz="0" w:space="0" w:color="auto"/>
                <w:right w:val="none" w:sz="0" w:space="0" w:color="auto"/>
              </w:divBdr>
              <w:divsChild>
                <w:div w:id="435558876">
                  <w:marLeft w:val="0"/>
                  <w:marRight w:val="0"/>
                  <w:marTop w:val="0"/>
                  <w:marBottom w:val="0"/>
                  <w:divBdr>
                    <w:top w:val="none" w:sz="0" w:space="0" w:color="auto"/>
                    <w:left w:val="none" w:sz="0" w:space="0" w:color="auto"/>
                    <w:bottom w:val="none" w:sz="0" w:space="0" w:color="auto"/>
                    <w:right w:val="none" w:sz="0" w:space="0" w:color="auto"/>
                  </w:divBdr>
                  <w:divsChild>
                    <w:div w:id="951130735">
                      <w:marLeft w:val="0"/>
                      <w:marRight w:val="0"/>
                      <w:marTop w:val="0"/>
                      <w:marBottom w:val="0"/>
                      <w:divBdr>
                        <w:top w:val="none" w:sz="0" w:space="0" w:color="auto"/>
                        <w:left w:val="none" w:sz="0" w:space="0" w:color="auto"/>
                        <w:bottom w:val="none" w:sz="0" w:space="0" w:color="auto"/>
                        <w:right w:val="none" w:sz="0" w:space="0" w:color="auto"/>
                      </w:divBdr>
                    </w:div>
                    <w:div w:id="1252468983">
                      <w:marLeft w:val="0"/>
                      <w:marRight w:val="0"/>
                      <w:marTop w:val="0"/>
                      <w:marBottom w:val="0"/>
                      <w:divBdr>
                        <w:top w:val="none" w:sz="0" w:space="0" w:color="auto"/>
                        <w:left w:val="none" w:sz="0" w:space="0" w:color="auto"/>
                        <w:bottom w:val="none" w:sz="0" w:space="0" w:color="auto"/>
                        <w:right w:val="none" w:sz="0" w:space="0" w:color="auto"/>
                      </w:divBdr>
                      <w:divsChild>
                        <w:div w:id="1328165139">
                          <w:marLeft w:val="0"/>
                          <w:marRight w:val="0"/>
                          <w:marTop w:val="0"/>
                          <w:marBottom w:val="0"/>
                          <w:divBdr>
                            <w:top w:val="none" w:sz="0" w:space="0" w:color="auto"/>
                            <w:left w:val="none" w:sz="0" w:space="0" w:color="auto"/>
                            <w:bottom w:val="none" w:sz="0" w:space="0" w:color="auto"/>
                            <w:right w:val="none" w:sz="0" w:space="0" w:color="auto"/>
                          </w:divBdr>
                          <w:divsChild>
                            <w:div w:id="1626348843">
                              <w:marLeft w:val="0"/>
                              <w:marRight w:val="0"/>
                              <w:marTop w:val="0"/>
                              <w:marBottom w:val="0"/>
                              <w:divBdr>
                                <w:top w:val="none" w:sz="0" w:space="0" w:color="auto"/>
                                <w:left w:val="none" w:sz="0" w:space="0" w:color="auto"/>
                                <w:bottom w:val="none" w:sz="0" w:space="0" w:color="auto"/>
                                <w:right w:val="none" w:sz="0" w:space="0" w:color="auto"/>
                              </w:divBdr>
                            </w:div>
                            <w:div w:id="966278382">
                              <w:marLeft w:val="0"/>
                              <w:marRight w:val="0"/>
                              <w:marTop w:val="0"/>
                              <w:marBottom w:val="0"/>
                              <w:divBdr>
                                <w:top w:val="none" w:sz="0" w:space="0" w:color="auto"/>
                                <w:left w:val="none" w:sz="0" w:space="0" w:color="auto"/>
                                <w:bottom w:val="none" w:sz="0" w:space="0" w:color="auto"/>
                                <w:right w:val="none" w:sz="0" w:space="0" w:color="auto"/>
                              </w:divBdr>
                            </w:div>
                            <w:div w:id="1700010980">
                              <w:marLeft w:val="0"/>
                              <w:marRight w:val="0"/>
                              <w:marTop w:val="0"/>
                              <w:marBottom w:val="0"/>
                              <w:divBdr>
                                <w:top w:val="none" w:sz="0" w:space="0" w:color="auto"/>
                                <w:left w:val="none" w:sz="0" w:space="0" w:color="auto"/>
                                <w:bottom w:val="none" w:sz="0" w:space="0" w:color="auto"/>
                                <w:right w:val="none" w:sz="0" w:space="0" w:color="auto"/>
                              </w:divBdr>
                            </w:div>
                            <w:div w:id="459037057">
                              <w:marLeft w:val="0"/>
                              <w:marRight w:val="0"/>
                              <w:marTop w:val="0"/>
                              <w:marBottom w:val="0"/>
                              <w:divBdr>
                                <w:top w:val="none" w:sz="0" w:space="0" w:color="auto"/>
                                <w:left w:val="none" w:sz="0" w:space="0" w:color="auto"/>
                                <w:bottom w:val="none" w:sz="0" w:space="0" w:color="auto"/>
                                <w:right w:val="none" w:sz="0" w:space="0" w:color="auto"/>
                              </w:divBdr>
                            </w:div>
                            <w:div w:id="2400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17301">
              <w:marLeft w:val="0"/>
              <w:marRight w:val="0"/>
              <w:marTop w:val="0"/>
              <w:marBottom w:val="0"/>
              <w:divBdr>
                <w:top w:val="none" w:sz="0" w:space="0" w:color="auto"/>
                <w:left w:val="none" w:sz="0" w:space="0" w:color="auto"/>
                <w:bottom w:val="none" w:sz="0" w:space="0" w:color="auto"/>
                <w:right w:val="none" w:sz="0" w:space="0" w:color="auto"/>
              </w:divBdr>
              <w:divsChild>
                <w:div w:id="636569246">
                  <w:marLeft w:val="0"/>
                  <w:marRight w:val="0"/>
                  <w:marTop w:val="0"/>
                  <w:marBottom w:val="0"/>
                  <w:divBdr>
                    <w:top w:val="none" w:sz="0" w:space="0" w:color="auto"/>
                    <w:left w:val="none" w:sz="0" w:space="0" w:color="auto"/>
                    <w:bottom w:val="none" w:sz="0" w:space="0" w:color="auto"/>
                    <w:right w:val="none" w:sz="0" w:space="0" w:color="auto"/>
                  </w:divBdr>
                  <w:divsChild>
                    <w:div w:id="836505583">
                      <w:marLeft w:val="0"/>
                      <w:marRight w:val="0"/>
                      <w:marTop w:val="0"/>
                      <w:marBottom w:val="0"/>
                      <w:divBdr>
                        <w:top w:val="none" w:sz="0" w:space="0" w:color="auto"/>
                        <w:left w:val="none" w:sz="0" w:space="0" w:color="auto"/>
                        <w:bottom w:val="none" w:sz="0" w:space="0" w:color="auto"/>
                        <w:right w:val="none" w:sz="0" w:space="0" w:color="auto"/>
                      </w:divBdr>
                      <w:divsChild>
                        <w:div w:id="1602253683">
                          <w:marLeft w:val="0"/>
                          <w:marRight w:val="0"/>
                          <w:marTop w:val="0"/>
                          <w:marBottom w:val="0"/>
                          <w:divBdr>
                            <w:top w:val="none" w:sz="0" w:space="0" w:color="auto"/>
                            <w:left w:val="none" w:sz="0" w:space="0" w:color="auto"/>
                            <w:bottom w:val="none" w:sz="0" w:space="0" w:color="auto"/>
                            <w:right w:val="none" w:sz="0" w:space="0" w:color="auto"/>
                          </w:divBdr>
                        </w:div>
                      </w:divsChild>
                    </w:div>
                    <w:div w:id="1485970948">
                      <w:marLeft w:val="0"/>
                      <w:marRight w:val="0"/>
                      <w:marTop w:val="0"/>
                      <w:marBottom w:val="450"/>
                      <w:divBdr>
                        <w:top w:val="none" w:sz="0" w:space="0" w:color="auto"/>
                        <w:left w:val="none" w:sz="0" w:space="0" w:color="auto"/>
                        <w:bottom w:val="none" w:sz="0" w:space="0" w:color="auto"/>
                        <w:right w:val="none" w:sz="0" w:space="0" w:color="auto"/>
                      </w:divBdr>
                    </w:div>
                    <w:div w:id="609970364">
                      <w:marLeft w:val="0"/>
                      <w:marRight w:val="0"/>
                      <w:marTop w:val="0"/>
                      <w:marBottom w:val="0"/>
                      <w:divBdr>
                        <w:top w:val="none" w:sz="0" w:space="0" w:color="auto"/>
                        <w:left w:val="none" w:sz="0" w:space="0" w:color="auto"/>
                        <w:bottom w:val="none" w:sz="0" w:space="0" w:color="auto"/>
                        <w:right w:val="none" w:sz="0" w:space="0" w:color="auto"/>
                      </w:divBdr>
                      <w:divsChild>
                        <w:div w:id="314528217">
                          <w:marLeft w:val="-150"/>
                          <w:marRight w:val="-150"/>
                          <w:marTop w:val="0"/>
                          <w:marBottom w:val="0"/>
                          <w:divBdr>
                            <w:top w:val="none" w:sz="0" w:space="0" w:color="auto"/>
                            <w:left w:val="none" w:sz="0" w:space="0" w:color="auto"/>
                            <w:bottom w:val="none" w:sz="0" w:space="0" w:color="auto"/>
                            <w:right w:val="none" w:sz="0" w:space="0" w:color="auto"/>
                          </w:divBdr>
                          <w:divsChild>
                            <w:div w:id="37781089">
                              <w:marLeft w:val="0"/>
                              <w:marRight w:val="0"/>
                              <w:marTop w:val="0"/>
                              <w:marBottom w:val="0"/>
                              <w:divBdr>
                                <w:top w:val="none" w:sz="0" w:space="0" w:color="auto"/>
                                <w:left w:val="none" w:sz="0" w:space="0" w:color="auto"/>
                                <w:bottom w:val="none" w:sz="0" w:space="0" w:color="auto"/>
                                <w:right w:val="none" w:sz="0" w:space="0" w:color="auto"/>
                              </w:divBdr>
                            </w:div>
                            <w:div w:id="750661342">
                              <w:marLeft w:val="0"/>
                              <w:marRight w:val="0"/>
                              <w:marTop w:val="0"/>
                              <w:marBottom w:val="0"/>
                              <w:divBdr>
                                <w:top w:val="none" w:sz="0" w:space="0" w:color="auto"/>
                                <w:left w:val="none" w:sz="0" w:space="0" w:color="auto"/>
                                <w:bottom w:val="none" w:sz="0" w:space="0" w:color="auto"/>
                                <w:right w:val="none" w:sz="0" w:space="0" w:color="auto"/>
                              </w:divBdr>
                              <w:divsChild>
                                <w:div w:id="21077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926930">
      <w:bodyDiv w:val="1"/>
      <w:marLeft w:val="0"/>
      <w:marRight w:val="0"/>
      <w:marTop w:val="0"/>
      <w:marBottom w:val="0"/>
      <w:divBdr>
        <w:top w:val="none" w:sz="0" w:space="0" w:color="auto"/>
        <w:left w:val="none" w:sz="0" w:space="0" w:color="auto"/>
        <w:bottom w:val="none" w:sz="0" w:space="0" w:color="auto"/>
        <w:right w:val="none" w:sz="0" w:space="0" w:color="auto"/>
      </w:divBdr>
      <w:divsChild>
        <w:div w:id="21789398">
          <w:marLeft w:val="0"/>
          <w:marRight w:val="0"/>
          <w:marTop w:val="0"/>
          <w:marBottom w:val="0"/>
          <w:divBdr>
            <w:top w:val="none" w:sz="0" w:space="0" w:color="auto"/>
            <w:left w:val="none" w:sz="0" w:space="0" w:color="auto"/>
            <w:bottom w:val="none" w:sz="0" w:space="0" w:color="auto"/>
            <w:right w:val="none" w:sz="0" w:space="0" w:color="auto"/>
          </w:divBdr>
          <w:divsChild>
            <w:div w:id="608002515">
              <w:marLeft w:val="0"/>
              <w:marRight w:val="0"/>
              <w:marTop w:val="0"/>
              <w:marBottom w:val="0"/>
              <w:divBdr>
                <w:top w:val="none" w:sz="0" w:space="0" w:color="auto"/>
                <w:left w:val="none" w:sz="0" w:space="0" w:color="auto"/>
                <w:bottom w:val="none" w:sz="0" w:space="0" w:color="auto"/>
                <w:right w:val="none" w:sz="0" w:space="0" w:color="auto"/>
              </w:divBdr>
            </w:div>
          </w:divsChild>
        </w:div>
        <w:div w:id="173540415">
          <w:marLeft w:val="0"/>
          <w:marRight w:val="0"/>
          <w:marTop w:val="0"/>
          <w:marBottom w:val="0"/>
          <w:divBdr>
            <w:top w:val="none" w:sz="0" w:space="0" w:color="auto"/>
            <w:left w:val="none" w:sz="0" w:space="0" w:color="auto"/>
            <w:bottom w:val="none" w:sz="0" w:space="0" w:color="auto"/>
            <w:right w:val="none" w:sz="0" w:space="0" w:color="auto"/>
          </w:divBdr>
          <w:divsChild>
            <w:div w:id="99954678">
              <w:marLeft w:val="0"/>
              <w:marRight w:val="0"/>
              <w:marTop w:val="0"/>
              <w:marBottom w:val="0"/>
              <w:divBdr>
                <w:top w:val="none" w:sz="0" w:space="0" w:color="auto"/>
                <w:left w:val="none" w:sz="0" w:space="0" w:color="auto"/>
                <w:bottom w:val="none" w:sz="0" w:space="0" w:color="auto"/>
                <w:right w:val="none" w:sz="0" w:space="0" w:color="auto"/>
              </w:divBdr>
              <w:divsChild>
                <w:div w:id="189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5704">
          <w:marLeft w:val="0"/>
          <w:marRight w:val="0"/>
          <w:marTop w:val="0"/>
          <w:marBottom w:val="0"/>
          <w:divBdr>
            <w:top w:val="none" w:sz="0" w:space="0" w:color="auto"/>
            <w:left w:val="none" w:sz="0" w:space="0" w:color="auto"/>
            <w:bottom w:val="none" w:sz="0" w:space="0" w:color="auto"/>
            <w:right w:val="none" w:sz="0" w:space="0" w:color="auto"/>
          </w:divBdr>
        </w:div>
      </w:divsChild>
    </w:div>
    <w:div w:id="1948927663">
      <w:bodyDiv w:val="1"/>
      <w:marLeft w:val="0"/>
      <w:marRight w:val="0"/>
      <w:marTop w:val="0"/>
      <w:marBottom w:val="0"/>
      <w:divBdr>
        <w:top w:val="none" w:sz="0" w:space="0" w:color="auto"/>
        <w:left w:val="none" w:sz="0" w:space="0" w:color="auto"/>
        <w:bottom w:val="none" w:sz="0" w:space="0" w:color="auto"/>
        <w:right w:val="none" w:sz="0" w:space="0" w:color="auto"/>
      </w:divBdr>
      <w:divsChild>
        <w:div w:id="2056276973">
          <w:marLeft w:val="0"/>
          <w:marRight w:val="0"/>
          <w:marTop w:val="0"/>
          <w:marBottom w:val="0"/>
          <w:divBdr>
            <w:top w:val="none" w:sz="0" w:space="0" w:color="auto"/>
            <w:left w:val="none" w:sz="0" w:space="0" w:color="auto"/>
            <w:bottom w:val="none" w:sz="0" w:space="0" w:color="auto"/>
            <w:right w:val="none" w:sz="0" w:space="0" w:color="auto"/>
          </w:divBdr>
        </w:div>
      </w:divsChild>
    </w:div>
    <w:div w:id="1949658930">
      <w:bodyDiv w:val="1"/>
      <w:marLeft w:val="0"/>
      <w:marRight w:val="0"/>
      <w:marTop w:val="0"/>
      <w:marBottom w:val="0"/>
      <w:divBdr>
        <w:top w:val="none" w:sz="0" w:space="0" w:color="auto"/>
        <w:left w:val="none" w:sz="0" w:space="0" w:color="auto"/>
        <w:bottom w:val="none" w:sz="0" w:space="0" w:color="auto"/>
        <w:right w:val="none" w:sz="0" w:space="0" w:color="auto"/>
      </w:divBdr>
      <w:divsChild>
        <w:div w:id="353966781">
          <w:marLeft w:val="-150"/>
          <w:marRight w:val="-150"/>
          <w:marTop w:val="0"/>
          <w:marBottom w:val="0"/>
          <w:divBdr>
            <w:top w:val="none" w:sz="0" w:space="0" w:color="auto"/>
            <w:left w:val="none" w:sz="0" w:space="0" w:color="auto"/>
            <w:bottom w:val="none" w:sz="0" w:space="0" w:color="auto"/>
            <w:right w:val="none" w:sz="0" w:space="0" w:color="auto"/>
          </w:divBdr>
          <w:divsChild>
            <w:div w:id="452023726">
              <w:marLeft w:val="0"/>
              <w:marRight w:val="0"/>
              <w:marTop w:val="0"/>
              <w:marBottom w:val="0"/>
              <w:divBdr>
                <w:top w:val="none" w:sz="0" w:space="0" w:color="auto"/>
                <w:left w:val="none" w:sz="0" w:space="0" w:color="auto"/>
                <w:bottom w:val="none" w:sz="0" w:space="0" w:color="auto"/>
                <w:right w:val="none" w:sz="0" w:space="0" w:color="auto"/>
              </w:divBdr>
              <w:divsChild>
                <w:div w:id="386994896">
                  <w:marLeft w:val="0"/>
                  <w:marRight w:val="0"/>
                  <w:marTop w:val="0"/>
                  <w:marBottom w:val="0"/>
                  <w:divBdr>
                    <w:top w:val="none" w:sz="0" w:space="0" w:color="auto"/>
                    <w:left w:val="none" w:sz="0" w:space="0" w:color="auto"/>
                    <w:bottom w:val="none" w:sz="0" w:space="0" w:color="auto"/>
                    <w:right w:val="none" w:sz="0" w:space="0" w:color="auto"/>
                  </w:divBdr>
                  <w:divsChild>
                    <w:div w:id="511379607">
                      <w:marLeft w:val="0"/>
                      <w:marRight w:val="0"/>
                      <w:marTop w:val="0"/>
                      <w:marBottom w:val="0"/>
                      <w:divBdr>
                        <w:top w:val="none" w:sz="0" w:space="0" w:color="auto"/>
                        <w:left w:val="none" w:sz="0" w:space="0" w:color="auto"/>
                        <w:bottom w:val="none" w:sz="0" w:space="0" w:color="auto"/>
                        <w:right w:val="none" w:sz="0" w:space="0" w:color="auto"/>
                      </w:divBdr>
                    </w:div>
                  </w:divsChild>
                </w:div>
                <w:div w:id="960845741">
                  <w:marLeft w:val="0"/>
                  <w:marRight w:val="0"/>
                  <w:marTop w:val="0"/>
                  <w:marBottom w:val="0"/>
                  <w:divBdr>
                    <w:top w:val="none" w:sz="0" w:space="0" w:color="auto"/>
                    <w:left w:val="none" w:sz="0" w:space="0" w:color="auto"/>
                    <w:bottom w:val="none" w:sz="0" w:space="0" w:color="auto"/>
                    <w:right w:val="none" w:sz="0" w:space="0" w:color="auto"/>
                  </w:divBdr>
                  <w:divsChild>
                    <w:div w:id="10874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7879">
          <w:marLeft w:val="-150"/>
          <w:marRight w:val="-150"/>
          <w:marTop w:val="0"/>
          <w:marBottom w:val="0"/>
          <w:divBdr>
            <w:top w:val="none" w:sz="0" w:space="0" w:color="auto"/>
            <w:left w:val="none" w:sz="0" w:space="0" w:color="auto"/>
            <w:bottom w:val="none" w:sz="0" w:space="0" w:color="auto"/>
            <w:right w:val="none" w:sz="0" w:space="0" w:color="auto"/>
          </w:divBdr>
          <w:divsChild>
            <w:div w:id="1986815733">
              <w:marLeft w:val="0"/>
              <w:marRight w:val="0"/>
              <w:marTop w:val="0"/>
              <w:marBottom w:val="0"/>
              <w:divBdr>
                <w:top w:val="none" w:sz="0" w:space="0" w:color="auto"/>
                <w:left w:val="none" w:sz="0" w:space="0" w:color="auto"/>
                <w:bottom w:val="none" w:sz="0" w:space="0" w:color="auto"/>
                <w:right w:val="none" w:sz="0" w:space="0" w:color="auto"/>
              </w:divBdr>
              <w:divsChild>
                <w:div w:id="26561925">
                  <w:marLeft w:val="0"/>
                  <w:marRight w:val="0"/>
                  <w:marTop w:val="0"/>
                  <w:marBottom w:val="0"/>
                  <w:divBdr>
                    <w:top w:val="none" w:sz="0" w:space="0" w:color="auto"/>
                    <w:left w:val="none" w:sz="0" w:space="0" w:color="auto"/>
                    <w:bottom w:val="none" w:sz="0" w:space="0" w:color="auto"/>
                    <w:right w:val="none" w:sz="0" w:space="0" w:color="auto"/>
                  </w:divBdr>
                  <w:divsChild>
                    <w:div w:id="1559974542">
                      <w:marLeft w:val="0"/>
                      <w:marRight w:val="0"/>
                      <w:marTop w:val="0"/>
                      <w:marBottom w:val="0"/>
                      <w:divBdr>
                        <w:top w:val="none" w:sz="0" w:space="0" w:color="auto"/>
                        <w:left w:val="none" w:sz="0" w:space="0" w:color="auto"/>
                        <w:bottom w:val="none" w:sz="0" w:space="0" w:color="auto"/>
                        <w:right w:val="none" w:sz="0" w:space="0" w:color="auto"/>
                      </w:divBdr>
                    </w:div>
                    <w:div w:id="811365501">
                      <w:marLeft w:val="0"/>
                      <w:marRight w:val="0"/>
                      <w:marTop w:val="0"/>
                      <w:marBottom w:val="0"/>
                      <w:divBdr>
                        <w:top w:val="none" w:sz="0" w:space="0" w:color="auto"/>
                        <w:left w:val="none" w:sz="0" w:space="0" w:color="auto"/>
                        <w:bottom w:val="none" w:sz="0" w:space="0" w:color="auto"/>
                        <w:right w:val="none" w:sz="0" w:space="0" w:color="auto"/>
                      </w:divBdr>
                      <w:divsChild>
                        <w:div w:id="954363636">
                          <w:marLeft w:val="0"/>
                          <w:marRight w:val="0"/>
                          <w:marTop w:val="0"/>
                          <w:marBottom w:val="0"/>
                          <w:divBdr>
                            <w:top w:val="none" w:sz="0" w:space="0" w:color="auto"/>
                            <w:left w:val="none" w:sz="0" w:space="0" w:color="auto"/>
                            <w:bottom w:val="none" w:sz="0" w:space="0" w:color="auto"/>
                            <w:right w:val="none" w:sz="0" w:space="0" w:color="auto"/>
                          </w:divBdr>
                          <w:divsChild>
                            <w:div w:id="1802847375">
                              <w:marLeft w:val="0"/>
                              <w:marRight w:val="0"/>
                              <w:marTop w:val="0"/>
                              <w:marBottom w:val="0"/>
                              <w:divBdr>
                                <w:top w:val="none" w:sz="0" w:space="0" w:color="auto"/>
                                <w:left w:val="none" w:sz="0" w:space="0" w:color="auto"/>
                                <w:bottom w:val="none" w:sz="0" w:space="0" w:color="auto"/>
                                <w:right w:val="none" w:sz="0" w:space="0" w:color="auto"/>
                              </w:divBdr>
                            </w:div>
                            <w:div w:id="721707700">
                              <w:marLeft w:val="0"/>
                              <w:marRight w:val="0"/>
                              <w:marTop w:val="0"/>
                              <w:marBottom w:val="0"/>
                              <w:divBdr>
                                <w:top w:val="none" w:sz="0" w:space="0" w:color="auto"/>
                                <w:left w:val="none" w:sz="0" w:space="0" w:color="auto"/>
                                <w:bottom w:val="none" w:sz="0" w:space="0" w:color="auto"/>
                                <w:right w:val="none" w:sz="0" w:space="0" w:color="auto"/>
                              </w:divBdr>
                            </w:div>
                            <w:div w:id="3171537">
                              <w:marLeft w:val="0"/>
                              <w:marRight w:val="0"/>
                              <w:marTop w:val="0"/>
                              <w:marBottom w:val="0"/>
                              <w:divBdr>
                                <w:top w:val="none" w:sz="0" w:space="0" w:color="auto"/>
                                <w:left w:val="none" w:sz="0" w:space="0" w:color="auto"/>
                                <w:bottom w:val="none" w:sz="0" w:space="0" w:color="auto"/>
                                <w:right w:val="none" w:sz="0" w:space="0" w:color="auto"/>
                              </w:divBdr>
                            </w:div>
                            <w:div w:id="1263220277">
                              <w:marLeft w:val="0"/>
                              <w:marRight w:val="0"/>
                              <w:marTop w:val="0"/>
                              <w:marBottom w:val="0"/>
                              <w:divBdr>
                                <w:top w:val="none" w:sz="0" w:space="0" w:color="auto"/>
                                <w:left w:val="none" w:sz="0" w:space="0" w:color="auto"/>
                                <w:bottom w:val="none" w:sz="0" w:space="0" w:color="auto"/>
                                <w:right w:val="none" w:sz="0" w:space="0" w:color="auto"/>
                              </w:divBdr>
                            </w:div>
                            <w:div w:id="19862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617514">
              <w:marLeft w:val="0"/>
              <w:marRight w:val="0"/>
              <w:marTop w:val="0"/>
              <w:marBottom w:val="0"/>
              <w:divBdr>
                <w:top w:val="none" w:sz="0" w:space="0" w:color="auto"/>
                <w:left w:val="none" w:sz="0" w:space="0" w:color="auto"/>
                <w:bottom w:val="none" w:sz="0" w:space="0" w:color="auto"/>
                <w:right w:val="none" w:sz="0" w:space="0" w:color="auto"/>
              </w:divBdr>
              <w:divsChild>
                <w:div w:id="818158698">
                  <w:marLeft w:val="0"/>
                  <w:marRight w:val="0"/>
                  <w:marTop w:val="0"/>
                  <w:marBottom w:val="0"/>
                  <w:divBdr>
                    <w:top w:val="none" w:sz="0" w:space="0" w:color="auto"/>
                    <w:left w:val="none" w:sz="0" w:space="0" w:color="auto"/>
                    <w:bottom w:val="none" w:sz="0" w:space="0" w:color="auto"/>
                    <w:right w:val="none" w:sz="0" w:space="0" w:color="auto"/>
                  </w:divBdr>
                  <w:divsChild>
                    <w:div w:id="1831481413">
                      <w:marLeft w:val="0"/>
                      <w:marRight w:val="0"/>
                      <w:marTop w:val="0"/>
                      <w:marBottom w:val="0"/>
                      <w:divBdr>
                        <w:top w:val="none" w:sz="0" w:space="0" w:color="auto"/>
                        <w:left w:val="none" w:sz="0" w:space="0" w:color="auto"/>
                        <w:bottom w:val="none" w:sz="0" w:space="0" w:color="auto"/>
                        <w:right w:val="none" w:sz="0" w:space="0" w:color="auto"/>
                      </w:divBdr>
                      <w:divsChild>
                        <w:div w:id="1318066">
                          <w:marLeft w:val="0"/>
                          <w:marRight w:val="0"/>
                          <w:marTop w:val="0"/>
                          <w:marBottom w:val="0"/>
                          <w:divBdr>
                            <w:top w:val="none" w:sz="0" w:space="0" w:color="auto"/>
                            <w:left w:val="none" w:sz="0" w:space="0" w:color="auto"/>
                            <w:bottom w:val="none" w:sz="0" w:space="0" w:color="auto"/>
                            <w:right w:val="none" w:sz="0" w:space="0" w:color="auto"/>
                          </w:divBdr>
                        </w:div>
                      </w:divsChild>
                    </w:div>
                    <w:div w:id="594902886">
                      <w:marLeft w:val="0"/>
                      <w:marRight w:val="0"/>
                      <w:marTop w:val="0"/>
                      <w:marBottom w:val="450"/>
                      <w:divBdr>
                        <w:top w:val="none" w:sz="0" w:space="0" w:color="auto"/>
                        <w:left w:val="none" w:sz="0" w:space="0" w:color="auto"/>
                        <w:bottom w:val="none" w:sz="0" w:space="0" w:color="auto"/>
                        <w:right w:val="none" w:sz="0" w:space="0" w:color="auto"/>
                      </w:divBdr>
                    </w:div>
                    <w:div w:id="1218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697566">
      <w:bodyDiv w:val="1"/>
      <w:marLeft w:val="0"/>
      <w:marRight w:val="0"/>
      <w:marTop w:val="0"/>
      <w:marBottom w:val="0"/>
      <w:divBdr>
        <w:top w:val="none" w:sz="0" w:space="0" w:color="auto"/>
        <w:left w:val="none" w:sz="0" w:space="0" w:color="auto"/>
        <w:bottom w:val="none" w:sz="0" w:space="0" w:color="auto"/>
        <w:right w:val="none" w:sz="0" w:space="0" w:color="auto"/>
      </w:divBdr>
      <w:divsChild>
        <w:div w:id="593900060">
          <w:marLeft w:val="-225"/>
          <w:marRight w:val="-225"/>
          <w:marTop w:val="0"/>
          <w:marBottom w:val="0"/>
          <w:divBdr>
            <w:top w:val="none" w:sz="0" w:space="0" w:color="auto"/>
            <w:left w:val="none" w:sz="0" w:space="0" w:color="auto"/>
            <w:bottom w:val="none" w:sz="0" w:space="0" w:color="auto"/>
            <w:right w:val="none" w:sz="0" w:space="0" w:color="auto"/>
          </w:divBdr>
          <w:divsChild>
            <w:div w:id="2127775386">
              <w:marLeft w:val="0"/>
              <w:marRight w:val="0"/>
              <w:marTop w:val="0"/>
              <w:marBottom w:val="0"/>
              <w:divBdr>
                <w:top w:val="none" w:sz="0" w:space="0" w:color="auto"/>
                <w:left w:val="none" w:sz="0" w:space="0" w:color="auto"/>
                <w:bottom w:val="none" w:sz="0" w:space="0" w:color="auto"/>
                <w:right w:val="none" w:sz="0" w:space="0" w:color="auto"/>
              </w:divBdr>
              <w:divsChild>
                <w:div w:id="2087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6367">
          <w:marLeft w:val="-225"/>
          <w:marRight w:val="-225"/>
          <w:marTop w:val="0"/>
          <w:marBottom w:val="0"/>
          <w:divBdr>
            <w:top w:val="none" w:sz="0" w:space="0" w:color="auto"/>
            <w:left w:val="none" w:sz="0" w:space="0" w:color="auto"/>
            <w:bottom w:val="none" w:sz="0" w:space="0" w:color="auto"/>
            <w:right w:val="none" w:sz="0" w:space="0" w:color="auto"/>
          </w:divBdr>
        </w:div>
      </w:divsChild>
    </w:div>
    <w:div w:id="1950892217">
      <w:bodyDiv w:val="1"/>
      <w:marLeft w:val="0"/>
      <w:marRight w:val="0"/>
      <w:marTop w:val="0"/>
      <w:marBottom w:val="0"/>
      <w:divBdr>
        <w:top w:val="none" w:sz="0" w:space="0" w:color="auto"/>
        <w:left w:val="none" w:sz="0" w:space="0" w:color="auto"/>
        <w:bottom w:val="none" w:sz="0" w:space="0" w:color="auto"/>
        <w:right w:val="none" w:sz="0" w:space="0" w:color="auto"/>
      </w:divBdr>
      <w:divsChild>
        <w:div w:id="1492018527">
          <w:marLeft w:val="0"/>
          <w:marRight w:val="0"/>
          <w:marTop w:val="0"/>
          <w:marBottom w:val="0"/>
          <w:divBdr>
            <w:top w:val="none" w:sz="0" w:space="0" w:color="auto"/>
            <w:left w:val="none" w:sz="0" w:space="0" w:color="auto"/>
            <w:bottom w:val="none" w:sz="0" w:space="0" w:color="auto"/>
            <w:right w:val="none" w:sz="0" w:space="0" w:color="auto"/>
          </w:divBdr>
          <w:divsChild>
            <w:div w:id="1436170293">
              <w:marLeft w:val="0"/>
              <w:marRight w:val="0"/>
              <w:marTop w:val="0"/>
              <w:marBottom w:val="240"/>
              <w:divBdr>
                <w:top w:val="none" w:sz="0" w:space="0" w:color="auto"/>
                <w:left w:val="none" w:sz="0" w:space="0" w:color="auto"/>
                <w:bottom w:val="none" w:sz="0" w:space="0" w:color="auto"/>
                <w:right w:val="none" w:sz="0" w:space="0" w:color="auto"/>
              </w:divBdr>
              <w:divsChild>
                <w:div w:id="647514475">
                  <w:marLeft w:val="0"/>
                  <w:marRight w:val="0"/>
                  <w:marTop w:val="0"/>
                  <w:marBottom w:val="0"/>
                  <w:divBdr>
                    <w:top w:val="none" w:sz="0" w:space="0" w:color="auto"/>
                    <w:left w:val="none" w:sz="0" w:space="0" w:color="auto"/>
                    <w:bottom w:val="none" w:sz="0" w:space="0" w:color="auto"/>
                    <w:right w:val="none" w:sz="0" w:space="0" w:color="auto"/>
                  </w:divBdr>
                </w:div>
                <w:div w:id="998003129">
                  <w:marLeft w:val="60"/>
                  <w:marRight w:val="0"/>
                  <w:marTop w:val="0"/>
                  <w:marBottom w:val="0"/>
                  <w:divBdr>
                    <w:top w:val="none" w:sz="0" w:space="0" w:color="auto"/>
                    <w:left w:val="none" w:sz="0" w:space="0" w:color="auto"/>
                    <w:bottom w:val="none" w:sz="0" w:space="0" w:color="auto"/>
                    <w:right w:val="none" w:sz="0" w:space="0" w:color="auto"/>
                  </w:divBdr>
                </w:div>
              </w:divsChild>
            </w:div>
            <w:div w:id="1486622780">
              <w:marLeft w:val="0"/>
              <w:marRight w:val="0"/>
              <w:marTop w:val="0"/>
              <w:marBottom w:val="225"/>
              <w:divBdr>
                <w:top w:val="none" w:sz="0" w:space="0" w:color="auto"/>
                <w:left w:val="none" w:sz="0" w:space="0" w:color="auto"/>
                <w:bottom w:val="none" w:sz="0" w:space="0" w:color="auto"/>
                <w:right w:val="none" w:sz="0" w:space="0" w:color="auto"/>
              </w:divBdr>
            </w:div>
          </w:divsChild>
        </w:div>
        <w:div w:id="613440122">
          <w:marLeft w:val="0"/>
          <w:marRight w:val="0"/>
          <w:marTop w:val="0"/>
          <w:marBottom w:val="0"/>
          <w:divBdr>
            <w:top w:val="none" w:sz="0" w:space="0" w:color="auto"/>
            <w:left w:val="none" w:sz="0" w:space="0" w:color="auto"/>
            <w:bottom w:val="none" w:sz="0" w:space="0" w:color="auto"/>
            <w:right w:val="none" w:sz="0" w:space="0" w:color="auto"/>
          </w:divBdr>
        </w:div>
        <w:div w:id="922841823">
          <w:marLeft w:val="0"/>
          <w:marRight w:val="0"/>
          <w:marTop w:val="315"/>
          <w:marBottom w:val="0"/>
          <w:divBdr>
            <w:top w:val="none" w:sz="0" w:space="0" w:color="auto"/>
            <w:left w:val="none" w:sz="0" w:space="0" w:color="auto"/>
            <w:bottom w:val="none" w:sz="0" w:space="0" w:color="auto"/>
            <w:right w:val="none" w:sz="0" w:space="0" w:color="auto"/>
          </w:divBdr>
          <w:divsChild>
            <w:div w:id="8085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2627">
      <w:bodyDiv w:val="1"/>
      <w:marLeft w:val="0"/>
      <w:marRight w:val="0"/>
      <w:marTop w:val="0"/>
      <w:marBottom w:val="0"/>
      <w:divBdr>
        <w:top w:val="none" w:sz="0" w:space="0" w:color="auto"/>
        <w:left w:val="none" w:sz="0" w:space="0" w:color="auto"/>
        <w:bottom w:val="none" w:sz="0" w:space="0" w:color="auto"/>
        <w:right w:val="none" w:sz="0" w:space="0" w:color="auto"/>
      </w:divBdr>
      <w:divsChild>
        <w:div w:id="1595699255">
          <w:marLeft w:val="-150"/>
          <w:marRight w:val="-150"/>
          <w:marTop w:val="0"/>
          <w:marBottom w:val="0"/>
          <w:divBdr>
            <w:top w:val="none" w:sz="0" w:space="0" w:color="auto"/>
            <w:left w:val="none" w:sz="0" w:space="0" w:color="auto"/>
            <w:bottom w:val="none" w:sz="0" w:space="0" w:color="auto"/>
            <w:right w:val="none" w:sz="0" w:space="0" w:color="auto"/>
          </w:divBdr>
          <w:divsChild>
            <w:div w:id="1063871447">
              <w:marLeft w:val="0"/>
              <w:marRight w:val="0"/>
              <w:marTop w:val="0"/>
              <w:marBottom w:val="0"/>
              <w:divBdr>
                <w:top w:val="none" w:sz="0" w:space="0" w:color="auto"/>
                <w:left w:val="none" w:sz="0" w:space="0" w:color="auto"/>
                <w:bottom w:val="none" w:sz="0" w:space="0" w:color="auto"/>
                <w:right w:val="none" w:sz="0" w:space="0" w:color="auto"/>
              </w:divBdr>
              <w:divsChild>
                <w:div w:id="66147653">
                  <w:marLeft w:val="0"/>
                  <w:marRight w:val="0"/>
                  <w:marTop w:val="0"/>
                  <w:marBottom w:val="0"/>
                  <w:divBdr>
                    <w:top w:val="none" w:sz="0" w:space="0" w:color="auto"/>
                    <w:left w:val="none" w:sz="0" w:space="0" w:color="auto"/>
                    <w:bottom w:val="none" w:sz="0" w:space="0" w:color="auto"/>
                    <w:right w:val="none" w:sz="0" w:space="0" w:color="auto"/>
                  </w:divBdr>
                  <w:divsChild>
                    <w:div w:id="561600305">
                      <w:marLeft w:val="0"/>
                      <w:marRight w:val="0"/>
                      <w:marTop w:val="0"/>
                      <w:marBottom w:val="0"/>
                      <w:divBdr>
                        <w:top w:val="none" w:sz="0" w:space="0" w:color="auto"/>
                        <w:left w:val="none" w:sz="0" w:space="0" w:color="auto"/>
                        <w:bottom w:val="none" w:sz="0" w:space="0" w:color="auto"/>
                        <w:right w:val="none" w:sz="0" w:space="0" w:color="auto"/>
                      </w:divBdr>
                    </w:div>
                  </w:divsChild>
                </w:div>
                <w:div w:id="927807654">
                  <w:marLeft w:val="0"/>
                  <w:marRight w:val="0"/>
                  <w:marTop w:val="0"/>
                  <w:marBottom w:val="0"/>
                  <w:divBdr>
                    <w:top w:val="none" w:sz="0" w:space="0" w:color="auto"/>
                    <w:left w:val="none" w:sz="0" w:space="0" w:color="auto"/>
                    <w:bottom w:val="none" w:sz="0" w:space="0" w:color="auto"/>
                    <w:right w:val="none" w:sz="0" w:space="0" w:color="auto"/>
                  </w:divBdr>
                  <w:divsChild>
                    <w:div w:id="12869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66053">
          <w:marLeft w:val="-150"/>
          <w:marRight w:val="-150"/>
          <w:marTop w:val="0"/>
          <w:marBottom w:val="0"/>
          <w:divBdr>
            <w:top w:val="none" w:sz="0" w:space="0" w:color="auto"/>
            <w:left w:val="none" w:sz="0" w:space="0" w:color="auto"/>
            <w:bottom w:val="none" w:sz="0" w:space="0" w:color="auto"/>
            <w:right w:val="none" w:sz="0" w:space="0" w:color="auto"/>
          </w:divBdr>
          <w:divsChild>
            <w:div w:id="971326547">
              <w:marLeft w:val="0"/>
              <w:marRight w:val="0"/>
              <w:marTop w:val="0"/>
              <w:marBottom w:val="0"/>
              <w:divBdr>
                <w:top w:val="none" w:sz="0" w:space="0" w:color="auto"/>
                <w:left w:val="none" w:sz="0" w:space="0" w:color="auto"/>
                <w:bottom w:val="none" w:sz="0" w:space="0" w:color="auto"/>
                <w:right w:val="none" w:sz="0" w:space="0" w:color="auto"/>
              </w:divBdr>
              <w:divsChild>
                <w:div w:id="1006059819">
                  <w:marLeft w:val="0"/>
                  <w:marRight w:val="0"/>
                  <w:marTop w:val="0"/>
                  <w:marBottom w:val="0"/>
                  <w:divBdr>
                    <w:top w:val="none" w:sz="0" w:space="0" w:color="auto"/>
                    <w:left w:val="none" w:sz="0" w:space="0" w:color="auto"/>
                    <w:bottom w:val="none" w:sz="0" w:space="0" w:color="auto"/>
                    <w:right w:val="none" w:sz="0" w:space="0" w:color="auto"/>
                  </w:divBdr>
                  <w:divsChild>
                    <w:div w:id="511646770">
                      <w:marLeft w:val="0"/>
                      <w:marRight w:val="0"/>
                      <w:marTop w:val="0"/>
                      <w:marBottom w:val="0"/>
                      <w:divBdr>
                        <w:top w:val="none" w:sz="0" w:space="0" w:color="auto"/>
                        <w:left w:val="none" w:sz="0" w:space="0" w:color="auto"/>
                        <w:bottom w:val="none" w:sz="0" w:space="0" w:color="auto"/>
                        <w:right w:val="none" w:sz="0" w:space="0" w:color="auto"/>
                      </w:divBdr>
                    </w:div>
                    <w:div w:id="309558105">
                      <w:marLeft w:val="0"/>
                      <w:marRight w:val="0"/>
                      <w:marTop w:val="0"/>
                      <w:marBottom w:val="0"/>
                      <w:divBdr>
                        <w:top w:val="none" w:sz="0" w:space="0" w:color="auto"/>
                        <w:left w:val="none" w:sz="0" w:space="0" w:color="auto"/>
                        <w:bottom w:val="none" w:sz="0" w:space="0" w:color="auto"/>
                        <w:right w:val="none" w:sz="0" w:space="0" w:color="auto"/>
                      </w:divBdr>
                      <w:divsChild>
                        <w:div w:id="1565026282">
                          <w:marLeft w:val="0"/>
                          <w:marRight w:val="0"/>
                          <w:marTop w:val="0"/>
                          <w:marBottom w:val="0"/>
                          <w:divBdr>
                            <w:top w:val="none" w:sz="0" w:space="0" w:color="auto"/>
                            <w:left w:val="none" w:sz="0" w:space="0" w:color="auto"/>
                            <w:bottom w:val="none" w:sz="0" w:space="0" w:color="auto"/>
                            <w:right w:val="none" w:sz="0" w:space="0" w:color="auto"/>
                          </w:divBdr>
                          <w:divsChild>
                            <w:div w:id="1522546252">
                              <w:marLeft w:val="0"/>
                              <w:marRight w:val="0"/>
                              <w:marTop w:val="0"/>
                              <w:marBottom w:val="0"/>
                              <w:divBdr>
                                <w:top w:val="none" w:sz="0" w:space="0" w:color="auto"/>
                                <w:left w:val="none" w:sz="0" w:space="0" w:color="auto"/>
                                <w:bottom w:val="none" w:sz="0" w:space="0" w:color="auto"/>
                                <w:right w:val="none" w:sz="0" w:space="0" w:color="auto"/>
                              </w:divBdr>
                            </w:div>
                            <w:div w:id="1153108563">
                              <w:marLeft w:val="0"/>
                              <w:marRight w:val="0"/>
                              <w:marTop w:val="0"/>
                              <w:marBottom w:val="0"/>
                              <w:divBdr>
                                <w:top w:val="none" w:sz="0" w:space="0" w:color="auto"/>
                                <w:left w:val="none" w:sz="0" w:space="0" w:color="auto"/>
                                <w:bottom w:val="none" w:sz="0" w:space="0" w:color="auto"/>
                                <w:right w:val="none" w:sz="0" w:space="0" w:color="auto"/>
                              </w:divBdr>
                            </w:div>
                            <w:div w:id="1407537090">
                              <w:marLeft w:val="0"/>
                              <w:marRight w:val="0"/>
                              <w:marTop w:val="0"/>
                              <w:marBottom w:val="0"/>
                              <w:divBdr>
                                <w:top w:val="none" w:sz="0" w:space="0" w:color="auto"/>
                                <w:left w:val="none" w:sz="0" w:space="0" w:color="auto"/>
                                <w:bottom w:val="none" w:sz="0" w:space="0" w:color="auto"/>
                                <w:right w:val="none" w:sz="0" w:space="0" w:color="auto"/>
                              </w:divBdr>
                            </w:div>
                            <w:div w:id="2083289008">
                              <w:marLeft w:val="0"/>
                              <w:marRight w:val="0"/>
                              <w:marTop w:val="0"/>
                              <w:marBottom w:val="0"/>
                              <w:divBdr>
                                <w:top w:val="none" w:sz="0" w:space="0" w:color="auto"/>
                                <w:left w:val="none" w:sz="0" w:space="0" w:color="auto"/>
                                <w:bottom w:val="none" w:sz="0" w:space="0" w:color="auto"/>
                                <w:right w:val="none" w:sz="0" w:space="0" w:color="auto"/>
                              </w:divBdr>
                            </w:div>
                            <w:div w:id="6286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84975">
              <w:marLeft w:val="0"/>
              <w:marRight w:val="0"/>
              <w:marTop w:val="0"/>
              <w:marBottom w:val="0"/>
              <w:divBdr>
                <w:top w:val="none" w:sz="0" w:space="0" w:color="auto"/>
                <w:left w:val="none" w:sz="0" w:space="0" w:color="auto"/>
                <w:bottom w:val="none" w:sz="0" w:space="0" w:color="auto"/>
                <w:right w:val="none" w:sz="0" w:space="0" w:color="auto"/>
              </w:divBdr>
              <w:divsChild>
                <w:div w:id="1373729617">
                  <w:marLeft w:val="0"/>
                  <w:marRight w:val="0"/>
                  <w:marTop w:val="0"/>
                  <w:marBottom w:val="0"/>
                  <w:divBdr>
                    <w:top w:val="none" w:sz="0" w:space="0" w:color="auto"/>
                    <w:left w:val="none" w:sz="0" w:space="0" w:color="auto"/>
                    <w:bottom w:val="none" w:sz="0" w:space="0" w:color="auto"/>
                    <w:right w:val="none" w:sz="0" w:space="0" w:color="auto"/>
                  </w:divBdr>
                  <w:divsChild>
                    <w:div w:id="1974363712">
                      <w:marLeft w:val="0"/>
                      <w:marRight w:val="0"/>
                      <w:marTop w:val="0"/>
                      <w:marBottom w:val="0"/>
                      <w:divBdr>
                        <w:top w:val="none" w:sz="0" w:space="0" w:color="auto"/>
                        <w:left w:val="none" w:sz="0" w:space="0" w:color="auto"/>
                        <w:bottom w:val="none" w:sz="0" w:space="0" w:color="auto"/>
                        <w:right w:val="none" w:sz="0" w:space="0" w:color="auto"/>
                      </w:divBdr>
                      <w:divsChild>
                        <w:div w:id="1944655026">
                          <w:marLeft w:val="0"/>
                          <w:marRight w:val="0"/>
                          <w:marTop w:val="0"/>
                          <w:marBottom w:val="0"/>
                          <w:divBdr>
                            <w:top w:val="none" w:sz="0" w:space="0" w:color="auto"/>
                            <w:left w:val="none" w:sz="0" w:space="0" w:color="auto"/>
                            <w:bottom w:val="none" w:sz="0" w:space="0" w:color="auto"/>
                            <w:right w:val="none" w:sz="0" w:space="0" w:color="auto"/>
                          </w:divBdr>
                        </w:div>
                      </w:divsChild>
                    </w:div>
                    <w:div w:id="1141652999">
                      <w:marLeft w:val="0"/>
                      <w:marRight w:val="0"/>
                      <w:marTop w:val="0"/>
                      <w:marBottom w:val="450"/>
                      <w:divBdr>
                        <w:top w:val="none" w:sz="0" w:space="0" w:color="auto"/>
                        <w:left w:val="none" w:sz="0" w:space="0" w:color="auto"/>
                        <w:bottom w:val="none" w:sz="0" w:space="0" w:color="auto"/>
                        <w:right w:val="none" w:sz="0" w:space="0" w:color="auto"/>
                      </w:divBdr>
                    </w:div>
                    <w:div w:id="5381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19708">
      <w:bodyDiv w:val="1"/>
      <w:marLeft w:val="0"/>
      <w:marRight w:val="0"/>
      <w:marTop w:val="0"/>
      <w:marBottom w:val="0"/>
      <w:divBdr>
        <w:top w:val="none" w:sz="0" w:space="0" w:color="auto"/>
        <w:left w:val="none" w:sz="0" w:space="0" w:color="auto"/>
        <w:bottom w:val="none" w:sz="0" w:space="0" w:color="auto"/>
        <w:right w:val="none" w:sz="0" w:space="0" w:color="auto"/>
      </w:divBdr>
      <w:divsChild>
        <w:div w:id="1783065327">
          <w:marLeft w:val="-225"/>
          <w:marRight w:val="-225"/>
          <w:marTop w:val="0"/>
          <w:marBottom w:val="0"/>
          <w:divBdr>
            <w:top w:val="none" w:sz="0" w:space="0" w:color="auto"/>
            <w:left w:val="none" w:sz="0" w:space="0" w:color="auto"/>
            <w:bottom w:val="none" w:sz="0" w:space="0" w:color="auto"/>
            <w:right w:val="none" w:sz="0" w:space="0" w:color="auto"/>
          </w:divBdr>
        </w:div>
        <w:div w:id="703402822">
          <w:marLeft w:val="-225"/>
          <w:marRight w:val="-225"/>
          <w:marTop w:val="0"/>
          <w:marBottom w:val="0"/>
          <w:divBdr>
            <w:top w:val="none" w:sz="0" w:space="0" w:color="auto"/>
            <w:left w:val="none" w:sz="0" w:space="0" w:color="auto"/>
            <w:bottom w:val="none" w:sz="0" w:space="0" w:color="auto"/>
            <w:right w:val="none" w:sz="0" w:space="0" w:color="auto"/>
          </w:divBdr>
          <w:divsChild>
            <w:div w:id="989023322">
              <w:marLeft w:val="0"/>
              <w:marRight w:val="0"/>
              <w:marTop w:val="0"/>
              <w:marBottom w:val="0"/>
              <w:divBdr>
                <w:top w:val="none" w:sz="0" w:space="0" w:color="auto"/>
                <w:left w:val="none" w:sz="0" w:space="0" w:color="auto"/>
                <w:bottom w:val="none" w:sz="0" w:space="0" w:color="auto"/>
                <w:right w:val="none" w:sz="0" w:space="0" w:color="auto"/>
              </w:divBdr>
              <w:divsChild>
                <w:div w:id="15598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2731">
      <w:bodyDiv w:val="1"/>
      <w:marLeft w:val="0"/>
      <w:marRight w:val="0"/>
      <w:marTop w:val="0"/>
      <w:marBottom w:val="0"/>
      <w:divBdr>
        <w:top w:val="none" w:sz="0" w:space="0" w:color="auto"/>
        <w:left w:val="none" w:sz="0" w:space="0" w:color="auto"/>
        <w:bottom w:val="none" w:sz="0" w:space="0" w:color="auto"/>
        <w:right w:val="none" w:sz="0" w:space="0" w:color="auto"/>
      </w:divBdr>
      <w:divsChild>
        <w:div w:id="1490638720">
          <w:marLeft w:val="-225"/>
          <w:marRight w:val="-225"/>
          <w:marTop w:val="0"/>
          <w:marBottom w:val="0"/>
          <w:divBdr>
            <w:top w:val="none" w:sz="0" w:space="0" w:color="auto"/>
            <w:left w:val="none" w:sz="0" w:space="0" w:color="auto"/>
            <w:bottom w:val="none" w:sz="0" w:space="0" w:color="auto"/>
            <w:right w:val="none" w:sz="0" w:space="0" w:color="auto"/>
          </w:divBdr>
        </w:div>
        <w:div w:id="1664702106">
          <w:marLeft w:val="-225"/>
          <w:marRight w:val="-225"/>
          <w:marTop w:val="0"/>
          <w:marBottom w:val="0"/>
          <w:divBdr>
            <w:top w:val="none" w:sz="0" w:space="0" w:color="auto"/>
            <w:left w:val="none" w:sz="0" w:space="0" w:color="auto"/>
            <w:bottom w:val="none" w:sz="0" w:space="0" w:color="auto"/>
            <w:right w:val="none" w:sz="0" w:space="0" w:color="auto"/>
          </w:divBdr>
          <w:divsChild>
            <w:div w:id="16080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8091">
      <w:bodyDiv w:val="1"/>
      <w:marLeft w:val="0"/>
      <w:marRight w:val="0"/>
      <w:marTop w:val="0"/>
      <w:marBottom w:val="0"/>
      <w:divBdr>
        <w:top w:val="none" w:sz="0" w:space="0" w:color="auto"/>
        <w:left w:val="none" w:sz="0" w:space="0" w:color="auto"/>
        <w:bottom w:val="none" w:sz="0" w:space="0" w:color="auto"/>
        <w:right w:val="none" w:sz="0" w:space="0" w:color="auto"/>
      </w:divBdr>
      <w:divsChild>
        <w:div w:id="1667396212">
          <w:marLeft w:val="0"/>
          <w:marRight w:val="0"/>
          <w:marTop w:val="0"/>
          <w:marBottom w:val="210"/>
          <w:divBdr>
            <w:top w:val="none" w:sz="0" w:space="0" w:color="auto"/>
            <w:left w:val="none" w:sz="0" w:space="0" w:color="auto"/>
            <w:bottom w:val="none" w:sz="0" w:space="0" w:color="auto"/>
            <w:right w:val="none" w:sz="0" w:space="0" w:color="auto"/>
          </w:divBdr>
          <w:divsChild>
            <w:div w:id="752817720">
              <w:marLeft w:val="0"/>
              <w:marRight w:val="0"/>
              <w:marTop w:val="0"/>
              <w:marBottom w:val="0"/>
              <w:divBdr>
                <w:top w:val="none" w:sz="0" w:space="0" w:color="auto"/>
                <w:left w:val="none" w:sz="0" w:space="0" w:color="auto"/>
                <w:bottom w:val="none" w:sz="0" w:space="0" w:color="auto"/>
                <w:right w:val="none" w:sz="0" w:space="0" w:color="auto"/>
              </w:divBdr>
            </w:div>
          </w:divsChild>
        </w:div>
        <w:div w:id="812332469">
          <w:marLeft w:val="0"/>
          <w:marRight w:val="0"/>
          <w:marTop w:val="0"/>
          <w:marBottom w:val="0"/>
          <w:divBdr>
            <w:top w:val="none" w:sz="0" w:space="0" w:color="auto"/>
            <w:left w:val="none" w:sz="0" w:space="0" w:color="auto"/>
            <w:bottom w:val="none" w:sz="0" w:space="0" w:color="auto"/>
            <w:right w:val="none" w:sz="0" w:space="0" w:color="auto"/>
          </w:divBdr>
          <w:divsChild>
            <w:div w:id="1627857567">
              <w:marLeft w:val="0"/>
              <w:marRight w:val="541"/>
              <w:marTop w:val="60"/>
              <w:marBottom w:val="0"/>
              <w:divBdr>
                <w:top w:val="none" w:sz="0" w:space="0" w:color="auto"/>
                <w:left w:val="none" w:sz="0" w:space="0" w:color="auto"/>
                <w:bottom w:val="none" w:sz="0" w:space="0" w:color="auto"/>
                <w:right w:val="none" w:sz="0" w:space="0" w:color="auto"/>
              </w:divBdr>
              <w:divsChild>
                <w:div w:id="318189944">
                  <w:marLeft w:val="0"/>
                  <w:marRight w:val="0"/>
                  <w:marTop w:val="0"/>
                  <w:marBottom w:val="0"/>
                  <w:divBdr>
                    <w:top w:val="none" w:sz="0" w:space="0" w:color="auto"/>
                    <w:left w:val="none" w:sz="0" w:space="0" w:color="auto"/>
                    <w:bottom w:val="none" w:sz="0" w:space="0" w:color="auto"/>
                    <w:right w:val="none" w:sz="0" w:space="0" w:color="auto"/>
                  </w:divBdr>
                  <w:divsChild>
                    <w:div w:id="337386101">
                      <w:marLeft w:val="0"/>
                      <w:marRight w:val="0"/>
                      <w:marTop w:val="0"/>
                      <w:marBottom w:val="0"/>
                      <w:divBdr>
                        <w:top w:val="none" w:sz="0" w:space="0" w:color="auto"/>
                        <w:left w:val="none" w:sz="0" w:space="0" w:color="auto"/>
                        <w:bottom w:val="none" w:sz="0" w:space="0" w:color="auto"/>
                        <w:right w:val="none" w:sz="0" w:space="0" w:color="auto"/>
                      </w:divBdr>
                      <w:divsChild>
                        <w:div w:id="1689674563">
                          <w:marLeft w:val="0"/>
                          <w:marRight w:val="0"/>
                          <w:marTop w:val="0"/>
                          <w:marBottom w:val="0"/>
                          <w:divBdr>
                            <w:top w:val="none" w:sz="0" w:space="0" w:color="auto"/>
                            <w:left w:val="none" w:sz="0" w:space="0" w:color="auto"/>
                            <w:bottom w:val="none" w:sz="0" w:space="0" w:color="auto"/>
                            <w:right w:val="none" w:sz="0" w:space="0" w:color="auto"/>
                          </w:divBdr>
                          <w:divsChild>
                            <w:div w:id="119686555">
                              <w:marLeft w:val="0"/>
                              <w:marRight w:val="0"/>
                              <w:marTop w:val="0"/>
                              <w:marBottom w:val="360"/>
                              <w:divBdr>
                                <w:top w:val="none" w:sz="0" w:space="0" w:color="auto"/>
                                <w:left w:val="none" w:sz="0" w:space="0" w:color="auto"/>
                                <w:bottom w:val="none" w:sz="0" w:space="0" w:color="auto"/>
                                <w:right w:val="none" w:sz="0" w:space="0" w:color="auto"/>
                              </w:divBdr>
                              <w:divsChild>
                                <w:div w:id="1063405957">
                                  <w:marLeft w:val="-93"/>
                                  <w:marRight w:val="-93"/>
                                  <w:marTop w:val="0"/>
                                  <w:marBottom w:val="0"/>
                                  <w:divBdr>
                                    <w:top w:val="none" w:sz="0" w:space="0" w:color="auto"/>
                                    <w:left w:val="none" w:sz="0" w:space="0" w:color="auto"/>
                                    <w:bottom w:val="none" w:sz="0" w:space="0" w:color="auto"/>
                                    <w:right w:val="none" w:sz="0" w:space="0" w:color="auto"/>
                                  </w:divBdr>
                                  <w:divsChild>
                                    <w:div w:id="62484783">
                                      <w:marLeft w:val="0"/>
                                      <w:marRight w:val="0"/>
                                      <w:marTop w:val="0"/>
                                      <w:marBottom w:val="0"/>
                                      <w:divBdr>
                                        <w:top w:val="none" w:sz="0" w:space="0" w:color="auto"/>
                                        <w:left w:val="none" w:sz="0" w:space="0" w:color="auto"/>
                                        <w:bottom w:val="none" w:sz="0" w:space="0" w:color="auto"/>
                                        <w:right w:val="none" w:sz="0" w:space="0" w:color="auto"/>
                                      </w:divBdr>
                                      <w:divsChild>
                                        <w:div w:id="127363963">
                                          <w:marLeft w:val="0"/>
                                          <w:marRight w:val="0"/>
                                          <w:marTop w:val="0"/>
                                          <w:marBottom w:val="0"/>
                                          <w:divBdr>
                                            <w:top w:val="none" w:sz="0" w:space="0" w:color="auto"/>
                                            <w:left w:val="none" w:sz="0" w:space="0" w:color="auto"/>
                                            <w:bottom w:val="none" w:sz="0" w:space="0" w:color="auto"/>
                                            <w:right w:val="none" w:sz="0" w:space="0" w:color="auto"/>
                                          </w:divBdr>
                                          <w:divsChild>
                                            <w:div w:id="689599830">
                                              <w:marLeft w:val="0"/>
                                              <w:marRight w:val="0"/>
                                              <w:marTop w:val="0"/>
                                              <w:marBottom w:val="0"/>
                                              <w:divBdr>
                                                <w:top w:val="none" w:sz="0" w:space="0" w:color="auto"/>
                                                <w:left w:val="none" w:sz="0" w:space="0" w:color="auto"/>
                                                <w:bottom w:val="none" w:sz="0" w:space="0" w:color="auto"/>
                                                <w:right w:val="none" w:sz="0" w:space="0" w:color="auto"/>
                                              </w:divBdr>
                                              <w:divsChild>
                                                <w:div w:id="289014882">
                                                  <w:marLeft w:val="0"/>
                                                  <w:marRight w:val="0"/>
                                                  <w:marTop w:val="0"/>
                                                  <w:marBottom w:val="360"/>
                                                  <w:divBdr>
                                                    <w:top w:val="none" w:sz="0" w:space="0" w:color="auto"/>
                                                    <w:left w:val="none" w:sz="0" w:space="0" w:color="auto"/>
                                                    <w:bottom w:val="none" w:sz="0" w:space="0" w:color="auto"/>
                                                    <w:right w:val="none" w:sz="0" w:space="0" w:color="auto"/>
                                                  </w:divBdr>
                                                  <w:divsChild>
                                                    <w:div w:id="1652635098">
                                                      <w:marLeft w:val="0"/>
                                                      <w:marRight w:val="0"/>
                                                      <w:marTop w:val="0"/>
                                                      <w:marBottom w:val="0"/>
                                                      <w:divBdr>
                                                        <w:top w:val="none" w:sz="0" w:space="0" w:color="auto"/>
                                                        <w:left w:val="none" w:sz="0" w:space="0" w:color="auto"/>
                                                        <w:bottom w:val="none" w:sz="0" w:space="0" w:color="auto"/>
                                                        <w:right w:val="none" w:sz="0" w:space="0" w:color="auto"/>
                                                      </w:divBdr>
                                                      <w:divsChild>
                                                        <w:div w:id="20980882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6912114">
      <w:bodyDiv w:val="1"/>
      <w:marLeft w:val="0"/>
      <w:marRight w:val="0"/>
      <w:marTop w:val="0"/>
      <w:marBottom w:val="0"/>
      <w:divBdr>
        <w:top w:val="none" w:sz="0" w:space="0" w:color="auto"/>
        <w:left w:val="none" w:sz="0" w:space="0" w:color="auto"/>
        <w:bottom w:val="none" w:sz="0" w:space="0" w:color="auto"/>
        <w:right w:val="none" w:sz="0" w:space="0" w:color="auto"/>
      </w:divBdr>
      <w:divsChild>
        <w:div w:id="1833717095">
          <w:marLeft w:val="0"/>
          <w:marRight w:val="0"/>
          <w:marTop w:val="0"/>
          <w:marBottom w:val="0"/>
          <w:divBdr>
            <w:top w:val="none" w:sz="0" w:space="0" w:color="auto"/>
            <w:left w:val="none" w:sz="0" w:space="0" w:color="auto"/>
            <w:bottom w:val="none" w:sz="0" w:space="0" w:color="auto"/>
            <w:right w:val="none" w:sz="0" w:space="0" w:color="auto"/>
          </w:divBdr>
        </w:div>
      </w:divsChild>
    </w:div>
    <w:div w:id="1957591656">
      <w:bodyDiv w:val="1"/>
      <w:marLeft w:val="0"/>
      <w:marRight w:val="0"/>
      <w:marTop w:val="0"/>
      <w:marBottom w:val="0"/>
      <w:divBdr>
        <w:top w:val="none" w:sz="0" w:space="0" w:color="auto"/>
        <w:left w:val="none" w:sz="0" w:space="0" w:color="auto"/>
        <w:bottom w:val="none" w:sz="0" w:space="0" w:color="auto"/>
        <w:right w:val="none" w:sz="0" w:space="0" w:color="auto"/>
      </w:divBdr>
      <w:divsChild>
        <w:div w:id="21516980">
          <w:marLeft w:val="0"/>
          <w:marRight w:val="0"/>
          <w:marTop w:val="360"/>
          <w:marBottom w:val="360"/>
          <w:divBdr>
            <w:top w:val="none" w:sz="0" w:space="0" w:color="auto"/>
            <w:left w:val="none" w:sz="0" w:space="0" w:color="auto"/>
            <w:bottom w:val="none" w:sz="0" w:space="0" w:color="auto"/>
            <w:right w:val="none" w:sz="0" w:space="0" w:color="auto"/>
          </w:divBdr>
          <w:divsChild>
            <w:div w:id="285936491">
              <w:marLeft w:val="0"/>
              <w:marRight w:val="0"/>
              <w:marTop w:val="120"/>
              <w:marBottom w:val="120"/>
              <w:divBdr>
                <w:top w:val="none" w:sz="0" w:space="0" w:color="auto"/>
                <w:left w:val="none" w:sz="0" w:space="0" w:color="auto"/>
                <w:bottom w:val="none" w:sz="0" w:space="0" w:color="auto"/>
                <w:right w:val="none" w:sz="0" w:space="0" w:color="auto"/>
              </w:divBdr>
              <w:divsChild>
                <w:div w:id="15473353">
                  <w:marLeft w:val="0"/>
                  <w:marRight w:val="0"/>
                  <w:marTop w:val="0"/>
                  <w:marBottom w:val="0"/>
                  <w:divBdr>
                    <w:top w:val="none" w:sz="0" w:space="0" w:color="auto"/>
                    <w:left w:val="none" w:sz="0" w:space="0" w:color="auto"/>
                    <w:bottom w:val="none" w:sz="0" w:space="0" w:color="auto"/>
                    <w:right w:val="none" w:sz="0" w:space="0" w:color="auto"/>
                  </w:divBdr>
                </w:div>
                <w:div w:id="24528061">
                  <w:marLeft w:val="0"/>
                  <w:marRight w:val="0"/>
                  <w:marTop w:val="0"/>
                  <w:marBottom w:val="0"/>
                  <w:divBdr>
                    <w:top w:val="none" w:sz="0" w:space="0" w:color="auto"/>
                    <w:left w:val="none" w:sz="0" w:space="0" w:color="auto"/>
                    <w:bottom w:val="none" w:sz="0" w:space="0" w:color="auto"/>
                    <w:right w:val="none" w:sz="0" w:space="0" w:color="auto"/>
                  </w:divBdr>
                </w:div>
                <w:div w:id="59390314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390152755">
          <w:marLeft w:val="0"/>
          <w:marRight w:val="0"/>
          <w:marTop w:val="0"/>
          <w:marBottom w:val="0"/>
          <w:divBdr>
            <w:top w:val="none" w:sz="0" w:space="0" w:color="auto"/>
            <w:left w:val="none" w:sz="0" w:space="0" w:color="auto"/>
            <w:bottom w:val="none" w:sz="0" w:space="0" w:color="auto"/>
            <w:right w:val="none" w:sz="0" w:space="0" w:color="auto"/>
          </w:divBdr>
        </w:div>
        <w:div w:id="1009603363">
          <w:marLeft w:val="0"/>
          <w:marRight w:val="0"/>
          <w:marTop w:val="450"/>
          <w:marBottom w:val="0"/>
          <w:divBdr>
            <w:top w:val="none" w:sz="0" w:space="0" w:color="auto"/>
            <w:left w:val="none" w:sz="0" w:space="0" w:color="auto"/>
            <w:bottom w:val="none" w:sz="0" w:space="0" w:color="auto"/>
            <w:right w:val="none" w:sz="0" w:space="0" w:color="auto"/>
          </w:divBdr>
        </w:div>
        <w:div w:id="2065710819">
          <w:marLeft w:val="0"/>
          <w:marRight w:val="0"/>
          <w:marTop w:val="0"/>
          <w:marBottom w:val="0"/>
          <w:divBdr>
            <w:top w:val="none" w:sz="0" w:space="0" w:color="auto"/>
            <w:left w:val="none" w:sz="0" w:space="0" w:color="auto"/>
            <w:bottom w:val="none" w:sz="0" w:space="0" w:color="auto"/>
            <w:right w:val="none" w:sz="0" w:space="0" w:color="auto"/>
          </w:divBdr>
        </w:div>
      </w:divsChild>
    </w:div>
    <w:div w:id="1958443800">
      <w:bodyDiv w:val="1"/>
      <w:marLeft w:val="0"/>
      <w:marRight w:val="0"/>
      <w:marTop w:val="0"/>
      <w:marBottom w:val="0"/>
      <w:divBdr>
        <w:top w:val="none" w:sz="0" w:space="0" w:color="auto"/>
        <w:left w:val="none" w:sz="0" w:space="0" w:color="auto"/>
        <w:bottom w:val="none" w:sz="0" w:space="0" w:color="auto"/>
        <w:right w:val="none" w:sz="0" w:space="0" w:color="auto"/>
      </w:divBdr>
      <w:divsChild>
        <w:div w:id="1009940614">
          <w:marLeft w:val="-225"/>
          <w:marRight w:val="-225"/>
          <w:marTop w:val="0"/>
          <w:marBottom w:val="0"/>
          <w:divBdr>
            <w:top w:val="none" w:sz="0" w:space="0" w:color="auto"/>
            <w:left w:val="none" w:sz="0" w:space="0" w:color="auto"/>
            <w:bottom w:val="none" w:sz="0" w:space="0" w:color="auto"/>
            <w:right w:val="none" w:sz="0" w:space="0" w:color="auto"/>
          </w:divBdr>
        </w:div>
        <w:div w:id="1048527930">
          <w:marLeft w:val="-225"/>
          <w:marRight w:val="-225"/>
          <w:marTop w:val="0"/>
          <w:marBottom w:val="0"/>
          <w:divBdr>
            <w:top w:val="none" w:sz="0" w:space="0" w:color="auto"/>
            <w:left w:val="none" w:sz="0" w:space="0" w:color="auto"/>
            <w:bottom w:val="none" w:sz="0" w:space="0" w:color="auto"/>
            <w:right w:val="none" w:sz="0" w:space="0" w:color="auto"/>
          </w:divBdr>
          <w:divsChild>
            <w:div w:id="371002517">
              <w:marLeft w:val="0"/>
              <w:marRight w:val="0"/>
              <w:marTop w:val="0"/>
              <w:marBottom w:val="0"/>
              <w:divBdr>
                <w:top w:val="none" w:sz="0" w:space="0" w:color="auto"/>
                <w:left w:val="none" w:sz="0" w:space="0" w:color="auto"/>
                <w:bottom w:val="none" w:sz="0" w:space="0" w:color="auto"/>
                <w:right w:val="none" w:sz="0" w:space="0" w:color="auto"/>
              </w:divBdr>
              <w:divsChild>
                <w:div w:id="8706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68739">
      <w:bodyDiv w:val="1"/>
      <w:marLeft w:val="0"/>
      <w:marRight w:val="0"/>
      <w:marTop w:val="0"/>
      <w:marBottom w:val="0"/>
      <w:divBdr>
        <w:top w:val="none" w:sz="0" w:space="0" w:color="auto"/>
        <w:left w:val="none" w:sz="0" w:space="0" w:color="auto"/>
        <w:bottom w:val="none" w:sz="0" w:space="0" w:color="auto"/>
        <w:right w:val="none" w:sz="0" w:space="0" w:color="auto"/>
      </w:divBdr>
    </w:div>
    <w:div w:id="1960211864">
      <w:bodyDiv w:val="1"/>
      <w:marLeft w:val="0"/>
      <w:marRight w:val="0"/>
      <w:marTop w:val="0"/>
      <w:marBottom w:val="0"/>
      <w:divBdr>
        <w:top w:val="none" w:sz="0" w:space="0" w:color="auto"/>
        <w:left w:val="none" w:sz="0" w:space="0" w:color="auto"/>
        <w:bottom w:val="none" w:sz="0" w:space="0" w:color="auto"/>
        <w:right w:val="none" w:sz="0" w:space="0" w:color="auto"/>
      </w:divBdr>
    </w:div>
    <w:div w:id="1960255619">
      <w:bodyDiv w:val="1"/>
      <w:marLeft w:val="0"/>
      <w:marRight w:val="0"/>
      <w:marTop w:val="0"/>
      <w:marBottom w:val="0"/>
      <w:divBdr>
        <w:top w:val="none" w:sz="0" w:space="0" w:color="auto"/>
        <w:left w:val="none" w:sz="0" w:space="0" w:color="auto"/>
        <w:bottom w:val="none" w:sz="0" w:space="0" w:color="auto"/>
        <w:right w:val="none" w:sz="0" w:space="0" w:color="auto"/>
      </w:divBdr>
      <w:divsChild>
        <w:div w:id="671032073">
          <w:marLeft w:val="0"/>
          <w:marRight w:val="0"/>
          <w:marTop w:val="0"/>
          <w:marBottom w:val="0"/>
          <w:divBdr>
            <w:top w:val="single" w:sz="2" w:space="0" w:color="E5E7EB"/>
            <w:left w:val="single" w:sz="2" w:space="0" w:color="E5E7EB"/>
            <w:bottom w:val="single" w:sz="2" w:space="0" w:color="E5E7EB"/>
            <w:right w:val="single" w:sz="2" w:space="0" w:color="E5E7EB"/>
          </w:divBdr>
          <w:divsChild>
            <w:div w:id="29452463">
              <w:marLeft w:val="0"/>
              <w:marRight w:val="0"/>
              <w:marTop w:val="0"/>
              <w:marBottom w:val="0"/>
              <w:divBdr>
                <w:top w:val="single" w:sz="2" w:space="0" w:color="E5E7EB"/>
                <w:left w:val="single" w:sz="2" w:space="0" w:color="E5E7EB"/>
                <w:bottom w:val="single" w:sz="2" w:space="0" w:color="E5E7EB"/>
                <w:right w:val="single" w:sz="2" w:space="0" w:color="E5E7EB"/>
              </w:divBdr>
              <w:divsChild>
                <w:div w:id="1290479879">
                  <w:marLeft w:val="0"/>
                  <w:marRight w:val="0"/>
                  <w:marTop w:val="0"/>
                  <w:marBottom w:val="0"/>
                  <w:divBdr>
                    <w:top w:val="single" w:sz="2" w:space="0" w:color="E5E7EB"/>
                    <w:left w:val="single" w:sz="2" w:space="0" w:color="E5E7EB"/>
                    <w:bottom w:val="single" w:sz="2" w:space="0" w:color="E5E7EB"/>
                    <w:right w:val="single" w:sz="2" w:space="0" w:color="E5E7EB"/>
                  </w:divBdr>
                  <w:divsChild>
                    <w:div w:id="619340692">
                      <w:marLeft w:val="0"/>
                      <w:marRight w:val="0"/>
                      <w:marTop w:val="0"/>
                      <w:marBottom w:val="0"/>
                      <w:divBdr>
                        <w:top w:val="single" w:sz="2" w:space="0" w:color="E5E7EB"/>
                        <w:left w:val="single" w:sz="2" w:space="0" w:color="E5E7EB"/>
                        <w:bottom w:val="single" w:sz="2" w:space="0" w:color="E5E7EB"/>
                        <w:right w:val="single" w:sz="2" w:space="0" w:color="E5E7EB"/>
                      </w:divBdr>
                    </w:div>
                    <w:div w:id="2146460144">
                      <w:marLeft w:val="0"/>
                      <w:marRight w:val="0"/>
                      <w:marTop w:val="0"/>
                      <w:marBottom w:val="0"/>
                      <w:divBdr>
                        <w:top w:val="single" w:sz="2" w:space="0" w:color="E5E7EB"/>
                        <w:left w:val="single" w:sz="2" w:space="0" w:color="E5E7EB"/>
                        <w:bottom w:val="single" w:sz="2" w:space="0" w:color="E5E7EB"/>
                        <w:right w:val="single" w:sz="2" w:space="0" w:color="E5E7EB"/>
                      </w:divBdr>
                      <w:divsChild>
                        <w:div w:id="1347245369">
                          <w:marLeft w:val="0"/>
                          <w:marRight w:val="0"/>
                          <w:marTop w:val="0"/>
                          <w:marBottom w:val="0"/>
                          <w:divBdr>
                            <w:top w:val="single" w:sz="2" w:space="0" w:color="E5E7EB"/>
                            <w:left w:val="single" w:sz="2" w:space="0" w:color="E5E7EB"/>
                            <w:bottom w:val="single" w:sz="2" w:space="0" w:color="E5E7EB"/>
                            <w:right w:val="single" w:sz="2" w:space="0" w:color="E5E7EB"/>
                          </w:divBdr>
                          <w:divsChild>
                            <w:div w:id="42025614">
                              <w:marLeft w:val="0"/>
                              <w:marRight w:val="0"/>
                              <w:marTop w:val="0"/>
                              <w:marBottom w:val="0"/>
                              <w:divBdr>
                                <w:top w:val="single" w:sz="2" w:space="0" w:color="E5E7EB"/>
                                <w:left w:val="single" w:sz="2" w:space="0" w:color="E5E7EB"/>
                                <w:bottom w:val="single" w:sz="2" w:space="0" w:color="E5E7EB"/>
                                <w:right w:val="single" w:sz="2" w:space="0" w:color="E5E7EB"/>
                              </w:divBdr>
                              <w:divsChild>
                                <w:div w:id="1381443800">
                                  <w:marLeft w:val="0"/>
                                  <w:marRight w:val="0"/>
                                  <w:marTop w:val="0"/>
                                  <w:marBottom w:val="0"/>
                                  <w:divBdr>
                                    <w:top w:val="single" w:sz="2" w:space="0" w:color="E5E7EB"/>
                                    <w:left w:val="single" w:sz="2" w:space="0" w:color="E5E7EB"/>
                                    <w:bottom w:val="single" w:sz="2" w:space="0" w:color="E5E7EB"/>
                                    <w:right w:val="single" w:sz="2" w:space="0" w:color="E5E7EB"/>
                                  </w:divBdr>
                                  <w:divsChild>
                                    <w:div w:id="320698504">
                                      <w:marLeft w:val="0"/>
                                      <w:marRight w:val="0"/>
                                      <w:marTop w:val="0"/>
                                      <w:marBottom w:val="0"/>
                                      <w:divBdr>
                                        <w:top w:val="single" w:sz="2" w:space="0" w:color="E5E7EB"/>
                                        <w:left w:val="single" w:sz="2" w:space="0" w:color="E5E7EB"/>
                                        <w:bottom w:val="single" w:sz="2" w:space="0" w:color="E5E7EB"/>
                                        <w:right w:val="single" w:sz="2" w:space="0" w:color="E5E7EB"/>
                                      </w:divBdr>
                                      <w:divsChild>
                                        <w:div w:id="1697148799">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237131999">
                                      <w:marLeft w:val="0"/>
                                      <w:marRight w:val="0"/>
                                      <w:marTop w:val="0"/>
                                      <w:marBottom w:val="0"/>
                                      <w:divBdr>
                                        <w:top w:val="single" w:sz="2" w:space="0" w:color="E5E7EB"/>
                                        <w:left w:val="single" w:sz="2" w:space="0" w:color="E5E7EB"/>
                                        <w:bottom w:val="single" w:sz="2" w:space="0" w:color="E5E7EB"/>
                                        <w:right w:val="single" w:sz="2" w:space="0" w:color="E5E7EB"/>
                                      </w:divBdr>
                                      <w:divsChild>
                                        <w:div w:id="1147553415">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564828811">
                                      <w:marLeft w:val="0"/>
                                      <w:marRight w:val="0"/>
                                      <w:marTop w:val="0"/>
                                      <w:marBottom w:val="0"/>
                                      <w:divBdr>
                                        <w:top w:val="single" w:sz="2" w:space="0" w:color="E5E7EB"/>
                                        <w:left w:val="single" w:sz="2" w:space="0" w:color="E5E7EB"/>
                                        <w:bottom w:val="single" w:sz="2" w:space="0" w:color="E5E7EB"/>
                                        <w:right w:val="single" w:sz="2" w:space="0" w:color="E5E7EB"/>
                                      </w:divBdr>
                                      <w:divsChild>
                                        <w:div w:id="457841234">
                                          <w:marLeft w:val="0"/>
                                          <w:marRight w:val="0"/>
                                          <w:marTop w:val="0"/>
                                          <w:marBottom w:val="0"/>
                                          <w:divBdr>
                                            <w:top w:val="single" w:sz="2" w:space="31" w:color="E5E7EB"/>
                                            <w:left w:val="single" w:sz="2" w:space="0" w:color="E5E7EB"/>
                                            <w:bottom w:val="single" w:sz="2" w:space="0" w:color="E5E7EB"/>
                                            <w:right w:val="single" w:sz="2" w:space="0" w:color="E5E7EB"/>
                                          </w:divBdr>
                                          <w:divsChild>
                                            <w:div w:id="6781972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3443925">
                                      <w:marLeft w:val="0"/>
                                      <w:marRight w:val="0"/>
                                      <w:marTop w:val="0"/>
                                      <w:marBottom w:val="0"/>
                                      <w:divBdr>
                                        <w:top w:val="single" w:sz="2" w:space="0" w:color="E5E7EB"/>
                                        <w:left w:val="single" w:sz="2" w:space="0" w:color="E5E7EB"/>
                                        <w:bottom w:val="single" w:sz="2" w:space="0" w:color="E5E7EB"/>
                                        <w:right w:val="single" w:sz="2" w:space="0" w:color="E5E7EB"/>
                                      </w:divBdr>
                                      <w:divsChild>
                                        <w:div w:id="33260993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979450255">
                                      <w:marLeft w:val="0"/>
                                      <w:marRight w:val="0"/>
                                      <w:marTop w:val="0"/>
                                      <w:marBottom w:val="0"/>
                                      <w:divBdr>
                                        <w:top w:val="single" w:sz="2" w:space="0" w:color="E5E7EB"/>
                                        <w:left w:val="single" w:sz="2" w:space="0" w:color="E5E7EB"/>
                                        <w:bottom w:val="single" w:sz="2" w:space="0" w:color="E5E7EB"/>
                                        <w:right w:val="single" w:sz="2" w:space="0" w:color="E5E7EB"/>
                                      </w:divBdr>
                                      <w:divsChild>
                                        <w:div w:id="152189591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831028651">
          <w:marLeft w:val="0"/>
          <w:marRight w:val="0"/>
          <w:marTop w:val="0"/>
          <w:marBottom w:val="0"/>
          <w:divBdr>
            <w:top w:val="single" w:sz="2" w:space="0" w:color="E5E7EB"/>
            <w:left w:val="single" w:sz="2" w:space="0" w:color="E5E7EB"/>
            <w:bottom w:val="single" w:sz="2" w:space="0" w:color="E5E7EB"/>
            <w:right w:val="single" w:sz="2" w:space="0" w:color="E5E7EB"/>
          </w:divBdr>
          <w:divsChild>
            <w:div w:id="780538269">
              <w:marLeft w:val="0"/>
              <w:marRight w:val="0"/>
              <w:marTop w:val="0"/>
              <w:marBottom w:val="0"/>
              <w:divBdr>
                <w:top w:val="single" w:sz="2" w:space="0" w:color="E5E7EB"/>
                <w:left w:val="single" w:sz="2" w:space="0" w:color="E5E7EB"/>
                <w:bottom w:val="single" w:sz="2" w:space="0" w:color="E5E7EB"/>
                <w:right w:val="single" w:sz="2" w:space="0" w:color="E5E7EB"/>
              </w:divBdr>
              <w:divsChild>
                <w:div w:id="942567263">
                  <w:marLeft w:val="0"/>
                  <w:marRight w:val="0"/>
                  <w:marTop w:val="0"/>
                  <w:marBottom w:val="0"/>
                  <w:divBdr>
                    <w:top w:val="single" w:sz="2" w:space="0" w:color="E5E7EB"/>
                    <w:left w:val="single" w:sz="2" w:space="0" w:color="E5E7EB"/>
                    <w:bottom w:val="single" w:sz="2" w:space="0" w:color="E5E7EB"/>
                    <w:right w:val="single" w:sz="2" w:space="0" w:color="E5E7EB"/>
                  </w:divBdr>
                  <w:divsChild>
                    <w:div w:id="1896814355">
                      <w:marLeft w:val="0"/>
                      <w:marRight w:val="0"/>
                      <w:marTop w:val="0"/>
                      <w:marBottom w:val="0"/>
                      <w:divBdr>
                        <w:top w:val="single" w:sz="2" w:space="0" w:color="E5E7EB"/>
                        <w:left w:val="single" w:sz="2" w:space="0" w:color="E5E7EB"/>
                        <w:bottom w:val="single" w:sz="2" w:space="0" w:color="E5E7EB"/>
                        <w:right w:val="single" w:sz="2" w:space="0" w:color="E5E7EB"/>
                      </w:divBdr>
                      <w:divsChild>
                        <w:div w:id="2222522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01881324">
          <w:marLeft w:val="0"/>
          <w:marRight w:val="0"/>
          <w:marTop w:val="0"/>
          <w:marBottom w:val="0"/>
          <w:divBdr>
            <w:top w:val="single" w:sz="2" w:space="0" w:color="E5E7EB"/>
            <w:left w:val="single" w:sz="2" w:space="0" w:color="E5E7EB"/>
            <w:bottom w:val="single" w:sz="2" w:space="0" w:color="E5E7EB"/>
            <w:right w:val="single" w:sz="2" w:space="0" w:color="E5E7EB"/>
          </w:divBdr>
          <w:divsChild>
            <w:div w:id="472674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0262639">
      <w:bodyDiv w:val="1"/>
      <w:marLeft w:val="0"/>
      <w:marRight w:val="0"/>
      <w:marTop w:val="0"/>
      <w:marBottom w:val="0"/>
      <w:divBdr>
        <w:top w:val="none" w:sz="0" w:space="0" w:color="auto"/>
        <w:left w:val="none" w:sz="0" w:space="0" w:color="auto"/>
        <w:bottom w:val="none" w:sz="0" w:space="0" w:color="auto"/>
        <w:right w:val="none" w:sz="0" w:space="0" w:color="auto"/>
      </w:divBdr>
      <w:divsChild>
        <w:div w:id="1461459362">
          <w:marLeft w:val="0"/>
          <w:marRight w:val="0"/>
          <w:marTop w:val="0"/>
          <w:marBottom w:val="0"/>
          <w:divBdr>
            <w:top w:val="none" w:sz="0" w:space="0" w:color="auto"/>
            <w:left w:val="none" w:sz="0" w:space="0" w:color="auto"/>
            <w:bottom w:val="none" w:sz="0" w:space="0" w:color="auto"/>
            <w:right w:val="none" w:sz="0" w:space="0" w:color="auto"/>
          </w:divBdr>
        </w:div>
        <w:div w:id="1799105051">
          <w:marLeft w:val="0"/>
          <w:marRight w:val="0"/>
          <w:marTop w:val="0"/>
          <w:marBottom w:val="0"/>
          <w:divBdr>
            <w:top w:val="none" w:sz="0" w:space="0" w:color="auto"/>
            <w:left w:val="none" w:sz="0" w:space="0" w:color="auto"/>
            <w:bottom w:val="none" w:sz="0" w:space="0" w:color="auto"/>
            <w:right w:val="none" w:sz="0" w:space="0" w:color="auto"/>
          </w:divBdr>
          <w:divsChild>
            <w:div w:id="2587036">
              <w:marLeft w:val="0"/>
              <w:marRight w:val="0"/>
              <w:marTop w:val="0"/>
              <w:marBottom w:val="75"/>
              <w:divBdr>
                <w:top w:val="none" w:sz="0" w:space="0" w:color="auto"/>
                <w:left w:val="none" w:sz="0" w:space="0" w:color="auto"/>
                <w:bottom w:val="none" w:sz="0" w:space="0" w:color="auto"/>
                <w:right w:val="none" w:sz="0" w:space="0" w:color="auto"/>
              </w:divBdr>
              <w:divsChild>
                <w:div w:id="1468474324">
                  <w:marLeft w:val="0"/>
                  <w:marRight w:val="0"/>
                  <w:marTop w:val="0"/>
                  <w:marBottom w:val="0"/>
                  <w:divBdr>
                    <w:top w:val="none" w:sz="0" w:space="0" w:color="auto"/>
                    <w:left w:val="none" w:sz="0" w:space="0" w:color="auto"/>
                    <w:bottom w:val="none" w:sz="0" w:space="0" w:color="auto"/>
                    <w:right w:val="none" w:sz="0" w:space="0" w:color="auto"/>
                  </w:divBdr>
                  <w:divsChild>
                    <w:div w:id="166751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13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0799600">
      <w:bodyDiv w:val="1"/>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sChild>
            <w:div w:id="2113161978">
              <w:marLeft w:val="-300"/>
              <w:marRight w:val="-300"/>
              <w:marTop w:val="0"/>
              <w:marBottom w:val="0"/>
              <w:divBdr>
                <w:top w:val="none" w:sz="0" w:space="0" w:color="auto"/>
                <w:left w:val="none" w:sz="0" w:space="0" w:color="auto"/>
                <w:bottom w:val="none" w:sz="0" w:space="0" w:color="auto"/>
                <w:right w:val="none" w:sz="0" w:space="0" w:color="auto"/>
              </w:divBdr>
              <w:divsChild>
                <w:div w:id="549997917">
                  <w:marLeft w:val="0"/>
                  <w:marRight w:val="0"/>
                  <w:marTop w:val="0"/>
                  <w:marBottom w:val="0"/>
                  <w:divBdr>
                    <w:top w:val="none" w:sz="0" w:space="0" w:color="auto"/>
                    <w:left w:val="none" w:sz="0" w:space="0" w:color="auto"/>
                    <w:bottom w:val="none" w:sz="0" w:space="0" w:color="auto"/>
                    <w:right w:val="none" w:sz="0" w:space="0" w:color="auto"/>
                  </w:divBdr>
                  <w:divsChild>
                    <w:div w:id="1667980318">
                      <w:marLeft w:val="0"/>
                      <w:marRight w:val="600"/>
                      <w:marTop w:val="0"/>
                      <w:marBottom w:val="0"/>
                      <w:divBdr>
                        <w:top w:val="none" w:sz="0" w:space="0" w:color="auto"/>
                        <w:left w:val="none" w:sz="0" w:space="0" w:color="auto"/>
                        <w:bottom w:val="none" w:sz="0" w:space="0" w:color="auto"/>
                        <w:right w:val="none" w:sz="0" w:space="0" w:color="auto"/>
                      </w:divBdr>
                      <w:divsChild>
                        <w:div w:id="2146968391">
                          <w:marLeft w:val="0"/>
                          <w:marRight w:val="0"/>
                          <w:marTop w:val="0"/>
                          <w:marBottom w:val="0"/>
                          <w:divBdr>
                            <w:top w:val="none" w:sz="0" w:space="0" w:color="auto"/>
                            <w:left w:val="none" w:sz="0" w:space="0" w:color="auto"/>
                            <w:bottom w:val="single" w:sz="6" w:space="0" w:color="E9EAEB"/>
                            <w:right w:val="none" w:sz="0" w:space="0" w:color="auto"/>
                          </w:divBdr>
                          <w:divsChild>
                            <w:div w:id="1287469083">
                              <w:marLeft w:val="0"/>
                              <w:marRight w:val="0"/>
                              <w:marTop w:val="0"/>
                              <w:marBottom w:val="0"/>
                              <w:divBdr>
                                <w:top w:val="none" w:sz="0" w:space="0" w:color="auto"/>
                                <w:left w:val="none" w:sz="0" w:space="0" w:color="auto"/>
                                <w:bottom w:val="none" w:sz="0" w:space="0" w:color="auto"/>
                                <w:right w:val="none" w:sz="0" w:space="0" w:color="auto"/>
                              </w:divBdr>
                              <w:divsChild>
                                <w:div w:id="250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039733">
          <w:marLeft w:val="0"/>
          <w:marRight w:val="0"/>
          <w:marTop w:val="0"/>
          <w:marBottom w:val="0"/>
          <w:divBdr>
            <w:top w:val="none" w:sz="0" w:space="0" w:color="auto"/>
            <w:left w:val="none" w:sz="0" w:space="0" w:color="auto"/>
            <w:bottom w:val="none" w:sz="0" w:space="0" w:color="auto"/>
            <w:right w:val="none" w:sz="0" w:space="0" w:color="auto"/>
          </w:divBdr>
          <w:divsChild>
            <w:div w:id="79982931">
              <w:marLeft w:val="0"/>
              <w:marRight w:val="0"/>
              <w:marTop w:val="0"/>
              <w:marBottom w:val="0"/>
              <w:divBdr>
                <w:top w:val="none" w:sz="0" w:space="0" w:color="auto"/>
                <w:left w:val="none" w:sz="0" w:space="0" w:color="auto"/>
                <w:bottom w:val="none" w:sz="0" w:space="0" w:color="auto"/>
                <w:right w:val="none" w:sz="0" w:space="0" w:color="auto"/>
              </w:divBdr>
              <w:divsChild>
                <w:div w:id="1844280002">
                  <w:marLeft w:val="0"/>
                  <w:marRight w:val="0"/>
                  <w:marTop w:val="0"/>
                  <w:marBottom w:val="0"/>
                  <w:divBdr>
                    <w:top w:val="none" w:sz="0" w:space="0" w:color="auto"/>
                    <w:left w:val="none" w:sz="0" w:space="0" w:color="auto"/>
                    <w:bottom w:val="none" w:sz="0" w:space="0" w:color="auto"/>
                    <w:right w:val="none" w:sz="0" w:space="0" w:color="auto"/>
                  </w:divBdr>
                  <w:divsChild>
                    <w:div w:id="982075463">
                      <w:marLeft w:val="0"/>
                      <w:marRight w:val="0"/>
                      <w:marTop w:val="0"/>
                      <w:marBottom w:val="0"/>
                      <w:divBdr>
                        <w:top w:val="none" w:sz="0" w:space="0" w:color="auto"/>
                        <w:left w:val="none" w:sz="0" w:space="0" w:color="auto"/>
                        <w:bottom w:val="none" w:sz="0" w:space="0" w:color="auto"/>
                        <w:right w:val="none" w:sz="0" w:space="0" w:color="auto"/>
                      </w:divBdr>
                      <w:divsChild>
                        <w:div w:id="174079127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1470826761">
              <w:marLeft w:val="0"/>
              <w:marRight w:val="0"/>
              <w:marTop w:val="0"/>
              <w:marBottom w:val="0"/>
              <w:divBdr>
                <w:top w:val="none" w:sz="0" w:space="0" w:color="auto"/>
                <w:left w:val="none" w:sz="0" w:space="0" w:color="auto"/>
                <w:bottom w:val="none" w:sz="0" w:space="0" w:color="auto"/>
                <w:right w:val="none" w:sz="0" w:space="0" w:color="auto"/>
              </w:divBdr>
              <w:divsChild>
                <w:div w:id="870262769">
                  <w:marLeft w:val="0"/>
                  <w:marRight w:val="0"/>
                  <w:marTop w:val="0"/>
                  <w:marBottom w:val="0"/>
                  <w:divBdr>
                    <w:top w:val="none" w:sz="0" w:space="0" w:color="auto"/>
                    <w:left w:val="none" w:sz="0" w:space="0" w:color="auto"/>
                    <w:bottom w:val="none" w:sz="0" w:space="0" w:color="auto"/>
                    <w:right w:val="none" w:sz="0" w:space="0" w:color="auto"/>
                  </w:divBdr>
                  <w:divsChild>
                    <w:div w:id="4614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539781">
      <w:bodyDiv w:val="1"/>
      <w:marLeft w:val="0"/>
      <w:marRight w:val="0"/>
      <w:marTop w:val="0"/>
      <w:marBottom w:val="0"/>
      <w:divBdr>
        <w:top w:val="none" w:sz="0" w:space="0" w:color="auto"/>
        <w:left w:val="none" w:sz="0" w:space="0" w:color="auto"/>
        <w:bottom w:val="none" w:sz="0" w:space="0" w:color="auto"/>
        <w:right w:val="none" w:sz="0" w:space="0" w:color="auto"/>
      </w:divBdr>
      <w:divsChild>
        <w:div w:id="1877355096">
          <w:marLeft w:val="0"/>
          <w:marRight w:val="0"/>
          <w:marTop w:val="0"/>
          <w:marBottom w:val="0"/>
          <w:divBdr>
            <w:top w:val="none" w:sz="0" w:space="0" w:color="auto"/>
            <w:left w:val="none" w:sz="0" w:space="0" w:color="auto"/>
            <w:bottom w:val="none" w:sz="0" w:space="0" w:color="auto"/>
            <w:right w:val="none" w:sz="0" w:space="0" w:color="auto"/>
          </w:divBdr>
        </w:div>
      </w:divsChild>
    </w:div>
    <w:div w:id="1968270000">
      <w:bodyDiv w:val="1"/>
      <w:marLeft w:val="0"/>
      <w:marRight w:val="0"/>
      <w:marTop w:val="0"/>
      <w:marBottom w:val="0"/>
      <w:divBdr>
        <w:top w:val="none" w:sz="0" w:space="0" w:color="auto"/>
        <w:left w:val="none" w:sz="0" w:space="0" w:color="auto"/>
        <w:bottom w:val="none" w:sz="0" w:space="0" w:color="auto"/>
        <w:right w:val="none" w:sz="0" w:space="0" w:color="auto"/>
      </w:divBdr>
      <w:divsChild>
        <w:div w:id="1397514811">
          <w:marLeft w:val="-225"/>
          <w:marRight w:val="-225"/>
          <w:marTop w:val="0"/>
          <w:marBottom w:val="0"/>
          <w:divBdr>
            <w:top w:val="none" w:sz="0" w:space="0" w:color="auto"/>
            <w:left w:val="none" w:sz="0" w:space="0" w:color="auto"/>
            <w:bottom w:val="none" w:sz="0" w:space="0" w:color="auto"/>
            <w:right w:val="none" w:sz="0" w:space="0" w:color="auto"/>
          </w:divBdr>
        </w:div>
        <w:div w:id="772214938">
          <w:marLeft w:val="-225"/>
          <w:marRight w:val="-225"/>
          <w:marTop w:val="0"/>
          <w:marBottom w:val="0"/>
          <w:divBdr>
            <w:top w:val="none" w:sz="0" w:space="0" w:color="auto"/>
            <w:left w:val="none" w:sz="0" w:space="0" w:color="auto"/>
            <w:bottom w:val="none" w:sz="0" w:space="0" w:color="auto"/>
            <w:right w:val="none" w:sz="0" w:space="0" w:color="auto"/>
          </w:divBdr>
          <w:divsChild>
            <w:div w:id="1426850801">
              <w:marLeft w:val="0"/>
              <w:marRight w:val="0"/>
              <w:marTop w:val="0"/>
              <w:marBottom w:val="0"/>
              <w:divBdr>
                <w:top w:val="none" w:sz="0" w:space="0" w:color="auto"/>
                <w:left w:val="none" w:sz="0" w:space="0" w:color="auto"/>
                <w:bottom w:val="none" w:sz="0" w:space="0" w:color="auto"/>
                <w:right w:val="none" w:sz="0" w:space="0" w:color="auto"/>
              </w:divBdr>
              <w:divsChild>
                <w:div w:id="1276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5799">
      <w:bodyDiv w:val="1"/>
      <w:marLeft w:val="0"/>
      <w:marRight w:val="0"/>
      <w:marTop w:val="0"/>
      <w:marBottom w:val="0"/>
      <w:divBdr>
        <w:top w:val="none" w:sz="0" w:space="0" w:color="auto"/>
        <w:left w:val="none" w:sz="0" w:space="0" w:color="auto"/>
        <w:bottom w:val="none" w:sz="0" w:space="0" w:color="auto"/>
        <w:right w:val="none" w:sz="0" w:space="0" w:color="auto"/>
      </w:divBdr>
      <w:divsChild>
        <w:div w:id="839345121">
          <w:marLeft w:val="-225"/>
          <w:marRight w:val="-225"/>
          <w:marTop w:val="0"/>
          <w:marBottom w:val="0"/>
          <w:divBdr>
            <w:top w:val="none" w:sz="0" w:space="0" w:color="auto"/>
            <w:left w:val="none" w:sz="0" w:space="0" w:color="auto"/>
            <w:bottom w:val="none" w:sz="0" w:space="0" w:color="auto"/>
            <w:right w:val="none" w:sz="0" w:space="0" w:color="auto"/>
          </w:divBdr>
        </w:div>
        <w:div w:id="1872649719">
          <w:marLeft w:val="-225"/>
          <w:marRight w:val="-225"/>
          <w:marTop w:val="0"/>
          <w:marBottom w:val="0"/>
          <w:divBdr>
            <w:top w:val="none" w:sz="0" w:space="0" w:color="auto"/>
            <w:left w:val="none" w:sz="0" w:space="0" w:color="auto"/>
            <w:bottom w:val="none" w:sz="0" w:space="0" w:color="auto"/>
            <w:right w:val="none" w:sz="0" w:space="0" w:color="auto"/>
          </w:divBdr>
          <w:divsChild>
            <w:div w:id="1405957367">
              <w:marLeft w:val="0"/>
              <w:marRight w:val="0"/>
              <w:marTop w:val="0"/>
              <w:marBottom w:val="0"/>
              <w:divBdr>
                <w:top w:val="none" w:sz="0" w:space="0" w:color="auto"/>
                <w:left w:val="none" w:sz="0" w:space="0" w:color="auto"/>
                <w:bottom w:val="none" w:sz="0" w:space="0" w:color="auto"/>
                <w:right w:val="none" w:sz="0" w:space="0" w:color="auto"/>
              </w:divBdr>
              <w:divsChild>
                <w:div w:id="7696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59830">
      <w:bodyDiv w:val="1"/>
      <w:marLeft w:val="0"/>
      <w:marRight w:val="0"/>
      <w:marTop w:val="0"/>
      <w:marBottom w:val="0"/>
      <w:divBdr>
        <w:top w:val="none" w:sz="0" w:space="0" w:color="auto"/>
        <w:left w:val="none" w:sz="0" w:space="0" w:color="auto"/>
        <w:bottom w:val="none" w:sz="0" w:space="0" w:color="auto"/>
        <w:right w:val="none" w:sz="0" w:space="0" w:color="auto"/>
      </w:divBdr>
      <w:divsChild>
        <w:div w:id="88426991">
          <w:marLeft w:val="0"/>
          <w:marRight w:val="0"/>
          <w:marTop w:val="0"/>
          <w:marBottom w:val="0"/>
          <w:divBdr>
            <w:top w:val="none" w:sz="0" w:space="0" w:color="auto"/>
            <w:left w:val="none" w:sz="0" w:space="0" w:color="auto"/>
            <w:bottom w:val="none" w:sz="0" w:space="0" w:color="auto"/>
            <w:right w:val="none" w:sz="0" w:space="0" w:color="auto"/>
          </w:divBdr>
        </w:div>
      </w:divsChild>
    </w:div>
    <w:div w:id="1970087865">
      <w:bodyDiv w:val="1"/>
      <w:marLeft w:val="0"/>
      <w:marRight w:val="0"/>
      <w:marTop w:val="0"/>
      <w:marBottom w:val="0"/>
      <w:divBdr>
        <w:top w:val="none" w:sz="0" w:space="0" w:color="auto"/>
        <w:left w:val="none" w:sz="0" w:space="0" w:color="auto"/>
        <w:bottom w:val="none" w:sz="0" w:space="0" w:color="auto"/>
        <w:right w:val="none" w:sz="0" w:space="0" w:color="auto"/>
      </w:divBdr>
      <w:divsChild>
        <w:div w:id="1669753199">
          <w:marLeft w:val="0"/>
          <w:marRight w:val="0"/>
          <w:marTop w:val="0"/>
          <w:marBottom w:val="0"/>
          <w:divBdr>
            <w:top w:val="none" w:sz="0" w:space="0" w:color="auto"/>
            <w:left w:val="none" w:sz="0" w:space="0" w:color="auto"/>
            <w:bottom w:val="none" w:sz="0" w:space="0" w:color="auto"/>
            <w:right w:val="none" w:sz="0" w:space="0" w:color="auto"/>
          </w:divBdr>
        </w:div>
      </w:divsChild>
    </w:div>
    <w:div w:id="1971012900">
      <w:bodyDiv w:val="1"/>
      <w:marLeft w:val="0"/>
      <w:marRight w:val="0"/>
      <w:marTop w:val="0"/>
      <w:marBottom w:val="0"/>
      <w:divBdr>
        <w:top w:val="none" w:sz="0" w:space="0" w:color="auto"/>
        <w:left w:val="none" w:sz="0" w:space="0" w:color="auto"/>
        <w:bottom w:val="none" w:sz="0" w:space="0" w:color="auto"/>
        <w:right w:val="none" w:sz="0" w:space="0" w:color="auto"/>
      </w:divBdr>
      <w:divsChild>
        <w:div w:id="1074087930">
          <w:marLeft w:val="0"/>
          <w:marRight w:val="0"/>
          <w:marTop w:val="0"/>
          <w:marBottom w:val="0"/>
          <w:divBdr>
            <w:top w:val="none" w:sz="0" w:space="0" w:color="auto"/>
            <w:left w:val="none" w:sz="0" w:space="0" w:color="auto"/>
            <w:bottom w:val="none" w:sz="0" w:space="0" w:color="auto"/>
            <w:right w:val="none" w:sz="0" w:space="0" w:color="auto"/>
          </w:divBdr>
          <w:divsChild>
            <w:div w:id="963195841">
              <w:marLeft w:val="0"/>
              <w:marRight w:val="0"/>
              <w:marTop w:val="0"/>
              <w:marBottom w:val="240"/>
              <w:divBdr>
                <w:top w:val="none" w:sz="0" w:space="0" w:color="auto"/>
                <w:left w:val="none" w:sz="0" w:space="0" w:color="auto"/>
                <w:bottom w:val="none" w:sz="0" w:space="0" w:color="auto"/>
                <w:right w:val="none" w:sz="0" w:space="0" w:color="auto"/>
              </w:divBdr>
              <w:divsChild>
                <w:div w:id="1465928423">
                  <w:marLeft w:val="0"/>
                  <w:marRight w:val="0"/>
                  <w:marTop w:val="0"/>
                  <w:marBottom w:val="0"/>
                  <w:divBdr>
                    <w:top w:val="none" w:sz="0" w:space="0" w:color="auto"/>
                    <w:left w:val="none" w:sz="0" w:space="0" w:color="auto"/>
                    <w:bottom w:val="none" w:sz="0" w:space="0" w:color="auto"/>
                    <w:right w:val="none" w:sz="0" w:space="0" w:color="auto"/>
                  </w:divBdr>
                </w:div>
                <w:div w:id="379256943">
                  <w:marLeft w:val="60"/>
                  <w:marRight w:val="0"/>
                  <w:marTop w:val="0"/>
                  <w:marBottom w:val="0"/>
                  <w:divBdr>
                    <w:top w:val="none" w:sz="0" w:space="0" w:color="auto"/>
                    <w:left w:val="none" w:sz="0" w:space="0" w:color="auto"/>
                    <w:bottom w:val="none" w:sz="0" w:space="0" w:color="auto"/>
                    <w:right w:val="none" w:sz="0" w:space="0" w:color="auto"/>
                  </w:divBdr>
                </w:div>
              </w:divsChild>
            </w:div>
            <w:div w:id="136774267">
              <w:marLeft w:val="0"/>
              <w:marRight w:val="0"/>
              <w:marTop w:val="0"/>
              <w:marBottom w:val="225"/>
              <w:divBdr>
                <w:top w:val="none" w:sz="0" w:space="0" w:color="auto"/>
                <w:left w:val="none" w:sz="0" w:space="0" w:color="auto"/>
                <w:bottom w:val="none" w:sz="0" w:space="0" w:color="auto"/>
                <w:right w:val="none" w:sz="0" w:space="0" w:color="auto"/>
              </w:divBdr>
            </w:div>
          </w:divsChild>
        </w:div>
        <w:div w:id="1017657542">
          <w:marLeft w:val="0"/>
          <w:marRight w:val="0"/>
          <w:marTop w:val="0"/>
          <w:marBottom w:val="0"/>
          <w:divBdr>
            <w:top w:val="none" w:sz="0" w:space="0" w:color="auto"/>
            <w:left w:val="none" w:sz="0" w:space="0" w:color="auto"/>
            <w:bottom w:val="none" w:sz="0" w:space="0" w:color="auto"/>
            <w:right w:val="none" w:sz="0" w:space="0" w:color="auto"/>
          </w:divBdr>
        </w:div>
        <w:div w:id="911046904">
          <w:marLeft w:val="0"/>
          <w:marRight w:val="0"/>
          <w:marTop w:val="315"/>
          <w:marBottom w:val="0"/>
          <w:divBdr>
            <w:top w:val="none" w:sz="0" w:space="0" w:color="auto"/>
            <w:left w:val="none" w:sz="0" w:space="0" w:color="auto"/>
            <w:bottom w:val="none" w:sz="0" w:space="0" w:color="auto"/>
            <w:right w:val="none" w:sz="0" w:space="0" w:color="auto"/>
          </w:divBdr>
          <w:divsChild>
            <w:div w:id="4066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9013">
      <w:bodyDiv w:val="1"/>
      <w:marLeft w:val="0"/>
      <w:marRight w:val="0"/>
      <w:marTop w:val="0"/>
      <w:marBottom w:val="0"/>
      <w:divBdr>
        <w:top w:val="none" w:sz="0" w:space="0" w:color="auto"/>
        <w:left w:val="none" w:sz="0" w:space="0" w:color="auto"/>
        <w:bottom w:val="none" w:sz="0" w:space="0" w:color="auto"/>
        <w:right w:val="none" w:sz="0" w:space="0" w:color="auto"/>
      </w:divBdr>
      <w:divsChild>
        <w:div w:id="666398465">
          <w:marLeft w:val="0"/>
          <w:marRight w:val="0"/>
          <w:marTop w:val="0"/>
          <w:marBottom w:val="0"/>
          <w:divBdr>
            <w:top w:val="none" w:sz="0" w:space="0" w:color="auto"/>
            <w:left w:val="none" w:sz="0" w:space="0" w:color="auto"/>
            <w:bottom w:val="none" w:sz="0" w:space="0" w:color="auto"/>
            <w:right w:val="none" w:sz="0" w:space="0" w:color="auto"/>
          </w:divBdr>
          <w:divsChild>
            <w:div w:id="139689740">
              <w:marLeft w:val="0"/>
              <w:marRight w:val="0"/>
              <w:marTop w:val="0"/>
              <w:marBottom w:val="540"/>
              <w:divBdr>
                <w:top w:val="none" w:sz="0" w:space="0" w:color="auto"/>
                <w:left w:val="none" w:sz="0" w:space="0" w:color="auto"/>
                <w:bottom w:val="none" w:sz="0" w:space="0" w:color="auto"/>
                <w:right w:val="none" w:sz="0" w:space="0" w:color="auto"/>
              </w:divBdr>
              <w:divsChild>
                <w:div w:id="19849207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0281333">
          <w:marLeft w:val="0"/>
          <w:marRight w:val="0"/>
          <w:marTop w:val="0"/>
          <w:marBottom w:val="0"/>
          <w:divBdr>
            <w:top w:val="none" w:sz="0" w:space="0" w:color="auto"/>
            <w:left w:val="none" w:sz="0" w:space="0" w:color="auto"/>
            <w:bottom w:val="none" w:sz="0" w:space="0" w:color="auto"/>
            <w:right w:val="none" w:sz="0" w:space="0" w:color="auto"/>
          </w:divBdr>
          <w:divsChild>
            <w:div w:id="1631470774">
              <w:marLeft w:val="-360"/>
              <w:marRight w:val="-360"/>
              <w:marTop w:val="0"/>
              <w:marBottom w:val="0"/>
              <w:divBdr>
                <w:top w:val="none" w:sz="0" w:space="0" w:color="auto"/>
                <w:left w:val="none" w:sz="0" w:space="0" w:color="auto"/>
                <w:bottom w:val="none" w:sz="0" w:space="0" w:color="auto"/>
                <w:right w:val="none" w:sz="0" w:space="0" w:color="auto"/>
              </w:divBdr>
              <w:divsChild>
                <w:div w:id="1605921028">
                  <w:marLeft w:val="0"/>
                  <w:marRight w:val="0"/>
                  <w:marTop w:val="0"/>
                  <w:marBottom w:val="0"/>
                  <w:divBdr>
                    <w:top w:val="none" w:sz="0" w:space="0" w:color="auto"/>
                    <w:left w:val="none" w:sz="0" w:space="0" w:color="auto"/>
                    <w:bottom w:val="none" w:sz="0" w:space="0" w:color="auto"/>
                    <w:right w:val="none" w:sz="0" w:space="0" w:color="auto"/>
                  </w:divBdr>
                  <w:divsChild>
                    <w:div w:id="927154590">
                      <w:marLeft w:val="0"/>
                      <w:marRight w:val="0"/>
                      <w:marTop w:val="0"/>
                      <w:marBottom w:val="450"/>
                      <w:divBdr>
                        <w:top w:val="none" w:sz="0" w:space="0" w:color="auto"/>
                        <w:left w:val="none" w:sz="0" w:space="0" w:color="auto"/>
                        <w:bottom w:val="none" w:sz="0" w:space="0" w:color="auto"/>
                        <w:right w:val="none" w:sz="0" w:space="0" w:color="auto"/>
                      </w:divBdr>
                      <w:divsChild>
                        <w:div w:id="1280799503">
                          <w:marLeft w:val="-45"/>
                          <w:marRight w:val="-45"/>
                          <w:marTop w:val="0"/>
                          <w:marBottom w:val="0"/>
                          <w:divBdr>
                            <w:top w:val="none" w:sz="0" w:space="0" w:color="auto"/>
                            <w:left w:val="none" w:sz="0" w:space="0" w:color="auto"/>
                            <w:bottom w:val="none" w:sz="0" w:space="0" w:color="auto"/>
                            <w:right w:val="none" w:sz="0" w:space="0" w:color="auto"/>
                          </w:divBdr>
                          <w:divsChild>
                            <w:div w:id="10537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19684">
      <w:bodyDiv w:val="1"/>
      <w:marLeft w:val="0"/>
      <w:marRight w:val="0"/>
      <w:marTop w:val="0"/>
      <w:marBottom w:val="0"/>
      <w:divBdr>
        <w:top w:val="none" w:sz="0" w:space="0" w:color="auto"/>
        <w:left w:val="none" w:sz="0" w:space="0" w:color="auto"/>
        <w:bottom w:val="none" w:sz="0" w:space="0" w:color="auto"/>
        <w:right w:val="none" w:sz="0" w:space="0" w:color="auto"/>
      </w:divBdr>
      <w:divsChild>
        <w:div w:id="1791822907">
          <w:marLeft w:val="0"/>
          <w:marRight w:val="0"/>
          <w:marTop w:val="0"/>
          <w:marBottom w:val="300"/>
          <w:divBdr>
            <w:top w:val="none" w:sz="0" w:space="0" w:color="auto"/>
            <w:left w:val="none" w:sz="0" w:space="0" w:color="auto"/>
            <w:bottom w:val="none" w:sz="0" w:space="0" w:color="auto"/>
            <w:right w:val="none" w:sz="0" w:space="0" w:color="auto"/>
          </w:divBdr>
          <w:divsChild>
            <w:div w:id="390233466">
              <w:marLeft w:val="0"/>
              <w:marRight w:val="0"/>
              <w:marTop w:val="0"/>
              <w:marBottom w:val="0"/>
              <w:divBdr>
                <w:top w:val="none" w:sz="0" w:space="0" w:color="auto"/>
                <w:left w:val="none" w:sz="0" w:space="0" w:color="auto"/>
                <w:bottom w:val="none" w:sz="0" w:space="0" w:color="auto"/>
                <w:right w:val="none" w:sz="0" w:space="0" w:color="auto"/>
              </w:divBdr>
            </w:div>
          </w:divsChild>
        </w:div>
        <w:div w:id="1659338430">
          <w:marLeft w:val="0"/>
          <w:marRight w:val="0"/>
          <w:marTop w:val="0"/>
          <w:marBottom w:val="0"/>
          <w:divBdr>
            <w:top w:val="none" w:sz="0" w:space="0" w:color="auto"/>
            <w:left w:val="none" w:sz="0" w:space="0" w:color="auto"/>
            <w:bottom w:val="none" w:sz="0" w:space="0" w:color="auto"/>
            <w:right w:val="none" w:sz="0" w:space="0" w:color="auto"/>
          </w:divBdr>
          <w:divsChild>
            <w:div w:id="711540720">
              <w:marLeft w:val="0"/>
              <w:marRight w:val="0"/>
              <w:marTop w:val="0"/>
              <w:marBottom w:val="750"/>
              <w:divBdr>
                <w:top w:val="none" w:sz="0" w:space="0" w:color="auto"/>
                <w:left w:val="none" w:sz="0" w:space="0" w:color="auto"/>
                <w:bottom w:val="none" w:sz="0" w:space="0" w:color="auto"/>
                <w:right w:val="none" w:sz="0" w:space="0" w:color="auto"/>
              </w:divBdr>
              <w:divsChild>
                <w:div w:id="9295116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72318234">
      <w:bodyDiv w:val="1"/>
      <w:marLeft w:val="0"/>
      <w:marRight w:val="0"/>
      <w:marTop w:val="0"/>
      <w:marBottom w:val="0"/>
      <w:divBdr>
        <w:top w:val="none" w:sz="0" w:space="0" w:color="auto"/>
        <w:left w:val="none" w:sz="0" w:space="0" w:color="auto"/>
        <w:bottom w:val="none" w:sz="0" w:space="0" w:color="auto"/>
        <w:right w:val="none" w:sz="0" w:space="0" w:color="auto"/>
      </w:divBdr>
      <w:divsChild>
        <w:div w:id="507476870">
          <w:marLeft w:val="0"/>
          <w:marRight w:val="0"/>
          <w:marTop w:val="0"/>
          <w:marBottom w:val="0"/>
          <w:divBdr>
            <w:top w:val="none" w:sz="0" w:space="0" w:color="auto"/>
            <w:left w:val="none" w:sz="0" w:space="0" w:color="auto"/>
            <w:bottom w:val="none" w:sz="0" w:space="0" w:color="auto"/>
            <w:right w:val="none" w:sz="0" w:space="0" w:color="auto"/>
          </w:divBdr>
        </w:div>
        <w:div w:id="1293632567">
          <w:marLeft w:val="0"/>
          <w:marRight w:val="0"/>
          <w:marTop w:val="0"/>
          <w:marBottom w:val="0"/>
          <w:divBdr>
            <w:top w:val="none" w:sz="0" w:space="0" w:color="auto"/>
            <w:left w:val="none" w:sz="0" w:space="0" w:color="auto"/>
            <w:bottom w:val="none" w:sz="0" w:space="0" w:color="auto"/>
            <w:right w:val="none" w:sz="0" w:space="0" w:color="auto"/>
          </w:divBdr>
        </w:div>
      </w:divsChild>
    </w:div>
    <w:div w:id="1977367426">
      <w:bodyDiv w:val="1"/>
      <w:marLeft w:val="0"/>
      <w:marRight w:val="0"/>
      <w:marTop w:val="0"/>
      <w:marBottom w:val="0"/>
      <w:divBdr>
        <w:top w:val="none" w:sz="0" w:space="0" w:color="auto"/>
        <w:left w:val="none" w:sz="0" w:space="0" w:color="auto"/>
        <w:bottom w:val="none" w:sz="0" w:space="0" w:color="auto"/>
        <w:right w:val="none" w:sz="0" w:space="0" w:color="auto"/>
      </w:divBdr>
      <w:divsChild>
        <w:div w:id="781920852">
          <w:marLeft w:val="0"/>
          <w:marRight w:val="0"/>
          <w:marTop w:val="0"/>
          <w:marBottom w:val="0"/>
          <w:divBdr>
            <w:top w:val="none" w:sz="0" w:space="0" w:color="auto"/>
            <w:left w:val="none" w:sz="0" w:space="0" w:color="auto"/>
            <w:bottom w:val="none" w:sz="0" w:space="0" w:color="auto"/>
            <w:right w:val="none" w:sz="0" w:space="0" w:color="auto"/>
          </w:divBdr>
          <w:divsChild>
            <w:div w:id="1881627191">
              <w:marLeft w:val="0"/>
              <w:marRight w:val="0"/>
              <w:marTop w:val="0"/>
              <w:marBottom w:val="240"/>
              <w:divBdr>
                <w:top w:val="none" w:sz="0" w:space="0" w:color="auto"/>
                <w:left w:val="none" w:sz="0" w:space="0" w:color="auto"/>
                <w:bottom w:val="none" w:sz="0" w:space="0" w:color="auto"/>
                <w:right w:val="none" w:sz="0" w:space="0" w:color="auto"/>
              </w:divBdr>
              <w:divsChild>
                <w:div w:id="509177674">
                  <w:marLeft w:val="0"/>
                  <w:marRight w:val="0"/>
                  <w:marTop w:val="0"/>
                  <w:marBottom w:val="0"/>
                  <w:divBdr>
                    <w:top w:val="none" w:sz="0" w:space="0" w:color="auto"/>
                    <w:left w:val="none" w:sz="0" w:space="0" w:color="auto"/>
                    <w:bottom w:val="none" w:sz="0" w:space="0" w:color="auto"/>
                    <w:right w:val="none" w:sz="0" w:space="0" w:color="auto"/>
                  </w:divBdr>
                </w:div>
                <w:div w:id="379747256">
                  <w:marLeft w:val="60"/>
                  <w:marRight w:val="0"/>
                  <w:marTop w:val="0"/>
                  <w:marBottom w:val="0"/>
                  <w:divBdr>
                    <w:top w:val="none" w:sz="0" w:space="0" w:color="auto"/>
                    <w:left w:val="none" w:sz="0" w:space="0" w:color="auto"/>
                    <w:bottom w:val="none" w:sz="0" w:space="0" w:color="auto"/>
                    <w:right w:val="none" w:sz="0" w:space="0" w:color="auto"/>
                  </w:divBdr>
                </w:div>
              </w:divsChild>
            </w:div>
            <w:div w:id="254090974">
              <w:marLeft w:val="0"/>
              <w:marRight w:val="0"/>
              <w:marTop w:val="0"/>
              <w:marBottom w:val="225"/>
              <w:divBdr>
                <w:top w:val="none" w:sz="0" w:space="0" w:color="auto"/>
                <w:left w:val="none" w:sz="0" w:space="0" w:color="auto"/>
                <w:bottom w:val="none" w:sz="0" w:space="0" w:color="auto"/>
                <w:right w:val="none" w:sz="0" w:space="0" w:color="auto"/>
              </w:divBdr>
            </w:div>
          </w:divsChild>
        </w:div>
        <w:div w:id="81801941">
          <w:marLeft w:val="0"/>
          <w:marRight w:val="0"/>
          <w:marTop w:val="0"/>
          <w:marBottom w:val="0"/>
          <w:divBdr>
            <w:top w:val="none" w:sz="0" w:space="0" w:color="auto"/>
            <w:left w:val="none" w:sz="0" w:space="0" w:color="auto"/>
            <w:bottom w:val="none" w:sz="0" w:space="0" w:color="auto"/>
            <w:right w:val="none" w:sz="0" w:space="0" w:color="auto"/>
          </w:divBdr>
        </w:div>
        <w:div w:id="1361248292">
          <w:marLeft w:val="0"/>
          <w:marRight w:val="0"/>
          <w:marTop w:val="315"/>
          <w:marBottom w:val="0"/>
          <w:divBdr>
            <w:top w:val="none" w:sz="0" w:space="0" w:color="auto"/>
            <w:left w:val="none" w:sz="0" w:space="0" w:color="auto"/>
            <w:bottom w:val="none" w:sz="0" w:space="0" w:color="auto"/>
            <w:right w:val="none" w:sz="0" w:space="0" w:color="auto"/>
          </w:divBdr>
          <w:divsChild>
            <w:div w:id="6916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0933">
      <w:bodyDiv w:val="1"/>
      <w:marLeft w:val="0"/>
      <w:marRight w:val="0"/>
      <w:marTop w:val="0"/>
      <w:marBottom w:val="0"/>
      <w:divBdr>
        <w:top w:val="none" w:sz="0" w:space="0" w:color="auto"/>
        <w:left w:val="none" w:sz="0" w:space="0" w:color="auto"/>
        <w:bottom w:val="none" w:sz="0" w:space="0" w:color="auto"/>
        <w:right w:val="none" w:sz="0" w:space="0" w:color="auto"/>
      </w:divBdr>
      <w:divsChild>
        <w:div w:id="1561475516">
          <w:marLeft w:val="-150"/>
          <w:marRight w:val="-150"/>
          <w:marTop w:val="0"/>
          <w:marBottom w:val="0"/>
          <w:divBdr>
            <w:top w:val="none" w:sz="0" w:space="0" w:color="auto"/>
            <w:left w:val="none" w:sz="0" w:space="0" w:color="auto"/>
            <w:bottom w:val="none" w:sz="0" w:space="0" w:color="auto"/>
            <w:right w:val="none" w:sz="0" w:space="0" w:color="auto"/>
          </w:divBdr>
          <w:divsChild>
            <w:div w:id="876159818">
              <w:marLeft w:val="0"/>
              <w:marRight w:val="0"/>
              <w:marTop w:val="0"/>
              <w:marBottom w:val="0"/>
              <w:divBdr>
                <w:top w:val="none" w:sz="0" w:space="0" w:color="auto"/>
                <w:left w:val="none" w:sz="0" w:space="0" w:color="auto"/>
                <w:bottom w:val="none" w:sz="0" w:space="0" w:color="auto"/>
                <w:right w:val="none" w:sz="0" w:space="0" w:color="auto"/>
              </w:divBdr>
              <w:divsChild>
                <w:div w:id="572084448">
                  <w:marLeft w:val="0"/>
                  <w:marRight w:val="0"/>
                  <w:marTop w:val="0"/>
                  <w:marBottom w:val="0"/>
                  <w:divBdr>
                    <w:top w:val="none" w:sz="0" w:space="0" w:color="auto"/>
                    <w:left w:val="none" w:sz="0" w:space="0" w:color="auto"/>
                    <w:bottom w:val="none" w:sz="0" w:space="0" w:color="auto"/>
                    <w:right w:val="none" w:sz="0" w:space="0" w:color="auto"/>
                  </w:divBdr>
                  <w:divsChild>
                    <w:div w:id="1640576365">
                      <w:marLeft w:val="0"/>
                      <w:marRight w:val="0"/>
                      <w:marTop w:val="0"/>
                      <w:marBottom w:val="0"/>
                      <w:divBdr>
                        <w:top w:val="none" w:sz="0" w:space="0" w:color="auto"/>
                        <w:left w:val="none" w:sz="0" w:space="0" w:color="auto"/>
                        <w:bottom w:val="none" w:sz="0" w:space="0" w:color="auto"/>
                        <w:right w:val="none" w:sz="0" w:space="0" w:color="auto"/>
                      </w:divBdr>
                    </w:div>
                  </w:divsChild>
                </w:div>
                <w:div w:id="2030910710">
                  <w:marLeft w:val="0"/>
                  <w:marRight w:val="0"/>
                  <w:marTop w:val="0"/>
                  <w:marBottom w:val="0"/>
                  <w:divBdr>
                    <w:top w:val="none" w:sz="0" w:space="0" w:color="auto"/>
                    <w:left w:val="none" w:sz="0" w:space="0" w:color="auto"/>
                    <w:bottom w:val="none" w:sz="0" w:space="0" w:color="auto"/>
                    <w:right w:val="none" w:sz="0" w:space="0" w:color="auto"/>
                  </w:divBdr>
                  <w:divsChild>
                    <w:div w:id="7770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5036">
          <w:marLeft w:val="-150"/>
          <w:marRight w:val="-150"/>
          <w:marTop w:val="0"/>
          <w:marBottom w:val="0"/>
          <w:divBdr>
            <w:top w:val="none" w:sz="0" w:space="0" w:color="auto"/>
            <w:left w:val="none" w:sz="0" w:space="0" w:color="auto"/>
            <w:bottom w:val="none" w:sz="0" w:space="0" w:color="auto"/>
            <w:right w:val="none" w:sz="0" w:space="0" w:color="auto"/>
          </w:divBdr>
          <w:divsChild>
            <w:div w:id="955595716">
              <w:marLeft w:val="0"/>
              <w:marRight w:val="0"/>
              <w:marTop w:val="0"/>
              <w:marBottom w:val="0"/>
              <w:divBdr>
                <w:top w:val="none" w:sz="0" w:space="0" w:color="auto"/>
                <w:left w:val="none" w:sz="0" w:space="0" w:color="auto"/>
                <w:bottom w:val="none" w:sz="0" w:space="0" w:color="auto"/>
                <w:right w:val="none" w:sz="0" w:space="0" w:color="auto"/>
              </w:divBdr>
              <w:divsChild>
                <w:div w:id="1720744042">
                  <w:marLeft w:val="0"/>
                  <w:marRight w:val="0"/>
                  <w:marTop w:val="0"/>
                  <w:marBottom w:val="0"/>
                  <w:divBdr>
                    <w:top w:val="none" w:sz="0" w:space="0" w:color="auto"/>
                    <w:left w:val="none" w:sz="0" w:space="0" w:color="auto"/>
                    <w:bottom w:val="none" w:sz="0" w:space="0" w:color="auto"/>
                    <w:right w:val="none" w:sz="0" w:space="0" w:color="auto"/>
                  </w:divBdr>
                  <w:divsChild>
                    <w:div w:id="2008557775">
                      <w:marLeft w:val="0"/>
                      <w:marRight w:val="0"/>
                      <w:marTop w:val="0"/>
                      <w:marBottom w:val="0"/>
                      <w:divBdr>
                        <w:top w:val="none" w:sz="0" w:space="0" w:color="auto"/>
                        <w:left w:val="none" w:sz="0" w:space="0" w:color="auto"/>
                        <w:bottom w:val="none" w:sz="0" w:space="0" w:color="auto"/>
                        <w:right w:val="none" w:sz="0" w:space="0" w:color="auto"/>
                      </w:divBdr>
                    </w:div>
                    <w:div w:id="23797231">
                      <w:marLeft w:val="0"/>
                      <w:marRight w:val="0"/>
                      <w:marTop w:val="0"/>
                      <w:marBottom w:val="0"/>
                      <w:divBdr>
                        <w:top w:val="none" w:sz="0" w:space="0" w:color="auto"/>
                        <w:left w:val="none" w:sz="0" w:space="0" w:color="auto"/>
                        <w:bottom w:val="none" w:sz="0" w:space="0" w:color="auto"/>
                        <w:right w:val="none" w:sz="0" w:space="0" w:color="auto"/>
                      </w:divBdr>
                      <w:divsChild>
                        <w:div w:id="483394774">
                          <w:marLeft w:val="0"/>
                          <w:marRight w:val="0"/>
                          <w:marTop w:val="0"/>
                          <w:marBottom w:val="0"/>
                          <w:divBdr>
                            <w:top w:val="none" w:sz="0" w:space="0" w:color="auto"/>
                            <w:left w:val="none" w:sz="0" w:space="0" w:color="auto"/>
                            <w:bottom w:val="none" w:sz="0" w:space="0" w:color="auto"/>
                            <w:right w:val="none" w:sz="0" w:space="0" w:color="auto"/>
                          </w:divBdr>
                          <w:divsChild>
                            <w:div w:id="1753316397">
                              <w:marLeft w:val="0"/>
                              <w:marRight w:val="0"/>
                              <w:marTop w:val="0"/>
                              <w:marBottom w:val="0"/>
                              <w:divBdr>
                                <w:top w:val="none" w:sz="0" w:space="0" w:color="auto"/>
                                <w:left w:val="none" w:sz="0" w:space="0" w:color="auto"/>
                                <w:bottom w:val="none" w:sz="0" w:space="0" w:color="auto"/>
                                <w:right w:val="none" w:sz="0" w:space="0" w:color="auto"/>
                              </w:divBdr>
                            </w:div>
                            <w:div w:id="156655983">
                              <w:marLeft w:val="0"/>
                              <w:marRight w:val="0"/>
                              <w:marTop w:val="0"/>
                              <w:marBottom w:val="0"/>
                              <w:divBdr>
                                <w:top w:val="none" w:sz="0" w:space="0" w:color="auto"/>
                                <w:left w:val="none" w:sz="0" w:space="0" w:color="auto"/>
                                <w:bottom w:val="none" w:sz="0" w:space="0" w:color="auto"/>
                                <w:right w:val="none" w:sz="0" w:space="0" w:color="auto"/>
                              </w:divBdr>
                            </w:div>
                            <w:div w:id="2055303169">
                              <w:marLeft w:val="0"/>
                              <w:marRight w:val="0"/>
                              <w:marTop w:val="0"/>
                              <w:marBottom w:val="0"/>
                              <w:divBdr>
                                <w:top w:val="none" w:sz="0" w:space="0" w:color="auto"/>
                                <w:left w:val="none" w:sz="0" w:space="0" w:color="auto"/>
                                <w:bottom w:val="none" w:sz="0" w:space="0" w:color="auto"/>
                                <w:right w:val="none" w:sz="0" w:space="0" w:color="auto"/>
                              </w:divBdr>
                            </w:div>
                            <w:div w:id="1028721790">
                              <w:marLeft w:val="0"/>
                              <w:marRight w:val="0"/>
                              <w:marTop w:val="0"/>
                              <w:marBottom w:val="0"/>
                              <w:divBdr>
                                <w:top w:val="none" w:sz="0" w:space="0" w:color="auto"/>
                                <w:left w:val="none" w:sz="0" w:space="0" w:color="auto"/>
                                <w:bottom w:val="none" w:sz="0" w:space="0" w:color="auto"/>
                                <w:right w:val="none" w:sz="0" w:space="0" w:color="auto"/>
                              </w:divBdr>
                            </w:div>
                            <w:div w:id="8873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8018">
              <w:marLeft w:val="0"/>
              <w:marRight w:val="0"/>
              <w:marTop w:val="0"/>
              <w:marBottom w:val="0"/>
              <w:divBdr>
                <w:top w:val="none" w:sz="0" w:space="0" w:color="auto"/>
                <w:left w:val="none" w:sz="0" w:space="0" w:color="auto"/>
                <w:bottom w:val="none" w:sz="0" w:space="0" w:color="auto"/>
                <w:right w:val="none" w:sz="0" w:space="0" w:color="auto"/>
              </w:divBdr>
              <w:divsChild>
                <w:div w:id="157961344">
                  <w:marLeft w:val="0"/>
                  <w:marRight w:val="0"/>
                  <w:marTop w:val="0"/>
                  <w:marBottom w:val="0"/>
                  <w:divBdr>
                    <w:top w:val="none" w:sz="0" w:space="0" w:color="auto"/>
                    <w:left w:val="none" w:sz="0" w:space="0" w:color="auto"/>
                    <w:bottom w:val="none" w:sz="0" w:space="0" w:color="auto"/>
                    <w:right w:val="none" w:sz="0" w:space="0" w:color="auto"/>
                  </w:divBdr>
                  <w:divsChild>
                    <w:div w:id="1983657276">
                      <w:marLeft w:val="0"/>
                      <w:marRight w:val="0"/>
                      <w:marTop w:val="0"/>
                      <w:marBottom w:val="0"/>
                      <w:divBdr>
                        <w:top w:val="none" w:sz="0" w:space="0" w:color="auto"/>
                        <w:left w:val="none" w:sz="0" w:space="0" w:color="auto"/>
                        <w:bottom w:val="none" w:sz="0" w:space="0" w:color="auto"/>
                        <w:right w:val="none" w:sz="0" w:space="0" w:color="auto"/>
                      </w:divBdr>
                      <w:divsChild>
                        <w:div w:id="355498339">
                          <w:marLeft w:val="0"/>
                          <w:marRight w:val="0"/>
                          <w:marTop w:val="0"/>
                          <w:marBottom w:val="0"/>
                          <w:divBdr>
                            <w:top w:val="none" w:sz="0" w:space="0" w:color="auto"/>
                            <w:left w:val="none" w:sz="0" w:space="0" w:color="auto"/>
                            <w:bottom w:val="none" w:sz="0" w:space="0" w:color="auto"/>
                            <w:right w:val="none" w:sz="0" w:space="0" w:color="auto"/>
                          </w:divBdr>
                        </w:div>
                      </w:divsChild>
                    </w:div>
                    <w:div w:id="175465695">
                      <w:marLeft w:val="0"/>
                      <w:marRight w:val="0"/>
                      <w:marTop w:val="0"/>
                      <w:marBottom w:val="450"/>
                      <w:divBdr>
                        <w:top w:val="none" w:sz="0" w:space="0" w:color="auto"/>
                        <w:left w:val="none" w:sz="0" w:space="0" w:color="auto"/>
                        <w:bottom w:val="none" w:sz="0" w:space="0" w:color="auto"/>
                        <w:right w:val="none" w:sz="0" w:space="0" w:color="auto"/>
                      </w:divBdr>
                    </w:div>
                    <w:div w:id="482087787">
                      <w:marLeft w:val="0"/>
                      <w:marRight w:val="0"/>
                      <w:marTop w:val="0"/>
                      <w:marBottom w:val="0"/>
                      <w:divBdr>
                        <w:top w:val="none" w:sz="0" w:space="0" w:color="auto"/>
                        <w:left w:val="none" w:sz="0" w:space="0" w:color="auto"/>
                        <w:bottom w:val="none" w:sz="0" w:space="0" w:color="auto"/>
                        <w:right w:val="none" w:sz="0" w:space="0" w:color="auto"/>
                      </w:divBdr>
                      <w:divsChild>
                        <w:div w:id="85074508">
                          <w:marLeft w:val="0"/>
                          <w:marRight w:val="0"/>
                          <w:marTop w:val="0"/>
                          <w:marBottom w:val="0"/>
                          <w:divBdr>
                            <w:top w:val="none" w:sz="0" w:space="0" w:color="auto"/>
                            <w:left w:val="none" w:sz="0" w:space="0" w:color="auto"/>
                            <w:bottom w:val="none" w:sz="0" w:space="0" w:color="auto"/>
                            <w:right w:val="none" w:sz="0" w:space="0" w:color="auto"/>
                          </w:divBdr>
                          <w:divsChild>
                            <w:div w:id="1775711609">
                              <w:marLeft w:val="0"/>
                              <w:marRight w:val="0"/>
                              <w:marTop w:val="0"/>
                              <w:marBottom w:val="0"/>
                              <w:divBdr>
                                <w:top w:val="none" w:sz="0" w:space="0" w:color="auto"/>
                                <w:left w:val="none" w:sz="0" w:space="0" w:color="auto"/>
                                <w:bottom w:val="none" w:sz="0" w:space="0" w:color="auto"/>
                                <w:right w:val="none" w:sz="0" w:space="0" w:color="auto"/>
                              </w:divBdr>
                            </w:div>
                          </w:divsChild>
                        </w:div>
                        <w:div w:id="16300410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979215496">
      <w:bodyDiv w:val="1"/>
      <w:marLeft w:val="0"/>
      <w:marRight w:val="0"/>
      <w:marTop w:val="0"/>
      <w:marBottom w:val="0"/>
      <w:divBdr>
        <w:top w:val="none" w:sz="0" w:space="0" w:color="auto"/>
        <w:left w:val="none" w:sz="0" w:space="0" w:color="auto"/>
        <w:bottom w:val="none" w:sz="0" w:space="0" w:color="auto"/>
        <w:right w:val="none" w:sz="0" w:space="0" w:color="auto"/>
      </w:divBdr>
      <w:divsChild>
        <w:div w:id="539787259">
          <w:marLeft w:val="-225"/>
          <w:marRight w:val="-225"/>
          <w:marTop w:val="0"/>
          <w:marBottom w:val="0"/>
          <w:divBdr>
            <w:top w:val="none" w:sz="0" w:space="0" w:color="auto"/>
            <w:left w:val="none" w:sz="0" w:space="0" w:color="auto"/>
            <w:bottom w:val="none" w:sz="0" w:space="0" w:color="auto"/>
            <w:right w:val="none" w:sz="0" w:space="0" w:color="auto"/>
          </w:divBdr>
        </w:div>
        <w:div w:id="1355038297">
          <w:marLeft w:val="-225"/>
          <w:marRight w:val="-225"/>
          <w:marTop w:val="0"/>
          <w:marBottom w:val="0"/>
          <w:divBdr>
            <w:top w:val="none" w:sz="0" w:space="0" w:color="auto"/>
            <w:left w:val="none" w:sz="0" w:space="0" w:color="auto"/>
            <w:bottom w:val="none" w:sz="0" w:space="0" w:color="auto"/>
            <w:right w:val="none" w:sz="0" w:space="0" w:color="auto"/>
          </w:divBdr>
          <w:divsChild>
            <w:div w:id="336815120">
              <w:marLeft w:val="0"/>
              <w:marRight w:val="0"/>
              <w:marTop w:val="0"/>
              <w:marBottom w:val="0"/>
              <w:divBdr>
                <w:top w:val="none" w:sz="0" w:space="0" w:color="auto"/>
                <w:left w:val="none" w:sz="0" w:space="0" w:color="auto"/>
                <w:bottom w:val="none" w:sz="0" w:space="0" w:color="auto"/>
                <w:right w:val="none" w:sz="0" w:space="0" w:color="auto"/>
              </w:divBdr>
              <w:divsChild>
                <w:div w:id="3168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8759">
      <w:bodyDiv w:val="1"/>
      <w:marLeft w:val="0"/>
      <w:marRight w:val="0"/>
      <w:marTop w:val="0"/>
      <w:marBottom w:val="0"/>
      <w:divBdr>
        <w:top w:val="none" w:sz="0" w:space="0" w:color="auto"/>
        <w:left w:val="none" w:sz="0" w:space="0" w:color="auto"/>
        <w:bottom w:val="none" w:sz="0" w:space="0" w:color="auto"/>
        <w:right w:val="none" w:sz="0" w:space="0" w:color="auto"/>
      </w:divBdr>
      <w:divsChild>
        <w:div w:id="555245247">
          <w:marLeft w:val="0"/>
          <w:marRight w:val="0"/>
          <w:marTop w:val="0"/>
          <w:marBottom w:val="540"/>
          <w:divBdr>
            <w:top w:val="none" w:sz="0" w:space="0" w:color="auto"/>
            <w:left w:val="none" w:sz="0" w:space="0" w:color="auto"/>
            <w:bottom w:val="none" w:sz="0" w:space="0" w:color="auto"/>
            <w:right w:val="none" w:sz="0" w:space="0" w:color="auto"/>
          </w:divBdr>
          <w:divsChild>
            <w:div w:id="663626031">
              <w:marLeft w:val="0"/>
              <w:marRight w:val="0"/>
              <w:marTop w:val="0"/>
              <w:marBottom w:val="0"/>
              <w:divBdr>
                <w:top w:val="none" w:sz="0" w:space="0" w:color="auto"/>
                <w:left w:val="none" w:sz="0" w:space="0" w:color="auto"/>
                <w:bottom w:val="none" w:sz="0" w:space="0" w:color="auto"/>
                <w:right w:val="none" w:sz="0" w:space="0" w:color="auto"/>
              </w:divBdr>
              <w:divsChild>
                <w:div w:id="2062706679">
                  <w:marLeft w:val="0"/>
                  <w:marRight w:val="0"/>
                  <w:marTop w:val="0"/>
                  <w:marBottom w:val="0"/>
                  <w:divBdr>
                    <w:top w:val="none" w:sz="0" w:space="0" w:color="auto"/>
                    <w:left w:val="none" w:sz="0" w:space="0" w:color="auto"/>
                    <w:bottom w:val="none" w:sz="0" w:space="0" w:color="auto"/>
                    <w:right w:val="none" w:sz="0" w:space="0" w:color="auto"/>
                  </w:divBdr>
                  <w:divsChild>
                    <w:div w:id="10525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09754">
          <w:marLeft w:val="0"/>
          <w:marRight w:val="0"/>
          <w:marTop w:val="0"/>
          <w:marBottom w:val="0"/>
          <w:divBdr>
            <w:top w:val="none" w:sz="0" w:space="0" w:color="auto"/>
            <w:left w:val="none" w:sz="0" w:space="0" w:color="auto"/>
            <w:bottom w:val="none" w:sz="0" w:space="0" w:color="auto"/>
            <w:right w:val="none" w:sz="0" w:space="0" w:color="auto"/>
          </w:divBdr>
          <w:divsChild>
            <w:div w:id="1608661928">
              <w:marLeft w:val="0"/>
              <w:marRight w:val="0"/>
              <w:marTop w:val="0"/>
              <w:marBottom w:val="0"/>
              <w:divBdr>
                <w:top w:val="none" w:sz="0" w:space="0" w:color="auto"/>
                <w:left w:val="none" w:sz="0" w:space="0" w:color="auto"/>
                <w:bottom w:val="none" w:sz="0" w:space="0" w:color="auto"/>
                <w:right w:val="none" w:sz="0" w:space="0" w:color="auto"/>
              </w:divBdr>
              <w:divsChild>
                <w:div w:id="642809220">
                  <w:marLeft w:val="0"/>
                  <w:marRight w:val="0"/>
                  <w:marTop w:val="0"/>
                  <w:marBottom w:val="0"/>
                  <w:divBdr>
                    <w:top w:val="none" w:sz="0" w:space="0" w:color="auto"/>
                    <w:left w:val="none" w:sz="0" w:space="0" w:color="auto"/>
                    <w:bottom w:val="none" w:sz="0" w:space="0" w:color="auto"/>
                    <w:right w:val="none" w:sz="0" w:space="0" w:color="auto"/>
                  </w:divBdr>
                  <w:divsChild>
                    <w:div w:id="590970629">
                      <w:marLeft w:val="0"/>
                      <w:marRight w:val="0"/>
                      <w:marTop w:val="0"/>
                      <w:marBottom w:val="0"/>
                      <w:divBdr>
                        <w:top w:val="none" w:sz="0" w:space="0" w:color="auto"/>
                        <w:left w:val="none" w:sz="0" w:space="0" w:color="auto"/>
                        <w:bottom w:val="none" w:sz="0" w:space="0" w:color="auto"/>
                        <w:right w:val="none" w:sz="0" w:space="0" w:color="auto"/>
                      </w:divBdr>
                      <w:divsChild>
                        <w:div w:id="1456563548">
                          <w:marLeft w:val="0"/>
                          <w:marRight w:val="0"/>
                          <w:marTop w:val="0"/>
                          <w:marBottom w:val="0"/>
                          <w:divBdr>
                            <w:top w:val="none" w:sz="0" w:space="0" w:color="auto"/>
                            <w:left w:val="none" w:sz="0" w:space="0" w:color="auto"/>
                            <w:bottom w:val="none" w:sz="0" w:space="0" w:color="auto"/>
                            <w:right w:val="none" w:sz="0" w:space="0" w:color="auto"/>
                          </w:divBdr>
                        </w:div>
                      </w:divsChild>
                    </w:div>
                    <w:div w:id="2038313758">
                      <w:marLeft w:val="0"/>
                      <w:marRight w:val="0"/>
                      <w:marTop w:val="0"/>
                      <w:marBottom w:val="0"/>
                      <w:divBdr>
                        <w:top w:val="none" w:sz="0" w:space="0" w:color="auto"/>
                        <w:left w:val="none" w:sz="0" w:space="0" w:color="auto"/>
                        <w:bottom w:val="none" w:sz="0" w:space="0" w:color="auto"/>
                        <w:right w:val="none" w:sz="0" w:space="0" w:color="auto"/>
                      </w:divBdr>
                      <w:divsChild>
                        <w:div w:id="861865978">
                          <w:marLeft w:val="0"/>
                          <w:marRight w:val="0"/>
                          <w:marTop w:val="0"/>
                          <w:marBottom w:val="0"/>
                          <w:divBdr>
                            <w:top w:val="none" w:sz="0" w:space="0" w:color="auto"/>
                            <w:left w:val="none" w:sz="0" w:space="0" w:color="auto"/>
                            <w:bottom w:val="none" w:sz="0" w:space="0" w:color="auto"/>
                            <w:right w:val="none" w:sz="0" w:space="0" w:color="auto"/>
                          </w:divBdr>
                          <w:divsChild>
                            <w:div w:id="437603818">
                              <w:marLeft w:val="0"/>
                              <w:marRight w:val="0"/>
                              <w:marTop w:val="0"/>
                              <w:marBottom w:val="0"/>
                              <w:divBdr>
                                <w:top w:val="none" w:sz="0" w:space="0" w:color="auto"/>
                                <w:left w:val="none" w:sz="0" w:space="0" w:color="auto"/>
                                <w:bottom w:val="none" w:sz="0" w:space="0" w:color="auto"/>
                                <w:right w:val="none" w:sz="0" w:space="0" w:color="auto"/>
                              </w:divBdr>
                              <w:divsChild>
                                <w:div w:id="1687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88979">
      <w:bodyDiv w:val="1"/>
      <w:marLeft w:val="0"/>
      <w:marRight w:val="0"/>
      <w:marTop w:val="0"/>
      <w:marBottom w:val="0"/>
      <w:divBdr>
        <w:top w:val="none" w:sz="0" w:space="0" w:color="auto"/>
        <w:left w:val="none" w:sz="0" w:space="0" w:color="auto"/>
        <w:bottom w:val="none" w:sz="0" w:space="0" w:color="auto"/>
        <w:right w:val="none" w:sz="0" w:space="0" w:color="auto"/>
      </w:divBdr>
      <w:divsChild>
        <w:div w:id="241373509">
          <w:marLeft w:val="0"/>
          <w:marRight w:val="0"/>
          <w:marTop w:val="0"/>
          <w:marBottom w:val="0"/>
          <w:divBdr>
            <w:top w:val="none" w:sz="0" w:space="0" w:color="auto"/>
            <w:left w:val="none" w:sz="0" w:space="0" w:color="auto"/>
            <w:bottom w:val="none" w:sz="0" w:space="0" w:color="auto"/>
            <w:right w:val="none" w:sz="0" w:space="0" w:color="auto"/>
          </w:divBdr>
        </w:div>
        <w:div w:id="350953073">
          <w:marLeft w:val="0"/>
          <w:marRight w:val="0"/>
          <w:marTop w:val="0"/>
          <w:marBottom w:val="0"/>
          <w:divBdr>
            <w:top w:val="none" w:sz="0" w:space="0" w:color="auto"/>
            <w:left w:val="none" w:sz="0" w:space="0" w:color="auto"/>
            <w:bottom w:val="none" w:sz="0" w:space="0" w:color="auto"/>
            <w:right w:val="none" w:sz="0" w:space="0" w:color="auto"/>
          </w:divBdr>
        </w:div>
        <w:div w:id="696472384">
          <w:marLeft w:val="0"/>
          <w:marRight w:val="0"/>
          <w:marTop w:val="0"/>
          <w:marBottom w:val="0"/>
          <w:divBdr>
            <w:top w:val="none" w:sz="0" w:space="0" w:color="auto"/>
            <w:left w:val="none" w:sz="0" w:space="0" w:color="auto"/>
            <w:bottom w:val="none" w:sz="0" w:space="0" w:color="auto"/>
            <w:right w:val="none" w:sz="0" w:space="0" w:color="auto"/>
          </w:divBdr>
          <w:divsChild>
            <w:div w:id="1824808400">
              <w:marLeft w:val="0"/>
              <w:marRight w:val="0"/>
              <w:marTop w:val="0"/>
              <w:marBottom w:val="0"/>
              <w:divBdr>
                <w:top w:val="none" w:sz="0" w:space="0" w:color="auto"/>
                <w:left w:val="none" w:sz="0" w:space="0" w:color="auto"/>
                <w:bottom w:val="none" w:sz="0" w:space="0" w:color="auto"/>
                <w:right w:val="none" w:sz="0" w:space="0" w:color="auto"/>
              </w:divBdr>
              <w:divsChild>
                <w:div w:id="17686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65793">
          <w:marLeft w:val="0"/>
          <w:marRight w:val="0"/>
          <w:marTop w:val="0"/>
          <w:marBottom w:val="0"/>
          <w:divBdr>
            <w:top w:val="none" w:sz="0" w:space="0" w:color="auto"/>
            <w:left w:val="none" w:sz="0" w:space="0" w:color="auto"/>
            <w:bottom w:val="none" w:sz="0" w:space="0" w:color="auto"/>
            <w:right w:val="none" w:sz="0" w:space="0" w:color="auto"/>
          </w:divBdr>
        </w:div>
        <w:div w:id="1043597732">
          <w:marLeft w:val="0"/>
          <w:marRight w:val="0"/>
          <w:marTop w:val="0"/>
          <w:marBottom w:val="0"/>
          <w:divBdr>
            <w:top w:val="none" w:sz="0" w:space="0" w:color="auto"/>
            <w:left w:val="none" w:sz="0" w:space="0" w:color="auto"/>
            <w:bottom w:val="none" w:sz="0" w:space="0" w:color="auto"/>
            <w:right w:val="none" w:sz="0" w:space="0" w:color="auto"/>
          </w:divBdr>
          <w:divsChild>
            <w:div w:id="1190030368">
              <w:marLeft w:val="0"/>
              <w:marRight w:val="0"/>
              <w:marTop w:val="240"/>
              <w:marBottom w:val="360"/>
              <w:divBdr>
                <w:top w:val="none" w:sz="0" w:space="0" w:color="auto"/>
                <w:left w:val="none" w:sz="0" w:space="0" w:color="auto"/>
                <w:bottom w:val="none" w:sz="0" w:space="0" w:color="auto"/>
                <w:right w:val="none" w:sz="0" w:space="0" w:color="auto"/>
              </w:divBdr>
              <w:divsChild>
                <w:div w:id="1655910882">
                  <w:marLeft w:val="0"/>
                  <w:marRight w:val="0"/>
                  <w:marTop w:val="0"/>
                  <w:marBottom w:val="0"/>
                  <w:divBdr>
                    <w:top w:val="none" w:sz="0" w:space="0" w:color="auto"/>
                    <w:left w:val="none" w:sz="0" w:space="0" w:color="auto"/>
                    <w:bottom w:val="none" w:sz="0" w:space="0" w:color="auto"/>
                    <w:right w:val="none" w:sz="0" w:space="0" w:color="auto"/>
                  </w:divBdr>
                  <w:divsChild>
                    <w:div w:id="1288201189">
                      <w:marLeft w:val="0"/>
                      <w:marRight w:val="180"/>
                      <w:marTop w:val="0"/>
                      <w:marBottom w:val="0"/>
                      <w:divBdr>
                        <w:top w:val="none" w:sz="0" w:space="0" w:color="auto"/>
                        <w:left w:val="none" w:sz="0" w:space="0" w:color="auto"/>
                        <w:bottom w:val="none" w:sz="0" w:space="0" w:color="auto"/>
                        <w:right w:val="none" w:sz="0" w:space="0" w:color="auto"/>
                      </w:divBdr>
                      <w:divsChild>
                        <w:div w:id="796222109">
                          <w:marLeft w:val="0"/>
                          <w:marRight w:val="240"/>
                          <w:marTop w:val="0"/>
                          <w:marBottom w:val="0"/>
                          <w:divBdr>
                            <w:top w:val="none" w:sz="0" w:space="0" w:color="auto"/>
                            <w:left w:val="none" w:sz="0" w:space="0" w:color="auto"/>
                            <w:bottom w:val="none" w:sz="0" w:space="0" w:color="auto"/>
                            <w:right w:val="none" w:sz="0" w:space="0" w:color="auto"/>
                          </w:divBdr>
                          <w:divsChild>
                            <w:div w:id="1968270515">
                              <w:marLeft w:val="0"/>
                              <w:marRight w:val="0"/>
                              <w:marTop w:val="0"/>
                              <w:marBottom w:val="0"/>
                              <w:divBdr>
                                <w:top w:val="none" w:sz="0" w:space="0" w:color="auto"/>
                                <w:left w:val="none" w:sz="0" w:space="0" w:color="auto"/>
                                <w:bottom w:val="none" w:sz="0" w:space="0" w:color="auto"/>
                                <w:right w:val="none" w:sz="0" w:space="0" w:color="auto"/>
                              </w:divBdr>
                              <w:divsChild>
                                <w:div w:id="1687554973">
                                  <w:marLeft w:val="0"/>
                                  <w:marRight w:val="180"/>
                                  <w:marTop w:val="0"/>
                                  <w:marBottom w:val="0"/>
                                  <w:divBdr>
                                    <w:top w:val="none" w:sz="0" w:space="0" w:color="auto"/>
                                    <w:left w:val="none" w:sz="0" w:space="0" w:color="auto"/>
                                    <w:bottom w:val="none" w:sz="0" w:space="0" w:color="auto"/>
                                    <w:right w:val="none" w:sz="0" w:space="0" w:color="auto"/>
                                  </w:divBdr>
                                  <w:divsChild>
                                    <w:div w:id="877667350">
                                      <w:marLeft w:val="0"/>
                                      <w:marRight w:val="0"/>
                                      <w:marTop w:val="0"/>
                                      <w:marBottom w:val="0"/>
                                      <w:divBdr>
                                        <w:top w:val="none" w:sz="0" w:space="0" w:color="auto"/>
                                        <w:left w:val="none" w:sz="0" w:space="0" w:color="auto"/>
                                        <w:bottom w:val="none" w:sz="0" w:space="0" w:color="auto"/>
                                        <w:right w:val="none" w:sz="0" w:space="0" w:color="auto"/>
                                      </w:divBdr>
                                      <w:divsChild>
                                        <w:div w:id="8704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958858">
      <w:bodyDiv w:val="1"/>
      <w:marLeft w:val="0"/>
      <w:marRight w:val="0"/>
      <w:marTop w:val="0"/>
      <w:marBottom w:val="0"/>
      <w:divBdr>
        <w:top w:val="none" w:sz="0" w:space="0" w:color="auto"/>
        <w:left w:val="none" w:sz="0" w:space="0" w:color="auto"/>
        <w:bottom w:val="none" w:sz="0" w:space="0" w:color="auto"/>
        <w:right w:val="none" w:sz="0" w:space="0" w:color="auto"/>
      </w:divBdr>
      <w:divsChild>
        <w:div w:id="297541033">
          <w:marLeft w:val="0"/>
          <w:marRight w:val="0"/>
          <w:marTop w:val="0"/>
          <w:marBottom w:val="0"/>
          <w:divBdr>
            <w:top w:val="none" w:sz="0" w:space="0" w:color="auto"/>
            <w:left w:val="none" w:sz="0" w:space="0" w:color="auto"/>
            <w:bottom w:val="none" w:sz="0" w:space="0" w:color="auto"/>
            <w:right w:val="none" w:sz="0" w:space="0" w:color="auto"/>
          </w:divBdr>
        </w:div>
      </w:divsChild>
    </w:div>
    <w:div w:id="1982226139">
      <w:bodyDiv w:val="1"/>
      <w:marLeft w:val="0"/>
      <w:marRight w:val="0"/>
      <w:marTop w:val="0"/>
      <w:marBottom w:val="0"/>
      <w:divBdr>
        <w:top w:val="none" w:sz="0" w:space="0" w:color="auto"/>
        <w:left w:val="none" w:sz="0" w:space="0" w:color="auto"/>
        <w:bottom w:val="none" w:sz="0" w:space="0" w:color="auto"/>
        <w:right w:val="none" w:sz="0" w:space="0" w:color="auto"/>
      </w:divBdr>
      <w:divsChild>
        <w:div w:id="1007712521">
          <w:marLeft w:val="-150"/>
          <w:marRight w:val="-150"/>
          <w:marTop w:val="0"/>
          <w:marBottom w:val="0"/>
          <w:divBdr>
            <w:top w:val="none" w:sz="0" w:space="0" w:color="auto"/>
            <w:left w:val="none" w:sz="0" w:space="0" w:color="auto"/>
            <w:bottom w:val="none" w:sz="0" w:space="0" w:color="auto"/>
            <w:right w:val="none" w:sz="0" w:space="0" w:color="auto"/>
          </w:divBdr>
          <w:divsChild>
            <w:div w:id="41756479">
              <w:marLeft w:val="0"/>
              <w:marRight w:val="0"/>
              <w:marTop w:val="0"/>
              <w:marBottom w:val="0"/>
              <w:divBdr>
                <w:top w:val="none" w:sz="0" w:space="0" w:color="auto"/>
                <w:left w:val="none" w:sz="0" w:space="0" w:color="auto"/>
                <w:bottom w:val="none" w:sz="0" w:space="0" w:color="auto"/>
                <w:right w:val="none" w:sz="0" w:space="0" w:color="auto"/>
              </w:divBdr>
              <w:divsChild>
                <w:div w:id="235626573">
                  <w:marLeft w:val="0"/>
                  <w:marRight w:val="0"/>
                  <w:marTop w:val="0"/>
                  <w:marBottom w:val="0"/>
                  <w:divBdr>
                    <w:top w:val="none" w:sz="0" w:space="0" w:color="auto"/>
                    <w:left w:val="none" w:sz="0" w:space="0" w:color="auto"/>
                    <w:bottom w:val="none" w:sz="0" w:space="0" w:color="auto"/>
                    <w:right w:val="none" w:sz="0" w:space="0" w:color="auto"/>
                  </w:divBdr>
                  <w:divsChild>
                    <w:div w:id="423111304">
                      <w:marLeft w:val="0"/>
                      <w:marRight w:val="0"/>
                      <w:marTop w:val="0"/>
                      <w:marBottom w:val="0"/>
                      <w:divBdr>
                        <w:top w:val="none" w:sz="0" w:space="0" w:color="auto"/>
                        <w:left w:val="none" w:sz="0" w:space="0" w:color="auto"/>
                        <w:bottom w:val="none" w:sz="0" w:space="0" w:color="auto"/>
                        <w:right w:val="none" w:sz="0" w:space="0" w:color="auto"/>
                      </w:divBdr>
                      <w:divsChild>
                        <w:div w:id="1278294417">
                          <w:marLeft w:val="0"/>
                          <w:marRight w:val="0"/>
                          <w:marTop w:val="0"/>
                          <w:marBottom w:val="0"/>
                          <w:divBdr>
                            <w:top w:val="none" w:sz="0" w:space="0" w:color="auto"/>
                            <w:left w:val="none" w:sz="0" w:space="0" w:color="auto"/>
                            <w:bottom w:val="none" w:sz="0" w:space="0" w:color="auto"/>
                            <w:right w:val="none" w:sz="0" w:space="0" w:color="auto"/>
                          </w:divBdr>
                        </w:div>
                      </w:divsChild>
                    </w:div>
                    <w:div w:id="929854566">
                      <w:marLeft w:val="0"/>
                      <w:marRight w:val="0"/>
                      <w:marTop w:val="0"/>
                      <w:marBottom w:val="0"/>
                      <w:divBdr>
                        <w:top w:val="none" w:sz="0" w:space="0" w:color="auto"/>
                        <w:left w:val="none" w:sz="0" w:space="0" w:color="auto"/>
                        <w:bottom w:val="none" w:sz="0" w:space="0" w:color="auto"/>
                        <w:right w:val="none" w:sz="0" w:space="0" w:color="auto"/>
                      </w:divBdr>
                    </w:div>
                    <w:div w:id="18625492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58270326">
              <w:marLeft w:val="0"/>
              <w:marRight w:val="0"/>
              <w:marTop w:val="0"/>
              <w:marBottom w:val="0"/>
              <w:divBdr>
                <w:top w:val="none" w:sz="0" w:space="0" w:color="auto"/>
                <w:left w:val="none" w:sz="0" w:space="0" w:color="auto"/>
                <w:bottom w:val="none" w:sz="0" w:space="0" w:color="auto"/>
                <w:right w:val="none" w:sz="0" w:space="0" w:color="auto"/>
              </w:divBdr>
              <w:divsChild>
                <w:div w:id="147139344">
                  <w:marLeft w:val="0"/>
                  <w:marRight w:val="0"/>
                  <w:marTop w:val="0"/>
                  <w:marBottom w:val="0"/>
                  <w:divBdr>
                    <w:top w:val="none" w:sz="0" w:space="0" w:color="auto"/>
                    <w:left w:val="none" w:sz="0" w:space="0" w:color="auto"/>
                    <w:bottom w:val="none" w:sz="0" w:space="0" w:color="auto"/>
                    <w:right w:val="none" w:sz="0" w:space="0" w:color="auto"/>
                  </w:divBdr>
                  <w:divsChild>
                    <w:div w:id="1018196003">
                      <w:marLeft w:val="0"/>
                      <w:marRight w:val="0"/>
                      <w:marTop w:val="0"/>
                      <w:marBottom w:val="0"/>
                      <w:divBdr>
                        <w:top w:val="none" w:sz="0" w:space="0" w:color="auto"/>
                        <w:left w:val="none" w:sz="0" w:space="0" w:color="auto"/>
                        <w:bottom w:val="none" w:sz="0" w:space="0" w:color="auto"/>
                        <w:right w:val="none" w:sz="0" w:space="0" w:color="auto"/>
                      </w:divBdr>
                      <w:divsChild>
                        <w:div w:id="2105103110">
                          <w:marLeft w:val="0"/>
                          <w:marRight w:val="0"/>
                          <w:marTop w:val="0"/>
                          <w:marBottom w:val="0"/>
                          <w:divBdr>
                            <w:top w:val="none" w:sz="0" w:space="0" w:color="auto"/>
                            <w:left w:val="none" w:sz="0" w:space="0" w:color="auto"/>
                            <w:bottom w:val="none" w:sz="0" w:space="0" w:color="auto"/>
                            <w:right w:val="none" w:sz="0" w:space="0" w:color="auto"/>
                          </w:divBdr>
                          <w:divsChild>
                            <w:div w:id="290215674">
                              <w:marLeft w:val="0"/>
                              <w:marRight w:val="0"/>
                              <w:marTop w:val="0"/>
                              <w:marBottom w:val="0"/>
                              <w:divBdr>
                                <w:top w:val="none" w:sz="0" w:space="0" w:color="auto"/>
                                <w:left w:val="none" w:sz="0" w:space="0" w:color="auto"/>
                                <w:bottom w:val="none" w:sz="0" w:space="0" w:color="auto"/>
                                <w:right w:val="none" w:sz="0" w:space="0" w:color="auto"/>
                              </w:divBdr>
                            </w:div>
                            <w:div w:id="424424617">
                              <w:marLeft w:val="0"/>
                              <w:marRight w:val="0"/>
                              <w:marTop w:val="0"/>
                              <w:marBottom w:val="0"/>
                              <w:divBdr>
                                <w:top w:val="none" w:sz="0" w:space="0" w:color="auto"/>
                                <w:left w:val="none" w:sz="0" w:space="0" w:color="auto"/>
                                <w:bottom w:val="none" w:sz="0" w:space="0" w:color="auto"/>
                                <w:right w:val="none" w:sz="0" w:space="0" w:color="auto"/>
                              </w:divBdr>
                            </w:div>
                            <w:div w:id="1084764366">
                              <w:marLeft w:val="0"/>
                              <w:marRight w:val="0"/>
                              <w:marTop w:val="0"/>
                              <w:marBottom w:val="0"/>
                              <w:divBdr>
                                <w:top w:val="none" w:sz="0" w:space="0" w:color="auto"/>
                                <w:left w:val="none" w:sz="0" w:space="0" w:color="auto"/>
                                <w:bottom w:val="none" w:sz="0" w:space="0" w:color="auto"/>
                                <w:right w:val="none" w:sz="0" w:space="0" w:color="auto"/>
                              </w:divBdr>
                            </w:div>
                            <w:div w:id="1755859936">
                              <w:marLeft w:val="0"/>
                              <w:marRight w:val="0"/>
                              <w:marTop w:val="0"/>
                              <w:marBottom w:val="0"/>
                              <w:divBdr>
                                <w:top w:val="none" w:sz="0" w:space="0" w:color="auto"/>
                                <w:left w:val="none" w:sz="0" w:space="0" w:color="auto"/>
                                <w:bottom w:val="none" w:sz="0" w:space="0" w:color="auto"/>
                                <w:right w:val="none" w:sz="0" w:space="0" w:color="auto"/>
                              </w:divBdr>
                            </w:div>
                            <w:div w:id="17651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6857">
          <w:marLeft w:val="-150"/>
          <w:marRight w:val="-150"/>
          <w:marTop w:val="0"/>
          <w:marBottom w:val="0"/>
          <w:divBdr>
            <w:top w:val="none" w:sz="0" w:space="0" w:color="auto"/>
            <w:left w:val="none" w:sz="0" w:space="0" w:color="auto"/>
            <w:bottom w:val="none" w:sz="0" w:space="0" w:color="auto"/>
            <w:right w:val="none" w:sz="0" w:space="0" w:color="auto"/>
          </w:divBdr>
          <w:divsChild>
            <w:div w:id="2040692139">
              <w:marLeft w:val="0"/>
              <w:marRight w:val="0"/>
              <w:marTop w:val="0"/>
              <w:marBottom w:val="0"/>
              <w:divBdr>
                <w:top w:val="none" w:sz="0" w:space="0" w:color="auto"/>
                <w:left w:val="none" w:sz="0" w:space="0" w:color="auto"/>
                <w:bottom w:val="none" w:sz="0" w:space="0" w:color="auto"/>
                <w:right w:val="none" w:sz="0" w:space="0" w:color="auto"/>
              </w:divBdr>
              <w:divsChild>
                <w:div w:id="1837184610">
                  <w:marLeft w:val="0"/>
                  <w:marRight w:val="0"/>
                  <w:marTop w:val="0"/>
                  <w:marBottom w:val="0"/>
                  <w:divBdr>
                    <w:top w:val="none" w:sz="0" w:space="0" w:color="auto"/>
                    <w:left w:val="none" w:sz="0" w:space="0" w:color="auto"/>
                    <w:bottom w:val="none" w:sz="0" w:space="0" w:color="auto"/>
                    <w:right w:val="none" w:sz="0" w:space="0" w:color="auto"/>
                  </w:divBdr>
                  <w:divsChild>
                    <w:div w:id="1390150379">
                      <w:marLeft w:val="0"/>
                      <w:marRight w:val="0"/>
                      <w:marTop w:val="0"/>
                      <w:marBottom w:val="0"/>
                      <w:divBdr>
                        <w:top w:val="none" w:sz="0" w:space="0" w:color="auto"/>
                        <w:left w:val="none" w:sz="0" w:space="0" w:color="auto"/>
                        <w:bottom w:val="none" w:sz="0" w:space="0" w:color="auto"/>
                        <w:right w:val="none" w:sz="0" w:space="0" w:color="auto"/>
                      </w:divBdr>
                    </w:div>
                  </w:divsChild>
                </w:div>
                <w:div w:id="2090729702">
                  <w:marLeft w:val="0"/>
                  <w:marRight w:val="0"/>
                  <w:marTop w:val="0"/>
                  <w:marBottom w:val="0"/>
                  <w:divBdr>
                    <w:top w:val="none" w:sz="0" w:space="0" w:color="auto"/>
                    <w:left w:val="none" w:sz="0" w:space="0" w:color="auto"/>
                    <w:bottom w:val="none" w:sz="0" w:space="0" w:color="auto"/>
                    <w:right w:val="none" w:sz="0" w:space="0" w:color="auto"/>
                  </w:divBdr>
                  <w:divsChild>
                    <w:div w:id="345520900">
                      <w:marLeft w:val="0"/>
                      <w:marRight w:val="0"/>
                      <w:marTop w:val="0"/>
                      <w:marBottom w:val="0"/>
                      <w:divBdr>
                        <w:top w:val="none" w:sz="0" w:space="0" w:color="auto"/>
                        <w:left w:val="none" w:sz="0" w:space="0" w:color="auto"/>
                        <w:bottom w:val="none" w:sz="0" w:space="0" w:color="auto"/>
                        <w:right w:val="none" w:sz="0" w:space="0" w:color="auto"/>
                      </w:divBdr>
                      <w:divsChild>
                        <w:div w:id="1720399266">
                          <w:marLeft w:val="0"/>
                          <w:marRight w:val="0"/>
                          <w:marTop w:val="0"/>
                          <w:marBottom w:val="0"/>
                          <w:divBdr>
                            <w:top w:val="none" w:sz="0" w:space="0" w:color="auto"/>
                            <w:left w:val="none" w:sz="0" w:space="0" w:color="auto"/>
                            <w:bottom w:val="none" w:sz="0" w:space="0" w:color="auto"/>
                            <w:right w:val="none" w:sz="0" w:space="0" w:color="auto"/>
                          </w:divBdr>
                        </w:div>
                      </w:divsChild>
                    </w:div>
                    <w:div w:id="7566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35388">
      <w:bodyDiv w:val="1"/>
      <w:marLeft w:val="0"/>
      <w:marRight w:val="0"/>
      <w:marTop w:val="0"/>
      <w:marBottom w:val="0"/>
      <w:divBdr>
        <w:top w:val="none" w:sz="0" w:space="0" w:color="auto"/>
        <w:left w:val="none" w:sz="0" w:space="0" w:color="auto"/>
        <w:bottom w:val="none" w:sz="0" w:space="0" w:color="auto"/>
        <w:right w:val="none" w:sz="0" w:space="0" w:color="auto"/>
      </w:divBdr>
    </w:div>
    <w:div w:id="1983776926">
      <w:bodyDiv w:val="1"/>
      <w:marLeft w:val="0"/>
      <w:marRight w:val="0"/>
      <w:marTop w:val="0"/>
      <w:marBottom w:val="0"/>
      <w:divBdr>
        <w:top w:val="none" w:sz="0" w:space="0" w:color="auto"/>
        <w:left w:val="none" w:sz="0" w:space="0" w:color="auto"/>
        <w:bottom w:val="none" w:sz="0" w:space="0" w:color="auto"/>
        <w:right w:val="none" w:sz="0" w:space="0" w:color="auto"/>
      </w:divBdr>
      <w:divsChild>
        <w:div w:id="1407992947">
          <w:marLeft w:val="-225"/>
          <w:marRight w:val="-225"/>
          <w:marTop w:val="0"/>
          <w:marBottom w:val="0"/>
          <w:divBdr>
            <w:top w:val="none" w:sz="0" w:space="0" w:color="auto"/>
            <w:left w:val="none" w:sz="0" w:space="0" w:color="auto"/>
            <w:bottom w:val="none" w:sz="0" w:space="0" w:color="auto"/>
            <w:right w:val="none" w:sz="0" w:space="0" w:color="auto"/>
          </w:divBdr>
        </w:div>
        <w:div w:id="638414108">
          <w:marLeft w:val="-225"/>
          <w:marRight w:val="-225"/>
          <w:marTop w:val="0"/>
          <w:marBottom w:val="0"/>
          <w:divBdr>
            <w:top w:val="none" w:sz="0" w:space="0" w:color="auto"/>
            <w:left w:val="none" w:sz="0" w:space="0" w:color="auto"/>
            <w:bottom w:val="none" w:sz="0" w:space="0" w:color="auto"/>
            <w:right w:val="none" w:sz="0" w:space="0" w:color="auto"/>
          </w:divBdr>
          <w:divsChild>
            <w:div w:id="1142700831">
              <w:marLeft w:val="0"/>
              <w:marRight w:val="0"/>
              <w:marTop w:val="0"/>
              <w:marBottom w:val="0"/>
              <w:divBdr>
                <w:top w:val="none" w:sz="0" w:space="0" w:color="auto"/>
                <w:left w:val="none" w:sz="0" w:space="0" w:color="auto"/>
                <w:bottom w:val="none" w:sz="0" w:space="0" w:color="auto"/>
                <w:right w:val="none" w:sz="0" w:space="0" w:color="auto"/>
              </w:divBdr>
              <w:divsChild>
                <w:div w:id="3569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17355">
      <w:bodyDiv w:val="1"/>
      <w:marLeft w:val="0"/>
      <w:marRight w:val="0"/>
      <w:marTop w:val="0"/>
      <w:marBottom w:val="0"/>
      <w:divBdr>
        <w:top w:val="none" w:sz="0" w:space="0" w:color="auto"/>
        <w:left w:val="none" w:sz="0" w:space="0" w:color="auto"/>
        <w:bottom w:val="none" w:sz="0" w:space="0" w:color="auto"/>
        <w:right w:val="none" w:sz="0" w:space="0" w:color="auto"/>
      </w:divBdr>
      <w:divsChild>
        <w:div w:id="869076844">
          <w:marLeft w:val="-225"/>
          <w:marRight w:val="-225"/>
          <w:marTop w:val="0"/>
          <w:marBottom w:val="0"/>
          <w:divBdr>
            <w:top w:val="none" w:sz="0" w:space="0" w:color="auto"/>
            <w:left w:val="none" w:sz="0" w:space="0" w:color="auto"/>
            <w:bottom w:val="none" w:sz="0" w:space="0" w:color="auto"/>
            <w:right w:val="none" w:sz="0" w:space="0" w:color="auto"/>
          </w:divBdr>
        </w:div>
        <w:div w:id="1476028736">
          <w:marLeft w:val="-225"/>
          <w:marRight w:val="-225"/>
          <w:marTop w:val="0"/>
          <w:marBottom w:val="0"/>
          <w:divBdr>
            <w:top w:val="none" w:sz="0" w:space="0" w:color="auto"/>
            <w:left w:val="none" w:sz="0" w:space="0" w:color="auto"/>
            <w:bottom w:val="none" w:sz="0" w:space="0" w:color="auto"/>
            <w:right w:val="none" w:sz="0" w:space="0" w:color="auto"/>
          </w:divBdr>
          <w:divsChild>
            <w:div w:id="297152224">
              <w:marLeft w:val="0"/>
              <w:marRight w:val="0"/>
              <w:marTop w:val="0"/>
              <w:marBottom w:val="0"/>
              <w:divBdr>
                <w:top w:val="none" w:sz="0" w:space="0" w:color="auto"/>
                <w:left w:val="none" w:sz="0" w:space="0" w:color="auto"/>
                <w:bottom w:val="none" w:sz="0" w:space="0" w:color="auto"/>
                <w:right w:val="none" w:sz="0" w:space="0" w:color="auto"/>
              </w:divBdr>
              <w:divsChild>
                <w:div w:id="1341463842">
                  <w:marLeft w:val="0"/>
                  <w:marRight w:val="0"/>
                  <w:marTop w:val="0"/>
                  <w:marBottom w:val="0"/>
                  <w:divBdr>
                    <w:top w:val="none" w:sz="0" w:space="0" w:color="auto"/>
                    <w:left w:val="none" w:sz="0" w:space="0" w:color="auto"/>
                    <w:bottom w:val="none" w:sz="0" w:space="0" w:color="auto"/>
                    <w:right w:val="none" w:sz="0" w:space="0" w:color="auto"/>
                  </w:divBdr>
                </w:div>
                <w:div w:id="848909547">
                  <w:marLeft w:val="0"/>
                  <w:marRight w:val="0"/>
                  <w:marTop w:val="0"/>
                  <w:marBottom w:val="0"/>
                  <w:divBdr>
                    <w:top w:val="none" w:sz="0" w:space="0" w:color="auto"/>
                    <w:left w:val="none" w:sz="0" w:space="0" w:color="auto"/>
                    <w:bottom w:val="none" w:sz="0" w:space="0" w:color="auto"/>
                    <w:right w:val="none" w:sz="0" w:space="0" w:color="auto"/>
                  </w:divBdr>
                </w:div>
                <w:div w:id="1579512845">
                  <w:marLeft w:val="0"/>
                  <w:marRight w:val="0"/>
                  <w:marTop w:val="0"/>
                  <w:marBottom w:val="450"/>
                  <w:divBdr>
                    <w:top w:val="none" w:sz="0" w:space="0" w:color="auto"/>
                    <w:left w:val="none" w:sz="0" w:space="0" w:color="auto"/>
                    <w:bottom w:val="none" w:sz="0" w:space="0" w:color="auto"/>
                    <w:right w:val="none" w:sz="0" w:space="0" w:color="auto"/>
                  </w:divBdr>
                  <w:divsChild>
                    <w:div w:id="1762750628">
                      <w:marLeft w:val="0"/>
                      <w:marRight w:val="0"/>
                      <w:marTop w:val="0"/>
                      <w:marBottom w:val="0"/>
                      <w:divBdr>
                        <w:top w:val="single" w:sz="6" w:space="0" w:color="DEE2E6"/>
                        <w:left w:val="single" w:sz="6" w:space="0" w:color="DEE2E6"/>
                        <w:bottom w:val="single" w:sz="6" w:space="0" w:color="DEE2E6"/>
                        <w:right w:val="single" w:sz="6" w:space="0" w:color="DEE2E6"/>
                      </w:divBdr>
                      <w:divsChild>
                        <w:div w:id="165487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7663">
      <w:bodyDiv w:val="1"/>
      <w:marLeft w:val="0"/>
      <w:marRight w:val="0"/>
      <w:marTop w:val="0"/>
      <w:marBottom w:val="0"/>
      <w:divBdr>
        <w:top w:val="none" w:sz="0" w:space="0" w:color="auto"/>
        <w:left w:val="none" w:sz="0" w:space="0" w:color="auto"/>
        <w:bottom w:val="none" w:sz="0" w:space="0" w:color="auto"/>
        <w:right w:val="none" w:sz="0" w:space="0" w:color="auto"/>
      </w:divBdr>
      <w:divsChild>
        <w:div w:id="905264068">
          <w:marLeft w:val="0"/>
          <w:marRight w:val="0"/>
          <w:marTop w:val="0"/>
          <w:marBottom w:val="0"/>
          <w:divBdr>
            <w:top w:val="none" w:sz="0" w:space="0" w:color="auto"/>
            <w:left w:val="none" w:sz="0" w:space="0" w:color="auto"/>
            <w:bottom w:val="none" w:sz="0" w:space="0" w:color="auto"/>
            <w:right w:val="none" w:sz="0" w:space="0" w:color="auto"/>
          </w:divBdr>
          <w:divsChild>
            <w:div w:id="249972902">
              <w:marLeft w:val="0"/>
              <w:marRight w:val="0"/>
              <w:marTop w:val="450"/>
              <w:marBottom w:val="0"/>
              <w:divBdr>
                <w:top w:val="none" w:sz="0" w:space="0" w:color="auto"/>
                <w:left w:val="none" w:sz="0" w:space="0" w:color="auto"/>
                <w:bottom w:val="none" w:sz="0" w:space="0" w:color="auto"/>
                <w:right w:val="none" w:sz="0" w:space="0" w:color="auto"/>
              </w:divBdr>
            </w:div>
          </w:divsChild>
        </w:div>
        <w:div w:id="991520812">
          <w:marLeft w:val="0"/>
          <w:marRight w:val="0"/>
          <w:marTop w:val="0"/>
          <w:marBottom w:val="0"/>
          <w:divBdr>
            <w:top w:val="none" w:sz="0" w:space="0" w:color="auto"/>
            <w:left w:val="none" w:sz="0" w:space="0" w:color="auto"/>
            <w:bottom w:val="none" w:sz="0" w:space="0" w:color="auto"/>
            <w:right w:val="none" w:sz="0" w:space="0" w:color="auto"/>
          </w:divBdr>
          <w:divsChild>
            <w:div w:id="2898186">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986623471">
      <w:bodyDiv w:val="1"/>
      <w:marLeft w:val="0"/>
      <w:marRight w:val="0"/>
      <w:marTop w:val="0"/>
      <w:marBottom w:val="0"/>
      <w:divBdr>
        <w:top w:val="none" w:sz="0" w:space="0" w:color="auto"/>
        <w:left w:val="none" w:sz="0" w:space="0" w:color="auto"/>
        <w:bottom w:val="none" w:sz="0" w:space="0" w:color="auto"/>
        <w:right w:val="none" w:sz="0" w:space="0" w:color="auto"/>
      </w:divBdr>
      <w:divsChild>
        <w:div w:id="1608151545">
          <w:marLeft w:val="0"/>
          <w:marRight w:val="0"/>
          <w:marTop w:val="0"/>
          <w:marBottom w:val="0"/>
          <w:divBdr>
            <w:top w:val="none" w:sz="0" w:space="0" w:color="auto"/>
            <w:left w:val="none" w:sz="0" w:space="0" w:color="auto"/>
            <w:bottom w:val="none" w:sz="0" w:space="0" w:color="auto"/>
            <w:right w:val="none" w:sz="0" w:space="0" w:color="auto"/>
          </w:divBdr>
          <w:divsChild>
            <w:div w:id="1173960340">
              <w:marLeft w:val="0"/>
              <w:marRight w:val="0"/>
              <w:marTop w:val="0"/>
              <w:marBottom w:val="240"/>
              <w:divBdr>
                <w:top w:val="none" w:sz="0" w:space="0" w:color="auto"/>
                <w:left w:val="none" w:sz="0" w:space="0" w:color="auto"/>
                <w:bottom w:val="none" w:sz="0" w:space="0" w:color="auto"/>
                <w:right w:val="none" w:sz="0" w:space="0" w:color="auto"/>
              </w:divBdr>
              <w:divsChild>
                <w:div w:id="675767998">
                  <w:marLeft w:val="0"/>
                  <w:marRight w:val="0"/>
                  <w:marTop w:val="0"/>
                  <w:marBottom w:val="0"/>
                  <w:divBdr>
                    <w:top w:val="none" w:sz="0" w:space="0" w:color="auto"/>
                    <w:left w:val="none" w:sz="0" w:space="0" w:color="auto"/>
                    <w:bottom w:val="none" w:sz="0" w:space="0" w:color="auto"/>
                    <w:right w:val="none" w:sz="0" w:space="0" w:color="auto"/>
                  </w:divBdr>
                </w:div>
                <w:div w:id="1003435197">
                  <w:marLeft w:val="60"/>
                  <w:marRight w:val="0"/>
                  <w:marTop w:val="0"/>
                  <w:marBottom w:val="0"/>
                  <w:divBdr>
                    <w:top w:val="none" w:sz="0" w:space="0" w:color="auto"/>
                    <w:left w:val="none" w:sz="0" w:space="0" w:color="auto"/>
                    <w:bottom w:val="none" w:sz="0" w:space="0" w:color="auto"/>
                    <w:right w:val="none" w:sz="0" w:space="0" w:color="auto"/>
                  </w:divBdr>
                </w:div>
              </w:divsChild>
            </w:div>
            <w:div w:id="1719206875">
              <w:marLeft w:val="0"/>
              <w:marRight w:val="0"/>
              <w:marTop w:val="0"/>
              <w:marBottom w:val="225"/>
              <w:divBdr>
                <w:top w:val="none" w:sz="0" w:space="0" w:color="auto"/>
                <w:left w:val="none" w:sz="0" w:space="0" w:color="auto"/>
                <w:bottom w:val="none" w:sz="0" w:space="0" w:color="auto"/>
                <w:right w:val="none" w:sz="0" w:space="0" w:color="auto"/>
              </w:divBdr>
            </w:div>
          </w:divsChild>
        </w:div>
        <w:div w:id="600188429">
          <w:marLeft w:val="0"/>
          <w:marRight w:val="0"/>
          <w:marTop w:val="0"/>
          <w:marBottom w:val="0"/>
          <w:divBdr>
            <w:top w:val="none" w:sz="0" w:space="0" w:color="auto"/>
            <w:left w:val="none" w:sz="0" w:space="0" w:color="auto"/>
            <w:bottom w:val="none" w:sz="0" w:space="0" w:color="auto"/>
            <w:right w:val="none" w:sz="0" w:space="0" w:color="auto"/>
          </w:divBdr>
        </w:div>
        <w:div w:id="1662276507">
          <w:marLeft w:val="0"/>
          <w:marRight w:val="0"/>
          <w:marTop w:val="315"/>
          <w:marBottom w:val="0"/>
          <w:divBdr>
            <w:top w:val="none" w:sz="0" w:space="0" w:color="auto"/>
            <w:left w:val="none" w:sz="0" w:space="0" w:color="auto"/>
            <w:bottom w:val="none" w:sz="0" w:space="0" w:color="auto"/>
            <w:right w:val="none" w:sz="0" w:space="0" w:color="auto"/>
          </w:divBdr>
          <w:divsChild>
            <w:div w:id="13322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51883">
      <w:bodyDiv w:val="1"/>
      <w:marLeft w:val="0"/>
      <w:marRight w:val="0"/>
      <w:marTop w:val="0"/>
      <w:marBottom w:val="0"/>
      <w:divBdr>
        <w:top w:val="none" w:sz="0" w:space="0" w:color="auto"/>
        <w:left w:val="none" w:sz="0" w:space="0" w:color="auto"/>
        <w:bottom w:val="none" w:sz="0" w:space="0" w:color="auto"/>
        <w:right w:val="none" w:sz="0" w:space="0" w:color="auto"/>
      </w:divBdr>
      <w:divsChild>
        <w:div w:id="1224100382">
          <w:marLeft w:val="0"/>
          <w:marRight w:val="0"/>
          <w:marTop w:val="0"/>
          <w:marBottom w:val="0"/>
          <w:divBdr>
            <w:top w:val="none" w:sz="0" w:space="0" w:color="auto"/>
            <w:left w:val="none" w:sz="0" w:space="0" w:color="auto"/>
            <w:bottom w:val="none" w:sz="0" w:space="0" w:color="auto"/>
            <w:right w:val="none" w:sz="0" w:space="0" w:color="auto"/>
          </w:divBdr>
          <w:divsChild>
            <w:div w:id="628706268">
              <w:marLeft w:val="0"/>
              <w:marRight w:val="0"/>
              <w:marTop w:val="0"/>
              <w:marBottom w:val="0"/>
              <w:divBdr>
                <w:top w:val="single" w:sz="6" w:space="0" w:color="EAEAEA"/>
                <w:left w:val="single" w:sz="6" w:space="0" w:color="EAEAEA"/>
                <w:bottom w:val="single" w:sz="6" w:space="0" w:color="EAEAEA"/>
                <w:right w:val="single" w:sz="6" w:space="0" w:color="EAEAEA"/>
              </w:divBdr>
            </w:div>
          </w:divsChild>
        </w:div>
      </w:divsChild>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sChild>
        <w:div w:id="1138229416">
          <w:marLeft w:val="-225"/>
          <w:marRight w:val="-225"/>
          <w:marTop w:val="0"/>
          <w:marBottom w:val="0"/>
          <w:divBdr>
            <w:top w:val="none" w:sz="0" w:space="0" w:color="auto"/>
            <w:left w:val="none" w:sz="0" w:space="0" w:color="auto"/>
            <w:bottom w:val="none" w:sz="0" w:space="0" w:color="auto"/>
            <w:right w:val="none" w:sz="0" w:space="0" w:color="auto"/>
          </w:divBdr>
        </w:div>
        <w:div w:id="434789519">
          <w:marLeft w:val="-225"/>
          <w:marRight w:val="-225"/>
          <w:marTop w:val="0"/>
          <w:marBottom w:val="0"/>
          <w:divBdr>
            <w:top w:val="none" w:sz="0" w:space="0" w:color="auto"/>
            <w:left w:val="none" w:sz="0" w:space="0" w:color="auto"/>
            <w:bottom w:val="none" w:sz="0" w:space="0" w:color="auto"/>
            <w:right w:val="none" w:sz="0" w:space="0" w:color="auto"/>
          </w:divBdr>
          <w:divsChild>
            <w:div w:id="1432510538">
              <w:marLeft w:val="0"/>
              <w:marRight w:val="0"/>
              <w:marTop w:val="0"/>
              <w:marBottom w:val="0"/>
              <w:divBdr>
                <w:top w:val="none" w:sz="0" w:space="0" w:color="auto"/>
                <w:left w:val="none" w:sz="0" w:space="0" w:color="auto"/>
                <w:bottom w:val="none" w:sz="0" w:space="0" w:color="auto"/>
                <w:right w:val="none" w:sz="0" w:space="0" w:color="auto"/>
              </w:divBdr>
              <w:divsChild>
                <w:div w:id="4159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9717">
      <w:bodyDiv w:val="1"/>
      <w:marLeft w:val="0"/>
      <w:marRight w:val="0"/>
      <w:marTop w:val="0"/>
      <w:marBottom w:val="0"/>
      <w:divBdr>
        <w:top w:val="none" w:sz="0" w:space="0" w:color="auto"/>
        <w:left w:val="none" w:sz="0" w:space="0" w:color="auto"/>
        <w:bottom w:val="none" w:sz="0" w:space="0" w:color="auto"/>
        <w:right w:val="none" w:sz="0" w:space="0" w:color="auto"/>
      </w:divBdr>
      <w:divsChild>
        <w:div w:id="1105269584">
          <w:marLeft w:val="0"/>
          <w:marRight w:val="0"/>
          <w:marTop w:val="0"/>
          <w:marBottom w:val="0"/>
          <w:divBdr>
            <w:top w:val="none" w:sz="0" w:space="0" w:color="auto"/>
            <w:left w:val="none" w:sz="0" w:space="0" w:color="auto"/>
            <w:bottom w:val="none" w:sz="0" w:space="0" w:color="auto"/>
            <w:right w:val="none" w:sz="0" w:space="0" w:color="auto"/>
          </w:divBdr>
          <w:divsChild>
            <w:div w:id="1664698227">
              <w:marLeft w:val="0"/>
              <w:marRight w:val="0"/>
              <w:marTop w:val="0"/>
              <w:marBottom w:val="240"/>
              <w:divBdr>
                <w:top w:val="none" w:sz="0" w:space="0" w:color="auto"/>
                <w:left w:val="none" w:sz="0" w:space="0" w:color="auto"/>
                <w:bottom w:val="none" w:sz="0" w:space="0" w:color="auto"/>
                <w:right w:val="none" w:sz="0" w:space="0" w:color="auto"/>
              </w:divBdr>
              <w:divsChild>
                <w:div w:id="996226267">
                  <w:marLeft w:val="0"/>
                  <w:marRight w:val="0"/>
                  <w:marTop w:val="0"/>
                  <w:marBottom w:val="0"/>
                  <w:divBdr>
                    <w:top w:val="none" w:sz="0" w:space="0" w:color="auto"/>
                    <w:left w:val="none" w:sz="0" w:space="0" w:color="auto"/>
                    <w:bottom w:val="none" w:sz="0" w:space="0" w:color="auto"/>
                    <w:right w:val="none" w:sz="0" w:space="0" w:color="auto"/>
                  </w:divBdr>
                </w:div>
                <w:div w:id="1490369880">
                  <w:marLeft w:val="60"/>
                  <w:marRight w:val="0"/>
                  <w:marTop w:val="0"/>
                  <w:marBottom w:val="0"/>
                  <w:divBdr>
                    <w:top w:val="none" w:sz="0" w:space="0" w:color="auto"/>
                    <w:left w:val="none" w:sz="0" w:space="0" w:color="auto"/>
                    <w:bottom w:val="none" w:sz="0" w:space="0" w:color="auto"/>
                    <w:right w:val="none" w:sz="0" w:space="0" w:color="auto"/>
                  </w:divBdr>
                </w:div>
              </w:divsChild>
            </w:div>
            <w:div w:id="710350020">
              <w:marLeft w:val="0"/>
              <w:marRight w:val="0"/>
              <w:marTop w:val="0"/>
              <w:marBottom w:val="225"/>
              <w:divBdr>
                <w:top w:val="none" w:sz="0" w:space="0" w:color="auto"/>
                <w:left w:val="none" w:sz="0" w:space="0" w:color="auto"/>
                <w:bottom w:val="none" w:sz="0" w:space="0" w:color="auto"/>
                <w:right w:val="none" w:sz="0" w:space="0" w:color="auto"/>
              </w:divBdr>
            </w:div>
          </w:divsChild>
        </w:div>
        <w:div w:id="431895178">
          <w:marLeft w:val="0"/>
          <w:marRight w:val="0"/>
          <w:marTop w:val="0"/>
          <w:marBottom w:val="0"/>
          <w:divBdr>
            <w:top w:val="none" w:sz="0" w:space="0" w:color="auto"/>
            <w:left w:val="none" w:sz="0" w:space="0" w:color="auto"/>
            <w:bottom w:val="none" w:sz="0" w:space="0" w:color="auto"/>
            <w:right w:val="none" w:sz="0" w:space="0" w:color="auto"/>
          </w:divBdr>
        </w:div>
        <w:div w:id="721708302">
          <w:marLeft w:val="0"/>
          <w:marRight w:val="0"/>
          <w:marTop w:val="315"/>
          <w:marBottom w:val="0"/>
          <w:divBdr>
            <w:top w:val="none" w:sz="0" w:space="0" w:color="auto"/>
            <w:left w:val="none" w:sz="0" w:space="0" w:color="auto"/>
            <w:bottom w:val="none" w:sz="0" w:space="0" w:color="auto"/>
            <w:right w:val="none" w:sz="0" w:space="0" w:color="auto"/>
          </w:divBdr>
          <w:divsChild>
            <w:div w:id="20275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17697">
      <w:bodyDiv w:val="1"/>
      <w:marLeft w:val="0"/>
      <w:marRight w:val="0"/>
      <w:marTop w:val="0"/>
      <w:marBottom w:val="0"/>
      <w:divBdr>
        <w:top w:val="none" w:sz="0" w:space="0" w:color="auto"/>
        <w:left w:val="none" w:sz="0" w:space="0" w:color="auto"/>
        <w:bottom w:val="none" w:sz="0" w:space="0" w:color="auto"/>
        <w:right w:val="none" w:sz="0" w:space="0" w:color="auto"/>
      </w:divBdr>
      <w:divsChild>
        <w:div w:id="1515607655">
          <w:marLeft w:val="0"/>
          <w:marRight w:val="0"/>
          <w:marTop w:val="0"/>
          <w:marBottom w:val="0"/>
          <w:divBdr>
            <w:top w:val="none" w:sz="0" w:space="0" w:color="auto"/>
            <w:left w:val="none" w:sz="0" w:space="0" w:color="auto"/>
            <w:bottom w:val="none" w:sz="0" w:space="0" w:color="auto"/>
            <w:right w:val="none" w:sz="0" w:space="0" w:color="auto"/>
          </w:divBdr>
        </w:div>
        <w:div w:id="1525165449">
          <w:marLeft w:val="0"/>
          <w:marRight w:val="0"/>
          <w:marTop w:val="0"/>
          <w:marBottom w:val="0"/>
          <w:divBdr>
            <w:top w:val="none" w:sz="0" w:space="0" w:color="auto"/>
            <w:left w:val="none" w:sz="0" w:space="0" w:color="auto"/>
            <w:bottom w:val="none" w:sz="0" w:space="0" w:color="auto"/>
            <w:right w:val="none" w:sz="0" w:space="0" w:color="auto"/>
          </w:divBdr>
          <w:divsChild>
            <w:div w:id="658928040">
              <w:marLeft w:val="0"/>
              <w:marRight w:val="0"/>
              <w:marTop w:val="0"/>
              <w:marBottom w:val="0"/>
              <w:divBdr>
                <w:top w:val="none" w:sz="0" w:space="0" w:color="auto"/>
                <w:left w:val="none" w:sz="0" w:space="0" w:color="auto"/>
                <w:bottom w:val="none" w:sz="0" w:space="0" w:color="auto"/>
                <w:right w:val="none" w:sz="0" w:space="0" w:color="auto"/>
              </w:divBdr>
              <w:divsChild>
                <w:div w:id="751505610">
                  <w:marLeft w:val="0"/>
                  <w:marRight w:val="0"/>
                  <w:marTop w:val="0"/>
                  <w:marBottom w:val="0"/>
                  <w:divBdr>
                    <w:top w:val="none" w:sz="0" w:space="0" w:color="auto"/>
                    <w:left w:val="none" w:sz="0" w:space="0" w:color="auto"/>
                    <w:bottom w:val="none" w:sz="0" w:space="0" w:color="auto"/>
                    <w:right w:val="none" w:sz="0" w:space="0" w:color="auto"/>
                  </w:divBdr>
                </w:div>
                <w:div w:id="15296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3912">
          <w:marLeft w:val="0"/>
          <w:marRight w:val="0"/>
          <w:marTop w:val="0"/>
          <w:marBottom w:val="0"/>
          <w:divBdr>
            <w:top w:val="none" w:sz="0" w:space="0" w:color="auto"/>
            <w:left w:val="none" w:sz="0" w:space="0" w:color="auto"/>
            <w:bottom w:val="none" w:sz="0" w:space="0" w:color="auto"/>
            <w:right w:val="none" w:sz="0" w:space="0" w:color="auto"/>
          </w:divBdr>
        </w:div>
        <w:div w:id="1864856135">
          <w:marLeft w:val="0"/>
          <w:marRight w:val="0"/>
          <w:marTop w:val="0"/>
          <w:marBottom w:val="0"/>
          <w:divBdr>
            <w:top w:val="none" w:sz="0" w:space="0" w:color="auto"/>
            <w:left w:val="none" w:sz="0" w:space="0" w:color="auto"/>
            <w:bottom w:val="none" w:sz="0" w:space="0" w:color="auto"/>
            <w:right w:val="none" w:sz="0" w:space="0" w:color="auto"/>
          </w:divBdr>
        </w:div>
      </w:divsChild>
    </w:div>
    <w:div w:id="1997370628">
      <w:bodyDiv w:val="1"/>
      <w:marLeft w:val="0"/>
      <w:marRight w:val="0"/>
      <w:marTop w:val="0"/>
      <w:marBottom w:val="0"/>
      <w:divBdr>
        <w:top w:val="none" w:sz="0" w:space="0" w:color="auto"/>
        <w:left w:val="none" w:sz="0" w:space="0" w:color="auto"/>
        <w:bottom w:val="none" w:sz="0" w:space="0" w:color="auto"/>
        <w:right w:val="none" w:sz="0" w:space="0" w:color="auto"/>
      </w:divBdr>
      <w:divsChild>
        <w:div w:id="83963522">
          <w:marLeft w:val="-150"/>
          <w:marRight w:val="-150"/>
          <w:marTop w:val="0"/>
          <w:marBottom w:val="0"/>
          <w:divBdr>
            <w:top w:val="none" w:sz="0" w:space="0" w:color="auto"/>
            <w:left w:val="none" w:sz="0" w:space="0" w:color="auto"/>
            <w:bottom w:val="none" w:sz="0" w:space="0" w:color="auto"/>
            <w:right w:val="none" w:sz="0" w:space="0" w:color="auto"/>
          </w:divBdr>
          <w:divsChild>
            <w:div w:id="380322437">
              <w:marLeft w:val="0"/>
              <w:marRight w:val="0"/>
              <w:marTop w:val="0"/>
              <w:marBottom w:val="0"/>
              <w:divBdr>
                <w:top w:val="none" w:sz="0" w:space="0" w:color="auto"/>
                <w:left w:val="none" w:sz="0" w:space="0" w:color="auto"/>
                <w:bottom w:val="none" w:sz="0" w:space="0" w:color="auto"/>
                <w:right w:val="none" w:sz="0" w:space="0" w:color="auto"/>
              </w:divBdr>
              <w:divsChild>
                <w:div w:id="47269560">
                  <w:marLeft w:val="0"/>
                  <w:marRight w:val="0"/>
                  <w:marTop w:val="0"/>
                  <w:marBottom w:val="0"/>
                  <w:divBdr>
                    <w:top w:val="none" w:sz="0" w:space="0" w:color="auto"/>
                    <w:left w:val="none" w:sz="0" w:space="0" w:color="auto"/>
                    <w:bottom w:val="none" w:sz="0" w:space="0" w:color="auto"/>
                    <w:right w:val="none" w:sz="0" w:space="0" w:color="auto"/>
                  </w:divBdr>
                  <w:divsChild>
                    <w:div w:id="2007980372">
                      <w:marLeft w:val="0"/>
                      <w:marRight w:val="0"/>
                      <w:marTop w:val="0"/>
                      <w:marBottom w:val="0"/>
                      <w:divBdr>
                        <w:top w:val="none" w:sz="0" w:space="0" w:color="auto"/>
                        <w:left w:val="none" w:sz="0" w:space="0" w:color="auto"/>
                        <w:bottom w:val="none" w:sz="0" w:space="0" w:color="auto"/>
                        <w:right w:val="none" w:sz="0" w:space="0" w:color="auto"/>
                      </w:divBdr>
                    </w:div>
                  </w:divsChild>
                </w:div>
                <w:div w:id="859977108">
                  <w:marLeft w:val="0"/>
                  <w:marRight w:val="0"/>
                  <w:marTop w:val="0"/>
                  <w:marBottom w:val="0"/>
                  <w:divBdr>
                    <w:top w:val="none" w:sz="0" w:space="0" w:color="auto"/>
                    <w:left w:val="none" w:sz="0" w:space="0" w:color="auto"/>
                    <w:bottom w:val="none" w:sz="0" w:space="0" w:color="auto"/>
                    <w:right w:val="none" w:sz="0" w:space="0" w:color="auto"/>
                  </w:divBdr>
                  <w:divsChild>
                    <w:div w:id="5582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19615">
          <w:marLeft w:val="-150"/>
          <w:marRight w:val="-150"/>
          <w:marTop w:val="0"/>
          <w:marBottom w:val="0"/>
          <w:divBdr>
            <w:top w:val="none" w:sz="0" w:space="0" w:color="auto"/>
            <w:left w:val="none" w:sz="0" w:space="0" w:color="auto"/>
            <w:bottom w:val="none" w:sz="0" w:space="0" w:color="auto"/>
            <w:right w:val="none" w:sz="0" w:space="0" w:color="auto"/>
          </w:divBdr>
          <w:divsChild>
            <w:div w:id="2137331884">
              <w:marLeft w:val="0"/>
              <w:marRight w:val="0"/>
              <w:marTop w:val="0"/>
              <w:marBottom w:val="0"/>
              <w:divBdr>
                <w:top w:val="none" w:sz="0" w:space="0" w:color="auto"/>
                <w:left w:val="none" w:sz="0" w:space="0" w:color="auto"/>
                <w:bottom w:val="none" w:sz="0" w:space="0" w:color="auto"/>
                <w:right w:val="none" w:sz="0" w:space="0" w:color="auto"/>
              </w:divBdr>
              <w:divsChild>
                <w:div w:id="1122580330">
                  <w:marLeft w:val="0"/>
                  <w:marRight w:val="0"/>
                  <w:marTop w:val="0"/>
                  <w:marBottom w:val="0"/>
                  <w:divBdr>
                    <w:top w:val="none" w:sz="0" w:space="0" w:color="auto"/>
                    <w:left w:val="none" w:sz="0" w:space="0" w:color="auto"/>
                    <w:bottom w:val="none" w:sz="0" w:space="0" w:color="auto"/>
                    <w:right w:val="none" w:sz="0" w:space="0" w:color="auto"/>
                  </w:divBdr>
                  <w:divsChild>
                    <w:div w:id="1461070106">
                      <w:marLeft w:val="0"/>
                      <w:marRight w:val="0"/>
                      <w:marTop w:val="0"/>
                      <w:marBottom w:val="0"/>
                      <w:divBdr>
                        <w:top w:val="none" w:sz="0" w:space="0" w:color="auto"/>
                        <w:left w:val="none" w:sz="0" w:space="0" w:color="auto"/>
                        <w:bottom w:val="none" w:sz="0" w:space="0" w:color="auto"/>
                        <w:right w:val="none" w:sz="0" w:space="0" w:color="auto"/>
                      </w:divBdr>
                    </w:div>
                    <w:div w:id="833111900">
                      <w:marLeft w:val="0"/>
                      <w:marRight w:val="0"/>
                      <w:marTop w:val="0"/>
                      <w:marBottom w:val="0"/>
                      <w:divBdr>
                        <w:top w:val="none" w:sz="0" w:space="0" w:color="auto"/>
                        <w:left w:val="none" w:sz="0" w:space="0" w:color="auto"/>
                        <w:bottom w:val="none" w:sz="0" w:space="0" w:color="auto"/>
                        <w:right w:val="none" w:sz="0" w:space="0" w:color="auto"/>
                      </w:divBdr>
                      <w:divsChild>
                        <w:div w:id="960502921">
                          <w:marLeft w:val="0"/>
                          <w:marRight w:val="0"/>
                          <w:marTop w:val="0"/>
                          <w:marBottom w:val="0"/>
                          <w:divBdr>
                            <w:top w:val="none" w:sz="0" w:space="0" w:color="auto"/>
                            <w:left w:val="none" w:sz="0" w:space="0" w:color="auto"/>
                            <w:bottom w:val="none" w:sz="0" w:space="0" w:color="auto"/>
                            <w:right w:val="none" w:sz="0" w:space="0" w:color="auto"/>
                          </w:divBdr>
                          <w:divsChild>
                            <w:div w:id="504324211">
                              <w:marLeft w:val="0"/>
                              <w:marRight w:val="0"/>
                              <w:marTop w:val="0"/>
                              <w:marBottom w:val="0"/>
                              <w:divBdr>
                                <w:top w:val="none" w:sz="0" w:space="0" w:color="auto"/>
                                <w:left w:val="none" w:sz="0" w:space="0" w:color="auto"/>
                                <w:bottom w:val="none" w:sz="0" w:space="0" w:color="auto"/>
                                <w:right w:val="none" w:sz="0" w:space="0" w:color="auto"/>
                              </w:divBdr>
                            </w:div>
                            <w:div w:id="402335200">
                              <w:marLeft w:val="0"/>
                              <w:marRight w:val="0"/>
                              <w:marTop w:val="0"/>
                              <w:marBottom w:val="0"/>
                              <w:divBdr>
                                <w:top w:val="none" w:sz="0" w:space="0" w:color="auto"/>
                                <w:left w:val="none" w:sz="0" w:space="0" w:color="auto"/>
                                <w:bottom w:val="none" w:sz="0" w:space="0" w:color="auto"/>
                                <w:right w:val="none" w:sz="0" w:space="0" w:color="auto"/>
                              </w:divBdr>
                            </w:div>
                            <w:div w:id="1663240854">
                              <w:marLeft w:val="0"/>
                              <w:marRight w:val="0"/>
                              <w:marTop w:val="0"/>
                              <w:marBottom w:val="0"/>
                              <w:divBdr>
                                <w:top w:val="none" w:sz="0" w:space="0" w:color="auto"/>
                                <w:left w:val="none" w:sz="0" w:space="0" w:color="auto"/>
                                <w:bottom w:val="none" w:sz="0" w:space="0" w:color="auto"/>
                                <w:right w:val="none" w:sz="0" w:space="0" w:color="auto"/>
                              </w:divBdr>
                            </w:div>
                            <w:div w:id="1795711457">
                              <w:marLeft w:val="0"/>
                              <w:marRight w:val="0"/>
                              <w:marTop w:val="0"/>
                              <w:marBottom w:val="0"/>
                              <w:divBdr>
                                <w:top w:val="none" w:sz="0" w:space="0" w:color="auto"/>
                                <w:left w:val="none" w:sz="0" w:space="0" w:color="auto"/>
                                <w:bottom w:val="none" w:sz="0" w:space="0" w:color="auto"/>
                                <w:right w:val="none" w:sz="0" w:space="0" w:color="auto"/>
                              </w:divBdr>
                            </w:div>
                            <w:div w:id="8687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42129">
              <w:marLeft w:val="0"/>
              <w:marRight w:val="0"/>
              <w:marTop w:val="0"/>
              <w:marBottom w:val="0"/>
              <w:divBdr>
                <w:top w:val="none" w:sz="0" w:space="0" w:color="auto"/>
                <w:left w:val="none" w:sz="0" w:space="0" w:color="auto"/>
                <w:bottom w:val="none" w:sz="0" w:space="0" w:color="auto"/>
                <w:right w:val="none" w:sz="0" w:space="0" w:color="auto"/>
              </w:divBdr>
              <w:divsChild>
                <w:div w:id="1786733476">
                  <w:marLeft w:val="0"/>
                  <w:marRight w:val="0"/>
                  <w:marTop w:val="0"/>
                  <w:marBottom w:val="0"/>
                  <w:divBdr>
                    <w:top w:val="none" w:sz="0" w:space="0" w:color="auto"/>
                    <w:left w:val="none" w:sz="0" w:space="0" w:color="auto"/>
                    <w:bottom w:val="none" w:sz="0" w:space="0" w:color="auto"/>
                    <w:right w:val="none" w:sz="0" w:space="0" w:color="auto"/>
                  </w:divBdr>
                  <w:divsChild>
                    <w:div w:id="1385058283">
                      <w:marLeft w:val="0"/>
                      <w:marRight w:val="0"/>
                      <w:marTop w:val="0"/>
                      <w:marBottom w:val="0"/>
                      <w:divBdr>
                        <w:top w:val="none" w:sz="0" w:space="0" w:color="auto"/>
                        <w:left w:val="none" w:sz="0" w:space="0" w:color="auto"/>
                        <w:bottom w:val="none" w:sz="0" w:space="0" w:color="auto"/>
                        <w:right w:val="none" w:sz="0" w:space="0" w:color="auto"/>
                      </w:divBdr>
                      <w:divsChild>
                        <w:div w:id="1665161808">
                          <w:marLeft w:val="0"/>
                          <w:marRight w:val="0"/>
                          <w:marTop w:val="0"/>
                          <w:marBottom w:val="0"/>
                          <w:divBdr>
                            <w:top w:val="none" w:sz="0" w:space="0" w:color="auto"/>
                            <w:left w:val="none" w:sz="0" w:space="0" w:color="auto"/>
                            <w:bottom w:val="none" w:sz="0" w:space="0" w:color="auto"/>
                            <w:right w:val="none" w:sz="0" w:space="0" w:color="auto"/>
                          </w:divBdr>
                        </w:div>
                      </w:divsChild>
                    </w:div>
                    <w:div w:id="7313432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97830593">
      <w:bodyDiv w:val="1"/>
      <w:marLeft w:val="0"/>
      <w:marRight w:val="0"/>
      <w:marTop w:val="0"/>
      <w:marBottom w:val="0"/>
      <w:divBdr>
        <w:top w:val="none" w:sz="0" w:space="0" w:color="auto"/>
        <w:left w:val="none" w:sz="0" w:space="0" w:color="auto"/>
        <w:bottom w:val="none" w:sz="0" w:space="0" w:color="auto"/>
        <w:right w:val="none" w:sz="0" w:space="0" w:color="auto"/>
      </w:divBdr>
      <w:divsChild>
        <w:div w:id="1091587693">
          <w:marLeft w:val="-150"/>
          <w:marRight w:val="-150"/>
          <w:marTop w:val="0"/>
          <w:marBottom w:val="0"/>
          <w:divBdr>
            <w:top w:val="none" w:sz="0" w:space="0" w:color="auto"/>
            <w:left w:val="none" w:sz="0" w:space="0" w:color="auto"/>
            <w:bottom w:val="none" w:sz="0" w:space="0" w:color="auto"/>
            <w:right w:val="none" w:sz="0" w:space="0" w:color="auto"/>
          </w:divBdr>
          <w:divsChild>
            <w:div w:id="1018966014">
              <w:marLeft w:val="0"/>
              <w:marRight w:val="0"/>
              <w:marTop w:val="0"/>
              <w:marBottom w:val="0"/>
              <w:divBdr>
                <w:top w:val="none" w:sz="0" w:space="0" w:color="auto"/>
                <w:left w:val="none" w:sz="0" w:space="0" w:color="auto"/>
                <w:bottom w:val="none" w:sz="0" w:space="0" w:color="auto"/>
                <w:right w:val="none" w:sz="0" w:space="0" w:color="auto"/>
              </w:divBdr>
              <w:divsChild>
                <w:div w:id="316570273">
                  <w:marLeft w:val="0"/>
                  <w:marRight w:val="0"/>
                  <w:marTop w:val="0"/>
                  <w:marBottom w:val="0"/>
                  <w:divBdr>
                    <w:top w:val="none" w:sz="0" w:space="0" w:color="auto"/>
                    <w:left w:val="none" w:sz="0" w:space="0" w:color="auto"/>
                    <w:bottom w:val="none" w:sz="0" w:space="0" w:color="auto"/>
                    <w:right w:val="none" w:sz="0" w:space="0" w:color="auto"/>
                  </w:divBdr>
                  <w:divsChild>
                    <w:div w:id="1176581287">
                      <w:marLeft w:val="0"/>
                      <w:marRight w:val="0"/>
                      <w:marTop w:val="0"/>
                      <w:marBottom w:val="0"/>
                      <w:divBdr>
                        <w:top w:val="none" w:sz="0" w:space="0" w:color="auto"/>
                        <w:left w:val="none" w:sz="0" w:space="0" w:color="auto"/>
                        <w:bottom w:val="none" w:sz="0" w:space="0" w:color="auto"/>
                        <w:right w:val="none" w:sz="0" w:space="0" w:color="auto"/>
                      </w:divBdr>
                    </w:div>
                  </w:divsChild>
                </w:div>
                <w:div w:id="1419057299">
                  <w:marLeft w:val="0"/>
                  <w:marRight w:val="0"/>
                  <w:marTop w:val="0"/>
                  <w:marBottom w:val="0"/>
                  <w:divBdr>
                    <w:top w:val="none" w:sz="0" w:space="0" w:color="auto"/>
                    <w:left w:val="none" w:sz="0" w:space="0" w:color="auto"/>
                    <w:bottom w:val="none" w:sz="0" w:space="0" w:color="auto"/>
                    <w:right w:val="none" w:sz="0" w:space="0" w:color="auto"/>
                  </w:divBdr>
                  <w:divsChild>
                    <w:div w:id="64647689">
                      <w:marLeft w:val="0"/>
                      <w:marRight w:val="0"/>
                      <w:marTop w:val="0"/>
                      <w:marBottom w:val="0"/>
                      <w:divBdr>
                        <w:top w:val="none" w:sz="0" w:space="0" w:color="auto"/>
                        <w:left w:val="none" w:sz="0" w:space="0" w:color="auto"/>
                        <w:bottom w:val="none" w:sz="0" w:space="0" w:color="auto"/>
                        <w:right w:val="none" w:sz="0" w:space="0" w:color="auto"/>
                      </w:divBdr>
                      <w:divsChild>
                        <w:div w:id="485165867">
                          <w:marLeft w:val="0"/>
                          <w:marRight w:val="0"/>
                          <w:marTop w:val="0"/>
                          <w:marBottom w:val="0"/>
                          <w:divBdr>
                            <w:top w:val="none" w:sz="0" w:space="0" w:color="auto"/>
                            <w:left w:val="none" w:sz="0" w:space="0" w:color="auto"/>
                            <w:bottom w:val="none" w:sz="0" w:space="0" w:color="auto"/>
                            <w:right w:val="none" w:sz="0" w:space="0" w:color="auto"/>
                          </w:divBdr>
                        </w:div>
                      </w:divsChild>
                    </w:div>
                    <w:div w:id="17401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99795">
          <w:marLeft w:val="-150"/>
          <w:marRight w:val="-150"/>
          <w:marTop w:val="0"/>
          <w:marBottom w:val="0"/>
          <w:divBdr>
            <w:top w:val="none" w:sz="0" w:space="0" w:color="auto"/>
            <w:left w:val="none" w:sz="0" w:space="0" w:color="auto"/>
            <w:bottom w:val="none" w:sz="0" w:space="0" w:color="auto"/>
            <w:right w:val="none" w:sz="0" w:space="0" w:color="auto"/>
          </w:divBdr>
          <w:divsChild>
            <w:div w:id="9473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86280">
      <w:bodyDiv w:val="1"/>
      <w:marLeft w:val="0"/>
      <w:marRight w:val="0"/>
      <w:marTop w:val="0"/>
      <w:marBottom w:val="0"/>
      <w:divBdr>
        <w:top w:val="none" w:sz="0" w:space="0" w:color="auto"/>
        <w:left w:val="none" w:sz="0" w:space="0" w:color="auto"/>
        <w:bottom w:val="none" w:sz="0" w:space="0" w:color="auto"/>
        <w:right w:val="none" w:sz="0" w:space="0" w:color="auto"/>
      </w:divBdr>
    </w:div>
    <w:div w:id="1998531414">
      <w:bodyDiv w:val="1"/>
      <w:marLeft w:val="0"/>
      <w:marRight w:val="0"/>
      <w:marTop w:val="0"/>
      <w:marBottom w:val="0"/>
      <w:divBdr>
        <w:top w:val="none" w:sz="0" w:space="0" w:color="auto"/>
        <w:left w:val="none" w:sz="0" w:space="0" w:color="auto"/>
        <w:bottom w:val="none" w:sz="0" w:space="0" w:color="auto"/>
        <w:right w:val="none" w:sz="0" w:space="0" w:color="auto"/>
      </w:divBdr>
      <w:divsChild>
        <w:div w:id="585193011">
          <w:marLeft w:val="-225"/>
          <w:marRight w:val="-225"/>
          <w:marTop w:val="0"/>
          <w:marBottom w:val="0"/>
          <w:divBdr>
            <w:top w:val="none" w:sz="0" w:space="0" w:color="auto"/>
            <w:left w:val="none" w:sz="0" w:space="0" w:color="auto"/>
            <w:bottom w:val="none" w:sz="0" w:space="0" w:color="auto"/>
            <w:right w:val="none" w:sz="0" w:space="0" w:color="auto"/>
          </w:divBdr>
          <w:divsChild>
            <w:div w:id="125516428">
              <w:marLeft w:val="0"/>
              <w:marRight w:val="0"/>
              <w:marTop w:val="0"/>
              <w:marBottom w:val="0"/>
              <w:divBdr>
                <w:top w:val="none" w:sz="0" w:space="0" w:color="auto"/>
                <w:left w:val="none" w:sz="0" w:space="0" w:color="auto"/>
                <w:bottom w:val="none" w:sz="0" w:space="0" w:color="auto"/>
                <w:right w:val="none" w:sz="0" w:space="0" w:color="auto"/>
              </w:divBdr>
              <w:divsChild>
                <w:div w:id="18557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86217">
          <w:marLeft w:val="-225"/>
          <w:marRight w:val="-225"/>
          <w:marTop w:val="0"/>
          <w:marBottom w:val="0"/>
          <w:divBdr>
            <w:top w:val="none" w:sz="0" w:space="0" w:color="auto"/>
            <w:left w:val="none" w:sz="0" w:space="0" w:color="auto"/>
            <w:bottom w:val="none" w:sz="0" w:space="0" w:color="auto"/>
            <w:right w:val="none" w:sz="0" w:space="0" w:color="auto"/>
          </w:divBdr>
        </w:div>
      </w:divsChild>
    </w:div>
    <w:div w:id="2001037697">
      <w:bodyDiv w:val="1"/>
      <w:marLeft w:val="0"/>
      <w:marRight w:val="0"/>
      <w:marTop w:val="0"/>
      <w:marBottom w:val="0"/>
      <w:divBdr>
        <w:top w:val="none" w:sz="0" w:space="0" w:color="auto"/>
        <w:left w:val="none" w:sz="0" w:space="0" w:color="auto"/>
        <w:bottom w:val="none" w:sz="0" w:space="0" w:color="auto"/>
        <w:right w:val="none" w:sz="0" w:space="0" w:color="auto"/>
      </w:divBdr>
      <w:divsChild>
        <w:div w:id="1532912338">
          <w:marLeft w:val="-225"/>
          <w:marRight w:val="-225"/>
          <w:marTop w:val="0"/>
          <w:marBottom w:val="0"/>
          <w:divBdr>
            <w:top w:val="none" w:sz="0" w:space="0" w:color="auto"/>
            <w:left w:val="none" w:sz="0" w:space="0" w:color="auto"/>
            <w:bottom w:val="none" w:sz="0" w:space="0" w:color="auto"/>
            <w:right w:val="none" w:sz="0" w:space="0" w:color="auto"/>
          </w:divBdr>
        </w:div>
        <w:div w:id="709110296">
          <w:marLeft w:val="-225"/>
          <w:marRight w:val="-225"/>
          <w:marTop w:val="0"/>
          <w:marBottom w:val="0"/>
          <w:divBdr>
            <w:top w:val="none" w:sz="0" w:space="0" w:color="auto"/>
            <w:left w:val="none" w:sz="0" w:space="0" w:color="auto"/>
            <w:bottom w:val="none" w:sz="0" w:space="0" w:color="auto"/>
            <w:right w:val="none" w:sz="0" w:space="0" w:color="auto"/>
          </w:divBdr>
          <w:divsChild>
            <w:div w:id="1161580067">
              <w:marLeft w:val="0"/>
              <w:marRight w:val="0"/>
              <w:marTop w:val="0"/>
              <w:marBottom w:val="0"/>
              <w:divBdr>
                <w:top w:val="none" w:sz="0" w:space="0" w:color="auto"/>
                <w:left w:val="none" w:sz="0" w:space="0" w:color="auto"/>
                <w:bottom w:val="none" w:sz="0" w:space="0" w:color="auto"/>
                <w:right w:val="none" w:sz="0" w:space="0" w:color="auto"/>
              </w:divBdr>
              <w:divsChild>
                <w:div w:id="6172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76485">
      <w:bodyDiv w:val="1"/>
      <w:marLeft w:val="0"/>
      <w:marRight w:val="0"/>
      <w:marTop w:val="0"/>
      <w:marBottom w:val="0"/>
      <w:divBdr>
        <w:top w:val="none" w:sz="0" w:space="0" w:color="auto"/>
        <w:left w:val="none" w:sz="0" w:space="0" w:color="auto"/>
        <w:bottom w:val="none" w:sz="0" w:space="0" w:color="auto"/>
        <w:right w:val="none" w:sz="0" w:space="0" w:color="auto"/>
      </w:divBdr>
      <w:divsChild>
        <w:div w:id="1182860114">
          <w:marLeft w:val="-150"/>
          <w:marRight w:val="-150"/>
          <w:marTop w:val="0"/>
          <w:marBottom w:val="0"/>
          <w:divBdr>
            <w:top w:val="none" w:sz="0" w:space="0" w:color="auto"/>
            <w:left w:val="none" w:sz="0" w:space="0" w:color="auto"/>
            <w:bottom w:val="none" w:sz="0" w:space="0" w:color="auto"/>
            <w:right w:val="none" w:sz="0" w:space="0" w:color="auto"/>
          </w:divBdr>
          <w:divsChild>
            <w:div w:id="838933845">
              <w:marLeft w:val="0"/>
              <w:marRight w:val="0"/>
              <w:marTop w:val="0"/>
              <w:marBottom w:val="0"/>
              <w:divBdr>
                <w:top w:val="none" w:sz="0" w:space="0" w:color="auto"/>
                <w:left w:val="none" w:sz="0" w:space="0" w:color="auto"/>
                <w:bottom w:val="none" w:sz="0" w:space="0" w:color="auto"/>
                <w:right w:val="none" w:sz="0" w:space="0" w:color="auto"/>
              </w:divBdr>
              <w:divsChild>
                <w:div w:id="1301031790">
                  <w:marLeft w:val="0"/>
                  <w:marRight w:val="0"/>
                  <w:marTop w:val="0"/>
                  <w:marBottom w:val="0"/>
                  <w:divBdr>
                    <w:top w:val="none" w:sz="0" w:space="0" w:color="auto"/>
                    <w:left w:val="none" w:sz="0" w:space="0" w:color="auto"/>
                    <w:bottom w:val="none" w:sz="0" w:space="0" w:color="auto"/>
                    <w:right w:val="none" w:sz="0" w:space="0" w:color="auto"/>
                  </w:divBdr>
                  <w:divsChild>
                    <w:div w:id="897982618">
                      <w:marLeft w:val="0"/>
                      <w:marRight w:val="0"/>
                      <w:marTop w:val="0"/>
                      <w:marBottom w:val="0"/>
                      <w:divBdr>
                        <w:top w:val="none" w:sz="0" w:space="0" w:color="auto"/>
                        <w:left w:val="none" w:sz="0" w:space="0" w:color="auto"/>
                        <w:bottom w:val="none" w:sz="0" w:space="0" w:color="auto"/>
                        <w:right w:val="none" w:sz="0" w:space="0" w:color="auto"/>
                      </w:divBdr>
                    </w:div>
                    <w:div w:id="1758863664">
                      <w:marLeft w:val="0"/>
                      <w:marRight w:val="0"/>
                      <w:marTop w:val="0"/>
                      <w:marBottom w:val="0"/>
                      <w:divBdr>
                        <w:top w:val="none" w:sz="0" w:space="0" w:color="auto"/>
                        <w:left w:val="none" w:sz="0" w:space="0" w:color="auto"/>
                        <w:bottom w:val="none" w:sz="0" w:space="0" w:color="auto"/>
                        <w:right w:val="none" w:sz="0" w:space="0" w:color="auto"/>
                      </w:divBdr>
                      <w:divsChild>
                        <w:div w:id="1342857939">
                          <w:marLeft w:val="0"/>
                          <w:marRight w:val="0"/>
                          <w:marTop w:val="0"/>
                          <w:marBottom w:val="0"/>
                          <w:divBdr>
                            <w:top w:val="none" w:sz="0" w:space="0" w:color="auto"/>
                            <w:left w:val="none" w:sz="0" w:space="0" w:color="auto"/>
                            <w:bottom w:val="none" w:sz="0" w:space="0" w:color="auto"/>
                            <w:right w:val="none" w:sz="0" w:space="0" w:color="auto"/>
                          </w:divBdr>
                          <w:divsChild>
                            <w:div w:id="238099945">
                              <w:marLeft w:val="0"/>
                              <w:marRight w:val="0"/>
                              <w:marTop w:val="0"/>
                              <w:marBottom w:val="0"/>
                              <w:divBdr>
                                <w:top w:val="none" w:sz="0" w:space="0" w:color="auto"/>
                                <w:left w:val="none" w:sz="0" w:space="0" w:color="auto"/>
                                <w:bottom w:val="none" w:sz="0" w:space="0" w:color="auto"/>
                                <w:right w:val="none" w:sz="0" w:space="0" w:color="auto"/>
                              </w:divBdr>
                            </w:div>
                            <w:div w:id="487290855">
                              <w:marLeft w:val="0"/>
                              <w:marRight w:val="0"/>
                              <w:marTop w:val="0"/>
                              <w:marBottom w:val="0"/>
                              <w:divBdr>
                                <w:top w:val="none" w:sz="0" w:space="0" w:color="auto"/>
                                <w:left w:val="none" w:sz="0" w:space="0" w:color="auto"/>
                                <w:bottom w:val="none" w:sz="0" w:space="0" w:color="auto"/>
                                <w:right w:val="none" w:sz="0" w:space="0" w:color="auto"/>
                              </w:divBdr>
                            </w:div>
                            <w:div w:id="821236185">
                              <w:marLeft w:val="0"/>
                              <w:marRight w:val="0"/>
                              <w:marTop w:val="0"/>
                              <w:marBottom w:val="0"/>
                              <w:divBdr>
                                <w:top w:val="none" w:sz="0" w:space="0" w:color="auto"/>
                                <w:left w:val="none" w:sz="0" w:space="0" w:color="auto"/>
                                <w:bottom w:val="none" w:sz="0" w:space="0" w:color="auto"/>
                                <w:right w:val="none" w:sz="0" w:space="0" w:color="auto"/>
                              </w:divBdr>
                            </w:div>
                            <w:div w:id="1113746471">
                              <w:marLeft w:val="0"/>
                              <w:marRight w:val="0"/>
                              <w:marTop w:val="0"/>
                              <w:marBottom w:val="0"/>
                              <w:divBdr>
                                <w:top w:val="none" w:sz="0" w:space="0" w:color="auto"/>
                                <w:left w:val="none" w:sz="0" w:space="0" w:color="auto"/>
                                <w:bottom w:val="none" w:sz="0" w:space="0" w:color="auto"/>
                                <w:right w:val="none" w:sz="0" w:space="0" w:color="auto"/>
                              </w:divBdr>
                            </w:div>
                            <w:div w:id="12257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48598">
              <w:marLeft w:val="0"/>
              <w:marRight w:val="0"/>
              <w:marTop w:val="0"/>
              <w:marBottom w:val="0"/>
              <w:divBdr>
                <w:top w:val="none" w:sz="0" w:space="0" w:color="auto"/>
                <w:left w:val="none" w:sz="0" w:space="0" w:color="auto"/>
                <w:bottom w:val="none" w:sz="0" w:space="0" w:color="auto"/>
                <w:right w:val="none" w:sz="0" w:space="0" w:color="auto"/>
              </w:divBdr>
              <w:divsChild>
                <w:div w:id="867983381">
                  <w:marLeft w:val="0"/>
                  <w:marRight w:val="0"/>
                  <w:marTop w:val="0"/>
                  <w:marBottom w:val="0"/>
                  <w:divBdr>
                    <w:top w:val="none" w:sz="0" w:space="0" w:color="auto"/>
                    <w:left w:val="none" w:sz="0" w:space="0" w:color="auto"/>
                    <w:bottom w:val="none" w:sz="0" w:space="0" w:color="auto"/>
                    <w:right w:val="none" w:sz="0" w:space="0" w:color="auto"/>
                  </w:divBdr>
                  <w:divsChild>
                    <w:div w:id="1400861168">
                      <w:marLeft w:val="0"/>
                      <w:marRight w:val="0"/>
                      <w:marTop w:val="0"/>
                      <w:marBottom w:val="450"/>
                      <w:divBdr>
                        <w:top w:val="none" w:sz="0" w:space="0" w:color="auto"/>
                        <w:left w:val="none" w:sz="0" w:space="0" w:color="auto"/>
                        <w:bottom w:val="none" w:sz="0" w:space="0" w:color="auto"/>
                        <w:right w:val="none" w:sz="0" w:space="0" w:color="auto"/>
                      </w:divBdr>
                    </w:div>
                    <w:div w:id="1584949314">
                      <w:marLeft w:val="0"/>
                      <w:marRight w:val="0"/>
                      <w:marTop w:val="0"/>
                      <w:marBottom w:val="0"/>
                      <w:divBdr>
                        <w:top w:val="none" w:sz="0" w:space="0" w:color="auto"/>
                        <w:left w:val="none" w:sz="0" w:space="0" w:color="auto"/>
                        <w:bottom w:val="none" w:sz="0" w:space="0" w:color="auto"/>
                        <w:right w:val="none" w:sz="0" w:space="0" w:color="auto"/>
                      </w:divBdr>
                      <w:divsChild>
                        <w:div w:id="15790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39942">
          <w:marLeft w:val="-150"/>
          <w:marRight w:val="-150"/>
          <w:marTop w:val="0"/>
          <w:marBottom w:val="0"/>
          <w:divBdr>
            <w:top w:val="none" w:sz="0" w:space="0" w:color="auto"/>
            <w:left w:val="none" w:sz="0" w:space="0" w:color="auto"/>
            <w:bottom w:val="none" w:sz="0" w:space="0" w:color="auto"/>
            <w:right w:val="none" w:sz="0" w:space="0" w:color="auto"/>
          </w:divBdr>
          <w:divsChild>
            <w:div w:id="602229767">
              <w:marLeft w:val="0"/>
              <w:marRight w:val="0"/>
              <w:marTop w:val="0"/>
              <w:marBottom w:val="0"/>
              <w:divBdr>
                <w:top w:val="none" w:sz="0" w:space="0" w:color="auto"/>
                <w:left w:val="none" w:sz="0" w:space="0" w:color="auto"/>
                <w:bottom w:val="none" w:sz="0" w:space="0" w:color="auto"/>
                <w:right w:val="none" w:sz="0" w:space="0" w:color="auto"/>
              </w:divBdr>
              <w:divsChild>
                <w:div w:id="1309241810">
                  <w:marLeft w:val="0"/>
                  <w:marRight w:val="0"/>
                  <w:marTop w:val="0"/>
                  <w:marBottom w:val="0"/>
                  <w:divBdr>
                    <w:top w:val="none" w:sz="0" w:space="0" w:color="auto"/>
                    <w:left w:val="none" w:sz="0" w:space="0" w:color="auto"/>
                    <w:bottom w:val="none" w:sz="0" w:space="0" w:color="auto"/>
                    <w:right w:val="none" w:sz="0" w:space="0" w:color="auto"/>
                  </w:divBdr>
                  <w:divsChild>
                    <w:div w:id="1574776548">
                      <w:marLeft w:val="0"/>
                      <w:marRight w:val="0"/>
                      <w:marTop w:val="0"/>
                      <w:marBottom w:val="0"/>
                      <w:divBdr>
                        <w:top w:val="none" w:sz="0" w:space="0" w:color="auto"/>
                        <w:left w:val="none" w:sz="0" w:space="0" w:color="auto"/>
                        <w:bottom w:val="none" w:sz="0" w:space="0" w:color="auto"/>
                        <w:right w:val="none" w:sz="0" w:space="0" w:color="auto"/>
                      </w:divBdr>
                      <w:divsChild>
                        <w:div w:id="946428506">
                          <w:marLeft w:val="0"/>
                          <w:marRight w:val="0"/>
                          <w:marTop w:val="0"/>
                          <w:marBottom w:val="0"/>
                          <w:divBdr>
                            <w:top w:val="none" w:sz="0" w:space="0" w:color="auto"/>
                            <w:left w:val="none" w:sz="0" w:space="0" w:color="auto"/>
                            <w:bottom w:val="none" w:sz="0" w:space="0" w:color="auto"/>
                            <w:right w:val="none" w:sz="0" w:space="0" w:color="auto"/>
                          </w:divBdr>
                        </w:div>
                      </w:divsChild>
                    </w:div>
                    <w:div w:id="1825662435">
                      <w:marLeft w:val="0"/>
                      <w:marRight w:val="0"/>
                      <w:marTop w:val="0"/>
                      <w:marBottom w:val="0"/>
                      <w:divBdr>
                        <w:top w:val="none" w:sz="0" w:space="0" w:color="auto"/>
                        <w:left w:val="none" w:sz="0" w:space="0" w:color="auto"/>
                        <w:bottom w:val="none" w:sz="0" w:space="0" w:color="auto"/>
                        <w:right w:val="none" w:sz="0" w:space="0" w:color="auto"/>
                      </w:divBdr>
                    </w:div>
                  </w:divsChild>
                </w:div>
                <w:div w:id="1650940652">
                  <w:marLeft w:val="0"/>
                  <w:marRight w:val="0"/>
                  <w:marTop w:val="0"/>
                  <w:marBottom w:val="0"/>
                  <w:divBdr>
                    <w:top w:val="none" w:sz="0" w:space="0" w:color="auto"/>
                    <w:left w:val="none" w:sz="0" w:space="0" w:color="auto"/>
                    <w:bottom w:val="none" w:sz="0" w:space="0" w:color="auto"/>
                    <w:right w:val="none" w:sz="0" w:space="0" w:color="auto"/>
                  </w:divBdr>
                  <w:divsChild>
                    <w:div w:id="1425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37586">
      <w:bodyDiv w:val="1"/>
      <w:marLeft w:val="0"/>
      <w:marRight w:val="0"/>
      <w:marTop w:val="0"/>
      <w:marBottom w:val="0"/>
      <w:divBdr>
        <w:top w:val="none" w:sz="0" w:space="0" w:color="auto"/>
        <w:left w:val="none" w:sz="0" w:space="0" w:color="auto"/>
        <w:bottom w:val="none" w:sz="0" w:space="0" w:color="auto"/>
        <w:right w:val="none" w:sz="0" w:space="0" w:color="auto"/>
      </w:divBdr>
      <w:divsChild>
        <w:div w:id="2019309588">
          <w:marLeft w:val="-150"/>
          <w:marRight w:val="-150"/>
          <w:marTop w:val="0"/>
          <w:marBottom w:val="0"/>
          <w:divBdr>
            <w:top w:val="none" w:sz="0" w:space="0" w:color="auto"/>
            <w:left w:val="none" w:sz="0" w:space="0" w:color="auto"/>
            <w:bottom w:val="none" w:sz="0" w:space="0" w:color="auto"/>
            <w:right w:val="none" w:sz="0" w:space="0" w:color="auto"/>
          </w:divBdr>
          <w:divsChild>
            <w:div w:id="255750325">
              <w:marLeft w:val="0"/>
              <w:marRight w:val="0"/>
              <w:marTop w:val="0"/>
              <w:marBottom w:val="0"/>
              <w:divBdr>
                <w:top w:val="none" w:sz="0" w:space="0" w:color="auto"/>
                <w:left w:val="none" w:sz="0" w:space="0" w:color="auto"/>
                <w:bottom w:val="none" w:sz="0" w:space="0" w:color="auto"/>
                <w:right w:val="none" w:sz="0" w:space="0" w:color="auto"/>
              </w:divBdr>
              <w:divsChild>
                <w:div w:id="895047422">
                  <w:marLeft w:val="0"/>
                  <w:marRight w:val="0"/>
                  <w:marTop w:val="0"/>
                  <w:marBottom w:val="0"/>
                  <w:divBdr>
                    <w:top w:val="none" w:sz="0" w:space="0" w:color="auto"/>
                    <w:left w:val="none" w:sz="0" w:space="0" w:color="auto"/>
                    <w:bottom w:val="none" w:sz="0" w:space="0" w:color="auto"/>
                    <w:right w:val="none" w:sz="0" w:space="0" w:color="auto"/>
                  </w:divBdr>
                  <w:divsChild>
                    <w:div w:id="1695886407">
                      <w:marLeft w:val="0"/>
                      <w:marRight w:val="0"/>
                      <w:marTop w:val="0"/>
                      <w:marBottom w:val="0"/>
                      <w:divBdr>
                        <w:top w:val="none" w:sz="0" w:space="0" w:color="auto"/>
                        <w:left w:val="none" w:sz="0" w:space="0" w:color="auto"/>
                        <w:bottom w:val="none" w:sz="0" w:space="0" w:color="auto"/>
                        <w:right w:val="none" w:sz="0" w:space="0" w:color="auto"/>
                      </w:divBdr>
                    </w:div>
                  </w:divsChild>
                </w:div>
                <w:div w:id="1098402037">
                  <w:marLeft w:val="0"/>
                  <w:marRight w:val="0"/>
                  <w:marTop w:val="0"/>
                  <w:marBottom w:val="0"/>
                  <w:divBdr>
                    <w:top w:val="none" w:sz="0" w:space="0" w:color="auto"/>
                    <w:left w:val="none" w:sz="0" w:space="0" w:color="auto"/>
                    <w:bottom w:val="none" w:sz="0" w:space="0" w:color="auto"/>
                    <w:right w:val="none" w:sz="0" w:space="0" w:color="auto"/>
                  </w:divBdr>
                  <w:divsChild>
                    <w:div w:id="16487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56816">
          <w:marLeft w:val="-150"/>
          <w:marRight w:val="-150"/>
          <w:marTop w:val="0"/>
          <w:marBottom w:val="0"/>
          <w:divBdr>
            <w:top w:val="none" w:sz="0" w:space="0" w:color="auto"/>
            <w:left w:val="none" w:sz="0" w:space="0" w:color="auto"/>
            <w:bottom w:val="none" w:sz="0" w:space="0" w:color="auto"/>
            <w:right w:val="none" w:sz="0" w:space="0" w:color="auto"/>
          </w:divBdr>
          <w:divsChild>
            <w:div w:id="1474172403">
              <w:marLeft w:val="0"/>
              <w:marRight w:val="0"/>
              <w:marTop w:val="0"/>
              <w:marBottom w:val="0"/>
              <w:divBdr>
                <w:top w:val="none" w:sz="0" w:space="0" w:color="auto"/>
                <w:left w:val="none" w:sz="0" w:space="0" w:color="auto"/>
                <w:bottom w:val="none" w:sz="0" w:space="0" w:color="auto"/>
                <w:right w:val="none" w:sz="0" w:space="0" w:color="auto"/>
              </w:divBdr>
              <w:divsChild>
                <w:div w:id="2017149792">
                  <w:marLeft w:val="0"/>
                  <w:marRight w:val="0"/>
                  <w:marTop w:val="0"/>
                  <w:marBottom w:val="0"/>
                  <w:divBdr>
                    <w:top w:val="none" w:sz="0" w:space="0" w:color="auto"/>
                    <w:left w:val="none" w:sz="0" w:space="0" w:color="auto"/>
                    <w:bottom w:val="none" w:sz="0" w:space="0" w:color="auto"/>
                    <w:right w:val="none" w:sz="0" w:space="0" w:color="auto"/>
                  </w:divBdr>
                  <w:divsChild>
                    <w:div w:id="1983801583">
                      <w:marLeft w:val="0"/>
                      <w:marRight w:val="0"/>
                      <w:marTop w:val="0"/>
                      <w:marBottom w:val="0"/>
                      <w:divBdr>
                        <w:top w:val="none" w:sz="0" w:space="0" w:color="auto"/>
                        <w:left w:val="none" w:sz="0" w:space="0" w:color="auto"/>
                        <w:bottom w:val="none" w:sz="0" w:space="0" w:color="auto"/>
                        <w:right w:val="none" w:sz="0" w:space="0" w:color="auto"/>
                      </w:divBdr>
                    </w:div>
                    <w:div w:id="1307205665">
                      <w:marLeft w:val="0"/>
                      <w:marRight w:val="0"/>
                      <w:marTop w:val="0"/>
                      <w:marBottom w:val="0"/>
                      <w:divBdr>
                        <w:top w:val="none" w:sz="0" w:space="0" w:color="auto"/>
                        <w:left w:val="none" w:sz="0" w:space="0" w:color="auto"/>
                        <w:bottom w:val="none" w:sz="0" w:space="0" w:color="auto"/>
                        <w:right w:val="none" w:sz="0" w:space="0" w:color="auto"/>
                      </w:divBdr>
                      <w:divsChild>
                        <w:div w:id="329136851">
                          <w:marLeft w:val="0"/>
                          <w:marRight w:val="0"/>
                          <w:marTop w:val="0"/>
                          <w:marBottom w:val="0"/>
                          <w:divBdr>
                            <w:top w:val="none" w:sz="0" w:space="0" w:color="auto"/>
                            <w:left w:val="none" w:sz="0" w:space="0" w:color="auto"/>
                            <w:bottom w:val="none" w:sz="0" w:space="0" w:color="auto"/>
                            <w:right w:val="none" w:sz="0" w:space="0" w:color="auto"/>
                          </w:divBdr>
                          <w:divsChild>
                            <w:div w:id="327641177">
                              <w:marLeft w:val="0"/>
                              <w:marRight w:val="0"/>
                              <w:marTop w:val="0"/>
                              <w:marBottom w:val="0"/>
                              <w:divBdr>
                                <w:top w:val="none" w:sz="0" w:space="0" w:color="auto"/>
                                <w:left w:val="none" w:sz="0" w:space="0" w:color="auto"/>
                                <w:bottom w:val="none" w:sz="0" w:space="0" w:color="auto"/>
                                <w:right w:val="none" w:sz="0" w:space="0" w:color="auto"/>
                              </w:divBdr>
                            </w:div>
                            <w:div w:id="1623070563">
                              <w:marLeft w:val="0"/>
                              <w:marRight w:val="0"/>
                              <w:marTop w:val="0"/>
                              <w:marBottom w:val="0"/>
                              <w:divBdr>
                                <w:top w:val="none" w:sz="0" w:space="0" w:color="auto"/>
                                <w:left w:val="none" w:sz="0" w:space="0" w:color="auto"/>
                                <w:bottom w:val="none" w:sz="0" w:space="0" w:color="auto"/>
                                <w:right w:val="none" w:sz="0" w:space="0" w:color="auto"/>
                              </w:divBdr>
                            </w:div>
                            <w:div w:id="980696730">
                              <w:marLeft w:val="0"/>
                              <w:marRight w:val="0"/>
                              <w:marTop w:val="0"/>
                              <w:marBottom w:val="0"/>
                              <w:divBdr>
                                <w:top w:val="none" w:sz="0" w:space="0" w:color="auto"/>
                                <w:left w:val="none" w:sz="0" w:space="0" w:color="auto"/>
                                <w:bottom w:val="none" w:sz="0" w:space="0" w:color="auto"/>
                                <w:right w:val="none" w:sz="0" w:space="0" w:color="auto"/>
                              </w:divBdr>
                            </w:div>
                            <w:div w:id="1104033725">
                              <w:marLeft w:val="0"/>
                              <w:marRight w:val="0"/>
                              <w:marTop w:val="0"/>
                              <w:marBottom w:val="0"/>
                              <w:divBdr>
                                <w:top w:val="none" w:sz="0" w:space="0" w:color="auto"/>
                                <w:left w:val="none" w:sz="0" w:space="0" w:color="auto"/>
                                <w:bottom w:val="none" w:sz="0" w:space="0" w:color="auto"/>
                                <w:right w:val="none" w:sz="0" w:space="0" w:color="auto"/>
                              </w:divBdr>
                            </w:div>
                            <w:div w:id="24184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29912">
              <w:marLeft w:val="0"/>
              <w:marRight w:val="0"/>
              <w:marTop w:val="0"/>
              <w:marBottom w:val="0"/>
              <w:divBdr>
                <w:top w:val="none" w:sz="0" w:space="0" w:color="auto"/>
                <w:left w:val="none" w:sz="0" w:space="0" w:color="auto"/>
                <w:bottom w:val="none" w:sz="0" w:space="0" w:color="auto"/>
                <w:right w:val="none" w:sz="0" w:space="0" w:color="auto"/>
              </w:divBdr>
              <w:divsChild>
                <w:div w:id="1347098321">
                  <w:marLeft w:val="0"/>
                  <w:marRight w:val="0"/>
                  <w:marTop w:val="0"/>
                  <w:marBottom w:val="0"/>
                  <w:divBdr>
                    <w:top w:val="none" w:sz="0" w:space="0" w:color="auto"/>
                    <w:left w:val="none" w:sz="0" w:space="0" w:color="auto"/>
                    <w:bottom w:val="none" w:sz="0" w:space="0" w:color="auto"/>
                    <w:right w:val="none" w:sz="0" w:space="0" w:color="auto"/>
                  </w:divBdr>
                  <w:divsChild>
                    <w:div w:id="793988618">
                      <w:marLeft w:val="0"/>
                      <w:marRight w:val="0"/>
                      <w:marTop w:val="0"/>
                      <w:marBottom w:val="0"/>
                      <w:divBdr>
                        <w:top w:val="none" w:sz="0" w:space="0" w:color="auto"/>
                        <w:left w:val="none" w:sz="0" w:space="0" w:color="auto"/>
                        <w:bottom w:val="none" w:sz="0" w:space="0" w:color="auto"/>
                        <w:right w:val="none" w:sz="0" w:space="0" w:color="auto"/>
                      </w:divBdr>
                      <w:divsChild>
                        <w:div w:id="791939607">
                          <w:marLeft w:val="0"/>
                          <w:marRight w:val="0"/>
                          <w:marTop w:val="0"/>
                          <w:marBottom w:val="0"/>
                          <w:divBdr>
                            <w:top w:val="none" w:sz="0" w:space="0" w:color="auto"/>
                            <w:left w:val="none" w:sz="0" w:space="0" w:color="auto"/>
                            <w:bottom w:val="none" w:sz="0" w:space="0" w:color="auto"/>
                            <w:right w:val="none" w:sz="0" w:space="0" w:color="auto"/>
                          </w:divBdr>
                        </w:div>
                      </w:divsChild>
                    </w:div>
                    <w:div w:id="507328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03267282">
      <w:bodyDiv w:val="1"/>
      <w:marLeft w:val="0"/>
      <w:marRight w:val="0"/>
      <w:marTop w:val="0"/>
      <w:marBottom w:val="0"/>
      <w:divBdr>
        <w:top w:val="none" w:sz="0" w:space="0" w:color="auto"/>
        <w:left w:val="none" w:sz="0" w:space="0" w:color="auto"/>
        <w:bottom w:val="none" w:sz="0" w:space="0" w:color="auto"/>
        <w:right w:val="none" w:sz="0" w:space="0" w:color="auto"/>
      </w:divBdr>
    </w:div>
    <w:div w:id="2003580048">
      <w:bodyDiv w:val="1"/>
      <w:marLeft w:val="0"/>
      <w:marRight w:val="0"/>
      <w:marTop w:val="0"/>
      <w:marBottom w:val="0"/>
      <w:divBdr>
        <w:top w:val="none" w:sz="0" w:space="0" w:color="auto"/>
        <w:left w:val="none" w:sz="0" w:space="0" w:color="auto"/>
        <w:bottom w:val="none" w:sz="0" w:space="0" w:color="auto"/>
        <w:right w:val="none" w:sz="0" w:space="0" w:color="auto"/>
      </w:divBdr>
      <w:divsChild>
        <w:div w:id="225266512">
          <w:marLeft w:val="0"/>
          <w:marRight w:val="0"/>
          <w:marTop w:val="0"/>
          <w:marBottom w:val="450"/>
          <w:divBdr>
            <w:top w:val="none" w:sz="0" w:space="0" w:color="auto"/>
            <w:left w:val="none" w:sz="0" w:space="0" w:color="auto"/>
            <w:bottom w:val="none" w:sz="0" w:space="0" w:color="auto"/>
            <w:right w:val="none" w:sz="0" w:space="0" w:color="auto"/>
          </w:divBdr>
          <w:divsChild>
            <w:div w:id="1268780233">
              <w:marLeft w:val="-45"/>
              <w:marRight w:val="-45"/>
              <w:marTop w:val="0"/>
              <w:marBottom w:val="0"/>
              <w:divBdr>
                <w:top w:val="none" w:sz="0" w:space="0" w:color="auto"/>
                <w:left w:val="none" w:sz="0" w:space="0" w:color="auto"/>
                <w:bottom w:val="none" w:sz="0" w:space="0" w:color="auto"/>
                <w:right w:val="none" w:sz="0" w:space="0" w:color="auto"/>
              </w:divBdr>
              <w:divsChild>
                <w:div w:id="12996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4938">
          <w:marLeft w:val="0"/>
          <w:marRight w:val="0"/>
          <w:marTop w:val="315"/>
          <w:marBottom w:val="0"/>
          <w:divBdr>
            <w:top w:val="none" w:sz="0" w:space="0" w:color="auto"/>
            <w:left w:val="none" w:sz="0" w:space="0" w:color="auto"/>
            <w:bottom w:val="none" w:sz="0" w:space="0" w:color="auto"/>
            <w:right w:val="none" w:sz="0" w:space="0" w:color="auto"/>
          </w:divBdr>
          <w:divsChild>
            <w:div w:id="1687321453">
              <w:marLeft w:val="0"/>
              <w:marRight w:val="0"/>
              <w:marTop w:val="0"/>
              <w:marBottom w:val="0"/>
              <w:divBdr>
                <w:top w:val="none" w:sz="0" w:space="0" w:color="auto"/>
                <w:left w:val="none" w:sz="0" w:space="0" w:color="auto"/>
                <w:bottom w:val="none" w:sz="0" w:space="0" w:color="auto"/>
                <w:right w:val="none" w:sz="0" w:space="0" w:color="auto"/>
              </w:divBdr>
            </w:div>
          </w:divsChild>
        </w:div>
        <w:div w:id="1575124585">
          <w:marLeft w:val="0"/>
          <w:marRight w:val="0"/>
          <w:marTop w:val="0"/>
          <w:marBottom w:val="0"/>
          <w:divBdr>
            <w:top w:val="none" w:sz="0" w:space="0" w:color="auto"/>
            <w:left w:val="none" w:sz="0" w:space="0" w:color="auto"/>
            <w:bottom w:val="none" w:sz="0" w:space="0" w:color="auto"/>
            <w:right w:val="none" w:sz="0" w:space="0" w:color="auto"/>
          </w:divBdr>
          <w:divsChild>
            <w:div w:id="930091001">
              <w:marLeft w:val="0"/>
              <w:marRight w:val="0"/>
              <w:marTop w:val="0"/>
              <w:marBottom w:val="240"/>
              <w:divBdr>
                <w:top w:val="none" w:sz="0" w:space="0" w:color="auto"/>
                <w:left w:val="none" w:sz="0" w:space="0" w:color="auto"/>
                <w:bottom w:val="none" w:sz="0" w:space="0" w:color="auto"/>
                <w:right w:val="none" w:sz="0" w:space="0" w:color="auto"/>
              </w:divBdr>
              <w:divsChild>
                <w:div w:id="2019774931">
                  <w:marLeft w:val="0"/>
                  <w:marRight w:val="0"/>
                  <w:marTop w:val="0"/>
                  <w:marBottom w:val="0"/>
                  <w:divBdr>
                    <w:top w:val="none" w:sz="0" w:space="0" w:color="auto"/>
                    <w:left w:val="none" w:sz="0" w:space="0" w:color="auto"/>
                    <w:bottom w:val="none" w:sz="0" w:space="0" w:color="auto"/>
                    <w:right w:val="none" w:sz="0" w:space="0" w:color="auto"/>
                  </w:divBdr>
                  <w:divsChild>
                    <w:div w:id="529414171">
                      <w:marLeft w:val="0"/>
                      <w:marRight w:val="30"/>
                      <w:marTop w:val="0"/>
                      <w:marBottom w:val="0"/>
                      <w:divBdr>
                        <w:top w:val="none" w:sz="0" w:space="0" w:color="auto"/>
                        <w:left w:val="none" w:sz="0" w:space="0" w:color="auto"/>
                        <w:bottom w:val="none" w:sz="0" w:space="0" w:color="auto"/>
                        <w:right w:val="none" w:sz="0" w:space="0" w:color="auto"/>
                      </w:divBdr>
                    </w:div>
                    <w:div w:id="87616334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105">
      <w:bodyDiv w:val="1"/>
      <w:marLeft w:val="0"/>
      <w:marRight w:val="0"/>
      <w:marTop w:val="0"/>
      <w:marBottom w:val="0"/>
      <w:divBdr>
        <w:top w:val="none" w:sz="0" w:space="0" w:color="auto"/>
        <w:left w:val="none" w:sz="0" w:space="0" w:color="auto"/>
        <w:bottom w:val="none" w:sz="0" w:space="0" w:color="auto"/>
        <w:right w:val="none" w:sz="0" w:space="0" w:color="auto"/>
      </w:divBdr>
      <w:divsChild>
        <w:div w:id="1548955582">
          <w:marLeft w:val="-225"/>
          <w:marRight w:val="-225"/>
          <w:marTop w:val="0"/>
          <w:marBottom w:val="0"/>
          <w:divBdr>
            <w:top w:val="none" w:sz="0" w:space="0" w:color="auto"/>
            <w:left w:val="none" w:sz="0" w:space="0" w:color="auto"/>
            <w:bottom w:val="none" w:sz="0" w:space="0" w:color="auto"/>
            <w:right w:val="none" w:sz="0" w:space="0" w:color="auto"/>
          </w:divBdr>
        </w:div>
        <w:div w:id="1845978012">
          <w:marLeft w:val="-225"/>
          <w:marRight w:val="-225"/>
          <w:marTop w:val="0"/>
          <w:marBottom w:val="0"/>
          <w:divBdr>
            <w:top w:val="none" w:sz="0" w:space="0" w:color="auto"/>
            <w:left w:val="none" w:sz="0" w:space="0" w:color="auto"/>
            <w:bottom w:val="none" w:sz="0" w:space="0" w:color="auto"/>
            <w:right w:val="none" w:sz="0" w:space="0" w:color="auto"/>
          </w:divBdr>
          <w:divsChild>
            <w:div w:id="290482433">
              <w:marLeft w:val="0"/>
              <w:marRight w:val="0"/>
              <w:marTop w:val="0"/>
              <w:marBottom w:val="0"/>
              <w:divBdr>
                <w:top w:val="none" w:sz="0" w:space="0" w:color="auto"/>
                <w:left w:val="none" w:sz="0" w:space="0" w:color="auto"/>
                <w:bottom w:val="none" w:sz="0" w:space="0" w:color="auto"/>
                <w:right w:val="none" w:sz="0" w:space="0" w:color="auto"/>
              </w:divBdr>
              <w:divsChild>
                <w:div w:id="993875169">
                  <w:marLeft w:val="0"/>
                  <w:marRight w:val="0"/>
                  <w:marTop w:val="0"/>
                  <w:marBottom w:val="0"/>
                  <w:divBdr>
                    <w:top w:val="none" w:sz="0" w:space="0" w:color="auto"/>
                    <w:left w:val="none" w:sz="0" w:space="0" w:color="auto"/>
                    <w:bottom w:val="none" w:sz="0" w:space="0" w:color="auto"/>
                    <w:right w:val="none" w:sz="0" w:space="0" w:color="auto"/>
                  </w:divBdr>
                </w:div>
                <w:div w:id="1489900595">
                  <w:marLeft w:val="0"/>
                  <w:marRight w:val="0"/>
                  <w:marTop w:val="0"/>
                  <w:marBottom w:val="0"/>
                  <w:divBdr>
                    <w:top w:val="none" w:sz="0" w:space="0" w:color="auto"/>
                    <w:left w:val="none" w:sz="0" w:space="0" w:color="auto"/>
                    <w:bottom w:val="none" w:sz="0" w:space="0" w:color="auto"/>
                    <w:right w:val="none" w:sz="0" w:space="0" w:color="auto"/>
                  </w:divBdr>
                </w:div>
                <w:div w:id="1118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77895">
      <w:bodyDiv w:val="1"/>
      <w:marLeft w:val="0"/>
      <w:marRight w:val="0"/>
      <w:marTop w:val="0"/>
      <w:marBottom w:val="0"/>
      <w:divBdr>
        <w:top w:val="none" w:sz="0" w:space="0" w:color="auto"/>
        <w:left w:val="none" w:sz="0" w:space="0" w:color="auto"/>
        <w:bottom w:val="none" w:sz="0" w:space="0" w:color="auto"/>
        <w:right w:val="none" w:sz="0" w:space="0" w:color="auto"/>
      </w:divBdr>
    </w:div>
    <w:div w:id="2007513687">
      <w:bodyDiv w:val="1"/>
      <w:marLeft w:val="0"/>
      <w:marRight w:val="0"/>
      <w:marTop w:val="0"/>
      <w:marBottom w:val="0"/>
      <w:divBdr>
        <w:top w:val="none" w:sz="0" w:space="0" w:color="auto"/>
        <w:left w:val="none" w:sz="0" w:space="0" w:color="auto"/>
        <w:bottom w:val="none" w:sz="0" w:space="0" w:color="auto"/>
        <w:right w:val="none" w:sz="0" w:space="0" w:color="auto"/>
      </w:divBdr>
      <w:divsChild>
        <w:div w:id="939262655">
          <w:marLeft w:val="0"/>
          <w:marRight w:val="0"/>
          <w:marTop w:val="0"/>
          <w:marBottom w:val="525"/>
          <w:divBdr>
            <w:top w:val="none" w:sz="0" w:space="0" w:color="auto"/>
            <w:left w:val="none" w:sz="0" w:space="0" w:color="auto"/>
            <w:bottom w:val="none" w:sz="0" w:space="0" w:color="auto"/>
            <w:right w:val="none" w:sz="0" w:space="0" w:color="auto"/>
          </w:divBdr>
        </w:div>
        <w:div w:id="1540899884">
          <w:marLeft w:val="0"/>
          <w:marRight w:val="375"/>
          <w:marTop w:val="0"/>
          <w:marBottom w:val="0"/>
          <w:divBdr>
            <w:top w:val="none" w:sz="0" w:space="0" w:color="auto"/>
            <w:left w:val="none" w:sz="0" w:space="0" w:color="auto"/>
            <w:bottom w:val="none" w:sz="0" w:space="0" w:color="auto"/>
            <w:right w:val="none" w:sz="0" w:space="0" w:color="auto"/>
          </w:divBdr>
          <w:divsChild>
            <w:div w:id="176082909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2012247412">
      <w:bodyDiv w:val="1"/>
      <w:marLeft w:val="0"/>
      <w:marRight w:val="0"/>
      <w:marTop w:val="0"/>
      <w:marBottom w:val="0"/>
      <w:divBdr>
        <w:top w:val="none" w:sz="0" w:space="0" w:color="auto"/>
        <w:left w:val="none" w:sz="0" w:space="0" w:color="auto"/>
        <w:bottom w:val="none" w:sz="0" w:space="0" w:color="auto"/>
        <w:right w:val="none" w:sz="0" w:space="0" w:color="auto"/>
      </w:divBdr>
      <w:divsChild>
        <w:div w:id="574323420">
          <w:marLeft w:val="-150"/>
          <w:marRight w:val="-150"/>
          <w:marTop w:val="0"/>
          <w:marBottom w:val="0"/>
          <w:divBdr>
            <w:top w:val="none" w:sz="0" w:space="0" w:color="auto"/>
            <w:left w:val="none" w:sz="0" w:space="0" w:color="auto"/>
            <w:bottom w:val="none" w:sz="0" w:space="0" w:color="auto"/>
            <w:right w:val="none" w:sz="0" w:space="0" w:color="auto"/>
          </w:divBdr>
          <w:divsChild>
            <w:div w:id="1461453631">
              <w:marLeft w:val="0"/>
              <w:marRight w:val="0"/>
              <w:marTop w:val="0"/>
              <w:marBottom w:val="0"/>
              <w:divBdr>
                <w:top w:val="none" w:sz="0" w:space="0" w:color="auto"/>
                <w:left w:val="none" w:sz="0" w:space="0" w:color="auto"/>
                <w:bottom w:val="none" w:sz="0" w:space="0" w:color="auto"/>
                <w:right w:val="none" w:sz="0" w:space="0" w:color="auto"/>
              </w:divBdr>
              <w:divsChild>
                <w:div w:id="562326261">
                  <w:marLeft w:val="0"/>
                  <w:marRight w:val="0"/>
                  <w:marTop w:val="0"/>
                  <w:marBottom w:val="0"/>
                  <w:divBdr>
                    <w:top w:val="none" w:sz="0" w:space="0" w:color="auto"/>
                    <w:left w:val="none" w:sz="0" w:space="0" w:color="auto"/>
                    <w:bottom w:val="none" w:sz="0" w:space="0" w:color="auto"/>
                    <w:right w:val="none" w:sz="0" w:space="0" w:color="auto"/>
                  </w:divBdr>
                  <w:divsChild>
                    <w:div w:id="1319505416">
                      <w:marLeft w:val="0"/>
                      <w:marRight w:val="0"/>
                      <w:marTop w:val="0"/>
                      <w:marBottom w:val="0"/>
                      <w:divBdr>
                        <w:top w:val="none" w:sz="0" w:space="0" w:color="auto"/>
                        <w:left w:val="none" w:sz="0" w:space="0" w:color="auto"/>
                        <w:bottom w:val="none" w:sz="0" w:space="0" w:color="auto"/>
                        <w:right w:val="none" w:sz="0" w:space="0" w:color="auto"/>
                      </w:divBdr>
                      <w:divsChild>
                        <w:div w:id="1413546309">
                          <w:marLeft w:val="0"/>
                          <w:marRight w:val="0"/>
                          <w:marTop w:val="0"/>
                          <w:marBottom w:val="0"/>
                          <w:divBdr>
                            <w:top w:val="none" w:sz="0" w:space="0" w:color="auto"/>
                            <w:left w:val="none" w:sz="0" w:space="0" w:color="auto"/>
                            <w:bottom w:val="none" w:sz="0" w:space="0" w:color="auto"/>
                            <w:right w:val="none" w:sz="0" w:space="0" w:color="auto"/>
                          </w:divBdr>
                        </w:div>
                      </w:divsChild>
                    </w:div>
                    <w:div w:id="1598095721">
                      <w:marLeft w:val="0"/>
                      <w:marRight w:val="0"/>
                      <w:marTop w:val="0"/>
                      <w:marBottom w:val="0"/>
                      <w:divBdr>
                        <w:top w:val="none" w:sz="0" w:space="0" w:color="auto"/>
                        <w:left w:val="none" w:sz="0" w:space="0" w:color="auto"/>
                        <w:bottom w:val="none" w:sz="0" w:space="0" w:color="auto"/>
                        <w:right w:val="none" w:sz="0" w:space="0" w:color="auto"/>
                      </w:divBdr>
                    </w:div>
                  </w:divsChild>
                </w:div>
                <w:div w:id="1439518377">
                  <w:marLeft w:val="0"/>
                  <w:marRight w:val="0"/>
                  <w:marTop w:val="0"/>
                  <w:marBottom w:val="0"/>
                  <w:divBdr>
                    <w:top w:val="none" w:sz="0" w:space="0" w:color="auto"/>
                    <w:left w:val="none" w:sz="0" w:space="0" w:color="auto"/>
                    <w:bottom w:val="none" w:sz="0" w:space="0" w:color="auto"/>
                    <w:right w:val="none" w:sz="0" w:space="0" w:color="auto"/>
                  </w:divBdr>
                  <w:divsChild>
                    <w:div w:id="130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86532">
          <w:marLeft w:val="-150"/>
          <w:marRight w:val="-150"/>
          <w:marTop w:val="0"/>
          <w:marBottom w:val="0"/>
          <w:divBdr>
            <w:top w:val="none" w:sz="0" w:space="0" w:color="auto"/>
            <w:left w:val="none" w:sz="0" w:space="0" w:color="auto"/>
            <w:bottom w:val="none" w:sz="0" w:space="0" w:color="auto"/>
            <w:right w:val="none" w:sz="0" w:space="0" w:color="auto"/>
          </w:divBdr>
          <w:divsChild>
            <w:div w:id="1417675530">
              <w:marLeft w:val="0"/>
              <w:marRight w:val="0"/>
              <w:marTop w:val="0"/>
              <w:marBottom w:val="0"/>
              <w:divBdr>
                <w:top w:val="none" w:sz="0" w:space="0" w:color="auto"/>
                <w:left w:val="none" w:sz="0" w:space="0" w:color="auto"/>
                <w:bottom w:val="none" w:sz="0" w:space="0" w:color="auto"/>
                <w:right w:val="none" w:sz="0" w:space="0" w:color="auto"/>
              </w:divBdr>
              <w:divsChild>
                <w:div w:id="688993156">
                  <w:marLeft w:val="0"/>
                  <w:marRight w:val="0"/>
                  <w:marTop w:val="0"/>
                  <w:marBottom w:val="0"/>
                  <w:divBdr>
                    <w:top w:val="none" w:sz="0" w:space="0" w:color="auto"/>
                    <w:left w:val="none" w:sz="0" w:space="0" w:color="auto"/>
                    <w:bottom w:val="none" w:sz="0" w:space="0" w:color="auto"/>
                    <w:right w:val="none" w:sz="0" w:space="0" w:color="auto"/>
                  </w:divBdr>
                  <w:divsChild>
                    <w:div w:id="223831741">
                      <w:marLeft w:val="0"/>
                      <w:marRight w:val="0"/>
                      <w:marTop w:val="0"/>
                      <w:marBottom w:val="450"/>
                      <w:divBdr>
                        <w:top w:val="none" w:sz="0" w:space="0" w:color="auto"/>
                        <w:left w:val="none" w:sz="0" w:space="0" w:color="auto"/>
                        <w:bottom w:val="none" w:sz="0" w:space="0" w:color="auto"/>
                        <w:right w:val="none" w:sz="0" w:space="0" w:color="auto"/>
                      </w:divBdr>
                    </w:div>
                    <w:div w:id="276640873">
                      <w:marLeft w:val="0"/>
                      <w:marRight w:val="0"/>
                      <w:marTop w:val="0"/>
                      <w:marBottom w:val="0"/>
                      <w:divBdr>
                        <w:top w:val="none" w:sz="0" w:space="0" w:color="auto"/>
                        <w:left w:val="none" w:sz="0" w:space="0" w:color="auto"/>
                        <w:bottom w:val="none" w:sz="0" w:space="0" w:color="auto"/>
                        <w:right w:val="none" w:sz="0" w:space="0" w:color="auto"/>
                      </w:divBdr>
                      <w:divsChild>
                        <w:div w:id="1256523854">
                          <w:marLeft w:val="-150"/>
                          <w:marRight w:val="-150"/>
                          <w:marTop w:val="0"/>
                          <w:marBottom w:val="0"/>
                          <w:divBdr>
                            <w:top w:val="none" w:sz="0" w:space="0" w:color="auto"/>
                            <w:left w:val="none" w:sz="0" w:space="0" w:color="auto"/>
                            <w:bottom w:val="none" w:sz="0" w:space="0" w:color="auto"/>
                            <w:right w:val="none" w:sz="0" w:space="0" w:color="auto"/>
                          </w:divBdr>
                          <w:divsChild>
                            <w:div w:id="145974041">
                              <w:marLeft w:val="0"/>
                              <w:marRight w:val="0"/>
                              <w:marTop w:val="0"/>
                              <w:marBottom w:val="0"/>
                              <w:divBdr>
                                <w:top w:val="none" w:sz="0" w:space="0" w:color="auto"/>
                                <w:left w:val="none" w:sz="0" w:space="0" w:color="auto"/>
                                <w:bottom w:val="none" w:sz="0" w:space="0" w:color="auto"/>
                                <w:right w:val="none" w:sz="0" w:space="0" w:color="auto"/>
                              </w:divBdr>
                            </w:div>
                            <w:div w:id="2101103066">
                              <w:marLeft w:val="0"/>
                              <w:marRight w:val="0"/>
                              <w:marTop w:val="0"/>
                              <w:marBottom w:val="0"/>
                              <w:divBdr>
                                <w:top w:val="none" w:sz="0" w:space="0" w:color="auto"/>
                                <w:left w:val="none" w:sz="0" w:space="0" w:color="auto"/>
                                <w:bottom w:val="none" w:sz="0" w:space="0" w:color="auto"/>
                                <w:right w:val="none" w:sz="0" w:space="0" w:color="auto"/>
                              </w:divBdr>
                              <w:divsChild>
                                <w:div w:id="134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9614">
                      <w:marLeft w:val="0"/>
                      <w:marRight w:val="0"/>
                      <w:marTop w:val="0"/>
                      <w:marBottom w:val="0"/>
                      <w:divBdr>
                        <w:top w:val="none" w:sz="0" w:space="0" w:color="auto"/>
                        <w:left w:val="none" w:sz="0" w:space="0" w:color="auto"/>
                        <w:bottom w:val="none" w:sz="0" w:space="0" w:color="auto"/>
                        <w:right w:val="none" w:sz="0" w:space="0" w:color="auto"/>
                      </w:divBdr>
                      <w:divsChild>
                        <w:div w:id="15949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44893">
              <w:marLeft w:val="0"/>
              <w:marRight w:val="0"/>
              <w:marTop w:val="0"/>
              <w:marBottom w:val="0"/>
              <w:divBdr>
                <w:top w:val="none" w:sz="0" w:space="0" w:color="auto"/>
                <w:left w:val="none" w:sz="0" w:space="0" w:color="auto"/>
                <w:bottom w:val="none" w:sz="0" w:space="0" w:color="auto"/>
                <w:right w:val="none" w:sz="0" w:space="0" w:color="auto"/>
              </w:divBdr>
              <w:divsChild>
                <w:div w:id="952515627">
                  <w:marLeft w:val="0"/>
                  <w:marRight w:val="0"/>
                  <w:marTop w:val="0"/>
                  <w:marBottom w:val="0"/>
                  <w:divBdr>
                    <w:top w:val="none" w:sz="0" w:space="0" w:color="auto"/>
                    <w:left w:val="none" w:sz="0" w:space="0" w:color="auto"/>
                    <w:bottom w:val="none" w:sz="0" w:space="0" w:color="auto"/>
                    <w:right w:val="none" w:sz="0" w:space="0" w:color="auto"/>
                  </w:divBdr>
                  <w:divsChild>
                    <w:div w:id="1214849561">
                      <w:marLeft w:val="0"/>
                      <w:marRight w:val="0"/>
                      <w:marTop w:val="0"/>
                      <w:marBottom w:val="0"/>
                      <w:divBdr>
                        <w:top w:val="none" w:sz="0" w:space="0" w:color="auto"/>
                        <w:left w:val="none" w:sz="0" w:space="0" w:color="auto"/>
                        <w:bottom w:val="none" w:sz="0" w:space="0" w:color="auto"/>
                        <w:right w:val="none" w:sz="0" w:space="0" w:color="auto"/>
                      </w:divBdr>
                      <w:divsChild>
                        <w:div w:id="2108504887">
                          <w:marLeft w:val="0"/>
                          <w:marRight w:val="0"/>
                          <w:marTop w:val="0"/>
                          <w:marBottom w:val="0"/>
                          <w:divBdr>
                            <w:top w:val="none" w:sz="0" w:space="0" w:color="auto"/>
                            <w:left w:val="none" w:sz="0" w:space="0" w:color="auto"/>
                            <w:bottom w:val="none" w:sz="0" w:space="0" w:color="auto"/>
                            <w:right w:val="none" w:sz="0" w:space="0" w:color="auto"/>
                          </w:divBdr>
                          <w:divsChild>
                            <w:div w:id="18354603">
                              <w:marLeft w:val="0"/>
                              <w:marRight w:val="0"/>
                              <w:marTop w:val="0"/>
                              <w:marBottom w:val="0"/>
                              <w:divBdr>
                                <w:top w:val="none" w:sz="0" w:space="0" w:color="auto"/>
                                <w:left w:val="none" w:sz="0" w:space="0" w:color="auto"/>
                                <w:bottom w:val="none" w:sz="0" w:space="0" w:color="auto"/>
                                <w:right w:val="none" w:sz="0" w:space="0" w:color="auto"/>
                              </w:divBdr>
                            </w:div>
                            <w:div w:id="169221995">
                              <w:marLeft w:val="0"/>
                              <w:marRight w:val="0"/>
                              <w:marTop w:val="0"/>
                              <w:marBottom w:val="0"/>
                              <w:divBdr>
                                <w:top w:val="none" w:sz="0" w:space="0" w:color="auto"/>
                                <w:left w:val="none" w:sz="0" w:space="0" w:color="auto"/>
                                <w:bottom w:val="none" w:sz="0" w:space="0" w:color="auto"/>
                                <w:right w:val="none" w:sz="0" w:space="0" w:color="auto"/>
                              </w:divBdr>
                            </w:div>
                            <w:div w:id="170487768">
                              <w:marLeft w:val="0"/>
                              <w:marRight w:val="0"/>
                              <w:marTop w:val="0"/>
                              <w:marBottom w:val="0"/>
                              <w:divBdr>
                                <w:top w:val="none" w:sz="0" w:space="0" w:color="auto"/>
                                <w:left w:val="none" w:sz="0" w:space="0" w:color="auto"/>
                                <w:bottom w:val="none" w:sz="0" w:space="0" w:color="auto"/>
                                <w:right w:val="none" w:sz="0" w:space="0" w:color="auto"/>
                              </w:divBdr>
                            </w:div>
                            <w:div w:id="1024598416">
                              <w:marLeft w:val="0"/>
                              <w:marRight w:val="0"/>
                              <w:marTop w:val="0"/>
                              <w:marBottom w:val="0"/>
                              <w:divBdr>
                                <w:top w:val="none" w:sz="0" w:space="0" w:color="auto"/>
                                <w:left w:val="none" w:sz="0" w:space="0" w:color="auto"/>
                                <w:bottom w:val="none" w:sz="0" w:space="0" w:color="auto"/>
                                <w:right w:val="none" w:sz="0" w:space="0" w:color="auto"/>
                              </w:divBdr>
                            </w:div>
                            <w:div w:id="17214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55894">
      <w:bodyDiv w:val="1"/>
      <w:marLeft w:val="0"/>
      <w:marRight w:val="0"/>
      <w:marTop w:val="0"/>
      <w:marBottom w:val="0"/>
      <w:divBdr>
        <w:top w:val="none" w:sz="0" w:space="0" w:color="auto"/>
        <w:left w:val="none" w:sz="0" w:space="0" w:color="auto"/>
        <w:bottom w:val="none" w:sz="0" w:space="0" w:color="auto"/>
        <w:right w:val="none" w:sz="0" w:space="0" w:color="auto"/>
      </w:divBdr>
      <w:divsChild>
        <w:div w:id="1928422353">
          <w:marLeft w:val="0"/>
          <w:marRight w:val="0"/>
          <w:marTop w:val="0"/>
          <w:marBottom w:val="240"/>
          <w:divBdr>
            <w:top w:val="none" w:sz="0" w:space="0" w:color="auto"/>
            <w:left w:val="none" w:sz="0" w:space="0" w:color="auto"/>
            <w:bottom w:val="none" w:sz="0" w:space="0" w:color="auto"/>
            <w:right w:val="none" w:sz="0" w:space="0" w:color="auto"/>
          </w:divBdr>
          <w:divsChild>
            <w:div w:id="138573275">
              <w:marLeft w:val="0"/>
              <w:marRight w:val="0"/>
              <w:marTop w:val="0"/>
              <w:marBottom w:val="0"/>
              <w:divBdr>
                <w:top w:val="none" w:sz="0" w:space="0" w:color="auto"/>
                <w:left w:val="none" w:sz="0" w:space="0" w:color="auto"/>
                <w:bottom w:val="none" w:sz="0" w:space="0" w:color="auto"/>
                <w:right w:val="none" w:sz="0" w:space="0" w:color="auto"/>
              </w:divBdr>
            </w:div>
            <w:div w:id="2007241028">
              <w:marLeft w:val="60"/>
              <w:marRight w:val="0"/>
              <w:marTop w:val="0"/>
              <w:marBottom w:val="0"/>
              <w:divBdr>
                <w:top w:val="none" w:sz="0" w:space="0" w:color="auto"/>
                <w:left w:val="none" w:sz="0" w:space="0" w:color="auto"/>
                <w:bottom w:val="none" w:sz="0" w:space="0" w:color="auto"/>
                <w:right w:val="none" w:sz="0" w:space="0" w:color="auto"/>
              </w:divBdr>
            </w:div>
          </w:divsChild>
        </w:div>
        <w:div w:id="1651472045">
          <w:marLeft w:val="0"/>
          <w:marRight w:val="0"/>
          <w:marTop w:val="0"/>
          <w:marBottom w:val="225"/>
          <w:divBdr>
            <w:top w:val="none" w:sz="0" w:space="0" w:color="auto"/>
            <w:left w:val="none" w:sz="0" w:space="0" w:color="auto"/>
            <w:bottom w:val="none" w:sz="0" w:space="0" w:color="auto"/>
            <w:right w:val="none" w:sz="0" w:space="0" w:color="auto"/>
          </w:divBdr>
        </w:div>
      </w:divsChild>
    </w:div>
    <w:div w:id="2016878276">
      <w:bodyDiv w:val="1"/>
      <w:marLeft w:val="0"/>
      <w:marRight w:val="0"/>
      <w:marTop w:val="0"/>
      <w:marBottom w:val="0"/>
      <w:divBdr>
        <w:top w:val="none" w:sz="0" w:space="0" w:color="auto"/>
        <w:left w:val="none" w:sz="0" w:space="0" w:color="auto"/>
        <w:bottom w:val="none" w:sz="0" w:space="0" w:color="auto"/>
        <w:right w:val="none" w:sz="0" w:space="0" w:color="auto"/>
      </w:divBdr>
      <w:divsChild>
        <w:div w:id="1850098582">
          <w:marLeft w:val="0"/>
          <w:marRight w:val="0"/>
          <w:marTop w:val="0"/>
          <w:marBottom w:val="0"/>
          <w:divBdr>
            <w:top w:val="none" w:sz="0" w:space="0" w:color="auto"/>
            <w:left w:val="none" w:sz="0" w:space="0" w:color="auto"/>
            <w:bottom w:val="none" w:sz="0" w:space="0" w:color="auto"/>
            <w:right w:val="none" w:sz="0" w:space="0" w:color="auto"/>
          </w:divBdr>
        </w:div>
        <w:div w:id="2129542048">
          <w:marLeft w:val="0"/>
          <w:marRight w:val="0"/>
          <w:marTop w:val="0"/>
          <w:marBottom w:val="0"/>
          <w:divBdr>
            <w:top w:val="none" w:sz="0" w:space="0" w:color="auto"/>
            <w:left w:val="none" w:sz="0" w:space="0" w:color="auto"/>
            <w:bottom w:val="none" w:sz="0" w:space="0" w:color="auto"/>
            <w:right w:val="none" w:sz="0" w:space="0" w:color="auto"/>
          </w:divBdr>
        </w:div>
      </w:divsChild>
    </w:div>
    <w:div w:id="2017032996">
      <w:bodyDiv w:val="1"/>
      <w:marLeft w:val="0"/>
      <w:marRight w:val="0"/>
      <w:marTop w:val="0"/>
      <w:marBottom w:val="0"/>
      <w:divBdr>
        <w:top w:val="none" w:sz="0" w:space="0" w:color="auto"/>
        <w:left w:val="none" w:sz="0" w:space="0" w:color="auto"/>
        <w:bottom w:val="none" w:sz="0" w:space="0" w:color="auto"/>
        <w:right w:val="none" w:sz="0" w:space="0" w:color="auto"/>
      </w:divBdr>
      <w:divsChild>
        <w:div w:id="1490558529">
          <w:marLeft w:val="-225"/>
          <w:marRight w:val="-225"/>
          <w:marTop w:val="0"/>
          <w:marBottom w:val="0"/>
          <w:divBdr>
            <w:top w:val="none" w:sz="0" w:space="0" w:color="auto"/>
            <w:left w:val="none" w:sz="0" w:space="0" w:color="auto"/>
            <w:bottom w:val="none" w:sz="0" w:space="0" w:color="auto"/>
            <w:right w:val="none" w:sz="0" w:space="0" w:color="auto"/>
          </w:divBdr>
        </w:div>
        <w:div w:id="1652905192">
          <w:marLeft w:val="-225"/>
          <w:marRight w:val="-225"/>
          <w:marTop w:val="0"/>
          <w:marBottom w:val="0"/>
          <w:divBdr>
            <w:top w:val="none" w:sz="0" w:space="0" w:color="auto"/>
            <w:left w:val="none" w:sz="0" w:space="0" w:color="auto"/>
            <w:bottom w:val="none" w:sz="0" w:space="0" w:color="auto"/>
            <w:right w:val="none" w:sz="0" w:space="0" w:color="auto"/>
          </w:divBdr>
          <w:divsChild>
            <w:div w:id="1722056465">
              <w:marLeft w:val="0"/>
              <w:marRight w:val="0"/>
              <w:marTop w:val="0"/>
              <w:marBottom w:val="0"/>
              <w:divBdr>
                <w:top w:val="none" w:sz="0" w:space="0" w:color="auto"/>
                <w:left w:val="none" w:sz="0" w:space="0" w:color="auto"/>
                <w:bottom w:val="none" w:sz="0" w:space="0" w:color="auto"/>
                <w:right w:val="none" w:sz="0" w:space="0" w:color="auto"/>
              </w:divBdr>
              <w:divsChild>
                <w:div w:id="270624208">
                  <w:marLeft w:val="0"/>
                  <w:marRight w:val="0"/>
                  <w:marTop w:val="0"/>
                  <w:marBottom w:val="0"/>
                  <w:divBdr>
                    <w:top w:val="none" w:sz="0" w:space="0" w:color="auto"/>
                    <w:left w:val="none" w:sz="0" w:space="0" w:color="auto"/>
                    <w:bottom w:val="none" w:sz="0" w:space="0" w:color="auto"/>
                    <w:right w:val="none" w:sz="0" w:space="0" w:color="auto"/>
                  </w:divBdr>
                </w:div>
                <w:div w:id="305816264">
                  <w:marLeft w:val="0"/>
                  <w:marRight w:val="0"/>
                  <w:marTop w:val="0"/>
                  <w:marBottom w:val="0"/>
                  <w:divBdr>
                    <w:top w:val="none" w:sz="0" w:space="0" w:color="auto"/>
                    <w:left w:val="none" w:sz="0" w:space="0" w:color="auto"/>
                    <w:bottom w:val="none" w:sz="0" w:space="0" w:color="auto"/>
                    <w:right w:val="none" w:sz="0" w:space="0" w:color="auto"/>
                  </w:divBdr>
                </w:div>
                <w:div w:id="7424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5664">
      <w:bodyDiv w:val="1"/>
      <w:marLeft w:val="0"/>
      <w:marRight w:val="0"/>
      <w:marTop w:val="0"/>
      <w:marBottom w:val="0"/>
      <w:divBdr>
        <w:top w:val="none" w:sz="0" w:space="0" w:color="auto"/>
        <w:left w:val="none" w:sz="0" w:space="0" w:color="auto"/>
        <w:bottom w:val="none" w:sz="0" w:space="0" w:color="auto"/>
        <w:right w:val="none" w:sz="0" w:space="0" w:color="auto"/>
      </w:divBdr>
      <w:divsChild>
        <w:div w:id="1203009910">
          <w:marLeft w:val="0"/>
          <w:marRight w:val="0"/>
          <w:marTop w:val="0"/>
          <w:marBottom w:val="0"/>
          <w:divBdr>
            <w:top w:val="none" w:sz="0" w:space="0" w:color="auto"/>
            <w:left w:val="none" w:sz="0" w:space="0" w:color="auto"/>
            <w:bottom w:val="none" w:sz="0" w:space="0" w:color="auto"/>
            <w:right w:val="none" w:sz="0" w:space="0" w:color="auto"/>
          </w:divBdr>
          <w:divsChild>
            <w:div w:id="278921418">
              <w:marLeft w:val="0"/>
              <w:marRight w:val="0"/>
              <w:marTop w:val="0"/>
              <w:marBottom w:val="240"/>
              <w:divBdr>
                <w:top w:val="none" w:sz="0" w:space="0" w:color="auto"/>
                <w:left w:val="none" w:sz="0" w:space="0" w:color="auto"/>
                <w:bottom w:val="none" w:sz="0" w:space="0" w:color="auto"/>
                <w:right w:val="none" w:sz="0" w:space="0" w:color="auto"/>
              </w:divBdr>
              <w:divsChild>
                <w:div w:id="1186209511">
                  <w:marLeft w:val="0"/>
                  <w:marRight w:val="0"/>
                  <w:marTop w:val="0"/>
                  <w:marBottom w:val="0"/>
                  <w:divBdr>
                    <w:top w:val="none" w:sz="0" w:space="0" w:color="auto"/>
                    <w:left w:val="none" w:sz="0" w:space="0" w:color="auto"/>
                    <w:bottom w:val="none" w:sz="0" w:space="0" w:color="auto"/>
                    <w:right w:val="none" w:sz="0" w:space="0" w:color="auto"/>
                  </w:divBdr>
                </w:div>
                <w:div w:id="575943000">
                  <w:marLeft w:val="60"/>
                  <w:marRight w:val="0"/>
                  <w:marTop w:val="0"/>
                  <w:marBottom w:val="0"/>
                  <w:divBdr>
                    <w:top w:val="none" w:sz="0" w:space="0" w:color="auto"/>
                    <w:left w:val="none" w:sz="0" w:space="0" w:color="auto"/>
                    <w:bottom w:val="none" w:sz="0" w:space="0" w:color="auto"/>
                    <w:right w:val="none" w:sz="0" w:space="0" w:color="auto"/>
                  </w:divBdr>
                </w:div>
              </w:divsChild>
            </w:div>
            <w:div w:id="1411729021">
              <w:marLeft w:val="0"/>
              <w:marRight w:val="0"/>
              <w:marTop w:val="0"/>
              <w:marBottom w:val="225"/>
              <w:divBdr>
                <w:top w:val="none" w:sz="0" w:space="0" w:color="auto"/>
                <w:left w:val="none" w:sz="0" w:space="0" w:color="auto"/>
                <w:bottom w:val="none" w:sz="0" w:space="0" w:color="auto"/>
                <w:right w:val="none" w:sz="0" w:space="0" w:color="auto"/>
              </w:divBdr>
            </w:div>
          </w:divsChild>
        </w:div>
        <w:div w:id="915437854">
          <w:marLeft w:val="0"/>
          <w:marRight w:val="0"/>
          <w:marTop w:val="0"/>
          <w:marBottom w:val="0"/>
          <w:divBdr>
            <w:top w:val="none" w:sz="0" w:space="0" w:color="auto"/>
            <w:left w:val="none" w:sz="0" w:space="0" w:color="auto"/>
            <w:bottom w:val="none" w:sz="0" w:space="0" w:color="auto"/>
            <w:right w:val="none" w:sz="0" w:space="0" w:color="auto"/>
          </w:divBdr>
        </w:div>
        <w:div w:id="1119952107">
          <w:marLeft w:val="0"/>
          <w:marRight w:val="0"/>
          <w:marTop w:val="315"/>
          <w:marBottom w:val="0"/>
          <w:divBdr>
            <w:top w:val="none" w:sz="0" w:space="0" w:color="auto"/>
            <w:left w:val="none" w:sz="0" w:space="0" w:color="auto"/>
            <w:bottom w:val="none" w:sz="0" w:space="0" w:color="auto"/>
            <w:right w:val="none" w:sz="0" w:space="0" w:color="auto"/>
          </w:divBdr>
          <w:divsChild>
            <w:div w:id="6262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4550">
      <w:bodyDiv w:val="1"/>
      <w:marLeft w:val="0"/>
      <w:marRight w:val="0"/>
      <w:marTop w:val="0"/>
      <w:marBottom w:val="0"/>
      <w:divBdr>
        <w:top w:val="none" w:sz="0" w:space="0" w:color="auto"/>
        <w:left w:val="none" w:sz="0" w:space="0" w:color="auto"/>
        <w:bottom w:val="none" w:sz="0" w:space="0" w:color="auto"/>
        <w:right w:val="none" w:sz="0" w:space="0" w:color="auto"/>
      </w:divBdr>
      <w:divsChild>
        <w:div w:id="879781295">
          <w:marLeft w:val="0"/>
          <w:marRight w:val="0"/>
          <w:marTop w:val="0"/>
          <w:marBottom w:val="0"/>
          <w:divBdr>
            <w:top w:val="none" w:sz="0" w:space="0" w:color="auto"/>
            <w:left w:val="none" w:sz="0" w:space="0" w:color="auto"/>
            <w:bottom w:val="none" w:sz="0" w:space="0" w:color="auto"/>
            <w:right w:val="none" w:sz="0" w:space="0" w:color="auto"/>
          </w:divBdr>
          <w:divsChild>
            <w:div w:id="1845969085">
              <w:marLeft w:val="2560"/>
              <w:marRight w:val="0"/>
              <w:marTop w:val="0"/>
              <w:marBottom w:val="0"/>
              <w:divBdr>
                <w:top w:val="none" w:sz="0" w:space="0" w:color="auto"/>
                <w:left w:val="none" w:sz="0" w:space="0" w:color="auto"/>
                <w:bottom w:val="none" w:sz="0" w:space="0" w:color="auto"/>
                <w:right w:val="none" w:sz="0" w:space="0" w:color="auto"/>
              </w:divBdr>
              <w:divsChild>
                <w:div w:id="16974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91297">
          <w:marLeft w:val="0"/>
          <w:marRight w:val="0"/>
          <w:marTop w:val="0"/>
          <w:marBottom w:val="0"/>
          <w:divBdr>
            <w:top w:val="none" w:sz="0" w:space="0" w:color="auto"/>
            <w:left w:val="none" w:sz="0" w:space="0" w:color="auto"/>
            <w:bottom w:val="none" w:sz="0" w:space="0" w:color="auto"/>
            <w:right w:val="none" w:sz="0" w:space="0" w:color="auto"/>
          </w:divBdr>
          <w:divsChild>
            <w:div w:id="1425498632">
              <w:marLeft w:val="1280"/>
              <w:marRight w:val="0"/>
              <w:marTop w:val="0"/>
              <w:marBottom w:val="0"/>
              <w:divBdr>
                <w:top w:val="none" w:sz="0" w:space="0" w:color="auto"/>
                <w:left w:val="none" w:sz="0" w:space="0" w:color="auto"/>
                <w:bottom w:val="none" w:sz="0" w:space="0" w:color="auto"/>
                <w:right w:val="none" w:sz="0" w:space="0" w:color="auto"/>
              </w:divBdr>
              <w:divsChild>
                <w:div w:id="531573672">
                  <w:marLeft w:val="0"/>
                  <w:marRight w:val="0"/>
                  <w:marTop w:val="0"/>
                  <w:marBottom w:val="0"/>
                  <w:divBdr>
                    <w:top w:val="none" w:sz="0" w:space="0" w:color="auto"/>
                    <w:left w:val="none" w:sz="0" w:space="0" w:color="auto"/>
                    <w:bottom w:val="none" w:sz="0" w:space="0" w:color="auto"/>
                    <w:right w:val="none" w:sz="0" w:space="0" w:color="auto"/>
                  </w:divBdr>
                  <w:divsChild>
                    <w:div w:id="1194344673">
                      <w:marLeft w:val="0"/>
                      <w:marRight w:val="0"/>
                      <w:marTop w:val="0"/>
                      <w:marBottom w:val="0"/>
                      <w:divBdr>
                        <w:top w:val="none" w:sz="0" w:space="0" w:color="auto"/>
                        <w:left w:val="none" w:sz="0" w:space="0" w:color="auto"/>
                        <w:bottom w:val="none" w:sz="0" w:space="0" w:color="auto"/>
                        <w:right w:val="none" w:sz="0" w:space="0" w:color="auto"/>
                      </w:divBdr>
                      <w:divsChild>
                        <w:div w:id="1153059593">
                          <w:marLeft w:val="0"/>
                          <w:marRight w:val="0"/>
                          <w:marTop w:val="0"/>
                          <w:marBottom w:val="0"/>
                          <w:divBdr>
                            <w:top w:val="none" w:sz="0" w:space="0" w:color="auto"/>
                            <w:left w:val="none" w:sz="0" w:space="0" w:color="auto"/>
                            <w:bottom w:val="none" w:sz="0" w:space="0" w:color="auto"/>
                            <w:right w:val="none" w:sz="0" w:space="0" w:color="auto"/>
                          </w:divBdr>
                          <w:divsChild>
                            <w:div w:id="1155874445">
                              <w:marLeft w:val="0"/>
                              <w:marRight w:val="0"/>
                              <w:marTop w:val="0"/>
                              <w:marBottom w:val="0"/>
                              <w:divBdr>
                                <w:top w:val="none" w:sz="0" w:space="0" w:color="auto"/>
                                <w:left w:val="none" w:sz="0" w:space="0" w:color="auto"/>
                                <w:bottom w:val="none" w:sz="0" w:space="0" w:color="auto"/>
                                <w:right w:val="none" w:sz="0" w:space="0" w:color="auto"/>
                              </w:divBdr>
                            </w:div>
                            <w:div w:id="13284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9007">
                      <w:marLeft w:val="0"/>
                      <w:marRight w:val="0"/>
                      <w:marTop w:val="0"/>
                      <w:marBottom w:val="0"/>
                      <w:divBdr>
                        <w:top w:val="none" w:sz="0" w:space="0" w:color="auto"/>
                        <w:left w:val="none" w:sz="0" w:space="0" w:color="auto"/>
                        <w:bottom w:val="none" w:sz="0" w:space="0" w:color="auto"/>
                        <w:right w:val="none" w:sz="0" w:space="0" w:color="auto"/>
                      </w:divBdr>
                      <w:divsChild>
                        <w:div w:id="1284145120">
                          <w:marLeft w:val="0"/>
                          <w:marRight w:val="0"/>
                          <w:marTop w:val="0"/>
                          <w:marBottom w:val="0"/>
                          <w:divBdr>
                            <w:top w:val="none" w:sz="0" w:space="0" w:color="auto"/>
                            <w:left w:val="none" w:sz="0" w:space="0" w:color="auto"/>
                            <w:bottom w:val="none" w:sz="0" w:space="0" w:color="auto"/>
                            <w:right w:val="none" w:sz="0" w:space="0" w:color="auto"/>
                          </w:divBdr>
                        </w:div>
                        <w:div w:id="8108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538282">
      <w:bodyDiv w:val="1"/>
      <w:marLeft w:val="0"/>
      <w:marRight w:val="0"/>
      <w:marTop w:val="0"/>
      <w:marBottom w:val="0"/>
      <w:divBdr>
        <w:top w:val="none" w:sz="0" w:space="0" w:color="auto"/>
        <w:left w:val="none" w:sz="0" w:space="0" w:color="auto"/>
        <w:bottom w:val="none" w:sz="0" w:space="0" w:color="auto"/>
        <w:right w:val="none" w:sz="0" w:space="0" w:color="auto"/>
      </w:divBdr>
      <w:divsChild>
        <w:div w:id="887837938">
          <w:marLeft w:val="0"/>
          <w:marRight w:val="0"/>
          <w:marTop w:val="0"/>
          <w:marBottom w:val="0"/>
          <w:divBdr>
            <w:top w:val="none" w:sz="0" w:space="0" w:color="auto"/>
            <w:left w:val="none" w:sz="0" w:space="0" w:color="auto"/>
            <w:bottom w:val="none" w:sz="0" w:space="0" w:color="auto"/>
            <w:right w:val="none" w:sz="0" w:space="0" w:color="auto"/>
          </w:divBdr>
        </w:div>
      </w:divsChild>
    </w:div>
    <w:div w:id="2023507008">
      <w:bodyDiv w:val="1"/>
      <w:marLeft w:val="0"/>
      <w:marRight w:val="0"/>
      <w:marTop w:val="0"/>
      <w:marBottom w:val="0"/>
      <w:divBdr>
        <w:top w:val="none" w:sz="0" w:space="0" w:color="auto"/>
        <w:left w:val="none" w:sz="0" w:space="0" w:color="auto"/>
        <w:bottom w:val="none" w:sz="0" w:space="0" w:color="auto"/>
        <w:right w:val="none" w:sz="0" w:space="0" w:color="auto"/>
      </w:divBdr>
      <w:divsChild>
        <w:div w:id="1199926439">
          <w:marLeft w:val="0"/>
          <w:marRight w:val="0"/>
          <w:marTop w:val="240"/>
          <w:marBottom w:val="240"/>
          <w:divBdr>
            <w:top w:val="none" w:sz="0" w:space="0" w:color="auto"/>
            <w:left w:val="none" w:sz="0" w:space="0" w:color="auto"/>
            <w:bottom w:val="none" w:sz="0" w:space="0" w:color="auto"/>
            <w:right w:val="none" w:sz="0" w:space="0" w:color="auto"/>
          </w:divBdr>
        </w:div>
      </w:divsChild>
    </w:div>
    <w:div w:id="2023891336">
      <w:bodyDiv w:val="1"/>
      <w:marLeft w:val="0"/>
      <w:marRight w:val="0"/>
      <w:marTop w:val="0"/>
      <w:marBottom w:val="0"/>
      <w:divBdr>
        <w:top w:val="none" w:sz="0" w:space="0" w:color="auto"/>
        <w:left w:val="none" w:sz="0" w:space="0" w:color="auto"/>
        <w:bottom w:val="none" w:sz="0" w:space="0" w:color="auto"/>
        <w:right w:val="none" w:sz="0" w:space="0" w:color="auto"/>
      </w:divBdr>
    </w:div>
    <w:div w:id="2023893176">
      <w:bodyDiv w:val="1"/>
      <w:marLeft w:val="0"/>
      <w:marRight w:val="0"/>
      <w:marTop w:val="0"/>
      <w:marBottom w:val="0"/>
      <w:divBdr>
        <w:top w:val="none" w:sz="0" w:space="0" w:color="auto"/>
        <w:left w:val="none" w:sz="0" w:space="0" w:color="auto"/>
        <w:bottom w:val="none" w:sz="0" w:space="0" w:color="auto"/>
        <w:right w:val="none" w:sz="0" w:space="0" w:color="auto"/>
      </w:divBdr>
      <w:divsChild>
        <w:div w:id="1113205644">
          <w:marLeft w:val="-150"/>
          <w:marRight w:val="-150"/>
          <w:marTop w:val="0"/>
          <w:marBottom w:val="0"/>
          <w:divBdr>
            <w:top w:val="none" w:sz="0" w:space="0" w:color="auto"/>
            <w:left w:val="none" w:sz="0" w:space="0" w:color="auto"/>
            <w:bottom w:val="none" w:sz="0" w:space="0" w:color="auto"/>
            <w:right w:val="none" w:sz="0" w:space="0" w:color="auto"/>
          </w:divBdr>
          <w:divsChild>
            <w:div w:id="143200719">
              <w:marLeft w:val="0"/>
              <w:marRight w:val="0"/>
              <w:marTop w:val="0"/>
              <w:marBottom w:val="0"/>
              <w:divBdr>
                <w:top w:val="none" w:sz="0" w:space="0" w:color="auto"/>
                <w:left w:val="none" w:sz="0" w:space="0" w:color="auto"/>
                <w:bottom w:val="none" w:sz="0" w:space="0" w:color="auto"/>
                <w:right w:val="none" w:sz="0" w:space="0" w:color="auto"/>
              </w:divBdr>
              <w:divsChild>
                <w:div w:id="294215633">
                  <w:marLeft w:val="0"/>
                  <w:marRight w:val="0"/>
                  <w:marTop w:val="0"/>
                  <w:marBottom w:val="0"/>
                  <w:divBdr>
                    <w:top w:val="none" w:sz="0" w:space="0" w:color="auto"/>
                    <w:left w:val="none" w:sz="0" w:space="0" w:color="auto"/>
                    <w:bottom w:val="none" w:sz="0" w:space="0" w:color="auto"/>
                    <w:right w:val="none" w:sz="0" w:space="0" w:color="auto"/>
                  </w:divBdr>
                  <w:divsChild>
                    <w:div w:id="1797598428">
                      <w:marLeft w:val="0"/>
                      <w:marRight w:val="0"/>
                      <w:marTop w:val="0"/>
                      <w:marBottom w:val="0"/>
                      <w:divBdr>
                        <w:top w:val="none" w:sz="0" w:space="0" w:color="auto"/>
                        <w:left w:val="none" w:sz="0" w:space="0" w:color="auto"/>
                        <w:bottom w:val="none" w:sz="0" w:space="0" w:color="auto"/>
                        <w:right w:val="none" w:sz="0" w:space="0" w:color="auto"/>
                      </w:divBdr>
                    </w:div>
                    <w:div w:id="1935240573">
                      <w:marLeft w:val="0"/>
                      <w:marRight w:val="0"/>
                      <w:marTop w:val="0"/>
                      <w:marBottom w:val="0"/>
                      <w:divBdr>
                        <w:top w:val="none" w:sz="0" w:space="0" w:color="auto"/>
                        <w:left w:val="none" w:sz="0" w:space="0" w:color="auto"/>
                        <w:bottom w:val="none" w:sz="0" w:space="0" w:color="auto"/>
                        <w:right w:val="none" w:sz="0" w:space="0" w:color="auto"/>
                      </w:divBdr>
                      <w:divsChild>
                        <w:div w:id="8270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81334">
                  <w:marLeft w:val="0"/>
                  <w:marRight w:val="0"/>
                  <w:marTop w:val="0"/>
                  <w:marBottom w:val="0"/>
                  <w:divBdr>
                    <w:top w:val="none" w:sz="0" w:space="0" w:color="auto"/>
                    <w:left w:val="none" w:sz="0" w:space="0" w:color="auto"/>
                    <w:bottom w:val="none" w:sz="0" w:space="0" w:color="auto"/>
                    <w:right w:val="none" w:sz="0" w:space="0" w:color="auto"/>
                  </w:divBdr>
                  <w:divsChild>
                    <w:div w:id="20054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4094">
          <w:marLeft w:val="-150"/>
          <w:marRight w:val="-150"/>
          <w:marTop w:val="0"/>
          <w:marBottom w:val="0"/>
          <w:divBdr>
            <w:top w:val="none" w:sz="0" w:space="0" w:color="auto"/>
            <w:left w:val="none" w:sz="0" w:space="0" w:color="auto"/>
            <w:bottom w:val="none" w:sz="0" w:space="0" w:color="auto"/>
            <w:right w:val="none" w:sz="0" w:space="0" w:color="auto"/>
          </w:divBdr>
          <w:divsChild>
            <w:div w:id="708991299">
              <w:marLeft w:val="0"/>
              <w:marRight w:val="0"/>
              <w:marTop w:val="0"/>
              <w:marBottom w:val="0"/>
              <w:divBdr>
                <w:top w:val="none" w:sz="0" w:space="0" w:color="auto"/>
                <w:left w:val="none" w:sz="0" w:space="0" w:color="auto"/>
                <w:bottom w:val="none" w:sz="0" w:space="0" w:color="auto"/>
                <w:right w:val="none" w:sz="0" w:space="0" w:color="auto"/>
              </w:divBdr>
              <w:divsChild>
                <w:div w:id="1874608574">
                  <w:marLeft w:val="0"/>
                  <w:marRight w:val="0"/>
                  <w:marTop w:val="0"/>
                  <w:marBottom w:val="0"/>
                  <w:divBdr>
                    <w:top w:val="none" w:sz="0" w:space="0" w:color="auto"/>
                    <w:left w:val="none" w:sz="0" w:space="0" w:color="auto"/>
                    <w:bottom w:val="none" w:sz="0" w:space="0" w:color="auto"/>
                    <w:right w:val="none" w:sz="0" w:space="0" w:color="auto"/>
                  </w:divBdr>
                  <w:divsChild>
                    <w:div w:id="421343382">
                      <w:marLeft w:val="0"/>
                      <w:marRight w:val="0"/>
                      <w:marTop w:val="0"/>
                      <w:marBottom w:val="0"/>
                      <w:divBdr>
                        <w:top w:val="none" w:sz="0" w:space="0" w:color="auto"/>
                        <w:left w:val="none" w:sz="0" w:space="0" w:color="auto"/>
                        <w:bottom w:val="none" w:sz="0" w:space="0" w:color="auto"/>
                        <w:right w:val="none" w:sz="0" w:space="0" w:color="auto"/>
                      </w:divBdr>
                      <w:divsChild>
                        <w:div w:id="1337532422">
                          <w:marLeft w:val="0"/>
                          <w:marRight w:val="0"/>
                          <w:marTop w:val="0"/>
                          <w:marBottom w:val="0"/>
                          <w:divBdr>
                            <w:top w:val="none" w:sz="0" w:space="0" w:color="auto"/>
                            <w:left w:val="none" w:sz="0" w:space="0" w:color="auto"/>
                            <w:bottom w:val="none" w:sz="0" w:space="0" w:color="auto"/>
                            <w:right w:val="none" w:sz="0" w:space="0" w:color="auto"/>
                          </w:divBdr>
                          <w:divsChild>
                            <w:div w:id="85807437">
                              <w:marLeft w:val="0"/>
                              <w:marRight w:val="0"/>
                              <w:marTop w:val="0"/>
                              <w:marBottom w:val="0"/>
                              <w:divBdr>
                                <w:top w:val="none" w:sz="0" w:space="0" w:color="auto"/>
                                <w:left w:val="none" w:sz="0" w:space="0" w:color="auto"/>
                                <w:bottom w:val="none" w:sz="0" w:space="0" w:color="auto"/>
                                <w:right w:val="none" w:sz="0" w:space="0" w:color="auto"/>
                              </w:divBdr>
                            </w:div>
                            <w:div w:id="430514272">
                              <w:marLeft w:val="0"/>
                              <w:marRight w:val="0"/>
                              <w:marTop w:val="0"/>
                              <w:marBottom w:val="0"/>
                              <w:divBdr>
                                <w:top w:val="none" w:sz="0" w:space="0" w:color="auto"/>
                                <w:left w:val="none" w:sz="0" w:space="0" w:color="auto"/>
                                <w:bottom w:val="none" w:sz="0" w:space="0" w:color="auto"/>
                                <w:right w:val="none" w:sz="0" w:space="0" w:color="auto"/>
                              </w:divBdr>
                            </w:div>
                            <w:div w:id="449250911">
                              <w:marLeft w:val="0"/>
                              <w:marRight w:val="0"/>
                              <w:marTop w:val="0"/>
                              <w:marBottom w:val="0"/>
                              <w:divBdr>
                                <w:top w:val="none" w:sz="0" w:space="0" w:color="auto"/>
                                <w:left w:val="none" w:sz="0" w:space="0" w:color="auto"/>
                                <w:bottom w:val="none" w:sz="0" w:space="0" w:color="auto"/>
                                <w:right w:val="none" w:sz="0" w:space="0" w:color="auto"/>
                              </w:divBdr>
                            </w:div>
                            <w:div w:id="549847043">
                              <w:marLeft w:val="0"/>
                              <w:marRight w:val="0"/>
                              <w:marTop w:val="0"/>
                              <w:marBottom w:val="0"/>
                              <w:divBdr>
                                <w:top w:val="none" w:sz="0" w:space="0" w:color="auto"/>
                                <w:left w:val="none" w:sz="0" w:space="0" w:color="auto"/>
                                <w:bottom w:val="none" w:sz="0" w:space="0" w:color="auto"/>
                                <w:right w:val="none" w:sz="0" w:space="0" w:color="auto"/>
                              </w:divBdr>
                            </w:div>
                            <w:div w:id="13241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7077">
              <w:marLeft w:val="0"/>
              <w:marRight w:val="0"/>
              <w:marTop w:val="0"/>
              <w:marBottom w:val="0"/>
              <w:divBdr>
                <w:top w:val="none" w:sz="0" w:space="0" w:color="auto"/>
                <w:left w:val="none" w:sz="0" w:space="0" w:color="auto"/>
                <w:bottom w:val="none" w:sz="0" w:space="0" w:color="auto"/>
                <w:right w:val="none" w:sz="0" w:space="0" w:color="auto"/>
              </w:divBdr>
              <w:divsChild>
                <w:div w:id="793524376">
                  <w:marLeft w:val="0"/>
                  <w:marRight w:val="0"/>
                  <w:marTop w:val="0"/>
                  <w:marBottom w:val="0"/>
                  <w:divBdr>
                    <w:top w:val="none" w:sz="0" w:space="0" w:color="auto"/>
                    <w:left w:val="none" w:sz="0" w:space="0" w:color="auto"/>
                    <w:bottom w:val="none" w:sz="0" w:space="0" w:color="auto"/>
                    <w:right w:val="none" w:sz="0" w:space="0" w:color="auto"/>
                  </w:divBdr>
                  <w:divsChild>
                    <w:div w:id="755591584">
                      <w:marLeft w:val="0"/>
                      <w:marRight w:val="0"/>
                      <w:marTop w:val="0"/>
                      <w:marBottom w:val="450"/>
                      <w:divBdr>
                        <w:top w:val="none" w:sz="0" w:space="0" w:color="auto"/>
                        <w:left w:val="none" w:sz="0" w:space="0" w:color="auto"/>
                        <w:bottom w:val="none" w:sz="0" w:space="0" w:color="auto"/>
                        <w:right w:val="none" w:sz="0" w:space="0" w:color="auto"/>
                      </w:divBdr>
                    </w:div>
                    <w:div w:id="938025811">
                      <w:marLeft w:val="0"/>
                      <w:marRight w:val="0"/>
                      <w:marTop w:val="0"/>
                      <w:marBottom w:val="0"/>
                      <w:divBdr>
                        <w:top w:val="none" w:sz="0" w:space="0" w:color="auto"/>
                        <w:left w:val="none" w:sz="0" w:space="0" w:color="auto"/>
                        <w:bottom w:val="none" w:sz="0" w:space="0" w:color="auto"/>
                        <w:right w:val="none" w:sz="0" w:space="0" w:color="auto"/>
                      </w:divBdr>
                    </w:div>
                    <w:div w:id="2051489818">
                      <w:marLeft w:val="0"/>
                      <w:marRight w:val="0"/>
                      <w:marTop w:val="0"/>
                      <w:marBottom w:val="0"/>
                      <w:divBdr>
                        <w:top w:val="none" w:sz="0" w:space="0" w:color="auto"/>
                        <w:left w:val="none" w:sz="0" w:space="0" w:color="auto"/>
                        <w:bottom w:val="none" w:sz="0" w:space="0" w:color="auto"/>
                        <w:right w:val="none" w:sz="0" w:space="0" w:color="auto"/>
                      </w:divBdr>
                      <w:divsChild>
                        <w:div w:id="15839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088389">
      <w:bodyDiv w:val="1"/>
      <w:marLeft w:val="0"/>
      <w:marRight w:val="0"/>
      <w:marTop w:val="0"/>
      <w:marBottom w:val="0"/>
      <w:divBdr>
        <w:top w:val="none" w:sz="0" w:space="0" w:color="auto"/>
        <w:left w:val="none" w:sz="0" w:space="0" w:color="auto"/>
        <w:bottom w:val="none" w:sz="0" w:space="0" w:color="auto"/>
        <w:right w:val="none" w:sz="0" w:space="0" w:color="auto"/>
      </w:divBdr>
      <w:divsChild>
        <w:div w:id="84036199">
          <w:marLeft w:val="0"/>
          <w:marRight w:val="0"/>
          <w:marTop w:val="0"/>
          <w:marBottom w:val="0"/>
          <w:divBdr>
            <w:top w:val="none" w:sz="0" w:space="0" w:color="auto"/>
            <w:left w:val="none" w:sz="0" w:space="0" w:color="auto"/>
            <w:bottom w:val="none" w:sz="0" w:space="0" w:color="auto"/>
            <w:right w:val="none" w:sz="0" w:space="0" w:color="auto"/>
          </w:divBdr>
        </w:div>
        <w:div w:id="1234584327">
          <w:marLeft w:val="0"/>
          <w:marRight w:val="0"/>
          <w:marTop w:val="315"/>
          <w:marBottom w:val="0"/>
          <w:divBdr>
            <w:top w:val="none" w:sz="0" w:space="0" w:color="auto"/>
            <w:left w:val="none" w:sz="0" w:space="0" w:color="auto"/>
            <w:bottom w:val="none" w:sz="0" w:space="0" w:color="auto"/>
            <w:right w:val="none" w:sz="0" w:space="0" w:color="auto"/>
          </w:divBdr>
          <w:divsChild>
            <w:div w:id="1633562192">
              <w:marLeft w:val="0"/>
              <w:marRight w:val="0"/>
              <w:marTop w:val="0"/>
              <w:marBottom w:val="0"/>
              <w:divBdr>
                <w:top w:val="none" w:sz="0" w:space="0" w:color="auto"/>
                <w:left w:val="none" w:sz="0" w:space="0" w:color="auto"/>
                <w:bottom w:val="none" w:sz="0" w:space="0" w:color="auto"/>
                <w:right w:val="none" w:sz="0" w:space="0" w:color="auto"/>
              </w:divBdr>
            </w:div>
          </w:divsChild>
        </w:div>
        <w:div w:id="1754231367">
          <w:marLeft w:val="0"/>
          <w:marRight w:val="0"/>
          <w:marTop w:val="0"/>
          <w:marBottom w:val="0"/>
          <w:divBdr>
            <w:top w:val="none" w:sz="0" w:space="0" w:color="auto"/>
            <w:left w:val="none" w:sz="0" w:space="0" w:color="auto"/>
            <w:bottom w:val="none" w:sz="0" w:space="0" w:color="auto"/>
            <w:right w:val="none" w:sz="0" w:space="0" w:color="auto"/>
          </w:divBdr>
          <w:divsChild>
            <w:div w:id="928390956">
              <w:marLeft w:val="0"/>
              <w:marRight w:val="0"/>
              <w:marTop w:val="0"/>
              <w:marBottom w:val="225"/>
              <w:divBdr>
                <w:top w:val="none" w:sz="0" w:space="0" w:color="auto"/>
                <w:left w:val="none" w:sz="0" w:space="0" w:color="auto"/>
                <w:bottom w:val="none" w:sz="0" w:space="0" w:color="auto"/>
                <w:right w:val="none" w:sz="0" w:space="0" w:color="auto"/>
              </w:divBdr>
            </w:div>
            <w:div w:id="1520392857">
              <w:marLeft w:val="0"/>
              <w:marRight w:val="0"/>
              <w:marTop w:val="0"/>
              <w:marBottom w:val="240"/>
              <w:divBdr>
                <w:top w:val="none" w:sz="0" w:space="0" w:color="auto"/>
                <w:left w:val="none" w:sz="0" w:space="0" w:color="auto"/>
                <w:bottom w:val="none" w:sz="0" w:space="0" w:color="auto"/>
                <w:right w:val="none" w:sz="0" w:space="0" w:color="auto"/>
              </w:divBdr>
              <w:divsChild>
                <w:div w:id="961887155">
                  <w:marLeft w:val="60"/>
                  <w:marRight w:val="0"/>
                  <w:marTop w:val="0"/>
                  <w:marBottom w:val="0"/>
                  <w:divBdr>
                    <w:top w:val="none" w:sz="0" w:space="0" w:color="auto"/>
                    <w:left w:val="none" w:sz="0" w:space="0" w:color="auto"/>
                    <w:bottom w:val="none" w:sz="0" w:space="0" w:color="auto"/>
                    <w:right w:val="none" w:sz="0" w:space="0" w:color="auto"/>
                  </w:divBdr>
                </w:div>
                <w:div w:id="17881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167445">
      <w:bodyDiv w:val="1"/>
      <w:marLeft w:val="0"/>
      <w:marRight w:val="0"/>
      <w:marTop w:val="0"/>
      <w:marBottom w:val="0"/>
      <w:divBdr>
        <w:top w:val="none" w:sz="0" w:space="0" w:color="auto"/>
        <w:left w:val="none" w:sz="0" w:space="0" w:color="auto"/>
        <w:bottom w:val="none" w:sz="0" w:space="0" w:color="auto"/>
        <w:right w:val="none" w:sz="0" w:space="0" w:color="auto"/>
      </w:divBdr>
      <w:divsChild>
        <w:div w:id="1027681334">
          <w:marLeft w:val="-150"/>
          <w:marRight w:val="-150"/>
          <w:marTop w:val="0"/>
          <w:marBottom w:val="0"/>
          <w:divBdr>
            <w:top w:val="none" w:sz="0" w:space="0" w:color="auto"/>
            <w:left w:val="none" w:sz="0" w:space="0" w:color="auto"/>
            <w:bottom w:val="none" w:sz="0" w:space="0" w:color="auto"/>
            <w:right w:val="none" w:sz="0" w:space="0" w:color="auto"/>
          </w:divBdr>
          <w:divsChild>
            <w:div w:id="850493157">
              <w:marLeft w:val="0"/>
              <w:marRight w:val="0"/>
              <w:marTop w:val="0"/>
              <w:marBottom w:val="0"/>
              <w:divBdr>
                <w:top w:val="none" w:sz="0" w:space="0" w:color="auto"/>
                <w:left w:val="none" w:sz="0" w:space="0" w:color="auto"/>
                <w:bottom w:val="none" w:sz="0" w:space="0" w:color="auto"/>
                <w:right w:val="none" w:sz="0" w:space="0" w:color="auto"/>
              </w:divBdr>
              <w:divsChild>
                <w:div w:id="515191881">
                  <w:marLeft w:val="0"/>
                  <w:marRight w:val="0"/>
                  <w:marTop w:val="0"/>
                  <w:marBottom w:val="0"/>
                  <w:divBdr>
                    <w:top w:val="none" w:sz="0" w:space="0" w:color="auto"/>
                    <w:left w:val="none" w:sz="0" w:space="0" w:color="auto"/>
                    <w:bottom w:val="none" w:sz="0" w:space="0" w:color="auto"/>
                    <w:right w:val="none" w:sz="0" w:space="0" w:color="auto"/>
                  </w:divBdr>
                  <w:divsChild>
                    <w:div w:id="1689023503">
                      <w:marLeft w:val="0"/>
                      <w:marRight w:val="0"/>
                      <w:marTop w:val="0"/>
                      <w:marBottom w:val="0"/>
                      <w:divBdr>
                        <w:top w:val="none" w:sz="0" w:space="0" w:color="auto"/>
                        <w:left w:val="none" w:sz="0" w:space="0" w:color="auto"/>
                        <w:bottom w:val="none" w:sz="0" w:space="0" w:color="auto"/>
                        <w:right w:val="none" w:sz="0" w:space="0" w:color="auto"/>
                      </w:divBdr>
                    </w:div>
                  </w:divsChild>
                </w:div>
                <w:div w:id="1299410780">
                  <w:marLeft w:val="0"/>
                  <w:marRight w:val="0"/>
                  <w:marTop w:val="0"/>
                  <w:marBottom w:val="0"/>
                  <w:divBdr>
                    <w:top w:val="none" w:sz="0" w:space="0" w:color="auto"/>
                    <w:left w:val="none" w:sz="0" w:space="0" w:color="auto"/>
                    <w:bottom w:val="none" w:sz="0" w:space="0" w:color="auto"/>
                    <w:right w:val="none" w:sz="0" w:space="0" w:color="auto"/>
                  </w:divBdr>
                  <w:divsChild>
                    <w:div w:id="16500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97518">
          <w:marLeft w:val="-150"/>
          <w:marRight w:val="-150"/>
          <w:marTop w:val="0"/>
          <w:marBottom w:val="0"/>
          <w:divBdr>
            <w:top w:val="none" w:sz="0" w:space="0" w:color="auto"/>
            <w:left w:val="none" w:sz="0" w:space="0" w:color="auto"/>
            <w:bottom w:val="none" w:sz="0" w:space="0" w:color="auto"/>
            <w:right w:val="none" w:sz="0" w:space="0" w:color="auto"/>
          </w:divBdr>
          <w:divsChild>
            <w:div w:id="1680232101">
              <w:marLeft w:val="0"/>
              <w:marRight w:val="0"/>
              <w:marTop w:val="0"/>
              <w:marBottom w:val="0"/>
              <w:divBdr>
                <w:top w:val="none" w:sz="0" w:space="0" w:color="auto"/>
                <w:left w:val="none" w:sz="0" w:space="0" w:color="auto"/>
                <w:bottom w:val="none" w:sz="0" w:space="0" w:color="auto"/>
                <w:right w:val="none" w:sz="0" w:space="0" w:color="auto"/>
              </w:divBdr>
              <w:divsChild>
                <w:div w:id="1375695302">
                  <w:marLeft w:val="0"/>
                  <w:marRight w:val="0"/>
                  <w:marTop w:val="0"/>
                  <w:marBottom w:val="0"/>
                  <w:divBdr>
                    <w:top w:val="none" w:sz="0" w:space="0" w:color="auto"/>
                    <w:left w:val="none" w:sz="0" w:space="0" w:color="auto"/>
                    <w:bottom w:val="none" w:sz="0" w:space="0" w:color="auto"/>
                    <w:right w:val="none" w:sz="0" w:space="0" w:color="auto"/>
                  </w:divBdr>
                  <w:divsChild>
                    <w:div w:id="939602539">
                      <w:marLeft w:val="0"/>
                      <w:marRight w:val="0"/>
                      <w:marTop w:val="0"/>
                      <w:marBottom w:val="0"/>
                      <w:divBdr>
                        <w:top w:val="none" w:sz="0" w:space="0" w:color="auto"/>
                        <w:left w:val="none" w:sz="0" w:space="0" w:color="auto"/>
                        <w:bottom w:val="none" w:sz="0" w:space="0" w:color="auto"/>
                        <w:right w:val="none" w:sz="0" w:space="0" w:color="auto"/>
                      </w:divBdr>
                    </w:div>
                    <w:div w:id="825899631">
                      <w:marLeft w:val="0"/>
                      <w:marRight w:val="0"/>
                      <w:marTop w:val="0"/>
                      <w:marBottom w:val="0"/>
                      <w:divBdr>
                        <w:top w:val="none" w:sz="0" w:space="0" w:color="auto"/>
                        <w:left w:val="none" w:sz="0" w:space="0" w:color="auto"/>
                        <w:bottom w:val="none" w:sz="0" w:space="0" w:color="auto"/>
                        <w:right w:val="none" w:sz="0" w:space="0" w:color="auto"/>
                      </w:divBdr>
                      <w:divsChild>
                        <w:div w:id="2007515222">
                          <w:marLeft w:val="0"/>
                          <w:marRight w:val="0"/>
                          <w:marTop w:val="0"/>
                          <w:marBottom w:val="0"/>
                          <w:divBdr>
                            <w:top w:val="none" w:sz="0" w:space="0" w:color="auto"/>
                            <w:left w:val="none" w:sz="0" w:space="0" w:color="auto"/>
                            <w:bottom w:val="none" w:sz="0" w:space="0" w:color="auto"/>
                            <w:right w:val="none" w:sz="0" w:space="0" w:color="auto"/>
                          </w:divBdr>
                          <w:divsChild>
                            <w:div w:id="226576545">
                              <w:marLeft w:val="0"/>
                              <w:marRight w:val="0"/>
                              <w:marTop w:val="0"/>
                              <w:marBottom w:val="0"/>
                              <w:divBdr>
                                <w:top w:val="none" w:sz="0" w:space="0" w:color="auto"/>
                                <w:left w:val="none" w:sz="0" w:space="0" w:color="auto"/>
                                <w:bottom w:val="none" w:sz="0" w:space="0" w:color="auto"/>
                                <w:right w:val="none" w:sz="0" w:space="0" w:color="auto"/>
                              </w:divBdr>
                            </w:div>
                            <w:div w:id="979655975">
                              <w:marLeft w:val="0"/>
                              <w:marRight w:val="0"/>
                              <w:marTop w:val="0"/>
                              <w:marBottom w:val="0"/>
                              <w:divBdr>
                                <w:top w:val="none" w:sz="0" w:space="0" w:color="auto"/>
                                <w:left w:val="none" w:sz="0" w:space="0" w:color="auto"/>
                                <w:bottom w:val="none" w:sz="0" w:space="0" w:color="auto"/>
                                <w:right w:val="none" w:sz="0" w:space="0" w:color="auto"/>
                              </w:divBdr>
                            </w:div>
                            <w:div w:id="653608227">
                              <w:marLeft w:val="0"/>
                              <w:marRight w:val="0"/>
                              <w:marTop w:val="0"/>
                              <w:marBottom w:val="0"/>
                              <w:divBdr>
                                <w:top w:val="none" w:sz="0" w:space="0" w:color="auto"/>
                                <w:left w:val="none" w:sz="0" w:space="0" w:color="auto"/>
                                <w:bottom w:val="none" w:sz="0" w:space="0" w:color="auto"/>
                                <w:right w:val="none" w:sz="0" w:space="0" w:color="auto"/>
                              </w:divBdr>
                            </w:div>
                            <w:div w:id="1675913607">
                              <w:marLeft w:val="0"/>
                              <w:marRight w:val="0"/>
                              <w:marTop w:val="0"/>
                              <w:marBottom w:val="0"/>
                              <w:divBdr>
                                <w:top w:val="none" w:sz="0" w:space="0" w:color="auto"/>
                                <w:left w:val="none" w:sz="0" w:space="0" w:color="auto"/>
                                <w:bottom w:val="none" w:sz="0" w:space="0" w:color="auto"/>
                                <w:right w:val="none" w:sz="0" w:space="0" w:color="auto"/>
                              </w:divBdr>
                            </w:div>
                            <w:div w:id="15600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10406">
              <w:marLeft w:val="0"/>
              <w:marRight w:val="0"/>
              <w:marTop w:val="0"/>
              <w:marBottom w:val="0"/>
              <w:divBdr>
                <w:top w:val="none" w:sz="0" w:space="0" w:color="auto"/>
                <w:left w:val="none" w:sz="0" w:space="0" w:color="auto"/>
                <w:bottom w:val="none" w:sz="0" w:space="0" w:color="auto"/>
                <w:right w:val="none" w:sz="0" w:space="0" w:color="auto"/>
              </w:divBdr>
              <w:divsChild>
                <w:div w:id="863056019">
                  <w:marLeft w:val="0"/>
                  <w:marRight w:val="0"/>
                  <w:marTop w:val="0"/>
                  <w:marBottom w:val="0"/>
                  <w:divBdr>
                    <w:top w:val="none" w:sz="0" w:space="0" w:color="auto"/>
                    <w:left w:val="none" w:sz="0" w:space="0" w:color="auto"/>
                    <w:bottom w:val="none" w:sz="0" w:space="0" w:color="auto"/>
                    <w:right w:val="none" w:sz="0" w:space="0" w:color="auto"/>
                  </w:divBdr>
                  <w:divsChild>
                    <w:div w:id="2126190970">
                      <w:marLeft w:val="0"/>
                      <w:marRight w:val="0"/>
                      <w:marTop w:val="0"/>
                      <w:marBottom w:val="0"/>
                      <w:divBdr>
                        <w:top w:val="none" w:sz="0" w:space="0" w:color="auto"/>
                        <w:left w:val="none" w:sz="0" w:space="0" w:color="auto"/>
                        <w:bottom w:val="none" w:sz="0" w:space="0" w:color="auto"/>
                        <w:right w:val="none" w:sz="0" w:space="0" w:color="auto"/>
                      </w:divBdr>
                      <w:divsChild>
                        <w:div w:id="1266184687">
                          <w:marLeft w:val="0"/>
                          <w:marRight w:val="0"/>
                          <w:marTop w:val="0"/>
                          <w:marBottom w:val="0"/>
                          <w:divBdr>
                            <w:top w:val="none" w:sz="0" w:space="0" w:color="auto"/>
                            <w:left w:val="none" w:sz="0" w:space="0" w:color="auto"/>
                            <w:bottom w:val="none" w:sz="0" w:space="0" w:color="auto"/>
                            <w:right w:val="none" w:sz="0" w:space="0" w:color="auto"/>
                          </w:divBdr>
                        </w:div>
                      </w:divsChild>
                    </w:div>
                    <w:div w:id="968516341">
                      <w:marLeft w:val="0"/>
                      <w:marRight w:val="0"/>
                      <w:marTop w:val="0"/>
                      <w:marBottom w:val="450"/>
                      <w:divBdr>
                        <w:top w:val="none" w:sz="0" w:space="0" w:color="auto"/>
                        <w:left w:val="none" w:sz="0" w:space="0" w:color="auto"/>
                        <w:bottom w:val="none" w:sz="0" w:space="0" w:color="auto"/>
                        <w:right w:val="none" w:sz="0" w:space="0" w:color="auto"/>
                      </w:divBdr>
                    </w:div>
                    <w:div w:id="513685869">
                      <w:marLeft w:val="0"/>
                      <w:marRight w:val="0"/>
                      <w:marTop w:val="0"/>
                      <w:marBottom w:val="0"/>
                      <w:divBdr>
                        <w:top w:val="none" w:sz="0" w:space="0" w:color="auto"/>
                        <w:left w:val="none" w:sz="0" w:space="0" w:color="auto"/>
                        <w:bottom w:val="none" w:sz="0" w:space="0" w:color="auto"/>
                        <w:right w:val="none" w:sz="0" w:space="0" w:color="auto"/>
                      </w:divBdr>
                      <w:divsChild>
                        <w:div w:id="1830901884">
                          <w:marLeft w:val="-150"/>
                          <w:marRight w:val="-150"/>
                          <w:marTop w:val="0"/>
                          <w:marBottom w:val="0"/>
                          <w:divBdr>
                            <w:top w:val="none" w:sz="0" w:space="0" w:color="auto"/>
                            <w:left w:val="none" w:sz="0" w:space="0" w:color="auto"/>
                            <w:bottom w:val="none" w:sz="0" w:space="0" w:color="auto"/>
                            <w:right w:val="none" w:sz="0" w:space="0" w:color="auto"/>
                          </w:divBdr>
                          <w:divsChild>
                            <w:div w:id="1965890185">
                              <w:marLeft w:val="0"/>
                              <w:marRight w:val="0"/>
                              <w:marTop w:val="0"/>
                              <w:marBottom w:val="0"/>
                              <w:divBdr>
                                <w:top w:val="none" w:sz="0" w:space="0" w:color="auto"/>
                                <w:left w:val="none" w:sz="0" w:space="0" w:color="auto"/>
                                <w:bottom w:val="none" w:sz="0" w:space="0" w:color="auto"/>
                                <w:right w:val="none" w:sz="0" w:space="0" w:color="auto"/>
                              </w:divBdr>
                            </w:div>
                            <w:div w:id="1396052379">
                              <w:marLeft w:val="0"/>
                              <w:marRight w:val="0"/>
                              <w:marTop w:val="0"/>
                              <w:marBottom w:val="0"/>
                              <w:divBdr>
                                <w:top w:val="none" w:sz="0" w:space="0" w:color="auto"/>
                                <w:left w:val="none" w:sz="0" w:space="0" w:color="auto"/>
                                <w:bottom w:val="none" w:sz="0" w:space="0" w:color="auto"/>
                                <w:right w:val="none" w:sz="0" w:space="0" w:color="auto"/>
                              </w:divBdr>
                              <w:divsChild>
                                <w:div w:id="1261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205980">
      <w:bodyDiv w:val="1"/>
      <w:marLeft w:val="0"/>
      <w:marRight w:val="0"/>
      <w:marTop w:val="0"/>
      <w:marBottom w:val="0"/>
      <w:divBdr>
        <w:top w:val="none" w:sz="0" w:space="0" w:color="auto"/>
        <w:left w:val="none" w:sz="0" w:space="0" w:color="auto"/>
        <w:bottom w:val="none" w:sz="0" w:space="0" w:color="auto"/>
        <w:right w:val="none" w:sz="0" w:space="0" w:color="auto"/>
      </w:divBdr>
      <w:divsChild>
        <w:div w:id="31348895">
          <w:marLeft w:val="0"/>
          <w:marRight w:val="0"/>
          <w:marTop w:val="0"/>
          <w:marBottom w:val="0"/>
          <w:divBdr>
            <w:top w:val="none" w:sz="0" w:space="0" w:color="auto"/>
            <w:left w:val="none" w:sz="0" w:space="0" w:color="auto"/>
            <w:bottom w:val="none" w:sz="0" w:space="0" w:color="auto"/>
            <w:right w:val="none" w:sz="0" w:space="0" w:color="auto"/>
          </w:divBdr>
        </w:div>
        <w:div w:id="282467783">
          <w:marLeft w:val="0"/>
          <w:marRight w:val="0"/>
          <w:marTop w:val="0"/>
          <w:marBottom w:val="0"/>
          <w:divBdr>
            <w:top w:val="none" w:sz="0" w:space="0" w:color="auto"/>
            <w:left w:val="none" w:sz="0" w:space="0" w:color="auto"/>
            <w:bottom w:val="none" w:sz="0" w:space="0" w:color="auto"/>
            <w:right w:val="none" w:sz="0" w:space="0" w:color="auto"/>
          </w:divBdr>
          <w:divsChild>
            <w:div w:id="751271865">
              <w:marLeft w:val="0"/>
              <w:marRight w:val="0"/>
              <w:marTop w:val="240"/>
              <w:marBottom w:val="360"/>
              <w:divBdr>
                <w:top w:val="none" w:sz="0" w:space="0" w:color="auto"/>
                <w:left w:val="none" w:sz="0" w:space="0" w:color="auto"/>
                <w:bottom w:val="none" w:sz="0" w:space="0" w:color="auto"/>
                <w:right w:val="none" w:sz="0" w:space="0" w:color="auto"/>
              </w:divBdr>
              <w:divsChild>
                <w:div w:id="754203770">
                  <w:marLeft w:val="0"/>
                  <w:marRight w:val="0"/>
                  <w:marTop w:val="0"/>
                  <w:marBottom w:val="0"/>
                  <w:divBdr>
                    <w:top w:val="none" w:sz="0" w:space="0" w:color="auto"/>
                    <w:left w:val="none" w:sz="0" w:space="0" w:color="auto"/>
                    <w:bottom w:val="none" w:sz="0" w:space="0" w:color="auto"/>
                    <w:right w:val="none" w:sz="0" w:space="0" w:color="auto"/>
                  </w:divBdr>
                  <w:divsChild>
                    <w:div w:id="974603587">
                      <w:marLeft w:val="0"/>
                      <w:marRight w:val="180"/>
                      <w:marTop w:val="0"/>
                      <w:marBottom w:val="0"/>
                      <w:divBdr>
                        <w:top w:val="none" w:sz="0" w:space="0" w:color="auto"/>
                        <w:left w:val="none" w:sz="0" w:space="0" w:color="auto"/>
                        <w:bottom w:val="none" w:sz="0" w:space="0" w:color="auto"/>
                        <w:right w:val="none" w:sz="0" w:space="0" w:color="auto"/>
                      </w:divBdr>
                      <w:divsChild>
                        <w:div w:id="671958092">
                          <w:marLeft w:val="0"/>
                          <w:marRight w:val="240"/>
                          <w:marTop w:val="0"/>
                          <w:marBottom w:val="0"/>
                          <w:divBdr>
                            <w:top w:val="none" w:sz="0" w:space="0" w:color="auto"/>
                            <w:left w:val="none" w:sz="0" w:space="0" w:color="auto"/>
                            <w:bottom w:val="none" w:sz="0" w:space="0" w:color="auto"/>
                            <w:right w:val="none" w:sz="0" w:space="0" w:color="auto"/>
                          </w:divBdr>
                          <w:divsChild>
                            <w:div w:id="604506420">
                              <w:marLeft w:val="0"/>
                              <w:marRight w:val="0"/>
                              <w:marTop w:val="0"/>
                              <w:marBottom w:val="0"/>
                              <w:divBdr>
                                <w:top w:val="none" w:sz="0" w:space="0" w:color="auto"/>
                                <w:left w:val="none" w:sz="0" w:space="0" w:color="auto"/>
                                <w:bottom w:val="none" w:sz="0" w:space="0" w:color="auto"/>
                                <w:right w:val="none" w:sz="0" w:space="0" w:color="auto"/>
                              </w:divBdr>
                              <w:divsChild>
                                <w:div w:id="14900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31055">
          <w:marLeft w:val="0"/>
          <w:marRight w:val="0"/>
          <w:marTop w:val="0"/>
          <w:marBottom w:val="0"/>
          <w:divBdr>
            <w:top w:val="none" w:sz="0" w:space="0" w:color="auto"/>
            <w:left w:val="none" w:sz="0" w:space="0" w:color="auto"/>
            <w:bottom w:val="none" w:sz="0" w:space="0" w:color="auto"/>
            <w:right w:val="none" w:sz="0" w:space="0" w:color="auto"/>
          </w:divBdr>
        </w:div>
        <w:div w:id="765006348">
          <w:marLeft w:val="0"/>
          <w:marRight w:val="0"/>
          <w:marTop w:val="0"/>
          <w:marBottom w:val="0"/>
          <w:divBdr>
            <w:top w:val="none" w:sz="0" w:space="0" w:color="auto"/>
            <w:left w:val="none" w:sz="0" w:space="0" w:color="auto"/>
            <w:bottom w:val="none" w:sz="0" w:space="0" w:color="auto"/>
            <w:right w:val="none" w:sz="0" w:space="0" w:color="auto"/>
          </w:divBdr>
          <w:divsChild>
            <w:div w:id="206139524">
              <w:marLeft w:val="0"/>
              <w:marRight w:val="0"/>
              <w:marTop w:val="0"/>
              <w:marBottom w:val="0"/>
              <w:divBdr>
                <w:top w:val="none" w:sz="0" w:space="0" w:color="auto"/>
                <w:left w:val="none" w:sz="0" w:space="0" w:color="auto"/>
                <w:bottom w:val="none" w:sz="0" w:space="0" w:color="auto"/>
                <w:right w:val="none" w:sz="0" w:space="0" w:color="auto"/>
              </w:divBdr>
              <w:divsChild>
                <w:div w:id="19871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6053">
      <w:bodyDiv w:val="1"/>
      <w:marLeft w:val="0"/>
      <w:marRight w:val="0"/>
      <w:marTop w:val="0"/>
      <w:marBottom w:val="0"/>
      <w:divBdr>
        <w:top w:val="none" w:sz="0" w:space="0" w:color="auto"/>
        <w:left w:val="none" w:sz="0" w:space="0" w:color="auto"/>
        <w:bottom w:val="none" w:sz="0" w:space="0" w:color="auto"/>
        <w:right w:val="none" w:sz="0" w:space="0" w:color="auto"/>
      </w:divBdr>
      <w:divsChild>
        <w:div w:id="1814248218">
          <w:marLeft w:val="-225"/>
          <w:marRight w:val="-225"/>
          <w:marTop w:val="0"/>
          <w:marBottom w:val="0"/>
          <w:divBdr>
            <w:top w:val="none" w:sz="0" w:space="0" w:color="auto"/>
            <w:left w:val="none" w:sz="0" w:space="0" w:color="auto"/>
            <w:bottom w:val="none" w:sz="0" w:space="0" w:color="auto"/>
            <w:right w:val="none" w:sz="0" w:space="0" w:color="auto"/>
          </w:divBdr>
          <w:divsChild>
            <w:div w:id="1429236645">
              <w:marLeft w:val="0"/>
              <w:marRight w:val="0"/>
              <w:marTop w:val="0"/>
              <w:marBottom w:val="0"/>
              <w:divBdr>
                <w:top w:val="none" w:sz="0" w:space="0" w:color="auto"/>
                <w:left w:val="none" w:sz="0" w:space="0" w:color="auto"/>
                <w:bottom w:val="none" w:sz="0" w:space="0" w:color="auto"/>
                <w:right w:val="none" w:sz="0" w:space="0" w:color="auto"/>
              </w:divBdr>
              <w:divsChild>
                <w:div w:id="332072692">
                  <w:marLeft w:val="0"/>
                  <w:marRight w:val="0"/>
                  <w:marTop w:val="0"/>
                  <w:marBottom w:val="0"/>
                  <w:divBdr>
                    <w:top w:val="none" w:sz="0" w:space="0" w:color="auto"/>
                    <w:left w:val="none" w:sz="0" w:space="0" w:color="auto"/>
                    <w:bottom w:val="none" w:sz="0" w:space="0" w:color="auto"/>
                    <w:right w:val="none" w:sz="0" w:space="0" w:color="auto"/>
                  </w:divBdr>
                  <w:divsChild>
                    <w:div w:id="18049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4441">
              <w:marLeft w:val="0"/>
              <w:marRight w:val="0"/>
              <w:marTop w:val="0"/>
              <w:marBottom w:val="0"/>
              <w:divBdr>
                <w:top w:val="none" w:sz="0" w:space="0" w:color="auto"/>
                <w:left w:val="none" w:sz="0" w:space="0" w:color="auto"/>
                <w:bottom w:val="none" w:sz="0" w:space="0" w:color="auto"/>
                <w:right w:val="none" w:sz="0" w:space="0" w:color="auto"/>
              </w:divBdr>
              <w:divsChild>
                <w:div w:id="13638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1647">
          <w:marLeft w:val="-225"/>
          <w:marRight w:val="-225"/>
          <w:marTop w:val="0"/>
          <w:marBottom w:val="0"/>
          <w:divBdr>
            <w:top w:val="none" w:sz="0" w:space="0" w:color="auto"/>
            <w:left w:val="none" w:sz="0" w:space="0" w:color="auto"/>
            <w:bottom w:val="none" w:sz="0" w:space="0" w:color="auto"/>
            <w:right w:val="none" w:sz="0" w:space="0" w:color="auto"/>
          </w:divBdr>
          <w:divsChild>
            <w:div w:id="1755858452">
              <w:marLeft w:val="2025"/>
              <w:marRight w:val="0"/>
              <w:marTop w:val="0"/>
              <w:marBottom w:val="0"/>
              <w:divBdr>
                <w:top w:val="none" w:sz="0" w:space="0" w:color="auto"/>
                <w:left w:val="none" w:sz="0" w:space="0" w:color="auto"/>
                <w:bottom w:val="none" w:sz="0" w:space="0" w:color="auto"/>
                <w:right w:val="none" w:sz="0" w:space="0" w:color="auto"/>
              </w:divBdr>
              <w:divsChild>
                <w:div w:id="320813990">
                  <w:marLeft w:val="0"/>
                  <w:marRight w:val="0"/>
                  <w:marTop w:val="188"/>
                  <w:marBottom w:val="188"/>
                  <w:divBdr>
                    <w:top w:val="none" w:sz="0" w:space="0" w:color="auto"/>
                    <w:left w:val="none" w:sz="0" w:space="0" w:color="auto"/>
                    <w:bottom w:val="none" w:sz="0" w:space="0" w:color="auto"/>
                    <w:right w:val="none" w:sz="0" w:space="0" w:color="auto"/>
                  </w:divBdr>
                </w:div>
                <w:div w:id="972980175">
                  <w:marLeft w:val="0"/>
                  <w:marRight w:val="0"/>
                  <w:marTop w:val="0"/>
                  <w:marBottom w:val="375"/>
                  <w:divBdr>
                    <w:top w:val="none" w:sz="0" w:space="0" w:color="auto"/>
                    <w:left w:val="none" w:sz="0" w:space="0" w:color="auto"/>
                    <w:bottom w:val="none" w:sz="0" w:space="0" w:color="auto"/>
                    <w:right w:val="none" w:sz="0" w:space="0" w:color="auto"/>
                  </w:divBdr>
                  <w:divsChild>
                    <w:div w:id="1366952759">
                      <w:marLeft w:val="0"/>
                      <w:marRight w:val="0"/>
                      <w:marTop w:val="0"/>
                      <w:marBottom w:val="0"/>
                      <w:divBdr>
                        <w:top w:val="none" w:sz="0" w:space="0" w:color="auto"/>
                        <w:left w:val="none" w:sz="0" w:space="0" w:color="auto"/>
                        <w:bottom w:val="none" w:sz="0" w:space="0" w:color="auto"/>
                        <w:right w:val="none" w:sz="0" w:space="0" w:color="auto"/>
                      </w:divBdr>
                      <w:divsChild>
                        <w:div w:id="16379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587660">
      <w:bodyDiv w:val="1"/>
      <w:marLeft w:val="0"/>
      <w:marRight w:val="0"/>
      <w:marTop w:val="0"/>
      <w:marBottom w:val="0"/>
      <w:divBdr>
        <w:top w:val="none" w:sz="0" w:space="0" w:color="auto"/>
        <w:left w:val="none" w:sz="0" w:space="0" w:color="auto"/>
        <w:bottom w:val="none" w:sz="0" w:space="0" w:color="auto"/>
        <w:right w:val="none" w:sz="0" w:space="0" w:color="auto"/>
      </w:divBdr>
      <w:divsChild>
        <w:div w:id="231894160">
          <w:marLeft w:val="-150"/>
          <w:marRight w:val="-150"/>
          <w:marTop w:val="0"/>
          <w:marBottom w:val="0"/>
          <w:divBdr>
            <w:top w:val="none" w:sz="0" w:space="0" w:color="auto"/>
            <w:left w:val="none" w:sz="0" w:space="0" w:color="auto"/>
            <w:bottom w:val="none" w:sz="0" w:space="0" w:color="auto"/>
            <w:right w:val="none" w:sz="0" w:space="0" w:color="auto"/>
          </w:divBdr>
          <w:divsChild>
            <w:div w:id="87698518">
              <w:marLeft w:val="0"/>
              <w:marRight w:val="0"/>
              <w:marTop w:val="0"/>
              <w:marBottom w:val="0"/>
              <w:divBdr>
                <w:top w:val="none" w:sz="0" w:space="0" w:color="auto"/>
                <w:left w:val="none" w:sz="0" w:space="0" w:color="auto"/>
                <w:bottom w:val="none" w:sz="0" w:space="0" w:color="auto"/>
                <w:right w:val="none" w:sz="0" w:space="0" w:color="auto"/>
              </w:divBdr>
              <w:divsChild>
                <w:div w:id="1610548471">
                  <w:marLeft w:val="0"/>
                  <w:marRight w:val="0"/>
                  <w:marTop w:val="0"/>
                  <w:marBottom w:val="0"/>
                  <w:divBdr>
                    <w:top w:val="none" w:sz="0" w:space="0" w:color="auto"/>
                    <w:left w:val="none" w:sz="0" w:space="0" w:color="auto"/>
                    <w:bottom w:val="none" w:sz="0" w:space="0" w:color="auto"/>
                    <w:right w:val="none" w:sz="0" w:space="0" w:color="auto"/>
                  </w:divBdr>
                  <w:divsChild>
                    <w:div w:id="809711977">
                      <w:marLeft w:val="0"/>
                      <w:marRight w:val="0"/>
                      <w:marTop w:val="0"/>
                      <w:marBottom w:val="0"/>
                      <w:divBdr>
                        <w:top w:val="none" w:sz="0" w:space="0" w:color="auto"/>
                        <w:left w:val="none" w:sz="0" w:space="0" w:color="auto"/>
                        <w:bottom w:val="none" w:sz="0" w:space="0" w:color="auto"/>
                        <w:right w:val="none" w:sz="0" w:space="0" w:color="auto"/>
                      </w:divBdr>
                    </w:div>
                    <w:div w:id="1188062484">
                      <w:marLeft w:val="0"/>
                      <w:marRight w:val="0"/>
                      <w:marTop w:val="0"/>
                      <w:marBottom w:val="0"/>
                      <w:divBdr>
                        <w:top w:val="none" w:sz="0" w:space="0" w:color="auto"/>
                        <w:left w:val="none" w:sz="0" w:space="0" w:color="auto"/>
                        <w:bottom w:val="none" w:sz="0" w:space="0" w:color="auto"/>
                        <w:right w:val="none" w:sz="0" w:space="0" w:color="auto"/>
                      </w:divBdr>
                      <w:divsChild>
                        <w:div w:id="1543401902">
                          <w:marLeft w:val="0"/>
                          <w:marRight w:val="0"/>
                          <w:marTop w:val="0"/>
                          <w:marBottom w:val="0"/>
                          <w:divBdr>
                            <w:top w:val="none" w:sz="0" w:space="0" w:color="auto"/>
                            <w:left w:val="none" w:sz="0" w:space="0" w:color="auto"/>
                            <w:bottom w:val="none" w:sz="0" w:space="0" w:color="auto"/>
                            <w:right w:val="none" w:sz="0" w:space="0" w:color="auto"/>
                          </w:divBdr>
                          <w:divsChild>
                            <w:div w:id="569733297">
                              <w:marLeft w:val="0"/>
                              <w:marRight w:val="0"/>
                              <w:marTop w:val="0"/>
                              <w:marBottom w:val="0"/>
                              <w:divBdr>
                                <w:top w:val="none" w:sz="0" w:space="0" w:color="auto"/>
                                <w:left w:val="none" w:sz="0" w:space="0" w:color="auto"/>
                                <w:bottom w:val="none" w:sz="0" w:space="0" w:color="auto"/>
                                <w:right w:val="none" w:sz="0" w:space="0" w:color="auto"/>
                              </w:divBdr>
                            </w:div>
                            <w:div w:id="997075827">
                              <w:marLeft w:val="0"/>
                              <w:marRight w:val="0"/>
                              <w:marTop w:val="0"/>
                              <w:marBottom w:val="0"/>
                              <w:divBdr>
                                <w:top w:val="none" w:sz="0" w:space="0" w:color="auto"/>
                                <w:left w:val="none" w:sz="0" w:space="0" w:color="auto"/>
                                <w:bottom w:val="none" w:sz="0" w:space="0" w:color="auto"/>
                                <w:right w:val="none" w:sz="0" w:space="0" w:color="auto"/>
                              </w:divBdr>
                            </w:div>
                            <w:div w:id="1727414398">
                              <w:marLeft w:val="0"/>
                              <w:marRight w:val="0"/>
                              <w:marTop w:val="0"/>
                              <w:marBottom w:val="0"/>
                              <w:divBdr>
                                <w:top w:val="none" w:sz="0" w:space="0" w:color="auto"/>
                                <w:left w:val="none" w:sz="0" w:space="0" w:color="auto"/>
                                <w:bottom w:val="none" w:sz="0" w:space="0" w:color="auto"/>
                                <w:right w:val="none" w:sz="0" w:space="0" w:color="auto"/>
                              </w:divBdr>
                            </w:div>
                            <w:div w:id="1743678400">
                              <w:marLeft w:val="0"/>
                              <w:marRight w:val="0"/>
                              <w:marTop w:val="0"/>
                              <w:marBottom w:val="0"/>
                              <w:divBdr>
                                <w:top w:val="none" w:sz="0" w:space="0" w:color="auto"/>
                                <w:left w:val="none" w:sz="0" w:space="0" w:color="auto"/>
                                <w:bottom w:val="none" w:sz="0" w:space="0" w:color="auto"/>
                                <w:right w:val="none" w:sz="0" w:space="0" w:color="auto"/>
                              </w:divBdr>
                            </w:div>
                            <w:div w:id="20793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950">
              <w:marLeft w:val="0"/>
              <w:marRight w:val="0"/>
              <w:marTop w:val="0"/>
              <w:marBottom w:val="0"/>
              <w:divBdr>
                <w:top w:val="none" w:sz="0" w:space="0" w:color="auto"/>
                <w:left w:val="none" w:sz="0" w:space="0" w:color="auto"/>
                <w:bottom w:val="none" w:sz="0" w:space="0" w:color="auto"/>
                <w:right w:val="none" w:sz="0" w:space="0" w:color="auto"/>
              </w:divBdr>
              <w:divsChild>
                <w:div w:id="823745435">
                  <w:marLeft w:val="0"/>
                  <w:marRight w:val="0"/>
                  <w:marTop w:val="0"/>
                  <w:marBottom w:val="0"/>
                  <w:divBdr>
                    <w:top w:val="none" w:sz="0" w:space="0" w:color="auto"/>
                    <w:left w:val="none" w:sz="0" w:space="0" w:color="auto"/>
                    <w:bottom w:val="none" w:sz="0" w:space="0" w:color="auto"/>
                    <w:right w:val="none" w:sz="0" w:space="0" w:color="auto"/>
                  </w:divBdr>
                  <w:divsChild>
                    <w:div w:id="164322417">
                      <w:marLeft w:val="0"/>
                      <w:marRight w:val="0"/>
                      <w:marTop w:val="0"/>
                      <w:marBottom w:val="0"/>
                      <w:divBdr>
                        <w:top w:val="none" w:sz="0" w:space="0" w:color="auto"/>
                        <w:left w:val="none" w:sz="0" w:space="0" w:color="auto"/>
                        <w:bottom w:val="none" w:sz="0" w:space="0" w:color="auto"/>
                        <w:right w:val="none" w:sz="0" w:space="0" w:color="auto"/>
                      </w:divBdr>
                      <w:divsChild>
                        <w:div w:id="800881916">
                          <w:marLeft w:val="0"/>
                          <w:marRight w:val="0"/>
                          <w:marTop w:val="0"/>
                          <w:marBottom w:val="0"/>
                          <w:divBdr>
                            <w:top w:val="none" w:sz="0" w:space="0" w:color="auto"/>
                            <w:left w:val="none" w:sz="0" w:space="0" w:color="auto"/>
                            <w:bottom w:val="none" w:sz="0" w:space="0" w:color="auto"/>
                            <w:right w:val="none" w:sz="0" w:space="0" w:color="auto"/>
                          </w:divBdr>
                        </w:div>
                      </w:divsChild>
                    </w:div>
                    <w:div w:id="1012956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671227997">
          <w:marLeft w:val="-150"/>
          <w:marRight w:val="-150"/>
          <w:marTop w:val="0"/>
          <w:marBottom w:val="0"/>
          <w:divBdr>
            <w:top w:val="none" w:sz="0" w:space="0" w:color="auto"/>
            <w:left w:val="none" w:sz="0" w:space="0" w:color="auto"/>
            <w:bottom w:val="none" w:sz="0" w:space="0" w:color="auto"/>
            <w:right w:val="none" w:sz="0" w:space="0" w:color="auto"/>
          </w:divBdr>
          <w:divsChild>
            <w:div w:id="1477725751">
              <w:marLeft w:val="0"/>
              <w:marRight w:val="0"/>
              <w:marTop w:val="0"/>
              <w:marBottom w:val="0"/>
              <w:divBdr>
                <w:top w:val="none" w:sz="0" w:space="0" w:color="auto"/>
                <w:left w:val="none" w:sz="0" w:space="0" w:color="auto"/>
                <w:bottom w:val="none" w:sz="0" w:space="0" w:color="auto"/>
                <w:right w:val="none" w:sz="0" w:space="0" w:color="auto"/>
              </w:divBdr>
              <w:divsChild>
                <w:div w:id="42485774">
                  <w:marLeft w:val="0"/>
                  <w:marRight w:val="0"/>
                  <w:marTop w:val="0"/>
                  <w:marBottom w:val="0"/>
                  <w:divBdr>
                    <w:top w:val="none" w:sz="0" w:space="0" w:color="auto"/>
                    <w:left w:val="none" w:sz="0" w:space="0" w:color="auto"/>
                    <w:bottom w:val="none" w:sz="0" w:space="0" w:color="auto"/>
                    <w:right w:val="none" w:sz="0" w:space="0" w:color="auto"/>
                  </w:divBdr>
                  <w:divsChild>
                    <w:div w:id="37435099">
                      <w:marLeft w:val="0"/>
                      <w:marRight w:val="0"/>
                      <w:marTop w:val="0"/>
                      <w:marBottom w:val="0"/>
                      <w:divBdr>
                        <w:top w:val="none" w:sz="0" w:space="0" w:color="auto"/>
                        <w:left w:val="none" w:sz="0" w:space="0" w:color="auto"/>
                        <w:bottom w:val="none" w:sz="0" w:space="0" w:color="auto"/>
                        <w:right w:val="none" w:sz="0" w:space="0" w:color="auto"/>
                      </w:divBdr>
                    </w:div>
                    <w:div w:id="1628318533">
                      <w:marLeft w:val="0"/>
                      <w:marRight w:val="0"/>
                      <w:marTop w:val="0"/>
                      <w:marBottom w:val="0"/>
                      <w:divBdr>
                        <w:top w:val="none" w:sz="0" w:space="0" w:color="auto"/>
                        <w:left w:val="none" w:sz="0" w:space="0" w:color="auto"/>
                        <w:bottom w:val="none" w:sz="0" w:space="0" w:color="auto"/>
                        <w:right w:val="none" w:sz="0" w:space="0" w:color="auto"/>
                      </w:divBdr>
                      <w:divsChild>
                        <w:div w:id="13208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5429">
                  <w:marLeft w:val="0"/>
                  <w:marRight w:val="0"/>
                  <w:marTop w:val="0"/>
                  <w:marBottom w:val="0"/>
                  <w:divBdr>
                    <w:top w:val="none" w:sz="0" w:space="0" w:color="auto"/>
                    <w:left w:val="none" w:sz="0" w:space="0" w:color="auto"/>
                    <w:bottom w:val="none" w:sz="0" w:space="0" w:color="auto"/>
                    <w:right w:val="none" w:sz="0" w:space="0" w:color="auto"/>
                  </w:divBdr>
                  <w:divsChild>
                    <w:div w:id="152424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93306">
      <w:bodyDiv w:val="1"/>
      <w:marLeft w:val="0"/>
      <w:marRight w:val="0"/>
      <w:marTop w:val="0"/>
      <w:marBottom w:val="0"/>
      <w:divBdr>
        <w:top w:val="none" w:sz="0" w:space="0" w:color="auto"/>
        <w:left w:val="none" w:sz="0" w:space="0" w:color="auto"/>
        <w:bottom w:val="none" w:sz="0" w:space="0" w:color="auto"/>
        <w:right w:val="none" w:sz="0" w:space="0" w:color="auto"/>
      </w:divBdr>
      <w:divsChild>
        <w:div w:id="351302688">
          <w:marLeft w:val="0"/>
          <w:marRight w:val="0"/>
          <w:marTop w:val="0"/>
          <w:marBottom w:val="0"/>
          <w:divBdr>
            <w:top w:val="none" w:sz="0" w:space="0" w:color="auto"/>
            <w:left w:val="none" w:sz="0" w:space="0" w:color="auto"/>
            <w:bottom w:val="none" w:sz="0" w:space="0" w:color="auto"/>
            <w:right w:val="none" w:sz="0" w:space="0" w:color="auto"/>
          </w:divBdr>
          <w:divsChild>
            <w:div w:id="246154871">
              <w:marLeft w:val="0"/>
              <w:marRight w:val="0"/>
              <w:marTop w:val="0"/>
              <w:marBottom w:val="0"/>
              <w:divBdr>
                <w:top w:val="none" w:sz="0" w:space="0" w:color="auto"/>
                <w:left w:val="none" w:sz="0" w:space="0" w:color="auto"/>
                <w:bottom w:val="none" w:sz="0" w:space="0" w:color="auto"/>
                <w:right w:val="none" w:sz="0" w:space="0" w:color="auto"/>
              </w:divBdr>
              <w:divsChild>
                <w:div w:id="1126658987">
                  <w:marLeft w:val="120"/>
                  <w:marRight w:val="120"/>
                  <w:marTop w:val="0"/>
                  <w:marBottom w:val="0"/>
                  <w:divBdr>
                    <w:top w:val="none" w:sz="0" w:space="0" w:color="auto"/>
                    <w:left w:val="none" w:sz="0" w:space="0" w:color="auto"/>
                    <w:bottom w:val="none" w:sz="0" w:space="0" w:color="auto"/>
                    <w:right w:val="none" w:sz="0" w:space="0" w:color="auto"/>
                  </w:divBdr>
                </w:div>
                <w:div w:id="1949656983">
                  <w:marLeft w:val="0"/>
                  <w:marRight w:val="0"/>
                  <w:marTop w:val="0"/>
                  <w:marBottom w:val="0"/>
                  <w:divBdr>
                    <w:top w:val="none" w:sz="0" w:space="0" w:color="auto"/>
                    <w:left w:val="none" w:sz="0" w:space="0" w:color="auto"/>
                    <w:bottom w:val="none" w:sz="0" w:space="0" w:color="auto"/>
                    <w:right w:val="none" w:sz="0" w:space="0" w:color="auto"/>
                  </w:divBdr>
                  <w:divsChild>
                    <w:div w:id="489565480">
                      <w:marLeft w:val="0"/>
                      <w:marRight w:val="0"/>
                      <w:marTop w:val="0"/>
                      <w:marBottom w:val="0"/>
                      <w:divBdr>
                        <w:top w:val="none" w:sz="0" w:space="0" w:color="auto"/>
                        <w:left w:val="none" w:sz="0" w:space="0" w:color="auto"/>
                        <w:bottom w:val="none" w:sz="0" w:space="0" w:color="auto"/>
                        <w:right w:val="none" w:sz="0" w:space="0" w:color="auto"/>
                      </w:divBdr>
                      <w:divsChild>
                        <w:div w:id="3670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9994">
          <w:marLeft w:val="0"/>
          <w:marRight w:val="0"/>
          <w:marTop w:val="480"/>
          <w:marBottom w:val="0"/>
          <w:divBdr>
            <w:top w:val="none" w:sz="0" w:space="0" w:color="auto"/>
            <w:left w:val="none" w:sz="0" w:space="0" w:color="auto"/>
            <w:bottom w:val="none" w:sz="0" w:space="0" w:color="auto"/>
            <w:right w:val="none" w:sz="0" w:space="0" w:color="auto"/>
          </w:divBdr>
        </w:div>
        <w:div w:id="2007320220">
          <w:marLeft w:val="0"/>
          <w:marRight w:val="0"/>
          <w:marTop w:val="600"/>
          <w:marBottom w:val="600"/>
          <w:divBdr>
            <w:top w:val="none" w:sz="0" w:space="0" w:color="auto"/>
            <w:left w:val="none" w:sz="0" w:space="0" w:color="auto"/>
            <w:bottom w:val="none" w:sz="0" w:space="0" w:color="auto"/>
            <w:right w:val="none" w:sz="0" w:space="0" w:color="auto"/>
          </w:divBdr>
          <w:divsChild>
            <w:div w:id="960381549">
              <w:marLeft w:val="0"/>
              <w:marRight w:val="0"/>
              <w:marTop w:val="0"/>
              <w:marBottom w:val="0"/>
              <w:divBdr>
                <w:top w:val="none" w:sz="0" w:space="0" w:color="auto"/>
                <w:left w:val="none" w:sz="0" w:space="0" w:color="auto"/>
                <w:bottom w:val="none" w:sz="0" w:space="0" w:color="auto"/>
                <w:right w:val="none" w:sz="0" w:space="0" w:color="auto"/>
              </w:divBdr>
              <w:divsChild>
                <w:div w:id="800881307">
                  <w:marLeft w:val="0"/>
                  <w:marRight w:val="0"/>
                  <w:marTop w:val="0"/>
                  <w:marBottom w:val="0"/>
                  <w:divBdr>
                    <w:top w:val="none" w:sz="0" w:space="0" w:color="auto"/>
                    <w:left w:val="none" w:sz="0" w:space="0" w:color="auto"/>
                    <w:bottom w:val="none" w:sz="0" w:space="0" w:color="auto"/>
                    <w:right w:val="none" w:sz="0" w:space="0" w:color="auto"/>
                  </w:divBdr>
                  <w:divsChild>
                    <w:div w:id="1624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56155">
      <w:bodyDiv w:val="1"/>
      <w:marLeft w:val="0"/>
      <w:marRight w:val="0"/>
      <w:marTop w:val="0"/>
      <w:marBottom w:val="0"/>
      <w:divBdr>
        <w:top w:val="none" w:sz="0" w:space="0" w:color="auto"/>
        <w:left w:val="none" w:sz="0" w:space="0" w:color="auto"/>
        <w:bottom w:val="none" w:sz="0" w:space="0" w:color="auto"/>
        <w:right w:val="none" w:sz="0" w:space="0" w:color="auto"/>
      </w:divBdr>
    </w:div>
    <w:div w:id="2029020735">
      <w:bodyDiv w:val="1"/>
      <w:marLeft w:val="0"/>
      <w:marRight w:val="0"/>
      <w:marTop w:val="0"/>
      <w:marBottom w:val="0"/>
      <w:divBdr>
        <w:top w:val="none" w:sz="0" w:space="0" w:color="auto"/>
        <w:left w:val="none" w:sz="0" w:space="0" w:color="auto"/>
        <w:bottom w:val="none" w:sz="0" w:space="0" w:color="auto"/>
        <w:right w:val="none" w:sz="0" w:space="0" w:color="auto"/>
      </w:divBdr>
      <w:divsChild>
        <w:div w:id="793595165">
          <w:marLeft w:val="-225"/>
          <w:marRight w:val="-225"/>
          <w:marTop w:val="0"/>
          <w:marBottom w:val="0"/>
          <w:divBdr>
            <w:top w:val="none" w:sz="0" w:space="0" w:color="auto"/>
            <w:left w:val="none" w:sz="0" w:space="0" w:color="auto"/>
            <w:bottom w:val="none" w:sz="0" w:space="0" w:color="auto"/>
            <w:right w:val="none" w:sz="0" w:space="0" w:color="auto"/>
          </w:divBdr>
        </w:div>
        <w:div w:id="1696298883">
          <w:marLeft w:val="-225"/>
          <w:marRight w:val="-225"/>
          <w:marTop w:val="0"/>
          <w:marBottom w:val="0"/>
          <w:divBdr>
            <w:top w:val="none" w:sz="0" w:space="0" w:color="auto"/>
            <w:left w:val="none" w:sz="0" w:space="0" w:color="auto"/>
            <w:bottom w:val="none" w:sz="0" w:space="0" w:color="auto"/>
            <w:right w:val="none" w:sz="0" w:space="0" w:color="auto"/>
          </w:divBdr>
          <w:divsChild>
            <w:div w:id="1729299299">
              <w:marLeft w:val="0"/>
              <w:marRight w:val="0"/>
              <w:marTop w:val="0"/>
              <w:marBottom w:val="0"/>
              <w:divBdr>
                <w:top w:val="none" w:sz="0" w:space="0" w:color="auto"/>
                <w:left w:val="none" w:sz="0" w:space="0" w:color="auto"/>
                <w:bottom w:val="none" w:sz="0" w:space="0" w:color="auto"/>
                <w:right w:val="none" w:sz="0" w:space="0" w:color="auto"/>
              </w:divBdr>
              <w:divsChild>
                <w:div w:id="1049458111">
                  <w:marLeft w:val="0"/>
                  <w:marRight w:val="0"/>
                  <w:marTop w:val="0"/>
                  <w:marBottom w:val="0"/>
                  <w:divBdr>
                    <w:top w:val="none" w:sz="0" w:space="0" w:color="auto"/>
                    <w:left w:val="none" w:sz="0" w:space="0" w:color="auto"/>
                    <w:bottom w:val="none" w:sz="0" w:space="0" w:color="auto"/>
                    <w:right w:val="none" w:sz="0" w:space="0" w:color="auto"/>
                  </w:divBdr>
                </w:div>
                <w:div w:id="1560555230">
                  <w:marLeft w:val="0"/>
                  <w:marRight w:val="0"/>
                  <w:marTop w:val="0"/>
                  <w:marBottom w:val="0"/>
                  <w:divBdr>
                    <w:top w:val="none" w:sz="0" w:space="0" w:color="auto"/>
                    <w:left w:val="none" w:sz="0" w:space="0" w:color="auto"/>
                    <w:bottom w:val="none" w:sz="0" w:space="0" w:color="auto"/>
                    <w:right w:val="none" w:sz="0" w:space="0" w:color="auto"/>
                  </w:divBdr>
                </w:div>
                <w:div w:id="1460689322">
                  <w:marLeft w:val="0"/>
                  <w:marRight w:val="0"/>
                  <w:marTop w:val="0"/>
                  <w:marBottom w:val="450"/>
                  <w:divBdr>
                    <w:top w:val="none" w:sz="0" w:space="0" w:color="auto"/>
                    <w:left w:val="none" w:sz="0" w:space="0" w:color="auto"/>
                    <w:bottom w:val="none" w:sz="0" w:space="0" w:color="auto"/>
                    <w:right w:val="none" w:sz="0" w:space="0" w:color="auto"/>
                  </w:divBdr>
                  <w:divsChild>
                    <w:div w:id="387842514">
                      <w:marLeft w:val="0"/>
                      <w:marRight w:val="0"/>
                      <w:marTop w:val="0"/>
                      <w:marBottom w:val="0"/>
                      <w:divBdr>
                        <w:top w:val="single" w:sz="6" w:space="0" w:color="DEE2E6"/>
                        <w:left w:val="single" w:sz="6" w:space="0" w:color="DEE2E6"/>
                        <w:bottom w:val="single" w:sz="6" w:space="0" w:color="DEE2E6"/>
                        <w:right w:val="single" w:sz="6" w:space="0" w:color="DEE2E6"/>
                      </w:divBdr>
                      <w:divsChild>
                        <w:div w:id="336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3614">
      <w:bodyDiv w:val="1"/>
      <w:marLeft w:val="0"/>
      <w:marRight w:val="0"/>
      <w:marTop w:val="0"/>
      <w:marBottom w:val="0"/>
      <w:divBdr>
        <w:top w:val="none" w:sz="0" w:space="0" w:color="auto"/>
        <w:left w:val="none" w:sz="0" w:space="0" w:color="auto"/>
        <w:bottom w:val="none" w:sz="0" w:space="0" w:color="auto"/>
        <w:right w:val="none" w:sz="0" w:space="0" w:color="auto"/>
      </w:divBdr>
      <w:divsChild>
        <w:div w:id="310982803">
          <w:marLeft w:val="2550"/>
          <w:marRight w:val="0"/>
          <w:marTop w:val="0"/>
          <w:marBottom w:val="150"/>
          <w:divBdr>
            <w:top w:val="none" w:sz="0" w:space="0" w:color="auto"/>
            <w:left w:val="none" w:sz="0" w:space="0" w:color="auto"/>
            <w:bottom w:val="none" w:sz="0" w:space="0" w:color="auto"/>
            <w:right w:val="none" w:sz="0" w:space="0" w:color="auto"/>
          </w:divBdr>
        </w:div>
        <w:div w:id="1762792488">
          <w:marLeft w:val="2550"/>
          <w:marRight w:val="0"/>
          <w:marTop w:val="0"/>
          <w:marBottom w:val="150"/>
          <w:divBdr>
            <w:top w:val="none" w:sz="0" w:space="0" w:color="auto"/>
            <w:left w:val="none" w:sz="0" w:space="0" w:color="auto"/>
            <w:bottom w:val="none" w:sz="0" w:space="0" w:color="auto"/>
            <w:right w:val="none" w:sz="0" w:space="0" w:color="auto"/>
          </w:divBdr>
        </w:div>
        <w:div w:id="713773875">
          <w:marLeft w:val="0"/>
          <w:marRight w:val="0"/>
          <w:marTop w:val="0"/>
          <w:marBottom w:val="0"/>
          <w:divBdr>
            <w:top w:val="none" w:sz="0" w:space="0" w:color="auto"/>
            <w:left w:val="none" w:sz="0" w:space="0" w:color="auto"/>
            <w:bottom w:val="none" w:sz="0" w:space="0" w:color="auto"/>
            <w:right w:val="none" w:sz="0" w:space="0" w:color="auto"/>
          </w:divBdr>
          <w:divsChild>
            <w:div w:id="1548099807">
              <w:marLeft w:val="2550"/>
              <w:marRight w:val="0"/>
              <w:marTop w:val="0"/>
              <w:marBottom w:val="150"/>
              <w:divBdr>
                <w:top w:val="none" w:sz="0" w:space="0" w:color="auto"/>
                <w:left w:val="none" w:sz="0" w:space="0" w:color="auto"/>
                <w:bottom w:val="none" w:sz="0" w:space="0" w:color="auto"/>
                <w:right w:val="none" w:sz="0" w:space="0" w:color="auto"/>
              </w:divBdr>
              <w:divsChild>
                <w:div w:id="118832766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55406475">
          <w:marLeft w:val="2550"/>
          <w:marRight w:val="0"/>
          <w:marTop w:val="0"/>
          <w:marBottom w:val="750"/>
          <w:divBdr>
            <w:top w:val="none" w:sz="0" w:space="0" w:color="auto"/>
            <w:left w:val="none" w:sz="0" w:space="0" w:color="auto"/>
            <w:bottom w:val="none" w:sz="0" w:space="0" w:color="auto"/>
            <w:right w:val="none" w:sz="0" w:space="0" w:color="auto"/>
          </w:divBdr>
          <w:divsChild>
            <w:div w:id="1467620577">
              <w:marLeft w:val="0"/>
              <w:marRight w:val="0"/>
              <w:marTop w:val="0"/>
              <w:marBottom w:val="0"/>
              <w:divBdr>
                <w:top w:val="none" w:sz="0" w:space="0" w:color="auto"/>
                <w:left w:val="none" w:sz="0" w:space="0" w:color="auto"/>
                <w:bottom w:val="none" w:sz="0" w:space="0" w:color="auto"/>
                <w:right w:val="none" w:sz="0" w:space="0" w:color="auto"/>
              </w:divBdr>
              <w:divsChild>
                <w:div w:id="682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9980">
          <w:marLeft w:val="0"/>
          <w:marRight w:val="0"/>
          <w:marTop w:val="0"/>
          <w:marBottom w:val="0"/>
          <w:divBdr>
            <w:top w:val="none" w:sz="0" w:space="0" w:color="auto"/>
            <w:left w:val="none" w:sz="0" w:space="0" w:color="auto"/>
            <w:bottom w:val="none" w:sz="0" w:space="0" w:color="auto"/>
            <w:right w:val="none" w:sz="0" w:space="0" w:color="auto"/>
          </w:divBdr>
          <w:divsChild>
            <w:div w:id="432555007">
              <w:marLeft w:val="2550"/>
              <w:marRight w:val="0"/>
              <w:marTop w:val="0"/>
              <w:marBottom w:val="0"/>
              <w:divBdr>
                <w:top w:val="none" w:sz="0" w:space="0" w:color="auto"/>
                <w:left w:val="none" w:sz="0" w:space="0" w:color="auto"/>
                <w:bottom w:val="none" w:sz="0" w:space="0" w:color="auto"/>
                <w:right w:val="none" w:sz="0" w:space="0" w:color="auto"/>
              </w:divBdr>
              <w:divsChild>
                <w:div w:id="325209257">
                  <w:marLeft w:val="0"/>
                  <w:marRight w:val="0"/>
                  <w:marTop w:val="0"/>
                  <w:marBottom w:val="75"/>
                  <w:divBdr>
                    <w:top w:val="none" w:sz="0" w:space="0" w:color="auto"/>
                    <w:left w:val="none" w:sz="0" w:space="0" w:color="auto"/>
                    <w:bottom w:val="none" w:sz="0" w:space="0" w:color="auto"/>
                    <w:right w:val="none" w:sz="0" w:space="0" w:color="auto"/>
                  </w:divBdr>
                </w:div>
                <w:div w:id="1477450651">
                  <w:marLeft w:val="0"/>
                  <w:marRight w:val="0"/>
                  <w:marTop w:val="0"/>
                  <w:marBottom w:val="375"/>
                  <w:divBdr>
                    <w:top w:val="none" w:sz="0" w:space="0" w:color="auto"/>
                    <w:left w:val="none" w:sz="0" w:space="0" w:color="auto"/>
                    <w:bottom w:val="none" w:sz="0" w:space="0" w:color="auto"/>
                    <w:right w:val="none" w:sz="0" w:space="0" w:color="auto"/>
                  </w:divBdr>
                  <w:divsChild>
                    <w:div w:id="1583180086">
                      <w:marLeft w:val="0"/>
                      <w:marRight w:val="0"/>
                      <w:marTop w:val="0"/>
                      <w:marBottom w:val="375"/>
                      <w:divBdr>
                        <w:top w:val="none" w:sz="0" w:space="0" w:color="auto"/>
                        <w:left w:val="none" w:sz="0" w:space="0" w:color="auto"/>
                        <w:bottom w:val="none" w:sz="0" w:space="0" w:color="auto"/>
                        <w:right w:val="none" w:sz="0" w:space="0" w:color="auto"/>
                      </w:divBdr>
                      <w:divsChild>
                        <w:div w:id="2104103768">
                          <w:marLeft w:val="0"/>
                          <w:marRight w:val="75"/>
                          <w:marTop w:val="150"/>
                          <w:marBottom w:val="0"/>
                          <w:divBdr>
                            <w:top w:val="none" w:sz="0" w:space="0" w:color="auto"/>
                            <w:left w:val="none" w:sz="0" w:space="0" w:color="auto"/>
                            <w:bottom w:val="none" w:sz="0" w:space="0" w:color="auto"/>
                            <w:right w:val="none" w:sz="0" w:space="0" w:color="auto"/>
                          </w:divBdr>
                        </w:div>
                        <w:div w:id="609629810">
                          <w:marLeft w:val="0"/>
                          <w:marRight w:val="0"/>
                          <w:marTop w:val="150"/>
                          <w:marBottom w:val="0"/>
                          <w:divBdr>
                            <w:top w:val="none" w:sz="0" w:space="0" w:color="auto"/>
                            <w:left w:val="none" w:sz="0" w:space="0" w:color="auto"/>
                            <w:bottom w:val="none" w:sz="0" w:space="0" w:color="auto"/>
                            <w:right w:val="none" w:sz="0" w:space="0" w:color="auto"/>
                          </w:divBdr>
                        </w:div>
                        <w:div w:id="1334722163">
                          <w:marLeft w:val="0"/>
                          <w:marRight w:val="1350"/>
                          <w:marTop w:val="0"/>
                          <w:marBottom w:val="0"/>
                          <w:divBdr>
                            <w:top w:val="none" w:sz="0" w:space="0" w:color="auto"/>
                            <w:left w:val="none" w:sz="0" w:space="0" w:color="auto"/>
                            <w:bottom w:val="none" w:sz="0" w:space="0" w:color="auto"/>
                            <w:right w:val="none" w:sz="0" w:space="0" w:color="auto"/>
                          </w:divBdr>
                          <w:divsChild>
                            <w:div w:id="1284770321">
                              <w:marLeft w:val="0"/>
                              <w:marRight w:val="0"/>
                              <w:marTop w:val="0"/>
                              <w:marBottom w:val="0"/>
                              <w:divBdr>
                                <w:top w:val="none" w:sz="0" w:space="0" w:color="auto"/>
                                <w:left w:val="none" w:sz="0" w:space="0" w:color="auto"/>
                                <w:bottom w:val="none" w:sz="0" w:space="0" w:color="auto"/>
                                <w:right w:val="none" w:sz="0" w:space="0" w:color="auto"/>
                              </w:divBdr>
                              <w:divsChild>
                                <w:div w:id="1250697534">
                                  <w:marLeft w:val="0"/>
                                  <w:marRight w:val="0"/>
                                  <w:marTop w:val="0"/>
                                  <w:marBottom w:val="0"/>
                                  <w:divBdr>
                                    <w:top w:val="none" w:sz="0" w:space="0" w:color="auto"/>
                                    <w:left w:val="none" w:sz="0" w:space="0" w:color="auto"/>
                                    <w:bottom w:val="none" w:sz="0" w:space="0" w:color="auto"/>
                                    <w:right w:val="none" w:sz="0" w:space="0" w:color="auto"/>
                                  </w:divBdr>
                                </w:div>
                              </w:divsChild>
                            </w:div>
                            <w:div w:id="756557356">
                              <w:marLeft w:val="0"/>
                              <w:marRight w:val="0"/>
                              <w:marTop w:val="0"/>
                              <w:marBottom w:val="0"/>
                              <w:divBdr>
                                <w:top w:val="none" w:sz="0" w:space="0" w:color="auto"/>
                                <w:left w:val="none" w:sz="0" w:space="0" w:color="auto"/>
                                <w:bottom w:val="none" w:sz="0" w:space="0" w:color="auto"/>
                                <w:right w:val="none" w:sz="0" w:space="0" w:color="auto"/>
                              </w:divBdr>
                            </w:div>
                            <w:div w:id="741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2779">
          <w:marLeft w:val="0"/>
          <w:marRight w:val="0"/>
          <w:marTop w:val="0"/>
          <w:marBottom w:val="0"/>
          <w:divBdr>
            <w:top w:val="none" w:sz="0" w:space="0" w:color="auto"/>
            <w:left w:val="none" w:sz="0" w:space="0" w:color="auto"/>
            <w:bottom w:val="none" w:sz="0" w:space="0" w:color="auto"/>
            <w:right w:val="none" w:sz="0" w:space="0" w:color="auto"/>
          </w:divBdr>
          <w:divsChild>
            <w:div w:id="2123070819">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 w:id="2030175204">
      <w:bodyDiv w:val="1"/>
      <w:marLeft w:val="0"/>
      <w:marRight w:val="0"/>
      <w:marTop w:val="0"/>
      <w:marBottom w:val="0"/>
      <w:divBdr>
        <w:top w:val="none" w:sz="0" w:space="0" w:color="auto"/>
        <w:left w:val="none" w:sz="0" w:space="0" w:color="auto"/>
        <w:bottom w:val="none" w:sz="0" w:space="0" w:color="auto"/>
        <w:right w:val="none" w:sz="0" w:space="0" w:color="auto"/>
      </w:divBdr>
      <w:divsChild>
        <w:div w:id="1995991163">
          <w:marLeft w:val="0"/>
          <w:marRight w:val="0"/>
          <w:marTop w:val="0"/>
          <w:marBottom w:val="0"/>
          <w:divBdr>
            <w:top w:val="none" w:sz="0" w:space="0" w:color="auto"/>
            <w:left w:val="none" w:sz="0" w:space="0" w:color="auto"/>
            <w:bottom w:val="none" w:sz="0" w:space="0" w:color="auto"/>
            <w:right w:val="none" w:sz="0" w:space="0" w:color="auto"/>
          </w:divBdr>
          <w:divsChild>
            <w:div w:id="1645894427">
              <w:marLeft w:val="0"/>
              <w:marRight w:val="0"/>
              <w:marTop w:val="0"/>
              <w:marBottom w:val="240"/>
              <w:divBdr>
                <w:top w:val="none" w:sz="0" w:space="0" w:color="auto"/>
                <w:left w:val="none" w:sz="0" w:space="0" w:color="auto"/>
                <w:bottom w:val="none" w:sz="0" w:space="0" w:color="auto"/>
                <w:right w:val="none" w:sz="0" w:space="0" w:color="auto"/>
              </w:divBdr>
              <w:divsChild>
                <w:div w:id="1758331719">
                  <w:marLeft w:val="0"/>
                  <w:marRight w:val="0"/>
                  <w:marTop w:val="0"/>
                  <w:marBottom w:val="0"/>
                  <w:divBdr>
                    <w:top w:val="none" w:sz="0" w:space="0" w:color="auto"/>
                    <w:left w:val="none" w:sz="0" w:space="0" w:color="auto"/>
                    <w:bottom w:val="none" w:sz="0" w:space="0" w:color="auto"/>
                    <w:right w:val="none" w:sz="0" w:space="0" w:color="auto"/>
                  </w:divBdr>
                </w:div>
                <w:div w:id="1324820976">
                  <w:marLeft w:val="60"/>
                  <w:marRight w:val="0"/>
                  <w:marTop w:val="0"/>
                  <w:marBottom w:val="0"/>
                  <w:divBdr>
                    <w:top w:val="none" w:sz="0" w:space="0" w:color="auto"/>
                    <w:left w:val="none" w:sz="0" w:space="0" w:color="auto"/>
                    <w:bottom w:val="none" w:sz="0" w:space="0" w:color="auto"/>
                    <w:right w:val="none" w:sz="0" w:space="0" w:color="auto"/>
                  </w:divBdr>
                </w:div>
              </w:divsChild>
            </w:div>
            <w:div w:id="1026978180">
              <w:marLeft w:val="0"/>
              <w:marRight w:val="0"/>
              <w:marTop w:val="0"/>
              <w:marBottom w:val="225"/>
              <w:divBdr>
                <w:top w:val="none" w:sz="0" w:space="0" w:color="auto"/>
                <w:left w:val="none" w:sz="0" w:space="0" w:color="auto"/>
                <w:bottom w:val="none" w:sz="0" w:space="0" w:color="auto"/>
                <w:right w:val="none" w:sz="0" w:space="0" w:color="auto"/>
              </w:divBdr>
            </w:div>
          </w:divsChild>
        </w:div>
        <w:div w:id="1675262754">
          <w:marLeft w:val="0"/>
          <w:marRight w:val="0"/>
          <w:marTop w:val="0"/>
          <w:marBottom w:val="0"/>
          <w:divBdr>
            <w:top w:val="none" w:sz="0" w:space="0" w:color="auto"/>
            <w:left w:val="none" w:sz="0" w:space="0" w:color="auto"/>
            <w:bottom w:val="none" w:sz="0" w:space="0" w:color="auto"/>
            <w:right w:val="none" w:sz="0" w:space="0" w:color="auto"/>
          </w:divBdr>
        </w:div>
        <w:div w:id="965160232">
          <w:marLeft w:val="0"/>
          <w:marRight w:val="0"/>
          <w:marTop w:val="315"/>
          <w:marBottom w:val="0"/>
          <w:divBdr>
            <w:top w:val="none" w:sz="0" w:space="0" w:color="auto"/>
            <w:left w:val="none" w:sz="0" w:space="0" w:color="auto"/>
            <w:bottom w:val="none" w:sz="0" w:space="0" w:color="auto"/>
            <w:right w:val="none" w:sz="0" w:space="0" w:color="auto"/>
          </w:divBdr>
          <w:divsChild>
            <w:div w:id="18509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57715">
      <w:bodyDiv w:val="1"/>
      <w:marLeft w:val="0"/>
      <w:marRight w:val="0"/>
      <w:marTop w:val="0"/>
      <w:marBottom w:val="0"/>
      <w:divBdr>
        <w:top w:val="none" w:sz="0" w:space="0" w:color="auto"/>
        <w:left w:val="none" w:sz="0" w:space="0" w:color="auto"/>
        <w:bottom w:val="none" w:sz="0" w:space="0" w:color="auto"/>
        <w:right w:val="none" w:sz="0" w:space="0" w:color="auto"/>
      </w:divBdr>
      <w:divsChild>
        <w:div w:id="765886116">
          <w:marLeft w:val="-225"/>
          <w:marRight w:val="-225"/>
          <w:marTop w:val="0"/>
          <w:marBottom w:val="0"/>
          <w:divBdr>
            <w:top w:val="none" w:sz="0" w:space="0" w:color="auto"/>
            <w:left w:val="none" w:sz="0" w:space="0" w:color="auto"/>
            <w:bottom w:val="none" w:sz="0" w:space="0" w:color="auto"/>
            <w:right w:val="none" w:sz="0" w:space="0" w:color="auto"/>
          </w:divBdr>
          <w:divsChild>
            <w:div w:id="53822910">
              <w:marLeft w:val="0"/>
              <w:marRight w:val="0"/>
              <w:marTop w:val="0"/>
              <w:marBottom w:val="0"/>
              <w:divBdr>
                <w:top w:val="none" w:sz="0" w:space="0" w:color="auto"/>
                <w:left w:val="none" w:sz="0" w:space="0" w:color="auto"/>
                <w:bottom w:val="none" w:sz="0" w:space="0" w:color="auto"/>
                <w:right w:val="none" w:sz="0" w:space="0" w:color="auto"/>
              </w:divBdr>
              <w:divsChild>
                <w:div w:id="246619766">
                  <w:marLeft w:val="0"/>
                  <w:marRight w:val="0"/>
                  <w:marTop w:val="0"/>
                  <w:marBottom w:val="0"/>
                  <w:divBdr>
                    <w:top w:val="none" w:sz="0" w:space="0" w:color="auto"/>
                    <w:left w:val="none" w:sz="0" w:space="0" w:color="auto"/>
                    <w:bottom w:val="none" w:sz="0" w:space="0" w:color="auto"/>
                    <w:right w:val="none" w:sz="0" w:space="0" w:color="auto"/>
                  </w:divBdr>
                </w:div>
                <w:div w:id="745345165">
                  <w:marLeft w:val="0"/>
                  <w:marRight w:val="0"/>
                  <w:marTop w:val="0"/>
                  <w:marBottom w:val="0"/>
                  <w:divBdr>
                    <w:top w:val="none" w:sz="0" w:space="0" w:color="auto"/>
                    <w:left w:val="none" w:sz="0" w:space="0" w:color="auto"/>
                    <w:bottom w:val="none" w:sz="0" w:space="0" w:color="auto"/>
                    <w:right w:val="none" w:sz="0" w:space="0" w:color="auto"/>
                  </w:divBdr>
                </w:div>
                <w:div w:id="8769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74699">
          <w:marLeft w:val="-225"/>
          <w:marRight w:val="-225"/>
          <w:marTop w:val="0"/>
          <w:marBottom w:val="0"/>
          <w:divBdr>
            <w:top w:val="none" w:sz="0" w:space="0" w:color="auto"/>
            <w:left w:val="none" w:sz="0" w:space="0" w:color="auto"/>
            <w:bottom w:val="none" w:sz="0" w:space="0" w:color="auto"/>
            <w:right w:val="none" w:sz="0" w:space="0" w:color="auto"/>
          </w:divBdr>
        </w:div>
      </w:divsChild>
    </w:div>
    <w:div w:id="2032104612">
      <w:bodyDiv w:val="1"/>
      <w:marLeft w:val="0"/>
      <w:marRight w:val="0"/>
      <w:marTop w:val="0"/>
      <w:marBottom w:val="0"/>
      <w:divBdr>
        <w:top w:val="none" w:sz="0" w:space="0" w:color="auto"/>
        <w:left w:val="none" w:sz="0" w:space="0" w:color="auto"/>
        <w:bottom w:val="none" w:sz="0" w:space="0" w:color="auto"/>
        <w:right w:val="none" w:sz="0" w:space="0" w:color="auto"/>
      </w:divBdr>
      <w:divsChild>
        <w:div w:id="2091077479">
          <w:marLeft w:val="-150"/>
          <w:marRight w:val="-150"/>
          <w:marTop w:val="0"/>
          <w:marBottom w:val="0"/>
          <w:divBdr>
            <w:top w:val="none" w:sz="0" w:space="0" w:color="auto"/>
            <w:left w:val="none" w:sz="0" w:space="0" w:color="auto"/>
            <w:bottom w:val="none" w:sz="0" w:space="0" w:color="auto"/>
            <w:right w:val="none" w:sz="0" w:space="0" w:color="auto"/>
          </w:divBdr>
          <w:divsChild>
            <w:div w:id="854490998">
              <w:marLeft w:val="0"/>
              <w:marRight w:val="0"/>
              <w:marTop w:val="0"/>
              <w:marBottom w:val="0"/>
              <w:divBdr>
                <w:top w:val="none" w:sz="0" w:space="0" w:color="auto"/>
                <w:left w:val="none" w:sz="0" w:space="0" w:color="auto"/>
                <w:bottom w:val="none" w:sz="0" w:space="0" w:color="auto"/>
                <w:right w:val="none" w:sz="0" w:space="0" w:color="auto"/>
              </w:divBdr>
              <w:divsChild>
                <w:div w:id="411973604">
                  <w:marLeft w:val="0"/>
                  <w:marRight w:val="0"/>
                  <w:marTop w:val="0"/>
                  <w:marBottom w:val="0"/>
                  <w:divBdr>
                    <w:top w:val="none" w:sz="0" w:space="0" w:color="auto"/>
                    <w:left w:val="none" w:sz="0" w:space="0" w:color="auto"/>
                    <w:bottom w:val="none" w:sz="0" w:space="0" w:color="auto"/>
                    <w:right w:val="none" w:sz="0" w:space="0" w:color="auto"/>
                  </w:divBdr>
                  <w:divsChild>
                    <w:div w:id="444468229">
                      <w:marLeft w:val="0"/>
                      <w:marRight w:val="0"/>
                      <w:marTop w:val="0"/>
                      <w:marBottom w:val="0"/>
                      <w:divBdr>
                        <w:top w:val="none" w:sz="0" w:space="0" w:color="auto"/>
                        <w:left w:val="none" w:sz="0" w:space="0" w:color="auto"/>
                        <w:bottom w:val="none" w:sz="0" w:space="0" w:color="auto"/>
                        <w:right w:val="none" w:sz="0" w:space="0" w:color="auto"/>
                      </w:divBdr>
                    </w:div>
                  </w:divsChild>
                </w:div>
                <w:div w:id="158082973">
                  <w:marLeft w:val="0"/>
                  <w:marRight w:val="0"/>
                  <w:marTop w:val="0"/>
                  <w:marBottom w:val="0"/>
                  <w:divBdr>
                    <w:top w:val="none" w:sz="0" w:space="0" w:color="auto"/>
                    <w:left w:val="none" w:sz="0" w:space="0" w:color="auto"/>
                    <w:bottom w:val="none" w:sz="0" w:space="0" w:color="auto"/>
                    <w:right w:val="none" w:sz="0" w:space="0" w:color="auto"/>
                  </w:divBdr>
                  <w:divsChild>
                    <w:div w:id="11015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50233">
          <w:marLeft w:val="-150"/>
          <w:marRight w:val="-150"/>
          <w:marTop w:val="0"/>
          <w:marBottom w:val="0"/>
          <w:divBdr>
            <w:top w:val="none" w:sz="0" w:space="0" w:color="auto"/>
            <w:left w:val="none" w:sz="0" w:space="0" w:color="auto"/>
            <w:bottom w:val="none" w:sz="0" w:space="0" w:color="auto"/>
            <w:right w:val="none" w:sz="0" w:space="0" w:color="auto"/>
          </w:divBdr>
          <w:divsChild>
            <w:div w:id="1646547278">
              <w:marLeft w:val="0"/>
              <w:marRight w:val="0"/>
              <w:marTop w:val="0"/>
              <w:marBottom w:val="0"/>
              <w:divBdr>
                <w:top w:val="none" w:sz="0" w:space="0" w:color="auto"/>
                <w:left w:val="none" w:sz="0" w:space="0" w:color="auto"/>
                <w:bottom w:val="none" w:sz="0" w:space="0" w:color="auto"/>
                <w:right w:val="none" w:sz="0" w:space="0" w:color="auto"/>
              </w:divBdr>
              <w:divsChild>
                <w:div w:id="716658606">
                  <w:marLeft w:val="0"/>
                  <w:marRight w:val="0"/>
                  <w:marTop w:val="0"/>
                  <w:marBottom w:val="0"/>
                  <w:divBdr>
                    <w:top w:val="none" w:sz="0" w:space="0" w:color="auto"/>
                    <w:left w:val="none" w:sz="0" w:space="0" w:color="auto"/>
                    <w:bottom w:val="none" w:sz="0" w:space="0" w:color="auto"/>
                    <w:right w:val="none" w:sz="0" w:space="0" w:color="auto"/>
                  </w:divBdr>
                  <w:divsChild>
                    <w:div w:id="1383483076">
                      <w:marLeft w:val="0"/>
                      <w:marRight w:val="0"/>
                      <w:marTop w:val="0"/>
                      <w:marBottom w:val="0"/>
                      <w:divBdr>
                        <w:top w:val="none" w:sz="0" w:space="0" w:color="auto"/>
                        <w:left w:val="none" w:sz="0" w:space="0" w:color="auto"/>
                        <w:bottom w:val="none" w:sz="0" w:space="0" w:color="auto"/>
                        <w:right w:val="none" w:sz="0" w:space="0" w:color="auto"/>
                      </w:divBdr>
                    </w:div>
                    <w:div w:id="1241939574">
                      <w:marLeft w:val="0"/>
                      <w:marRight w:val="0"/>
                      <w:marTop w:val="0"/>
                      <w:marBottom w:val="0"/>
                      <w:divBdr>
                        <w:top w:val="none" w:sz="0" w:space="0" w:color="auto"/>
                        <w:left w:val="none" w:sz="0" w:space="0" w:color="auto"/>
                        <w:bottom w:val="none" w:sz="0" w:space="0" w:color="auto"/>
                        <w:right w:val="none" w:sz="0" w:space="0" w:color="auto"/>
                      </w:divBdr>
                      <w:divsChild>
                        <w:div w:id="1184590510">
                          <w:marLeft w:val="0"/>
                          <w:marRight w:val="0"/>
                          <w:marTop w:val="0"/>
                          <w:marBottom w:val="0"/>
                          <w:divBdr>
                            <w:top w:val="none" w:sz="0" w:space="0" w:color="auto"/>
                            <w:left w:val="none" w:sz="0" w:space="0" w:color="auto"/>
                            <w:bottom w:val="none" w:sz="0" w:space="0" w:color="auto"/>
                            <w:right w:val="none" w:sz="0" w:space="0" w:color="auto"/>
                          </w:divBdr>
                          <w:divsChild>
                            <w:div w:id="1056002433">
                              <w:marLeft w:val="0"/>
                              <w:marRight w:val="0"/>
                              <w:marTop w:val="0"/>
                              <w:marBottom w:val="0"/>
                              <w:divBdr>
                                <w:top w:val="none" w:sz="0" w:space="0" w:color="auto"/>
                                <w:left w:val="none" w:sz="0" w:space="0" w:color="auto"/>
                                <w:bottom w:val="none" w:sz="0" w:space="0" w:color="auto"/>
                                <w:right w:val="none" w:sz="0" w:space="0" w:color="auto"/>
                              </w:divBdr>
                            </w:div>
                            <w:div w:id="132985809">
                              <w:marLeft w:val="0"/>
                              <w:marRight w:val="0"/>
                              <w:marTop w:val="0"/>
                              <w:marBottom w:val="0"/>
                              <w:divBdr>
                                <w:top w:val="none" w:sz="0" w:space="0" w:color="auto"/>
                                <w:left w:val="none" w:sz="0" w:space="0" w:color="auto"/>
                                <w:bottom w:val="none" w:sz="0" w:space="0" w:color="auto"/>
                                <w:right w:val="none" w:sz="0" w:space="0" w:color="auto"/>
                              </w:divBdr>
                            </w:div>
                            <w:div w:id="462819984">
                              <w:marLeft w:val="0"/>
                              <w:marRight w:val="0"/>
                              <w:marTop w:val="0"/>
                              <w:marBottom w:val="0"/>
                              <w:divBdr>
                                <w:top w:val="none" w:sz="0" w:space="0" w:color="auto"/>
                                <w:left w:val="none" w:sz="0" w:space="0" w:color="auto"/>
                                <w:bottom w:val="none" w:sz="0" w:space="0" w:color="auto"/>
                                <w:right w:val="none" w:sz="0" w:space="0" w:color="auto"/>
                              </w:divBdr>
                            </w:div>
                            <w:div w:id="1470827319">
                              <w:marLeft w:val="0"/>
                              <w:marRight w:val="0"/>
                              <w:marTop w:val="0"/>
                              <w:marBottom w:val="0"/>
                              <w:divBdr>
                                <w:top w:val="none" w:sz="0" w:space="0" w:color="auto"/>
                                <w:left w:val="none" w:sz="0" w:space="0" w:color="auto"/>
                                <w:bottom w:val="none" w:sz="0" w:space="0" w:color="auto"/>
                                <w:right w:val="none" w:sz="0" w:space="0" w:color="auto"/>
                              </w:divBdr>
                            </w:div>
                            <w:div w:id="13729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1398">
              <w:marLeft w:val="0"/>
              <w:marRight w:val="0"/>
              <w:marTop w:val="0"/>
              <w:marBottom w:val="0"/>
              <w:divBdr>
                <w:top w:val="none" w:sz="0" w:space="0" w:color="auto"/>
                <w:left w:val="none" w:sz="0" w:space="0" w:color="auto"/>
                <w:bottom w:val="none" w:sz="0" w:space="0" w:color="auto"/>
                <w:right w:val="none" w:sz="0" w:space="0" w:color="auto"/>
              </w:divBdr>
              <w:divsChild>
                <w:div w:id="450320317">
                  <w:marLeft w:val="0"/>
                  <w:marRight w:val="0"/>
                  <w:marTop w:val="0"/>
                  <w:marBottom w:val="0"/>
                  <w:divBdr>
                    <w:top w:val="none" w:sz="0" w:space="0" w:color="auto"/>
                    <w:left w:val="none" w:sz="0" w:space="0" w:color="auto"/>
                    <w:bottom w:val="none" w:sz="0" w:space="0" w:color="auto"/>
                    <w:right w:val="none" w:sz="0" w:space="0" w:color="auto"/>
                  </w:divBdr>
                  <w:divsChild>
                    <w:div w:id="1428842656">
                      <w:marLeft w:val="0"/>
                      <w:marRight w:val="0"/>
                      <w:marTop w:val="0"/>
                      <w:marBottom w:val="0"/>
                      <w:divBdr>
                        <w:top w:val="none" w:sz="0" w:space="0" w:color="auto"/>
                        <w:left w:val="none" w:sz="0" w:space="0" w:color="auto"/>
                        <w:bottom w:val="none" w:sz="0" w:space="0" w:color="auto"/>
                        <w:right w:val="none" w:sz="0" w:space="0" w:color="auto"/>
                      </w:divBdr>
                      <w:divsChild>
                        <w:div w:id="1470856573">
                          <w:marLeft w:val="0"/>
                          <w:marRight w:val="0"/>
                          <w:marTop w:val="0"/>
                          <w:marBottom w:val="0"/>
                          <w:divBdr>
                            <w:top w:val="none" w:sz="0" w:space="0" w:color="auto"/>
                            <w:left w:val="none" w:sz="0" w:space="0" w:color="auto"/>
                            <w:bottom w:val="none" w:sz="0" w:space="0" w:color="auto"/>
                            <w:right w:val="none" w:sz="0" w:space="0" w:color="auto"/>
                          </w:divBdr>
                        </w:div>
                      </w:divsChild>
                    </w:div>
                    <w:div w:id="15530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292582">
      <w:bodyDiv w:val="1"/>
      <w:marLeft w:val="0"/>
      <w:marRight w:val="0"/>
      <w:marTop w:val="0"/>
      <w:marBottom w:val="0"/>
      <w:divBdr>
        <w:top w:val="none" w:sz="0" w:space="0" w:color="auto"/>
        <w:left w:val="none" w:sz="0" w:space="0" w:color="auto"/>
        <w:bottom w:val="none" w:sz="0" w:space="0" w:color="auto"/>
        <w:right w:val="none" w:sz="0" w:space="0" w:color="auto"/>
      </w:divBdr>
    </w:div>
    <w:div w:id="2033528792">
      <w:bodyDiv w:val="1"/>
      <w:marLeft w:val="0"/>
      <w:marRight w:val="0"/>
      <w:marTop w:val="0"/>
      <w:marBottom w:val="0"/>
      <w:divBdr>
        <w:top w:val="none" w:sz="0" w:space="0" w:color="auto"/>
        <w:left w:val="none" w:sz="0" w:space="0" w:color="auto"/>
        <w:bottom w:val="none" w:sz="0" w:space="0" w:color="auto"/>
        <w:right w:val="none" w:sz="0" w:space="0" w:color="auto"/>
      </w:divBdr>
      <w:divsChild>
        <w:div w:id="656803616">
          <w:marLeft w:val="-225"/>
          <w:marRight w:val="-225"/>
          <w:marTop w:val="0"/>
          <w:marBottom w:val="0"/>
          <w:divBdr>
            <w:top w:val="none" w:sz="0" w:space="0" w:color="auto"/>
            <w:left w:val="none" w:sz="0" w:space="0" w:color="auto"/>
            <w:bottom w:val="none" w:sz="0" w:space="0" w:color="auto"/>
            <w:right w:val="none" w:sz="0" w:space="0" w:color="auto"/>
          </w:divBdr>
        </w:div>
        <w:div w:id="1454710726">
          <w:marLeft w:val="-225"/>
          <w:marRight w:val="-225"/>
          <w:marTop w:val="0"/>
          <w:marBottom w:val="0"/>
          <w:divBdr>
            <w:top w:val="none" w:sz="0" w:space="0" w:color="auto"/>
            <w:left w:val="none" w:sz="0" w:space="0" w:color="auto"/>
            <w:bottom w:val="none" w:sz="0" w:space="0" w:color="auto"/>
            <w:right w:val="none" w:sz="0" w:space="0" w:color="auto"/>
          </w:divBdr>
          <w:divsChild>
            <w:div w:id="1115175892">
              <w:marLeft w:val="0"/>
              <w:marRight w:val="0"/>
              <w:marTop w:val="0"/>
              <w:marBottom w:val="0"/>
              <w:divBdr>
                <w:top w:val="none" w:sz="0" w:space="0" w:color="auto"/>
                <w:left w:val="none" w:sz="0" w:space="0" w:color="auto"/>
                <w:bottom w:val="none" w:sz="0" w:space="0" w:color="auto"/>
                <w:right w:val="none" w:sz="0" w:space="0" w:color="auto"/>
              </w:divBdr>
              <w:divsChild>
                <w:div w:id="3328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44673">
      <w:bodyDiv w:val="1"/>
      <w:marLeft w:val="0"/>
      <w:marRight w:val="0"/>
      <w:marTop w:val="0"/>
      <w:marBottom w:val="0"/>
      <w:divBdr>
        <w:top w:val="none" w:sz="0" w:space="0" w:color="auto"/>
        <w:left w:val="none" w:sz="0" w:space="0" w:color="auto"/>
        <w:bottom w:val="none" w:sz="0" w:space="0" w:color="auto"/>
        <w:right w:val="none" w:sz="0" w:space="0" w:color="auto"/>
      </w:divBdr>
      <w:divsChild>
        <w:div w:id="1404718906">
          <w:marLeft w:val="0"/>
          <w:marRight w:val="0"/>
          <w:marTop w:val="0"/>
          <w:marBottom w:val="330"/>
          <w:divBdr>
            <w:top w:val="none" w:sz="0" w:space="0" w:color="auto"/>
            <w:left w:val="none" w:sz="0" w:space="0" w:color="auto"/>
            <w:bottom w:val="none" w:sz="0" w:space="0" w:color="auto"/>
            <w:right w:val="none" w:sz="0" w:space="0" w:color="auto"/>
          </w:divBdr>
          <w:divsChild>
            <w:div w:id="1023476320">
              <w:marLeft w:val="0"/>
              <w:marRight w:val="0"/>
              <w:marTop w:val="0"/>
              <w:marBottom w:val="105"/>
              <w:divBdr>
                <w:top w:val="none" w:sz="0" w:space="0" w:color="auto"/>
                <w:left w:val="none" w:sz="0" w:space="0" w:color="auto"/>
                <w:bottom w:val="none" w:sz="0" w:space="0" w:color="auto"/>
                <w:right w:val="none" w:sz="0" w:space="0" w:color="auto"/>
              </w:divBdr>
            </w:div>
            <w:div w:id="1215120050">
              <w:marLeft w:val="0"/>
              <w:marRight w:val="0"/>
              <w:marTop w:val="0"/>
              <w:marBottom w:val="180"/>
              <w:divBdr>
                <w:top w:val="none" w:sz="0" w:space="0" w:color="auto"/>
                <w:left w:val="none" w:sz="0" w:space="0" w:color="auto"/>
                <w:bottom w:val="none" w:sz="0" w:space="0" w:color="auto"/>
                <w:right w:val="none" w:sz="0" w:space="0" w:color="auto"/>
              </w:divBdr>
              <w:divsChild>
                <w:div w:id="652487031">
                  <w:marLeft w:val="0"/>
                  <w:marRight w:val="150"/>
                  <w:marTop w:val="0"/>
                  <w:marBottom w:val="0"/>
                  <w:divBdr>
                    <w:top w:val="none" w:sz="0" w:space="0" w:color="auto"/>
                    <w:left w:val="none" w:sz="0" w:space="0" w:color="auto"/>
                    <w:bottom w:val="none" w:sz="0" w:space="0" w:color="auto"/>
                    <w:right w:val="none" w:sz="0" w:space="0" w:color="auto"/>
                  </w:divBdr>
                  <w:divsChild>
                    <w:div w:id="1710490308">
                      <w:marLeft w:val="0"/>
                      <w:marRight w:val="0"/>
                      <w:marTop w:val="0"/>
                      <w:marBottom w:val="0"/>
                      <w:divBdr>
                        <w:top w:val="none" w:sz="0" w:space="0" w:color="auto"/>
                        <w:left w:val="none" w:sz="0" w:space="0" w:color="auto"/>
                        <w:bottom w:val="none" w:sz="0" w:space="0" w:color="auto"/>
                        <w:right w:val="none" w:sz="0" w:space="0" w:color="auto"/>
                      </w:divBdr>
                    </w:div>
                  </w:divsChild>
                </w:div>
                <w:div w:id="14446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4279">
          <w:marLeft w:val="0"/>
          <w:marRight w:val="0"/>
          <w:marTop w:val="100"/>
          <w:marBottom w:val="100"/>
          <w:divBdr>
            <w:top w:val="none" w:sz="0" w:space="0" w:color="auto"/>
            <w:left w:val="none" w:sz="0" w:space="0" w:color="auto"/>
            <w:bottom w:val="none" w:sz="0" w:space="0" w:color="auto"/>
            <w:right w:val="none" w:sz="0" w:space="0" w:color="auto"/>
          </w:divBdr>
          <w:divsChild>
            <w:div w:id="1707481106">
              <w:marLeft w:val="-1200"/>
              <w:marRight w:val="-1200"/>
              <w:marTop w:val="0"/>
              <w:marBottom w:val="0"/>
              <w:divBdr>
                <w:top w:val="none" w:sz="0" w:space="0" w:color="auto"/>
                <w:left w:val="none" w:sz="0" w:space="0" w:color="auto"/>
                <w:bottom w:val="none" w:sz="0" w:space="0" w:color="auto"/>
                <w:right w:val="none" w:sz="0" w:space="0" w:color="auto"/>
              </w:divBdr>
              <w:divsChild>
                <w:div w:id="843857106">
                  <w:marLeft w:val="0"/>
                  <w:marRight w:val="0"/>
                  <w:marTop w:val="0"/>
                  <w:marBottom w:val="0"/>
                  <w:divBdr>
                    <w:top w:val="none" w:sz="0" w:space="0" w:color="auto"/>
                    <w:left w:val="none" w:sz="0" w:space="0" w:color="auto"/>
                    <w:bottom w:val="none" w:sz="0" w:space="0" w:color="auto"/>
                    <w:right w:val="none" w:sz="0" w:space="0" w:color="auto"/>
                  </w:divBdr>
                  <w:divsChild>
                    <w:div w:id="322785824">
                      <w:marLeft w:val="0"/>
                      <w:marRight w:val="0"/>
                      <w:marTop w:val="0"/>
                      <w:marBottom w:val="0"/>
                      <w:divBdr>
                        <w:top w:val="none" w:sz="0" w:space="0" w:color="auto"/>
                        <w:left w:val="none" w:sz="0" w:space="0" w:color="auto"/>
                        <w:bottom w:val="none" w:sz="0" w:space="0" w:color="auto"/>
                        <w:right w:val="none" w:sz="0" w:space="0" w:color="auto"/>
                      </w:divBdr>
                      <w:divsChild>
                        <w:div w:id="18892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246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036615429">
      <w:bodyDiv w:val="1"/>
      <w:marLeft w:val="0"/>
      <w:marRight w:val="0"/>
      <w:marTop w:val="0"/>
      <w:marBottom w:val="0"/>
      <w:divBdr>
        <w:top w:val="none" w:sz="0" w:space="0" w:color="auto"/>
        <w:left w:val="none" w:sz="0" w:space="0" w:color="auto"/>
        <w:bottom w:val="none" w:sz="0" w:space="0" w:color="auto"/>
        <w:right w:val="none" w:sz="0" w:space="0" w:color="auto"/>
      </w:divBdr>
      <w:divsChild>
        <w:div w:id="1326320530">
          <w:marLeft w:val="0"/>
          <w:marRight w:val="0"/>
          <w:marTop w:val="0"/>
          <w:marBottom w:val="0"/>
          <w:divBdr>
            <w:top w:val="none" w:sz="0" w:space="0" w:color="auto"/>
            <w:left w:val="none" w:sz="0" w:space="0" w:color="auto"/>
            <w:bottom w:val="none" w:sz="0" w:space="0" w:color="auto"/>
            <w:right w:val="none" w:sz="0" w:space="0" w:color="auto"/>
          </w:divBdr>
        </w:div>
      </w:divsChild>
    </w:div>
    <w:div w:id="2037074235">
      <w:bodyDiv w:val="1"/>
      <w:marLeft w:val="0"/>
      <w:marRight w:val="0"/>
      <w:marTop w:val="0"/>
      <w:marBottom w:val="0"/>
      <w:divBdr>
        <w:top w:val="none" w:sz="0" w:space="0" w:color="auto"/>
        <w:left w:val="none" w:sz="0" w:space="0" w:color="auto"/>
        <w:bottom w:val="none" w:sz="0" w:space="0" w:color="auto"/>
        <w:right w:val="none" w:sz="0" w:space="0" w:color="auto"/>
      </w:divBdr>
      <w:divsChild>
        <w:div w:id="2084522346">
          <w:marLeft w:val="-150"/>
          <w:marRight w:val="-150"/>
          <w:marTop w:val="0"/>
          <w:marBottom w:val="0"/>
          <w:divBdr>
            <w:top w:val="none" w:sz="0" w:space="0" w:color="auto"/>
            <w:left w:val="none" w:sz="0" w:space="0" w:color="auto"/>
            <w:bottom w:val="none" w:sz="0" w:space="0" w:color="auto"/>
            <w:right w:val="none" w:sz="0" w:space="0" w:color="auto"/>
          </w:divBdr>
          <w:divsChild>
            <w:div w:id="1824617824">
              <w:marLeft w:val="0"/>
              <w:marRight w:val="0"/>
              <w:marTop w:val="0"/>
              <w:marBottom w:val="0"/>
              <w:divBdr>
                <w:top w:val="none" w:sz="0" w:space="0" w:color="auto"/>
                <w:left w:val="none" w:sz="0" w:space="0" w:color="auto"/>
                <w:bottom w:val="none" w:sz="0" w:space="0" w:color="auto"/>
                <w:right w:val="none" w:sz="0" w:space="0" w:color="auto"/>
              </w:divBdr>
              <w:divsChild>
                <w:div w:id="1056708204">
                  <w:marLeft w:val="0"/>
                  <w:marRight w:val="0"/>
                  <w:marTop w:val="0"/>
                  <w:marBottom w:val="0"/>
                  <w:divBdr>
                    <w:top w:val="none" w:sz="0" w:space="0" w:color="auto"/>
                    <w:left w:val="none" w:sz="0" w:space="0" w:color="auto"/>
                    <w:bottom w:val="none" w:sz="0" w:space="0" w:color="auto"/>
                    <w:right w:val="none" w:sz="0" w:space="0" w:color="auto"/>
                  </w:divBdr>
                  <w:divsChild>
                    <w:div w:id="283662621">
                      <w:marLeft w:val="0"/>
                      <w:marRight w:val="0"/>
                      <w:marTop w:val="0"/>
                      <w:marBottom w:val="0"/>
                      <w:divBdr>
                        <w:top w:val="none" w:sz="0" w:space="0" w:color="auto"/>
                        <w:left w:val="none" w:sz="0" w:space="0" w:color="auto"/>
                        <w:bottom w:val="none" w:sz="0" w:space="0" w:color="auto"/>
                        <w:right w:val="none" w:sz="0" w:space="0" w:color="auto"/>
                      </w:divBdr>
                    </w:div>
                  </w:divsChild>
                </w:div>
                <w:div w:id="456529404">
                  <w:marLeft w:val="0"/>
                  <w:marRight w:val="0"/>
                  <w:marTop w:val="0"/>
                  <w:marBottom w:val="0"/>
                  <w:divBdr>
                    <w:top w:val="none" w:sz="0" w:space="0" w:color="auto"/>
                    <w:left w:val="none" w:sz="0" w:space="0" w:color="auto"/>
                    <w:bottom w:val="none" w:sz="0" w:space="0" w:color="auto"/>
                    <w:right w:val="none" w:sz="0" w:space="0" w:color="auto"/>
                  </w:divBdr>
                  <w:divsChild>
                    <w:div w:id="12080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94406">
          <w:marLeft w:val="-150"/>
          <w:marRight w:val="-150"/>
          <w:marTop w:val="0"/>
          <w:marBottom w:val="0"/>
          <w:divBdr>
            <w:top w:val="none" w:sz="0" w:space="0" w:color="auto"/>
            <w:left w:val="none" w:sz="0" w:space="0" w:color="auto"/>
            <w:bottom w:val="none" w:sz="0" w:space="0" w:color="auto"/>
            <w:right w:val="none" w:sz="0" w:space="0" w:color="auto"/>
          </w:divBdr>
          <w:divsChild>
            <w:div w:id="1284311418">
              <w:marLeft w:val="0"/>
              <w:marRight w:val="0"/>
              <w:marTop w:val="0"/>
              <w:marBottom w:val="0"/>
              <w:divBdr>
                <w:top w:val="none" w:sz="0" w:space="0" w:color="auto"/>
                <w:left w:val="none" w:sz="0" w:space="0" w:color="auto"/>
                <w:bottom w:val="none" w:sz="0" w:space="0" w:color="auto"/>
                <w:right w:val="none" w:sz="0" w:space="0" w:color="auto"/>
              </w:divBdr>
              <w:divsChild>
                <w:div w:id="760293000">
                  <w:marLeft w:val="0"/>
                  <w:marRight w:val="0"/>
                  <w:marTop w:val="0"/>
                  <w:marBottom w:val="0"/>
                  <w:divBdr>
                    <w:top w:val="none" w:sz="0" w:space="0" w:color="auto"/>
                    <w:left w:val="none" w:sz="0" w:space="0" w:color="auto"/>
                    <w:bottom w:val="none" w:sz="0" w:space="0" w:color="auto"/>
                    <w:right w:val="none" w:sz="0" w:space="0" w:color="auto"/>
                  </w:divBdr>
                  <w:divsChild>
                    <w:div w:id="313148046">
                      <w:marLeft w:val="0"/>
                      <w:marRight w:val="0"/>
                      <w:marTop w:val="0"/>
                      <w:marBottom w:val="0"/>
                      <w:divBdr>
                        <w:top w:val="none" w:sz="0" w:space="0" w:color="auto"/>
                        <w:left w:val="none" w:sz="0" w:space="0" w:color="auto"/>
                        <w:bottom w:val="none" w:sz="0" w:space="0" w:color="auto"/>
                        <w:right w:val="none" w:sz="0" w:space="0" w:color="auto"/>
                      </w:divBdr>
                    </w:div>
                    <w:div w:id="1680041131">
                      <w:marLeft w:val="0"/>
                      <w:marRight w:val="0"/>
                      <w:marTop w:val="0"/>
                      <w:marBottom w:val="0"/>
                      <w:divBdr>
                        <w:top w:val="none" w:sz="0" w:space="0" w:color="auto"/>
                        <w:left w:val="none" w:sz="0" w:space="0" w:color="auto"/>
                        <w:bottom w:val="none" w:sz="0" w:space="0" w:color="auto"/>
                        <w:right w:val="none" w:sz="0" w:space="0" w:color="auto"/>
                      </w:divBdr>
                      <w:divsChild>
                        <w:div w:id="1606881290">
                          <w:marLeft w:val="0"/>
                          <w:marRight w:val="0"/>
                          <w:marTop w:val="0"/>
                          <w:marBottom w:val="0"/>
                          <w:divBdr>
                            <w:top w:val="none" w:sz="0" w:space="0" w:color="auto"/>
                            <w:left w:val="none" w:sz="0" w:space="0" w:color="auto"/>
                            <w:bottom w:val="none" w:sz="0" w:space="0" w:color="auto"/>
                            <w:right w:val="none" w:sz="0" w:space="0" w:color="auto"/>
                          </w:divBdr>
                          <w:divsChild>
                            <w:div w:id="2117864063">
                              <w:marLeft w:val="0"/>
                              <w:marRight w:val="0"/>
                              <w:marTop w:val="0"/>
                              <w:marBottom w:val="0"/>
                              <w:divBdr>
                                <w:top w:val="none" w:sz="0" w:space="0" w:color="auto"/>
                                <w:left w:val="none" w:sz="0" w:space="0" w:color="auto"/>
                                <w:bottom w:val="none" w:sz="0" w:space="0" w:color="auto"/>
                                <w:right w:val="none" w:sz="0" w:space="0" w:color="auto"/>
                              </w:divBdr>
                            </w:div>
                            <w:div w:id="787237582">
                              <w:marLeft w:val="0"/>
                              <w:marRight w:val="0"/>
                              <w:marTop w:val="0"/>
                              <w:marBottom w:val="0"/>
                              <w:divBdr>
                                <w:top w:val="none" w:sz="0" w:space="0" w:color="auto"/>
                                <w:left w:val="none" w:sz="0" w:space="0" w:color="auto"/>
                                <w:bottom w:val="none" w:sz="0" w:space="0" w:color="auto"/>
                                <w:right w:val="none" w:sz="0" w:space="0" w:color="auto"/>
                              </w:divBdr>
                            </w:div>
                            <w:div w:id="436411785">
                              <w:marLeft w:val="0"/>
                              <w:marRight w:val="0"/>
                              <w:marTop w:val="0"/>
                              <w:marBottom w:val="0"/>
                              <w:divBdr>
                                <w:top w:val="none" w:sz="0" w:space="0" w:color="auto"/>
                                <w:left w:val="none" w:sz="0" w:space="0" w:color="auto"/>
                                <w:bottom w:val="none" w:sz="0" w:space="0" w:color="auto"/>
                                <w:right w:val="none" w:sz="0" w:space="0" w:color="auto"/>
                              </w:divBdr>
                            </w:div>
                            <w:div w:id="1431507584">
                              <w:marLeft w:val="0"/>
                              <w:marRight w:val="0"/>
                              <w:marTop w:val="0"/>
                              <w:marBottom w:val="0"/>
                              <w:divBdr>
                                <w:top w:val="none" w:sz="0" w:space="0" w:color="auto"/>
                                <w:left w:val="none" w:sz="0" w:space="0" w:color="auto"/>
                                <w:bottom w:val="none" w:sz="0" w:space="0" w:color="auto"/>
                                <w:right w:val="none" w:sz="0" w:space="0" w:color="auto"/>
                              </w:divBdr>
                            </w:div>
                            <w:div w:id="11219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763483">
              <w:marLeft w:val="0"/>
              <w:marRight w:val="0"/>
              <w:marTop w:val="0"/>
              <w:marBottom w:val="0"/>
              <w:divBdr>
                <w:top w:val="none" w:sz="0" w:space="0" w:color="auto"/>
                <w:left w:val="none" w:sz="0" w:space="0" w:color="auto"/>
                <w:bottom w:val="none" w:sz="0" w:space="0" w:color="auto"/>
                <w:right w:val="none" w:sz="0" w:space="0" w:color="auto"/>
              </w:divBdr>
              <w:divsChild>
                <w:div w:id="320931298">
                  <w:marLeft w:val="0"/>
                  <w:marRight w:val="0"/>
                  <w:marTop w:val="0"/>
                  <w:marBottom w:val="0"/>
                  <w:divBdr>
                    <w:top w:val="none" w:sz="0" w:space="0" w:color="auto"/>
                    <w:left w:val="none" w:sz="0" w:space="0" w:color="auto"/>
                    <w:bottom w:val="none" w:sz="0" w:space="0" w:color="auto"/>
                    <w:right w:val="none" w:sz="0" w:space="0" w:color="auto"/>
                  </w:divBdr>
                  <w:divsChild>
                    <w:div w:id="275260667">
                      <w:marLeft w:val="0"/>
                      <w:marRight w:val="0"/>
                      <w:marTop w:val="0"/>
                      <w:marBottom w:val="0"/>
                      <w:divBdr>
                        <w:top w:val="none" w:sz="0" w:space="0" w:color="auto"/>
                        <w:left w:val="none" w:sz="0" w:space="0" w:color="auto"/>
                        <w:bottom w:val="none" w:sz="0" w:space="0" w:color="auto"/>
                        <w:right w:val="none" w:sz="0" w:space="0" w:color="auto"/>
                      </w:divBdr>
                      <w:divsChild>
                        <w:div w:id="331953660">
                          <w:marLeft w:val="0"/>
                          <w:marRight w:val="0"/>
                          <w:marTop w:val="0"/>
                          <w:marBottom w:val="0"/>
                          <w:divBdr>
                            <w:top w:val="none" w:sz="0" w:space="0" w:color="auto"/>
                            <w:left w:val="none" w:sz="0" w:space="0" w:color="auto"/>
                            <w:bottom w:val="none" w:sz="0" w:space="0" w:color="auto"/>
                            <w:right w:val="none" w:sz="0" w:space="0" w:color="auto"/>
                          </w:divBdr>
                        </w:div>
                      </w:divsChild>
                    </w:div>
                    <w:div w:id="1846284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39575754">
      <w:bodyDiv w:val="1"/>
      <w:marLeft w:val="0"/>
      <w:marRight w:val="0"/>
      <w:marTop w:val="0"/>
      <w:marBottom w:val="0"/>
      <w:divBdr>
        <w:top w:val="none" w:sz="0" w:space="0" w:color="auto"/>
        <w:left w:val="none" w:sz="0" w:space="0" w:color="auto"/>
        <w:bottom w:val="none" w:sz="0" w:space="0" w:color="auto"/>
        <w:right w:val="none" w:sz="0" w:space="0" w:color="auto"/>
      </w:divBdr>
      <w:divsChild>
        <w:div w:id="23100484">
          <w:marLeft w:val="-150"/>
          <w:marRight w:val="-150"/>
          <w:marTop w:val="0"/>
          <w:marBottom w:val="0"/>
          <w:divBdr>
            <w:top w:val="none" w:sz="0" w:space="0" w:color="auto"/>
            <w:left w:val="none" w:sz="0" w:space="0" w:color="auto"/>
            <w:bottom w:val="none" w:sz="0" w:space="0" w:color="auto"/>
            <w:right w:val="none" w:sz="0" w:space="0" w:color="auto"/>
          </w:divBdr>
          <w:divsChild>
            <w:div w:id="561605132">
              <w:marLeft w:val="0"/>
              <w:marRight w:val="0"/>
              <w:marTop w:val="0"/>
              <w:marBottom w:val="0"/>
              <w:divBdr>
                <w:top w:val="none" w:sz="0" w:space="0" w:color="auto"/>
                <w:left w:val="none" w:sz="0" w:space="0" w:color="auto"/>
                <w:bottom w:val="none" w:sz="0" w:space="0" w:color="auto"/>
                <w:right w:val="none" w:sz="0" w:space="0" w:color="auto"/>
              </w:divBdr>
              <w:divsChild>
                <w:div w:id="1174804102">
                  <w:marLeft w:val="0"/>
                  <w:marRight w:val="0"/>
                  <w:marTop w:val="0"/>
                  <w:marBottom w:val="0"/>
                  <w:divBdr>
                    <w:top w:val="none" w:sz="0" w:space="0" w:color="auto"/>
                    <w:left w:val="none" w:sz="0" w:space="0" w:color="auto"/>
                    <w:bottom w:val="none" w:sz="0" w:space="0" w:color="auto"/>
                    <w:right w:val="none" w:sz="0" w:space="0" w:color="auto"/>
                  </w:divBdr>
                  <w:divsChild>
                    <w:div w:id="220287624">
                      <w:marLeft w:val="0"/>
                      <w:marRight w:val="0"/>
                      <w:marTop w:val="0"/>
                      <w:marBottom w:val="0"/>
                      <w:divBdr>
                        <w:top w:val="none" w:sz="0" w:space="0" w:color="auto"/>
                        <w:left w:val="none" w:sz="0" w:space="0" w:color="auto"/>
                        <w:bottom w:val="none" w:sz="0" w:space="0" w:color="auto"/>
                        <w:right w:val="none" w:sz="0" w:space="0" w:color="auto"/>
                      </w:divBdr>
                      <w:divsChild>
                        <w:div w:id="1798177919">
                          <w:marLeft w:val="-150"/>
                          <w:marRight w:val="-150"/>
                          <w:marTop w:val="0"/>
                          <w:marBottom w:val="0"/>
                          <w:divBdr>
                            <w:top w:val="none" w:sz="0" w:space="0" w:color="auto"/>
                            <w:left w:val="none" w:sz="0" w:space="0" w:color="auto"/>
                            <w:bottom w:val="none" w:sz="0" w:space="0" w:color="auto"/>
                            <w:right w:val="none" w:sz="0" w:space="0" w:color="auto"/>
                          </w:divBdr>
                          <w:divsChild>
                            <w:div w:id="442966371">
                              <w:marLeft w:val="0"/>
                              <w:marRight w:val="0"/>
                              <w:marTop w:val="0"/>
                              <w:marBottom w:val="0"/>
                              <w:divBdr>
                                <w:top w:val="none" w:sz="0" w:space="0" w:color="auto"/>
                                <w:left w:val="none" w:sz="0" w:space="0" w:color="auto"/>
                                <w:bottom w:val="none" w:sz="0" w:space="0" w:color="auto"/>
                                <w:right w:val="none" w:sz="0" w:space="0" w:color="auto"/>
                              </w:divBdr>
                              <w:divsChild>
                                <w:div w:id="15944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66050">
                      <w:marLeft w:val="0"/>
                      <w:marRight w:val="0"/>
                      <w:marTop w:val="0"/>
                      <w:marBottom w:val="450"/>
                      <w:divBdr>
                        <w:top w:val="none" w:sz="0" w:space="0" w:color="auto"/>
                        <w:left w:val="none" w:sz="0" w:space="0" w:color="auto"/>
                        <w:bottom w:val="none" w:sz="0" w:space="0" w:color="auto"/>
                        <w:right w:val="none" w:sz="0" w:space="0" w:color="auto"/>
                      </w:divBdr>
                    </w:div>
                    <w:div w:id="1796175050">
                      <w:marLeft w:val="0"/>
                      <w:marRight w:val="0"/>
                      <w:marTop w:val="0"/>
                      <w:marBottom w:val="0"/>
                      <w:divBdr>
                        <w:top w:val="none" w:sz="0" w:space="0" w:color="auto"/>
                        <w:left w:val="none" w:sz="0" w:space="0" w:color="auto"/>
                        <w:bottom w:val="none" w:sz="0" w:space="0" w:color="auto"/>
                        <w:right w:val="none" w:sz="0" w:space="0" w:color="auto"/>
                      </w:divBdr>
                      <w:divsChild>
                        <w:div w:id="7719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7705">
              <w:marLeft w:val="0"/>
              <w:marRight w:val="0"/>
              <w:marTop w:val="0"/>
              <w:marBottom w:val="0"/>
              <w:divBdr>
                <w:top w:val="none" w:sz="0" w:space="0" w:color="auto"/>
                <w:left w:val="none" w:sz="0" w:space="0" w:color="auto"/>
                <w:bottom w:val="none" w:sz="0" w:space="0" w:color="auto"/>
                <w:right w:val="none" w:sz="0" w:space="0" w:color="auto"/>
              </w:divBdr>
              <w:divsChild>
                <w:div w:id="802118335">
                  <w:marLeft w:val="0"/>
                  <w:marRight w:val="0"/>
                  <w:marTop w:val="0"/>
                  <w:marBottom w:val="0"/>
                  <w:divBdr>
                    <w:top w:val="none" w:sz="0" w:space="0" w:color="auto"/>
                    <w:left w:val="none" w:sz="0" w:space="0" w:color="auto"/>
                    <w:bottom w:val="none" w:sz="0" w:space="0" w:color="auto"/>
                    <w:right w:val="none" w:sz="0" w:space="0" w:color="auto"/>
                  </w:divBdr>
                  <w:divsChild>
                    <w:div w:id="1273585158">
                      <w:marLeft w:val="0"/>
                      <w:marRight w:val="0"/>
                      <w:marTop w:val="0"/>
                      <w:marBottom w:val="0"/>
                      <w:divBdr>
                        <w:top w:val="none" w:sz="0" w:space="0" w:color="auto"/>
                        <w:left w:val="none" w:sz="0" w:space="0" w:color="auto"/>
                        <w:bottom w:val="none" w:sz="0" w:space="0" w:color="auto"/>
                        <w:right w:val="none" w:sz="0" w:space="0" w:color="auto"/>
                      </w:divBdr>
                    </w:div>
                    <w:div w:id="1845587226">
                      <w:marLeft w:val="0"/>
                      <w:marRight w:val="0"/>
                      <w:marTop w:val="0"/>
                      <w:marBottom w:val="0"/>
                      <w:divBdr>
                        <w:top w:val="none" w:sz="0" w:space="0" w:color="auto"/>
                        <w:left w:val="none" w:sz="0" w:space="0" w:color="auto"/>
                        <w:bottom w:val="none" w:sz="0" w:space="0" w:color="auto"/>
                        <w:right w:val="none" w:sz="0" w:space="0" w:color="auto"/>
                      </w:divBdr>
                      <w:divsChild>
                        <w:div w:id="1403485102">
                          <w:marLeft w:val="0"/>
                          <w:marRight w:val="0"/>
                          <w:marTop w:val="0"/>
                          <w:marBottom w:val="0"/>
                          <w:divBdr>
                            <w:top w:val="none" w:sz="0" w:space="0" w:color="auto"/>
                            <w:left w:val="none" w:sz="0" w:space="0" w:color="auto"/>
                            <w:bottom w:val="none" w:sz="0" w:space="0" w:color="auto"/>
                            <w:right w:val="none" w:sz="0" w:space="0" w:color="auto"/>
                          </w:divBdr>
                          <w:divsChild>
                            <w:div w:id="823743238">
                              <w:marLeft w:val="0"/>
                              <w:marRight w:val="0"/>
                              <w:marTop w:val="0"/>
                              <w:marBottom w:val="0"/>
                              <w:divBdr>
                                <w:top w:val="none" w:sz="0" w:space="0" w:color="auto"/>
                                <w:left w:val="none" w:sz="0" w:space="0" w:color="auto"/>
                                <w:bottom w:val="none" w:sz="0" w:space="0" w:color="auto"/>
                                <w:right w:val="none" w:sz="0" w:space="0" w:color="auto"/>
                              </w:divBdr>
                            </w:div>
                            <w:div w:id="1086806304">
                              <w:marLeft w:val="0"/>
                              <w:marRight w:val="0"/>
                              <w:marTop w:val="0"/>
                              <w:marBottom w:val="0"/>
                              <w:divBdr>
                                <w:top w:val="none" w:sz="0" w:space="0" w:color="auto"/>
                                <w:left w:val="none" w:sz="0" w:space="0" w:color="auto"/>
                                <w:bottom w:val="none" w:sz="0" w:space="0" w:color="auto"/>
                                <w:right w:val="none" w:sz="0" w:space="0" w:color="auto"/>
                              </w:divBdr>
                            </w:div>
                            <w:div w:id="1618099007">
                              <w:marLeft w:val="0"/>
                              <w:marRight w:val="0"/>
                              <w:marTop w:val="0"/>
                              <w:marBottom w:val="0"/>
                              <w:divBdr>
                                <w:top w:val="none" w:sz="0" w:space="0" w:color="auto"/>
                                <w:left w:val="none" w:sz="0" w:space="0" w:color="auto"/>
                                <w:bottom w:val="none" w:sz="0" w:space="0" w:color="auto"/>
                                <w:right w:val="none" w:sz="0" w:space="0" w:color="auto"/>
                              </w:divBdr>
                            </w:div>
                            <w:div w:id="1690137648">
                              <w:marLeft w:val="0"/>
                              <w:marRight w:val="0"/>
                              <w:marTop w:val="0"/>
                              <w:marBottom w:val="0"/>
                              <w:divBdr>
                                <w:top w:val="none" w:sz="0" w:space="0" w:color="auto"/>
                                <w:left w:val="none" w:sz="0" w:space="0" w:color="auto"/>
                                <w:bottom w:val="none" w:sz="0" w:space="0" w:color="auto"/>
                                <w:right w:val="none" w:sz="0" w:space="0" w:color="auto"/>
                              </w:divBdr>
                            </w:div>
                            <w:div w:id="20147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606701">
          <w:marLeft w:val="-150"/>
          <w:marRight w:val="-150"/>
          <w:marTop w:val="0"/>
          <w:marBottom w:val="0"/>
          <w:divBdr>
            <w:top w:val="none" w:sz="0" w:space="0" w:color="auto"/>
            <w:left w:val="none" w:sz="0" w:space="0" w:color="auto"/>
            <w:bottom w:val="none" w:sz="0" w:space="0" w:color="auto"/>
            <w:right w:val="none" w:sz="0" w:space="0" w:color="auto"/>
          </w:divBdr>
          <w:divsChild>
            <w:div w:id="343821388">
              <w:marLeft w:val="0"/>
              <w:marRight w:val="0"/>
              <w:marTop w:val="0"/>
              <w:marBottom w:val="0"/>
              <w:divBdr>
                <w:top w:val="none" w:sz="0" w:space="0" w:color="auto"/>
                <w:left w:val="none" w:sz="0" w:space="0" w:color="auto"/>
                <w:bottom w:val="none" w:sz="0" w:space="0" w:color="auto"/>
                <w:right w:val="none" w:sz="0" w:space="0" w:color="auto"/>
              </w:divBdr>
              <w:divsChild>
                <w:div w:id="476729176">
                  <w:marLeft w:val="0"/>
                  <w:marRight w:val="0"/>
                  <w:marTop w:val="0"/>
                  <w:marBottom w:val="0"/>
                  <w:divBdr>
                    <w:top w:val="none" w:sz="0" w:space="0" w:color="auto"/>
                    <w:left w:val="none" w:sz="0" w:space="0" w:color="auto"/>
                    <w:bottom w:val="none" w:sz="0" w:space="0" w:color="auto"/>
                    <w:right w:val="none" w:sz="0" w:space="0" w:color="auto"/>
                  </w:divBdr>
                  <w:divsChild>
                    <w:div w:id="649553464">
                      <w:marLeft w:val="0"/>
                      <w:marRight w:val="0"/>
                      <w:marTop w:val="0"/>
                      <w:marBottom w:val="0"/>
                      <w:divBdr>
                        <w:top w:val="none" w:sz="0" w:space="0" w:color="auto"/>
                        <w:left w:val="none" w:sz="0" w:space="0" w:color="auto"/>
                        <w:bottom w:val="none" w:sz="0" w:space="0" w:color="auto"/>
                        <w:right w:val="none" w:sz="0" w:space="0" w:color="auto"/>
                      </w:divBdr>
                    </w:div>
                    <w:div w:id="1740903319">
                      <w:marLeft w:val="0"/>
                      <w:marRight w:val="0"/>
                      <w:marTop w:val="0"/>
                      <w:marBottom w:val="0"/>
                      <w:divBdr>
                        <w:top w:val="none" w:sz="0" w:space="0" w:color="auto"/>
                        <w:left w:val="none" w:sz="0" w:space="0" w:color="auto"/>
                        <w:bottom w:val="none" w:sz="0" w:space="0" w:color="auto"/>
                        <w:right w:val="none" w:sz="0" w:space="0" w:color="auto"/>
                      </w:divBdr>
                      <w:divsChild>
                        <w:div w:id="9907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4097">
                  <w:marLeft w:val="0"/>
                  <w:marRight w:val="0"/>
                  <w:marTop w:val="0"/>
                  <w:marBottom w:val="0"/>
                  <w:divBdr>
                    <w:top w:val="none" w:sz="0" w:space="0" w:color="auto"/>
                    <w:left w:val="none" w:sz="0" w:space="0" w:color="auto"/>
                    <w:bottom w:val="none" w:sz="0" w:space="0" w:color="auto"/>
                    <w:right w:val="none" w:sz="0" w:space="0" w:color="auto"/>
                  </w:divBdr>
                  <w:divsChild>
                    <w:div w:id="17801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810410">
      <w:bodyDiv w:val="1"/>
      <w:marLeft w:val="0"/>
      <w:marRight w:val="0"/>
      <w:marTop w:val="0"/>
      <w:marBottom w:val="0"/>
      <w:divBdr>
        <w:top w:val="none" w:sz="0" w:space="0" w:color="auto"/>
        <w:left w:val="none" w:sz="0" w:space="0" w:color="auto"/>
        <w:bottom w:val="none" w:sz="0" w:space="0" w:color="auto"/>
        <w:right w:val="none" w:sz="0" w:space="0" w:color="auto"/>
      </w:divBdr>
    </w:div>
    <w:div w:id="2040084252">
      <w:bodyDiv w:val="1"/>
      <w:marLeft w:val="0"/>
      <w:marRight w:val="0"/>
      <w:marTop w:val="0"/>
      <w:marBottom w:val="0"/>
      <w:divBdr>
        <w:top w:val="none" w:sz="0" w:space="0" w:color="auto"/>
        <w:left w:val="none" w:sz="0" w:space="0" w:color="auto"/>
        <w:bottom w:val="none" w:sz="0" w:space="0" w:color="auto"/>
        <w:right w:val="none" w:sz="0" w:space="0" w:color="auto"/>
      </w:divBdr>
      <w:divsChild>
        <w:div w:id="973028684">
          <w:marLeft w:val="-150"/>
          <w:marRight w:val="-150"/>
          <w:marTop w:val="0"/>
          <w:marBottom w:val="0"/>
          <w:divBdr>
            <w:top w:val="none" w:sz="0" w:space="0" w:color="auto"/>
            <w:left w:val="none" w:sz="0" w:space="0" w:color="auto"/>
            <w:bottom w:val="none" w:sz="0" w:space="0" w:color="auto"/>
            <w:right w:val="none" w:sz="0" w:space="0" w:color="auto"/>
          </w:divBdr>
          <w:divsChild>
            <w:div w:id="560792714">
              <w:marLeft w:val="0"/>
              <w:marRight w:val="0"/>
              <w:marTop w:val="0"/>
              <w:marBottom w:val="0"/>
              <w:divBdr>
                <w:top w:val="none" w:sz="0" w:space="0" w:color="auto"/>
                <w:left w:val="none" w:sz="0" w:space="0" w:color="auto"/>
                <w:bottom w:val="none" w:sz="0" w:space="0" w:color="auto"/>
                <w:right w:val="none" w:sz="0" w:space="0" w:color="auto"/>
              </w:divBdr>
              <w:divsChild>
                <w:div w:id="342518497">
                  <w:marLeft w:val="0"/>
                  <w:marRight w:val="0"/>
                  <w:marTop w:val="0"/>
                  <w:marBottom w:val="0"/>
                  <w:divBdr>
                    <w:top w:val="none" w:sz="0" w:space="0" w:color="auto"/>
                    <w:left w:val="none" w:sz="0" w:space="0" w:color="auto"/>
                    <w:bottom w:val="none" w:sz="0" w:space="0" w:color="auto"/>
                    <w:right w:val="none" w:sz="0" w:space="0" w:color="auto"/>
                  </w:divBdr>
                  <w:divsChild>
                    <w:div w:id="1771973742">
                      <w:marLeft w:val="0"/>
                      <w:marRight w:val="0"/>
                      <w:marTop w:val="0"/>
                      <w:marBottom w:val="0"/>
                      <w:divBdr>
                        <w:top w:val="none" w:sz="0" w:space="0" w:color="auto"/>
                        <w:left w:val="none" w:sz="0" w:space="0" w:color="auto"/>
                        <w:bottom w:val="none" w:sz="0" w:space="0" w:color="auto"/>
                        <w:right w:val="none" w:sz="0" w:space="0" w:color="auto"/>
                      </w:divBdr>
                    </w:div>
                  </w:divsChild>
                </w:div>
                <w:div w:id="1881437393">
                  <w:marLeft w:val="0"/>
                  <w:marRight w:val="0"/>
                  <w:marTop w:val="0"/>
                  <w:marBottom w:val="0"/>
                  <w:divBdr>
                    <w:top w:val="none" w:sz="0" w:space="0" w:color="auto"/>
                    <w:left w:val="none" w:sz="0" w:space="0" w:color="auto"/>
                    <w:bottom w:val="none" w:sz="0" w:space="0" w:color="auto"/>
                    <w:right w:val="none" w:sz="0" w:space="0" w:color="auto"/>
                  </w:divBdr>
                  <w:divsChild>
                    <w:div w:id="1449470899">
                      <w:marLeft w:val="0"/>
                      <w:marRight w:val="0"/>
                      <w:marTop w:val="0"/>
                      <w:marBottom w:val="0"/>
                      <w:divBdr>
                        <w:top w:val="none" w:sz="0" w:space="0" w:color="auto"/>
                        <w:left w:val="none" w:sz="0" w:space="0" w:color="auto"/>
                        <w:bottom w:val="none" w:sz="0" w:space="0" w:color="auto"/>
                        <w:right w:val="none" w:sz="0" w:space="0" w:color="auto"/>
                      </w:divBdr>
                      <w:divsChild>
                        <w:div w:id="1741949805">
                          <w:marLeft w:val="0"/>
                          <w:marRight w:val="0"/>
                          <w:marTop w:val="0"/>
                          <w:marBottom w:val="0"/>
                          <w:divBdr>
                            <w:top w:val="none" w:sz="0" w:space="0" w:color="auto"/>
                            <w:left w:val="none" w:sz="0" w:space="0" w:color="auto"/>
                            <w:bottom w:val="none" w:sz="0" w:space="0" w:color="auto"/>
                            <w:right w:val="none" w:sz="0" w:space="0" w:color="auto"/>
                          </w:divBdr>
                        </w:div>
                      </w:divsChild>
                    </w:div>
                    <w:div w:id="21351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0335">
          <w:marLeft w:val="-150"/>
          <w:marRight w:val="-150"/>
          <w:marTop w:val="0"/>
          <w:marBottom w:val="0"/>
          <w:divBdr>
            <w:top w:val="none" w:sz="0" w:space="0" w:color="auto"/>
            <w:left w:val="none" w:sz="0" w:space="0" w:color="auto"/>
            <w:bottom w:val="none" w:sz="0" w:space="0" w:color="auto"/>
            <w:right w:val="none" w:sz="0" w:space="0" w:color="auto"/>
          </w:divBdr>
          <w:divsChild>
            <w:div w:id="674265535">
              <w:marLeft w:val="0"/>
              <w:marRight w:val="0"/>
              <w:marTop w:val="0"/>
              <w:marBottom w:val="0"/>
              <w:divBdr>
                <w:top w:val="none" w:sz="0" w:space="0" w:color="auto"/>
                <w:left w:val="none" w:sz="0" w:space="0" w:color="auto"/>
                <w:bottom w:val="none" w:sz="0" w:space="0" w:color="auto"/>
                <w:right w:val="none" w:sz="0" w:space="0" w:color="auto"/>
              </w:divBdr>
              <w:divsChild>
                <w:div w:id="1321350586">
                  <w:marLeft w:val="0"/>
                  <w:marRight w:val="0"/>
                  <w:marTop w:val="0"/>
                  <w:marBottom w:val="0"/>
                  <w:divBdr>
                    <w:top w:val="none" w:sz="0" w:space="0" w:color="auto"/>
                    <w:left w:val="none" w:sz="0" w:space="0" w:color="auto"/>
                    <w:bottom w:val="none" w:sz="0" w:space="0" w:color="auto"/>
                    <w:right w:val="none" w:sz="0" w:space="0" w:color="auto"/>
                  </w:divBdr>
                  <w:divsChild>
                    <w:div w:id="805776632">
                      <w:marLeft w:val="0"/>
                      <w:marRight w:val="0"/>
                      <w:marTop w:val="0"/>
                      <w:marBottom w:val="0"/>
                      <w:divBdr>
                        <w:top w:val="none" w:sz="0" w:space="0" w:color="auto"/>
                        <w:left w:val="none" w:sz="0" w:space="0" w:color="auto"/>
                        <w:bottom w:val="none" w:sz="0" w:space="0" w:color="auto"/>
                        <w:right w:val="none" w:sz="0" w:space="0" w:color="auto"/>
                      </w:divBdr>
                      <w:divsChild>
                        <w:div w:id="111561971">
                          <w:marLeft w:val="0"/>
                          <w:marRight w:val="0"/>
                          <w:marTop w:val="0"/>
                          <w:marBottom w:val="0"/>
                          <w:divBdr>
                            <w:top w:val="none" w:sz="0" w:space="0" w:color="auto"/>
                            <w:left w:val="none" w:sz="0" w:space="0" w:color="auto"/>
                            <w:bottom w:val="none" w:sz="0" w:space="0" w:color="auto"/>
                            <w:right w:val="none" w:sz="0" w:space="0" w:color="auto"/>
                          </w:divBdr>
                        </w:div>
                      </w:divsChild>
                    </w:div>
                    <w:div w:id="8637891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42968634">
      <w:bodyDiv w:val="1"/>
      <w:marLeft w:val="0"/>
      <w:marRight w:val="0"/>
      <w:marTop w:val="0"/>
      <w:marBottom w:val="0"/>
      <w:divBdr>
        <w:top w:val="none" w:sz="0" w:space="0" w:color="auto"/>
        <w:left w:val="none" w:sz="0" w:space="0" w:color="auto"/>
        <w:bottom w:val="none" w:sz="0" w:space="0" w:color="auto"/>
        <w:right w:val="none" w:sz="0" w:space="0" w:color="auto"/>
      </w:divBdr>
      <w:divsChild>
        <w:div w:id="435518932">
          <w:marLeft w:val="-225"/>
          <w:marRight w:val="-225"/>
          <w:marTop w:val="0"/>
          <w:marBottom w:val="0"/>
          <w:divBdr>
            <w:top w:val="none" w:sz="0" w:space="0" w:color="auto"/>
            <w:left w:val="none" w:sz="0" w:space="0" w:color="auto"/>
            <w:bottom w:val="none" w:sz="0" w:space="0" w:color="auto"/>
            <w:right w:val="none" w:sz="0" w:space="0" w:color="auto"/>
          </w:divBdr>
        </w:div>
        <w:div w:id="1139348411">
          <w:marLeft w:val="-225"/>
          <w:marRight w:val="-225"/>
          <w:marTop w:val="0"/>
          <w:marBottom w:val="0"/>
          <w:divBdr>
            <w:top w:val="none" w:sz="0" w:space="0" w:color="auto"/>
            <w:left w:val="none" w:sz="0" w:space="0" w:color="auto"/>
            <w:bottom w:val="none" w:sz="0" w:space="0" w:color="auto"/>
            <w:right w:val="none" w:sz="0" w:space="0" w:color="auto"/>
          </w:divBdr>
          <w:divsChild>
            <w:div w:id="836188376">
              <w:marLeft w:val="0"/>
              <w:marRight w:val="0"/>
              <w:marTop w:val="0"/>
              <w:marBottom w:val="0"/>
              <w:divBdr>
                <w:top w:val="none" w:sz="0" w:space="0" w:color="auto"/>
                <w:left w:val="none" w:sz="0" w:space="0" w:color="auto"/>
                <w:bottom w:val="none" w:sz="0" w:space="0" w:color="auto"/>
                <w:right w:val="none" w:sz="0" w:space="0" w:color="auto"/>
              </w:divBdr>
              <w:divsChild>
                <w:div w:id="6313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43161">
      <w:bodyDiv w:val="1"/>
      <w:marLeft w:val="0"/>
      <w:marRight w:val="0"/>
      <w:marTop w:val="0"/>
      <w:marBottom w:val="0"/>
      <w:divBdr>
        <w:top w:val="none" w:sz="0" w:space="0" w:color="auto"/>
        <w:left w:val="none" w:sz="0" w:space="0" w:color="auto"/>
        <w:bottom w:val="none" w:sz="0" w:space="0" w:color="auto"/>
        <w:right w:val="none" w:sz="0" w:space="0" w:color="auto"/>
      </w:divBdr>
      <w:divsChild>
        <w:div w:id="1304045847">
          <w:marLeft w:val="-225"/>
          <w:marRight w:val="-225"/>
          <w:marTop w:val="0"/>
          <w:marBottom w:val="0"/>
          <w:divBdr>
            <w:top w:val="none" w:sz="0" w:space="0" w:color="auto"/>
            <w:left w:val="none" w:sz="0" w:space="0" w:color="auto"/>
            <w:bottom w:val="none" w:sz="0" w:space="0" w:color="auto"/>
            <w:right w:val="none" w:sz="0" w:space="0" w:color="auto"/>
          </w:divBdr>
        </w:div>
        <w:div w:id="1585142553">
          <w:marLeft w:val="-225"/>
          <w:marRight w:val="-225"/>
          <w:marTop w:val="0"/>
          <w:marBottom w:val="0"/>
          <w:divBdr>
            <w:top w:val="none" w:sz="0" w:space="0" w:color="auto"/>
            <w:left w:val="none" w:sz="0" w:space="0" w:color="auto"/>
            <w:bottom w:val="none" w:sz="0" w:space="0" w:color="auto"/>
            <w:right w:val="none" w:sz="0" w:space="0" w:color="auto"/>
          </w:divBdr>
          <w:divsChild>
            <w:div w:id="600913619">
              <w:marLeft w:val="0"/>
              <w:marRight w:val="0"/>
              <w:marTop w:val="0"/>
              <w:marBottom w:val="0"/>
              <w:divBdr>
                <w:top w:val="none" w:sz="0" w:space="0" w:color="auto"/>
                <w:left w:val="none" w:sz="0" w:space="0" w:color="auto"/>
                <w:bottom w:val="none" w:sz="0" w:space="0" w:color="auto"/>
                <w:right w:val="none" w:sz="0" w:space="0" w:color="auto"/>
              </w:divBdr>
              <w:divsChild>
                <w:div w:id="1075249340">
                  <w:marLeft w:val="0"/>
                  <w:marRight w:val="0"/>
                  <w:marTop w:val="0"/>
                  <w:marBottom w:val="0"/>
                  <w:divBdr>
                    <w:top w:val="none" w:sz="0" w:space="0" w:color="auto"/>
                    <w:left w:val="none" w:sz="0" w:space="0" w:color="auto"/>
                    <w:bottom w:val="none" w:sz="0" w:space="0" w:color="auto"/>
                    <w:right w:val="none" w:sz="0" w:space="0" w:color="auto"/>
                  </w:divBdr>
                </w:div>
                <w:div w:id="1176073923">
                  <w:marLeft w:val="0"/>
                  <w:marRight w:val="0"/>
                  <w:marTop w:val="0"/>
                  <w:marBottom w:val="0"/>
                  <w:divBdr>
                    <w:top w:val="none" w:sz="0" w:space="0" w:color="auto"/>
                    <w:left w:val="none" w:sz="0" w:space="0" w:color="auto"/>
                    <w:bottom w:val="none" w:sz="0" w:space="0" w:color="auto"/>
                    <w:right w:val="none" w:sz="0" w:space="0" w:color="auto"/>
                  </w:divBdr>
                </w:div>
                <w:div w:id="1251428614">
                  <w:marLeft w:val="0"/>
                  <w:marRight w:val="0"/>
                  <w:marTop w:val="0"/>
                  <w:marBottom w:val="450"/>
                  <w:divBdr>
                    <w:top w:val="none" w:sz="0" w:space="0" w:color="auto"/>
                    <w:left w:val="none" w:sz="0" w:space="0" w:color="auto"/>
                    <w:bottom w:val="none" w:sz="0" w:space="0" w:color="auto"/>
                    <w:right w:val="none" w:sz="0" w:space="0" w:color="auto"/>
                  </w:divBdr>
                  <w:divsChild>
                    <w:div w:id="1243562991">
                      <w:marLeft w:val="0"/>
                      <w:marRight w:val="0"/>
                      <w:marTop w:val="0"/>
                      <w:marBottom w:val="0"/>
                      <w:divBdr>
                        <w:top w:val="single" w:sz="6" w:space="0" w:color="DEE2E6"/>
                        <w:left w:val="single" w:sz="6" w:space="0" w:color="DEE2E6"/>
                        <w:bottom w:val="single" w:sz="6" w:space="0" w:color="DEE2E6"/>
                        <w:right w:val="single" w:sz="6" w:space="0" w:color="DEE2E6"/>
                      </w:divBdr>
                      <w:divsChild>
                        <w:div w:id="8907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3546">
      <w:bodyDiv w:val="1"/>
      <w:marLeft w:val="0"/>
      <w:marRight w:val="0"/>
      <w:marTop w:val="0"/>
      <w:marBottom w:val="0"/>
      <w:divBdr>
        <w:top w:val="none" w:sz="0" w:space="0" w:color="auto"/>
        <w:left w:val="none" w:sz="0" w:space="0" w:color="auto"/>
        <w:bottom w:val="none" w:sz="0" w:space="0" w:color="auto"/>
        <w:right w:val="none" w:sz="0" w:space="0" w:color="auto"/>
      </w:divBdr>
      <w:divsChild>
        <w:div w:id="245530092">
          <w:marLeft w:val="0"/>
          <w:marRight w:val="0"/>
          <w:marTop w:val="0"/>
          <w:marBottom w:val="0"/>
          <w:divBdr>
            <w:top w:val="none" w:sz="0" w:space="0" w:color="auto"/>
            <w:left w:val="none" w:sz="0" w:space="0" w:color="auto"/>
            <w:bottom w:val="none" w:sz="0" w:space="0" w:color="auto"/>
            <w:right w:val="none" w:sz="0" w:space="0" w:color="auto"/>
          </w:divBdr>
        </w:div>
      </w:divsChild>
    </w:div>
    <w:div w:id="2044864041">
      <w:bodyDiv w:val="1"/>
      <w:marLeft w:val="0"/>
      <w:marRight w:val="0"/>
      <w:marTop w:val="0"/>
      <w:marBottom w:val="0"/>
      <w:divBdr>
        <w:top w:val="none" w:sz="0" w:space="0" w:color="auto"/>
        <w:left w:val="none" w:sz="0" w:space="0" w:color="auto"/>
        <w:bottom w:val="none" w:sz="0" w:space="0" w:color="auto"/>
        <w:right w:val="none" w:sz="0" w:space="0" w:color="auto"/>
      </w:divBdr>
      <w:divsChild>
        <w:div w:id="607930362">
          <w:marLeft w:val="0"/>
          <w:marRight w:val="0"/>
          <w:marTop w:val="0"/>
          <w:marBottom w:val="330"/>
          <w:divBdr>
            <w:top w:val="none" w:sz="0" w:space="0" w:color="auto"/>
            <w:left w:val="none" w:sz="0" w:space="0" w:color="auto"/>
            <w:bottom w:val="none" w:sz="0" w:space="0" w:color="auto"/>
            <w:right w:val="none" w:sz="0" w:space="0" w:color="auto"/>
          </w:divBdr>
          <w:divsChild>
            <w:div w:id="1114786752">
              <w:marLeft w:val="0"/>
              <w:marRight w:val="0"/>
              <w:marTop w:val="0"/>
              <w:marBottom w:val="180"/>
              <w:divBdr>
                <w:top w:val="none" w:sz="0" w:space="0" w:color="auto"/>
                <w:left w:val="none" w:sz="0" w:space="0" w:color="auto"/>
                <w:bottom w:val="none" w:sz="0" w:space="0" w:color="auto"/>
                <w:right w:val="none" w:sz="0" w:space="0" w:color="auto"/>
              </w:divBdr>
            </w:div>
          </w:divsChild>
        </w:div>
        <w:div w:id="166942786">
          <w:marLeft w:val="0"/>
          <w:marRight w:val="0"/>
          <w:marTop w:val="100"/>
          <w:marBottom w:val="100"/>
          <w:divBdr>
            <w:top w:val="none" w:sz="0" w:space="0" w:color="auto"/>
            <w:left w:val="none" w:sz="0" w:space="0" w:color="auto"/>
            <w:bottom w:val="none" w:sz="0" w:space="0" w:color="auto"/>
            <w:right w:val="none" w:sz="0" w:space="0" w:color="auto"/>
          </w:divBdr>
          <w:divsChild>
            <w:div w:id="2069456753">
              <w:marLeft w:val="-1200"/>
              <w:marRight w:val="-1200"/>
              <w:marTop w:val="0"/>
              <w:marBottom w:val="0"/>
              <w:divBdr>
                <w:top w:val="none" w:sz="0" w:space="0" w:color="auto"/>
                <w:left w:val="none" w:sz="0" w:space="0" w:color="auto"/>
                <w:bottom w:val="none" w:sz="0" w:space="0" w:color="auto"/>
                <w:right w:val="none" w:sz="0" w:space="0" w:color="auto"/>
              </w:divBdr>
              <w:divsChild>
                <w:div w:id="793525309">
                  <w:marLeft w:val="0"/>
                  <w:marRight w:val="0"/>
                  <w:marTop w:val="0"/>
                  <w:marBottom w:val="0"/>
                  <w:divBdr>
                    <w:top w:val="none" w:sz="0" w:space="0" w:color="auto"/>
                    <w:left w:val="none" w:sz="0" w:space="0" w:color="auto"/>
                    <w:bottom w:val="none" w:sz="0" w:space="0" w:color="auto"/>
                    <w:right w:val="none" w:sz="0" w:space="0" w:color="auto"/>
                  </w:divBdr>
                  <w:divsChild>
                    <w:div w:id="590748198">
                      <w:marLeft w:val="0"/>
                      <w:marRight w:val="0"/>
                      <w:marTop w:val="0"/>
                      <w:marBottom w:val="0"/>
                      <w:divBdr>
                        <w:top w:val="none" w:sz="0" w:space="0" w:color="auto"/>
                        <w:left w:val="none" w:sz="0" w:space="0" w:color="auto"/>
                        <w:bottom w:val="none" w:sz="0" w:space="0" w:color="auto"/>
                        <w:right w:val="none" w:sz="0" w:space="0" w:color="auto"/>
                      </w:divBdr>
                      <w:divsChild>
                        <w:div w:id="18879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9742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045641894">
      <w:bodyDiv w:val="1"/>
      <w:marLeft w:val="0"/>
      <w:marRight w:val="0"/>
      <w:marTop w:val="0"/>
      <w:marBottom w:val="0"/>
      <w:divBdr>
        <w:top w:val="none" w:sz="0" w:space="0" w:color="auto"/>
        <w:left w:val="none" w:sz="0" w:space="0" w:color="auto"/>
        <w:bottom w:val="none" w:sz="0" w:space="0" w:color="auto"/>
        <w:right w:val="none" w:sz="0" w:space="0" w:color="auto"/>
      </w:divBdr>
      <w:divsChild>
        <w:div w:id="5330867">
          <w:marLeft w:val="-150"/>
          <w:marRight w:val="-150"/>
          <w:marTop w:val="0"/>
          <w:marBottom w:val="0"/>
          <w:divBdr>
            <w:top w:val="none" w:sz="0" w:space="0" w:color="auto"/>
            <w:left w:val="none" w:sz="0" w:space="0" w:color="auto"/>
            <w:bottom w:val="none" w:sz="0" w:space="0" w:color="auto"/>
            <w:right w:val="none" w:sz="0" w:space="0" w:color="auto"/>
          </w:divBdr>
          <w:divsChild>
            <w:div w:id="849416450">
              <w:marLeft w:val="0"/>
              <w:marRight w:val="0"/>
              <w:marTop w:val="0"/>
              <w:marBottom w:val="0"/>
              <w:divBdr>
                <w:top w:val="none" w:sz="0" w:space="0" w:color="auto"/>
                <w:left w:val="none" w:sz="0" w:space="0" w:color="auto"/>
                <w:bottom w:val="none" w:sz="0" w:space="0" w:color="auto"/>
                <w:right w:val="none" w:sz="0" w:space="0" w:color="auto"/>
              </w:divBdr>
              <w:divsChild>
                <w:div w:id="746994807">
                  <w:marLeft w:val="0"/>
                  <w:marRight w:val="0"/>
                  <w:marTop w:val="0"/>
                  <w:marBottom w:val="0"/>
                  <w:divBdr>
                    <w:top w:val="none" w:sz="0" w:space="0" w:color="auto"/>
                    <w:left w:val="none" w:sz="0" w:space="0" w:color="auto"/>
                    <w:bottom w:val="none" w:sz="0" w:space="0" w:color="auto"/>
                    <w:right w:val="none" w:sz="0" w:space="0" w:color="auto"/>
                  </w:divBdr>
                  <w:divsChild>
                    <w:div w:id="57703824">
                      <w:marLeft w:val="0"/>
                      <w:marRight w:val="0"/>
                      <w:marTop w:val="0"/>
                      <w:marBottom w:val="0"/>
                      <w:divBdr>
                        <w:top w:val="none" w:sz="0" w:space="0" w:color="auto"/>
                        <w:left w:val="none" w:sz="0" w:space="0" w:color="auto"/>
                        <w:bottom w:val="none" w:sz="0" w:space="0" w:color="auto"/>
                        <w:right w:val="none" w:sz="0" w:space="0" w:color="auto"/>
                      </w:divBdr>
                    </w:div>
                    <w:div w:id="401683196">
                      <w:marLeft w:val="0"/>
                      <w:marRight w:val="0"/>
                      <w:marTop w:val="0"/>
                      <w:marBottom w:val="0"/>
                      <w:divBdr>
                        <w:top w:val="none" w:sz="0" w:space="0" w:color="auto"/>
                        <w:left w:val="none" w:sz="0" w:space="0" w:color="auto"/>
                        <w:bottom w:val="none" w:sz="0" w:space="0" w:color="auto"/>
                        <w:right w:val="none" w:sz="0" w:space="0" w:color="auto"/>
                      </w:divBdr>
                      <w:divsChild>
                        <w:div w:id="21338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7331">
                  <w:marLeft w:val="0"/>
                  <w:marRight w:val="0"/>
                  <w:marTop w:val="0"/>
                  <w:marBottom w:val="0"/>
                  <w:divBdr>
                    <w:top w:val="none" w:sz="0" w:space="0" w:color="auto"/>
                    <w:left w:val="none" w:sz="0" w:space="0" w:color="auto"/>
                    <w:bottom w:val="none" w:sz="0" w:space="0" w:color="auto"/>
                    <w:right w:val="none" w:sz="0" w:space="0" w:color="auto"/>
                  </w:divBdr>
                  <w:divsChild>
                    <w:div w:id="17328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4683">
          <w:marLeft w:val="-150"/>
          <w:marRight w:val="-150"/>
          <w:marTop w:val="0"/>
          <w:marBottom w:val="0"/>
          <w:divBdr>
            <w:top w:val="none" w:sz="0" w:space="0" w:color="auto"/>
            <w:left w:val="none" w:sz="0" w:space="0" w:color="auto"/>
            <w:bottom w:val="none" w:sz="0" w:space="0" w:color="auto"/>
            <w:right w:val="none" w:sz="0" w:space="0" w:color="auto"/>
          </w:divBdr>
          <w:divsChild>
            <w:div w:id="994185262">
              <w:marLeft w:val="0"/>
              <w:marRight w:val="0"/>
              <w:marTop w:val="0"/>
              <w:marBottom w:val="0"/>
              <w:divBdr>
                <w:top w:val="none" w:sz="0" w:space="0" w:color="auto"/>
                <w:left w:val="none" w:sz="0" w:space="0" w:color="auto"/>
                <w:bottom w:val="none" w:sz="0" w:space="0" w:color="auto"/>
                <w:right w:val="none" w:sz="0" w:space="0" w:color="auto"/>
              </w:divBdr>
              <w:divsChild>
                <w:div w:id="775906349">
                  <w:marLeft w:val="0"/>
                  <w:marRight w:val="0"/>
                  <w:marTop w:val="0"/>
                  <w:marBottom w:val="0"/>
                  <w:divBdr>
                    <w:top w:val="none" w:sz="0" w:space="0" w:color="auto"/>
                    <w:left w:val="none" w:sz="0" w:space="0" w:color="auto"/>
                    <w:bottom w:val="none" w:sz="0" w:space="0" w:color="auto"/>
                    <w:right w:val="none" w:sz="0" w:space="0" w:color="auto"/>
                  </w:divBdr>
                  <w:divsChild>
                    <w:div w:id="66390358">
                      <w:marLeft w:val="0"/>
                      <w:marRight w:val="0"/>
                      <w:marTop w:val="0"/>
                      <w:marBottom w:val="0"/>
                      <w:divBdr>
                        <w:top w:val="none" w:sz="0" w:space="0" w:color="auto"/>
                        <w:left w:val="none" w:sz="0" w:space="0" w:color="auto"/>
                        <w:bottom w:val="none" w:sz="0" w:space="0" w:color="auto"/>
                        <w:right w:val="none" w:sz="0" w:space="0" w:color="auto"/>
                      </w:divBdr>
                    </w:div>
                    <w:div w:id="1117601010">
                      <w:marLeft w:val="0"/>
                      <w:marRight w:val="0"/>
                      <w:marTop w:val="0"/>
                      <w:marBottom w:val="0"/>
                      <w:divBdr>
                        <w:top w:val="none" w:sz="0" w:space="0" w:color="auto"/>
                        <w:left w:val="none" w:sz="0" w:space="0" w:color="auto"/>
                        <w:bottom w:val="none" w:sz="0" w:space="0" w:color="auto"/>
                        <w:right w:val="none" w:sz="0" w:space="0" w:color="auto"/>
                      </w:divBdr>
                      <w:divsChild>
                        <w:div w:id="459350177">
                          <w:marLeft w:val="0"/>
                          <w:marRight w:val="0"/>
                          <w:marTop w:val="0"/>
                          <w:marBottom w:val="0"/>
                          <w:divBdr>
                            <w:top w:val="none" w:sz="0" w:space="0" w:color="auto"/>
                            <w:left w:val="none" w:sz="0" w:space="0" w:color="auto"/>
                            <w:bottom w:val="none" w:sz="0" w:space="0" w:color="auto"/>
                            <w:right w:val="none" w:sz="0" w:space="0" w:color="auto"/>
                          </w:divBdr>
                          <w:divsChild>
                            <w:div w:id="962494308">
                              <w:marLeft w:val="0"/>
                              <w:marRight w:val="0"/>
                              <w:marTop w:val="0"/>
                              <w:marBottom w:val="0"/>
                              <w:divBdr>
                                <w:top w:val="none" w:sz="0" w:space="0" w:color="auto"/>
                                <w:left w:val="none" w:sz="0" w:space="0" w:color="auto"/>
                                <w:bottom w:val="none" w:sz="0" w:space="0" w:color="auto"/>
                                <w:right w:val="none" w:sz="0" w:space="0" w:color="auto"/>
                              </w:divBdr>
                            </w:div>
                            <w:div w:id="1290015205">
                              <w:marLeft w:val="0"/>
                              <w:marRight w:val="0"/>
                              <w:marTop w:val="0"/>
                              <w:marBottom w:val="0"/>
                              <w:divBdr>
                                <w:top w:val="none" w:sz="0" w:space="0" w:color="auto"/>
                                <w:left w:val="none" w:sz="0" w:space="0" w:color="auto"/>
                                <w:bottom w:val="none" w:sz="0" w:space="0" w:color="auto"/>
                                <w:right w:val="none" w:sz="0" w:space="0" w:color="auto"/>
                              </w:divBdr>
                            </w:div>
                            <w:div w:id="1633748584">
                              <w:marLeft w:val="0"/>
                              <w:marRight w:val="0"/>
                              <w:marTop w:val="0"/>
                              <w:marBottom w:val="0"/>
                              <w:divBdr>
                                <w:top w:val="none" w:sz="0" w:space="0" w:color="auto"/>
                                <w:left w:val="none" w:sz="0" w:space="0" w:color="auto"/>
                                <w:bottom w:val="none" w:sz="0" w:space="0" w:color="auto"/>
                                <w:right w:val="none" w:sz="0" w:space="0" w:color="auto"/>
                              </w:divBdr>
                            </w:div>
                            <w:div w:id="1782070379">
                              <w:marLeft w:val="0"/>
                              <w:marRight w:val="0"/>
                              <w:marTop w:val="0"/>
                              <w:marBottom w:val="0"/>
                              <w:divBdr>
                                <w:top w:val="none" w:sz="0" w:space="0" w:color="auto"/>
                                <w:left w:val="none" w:sz="0" w:space="0" w:color="auto"/>
                                <w:bottom w:val="none" w:sz="0" w:space="0" w:color="auto"/>
                                <w:right w:val="none" w:sz="0" w:space="0" w:color="auto"/>
                              </w:divBdr>
                            </w:div>
                            <w:div w:id="18174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52680">
              <w:marLeft w:val="0"/>
              <w:marRight w:val="0"/>
              <w:marTop w:val="0"/>
              <w:marBottom w:val="0"/>
              <w:divBdr>
                <w:top w:val="none" w:sz="0" w:space="0" w:color="auto"/>
                <w:left w:val="none" w:sz="0" w:space="0" w:color="auto"/>
                <w:bottom w:val="none" w:sz="0" w:space="0" w:color="auto"/>
                <w:right w:val="none" w:sz="0" w:space="0" w:color="auto"/>
              </w:divBdr>
              <w:divsChild>
                <w:div w:id="1191146006">
                  <w:marLeft w:val="0"/>
                  <w:marRight w:val="0"/>
                  <w:marTop w:val="0"/>
                  <w:marBottom w:val="0"/>
                  <w:divBdr>
                    <w:top w:val="none" w:sz="0" w:space="0" w:color="auto"/>
                    <w:left w:val="none" w:sz="0" w:space="0" w:color="auto"/>
                    <w:bottom w:val="none" w:sz="0" w:space="0" w:color="auto"/>
                    <w:right w:val="none" w:sz="0" w:space="0" w:color="auto"/>
                  </w:divBdr>
                  <w:divsChild>
                    <w:div w:id="94636718">
                      <w:marLeft w:val="0"/>
                      <w:marRight w:val="0"/>
                      <w:marTop w:val="0"/>
                      <w:marBottom w:val="450"/>
                      <w:divBdr>
                        <w:top w:val="none" w:sz="0" w:space="0" w:color="auto"/>
                        <w:left w:val="none" w:sz="0" w:space="0" w:color="auto"/>
                        <w:bottom w:val="none" w:sz="0" w:space="0" w:color="auto"/>
                        <w:right w:val="none" w:sz="0" w:space="0" w:color="auto"/>
                      </w:divBdr>
                    </w:div>
                    <w:div w:id="1760982163">
                      <w:marLeft w:val="0"/>
                      <w:marRight w:val="0"/>
                      <w:marTop w:val="0"/>
                      <w:marBottom w:val="0"/>
                      <w:divBdr>
                        <w:top w:val="none" w:sz="0" w:space="0" w:color="auto"/>
                        <w:left w:val="none" w:sz="0" w:space="0" w:color="auto"/>
                        <w:bottom w:val="none" w:sz="0" w:space="0" w:color="auto"/>
                        <w:right w:val="none" w:sz="0" w:space="0" w:color="auto"/>
                      </w:divBdr>
                      <w:divsChild>
                        <w:div w:id="12791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521609">
      <w:bodyDiv w:val="1"/>
      <w:marLeft w:val="0"/>
      <w:marRight w:val="0"/>
      <w:marTop w:val="0"/>
      <w:marBottom w:val="0"/>
      <w:divBdr>
        <w:top w:val="none" w:sz="0" w:space="0" w:color="auto"/>
        <w:left w:val="none" w:sz="0" w:space="0" w:color="auto"/>
        <w:bottom w:val="none" w:sz="0" w:space="0" w:color="auto"/>
        <w:right w:val="none" w:sz="0" w:space="0" w:color="auto"/>
      </w:divBdr>
      <w:divsChild>
        <w:div w:id="1495099159">
          <w:marLeft w:val="-150"/>
          <w:marRight w:val="-150"/>
          <w:marTop w:val="0"/>
          <w:marBottom w:val="0"/>
          <w:divBdr>
            <w:top w:val="none" w:sz="0" w:space="0" w:color="auto"/>
            <w:left w:val="none" w:sz="0" w:space="0" w:color="auto"/>
            <w:bottom w:val="none" w:sz="0" w:space="0" w:color="auto"/>
            <w:right w:val="none" w:sz="0" w:space="0" w:color="auto"/>
          </w:divBdr>
          <w:divsChild>
            <w:div w:id="136260423">
              <w:marLeft w:val="0"/>
              <w:marRight w:val="0"/>
              <w:marTop w:val="0"/>
              <w:marBottom w:val="0"/>
              <w:divBdr>
                <w:top w:val="none" w:sz="0" w:space="0" w:color="auto"/>
                <w:left w:val="none" w:sz="0" w:space="0" w:color="auto"/>
                <w:bottom w:val="none" w:sz="0" w:space="0" w:color="auto"/>
                <w:right w:val="none" w:sz="0" w:space="0" w:color="auto"/>
              </w:divBdr>
              <w:divsChild>
                <w:div w:id="994144554">
                  <w:marLeft w:val="0"/>
                  <w:marRight w:val="0"/>
                  <w:marTop w:val="0"/>
                  <w:marBottom w:val="0"/>
                  <w:divBdr>
                    <w:top w:val="none" w:sz="0" w:space="0" w:color="auto"/>
                    <w:left w:val="none" w:sz="0" w:space="0" w:color="auto"/>
                    <w:bottom w:val="none" w:sz="0" w:space="0" w:color="auto"/>
                    <w:right w:val="none" w:sz="0" w:space="0" w:color="auto"/>
                  </w:divBdr>
                  <w:divsChild>
                    <w:div w:id="225264126">
                      <w:marLeft w:val="0"/>
                      <w:marRight w:val="0"/>
                      <w:marTop w:val="0"/>
                      <w:marBottom w:val="450"/>
                      <w:divBdr>
                        <w:top w:val="none" w:sz="0" w:space="0" w:color="auto"/>
                        <w:left w:val="none" w:sz="0" w:space="0" w:color="auto"/>
                        <w:bottom w:val="none" w:sz="0" w:space="0" w:color="auto"/>
                        <w:right w:val="none" w:sz="0" w:space="0" w:color="auto"/>
                      </w:divBdr>
                    </w:div>
                    <w:div w:id="1271815296">
                      <w:marLeft w:val="0"/>
                      <w:marRight w:val="0"/>
                      <w:marTop w:val="0"/>
                      <w:marBottom w:val="0"/>
                      <w:divBdr>
                        <w:top w:val="none" w:sz="0" w:space="0" w:color="auto"/>
                        <w:left w:val="none" w:sz="0" w:space="0" w:color="auto"/>
                        <w:bottom w:val="none" w:sz="0" w:space="0" w:color="auto"/>
                        <w:right w:val="none" w:sz="0" w:space="0" w:color="auto"/>
                      </w:divBdr>
                    </w:div>
                    <w:div w:id="1515849515">
                      <w:marLeft w:val="0"/>
                      <w:marRight w:val="0"/>
                      <w:marTop w:val="0"/>
                      <w:marBottom w:val="0"/>
                      <w:divBdr>
                        <w:top w:val="none" w:sz="0" w:space="0" w:color="auto"/>
                        <w:left w:val="none" w:sz="0" w:space="0" w:color="auto"/>
                        <w:bottom w:val="none" w:sz="0" w:space="0" w:color="auto"/>
                        <w:right w:val="none" w:sz="0" w:space="0" w:color="auto"/>
                      </w:divBdr>
                      <w:divsChild>
                        <w:div w:id="8293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52653">
              <w:marLeft w:val="0"/>
              <w:marRight w:val="0"/>
              <w:marTop w:val="0"/>
              <w:marBottom w:val="0"/>
              <w:divBdr>
                <w:top w:val="none" w:sz="0" w:space="0" w:color="auto"/>
                <w:left w:val="none" w:sz="0" w:space="0" w:color="auto"/>
                <w:bottom w:val="none" w:sz="0" w:space="0" w:color="auto"/>
                <w:right w:val="none" w:sz="0" w:space="0" w:color="auto"/>
              </w:divBdr>
              <w:divsChild>
                <w:div w:id="1249460670">
                  <w:marLeft w:val="0"/>
                  <w:marRight w:val="0"/>
                  <w:marTop w:val="0"/>
                  <w:marBottom w:val="0"/>
                  <w:divBdr>
                    <w:top w:val="none" w:sz="0" w:space="0" w:color="auto"/>
                    <w:left w:val="none" w:sz="0" w:space="0" w:color="auto"/>
                    <w:bottom w:val="none" w:sz="0" w:space="0" w:color="auto"/>
                    <w:right w:val="none" w:sz="0" w:space="0" w:color="auto"/>
                  </w:divBdr>
                  <w:divsChild>
                    <w:div w:id="932008614">
                      <w:marLeft w:val="0"/>
                      <w:marRight w:val="0"/>
                      <w:marTop w:val="0"/>
                      <w:marBottom w:val="0"/>
                      <w:divBdr>
                        <w:top w:val="none" w:sz="0" w:space="0" w:color="auto"/>
                        <w:left w:val="none" w:sz="0" w:space="0" w:color="auto"/>
                        <w:bottom w:val="none" w:sz="0" w:space="0" w:color="auto"/>
                        <w:right w:val="none" w:sz="0" w:space="0" w:color="auto"/>
                      </w:divBdr>
                    </w:div>
                    <w:div w:id="2082629648">
                      <w:marLeft w:val="0"/>
                      <w:marRight w:val="0"/>
                      <w:marTop w:val="0"/>
                      <w:marBottom w:val="0"/>
                      <w:divBdr>
                        <w:top w:val="none" w:sz="0" w:space="0" w:color="auto"/>
                        <w:left w:val="none" w:sz="0" w:space="0" w:color="auto"/>
                        <w:bottom w:val="none" w:sz="0" w:space="0" w:color="auto"/>
                        <w:right w:val="none" w:sz="0" w:space="0" w:color="auto"/>
                      </w:divBdr>
                      <w:divsChild>
                        <w:div w:id="1207523668">
                          <w:marLeft w:val="0"/>
                          <w:marRight w:val="0"/>
                          <w:marTop w:val="0"/>
                          <w:marBottom w:val="0"/>
                          <w:divBdr>
                            <w:top w:val="none" w:sz="0" w:space="0" w:color="auto"/>
                            <w:left w:val="none" w:sz="0" w:space="0" w:color="auto"/>
                            <w:bottom w:val="none" w:sz="0" w:space="0" w:color="auto"/>
                            <w:right w:val="none" w:sz="0" w:space="0" w:color="auto"/>
                          </w:divBdr>
                          <w:divsChild>
                            <w:div w:id="209611295">
                              <w:marLeft w:val="0"/>
                              <w:marRight w:val="0"/>
                              <w:marTop w:val="0"/>
                              <w:marBottom w:val="0"/>
                              <w:divBdr>
                                <w:top w:val="none" w:sz="0" w:space="0" w:color="auto"/>
                                <w:left w:val="none" w:sz="0" w:space="0" w:color="auto"/>
                                <w:bottom w:val="none" w:sz="0" w:space="0" w:color="auto"/>
                                <w:right w:val="none" w:sz="0" w:space="0" w:color="auto"/>
                              </w:divBdr>
                            </w:div>
                            <w:div w:id="718289233">
                              <w:marLeft w:val="0"/>
                              <w:marRight w:val="0"/>
                              <w:marTop w:val="0"/>
                              <w:marBottom w:val="0"/>
                              <w:divBdr>
                                <w:top w:val="none" w:sz="0" w:space="0" w:color="auto"/>
                                <w:left w:val="none" w:sz="0" w:space="0" w:color="auto"/>
                                <w:bottom w:val="none" w:sz="0" w:space="0" w:color="auto"/>
                                <w:right w:val="none" w:sz="0" w:space="0" w:color="auto"/>
                              </w:divBdr>
                            </w:div>
                            <w:div w:id="812985727">
                              <w:marLeft w:val="0"/>
                              <w:marRight w:val="0"/>
                              <w:marTop w:val="0"/>
                              <w:marBottom w:val="0"/>
                              <w:divBdr>
                                <w:top w:val="none" w:sz="0" w:space="0" w:color="auto"/>
                                <w:left w:val="none" w:sz="0" w:space="0" w:color="auto"/>
                                <w:bottom w:val="none" w:sz="0" w:space="0" w:color="auto"/>
                                <w:right w:val="none" w:sz="0" w:space="0" w:color="auto"/>
                              </w:divBdr>
                            </w:div>
                            <w:div w:id="813378503">
                              <w:marLeft w:val="0"/>
                              <w:marRight w:val="0"/>
                              <w:marTop w:val="0"/>
                              <w:marBottom w:val="0"/>
                              <w:divBdr>
                                <w:top w:val="none" w:sz="0" w:space="0" w:color="auto"/>
                                <w:left w:val="none" w:sz="0" w:space="0" w:color="auto"/>
                                <w:bottom w:val="none" w:sz="0" w:space="0" w:color="auto"/>
                                <w:right w:val="none" w:sz="0" w:space="0" w:color="auto"/>
                              </w:divBdr>
                            </w:div>
                            <w:div w:id="9224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093020">
          <w:marLeft w:val="-150"/>
          <w:marRight w:val="-150"/>
          <w:marTop w:val="0"/>
          <w:marBottom w:val="0"/>
          <w:divBdr>
            <w:top w:val="none" w:sz="0" w:space="0" w:color="auto"/>
            <w:left w:val="none" w:sz="0" w:space="0" w:color="auto"/>
            <w:bottom w:val="none" w:sz="0" w:space="0" w:color="auto"/>
            <w:right w:val="none" w:sz="0" w:space="0" w:color="auto"/>
          </w:divBdr>
          <w:divsChild>
            <w:div w:id="1496992452">
              <w:marLeft w:val="0"/>
              <w:marRight w:val="0"/>
              <w:marTop w:val="0"/>
              <w:marBottom w:val="0"/>
              <w:divBdr>
                <w:top w:val="none" w:sz="0" w:space="0" w:color="auto"/>
                <w:left w:val="none" w:sz="0" w:space="0" w:color="auto"/>
                <w:bottom w:val="none" w:sz="0" w:space="0" w:color="auto"/>
                <w:right w:val="none" w:sz="0" w:space="0" w:color="auto"/>
              </w:divBdr>
              <w:divsChild>
                <w:div w:id="1338533639">
                  <w:marLeft w:val="0"/>
                  <w:marRight w:val="0"/>
                  <w:marTop w:val="0"/>
                  <w:marBottom w:val="0"/>
                  <w:divBdr>
                    <w:top w:val="none" w:sz="0" w:space="0" w:color="auto"/>
                    <w:left w:val="none" w:sz="0" w:space="0" w:color="auto"/>
                    <w:bottom w:val="none" w:sz="0" w:space="0" w:color="auto"/>
                    <w:right w:val="none" w:sz="0" w:space="0" w:color="auto"/>
                  </w:divBdr>
                  <w:divsChild>
                    <w:div w:id="1174299597">
                      <w:marLeft w:val="0"/>
                      <w:marRight w:val="0"/>
                      <w:marTop w:val="0"/>
                      <w:marBottom w:val="0"/>
                      <w:divBdr>
                        <w:top w:val="none" w:sz="0" w:space="0" w:color="auto"/>
                        <w:left w:val="none" w:sz="0" w:space="0" w:color="auto"/>
                        <w:bottom w:val="none" w:sz="0" w:space="0" w:color="auto"/>
                        <w:right w:val="none" w:sz="0" w:space="0" w:color="auto"/>
                      </w:divBdr>
                    </w:div>
                  </w:divsChild>
                </w:div>
                <w:div w:id="1829326409">
                  <w:marLeft w:val="0"/>
                  <w:marRight w:val="0"/>
                  <w:marTop w:val="0"/>
                  <w:marBottom w:val="0"/>
                  <w:divBdr>
                    <w:top w:val="none" w:sz="0" w:space="0" w:color="auto"/>
                    <w:left w:val="none" w:sz="0" w:space="0" w:color="auto"/>
                    <w:bottom w:val="none" w:sz="0" w:space="0" w:color="auto"/>
                    <w:right w:val="none" w:sz="0" w:space="0" w:color="auto"/>
                  </w:divBdr>
                  <w:divsChild>
                    <w:div w:id="1492715193">
                      <w:marLeft w:val="0"/>
                      <w:marRight w:val="0"/>
                      <w:marTop w:val="0"/>
                      <w:marBottom w:val="0"/>
                      <w:divBdr>
                        <w:top w:val="none" w:sz="0" w:space="0" w:color="auto"/>
                        <w:left w:val="none" w:sz="0" w:space="0" w:color="auto"/>
                        <w:bottom w:val="none" w:sz="0" w:space="0" w:color="auto"/>
                        <w:right w:val="none" w:sz="0" w:space="0" w:color="auto"/>
                      </w:divBdr>
                      <w:divsChild>
                        <w:div w:id="613755699">
                          <w:marLeft w:val="0"/>
                          <w:marRight w:val="0"/>
                          <w:marTop w:val="0"/>
                          <w:marBottom w:val="0"/>
                          <w:divBdr>
                            <w:top w:val="none" w:sz="0" w:space="0" w:color="auto"/>
                            <w:left w:val="none" w:sz="0" w:space="0" w:color="auto"/>
                            <w:bottom w:val="none" w:sz="0" w:space="0" w:color="auto"/>
                            <w:right w:val="none" w:sz="0" w:space="0" w:color="auto"/>
                          </w:divBdr>
                        </w:div>
                      </w:divsChild>
                    </w:div>
                    <w:div w:id="20770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21082">
      <w:bodyDiv w:val="1"/>
      <w:marLeft w:val="0"/>
      <w:marRight w:val="0"/>
      <w:marTop w:val="0"/>
      <w:marBottom w:val="0"/>
      <w:divBdr>
        <w:top w:val="none" w:sz="0" w:space="0" w:color="auto"/>
        <w:left w:val="none" w:sz="0" w:space="0" w:color="auto"/>
        <w:bottom w:val="none" w:sz="0" w:space="0" w:color="auto"/>
        <w:right w:val="none" w:sz="0" w:space="0" w:color="auto"/>
      </w:divBdr>
      <w:divsChild>
        <w:div w:id="240912694">
          <w:marLeft w:val="0"/>
          <w:marRight w:val="0"/>
          <w:marTop w:val="0"/>
          <w:marBottom w:val="0"/>
          <w:divBdr>
            <w:top w:val="single" w:sz="2" w:space="0" w:color="auto"/>
            <w:left w:val="single" w:sz="2" w:space="0" w:color="auto"/>
            <w:bottom w:val="single" w:sz="2" w:space="0" w:color="auto"/>
            <w:right w:val="single" w:sz="2" w:space="0" w:color="auto"/>
          </w:divBdr>
          <w:divsChild>
            <w:div w:id="8201178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2724159">
      <w:bodyDiv w:val="1"/>
      <w:marLeft w:val="0"/>
      <w:marRight w:val="0"/>
      <w:marTop w:val="0"/>
      <w:marBottom w:val="0"/>
      <w:divBdr>
        <w:top w:val="none" w:sz="0" w:space="0" w:color="auto"/>
        <w:left w:val="none" w:sz="0" w:space="0" w:color="auto"/>
        <w:bottom w:val="none" w:sz="0" w:space="0" w:color="auto"/>
        <w:right w:val="none" w:sz="0" w:space="0" w:color="auto"/>
      </w:divBdr>
      <w:divsChild>
        <w:div w:id="18513597">
          <w:marLeft w:val="0"/>
          <w:marRight w:val="0"/>
          <w:marTop w:val="0"/>
          <w:marBottom w:val="0"/>
          <w:divBdr>
            <w:top w:val="single" w:sz="2" w:space="0" w:color="FF0000"/>
            <w:left w:val="single" w:sz="2" w:space="0" w:color="FF0000"/>
            <w:bottom w:val="single" w:sz="2" w:space="0" w:color="FF0000"/>
            <w:right w:val="single" w:sz="2" w:space="0" w:color="FF0000"/>
          </w:divBdr>
          <w:divsChild>
            <w:div w:id="9452064">
              <w:marLeft w:val="0"/>
              <w:marRight w:val="0"/>
              <w:marTop w:val="0"/>
              <w:marBottom w:val="0"/>
              <w:divBdr>
                <w:top w:val="single" w:sz="2" w:space="0" w:color="FFFF00"/>
                <w:left w:val="single" w:sz="2" w:space="0" w:color="FFFF00"/>
                <w:bottom w:val="single" w:sz="2" w:space="0" w:color="FFFF00"/>
                <w:right w:val="single" w:sz="2" w:space="0" w:color="FFFF00"/>
              </w:divBdr>
              <w:divsChild>
                <w:div w:id="515004799">
                  <w:marLeft w:val="0"/>
                  <w:marRight w:val="0"/>
                  <w:marTop w:val="0"/>
                  <w:marBottom w:val="0"/>
                  <w:divBdr>
                    <w:top w:val="single" w:sz="2" w:space="0" w:color="FFFF00"/>
                    <w:left w:val="single" w:sz="2" w:space="15" w:color="FFFF00"/>
                    <w:bottom w:val="single" w:sz="2" w:space="0" w:color="FFFF00"/>
                    <w:right w:val="single" w:sz="2" w:space="15" w:color="FFFF00"/>
                  </w:divBdr>
                  <w:divsChild>
                    <w:div w:id="769354580">
                      <w:marLeft w:val="0"/>
                      <w:marRight w:val="0"/>
                      <w:marTop w:val="0"/>
                      <w:marBottom w:val="450"/>
                      <w:divBdr>
                        <w:top w:val="single" w:sz="2" w:space="0" w:color="008000"/>
                        <w:left w:val="single" w:sz="2" w:space="0" w:color="008000"/>
                        <w:bottom w:val="single" w:sz="2" w:space="23" w:color="008000"/>
                        <w:right w:val="single" w:sz="2" w:space="0" w:color="008000"/>
                      </w:divBdr>
                      <w:divsChild>
                        <w:div w:id="1567228906">
                          <w:marLeft w:val="90"/>
                          <w:marRight w:val="90"/>
                          <w:marTop w:val="0"/>
                          <w:marBottom w:val="0"/>
                          <w:divBdr>
                            <w:top w:val="single" w:sz="2" w:space="0" w:color="008000"/>
                            <w:left w:val="single" w:sz="2" w:space="5" w:color="008000"/>
                            <w:bottom w:val="single" w:sz="2" w:space="0" w:color="008000"/>
                            <w:right w:val="single" w:sz="2" w:space="5" w:color="008000"/>
                          </w:divBdr>
                          <w:divsChild>
                            <w:div w:id="1295405692">
                              <w:marLeft w:val="0"/>
                              <w:marRight w:val="0"/>
                              <w:marTop w:val="0"/>
                              <w:marBottom w:val="0"/>
                              <w:divBdr>
                                <w:top w:val="single" w:sz="2" w:space="0" w:color="FF0000"/>
                                <w:left w:val="single" w:sz="2" w:space="0" w:color="FF0000"/>
                                <w:bottom w:val="single" w:sz="2" w:space="0" w:color="FF0000"/>
                                <w:right w:val="single" w:sz="2" w:space="0" w:color="FF0000"/>
                              </w:divBdr>
                              <w:divsChild>
                                <w:div w:id="512888291">
                                  <w:marLeft w:val="0"/>
                                  <w:marRight w:val="0"/>
                                  <w:marTop w:val="0"/>
                                  <w:marBottom w:val="0"/>
                                  <w:divBdr>
                                    <w:top w:val="none" w:sz="0" w:space="0" w:color="auto"/>
                                    <w:left w:val="none" w:sz="0" w:space="0" w:color="auto"/>
                                    <w:bottom w:val="none" w:sz="0" w:space="0" w:color="auto"/>
                                    <w:right w:val="none" w:sz="0" w:space="0" w:color="auto"/>
                                  </w:divBdr>
                                </w:div>
                              </w:divsChild>
                            </w:div>
                            <w:div w:id="1518545842">
                              <w:marLeft w:val="15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216088138">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 w:id="1233926768">
          <w:marLeft w:val="0"/>
          <w:marRight w:val="0"/>
          <w:marTop w:val="0"/>
          <w:marBottom w:val="0"/>
          <w:divBdr>
            <w:top w:val="none" w:sz="0" w:space="0" w:color="auto"/>
            <w:left w:val="none" w:sz="0" w:space="0" w:color="auto"/>
            <w:bottom w:val="none" w:sz="0" w:space="0" w:color="auto"/>
            <w:right w:val="none" w:sz="0" w:space="0" w:color="auto"/>
          </w:divBdr>
          <w:divsChild>
            <w:div w:id="1255941344">
              <w:marLeft w:val="0"/>
              <w:marRight w:val="0"/>
              <w:marTop w:val="0"/>
              <w:marBottom w:val="0"/>
              <w:divBdr>
                <w:top w:val="single" w:sz="2" w:space="0" w:color="000000"/>
                <w:left w:val="single" w:sz="2" w:space="0" w:color="000000"/>
                <w:bottom w:val="single" w:sz="2" w:space="0" w:color="000000"/>
                <w:right w:val="single" w:sz="2" w:space="0" w:color="000000"/>
              </w:divBdr>
              <w:divsChild>
                <w:div w:id="1231230059">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 w:id="2052731711">
      <w:bodyDiv w:val="1"/>
      <w:marLeft w:val="0"/>
      <w:marRight w:val="0"/>
      <w:marTop w:val="0"/>
      <w:marBottom w:val="0"/>
      <w:divBdr>
        <w:top w:val="none" w:sz="0" w:space="0" w:color="auto"/>
        <w:left w:val="none" w:sz="0" w:space="0" w:color="auto"/>
        <w:bottom w:val="none" w:sz="0" w:space="0" w:color="auto"/>
        <w:right w:val="none" w:sz="0" w:space="0" w:color="auto"/>
      </w:divBdr>
      <w:divsChild>
        <w:div w:id="804082711">
          <w:marLeft w:val="0"/>
          <w:marRight w:val="0"/>
          <w:marTop w:val="0"/>
          <w:marBottom w:val="0"/>
          <w:divBdr>
            <w:top w:val="none" w:sz="0" w:space="0" w:color="auto"/>
            <w:left w:val="none" w:sz="0" w:space="0" w:color="auto"/>
            <w:bottom w:val="none" w:sz="0" w:space="0" w:color="auto"/>
            <w:right w:val="none" w:sz="0" w:space="0" w:color="auto"/>
          </w:divBdr>
        </w:div>
        <w:div w:id="240063582">
          <w:marLeft w:val="0"/>
          <w:marRight w:val="0"/>
          <w:marTop w:val="0"/>
          <w:marBottom w:val="0"/>
          <w:divBdr>
            <w:top w:val="none" w:sz="0" w:space="0" w:color="auto"/>
            <w:left w:val="none" w:sz="0" w:space="0" w:color="auto"/>
            <w:bottom w:val="none" w:sz="0" w:space="0" w:color="auto"/>
            <w:right w:val="none" w:sz="0" w:space="0" w:color="auto"/>
          </w:divBdr>
        </w:div>
      </w:divsChild>
    </w:div>
    <w:div w:id="2060859468">
      <w:bodyDiv w:val="1"/>
      <w:marLeft w:val="0"/>
      <w:marRight w:val="0"/>
      <w:marTop w:val="0"/>
      <w:marBottom w:val="0"/>
      <w:divBdr>
        <w:top w:val="none" w:sz="0" w:space="0" w:color="auto"/>
        <w:left w:val="none" w:sz="0" w:space="0" w:color="auto"/>
        <w:bottom w:val="none" w:sz="0" w:space="0" w:color="auto"/>
        <w:right w:val="none" w:sz="0" w:space="0" w:color="auto"/>
      </w:divBdr>
      <w:divsChild>
        <w:div w:id="879394392">
          <w:marLeft w:val="0"/>
          <w:marRight w:val="0"/>
          <w:marTop w:val="0"/>
          <w:marBottom w:val="0"/>
          <w:divBdr>
            <w:top w:val="none" w:sz="0" w:space="0" w:color="auto"/>
            <w:left w:val="none" w:sz="0" w:space="0" w:color="auto"/>
            <w:bottom w:val="none" w:sz="0" w:space="0" w:color="auto"/>
            <w:right w:val="none" w:sz="0" w:space="0" w:color="auto"/>
          </w:divBdr>
        </w:div>
        <w:div w:id="644243372">
          <w:marLeft w:val="0"/>
          <w:marRight w:val="0"/>
          <w:marTop w:val="0"/>
          <w:marBottom w:val="0"/>
          <w:divBdr>
            <w:top w:val="none" w:sz="0" w:space="0" w:color="auto"/>
            <w:left w:val="none" w:sz="0" w:space="0" w:color="auto"/>
            <w:bottom w:val="none" w:sz="0" w:space="0" w:color="auto"/>
            <w:right w:val="none" w:sz="0" w:space="0" w:color="auto"/>
          </w:divBdr>
          <w:divsChild>
            <w:div w:id="153223190">
              <w:marLeft w:val="0"/>
              <w:marRight w:val="0"/>
              <w:marTop w:val="0"/>
              <w:marBottom w:val="75"/>
              <w:divBdr>
                <w:top w:val="none" w:sz="0" w:space="0" w:color="auto"/>
                <w:left w:val="none" w:sz="0" w:space="0" w:color="auto"/>
                <w:bottom w:val="none" w:sz="0" w:space="0" w:color="auto"/>
                <w:right w:val="none" w:sz="0" w:space="0" w:color="auto"/>
              </w:divBdr>
              <w:divsChild>
                <w:div w:id="2070492137">
                  <w:marLeft w:val="0"/>
                  <w:marRight w:val="0"/>
                  <w:marTop w:val="0"/>
                  <w:marBottom w:val="0"/>
                  <w:divBdr>
                    <w:top w:val="none" w:sz="0" w:space="0" w:color="auto"/>
                    <w:left w:val="none" w:sz="0" w:space="0" w:color="auto"/>
                    <w:bottom w:val="none" w:sz="0" w:space="0" w:color="auto"/>
                    <w:right w:val="none" w:sz="0" w:space="0" w:color="auto"/>
                  </w:divBdr>
                  <w:divsChild>
                    <w:div w:id="7254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69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0980632">
      <w:bodyDiv w:val="1"/>
      <w:marLeft w:val="0"/>
      <w:marRight w:val="0"/>
      <w:marTop w:val="0"/>
      <w:marBottom w:val="0"/>
      <w:divBdr>
        <w:top w:val="none" w:sz="0" w:space="0" w:color="auto"/>
        <w:left w:val="none" w:sz="0" w:space="0" w:color="auto"/>
        <w:bottom w:val="none" w:sz="0" w:space="0" w:color="auto"/>
        <w:right w:val="none" w:sz="0" w:space="0" w:color="auto"/>
      </w:divBdr>
      <w:divsChild>
        <w:div w:id="92942296">
          <w:marLeft w:val="-225"/>
          <w:marRight w:val="-225"/>
          <w:marTop w:val="0"/>
          <w:marBottom w:val="0"/>
          <w:divBdr>
            <w:top w:val="none" w:sz="0" w:space="0" w:color="auto"/>
            <w:left w:val="none" w:sz="0" w:space="0" w:color="auto"/>
            <w:bottom w:val="none" w:sz="0" w:space="0" w:color="auto"/>
            <w:right w:val="none" w:sz="0" w:space="0" w:color="auto"/>
          </w:divBdr>
        </w:div>
        <w:div w:id="2110465707">
          <w:marLeft w:val="-225"/>
          <w:marRight w:val="-225"/>
          <w:marTop w:val="0"/>
          <w:marBottom w:val="0"/>
          <w:divBdr>
            <w:top w:val="none" w:sz="0" w:space="0" w:color="auto"/>
            <w:left w:val="none" w:sz="0" w:space="0" w:color="auto"/>
            <w:bottom w:val="none" w:sz="0" w:space="0" w:color="auto"/>
            <w:right w:val="none" w:sz="0" w:space="0" w:color="auto"/>
          </w:divBdr>
          <w:divsChild>
            <w:div w:id="2078361601">
              <w:marLeft w:val="0"/>
              <w:marRight w:val="0"/>
              <w:marTop w:val="0"/>
              <w:marBottom w:val="0"/>
              <w:divBdr>
                <w:top w:val="none" w:sz="0" w:space="0" w:color="auto"/>
                <w:left w:val="none" w:sz="0" w:space="0" w:color="auto"/>
                <w:bottom w:val="none" w:sz="0" w:space="0" w:color="auto"/>
                <w:right w:val="none" w:sz="0" w:space="0" w:color="auto"/>
              </w:divBdr>
              <w:divsChild>
                <w:div w:id="1499077036">
                  <w:marLeft w:val="0"/>
                  <w:marRight w:val="0"/>
                  <w:marTop w:val="0"/>
                  <w:marBottom w:val="0"/>
                  <w:divBdr>
                    <w:top w:val="none" w:sz="0" w:space="0" w:color="auto"/>
                    <w:left w:val="none" w:sz="0" w:space="0" w:color="auto"/>
                    <w:bottom w:val="none" w:sz="0" w:space="0" w:color="auto"/>
                    <w:right w:val="none" w:sz="0" w:space="0" w:color="auto"/>
                  </w:divBdr>
                </w:div>
                <w:div w:id="2099017041">
                  <w:marLeft w:val="0"/>
                  <w:marRight w:val="0"/>
                  <w:marTop w:val="0"/>
                  <w:marBottom w:val="0"/>
                  <w:divBdr>
                    <w:top w:val="none" w:sz="0" w:space="0" w:color="auto"/>
                    <w:left w:val="none" w:sz="0" w:space="0" w:color="auto"/>
                    <w:bottom w:val="none" w:sz="0" w:space="0" w:color="auto"/>
                    <w:right w:val="none" w:sz="0" w:space="0" w:color="auto"/>
                  </w:divBdr>
                </w:div>
                <w:div w:id="14182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3354">
      <w:bodyDiv w:val="1"/>
      <w:marLeft w:val="0"/>
      <w:marRight w:val="0"/>
      <w:marTop w:val="0"/>
      <w:marBottom w:val="0"/>
      <w:divBdr>
        <w:top w:val="none" w:sz="0" w:space="0" w:color="auto"/>
        <w:left w:val="none" w:sz="0" w:space="0" w:color="auto"/>
        <w:bottom w:val="none" w:sz="0" w:space="0" w:color="auto"/>
        <w:right w:val="none" w:sz="0" w:space="0" w:color="auto"/>
      </w:divBdr>
      <w:divsChild>
        <w:div w:id="1056201145">
          <w:marLeft w:val="-225"/>
          <w:marRight w:val="-225"/>
          <w:marTop w:val="0"/>
          <w:marBottom w:val="0"/>
          <w:divBdr>
            <w:top w:val="none" w:sz="0" w:space="0" w:color="auto"/>
            <w:left w:val="none" w:sz="0" w:space="0" w:color="auto"/>
            <w:bottom w:val="none" w:sz="0" w:space="0" w:color="auto"/>
            <w:right w:val="none" w:sz="0" w:space="0" w:color="auto"/>
          </w:divBdr>
        </w:div>
        <w:div w:id="974792880">
          <w:marLeft w:val="-225"/>
          <w:marRight w:val="-225"/>
          <w:marTop w:val="0"/>
          <w:marBottom w:val="0"/>
          <w:divBdr>
            <w:top w:val="none" w:sz="0" w:space="0" w:color="auto"/>
            <w:left w:val="none" w:sz="0" w:space="0" w:color="auto"/>
            <w:bottom w:val="none" w:sz="0" w:space="0" w:color="auto"/>
            <w:right w:val="none" w:sz="0" w:space="0" w:color="auto"/>
          </w:divBdr>
          <w:divsChild>
            <w:div w:id="1781299286">
              <w:marLeft w:val="0"/>
              <w:marRight w:val="0"/>
              <w:marTop w:val="0"/>
              <w:marBottom w:val="0"/>
              <w:divBdr>
                <w:top w:val="none" w:sz="0" w:space="0" w:color="auto"/>
                <w:left w:val="none" w:sz="0" w:space="0" w:color="auto"/>
                <w:bottom w:val="none" w:sz="0" w:space="0" w:color="auto"/>
                <w:right w:val="none" w:sz="0" w:space="0" w:color="auto"/>
              </w:divBdr>
              <w:divsChild>
                <w:div w:id="11424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9794">
      <w:bodyDiv w:val="1"/>
      <w:marLeft w:val="0"/>
      <w:marRight w:val="0"/>
      <w:marTop w:val="0"/>
      <w:marBottom w:val="0"/>
      <w:divBdr>
        <w:top w:val="none" w:sz="0" w:space="0" w:color="auto"/>
        <w:left w:val="none" w:sz="0" w:space="0" w:color="auto"/>
        <w:bottom w:val="none" w:sz="0" w:space="0" w:color="auto"/>
        <w:right w:val="none" w:sz="0" w:space="0" w:color="auto"/>
      </w:divBdr>
      <w:divsChild>
        <w:div w:id="69810958">
          <w:marLeft w:val="0"/>
          <w:marRight w:val="0"/>
          <w:marTop w:val="0"/>
          <w:marBottom w:val="270"/>
          <w:divBdr>
            <w:top w:val="none" w:sz="0" w:space="0" w:color="auto"/>
            <w:left w:val="none" w:sz="0" w:space="0" w:color="auto"/>
            <w:bottom w:val="none" w:sz="0" w:space="0" w:color="auto"/>
            <w:right w:val="none" w:sz="0" w:space="0" w:color="auto"/>
          </w:divBdr>
          <w:divsChild>
            <w:div w:id="1382704225">
              <w:marLeft w:val="0"/>
              <w:marRight w:val="0"/>
              <w:marTop w:val="0"/>
              <w:marBottom w:val="0"/>
              <w:divBdr>
                <w:top w:val="none" w:sz="0" w:space="0" w:color="auto"/>
                <w:left w:val="none" w:sz="0" w:space="0" w:color="auto"/>
                <w:bottom w:val="none" w:sz="0" w:space="0" w:color="auto"/>
                <w:right w:val="none" w:sz="0" w:space="0" w:color="auto"/>
              </w:divBdr>
            </w:div>
          </w:divsChild>
        </w:div>
        <w:div w:id="563026460">
          <w:marLeft w:val="0"/>
          <w:marRight w:val="0"/>
          <w:marTop w:val="0"/>
          <w:marBottom w:val="270"/>
          <w:divBdr>
            <w:top w:val="none" w:sz="0" w:space="0" w:color="auto"/>
            <w:left w:val="none" w:sz="0" w:space="0" w:color="auto"/>
            <w:bottom w:val="none" w:sz="0" w:space="0" w:color="auto"/>
            <w:right w:val="none" w:sz="0" w:space="0" w:color="auto"/>
          </w:divBdr>
          <w:divsChild>
            <w:div w:id="675621191">
              <w:marLeft w:val="0"/>
              <w:marRight w:val="0"/>
              <w:marTop w:val="0"/>
              <w:marBottom w:val="0"/>
              <w:divBdr>
                <w:top w:val="none" w:sz="0" w:space="0" w:color="auto"/>
                <w:left w:val="none" w:sz="0" w:space="0" w:color="auto"/>
                <w:bottom w:val="none" w:sz="0" w:space="0" w:color="auto"/>
                <w:right w:val="none" w:sz="0" w:space="0" w:color="auto"/>
              </w:divBdr>
              <w:divsChild>
                <w:div w:id="6655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0514">
          <w:marLeft w:val="0"/>
          <w:marRight w:val="0"/>
          <w:marTop w:val="0"/>
          <w:marBottom w:val="270"/>
          <w:divBdr>
            <w:top w:val="none" w:sz="0" w:space="0" w:color="auto"/>
            <w:left w:val="none" w:sz="0" w:space="0" w:color="auto"/>
            <w:bottom w:val="none" w:sz="0" w:space="0" w:color="auto"/>
            <w:right w:val="none" w:sz="0" w:space="0" w:color="auto"/>
          </w:divBdr>
        </w:div>
      </w:divsChild>
    </w:div>
    <w:div w:id="2062820583">
      <w:bodyDiv w:val="1"/>
      <w:marLeft w:val="0"/>
      <w:marRight w:val="0"/>
      <w:marTop w:val="0"/>
      <w:marBottom w:val="0"/>
      <w:divBdr>
        <w:top w:val="none" w:sz="0" w:space="0" w:color="auto"/>
        <w:left w:val="none" w:sz="0" w:space="0" w:color="auto"/>
        <w:bottom w:val="none" w:sz="0" w:space="0" w:color="auto"/>
        <w:right w:val="none" w:sz="0" w:space="0" w:color="auto"/>
      </w:divBdr>
    </w:div>
    <w:div w:id="2063871494">
      <w:bodyDiv w:val="1"/>
      <w:marLeft w:val="0"/>
      <w:marRight w:val="0"/>
      <w:marTop w:val="0"/>
      <w:marBottom w:val="0"/>
      <w:divBdr>
        <w:top w:val="none" w:sz="0" w:space="0" w:color="auto"/>
        <w:left w:val="none" w:sz="0" w:space="0" w:color="auto"/>
        <w:bottom w:val="none" w:sz="0" w:space="0" w:color="auto"/>
        <w:right w:val="none" w:sz="0" w:space="0" w:color="auto"/>
      </w:divBdr>
      <w:divsChild>
        <w:div w:id="1755515950">
          <w:marLeft w:val="-150"/>
          <w:marRight w:val="-150"/>
          <w:marTop w:val="0"/>
          <w:marBottom w:val="0"/>
          <w:divBdr>
            <w:top w:val="none" w:sz="0" w:space="0" w:color="auto"/>
            <w:left w:val="none" w:sz="0" w:space="0" w:color="auto"/>
            <w:bottom w:val="none" w:sz="0" w:space="0" w:color="auto"/>
            <w:right w:val="none" w:sz="0" w:space="0" w:color="auto"/>
          </w:divBdr>
          <w:divsChild>
            <w:div w:id="184832529">
              <w:marLeft w:val="0"/>
              <w:marRight w:val="0"/>
              <w:marTop w:val="0"/>
              <w:marBottom w:val="0"/>
              <w:divBdr>
                <w:top w:val="none" w:sz="0" w:space="0" w:color="auto"/>
                <w:left w:val="none" w:sz="0" w:space="0" w:color="auto"/>
                <w:bottom w:val="none" w:sz="0" w:space="0" w:color="auto"/>
                <w:right w:val="none" w:sz="0" w:space="0" w:color="auto"/>
              </w:divBdr>
              <w:divsChild>
                <w:div w:id="891115685">
                  <w:marLeft w:val="0"/>
                  <w:marRight w:val="0"/>
                  <w:marTop w:val="0"/>
                  <w:marBottom w:val="0"/>
                  <w:divBdr>
                    <w:top w:val="none" w:sz="0" w:space="0" w:color="auto"/>
                    <w:left w:val="none" w:sz="0" w:space="0" w:color="auto"/>
                    <w:bottom w:val="none" w:sz="0" w:space="0" w:color="auto"/>
                    <w:right w:val="none" w:sz="0" w:space="0" w:color="auto"/>
                  </w:divBdr>
                  <w:divsChild>
                    <w:div w:id="575674307">
                      <w:marLeft w:val="0"/>
                      <w:marRight w:val="0"/>
                      <w:marTop w:val="0"/>
                      <w:marBottom w:val="0"/>
                      <w:divBdr>
                        <w:top w:val="none" w:sz="0" w:space="0" w:color="auto"/>
                        <w:left w:val="none" w:sz="0" w:space="0" w:color="auto"/>
                        <w:bottom w:val="none" w:sz="0" w:space="0" w:color="auto"/>
                        <w:right w:val="none" w:sz="0" w:space="0" w:color="auto"/>
                      </w:divBdr>
                    </w:div>
                  </w:divsChild>
                </w:div>
                <w:div w:id="1169708472">
                  <w:marLeft w:val="0"/>
                  <w:marRight w:val="0"/>
                  <w:marTop w:val="0"/>
                  <w:marBottom w:val="0"/>
                  <w:divBdr>
                    <w:top w:val="none" w:sz="0" w:space="0" w:color="auto"/>
                    <w:left w:val="none" w:sz="0" w:space="0" w:color="auto"/>
                    <w:bottom w:val="none" w:sz="0" w:space="0" w:color="auto"/>
                    <w:right w:val="none" w:sz="0" w:space="0" w:color="auto"/>
                  </w:divBdr>
                  <w:divsChild>
                    <w:div w:id="11984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57289">
          <w:marLeft w:val="-150"/>
          <w:marRight w:val="-150"/>
          <w:marTop w:val="0"/>
          <w:marBottom w:val="0"/>
          <w:divBdr>
            <w:top w:val="none" w:sz="0" w:space="0" w:color="auto"/>
            <w:left w:val="none" w:sz="0" w:space="0" w:color="auto"/>
            <w:bottom w:val="none" w:sz="0" w:space="0" w:color="auto"/>
            <w:right w:val="none" w:sz="0" w:space="0" w:color="auto"/>
          </w:divBdr>
          <w:divsChild>
            <w:div w:id="604120283">
              <w:marLeft w:val="0"/>
              <w:marRight w:val="0"/>
              <w:marTop w:val="0"/>
              <w:marBottom w:val="0"/>
              <w:divBdr>
                <w:top w:val="none" w:sz="0" w:space="0" w:color="auto"/>
                <w:left w:val="none" w:sz="0" w:space="0" w:color="auto"/>
                <w:bottom w:val="none" w:sz="0" w:space="0" w:color="auto"/>
                <w:right w:val="none" w:sz="0" w:space="0" w:color="auto"/>
              </w:divBdr>
              <w:divsChild>
                <w:div w:id="780105847">
                  <w:marLeft w:val="0"/>
                  <w:marRight w:val="0"/>
                  <w:marTop w:val="0"/>
                  <w:marBottom w:val="0"/>
                  <w:divBdr>
                    <w:top w:val="none" w:sz="0" w:space="0" w:color="auto"/>
                    <w:left w:val="none" w:sz="0" w:space="0" w:color="auto"/>
                    <w:bottom w:val="none" w:sz="0" w:space="0" w:color="auto"/>
                    <w:right w:val="none" w:sz="0" w:space="0" w:color="auto"/>
                  </w:divBdr>
                  <w:divsChild>
                    <w:div w:id="1382440147">
                      <w:marLeft w:val="0"/>
                      <w:marRight w:val="0"/>
                      <w:marTop w:val="0"/>
                      <w:marBottom w:val="0"/>
                      <w:divBdr>
                        <w:top w:val="none" w:sz="0" w:space="0" w:color="auto"/>
                        <w:left w:val="none" w:sz="0" w:space="0" w:color="auto"/>
                        <w:bottom w:val="none" w:sz="0" w:space="0" w:color="auto"/>
                        <w:right w:val="none" w:sz="0" w:space="0" w:color="auto"/>
                      </w:divBdr>
                    </w:div>
                    <w:div w:id="1156805241">
                      <w:marLeft w:val="0"/>
                      <w:marRight w:val="0"/>
                      <w:marTop w:val="0"/>
                      <w:marBottom w:val="0"/>
                      <w:divBdr>
                        <w:top w:val="none" w:sz="0" w:space="0" w:color="auto"/>
                        <w:left w:val="none" w:sz="0" w:space="0" w:color="auto"/>
                        <w:bottom w:val="none" w:sz="0" w:space="0" w:color="auto"/>
                        <w:right w:val="none" w:sz="0" w:space="0" w:color="auto"/>
                      </w:divBdr>
                      <w:divsChild>
                        <w:div w:id="131875419">
                          <w:marLeft w:val="0"/>
                          <w:marRight w:val="0"/>
                          <w:marTop w:val="0"/>
                          <w:marBottom w:val="0"/>
                          <w:divBdr>
                            <w:top w:val="none" w:sz="0" w:space="0" w:color="auto"/>
                            <w:left w:val="none" w:sz="0" w:space="0" w:color="auto"/>
                            <w:bottom w:val="none" w:sz="0" w:space="0" w:color="auto"/>
                            <w:right w:val="none" w:sz="0" w:space="0" w:color="auto"/>
                          </w:divBdr>
                          <w:divsChild>
                            <w:div w:id="68889317">
                              <w:marLeft w:val="0"/>
                              <w:marRight w:val="0"/>
                              <w:marTop w:val="0"/>
                              <w:marBottom w:val="0"/>
                              <w:divBdr>
                                <w:top w:val="none" w:sz="0" w:space="0" w:color="auto"/>
                                <w:left w:val="none" w:sz="0" w:space="0" w:color="auto"/>
                                <w:bottom w:val="none" w:sz="0" w:space="0" w:color="auto"/>
                                <w:right w:val="none" w:sz="0" w:space="0" w:color="auto"/>
                              </w:divBdr>
                            </w:div>
                            <w:div w:id="2122064947">
                              <w:marLeft w:val="0"/>
                              <w:marRight w:val="0"/>
                              <w:marTop w:val="0"/>
                              <w:marBottom w:val="0"/>
                              <w:divBdr>
                                <w:top w:val="none" w:sz="0" w:space="0" w:color="auto"/>
                                <w:left w:val="none" w:sz="0" w:space="0" w:color="auto"/>
                                <w:bottom w:val="none" w:sz="0" w:space="0" w:color="auto"/>
                                <w:right w:val="none" w:sz="0" w:space="0" w:color="auto"/>
                              </w:divBdr>
                            </w:div>
                            <w:div w:id="1580289430">
                              <w:marLeft w:val="0"/>
                              <w:marRight w:val="0"/>
                              <w:marTop w:val="0"/>
                              <w:marBottom w:val="0"/>
                              <w:divBdr>
                                <w:top w:val="none" w:sz="0" w:space="0" w:color="auto"/>
                                <w:left w:val="none" w:sz="0" w:space="0" w:color="auto"/>
                                <w:bottom w:val="none" w:sz="0" w:space="0" w:color="auto"/>
                                <w:right w:val="none" w:sz="0" w:space="0" w:color="auto"/>
                              </w:divBdr>
                            </w:div>
                            <w:div w:id="727723918">
                              <w:marLeft w:val="0"/>
                              <w:marRight w:val="0"/>
                              <w:marTop w:val="0"/>
                              <w:marBottom w:val="0"/>
                              <w:divBdr>
                                <w:top w:val="none" w:sz="0" w:space="0" w:color="auto"/>
                                <w:left w:val="none" w:sz="0" w:space="0" w:color="auto"/>
                                <w:bottom w:val="none" w:sz="0" w:space="0" w:color="auto"/>
                                <w:right w:val="none" w:sz="0" w:space="0" w:color="auto"/>
                              </w:divBdr>
                            </w:div>
                            <w:div w:id="13211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235400">
              <w:marLeft w:val="0"/>
              <w:marRight w:val="0"/>
              <w:marTop w:val="0"/>
              <w:marBottom w:val="0"/>
              <w:divBdr>
                <w:top w:val="none" w:sz="0" w:space="0" w:color="auto"/>
                <w:left w:val="none" w:sz="0" w:space="0" w:color="auto"/>
                <w:bottom w:val="none" w:sz="0" w:space="0" w:color="auto"/>
                <w:right w:val="none" w:sz="0" w:space="0" w:color="auto"/>
              </w:divBdr>
              <w:divsChild>
                <w:div w:id="1858689032">
                  <w:marLeft w:val="0"/>
                  <w:marRight w:val="0"/>
                  <w:marTop w:val="0"/>
                  <w:marBottom w:val="0"/>
                  <w:divBdr>
                    <w:top w:val="none" w:sz="0" w:space="0" w:color="auto"/>
                    <w:left w:val="none" w:sz="0" w:space="0" w:color="auto"/>
                    <w:bottom w:val="none" w:sz="0" w:space="0" w:color="auto"/>
                    <w:right w:val="none" w:sz="0" w:space="0" w:color="auto"/>
                  </w:divBdr>
                  <w:divsChild>
                    <w:div w:id="1212619039">
                      <w:marLeft w:val="0"/>
                      <w:marRight w:val="0"/>
                      <w:marTop w:val="0"/>
                      <w:marBottom w:val="0"/>
                      <w:divBdr>
                        <w:top w:val="none" w:sz="0" w:space="0" w:color="auto"/>
                        <w:left w:val="none" w:sz="0" w:space="0" w:color="auto"/>
                        <w:bottom w:val="none" w:sz="0" w:space="0" w:color="auto"/>
                        <w:right w:val="none" w:sz="0" w:space="0" w:color="auto"/>
                      </w:divBdr>
                      <w:divsChild>
                        <w:div w:id="158430164">
                          <w:marLeft w:val="0"/>
                          <w:marRight w:val="0"/>
                          <w:marTop w:val="0"/>
                          <w:marBottom w:val="0"/>
                          <w:divBdr>
                            <w:top w:val="none" w:sz="0" w:space="0" w:color="auto"/>
                            <w:left w:val="none" w:sz="0" w:space="0" w:color="auto"/>
                            <w:bottom w:val="none" w:sz="0" w:space="0" w:color="auto"/>
                            <w:right w:val="none" w:sz="0" w:space="0" w:color="auto"/>
                          </w:divBdr>
                        </w:div>
                      </w:divsChild>
                    </w:div>
                    <w:div w:id="1389917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65441948">
      <w:bodyDiv w:val="1"/>
      <w:marLeft w:val="0"/>
      <w:marRight w:val="0"/>
      <w:marTop w:val="0"/>
      <w:marBottom w:val="0"/>
      <w:divBdr>
        <w:top w:val="none" w:sz="0" w:space="0" w:color="auto"/>
        <w:left w:val="none" w:sz="0" w:space="0" w:color="auto"/>
        <w:bottom w:val="none" w:sz="0" w:space="0" w:color="auto"/>
        <w:right w:val="none" w:sz="0" w:space="0" w:color="auto"/>
      </w:divBdr>
    </w:div>
    <w:div w:id="2066709444">
      <w:bodyDiv w:val="1"/>
      <w:marLeft w:val="0"/>
      <w:marRight w:val="0"/>
      <w:marTop w:val="0"/>
      <w:marBottom w:val="0"/>
      <w:divBdr>
        <w:top w:val="none" w:sz="0" w:space="0" w:color="auto"/>
        <w:left w:val="none" w:sz="0" w:space="0" w:color="auto"/>
        <w:bottom w:val="none" w:sz="0" w:space="0" w:color="auto"/>
        <w:right w:val="none" w:sz="0" w:space="0" w:color="auto"/>
      </w:divBdr>
      <w:divsChild>
        <w:div w:id="858619586">
          <w:marLeft w:val="-225"/>
          <w:marRight w:val="-225"/>
          <w:marTop w:val="0"/>
          <w:marBottom w:val="0"/>
          <w:divBdr>
            <w:top w:val="none" w:sz="0" w:space="0" w:color="auto"/>
            <w:left w:val="none" w:sz="0" w:space="0" w:color="auto"/>
            <w:bottom w:val="none" w:sz="0" w:space="0" w:color="auto"/>
            <w:right w:val="none" w:sz="0" w:space="0" w:color="auto"/>
          </w:divBdr>
        </w:div>
        <w:div w:id="269245720">
          <w:marLeft w:val="-225"/>
          <w:marRight w:val="-225"/>
          <w:marTop w:val="0"/>
          <w:marBottom w:val="0"/>
          <w:divBdr>
            <w:top w:val="none" w:sz="0" w:space="0" w:color="auto"/>
            <w:left w:val="none" w:sz="0" w:space="0" w:color="auto"/>
            <w:bottom w:val="none" w:sz="0" w:space="0" w:color="auto"/>
            <w:right w:val="none" w:sz="0" w:space="0" w:color="auto"/>
          </w:divBdr>
          <w:divsChild>
            <w:div w:id="613439424">
              <w:marLeft w:val="0"/>
              <w:marRight w:val="0"/>
              <w:marTop w:val="0"/>
              <w:marBottom w:val="0"/>
              <w:divBdr>
                <w:top w:val="none" w:sz="0" w:space="0" w:color="auto"/>
                <w:left w:val="none" w:sz="0" w:space="0" w:color="auto"/>
                <w:bottom w:val="none" w:sz="0" w:space="0" w:color="auto"/>
                <w:right w:val="none" w:sz="0" w:space="0" w:color="auto"/>
              </w:divBdr>
              <w:divsChild>
                <w:div w:id="10869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39186">
      <w:bodyDiv w:val="1"/>
      <w:marLeft w:val="0"/>
      <w:marRight w:val="0"/>
      <w:marTop w:val="0"/>
      <w:marBottom w:val="0"/>
      <w:divBdr>
        <w:top w:val="none" w:sz="0" w:space="0" w:color="auto"/>
        <w:left w:val="none" w:sz="0" w:space="0" w:color="auto"/>
        <w:bottom w:val="none" w:sz="0" w:space="0" w:color="auto"/>
        <w:right w:val="none" w:sz="0" w:space="0" w:color="auto"/>
      </w:divBdr>
      <w:divsChild>
        <w:div w:id="6831154">
          <w:marLeft w:val="0"/>
          <w:marRight w:val="0"/>
          <w:marTop w:val="0"/>
          <w:marBottom w:val="0"/>
          <w:divBdr>
            <w:top w:val="none" w:sz="0" w:space="0" w:color="auto"/>
            <w:left w:val="none" w:sz="0" w:space="0" w:color="auto"/>
            <w:bottom w:val="none" w:sz="0" w:space="0" w:color="auto"/>
            <w:right w:val="none" w:sz="0" w:space="0" w:color="auto"/>
          </w:divBdr>
        </w:div>
        <w:div w:id="1372077577">
          <w:marLeft w:val="0"/>
          <w:marRight w:val="0"/>
          <w:marTop w:val="0"/>
          <w:marBottom w:val="0"/>
          <w:divBdr>
            <w:top w:val="none" w:sz="0" w:space="0" w:color="auto"/>
            <w:left w:val="none" w:sz="0" w:space="0" w:color="auto"/>
            <w:bottom w:val="none" w:sz="0" w:space="0" w:color="auto"/>
            <w:right w:val="none" w:sz="0" w:space="0" w:color="auto"/>
          </w:divBdr>
          <w:divsChild>
            <w:div w:id="506675927">
              <w:marLeft w:val="0"/>
              <w:marRight w:val="0"/>
              <w:marTop w:val="150"/>
              <w:marBottom w:val="0"/>
              <w:divBdr>
                <w:top w:val="none" w:sz="0" w:space="0" w:color="auto"/>
                <w:left w:val="none" w:sz="0" w:space="0" w:color="auto"/>
                <w:bottom w:val="none" w:sz="0" w:space="0" w:color="auto"/>
                <w:right w:val="none" w:sz="0" w:space="0" w:color="auto"/>
              </w:divBdr>
              <w:divsChild>
                <w:div w:id="135336855">
                  <w:marLeft w:val="0"/>
                  <w:marRight w:val="0"/>
                  <w:marTop w:val="0"/>
                  <w:marBottom w:val="0"/>
                  <w:divBdr>
                    <w:top w:val="none" w:sz="0" w:space="0" w:color="auto"/>
                    <w:left w:val="none" w:sz="0" w:space="0" w:color="auto"/>
                    <w:bottom w:val="none" w:sz="0" w:space="0" w:color="auto"/>
                    <w:right w:val="none" w:sz="0" w:space="0" w:color="auto"/>
                  </w:divBdr>
                  <w:divsChild>
                    <w:div w:id="1112937206">
                      <w:marLeft w:val="0"/>
                      <w:marRight w:val="0"/>
                      <w:marTop w:val="0"/>
                      <w:marBottom w:val="0"/>
                      <w:divBdr>
                        <w:top w:val="none" w:sz="0" w:space="0" w:color="auto"/>
                        <w:left w:val="none" w:sz="0" w:space="0" w:color="auto"/>
                        <w:bottom w:val="none" w:sz="0" w:space="0" w:color="auto"/>
                        <w:right w:val="none" w:sz="0" w:space="0" w:color="auto"/>
                      </w:divBdr>
                      <w:divsChild>
                        <w:div w:id="1232351713">
                          <w:marLeft w:val="0"/>
                          <w:marRight w:val="600"/>
                          <w:marTop w:val="0"/>
                          <w:marBottom w:val="300"/>
                          <w:divBdr>
                            <w:top w:val="none" w:sz="0" w:space="0" w:color="auto"/>
                            <w:left w:val="none" w:sz="0" w:space="0" w:color="auto"/>
                            <w:bottom w:val="none" w:sz="0" w:space="0" w:color="auto"/>
                            <w:right w:val="none" w:sz="0" w:space="0" w:color="auto"/>
                          </w:divBdr>
                          <w:divsChild>
                            <w:div w:id="1072502107">
                              <w:marLeft w:val="0"/>
                              <w:marRight w:val="0"/>
                              <w:marTop w:val="0"/>
                              <w:marBottom w:val="0"/>
                              <w:divBdr>
                                <w:top w:val="none" w:sz="0" w:space="0" w:color="auto"/>
                                <w:left w:val="none" w:sz="0" w:space="0" w:color="auto"/>
                                <w:bottom w:val="none" w:sz="0" w:space="0" w:color="auto"/>
                                <w:right w:val="none" w:sz="0" w:space="0" w:color="auto"/>
                              </w:divBdr>
                              <w:divsChild>
                                <w:div w:id="131142976">
                                  <w:marLeft w:val="0"/>
                                  <w:marRight w:val="0"/>
                                  <w:marTop w:val="0"/>
                                  <w:marBottom w:val="0"/>
                                  <w:divBdr>
                                    <w:top w:val="none" w:sz="0" w:space="0" w:color="auto"/>
                                    <w:left w:val="none" w:sz="0" w:space="0" w:color="auto"/>
                                    <w:bottom w:val="none" w:sz="0" w:space="0" w:color="auto"/>
                                    <w:right w:val="none" w:sz="0" w:space="0" w:color="auto"/>
                                  </w:divBdr>
                                  <w:divsChild>
                                    <w:div w:id="1850756815">
                                      <w:marLeft w:val="0"/>
                                      <w:marRight w:val="0"/>
                                      <w:marTop w:val="0"/>
                                      <w:marBottom w:val="0"/>
                                      <w:divBdr>
                                        <w:top w:val="none" w:sz="0" w:space="0" w:color="auto"/>
                                        <w:left w:val="none" w:sz="0" w:space="0" w:color="auto"/>
                                        <w:bottom w:val="none" w:sz="0" w:space="0" w:color="auto"/>
                                        <w:right w:val="none" w:sz="0" w:space="0" w:color="auto"/>
                                      </w:divBdr>
                                      <w:divsChild>
                                        <w:div w:id="530647087">
                                          <w:marLeft w:val="0"/>
                                          <w:marRight w:val="0"/>
                                          <w:marTop w:val="0"/>
                                          <w:marBottom w:val="0"/>
                                          <w:divBdr>
                                            <w:top w:val="none" w:sz="0" w:space="0" w:color="auto"/>
                                            <w:left w:val="none" w:sz="0" w:space="0" w:color="auto"/>
                                            <w:bottom w:val="none" w:sz="0" w:space="0" w:color="auto"/>
                                            <w:right w:val="none" w:sz="0" w:space="0" w:color="auto"/>
                                          </w:divBdr>
                                          <w:divsChild>
                                            <w:div w:id="700009742">
                                              <w:marLeft w:val="0"/>
                                              <w:marRight w:val="0"/>
                                              <w:marTop w:val="0"/>
                                              <w:marBottom w:val="0"/>
                                              <w:divBdr>
                                                <w:top w:val="none" w:sz="0" w:space="0" w:color="auto"/>
                                                <w:left w:val="none" w:sz="0" w:space="0" w:color="auto"/>
                                                <w:bottom w:val="none" w:sz="0" w:space="0" w:color="auto"/>
                                                <w:right w:val="none" w:sz="0" w:space="0" w:color="auto"/>
                                              </w:divBdr>
                                              <w:divsChild>
                                                <w:div w:id="598760102">
                                                  <w:marLeft w:val="0"/>
                                                  <w:marRight w:val="0"/>
                                                  <w:marTop w:val="0"/>
                                                  <w:marBottom w:val="0"/>
                                                  <w:divBdr>
                                                    <w:top w:val="none" w:sz="0" w:space="0" w:color="auto"/>
                                                    <w:left w:val="none" w:sz="0" w:space="0" w:color="auto"/>
                                                    <w:bottom w:val="none" w:sz="0" w:space="0" w:color="auto"/>
                                                    <w:right w:val="none" w:sz="0" w:space="0" w:color="auto"/>
                                                  </w:divBdr>
                                                  <w:divsChild>
                                                    <w:div w:id="16858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979093">
                          <w:marLeft w:val="0"/>
                          <w:marRight w:val="0"/>
                          <w:marTop w:val="0"/>
                          <w:marBottom w:val="0"/>
                          <w:divBdr>
                            <w:top w:val="none" w:sz="0" w:space="0" w:color="auto"/>
                            <w:left w:val="none" w:sz="0" w:space="0" w:color="auto"/>
                            <w:bottom w:val="none" w:sz="0" w:space="0" w:color="auto"/>
                            <w:right w:val="none" w:sz="0" w:space="0" w:color="auto"/>
                          </w:divBdr>
                          <w:divsChild>
                            <w:div w:id="233199322">
                              <w:marLeft w:val="0"/>
                              <w:marRight w:val="0"/>
                              <w:marTop w:val="0"/>
                              <w:marBottom w:val="0"/>
                              <w:divBdr>
                                <w:top w:val="none" w:sz="0" w:space="0" w:color="auto"/>
                                <w:left w:val="none" w:sz="0" w:space="0" w:color="auto"/>
                                <w:bottom w:val="none" w:sz="0" w:space="0" w:color="auto"/>
                                <w:right w:val="none" w:sz="0" w:space="0" w:color="auto"/>
                              </w:divBdr>
                              <w:divsChild>
                                <w:div w:id="4595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569228">
      <w:bodyDiv w:val="1"/>
      <w:marLeft w:val="0"/>
      <w:marRight w:val="0"/>
      <w:marTop w:val="0"/>
      <w:marBottom w:val="0"/>
      <w:divBdr>
        <w:top w:val="none" w:sz="0" w:space="0" w:color="auto"/>
        <w:left w:val="none" w:sz="0" w:space="0" w:color="auto"/>
        <w:bottom w:val="none" w:sz="0" w:space="0" w:color="auto"/>
        <w:right w:val="none" w:sz="0" w:space="0" w:color="auto"/>
      </w:divBdr>
      <w:divsChild>
        <w:div w:id="1676608942">
          <w:marLeft w:val="-225"/>
          <w:marRight w:val="-225"/>
          <w:marTop w:val="0"/>
          <w:marBottom w:val="0"/>
          <w:divBdr>
            <w:top w:val="none" w:sz="0" w:space="0" w:color="auto"/>
            <w:left w:val="none" w:sz="0" w:space="0" w:color="auto"/>
            <w:bottom w:val="none" w:sz="0" w:space="0" w:color="auto"/>
            <w:right w:val="none" w:sz="0" w:space="0" w:color="auto"/>
          </w:divBdr>
          <w:divsChild>
            <w:div w:id="2096511493">
              <w:marLeft w:val="0"/>
              <w:marRight w:val="0"/>
              <w:marTop w:val="0"/>
              <w:marBottom w:val="0"/>
              <w:divBdr>
                <w:top w:val="none" w:sz="0" w:space="0" w:color="auto"/>
                <w:left w:val="none" w:sz="0" w:space="0" w:color="auto"/>
                <w:bottom w:val="none" w:sz="0" w:space="0" w:color="auto"/>
                <w:right w:val="none" w:sz="0" w:space="0" w:color="auto"/>
              </w:divBdr>
              <w:divsChild>
                <w:div w:id="315494499">
                  <w:marLeft w:val="0"/>
                  <w:marRight w:val="0"/>
                  <w:marTop w:val="0"/>
                  <w:marBottom w:val="0"/>
                  <w:divBdr>
                    <w:top w:val="none" w:sz="0" w:space="0" w:color="auto"/>
                    <w:left w:val="none" w:sz="0" w:space="0" w:color="auto"/>
                    <w:bottom w:val="none" w:sz="0" w:space="0" w:color="auto"/>
                    <w:right w:val="none" w:sz="0" w:space="0" w:color="auto"/>
                  </w:divBdr>
                </w:div>
                <w:div w:id="960460475">
                  <w:marLeft w:val="0"/>
                  <w:marRight w:val="0"/>
                  <w:marTop w:val="0"/>
                  <w:marBottom w:val="0"/>
                  <w:divBdr>
                    <w:top w:val="none" w:sz="0" w:space="0" w:color="auto"/>
                    <w:left w:val="none" w:sz="0" w:space="0" w:color="auto"/>
                    <w:bottom w:val="none" w:sz="0" w:space="0" w:color="auto"/>
                    <w:right w:val="none" w:sz="0" w:space="0" w:color="auto"/>
                  </w:divBdr>
                </w:div>
                <w:div w:id="1496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87634">
          <w:marLeft w:val="-225"/>
          <w:marRight w:val="-225"/>
          <w:marTop w:val="0"/>
          <w:marBottom w:val="0"/>
          <w:divBdr>
            <w:top w:val="none" w:sz="0" w:space="0" w:color="auto"/>
            <w:left w:val="none" w:sz="0" w:space="0" w:color="auto"/>
            <w:bottom w:val="none" w:sz="0" w:space="0" w:color="auto"/>
            <w:right w:val="none" w:sz="0" w:space="0" w:color="auto"/>
          </w:divBdr>
        </w:div>
      </w:divsChild>
    </w:div>
    <w:div w:id="2070810591">
      <w:bodyDiv w:val="1"/>
      <w:marLeft w:val="0"/>
      <w:marRight w:val="0"/>
      <w:marTop w:val="0"/>
      <w:marBottom w:val="0"/>
      <w:divBdr>
        <w:top w:val="none" w:sz="0" w:space="0" w:color="auto"/>
        <w:left w:val="none" w:sz="0" w:space="0" w:color="auto"/>
        <w:bottom w:val="none" w:sz="0" w:space="0" w:color="auto"/>
        <w:right w:val="none" w:sz="0" w:space="0" w:color="auto"/>
      </w:divBdr>
      <w:divsChild>
        <w:div w:id="776483987">
          <w:marLeft w:val="0"/>
          <w:marRight w:val="0"/>
          <w:marTop w:val="0"/>
          <w:marBottom w:val="0"/>
          <w:divBdr>
            <w:top w:val="none" w:sz="0" w:space="0" w:color="auto"/>
            <w:left w:val="none" w:sz="0" w:space="0" w:color="auto"/>
            <w:bottom w:val="none" w:sz="0" w:space="0" w:color="auto"/>
            <w:right w:val="none" w:sz="0" w:space="0" w:color="auto"/>
          </w:divBdr>
        </w:div>
        <w:div w:id="231432972">
          <w:marLeft w:val="0"/>
          <w:marRight w:val="0"/>
          <w:marTop w:val="0"/>
          <w:marBottom w:val="0"/>
          <w:divBdr>
            <w:top w:val="none" w:sz="0" w:space="0" w:color="auto"/>
            <w:left w:val="none" w:sz="0" w:space="0" w:color="auto"/>
            <w:bottom w:val="none" w:sz="0" w:space="0" w:color="auto"/>
            <w:right w:val="none" w:sz="0" w:space="0" w:color="auto"/>
          </w:divBdr>
        </w:div>
      </w:divsChild>
    </w:div>
    <w:div w:id="2071920833">
      <w:bodyDiv w:val="1"/>
      <w:marLeft w:val="0"/>
      <w:marRight w:val="0"/>
      <w:marTop w:val="0"/>
      <w:marBottom w:val="0"/>
      <w:divBdr>
        <w:top w:val="none" w:sz="0" w:space="0" w:color="auto"/>
        <w:left w:val="none" w:sz="0" w:space="0" w:color="auto"/>
        <w:bottom w:val="none" w:sz="0" w:space="0" w:color="auto"/>
        <w:right w:val="none" w:sz="0" w:space="0" w:color="auto"/>
      </w:divBdr>
      <w:divsChild>
        <w:div w:id="192234398">
          <w:marLeft w:val="-225"/>
          <w:marRight w:val="-225"/>
          <w:marTop w:val="0"/>
          <w:marBottom w:val="0"/>
          <w:divBdr>
            <w:top w:val="none" w:sz="0" w:space="0" w:color="auto"/>
            <w:left w:val="none" w:sz="0" w:space="0" w:color="auto"/>
            <w:bottom w:val="none" w:sz="0" w:space="0" w:color="auto"/>
            <w:right w:val="none" w:sz="0" w:space="0" w:color="auto"/>
          </w:divBdr>
        </w:div>
        <w:div w:id="380516599">
          <w:marLeft w:val="-225"/>
          <w:marRight w:val="-225"/>
          <w:marTop w:val="0"/>
          <w:marBottom w:val="0"/>
          <w:divBdr>
            <w:top w:val="none" w:sz="0" w:space="0" w:color="auto"/>
            <w:left w:val="none" w:sz="0" w:space="0" w:color="auto"/>
            <w:bottom w:val="none" w:sz="0" w:space="0" w:color="auto"/>
            <w:right w:val="none" w:sz="0" w:space="0" w:color="auto"/>
          </w:divBdr>
          <w:divsChild>
            <w:div w:id="1738477593">
              <w:marLeft w:val="0"/>
              <w:marRight w:val="0"/>
              <w:marTop w:val="0"/>
              <w:marBottom w:val="0"/>
              <w:divBdr>
                <w:top w:val="none" w:sz="0" w:space="0" w:color="auto"/>
                <w:left w:val="none" w:sz="0" w:space="0" w:color="auto"/>
                <w:bottom w:val="none" w:sz="0" w:space="0" w:color="auto"/>
                <w:right w:val="none" w:sz="0" w:space="0" w:color="auto"/>
              </w:divBdr>
              <w:divsChild>
                <w:div w:id="4498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77632">
      <w:bodyDiv w:val="1"/>
      <w:marLeft w:val="0"/>
      <w:marRight w:val="0"/>
      <w:marTop w:val="0"/>
      <w:marBottom w:val="0"/>
      <w:divBdr>
        <w:top w:val="none" w:sz="0" w:space="0" w:color="auto"/>
        <w:left w:val="none" w:sz="0" w:space="0" w:color="auto"/>
        <w:bottom w:val="none" w:sz="0" w:space="0" w:color="auto"/>
        <w:right w:val="none" w:sz="0" w:space="0" w:color="auto"/>
      </w:divBdr>
      <w:divsChild>
        <w:div w:id="1585649549">
          <w:marLeft w:val="-150"/>
          <w:marRight w:val="-150"/>
          <w:marTop w:val="0"/>
          <w:marBottom w:val="0"/>
          <w:divBdr>
            <w:top w:val="none" w:sz="0" w:space="0" w:color="auto"/>
            <w:left w:val="none" w:sz="0" w:space="0" w:color="auto"/>
            <w:bottom w:val="none" w:sz="0" w:space="0" w:color="auto"/>
            <w:right w:val="none" w:sz="0" w:space="0" w:color="auto"/>
          </w:divBdr>
          <w:divsChild>
            <w:div w:id="1197158532">
              <w:marLeft w:val="0"/>
              <w:marRight w:val="0"/>
              <w:marTop w:val="0"/>
              <w:marBottom w:val="0"/>
              <w:divBdr>
                <w:top w:val="none" w:sz="0" w:space="0" w:color="auto"/>
                <w:left w:val="none" w:sz="0" w:space="0" w:color="auto"/>
                <w:bottom w:val="none" w:sz="0" w:space="0" w:color="auto"/>
                <w:right w:val="none" w:sz="0" w:space="0" w:color="auto"/>
              </w:divBdr>
              <w:divsChild>
                <w:div w:id="60100505">
                  <w:marLeft w:val="0"/>
                  <w:marRight w:val="0"/>
                  <w:marTop w:val="0"/>
                  <w:marBottom w:val="0"/>
                  <w:divBdr>
                    <w:top w:val="none" w:sz="0" w:space="0" w:color="auto"/>
                    <w:left w:val="none" w:sz="0" w:space="0" w:color="auto"/>
                    <w:bottom w:val="none" w:sz="0" w:space="0" w:color="auto"/>
                    <w:right w:val="none" w:sz="0" w:space="0" w:color="auto"/>
                  </w:divBdr>
                  <w:divsChild>
                    <w:div w:id="1996453226">
                      <w:marLeft w:val="0"/>
                      <w:marRight w:val="0"/>
                      <w:marTop w:val="0"/>
                      <w:marBottom w:val="0"/>
                      <w:divBdr>
                        <w:top w:val="none" w:sz="0" w:space="0" w:color="auto"/>
                        <w:left w:val="none" w:sz="0" w:space="0" w:color="auto"/>
                        <w:bottom w:val="none" w:sz="0" w:space="0" w:color="auto"/>
                        <w:right w:val="none" w:sz="0" w:space="0" w:color="auto"/>
                      </w:divBdr>
                    </w:div>
                  </w:divsChild>
                </w:div>
                <w:div w:id="1891526505">
                  <w:marLeft w:val="0"/>
                  <w:marRight w:val="0"/>
                  <w:marTop w:val="0"/>
                  <w:marBottom w:val="0"/>
                  <w:divBdr>
                    <w:top w:val="none" w:sz="0" w:space="0" w:color="auto"/>
                    <w:left w:val="none" w:sz="0" w:space="0" w:color="auto"/>
                    <w:bottom w:val="none" w:sz="0" w:space="0" w:color="auto"/>
                    <w:right w:val="none" w:sz="0" w:space="0" w:color="auto"/>
                  </w:divBdr>
                  <w:divsChild>
                    <w:div w:id="17906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1562">
          <w:marLeft w:val="-150"/>
          <w:marRight w:val="-150"/>
          <w:marTop w:val="0"/>
          <w:marBottom w:val="0"/>
          <w:divBdr>
            <w:top w:val="none" w:sz="0" w:space="0" w:color="auto"/>
            <w:left w:val="none" w:sz="0" w:space="0" w:color="auto"/>
            <w:bottom w:val="none" w:sz="0" w:space="0" w:color="auto"/>
            <w:right w:val="none" w:sz="0" w:space="0" w:color="auto"/>
          </w:divBdr>
          <w:divsChild>
            <w:div w:id="1571185578">
              <w:marLeft w:val="0"/>
              <w:marRight w:val="0"/>
              <w:marTop w:val="0"/>
              <w:marBottom w:val="0"/>
              <w:divBdr>
                <w:top w:val="none" w:sz="0" w:space="0" w:color="auto"/>
                <w:left w:val="none" w:sz="0" w:space="0" w:color="auto"/>
                <w:bottom w:val="none" w:sz="0" w:space="0" w:color="auto"/>
                <w:right w:val="none" w:sz="0" w:space="0" w:color="auto"/>
              </w:divBdr>
              <w:divsChild>
                <w:div w:id="732966100">
                  <w:marLeft w:val="0"/>
                  <w:marRight w:val="0"/>
                  <w:marTop w:val="0"/>
                  <w:marBottom w:val="0"/>
                  <w:divBdr>
                    <w:top w:val="none" w:sz="0" w:space="0" w:color="auto"/>
                    <w:left w:val="none" w:sz="0" w:space="0" w:color="auto"/>
                    <w:bottom w:val="none" w:sz="0" w:space="0" w:color="auto"/>
                    <w:right w:val="none" w:sz="0" w:space="0" w:color="auto"/>
                  </w:divBdr>
                  <w:divsChild>
                    <w:div w:id="197547334">
                      <w:marLeft w:val="0"/>
                      <w:marRight w:val="0"/>
                      <w:marTop w:val="0"/>
                      <w:marBottom w:val="0"/>
                      <w:divBdr>
                        <w:top w:val="none" w:sz="0" w:space="0" w:color="auto"/>
                        <w:left w:val="none" w:sz="0" w:space="0" w:color="auto"/>
                        <w:bottom w:val="none" w:sz="0" w:space="0" w:color="auto"/>
                        <w:right w:val="none" w:sz="0" w:space="0" w:color="auto"/>
                      </w:divBdr>
                    </w:div>
                    <w:div w:id="593132594">
                      <w:marLeft w:val="0"/>
                      <w:marRight w:val="0"/>
                      <w:marTop w:val="0"/>
                      <w:marBottom w:val="0"/>
                      <w:divBdr>
                        <w:top w:val="none" w:sz="0" w:space="0" w:color="auto"/>
                        <w:left w:val="none" w:sz="0" w:space="0" w:color="auto"/>
                        <w:bottom w:val="none" w:sz="0" w:space="0" w:color="auto"/>
                        <w:right w:val="none" w:sz="0" w:space="0" w:color="auto"/>
                      </w:divBdr>
                      <w:divsChild>
                        <w:div w:id="2100056577">
                          <w:marLeft w:val="0"/>
                          <w:marRight w:val="0"/>
                          <w:marTop w:val="0"/>
                          <w:marBottom w:val="0"/>
                          <w:divBdr>
                            <w:top w:val="none" w:sz="0" w:space="0" w:color="auto"/>
                            <w:left w:val="none" w:sz="0" w:space="0" w:color="auto"/>
                            <w:bottom w:val="none" w:sz="0" w:space="0" w:color="auto"/>
                            <w:right w:val="none" w:sz="0" w:space="0" w:color="auto"/>
                          </w:divBdr>
                          <w:divsChild>
                            <w:div w:id="1983534515">
                              <w:marLeft w:val="0"/>
                              <w:marRight w:val="0"/>
                              <w:marTop w:val="0"/>
                              <w:marBottom w:val="0"/>
                              <w:divBdr>
                                <w:top w:val="none" w:sz="0" w:space="0" w:color="auto"/>
                                <w:left w:val="none" w:sz="0" w:space="0" w:color="auto"/>
                                <w:bottom w:val="none" w:sz="0" w:space="0" w:color="auto"/>
                                <w:right w:val="none" w:sz="0" w:space="0" w:color="auto"/>
                              </w:divBdr>
                            </w:div>
                            <w:div w:id="1988318815">
                              <w:marLeft w:val="0"/>
                              <w:marRight w:val="0"/>
                              <w:marTop w:val="0"/>
                              <w:marBottom w:val="0"/>
                              <w:divBdr>
                                <w:top w:val="none" w:sz="0" w:space="0" w:color="auto"/>
                                <w:left w:val="none" w:sz="0" w:space="0" w:color="auto"/>
                                <w:bottom w:val="none" w:sz="0" w:space="0" w:color="auto"/>
                                <w:right w:val="none" w:sz="0" w:space="0" w:color="auto"/>
                              </w:divBdr>
                            </w:div>
                            <w:div w:id="334496892">
                              <w:marLeft w:val="0"/>
                              <w:marRight w:val="0"/>
                              <w:marTop w:val="0"/>
                              <w:marBottom w:val="0"/>
                              <w:divBdr>
                                <w:top w:val="none" w:sz="0" w:space="0" w:color="auto"/>
                                <w:left w:val="none" w:sz="0" w:space="0" w:color="auto"/>
                                <w:bottom w:val="none" w:sz="0" w:space="0" w:color="auto"/>
                                <w:right w:val="none" w:sz="0" w:space="0" w:color="auto"/>
                              </w:divBdr>
                            </w:div>
                            <w:div w:id="254561307">
                              <w:marLeft w:val="0"/>
                              <w:marRight w:val="0"/>
                              <w:marTop w:val="0"/>
                              <w:marBottom w:val="0"/>
                              <w:divBdr>
                                <w:top w:val="none" w:sz="0" w:space="0" w:color="auto"/>
                                <w:left w:val="none" w:sz="0" w:space="0" w:color="auto"/>
                                <w:bottom w:val="none" w:sz="0" w:space="0" w:color="auto"/>
                                <w:right w:val="none" w:sz="0" w:space="0" w:color="auto"/>
                              </w:divBdr>
                            </w:div>
                            <w:div w:id="10861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072319">
              <w:marLeft w:val="0"/>
              <w:marRight w:val="0"/>
              <w:marTop w:val="0"/>
              <w:marBottom w:val="0"/>
              <w:divBdr>
                <w:top w:val="none" w:sz="0" w:space="0" w:color="auto"/>
                <w:left w:val="none" w:sz="0" w:space="0" w:color="auto"/>
                <w:bottom w:val="none" w:sz="0" w:space="0" w:color="auto"/>
                <w:right w:val="none" w:sz="0" w:space="0" w:color="auto"/>
              </w:divBdr>
              <w:divsChild>
                <w:div w:id="903099776">
                  <w:marLeft w:val="0"/>
                  <w:marRight w:val="0"/>
                  <w:marTop w:val="0"/>
                  <w:marBottom w:val="0"/>
                  <w:divBdr>
                    <w:top w:val="none" w:sz="0" w:space="0" w:color="auto"/>
                    <w:left w:val="none" w:sz="0" w:space="0" w:color="auto"/>
                    <w:bottom w:val="none" w:sz="0" w:space="0" w:color="auto"/>
                    <w:right w:val="none" w:sz="0" w:space="0" w:color="auto"/>
                  </w:divBdr>
                  <w:divsChild>
                    <w:div w:id="110634333">
                      <w:marLeft w:val="0"/>
                      <w:marRight w:val="0"/>
                      <w:marTop w:val="0"/>
                      <w:marBottom w:val="0"/>
                      <w:divBdr>
                        <w:top w:val="none" w:sz="0" w:space="0" w:color="auto"/>
                        <w:left w:val="none" w:sz="0" w:space="0" w:color="auto"/>
                        <w:bottom w:val="none" w:sz="0" w:space="0" w:color="auto"/>
                        <w:right w:val="none" w:sz="0" w:space="0" w:color="auto"/>
                      </w:divBdr>
                      <w:divsChild>
                        <w:div w:id="289752573">
                          <w:marLeft w:val="0"/>
                          <w:marRight w:val="0"/>
                          <w:marTop w:val="0"/>
                          <w:marBottom w:val="0"/>
                          <w:divBdr>
                            <w:top w:val="none" w:sz="0" w:space="0" w:color="auto"/>
                            <w:left w:val="none" w:sz="0" w:space="0" w:color="auto"/>
                            <w:bottom w:val="none" w:sz="0" w:space="0" w:color="auto"/>
                            <w:right w:val="none" w:sz="0" w:space="0" w:color="auto"/>
                          </w:divBdr>
                        </w:div>
                      </w:divsChild>
                    </w:div>
                    <w:div w:id="1582374583">
                      <w:marLeft w:val="0"/>
                      <w:marRight w:val="0"/>
                      <w:marTop w:val="0"/>
                      <w:marBottom w:val="450"/>
                      <w:divBdr>
                        <w:top w:val="none" w:sz="0" w:space="0" w:color="auto"/>
                        <w:left w:val="none" w:sz="0" w:space="0" w:color="auto"/>
                        <w:bottom w:val="none" w:sz="0" w:space="0" w:color="auto"/>
                        <w:right w:val="none" w:sz="0" w:space="0" w:color="auto"/>
                      </w:divBdr>
                    </w:div>
                    <w:div w:id="19464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59934">
      <w:bodyDiv w:val="1"/>
      <w:marLeft w:val="0"/>
      <w:marRight w:val="0"/>
      <w:marTop w:val="0"/>
      <w:marBottom w:val="0"/>
      <w:divBdr>
        <w:top w:val="none" w:sz="0" w:space="0" w:color="auto"/>
        <w:left w:val="none" w:sz="0" w:space="0" w:color="auto"/>
        <w:bottom w:val="none" w:sz="0" w:space="0" w:color="auto"/>
        <w:right w:val="none" w:sz="0" w:space="0" w:color="auto"/>
      </w:divBdr>
      <w:divsChild>
        <w:div w:id="1927379230">
          <w:marLeft w:val="-150"/>
          <w:marRight w:val="-150"/>
          <w:marTop w:val="0"/>
          <w:marBottom w:val="0"/>
          <w:divBdr>
            <w:top w:val="none" w:sz="0" w:space="0" w:color="auto"/>
            <w:left w:val="none" w:sz="0" w:space="0" w:color="auto"/>
            <w:bottom w:val="none" w:sz="0" w:space="0" w:color="auto"/>
            <w:right w:val="none" w:sz="0" w:space="0" w:color="auto"/>
          </w:divBdr>
          <w:divsChild>
            <w:div w:id="1028944236">
              <w:marLeft w:val="0"/>
              <w:marRight w:val="0"/>
              <w:marTop w:val="0"/>
              <w:marBottom w:val="0"/>
              <w:divBdr>
                <w:top w:val="none" w:sz="0" w:space="0" w:color="auto"/>
                <w:left w:val="none" w:sz="0" w:space="0" w:color="auto"/>
                <w:bottom w:val="none" w:sz="0" w:space="0" w:color="auto"/>
                <w:right w:val="none" w:sz="0" w:space="0" w:color="auto"/>
              </w:divBdr>
              <w:divsChild>
                <w:div w:id="1526940143">
                  <w:marLeft w:val="0"/>
                  <w:marRight w:val="0"/>
                  <w:marTop w:val="0"/>
                  <w:marBottom w:val="0"/>
                  <w:divBdr>
                    <w:top w:val="none" w:sz="0" w:space="0" w:color="auto"/>
                    <w:left w:val="none" w:sz="0" w:space="0" w:color="auto"/>
                    <w:bottom w:val="none" w:sz="0" w:space="0" w:color="auto"/>
                    <w:right w:val="none" w:sz="0" w:space="0" w:color="auto"/>
                  </w:divBdr>
                  <w:divsChild>
                    <w:div w:id="1148594835">
                      <w:marLeft w:val="0"/>
                      <w:marRight w:val="0"/>
                      <w:marTop w:val="0"/>
                      <w:marBottom w:val="0"/>
                      <w:divBdr>
                        <w:top w:val="none" w:sz="0" w:space="0" w:color="auto"/>
                        <w:left w:val="none" w:sz="0" w:space="0" w:color="auto"/>
                        <w:bottom w:val="none" w:sz="0" w:space="0" w:color="auto"/>
                        <w:right w:val="none" w:sz="0" w:space="0" w:color="auto"/>
                      </w:divBdr>
                    </w:div>
                  </w:divsChild>
                </w:div>
                <w:div w:id="251359044">
                  <w:marLeft w:val="0"/>
                  <w:marRight w:val="0"/>
                  <w:marTop w:val="0"/>
                  <w:marBottom w:val="0"/>
                  <w:divBdr>
                    <w:top w:val="none" w:sz="0" w:space="0" w:color="auto"/>
                    <w:left w:val="none" w:sz="0" w:space="0" w:color="auto"/>
                    <w:bottom w:val="none" w:sz="0" w:space="0" w:color="auto"/>
                    <w:right w:val="none" w:sz="0" w:space="0" w:color="auto"/>
                  </w:divBdr>
                  <w:divsChild>
                    <w:div w:id="28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5983">
          <w:marLeft w:val="-150"/>
          <w:marRight w:val="-150"/>
          <w:marTop w:val="0"/>
          <w:marBottom w:val="0"/>
          <w:divBdr>
            <w:top w:val="none" w:sz="0" w:space="0" w:color="auto"/>
            <w:left w:val="none" w:sz="0" w:space="0" w:color="auto"/>
            <w:bottom w:val="none" w:sz="0" w:space="0" w:color="auto"/>
            <w:right w:val="none" w:sz="0" w:space="0" w:color="auto"/>
          </w:divBdr>
          <w:divsChild>
            <w:div w:id="310868530">
              <w:marLeft w:val="0"/>
              <w:marRight w:val="0"/>
              <w:marTop w:val="0"/>
              <w:marBottom w:val="0"/>
              <w:divBdr>
                <w:top w:val="none" w:sz="0" w:space="0" w:color="auto"/>
                <w:left w:val="none" w:sz="0" w:space="0" w:color="auto"/>
                <w:bottom w:val="none" w:sz="0" w:space="0" w:color="auto"/>
                <w:right w:val="none" w:sz="0" w:space="0" w:color="auto"/>
              </w:divBdr>
            </w:div>
          </w:divsChild>
        </w:div>
        <w:div w:id="507330281">
          <w:marLeft w:val="-150"/>
          <w:marRight w:val="-150"/>
          <w:marTop w:val="0"/>
          <w:marBottom w:val="0"/>
          <w:divBdr>
            <w:top w:val="none" w:sz="0" w:space="0" w:color="auto"/>
            <w:left w:val="none" w:sz="0" w:space="0" w:color="auto"/>
            <w:bottom w:val="none" w:sz="0" w:space="0" w:color="auto"/>
            <w:right w:val="none" w:sz="0" w:space="0" w:color="auto"/>
          </w:divBdr>
          <w:divsChild>
            <w:div w:id="1547790928">
              <w:marLeft w:val="0"/>
              <w:marRight w:val="0"/>
              <w:marTop w:val="0"/>
              <w:marBottom w:val="0"/>
              <w:divBdr>
                <w:top w:val="none" w:sz="0" w:space="0" w:color="auto"/>
                <w:left w:val="none" w:sz="0" w:space="0" w:color="auto"/>
                <w:bottom w:val="none" w:sz="0" w:space="0" w:color="auto"/>
                <w:right w:val="none" w:sz="0" w:space="0" w:color="auto"/>
              </w:divBdr>
              <w:divsChild>
                <w:div w:id="66535187">
                  <w:marLeft w:val="0"/>
                  <w:marRight w:val="0"/>
                  <w:marTop w:val="0"/>
                  <w:marBottom w:val="0"/>
                  <w:divBdr>
                    <w:top w:val="none" w:sz="0" w:space="0" w:color="auto"/>
                    <w:left w:val="none" w:sz="0" w:space="0" w:color="auto"/>
                    <w:bottom w:val="none" w:sz="0" w:space="0" w:color="auto"/>
                    <w:right w:val="none" w:sz="0" w:space="0" w:color="auto"/>
                  </w:divBdr>
                  <w:divsChild>
                    <w:div w:id="821700094">
                      <w:marLeft w:val="0"/>
                      <w:marRight w:val="0"/>
                      <w:marTop w:val="0"/>
                      <w:marBottom w:val="0"/>
                      <w:divBdr>
                        <w:top w:val="none" w:sz="0" w:space="0" w:color="auto"/>
                        <w:left w:val="none" w:sz="0" w:space="0" w:color="auto"/>
                        <w:bottom w:val="none" w:sz="0" w:space="0" w:color="auto"/>
                        <w:right w:val="none" w:sz="0" w:space="0" w:color="auto"/>
                      </w:divBdr>
                    </w:div>
                    <w:div w:id="304942665">
                      <w:marLeft w:val="0"/>
                      <w:marRight w:val="0"/>
                      <w:marTop w:val="0"/>
                      <w:marBottom w:val="0"/>
                      <w:divBdr>
                        <w:top w:val="none" w:sz="0" w:space="0" w:color="auto"/>
                        <w:left w:val="none" w:sz="0" w:space="0" w:color="auto"/>
                        <w:bottom w:val="none" w:sz="0" w:space="0" w:color="auto"/>
                        <w:right w:val="none" w:sz="0" w:space="0" w:color="auto"/>
                      </w:divBdr>
                      <w:divsChild>
                        <w:div w:id="1507162411">
                          <w:marLeft w:val="0"/>
                          <w:marRight w:val="0"/>
                          <w:marTop w:val="0"/>
                          <w:marBottom w:val="0"/>
                          <w:divBdr>
                            <w:top w:val="none" w:sz="0" w:space="0" w:color="auto"/>
                            <w:left w:val="none" w:sz="0" w:space="0" w:color="auto"/>
                            <w:bottom w:val="none" w:sz="0" w:space="0" w:color="auto"/>
                            <w:right w:val="none" w:sz="0" w:space="0" w:color="auto"/>
                          </w:divBdr>
                          <w:divsChild>
                            <w:div w:id="922447689">
                              <w:marLeft w:val="0"/>
                              <w:marRight w:val="0"/>
                              <w:marTop w:val="0"/>
                              <w:marBottom w:val="0"/>
                              <w:divBdr>
                                <w:top w:val="none" w:sz="0" w:space="0" w:color="auto"/>
                                <w:left w:val="none" w:sz="0" w:space="0" w:color="auto"/>
                                <w:bottom w:val="none" w:sz="0" w:space="0" w:color="auto"/>
                                <w:right w:val="none" w:sz="0" w:space="0" w:color="auto"/>
                              </w:divBdr>
                            </w:div>
                            <w:div w:id="1159464288">
                              <w:marLeft w:val="0"/>
                              <w:marRight w:val="0"/>
                              <w:marTop w:val="0"/>
                              <w:marBottom w:val="0"/>
                              <w:divBdr>
                                <w:top w:val="none" w:sz="0" w:space="0" w:color="auto"/>
                                <w:left w:val="none" w:sz="0" w:space="0" w:color="auto"/>
                                <w:bottom w:val="none" w:sz="0" w:space="0" w:color="auto"/>
                                <w:right w:val="none" w:sz="0" w:space="0" w:color="auto"/>
                              </w:divBdr>
                            </w:div>
                            <w:div w:id="1026101736">
                              <w:marLeft w:val="0"/>
                              <w:marRight w:val="0"/>
                              <w:marTop w:val="0"/>
                              <w:marBottom w:val="0"/>
                              <w:divBdr>
                                <w:top w:val="none" w:sz="0" w:space="0" w:color="auto"/>
                                <w:left w:val="none" w:sz="0" w:space="0" w:color="auto"/>
                                <w:bottom w:val="none" w:sz="0" w:space="0" w:color="auto"/>
                                <w:right w:val="none" w:sz="0" w:space="0" w:color="auto"/>
                              </w:divBdr>
                            </w:div>
                            <w:div w:id="1570729842">
                              <w:marLeft w:val="0"/>
                              <w:marRight w:val="0"/>
                              <w:marTop w:val="0"/>
                              <w:marBottom w:val="0"/>
                              <w:divBdr>
                                <w:top w:val="none" w:sz="0" w:space="0" w:color="auto"/>
                                <w:left w:val="none" w:sz="0" w:space="0" w:color="auto"/>
                                <w:bottom w:val="none" w:sz="0" w:space="0" w:color="auto"/>
                                <w:right w:val="none" w:sz="0" w:space="0" w:color="auto"/>
                              </w:divBdr>
                            </w:div>
                            <w:div w:id="8215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49987">
              <w:marLeft w:val="0"/>
              <w:marRight w:val="0"/>
              <w:marTop w:val="0"/>
              <w:marBottom w:val="0"/>
              <w:divBdr>
                <w:top w:val="none" w:sz="0" w:space="0" w:color="auto"/>
                <w:left w:val="none" w:sz="0" w:space="0" w:color="auto"/>
                <w:bottom w:val="none" w:sz="0" w:space="0" w:color="auto"/>
                <w:right w:val="none" w:sz="0" w:space="0" w:color="auto"/>
              </w:divBdr>
              <w:divsChild>
                <w:div w:id="34500593">
                  <w:marLeft w:val="0"/>
                  <w:marRight w:val="0"/>
                  <w:marTop w:val="0"/>
                  <w:marBottom w:val="0"/>
                  <w:divBdr>
                    <w:top w:val="none" w:sz="0" w:space="0" w:color="auto"/>
                    <w:left w:val="none" w:sz="0" w:space="0" w:color="auto"/>
                    <w:bottom w:val="none" w:sz="0" w:space="0" w:color="auto"/>
                    <w:right w:val="none" w:sz="0" w:space="0" w:color="auto"/>
                  </w:divBdr>
                  <w:divsChild>
                    <w:div w:id="1465079910">
                      <w:marLeft w:val="0"/>
                      <w:marRight w:val="0"/>
                      <w:marTop w:val="0"/>
                      <w:marBottom w:val="0"/>
                      <w:divBdr>
                        <w:top w:val="none" w:sz="0" w:space="0" w:color="auto"/>
                        <w:left w:val="none" w:sz="0" w:space="0" w:color="auto"/>
                        <w:bottom w:val="none" w:sz="0" w:space="0" w:color="auto"/>
                        <w:right w:val="none" w:sz="0" w:space="0" w:color="auto"/>
                      </w:divBdr>
                      <w:divsChild>
                        <w:div w:id="985551446">
                          <w:marLeft w:val="0"/>
                          <w:marRight w:val="0"/>
                          <w:marTop w:val="0"/>
                          <w:marBottom w:val="0"/>
                          <w:divBdr>
                            <w:top w:val="none" w:sz="0" w:space="0" w:color="auto"/>
                            <w:left w:val="none" w:sz="0" w:space="0" w:color="auto"/>
                            <w:bottom w:val="none" w:sz="0" w:space="0" w:color="auto"/>
                            <w:right w:val="none" w:sz="0" w:space="0" w:color="auto"/>
                          </w:divBdr>
                        </w:div>
                      </w:divsChild>
                    </w:div>
                    <w:div w:id="1823622893">
                      <w:marLeft w:val="0"/>
                      <w:marRight w:val="0"/>
                      <w:marTop w:val="0"/>
                      <w:marBottom w:val="450"/>
                      <w:divBdr>
                        <w:top w:val="none" w:sz="0" w:space="0" w:color="auto"/>
                        <w:left w:val="none" w:sz="0" w:space="0" w:color="auto"/>
                        <w:bottom w:val="none" w:sz="0" w:space="0" w:color="auto"/>
                        <w:right w:val="none" w:sz="0" w:space="0" w:color="auto"/>
                      </w:divBdr>
                    </w:div>
                    <w:div w:id="21134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354378">
      <w:bodyDiv w:val="1"/>
      <w:marLeft w:val="0"/>
      <w:marRight w:val="0"/>
      <w:marTop w:val="0"/>
      <w:marBottom w:val="0"/>
      <w:divBdr>
        <w:top w:val="none" w:sz="0" w:space="0" w:color="auto"/>
        <w:left w:val="none" w:sz="0" w:space="0" w:color="auto"/>
        <w:bottom w:val="none" w:sz="0" w:space="0" w:color="auto"/>
        <w:right w:val="none" w:sz="0" w:space="0" w:color="auto"/>
      </w:divBdr>
      <w:divsChild>
        <w:div w:id="794759613">
          <w:marLeft w:val="0"/>
          <w:marRight w:val="0"/>
          <w:marTop w:val="0"/>
          <w:marBottom w:val="0"/>
          <w:divBdr>
            <w:top w:val="none" w:sz="0" w:space="0" w:color="auto"/>
            <w:left w:val="none" w:sz="0" w:space="0" w:color="auto"/>
            <w:bottom w:val="none" w:sz="0" w:space="0" w:color="auto"/>
            <w:right w:val="none" w:sz="0" w:space="0" w:color="auto"/>
          </w:divBdr>
        </w:div>
      </w:divsChild>
    </w:div>
    <w:div w:id="2077315484">
      <w:bodyDiv w:val="1"/>
      <w:marLeft w:val="0"/>
      <w:marRight w:val="0"/>
      <w:marTop w:val="0"/>
      <w:marBottom w:val="0"/>
      <w:divBdr>
        <w:top w:val="none" w:sz="0" w:space="0" w:color="auto"/>
        <w:left w:val="none" w:sz="0" w:space="0" w:color="auto"/>
        <w:bottom w:val="none" w:sz="0" w:space="0" w:color="auto"/>
        <w:right w:val="none" w:sz="0" w:space="0" w:color="auto"/>
      </w:divBdr>
      <w:divsChild>
        <w:div w:id="204563920">
          <w:marLeft w:val="-150"/>
          <w:marRight w:val="-150"/>
          <w:marTop w:val="0"/>
          <w:marBottom w:val="0"/>
          <w:divBdr>
            <w:top w:val="none" w:sz="0" w:space="0" w:color="auto"/>
            <w:left w:val="none" w:sz="0" w:space="0" w:color="auto"/>
            <w:bottom w:val="none" w:sz="0" w:space="0" w:color="auto"/>
            <w:right w:val="none" w:sz="0" w:space="0" w:color="auto"/>
          </w:divBdr>
          <w:divsChild>
            <w:div w:id="1241476560">
              <w:marLeft w:val="0"/>
              <w:marRight w:val="0"/>
              <w:marTop w:val="0"/>
              <w:marBottom w:val="0"/>
              <w:divBdr>
                <w:top w:val="none" w:sz="0" w:space="0" w:color="auto"/>
                <w:left w:val="none" w:sz="0" w:space="0" w:color="auto"/>
                <w:bottom w:val="none" w:sz="0" w:space="0" w:color="auto"/>
                <w:right w:val="none" w:sz="0" w:space="0" w:color="auto"/>
              </w:divBdr>
              <w:divsChild>
                <w:div w:id="1961564637">
                  <w:marLeft w:val="0"/>
                  <w:marRight w:val="0"/>
                  <w:marTop w:val="0"/>
                  <w:marBottom w:val="0"/>
                  <w:divBdr>
                    <w:top w:val="none" w:sz="0" w:space="0" w:color="auto"/>
                    <w:left w:val="none" w:sz="0" w:space="0" w:color="auto"/>
                    <w:bottom w:val="none" w:sz="0" w:space="0" w:color="auto"/>
                    <w:right w:val="none" w:sz="0" w:space="0" w:color="auto"/>
                  </w:divBdr>
                  <w:divsChild>
                    <w:div w:id="264728063">
                      <w:marLeft w:val="0"/>
                      <w:marRight w:val="0"/>
                      <w:marTop w:val="0"/>
                      <w:marBottom w:val="0"/>
                      <w:divBdr>
                        <w:top w:val="none" w:sz="0" w:space="0" w:color="auto"/>
                        <w:left w:val="none" w:sz="0" w:space="0" w:color="auto"/>
                        <w:bottom w:val="none" w:sz="0" w:space="0" w:color="auto"/>
                        <w:right w:val="none" w:sz="0" w:space="0" w:color="auto"/>
                      </w:divBdr>
                      <w:divsChild>
                        <w:div w:id="310795484">
                          <w:marLeft w:val="0"/>
                          <w:marRight w:val="0"/>
                          <w:marTop w:val="0"/>
                          <w:marBottom w:val="0"/>
                          <w:divBdr>
                            <w:top w:val="none" w:sz="0" w:space="0" w:color="auto"/>
                            <w:left w:val="none" w:sz="0" w:space="0" w:color="auto"/>
                            <w:bottom w:val="none" w:sz="0" w:space="0" w:color="auto"/>
                            <w:right w:val="none" w:sz="0" w:space="0" w:color="auto"/>
                          </w:divBdr>
                          <w:divsChild>
                            <w:div w:id="388305444">
                              <w:marLeft w:val="0"/>
                              <w:marRight w:val="0"/>
                              <w:marTop w:val="0"/>
                              <w:marBottom w:val="0"/>
                              <w:divBdr>
                                <w:top w:val="none" w:sz="0" w:space="0" w:color="auto"/>
                                <w:left w:val="none" w:sz="0" w:space="0" w:color="auto"/>
                                <w:bottom w:val="none" w:sz="0" w:space="0" w:color="auto"/>
                                <w:right w:val="none" w:sz="0" w:space="0" w:color="auto"/>
                              </w:divBdr>
                            </w:div>
                            <w:div w:id="485441120">
                              <w:marLeft w:val="0"/>
                              <w:marRight w:val="0"/>
                              <w:marTop w:val="0"/>
                              <w:marBottom w:val="0"/>
                              <w:divBdr>
                                <w:top w:val="none" w:sz="0" w:space="0" w:color="auto"/>
                                <w:left w:val="none" w:sz="0" w:space="0" w:color="auto"/>
                                <w:bottom w:val="none" w:sz="0" w:space="0" w:color="auto"/>
                                <w:right w:val="none" w:sz="0" w:space="0" w:color="auto"/>
                              </w:divBdr>
                            </w:div>
                            <w:div w:id="540745177">
                              <w:marLeft w:val="0"/>
                              <w:marRight w:val="0"/>
                              <w:marTop w:val="0"/>
                              <w:marBottom w:val="0"/>
                              <w:divBdr>
                                <w:top w:val="none" w:sz="0" w:space="0" w:color="auto"/>
                                <w:left w:val="none" w:sz="0" w:space="0" w:color="auto"/>
                                <w:bottom w:val="none" w:sz="0" w:space="0" w:color="auto"/>
                                <w:right w:val="none" w:sz="0" w:space="0" w:color="auto"/>
                              </w:divBdr>
                            </w:div>
                            <w:div w:id="1232887917">
                              <w:marLeft w:val="0"/>
                              <w:marRight w:val="0"/>
                              <w:marTop w:val="0"/>
                              <w:marBottom w:val="0"/>
                              <w:divBdr>
                                <w:top w:val="none" w:sz="0" w:space="0" w:color="auto"/>
                                <w:left w:val="none" w:sz="0" w:space="0" w:color="auto"/>
                                <w:bottom w:val="none" w:sz="0" w:space="0" w:color="auto"/>
                                <w:right w:val="none" w:sz="0" w:space="0" w:color="auto"/>
                              </w:divBdr>
                            </w:div>
                            <w:div w:id="17383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59879">
              <w:marLeft w:val="0"/>
              <w:marRight w:val="0"/>
              <w:marTop w:val="0"/>
              <w:marBottom w:val="0"/>
              <w:divBdr>
                <w:top w:val="none" w:sz="0" w:space="0" w:color="auto"/>
                <w:left w:val="none" w:sz="0" w:space="0" w:color="auto"/>
                <w:bottom w:val="none" w:sz="0" w:space="0" w:color="auto"/>
                <w:right w:val="none" w:sz="0" w:space="0" w:color="auto"/>
              </w:divBdr>
              <w:divsChild>
                <w:div w:id="1574513370">
                  <w:marLeft w:val="0"/>
                  <w:marRight w:val="0"/>
                  <w:marTop w:val="0"/>
                  <w:marBottom w:val="0"/>
                  <w:divBdr>
                    <w:top w:val="none" w:sz="0" w:space="0" w:color="auto"/>
                    <w:left w:val="none" w:sz="0" w:space="0" w:color="auto"/>
                    <w:bottom w:val="none" w:sz="0" w:space="0" w:color="auto"/>
                    <w:right w:val="none" w:sz="0" w:space="0" w:color="auto"/>
                  </w:divBdr>
                  <w:divsChild>
                    <w:div w:id="479536497">
                      <w:marLeft w:val="0"/>
                      <w:marRight w:val="0"/>
                      <w:marTop w:val="0"/>
                      <w:marBottom w:val="0"/>
                      <w:divBdr>
                        <w:top w:val="none" w:sz="0" w:space="0" w:color="auto"/>
                        <w:left w:val="none" w:sz="0" w:space="0" w:color="auto"/>
                        <w:bottom w:val="none" w:sz="0" w:space="0" w:color="auto"/>
                        <w:right w:val="none" w:sz="0" w:space="0" w:color="auto"/>
                      </w:divBdr>
                      <w:divsChild>
                        <w:div w:id="1023825893">
                          <w:marLeft w:val="0"/>
                          <w:marRight w:val="0"/>
                          <w:marTop w:val="0"/>
                          <w:marBottom w:val="0"/>
                          <w:divBdr>
                            <w:top w:val="none" w:sz="0" w:space="0" w:color="auto"/>
                            <w:left w:val="none" w:sz="0" w:space="0" w:color="auto"/>
                            <w:bottom w:val="none" w:sz="0" w:space="0" w:color="auto"/>
                            <w:right w:val="none" w:sz="0" w:space="0" w:color="auto"/>
                          </w:divBdr>
                        </w:div>
                      </w:divsChild>
                    </w:div>
                    <w:div w:id="916524995">
                      <w:marLeft w:val="0"/>
                      <w:marRight w:val="0"/>
                      <w:marTop w:val="0"/>
                      <w:marBottom w:val="450"/>
                      <w:divBdr>
                        <w:top w:val="none" w:sz="0" w:space="0" w:color="auto"/>
                        <w:left w:val="none" w:sz="0" w:space="0" w:color="auto"/>
                        <w:bottom w:val="none" w:sz="0" w:space="0" w:color="auto"/>
                        <w:right w:val="none" w:sz="0" w:space="0" w:color="auto"/>
                      </w:divBdr>
                    </w:div>
                    <w:div w:id="10009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7240">
          <w:marLeft w:val="-150"/>
          <w:marRight w:val="-150"/>
          <w:marTop w:val="0"/>
          <w:marBottom w:val="0"/>
          <w:divBdr>
            <w:top w:val="none" w:sz="0" w:space="0" w:color="auto"/>
            <w:left w:val="none" w:sz="0" w:space="0" w:color="auto"/>
            <w:bottom w:val="none" w:sz="0" w:space="0" w:color="auto"/>
            <w:right w:val="none" w:sz="0" w:space="0" w:color="auto"/>
          </w:divBdr>
          <w:divsChild>
            <w:div w:id="836506664">
              <w:marLeft w:val="0"/>
              <w:marRight w:val="0"/>
              <w:marTop w:val="0"/>
              <w:marBottom w:val="0"/>
              <w:divBdr>
                <w:top w:val="none" w:sz="0" w:space="0" w:color="auto"/>
                <w:left w:val="none" w:sz="0" w:space="0" w:color="auto"/>
                <w:bottom w:val="none" w:sz="0" w:space="0" w:color="auto"/>
                <w:right w:val="none" w:sz="0" w:space="0" w:color="auto"/>
              </w:divBdr>
              <w:divsChild>
                <w:div w:id="1490554156">
                  <w:marLeft w:val="0"/>
                  <w:marRight w:val="0"/>
                  <w:marTop w:val="0"/>
                  <w:marBottom w:val="0"/>
                  <w:divBdr>
                    <w:top w:val="none" w:sz="0" w:space="0" w:color="auto"/>
                    <w:left w:val="none" w:sz="0" w:space="0" w:color="auto"/>
                    <w:bottom w:val="none" w:sz="0" w:space="0" w:color="auto"/>
                    <w:right w:val="none" w:sz="0" w:space="0" w:color="auto"/>
                  </w:divBdr>
                  <w:divsChild>
                    <w:div w:id="377626328">
                      <w:marLeft w:val="0"/>
                      <w:marRight w:val="0"/>
                      <w:marTop w:val="0"/>
                      <w:marBottom w:val="0"/>
                      <w:divBdr>
                        <w:top w:val="none" w:sz="0" w:space="0" w:color="auto"/>
                        <w:left w:val="none" w:sz="0" w:space="0" w:color="auto"/>
                        <w:bottom w:val="none" w:sz="0" w:space="0" w:color="auto"/>
                        <w:right w:val="none" w:sz="0" w:space="0" w:color="auto"/>
                      </w:divBdr>
                    </w:div>
                  </w:divsChild>
                </w:div>
                <w:div w:id="2110542678">
                  <w:marLeft w:val="0"/>
                  <w:marRight w:val="0"/>
                  <w:marTop w:val="0"/>
                  <w:marBottom w:val="0"/>
                  <w:divBdr>
                    <w:top w:val="none" w:sz="0" w:space="0" w:color="auto"/>
                    <w:left w:val="none" w:sz="0" w:space="0" w:color="auto"/>
                    <w:bottom w:val="none" w:sz="0" w:space="0" w:color="auto"/>
                    <w:right w:val="none" w:sz="0" w:space="0" w:color="auto"/>
                  </w:divBdr>
                  <w:divsChild>
                    <w:div w:id="878980088">
                      <w:marLeft w:val="0"/>
                      <w:marRight w:val="0"/>
                      <w:marTop w:val="0"/>
                      <w:marBottom w:val="0"/>
                      <w:divBdr>
                        <w:top w:val="none" w:sz="0" w:space="0" w:color="auto"/>
                        <w:left w:val="none" w:sz="0" w:space="0" w:color="auto"/>
                        <w:bottom w:val="none" w:sz="0" w:space="0" w:color="auto"/>
                        <w:right w:val="none" w:sz="0" w:space="0" w:color="auto"/>
                      </w:divBdr>
                      <w:divsChild>
                        <w:div w:id="1712606255">
                          <w:marLeft w:val="0"/>
                          <w:marRight w:val="0"/>
                          <w:marTop w:val="0"/>
                          <w:marBottom w:val="0"/>
                          <w:divBdr>
                            <w:top w:val="none" w:sz="0" w:space="0" w:color="auto"/>
                            <w:left w:val="none" w:sz="0" w:space="0" w:color="auto"/>
                            <w:bottom w:val="none" w:sz="0" w:space="0" w:color="auto"/>
                            <w:right w:val="none" w:sz="0" w:space="0" w:color="auto"/>
                          </w:divBdr>
                        </w:div>
                      </w:divsChild>
                    </w:div>
                    <w:div w:id="18578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79078">
      <w:bodyDiv w:val="1"/>
      <w:marLeft w:val="0"/>
      <w:marRight w:val="0"/>
      <w:marTop w:val="0"/>
      <w:marBottom w:val="0"/>
      <w:divBdr>
        <w:top w:val="none" w:sz="0" w:space="0" w:color="auto"/>
        <w:left w:val="none" w:sz="0" w:space="0" w:color="auto"/>
        <w:bottom w:val="none" w:sz="0" w:space="0" w:color="auto"/>
        <w:right w:val="none" w:sz="0" w:space="0" w:color="auto"/>
      </w:divBdr>
      <w:divsChild>
        <w:div w:id="904948841">
          <w:marLeft w:val="-225"/>
          <w:marRight w:val="-225"/>
          <w:marTop w:val="0"/>
          <w:marBottom w:val="0"/>
          <w:divBdr>
            <w:top w:val="none" w:sz="0" w:space="0" w:color="auto"/>
            <w:left w:val="none" w:sz="0" w:space="0" w:color="auto"/>
            <w:bottom w:val="none" w:sz="0" w:space="0" w:color="auto"/>
            <w:right w:val="none" w:sz="0" w:space="0" w:color="auto"/>
          </w:divBdr>
        </w:div>
        <w:div w:id="1805808998">
          <w:marLeft w:val="-225"/>
          <w:marRight w:val="-225"/>
          <w:marTop w:val="0"/>
          <w:marBottom w:val="0"/>
          <w:divBdr>
            <w:top w:val="none" w:sz="0" w:space="0" w:color="auto"/>
            <w:left w:val="none" w:sz="0" w:space="0" w:color="auto"/>
            <w:bottom w:val="none" w:sz="0" w:space="0" w:color="auto"/>
            <w:right w:val="none" w:sz="0" w:space="0" w:color="auto"/>
          </w:divBdr>
          <w:divsChild>
            <w:div w:id="2101943874">
              <w:marLeft w:val="0"/>
              <w:marRight w:val="0"/>
              <w:marTop w:val="0"/>
              <w:marBottom w:val="0"/>
              <w:divBdr>
                <w:top w:val="none" w:sz="0" w:space="0" w:color="auto"/>
                <w:left w:val="none" w:sz="0" w:space="0" w:color="auto"/>
                <w:bottom w:val="none" w:sz="0" w:space="0" w:color="auto"/>
                <w:right w:val="none" w:sz="0" w:space="0" w:color="auto"/>
              </w:divBdr>
              <w:divsChild>
                <w:div w:id="8785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30689">
      <w:bodyDiv w:val="1"/>
      <w:marLeft w:val="0"/>
      <w:marRight w:val="0"/>
      <w:marTop w:val="0"/>
      <w:marBottom w:val="0"/>
      <w:divBdr>
        <w:top w:val="none" w:sz="0" w:space="0" w:color="auto"/>
        <w:left w:val="none" w:sz="0" w:space="0" w:color="auto"/>
        <w:bottom w:val="none" w:sz="0" w:space="0" w:color="auto"/>
        <w:right w:val="none" w:sz="0" w:space="0" w:color="auto"/>
      </w:divBdr>
      <w:divsChild>
        <w:div w:id="2033460153">
          <w:marLeft w:val="-225"/>
          <w:marRight w:val="-225"/>
          <w:marTop w:val="0"/>
          <w:marBottom w:val="0"/>
          <w:divBdr>
            <w:top w:val="none" w:sz="0" w:space="0" w:color="auto"/>
            <w:left w:val="none" w:sz="0" w:space="0" w:color="auto"/>
            <w:bottom w:val="none" w:sz="0" w:space="0" w:color="auto"/>
            <w:right w:val="none" w:sz="0" w:space="0" w:color="auto"/>
          </w:divBdr>
        </w:div>
        <w:div w:id="1549219717">
          <w:marLeft w:val="-225"/>
          <w:marRight w:val="-225"/>
          <w:marTop w:val="0"/>
          <w:marBottom w:val="0"/>
          <w:divBdr>
            <w:top w:val="none" w:sz="0" w:space="0" w:color="auto"/>
            <w:left w:val="none" w:sz="0" w:space="0" w:color="auto"/>
            <w:bottom w:val="none" w:sz="0" w:space="0" w:color="auto"/>
            <w:right w:val="none" w:sz="0" w:space="0" w:color="auto"/>
          </w:divBdr>
          <w:divsChild>
            <w:div w:id="1804421004">
              <w:marLeft w:val="0"/>
              <w:marRight w:val="0"/>
              <w:marTop w:val="0"/>
              <w:marBottom w:val="0"/>
              <w:divBdr>
                <w:top w:val="none" w:sz="0" w:space="0" w:color="auto"/>
                <w:left w:val="none" w:sz="0" w:space="0" w:color="auto"/>
                <w:bottom w:val="none" w:sz="0" w:space="0" w:color="auto"/>
                <w:right w:val="none" w:sz="0" w:space="0" w:color="auto"/>
              </w:divBdr>
              <w:divsChild>
                <w:div w:id="1780447317">
                  <w:marLeft w:val="0"/>
                  <w:marRight w:val="0"/>
                  <w:marTop w:val="0"/>
                  <w:marBottom w:val="0"/>
                  <w:divBdr>
                    <w:top w:val="none" w:sz="0" w:space="0" w:color="auto"/>
                    <w:left w:val="none" w:sz="0" w:space="0" w:color="auto"/>
                    <w:bottom w:val="none" w:sz="0" w:space="0" w:color="auto"/>
                    <w:right w:val="none" w:sz="0" w:space="0" w:color="auto"/>
                  </w:divBdr>
                </w:div>
                <w:div w:id="19596158">
                  <w:marLeft w:val="0"/>
                  <w:marRight w:val="0"/>
                  <w:marTop w:val="0"/>
                  <w:marBottom w:val="0"/>
                  <w:divBdr>
                    <w:top w:val="none" w:sz="0" w:space="0" w:color="auto"/>
                    <w:left w:val="none" w:sz="0" w:space="0" w:color="auto"/>
                    <w:bottom w:val="none" w:sz="0" w:space="0" w:color="auto"/>
                    <w:right w:val="none" w:sz="0" w:space="0" w:color="auto"/>
                  </w:divBdr>
                </w:div>
                <w:div w:id="1857764856">
                  <w:marLeft w:val="0"/>
                  <w:marRight w:val="0"/>
                  <w:marTop w:val="0"/>
                  <w:marBottom w:val="450"/>
                  <w:divBdr>
                    <w:top w:val="none" w:sz="0" w:space="0" w:color="auto"/>
                    <w:left w:val="none" w:sz="0" w:space="0" w:color="auto"/>
                    <w:bottom w:val="none" w:sz="0" w:space="0" w:color="auto"/>
                    <w:right w:val="none" w:sz="0" w:space="0" w:color="auto"/>
                  </w:divBdr>
                  <w:divsChild>
                    <w:div w:id="1738555836">
                      <w:marLeft w:val="0"/>
                      <w:marRight w:val="0"/>
                      <w:marTop w:val="0"/>
                      <w:marBottom w:val="0"/>
                      <w:divBdr>
                        <w:top w:val="single" w:sz="6" w:space="0" w:color="DEE2E6"/>
                        <w:left w:val="single" w:sz="6" w:space="0" w:color="DEE2E6"/>
                        <w:bottom w:val="single" w:sz="6" w:space="0" w:color="DEE2E6"/>
                        <w:right w:val="single" w:sz="6" w:space="0" w:color="DEE2E6"/>
                      </w:divBdr>
                      <w:divsChild>
                        <w:div w:id="208374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6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8065">
      <w:bodyDiv w:val="1"/>
      <w:marLeft w:val="0"/>
      <w:marRight w:val="0"/>
      <w:marTop w:val="0"/>
      <w:marBottom w:val="0"/>
      <w:divBdr>
        <w:top w:val="none" w:sz="0" w:space="0" w:color="auto"/>
        <w:left w:val="none" w:sz="0" w:space="0" w:color="auto"/>
        <w:bottom w:val="none" w:sz="0" w:space="0" w:color="auto"/>
        <w:right w:val="none" w:sz="0" w:space="0" w:color="auto"/>
      </w:divBdr>
      <w:divsChild>
        <w:div w:id="1159418629">
          <w:marLeft w:val="-225"/>
          <w:marRight w:val="-225"/>
          <w:marTop w:val="0"/>
          <w:marBottom w:val="0"/>
          <w:divBdr>
            <w:top w:val="none" w:sz="0" w:space="0" w:color="auto"/>
            <w:left w:val="none" w:sz="0" w:space="0" w:color="auto"/>
            <w:bottom w:val="none" w:sz="0" w:space="0" w:color="auto"/>
            <w:right w:val="none" w:sz="0" w:space="0" w:color="auto"/>
          </w:divBdr>
        </w:div>
        <w:div w:id="1427925950">
          <w:marLeft w:val="-225"/>
          <w:marRight w:val="-225"/>
          <w:marTop w:val="0"/>
          <w:marBottom w:val="0"/>
          <w:divBdr>
            <w:top w:val="none" w:sz="0" w:space="0" w:color="auto"/>
            <w:left w:val="none" w:sz="0" w:space="0" w:color="auto"/>
            <w:bottom w:val="none" w:sz="0" w:space="0" w:color="auto"/>
            <w:right w:val="none" w:sz="0" w:space="0" w:color="auto"/>
          </w:divBdr>
          <w:divsChild>
            <w:div w:id="1532451054">
              <w:marLeft w:val="0"/>
              <w:marRight w:val="0"/>
              <w:marTop w:val="0"/>
              <w:marBottom w:val="0"/>
              <w:divBdr>
                <w:top w:val="none" w:sz="0" w:space="0" w:color="auto"/>
                <w:left w:val="none" w:sz="0" w:space="0" w:color="auto"/>
                <w:bottom w:val="none" w:sz="0" w:space="0" w:color="auto"/>
                <w:right w:val="none" w:sz="0" w:space="0" w:color="auto"/>
              </w:divBdr>
              <w:divsChild>
                <w:div w:id="11321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19697">
      <w:bodyDiv w:val="1"/>
      <w:marLeft w:val="0"/>
      <w:marRight w:val="0"/>
      <w:marTop w:val="0"/>
      <w:marBottom w:val="0"/>
      <w:divBdr>
        <w:top w:val="none" w:sz="0" w:space="0" w:color="auto"/>
        <w:left w:val="none" w:sz="0" w:space="0" w:color="auto"/>
        <w:bottom w:val="none" w:sz="0" w:space="0" w:color="auto"/>
        <w:right w:val="none" w:sz="0" w:space="0" w:color="auto"/>
      </w:divBdr>
      <w:divsChild>
        <w:div w:id="1383598150">
          <w:marLeft w:val="0"/>
          <w:marRight w:val="0"/>
          <w:marTop w:val="0"/>
          <w:marBottom w:val="0"/>
          <w:divBdr>
            <w:top w:val="none" w:sz="0" w:space="0" w:color="auto"/>
            <w:left w:val="none" w:sz="0" w:space="0" w:color="auto"/>
            <w:bottom w:val="none" w:sz="0" w:space="0" w:color="auto"/>
            <w:right w:val="none" w:sz="0" w:space="0" w:color="auto"/>
          </w:divBdr>
        </w:div>
      </w:divsChild>
    </w:div>
    <w:div w:id="2083677953">
      <w:bodyDiv w:val="1"/>
      <w:marLeft w:val="0"/>
      <w:marRight w:val="0"/>
      <w:marTop w:val="0"/>
      <w:marBottom w:val="0"/>
      <w:divBdr>
        <w:top w:val="none" w:sz="0" w:space="0" w:color="auto"/>
        <w:left w:val="none" w:sz="0" w:space="0" w:color="auto"/>
        <w:bottom w:val="none" w:sz="0" w:space="0" w:color="auto"/>
        <w:right w:val="none" w:sz="0" w:space="0" w:color="auto"/>
      </w:divBdr>
      <w:divsChild>
        <w:div w:id="83646557">
          <w:marLeft w:val="-150"/>
          <w:marRight w:val="-150"/>
          <w:marTop w:val="0"/>
          <w:marBottom w:val="0"/>
          <w:divBdr>
            <w:top w:val="none" w:sz="0" w:space="0" w:color="auto"/>
            <w:left w:val="none" w:sz="0" w:space="0" w:color="auto"/>
            <w:bottom w:val="none" w:sz="0" w:space="0" w:color="auto"/>
            <w:right w:val="none" w:sz="0" w:space="0" w:color="auto"/>
          </w:divBdr>
          <w:divsChild>
            <w:div w:id="385880352">
              <w:marLeft w:val="0"/>
              <w:marRight w:val="0"/>
              <w:marTop w:val="0"/>
              <w:marBottom w:val="0"/>
              <w:divBdr>
                <w:top w:val="none" w:sz="0" w:space="0" w:color="auto"/>
                <w:left w:val="none" w:sz="0" w:space="0" w:color="auto"/>
                <w:bottom w:val="none" w:sz="0" w:space="0" w:color="auto"/>
                <w:right w:val="none" w:sz="0" w:space="0" w:color="auto"/>
              </w:divBdr>
              <w:divsChild>
                <w:div w:id="875966075">
                  <w:marLeft w:val="0"/>
                  <w:marRight w:val="0"/>
                  <w:marTop w:val="0"/>
                  <w:marBottom w:val="0"/>
                  <w:divBdr>
                    <w:top w:val="none" w:sz="0" w:space="0" w:color="auto"/>
                    <w:left w:val="none" w:sz="0" w:space="0" w:color="auto"/>
                    <w:bottom w:val="none" w:sz="0" w:space="0" w:color="auto"/>
                    <w:right w:val="none" w:sz="0" w:space="0" w:color="auto"/>
                  </w:divBdr>
                  <w:divsChild>
                    <w:div w:id="1375740161">
                      <w:marLeft w:val="0"/>
                      <w:marRight w:val="0"/>
                      <w:marTop w:val="0"/>
                      <w:marBottom w:val="0"/>
                      <w:divBdr>
                        <w:top w:val="none" w:sz="0" w:space="0" w:color="auto"/>
                        <w:left w:val="none" w:sz="0" w:space="0" w:color="auto"/>
                        <w:bottom w:val="none" w:sz="0" w:space="0" w:color="auto"/>
                        <w:right w:val="none" w:sz="0" w:space="0" w:color="auto"/>
                      </w:divBdr>
                    </w:div>
                  </w:divsChild>
                </w:div>
                <w:div w:id="49689667">
                  <w:marLeft w:val="0"/>
                  <w:marRight w:val="0"/>
                  <w:marTop w:val="0"/>
                  <w:marBottom w:val="0"/>
                  <w:divBdr>
                    <w:top w:val="none" w:sz="0" w:space="0" w:color="auto"/>
                    <w:left w:val="none" w:sz="0" w:space="0" w:color="auto"/>
                    <w:bottom w:val="none" w:sz="0" w:space="0" w:color="auto"/>
                    <w:right w:val="none" w:sz="0" w:space="0" w:color="auto"/>
                  </w:divBdr>
                  <w:divsChild>
                    <w:div w:id="11280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85264">
          <w:marLeft w:val="-150"/>
          <w:marRight w:val="-150"/>
          <w:marTop w:val="0"/>
          <w:marBottom w:val="0"/>
          <w:divBdr>
            <w:top w:val="none" w:sz="0" w:space="0" w:color="auto"/>
            <w:left w:val="none" w:sz="0" w:space="0" w:color="auto"/>
            <w:bottom w:val="none" w:sz="0" w:space="0" w:color="auto"/>
            <w:right w:val="none" w:sz="0" w:space="0" w:color="auto"/>
          </w:divBdr>
          <w:divsChild>
            <w:div w:id="1244148483">
              <w:marLeft w:val="0"/>
              <w:marRight w:val="0"/>
              <w:marTop w:val="0"/>
              <w:marBottom w:val="0"/>
              <w:divBdr>
                <w:top w:val="none" w:sz="0" w:space="0" w:color="auto"/>
                <w:left w:val="none" w:sz="0" w:space="0" w:color="auto"/>
                <w:bottom w:val="none" w:sz="0" w:space="0" w:color="auto"/>
                <w:right w:val="none" w:sz="0" w:space="0" w:color="auto"/>
              </w:divBdr>
              <w:divsChild>
                <w:div w:id="1793553021">
                  <w:marLeft w:val="0"/>
                  <w:marRight w:val="0"/>
                  <w:marTop w:val="0"/>
                  <w:marBottom w:val="0"/>
                  <w:divBdr>
                    <w:top w:val="none" w:sz="0" w:space="0" w:color="auto"/>
                    <w:left w:val="none" w:sz="0" w:space="0" w:color="auto"/>
                    <w:bottom w:val="none" w:sz="0" w:space="0" w:color="auto"/>
                    <w:right w:val="none" w:sz="0" w:space="0" w:color="auto"/>
                  </w:divBdr>
                  <w:divsChild>
                    <w:div w:id="174267096">
                      <w:marLeft w:val="0"/>
                      <w:marRight w:val="0"/>
                      <w:marTop w:val="0"/>
                      <w:marBottom w:val="0"/>
                      <w:divBdr>
                        <w:top w:val="none" w:sz="0" w:space="0" w:color="auto"/>
                        <w:left w:val="none" w:sz="0" w:space="0" w:color="auto"/>
                        <w:bottom w:val="none" w:sz="0" w:space="0" w:color="auto"/>
                        <w:right w:val="none" w:sz="0" w:space="0" w:color="auto"/>
                      </w:divBdr>
                    </w:div>
                    <w:div w:id="858587619">
                      <w:marLeft w:val="0"/>
                      <w:marRight w:val="0"/>
                      <w:marTop w:val="0"/>
                      <w:marBottom w:val="0"/>
                      <w:divBdr>
                        <w:top w:val="none" w:sz="0" w:space="0" w:color="auto"/>
                        <w:left w:val="none" w:sz="0" w:space="0" w:color="auto"/>
                        <w:bottom w:val="none" w:sz="0" w:space="0" w:color="auto"/>
                        <w:right w:val="none" w:sz="0" w:space="0" w:color="auto"/>
                      </w:divBdr>
                      <w:divsChild>
                        <w:div w:id="849567088">
                          <w:marLeft w:val="0"/>
                          <w:marRight w:val="0"/>
                          <w:marTop w:val="0"/>
                          <w:marBottom w:val="0"/>
                          <w:divBdr>
                            <w:top w:val="none" w:sz="0" w:space="0" w:color="auto"/>
                            <w:left w:val="none" w:sz="0" w:space="0" w:color="auto"/>
                            <w:bottom w:val="none" w:sz="0" w:space="0" w:color="auto"/>
                            <w:right w:val="none" w:sz="0" w:space="0" w:color="auto"/>
                          </w:divBdr>
                          <w:divsChild>
                            <w:div w:id="516967517">
                              <w:marLeft w:val="0"/>
                              <w:marRight w:val="0"/>
                              <w:marTop w:val="0"/>
                              <w:marBottom w:val="0"/>
                              <w:divBdr>
                                <w:top w:val="none" w:sz="0" w:space="0" w:color="auto"/>
                                <w:left w:val="none" w:sz="0" w:space="0" w:color="auto"/>
                                <w:bottom w:val="none" w:sz="0" w:space="0" w:color="auto"/>
                                <w:right w:val="none" w:sz="0" w:space="0" w:color="auto"/>
                              </w:divBdr>
                            </w:div>
                            <w:div w:id="117071232">
                              <w:marLeft w:val="0"/>
                              <w:marRight w:val="0"/>
                              <w:marTop w:val="0"/>
                              <w:marBottom w:val="0"/>
                              <w:divBdr>
                                <w:top w:val="none" w:sz="0" w:space="0" w:color="auto"/>
                                <w:left w:val="none" w:sz="0" w:space="0" w:color="auto"/>
                                <w:bottom w:val="none" w:sz="0" w:space="0" w:color="auto"/>
                                <w:right w:val="none" w:sz="0" w:space="0" w:color="auto"/>
                              </w:divBdr>
                            </w:div>
                            <w:div w:id="1210996774">
                              <w:marLeft w:val="0"/>
                              <w:marRight w:val="0"/>
                              <w:marTop w:val="0"/>
                              <w:marBottom w:val="0"/>
                              <w:divBdr>
                                <w:top w:val="none" w:sz="0" w:space="0" w:color="auto"/>
                                <w:left w:val="none" w:sz="0" w:space="0" w:color="auto"/>
                                <w:bottom w:val="none" w:sz="0" w:space="0" w:color="auto"/>
                                <w:right w:val="none" w:sz="0" w:space="0" w:color="auto"/>
                              </w:divBdr>
                            </w:div>
                            <w:div w:id="873882080">
                              <w:marLeft w:val="0"/>
                              <w:marRight w:val="0"/>
                              <w:marTop w:val="0"/>
                              <w:marBottom w:val="0"/>
                              <w:divBdr>
                                <w:top w:val="none" w:sz="0" w:space="0" w:color="auto"/>
                                <w:left w:val="none" w:sz="0" w:space="0" w:color="auto"/>
                                <w:bottom w:val="none" w:sz="0" w:space="0" w:color="auto"/>
                                <w:right w:val="none" w:sz="0" w:space="0" w:color="auto"/>
                              </w:divBdr>
                            </w:div>
                            <w:div w:id="1426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907597">
              <w:marLeft w:val="0"/>
              <w:marRight w:val="0"/>
              <w:marTop w:val="0"/>
              <w:marBottom w:val="0"/>
              <w:divBdr>
                <w:top w:val="none" w:sz="0" w:space="0" w:color="auto"/>
                <w:left w:val="none" w:sz="0" w:space="0" w:color="auto"/>
                <w:bottom w:val="none" w:sz="0" w:space="0" w:color="auto"/>
                <w:right w:val="none" w:sz="0" w:space="0" w:color="auto"/>
              </w:divBdr>
              <w:divsChild>
                <w:div w:id="1913730439">
                  <w:marLeft w:val="0"/>
                  <w:marRight w:val="0"/>
                  <w:marTop w:val="0"/>
                  <w:marBottom w:val="0"/>
                  <w:divBdr>
                    <w:top w:val="none" w:sz="0" w:space="0" w:color="auto"/>
                    <w:left w:val="none" w:sz="0" w:space="0" w:color="auto"/>
                    <w:bottom w:val="none" w:sz="0" w:space="0" w:color="auto"/>
                    <w:right w:val="none" w:sz="0" w:space="0" w:color="auto"/>
                  </w:divBdr>
                  <w:divsChild>
                    <w:div w:id="256795476">
                      <w:marLeft w:val="0"/>
                      <w:marRight w:val="0"/>
                      <w:marTop w:val="0"/>
                      <w:marBottom w:val="0"/>
                      <w:divBdr>
                        <w:top w:val="none" w:sz="0" w:space="0" w:color="auto"/>
                        <w:left w:val="none" w:sz="0" w:space="0" w:color="auto"/>
                        <w:bottom w:val="none" w:sz="0" w:space="0" w:color="auto"/>
                        <w:right w:val="none" w:sz="0" w:space="0" w:color="auto"/>
                      </w:divBdr>
                      <w:divsChild>
                        <w:div w:id="331765443">
                          <w:marLeft w:val="0"/>
                          <w:marRight w:val="0"/>
                          <w:marTop w:val="0"/>
                          <w:marBottom w:val="0"/>
                          <w:divBdr>
                            <w:top w:val="none" w:sz="0" w:space="0" w:color="auto"/>
                            <w:left w:val="none" w:sz="0" w:space="0" w:color="auto"/>
                            <w:bottom w:val="none" w:sz="0" w:space="0" w:color="auto"/>
                            <w:right w:val="none" w:sz="0" w:space="0" w:color="auto"/>
                          </w:divBdr>
                        </w:div>
                      </w:divsChild>
                    </w:div>
                    <w:div w:id="803891777">
                      <w:marLeft w:val="0"/>
                      <w:marRight w:val="0"/>
                      <w:marTop w:val="0"/>
                      <w:marBottom w:val="450"/>
                      <w:divBdr>
                        <w:top w:val="none" w:sz="0" w:space="0" w:color="auto"/>
                        <w:left w:val="none" w:sz="0" w:space="0" w:color="auto"/>
                        <w:bottom w:val="none" w:sz="0" w:space="0" w:color="auto"/>
                        <w:right w:val="none" w:sz="0" w:space="0" w:color="auto"/>
                      </w:divBdr>
                    </w:div>
                    <w:div w:id="1410426580">
                      <w:marLeft w:val="0"/>
                      <w:marRight w:val="0"/>
                      <w:marTop w:val="0"/>
                      <w:marBottom w:val="0"/>
                      <w:divBdr>
                        <w:top w:val="none" w:sz="0" w:space="0" w:color="auto"/>
                        <w:left w:val="none" w:sz="0" w:space="0" w:color="auto"/>
                        <w:bottom w:val="none" w:sz="0" w:space="0" w:color="auto"/>
                        <w:right w:val="none" w:sz="0" w:space="0" w:color="auto"/>
                      </w:divBdr>
                      <w:divsChild>
                        <w:div w:id="1297444377">
                          <w:marLeft w:val="-150"/>
                          <w:marRight w:val="-150"/>
                          <w:marTop w:val="0"/>
                          <w:marBottom w:val="0"/>
                          <w:divBdr>
                            <w:top w:val="none" w:sz="0" w:space="0" w:color="auto"/>
                            <w:left w:val="none" w:sz="0" w:space="0" w:color="auto"/>
                            <w:bottom w:val="none" w:sz="0" w:space="0" w:color="auto"/>
                            <w:right w:val="none" w:sz="0" w:space="0" w:color="auto"/>
                          </w:divBdr>
                          <w:divsChild>
                            <w:div w:id="1666087110">
                              <w:marLeft w:val="0"/>
                              <w:marRight w:val="0"/>
                              <w:marTop w:val="0"/>
                              <w:marBottom w:val="0"/>
                              <w:divBdr>
                                <w:top w:val="none" w:sz="0" w:space="0" w:color="auto"/>
                                <w:left w:val="none" w:sz="0" w:space="0" w:color="auto"/>
                                <w:bottom w:val="none" w:sz="0" w:space="0" w:color="auto"/>
                                <w:right w:val="none" w:sz="0" w:space="0" w:color="auto"/>
                              </w:divBdr>
                            </w:div>
                            <w:div w:id="1608343814">
                              <w:marLeft w:val="0"/>
                              <w:marRight w:val="0"/>
                              <w:marTop w:val="0"/>
                              <w:marBottom w:val="0"/>
                              <w:divBdr>
                                <w:top w:val="none" w:sz="0" w:space="0" w:color="auto"/>
                                <w:left w:val="none" w:sz="0" w:space="0" w:color="auto"/>
                                <w:bottom w:val="none" w:sz="0" w:space="0" w:color="auto"/>
                                <w:right w:val="none" w:sz="0" w:space="0" w:color="auto"/>
                              </w:divBdr>
                              <w:divsChild>
                                <w:div w:id="1683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794128">
      <w:bodyDiv w:val="1"/>
      <w:marLeft w:val="0"/>
      <w:marRight w:val="0"/>
      <w:marTop w:val="0"/>
      <w:marBottom w:val="0"/>
      <w:divBdr>
        <w:top w:val="none" w:sz="0" w:space="0" w:color="auto"/>
        <w:left w:val="none" w:sz="0" w:space="0" w:color="auto"/>
        <w:bottom w:val="none" w:sz="0" w:space="0" w:color="auto"/>
        <w:right w:val="none" w:sz="0" w:space="0" w:color="auto"/>
      </w:divBdr>
    </w:div>
    <w:div w:id="2084643271">
      <w:bodyDiv w:val="1"/>
      <w:marLeft w:val="0"/>
      <w:marRight w:val="0"/>
      <w:marTop w:val="0"/>
      <w:marBottom w:val="0"/>
      <w:divBdr>
        <w:top w:val="none" w:sz="0" w:space="0" w:color="auto"/>
        <w:left w:val="none" w:sz="0" w:space="0" w:color="auto"/>
        <w:bottom w:val="none" w:sz="0" w:space="0" w:color="auto"/>
        <w:right w:val="none" w:sz="0" w:space="0" w:color="auto"/>
      </w:divBdr>
      <w:divsChild>
        <w:div w:id="934434063">
          <w:marLeft w:val="-150"/>
          <w:marRight w:val="-150"/>
          <w:marTop w:val="0"/>
          <w:marBottom w:val="0"/>
          <w:divBdr>
            <w:top w:val="none" w:sz="0" w:space="0" w:color="auto"/>
            <w:left w:val="none" w:sz="0" w:space="0" w:color="auto"/>
            <w:bottom w:val="none" w:sz="0" w:space="0" w:color="auto"/>
            <w:right w:val="none" w:sz="0" w:space="0" w:color="auto"/>
          </w:divBdr>
          <w:divsChild>
            <w:div w:id="1992899653">
              <w:marLeft w:val="0"/>
              <w:marRight w:val="0"/>
              <w:marTop w:val="0"/>
              <w:marBottom w:val="0"/>
              <w:divBdr>
                <w:top w:val="none" w:sz="0" w:space="0" w:color="auto"/>
                <w:left w:val="none" w:sz="0" w:space="0" w:color="auto"/>
                <w:bottom w:val="none" w:sz="0" w:space="0" w:color="auto"/>
                <w:right w:val="none" w:sz="0" w:space="0" w:color="auto"/>
              </w:divBdr>
              <w:divsChild>
                <w:div w:id="797649536">
                  <w:marLeft w:val="0"/>
                  <w:marRight w:val="0"/>
                  <w:marTop w:val="0"/>
                  <w:marBottom w:val="0"/>
                  <w:divBdr>
                    <w:top w:val="none" w:sz="0" w:space="0" w:color="auto"/>
                    <w:left w:val="none" w:sz="0" w:space="0" w:color="auto"/>
                    <w:bottom w:val="none" w:sz="0" w:space="0" w:color="auto"/>
                    <w:right w:val="none" w:sz="0" w:space="0" w:color="auto"/>
                  </w:divBdr>
                  <w:divsChild>
                    <w:div w:id="1992710642">
                      <w:marLeft w:val="0"/>
                      <w:marRight w:val="0"/>
                      <w:marTop w:val="0"/>
                      <w:marBottom w:val="0"/>
                      <w:divBdr>
                        <w:top w:val="none" w:sz="0" w:space="0" w:color="auto"/>
                        <w:left w:val="none" w:sz="0" w:space="0" w:color="auto"/>
                        <w:bottom w:val="none" w:sz="0" w:space="0" w:color="auto"/>
                        <w:right w:val="none" w:sz="0" w:space="0" w:color="auto"/>
                      </w:divBdr>
                    </w:div>
                  </w:divsChild>
                </w:div>
                <w:div w:id="1305162455">
                  <w:marLeft w:val="0"/>
                  <w:marRight w:val="0"/>
                  <w:marTop w:val="0"/>
                  <w:marBottom w:val="0"/>
                  <w:divBdr>
                    <w:top w:val="none" w:sz="0" w:space="0" w:color="auto"/>
                    <w:left w:val="none" w:sz="0" w:space="0" w:color="auto"/>
                    <w:bottom w:val="none" w:sz="0" w:space="0" w:color="auto"/>
                    <w:right w:val="none" w:sz="0" w:space="0" w:color="auto"/>
                  </w:divBdr>
                  <w:divsChild>
                    <w:div w:id="2851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7008">
          <w:marLeft w:val="-150"/>
          <w:marRight w:val="-150"/>
          <w:marTop w:val="0"/>
          <w:marBottom w:val="0"/>
          <w:divBdr>
            <w:top w:val="none" w:sz="0" w:space="0" w:color="auto"/>
            <w:left w:val="none" w:sz="0" w:space="0" w:color="auto"/>
            <w:bottom w:val="none" w:sz="0" w:space="0" w:color="auto"/>
            <w:right w:val="none" w:sz="0" w:space="0" w:color="auto"/>
          </w:divBdr>
          <w:divsChild>
            <w:div w:id="438061180">
              <w:marLeft w:val="0"/>
              <w:marRight w:val="0"/>
              <w:marTop w:val="0"/>
              <w:marBottom w:val="0"/>
              <w:divBdr>
                <w:top w:val="none" w:sz="0" w:space="0" w:color="auto"/>
                <w:left w:val="none" w:sz="0" w:space="0" w:color="auto"/>
                <w:bottom w:val="none" w:sz="0" w:space="0" w:color="auto"/>
                <w:right w:val="none" w:sz="0" w:space="0" w:color="auto"/>
              </w:divBdr>
              <w:divsChild>
                <w:div w:id="35081462">
                  <w:marLeft w:val="0"/>
                  <w:marRight w:val="0"/>
                  <w:marTop w:val="0"/>
                  <w:marBottom w:val="0"/>
                  <w:divBdr>
                    <w:top w:val="none" w:sz="0" w:space="0" w:color="auto"/>
                    <w:left w:val="none" w:sz="0" w:space="0" w:color="auto"/>
                    <w:bottom w:val="none" w:sz="0" w:space="0" w:color="auto"/>
                    <w:right w:val="none" w:sz="0" w:space="0" w:color="auto"/>
                  </w:divBdr>
                  <w:divsChild>
                    <w:div w:id="884872584">
                      <w:marLeft w:val="0"/>
                      <w:marRight w:val="0"/>
                      <w:marTop w:val="0"/>
                      <w:marBottom w:val="0"/>
                      <w:divBdr>
                        <w:top w:val="none" w:sz="0" w:space="0" w:color="auto"/>
                        <w:left w:val="none" w:sz="0" w:space="0" w:color="auto"/>
                        <w:bottom w:val="none" w:sz="0" w:space="0" w:color="auto"/>
                        <w:right w:val="none" w:sz="0" w:space="0" w:color="auto"/>
                      </w:divBdr>
                    </w:div>
                    <w:div w:id="166210383">
                      <w:marLeft w:val="0"/>
                      <w:marRight w:val="0"/>
                      <w:marTop w:val="0"/>
                      <w:marBottom w:val="0"/>
                      <w:divBdr>
                        <w:top w:val="none" w:sz="0" w:space="0" w:color="auto"/>
                        <w:left w:val="none" w:sz="0" w:space="0" w:color="auto"/>
                        <w:bottom w:val="none" w:sz="0" w:space="0" w:color="auto"/>
                        <w:right w:val="none" w:sz="0" w:space="0" w:color="auto"/>
                      </w:divBdr>
                      <w:divsChild>
                        <w:div w:id="1596670354">
                          <w:marLeft w:val="0"/>
                          <w:marRight w:val="0"/>
                          <w:marTop w:val="0"/>
                          <w:marBottom w:val="0"/>
                          <w:divBdr>
                            <w:top w:val="none" w:sz="0" w:space="0" w:color="auto"/>
                            <w:left w:val="none" w:sz="0" w:space="0" w:color="auto"/>
                            <w:bottom w:val="none" w:sz="0" w:space="0" w:color="auto"/>
                            <w:right w:val="none" w:sz="0" w:space="0" w:color="auto"/>
                          </w:divBdr>
                          <w:divsChild>
                            <w:div w:id="1029718214">
                              <w:marLeft w:val="0"/>
                              <w:marRight w:val="0"/>
                              <w:marTop w:val="0"/>
                              <w:marBottom w:val="0"/>
                              <w:divBdr>
                                <w:top w:val="none" w:sz="0" w:space="0" w:color="auto"/>
                                <w:left w:val="none" w:sz="0" w:space="0" w:color="auto"/>
                                <w:bottom w:val="none" w:sz="0" w:space="0" w:color="auto"/>
                                <w:right w:val="none" w:sz="0" w:space="0" w:color="auto"/>
                              </w:divBdr>
                            </w:div>
                            <w:div w:id="328214404">
                              <w:marLeft w:val="0"/>
                              <w:marRight w:val="0"/>
                              <w:marTop w:val="0"/>
                              <w:marBottom w:val="0"/>
                              <w:divBdr>
                                <w:top w:val="none" w:sz="0" w:space="0" w:color="auto"/>
                                <w:left w:val="none" w:sz="0" w:space="0" w:color="auto"/>
                                <w:bottom w:val="none" w:sz="0" w:space="0" w:color="auto"/>
                                <w:right w:val="none" w:sz="0" w:space="0" w:color="auto"/>
                              </w:divBdr>
                            </w:div>
                            <w:div w:id="1474250826">
                              <w:marLeft w:val="0"/>
                              <w:marRight w:val="0"/>
                              <w:marTop w:val="0"/>
                              <w:marBottom w:val="0"/>
                              <w:divBdr>
                                <w:top w:val="none" w:sz="0" w:space="0" w:color="auto"/>
                                <w:left w:val="none" w:sz="0" w:space="0" w:color="auto"/>
                                <w:bottom w:val="none" w:sz="0" w:space="0" w:color="auto"/>
                                <w:right w:val="none" w:sz="0" w:space="0" w:color="auto"/>
                              </w:divBdr>
                            </w:div>
                            <w:div w:id="1724673159">
                              <w:marLeft w:val="0"/>
                              <w:marRight w:val="0"/>
                              <w:marTop w:val="0"/>
                              <w:marBottom w:val="0"/>
                              <w:divBdr>
                                <w:top w:val="none" w:sz="0" w:space="0" w:color="auto"/>
                                <w:left w:val="none" w:sz="0" w:space="0" w:color="auto"/>
                                <w:bottom w:val="none" w:sz="0" w:space="0" w:color="auto"/>
                                <w:right w:val="none" w:sz="0" w:space="0" w:color="auto"/>
                              </w:divBdr>
                            </w:div>
                            <w:div w:id="9760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5410">
              <w:marLeft w:val="0"/>
              <w:marRight w:val="0"/>
              <w:marTop w:val="0"/>
              <w:marBottom w:val="0"/>
              <w:divBdr>
                <w:top w:val="none" w:sz="0" w:space="0" w:color="auto"/>
                <w:left w:val="none" w:sz="0" w:space="0" w:color="auto"/>
                <w:bottom w:val="none" w:sz="0" w:space="0" w:color="auto"/>
                <w:right w:val="none" w:sz="0" w:space="0" w:color="auto"/>
              </w:divBdr>
              <w:divsChild>
                <w:div w:id="442187677">
                  <w:marLeft w:val="0"/>
                  <w:marRight w:val="0"/>
                  <w:marTop w:val="0"/>
                  <w:marBottom w:val="0"/>
                  <w:divBdr>
                    <w:top w:val="none" w:sz="0" w:space="0" w:color="auto"/>
                    <w:left w:val="none" w:sz="0" w:space="0" w:color="auto"/>
                    <w:bottom w:val="none" w:sz="0" w:space="0" w:color="auto"/>
                    <w:right w:val="none" w:sz="0" w:space="0" w:color="auto"/>
                  </w:divBdr>
                  <w:divsChild>
                    <w:div w:id="1725056191">
                      <w:marLeft w:val="0"/>
                      <w:marRight w:val="0"/>
                      <w:marTop w:val="0"/>
                      <w:marBottom w:val="0"/>
                      <w:divBdr>
                        <w:top w:val="none" w:sz="0" w:space="0" w:color="auto"/>
                        <w:left w:val="none" w:sz="0" w:space="0" w:color="auto"/>
                        <w:bottom w:val="none" w:sz="0" w:space="0" w:color="auto"/>
                        <w:right w:val="none" w:sz="0" w:space="0" w:color="auto"/>
                      </w:divBdr>
                      <w:divsChild>
                        <w:div w:id="99420834">
                          <w:marLeft w:val="0"/>
                          <w:marRight w:val="0"/>
                          <w:marTop w:val="0"/>
                          <w:marBottom w:val="0"/>
                          <w:divBdr>
                            <w:top w:val="none" w:sz="0" w:space="0" w:color="auto"/>
                            <w:left w:val="none" w:sz="0" w:space="0" w:color="auto"/>
                            <w:bottom w:val="none" w:sz="0" w:space="0" w:color="auto"/>
                            <w:right w:val="none" w:sz="0" w:space="0" w:color="auto"/>
                          </w:divBdr>
                        </w:div>
                      </w:divsChild>
                    </w:div>
                    <w:div w:id="1914777338">
                      <w:marLeft w:val="0"/>
                      <w:marRight w:val="0"/>
                      <w:marTop w:val="0"/>
                      <w:marBottom w:val="450"/>
                      <w:divBdr>
                        <w:top w:val="none" w:sz="0" w:space="0" w:color="auto"/>
                        <w:left w:val="none" w:sz="0" w:space="0" w:color="auto"/>
                        <w:bottom w:val="none" w:sz="0" w:space="0" w:color="auto"/>
                        <w:right w:val="none" w:sz="0" w:space="0" w:color="auto"/>
                      </w:divBdr>
                    </w:div>
                    <w:div w:id="12847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837167">
      <w:bodyDiv w:val="1"/>
      <w:marLeft w:val="0"/>
      <w:marRight w:val="0"/>
      <w:marTop w:val="0"/>
      <w:marBottom w:val="0"/>
      <w:divBdr>
        <w:top w:val="none" w:sz="0" w:space="0" w:color="auto"/>
        <w:left w:val="none" w:sz="0" w:space="0" w:color="auto"/>
        <w:bottom w:val="none" w:sz="0" w:space="0" w:color="auto"/>
        <w:right w:val="none" w:sz="0" w:space="0" w:color="auto"/>
      </w:divBdr>
      <w:divsChild>
        <w:div w:id="105472422">
          <w:marLeft w:val="-150"/>
          <w:marRight w:val="-150"/>
          <w:marTop w:val="0"/>
          <w:marBottom w:val="0"/>
          <w:divBdr>
            <w:top w:val="none" w:sz="0" w:space="0" w:color="auto"/>
            <w:left w:val="none" w:sz="0" w:space="0" w:color="auto"/>
            <w:bottom w:val="none" w:sz="0" w:space="0" w:color="auto"/>
            <w:right w:val="none" w:sz="0" w:space="0" w:color="auto"/>
          </w:divBdr>
          <w:divsChild>
            <w:div w:id="1901550285">
              <w:marLeft w:val="0"/>
              <w:marRight w:val="0"/>
              <w:marTop w:val="0"/>
              <w:marBottom w:val="0"/>
              <w:divBdr>
                <w:top w:val="none" w:sz="0" w:space="0" w:color="auto"/>
                <w:left w:val="none" w:sz="0" w:space="0" w:color="auto"/>
                <w:bottom w:val="none" w:sz="0" w:space="0" w:color="auto"/>
                <w:right w:val="none" w:sz="0" w:space="0" w:color="auto"/>
              </w:divBdr>
              <w:divsChild>
                <w:div w:id="354309953">
                  <w:marLeft w:val="0"/>
                  <w:marRight w:val="0"/>
                  <w:marTop w:val="0"/>
                  <w:marBottom w:val="0"/>
                  <w:divBdr>
                    <w:top w:val="none" w:sz="0" w:space="0" w:color="auto"/>
                    <w:left w:val="none" w:sz="0" w:space="0" w:color="auto"/>
                    <w:bottom w:val="none" w:sz="0" w:space="0" w:color="auto"/>
                    <w:right w:val="none" w:sz="0" w:space="0" w:color="auto"/>
                  </w:divBdr>
                  <w:divsChild>
                    <w:div w:id="1235386177">
                      <w:marLeft w:val="0"/>
                      <w:marRight w:val="0"/>
                      <w:marTop w:val="0"/>
                      <w:marBottom w:val="0"/>
                      <w:divBdr>
                        <w:top w:val="none" w:sz="0" w:space="0" w:color="auto"/>
                        <w:left w:val="none" w:sz="0" w:space="0" w:color="auto"/>
                        <w:bottom w:val="none" w:sz="0" w:space="0" w:color="auto"/>
                        <w:right w:val="none" w:sz="0" w:space="0" w:color="auto"/>
                      </w:divBdr>
                    </w:div>
                  </w:divsChild>
                </w:div>
                <w:div w:id="1674844098">
                  <w:marLeft w:val="0"/>
                  <w:marRight w:val="0"/>
                  <w:marTop w:val="0"/>
                  <w:marBottom w:val="0"/>
                  <w:divBdr>
                    <w:top w:val="none" w:sz="0" w:space="0" w:color="auto"/>
                    <w:left w:val="none" w:sz="0" w:space="0" w:color="auto"/>
                    <w:bottom w:val="none" w:sz="0" w:space="0" w:color="auto"/>
                    <w:right w:val="none" w:sz="0" w:space="0" w:color="auto"/>
                  </w:divBdr>
                  <w:divsChild>
                    <w:div w:id="19431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8278">
          <w:marLeft w:val="-150"/>
          <w:marRight w:val="-150"/>
          <w:marTop w:val="0"/>
          <w:marBottom w:val="0"/>
          <w:divBdr>
            <w:top w:val="none" w:sz="0" w:space="0" w:color="auto"/>
            <w:left w:val="none" w:sz="0" w:space="0" w:color="auto"/>
            <w:bottom w:val="none" w:sz="0" w:space="0" w:color="auto"/>
            <w:right w:val="none" w:sz="0" w:space="0" w:color="auto"/>
          </w:divBdr>
          <w:divsChild>
            <w:div w:id="1738480840">
              <w:marLeft w:val="0"/>
              <w:marRight w:val="0"/>
              <w:marTop w:val="0"/>
              <w:marBottom w:val="0"/>
              <w:divBdr>
                <w:top w:val="none" w:sz="0" w:space="0" w:color="auto"/>
                <w:left w:val="none" w:sz="0" w:space="0" w:color="auto"/>
                <w:bottom w:val="none" w:sz="0" w:space="0" w:color="auto"/>
                <w:right w:val="none" w:sz="0" w:space="0" w:color="auto"/>
              </w:divBdr>
              <w:divsChild>
                <w:div w:id="1188173945">
                  <w:marLeft w:val="0"/>
                  <w:marRight w:val="0"/>
                  <w:marTop w:val="0"/>
                  <w:marBottom w:val="0"/>
                  <w:divBdr>
                    <w:top w:val="none" w:sz="0" w:space="0" w:color="auto"/>
                    <w:left w:val="none" w:sz="0" w:space="0" w:color="auto"/>
                    <w:bottom w:val="none" w:sz="0" w:space="0" w:color="auto"/>
                    <w:right w:val="none" w:sz="0" w:space="0" w:color="auto"/>
                  </w:divBdr>
                  <w:divsChild>
                    <w:div w:id="1422095508">
                      <w:marLeft w:val="0"/>
                      <w:marRight w:val="0"/>
                      <w:marTop w:val="0"/>
                      <w:marBottom w:val="0"/>
                      <w:divBdr>
                        <w:top w:val="none" w:sz="0" w:space="0" w:color="auto"/>
                        <w:left w:val="none" w:sz="0" w:space="0" w:color="auto"/>
                        <w:bottom w:val="none" w:sz="0" w:space="0" w:color="auto"/>
                        <w:right w:val="none" w:sz="0" w:space="0" w:color="auto"/>
                      </w:divBdr>
                    </w:div>
                    <w:div w:id="1442605409">
                      <w:marLeft w:val="0"/>
                      <w:marRight w:val="0"/>
                      <w:marTop w:val="0"/>
                      <w:marBottom w:val="0"/>
                      <w:divBdr>
                        <w:top w:val="none" w:sz="0" w:space="0" w:color="auto"/>
                        <w:left w:val="none" w:sz="0" w:space="0" w:color="auto"/>
                        <w:bottom w:val="none" w:sz="0" w:space="0" w:color="auto"/>
                        <w:right w:val="none" w:sz="0" w:space="0" w:color="auto"/>
                      </w:divBdr>
                      <w:divsChild>
                        <w:div w:id="166408408">
                          <w:marLeft w:val="0"/>
                          <w:marRight w:val="0"/>
                          <w:marTop w:val="0"/>
                          <w:marBottom w:val="0"/>
                          <w:divBdr>
                            <w:top w:val="none" w:sz="0" w:space="0" w:color="auto"/>
                            <w:left w:val="none" w:sz="0" w:space="0" w:color="auto"/>
                            <w:bottom w:val="none" w:sz="0" w:space="0" w:color="auto"/>
                            <w:right w:val="none" w:sz="0" w:space="0" w:color="auto"/>
                          </w:divBdr>
                          <w:divsChild>
                            <w:div w:id="577523558">
                              <w:marLeft w:val="0"/>
                              <w:marRight w:val="0"/>
                              <w:marTop w:val="0"/>
                              <w:marBottom w:val="0"/>
                              <w:divBdr>
                                <w:top w:val="none" w:sz="0" w:space="0" w:color="auto"/>
                                <w:left w:val="none" w:sz="0" w:space="0" w:color="auto"/>
                                <w:bottom w:val="none" w:sz="0" w:space="0" w:color="auto"/>
                                <w:right w:val="none" w:sz="0" w:space="0" w:color="auto"/>
                              </w:divBdr>
                            </w:div>
                            <w:div w:id="497383068">
                              <w:marLeft w:val="0"/>
                              <w:marRight w:val="0"/>
                              <w:marTop w:val="0"/>
                              <w:marBottom w:val="0"/>
                              <w:divBdr>
                                <w:top w:val="none" w:sz="0" w:space="0" w:color="auto"/>
                                <w:left w:val="none" w:sz="0" w:space="0" w:color="auto"/>
                                <w:bottom w:val="none" w:sz="0" w:space="0" w:color="auto"/>
                                <w:right w:val="none" w:sz="0" w:space="0" w:color="auto"/>
                              </w:divBdr>
                            </w:div>
                            <w:div w:id="1035690632">
                              <w:marLeft w:val="0"/>
                              <w:marRight w:val="0"/>
                              <w:marTop w:val="0"/>
                              <w:marBottom w:val="0"/>
                              <w:divBdr>
                                <w:top w:val="none" w:sz="0" w:space="0" w:color="auto"/>
                                <w:left w:val="none" w:sz="0" w:space="0" w:color="auto"/>
                                <w:bottom w:val="none" w:sz="0" w:space="0" w:color="auto"/>
                                <w:right w:val="none" w:sz="0" w:space="0" w:color="auto"/>
                              </w:divBdr>
                            </w:div>
                            <w:div w:id="1927615605">
                              <w:marLeft w:val="0"/>
                              <w:marRight w:val="0"/>
                              <w:marTop w:val="0"/>
                              <w:marBottom w:val="0"/>
                              <w:divBdr>
                                <w:top w:val="none" w:sz="0" w:space="0" w:color="auto"/>
                                <w:left w:val="none" w:sz="0" w:space="0" w:color="auto"/>
                                <w:bottom w:val="none" w:sz="0" w:space="0" w:color="auto"/>
                                <w:right w:val="none" w:sz="0" w:space="0" w:color="auto"/>
                              </w:divBdr>
                            </w:div>
                            <w:div w:id="16795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6234">
              <w:marLeft w:val="0"/>
              <w:marRight w:val="0"/>
              <w:marTop w:val="0"/>
              <w:marBottom w:val="0"/>
              <w:divBdr>
                <w:top w:val="none" w:sz="0" w:space="0" w:color="auto"/>
                <w:left w:val="none" w:sz="0" w:space="0" w:color="auto"/>
                <w:bottom w:val="none" w:sz="0" w:space="0" w:color="auto"/>
                <w:right w:val="none" w:sz="0" w:space="0" w:color="auto"/>
              </w:divBdr>
              <w:divsChild>
                <w:div w:id="1741515627">
                  <w:marLeft w:val="0"/>
                  <w:marRight w:val="0"/>
                  <w:marTop w:val="0"/>
                  <w:marBottom w:val="0"/>
                  <w:divBdr>
                    <w:top w:val="none" w:sz="0" w:space="0" w:color="auto"/>
                    <w:left w:val="none" w:sz="0" w:space="0" w:color="auto"/>
                    <w:bottom w:val="none" w:sz="0" w:space="0" w:color="auto"/>
                    <w:right w:val="none" w:sz="0" w:space="0" w:color="auto"/>
                  </w:divBdr>
                  <w:divsChild>
                    <w:div w:id="1034813533">
                      <w:marLeft w:val="0"/>
                      <w:marRight w:val="0"/>
                      <w:marTop w:val="0"/>
                      <w:marBottom w:val="0"/>
                      <w:divBdr>
                        <w:top w:val="none" w:sz="0" w:space="0" w:color="auto"/>
                        <w:left w:val="none" w:sz="0" w:space="0" w:color="auto"/>
                        <w:bottom w:val="none" w:sz="0" w:space="0" w:color="auto"/>
                        <w:right w:val="none" w:sz="0" w:space="0" w:color="auto"/>
                      </w:divBdr>
                      <w:divsChild>
                        <w:div w:id="2123382696">
                          <w:marLeft w:val="0"/>
                          <w:marRight w:val="0"/>
                          <w:marTop w:val="0"/>
                          <w:marBottom w:val="0"/>
                          <w:divBdr>
                            <w:top w:val="none" w:sz="0" w:space="0" w:color="auto"/>
                            <w:left w:val="none" w:sz="0" w:space="0" w:color="auto"/>
                            <w:bottom w:val="none" w:sz="0" w:space="0" w:color="auto"/>
                            <w:right w:val="none" w:sz="0" w:space="0" w:color="auto"/>
                          </w:divBdr>
                        </w:div>
                      </w:divsChild>
                    </w:div>
                    <w:div w:id="58018681">
                      <w:marLeft w:val="0"/>
                      <w:marRight w:val="0"/>
                      <w:marTop w:val="0"/>
                      <w:marBottom w:val="450"/>
                      <w:divBdr>
                        <w:top w:val="none" w:sz="0" w:space="0" w:color="auto"/>
                        <w:left w:val="none" w:sz="0" w:space="0" w:color="auto"/>
                        <w:bottom w:val="none" w:sz="0" w:space="0" w:color="auto"/>
                        <w:right w:val="none" w:sz="0" w:space="0" w:color="auto"/>
                      </w:divBdr>
                    </w:div>
                    <w:div w:id="21230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05030">
      <w:bodyDiv w:val="1"/>
      <w:marLeft w:val="0"/>
      <w:marRight w:val="0"/>
      <w:marTop w:val="0"/>
      <w:marBottom w:val="0"/>
      <w:divBdr>
        <w:top w:val="none" w:sz="0" w:space="0" w:color="auto"/>
        <w:left w:val="none" w:sz="0" w:space="0" w:color="auto"/>
        <w:bottom w:val="none" w:sz="0" w:space="0" w:color="auto"/>
        <w:right w:val="none" w:sz="0" w:space="0" w:color="auto"/>
      </w:divBdr>
      <w:divsChild>
        <w:div w:id="877202611">
          <w:marLeft w:val="-150"/>
          <w:marRight w:val="-150"/>
          <w:marTop w:val="0"/>
          <w:marBottom w:val="0"/>
          <w:divBdr>
            <w:top w:val="none" w:sz="0" w:space="0" w:color="auto"/>
            <w:left w:val="none" w:sz="0" w:space="0" w:color="auto"/>
            <w:bottom w:val="none" w:sz="0" w:space="0" w:color="auto"/>
            <w:right w:val="none" w:sz="0" w:space="0" w:color="auto"/>
          </w:divBdr>
          <w:divsChild>
            <w:div w:id="956835814">
              <w:marLeft w:val="0"/>
              <w:marRight w:val="0"/>
              <w:marTop w:val="0"/>
              <w:marBottom w:val="0"/>
              <w:divBdr>
                <w:top w:val="none" w:sz="0" w:space="0" w:color="auto"/>
                <w:left w:val="none" w:sz="0" w:space="0" w:color="auto"/>
                <w:bottom w:val="none" w:sz="0" w:space="0" w:color="auto"/>
                <w:right w:val="none" w:sz="0" w:space="0" w:color="auto"/>
              </w:divBdr>
              <w:divsChild>
                <w:div w:id="151914203">
                  <w:marLeft w:val="0"/>
                  <w:marRight w:val="0"/>
                  <w:marTop w:val="0"/>
                  <w:marBottom w:val="0"/>
                  <w:divBdr>
                    <w:top w:val="none" w:sz="0" w:space="0" w:color="auto"/>
                    <w:left w:val="none" w:sz="0" w:space="0" w:color="auto"/>
                    <w:bottom w:val="none" w:sz="0" w:space="0" w:color="auto"/>
                    <w:right w:val="none" w:sz="0" w:space="0" w:color="auto"/>
                  </w:divBdr>
                  <w:divsChild>
                    <w:div w:id="559950548">
                      <w:marLeft w:val="0"/>
                      <w:marRight w:val="0"/>
                      <w:marTop w:val="0"/>
                      <w:marBottom w:val="0"/>
                      <w:divBdr>
                        <w:top w:val="none" w:sz="0" w:space="0" w:color="auto"/>
                        <w:left w:val="none" w:sz="0" w:space="0" w:color="auto"/>
                        <w:bottom w:val="none" w:sz="0" w:space="0" w:color="auto"/>
                        <w:right w:val="none" w:sz="0" w:space="0" w:color="auto"/>
                      </w:divBdr>
                    </w:div>
                  </w:divsChild>
                </w:div>
                <w:div w:id="1719403125">
                  <w:marLeft w:val="0"/>
                  <w:marRight w:val="0"/>
                  <w:marTop w:val="0"/>
                  <w:marBottom w:val="0"/>
                  <w:divBdr>
                    <w:top w:val="none" w:sz="0" w:space="0" w:color="auto"/>
                    <w:left w:val="none" w:sz="0" w:space="0" w:color="auto"/>
                    <w:bottom w:val="none" w:sz="0" w:space="0" w:color="auto"/>
                    <w:right w:val="none" w:sz="0" w:space="0" w:color="auto"/>
                  </w:divBdr>
                  <w:divsChild>
                    <w:div w:id="1411079371">
                      <w:marLeft w:val="0"/>
                      <w:marRight w:val="0"/>
                      <w:marTop w:val="0"/>
                      <w:marBottom w:val="0"/>
                      <w:divBdr>
                        <w:top w:val="none" w:sz="0" w:space="0" w:color="auto"/>
                        <w:left w:val="none" w:sz="0" w:space="0" w:color="auto"/>
                        <w:bottom w:val="none" w:sz="0" w:space="0" w:color="auto"/>
                        <w:right w:val="none" w:sz="0" w:space="0" w:color="auto"/>
                      </w:divBdr>
                      <w:divsChild>
                        <w:div w:id="233203701">
                          <w:marLeft w:val="0"/>
                          <w:marRight w:val="0"/>
                          <w:marTop w:val="0"/>
                          <w:marBottom w:val="0"/>
                          <w:divBdr>
                            <w:top w:val="none" w:sz="0" w:space="0" w:color="auto"/>
                            <w:left w:val="none" w:sz="0" w:space="0" w:color="auto"/>
                            <w:bottom w:val="none" w:sz="0" w:space="0" w:color="auto"/>
                            <w:right w:val="none" w:sz="0" w:space="0" w:color="auto"/>
                          </w:divBdr>
                        </w:div>
                      </w:divsChild>
                    </w:div>
                    <w:div w:id="18570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48720">
          <w:marLeft w:val="-150"/>
          <w:marRight w:val="-150"/>
          <w:marTop w:val="0"/>
          <w:marBottom w:val="0"/>
          <w:divBdr>
            <w:top w:val="none" w:sz="0" w:space="0" w:color="auto"/>
            <w:left w:val="none" w:sz="0" w:space="0" w:color="auto"/>
            <w:bottom w:val="none" w:sz="0" w:space="0" w:color="auto"/>
            <w:right w:val="none" w:sz="0" w:space="0" w:color="auto"/>
          </w:divBdr>
          <w:divsChild>
            <w:div w:id="1643343952">
              <w:marLeft w:val="0"/>
              <w:marRight w:val="0"/>
              <w:marTop w:val="0"/>
              <w:marBottom w:val="0"/>
              <w:divBdr>
                <w:top w:val="none" w:sz="0" w:space="0" w:color="auto"/>
                <w:left w:val="none" w:sz="0" w:space="0" w:color="auto"/>
                <w:bottom w:val="none" w:sz="0" w:space="0" w:color="auto"/>
                <w:right w:val="none" w:sz="0" w:space="0" w:color="auto"/>
              </w:divBdr>
              <w:divsChild>
                <w:div w:id="316695151">
                  <w:marLeft w:val="0"/>
                  <w:marRight w:val="0"/>
                  <w:marTop w:val="0"/>
                  <w:marBottom w:val="0"/>
                  <w:divBdr>
                    <w:top w:val="none" w:sz="0" w:space="0" w:color="auto"/>
                    <w:left w:val="none" w:sz="0" w:space="0" w:color="auto"/>
                    <w:bottom w:val="none" w:sz="0" w:space="0" w:color="auto"/>
                    <w:right w:val="none" w:sz="0" w:space="0" w:color="auto"/>
                  </w:divBdr>
                  <w:divsChild>
                    <w:div w:id="493567677">
                      <w:marLeft w:val="0"/>
                      <w:marRight w:val="0"/>
                      <w:marTop w:val="0"/>
                      <w:marBottom w:val="0"/>
                      <w:divBdr>
                        <w:top w:val="none" w:sz="0" w:space="0" w:color="auto"/>
                        <w:left w:val="none" w:sz="0" w:space="0" w:color="auto"/>
                        <w:bottom w:val="none" w:sz="0" w:space="0" w:color="auto"/>
                        <w:right w:val="none" w:sz="0" w:space="0" w:color="auto"/>
                      </w:divBdr>
                      <w:divsChild>
                        <w:div w:id="1880513687">
                          <w:marLeft w:val="0"/>
                          <w:marRight w:val="0"/>
                          <w:marTop w:val="0"/>
                          <w:marBottom w:val="0"/>
                          <w:divBdr>
                            <w:top w:val="none" w:sz="0" w:space="0" w:color="auto"/>
                            <w:left w:val="none" w:sz="0" w:space="0" w:color="auto"/>
                            <w:bottom w:val="none" w:sz="0" w:space="0" w:color="auto"/>
                            <w:right w:val="none" w:sz="0" w:space="0" w:color="auto"/>
                          </w:divBdr>
                        </w:div>
                      </w:divsChild>
                    </w:div>
                    <w:div w:id="18477412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39106431">
              <w:marLeft w:val="0"/>
              <w:marRight w:val="0"/>
              <w:marTop w:val="0"/>
              <w:marBottom w:val="0"/>
              <w:divBdr>
                <w:top w:val="none" w:sz="0" w:space="0" w:color="auto"/>
                <w:left w:val="none" w:sz="0" w:space="0" w:color="auto"/>
                <w:bottom w:val="none" w:sz="0" w:space="0" w:color="auto"/>
                <w:right w:val="none" w:sz="0" w:space="0" w:color="auto"/>
              </w:divBdr>
              <w:divsChild>
                <w:div w:id="1290816307">
                  <w:marLeft w:val="0"/>
                  <w:marRight w:val="0"/>
                  <w:marTop w:val="0"/>
                  <w:marBottom w:val="0"/>
                  <w:divBdr>
                    <w:top w:val="none" w:sz="0" w:space="0" w:color="auto"/>
                    <w:left w:val="none" w:sz="0" w:space="0" w:color="auto"/>
                    <w:bottom w:val="none" w:sz="0" w:space="0" w:color="auto"/>
                    <w:right w:val="none" w:sz="0" w:space="0" w:color="auto"/>
                  </w:divBdr>
                  <w:divsChild>
                    <w:div w:id="1018965713">
                      <w:marLeft w:val="0"/>
                      <w:marRight w:val="0"/>
                      <w:marTop w:val="0"/>
                      <w:marBottom w:val="0"/>
                      <w:divBdr>
                        <w:top w:val="none" w:sz="0" w:space="0" w:color="auto"/>
                        <w:left w:val="none" w:sz="0" w:space="0" w:color="auto"/>
                        <w:bottom w:val="none" w:sz="0" w:space="0" w:color="auto"/>
                        <w:right w:val="none" w:sz="0" w:space="0" w:color="auto"/>
                      </w:divBdr>
                    </w:div>
                    <w:div w:id="1940722855">
                      <w:marLeft w:val="0"/>
                      <w:marRight w:val="0"/>
                      <w:marTop w:val="0"/>
                      <w:marBottom w:val="0"/>
                      <w:divBdr>
                        <w:top w:val="none" w:sz="0" w:space="0" w:color="auto"/>
                        <w:left w:val="none" w:sz="0" w:space="0" w:color="auto"/>
                        <w:bottom w:val="none" w:sz="0" w:space="0" w:color="auto"/>
                        <w:right w:val="none" w:sz="0" w:space="0" w:color="auto"/>
                      </w:divBdr>
                      <w:divsChild>
                        <w:div w:id="1980643388">
                          <w:marLeft w:val="0"/>
                          <w:marRight w:val="0"/>
                          <w:marTop w:val="0"/>
                          <w:marBottom w:val="0"/>
                          <w:divBdr>
                            <w:top w:val="none" w:sz="0" w:space="0" w:color="auto"/>
                            <w:left w:val="none" w:sz="0" w:space="0" w:color="auto"/>
                            <w:bottom w:val="none" w:sz="0" w:space="0" w:color="auto"/>
                            <w:right w:val="none" w:sz="0" w:space="0" w:color="auto"/>
                          </w:divBdr>
                          <w:divsChild>
                            <w:div w:id="261492811">
                              <w:marLeft w:val="0"/>
                              <w:marRight w:val="0"/>
                              <w:marTop w:val="0"/>
                              <w:marBottom w:val="0"/>
                              <w:divBdr>
                                <w:top w:val="none" w:sz="0" w:space="0" w:color="auto"/>
                                <w:left w:val="none" w:sz="0" w:space="0" w:color="auto"/>
                                <w:bottom w:val="none" w:sz="0" w:space="0" w:color="auto"/>
                                <w:right w:val="none" w:sz="0" w:space="0" w:color="auto"/>
                              </w:divBdr>
                            </w:div>
                            <w:div w:id="360521771">
                              <w:marLeft w:val="0"/>
                              <w:marRight w:val="0"/>
                              <w:marTop w:val="0"/>
                              <w:marBottom w:val="0"/>
                              <w:divBdr>
                                <w:top w:val="none" w:sz="0" w:space="0" w:color="auto"/>
                                <w:left w:val="none" w:sz="0" w:space="0" w:color="auto"/>
                                <w:bottom w:val="none" w:sz="0" w:space="0" w:color="auto"/>
                                <w:right w:val="none" w:sz="0" w:space="0" w:color="auto"/>
                              </w:divBdr>
                            </w:div>
                            <w:div w:id="650790947">
                              <w:marLeft w:val="0"/>
                              <w:marRight w:val="0"/>
                              <w:marTop w:val="0"/>
                              <w:marBottom w:val="0"/>
                              <w:divBdr>
                                <w:top w:val="none" w:sz="0" w:space="0" w:color="auto"/>
                                <w:left w:val="none" w:sz="0" w:space="0" w:color="auto"/>
                                <w:bottom w:val="none" w:sz="0" w:space="0" w:color="auto"/>
                                <w:right w:val="none" w:sz="0" w:space="0" w:color="auto"/>
                              </w:divBdr>
                            </w:div>
                            <w:div w:id="888110299">
                              <w:marLeft w:val="0"/>
                              <w:marRight w:val="0"/>
                              <w:marTop w:val="0"/>
                              <w:marBottom w:val="0"/>
                              <w:divBdr>
                                <w:top w:val="none" w:sz="0" w:space="0" w:color="auto"/>
                                <w:left w:val="none" w:sz="0" w:space="0" w:color="auto"/>
                                <w:bottom w:val="none" w:sz="0" w:space="0" w:color="auto"/>
                                <w:right w:val="none" w:sz="0" w:space="0" w:color="auto"/>
                              </w:divBdr>
                            </w:div>
                            <w:div w:id="1769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677785">
      <w:bodyDiv w:val="1"/>
      <w:marLeft w:val="0"/>
      <w:marRight w:val="0"/>
      <w:marTop w:val="0"/>
      <w:marBottom w:val="0"/>
      <w:divBdr>
        <w:top w:val="none" w:sz="0" w:space="0" w:color="auto"/>
        <w:left w:val="none" w:sz="0" w:space="0" w:color="auto"/>
        <w:bottom w:val="none" w:sz="0" w:space="0" w:color="auto"/>
        <w:right w:val="none" w:sz="0" w:space="0" w:color="auto"/>
      </w:divBdr>
      <w:divsChild>
        <w:div w:id="27797050">
          <w:marLeft w:val="-150"/>
          <w:marRight w:val="-150"/>
          <w:marTop w:val="0"/>
          <w:marBottom w:val="0"/>
          <w:divBdr>
            <w:top w:val="none" w:sz="0" w:space="0" w:color="auto"/>
            <w:left w:val="none" w:sz="0" w:space="0" w:color="auto"/>
            <w:bottom w:val="none" w:sz="0" w:space="0" w:color="auto"/>
            <w:right w:val="none" w:sz="0" w:space="0" w:color="auto"/>
          </w:divBdr>
          <w:divsChild>
            <w:div w:id="790367186">
              <w:marLeft w:val="0"/>
              <w:marRight w:val="0"/>
              <w:marTop w:val="0"/>
              <w:marBottom w:val="0"/>
              <w:divBdr>
                <w:top w:val="none" w:sz="0" w:space="0" w:color="auto"/>
                <w:left w:val="none" w:sz="0" w:space="0" w:color="auto"/>
                <w:bottom w:val="none" w:sz="0" w:space="0" w:color="auto"/>
                <w:right w:val="none" w:sz="0" w:space="0" w:color="auto"/>
              </w:divBdr>
              <w:divsChild>
                <w:div w:id="1313215392">
                  <w:marLeft w:val="0"/>
                  <w:marRight w:val="0"/>
                  <w:marTop w:val="0"/>
                  <w:marBottom w:val="0"/>
                  <w:divBdr>
                    <w:top w:val="none" w:sz="0" w:space="0" w:color="auto"/>
                    <w:left w:val="none" w:sz="0" w:space="0" w:color="auto"/>
                    <w:bottom w:val="none" w:sz="0" w:space="0" w:color="auto"/>
                    <w:right w:val="none" w:sz="0" w:space="0" w:color="auto"/>
                  </w:divBdr>
                  <w:divsChild>
                    <w:div w:id="492525012">
                      <w:marLeft w:val="0"/>
                      <w:marRight w:val="0"/>
                      <w:marTop w:val="0"/>
                      <w:marBottom w:val="0"/>
                      <w:divBdr>
                        <w:top w:val="none" w:sz="0" w:space="0" w:color="auto"/>
                        <w:left w:val="none" w:sz="0" w:space="0" w:color="auto"/>
                        <w:bottom w:val="none" w:sz="0" w:space="0" w:color="auto"/>
                        <w:right w:val="none" w:sz="0" w:space="0" w:color="auto"/>
                      </w:divBdr>
                    </w:div>
                  </w:divsChild>
                </w:div>
                <w:div w:id="1316298759">
                  <w:marLeft w:val="0"/>
                  <w:marRight w:val="0"/>
                  <w:marTop w:val="0"/>
                  <w:marBottom w:val="0"/>
                  <w:divBdr>
                    <w:top w:val="none" w:sz="0" w:space="0" w:color="auto"/>
                    <w:left w:val="none" w:sz="0" w:space="0" w:color="auto"/>
                    <w:bottom w:val="none" w:sz="0" w:space="0" w:color="auto"/>
                    <w:right w:val="none" w:sz="0" w:space="0" w:color="auto"/>
                  </w:divBdr>
                  <w:divsChild>
                    <w:div w:id="174641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1617">
          <w:marLeft w:val="-150"/>
          <w:marRight w:val="-150"/>
          <w:marTop w:val="0"/>
          <w:marBottom w:val="0"/>
          <w:divBdr>
            <w:top w:val="none" w:sz="0" w:space="0" w:color="auto"/>
            <w:left w:val="none" w:sz="0" w:space="0" w:color="auto"/>
            <w:bottom w:val="none" w:sz="0" w:space="0" w:color="auto"/>
            <w:right w:val="none" w:sz="0" w:space="0" w:color="auto"/>
          </w:divBdr>
          <w:divsChild>
            <w:div w:id="326566078">
              <w:marLeft w:val="0"/>
              <w:marRight w:val="0"/>
              <w:marTop w:val="0"/>
              <w:marBottom w:val="0"/>
              <w:divBdr>
                <w:top w:val="none" w:sz="0" w:space="0" w:color="auto"/>
                <w:left w:val="none" w:sz="0" w:space="0" w:color="auto"/>
                <w:bottom w:val="none" w:sz="0" w:space="0" w:color="auto"/>
                <w:right w:val="none" w:sz="0" w:space="0" w:color="auto"/>
              </w:divBdr>
              <w:divsChild>
                <w:div w:id="1897281086">
                  <w:marLeft w:val="0"/>
                  <w:marRight w:val="0"/>
                  <w:marTop w:val="0"/>
                  <w:marBottom w:val="0"/>
                  <w:divBdr>
                    <w:top w:val="none" w:sz="0" w:space="0" w:color="auto"/>
                    <w:left w:val="none" w:sz="0" w:space="0" w:color="auto"/>
                    <w:bottom w:val="none" w:sz="0" w:space="0" w:color="auto"/>
                    <w:right w:val="none" w:sz="0" w:space="0" w:color="auto"/>
                  </w:divBdr>
                  <w:divsChild>
                    <w:div w:id="60099669">
                      <w:marLeft w:val="0"/>
                      <w:marRight w:val="0"/>
                      <w:marTop w:val="0"/>
                      <w:marBottom w:val="0"/>
                      <w:divBdr>
                        <w:top w:val="none" w:sz="0" w:space="0" w:color="auto"/>
                        <w:left w:val="none" w:sz="0" w:space="0" w:color="auto"/>
                        <w:bottom w:val="none" w:sz="0" w:space="0" w:color="auto"/>
                        <w:right w:val="none" w:sz="0" w:space="0" w:color="auto"/>
                      </w:divBdr>
                    </w:div>
                    <w:div w:id="1391727410">
                      <w:marLeft w:val="0"/>
                      <w:marRight w:val="0"/>
                      <w:marTop w:val="0"/>
                      <w:marBottom w:val="0"/>
                      <w:divBdr>
                        <w:top w:val="none" w:sz="0" w:space="0" w:color="auto"/>
                        <w:left w:val="none" w:sz="0" w:space="0" w:color="auto"/>
                        <w:bottom w:val="none" w:sz="0" w:space="0" w:color="auto"/>
                        <w:right w:val="none" w:sz="0" w:space="0" w:color="auto"/>
                      </w:divBdr>
                      <w:divsChild>
                        <w:div w:id="247275421">
                          <w:marLeft w:val="0"/>
                          <w:marRight w:val="0"/>
                          <w:marTop w:val="0"/>
                          <w:marBottom w:val="0"/>
                          <w:divBdr>
                            <w:top w:val="none" w:sz="0" w:space="0" w:color="auto"/>
                            <w:left w:val="none" w:sz="0" w:space="0" w:color="auto"/>
                            <w:bottom w:val="none" w:sz="0" w:space="0" w:color="auto"/>
                            <w:right w:val="none" w:sz="0" w:space="0" w:color="auto"/>
                          </w:divBdr>
                          <w:divsChild>
                            <w:div w:id="1172992110">
                              <w:marLeft w:val="0"/>
                              <w:marRight w:val="0"/>
                              <w:marTop w:val="0"/>
                              <w:marBottom w:val="0"/>
                              <w:divBdr>
                                <w:top w:val="none" w:sz="0" w:space="0" w:color="auto"/>
                                <w:left w:val="none" w:sz="0" w:space="0" w:color="auto"/>
                                <w:bottom w:val="none" w:sz="0" w:space="0" w:color="auto"/>
                                <w:right w:val="none" w:sz="0" w:space="0" w:color="auto"/>
                              </w:divBdr>
                            </w:div>
                            <w:div w:id="1395197110">
                              <w:marLeft w:val="0"/>
                              <w:marRight w:val="0"/>
                              <w:marTop w:val="0"/>
                              <w:marBottom w:val="0"/>
                              <w:divBdr>
                                <w:top w:val="none" w:sz="0" w:space="0" w:color="auto"/>
                                <w:left w:val="none" w:sz="0" w:space="0" w:color="auto"/>
                                <w:bottom w:val="none" w:sz="0" w:space="0" w:color="auto"/>
                                <w:right w:val="none" w:sz="0" w:space="0" w:color="auto"/>
                              </w:divBdr>
                            </w:div>
                            <w:div w:id="1173759341">
                              <w:marLeft w:val="0"/>
                              <w:marRight w:val="0"/>
                              <w:marTop w:val="0"/>
                              <w:marBottom w:val="0"/>
                              <w:divBdr>
                                <w:top w:val="none" w:sz="0" w:space="0" w:color="auto"/>
                                <w:left w:val="none" w:sz="0" w:space="0" w:color="auto"/>
                                <w:bottom w:val="none" w:sz="0" w:space="0" w:color="auto"/>
                                <w:right w:val="none" w:sz="0" w:space="0" w:color="auto"/>
                              </w:divBdr>
                            </w:div>
                            <w:div w:id="196435412">
                              <w:marLeft w:val="0"/>
                              <w:marRight w:val="0"/>
                              <w:marTop w:val="0"/>
                              <w:marBottom w:val="0"/>
                              <w:divBdr>
                                <w:top w:val="none" w:sz="0" w:space="0" w:color="auto"/>
                                <w:left w:val="none" w:sz="0" w:space="0" w:color="auto"/>
                                <w:bottom w:val="none" w:sz="0" w:space="0" w:color="auto"/>
                                <w:right w:val="none" w:sz="0" w:space="0" w:color="auto"/>
                              </w:divBdr>
                            </w:div>
                            <w:div w:id="110614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764299">
              <w:marLeft w:val="0"/>
              <w:marRight w:val="0"/>
              <w:marTop w:val="0"/>
              <w:marBottom w:val="0"/>
              <w:divBdr>
                <w:top w:val="none" w:sz="0" w:space="0" w:color="auto"/>
                <w:left w:val="none" w:sz="0" w:space="0" w:color="auto"/>
                <w:bottom w:val="none" w:sz="0" w:space="0" w:color="auto"/>
                <w:right w:val="none" w:sz="0" w:space="0" w:color="auto"/>
              </w:divBdr>
              <w:divsChild>
                <w:div w:id="855079885">
                  <w:marLeft w:val="0"/>
                  <w:marRight w:val="0"/>
                  <w:marTop w:val="0"/>
                  <w:marBottom w:val="0"/>
                  <w:divBdr>
                    <w:top w:val="none" w:sz="0" w:space="0" w:color="auto"/>
                    <w:left w:val="none" w:sz="0" w:space="0" w:color="auto"/>
                    <w:bottom w:val="none" w:sz="0" w:space="0" w:color="auto"/>
                    <w:right w:val="none" w:sz="0" w:space="0" w:color="auto"/>
                  </w:divBdr>
                  <w:divsChild>
                    <w:div w:id="965309509">
                      <w:marLeft w:val="0"/>
                      <w:marRight w:val="0"/>
                      <w:marTop w:val="0"/>
                      <w:marBottom w:val="0"/>
                      <w:divBdr>
                        <w:top w:val="none" w:sz="0" w:space="0" w:color="auto"/>
                        <w:left w:val="none" w:sz="0" w:space="0" w:color="auto"/>
                        <w:bottom w:val="none" w:sz="0" w:space="0" w:color="auto"/>
                        <w:right w:val="none" w:sz="0" w:space="0" w:color="auto"/>
                      </w:divBdr>
                      <w:divsChild>
                        <w:div w:id="944071852">
                          <w:marLeft w:val="0"/>
                          <w:marRight w:val="0"/>
                          <w:marTop w:val="0"/>
                          <w:marBottom w:val="0"/>
                          <w:divBdr>
                            <w:top w:val="none" w:sz="0" w:space="0" w:color="auto"/>
                            <w:left w:val="none" w:sz="0" w:space="0" w:color="auto"/>
                            <w:bottom w:val="none" w:sz="0" w:space="0" w:color="auto"/>
                            <w:right w:val="none" w:sz="0" w:space="0" w:color="auto"/>
                          </w:divBdr>
                        </w:div>
                      </w:divsChild>
                    </w:div>
                    <w:div w:id="1166168238">
                      <w:marLeft w:val="0"/>
                      <w:marRight w:val="0"/>
                      <w:marTop w:val="0"/>
                      <w:marBottom w:val="450"/>
                      <w:divBdr>
                        <w:top w:val="none" w:sz="0" w:space="0" w:color="auto"/>
                        <w:left w:val="none" w:sz="0" w:space="0" w:color="auto"/>
                        <w:bottom w:val="none" w:sz="0" w:space="0" w:color="auto"/>
                        <w:right w:val="none" w:sz="0" w:space="0" w:color="auto"/>
                      </w:divBdr>
                    </w:div>
                    <w:div w:id="1332829869">
                      <w:marLeft w:val="0"/>
                      <w:marRight w:val="0"/>
                      <w:marTop w:val="0"/>
                      <w:marBottom w:val="0"/>
                      <w:divBdr>
                        <w:top w:val="none" w:sz="0" w:space="0" w:color="auto"/>
                        <w:left w:val="none" w:sz="0" w:space="0" w:color="auto"/>
                        <w:bottom w:val="none" w:sz="0" w:space="0" w:color="auto"/>
                        <w:right w:val="none" w:sz="0" w:space="0" w:color="auto"/>
                      </w:divBdr>
                      <w:divsChild>
                        <w:div w:id="986276334">
                          <w:marLeft w:val="0"/>
                          <w:marRight w:val="0"/>
                          <w:marTop w:val="0"/>
                          <w:marBottom w:val="0"/>
                          <w:divBdr>
                            <w:top w:val="none" w:sz="0" w:space="0" w:color="auto"/>
                            <w:left w:val="none" w:sz="0" w:space="0" w:color="auto"/>
                            <w:bottom w:val="none" w:sz="0" w:space="0" w:color="auto"/>
                            <w:right w:val="none" w:sz="0" w:space="0" w:color="auto"/>
                          </w:divBdr>
                        </w:div>
                        <w:div w:id="3736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391639">
      <w:bodyDiv w:val="1"/>
      <w:marLeft w:val="0"/>
      <w:marRight w:val="0"/>
      <w:marTop w:val="0"/>
      <w:marBottom w:val="0"/>
      <w:divBdr>
        <w:top w:val="none" w:sz="0" w:space="0" w:color="auto"/>
        <w:left w:val="none" w:sz="0" w:space="0" w:color="auto"/>
        <w:bottom w:val="none" w:sz="0" w:space="0" w:color="auto"/>
        <w:right w:val="none" w:sz="0" w:space="0" w:color="auto"/>
      </w:divBdr>
      <w:divsChild>
        <w:div w:id="983966982">
          <w:marLeft w:val="-225"/>
          <w:marRight w:val="-225"/>
          <w:marTop w:val="0"/>
          <w:marBottom w:val="0"/>
          <w:divBdr>
            <w:top w:val="none" w:sz="0" w:space="0" w:color="auto"/>
            <w:left w:val="none" w:sz="0" w:space="0" w:color="auto"/>
            <w:bottom w:val="none" w:sz="0" w:space="0" w:color="auto"/>
            <w:right w:val="none" w:sz="0" w:space="0" w:color="auto"/>
          </w:divBdr>
          <w:divsChild>
            <w:div w:id="223881611">
              <w:marLeft w:val="0"/>
              <w:marRight w:val="0"/>
              <w:marTop w:val="0"/>
              <w:marBottom w:val="0"/>
              <w:divBdr>
                <w:top w:val="none" w:sz="0" w:space="0" w:color="auto"/>
                <w:left w:val="none" w:sz="0" w:space="0" w:color="auto"/>
                <w:bottom w:val="none" w:sz="0" w:space="0" w:color="auto"/>
                <w:right w:val="none" w:sz="0" w:space="0" w:color="auto"/>
              </w:divBdr>
              <w:divsChild>
                <w:div w:id="1228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09753">
          <w:marLeft w:val="-225"/>
          <w:marRight w:val="-225"/>
          <w:marTop w:val="0"/>
          <w:marBottom w:val="0"/>
          <w:divBdr>
            <w:top w:val="none" w:sz="0" w:space="0" w:color="auto"/>
            <w:left w:val="none" w:sz="0" w:space="0" w:color="auto"/>
            <w:bottom w:val="none" w:sz="0" w:space="0" w:color="auto"/>
            <w:right w:val="none" w:sz="0" w:space="0" w:color="auto"/>
          </w:divBdr>
        </w:div>
      </w:divsChild>
    </w:div>
    <w:div w:id="2091537135">
      <w:bodyDiv w:val="1"/>
      <w:marLeft w:val="0"/>
      <w:marRight w:val="0"/>
      <w:marTop w:val="0"/>
      <w:marBottom w:val="0"/>
      <w:divBdr>
        <w:top w:val="none" w:sz="0" w:space="0" w:color="auto"/>
        <w:left w:val="none" w:sz="0" w:space="0" w:color="auto"/>
        <w:bottom w:val="none" w:sz="0" w:space="0" w:color="auto"/>
        <w:right w:val="none" w:sz="0" w:space="0" w:color="auto"/>
      </w:divBdr>
    </w:div>
    <w:div w:id="2092769775">
      <w:bodyDiv w:val="1"/>
      <w:marLeft w:val="0"/>
      <w:marRight w:val="0"/>
      <w:marTop w:val="0"/>
      <w:marBottom w:val="0"/>
      <w:divBdr>
        <w:top w:val="none" w:sz="0" w:space="0" w:color="auto"/>
        <w:left w:val="none" w:sz="0" w:space="0" w:color="auto"/>
        <w:bottom w:val="none" w:sz="0" w:space="0" w:color="auto"/>
        <w:right w:val="none" w:sz="0" w:space="0" w:color="auto"/>
      </w:divBdr>
      <w:divsChild>
        <w:div w:id="22101400">
          <w:marLeft w:val="0"/>
          <w:marRight w:val="0"/>
          <w:marTop w:val="0"/>
          <w:marBottom w:val="0"/>
          <w:divBdr>
            <w:top w:val="none" w:sz="0" w:space="0" w:color="auto"/>
            <w:left w:val="none" w:sz="0" w:space="0" w:color="auto"/>
            <w:bottom w:val="none" w:sz="0" w:space="0" w:color="auto"/>
            <w:right w:val="none" w:sz="0" w:space="0" w:color="auto"/>
          </w:divBdr>
          <w:divsChild>
            <w:div w:id="1528442796">
              <w:marLeft w:val="0"/>
              <w:marRight w:val="0"/>
              <w:marTop w:val="0"/>
              <w:marBottom w:val="600"/>
              <w:divBdr>
                <w:top w:val="none" w:sz="0" w:space="0" w:color="auto"/>
                <w:left w:val="none" w:sz="0" w:space="0" w:color="auto"/>
                <w:bottom w:val="none" w:sz="0" w:space="0" w:color="auto"/>
                <w:right w:val="none" w:sz="0" w:space="0" w:color="auto"/>
              </w:divBdr>
            </w:div>
          </w:divsChild>
        </w:div>
        <w:div w:id="734475910">
          <w:marLeft w:val="0"/>
          <w:marRight w:val="0"/>
          <w:marTop w:val="0"/>
          <w:marBottom w:val="0"/>
          <w:divBdr>
            <w:top w:val="none" w:sz="0" w:space="0" w:color="auto"/>
            <w:left w:val="none" w:sz="0" w:space="0" w:color="auto"/>
            <w:bottom w:val="none" w:sz="0" w:space="0" w:color="auto"/>
            <w:right w:val="none" w:sz="0" w:space="0" w:color="auto"/>
          </w:divBdr>
          <w:divsChild>
            <w:div w:id="10835335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93113403">
      <w:bodyDiv w:val="1"/>
      <w:marLeft w:val="0"/>
      <w:marRight w:val="0"/>
      <w:marTop w:val="0"/>
      <w:marBottom w:val="0"/>
      <w:divBdr>
        <w:top w:val="none" w:sz="0" w:space="0" w:color="auto"/>
        <w:left w:val="none" w:sz="0" w:space="0" w:color="auto"/>
        <w:bottom w:val="none" w:sz="0" w:space="0" w:color="auto"/>
        <w:right w:val="none" w:sz="0" w:space="0" w:color="auto"/>
      </w:divBdr>
      <w:divsChild>
        <w:div w:id="1090350544">
          <w:marLeft w:val="-225"/>
          <w:marRight w:val="-225"/>
          <w:marTop w:val="0"/>
          <w:marBottom w:val="0"/>
          <w:divBdr>
            <w:top w:val="none" w:sz="0" w:space="0" w:color="auto"/>
            <w:left w:val="none" w:sz="0" w:space="0" w:color="auto"/>
            <w:bottom w:val="none" w:sz="0" w:space="0" w:color="auto"/>
            <w:right w:val="none" w:sz="0" w:space="0" w:color="auto"/>
          </w:divBdr>
        </w:div>
        <w:div w:id="1865050963">
          <w:marLeft w:val="-225"/>
          <w:marRight w:val="-225"/>
          <w:marTop w:val="0"/>
          <w:marBottom w:val="0"/>
          <w:divBdr>
            <w:top w:val="none" w:sz="0" w:space="0" w:color="auto"/>
            <w:left w:val="none" w:sz="0" w:space="0" w:color="auto"/>
            <w:bottom w:val="none" w:sz="0" w:space="0" w:color="auto"/>
            <w:right w:val="none" w:sz="0" w:space="0" w:color="auto"/>
          </w:divBdr>
          <w:divsChild>
            <w:div w:id="1649167041">
              <w:marLeft w:val="0"/>
              <w:marRight w:val="0"/>
              <w:marTop w:val="0"/>
              <w:marBottom w:val="0"/>
              <w:divBdr>
                <w:top w:val="none" w:sz="0" w:space="0" w:color="auto"/>
                <w:left w:val="none" w:sz="0" w:space="0" w:color="auto"/>
                <w:bottom w:val="none" w:sz="0" w:space="0" w:color="auto"/>
                <w:right w:val="none" w:sz="0" w:space="0" w:color="auto"/>
              </w:divBdr>
              <w:divsChild>
                <w:div w:id="18152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1123">
      <w:bodyDiv w:val="1"/>
      <w:marLeft w:val="0"/>
      <w:marRight w:val="0"/>
      <w:marTop w:val="0"/>
      <w:marBottom w:val="0"/>
      <w:divBdr>
        <w:top w:val="none" w:sz="0" w:space="0" w:color="auto"/>
        <w:left w:val="none" w:sz="0" w:space="0" w:color="auto"/>
        <w:bottom w:val="none" w:sz="0" w:space="0" w:color="auto"/>
        <w:right w:val="none" w:sz="0" w:space="0" w:color="auto"/>
      </w:divBdr>
      <w:divsChild>
        <w:div w:id="683478408">
          <w:marLeft w:val="0"/>
          <w:marRight w:val="0"/>
          <w:marTop w:val="0"/>
          <w:marBottom w:val="0"/>
          <w:divBdr>
            <w:top w:val="none" w:sz="0" w:space="0" w:color="auto"/>
            <w:left w:val="none" w:sz="0" w:space="0" w:color="auto"/>
            <w:bottom w:val="none" w:sz="0" w:space="0" w:color="auto"/>
            <w:right w:val="none" w:sz="0" w:space="0" w:color="auto"/>
          </w:divBdr>
          <w:divsChild>
            <w:div w:id="267202788">
              <w:marLeft w:val="0"/>
              <w:marRight w:val="0"/>
              <w:marTop w:val="0"/>
              <w:marBottom w:val="390"/>
              <w:divBdr>
                <w:top w:val="none" w:sz="0" w:space="0" w:color="auto"/>
                <w:left w:val="none" w:sz="0" w:space="0" w:color="auto"/>
                <w:bottom w:val="none" w:sz="0" w:space="0" w:color="auto"/>
                <w:right w:val="none" w:sz="0" w:space="0" w:color="auto"/>
              </w:divBdr>
            </w:div>
          </w:divsChild>
        </w:div>
        <w:div w:id="520044910">
          <w:marLeft w:val="0"/>
          <w:marRight w:val="0"/>
          <w:marTop w:val="0"/>
          <w:marBottom w:val="285"/>
          <w:divBdr>
            <w:top w:val="none" w:sz="0" w:space="0" w:color="auto"/>
            <w:left w:val="none" w:sz="0" w:space="0" w:color="auto"/>
            <w:bottom w:val="none" w:sz="0" w:space="0" w:color="auto"/>
            <w:right w:val="none" w:sz="0" w:space="0" w:color="auto"/>
          </w:divBdr>
        </w:div>
        <w:div w:id="1245997165">
          <w:marLeft w:val="0"/>
          <w:marRight w:val="0"/>
          <w:marTop w:val="0"/>
          <w:marBottom w:val="300"/>
          <w:divBdr>
            <w:top w:val="single" w:sz="6" w:space="4" w:color="E1E6EB"/>
            <w:left w:val="none" w:sz="0" w:space="0" w:color="auto"/>
            <w:bottom w:val="single" w:sz="6" w:space="4" w:color="E1E6EB"/>
            <w:right w:val="none" w:sz="0" w:space="0" w:color="auto"/>
          </w:divBdr>
          <w:divsChild>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sChild>
        </w:div>
        <w:div w:id="1256939079">
          <w:marLeft w:val="0"/>
          <w:marRight w:val="0"/>
          <w:marTop w:val="0"/>
          <w:marBottom w:val="0"/>
          <w:divBdr>
            <w:top w:val="none" w:sz="0" w:space="0" w:color="auto"/>
            <w:left w:val="none" w:sz="0" w:space="0" w:color="auto"/>
            <w:bottom w:val="none" w:sz="0" w:space="0" w:color="auto"/>
            <w:right w:val="none" w:sz="0" w:space="0" w:color="auto"/>
          </w:divBdr>
        </w:div>
      </w:divsChild>
    </w:div>
    <w:div w:id="2094204954">
      <w:bodyDiv w:val="1"/>
      <w:marLeft w:val="0"/>
      <w:marRight w:val="0"/>
      <w:marTop w:val="0"/>
      <w:marBottom w:val="0"/>
      <w:divBdr>
        <w:top w:val="none" w:sz="0" w:space="0" w:color="auto"/>
        <w:left w:val="none" w:sz="0" w:space="0" w:color="auto"/>
        <w:bottom w:val="none" w:sz="0" w:space="0" w:color="auto"/>
        <w:right w:val="none" w:sz="0" w:space="0" w:color="auto"/>
      </w:divBdr>
      <w:divsChild>
        <w:div w:id="718091394">
          <w:marLeft w:val="-225"/>
          <w:marRight w:val="-225"/>
          <w:marTop w:val="0"/>
          <w:marBottom w:val="0"/>
          <w:divBdr>
            <w:top w:val="none" w:sz="0" w:space="0" w:color="auto"/>
            <w:left w:val="none" w:sz="0" w:space="0" w:color="auto"/>
            <w:bottom w:val="none" w:sz="0" w:space="0" w:color="auto"/>
            <w:right w:val="none" w:sz="0" w:space="0" w:color="auto"/>
          </w:divBdr>
        </w:div>
        <w:div w:id="1762682794">
          <w:marLeft w:val="-225"/>
          <w:marRight w:val="-225"/>
          <w:marTop w:val="0"/>
          <w:marBottom w:val="0"/>
          <w:divBdr>
            <w:top w:val="none" w:sz="0" w:space="0" w:color="auto"/>
            <w:left w:val="none" w:sz="0" w:space="0" w:color="auto"/>
            <w:bottom w:val="none" w:sz="0" w:space="0" w:color="auto"/>
            <w:right w:val="none" w:sz="0" w:space="0" w:color="auto"/>
          </w:divBdr>
          <w:divsChild>
            <w:div w:id="1097286537">
              <w:marLeft w:val="0"/>
              <w:marRight w:val="0"/>
              <w:marTop w:val="0"/>
              <w:marBottom w:val="0"/>
              <w:divBdr>
                <w:top w:val="none" w:sz="0" w:space="0" w:color="auto"/>
                <w:left w:val="none" w:sz="0" w:space="0" w:color="auto"/>
                <w:bottom w:val="none" w:sz="0" w:space="0" w:color="auto"/>
                <w:right w:val="none" w:sz="0" w:space="0" w:color="auto"/>
              </w:divBdr>
              <w:divsChild>
                <w:div w:id="1093815967">
                  <w:marLeft w:val="0"/>
                  <w:marRight w:val="0"/>
                  <w:marTop w:val="0"/>
                  <w:marBottom w:val="0"/>
                  <w:divBdr>
                    <w:top w:val="none" w:sz="0" w:space="0" w:color="auto"/>
                    <w:left w:val="none" w:sz="0" w:space="0" w:color="auto"/>
                    <w:bottom w:val="none" w:sz="0" w:space="0" w:color="auto"/>
                    <w:right w:val="none" w:sz="0" w:space="0" w:color="auto"/>
                  </w:divBdr>
                </w:div>
                <w:div w:id="1125319043">
                  <w:marLeft w:val="0"/>
                  <w:marRight w:val="0"/>
                  <w:marTop w:val="0"/>
                  <w:marBottom w:val="0"/>
                  <w:divBdr>
                    <w:top w:val="none" w:sz="0" w:space="0" w:color="auto"/>
                    <w:left w:val="none" w:sz="0" w:space="0" w:color="auto"/>
                    <w:bottom w:val="none" w:sz="0" w:space="0" w:color="auto"/>
                    <w:right w:val="none" w:sz="0" w:space="0" w:color="auto"/>
                  </w:divBdr>
                </w:div>
                <w:div w:id="1734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054599">
      <w:bodyDiv w:val="1"/>
      <w:marLeft w:val="0"/>
      <w:marRight w:val="0"/>
      <w:marTop w:val="0"/>
      <w:marBottom w:val="0"/>
      <w:divBdr>
        <w:top w:val="none" w:sz="0" w:space="0" w:color="auto"/>
        <w:left w:val="none" w:sz="0" w:space="0" w:color="auto"/>
        <w:bottom w:val="none" w:sz="0" w:space="0" w:color="auto"/>
        <w:right w:val="none" w:sz="0" w:space="0" w:color="auto"/>
      </w:divBdr>
      <w:divsChild>
        <w:div w:id="714934277">
          <w:marLeft w:val="0"/>
          <w:marRight w:val="0"/>
          <w:marTop w:val="0"/>
          <w:marBottom w:val="0"/>
          <w:divBdr>
            <w:top w:val="none" w:sz="0" w:space="0" w:color="auto"/>
            <w:left w:val="none" w:sz="0" w:space="0" w:color="auto"/>
            <w:bottom w:val="none" w:sz="0" w:space="0" w:color="auto"/>
            <w:right w:val="none" w:sz="0" w:space="0" w:color="auto"/>
          </w:divBdr>
          <w:divsChild>
            <w:div w:id="816843896">
              <w:marLeft w:val="0"/>
              <w:marRight w:val="0"/>
              <w:marTop w:val="0"/>
              <w:marBottom w:val="0"/>
              <w:divBdr>
                <w:top w:val="none" w:sz="0" w:space="0" w:color="auto"/>
                <w:left w:val="none" w:sz="0" w:space="0" w:color="auto"/>
                <w:bottom w:val="none" w:sz="0" w:space="0" w:color="auto"/>
                <w:right w:val="none" w:sz="0" w:space="0" w:color="auto"/>
              </w:divBdr>
              <w:divsChild>
                <w:div w:id="596327521">
                  <w:marLeft w:val="0"/>
                  <w:marRight w:val="0"/>
                  <w:marTop w:val="0"/>
                  <w:marBottom w:val="0"/>
                  <w:divBdr>
                    <w:top w:val="none" w:sz="0" w:space="0" w:color="auto"/>
                    <w:left w:val="none" w:sz="0" w:space="0" w:color="auto"/>
                    <w:bottom w:val="none" w:sz="0" w:space="0" w:color="auto"/>
                    <w:right w:val="none" w:sz="0" w:space="0" w:color="auto"/>
                  </w:divBdr>
                </w:div>
                <w:div w:id="1651246789">
                  <w:marLeft w:val="0"/>
                  <w:marRight w:val="0"/>
                  <w:marTop w:val="0"/>
                  <w:marBottom w:val="0"/>
                  <w:divBdr>
                    <w:top w:val="none" w:sz="0" w:space="0" w:color="auto"/>
                    <w:left w:val="none" w:sz="0" w:space="0" w:color="auto"/>
                    <w:bottom w:val="none" w:sz="0" w:space="0" w:color="auto"/>
                    <w:right w:val="none" w:sz="0" w:space="0" w:color="auto"/>
                  </w:divBdr>
                </w:div>
              </w:divsChild>
            </w:div>
            <w:div w:id="1477838693">
              <w:marLeft w:val="0"/>
              <w:marRight w:val="0"/>
              <w:marTop w:val="0"/>
              <w:marBottom w:val="0"/>
              <w:divBdr>
                <w:top w:val="none" w:sz="0" w:space="0" w:color="auto"/>
                <w:left w:val="none" w:sz="0" w:space="0" w:color="auto"/>
                <w:bottom w:val="none" w:sz="0" w:space="0" w:color="auto"/>
                <w:right w:val="none" w:sz="0" w:space="0" w:color="auto"/>
              </w:divBdr>
            </w:div>
          </w:divsChild>
        </w:div>
        <w:div w:id="1556622879">
          <w:marLeft w:val="0"/>
          <w:marRight w:val="0"/>
          <w:marTop w:val="0"/>
          <w:marBottom w:val="0"/>
          <w:divBdr>
            <w:top w:val="dotted" w:sz="6" w:space="0" w:color="999999"/>
            <w:left w:val="none" w:sz="0" w:space="0" w:color="auto"/>
            <w:bottom w:val="dotted" w:sz="6" w:space="0" w:color="999999"/>
            <w:right w:val="none" w:sz="0" w:space="0" w:color="auto"/>
          </w:divBdr>
          <w:divsChild>
            <w:div w:id="1831284968">
              <w:marLeft w:val="0"/>
              <w:marRight w:val="0"/>
              <w:marTop w:val="0"/>
              <w:marBottom w:val="0"/>
              <w:divBdr>
                <w:top w:val="none" w:sz="0" w:space="0" w:color="auto"/>
                <w:left w:val="none" w:sz="0" w:space="0" w:color="auto"/>
                <w:bottom w:val="none" w:sz="0" w:space="0" w:color="auto"/>
                <w:right w:val="none" w:sz="0" w:space="0" w:color="auto"/>
              </w:divBdr>
              <w:divsChild>
                <w:div w:id="273562264">
                  <w:marLeft w:val="0"/>
                  <w:marRight w:val="0"/>
                  <w:marTop w:val="0"/>
                  <w:marBottom w:val="0"/>
                  <w:divBdr>
                    <w:top w:val="none" w:sz="0" w:space="0" w:color="auto"/>
                    <w:left w:val="none" w:sz="0" w:space="0" w:color="auto"/>
                    <w:bottom w:val="none" w:sz="0" w:space="0" w:color="auto"/>
                    <w:right w:val="none" w:sz="0" w:space="0" w:color="auto"/>
                  </w:divBdr>
                  <w:divsChild>
                    <w:div w:id="120348918">
                      <w:marLeft w:val="0"/>
                      <w:marRight w:val="0"/>
                      <w:marTop w:val="0"/>
                      <w:marBottom w:val="0"/>
                      <w:divBdr>
                        <w:top w:val="none" w:sz="0" w:space="0" w:color="auto"/>
                        <w:left w:val="none" w:sz="0" w:space="0" w:color="auto"/>
                        <w:bottom w:val="none" w:sz="0" w:space="0" w:color="auto"/>
                        <w:right w:val="none" w:sz="0" w:space="0" w:color="auto"/>
                      </w:divBdr>
                    </w:div>
                    <w:div w:id="1508785620">
                      <w:marLeft w:val="0"/>
                      <w:marRight w:val="0"/>
                      <w:marTop w:val="0"/>
                      <w:marBottom w:val="0"/>
                      <w:divBdr>
                        <w:top w:val="none" w:sz="0" w:space="0" w:color="auto"/>
                        <w:left w:val="none" w:sz="0" w:space="0" w:color="auto"/>
                        <w:bottom w:val="none" w:sz="0" w:space="0" w:color="auto"/>
                        <w:right w:val="none" w:sz="0" w:space="0" w:color="auto"/>
                      </w:divBdr>
                    </w:div>
                    <w:div w:id="1532373682">
                      <w:marLeft w:val="0"/>
                      <w:marRight w:val="0"/>
                      <w:marTop w:val="0"/>
                      <w:marBottom w:val="0"/>
                      <w:divBdr>
                        <w:top w:val="none" w:sz="0" w:space="0" w:color="auto"/>
                        <w:left w:val="none" w:sz="0" w:space="0" w:color="auto"/>
                        <w:bottom w:val="none" w:sz="0" w:space="0" w:color="auto"/>
                        <w:right w:val="none" w:sz="0" w:space="0" w:color="auto"/>
                      </w:divBdr>
                    </w:div>
                  </w:divsChild>
                </w:div>
                <w:div w:id="9436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66464">
      <w:bodyDiv w:val="1"/>
      <w:marLeft w:val="0"/>
      <w:marRight w:val="0"/>
      <w:marTop w:val="0"/>
      <w:marBottom w:val="0"/>
      <w:divBdr>
        <w:top w:val="none" w:sz="0" w:space="0" w:color="auto"/>
        <w:left w:val="none" w:sz="0" w:space="0" w:color="auto"/>
        <w:bottom w:val="none" w:sz="0" w:space="0" w:color="auto"/>
        <w:right w:val="none" w:sz="0" w:space="0" w:color="auto"/>
      </w:divBdr>
      <w:divsChild>
        <w:div w:id="1632129283">
          <w:marLeft w:val="0"/>
          <w:marRight w:val="0"/>
          <w:marTop w:val="0"/>
          <w:marBottom w:val="0"/>
          <w:divBdr>
            <w:top w:val="none" w:sz="0" w:space="0" w:color="auto"/>
            <w:left w:val="none" w:sz="0" w:space="0" w:color="auto"/>
            <w:bottom w:val="none" w:sz="0" w:space="0" w:color="auto"/>
            <w:right w:val="none" w:sz="0" w:space="0" w:color="auto"/>
          </w:divBdr>
          <w:divsChild>
            <w:div w:id="237060286">
              <w:marLeft w:val="0"/>
              <w:marRight w:val="0"/>
              <w:marTop w:val="0"/>
              <w:marBottom w:val="0"/>
              <w:divBdr>
                <w:top w:val="none" w:sz="0" w:space="0" w:color="auto"/>
                <w:left w:val="none" w:sz="0" w:space="0" w:color="auto"/>
                <w:bottom w:val="none" w:sz="0" w:space="0" w:color="auto"/>
                <w:right w:val="none" w:sz="0" w:space="0" w:color="auto"/>
              </w:divBdr>
            </w:div>
          </w:divsChild>
        </w:div>
        <w:div w:id="1649281872">
          <w:marLeft w:val="0"/>
          <w:marRight w:val="0"/>
          <w:marTop w:val="0"/>
          <w:marBottom w:val="0"/>
          <w:divBdr>
            <w:top w:val="none" w:sz="0" w:space="0" w:color="auto"/>
            <w:left w:val="none" w:sz="0" w:space="0" w:color="auto"/>
            <w:bottom w:val="none" w:sz="0" w:space="0" w:color="auto"/>
            <w:right w:val="none" w:sz="0" w:space="0" w:color="auto"/>
          </w:divBdr>
          <w:divsChild>
            <w:div w:id="711004147">
              <w:marLeft w:val="0"/>
              <w:marRight w:val="0"/>
              <w:marTop w:val="0"/>
              <w:marBottom w:val="0"/>
              <w:divBdr>
                <w:top w:val="none" w:sz="0" w:space="0" w:color="auto"/>
                <w:left w:val="none" w:sz="0" w:space="0" w:color="auto"/>
                <w:bottom w:val="none" w:sz="0" w:space="0" w:color="auto"/>
                <w:right w:val="none" w:sz="0" w:space="0" w:color="auto"/>
              </w:divBdr>
              <w:divsChild>
                <w:div w:id="20527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3726">
          <w:marLeft w:val="0"/>
          <w:marRight w:val="0"/>
          <w:marTop w:val="0"/>
          <w:marBottom w:val="0"/>
          <w:divBdr>
            <w:top w:val="none" w:sz="0" w:space="0" w:color="auto"/>
            <w:left w:val="none" w:sz="0" w:space="0" w:color="auto"/>
            <w:bottom w:val="none" w:sz="0" w:space="0" w:color="auto"/>
            <w:right w:val="none" w:sz="0" w:space="0" w:color="auto"/>
          </w:divBdr>
        </w:div>
      </w:divsChild>
    </w:div>
    <w:div w:id="2099446298">
      <w:bodyDiv w:val="1"/>
      <w:marLeft w:val="0"/>
      <w:marRight w:val="0"/>
      <w:marTop w:val="0"/>
      <w:marBottom w:val="0"/>
      <w:divBdr>
        <w:top w:val="none" w:sz="0" w:space="0" w:color="auto"/>
        <w:left w:val="none" w:sz="0" w:space="0" w:color="auto"/>
        <w:bottom w:val="none" w:sz="0" w:space="0" w:color="auto"/>
        <w:right w:val="none" w:sz="0" w:space="0" w:color="auto"/>
      </w:divBdr>
      <w:divsChild>
        <w:div w:id="17318736">
          <w:marLeft w:val="0"/>
          <w:marRight w:val="0"/>
          <w:marTop w:val="0"/>
          <w:marBottom w:val="0"/>
          <w:divBdr>
            <w:top w:val="none" w:sz="0" w:space="0" w:color="auto"/>
            <w:left w:val="none" w:sz="0" w:space="0" w:color="auto"/>
            <w:bottom w:val="none" w:sz="0" w:space="0" w:color="auto"/>
            <w:right w:val="none" w:sz="0" w:space="0" w:color="auto"/>
          </w:divBdr>
          <w:divsChild>
            <w:div w:id="110323175">
              <w:marLeft w:val="0"/>
              <w:marRight w:val="0"/>
              <w:marTop w:val="0"/>
              <w:marBottom w:val="150"/>
              <w:divBdr>
                <w:top w:val="none" w:sz="0" w:space="0" w:color="auto"/>
                <w:left w:val="none" w:sz="0" w:space="0" w:color="auto"/>
                <w:bottom w:val="none" w:sz="0" w:space="0" w:color="auto"/>
                <w:right w:val="none" w:sz="0" w:space="0" w:color="auto"/>
              </w:divBdr>
            </w:div>
            <w:div w:id="1107195392">
              <w:marLeft w:val="0"/>
              <w:marRight w:val="0"/>
              <w:marTop w:val="0"/>
              <w:marBottom w:val="75"/>
              <w:divBdr>
                <w:top w:val="none" w:sz="0" w:space="0" w:color="auto"/>
                <w:left w:val="none" w:sz="0" w:space="0" w:color="auto"/>
                <w:bottom w:val="none" w:sz="0" w:space="0" w:color="auto"/>
                <w:right w:val="none" w:sz="0" w:space="0" w:color="auto"/>
              </w:divBdr>
              <w:divsChild>
                <w:div w:id="176820937">
                  <w:marLeft w:val="0"/>
                  <w:marRight w:val="0"/>
                  <w:marTop w:val="0"/>
                  <w:marBottom w:val="0"/>
                  <w:divBdr>
                    <w:top w:val="none" w:sz="0" w:space="0" w:color="auto"/>
                    <w:left w:val="none" w:sz="0" w:space="0" w:color="auto"/>
                    <w:bottom w:val="none" w:sz="0" w:space="0" w:color="auto"/>
                    <w:right w:val="none" w:sz="0" w:space="0" w:color="auto"/>
                  </w:divBdr>
                  <w:divsChild>
                    <w:div w:id="18145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9644">
          <w:marLeft w:val="0"/>
          <w:marRight w:val="0"/>
          <w:marTop w:val="0"/>
          <w:marBottom w:val="0"/>
          <w:divBdr>
            <w:top w:val="none" w:sz="0" w:space="0" w:color="auto"/>
            <w:left w:val="none" w:sz="0" w:space="0" w:color="auto"/>
            <w:bottom w:val="none" w:sz="0" w:space="0" w:color="auto"/>
            <w:right w:val="none" w:sz="0" w:space="0" w:color="auto"/>
          </w:divBdr>
        </w:div>
      </w:divsChild>
    </w:div>
    <w:div w:id="2101293138">
      <w:bodyDiv w:val="1"/>
      <w:marLeft w:val="0"/>
      <w:marRight w:val="0"/>
      <w:marTop w:val="0"/>
      <w:marBottom w:val="0"/>
      <w:divBdr>
        <w:top w:val="none" w:sz="0" w:space="0" w:color="auto"/>
        <w:left w:val="none" w:sz="0" w:space="0" w:color="auto"/>
        <w:bottom w:val="none" w:sz="0" w:space="0" w:color="auto"/>
        <w:right w:val="none" w:sz="0" w:space="0" w:color="auto"/>
      </w:divBdr>
      <w:divsChild>
        <w:div w:id="353270282">
          <w:marLeft w:val="-150"/>
          <w:marRight w:val="-150"/>
          <w:marTop w:val="0"/>
          <w:marBottom w:val="0"/>
          <w:divBdr>
            <w:top w:val="none" w:sz="0" w:space="0" w:color="auto"/>
            <w:left w:val="none" w:sz="0" w:space="0" w:color="auto"/>
            <w:bottom w:val="none" w:sz="0" w:space="0" w:color="auto"/>
            <w:right w:val="none" w:sz="0" w:space="0" w:color="auto"/>
          </w:divBdr>
          <w:divsChild>
            <w:div w:id="954016868">
              <w:marLeft w:val="0"/>
              <w:marRight w:val="0"/>
              <w:marTop w:val="0"/>
              <w:marBottom w:val="0"/>
              <w:divBdr>
                <w:top w:val="none" w:sz="0" w:space="0" w:color="auto"/>
                <w:left w:val="none" w:sz="0" w:space="0" w:color="auto"/>
                <w:bottom w:val="none" w:sz="0" w:space="0" w:color="auto"/>
                <w:right w:val="none" w:sz="0" w:space="0" w:color="auto"/>
              </w:divBdr>
              <w:divsChild>
                <w:div w:id="803932946">
                  <w:marLeft w:val="0"/>
                  <w:marRight w:val="0"/>
                  <w:marTop w:val="0"/>
                  <w:marBottom w:val="0"/>
                  <w:divBdr>
                    <w:top w:val="none" w:sz="0" w:space="0" w:color="auto"/>
                    <w:left w:val="none" w:sz="0" w:space="0" w:color="auto"/>
                    <w:bottom w:val="none" w:sz="0" w:space="0" w:color="auto"/>
                    <w:right w:val="none" w:sz="0" w:space="0" w:color="auto"/>
                  </w:divBdr>
                  <w:divsChild>
                    <w:div w:id="1904873881">
                      <w:marLeft w:val="0"/>
                      <w:marRight w:val="0"/>
                      <w:marTop w:val="0"/>
                      <w:marBottom w:val="0"/>
                      <w:divBdr>
                        <w:top w:val="none" w:sz="0" w:space="0" w:color="auto"/>
                        <w:left w:val="none" w:sz="0" w:space="0" w:color="auto"/>
                        <w:bottom w:val="none" w:sz="0" w:space="0" w:color="auto"/>
                        <w:right w:val="none" w:sz="0" w:space="0" w:color="auto"/>
                      </w:divBdr>
                    </w:div>
                  </w:divsChild>
                </w:div>
                <w:div w:id="1355644605">
                  <w:marLeft w:val="0"/>
                  <w:marRight w:val="0"/>
                  <w:marTop w:val="0"/>
                  <w:marBottom w:val="0"/>
                  <w:divBdr>
                    <w:top w:val="none" w:sz="0" w:space="0" w:color="auto"/>
                    <w:left w:val="none" w:sz="0" w:space="0" w:color="auto"/>
                    <w:bottom w:val="none" w:sz="0" w:space="0" w:color="auto"/>
                    <w:right w:val="none" w:sz="0" w:space="0" w:color="auto"/>
                  </w:divBdr>
                  <w:divsChild>
                    <w:div w:id="13172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63221">
          <w:marLeft w:val="-150"/>
          <w:marRight w:val="-150"/>
          <w:marTop w:val="0"/>
          <w:marBottom w:val="0"/>
          <w:divBdr>
            <w:top w:val="none" w:sz="0" w:space="0" w:color="auto"/>
            <w:left w:val="none" w:sz="0" w:space="0" w:color="auto"/>
            <w:bottom w:val="none" w:sz="0" w:space="0" w:color="auto"/>
            <w:right w:val="none" w:sz="0" w:space="0" w:color="auto"/>
          </w:divBdr>
          <w:divsChild>
            <w:div w:id="25377865">
              <w:marLeft w:val="0"/>
              <w:marRight w:val="0"/>
              <w:marTop w:val="0"/>
              <w:marBottom w:val="0"/>
              <w:divBdr>
                <w:top w:val="none" w:sz="0" w:space="0" w:color="auto"/>
                <w:left w:val="none" w:sz="0" w:space="0" w:color="auto"/>
                <w:bottom w:val="none" w:sz="0" w:space="0" w:color="auto"/>
                <w:right w:val="none" w:sz="0" w:space="0" w:color="auto"/>
              </w:divBdr>
              <w:divsChild>
                <w:div w:id="1384451360">
                  <w:marLeft w:val="0"/>
                  <w:marRight w:val="0"/>
                  <w:marTop w:val="0"/>
                  <w:marBottom w:val="0"/>
                  <w:divBdr>
                    <w:top w:val="none" w:sz="0" w:space="0" w:color="auto"/>
                    <w:left w:val="none" w:sz="0" w:space="0" w:color="auto"/>
                    <w:bottom w:val="none" w:sz="0" w:space="0" w:color="auto"/>
                    <w:right w:val="none" w:sz="0" w:space="0" w:color="auto"/>
                  </w:divBdr>
                  <w:divsChild>
                    <w:div w:id="2074817892">
                      <w:marLeft w:val="0"/>
                      <w:marRight w:val="0"/>
                      <w:marTop w:val="0"/>
                      <w:marBottom w:val="0"/>
                      <w:divBdr>
                        <w:top w:val="none" w:sz="0" w:space="0" w:color="auto"/>
                        <w:left w:val="none" w:sz="0" w:space="0" w:color="auto"/>
                        <w:bottom w:val="none" w:sz="0" w:space="0" w:color="auto"/>
                        <w:right w:val="none" w:sz="0" w:space="0" w:color="auto"/>
                      </w:divBdr>
                    </w:div>
                    <w:div w:id="1296792887">
                      <w:marLeft w:val="0"/>
                      <w:marRight w:val="0"/>
                      <w:marTop w:val="0"/>
                      <w:marBottom w:val="0"/>
                      <w:divBdr>
                        <w:top w:val="none" w:sz="0" w:space="0" w:color="auto"/>
                        <w:left w:val="none" w:sz="0" w:space="0" w:color="auto"/>
                        <w:bottom w:val="none" w:sz="0" w:space="0" w:color="auto"/>
                        <w:right w:val="none" w:sz="0" w:space="0" w:color="auto"/>
                      </w:divBdr>
                      <w:divsChild>
                        <w:div w:id="403573155">
                          <w:marLeft w:val="0"/>
                          <w:marRight w:val="0"/>
                          <w:marTop w:val="0"/>
                          <w:marBottom w:val="0"/>
                          <w:divBdr>
                            <w:top w:val="none" w:sz="0" w:space="0" w:color="auto"/>
                            <w:left w:val="none" w:sz="0" w:space="0" w:color="auto"/>
                            <w:bottom w:val="none" w:sz="0" w:space="0" w:color="auto"/>
                            <w:right w:val="none" w:sz="0" w:space="0" w:color="auto"/>
                          </w:divBdr>
                          <w:divsChild>
                            <w:div w:id="1895920844">
                              <w:marLeft w:val="0"/>
                              <w:marRight w:val="0"/>
                              <w:marTop w:val="0"/>
                              <w:marBottom w:val="0"/>
                              <w:divBdr>
                                <w:top w:val="none" w:sz="0" w:space="0" w:color="auto"/>
                                <w:left w:val="none" w:sz="0" w:space="0" w:color="auto"/>
                                <w:bottom w:val="none" w:sz="0" w:space="0" w:color="auto"/>
                                <w:right w:val="none" w:sz="0" w:space="0" w:color="auto"/>
                              </w:divBdr>
                            </w:div>
                            <w:div w:id="853618108">
                              <w:marLeft w:val="0"/>
                              <w:marRight w:val="0"/>
                              <w:marTop w:val="0"/>
                              <w:marBottom w:val="0"/>
                              <w:divBdr>
                                <w:top w:val="none" w:sz="0" w:space="0" w:color="auto"/>
                                <w:left w:val="none" w:sz="0" w:space="0" w:color="auto"/>
                                <w:bottom w:val="none" w:sz="0" w:space="0" w:color="auto"/>
                                <w:right w:val="none" w:sz="0" w:space="0" w:color="auto"/>
                              </w:divBdr>
                            </w:div>
                            <w:div w:id="1842162542">
                              <w:marLeft w:val="0"/>
                              <w:marRight w:val="0"/>
                              <w:marTop w:val="0"/>
                              <w:marBottom w:val="0"/>
                              <w:divBdr>
                                <w:top w:val="none" w:sz="0" w:space="0" w:color="auto"/>
                                <w:left w:val="none" w:sz="0" w:space="0" w:color="auto"/>
                                <w:bottom w:val="none" w:sz="0" w:space="0" w:color="auto"/>
                                <w:right w:val="none" w:sz="0" w:space="0" w:color="auto"/>
                              </w:divBdr>
                            </w:div>
                            <w:div w:id="425002838">
                              <w:marLeft w:val="0"/>
                              <w:marRight w:val="0"/>
                              <w:marTop w:val="0"/>
                              <w:marBottom w:val="0"/>
                              <w:divBdr>
                                <w:top w:val="none" w:sz="0" w:space="0" w:color="auto"/>
                                <w:left w:val="none" w:sz="0" w:space="0" w:color="auto"/>
                                <w:bottom w:val="none" w:sz="0" w:space="0" w:color="auto"/>
                                <w:right w:val="none" w:sz="0" w:space="0" w:color="auto"/>
                              </w:divBdr>
                            </w:div>
                            <w:div w:id="166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67707">
              <w:marLeft w:val="0"/>
              <w:marRight w:val="0"/>
              <w:marTop w:val="0"/>
              <w:marBottom w:val="0"/>
              <w:divBdr>
                <w:top w:val="none" w:sz="0" w:space="0" w:color="auto"/>
                <w:left w:val="none" w:sz="0" w:space="0" w:color="auto"/>
                <w:bottom w:val="none" w:sz="0" w:space="0" w:color="auto"/>
                <w:right w:val="none" w:sz="0" w:space="0" w:color="auto"/>
              </w:divBdr>
              <w:divsChild>
                <w:div w:id="274824761">
                  <w:marLeft w:val="0"/>
                  <w:marRight w:val="0"/>
                  <w:marTop w:val="0"/>
                  <w:marBottom w:val="0"/>
                  <w:divBdr>
                    <w:top w:val="none" w:sz="0" w:space="0" w:color="auto"/>
                    <w:left w:val="none" w:sz="0" w:space="0" w:color="auto"/>
                    <w:bottom w:val="none" w:sz="0" w:space="0" w:color="auto"/>
                    <w:right w:val="none" w:sz="0" w:space="0" w:color="auto"/>
                  </w:divBdr>
                  <w:divsChild>
                    <w:div w:id="668021603">
                      <w:marLeft w:val="0"/>
                      <w:marRight w:val="0"/>
                      <w:marTop w:val="0"/>
                      <w:marBottom w:val="0"/>
                      <w:divBdr>
                        <w:top w:val="none" w:sz="0" w:space="0" w:color="auto"/>
                        <w:left w:val="none" w:sz="0" w:space="0" w:color="auto"/>
                        <w:bottom w:val="none" w:sz="0" w:space="0" w:color="auto"/>
                        <w:right w:val="none" w:sz="0" w:space="0" w:color="auto"/>
                      </w:divBdr>
                      <w:divsChild>
                        <w:div w:id="1764112225">
                          <w:marLeft w:val="0"/>
                          <w:marRight w:val="0"/>
                          <w:marTop w:val="0"/>
                          <w:marBottom w:val="0"/>
                          <w:divBdr>
                            <w:top w:val="none" w:sz="0" w:space="0" w:color="auto"/>
                            <w:left w:val="none" w:sz="0" w:space="0" w:color="auto"/>
                            <w:bottom w:val="none" w:sz="0" w:space="0" w:color="auto"/>
                            <w:right w:val="none" w:sz="0" w:space="0" w:color="auto"/>
                          </w:divBdr>
                        </w:div>
                      </w:divsChild>
                    </w:div>
                    <w:div w:id="1394085609">
                      <w:marLeft w:val="0"/>
                      <w:marRight w:val="0"/>
                      <w:marTop w:val="0"/>
                      <w:marBottom w:val="450"/>
                      <w:divBdr>
                        <w:top w:val="none" w:sz="0" w:space="0" w:color="auto"/>
                        <w:left w:val="none" w:sz="0" w:space="0" w:color="auto"/>
                        <w:bottom w:val="none" w:sz="0" w:space="0" w:color="auto"/>
                        <w:right w:val="none" w:sz="0" w:space="0" w:color="auto"/>
                      </w:divBdr>
                    </w:div>
                    <w:div w:id="409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369820">
      <w:bodyDiv w:val="1"/>
      <w:marLeft w:val="0"/>
      <w:marRight w:val="0"/>
      <w:marTop w:val="0"/>
      <w:marBottom w:val="0"/>
      <w:divBdr>
        <w:top w:val="none" w:sz="0" w:space="0" w:color="auto"/>
        <w:left w:val="none" w:sz="0" w:space="0" w:color="auto"/>
        <w:bottom w:val="none" w:sz="0" w:space="0" w:color="auto"/>
        <w:right w:val="none" w:sz="0" w:space="0" w:color="auto"/>
      </w:divBdr>
      <w:divsChild>
        <w:div w:id="1571771758">
          <w:marLeft w:val="-150"/>
          <w:marRight w:val="-150"/>
          <w:marTop w:val="0"/>
          <w:marBottom w:val="0"/>
          <w:divBdr>
            <w:top w:val="none" w:sz="0" w:space="0" w:color="auto"/>
            <w:left w:val="none" w:sz="0" w:space="0" w:color="auto"/>
            <w:bottom w:val="none" w:sz="0" w:space="0" w:color="auto"/>
            <w:right w:val="none" w:sz="0" w:space="0" w:color="auto"/>
          </w:divBdr>
          <w:divsChild>
            <w:div w:id="783116581">
              <w:marLeft w:val="0"/>
              <w:marRight w:val="0"/>
              <w:marTop w:val="0"/>
              <w:marBottom w:val="0"/>
              <w:divBdr>
                <w:top w:val="none" w:sz="0" w:space="0" w:color="auto"/>
                <w:left w:val="none" w:sz="0" w:space="0" w:color="auto"/>
                <w:bottom w:val="none" w:sz="0" w:space="0" w:color="auto"/>
                <w:right w:val="none" w:sz="0" w:space="0" w:color="auto"/>
              </w:divBdr>
              <w:divsChild>
                <w:div w:id="759057688">
                  <w:marLeft w:val="0"/>
                  <w:marRight w:val="0"/>
                  <w:marTop w:val="0"/>
                  <w:marBottom w:val="0"/>
                  <w:divBdr>
                    <w:top w:val="none" w:sz="0" w:space="0" w:color="auto"/>
                    <w:left w:val="none" w:sz="0" w:space="0" w:color="auto"/>
                    <w:bottom w:val="none" w:sz="0" w:space="0" w:color="auto"/>
                    <w:right w:val="none" w:sz="0" w:space="0" w:color="auto"/>
                  </w:divBdr>
                  <w:divsChild>
                    <w:div w:id="316881139">
                      <w:marLeft w:val="0"/>
                      <w:marRight w:val="0"/>
                      <w:marTop w:val="0"/>
                      <w:marBottom w:val="0"/>
                      <w:divBdr>
                        <w:top w:val="none" w:sz="0" w:space="0" w:color="auto"/>
                        <w:left w:val="none" w:sz="0" w:space="0" w:color="auto"/>
                        <w:bottom w:val="none" w:sz="0" w:space="0" w:color="auto"/>
                        <w:right w:val="none" w:sz="0" w:space="0" w:color="auto"/>
                      </w:divBdr>
                    </w:div>
                    <w:div w:id="1093863916">
                      <w:marLeft w:val="0"/>
                      <w:marRight w:val="0"/>
                      <w:marTop w:val="0"/>
                      <w:marBottom w:val="0"/>
                      <w:divBdr>
                        <w:top w:val="none" w:sz="0" w:space="0" w:color="auto"/>
                        <w:left w:val="none" w:sz="0" w:space="0" w:color="auto"/>
                        <w:bottom w:val="none" w:sz="0" w:space="0" w:color="auto"/>
                        <w:right w:val="none" w:sz="0" w:space="0" w:color="auto"/>
                      </w:divBdr>
                      <w:divsChild>
                        <w:div w:id="428740761">
                          <w:marLeft w:val="0"/>
                          <w:marRight w:val="0"/>
                          <w:marTop w:val="0"/>
                          <w:marBottom w:val="0"/>
                          <w:divBdr>
                            <w:top w:val="none" w:sz="0" w:space="0" w:color="auto"/>
                            <w:left w:val="none" w:sz="0" w:space="0" w:color="auto"/>
                            <w:bottom w:val="none" w:sz="0" w:space="0" w:color="auto"/>
                            <w:right w:val="none" w:sz="0" w:space="0" w:color="auto"/>
                          </w:divBdr>
                          <w:divsChild>
                            <w:div w:id="201329594">
                              <w:marLeft w:val="0"/>
                              <w:marRight w:val="0"/>
                              <w:marTop w:val="0"/>
                              <w:marBottom w:val="0"/>
                              <w:divBdr>
                                <w:top w:val="none" w:sz="0" w:space="0" w:color="auto"/>
                                <w:left w:val="none" w:sz="0" w:space="0" w:color="auto"/>
                                <w:bottom w:val="none" w:sz="0" w:space="0" w:color="auto"/>
                                <w:right w:val="none" w:sz="0" w:space="0" w:color="auto"/>
                              </w:divBdr>
                            </w:div>
                            <w:div w:id="382410636">
                              <w:marLeft w:val="0"/>
                              <w:marRight w:val="0"/>
                              <w:marTop w:val="0"/>
                              <w:marBottom w:val="0"/>
                              <w:divBdr>
                                <w:top w:val="none" w:sz="0" w:space="0" w:color="auto"/>
                                <w:left w:val="none" w:sz="0" w:space="0" w:color="auto"/>
                                <w:bottom w:val="none" w:sz="0" w:space="0" w:color="auto"/>
                                <w:right w:val="none" w:sz="0" w:space="0" w:color="auto"/>
                              </w:divBdr>
                            </w:div>
                            <w:div w:id="619216566">
                              <w:marLeft w:val="0"/>
                              <w:marRight w:val="0"/>
                              <w:marTop w:val="0"/>
                              <w:marBottom w:val="0"/>
                              <w:divBdr>
                                <w:top w:val="none" w:sz="0" w:space="0" w:color="auto"/>
                                <w:left w:val="none" w:sz="0" w:space="0" w:color="auto"/>
                                <w:bottom w:val="none" w:sz="0" w:space="0" w:color="auto"/>
                                <w:right w:val="none" w:sz="0" w:space="0" w:color="auto"/>
                              </w:divBdr>
                            </w:div>
                            <w:div w:id="693191274">
                              <w:marLeft w:val="0"/>
                              <w:marRight w:val="0"/>
                              <w:marTop w:val="0"/>
                              <w:marBottom w:val="0"/>
                              <w:divBdr>
                                <w:top w:val="none" w:sz="0" w:space="0" w:color="auto"/>
                                <w:left w:val="none" w:sz="0" w:space="0" w:color="auto"/>
                                <w:bottom w:val="none" w:sz="0" w:space="0" w:color="auto"/>
                                <w:right w:val="none" w:sz="0" w:space="0" w:color="auto"/>
                              </w:divBdr>
                            </w:div>
                            <w:div w:id="1074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05553">
              <w:marLeft w:val="0"/>
              <w:marRight w:val="0"/>
              <w:marTop w:val="0"/>
              <w:marBottom w:val="0"/>
              <w:divBdr>
                <w:top w:val="none" w:sz="0" w:space="0" w:color="auto"/>
                <w:left w:val="none" w:sz="0" w:space="0" w:color="auto"/>
                <w:bottom w:val="none" w:sz="0" w:space="0" w:color="auto"/>
                <w:right w:val="none" w:sz="0" w:space="0" w:color="auto"/>
              </w:divBdr>
              <w:divsChild>
                <w:div w:id="1863586222">
                  <w:marLeft w:val="0"/>
                  <w:marRight w:val="0"/>
                  <w:marTop w:val="0"/>
                  <w:marBottom w:val="0"/>
                  <w:divBdr>
                    <w:top w:val="none" w:sz="0" w:space="0" w:color="auto"/>
                    <w:left w:val="none" w:sz="0" w:space="0" w:color="auto"/>
                    <w:bottom w:val="none" w:sz="0" w:space="0" w:color="auto"/>
                    <w:right w:val="none" w:sz="0" w:space="0" w:color="auto"/>
                  </w:divBdr>
                  <w:divsChild>
                    <w:div w:id="534924050">
                      <w:marLeft w:val="0"/>
                      <w:marRight w:val="0"/>
                      <w:marTop w:val="0"/>
                      <w:marBottom w:val="0"/>
                      <w:divBdr>
                        <w:top w:val="none" w:sz="0" w:space="0" w:color="auto"/>
                        <w:left w:val="none" w:sz="0" w:space="0" w:color="auto"/>
                        <w:bottom w:val="none" w:sz="0" w:space="0" w:color="auto"/>
                        <w:right w:val="none" w:sz="0" w:space="0" w:color="auto"/>
                      </w:divBdr>
                      <w:divsChild>
                        <w:div w:id="1713840828">
                          <w:marLeft w:val="0"/>
                          <w:marRight w:val="0"/>
                          <w:marTop w:val="0"/>
                          <w:marBottom w:val="0"/>
                          <w:divBdr>
                            <w:top w:val="none" w:sz="0" w:space="0" w:color="auto"/>
                            <w:left w:val="none" w:sz="0" w:space="0" w:color="auto"/>
                            <w:bottom w:val="none" w:sz="0" w:space="0" w:color="auto"/>
                            <w:right w:val="none" w:sz="0" w:space="0" w:color="auto"/>
                          </w:divBdr>
                        </w:div>
                      </w:divsChild>
                    </w:div>
                    <w:div w:id="903024350">
                      <w:marLeft w:val="0"/>
                      <w:marRight w:val="0"/>
                      <w:marTop w:val="0"/>
                      <w:marBottom w:val="0"/>
                      <w:divBdr>
                        <w:top w:val="none" w:sz="0" w:space="0" w:color="auto"/>
                        <w:left w:val="none" w:sz="0" w:space="0" w:color="auto"/>
                        <w:bottom w:val="none" w:sz="0" w:space="0" w:color="auto"/>
                        <w:right w:val="none" w:sz="0" w:space="0" w:color="auto"/>
                      </w:divBdr>
                    </w:div>
                    <w:div w:id="1855150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664316848">
          <w:marLeft w:val="-150"/>
          <w:marRight w:val="-150"/>
          <w:marTop w:val="0"/>
          <w:marBottom w:val="0"/>
          <w:divBdr>
            <w:top w:val="none" w:sz="0" w:space="0" w:color="auto"/>
            <w:left w:val="none" w:sz="0" w:space="0" w:color="auto"/>
            <w:bottom w:val="none" w:sz="0" w:space="0" w:color="auto"/>
            <w:right w:val="none" w:sz="0" w:space="0" w:color="auto"/>
          </w:divBdr>
          <w:divsChild>
            <w:div w:id="1617253501">
              <w:marLeft w:val="0"/>
              <w:marRight w:val="0"/>
              <w:marTop w:val="0"/>
              <w:marBottom w:val="0"/>
              <w:divBdr>
                <w:top w:val="none" w:sz="0" w:space="0" w:color="auto"/>
                <w:left w:val="none" w:sz="0" w:space="0" w:color="auto"/>
                <w:bottom w:val="none" w:sz="0" w:space="0" w:color="auto"/>
                <w:right w:val="none" w:sz="0" w:space="0" w:color="auto"/>
              </w:divBdr>
              <w:divsChild>
                <w:div w:id="10649089">
                  <w:marLeft w:val="0"/>
                  <w:marRight w:val="0"/>
                  <w:marTop w:val="0"/>
                  <w:marBottom w:val="0"/>
                  <w:divBdr>
                    <w:top w:val="none" w:sz="0" w:space="0" w:color="auto"/>
                    <w:left w:val="none" w:sz="0" w:space="0" w:color="auto"/>
                    <w:bottom w:val="none" w:sz="0" w:space="0" w:color="auto"/>
                    <w:right w:val="none" w:sz="0" w:space="0" w:color="auto"/>
                  </w:divBdr>
                  <w:divsChild>
                    <w:div w:id="203568585">
                      <w:marLeft w:val="0"/>
                      <w:marRight w:val="0"/>
                      <w:marTop w:val="0"/>
                      <w:marBottom w:val="0"/>
                      <w:divBdr>
                        <w:top w:val="none" w:sz="0" w:space="0" w:color="auto"/>
                        <w:left w:val="none" w:sz="0" w:space="0" w:color="auto"/>
                        <w:bottom w:val="none" w:sz="0" w:space="0" w:color="auto"/>
                        <w:right w:val="none" w:sz="0" w:space="0" w:color="auto"/>
                      </w:divBdr>
                    </w:div>
                  </w:divsChild>
                </w:div>
                <w:div w:id="71313643">
                  <w:marLeft w:val="0"/>
                  <w:marRight w:val="0"/>
                  <w:marTop w:val="0"/>
                  <w:marBottom w:val="0"/>
                  <w:divBdr>
                    <w:top w:val="none" w:sz="0" w:space="0" w:color="auto"/>
                    <w:left w:val="none" w:sz="0" w:space="0" w:color="auto"/>
                    <w:bottom w:val="none" w:sz="0" w:space="0" w:color="auto"/>
                    <w:right w:val="none" w:sz="0" w:space="0" w:color="auto"/>
                  </w:divBdr>
                  <w:divsChild>
                    <w:div w:id="355738450">
                      <w:marLeft w:val="0"/>
                      <w:marRight w:val="0"/>
                      <w:marTop w:val="0"/>
                      <w:marBottom w:val="0"/>
                      <w:divBdr>
                        <w:top w:val="none" w:sz="0" w:space="0" w:color="auto"/>
                        <w:left w:val="none" w:sz="0" w:space="0" w:color="auto"/>
                        <w:bottom w:val="none" w:sz="0" w:space="0" w:color="auto"/>
                        <w:right w:val="none" w:sz="0" w:space="0" w:color="auto"/>
                      </w:divBdr>
                    </w:div>
                    <w:div w:id="434787881">
                      <w:marLeft w:val="0"/>
                      <w:marRight w:val="0"/>
                      <w:marTop w:val="0"/>
                      <w:marBottom w:val="0"/>
                      <w:divBdr>
                        <w:top w:val="none" w:sz="0" w:space="0" w:color="auto"/>
                        <w:left w:val="none" w:sz="0" w:space="0" w:color="auto"/>
                        <w:bottom w:val="none" w:sz="0" w:space="0" w:color="auto"/>
                        <w:right w:val="none" w:sz="0" w:space="0" w:color="auto"/>
                      </w:divBdr>
                      <w:divsChild>
                        <w:div w:id="2249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753036">
      <w:bodyDiv w:val="1"/>
      <w:marLeft w:val="0"/>
      <w:marRight w:val="0"/>
      <w:marTop w:val="0"/>
      <w:marBottom w:val="0"/>
      <w:divBdr>
        <w:top w:val="none" w:sz="0" w:space="0" w:color="auto"/>
        <w:left w:val="none" w:sz="0" w:space="0" w:color="auto"/>
        <w:bottom w:val="none" w:sz="0" w:space="0" w:color="auto"/>
        <w:right w:val="none" w:sz="0" w:space="0" w:color="auto"/>
      </w:divBdr>
      <w:divsChild>
        <w:div w:id="397675379">
          <w:marLeft w:val="0"/>
          <w:marRight w:val="0"/>
          <w:marTop w:val="0"/>
          <w:marBottom w:val="0"/>
          <w:divBdr>
            <w:top w:val="none" w:sz="0" w:space="0" w:color="auto"/>
            <w:left w:val="none" w:sz="0" w:space="0" w:color="auto"/>
            <w:bottom w:val="none" w:sz="0" w:space="0" w:color="auto"/>
            <w:right w:val="none" w:sz="0" w:space="0" w:color="auto"/>
          </w:divBdr>
          <w:divsChild>
            <w:div w:id="1610893711">
              <w:marLeft w:val="0"/>
              <w:marRight w:val="0"/>
              <w:marTop w:val="0"/>
              <w:marBottom w:val="240"/>
              <w:divBdr>
                <w:top w:val="none" w:sz="0" w:space="0" w:color="auto"/>
                <w:left w:val="none" w:sz="0" w:space="0" w:color="auto"/>
                <w:bottom w:val="none" w:sz="0" w:space="0" w:color="auto"/>
                <w:right w:val="none" w:sz="0" w:space="0" w:color="auto"/>
              </w:divBdr>
              <w:divsChild>
                <w:div w:id="152721985">
                  <w:marLeft w:val="0"/>
                  <w:marRight w:val="0"/>
                  <w:marTop w:val="0"/>
                  <w:marBottom w:val="0"/>
                  <w:divBdr>
                    <w:top w:val="none" w:sz="0" w:space="0" w:color="auto"/>
                    <w:left w:val="none" w:sz="0" w:space="0" w:color="auto"/>
                    <w:bottom w:val="none" w:sz="0" w:space="0" w:color="auto"/>
                    <w:right w:val="none" w:sz="0" w:space="0" w:color="auto"/>
                  </w:divBdr>
                </w:div>
                <w:div w:id="548029467">
                  <w:marLeft w:val="60"/>
                  <w:marRight w:val="0"/>
                  <w:marTop w:val="0"/>
                  <w:marBottom w:val="0"/>
                  <w:divBdr>
                    <w:top w:val="none" w:sz="0" w:space="0" w:color="auto"/>
                    <w:left w:val="none" w:sz="0" w:space="0" w:color="auto"/>
                    <w:bottom w:val="none" w:sz="0" w:space="0" w:color="auto"/>
                    <w:right w:val="none" w:sz="0" w:space="0" w:color="auto"/>
                  </w:divBdr>
                </w:div>
              </w:divsChild>
            </w:div>
            <w:div w:id="580454338">
              <w:marLeft w:val="0"/>
              <w:marRight w:val="0"/>
              <w:marTop w:val="0"/>
              <w:marBottom w:val="225"/>
              <w:divBdr>
                <w:top w:val="none" w:sz="0" w:space="0" w:color="auto"/>
                <w:left w:val="none" w:sz="0" w:space="0" w:color="auto"/>
                <w:bottom w:val="none" w:sz="0" w:space="0" w:color="auto"/>
                <w:right w:val="none" w:sz="0" w:space="0" w:color="auto"/>
              </w:divBdr>
            </w:div>
          </w:divsChild>
        </w:div>
        <w:div w:id="292755065">
          <w:marLeft w:val="0"/>
          <w:marRight w:val="0"/>
          <w:marTop w:val="0"/>
          <w:marBottom w:val="0"/>
          <w:divBdr>
            <w:top w:val="none" w:sz="0" w:space="0" w:color="auto"/>
            <w:left w:val="none" w:sz="0" w:space="0" w:color="auto"/>
            <w:bottom w:val="none" w:sz="0" w:space="0" w:color="auto"/>
            <w:right w:val="none" w:sz="0" w:space="0" w:color="auto"/>
          </w:divBdr>
        </w:div>
        <w:div w:id="1395617256">
          <w:marLeft w:val="0"/>
          <w:marRight w:val="0"/>
          <w:marTop w:val="315"/>
          <w:marBottom w:val="0"/>
          <w:divBdr>
            <w:top w:val="none" w:sz="0" w:space="0" w:color="auto"/>
            <w:left w:val="none" w:sz="0" w:space="0" w:color="auto"/>
            <w:bottom w:val="none" w:sz="0" w:space="0" w:color="auto"/>
            <w:right w:val="none" w:sz="0" w:space="0" w:color="auto"/>
          </w:divBdr>
          <w:divsChild>
            <w:div w:id="8922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04806">
      <w:bodyDiv w:val="1"/>
      <w:marLeft w:val="0"/>
      <w:marRight w:val="0"/>
      <w:marTop w:val="0"/>
      <w:marBottom w:val="0"/>
      <w:divBdr>
        <w:top w:val="none" w:sz="0" w:space="0" w:color="auto"/>
        <w:left w:val="none" w:sz="0" w:space="0" w:color="auto"/>
        <w:bottom w:val="none" w:sz="0" w:space="0" w:color="auto"/>
        <w:right w:val="none" w:sz="0" w:space="0" w:color="auto"/>
      </w:divBdr>
      <w:divsChild>
        <w:div w:id="1700886021">
          <w:marLeft w:val="0"/>
          <w:marRight w:val="0"/>
          <w:marTop w:val="0"/>
          <w:marBottom w:val="0"/>
          <w:divBdr>
            <w:top w:val="single" w:sz="2" w:space="0" w:color="E5E7EB"/>
            <w:left w:val="single" w:sz="2" w:space="0" w:color="E5E7EB"/>
            <w:bottom w:val="single" w:sz="2" w:space="0" w:color="E5E7EB"/>
            <w:right w:val="single" w:sz="2" w:space="0" w:color="E5E7EB"/>
          </w:divBdr>
        </w:div>
        <w:div w:id="1345134847">
          <w:marLeft w:val="0"/>
          <w:marRight w:val="0"/>
          <w:marTop w:val="0"/>
          <w:marBottom w:val="0"/>
          <w:divBdr>
            <w:top w:val="single" w:sz="2" w:space="0" w:color="E5E7EB"/>
            <w:left w:val="single" w:sz="2" w:space="0" w:color="E5E7EB"/>
            <w:bottom w:val="single" w:sz="2" w:space="0" w:color="E5E7EB"/>
            <w:right w:val="single" w:sz="2" w:space="0" w:color="E5E7EB"/>
          </w:divBdr>
        </w:div>
        <w:div w:id="2093698872">
          <w:marLeft w:val="0"/>
          <w:marRight w:val="0"/>
          <w:marTop w:val="0"/>
          <w:marBottom w:val="0"/>
          <w:divBdr>
            <w:top w:val="single" w:sz="2" w:space="0" w:color="E5E7EB"/>
            <w:left w:val="single" w:sz="2" w:space="0" w:color="E5E7EB"/>
            <w:bottom w:val="single" w:sz="2" w:space="0" w:color="E5E7EB"/>
            <w:right w:val="single" w:sz="2" w:space="0" w:color="E5E7EB"/>
          </w:divBdr>
          <w:divsChild>
            <w:div w:id="1908568405">
              <w:marLeft w:val="0"/>
              <w:marRight w:val="0"/>
              <w:marTop w:val="0"/>
              <w:marBottom w:val="0"/>
              <w:divBdr>
                <w:top w:val="single" w:sz="2" w:space="0" w:color="E5E7EB"/>
                <w:left w:val="single" w:sz="2" w:space="0" w:color="E5E7EB"/>
                <w:bottom w:val="single" w:sz="2" w:space="0" w:color="E5E7EB"/>
                <w:right w:val="single" w:sz="2" w:space="0" w:color="E5E7EB"/>
              </w:divBdr>
              <w:divsChild>
                <w:div w:id="983045341">
                  <w:marLeft w:val="0"/>
                  <w:marRight w:val="0"/>
                  <w:marTop w:val="0"/>
                  <w:marBottom w:val="0"/>
                  <w:divBdr>
                    <w:top w:val="single" w:sz="2" w:space="0" w:color="E5E7EB"/>
                    <w:left w:val="single" w:sz="2" w:space="0" w:color="E5E7EB"/>
                    <w:bottom w:val="single" w:sz="2" w:space="0" w:color="E5E7EB"/>
                    <w:right w:val="single" w:sz="2" w:space="0" w:color="E5E7EB"/>
                  </w:divBdr>
                  <w:divsChild>
                    <w:div w:id="17290688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16702873">
          <w:marLeft w:val="0"/>
          <w:marRight w:val="0"/>
          <w:marTop w:val="0"/>
          <w:marBottom w:val="0"/>
          <w:divBdr>
            <w:top w:val="single" w:sz="2" w:space="0" w:color="E5E7EB"/>
            <w:left w:val="single" w:sz="2" w:space="0" w:color="E5E7EB"/>
            <w:bottom w:val="single" w:sz="2" w:space="0" w:color="E5E7EB"/>
            <w:right w:val="single" w:sz="2" w:space="0" w:color="E5E7EB"/>
          </w:divBdr>
          <w:divsChild>
            <w:div w:id="1078405160">
              <w:marLeft w:val="0"/>
              <w:marRight w:val="0"/>
              <w:marTop w:val="0"/>
              <w:marBottom w:val="0"/>
              <w:divBdr>
                <w:top w:val="single" w:sz="2" w:space="0" w:color="E5E7EB"/>
                <w:left w:val="single" w:sz="2" w:space="0" w:color="E5E7EB"/>
                <w:bottom w:val="single" w:sz="2" w:space="0" w:color="E5E7EB"/>
                <w:right w:val="single" w:sz="2" w:space="0" w:color="E5E7EB"/>
              </w:divBdr>
              <w:divsChild>
                <w:div w:id="870799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04186090">
      <w:bodyDiv w:val="1"/>
      <w:marLeft w:val="0"/>
      <w:marRight w:val="0"/>
      <w:marTop w:val="0"/>
      <w:marBottom w:val="0"/>
      <w:divBdr>
        <w:top w:val="none" w:sz="0" w:space="0" w:color="auto"/>
        <w:left w:val="none" w:sz="0" w:space="0" w:color="auto"/>
        <w:bottom w:val="none" w:sz="0" w:space="0" w:color="auto"/>
        <w:right w:val="none" w:sz="0" w:space="0" w:color="auto"/>
      </w:divBdr>
      <w:divsChild>
        <w:div w:id="902759311">
          <w:marLeft w:val="-225"/>
          <w:marRight w:val="-225"/>
          <w:marTop w:val="0"/>
          <w:marBottom w:val="0"/>
          <w:divBdr>
            <w:top w:val="none" w:sz="0" w:space="0" w:color="auto"/>
            <w:left w:val="none" w:sz="0" w:space="0" w:color="auto"/>
            <w:bottom w:val="none" w:sz="0" w:space="0" w:color="auto"/>
            <w:right w:val="none" w:sz="0" w:space="0" w:color="auto"/>
          </w:divBdr>
          <w:divsChild>
            <w:div w:id="195044743">
              <w:marLeft w:val="0"/>
              <w:marRight w:val="0"/>
              <w:marTop w:val="0"/>
              <w:marBottom w:val="0"/>
              <w:divBdr>
                <w:top w:val="none" w:sz="0" w:space="0" w:color="auto"/>
                <w:left w:val="none" w:sz="0" w:space="0" w:color="auto"/>
                <w:bottom w:val="none" w:sz="0" w:space="0" w:color="auto"/>
                <w:right w:val="none" w:sz="0" w:space="0" w:color="auto"/>
              </w:divBdr>
              <w:divsChild>
                <w:div w:id="73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6968">
          <w:marLeft w:val="-225"/>
          <w:marRight w:val="-225"/>
          <w:marTop w:val="0"/>
          <w:marBottom w:val="0"/>
          <w:divBdr>
            <w:top w:val="none" w:sz="0" w:space="0" w:color="auto"/>
            <w:left w:val="none" w:sz="0" w:space="0" w:color="auto"/>
            <w:bottom w:val="none" w:sz="0" w:space="0" w:color="auto"/>
            <w:right w:val="none" w:sz="0" w:space="0" w:color="auto"/>
          </w:divBdr>
        </w:div>
      </w:divsChild>
    </w:div>
    <w:div w:id="2106225008">
      <w:bodyDiv w:val="1"/>
      <w:marLeft w:val="0"/>
      <w:marRight w:val="0"/>
      <w:marTop w:val="0"/>
      <w:marBottom w:val="0"/>
      <w:divBdr>
        <w:top w:val="none" w:sz="0" w:space="0" w:color="auto"/>
        <w:left w:val="none" w:sz="0" w:space="0" w:color="auto"/>
        <w:bottom w:val="none" w:sz="0" w:space="0" w:color="auto"/>
        <w:right w:val="none" w:sz="0" w:space="0" w:color="auto"/>
      </w:divBdr>
      <w:divsChild>
        <w:div w:id="167839334">
          <w:marLeft w:val="0"/>
          <w:marRight w:val="0"/>
          <w:marTop w:val="0"/>
          <w:marBottom w:val="0"/>
          <w:divBdr>
            <w:top w:val="none" w:sz="0" w:space="0" w:color="auto"/>
            <w:left w:val="none" w:sz="0" w:space="0" w:color="auto"/>
            <w:bottom w:val="none" w:sz="0" w:space="0" w:color="auto"/>
            <w:right w:val="none" w:sz="0" w:space="0" w:color="auto"/>
          </w:divBdr>
          <w:divsChild>
            <w:div w:id="1824076981">
              <w:marLeft w:val="0"/>
              <w:marRight w:val="0"/>
              <w:marTop w:val="0"/>
              <w:marBottom w:val="360"/>
              <w:divBdr>
                <w:top w:val="none" w:sz="0" w:space="0" w:color="auto"/>
                <w:left w:val="none" w:sz="0" w:space="0" w:color="auto"/>
                <w:bottom w:val="none" w:sz="0" w:space="0" w:color="auto"/>
                <w:right w:val="none" w:sz="0" w:space="0" w:color="auto"/>
              </w:divBdr>
              <w:divsChild>
                <w:div w:id="1878856138">
                  <w:marLeft w:val="0"/>
                  <w:marRight w:val="0"/>
                  <w:marTop w:val="0"/>
                  <w:marBottom w:val="0"/>
                  <w:divBdr>
                    <w:top w:val="none" w:sz="0" w:space="0" w:color="auto"/>
                    <w:left w:val="none" w:sz="0" w:space="0" w:color="auto"/>
                    <w:bottom w:val="none" w:sz="0" w:space="0" w:color="auto"/>
                    <w:right w:val="none" w:sz="0" w:space="0" w:color="auto"/>
                  </w:divBdr>
                  <w:divsChild>
                    <w:div w:id="65997666">
                      <w:marLeft w:val="0"/>
                      <w:marRight w:val="0"/>
                      <w:marTop w:val="100"/>
                      <w:marBottom w:val="100"/>
                      <w:divBdr>
                        <w:top w:val="none" w:sz="0" w:space="0" w:color="auto"/>
                        <w:left w:val="none" w:sz="0" w:space="0" w:color="auto"/>
                        <w:bottom w:val="none" w:sz="0" w:space="0" w:color="auto"/>
                        <w:right w:val="none" w:sz="0" w:space="0" w:color="auto"/>
                      </w:divBdr>
                      <w:divsChild>
                        <w:div w:id="1153714485">
                          <w:marLeft w:val="0"/>
                          <w:marRight w:val="0"/>
                          <w:marTop w:val="0"/>
                          <w:marBottom w:val="0"/>
                          <w:divBdr>
                            <w:top w:val="none" w:sz="0" w:space="0" w:color="auto"/>
                            <w:left w:val="none" w:sz="0" w:space="0" w:color="auto"/>
                            <w:bottom w:val="none" w:sz="0" w:space="0" w:color="auto"/>
                            <w:right w:val="none" w:sz="0" w:space="0" w:color="auto"/>
                          </w:divBdr>
                          <w:divsChild>
                            <w:div w:id="1710177316">
                              <w:marLeft w:val="0"/>
                              <w:marRight w:val="0"/>
                              <w:marTop w:val="0"/>
                              <w:marBottom w:val="0"/>
                              <w:divBdr>
                                <w:top w:val="none" w:sz="0" w:space="0" w:color="auto"/>
                                <w:left w:val="none" w:sz="0" w:space="0" w:color="auto"/>
                                <w:bottom w:val="none" w:sz="0" w:space="0" w:color="auto"/>
                                <w:right w:val="none" w:sz="0" w:space="0" w:color="auto"/>
                              </w:divBdr>
                              <w:divsChild>
                                <w:div w:id="1960912784">
                                  <w:marLeft w:val="0"/>
                                  <w:marRight w:val="0"/>
                                  <w:marTop w:val="0"/>
                                  <w:marBottom w:val="0"/>
                                  <w:divBdr>
                                    <w:top w:val="none" w:sz="0" w:space="0" w:color="auto"/>
                                    <w:left w:val="none" w:sz="0" w:space="0" w:color="auto"/>
                                    <w:bottom w:val="none" w:sz="0" w:space="0" w:color="auto"/>
                                    <w:right w:val="none" w:sz="0" w:space="0" w:color="auto"/>
                                  </w:divBdr>
                                  <w:divsChild>
                                    <w:div w:id="757292797">
                                      <w:marLeft w:val="0"/>
                                      <w:marRight w:val="0"/>
                                      <w:marTop w:val="0"/>
                                      <w:marBottom w:val="0"/>
                                      <w:divBdr>
                                        <w:top w:val="none" w:sz="0" w:space="0" w:color="auto"/>
                                        <w:left w:val="none" w:sz="0" w:space="0" w:color="auto"/>
                                        <w:bottom w:val="none" w:sz="0" w:space="0" w:color="auto"/>
                                        <w:right w:val="none" w:sz="0" w:space="0" w:color="auto"/>
                                      </w:divBdr>
                                    </w:div>
                                    <w:div w:id="887648333">
                                      <w:marLeft w:val="0"/>
                                      <w:marRight w:val="0"/>
                                      <w:marTop w:val="0"/>
                                      <w:marBottom w:val="0"/>
                                      <w:divBdr>
                                        <w:top w:val="none" w:sz="0" w:space="0" w:color="auto"/>
                                        <w:left w:val="none" w:sz="0" w:space="0" w:color="auto"/>
                                        <w:bottom w:val="none" w:sz="0" w:space="0" w:color="auto"/>
                                        <w:right w:val="none" w:sz="0" w:space="0" w:color="auto"/>
                                      </w:divBdr>
                                    </w:div>
                                    <w:div w:id="20255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531430">
                      <w:marLeft w:val="0"/>
                      <w:marRight w:val="0"/>
                      <w:marTop w:val="0"/>
                      <w:marBottom w:val="0"/>
                      <w:divBdr>
                        <w:top w:val="none" w:sz="0" w:space="0" w:color="auto"/>
                        <w:left w:val="none" w:sz="0" w:space="0" w:color="auto"/>
                        <w:bottom w:val="none" w:sz="0" w:space="0" w:color="auto"/>
                        <w:right w:val="none" w:sz="0" w:space="0" w:color="auto"/>
                      </w:divBdr>
                      <w:divsChild>
                        <w:div w:id="764543761">
                          <w:marLeft w:val="0"/>
                          <w:marRight w:val="0"/>
                          <w:marTop w:val="0"/>
                          <w:marBottom w:val="0"/>
                          <w:divBdr>
                            <w:top w:val="none" w:sz="0" w:space="0" w:color="auto"/>
                            <w:left w:val="none" w:sz="0" w:space="0" w:color="auto"/>
                            <w:bottom w:val="none" w:sz="0" w:space="0" w:color="auto"/>
                            <w:right w:val="none" w:sz="0" w:space="0" w:color="auto"/>
                          </w:divBdr>
                          <w:divsChild>
                            <w:div w:id="886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19353">
                      <w:marLeft w:val="0"/>
                      <w:marRight w:val="0"/>
                      <w:marTop w:val="0"/>
                      <w:marBottom w:val="0"/>
                      <w:divBdr>
                        <w:top w:val="none" w:sz="0" w:space="0" w:color="auto"/>
                        <w:left w:val="none" w:sz="0" w:space="0" w:color="auto"/>
                        <w:bottom w:val="none" w:sz="0" w:space="0" w:color="auto"/>
                        <w:right w:val="none" w:sz="0" w:space="0" w:color="auto"/>
                      </w:divBdr>
                    </w:div>
                    <w:div w:id="1114711167">
                      <w:marLeft w:val="0"/>
                      <w:marRight w:val="0"/>
                      <w:marTop w:val="0"/>
                      <w:marBottom w:val="0"/>
                      <w:divBdr>
                        <w:top w:val="none" w:sz="0" w:space="0" w:color="auto"/>
                        <w:left w:val="none" w:sz="0" w:space="0" w:color="auto"/>
                        <w:bottom w:val="none" w:sz="0" w:space="0" w:color="auto"/>
                        <w:right w:val="none" w:sz="0" w:space="0" w:color="auto"/>
                      </w:divBdr>
                    </w:div>
                    <w:div w:id="15951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17572">
      <w:bodyDiv w:val="1"/>
      <w:marLeft w:val="0"/>
      <w:marRight w:val="0"/>
      <w:marTop w:val="0"/>
      <w:marBottom w:val="0"/>
      <w:divBdr>
        <w:top w:val="none" w:sz="0" w:space="0" w:color="auto"/>
        <w:left w:val="none" w:sz="0" w:space="0" w:color="auto"/>
        <w:bottom w:val="none" w:sz="0" w:space="0" w:color="auto"/>
        <w:right w:val="none" w:sz="0" w:space="0" w:color="auto"/>
      </w:divBdr>
      <w:divsChild>
        <w:div w:id="1067611157">
          <w:marLeft w:val="-225"/>
          <w:marRight w:val="-225"/>
          <w:marTop w:val="0"/>
          <w:marBottom w:val="0"/>
          <w:divBdr>
            <w:top w:val="none" w:sz="0" w:space="0" w:color="auto"/>
            <w:left w:val="none" w:sz="0" w:space="0" w:color="auto"/>
            <w:bottom w:val="none" w:sz="0" w:space="0" w:color="auto"/>
            <w:right w:val="none" w:sz="0" w:space="0" w:color="auto"/>
          </w:divBdr>
          <w:divsChild>
            <w:div w:id="976036568">
              <w:marLeft w:val="0"/>
              <w:marRight w:val="0"/>
              <w:marTop w:val="0"/>
              <w:marBottom w:val="0"/>
              <w:divBdr>
                <w:top w:val="none" w:sz="0" w:space="0" w:color="auto"/>
                <w:left w:val="none" w:sz="0" w:space="0" w:color="auto"/>
                <w:bottom w:val="none" w:sz="0" w:space="0" w:color="auto"/>
                <w:right w:val="none" w:sz="0" w:space="0" w:color="auto"/>
              </w:divBdr>
              <w:divsChild>
                <w:div w:id="3661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19425">
          <w:marLeft w:val="-225"/>
          <w:marRight w:val="-225"/>
          <w:marTop w:val="0"/>
          <w:marBottom w:val="0"/>
          <w:divBdr>
            <w:top w:val="none" w:sz="0" w:space="0" w:color="auto"/>
            <w:left w:val="none" w:sz="0" w:space="0" w:color="auto"/>
            <w:bottom w:val="none" w:sz="0" w:space="0" w:color="auto"/>
            <w:right w:val="none" w:sz="0" w:space="0" w:color="auto"/>
          </w:divBdr>
        </w:div>
      </w:divsChild>
    </w:div>
    <w:div w:id="2112773794">
      <w:bodyDiv w:val="1"/>
      <w:marLeft w:val="0"/>
      <w:marRight w:val="0"/>
      <w:marTop w:val="0"/>
      <w:marBottom w:val="0"/>
      <w:divBdr>
        <w:top w:val="none" w:sz="0" w:space="0" w:color="auto"/>
        <w:left w:val="none" w:sz="0" w:space="0" w:color="auto"/>
        <w:bottom w:val="none" w:sz="0" w:space="0" w:color="auto"/>
        <w:right w:val="none" w:sz="0" w:space="0" w:color="auto"/>
      </w:divBdr>
      <w:divsChild>
        <w:div w:id="71439797">
          <w:marLeft w:val="-225"/>
          <w:marRight w:val="-225"/>
          <w:marTop w:val="0"/>
          <w:marBottom w:val="0"/>
          <w:divBdr>
            <w:top w:val="none" w:sz="0" w:space="0" w:color="auto"/>
            <w:left w:val="none" w:sz="0" w:space="0" w:color="auto"/>
            <w:bottom w:val="none" w:sz="0" w:space="0" w:color="auto"/>
            <w:right w:val="none" w:sz="0" w:space="0" w:color="auto"/>
          </w:divBdr>
        </w:div>
        <w:div w:id="1078675828">
          <w:marLeft w:val="-225"/>
          <w:marRight w:val="-225"/>
          <w:marTop w:val="0"/>
          <w:marBottom w:val="0"/>
          <w:divBdr>
            <w:top w:val="none" w:sz="0" w:space="0" w:color="auto"/>
            <w:left w:val="none" w:sz="0" w:space="0" w:color="auto"/>
            <w:bottom w:val="none" w:sz="0" w:space="0" w:color="auto"/>
            <w:right w:val="none" w:sz="0" w:space="0" w:color="auto"/>
          </w:divBdr>
          <w:divsChild>
            <w:div w:id="1682856531">
              <w:marLeft w:val="0"/>
              <w:marRight w:val="0"/>
              <w:marTop w:val="0"/>
              <w:marBottom w:val="0"/>
              <w:divBdr>
                <w:top w:val="none" w:sz="0" w:space="0" w:color="auto"/>
                <w:left w:val="none" w:sz="0" w:space="0" w:color="auto"/>
                <w:bottom w:val="none" w:sz="0" w:space="0" w:color="auto"/>
                <w:right w:val="none" w:sz="0" w:space="0" w:color="auto"/>
              </w:divBdr>
              <w:divsChild>
                <w:div w:id="195023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67888">
      <w:bodyDiv w:val="1"/>
      <w:marLeft w:val="0"/>
      <w:marRight w:val="0"/>
      <w:marTop w:val="0"/>
      <w:marBottom w:val="0"/>
      <w:divBdr>
        <w:top w:val="none" w:sz="0" w:space="0" w:color="auto"/>
        <w:left w:val="none" w:sz="0" w:space="0" w:color="auto"/>
        <w:bottom w:val="none" w:sz="0" w:space="0" w:color="auto"/>
        <w:right w:val="none" w:sz="0" w:space="0" w:color="auto"/>
      </w:divBdr>
      <w:divsChild>
        <w:div w:id="289284663">
          <w:marLeft w:val="-225"/>
          <w:marRight w:val="-225"/>
          <w:marTop w:val="0"/>
          <w:marBottom w:val="0"/>
          <w:divBdr>
            <w:top w:val="none" w:sz="0" w:space="0" w:color="auto"/>
            <w:left w:val="none" w:sz="0" w:space="0" w:color="auto"/>
            <w:bottom w:val="none" w:sz="0" w:space="0" w:color="auto"/>
            <w:right w:val="none" w:sz="0" w:space="0" w:color="auto"/>
          </w:divBdr>
        </w:div>
        <w:div w:id="1101027768">
          <w:marLeft w:val="-225"/>
          <w:marRight w:val="-225"/>
          <w:marTop w:val="0"/>
          <w:marBottom w:val="0"/>
          <w:divBdr>
            <w:top w:val="none" w:sz="0" w:space="0" w:color="auto"/>
            <w:left w:val="none" w:sz="0" w:space="0" w:color="auto"/>
            <w:bottom w:val="none" w:sz="0" w:space="0" w:color="auto"/>
            <w:right w:val="none" w:sz="0" w:space="0" w:color="auto"/>
          </w:divBdr>
          <w:divsChild>
            <w:div w:id="1932884318">
              <w:marLeft w:val="0"/>
              <w:marRight w:val="0"/>
              <w:marTop w:val="0"/>
              <w:marBottom w:val="0"/>
              <w:divBdr>
                <w:top w:val="none" w:sz="0" w:space="0" w:color="auto"/>
                <w:left w:val="none" w:sz="0" w:space="0" w:color="auto"/>
                <w:bottom w:val="none" w:sz="0" w:space="0" w:color="auto"/>
                <w:right w:val="none" w:sz="0" w:space="0" w:color="auto"/>
              </w:divBdr>
              <w:divsChild>
                <w:div w:id="144204572">
                  <w:marLeft w:val="0"/>
                  <w:marRight w:val="0"/>
                  <w:marTop w:val="0"/>
                  <w:marBottom w:val="0"/>
                  <w:divBdr>
                    <w:top w:val="none" w:sz="0" w:space="0" w:color="auto"/>
                    <w:left w:val="none" w:sz="0" w:space="0" w:color="auto"/>
                    <w:bottom w:val="none" w:sz="0" w:space="0" w:color="auto"/>
                    <w:right w:val="none" w:sz="0" w:space="0" w:color="auto"/>
                  </w:divBdr>
                </w:div>
                <w:div w:id="1449927359">
                  <w:marLeft w:val="0"/>
                  <w:marRight w:val="0"/>
                  <w:marTop w:val="0"/>
                  <w:marBottom w:val="0"/>
                  <w:divBdr>
                    <w:top w:val="none" w:sz="0" w:space="0" w:color="auto"/>
                    <w:left w:val="none" w:sz="0" w:space="0" w:color="auto"/>
                    <w:bottom w:val="none" w:sz="0" w:space="0" w:color="auto"/>
                    <w:right w:val="none" w:sz="0" w:space="0" w:color="auto"/>
                  </w:divBdr>
                </w:div>
                <w:div w:id="4298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2271">
      <w:bodyDiv w:val="1"/>
      <w:marLeft w:val="0"/>
      <w:marRight w:val="0"/>
      <w:marTop w:val="0"/>
      <w:marBottom w:val="0"/>
      <w:divBdr>
        <w:top w:val="none" w:sz="0" w:space="0" w:color="auto"/>
        <w:left w:val="none" w:sz="0" w:space="0" w:color="auto"/>
        <w:bottom w:val="none" w:sz="0" w:space="0" w:color="auto"/>
        <w:right w:val="none" w:sz="0" w:space="0" w:color="auto"/>
      </w:divBdr>
      <w:divsChild>
        <w:div w:id="1252591161">
          <w:marLeft w:val="0"/>
          <w:marRight w:val="0"/>
          <w:marTop w:val="0"/>
          <w:marBottom w:val="0"/>
          <w:divBdr>
            <w:top w:val="none" w:sz="0" w:space="0" w:color="auto"/>
            <w:left w:val="none" w:sz="0" w:space="0" w:color="auto"/>
            <w:bottom w:val="none" w:sz="0" w:space="0" w:color="auto"/>
            <w:right w:val="none" w:sz="0" w:space="0" w:color="auto"/>
          </w:divBdr>
          <w:divsChild>
            <w:div w:id="2081829269">
              <w:marLeft w:val="0"/>
              <w:marRight w:val="0"/>
              <w:marTop w:val="120"/>
              <w:marBottom w:val="120"/>
              <w:divBdr>
                <w:top w:val="none" w:sz="0" w:space="0" w:color="auto"/>
                <w:left w:val="none" w:sz="0" w:space="0" w:color="auto"/>
                <w:bottom w:val="none" w:sz="0" w:space="0" w:color="auto"/>
                <w:right w:val="none" w:sz="0" w:space="0" w:color="auto"/>
              </w:divBdr>
              <w:divsChild>
                <w:div w:id="253323108">
                  <w:marLeft w:val="0"/>
                  <w:marRight w:val="0"/>
                  <w:marTop w:val="0"/>
                  <w:marBottom w:val="0"/>
                  <w:divBdr>
                    <w:top w:val="none" w:sz="0" w:space="0" w:color="auto"/>
                    <w:left w:val="none" w:sz="0" w:space="0" w:color="auto"/>
                    <w:bottom w:val="none" w:sz="0" w:space="0" w:color="auto"/>
                    <w:right w:val="none" w:sz="0" w:space="0" w:color="auto"/>
                  </w:divBdr>
                  <w:divsChild>
                    <w:div w:id="1130247506">
                      <w:marLeft w:val="0"/>
                      <w:marRight w:val="0"/>
                      <w:marTop w:val="0"/>
                      <w:marBottom w:val="0"/>
                      <w:divBdr>
                        <w:top w:val="none" w:sz="0" w:space="0" w:color="auto"/>
                        <w:left w:val="none" w:sz="0" w:space="0" w:color="auto"/>
                        <w:bottom w:val="none" w:sz="0" w:space="0" w:color="auto"/>
                        <w:right w:val="none" w:sz="0" w:space="0" w:color="auto"/>
                      </w:divBdr>
                      <w:divsChild>
                        <w:div w:id="2127235669">
                          <w:marLeft w:val="0"/>
                          <w:marRight w:val="0"/>
                          <w:marTop w:val="0"/>
                          <w:marBottom w:val="0"/>
                          <w:divBdr>
                            <w:top w:val="none" w:sz="0" w:space="0" w:color="auto"/>
                            <w:left w:val="none" w:sz="0" w:space="0" w:color="auto"/>
                            <w:bottom w:val="none" w:sz="0" w:space="0" w:color="auto"/>
                            <w:right w:val="none" w:sz="0" w:space="0" w:color="auto"/>
                          </w:divBdr>
                        </w:div>
                        <w:div w:id="825972564">
                          <w:marLeft w:val="0"/>
                          <w:marRight w:val="0"/>
                          <w:marTop w:val="0"/>
                          <w:marBottom w:val="0"/>
                          <w:divBdr>
                            <w:top w:val="none" w:sz="0" w:space="0" w:color="auto"/>
                            <w:left w:val="none" w:sz="0" w:space="0" w:color="auto"/>
                            <w:bottom w:val="none" w:sz="0" w:space="0" w:color="auto"/>
                            <w:right w:val="none" w:sz="0" w:space="0" w:color="auto"/>
                          </w:divBdr>
                          <w:divsChild>
                            <w:div w:id="20870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4163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801460386">
          <w:marLeft w:val="0"/>
          <w:marRight w:val="0"/>
          <w:marTop w:val="0"/>
          <w:marBottom w:val="0"/>
          <w:divBdr>
            <w:top w:val="none" w:sz="0" w:space="0" w:color="auto"/>
            <w:left w:val="none" w:sz="0" w:space="0" w:color="auto"/>
            <w:bottom w:val="none" w:sz="0" w:space="0" w:color="auto"/>
            <w:right w:val="none" w:sz="0" w:space="0" w:color="auto"/>
          </w:divBdr>
          <w:divsChild>
            <w:div w:id="621806059">
              <w:marLeft w:val="0"/>
              <w:marRight w:val="0"/>
              <w:marTop w:val="0"/>
              <w:marBottom w:val="0"/>
              <w:divBdr>
                <w:top w:val="none" w:sz="0" w:space="0" w:color="auto"/>
                <w:left w:val="none" w:sz="0" w:space="0" w:color="auto"/>
                <w:bottom w:val="none" w:sz="0" w:space="0" w:color="auto"/>
                <w:right w:val="none" w:sz="0" w:space="0" w:color="auto"/>
              </w:divBdr>
              <w:divsChild>
                <w:div w:id="394165187">
                  <w:marLeft w:val="-120"/>
                  <w:marRight w:val="-120"/>
                  <w:marTop w:val="120"/>
                  <w:marBottom w:val="360"/>
                  <w:divBdr>
                    <w:top w:val="none" w:sz="0" w:space="0" w:color="auto"/>
                    <w:left w:val="none" w:sz="0" w:space="0" w:color="auto"/>
                    <w:bottom w:val="none" w:sz="0" w:space="0" w:color="auto"/>
                    <w:right w:val="none" w:sz="0" w:space="0" w:color="auto"/>
                  </w:divBdr>
                  <w:divsChild>
                    <w:div w:id="1249197841">
                      <w:marLeft w:val="0"/>
                      <w:marRight w:val="0"/>
                      <w:marTop w:val="0"/>
                      <w:marBottom w:val="0"/>
                      <w:divBdr>
                        <w:top w:val="none" w:sz="0" w:space="0" w:color="auto"/>
                        <w:left w:val="none" w:sz="0" w:space="0" w:color="auto"/>
                        <w:bottom w:val="none" w:sz="0" w:space="0" w:color="auto"/>
                        <w:right w:val="none" w:sz="0" w:space="0" w:color="auto"/>
                      </w:divBdr>
                      <w:divsChild>
                        <w:div w:id="235240565">
                          <w:marLeft w:val="0"/>
                          <w:marRight w:val="0"/>
                          <w:marTop w:val="0"/>
                          <w:marBottom w:val="0"/>
                          <w:divBdr>
                            <w:top w:val="none" w:sz="0" w:space="0" w:color="auto"/>
                            <w:left w:val="none" w:sz="0" w:space="0" w:color="auto"/>
                            <w:bottom w:val="none" w:sz="0" w:space="0" w:color="auto"/>
                            <w:right w:val="none" w:sz="0" w:space="0" w:color="auto"/>
                          </w:divBdr>
                          <w:divsChild>
                            <w:div w:id="1447844660">
                              <w:marLeft w:val="0"/>
                              <w:marRight w:val="0"/>
                              <w:marTop w:val="0"/>
                              <w:marBottom w:val="0"/>
                              <w:divBdr>
                                <w:top w:val="none" w:sz="0" w:space="0" w:color="auto"/>
                                <w:left w:val="none" w:sz="0" w:space="0" w:color="auto"/>
                                <w:bottom w:val="none" w:sz="0" w:space="0" w:color="auto"/>
                                <w:right w:val="none" w:sz="0" w:space="0" w:color="auto"/>
                              </w:divBdr>
                              <w:divsChild>
                                <w:div w:id="1567184651">
                                  <w:marLeft w:val="0"/>
                                  <w:marRight w:val="0"/>
                                  <w:marTop w:val="0"/>
                                  <w:marBottom w:val="120"/>
                                  <w:divBdr>
                                    <w:top w:val="none" w:sz="0" w:space="0" w:color="auto"/>
                                    <w:left w:val="none" w:sz="0" w:space="0" w:color="auto"/>
                                    <w:bottom w:val="none" w:sz="0" w:space="0" w:color="auto"/>
                                    <w:right w:val="none" w:sz="0" w:space="0" w:color="auto"/>
                                  </w:divBdr>
                                  <w:divsChild>
                                    <w:div w:id="10375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245435">
      <w:bodyDiv w:val="1"/>
      <w:marLeft w:val="0"/>
      <w:marRight w:val="0"/>
      <w:marTop w:val="0"/>
      <w:marBottom w:val="0"/>
      <w:divBdr>
        <w:top w:val="none" w:sz="0" w:space="0" w:color="auto"/>
        <w:left w:val="none" w:sz="0" w:space="0" w:color="auto"/>
        <w:bottom w:val="none" w:sz="0" w:space="0" w:color="auto"/>
        <w:right w:val="none" w:sz="0" w:space="0" w:color="auto"/>
      </w:divBdr>
      <w:divsChild>
        <w:div w:id="1759671465">
          <w:marLeft w:val="0"/>
          <w:marRight w:val="0"/>
          <w:marTop w:val="0"/>
          <w:marBottom w:val="0"/>
          <w:divBdr>
            <w:top w:val="none" w:sz="0" w:space="0" w:color="auto"/>
            <w:left w:val="none" w:sz="0" w:space="0" w:color="auto"/>
            <w:bottom w:val="none" w:sz="0" w:space="0" w:color="auto"/>
            <w:right w:val="none" w:sz="0" w:space="0" w:color="auto"/>
          </w:divBdr>
        </w:div>
        <w:div w:id="162820657">
          <w:marLeft w:val="0"/>
          <w:marRight w:val="0"/>
          <w:marTop w:val="0"/>
          <w:marBottom w:val="0"/>
          <w:divBdr>
            <w:top w:val="none" w:sz="0" w:space="0" w:color="auto"/>
            <w:left w:val="none" w:sz="0" w:space="0" w:color="auto"/>
            <w:bottom w:val="none" w:sz="0" w:space="0" w:color="auto"/>
            <w:right w:val="none" w:sz="0" w:space="0" w:color="auto"/>
          </w:divBdr>
          <w:divsChild>
            <w:div w:id="468549599">
              <w:marLeft w:val="0"/>
              <w:marRight w:val="0"/>
              <w:marTop w:val="0"/>
              <w:marBottom w:val="0"/>
              <w:divBdr>
                <w:top w:val="none" w:sz="0" w:space="0" w:color="auto"/>
                <w:left w:val="none" w:sz="0" w:space="0" w:color="auto"/>
                <w:bottom w:val="none" w:sz="0" w:space="0" w:color="auto"/>
                <w:right w:val="none" w:sz="0" w:space="0" w:color="auto"/>
              </w:divBdr>
            </w:div>
            <w:div w:id="1139297275">
              <w:marLeft w:val="0"/>
              <w:marRight w:val="0"/>
              <w:marTop w:val="0"/>
              <w:marBottom w:val="0"/>
              <w:divBdr>
                <w:top w:val="none" w:sz="0" w:space="0" w:color="auto"/>
                <w:left w:val="none" w:sz="0" w:space="0" w:color="auto"/>
                <w:bottom w:val="none" w:sz="0" w:space="0" w:color="auto"/>
                <w:right w:val="none" w:sz="0" w:space="0" w:color="auto"/>
              </w:divBdr>
            </w:div>
            <w:div w:id="21449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89002">
      <w:bodyDiv w:val="1"/>
      <w:marLeft w:val="0"/>
      <w:marRight w:val="0"/>
      <w:marTop w:val="0"/>
      <w:marBottom w:val="0"/>
      <w:divBdr>
        <w:top w:val="none" w:sz="0" w:space="0" w:color="auto"/>
        <w:left w:val="none" w:sz="0" w:space="0" w:color="auto"/>
        <w:bottom w:val="none" w:sz="0" w:space="0" w:color="auto"/>
        <w:right w:val="none" w:sz="0" w:space="0" w:color="auto"/>
      </w:divBdr>
      <w:divsChild>
        <w:div w:id="370882373">
          <w:marLeft w:val="-225"/>
          <w:marRight w:val="-225"/>
          <w:marTop w:val="0"/>
          <w:marBottom w:val="0"/>
          <w:divBdr>
            <w:top w:val="none" w:sz="0" w:space="0" w:color="auto"/>
            <w:left w:val="none" w:sz="0" w:space="0" w:color="auto"/>
            <w:bottom w:val="none" w:sz="0" w:space="0" w:color="auto"/>
            <w:right w:val="none" w:sz="0" w:space="0" w:color="auto"/>
          </w:divBdr>
        </w:div>
        <w:div w:id="651258854">
          <w:marLeft w:val="-225"/>
          <w:marRight w:val="-225"/>
          <w:marTop w:val="0"/>
          <w:marBottom w:val="0"/>
          <w:divBdr>
            <w:top w:val="none" w:sz="0" w:space="0" w:color="auto"/>
            <w:left w:val="none" w:sz="0" w:space="0" w:color="auto"/>
            <w:bottom w:val="none" w:sz="0" w:space="0" w:color="auto"/>
            <w:right w:val="none" w:sz="0" w:space="0" w:color="auto"/>
          </w:divBdr>
          <w:divsChild>
            <w:div w:id="2113087138">
              <w:marLeft w:val="0"/>
              <w:marRight w:val="0"/>
              <w:marTop w:val="0"/>
              <w:marBottom w:val="0"/>
              <w:divBdr>
                <w:top w:val="none" w:sz="0" w:space="0" w:color="auto"/>
                <w:left w:val="none" w:sz="0" w:space="0" w:color="auto"/>
                <w:bottom w:val="none" w:sz="0" w:space="0" w:color="auto"/>
                <w:right w:val="none" w:sz="0" w:space="0" w:color="auto"/>
              </w:divBdr>
              <w:divsChild>
                <w:div w:id="6992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2356">
      <w:bodyDiv w:val="1"/>
      <w:marLeft w:val="0"/>
      <w:marRight w:val="0"/>
      <w:marTop w:val="0"/>
      <w:marBottom w:val="0"/>
      <w:divBdr>
        <w:top w:val="none" w:sz="0" w:space="0" w:color="auto"/>
        <w:left w:val="none" w:sz="0" w:space="0" w:color="auto"/>
        <w:bottom w:val="none" w:sz="0" w:space="0" w:color="auto"/>
        <w:right w:val="none" w:sz="0" w:space="0" w:color="auto"/>
      </w:divBdr>
      <w:divsChild>
        <w:div w:id="432018320">
          <w:marLeft w:val="-150"/>
          <w:marRight w:val="-150"/>
          <w:marTop w:val="0"/>
          <w:marBottom w:val="0"/>
          <w:divBdr>
            <w:top w:val="none" w:sz="0" w:space="0" w:color="auto"/>
            <w:left w:val="none" w:sz="0" w:space="0" w:color="auto"/>
            <w:bottom w:val="none" w:sz="0" w:space="0" w:color="auto"/>
            <w:right w:val="none" w:sz="0" w:space="0" w:color="auto"/>
          </w:divBdr>
          <w:divsChild>
            <w:div w:id="891620684">
              <w:marLeft w:val="0"/>
              <w:marRight w:val="0"/>
              <w:marTop w:val="0"/>
              <w:marBottom w:val="0"/>
              <w:divBdr>
                <w:top w:val="none" w:sz="0" w:space="0" w:color="auto"/>
                <w:left w:val="none" w:sz="0" w:space="0" w:color="auto"/>
                <w:bottom w:val="none" w:sz="0" w:space="0" w:color="auto"/>
                <w:right w:val="none" w:sz="0" w:space="0" w:color="auto"/>
              </w:divBdr>
              <w:divsChild>
                <w:div w:id="1172598813">
                  <w:marLeft w:val="0"/>
                  <w:marRight w:val="0"/>
                  <w:marTop w:val="0"/>
                  <w:marBottom w:val="0"/>
                  <w:divBdr>
                    <w:top w:val="none" w:sz="0" w:space="0" w:color="auto"/>
                    <w:left w:val="none" w:sz="0" w:space="0" w:color="auto"/>
                    <w:bottom w:val="none" w:sz="0" w:space="0" w:color="auto"/>
                    <w:right w:val="none" w:sz="0" w:space="0" w:color="auto"/>
                  </w:divBdr>
                  <w:divsChild>
                    <w:div w:id="1807966794">
                      <w:marLeft w:val="0"/>
                      <w:marRight w:val="0"/>
                      <w:marTop w:val="0"/>
                      <w:marBottom w:val="0"/>
                      <w:divBdr>
                        <w:top w:val="none" w:sz="0" w:space="0" w:color="auto"/>
                        <w:left w:val="none" w:sz="0" w:space="0" w:color="auto"/>
                        <w:bottom w:val="none" w:sz="0" w:space="0" w:color="auto"/>
                        <w:right w:val="none" w:sz="0" w:space="0" w:color="auto"/>
                      </w:divBdr>
                    </w:div>
                  </w:divsChild>
                </w:div>
                <w:div w:id="392655444">
                  <w:marLeft w:val="0"/>
                  <w:marRight w:val="0"/>
                  <w:marTop w:val="0"/>
                  <w:marBottom w:val="0"/>
                  <w:divBdr>
                    <w:top w:val="none" w:sz="0" w:space="0" w:color="auto"/>
                    <w:left w:val="none" w:sz="0" w:space="0" w:color="auto"/>
                    <w:bottom w:val="none" w:sz="0" w:space="0" w:color="auto"/>
                    <w:right w:val="none" w:sz="0" w:space="0" w:color="auto"/>
                  </w:divBdr>
                  <w:divsChild>
                    <w:div w:id="6564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48795">
          <w:marLeft w:val="-150"/>
          <w:marRight w:val="-150"/>
          <w:marTop w:val="0"/>
          <w:marBottom w:val="0"/>
          <w:divBdr>
            <w:top w:val="none" w:sz="0" w:space="0" w:color="auto"/>
            <w:left w:val="none" w:sz="0" w:space="0" w:color="auto"/>
            <w:bottom w:val="none" w:sz="0" w:space="0" w:color="auto"/>
            <w:right w:val="none" w:sz="0" w:space="0" w:color="auto"/>
          </w:divBdr>
          <w:divsChild>
            <w:div w:id="1180506652">
              <w:marLeft w:val="0"/>
              <w:marRight w:val="0"/>
              <w:marTop w:val="0"/>
              <w:marBottom w:val="0"/>
              <w:divBdr>
                <w:top w:val="none" w:sz="0" w:space="0" w:color="auto"/>
                <w:left w:val="none" w:sz="0" w:space="0" w:color="auto"/>
                <w:bottom w:val="none" w:sz="0" w:space="0" w:color="auto"/>
                <w:right w:val="none" w:sz="0" w:space="0" w:color="auto"/>
              </w:divBdr>
              <w:divsChild>
                <w:div w:id="2095202183">
                  <w:marLeft w:val="0"/>
                  <w:marRight w:val="0"/>
                  <w:marTop w:val="0"/>
                  <w:marBottom w:val="0"/>
                  <w:divBdr>
                    <w:top w:val="none" w:sz="0" w:space="0" w:color="auto"/>
                    <w:left w:val="none" w:sz="0" w:space="0" w:color="auto"/>
                    <w:bottom w:val="none" w:sz="0" w:space="0" w:color="auto"/>
                    <w:right w:val="none" w:sz="0" w:space="0" w:color="auto"/>
                  </w:divBdr>
                  <w:divsChild>
                    <w:div w:id="275480155">
                      <w:marLeft w:val="0"/>
                      <w:marRight w:val="0"/>
                      <w:marTop w:val="0"/>
                      <w:marBottom w:val="0"/>
                      <w:divBdr>
                        <w:top w:val="none" w:sz="0" w:space="0" w:color="auto"/>
                        <w:left w:val="none" w:sz="0" w:space="0" w:color="auto"/>
                        <w:bottom w:val="none" w:sz="0" w:space="0" w:color="auto"/>
                        <w:right w:val="none" w:sz="0" w:space="0" w:color="auto"/>
                      </w:divBdr>
                    </w:div>
                    <w:div w:id="756828892">
                      <w:marLeft w:val="0"/>
                      <w:marRight w:val="0"/>
                      <w:marTop w:val="0"/>
                      <w:marBottom w:val="0"/>
                      <w:divBdr>
                        <w:top w:val="none" w:sz="0" w:space="0" w:color="auto"/>
                        <w:left w:val="none" w:sz="0" w:space="0" w:color="auto"/>
                        <w:bottom w:val="none" w:sz="0" w:space="0" w:color="auto"/>
                        <w:right w:val="none" w:sz="0" w:space="0" w:color="auto"/>
                      </w:divBdr>
                      <w:divsChild>
                        <w:div w:id="923028610">
                          <w:marLeft w:val="0"/>
                          <w:marRight w:val="0"/>
                          <w:marTop w:val="0"/>
                          <w:marBottom w:val="0"/>
                          <w:divBdr>
                            <w:top w:val="none" w:sz="0" w:space="0" w:color="auto"/>
                            <w:left w:val="none" w:sz="0" w:space="0" w:color="auto"/>
                            <w:bottom w:val="none" w:sz="0" w:space="0" w:color="auto"/>
                            <w:right w:val="none" w:sz="0" w:space="0" w:color="auto"/>
                          </w:divBdr>
                          <w:divsChild>
                            <w:div w:id="1341930665">
                              <w:marLeft w:val="0"/>
                              <w:marRight w:val="0"/>
                              <w:marTop w:val="0"/>
                              <w:marBottom w:val="0"/>
                              <w:divBdr>
                                <w:top w:val="none" w:sz="0" w:space="0" w:color="auto"/>
                                <w:left w:val="none" w:sz="0" w:space="0" w:color="auto"/>
                                <w:bottom w:val="none" w:sz="0" w:space="0" w:color="auto"/>
                                <w:right w:val="none" w:sz="0" w:space="0" w:color="auto"/>
                              </w:divBdr>
                            </w:div>
                            <w:div w:id="1208420337">
                              <w:marLeft w:val="0"/>
                              <w:marRight w:val="0"/>
                              <w:marTop w:val="0"/>
                              <w:marBottom w:val="0"/>
                              <w:divBdr>
                                <w:top w:val="none" w:sz="0" w:space="0" w:color="auto"/>
                                <w:left w:val="none" w:sz="0" w:space="0" w:color="auto"/>
                                <w:bottom w:val="none" w:sz="0" w:space="0" w:color="auto"/>
                                <w:right w:val="none" w:sz="0" w:space="0" w:color="auto"/>
                              </w:divBdr>
                            </w:div>
                            <w:div w:id="32853062">
                              <w:marLeft w:val="0"/>
                              <w:marRight w:val="0"/>
                              <w:marTop w:val="0"/>
                              <w:marBottom w:val="0"/>
                              <w:divBdr>
                                <w:top w:val="none" w:sz="0" w:space="0" w:color="auto"/>
                                <w:left w:val="none" w:sz="0" w:space="0" w:color="auto"/>
                                <w:bottom w:val="none" w:sz="0" w:space="0" w:color="auto"/>
                                <w:right w:val="none" w:sz="0" w:space="0" w:color="auto"/>
                              </w:divBdr>
                            </w:div>
                            <w:div w:id="1927690981">
                              <w:marLeft w:val="0"/>
                              <w:marRight w:val="0"/>
                              <w:marTop w:val="0"/>
                              <w:marBottom w:val="0"/>
                              <w:divBdr>
                                <w:top w:val="none" w:sz="0" w:space="0" w:color="auto"/>
                                <w:left w:val="none" w:sz="0" w:space="0" w:color="auto"/>
                                <w:bottom w:val="none" w:sz="0" w:space="0" w:color="auto"/>
                                <w:right w:val="none" w:sz="0" w:space="0" w:color="auto"/>
                              </w:divBdr>
                            </w:div>
                            <w:div w:id="19743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89988">
              <w:marLeft w:val="0"/>
              <w:marRight w:val="0"/>
              <w:marTop w:val="0"/>
              <w:marBottom w:val="0"/>
              <w:divBdr>
                <w:top w:val="none" w:sz="0" w:space="0" w:color="auto"/>
                <w:left w:val="none" w:sz="0" w:space="0" w:color="auto"/>
                <w:bottom w:val="none" w:sz="0" w:space="0" w:color="auto"/>
                <w:right w:val="none" w:sz="0" w:space="0" w:color="auto"/>
              </w:divBdr>
              <w:divsChild>
                <w:div w:id="1656296518">
                  <w:marLeft w:val="0"/>
                  <w:marRight w:val="0"/>
                  <w:marTop w:val="0"/>
                  <w:marBottom w:val="0"/>
                  <w:divBdr>
                    <w:top w:val="none" w:sz="0" w:space="0" w:color="auto"/>
                    <w:left w:val="none" w:sz="0" w:space="0" w:color="auto"/>
                    <w:bottom w:val="none" w:sz="0" w:space="0" w:color="auto"/>
                    <w:right w:val="none" w:sz="0" w:space="0" w:color="auto"/>
                  </w:divBdr>
                  <w:divsChild>
                    <w:div w:id="1721204263">
                      <w:marLeft w:val="0"/>
                      <w:marRight w:val="0"/>
                      <w:marTop w:val="0"/>
                      <w:marBottom w:val="0"/>
                      <w:divBdr>
                        <w:top w:val="none" w:sz="0" w:space="0" w:color="auto"/>
                        <w:left w:val="none" w:sz="0" w:space="0" w:color="auto"/>
                        <w:bottom w:val="none" w:sz="0" w:space="0" w:color="auto"/>
                        <w:right w:val="none" w:sz="0" w:space="0" w:color="auto"/>
                      </w:divBdr>
                      <w:divsChild>
                        <w:div w:id="1836799461">
                          <w:marLeft w:val="0"/>
                          <w:marRight w:val="0"/>
                          <w:marTop w:val="0"/>
                          <w:marBottom w:val="0"/>
                          <w:divBdr>
                            <w:top w:val="none" w:sz="0" w:space="0" w:color="auto"/>
                            <w:left w:val="none" w:sz="0" w:space="0" w:color="auto"/>
                            <w:bottom w:val="none" w:sz="0" w:space="0" w:color="auto"/>
                            <w:right w:val="none" w:sz="0" w:space="0" w:color="auto"/>
                          </w:divBdr>
                        </w:div>
                      </w:divsChild>
                    </w:div>
                    <w:div w:id="1833452475">
                      <w:marLeft w:val="0"/>
                      <w:marRight w:val="0"/>
                      <w:marTop w:val="0"/>
                      <w:marBottom w:val="450"/>
                      <w:divBdr>
                        <w:top w:val="none" w:sz="0" w:space="0" w:color="auto"/>
                        <w:left w:val="none" w:sz="0" w:space="0" w:color="auto"/>
                        <w:bottom w:val="none" w:sz="0" w:space="0" w:color="auto"/>
                        <w:right w:val="none" w:sz="0" w:space="0" w:color="auto"/>
                      </w:divBdr>
                    </w:div>
                    <w:div w:id="20100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365375">
      <w:bodyDiv w:val="1"/>
      <w:marLeft w:val="0"/>
      <w:marRight w:val="0"/>
      <w:marTop w:val="0"/>
      <w:marBottom w:val="0"/>
      <w:divBdr>
        <w:top w:val="none" w:sz="0" w:space="0" w:color="auto"/>
        <w:left w:val="none" w:sz="0" w:space="0" w:color="auto"/>
        <w:bottom w:val="none" w:sz="0" w:space="0" w:color="auto"/>
        <w:right w:val="none" w:sz="0" w:space="0" w:color="auto"/>
      </w:divBdr>
      <w:divsChild>
        <w:div w:id="2090468292">
          <w:marLeft w:val="-150"/>
          <w:marRight w:val="-150"/>
          <w:marTop w:val="0"/>
          <w:marBottom w:val="0"/>
          <w:divBdr>
            <w:top w:val="none" w:sz="0" w:space="0" w:color="auto"/>
            <w:left w:val="none" w:sz="0" w:space="0" w:color="auto"/>
            <w:bottom w:val="none" w:sz="0" w:space="0" w:color="auto"/>
            <w:right w:val="none" w:sz="0" w:space="0" w:color="auto"/>
          </w:divBdr>
          <w:divsChild>
            <w:div w:id="1250774712">
              <w:marLeft w:val="0"/>
              <w:marRight w:val="0"/>
              <w:marTop w:val="0"/>
              <w:marBottom w:val="0"/>
              <w:divBdr>
                <w:top w:val="none" w:sz="0" w:space="0" w:color="auto"/>
                <w:left w:val="none" w:sz="0" w:space="0" w:color="auto"/>
                <w:bottom w:val="none" w:sz="0" w:space="0" w:color="auto"/>
                <w:right w:val="none" w:sz="0" w:space="0" w:color="auto"/>
              </w:divBdr>
              <w:divsChild>
                <w:div w:id="1767074490">
                  <w:marLeft w:val="0"/>
                  <w:marRight w:val="0"/>
                  <w:marTop w:val="0"/>
                  <w:marBottom w:val="0"/>
                  <w:divBdr>
                    <w:top w:val="none" w:sz="0" w:space="0" w:color="auto"/>
                    <w:left w:val="none" w:sz="0" w:space="0" w:color="auto"/>
                    <w:bottom w:val="none" w:sz="0" w:space="0" w:color="auto"/>
                    <w:right w:val="none" w:sz="0" w:space="0" w:color="auto"/>
                  </w:divBdr>
                  <w:divsChild>
                    <w:div w:id="422186561">
                      <w:marLeft w:val="0"/>
                      <w:marRight w:val="0"/>
                      <w:marTop w:val="0"/>
                      <w:marBottom w:val="0"/>
                      <w:divBdr>
                        <w:top w:val="none" w:sz="0" w:space="0" w:color="auto"/>
                        <w:left w:val="none" w:sz="0" w:space="0" w:color="auto"/>
                        <w:bottom w:val="none" w:sz="0" w:space="0" w:color="auto"/>
                        <w:right w:val="none" w:sz="0" w:space="0" w:color="auto"/>
                      </w:divBdr>
                    </w:div>
                  </w:divsChild>
                </w:div>
                <w:div w:id="275908020">
                  <w:marLeft w:val="0"/>
                  <w:marRight w:val="0"/>
                  <w:marTop w:val="0"/>
                  <w:marBottom w:val="0"/>
                  <w:divBdr>
                    <w:top w:val="none" w:sz="0" w:space="0" w:color="auto"/>
                    <w:left w:val="none" w:sz="0" w:space="0" w:color="auto"/>
                    <w:bottom w:val="none" w:sz="0" w:space="0" w:color="auto"/>
                    <w:right w:val="none" w:sz="0" w:space="0" w:color="auto"/>
                  </w:divBdr>
                  <w:divsChild>
                    <w:div w:id="4519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7120">
          <w:marLeft w:val="-150"/>
          <w:marRight w:val="-150"/>
          <w:marTop w:val="0"/>
          <w:marBottom w:val="0"/>
          <w:divBdr>
            <w:top w:val="none" w:sz="0" w:space="0" w:color="auto"/>
            <w:left w:val="none" w:sz="0" w:space="0" w:color="auto"/>
            <w:bottom w:val="none" w:sz="0" w:space="0" w:color="auto"/>
            <w:right w:val="none" w:sz="0" w:space="0" w:color="auto"/>
          </w:divBdr>
          <w:divsChild>
            <w:div w:id="1681619867">
              <w:marLeft w:val="0"/>
              <w:marRight w:val="0"/>
              <w:marTop w:val="0"/>
              <w:marBottom w:val="0"/>
              <w:divBdr>
                <w:top w:val="none" w:sz="0" w:space="0" w:color="auto"/>
                <w:left w:val="none" w:sz="0" w:space="0" w:color="auto"/>
                <w:bottom w:val="none" w:sz="0" w:space="0" w:color="auto"/>
                <w:right w:val="none" w:sz="0" w:space="0" w:color="auto"/>
              </w:divBdr>
              <w:divsChild>
                <w:div w:id="64303564">
                  <w:marLeft w:val="0"/>
                  <w:marRight w:val="0"/>
                  <w:marTop w:val="0"/>
                  <w:marBottom w:val="0"/>
                  <w:divBdr>
                    <w:top w:val="none" w:sz="0" w:space="0" w:color="auto"/>
                    <w:left w:val="none" w:sz="0" w:space="0" w:color="auto"/>
                    <w:bottom w:val="none" w:sz="0" w:space="0" w:color="auto"/>
                    <w:right w:val="none" w:sz="0" w:space="0" w:color="auto"/>
                  </w:divBdr>
                  <w:divsChild>
                    <w:div w:id="1888100414">
                      <w:marLeft w:val="0"/>
                      <w:marRight w:val="0"/>
                      <w:marTop w:val="0"/>
                      <w:marBottom w:val="0"/>
                      <w:divBdr>
                        <w:top w:val="none" w:sz="0" w:space="0" w:color="auto"/>
                        <w:left w:val="none" w:sz="0" w:space="0" w:color="auto"/>
                        <w:bottom w:val="none" w:sz="0" w:space="0" w:color="auto"/>
                        <w:right w:val="none" w:sz="0" w:space="0" w:color="auto"/>
                      </w:divBdr>
                    </w:div>
                    <w:div w:id="345444917">
                      <w:marLeft w:val="0"/>
                      <w:marRight w:val="0"/>
                      <w:marTop w:val="0"/>
                      <w:marBottom w:val="0"/>
                      <w:divBdr>
                        <w:top w:val="none" w:sz="0" w:space="0" w:color="auto"/>
                        <w:left w:val="none" w:sz="0" w:space="0" w:color="auto"/>
                        <w:bottom w:val="none" w:sz="0" w:space="0" w:color="auto"/>
                        <w:right w:val="none" w:sz="0" w:space="0" w:color="auto"/>
                      </w:divBdr>
                      <w:divsChild>
                        <w:div w:id="507524667">
                          <w:marLeft w:val="0"/>
                          <w:marRight w:val="0"/>
                          <w:marTop w:val="0"/>
                          <w:marBottom w:val="0"/>
                          <w:divBdr>
                            <w:top w:val="none" w:sz="0" w:space="0" w:color="auto"/>
                            <w:left w:val="none" w:sz="0" w:space="0" w:color="auto"/>
                            <w:bottom w:val="none" w:sz="0" w:space="0" w:color="auto"/>
                            <w:right w:val="none" w:sz="0" w:space="0" w:color="auto"/>
                          </w:divBdr>
                          <w:divsChild>
                            <w:div w:id="1609771931">
                              <w:marLeft w:val="0"/>
                              <w:marRight w:val="0"/>
                              <w:marTop w:val="0"/>
                              <w:marBottom w:val="0"/>
                              <w:divBdr>
                                <w:top w:val="none" w:sz="0" w:space="0" w:color="auto"/>
                                <w:left w:val="none" w:sz="0" w:space="0" w:color="auto"/>
                                <w:bottom w:val="none" w:sz="0" w:space="0" w:color="auto"/>
                                <w:right w:val="none" w:sz="0" w:space="0" w:color="auto"/>
                              </w:divBdr>
                            </w:div>
                            <w:div w:id="742871629">
                              <w:marLeft w:val="0"/>
                              <w:marRight w:val="0"/>
                              <w:marTop w:val="0"/>
                              <w:marBottom w:val="0"/>
                              <w:divBdr>
                                <w:top w:val="none" w:sz="0" w:space="0" w:color="auto"/>
                                <w:left w:val="none" w:sz="0" w:space="0" w:color="auto"/>
                                <w:bottom w:val="none" w:sz="0" w:space="0" w:color="auto"/>
                                <w:right w:val="none" w:sz="0" w:space="0" w:color="auto"/>
                              </w:divBdr>
                            </w:div>
                            <w:div w:id="1999572867">
                              <w:marLeft w:val="0"/>
                              <w:marRight w:val="0"/>
                              <w:marTop w:val="0"/>
                              <w:marBottom w:val="0"/>
                              <w:divBdr>
                                <w:top w:val="none" w:sz="0" w:space="0" w:color="auto"/>
                                <w:left w:val="none" w:sz="0" w:space="0" w:color="auto"/>
                                <w:bottom w:val="none" w:sz="0" w:space="0" w:color="auto"/>
                                <w:right w:val="none" w:sz="0" w:space="0" w:color="auto"/>
                              </w:divBdr>
                            </w:div>
                            <w:div w:id="1091967789">
                              <w:marLeft w:val="0"/>
                              <w:marRight w:val="0"/>
                              <w:marTop w:val="0"/>
                              <w:marBottom w:val="0"/>
                              <w:divBdr>
                                <w:top w:val="none" w:sz="0" w:space="0" w:color="auto"/>
                                <w:left w:val="none" w:sz="0" w:space="0" w:color="auto"/>
                                <w:bottom w:val="none" w:sz="0" w:space="0" w:color="auto"/>
                                <w:right w:val="none" w:sz="0" w:space="0" w:color="auto"/>
                              </w:divBdr>
                            </w:div>
                            <w:div w:id="523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84592">
              <w:marLeft w:val="0"/>
              <w:marRight w:val="0"/>
              <w:marTop w:val="0"/>
              <w:marBottom w:val="0"/>
              <w:divBdr>
                <w:top w:val="none" w:sz="0" w:space="0" w:color="auto"/>
                <w:left w:val="none" w:sz="0" w:space="0" w:color="auto"/>
                <w:bottom w:val="none" w:sz="0" w:space="0" w:color="auto"/>
                <w:right w:val="none" w:sz="0" w:space="0" w:color="auto"/>
              </w:divBdr>
              <w:divsChild>
                <w:div w:id="1977105575">
                  <w:marLeft w:val="0"/>
                  <w:marRight w:val="0"/>
                  <w:marTop w:val="0"/>
                  <w:marBottom w:val="0"/>
                  <w:divBdr>
                    <w:top w:val="none" w:sz="0" w:space="0" w:color="auto"/>
                    <w:left w:val="none" w:sz="0" w:space="0" w:color="auto"/>
                    <w:bottom w:val="none" w:sz="0" w:space="0" w:color="auto"/>
                    <w:right w:val="none" w:sz="0" w:space="0" w:color="auto"/>
                  </w:divBdr>
                  <w:divsChild>
                    <w:div w:id="829760025">
                      <w:marLeft w:val="0"/>
                      <w:marRight w:val="0"/>
                      <w:marTop w:val="0"/>
                      <w:marBottom w:val="0"/>
                      <w:divBdr>
                        <w:top w:val="none" w:sz="0" w:space="0" w:color="auto"/>
                        <w:left w:val="none" w:sz="0" w:space="0" w:color="auto"/>
                        <w:bottom w:val="none" w:sz="0" w:space="0" w:color="auto"/>
                        <w:right w:val="none" w:sz="0" w:space="0" w:color="auto"/>
                      </w:divBdr>
                      <w:divsChild>
                        <w:div w:id="1043943187">
                          <w:marLeft w:val="0"/>
                          <w:marRight w:val="0"/>
                          <w:marTop w:val="0"/>
                          <w:marBottom w:val="0"/>
                          <w:divBdr>
                            <w:top w:val="none" w:sz="0" w:space="0" w:color="auto"/>
                            <w:left w:val="none" w:sz="0" w:space="0" w:color="auto"/>
                            <w:bottom w:val="none" w:sz="0" w:space="0" w:color="auto"/>
                            <w:right w:val="none" w:sz="0" w:space="0" w:color="auto"/>
                          </w:divBdr>
                        </w:div>
                      </w:divsChild>
                    </w:div>
                    <w:div w:id="6571551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19643277">
      <w:bodyDiv w:val="1"/>
      <w:marLeft w:val="0"/>
      <w:marRight w:val="0"/>
      <w:marTop w:val="0"/>
      <w:marBottom w:val="0"/>
      <w:divBdr>
        <w:top w:val="none" w:sz="0" w:space="0" w:color="auto"/>
        <w:left w:val="none" w:sz="0" w:space="0" w:color="auto"/>
        <w:bottom w:val="none" w:sz="0" w:space="0" w:color="auto"/>
        <w:right w:val="none" w:sz="0" w:space="0" w:color="auto"/>
      </w:divBdr>
      <w:divsChild>
        <w:div w:id="103305321">
          <w:marLeft w:val="-225"/>
          <w:marRight w:val="-225"/>
          <w:marTop w:val="0"/>
          <w:marBottom w:val="0"/>
          <w:divBdr>
            <w:top w:val="none" w:sz="0" w:space="0" w:color="auto"/>
            <w:left w:val="none" w:sz="0" w:space="0" w:color="auto"/>
            <w:bottom w:val="none" w:sz="0" w:space="0" w:color="auto"/>
            <w:right w:val="none" w:sz="0" w:space="0" w:color="auto"/>
          </w:divBdr>
          <w:divsChild>
            <w:div w:id="628824132">
              <w:marLeft w:val="0"/>
              <w:marRight w:val="0"/>
              <w:marTop w:val="0"/>
              <w:marBottom w:val="0"/>
              <w:divBdr>
                <w:top w:val="none" w:sz="0" w:space="0" w:color="auto"/>
                <w:left w:val="none" w:sz="0" w:space="0" w:color="auto"/>
                <w:bottom w:val="none" w:sz="0" w:space="0" w:color="auto"/>
                <w:right w:val="none" w:sz="0" w:space="0" w:color="auto"/>
              </w:divBdr>
              <w:divsChild>
                <w:div w:id="804856518">
                  <w:marLeft w:val="0"/>
                  <w:marRight w:val="0"/>
                  <w:marTop w:val="0"/>
                  <w:marBottom w:val="0"/>
                  <w:divBdr>
                    <w:top w:val="none" w:sz="0" w:space="0" w:color="auto"/>
                    <w:left w:val="none" w:sz="0" w:space="0" w:color="auto"/>
                    <w:bottom w:val="none" w:sz="0" w:space="0" w:color="auto"/>
                    <w:right w:val="none" w:sz="0" w:space="0" w:color="auto"/>
                  </w:divBdr>
                </w:div>
                <w:div w:id="1997763263">
                  <w:marLeft w:val="0"/>
                  <w:marRight w:val="0"/>
                  <w:marTop w:val="0"/>
                  <w:marBottom w:val="450"/>
                  <w:divBdr>
                    <w:top w:val="none" w:sz="0" w:space="0" w:color="auto"/>
                    <w:left w:val="none" w:sz="0" w:space="0" w:color="auto"/>
                    <w:bottom w:val="none" w:sz="0" w:space="0" w:color="auto"/>
                    <w:right w:val="none" w:sz="0" w:space="0" w:color="auto"/>
                  </w:divBdr>
                  <w:divsChild>
                    <w:div w:id="944733863">
                      <w:marLeft w:val="0"/>
                      <w:marRight w:val="0"/>
                      <w:marTop w:val="0"/>
                      <w:marBottom w:val="0"/>
                      <w:divBdr>
                        <w:top w:val="single" w:sz="6" w:space="0" w:color="DEE2E6"/>
                        <w:left w:val="single" w:sz="6" w:space="0" w:color="DEE2E6"/>
                        <w:bottom w:val="single" w:sz="6" w:space="0" w:color="DEE2E6"/>
                        <w:right w:val="single" w:sz="6" w:space="0" w:color="DEE2E6"/>
                      </w:divBdr>
                      <w:divsChild>
                        <w:div w:id="8350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866263">
          <w:marLeft w:val="-225"/>
          <w:marRight w:val="-225"/>
          <w:marTop w:val="0"/>
          <w:marBottom w:val="0"/>
          <w:divBdr>
            <w:top w:val="none" w:sz="0" w:space="0" w:color="auto"/>
            <w:left w:val="none" w:sz="0" w:space="0" w:color="auto"/>
            <w:bottom w:val="none" w:sz="0" w:space="0" w:color="auto"/>
            <w:right w:val="none" w:sz="0" w:space="0" w:color="auto"/>
          </w:divBdr>
        </w:div>
      </w:divsChild>
    </w:div>
    <w:div w:id="2120683263">
      <w:bodyDiv w:val="1"/>
      <w:marLeft w:val="0"/>
      <w:marRight w:val="0"/>
      <w:marTop w:val="0"/>
      <w:marBottom w:val="0"/>
      <w:divBdr>
        <w:top w:val="none" w:sz="0" w:space="0" w:color="auto"/>
        <w:left w:val="none" w:sz="0" w:space="0" w:color="auto"/>
        <w:bottom w:val="none" w:sz="0" w:space="0" w:color="auto"/>
        <w:right w:val="none" w:sz="0" w:space="0" w:color="auto"/>
      </w:divBdr>
      <w:divsChild>
        <w:div w:id="55782086">
          <w:marLeft w:val="0"/>
          <w:marRight w:val="0"/>
          <w:marTop w:val="0"/>
          <w:marBottom w:val="0"/>
          <w:divBdr>
            <w:top w:val="none" w:sz="0" w:space="0" w:color="auto"/>
            <w:left w:val="none" w:sz="0" w:space="0" w:color="auto"/>
            <w:bottom w:val="none" w:sz="0" w:space="0" w:color="auto"/>
            <w:right w:val="none" w:sz="0" w:space="0" w:color="auto"/>
          </w:divBdr>
          <w:divsChild>
            <w:div w:id="331840071">
              <w:marLeft w:val="0"/>
              <w:marRight w:val="0"/>
              <w:marTop w:val="300"/>
              <w:marBottom w:val="0"/>
              <w:divBdr>
                <w:top w:val="none" w:sz="0" w:space="0" w:color="auto"/>
                <w:left w:val="none" w:sz="0" w:space="0" w:color="auto"/>
                <w:bottom w:val="none" w:sz="0" w:space="0" w:color="auto"/>
                <w:right w:val="none" w:sz="0" w:space="0" w:color="auto"/>
              </w:divBdr>
              <w:divsChild>
                <w:div w:id="160851227">
                  <w:marLeft w:val="0"/>
                  <w:marRight w:val="0"/>
                  <w:marTop w:val="0"/>
                  <w:marBottom w:val="0"/>
                  <w:divBdr>
                    <w:top w:val="single" w:sz="6" w:space="8" w:color="CBCBCB"/>
                    <w:left w:val="none" w:sz="0" w:space="0" w:color="auto"/>
                    <w:bottom w:val="none" w:sz="0" w:space="0" w:color="auto"/>
                    <w:right w:val="none" w:sz="0" w:space="0" w:color="auto"/>
                  </w:divBdr>
                </w:div>
                <w:div w:id="1394158525">
                  <w:marLeft w:val="0"/>
                  <w:marRight w:val="0"/>
                  <w:marTop w:val="0"/>
                  <w:marBottom w:val="0"/>
                  <w:divBdr>
                    <w:top w:val="single" w:sz="6" w:space="8" w:color="CBCBCB"/>
                    <w:left w:val="none" w:sz="0" w:space="0" w:color="auto"/>
                    <w:bottom w:val="none" w:sz="0" w:space="0" w:color="auto"/>
                    <w:right w:val="none" w:sz="0" w:space="0" w:color="auto"/>
                  </w:divBdr>
                </w:div>
              </w:divsChild>
            </w:div>
            <w:div w:id="1838230741">
              <w:marLeft w:val="0"/>
              <w:marRight w:val="0"/>
              <w:marTop w:val="0"/>
              <w:marBottom w:val="675"/>
              <w:divBdr>
                <w:top w:val="none" w:sz="0" w:space="0" w:color="auto"/>
                <w:left w:val="none" w:sz="0" w:space="0" w:color="auto"/>
                <w:bottom w:val="none" w:sz="0" w:space="0" w:color="auto"/>
                <w:right w:val="none" w:sz="0" w:space="0" w:color="auto"/>
              </w:divBdr>
              <w:divsChild>
                <w:div w:id="817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06898">
          <w:marLeft w:val="0"/>
          <w:marRight w:val="0"/>
          <w:marTop w:val="240"/>
          <w:marBottom w:val="480"/>
          <w:divBdr>
            <w:top w:val="none" w:sz="0" w:space="0" w:color="auto"/>
            <w:left w:val="none" w:sz="0" w:space="0" w:color="auto"/>
            <w:bottom w:val="none" w:sz="0" w:space="0" w:color="auto"/>
            <w:right w:val="none" w:sz="0" w:space="0" w:color="auto"/>
          </w:divBdr>
        </w:div>
      </w:divsChild>
    </w:div>
    <w:div w:id="2124960162">
      <w:bodyDiv w:val="1"/>
      <w:marLeft w:val="0"/>
      <w:marRight w:val="0"/>
      <w:marTop w:val="0"/>
      <w:marBottom w:val="0"/>
      <w:divBdr>
        <w:top w:val="none" w:sz="0" w:space="0" w:color="auto"/>
        <w:left w:val="none" w:sz="0" w:space="0" w:color="auto"/>
        <w:bottom w:val="none" w:sz="0" w:space="0" w:color="auto"/>
        <w:right w:val="none" w:sz="0" w:space="0" w:color="auto"/>
      </w:divBdr>
      <w:divsChild>
        <w:div w:id="175075830">
          <w:marLeft w:val="0"/>
          <w:marRight w:val="0"/>
          <w:marTop w:val="0"/>
          <w:marBottom w:val="0"/>
          <w:divBdr>
            <w:top w:val="none" w:sz="0" w:space="0" w:color="auto"/>
            <w:left w:val="none" w:sz="0" w:space="0" w:color="auto"/>
            <w:bottom w:val="none" w:sz="0" w:space="0" w:color="auto"/>
            <w:right w:val="none" w:sz="0" w:space="0" w:color="auto"/>
          </w:divBdr>
          <w:divsChild>
            <w:div w:id="713584102">
              <w:marLeft w:val="0"/>
              <w:marRight w:val="0"/>
              <w:marTop w:val="0"/>
              <w:marBottom w:val="240"/>
              <w:divBdr>
                <w:top w:val="none" w:sz="0" w:space="0" w:color="auto"/>
                <w:left w:val="none" w:sz="0" w:space="0" w:color="auto"/>
                <w:bottom w:val="none" w:sz="0" w:space="0" w:color="auto"/>
                <w:right w:val="none" w:sz="0" w:space="0" w:color="auto"/>
              </w:divBdr>
              <w:divsChild>
                <w:div w:id="664937148">
                  <w:marLeft w:val="60"/>
                  <w:marRight w:val="0"/>
                  <w:marTop w:val="0"/>
                  <w:marBottom w:val="0"/>
                  <w:divBdr>
                    <w:top w:val="none" w:sz="0" w:space="0" w:color="auto"/>
                    <w:left w:val="none" w:sz="0" w:space="0" w:color="auto"/>
                    <w:bottom w:val="none" w:sz="0" w:space="0" w:color="auto"/>
                    <w:right w:val="none" w:sz="0" w:space="0" w:color="auto"/>
                  </w:divBdr>
                </w:div>
                <w:div w:id="2143771342">
                  <w:marLeft w:val="0"/>
                  <w:marRight w:val="0"/>
                  <w:marTop w:val="0"/>
                  <w:marBottom w:val="0"/>
                  <w:divBdr>
                    <w:top w:val="none" w:sz="0" w:space="0" w:color="auto"/>
                    <w:left w:val="none" w:sz="0" w:space="0" w:color="auto"/>
                    <w:bottom w:val="none" w:sz="0" w:space="0" w:color="auto"/>
                    <w:right w:val="none" w:sz="0" w:space="0" w:color="auto"/>
                  </w:divBdr>
                </w:div>
              </w:divsChild>
            </w:div>
            <w:div w:id="997613985">
              <w:marLeft w:val="0"/>
              <w:marRight w:val="0"/>
              <w:marTop w:val="0"/>
              <w:marBottom w:val="225"/>
              <w:divBdr>
                <w:top w:val="none" w:sz="0" w:space="0" w:color="auto"/>
                <w:left w:val="none" w:sz="0" w:space="0" w:color="auto"/>
                <w:bottom w:val="none" w:sz="0" w:space="0" w:color="auto"/>
                <w:right w:val="none" w:sz="0" w:space="0" w:color="auto"/>
              </w:divBdr>
            </w:div>
          </w:divsChild>
        </w:div>
        <w:div w:id="306589456">
          <w:marLeft w:val="0"/>
          <w:marRight w:val="0"/>
          <w:marTop w:val="315"/>
          <w:marBottom w:val="0"/>
          <w:divBdr>
            <w:top w:val="none" w:sz="0" w:space="0" w:color="auto"/>
            <w:left w:val="none" w:sz="0" w:space="0" w:color="auto"/>
            <w:bottom w:val="none" w:sz="0" w:space="0" w:color="auto"/>
            <w:right w:val="none" w:sz="0" w:space="0" w:color="auto"/>
          </w:divBdr>
          <w:divsChild>
            <w:div w:id="620769564">
              <w:marLeft w:val="0"/>
              <w:marRight w:val="0"/>
              <w:marTop w:val="0"/>
              <w:marBottom w:val="0"/>
              <w:divBdr>
                <w:top w:val="none" w:sz="0" w:space="0" w:color="auto"/>
                <w:left w:val="none" w:sz="0" w:space="0" w:color="auto"/>
                <w:bottom w:val="none" w:sz="0" w:space="0" w:color="auto"/>
                <w:right w:val="none" w:sz="0" w:space="0" w:color="auto"/>
              </w:divBdr>
            </w:div>
          </w:divsChild>
        </w:div>
        <w:div w:id="1847668557">
          <w:marLeft w:val="0"/>
          <w:marRight w:val="0"/>
          <w:marTop w:val="0"/>
          <w:marBottom w:val="0"/>
          <w:divBdr>
            <w:top w:val="none" w:sz="0" w:space="0" w:color="auto"/>
            <w:left w:val="none" w:sz="0" w:space="0" w:color="auto"/>
            <w:bottom w:val="none" w:sz="0" w:space="0" w:color="auto"/>
            <w:right w:val="none" w:sz="0" w:space="0" w:color="auto"/>
          </w:divBdr>
        </w:div>
      </w:divsChild>
    </w:div>
    <w:div w:id="2128811834">
      <w:bodyDiv w:val="1"/>
      <w:marLeft w:val="0"/>
      <w:marRight w:val="0"/>
      <w:marTop w:val="0"/>
      <w:marBottom w:val="0"/>
      <w:divBdr>
        <w:top w:val="none" w:sz="0" w:space="0" w:color="auto"/>
        <w:left w:val="none" w:sz="0" w:space="0" w:color="auto"/>
        <w:bottom w:val="none" w:sz="0" w:space="0" w:color="auto"/>
        <w:right w:val="none" w:sz="0" w:space="0" w:color="auto"/>
      </w:divBdr>
      <w:divsChild>
        <w:div w:id="2044551014">
          <w:marLeft w:val="-225"/>
          <w:marRight w:val="-225"/>
          <w:marTop w:val="0"/>
          <w:marBottom w:val="0"/>
          <w:divBdr>
            <w:top w:val="none" w:sz="0" w:space="0" w:color="auto"/>
            <w:left w:val="none" w:sz="0" w:space="0" w:color="auto"/>
            <w:bottom w:val="none" w:sz="0" w:space="0" w:color="auto"/>
            <w:right w:val="none" w:sz="0" w:space="0" w:color="auto"/>
          </w:divBdr>
        </w:div>
        <w:div w:id="638190936">
          <w:marLeft w:val="-225"/>
          <w:marRight w:val="-225"/>
          <w:marTop w:val="0"/>
          <w:marBottom w:val="0"/>
          <w:divBdr>
            <w:top w:val="none" w:sz="0" w:space="0" w:color="auto"/>
            <w:left w:val="none" w:sz="0" w:space="0" w:color="auto"/>
            <w:bottom w:val="none" w:sz="0" w:space="0" w:color="auto"/>
            <w:right w:val="none" w:sz="0" w:space="0" w:color="auto"/>
          </w:divBdr>
          <w:divsChild>
            <w:div w:id="355928115">
              <w:marLeft w:val="0"/>
              <w:marRight w:val="0"/>
              <w:marTop w:val="0"/>
              <w:marBottom w:val="0"/>
              <w:divBdr>
                <w:top w:val="none" w:sz="0" w:space="0" w:color="auto"/>
                <w:left w:val="none" w:sz="0" w:space="0" w:color="auto"/>
                <w:bottom w:val="none" w:sz="0" w:space="0" w:color="auto"/>
                <w:right w:val="none" w:sz="0" w:space="0" w:color="auto"/>
              </w:divBdr>
              <w:divsChild>
                <w:div w:id="1522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19535">
      <w:bodyDiv w:val="1"/>
      <w:marLeft w:val="0"/>
      <w:marRight w:val="0"/>
      <w:marTop w:val="0"/>
      <w:marBottom w:val="0"/>
      <w:divBdr>
        <w:top w:val="none" w:sz="0" w:space="0" w:color="auto"/>
        <w:left w:val="none" w:sz="0" w:space="0" w:color="auto"/>
        <w:bottom w:val="none" w:sz="0" w:space="0" w:color="auto"/>
        <w:right w:val="none" w:sz="0" w:space="0" w:color="auto"/>
      </w:divBdr>
      <w:divsChild>
        <w:div w:id="518127756">
          <w:marLeft w:val="0"/>
          <w:marRight w:val="0"/>
          <w:marTop w:val="0"/>
          <w:marBottom w:val="0"/>
          <w:divBdr>
            <w:top w:val="none" w:sz="0" w:space="0" w:color="auto"/>
            <w:left w:val="none" w:sz="0" w:space="0" w:color="auto"/>
            <w:bottom w:val="none" w:sz="0" w:space="0" w:color="auto"/>
            <w:right w:val="none" w:sz="0" w:space="0" w:color="auto"/>
          </w:divBdr>
        </w:div>
      </w:divsChild>
    </w:div>
    <w:div w:id="2134321196">
      <w:bodyDiv w:val="1"/>
      <w:marLeft w:val="0"/>
      <w:marRight w:val="0"/>
      <w:marTop w:val="0"/>
      <w:marBottom w:val="0"/>
      <w:divBdr>
        <w:top w:val="none" w:sz="0" w:space="0" w:color="auto"/>
        <w:left w:val="none" w:sz="0" w:space="0" w:color="auto"/>
        <w:bottom w:val="none" w:sz="0" w:space="0" w:color="auto"/>
        <w:right w:val="none" w:sz="0" w:space="0" w:color="auto"/>
      </w:divBdr>
      <w:divsChild>
        <w:div w:id="1420324817">
          <w:marLeft w:val="0"/>
          <w:marRight w:val="0"/>
          <w:marTop w:val="0"/>
          <w:marBottom w:val="0"/>
          <w:divBdr>
            <w:top w:val="none" w:sz="0" w:space="0" w:color="auto"/>
            <w:left w:val="none" w:sz="0" w:space="0" w:color="auto"/>
            <w:bottom w:val="none" w:sz="0" w:space="0" w:color="auto"/>
            <w:right w:val="none" w:sz="0" w:space="0" w:color="auto"/>
          </w:divBdr>
          <w:divsChild>
            <w:div w:id="2141266034">
              <w:marLeft w:val="0"/>
              <w:marRight w:val="0"/>
              <w:marTop w:val="0"/>
              <w:marBottom w:val="0"/>
              <w:divBdr>
                <w:top w:val="none" w:sz="0" w:space="0" w:color="auto"/>
                <w:left w:val="none" w:sz="0" w:space="0" w:color="auto"/>
                <w:bottom w:val="none" w:sz="0" w:space="0" w:color="auto"/>
                <w:right w:val="none" w:sz="0" w:space="0" w:color="auto"/>
              </w:divBdr>
            </w:div>
          </w:divsChild>
        </w:div>
        <w:div w:id="1923642816">
          <w:marLeft w:val="0"/>
          <w:marRight w:val="0"/>
          <w:marTop w:val="0"/>
          <w:marBottom w:val="0"/>
          <w:divBdr>
            <w:top w:val="none" w:sz="0" w:space="0" w:color="auto"/>
            <w:left w:val="none" w:sz="0" w:space="0" w:color="auto"/>
            <w:bottom w:val="none" w:sz="0" w:space="0" w:color="auto"/>
            <w:right w:val="none" w:sz="0" w:space="0" w:color="auto"/>
          </w:divBdr>
          <w:divsChild>
            <w:div w:id="1242445007">
              <w:marLeft w:val="0"/>
              <w:marRight w:val="0"/>
              <w:marTop w:val="0"/>
              <w:marBottom w:val="0"/>
              <w:divBdr>
                <w:top w:val="none" w:sz="0" w:space="0" w:color="auto"/>
                <w:left w:val="none" w:sz="0" w:space="0" w:color="auto"/>
                <w:bottom w:val="none" w:sz="0" w:space="0" w:color="auto"/>
                <w:right w:val="none" w:sz="0" w:space="0" w:color="auto"/>
              </w:divBdr>
              <w:divsChild>
                <w:div w:id="1601645339">
                  <w:marLeft w:val="0"/>
                  <w:marRight w:val="0"/>
                  <w:marTop w:val="0"/>
                  <w:marBottom w:val="0"/>
                  <w:divBdr>
                    <w:top w:val="none" w:sz="0" w:space="0" w:color="auto"/>
                    <w:left w:val="none" w:sz="0" w:space="0" w:color="auto"/>
                    <w:bottom w:val="none" w:sz="0" w:space="0" w:color="auto"/>
                    <w:right w:val="none" w:sz="0" w:space="0" w:color="auto"/>
                  </w:divBdr>
                  <w:divsChild>
                    <w:div w:id="600332964">
                      <w:marLeft w:val="0"/>
                      <w:marRight w:val="0"/>
                      <w:marTop w:val="0"/>
                      <w:marBottom w:val="0"/>
                      <w:divBdr>
                        <w:top w:val="none" w:sz="0" w:space="0" w:color="auto"/>
                        <w:left w:val="none" w:sz="0" w:space="0" w:color="auto"/>
                        <w:bottom w:val="none" w:sz="0" w:space="0" w:color="auto"/>
                        <w:right w:val="none" w:sz="0" w:space="0" w:color="auto"/>
                      </w:divBdr>
                      <w:divsChild>
                        <w:div w:id="2047287015">
                          <w:marLeft w:val="0"/>
                          <w:marRight w:val="0"/>
                          <w:marTop w:val="0"/>
                          <w:marBottom w:val="0"/>
                          <w:divBdr>
                            <w:top w:val="none" w:sz="0" w:space="0" w:color="auto"/>
                            <w:left w:val="none" w:sz="0" w:space="0" w:color="auto"/>
                            <w:bottom w:val="none" w:sz="0" w:space="0" w:color="auto"/>
                            <w:right w:val="none" w:sz="0" w:space="0" w:color="auto"/>
                          </w:divBdr>
                          <w:divsChild>
                            <w:div w:id="10811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14705">
                  <w:marLeft w:val="0"/>
                  <w:marRight w:val="0"/>
                  <w:marTop w:val="0"/>
                  <w:marBottom w:val="0"/>
                  <w:divBdr>
                    <w:top w:val="none" w:sz="0" w:space="0" w:color="auto"/>
                    <w:left w:val="none" w:sz="0" w:space="0" w:color="auto"/>
                    <w:bottom w:val="none" w:sz="0" w:space="0" w:color="auto"/>
                    <w:right w:val="none" w:sz="0" w:space="0" w:color="auto"/>
                  </w:divBdr>
                  <w:divsChild>
                    <w:div w:id="1501963118">
                      <w:marLeft w:val="0"/>
                      <w:marRight w:val="0"/>
                      <w:marTop w:val="0"/>
                      <w:marBottom w:val="0"/>
                      <w:divBdr>
                        <w:top w:val="none" w:sz="0" w:space="0" w:color="auto"/>
                        <w:left w:val="none" w:sz="0" w:space="0" w:color="auto"/>
                        <w:bottom w:val="none" w:sz="0" w:space="0" w:color="auto"/>
                        <w:right w:val="none" w:sz="0" w:space="0" w:color="auto"/>
                      </w:divBdr>
                      <w:divsChild>
                        <w:div w:id="9776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75524">
          <w:marLeft w:val="0"/>
          <w:marRight w:val="0"/>
          <w:marTop w:val="0"/>
          <w:marBottom w:val="0"/>
          <w:divBdr>
            <w:top w:val="none" w:sz="0" w:space="0" w:color="auto"/>
            <w:left w:val="none" w:sz="0" w:space="0" w:color="auto"/>
            <w:bottom w:val="none" w:sz="0" w:space="0" w:color="auto"/>
            <w:right w:val="none" w:sz="0" w:space="0" w:color="auto"/>
          </w:divBdr>
          <w:divsChild>
            <w:div w:id="668095663">
              <w:marLeft w:val="0"/>
              <w:marRight w:val="0"/>
              <w:marTop w:val="0"/>
              <w:marBottom w:val="0"/>
              <w:divBdr>
                <w:top w:val="none" w:sz="0" w:space="0" w:color="auto"/>
                <w:left w:val="none" w:sz="0" w:space="0" w:color="auto"/>
                <w:bottom w:val="none" w:sz="0" w:space="0" w:color="auto"/>
                <w:right w:val="none" w:sz="0" w:space="0" w:color="auto"/>
              </w:divBdr>
              <w:divsChild>
                <w:div w:id="1387996293">
                  <w:marLeft w:val="0"/>
                  <w:marRight w:val="0"/>
                  <w:marTop w:val="0"/>
                  <w:marBottom w:val="0"/>
                  <w:divBdr>
                    <w:top w:val="none" w:sz="0" w:space="0" w:color="auto"/>
                    <w:left w:val="none" w:sz="0" w:space="0" w:color="auto"/>
                    <w:bottom w:val="none" w:sz="0" w:space="0" w:color="auto"/>
                    <w:right w:val="none" w:sz="0" w:space="0" w:color="auto"/>
                  </w:divBdr>
                  <w:divsChild>
                    <w:div w:id="1914075785">
                      <w:marLeft w:val="0"/>
                      <w:marRight w:val="0"/>
                      <w:marTop w:val="0"/>
                      <w:marBottom w:val="0"/>
                      <w:divBdr>
                        <w:top w:val="none" w:sz="0" w:space="0" w:color="auto"/>
                        <w:left w:val="none" w:sz="0" w:space="0" w:color="auto"/>
                        <w:bottom w:val="none" w:sz="0" w:space="0" w:color="auto"/>
                        <w:right w:val="none" w:sz="0" w:space="0" w:color="auto"/>
                      </w:divBdr>
                    </w:div>
                    <w:div w:id="1804228880">
                      <w:marLeft w:val="0"/>
                      <w:marRight w:val="0"/>
                      <w:marTop w:val="0"/>
                      <w:marBottom w:val="0"/>
                      <w:divBdr>
                        <w:top w:val="none" w:sz="0" w:space="0" w:color="auto"/>
                        <w:left w:val="none" w:sz="0" w:space="0" w:color="auto"/>
                        <w:bottom w:val="none" w:sz="0" w:space="0" w:color="auto"/>
                        <w:right w:val="none" w:sz="0" w:space="0" w:color="auto"/>
                      </w:divBdr>
                      <w:divsChild>
                        <w:div w:id="1122379985">
                          <w:marLeft w:val="0"/>
                          <w:marRight w:val="0"/>
                          <w:marTop w:val="0"/>
                          <w:marBottom w:val="0"/>
                          <w:divBdr>
                            <w:top w:val="none" w:sz="0" w:space="0" w:color="auto"/>
                            <w:left w:val="none" w:sz="0" w:space="0" w:color="auto"/>
                            <w:bottom w:val="none" w:sz="0" w:space="0" w:color="auto"/>
                            <w:right w:val="none" w:sz="0" w:space="0" w:color="auto"/>
                          </w:divBdr>
                          <w:divsChild>
                            <w:div w:id="1857881550">
                              <w:marLeft w:val="0"/>
                              <w:marRight w:val="0"/>
                              <w:marTop w:val="0"/>
                              <w:marBottom w:val="0"/>
                              <w:divBdr>
                                <w:top w:val="none" w:sz="0" w:space="0" w:color="auto"/>
                                <w:left w:val="none" w:sz="0" w:space="0" w:color="auto"/>
                                <w:bottom w:val="none" w:sz="0" w:space="0" w:color="auto"/>
                                <w:right w:val="none" w:sz="0" w:space="0" w:color="auto"/>
                              </w:divBdr>
                              <w:divsChild>
                                <w:div w:id="702635514">
                                  <w:marLeft w:val="0"/>
                                  <w:marRight w:val="0"/>
                                  <w:marTop w:val="0"/>
                                  <w:marBottom w:val="0"/>
                                  <w:divBdr>
                                    <w:top w:val="none" w:sz="0" w:space="0" w:color="auto"/>
                                    <w:left w:val="none" w:sz="0" w:space="0" w:color="auto"/>
                                    <w:bottom w:val="none" w:sz="0" w:space="0" w:color="auto"/>
                                    <w:right w:val="none" w:sz="0" w:space="0" w:color="auto"/>
                                  </w:divBdr>
                                  <w:divsChild>
                                    <w:div w:id="997920366">
                                      <w:marLeft w:val="0"/>
                                      <w:marRight w:val="0"/>
                                      <w:marTop w:val="0"/>
                                      <w:marBottom w:val="0"/>
                                      <w:divBdr>
                                        <w:top w:val="none" w:sz="0" w:space="0" w:color="auto"/>
                                        <w:left w:val="none" w:sz="0" w:space="0" w:color="auto"/>
                                        <w:bottom w:val="none" w:sz="0" w:space="0" w:color="auto"/>
                                        <w:right w:val="none" w:sz="0" w:space="0" w:color="auto"/>
                                      </w:divBdr>
                                      <w:divsChild>
                                        <w:div w:id="20607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213586">
      <w:bodyDiv w:val="1"/>
      <w:marLeft w:val="0"/>
      <w:marRight w:val="0"/>
      <w:marTop w:val="0"/>
      <w:marBottom w:val="0"/>
      <w:divBdr>
        <w:top w:val="none" w:sz="0" w:space="0" w:color="auto"/>
        <w:left w:val="none" w:sz="0" w:space="0" w:color="auto"/>
        <w:bottom w:val="none" w:sz="0" w:space="0" w:color="auto"/>
        <w:right w:val="none" w:sz="0" w:space="0" w:color="auto"/>
      </w:divBdr>
      <w:divsChild>
        <w:div w:id="316155279">
          <w:marLeft w:val="0"/>
          <w:marRight w:val="0"/>
          <w:marTop w:val="0"/>
          <w:marBottom w:val="180"/>
          <w:divBdr>
            <w:top w:val="none" w:sz="0" w:space="0" w:color="auto"/>
            <w:left w:val="none" w:sz="0" w:space="0" w:color="auto"/>
            <w:bottom w:val="none" w:sz="0" w:space="0" w:color="auto"/>
            <w:right w:val="none" w:sz="0" w:space="0" w:color="auto"/>
          </w:divBdr>
        </w:div>
      </w:divsChild>
    </w:div>
    <w:div w:id="2137216475">
      <w:bodyDiv w:val="1"/>
      <w:marLeft w:val="0"/>
      <w:marRight w:val="0"/>
      <w:marTop w:val="0"/>
      <w:marBottom w:val="0"/>
      <w:divBdr>
        <w:top w:val="none" w:sz="0" w:space="0" w:color="auto"/>
        <w:left w:val="none" w:sz="0" w:space="0" w:color="auto"/>
        <w:bottom w:val="none" w:sz="0" w:space="0" w:color="auto"/>
        <w:right w:val="none" w:sz="0" w:space="0" w:color="auto"/>
      </w:divBdr>
      <w:divsChild>
        <w:div w:id="1193033133">
          <w:marLeft w:val="0"/>
          <w:marRight w:val="0"/>
          <w:marTop w:val="0"/>
          <w:marBottom w:val="0"/>
          <w:divBdr>
            <w:top w:val="none" w:sz="0" w:space="0" w:color="auto"/>
            <w:left w:val="none" w:sz="0" w:space="0" w:color="auto"/>
            <w:bottom w:val="none" w:sz="0" w:space="0" w:color="auto"/>
            <w:right w:val="none" w:sz="0" w:space="0" w:color="auto"/>
          </w:divBdr>
          <w:divsChild>
            <w:div w:id="1975212640">
              <w:marLeft w:val="0"/>
              <w:marRight w:val="0"/>
              <w:marTop w:val="150"/>
              <w:marBottom w:val="225"/>
              <w:divBdr>
                <w:top w:val="none" w:sz="0" w:space="0" w:color="auto"/>
                <w:left w:val="none" w:sz="0" w:space="0" w:color="auto"/>
                <w:bottom w:val="none" w:sz="0" w:space="0" w:color="auto"/>
                <w:right w:val="none" w:sz="0" w:space="0" w:color="auto"/>
              </w:divBdr>
            </w:div>
          </w:divsChild>
        </w:div>
        <w:div w:id="1405373896">
          <w:marLeft w:val="0"/>
          <w:marRight w:val="0"/>
          <w:marTop w:val="0"/>
          <w:marBottom w:val="0"/>
          <w:divBdr>
            <w:top w:val="none" w:sz="0" w:space="0" w:color="auto"/>
            <w:left w:val="none" w:sz="0" w:space="0" w:color="auto"/>
            <w:bottom w:val="none" w:sz="0" w:space="0" w:color="auto"/>
            <w:right w:val="none" w:sz="0" w:space="0" w:color="auto"/>
          </w:divBdr>
          <w:divsChild>
            <w:div w:id="91405199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137750351">
      <w:bodyDiv w:val="1"/>
      <w:marLeft w:val="0"/>
      <w:marRight w:val="0"/>
      <w:marTop w:val="0"/>
      <w:marBottom w:val="0"/>
      <w:divBdr>
        <w:top w:val="none" w:sz="0" w:space="0" w:color="auto"/>
        <w:left w:val="none" w:sz="0" w:space="0" w:color="auto"/>
        <w:bottom w:val="none" w:sz="0" w:space="0" w:color="auto"/>
        <w:right w:val="none" w:sz="0" w:space="0" w:color="auto"/>
      </w:divBdr>
      <w:divsChild>
        <w:div w:id="596905606">
          <w:marLeft w:val="-150"/>
          <w:marRight w:val="-150"/>
          <w:marTop w:val="0"/>
          <w:marBottom w:val="0"/>
          <w:divBdr>
            <w:top w:val="none" w:sz="0" w:space="0" w:color="auto"/>
            <w:left w:val="none" w:sz="0" w:space="0" w:color="auto"/>
            <w:bottom w:val="none" w:sz="0" w:space="0" w:color="auto"/>
            <w:right w:val="none" w:sz="0" w:space="0" w:color="auto"/>
          </w:divBdr>
          <w:divsChild>
            <w:div w:id="1777797351">
              <w:marLeft w:val="0"/>
              <w:marRight w:val="0"/>
              <w:marTop w:val="0"/>
              <w:marBottom w:val="0"/>
              <w:divBdr>
                <w:top w:val="none" w:sz="0" w:space="0" w:color="auto"/>
                <w:left w:val="none" w:sz="0" w:space="0" w:color="auto"/>
                <w:bottom w:val="none" w:sz="0" w:space="0" w:color="auto"/>
                <w:right w:val="none" w:sz="0" w:space="0" w:color="auto"/>
              </w:divBdr>
            </w:div>
          </w:divsChild>
        </w:div>
        <w:div w:id="921914390">
          <w:marLeft w:val="-150"/>
          <w:marRight w:val="-150"/>
          <w:marTop w:val="0"/>
          <w:marBottom w:val="0"/>
          <w:divBdr>
            <w:top w:val="none" w:sz="0" w:space="0" w:color="auto"/>
            <w:left w:val="none" w:sz="0" w:space="0" w:color="auto"/>
            <w:bottom w:val="none" w:sz="0" w:space="0" w:color="auto"/>
            <w:right w:val="none" w:sz="0" w:space="0" w:color="auto"/>
          </w:divBdr>
          <w:divsChild>
            <w:div w:id="816535989">
              <w:marLeft w:val="0"/>
              <w:marRight w:val="0"/>
              <w:marTop w:val="0"/>
              <w:marBottom w:val="0"/>
              <w:divBdr>
                <w:top w:val="none" w:sz="0" w:space="0" w:color="auto"/>
                <w:left w:val="none" w:sz="0" w:space="0" w:color="auto"/>
                <w:bottom w:val="none" w:sz="0" w:space="0" w:color="auto"/>
                <w:right w:val="none" w:sz="0" w:space="0" w:color="auto"/>
              </w:divBdr>
              <w:divsChild>
                <w:div w:id="2115711091">
                  <w:marLeft w:val="0"/>
                  <w:marRight w:val="0"/>
                  <w:marTop w:val="0"/>
                  <w:marBottom w:val="0"/>
                  <w:divBdr>
                    <w:top w:val="none" w:sz="0" w:space="0" w:color="auto"/>
                    <w:left w:val="none" w:sz="0" w:space="0" w:color="auto"/>
                    <w:bottom w:val="none" w:sz="0" w:space="0" w:color="auto"/>
                    <w:right w:val="none" w:sz="0" w:space="0" w:color="auto"/>
                  </w:divBdr>
                  <w:divsChild>
                    <w:div w:id="839277378">
                      <w:marLeft w:val="0"/>
                      <w:marRight w:val="0"/>
                      <w:marTop w:val="0"/>
                      <w:marBottom w:val="0"/>
                      <w:divBdr>
                        <w:top w:val="none" w:sz="0" w:space="0" w:color="auto"/>
                        <w:left w:val="none" w:sz="0" w:space="0" w:color="auto"/>
                        <w:bottom w:val="none" w:sz="0" w:space="0" w:color="auto"/>
                        <w:right w:val="none" w:sz="0" w:space="0" w:color="auto"/>
                      </w:divBdr>
                    </w:div>
                    <w:div w:id="1398439378">
                      <w:marLeft w:val="0"/>
                      <w:marRight w:val="0"/>
                      <w:marTop w:val="0"/>
                      <w:marBottom w:val="0"/>
                      <w:divBdr>
                        <w:top w:val="none" w:sz="0" w:space="0" w:color="auto"/>
                        <w:left w:val="none" w:sz="0" w:space="0" w:color="auto"/>
                        <w:bottom w:val="none" w:sz="0" w:space="0" w:color="auto"/>
                        <w:right w:val="none" w:sz="0" w:space="0" w:color="auto"/>
                      </w:divBdr>
                      <w:divsChild>
                        <w:div w:id="2050371019">
                          <w:marLeft w:val="0"/>
                          <w:marRight w:val="0"/>
                          <w:marTop w:val="0"/>
                          <w:marBottom w:val="0"/>
                          <w:divBdr>
                            <w:top w:val="none" w:sz="0" w:space="0" w:color="auto"/>
                            <w:left w:val="none" w:sz="0" w:space="0" w:color="auto"/>
                            <w:bottom w:val="none" w:sz="0" w:space="0" w:color="auto"/>
                            <w:right w:val="none" w:sz="0" w:space="0" w:color="auto"/>
                          </w:divBdr>
                          <w:divsChild>
                            <w:div w:id="892430399">
                              <w:marLeft w:val="0"/>
                              <w:marRight w:val="0"/>
                              <w:marTop w:val="0"/>
                              <w:marBottom w:val="0"/>
                              <w:divBdr>
                                <w:top w:val="none" w:sz="0" w:space="0" w:color="auto"/>
                                <w:left w:val="none" w:sz="0" w:space="0" w:color="auto"/>
                                <w:bottom w:val="none" w:sz="0" w:space="0" w:color="auto"/>
                                <w:right w:val="none" w:sz="0" w:space="0" w:color="auto"/>
                              </w:divBdr>
                            </w:div>
                            <w:div w:id="1175803125">
                              <w:marLeft w:val="0"/>
                              <w:marRight w:val="0"/>
                              <w:marTop w:val="0"/>
                              <w:marBottom w:val="0"/>
                              <w:divBdr>
                                <w:top w:val="none" w:sz="0" w:space="0" w:color="auto"/>
                                <w:left w:val="none" w:sz="0" w:space="0" w:color="auto"/>
                                <w:bottom w:val="none" w:sz="0" w:space="0" w:color="auto"/>
                                <w:right w:val="none" w:sz="0" w:space="0" w:color="auto"/>
                              </w:divBdr>
                            </w:div>
                            <w:div w:id="1568800998">
                              <w:marLeft w:val="0"/>
                              <w:marRight w:val="0"/>
                              <w:marTop w:val="0"/>
                              <w:marBottom w:val="0"/>
                              <w:divBdr>
                                <w:top w:val="none" w:sz="0" w:space="0" w:color="auto"/>
                                <w:left w:val="none" w:sz="0" w:space="0" w:color="auto"/>
                                <w:bottom w:val="none" w:sz="0" w:space="0" w:color="auto"/>
                                <w:right w:val="none" w:sz="0" w:space="0" w:color="auto"/>
                              </w:divBdr>
                            </w:div>
                            <w:div w:id="1624653571">
                              <w:marLeft w:val="0"/>
                              <w:marRight w:val="0"/>
                              <w:marTop w:val="0"/>
                              <w:marBottom w:val="0"/>
                              <w:divBdr>
                                <w:top w:val="none" w:sz="0" w:space="0" w:color="auto"/>
                                <w:left w:val="none" w:sz="0" w:space="0" w:color="auto"/>
                                <w:bottom w:val="none" w:sz="0" w:space="0" w:color="auto"/>
                                <w:right w:val="none" w:sz="0" w:space="0" w:color="auto"/>
                              </w:divBdr>
                            </w:div>
                            <w:div w:id="19331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334276">
              <w:marLeft w:val="0"/>
              <w:marRight w:val="0"/>
              <w:marTop w:val="0"/>
              <w:marBottom w:val="0"/>
              <w:divBdr>
                <w:top w:val="none" w:sz="0" w:space="0" w:color="auto"/>
                <w:left w:val="none" w:sz="0" w:space="0" w:color="auto"/>
                <w:bottom w:val="none" w:sz="0" w:space="0" w:color="auto"/>
                <w:right w:val="none" w:sz="0" w:space="0" w:color="auto"/>
              </w:divBdr>
              <w:divsChild>
                <w:div w:id="182597978">
                  <w:marLeft w:val="0"/>
                  <w:marRight w:val="0"/>
                  <w:marTop w:val="0"/>
                  <w:marBottom w:val="0"/>
                  <w:divBdr>
                    <w:top w:val="none" w:sz="0" w:space="0" w:color="auto"/>
                    <w:left w:val="none" w:sz="0" w:space="0" w:color="auto"/>
                    <w:bottom w:val="none" w:sz="0" w:space="0" w:color="auto"/>
                    <w:right w:val="none" w:sz="0" w:space="0" w:color="auto"/>
                  </w:divBdr>
                  <w:divsChild>
                    <w:div w:id="3235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61465">
          <w:marLeft w:val="-150"/>
          <w:marRight w:val="-150"/>
          <w:marTop w:val="0"/>
          <w:marBottom w:val="0"/>
          <w:divBdr>
            <w:top w:val="none" w:sz="0" w:space="0" w:color="auto"/>
            <w:left w:val="none" w:sz="0" w:space="0" w:color="auto"/>
            <w:bottom w:val="none" w:sz="0" w:space="0" w:color="auto"/>
            <w:right w:val="none" w:sz="0" w:space="0" w:color="auto"/>
          </w:divBdr>
          <w:divsChild>
            <w:div w:id="429200615">
              <w:marLeft w:val="0"/>
              <w:marRight w:val="0"/>
              <w:marTop w:val="0"/>
              <w:marBottom w:val="0"/>
              <w:divBdr>
                <w:top w:val="none" w:sz="0" w:space="0" w:color="auto"/>
                <w:left w:val="none" w:sz="0" w:space="0" w:color="auto"/>
                <w:bottom w:val="none" w:sz="0" w:space="0" w:color="auto"/>
                <w:right w:val="none" w:sz="0" w:space="0" w:color="auto"/>
              </w:divBdr>
              <w:divsChild>
                <w:div w:id="822695105">
                  <w:marLeft w:val="0"/>
                  <w:marRight w:val="0"/>
                  <w:marTop w:val="0"/>
                  <w:marBottom w:val="0"/>
                  <w:divBdr>
                    <w:top w:val="none" w:sz="0" w:space="0" w:color="auto"/>
                    <w:left w:val="none" w:sz="0" w:space="0" w:color="auto"/>
                    <w:bottom w:val="none" w:sz="0" w:space="0" w:color="auto"/>
                    <w:right w:val="none" w:sz="0" w:space="0" w:color="auto"/>
                  </w:divBdr>
                  <w:divsChild>
                    <w:div w:id="390202987">
                      <w:marLeft w:val="0"/>
                      <w:marRight w:val="0"/>
                      <w:marTop w:val="0"/>
                      <w:marBottom w:val="0"/>
                      <w:divBdr>
                        <w:top w:val="none" w:sz="0" w:space="0" w:color="auto"/>
                        <w:left w:val="none" w:sz="0" w:space="0" w:color="auto"/>
                        <w:bottom w:val="none" w:sz="0" w:space="0" w:color="auto"/>
                        <w:right w:val="none" w:sz="0" w:space="0" w:color="auto"/>
                      </w:divBdr>
                    </w:div>
                  </w:divsChild>
                </w:div>
                <w:div w:id="825709014">
                  <w:marLeft w:val="0"/>
                  <w:marRight w:val="0"/>
                  <w:marTop w:val="0"/>
                  <w:marBottom w:val="0"/>
                  <w:divBdr>
                    <w:top w:val="none" w:sz="0" w:space="0" w:color="auto"/>
                    <w:left w:val="none" w:sz="0" w:space="0" w:color="auto"/>
                    <w:bottom w:val="none" w:sz="0" w:space="0" w:color="auto"/>
                    <w:right w:val="none" w:sz="0" w:space="0" w:color="auto"/>
                  </w:divBdr>
                  <w:divsChild>
                    <w:div w:id="1427073498">
                      <w:marLeft w:val="0"/>
                      <w:marRight w:val="0"/>
                      <w:marTop w:val="0"/>
                      <w:marBottom w:val="0"/>
                      <w:divBdr>
                        <w:top w:val="none" w:sz="0" w:space="0" w:color="auto"/>
                        <w:left w:val="none" w:sz="0" w:space="0" w:color="auto"/>
                        <w:bottom w:val="none" w:sz="0" w:space="0" w:color="auto"/>
                        <w:right w:val="none" w:sz="0" w:space="0" w:color="auto"/>
                      </w:divBdr>
                      <w:divsChild>
                        <w:div w:id="601112422">
                          <w:marLeft w:val="0"/>
                          <w:marRight w:val="0"/>
                          <w:marTop w:val="0"/>
                          <w:marBottom w:val="0"/>
                          <w:divBdr>
                            <w:top w:val="none" w:sz="0" w:space="0" w:color="auto"/>
                            <w:left w:val="none" w:sz="0" w:space="0" w:color="auto"/>
                            <w:bottom w:val="none" w:sz="0" w:space="0" w:color="auto"/>
                            <w:right w:val="none" w:sz="0" w:space="0" w:color="auto"/>
                          </w:divBdr>
                        </w:div>
                      </w:divsChild>
                    </w:div>
                    <w:div w:id="2135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43118">
      <w:bodyDiv w:val="1"/>
      <w:marLeft w:val="0"/>
      <w:marRight w:val="0"/>
      <w:marTop w:val="0"/>
      <w:marBottom w:val="0"/>
      <w:divBdr>
        <w:top w:val="none" w:sz="0" w:space="0" w:color="auto"/>
        <w:left w:val="none" w:sz="0" w:space="0" w:color="auto"/>
        <w:bottom w:val="none" w:sz="0" w:space="0" w:color="auto"/>
        <w:right w:val="none" w:sz="0" w:space="0" w:color="auto"/>
      </w:divBdr>
      <w:divsChild>
        <w:div w:id="1739784765">
          <w:marLeft w:val="0"/>
          <w:marRight w:val="0"/>
          <w:marTop w:val="0"/>
          <w:marBottom w:val="0"/>
          <w:divBdr>
            <w:top w:val="none" w:sz="0" w:space="0" w:color="auto"/>
            <w:left w:val="none" w:sz="0" w:space="0" w:color="auto"/>
            <w:bottom w:val="none" w:sz="0" w:space="0" w:color="auto"/>
            <w:right w:val="none" w:sz="0" w:space="0" w:color="auto"/>
          </w:divBdr>
        </w:div>
        <w:div w:id="812062224">
          <w:marLeft w:val="0"/>
          <w:marRight w:val="0"/>
          <w:marTop w:val="0"/>
          <w:marBottom w:val="0"/>
          <w:divBdr>
            <w:top w:val="none" w:sz="0" w:space="0" w:color="auto"/>
            <w:left w:val="none" w:sz="0" w:space="0" w:color="auto"/>
            <w:bottom w:val="none" w:sz="0" w:space="0" w:color="auto"/>
            <w:right w:val="none" w:sz="0" w:space="0" w:color="auto"/>
          </w:divBdr>
          <w:divsChild>
            <w:div w:id="18072354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0107969">
      <w:bodyDiv w:val="1"/>
      <w:marLeft w:val="0"/>
      <w:marRight w:val="0"/>
      <w:marTop w:val="0"/>
      <w:marBottom w:val="0"/>
      <w:divBdr>
        <w:top w:val="none" w:sz="0" w:space="0" w:color="auto"/>
        <w:left w:val="none" w:sz="0" w:space="0" w:color="auto"/>
        <w:bottom w:val="none" w:sz="0" w:space="0" w:color="auto"/>
        <w:right w:val="none" w:sz="0" w:space="0" w:color="auto"/>
      </w:divBdr>
      <w:divsChild>
        <w:div w:id="931284389">
          <w:marLeft w:val="-225"/>
          <w:marRight w:val="-225"/>
          <w:marTop w:val="0"/>
          <w:marBottom w:val="0"/>
          <w:divBdr>
            <w:top w:val="none" w:sz="0" w:space="0" w:color="auto"/>
            <w:left w:val="none" w:sz="0" w:space="0" w:color="auto"/>
            <w:bottom w:val="none" w:sz="0" w:space="0" w:color="auto"/>
            <w:right w:val="none" w:sz="0" w:space="0" w:color="auto"/>
          </w:divBdr>
        </w:div>
        <w:div w:id="496463466">
          <w:marLeft w:val="-225"/>
          <w:marRight w:val="-225"/>
          <w:marTop w:val="0"/>
          <w:marBottom w:val="0"/>
          <w:divBdr>
            <w:top w:val="none" w:sz="0" w:space="0" w:color="auto"/>
            <w:left w:val="none" w:sz="0" w:space="0" w:color="auto"/>
            <w:bottom w:val="none" w:sz="0" w:space="0" w:color="auto"/>
            <w:right w:val="none" w:sz="0" w:space="0" w:color="auto"/>
          </w:divBdr>
          <w:divsChild>
            <w:div w:id="1455757524">
              <w:marLeft w:val="0"/>
              <w:marRight w:val="0"/>
              <w:marTop w:val="0"/>
              <w:marBottom w:val="0"/>
              <w:divBdr>
                <w:top w:val="none" w:sz="0" w:space="0" w:color="auto"/>
                <w:left w:val="none" w:sz="0" w:space="0" w:color="auto"/>
                <w:bottom w:val="none" w:sz="0" w:space="0" w:color="auto"/>
                <w:right w:val="none" w:sz="0" w:space="0" w:color="auto"/>
              </w:divBdr>
              <w:divsChild>
                <w:div w:id="15829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65591">
      <w:bodyDiv w:val="1"/>
      <w:marLeft w:val="0"/>
      <w:marRight w:val="0"/>
      <w:marTop w:val="0"/>
      <w:marBottom w:val="0"/>
      <w:divBdr>
        <w:top w:val="none" w:sz="0" w:space="0" w:color="auto"/>
        <w:left w:val="none" w:sz="0" w:space="0" w:color="auto"/>
        <w:bottom w:val="none" w:sz="0" w:space="0" w:color="auto"/>
        <w:right w:val="none" w:sz="0" w:space="0" w:color="auto"/>
      </w:divBdr>
      <w:divsChild>
        <w:div w:id="764614074">
          <w:marLeft w:val="-150"/>
          <w:marRight w:val="-150"/>
          <w:marTop w:val="0"/>
          <w:marBottom w:val="0"/>
          <w:divBdr>
            <w:top w:val="none" w:sz="0" w:space="0" w:color="auto"/>
            <w:left w:val="none" w:sz="0" w:space="0" w:color="auto"/>
            <w:bottom w:val="none" w:sz="0" w:space="0" w:color="auto"/>
            <w:right w:val="none" w:sz="0" w:space="0" w:color="auto"/>
          </w:divBdr>
          <w:divsChild>
            <w:div w:id="151338179">
              <w:marLeft w:val="0"/>
              <w:marRight w:val="0"/>
              <w:marTop w:val="0"/>
              <w:marBottom w:val="0"/>
              <w:divBdr>
                <w:top w:val="none" w:sz="0" w:space="0" w:color="auto"/>
                <w:left w:val="none" w:sz="0" w:space="0" w:color="auto"/>
                <w:bottom w:val="none" w:sz="0" w:space="0" w:color="auto"/>
                <w:right w:val="none" w:sz="0" w:space="0" w:color="auto"/>
              </w:divBdr>
              <w:divsChild>
                <w:div w:id="4476590">
                  <w:marLeft w:val="0"/>
                  <w:marRight w:val="0"/>
                  <w:marTop w:val="0"/>
                  <w:marBottom w:val="0"/>
                  <w:divBdr>
                    <w:top w:val="none" w:sz="0" w:space="0" w:color="auto"/>
                    <w:left w:val="none" w:sz="0" w:space="0" w:color="auto"/>
                    <w:bottom w:val="none" w:sz="0" w:space="0" w:color="auto"/>
                    <w:right w:val="none" w:sz="0" w:space="0" w:color="auto"/>
                  </w:divBdr>
                  <w:divsChild>
                    <w:div w:id="1659457052">
                      <w:marLeft w:val="0"/>
                      <w:marRight w:val="0"/>
                      <w:marTop w:val="0"/>
                      <w:marBottom w:val="0"/>
                      <w:divBdr>
                        <w:top w:val="none" w:sz="0" w:space="0" w:color="auto"/>
                        <w:left w:val="none" w:sz="0" w:space="0" w:color="auto"/>
                        <w:bottom w:val="none" w:sz="0" w:space="0" w:color="auto"/>
                        <w:right w:val="none" w:sz="0" w:space="0" w:color="auto"/>
                      </w:divBdr>
                      <w:divsChild>
                        <w:div w:id="654069835">
                          <w:marLeft w:val="0"/>
                          <w:marRight w:val="0"/>
                          <w:marTop w:val="0"/>
                          <w:marBottom w:val="0"/>
                          <w:divBdr>
                            <w:top w:val="none" w:sz="0" w:space="0" w:color="auto"/>
                            <w:left w:val="none" w:sz="0" w:space="0" w:color="auto"/>
                            <w:bottom w:val="none" w:sz="0" w:space="0" w:color="auto"/>
                            <w:right w:val="none" w:sz="0" w:space="0" w:color="auto"/>
                          </w:divBdr>
                        </w:div>
                      </w:divsChild>
                    </w:div>
                    <w:div w:id="20975499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95699832">
              <w:marLeft w:val="0"/>
              <w:marRight w:val="0"/>
              <w:marTop w:val="0"/>
              <w:marBottom w:val="0"/>
              <w:divBdr>
                <w:top w:val="none" w:sz="0" w:space="0" w:color="auto"/>
                <w:left w:val="none" w:sz="0" w:space="0" w:color="auto"/>
                <w:bottom w:val="none" w:sz="0" w:space="0" w:color="auto"/>
                <w:right w:val="none" w:sz="0" w:space="0" w:color="auto"/>
              </w:divBdr>
              <w:divsChild>
                <w:div w:id="532039908">
                  <w:marLeft w:val="0"/>
                  <w:marRight w:val="0"/>
                  <w:marTop w:val="0"/>
                  <w:marBottom w:val="0"/>
                  <w:divBdr>
                    <w:top w:val="none" w:sz="0" w:space="0" w:color="auto"/>
                    <w:left w:val="none" w:sz="0" w:space="0" w:color="auto"/>
                    <w:bottom w:val="none" w:sz="0" w:space="0" w:color="auto"/>
                    <w:right w:val="none" w:sz="0" w:space="0" w:color="auto"/>
                  </w:divBdr>
                  <w:divsChild>
                    <w:div w:id="297227881">
                      <w:marLeft w:val="0"/>
                      <w:marRight w:val="0"/>
                      <w:marTop w:val="0"/>
                      <w:marBottom w:val="0"/>
                      <w:divBdr>
                        <w:top w:val="none" w:sz="0" w:space="0" w:color="auto"/>
                        <w:left w:val="none" w:sz="0" w:space="0" w:color="auto"/>
                        <w:bottom w:val="none" w:sz="0" w:space="0" w:color="auto"/>
                        <w:right w:val="none" w:sz="0" w:space="0" w:color="auto"/>
                      </w:divBdr>
                      <w:divsChild>
                        <w:div w:id="1607469557">
                          <w:marLeft w:val="0"/>
                          <w:marRight w:val="0"/>
                          <w:marTop w:val="0"/>
                          <w:marBottom w:val="0"/>
                          <w:divBdr>
                            <w:top w:val="none" w:sz="0" w:space="0" w:color="auto"/>
                            <w:left w:val="none" w:sz="0" w:space="0" w:color="auto"/>
                            <w:bottom w:val="none" w:sz="0" w:space="0" w:color="auto"/>
                            <w:right w:val="none" w:sz="0" w:space="0" w:color="auto"/>
                          </w:divBdr>
                          <w:divsChild>
                            <w:div w:id="107823142">
                              <w:marLeft w:val="0"/>
                              <w:marRight w:val="0"/>
                              <w:marTop w:val="0"/>
                              <w:marBottom w:val="0"/>
                              <w:divBdr>
                                <w:top w:val="none" w:sz="0" w:space="0" w:color="auto"/>
                                <w:left w:val="none" w:sz="0" w:space="0" w:color="auto"/>
                                <w:bottom w:val="none" w:sz="0" w:space="0" w:color="auto"/>
                                <w:right w:val="none" w:sz="0" w:space="0" w:color="auto"/>
                              </w:divBdr>
                            </w:div>
                            <w:div w:id="1248153676">
                              <w:marLeft w:val="0"/>
                              <w:marRight w:val="0"/>
                              <w:marTop w:val="0"/>
                              <w:marBottom w:val="0"/>
                              <w:divBdr>
                                <w:top w:val="none" w:sz="0" w:space="0" w:color="auto"/>
                                <w:left w:val="none" w:sz="0" w:space="0" w:color="auto"/>
                                <w:bottom w:val="none" w:sz="0" w:space="0" w:color="auto"/>
                                <w:right w:val="none" w:sz="0" w:space="0" w:color="auto"/>
                              </w:divBdr>
                            </w:div>
                            <w:div w:id="1355154177">
                              <w:marLeft w:val="0"/>
                              <w:marRight w:val="0"/>
                              <w:marTop w:val="0"/>
                              <w:marBottom w:val="0"/>
                              <w:divBdr>
                                <w:top w:val="none" w:sz="0" w:space="0" w:color="auto"/>
                                <w:left w:val="none" w:sz="0" w:space="0" w:color="auto"/>
                                <w:bottom w:val="none" w:sz="0" w:space="0" w:color="auto"/>
                                <w:right w:val="none" w:sz="0" w:space="0" w:color="auto"/>
                              </w:divBdr>
                            </w:div>
                            <w:div w:id="1697465967">
                              <w:marLeft w:val="0"/>
                              <w:marRight w:val="0"/>
                              <w:marTop w:val="0"/>
                              <w:marBottom w:val="0"/>
                              <w:divBdr>
                                <w:top w:val="none" w:sz="0" w:space="0" w:color="auto"/>
                                <w:left w:val="none" w:sz="0" w:space="0" w:color="auto"/>
                                <w:bottom w:val="none" w:sz="0" w:space="0" w:color="auto"/>
                                <w:right w:val="none" w:sz="0" w:space="0" w:color="auto"/>
                              </w:divBdr>
                            </w:div>
                            <w:div w:id="18221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80174">
          <w:marLeft w:val="-150"/>
          <w:marRight w:val="-150"/>
          <w:marTop w:val="0"/>
          <w:marBottom w:val="0"/>
          <w:divBdr>
            <w:top w:val="none" w:sz="0" w:space="0" w:color="auto"/>
            <w:left w:val="none" w:sz="0" w:space="0" w:color="auto"/>
            <w:bottom w:val="none" w:sz="0" w:space="0" w:color="auto"/>
            <w:right w:val="none" w:sz="0" w:space="0" w:color="auto"/>
          </w:divBdr>
          <w:divsChild>
            <w:div w:id="102387240">
              <w:marLeft w:val="0"/>
              <w:marRight w:val="0"/>
              <w:marTop w:val="0"/>
              <w:marBottom w:val="0"/>
              <w:divBdr>
                <w:top w:val="none" w:sz="0" w:space="0" w:color="auto"/>
                <w:left w:val="none" w:sz="0" w:space="0" w:color="auto"/>
                <w:bottom w:val="none" w:sz="0" w:space="0" w:color="auto"/>
                <w:right w:val="none" w:sz="0" w:space="0" w:color="auto"/>
              </w:divBdr>
              <w:divsChild>
                <w:div w:id="1171022625">
                  <w:marLeft w:val="0"/>
                  <w:marRight w:val="0"/>
                  <w:marTop w:val="0"/>
                  <w:marBottom w:val="0"/>
                  <w:divBdr>
                    <w:top w:val="none" w:sz="0" w:space="0" w:color="auto"/>
                    <w:left w:val="none" w:sz="0" w:space="0" w:color="auto"/>
                    <w:bottom w:val="none" w:sz="0" w:space="0" w:color="auto"/>
                    <w:right w:val="none" w:sz="0" w:space="0" w:color="auto"/>
                  </w:divBdr>
                  <w:divsChild>
                    <w:div w:id="769083489">
                      <w:marLeft w:val="0"/>
                      <w:marRight w:val="0"/>
                      <w:marTop w:val="0"/>
                      <w:marBottom w:val="0"/>
                      <w:divBdr>
                        <w:top w:val="none" w:sz="0" w:space="0" w:color="auto"/>
                        <w:left w:val="none" w:sz="0" w:space="0" w:color="auto"/>
                        <w:bottom w:val="none" w:sz="0" w:space="0" w:color="auto"/>
                        <w:right w:val="none" w:sz="0" w:space="0" w:color="auto"/>
                      </w:divBdr>
                    </w:div>
                    <w:div w:id="1102140840">
                      <w:marLeft w:val="0"/>
                      <w:marRight w:val="0"/>
                      <w:marTop w:val="0"/>
                      <w:marBottom w:val="0"/>
                      <w:divBdr>
                        <w:top w:val="none" w:sz="0" w:space="0" w:color="auto"/>
                        <w:left w:val="none" w:sz="0" w:space="0" w:color="auto"/>
                        <w:bottom w:val="none" w:sz="0" w:space="0" w:color="auto"/>
                        <w:right w:val="none" w:sz="0" w:space="0" w:color="auto"/>
                      </w:divBdr>
                      <w:divsChild>
                        <w:div w:id="10357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6773">
                  <w:marLeft w:val="0"/>
                  <w:marRight w:val="0"/>
                  <w:marTop w:val="0"/>
                  <w:marBottom w:val="0"/>
                  <w:divBdr>
                    <w:top w:val="none" w:sz="0" w:space="0" w:color="auto"/>
                    <w:left w:val="none" w:sz="0" w:space="0" w:color="auto"/>
                    <w:bottom w:val="none" w:sz="0" w:space="0" w:color="auto"/>
                    <w:right w:val="none" w:sz="0" w:space="0" w:color="auto"/>
                  </w:divBdr>
                  <w:divsChild>
                    <w:div w:id="20862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20811">
      <w:bodyDiv w:val="1"/>
      <w:marLeft w:val="0"/>
      <w:marRight w:val="0"/>
      <w:marTop w:val="0"/>
      <w:marBottom w:val="0"/>
      <w:divBdr>
        <w:top w:val="none" w:sz="0" w:space="0" w:color="auto"/>
        <w:left w:val="none" w:sz="0" w:space="0" w:color="auto"/>
        <w:bottom w:val="none" w:sz="0" w:space="0" w:color="auto"/>
        <w:right w:val="none" w:sz="0" w:space="0" w:color="auto"/>
      </w:divBdr>
      <w:divsChild>
        <w:div w:id="1193574175">
          <w:marLeft w:val="-225"/>
          <w:marRight w:val="-225"/>
          <w:marTop w:val="0"/>
          <w:marBottom w:val="0"/>
          <w:divBdr>
            <w:top w:val="none" w:sz="0" w:space="0" w:color="auto"/>
            <w:left w:val="none" w:sz="0" w:space="0" w:color="auto"/>
            <w:bottom w:val="none" w:sz="0" w:space="0" w:color="auto"/>
            <w:right w:val="none" w:sz="0" w:space="0" w:color="auto"/>
          </w:divBdr>
          <w:divsChild>
            <w:div w:id="1985427281">
              <w:marLeft w:val="0"/>
              <w:marRight w:val="0"/>
              <w:marTop w:val="0"/>
              <w:marBottom w:val="0"/>
              <w:divBdr>
                <w:top w:val="none" w:sz="0" w:space="0" w:color="auto"/>
                <w:left w:val="none" w:sz="0" w:space="0" w:color="auto"/>
                <w:bottom w:val="none" w:sz="0" w:space="0" w:color="auto"/>
                <w:right w:val="none" w:sz="0" w:space="0" w:color="auto"/>
              </w:divBdr>
              <w:divsChild>
                <w:div w:id="278031427">
                  <w:marLeft w:val="0"/>
                  <w:marRight w:val="0"/>
                  <w:marTop w:val="0"/>
                  <w:marBottom w:val="0"/>
                  <w:divBdr>
                    <w:top w:val="none" w:sz="0" w:space="0" w:color="auto"/>
                    <w:left w:val="none" w:sz="0" w:space="0" w:color="auto"/>
                    <w:bottom w:val="none" w:sz="0" w:space="0" w:color="auto"/>
                    <w:right w:val="none" w:sz="0" w:space="0" w:color="auto"/>
                  </w:divBdr>
                </w:div>
                <w:div w:id="1674452691">
                  <w:marLeft w:val="0"/>
                  <w:marRight w:val="0"/>
                  <w:marTop w:val="0"/>
                  <w:marBottom w:val="450"/>
                  <w:divBdr>
                    <w:top w:val="none" w:sz="0" w:space="0" w:color="auto"/>
                    <w:left w:val="none" w:sz="0" w:space="0" w:color="auto"/>
                    <w:bottom w:val="none" w:sz="0" w:space="0" w:color="auto"/>
                    <w:right w:val="none" w:sz="0" w:space="0" w:color="auto"/>
                  </w:divBdr>
                  <w:divsChild>
                    <w:div w:id="1119639454">
                      <w:marLeft w:val="0"/>
                      <w:marRight w:val="0"/>
                      <w:marTop w:val="0"/>
                      <w:marBottom w:val="0"/>
                      <w:divBdr>
                        <w:top w:val="single" w:sz="6" w:space="0" w:color="DEE2E6"/>
                        <w:left w:val="single" w:sz="6" w:space="0" w:color="DEE2E6"/>
                        <w:bottom w:val="single" w:sz="6" w:space="0" w:color="DEE2E6"/>
                        <w:right w:val="single" w:sz="6" w:space="0" w:color="DEE2E6"/>
                      </w:divBdr>
                      <w:divsChild>
                        <w:div w:id="1072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7613">
          <w:marLeft w:val="-225"/>
          <w:marRight w:val="-225"/>
          <w:marTop w:val="0"/>
          <w:marBottom w:val="0"/>
          <w:divBdr>
            <w:top w:val="none" w:sz="0" w:space="0" w:color="auto"/>
            <w:left w:val="none" w:sz="0" w:space="0" w:color="auto"/>
            <w:bottom w:val="none" w:sz="0" w:space="0" w:color="auto"/>
            <w:right w:val="none" w:sz="0" w:space="0" w:color="auto"/>
          </w:divBdr>
        </w:div>
      </w:divsChild>
    </w:div>
    <w:div w:id="2143961484">
      <w:bodyDiv w:val="1"/>
      <w:marLeft w:val="0"/>
      <w:marRight w:val="0"/>
      <w:marTop w:val="0"/>
      <w:marBottom w:val="0"/>
      <w:divBdr>
        <w:top w:val="none" w:sz="0" w:space="0" w:color="auto"/>
        <w:left w:val="none" w:sz="0" w:space="0" w:color="auto"/>
        <w:bottom w:val="none" w:sz="0" w:space="0" w:color="auto"/>
        <w:right w:val="none" w:sz="0" w:space="0" w:color="auto"/>
      </w:divBdr>
      <w:divsChild>
        <w:div w:id="618344675">
          <w:marLeft w:val="-150"/>
          <w:marRight w:val="-150"/>
          <w:marTop w:val="0"/>
          <w:marBottom w:val="0"/>
          <w:divBdr>
            <w:top w:val="none" w:sz="0" w:space="0" w:color="auto"/>
            <w:left w:val="none" w:sz="0" w:space="0" w:color="auto"/>
            <w:bottom w:val="none" w:sz="0" w:space="0" w:color="auto"/>
            <w:right w:val="none" w:sz="0" w:space="0" w:color="auto"/>
          </w:divBdr>
          <w:divsChild>
            <w:div w:id="669914386">
              <w:marLeft w:val="0"/>
              <w:marRight w:val="0"/>
              <w:marTop w:val="0"/>
              <w:marBottom w:val="0"/>
              <w:divBdr>
                <w:top w:val="none" w:sz="0" w:space="0" w:color="auto"/>
                <w:left w:val="none" w:sz="0" w:space="0" w:color="auto"/>
                <w:bottom w:val="none" w:sz="0" w:space="0" w:color="auto"/>
                <w:right w:val="none" w:sz="0" w:space="0" w:color="auto"/>
              </w:divBdr>
              <w:divsChild>
                <w:div w:id="1216551512">
                  <w:marLeft w:val="0"/>
                  <w:marRight w:val="0"/>
                  <w:marTop w:val="0"/>
                  <w:marBottom w:val="0"/>
                  <w:divBdr>
                    <w:top w:val="none" w:sz="0" w:space="0" w:color="auto"/>
                    <w:left w:val="none" w:sz="0" w:space="0" w:color="auto"/>
                    <w:bottom w:val="none" w:sz="0" w:space="0" w:color="auto"/>
                    <w:right w:val="none" w:sz="0" w:space="0" w:color="auto"/>
                  </w:divBdr>
                  <w:divsChild>
                    <w:div w:id="78068980">
                      <w:marLeft w:val="0"/>
                      <w:marRight w:val="0"/>
                      <w:marTop w:val="0"/>
                      <w:marBottom w:val="0"/>
                      <w:divBdr>
                        <w:top w:val="none" w:sz="0" w:space="0" w:color="auto"/>
                        <w:left w:val="none" w:sz="0" w:space="0" w:color="auto"/>
                        <w:bottom w:val="none" w:sz="0" w:space="0" w:color="auto"/>
                        <w:right w:val="none" w:sz="0" w:space="0" w:color="auto"/>
                      </w:divBdr>
                    </w:div>
                    <w:div w:id="1189099516">
                      <w:marLeft w:val="0"/>
                      <w:marRight w:val="0"/>
                      <w:marTop w:val="0"/>
                      <w:marBottom w:val="0"/>
                      <w:divBdr>
                        <w:top w:val="none" w:sz="0" w:space="0" w:color="auto"/>
                        <w:left w:val="none" w:sz="0" w:space="0" w:color="auto"/>
                        <w:bottom w:val="none" w:sz="0" w:space="0" w:color="auto"/>
                        <w:right w:val="none" w:sz="0" w:space="0" w:color="auto"/>
                      </w:divBdr>
                      <w:divsChild>
                        <w:div w:id="2014448232">
                          <w:marLeft w:val="0"/>
                          <w:marRight w:val="0"/>
                          <w:marTop w:val="0"/>
                          <w:marBottom w:val="0"/>
                          <w:divBdr>
                            <w:top w:val="none" w:sz="0" w:space="0" w:color="auto"/>
                            <w:left w:val="none" w:sz="0" w:space="0" w:color="auto"/>
                            <w:bottom w:val="none" w:sz="0" w:space="0" w:color="auto"/>
                            <w:right w:val="none" w:sz="0" w:space="0" w:color="auto"/>
                          </w:divBdr>
                          <w:divsChild>
                            <w:div w:id="204874656">
                              <w:marLeft w:val="0"/>
                              <w:marRight w:val="0"/>
                              <w:marTop w:val="0"/>
                              <w:marBottom w:val="0"/>
                              <w:divBdr>
                                <w:top w:val="none" w:sz="0" w:space="0" w:color="auto"/>
                                <w:left w:val="none" w:sz="0" w:space="0" w:color="auto"/>
                                <w:bottom w:val="none" w:sz="0" w:space="0" w:color="auto"/>
                                <w:right w:val="none" w:sz="0" w:space="0" w:color="auto"/>
                              </w:divBdr>
                            </w:div>
                            <w:div w:id="486091389">
                              <w:marLeft w:val="0"/>
                              <w:marRight w:val="0"/>
                              <w:marTop w:val="0"/>
                              <w:marBottom w:val="0"/>
                              <w:divBdr>
                                <w:top w:val="none" w:sz="0" w:space="0" w:color="auto"/>
                                <w:left w:val="none" w:sz="0" w:space="0" w:color="auto"/>
                                <w:bottom w:val="none" w:sz="0" w:space="0" w:color="auto"/>
                                <w:right w:val="none" w:sz="0" w:space="0" w:color="auto"/>
                              </w:divBdr>
                            </w:div>
                            <w:div w:id="1154493368">
                              <w:marLeft w:val="0"/>
                              <w:marRight w:val="0"/>
                              <w:marTop w:val="0"/>
                              <w:marBottom w:val="0"/>
                              <w:divBdr>
                                <w:top w:val="none" w:sz="0" w:space="0" w:color="auto"/>
                                <w:left w:val="none" w:sz="0" w:space="0" w:color="auto"/>
                                <w:bottom w:val="none" w:sz="0" w:space="0" w:color="auto"/>
                                <w:right w:val="none" w:sz="0" w:space="0" w:color="auto"/>
                              </w:divBdr>
                            </w:div>
                            <w:div w:id="1260454151">
                              <w:marLeft w:val="0"/>
                              <w:marRight w:val="0"/>
                              <w:marTop w:val="0"/>
                              <w:marBottom w:val="0"/>
                              <w:divBdr>
                                <w:top w:val="none" w:sz="0" w:space="0" w:color="auto"/>
                                <w:left w:val="none" w:sz="0" w:space="0" w:color="auto"/>
                                <w:bottom w:val="none" w:sz="0" w:space="0" w:color="auto"/>
                                <w:right w:val="none" w:sz="0" w:space="0" w:color="auto"/>
                              </w:divBdr>
                            </w:div>
                            <w:div w:id="14349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495554">
              <w:marLeft w:val="0"/>
              <w:marRight w:val="0"/>
              <w:marTop w:val="0"/>
              <w:marBottom w:val="0"/>
              <w:divBdr>
                <w:top w:val="none" w:sz="0" w:space="0" w:color="auto"/>
                <w:left w:val="none" w:sz="0" w:space="0" w:color="auto"/>
                <w:bottom w:val="none" w:sz="0" w:space="0" w:color="auto"/>
                <w:right w:val="none" w:sz="0" w:space="0" w:color="auto"/>
              </w:divBdr>
              <w:divsChild>
                <w:div w:id="1496847700">
                  <w:marLeft w:val="0"/>
                  <w:marRight w:val="0"/>
                  <w:marTop w:val="0"/>
                  <w:marBottom w:val="0"/>
                  <w:divBdr>
                    <w:top w:val="none" w:sz="0" w:space="0" w:color="auto"/>
                    <w:left w:val="none" w:sz="0" w:space="0" w:color="auto"/>
                    <w:bottom w:val="none" w:sz="0" w:space="0" w:color="auto"/>
                    <w:right w:val="none" w:sz="0" w:space="0" w:color="auto"/>
                  </w:divBdr>
                  <w:divsChild>
                    <w:div w:id="99762243">
                      <w:marLeft w:val="0"/>
                      <w:marRight w:val="0"/>
                      <w:marTop w:val="0"/>
                      <w:marBottom w:val="0"/>
                      <w:divBdr>
                        <w:top w:val="none" w:sz="0" w:space="0" w:color="auto"/>
                        <w:left w:val="none" w:sz="0" w:space="0" w:color="auto"/>
                        <w:bottom w:val="none" w:sz="0" w:space="0" w:color="auto"/>
                        <w:right w:val="none" w:sz="0" w:space="0" w:color="auto"/>
                      </w:divBdr>
                      <w:divsChild>
                        <w:div w:id="1580168113">
                          <w:marLeft w:val="0"/>
                          <w:marRight w:val="0"/>
                          <w:marTop w:val="0"/>
                          <w:marBottom w:val="0"/>
                          <w:divBdr>
                            <w:top w:val="none" w:sz="0" w:space="0" w:color="auto"/>
                            <w:left w:val="none" w:sz="0" w:space="0" w:color="auto"/>
                            <w:bottom w:val="none" w:sz="0" w:space="0" w:color="auto"/>
                            <w:right w:val="none" w:sz="0" w:space="0" w:color="auto"/>
                          </w:divBdr>
                        </w:div>
                      </w:divsChild>
                    </w:div>
                    <w:div w:id="302270995">
                      <w:marLeft w:val="0"/>
                      <w:marRight w:val="0"/>
                      <w:marTop w:val="0"/>
                      <w:marBottom w:val="0"/>
                      <w:divBdr>
                        <w:top w:val="none" w:sz="0" w:space="0" w:color="auto"/>
                        <w:left w:val="none" w:sz="0" w:space="0" w:color="auto"/>
                        <w:bottom w:val="none" w:sz="0" w:space="0" w:color="auto"/>
                        <w:right w:val="none" w:sz="0" w:space="0" w:color="auto"/>
                      </w:divBdr>
                    </w:div>
                    <w:div w:id="12087576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141219561">
          <w:marLeft w:val="-150"/>
          <w:marRight w:val="-150"/>
          <w:marTop w:val="0"/>
          <w:marBottom w:val="0"/>
          <w:divBdr>
            <w:top w:val="none" w:sz="0" w:space="0" w:color="auto"/>
            <w:left w:val="none" w:sz="0" w:space="0" w:color="auto"/>
            <w:bottom w:val="none" w:sz="0" w:space="0" w:color="auto"/>
            <w:right w:val="none" w:sz="0" w:space="0" w:color="auto"/>
          </w:divBdr>
          <w:divsChild>
            <w:div w:id="59138472">
              <w:marLeft w:val="0"/>
              <w:marRight w:val="0"/>
              <w:marTop w:val="0"/>
              <w:marBottom w:val="0"/>
              <w:divBdr>
                <w:top w:val="none" w:sz="0" w:space="0" w:color="auto"/>
                <w:left w:val="none" w:sz="0" w:space="0" w:color="auto"/>
                <w:bottom w:val="none" w:sz="0" w:space="0" w:color="auto"/>
                <w:right w:val="none" w:sz="0" w:space="0" w:color="auto"/>
              </w:divBdr>
              <w:divsChild>
                <w:div w:id="17240712">
                  <w:marLeft w:val="0"/>
                  <w:marRight w:val="0"/>
                  <w:marTop w:val="0"/>
                  <w:marBottom w:val="0"/>
                  <w:divBdr>
                    <w:top w:val="none" w:sz="0" w:space="0" w:color="auto"/>
                    <w:left w:val="none" w:sz="0" w:space="0" w:color="auto"/>
                    <w:bottom w:val="none" w:sz="0" w:space="0" w:color="auto"/>
                    <w:right w:val="none" w:sz="0" w:space="0" w:color="auto"/>
                  </w:divBdr>
                  <w:divsChild>
                    <w:div w:id="1730301120">
                      <w:marLeft w:val="0"/>
                      <w:marRight w:val="0"/>
                      <w:marTop w:val="0"/>
                      <w:marBottom w:val="0"/>
                      <w:divBdr>
                        <w:top w:val="none" w:sz="0" w:space="0" w:color="auto"/>
                        <w:left w:val="none" w:sz="0" w:space="0" w:color="auto"/>
                        <w:bottom w:val="none" w:sz="0" w:space="0" w:color="auto"/>
                        <w:right w:val="none" w:sz="0" w:space="0" w:color="auto"/>
                      </w:divBdr>
                    </w:div>
                  </w:divsChild>
                </w:div>
                <w:div w:id="493226518">
                  <w:marLeft w:val="0"/>
                  <w:marRight w:val="0"/>
                  <w:marTop w:val="0"/>
                  <w:marBottom w:val="0"/>
                  <w:divBdr>
                    <w:top w:val="none" w:sz="0" w:space="0" w:color="auto"/>
                    <w:left w:val="none" w:sz="0" w:space="0" w:color="auto"/>
                    <w:bottom w:val="none" w:sz="0" w:space="0" w:color="auto"/>
                    <w:right w:val="none" w:sz="0" w:space="0" w:color="auto"/>
                  </w:divBdr>
                  <w:divsChild>
                    <w:div w:id="731854610">
                      <w:marLeft w:val="0"/>
                      <w:marRight w:val="0"/>
                      <w:marTop w:val="0"/>
                      <w:marBottom w:val="0"/>
                      <w:divBdr>
                        <w:top w:val="none" w:sz="0" w:space="0" w:color="auto"/>
                        <w:left w:val="none" w:sz="0" w:space="0" w:color="auto"/>
                        <w:bottom w:val="none" w:sz="0" w:space="0" w:color="auto"/>
                        <w:right w:val="none" w:sz="0" w:space="0" w:color="auto"/>
                      </w:divBdr>
                      <w:divsChild>
                        <w:div w:id="1907497613">
                          <w:marLeft w:val="0"/>
                          <w:marRight w:val="0"/>
                          <w:marTop w:val="0"/>
                          <w:marBottom w:val="0"/>
                          <w:divBdr>
                            <w:top w:val="none" w:sz="0" w:space="0" w:color="auto"/>
                            <w:left w:val="none" w:sz="0" w:space="0" w:color="auto"/>
                            <w:bottom w:val="none" w:sz="0" w:space="0" w:color="auto"/>
                            <w:right w:val="none" w:sz="0" w:space="0" w:color="auto"/>
                          </w:divBdr>
                        </w:div>
                      </w:divsChild>
                    </w:div>
                    <w:div w:id="10296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49211">
      <w:bodyDiv w:val="1"/>
      <w:marLeft w:val="0"/>
      <w:marRight w:val="0"/>
      <w:marTop w:val="0"/>
      <w:marBottom w:val="0"/>
      <w:divBdr>
        <w:top w:val="none" w:sz="0" w:space="0" w:color="auto"/>
        <w:left w:val="none" w:sz="0" w:space="0" w:color="auto"/>
        <w:bottom w:val="none" w:sz="0" w:space="0" w:color="auto"/>
        <w:right w:val="none" w:sz="0" w:space="0" w:color="auto"/>
      </w:divBdr>
      <w:divsChild>
        <w:div w:id="188881594">
          <w:marLeft w:val="0"/>
          <w:marRight w:val="0"/>
          <w:marTop w:val="0"/>
          <w:marBottom w:val="0"/>
          <w:divBdr>
            <w:top w:val="none" w:sz="0" w:space="0" w:color="auto"/>
            <w:left w:val="none" w:sz="0" w:space="0" w:color="auto"/>
            <w:bottom w:val="none" w:sz="0" w:space="0" w:color="auto"/>
            <w:right w:val="none" w:sz="0" w:space="0" w:color="auto"/>
          </w:divBdr>
          <w:divsChild>
            <w:div w:id="310447992">
              <w:marLeft w:val="0"/>
              <w:marRight w:val="0"/>
              <w:marTop w:val="0"/>
              <w:marBottom w:val="225"/>
              <w:divBdr>
                <w:top w:val="none" w:sz="0" w:space="0" w:color="auto"/>
                <w:left w:val="none" w:sz="0" w:space="0" w:color="auto"/>
                <w:bottom w:val="none" w:sz="0" w:space="0" w:color="auto"/>
                <w:right w:val="none" w:sz="0" w:space="0" w:color="auto"/>
              </w:divBdr>
            </w:div>
            <w:div w:id="758331763">
              <w:marLeft w:val="0"/>
              <w:marRight w:val="0"/>
              <w:marTop w:val="0"/>
              <w:marBottom w:val="240"/>
              <w:divBdr>
                <w:top w:val="none" w:sz="0" w:space="0" w:color="auto"/>
                <w:left w:val="none" w:sz="0" w:space="0" w:color="auto"/>
                <w:bottom w:val="none" w:sz="0" w:space="0" w:color="auto"/>
                <w:right w:val="none" w:sz="0" w:space="0" w:color="auto"/>
              </w:divBdr>
              <w:divsChild>
                <w:div w:id="196479218">
                  <w:marLeft w:val="60"/>
                  <w:marRight w:val="0"/>
                  <w:marTop w:val="0"/>
                  <w:marBottom w:val="0"/>
                  <w:divBdr>
                    <w:top w:val="none" w:sz="0" w:space="0" w:color="auto"/>
                    <w:left w:val="none" w:sz="0" w:space="0" w:color="auto"/>
                    <w:bottom w:val="none" w:sz="0" w:space="0" w:color="auto"/>
                    <w:right w:val="none" w:sz="0" w:space="0" w:color="auto"/>
                  </w:divBdr>
                </w:div>
                <w:div w:id="20205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3862">
          <w:marLeft w:val="0"/>
          <w:marRight w:val="0"/>
          <w:marTop w:val="0"/>
          <w:marBottom w:val="315"/>
          <w:divBdr>
            <w:top w:val="none" w:sz="0" w:space="0" w:color="auto"/>
            <w:left w:val="none" w:sz="0" w:space="0" w:color="auto"/>
            <w:bottom w:val="none" w:sz="0" w:space="0" w:color="auto"/>
            <w:right w:val="none" w:sz="0" w:space="0" w:color="auto"/>
          </w:divBdr>
          <w:divsChild>
            <w:div w:id="1714041727">
              <w:marLeft w:val="0"/>
              <w:marRight w:val="0"/>
              <w:marTop w:val="0"/>
              <w:marBottom w:val="0"/>
              <w:divBdr>
                <w:top w:val="none" w:sz="0" w:space="0" w:color="auto"/>
                <w:left w:val="none" w:sz="0" w:space="0" w:color="auto"/>
                <w:bottom w:val="none" w:sz="0" w:space="0" w:color="auto"/>
                <w:right w:val="none" w:sz="0" w:space="0" w:color="auto"/>
              </w:divBdr>
              <w:divsChild>
                <w:div w:id="523204940">
                  <w:marLeft w:val="180"/>
                  <w:marRight w:val="0"/>
                  <w:marTop w:val="0"/>
                  <w:marBottom w:val="0"/>
                  <w:divBdr>
                    <w:top w:val="none" w:sz="0" w:space="0" w:color="auto"/>
                    <w:left w:val="none" w:sz="0" w:space="0" w:color="auto"/>
                    <w:bottom w:val="none" w:sz="0" w:space="0" w:color="auto"/>
                    <w:right w:val="none" w:sz="0" w:space="0" w:color="auto"/>
                  </w:divBdr>
                </w:div>
                <w:div w:id="817765533">
                  <w:marLeft w:val="180"/>
                  <w:marRight w:val="0"/>
                  <w:marTop w:val="0"/>
                  <w:marBottom w:val="0"/>
                  <w:divBdr>
                    <w:top w:val="none" w:sz="0" w:space="0" w:color="auto"/>
                    <w:left w:val="none" w:sz="0" w:space="0" w:color="auto"/>
                    <w:bottom w:val="none" w:sz="0" w:space="0" w:color="auto"/>
                    <w:right w:val="none" w:sz="0" w:space="0" w:color="auto"/>
                  </w:divBdr>
                </w:div>
                <w:div w:id="965083365">
                  <w:marLeft w:val="180"/>
                  <w:marRight w:val="0"/>
                  <w:marTop w:val="0"/>
                  <w:marBottom w:val="0"/>
                  <w:divBdr>
                    <w:top w:val="none" w:sz="0" w:space="0" w:color="auto"/>
                    <w:left w:val="none" w:sz="0" w:space="0" w:color="auto"/>
                    <w:bottom w:val="none" w:sz="0" w:space="0" w:color="auto"/>
                    <w:right w:val="none" w:sz="0" w:space="0" w:color="auto"/>
                  </w:divBdr>
                </w:div>
                <w:div w:id="1084573781">
                  <w:marLeft w:val="180"/>
                  <w:marRight w:val="0"/>
                  <w:marTop w:val="0"/>
                  <w:marBottom w:val="0"/>
                  <w:divBdr>
                    <w:top w:val="none" w:sz="0" w:space="0" w:color="auto"/>
                    <w:left w:val="none" w:sz="0" w:space="0" w:color="auto"/>
                    <w:bottom w:val="none" w:sz="0" w:space="0" w:color="auto"/>
                    <w:right w:val="none" w:sz="0" w:space="0" w:color="auto"/>
                  </w:divBdr>
                </w:div>
                <w:div w:id="1206717365">
                  <w:marLeft w:val="180"/>
                  <w:marRight w:val="0"/>
                  <w:marTop w:val="0"/>
                  <w:marBottom w:val="0"/>
                  <w:divBdr>
                    <w:top w:val="none" w:sz="0" w:space="0" w:color="auto"/>
                    <w:left w:val="none" w:sz="0" w:space="0" w:color="auto"/>
                    <w:bottom w:val="none" w:sz="0" w:space="0" w:color="auto"/>
                    <w:right w:val="none" w:sz="0" w:space="0" w:color="auto"/>
                  </w:divBdr>
                </w:div>
                <w:div w:id="13701832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16569806">
          <w:marLeft w:val="0"/>
          <w:marRight w:val="0"/>
          <w:marTop w:val="315"/>
          <w:marBottom w:val="0"/>
          <w:divBdr>
            <w:top w:val="none" w:sz="0" w:space="0" w:color="auto"/>
            <w:left w:val="none" w:sz="0" w:space="0" w:color="auto"/>
            <w:bottom w:val="none" w:sz="0" w:space="0" w:color="auto"/>
            <w:right w:val="none" w:sz="0" w:space="0" w:color="auto"/>
          </w:divBdr>
          <w:divsChild>
            <w:div w:id="174005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2576">
      <w:bodyDiv w:val="1"/>
      <w:marLeft w:val="0"/>
      <w:marRight w:val="0"/>
      <w:marTop w:val="0"/>
      <w:marBottom w:val="0"/>
      <w:divBdr>
        <w:top w:val="none" w:sz="0" w:space="0" w:color="auto"/>
        <w:left w:val="none" w:sz="0" w:space="0" w:color="auto"/>
        <w:bottom w:val="none" w:sz="0" w:space="0" w:color="auto"/>
        <w:right w:val="none" w:sz="0" w:space="0" w:color="auto"/>
      </w:divBdr>
      <w:divsChild>
        <w:div w:id="1635679273">
          <w:marLeft w:val="-225"/>
          <w:marRight w:val="-225"/>
          <w:marTop w:val="0"/>
          <w:marBottom w:val="0"/>
          <w:divBdr>
            <w:top w:val="none" w:sz="0" w:space="0" w:color="auto"/>
            <w:left w:val="none" w:sz="0" w:space="0" w:color="auto"/>
            <w:bottom w:val="none" w:sz="0" w:space="0" w:color="auto"/>
            <w:right w:val="none" w:sz="0" w:space="0" w:color="auto"/>
          </w:divBdr>
        </w:div>
        <w:div w:id="81608218">
          <w:marLeft w:val="-225"/>
          <w:marRight w:val="-225"/>
          <w:marTop w:val="0"/>
          <w:marBottom w:val="0"/>
          <w:divBdr>
            <w:top w:val="none" w:sz="0" w:space="0" w:color="auto"/>
            <w:left w:val="none" w:sz="0" w:space="0" w:color="auto"/>
            <w:bottom w:val="none" w:sz="0" w:space="0" w:color="auto"/>
            <w:right w:val="none" w:sz="0" w:space="0" w:color="auto"/>
          </w:divBdr>
          <w:divsChild>
            <w:div w:id="990063079">
              <w:marLeft w:val="0"/>
              <w:marRight w:val="0"/>
              <w:marTop w:val="0"/>
              <w:marBottom w:val="0"/>
              <w:divBdr>
                <w:top w:val="none" w:sz="0" w:space="0" w:color="auto"/>
                <w:left w:val="none" w:sz="0" w:space="0" w:color="auto"/>
                <w:bottom w:val="none" w:sz="0" w:space="0" w:color="auto"/>
                <w:right w:val="none" w:sz="0" w:space="0" w:color="auto"/>
              </w:divBdr>
              <w:divsChild>
                <w:div w:id="14298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dmediathek.de/video/verrueckt-nach-fluss/folge-21-willkommen-in-portugal/br/Y3JpZDovL2JyLmRlL2Jyb2FkY2FzdC9jNTg3YTk2Yy01YWQxLTRhOGItOTY0OC1hODg0MmQxMzk1ZThfb25saW5lYnJvYWRjYXN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7FE77961FE74A94ABB6F3E68B740EAA3" ma:contentTypeVersion="17" ma:contentTypeDescription="Criar um novo documento." ma:contentTypeScope="" ma:versionID="94ef77e79e5b5e91aca408cf7fdc4561">
  <xsd:schema xmlns:xsd="http://www.w3.org/2001/XMLSchema" xmlns:xs="http://www.w3.org/2001/XMLSchema" xmlns:p="http://schemas.microsoft.com/office/2006/metadata/properties" xmlns:ns3="92e7079a-9434-49c8-9824-55ea5e490929" xmlns:ns4="83338ec4-6c1c-4f07-baca-dfff1319d203" targetNamespace="http://schemas.microsoft.com/office/2006/metadata/properties" ma:root="true" ma:fieldsID="7f9e53c82251c7e0b2acda3b4d1bfb44" ns3:_="" ns4:_="">
    <xsd:import namespace="92e7079a-9434-49c8-9824-55ea5e490929"/>
    <xsd:import namespace="83338ec4-6c1c-4f07-baca-dfff1319d2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7079a-9434-49c8-9824-55ea5e490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338ec4-6c1c-4f07-baca-dfff1319d203" elementFormDefault="qualified">
    <xsd:import namespace="http://schemas.microsoft.com/office/2006/documentManagement/types"/>
    <xsd:import namespace="http://schemas.microsoft.com/office/infopath/2007/PartnerControls"/>
    <xsd:element name="SharedWithUsers" ma:index="1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Partilhado Com" ma:internalName="SharedWithDetails" ma:readOnly="true">
      <xsd:simpleType>
        <xsd:restriction base="dms:Note">
          <xsd:maxLength value="255"/>
        </xsd:restriction>
      </xsd:simpleType>
    </xsd:element>
    <xsd:element name="SharingHintHash" ma:index="14"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2e7079a-9434-49c8-9824-55ea5e49092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70ABC9-21F0-46EE-887A-6062EE6D0505}">
  <ds:schemaRefs>
    <ds:schemaRef ds:uri="http://schemas.openxmlformats.org/officeDocument/2006/bibliography"/>
  </ds:schemaRefs>
</ds:datastoreItem>
</file>

<file path=customXml/itemProps2.xml><?xml version="1.0" encoding="utf-8"?>
<ds:datastoreItem xmlns:ds="http://schemas.openxmlformats.org/officeDocument/2006/customXml" ds:itemID="{02DF9B60-D677-4F75-88F4-15BC0C405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7079a-9434-49c8-9824-55ea5e490929"/>
    <ds:schemaRef ds:uri="83338ec4-6c1c-4f07-baca-dfff1319d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15346F-C14C-458C-924D-07AF7F292A3C}">
  <ds:schemaRefs>
    <ds:schemaRef ds:uri="http://schemas.microsoft.com/office/2006/metadata/properties"/>
    <ds:schemaRef ds:uri="http://schemas.microsoft.com/office/infopath/2007/PartnerControls"/>
    <ds:schemaRef ds:uri="92e7079a-9434-49c8-9824-55ea5e490929"/>
  </ds:schemaRefs>
</ds:datastoreItem>
</file>

<file path=customXml/itemProps4.xml><?xml version="1.0" encoding="utf-8"?>
<ds:datastoreItem xmlns:ds="http://schemas.openxmlformats.org/officeDocument/2006/customXml" ds:itemID="{E95956E2-44DC-47AE-A65C-4A6045EEAC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2621</Words>
  <Characters>16513</Characters>
  <Application>Microsoft Office Word</Application>
  <DocSecurity>0</DocSecurity>
  <Lines>137</Lines>
  <Paragraphs>38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Teixeira</dc:creator>
  <cp:keywords/>
  <dc:description/>
  <cp:lastModifiedBy>Antonio Teixeira</cp:lastModifiedBy>
  <cp:revision>322</cp:revision>
  <dcterms:created xsi:type="dcterms:W3CDTF">2025-01-06T08:21:00Z</dcterms:created>
  <dcterms:modified xsi:type="dcterms:W3CDTF">2025-01-10T12:14:00Z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0x0101007FE77961FE74A94ABB6F3E68B740EAA3</vt:lpwstr>
  </property>
</Properties>
</file>